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jc w:val="center"/>
        <w:outlineLvl w:val="9"/>
        <w:rPr>
          <w:rFonts w:hint="default" w:ascii="宋体" w:hAnsi="宋体" w:cs="宋体"/>
          <w:b/>
          <w:i w:val="0"/>
          <w:iCs/>
          <w:color w:val="auto"/>
          <w:kern w:val="0"/>
          <w:sz w:val="21"/>
          <w:szCs w:val="21"/>
          <w:highlight w:val="none"/>
          <w:shd w:val="clear" w:color="auto" w:fill="auto"/>
          <w:lang w:val="en-US" w:eastAsia="zh-CN"/>
        </w:rPr>
      </w:pPr>
      <w:r>
        <w:rPr>
          <w:rFonts w:hint="eastAsia" w:ascii="宋体" w:hAnsi="宋体" w:cs="宋体"/>
          <w:b/>
          <w:i w:val="0"/>
          <w:iCs/>
          <w:color w:val="auto"/>
          <w:kern w:val="0"/>
          <w:sz w:val="21"/>
          <w:szCs w:val="21"/>
          <w:highlight w:val="none"/>
          <w:shd w:val="clear" w:color="auto" w:fill="auto"/>
          <w:lang w:val="en-US" w:eastAsia="zh-CN"/>
        </w:rPr>
        <w:t>附件B-招标文件3.2条款及合同文本条款差异说明</w:t>
      </w:r>
    </w:p>
    <w:p>
      <w:pPr>
        <w:keepNext w:val="0"/>
        <w:keepLines w:val="0"/>
        <w:pageBreakBefore w:val="0"/>
        <w:kinsoku/>
        <w:wordWrap/>
        <w:overflowPunct/>
        <w:topLinePunct w:val="0"/>
        <w:bidi w:val="0"/>
        <w:spacing w:line="360" w:lineRule="auto"/>
        <w:jc w:val="center"/>
        <w:outlineLvl w:val="9"/>
        <w:rPr>
          <w:rFonts w:hint="eastAsia" w:ascii="宋体" w:hAnsi="宋体" w:eastAsia="宋体" w:cs="宋体"/>
          <w:b/>
          <w:i w:val="0"/>
          <w:iCs/>
          <w:color w:val="auto"/>
          <w:kern w:val="0"/>
          <w:sz w:val="21"/>
          <w:szCs w:val="21"/>
          <w:highlight w:val="none"/>
          <w:shd w:val="clear" w:color="auto" w:fill="auto"/>
          <w:lang w:val="en-US" w:eastAsia="zh-CN" w:bidi="ar-SA"/>
        </w:rPr>
      </w:pPr>
    </w:p>
    <w:tbl>
      <w:tblPr>
        <w:tblStyle w:val="9"/>
        <w:tblpPr w:leftFromText="180" w:rightFromText="180" w:vertAnchor="page" w:horzAnchor="page" w:tblpX="1957" w:tblpY="4156"/>
        <w:tblOverlap w:val="never"/>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472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outlineLvl w:val="9"/>
              <w:rPr>
                <w:rFonts w:hint="eastAsia" w:ascii="宋体" w:hAnsi="宋体" w:eastAsia="宋体" w:cs="宋体"/>
                <w:b/>
                <w:bCs/>
                <w:i w:val="0"/>
                <w:color w:val="auto"/>
                <w:kern w:val="0"/>
                <w:sz w:val="21"/>
                <w:szCs w:val="21"/>
                <w:highlight w:val="none"/>
                <w:u w:val="none"/>
                <w:shd w:val="clear" w:color="auto" w:fill="auto"/>
                <w:lang w:val="en-US" w:eastAsia="zh-CN" w:bidi="ar"/>
              </w:rPr>
            </w:pPr>
            <w:r>
              <w:rPr>
                <w:rFonts w:hint="eastAsia" w:ascii="宋体" w:hAnsi="宋体" w:eastAsia="宋体" w:cs="宋体"/>
                <w:b/>
                <w:bCs/>
                <w:i w:val="0"/>
                <w:color w:val="auto"/>
                <w:kern w:val="0"/>
                <w:sz w:val="21"/>
                <w:szCs w:val="21"/>
                <w:highlight w:val="none"/>
                <w:u w:val="none"/>
                <w:shd w:val="clear" w:color="auto" w:fill="auto"/>
                <w:lang w:val="en-US" w:eastAsia="zh-CN" w:bidi="ar"/>
              </w:rPr>
              <w:t>标的名称</w:t>
            </w:r>
          </w:p>
        </w:tc>
        <w:tc>
          <w:tcPr>
            <w:tcW w:w="4724"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bCs/>
                <w:i w:val="0"/>
                <w:color w:val="auto"/>
                <w:kern w:val="0"/>
                <w:sz w:val="21"/>
                <w:szCs w:val="21"/>
                <w:highlight w:val="none"/>
                <w:u w:val="none"/>
                <w:shd w:val="clear" w:color="auto" w:fill="auto"/>
                <w:lang w:val="en-US" w:eastAsia="zh-CN" w:bidi="ar"/>
              </w:rPr>
            </w:pPr>
            <w:r>
              <w:rPr>
                <w:rFonts w:hint="eastAsia" w:ascii="宋体" w:hAnsi="宋体" w:eastAsia="宋体" w:cs="宋体"/>
                <w:b/>
                <w:bCs/>
                <w:i w:val="0"/>
                <w:color w:val="auto"/>
                <w:kern w:val="0"/>
                <w:sz w:val="21"/>
                <w:szCs w:val="21"/>
                <w:highlight w:val="none"/>
                <w:u w:val="none"/>
                <w:shd w:val="clear" w:color="auto" w:fill="auto"/>
                <w:lang w:val="en-US" w:eastAsia="zh-CN" w:bidi="ar"/>
              </w:rPr>
              <w:t>标段名称</w:t>
            </w:r>
          </w:p>
        </w:tc>
        <w:tc>
          <w:tcPr>
            <w:tcW w:w="28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0"/>
              <w:jc w:val="left"/>
              <w:textAlignment w:val="center"/>
              <w:outlineLvl w:val="9"/>
              <w:rPr>
                <w:rFonts w:hint="eastAsia" w:ascii="宋体" w:hAnsi="宋体" w:eastAsia="宋体" w:cs="宋体"/>
                <w:b/>
                <w:bCs/>
                <w:color w:val="auto"/>
                <w:sz w:val="21"/>
                <w:szCs w:val="21"/>
                <w:highlight w:val="none"/>
                <w:u w:val="none"/>
                <w:shd w:val="clear" w:color="auto" w:fill="auto"/>
                <w:vertAlign w:val="baseline"/>
                <w:lang w:val="en-US" w:eastAsia="zh-CN"/>
              </w:rPr>
            </w:pPr>
            <w:r>
              <w:rPr>
                <w:rFonts w:hint="eastAsia" w:ascii="宋体" w:hAnsi="宋体" w:cs="宋体"/>
                <w:b/>
                <w:bCs/>
                <w:color w:val="auto"/>
                <w:sz w:val="21"/>
                <w:szCs w:val="21"/>
                <w:highlight w:val="none"/>
                <w:u w:val="none"/>
                <w:shd w:val="clear" w:color="auto" w:fill="auto"/>
                <w:vertAlign w:val="baseline"/>
                <w:lang w:val="en-US" w:eastAsia="zh-CN"/>
              </w:rPr>
              <w:t>对应条款名称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outlineLvl w:val="9"/>
              <w:rPr>
                <w:rFonts w:hint="eastAsia" w:ascii="宋体" w:hAnsi="宋体" w:eastAsia="宋体" w:cs="宋体"/>
                <w:b/>
                <w:bCs/>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标的</w:t>
            </w:r>
            <w:r>
              <w:rPr>
                <w:rFonts w:hint="eastAsia" w:ascii="宋体" w:hAnsi="宋体" w:cs="宋体"/>
                <w:i w:val="0"/>
                <w:color w:val="auto"/>
                <w:kern w:val="0"/>
                <w:sz w:val="21"/>
                <w:szCs w:val="21"/>
                <w:highlight w:val="none"/>
                <w:u w:val="none"/>
                <w:shd w:val="clear" w:color="auto" w:fill="auto"/>
                <w:lang w:val="en-US" w:eastAsia="zh-CN" w:bidi="ar"/>
              </w:rPr>
              <w:t>1</w:t>
            </w:r>
          </w:p>
        </w:tc>
        <w:tc>
          <w:tcPr>
            <w:tcW w:w="4724"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0" w:firstLineChars="0"/>
              <w:jc w:val="center"/>
              <w:textAlignment w:val="center"/>
              <w:outlineLvl w:val="9"/>
              <w:rPr>
                <w:rFonts w:hint="eastAsia" w:ascii="宋体" w:hAnsi="宋体" w:eastAsia="宋体" w:cs="宋体"/>
                <w:b/>
                <w:bCs/>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广东电网有限责任公司茂名供电局旺沙巡维中心技术业务用房项目施工</w:t>
            </w:r>
          </w:p>
        </w:tc>
        <w:tc>
          <w:tcPr>
            <w:tcW w:w="2840" w:type="dxa"/>
            <w:noWrap w:val="0"/>
            <w:vAlign w:val="center"/>
          </w:tcPr>
          <w:p>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outlineLvl w:val="9"/>
              <w:rPr>
                <w:rFonts w:hint="eastAsia"/>
                <w:color w:val="auto"/>
                <w:sz w:val="21"/>
                <w:szCs w:val="21"/>
                <w:highlight w:val="none"/>
                <w:shd w:val="clear" w:color="auto" w:fill="auto"/>
                <w:lang w:val="en-US" w:eastAsia="zh-CN"/>
              </w:rPr>
            </w:pPr>
            <w:r>
              <w:rPr>
                <w:rFonts w:hint="eastAsia" w:ascii="宋体" w:hAnsi="宋体" w:cs="宋体"/>
                <w:b w:val="0"/>
                <w:bCs w:val="0"/>
                <w:color w:val="auto"/>
                <w:kern w:val="0"/>
                <w:sz w:val="21"/>
                <w:szCs w:val="21"/>
                <w:highlight w:val="none"/>
                <w:shd w:val="clear" w:color="auto" w:fill="auto"/>
                <w:lang w:val="en-US" w:eastAsia="zh-CN"/>
              </w:rPr>
              <w:t>广东</w:t>
            </w:r>
            <w:r>
              <w:rPr>
                <w:rFonts w:hint="eastAsia"/>
                <w:color w:val="auto"/>
                <w:sz w:val="21"/>
                <w:szCs w:val="21"/>
                <w:highlight w:val="none"/>
                <w:shd w:val="clear" w:color="auto" w:fill="auto"/>
                <w:lang w:val="en-US" w:eastAsia="zh-CN"/>
              </w:rPr>
              <w:t>基建项目施工图招标条款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Chars="0"/>
              <w:jc w:val="left"/>
              <w:textAlignment w:val="center"/>
              <w:outlineLvl w:val="9"/>
              <w:rPr>
                <w:rFonts w:hint="eastAsia" w:ascii="宋体" w:hAnsi="宋体" w:cs="宋体"/>
                <w:b/>
                <w:bCs/>
                <w:color w:val="auto"/>
                <w:sz w:val="21"/>
                <w:szCs w:val="21"/>
                <w:highlight w:val="none"/>
                <w:u w:val="none"/>
                <w:shd w:val="clear" w:color="auto" w:fill="auto"/>
                <w:vertAlign w:val="baseline"/>
                <w:lang w:val="en-US" w:eastAsia="zh-CN"/>
              </w:rPr>
            </w:pPr>
          </w:p>
        </w:tc>
      </w:tr>
    </w:tbl>
    <w:p>
      <w:pPr>
        <w:keepNext w:val="0"/>
        <w:keepLines w:val="0"/>
        <w:pageBreakBefore w:val="0"/>
        <w:numPr>
          <w:ilvl w:val="0"/>
          <w:numId w:val="0"/>
        </w:numPr>
        <w:kinsoku/>
        <w:wordWrap/>
        <w:overflowPunct/>
        <w:topLinePunct w:val="0"/>
        <w:bidi w:val="0"/>
        <w:spacing w:line="360" w:lineRule="auto"/>
        <w:jc w:val="center"/>
        <w:outlineLvl w:val="0"/>
        <w:rPr>
          <w:rFonts w:hint="eastAsia" w:ascii="宋体" w:hAnsi="宋体" w:eastAsia="宋体" w:cs="宋体"/>
          <w:b/>
          <w:i w:val="0"/>
          <w:iCs/>
          <w:color w:val="auto"/>
          <w:kern w:val="0"/>
          <w:sz w:val="21"/>
          <w:szCs w:val="21"/>
          <w:highlight w:val="none"/>
          <w:shd w:val="clear" w:color="auto" w:fill="auto"/>
          <w:lang w:val="en-US" w:eastAsia="zh-CN" w:bidi="ar-SA"/>
        </w:rPr>
      </w:pPr>
      <w:r>
        <w:rPr>
          <w:rFonts w:hint="eastAsia" w:ascii="宋体" w:hAnsi="宋体" w:eastAsia="宋体" w:cs="宋体"/>
          <w:b/>
          <w:i w:val="0"/>
          <w:iCs/>
          <w:color w:val="auto"/>
          <w:kern w:val="0"/>
          <w:sz w:val="21"/>
          <w:szCs w:val="21"/>
          <w:highlight w:val="none"/>
          <w:shd w:val="clear" w:color="auto" w:fill="auto"/>
          <w:lang w:val="en-US" w:eastAsia="zh-CN" w:bidi="ar-SA"/>
        </w:rPr>
        <w:t>标的、标段名称对应条款名称汇总表</w:t>
      </w:r>
    </w:p>
    <w:p>
      <w:pPr>
        <w:shd w:val="clear" w:color="auto" w:fill="auto"/>
        <w:spacing w:line="360" w:lineRule="auto"/>
        <w:outlineLvl w:val="9"/>
        <w:rPr>
          <w:rFonts w:hint="eastAsia" w:ascii="宋体" w:hAnsi="宋体" w:eastAsia="宋体"/>
          <w:b/>
          <w:iCs/>
          <w:color w:val="auto"/>
          <w:kern w:val="0"/>
          <w:sz w:val="21"/>
          <w:szCs w:val="21"/>
          <w:highlight w:val="none"/>
          <w:shd w:val="clear" w:color="auto" w:fill="auto"/>
          <w:lang w:val="en-US" w:eastAsia="zh-CN"/>
        </w:rPr>
      </w:pPr>
    </w:p>
    <w:p>
      <w:pPr>
        <w:shd w:val="clear" w:color="auto" w:fill="auto"/>
        <w:spacing w:line="360" w:lineRule="auto"/>
        <w:outlineLvl w:val="9"/>
        <w:rPr>
          <w:rFonts w:hint="eastAsia" w:ascii="宋体" w:hAnsi="宋体" w:eastAsia="宋体"/>
          <w:b/>
          <w:iCs/>
          <w:color w:val="auto"/>
          <w:kern w:val="0"/>
          <w:sz w:val="21"/>
          <w:szCs w:val="21"/>
          <w:highlight w:val="none"/>
          <w:shd w:val="clear" w:color="auto" w:fill="auto"/>
          <w:lang w:val="en-US" w:eastAsia="zh-CN"/>
        </w:rPr>
      </w:pPr>
    </w:p>
    <w:p>
      <w:pPr>
        <w:shd w:val="clear" w:color="auto" w:fill="auto"/>
        <w:spacing w:line="360" w:lineRule="auto"/>
        <w:outlineLvl w:val="9"/>
        <w:rPr>
          <w:rFonts w:hint="eastAsia" w:ascii="宋体" w:hAnsi="宋体" w:eastAsia="宋体"/>
          <w:b/>
          <w:iCs/>
          <w:color w:val="auto"/>
          <w:kern w:val="0"/>
          <w:sz w:val="21"/>
          <w:szCs w:val="21"/>
          <w:highlight w:val="none"/>
          <w:shd w:val="clear" w:color="auto" w:fill="auto"/>
          <w:lang w:val="en-US" w:eastAsia="zh-CN"/>
        </w:rPr>
      </w:pPr>
    </w:p>
    <w:p>
      <w:pPr>
        <w:shd w:val="clear" w:color="auto" w:fill="auto"/>
        <w:spacing w:line="360" w:lineRule="auto"/>
        <w:outlineLvl w:val="9"/>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ascii="宋体" w:hAnsi="宋体" w:eastAsia="宋体"/>
          <w:b/>
          <w:iCs/>
          <w:color w:val="auto"/>
          <w:kern w:val="0"/>
          <w:sz w:val="21"/>
          <w:szCs w:val="21"/>
          <w:highlight w:val="none"/>
          <w:shd w:val="clear" w:color="auto" w:fill="auto"/>
          <w:lang w:val="en-US" w:eastAsia="zh-CN"/>
        </w:rPr>
      </w:pPr>
    </w:p>
    <w:p>
      <w:pPr>
        <w:pStyle w:val="2"/>
        <w:rPr>
          <w:rFonts w:hint="eastAsia" w:ascii="宋体" w:hAnsi="宋体" w:eastAsia="宋体"/>
          <w:b/>
          <w:iCs/>
          <w:color w:val="auto"/>
          <w:kern w:val="0"/>
          <w:sz w:val="21"/>
          <w:szCs w:val="21"/>
          <w:highlight w:val="none"/>
          <w:shd w:val="clear" w:color="auto" w:fill="auto"/>
          <w:lang w:val="en-US" w:eastAsia="zh-CN"/>
        </w:rPr>
      </w:pPr>
    </w:p>
    <w:p>
      <w:pPr>
        <w:rPr>
          <w:rFonts w:hint="eastAsia"/>
          <w:lang w:val="en-US" w:eastAsia="zh-CN"/>
        </w:rPr>
      </w:pPr>
    </w:p>
    <w:p>
      <w:pPr>
        <w:outlineLvl w:val="9"/>
        <w:rPr>
          <w:rFonts w:hint="eastAsia"/>
          <w:sz w:val="21"/>
          <w:szCs w:val="21"/>
          <w:lang w:val="en-US" w:eastAsia="zh-CN"/>
        </w:rPr>
      </w:pPr>
    </w:p>
    <w:p>
      <w:pPr>
        <w:shd w:val="clear" w:color="auto" w:fill="auto"/>
        <w:spacing w:line="360" w:lineRule="auto"/>
        <w:outlineLvl w:val="9"/>
        <w:rPr>
          <w:rFonts w:hint="eastAsia" w:ascii="宋体" w:hAnsi="宋体" w:eastAsia="宋体"/>
          <w:b/>
          <w:iCs/>
          <w:color w:val="auto"/>
          <w:kern w:val="0"/>
          <w:sz w:val="21"/>
          <w:szCs w:val="21"/>
          <w:highlight w:val="none"/>
          <w:shd w:val="clear" w:color="auto" w:fill="auto"/>
          <w:lang w:val="en-US" w:eastAsia="zh-CN"/>
        </w:rPr>
      </w:pPr>
    </w:p>
    <w:p>
      <w:pPr>
        <w:outlineLvl w:val="9"/>
        <w:rPr>
          <w:rFonts w:hint="eastAsia" w:ascii="宋体" w:hAnsi="宋体" w:eastAsia="宋体"/>
          <w:b/>
          <w:iCs/>
          <w:color w:val="auto"/>
          <w:kern w:val="0"/>
          <w:sz w:val="21"/>
          <w:szCs w:val="21"/>
          <w:highlight w:val="none"/>
          <w:shd w:val="clear" w:color="auto" w:fill="auto"/>
          <w:lang w:val="en-US" w:eastAsia="zh-CN"/>
        </w:rPr>
      </w:pPr>
    </w:p>
    <w:p>
      <w:pPr>
        <w:rPr>
          <w:rFonts w:hint="eastAsia"/>
          <w:sz w:val="21"/>
          <w:szCs w:val="21"/>
          <w:lang w:val="en-US" w:eastAsia="zh-CN"/>
        </w:rPr>
      </w:pPr>
    </w:p>
    <w:p>
      <w:pPr>
        <w:shd w:val="clear" w:color="auto" w:fill="auto"/>
        <w:spacing w:line="360" w:lineRule="auto"/>
        <w:outlineLvl w:val="0"/>
        <w:rPr>
          <w:rFonts w:hint="eastAsia" w:ascii="宋体" w:hAnsi="宋体" w:eastAsia="宋体"/>
          <w:b/>
          <w:iCs/>
          <w:color w:val="auto"/>
          <w:kern w:val="0"/>
          <w:sz w:val="21"/>
          <w:szCs w:val="21"/>
          <w:highlight w:val="none"/>
          <w:shd w:val="clear" w:color="auto" w:fill="auto"/>
          <w:lang w:val="en-US" w:eastAsia="zh-CN"/>
        </w:rPr>
      </w:pPr>
      <w:r>
        <w:rPr>
          <w:rFonts w:hint="eastAsia" w:ascii="宋体" w:hAnsi="宋体"/>
          <w:b/>
          <w:iCs/>
          <w:color w:val="auto"/>
          <w:kern w:val="0"/>
          <w:sz w:val="21"/>
          <w:szCs w:val="21"/>
          <w:highlight w:val="none"/>
          <w:shd w:val="clear" w:color="auto" w:fill="auto"/>
          <w:lang w:val="en-US" w:eastAsia="zh-CN"/>
        </w:rPr>
        <w:t>广东电网有限责任公司茂名供电局旺沙巡维中心技术业务用房项目施工</w:t>
      </w:r>
      <w:r>
        <w:rPr>
          <w:rFonts w:hint="eastAsia" w:ascii="宋体" w:hAnsi="宋体"/>
          <w:b/>
          <w:iCs/>
          <w:color w:val="auto"/>
          <w:kern w:val="0"/>
          <w:sz w:val="21"/>
          <w:szCs w:val="21"/>
          <w:highlight w:val="none"/>
          <w:shd w:val="clear" w:color="auto" w:fill="auto"/>
        </w:rPr>
        <w:t>图招标</w:t>
      </w:r>
      <w:r>
        <w:rPr>
          <w:rFonts w:hint="eastAsia" w:ascii="宋体" w:hAnsi="宋体" w:eastAsia="宋体"/>
          <w:b/>
          <w:iCs/>
          <w:color w:val="auto"/>
          <w:kern w:val="0"/>
          <w:sz w:val="21"/>
          <w:szCs w:val="21"/>
          <w:highlight w:val="none"/>
          <w:shd w:val="clear" w:color="auto" w:fill="auto"/>
          <w:lang w:val="en-US" w:eastAsia="zh-CN"/>
        </w:rPr>
        <w:t>条款(广东）</w:t>
      </w:r>
    </w:p>
    <w:p>
      <w:pPr>
        <w:spacing w:line="360" w:lineRule="auto"/>
        <w:outlineLvl w:val="1"/>
        <w:rPr>
          <w:rFonts w:ascii="宋体" w:hAnsi="宋体"/>
          <w:b/>
          <w:iCs/>
          <w:color w:val="auto"/>
          <w:kern w:val="0"/>
          <w:sz w:val="21"/>
          <w:szCs w:val="21"/>
          <w:highlight w:val="none"/>
          <w:shd w:val="clear" w:color="auto" w:fill="auto"/>
        </w:rPr>
      </w:pPr>
      <w:r>
        <w:rPr>
          <w:rFonts w:hint="eastAsia" w:ascii="宋体" w:hAnsi="宋体"/>
          <w:b/>
          <w:iCs/>
          <w:color w:val="auto"/>
          <w:kern w:val="0"/>
          <w:sz w:val="21"/>
          <w:szCs w:val="21"/>
          <w:highlight w:val="none"/>
          <w:shd w:val="clear" w:color="auto" w:fill="auto"/>
        </w:rPr>
        <w:t>一、招标文件3.2条款差异说明（施工图招标）</w:t>
      </w:r>
    </w:p>
    <w:p>
      <w:pPr>
        <w:spacing w:line="360" w:lineRule="auto"/>
        <w:rPr>
          <w:rFonts w:ascii="宋体" w:hAnsi="宋体" w:eastAsia="宋体"/>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1、报价编制原则：</w:t>
      </w:r>
    </w:p>
    <w:p>
      <w:pPr>
        <w:pStyle w:val="6"/>
        <w:spacing w:line="360" w:lineRule="auto"/>
        <w:rPr>
          <w:rFonts w:hAnsi="宋体" w:eastAsia="宋体"/>
          <w:b/>
          <w:color w:val="auto"/>
          <w:sz w:val="21"/>
          <w:szCs w:val="21"/>
          <w:highlight w:val="none"/>
          <w:shd w:val="clear" w:color="auto" w:fill="auto"/>
        </w:rPr>
      </w:pPr>
      <w:r>
        <w:rPr>
          <w:rFonts w:hint="eastAsia" w:hAnsi="宋体" w:eastAsia="宋体"/>
          <w:b/>
          <w:color w:val="auto"/>
          <w:sz w:val="21"/>
          <w:szCs w:val="21"/>
          <w:highlight w:val="none"/>
          <w:shd w:val="clear" w:color="auto" w:fill="auto"/>
        </w:rPr>
        <w:t>3.2 投标报价（采用定额计价模式，如为清单计价模式使用其他范本）</w:t>
      </w:r>
    </w:p>
    <w:p>
      <w:pPr>
        <w:pStyle w:val="6"/>
        <w:ind w:firstLine="420" w:firstLineChars="200"/>
        <w:rPr>
          <w:rFonts w:hint="eastAsia" w:hAnsi="宋体"/>
          <w:sz w:val="21"/>
          <w:szCs w:val="21"/>
          <w:highlight w:val="none"/>
        </w:rPr>
      </w:pPr>
      <w:r>
        <w:rPr>
          <w:rFonts w:hint="eastAsia" w:hAnsi="宋体"/>
          <w:sz w:val="21"/>
          <w:szCs w:val="21"/>
          <w:highlight w:val="none"/>
        </w:rPr>
        <w:t>3.2.1最高投标限价：见投标人须知前附表。</w:t>
      </w:r>
    </w:p>
    <w:p>
      <w:pPr>
        <w:pStyle w:val="6"/>
        <w:ind w:firstLine="420" w:firstLineChars="200"/>
        <w:rPr>
          <w:rFonts w:hint="eastAsia" w:hAnsi="宋体"/>
          <w:sz w:val="21"/>
          <w:szCs w:val="21"/>
          <w:highlight w:val="none"/>
        </w:rPr>
      </w:pPr>
      <w:r>
        <w:rPr>
          <w:rFonts w:hint="eastAsia" w:hAnsi="宋体"/>
          <w:sz w:val="21"/>
          <w:szCs w:val="21"/>
          <w:highlight w:val="none"/>
        </w:rPr>
        <w:t>3.2.2有效的投标报价：见投标人须知前附表。</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3.2.3 投标报价</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3.2.3.1投标人的</w:t>
      </w:r>
      <w:r>
        <w:rPr>
          <w:rFonts w:hint="eastAsia" w:hAnsi="宋体"/>
          <w:color w:val="auto"/>
          <w:sz w:val="21"/>
          <w:szCs w:val="21"/>
          <w:highlight w:val="none"/>
          <w:shd w:val="clear" w:color="auto" w:fill="auto"/>
          <w:lang w:val="en-US" w:eastAsia="zh-CN"/>
        </w:rPr>
        <w:t>报价</w:t>
      </w:r>
      <w:r>
        <w:rPr>
          <w:rFonts w:hint="eastAsia" w:hAnsi="宋体"/>
          <w:color w:val="auto"/>
          <w:sz w:val="21"/>
          <w:szCs w:val="21"/>
          <w:highlight w:val="none"/>
          <w:shd w:val="clear" w:color="auto" w:fill="auto"/>
        </w:rPr>
        <w:t>为在工程项目建设期和保修期内，完成招标文件规定的工作内容的各项费用：</w:t>
      </w:r>
    </w:p>
    <w:p>
      <w:pPr>
        <w:pStyle w:val="6"/>
        <w:spacing w:line="360" w:lineRule="auto"/>
        <w:ind w:firstLine="420" w:firstLineChars="200"/>
        <w:rPr>
          <w:rFonts w:hint="eastAsia" w:hAnsi="宋体"/>
          <w:color w:val="auto"/>
          <w:sz w:val="21"/>
          <w:szCs w:val="21"/>
          <w:highlight w:val="none"/>
          <w:shd w:val="clear" w:color="auto" w:fill="auto"/>
        </w:rPr>
      </w:pPr>
      <w:r>
        <w:rPr>
          <w:rFonts w:hint="eastAsia" w:hAnsi="宋体"/>
          <w:color w:val="auto"/>
          <w:sz w:val="21"/>
          <w:szCs w:val="21"/>
          <w:highlight w:val="none"/>
          <w:shd w:val="clear" w:color="auto" w:fill="auto"/>
        </w:rPr>
        <w:t>（1）竞争性报价部分应包括但不限于：人工、材料、机械、设备、施工管理、施工进场、临时设施、利润、风险包干费（风险包干费包括本招标文件合同专用条款第13款一项工程变更工程量变化金额在H万元以下费用，以及承担合同规定及包含的所有风险、责任等的费用）。投标人根据上述工作范围计算工程量，自行测算报价。</w:t>
      </w:r>
    </w:p>
    <w:p>
      <w:pPr>
        <w:pStyle w:val="6"/>
        <w:spacing w:line="360" w:lineRule="auto"/>
        <w:ind w:firstLine="420" w:firstLineChars="200"/>
        <w:rPr>
          <w:rFonts w:hint="eastAsia" w:hAnsi="宋体"/>
          <w:color w:val="auto"/>
          <w:sz w:val="21"/>
          <w:szCs w:val="21"/>
          <w:highlight w:val="none"/>
          <w:shd w:val="clear" w:color="auto" w:fill="auto"/>
        </w:rPr>
      </w:pPr>
      <w:r>
        <w:rPr>
          <w:rFonts w:hint="eastAsia" w:hAnsi="宋体"/>
          <w:color w:val="auto"/>
          <w:sz w:val="21"/>
          <w:szCs w:val="21"/>
          <w:highlight w:val="none"/>
          <w:shd w:val="clear" w:color="auto" w:fill="auto"/>
        </w:rPr>
        <w:t>（2）安全文明施工费为非竞争性费用，投标报价按最高投标限价公布的安全文明施工费计列。</w:t>
      </w:r>
    </w:p>
    <w:p>
      <w:pPr>
        <w:pStyle w:val="6"/>
        <w:spacing w:line="360" w:lineRule="auto"/>
        <w:ind w:firstLine="420" w:firstLineChars="200"/>
        <w:rPr>
          <w:rFonts w:hAnsi="宋体"/>
          <w:bCs/>
          <w:color w:val="auto"/>
          <w:sz w:val="21"/>
          <w:szCs w:val="21"/>
          <w:highlight w:val="none"/>
          <w:shd w:val="clear" w:color="auto" w:fill="auto"/>
        </w:rPr>
      </w:pPr>
      <w:r>
        <w:rPr>
          <w:rFonts w:hint="eastAsia" w:hAnsi="宋体"/>
          <w:color w:val="auto"/>
          <w:sz w:val="21"/>
          <w:szCs w:val="21"/>
          <w:highlight w:val="none"/>
          <w:shd w:val="clear" w:color="auto" w:fill="auto"/>
        </w:rPr>
        <w:t>（3）</w:t>
      </w:r>
      <w:r>
        <w:rPr>
          <w:rFonts w:hint="eastAsia" w:hAnsi="宋体"/>
          <w:bCs/>
          <w:color w:val="auto"/>
          <w:sz w:val="21"/>
          <w:szCs w:val="21"/>
          <w:highlight w:val="none"/>
          <w:shd w:val="clear" w:color="auto" w:fill="auto"/>
        </w:rPr>
        <w:t>专业工程</w:t>
      </w:r>
      <w:r>
        <w:rPr>
          <w:rFonts w:hAnsi="宋体"/>
          <w:bCs/>
          <w:color w:val="auto"/>
          <w:sz w:val="21"/>
          <w:szCs w:val="21"/>
          <w:highlight w:val="none"/>
          <w:shd w:val="clear" w:color="auto" w:fill="auto"/>
        </w:rPr>
        <w:t>暂</w:t>
      </w:r>
      <w:r>
        <w:rPr>
          <w:rFonts w:hint="eastAsia" w:hAnsi="宋体"/>
          <w:bCs/>
          <w:color w:val="auto"/>
          <w:sz w:val="21"/>
          <w:szCs w:val="21"/>
          <w:highlight w:val="none"/>
          <w:shd w:val="clear" w:color="auto" w:fill="auto"/>
        </w:rPr>
        <w:t>估价</w:t>
      </w:r>
      <w:r>
        <w:rPr>
          <w:rFonts w:hAnsi="宋体"/>
          <w:bCs/>
          <w:color w:val="auto"/>
          <w:sz w:val="21"/>
          <w:szCs w:val="21"/>
          <w:highlight w:val="none"/>
          <w:shd w:val="clear" w:color="auto" w:fill="auto"/>
        </w:rPr>
        <w:t>：</w:t>
      </w:r>
      <w:r>
        <w:rPr>
          <w:rFonts w:hint="eastAsia" w:hAnsi="宋体"/>
          <w:bCs/>
          <w:color w:val="auto"/>
          <w:sz w:val="21"/>
          <w:szCs w:val="21"/>
          <w:highlight w:val="none"/>
          <w:u w:val="single"/>
          <w:shd w:val="clear" w:color="auto" w:fill="auto"/>
        </w:rPr>
        <w:t xml:space="preserve">     </w:t>
      </w:r>
      <w:r>
        <w:rPr>
          <w:rFonts w:hint="eastAsia" w:hAnsi="宋体"/>
          <w:bCs/>
          <w:color w:val="auto"/>
          <w:sz w:val="21"/>
          <w:szCs w:val="21"/>
          <w:highlight w:val="none"/>
          <w:shd w:val="clear" w:color="auto" w:fill="auto"/>
        </w:rPr>
        <w:t>工程</w:t>
      </w:r>
      <w:r>
        <w:rPr>
          <w:rFonts w:hint="eastAsia" w:hAnsi="宋体"/>
          <w:bCs/>
          <w:color w:val="auto"/>
          <w:sz w:val="21"/>
          <w:szCs w:val="21"/>
          <w:highlight w:val="none"/>
          <w:u w:val="single"/>
          <w:shd w:val="clear" w:color="auto" w:fill="auto"/>
        </w:rPr>
        <w:t xml:space="preserve">     </w:t>
      </w:r>
      <w:r>
        <w:rPr>
          <w:rFonts w:hAnsi="宋体"/>
          <w:bCs/>
          <w:color w:val="auto"/>
          <w:sz w:val="21"/>
          <w:szCs w:val="21"/>
          <w:highlight w:val="none"/>
          <w:shd w:val="clear" w:color="auto" w:fill="auto"/>
        </w:rPr>
        <w:t>元</w:t>
      </w:r>
      <w:r>
        <w:rPr>
          <w:rFonts w:hint="eastAsia" w:hAnsi="宋体"/>
          <w:bCs/>
          <w:color w:val="auto"/>
          <w:sz w:val="21"/>
          <w:szCs w:val="21"/>
          <w:highlight w:val="none"/>
          <w:shd w:val="clear" w:color="auto" w:fill="auto"/>
        </w:rPr>
        <w:t>。（结算时按实际工程量，依据《</w:t>
      </w:r>
      <w:r>
        <w:rPr>
          <w:rFonts w:hint="eastAsia" w:hAnsi="宋体"/>
          <w:bCs/>
          <w:color w:val="auto"/>
          <w:sz w:val="21"/>
          <w:szCs w:val="21"/>
          <w:highlight w:val="none"/>
          <w:u w:val="single"/>
          <w:shd w:val="clear" w:color="auto" w:fill="auto"/>
        </w:rPr>
        <w:t xml:space="preserve">       定额</w:t>
      </w:r>
      <w:r>
        <w:rPr>
          <w:rFonts w:hint="eastAsia" w:hAnsi="宋体"/>
          <w:bCs/>
          <w:color w:val="auto"/>
          <w:sz w:val="21"/>
          <w:szCs w:val="21"/>
          <w:highlight w:val="none"/>
          <w:shd w:val="clear" w:color="auto" w:fill="auto"/>
        </w:rPr>
        <w:t>》及其计价程序，</w:t>
      </w:r>
      <w:r>
        <w:rPr>
          <w:rFonts w:hint="eastAsia" w:hAnsi="宋体"/>
          <w:bCs/>
          <w:color w:val="auto"/>
          <w:sz w:val="21"/>
          <w:szCs w:val="21"/>
          <w:highlight w:val="none"/>
          <w:shd w:val="clear" w:color="auto" w:fill="auto"/>
          <w:lang w:val="en-US" w:eastAsia="zh-CN"/>
        </w:rPr>
        <w:t>按照</w:t>
      </w:r>
      <w:r>
        <w:rPr>
          <w:rFonts w:hint="eastAsia" w:hAnsi="宋体"/>
          <w:bCs/>
          <w:color w:val="auto"/>
          <w:sz w:val="21"/>
          <w:szCs w:val="21"/>
          <w:highlight w:val="none"/>
          <w:shd w:val="clear" w:color="auto" w:fill="auto"/>
        </w:rPr>
        <w:t>报价下浮率计算。报价</w:t>
      </w:r>
      <w:r>
        <w:rPr>
          <w:rFonts w:hint="eastAsia" w:hAnsi="宋体"/>
          <w:color w:val="auto"/>
          <w:sz w:val="21"/>
          <w:szCs w:val="21"/>
          <w:highlight w:val="none"/>
          <w:shd w:val="clear" w:color="auto" w:fill="auto"/>
        </w:rPr>
        <w:t>下浮率（%）＝[1－(投标报价-</w:t>
      </w:r>
      <w:r>
        <w:rPr>
          <w:rFonts w:hint="eastAsia" w:hAnsi="宋体"/>
          <w:bCs/>
          <w:color w:val="auto"/>
          <w:sz w:val="21"/>
          <w:szCs w:val="21"/>
          <w:highlight w:val="none"/>
          <w:shd w:val="clear" w:color="auto" w:fill="auto"/>
        </w:rPr>
        <w:t>安全文明施工费</w:t>
      </w:r>
      <w:r>
        <w:rPr>
          <w:rFonts w:hint="eastAsia" w:hAnsi="宋体"/>
          <w:color w:val="auto"/>
          <w:sz w:val="21"/>
          <w:szCs w:val="21"/>
          <w:highlight w:val="none"/>
          <w:shd w:val="clear" w:color="auto" w:fill="auto"/>
        </w:rPr>
        <w:t>-暂估价）/（最高投标限价-</w:t>
      </w:r>
      <w:r>
        <w:rPr>
          <w:rFonts w:hint="eastAsia" w:hAnsi="宋体"/>
          <w:bCs/>
          <w:color w:val="auto"/>
          <w:sz w:val="21"/>
          <w:szCs w:val="21"/>
          <w:highlight w:val="none"/>
          <w:shd w:val="clear" w:color="auto" w:fill="auto"/>
        </w:rPr>
        <w:t>安全文明施工费</w:t>
      </w:r>
      <w:r>
        <w:rPr>
          <w:rFonts w:hint="eastAsia" w:hAnsi="宋体"/>
          <w:color w:val="auto"/>
          <w:sz w:val="21"/>
          <w:szCs w:val="21"/>
          <w:highlight w:val="none"/>
          <w:shd w:val="clear" w:color="auto" w:fill="auto"/>
        </w:rPr>
        <w:t>-暂估价)]×100%</w:t>
      </w:r>
      <w:r>
        <w:rPr>
          <w:rFonts w:hint="eastAsia" w:hAnsi="宋体"/>
          <w:bCs/>
          <w:color w:val="auto"/>
          <w:sz w:val="21"/>
          <w:szCs w:val="21"/>
          <w:highlight w:val="none"/>
          <w:shd w:val="clear" w:color="auto" w:fill="auto"/>
        </w:rPr>
        <w:t>）。</w:t>
      </w:r>
    </w:p>
    <w:p>
      <w:pPr>
        <w:pStyle w:val="6"/>
        <w:spacing w:line="360" w:lineRule="auto"/>
        <w:ind w:firstLine="420" w:firstLineChars="200"/>
        <w:rPr>
          <w:rFonts w:hint="eastAsia" w:hAnsi="宋体" w:eastAsia="宋体"/>
          <w:color w:val="auto"/>
          <w:sz w:val="21"/>
          <w:szCs w:val="21"/>
          <w:highlight w:val="none"/>
          <w:shd w:val="clear" w:color="auto" w:fill="auto"/>
          <w:lang w:val="en-US" w:eastAsia="zh-CN"/>
        </w:rPr>
      </w:pPr>
      <w:r>
        <w:rPr>
          <w:rFonts w:hint="eastAsia" w:hAnsi="宋体"/>
          <w:color w:val="auto"/>
          <w:sz w:val="21"/>
          <w:szCs w:val="21"/>
          <w:highlight w:val="none"/>
          <w:shd w:val="clear" w:color="auto" w:fill="auto"/>
        </w:rPr>
        <w:t>3.2.3.2投标报价</w:t>
      </w:r>
      <w:r>
        <w:rPr>
          <w:rFonts w:hint="eastAsia" w:hAnsi="宋体"/>
          <w:color w:val="auto"/>
          <w:sz w:val="21"/>
          <w:szCs w:val="21"/>
          <w:highlight w:val="none"/>
          <w:shd w:val="clear" w:color="auto" w:fill="auto"/>
          <w:lang w:val="en-US" w:eastAsia="zh-CN"/>
        </w:rPr>
        <w:t>原则</w:t>
      </w:r>
    </w:p>
    <w:p>
      <w:pPr>
        <w:spacing w:line="360" w:lineRule="auto"/>
        <w:ind w:firstLine="315" w:firstLineChars="15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w:t>
      </w:r>
      <w:r>
        <w:rPr>
          <w:rFonts w:ascii="宋体" w:hAnsi="宋体"/>
          <w:color w:val="auto"/>
          <w:sz w:val="21"/>
          <w:szCs w:val="21"/>
          <w:highlight w:val="none"/>
          <w:shd w:val="clear" w:color="auto" w:fill="auto"/>
        </w:rPr>
        <w:t>）取费项目及标准：《</w:t>
      </w:r>
      <w:r>
        <w:rPr>
          <w:rFonts w:hint="eastAsia" w:ascii="宋体" w:hAnsi="宋体"/>
          <w:color w:val="auto"/>
          <w:sz w:val="21"/>
          <w:szCs w:val="21"/>
          <w:highlight w:val="none"/>
          <w:u w:val="single"/>
          <w:shd w:val="clear" w:color="auto" w:fill="auto"/>
        </w:rPr>
        <w:t>电网工程建设预算编制与计算规定（2018年版）</w:t>
      </w:r>
      <w:r>
        <w:rPr>
          <w:rFonts w:ascii="宋体" w:hAnsi="宋体"/>
          <w:color w:val="auto"/>
          <w:sz w:val="21"/>
          <w:szCs w:val="21"/>
          <w:highlight w:val="none"/>
          <w:shd w:val="clear" w:color="auto" w:fill="auto"/>
        </w:rPr>
        <w:t>》</w:t>
      </w:r>
      <w:r>
        <w:rPr>
          <w:rFonts w:hint="eastAsia" w:ascii="宋体" w:hAnsi="宋体"/>
          <w:color w:val="auto"/>
          <w:sz w:val="21"/>
          <w:szCs w:val="21"/>
          <w:highlight w:val="none"/>
          <w:shd w:val="clear" w:color="auto" w:fill="auto"/>
        </w:rPr>
        <w:t>及工程所在地电网公司的相关最新规定，取费项目中的</w:t>
      </w:r>
      <w:r>
        <w:rPr>
          <w:rFonts w:hint="eastAsia" w:ascii="宋体" w:hAnsi="宋体"/>
          <w:bCs/>
          <w:color w:val="auto"/>
          <w:sz w:val="21"/>
          <w:szCs w:val="21"/>
          <w:highlight w:val="none"/>
          <w:shd w:val="clear" w:color="auto" w:fill="auto"/>
        </w:rPr>
        <w:t>安全文明</w:t>
      </w:r>
      <w:r>
        <w:rPr>
          <w:rFonts w:hint="eastAsia" w:ascii="宋体" w:hAnsi="宋体"/>
          <w:color w:val="auto"/>
          <w:sz w:val="21"/>
          <w:szCs w:val="21"/>
          <w:highlight w:val="none"/>
          <w:shd w:val="clear" w:color="auto" w:fill="auto"/>
        </w:rPr>
        <w:t>施工费根据分项报价定额直接费的报价比例分摊入各专业取费表中。</w:t>
      </w:r>
    </w:p>
    <w:p>
      <w:pPr>
        <w:spacing w:line="360" w:lineRule="auto"/>
        <w:ind w:firstLine="315" w:firstLineChars="15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（2）定额参照套用</w:t>
      </w:r>
      <w:r>
        <w:rPr>
          <w:rFonts w:hint="eastAsia" w:ascii="宋体" w:hAnsi="宋体"/>
          <w:color w:val="auto"/>
          <w:sz w:val="21"/>
          <w:szCs w:val="21"/>
          <w:highlight w:val="none"/>
          <w:u w:val="single"/>
          <w:shd w:val="clear" w:color="auto" w:fill="auto"/>
        </w:rPr>
        <w:t>《电力建设工程预算定额（2018年版）》</w:t>
      </w:r>
      <w:r>
        <w:rPr>
          <w:rFonts w:hint="eastAsia" w:ascii="宋体" w:hAnsi="宋体"/>
          <w:color w:val="auto"/>
          <w:sz w:val="21"/>
          <w:szCs w:val="21"/>
          <w:highlight w:val="none"/>
          <w:shd w:val="clear" w:color="auto" w:fill="auto"/>
        </w:rPr>
        <w:t>。</w:t>
      </w:r>
    </w:p>
    <w:p>
      <w:pPr>
        <w:spacing w:line="360" w:lineRule="auto"/>
        <w:ind w:firstLine="315" w:firstLineChars="15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（3）人工单价调整:参照执行</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w:t>
      </w:r>
    </w:p>
    <w:p>
      <w:pPr>
        <w:spacing w:line="360" w:lineRule="auto"/>
        <w:ind w:firstLine="315" w:firstLineChars="15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（4）材料价差调整：安装工程定额材料调整参照执行</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；安装工程装置性材料市场价按</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计取价差（已招标的未计价材料价格按招标价）；建筑工程参照执行工程所在地建设工程造价管理机构公布投标截止日前最新信息价计取材料价差。</w:t>
      </w:r>
    </w:p>
    <w:p>
      <w:pPr>
        <w:spacing w:line="360" w:lineRule="auto"/>
        <w:ind w:firstLine="315" w:firstLineChars="15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（5）</w:t>
      </w:r>
      <w:r>
        <w:rPr>
          <w:rFonts w:ascii="宋体" w:hAnsi="宋体"/>
          <w:color w:val="auto"/>
          <w:sz w:val="21"/>
          <w:szCs w:val="21"/>
          <w:highlight w:val="none"/>
          <w:shd w:val="clear" w:color="auto" w:fill="auto"/>
        </w:rPr>
        <w:t>施工机械费价差调整：安装工程定额机械调整</w:t>
      </w:r>
      <w:r>
        <w:rPr>
          <w:rFonts w:hint="eastAsia" w:ascii="宋体" w:hAnsi="宋体"/>
          <w:color w:val="auto"/>
          <w:sz w:val="21"/>
          <w:szCs w:val="21"/>
          <w:highlight w:val="none"/>
          <w:shd w:val="clear" w:color="auto" w:fill="auto"/>
        </w:rPr>
        <w:t>参照执行</w:t>
      </w:r>
      <w:r>
        <w:rPr>
          <w:rFonts w:hint="eastAsia" w:ascii="宋体" w:hAnsi="宋体"/>
          <w:color w:val="auto"/>
          <w:sz w:val="21"/>
          <w:szCs w:val="21"/>
          <w:highlight w:val="none"/>
          <w:u w:val="single"/>
          <w:shd w:val="clear" w:color="auto" w:fill="auto"/>
        </w:rPr>
        <w:t xml:space="preserve">      </w:t>
      </w:r>
      <w:r>
        <w:rPr>
          <w:rFonts w:ascii="宋体" w:hAnsi="宋体"/>
          <w:color w:val="auto"/>
          <w:sz w:val="21"/>
          <w:szCs w:val="21"/>
          <w:highlight w:val="none"/>
          <w:shd w:val="clear" w:color="auto" w:fill="auto"/>
        </w:rPr>
        <w:t>；建筑工程施工机械价差调整</w:t>
      </w:r>
      <w:r>
        <w:rPr>
          <w:rFonts w:hint="eastAsia" w:ascii="宋体" w:hAnsi="宋体"/>
          <w:color w:val="auto"/>
          <w:sz w:val="21"/>
          <w:szCs w:val="21"/>
          <w:highlight w:val="none"/>
          <w:shd w:val="clear" w:color="auto" w:fill="auto"/>
        </w:rPr>
        <w:t>参照执行</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w:t>
      </w:r>
    </w:p>
    <w:p>
      <w:pPr>
        <w:spacing w:line="360" w:lineRule="auto"/>
        <w:ind w:firstLine="315" w:firstLineChars="15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（6）</w:t>
      </w:r>
      <w:r>
        <w:rPr>
          <w:rFonts w:hint="eastAsia" w:ascii="宋体" w:hAnsi="宋体"/>
          <w:color w:val="auto"/>
          <w:sz w:val="21"/>
          <w:szCs w:val="21"/>
          <w:highlight w:val="none"/>
          <w:u w:val="single"/>
          <w:shd w:val="clear" w:color="auto" w:fill="auto"/>
        </w:rPr>
        <w:t>其他：</w:t>
      </w:r>
    </w:p>
    <w:p>
      <w:pPr>
        <w:spacing w:line="360" w:lineRule="auto"/>
        <w:ind w:firstLine="420" w:firstLineChars="200"/>
        <w:rPr>
          <w:rFonts w:ascii="宋体" w:hAnsi="宋体"/>
          <w:color w:val="auto"/>
          <w:sz w:val="21"/>
          <w:szCs w:val="21"/>
          <w:highlight w:val="none"/>
          <w:u w:val="single"/>
          <w:shd w:val="clear" w:color="auto" w:fill="auto"/>
        </w:rPr>
      </w:pPr>
      <w:r>
        <w:rPr>
          <w:rFonts w:hAnsi="宋体"/>
          <w:bCs/>
          <w:color w:val="auto"/>
          <w:sz w:val="21"/>
          <w:szCs w:val="21"/>
          <w:highlight w:val="none"/>
          <w:shd w:val="clear" w:color="auto" w:fill="auto"/>
        </w:rPr>
        <w:t>①</w:t>
      </w:r>
      <w:r>
        <w:rPr>
          <w:rFonts w:hint="eastAsia" w:ascii="宋体" w:hAnsi="宋体"/>
          <w:color w:val="auto"/>
          <w:sz w:val="21"/>
          <w:szCs w:val="21"/>
          <w:highlight w:val="none"/>
          <w:u w:val="single"/>
          <w:shd w:val="clear" w:color="auto" w:fill="auto"/>
        </w:rPr>
        <w:t>站外电源</w:t>
      </w:r>
      <w:r>
        <w:rPr>
          <w:rFonts w:hint="eastAsia" w:ascii="宋体" w:hAnsi="宋体"/>
          <w:color w:val="auto"/>
          <w:sz w:val="21"/>
          <w:szCs w:val="21"/>
          <w:highlight w:val="none"/>
          <w:shd w:val="clear" w:color="auto" w:fill="auto"/>
        </w:rPr>
        <w:t>参照执行</w:t>
      </w:r>
      <w:r>
        <w:rPr>
          <w:rFonts w:hint="eastAsia" w:ascii="宋体" w:hAnsi="宋体"/>
          <w:color w:val="auto"/>
          <w:sz w:val="21"/>
          <w:szCs w:val="21"/>
          <w:highlight w:val="none"/>
          <w:u w:val="single"/>
          <w:shd w:val="clear" w:color="auto" w:fill="auto"/>
        </w:rPr>
        <w:t xml:space="preserve">《20kV及以下配电网工程建设预算编制与计算规定（2016年版）》 </w:t>
      </w:r>
      <w:r>
        <w:rPr>
          <w:rFonts w:hint="eastAsia" w:ascii="宋体" w:hAnsi="宋体"/>
          <w:color w:val="auto"/>
          <w:sz w:val="21"/>
          <w:szCs w:val="21"/>
          <w:highlight w:val="none"/>
          <w:shd w:val="clear" w:color="auto" w:fill="auto"/>
        </w:rPr>
        <w:t>。人材机价格参照执行</w:t>
      </w:r>
      <w:r>
        <w:rPr>
          <w:rFonts w:hint="eastAsia" w:ascii="宋体" w:hAnsi="宋体"/>
          <w:color w:val="auto"/>
          <w:sz w:val="21"/>
          <w:szCs w:val="21"/>
          <w:highlight w:val="none"/>
          <w:u w:val="single"/>
          <w:shd w:val="clear" w:color="auto" w:fill="auto"/>
        </w:rPr>
        <w:t>《    》（定额〔   〕  号）。</w:t>
      </w:r>
    </w:p>
    <w:p>
      <w:pPr>
        <w:spacing w:line="360" w:lineRule="auto"/>
        <w:ind w:firstLine="420" w:firstLineChars="200"/>
        <w:rPr>
          <w:rFonts w:ascii="宋体" w:hAnsi="宋体"/>
          <w:color w:val="auto"/>
          <w:sz w:val="21"/>
          <w:szCs w:val="21"/>
          <w:highlight w:val="none"/>
          <w:shd w:val="clear" w:color="auto" w:fill="auto"/>
        </w:rPr>
      </w:pPr>
      <w:r>
        <w:rPr>
          <w:rFonts w:ascii="宋体" w:hAnsi="宋体"/>
          <w:bCs/>
          <w:color w:val="auto"/>
          <w:sz w:val="21"/>
          <w:szCs w:val="21"/>
          <w:highlight w:val="none"/>
          <w:shd w:val="clear" w:color="auto" w:fill="auto"/>
        </w:rPr>
        <w:t>②</w:t>
      </w:r>
      <w:r>
        <w:rPr>
          <w:rFonts w:hint="eastAsia" w:ascii="宋体" w:hAnsi="宋体"/>
          <w:color w:val="auto"/>
          <w:sz w:val="21"/>
          <w:szCs w:val="21"/>
          <w:highlight w:val="none"/>
          <w:u w:val="single"/>
          <w:shd w:val="clear" w:color="auto" w:fill="auto"/>
        </w:rPr>
        <w:t>临时水源</w:t>
      </w:r>
      <w:r>
        <w:rPr>
          <w:rFonts w:hint="eastAsia" w:ascii="宋体" w:hAnsi="宋体"/>
          <w:color w:val="auto"/>
          <w:sz w:val="21"/>
          <w:szCs w:val="21"/>
          <w:highlight w:val="none"/>
          <w:shd w:val="clear" w:color="auto" w:fill="auto"/>
        </w:rPr>
        <w:t>参照执行</w:t>
      </w:r>
      <w:r>
        <w:rPr>
          <w:rFonts w:hint="eastAsia" w:ascii="宋体" w:hAnsi="宋体"/>
          <w:color w:val="auto"/>
          <w:sz w:val="21"/>
          <w:szCs w:val="21"/>
          <w:highlight w:val="none"/>
          <w:u w:val="single"/>
          <w:shd w:val="clear" w:color="auto" w:fill="auto"/>
        </w:rPr>
        <w:t>现行工程所在地地方安装定额及其配套的计价标准</w:t>
      </w:r>
      <w:r>
        <w:rPr>
          <w:rFonts w:hint="eastAsia" w:ascii="宋体" w:hAnsi="宋体"/>
          <w:color w:val="auto"/>
          <w:sz w:val="21"/>
          <w:szCs w:val="21"/>
          <w:highlight w:val="none"/>
          <w:shd w:val="clear" w:color="auto" w:fill="auto"/>
        </w:rPr>
        <w:t>。</w:t>
      </w:r>
    </w:p>
    <w:p>
      <w:pPr>
        <w:spacing w:line="360" w:lineRule="auto"/>
        <w:ind w:firstLine="420" w:firstLineChars="200"/>
        <w:rPr>
          <w:rFonts w:ascii="宋体" w:hAnsi="宋体"/>
          <w:color w:val="auto"/>
          <w:sz w:val="21"/>
          <w:szCs w:val="21"/>
          <w:highlight w:val="none"/>
          <w:shd w:val="clear" w:color="auto" w:fill="auto"/>
        </w:rPr>
      </w:pPr>
      <w:r>
        <w:rPr>
          <w:rFonts w:hAnsi="宋体"/>
          <w:bCs/>
          <w:color w:val="auto"/>
          <w:sz w:val="21"/>
          <w:szCs w:val="21"/>
          <w:highlight w:val="none"/>
          <w:shd w:val="clear" w:color="auto" w:fill="auto"/>
        </w:rPr>
        <w:fldChar w:fldCharType="begin"/>
      </w:r>
      <w:r>
        <w:rPr>
          <w:rFonts w:hAnsi="宋体"/>
          <w:bCs/>
          <w:color w:val="auto"/>
          <w:sz w:val="21"/>
          <w:szCs w:val="21"/>
          <w:highlight w:val="none"/>
          <w:shd w:val="clear" w:color="auto" w:fill="auto"/>
        </w:rPr>
        <w:instrText xml:space="preserve"> = 3 \* GB3 \* MERGEFORMAT </w:instrText>
      </w:r>
      <w:r>
        <w:rPr>
          <w:rFonts w:hAnsi="宋体"/>
          <w:bCs/>
          <w:color w:val="auto"/>
          <w:sz w:val="21"/>
          <w:szCs w:val="21"/>
          <w:highlight w:val="none"/>
          <w:shd w:val="clear" w:color="auto" w:fill="auto"/>
        </w:rPr>
        <w:fldChar w:fldCharType="separate"/>
      </w:r>
      <w:r>
        <w:rPr>
          <w:rFonts w:hint="eastAsia" w:hAnsi="宋体"/>
          <w:color w:val="auto"/>
          <w:sz w:val="21"/>
          <w:szCs w:val="21"/>
          <w:highlight w:val="none"/>
          <w:shd w:val="clear" w:color="auto" w:fill="auto"/>
        </w:rPr>
        <w:t>③</w:t>
      </w:r>
      <w:r>
        <w:rPr>
          <w:rFonts w:hAnsi="宋体"/>
          <w:bCs/>
          <w:color w:val="auto"/>
          <w:sz w:val="21"/>
          <w:szCs w:val="21"/>
          <w:highlight w:val="none"/>
          <w:shd w:val="clear" w:color="auto" w:fill="auto"/>
        </w:rPr>
        <w:fldChar w:fldCharType="end"/>
      </w:r>
      <w:r>
        <w:rPr>
          <w:rFonts w:hint="eastAsia" w:ascii="宋体" w:hAnsi="宋体"/>
          <w:color w:val="auto"/>
          <w:sz w:val="21"/>
          <w:szCs w:val="21"/>
          <w:highlight w:val="none"/>
          <w:u w:val="single"/>
          <w:shd w:val="clear" w:color="auto" w:fill="auto"/>
        </w:rPr>
        <w:t>拆除工程</w:t>
      </w:r>
      <w:r>
        <w:rPr>
          <w:rFonts w:hint="eastAsia" w:ascii="宋体" w:hAnsi="宋体"/>
          <w:color w:val="auto"/>
          <w:sz w:val="21"/>
          <w:szCs w:val="21"/>
          <w:highlight w:val="none"/>
          <w:shd w:val="clear" w:color="auto" w:fill="auto"/>
        </w:rPr>
        <w:t>参照执行</w:t>
      </w:r>
      <w:r>
        <w:rPr>
          <w:rFonts w:hint="eastAsia" w:ascii="宋体" w:hAnsi="宋体"/>
          <w:color w:val="auto"/>
          <w:sz w:val="21"/>
          <w:szCs w:val="21"/>
          <w:highlight w:val="none"/>
          <w:u w:val="single"/>
          <w:shd w:val="clear" w:color="auto" w:fill="auto"/>
        </w:rPr>
        <w:t>《     》，定额套用《     》 。人材机价格</w:t>
      </w:r>
      <w:r>
        <w:rPr>
          <w:rFonts w:hint="eastAsia" w:ascii="宋体" w:hAnsi="宋体"/>
          <w:color w:val="auto"/>
          <w:sz w:val="21"/>
          <w:szCs w:val="21"/>
          <w:highlight w:val="none"/>
          <w:shd w:val="clear" w:color="auto" w:fill="auto"/>
        </w:rPr>
        <w:t>参照执行</w:t>
      </w:r>
      <w:r>
        <w:rPr>
          <w:rFonts w:hint="eastAsia" w:ascii="宋体" w:hAnsi="宋体"/>
          <w:color w:val="auto"/>
          <w:sz w:val="21"/>
          <w:szCs w:val="21"/>
          <w:highlight w:val="none"/>
          <w:u w:val="single"/>
          <w:shd w:val="clear" w:color="auto" w:fill="auto"/>
        </w:rPr>
        <w:t>《  》（定额[  ]  号）</w:t>
      </w:r>
      <w:r>
        <w:rPr>
          <w:rFonts w:hint="eastAsia" w:ascii="宋体" w:hAnsi="宋体"/>
          <w:color w:val="auto"/>
          <w:sz w:val="21"/>
          <w:szCs w:val="21"/>
          <w:highlight w:val="none"/>
          <w:shd w:val="clear" w:color="auto" w:fill="auto"/>
        </w:rPr>
        <w:t>。</w:t>
      </w:r>
    </w:p>
    <w:p>
      <w:pPr>
        <w:spacing w:line="360" w:lineRule="auto"/>
        <w:ind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④</w:t>
      </w:r>
      <w:r>
        <w:rPr>
          <w:rFonts w:hint="eastAsia" w:ascii="宋体" w:hAnsi="宋体"/>
          <w:color w:val="auto"/>
          <w:sz w:val="21"/>
          <w:szCs w:val="21"/>
          <w:highlight w:val="none"/>
          <w:u w:val="single"/>
          <w:shd w:val="clear" w:color="auto" w:fill="auto"/>
        </w:rPr>
        <w:t xml:space="preserve"> 当电力行业定额子目或取费不足时，涉及其他行业部分选用相应行业相应定额（指标）和取费标准，不足部分选用工程所在地的地方定额和取费标准 </w:t>
      </w:r>
      <w:r>
        <w:rPr>
          <w:rFonts w:hint="eastAsia" w:ascii="宋体" w:hAnsi="宋体"/>
          <w:color w:val="auto"/>
          <w:sz w:val="21"/>
          <w:szCs w:val="21"/>
          <w:highlight w:val="none"/>
          <w:shd w:val="clear" w:color="auto" w:fill="auto"/>
        </w:rPr>
        <w:t>。</w:t>
      </w:r>
    </w:p>
    <w:p>
      <w:pPr>
        <w:spacing w:line="360" w:lineRule="auto"/>
        <w:ind w:firstLine="420" w:firstLineChars="200"/>
        <w:rPr>
          <w:rFonts w:hint="default" w:ascii="宋体" w:hAnsi="宋体" w:eastAsia="宋体"/>
          <w:color w:val="auto"/>
          <w:sz w:val="21"/>
          <w:szCs w:val="21"/>
          <w:highlight w:val="none"/>
          <w:u w:val="single"/>
          <w:shd w:val="clear" w:color="auto" w:fill="auto"/>
          <w:lang w:val="en-US" w:eastAsia="zh-CN"/>
        </w:rPr>
      </w:pPr>
      <w:r>
        <w:rPr>
          <w:rFonts w:hint="eastAsia" w:ascii="宋体" w:hAnsi="宋体"/>
          <w:color w:val="auto"/>
          <w:sz w:val="21"/>
          <w:szCs w:val="21"/>
          <w:highlight w:val="none"/>
          <w:u w:val="single"/>
          <w:shd w:val="clear" w:color="auto" w:fill="auto"/>
        </w:rPr>
        <w:fldChar w:fldCharType="begin"/>
      </w:r>
      <w:r>
        <w:rPr>
          <w:rFonts w:hint="eastAsia" w:ascii="宋体" w:hAnsi="宋体"/>
          <w:color w:val="auto"/>
          <w:sz w:val="21"/>
          <w:szCs w:val="21"/>
          <w:highlight w:val="none"/>
          <w:u w:val="single"/>
          <w:shd w:val="clear" w:color="auto" w:fill="auto"/>
        </w:rPr>
        <w:instrText xml:space="preserve"> = 5 \* GB3 \* MERGEFORMAT </w:instrText>
      </w:r>
      <w:r>
        <w:rPr>
          <w:rFonts w:hint="eastAsia" w:ascii="宋体" w:hAnsi="宋体"/>
          <w:color w:val="auto"/>
          <w:sz w:val="21"/>
          <w:szCs w:val="21"/>
          <w:highlight w:val="none"/>
          <w:u w:val="single"/>
          <w:shd w:val="clear" w:color="auto" w:fill="auto"/>
        </w:rPr>
        <w:fldChar w:fldCharType="separate"/>
      </w:r>
      <w:r>
        <w:rPr>
          <w:rFonts w:hint="eastAsia" w:ascii="宋体" w:hAnsi="宋体"/>
          <w:color w:val="auto"/>
          <w:sz w:val="21"/>
          <w:szCs w:val="21"/>
          <w:highlight w:val="none"/>
          <w:u w:val="single"/>
          <w:shd w:val="clear" w:color="auto" w:fill="auto"/>
        </w:rPr>
        <w:t>⑤</w:t>
      </w:r>
      <w:r>
        <w:rPr>
          <w:rFonts w:hint="eastAsia" w:ascii="宋体" w:hAnsi="宋体"/>
          <w:color w:val="auto"/>
          <w:sz w:val="21"/>
          <w:szCs w:val="21"/>
          <w:highlight w:val="none"/>
          <w:u w:val="single"/>
          <w:shd w:val="clear" w:color="auto" w:fill="auto"/>
        </w:rPr>
        <w:fldChar w:fldCharType="end"/>
      </w:r>
      <w:r>
        <w:rPr>
          <w:rFonts w:hint="eastAsia" w:ascii="宋体" w:hAnsi="宋体"/>
          <w:color w:val="auto"/>
          <w:sz w:val="21"/>
          <w:szCs w:val="21"/>
          <w:highlight w:val="none"/>
          <w:u w:val="single"/>
          <w:shd w:val="clear" w:color="auto" w:fill="auto"/>
          <w:lang w:val="en-US" w:eastAsia="zh-CN"/>
        </w:rPr>
        <w:t xml:space="preserve">                                                              </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（7）税金费用执行以下</w:t>
      </w:r>
      <w:r>
        <w:rPr>
          <w:rFonts w:hint="eastAsia" w:hAnsi="宋体"/>
          <w:color w:val="auto"/>
          <w:sz w:val="21"/>
          <w:szCs w:val="21"/>
          <w:highlight w:val="none"/>
          <w:u w:val="single"/>
          <w:shd w:val="clear" w:color="auto" w:fill="auto"/>
        </w:rPr>
        <w:t>第 ① 条</w:t>
      </w:r>
      <w:r>
        <w:rPr>
          <w:rFonts w:hint="eastAsia" w:hAnsi="宋体"/>
          <w:color w:val="auto"/>
          <w:sz w:val="21"/>
          <w:szCs w:val="21"/>
          <w:highlight w:val="none"/>
          <w:shd w:val="clear" w:color="auto" w:fill="auto"/>
        </w:rPr>
        <w:t>约定：</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①税金费用执行《关于全面推开营业税改征增值税试点的通知》（财税[2016]36号）及国家最新税收政策，采用一般计税方法计列增值税；若中标单位采用简易计税方法计税，则在结算过程中调整相应结算金额。</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②其他：</w:t>
      </w:r>
      <w:r>
        <w:rPr>
          <w:rFonts w:hint="eastAsia" w:hAnsi="宋体"/>
          <w:color w:val="auto"/>
          <w:sz w:val="21"/>
          <w:szCs w:val="21"/>
          <w:highlight w:val="none"/>
          <w:u w:val="single"/>
          <w:shd w:val="clear" w:color="auto" w:fill="auto"/>
        </w:rPr>
        <w:t xml:space="preserve">    /     </w:t>
      </w:r>
      <w:r>
        <w:rPr>
          <w:rFonts w:hint="eastAsia" w:hAnsi="宋体"/>
          <w:color w:val="auto"/>
          <w:sz w:val="21"/>
          <w:szCs w:val="21"/>
          <w:highlight w:val="none"/>
          <w:shd w:val="clear" w:color="auto" w:fill="auto"/>
        </w:rPr>
        <w:t>。</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sz w:val="21"/>
          <w:szCs w:val="21"/>
          <w:highlight w:val="none"/>
        </w:rPr>
      </w:pPr>
      <w:r>
        <w:rPr>
          <w:rFonts w:hint="eastAsia" w:hAnsi="宋体"/>
          <w:sz w:val="21"/>
          <w:szCs w:val="21"/>
          <w:highlight w:val="none"/>
        </w:rPr>
        <w:t>3.2.3.3其它费用的取费项目和取费标准由投标人自行测定报价。其中应包括但不限于：</w:t>
      </w:r>
      <w:r>
        <w:rPr>
          <w:rFonts w:hint="eastAsia" w:hAnsi="宋体"/>
          <w:sz w:val="21"/>
          <w:szCs w:val="21"/>
          <w:highlight w:val="none"/>
          <w:u w:val="single"/>
        </w:rPr>
        <w:t>施工用临时道路及临时场地租用、修筑、桥梁修补、特殊跨越措施补助费、（临时）围堰、施工措施费、成品保护费、竣工移交前的站区场地维护修复加固费、电子化移交、投标报价及送审结算书需按中国南方电网有限责任公司造价规约约定的报表格式上报等工作</w:t>
      </w:r>
      <w:r>
        <w:rPr>
          <w:rFonts w:hint="eastAsia" w:hAnsi="宋体"/>
          <w:sz w:val="21"/>
          <w:szCs w:val="21"/>
          <w:highlight w:val="none"/>
          <w:u w:val="single"/>
          <w:lang w:eastAsia="zh-CN"/>
        </w:rPr>
        <w:t>，</w:t>
      </w:r>
      <w:r>
        <w:rPr>
          <w:rFonts w:hint="eastAsia" w:hAnsi="宋体"/>
          <w:sz w:val="21"/>
          <w:szCs w:val="21"/>
          <w:highlight w:val="none"/>
          <w:u w:val="single"/>
          <w:lang w:val="en-US" w:eastAsia="zh-CN"/>
        </w:rPr>
        <w:t>具体范围以本次招标公布的承包范围为准</w:t>
      </w:r>
      <w:r>
        <w:rPr>
          <w:rFonts w:hint="eastAsia" w:hAnsi="宋体"/>
          <w:sz w:val="21"/>
          <w:szCs w:val="21"/>
          <w:highlight w:val="none"/>
          <w:u w:val="single"/>
        </w:rPr>
        <w:t>。</w:t>
      </w:r>
    </w:p>
    <w:p>
      <w:pPr>
        <w:pStyle w:val="6"/>
        <w:keepNext w:val="0"/>
        <w:keepLines w:val="0"/>
        <w:pageBreakBefore w:val="0"/>
        <w:widowControl w:val="0"/>
        <w:tabs>
          <w:tab w:val="left" w:pos="630"/>
        </w:tabs>
        <w:kinsoku/>
        <w:wordWrap/>
        <w:overflowPunct/>
        <w:topLinePunct w:val="0"/>
        <w:autoSpaceDE/>
        <w:autoSpaceDN/>
        <w:bidi w:val="0"/>
        <w:adjustRightInd/>
        <w:snapToGrid/>
        <w:spacing w:line="360" w:lineRule="auto"/>
        <w:ind w:firstLine="420" w:firstLineChars="200"/>
        <w:textAlignment w:val="auto"/>
        <w:rPr>
          <w:rFonts w:hint="eastAsia" w:hAnsi="宋体"/>
          <w:sz w:val="21"/>
          <w:szCs w:val="21"/>
          <w:highlight w:val="none"/>
        </w:rPr>
      </w:pPr>
      <w:r>
        <w:rPr>
          <w:rFonts w:hint="eastAsia" w:hAnsi="宋体"/>
          <w:sz w:val="21"/>
          <w:szCs w:val="21"/>
          <w:highlight w:val="none"/>
        </w:rPr>
        <w:t>3.2.3.4变电工程：建设单位供应的实物供应到投标人设置的材料站，投标方依据设计资料、招标资料测算甲供材料设备报价的基数；对项目建设单位提供的设备、材料，中标方负责进行卸车、清点、质量验收和保管，所发生的卸车保管费按不超过：甲供材料费×1%、甲供设备费（不含主变压器、高抗）×0.5%计，列入报价，且结算时不予调整。</w:t>
      </w:r>
    </w:p>
    <w:p>
      <w:pPr>
        <w:pStyle w:val="6"/>
        <w:keepNext w:val="0"/>
        <w:keepLines w:val="0"/>
        <w:pageBreakBefore w:val="0"/>
        <w:widowControl w:val="0"/>
        <w:tabs>
          <w:tab w:val="left" w:pos="630"/>
        </w:tabs>
        <w:kinsoku/>
        <w:wordWrap/>
        <w:overflowPunct/>
        <w:topLinePunct w:val="0"/>
        <w:autoSpaceDE/>
        <w:autoSpaceDN/>
        <w:bidi w:val="0"/>
        <w:adjustRightInd/>
        <w:snapToGrid/>
        <w:spacing w:line="360" w:lineRule="auto"/>
        <w:ind w:firstLine="420" w:firstLineChars="200"/>
        <w:textAlignment w:val="auto"/>
        <w:rPr>
          <w:rFonts w:hAnsi="宋体"/>
          <w:sz w:val="21"/>
          <w:szCs w:val="21"/>
          <w:highlight w:val="none"/>
        </w:rPr>
      </w:pPr>
      <w:r>
        <w:rPr>
          <w:rFonts w:hint="eastAsia" w:hAnsi="宋体"/>
          <w:sz w:val="21"/>
          <w:szCs w:val="21"/>
          <w:highlight w:val="none"/>
        </w:rPr>
        <w:t>3.2.3.5线路工程：建设单位供应的实物不计入投标报价，建设单位提供的实物价格，供投标人用于测算间接费等费用的基数；由投标人采购的材料，其费用列入投标报价；建设单位向中标单位供应实物量供应到投标人设置的中心材料站；中标单位每标段设置一个中心材料站，所设的中心材料站应具备汽车送达、吊车作业的条件；对建设单位送达的材料，中标单位负责进行卸车、清点、质量验收和保管，所发生的卸车保管费按不超过：</w:t>
      </w:r>
      <w:r>
        <w:rPr>
          <w:rFonts w:hint="eastAsia" w:hAnsi="宋体"/>
          <w:b w:val="0"/>
          <w:bCs/>
          <w:sz w:val="21"/>
          <w:szCs w:val="21"/>
          <w:highlight w:val="none"/>
        </w:rPr>
        <w:t>甲供材料费×1%、甲供设备费×0.5%计</w:t>
      </w:r>
      <w:r>
        <w:rPr>
          <w:rFonts w:hint="eastAsia" w:hAnsi="宋体"/>
          <w:sz w:val="21"/>
          <w:szCs w:val="21"/>
          <w:highlight w:val="none"/>
        </w:rPr>
        <w:t>，列入报价，且结算时不予调整。</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sz w:val="21"/>
          <w:szCs w:val="21"/>
          <w:highlight w:val="none"/>
        </w:rPr>
      </w:pPr>
      <w:r>
        <w:rPr>
          <w:rFonts w:hint="eastAsia" w:hAnsi="宋体"/>
          <w:sz w:val="21"/>
          <w:szCs w:val="21"/>
          <w:highlight w:val="none"/>
        </w:rPr>
        <w:t>3.2.3.6工程中间检查、竣工验收等发生的费用，均计入风险包干费中。投标单位认为在工程建设期间可能发生的其他费用也可计入风险包干费。</w:t>
      </w:r>
    </w:p>
    <w:p>
      <w:pPr>
        <w:pStyle w:val="6"/>
        <w:spacing w:line="360" w:lineRule="auto"/>
        <w:ind w:firstLine="420" w:firstLineChars="200"/>
        <w:rPr>
          <w:rFonts w:hint="eastAsia" w:hAnsi="宋体"/>
          <w:color w:val="auto"/>
          <w:sz w:val="21"/>
          <w:szCs w:val="21"/>
          <w:highlight w:val="none"/>
          <w:shd w:val="clear" w:color="auto" w:fill="auto"/>
          <w:lang w:eastAsia="zh-CN"/>
        </w:rPr>
      </w:pPr>
      <w:r>
        <w:rPr>
          <w:rFonts w:hint="eastAsia" w:hAnsi="宋体"/>
          <w:color w:val="auto"/>
          <w:sz w:val="21"/>
          <w:szCs w:val="21"/>
          <w:highlight w:val="none"/>
          <w:shd w:val="clear" w:color="auto" w:fill="auto"/>
        </w:rPr>
        <w:t>3.2.3.7架空线路工程</w:t>
      </w:r>
      <w:r>
        <w:rPr>
          <w:rFonts w:hint="eastAsia" w:hAnsi="宋体"/>
          <w:color w:val="auto"/>
          <w:sz w:val="21"/>
          <w:szCs w:val="21"/>
          <w:highlight w:val="none"/>
          <w:shd w:val="clear" w:color="auto" w:fill="auto"/>
          <w:lang w:eastAsia="zh-CN"/>
        </w:rPr>
        <w:t>（有</w:t>
      </w: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eastAsia="zh-CN"/>
        </w:rPr>
        <w:t>的项目，</w:t>
      </w:r>
      <w:r>
        <w:rPr>
          <w:rFonts w:hint="eastAsia" w:hAnsi="宋体"/>
          <w:color w:val="auto"/>
          <w:sz w:val="21"/>
          <w:szCs w:val="21"/>
          <w:highlight w:val="none"/>
          <w:shd w:val="clear" w:color="auto" w:fill="auto"/>
          <w:lang w:val="en-US" w:eastAsia="zh-CN"/>
        </w:rPr>
        <w:t>按照</w:t>
      </w: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内</w:t>
      </w:r>
      <w:r>
        <w:rPr>
          <w:rFonts w:hint="eastAsia" w:hAnsi="宋体"/>
          <w:color w:val="auto"/>
          <w:sz w:val="21"/>
          <w:szCs w:val="21"/>
          <w:highlight w:val="none"/>
          <w:shd w:val="clear" w:color="auto" w:fill="auto"/>
          <w:lang w:eastAsia="zh-CN"/>
        </w:rPr>
        <w:t>打√的</w:t>
      </w:r>
      <w:r>
        <w:rPr>
          <w:rFonts w:hint="eastAsia" w:hAnsi="宋体"/>
          <w:color w:val="auto"/>
          <w:sz w:val="21"/>
          <w:szCs w:val="21"/>
          <w:highlight w:val="none"/>
          <w:shd w:val="clear" w:color="auto" w:fill="auto"/>
          <w:lang w:val="en-US" w:eastAsia="zh-CN"/>
        </w:rPr>
        <w:t>执行</w:t>
      </w:r>
      <w:r>
        <w:rPr>
          <w:rFonts w:hint="eastAsia" w:hAnsi="宋体"/>
          <w:color w:val="auto"/>
          <w:sz w:val="21"/>
          <w:szCs w:val="21"/>
          <w:highlight w:val="none"/>
          <w:shd w:val="clear" w:color="auto" w:fill="auto"/>
          <w:lang w:eastAsia="zh-CN"/>
        </w:rPr>
        <w:t>）：</w:t>
      </w:r>
    </w:p>
    <w:p>
      <w:pPr>
        <w:pStyle w:val="6"/>
        <w:spacing w:line="360" w:lineRule="auto"/>
        <w:ind w:firstLine="420" w:firstLineChars="200"/>
        <w:rPr>
          <w:rFonts w:hint="eastAsia" w:hAnsi="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rPr>
        <w:t>（1</w:t>
      </w:r>
      <w:r>
        <w:rPr>
          <w:rFonts w:ascii="宋体" w:hAnsi="宋体"/>
          <w:color w:val="auto"/>
          <w:sz w:val="21"/>
          <w:szCs w:val="21"/>
          <w:highlight w:val="none"/>
          <w:shd w:val="clear" w:color="auto" w:fill="auto"/>
        </w:rPr>
        <w:t>）</w:t>
      </w:r>
      <w:r>
        <w:rPr>
          <w:rFonts w:hint="eastAsia" w:hAnsi="宋体"/>
          <w:color w:val="auto"/>
          <w:sz w:val="21"/>
          <w:szCs w:val="21"/>
          <w:highlight w:val="none"/>
          <w:shd w:val="clear" w:color="auto" w:fill="auto"/>
        </w:rPr>
        <w:t>架线（或拆除</w:t>
      </w:r>
      <w:r>
        <w:rPr>
          <w:rFonts w:hint="eastAsia" w:hAnsi="宋体"/>
          <w:color w:val="auto"/>
          <w:sz w:val="21"/>
          <w:szCs w:val="21"/>
          <w:highlight w:val="none"/>
          <w:shd w:val="clear" w:color="auto" w:fill="auto"/>
          <w:lang w:val="en-US" w:eastAsia="zh-CN"/>
        </w:rPr>
        <w:t>导线</w:t>
      </w:r>
      <w:r>
        <w:rPr>
          <w:rFonts w:hint="eastAsia" w:hAnsi="宋体"/>
          <w:color w:val="auto"/>
          <w:sz w:val="21"/>
          <w:szCs w:val="21"/>
          <w:highlight w:val="none"/>
          <w:shd w:val="clear" w:color="auto" w:fill="auto"/>
        </w:rPr>
        <w:t>）</w:t>
      </w:r>
      <w:r>
        <w:rPr>
          <w:rFonts w:hint="eastAsia" w:hAnsi="宋体"/>
          <w:color w:val="auto"/>
          <w:sz w:val="21"/>
          <w:szCs w:val="21"/>
          <w:highlight w:val="none"/>
          <w:shd w:val="clear" w:color="auto" w:fill="auto"/>
          <w:lang w:val="en-US" w:eastAsia="zh-CN"/>
        </w:rPr>
        <w:t>施工及</w:t>
      </w:r>
      <w:r>
        <w:rPr>
          <w:rFonts w:hint="eastAsia" w:hAnsi="宋体"/>
          <w:color w:val="auto"/>
          <w:sz w:val="21"/>
          <w:szCs w:val="21"/>
          <w:highlight w:val="none"/>
          <w:shd w:val="clear" w:color="auto" w:fill="auto"/>
        </w:rPr>
        <w:t>跨越电力线（是否需带电跨越应依据设计方案或本招标文件要求执行</w:t>
      </w:r>
      <w:r>
        <w:rPr>
          <w:rFonts w:hint="eastAsia" w:hAnsi="宋体"/>
          <w:color w:val="auto"/>
          <w:sz w:val="21"/>
          <w:szCs w:val="21"/>
          <w:highlight w:val="none"/>
          <w:shd w:val="clear" w:color="auto" w:fill="auto"/>
          <w:lang w:eastAsia="zh-CN"/>
        </w:rPr>
        <w:t>，</w:t>
      </w:r>
      <w:r>
        <w:rPr>
          <w:rFonts w:hint="eastAsia" w:hAnsi="宋体"/>
          <w:color w:val="auto"/>
          <w:sz w:val="21"/>
          <w:szCs w:val="21"/>
          <w:highlight w:val="none"/>
          <w:shd w:val="clear" w:color="auto" w:fill="auto"/>
          <w:lang w:val="en-US" w:eastAsia="zh-CN"/>
        </w:rPr>
        <w:t>工程建设期如发包人需调整，按照相关管理规定执行</w:t>
      </w:r>
      <w:r>
        <w:rPr>
          <w:rFonts w:hint="eastAsia" w:hAnsi="宋体"/>
          <w:color w:val="auto"/>
          <w:sz w:val="21"/>
          <w:szCs w:val="21"/>
          <w:highlight w:val="none"/>
          <w:shd w:val="clear" w:color="auto" w:fill="auto"/>
        </w:rPr>
        <w:t>）</w:t>
      </w:r>
      <w:r>
        <w:rPr>
          <w:rFonts w:hint="eastAsia" w:hAnsi="宋体"/>
          <w:color w:val="auto"/>
          <w:sz w:val="21"/>
          <w:szCs w:val="21"/>
          <w:highlight w:val="none"/>
          <w:shd w:val="clear" w:color="auto" w:fill="auto"/>
          <w:lang w:eastAsia="zh-CN"/>
        </w:rPr>
        <w:t>：</w:t>
      </w:r>
    </w:p>
    <w:p>
      <w:pPr>
        <w:pStyle w:val="6"/>
        <w:spacing w:line="360" w:lineRule="auto"/>
        <w:ind w:firstLine="420" w:firstLineChars="200"/>
        <w:rPr>
          <w:rFonts w:hint="eastAsia" w:hAnsi="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hAnsi="宋体" w:eastAsia="宋体" w:cs="宋体"/>
          <w:color w:val="auto"/>
          <w:sz w:val="21"/>
          <w:szCs w:val="21"/>
          <w:highlight w:val="none"/>
          <w:shd w:val="clear" w:color="auto" w:fill="auto"/>
          <w:lang w:val="en-US" w:eastAsia="zh-CN"/>
        </w:rPr>
        <w:t>施工、</w:t>
      </w:r>
      <w:r>
        <w:rPr>
          <w:rFonts w:hint="eastAsia" w:hAnsi="宋体"/>
          <w:color w:val="auto"/>
          <w:sz w:val="21"/>
          <w:szCs w:val="21"/>
          <w:highlight w:val="none"/>
          <w:shd w:val="clear" w:color="auto" w:fill="auto"/>
        </w:rPr>
        <w:t>措施</w:t>
      </w:r>
      <w:r>
        <w:rPr>
          <w:rFonts w:hint="eastAsia" w:hAnsi="宋体"/>
          <w:color w:val="auto"/>
          <w:sz w:val="21"/>
          <w:szCs w:val="21"/>
          <w:highlight w:val="none"/>
          <w:shd w:val="clear" w:color="auto" w:fill="auto"/>
          <w:lang w:val="en-US" w:eastAsia="zh-CN"/>
        </w:rPr>
        <w:t>费</w:t>
      </w:r>
      <w:r>
        <w:rPr>
          <w:rFonts w:hint="eastAsia" w:hAnsi="宋体"/>
          <w:color w:val="auto"/>
          <w:sz w:val="21"/>
          <w:szCs w:val="21"/>
          <w:highlight w:val="none"/>
          <w:shd w:val="clear" w:color="auto" w:fill="auto"/>
        </w:rPr>
        <w:t>及其施工申请手续均由中标单位负责办理及支付。上述工作如需发生费用，</w:t>
      </w:r>
      <w:r>
        <w:rPr>
          <w:rFonts w:hint="eastAsia" w:hAnsi="宋体"/>
          <w:b/>
          <w:bCs/>
          <w:color w:val="auto"/>
          <w:sz w:val="21"/>
          <w:szCs w:val="21"/>
          <w:highlight w:val="none"/>
          <w:shd w:val="clear" w:color="auto" w:fill="auto"/>
        </w:rPr>
        <w:t>投标人按现场情况及施工方案自行报价</w:t>
      </w:r>
      <w:r>
        <w:rPr>
          <w:rFonts w:hint="eastAsia" w:hAnsi="宋体"/>
          <w:color w:val="auto"/>
          <w:sz w:val="21"/>
          <w:szCs w:val="21"/>
          <w:highlight w:val="none"/>
          <w:shd w:val="clear" w:color="auto" w:fill="auto"/>
        </w:rPr>
        <w:t>。</w:t>
      </w:r>
    </w:p>
    <w:p>
      <w:pPr>
        <w:pStyle w:val="6"/>
        <w:spacing w:line="360" w:lineRule="auto"/>
        <w:ind w:firstLine="420" w:firstLineChars="200"/>
        <w:rPr>
          <w:rFonts w:hint="eastAsia" w:hAnsi="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sym w:font="Wingdings 2" w:char="00A3"/>
      </w:r>
      <w:r>
        <w:rPr>
          <w:rFonts w:hint="eastAsia" w:hAnsi="宋体"/>
          <w:color w:val="auto"/>
          <w:sz w:val="21"/>
          <w:szCs w:val="21"/>
          <w:highlight w:val="none"/>
          <w:shd w:val="clear" w:color="auto" w:fill="auto"/>
          <w:lang w:val="en-US" w:eastAsia="zh-CN"/>
        </w:rPr>
        <w:t>施工及措施费</w:t>
      </w:r>
      <w:r>
        <w:rPr>
          <w:rFonts w:hint="eastAsia" w:hAnsi="宋体"/>
          <w:color w:val="auto"/>
          <w:sz w:val="21"/>
          <w:szCs w:val="21"/>
          <w:highlight w:val="none"/>
          <w:shd w:val="clear" w:color="auto" w:fill="auto"/>
        </w:rPr>
        <w:t>由中标单位负责，其施工申请手续</w:t>
      </w:r>
      <w:r>
        <w:rPr>
          <w:rFonts w:hint="eastAsia" w:hAnsi="宋体"/>
          <w:color w:val="auto"/>
          <w:sz w:val="21"/>
          <w:szCs w:val="21"/>
          <w:highlight w:val="none"/>
          <w:shd w:val="clear" w:color="auto" w:fill="auto"/>
          <w:lang w:val="en-US" w:eastAsia="zh-CN"/>
        </w:rPr>
        <w:t>费</w:t>
      </w:r>
      <w:r>
        <w:rPr>
          <w:rFonts w:hint="eastAsia" w:hAnsi="宋体"/>
          <w:color w:val="auto"/>
          <w:sz w:val="21"/>
          <w:szCs w:val="21"/>
          <w:highlight w:val="none"/>
          <w:shd w:val="clear" w:color="auto" w:fill="auto"/>
        </w:rPr>
        <w:t>由中标单位负责办理及支付，</w:t>
      </w:r>
      <w:r>
        <w:rPr>
          <w:rFonts w:hint="eastAsia" w:hAnsi="宋体"/>
          <w:b/>
          <w:color w:val="auto"/>
          <w:sz w:val="21"/>
          <w:szCs w:val="21"/>
          <w:highlight w:val="none"/>
          <w:shd w:val="clear" w:color="auto" w:fill="auto"/>
          <w:lang w:val="en-US" w:eastAsia="zh-CN"/>
        </w:rPr>
        <w:t>带电跨越</w:t>
      </w:r>
      <w:r>
        <w:rPr>
          <w:rFonts w:hint="eastAsia" w:hAnsi="宋体"/>
          <w:b/>
          <w:color w:val="auto"/>
          <w:sz w:val="21"/>
          <w:szCs w:val="21"/>
          <w:highlight w:val="none"/>
          <w:shd w:val="clear" w:color="auto" w:fill="auto"/>
        </w:rPr>
        <w:t>措施费用不计入投标报价，</w:t>
      </w:r>
      <w:r>
        <w:rPr>
          <w:rFonts w:hint="eastAsia" w:hAnsi="宋体" w:cs="宋体"/>
          <w:color w:val="auto"/>
          <w:kern w:val="2"/>
          <w:sz w:val="21"/>
          <w:szCs w:val="21"/>
          <w:highlight w:val="none"/>
          <w:shd w:val="clear" w:color="auto" w:fill="auto"/>
          <w:lang w:val="en-US" w:eastAsia="zh-CN"/>
        </w:rPr>
        <w:t>实际发生时</w:t>
      </w:r>
      <w:r>
        <w:rPr>
          <w:rFonts w:hint="eastAsia" w:ascii="宋体" w:hAnsi="宋体" w:cs="宋体"/>
          <w:color w:val="auto"/>
          <w:kern w:val="2"/>
          <w:sz w:val="21"/>
          <w:szCs w:val="21"/>
          <w:highlight w:val="none"/>
          <w:shd w:val="clear" w:color="auto" w:fill="auto"/>
        </w:rPr>
        <w:t>根据</w:t>
      </w:r>
      <w:r>
        <w:rPr>
          <w:rFonts w:hint="eastAsia" w:hAnsi="宋体" w:cs="宋体"/>
          <w:color w:val="auto"/>
          <w:kern w:val="2"/>
          <w:sz w:val="21"/>
          <w:szCs w:val="21"/>
          <w:highlight w:val="none"/>
          <w:shd w:val="clear" w:color="auto" w:fill="auto"/>
          <w:lang w:val="en-US" w:eastAsia="zh-CN"/>
        </w:rPr>
        <w:t>招标文件投标报价原则</w:t>
      </w:r>
      <w:r>
        <w:rPr>
          <w:rFonts w:hint="eastAsia" w:ascii="宋体" w:hAnsi="宋体" w:cs="宋体"/>
          <w:color w:val="auto"/>
          <w:kern w:val="2"/>
          <w:sz w:val="21"/>
          <w:szCs w:val="21"/>
          <w:highlight w:val="none"/>
          <w:shd w:val="clear" w:color="auto" w:fill="auto"/>
        </w:rPr>
        <w:t>进行结算</w:t>
      </w:r>
      <w:r>
        <w:rPr>
          <w:rFonts w:hint="eastAsia" w:hAnsi="宋体"/>
          <w:color w:val="auto"/>
          <w:sz w:val="21"/>
          <w:szCs w:val="21"/>
          <w:highlight w:val="none"/>
          <w:shd w:val="clear" w:color="auto" w:fill="auto"/>
          <w:lang w:eastAsia="zh-CN"/>
        </w:rPr>
        <w:t>。</w:t>
      </w:r>
    </w:p>
    <w:p>
      <w:pPr>
        <w:pStyle w:val="6"/>
        <w:spacing w:line="360" w:lineRule="auto"/>
        <w:ind w:firstLine="420" w:firstLineChars="200"/>
        <w:rPr>
          <w:rFonts w:hint="default" w:hAnsi="宋体"/>
          <w:bCs/>
          <w:color w:val="auto"/>
          <w:sz w:val="21"/>
          <w:szCs w:val="21"/>
          <w:highlight w:val="none"/>
          <w:u w:val="single"/>
          <w:shd w:val="clear" w:color="auto" w:fill="auto"/>
          <w:lang w:val="en-US"/>
        </w:rPr>
      </w:pP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其他：</w:t>
      </w:r>
      <w:r>
        <w:rPr>
          <w:rFonts w:hint="eastAsia" w:hAnsi="宋体"/>
          <w:color w:val="auto"/>
          <w:sz w:val="21"/>
          <w:szCs w:val="21"/>
          <w:highlight w:val="none"/>
          <w:u w:val="single"/>
          <w:shd w:val="clear" w:color="auto" w:fill="auto"/>
          <w:lang w:val="en-US" w:eastAsia="zh-CN"/>
        </w:rPr>
        <w:t xml:space="preserve">                       </w:t>
      </w:r>
    </w:p>
    <w:p>
      <w:pPr>
        <w:pStyle w:val="6"/>
        <w:spacing w:line="360" w:lineRule="auto"/>
        <w:ind w:firstLine="420" w:firstLineChars="200"/>
        <w:rPr>
          <w:rFonts w:hint="eastAsia" w:hAnsi="宋体"/>
          <w:color w:val="auto"/>
          <w:sz w:val="21"/>
          <w:szCs w:val="21"/>
          <w:highlight w:val="none"/>
          <w:shd w:val="clear" w:color="auto" w:fill="auto"/>
          <w:lang w:eastAsia="zh-CN"/>
        </w:rPr>
      </w:pPr>
      <w:r>
        <w:rPr>
          <w:rFonts w:hint="eastAsia" w:hAnsi="宋体"/>
          <w:color w:val="auto"/>
          <w:sz w:val="21"/>
          <w:szCs w:val="21"/>
          <w:highlight w:val="none"/>
          <w:shd w:val="clear" w:color="auto" w:fill="auto"/>
          <w:lang w:eastAsia="zh-CN"/>
        </w:rPr>
        <w:t>（</w:t>
      </w:r>
      <w:r>
        <w:rPr>
          <w:rFonts w:hint="eastAsia" w:hAnsi="宋体"/>
          <w:color w:val="auto"/>
          <w:sz w:val="21"/>
          <w:szCs w:val="21"/>
          <w:highlight w:val="none"/>
          <w:shd w:val="clear" w:color="auto" w:fill="auto"/>
          <w:lang w:val="en-US" w:eastAsia="zh-CN"/>
        </w:rPr>
        <w:t>2</w:t>
      </w:r>
      <w:r>
        <w:rPr>
          <w:rFonts w:hint="eastAsia" w:hAnsi="宋体"/>
          <w:color w:val="auto"/>
          <w:sz w:val="21"/>
          <w:szCs w:val="21"/>
          <w:highlight w:val="none"/>
          <w:shd w:val="clear" w:color="auto" w:fill="auto"/>
          <w:lang w:eastAsia="zh-CN"/>
        </w:rPr>
        <w:t>）</w:t>
      </w:r>
      <w:r>
        <w:rPr>
          <w:rFonts w:hint="eastAsia" w:hAnsi="宋体"/>
          <w:color w:val="auto"/>
          <w:sz w:val="21"/>
          <w:szCs w:val="21"/>
          <w:highlight w:val="none"/>
          <w:shd w:val="clear" w:color="auto" w:fill="auto"/>
        </w:rPr>
        <w:t>通讯线</w:t>
      </w:r>
      <w:r>
        <w:rPr>
          <w:rFonts w:hint="eastAsia" w:hAnsi="宋体"/>
          <w:color w:val="auto"/>
          <w:sz w:val="21"/>
          <w:szCs w:val="21"/>
          <w:highlight w:val="none"/>
          <w:shd w:val="clear" w:color="auto" w:fill="auto"/>
          <w:lang w:val="en-US" w:eastAsia="zh-CN"/>
        </w:rPr>
        <w:t>迁移</w:t>
      </w:r>
      <w:r>
        <w:rPr>
          <w:rFonts w:hint="eastAsia" w:hAnsi="宋体"/>
          <w:color w:val="auto"/>
          <w:sz w:val="21"/>
          <w:szCs w:val="21"/>
          <w:highlight w:val="none"/>
          <w:shd w:val="clear" w:color="auto" w:fill="auto"/>
        </w:rPr>
        <w:t>、铁路、公路、河流及堤防、水库附近基础</w:t>
      </w:r>
      <w:r>
        <w:rPr>
          <w:rFonts w:hint="eastAsia" w:hAnsi="宋体"/>
          <w:color w:val="auto"/>
          <w:sz w:val="21"/>
          <w:szCs w:val="21"/>
          <w:highlight w:val="none"/>
          <w:shd w:val="clear" w:color="auto" w:fill="auto"/>
          <w:lang w:val="en-US" w:eastAsia="zh-CN"/>
        </w:rPr>
        <w:t>措施费用</w:t>
      </w:r>
      <w:r>
        <w:rPr>
          <w:rFonts w:hint="eastAsia" w:hAnsi="宋体"/>
          <w:color w:val="auto"/>
          <w:sz w:val="21"/>
          <w:szCs w:val="21"/>
          <w:highlight w:val="none"/>
          <w:shd w:val="clear" w:color="auto" w:fill="auto"/>
          <w:lang w:eastAsia="zh-CN"/>
        </w:rPr>
        <w:t>：</w:t>
      </w:r>
    </w:p>
    <w:p>
      <w:pPr>
        <w:pStyle w:val="6"/>
        <w:spacing w:line="360" w:lineRule="auto"/>
        <w:ind w:firstLine="420" w:firstLineChars="200"/>
        <w:rPr>
          <w:rFonts w:hint="eastAsia" w:hAnsi="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hAnsi="宋体" w:eastAsia="宋体" w:cs="宋体"/>
          <w:color w:val="auto"/>
          <w:sz w:val="21"/>
          <w:szCs w:val="21"/>
          <w:highlight w:val="none"/>
          <w:shd w:val="clear" w:color="auto" w:fill="auto"/>
          <w:lang w:val="en-US" w:eastAsia="zh-CN"/>
        </w:rPr>
        <w:t>施工、</w:t>
      </w:r>
      <w:r>
        <w:rPr>
          <w:rFonts w:hint="eastAsia" w:hAnsi="宋体"/>
          <w:color w:val="auto"/>
          <w:sz w:val="21"/>
          <w:szCs w:val="21"/>
          <w:highlight w:val="none"/>
          <w:shd w:val="clear" w:color="auto" w:fill="auto"/>
        </w:rPr>
        <w:t>措施费及其施工申请手续均由中标单位负责办理及支付。上述工作如需发生费用，</w:t>
      </w:r>
      <w:r>
        <w:rPr>
          <w:rFonts w:hint="eastAsia" w:hAnsi="宋体"/>
          <w:b/>
          <w:bCs/>
          <w:color w:val="auto"/>
          <w:sz w:val="21"/>
          <w:szCs w:val="21"/>
          <w:highlight w:val="none"/>
          <w:shd w:val="clear" w:color="auto" w:fill="auto"/>
        </w:rPr>
        <w:t>投标人按现场情况及施工方案自行报价</w:t>
      </w:r>
      <w:r>
        <w:rPr>
          <w:rFonts w:hint="eastAsia" w:hAnsi="宋体"/>
          <w:color w:val="auto"/>
          <w:sz w:val="21"/>
          <w:szCs w:val="21"/>
          <w:highlight w:val="none"/>
          <w:shd w:val="clear" w:color="auto" w:fill="auto"/>
        </w:rPr>
        <w:t>。</w:t>
      </w:r>
    </w:p>
    <w:p>
      <w:pPr>
        <w:pStyle w:val="6"/>
        <w:spacing w:line="360" w:lineRule="auto"/>
        <w:ind w:firstLine="420" w:firstLineChars="200"/>
        <w:rPr>
          <w:rFonts w:hint="eastAsia" w:hAnsi="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sym w:font="Wingdings 2" w:char="00A3"/>
      </w:r>
      <w:r>
        <w:rPr>
          <w:rFonts w:hint="eastAsia" w:hAnsi="宋体"/>
          <w:color w:val="auto"/>
          <w:sz w:val="21"/>
          <w:szCs w:val="21"/>
          <w:highlight w:val="none"/>
          <w:shd w:val="clear" w:color="auto" w:fill="auto"/>
          <w:lang w:val="en-US" w:eastAsia="zh-CN"/>
        </w:rPr>
        <w:t>施工</w:t>
      </w:r>
      <w:r>
        <w:rPr>
          <w:rFonts w:hint="eastAsia" w:hAnsi="宋体"/>
          <w:color w:val="auto"/>
          <w:sz w:val="21"/>
          <w:szCs w:val="21"/>
          <w:highlight w:val="none"/>
          <w:shd w:val="clear" w:color="auto" w:fill="auto"/>
        </w:rPr>
        <w:t>均由中标单位负责，其施工申请手续</w:t>
      </w:r>
      <w:r>
        <w:rPr>
          <w:rFonts w:hint="eastAsia" w:hAnsi="宋体"/>
          <w:color w:val="auto"/>
          <w:sz w:val="21"/>
          <w:szCs w:val="21"/>
          <w:highlight w:val="none"/>
          <w:shd w:val="clear" w:color="auto" w:fill="auto"/>
          <w:lang w:val="en-US" w:eastAsia="zh-CN"/>
        </w:rPr>
        <w:t>费</w:t>
      </w:r>
      <w:r>
        <w:rPr>
          <w:rFonts w:hint="eastAsia" w:hAnsi="宋体"/>
          <w:color w:val="auto"/>
          <w:sz w:val="21"/>
          <w:szCs w:val="21"/>
          <w:highlight w:val="none"/>
          <w:shd w:val="clear" w:color="auto" w:fill="auto"/>
        </w:rPr>
        <w:t>由中标单位负责办理及支付，</w:t>
      </w:r>
      <w:r>
        <w:rPr>
          <w:rFonts w:hint="eastAsia" w:hAnsi="宋体"/>
          <w:b/>
          <w:bCs/>
          <w:color w:val="auto"/>
          <w:sz w:val="21"/>
          <w:szCs w:val="21"/>
          <w:highlight w:val="none"/>
          <w:shd w:val="clear" w:color="auto" w:fill="auto"/>
        </w:rPr>
        <w:t>其中</w:t>
      </w:r>
      <w:r>
        <w:rPr>
          <w:rFonts w:hint="eastAsia" w:hAnsi="宋体"/>
          <w:b/>
          <w:color w:val="auto"/>
          <w:sz w:val="21"/>
          <w:szCs w:val="21"/>
          <w:highlight w:val="none"/>
          <w:shd w:val="clear" w:color="auto" w:fill="auto"/>
        </w:rPr>
        <w:t>通航河流封航、高速公路、铁路跨越</w:t>
      </w:r>
      <w:r>
        <w:rPr>
          <w:rFonts w:hint="eastAsia" w:hAnsi="宋体"/>
          <w:b/>
          <w:color w:val="auto"/>
          <w:sz w:val="21"/>
          <w:szCs w:val="21"/>
          <w:highlight w:val="none"/>
          <w:shd w:val="clear" w:color="auto" w:fill="auto"/>
          <w:lang w:val="en-US" w:eastAsia="zh-CN"/>
        </w:rPr>
        <w:t>及</w:t>
      </w:r>
      <w:r>
        <w:rPr>
          <w:rFonts w:hint="eastAsia" w:hAnsi="宋体"/>
          <w:b/>
          <w:color w:val="auto"/>
          <w:sz w:val="21"/>
          <w:szCs w:val="21"/>
          <w:highlight w:val="none"/>
          <w:shd w:val="clear" w:color="auto" w:fill="auto"/>
        </w:rPr>
        <w:t>措施费用</w:t>
      </w:r>
      <w:r>
        <w:rPr>
          <w:rFonts w:hint="eastAsia" w:hAnsi="宋体"/>
          <w:b/>
          <w:color w:val="auto"/>
          <w:sz w:val="21"/>
          <w:szCs w:val="21"/>
          <w:highlight w:val="none"/>
          <w:shd w:val="clear" w:color="auto" w:fill="auto"/>
          <w:lang w:val="en-US" w:eastAsia="zh-CN"/>
        </w:rPr>
        <w:t>及手续费</w:t>
      </w:r>
      <w:r>
        <w:rPr>
          <w:rFonts w:hint="eastAsia" w:hAnsi="宋体"/>
          <w:b/>
          <w:color w:val="auto"/>
          <w:sz w:val="21"/>
          <w:szCs w:val="21"/>
          <w:highlight w:val="none"/>
          <w:shd w:val="clear" w:color="auto" w:fill="auto"/>
        </w:rPr>
        <w:t>不计入投标报价，按实际发生的费用（经发包人确认）结算</w:t>
      </w:r>
      <w:r>
        <w:rPr>
          <w:rFonts w:hint="eastAsia" w:hAnsi="宋体"/>
          <w:color w:val="auto"/>
          <w:sz w:val="21"/>
          <w:szCs w:val="21"/>
          <w:highlight w:val="none"/>
          <w:shd w:val="clear" w:color="auto" w:fill="auto"/>
          <w:lang w:eastAsia="zh-CN"/>
        </w:rPr>
        <w:t>。</w:t>
      </w:r>
    </w:p>
    <w:p>
      <w:pPr>
        <w:pStyle w:val="6"/>
        <w:spacing w:line="360" w:lineRule="auto"/>
        <w:ind w:firstLine="420" w:firstLineChars="200"/>
        <w:rPr>
          <w:rFonts w:hint="default" w:hAnsi="宋体"/>
          <w:bCs/>
          <w:color w:val="auto"/>
          <w:sz w:val="21"/>
          <w:szCs w:val="21"/>
          <w:highlight w:val="none"/>
          <w:u w:val="single"/>
          <w:shd w:val="clear" w:color="auto" w:fill="auto"/>
          <w:lang w:val="en-US"/>
        </w:rPr>
      </w:pP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其他：</w:t>
      </w:r>
      <w:r>
        <w:rPr>
          <w:rFonts w:hint="eastAsia" w:hAnsi="宋体"/>
          <w:color w:val="auto"/>
          <w:sz w:val="21"/>
          <w:szCs w:val="21"/>
          <w:highlight w:val="none"/>
          <w:u w:val="single"/>
          <w:shd w:val="clear" w:color="auto" w:fill="auto"/>
          <w:lang w:val="en-US" w:eastAsia="zh-CN"/>
        </w:rPr>
        <w:t xml:space="preserve">                        </w:t>
      </w:r>
    </w:p>
    <w:p>
      <w:pPr>
        <w:pStyle w:val="6"/>
        <w:spacing w:line="360" w:lineRule="auto"/>
        <w:ind w:firstLine="420" w:firstLineChars="200"/>
        <w:rPr>
          <w:rFonts w:hint="eastAsia" w:hAnsi="宋体" w:eastAsia="宋体"/>
          <w:color w:val="auto"/>
          <w:sz w:val="21"/>
          <w:szCs w:val="21"/>
          <w:highlight w:val="none"/>
          <w:shd w:val="clear" w:color="auto" w:fill="auto"/>
          <w:lang w:val="en-US" w:eastAsia="zh-CN"/>
        </w:rPr>
      </w:pPr>
      <w:r>
        <w:rPr>
          <w:rFonts w:hint="eastAsia" w:hAnsi="宋体"/>
          <w:color w:val="auto"/>
          <w:sz w:val="21"/>
          <w:szCs w:val="21"/>
          <w:highlight w:val="none"/>
          <w:shd w:val="clear" w:color="auto" w:fill="auto"/>
          <w:lang w:eastAsia="zh-CN"/>
        </w:rPr>
        <w:t>（</w:t>
      </w:r>
      <w:r>
        <w:rPr>
          <w:rFonts w:hint="eastAsia" w:hAnsi="宋体"/>
          <w:color w:val="auto"/>
          <w:sz w:val="21"/>
          <w:szCs w:val="21"/>
          <w:highlight w:val="none"/>
          <w:shd w:val="clear" w:color="auto" w:fill="auto"/>
          <w:lang w:val="en-US" w:eastAsia="zh-CN"/>
        </w:rPr>
        <w:t>3</w:t>
      </w:r>
      <w:r>
        <w:rPr>
          <w:rFonts w:hint="eastAsia" w:hAnsi="宋体"/>
          <w:color w:val="auto"/>
          <w:sz w:val="21"/>
          <w:szCs w:val="21"/>
          <w:highlight w:val="none"/>
          <w:shd w:val="clear" w:color="auto" w:fill="auto"/>
          <w:lang w:eastAsia="zh-CN"/>
        </w:rPr>
        <w:t>）</w:t>
      </w:r>
      <w:r>
        <w:rPr>
          <w:rFonts w:hint="eastAsia" w:hAnsi="宋体"/>
          <w:bCs/>
          <w:color w:val="auto"/>
          <w:sz w:val="21"/>
          <w:szCs w:val="21"/>
          <w:highlight w:val="none"/>
          <w:shd w:val="clear" w:color="auto" w:fill="auto"/>
        </w:rPr>
        <w:t>重要跨越耐张线夹</w:t>
      </w:r>
      <w:r>
        <w:rPr>
          <w:rFonts w:hAnsi="宋体"/>
          <w:bCs/>
          <w:color w:val="auto"/>
          <w:sz w:val="21"/>
          <w:szCs w:val="21"/>
          <w:highlight w:val="none"/>
          <w:shd w:val="clear" w:color="auto" w:fill="auto"/>
        </w:rPr>
        <w:t>X</w:t>
      </w:r>
      <w:r>
        <w:rPr>
          <w:rFonts w:hint="eastAsia" w:hAnsi="宋体"/>
          <w:bCs/>
          <w:color w:val="auto"/>
          <w:sz w:val="21"/>
          <w:szCs w:val="21"/>
          <w:highlight w:val="none"/>
          <w:shd w:val="clear" w:color="auto" w:fill="auto"/>
        </w:rPr>
        <w:t>光检测</w:t>
      </w:r>
      <w:r>
        <w:rPr>
          <w:rFonts w:hint="eastAsia" w:hAnsi="宋体"/>
          <w:bCs/>
          <w:color w:val="auto"/>
          <w:sz w:val="21"/>
          <w:szCs w:val="21"/>
          <w:highlight w:val="none"/>
          <w:shd w:val="clear" w:color="auto" w:fill="auto"/>
          <w:lang w:eastAsia="zh-CN"/>
        </w:rPr>
        <w:t>：</w:t>
      </w:r>
    </w:p>
    <w:p>
      <w:pPr>
        <w:pStyle w:val="6"/>
        <w:spacing w:line="360" w:lineRule="auto"/>
        <w:ind w:firstLine="420" w:firstLineChars="200"/>
        <w:rPr>
          <w:rFonts w:hint="eastAsia" w:hAnsi="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sym w:font="Wingdings 2" w:char="00A3"/>
      </w:r>
      <w:r>
        <w:rPr>
          <w:rFonts w:hint="eastAsia" w:hAnsi="宋体" w:eastAsia="宋体" w:cs="宋体"/>
          <w:color w:val="auto"/>
          <w:sz w:val="21"/>
          <w:szCs w:val="21"/>
          <w:highlight w:val="none"/>
          <w:shd w:val="clear" w:color="auto" w:fill="auto"/>
          <w:lang w:val="en-US" w:eastAsia="zh-CN"/>
        </w:rPr>
        <w:t>不包含</w:t>
      </w:r>
      <w:r>
        <w:rPr>
          <w:rFonts w:hint="eastAsia" w:hAnsi="宋体" w:eastAsia="宋体"/>
          <w:color w:val="auto"/>
          <w:sz w:val="21"/>
          <w:szCs w:val="21"/>
          <w:highlight w:val="none"/>
          <w:shd w:val="clear" w:color="auto" w:fill="auto"/>
          <w:lang w:eastAsia="zh-CN"/>
        </w:rPr>
        <w:t>，</w:t>
      </w:r>
      <w:r>
        <w:rPr>
          <w:rFonts w:hAnsi="宋体"/>
          <w:bCs/>
          <w:color w:val="auto"/>
          <w:sz w:val="21"/>
          <w:szCs w:val="21"/>
          <w:highlight w:val="none"/>
          <w:shd w:val="clear" w:color="auto" w:fill="auto"/>
        </w:rPr>
        <w:t>X</w:t>
      </w:r>
      <w:r>
        <w:rPr>
          <w:rFonts w:hint="eastAsia" w:hAnsi="宋体"/>
          <w:bCs/>
          <w:color w:val="auto"/>
          <w:sz w:val="21"/>
          <w:szCs w:val="21"/>
          <w:highlight w:val="none"/>
          <w:shd w:val="clear" w:color="auto" w:fill="auto"/>
        </w:rPr>
        <w:t>光检测由</w:t>
      </w:r>
      <w:r>
        <w:rPr>
          <w:rFonts w:hint="eastAsia" w:hAnsi="宋体"/>
          <w:bCs/>
          <w:color w:val="auto"/>
          <w:sz w:val="21"/>
          <w:szCs w:val="21"/>
          <w:highlight w:val="none"/>
          <w:shd w:val="clear" w:color="auto" w:fill="auto"/>
          <w:lang w:val="en-US" w:eastAsia="zh-CN"/>
        </w:rPr>
        <w:t>发包人</w:t>
      </w:r>
      <w:r>
        <w:rPr>
          <w:rFonts w:hint="eastAsia" w:hAnsi="宋体"/>
          <w:bCs/>
          <w:color w:val="auto"/>
          <w:sz w:val="21"/>
          <w:szCs w:val="21"/>
          <w:highlight w:val="none"/>
          <w:shd w:val="clear" w:color="auto" w:fill="auto"/>
        </w:rPr>
        <w:t>委托第三方开展。</w:t>
      </w:r>
    </w:p>
    <w:p>
      <w:pPr>
        <w:pStyle w:val="6"/>
        <w:spacing w:line="360" w:lineRule="auto"/>
        <w:ind w:firstLine="420" w:firstLineChars="200"/>
        <w:rPr>
          <w:rFonts w:hint="default" w:hAnsi="宋体" w:eastAsia="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sym w:font="Wingdings 2" w:char="00A3"/>
      </w:r>
      <w:r>
        <w:rPr>
          <w:rFonts w:hint="eastAsia" w:hAnsi="宋体" w:eastAsia="宋体" w:cs="宋体"/>
          <w:color w:val="auto"/>
          <w:sz w:val="21"/>
          <w:szCs w:val="21"/>
          <w:highlight w:val="none"/>
          <w:shd w:val="clear" w:color="auto" w:fill="auto"/>
          <w:lang w:val="en-US" w:eastAsia="zh-CN"/>
        </w:rPr>
        <w:t>包含，</w:t>
      </w:r>
      <w:r>
        <w:rPr>
          <w:rFonts w:hAnsi="宋体"/>
          <w:bCs/>
          <w:color w:val="auto"/>
          <w:sz w:val="21"/>
          <w:szCs w:val="21"/>
          <w:highlight w:val="none"/>
          <w:shd w:val="clear" w:color="auto" w:fill="auto"/>
        </w:rPr>
        <w:t>X</w:t>
      </w:r>
      <w:r>
        <w:rPr>
          <w:rFonts w:hint="eastAsia" w:hAnsi="宋体"/>
          <w:bCs/>
          <w:color w:val="auto"/>
          <w:sz w:val="21"/>
          <w:szCs w:val="21"/>
          <w:highlight w:val="none"/>
          <w:shd w:val="clear" w:color="auto" w:fill="auto"/>
        </w:rPr>
        <w:t>光检测</w:t>
      </w:r>
      <w:r>
        <w:rPr>
          <w:rFonts w:hint="eastAsia" w:hAnsi="宋体"/>
          <w:bCs/>
          <w:color w:val="auto"/>
          <w:sz w:val="21"/>
          <w:szCs w:val="21"/>
          <w:highlight w:val="none"/>
          <w:shd w:val="clear" w:color="auto" w:fill="auto"/>
          <w:lang w:val="en-US" w:eastAsia="zh-CN"/>
        </w:rPr>
        <w:t>由中标单位委托，</w:t>
      </w:r>
      <w:r>
        <w:rPr>
          <w:rFonts w:hint="eastAsia" w:hAnsi="宋体"/>
          <w:bCs/>
          <w:color w:val="auto"/>
          <w:sz w:val="21"/>
          <w:szCs w:val="21"/>
          <w:highlight w:val="none"/>
          <w:shd w:val="clear" w:color="auto" w:fill="auto"/>
        </w:rPr>
        <w:t>投标人自行报价。</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3.2.3.8电缆工程</w:t>
      </w:r>
      <w:r>
        <w:rPr>
          <w:rFonts w:hint="eastAsia" w:hAnsi="宋体"/>
          <w:color w:val="auto"/>
          <w:sz w:val="21"/>
          <w:szCs w:val="21"/>
          <w:highlight w:val="none"/>
          <w:shd w:val="clear" w:color="auto" w:fill="auto"/>
          <w:lang w:eastAsia="zh-CN"/>
        </w:rPr>
        <w:t>（有□的项目，</w:t>
      </w:r>
      <w:r>
        <w:rPr>
          <w:rFonts w:hint="eastAsia" w:hAnsi="宋体"/>
          <w:color w:val="auto"/>
          <w:sz w:val="21"/>
          <w:szCs w:val="21"/>
          <w:highlight w:val="none"/>
          <w:shd w:val="clear" w:color="auto" w:fill="auto"/>
          <w:lang w:val="en-US" w:eastAsia="zh-CN"/>
        </w:rPr>
        <w:t>按照</w:t>
      </w: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内</w:t>
      </w:r>
      <w:r>
        <w:rPr>
          <w:rFonts w:hint="eastAsia" w:hAnsi="宋体"/>
          <w:color w:val="auto"/>
          <w:sz w:val="21"/>
          <w:szCs w:val="21"/>
          <w:highlight w:val="none"/>
          <w:shd w:val="clear" w:color="auto" w:fill="auto"/>
          <w:lang w:eastAsia="zh-CN"/>
        </w:rPr>
        <w:t>打√的</w:t>
      </w:r>
      <w:r>
        <w:rPr>
          <w:rFonts w:hint="eastAsia" w:hAnsi="宋体"/>
          <w:color w:val="auto"/>
          <w:sz w:val="21"/>
          <w:szCs w:val="21"/>
          <w:highlight w:val="none"/>
          <w:shd w:val="clear" w:color="auto" w:fill="auto"/>
          <w:lang w:val="en-US" w:eastAsia="zh-CN"/>
        </w:rPr>
        <w:t>执行</w:t>
      </w:r>
      <w:r>
        <w:rPr>
          <w:rFonts w:hint="eastAsia" w:hAnsi="宋体"/>
          <w:color w:val="auto"/>
          <w:sz w:val="21"/>
          <w:szCs w:val="21"/>
          <w:highlight w:val="none"/>
          <w:shd w:val="clear" w:color="auto" w:fill="auto"/>
          <w:lang w:eastAsia="zh-CN"/>
        </w:rPr>
        <w:t>）</w:t>
      </w:r>
      <w:r>
        <w:rPr>
          <w:rFonts w:hint="eastAsia" w:hAnsi="宋体"/>
          <w:color w:val="auto"/>
          <w:sz w:val="21"/>
          <w:szCs w:val="21"/>
          <w:highlight w:val="none"/>
          <w:shd w:val="clear" w:color="auto" w:fill="auto"/>
        </w:rPr>
        <w:t>：</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rPr>
        <w:t>施工期间道路临时占用、路面破复、人行道修理、地下市政下水道水井、通信管道、旧电缆迁移、绿化树木赔偿等工作均由中标承包方负责完成；其中地下市政下水道水井、通信管道迁移费用不计入投标报价，</w:t>
      </w:r>
      <w:r>
        <w:rPr>
          <w:rFonts w:hint="eastAsia" w:hAnsi="宋体"/>
          <w:b/>
          <w:bCs/>
          <w:color w:val="auto"/>
          <w:sz w:val="21"/>
          <w:szCs w:val="21"/>
          <w:highlight w:val="none"/>
          <w:shd w:val="clear" w:color="auto" w:fill="auto"/>
        </w:rPr>
        <w:t>按项目实际发生的费用（经发包人确认）结算</w:t>
      </w:r>
      <w:r>
        <w:rPr>
          <w:rFonts w:hint="eastAsia" w:hAnsi="宋体"/>
          <w:color w:val="auto"/>
          <w:sz w:val="21"/>
          <w:szCs w:val="21"/>
          <w:highlight w:val="none"/>
          <w:shd w:val="clear" w:color="auto" w:fill="auto"/>
        </w:rPr>
        <w:t>。</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rPr>
        <w:t>施工期间道路临时占用、路面破复、人行道修理、地下市政下水道水井、通信管道、旧电缆迁移、绿化树木赔偿等工作均由中标承包方负责完成，上述工作如需发生费用</w:t>
      </w:r>
      <w:r>
        <w:rPr>
          <w:rFonts w:hint="eastAsia" w:hAnsi="宋体"/>
          <w:b/>
          <w:bCs/>
          <w:color w:val="auto"/>
          <w:sz w:val="21"/>
          <w:szCs w:val="21"/>
          <w:highlight w:val="none"/>
          <w:shd w:val="clear" w:color="auto" w:fill="auto"/>
        </w:rPr>
        <w:t>，投标人应按现场情况及施工方案自行报价</w:t>
      </w:r>
      <w:r>
        <w:rPr>
          <w:rFonts w:hint="eastAsia" w:hAnsi="宋体"/>
          <w:color w:val="auto"/>
          <w:sz w:val="21"/>
          <w:szCs w:val="21"/>
          <w:highlight w:val="none"/>
          <w:shd w:val="clear" w:color="auto" w:fill="auto"/>
        </w:rPr>
        <w:t>。</w:t>
      </w:r>
    </w:p>
    <w:p>
      <w:pPr>
        <w:pStyle w:val="6"/>
        <w:spacing w:line="360" w:lineRule="auto"/>
        <w:ind w:firstLine="420" w:firstLineChars="200"/>
        <w:rPr>
          <w:rFonts w:hint="default" w:hAnsi="宋体"/>
          <w:bCs/>
          <w:color w:val="auto"/>
          <w:sz w:val="21"/>
          <w:szCs w:val="21"/>
          <w:highlight w:val="none"/>
          <w:u w:val="single"/>
          <w:shd w:val="clear" w:color="auto" w:fill="auto"/>
          <w:lang w:val="en-US"/>
        </w:rPr>
      </w:pP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其他：</w:t>
      </w:r>
      <w:r>
        <w:rPr>
          <w:rFonts w:hint="eastAsia" w:hAnsi="宋体"/>
          <w:color w:val="auto"/>
          <w:sz w:val="21"/>
          <w:szCs w:val="21"/>
          <w:highlight w:val="none"/>
          <w:u w:val="single"/>
          <w:shd w:val="clear" w:color="auto" w:fill="auto"/>
          <w:lang w:val="en-US" w:eastAsia="zh-CN"/>
        </w:rPr>
        <w:t xml:space="preserve">                    </w:t>
      </w:r>
    </w:p>
    <w:p>
      <w:pPr>
        <w:pStyle w:val="6"/>
        <w:spacing w:line="360" w:lineRule="auto"/>
        <w:ind w:firstLine="420" w:firstLineChars="200"/>
        <w:rPr>
          <w:rFonts w:hAnsi="宋体"/>
          <w:color w:val="auto"/>
          <w:sz w:val="21"/>
          <w:szCs w:val="21"/>
          <w:highlight w:val="none"/>
          <w:shd w:val="clear" w:color="auto" w:fill="auto"/>
        </w:rPr>
      </w:pPr>
      <w:r>
        <w:rPr>
          <w:rFonts w:hint="eastAsia" w:hAnsi="宋体"/>
          <w:color w:val="auto"/>
          <w:sz w:val="21"/>
          <w:szCs w:val="21"/>
          <w:highlight w:val="none"/>
          <w:shd w:val="clear" w:color="auto" w:fill="auto"/>
        </w:rPr>
        <w:t>3.2.3.</w:t>
      </w:r>
      <w:r>
        <w:rPr>
          <w:rFonts w:hint="eastAsia" w:hAnsi="宋体"/>
          <w:color w:val="auto"/>
          <w:sz w:val="21"/>
          <w:szCs w:val="21"/>
          <w:highlight w:val="none"/>
          <w:shd w:val="clear" w:color="auto" w:fill="auto"/>
          <w:lang w:val="en-US" w:eastAsia="zh-CN"/>
        </w:rPr>
        <w:t>9其他费用</w:t>
      </w:r>
      <w:r>
        <w:rPr>
          <w:rFonts w:hint="eastAsia" w:hAnsi="宋体"/>
          <w:color w:val="auto"/>
          <w:sz w:val="21"/>
          <w:szCs w:val="21"/>
          <w:highlight w:val="none"/>
          <w:shd w:val="clear" w:color="auto" w:fill="auto"/>
          <w:lang w:eastAsia="zh-CN"/>
        </w:rPr>
        <w:t>（有</w:t>
      </w: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eastAsia="zh-CN"/>
        </w:rPr>
        <w:t>的项目，</w:t>
      </w:r>
      <w:r>
        <w:rPr>
          <w:rFonts w:hint="eastAsia" w:hAnsi="宋体"/>
          <w:color w:val="auto"/>
          <w:sz w:val="21"/>
          <w:szCs w:val="21"/>
          <w:highlight w:val="none"/>
          <w:shd w:val="clear" w:color="auto" w:fill="auto"/>
          <w:lang w:val="en-US" w:eastAsia="zh-CN"/>
        </w:rPr>
        <w:t>按照</w:t>
      </w: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内</w:t>
      </w:r>
      <w:r>
        <w:rPr>
          <w:rFonts w:hint="eastAsia" w:hAnsi="宋体"/>
          <w:color w:val="auto"/>
          <w:sz w:val="21"/>
          <w:szCs w:val="21"/>
          <w:highlight w:val="none"/>
          <w:shd w:val="clear" w:color="auto" w:fill="auto"/>
          <w:lang w:eastAsia="zh-CN"/>
        </w:rPr>
        <w:t>打√的</w:t>
      </w:r>
      <w:r>
        <w:rPr>
          <w:rFonts w:hint="eastAsia" w:hAnsi="宋体"/>
          <w:color w:val="auto"/>
          <w:sz w:val="21"/>
          <w:szCs w:val="21"/>
          <w:highlight w:val="none"/>
          <w:shd w:val="clear" w:color="auto" w:fill="auto"/>
          <w:lang w:val="en-US" w:eastAsia="zh-CN"/>
        </w:rPr>
        <w:t>执行</w:t>
      </w:r>
      <w:r>
        <w:rPr>
          <w:rFonts w:hint="eastAsia" w:hAnsi="宋体"/>
          <w:color w:val="auto"/>
          <w:sz w:val="21"/>
          <w:szCs w:val="21"/>
          <w:highlight w:val="none"/>
          <w:shd w:val="clear" w:color="auto" w:fill="auto"/>
          <w:lang w:eastAsia="zh-CN"/>
        </w:rPr>
        <w:t>）</w:t>
      </w:r>
      <w:r>
        <w:rPr>
          <w:rFonts w:hint="eastAsia" w:hAnsi="宋体"/>
          <w:color w:val="auto"/>
          <w:sz w:val="21"/>
          <w:szCs w:val="21"/>
          <w:highlight w:val="none"/>
          <w:shd w:val="clear" w:color="auto" w:fill="auto"/>
          <w:lang w:val="en-US" w:eastAsia="zh-CN"/>
        </w:rPr>
        <w:t>：</w:t>
      </w:r>
    </w:p>
    <w:p>
      <w:pPr>
        <w:pStyle w:val="6"/>
        <w:spacing w:line="360" w:lineRule="auto"/>
        <w:ind w:firstLine="420" w:firstLineChars="200"/>
        <w:rPr>
          <w:rFonts w:hint="eastAsia" w:hAnsi="宋体"/>
          <w:color w:val="auto"/>
          <w:sz w:val="21"/>
          <w:szCs w:val="21"/>
          <w:highlight w:val="none"/>
          <w:shd w:val="clear" w:color="auto" w:fill="auto"/>
        </w:rPr>
      </w:pPr>
      <w:r>
        <w:rPr>
          <w:rFonts w:hint="eastAsia" w:hAnsi="宋体"/>
          <w:color w:val="auto"/>
          <w:sz w:val="21"/>
          <w:szCs w:val="21"/>
          <w:highlight w:val="none"/>
          <w:shd w:val="clear" w:color="auto" w:fill="auto"/>
          <w:lang w:eastAsia="zh-CN"/>
        </w:rPr>
        <w:sym w:font="Wingdings 2" w:char="00A3"/>
      </w:r>
      <w:r>
        <w:rPr>
          <w:rFonts w:hint="eastAsia" w:hAnsi="宋体"/>
          <w:bCs/>
          <w:color w:val="auto"/>
          <w:sz w:val="21"/>
          <w:szCs w:val="21"/>
          <w:highlight w:val="none"/>
          <w:shd w:val="clear" w:color="auto" w:fill="auto"/>
        </w:rPr>
        <w:t>工程建设场地征用及清理由</w:t>
      </w:r>
      <w:r>
        <w:rPr>
          <w:rFonts w:hint="eastAsia" w:hAnsi="宋体"/>
          <w:bCs/>
          <w:color w:val="auto"/>
          <w:sz w:val="21"/>
          <w:szCs w:val="21"/>
          <w:highlight w:val="none"/>
          <w:shd w:val="clear" w:color="auto" w:fill="auto"/>
          <w:lang w:val="en-US" w:eastAsia="zh-CN"/>
        </w:rPr>
        <w:t>中标</w:t>
      </w:r>
      <w:r>
        <w:rPr>
          <w:rFonts w:hint="eastAsia" w:hAnsi="宋体"/>
          <w:bCs/>
          <w:color w:val="auto"/>
          <w:sz w:val="21"/>
          <w:szCs w:val="21"/>
          <w:highlight w:val="none"/>
          <w:shd w:val="clear" w:color="auto" w:fill="auto"/>
        </w:rPr>
        <w:t>单位负责，包括塔基</w:t>
      </w:r>
      <w:r>
        <w:rPr>
          <w:rFonts w:hint="eastAsia" w:hAnsi="宋体"/>
          <w:bCs/>
          <w:color w:val="auto"/>
          <w:sz w:val="21"/>
          <w:szCs w:val="21"/>
          <w:highlight w:val="none"/>
          <w:shd w:val="clear" w:color="auto" w:fill="auto"/>
          <w:lang w:val="en-US" w:eastAsia="zh-CN"/>
        </w:rPr>
        <w:t>永久占地补偿</w:t>
      </w:r>
      <w:r>
        <w:rPr>
          <w:rFonts w:hint="eastAsia" w:hAnsi="宋体"/>
          <w:bCs/>
          <w:color w:val="auto"/>
          <w:sz w:val="21"/>
          <w:szCs w:val="21"/>
          <w:highlight w:val="none"/>
          <w:shd w:val="clear" w:color="auto" w:fill="auto"/>
        </w:rPr>
        <w:t>及青赔费用、</w:t>
      </w:r>
      <w:r>
        <w:rPr>
          <w:rFonts w:hint="eastAsia" w:ascii="宋体" w:hAnsi="宋体" w:cs="宋体"/>
          <w:color w:val="auto"/>
          <w:kern w:val="2"/>
          <w:sz w:val="21"/>
          <w:szCs w:val="21"/>
          <w:highlight w:val="none"/>
          <w:shd w:val="clear" w:color="auto" w:fill="auto"/>
        </w:rPr>
        <w:t>送电</w:t>
      </w:r>
      <w:r>
        <w:rPr>
          <w:rFonts w:hint="eastAsia" w:hAnsi="宋体"/>
          <w:bCs/>
          <w:color w:val="auto"/>
          <w:sz w:val="21"/>
          <w:szCs w:val="21"/>
          <w:highlight w:val="none"/>
          <w:shd w:val="clear" w:color="auto" w:fill="auto"/>
        </w:rPr>
        <w:t>线路通道林木砍伐赔偿费用和构、建筑物拆迁补偿等</w:t>
      </w:r>
      <w:r>
        <w:rPr>
          <w:rFonts w:hint="eastAsia" w:hAnsi="宋体"/>
          <w:color w:val="auto"/>
          <w:sz w:val="21"/>
          <w:szCs w:val="21"/>
          <w:highlight w:val="none"/>
          <w:shd w:val="clear" w:color="auto" w:fill="auto"/>
        </w:rPr>
        <w:t>均由中标单位负责办理及支付</w:t>
      </w:r>
      <w:r>
        <w:rPr>
          <w:rFonts w:hint="eastAsia" w:hAnsi="宋体"/>
          <w:color w:val="auto"/>
          <w:sz w:val="21"/>
          <w:szCs w:val="21"/>
          <w:highlight w:val="none"/>
          <w:shd w:val="clear" w:color="auto" w:fill="auto"/>
          <w:lang w:eastAsia="zh-CN"/>
        </w:rPr>
        <w:t>，</w:t>
      </w:r>
      <w:r>
        <w:rPr>
          <w:rFonts w:hint="eastAsia" w:hAnsi="宋体"/>
          <w:b/>
          <w:bCs/>
          <w:color w:val="auto"/>
          <w:sz w:val="21"/>
          <w:szCs w:val="21"/>
          <w:highlight w:val="none"/>
          <w:shd w:val="clear" w:color="auto" w:fill="auto"/>
        </w:rPr>
        <w:t>按项目实际发生的费用（经发包人确认）结算</w:t>
      </w:r>
      <w:r>
        <w:rPr>
          <w:rFonts w:hint="eastAsia" w:hAnsi="宋体"/>
          <w:color w:val="auto"/>
          <w:sz w:val="21"/>
          <w:szCs w:val="21"/>
          <w:highlight w:val="none"/>
          <w:shd w:val="clear" w:color="auto" w:fill="auto"/>
        </w:rPr>
        <w:t>。</w:t>
      </w:r>
    </w:p>
    <w:p>
      <w:pPr>
        <w:pStyle w:val="6"/>
        <w:spacing w:line="360" w:lineRule="auto"/>
        <w:ind w:firstLine="420" w:firstLineChars="200"/>
        <w:rPr>
          <w:rFonts w:hint="eastAsia" w:hAnsi="宋体"/>
          <w:bCs/>
          <w:color w:val="auto"/>
          <w:sz w:val="21"/>
          <w:szCs w:val="21"/>
          <w:highlight w:val="none"/>
          <w:shd w:val="clear" w:color="auto" w:fill="auto"/>
        </w:rPr>
      </w:pPr>
      <w:r>
        <w:rPr>
          <w:rFonts w:hint="eastAsia" w:hAnsi="宋体"/>
          <w:color w:val="auto"/>
          <w:sz w:val="21"/>
          <w:szCs w:val="21"/>
          <w:highlight w:val="none"/>
          <w:shd w:val="clear" w:color="auto" w:fill="auto"/>
          <w:lang w:eastAsia="zh-CN"/>
        </w:rPr>
        <w:sym w:font="Wingdings 2" w:char="00A3"/>
      </w:r>
      <w:r>
        <w:rPr>
          <w:rFonts w:hint="eastAsia" w:hAnsi="宋体"/>
          <w:bCs/>
          <w:color w:val="auto"/>
          <w:sz w:val="21"/>
          <w:szCs w:val="21"/>
          <w:highlight w:val="none"/>
          <w:shd w:val="clear" w:color="auto" w:fill="auto"/>
        </w:rPr>
        <w:t>工程建设场地征用及清理由</w:t>
      </w:r>
      <w:r>
        <w:rPr>
          <w:rFonts w:hint="eastAsia" w:hAnsi="宋体"/>
          <w:bCs/>
          <w:color w:val="auto"/>
          <w:sz w:val="21"/>
          <w:szCs w:val="21"/>
          <w:highlight w:val="none"/>
          <w:shd w:val="clear" w:color="auto" w:fill="auto"/>
          <w:lang w:val="en-US" w:eastAsia="zh-CN"/>
        </w:rPr>
        <w:t>中标</w:t>
      </w:r>
      <w:r>
        <w:rPr>
          <w:rFonts w:hint="eastAsia" w:hAnsi="宋体"/>
          <w:bCs/>
          <w:color w:val="auto"/>
          <w:sz w:val="21"/>
          <w:szCs w:val="21"/>
          <w:highlight w:val="none"/>
          <w:shd w:val="clear" w:color="auto" w:fill="auto"/>
        </w:rPr>
        <w:t>单位负责，包括塔基</w:t>
      </w:r>
      <w:r>
        <w:rPr>
          <w:rFonts w:hint="eastAsia" w:hAnsi="宋体"/>
          <w:bCs/>
          <w:color w:val="auto"/>
          <w:sz w:val="21"/>
          <w:szCs w:val="21"/>
          <w:highlight w:val="none"/>
          <w:shd w:val="clear" w:color="auto" w:fill="auto"/>
          <w:lang w:val="en-US" w:eastAsia="zh-CN"/>
        </w:rPr>
        <w:t>永久占地补偿</w:t>
      </w:r>
      <w:r>
        <w:rPr>
          <w:rFonts w:hint="eastAsia" w:hAnsi="宋体"/>
          <w:bCs/>
          <w:color w:val="auto"/>
          <w:sz w:val="21"/>
          <w:szCs w:val="21"/>
          <w:highlight w:val="none"/>
          <w:shd w:val="clear" w:color="auto" w:fill="auto"/>
        </w:rPr>
        <w:t>及青赔费用、</w:t>
      </w:r>
      <w:r>
        <w:rPr>
          <w:rFonts w:hint="eastAsia" w:ascii="宋体" w:hAnsi="宋体" w:cs="宋体"/>
          <w:color w:val="auto"/>
          <w:kern w:val="2"/>
          <w:sz w:val="21"/>
          <w:szCs w:val="21"/>
          <w:highlight w:val="none"/>
          <w:shd w:val="clear" w:color="auto" w:fill="auto"/>
        </w:rPr>
        <w:t>送电</w:t>
      </w:r>
      <w:r>
        <w:rPr>
          <w:rFonts w:hint="eastAsia" w:hAnsi="宋体"/>
          <w:bCs/>
          <w:color w:val="auto"/>
          <w:sz w:val="21"/>
          <w:szCs w:val="21"/>
          <w:highlight w:val="none"/>
          <w:shd w:val="clear" w:color="auto" w:fill="auto"/>
        </w:rPr>
        <w:t>线路通道林木砍伐赔偿费用和构、建筑物拆迁补偿等</w:t>
      </w:r>
      <w:r>
        <w:rPr>
          <w:rFonts w:hint="eastAsia" w:hAnsi="宋体"/>
          <w:color w:val="auto"/>
          <w:sz w:val="21"/>
          <w:szCs w:val="21"/>
          <w:highlight w:val="none"/>
          <w:shd w:val="clear" w:color="auto" w:fill="auto"/>
        </w:rPr>
        <w:t>由</w:t>
      </w:r>
      <w:r>
        <w:rPr>
          <w:rFonts w:hint="eastAsia" w:hAnsi="宋体"/>
          <w:color w:val="auto"/>
          <w:sz w:val="21"/>
          <w:szCs w:val="21"/>
          <w:highlight w:val="none"/>
          <w:shd w:val="clear" w:color="auto" w:fill="auto"/>
          <w:lang w:val="en-US" w:eastAsia="zh-CN"/>
        </w:rPr>
        <w:t>发包人</w:t>
      </w:r>
      <w:r>
        <w:rPr>
          <w:rFonts w:hint="eastAsia" w:hAnsi="宋体"/>
          <w:color w:val="auto"/>
          <w:sz w:val="21"/>
          <w:szCs w:val="21"/>
          <w:highlight w:val="none"/>
          <w:shd w:val="clear" w:color="auto" w:fill="auto"/>
        </w:rPr>
        <w:t>负责办理及支付</w:t>
      </w:r>
      <w:r>
        <w:rPr>
          <w:rFonts w:hint="eastAsia" w:hAnsi="宋体"/>
          <w:color w:val="auto"/>
          <w:sz w:val="21"/>
          <w:szCs w:val="21"/>
          <w:highlight w:val="none"/>
          <w:shd w:val="clear" w:color="auto" w:fill="auto"/>
          <w:lang w:eastAsia="zh-CN"/>
        </w:rPr>
        <w:t>，</w:t>
      </w:r>
      <w:r>
        <w:rPr>
          <w:rFonts w:hint="eastAsia" w:hAnsi="宋体"/>
          <w:b/>
          <w:bCs/>
          <w:color w:val="auto"/>
          <w:sz w:val="21"/>
          <w:szCs w:val="21"/>
          <w:highlight w:val="none"/>
          <w:shd w:val="clear" w:color="auto" w:fill="auto"/>
          <w:lang w:val="en-US" w:eastAsia="zh-CN"/>
        </w:rPr>
        <w:t>相关费用</w:t>
      </w:r>
      <w:r>
        <w:rPr>
          <w:rFonts w:hint="eastAsia" w:ascii="宋体" w:hAnsi="宋体" w:cs="宋体"/>
          <w:b/>
          <w:bCs/>
          <w:color w:val="auto"/>
          <w:kern w:val="2"/>
          <w:sz w:val="21"/>
          <w:szCs w:val="21"/>
          <w:highlight w:val="none"/>
          <w:shd w:val="clear" w:color="auto" w:fill="auto"/>
        </w:rPr>
        <w:t>由投标人自行测定</w:t>
      </w:r>
      <w:r>
        <w:rPr>
          <w:rFonts w:hint="eastAsia" w:hAnsi="宋体"/>
          <w:b/>
          <w:bCs/>
          <w:color w:val="auto"/>
          <w:sz w:val="21"/>
          <w:szCs w:val="21"/>
          <w:highlight w:val="none"/>
          <w:shd w:val="clear" w:color="auto" w:fill="auto"/>
          <w:lang w:val="en-US" w:eastAsia="zh-CN"/>
        </w:rPr>
        <w:t>计入投标报价</w:t>
      </w:r>
      <w:r>
        <w:rPr>
          <w:rFonts w:hint="eastAsia" w:hAnsi="宋体"/>
          <w:bCs/>
          <w:color w:val="auto"/>
          <w:sz w:val="21"/>
          <w:szCs w:val="21"/>
          <w:highlight w:val="none"/>
          <w:shd w:val="clear" w:color="auto" w:fill="auto"/>
        </w:rPr>
        <w:t>。</w:t>
      </w:r>
    </w:p>
    <w:p>
      <w:pPr>
        <w:pStyle w:val="6"/>
        <w:spacing w:line="360" w:lineRule="auto"/>
        <w:ind w:firstLine="420" w:firstLineChars="200"/>
        <w:rPr>
          <w:rFonts w:hint="eastAsia" w:hAnsi="宋体"/>
          <w:bCs/>
          <w:color w:val="auto"/>
          <w:sz w:val="21"/>
          <w:szCs w:val="21"/>
          <w:highlight w:val="none"/>
          <w:shd w:val="clear" w:color="auto" w:fill="auto"/>
        </w:rPr>
      </w:pPr>
      <w:r>
        <w:rPr>
          <w:rFonts w:hint="eastAsia" w:hAnsi="宋体"/>
          <w:color w:val="auto"/>
          <w:sz w:val="21"/>
          <w:szCs w:val="21"/>
          <w:highlight w:val="none"/>
          <w:shd w:val="clear" w:color="auto" w:fill="auto"/>
          <w:lang w:eastAsia="zh-CN"/>
        </w:rPr>
        <w:sym w:font="Wingdings 2" w:char="00A3"/>
      </w:r>
      <w:r>
        <w:rPr>
          <w:rFonts w:hint="eastAsia" w:hAnsi="宋体"/>
          <w:bCs/>
          <w:color w:val="auto"/>
          <w:sz w:val="21"/>
          <w:szCs w:val="21"/>
          <w:highlight w:val="none"/>
          <w:shd w:val="clear" w:color="auto" w:fill="auto"/>
        </w:rPr>
        <w:t>工程建设场地征用及清理由</w:t>
      </w:r>
      <w:r>
        <w:rPr>
          <w:rFonts w:hint="eastAsia" w:hAnsi="宋体"/>
          <w:bCs/>
          <w:color w:val="auto"/>
          <w:sz w:val="21"/>
          <w:szCs w:val="21"/>
          <w:highlight w:val="none"/>
          <w:shd w:val="clear" w:color="auto" w:fill="auto"/>
          <w:lang w:val="en-US" w:eastAsia="zh-CN"/>
        </w:rPr>
        <w:t>发包人</w:t>
      </w:r>
      <w:r>
        <w:rPr>
          <w:rFonts w:hint="eastAsia" w:hAnsi="宋体"/>
          <w:bCs/>
          <w:color w:val="auto"/>
          <w:sz w:val="21"/>
          <w:szCs w:val="21"/>
          <w:highlight w:val="none"/>
          <w:shd w:val="clear" w:color="auto" w:fill="auto"/>
        </w:rPr>
        <w:t>负责，包括塔基</w:t>
      </w:r>
      <w:r>
        <w:rPr>
          <w:rFonts w:hint="eastAsia" w:hAnsi="宋体"/>
          <w:bCs/>
          <w:color w:val="auto"/>
          <w:sz w:val="21"/>
          <w:szCs w:val="21"/>
          <w:highlight w:val="none"/>
          <w:shd w:val="clear" w:color="auto" w:fill="auto"/>
          <w:lang w:val="en-US" w:eastAsia="zh-CN"/>
        </w:rPr>
        <w:t>永久占地补偿</w:t>
      </w:r>
      <w:r>
        <w:rPr>
          <w:rFonts w:hint="eastAsia" w:hAnsi="宋体"/>
          <w:bCs/>
          <w:color w:val="auto"/>
          <w:sz w:val="21"/>
          <w:szCs w:val="21"/>
          <w:highlight w:val="none"/>
          <w:shd w:val="clear" w:color="auto" w:fill="auto"/>
        </w:rPr>
        <w:t>及青赔费用、</w:t>
      </w:r>
      <w:r>
        <w:rPr>
          <w:rFonts w:hint="eastAsia" w:ascii="宋体" w:hAnsi="宋体" w:cs="宋体"/>
          <w:color w:val="auto"/>
          <w:kern w:val="2"/>
          <w:sz w:val="21"/>
          <w:szCs w:val="21"/>
          <w:highlight w:val="none"/>
          <w:shd w:val="clear" w:color="auto" w:fill="auto"/>
        </w:rPr>
        <w:t>送电</w:t>
      </w:r>
      <w:r>
        <w:rPr>
          <w:rFonts w:hint="eastAsia" w:hAnsi="宋体"/>
          <w:bCs/>
          <w:color w:val="auto"/>
          <w:sz w:val="21"/>
          <w:szCs w:val="21"/>
          <w:highlight w:val="none"/>
          <w:shd w:val="clear" w:color="auto" w:fill="auto"/>
        </w:rPr>
        <w:t>线路通道林木砍伐赔偿费用和构、建筑物拆迁补偿等</w:t>
      </w:r>
      <w:r>
        <w:rPr>
          <w:rFonts w:hint="eastAsia" w:hAnsi="宋体"/>
          <w:color w:val="auto"/>
          <w:sz w:val="21"/>
          <w:szCs w:val="21"/>
          <w:highlight w:val="none"/>
          <w:shd w:val="clear" w:color="auto" w:fill="auto"/>
        </w:rPr>
        <w:t>由</w:t>
      </w:r>
      <w:r>
        <w:rPr>
          <w:rFonts w:hint="eastAsia" w:hAnsi="宋体"/>
          <w:color w:val="auto"/>
          <w:sz w:val="21"/>
          <w:szCs w:val="21"/>
          <w:highlight w:val="none"/>
          <w:shd w:val="clear" w:color="auto" w:fill="auto"/>
          <w:lang w:val="en-US" w:eastAsia="zh-CN"/>
        </w:rPr>
        <w:t>发包人</w:t>
      </w:r>
      <w:r>
        <w:rPr>
          <w:rFonts w:hint="eastAsia" w:hAnsi="宋体"/>
          <w:color w:val="auto"/>
          <w:sz w:val="21"/>
          <w:szCs w:val="21"/>
          <w:highlight w:val="none"/>
          <w:shd w:val="clear" w:color="auto" w:fill="auto"/>
        </w:rPr>
        <w:t>负责办理及支付</w:t>
      </w:r>
      <w:r>
        <w:rPr>
          <w:rFonts w:hint="eastAsia" w:hAnsi="宋体"/>
          <w:bCs/>
          <w:color w:val="auto"/>
          <w:sz w:val="21"/>
          <w:szCs w:val="21"/>
          <w:highlight w:val="none"/>
          <w:shd w:val="clear" w:color="auto" w:fill="auto"/>
        </w:rPr>
        <w:t>。</w:t>
      </w:r>
    </w:p>
    <w:p>
      <w:pPr>
        <w:pStyle w:val="6"/>
        <w:spacing w:line="360" w:lineRule="auto"/>
        <w:ind w:firstLine="420" w:firstLineChars="200"/>
        <w:rPr>
          <w:rFonts w:hint="default" w:hAnsi="宋体"/>
          <w:bCs/>
          <w:color w:val="auto"/>
          <w:sz w:val="21"/>
          <w:szCs w:val="21"/>
          <w:highlight w:val="none"/>
          <w:u w:val="single"/>
          <w:shd w:val="clear" w:color="auto" w:fill="auto"/>
          <w:lang w:val="en-US"/>
        </w:rPr>
      </w:pPr>
      <w:r>
        <w:rPr>
          <w:rFonts w:hint="eastAsia" w:hAnsi="宋体"/>
          <w:color w:val="auto"/>
          <w:sz w:val="21"/>
          <w:szCs w:val="21"/>
          <w:highlight w:val="none"/>
          <w:shd w:val="clear" w:color="auto" w:fill="auto"/>
          <w:lang w:eastAsia="zh-CN"/>
        </w:rPr>
        <w:sym w:font="Wingdings 2" w:char="00A3"/>
      </w:r>
      <w:r>
        <w:rPr>
          <w:rFonts w:hint="eastAsia" w:hAnsi="宋体"/>
          <w:color w:val="auto"/>
          <w:sz w:val="21"/>
          <w:szCs w:val="21"/>
          <w:highlight w:val="none"/>
          <w:shd w:val="clear" w:color="auto" w:fill="auto"/>
          <w:lang w:val="en-US" w:eastAsia="zh-CN"/>
        </w:rPr>
        <w:t>其他：</w:t>
      </w:r>
      <w:r>
        <w:rPr>
          <w:rFonts w:hint="eastAsia" w:hAnsi="宋体"/>
          <w:color w:val="auto"/>
          <w:sz w:val="21"/>
          <w:szCs w:val="21"/>
          <w:highlight w:val="none"/>
          <w:u w:val="single"/>
          <w:shd w:val="clear" w:color="auto" w:fill="auto"/>
          <w:lang w:val="en-US" w:eastAsia="zh-CN"/>
        </w:rPr>
        <w:t xml:space="preserve">                     </w:t>
      </w:r>
    </w:p>
    <w:p>
      <w:pPr>
        <w:spacing w:line="360" w:lineRule="auto"/>
        <w:outlineLvl w:val="1"/>
        <w:rPr>
          <w:rFonts w:ascii="宋体" w:hAnsi="宋体" w:eastAsia="宋体"/>
          <w:iCs/>
          <w:color w:val="auto"/>
          <w:sz w:val="21"/>
          <w:szCs w:val="21"/>
          <w:highlight w:val="none"/>
          <w:shd w:val="clear" w:color="auto" w:fill="auto"/>
        </w:rPr>
      </w:pPr>
      <w:r>
        <w:rPr>
          <w:rFonts w:hint="eastAsia" w:ascii="宋体" w:hAnsi="宋体"/>
          <w:b/>
          <w:iCs/>
          <w:color w:val="auto"/>
          <w:kern w:val="0"/>
          <w:sz w:val="21"/>
          <w:szCs w:val="21"/>
          <w:highlight w:val="none"/>
          <w:shd w:val="clear" w:color="auto" w:fill="auto"/>
        </w:rPr>
        <w:t>二、合同文本专用</w:t>
      </w:r>
      <w:r>
        <w:rPr>
          <w:rFonts w:hint="eastAsia" w:ascii="宋体" w:hAnsi="宋体"/>
          <w:b/>
          <w:iCs/>
          <w:color w:val="auto"/>
          <w:kern w:val="0"/>
          <w:sz w:val="21"/>
          <w:szCs w:val="21"/>
          <w:highlight w:val="none"/>
          <w:shd w:val="clear" w:color="auto" w:fill="auto"/>
          <w:lang w:val="en-US" w:eastAsia="zh-CN"/>
        </w:rPr>
        <w:t>条款</w:t>
      </w:r>
      <w:r>
        <w:rPr>
          <w:rFonts w:hint="eastAsia" w:ascii="宋体" w:hAnsi="宋体"/>
          <w:b/>
          <w:iCs/>
          <w:color w:val="auto"/>
          <w:kern w:val="0"/>
          <w:sz w:val="21"/>
          <w:szCs w:val="21"/>
          <w:highlight w:val="none"/>
          <w:shd w:val="clear" w:color="auto" w:fill="auto"/>
        </w:rPr>
        <w:t>差异说明：</w:t>
      </w:r>
    </w:p>
    <w:p>
      <w:pPr>
        <w:pStyle w:val="12"/>
        <w:spacing w:after="0"/>
        <w:ind w:left="0" w:leftChars="0" w:firstLine="422" w:firstLineChars="200"/>
        <w:jc w:val="both"/>
        <w:rPr>
          <w:rFonts w:hint="eastAsia" w:ascii="宋体" w:eastAsia="宋体"/>
          <w:color w:val="auto"/>
          <w:sz w:val="21"/>
          <w:szCs w:val="21"/>
          <w:highlight w:val="none"/>
          <w:shd w:val="clear" w:color="auto" w:fill="auto"/>
          <w:lang w:val="en-US" w:eastAsia="zh-CN"/>
        </w:rPr>
      </w:pPr>
      <w:r>
        <w:rPr>
          <w:rFonts w:hint="eastAsia" w:ascii="宋体" w:eastAsia="宋体"/>
          <w:color w:val="auto"/>
          <w:sz w:val="21"/>
          <w:szCs w:val="21"/>
          <w:highlight w:val="none"/>
          <w:shd w:val="clear" w:color="auto" w:fill="auto"/>
          <w:lang w:val="en-US" w:eastAsia="zh-CN"/>
        </w:rPr>
        <w:t>1. 一般约定</w:t>
      </w:r>
    </w:p>
    <w:p>
      <w:pPr>
        <w:pStyle w:val="12"/>
        <w:spacing w:after="0"/>
        <w:ind w:left="0" w:leftChars="0" w:firstLine="422" w:firstLineChars="200"/>
        <w:jc w:val="both"/>
        <w:rPr>
          <w:rFonts w:hint="eastAsia" w:ascii="宋体" w:eastAsia="宋体"/>
          <w:color w:val="auto"/>
          <w:sz w:val="21"/>
          <w:szCs w:val="21"/>
          <w:highlight w:val="none"/>
          <w:shd w:val="clear" w:color="auto" w:fill="auto"/>
          <w:lang w:val="en-US" w:eastAsia="zh-CN"/>
        </w:rPr>
      </w:pPr>
      <w:r>
        <w:rPr>
          <w:rFonts w:hint="eastAsia" w:ascii="宋体" w:eastAsia="宋体"/>
          <w:color w:val="auto"/>
          <w:sz w:val="21"/>
          <w:szCs w:val="21"/>
          <w:highlight w:val="none"/>
          <w:shd w:val="clear" w:color="auto" w:fill="auto"/>
          <w:lang w:val="en-US" w:eastAsia="zh-CN"/>
        </w:rPr>
        <w:t>1.1 定义</w:t>
      </w:r>
    </w:p>
    <w:p>
      <w:pPr>
        <w:pStyle w:val="5"/>
        <w:spacing w:after="0" w:line="360" w:lineRule="auto"/>
        <w:ind w:left="0" w:leftChars="0" w:firstLine="420" w:firstLineChars="200"/>
        <w:rPr>
          <w:rFonts w:hint="eastAsia" w:ascii="宋体" w:hAnsi="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增加以下内容到1.1.5.9款：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永久占地：指专用合同条款中指明为实施合同工程需永久占用的土地，包括但不限于：红线范围内的占用地、塔基以及极址中心</w:t>
      </w:r>
      <w:r>
        <w:rPr>
          <w:rFonts w:hint="eastAsia" w:ascii="宋体" w:hAnsi="宋体"/>
          <w:color w:val="auto"/>
          <w:sz w:val="21"/>
          <w:szCs w:val="21"/>
          <w:highlight w:val="none"/>
          <w:shd w:val="clear" w:color="auto" w:fill="auto"/>
          <w:lang w:eastAsia="zh-CN"/>
        </w:rPr>
        <w:t>（</w:t>
      </w:r>
      <w:r>
        <w:rPr>
          <w:rFonts w:hint="eastAsia" w:ascii="宋体" w:hAnsi="宋体"/>
          <w:color w:val="auto"/>
          <w:sz w:val="21"/>
          <w:szCs w:val="21"/>
          <w:highlight w:val="none"/>
          <w:shd w:val="clear" w:color="auto" w:fill="auto"/>
          <w:lang w:val="en-US" w:eastAsia="zh-CN"/>
        </w:rPr>
        <w:t>如有</w:t>
      </w:r>
      <w:r>
        <w:rPr>
          <w:rFonts w:hint="eastAsia" w:ascii="宋体" w:hAnsi="宋体"/>
          <w:color w:val="auto"/>
          <w:sz w:val="21"/>
          <w:szCs w:val="21"/>
          <w:highlight w:val="none"/>
          <w:shd w:val="clear" w:color="auto" w:fill="auto"/>
          <w:lang w:eastAsia="zh-CN"/>
        </w:rPr>
        <w:t>）</w:t>
      </w:r>
      <w:r>
        <w:rPr>
          <w:rFonts w:hint="eastAsia" w:ascii="宋体" w:hAnsi="宋体"/>
          <w:color w:val="auto"/>
          <w:sz w:val="21"/>
          <w:szCs w:val="21"/>
          <w:highlight w:val="none"/>
          <w:shd w:val="clear" w:color="auto" w:fill="auto"/>
        </w:rPr>
        <w:t>、电缆沟、井（导流井、观测井等）占地等。</w:t>
      </w:r>
    </w:p>
    <w:p>
      <w:pPr>
        <w:pStyle w:val="5"/>
        <w:spacing w:after="0" w:line="360" w:lineRule="auto"/>
        <w:ind w:left="0" w:leftChars="0"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color w:val="auto"/>
          <w:sz w:val="21"/>
          <w:szCs w:val="21"/>
          <w:highlight w:val="none"/>
          <w:shd w:val="clear" w:color="auto" w:fill="auto"/>
        </w:rPr>
        <w:t>临时占地：指专用合同条款中指明为实施合同工程需临时占用的土地</w:t>
      </w:r>
      <w:r>
        <w:rPr>
          <w:rFonts w:hint="eastAsia" w:ascii="宋体" w:hAnsi="宋体"/>
          <w:color w:val="auto"/>
          <w:sz w:val="21"/>
          <w:szCs w:val="21"/>
          <w:highlight w:val="none"/>
          <w:shd w:val="clear" w:color="auto" w:fill="auto"/>
          <w:lang w:eastAsia="zh-CN"/>
        </w:rPr>
        <w:t>。</w:t>
      </w:r>
    </w:p>
    <w:p>
      <w:pPr>
        <w:pStyle w:val="5"/>
        <w:spacing w:after="0" w:line="360" w:lineRule="auto"/>
        <w:ind w:left="0" w:leftChars="0" w:firstLine="420" w:firstLineChars="200"/>
        <w:rPr>
          <w:rFonts w:hint="eastAsia" w:ascii="宋体" w:hAnsi="宋体"/>
          <w:color w:val="auto"/>
          <w:sz w:val="21"/>
          <w:szCs w:val="21"/>
          <w:highlight w:val="none"/>
          <w:shd w:val="clear" w:color="auto" w:fill="auto"/>
          <w:lang w:val="en-US" w:eastAsia="zh-CN"/>
        </w:rPr>
      </w:pPr>
      <w:r>
        <w:rPr>
          <w:rFonts w:hint="eastAsia" w:ascii="宋体" w:hAnsi="宋体"/>
          <w:color w:val="auto"/>
          <w:sz w:val="21"/>
          <w:szCs w:val="21"/>
          <w:highlight w:val="none"/>
          <w:shd w:val="clear" w:color="auto" w:fill="auto"/>
          <w:lang w:val="en-US" w:eastAsia="zh-CN"/>
        </w:rPr>
        <w:t>增加以下内容到1.10款：</w:t>
      </w:r>
    </w:p>
    <w:p>
      <w:pPr>
        <w:pStyle w:val="5"/>
        <w:spacing w:after="0" w:line="360" w:lineRule="auto"/>
        <w:ind w:left="0" w:leftChars="0" w:firstLine="420" w:firstLineChars="200"/>
        <w:rPr>
          <w:rFonts w:hint="default" w:ascii="宋体" w:hAnsi="宋体"/>
          <w:color w:val="auto"/>
          <w:sz w:val="21"/>
          <w:szCs w:val="21"/>
          <w:highlight w:val="none"/>
          <w:shd w:val="clear" w:color="auto" w:fill="auto"/>
          <w:lang w:val="en-US" w:eastAsia="zh-CN"/>
        </w:rPr>
      </w:pPr>
      <w:r>
        <w:rPr>
          <w:rFonts w:hint="default" w:ascii="宋体" w:hAnsi="宋体"/>
          <w:color w:val="auto"/>
          <w:sz w:val="21"/>
          <w:szCs w:val="21"/>
          <w:highlight w:val="none"/>
          <w:shd w:val="clear" w:color="auto" w:fill="auto"/>
          <w:lang w:val="en-US" w:eastAsia="zh-CN"/>
        </w:rPr>
        <w:t>（d）对</w:t>
      </w:r>
      <w:r>
        <w:rPr>
          <w:rFonts w:hint="eastAsia" w:ascii="宋体" w:hAnsi="宋体"/>
          <w:color w:val="auto"/>
          <w:sz w:val="21"/>
          <w:szCs w:val="21"/>
          <w:highlight w:val="none"/>
          <w:shd w:val="clear" w:color="auto" w:fill="auto"/>
          <w:lang w:val="en-US" w:eastAsia="zh-CN"/>
        </w:rPr>
        <w:t>承包人自行</w:t>
      </w:r>
      <w:r>
        <w:rPr>
          <w:rFonts w:hint="default" w:ascii="宋体" w:hAnsi="宋体"/>
          <w:color w:val="auto"/>
          <w:sz w:val="21"/>
          <w:szCs w:val="21"/>
          <w:highlight w:val="none"/>
          <w:shd w:val="clear" w:color="auto" w:fill="auto"/>
          <w:lang w:val="en-US" w:eastAsia="zh-CN"/>
        </w:rPr>
        <w:t>基于工程开展的科技开发所产生的专利和“四新”等科技成果，应告知发包</w:t>
      </w:r>
      <w:r>
        <w:rPr>
          <w:rFonts w:hint="eastAsia" w:ascii="宋体" w:hAnsi="宋体"/>
          <w:color w:val="auto"/>
          <w:sz w:val="21"/>
          <w:szCs w:val="21"/>
          <w:highlight w:val="none"/>
          <w:shd w:val="clear" w:color="auto" w:fill="auto"/>
          <w:lang w:val="en-US" w:eastAsia="zh-CN"/>
        </w:rPr>
        <w:t>人</w:t>
      </w:r>
      <w:r>
        <w:rPr>
          <w:rFonts w:hint="default" w:ascii="宋体" w:hAnsi="宋体"/>
          <w:color w:val="auto"/>
          <w:sz w:val="21"/>
          <w:szCs w:val="21"/>
          <w:highlight w:val="none"/>
          <w:shd w:val="clear" w:color="auto" w:fill="auto"/>
          <w:lang w:val="en-US" w:eastAsia="zh-CN"/>
        </w:rPr>
        <w:t>，并与发包</w:t>
      </w:r>
      <w:r>
        <w:rPr>
          <w:rFonts w:hint="eastAsia" w:ascii="宋体" w:hAnsi="宋体"/>
          <w:color w:val="auto"/>
          <w:sz w:val="21"/>
          <w:szCs w:val="21"/>
          <w:highlight w:val="none"/>
          <w:shd w:val="clear" w:color="auto" w:fill="auto"/>
          <w:lang w:val="en-US" w:eastAsia="zh-CN"/>
        </w:rPr>
        <w:t>人</w:t>
      </w:r>
      <w:r>
        <w:rPr>
          <w:rFonts w:hint="default" w:ascii="宋体" w:hAnsi="宋体"/>
          <w:color w:val="auto"/>
          <w:sz w:val="21"/>
          <w:szCs w:val="21"/>
          <w:highlight w:val="none"/>
          <w:shd w:val="clear" w:color="auto" w:fill="auto"/>
          <w:lang w:val="en-US" w:eastAsia="zh-CN"/>
        </w:rPr>
        <w:t>共同拥有。</w:t>
      </w:r>
    </w:p>
    <w:p>
      <w:pPr>
        <w:pStyle w:val="12"/>
        <w:numPr>
          <w:ilvl w:val="0"/>
          <w:numId w:val="1"/>
        </w:numPr>
        <w:spacing w:after="0" w:line="240" w:lineRule="auto"/>
        <w:ind w:left="0" w:leftChars="0" w:firstLine="422" w:firstLineChars="200"/>
        <w:outlineLvl w:val="2"/>
        <w:rPr>
          <w:rFonts w:hint="eastAsia" w:ascii="宋体"/>
          <w:color w:val="auto"/>
          <w:sz w:val="21"/>
          <w:szCs w:val="21"/>
          <w:highlight w:val="none"/>
        </w:rPr>
      </w:pPr>
      <w:r>
        <w:rPr>
          <w:rFonts w:hint="eastAsia" w:ascii="宋体"/>
          <w:color w:val="auto"/>
          <w:sz w:val="21"/>
          <w:szCs w:val="21"/>
          <w:highlight w:val="none"/>
        </w:rPr>
        <w:t>发包人</w:t>
      </w:r>
    </w:p>
    <w:p>
      <w:pPr>
        <w:pStyle w:val="5"/>
        <w:spacing w:after="0"/>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2.6.2 奖励</w:t>
      </w:r>
      <w:r>
        <w:rPr>
          <w:rFonts w:ascii="宋体" w:hAnsi="宋体"/>
          <w:color w:val="auto"/>
          <w:sz w:val="21"/>
          <w:szCs w:val="21"/>
          <w:highlight w:val="none"/>
          <w:shd w:val="clear" w:color="auto" w:fill="auto"/>
        </w:rPr>
        <w:t>权利</w:t>
      </w:r>
    </w:p>
    <w:p>
      <w:pPr>
        <w:pStyle w:val="5"/>
        <w:spacing w:after="0"/>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承包人有下列良好表现，发包人应有权实施奖励</w:t>
      </w:r>
      <w:r>
        <w:rPr>
          <w:rFonts w:ascii="宋体" w:hAnsi="宋体"/>
          <w:color w:val="auto"/>
          <w:sz w:val="21"/>
          <w:szCs w:val="21"/>
          <w:highlight w:val="none"/>
          <w:shd w:val="clear" w:color="auto" w:fill="auto"/>
        </w:rPr>
        <w:t>措施，具体包括：</w:t>
      </w:r>
    </w:p>
    <w:p>
      <w:pPr>
        <w:pStyle w:val="12"/>
        <w:spacing w:after="0"/>
        <w:ind w:left="0" w:leftChars="0" w:firstLine="420" w:firstLineChars="200"/>
        <w:rPr>
          <w:rFonts w:hint="eastAsia" w:ascii="宋体" w:hAnsi="宋体"/>
          <w:b w:val="0"/>
          <w:bCs/>
          <w:color w:val="auto"/>
          <w:sz w:val="21"/>
          <w:szCs w:val="21"/>
          <w:highlight w:val="none"/>
          <w:u w:val="single"/>
          <w:shd w:val="clear" w:color="auto" w:fill="auto"/>
        </w:rPr>
      </w:pPr>
      <w:r>
        <w:rPr>
          <w:rFonts w:hint="eastAsia" w:ascii="宋体" w:hAnsi="宋体"/>
          <w:b w:val="0"/>
          <w:bCs/>
          <w:color w:val="auto"/>
          <w:sz w:val="21"/>
          <w:szCs w:val="21"/>
          <w:highlight w:val="none"/>
          <w:shd w:val="clear" w:color="auto" w:fill="auto"/>
        </w:rPr>
        <w:t>（1</w:t>
      </w:r>
      <w:r>
        <w:rPr>
          <w:rFonts w:ascii="宋体" w:hAnsi="宋体"/>
          <w:b w:val="0"/>
          <w:bCs/>
          <w:color w:val="auto"/>
          <w:sz w:val="21"/>
          <w:szCs w:val="21"/>
          <w:highlight w:val="none"/>
          <w:shd w:val="clear" w:color="auto" w:fill="auto"/>
        </w:rPr>
        <w:t>）</w:t>
      </w:r>
      <w:r>
        <w:rPr>
          <w:rFonts w:hint="eastAsia" w:ascii="宋体" w:hAnsi="宋体"/>
          <w:b w:val="0"/>
          <w:bCs/>
          <w:color w:val="auto"/>
          <w:sz w:val="21"/>
          <w:szCs w:val="21"/>
          <w:highlight w:val="none"/>
          <w:u w:val="none"/>
          <w:shd w:val="clear" w:color="auto" w:fill="auto"/>
        </w:rPr>
        <w:t>项目被评为国家</w:t>
      </w:r>
      <w:r>
        <w:rPr>
          <w:rFonts w:ascii="宋体" w:hAnsi="宋体"/>
          <w:b w:val="0"/>
          <w:bCs/>
          <w:color w:val="auto"/>
          <w:sz w:val="21"/>
          <w:szCs w:val="21"/>
          <w:highlight w:val="none"/>
          <w:u w:val="none"/>
          <w:shd w:val="clear" w:color="auto" w:fill="auto"/>
        </w:rPr>
        <w:t>优质工程奖（</w:t>
      </w:r>
      <w:r>
        <w:rPr>
          <w:rFonts w:hint="eastAsia" w:ascii="宋体" w:hAnsi="宋体"/>
          <w:b w:val="0"/>
          <w:bCs/>
          <w:color w:val="auto"/>
          <w:sz w:val="21"/>
          <w:szCs w:val="21"/>
          <w:highlight w:val="none"/>
          <w:u w:val="none"/>
          <w:shd w:val="clear" w:color="auto" w:fill="auto"/>
        </w:rPr>
        <w:t>鲁班奖）、电力行业优质工程、南方电网公司优质工程等，发包人可以考虑以合同额为基础对承包人进行奖励（国家</w:t>
      </w:r>
      <w:r>
        <w:rPr>
          <w:rFonts w:ascii="宋体" w:hAnsi="宋体"/>
          <w:b w:val="0"/>
          <w:bCs/>
          <w:color w:val="auto"/>
          <w:sz w:val="21"/>
          <w:szCs w:val="21"/>
          <w:highlight w:val="none"/>
          <w:u w:val="none"/>
          <w:shd w:val="clear" w:color="auto" w:fill="auto"/>
        </w:rPr>
        <w:t>优质工程奖（</w:t>
      </w:r>
      <w:r>
        <w:rPr>
          <w:rFonts w:hint="eastAsia" w:ascii="宋体" w:hAnsi="宋体"/>
          <w:b w:val="0"/>
          <w:bCs/>
          <w:color w:val="auto"/>
          <w:sz w:val="21"/>
          <w:szCs w:val="21"/>
          <w:highlight w:val="none"/>
          <w:u w:val="none"/>
          <w:shd w:val="clear" w:color="auto" w:fill="auto"/>
        </w:rPr>
        <w:t>鲁班奖）按</w:t>
      </w:r>
      <w:r>
        <w:rPr>
          <w:rFonts w:hint="eastAsia" w:ascii="宋体"/>
          <w:b w:val="0"/>
          <w:bCs/>
          <w:color w:val="auto"/>
          <w:sz w:val="21"/>
          <w:szCs w:val="21"/>
          <w:highlight w:val="none"/>
          <w:u w:val="single"/>
          <w:shd w:val="clear" w:color="auto" w:fill="auto"/>
          <w:lang w:val="en-US" w:eastAsia="zh-CN"/>
        </w:rPr>
        <w:t xml:space="preserve"> 3  </w:t>
      </w:r>
      <w:r>
        <w:rPr>
          <w:rFonts w:hint="eastAsia" w:ascii="宋体" w:hAnsi="宋体"/>
          <w:b w:val="0"/>
          <w:bCs/>
          <w:color w:val="auto"/>
          <w:sz w:val="21"/>
          <w:szCs w:val="21"/>
          <w:highlight w:val="none"/>
          <w:u w:val="none"/>
          <w:shd w:val="clear" w:color="auto" w:fill="auto"/>
        </w:rPr>
        <w:t>%、电力行业优质工程按</w:t>
      </w:r>
      <w:r>
        <w:rPr>
          <w:rFonts w:hint="eastAsia" w:ascii="宋体"/>
          <w:b w:val="0"/>
          <w:bCs/>
          <w:color w:val="auto"/>
          <w:sz w:val="21"/>
          <w:szCs w:val="21"/>
          <w:highlight w:val="none"/>
          <w:u w:val="single"/>
          <w:shd w:val="clear" w:color="auto" w:fill="auto"/>
          <w:lang w:val="en-US" w:eastAsia="zh-CN"/>
        </w:rPr>
        <w:t xml:space="preserve"> 2  </w:t>
      </w:r>
      <w:r>
        <w:rPr>
          <w:rFonts w:hint="eastAsia" w:ascii="宋体" w:hAnsi="宋体"/>
          <w:b w:val="0"/>
          <w:bCs/>
          <w:color w:val="auto"/>
          <w:sz w:val="21"/>
          <w:szCs w:val="21"/>
          <w:highlight w:val="none"/>
          <w:u w:val="none"/>
          <w:shd w:val="clear" w:color="auto" w:fill="auto"/>
        </w:rPr>
        <w:t>%、南方电网公司优质工程等按</w:t>
      </w:r>
      <w:r>
        <w:rPr>
          <w:rFonts w:hint="eastAsia" w:ascii="宋体"/>
          <w:b w:val="0"/>
          <w:bCs/>
          <w:color w:val="auto"/>
          <w:sz w:val="21"/>
          <w:szCs w:val="21"/>
          <w:highlight w:val="none"/>
          <w:u w:val="single"/>
          <w:shd w:val="clear" w:color="auto" w:fill="auto"/>
          <w:lang w:val="en-US" w:eastAsia="zh-CN"/>
        </w:rPr>
        <w:t xml:space="preserve"> 1.5  </w:t>
      </w:r>
      <w:r>
        <w:rPr>
          <w:rFonts w:hint="eastAsia" w:ascii="宋体" w:hAnsi="宋体"/>
          <w:b w:val="0"/>
          <w:bCs/>
          <w:color w:val="auto"/>
          <w:sz w:val="21"/>
          <w:szCs w:val="21"/>
          <w:highlight w:val="none"/>
          <w:u w:val="none"/>
          <w:shd w:val="clear" w:color="auto" w:fill="auto"/>
        </w:rPr>
        <w:t>%）。如确定给予奖励费用，</w:t>
      </w:r>
      <w:r>
        <w:rPr>
          <w:rFonts w:hint="eastAsia" w:ascii="宋体"/>
          <w:b w:val="0"/>
          <w:bCs/>
          <w:color w:val="auto"/>
          <w:sz w:val="21"/>
          <w:szCs w:val="21"/>
          <w:highlight w:val="none"/>
          <w:u w:val="none"/>
          <w:shd w:val="clear" w:color="auto" w:fill="auto"/>
          <w:lang w:val="en-US" w:eastAsia="zh-CN"/>
        </w:rPr>
        <w:t>承包人</w:t>
      </w:r>
      <w:r>
        <w:rPr>
          <w:rFonts w:hint="eastAsia" w:ascii="宋体" w:hAnsi="宋体"/>
          <w:b w:val="0"/>
          <w:bCs/>
          <w:color w:val="auto"/>
          <w:sz w:val="21"/>
          <w:szCs w:val="21"/>
          <w:highlight w:val="none"/>
          <w:u w:val="none"/>
          <w:shd w:val="clear" w:color="auto" w:fill="auto"/>
        </w:rPr>
        <w:t>提供书面奖励依据与发票</w:t>
      </w:r>
      <w:r>
        <w:rPr>
          <w:rFonts w:hint="eastAsia" w:ascii="宋体"/>
          <w:b w:val="0"/>
          <w:bCs/>
          <w:color w:val="auto"/>
          <w:sz w:val="21"/>
          <w:szCs w:val="21"/>
          <w:highlight w:val="none"/>
          <w:u w:val="none"/>
          <w:shd w:val="clear" w:color="auto" w:fill="auto"/>
          <w:lang w:val="en-US" w:eastAsia="zh-CN"/>
        </w:rPr>
        <w:t>后</w:t>
      </w:r>
      <w:r>
        <w:rPr>
          <w:rFonts w:hint="eastAsia" w:ascii="宋体" w:hAnsi="宋体"/>
          <w:b w:val="0"/>
          <w:bCs/>
          <w:color w:val="auto"/>
          <w:sz w:val="21"/>
          <w:szCs w:val="21"/>
          <w:highlight w:val="none"/>
          <w:u w:val="none"/>
          <w:shd w:val="clear" w:color="auto" w:fill="auto"/>
        </w:rPr>
        <w:t>，</w:t>
      </w:r>
      <w:r>
        <w:rPr>
          <w:rFonts w:hint="eastAsia" w:ascii="宋体"/>
          <w:b w:val="0"/>
          <w:bCs/>
          <w:color w:val="auto"/>
          <w:sz w:val="21"/>
          <w:szCs w:val="21"/>
          <w:highlight w:val="none"/>
          <w:u w:val="none"/>
          <w:shd w:val="clear" w:color="auto" w:fill="auto"/>
          <w:lang w:val="en-US" w:eastAsia="zh-CN"/>
        </w:rPr>
        <w:t>由发包人</w:t>
      </w:r>
      <w:r>
        <w:rPr>
          <w:rFonts w:hint="eastAsia" w:ascii="宋体" w:hAnsi="宋体"/>
          <w:b w:val="0"/>
          <w:bCs/>
          <w:color w:val="auto"/>
          <w:sz w:val="21"/>
          <w:szCs w:val="21"/>
          <w:highlight w:val="none"/>
          <w:u w:val="none"/>
          <w:shd w:val="clear" w:color="auto" w:fill="auto"/>
        </w:rPr>
        <w:t>付给承包人。</w:t>
      </w:r>
    </w:p>
    <w:p>
      <w:pPr>
        <w:pStyle w:val="12"/>
        <w:spacing w:after="0"/>
        <w:ind w:left="0" w:leftChars="0" w:firstLine="422" w:firstLineChars="200"/>
        <w:jc w:val="both"/>
        <w:rPr>
          <w:rFonts w:hint="eastAsia" w:ascii="宋体" w:eastAsia="宋体"/>
          <w:color w:val="auto"/>
          <w:sz w:val="21"/>
          <w:szCs w:val="21"/>
          <w:highlight w:val="none"/>
          <w:shd w:val="clear" w:color="auto" w:fill="auto"/>
          <w:lang w:val="en-US" w:eastAsia="zh-CN"/>
        </w:rPr>
      </w:pPr>
      <w:r>
        <w:rPr>
          <w:rFonts w:hint="eastAsia" w:ascii="宋体" w:eastAsia="宋体"/>
          <w:color w:val="auto"/>
          <w:sz w:val="21"/>
          <w:szCs w:val="21"/>
          <w:highlight w:val="none"/>
          <w:shd w:val="clear" w:color="auto" w:fill="auto"/>
          <w:lang w:val="en-US" w:eastAsia="zh-CN"/>
        </w:rPr>
        <w:t>4.承包人</w:t>
      </w:r>
    </w:p>
    <w:p>
      <w:pPr>
        <w:pStyle w:val="12"/>
        <w:spacing w:after="0"/>
        <w:ind w:left="0" w:leftChars="0" w:firstLine="422" w:firstLineChars="200"/>
        <w:jc w:val="both"/>
        <w:rPr>
          <w:rFonts w:hint="eastAsia" w:ascii="宋体" w:eastAsia="宋体"/>
          <w:color w:val="auto"/>
          <w:sz w:val="21"/>
          <w:szCs w:val="21"/>
          <w:highlight w:val="none"/>
          <w:shd w:val="clear" w:color="auto" w:fill="auto"/>
          <w:lang w:val="en-US" w:eastAsia="zh-CN"/>
        </w:rPr>
      </w:pPr>
      <w:r>
        <w:rPr>
          <w:rFonts w:hint="eastAsia" w:ascii="宋体" w:eastAsia="宋体"/>
          <w:color w:val="auto"/>
          <w:sz w:val="21"/>
          <w:szCs w:val="21"/>
          <w:highlight w:val="none"/>
          <w:shd w:val="clear" w:color="auto" w:fill="auto"/>
          <w:lang w:val="en-US" w:eastAsia="zh-CN"/>
        </w:rPr>
        <w:t>4.1 承包人的一般义务</w:t>
      </w:r>
    </w:p>
    <w:p>
      <w:pPr>
        <w:pStyle w:val="12"/>
        <w:spacing w:after="0"/>
        <w:ind w:left="0" w:leftChars="0" w:firstLine="422" w:firstLineChars="200"/>
        <w:rPr>
          <w:rFonts w:hint="eastAsia" w:ascii="宋体" w:hAnsi="宋体"/>
          <w:color w:val="auto"/>
          <w:sz w:val="21"/>
          <w:szCs w:val="21"/>
          <w:highlight w:val="none"/>
          <w:shd w:val="clear" w:color="auto" w:fill="auto"/>
          <w:lang w:val="en-US" w:eastAsia="zh-CN"/>
        </w:rPr>
      </w:pPr>
      <w:r>
        <w:rPr>
          <w:rFonts w:hint="eastAsia" w:ascii="宋体"/>
          <w:color w:val="auto"/>
          <w:sz w:val="21"/>
          <w:szCs w:val="21"/>
          <w:highlight w:val="none"/>
          <w:shd w:val="clear" w:color="auto" w:fill="auto"/>
          <w:lang w:val="en-US" w:eastAsia="zh-CN"/>
        </w:rPr>
        <w:t>替换</w:t>
      </w:r>
      <w:r>
        <w:rPr>
          <w:rFonts w:hint="eastAsia" w:ascii="宋体" w:hAnsi="宋体"/>
          <w:color w:val="auto"/>
          <w:sz w:val="21"/>
          <w:szCs w:val="21"/>
          <w:highlight w:val="none"/>
          <w:shd w:val="clear" w:color="auto" w:fill="auto"/>
          <w:lang w:val="en-US" w:eastAsia="zh-CN"/>
        </w:rPr>
        <w:t>以下内容到4.1款：</w:t>
      </w:r>
    </w:p>
    <w:p>
      <w:pPr>
        <w:pStyle w:val="5"/>
        <w:spacing w:after="0" w:line="360" w:lineRule="auto"/>
        <w:ind w:left="0" w:leftChars="0" w:firstLine="420" w:firstLineChars="200"/>
        <w:rPr>
          <w:rFonts w:hint="default" w:ascii="宋体" w:hAnsi="宋体"/>
          <w:color w:val="auto"/>
          <w:sz w:val="21"/>
          <w:szCs w:val="21"/>
          <w:highlight w:val="none"/>
          <w:shd w:val="clear" w:color="auto" w:fill="auto"/>
          <w:lang w:val="en-US" w:eastAsia="zh-CN"/>
        </w:rPr>
      </w:pPr>
      <w:r>
        <w:rPr>
          <w:rFonts w:hint="default" w:ascii="宋体" w:hAnsi="宋体"/>
          <w:color w:val="auto"/>
          <w:sz w:val="21"/>
          <w:szCs w:val="21"/>
          <w:highlight w:val="none"/>
          <w:shd w:val="clear" w:color="auto" w:fill="auto"/>
          <w:lang w:val="en-US" w:eastAsia="zh-CN"/>
        </w:rPr>
        <w:t>（17）承包人承诺已仔细阅读合同中列明的中国南方电网有限公司</w:t>
      </w:r>
      <w:r>
        <w:rPr>
          <w:rFonts w:hint="eastAsia" w:ascii="宋体" w:hAnsi="宋体"/>
          <w:color w:val="auto"/>
          <w:sz w:val="21"/>
          <w:szCs w:val="21"/>
          <w:highlight w:val="none"/>
          <w:shd w:val="clear" w:color="auto" w:fill="auto"/>
          <w:lang w:val="en-US" w:eastAsia="zh-CN"/>
        </w:rPr>
        <w:t>及项目所在分子公司</w:t>
      </w:r>
      <w:r>
        <w:rPr>
          <w:rFonts w:hint="default" w:ascii="宋体" w:hAnsi="宋体"/>
          <w:color w:val="auto"/>
          <w:sz w:val="21"/>
          <w:szCs w:val="21"/>
          <w:highlight w:val="none"/>
          <w:shd w:val="clear" w:color="auto" w:fill="auto"/>
          <w:lang w:val="en-US" w:eastAsia="zh-CN"/>
        </w:rPr>
        <w:t>基建管理各项管理规定，在项目执行过程中自愿服从并严格遵守合同【附件南网各项管理制度清单】中各项管理规定的要求（如项目执行过程中，有最新文件，以最新文件为准），在项目执行期间如若违反相关条款，承包人自愿接受发包人相关的处罚（如通报批评、承包人考核扣分、停止投标资格以及依照合同额相关比例进行扣罚）。</w:t>
      </w:r>
    </w:p>
    <w:p>
      <w:pPr>
        <w:pStyle w:val="12"/>
        <w:spacing w:after="0"/>
        <w:ind w:left="0" w:leftChars="0" w:firstLine="422" w:firstLineChars="200"/>
        <w:rPr>
          <w:rFonts w:ascii="宋体"/>
          <w:color w:val="auto"/>
          <w:sz w:val="21"/>
          <w:szCs w:val="21"/>
          <w:highlight w:val="none"/>
          <w:shd w:val="clear" w:color="auto" w:fill="auto"/>
        </w:rPr>
      </w:pPr>
      <w:r>
        <w:rPr>
          <w:rFonts w:hint="eastAsia" w:ascii="宋体"/>
          <w:color w:val="auto"/>
          <w:sz w:val="21"/>
          <w:szCs w:val="21"/>
          <w:highlight w:val="none"/>
          <w:shd w:val="clear" w:color="auto" w:fill="auto"/>
        </w:rPr>
        <w:t>13.</w:t>
      </w:r>
      <w:r>
        <w:rPr>
          <w:rFonts w:hint="eastAsia" w:ascii="宋体"/>
          <w:color w:val="auto"/>
          <w:sz w:val="21"/>
          <w:szCs w:val="21"/>
          <w:highlight w:val="none"/>
          <w:shd w:val="clear" w:color="auto" w:fill="auto"/>
        </w:rPr>
        <w:tab/>
      </w:r>
      <w:r>
        <w:rPr>
          <w:rFonts w:hint="eastAsia" w:ascii="宋体"/>
          <w:color w:val="auto"/>
          <w:sz w:val="21"/>
          <w:szCs w:val="21"/>
          <w:highlight w:val="none"/>
          <w:shd w:val="clear" w:color="auto" w:fill="auto"/>
        </w:rPr>
        <w:t>变更和调整</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13.1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 xml:space="preserve">有权变更 </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替换以下内容到第13.1款：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变更权限按照《南方电网有限责任公司基建技术管理办法》及项目所在分子公司相关管理细则的要求执行，按先审批后执行的原则进行管理，按权限进行审批。</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13.3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 xml:space="preserve">变更程序 </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增加以下内容到第1</w:t>
      </w:r>
      <w:r>
        <w:rPr>
          <w:rFonts w:ascii="宋体" w:hAnsi="宋体"/>
          <w:color w:val="auto"/>
          <w:sz w:val="21"/>
          <w:szCs w:val="21"/>
          <w:highlight w:val="none"/>
          <w:shd w:val="clear" w:color="auto" w:fill="auto"/>
        </w:rPr>
        <w:t>3.3</w:t>
      </w:r>
      <w:r>
        <w:rPr>
          <w:rFonts w:hint="eastAsia" w:ascii="宋体" w:hAnsi="宋体"/>
          <w:color w:val="auto"/>
          <w:sz w:val="21"/>
          <w:szCs w:val="21"/>
          <w:highlight w:val="none"/>
          <w:shd w:val="clear" w:color="auto" w:fill="auto"/>
        </w:rPr>
        <w:t>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变更程序</w:t>
      </w:r>
      <w:r>
        <w:rPr>
          <w:rFonts w:ascii="宋体" w:hAnsi="宋体"/>
          <w:color w:val="auto"/>
          <w:sz w:val="21"/>
          <w:szCs w:val="21"/>
          <w:highlight w:val="none"/>
          <w:shd w:val="clear" w:color="auto" w:fill="auto"/>
        </w:rPr>
        <w:t>按照</w:t>
      </w:r>
      <w:r>
        <w:rPr>
          <w:rFonts w:hint="eastAsia" w:ascii="宋体" w:hAnsi="宋体"/>
          <w:color w:val="auto"/>
          <w:sz w:val="21"/>
          <w:szCs w:val="21"/>
          <w:highlight w:val="none"/>
          <w:shd w:val="clear" w:color="auto" w:fill="auto"/>
        </w:rPr>
        <w:t>《南方电网有限责任公司基建技术管理办法》及项目所在分子公司相关管理细则的</w:t>
      </w:r>
      <w:r>
        <w:rPr>
          <w:rFonts w:ascii="宋体" w:hAnsi="宋体"/>
          <w:color w:val="auto"/>
          <w:sz w:val="21"/>
          <w:szCs w:val="21"/>
          <w:highlight w:val="none"/>
          <w:shd w:val="clear" w:color="auto" w:fill="auto"/>
        </w:rPr>
        <w:t>要求执行</w:t>
      </w:r>
      <w:r>
        <w:rPr>
          <w:rFonts w:hint="eastAsia" w:ascii="宋体" w:hAnsi="宋体"/>
          <w:color w:val="auto"/>
          <w:sz w:val="21"/>
          <w:szCs w:val="21"/>
          <w:highlight w:val="none"/>
          <w:shd w:val="clear" w:color="auto" w:fill="auto"/>
        </w:rPr>
        <w:t>，按先审批后执行的原则进行管理，按权限进行审批</w:t>
      </w:r>
      <w:r>
        <w:rPr>
          <w:rFonts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13.</w:t>
      </w:r>
      <w:r>
        <w:rPr>
          <w:rFonts w:ascii="宋体" w:hAnsi="宋体"/>
          <w:color w:val="auto"/>
          <w:sz w:val="21"/>
          <w:szCs w:val="21"/>
          <w:highlight w:val="none"/>
          <w:shd w:val="clear" w:color="auto" w:fill="auto"/>
        </w:rPr>
        <w:t>7</w:t>
      </w:r>
      <w:r>
        <w:rPr>
          <w:rFonts w:hint="eastAsia"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 xml:space="preserve">法规变化引起的调整 </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（二）定额计价模式的约定：总价包干，除税金因国家最新税收政策调整外，一般不作调整。</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13.</w:t>
      </w:r>
      <w:r>
        <w:rPr>
          <w:rFonts w:ascii="宋体" w:hAnsi="宋体"/>
          <w:color w:val="auto"/>
          <w:sz w:val="21"/>
          <w:szCs w:val="21"/>
          <w:highlight w:val="none"/>
          <w:shd w:val="clear" w:color="auto" w:fill="auto"/>
        </w:rPr>
        <w:t>8</w:t>
      </w:r>
      <w:r>
        <w:rPr>
          <w:rFonts w:hint="eastAsia"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 xml:space="preserve">费用变化引起的调整 </w:t>
      </w:r>
    </w:p>
    <w:p>
      <w:pPr>
        <w:pStyle w:val="5"/>
        <w:spacing w:after="0" w:line="360" w:lineRule="auto"/>
        <w:ind w:left="0" w:leftChars="0" w:firstLine="422" w:firstLineChars="200"/>
        <w:rPr>
          <w:rFonts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（二</w:t>
      </w:r>
      <w:r>
        <w:rPr>
          <w:rFonts w:ascii="宋体" w:hAnsi="宋体"/>
          <w:b/>
          <w:color w:val="auto"/>
          <w:sz w:val="21"/>
          <w:szCs w:val="21"/>
          <w:highlight w:val="none"/>
          <w:shd w:val="clear" w:color="auto" w:fill="auto"/>
        </w:rPr>
        <w:t>）</w:t>
      </w:r>
      <w:r>
        <w:rPr>
          <w:rFonts w:hint="eastAsia" w:ascii="宋体" w:hAnsi="宋体"/>
          <w:b/>
          <w:color w:val="auto"/>
          <w:sz w:val="21"/>
          <w:szCs w:val="21"/>
          <w:highlight w:val="none"/>
          <w:shd w:val="clear" w:color="auto" w:fill="auto"/>
        </w:rPr>
        <w:t>定额计价模式的约定：</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本次</w:t>
      </w:r>
      <w:r>
        <w:rPr>
          <w:rFonts w:hint="eastAsia" w:ascii="宋体" w:hAnsi="宋体"/>
          <w:color w:val="auto"/>
          <w:sz w:val="21"/>
          <w:szCs w:val="21"/>
          <w:highlight w:val="none"/>
          <w:shd w:val="clear" w:color="auto" w:fill="auto"/>
        </w:rPr>
        <w:t>中标</w:t>
      </w:r>
      <w:r>
        <w:rPr>
          <w:rFonts w:ascii="宋体" w:hAnsi="宋体"/>
          <w:color w:val="auto"/>
          <w:sz w:val="21"/>
          <w:szCs w:val="21"/>
          <w:highlight w:val="none"/>
          <w:shd w:val="clear" w:color="auto" w:fill="auto"/>
        </w:rPr>
        <w:t>合同</w:t>
      </w:r>
      <w:r>
        <w:rPr>
          <w:rFonts w:hint="eastAsia" w:ascii="宋体" w:hAnsi="宋体"/>
          <w:color w:val="auto"/>
          <w:sz w:val="21"/>
          <w:szCs w:val="21"/>
          <w:highlight w:val="none"/>
          <w:shd w:val="clear" w:color="auto" w:fill="auto"/>
        </w:rPr>
        <w:t>价款中为</w:t>
      </w:r>
      <w:r>
        <w:rPr>
          <w:rFonts w:ascii="宋体" w:hAnsi="宋体"/>
          <w:color w:val="auto"/>
          <w:sz w:val="21"/>
          <w:szCs w:val="21"/>
          <w:highlight w:val="none"/>
          <w:shd w:val="clear" w:color="auto" w:fill="auto"/>
        </w:rPr>
        <w:t>包</w:t>
      </w:r>
      <w:r>
        <w:rPr>
          <w:rFonts w:hint="eastAsia" w:ascii="宋体" w:hAnsi="宋体"/>
          <w:color w:val="auto"/>
          <w:sz w:val="21"/>
          <w:szCs w:val="21"/>
          <w:highlight w:val="none"/>
          <w:shd w:val="clear" w:color="auto" w:fill="auto"/>
        </w:rPr>
        <w:t>干价的</w:t>
      </w:r>
      <w:r>
        <w:rPr>
          <w:rFonts w:ascii="宋体" w:hAnsi="宋体"/>
          <w:color w:val="auto"/>
          <w:sz w:val="21"/>
          <w:szCs w:val="21"/>
          <w:highlight w:val="none"/>
          <w:shd w:val="clear" w:color="auto" w:fill="auto"/>
        </w:rPr>
        <w:t>，一般不予调整</w:t>
      </w:r>
      <w:r>
        <w:rPr>
          <w:rFonts w:hint="eastAsia" w:ascii="宋体" w:hAnsi="宋体"/>
          <w:color w:val="auto"/>
          <w:sz w:val="21"/>
          <w:szCs w:val="21"/>
          <w:highlight w:val="none"/>
          <w:shd w:val="clear" w:color="auto" w:fill="auto"/>
        </w:rPr>
        <w:t>；中标</w:t>
      </w:r>
      <w:r>
        <w:rPr>
          <w:rFonts w:ascii="宋体" w:hAnsi="宋体"/>
          <w:color w:val="auto"/>
          <w:sz w:val="21"/>
          <w:szCs w:val="21"/>
          <w:highlight w:val="none"/>
          <w:shd w:val="clear" w:color="auto" w:fill="auto"/>
        </w:rPr>
        <w:t>合同</w:t>
      </w:r>
      <w:r>
        <w:rPr>
          <w:rFonts w:hint="eastAsia" w:ascii="宋体" w:hAnsi="宋体"/>
          <w:color w:val="auto"/>
          <w:sz w:val="21"/>
          <w:szCs w:val="21"/>
          <w:highlight w:val="none"/>
          <w:shd w:val="clear" w:color="auto" w:fill="auto"/>
        </w:rPr>
        <w:t>价款中的错项（含漏项、多项）结算时不予调整；因承包人原因造成工程质量达不到规范要求出现报废或返工增加的费用，不予调整。除非是以下情况：</w:t>
      </w:r>
    </w:p>
    <w:p>
      <w:pPr>
        <w:pStyle w:val="5"/>
        <w:numPr>
          <w:ilvl w:val="0"/>
          <w:numId w:val="2"/>
        </w:numPr>
        <w:spacing w:after="0" w:line="360" w:lineRule="auto"/>
        <w:ind w:left="210" w:leftChars="0" w:firstLine="420" w:firstLineChars="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经项目发包人</w:t>
      </w:r>
      <w:r>
        <w:rPr>
          <w:rFonts w:hint="eastAsia" w:ascii="宋体" w:hAnsi="宋体"/>
          <w:color w:val="auto"/>
          <w:sz w:val="21"/>
          <w:szCs w:val="21"/>
          <w:highlight w:val="none"/>
          <w:shd w:val="clear" w:color="auto" w:fill="auto"/>
        </w:rPr>
        <w:t>和</w:t>
      </w:r>
      <w:r>
        <w:rPr>
          <w:rFonts w:ascii="宋体" w:hAnsi="宋体"/>
          <w:color w:val="auto"/>
          <w:sz w:val="21"/>
          <w:szCs w:val="21"/>
          <w:highlight w:val="none"/>
          <w:shd w:val="clear" w:color="auto" w:fill="auto"/>
        </w:rPr>
        <w:t>监理工程师确认的</w:t>
      </w:r>
      <w:r>
        <w:rPr>
          <w:rFonts w:hint="eastAsia" w:ascii="宋体" w:hAnsi="宋体"/>
          <w:color w:val="auto"/>
          <w:sz w:val="21"/>
          <w:szCs w:val="21"/>
          <w:highlight w:val="none"/>
          <w:shd w:val="clear" w:color="auto" w:fill="auto"/>
        </w:rPr>
        <w:t>现场签证或</w:t>
      </w:r>
      <w:r>
        <w:rPr>
          <w:rFonts w:ascii="宋体" w:hAnsi="宋体"/>
          <w:color w:val="auto"/>
          <w:sz w:val="21"/>
          <w:szCs w:val="21"/>
          <w:highlight w:val="none"/>
          <w:shd w:val="clear" w:color="auto" w:fill="auto"/>
        </w:rPr>
        <w:t>一项工程</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（指</w:t>
      </w:r>
      <w:r>
        <w:rPr>
          <w:rFonts w:hint="eastAsia" w:ascii="宋体" w:hAnsi="宋体"/>
          <w:color w:val="auto"/>
          <w:sz w:val="21"/>
          <w:szCs w:val="21"/>
          <w:highlight w:val="none"/>
          <w:shd w:val="clear" w:color="auto" w:fill="auto"/>
        </w:rPr>
        <w:t>招标文件投标格式的表二（甲、乙、丙、丁）</w:t>
      </w:r>
      <w:r>
        <w:rPr>
          <w:rFonts w:ascii="宋体" w:hAnsi="宋体"/>
          <w:color w:val="auto"/>
          <w:sz w:val="21"/>
          <w:szCs w:val="21"/>
          <w:highlight w:val="none"/>
          <w:shd w:val="clear" w:color="auto" w:fill="auto"/>
        </w:rPr>
        <w:t>的最末一级）</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的工程量发生变更，依据第</w:t>
      </w:r>
      <w:r>
        <w:rPr>
          <w:rFonts w:hint="eastAsia" w:ascii="宋体" w:hAnsi="宋体"/>
          <w:color w:val="auto"/>
          <w:sz w:val="21"/>
          <w:szCs w:val="21"/>
          <w:highlight w:val="none"/>
          <w:shd w:val="clear" w:color="auto" w:fill="auto"/>
        </w:rPr>
        <w:t>1</w:t>
      </w:r>
      <w:r>
        <w:rPr>
          <w:rFonts w:ascii="宋体" w:hAnsi="宋体"/>
          <w:color w:val="auto"/>
          <w:sz w:val="21"/>
          <w:szCs w:val="21"/>
          <w:highlight w:val="none"/>
          <w:shd w:val="clear" w:color="auto" w:fill="auto"/>
        </w:rPr>
        <w:t>3.3款的原则估价后，经济数额</w:t>
      </w:r>
      <w:r>
        <w:rPr>
          <w:rFonts w:hint="eastAsia" w:ascii="宋体" w:hAnsi="宋体"/>
          <w:color w:val="auto"/>
          <w:sz w:val="21"/>
          <w:szCs w:val="21"/>
          <w:highlight w:val="none"/>
          <w:shd w:val="clear" w:color="auto" w:fill="auto"/>
        </w:rPr>
        <w:t>（含编制年价差）</w:t>
      </w:r>
      <w:r>
        <w:rPr>
          <w:rFonts w:ascii="宋体" w:hAnsi="宋体"/>
          <w:color w:val="auto"/>
          <w:sz w:val="21"/>
          <w:szCs w:val="21"/>
          <w:highlight w:val="none"/>
          <w:shd w:val="clear" w:color="auto" w:fill="auto"/>
        </w:rPr>
        <w:t>超过</w:t>
      </w:r>
      <w:r>
        <w:rPr>
          <w:rFonts w:hint="eastAsia" w:ascii="宋体" w:hAnsi="宋体"/>
          <w:color w:val="auto"/>
          <w:sz w:val="21"/>
          <w:szCs w:val="21"/>
          <w:highlight w:val="none"/>
          <w:shd w:val="clear" w:color="auto" w:fill="auto"/>
        </w:rPr>
        <w:t>H</w:t>
      </w:r>
      <w:r>
        <w:rPr>
          <w:rFonts w:ascii="宋体" w:hAnsi="宋体"/>
          <w:color w:val="auto"/>
          <w:sz w:val="21"/>
          <w:szCs w:val="21"/>
          <w:highlight w:val="none"/>
          <w:shd w:val="clear" w:color="auto" w:fill="auto"/>
        </w:rPr>
        <w:t>万元及以上时，此时调整原则为双向互调，但只针对该项工程超出</w:t>
      </w:r>
      <w:r>
        <w:rPr>
          <w:rFonts w:hint="eastAsia" w:ascii="宋体" w:hAnsi="宋体"/>
          <w:color w:val="auto"/>
          <w:sz w:val="21"/>
          <w:szCs w:val="21"/>
          <w:highlight w:val="none"/>
          <w:shd w:val="clear" w:color="auto" w:fill="auto"/>
        </w:rPr>
        <w:t>H</w:t>
      </w:r>
      <w:r>
        <w:rPr>
          <w:rFonts w:ascii="宋体" w:hAnsi="宋体"/>
          <w:color w:val="auto"/>
          <w:sz w:val="21"/>
          <w:szCs w:val="21"/>
          <w:highlight w:val="none"/>
          <w:shd w:val="clear" w:color="auto" w:fill="auto"/>
        </w:rPr>
        <w:t>万元部分进行增减调整，与其他项工程无关。否则不予调整。</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上述</w:t>
      </w:r>
      <w:r>
        <w:rPr>
          <w:rFonts w:hint="eastAsia" w:ascii="宋体" w:hAnsi="宋体"/>
          <w:color w:val="auto"/>
          <w:sz w:val="21"/>
          <w:szCs w:val="21"/>
          <w:highlight w:val="none"/>
          <w:shd w:val="clear" w:color="auto" w:fill="auto"/>
        </w:rPr>
        <w:t>H</w:t>
      </w:r>
      <w:r>
        <w:rPr>
          <w:rFonts w:ascii="宋体" w:hAnsi="宋体"/>
          <w:color w:val="auto"/>
          <w:sz w:val="21"/>
          <w:szCs w:val="21"/>
          <w:highlight w:val="none"/>
          <w:shd w:val="clear" w:color="auto" w:fill="auto"/>
        </w:rPr>
        <w:t xml:space="preserve">值可下表查得 </w:t>
      </w:r>
      <w:r>
        <w:rPr>
          <w:rFonts w:hint="eastAsia" w:ascii="宋体" w:hAnsi="宋体"/>
          <w:color w:val="auto"/>
          <w:sz w:val="21"/>
          <w:szCs w:val="21"/>
          <w:highlight w:val="none"/>
          <w:shd w:val="clear" w:color="auto" w:fill="auto"/>
        </w:rPr>
        <w:t>[H值按下表第【</w:t>
      </w:r>
      <w:r>
        <w:rPr>
          <w:rFonts w:hint="eastAsia" w:ascii="宋体" w:hAnsi="宋体"/>
          <w:color w:val="auto"/>
          <w:sz w:val="21"/>
          <w:szCs w:val="21"/>
          <w:highlight w:val="none"/>
          <w:u w:val="single"/>
          <w:shd w:val="clear" w:color="auto" w:fill="auto"/>
        </w:rPr>
        <w:t xml:space="preserve">  3  </w:t>
      </w:r>
      <w:r>
        <w:rPr>
          <w:rFonts w:hint="eastAsia" w:ascii="宋体" w:hAnsi="宋体"/>
          <w:color w:val="auto"/>
          <w:sz w:val="21"/>
          <w:szCs w:val="21"/>
          <w:highlight w:val="none"/>
          <w:shd w:val="clear" w:color="auto" w:fill="auto"/>
        </w:rPr>
        <w:t>】确定]</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278"/>
        <w:gridCol w:w="1559"/>
        <w:gridCol w:w="1417"/>
        <w:gridCol w:w="156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81" w:type="dxa"/>
            <w:gridSpan w:val="2"/>
            <w:noWrap w:val="0"/>
            <w:vAlign w:val="center"/>
          </w:tcPr>
          <w:p>
            <w:pPr>
              <w:pStyle w:val="6"/>
              <w:spacing w:line="360" w:lineRule="auto"/>
              <w:rPr>
                <w:rFonts w:hAnsi="宋体"/>
                <w:color w:val="auto"/>
                <w:sz w:val="21"/>
                <w:szCs w:val="21"/>
                <w:highlight w:val="none"/>
                <w:shd w:val="clear" w:color="auto" w:fill="auto"/>
              </w:rPr>
            </w:pPr>
            <w:r>
              <w:rPr>
                <w:rFonts w:hAnsi="宋体"/>
                <w:color w:val="auto"/>
                <w:sz w:val="21"/>
                <w:szCs w:val="21"/>
                <w:highlight w:val="none"/>
                <w:shd w:val="clear" w:color="auto" w:fill="auto"/>
              </w:rPr>
              <w:t>合同一项工程中标价B</w:t>
            </w:r>
            <w:r>
              <w:rPr>
                <w:rFonts w:hint="eastAsia" w:hAnsi="宋体"/>
                <w:color w:val="auto"/>
                <w:sz w:val="21"/>
                <w:szCs w:val="21"/>
                <w:highlight w:val="none"/>
                <w:shd w:val="clear" w:color="auto" w:fill="auto"/>
              </w:rPr>
              <w:t>（万元）</w:t>
            </w:r>
          </w:p>
        </w:tc>
        <w:tc>
          <w:tcPr>
            <w:tcW w:w="1559"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0</w:t>
            </w:r>
            <w:r>
              <w:rPr>
                <w:rFonts w:hAnsi="宋体"/>
                <w:color w:val="auto"/>
                <w:sz w:val="21"/>
                <w:szCs w:val="21"/>
                <w:highlight w:val="none"/>
                <w:shd w:val="clear" w:color="auto" w:fill="auto"/>
              </w:rPr>
              <w:t>&lt;B&lt;10</w:t>
            </w:r>
          </w:p>
        </w:tc>
        <w:tc>
          <w:tcPr>
            <w:tcW w:w="1417" w:type="dxa"/>
            <w:noWrap w:val="0"/>
            <w:vAlign w:val="center"/>
          </w:tcPr>
          <w:p>
            <w:pPr>
              <w:pStyle w:val="6"/>
              <w:spacing w:line="360" w:lineRule="auto"/>
              <w:jc w:val="center"/>
              <w:rPr>
                <w:rFonts w:hAnsi="宋体"/>
                <w:color w:val="auto"/>
                <w:sz w:val="21"/>
                <w:szCs w:val="21"/>
                <w:highlight w:val="none"/>
                <w:shd w:val="clear" w:color="auto" w:fill="auto"/>
              </w:rPr>
            </w:pPr>
            <w:r>
              <w:rPr>
                <w:rFonts w:hAnsi="宋体"/>
                <w:color w:val="auto"/>
                <w:sz w:val="21"/>
                <w:szCs w:val="21"/>
                <w:highlight w:val="none"/>
                <w:shd w:val="clear" w:color="auto" w:fill="auto"/>
              </w:rPr>
              <w:t>10≦B&lt;50</w:t>
            </w:r>
          </w:p>
        </w:tc>
        <w:tc>
          <w:tcPr>
            <w:tcW w:w="1560" w:type="dxa"/>
            <w:noWrap w:val="0"/>
            <w:vAlign w:val="center"/>
          </w:tcPr>
          <w:p>
            <w:pPr>
              <w:pStyle w:val="6"/>
              <w:spacing w:line="360" w:lineRule="auto"/>
              <w:jc w:val="center"/>
              <w:rPr>
                <w:rFonts w:hAnsi="宋体"/>
                <w:color w:val="auto"/>
                <w:sz w:val="21"/>
                <w:szCs w:val="21"/>
                <w:highlight w:val="none"/>
                <w:shd w:val="clear" w:color="auto" w:fill="auto"/>
              </w:rPr>
            </w:pPr>
            <w:r>
              <w:rPr>
                <w:rFonts w:hAnsi="宋体"/>
                <w:color w:val="auto"/>
                <w:sz w:val="21"/>
                <w:szCs w:val="21"/>
                <w:highlight w:val="none"/>
                <w:shd w:val="clear" w:color="auto" w:fill="auto"/>
              </w:rPr>
              <w:t>50≦B&lt;100</w:t>
            </w:r>
          </w:p>
        </w:tc>
        <w:tc>
          <w:tcPr>
            <w:tcW w:w="1092" w:type="dxa"/>
            <w:noWrap w:val="0"/>
            <w:vAlign w:val="center"/>
          </w:tcPr>
          <w:p>
            <w:pPr>
              <w:pStyle w:val="6"/>
              <w:spacing w:line="360" w:lineRule="auto"/>
              <w:jc w:val="center"/>
              <w:rPr>
                <w:rFonts w:hAnsi="宋体"/>
                <w:color w:val="auto"/>
                <w:sz w:val="21"/>
                <w:szCs w:val="21"/>
                <w:highlight w:val="none"/>
                <w:shd w:val="clear" w:color="auto" w:fill="auto"/>
              </w:rPr>
            </w:pPr>
            <w:r>
              <w:rPr>
                <w:rFonts w:hAnsi="宋体"/>
                <w:color w:val="auto"/>
                <w:sz w:val="21"/>
                <w:szCs w:val="21"/>
                <w:highlight w:val="none"/>
                <w:shd w:val="clear" w:color="auto" w:fill="auto"/>
              </w:rPr>
              <w:t>B≧100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noWrap w:val="0"/>
            <w:vAlign w:val="center"/>
          </w:tcPr>
          <w:p>
            <w:pPr>
              <w:pStyle w:val="6"/>
              <w:spacing w:line="360" w:lineRule="auto"/>
              <w:rPr>
                <w:rFonts w:hAnsi="宋体"/>
                <w:color w:val="auto"/>
                <w:sz w:val="21"/>
                <w:szCs w:val="21"/>
                <w:highlight w:val="none"/>
                <w:shd w:val="clear" w:color="auto" w:fill="auto"/>
              </w:rPr>
            </w:pPr>
            <w:r>
              <w:rPr>
                <w:rFonts w:hint="eastAsia" w:hAnsi="宋体"/>
                <w:color w:val="auto"/>
                <w:sz w:val="21"/>
                <w:szCs w:val="21"/>
                <w:highlight w:val="none"/>
                <w:shd w:val="clear" w:color="auto" w:fill="auto"/>
              </w:rPr>
              <w:t>（1）</w:t>
            </w:r>
          </w:p>
        </w:tc>
        <w:tc>
          <w:tcPr>
            <w:tcW w:w="2278"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H（万元）</w:t>
            </w:r>
          </w:p>
        </w:tc>
        <w:tc>
          <w:tcPr>
            <w:tcW w:w="1559"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1</w:t>
            </w:r>
          </w:p>
        </w:tc>
        <w:tc>
          <w:tcPr>
            <w:tcW w:w="1417"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2</w:t>
            </w:r>
          </w:p>
        </w:tc>
        <w:tc>
          <w:tcPr>
            <w:tcW w:w="1560"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3</w:t>
            </w:r>
          </w:p>
        </w:tc>
        <w:tc>
          <w:tcPr>
            <w:tcW w:w="1092"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noWrap w:val="0"/>
            <w:vAlign w:val="center"/>
          </w:tcPr>
          <w:p>
            <w:pPr>
              <w:pStyle w:val="6"/>
              <w:spacing w:line="360" w:lineRule="auto"/>
              <w:rPr>
                <w:rFonts w:hAnsi="宋体"/>
                <w:color w:val="auto"/>
                <w:sz w:val="21"/>
                <w:szCs w:val="21"/>
                <w:highlight w:val="none"/>
                <w:shd w:val="clear" w:color="auto" w:fill="auto"/>
              </w:rPr>
            </w:pPr>
            <w:r>
              <w:rPr>
                <w:rFonts w:hint="eastAsia" w:hAnsi="宋体"/>
                <w:color w:val="auto"/>
                <w:sz w:val="21"/>
                <w:szCs w:val="21"/>
                <w:highlight w:val="none"/>
                <w:shd w:val="clear" w:color="auto" w:fill="auto"/>
              </w:rPr>
              <w:t>（2）</w:t>
            </w:r>
          </w:p>
        </w:tc>
        <w:tc>
          <w:tcPr>
            <w:tcW w:w="2278"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H为B的（%）</w:t>
            </w:r>
          </w:p>
        </w:tc>
        <w:tc>
          <w:tcPr>
            <w:tcW w:w="1559"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5～10</w:t>
            </w:r>
          </w:p>
        </w:tc>
        <w:tc>
          <w:tcPr>
            <w:tcW w:w="1417"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5～10</w:t>
            </w:r>
          </w:p>
        </w:tc>
        <w:tc>
          <w:tcPr>
            <w:tcW w:w="1560"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5～10</w:t>
            </w:r>
          </w:p>
        </w:tc>
        <w:tc>
          <w:tcPr>
            <w:tcW w:w="1092"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3" w:type="dxa"/>
            <w:noWrap w:val="0"/>
            <w:vAlign w:val="center"/>
          </w:tcPr>
          <w:p>
            <w:pPr>
              <w:pStyle w:val="6"/>
              <w:spacing w:line="360" w:lineRule="auto"/>
              <w:rPr>
                <w:rFonts w:hAnsi="宋体"/>
                <w:color w:val="auto"/>
                <w:sz w:val="21"/>
                <w:szCs w:val="21"/>
                <w:highlight w:val="none"/>
                <w:shd w:val="clear" w:color="auto" w:fill="auto"/>
              </w:rPr>
            </w:pPr>
            <w:r>
              <w:rPr>
                <w:rFonts w:hint="eastAsia" w:hAnsi="宋体"/>
                <w:color w:val="auto"/>
                <w:sz w:val="21"/>
                <w:szCs w:val="21"/>
                <w:highlight w:val="none"/>
                <w:shd w:val="clear" w:color="auto" w:fill="auto"/>
              </w:rPr>
              <w:t>（3）</w:t>
            </w:r>
          </w:p>
        </w:tc>
        <w:tc>
          <w:tcPr>
            <w:tcW w:w="2278"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H</w:t>
            </w:r>
          </w:p>
        </w:tc>
        <w:tc>
          <w:tcPr>
            <w:tcW w:w="1559"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0</w:t>
            </w:r>
          </w:p>
        </w:tc>
        <w:tc>
          <w:tcPr>
            <w:tcW w:w="1417"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0</w:t>
            </w:r>
          </w:p>
        </w:tc>
        <w:tc>
          <w:tcPr>
            <w:tcW w:w="1560"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0</w:t>
            </w:r>
          </w:p>
        </w:tc>
        <w:tc>
          <w:tcPr>
            <w:tcW w:w="1092" w:type="dxa"/>
            <w:noWrap w:val="0"/>
            <w:vAlign w:val="center"/>
          </w:tcPr>
          <w:p>
            <w:pPr>
              <w:pStyle w:val="6"/>
              <w:spacing w:line="360" w:lineRule="auto"/>
              <w:jc w:val="center"/>
              <w:rPr>
                <w:rFonts w:hAnsi="宋体"/>
                <w:color w:val="auto"/>
                <w:sz w:val="21"/>
                <w:szCs w:val="21"/>
                <w:highlight w:val="none"/>
                <w:shd w:val="clear" w:color="auto" w:fill="auto"/>
              </w:rPr>
            </w:pPr>
            <w:r>
              <w:rPr>
                <w:rFonts w:hint="eastAsia" w:hAnsi="宋体"/>
                <w:color w:val="auto"/>
                <w:sz w:val="21"/>
                <w:szCs w:val="21"/>
                <w:highlight w:val="none"/>
                <w:shd w:val="clear" w:color="auto" w:fill="auto"/>
              </w:rPr>
              <w:t>0</w:t>
            </w:r>
          </w:p>
        </w:tc>
      </w:tr>
    </w:tbl>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注：多个单项工程时，按每单项单独计算。对于单项工程的取消，该单项价款即行核减。</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（b）【</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】按实际完成的工程量，以投标报价的原则结算。</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（c）</w:t>
      </w:r>
      <w:r>
        <w:rPr>
          <w:rFonts w:ascii="宋体" w:hAnsi="宋体"/>
          <w:color w:val="auto"/>
          <w:sz w:val="21"/>
          <w:szCs w:val="21"/>
          <w:highlight w:val="none"/>
          <w:shd w:val="clear" w:color="auto" w:fill="auto"/>
        </w:rPr>
        <w:t>设计变更管理执行</w:t>
      </w:r>
      <w:r>
        <w:rPr>
          <w:rFonts w:hint="eastAsia" w:ascii="宋体" w:hAnsi="宋体"/>
          <w:color w:val="auto"/>
          <w:sz w:val="21"/>
          <w:szCs w:val="21"/>
          <w:highlight w:val="none"/>
          <w:shd w:val="clear" w:color="auto" w:fill="auto"/>
        </w:rPr>
        <w:t>中国南方电网有限责任公司基建工程设计管理规定</w:t>
      </w:r>
      <w:r>
        <w:rPr>
          <w:rFonts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一项工程变更工程量变化金额在</w:t>
      </w:r>
      <w:r>
        <w:rPr>
          <w:rFonts w:hint="eastAsia" w:ascii="宋体" w:hAnsi="宋体"/>
          <w:color w:val="auto"/>
          <w:sz w:val="21"/>
          <w:szCs w:val="21"/>
          <w:highlight w:val="none"/>
          <w:shd w:val="clear" w:color="auto" w:fill="auto"/>
        </w:rPr>
        <w:t>H</w:t>
      </w:r>
      <w:r>
        <w:rPr>
          <w:rFonts w:ascii="宋体" w:hAnsi="宋体"/>
          <w:color w:val="auto"/>
          <w:sz w:val="21"/>
          <w:szCs w:val="21"/>
          <w:highlight w:val="none"/>
          <w:shd w:val="clear" w:color="auto" w:fill="auto"/>
        </w:rPr>
        <w:t>万元以下</w:t>
      </w:r>
      <w:r>
        <w:rPr>
          <w:rFonts w:hint="eastAsia" w:ascii="宋体" w:hAnsi="宋体"/>
          <w:color w:val="auto"/>
          <w:sz w:val="21"/>
          <w:szCs w:val="21"/>
          <w:highlight w:val="none"/>
          <w:shd w:val="clear" w:color="auto" w:fill="auto"/>
        </w:rPr>
        <w:t>的</w:t>
      </w:r>
      <w:r>
        <w:rPr>
          <w:rFonts w:ascii="宋体" w:hAnsi="宋体"/>
          <w:color w:val="auto"/>
          <w:sz w:val="21"/>
          <w:szCs w:val="21"/>
          <w:highlight w:val="none"/>
          <w:shd w:val="clear" w:color="auto" w:fill="auto"/>
        </w:rPr>
        <w:t>，在工程竣工结算时，而作的成本记录计算仅作为考核设计质量之用，不调整合同价款。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（d）本合同中，因建设需要取消的单项工程，按中标合同价款中的相应费用减少合同价款。</w:t>
      </w:r>
    </w:p>
    <w:p>
      <w:pPr>
        <w:pStyle w:val="5"/>
        <w:spacing w:after="0" w:line="360" w:lineRule="auto"/>
        <w:ind w:left="0" w:leftChars="0" w:firstLine="420" w:firstLineChars="200"/>
        <w:rPr>
          <w:rFonts w:ascii="宋体" w:hAnsi="宋体"/>
          <w:color w:val="auto"/>
          <w:sz w:val="21"/>
          <w:szCs w:val="21"/>
          <w:highlight w:val="none"/>
          <w:u w:val="single"/>
          <w:shd w:val="clear" w:color="auto" w:fill="auto"/>
        </w:rPr>
      </w:pPr>
      <w:r>
        <w:rPr>
          <w:rFonts w:hint="eastAsia" w:ascii="宋体" w:hAnsi="宋体"/>
          <w:color w:val="auto"/>
          <w:sz w:val="21"/>
          <w:szCs w:val="21"/>
          <w:highlight w:val="none"/>
          <w:shd w:val="clear" w:color="auto" w:fill="auto"/>
        </w:rPr>
        <w:t>（e）其他：</w:t>
      </w:r>
      <w:r>
        <w:rPr>
          <w:rFonts w:hint="eastAsia" w:ascii="宋体" w:hAnsi="宋体"/>
          <w:color w:val="auto"/>
          <w:sz w:val="21"/>
          <w:szCs w:val="21"/>
          <w:highlight w:val="none"/>
          <w:u w:val="single"/>
          <w:shd w:val="clear" w:color="auto" w:fill="auto"/>
        </w:rPr>
        <w:t xml:space="preserve">         。</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13.</w:t>
      </w:r>
      <w:r>
        <w:rPr>
          <w:rFonts w:ascii="宋体" w:hAnsi="宋体"/>
          <w:color w:val="auto"/>
          <w:sz w:val="21"/>
          <w:szCs w:val="21"/>
          <w:highlight w:val="none"/>
          <w:shd w:val="clear" w:color="auto" w:fill="auto"/>
        </w:rPr>
        <w:t xml:space="preserve">9 </w:t>
      </w:r>
      <w:r>
        <w:rPr>
          <w:rFonts w:hint="eastAsia" w:ascii="宋体" w:hAnsi="宋体" w:cs="TimesNewRomanPSMT"/>
          <w:color w:val="auto"/>
          <w:kern w:val="0"/>
          <w:sz w:val="21"/>
          <w:szCs w:val="21"/>
          <w:highlight w:val="none"/>
          <w:shd w:val="clear" w:color="auto" w:fill="auto"/>
        </w:rPr>
        <w:t>物价波动引起的价格调整</w:t>
      </w:r>
    </w:p>
    <w:p>
      <w:pPr>
        <w:pStyle w:val="12"/>
        <w:spacing w:after="0" w:line="240" w:lineRule="auto"/>
        <w:ind w:left="0" w:leftChars="0" w:firstLine="422" w:firstLineChars="200"/>
        <w:rPr>
          <w:rFonts w:ascii="宋体"/>
          <w:color w:val="auto"/>
          <w:sz w:val="21"/>
          <w:szCs w:val="21"/>
          <w:highlight w:val="none"/>
          <w:shd w:val="clear" w:color="auto" w:fill="auto"/>
        </w:rPr>
      </w:pPr>
      <w:r>
        <w:rPr>
          <w:rFonts w:hint="eastAsia" w:ascii="宋体"/>
          <w:color w:val="auto"/>
          <w:sz w:val="21"/>
          <w:szCs w:val="21"/>
          <w:highlight w:val="none"/>
          <w:shd w:val="clear" w:color="auto" w:fill="auto"/>
        </w:rPr>
        <w:t>由于承包人原因造成延期的项目单价均不予调整。</w:t>
      </w:r>
    </w:p>
    <w:p>
      <w:pPr>
        <w:pStyle w:val="12"/>
        <w:spacing w:after="0" w:line="240" w:lineRule="auto"/>
        <w:ind w:left="0" w:leftChars="0" w:firstLine="420" w:firstLineChars="200"/>
        <w:rPr>
          <w:rFonts w:ascii="宋体"/>
          <w:b w:val="0"/>
          <w:bCs/>
          <w:color w:val="auto"/>
          <w:sz w:val="21"/>
          <w:szCs w:val="21"/>
          <w:highlight w:val="none"/>
          <w:shd w:val="clear" w:color="auto" w:fill="auto"/>
        </w:rPr>
      </w:pPr>
      <w:r>
        <w:rPr>
          <w:rFonts w:hint="eastAsia" w:ascii="宋体" w:cs="TimesNewRomanPSMT"/>
          <w:b w:val="0"/>
          <w:bCs/>
          <w:color w:val="auto"/>
          <w:kern w:val="0"/>
          <w:sz w:val="21"/>
          <w:szCs w:val="21"/>
          <w:highlight w:val="none"/>
          <w:shd w:val="clear" w:color="auto" w:fill="auto"/>
        </w:rPr>
        <w:t>物价波动引起的价格调整，增加以下选项，具体调整内容各单位自行确定：</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13.9.</w:t>
      </w:r>
      <w:r>
        <w:rPr>
          <w:rFonts w:hint="eastAsia" w:ascii="宋体"/>
          <w:b w:val="0"/>
          <w:color w:val="auto"/>
          <w:sz w:val="21"/>
          <w:szCs w:val="21"/>
          <w:highlight w:val="none"/>
          <w:lang w:val="en-US" w:eastAsia="zh-CN"/>
        </w:rPr>
        <w:t>1</w:t>
      </w:r>
      <w:r>
        <w:rPr>
          <w:rFonts w:hint="eastAsia" w:ascii="宋体"/>
          <w:b w:val="0"/>
          <w:color w:val="auto"/>
          <w:sz w:val="21"/>
          <w:szCs w:val="21"/>
          <w:highlight w:val="none"/>
        </w:rPr>
        <w:t>人工单价可调整的情况分为：</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①开工时调整单价</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实际开工日期S2-计划开工日期S1＞3个月时，在实际开工时调整。</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②过程中调整单价</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实际竣工日期F2-实际开工日期S2＞计划工期T1（天）,对超过计划工期的施工时间部分调整。</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计划开工日期S1:是指招标文件中规定的计划开工日期。</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实际开工日期S2:是指开工报告签署完毕的日期。</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实际竣工日期F2:是指竣工报告签署完毕的日期。</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计划工期T1:是指招标文件中规定计划工期。</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rPr>
        <w:t>符合</w:t>
      </w:r>
      <w:r>
        <w:rPr>
          <w:rFonts w:hint="eastAsia" w:ascii="宋体"/>
          <w:b w:val="0"/>
          <w:color w:val="auto"/>
          <w:sz w:val="21"/>
          <w:szCs w:val="21"/>
          <w:highlight w:val="none"/>
          <w:lang w:val="en-US" w:eastAsia="zh-CN"/>
        </w:rPr>
        <w:t>上述</w:t>
      </w:r>
      <w:r>
        <w:rPr>
          <w:rFonts w:hint="eastAsia" w:ascii="宋体"/>
          <w:b w:val="0"/>
          <w:color w:val="auto"/>
          <w:sz w:val="21"/>
          <w:szCs w:val="21"/>
          <w:highlight w:val="none"/>
        </w:rPr>
        <w:t>条款时，人工单价调整方式执行以下第</w:t>
      </w:r>
      <w:r>
        <w:rPr>
          <w:rFonts w:hint="eastAsia" w:ascii="宋体"/>
          <w:b w:val="0"/>
          <w:color w:val="auto"/>
          <w:sz w:val="21"/>
          <w:szCs w:val="21"/>
          <w:highlight w:val="none"/>
          <w:u w:val="single"/>
        </w:rPr>
        <w:t xml:space="preserve">    </w:t>
      </w:r>
      <w:r>
        <w:rPr>
          <w:rFonts w:hint="eastAsia" w:ascii="宋体"/>
          <w:b w:val="0"/>
          <w:color w:val="auto"/>
          <w:sz w:val="21"/>
          <w:szCs w:val="21"/>
          <w:highlight w:val="none"/>
        </w:rPr>
        <w:t>条，调整时效按通用条款第20款。</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lang w:eastAsia="zh-CN"/>
        </w:rPr>
        <w:t>（</w:t>
      </w:r>
      <w:r>
        <w:rPr>
          <w:rFonts w:hint="eastAsia" w:ascii="宋体"/>
          <w:b w:val="0"/>
          <w:color w:val="auto"/>
          <w:sz w:val="21"/>
          <w:szCs w:val="21"/>
          <w:highlight w:val="none"/>
          <w:lang w:val="en-US" w:eastAsia="zh-CN"/>
        </w:rPr>
        <w:t>1</w:t>
      </w:r>
      <w:r>
        <w:rPr>
          <w:rFonts w:hint="eastAsia" w:ascii="宋体"/>
          <w:b w:val="0"/>
          <w:color w:val="auto"/>
          <w:sz w:val="21"/>
          <w:szCs w:val="21"/>
          <w:highlight w:val="none"/>
          <w:lang w:eastAsia="zh-CN"/>
        </w:rPr>
        <w:t>）</w:t>
      </w:r>
      <w:r>
        <w:rPr>
          <w:rFonts w:hint="eastAsia" w:ascii="宋体"/>
          <w:b w:val="0"/>
          <w:color w:val="auto"/>
          <w:sz w:val="21"/>
          <w:szCs w:val="21"/>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Style w:val="12"/>
        <w:spacing w:after="0" w:line="240" w:lineRule="auto"/>
        <w:ind w:left="0" w:leftChars="0" w:firstLine="420" w:firstLineChars="200"/>
        <w:rPr>
          <w:rFonts w:hint="eastAsia" w:ascii="宋体"/>
          <w:b w:val="0"/>
          <w:color w:val="auto"/>
          <w:sz w:val="21"/>
          <w:szCs w:val="21"/>
          <w:highlight w:val="none"/>
        </w:rPr>
      </w:pPr>
      <w:r>
        <w:rPr>
          <w:rFonts w:hint="eastAsia" w:ascii="宋体"/>
          <w:b w:val="0"/>
          <w:color w:val="auto"/>
          <w:sz w:val="21"/>
          <w:szCs w:val="21"/>
          <w:highlight w:val="none"/>
          <w:lang w:eastAsia="zh-CN"/>
        </w:rPr>
        <w:t>（</w:t>
      </w:r>
      <w:r>
        <w:rPr>
          <w:rFonts w:hint="eastAsia" w:ascii="宋体"/>
          <w:b w:val="0"/>
          <w:color w:val="auto"/>
          <w:sz w:val="21"/>
          <w:szCs w:val="21"/>
          <w:highlight w:val="none"/>
          <w:lang w:val="en-US" w:eastAsia="zh-CN"/>
        </w:rPr>
        <w:t>2</w:t>
      </w:r>
      <w:r>
        <w:rPr>
          <w:rFonts w:hint="eastAsia" w:ascii="宋体"/>
          <w:b w:val="0"/>
          <w:color w:val="auto"/>
          <w:sz w:val="21"/>
          <w:szCs w:val="21"/>
          <w:highlight w:val="none"/>
          <w:lang w:eastAsia="zh-CN"/>
        </w:rPr>
        <w:t>）</w:t>
      </w:r>
      <w:r>
        <w:rPr>
          <w:rFonts w:hint="eastAsia" w:ascii="宋体"/>
          <w:b w:val="0"/>
          <w:color w:val="auto"/>
          <w:sz w:val="21"/>
          <w:szCs w:val="21"/>
          <w:highlight w:val="none"/>
        </w:rPr>
        <w:t xml:space="preserve">不调整。 </w:t>
      </w:r>
    </w:p>
    <w:p>
      <w:pPr>
        <w:pStyle w:val="12"/>
        <w:spacing w:after="0" w:line="240" w:lineRule="auto"/>
        <w:ind w:left="0" w:leftChars="0" w:firstLine="420" w:firstLineChars="200"/>
        <w:rPr>
          <w:rFonts w:hint="eastAsia" w:ascii="宋体"/>
          <w:b w:val="0"/>
          <w:color w:val="auto"/>
          <w:sz w:val="21"/>
          <w:szCs w:val="21"/>
          <w:highlight w:val="none"/>
          <w:u w:val="single"/>
        </w:rPr>
      </w:pPr>
      <w:r>
        <w:rPr>
          <w:rFonts w:hint="eastAsia" w:ascii="宋体"/>
          <w:b w:val="0"/>
          <w:color w:val="auto"/>
          <w:sz w:val="21"/>
          <w:szCs w:val="21"/>
          <w:highlight w:val="none"/>
          <w:lang w:eastAsia="zh-CN"/>
        </w:rPr>
        <w:t>（</w:t>
      </w:r>
      <w:r>
        <w:rPr>
          <w:rFonts w:hint="eastAsia" w:ascii="宋体"/>
          <w:b w:val="0"/>
          <w:color w:val="auto"/>
          <w:sz w:val="21"/>
          <w:szCs w:val="21"/>
          <w:highlight w:val="none"/>
          <w:lang w:val="en-US" w:eastAsia="zh-CN"/>
        </w:rPr>
        <w:t>3</w:t>
      </w:r>
      <w:r>
        <w:rPr>
          <w:rFonts w:hint="eastAsia" w:ascii="宋体"/>
          <w:b w:val="0"/>
          <w:color w:val="auto"/>
          <w:sz w:val="21"/>
          <w:szCs w:val="21"/>
          <w:highlight w:val="none"/>
          <w:lang w:eastAsia="zh-CN"/>
        </w:rPr>
        <w:t>）</w:t>
      </w:r>
      <w:r>
        <w:rPr>
          <w:rFonts w:hint="eastAsia" w:ascii="宋体"/>
          <w:b w:val="0"/>
          <w:color w:val="auto"/>
          <w:sz w:val="21"/>
          <w:szCs w:val="21"/>
          <w:highlight w:val="none"/>
        </w:rPr>
        <w:t xml:space="preserve">其他： </w:t>
      </w:r>
      <w:r>
        <w:rPr>
          <w:rFonts w:hint="eastAsia" w:ascii="宋体"/>
          <w:b w:val="0"/>
          <w:color w:val="auto"/>
          <w:sz w:val="21"/>
          <w:szCs w:val="21"/>
          <w:highlight w:val="none"/>
          <w:u w:val="single"/>
        </w:rPr>
        <w:t xml:space="preserve">         </w:t>
      </w:r>
    </w:p>
    <w:p>
      <w:pPr>
        <w:tabs>
          <w:tab w:val="left" w:pos="0"/>
        </w:tabs>
        <w:spacing w:after="120"/>
        <w:ind w:left="420" w:left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13.9.</w:t>
      </w:r>
      <w:r>
        <w:rPr>
          <w:rFonts w:hint="eastAsia" w:ascii="宋体" w:hAnsi="宋体" w:cs="宋体"/>
          <w:b/>
          <w:color w:val="auto"/>
          <w:sz w:val="21"/>
          <w:szCs w:val="21"/>
          <w:highlight w:val="none"/>
          <w:lang w:val="en-US" w:eastAsia="zh-CN"/>
        </w:rPr>
        <w:t>2</w:t>
      </w:r>
      <w:r>
        <w:rPr>
          <w:rFonts w:hint="eastAsia" w:ascii="宋体" w:hAnsi="宋体" w:cs="宋体"/>
          <w:b/>
          <w:color w:val="auto"/>
          <w:sz w:val="21"/>
          <w:szCs w:val="21"/>
          <w:highlight w:val="none"/>
        </w:rPr>
        <w:t xml:space="preserve"> 主要材料单价调整方式执行以下第【 </w:t>
      </w:r>
      <w:r>
        <w:rPr>
          <w:rFonts w:hint="eastAsia" w:ascii="宋体" w:hAnsi="宋体" w:cs="宋体"/>
          <w:b w:val="0"/>
          <w:bCs/>
          <w:color w:val="auto"/>
          <w:sz w:val="21"/>
          <w:szCs w:val="21"/>
          <w:highlight w:val="none"/>
          <w:lang w:val="en-US" w:eastAsia="zh-CN"/>
        </w:rPr>
        <w:t xml:space="preserve">  </w:t>
      </w:r>
      <w:r>
        <w:rPr>
          <w:rFonts w:hint="eastAsia" w:ascii="宋体" w:hAnsi="宋体" w:cs="宋体"/>
          <w:b/>
          <w:color w:val="auto"/>
          <w:sz w:val="21"/>
          <w:szCs w:val="21"/>
          <w:highlight w:val="none"/>
        </w:rPr>
        <w:t xml:space="preserve"> 】条，调整时效按通用条款第20款执行。</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承包人（或发包人）认为会影响合同价且需要调整时，应在采购材料前将采购的数量（形象进度可作为附件）和新的单价（或采购时间）报发包人（或承包人）核对，发包人（或承包人）应确认材料的数量和单价（或采购时间）。未在调整时效内履行以上程序时，合同价不予调整。承包人提供的主要材料价格变化的价款调整按照发包人提供的基准价格，按以下风险范围规定执行:</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b w:val="0"/>
          <w:bCs/>
          <w:color w:val="auto"/>
          <w:sz w:val="21"/>
          <w:szCs w:val="21"/>
          <w:highlight w:val="none"/>
        </w:rPr>
        <w:t>①</w:t>
      </w:r>
      <w:r>
        <w:rPr>
          <w:rFonts w:hint="eastAsia" w:ascii="宋体" w:hAnsi="宋体" w:cs="宋体"/>
          <w:color w:val="auto"/>
          <w:sz w:val="21"/>
          <w:szCs w:val="21"/>
          <w:highlight w:val="none"/>
        </w:rPr>
        <w:t>合同材料单价(B)低于基准价格(A)的：合同履行期间材料单价（C）涨幅（或跌幅）以基准价格(A)为基础超过10%时，</w:t>
      </w:r>
      <w:r>
        <w:rPr>
          <w:rFonts w:hint="eastAsia" w:ascii="宋体" w:hAnsi="宋体" w:cs="宋体"/>
          <w:color w:val="auto"/>
          <w:sz w:val="21"/>
          <w:szCs w:val="21"/>
          <w:highlight w:val="none"/>
          <w:lang w:val="en-US" w:eastAsia="zh-CN"/>
        </w:rPr>
        <w:t>超过部分（10%以外）按以下原则调整</w:t>
      </w:r>
      <w:r>
        <w:rPr>
          <w:rFonts w:hint="eastAsia" w:ascii="宋体" w:hAnsi="宋体" w:cs="宋体"/>
          <w:color w:val="auto"/>
          <w:sz w:val="21"/>
          <w:szCs w:val="21"/>
          <w:highlight w:val="none"/>
        </w:rPr>
        <w:t>。</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涨时调整单价=C-A</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跌时调整单价：如C≥B时，不予调整；如C＜B时，调整单价=C-B</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②合同材料单价(B)高于基准价格(A)的：合同履行期间材料单价（C）涨幅（或跌幅）以基准价格(A)为基础超过10%时，</w:t>
      </w:r>
      <w:r>
        <w:rPr>
          <w:rFonts w:hint="eastAsia" w:ascii="宋体" w:hAnsi="宋体" w:cs="宋体"/>
          <w:color w:val="auto"/>
          <w:sz w:val="21"/>
          <w:szCs w:val="21"/>
          <w:highlight w:val="none"/>
          <w:lang w:val="en-US" w:eastAsia="zh-CN"/>
        </w:rPr>
        <w:t>超过部分（10%以外）按以下原则调整</w:t>
      </w:r>
      <w:r>
        <w:rPr>
          <w:rFonts w:hint="eastAsia" w:ascii="宋体" w:hAnsi="宋体" w:cs="宋体"/>
          <w:color w:val="auto"/>
          <w:sz w:val="21"/>
          <w:szCs w:val="21"/>
          <w:highlight w:val="none"/>
        </w:rPr>
        <w:t>。</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涨时调整单价：如C≤B时，不予调整；如C＞B时，调整单价=C-B</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跌时调整单价=C-A</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③合同材料单价(B)等于基准价格(A)的：合同履行期间材料单价（C）涨幅（或跌幅）以基准价格(A)为基础超过10%时，</w:t>
      </w:r>
      <w:r>
        <w:rPr>
          <w:rFonts w:hint="eastAsia" w:ascii="宋体" w:hAnsi="宋体" w:cs="宋体"/>
          <w:color w:val="auto"/>
          <w:sz w:val="21"/>
          <w:szCs w:val="21"/>
          <w:highlight w:val="none"/>
          <w:lang w:val="en-US" w:eastAsia="zh-CN"/>
        </w:rPr>
        <w:t>超过部分（10%以外）按以下原则调整</w:t>
      </w:r>
      <w:r>
        <w:rPr>
          <w:rFonts w:hint="eastAsia" w:ascii="宋体" w:hAnsi="宋体" w:cs="宋体"/>
          <w:color w:val="auto"/>
          <w:sz w:val="21"/>
          <w:szCs w:val="21"/>
          <w:highlight w:val="none"/>
        </w:rPr>
        <w:t>。</w:t>
      </w:r>
    </w:p>
    <w:p>
      <w:pPr>
        <w:autoSpaceDE w:val="0"/>
        <w:autoSpaceDN w:val="0"/>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涨或跌时调整单价=C-A</w:t>
      </w:r>
    </w:p>
    <w:p>
      <w:pPr>
        <w:autoSpaceDE w:val="0"/>
        <w:autoSpaceDN w:val="0"/>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基准价格(A):是指由递交投标文件截止日期前28天省级或行业建设主管部门或其授权的工程造价管理机构发布的信息价；</w:t>
      </w:r>
    </w:p>
    <w:p>
      <w:pPr>
        <w:autoSpaceDE w:val="0"/>
        <w:autoSpaceDN w:val="0"/>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合同材料单价(B):是指承包人投标书中的材料单价（如投标书中相同材料有不同的单价时，取价高者）；</w:t>
      </w:r>
    </w:p>
    <w:p>
      <w:pPr>
        <w:autoSpaceDE w:val="0"/>
        <w:autoSpaceDN w:val="0"/>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合同履行期间材料单价（C）:是指合同履行期间省级或行业建设主管部门或其授权的工程造价管理机构发布的信息价；</w:t>
      </w:r>
    </w:p>
    <w:p>
      <w:pPr>
        <w:autoSpaceDE w:val="0"/>
        <w:autoSpaceDN w:val="0"/>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主要材料是指钢材、铜材、商品混凝土、混凝土预制品、砖、水泥、砂、碎石、块石（毛石）、石粉（石屑）、电缆、电缆桥（支）架及电缆保护管材。</w:t>
      </w:r>
    </w:p>
    <w:p>
      <w:pPr>
        <w:autoSpaceDE w:val="0"/>
        <w:autoSpaceDN w:val="0"/>
        <w:ind w:left="46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(2)不调整。 </w:t>
      </w:r>
    </w:p>
    <w:p>
      <w:pPr>
        <w:pStyle w:val="12"/>
        <w:spacing w:line="240" w:lineRule="auto"/>
        <w:ind w:left="0" w:leftChars="0" w:firstLine="420" w:firstLine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(3)其他：【        】</w:t>
      </w:r>
    </w:p>
    <w:p>
      <w:pPr>
        <w:pStyle w:val="12"/>
        <w:spacing w:after="0"/>
        <w:ind w:left="0" w:leftChars="0" w:firstLine="422" w:firstLineChars="200"/>
        <w:jc w:val="left"/>
        <w:rPr>
          <w:rFonts w:hint="eastAsia" w:ascii="宋体"/>
          <w:bCs/>
          <w:color w:val="auto"/>
          <w:sz w:val="21"/>
          <w:szCs w:val="21"/>
          <w:highlight w:val="none"/>
          <w:u w:val="single"/>
        </w:rPr>
      </w:pPr>
      <w:r>
        <w:rPr>
          <w:rFonts w:hint="eastAsia" w:ascii="宋体" w:hAnsi="宋体"/>
          <w:color w:val="auto"/>
          <w:sz w:val="21"/>
          <w:szCs w:val="21"/>
          <w:highlight w:val="none"/>
        </w:rPr>
        <w:t>13.10</w:t>
      </w:r>
      <w:r>
        <w:rPr>
          <w:rFonts w:ascii="宋体" w:hAnsi="宋体"/>
          <w:color w:val="auto"/>
          <w:sz w:val="21"/>
          <w:szCs w:val="21"/>
          <w:highlight w:val="none"/>
        </w:rPr>
        <w:t xml:space="preserve"> </w:t>
      </w:r>
      <w:r>
        <w:rPr>
          <w:rFonts w:hint="eastAsia" w:ascii="宋体" w:hAnsi="宋体" w:cs="TimesNewRomanPSMT"/>
          <w:color w:val="auto"/>
          <w:kern w:val="0"/>
          <w:sz w:val="21"/>
          <w:szCs w:val="21"/>
          <w:highlight w:val="none"/>
        </w:rPr>
        <w:t>其他因素引起的价格调整</w:t>
      </w:r>
      <w:r>
        <w:rPr>
          <w:rFonts w:hint="eastAsia" w:ascii="宋体"/>
          <w:bCs/>
          <w:color w:val="auto"/>
          <w:sz w:val="21"/>
          <w:szCs w:val="21"/>
          <w:highlight w:val="none"/>
        </w:rPr>
        <w:t xml:space="preserve">： </w:t>
      </w:r>
      <w:r>
        <w:rPr>
          <w:rFonts w:hint="eastAsia" w:ascii="宋体"/>
          <w:bCs/>
          <w:color w:val="auto"/>
          <w:sz w:val="21"/>
          <w:szCs w:val="21"/>
          <w:highlight w:val="none"/>
          <w:u w:val="single"/>
        </w:rPr>
        <w:t xml:space="preserve">                               。</w:t>
      </w:r>
    </w:p>
    <w:p>
      <w:pPr>
        <w:pStyle w:val="12"/>
        <w:spacing w:after="0"/>
        <w:ind w:left="0" w:leftChars="0" w:firstLine="422" w:firstLineChars="200"/>
        <w:rPr>
          <w:rFonts w:ascii="宋体"/>
          <w:color w:val="auto"/>
          <w:sz w:val="21"/>
          <w:szCs w:val="21"/>
          <w:highlight w:val="none"/>
          <w:shd w:val="clear" w:color="auto" w:fill="auto"/>
        </w:rPr>
      </w:pPr>
      <w:r>
        <w:rPr>
          <w:rFonts w:hint="eastAsia" w:ascii="宋体"/>
          <w:color w:val="auto"/>
          <w:sz w:val="21"/>
          <w:szCs w:val="21"/>
          <w:highlight w:val="none"/>
          <w:shd w:val="clear" w:color="auto" w:fill="auto"/>
        </w:rPr>
        <w:t>14.</w:t>
      </w:r>
      <w:r>
        <w:rPr>
          <w:rFonts w:hint="eastAsia" w:ascii="宋体"/>
          <w:color w:val="auto"/>
          <w:sz w:val="21"/>
          <w:szCs w:val="21"/>
          <w:highlight w:val="none"/>
          <w:shd w:val="clear" w:color="auto" w:fill="auto"/>
        </w:rPr>
        <w:tab/>
      </w:r>
      <w:r>
        <w:rPr>
          <w:rFonts w:hint="eastAsia" w:ascii="宋体"/>
          <w:color w:val="auto"/>
          <w:sz w:val="21"/>
          <w:szCs w:val="21"/>
          <w:highlight w:val="none"/>
          <w:shd w:val="clear" w:color="auto" w:fill="auto"/>
        </w:rPr>
        <w:t>合同价格和支付</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14.1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合同价格</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增加以下内容到第</w:t>
      </w:r>
      <w:r>
        <w:rPr>
          <w:rFonts w:ascii="宋体" w:hAnsi="宋体"/>
          <w:color w:val="auto"/>
          <w:sz w:val="21"/>
          <w:szCs w:val="21"/>
          <w:highlight w:val="none"/>
          <w:shd w:val="clear" w:color="auto" w:fill="auto"/>
        </w:rPr>
        <w:t>14.1</w:t>
      </w:r>
      <w:r>
        <w:rPr>
          <w:rFonts w:hint="eastAsia" w:ascii="宋体" w:hAnsi="宋体"/>
          <w:color w:val="auto"/>
          <w:sz w:val="21"/>
          <w:szCs w:val="21"/>
          <w:highlight w:val="none"/>
          <w:shd w:val="clear" w:color="auto" w:fill="auto"/>
        </w:rPr>
        <w:t>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合同协议书中，发包人和承包人选择下列一种合同价格形式：</w:t>
      </w:r>
      <w:r>
        <w:rPr>
          <w:rFonts w:hint="eastAsia" w:ascii="宋体" w:hAnsi="宋体"/>
          <w:color w:val="auto"/>
          <w:sz w:val="21"/>
          <w:szCs w:val="21"/>
          <w:highlight w:val="none"/>
          <w:u w:val="single"/>
          <w:shd w:val="clear" w:color="auto" w:fill="auto"/>
        </w:rPr>
        <w:t xml:space="preserve">  总价  </w:t>
      </w:r>
      <w:r>
        <w:rPr>
          <w:rFonts w:hint="eastAsia" w:ascii="宋体" w:hAnsi="宋体"/>
          <w:color w:val="auto"/>
          <w:sz w:val="21"/>
          <w:szCs w:val="21"/>
          <w:highlight w:val="none"/>
          <w:shd w:val="clear" w:color="auto" w:fill="auto"/>
        </w:rPr>
        <w:t>（单价\总价</w:t>
      </w:r>
      <w:r>
        <w:rPr>
          <w:rFonts w:ascii="宋体" w:hAnsi="宋体"/>
          <w:color w:val="auto"/>
          <w:sz w:val="21"/>
          <w:szCs w:val="21"/>
          <w:highlight w:val="none"/>
          <w:shd w:val="clear" w:color="auto" w:fill="auto"/>
        </w:rPr>
        <w:t>）</w:t>
      </w:r>
      <w:r>
        <w:rPr>
          <w:rFonts w:hint="eastAsia" w:ascii="宋体" w:hAnsi="宋体"/>
          <w:color w:val="auto"/>
          <w:sz w:val="21"/>
          <w:szCs w:val="21"/>
          <w:highlight w:val="none"/>
          <w:shd w:val="clear" w:color="auto" w:fill="auto"/>
        </w:rPr>
        <w:t>合同</w:t>
      </w:r>
      <w:r>
        <w:rPr>
          <w:rFonts w:ascii="宋体" w:hAnsi="宋体"/>
          <w:color w:val="auto"/>
          <w:sz w:val="21"/>
          <w:szCs w:val="21"/>
          <w:highlight w:val="none"/>
          <w:shd w:val="clear" w:color="auto" w:fill="auto"/>
        </w:rPr>
        <w:t>。</w:t>
      </w:r>
      <w:r>
        <w:rPr>
          <w:rFonts w:hint="eastAsia" w:ascii="宋体" w:hAnsi="宋体"/>
          <w:color w:val="auto"/>
          <w:sz w:val="21"/>
          <w:szCs w:val="21"/>
          <w:highlight w:val="none"/>
          <w:shd w:val="clear" w:color="auto" w:fill="auto"/>
        </w:rPr>
        <w:t xml:space="preserve"> </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最终结算价款=合同价±变更签证费用+合同外委托费用±物价波动引起的价格调整±其他</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14.</w:t>
      </w:r>
      <w:r>
        <w:rPr>
          <w:rFonts w:ascii="宋体" w:hAnsi="宋体"/>
          <w:color w:val="auto"/>
          <w:sz w:val="21"/>
          <w:szCs w:val="21"/>
          <w:highlight w:val="none"/>
          <w:shd w:val="clear" w:color="auto" w:fill="auto"/>
        </w:rPr>
        <w:t>2</w:t>
      </w:r>
      <w:r>
        <w:rPr>
          <w:rFonts w:hint="eastAsia"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预付款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增加以下内容到第</w:t>
      </w:r>
      <w:r>
        <w:rPr>
          <w:rFonts w:ascii="宋体" w:hAnsi="宋体"/>
          <w:color w:val="auto"/>
          <w:sz w:val="21"/>
          <w:szCs w:val="21"/>
          <w:highlight w:val="none"/>
          <w:shd w:val="clear" w:color="auto" w:fill="auto"/>
        </w:rPr>
        <w:t>14.2</w:t>
      </w:r>
      <w:r>
        <w:rPr>
          <w:rFonts w:hint="eastAsia" w:ascii="宋体" w:hAnsi="宋体"/>
          <w:color w:val="auto"/>
          <w:sz w:val="21"/>
          <w:szCs w:val="21"/>
          <w:highlight w:val="none"/>
          <w:shd w:val="clear" w:color="auto" w:fill="auto"/>
        </w:rPr>
        <w:t>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预付款支付比例或金额：合同价的[可选项]</w:t>
      </w:r>
      <w:r>
        <w:rPr>
          <w:rFonts w:hint="eastAsia" w:ascii="宋体" w:hAnsi="宋体"/>
          <w:color w:val="auto"/>
          <w:sz w:val="21"/>
          <w:szCs w:val="21"/>
          <w:highlight w:val="none"/>
          <w:u w:val="single"/>
          <w:shd w:val="clear" w:color="auto" w:fill="auto"/>
        </w:rPr>
        <w:t xml:space="preserve"> 10％</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预付款支付期限：在承包人完成以下工作14天内监理工程师向项目发包人发出预付款支付证书（一份复印件送承包人）：</w:t>
      </w:r>
    </w:p>
    <w:p>
      <w:pPr>
        <w:pStyle w:val="5"/>
        <w:spacing w:after="0" w:line="360" w:lineRule="auto"/>
        <w:ind w:left="0" w:leftChars="0" w:firstLine="420" w:firstLineChars="200"/>
        <w:rPr>
          <w:rFonts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1、合同和履约保函（或具有国家认可同等效力的保险保单）已生效；</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2、开工准备工作已开始。</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预付款扣回的方式：在完成合同价款的</w:t>
      </w:r>
      <w:r>
        <w:rPr>
          <w:rFonts w:hint="eastAsia" w:ascii="宋体" w:hAnsi="宋体"/>
          <w:color w:val="auto"/>
          <w:sz w:val="21"/>
          <w:szCs w:val="21"/>
          <w:highlight w:val="none"/>
          <w:u w:val="single"/>
          <w:shd w:val="clear" w:color="auto" w:fill="auto"/>
        </w:rPr>
        <w:t>50％</w:t>
      </w:r>
      <w:r>
        <w:rPr>
          <w:rFonts w:hint="eastAsia" w:ascii="宋体" w:hAnsi="宋体"/>
          <w:color w:val="auto"/>
          <w:sz w:val="21"/>
          <w:szCs w:val="21"/>
          <w:highlight w:val="none"/>
          <w:shd w:val="clear" w:color="auto" w:fill="auto"/>
        </w:rPr>
        <w:t>后开始扣回，扣完为止。</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14.3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期中支付证书的申请</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增加以下内容到第</w:t>
      </w:r>
      <w:r>
        <w:rPr>
          <w:rFonts w:ascii="宋体" w:hAnsi="宋体"/>
          <w:color w:val="auto"/>
          <w:sz w:val="21"/>
          <w:szCs w:val="21"/>
          <w:highlight w:val="none"/>
          <w:shd w:val="clear" w:color="auto" w:fill="auto"/>
        </w:rPr>
        <w:t>14.3</w:t>
      </w:r>
      <w:r>
        <w:rPr>
          <w:rFonts w:hint="eastAsia" w:ascii="宋体" w:hAnsi="宋体"/>
          <w:color w:val="auto"/>
          <w:sz w:val="21"/>
          <w:szCs w:val="21"/>
          <w:highlight w:val="none"/>
          <w:shd w:val="clear" w:color="auto" w:fill="auto"/>
        </w:rPr>
        <w:t>款：</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工程进度款按以下第【</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u w:val="single"/>
          <w:shd w:val="clear" w:color="auto" w:fill="auto"/>
          <w:lang w:val="en-US" w:eastAsia="zh-CN"/>
        </w:rPr>
        <w:t xml:space="preserve"> </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】种方式支付，若进度款与预付款累计已付至合同价的</w:t>
      </w:r>
      <w:r>
        <w:rPr>
          <w:rFonts w:hint="eastAsia" w:ascii="宋体" w:hAnsi="宋体"/>
          <w:color w:val="auto"/>
          <w:sz w:val="21"/>
          <w:szCs w:val="21"/>
          <w:highlight w:val="none"/>
          <w:u w:val="single"/>
          <w:shd w:val="clear" w:color="auto" w:fill="auto"/>
        </w:rPr>
        <w:t xml:space="preserve"> 80％</w:t>
      </w:r>
      <w:r>
        <w:rPr>
          <w:rFonts w:hint="eastAsia" w:ascii="宋体" w:hAnsi="宋体"/>
          <w:color w:val="auto"/>
          <w:sz w:val="21"/>
          <w:szCs w:val="21"/>
          <w:highlight w:val="none"/>
          <w:shd w:val="clear" w:color="auto" w:fill="auto"/>
        </w:rPr>
        <w:t>时停止支付,付款方式包括</w:t>
      </w:r>
      <w:r>
        <w:rPr>
          <w:rFonts w:ascii="宋体" w:hAnsi="宋体"/>
          <w:color w:val="auto"/>
          <w:sz w:val="21"/>
          <w:szCs w:val="21"/>
          <w:highlight w:val="none"/>
          <w:shd w:val="clear" w:color="auto" w:fill="auto"/>
        </w:rPr>
        <w:t>电汇</w:t>
      </w:r>
      <w:r>
        <w:rPr>
          <w:rFonts w:hint="eastAsia" w:ascii="宋体" w:hAnsi="宋体"/>
          <w:color w:val="auto"/>
          <w:sz w:val="21"/>
          <w:szCs w:val="21"/>
          <w:highlight w:val="none"/>
          <w:shd w:val="clear" w:color="auto" w:fill="auto"/>
        </w:rPr>
        <w:t>、转账</w:t>
      </w:r>
      <w:r>
        <w:rPr>
          <w:rFonts w:ascii="宋体" w:hAnsi="宋体"/>
          <w:color w:val="auto"/>
          <w:sz w:val="21"/>
          <w:szCs w:val="21"/>
          <w:highlight w:val="none"/>
          <w:shd w:val="clear" w:color="auto" w:fill="auto"/>
        </w:rPr>
        <w:t>、汇票</w:t>
      </w:r>
      <w:r>
        <w:rPr>
          <w:rFonts w:hint="eastAsia" w:ascii="宋体" w:hAnsi="宋体"/>
          <w:color w:val="auto"/>
          <w:sz w:val="21"/>
          <w:szCs w:val="21"/>
          <w:highlight w:val="none"/>
          <w:shd w:val="clear" w:color="auto" w:fill="auto"/>
        </w:rPr>
        <w:t>、票据</w:t>
      </w:r>
      <w:r>
        <w:rPr>
          <w:rFonts w:ascii="宋体" w:hAnsi="宋体"/>
          <w:color w:val="auto"/>
          <w:sz w:val="21"/>
          <w:szCs w:val="21"/>
          <w:highlight w:val="none"/>
          <w:shd w:val="clear" w:color="auto" w:fill="auto"/>
        </w:rPr>
        <w:t>、支票和双方认可的其他支付方式</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1、季度结算，承包人应在每月[可选项] </w:t>
      </w:r>
      <w:r>
        <w:rPr>
          <w:rFonts w:hint="eastAsia" w:ascii="宋体" w:hAnsi="宋体"/>
          <w:color w:val="auto"/>
          <w:sz w:val="21"/>
          <w:szCs w:val="21"/>
          <w:highlight w:val="none"/>
          <w:u w:val="single"/>
          <w:shd w:val="clear" w:color="auto" w:fill="auto"/>
        </w:rPr>
        <w:t xml:space="preserve"> 1 </w:t>
      </w:r>
      <w:r>
        <w:rPr>
          <w:rFonts w:hint="eastAsia" w:ascii="宋体" w:hAnsi="宋体"/>
          <w:color w:val="auto"/>
          <w:sz w:val="21"/>
          <w:szCs w:val="21"/>
          <w:highlight w:val="none"/>
          <w:shd w:val="clear" w:color="auto" w:fill="auto"/>
        </w:rPr>
        <w:t>日提交上一月度已完工程量及相应的支持性证明文件，报监理工程师核查。承包人应在每季度首月 [可选项]</w:t>
      </w:r>
      <w:r>
        <w:rPr>
          <w:rFonts w:hint="eastAsia" w:ascii="宋体" w:hAnsi="宋体"/>
          <w:color w:val="auto"/>
          <w:sz w:val="21"/>
          <w:szCs w:val="21"/>
          <w:highlight w:val="none"/>
          <w:u w:val="single"/>
          <w:shd w:val="clear" w:color="auto" w:fill="auto"/>
        </w:rPr>
        <w:t xml:space="preserve"> 15  </w:t>
      </w:r>
      <w:r>
        <w:rPr>
          <w:rFonts w:hint="eastAsia" w:ascii="宋体" w:hAnsi="宋体"/>
          <w:color w:val="auto"/>
          <w:sz w:val="21"/>
          <w:szCs w:val="21"/>
          <w:highlight w:val="none"/>
          <w:shd w:val="clear" w:color="auto" w:fill="auto"/>
        </w:rPr>
        <w:t>日提交上一季度已完工程量的结算付款申请及相应的支持性证明文件，经监理工程师核查后出具经发包人签认的进度付款证书。发包人在签发进度付款证书并收到等额增值税专用发票后 [可选项]</w:t>
      </w:r>
      <w:r>
        <w:rPr>
          <w:rFonts w:hint="eastAsia" w:ascii="宋体" w:hAnsi="宋体"/>
          <w:color w:val="auto"/>
          <w:sz w:val="21"/>
          <w:szCs w:val="21"/>
          <w:highlight w:val="none"/>
          <w:u w:val="single"/>
          <w:shd w:val="clear" w:color="auto" w:fill="auto"/>
        </w:rPr>
        <w:t>45</w:t>
      </w:r>
      <w:r>
        <w:rPr>
          <w:rFonts w:hint="eastAsia" w:ascii="宋体" w:hAnsi="宋体"/>
          <w:color w:val="auto"/>
          <w:sz w:val="21"/>
          <w:szCs w:val="21"/>
          <w:highlight w:val="none"/>
          <w:shd w:val="clear" w:color="auto" w:fill="auto"/>
        </w:rPr>
        <w:t xml:space="preserve"> 日内将进度款支付给承包人。</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2</w:t>
      </w:r>
      <w:r>
        <w:rPr>
          <w:rFonts w:hint="eastAsia" w:ascii="宋体" w:hAnsi="宋体"/>
          <w:color w:val="auto"/>
          <w:sz w:val="21"/>
          <w:szCs w:val="21"/>
          <w:highlight w:val="none"/>
          <w:shd w:val="clear" w:color="auto" w:fill="auto"/>
        </w:rPr>
        <w:t>、工程量形象进度（里程碑）结算，承包人在已完工程量达到合同工程量的[可选项]</w:t>
      </w:r>
      <w:r>
        <w:rPr>
          <w:rFonts w:hint="eastAsia" w:ascii="宋体" w:hAnsi="宋体"/>
          <w:color w:val="auto"/>
          <w:sz w:val="21"/>
          <w:szCs w:val="21"/>
          <w:highlight w:val="none"/>
          <w:u w:val="single"/>
          <w:shd w:val="clear" w:color="auto" w:fill="auto"/>
        </w:rPr>
        <w:t>30%、50％、80%</w:t>
      </w:r>
      <w:r>
        <w:rPr>
          <w:rFonts w:hint="eastAsia" w:ascii="宋体" w:hAnsi="宋体"/>
          <w:color w:val="auto"/>
          <w:sz w:val="21"/>
          <w:szCs w:val="21"/>
          <w:highlight w:val="none"/>
          <w:shd w:val="clear" w:color="auto" w:fill="auto"/>
        </w:rPr>
        <w:t>时提交付款申请及相应的支持性证明文件，经监理工程师核查后出具经发包人签认的进度付款证书。发包人在签发进度付款证书并收到等额增值税专用发票后 [可选项]</w:t>
      </w:r>
      <w:r>
        <w:rPr>
          <w:rFonts w:hint="eastAsia" w:ascii="宋体" w:hAnsi="宋体"/>
          <w:color w:val="auto"/>
          <w:sz w:val="21"/>
          <w:szCs w:val="21"/>
          <w:highlight w:val="none"/>
          <w:u w:val="single"/>
          <w:shd w:val="clear" w:color="auto" w:fill="auto"/>
        </w:rPr>
        <w:t xml:space="preserve"> 45 </w:t>
      </w:r>
      <w:r>
        <w:rPr>
          <w:rFonts w:hint="eastAsia" w:ascii="宋体" w:hAnsi="宋体"/>
          <w:color w:val="auto"/>
          <w:sz w:val="21"/>
          <w:szCs w:val="21"/>
          <w:highlight w:val="none"/>
          <w:shd w:val="clear" w:color="auto" w:fill="auto"/>
        </w:rPr>
        <w:t>日内将进度款支付给承包人。</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ascii="宋体" w:hAnsi="宋体"/>
          <w:color w:val="auto"/>
          <w:sz w:val="21"/>
          <w:szCs w:val="21"/>
          <w:highlight w:val="none"/>
          <w:shd w:val="clear" w:color="auto" w:fill="auto"/>
        </w:rPr>
        <w:t>3</w:t>
      </w:r>
      <w:r>
        <w:rPr>
          <w:rFonts w:hint="eastAsia" w:ascii="宋体" w:hAnsi="宋体"/>
          <w:color w:val="auto"/>
          <w:sz w:val="21"/>
          <w:szCs w:val="21"/>
          <w:highlight w:val="none"/>
          <w:shd w:val="clear" w:color="auto" w:fill="auto"/>
        </w:rPr>
        <w:t>、月度结算，承包人应在每月[可选项]</w:t>
      </w:r>
      <w:r>
        <w:rPr>
          <w:rFonts w:hint="eastAsia" w:ascii="宋体" w:hAnsi="宋体"/>
          <w:color w:val="auto"/>
          <w:sz w:val="21"/>
          <w:szCs w:val="21"/>
          <w:highlight w:val="none"/>
          <w:u w:val="single"/>
          <w:shd w:val="clear" w:color="auto" w:fill="auto"/>
        </w:rPr>
        <w:t xml:space="preserve">  5  </w:t>
      </w:r>
      <w:r>
        <w:rPr>
          <w:rFonts w:hint="eastAsia" w:ascii="宋体" w:hAnsi="宋体"/>
          <w:color w:val="auto"/>
          <w:sz w:val="21"/>
          <w:szCs w:val="21"/>
          <w:highlight w:val="none"/>
          <w:shd w:val="clear" w:color="auto" w:fill="auto"/>
        </w:rPr>
        <w:t>日前提交上一月度已完工程量及相应的支持性证明文件及结算付款申请，经监理工程师核查后出具经发包人签认的进度付款证书。发包人在签发进度付款证书，并收到等额增值税专用发票后</w:t>
      </w:r>
      <w:r>
        <w:rPr>
          <w:rFonts w:hint="eastAsia" w:ascii="宋体" w:hAnsi="宋体"/>
          <w:color w:val="auto"/>
          <w:sz w:val="21"/>
          <w:szCs w:val="21"/>
          <w:highlight w:val="none"/>
          <w:u w:val="single"/>
          <w:shd w:val="clear" w:color="auto" w:fill="auto"/>
        </w:rPr>
        <w:t>45</w:t>
      </w:r>
      <w:r>
        <w:rPr>
          <w:rFonts w:hint="eastAsia" w:ascii="宋体" w:hAnsi="宋体"/>
          <w:color w:val="auto"/>
          <w:sz w:val="21"/>
          <w:szCs w:val="21"/>
          <w:highlight w:val="none"/>
          <w:shd w:val="clear" w:color="auto" w:fill="auto"/>
        </w:rPr>
        <w:t>日内将进度款支付给承包人。</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 xml:space="preserve">14.7 </w:t>
      </w:r>
      <w:r>
        <w:rPr>
          <w:rFonts w:hint="eastAsia" w:ascii="宋体" w:hAnsi="宋体"/>
          <w:color w:val="auto"/>
          <w:sz w:val="21"/>
          <w:szCs w:val="21"/>
          <w:highlight w:val="none"/>
          <w:shd w:val="clear" w:color="auto" w:fill="auto"/>
        </w:rPr>
        <w:tab/>
      </w:r>
      <w:r>
        <w:rPr>
          <w:rFonts w:hint="eastAsia" w:ascii="宋体" w:hAnsi="宋体"/>
          <w:color w:val="auto"/>
          <w:sz w:val="21"/>
          <w:szCs w:val="21"/>
          <w:highlight w:val="none"/>
          <w:shd w:val="clear" w:color="auto" w:fill="auto"/>
        </w:rPr>
        <w:t>支付</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增加以下内容到第14.7款：</w:t>
      </w:r>
    </w:p>
    <w:p>
      <w:pPr>
        <w:pStyle w:val="5"/>
        <w:spacing w:after="0" w:line="360" w:lineRule="auto"/>
        <w:ind w:left="0" w:leftChars="0" w:firstLine="420" w:firstLineChars="200"/>
        <w:rPr>
          <w:rFonts w:ascii="宋体" w:hAnsi="宋体"/>
          <w:color w:val="auto"/>
          <w:sz w:val="21"/>
          <w:szCs w:val="21"/>
          <w:highlight w:val="none"/>
          <w:u w:val="single"/>
          <w:shd w:val="clear" w:color="auto" w:fill="auto"/>
        </w:rPr>
      </w:pPr>
      <w:r>
        <w:rPr>
          <w:rFonts w:hint="eastAsia" w:ascii="宋体" w:hAnsi="宋体"/>
          <w:color w:val="auto"/>
          <w:sz w:val="21"/>
          <w:szCs w:val="21"/>
          <w:highlight w:val="none"/>
          <w:shd w:val="clear" w:color="auto" w:fill="auto"/>
        </w:rPr>
        <w:t>1、本合同（协议）税金费用执行</w:t>
      </w:r>
      <w:r>
        <w:rPr>
          <w:rFonts w:hint="eastAsia" w:ascii="宋体" w:hAnsi="宋体"/>
          <w:color w:val="auto"/>
          <w:sz w:val="21"/>
          <w:szCs w:val="21"/>
          <w:highlight w:val="none"/>
          <w:u w:val="single"/>
          <w:shd w:val="clear" w:color="auto" w:fill="auto"/>
        </w:rPr>
        <w:t>《关于全面推开营业税改征增值税试点的通知》（财税[2016]36号）及国家最新税收政策，采用一般纳税人计税方法计列增值税。承包人须按规定提供采用一般纳税人计税方法计税的建筑业增值税税率的增值税专用发票，若承包人采用简易计税方法计税，结算时调整相应结算金额。</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2、本合同（协议）结算支付方式为：电汇、商业汇票或支票以及双方认可的其它方式。除甲方另有通知不使用商业汇票结算外，以商业汇票方式结算的额度应占本合同（协议）总金额的</w:t>
      </w:r>
      <w:r>
        <w:rPr>
          <w:rFonts w:hint="eastAsia" w:hAnsi="宋体"/>
          <w:color w:val="auto"/>
          <w:sz w:val="21"/>
          <w:szCs w:val="21"/>
          <w:highlight w:val="none"/>
          <w:shd w:val="clear" w:color="auto" w:fill="auto"/>
        </w:rPr>
        <w:t>40%</w:t>
      </w:r>
      <w:r>
        <w:rPr>
          <w:rFonts w:hint="eastAsia" w:ascii="宋体" w:hAnsi="宋体"/>
          <w:color w:val="auto"/>
          <w:sz w:val="21"/>
          <w:szCs w:val="21"/>
          <w:highlight w:val="none"/>
          <w:shd w:val="clear" w:color="auto" w:fill="auto"/>
        </w:rPr>
        <w:t>。开立电子汇票日期视为支付日期，票据期限为【</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】3个月【</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】6个月。乙方充分知悉并同意按双方在本合同约定的结算支付方式履行。</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商业汇票开票信息如下：</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收票单位全称【</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银行账号【</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开户银行【</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开户行行号【</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财务联系人【</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联系方式【</w:t>
      </w:r>
      <w:r>
        <w:rPr>
          <w:rFonts w:ascii="宋体" w:hAnsi="宋体"/>
          <w:color w:val="auto"/>
          <w:sz w:val="21"/>
          <w:szCs w:val="21"/>
          <w:highlight w:val="none"/>
          <w:shd w:val="clear" w:color="auto" w:fill="auto"/>
        </w:rPr>
        <w:t xml:space="preserve">                 </w:t>
      </w:r>
      <w:r>
        <w:rPr>
          <w:rFonts w:hint="eastAsia" w:ascii="宋体" w:hAnsi="宋体"/>
          <w:color w:val="auto"/>
          <w:sz w:val="21"/>
          <w:szCs w:val="21"/>
          <w:highlight w:val="none"/>
          <w:shd w:val="clear" w:color="auto" w:fill="auto"/>
        </w:rPr>
        <w:t>】</w:t>
      </w:r>
    </w:p>
    <w:p>
      <w:pPr>
        <w:pStyle w:val="5"/>
        <w:keepNext w:val="0"/>
        <w:keepLines w:val="0"/>
        <w:pageBreakBefore w:val="0"/>
        <w:kinsoku/>
        <w:wordWrap/>
        <w:overflowPunct/>
        <w:topLinePunct w:val="0"/>
        <w:bidi w:val="0"/>
        <w:spacing w:after="0" w:line="360" w:lineRule="auto"/>
        <w:ind w:left="0" w:leftChars="0" w:firstLine="420" w:firstLineChars="200"/>
        <w:outlineLvl w:val="9"/>
        <w:rPr>
          <w:rFonts w:hint="eastAsia" w:hAnsi="宋体"/>
          <w:bCs/>
          <w:color w:val="auto"/>
          <w:sz w:val="21"/>
          <w:szCs w:val="21"/>
          <w:highlight w:val="none"/>
          <w:u w:val="single"/>
          <w:shd w:val="clear" w:color="auto" w:fill="auto"/>
          <w:lang w:val="en-US" w:eastAsia="zh-CN"/>
        </w:rPr>
      </w:pPr>
      <w:r>
        <w:rPr>
          <w:rFonts w:hint="eastAsia" w:ascii="宋体" w:hAnsi="宋体"/>
          <w:color w:val="auto"/>
          <w:sz w:val="21"/>
          <w:szCs w:val="21"/>
          <w:highlight w:val="none"/>
          <w:shd w:val="clear" w:color="auto" w:fill="auto"/>
        </w:rPr>
        <w:t>14.10招标代理费</w:t>
      </w:r>
      <w:r>
        <w:rPr>
          <w:rFonts w:hint="eastAsia" w:ascii="宋体" w:hAnsi="宋体"/>
          <w:color w:val="auto"/>
          <w:sz w:val="21"/>
          <w:szCs w:val="21"/>
          <w:highlight w:val="none"/>
          <w:shd w:val="clear" w:color="auto" w:fill="auto"/>
          <w:lang w:eastAsia="zh-CN"/>
        </w:rPr>
        <w:t>：【</w:t>
      </w:r>
      <w:r>
        <w:rPr>
          <w:rFonts w:hint="eastAsia" w:hAnsi="宋体"/>
          <w:bCs/>
          <w:color w:val="auto"/>
          <w:sz w:val="21"/>
          <w:szCs w:val="21"/>
          <w:highlight w:val="none"/>
          <w:shd w:val="clear" w:color="auto" w:fill="auto"/>
        </w:rPr>
        <w:t>结算时以实际发生费用为准，按实结算。</w:t>
      </w:r>
      <w:r>
        <w:rPr>
          <w:rFonts w:hint="eastAsia" w:ascii="宋体" w:hAnsi="宋体"/>
          <w:color w:val="auto"/>
          <w:sz w:val="21"/>
          <w:szCs w:val="21"/>
          <w:highlight w:val="none"/>
          <w:shd w:val="clear" w:color="auto" w:fill="auto"/>
        </w:rPr>
        <w:t>承包人根据招标代理机构开具的招标代理费发票金额列入结算费用，向发包人</w:t>
      </w:r>
      <w:r>
        <w:rPr>
          <w:rFonts w:hint="eastAsia" w:ascii="宋体" w:hAnsi="宋体"/>
          <w:color w:val="auto"/>
          <w:sz w:val="21"/>
          <w:szCs w:val="21"/>
          <w:highlight w:val="none"/>
          <w:shd w:val="clear" w:color="auto" w:fill="auto"/>
          <w:lang w:val="en-US" w:eastAsia="zh-CN"/>
        </w:rPr>
        <w:t>提供相关凭证</w:t>
      </w:r>
      <w:r>
        <w:rPr>
          <w:rFonts w:hint="eastAsia" w:ascii="宋体" w:hAnsi="宋体"/>
          <w:color w:val="auto"/>
          <w:sz w:val="21"/>
          <w:szCs w:val="21"/>
          <w:highlight w:val="none"/>
          <w:shd w:val="clear" w:color="auto" w:fill="auto"/>
        </w:rPr>
        <w:t>办理结算请款。</w:t>
      </w:r>
      <w:r>
        <w:rPr>
          <w:rFonts w:hint="eastAsia" w:ascii="宋体" w:hAnsi="宋体"/>
          <w:color w:val="auto"/>
          <w:sz w:val="21"/>
          <w:szCs w:val="21"/>
          <w:highlight w:val="none"/>
          <w:shd w:val="clear" w:color="auto" w:fill="auto"/>
          <w:lang w:eastAsia="zh-CN"/>
        </w:rPr>
        <w:t>】</w:t>
      </w:r>
    </w:p>
    <w:p>
      <w:pPr>
        <w:pStyle w:val="12"/>
        <w:numPr>
          <w:ilvl w:val="0"/>
          <w:numId w:val="3"/>
        </w:numPr>
        <w:spacing w:after="0"/>
        <w:ind w:left="0" w:leftChars="0" w:firstLine="422" w:firstLineChars="200"/>
        <w:rPr>
          <w:rFonts w:hint="eastAsia" w:ascii="宋体"/>
          <w:color w:val="auto"/>
          <w:sz w:val="21"/>
          <w:szCs w:val="21"/>
          <w:highlight w:val="none"/>
          <w:shd w:val="clear" w:color="auto" w:fill="auto"/>
        </w:rPr>
      </w:pPr>
      <w:r>
        <w:rPr>
          <w:rFonts w:hint="eastAsia" w:ascii="宋体"/>
          <w:color w:val="auto"/>
          <w:sz w:val="21"/>
          <w:szCs w:val="21"/>
          <w:highlight w:val="none"/>
          <w:shd w:val="clear" w:color="auto" w:fill="auto"/>
        </w:rPr>
        <w:t>保险</w:t>
      </w:r>
    </w:p>
    <w:p>
      <w:pPr>
        <w:pStyle w:val="12"/>
        <w:numPr>
          <w:ilvl w:val="0"/>
          <w:numId w:val="0"/>
        </w:numPr>
        <w:spacing w:after="0"/>
        <w:ind w:leftChars="200"/>
        <w:rPr>
          <w:rFonts w:hint="default" w:ascii="宋体" w:eastAsia="宋体"/>
          <w:color w:val="auto"/>
          <w:sz w:val="21"/>
          <w:szCs w:val="21"/>
          <w:highlight w:val="none"/>
          <w:shd w:val="clear" w:color="auto" w:fill="auto"/>
          <w:lang w:val="en-US" w:eastAsia="zh-CN"/>
        </w:rPr>
      </w:pPr>
      <w:r>
        <w:rPr>
          <w:rFonts w:hint="eastAsia" w:ascii="宋体"/>
          <w:color w:val="auto"/>
          <w:sz w:val="21"/>
          <w:szCs w:val="21"/>
          <w:highlight w:val="none"/>
          <w:shd w:val="clear" w:color="auto" w:fill="auto"/>
          <w:lang w:eastAsia="zh-CN"/>
        </w:rPr>
        <w:t>替换以下内容到</w:t>
      </w:r>
      <w:r>
        <w:rPr>
          <w:rFonts w:hint="eastAsia" w:ascii="宋体"/>
          <w:color w:val="auto"/>
          <w:sz w:val="21"/>
          <w:szCs w:val="21"/>
          <w:highlight w:val="none"/>
          <w:shd w:val="clear" w:color="auto" w:fill="auto"/>
          <w:lang w:val="en-US" w:eastAsia="zh-CN"/>
        </w:rPr>
        <w:t>18.1</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18.1  有关保险的一般要求</w:t>
      </w:r>
    </w:p>
    <w:p>
      <w:pPr>
        <w:pStyle w:val="5"/>
        <w:spacing w:after="0" w:line="360" w:lineRule="auto"/>
        <w:ind w:left="0" w:leftChars="0" w:firstLine="422" w:firstLineChars="200"/>
        <w:rPr>
          <w:rFonts w:hint="eastAsia" w:ascii="宋体" w:hAnsi="宋体" w:cs="仿宋_GB2312"/>
          <w:b/>
          <w:color w:val="auto"/>
          <w:kern w:val="0"/>
          <w:sz w:val="21"/>
          <w:szCs w:val="21"/>
          <w:highlight w:val="none"/>
          <w:u w:val="single"/>
          <w:shd w:val="clear" w:color="auto" w:fill="auto"/>
        </w:rPr>
      </w:pPr>
      <w:r>
        <w:rPr>
          <w:rFonts w:hint="eastAsia" w:ascii="宋体" w:hAnsi="宋体" w:cs="仿宋_GB2312"/>
          <w:b/>
          <w:color w:val="auto"/>
          <w:kern w:val="0"/>
          <w:sz w:val="21"/>
          <w:szCs w:val="21"/>
          <w:highlight w:val="none"/>
          <w:shd w:val="clear" w:color="auto" w:fill="auto"/>
        </w:rPr>
        <w:t>本工程发包人</w:t>
      </w:r>
      <w:r>
        <w:rPr>
          <w:rFonts w:hint="eastAsia" w:ascii="宋体" w:hAnsi="宋体" w:cs="仿宋_GB2312"/>
          <w:b/>
          <w:color w:val="auto"/>
          <w:kern w:val="0"/>
          <w:sz w:val="21"/>
          <w:szCs w:val="21"/>
          <w:highlight w:val="none"/>
          <w:u w:val="single"/>
          <w:shd w:val="clear" w:color="auto" w:fill="auto"/>
        </w:rPr>
        <w:t xml:space="preserve">    </w:t>
      </w:r>
      <w:r>
        <w:rPr>
          <w:rFonts w:hint="eastAsia" w:ascii="宋体" w:hAnsi="宋体" w:cs="仿宋_GB2312"/>
          <w:b/>
          <w:color w:val="auto"/>
          <w:kern w:val="0"/>
          <w:sz w:val="21"/>
          <w:szCs w:val="21"/>
          <w:highlight w:val="none"/>
          <w:u w:val="single"/>
          <w:shd w:val="clear" w:color="auto" w:fill="auto"/>
          <w:lang w:eastAsia="zh-CN"/>
        </w:rPr>
        <w:t>否</w:t>
      </w:r>
      <w:r>
        <w:rPr>
          <w:rFonts w:hint="eastAsia" w:ascii="宋体" w:hAnsi="宋体" w:cs="仿宋_GB2312"/>
          <w:b/>
          <w:color w:val="auto"/>
          <w:kern w:val="0"/>
          <w:sz w:val="21"/>
          <w:szCs w:val="21"/>
          <w:highlight w:val="none"/>
          <w:u w:val="single"/>
          <w:shd w:val="clear" w:color="auto" w:fill="auto"/>
        </w:rPr>
        <w:t xml:space="preserve">     </w:t>
      </w:r>
      <w:r>
        <w:rPr>
          <w:rFonts w:hint="eastAsia" w:ascii="宋体" w:hAnsi="宋体" w:cs="仿宋_GB2312"/>
          <w:b/>
          <w:color w:val="auto"/>
          <w:kern w:val="0"/>
          <w:sz w:val="21"/>
          <w:szCs w:val="21"/>
          <w:highlight w:val="none"/>
          <w:shd w:val="clear" w:color="auto" w:fill="auto"/>
        </w:rPr>
        <w:t>（是/否）委托承包人购买建筑工程一切险或安装工程一切险；投保内容、保险金额、保险费率、保险期限、保险费用等的约定：</w:t>
      </w:r>
      <w:r>
        <w:rPr>
          <w:rFonts w:hint="eastAsia" w:ascii="宋体" w:hAnsi="宋体" w:cs="仿宋_GB2312"/>
          <w:b/>
          <w:color w:val="auto"/>
          <w:kern w:val="0"/>
          <w:sz w:val="21"/>
          <w:szCs w:val="21"/>
          <w:highlight w:val="none"/>
          <w:u w:val="single"/>
          <w:shd w:val="clear" w:color="auto" w:fill="auto"/>
        </w:rPr>
        <w:t xml:space="preserve"> </w:t>
      </w:r>
    </w:p>
    <w:p>
      <w:pPr>
        <w:pStyle w:val="5"/>
        <w:spacing w:after="0" w:line="360" w:lineRule="auto"/>
        <w:ind w:left="0" w:leftChars="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第三者责任险，其保险费率、保险金额的约定：</w:t>
      </w:r>
      <w:r>
        <w:rPr>
          <w:rFonts w:hint="eastAsia" w:ascii="宋体" w:hAnsi="宋体"/>
          <w:color w:val="auto"/>
          <w:sz w:val="21"/>
          <w:szCs w:val="21"/>
          <w:highlight w:val="none"/>
          <w:u w:val="single"/>
          <w:shd w:val="clear" w:color="auto" w:fill="auto"/>
        </w:rPr>
        <w:t>由承包人按照国家法律法规、行业标准及南方电网公司相关规定购买。</w:t>
      </w:r>
    </w:p>
    <w:p>
      <w:pPr>
        <w:pStyle w:val="5"/>
        <w:spacing w:after="0" w:line="360" w:lineRule="auto"/>
        <w:ind w:left="0" w:leftChars="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执行《关于铁路、公路、水运、水利、能源、机场工程建设项目参加工伤保险工作的通知》（人社部发〔2018〕3号），工伤保险，其保险费率、保险金额的约定：</w:t>
      </w:r>
      <w:r>
        <w:rPr>
          <w:rFonts w:hint="eastAsia" w:ascii="宋体" w:hAnsi="宋体"/>
          <w:color w:val="auto"/>
          <w:sz w:val="21"/>
          <w:szCs w:val="21"/>
          <w:highlight w:val="none"/>
          <w:u w:val="single"/>
          <w:shd w:val="clear" w:color="auto" w:fill="auto"/>
        </w:rPr>
        <w:t>由承包人按照国家法律法规、行业标准及南方电网公司相关规定购买。</w:t>
      </w:r>
    </w:p>
    <w:p>
      <w:pPr>
        <w:pStyle w:val="5"/>
        <w:spacing w:after="0" w:line="360" w:lineRule="auto"/>
        <w:ind w:left="0" w:leftChars="0" w:firstLine="420" w:firstLineChars="200"/>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承包人应在</w:t>
      </w:r>
      <w:r>
        <w:rPr>
          <w:rFonts w:hint="eastAsia" w:ascii="宋体" w:hAnsi="宋体"/>
          <w:color w:val="auto"/>
          <w:sz w:val="21"/>
          <w:szCs w:val="21"/>
          <w:highlight w:val="none"/>
          <w:u w:val="single"/>
          <w:shd w:val="clear" w:color="auto" w:fill="auto"/>
        </w:rPr>
        <w:t xml:space="preserve">      </w:t>
      </w:r>
      <w:r>
        <w:rPr>
          <w:rFonts w:hint="eastAsia" w:ascii="宋体" w:hAnsi="宋体"/>
          <w:color w:val="auto"/>
          <w:sz w:val="21"/>
          <w:szCs w:val="21"/>
          <w:highlight w:val="none"/>
          <w:shd w:val="clear" w:color="auto" w:fill="auto"/>
        </w:rPr>
        <w:t>的期限内向发包人提交各项保险生效的证据和保险单副本，保险单必须本条款约定的条件保持一致。</w:t>
      </w:r>
    </w:p>
    <w:p>
      <w:pPr>
        <w:pStyle w:val="12"/>
        <w:spacing w:after="0" w:line="240" w:lineRule="auto"/>
        <w:ind w:left="0" w:leftChars="0" w:firstLine="422" w:firstLineChars="200"/>
        <w:outlineLvl w:val="9"/>
        <w:rPr>
          <w:rFonts w:hint="eastAsia" w:ascii="宋体"/>
          <w:color w:val="auto"/>
          <w:sz w:val="21"/>
          <w:szCs w:val="21"/>
          <w:highlight w:val="none"/>
          <w:shd w:val="clear" w:color="auto" w:fill="auto"/>
        </w:rPr>
      </w:pPr>
      <w:r>
        <w:rPr>
          <w:rFonts w:hint="eastAsia" w:ascii="宋体"/>
          <w:color w:val="auto"/>
          <w:sz w:val="21"/>
          <w:szCs w:val="21"/>
          <w:highlight w:val="none"/>
          <w:shd w:val="clear" w:color="auto" w:fill="auto"/>
        </w:rPr>
        <w:t>21.</w:t>
      </w:r>
      <w:r>
        <w:rPr>
          <w:rFonts w:hint="eastAsia" w:ascii="宋体"/>
          <w:color w:val="auto"/>
          <w:sz w:val="21"/>
          <w:szCs w:val="21"/>
          <w:highlight w:val="none"/>
          <w:shd w:val="clear" w:color="auto" w:fill="auto"/>
        </w:rPr>
        <w:tab/>
      </w:r>
      <w:r>
        <w:rPr>
          <w:rFonts w:hint="eastAsia" w:ascii="宋体"/>
          <w:color w:val="auto"/>
          <w:sz w:val="21"/>
          <w:szCs w:val="21"/>
          <w:highlight w:val="none"/>
          <w:shd w:val="clear" w:color="auto" w:fill="auto"/>
        </w:rPr>
        <w:t>其他</w:t>
      </w:r>
    </w:p>
    <w:p>
      <w:pPr>
        <w:pStyle w:val="5"/>
        <w:spacing w:after="0" w:line="360" w:lineRule="auto"/>
        <w:ind w:left="0" w:leftChars="0" w:firstLine="420" w:firstLineChars="200"/>
        <w:rPr>
          <w:rFonts w:ascii="宋体" w:hAnsi="宋体"/>
          <w:color w:val="auto"/>
          <w:sz w:val="21"/>
          <w:szCs w:val="21"/>
          <w:highlight w:val="none"/>
          <w:u w:val="single"/>
          <w:shd w:val="clear" w:color="auto" w:fill="auto"/>
        </w:rPr>
      </w:pPr>
      <w:r>
        <w:rPr>
          <w:rFonts w:hint="eastAsia" w:ascii="宋体" w:hAnsi="宋体"/>
          <w:color w:val="auto"/>
          <w:sz w:val="21"/>
          <w:szCs w:val="21"/>
          <w:highlight w:val="none"/>
          <w:u w:val="single"/>
          <w:shd w:val="clear" w:color="auto" w:fill="auto"/>
        </w:rPr>
        <w:t>增加以下内容到第14.7款：</w:t>
      </w:r>
    </w:p>
    <w:p>
      <w:pPr>
        <w:pStyle w:val="5"/>
        <w:spacing w:after="0" w:line="360" w:lineRule="auto"/>
        <w:ind w:left="0" w:leftChars="0" w:firstLine="420" w:firstLineChars="200"/>
        <w:rPr>
          <w:rFonts w:hint="eastAsia"/>
          <w:sz w:val="21"/>
          <w:szCs w:val="21"/>
        </w:rPr>
      </w:pPr>
      <w:r>
        <w:rPr>
          <w:rFonts w:hint="eastAsia"/>
          <w:sz w:val="21"/>
          <w:szCs w:val="21"/>
          <w:lang w:val="en-US" w:eastAsia="zh-CN"/>
        </w:rPr>
        <w:t>3、</w:t>
      </w:r>
      <w:r>
        <w:rPr>
          <w:rFonts w:hint="eastAsia"/>
          <w:sz w:val="21"/>
          <w:szCs w:val="21"/>
        </w:rPr>
        <w:t xml:space="preserve"> 安全文明施工费</w:t>
      </w:r>
    </w:p>
    <w:p>
      <w:pPr>
        <w:pStyle w:val="5"/>
        <w:spacing w:after="0" w:line="360" w:lineRule="auto"/>
        <w:ind w:left="0" w:leftChars="0" w:firstLine="420" w:firstLineChars="200"/>
        <w:rPr>
          <w:rFonts w:hint="eastAsia"/>
          <w:sz w:val="21"/>
          <w:szCs w:val="21"/>
        </w:rPr>
      </w:pPr>
      <w:r>
        <w:rPr>
          <w:rFonts w:hint="eastAsia"/>
          <w:sz w:val="21"/>
          <w:szCs w:val="21"/>
        </w:rPr>
        <w:t>本项目安全文明施工费</w:t>
      </w:r>
      <w:r>
        <w:rPr>
          <w:rFonts w:hint="eastAsia"/>
          <w:strike/>
          <w:dstrike w:val="0"/>
          <w:sz w:val="21"/>
          <w:szCs w:val="21"/>
        </w:rPr>
        <w:t xml:space="preserve">            </w:t>
      </w:r>
      <w:r>
        <w:rPr>
          <w:rFonts w:hint="eastAsia"/>
          <w:sz w:val="21"/>
          <w:szCs w:val="21"/>
        </w:rPr>
        <w:t>，（大写）</w:t>
      </w:r>
      <w:r>
        <w:rPr>
          <w:rFonts w:hint="eastAsia"/>
          <w:sz w:val="21"/>
          <w:szCs w:val="21"/>
          <w:u w:val="single"/>
        </w:rPr>
        <w:t xml:space="preserve">                    </w:t>
      </w:r>
      <w:r>
        <w:rPr>
          <w:rFonts w:hint="eastAsia"/>
          <w:sz w:val="21"/>
          <w:szCs w:val="21"/>
        </w:rPr>
        <w:t>。</w:t>
      </w:r>
    </w:p>
    <w:p>
      <w:pPr>
        <w:pStyle w:val="5"/>
        <w:spacing w:after="0" w:line="360" w:lineRule="auto"/>
        <w:ind w:left="0" w:leftChars="0" w:firstLine="420" w:firstLineChars="200"/>
        <w:rPr>
          <w:rFonts w:hint="eastAsia"/>
          <w:sz w:val="21"/>
          <w:szCs w:val="21"/>
        </w:rPr>
      </w:pPr>
      <w:r>
        <w:rPr>
          <w:rFonts w:hint="eastAsia"/>
          <w:sz w:val="21"/>
          <w:szCs w:val="21"/>
        </w:rPr>
        <w:t>支付方式：</w:t>
      </w:r>
    </w:p>
    <w:p>
      <w:pPr>
        <w:pStyle w:val="5"/>
        <w:spacing w:after="0" w:line="360" w:lineRule="auto"/>
        <w:ind w:left="0" w:leftChars="0" w:firstLine="420" w:firstLineChars="200"/>
        <w:rPr>
          <w:rFonts w:hint="eastAsia"/>
          <w:sz w:val="21"/>
          <w:szCs w:val="21"/>
        </w:rPr>
      </w:pPr>
      <w:r>
        <w:rPr>
          <w:rFonts w:hint="eastAsia"/>
          <w:sz w:val="21"/>
          <w:szCs w:val="21"/>
        </w:rPr>
        <w:t>（1） 在工程开工前，核查施工单位提供工程项目安全防护、文明施工措施计划等，经施工单位申报、监理单位审核、业主项目部审批，可支付安全文明施工措施费总额的50﹪。</w:t>
      </w:r>
    </w:p>
    <w:p>
      <w:pPr>
        <w:pStyle w:val="5"/>
        <w:spacing w:after="0" w:line="360" w:lineRule="auto"/>
        <w:ind w:left="0" w:leftChars="0" w:firstLine="420" w:firstLineChars="200"/>
        <w:rPr>
          <w:rFonts w:hint="eastAsia"/>
          <w:sz w:val="21"/>
          <w:szCs w:val="21"/>
        </w:rPr>
      </w:pPr>
      <w:r>
        <w:rPr>
          <w:rFonts w:hint="eastAsia"/>
          <w:sz w:val="21"/>
          <w:szCs w:val="21"/>
        </w:rPr>
        <w:t>（2）在工程土建施工完成后，施工单位应根据实际安全文明施工措施费使用计划及时申报、经监理单位审核、业主项目部审批，可拨付安全文明施工措施费总额的30﹪；也可根据工程实际进度和安全措施需求，经施工单位申报、监理单位审核、业主项目部审批后拨付符合工程进度实际额度的安全文明施工费用。</w:t>
      </w:r>
    </w:p>
    <w:p>
      <w:pPr>
        <w:pStyle w:val="5"/>
        <w:spacing w:after="0" w:line="360" w:lineRule="auto"/>
        <w:ind w:left="0" w:leftChars="0" w:firstLine="420" w:firstLineChars="200"/>
        <w:rPr>
          <w:rFonts w:hint="eastAsia"/>
          <w:sz w:val="21"/>
          <w:szCs w:val="21"/>
        </w:rPr>
      </w:pPr>
      <w:r>
        <w:rPr>
          <w:rFonts w:hint="eastAsia"/>
          <w:sz w:val="21"/>
          <w:szCs w:val="21"/>
        </w:rPr>
        <w:t>（3） 电气设备安装前，施工单位应根据实际安全文明施工措施费使用计划及时申报、经监理单位审核、业主项目部审批，拨付剩余的安全文明施工措施费。</w:t>
      </w:r>
    </w:p>
    <w:p>
      <w:pPr>
        <w:pStyle w:val="5"/>
        <w:spacing w:after="0" w:line="360" w:lineRule="auto"/>
        <w:ind w:left="0" w:leftChars="0" w:firstLine="420" w:firstLineChars="200"/>
        <w:rPr>
          <w:rFonts w:hint="eastAsia"/>
          <w:sz w:val="21"/>
          <w:szCs w:val="21"/>
        </w:rPr>
      </w:pPr>
      <w:r>
        <w:rPr>
          <w:rFonts w:hint="eastAsia"/>
          <w:sz w:val="21"/>
          <w:szCs w:val="21"/>
        </w:rPr>
        <w:t>（4）施工单位应根据国家及网公司法律法规和相关规定，正确使用安全文明施工费、落实保障安全的各项措施，并接受监理及业主项目部的监督、审核及检查。</w:t>
      </w:r>
    </w:p>
    <w:p>
      <w:pPr>
        <w:pStyle w:val="5"/>
        <w:spacing w:after="0" w:line="360" w:lineRule="auto"/>
        <w:ind w:left="0" w:leftChars="0" w:firstLine="420" w:firstLineChars="200"/>
        <w:rPr>
          <w:rFonts w:hint="eastAsia"/>
          <w:sz w:val="21"/>
          <w:szCs w:val="21"/>
        </w:rPr>
      </w:pPr>
      <w:r>
        <w:rPr>
          <w:rFonts w:hint="eastAsia"/>
          <w:sz w:val="21"/>
          <w:szCs w:val="21"/>
        </w:rPr>
        <w:t>（5）施工单位如未及时落实保障安全的各项措施、未按规定正确使用安全文明施工费时，监理单位或业主项目部有权责令施工单位整改、未按期限要求完成整改的，必要时责令暂停施工，至整改完成为止，期间所发生的一切责任或费用由施工单位承担。</w:t>
      </w:r>
    </w:p>
    <w:p>
      <w:pPr>
        <w:pStyle w:val="5"/>
        <w:spacing w:after="0" w:line="360" w:lineRule="auto"/>
        <w:ind w:left="0" w:leftChars="0" w:firstLine="420" w:firstLineChars="200"/>
        <w:rPr>
          <w:rFonts w:hint="eastAsia"/>
          <w:sz w:val="21"/>
          <w:szCs w:val="21"/>
        </w:rPr>
      </w:pPr>
      <w:r>
        <w:rPr>
          <w:rFonts w:hint="eastAsia"/>
          <w:sz w:val="21"/>
          <w:szCs w:val="21"/>
          <w:lang w:val="en-US" w:eastAsia="zh-CN"/>
        </w:rPr>
        <w:t>4、</w:t>
      </w:r>
      <w:r>
        <w:rPr>
          <w:rFonts w:hint="eastAsia"/>
          <w:sz w:val="21"/>
          <w:szCs w:val="21"/>
        </w:rPr>
        <w:t xml:space="preserve"> 农民工工资专项费用</w:t>
      </w:r>
    </w:p>
    <w:p>
      <w:pPr>
        <w:pStyle w:val="5"/>
        <w:spacing w:after="0" w:line="360" w:lineRule="auto"/>
        <w:ind w:left="0" w:leftChars="0" w:firstLine="420" w:firstLineChars="200"/>
        <w:rPr>
          <w:rFonts w:hint="eastAsia"/>
          <w:sz w:val="21"/>
          <w:szCs w:val="21"/>
        </w:rPr>
      </w:pPr>
      <w:r>
        <w:rPr>
          <w:rFonts w:hint="eastAsia"/>
          <w:sz w:val="21"/>
          <w:szCs w:val="21"/>
        </w:rPr>
        <w:t>本项目农民工工资总额 ￥</w:t>
      </w:r>
      <w:r>
        <w:rPr>
          <w:rFonts w:hint="eastAsia"/>
          <w:sz w:val="21"/>
          <w:szCs w:val="21"/>
          <w:u w:val="single"/>
        </w:rPr>
        <w:t xml:space="preserve">       </w:t>
      </w:r>
      <w:r>
        <w:rPr>
          <w:rFonts w:hint="eastAsia"/>
          <w:sz w:val="21"/>
          <w:szCs w:val="21"/>
        </w:rPr>
        <w:t>元，（大写）</w:t>
      </w:r>
      <w:r>
        <w:rPr>
          <w:rFonts w:hint="eastAsia"/>
          <w:sz w:val="21"/>
          <w:szCs w:val="21"/>
          <w:u w:val="single"/>
        </w:rPr>
        <w:t xml:space="preserve">        </w:t>
      </w:r>
      <w:r>
        <w:rPr>
          <w:rFonts w:hint="eastAsia"/>
          <w:sz w:val="21"/>
          <w:szCs w:val="21"/>
        </w:rPr>
        <w:t>，占合同总额比例为：</w:t>
      </w:r>
      <w:r>
        <w:rPr>
          <w:rFonts w:hint="eastAsia"/>
          <w:sz w:val="21"/>
          <w:szCs w:val="21"/>
          <w:u w:val="single"/>
        </w:rPr>
        <w:t xml:space="preserve">          </w:t>
      </w:r>
      <w:r>
        <w:rPr>
          <w:rFonts w:hint="eastAsia"/>
          <w:sz w:val="21"/>
          <w:szCs w:val="21"/>
        </w:rPr>
        <w:t>%。</w:t>
      </w:r>
    </w:p>
    <w:p>
      <w:pPr>
        <w:pStyle w:val="5"/>
        <w:spacing w:after="0" w:line="360" w:lineRule="auto"/>
        <w:ind w:left="0" w:leftChars="0" w:firstLine="420" w:firstLineChars="200"/>
        <w:rPr>
          <w:rFonts w:hint="eastAsia"/>
          <w:sz w:val="21"/>
          <w:szCs w:val="21"/>
        </w:rPr>
      </w:pPr>
      <w:r>
        <w:rPr>
          <w:rFonts w:hint="eastAsia"/>
          <w:sz w:val="21"/>
          <w:szCs w:val="21"/>
        </w:rPr>
        <w:t>支付方式：</w:t>
      </w:r>
    </w:p>
    <w:p>
      <w:pPr>
        <w:pStyle w:val="5"/>
        <w:spacing w:after="0" w:line="360" w:lineRule="auto"/>
        <w:ind w:left="0" w:leftChars="0" w:firstLine="420" w:firstLineChars="200"/>
        <w:rPr>
          <w:rFonts w:hint="eastAsia"/>
          <w:sz w:val="21"/>
          <w:szCs w:val="21"/>
        </w:rPr>
      </w:pPr>
      <w:r>
        <w:rPr>
          <w:rFonts w:hint="eastAsia"/>
          <w:sz w:val="21"/>
          <w:szCs w:val="21"/>
        </w:rPr>
        <w:t>农民工工资专项费用包含在工程进度款中按进度支付，工程进度款中的农民工工资款比例按照合同协议书中单列的比例计算，具体金额以业主项目部审核的金额为准。经确认的农民工工资款单独划入本工程“农民工工资专用账户”中，除发放本工程农民工工资外，不得用于其他用途。</w:t>
      </w:r>
    </w:p>
    <w:p>
      <w:pPr>
        <w:pStyle w:val="5"/>
        <w:spacing w:after="0" w:line="360" w:lineRule="auto"/>
        <w:ind w:left="0" w:leftChars="0" w:firstLine="420" w:firstLineChars="200"/>
        <w:rPr>
          <w:rFonts w:hint="eastAsia"/>
          <w:sz w:val="21"/>
          <w:szCs w:val="21"/>
        </w:rPr>
      </w:pPr>
      <w:r>
        <w:rPr>
          <w:rFonts w:hint="eastAsia"/>
          <w:sz w:val="21"/>
          <w:szCs w:val="21"/>
        </w:rPr>
        <w:t>因工程变更引起的工程量增加，新增工程量中的农民工工资比例原则上按合同协议书中约定的原比例执行。</w:t>
      </w:r>
    </w:p>
    <w:p>
      <w:pPr>
        <w:pStyle w:val="5"/>
        <w:spacing w:after="0" w:line="360" w:lineRule="auto"/>
        <w:ind w:left="0" w:leftChars="0" w:firstLine="420" w:firstLineChars="200"/>
        <w:rPr>
          <w:color w:val="auto"/>
          <w:sz w:val="21"/>
          <w:szCs w:val="21"/>
          <w:highlight w:val="none"/>
          <w:shd w:val="clear" w:color="auto" w:fill="auto"/>
        </w:rPr>
      </w:pPr>
      <w:r>
        <w:rPr>
          <w:rFonts w:hint="eastAsia"/>
          <w:sz w:val="21"/>
          <w:szCs w:val="21"/>
        </w:rPr>
        <w:t>其余未尽事宜，严格按照《保障农民工工资支付条例》（中华人民共和国国务院令 第724号）及相关规执行。</w:t>
      </w:r>
      <w:r>
        <w:rPr>
          <w:rFonts w:hint="eastAsia" w:ascii="宋体" w:hAnsi="宋体"/>
          <w:color w:val="auto"/>
          <w:sz w:val="21"/>
          <w:szCs w:val="21"/>
          <w:highlight w:val="none"/>
          <w:u w:val="single"/>
          <w:shd w:val="clear" w:color="auto" w:fill="auto"/>
        </w:rPr>
        <w:t xml:space="preserve">    。</w:t>
      </w:r>
    </w:p>
    <w:p>
      <w:pPr>
        <w:pStyle w:val="5"/>
        <w:spacing w:after="0" w:line="360" w:lineRule="auto"/>
        <w:ind w:left="0" w:leftChars="0" w:firstLine="420" w:firstLineChars="200"/>
        <w:rPr>
          <w:rFonts w:hint="eastAsia" w:ascii="宋体" w:hAnsi="宋体"/>
          <w:color w:val="auto"/>
          <w:sz w:val="21"/>
          <w:szCs w:val="21"/>
          <w:highlight w:val="none"/>
          <w:shd w:val="clear" w:color="auto" w:fill="auto"/>
        </w:rPr>
      </w:pPr>
    </w:p>
    <w:p>
      <w:pPr>
        <w:pStyle w:val="12"/>
        <w:spacing w:after="0"/>
        <w:ind w:left="0" w:leftChars="0" w:firstLine="422" w:firstLineChars="200"/>
        <w:rPr>
          <w:rFonts w:ascii="宋体"/>
          <w:color w:val="auto"/>
          <w:sz w:val="21"/>
          <w:szCs w:val="21"/>
          <w:highlight w:val="none"/>
          <w:shd w:val="clear" w:color="auto" w:fill="auto"/>
        </w:rPr>
      </w:pPr>
    </w:p>
    <w:p>
      <w:pPr>
        <w:rPr>
          <w:color w:val="auto"/>
          <w:sz w:val="21"/>
          <w:szCs w:val="21"/>
          <w:highlight w:val="none"/>
          <w:shd w:val="clear" w:color="auto" w:fill="auto"/>
        </w:rPr>
      </w:pPr>
    </w:p>
    <w:p>
      <w:pPr>
        <w:pStyle w:val="5"/>
        <w:spacing w:after="0"/>
        <w:ind w:left="0" w:leftChars="0" w:firstLine="420" w:firstLineChars="200"/>
        <w:outlineLvl w:val="9"/>
        <w:rPr>
          <w:rFonts w:hint="eastAsia" w:ascii="宋体" w:hAnsi="宋体"/>
          <w:color w:val="auto"/>
          <w:sz w:val="21"/>
          <w:szCs w:val="21"/>
          <w:highlight w:val="none"/>
          <w:shd w:val="clear" w:color="auto" w:fill="auto"/>
        </w:rPr>
      </w:pPr>
    </w:p>
    <w:p>
      <w:pPr>
        <w:pStyle w:val="5"/>
        <w:spacing w:after="0" w:line="360" w:lineRule="auto"/>
        <w:ind w:left="0" w:leftChars="0" w:firstLine="420" w:firstLineChars="200"/>
        <w:rPr>
          <w:rFonts w:hint="eastAsia" w:ascii="宋体" w:hAnsi="宋体"/>
          <w:color w:val="auto"/>
          <w:sz w:val="21"/>
          <w:szCs w:val="21"/>
          <w:highlight w:val="none"/>
          <w:shd w:val="clear" w:color="auto" w:fill="auto"/>
        </w:rPr>
      </w:pPr>
    </w:p>
    <w:p>
      <w:pPr>
        <w:pStyle w:val="12"/>
        <w:spacing w:after="0"/>
        <w:ind w:left="0" w:leftChars="0" w:firstLine="422" w:firstLineChars="200"/>
        <w:rPr>
          <w:rFonts w:ascii="宋体"/>
          <w:color w:val="auto"/>
          <w:sz w:val="21"/>
          <w:szCs w:val="21"/>
          <w:highlight w:val="none"/>
          <w:shd w:val="clear" w:color="auto" w:fill="auto"/>
        </w:rPr>
      </w:pPr>
    </w:p>
    <w:p>
      <w:pPr>
        <w:pStyle w:val="2"/>
        <w:rPr>
          <w:rFonts w:hint="eastAsia"/>
          <w:sz w:val="21"/>
          <w:szCs w:val="21"/>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8BCA1"/>
    <w:multiLevelType w:val="singleLevel"/>
    <w:tmpl w:val="93F8BCA1"/>
    <w:lvl w:ilvl="0" w:tentative="0">
      <w:start w:val="2"/>
      <w:numFmt w:val="decimal"/>
      <w:suff w:val="space"/>
      <w:lvlText w:val="%1."/>
      <w:lvlJc w:val="left"/>
    </w:lvl>
  </w:abstractNum>
  <w:abstractNum w:abstractNumId="1">
    <w:nsid w:val="CF79FD17"/>
    <w:multiLevelType w:val="singleLevel"/>
    <w:tmpl w:val="CF79FD17"/>
    <w:lvl w:ilvl="0" w:tentative="0">
      <w:start w:val="18"/>
      <w:numFmt w:val="decimal"/>
      <w:lvlText w:val="%1."/>
      <w:lvlJc w:val="left"/>
    </w:lvl>
  </w:abstractNum>
  <w:abstractNum w:abstractNumId="2">
    <w:nsid w:val="5A97BCAD"/>
    <w:multiLevelType w:val="singleLevel"/>
    <w:tmpl w:val="5A97BCAD"/>
    <w:lvl w:ilvl="0" w:tentative="0">
      <w:start w:val="1"/>
      <w:numFmt w:val="lowerLetter"/>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4DD1"/>
    <w:rsid w:val="012771CA"/>
    <w:rsid w:val="01840767"/>
    <w:rsid w:val="028D2A10"/>
    <w:rsid w:val="02F2787D"/>
    <w:rsid w:val="03FF09D1"/>
    <w:rsid w:val="04A42176"/>
    <w:rsid w:val="04EE5035"/>
    <w:rsid w:val="051B00A2"/>
    <w:rsid w:val="05E3484E"/>
    <w:rsid w:val="062F27A0"/>
    <w:rsid w:val="071C74E7"/>
    <w:rsid w:val="07626FF2"/>
    <w:rsid w:val="07EF06E0"/>
    <w:rsid w:val="07FC58F7"/>
    <w:rsid w:val="092B66E4"/>
    <w:rsid w:val="0A0210D2"/>
    <w:rsid w:val="0A357CA6"/>
    <w:rsid w:val="0A7A62B1"/>
    <w:rsid w:val="0A857EFA"/>
    <w:rsid w:val="0AB02A04"/>
    <w:rsid w:val="0BB3080C"/>
    <w:rsid w:val="0BD6105C"/>
    <w:rsid w:val="0C2C076A"/>
    <w:rsid w:val="0C3B1291"/>
    <w:rsid w:val="0C54499C"/>
    <w:rsid w:val="0D0A45F3"/>
    <w:rsid w:val="0D3523D5"/>
    <w:rsid w:val="0D6C29E7"/>
    <w:rsid w:val="0E3B075D"/>
    <w:rsid w:val="0E534696"/>
    <w:rsid w:val="0EA65532"/>
    <w:rsid w:val="0F6B490B"/>
    <w:rsid w:val="0FB2044E"/>
    <w:rsid w:val="0FFF63DC"/>
    <w:rsid w:val="10AD735D"/>
    <w:rsid w:val="11D844E4"/>
    <w:rsid w:val="12BC5972"/>
    <w:rsid w:val="13895AD1"/>
    <w:rsid w:val="13E85359"/>
    <w:rsid w:val="14000139"/>
    <w:rsid w:val="14945576"/>
    <w:rsid w:val="16422B8A"/>
    <w:rsid w:val="167D4006"/>
    <w:rsid w:val="16CE46AA"/>
    <w:rsid w:val="16D33104"/>
    <w:rsid w:val="16FF25CE"/>
    <w:rsid w:val="17222706"/>
    <w:rsid w:val="179F3297"/>
    <w:rsid w:val="17F95F96"/>
    <w:rsid w:val="18BE20F2"/>
    <w:rsid w:val="18C67E87"/>
    <w:rsid w:val="18F32B1A"/>
    <w:rsid w:val="19186A04"/>
    <w:rsid w:val="197154D5"/>
    <w:rsid w:val="19D708FD"/>
    <w:rsid w:val="1ABA07E3"/>
    <w:rsid w:val="1AF11EE9"/>
    <w:rsid w:val="1B1B5AE7"/>
    <w:rsid w:val="1BE61A31"/>
    <w:rsid w:val="1CA03607"/>
    <w:rsid w:val="1D214E1D"/>
    <w:rsid w:val="1D46545E"/>
    <w:rsid w:val="1D8119D1"/>
    <w:rsid w:val="1DDA7705"/>
    <w:rsid w:val="1DE1733B"/>
    <w:rsid w:val="1DFE6556"/>
    <w:rsid w:val="1E3169BD"/>
    <w:rsid w:val="1F566E40"/>
    <w:rsid w:val="1FE8011B"/>
    <w:rsid w:val="200B2313"/>
    <w:rsid w:val="208B04E5"/>
    <w:rsid w:val="208E0B97"/>
    <w:rsid w:val="20A455EC"/>
    <w:rsid w:val="20E463FD"/>
    <w:rsid w:val="21B8105E"/>
    <w:rsid w:val="22B37E50"/>
    <w:rsid w:val="22EA5D55"/>
    <w:rsid w:val="23163928"/>
    <w:rsid w:val="23A668A4"/>
    <w:rsid w:val="23F855A9"/>
    <w:rsid w:val="24817751"/>
    <w:rsid w:val="24A56C6E"/>
    <w:rsid w:val="25043DDF"/>
    <w:rsid w:val="25587D4A"/>
    <w:rsid w:val="256652F2"/>
    <w:rsid w:val="25E54C16"/>
    <w:rsid w:val="25FE5E3B"/>
    <w:rsid w:val="26135940"/>
    <w:rsid w:val="26D7397F"/>
    <w:rsid w:val="270D0F30"/>
    <w:rsid w:val="27CA26F6"/>
    <w:rsid w:val="27DE2261"/>
    <w:rsid w:val="2849600C"/>
    <w:rsid w:val="28693F9B"/>
    <w:rsid w:val="28F532FD"/>
    <w:rsid w:val="2A2D07F8"/>
    <w:rsid w:val="2A512844"/>
    <w:rsid w:val="2B1F0683"/>
    <w:rsid w:val="2B44261D"/>
    <w:rsid w:val="2B44271F"/>
    <w:rsid w:val="2B595482"/>
    <w:rsid w:val="2B5C5A5F"/>
    <w:rsid w:val="2B7C3D9A"/>
    <w:rsid w:val="2CE02C84"/>
    <w:rsid w:val="2DBE647D"/>
    <w:rsid w:val="2E142F4F"/>
    <w:rsid w:val="2E43229D"/>
    <w:rsid w:val="2E5D431B"/>
    <w:rsid w:val="2EBA6A72"/>
    <w:rsid w:val="2EDC2CE7"/>
    <w:rsid w:val="2F9C5111"/>
    <w:rsid w:val="2FAB7D0C"/>
    <w:rsid w:val="303403F6"/>
    <w:rsid w:val="306666F7"/>
    <w:rsid w:val="306E16E9"/>
    <w:rsid w:val="3088561E"/>
    <w:rsid w:val="310475B8"/>
    <w:rsid w:val="310E7982"/>
    <w:rsid w:val="311447E9"/>
    <w:rsid w:val="31263489"/>
    <w:rsid w:val="312C1C0F"/>
    <w:rsid w:val="313F36B9"/>
    <w:rsid w:val="31C17740"/>
    <w:rsid w:val="32462FB2"/>
    <w:rsid w:val="326363F3"/>
    <w:rsid w:val="32F62731"/>
    <w:rsid w:val="33A30126"/>
    <w:rsid w:val="34967BEC"/>
    <w:rsid w:val="355851B8"/>
    <w:rsid w:val="357B3B1F"/>
    <w:rsid w:val="35C17548"/>
    <w:rsid w:val="368E52D8"/>
    <w:rsid w:val="36E0159F"/>
    <w:rsid w:val="3734642A"/>
    <w:rsid w:val="376D1AC5"/>
    <w:rsid w:val="3782510E"/>
    <w:rsid w:val="37877091"/>
    <w:rsid w:val="381C31E4"/>
    <w:rsid w:val="382F476D"/>
    <w:rsid w:val="38A725C7"/>
    <w:rsid w:val="38F72F1B"/>
    <w:rsid w:val="38F96505"/>
    <w:rsid w:val="392028C4"/>
    <w:rsid w:val="39472834"/>
    <w:rsid w:val="39485291"/>
    <w:rsid w:val="396A5C96"/>
    <w:rsid w:val="3A176869"/>
    <w:rsid w:val="3A65303F"/>
    <w:rsid w:val="3ADB5C85"/>
    <w:rsid w:val="3AF776C2"/>
    <w:rsid w:val="3B376C98"/>
    <w:rsid w:val="3C993C30"/>
    <w:rsid w:val="3CB55DD9"/>
    <w:rsid w:val="3D991F99"/>
    <w:rsid w:val="3DB07F6B"/>
    <w:rsid w:val="3DCE783B"/>
    <w:rsid w:val="3DE57621"/>
    <w:rsid w:val="3E22139D"/>
    <w:rsid w:val="3E901F5F"/>
    <w:rsid w:val="3EA856B2"/>
    <w:rsid w:val="3EE202B9"/>
    <w:rsid w:val="3F415710"/>
    <w:rsid w:val="3FA269AC"/>
    <w:rsid w:val="3FD25B24"/>
    <w:rsid w:val="40991D13"/>
    <w:rsid w:val="40AD18E2"/>
    <w:rsid w:val="41AF4B8B"/>
    <w:rsid w:val="427771EB"/>
    <w:rsid w:val="430B3B99"/>
    <w:rsid w:val="431D10B7"/>
    <w:rsid w:val="44980CDC"/>
    <w:rsid w:val="44C16A07"/>
    <w:rsid w:val="44DB7A97"/>
    <w:rsid w:val="44EA4795"/>
    <w:rsid w:val="455137BA"/>
    <w:rsid w:val="455F7A69"/>
    <w:rsid w:val="45992592"/>
    <w:rsid w:val="45B01234"/>
    <w:rsid w:val="46285E16"/>
    <w:rsid w:val="46827A75"/>
    <w:rsid w:val="46862F52"/>
    <w:rsid w:val="47BE2B4A"/>
    <w:rsid w:val="491456B1"/>
    <w:rsid w:val="49263929"/>
    <w:rsid w:val="49DC4E68"/>
    <w:rsid w:val="4A5F1906"/>
    <w:rsid w:val="4A61101F"/>
    <w:rsid w:val="4A6C1FC3"/>
    <w:rsid w:val="4AEB4E36"/>
    <w:rsid w:val="4AFC1FFA"/>
    <w:rsid w:val="4B285E73"/>
    <w:rsid w:val="4BD56629"/>
    <w:rsid w:val="4BDE000E"/>
    <w:rsid w:val="4BFE315B"/>
    <w:rsid w:val="4C144C48"/>
    <w:rsid w:val="4C2E17D2"/>
    <w:rsid w:val="4C596153"/>
    <w:rsid w:val="4CE66ED1"/>
    <w:rsid w:val="4D0742A5"/>
    <w:rsid w:val="4D214ED7"/>
    <w:rsid w:val="4D654A4A"/>
    <w:rsid w:val="4DD546D5"/>
    <w:rsid w:val="4E5A6BD8"/>
    <w:rsid w:val="4E6F0E2D"/>
    <w:rsid w:val="4ED2574B"/>
    <w:rsid w:val="4EFD6807"/>
    <w:rsid w:val="4F1B59B5"/>
    <w:rsid w:val="4F3B2021"/>
    <w:rsid w:val="5152079A"/>
    <w:rsid w:val="51AA6309"/>
    <w:rsid w:val="51F352EB"/>
    <w:rsid w:val="52265D02"/>
    <w:rsid w:val="52937716"/>
    <w:rsid w:val="52A11D3B"/>
    <w:rsid w:val="52DC751A"/>
    <w:rsid w:val="54007A11"/>
    <w:rsid w:val="544A0ADE"/>
    <w:rsid w:val="546973DC"/>
    <w:rsid w:val="54CF7D80"/>
    <w:rsid w:val="55A503E6"/>
    <w:rsid w:val="576E15CC"/>
    <w:rsid w:val="579978C1"/>
    <w:rsid w:val="57C62767"/>
    <w:rsid w:val="581F5B81"/>
    <w:rsid w:val="586E5D3E"/>
    <w:rsid w:val="58D35EB3"/>
    <w:rsid w:val="59154660"/>
    <w:rsid w:val="594D4B8E"/>
    <w:rsid w:val="59525FDB"/>
    <w:rsid w:val="59A62A20"/>
    <w:rsid w:val="59A93A55"/>
    <w:rsid w:val="5A710D5C"/>
    <w:rsid w:val="5A7908D5"/>
    <w:rsid w:val="5AAD478D"/>
    <w:rsid w:val="5B4A2A3E"/>
    <w:rsid w:val="5BA45D69"/>
    <w:rsid w:val="5C2C4ADB"/>
    <w:rsid w:val="5C580382"/>
    <w:rsid w:val="5D62480F"/>
    <w:rsid w:val="5DDF6E91"/>
    <w:rsid w:val="5ED53891"/>
    <w:rsid w:val="5F3C3859"/>
    <w:rsid w:val="5FB474E0"/>
    <w:rsid w:val="6023446D"/>
    <w:rsid w:val="61087E2D"/>
    <w:rsid w:val="61627EF2"/>
    <w:rsid w:val="61E045CD"/>
    <w:rsid w:val="62874764"/>
    <w:rsid w:val="62F42042"/>
    <w:rsid w:val="635E565F"/>
    <w:rsid w:val="63B065DA"/>
    <w:rsid w:val="63F97017"/>
    <w:rsid w:val="641540CC"/>
    <w:rsid w:val="641A131C"/>
    <w:rsid w:val="646E4065"/>
    <w:rsid w:val="649E418C"/>
    <w:rsid w:val="64B20A0E"/>
    <w:rsid w:val="65E5242F"/>
    <w:rsid w:val="667211B2"/>
    <w:rsid w:val="66B2109F"/>
    <w:rsid w:val="66E2130C"/>
    <w:rsid w:val="6750559A"/>
    <w:rsid w:val="676350A4"/>
    <w:rsid w:val="678B32A0"/>
    <w:rsid w:val="684F5878"/>
    <w:rsid w:val="68BD71B4"/>
    <w:rsid w:val="68EC3DD0"/>
    <w:rsid w:val="692B4132"/>
    <w:rsid w:val="6A3C04F2"/>
    <w:rsid w:val="6A433669"/>
    <w:rsid w:val="6A7C678A"/>
    <w:rsid w:val="6A9E1710"/>
    <w:rsid w:val="6BAA7113"/>
    <w:rsid w:val="6BF80FF3"/>
    <w:rsid w:val="6C05238F"/>
    <w:rsid w:val="6C311B17"/>
    <w:rsid w:val="6D05244E"/>
    <w:rsid w:val="6D243774"/>
    <w:rsid w:val="6D542C57"/>
    <w:rsid w:val="6E287E44"/>
    <w:rsid w:val="6E2A4C0B"/>
    <w:rsid w:val="6E9D5637"/>
    <w:rsid w:val="6F4F605A"/>
    <w:rsid w:val="6FD025A6"/>
    <w:rsid w:val="70242621"/>
    <w:rsid w:val="704F15F9"/>
    <w:rsid w:val="705E5698"/>
    <w:rsid w:val="70951F5C"/>
    <w:rsid w:val="709E5E25"/>
    <w:rsid w:val="71052A8E"/>
    <w:rsid w:val="714251E9"/>
    <w:rsid w:val="71AB06BA"/>
    <w:rsid w:val="71F145A9"/>
    <w:rsid w:val="72330FCB"/>
    <w:rsid w:val="72E82850"/>
    <w:rsid w:val="739B7ABD"/>
    <w:rsid w:val="73F640E0"/>
    <w:rsid w:val="73F75673"/>
    <w:rsid w:val="740C2EB6"/>
    <w:rsid w:val="74360245"/>
    <w:rsid w:val="744448D5"/>
    <w:rsid w:val="74C332C2"/>
    <w:rsid w:val="74CB17FF"/>
    <w:rsid w:val="75BF0C01"/>
    <w:rsid w:val="75C23499"/>
    <w:rsid w:val="7672533A"/>
    <w:rsid w:val="77077BAA"/>
    <w:rsid w:val="77132BA9"/>
    <w:rsid w:val="77D9070C"/>
    <w:rsid w:val="78641EBF"/>
    <w:rsid w:val="792E16F0"/>
    <w:rsid w:val="79B902B8"/>
    <w:rsid w:val="79DC46B7"/>
    <w:rsid w:val="7A4946DA"/>
    <w:rsid w:val="7AC272FF"/>
    <w:rsid w:val="7AF75D5C"/>
    <w:rsid w:val="7B2B326A"/>
    <w:rsid w:val="7B5D6421"/>
    <w:rsid w:val="7BA86E99"/>
    <w:rsid w:val="7C900816"/>
    <w:rsid w:val="7CD63AC7"/>
    <w:rsid w:val="7CEB54F6"/>
    <w:rsid w:val="7D397C9C"/>
    <w:rsid w:val="7D57146E"/>
    <w:rsid w:val="7D774E71"/>
    <w:rsid w:val="7DA525FA"/>
    <w:rsid w:val="7DB8544C"/>
    <w:rsid w:val="7E135E11"/>
    <w:rsid w:val="7E362BEF"/>
    <w:rsid w:val="7F0E612D"/>
    <w:rsid w:val="7F5D773E"/>
    <w:rsid w:val="7F690FAE"/>
    <w:rsid w:val="7F7A63C8"/>
    <w:rsid w:val="7F8D0CCF"/>
    <w:rsid w:val="7FCA1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99"/>
    <w:pPr>
      <w:widowControl w:val="0"/>
      <w:autoSpaceDE w:val="0"/>
      <w:autoSpaceDN w:val="0"/>
      <w:adjustRightInd w:val="0"/>
      <w:spacing w:beforeLines="0" w:afterLines="0"/>
      <w:outlineLvl w:val="1"/>
    </w:pPr>
    <w:rPr>
      <w:rFonts w:hint="default" w:ascii="Arial" w:hAnsi="Arial" w:eastAsia="宋体" w:cs="Times New Roman"/>
      <w:b/>
      <w:i/>
      <w:color w:val="000000"/>
      <w:sz w:val="28"/>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rPr>
      <w:kern w:val="2"/>
      <w:sz w:val="21"/>
      <w:szCs w:val="22"/>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目录 21"/>
    <w:basedOn w:val="1"/>
    <w:next w:val="1"/>
    <w:qFormat/>
    <w:uiPriority w:val="0"/>
    <w:pPr>
      <w:spacing w:before="100" w:beforeAutospacing="1" w:after="100" w:afterAutospacing="1"/>
      <w:ind w:left="420" w:leftChars="200"/>
    </w:pPr>
  </w:style>
  <w:style w:type="paragraph" w:customStyle="1" w:styleId="12">
    <w:name w:val="11"/>
    <w:basedOn w:val="5"/>
    <w:qFormat/>
    <w:uiPriority w:val="0"/>
    <w:pPr>
      <w:spacing w:line="360" w:lineRule="auto"/>
    </w:pPr>
    <w:rPr>
      <w:rFonts w:hAnsi="宋体"/>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2020-10-13T00:40:00Z</dcterms:created>
  <dc:creator>Administrator</dc:creator>
  <cp:lastModifiedBy>00053538_gd</cp:lastModifiedBy>
  <dcterms:modified xsi:type="dcterms:W3CDTF">2025-07-23T09:11:46Z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A4FAAB308B834EF1B9E8D74EA83FD378</vt:lpwstr>
  </property>
</Properties>
</file>