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48" w:rsidRDefault="009A0332">
      <w:pPr>
        <w:widowControl/>
        <w:jc w:val="left"/>
        <w:rPr>
          <w:rFonts w:ascii="Times New Roman" w:eastAsia="仿宋_GB2312" w:hAnsi="Times New Roman"/>
          <w:snapToGrid w:val="0"/>
          <w:spacing w:val="2"/>
          <w:kern w:val="0"/>
          <w:sz w:val="32"/>
          <w:szCs w:val="32"/>
        </w:rPr>
      </w:pPr>
      <w:r>
        <w:rPr>
          <w:rFonts w:ascii="Times New Roman" w:eastAsia="仿宋_GB2312" w:hAnsi="Times New Roman" w:cs="仿宋_GB2312" w:hint="eastAsia"/>
          <w:snapToGrid w:val="0"/>
          <w:spacing w:val="2"/>
          <w:kern w:val="0"/>
          <w:sz w:val="32"/>
          <w:szCs w:val="32"/>
        </w:rPr>
        <w:t>项目代码：</w:t>
      </w:r>
      <w:r>
        <w:rPr>
          <w:rFonts w:ascii="Times New Roman" w:eastAsia="仿宋_GB2312" w:hAnsi="Times New Roman" w:cs="仿宋_GB2312" w:hint="eastAsia"/>
          <w:snapToGrid w:val="0"/>
          <w:spacing w:val="2"/>
          <w:kern w:val="0"/>
          <w:sz w:val="32"/>
          <w:szCs w:val="32"/>
        </w:rPr>
        <w:t>2401-440112-04-01-430762</w:t>
      </w:r>
    </w:p>
    <w:p w:rsidR="00C02C48" w:rsidRDefault="009A0332">
      <w:pPr>
        <w:rPr>
          <w:rFonts w:ascii="Times New Roman" w:eastAsia="仿宋_GB2312" w:hAnsi="Times New Roman"/>
          <w:snapToGrid w:val="0"/>
          <w:spacing w:val="2"/>
          <w:kern w:val="0"/>
          <w:sz w:val="32"/>
          <w:szCs w:val="32"/>
        </w:rPr>
      </w:pPr>
      <w:r>
        <w:rPr>
          <w:rFonts w:ascii="Times New Roman" w:hAnsi="Times New Roman" w:hint="eastAsia"/>
          <w:b/>
          <w:bCs/>
          <w:noProof/>
          <w:snapToGrid w:val="0"/>
          <w:spacing w:val="2"/>
          <w:kern w:val="0"/>
          <w:sz w:val="44"/>
        </w:rPr>
        <w:drawing>
          <wp:anchor distT="0" distB="0" distL="114300" distR="114300" simplePos="0" relativeHeight="251655680" behindDoc="1" locked="0" layoutInCell="1" allowOverlap="1">
            <wp:simplePos x="0" y="0"/>
            <wp:positionH relativeFrom="page">
              <wp:posOffset>139700</wp:posOffset>
            </wp:positionH>
            <wp:positionV relativeFrom="page">
              <wp:posOffset>1624965</wp:posOffset>
            </wp:positionV>
            <wp:extent cx="7226300" cy="2181225"/>
            <wp:effectExtent l="0" t="0" r="1270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22827" b="55829"/>
                    <a:stretch>
                      <a:fillRect/>
                    </a:stretch>
                  </pic:blipFill>
                  <pic:spPr>
                    <a:xfrm>
                      <a:off x="0" y="0"/>
                      <a:ext cx="7226300" cy="2181225"/>
                    </a:xfrm>
                    <a:prstGeom prst="rect">
                      <a:avLst/>
                    </a:prstGeom>
                    <a:noFill/>
                    <a:ln>
                      <a:noFill/>
                    </a:ln>
                  </pic:spPr>
                </pic:pic>
              </a:graphicData>
            </a:graphic>
          </wp:anchor>
        </w:drawing>
      </w:r>
    </w:p>
    <w:p w:rsidR="00C02C48" w:rsidRDefault="00C02C48">
      <w:pPr>
        <w:rPr>
          <w:rFonts w:ascii="Times New Roman" w:eastAsia="仿宋_GB2312" w:hAnsi="Times New Roman"/>
          <w:snapToGrid w:val="0"/>
          <w:spacing w:val="2"/>
          <w:kern w:val="0"/>
          <w:sz w:val="32"/>
          <w:szCs w:val="32"/>
        </w:rPr>
      </w:pPr>
    </w:p>
    <w:p w:rsidR="00C02C48" w:rsidRDefault="00C02C48">
      <w:pPr>
        <w:rPr>
          <w:rFonts w:ascii="Times New Roman" w:eastAsia="仿宋_GB2312" w:hAnsi="Times New Roman"/>
          <w:snapToGrid w:val="0"/>
          <w:spacing w:val="2"/>
          <w:kern w:val="0"/>
          <w:sz w:val="32"/>
          <w:szCs w:val="32"/>
        </w:rPr>
      </w:pPr>
    </w:p>
    <w:p w:rsidR="00C02C48" w:rsidRDefault="00C02C48">
      <w:pPr>
        <w:rPr>
          <w:rFonts w:ascii="Times New Roman" w:eastAsia="仿宋_GB2312" w:hAnsi="Times New Roman"/>
          <w:snapToGrid w:val="0"/>
          <w:spacing w:val="2"/>
          <w:kern w:val="0"/>
          <w:sz w:val="32"/>
          <w:szCs w:val="32"/>
        </w:rPr>
      </w:pPr>
    </w:p>
    <w:p w:rsidR="00C02C48" w:rsidRDefault="00C02C48">
      <w:pPr>
        <w:rPr>
          <w:rFonts w:ascii="Times New Roman" w:eastAsia="仿宋_GB2312" w:hAnsi="Times New Roman"/>
          <w:snapToGrid w:val="0"/>
          <w:spacing w:val="2"/>
          <w:kern w:val="0"/>
          <w:sz w:val="32"/>
          <w:szCs w:val="32"/>
        </w:rPr>
      </w:pPr>
    </w:p>
    <w:p w:rsidR="00C02C48" w:rsidRDefault="009A0332">
      <w:pPr>
        <w:jc w:val="center"/>
        <w:rPr>
          <w:rFonts w:ascii="Times New Roman" w:eastAsia="仿宋_GB2312" w:hAnsi="Times New Roman"/>
          <w:snapToGrid w:val="0"/>
          <w:spacing w:val="2"/>
          <w:kern w:val="0"/>
          <w:sz w:val="32"/>
          <w:szCs w:val="32"/>
        </w:rPr>
      </w:pPr>
      <w:r>
        <w:rPr>
          <w:rFonts w:ascii="Times New Roman" w:eastAsia="仿宋_GB2312" w:hAnsi="Times New Roman"/>
          <w:snapToGrid w:val="0"/>
          <w:spacing w:val="2"/>
          <w:kern w:val="0"/>
          <w:sz w:val="32"/>
          <w:szCs w:val="32"/>
        </w:rPr>
        <w:t>穗埔发改投批〔</w:t>
      </w:r>
      <w:r>
        <w:rPr>
          <w:rFonts w:ascii="Times New Roman" w:eastAsia="仿宋_GB2312" w:hAnsi="Times New Roman"/>
          <w:snapToGrid w:val="0"/>
          <w:spacing w:val="2"/>
          <w:kern w:val="0"/>
          <w:sz w:val="32"/>
          <w:szCs w:val="32"/>
        </w:rPr>
        <w:t>20</w:t>
      </w:r>
      <w:r>
        <w:rPr>
          <w:rFonts w:ascii="Times New Roman" w:eastAsia="仿宋_GB2312" w:hAnsi="Times New Roman" w:hint="eastAsia"/>
          <w:snapToGrid w:val="0"/>
          <w:spacing w:val="2"/>
          <w:kern w:val="0"/>
          <w:sz w:val="32"/>
          <w:szCs w:val="32"/>
        </w:rPr>
        <w:t>24</w:t>
      </w:r>
      <w:r>
        <w:rPr>
          <w:rFonts w:ascii="Times New Roman" w:eastAsia="仿宋_GB2312" w:hAnsi="Times New Roman"/>
          <w:snapToGrid w:val="0"/>
          <w:spacing w:val="2"/>
          <w:kern w:val="0"/>
          <w:sz w:val="32"/>
          <w:szCs w:val="32"/>
        </w:rPr>
        <w:t>〕</w:t>
      </w:r>
      <w:r>
        <w:rPr>
          <w:rFonts w:ascii="Times New Roman" w:eastAsia="仿宋_GB2312" w:hAnsi="Times New Roman" w:hint="eastAsia"/>
          <w:snapToGrid w:val="0"/>
          <w:spacing w:val="2"/>
          <w:kern w:val="0"/>
          <w:sz w:val="32"/>
          <w:szCs w:val="32"/>
        </w:rPr>
        <w:t>28</w:t>
      </w:r>
      <w:r>
        <w:rPr>
          <w:rFonts w:ascii="Times New Roman" w:eastAsia="仿宋_GB2312" w:hAnsi="Times New Roman"/>
          <w:snapToGrid w:val="0"/>
          <w:spacing w:val="2"/>
          <w:kern w:val="0"/>
          <w:sz w:val="32"/>
          <w:szCs w:val="32"/>
        </w:rPr>
        <w:t>号</w:t>
      </w:r>
    </w:p>
    <w:p w:rsidR="00C02C48" w:rsidRDefault="00C02C48">
      <w:pPr>
        <w:pStyle w:val="a3"/>
        <w:snapToGrid w:val="0"/>
        <w:spacing w:line="580" w:lineRule="exact"/>
        <w:jc w:val="center"/>
        <w:rPr>
          <w:rFonts w:ascii="Times New Roman" w:hAnsi="Times New Roman"/>
          <w:b/>
          <w:bCs/>
          <w:snapToGrid w:val="0"/>
          <w:spacing w:val="2"/>
          <w:kern w:val="0"/>
          <w:sz w:val="44"/>
        </w:rPr>
      </w:pPr>
    </w:p>
    <w:p w:rsidR="00C02C48" w:rsidRDefault="009A0332">
      <w:pPr>
        <w:spacing w:line="600" w:lineRule="exact"/>
        <w:jc w:val="center"/>
        <w:rPr>
          <w:rFonts w:ascii="方正小标宋_GBK" w:eastAsia="方正小标宋_GBK" w:hAnsi="方正小标宋_GBK" w:cs="方正小标宋_GBK"/>
          <w:snapToGrid w:val="0"/>
          <w:spacing w:val="2"/>
          <w:kern w:val="0"/>
          <w:sz w:val="44"/>
        </w:rPr>
      </w:pPr>
      <w:r>
        <w:rPr>
          <w:rFonts w:ascii="方正小标宋_GBK" w:eastAsia="方正小标宋_GBK" w:hAnsi="方正小标宋_GBK" w:cs="方正小标宋_GBK" w:hint="eastAsia"/>
          <w:snapToGrid w:val="0"/>
          <w:spacing w:val="2"/>
          <w:kern w:val="0"/>
          <w:sz w:val="44"/>
        </w:rPr>
        <w:t>广州开发区发展改革局 黄埔区发展改革局关于生物岛高端人才健康服务中心改造</w:t>
      </w:r>
    </w:p>
    <w:p w:rsidR="00C02C48" w:rsidRDefault="009A0332">
      <w:pPr>
        <w:spacing w:line="600" w:lineRule="exact"/>
        <w:jc w:val="center"/>
        <w:rPr>
          <w:rFonts w:ascii="方正小标宋_GBK" w:eastAsia="方正小标宋_GBK" w:hAnsi="方正小标宋_GBK" w:cs="方正小标宋_GBK"/>
          <w:snapToGrid w:val="0"/>
          <w:spacing w:val="2"/>
          <w:kern w:val="0"/>
          <w:sz w:val="44"/>
        </w:rPr>
      </w:pPr>
      <w:r>
        <w:rPr>
          <w:rFonts w:ascii="方正小标宋_GBK" w:eastAsia="方正小标宋_GBK" w:hAnsi="方正小标宋_GBK" w:cs="方正小标宋_GBK" w:hint="eastAsia"/>
          <w:snapToGrid w:val="0"/>
          <w:spacing w:val="2"/>
          <w:kern w:val="0"/>
          <w:sz w:val="44"/>
        </w:rPr>
        <w:t>项目可行性研究报告的复函</w:t>
      </w:r>
    </w:p>
    <w:p w:rsidR="00C02C48" w:rsidRDefault="00C02C48">
      <w:pPr>
        <w:jc w:val="center"/>
        <w:rPr>
          <w:rFonts w:ascii="Times New Roman" w:hAnsi="Times New Roman"/>
          <w:b/>
          <w:bCs/>
          <w:snapToGrid w:val="0"/>
          <w:spacing w:val="2"/>
          <w:kern w:val="0"/>
          <w:sz w:val="44"/>
        </w:rPr>
      </w:pPr>
    </w:p>
    <w:p w:rsidR="00C02C48" w:rsidRDefault="009A0332">
      <w:pPr>
        <w:spacing w:line="62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区卫生健康局：</w:t>
      </w:r>
    </w:p>
    <w:p w:rsidR="00C02C48" w:rsidRDefault="009A0332">
      <w:pPr>
        <w:spacing w:line="62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你单位会建管中心申报的</w:t>
      </w:r>
      <w:r>
        <w:rPr>
          <w:rFonts w:ascii="Times New Roman" w:eastAsia="仿宋_GB2312" w:hAnsi="Times New Roman" w:cs="Times New Roman" w:hint="eastAsia"/>
          <w:sz w:val="32"/>
          <w:szCs w:val="32"/>
        </w:rPr>
        <w:t>《生物岛高端人才健康服务中心改造项目可行性研究报告》</w:t>
      </w:r>
      <w:r>
        <w:rPr>
          <w:rFonts w:ascii="Times New Roman" w:eastAsia="仿宋_GB2312" w:hAnsi="Times New Roman" w:cs="Times New Roman" w:hint="eastAsia"/>
          <w:sz w:val="32"/>
          <w:szCs w:val="32"/>
          <w:lang w:val="zh-CN"/>
        </w:rPr>
        <w:t>及有关资料收悉，经</w:t>
      </w:r>
      <w:r>
        <w:rPr>
          <w:rFonts w:ascii="Times New Roman" w:eastAsia="仿宋_GB2312" w:hAnsi="Times New Roman" w:cs="Times New Roman" w:hint="eastAsia"/>
          <w:sz w:val="32"/>
          <w:szCs w:val="32"/>
        </w:rPr>
        <w:t>研究</w:t>
      </w:r>
      <w:r>
        <w:rPr>
          <w:rFonts w:ascii="Times New Roman" w:eastAsia="仿宋_GB2312" w:hAnsi="Times New Roman" w:cs="Times New Roman" w:hint="eastAsia"/>
          <w:sz w:val="32"/>
          <w:szCs w:val="32"/>
          <w:lang w:val="zh-CN"/>
        </w:rPr>
        <w:t>，现函复如下：</w:t>
      </w:r>
    </w:p>
    <w:p w:rsidR="00C02C48" w:rsidRDefault="009A0332">
      <w:pPr>
        <w:spacing w:line="62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一、根据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CN"/>
        </w:rPr>
        <w:t>广州市黄埔区</w:t>
      </w:r>
      <w:r>
        <w:rPr>
          <w:rFonts w:ascii="Times New Roman" w:eastAsia="仿宋_GB2312" w:hAnsi="Times New Roman" w:cs="Times New Roman" w:hint="eastAsia"/>
          <w:sz w:val="32"/>
          <w:szCs w:val="32"/>
          <w:lang w:val="zh-CN"/>
        </w:rPr>
        <w:t xml:space="preserve"> </w:t>
      </w:r>
      <w:r>
        <w:rPr>
          <w:rFonts w:ascii="Times New Roman" w:eastAsia="仿宋_GB2312" w:hAnsi="Times New Roman" w:cs="Times New Roman" w:hint="eastAsia"/>
          <w:sz w:val="32"/>
          <w:szCs w:val="32"/>
          <w:lang w:val="zh-CN"/>
        </w:rPr>
        <w:t>广州开发区政府投资工程建设项目建设方案联审决策委员住房建设交通专业委员会关于生物岛高端人才健康服务中心装修改造项目建设方案</w:t>
      </w:r>
      <w:r>
        <w:rPr>
          <w:rFonts w:ascii="Times New Roman" w:eastAsia="仿宋_GB2312" w:hAnsi="Times New Roman" w:cs="Times New Roman" w:hint="eastAsia"/>
          <w:sz w:val="32"/>
          <w:szCs w:val="32"/>
        </w:rPr>
        <w:t>联合评审会会议纪要》（</w:t>
      </w:r>
      <w:r>
        <w:rPr>
          <w:rFonts w:ascii="Times New Roman" w:eastAsia="仿宋_GB2312" w:hAnsi="Times New Roman" w:cs="Times New Roman" w:hint="eastAsia"/>
          <w:sz w:val="32"/>
          <w:szCs w:val="32"/>
          <w:lang w:val="zh-CN"/>
        </w:rPr>
        <w:t>穗埔联审住建交〔</w:t>
      </w:r>
      <w:r>
        <w:rPr>
          <w:rFonts w:ascii="Times New Roman" w:eastAsia="仿宋_GB2312" w:hAnsi="Times New Roman" w:cs="Times New Roman" w:hint="eastAsia"/>
          <w:sz w:val="32"/>
          <w:szCs w:val="32"/>
          <w:lang w:val="zh-CN"/>
        </w:rPr>
        <w:t>2024</w:t>
      </w:r>
      <w:r>
        <w:rPr>
          <w:rFonts w:ascii="Times New Roman" w:eastAsia="仿宋_GB2312" w:hAnsi="Times New Roman" w:cs="Times New Roman" w:hint="eastAsia"/>
          <w:sz w:val="32"/>
          <w:szCs w:val="32"/>
          <w:lang w:val="zh-CN"/>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lang w:val="zh-CN"/>
        </w:rPr>
        <w:t>号</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CN"/>
        </w:rPr>
        <w:t>，原则同意</w:t>
      </w:r>
      <w:r>
        <w:rPr>
          <w:rFonts w:ascii="Times New Roman" w:eastAsia="仿宋_GB2312" w:hAnsi="Times New Roman" w:cs="Times New Roman" w:hint="eastAsia"/>
          <w:sz w:val="32"/>
          <w:szCs w:val="32"/>
        </w:rPr>
        <w:t>生物岛高端人才健康服务中心改造项目</w:t>
      </w:r>
      <w:r>
        <w:rPr>
          <w:rFonts w:ascii="Times New Roman" w:eastAsia="仿宋_GB2312" w:hAnsi="Times New Roman" w:cs="Times New Roman" w:hint="eastAsia"/>
          <w:sz w:val="32"/>
          <w:szCs w:val="32"/>
          <w:lang w:val="zh-CN"/>
        </w:rPr>
        <w:t>可行性研究报告。</w:t>
      </w:r>
    </w:p>
    <w:p w:rsidR="00C02C48" w:rsidRDefault="009A0332">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val="zh-CN"/>
        </w:rPr>
        <w:lastRenderedPageBreak/>
        <w:t>二、建设规模和建设内容。</w:t>
      </w:r>
      <w:r>
        <w:rPr>
          <w:rFonts w:ascii="Times New Roman" w:eastAsia="仿宋_GB2312" w:hAnsi="Times New Roman" w:cs="Times New Roman" w:hint="eastAsia"/>
          <w:sz w:val="32"/>
          <w:szCs w:val="32"/>
        </w:rPr>
        <w:t>本项目将广州市黄埔区生物岛粤港澳大湾区协同创新中心负一层、一层、三层和四层部分区域装修改造为生物岛高端人才健康服务中心，建筑面积</w:t>
      </w:r>
      <w:r>
        <w:rPr>
          <w:rFonts w:ascii="Times New Roman" w:eastAsia="仿宋_GB2312" w:hAnsi="Times New Roman" w:cs="Times New Roman" w:hint="eastAsia"/>
          <w:sz w:val="32"/>
          <w:szCs w:val="32"/>
        </w:rPr>
        <w:t>8000</w:t>
      </w:r>
      <w:r>
        <w:rPr>
          <w:rFonts w:ascii="Times New Roman" w:eastAsia="仿宋_GB2312" w:hAnsi="Times New Roman" w:cs="Times New Roman" w:hint="eastAsia"/>
          <w:sz w:val="32"/>
          <w:szCs w:val="32"/>
        </w:rPr>
        <w:t>平方米。工程内容包括加固工程、土建及装修工程、通用安装工程、电梯工程、医疗专项工程、污水处理及其他工程等。</w:t>
      </w:r>
    </w:p>
    <w:p w:rsidR="00C02C48" w:rsidRDefault="009A0332">
      <w:pPr>
        <w:widowControl/>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val="zh-CN"/>
        </w:rPr>
        <w:t>三、投资估算及资金来源。</w:t>
      </w:r>
      <w:r>
        <w:rPr>
          <w:rFonts w:ascii="Times New Roman" w:eastAsia="仿宋_GB2312" w:hAnsi="Times New Roman" w:cs="Times New Roman" w:hint="eastAsia"/>
          <w:sz w:val="32"/>
          <w:szCs w:val="32"/>
        </w:rPr>
        <w:t>项目总投资为</w:t>
      </w:r>
      <w:r>
        <w:rPr>
          <w:rFonts w:ascii="Times New Roman" w:eastAsia="仿宋_GB2312" w:hAnsi="Times New Roman" w:cs="Times New Roman" w:hint="eastAsia"/>
          <w:sz w:val="32"/>
          <w:szCs w:val="32"/>
        </w:rPr>
        <w:t>3232</w:t>
      </w:r>
      <w:r>
        <w:rPr>
          <w:rFonts w:ascii="Times New Roman" w:eastAsia="仿宋_GB2312" w:hAnsi="Times New Roman" w:cs="Times New Roman" w:hint="eastAsia"/>
          <w:sz w:val="32"/>
          <w:szCs w:val="32"/>
        </w:rPr>
        <w:t>万元，其中工程费</w:t>
      </w:r>
      <w:r>
        <w:rPr>
          <w:rFonts w:ascii="Times New Roman" w:eastAsia="仿宋_GB2312" w:hAnsi="Times New Roman" w:cs="Times New Roman" w:hint="eastAsia"/>
          <w:sz w:val="32"/>
          <w:szCs w:val="32"/>
        </w:rPr>
        <w:t>2788</w:t>
      </w:r>
      <w:r>
        <w:rPr>
          <w:rFonts w:ascii="Times New Roman" w:eastAsia="仿宋_GB2312" w:hAnsi="Times New Roman" w:cs="Times New Roman" w:hint="eastAsia"/>
          <w:sz w:val="32"/>
          <w:szCs w:val="32"/>
        </w:rPr>
        <w:t>万元，工程建设其他费</w:t>
      </w:r>
      <w:r>
        <w:rPr>
          <w:rFonts w:ascii="Times New Roman" w:eastAsia="仿宋_GB2312" w:hAnsi="Times New Roman" w:cs="Times New Roman" w:hint="eastAsia"/>
          <w:sz w:val="32"/>
          <w:szCs w:val="32"/>
        </w:rPr>
        <w:t>290</w:t>
      </w:r>
      <w:r>
        <w:rPr>
          <w:rFonts w:ascii="Times New Roman" w:eastAsia="仿宋_GB2312" w:hAnsi="Times New Roman" w:cs="Times New Roman" w:hint="eastAsia"/>
          <w:sz w:val="32"/>
          <w:szCs w:val="32"/>
        </w:rPr>
        <w:t>万元，基本预备费</w:t>
      </w:r>
      <w:r>
        <w:rPr>
          <w:rFonts w:ascii="Times New Roman" w:eastAsia="仿宋_GB2312" w:hAnsi="Times New Roman" w:cs="Times New Roman" w:hint="eastAsia"/>
          <w:sz w:val="32"/>
          <w:szCs w:val="32"/>
        </w:rPr>
        <w:t>154</w:t>
      </w:r>
      <w:r>
        <w:rPr>
          <w:rFonts w:ascii="Times New Roman" w:eastAsia="仿宋_GB2312" w:hAnsi="Times New Roman" w:cs="Times New Roman" w:hint="eastAsia"/>
          <w:sz w:val="32"/>
          <w:szCs w:val="32"/>
        </w:rPr>
        <w:t>万元</w:t>
      </w:r>
      <w:r>
        <w:rPr>
          <w:rFonts w:ascii="仿宋_GB2312" w:eastAsia="仿宋_GB2312" w:hAnsi="宋体" w:cs="仿宋_GB2312" w:hint="eastAsia"/>
          <w:color w:val="000000"/>
          <w:kern w:val="0"/>
          <w:sz w:val="31"/>
          <w:szCs w:val="31"/>
        </w:rPr>
        <w:t>。</w:t>
      </w:r>
      <w:r>
        <w:rPr>
          <w:rFonts w:ascii="Times New Roman" w:eastAsia="仿宋_GB2312" w:hAnsi="Times New Roman" w:cs="Times New Roman" w:hint="eastAsia"/>
          <w:sz w:val="32"/>
          <w:szCs w:val="32"/>
        </w:rPr>
        <w:t>建设资金来源为区财政资金。</w:t>
      </w:r>
    </w:p>
    <w:p w:rsidR="00C02C48" w:rsidRDefault="009A0332">
      <w:pPr>
        <w:autoSpaceDE w:val="0"/>
        <w:autoSpaceDN w:val="0"/>
        <w:adjustRightInd w:val="0"/>
        <w:spacing w:line="620" w:lineRule="exact"/>
        <w:ind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四、建设管理模式。由</w:t>
      </w:r>
      <w:r>
        <w:rPr>
          <w:rFonts w:ascii="Times New Roman" w:eastAsia="仿宋_GB2312" w:hAnsi="Times New Roman" w:cs="Times New Roman" w:hint="eastAsia"/>
          <w:sz w:val="32"/>
          <w:szCs w:val="32"/>
        </w:rPr>
        <w:t>区卫生健康局作为</w:t>
      </w:r>
      <w:r>
        <w:rPr>
          <w:rFonts w:ascii="Times New Roman" w:eastAsia="仿宋_GB2312" w:hAnsi="Times New Roman" w:cs="Times New Roman" w:hint="eastAsia"/>
          <w:sz w:val="32"/>
          <w:szCs w:val="32"/>
          <w:lang w:val="zh-CN"/>
        </w:rPr>
        <w:t>项目业主，区建管中心作为建设业主负责组织实施建设。</w:t>
      </w:r>
    </w:p>
    <w:p w:rsidR="00C02C48" w:rsidRDefault="009A0332">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val="zh-CN"/>
        </w:rPr>
        <w:t>五、招标事项。工程招标核准意见详见附件。</w:t>
      </w:r>
    </w:p>
    <w:p w:rsidR="00C02C48" w:rsidRDefault="009A0332">
      <w:pPr>
        <w:widowControl/>
        <w:spacing w:line="620" w:lineRule="exact"/>
        <w:ind w:firstLineChars="200" w:firstLine="640"/>
        <w:rPr>
          <w:rFonts w:ascii="Times New Roman" w:eastAsia="仿宋_GB2312" w:hAnsi="Times New Roman" w:cs="Times New Roman"/>
          <w:b/>
          <w:kern w:val="0"/>
          <w:sz w:val="32"/>
          <w:szCs w:val="32"/>
        </w:rPr>
      </w:pPr>
      <w:r>
        <w:rPr>
          <w:rFonts w:ascii="Times New Roman" w:eastAsia="仿宋_GB2312" w:hAnsi="Times New Roman" w:cs="Times New Roman" w:hint="eastAsia"/>
          <w:sz w:val="32"/>
          <w:szCs w:val="32"/>
          <w:lang w:val="zh-CN"/>
        </w:rPr>
        <w:t>六、项目立项编号：</w:t>
      </w:r>
      <w:r>
        <w:rPr>
          <w:rFonts w:ascii="Times New Roman" w:eastAsia="仿宋_GB2312" w:hAnsi="Times New Roman" w:cs="Times New Roman" w:hint="eastAsia"/>
          <w:sz w:val="32"/>
          <w:szCs w:val="32"/>
          <w:lang w:val="zh-CN"/>
        </w:rPr>
        <w:t>20242647000200007</w:t>
      </w:r>
      <w:r>
        <w:rPr>
          <w:rFonts w:ascii="Times New Roman" w:eastAsia="仿宋_GB2312" w:hAnsi="Times New Roman" w:cs="Times New Roman" w:hint="eastAsia"/>
          <w:sz w:val="32"/>
          <w:szCs w:val="32"/>
        </w:rPr>
        <w:t>。</w:t>
      </w:r>
    </w:p>
    <w:p w:rsidR="00C02C48" w:rsidRDefault="009A0332">
      <w:pPr>
        <w:widowControl/>
        <w:spacing w:line="620" w:lineRule="exact"/>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七、本审批文件有效期</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lang w:val="zh-CN"/>
        </w:rPr>
        <w:t>年。有效期内完成下一阶段审批工作的，本审批文件持续有效；有效期届满时未完成下一阶段审批工作的，在有效期满前</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lang w:val="zh-CN"/>
        </w:rPr>
        <w:t>个月内向我局申请延期，未办理延期手续的，本审批文件自动失效。</w:t>
      </w:r>
    </w:p>
    <w:p w:rsidR="00C02C48" w:rsidRDefault="00C02C48">
      <w:pPr>
        <w:widowControl/>
        <w:rPr>
          <w:rFonts w:ascii="Times New Roman" w:eastAsia="仿宋_GB2312" w:hAnsi="Times New Roman" w:cs="Times New Roman"/>
          <w:sz w:val="32"/>
          <w:szCs w:val="32"/>
          <w:lang w:val="zh-CN"/>
        </w:rPr>
      </w:pPr>
    </w:p>
    <w:p w:rsidR="00C02C48" w:rsidRDefault="009A0332">
      <w:pPr>
        <w:widowControl/>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附件：项目招投标核准意见</w:t>
      </w:r>
    </w:p>
    <w:p w:rsidR="00C02C48" w:rsidRDefault="00C02C48">
      <w:pPr>
        <w:pStyle w:val="2"/>
        <w:ind w:left="0"/>
        <w:rPr>
          <w:rFonts w:ascii="Times New Roman" w:eastAsia="仿宋_GB2312" w:hAnsi="Times New Roman" w:cs="Times New Roman"/>
          <w:smallCaps w:val="0"/>
          <w:sz w:val="32"/>
          <w:szCs w:val="32"/>
          <w:lang w:val="zh-CN"/>
        </w:rPr>
      </w:pPr>
    </w:p>
    <w:p w:rsidR="00C02C48" w:rsidRDefault="00C02C48">
      <w:pPr>
        <w:pStyle w:val="2"/>
        <w:ind w:left="0"/>
        <w:rPr>
          <w:rFonts w:ascii="Times New Roman" w:eastAsia="仿宋_GB2312" w:hAnsi="Times New Roman" w:cs="Times New Roman"/>
          <w:smallCaps w:val="0"/>
          <w:sz w:val="32"/>
          <w:szCs w:val="32"/>
          <w:lang w:val="zh-CN"/>
        </w:rPr>
      </w:pPr>
    </w:p>
    <w:p w:rsidR="00C02C48" w:rsidRDefault="00C02C48">
      <w:pPr>
        <w:pStyle w:val="2"/>
        <w:ind w:left="0"/>
        <w:rPr>
          <w:lang w:val="zh-CN"/>
        </w:rPr>
      </w:pPr>
    </w:p>
    <w:p w:rsidR="00C02C48" w:rsidRDefault="00C02C48">
      <w:pPr>
        <w:rPr>
          <w:lang w:val="zh-CN"/>
        </w:rPr>
      </w:pPr>
    </w:p>
    <w:p w:rsidR="00C02C48" w:rsidRDefault="009A0332">
      <w:pPr>
        <w:pStyle w:val="2"/>
        <w:ind w:left="0"/>
        <w:rPr>
          <w:rFonts w:ascii="Times New Roman" w:eastAsia="仿宋_GB2312" w:hAnsi="Times New Roman" w:cs="Times New Roman"/>
          <w:smallCaps w:val="0"/>
          <w:sz w:val="32"/>
          <w:szCs w:val="32"/>
          <w:lang w:val="zh-CN"/>
        </w:rPr>
      </w:pPr>
      <w:r>
        <w:rPr>
          <w:rFonts w:ascii="Times New Roman" w:eastAsia="仿宋_GB2312" w:hAnsi="Times New Roman" w:cs="Times New Roman" w:hint="eastAsia"/>
          <w:smallCaps w:val="0"/>
          <w:sz w:val="32"/>
          <w:szCs w:val="32"/>
          <w:lang w:val="zh-CN"/>
        </w:rPr>
        <w:lastRenderedPageBreak/>
        <w:t>（此页无正文）</w:t>
      </w:r>
    </w:p>
    <w:p w:rsidR="00C02C48" w:rsidRDefault="00C02C48">
      <w:pPr>
        <w:rPr>
          <w:rFonts w:ascii="Times New Roman" w:eastAsia="仿宋_GB2312" w:hAnsi="Times New Roman" w:cs="Times New Roman"/>
          <w:sz w:val="32"/>
          <w:szCs w:val="32"/>
          <w:lang w:val="zh-CN"/>
        </w:rPr>
      </w:pPr>
    </w:p>
    <w:p w:rsidR="00C02C48" w:rsidRDefault="0019268D">
      <w:pPr>
        <w:pStyle w:val="2"/>
        <w:ind w:left="0"/>
        <w:rPr>
          <w:rFonts w:ascii="Times New Roman" w:eastAsia="仿宋_GB2312" w:hAnsi="Times New Roman" w:cs="Times New Roman"/>
          <w:smallCaps w:val="0"/>
          <w:sz w:val="32"/>
          <w:szCs w:val="32"/>
          <w:lang w:val="zh-CN"/>
        </w:rPr>
      </w:pPr>
      <w:r w:rsidRPr="0019268D">
        <w:rPr>
          <w:sz w:val="32"/>
        </w:rPr>
        <w:pict>
          <v:shapetype id="_x0000_t201" coordsize="21600,21600" o:spt="201" path="m,l,21600r21600,l21600,xe">
            <v:stroke joinstyle="miter"/>
            <v:path shadowok="f" o:extrusionok="f" strokeok="f" fillok="f" o:connecttype="rect"/>
            <o:lock v:ext="edit" shapetype="t"/>
          </v:shapetype>
          <v:shape id="_x0000_s1030" type="#_x0000_t201" style="position:absolute;margin-left:248.95pt;margin-top:8pt;width:123pt;height:122pt;z-index:-251659776;mso-width-relative:page;mso-height-relative:page" o:preferrelative="t" filled="f" stroked="f">
            <v:imagedata r:id="rId8" o:title=""/>
          </v:shape>
          <w:control r:id="rId9" w:name="CWordOLECtrl3" w:shapeid="_x0000_s1030"/>
        </w:pict>
      </w:r>
      <w:r w:rsidRPr="0019268D">
        <w:rPr>
          <w:sz w:val="32"/>
        </w:rPr>
        <w:pict>
          <v:shape id="_x0000_s1029" type="#_x0000_t201" style="position:absolute;margin-left:50.5pt;margin-top:9.65pt;width:121pt;height:121pt;z-index:-251658752;mso-width-relative:page;mso-height-relative:page" o:preferrelative="t" filled="f" stroked="f">
            <v:imagedata r:id="rId10" o:title=""/>
          </v:shape>
          <w:control r:id="rId11" w:name="CWordOLECtrl2" w:shapeid="_x0000_s1029"/>
        </w:pict>
      </w:r>
    </w:p>
    <w:p w:rsidR="00C02C48" w:rsidRDefault="00C02C48">
      <w:pPr>
        <w:pStyle w:val="2"/>
        <w:ind w:left="0"/>
        <w:rPr>
          <w:rFonts w:ascii="Times New Roman" w:eastAsia="仿宋_GB2312" w:hAnsi="Times New Roman" w:cs="Times New Roman"/>
          <w:smallCaps w:val="0"/>
          <w:sz w:val="32"/>
          <w:szCs w:val="32"/>
          <w:lang w:val="zh-CN"/>
        </w:rPr>
      </w:pPr>
    </w:p>
    <w:p w:rsidR="00C02C48" w:rsidRDefault="009A0332">
      <w:pPr>
        <w:spacing w:line="580" w:lineRule="exact"/>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广州市黄埔区发展和改革局</w:t>
      </w: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hint="eastAsia"/>
          <w:snapToGrid w:val="0"/>
          <w:kern w:val="0"/>
          <w:sz w:val="32"/>
          <w:szCs w:val="32"/>
        </w:rPr>
        <w:t>广州开发区发展和改革局</w:t>
      </w:r>
    </w:p>
    <w:p w:rsidR="00C02C48" w:rsidRDefault="009A0332">
      <w:pPr>
        <w:pStyle w:val="a4"/>
        <w:spacing w:line="580" w:lineRule="exact"/>
        <w:ind w:right="71" w:firstLineChars="100" w:firstLine="324"/>
        <w:jc w:val="center"/>
        <w:rPr>
          <w:rFonts w:ascii="Times New Roman" w:hAnsi="Times New Roman" w:cs="Times New Roman"/>
          <w:szCs w:val="32"/>
        </w:rPr>
      </w:pPr>
      <w:r>
        <w:rPr>
          <w:rFonts w:ascii="Times New Roman" w:hAnsi="Times New Roman" w:cs="Times New Roman"/>
          <w:szCs w:val="32"/>
        </w:rPr>
        <w:t xml:space="preserve">                         </w:t>
      </w:r>
      <w:r>
        <w:rPr>
          <w:rFonts w:ascii="Times New Roman" w:hAnsi="Times New Roman" w:cs="Times New Roman" w:hint="eastAsia"/>
          <w:szCs w:val="32"/>
        </w:rPr>
        <w:t xml:space="preserve"> </w:t>
      </w:r>
      <w:r>
        <w:rPr>
          <w:rFonts w:ascii="Times New Roman" w:hAnsi="Times New Roman" w:cs="Times New Roman"/>
          <w:szCs w:val="32"/>
        </w:rPr>
        <w:t>202</w:t>
      </w:r>
      <w:r>
        <w:rPr>
          <w:rFonts w:ascii="Times New Roman" w:hAnsi="Times New Roman" w:cs="Times New Roman" w:hint="eastAsia"/>
          <w:szCs w:val="32"/>
        </w:rPr>
        <w:t>4</w:t>
      </w:r>
      <w:r>
        <w:rPr>
          <w:rFonts w:ascii="Times New Roman" w:hAnsi="Times New Roman" w:cs="Times New Roman" w:hint="eastAsia"/>
          <w:szCs w:val="32"/>
        </w:rPr>
        <w:t>年</w:t>
      </w:r>
      <w:r>
        <w:rPr>
          <w:rFonts w:ascii="Times New Roman" w:hAnsi="Times New Roman" w:cs="Times New Roman" w:hint="eastAsia"/>
          <w:szCs w:val="32"/>
        </w:rPr>
        <w:t>3</w:t>
      </w:r>
      <w:r>
        <w:rPr>
          <w:rFonts w:ascii="Times New Roman" w:hAnsi="Times New Roman" w:cs="Times New Roman" w:hint="eastAsia"/>
          <w:szCs w:val="32"/>
        </w:rPr>
        <w:t>月</w:t>
      </w:r>
      <w:r>
        <w:rPr>
          <w:rFonts w:ascii="Times New Roman" w:hAnsi="Times New Roman" w:cs="Times New Roman" w:hint="eastAsia"/>
          <w:szCs w:val="32"/>
        </w:rPr>
        <w:t>6</w:t>
      </w:r>
      <w:r>
        <w:rPr>
          <w:rFonts w:ascii="Times New Roman" w:hAnsi="Times New Roman" w:cs="Times New Roman" w:hint="eastAsia"/>
          <w:szCs w:val="32"/>
        </w:rPr>
        <w:t>日</w:t>
      </w:r>
    </w:p>
    <w:p w:rsidR="00C02C48" w:rsidRDefault="00C02C48">
      <w:pPr>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pStyle w:val="2"/>
        <w:rPr>
          <w:rFonts w:ascii="Times New Roman" w:eastAsia="仿宋_GB2312" w:hAnsi="Times New Roman" w:cs="Times New Roman"/>
          <w:sz w:val="32"/>
          <w:szCs w:val="32"/>
        </w:rPr>
      </w:pPr>
    </w:p>
    <w:p w:rsidR="00C02C48" w:rsidRDefault="00C02C48">
      <w:pPr>
        <w:rPr>
          <w:rFonts w:ascii="Times New Roman" w:eastAsia="仿宋_GB2312" w:hAnsi="Times New Roman" w:cs="Times New Roman"/>
          <w:sz w:val="32"/>
          <w:szCs w:val="32"/>
        </w:rPr>
      </w:pPr>
    </w:p>
    <w:p w:rsidR="00C02C48" w:rsidRDefault="00C02C48">
      <w:pPr>
        <w:rPr>
          <w:lang w:val="zh-CN"/>
        </w:rPr>
      </w:pPr>
    </w:p>
    <w:tbl>
      <w:tblPr>
        <w:tblpPr w:leftFromText="180" w:rightFromText="180" w:vertAnchor="text" w:horzAnchor="page" w:tblpX="1762" w:tblpY="2026"/>
        <w:tblOverlap w:val="never"/>
        <w:tblW w:w="0" w:type="auto"/>
        <w:tblBorders>
          <w:top w:val="single" w:sz="4" w:space="0" w:color="auto"/>
          <w:bottom w:val="single" w:sz="4" w:space="0" w:color="auto"/>
        </w:tblBorders>
        <w:tblLayout w:type="fixed"/>
        <w:tblLook w:val="04A0"/>
      </w:tblPr>
      <w:tblGrid>
        <w:gridCol w:w="2088"/>
        <w:gridCol w:w="6434"/>
      </w:tblGrid>
      <w:tr w:rsidR="00C02C48">
        <w:tc>
          <w:tcPr>
            <w:tcW w:w="8522" w:type="dxa"/>
            <w:gridSpan w:val="2"/>
            <w:tcBorders>
              <w:top w:val="single" w:sz="4" w:space="0" w:color="auto"/>
              <w:left w:val="nil"/>
              <w:bottom w:val="single" w:sz="4" w:space="0" w:color="auto"/>
              <w:right w:val="nil"/>
            </w:tcBorders>
          </w:tcPr>
          <w:p w:rsidR="00C02C48" w:rsidRDefault="009A0332">
            <w:pPr>
              <w:spacing w:line="360" w:lineRule="exact"/>
              <w:ind w:leftChars="23" w:left="888" w:hangingChars="300" w:hanging="840"/>
              <w:rPr>
                <w:rFonts w:ascii="Times New Roman" w:eastAsia="仿宋_GB2312" w:hAnsi="Times New Roman"/>
                <w:sz w:val="28"/>
                <w:szCs w:val="28"/>
              </w:rPr>
            </w:pPr>
            <w:r>
              <w:rPr>
                <w:rFonts w:ascii="仿宋_GB2312" w:eastAsia="仿宋_GB2312" w:hAnsi="Times New Roman"/>
                <w:sz w:val="28"/>
                <w:szCs w:val="28"/>
              </w:rPr>
              <w:t>抄送：区财政局、规划和自然资源局</w:t>
            </w:r>
            <w:r>
              <w:rPr>
                <w:rFonts w:ascii="仿宋_GB2312" w:eastAsia="仿宋_GB2312" w:hAnsi="Times New Roman" w:hint="eastAsia"/>
                <w:sz w:val="28"/>
                <w:szCs w:val="28"/>
              </w:rPr>
              <w:t>、住房城乡建设局、市</w:t>
            </w:r>
            <w:r>
              <w:rPr>
                <w:rFonts w:ascii="仿宋_GB2312" w:eastAsia="仿宋_GB2312" w:hAnsi="Times New Roman"/>
                <w:sz w:val="28"/>
                <w:szCs w:val="28"/>
              </w:rPr>
              <w:t>生态环境</w:t>
            </w:r>
            <w:r>
              <w:rPr>
                <w:rFonts w:ascii="仿宋_GB2312" w:eastAsia="仿宋_GB2312" w:hAnsi="Times New Roman" w:hint="eastAsia"/>
                <w:sz w:val="28"/>
                <w:szCs w:val="28"/>
              </w:rPr>
              <w:t>黄埔分</w:t>
            </w:r>
            <w:r>
              <w:rPr>
                <w:rFonts w:ascii="仿宋_GB2312" w:eastAsia="仿宋_GB2312" w:hAnsi="Times New Roman"/>
                <w:sz w:val="28"/>
                <w:szCs w:val="28"/>
              </w:rPr>
              <w:t>局</w:t>
            </w:r>
            <w:r>
              <w:rPr>
                <w:rFonts w:ascii="仿宋_GB2312" w:eastAsia="仿宋_GB2312" w:hAnsi="Times New Roman" w:hint="eastAsia"/>
                <w:sz w:val="28"/>
                <w:szCs w:val="28"/>
              </w:rPr>
              <w:t>、</w:t>
            </w:r>
            <w:r>
              <w:rPr>
                <w:rFonts w:ascii="仿宋_GB2312" w:eastAsia="仿宋_GB2312" w:hAnsi="Times New Roman"/>
                <w:sz w:val="28"/>
                <w:szCs w:val="28"/>
              </w:rPr>
              <w:t>审计局</w:t>
            </w:r>
            <w:r>
              <w:rPr>
                <w:rFonts w:ascii="仿宋_GB2312" w:eastAsia="仿宋_GB2312" w:hAnsi="Times New Roman" w:hint="eastAsia"/>
                <w:sz w:val="28"/>
                <w:szCs w:val="28"/>
              </w:rPr>
              <w:t>、建管中心、招标办</w:t>
            </w:r>
            <w:r>
              <w:rPr>
                <w:rFonts w:ascii="仿宋_GB2312" w:eastAsia="仿宋_GB2312" w:hAnsi="Times New Roman"/>
                <w:sz w:val="28"/>
                <w:szCs w:val="28"/>
              </w:rPr>
              <w:t>。</w:t>
            </w:r>
          </w:p>
        </w:tc>
      </w:tr>
      <w:tr w:rsidR="00C02C48">
        <w:tc>
          <w:tcPr>
            <w:tcW w:w="2088" w:type="dxa"/>
            <w:tcBorders>
              <w:top w:val="single" w:sz="4" w:space="0" w:color="auto"/>
              <w:left w:val="nil"/>
              <w:bottom w:val="nil"/>
              <w:right w:val="nil"/>
            </w:tcBorders>
          </w:tcPr>
          <w:p w:rsidR="00C02C48" w:rsidRDefault="009A0332">
            <w:pPr>
              <w:spacing w:line="360" w:lineRule="exact"/>
              <w:rPr>
                <w:rFonts w:ascii="Times New Roman" w:eastAsia="仿宋_GB2312" w:hAnsi="Times New Roman"/>
                <w:spacing w:val="36"/>
                <w:sz w:val="32"/>
                <w:szCs w:val="32"/>
              </w:rPr>
            </w:pPr>
            <w:r>
              <w:rPr>
                <w:rFonts w:ascii="仿宋_GB2312" w:eastAsia="仿宋_GB2312" w:hAnsi="Times New Roman"/>
                <w:sz w:val="28"/>
                <w:szCs w:val="28"/>
              </w:rPr>
              <w:t>广州市黄埔区</w:t>
            </w:r>
          </w:p>
        </w:tc>
        <w:tc>
          <w:tcPr>
            <w:tcW w:w="6434" w:type="dxa"/>
            <w:vMerge w:val="restart"/>
            <w:tcBorders>
              <w:top w:val="single" w:sz="4" w:space="0" w:color="auto"/>
              <w:left w:val="nil"/>
              <w:bottom w:val="single" w:sz="4" w:space="0" w:color="auto"/>
              <w:right w:val="nil"/>
            </w:tcBorders>
            <w:vAlign w:val="center"/>
          </w:tcPr>
          <w:p w:rsidR="00C02C48" w:rsidRDefault="009A0332">
            <w:pPr>
              <w:spacing w:line="360" w:lineRule="exact"/>
              <w:ind w:leftChars="-52" w:left="-108" w:hanging="1"/>
              <w:rPr>
                <w:rFonts w:ascii="Times New Roman" w:eastAsia="仿宋_GB2312" w:hAnsi="Times New Roman"/>
                <w:sz w:val="32"/>
                <w:szCs w:val="32"/>
              </w:rPr>
            </w:pPr>
            <w:r>
              <w:rPr>
                <w:rFonts w:ascii="仿宋_GB2312" w:eastAsia="仿宋_GB2312" w:hAnsi="Times New Roman"/>
                <w:sz w:val="28"/>
                <w:szCs w:val="28"/>
              </w:rPr>
              <w:t>发展和改革局办公室</w:t>
            </w:r>
            <w:r>
              <w:rPr>
                <w:rFonts w:ascii="Times New Roman" w:eastAsia="仿宋_GB2312" w:hAnsi="Times New Roman"/>
                <w:sz w:val="28"/>
                <w:szCs w:val="28"/>
              </w:rPr>
              <w:t xml:space="preserve">       202</w:t>
            </w:r>
            <w:r>
              <w:rPr>
                <w:rFonts w:ascii="Times New Roman" w:eastAsia="仿宋_GB2312" w:hAnsi="Times New Roman" w:hint="eastAsia"/>
                <w:sz w:val="28"/>
                <w:szCs w:val="28"/>
              </w:rPr>
              <w:t>4</w:t>
            </w:r>
            <w:r>
              <w:rPr>
                <w:rFonts w:ascii="仿宋_GB2312" w:eastAsia="仿宋_GB2312" w:hAnsi="Times New Roman"/>
                <w:sz w:val="28"/>
                <w:szCs w:val="28"/>
              </w:rPr>
              <w:t>年</w:t>
            </w:r>
            <w:r>
              <w:rPr>
                <w:rFonts w:ascii="Times New Roman" w:eastAsia="仿宋_GB2312" w:hAnsi="Times New Roman" w:hint="eastAsia"/>
                <w:sz w:val="28"/>
                <w:szCs w:val="28"/>
              </w:rPr>
              <w:t>3</w:t>
            </w:r>
            <w:r>
              <w:rPr>
                <w:rFonts w:ascii="仿宋_GB2312" w:eastAsia="仿宋_GB2312" w:hAnsi="Times New Roman"/>
                <w:sz w:val="28"/>
                <w:szCs w:val="28"/>
              </w:rPr>
              <w:t>月</w:t>
            </w:r>
            <w:r>
              <w:rPr>
                <w:rFonts w:ascii="仿宋_GB2312" w:eastAsia="仿宋_GB2312" w:hAnsi="Times New Roman" w:hint="eastAsia"/>
                <w:sz w:val="28"/>
                <w:szCs w:val="28"/>
              </w:rPr>
              <w:t>6</w:t>
            </w:r>
            <w:r>
              <w:rPr>
                <w:rFonts w:ascii="Times New Roman" w:eastAsia="仿宋_GB2312" w:hAnsi="Times New Roman" w:hint="eastAsia"/>
                <w:sz w:val="28"/>
                <w:szCs w:val="28"/>
              </w:rPr>
              <w:t>日</w:t>
            </w:r>
            <w:r>
              <w:rPr>
                <w:rFonts w:ascii="仿宋_GB2312" w:eastAsia="仿宋_GB2312" w:hAnsi="Times New Roman"/>
                <w:sz w:val="28"/>
                <w:szCs w:val="28"/>
              </w:rPr>
              <w:t>印发</w:t>
            </w:r>
          </w:p>
        </w:tc>
      </w:tr>
      <w:tr w:rsidR="00C02C48">
        <w:tc>
          <w:tcPr>
            <w:tcW w:w="2088" w:type="dxa"/>
            <w:tcBorders>
              <w:top w:val="nil"/>
              <w:left w:val="nil"/>
              <w:bottom w:val="single" w:sz="4" w:space="0" w:color="auto"/>
              <w:right w:val="nil"/>
            </w:tcBorders>
          </w:tcPr>
          <w:p w:rsidR="00C02C48" w:rsidRDefault="009A0332">
            <w:pPr>
              <w:spacing w:line="360" w:lineRule="exact"/>
              <w:ind w:right="24"/>
              <w:rPr>
                <w:rFonts w:ascii="Times New Roman" w:eastAsia="仿宋_GB2312" w:hAnsi="Times New Roman"/>
                <w:sz w:val="28"/>
                <w:szCs w:val="28"/>
              </w:rPr>
            </w:pPr>
            <w:r>
              <w:rPr>
                <w:rFonts w:ascii="仿宋_GB2312" w:eastAsia="仿宋_GB2312" w:hAnsi="Times New Roman"/>
                <w:spacing w:val="36"/>
                <w:sz w:val="28"/>
                <w:szCs w:val="28"/>
              </w:rPr>
              <w:t>广州开发区</w:t>
            </w:r>
          </w:p>
        </w:tc>
        <w:tc>
          <w:tcPr>
            <w:tcW w:w="6434" w:type="dxa"/>
            <w:vMerge/>
            <w:tcBorders>
              <w:top w:val="single" w:sz="4" w:space="0" w:color="auto"/>
              <w:left w:val="nil"/>
              <w:bottom w:val="single" w:sz="4" w:space="0" w:color="auto"/>
              <w:right w:val="nil"/>
            </w:tcBorders>
            <w:vAlign w:val="center"/>
          </w:tcPr>
          <w:p w:rsidR="00C02C48" w:rsidRDefault="00C02C48">
            <w:pPr>
              <w:widowControl/>
              <w:jc w:val="left"/>
              <w:rPr>
                <w:rFonts w:ascii="Times New Roman" w:eastAsia="仿宋_GB2312" w:hAnsi="Times New Roman"/>
                <w:sz w:val="32"/>
                <w:szCs w:val="32"/>
              </w:rPr>
            </w:pPr>
          </w:p>
        </w:tc>
      </w:tr>
    </w:tbl>
    <w:p w:rsidR="00C02C48" w:rsidRDefault="00C02C48">
      <w:pPr>
        <w:pStyle w:val="2"/>
        <w:rPr>
          <w:rFonts w:ascii="Times New Roman" w:eastAsia="仿宋_GB2312" w:hAnsi="Times New Roman" w:cs="Times New Roman"/>
          <w:sz w:val="32"/>
          <w:szCs w:val="32"/>
        </w:rPr>
      </w:pPr>
    </w:p>
    <w:p w:rsidR="00C02C48" w:rsidRDefault="009A0332">
      <w:pPr>
        <w:pStyle w:val="2"/>
        <w:ind w:left="0"/>
        <w:rPr>
          <w:rFonts w:ascii="Times New Roman" w:eastAsia="仿宋_GB2312" w:hAnsi="Times New Roman" w:cs="Times New Roman"/>
          <w:sz w:val="32"/>
          <w:szCs w:val="32"/>
        </w:rPr>
      </w:pPr>
      <w:r>
        <w:rPr>
          <w:rFonts w:ascii="黑体" w:eastAsia="黑体" w:hAnsi="黑体" w:cs="黑体" w:hint="eastAsia"/>
          <w:sz w:val="32"/>
          <w:szCs w:val="32"/>
        </w:rPr>
        <w:t>公开方式</w:t>
      </w:r>
      <w:r>
        <w:rPr>
          <w:rFonts w:ascii="Times New Roman" w:eastAsia="仿宋_GB2312" w:hAnsi="Times New Roman" w:cs="Times New Roman" w:hint="eastAsia"/>
          <w:sz w:val="32"/>
          <w:szCs w:val="32"/>
        </w:rPr>
        <w:t>：主动公开</w:t>
      </w:r>
    </w:p>
    <w:p w:rsidR="00C02C48" w:rsidRDefault="009A0332">
      <w:pPr>
        <w:pStyle w:val="2"/>
        <w:ind w:left="0"/>
        <w:rPr>
          <w:rFonts w:ascii="Times New Roman" w:eastAsia="仿宋_GB2312" w:hAnsi="Times New Roman"/>
          <w:sz w:val="28"/>
          <w:szCs w:val="28"/>
        </w:rPr>
      </w:pPr>
      <w:r>
        <w:rPr>
          <w:rFonts w:ascii="Times New Roman" w:eastAsia="仿宋_GB2312" w:hAnsi="Times New Roman"/>
          <w:sz w:val="28"/>
          <w:szCs w:val="28"/>
        </w:rPr>
        <w:br w:type="page"/>
      </w:r>
    </w:p>
    <w:p w:rsidR="00C02C48" w:rsidRDefault="009A0332">
      <w:pPr>
        <w:autoSpaceDE w:val="0"/>
        <w:autoSpaceDN w:val="0"/>
        <w:adjustRightInd w:val="0"/>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 xml:space="preserve">          </w:t>
      </w:r>
    </w:p>
    <w:p w:rsidR="00C02C48" w:rsidRDefault="009A0332">
      <w:pPr>
        <w:ind w:left="435"/>
        <w:jc w:val="center"/>
        <w:rPr>
          <w:rFonts w:ascii="Times New Roman" w:hAnsi="Times New Roman"/>
          <w:sz w:val="48"/>
        </w:rPr>
      </w:pPr>
      <w:r>
        <w:rPr>
          <w:rFonts w:ascii="Times New Roman" w:hAnsi="Times New Roman" w:hint="eastAsia"/>
          <w:sz w:val="48"/>
        </w:rPr>
        <w:t>项目招投标核准意见</w:t>
      </w:r>
    </w:p>
    <w:p w:rsidR="00C02C48" w:rsidRDefault="009A0332">
      <w:pPr>
        <w:ind w:leftChars="-295" w:left="632" w:hangingChars="391" w:hanging="1251"/>
        <w:jc w:val="left"/>
        <w:rPr>
          <w:rFonts w:ascii="Times New Roman" w:eastAsia="仿宋_GB2312" w:hAnsi="Times New Roman"/>
          <w:bCs/>
          <w:sz w:val="32"/>
          <w:szCs w:val="32"/>
        </w:rPr>
      </w:pPr>
      <w:r>
        <w:rPr>
          <w:rFonts w:ascii="Times New Roman" w:eastAsia="仿宋_GB2312" w:hAnsi="Times New Roman"/>
          <w:bCs/>
          <w:sz w:val="32"/>
          <w:szCs w:val="32"/>
        </w:rPr>
        <w:t>建设项目名称：</w:t>
      </w:r>
      <w:r>
        <w:rPr>
          <w:rFonts w:ascii="Times New Roman" w:eastAsia="仿宋_GB2312" w:hAnsi="Times New Roman" w:cs="Times New Roman" w:hint="eastAsia"/>
          <w:sz w:val="32"/>
          <w:szCs w:val="32"/>
        </w:rPr>
        <w:t>生物岛高端人才健康服务中心改造项目</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205"/>
        <w:gridCol w:w="1205"/>
        <w:gridCol w:w="1205"/>
        <w:gridCol w:w="1205"/>
        <w:gridCol w:w="1205"/>
        <w:gridCol w:w="1205"/>
        <w:gridCol w:w="1102"/>
      </w:tblGrid>
      <w:tr w:rsidR="00C02C48">
        <w:trPr>
          <w:cantSplit/>
          <w:trHeight w:val="379"/>
          <w:jc w:val="center"/>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b/>
                <w:sz w:val="32"/>
                <w:szCs w:val="32"/>
              </w:rPr>
            </w:pPr>
            <w:r>
              <w:rPr>
                <w:rFonts w:ascii="仿宋_GB2312" w:eastAsia="仿宋_GB2312" w:hint="eastAsia"/>
                <w:b/>
                <w:sz w:val="32"/>
                <w:szCs w:val="32"/>
              </w:rPr>
              <w:t>事项</w:t>
            </w:r>
          </w:p>
        </w:tc>
        <w:tc>
          <w:tcPr>
            <w:tcW w:w="2410" w:type="dxa"/>
            <w:gridSpan w:val="2"/>
            <w:tcBorders>
              <w:top w:val="single" w:sz="4" w:space="0" w:color="auto"/>
              <w:left w:val="single" w:sz="4" w:space="0" w:color="auto"/>
              <w:bottom w:val="single" w:sz="4" w:space="0" w:color="auto"/>
              <w:right w:val="single" w:sz="4" w:space="0" w:color="auto"/>
            </w:tcBorders>
          </w:tcPr>
          <w:p w:rsidR="00C02C48" w:rsidRDefault="009A0332">
            <w:pPr>
              <w:adjustRightInd w:val="0"/>
              <w:snapToGrid w:val="0"/>
              <w:jc w:val="center"/>
              <w:rPr>
                <w:rFonts w:ascii="仿宋_GB2312" w:eastAsia="仿宋_GB2312"/>
                <w:b/>
                <w:sz w:val="32"/>
                <w:szCs w:val="32"/>
              </w:rPr>
            </w:pPr>
            <w:r>
              <w:rPr>
                <w:rFonts w:ascii="仿宋_GB2312" w:eastAsia="仿宋_GB2312" w:hint="eastAsia"/>
                <w:b/>
                <w:sz w:val="32"/>
                <w:szCs w:val="32"/>
              </w:rPr>
              <w:t>招标范围</w:t>
            </w:r>
          </w:p>
        </w:tc>
        <w:tc>
          <w:tcPr>
            <w:tcW w:w="2410" w:type="dxa"/>
            <w:gridSpan w:val="2"/>
            <w:tcBorders>
              <w:top w:val="single" w:sz="4" w:space="0" w:color="auto"/>
              <w:left w:val="single" w:sz="4" w:space="0" w:color="auto"/>
              <w:bottom w:val="single" w:sz="4" w:space="0" w:color="auto"/>
              <w:right w:val="single" w:sz="4" w:space="0" w:color="auto"/>
            </w:tcBorders>
          </w:tcPr>
          <w:p w:rsidR="00C02C48" w:rsidRDefault="009A0332">
            <w:pPr>
              <w:adjustRightInd w:val="0"/>
              <w:snapToGrid w:val="0"/>
              <w:jc w:val="center"/>
              <w:rPr>
                <w:rFonts w:ascii="仿宋_GB2312" w:eastAsia="仿宋_GB2312"/>
                <w:b/>
                <w:sz w:val="32"/>
                <w:szCs w:val="32"/>
              </w:rPr>
            </w:pPr>
            <w:r>
              <w:rPr>
                <w:rFonts w:ascii="仿宋_GB2312" w:eastAsia="仿宋_GB2312" w:hint="eastAsia"/>
                <w:b/>
                <w:sz w:val="32"/>
                <w:szCs w:val="32"/>
              </w:rPr>
              <w:t>招标组织形式</w:t>
            </w:r>
          </w:p>
        </w:tc>
        <w:tc>
          <w:tcPr>
            <w:tcW w:w="2410" w:type="dxa"/>
            <w:gridSpan w:val="2"/>
            <w:tcBorders>
              <w:top w:val="single" w:sz="4" w:space="0" w:color="auto"/>
              <w:left w:val="single" w:sz="4" w:space="0" w:color="auto"/>
              <w:bottom w:val="single" w:sz="4" w:space="0" w:color="auto"/>
              <w:right w:val="single" w:sz="4" w:space="0" w:color="auto"/>
            </w:tcBorders>
          </w:tcPr>
          <w:p w:rsidR="00C02C48" w:rsidRDefault="009A0332">
            <w:pPr>
              <w:adjustRightInd w:val="0"/>
              <w:snapToGrid w:val="0"/>
              <w:jc w:val="center"/>
              <w:rPr>
                <w:rFonts w:ascii="仿宋_GB2312" w:eastAsia="仿宋_GB2312"/>
                <w:b/>
                <w:sz w:val="32"/>
                <w:szCs w:val="32"/>
              </w:rPr>
            </w:pPr>
            <w:r>
              <w:rPr>
                <w:rFonts w:ascii="仿宋_GB2312" w:eastAsia="仿宋_GB2312" w:hint="eastAsia"/>
                <w:b/>
                <w:sz w:val="32"/>
                <w:szCs w:val="32"/>
              </w:rPr>
              <w:t>招标方式</w:t>
            </w:r>
          </w:p>
        </w:tc>
        <w:tc>
          <w:tcPr>
            <w:tcW w:w="1102" w:type="dxa"/>
            <w:vMerge w:val="restart"/>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b/>
                <w:sz w:val="24"/>
              </w:rPr>
            </w:pPr>
            <w:r>
              <w:rPr>
                <w:rFonts w:ascii="仿宋_GB2312" w:eastAsia="仿宋_GB2312" w:hint="eastAsia"/>
                <w:b/>
                <w:sz w:val="24"/>
              </w:rPr>
              <w:t>不采用</w:t>
            </w:r>
          </w:p>
          <w:p w:rsidR="00C02C48" w:rsidRDefault="009A0332">
            <w:pPr>
              <w:adjustRightInd w:val="0"/>
              <w:snapToGrid w:val="0"/>
              <w:jc w:val="center"/>
              <w:rPr>
                <w:rFonts w:ascii="仿宋_GB2312" w:eastAsia="仿宋_GB2312"/>
                <w:b/>
                <w:sz w:val="24"/>
              </w:rPr>
            </w:pPr>
            <w:r>
              <w:rPr>
                <w:rFonts w:ascii="仿宋_GB2312" w:eastAsia="仿宋_GB2312" w:hint="eastAsia"/>
                <w:b/>
                <w:sz w:val="24"/>
              </w:rPr>
              <w:t>招标方式</w:t>
            </w:r>
          </w:p>
        </w:tc>
      </w:tr>
      <w:tr w:rsidR="00C02C48">
        <w:trPr>
          <w:cantSplit/>
          <w:trHeight w:val="135"/>
          <w:jc w:val="center"/>
        </w:trPr>
        <w:tc>
          <w:tcPr>
            <w:tcW w:w="1357" w:type="dxa"/>
            <w:vMerge/>
            <w:tcBorders>
              <w:top w:val="single" w:sz="4" w:space="0" w:color="auto"/>
              <w:left w:val="single" w:sz="4" w:space="0" w:color="auto"/>
              <w:bottom w:val="single" w:sz="4" w:space="0" w:color="auto"/>
              <w:right w:val="single" w:sz="4" w:space="0" w:color="auto"/>
            </w:tcBorders>
            <w:vAlign w:val="center"/>
          </w:tcPr>
          <w:p w:rsidR="00C02C48" w:rsidRDefault="00C02C48">
            <w:pPr>
              <w:widowControl/>
              <w:adjustRightInd w:val="0"/>
              <w:snapToGrid w:val="0"/>
              <w:jc w:val="left"/>
              <w:rPr>
                <w:rFonts w:ascii="仿宋_GB2312" w:eastAsia="仿宋_GB2312"/>
                <w:b/>
                <w:sz w:val="32"/>
                <w:szCs w:val="32"/>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全部招标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部分招标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自行招标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委托招标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公开招标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4"/>
              </w:rPr>
            </w:pPr>
            <w:r>
              <w:rPr>
                <w:rFonts w:ascii="仿宋_GB2312" w:eastAsia="仿宋_GB2312" w:hint="eastAsia"/>
                <w:sz w:val="24"/>
              </w:rPr>
              <w:t>邀请招标</w:t>
            </w:r>
          </w:p>
        </w:tc>
        <w:tc>
          <w:tcPr>
            <w:tcW w:w="1102" w:type="dxa"/>
            <w:vMerge/>
            <w:tcBorders>
              <w:top w:val="single" w:sz="4" w:space="0" w:color="auto"/>
              <w:left w:val="single" w:sz="4" w:space="0" w:color="auto"/>
              <w:bottom w:val="single" w:sz="4" w:space="0" w:color="auto"/>
              <w:right w:val="single" w:sz="4" w:space="0" w:color="auto"/>
            </w:tcBorders>
            <w:vAlign w:val="center"/>
          </w:tcPr>
          <w:p w:rsidR="00C02C48" w:rsidRDefault="00C02C48">
            <w:pPr>
              <w:widowControl/>
              <w:adjustRightInd w:val="0"/>
              <w:snapToGrid w:val="0"/>
              <w:jc w:val="left"/>
              <w:rPr>
                <w:rFonts w:ascii="仿宋_GB2312" w:eastAsia="仿宋_GB2312"/>
                <w:b/>
                <w:sz w:val="24"/>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勘察</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设计</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建筑工程</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安装工程</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Arial" w:eastAsia="仿宋_GB2312" w:hAnsi="Arial" w:cs="Arial"/>
                <w:sz w:val="28"/>
                <w:szCs w:val="28"/>
              </w:rPr>
              <w:t>√</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监理</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重要设备</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jc w:val="center"/>
        </w:trPr>
        <w:tc>
          <w:tcPr>
            <w:tcW w:w="1357" w:type="dxa"/>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center"/>
              <w:rPr>
                <w:rFonts w:ascii="仿宋_GB2312" w:eastAsia="仿宋_GB2312"/>
                <w:sz w:val="28"/>
                <w:szCs w:val="28"/>
              </w:rPr>
            </w:pPr>
            <w:r>
              <w:rPr>
                <w:rFonts w:ascii="仿宋_GB2312" w:eastAsia="仿宋_GB2312" w:hint="eastAsia"/>
                <w:sz w:val="28"/>
                <w:szCs w:val="28"/>
              </w:rPr>
              <w:t>重要材料</w:t>
            </w: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c>
          <w:tcPr>
            <w:tcW w:w="1102" w:type="dxa"/>
            <w:tcBorders>
              <w:top w:val="single" w:sz="4" w:space="0" w:color="auto"/>
              <w:left w:val="single" w:sz="4" w:space="0" w:color="auto"/>
              <w:bottom w:val="single" w:sz="4" w:space="0" w:color="auto"/>
              <w:right w:val="single" w:sz="4" w:space="0" w:color="auto"/>
            </w:tcBorders>
            <w:vAlign w:val="center"/>
          </w:tcPr>
          <w:p w:rsidR="00C02C48" w:rsidRDefault="00C02C48">
            <w:pPr>
              <w:adjustRightInd w:val="0"/>
              <w:snapToGrid w:val="0"/>
              <w:jc w:val="center"/>
              <w:rPr>
                <w:rFonts w:ascii="仿宋_GB2312" w:eastAsia="仿宋_GB2312"/>
                <w:sz w:val="28"/>
                <w:szCs w:val="28"/>
              </w:rPr>
            </w:pPr>
          </w:p>
        </w:tc>
      </w:tr>
      <w:tr w:rsidR="00C02C48">
        <w:trPr>
          <w:cantSplit/>
          <w:jc w:val="center"/>
        </w:trPr>
        <w:tc>
          <w:tcPr>
            <w:tcW w:w="9689" w:type="dxa"/>
            <w:gridSpan w:val="8"/>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left"/>
              <w:rPr>
                <w:rFonts w:ascii="仿宋_GB2312" w:eastAsia="仿宋_GB2312"/>
                <w:sz w:val="32"/>
                <w:szCs w:val="32"/>
              </w:rPr>
            </w:pPr>
            <w:r>
              <w:rPr>
                <w:rFonts w:ascii="仿宋_GB2312" w:eastAsia="仿宋_GB2312" w:hint="eastAsia"/>
                <w:sz w:val="32"/>
                <w:szCs w:val="32"/>
              </w:rPr>
              <w:t>审核部门核准意见说明：</w:t>
            </w:r>
          </w:p>
          <w:p w:rsidR="00C02C48" w:rsidRDefault="009A0332">
            <w:pPr>
              <w:adjustRightInd w:val="0"/>
              <w:snapToGrid w:val="0"/>
              <w:ind w:firstLineChars="200" w:firstLine="640"/>
              <w:jc w:val="left"/>
              <w:rPr>
                <w:rFonts w:ascii="仿宋_GB2312" w:eastAsia="仿宋_GB2312"/>
                <w:sz w:val="32"/>
                <w:szCs w:val="32"/>
              </w:rPr>
            </w:pPr>
            <w:r>
              <w:rPr>
                <w:rFonts w:ascii="仿宋_GB2312" w:eastAsia="仿宋_GB2312" w:hint="eastAsia"/>
                <w:sz w:val="32"/>
                <w:szCs w:val="32"/>
              </w:rPr>
              <w:t>根据《广东省实施&lt;中华人民共和国招标投标法&gt;办法》及《必须招标的工程项目规定》：施工单项合同估算价在400万元人民币以上；重要设备、材料等货物的采购，单项合同估算价在200万元人民币以上；勘察、设计、监理等服务的采购，单项合同估算价在100万元人民币以上，应按规定进行招标。</w:t>
            </w:r>
          </w:p>
          <w:p w:rsidR="00C02C48" w:rsidRDefault="009A0332">
            <w:pPr>
              <w:adjustRightInd w:val="0"/>
              <w:snapToGrid w:val="0"/>
              <w:ind w:firstLineChars="200" w:firstLine="640"/>
              <w:jc w:val="left"/>
              <w:rPr>
                <w:rFonts w:ascii="仿宋_GB2312" w:eastAsia="仿宋_GB2312"/>
                <w:sz w:val="32"/>
                <w:szCs w:val="32"/>
              </w:rPr>
            </w:pPr>
            <w:r>
              <w:rPr>
                <w:rFonts w:ascii="仿宋_GB2312" w:eastAsia="仿宋_GB2312" w:hint="eastAsia"/>
                <w:sz w:val="32"/>
                <w:szCs w:val="32"/>
              </w:rPr>
              <w:t>该核准意见是对项目招投标工作的原则核准意见。若改变以上核准招标范围、形式和方式的，须按规定程序审批。</w:t>
            </w:r>
          </w:p>
          <w:p w:rsidR="00C02C48" w:rsidRDefault="00C02C48">
            <w:pPr>
              <w:adjustRightInd w:val="0"/>
              <w:snapToGrid w:val="0"/>
              <w:ind w:firstLineChars="200" w:firstLine="640"/>
              <w:jc w:val="left"/>
              <w:rPr>
                <w:rFonts w:ascii="仿宋_GB2312" w:eastAsia="仿宋_GB2312"/>
                <w:sz w:val="32"/>
                <w:szCs w:val="32"/>
              </w:rPr>
            </w:pPr>
          </w:p>
          <w:p w:rsidR="00C02C48" w:rsidRDefault="0019268D">
            <w:pPr>
              <w:adjustRightInd w:val="0"/>
              <w:snapToGrid w:val="0"/>
              <w:ind w:firstLineChars="200" w:firstLine="880"/>
              <w:jc w:val="left"/>
              <w:rPr>
                <w:rFonts w:ascii="仿宋_GB2312" w:eastAsia="仿宋_GB2312"/>
                <w:sz w:val="44"/>
                <w:szCs w:val="44"/>
              </w:rPr>
            </w:pPr>
            <w:r w:rsidRPr="0019268D">
              <w:rPr>
                <w:sz w:val="44"/>
              </w:rPr>
              <w:pict>
                <v:shape id="_x0000_s1031" type="#_x0000_t201" style="position:absolute;left:0;text-align:left;margin-left:320.9pt;margin-top:13.05pt;width:123pt;height:122pt;z-index:-251657728;mso-width-relative:page;mso-height-relative:page" o:preferrelative="t" filled="f" stroked="f">
                  <v:imagedata r:id="rId8" o:title=""/>
                </v:shape>
                <w:control r:id="rId12" w:name="CWordOLECtrl4" w:shapeid="_x0000_s1031"/>
              </w:pict>
            </w:r>
            <w:r w:rsidRPr="0019268D">
              <w:rPr>
                <w:sz w:val="44"/>
              </w:rPr>
              <w:pict>
                <v:shape id="_x0000_s1028" type="#_x0000_t201" style="position:absolute;left:0;text-align:left;margin-left:123.95pt;margin-top:12.45pt;width:121pt;height:121pt;z-index:-251656704;mso-width-relative:page;mso-height-relative:page" o:preferrelative="t" filled="f" stroked="f">
                  <v:imagedata r:id="rId10" o:title=""/>
                </v:shape>
                <w:control r:id="rId13" w:name="CWordOLECtrl1" w:shapeid="_x0000_s1028"/>
              </w:pict>
            </w:r>
          </w:p>
          <w:p w:rsidR="00C02C48" w:rsidRDefault="00C02C48">
            <w:pPr>
              <w:pStyle w:val="2"/>
              <w:rPr>
                <w:rFonts w:ascii="仿宋_GB2312" w:eastAsia="仿宋_GB2312"/>
                <w:sz w:val="44"/>
                <w:szCs w:val="44"/>
              </w:rPr>
            </w:pPr>
          </w:p>
          <w:p w:rsidR="00C02C48" w:rsidRDefault="00C02C48"/>
          <w:p w:rsidR="00C02C48" w:rsidRDefault="009A0332">
            <w:pPr>
              <w:adjustRightInd w:val="0"/>
              <w:snapToGrid w:val="0"/>
              <w:jc w:val="left"/>
              <w:rPr>
                <w:rFonts w:ascii="仿宋_GB2312" w:eastAsia="仿宋_GB2312"/>
                <w:sz w:val="32"/>
                <w:szCs w:val="32"/>
              </w:rPr>
            </w:pPr>
            <w:r>
              <w:rPr>
                <w:rFonts w:ascii="仿宋_GB2312" w:eastAsia="仿宋_GB2312" w:hint="eastAsia"/>
                <w:sz w:val="44"/>
                <w:szCs w:val="44"/>
              </w:rPr>
              <w:t xml:space="preserve">        </w:t>
            </w:r>
            <w:r>
              <w:rPr>
                <w:rFonts w:ascii="仿宋_GB2312" w:eastAsia="仿宋_GB2312" w:hint="eastAsia"/>
                <w:sz w:val="32"/>
              </w:rPr>
              <w:t>广州市黄埔区发展和改革局  广州开发区发展和改革</w:t>
            </w:r>
            <w:r>
              <w:rPr>
                <w:rFonts w:ascii="仿宋_GB2312" w:eastAsia="仿宋_GB2312" w:hint="eastAsia"/>
                <w:sz w:val="32"/>
                <w:szCs w:val="32"/>
              </w:rPr>
              <w:t>局</w:t>
            </w:r>
          </w:p>
          <w:p w:rsidR="00C02C48" w:rsidRDefault="009A0332">
            <w:pPr>
              <w:wordWrap w:val="0"/>
              <w:adjustRightInd w:val="0"/>
              <w:snapToGrid w:val="0"/>
              <w:ind w:right="640"/>
              <w:jc w:val="right"/>
              <w:rPr>
                <w:rFonts w:ascii="仿宋_GB2312" w:eastAsia="仿宋_GB2312"/>
                <w:sz w:val="30"/>
              </w:rPr>
            </w:pPr>
            <w:r>
              <w:rPr>
                <w:rFonts w:ascii="仿宋_GB2312" w:eastAsia="仿宋_GB2312" w:hint="eastAsia"/>
                <w:sz w:val="32"/>
                <w:szCs w:val="32"/>
              </w:rPr>
              <w:t>2024年</w:t>
            </w:r>
            <w:bookmarkStart w:id="0" w:name="_GoBack"/>
            <w:bookmarkEnd w:id="0"/>
            <w:r>
              <w:rPr>
                <w:rFonts w:ascii="仿宋_GB2312" w:eastAsia="仿宋_GB2312" w:hint="eastAsia"/>
                <w:sz w:val="32"/>
                <w:szCs w:val="32"/>
              </w:rPr>
              <w:t>3月6日</w:t>
            </w:r>
          </w:p>
        </w:tc>
      </w:tr>
      <w:tr w:rsidR="00C02C48">
        <w:trPr>
          <w:cantSplit/>
          <w:trHeight w:val="976"/>
          <w:jc w:val="center"/>
        </w:trPr>
        <w:tc>
          <w:tcPr>
            <w:tcW w:w="9689" w:type="dxa"/>
            <w:gridSpan w:val="8"/>
            <w:tcBorders>
              <w:top w:val="single" w:sz="4" w:space="0" w:color="auto"/>
              <w:left w:val="single" w:sz="4" w:space="0" w:color="auto"/>
              <w:bottom w:val="single" w:sz="4" w:space="0" w:color="auto"/>
              <w:right w:val="single" w:sz="4" w:space="0" w:color="auto"/>
            </w:tcBorders>
            <w:vAlign w:val="center"/>
          </w:tcPr>
          <w:p w:rsidR="00C02C48" w:rsidRDefault="009A0332">
            <w:pPr>
              <w:adjustRightInd w:val="0"/>
              <w:snapToGrid w:val="0"/>
              <w:jc w:val="left"/>
              <w:rPr>
                <w:rFonts w:ascii="仿宋_GB2312" w:eastAsia="仿宋_GB2312"/>
                <w:sz w:val="30"/>
              </w:rPr>
            </w:pPr>
            <w:r>
              <w:rPr>
                <w:rFonts w:ascii="仿宋_GB2312" w:eastAsia="仿宋_GB2312" w:hint="eastAsia"/>
                <w:sz w:val="24"/>
              </w:rPr>
              <w:t>备注：</w:t>
            </w:r>
          </w:p>
        </w:tc>
      </w:tr>
    </w:tbl>
    <w:p w:rsidR="00C02C48" w:rsidRDefault="00C02C48">
      <w:pPr>
        <w:spacing w:line="360" w:lineRule="auto"/>
        <w:ind w:firstLineChars="200" w:firstLine="891"/>
        <w:rPr>
          <w:rFonts w:ascii="Times New Roman" w:eastAsia="仿宋_GB2312" w:hAnsi="Times New Roman" w:cs="仿宋_GB2312"/>
          <w:b/>
          <w:bCs/>
          <w:snapToGrid w:val="0"/>
          <w:color w:val="FF0000"/>
          <w:spacing w:val="2"/>
          <w:kern w:val="0"/>
          <w:sz w:val="44"/>
        </w:rPr>
      </w:pPr>
    </w:p>
    <w:sectPr w:rsidR="00C02C48" w:rsidSect="00C02C4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C48" w:rsidRDefault="00C02C48" w:rsidP="00C02C48">
      <w:r>
        <w:separator/>
      </w:r>
    </w:p>
  </w:endnote>
  <w:endnote w:type="continuationSeparator" w:id="1">
    <w:p w:rsidR="00C02C48" w:rsidRDefault="00C02C48" w:rsidP="00C02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A7" w:rsidRDefault="00AB54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C48" w:rsidRDefault="0019268D">
    <w:pPr>
      <w:pStyle w:val="a6"/>
    </w:pPr>
    <w:r>
      <w:pict>
        <v:shapetype id="_x0000_t202" coordsize="21600,21600" o:spt="202" path="m,l,21600r21600,l21600,xe">
          <v:stroke joinstyle="miter"/>
          <v:path gradientshapeok="t" o:connecttype="rect"/>
        </v:shapetype>
        <v:shape id="_x0000_s2049" type="#_x0000_t202" style="position:absolute;margin-left:13in;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C02C48" w:rsidRDefault="009A0332">
                <w:pPr>
                  <w:pStyle w:val="a6"/>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19268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19268D">
                  <w:rPr>
                    <w:rFonts w:ascii="仿宋_GB2312" w:eastAsia="仿宋_GB2312" w:hAnsi="仿宋_GB2312" w:cs="仿宋_GB2312" w:hint="eastAsia"/>
                    <w:sz w:val="28"/>
                    <w:szCs w:val="28"/>
                  </w:rPr>
                  <w:fldChar w:fldCharType="separate"/>
                </w:r>
                <w:r w:rsidR="00AB54A7">
                  <w:rPr>
                    <w:rFonts w:ascii="仿宋_GB2312" w:eastAsia="仿宋_GB2312" w:hAnsi="仿宋_GB2312" w:cs="仿宋_GB2312"/>
                    <w:noProof/>
                    <w:sz w:val="28"/>
                    <w:szCs w:val="28"/>
                  </w:rPr>
                  <w:t>4</w:t>
                </w:r>
                <w:r w:rsidR="0019268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A7" w:rsidRDefault="00AB54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C48" w:rsidRDefault="00C02C48" w:rsidP="00C02C48">
      <w:r>
        <w:separator/>
      </w:r>
    </w:p>
  </w:footnote>
  <w:footnote w:type="continuationSeparator" w:id="1">
    <w:p w:rsidR="00C02C48" w:rsidRDefault="00C02C48" w:rsidP="00C02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A7" w:rsidRDefault="00AB54A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A7" w:rsidRDefault="00AB54A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A7" w:rsidRDefault="00AB54A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0" w:hash="zulSbk3E3oqQKpBZbbmNyqAkSfU=" w:salt="dXcbwbyT0BH3BoshPIcQUg=="/>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EyNjc5Y2M0ZDY3NGEzNjNjOTc5MmY4YjVlM2Y4YjkifQ=="/>
  </w:docVars>
  <w:rsids>
    <w:rsidRoot w:val="50A90C1A"/>
    <w:rsid w:val="000555CD"/>
    <w:rsid w:val="000E6E97"/>
    <w:rsid w:val="00115702"/>
    <w:rsid w:val="00184E70"/>
    <w:rsid w:val="0019268D"/>
    <w:rsid w:val="001A7FAC"/>
    <w:rsid w:val="001C7159"/>
    <w:rsid w:val="001E2504"/>
    <w:rsid w:val="001E6428"/>
    <w:rsid w:val="001F5501"/>
    <w:rsid w:val="00205581"/>
    <w:rsid w:val="002C5E8F"/>
    <w:rsid w:val="002D6C35"/>
    <w:rsid w:val="003374A3"/>
    <w:rsid w:val="00353407"/>
    <w:rsid w:val="003B47E7"/>
    <w:rsid w:val="003E2384"/>
    <w:rsid w:val="004C29CF"/>
    <w:rsid w:val="004D5215"/>
    <w:rsid w:val="004E71A0"/>
    <w:rsid w:val="00661302"/>
    <w:rsid w:val="00700AEE"/>
    <w:rsid w:val="0070515D"/>
    <w:rsid w:val="00720167"/>
    <w:rsid w:val="00747C22"/>
    <w:rsid w:val="00766B2D"/>
    <w:rsid w:val="007A7D4C"/>
    <w:rsid w:val="007D5418"/>
    <w:rsid w:val="007F15FC"/>
    <w:rsid w:val="0081726C"/>
    <w:rsid w:val="008449C6"/>
    <w:rsid w:val="00844F23"/>
    <w:rsid w:val="008813F2"/>
    <w:rsid w:val="009313D4"/>
    <w:rsid w:val="009A0332"/>
    <w:rsid w:val="00A07196"/>
    <w:rsid w:val="00AB54A7"/>
    <w:rsid w:val="00B26300"/>
    <w:rsid w:val="00BE0AD3"/>
    <w:rsid w:val="00BE3955"/>
    <w:rsid w:val="00C02C48"/>
    <w:rsid w:val="00C228F7"/>
    <w:rsid w:val="00CF4A64"/>
    <w:rsid w:val="00D56595"/>
    <w:rsid w:val="00D94E88"/>
    <w:rsid w:val="00DC728E"/>
    <w:rsid w:val="00E953BC"/>
    <w:rsid w:val="00E97AEC"/>
    <w:rsid w:val="00F044BF"/>
    <w:rsid w:val="00F0494F"/>
    <w:rsid w:val="00F2045F"/>
    <w:rsid w:val="00F57969"/>
    <w:rsid w:val="00F82A00"/>
    <w:rsid w:val="00FA6721"/>
    <w:rsid w:val="041445B1"/>
    <w:rsid w:val="069165BB"/>
    <w:rsid w:val="0E753409"/>
    <w:rsid w:val="160C38A8"/>
    <w:rsid w:val="16C26CAE"/>
    <w:rsid w:val="16E4137E"/>
    <w:rsid w:val="170544D3"/>
    <w:rsid w:val="1B6E2EC0"/>
    <w:rsid w:val="1CC138BD"/>
    <w:rsid w:val="20ED3099"/>
    <w:rsid w:val="21782177"/>
    <w:rsid w:val="224B3A55"/>
    <w:rsid w:val="23100E5F"/>
    <w:rsid w:val="243203B8"/>
    <w:rsid w:val="28644D8E"/>
    <w:rsid w:val="29D30546"/>
    <w:rsid w:val="2A6716AE"/>
    <w:rsid w:val="2CE36B17"/>
    <w:rsid w:val="2D3C3881"/>
    <w:rsid w:val="2E354F9E"/>
    <w:rsid w:val="30320489"/>
    <w:rsid w:val="34314407"/>
    <w:rsid w:val="383D65DF"/>
    <w:rsid w:val="388E54F3"/>
    <w:rsid w:val="391474DB"/>
    <w:rsid w:val="397520B9"/>
    <w:rsid w:val="3B394961"/>
    <w:rsid w:val="3BEB2EBE"/>
    <w:rsid w:val="3DBA6581"/>
    <w:rsid w:val="478F2CFE"/>
    <w:rsid w:val="49C15A5E"/>
    <w:rsid w:val="4A557A5C"/>
    <w:rsid w:val="4E8A7986"/>
    <w:rsid w:val="50A90C1A"/>
    <w:rsid w:val="50C11EF0"/>
    <w:rsid w:val="53974433"/>
    <w:rsid w:val="57514451"/>
    <w:rsid w:val="575D6040"/>
    <w:rsid w:val="5F5462F1"/>
    <w:rsid w:val="615C50B9"/>
    <w:rsid w:val="61C959A6"/>
    <w:rsid w:val="628F699A"/>
    <w:rsid w:val="62B378EA"/>
    <w:rsid w:val="63D94E97"/>
    <w:rsid w:val="66FB1DE4"/>
    <w:rsid w:val="68C04FEE"/>
    <w:rsid w:val="6E280C8C"/>
    <w:rsid w:val="6F5770CE"/>
    <w:rsid w:val="706A1C29"/>
    <w:rsid w:val="76F163B0"/>
    <w:rsid w:val="78833DBA"/>
    <w:rsid w:val="78F4657E"/>
    <w:rsid w:val="7BBD3551"/>
    <w:rsid w:val="7BCF16CE"/>
    <w:rsid w:val="7C557237"/>
    <w:rsid w:val="7C7A2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C02C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C02C48"/>
    <w:pPr>
      <w:ind w:left="210"/>
      <w:jc w:val="left"/>
    </w:pPr>
    <w:rPr>
      <w:smallCaps/>
      <w:sz w:val="20"/>
      <w:szCs w:val="20"/>
    </w:rPr>
  </w:style>
  <w:style w:type="paragraph" w:styleId="a3">
    <w:name w:val="Body Text"/>
    <w:basedOn w:val="a"/>
    <w:autoRedefine/>
    <w:qFormat/>
    <w:rsid w:val="00C02C48"/>
    <w:pPr>
      <w:spacing w:after="120"/>
    </w:pPr>
  </w:style>
  <w:style w:type="paragraph" w:styleId="a4">
    <w:name w:val="Date"/>
    <w:basedOn w:val="a"/>
    <w:next w:val="a"/>
    <w:autoRedefine/>
    <w:qFormat/>
    <w:rsid w:val="00C02C48"/>
    <w:rPr>
      <w:rFonts w:ascii="仿宋_GB2312" w:eastAsia="仿宋_GB2312"/>
      <w:spacing w:val="2"/>
      <w:sz w:val="32"/>
    </w:rPr>
  </w:style>
  <w:style w:type="paragraph" w:styleId="a5">
    <w:name w:val="Balloon Text"/>
    <w:basedOn w:val="a"/>
    <w:link w:val="Char"/>
    <w:autoRedefine/>
    <w:qFormat/>
    <w:rsid w:val="00C02C48"/>
    <w:rPr>
      <w:sz w:val="18"/>
      <w:szCs w:val="18"/>
    </w:rPr>
  </w:style>
  <w:style w:type="paragraph" w:styleId="a6">
    <w:name w:val="footer"/>
    <w:basedOn w:val="a"/>
    <w:link w:val="Char0"/>
    <w:autoRedefine/>
    <w:qFormat/>
    <w:rsid w:val="00C02C48"/>
    <w:pPr>
      <w:tabs>
        <w:tab w:val="center" w:pos="4153"/>
        <w:tab w:val="right" w:pos="8306"/>
      </w:tabs>
      <w:snapToGrid w:val="0"/>
      <w:jc w:val="left"/>
    </w:pPr>
    <w:rPr>
      <w:sz w:val="18"/>
      <w:szCs w:val="18"/>
    </w:rPr>
  </w:style>
  <w:style w:type="paragraph" w:styleId="a7">
    <w:name w:val="header"/>
    <w:basedOn w:val="a"/>
    <w:link w:val="Char1"/>
    <w:autoRedefine/>
    <w:qFormat/>
    <w:rsid w:val="00C02C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autoRedefine/>
    <w:qFormat/>
    <w:rsid w:val="00C02C48"/>
    <w:rPr>
      <w:rFonts w:asciiTheme="minorHAnsi" w:eastAsiaTheme="minorEastAsia" w:hAnsiTheme="minorHAnsi" w:cstheme="minorBidi"/>
      <w:kern w:val="2"/>
      <w:sz w:val="18"/>
      <w:szCs w:val="18"/>
    </w:rPr>
  </w:style>
  <w:style w:type="character" w:customStyle="1" w:styleId="Char0">
    <w:name w:val="页脚 Char"/>
    <w:basedOn w:val="a0"/>
    <w:link w:val="a6"/>
    <w:autoRedefine/>
    <w:qFormat/>
    <w:rsid w:val="00C02C48"/>
    <w:rPr>
      <w:rFonts w:asciiTheme="minorHAnsi" w:eastAsiaTheme="minorEastAsia" w:hAnsiTheme="minorHAnsi" w:cstheme="minorBidi"/>
      <w:kern w:val="2"/>
      <w:sz w:val="18"/>
      <w:szCs w:val="18"/>
    </w:rPr>
  </w:style>
  <w:style w:type="character" w:customStyle="1" w:styleId="Char">
    <w:name w:val="批注框文本 Char"/>
    <w:basedOn w:val="a0"/>
    <w:link w:val="a5"/>
    <w:autoRedefine/>
    <w:qFormat/>
    <w:rsid w:val="00C02C4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activeX/activeX2.xml><?xml version="1.0" encoding="utf-8"?>
<ax:ocx xmlns:ax="http://schemas.microsoft.com/office/2006/activeX" xmlns:r="http://schemas.openxmlformats.org/officeDocument/2006/relationships" ax:classid="{2155DE9A-CA5F-4C83-B20F-8B06B3C79D0C}" ax:persistence="persistStorage" r:id="rId1"/>
</file>

<file path=word/activeX/activeX3.xml><?xml version="1.0" encoding="utf-8"?>
<ax:ocx xmlns:ax="http://schemas.microsoft.com/office/2006/activeX" xmlns:r="http://schemas.openxmlformats.org/officeDocument/2006/relationships" ax:classid="{2155DE9A-CA5F-4C83-B20F-8B06B3C79D0C}" ax:persistence="persistStorage" r:id="rId1"/>
</file>

<file path=word/activeX/activeX4.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29"/>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1083</Words>
  <Characters>283</Characters>
  <Application>Microsoft Office Word</Application>
  <DocSecurity>8</DocSecurity>
  <Lines>2</Lines>
  <Paragraphs>2</Paragraphs>
  <ScaleCrop>false</ScaleCrop>
  <Company>Hewlett-Packard Company</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项目代码：</dc:title>
  <dc:creator>杨名扬</dc:creator>
  <cp:lastModifiedBy>曾海燕</cp:lastModifiedBy>
  <cp:revision>11</cp:revision>
  <cp:lastPrinted>2024-07-11T02:11:00Z</cp:lastPrinted>
  <dcterms:created xsi:type="dcterms:W3CDTF">2022-05-16T03:20:00Z</dcterms:created>
  <dcterms:modified xsi:type="dcterms:W3CDTF">2024-10-30T03:10:00Z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5589935E7934451196F5DCF4598FAEED_13</vt:lpwstr>
  </property>
  <property fmtid="{D5CDD505-2E9C-101B-9397-08002B2CF9AE}" pid="4" name="docranid">
    <vt:lpwstr>2ED67425C59847058CADA426364869A1</vt:lpwstr>
  </property>
</Properties>
</file>