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FE4216"/>
    <w:p w14:paraId="6C7A9D42">
      <w:pPr>
        <w:rPr>
          <w:rFonts w:hint="default"/>
          <w:lang w:val="en-US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-224790</wp:posOffset>
                </wp:positionH>
                <wp:positionV relativeFrom="paragraph">
                  <wp:posOffset>64135</wp:posOffset>
                </wp:positionV>
                <wp:extent cx="5755640" cy="8555990"/>
                <wp:effectExtent l="4445" t="4445" r="12065" b="1206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5640" cy="85559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44AFBF">
                            <w:pPr>
                              <w:spacing w:line="600" w:lineRule="exact"/>
                              <w:jc w:val="center"/>
                              <w:rPr>
                                <w:rFonts w:ascii="宋体" w:hAnsi="宋体" w:eastAsia="宋体" w:cs="宋体"/>
                                <w:b/>
                                <w:color w:val="333333"/>
                                <w:spacing w:val="6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color w:val="333333"/>
                                <w:spacing w:val="60"/>
                                <w:sz w:val="44"/>
                                <w:szCs w:val="44"/>
                                <w:lang w:bidi="ar"/>
                              </w:rPr>
                              <w:t>最高投标限价公布函</w:t>
                            </w:r>
                          </w:p>
                          <w:p w14:paraId="012B8D5E">
                            <w:pPr>
                              <w:spacing w:line="360" w:lineRule="auto"/>
                              <w:rPr>
                                <w:rFonts w:ascii="宋体" w:hAnsi="宋体" w:eastAsia="宋体" w:cs="宋体"/>
                                <w:color w:val="333333"/>
                                <w:szCs w:val="21"/>
                              </w:rPr>
                            </w:pPr>
                          </w:p>
                          <w:p w14:paraId="1F755EE2">
                            <w:pPr>
                              <w:spacing w:line="360" w:lineRule="auto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工程名称：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eastAsia="zh-CN" w:bidi="ar"/>
                              </w:rPr>
                              <w:t>云港城项目4#地块T1栋南塔公区装修工程施工专业承包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 xml:space="preserve">   </w:t>
                            </w:r>
                          </w:p>
                          <w:p w14:paraId="4F931C37">
                            <w:pPr>
                              <w:spacing w:line="360" w:lineRule="auto"/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最高投标限价（元）：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bidi="ar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bidi="ar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30,276,046.55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bidi="ar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bidi="ar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 xml:space="preserve">          </w:t>
                            </w:r>
                          </w:p>
                          <w:p w14:paraId="1BE1C389">
                            <w:pPr>
                              <w:spacing w:line="360" w:lineRule="auto"/>
                              <w:ind w:firstLine="480" w:firstLineChars="200"/>
                              <w:rPr>
                                <w:rFonts w:ascii="宋体" w:hAnsi="宋体" w:eastAsia="宋体" w:cs="宋体"/>
                                <w:color w:val="000000" w:themeColor="text1"/>
                                <w:sz w:val="24"/>
                                <w:u w:val="singl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lang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1.分部分项工程费 不含税金额（元）：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u w:val="single"/>
                                <w:lang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u w:val="singl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24,251,437.32       </w:t>
                            </w:r>
                          </w:p>
                          <w:p w14:paraId="6B2B74A2">
                            <w:pPr>
                              <w:spacing w:line="360" w:lineRule="auto"/>
                              <w:ind w:firstLine="480" w:firstLineChars="200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u w:val="singl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lang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2.措施项目费 不含税金额（元）：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u w:val="single"/>
                                <w:lang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u w:val="single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1,798,143.44       </w:t>
                            </w:r>
                          </w:p>
                          <w:p w14:paraId="32DCCF53">
                            <w:pPr>
                              <w:spacing w:line="360" w:lineRule="auto"/>
                              <w:ind w:firstLine="480" w:firstLineChars="200"/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其中绿色施工安全防护措施费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lang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不含税金额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bidi="ar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783,227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bidi="ar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76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bidi="ar"/>
                              </w:rPr>
                              <w:t xml:space="preserve">   </w:t>
                            </w:r>
                          </w:p>
                          <w:p w14:paraId="7E28D573">
                            <w:pPr>
                              <w:spacing w:line="360" w:lineRule="auto"/>
                              <w:ind w:firstLine="720" w:firstLineChars="300"/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其中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:</w:t>
                            </w:r>
                          </w:p>
                          <w:p w14:paraId="40960880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lang w:val="en-US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270户型-户内装修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绿色施工安全防护措施费（元）：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6,222.48</w:t>
                            </w:r>
                          </w:p>
                          <w:p w14:paraId="29EABB0E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lang w:val="en-US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305户型-户内装修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绿色施工安全防护措施费（元）：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6,866.33</w:t>
                            </w:r>
                          </w:p>
                          <w:p w14:paraId="34F9B24F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公区标准层-电梯厅2（第18层）-装修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绿色施工安全防护措施</w:t>
                            </w:r>
                          </w:p>
                          <w:p w14:paraId="396B0681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lang w:val="en-US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2,400.08</w:t>
                            </w:r>
                          </w:p>
                          <w:p w14:paraId="7B90AF27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公区标准层-电梯厅1（不含第4层）-装修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绿色施工安全防护措施</w:t>
                            </w:r>
                          </w:p>
                          <w:p w14:paraId="62295326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lang w:val="en-US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112,326.60</w:t>
                            </w:r>
                          </w:p>
                          <w:p w14:paraId="575C757E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公区标准层-电梯厅2（不含第18层）-装修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绿色施工安全防护措施</w:t>
                            </w:r>
                          </w:p>
                          <w:p w14:paraId="4DD08C86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lang w:val="en-US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104,170.54</w:t>
                            </w:r>
                          </w:p>
                          <w:p w14:paraId="50F5540E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lang w:val="en-US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地下负一层-装修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绿色施工安全防护措施费（元）：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52,868.08</w:t>
                            </w:r>
                          </w:p>
                          <w:p w14:paraId="1B51E7D8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lang w:val="en-US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地下负二层-装修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绿色施工安全防护措施费（元）：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12,975.66</w:t>
                            </w:r>
                          </w:p>
                          <w:p w14:paraId="5319CBD2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lang w:val="en-US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地下负三层-装修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绿色施工安全防护措施费（元）：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1,276.06</w:t>
                            </w:r>
                          </w:p>
                          <w:p w14:paraId="2E8E1FB3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lang w:val="en-US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电梯轿厢-装修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绿色施工安全防护措施费（元）：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198.65</w:t>
                            </w:r>
                          </w:p>
                          <w:p w14:paraId="5BE95688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lang w:val="en-US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会客厅-装修绿色施工安全防护措施费（元）：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47,137.91</w:t>
                            </w:r>
                          </w:p>
                          <w:p w14:paraId="6D0378CD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南塔会所-装修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绿色施工安全防护措施费（元）：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42,890.59</w:t>
                            </w:r>
                          </w:p>
                          <w:p w14:paraId="5FAD4E37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北塔会所-装修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绿色施工安全防护措施费（元）：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33,482.46</w:t>
                            </w:r>
                          </w:p>
                          <w:p w14:paraId="345513BD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泳池-装修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绿色施工安全防护措施费（元）：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23,201.96</w:t>
                            </w:r>
                          </w:p>
                          <w:p w14:paraId="50B0F8CE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270户型-机电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绿色施工安全防护措施费（元）：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17,490.65</w:t>
                            </w:r>
                          </w:p>
                          <w:p w14:paraId="4811DC2B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305户型-机电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绿色施工安全防护措施费（元）：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17,889.58</w:t>
                            </w:r>
                          </w:p>
                          <w:p w14:paraId="0623A082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公区标准层-电梯厅2（第18层）-机电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绿色施工安全防护措施</w:t>
                            </w:r>
                          </w:p>
                          <w:p w14:paraId="4D7A9CC1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651.82</w:t>
                            </w:r>
                          </w:p>
                          <w:p w14:paraId="335A4D5A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</w:pPr>
                          </w:p>
                          <w:p w14:paraId="55191FF5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7pt;margin-top:5.05pt;height:673.7pt;width:453.2pt;z-index:251659264;mso-width-relative:page;mso-height-relative:page;" fillcolor="#FFFFFF [3201]" filled="t" stroked="t" coordsize="21600,21600" o:gfxdata="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RBAWD&#10;2AAAAAsBAAAPAAAAAAAAAAEAIAAAACIAAABkcnMvZG93bnJldi54bWxQSwECFAAUAAAACACHTuJA&#10;NVqWWloCAAC4BAAADgAAAAAAAAABACAAAAAn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6144AFBF">
                      <w:pPr>
                        <w:spacing w:line="600" w:lineRule="exact"/>
                        <w:jc w:val="center"/>
                        <w:rPr>
                          <w:rFonts w:ascii="宋体" w:hAnsi="宋体" w:eastAsia="宋体" w:cs="宋体"/>
                          <w:b/>
                          <w:color w:val="333333"/>
                          <w:spacing w:val="60"/>
                          <w:sz w:val="44"/>
                          <w:szCs w:val="4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color w:val="333333"/>
                          <w:spacing w:val="60"/>
                          <w:sz w:val="44"/>
                          <w:szCs w:val="44"/>
                          <w:lang w:bidi="ar"/>
                        </w:rPr>
                        <w:t>最高投标限价公布函</w:t>
                      </w:r>
                    </w:p>
                    <w:p w14:paraId="012B8D5E">
                      <w:pPr>
                        <w:spacing w:line="360" w:lineRule="auto"/>
                        <w:rPr>
                          <w:rFonts w:ascii="宋体" w:hAnsi="宋体" w:eastAsia="宋体" w:cs="宋体"/>
                          <w:color w:val="333333"/>
                          <w:szCs w:val="21"/>
                        </w:rPr>
                      </w:pPr>
                    </w:p>
                    <w:p w14:paraId="1F755EE2">
                      <w:pPr>
                        <w:spacing w:line="360" w:lineRule="auto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工程名称：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eastAsia="zh-CN" w:bidi="ar"/>
                        </w:rPr>
                        <w:t>云港城项目4#地块T1栋南塔公区装修工程施工专业承包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 xml:space="preserve">   </w:t>
                      </w:r>
                    </w:p>
                    <w:p w14:paraId="4F931C37">
                      <w:pPr>
                        <w:spacing w:line="360" w:lineRule="auto"/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最高投标限价（元）：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bidi="ar"/>
                        </w:rPr>
                        <w:t xml:space="preserve">    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 xml:space="preserve">   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bidi="ar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30,276,046.55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bidi="ar"/>
                        </w:rPr>
                        <w:t xml:space="preserve">     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 xml:space="preserve">  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bidi="ar"/>
                        </w:rPr>
                        <w:t xml:space="preserve">     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 xml:space="preserve">          </w:t>
                      </w:r>
                    </w:p>
                    <w:p w14:paraId="1BE1C389">
                      <w:pPr>
                        <w:spacing w:line="360" w:lineRule="auto"/>
                        <w:ind w:firstLine="480" w:firstLineChars="200"/>
                        <w:rPr>
                          <w:rFonts w:ascii="宋体" w:hAnsi="宋体" w:eastAsia="宋体" w:cs="宋体"/>
                          <w:color w:val="000000" w:themeColor="text1"/>
                          <w:sz w:val="24"/>
                          <w:u w:val="single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lang w:bidi="a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1.分部分项工程费 不含税金额（元）：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u w:val="single"/>
                          <w:lang w:bidi="a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u w:val="single"/>
                          <w:lang w:val="en-US" w:eastAsia="zh-CN" w:bidi="a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24,251,437.32       </w:t>
                      </w:r>
                    </w:p>
                    <w:p w14:paraId="6B2B74A2">
                      <w:pPr>
                        <w:spacing w:line="360" w:lineRule="auto"/>
                        <w:ind w:firstLine="480" w:firstLineChars="200"/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u w:val="single"/>
                          <w:lang w:val="en-US" w:eastAsia="zh-CN" w:bidi="a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lang w:bidi="a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2.措施项目费 不含税金额（元）：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u w:val="single"/>
                          <w:lang w:bidi="a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u w:val="single"/>
                          <w:lang w:val="en-US" w:eastAsia="zh-CN" w:bidi="a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1,798,143.44       </w:t>
                      </w:r>
                    </w:p>
                    <w:p w14:paraId="32DCCF53">
                      <w:pPr>
                        <w:spacing w:line="360" w:lineRule="auto"/>
                        <w:ind w:firstLine="480" w:firstLineChars="200"/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其中绿色施工安全防护措施费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lang w:bidi="a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不含税金额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bidi="ar"/>
                        </w:rPr>
                        <w:t xml:space="preserve">  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783,227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bidi="ar"/>
                        </w:rPr>
                        <w:t>.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76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bidi="ar"/>
                        </w:rPr>
                        <w:t xml:space="preserve">   </w:t>
                      </w:r>
                    </w:p>
                    <w:p w14:paraId="7E28D573">
                      <w:pPr>
                        <w:spacing w:line="360" w:lineRule="auto"/>
                        <w:ind w:firstLine="720" w:firstLineChars="300"/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其中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:</w:t>
                      </w:r>
                    </w:p>
                    <w:p w14:paraId="40960880">
                      <w:pPr>
                        <w:spacing w:line="360" w:lineRule="auto"/>
                        <w:ind w:firstLine="960" w:firstLineChars="400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lang w:val="en-US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270户型-户内装修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绿色施工安全防护措施费（元）：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6,222.48</w:t>
                      </w:r>
                    </w:p>
                    <w:p w14:paraId="29EABB0E">
                      <w:pPr>
                        <w:spacing w:line="360" w:lineRule="auto"/>
                        <w:ind w:firstLine="960" w:firstLineChars="400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lang w:val="en-US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305户型-户内装修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绿色施工安全防护措施费（元）：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6,866.33</w:t>
                      </w:r>
                    </w:p>
                    <w:p w14:paraId="34F9B24F">
                      <w:pPr>
                        <w:spacing w:line="360" w:lineRule="auto"/>
                        <w:ind w:firstLine="960" w:firstLineChars="400"/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公区标准层-电梯厅2（第18层）-装修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绿色施工安全防护措施</w:t>
                      </w:r>
                    </w:p>
                    <w:p w14:paraId="396B0681">
                      <w:pPr>
                        <w:spacing w:line="360" w:lineRule="auto"/>
                        <w:ind w:firstLine="960" w:firstLineChars="400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lang w:val="en-US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2,400.08</w:t>
                      </w:r>
                    </w:p>
                    <w:p w14:paraId="7B90AF27">
                      <w:pPr>
                        <w:spacing w:line="360" w:lineRule="auto"/>
                        <w:ind w:firstLine="960" w:firstLineChars="400"/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公区标准层-电梯厅1（不含第4层）-装修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绿色施工安全防护措施</w:t>
                      </w:r>
                    </w:p>
                    <w:p w14:paraId="62295326">
                      <w:pPr>
                        <w:spacing w:line="360" w:lineRule="auto"/>
                        <w:ind w:firstLine="960" w:firstLineChars="400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lang w:val="en-US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112,326.60</w:t>
                      </w:r>
                    </w:p>
                    <w:p w14:paraId="575C757E">
                      <w:pPr>
                        <w:spacing w:line="360" w:lineRule="auto"/>
                        <w:ind w:firstLine="960" w:firstLineChars="400"/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公区标准层-电梯厅2（不含第18层）-装修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绿色施工安全防护措施</w:t>
                      </w:r>
                    </w:p>
                    <w:p w14:paraId="4DD08C86">
                      <w:pPr>
                        <w:spacing w:line="360" w:lineRule="auto"/>
                        <w:ind w:firstLine="960" w:firstLineChars="400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lang w:val="en-US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104,170.54</w:t>
                      </w:r>
                    </w:p>
                    <w:p w14:paraId="50F5540E">
                      <w:pPr>
                        <w:spacing w:line="360" w:lineRule="auto"/>
                        <w:ind w:firstLine="960" w:firstLineChars="400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lang w:val="en-US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地下负一层-装修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绿色施工安全防护措施费（元）：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52,868.08</w:t>
                      </w:r>
                    </w:p>
                    <w:p w14:paraId="1B51E7D8">
                      <w:pPr>
                        <w:spacing w:line="360" w:lineRule="auto"/>
                        <w:ind w:firstLine="960" w:firstLineChars="400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lang w:val="en-US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地下负二层-装修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绿色施工安全防护措施费（元）：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12,975.66</w:t>
                      </w:r>
                    </w:p>
                    <w:p w14:paraId="5319CBD2">
                      <w:pPr>
                        <w:spacing w:line="360" w:lineRule="auto"/>
                        <w:ind w:firstLine="960" w:firstLineChars="400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lang w:val="en-US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地下负三层-装修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绿色施工安全防护措施费（元）：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1,276.06</w:t>
                      </w:r>
                    </w:p>
                    <w:p w14:paraId="2E8E1FB3">
                      <w:pPr>
                        <w:spacing w:line="360" w:lineRule="auto"/>
                        <w:ind w:firstLine="960" w:firstLineChars="400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lang w:val="en-US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电梯轿厢-装修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绿色施工安全防护措施费（元）：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198.65</w:t>
                      </w:r>
                    </w:p>
                    <w:p w14:paraId="5BE95688">
                      <w:pPr>
                        <w:spacing w:line="360" w:lineRule="auto"/>
                        <w:ind w:firstLine="960" w:firstLineChars="400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lang w:val="en-US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会客厅-装修绿色施工安全防护措施费（元）：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47,137.91</w:t>
                      </w:r>
                    </w:p>
                    <w:p w14:paraId="6D0378CD">
                      <w:pPr>
                        <w:spacing w:line="360" w:lineRule="auto"/>
                        <w:ind w:firstLine="960" w:firstLineChars="400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南塔会所-装修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绿色施工安全防护措施费（元）：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42,890.59</w:t>
                      </w:r>
                    </w:p>
                    <w:p w14:paraId="5FAD4E37">
                      <w:pPr>
                        <w:spacing w:line="360" w:lineRule="auto"/>
                        <w:ind w:firstLine="960" w:firstLineChars="400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北塔会所-装修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绿色施工安全防护措施费（元）：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33,482.46</w:t>
                      </w:r>
                    </w:p>
                    <w:p w14:paraId="345513BD">
                      <w:pPr>
                        <w:spacing w:line="360" w:lineRule="auto"/>
                        <w:ind w:firstLine="960" w:firstLineChars="400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泳池-装修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绿色施工安全防护措施费（元）：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23,201.96</w:t>
                      </w:r>
                    </w:p>
                    <w:p w14:paraId="50B0F8CE">
                      <w:pPr>
                        <w:spacing w:line="360" w:lineRule="auto"/>
                        <w:ind w:firstLine="960" w:firstLineChars="400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270户型-机电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绿色施工安全防护措施费（元）：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17,490.65</w:t>
                      </w:r>
                    </w:p>
                    <w:p w14:paraId="4811DC2B">
                      <w:pPr>
                        <w:spacing w:line="360" w:lineRule="auto"/>
                        <w:ind w:firstLine="960" w:firstLineChars="400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305户型-机电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绿色施工安全防护措施费（元）：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17,889.58</w:t>
                      </w:r>
                    </w:p>
                    <w:p w14:paraId="0623A082">
                      <w:pPr>
                        <w:spacing w:line="360" w:lineRule="auto"/>
                        <w:ind w:firstLine="960" w:firstLineChars="400"/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公区标准层-电梯厅2（第18层）-机电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绿色施工安全防护措施</w:t>
                      </w:r>
                    </w:p>
                    <w:p w14:paraId="4D7A9CC1">
                      <w:pPr>
                        <w:spacing w:line="360" w:lineRule="auto"/>
                        <w:ind w:firstLine="960" w:firstLineChars="400"/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651.82</w:t>
                      </w:r>
                    </w:p>
                    <w:p w14:paraId="335A4D5A">
                      <w:pPr>
                        <w:spacing w:line="360" w:lineRule="auto"/>
                        <w:ind w:firstLine="960" w:firstLineChars="400"/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</w:pPr>
                    </w:p>
                    <w:p w14:paraId="55191FF5">
                      <w:pPr>
                        <w:spacing w:line="360" w:lineRule="auto"/>
                        <w:ind w:firstLine="960" w:firstLineChars="400"/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66735B7"/>
    <w:p w14:paraId="524206C6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20AF160"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-201930</wp:posOffset>
                </wp:positionH>
                <wp:positionV relativeFrom="paragraph">
                  <wp:posOffset>64135</wp:posOffset>
                </wp:positionV>
                <wp:extent cx="5732780" cy="8747125"/>
                <wp:effectExtent l="5080" t="4445" r="15240" b="1143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2780" cy="8747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50BBA7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公区标准层-电梯厅1（不含第4层）-机电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绿色施工安全防护措施</w:t>
                            </w:r>
                          </w:p>
                          <w:p w14:paraId="28F433E9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42,284.85</w:t>
                            </w:r>
                          </w:p>
                          <w:p w14:paraId="4FE196B5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公区标准层-电梯厅2（不含第18层）-机电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绿色施工安全防护措施</w:t>
                            </w:r>
                          </w:p>
                          <w:p w14:paraId="274DE721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39,718.27</w:t>
                            </w:r>
                          </w:p>
                          <w:p w14:paraId="7DE90F0A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地下负一层-机电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绿色施工安全防护措施费（元）：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18,088.62</w:t>
                            </w:r>
                          </w:p>
                          <w:p w14:paraId="12E16378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地下负二层-机电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绿色施工安全防护措施费（元）：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7,777.82</w:t>
                            </w:r>
                          </w:p>
                          <w:p w14:paraId="063BB90F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地下负三层-机电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绿色施工安全防护措施费（元）：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1,184.36</w:t>
                            </w:r>
                          </w:p>
                          <w:p w14:paraId="56E496CA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电梯轿厢-机电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绿色施工安全防护措施费（元）：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22.49</w:t>
                            </w:r>
                          </w:p>
                          <w:p w14:paraId="3C65CF62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会客厅-机电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绿色施工安全防护措施费（元）：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28,595.34</w:t>
                            </w:r>
                          </w:p>
                          <w:p w14:paraId="762AF6D5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南塔会所-机电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绿色施工安全防护措施费（元）：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49,808.08</w:t>
                            </w:r>
                          </w:p>
                          <w:p w14:paraId="621FD958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北塔会所-机电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绿色施工安全防护措施费（元）：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38,101.64</w:t>
                            </w:r>
                          </w:p>
                          <w:p w14:paraId="01C70E8F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泳池-机电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绿色施工安全防护措施费（元）：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9,272.00</w:t>
                            </w:r>
                          </w:p>
                          <w:p w14:paraId="7F22B632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车库展示区装修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绿色施工安全防护措施费（元）：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38,494.24</w:t>
                            </w:r>
                          </w:p>
                          <w:p w14:paraId="29D4D9B9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车库标识及划线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绿色施工安全防护措施费（元）：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8,270.28</w:t>
                            </w:r>
                          </w:p>
                          <w:p w14:paraId="121DA898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default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车库展示区坡道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绿色施工安全防护措施费（元）：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15,139.78</w:t>
                            </w:r>
                          </w:p>
                          <w:p w14:paraId="0425104C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展示区标识-机电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绿色施工安全防护措施费（元）：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4,420.54</w:t>
                            </w:r>
                          </w:p>
                          <w:p w14:paraId="17261B23">
                            <w:pPr>
                              <w:spacing w:line="360" w:lineRule="auto"/>
                              <w:ind w:firstLine="480" w:firstLineChars="200"/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</w:pPr>
                          </w:p>
                          <w:p w14:paraId="2D056594">
                            <w:pPr>
                              <w:spacing w:line="360" w:lineRule="auto"/>
                              <w:ind w:firstLine="480" w:firstLineChars="200"/>
                              <w:rPr>
                                <w:rFonts w:ascii="宋体" w:hAnsi="宋体" w:eastAsia="宋体" w:cs="宋体"/>
                                <w:color w:val="333333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3.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lang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其他项目费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lang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不含暂列金额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lang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）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lang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不含税金额（元）：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bidi="ar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350,461.94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bidi="ar"/>
                              </w:rPr>
                              <w:t xml:space="preserve">    </w:t>
                            </w:r>
                          </w:p>
                          <w:p w14:paraId="2CF898CB">
                            <w:pPr>
                              <w:spacing w:line="360" w:lineRule="auto"/>
                              <w:ind w:firstLine="480" w:firstLineChars="200"/>
                              <w:rPr>
                                <w:rFonts w:hint="default" w:ascii="宋体" w:hAnsi="宋体" w:eastAsia="宋体" w:cs="宋体"/>
                                <w:sz w:val="24"/>
                                <w:u w:val="singl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lang w:val="en-US" w:eastAsia="zh-CN"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lang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（单独列项）暂列金额 不含税金额（元）：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bidi="ar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 xml:space="preserve">     1,376,146.79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u w:val="single"/>
                                <w:lang w:val="en-US" w:eastAsia="zh-CN" w:bidi="ar"/>
                              </w:rPr>
                              <w:t xml:space="preserve">   </w:t>
                            </w:r>
                          </w:p>
                          <w:p w14:paraId="4DBA9A6B">
                            <w:pPr>
                              <w:spacing w:line="360" w:lineRule="auto"/>
                              <w:ind w:firstLine="480" w:firstLineChars="200"/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5.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规费（元）：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bidi="ar"/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>/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bidi="ar"/>
                              </w:rPr>
                              <w:t xml:space="preserve">                </w:t>
                            </w:r>
                          </w:p>
                          <w:p w14:paraId="7D0BB80F">
                            <w:pPr>
                              <w:spacing w:line="360" w:lineRule="auto"/>
                              <w:ind w:firstLine="480" w:firstLineChars="200"/>
                              <w:rPr>
                                <w:rFonts w:ascii="宋体" w:hAnsi="宋体" w:eastAsia="宋体" w:cs="宋体"/>
                                <w:color w:val="333333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val="en-US" w:eastAsia="zh-CN" w:bidi="ar"/>
                              </w:rPr>
                              <w:t>6.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税金（元）：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bidi="ar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  <w:t xml:space="preserve">2,499,857.06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bidi="ar"/>
                              </w:rPr>
                              <w:t xml:space="preserve">     </w:t>
                            </w:r>
                          </w:p>
                          <w:p w14:paraId="3CA9C6BF">
                            <w:pPr>
                              <w:widowControl/>
                              <w:spacing w:before="75" w:after="75" w:line="360" w:lineRule="auto"/>
                              <w:ind w:firstLine="960" w:firstLineChars="400"/>
                              <w:jc w:val="left"/>
                              <w:rPr>
                                <w:rFonts w:ascii="宋体" w:hAnsi="宋体" w:eastAsia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  <w:lang w:bidi="ar"/>
                              </w:rPr>
                              <w:t>对公开招标工程，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投标人须按照公布的绿色施工安全防护措施费、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  <w:lang w:bidi="ar"/>
                              </w:rPr>
                              <w:t>暂</w:t>
                            </w:r>
                          </w:p>
                          <w:p w14:paraId="72764744">
                            <w:pPr>
                              <w:widowControl/>
                              <w:spacing w:before="75" w:after="75" w:line="360" w:lineRule="auto"/>
                              <w:ind w:firstLine="480" w:firstLineChars="200"/>
                              <w:jc w:val="left"/>
                              <w:rPr>
                                <w:rFonts w:ascii="宋体" w:hAnsi="宋体" w:eastAsia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  <w:lang w:bidi="ar"/>
                              </w:rPr>
                              <w:t>列金额报价。</w:t>
                            </w:r>
                          </w:p>
                          <w:p w14:paraId="276DD411">
                            <w:pPr>
                              <w:spacing w:line="360" w:lineRule="auto"/>
                              <w:ind w:firstLine="960" w:firstLineChars="400"/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u w:val="single"/>
                                <w:lang w:val="en-US" w:eastAsia="zh-CN" w:bidi="ar"/>
                              </w:rPr>
                            </w:pPr>
                          </w:p>
                          <w:p w14:paraId="08347CF7">
                            <w:pPr>
                              <w:widowControl/>
                              <w:spacing w:before="75" w:after="75" w:line="360" w:lineRule="auto"/>
                              <w:ind w:firstLine="5640" w:firstLineChars="2350"/>
                              <w:jc w:val="left"/>
                              <w:rPr>
                                <w:rFonts w:ascii="宋体" w:hAnsi="宋体" w:eastAsia="宋体" w:cs="宋体"/>
                                <w:b/>
                                <w:color w:val="333333"/>
                                <w:spacing w:val="60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lang w:bidi="ar"/>
                              </w:rPr>
                              <w:t>招标单位（盖章）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color w:val="333333"/>
                                <w:spacing w:val="60"/>
                                <w:sz w:val="24"/>
                                <w:lang w:bidi="ar"/>
                              </w:rPr>
                              <w:t xml:space="preserve">              </w:t>
                            </w:r>
                          </w:p>
                          <w:p w14:paraId="54772187">
                            <w:pPr>
                              <w:widowControl/>
                              <w:spacing w:before="75" w:after="75" w:line="360" w:lineRule="auto"/>
                              <w:ind w:firstLine="5880" w:firstLineChars="2450"/>
                              <w:jc w:val="left"/>
                              <w:rPr>
                                <w:rFonts w:ascii="宋体" w:hAnsi="宋体" w:eastAsia="宋体" w:cs="宋体"/>
                                <w:b/>
                                <w:color w:val="333333"/>
                                <w:spacing w:val="6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  <w:lang w:bidi="ar"/>
                              </w:rPr>
                              <w:t xml:space="preserve">年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  <w:lang w:val="en-US" w:eastAsia="zh-CN" w:bidi="ar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  <w:lang w:bidi="ar"/>
                              </w:rPr>
                              <w:t xml:space="preserve"> 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  <w:lang w:val="en-US" w:eastAsia="zh-CN" w:bidi="ar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  <w:lang w:bidi="ar"/>
                              </w:rPr>
                              <w:t xml:space="preserve">  日</w:t>
                            </w:r>
                          </w:p>
                          <w:p w14:paraId="770C483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9pt;margin-top:5.05pt;height:688.75pt;width:451.4pt;z-index:251660288;mso-width-relative:page;mso-height-relative:page;" fillcolor="#FFFFFF [3201]" filled="t" stroked="t" coordsize="21600,21600" o:gfxdata="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pn+6a1wAA&#10;AAsBAAAPAAAAAAAAAAEAIAAAACIAAABkcnMvZG93bnJldi54bWxQSwECFAAUAAAACACHTuJAu7Fs&#10;ZlgCAAC4BAAADgAAAAAAAAABACAAAAAmAQAAZHJzL2Uyb0RvYy54bWxQSwUGAAAAAAYABgBZAQAA&#10;8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3850BBA7">
                      <w:pPr>
                        <w:spacing w:line="360" w:lineRule="auto"/>
                        <w:ind w:firstLine="960" w:firstLineChars="400"/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公区标准层-电梯厅1（不含第4层）-机电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绿色施工安全防护措施</w:t>
                      </w:r>
                    </w:p>
                    <w:p w14:paraId="28F433E9">
                      <w:pPr>
                        <w:spacing w:line="360" w:lineRule="auto"/>
                        <w:ind w:firstLine="960" w:firstLineChars="400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42,284.85</w:t>
                      </w:r>
                    </w:p>
                    <w:p w14:paraId="4FE196B5">
                      <w:pPr>
                        <w:spacing w:line="360" w:lineRule="auto"/>
                        <w:ind w:firstLine="960" w:firstLineChars="400"/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公区标准层-电梯厅2（不含第18层）-机电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绿色施工安全防护措施</w:t>
                      </w:r>
                    </w:p>
                    <w:p w14:paraId="274DE721">
                      <w:pPr>
                        <w:spacing w:line="360" w:lineRule="auto"/>
                        <w:ind w:firstLine="960" w:firstLineChars="400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39,718.27</w:t>
                      </w:r>
                    </w:p>
                    <w:p w14:paraId="7DE90F0A">
                      <w:pPr>
                        <w:spacing w:line="360" w:lineRule="auto"/>
                        <w:ind w:firstLine="960" w:firstLineChars="400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地下负一层-机电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绿色施工安全防护措施费（元）：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18,088.62</w:t>
                      </w:r>
                    </w:p>
                    <w:p w14:paraId="12E16378">
                      <w:pPr>
                        <w:spacing w:line="360" w:lineRule="auto"/>
                        <w:ind w:firstLine="960" w:firstLineChars="400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地下负二层-机电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绿色施工安全防护措施费（元）：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7,777.82</w:t>
                      </w:r>
                    </w:p>
                    <w:p w14:paraId="063BB90F">
                      <w:pPr>
                        <w:spacing w:line="360" w:lineRule="auto"/>
                        <w:ind w:firstLine="960" w:firstLineChars="400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地下负三层-机电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绿色施工安全防护措施费（元）：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1,184.36</w:t>
                      </w:r>
                    </w:p>
                    <w:p w14:paraId="56E496CA">
                      <w:pPr>
                        <w:spacing w:line="360" w:lineRule="auto"/>
                        <w:ind w:firstLine="960" w:firstLineChars="400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电梯轿厢-机电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绿色施工安全防护措施费（元）：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22.49</w:t>
                      </w:r>
                    </w:p>
                    <w:p w14:paraId="3C65CF62">
                      <w:pPr>
                        <w:spacing w:line="360" w:lineRule="auto"/>
                        <w:ind w:firstLine="960" w:firstLineChars="400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会客厅-机电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绿色施工安全防护措施费（元）：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28,595.34</w:t>
                      </w:r>
                    </w:p>
                    <w:p w14:paraId="762AF6D5">
                      <w:pPr>
                        <w:spacing w:line="360" w:lineRule="auto"/>
                        <w:ind w:firstLine="960" w:firstLineChars="400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南塔会所-机电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绿色施工安全防护措施费（元）：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49,808.08</w:t>
                      </w:r>
                    </w:p>
                    <w:p w14:paraId="621FD958">
                      <w:pPr>
                        <w:spacing w:line="360" w:lineRule="auto"/>
                        <w:ind w:firstLine="960" w:firstLineChars="400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北塔会所-机电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绿色施工安全防护措施费（元）：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38,101.64</w:t>
                      </w:r>
                    </w:p>
                    <w:p w14:paraId="01C70E8F">
                      <w:pPr>
                        <w:spacing w:line="360" w:lineRule="auto"/>
                        <w:ind w:firstLine="960" w:firstLineChars="400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泳池-机电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绿色施工安全防护措施费（元）：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9,272.00</w:t>
                      </w:r>
                    </w:p>
                    <w:p w14:paraId="7F22B632">
                      <w:pPr>
                        <w:spacing w:line="360" w:lineRule="auto"/>
                        <w:ind w:firstLine="960" w:firstLineChars="400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车库展示区装修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绿色施工安全防护措施费（元）：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38,494.24</w:t>
                      </w:r>
                    </w:p>
                    <w:p w14:paraId="29D4D9B9">
                      <w:pPr>
                        <w:spacing w:line="360" w:lineRule="auto"/>
                        <w:ind w:firstLine="960" w:firstLineChars="400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车库标识及划线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绿色施工安全防护措施费（元）：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8,270.28</w:t>
                      </w:r>
                    </w:p>
                    <w:p w14:paraId="121DA898">
                      <w:pPr>
                        <w:spacing w:line="360" w:lineRule="auto"/>
                        <w:ind w:firstLine="960" w:firstLineChars="400"/>
                        <w:rPr>
                          <w:rFonts w:hint="default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车库展示区坡道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绿色施工安全防护措施费（元）：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15,139.78</w:t>
                      </w:r>
                    </w:p>
                    <w:p w14:paraId="0425104C">
                      <w:pPr>
                        <w:spacing w:line="360" w:lineRule="auto"/>
                        <w:ind w:firstLine="960" w:firstLineChars="400"/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展示区标识-机电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绿色施工安全防护措施费（元）：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4,420.54</w:t>
                      </w:r>
                    </w:p>
                    <w:p w14:paraId="17261B23">
                      <w:pPr>
                        <w:spacing w:line="360" w:lineRule="auto"/>
                        <w:ind w:firstLine="480" w:firstLineChars="200"/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</w:pPr>
                    </w:p>
                    <w:p w14:paraId="2D056594">
                      <w:pPr>
                        <w:spacing w:line="360" w:lineRule="auto"/>
                        <w:ind w:firstLine="480" w:firstLineChars="200"/>
                        <w:rPr>
                          <w:rFonts w:ascii="宋体" w:hAnsi="宋体" w:eastAsia="宋体" w:cs="宋体"/>
                          <w:color w:val="333333"/>
                          <w:sz w:val="24"/>
                          <w:u w:val="single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3.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lang w:bidi="a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其他项目费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lang w:eastAsia="zh-CN" w:bidi="a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lang w:val="en-US" w:eastAsia="zh-CN" w:bidi="a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不含暂列金额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lang w:eastAsia="zh-CN" w:bidi="a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）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lang w:bidi="a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不含税金额（元）：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bidi="ar"/>
                        </w:rPr>
                        <w:t xml:space="preserve">  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350,461.94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bidi="ar"/>
                        </w:rPr>
                        <w:t xml:space="preserve">    </w:t>
                      </w:r>
                    </w:p>
                    <w:p w14:paraId="2CF898CB">
                      <w:pPr>
                        <w:spacing w:line="360" w:lineRule="auto"/>
                        <w:ind w:firstLine="480" w:firstLineChars="200"/>
                        <w:rPr>
                          <w:rFonts w:hint="default" w:ascii="宋体" w:hAnsi="宋体" w:eastAsia="宋体" w:cs="宋体"/>
                          <w:sz w:val="24"/>
                          <w:u w:val="single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lang w:val="en-US" w:eastAsia="zh-CN" w:bidi="a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4.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lang w:bidi="a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（单独列项）暂列金额 不含税金额（元）：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bidi="ar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 xml:space="preserve">     1,376,146.79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u w:val="single"/>
                          <w:lang w:val="en-US" w:eastAsia="zh-CN" w:bidi="ar"/>
                        </w:rPr>
                        <w:t xml:space="preserve">   </w:t>
                      </w:r>
                    </w:p>
                    <w:p w14:paraId="4DBA9A6B">
                      <w:pPr>
                        <w:spacing w:line="360" w:lineRule="auto"/>
                        <w:ind w:firstLine="480" w:firstLineChars="200"/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5.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规费（元）：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bidi="ar"/>
                        </w:rPr>
                        <w:t xml:space="preserve">      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>/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bidi="ar"/>
                        </w:rPr>
                        <w:t xml:space="preserve">                </w:t>
                      </w:r>
                    </w:p>
                    <w:p w14:paraId="7D0BB80F">
                      <w:pPr>
                        <w:spacing w:line="360" w:lineRule="auto"/>
                        <w:ind w:firstLine="480" w:firstLineChars="200"/>
                        <w:rPr>
                          <w:rFonts w:ascii="宋体" w:hAnsi="宋体" w:eastAsia="宋体" w:cs="宋体"/>
                          <w:color w:val="333333"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val="en-US" w:eastAsia="zh-CN" w:bidi="ar"/>
                        </w:rPr>
                        <w:t>6.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税金（元）：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bidi="ar"/>
                        </w:rPr>
                        <w:t xml:space="preserve">   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  <w:t xml:space="preserve">2,499,857.06    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bidi="ar"/>
                        </w:rPr>
                        <w:t xml:space="preserve">     </w:t>
                      </w:r>
                    </w:p>
                    <w:p w14:paraId="3CA9C6BF">
                      <w:pPr>
                        <w:widowControl/>
                        <w:spacing w:before="75" w:after="75" w:line="360" w:lineRule="auto"/>
                        <w:ind w:firstLine="960" w:firstLineChars="400"/>
                        <w:jc w:val="left"/>
                        <w:rPr>
                          <w:rFonts w:ascii="宋体" w:hAnsi="宋体" w:eastAsia="宋体" w:cs="宋体"/>
                          <w:kern w:val="0"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kern w:val="0"/>
                          <w:sz w:val="24"/>
                          <w:lang w:bidi="ar"/>
                        </w:rPr>
                        <w:t>对公开招标工程，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投标人须按照公布的绿色施工安全防护措施费、</w:t>
                      </w:r>
                      <w:r>
                        <w:rPr>
                          <w:rFonts w:hint="eastAsia" w:ascii="宋体" w:hAnsi="宋体" w:eastAsia="宋体" w:cs="宋体"/>
                          <w:kern w:val="0"/>
                          <w:sz w:val="24"/>
                          <w:lang w:bidi="ar"/>
                        </w:rPr>
                        <w:t>暂</w:t>
                      </w:r>
                    </w:p>
                    <w:p w14:paraId="72764744">
                      <w:pPr>
                        <w:widowControl/>
                        <w:spacing w:before="75" w:after="75" w:line="360" w:lineRule="auto"/>
                        <w:ind w:firstLine="480" w:firstLineChars="200"/>
                        <w:jc w:val="left"/>
                        <w:rPr>
                          <w:rFonts w:ascii="宋体" w:hAnsi="宋体" w:eastAsia="宋体" w:cs="宋体"/>
                          <w:kern w:val="0"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kern w:val="0"/>
                          <w:sz w:val="24"/>
                          <w:lang w:bidi="ar"/>
                        </w:rPr>
                        <w:t>列金额报价。</w:t>
                      </w:r>
                    </w:p>
                    <w:p w14:paraId="276DD411">
                      <w:pPr>
                        <w:spacing w:line="360" w:lineRule="auto"/>
                        <w:ind w:firstLine="960" w:firstLineChars="400"/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u w:val="single"/>
                          <w:lang w:val="en-US" w:eastAsia="zh-CN" w:bidi="ar"/>
                        </w:rPr>
                      </w:pPr>
                    </w:p>
                    <w:p w14:paraId="08347CF7">
                      <w:pPr>
                        <w:widowControl/>
                        <w:spacing w:before="75" w:after="75" w:line="360" w:lineRule="auto"/>
                        <w:ind w:firstLine="5640" w:firstLineChars="2350"/>
                        <w:jc w:val="left"/>
                        <w:rPr>
                          <w:rFonts w:ascii="宋体" w:hAnsi="宋体" w:eastAsia="宋体" w:cs="宋体"/>
                          <w:b/>
                          <w:color w:val="333333"/>
                          <w:spacing w:val="60"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lang w:bidi="ar"/>
                        </w:rPr>
                        <w:t>招标单位（盖章）</w:t>
                      </w:r>
                      <w:r>
                        <w:rPr>
                          <w:rFonts w:hint="eastAsia" w:ascii="宋体" w:hAnsi="宋体" w:eastAsia="宋体" w:cs="宋体"/>
                          <w:b/>
                          <w:color w:val="333333"/>
                          <w:spacing w:val="60"/>
                          <w:sz w:val="24"/>
                          <w:lang w:bidi="ar"/>
                        </w:rPr>
                        <w:t xml:space="preserve">              </w:t>
                      </w:r>
                    </w:p>
                    <w:p w14:paraId="54772187">
                      <w:pPr>
                        <w:widowControl/>
                        <w:spacing w:before="75" w:after="75" w:line="360" w:lineRule="auto"/>
                        <w:ind w:firstLine="5880" w:firstLineChars="2450"/>
                        <w:jc w:val="left"/>
                        <w:rPr>
                          <w:rFonts w:ascii="宋体" w:hAnsi="宋体" w:eastAsia="宋体" w:cs="宋体"/>
                          <w:b/>
                          <w:color w:val="333333"/>
                          <w:spacing w:val="60"/>
                          <w:sz w:val="44"/>
                          <w:szCs w:val="4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kern w:val="0"/>
                          <w:sz w:val="24"/>
                          <w:lang w:bidi="ar"/>
                        </w:rPr>
                        <w:t xml:space="preserve">年 </w:t>
                      </w:r>
                      <w:r>
                        <w:rPr>
                          <w:rFonts w:hint="eastAsia" w:ascii="宋体" w:hAnsi="宋体" w:eastAsia="宋体" w:cs="宋体"/>
                          <w:kern w:val="0"/>
                          <w:sz w:val="24"/>
                          <w:lang w:val="en-US" w:eastAsia="zh-CN" w:bidi="ar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kern w:val="0"/>
                          <w:sz w:val="24"/>
                          <w:lang w:bidi="ar"/>
                        </w:rPr>
                        <w:t xml:space="preserve"> 月</w:t>
                      </w:r>
                      <w:r>
                        <w:rPr>
                          <w:rFonts w:hint="eastAsia" w:ascii="宋体" w:hAnsi="宋体" w:eastAsia="宋体" w:cs="宋体"/>
                          <w:kern w:val="0"/>
                          <w:sz w:val="24"/>
                          <w:lang w:val="en-US" w:eastAsia="zh-CN" w:bidi="ar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kern w:val="0"/>
                          <w:sz w:val="24"/>
                          <w:lang w:bidi="ar"/>
                        </w:rPr>
                        <w:t xml:space="preserve">  日</w:t>
                      </w:r>
                    </w:p>
                    <w:p w14:paraId="770C4831"/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3OWI3NDBmMDFlYjVhZDEyZjAzYTZhMTFkNGFmOTYifQ=="/>
    <w:docVar w:name="KSO_WPS_MARK_KEY" w:val="b67ae3c8-737f-499b-a4a0-de01651cc9df"/>
  </w:docVars>
  <w:rsids>
    <w:rsidRoot w:val="00CB6725"/>
    <w:rsid w:val="000B4822"/>
    <w:rsid w:val="000D03BC"/>
    <w:rsid w:val="00130034"/>
    <w:rsid w:val="001A2C12"/>
    <w:rsid w:val="002A7E7F"/>
    <w:rsid w:val="002E2AB6"/>
    <w:rsid w:val="003211E8"/>
    <w:rsid w:val="00570AEB"/>
    <w:rsid w:val="00673475"/>
    <w:rsid w:val="006D4167"/>
    <w:rsid w:val="00766061"/>
    <w:rsid w:val="00B116E9"/>
    <w:rsid w:val="00C501ED"/>
    <w:rsid w:val="00CB6725"/>
    <w:rsid w:val="00D74696"/>
    <w:rsid w:val="00DA16D5"/>
    <w:rsid w:val="00F22CCA"/>
    <w:rsid w:val="021F2822"/>
    <w:rsid w:val="10300A7C"/>
    <w:rsid w:val="1246006E"/>
    <w:rsid w:val="13946135"/>
    <w:rsid w:val="175B5293"/>
    <w:rsid w:val="18415E83"/>
    <w:rsid w:val="1CEA7AA7"/>
    <w:rsid w:val="1DB012AF"/>
    <w:rsid w:val="21662027"/>
    <w:rsid w:val="219E6E7B"/>
    <w:rsid w:val="22190AAA"/>
    <w:rsid w:val="25186BC6"/>
    <w:rsid w:val="257F1706"/>
    <w:rsid w:val="2A345A63"/>
    <w:rsid w:val="2B5E146E"/>
    <w:rsid w:val="2B9868CF"/>
    <w:rsid w:val="35F32F04"/>
    <w:rsid w:val="3CCC2317"/>
    <w:rsid w:val="4DFA0CB0"/>
    <w:rsid w:val="53581B13"/>
    <w:rsid w:val="55810352"/>
    <w:rsid w:val="69015BC0"/>
    <w:rsid w:val="70CB4213"/>
    <w:rsid w:val="76E93DE2"/>
    <w:rsid w:val="7B427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1</Lines>
  <Paragraphs>1</Paragraphs>
  <TotalTime>12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wang</dc:creator>
  <cp:lastModifiedBy>曹红强</cp:lastModifiedBy>
  <dcterms:modified xsi:type="dcterms:W3CDTF">2025-07-18T09:02:23Z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90D1A303A1094EE4920775E5B76095CB_13</vt:lpwstr>
  </property>
  <property fmtid="{D5CDD505-2E9C-101B-9397-08002B2CF9AE}" pid="4" name="KSOTemplateDocerSaveRecord">
    <vt:lpwstr>eyJoZGlkIjoiYzIwNTZiMjY4YjVkZmZlMmRlYzA2MWM0MzQzM2VmOWMiLCJ1c2VySWQiOiI1ODY5MDkwMDIifQ==</vt:lpwstr>
  </property>
</Properties>
</file>