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b/>
          <w:color w:val="auto"/>
          <w:sz w:val="40"/>
          <w:szCs w:val="40"/>
          <w:highlight w:val="none"/>
        </w:rPr>
      </w:pPr>
      <w:bookmarkStart w:id="352" w:name="_GoBack"/>
    </w:p>
    <w:p>
      <w:pPr>
        <w:pStyle w:val="8"/>
        <w:rPr>
          <w:rFonts w:hint="eastAsia" w:ascii="宋体" w:hAnsi="宋体"/>
          <w:b/>
          <w:color w:val="auto"/>
          <w:sz w:val="40"/>
          <w:szCs w:val="40"/>
          <w:highlight w:val="none"/>
        </w:rPr>
      </w:pPr>
    </w:p>
    <w:p>
      <w:pPr>
        <w:widowControl/>
        <w:jc w:val="left"/>
        <w:rPr>
          <w:rFonts w:hint="eastAsia" w:ascii="宋体" w:hAnsi="宋体"/>
          <w:b/>
          <w:color w:val="auto"/>
          <w:szCs w:val="21"/>
          <w:highlight w:val="none"/>
        </w:rPr>
      </w:pPr>
    </w:p>
    <w:p>
      <w:pPr>
        <w:tabs>
          <w:tab w:val="left" w:pos="720"/>
        </w:tabs>
        <w:spacing w:line="360" w:lineRule="auto"/>
        <w:jc w:val="center"/>
        <w:rPr>
          <w:rFonts w:ascii="宋体" w:hAnsi="宋体"/>
          <w:b/>
          <w:color w:val="auto"/>
          <w:spacing w:val="8"/>
          <w:sz w:val="48"/>
          <w:szCs w:val="48"/>
          <w:highlight w:val="none"/>
        </w:rPr>
      </w:pPr>
      <w:r>
        <w:rPr>
          <w:rFonts w:hint="eastAsia" w:ascii="宋体" w:hAnsi="宋体" w:eastAsia="宋体" w:cs="Times New Roman"/>
          <w:b/>
          <w:color w:val="auto"/>
          <w:sz w:val="48"/>
          <w:szCs w:val="22"/>
          <w:highlight w:val="none"/>
          <w:u w:val="none"/>
          <w:lang w:eastAsia="zh-CN"/>
        </w:rPr>
        <w:t>广东粤海飞来峡水力发电有限公司</w:t>
      </w:r>
      <w:r>
        <w:rPr>
          <w:rFonts w:hint="eastAsia" w:ascii="宋体" w:hAnsi="宋体"/>
          <w:b/>
          <w:color w:val="auto"/>
          <w:spacing w:val="8"/>
          <w:sz w:val="48"/>
          <w:szCs w:val="48"/>
          <w:highlight w:val="none"/>
        </w:rPr>
        <w:t>飞来峡防洪指挥分部项目防洪数据中心建设EPC总承包合同</w:t>
      </w:r>
    </w:p>
    <w:p>
      <w:pPr>
        <w:tabs>
          <w:tab w:val="left" w:pos="720"/>
        </w:tabs>
        <w:spacing w:line="360" w:lineRule="auto"/>
        <w:jc w:val="center"/>
        <w:rPr>
          <w:rFonts w:hint="eastAsia" w:ascii="宋体" w:hAnsi="宋体"/>
          <w:b/>
          <w:color w:val="auto"/>
          <w:spacing w:val="8"/>
          <w:sz w:val="48"/>
          <w:szCs w:val="48"/>
          <w:highlight w:val="none"/>
        </w:rPr>
      </w:pPr>
      <w:r>
        <w:rPr>
          <w:rFonts w:hint="eastAsia" w:ascii="宋体" w:hAnsi="宋体"/>
          <w:b/>
          <w:color w:val="auto"/>
          <w:spacing w:val="8"/>
          <w:sz w:val="48"/>
          <w:szCs w:val="48"/>
          <w:highlight w:val="none"/>
        </w:rPr>
        <w:t>（合同样式）</w:t>
      </w:r>
    </w:p>
    <w:p>
      <w:pPr>
        <w:spacing w:line="360" w:lineRule="auto"/>
        <w:rPr>
          <w:rFonts w:hint="eastAsia" w:ascii="宋体" w:hAnsi="宋体"/>
          <w:color w:val="auto"/>
          <w:sz w:val="30"/>
          <w:szCs w:val="30"/>
          <w:highlight w:val="none"/>
        </w:rPr>
      </w:pPr>
    </w:p>
    <w:p>
      <w:pPr>
        <w:spacing w:line="360" w:lineRule="auto"/>
        <w:rPr>
          <w:rFonts w:hint="eastAsia" w:ascii="宋体" w:hAnsi="宋体"/>
          <w:color w:val="auto"/>
          <w:sz w:val="30"/>
          <w:szCs w:val="30"/>
          <w:highlight w:val="none"/>
        </w:rPr>
      </w:pPr>
    </w:p>
    <w:p>
      <w:pPr>
        <w:spacing w:line="360" w:lineRule="auto"/>
        <w:rPr>
          <w:rFonts w:hint="eastAsia" w:ascii="宋体" w:hAnsi="宋体"/>
          <w:color w:val="auto"/>
          <w:sz w:val="30"/>
          <w:szCs w:val="30"/>
          <w:highlight w:val="none"/>
        </w:rPr>
      </w:pPr>
    </w:p>
    <w:p>
      <w:pPr>
        <w:spacing w:line="360" w:lineRule="auto"/>
        <w:rPr>
          <w:rFonts w:hint="eastAsia" w:ascii="宋体" w:hAnsi="宋体"/>
          <w:color w:val="auto"/>
          <w:sz w:val="30"/>
          <w:szCs w:val="30"/>
          <w:highlight w:val="none"/>
        </w:rPr>
      </w:pPr>
    </w:p>
    <w:p>
      <w:pPr>
        <w:spacing w:line="360" w:lineRule="auto"/>
        <w:ind w:left="1680" w:leftChars="800"/>
        <w:rPr>
          <w:rFonts w:hint="eastAsia" w:ascii="宋体" w:hAnsi="宋体"/>
          <w:b/>
          <w:color w:val="auto"/>
          <w:sz w:val="30"/>
          <w:szCs w:val="30"/>
          <w:highlight w:val="none"/>
        </w:rPr>
      </w:pPr>
      <w:r>
        <w:rPr>
          <w:rFonts w:hint="eastAsia" w:ascii="宋体" w:hAnsi="宋体"/>
          <w:b/>
          <w:color w:val="auto"/>
          <w:sz w:val="30"/>
          <w:szCs w:val="30"/>
          <w:highlight w:val="none"/>
        </w:rPr>
        <w:t>甲方：广东粤海飞来峡水力发电有限公司</w:t>
      </w:r>
    </w:p>
    <w:p>
      <w:pPr>
        <w:spacing w:line="360" w:lineRule="auto"/>
        <w:ind w:left="1680" w:leftChars="800"/>
        <w:rPr>
          <w:rFonts w:hint="eastAsia" w:ascii="宋体" w:hAnsi="宋体"/>
          <w:b/>
          <w:color w:val="auto"/>
          <w:sz w:val="30"/>
          <w:szCs w:val="30"/>
          <w:highlight w:val="none"/>
        </w:rPr>
      </w:pPr>
      <w:r>
        <w:rPr>
          <w:rFonts w:hint="eastAsia" w:ascii="宋体" w:hAnsi="宋体"/>
          <w:b/>
          <w:color w:val="auto"/>
          <w:sz w:val="30"/>
          <w:szCs w:val="30"/>
          <w:highlight w:val="none"/>
        </w:rPr>
        <w:t>乙方：</w:t>
      </w:r>
    </w:p>
    <w:p>
      <w:pPr>
        <w:spacing w:line="360" w:lineRule="auto"/>
        <w:ind w:left="1680" w:leftChars="800"/>
        <w:rPr>
          <w:rFonts w:hint="eastAsia" w:ascii="宋体" w:hAnsi="宋体"/>
          <w:b/>
          <w:color w:val="auto"/>
          <w:sz w:val="30"/>
          <w:szCs w:val="30"/>
          <w:highlight w:val="none"/>
        </w:rPr>
      </w:pPr>
    </w:p>
    <w:p>
      <w:pPr>
        <w:spacing w:line="360" w:lineRule="auto"/>
        <w:ind w:left="1680" w:leftChars="800"/>
        <w:rPr>
          <w:rFonts w:hint="eastAsia" w:ascii="宋体" w:hAnsi="宋体"/>
          <w:b/>
          <w:color w:val="auto"/>
          <w:sz w:val="30"/>
          <w:szCs w:val="30"/>
          <w:highlight w:val="none"/>
        </w:rPr>
      </w:pPr>
    </w:p>
    <w:p>
      <w:pPr>
        <w:spacing w:line="360" w:lineRule="auto"/>
        <w:ind w:left="1680" w:leftChars="800"/>
        <w:rPr>
          <w:rFonts w:hint="eastAsia" w:ascii="宋体" w:hAnsi="宋体"/>
          <w:b/>
          <w:color w:val="auto"/>
          <w:sz w:val="30"/>
          <w:szCs w:val="30"/>
          <w:highlight w:val="none"/>
        </w:rPr>
      </w:pPr>
      <w:r>
        <w:rPr>
          <w:rFonts w:hint="eastAsia" w:ascii="宋体" w:hAnsi="宋体"/>
          <w:b/>
          <w:color w:val="auto"/>
          <w:sz w:val="30"/>
          <w:szCs w:val="30"/>
          <w:highlight w:val="none"/>
        </w:rPr>
        <w:t>签约日期：     年   月   日</w:t>
      </w:r>
    </w:p>
    <w:p>
      <w:pPr>
        <w:spacing w:line="360" w:lineRule="auto"/>
        <w:ind w:left="1680" w:leftChars="800"/>
        <w:rPr>
          <w:rFonts w:hint="eastAsia" w:ascii="宋体" w:hAnsi="宋体"/>
          <w:b/>
          <w:color w:val="auto"/>
          <w:sz w:val="30"/>
          <w:szCs w:val="30"/>
          <w:highlight w:val="none"/>
        </w:rPr>
      </w:pPr>
      <w:r>
        <w:rPr>
          <w:rFonts w:hint="eastAsia" w:ascii="宋体" w:hAnsi="宋体"/>
          <w:b/>
          <w:color w:val="auto"/>
          <w:sz w:val="30"/>
          <w:szCs w:val="30"/>
          <w:highlight w:val="none"/>
        </w:rPr>
        <w:t>签约地点：广东省清远市</w:t>
      </w:r>
    </w:p>
    <w:p>
      <w:pPr>
        <w:widowControl/>
        <w:jc w:val="left"/>
        <w:rPr>
          <w:rFonts w:hint="eastAsia" w:ascii="宋体" w:hAnsi="宋体"/>
          <w:color w:val="auto"/>
          <w:kern w:val="0"/>
          <w:sz w:val="24"/>
          <w:highlight w:val="none"/>
        </w:rPr>
      </w:pPr>
    </w:p>
    <w:p>
      <w:pPr>
        <w:pStyle w:val="26"/>
        <w:spacing w:line="360" w:lineRule="auto"/>
        <w:ind w:firstLine="0" w:firstLineChars="0"/>
        <w:rPr>
          <w:rFonts w:hint="eastAsia" w:ascii="宋体" w:hAnsi="宋体" w:cs="Times New Roman"/>
          <w:color w:val="auto"/>
          <w:kern w:val="0"/>
          <w:highlight w:val="none"/>
        </w:rPr>
      </w:pPr>
    </w:p>
    <w:p>
      <w:pPr>
        <w:pStyle w:val="21"/>
        <w:jc w:val="center"/>
        <w:rPr>
          <w:rFonts w:hint="eastAsia" w:ascii="宋体" w:hAnsi="宋体" w:eastAsia="宋体"/>
          <w:b/>
          <w:color w:val="auto"/>
          <w:sz w:val="44"/>
          <w:szCs w:val="44"/>
          <w:highlight w:val="none"/>
        </w:rPr>
      </w:pPr>
      <w:r>
        <w:rPr>
          <w:rFonts w:ascii="宋体" w:hAnsi="宋体" w:eastAsia="宋体"/>
          <w:b/>
          <w:color w:val="auto"/>
          <w:sz w:val="44"/>
          <w:szCs w:val="44"/>
          <w:highlight w:val="none"/>
          <w:lang w:val="zh-CN"/>
        </w:rPr>
        <w:t>目录</w:t>
      </w:r>
    </w:p>
    <w:p>
      <w:pPr>
        <w:pStyle w:val="14"/>
        <w:tabs>
          <w:tab w:val="right" w:leader="dot" w:pos="8306"/>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bCs/>
          <w:color w:val="auto"/>
          <w:highlight w:val="none"/>
          <w:lang w:val="zh-CN"/>
        </w:rPr>
        <w:fldChar w:fldCharType="begin"/>
      </w:r>
      <w:r>
        <w:rPr>
          <w:bCs/>
          <w:color w:val="auto"/>
          <w:highlight w:val="none"/>
          <w:lang w:val="zh-CN"/>
        </w:rPr>
        <w:instrText xml:space="preserve"> HYPERLINK \l _Toc8771 </w:instrText>
      </w:r>
      <w:r>
        <w:rPr>
          <w:bCs/>
          <w:color w:val="auto"/>
          <w:highlight w:val="none"/>
          <w:lang w:val="zh-CN"/>
        </w:rPr>
        <w:fldChar w:fldCharType="separate"/>
      </w:r>
      <w:r>
        <w:rPr>
          <w:rFonts w:hint="eastAsia" w:cs="宋体"/>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_Toc8771 </w:instrText>
      </w:r>
      <w:r>
        <w:rPr>
          <w:color w:val="auto"/>
          <w:highlight w:val="none"/>
        </w:rPr>
        <w:fldChar w:fldCharType="separate"/>
      </w:r>
      <w:r>
        <w:rPr>
          <w:color w:val="auto"/>
          <w:highlight w:val="none"/>
        </w:rPr>
        <w:t>5</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_Toc22647 </w:instrText>
      </w:r>
      <w:r>
        <w:rPr>
          <w:bCs/>
          <w:color w:val="auto"/>
          <w:highlight w:val="none"/>
          <w:lang w:val="zh-CN"/>
        </w:rPr>
        <w:fldChar w:fldCharType="separate"/>
      </w:r>
      <w:r>
        <w:rPr>
          <w:rFonts w:hint="eastAsia" w:ascii="宋体" w:eastAsia="宋体" w:cs="宋体"/>
          <w:color w:val="auto"/>
          <w:szCs w:val="24"/>
          <w:highlight w:val="none"/>
        </w:rPr>
        <w:t>一、工程概况</w:t>
      </w:r>
      <w:r>
        <w:rPr>
          <w:color w:val="auto"/>
          <w:highlight w:val="none"/>
        </w:rPr>
        <w:tab/>
      </w:r>
      <w:r>
        <w:rPr>
          <w:color w:val="auto"/>
          <w:highlight w:val="none"/>
        </w:rPr>
        <w:fldChar w:fldCharType="begin"/>
      </w:r>
      <w:r>
        <w:rPr>
          <w:color w:val="auto"/>
          <w:highlight w:val="none"/>
        </w:rPr>
        <w:instrText xml:space="preserve"> PAGEREF _Toc22647 </w:instrText>
      </w:r>
      <w:r>
        <w:rPr>
          <w:color w:val="auto"/>
          <w:highlight w:val="none"/>
        </w:rPr>
        <w:fldChar w:fldCharType="separate"/>
      </w:r>
      <w:r>
        <w:rPr>
          <w:color w:val="auto"/>
          <w:highlight w:val="none"/>
        </w:rPr>
        <w:t>5</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_Toc31118 </w:instrText>
      </w:r>
      <w:r>
        <w:rPr>
          <w:bCs/>
          <w:color w:val="auto"/>
          <w:highlight w:val="none"/>
          <w:lang w:val="zh-CN"/>
        </w:rPr>
        <w:fldChar w:fldCharType="separate"/>
      </w:r>
      <w:r>
        <w:rPr>
          <w:rFonts w:hint="eastAsia" w:ascii="宋体" w:eastAsia="宋体" w:cs="宋体"/>
          <w:color w:val="auto"/>
          <w:szCs w:val="24"/>
          <w:highlight w:val="none"/>
        </w:rPr>
        <w:t>二、 合同工期</w:t>
      </w:r>
      <w:r>
        <w:rPr>
          <w:color w:val="auto"/>
          <w:highlight w:val="none"/>
        </w:rPr>
        <w:tab/>
      </w:r>
      <w:r>
        <w:rPr>
          <w:color w:val="auto"/>
          <w:highlight w:val="none"/>
        </w:rPr>
        <w:fldChar w:fldCharType="begin"/>
      </w:r>
      <w:r>
        <w:rPr>
          <w:color w:val="auto"/>
          <w:highlight w:val="none"/>
        </w:rPr>
        <w:instrText xml:space="preserve"> PAGEREF _Toc31118 </w:instrText>
      </w:r>
      <w:r>
        <w:rPr>
          <w:color w:val="auto"/>
          <w:highlight w:val="none"/>
        </w:rPr>
        <w:fldChar w:fldCharType="separate"/>
      </w:r>
      <w:r>
        <w:rPr>
          <w:color w:val="auto"/>
          <w:highlight w:val="none"/>
        </w:rPr>
        <w:t>7</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_Toc28323 </w:instrText>
      </w:r>
      <w:r>
        <w:rPr>
          <w:bCs/>
          <w:color w:val="auto"/>
          <w:highlight w:val="none"/>
          <w:lang w:val="zh-CN"/>
        </w:rPr>
        <w:fldChar w:fldCharType="separate"/>
      </w:r>
      <w:r>
        <w:rPr>
          <w:rFonts w:hint="eastAsia" w:ascii="宋体" w:eastAsia="宋体" w:cs="宋体"/>
          <w:color w:val="auto"/>
          <w:szCs w:val="24"/>
          <w:highlight w:val="none"/>
        </w:rPr>
        <w:t>三、质量标准</w:t>
      </w:r>
      <w:r>
        <w:rPr>
          <w:color w:val="auto"/>
          <w:highlight w:val="none"/>
        </w:rPr>
        <w:tab/>
      </w:r>
      <w:r>
        <w:rPr>
          <w:color w:val="auto"/>
          <w:highlight w:val="none"/>
        </w:rPr>
        <w:fldChar w:fldCharType="begin"/>
      </w:r>
      <w:r>
        <w:rPr>
          <w:color w:val="auto"/>
          <w:highlight w:val="none"/>
        </w:rPr>
        <w:instrText xml:space="preserve"> PAGEREF _Toc28323 </w:instrText>
      </w:r>
      <w:r>
        <w:rPr>
          <w:color w:val="auto"/>
          <w:highlight w:val="none"/>
        </w:rPr>
        <w:fldChar w:fldCharType="separate"/>
      </w:r>
      <w:r>
        <w:rPr>
          <w:color w:val="auto"/>
          <w:highlight w:val="none"/>
        </w:rPr>
        <w:t>8</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_Toc23560 </w:instrText>
      </w:r>
      <w:r>
        <w:rPr>
          <w:bCs/>
          <w:color w:val="auto"/>
          <w:highlight w:val="none"/>
          <w:lang w:val="zh-CN"/>
        </w:rPr>
        <w:fldChar w:fldCharType="separate"/>
      </w:r>
      <w:r>
        <w:rPr>
          <w:rFonts w:hint="eastAsia" w:ascii="宋体" w:eastAsia="宋体" w:cs="宋体"/>
          <w:color w:val="auto"/>
          <w:szCs w:val="24"/>
          <w:highlight w:val="none"/>
        </w:rPr>
        <w:t>四、签约合同价</w:t>
      </w:r>
      <w:r>
        <w:rPr>
          <w:color w:val="auto"/>
          <w:highlight w:val="none"/>
        </w:rPr>
        <w:tab/>
      </w:r>
      <w:r>
        <w:rPr>
          <w:color w:val="auto"/>
          <w:highlight w:val="none"/>
        </w:rPr>
        <w:fldChar w:fldCharType="begin"/>
      </w:r>
      <w:r>
        <w:rPr>
          <w:color w:val="auto"/>
          <w:highlight w:val="none"/>
        </w:rPr>
        <w:instrText xml:space="preserve"> PAGEREF _Toc23560 </w:instrText>
      </w:r>
      <w:r>
        <w:rPr>
          <w:color w:val="auto"/>
          <w:highlight w:val="none"/>
        </w:rPr>
        <w:fldChar w:fldCharType="separate"/>
      </w:r>
      <w:r>
        <w:rPr>
          <w:color w:val="auto"/>
          <w:highlight w:val="none"/>
        </w:rPr>
        <w:t>8</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_Toc27870 </w:instrText>
      </w:r>
      <w:r>
        <w:rPr>
          <w:bCs/>
          <w:color w:val="auto"/>
          <w:highlight w:val="none"/>
          <w:lang w:val="zh-CN"/>
        </w:rPr>
        <w:fldChar w:fldCharType="separate"/>
      </w:r>
      <w:r>
        <w:rPr>
          <w:rFonts w:hint="eastAsia" w:ascii="宋体" w:eastAsia="宋体" w:cs="宋体"/>
          <w:color w:val="auto"/>
          <w:szCs w:val="24"/>
          <w:highlight w:val="none"/>
        </w:rPr>
        <w:t>五、合同双方账户及开票信息</w:t>
      </w:r>
      <w:r>
        <w:rPr>
          <w:color w:val="auto"/>
          <w:highlight w:val="none"/>
        </w:rPr>
        <w:tab/>
      </w:r>
      <w:r>
        <w:rPr>
          <w:color w:val="auto"/>
          <w:highlight w:val="none"/>
        </w:rPr>
        <w:fldChar w:fldCharType="begin"/>
      </w:r>
      <w:r>
        <w:rPr>
          <w:color w:val="auto"/>
          <w:highlight w:val="none"/>
        </w:rPr>
        <w:instrText xml:space="preserve"> PAGEREF _Toc27870 </w:instrText>
      </w:r>
      <w:r>
        <w:rPr>
          <w:color w:val="auto"/>
          <w:highlight w:val="none"/>
        </w:rPr>
        <w:fldChar w:fldCharType="separate"/>
      </w:r>
      <w:r>
        <w:rPr>
          <w:color w:val="auto"/>
          <w:highlight w:val="none"/>
        </w:rPr>
        <w:t>9</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_Toc12919 </w:instrText>
      </w:r>
      <w:r>
        <w:rPr>
          <w:bCs/>
          <w:color w:val="auto"/>
          <w:highlight w:val="none"/>
          <w:lang w:val="zh-CN"/>
        </w:rPr>
        <w:fldChar w:fldCharType="separate"/>
      </w:r>
      <w:r>
        <w:rPr>
          <w:rFonts w:hint="eastAsia" w:ascii="宋体" w:eastAsia="宋体" w:cs="宋体"/>
          <w:color w:val="auto"/>
          <w:szCs w:val="24"/>
          <w:highlight w:val="none"/>
        </w:rPr>
        <w:t>六、工程总承包项目经理</w:t>
      </w:r>
      <w:r>
        <w:rPr>
          <w:color w:val="auto"/>
          <w:highlight w:val="none"/>
        </w:rPr>
        <w:tab/>
      </w:r>
      <w:r>
        <w:rPr>
          <w:color w:val="auto"/>
          <w:highlight w:val="none"/>
        </w:rPr>
        <w:fldChar w:fldCharType="begin"/>
      </w:r>
      <w:r>
        <w:rPr>
          <w:color w:val="auto"/>
          <w:highlight w:val="none"/>
        </w:rPr>
        <w:instrText xml:space="preserve"> PAGEREF _Toc12919 </w:instrText>
      </w:r>
      <w:r>
        <w:rPr>
          <w:color w:val="auto"/>
          <w:highlight w:val="none"/>
        </w:rPr>
        <w:fldChar w:fldCharType="separate"/>
      </w:r>
      <w:r>
        <w:rPr>
          <w:color w:val="auto"/>
          <w:highlight w:val="none"/>
        </w:rPr>
        <w:t>10</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_Toc12237 </w:instrText>
      </w:r>
      <w:r>
        <w:rPr>
          <w:bCs/>
          <w:color w:val="auto"/>
          <w:highlight w:val="none"/>
          <w:lang w:val="zh-CN"/>
        </w:rPr>
        <w:fldChar w:fldCharType="separate"/>
      </w:r>
      <w:r>
        <w:rPr>
          <w:rFonts w:hint="eastAsia" w:ascii="宋体" w:eastAsia="宋体" w:cs="宋体"/>
          <w:color w:val="auto"/>
          <w:szCs w:val="24"/>
          <w:highlight w:val="none"/>
        </w:rPr>
        <w:t>七、合同文件构成</w:t>
      </w:r>
      <w:r>
        <w:rPr>
          <w:color w:val="auto"/>
          <w:highlight w:val="none"/>
        </w:rPr>
        <w:tab/>
      </w:r>
      <w:r>
        <w:rPr>
          <w:color w:val="auto"/>
          <w:highlight w:val="none"/>
        </w:rPr>
        <w:fldChar w:fldCharType="begin"/>
      </w:r>
      <w:r>
        <w:rPr>
          <w:color w:val="auto"/>
          <w:highlight w:val="none"/>
        </w:rPr>
        <w:instrText xml:space="preserve"> PAGEREF _Toc12237 </w:instrText>
      </w:r>
      <w:r>
        <w:rPr>
          <w:color w:val="auto"/>
          <w:highlight w:val="none"/>
        </w:rPr>
        <w:fldChar w:fldCharType="separate"/>
      </w:r>
      <w:r>
        <w:rPr>
          <w:color w:val="auto"/>
          <w:highlight w:val="none"/>
        </w:rPr>
        <w:t>10</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_Toc27163 </w:instrText>
      </w:r>
      <w:r>
        <w:rPr>
          <w:bCs/>
          <w:color w:val="auto"/>
          <w:highlight w:val="none"/>
          <w:lang w:val="zh-CN"/>
        </w:rPr>
        <w:fldChar w:fldCharType="separate"/>
      </w:r>
      <w:r>
        <w:rPr>
          <w:rFonts w:hint="eastAsia" w:ascii="宋体" w:eastAsia="宋体" w:cs="宋体"/>
          <w:color w:val="auto"/>
          <w:szCs w:val="24"/>
          <w:highlight w:val="none"/>
        </w:rPr>
        <w:t>八、承诺</w:t>
      </w:r>
      <w:r>
        <w:rPr>
          <w:color w:val="auto"/>
          <w:highlight w:val="none"/>
        </w:rPr>
        <w:tab/>
      </w:r>
      <w:r>
        <w:rPr>
          <w:color w:val="auto"/>
          <w:highlight w:val="none"/>
        </w:rPr>
        <w:fldChar w:fldCharType="begin"/>
      </w:r>
      <w:r>
        <w:rPr>
          <w:color w:val="auto"/>
          <w:highlight w:val="none"/>
        </w:rPr>
        <w:instrText xml:space="preserve"> PAGEREF _Toc27163 </w:instrText>
      </w:r>
      <w:r>
        <w:rPr>
          <w:color w:val="auto"/>
          <w:highlight w:val="none"/>
        </w:rPr>
        <w:fldChar w:fldCharType="separate"/>
      </w:r>
      <w:r>
        <w:rPr>
          <w:color w:val="auto"/>
          <w:highlight w:val="none"/>
        </w:rPr>
        <w:t>10</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_Toc3628 </w:instrText>
      </w:r>
      <w:r>
        <w:rPr>
          <w:bCs/>
          <w:color w:val="auto"/>
          <w:highlight w:val="none"/>
          <w:lang w:val="zh-CN"/>
        </w:rPr>
        <w:fldChar w:fldCharType="separate"/>
      </w:r>
      <w:r>
        <w:rPr>
          <w:rFonts w:hint="eastAsia" w:ascii="宋体" w:eastAsia="宋体" w:cs="宋体"/>
          <w:color w:val="auto"/>
          <w:szCs w:val="24"/>
          <w:highlight w:val="none"/>
        </w:rPr>
        <w:t>九、订立时间</w:t>
      </w:r>
      <w:r>
        <w:rPr>
          <w:color w:val="auto"/>
          <w:highlight w:val="none"/>
        </w:rPr>
        <w:tab/>
      </w:r>
      <w:r>
        <w:rPr>
          <w:color w:val="auto"/>
          <w:highlight w:val="none"/>
        </w:rPr>
        <w:fldChar w:fldCharType="begin"/>
      </w:r>
      <w:r>
        <w:rPr>
          <w:color w:val="auto"/>
          <w:highlight w:val="none"/>
        </w:rPr>
        <w:instrText xml:space="preserve"> PAGEREF _Toc3628 </w:instrText>
      </w:r>
      <w:r>
        <w:rPr>
          <w:color w:val="auto"/>
          <w:highlight w:val="none"/>
        </w:rPr>
        <w:fldChar w:fldCharType="separate"/>
      </w:r>
      <w:r>
        <w:rPr>
          <w:color w:val="auto"/>
          <w:highlight w:val="none"/>
        </w:rPr>
        <w:t>11</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_Toc11066 </w:instrText>
      </w:r>
      <w:r>
        <w:rPr>
          <w:bCs/>
          <w:color w:val="auto"/>
          <w:highlight w:val="none"/>
          <w:lang w:val="zh-CN"/>
        </w:rPr>
        <w:fldChar w:fldCharType="separate"/>
      </w:r>
      <w:r>
        <w:rPr>
          <w:rFonts w:hint="eastAsia" w:ascii="宋体" w:eastAsia="宋体" w:cs="宋体"/>
          <w:color w:val="auto"/>
          <w:szCs w:val="24"/>
          <w:highlight w:val="none"/>
        </w:rPr>
        <w:t>十、订立地点</w:t>
      </w:r>
      <w:r>
        <w:rPr>
          <w:color w:val="auto"/>
          <w:highlight w:val="none"/>
        </w:rPr>
        <w:tab/>
      </w:r>
      <w:r>
        <w:rPr>
          <w:color w:val="auto"/>
          <w:highlight w:val="none"/>
        </w:rPr>
        <w:fldChar w:fldCharType="begin"/>
      </w:r>
      <w:r>
        <w:rPr>
          <w:color w:val="auto"/>
          <w:highlight w:val="none"/>
        </w:rPr>
        <w:instrText xml:space="preserve"> PAGEREF _Toc11066 </w:instrText>
      </w:r>
      <w:r>
        <w:rPr>
          <w:color w:val="auto"/>
          <w:highlight w:val="none"/>
        </w:rPr>
        <w:fldChar w:fldCharType="separate"/>
      </w:r>
      <w:r>
        <w:rPr>
          <w:color w:val="auto"/>
          <w:highlight w:val="none"/>
        </w:rPr>
        <w:t>11</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_Toc29122 </w:instrText>
      </w:r>
      <w:r>
        <w:rPr>
          <w:bCs/>
          <w:color w:val="auto"/>
          <w:highlight w:val="none"/>
          <w:lang w:val="zh-CN"/>
        </w:rPr>
        <w:fldChar w:fldCharType="separate"/>
      </w:r>
      <w:r>
        <w:rPr>
          <w:rFonts w:hint="eastAsia" w:ascii="宋体" w:eastAsia="宋体" w:cs="宋体"/>
          <w:color w:val="auto"/>
          <w:szCs w:val="24"/>
          <w:highlight w:val="none"/>
        </w:rPr>
        <w:t>十一、合同生效</w:t>
      </w:r>
      <w:r>
        <w:rPr>
          <w:color w:val="auto"/>
          <w:highlight w:val="none"/>
        </w:rPr>
        <w:tab/>
      </w:r>
      <w:r>
        <w:rPr>
          <w:color w:val="auto"/>
          <w:highlight w:val="none"/>
        </w:rPr>
        <w:fldChar w:fldCharType="begin"/>
      </w:r>
      <w:r>
        <w:rPr>
          <w:color w:val="auto"/>
          <w:highlight w:val="none"/>
        </w:rPr>
        <w:instrText xml:space="preserve"> PAGEREF _Toc29122 </w:instrText>
      </w:r>
      <w:r>
        <w:rPr>
          <w:color w:val="auto"/>
          <w:highlight w:val="none"/>
        </w:rPr>
        <w:fldChar w:fldCharType="separate"/>
      </w:r>
      <w:r>
        <w:rPr>
          <w:color w:val="auto"/>
          <w:highlight w:val="none"/>
        </w:rPr>
        <w:t>11</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_Toc22725 </w:instrText>
      </w:r>
      <w:r>
        <w:rPr>
          <w:bCs/>
          <w:color w:val="auto"/>
          <w:highlight w:val="none"/>
          <w:lang w:val="zh-CN"/>
        </w:rPr>
        <w:fldChar w:fldCharType="separate"/>
      </w:r>
      <w:r>
        <w:rPr>
          <w:rFonts w:hint="eastAsia" w:ascii="宋体" w:eastAsia="宋体" w:cs="宋体"/>
          <w:color w:val="auto"/>
          <w:szCs w:val="24"/>
          <w:highlight w:val="none"/>
        </w:rPr>
        <w:t>十二、合同份数</w:t>
      </w:r>
      <w:r>
        <w:rPr>
          <w:color w:val="auto"/>
          <w:highlight w:val="none"/>
        </w:rPr>
        <w:tab/>
      </w:r>
      <w:r>
        <w:rPr>
          <w:color w:val="auto"/>
          <w:highlight w:val="none"/>
        </w:rPr>
        <w:fldChar w:fldCharType="begin"/>
      </w:r>
      <w:r>
        <w:rPr>
          <w:color w:val="auto"/>
          <w:highlight w:val="none"/>
        </w:rPr>
        <w:instrText xml:space="preserve"> PAGEREF _Toc22725 </w:instrText>
      </w:r>
      <w:r>
        <w:rPr>
          <w:color w:val="auto"/>
          <w:highlight w:val="none"/>
        </w:rPr>
        <w:fldChar w:fldCharType="separate"/>
      </w:r>
      <w:r>
        <w:rPr>
          <w:color w:val="auto"/>
          <w:highlight w:val="none"/>
        </w:rPr>
        <w:t>11</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_Toc30936 </w:instrText>
      </w:r>
      <w:r>
        <w:rPr>
          <w:bCs/>
          <w:color w:val="auto"/>
          <w:highlight w:val="none"/>
          <w:lang w:val="zh-CN"/>
        </w:rPr>
        <w:fldChar w:fldCharType="separate"/>
      </w:r>
      <w:r>
        <w:rPr>
          <w:rFonts w:hint="eastAsia" w:ascii="宋体" w:hAnsi="宋体" w:cs="Times New Roman"/>
          <w:bCs/>
          <w:color w:val="auto"/>
          <w:kern w:val="44"/>
          <w:szCs w:val="28"/>
          <w:highlight w:val="none"/>
          <w:lang w:val="zh-CN"/>
        </w:rPr>
        <w:t>第二部分</w:t>
      </w:r>
      <w:r>
        <w:rPr>
          <w:rFonts w:ascii="宋体" w:hAnsi="宋体" w:cs="Times New Roman"/>
          <w:bCs/>
          <w:color w:val="auto"/>
          <w:kern w:val="44"/>
          <w:szCs w:val="28"/>
          <w:highlight w:val="none"/>
          <w:lang w:val="zh-CN"/>
        </w:rPr>
        <w:t xml:space="preserve"> </w:t>
      </w:r>
      <w:r>
        <w:rPr>
          <w:rFonts w:hint="eastAsia" w:ascii="宋体" w:hAnsi="宋体" w:cs="Times New Roman"/>
          <w:bCs/>
          <w:color w:val="auto"/>
          <w:kern w:val="44"/>
          <w:szCs w:val="28"/>
          <w:highlight w:val="none"/>
          <w:lang w:val="zh-CN"/>
        </w:rPr>
        <w:t>合同条款</w:t>
      </w:r>
      <w:r>
        <w:rPr>
          <w:color w:val="auto"/>
          <w:highlight w:val="none"/>
        </w:rPr>
        <w:tab/>
      </w:r>
      <w:r>
        <w:rPr>
          <w:color w:val="auto"/>
          <w:highlight w:val="none"/>
        </w:rPr>
        <w:fldChar w:fldCharType="begin"/>
      </w:r>
      <w:r>
        <w:rPr>
          <w:color w:val="auto"/>
          <w:highlight w:val="none"/>
        </w:rPr>
        <w:instrText xml:space="preserve"> PAGEREF _Toc30936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_Toc19071 </w:instrText>
      </w:r>
      <w:r>
        <w:rPr>
          <w:bCs/>
          <w:color w:val="auto"/>
          <w:highlight w:val="none"/>
          <w:lang w:val="zh-CN"/>
        </w:rPr>
        <w:fldChar w:fldCharType="separate"/>
      </w:r>
      <w:r>
        <w:rPr>
          <w:color w:val="auto"/>
          <w:szCs w:val="24"/>
          <w:highlight w:val="none"/>
        </w:rPr>
        <w:t>第1条  定义</w:t>
      </w:r>
      <w:r>
        <w:rPr>
          <w:color w:val="auto"/>
          <w:highlight w:val="none"/>
        </w:rPr>
        <w:tab/>
      </w:r>
      <w:r>
        <w:rPr>
          <w:color w:val="auto"/>
          <w:highlight w:val="none"/>
        </w:rPr>
        <w:fldChar w:fldCharType="begin"/>
      </w:r>
      <w:r>
        <w:rPr>
          <w:color w:val="auto"/>
          <w:highlight w:val="none"/>
        </w:rPr>
        <w:instrText xml:space="preserve"> PAGEREF _Toc19071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_Toc27735 </w:instrText>
      </w:r>
      <w:r>
        <w:rPr>
          <w:bCs/>
          <w:color w:val="auto"/>
          <w:highlight w:val="none"/>
          <w:lang w:val="zh-CN"/>
        </w:rPr>
        <w:fldChar w:fldCharType="separate"/>
      </w:r>
      <w:r>
        <w:rPr>
          <w:color w:val="auto"/>
          <w:szCs w:val="24"/>
          <w:highlight w:val="none"/>
        </w:rPr>
        <w:t>第2条  项目名称、内容、范围和工期要求</w:t>
      </w:r>
      <w:r>
        <w:rPr>
          <w:color w:val="auto"/>
          <w:highlight w:val="none"/>
        </w:rPr>
        <w:tab/>
      </w:r>
      <w:r>
        <w:rPr>
          <w:color w:val="auto"/>
          <w:highlight w:val="none"/>
        </w:rPr>
        <w:fldChar w:fldCharType="begin"/>
      </w:r>
      <w:r>
        <w:rPr>
          <w:color w:val="auto"/>
          <w:highlight w:val="none"/>
        </w:rPr>
        <w:instrText xml:space="preserve"> PAGEREF _Toc27735 </w:instrText>
      </w:r>
      <w:r>
        <w:rPr>
          <w:color w:val="auto"/>
          <w:highlight w:val="none"/>
        </w:rPr>
        <w:fldChar w:fldCharType="separate"/>
      </w:r>
      <w:r>
        <w:rPr>
          <w:color w:val="auto"/>
          <w:highlight w:val="none"/>
        </w:rPr>
        <w:t>15</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_Toc32019 </w:instrText>
      </w:r>
      <w:r>
        <w:rPr>
          <w:bCs/>
          <w:color w:val="auto"/>
          <w:highlight w:val="none"/>
          <w:lang w:val="zh-CN"/>
        </w:rPr>
        <w:fldChar w:fldCharType="separate"/>
      </w:r>
      <w:r>
        <w:rPr>
          <w:color w:val="auto"/>
          <w:szCs w:val="24"/>
          <w:highlight w:val="none"/>
        </w:rPr>
        <w:t>第3条</w:t>
      </w:r>
      <w:r>
        <w:rPr>
          <w:rFonts w:hint="eastAsia"/>
          <w:color w:val="auto"/>
          <w:szCs w:val="24"/>
          <w:highlight w:val="none"/>
          <w:lang w:val="en-US" w:eastAsia="zh-CN"/>
        </w:rPr>
        <w:t xml:space="preserve">  </w:t>
      </w:r>
      <w:r>
        <w:rPr>
          <w:color w:val="auto"/>
          <w:szCs w:val="24"/>
          <w:highlight w:val="none"/>
        </w:rPr>
        <w:t>甲方的权利、义务和责任</w:t>
      </w:r>
      <w:r>
        <w:rPr>
          <w:color w:val="auto"/>
          <w:highlight w:val="none"/>
        </w:rPr>
        <w:tab/>
      </w:r>
      <w:r>
        <w:rPr>
          <w:color w:val="auto"/>
          <w:highlight w:val="none"/>
        </w:rPr>
        <w:fldChar w:fldCharType="begin"/>
      </w:r>
      <w:r>
        <w:rPr>
          <w:color w:val="auto"/>
          <w:highlight w:val="none"/>
        </w:rPr>
        <w:instrText xml:space="preserve"> PAGEREF _Toc32019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_Toc30726 </w:instrText>
      </w:r>
      <w:r>
        <w:rPr>
          <w:bCs/>
          <w:color w:val="auto"/>
          <w:highlight w:val="none"/>
          <w:lang w:val="zh-CN"/>
        </w:rPr>
        <w:fldChar w:fldCharType="separate"/>
      </w:r>
      <w:r>
        <w:rPr>
          <w:color w:val="auto"/>
          <w:szCs w:val="24"/>
          <w:highlight w:val="none"/>
        </w:rPr>
        <w:t>第4条</w:t>
      </w:r>
      <w:r>
        <w:rPr>
          <w:rFonts w:hint="eastAsia"/>
          <w:color w:val="auto"/>
          <w:szCs w:val="24"/>
          <w:highlight w:val="none"/>
        </w:rPr>
        <w:t xml:space="preserve">  </w:t>
      </w:r>
      <w:r>
        <w:rPr>
          <w:color w:val="auto"/>
          <w:szCs w:val="24"/>
          <w:highlight w:val="none"/>
        </w:rPr>
        <w:t>乙方的权利、义务和责任</w:t>
      </w:r>
      <w:r>
        <w:rPr>
          <w:color w:val="auto"/>
          <w:highlight w:val="none"/>
        </w:rPr>
        <w:tab/>
      </w:r>
      <w:r>
        <w:rPr>
          <w:color w:val="auto"/>
          <w:highlight w:val="none"/>
        </w:rPr>
        <w:fldChar w:fldCharType="begin"/>
      </w:r>
      <w:r>
        <w:rPr>
          <w:color w:val="auto"/>
          <w:highlight w:val="none"/>
        </w:rPr>
        <w:instrText xml:space="preserve"> PAGEREF _Toc30726 </w:instrText>
      </w:r>
      <w:r>
        <w:rPr>
          <w:color w:val="auto"/>
          <w:highlight w:val="none"/>
        </w:rPr>
        <w:fldChar w:fldCharType="separate"/>
      </w:r>
      <w:r>
        <w:rPr>
          <w:color w:val="auto"/>
          <w:highlight w:val="none"/>
        </w:rPr>
        <w:t>20</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_Toc4073 </w:instrText>
      </w:r>
      <w:r>
        <w:rPr>
          <w:bCs/>
          <w:color w:val="auto"/>
          <w:highlight w:val="none"/>
          <w:lang w:val="zh-CN"/>
        </w:rPr>
        <w:fldChar w:fldCharType="separate"/>
      </w:r>
      <w:r>
        <w:rPr>
          <w:color w:val="auto"/>
          <w:szCs w:val="24"/>
          <w:highlight w:val="none"/>
        </w:rPr>
        <w:t>第5条</w:t>
      </w:r>
      <w:r>
        <w:rPr>
          <w:rFonts w:hint="eastAsia"/>
          <w:color w:val="auto"/>
          <w:szCs w:val="24"/>
          <w:highlight w:val="none"/>
        </w:rPr>
        <w:t xml:space="preserve">  </w:t>
      </w:r>
      <w:r>
        <w:rPr>
          <w:color w:val="auto"/>
          <w:szCs w:val="24"/>
          <w:highlight w:val="none"/>
        </w:rPr>
        <w:t>监理</w:t>
      </w:r>
      <w:r>
        <w:rPr>
          <w:color w:val="auto"/>
          <w:highlight w:val="none"/>
        </w:rPr>
        <w:tab/>
      </w:r>
      <w:r>
        <w:rPr>
          <w:color w:val="auto"/>
          <w:highlight w:val="none"/>
        </w:rPr>
        <w:fldChar w:fldCharType="begin"/>
      </w:r>
      <w:r>
        <w:rPr>
          <w:color w:val="auto"/>
          <w:highlight w:val="none"/>
        </w:rPr>
        <w:instrText xml:space="preserve"> PAGEREF _Toc4073 </w:instrText>
      </w:r>
      <w:r>
        <w:rPr>
          <w:color w:val="auto"/>
          <w:highlight w:val="none"/>
        </w:rPr>
        <w:fldChar w:fldCharType="separate"/>
      </w:r>
      <w:r>
        <w:rPr>
          <w:color w:val="auto"/>
          <w:highlight w:val="none"/>
        </w:rPr>
        <w:t>31</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_Toc15737 </w:instrText>
      </w:r>
      <w:r>
        <w:rPr>
          <w:bCs/>
          <w:color w:val="auto"/>
          <w:highlight w:val="none"/>
          <w:lang w:val="zh-CN"/>
        </w:rPr>
        <w:fldChar w:fldCharType="separate"/>
      </w:r>
      <w:r>
        <w:rPr>
          <w:color w:val="auto"/>
          <w:szCs w:val="24"/>
          <w:highlight w:val="none"/>
        </w:rPr>
        <w:t>第6条</w:t>
      </w:r>
      <w:r>
        <w:rPr>
          <w:rFonts w:hint="eastAsia"/>
          <w:color w:val="auto"/>
          <w:szCs w:val="24"/>
          <w:highlight w:val="none"/>
          <w:lang w:val="en-US" w:eastAsia="zh-CN"/>
        </w:rPr>
        <w:t xml:space="preserve"> </w:t>
      </w:r>
      <w:r>
        <w:rPr>
          <w:rFonts w:hint="eastAsia"/>
          <w:color w:val="auto"/>
          <w:szCs w:val="24"/>
          <w:highlight w:val="none"/>
        </w:rPr>
        <w:t xml:space="preserve"> </w:t>
      </w:r>
      <w:r>
        <w:rPr>
          <w:color w:val="auto"/>
          <w:szCs w:val="24"/>
          <w:highlight w:val="none"/>
        </w:rPr>
        <w:t>转让和分包</w:t>
      </w:r>
      <w:r>
        <w:rPr>
          <w:color w:val="auto"/>
          <w:highlight w:val="none"/>
        </w:rPr>
        <w:tab/>
      </w:r>
      <w:r>
        <w:rPr>
          <w:color w:val="auto"/>
          <w:highlight w:val="none"/>
        </w:rPr>
        <w:fldChar w:fldCharType="begin"/>
      </w:r>
      <w:r>
        <w:rPr>
          <w:color w:val="auto"/>
          <w:highlight w:val="none"/>
        </w:rPr>
        <w:instrText xml:space="preserve"> PAGEREF _Toc15737 </w:instrText>
      </w:r>
      <w:r>
        <w:rPr>
          <w:color w:val="auto"/>
          <w:highlight w:val="none"/>
        </w:rPr>
        <w:fldChar w:fldCharType="separate"/>
      </w:r>
      <w:r>
        <w:rPr>
          <w:color w:val="auto"/>
          <w:highlight w:val="none"/>
        </w:rPr>
        <w:t>32</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_Toc26318 </w:instrText>
      </w:r>
      <w:r>
        <w:rPr>
          <w:bCs/>
          <w:color w:val="auto"/>
          <w:highlight w:val="none"/>
          <w:lang w:val="zh-CN"/>
        </w:rPr>
        <w:fldChar w:fldCharType="separate"/>
      </w:r>
      <w:r>
        <w:rPr>
          <w:color w:val="auto"/>
          <w:szCs w:val="24"/>
          <w:highlight w:val="none"/>
        </w:rPr>
        <w:t>第7条</w:t>
      </w:r>
      <w:r>
        <w:rPr>
          <w:rFonts w:hint="eastAsia"/>
          <w:color w:val="auto"/>
          <w:szCs w:val="24"/>
          <w:highlight w:val="none"/>
        </w:rPr>
        <w:t xml:space="preserve"> </w:t>
      </w:r>
      <w:r>
        <w:rPr>
          <w:rFonts w:hint="eastAsia"/>
          <w:color w:val="auto"/>
          <w:szCs w:val="24"/>
          <w:highlight w:val="none"/>
          <w:lang w:val="en-US" w:eastAsia="zh-CN"/>
        </w:rPr>
        <w:t xml:space="preserve"> </w:t>
      </w:r>
      <w:r>
        <w:rPr>
          <w:color w:val="auto"/>
          <w:szCs w:val="24"/>
          <w:highlight w:val="none"/>
        </w:rPr>
        <w:t>价格</w:t>
      </w:r>
      <w:r>
        <w:rPr>
          <w:color w:val="auto"/>
          <w:highlight w:val="none"/>
        </w:rPr>
        <w:tab/>
      </w:r>
      <w:r>
        <w:rPr>
          <w:color w:val="auto"/>
          <w:highlight w:val="none"/>
        </w:rPr>
        <w:fldChar w:fldCharType="begin"/>
      </w:r>
      <w:r>
        <w:rPr>
          <w:color w:val="auto"/>
          <w:highlight w:val="none"/>
        </w:rPr>
        <w:instrText xml:space="preserve"> PAGEREF _Toc26318 </w:instrText>
      </w:r>
      <w:r>
        <w:rPr>
          <w:color w:val="auto"/>
          <w:highlight w:val="none"/>
        </w:rPr>
        <w:fldChar w:fldCharType="separate"/>
      </w:r>
      <w:r>
        <w:rPr>
          <w:color w:val="auto"/>
          <w:highlight w:val="none"/>
        </w:rPr>
        <w:t>34</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_Toc11949 </w:instrText>
      </w:r>
      <w:r>
        <w:rPr>
          <w:bCs/>
          <w:color w:val="auto"/>
          <w:highlight w:val="none"/>
          <w:lang w:val="zh-CN"/>
        </w:rPr>
        <w:fldChar w:fldCharType="separate"/>
      </w:r>
      <w:r>
        <w:rPr>
          <w:color w:val="auto"/>
          <w:szCs w:val="24"/>
          <w:highlight w:val="none"/>
        </w:rPr>
        <w:t>第8条</w:t>
      </w:r>
      <w:r>
        <w:rPr>
          <w:rFonts w:hint="eastAsia"/>
          <w:color w:val="auto"/>
          <w:szCs w:val="24"/>
          <w:highlight w:val="none"/>
        </w:rPr>
        <w:t xml:space="preserve"> </w:t>
      </w:r>
      <w:r>
        <w:rPr>
          <w:color w:val="auto"/>
          <w:szCs w:val="24"/>
          <w:highlight w:val="none"/>
        </w:rPr>
        <w:t xml:space="preserve"> 支付</w:t>
      </w:r>
      <w:r>
        <w:rPr>
          <w:rFonts w:hint="eastAsia"/>
          <w:color w:val="auto"/>
          <w:szCs w:val="24"/>
          <w:highlight w:val="none"/>
          <w:lang w:val="en-US" w:eastAsia="zh-CN"/>
        </w:rPr>
        <w:t>与结算</w:t>
      </w:r>
      <w:r>
        <w:rPr>
          <w:color w:val="auto"/>
          <w:highlight w:val="none"/>
        </w:rPr>
        <w:tab/>
      </w:r>
      <w:r>
        <w:rPr>
          <w:color w:val="auto"/>
          <w:highlight w:val="none"/>
        </w:rPr>
        <w:fldChar w:fldCharType="begin"/>
      </w:r>
      <w:r>
        <w:rPr>
          <w:color w:val="auto"/>
          <w:highlight w:val="none"/>
        </w:rPr>
        <w:instrText xml:space="preserve"> PAGEREF _Toc11949 </w:instrText>
      </w:r>
      <w:r>
        <w:rPr>
          <w:color w:val="auto"/>
          <w:highlight w:val="none"/>
        </w:rPr>
        <w:fldChar w:fldCharType="separate"/>
      </w:r>
      <w:r>
        <w:rPr>
          <w:color w:val="auto"/>
          <w:highlight w:val="none"/>
        </w:rPr>
        <w:t>37</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_Toc29179 </w:instrText>
      </w:r>
      <w:r>
        <w:rPr>
          <w:bCs/>
          <w:color w:val="auto"/>
          <w:highlight w:val="none"/>
          <w:lang w:val="zh-CN"/>
        </w:rPr>
        <w:fldChar w:fldCharType="separate"/>
      </w:r>
      <w:r>
        <w:rPr>
          <w:color w:val="auto"/>
          <w:szCs w:val="24"/>
          <w:highlight w:val="none"/>
        </w:rPr>
        <w:t>第9条</w:t>
      </w:r>
      <w:r>
        <w:rPr>
          <w:rFonts w:hint="eastAsia"/>
          <w:color w:val="auto"/>
          <w:szCs w:val="24"/>
          <w:highlight w:val="none"/>
        </w:rPr>
        <w:t xml:space="preserve"> </w:t>
      </w:r>
      <w:r>
        <w:rPr>
          <w:rFonts w:hint="eastAsia"/>
          <w:color w:val="auto"/>
          <w:szCs w:val="24"/>
          <w:highlight w:val="none"/>
          <w:lang w:val="en-US" w:eastAsia="zh-CN"/>
        </w:rPr>
        <w:t xml:space="preserve"> </w:t>
      </w:r>
      <w:r>
        <w:rPr>
          <w:color w:val="auto"/>
          <w:szCs w:val="24"/>
          <w:highlight w:val="none"/>
        </w:rPr>
        <w:t>技术规格</w:t>
      </w:r>
      <w:r>
        <w:rPr>
          <w:rFonts w:hint="default"/>
          <w:color w:val="auto"/>
          <w:szCs w:val="24"/>
          <w:highlight w:val="none"/>
          <w:lang w:val="en-US" w:eastAsia="zh-CN"/>
        </w:rPr>
        <w:t>和</w:t>
      </w:r>
      <w:r>
        <w:rPr>
          <w:rFonts w:hint="eastAsia"/>
          <w:color w:val="auto"/>
          <w:szCs w:val="24"/>
          <w:highlight w:val="none"/>
          <w:lang w:val="en-US" w:eastAsia="zh-CN"/>
        </w:rPr>
        <w:t>施工质量要求</w:t>
      </w:r>
      <w:r>
        <w:rPr>
          <w:color w:val="auto"/>
          <w:highlight w:val="none"/>
        </w:rPr>
        <w:tab/>
      </w:r>
      <w:r>
        <w:rPr>
          <w:color w:val="auto"/>
          <w:highlight w:val="none"/>
        </w:rPr>
        <w:fldChar w:fldCharType="begin"/>
      </w:r>
      <w:r>
        <w:rPr>
          <w:color w:val="auto"/>
          <w:highlight w:val="none"/>
        </w:rPr>
        <w:instrText xml:space="preserve"> PAGEREF _Toc29179 </w:instrText>
      </w:r>
      <w:r>
        <w:rPr>
          <w:color w:val="auto"/>
          <w:highlight w:val="none"/>
        </w:rPr>
        <w:fldChar w:fldCharType="separate"/>
      </w:r>
      <w:r>
        <w:rPr>
          <w:color w:val="auto"/>
          <w:highlight w:val="none"/>
        </w:rPr>
        <w:t>38</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_Toc4157 </w:instrText>
      </w:r>
      <w:r>
        <w:rPr>
          <w:bCs/>
          <w:color w:val="auto"/>
          <w:highlight w:val="none"/>
          <w:lang w:val="zh-CN"/>
        </w:rPr>
        <w:fldChar w:fldCharType="separate"/>
      </w:r>
      <w:r>
        <w:rPr>
          <w:color w:val="auto"/>
          <w:szCs w:val="24"/>
          <w:highlight w:val="none"/>
        </w:rPr>
        <w:t>第10条</w:t>
      </w:r>
      <w:r>
        <w:rPr>
          <w:rFonts w:hint="eastAsia"/>
          <w:color w:val="auto"/>
          <w:szCs w:val="24"/>
          <w:highlight w:val="none"/>
        </w:rPr>
        <w:t xml:space="preserve"> </w:t>
      </w:r>
      <w:r>
        <w:rPr>
          <w:rFonts w:hint="eastAsia"/>
          <w:color w:val="auto"/>
          <w:szCs w:val="24"/>
          <w:highlight w:val="none"/>
          <w:lang w:val="en-US" w:eastAsia="zh-CN"/>
        </w:rPr>
        <w:t xml:space="preserve"> </w:t>
      </w:r>
      <w:r>
        <w:rPr>
          <w:rFonts w:hint="eastAsia"/>
          <w:color w:val="auto"/>
          <w:szCs w:val="24"/>
          <w:highlight w:val="none"/>
        </w:rPr>
        <w:t>设计</w:t>
      </w:r>
      <w:r>
        <w:rPr>
          <w:rFonts w:hint="eastAsia"/>
          <w:color w:val="auto"/>
          <w:szCs w:val="24"/>
          <w:highlight w:val="none"/>
          <w:lang w:val="en-US" w:eastAsia="zh-CN"/>
        </w:rPr>
        <w:t>要求</w:t>
      </w:r>
      <w:r>
        <w:rPr>
          <w:color w:val="auto"/>
          <w:highlight w:val="none"/>
        </w:rPr>
        <w:tab/>
      </w:r>
      <w:r>
        <w:rPr>
          <w:color w:val="auto"/>
          <w:highlight w:val="none"/>
        </w:rPr>
        <w:fldChar w:fldCharType="begin"/>
      </w:r>
      <w:r>
        <w:rPr>
          <w:color w:val="auto"/>
          <w:highlight w:val="none"/>
        </w:rPr>
        <w:instrText xml:space="preserve"> PAGEREF _Toc4157 </w:instrText>
      </w:r>
      <w:r>
        <w:rPr>
          <w:color w:val="auto"/>
          <w:highlight w:val="none"/>
        </w:rPr>
        <w:fldChar w:fldCharType="separate"/>
      </w:r>
      <w:r>
        <w:rPr>
          <w:color w:val="auto"/>
          <w:highlight w:val="none"/>
        </w:rPr>
        <w:t>42</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_Toc13297 </w:instrText>
      </w:r>
      <w:r>
        <w:rPr>
          <w:bCs/>
          <w:color w:val="auto"/>
          <w:highlight w:val="none"/>
          <w:lang w:val="zh-CN"/>
        </w:rPr>
        <w:fldChar w:fldCharType="separate"/>
      </w:r>
      <w:r>
        <w:rPr>
          <w:color w:val="auto"/>
          <w:szCs w:val="24"/>
          <w:highlight w:val="none"/>
        </w:rPr>
        <w:t>第1</w:t>
      </w:r>
      <w:r>
        <w:rPr>
          <w:rFonts w:hint="eastAsia"/>
          <w:color w:val="auto"/>
          <w:szCs w:val="24"/>
          <w:highlight w:val="none"/>
          <w:lang w:val="en-US" w:eastAsia="zh-CN"/>
        </w:rPr>
        <w:t>1</w:t>
      </w:r>
      <w:r>
        <w:rPr>
          <w:color w:val="auto"/>
          <w:szCs w:val="24"/>
          <w:highlight w:val="none"/>
        </w:rPr>
        <w:t>条</w:t>
      </w:r>
      <w:r>
        <w:rPr>
          <w:rFonts w:hint="eastAsia"/>
          <w:color w:val="auto"/>
          <w:szCs w:val="24"/>
          <w:highlight w:val="none"/>
        </w:rPr>
        <w:t xml:space="preserve"> </w:t>
      </w:r>
      <w:r>
        <w:rPr>
          <w:rFonts w:hint="eastAsia"/>
          <w:color w:val="auto"/>
          <w:szCs w:val="24"/>
          <w:highlight w:val="none"/>
          <w:lang w:val="en-US" w:eastAsia="zh-CN"/>
        </w:rPr>
        <w:t xml:space="preserve"> </w:t>
      </w:r>
      <w:r>
        <w:rPr>
          <w:color w:val="auto"/>
          <w:szCs w:val="24"/>
          <w:highlight w:val="none"/>
        </w:rPr>
        <w:t>技术资料</w:t>
      </w:r>
      <w:r>
        <w:rPr>
          <w:color w:val="auto"/>
          <w:highlight w:val="none"/>
        </w:rPr>
        <w:tab/>
      </w:r>
      <w:r>
        <w:rPr>
          <w:color w:val="auto"/>
          <w:highlight w:val="none"/>
        </w:rPr>
        <w:fldChar w:fldCharType="begin"/>
      </w:r>
      <w:r>
        <w:rPr>
          <w:color w:val="auto"/>
          <w:highlight w:val="none"/>
        </w:rPr>
        <w:instrText xml:space="preserve"> PAGEREF _Toc13297 </w:instrText>
      </w:r>
      <w:r>
        <w:rPr>
          <w:color w:val="auto"/>
          <w:highlight w:val="none"/>
        </w:rPr>
        <w:fldChar w:fldCharType="separate"/>
      </w:r>
      <w:r>
        <w:rPr>
          <w:color w:val="auto"/>
          <w:highlight w:val="none"/>
        </w:rPr>
        <w:t>44</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_Toc8375 </w:instrText>
      </w:r>
      <w:r>
        <w:rPr>
          <w:bCs/>
          <w:color w:val="auto"/>
          <w:highlight w:val="none"/>
          <w:lang w:val="zh-CN"/>
        </w:rPr>
        <w:fldChar w:fldCharType="separate"/>
      </w:r>
      <w:r>
        <w:rPr>
          <w:color w:val="auto"/>
          <w:szCs w:val="24"/>
          <w:highlight w:val="none"/>
        </w:rPr>
        <w:t>第1</w:t>
      </w:r>
      <w:r>
        <w:rPr>
          <w:rFonts w:hint="eastAsia"/>
          <w:color w:val="auto"/>
          <w:szCs w:val="24"/>
          <w:highlight w:val="none"/>
          <w:lang w:val="en-US" w:eastAsia="zh-CN"/>
        </w:rPr>
        <w:t>2</w:t>
      </w:r>
      <w:r>
        <w:rPr>
          <w:color w:val="auto"/>
          <w:szCs w:val="24"/>
          <w:highlight w:val="none"/>
        </w:rPr>
        <w:t>条</w:t>
      </w:r>
      <w:r>
        <w:rPr>
          <w:rFonts w:hint="eastAsia"/>
          <w:color w:val="auto"/>
          <w:szCs w:val="24"/>
          <w:highlight w:val="none"/>
        </w:rPr>
        <w:t xml:space="preserve"> </w:t>
      </w:r>
      <w:r>
        <w:rPr>
          <w:rFonts w:hint="eastAsia"/>
          <w:color w:val="auto"/>
          <w:szCs w:val="24"/>
          <w:highlight w:val="none"/>
          <w:lang w:val="en-US" w:eastAsia="zh-CN"/>
        </w:rPr>
        <w:t xml:space="preserve"> 材料与</w:t>
      </w:r>
      <w:r>
        <w:rPr>
          <w:color w:val="auto"/>
          <w:szCs w:val="24"/>
          <w:highlight w:val="none"/>
        </w:rPr>
        <w:t>设备</w:t>
      </w:r>
      <w:r>
        <w:rPr>
          <w:color w:val="auto"/>
          <w:highlight w:val="none"/>
        </w:rPr>
        <w:tab/>
      </w:r>
      <w:r>
        <w:rPr>
          <w:color w:val="auto"/>
          <w:highlight w:val="none"/>
        </w:rPr>
        <w:fldChar w:fldCharType="begin"/>
      </w:r>
      <w:r>
        <w:rPr>
          <w:color w:val="auto"/>
          <w:highlight w:val="none"/>
        </w:rPr>
        <w:instrText xml:space="preserve"> PAGEREF _Toc8375 </w:instrText>
      </w:r>
      <w:r>
        <w:rPr>
          <w:color w:val="auto"/>
          <w:highlight w:val="none"/>
        </w:rPr>
        <w:fldChar w:fldCharType="separate"/>
      </w:r>
      <w:r>
        <w:rPr>
          <w:color w:val="auto"/>
          <w:highlight w:val="none"/>
        </w:rPr>
        <w:t>45</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_Toc13348 </w:instrText>
      </w:r>
      <w:r>
        <w:rPr>
          <w:bCs/>
          <w:color w:val="auto"/>
          <w:highlight w:val="none"/>
          <w:lang w:val="zh-CN"/>
        </w:rPr>
        <w:fldChar w:fldCharType="separate"/>
      </w:r>
      <w:r>
        <w:rPr>
          <w:color w:val="auto"/>
          <w:szCs w:val="24"/>
          <w:highlight w:val="none"/>
        </w:rPr>
        <w:t>第1</w:t>
      </w:r>
      <w:r>
        <w:rPr>
          <w:rFonts w:hint="eastAsia"/>
          <w:color w:val="auto"/>
          <w:szCs w:val="24"/>
          <w:highlight w:val="none"/>
          <w:lang w:val="en-US" w:eastAsia="zh-CN"/>
        </w:rPr>
        <w:t>3</w:t>
      </w:r>
      <w:r>
        <w:rPr>
          <w:color w:val="auto"/>
          <w:szCs w:val="24"/>
          <w:highlight w:val="none"/>
        </w:rPr>
        <w:t>条</w:t>
      </w:r>
      <w:r>
        <w:rPr>
          <w:rFonts w:hint="eastAsia"/>
          <w:color w:val="auto"/>
          <w:szCs w:val="24"/>
          <w:highlight w:val="none"/>
          <w:lang w:val="en-US" w:eastAsia="zh-CN"/>
        </w:rPr>
        <w:t xml:space="preserve">  </w:t>
      </w:r>
      <w:r>
        <w:rPr>
          <w:color w:val="auto"/>
          <w:szCs w:val="24"/>
          <w:highlight w:val="none"/>
        </w:rPr>
        <w:t>项目实施进度计划、地点和方式</w:t>
      </w:r>
      <w:r>
        <w:rPr>
          <w:color w:val="auto"/>
          <w:highlight w:val="none"/>
        </w:rPr>
        <w:tab/>
      </w:r>
      <w:r>
        <w:rPr>
          <w:color w:val="auto"/>
          <w:highlight w:val="none"/>
        </w:rPr>
        <w:fldChar w:fldCharType="begin"/>
      </w:r>
      <w:r>
        <w:rPr>
          <w:color w:val="auto"/>
          <w:highlight w:val="none"/>
        </w:rPr>
        <w:instrText xml:space="preserve"> PAGEREF _Toc13348 </w:instrText>
      </w:r>
      <w:r>
        <w:rPr>
          <w:color w:val="auto"/>
          <w:highlight w:val="none"/>
        </w:rPr>
        <w:fldChar w:fldCharType="separate"/>
      </w:r>
      <w:r>
        <w:rPr>
          <w:color w:val="auto"/>
          <w:highlight w:val="none"/>
        </w:rPr>
        <w:t>51</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_Toc9043 </w:instrText>
      </w:r>
      <w:r>
        <w:rPr>
          <w:bCs/>
          <w:color w:val="auto"/>
          <w:highlight w:val="none"/>
          <w:lang w:val="zh-CN"/>
        </w:rPr>
        <w:fldChar w:fldCharType="separate"/>
      </w:r>
      <w:r>
        <w:rPr>
          <w:color w:val="auto"/>
          <w:szCs w:val="24"/>
          <w:highlight w:val="none"/>
        </w:rPr>
        <w:t>第1</w:t>
      </w:r>
      <w:r>
        <w:rPr>
          <w:rFonts w:hint="eastAsia"/>
          <w:color w:val="auto"/>
          <w:szCs w:val="24"/>
          <w:highlight w:val="none"/>
          <w:lang w:val="en-US" w:eastAsia="zh-CN"/>
        </w:rPr>
        <w:t>4</w:t>
      </w:r>
      <w:r>
        <w:rPr>
          <w:color w:val="auto"/>
          <w:szCs w:val="24"/>
          <w:highlight w:val="none"/>
        </w:rPr>
        <w:t>条</w:t>
      </w:r>
      <w:r>
        <w:rPr>
          <w:rFonts w:hint="eastAsia"/>
          <w:color w:val="auto"/>
          <w:szCs w:val="24"/>
          <w:highlight w:val="none"/>
          <w:lang w:val="en-US" w:eastAsia="zh-CN"/>
        </w:rPr>
        <w:t xml:space="preserve">  </w:t>
      </w:r>
      <w:r>
        <w:rPr>
          <w:color w:val="auto"/>
          <w:szCs w:val="24"/>
          <w:highlight w:val="none"/>
        </w:rPr>
        <w:t>安装、签认、评测、评审与验收</w:t>
      </w:r>
      <w:r>
        <w:rPr>
          <w:color w:val="auto"/>
          <w:highlight w:val="none"/>
        </w:rPr>
        <w:tab/>
      </w:r>
      <w:r>
        <w:rPr>
          <w:color w:val="auto"/>
          <w:highlight w:val="none"/>
        </w:rPr>
        <w:fldChar w:fldCharType="begin"/>
      </w:r>
      <w:r>
        <w:rPr>
          <w:color w:val="auto"/>
          <w:highlight w:val="none"/>
        </w:rPr>
        <w:instrText xml:space="preserve"> PAGEREF _Toc9043 </w:instrText>
      </w:r>
      <w:r>
        <w:rPr>
          <w:color w:val="auto"/>
          <w:highlight w:val="none"/>
        </w:rPr>
        <w:fldChar w:fldCharType="separate"/>
      </w:r>
      <w:r>
        <w:rPr>
          <w:color w:val="auto"/>
          <w:highlight w:val="none"/>
        </w:rPr>
        <w:t>53</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_Toc30035 </w:instrText>
      </w:r>
      <w:r>
        <w:rPr>
          <w:bCs/>
          <w:color w:val="auto"/>
          <w:highlight w:val="none"/>
          <w:lang w:val="zh-CN"/>
        </w:rPr>
        <w:fldChar w:fldCharType="separate"/>
      </w:r>
      <w:r>
        <w:rPr>
          <w:color w:val="auto"/>
          <w:szCs w:val="24"/>
          <w:highlight w:val="none"/>
        </w:rPr>
        <w:t>第1</w:t>
      </w:r>
      <w:r>
        <w:rPr>
          <w:rFonts w:hint="eastAsia"/>
          <w:color w:val="auto"/>
          <w:szCs w:val="24"/>
          <w:highlight w:val="none"/>
          <w:lang w:val="en-US" w:eastAsia="zh-CN"/>
        </w:rPr>
        <w:t>5</w:t>
      </w:r>
      <w:r>
        <w:rPr>
          <w:color w:val="auto"/>
          <w:szCs w:val="24"/>
          <w:highlight w:val="none"/>
        </w:rPr>
        <w:t>条</w:t>
      </w:r>
      <w:r>
        <w:rPr>
          <w:rFonts w:hint="eastAsia"/>
          <w:color w:val="auto"/>
          <w:szCs w:val="24"/>
          <w:highlight w:val="none"/>
          <w:lang w:val="en-US" w:eastAsia="zh-CN"/>
        </w:rPr>
        <w:t xml:space="preserve">  </w:t>
      </w:r>
      <w:r>
        <w:rPr>
          <w:color w:val="auto"/>
          <w:szCs w:val="24"/>
          <w:highlight w:val="none"/>
        </w:rPr>
        <w:t>质量保证</w:t>
      </w:r>
      <w:r>
        <w:rPr>
          <w:rFonts w:hint="eastAsia"/>
          <w:color w:val="auto"/>
          <w:szCs w:val="24"/>
          <w:highlight w:val="none"/>
          <w:lang w:val="en-US" w:eastAsia="zh-CN"/>
        </w:rPr>
        <w:t>和缺陷责任</w:t>
      </w:r>
      <w:r>
        <w:rPr>
          <w:color w:val="auto"/>
          <w:highlight w:val="none"/>
        </w:rPr>
        <w:tab/>
      </w:r>
      <w:r>
        <w:rPr>
          <w:color w:val="auto"/>
          <w:highlight w:val="none"/>
        </w:rPr>
        <w:fldChar w:fldCharType="begin"/>
      </w:r>
      <w:r>
        <w:rPr>
          <w:color w:val="auto"/>
          <w:highlight w:val="none"/>
        </w:rPr>
        <w:instrText xml:space="preserve"> PAGEREF _Toc30035 </w:instrText>
      </w:r>
      <w:r>
        <w:rPr>
          <w:color w:val="auto"/>
          <w:highlight w:val="none"/>
        </w:rPr>
        <w:fldChar w:fldCharType="separate"/>
      </w:r>
      <w:r>
        <w:rPr>
          <w:color w:val="auto"/>
          <w:highlight w:val="none"/>
        </w:rPr>
        <w:t>57</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_Toc3291 </w:instrText>
      </w:r>
      <w:r>
        <w:rPr>
          <w:bCs/>
          <w:color w:val="auto"/>
          <w:highlight w:val="none"/>
          <w:lang w:val="zh-CN"/>
        </w:rPr>
        <w:fldChar w:fldCharType="separate"/>
      </w:r>
      <w:r>
        <w:rPr>
          <w:color w:val="auto"/>
          <w:szCs w:val="24"/>
          <w:highlight w:val="none"/>
        </w:rPr>
        <w:t>第1</w:t>
      </w:r>
      <w:r>
        <w:rPr>
          <w:rFonts w:hint="eastAsia"/>
          <w:color w:val="auto"/>
          <w:szCs w:val="24"/>
          <w:highlight w:val="none"/>
          <w:lang w:val="en-US" w:eastAsia="zh-CN"/>
        </w:rPr>
        <w:t>6</w:t>
      </w:r>
      <w:r>
        <w:rPr>
          <w:color w:val="auto"/>
          <w:szCs w:val="24"/>
          <w:highlight w:val="none"/>
        </w:rPr>
        <w:t>条</w:t>
      </w:r>
      <w:r>
        <w:rPr>
          <w:rFonts w:hint="eastAsia"/>
          <w:color w:val="auto"/>
          <w:szCs w:val="24"/>
          <w:highlight w:val="none"/>
        </w:rPr>
        <w:t xml:space="preserve"> </w:t>
      </w:r>
      <w:r>
        <w:rPr>
          <w:rFonts w:hint="eastAsia"/>
          <w:color w:val="auto"/>
          <w:szCs w:val="24"/>
          <w:highlight w:val="none"/>
          <w:lang w:val="en-US" w:eastAsia="zh-CN"/>
        </w:rPr>
        <w:t xml:space="preserve"> </w:t>
      </w:r>
      <w:r>
        <w:rPr>
          <w:color w:val="auto"/>
          <w:szCs w:val="24"/>
          <w:highlight w:val="none"/>
        </w:rPr>
        <w:t>培训与技术交流</w:t>
      </w:r>
      <w:r>
        <w:rPr>
          <w:color w:val="auto"/>
          <w:highlight w:val="none"/>
        </w:rPr>
        <w:tab/>
      </w:r>
      <w:r>
        <w:rPr>
          <w:color w:val="auto"/>
          <w:highlight w:val="none"/>
        </w:rPr>
        <w:fldChar w:fldCharType="begin"/>
      </w:r>
      <w:r>
        <w:rPr>
          <w:color w:val="auto"/>
          <w:highlight w:val="none"/>
        </w:rPr>
        <w:instrText xml:space="preserve"> PAGEREF _Toc3291 </w:instrText>
      </w:r>
      <w:r>
        <w:rPr>
          <w:color w:val="auto"/>
          <w:highlight w:val="none"/>
        </w:rPr>
        <w:fldChar w:fldCharType="separate"/>
      </w:r>
      <w:r>
        <w:rPr>
          <w:color w:val="auto"/>
          <w:highlight w:val="none"/>
        </w:rPr>
        <w:t>59</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_Toc6428 </w:instrText>
      </w:r>
      <w:r>
        <w:rPr>
          <w:bCs/>
          <w:color w:val="auto"/>
          <w:highlight w:val="none"/>
          <w:lang w:val="zh-CN"/>
        </w:rPr>
        <w:fldChar w:fldCharType="separate"/>
      </w:r>
      <w:r>
        <w:rPr>
          <w:color w:val="auto"/>
          <w:szCs w:val="24"/>
          <w:highlight w:val="none"/>
        </w:rPr>
        <w:t>第1</w:t>
      </w:r>
      <w:r>
        <w:rPr>
          <w:rFonts w:hint="eastAsia"/>
          <w:color w:val="auto"/>
          <w:szCs w:val="24"/>
          <w:highlight w:val="none"/>
          <w:lang w:val="en-US" w:eastAsia="zh-CN"/>
        </w:rPr>
        <w:t>7</w:t>
      </w:r>
      <w:r>
        <w:rPr>
          <w:color w:val="auto"/>
          <w:szCs w:val="24"/>
          <w:highlight w:val="none"/>
        </w:rPr>
        <w:t>条</w:t>
      </w:r>
      <w:r>
        <w:rPr>
          <w:rFonts w:hint="eastAsia"/>
          <w:color w:val="auto"/>
          <w:szCs w:val="24"/>
          <w:highlight w:val="none"/>
          <w:lang w:val="en-US" w:eastAsia="zh-CN"/>
        </w:rPr>
        <w:t xml:space="preserve">  </w:t>
      </w:r>
      <w:r>
        <w:rPr>
          <w:color w:val="auto"/>
          <w:szCs w:val="24"/>
          <w:highlight w:val="none"/>
        </w:rPr>
        <w:t>违约</w:t>
      </w:r>
      <w:r>
        <w:rPr>
          <w:rFonts w:hint="eastAsia"/>
          <w:color w:val="auto"/>
          <w:szCs w:val="24"/>
          <w:highlight w:val="none"/>
        </w:rPr>
        <w:t>责任</w:t>
      </w:r>
      <w:r>
        <w:rPr>
          <w:color w:val="auto"/>
          <w:highlight w:val="none"/>
        </w:rPr>
        <w:tab/>
      </w:r>
      <w:r>
        <w:rPr>
          <w:color w:val="auto"/>
          <w:highlight w:val="none"/>
        </w:rPr>
        <w:fldChar w:fldCharType="begin"/>
      </w:r>
      <w:r>
        <w:rPr>
          <w:color w:val="auto"/>
          <w:highlight w:val="none"/>
        </w:rPr>
        <w:instrText xml:space="preserve"> PAGEREF _Toc6428 </w:instrText>
      </w:r>
      <w:r>
        <w:rPr>
          <w:color w:val="auto"/>
          <w:highlight w:val="none"/>
        </w:rPr>
        <w:fldChar w:fldCharType="separate"/>
      </w:r>
      <w:r>
        <w:rPr>
          <w:color w:val="auto"/>
          <w:highlight w:val="none"/>
        </w:rPr>
        <w:t>62</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_Toc18818 </w:instrText>
      </w:r>
      <w:r>
        <w:rPr>
          <w:bCs/>
          <w:color w:val="auto"/>
          <w:highlight w:val="none"/>
          <w:lang w:val="zh-CN"/>
        </w:rPr>
        <w:fldChar w:fldCharType="separate"/>
      </w:r>
      <w:r>
        <w:rPr>
          <w:rFonts w:hint="eastAsia"/>
          <w:color w:val="auto"/>
          <w:szCs w:val="24"/>
          <w:highlight w:val="none"/>
        </w:rPr>
        <w:t>第</w:t>
      </w:r>
      <w:r>
        <w:rPr>
          <w:rFonts w:hint="eastAsia"/>
          <w:color w:val="auto"/>
          <w:szCs w:val="24"/>
          <w:highlight w:val="none"/>
          <w:lang w:val="en-US" w:eastAsia="zh-CN"/>
        </w:rPr>
        <w:t>18</w:t>
      </w:r>
      <w:r>
        <w:rPr>
          <w:rFonts w:hint="eastAsia"/>
          <w:color w:val="auto"/>
          <w:szCs w:val="24"/>
          <w:highlight w:val="none"/>
        </w:rPr>
        <w:t>条</w:t>
      </w:r>
      <w:r>
        <w:rPr>
          <w:color w:val="auto"/>
          <w:szCs w:val="24"/>
          <w:highlight w:val="none"/>
        </w:rPr>
        <w:t xml:space="preserve">  保密</w:t>
      </w:r>
      <w:r>
        <w:rPr>
          <w:rFonts w:hint="eastAsia"/>
          <w:color w:val="auto"/>
          <w:szCs w:val="24"/>
          <w:highlight w:val="none"/>
        </w:rPr>
        <w:t>约定</w:t>
      </w:r>
      <w:r>
        <w:rPr>
          <w:color w:val="auto"/>
          <w:highlight w:val="none"/>
        </w:rPr>
        <w:tab/>
      </w:r>
      <w:r>
        <w:rPr>
          <w:color w:val="auto"/>
          <w:highlight w:val="none"/>
        </w:rPr>
        <w:fldChar w:fldCharType="begin"/>
      </w:r>
      <w:r>
        <w:rPr>
          <w:color w:val="auto"/>
          <w:highlight w:val="none"/>
        </w:rPr>
        <w:instrText xml:space="preserve"> PAGEREF _Toc18818 </w:instrText>
      </w:r>
      <w:r>
        <w:rPr>
          <w:color w:val="auto"/>
          <w:highlight w:val="none"/>
        </w:rPr>
        <w:fldChar w:fldCharType="separate"/>
      </w:r>
      <w:r>
        <w:rPr>
          <w:color w:val="auto"/>
          <w:highlight w:val="none"/>
        </w:rPr>
        <w:t>68</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_Toc4036 </w:instrText>
      </w:r>
      <w:r>
        <w:rPr>
          <w:bCs/>
          <w:color w:val="auto"/>
          <w:highlight w:val="none"/>
          <w:lang w:val="zh-CN"/>
        </w:rPr>
        <w:fldChar w:fldCharType="separate"/>
      </w:r>
      <w:r>
        <w:rPr>
          <w:color w:val="auto"/>
          <w:szCs w:val="24"/>
          <w:highlight w:val="none"/>
        </w:rPr>
        <w:t>第</w:t>
      </w:r>
      <w:r>
        <w:rPr>
          <w:rFonts w:hint="eastAsia"/>
          <w:color w:val="auto"/>
          <w:szCs w:val="24"/>
          <w:highlight w:val="none"/>
          <w:lang w:val="en-US" w:eastAsia="zh-CN"/>
        </w:rPr>
        <w:t>19</w:t>
      </w:r>
      <w:r>
        <w:rPr>
          <w:color w:val="auto"/>
          <w:szCs w:val="24"/>
          <w:highlight w:val="none"/>
        </w:rPr>
        <w:t>条</w:t>
      </w:r>
      <w:r>
        <w:rPr>
          <w:rFonts w:hint="eastAsia"/>
          <w:color w:val="auto"/>
          <w:szCs w:val="24"/>
          <w:highlight w:val="none"/>
        </w:rPr>
        <w:t xml:space="preserve"> </w:t>
      </w:r>
      <w:r>
        <w:rPr>
          <w:color w:val="auto"/>
          <w:szCs w:val="24"/>
          <w:highlight w:val="none"/>
        </w:rPr>
        <w:t xml:space="preserve"> 索赔</w:t>
      </w:r>
      <w:r>
        <w:rPr>
          <w:color w:val="auto"/>
          <w:highlight w:val="none"/>
        </w:rPr>
        <w:tab/>
      </w:r>
      <w:r>
        <w:rPr>
          <w:color w:val="auto"/>
          <w:highlight w:val="none"/>
        </w:rPr>
        <w:fldChar w:fldCharType="begin"/>
      </w:r>
      <w:r>
        <w:rPr>
          <w:color w:val="auto"/>
          <w:highlight w:val="none"/>
        </w:rPr>
        <w:instrText xml:space="preserve"> PAGEREF _Toc4036 </w:instrText>
      </w:r>
      <w:r>
        <w:rPr>
          <w:color w:val="auto"/>
          <w:highlight w:val="none"/>
        </w:rPr>
        <w:fldChar w:fldCharType="separate"/>
      </w:r>
      <w:r>
        <w:rPr>
          <w:color w:val="auto"/>
          <w:highlight w:val="none"/>
        </w:rPr>
        <w:t>68</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_Toc29135 </w:instrText>
      </w:r>
      <w:r>
        <w:rPr>
          <w:bCs/>
          <w:color w:val="auto"/>
          <w:highlight w:val="none"/>
          <w:lang w:val="zh-CN"/>
        </w:rPr>
        <w:fldChar w:fldCharType="separate"/>
      </w:r>
      <w:r>
        <w:rPr>
          <w:color w:val="auto"/>
          <w:szCs w:val="24"/>
          <w:highlight w:val="none"/>
        </w:rPr>
        <w:t>第2</w:t>
      </w:r>
      <w:r>
        <w:rPr>
          <w:rFonts w:hint="eastAsia"/>
          <w:color w:val="auto"/>
          <w:szCs w:val="24"/>
          <w:highlight w:val="none"/>
          <w:lang w:val="en-US" w:eastAsia="zh-CN"/>
        </w:rPr>
        <w:t>0</w:t>
      </w:r>
      <w:r>
        <w:rPr>
          <w:color w:val="auto"/>
          <w:szCs w:val="24"/>
          <w:highlight w:val="none"/>
        </w:rPr>
        <w:t>条</w:t>
      </w:r>
      <w:r>
        <w:rPr>
          <w:rFonts w:hint="eastAsia"/>
          <w:color w:val="auto"/>
          <w:szCs w:val="24"/>
          <w:highlight w:val="none"/>
          <w:lang w:val="en-US" w:eastAsia="zh-CN"/>
        </w:rPr>
        <w:t xml:space="preserve">  </w:t>
      </w:r>
      <w:r>
        <w:rPr>
          <w:color w:val="auto"/>
          <w:szCs w:val="24"/>
          <w:highlight w:val="none"/>
        </w:rPr>
        <w:t>不可抗力</w:t>
      </w:r>
      <w:r>
        <w:rPr>
          <w:color w:val="auto"/>
          <w:highlight w:val="none"/>
        </w:rPr>
        <w:tab/>
      </w:r>
      <w:r>
        <w:rPr>
          <w:color w:val="auto"/>
          <w:highlight w:val="none"/>
        </w:rPr>
        <w:fldChar w:fldCharType="begin"/>
      </w:r>
      <w:r>
        <w:rPr>
          <w:color w:val="auto"/>
          <w:highlight w:val="none"/>
        </w:rPr>
        <w:instrText xml:space="preserve"> PAGEREF _Toc29135 </w:instrText>
      </w:r>
      <w:r>
        <w:rPr>
          <w:color w:val="auto"/>
          <w:highlight w:val="none"/>
        </w:rPr>
        <w:fldChar w:fldCharType="separate"/>
      </w:r>
      <w:r>
        <w:rPr>
          <w:color w:val="auto"/>
          <w:highlight w:val="none"/>
        </w:rPr>
        <w:t>69</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_Toc15275 </w:instrText>
      </w:r>
      <w:r>
        <w:rPr>
          <w:bCs/>
          <w:color w:val="auto"/>
          <w:highlight w:val="none"/>
          <w:lang w:val="zh-CN"/>
        </w:rPr>
        <w:fldChar w:fldCharType="separate"/>
      </w:r>
      <w:r>
        <w:rPr>
          <w:color w:val="auto"/>
          <w:szCs w:val="24"/>
          <w:highlight w:val="none"/>
        </w:rPr>
        <w:t>第2</w:t>
      </w:r>
      <w:r>
        <w:rPr>
          <w:rFonts w:hint="eastAsia"/>
          <w:color w:val="auto"/>
          <w:szCs w:val="24"/>
          <w:highlight w:val="none"/>
          <w:lang w:val="en-US" w:eastAsia="zh-CN"/>
        </w:rPr>
        <w:t>1</w:t>
      </w:r>
      <w:r>
        <w:rPr>
          <w:color w:val="auto"/>
          <w:szCs w:val="24"/>
          <w:highlight w:val="none"/>
        </w:rPr>
        <w:t>条</w:t>
      </w:r>
      <w:r>
        <w:rPr>
          <w:rFonts w:hint="eastAsia"/>
          <w:color w:val="auto"/>
          <w:szCs w:val="24"/>
          <w:highlight w:val="none"/>
        </w:rPr>
        <w:t xml:space="preserve"> </w:t>
      </w:r>
      <w:r>
        <w:rPr>
          <w:color w:val="auto"/>
          <w:szCs w:val="24"/>
          <w:highlight w:val="none"/>
        </w:rPr>
        <w:t xml:space="preserve"> 合同项目建设成果所有权及知识产权</w:t>
      </w:r>
      <w:r>
        <w:rPr>
          <w:color w:val="auto"/>
          <w:highlight w:val="none"/>
        </w:rPr>
        <w:tab/>
      </w:r>
      <w:r>
        <w:rPr>
          <w:color w:val="auto"/>
          <w:highlight w:val="none"/>
        </w:rPr>
        <w:fldChar w:fldCharType="begin"/>
      </w:r>
      <w:r>
        <w:rPr>
          <w:color w:val="auto"/>
          <w:highlight w:val="none"/>
        </w:rPr>
        <w:instrText xml:space="preserve"> PAGEREF _Toc15275 </w:instrText>
      </w:r>
      <w:r>
        <w:rPr>
          <w:color w:val="auto"/>
          <w:highlight w:val="none"/>
        </w:rPr>
        <w:fldChar w:fldCharType="separate"/>
      </w:r>
      <w:r>
        <w:rPr>
          <w:color w:val="auto"/>
          <w:highlight w:val="none"/>
        </w:rPr>
        <w:t>70</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_Toc8911 </w:instrText>
      </w:r>
      <w:r>
        <w:rPr>
          <w:bCs/>
          <w:color w:val="auto"/>
          <w:highlight w:val="none"/>
          <w:lang w:val="zh-CN"/>
        </w:rPr>
        <w:fldChar w:fldCharType="separate"/>
      </w:r>
      <w:r>
        <w:rPr>
          <w:color w:val="auto"/>
          <w:szCs w:val="24"/>
          <w:highlight w:val="none"/>
        </w:rPr>
        <w:t>第2</w:t>
      </w:r>
      <w:r>
        <w:rPr>
          <w:rFonts w:hint="eastAsia"/>
          <w:color w:val="auto"/>
          <w:szCs w:val="24"/>
          <w:highlight w:val="none"/>
          <w:lang w:val="en-US" w:eastAsia="zh-CN"/>
        </w:rPr>
        <w:t>2</w:t>
      </w:r>
      <w:r>
        <w:rPr>
          <w:color w:val="auto"/>
          <w:szCs w:val="24"/>
          <w:highlight w:val="none"/>
        </w:rPr>
        <w:t>条</w:t>
      </w:r>
      <w:r>
        <w:rPr>
          <w:rFonts w:hint="eastAsia"/>
          <w:color w:val="auto"/>
          <w:szCs w:val="24"/>
          <w:highlight w:val="none"/>
        </w:rPr>
        <w:t xml:space="preserve"> </w:t>
      </w:r>
      <w:r>
        <w:rPr>
          <w:color w:val="auto"/>
          <w:szCs w:val="24"/>
          <w:highlight w:val="none"/>
        </w:rPr>
        <w:t xml:space="preserve"> 税费</w:t>
      </w:r>
      <w:r>
        <w:rPr>
          <w:color w:val="auto"/>
          <w:highlight w:val="none"/>
        </w:rPr>
        <w:tab/>
      </w:r>
      <w:r>
        <w:rPr>
          <w:color w:val="auto"/>
          <w:highlight w:val="none"/>
        </w:rPr>
        <w:fldChar w:fldCharType="begin"/>
      </w:r>
      <w:r>
        <w:rPr>
          <w:color w:val="auto"/>
          <w:highlight w:val="none"/>
        </w:rPr>
        <w:instrText xml:space="preserve"> PAGEREF _Toc8911 </w:instrText>
      </w:r>
      <w:r>
        <w:rPr>
          <w:color w:val="auto"/>
          <w:highlight w:val="none"/>
        </w:rPr>
        <w:fldChar w:fldCharType="separate"/>
      </w:r>
      <w:r>
        <w:rPr>
          <w:color w:val="auto"/>
          <w:highlight w:val="none"/>
        </w:rPr>
        <w:t>71</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_Toc8492 </w:instrText>
      </w:r>
      <w:r>
        <w:rPr>
          <w:bCs/>
          <w:color w:val="auto"/>
          <w:highlight w:val="none"/>
          <w:lang w:val="zh-CN"/>
        </w:rPr>
        <w:fldChar w:fldCharType="separate"/>
      </w:r>
      <w:r>
        <w:rPr>
          <w:rFonts w:hint="eastAsia"/>
          <w:color w:val="auto"/>
          <w:szCs w:val="24"/>
          <w:highlight w:val="none"/>
        </w:rPr>
        <w:t>第2</w:t>
      </w:r>
      <w:r>
        <w:rPr>
          <w:rFonts w:hint="eastAsia"/>
          <w:color w:val="auto"/>
          <w:szCs w:val="24"/>
          <w:highlight w:val="none"/>
          <w:lang w:val="en-US" w:eastAsia="zh-CN"/>
        </w:rPr>
        <w:t>3</w:t>
      </w:r>
      <w:r>
        <w:rPr>
          <w:rFonts w:hint="eastAsia"/>
          <w:color w:val="auto"/>
          <w:szCs w:val="24"/>
          <w:highlight w:val="none"/>
        </w:rPr>
        <w:t xml:space="preserve">条 </w:t>
      </w:r>
      <w:r>
        <w:rPr>
          <w:color w:val="auto"/>
          <w:szCs w:val="24"/>
          <w:highlight w:val="none"/>
        </w:rPr>
        <w:t xml:space="preserve"> </w:t>
      </w:r>
      <w:r>
        <w:rPr>
          <w:rFonts w:hint="eastAsia"/>
          <w:color w:val="auto"/>
          <w:szCs w:val="24"/>
          <w:highlight w:val="none"/>
        </w:rPr>
        <w:t>履约</w:t>
      </w:r>
      <w:r>
        <w:rPr>
          <w:rFonts w:hint="eastAsia"/>
          <w:color w:val="auto"/>
          <w:szCs w:val="24"/>
          <w:highlight w:val="none"/>
          <w:lang w:val="en-US" w:eastAsia="zh-CN"/>
        </w:rPr>
        <w:t>担保</w:t>
      </w:r>
      <w:r>
        <w:rPr>
          <w:color w:val="auto"/>
          <w:highlight w:val="none"/>
        </w:rPr>
        <w:tab/>
      </w:r>
      <w:r>
        <w:rPr>
          <w:color w:val="auto"/>
          <w:highlight w:val="none"/>
        </w:rPr>
        <w:fldChar w:fldCharType="begin"/>
      </w:r>
      <w:r>
        <w:rPr>
          <w:color w:val="auto"/>
          <w:highlight w:val="none"/>
        </w:rPr>
        <w:instrText xml:space="preserve"> PAGEREF _Toc8492 </w:instrText>
      </w:r>
      <w:r>
        <w:rPr>
          <w:color w:val="auto"/>
          <w:highlight w:val="none"/>
        </w:rPr>
        <w:fldChar w:fldCharType="separate"/>
      </w:r>
      <w:r>
        <w:rPr>
          <w:color w:val="auto"/>
          <w:highlight w:val="none"/>
        </w:rPr>
        <w:t>71</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_Toc17642 </w:instrText>
      </w:r>
      <w:r>
        <w:rPr>
          <w:bCs/>
          <w:color w:val="auto"/>
          <w:highlight w:val="none"/>
          <w:lang w:val="zh-CN"/>
        </w:rPr>
        <w:fldChar w:fldCharType="separate"/>
      </w:r>
      <w:r>
        <w:rPr>
          <w:color w:val="auto"/>
          <w:szCs w:val="24"/>
          <w:highlight w:val="none"/>
        </w:rPr>
        <w:t>第2</w:t>
      </w:r>
      <w:r>
        <w:rPr>
          <w:rFonts w:hint="eastAsia"/>
          <w:color w:val="auto"/>
          <w:szCs w:val="24"/>
          <w:highlight w:val="none"/>
          <w:lang w:val="en-US" w:eastAsia="zh-CN"/>
        </w:rPr>
        <w:t>4</w:t>
      </w:r>
      <w:r>
        <w:rPr>
          <w:color w:val="auto"/>
          <w:szCs w:val="24"/>
          <w:highlight w:val="none"/>
        </w:rPr>
        <w:t>条</w:t>
      </w:r>
      <w:r>
        <w:rPr>
          <w:rFonts w:hint="eastAsia"/>
          <w:color w:val="auto"/>
          <w:szCs w:val="24"/>
          <w:highlight w:val="none"/>
        </w:rPr>
        <w:t xml:space="preserve"> </w:t>
      </w:r>
      <w:r>
        <w:rPr>
          <w:color w:val="auto"/>
          <w:szCs w:val="24"/>
          <w:highlight w:val="none"/>
        </w:rPr>
        <w:t xml:space="preserve"> 争议解决</w:t>
      </w:r>
      <w:r>
        <w:rPr>
          <w:color w:val="auto"/>
          <w:highlight w:val="none"/>
        </w:rPr>
        <w:tab/>
      </w:r>
      <w:r>
        <w:rPr>
          <w:color w:val="auto"/>
          <w:highlight w:val="none"/>
        </w:rPr>
        <w:fldChar w:fldCharType="begin"/>
      </w:r>
      <w:r>
        <w:rPr>
          <w:color w:val="auto"/>
          <w:highlight w:val="none"/>
        </w:rPr>
        <w:instrText xml:space="preserve"> PAGEREF _Toc17642 </w:instrText>
      </w:r>
      <w:r>
        <w:rPr>
          <w:color w:val="auto"/>
          <w:highlight w:val="none"/>
        </w:rPr>
        <w:fldChar w:fldCharType="separate"/>
      </w:r>
      <w:r>
        <w:rPr>
          <w:color w:val="auto"/>
          <w:highlight w:val="none"/>
        </w:rPr>
        <w:t>72</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_Toc3743 </w:instrText>
      </w:r>
      <w:r>
        <w:rPr>
          <w:bCs/>
          <w:color w:val="auto"/>
          <w:highlight w:val="none"/>
          <w:lang w:val="zh-CN"/>
        </w:rPr>
        <w:fldChar w:fldCharType="separate"/>
      </w:r>
      <w:r>
        <w:rPr>
          <w:color w:val="auto"/>
          <w:szCs w:val="24"/>
          <w:highlight w:val="none"/>
        </w:rPr>
        <w:t>第2</w:t>
      </w:r>
      <w:r>
        <w:rPr>
          <w:rFonts w:hint="eastAsia"/>
          <w:color w:val="auto"/>
          <w:szCs w:val="24"/>
          <w:highlight w:val="none"/>
          <w:lang w:val="en-US" w:eastAsia="zh-CN"/>
        </w:rPr>
        <w:t>5</w:t>
      </w:r>
      <w:r>
        <w:rPr>
          <w:color w:val="auto"/>
          <w:szCs w:val="24"/>
          <w:highlight w:val="none"/>
        </w:rPr>
        <w:t>条</w:t>
      </w:r>
      <w:r>
        <w:rPr>
          <w:rFonts w:hint="eastAsia"/>
          <w:color w:val="auto"/>
          <w:szCs w:val="24"/>
          <w:highlight w:val="none"/>
        </w:rPr>
        <w:t xml:space="preserve"> </w:t>
      </w:r>
      <w:r>
        <w:rPr>
          <w:color w:val="auto"/>
          <w:szCs w:val="24"/>
          <w:highlight w:val="none"/>
        </w:rPr>
        <w:t xml:space="preserve"> 通知</w:t>
      </w:r>
      <w:r>
        <w:rPr>
          <w:color w:val="auto"/>
          <w:highlight w:val="none"/>
        </w:rPr>
        <w:tab/>
      </w:r>
      <w:r>
        <w:rPr>
          <w:color w:val="auto"/>
          <w:highlight w:val="none"/>
        </w:rPr>
        <w:fldChar w:fldCharType="begin"/>
      </w:r>
      <w:r>
        <w:rPr>
          <w:color w:val="auto"/>
          <w:highlight w:val="none"/>
        </w:rPr>
        <w:instrText xml:space="preserve"> PAGEREF _Toc3743 </w:instrText>
      </w:r>
      <w:r>
        <w:rPr>
          <w:color w:val="auto"/>
          <w:highlight w:val="none"/>
        </w:rPr>
        <w:fldChar w:fldCharType="separate"/>
      </w:r>
      <w:r>
        <w:rPr>
          <w:color w:val="auto"/>
          <w:highlight w:val="none"/>
        </w:rPr>
        <w:t>75</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_Toc7780 </w:instrText>
      </w:r>
      <w:r>
        <w:rPr>
          <w:bCs/>
          <w:color w:val="auto"/>
          <w:highlight w:val="none"/>
          <w:lang w:val="zh-CN"/>
        </w:rPr>
        <w:fldChar w:fldCharType="separate"/>
      </w:r>
      <w:r>
        <w:rPr>
          <w:color w:val="auto"/>
          <w:szCs w:val="24"/>
          <w:highlight w:val="none"/>
        </w:rPr>
        <w:t>第2</w:t>
      </w:r>
      <w:r>
        <w:rPr>
          <w:rFonts w:hint="eastAsia"/>
          <w:color w:val="auto"/>
          <w:szCs w:val="24"/>
          <w:highlight w:val="none"/>
          <w:lang w:val="en-US" w:eastAsia="zh-CN"/>
        </w:rPr>
        <w:t>6</w:t>
      </w:r>
      <w:r>
        <w:rPr>
          <w:color w:val="auto"/>
          <w:szCs w:val="24"/>
          <w:highlight w:val="none"/>
        </w:rPr>
        <w:t>条  合同的生效、变更与终止</w:t>
      </w:r>
      <w:r>
        <w:rPr>
          <w:color w:val="auto"/>
          <w:highlight w:val="none"/>
        </w:rPr>
        <w:tab/>
      </w:r>
      <w:r>
        <w:rPr>
          <w:color w:val="auto"/>
          <w:highlight w:val="none"/>
        </w:rPr>
        <w:fldChar w:fldCharType="begin"/>
      </w:r>
      <w:r>
        <w:rPr>
          <w:color w:val="auto"/>
          <w:highlight w:val="none"/>
        </w:rPr>
        <w:instrText xml:space="preserve"> PAGEREF _Toc7780 </w:instrText>
      </w:r>
      <w:r>
        <w:rPr>
          <w:color w:val="auto"/>
          <w:highlight w:val="none"/>
        </w:rPr>
        <w:fldChar w:fldCharType="separate"/>
      </w:r>
      <w:r>
        <w:rPr>
          <w:color w:val="auto"/>
          <w:highlight w:val="none"/>
        </w:rPr>
        <w:t>76</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_Toc17757 </w:instrText>
      </w:r>
      <w:r>
        <w:rPr>
          <w:bCs/>
          <w:color w:val="auto"/>
          <w:highlight w:val="none"/>
          <w:lang w:val="zh-CN"/>
        </w:rPr>
        <w:fldChar w:fldCharType="separate"/>
      </w:r>
      <w:r>
        <w:rPr>
          <w:color w:val="auto"/>
          <w:szCs w:val="24"/>
          <w:highlight w:val="none"/>
        </w:rPr>
        <w:t>第2</w:t>
      </w:r>
      <w:r>
        <w:rPr>
          <w:rFonts w:hint="eastAsia"/>
          <w:color w:val="auto"/>
          <w:szCs w:val="24"/>
          <w:highlight w:val="none"/>
          <w:lang w:val="en-US" w:eastAsia="zh-CN"/>
        </w:rPr>
        <w:t>7</w:t>
      </w:r>
      <w:r>
        <w:rPr>
          <w:color w:val="auto"/>
          <w:szCs w:val="24"/>
          <w:highlight w:val="none"/>
        </w:rPr>
        <w:t>条</w:t>
      </w:r>
      <w:r>
        <w:rPr>
          <w:rFonts w:hint="eastAsia"/>
          <w:color w:val="auto"/>
          <w:szCs w:val="24"/>
          <w:highlight w:val="none"/>
        </w:rPr>
        <w:t xml:space="preserve"> </w:t>
      </w:r>
      <w:r>
        <w:rPr>
          <w:color w:val="auto"/>
          <w:szCs w:val="24"/>
          <w:highlight w:val="none"/>
        </w:rPr>
        <w:t xml:space="preserve"> 合同附件清单</w:t>
      </w:r>
      <w:r>
        <w:rPr>
          <w:color w:val="auto"/>
          <w:highlight w:val="none"/>
        </w:rPr>
        <w:tab/>
      </w:r>
      <w:r>
        <w:rPr>
          <w:color w:val="auto"/>
          <w:highlight w:val="none"/>
        </w:rPr>
        <w:fldChar w:fldCharType="begin"/>
      </w:r>
      <w:r>
        <w:rPr>
          <w:color w:val="auto"/>
          <w:highlight w:val="none"/>
        </w:rPr>
        <w:instrText xml:space="preserve"> PAGEREF _Toc17757 </w:instrText>
      </w:r>
      <w:r>
        <w:rPr>
          <w:color w:val="auto"/>
          <w:highlight w:val="none"/>
        </w:rPr>
        <w:fldChar w:fldCharType="separate"/>
      </w:r>
      <w:r>
        <w:rPr>
          <w:color w:val="auto"/>
          <w:highlight w:val="none"/>
        </w:rPr>
        <w:t>76</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_Toc14023 </w:instrText>
      </w:r>
      <w:r>
        <w:rPr>
          <w:bCs/>
          <w:color w:val="auto"/>
          <w:highlight w:val="none"/>
          <w:lang w:val="zh-CN"/>
        </w:rPr>
        <w:fldChar w:fldCharType="separate"/>
      </w:r>
      <w:r>
        <w:rPr>
          <w:rFonts w:hint="eastAsia"/>
          <w:color w:val="auto"/>
          <w:szCs w:val="24"/>
          <w:highlight w:val="none"/>
        </w:rPr>
        <w:t>附件1</w:t>
      </w:r>
      <w:r>
        <w:rPr>
          <w:rFonts w:hint="eastAsia"/>
          <w:color w:val="auto"/>
          <w:szCs w:val="24"/>
          <w:highlight w:val="none"/>
          <w:lang w:val="en-US" w:eastAsia="zh-CN"/>
        </w:rPr>
        <w:t xml:space="preserve">  </w:t>
      </w:r>
      <w:r>
        <w:rPr>
          <w:rFonts w:hint="eastAsia"/>
          <w:color w:val="auto"/>
          <w:szCs w:val="24"/>
          <w:highlight w:val="none"/>
        </w:rPr>
        <w:t>项目建设合同价格表</w:t>
      </w:r>
      <w:r>
        <w:rPr>
          <w:color w:val="auto"/>
          <w:highlight w:val="none"/>
        </w:rPr>
        <w:tab/>
      </w:r>
      <w:r>
        <w:rPr>
          <w:color w:val="auto"/>
          <w:highlight w:val="none"/>
        </w:rPr>
        <w:fldChar w:fldCharType="begin"/>
      </w:r>
      <w:r>
        <w:rPr>
          <w:color w:val="auto"/>
          <w:highlight w:val="none"/>
        </w:rPr>
        <w:instrText xml:space="preserve"> PAGEREF _Toc14023 </w:instrText>
      </w:r>
      <w:r>
        <w:rPr>
          <w:color w:val="auto"/>
          <w:highlight w:val="none"/>
        </w:rPr>
        <w:fldChar w:fldCharType="separate"/>
      </w:r>
      <w:r>
        <w:rPr>
          <w:color w:val="auto"/>
          <w:highlight w:val="none"/>
        </w:rPr>
        <w:t>78</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_Toc13303 </w:instrText>
      </w:r>
      <w:r>
        <w:rPr>
          <w:bCs/>
          <w:color w:val="auto"/>
          <w:highlight w:val="none"/>
          <w:lang w:val="zh-CN"/>
        </w:rPr>
        <w:fldChar w:fldCharType="separate"/>
      </w:r>
      <w:r>
        <w:rPr>
          <w:rFonts w:hint="eastAsia"/>
          <w:color w:val="auto"/>
          <w:szCs w:val="24"/>
          <w:highlight w:val="none"/>
        </w:rPr>
        <w:t>附件</w:t>
      </w:r>
      <w:r>
        <w:rPr>
          <w:color w:val="auto"/>
          <w:szCs w:val="24"/>
          <w:highlight w:val="none"/>
        </w:rPr>
        <w:t xml:space="preserve">2  </w:t>
      </w:r>
      <w:r>
        <w:rPr>
          <w:rFonts w:hint="eastAsia"/>
          <w:color w:val="auto"/>
          <w:szCs w:val="24"/>
          <w:highlight w:val="none"/>
        </w:rPr>
        <w:t>乙方关键人员明细表</w:t>
      </w:r>
      <w:r>
        <w:rPr>
          <w:color w:val="auto"/>
          <w:highlight w:val="none"/>
        </w:rPr>
        <w:tab/>
      </w:r>
      <w:r>
        <w:rPr>
          <w:color w:val="auto"/>
          <w:highlight w:val="none"/>
        </w:rPr>
        <w:fldChar w:fldCharType="begin"/>
      </w:r>
      <w:r>
        <w:rPr>
          <w:color w:val="auto"/>
          <w:highlight w:val="none"/>
        </w:rPr>
        <w:instrText xml:space="preserve"> PAGEREF _Toc13303 </w:instrText>
      </w:r>
      <w:r>
        <w:rPr>
          <w:color w:val="auto"/>
          <w:highlight w:val="none"/>
        </w:rPr>
        <w:fldChar w:fldCharType="separate"/>
      </w:r>
      <w:r>
        <w:rPr>
          <w:color w:val="auto"/>
          <w:highlight w:val="none"/>
        </w:rPr>
        <w:t>79</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_Toc31441 </w:instrText>
      </w:r>
      <w:r>
        <w:rPr>
          <w:bCs/>
          <w:color w:val="auto"/>
          <w:highlight w:val="none"/>
          <w:lang w:val="zh-CN"/>
        </w:rPr>
        <w:fldChar w:fldCharType="separate"/>
      </w:r>
      <w:r>
        <w:rPr>
          <w:rFonts w:hint="eastAsia"/>
          <w:color w:val="auto"/>
          <w:szCs w:val="24"/>
          <w:highlight w:val="none"/>
        </w:rPr>
        <w:t>附件</w:t>
      </w:r>
      <w:r>
        <w:rPr>
          <w:color w:val="auto"/>
          <w:szCs w:val="24"/>
          <w:highlight w:val="none"/>
        </w:rPr>
        <w:t>3</w:t>
      </w:r>
      <w:r>
        <w:rPr>
          <w:rFonts w:hint="eastAsia"/>
          <w:color w:val="auto"/>
          <w:szCs w:val="24"/>
          <w:highlight w:val="none"/>
        </w:rPr>
        <w:t xml:space="preserve"> </w:t>
      </w:r>
      <w:r>
        <w:rPr>
          <w:rFonts w:hint="eastAsia"/>
          <w:color w:val="auto"/>
          <w:szCs w:val="24"/>
          <w:highlight w:val="none"/>
          <w:lang w:val="en-US" w:eastAsia="zh-CN"/>
        </w:rPr>
        <w:t xml:space="preserve"> </w:t>
      </w:r>
      <w:r>
        <w:rPr>
          <w:rFonts w:hint="eastAsia"/>
          <w:color w:val="auto"/>
          <w:szCs w:val="24"/>
          <w:highlight w:val="none"/>
        </w:rPr>
        <w:t>廉政协议书</w:t>
      </w:r>
      <w:r>
        <w:rPr>
          <w:color w:val="auto"/>
          <w:highlight w:val="none"/>
        </w:rPr>
        <w:tab/>
      </w:r>
      <w:r>
        <w:rPr>
          <w:color w:val="auto"/>
          <w:highlight w:val="none"/>
        </w:rPr>
        <w:fldChar w:fldCharType="begin"/>
      </w:r>
      <w:r>
        <w:rPr>
          <w:color w:val="auto"/>
          <w:highlight w:val="none"/>
        </w:rPr>
        <w:instrText xml:space="preserve"> PAGEREF _Toc31441 </w:instrText>
      </w:r>
      <w:r>
        <w:rPr>
          <w:color w:val="auto"/>
          <w:highlight w:val="none"/>
        </w:rPr>
        <w:fldChar w:fldCharType="separate"/>
      </w:r>
      <w:r>
        <w:rPr>
          <w:color w:val="auto"/>
          <w:highlight w:val="none"/>
        </w:rPr>
        <w:t>80</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_Toc4855 </w:instrText>
      </w:r>
      <w:r>
        <w:rPr>
          <w:bCs/>
          <w:color w:val="auto"/>
          <w:highlight w:val="none"/>
          <w:lang w:val="zh-CN"/>
        </w:rPr>
        <w:fldChar w:fldCharType="separate"/>
      </w:r>
      <w:r>
        <w:rPr>
          <w:rFonts w:hint="eastAsia" w:ascii="Calibri" w:hAnsi="Calibri" w:eastAsia="宋体"/>
          <w:bCs/>
          <w:color w:val="auto"/>
          <w:kern w:val="44"/>
          <w:szCs w:val="24"/>
          <w:highlight w:val="none"/>
        </w:rPr>
        <w:t>附件</w:t>
      </w:r>
      <w:r>
        <w:rPr>
          <w:rFonts w:ascii="Calibri" w:hAnsi="Calibri" w:eastAsia="宋体"/>
          <w:bCs/>
          <w:color w:val="auto"/>
          <w:kern w:val="44"/>
          <w:szCs w:val="24"/>
          <w:highlight w:val="none"/>
        </w:rPr>
        <w:t>4</w:t>
      </w:r>
      <w:r>
        <w:rPr>
          <w:rFonts w:hint="eastAsia" w:ascii="Calibri" w:hAnsi="Calibri" w:eastAsia="宋体"/>
          <w:bCs/>
          <w:color w:val="auto"/>
          <w:kern w:val="44"/>
          <w:szCs w:val="24"/>
          <w:highlight w:val="none"/>
        </w:rPr>
        <w:t xml:space="preserve"> </w:t>
      </w:r>
      <w:r>
        <w:rPr>
          <w:rFonts w:ascii="Calibri" w:hAnsi="Calibri" w:eastAsia="宋体"/>
          <w:bCs/>
          <w:color w:val="auto"/>
          <w:kern w:val="44"/>
          <w:szCs w:val="24"/>
          <w:highlight w:val="none"/>
        </w:rPr>
        <w:t xml:space="preserve"> </w:t>
      </w:r>
      <w:r>
        <w:rPr>
          <w:rFonts w:hint="eastAsia" w:ascii="Calibri" w:hAnsi="Calibri" w:eastAsia="宋体"/>
          <w:bCs/>
          <w:color w:val="auto"/>
          <w:kern w:val="44"/>
          <w:szCs w:val="24"/>
          <w:highlight w:val="none"/>
        </w:rPr>
        <w:t>履约保函（样式）</w:t>
      </w:r>
      <w:r>
        <w:rPr>
          <w:color w:val="auto"/>
          <w:highlight w:val="none"/>
        </w:rPr>
        <w:tab/>
      </w:r>
      <w:r>
        <w:rPr>
          <w:color w:val="auto"/>
          <w:highlight w:val="none"/>
        </w:rPr>
        <w:fldChar w:fldCharType="begin"/>
      </w:r>
      <w:r>
        <w:rPr>
          <w:color w:val="auto"/>
          <w:highlight w:val="none"/>
        </w:rPr>
        <w:instrText xml:space="preserve"> PAGEREF _Toc4855 </w:instrText>
      </w:r>
      <w:r>
        <w:rPr>
          <w:color w:val="auto"/>
          <w:highlight w:val="none"/>
        </w:rPr>
        <w:fldChar w:fldCharType="separate"/>
      </w:r>
      <w:r>
        <w:rPr>
          <w:color w:val="auto"/>
          <w:highlight w:val="none"/>
        </w:rPr>
        <w:t>83</w:t>
      </w:r>
      <w:r>
        <w:rPr>
          <w:color w:val="auto"/>
          <w:highlight w:val="none"/>
        </w:rPr>
        <w:fldChar w:fldCharType="end"/>
      </w:r>
      <w:r>
        <w:rPr>
          <w:bCs/>
          <w:color w:val="auto"/>
          <w:highlight w:val="none"/>
          <w:lang w:val="zh-CN"/>
        </w:rPr>
        <w:fldChar w:fldCharType="end"/>
      </w:r>
    </w:p>
    <w:p>
      <w:pPr>
        <w:pStyle w:val="15"/>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_Toc19608 </w:instrText>
      </w:r>
      <w:r>
        <w:rPr>
          <w:bCs/>
          <w:color w:val="auto"/>
          <w:highlight w:val="none"/>
          <w:lang w:val="zh-CN"/>
        </w:rPr>
        <w:fldChar w:fldCharType="separate"/>
      </w:r>
      <w:r>
        <w:rPr>
          <w:rFonts w:hint="eastAsia" w:ascii="Calibri" w:hAnsi="Calibri" w:eastAsia="宋体"/>
          <w:bCs/>
          <w:color w:val="auto"/>
          <w:kern w:val="44"/>
          <w:szCs w:val="24"/>
          <w:highlight w:val="none"/>
        </w:rPr>
        <w:t>附件5</w:t>
      </w:r>
      <w:r>
        <w:rPr>
          <w:rFonts w:hint="eastAsia" w:ascii="Calibri" w:hAnsi="Calibri" w:eastAsia="宋体"/>
          <w:bCs/>
          <w:color w:val="auto"/>
          <w:kern w:val="44"/>
          <w:szCs w:val="24"/>
          <w:highlight w:val="none"/>
          <w:lang w:val="en-US" w:eastAsia="zh-CN"/>
        </w:rPr>
        <w:t xml:space="preserve"> </w:t>
      </w:r>
      <w:r>
        <w:rPr>
          <w:rFonts w:ascii="Calibri" w:hAnsi="Calibri" w:eastAsia="宋体"/>
          <w:bCs/>
          <w:color w:val="auto"/>
          <w:kern w:val="44"/>
          <w:szCs w:val="24"/>
          <w:highlight w:val="none"/>
        </w:rPr>
        <w:t xml:space="preserve"> </w:t>
      </w:r>
      <w:r>
        <w:rPr>
          <w:rFonts w:hint="eastAsia" w:ascii="Calibri" w:hAnsi="Calibri" w:eastAsia="宋体"/>
          <w:bCs/>
          <w:color w:val="auto"/>
          <w:kern w:val="44"/>
          <w:szCs w:val="24"/>
          <w:highlight w:val="none"/>
        </w:rPr>
        <w:t>安全生产管理协议</w:t>
      </w:r>
      <w:r>
        <w:rPr>
          <w:color w:val="auto"/>
          <w:highlight w:val="none"/>
        </w:rPr>
        <w:tab/>
      </w:r>
      <w:r>
        <w:rPr>
          <w:color w:val="auto"/>
          <w:highlight w:val="none"/>
        </w:rPr>
        <w:fldChar w:fldCharType="begin"/>
      </w:r>
      <w:r>
        <w:rPr>
          <w:color w:val="auto"/>
          <w:highlight w:val="none"/>
        </w:rPr>
        <w:instrText xml:space="preserve"> PAGEREF _Toc19608 </w:instrText>
      </w:r>
      <w:r>
        <w:rPr>
          <w:color w:val="auto"/>
          <w:highlight w:val="none"/>
        </w:rPr>
        <w:fldChar w:fldCharType="separate"/>
      </w:r>
      <w:r>
        <w:rPr>
          <w:color w:val="auto"/>
          <w:highlight w:val="none"/>
        </w:rPr>
        <w:t>85</w:t>
      </w:r>
      <w:r>
        <w:rPr>
          <w:color w:val="auto"/>
          <w:highlight w:val="none"/>
        </w:rPr>
        <w:fldChar w:fldCharType="end"/>
      </w:r>
      <w:r>
        <w:rPr>
          <w:bCs/>
          <w:color w:val="auto"/>
          <w:highlight w:val="none"/>
          <w:lang w:val="zh-CN"/>
        </w:rPr>
        <w:fldChar w:fldCharType="end"/>
      </w:r>
    </w:p>
    <w:p>
      <w:pPr>
        <w:pStyle w:val="14"/>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_Toc234 </w:instrText>
      </w:r>
      <w:r>
        <w:rPr>
          <w:bCs/>
          <w:color w:val="auto"/>
          <w:highlight w:val="none"/>
          <w:lang w:val="zh-CN"/>
        </w:rPr>
        <w:fldChar w:fldCharType="separate"/>
      </w:r>
      <w:r>
        <w:rPr>
          <w:rFonts w:hint="eastAsia"/>
          <w:color w:val="auto"/>
          <w:szCs w:val="24"/>
          <w:highlight w:val="none"/>
        </w:rPr>
        <w:t>附件</w:t>
      </w:r>
      <w:r>
        <w:rPr>
          <w:color w:val="auto"/>
          <w:szCs w:val="24"/>
          <w:highlight w:val="none"/>
        </w:rPr>
        <w:t xml:space="preserve">6  </w:t>
      </w:r>
      <w:r>
        <w:rPr>
          <w:rFonts w:hint="eastAsia"/>
          <w:color w:val="auto"/>
          <w:szCs w:val="24"/>
          <w:highlight w:val="none"/>
        </w:rPr>
        <w:t>联合体协议</w:t>
      </w:r>
      <w:r>
        <w:rPr>
          <w:color w:val="auto"/>
          <w:highlight w:val="none"/>
        </w:rPr>
        <w:tab/>
      </w:r>
      <w:r>
        <w:rPr>
          <w:color w:val="auto"/>
          <w:highlight w:val="none"/>
        </w:rPr>
        <w:fldChar w:fldCharType="begin"/>
      </w:r>
      <w:r>
        <w:rPr>
          <w:color w:val="auto"/>
          <w:highlight w:val="none"/>
        </w:rPr>
        <w:instrText xml:space="preserve"> PAGEREF _Toc234 </w:instrText>
      </w:r>
      <w:r>
        <w:rPr>
          <w:color w:val="auto"/>
          <w:highlight w:val="none"/>
        </w:rPr>
        <w:fldChar w:fldCharType="separate"/>
      </w:r>
      <w:r>
        <w:rPr>
          <w:color w:val="auto"/>
          <w:highlight w:val="none"/>
        </w:rPr>
        <w:t>96</w:t>
      </w:r>
      <w:r>
        <w:rPr>
          <w:color w:val="auto"/>
          <w:highlight w:val="none"/>
        </w:rPr>
        <w:fldChar w:fldCharType="end"/>
      </w:r>
      <w:r>
        <w:rPr>
          <w:bCs/>
          <w:color w:val="auto"/>
          <w:highlight w:val="none"/>
          <w:lang w:val="zh-CN"/>
        </w:rPr>
        <w:fldChar w:fldCharType="end"/>
      </w:r>
    </w:p>
    <w:p>
      <w:pPr>
        <w:spacing w:line="360" w:lineRule="auto"/>
        <w:rPr>
          <w:b/>
          <w:bCs/>
          <w:color w:val="auto"/>
          <w:highlight w:val="none"/>
          <w:lang w:val="zh-CN"/>
        </w:rPr>
      </w:pPr>
      <w:r>
        <w:rPr>
          <w:b/>
          <w:bCs/>
          <w:color w:val="auto"/>
          <w:highlight w:val="none"/>
          <w:lang w:val="zh-CN"/>
        </w:rPr>
        <w:fldChar w:fldCharType="end"/>
      </w:r>
    </w:p>
    <w:p>
      <w:pPr>
        <w:spacing w:line="360" w:lineRule="auto"/>
        <w:rPr>
          <w:color w:val="auto"/>
          <w:highlight w:val="none"/>
        </w:rPr>
        <w:sectPr>
          <w:footerReference r:id="rId3" w:type="default"/>
          <w:pgSz w:w="11906" w:h="16838"/>
          <w:pgMar w:top="1440" w:right="1800" w:bottom="1440" w:left="1800" w:header="708" w:footer="708" w:gutter="0"/>
          <w:cols w:space="720" w:num="1"/>
          <w:docGrid w:linePitch="360" w:charSpace="0"/>
        </w:sectPr>
      </w:pPr>
    </w:p>
    <w:p>
      <w:pPr>
        <w:pStyle w:val="45"/>
        <w:keepNext w:val="0"/>
        <w:keepLines w:val="0"/>
        <w:widowControl/>
        <w:adjustRightInd w:val="0"/>
        <w:snapToGrid w:val="0"/>
        <w:spacing w:before="0" w:after="166" w:line="360" w:lineRule="auto"/>
        <w:ind w:left="182" w:firstLine="482" w:firstLineChars="200"/>
        <w:jc w:val="center"/>
        <w:rPr>
          <w:rFonts w:hint="eastAsia" w:cs="宋体"/>
          <w:color w:val="auto"/>
          <w:sz w:val="24"/>
          <w:szCs w:val="24"/>
          <w:highlight w:val="none"/>
        </w:rPr>
      </w:pPr>
      <w:bookmarkStart w:id="0" w:name="_Toc54862164"/>
    </w:p>
    <w:p>
      <w:pPr>
        <w:pStyle w:val="45"/>
        <w:keepNext w:val="0"/>
        <w:keepLines w:val="0"/>
        <w:widowControl/>
        <w:adjustRightInd w:val="0"/>
        <w:snapToGrid w:val="0"/>
        <w:spacing w:before="0" w:after="166" w:line="360" w:lineRule="auto"/>
        <w:ind w:left="0" w:firstLine="0" w:firstLineChars="0"/>
        <w:jc w:val="center"/>
        <w:rPr>
          <w:rFonts w:hint="eastAsia" w:cs="宋体"/>
          <w:color w:val="auto"/>
          <w:sz w:val="24"/>
          <w:szCs w:val="24"/>
          <w:highlight w:val="none"/>
        </w:rPr>
      </w:pPr>
      <w:bookmarkStart w:id="1" w:name="_Toc8771"/>
      <w:r>
        <w:rPr>
          <w:rFonts w:hint="eastAsia" w:cs="宋体"/>
          <w:color w:val="auto"/>
          <w:sz w:val="24"/>
          <w:szCs w:val="24"/>
          <w:highlight w:val="none"/>
        </w:rPr>
        <w:t>第一部分 合同协议书</w:t>
      </w:r>
      <w:bookmarkEnd w:id="0"/>
      <w:bookmarkEnd w:id="1"/>
    </w:p>
    <w:p>
      <w:pPr>
        <w:spacing w:line="360" w:lineRule="auto"/>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根据《中华人民共和国民法典》及有关法律规定，遵循平等、自愿、公平和诚实信用的原则，双方就</w:t>
      </w:r>
      <w:r>
        <w:rPr>
          <w:rFonts w:hint="eastAsia" w:ascii="宋体" w:hAnsi="宋体" w:eastAsia="宋体" w:cs="宋体"/>
          <w:color w:val="auto"/>
          <w:sz w:val="24"/>
          <w:szCs w:val="24"/>
          <w:highlight w:val="none"/>
          <w:u w:val="single"/>
        </w:rPr>
        <w:t xml:space="preserve"> 《广东粤海飞来峡水力发电有限公司飞来峡防洪指挥分部项目防洪数据中心建设EPC总承包</w:t>
      </w:r>
      <w:r>
        <w:rPr>
          <w:rFonts w:hint="eastAsia" w:ascii="宋体" w:hAnsi="宋体" w:eastAsia="宋体" w:cs="宋体"/>
          <w:color w:val="auto"/>
          <w:sz w:val="24"/>
          <w:szCs w:val="24"/>
          <w:highlight w:val="none"/>
        </w:rPr>
        <w:t>》及有关事项协商一致，共同达成如下协议：</w:t>
      </w:r>
    </w:p>
    <w:p>
      <w:pPr>
        <w:pStyle w:val="46"/>
        <w:numPr>
          <w:ilvl w:val="0"/>
          <w:numId w:val="0"/>
        </w:numPr>
        <w:spacing w:line="360" w:lineRule="auto"/>
        <w:ind w:left="0" w:firstLine="422" w:firstLineChars="175"/>
        <w:rPr>
          <w:rFonts w:hint="eastAsia" w:ascii="宋体" w:eastAsia="宋体" w:cs="宋体"/>
          <w:color w:val="auto"/>
          <w:sz w:val="24"/>
          <w:szCs w:val="24"/>
          <w:highlight w:val="none"/>
        </w:rPr>
      </w:pPr>
      <w:bookmarkStart w:id="2" w:name="_Toc22647"/>
      <w:bookmarkStart w:id="3" w:name="_Toc54862165"/>
      <w:r>
        <w:rPr>
          <w:rFonts w:hint="eastAsia" w:ascii="宋体" w:eastAsia="宋体" w:cs="宋体"/>
          <w:color w:val="auto"/>
          <w:sz w:val="24"/>
          <w:szCs w:val="24"/>
          <w:highlight w:val="none"/>
        </w:rPr>
        <w:t>一、工程概况</w:t>
      </w:r>
      <w:bookmarkEnd w:id="2"/>
      <w:bookmarkEnd w:id="3"/>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工程名称：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工程地点：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工程内容及规模：遵循“需求牵引、应用至上；上下统筹，协同推进；承前启后，迭代提升；开放共享，整合资源；安全可控，适度超前”原则，大力推进飞来峡防洪指挥分部项目数据中心建设：包含感知测站、服务器等基础设施、地理空间数据采集、水利专业模型及模拟仿真引擎、智慧应用、数据对接服务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工程承包范围：</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（1）设计内容：</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根据本项目初步设计与工程实际情况进行施工图阶段的设计、后续变更设计和现场服务工作。</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（2）施工内容：</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根据本项目初步设计、施工图设计与工程实际情况编制实施组织方案并开展建设，根据实际完成情况编制竣工图，包括不限于以下所有建设内容：</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1）信息资源规划、处理、集成与数据库</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围绕信息资源规划与数据库建设，对现有资源进行统一规划、统一数据库建模，并且在数据共享方面严格落实上级部门要求；对已有空间数据进行处理，满足数字孪生水利工程导则要求。</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2）模型平台</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通过系列水利专业模型与可视化模型专业模型的开发、管理、使用，以支持实现四预功能、智能预报体系和智能决策体系，支撑防洪智慧调度和工程安全监测及风险评估等智慧应用。</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3）应用系统建设</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以防洪调度和工程安全为核心业务，建设防洪四预与工程安全四预智慧应用系统，以提高飞来峡智慧化管理水平，提升管理效率。</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4）地理空间数据采集</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用无人机将英城西淹没区25km²的区域面积进行三维实景倾斜摄影建模，构建模型。分辨率8cm。</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5）终端系统及接口建设</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新建水位、雨量、视频一体监测站点。</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枢纽主土坝河床段装设自动化位移监测设备；升级改造大坝安全监测系统，进一步集成主土坝位移测量数据、水下地形数据、大坝安全监测数据等多源异构监测数据。</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6）网络系统建设</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构建冗余网络拓扑，满足业务系统低时延、高可靠传输需求。</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7）安全系统建设</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零信任架构设计三级等保防护体系，部署商用密码设备实现数据全链路加密。通过VxLAN划分安全域，建立网络准入控制与入侵防御联动机制，关键业务系统采用双因素认证，确保物理环境、网络传输及数据存储的全方位安全合规。</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8）备份系统建设</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采用双活备份策略，核心业务数据每日增量备份、每周全量归档。部署蓝光存储介质构建长期归档系统，构建RTO&lt;30分钟、RPO&lt;15分钟的应急恢复系统，结合区块链技术实现数据存证防篡改，保障业务连续性。</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9）运行维护建设</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建立运维服务体系，制定管理制度。7×24小时监控，覆盖服务器、网络、数据库等监控项，提供故障诊断、性能优化等标准化服务，建立SLA指标与绩效考核联动机制。</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10）防洪指挥分部实体环境建设</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配置LED拼接大屏与多屏互动系统，集成语音识别、自动跟踪等会商功能。部署人脸识别门禁、智能照明及温湿度控制系统，构建抗震、防电磁干扰的物理防护体系，满足连续会商的实战需求。</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11）系统软硬件部署</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遵循“国产化适配、模块化扩展”原则，服务器选用信创方案，部署虚拟化应用服务器和渲染服务器、水利专业模型计算服务器。</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（3）系统试运行、完工验收及竣工验收等</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负责项目系统试运行、完工验收及竣工验收和最终交付等。</w:t>
      </w:r>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具体承包工作内容详见招标文件、合同条款、技术要求、标准及规范等。</w:t>
      </w:r>
    </w:p>
    <w:p>
      <w:pPr>
        <w:pStyle w:val="46"/>
        <w:numPr>
          <w:ilvl w:val="0"/>
          <w:numId w:val="4"/>
        </w:numPr>
        <w:spacing w:line="360" w:lineRule="auto"/>
        <w:ind w:left="0" w:firstLine="422" w:firstLineChars="175"/>
        <w:rPr>
          <w:rFonts w:hint="eastAsia" w:ascii="宋体" w:eastAsia="宋体" w:cs="宋体"/>
          <w:color w:val="auto"/>
          <w:sz w:val="24"/>
          <w:szCs w:val="24"/>
          <w:highlight w:val="none"/>
        </w:rPr>
      </w:pPr>
      <w:bookmarkStart w:id="4" w:name="_Toc31118"/>
      <w:bookmarkStart w:id="5" w:name="_Toc54862166"/>
      <w:r>
        <w:rPr>
          <w:rFonts w:hint="eastAsia" w:ascii="宋体" w:eastAsia="宋体" w:cs="宋体"/>
          <w:color w:val="auto"/>
          <w:sz w:val="24"/>
          <w:szCs w:val="24"/>
          <w:highlight w:val="none"/>
        </w:rPr>
        <w:t>合同工期</w:t>
      </w:r>
      <w:bookmarkEnd w:id="4"/>
      <w:bookmarkEnd w:id="5"/>
    </w:p>
    <w:p>
      <w:pPr>
        <w:spacing w:after="50"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1.计划开始工作日期：        年     月     日。</w:t>
      </w:r>
    </w:p>
    <w:p>
      <w:pPr>
        <w:spacing w:after="50"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（1）计划开始现场施工日期：         年     月     日。具体开工日期以甲方委托监理下发的开工通知载明日期为准。</w:t>
      </w:r>
    </w:p>
    <w:p>
      <w:pPr>
        <w:spacing w:after="50"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（2）计划完工日期：         年     月     日。</w:t>
      </w:r>
    </w:p>
    <w:p>
      <w:pPr>
        <w:spacing w:after="50"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关键节点工期</w:t>
      </w:r>
    </w:p>
    <w:p>
      <w:pPr>
        <w:spacing w:after="50"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（1）设计工期为1个月（合同签订之日起1个月内完成）；</w:t>
      </w:r>
    </w:p>
    <w:p>
      <w:pPr>
        <w:spacing w:after="50"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（2）2025年12月31日前完成建设和系统安装调试并投入试运行；</w:t>
      </w:r>
    </w:p>
    <w:p>
      <w:pPr>
        <w:spacing w:after="50"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（3）系统试运行期为1个月（2026年1月31日前完成）；</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（4）试运行期满，通过合同完工验收后，进入缺陷责任期。</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关键节点工期作为乙方工期考核的依据。如在实施过程中，以上关键节点工期无法完成，则乙方应在保证总体工期的前提下修正关键节点工期，并报甲方确认后执行。但甲方对乙方修正工期的确认并不免除或减轻乙方的工期违约责任，同时对乙方的工期考核仍应依据本条约定的基准工期（包括总工期及关键节点工期）执行。</w:t>
      </w:r>
    </w:p>
    <w:p>
      <w:pPr>
        <w:pStyle w:val="46"/>
        <w:numPr>
          <w:ilvl w:val="0"/>
          <w:numId w:val="0"/>
        </w:numPr>
        <w:spacing w:line="360" w:lineRule="auto"/>
        <w:ind w:left="0" w:firstLine="422" w:firstLineChars="175"/>
        <w:rPr>
          <w:rFonts w:hint="eastAsia" w:ascii="宋体" w:eastAsia="宋体" w:cs="宋体"/>
          <w:color w:val="auto"/>
          <w:sz w:val="24"/>
          <w:szCs w:val="24"/>
          <w:highlight w:val="none"/>
        </w:rPr>
      </w:pPr>
      <w:bookmarkStart w:id="6" w:name="_Toc28323"/>
      <w:bookmarkStart w:id="7" w:name="_Toc54862167"/>
      <w:r>
        <w:rPr>
          <w:rFonts w:hint="eastAsia" w:ascii="宋体" w:eastAsia="宋体" w:cs="宋体"/>
          <w:color w:val="auto"/>
          <w:sz w:val="24"/>
          <w:szCs w:val="24"/>
          <w:highlight w:val="none"/>
        </w:rPr>
        <w:t>三、质量标准</w:t>
      </w:r>
      <w:bookmarkEnd w:id="6"/>
      <w:bookmarkEnd w:id="7"/>
    </w:p>
    <w:p>
      <w:pPr>
        <w:spacing w:after="166"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工程质量标准：</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计质量标准：本工程所有设备、工具、配件的设计、制造、试验和材质必须符合建设工程勘察设计的相应技术规范、项目设计任务书、甲方相关技术标准及使用功能要求等。设计、制造、施工及验收应符合国家及地方有关规定。</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（二）工程施工质量标准：严格按照设计文件和国家有关技术标准、规范和合同规定施工和验收，并达到合格标准。</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（三）设备技术质量要求：采用的设备均应严格按照国家现行各对应设备的产品技术标准、规范和合同规定施工，验收标准按国家现行法律、法规、规定及工程质量验收标准执行，必须达到合格标准。                               </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（四）安全文明目标：杜绝发生一般事故等级及以上的伤亡事故且工伤责任事故死亡人数为零。现场安全文明达到当地的文明工地标准。</w:t>
      </w:r>
    </w:p>
    <w:p>
      <w:pPr>
        <w:pStyle w:val="46"/>
        <w:numPr>
          <w:ilvl w:val="0"/>
          <w:numId w:val="0"/>
        </w:numPr>
        <w:spacing w:line="360" w:lineRule="auto"/>
        <w:ind w:left="0" w:firstLine="422" w:firstLineChars="175"/>
        <w:rPr>
          <w:rFonts w:hint="eastAsia" w:ascii="宋体" w:eastAsia="宋体" w:cs="宋体"/>
          <w:color w:val="auto"/>
          <w:sz w:val="24"/>
          <w:szCs w:val="24"/>
          <w:highlight w:val="none"/>
        </w:rPr>
      </w:pPr>
      <w:bookmarkStart w:id="8" w:name="_Toc54862168"/>
      <w:bookmarkStart w:id="9" w:name="_Toc23560"/>
      <w:r>
        <w:rPr>
          <w:rFonts w:hint="eastAsia" w:ascii="宋体" w:eastAsia="宋体" w:cs="宋体"/>
          <w:color w:val="auto"/>
          <w:sz w:val="24"/>
          <w:szCs w:val="24"/>
          <w:highlight w:val="none"/>
        </w:rPr>
        <w:t>四、签约合同价</w:t>
      </w:r>
      <w:bookmarkEnd w:id="8"/>
      <w:bookmarkEnd w:id="9"/>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4.1合同价款</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　　              元</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              元。</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具体构成详见合同价格表，其中：</w:t>
      </w:r>
    </w:p>
    <w:p>
      <w:pPr>
        <w:numPr>
          <w:ilvl w:val="0"/>
          <w:numId w:val="5"/>
        </w:num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设计费¥     元，不含税价¥     元，增值税税额¥    元，增值税税率为  %；</w:t>
      </w:r>
    </w:p>
    <w:p>
      <w:pPr>
        <w:numPr>
          <w:ilvl w:val="0"/>
          <w:numId w:val="5"/>
        </w:num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施工费</w:t>
      </w:r>
    </w:p>
    <w:p>
      <w:pPr>
        <w:numPr>
          <w:ilvl w:val="0"/>
          <w:numId w:val="6"/>
        </w:num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施工费中信息资源规划、处理、集成与数据库、模型平台、应用系统、地理空间数据采集、系统集成部分，¥     元，不含税价¥     元，增值税税额¥    元，增值税税率为  %。</w:t>
      </w:r>
    </w:p>
    <w:p>
      <w:pPr>
        <w:numPr>
          <w:ilvl w:val="0"/>
          <w:numId w:val="6"/>
        </w:num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施工费中终端系统及接口、网络安全系统、备份系统、防洪指挥分部实体环境、系统运行软硬件部分，¥     元，不含税价¥     元，增值税税额¥    元，增值税税率为  %。</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价格均含增值税，如无特殊约定，本合同所指税金均为增值税，所指发票均为增值税专用发票。如因包括但不限于法律、行政法规、规章、政府政策等的修订或变化导致增值税税率调整的，则增值税税率、税额及签约合同价需作相应调整，但不含税价款不因此而调整，本合同另有约定的除外。</w:t>
      </w:r>
    </w:p>
    <w:p>
      <w:pPr>
        <w:spacing w:after="50"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乙方为设计、施工等单位组成的联合体，无论本合同约定的所有保函、保证金以何主体、何种方式提供，联合体各方均应就本合同约定的乙方的义务向甲方承担连带责任，甲方有权就联合体任意一方的违约行为提取该担保项下金额。</w:t>
      </w:r>
    </w:p>
    <w:p>
      <w:pPr>
        <w:pStyle w:val="46"/>
        <w:numPr>
          <w:ilvl w:val="0"/>
          <w:numId w:val="0"/>
        </w:numPr>
        <w:spacing w:line="360" w:lineRule="auto"/>
        <w:ind w:left="0" w:firstLine="422" w:firstLineChars="175"/>
        <w:rPr>
          <w:rFonts w:hint="eastAsia" w:ascii="宋体" w:eastAsia="宋体" w:cs="宋体"/>
          <w:color w:val="auto"/>
          <w:sz w:val="24"/>
          <w:szCs w:val="24"/>
          <w:highlight w:val="none"/>
        </w:rPr>
      </w:pPr>
      <w:bookmarkStart w:id="10" w:name="_Toc27870"/>
      <w:bookmarkStart w:id="11" w:name="_Toc54862169"/>
      <w:r>
        <w:rPr>
          <w:rFonts w:hint="eastAsia" w:ascii="宋体" w:eastAsia="宋体" w:cs="宋体"/>
          <w:color w:val="auto"/>
          <w:sz w:val="24"/>
          <w:szCs w:val="24"/>
          <w:highlight w:val="none"/>
        </w:rPr>
        <w:t>五、合同双方账户及开票信息</w:t>
      </w:r>
      <w:bookmarkEnd w:id="10"/>
    </w:p>
    <w:p>
      <w:pPr>
        <w:spacing w:line="360" w:lineRule="auto"/>
        <w:ind w:left="0"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w:t>
      </w:r>
      <w:r>
        <w:rPr>
          <w:rFonts w:hint="eastAsia" w:ascii="宋体" w:hAnsi="宋体" w:eastAsia="宋体" w:cs="宋体"/>
          <w:color w:val="auto"/>
          <w:sz w:val="24"/>
          <w:szCs w:val="24"/>
          <w:highlight w:val="none"/>
          <w:u w:val="single"/>
        </w:rPr>
        <w:t xml:space="preserve">                              </w:t>
      </w:r>
    </w:p>
    <w:p>
      <w:pPr>
        <w:spacing w:line="360" w:lineRule="auto"/>
        <w:ind w:left="0"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开户名称：</w:t>
      </w:r>
      <w:r>
        <w:rPr>
          <w:rFonts w:hint="eastAsia" w:ascii="宋体" w:hAnsi="宋体" w:eastAsia="宋体" w:cs="宋体"/>
          <w:bCs/>
          <w:color w:val="auto"/>
          <w:sz w:val="24"/>
          <w:szCs w:val="24"/>
          <w:highlight w:val="none"/>
          <w:u w:val="single"/>
        </w:rPr>
        <w:t xml:space="preserve">                              </w:t>
      </w:r>
    </w:p>
    <w:p>
      <w:pPr>
        <w:spacing w:line="360" w:lineRule="auto"/>
        <w:ind w:left="0"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w:t>
      </w:r>
      <w:r>
        <w:rPr>
          <w:rFonts w:hint="eastAsia" w:ascii="宋体" w:hAnsi="宋体" w:eastAsia="宋体" w:cs="宋体"/>
          <w:bCs/>
          <w:color w:val="auto"/>
          <w:sz w:val="24"/>
          <w:szCs w:val="24"/>
          <w:highlight w:val="none"/>
          <w:u w:val="single"/>
        </w:rPr>
        <w:t xml:space="preserve">                              </w:t>
      </w:r>
    </w:p>
    <w:p>
      <w:pPr>
        <w:spacing w:line="360" w:lineRule="auto"/>
        <w:ind w:left="0"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纳税人识别号：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spacing w:line="360" w:lineRule="auto"/>
        <w:ind w:left="0"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w:t>
      </w:r>
      <w:r>
        <w:rPr>
          <w:rFonts w:hint="eastAsia" w:ascii="宋体" w:hAnsi="宋体" w:eastAsia="宋体" w:cs="宋体"/>
          <w:bCs/>
          <w:color w:val="auto"/>
          <w:sz w:val="24"/>
          <w:szCs w:val="24"/>
          <w:highlight w:val="none"/>
          <w:u w:val="single"/>
        </w:rPr>
        <w:t xml:space="preserve">                              </w:t>
      </w:r>
    </w:p>
    <w:p>
      <w:pPr>
        <w:spacing w:line="360" w:lineRule="auto"/>
        <w:ind w:left="0" w:firstLine="420" w:firstLineChars="175"/>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乙方：</w:t>
      </w:r>
    </w:p>
    <w:p>
      <w:pPr>
        <w:spacing w:line="360" w:lineRule="auto"/>
        <w:ind w:left="0"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spacing w:line="360" w:lineRule="auto"/>
        <w:ind w:left="0"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w:t>
      </w:r>
      <w:r>
        <w:rPr>
          <w:rFonts w:hint="eastAsia" w:ascii="宋体" w:hAnsi="宋体" w:eastAsia="宋体" w:cs="宋体"/>
          <w:bCs/>
          <w:color w:val="auto"/>
          <w:sz w:val="24"/>
          <w:szCs w:val="24"/>
          <w:highlight w:val="none"/>
          <w:u w:val="single"/>
        </w:rPr>
        <w:t xml:space="preserve">                              </w:t>
      </w:r>
    </w:p>
    <w:p>
      <w:pPr>
        <w:spacing w:line="360" w:lineRule="auto"/>
        <w:ind w:left="0"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纳税人识别号：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spacing w:line="360" w:lineRule="auto"/>
        <w:ind w:left="0" w:firstLine="420" w:firstLineChars="175"/>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账号：</w:t>
      </w:r>
      <w:r>
        <w:rPr>
          <w:rFonts w:hint="eastAsia" w:ascii="宋体" w:hAnsi="宋体" w:eastAsia="宋体" w:cs="宋体"/>
          <w:bCs/>
          <w:color w:val="auto"/>
          <w:sz w:val="24"/>
          <w:szCs w:val="24"/>
          <w:highlight w:val="none"/>
          <w:u w:val="single"/>
        </w:rPr>
        <w:t xml:space="preserve">                              </w:t>
      </w:r>
    </w:p>
    <w:p>
      <w:pPr>
        <w:pStyle w:val="46"/>
        <w:numPr>
          <w:ilvl w:val="0"/>
          <w:numId w:val="0"/>
        </w:numPr>
        <w:spacing w:line="360" w:lineRule="auto"/>
        <w:ind w:firstLine="422" w:firstLineChars="175"/>
        <w:rPr>
          <w:rFonts w:hint="eastAsia" w:ascii="宋体" w:eastAsia="宋体" w:cs="宋体"/>
          <w:color w:val="auto"/>
          <w:sz w:val="24"/>
          <w:szCs w:val="24"/>
          <w:highlight w:val="none"/>
        </w:rPr>
      </w:pPr>
      <w:bookmarkStart w:id="12" w:name="_Toc12919"/>
      <w:r>
        <w:rPr>
          <w:rFonts w:hint="eastAsia" w:ascii="宋体" w:eastAsia="宋体" w:cs="宋体"/>
          <w:color w:val="auto"/>
          <w:sz w:val="24"/>
          <w:szCs w:val="24"/>
          <w:highlight w:val="none"/>
        </w:rPr>
        <w:t>六、工程总承包项目经理</w:t>
      </w:r>
      <w:bookmarkEnd w:id="11"/>
      <w:bookmarkEnd w:id="12"/>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工程总承包项目经理：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46"/>
        <w:numPr>
          <w:ilvl w:val="0"/>
          <w:numId w:val="0"/>
        </w:numPr>
        <w:spacing w:line="360" w:lineRule="auto"/>
        <w:ind w:left="0" w:firstLine="422" w:firstLineChars="175"/>
        <w:rPr>
          <w:rFonts w:hint="eastAsia" w:ascii="宋体" w:eastAsia="宋体" w:cs="宋体"/>
          <w:color w:val="auto"/>
          <w:sz w:val="24"/>
          <w:szCs w:val="24"/>
          <w:highlight w:val="none"/>
        </w:rPr>
      </w:pPr>
      <w:bookmarkStart w:id="13" w:name="_Toc54862170"/>
      <w:bookmarkStart w:id="14" w:name="_Toc12237"/>
      <w:r>
        <w:rPr>
          <w:rFonts w:hint="eastAsia" w:ascii="宋体" w:eastAsia="宋体" w:cs="宋体"/>
          <w:color w:val="auto"/>
          <w:sz w:val="24"/>
          <w:szCs w:val="24"/>
          <w:highlight w:val="none"/>
        </w:rPr>
        <w:t>七、合同文件构成</w:t>
      </w:r>
      <w:bookmarkEnd w:id="13"/>
      <w:bookmarkEnd w:id="14"/>
    </w:p>
    <w:p>
      <w:pPr>
        <w:spacing w:line="360" w:lineRule="auto"/>
        <w:ind w:lef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本协议书与下列文件一起构成合同文件： </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（1）履行本合同的相关补充协议（含经双方盖章确认的工程洽商记录、会议纪要、工程变更、现场签证等修正文件）；</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（2）合同协议书；</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（4）合同条款及其附件；</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（5）招标文件（包括补充、修改、澄清的文件、招标图纸、答疑纪要、工程量清单及说明等）；</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及其附件（含评标期间的澄清文件和补充资料，以符合招标文件和经甲方书面同意者为准，但若投标文件中乙方承诺的义务、责任比招标文件和合同条款的规定更高更大、对甲方更有利者，以该等对甲方有利的承诺为准）；</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（7）标准、规范及有关技术文件；</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（8）施工设计图纸和合同条款约定的其他文件。</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在合同订立及履行过程中形成的与合同有关的经双方盖章确认的文件均构成合同文件组成部分。</w:t>
      </w:r>
    </w:p>
    <w:p>
      <w:pPr>
        <w:pStyle w:val="46"/>
        <w:numPr>
          <w:ilvl w:val="0"/>
          <w:numId w:val="0"/>
        </w:numPr>
        <w:spacing w:line="360" w:lineRule="auto"/>
        <w:ind w:firstLine="422" w:firstLineChars="175"/>
        <w:rPr>
          <w:rFonts w:hint="eastAsia" w:ascii="宋体" w:eastAsia="宋体" w:cs="宋体"/>
          <w:color w:val="auto"/>
          <w:sz w:val="24"/>
          <w:szCs w:val="24"/>
          <w:highlight w:val="none"/>
        </w:rPr>
      </w:pPr>
      <w:bookmarkStart w:id="15" w:name="_Toc54862171"/>
      <w:bookmarkStart w:id="16" w:name="_Toc27163"/>
      <w:r>
        <w:rPr>
          <w:rFonts w:hint="eastAsia" w:ascii="宋体" w:eastAsia="宋体" w:cs="宋体"/>
          <w:color w:val="auto"/>
          <w:sz w:val="24"/>
          <w:szCs w:val="24"/>
          <w:highlight w:val="none"/>
        </w:rPr>
        <w:t>八、承诺</w:t>
      </w:r>
      <w:bookmarkEnd w:id="15"/>
      <w:bookmarkEnd w:id="16"/>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甲方承诺按照合同约定的期限和方式支付合同价款。</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乙方承诺按照法律规定及合同约定组织完成工程的设计、采购和施工等工作，确保工程质量和安全，不进行转包及违法分包，并在缺陷责任期及保修期内承担相应的工程维修责任。</w:t>
      </w:r>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如乙方为联合体的，联合体牵头人作为本工程总负责单位，除承担本工程的设计和/施工外，还应对本工程的进度、质量、安全、投资控制、管理、协调等负全责，同时，联合体各成员应当共同与甲方签订合同，并就合同项下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分包，工人工资支付，投资控制等方面，按照招标文件及合同约定向甲方承担不可撤销的连带责任。本合同各方同意并确认，乙方关于联合体内部关系的任何约定，均不具有对抗甲方的效力，而且在本合同履行中，联合体各方接受指令，其在本合同项下的任何作为或不作为，其效力均及于乙方所有联合体成员；甲方对乙方联合体各方的作为或不作为，均及于乙方联合体成员。</w:t>
      </w:r>
    </w:p>
    <w:p>
      <w:pPr>
        <w:pStyle w:val="46"/>
        <w:numPr>
          <w:ilvl w:val="0"/>
          <w:numId w:val="0"/>
        </w:numPr>
        <w:spacing w:line="360" w:lineRule="auto"/>
        <w:ind w:firstLine="422" w:firstLineChars="175"/>
        <w:rPr>
          <w:rFonts w:hint="eastAsia" w:ascii="宋体" w:eastAsia="宋体" w:cs="宋体"/>
          <w:color w:val="auto"/>
          <w:sz w:val="24"/>
          <w:szCs w:val="24"/>
          <w:highlight w:val="none"/>
        </w:rPr>
      </w:pPr>
      <w:bookmarkStart w:id="17" w:name="_Toc54862172"/>
      <w:bookmarkStart w:id="18" w:name="_Toc3628"/>
      <w:r>
        <w:rPr>
          <w:rFonts w:hint="eastAsia" w:ascii="宋体" w:eastAsia="宋体" w:cs="宋体"/>
          <w:color w:val="auto"/>
          <w:sz w:val="24"/>
          <w:szCs w:val="24"/>
          <w:highlight w:val="none"/>
        </w:rPr>
        <w:t>九、订立时间</w:t>
      </w:r>
      <w:bookmarkEnd w:id="17"/>
      <w:bookmarkEnd w:id="18"/>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日订立。</w:t>
      </w:r>
    </w:p>
    <w:p>
      <w:pPr>
        <w:pStyle w:val="46"/>
        <w:numPr>
          <w:ilvl w:val="0"/>
          <w:numId w:val="0"/>
        </w:numPr>
        <w:spacing w:line="360" w:lineRule="auto"/>
        <w:ind w:firstLine="422" w:firstLineChars="175"/>
        <w:rPr>
          <w:rFonts w:hint="eastAsia" w:ascii="宋体" w:eastAsia="宋体" w:cs="宋体"/>
          <w:color w:val="auto"/>
          <w:sz w:val="24"/>
          <w:szCs w:val="24"/>
          <w:highlight w:val="none"/>
        </w:rPr>
      </w:pPr>
      <w:bookmarkStart w:id="19" w:name="_Toc54862173"/>
      <w:bookmarkStart w:id="20" w:name="_Toc11066"/>
      <w:r>
        <w:rPr>
          <w:rFonts w:hint="eastAsia" w:ascii="宋体" w:eastAsia="宋体" w:cs="宋体"/>
          <w:color w:val="auto"/>
          <w:sz w:val="24"/>
          <w:szCs w:val="24"/>
          <w:highlight w:val="none"/>
        </w:rPr>
        <w:t>十、订立地点</w:t>
      </w:r>
      <w:bookmarkEnd w:id="19"/>
      <w:bookmarkEnd w:id="20"/>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订立。</w:t>
      </w:r>
    </w:p>
    <w:p>
      <w:pPr>
        <w:pStyle w:val="46"/>
        <w:numPr>
          <w:ilvl w:val="0"/>
          <w:numId w:val="0"/>
        </w:numPr>
        <w:spacing w:line="360" w:lineRule="auto"/>
        <w:ind w:firstLine="422" w:firstLineChars="175"/>
        <w:rPr>
          <w:rFonts w:hint="eastAsia" w:ascii="宋体" w:eastAsia="宋体" w:cs="宋体"/>
          <w:color w:val="auto"/>
          <w:sz w:val="24"/>
          <w:szCs w:val="24"/>
          <w:highlight w:val="none"/>
        </w:rPr>
      </w:pPr>
      <w:bookmarkStart w:id="21" w:name="_Toc29122"/>
      <w:bookmarkStart w:id="22" w:name="_Toc54862174"/>
      <w:r>
        <w:rPr>
          <w:rFonts w:hint="eastAsia" w:ascii="宋体" w:eastAsia="宋体" w:cs="宋体"/>
          <w:color w:val="auto"/>
          <w:sz w:val="24"/>
          <w:szCs w:val="24"/>
          <w:highlight w:val="none"/>
        </w:rPr>
        <w:t>十一、合同生效</w:t>
      </w:r>
      <w:bookmarkEnd w:id="21"/>
      <w:bookmarkEnd w:id="22"/>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本合同经双方加盖公章或合同专用章生效。</w:t>
      </w:r>
    </w:p>
    <w:p>
      <w:pPr>
        <w:pStyle w:val="46"/>
        <w:numPr>
          <w:ilvl w:val="0"/>
          <w:numId w:val="0"/>
        </w:numPr>
        <w:spacing w:line="360" w:lineRule="auto"/>
        <w:ind w:firstLine="422" w:firstLineChars="175"/>
        <w:rPr>
          <w:rFonts w:hint="eastAsia" w:ascii="宋体" w:eastAsia="宋体" w:cs="宋体"/>
          <w:color w:val="auto"/>
          <w:sz w:val="24"/>
          <w:szCs w:val="24"/>
          <w:highlight w:val="none"/>
        </w:rPr>
      </w:pPr>
      <w:bookmarkStart w:id="23" w:name="_Toc54862175"/>
      <w:bookmarkStart w:id="24" w:name="_Toc22725"/>
      <w:r>
        <w:rPr>
          <w:rFonts w:hint="eastAsia" w:ascii="宋体" w:eastAsia="宋体" w:cs="宋体"/>
          <w:color w:val="auto"/>
          <w:sz w:val="24"/>
          <w:szCs w:val="24"/>
          <w:highlight w:val="none"/>
        </w:rPr>
        <w:t>十二、合同份数</w:t>
      </w:r>
      <w:bookmarkEnd w:id="23"/>
      <w:bookmarkEnd w:id="24"/>
    </w:p>
    <w:p>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spacing w:line="360" w:lineRule="auto"/>
        <w:ind w:firstLine="420" w:firstLineChars="17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（签署页，无正文）</w:t>
      </w:r>
    </w:p>
    <w:p>
      <w:pPr>
        <w:spacing w:line="360" w:lineRule="auto"/>
        <w:rPr>
          <w:rFonts w:hint="eastAsia" w:ascii="宋体" w:hAnsi="宋体" w:eastAsia="宋体" w:cs="宋体"/>
          <w:color w:val="auto"/>
          <w:sz w:val="24"/>
          <w:szCs w:val="24"/>
          <w:highlight w:val="none"/>
        </w:rPr>
      </w:pPr>
    </w:p>
    <w:tbl>
      <w:tblPr>
        <w:tblStyle w:val="19"/>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tblPrEx>
          <w:tblLayout w:type="fixed"/>
        </w:tblPrEx>
        <w:tc>
          <w:tcPr>
            <w:tcW w:w="4507" w:type="dxa"/>
          </w:tcPr>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甲方：（公章）</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p>
        </w:tc>
        <w:tc>
          <w:tcPr>
            <w:tcW w:w="4565" w:type="dxa"/>
          </w:tcPr>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乙方：（公章）</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p>
        </w:tc>
      </w:tr>
      <w:tr>
        <w:tblPrEx>
          <w:tblLayout w:type="fixed"/>
          <w:tblCellMar>
            <w:top w:w="0" w:type="dxa"/>
            <w:left w:w="108" w:type="dxa"/>
            <w:bottom w:w="0" w:type="dxa"/>
            <w:right w:w="108" w:type="dxa"/>
          </w:tblCellMar>
        </w:tblPrEx>
        <w:tc>
          <w:tcPr>
            <w:tcW w:w="4507" w:type="dxa"/>
          </w:tcPr>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p>
        </w:tc>
        <w:tc>
          <w:tcPr>
            <w:tcW w:w="4565" w:type="dxa"/>
          </w:tcPr>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p>
        </w:tc>
      </w:tr>
      <w:tr>
        <w:tblPrEx>
          <w:tblLayout w:type="fixed"/>
          <w:tblCellMar>
            <w:top w:w="0" w:type="dxa"/>
            <w:left w:w="108" w:type="dxa"/>
            <w:bottom w:w="0" w:type="dxa"/>
            <w:right w:w="108" w:type="dxa"/>
          </w:tblCellMar>
        </w:tblPrEx>
        <w:tc>
          <w:tcPr>
            <w:tcW w:w="4507" w:type="dxa"/>
          </w:tcPr>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传真： </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kern w:val="0"/>
                <w:sz w:val="24"/>
                <w:szCs w:val="24"/>
                <w:highlight w:val="none"/>
                <w:u w:val="single"/>
              </w:rPr>
              <w:t xml:space="preserve">                       </w:t>
            </w:r>
          </w:p>
        </w:tc>
        <w:tc>
          <w:tcPr>
            <w:tcW w:w="4565" w:type="dxa"/>
          </w:tcPr>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kern w:val="0"/>
                <w:sz w:val="24"/>
                <w:szCs w:val="24"/>
                <w:highlight w:val="none"/>
                <w:u w:val="single"/>
              </w:rPr>
              <w:t xml:space="preserve">                   </w:t>
            </w:r>
          </w:p>
          <w:p>
            <w:pPr>
              <w:pStyle w:val="47"/>
              <w:keepNext w:val="0"/>
              <w:keepLines w:val="0"/>
              <w:framePr w:hSpace="0" w:wrap="auto" w:vAnchor="margin" w:hAnchor="text" w:yAlign="inline"/>
              <w:widowControl/>
              <w:suppressLineNumbers w:val="0"/>
              <w:spacing w:before="0" w:beforeAutospacing="0" w:after="5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p>
        </w:tc>
      </w:tr>
    </w:tbl>
    <w:p>
      <w:pPr>
        <w:spacing w:line="360" w:lineRule="exact"/>
        <w:ind w:firstLine="420"/>
        <w:rPr>
          <w:rFonts w:ascii="宋体" w:hAnsi="宋体" w:cs="Times New Roman"/>
          <w:color w:val="auto"/>
          <w:kern w:val="0"/>
          <w:highlight w:val="none"/>
        </w:rPr>
        <w:sectPr>
          <w:footerReference r:id="rId4" w:type="default"/>
          <w:pgSz w:w="11906" w:h="16838"/>
          <w:pgMar w:top="1440" w:right="1800" w:bottom="1440" w:left="1800" w:header="708" w:footer="708" w:gutter="0"/>
          <w:cols w:space="720" w:num="1"/>
          <w:docGrid w:linePitch="360" w:charSpace="0"/>
        </w:sectPr>
      </w:pPr>
      <w:r>
        <w:rPr>
          <w:rFonts w:hint="eastAsia" w:ascii="仿宋_GB2312" w:eastAsia="仿宋_GB2312"/>
          <w:color w:val="auto"/>
          <w:szCs w:val="21"/>
          <w:highlight w:val="none"/>
        </w:rPr>
        <w:tab/>
      </w:r>
    </w:p>
    <w:p>
      <w:pPr>
        <w:pStyle w:val="26"/>
        <w:spacing w:line="360" w:lineRule="auto"/>
        <w:ind w:firstLine="480"/>
        <w:rPr>
          <w:color w:val="auto"/>
          <w:highlight w:val="none"/>
        </w:rPr>
      </w:pPr>
    </w:p>
    <w:p>
      <w:pPr>
        <w:pStyle w:val="26"/>
        <w:spacing w:line="360" w:lineRule="auto"/>
        <w:ind w:firstLine="0" w:firstLineChars="0"/>
        <w:jc w:val="center"/>
        <w:outlineLvl w:val="0"/>
        <w:rPr>
          <w:rFonts w:ascii="宋体" w:hAnsi="宋体" w:cs="Times New Roman"/>
          <w:b/>
          <w:bCs/>
          <w:color w:val="auto"/>
          <w:kern w:val="44"/>
          <w:sz w:val="28"/>
          <w:szCs w:val="28"/>
          <w:highlight w:val="none"/>
          <w:lang w:val="zh-CN"/>
        </w:rPr>
      </w:pPr>
      <w:bookmarkStart w:id="25" w:name="_Toc30936"/>
      <w:r>
        <w:rPr>
          <w:rFonts w:hint="eastAsia" w:ascii="宋体" w:hAnsi="宋体" w:cs="Times New Roman"/>
          <w:b/>
          <w:bCs/>
          <w:color w:val="auto"/>
          <w:kern w:val="44"/>
          <w:sz w:val="28"/>
          <w:szCs w:val="28"/>
          <w:highlight w:val="none"/>
          <w:lang w:val="zh-CN"/>
        </w:rPr>
        <w:t>第二部分</w:t>
      </w:r>
      <w:r>
        <w:rPr>
          <w:rFonts w:ascii="宋体" w:hAnsi="宋体" w:cs="Times New Roman"/>
          <w:b/>
          <w:bCs/>
          <w:color w:val="auto"/>
          <w:kern w:val="44"/>
          <w:sz w:val="28"/>
          <w:szCs w:val="28"/>
          <w:highlight w:val="none"/>
          <w:lang w:val="zh-CN"/>
        </w:rPr>
        <w:t xml:space="preserve"> </w:t>
      </w:r>
      <w:r>
        <w:rPr>
          <w:rFonts w:hint="eastAsia" w:ascii="宋体" w:hAnsi="宋体" w:cs="Times New Roman"/>
          <w:b/>
          <w:bCs/>
          <w:color w:val="auto"/>
          <w:kern w:val="44"/>
          <w:sz w:val="28"/>
          <w:szCs w:val="28"/>
          <w:highlight w:val="none"/>
          <w:lang w:val="zh-CN"/>
        </w:rPr>
        <w:t>合同条款</w:t>
      </w:r>
      <w:bookmarkEnd w:id="25"/>
    </w:p>
    <w:p>
      <w:pPr>
        <w:pStyle w:val="2"/>
        <w:spacing w:before="120" w:beforeLines="50" w:after="120" w:afterLines="50" w:line="360" w:lineRule="auto"/>
        <w:rPr>
          <w:color w:val="auto"/>
          <w:sz w:val="24"/>
          <w:szCs w:val="24"/>
          <w:highlight w:val="none"/>
        </w:rPr>
      </w:pPr>
      <w:bookmarkStart w:id="26" w:name="_Toc280716338"/>
      <w:bookmarkStart w:id="27" w:name="_Toc280706839"/>
      <w:bookmarkStart w:id="28" w:name="_Toc280714250"/>
      <w:bookmarkStart w:id="29" w:name="_Toc293070949"/>
      <w:bookmarkStart w:id="30" w:name="_Toc280704427"/>
      <w:bookmarkStart w:id="31" w:name="_Toc19071"/>
      <w:bookmarkStart w:id="32" w:name="_Toc280716560"/>
      <w:bookmarkStart w:id="33" w:name="_Toc201657167"/>
      <w:bookmarkStart w:id="34" w:name="_Toc293066721"/>
      <w:bookmarkStart w:id="35" w:name="_Toc211658070"/>
      <w:bookmarkStart w:id="36" w:name="_Toc3344"/>
      <w:bookmarkStart w:id="37" w:name="_Toc211230914"/>
      <w:bookmarkStart w:id="38" w:name="_Toc280706639"/>
      <w:bookmarkStart w:id="39" w:name="_Toc211398028"/>
      <w:r>
        <w:rPr>
          <w:color w:val="auto"/>
          <w:sz w:val="24"/>
          <w:szCs w:val="24"/>
          <w:highlight w:val="none"/>
        </w:rPr>
        <w:t>第1条  定义</w:t>
      </w:r>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Style w:val="30"/>
        <w:spacing w:line="360" w:lineRule="auto"/>
        <w:ind w:firstLine="360" w:firstLineChars="150"/>
        <w:rPr>
          <w:rFonts w:hint="eastAsia" w:ascii="宋体" w:hAnsi="宋体" w:cs="Times New Roman"/>
          <w:color w:val="auto"/>
          <w:highlight w:val="none"/>
        </w:rPr>
      </w:pPr>
      <w:r>
        <w:rPr>
          <w:rFonts w:ascii="宋体" w:hAnsi="宋体" w:cs="Times New Roman"/>
          <w:color w:val="auto"/>
          <w:highlight w:val="none"/>
        </w:rPr>
        <w:t>除非本合同上下文中另有规定，下列词语各有如下定义：</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 xml:space="preserve">1.1 </w:t>
      </w:r>
      <w:r>
        <w:rPr>
          <w:rFonts w:ascii="宋体" w:hAnsi="宋体" w:cs="Times New Roman"/>
          <w:color w:val="auto"/>
          <w:highlight w:val="none"/>
        </w:rPr>
        <w:t>“合同”是指</w:t>
      </w:r>
      <w:r>
        <w:rPr>
          <w:rFonts w:hint="eastAsia" w:ascii="宋体" w:hAnsi="宋体" w:cs="Times New Roman"/>
          <w:color w:val="auto"/>
          <w:highlight w:val="none"/>
        </w:rPr>
        <w:t>根据法律规定和合同当事人约定具有约束力的文件，构成合同的文件包括：</w:t>
      </w:r>
      <w:r>
        <w:rPr>
          <w:rFonts w:ascii="宋体" w:hAnsi="宋体"/>
          <w:color w:val="auto"/>
          <w:highlight w:val="none"/>
        </w:rPr>
        <w:t>（1）补充协议</w:t>
      </w:r>
      <w:r>
        <w:rPr>
          <w:rFonts w:hint="eastAsia" w:ascii="宋体" w:hAnsi="宋体"/>
          <w:color w:val="auto"/>
          <w:highlight w:val="none"/>
        </w:rPr>
        <w:t>；（2）</w:t>
      </w:r>
      <w:r>
        <w:rPr>
          <w:rFonts w:ascii="宋体" w:hAnsi="宋体"/>
          <w:color w:val="auto"/>
          <w:highlight w:val="none"/>
        </w:rPr>
        <w:t>合同</w:t>
      </w:r>
      <w:r>
        <w:rPr>
          <w:rFonts w:hint="eastAsia" w:ascii="宋体" w:hAnsi="宋体"/>
          <w:color w:val="auto"/>
          <w:highlight w:val="none"/>
        </w:rPr>
        <w:t>协议书</w:t>
      </w: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）中标通知书（如有）</w:t>
      </w:r>
      <w:r>
        <w:rPr>
          <w:rFonts w:hint="eastAsia" w:ascii="宋体" w:hAnsi="宋体"/>
          <w:color w:val="auto"/>
          <w:highlight w:val="none"/>
        </w:rPr>
        <w:t>；</w:t>
      </w:r>
      <w:r>
        <w:rPr>
          <w:rFonts w:ascii="宋体" w:hAnsi="宋体"/>
          <w:color w:val="auto"/>
          <w:highlight w:val="none"/>
        </w:rPr>
        <w:t>（4）</w:t>
      </w:r>
      <w:r>
        <w:rPr>
          <w:rFonts w:ascii="宋体" w:hAnsi="宋体" w:cs="Times New Roman"/>
          <w:color w:val="auto"/>
          <w:highlight w:val="none"/>
        </w:rPr>
        <w:t>合同正文及其附件；</w:t>
      </w:r>
      <w:r>
        <w:rPr>
          <w:rFonts w:hint="eastAsia" w:ascii="宋体" w:hAnsi="宋体"/>
          <w:color w:val="auto"/>
          <w:highlight w:val="none"/>
        </w:rPr>
        <w:t>（5）</w:t>
      </w:r>
      <w:r>
        <w:rPr>
          <w:rFonts w:ascii="宋体" w:hAnsi="宋体"/>
          <w:color w:val="auto"/>
          <w:highlight w:val="none"/>
        </w:rPr>
        <w:t>招标文件及其</w:t>
      </w:r>
      <w:r>
        <w:rPr>
          <w:rFonts w:hint="eastAsia" w:ascii="宋体" w:hAnsi="宋体"/>
          <w:color w:val="auto"/>
          <w:highlight w:val="none"/>
        </w:rPr>
        <w:t>附件</w:t>
      </w:r>
      <w:r>
        <w:rPr>
          <w:rFonts w:ascii="宋体" w:hAnsi="宋体"/>
          <w:color w:val="auto"/>
          <w:highlight w:val="none"/>
        </w:rPr>
        <w:t>；</w:t>
      </w:r>
      <w:r>
        <w:rPr>
          <w:rFonts w:hint="eastAsia" w:ascii="宋体" w:hAnsi="宋体"/>
          <w:color w:val="auto"/>
          <w:highlight w:val="none"/>
        </w:rPr>
        <w:t>（6）</w:t>
      </w:r>
      <w:r>
        <w:rPr>
          <w:rFonts w:ascii="宋体" w:hAnsi="宋体"/>
          <w:color w:val="auto"/>
          <w:highlight w:val="none"/>
        </w:rPr>
        <w:t>投标文件及</w:t>
      </w:r>
      <w:r>
        <w:rPr>
          <w:rFonts w:hint="eastAsia" w:ascii="宋体" w:hAnsi="宋体"/>
          <w:color w:val="auto"/>
          <w:highlight w:val="none"/>
        </w:rPr>
        <w:t>其附件；（7）标准规范及其附件（8）施工图</w:t>
      </w:r>
      <w:r>
        <w:rPr>
          <w:rFonts w:hint="eastAsia" w:ascii="宋体" w:hAnsi="宋体" w:cs="Times New Roman"/>
          <w:color w:val="auto"/>
          <w:highlight w:val="none"/>
        </w:rPr>
        <w:t>以及合同条款约定的其他文件（需经双方盖章确认）。</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1.2 “甲方”</w:t>
      </w:r>
      <w:r>
        <w:rPr>
          <w:rFonts w:hint="eastAsia" w:ascii="宋体" w:hAnsi="宋体" w:cs="Times New Roman"/>
          <w:color w:val="auto"/>
          <w:highlight w:val="none"/>
        </w:rPr>
        <w:t>是指与乙方（承包人）订立合同的当事人及取得该当事人资格的合法继受人</w:t>
      </w:r>
      <w:r>
        <w:rPr>
          <w:rFonts w:ascii="宋体" w:hAnsi="宋体" w:cs="Times New Roman"/>
          <w:color w:val="auto"/>
          <w:highlight w:val="none"/>
        </w:rPr>
        <w:t>，即“业主”或“项目法人”、“发包人”、“建设单位”，在本合同项目的招标阶段又称为“招标人”。</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1.3 “乙方”</w:t>
      </w:r>
      <w:r>
        <w:rPr>
          <w:rFonts w:hint="eastAsia" w:ascii="宋体" w:hAnsi="宋体" w:cs="Times New Roman"/>
          <w:color w:val="auto"/>
          <w:highlight w:val="none"/>
        </w:rPr>
        <w:t>是指与甲方（发包人）订立合同的当事人及取得该当事人资格的合法继受人</w:t>
      </w:r>
      <w:r>
        <w:rPr>
          <w:rFonts w:ascii="宋体" w:hAnsi="宋体" w:cs="Times New Roman"/>
          <w:color w:val="auto"/>
          <w:highlight w:val="none"/>
        </w:rPr>
        <w:t>，即“承包人”或“承包商”、“承包单位”、“承建单位”，在本合同项目的招标阶段又先后被称为“投标人”、“中标人”。</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 xml:space="preserve">1.4 </w:t>
      </w:r>
      <w:r>
        <w:rPr>
          <w:rFonts w:hint="eastAsia" w:ascii="宋体" w:hAnsi="宋体"/>
          <w:color w:val="auto"/>
          <w:highlight w:val="none"/>
        </w:rPr>
        <w:t>“合同设备及软件”或“货物”是指本合同项下应由乙方提供给甲方的硬件设备、软件产品及相关备品备件、专用工具、文件资料等，以及乙方为了完成本合同要求建设的系统所需要的一切配件、材料、消耗品及其它物品，包括但不限于本合同附件</w:t>
      </w:r>
      <w:r>
        <w:rPr>
          <w:rFonts w:hint="eastAsia" w:ascii="宋体" w:hAnsi="宋体"/>
          <w:color w:val="auto"/>
          <w:highlight w:val="none"/>
          <w:lang w:val="en-US" w:eastAsia="zh-CN"/>
        </w:rPr>
        <w:t>1</w:t>
      </w:r>
      <w:r>
        <w:rPr>
          <w:rFonts w:hint="eastAsia" w:ascii="宋体" w:hAnsi="宋体"/>
          <w:color w:val="auto"/>
          <w:highlight w:val="none"/>
        </w:rPr>
        <w:t>《合同价格表》中所列的内容。</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1.5 除另有指明外，“系统”是指本合同项下由乙方负责将所有需安装的合同设备全部安装调试完毕并按照本合同要求恰当地集成起来的一个功能完备、运行畅顺、全面满足本合同项目建设目标的完整整体。</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1.6 “合同货币”是指在本合同项下的支付中所用的货币，即人民币。</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1.7 “合同价格”是指在乙方已经充分和适当地履行了其全部合同义务和责任后，甲方应根据合同</w:t>
      </w:r>
      <w:r>
        <w:rPr>
          <w:rFonts w:hint="eastAsia" w:ascii="宋体" w:hAnsi="宋体" w:cs="Times New Roman"/>
          <w:color w:val="auto"/>
          <w:highlight w:val="none"/>
        </w:rPr>
        <w:t>约定</w:t>
      </w:r>
      <w:r>
        <w:rPr>
          <w:rFonts w:ascii="宋体" w:hAnsi="宋体" w:cs="Times New Roman"/>
          <w:color w:val="auto"/>
          <w:highlight w:val="none"/>
        </w:rPr>
        <w:t>支付给乙方的价款。该价款不受市场价格波动的影响。</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1.8 “备用金”指由甲方在本合同</w:t>
      </w:r>
      <w:r>
        <w:rPr>
          <w:rFonts w:hint="eastAsia" w:ascii="宋体" w:hAnsi="宋体" w:cs="Times New Roman"/>
          <w:color w:val="auto"/>
          <w:highlight w:val="none"/>
          <w:lang w:val="en-US" w:eastAsia="zh-CN"/>
        </w:rPr>
        <w:t>附件1</w:t>
      </w:r>
      <w:r>
        <w:rPr>
          <w:rFonts w:ascii="宋体" w:hAnsi="宋体" w:cs="Times New Roman"/>
          <w:color w:val="auto"/>
          <w:highlight w:val="none"/>
        </w:rPr>
        <w:t>《合同价格表》中专项列出的用于签订本合同时尚未确定或不可预见项目的备用金额，其使用须经甲方批准。</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1.9 “现场”是指合同硬件的安装及运行地。</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1.10“可交付件”指本合同由乙方交付给甲方的合同硬件和文件资料的中间成果或最终成果，包括整机设备、配件、工具、技术文档、成果报告、用户指南、操作手册、安装指南和测试报告等。</w:t>
      </w:r>
    </w:p>
    <w:p>
      <w:pPr>
        <w:pStyle w:val="30"/>
        <w:spacing w:line="360" w:lineRule="auto"/>
        <w:ind w:firstLine="480" w:firstLineChars="200"/>
        <w:rPr>
          <w:rFonts w:hint="eastAsia" w:ascii="宋体" w:hAnsi="宋体" w:cs="Times New Roman"/>
          <w:color w:val="auto"/>
          <w:highlight w:val="none"/>
        </w:rPr>
      </w:pPr>
      <w:r>
        <w:rPr>
          <w:rFonts w:ascii="宋体" w:hAnsi="宋体" w:cs="Times New Roman"/>
          <w:color w:val="auto"/>
          <w:highlight w:val="none"/>
        </w:rPr>
        <w:t>1.11 “交货”是指乙方在双方规定的时间内将合同设备运抵安装现场或甲方指定地点的行为。但是乙方完成交货行为，并不意味着乙方已经完成了本合同项下所规定的所有义务。</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1.12 “交付”指乙方在双方规定的日期内向甲方交付合同约定的设备、配件、工具、文件资料的行为。但是乙方完成交付行为，并不意味着乙方已经完成了本合同项下所规定的所有义务。</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1.13 “规格”是指在技术或其他开发任务上所设定的技术标准、规范。</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1.14 “阶段”是指乙方在执行本合同任务过程中完成某一可划分时期的任务内容并交付相应成果和相对独立报告的时间。</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1.15 “监理单位”或“监理人”、“监理方”指由甲方委托的对本合同实施监理的当事法人，在上下文不引起歧义的情况下也可以简称为“监理”。</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1.16 “设计单位”或“设计人”、“设计方”指由甲方委托的承担了本合同项目的勘察设计任务的当事法人。</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1.17 “服务”是指本合同所规定的乙方向甲方提供的技术劳动、技术支持、售后服务、保修等。</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1.18 “天”指日历天，用于描述时间段的时候是指任何一天零时至第二天零时的时间段。</w:t>
      </w:r>
      <w:bookmarkStart w:id="40" w:name="_Toc188422695"/>
      <w:bookmarkStart w:id="41" w:name="_Toc211230915"/>
      <w:bookmarkStart w:id="42" w:name="_Toc211658071"/>
      <w:bookmarkStart w:id="43" w:name="_Toc211398029"/>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1.19 “日”在本合同中与“天”同义。</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1.20 “工作日”指法定工作日。</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1.21 “月”指公历日历月，用于描述时间段的时候是指根据公历从一个月份中某一天开始到下一个月份相应日期的前一天的时间段。</w:t>
      </w:r>
    </w:p>
    <w:p>
      <w:pPr>
        <w:pStyle w:val="30"/>
        <w:spacing w:line="360" w:lineRule="auto"/>
        <w:ind w:firstLine="436" w:firstLineChars="182"/>
        <w:rPr>
          <w:rFonts w:ascii="宋体" w:hAnsi="宋体" w:cs="Times New Roman"/>
          <w:color w:val="auto"/>
          <w:highlight w:val="none"/>
        </w:rPr>
      </w:pPr>
      <w:r>
        <w:rPr>
          <w:rFonts w:ascii="宋体" w:hAnsi="宋体" w:cs="Times New Roman"/>
          <w:color w:val="auto"/>
          <w:highlight w:val="none"/>
        </w:rPr>
        <w:t>1.22 “年”指公历日历年，用于描述时间段的时候是指根据公历从一个年份中某一天开始到下一个年份相应日期的前一天的时间段。</w:t>
      </w:r>
    </w:p>
    <w:p>
      <w:pPr>
        <w:pStyle w:val="30"/>
        <w:spacing w:line="360" w:lineRule="auto"/>
        <w:ind w:firstLine="436" w:firstLineChars="182"/>
        <w:rPr>
          <w:rFonts w:ascii="宋体" w:hAnsi="宋体" w:cs="Times New Roman"/>
          <w:color w:val="auto"/>
          <w:highlight w:val="none"/>
        </w:rPr>
      </w:pPr>
      <w:r>
        <w:rPr>
          <w:rFonts w:ascii="宋体" w:hAnsi="宋体" w:cs="Times New Roman"/>
          <w:color w:val="auto"/>
          <w:highlight w:val="none"/>
        </w:rPr>
        <w:t>1.23</w:t>
      </w:r>
      <w:r>
        <w:rPr>
          <w:rFonts w:hint="eastAsia" w:ascii="宋体" w:hAnsi="宋体" w:cs="Times New Roman"/>
          <w:color w:val="auto"/>
          <w:highlight w:val="none"/>
        </w:rPr>
        <w:t xml:space="preserve"> 缺陷责任期：是指甲方预留工程质量保证金以保证乙方履行本合同项目质量缺陷责任的期限，该期限自本合同项目完工验收合格之日起计算。</w:t>
      </w:r>
    </w:p>
    <w:p>
      <w:pPr>
        <w:pStyle w:val="30"/>
        <w:spacing w:line="360" w:lineRule="auto"/>
        <w:ind w:firstLine="436" w:firstLineChars="182"/>
        <w:rPr>
          <w:rFonts w:ascii="宋体" w:hAnsi="宋体" w:cs="Times New Roman"/>
          <w:color w:val="auto"/>
          <w:highlight w:val="none"/>
        </w:rPr>
      </w:pPr>
      <w:r>
        <w:rPr>
          <w:rFonts w:ascii="宋体" w:hAnsi="宋体" w:cs="Times New Roman"/>
          <w:color w:val="auto"/>
          <w:highlight w:val="none"/>
        </w:rPr>
        <w:t>1.24</w:t>
      </w:r>
      <w:r>
        <w:rPr>
          <w:rFonts w:hint="eastAsia" w:ascii="宋体" w:hAnsi="宋体" w:cs="Times New Roman"/>
          <w:color w:val="auto"/>
          <w:highlight w:val="none"/>
        </w:rPr>
        <w:t xml:space="preserve"> 质保期：是指乙方按照合同约定、出厂标识或法律规定对乙方所提供的</w:t>
      </w:r>
      <w:r>
        <w:rPr>
          <w:rFonts w:ascii="宋体" w:hAnsi="宋体"/>
          <w:color w:val="auto"/>
          <w:highlight w:val="none"/>
        </w:rPr>
        <w:t>合同设备</w:t>
      </w:r>
      <w:r>
        <w:rPr>
          <w:rFonts w:hint="eastAsia" w:ascii="宋体" w:hAnsi="宋体"/>
          <w:color w:val="auto"/>
          <w:highlight w:val="none"/>
        </w:rPr>
        <w:t>、软件</w:t>
      </w:r>
      <w:r>
        <w:rPr>
          <w:rFonts w:ascii="宋体" w:hAnsi="宋体"/>
          <w:color w:val="auto"/>
          <w:highlight w:val="none"/>
        </w:rPr>
        <w:t>和整个系统</w:t>
      </w:r>
      <w:r>
        <w:rPr>
          <w:rFonts w:hint="eastAsia" w:ascii="宋体" w:hAnsi="宋体"/>
          <w:color w:val="auto"/>
          <w:highlight w:val="none"/>
        </w:rPr>
        <w:t>的</w:t>
      </w:r>
      <w:r>
        <w:rPr>
          <w:rFonts w:hint="eastAsia" w:ascii="宋体" w:hAnsi="宋体" w:cs="Times New Roman"/>
          <w:color w:val="auto"/>
          <w:highlight w:val="none"/>
        </w:rPr>
        <w:t>质量承担保修责任的期限，该期限自本合同项目完工验收合格之日起计算。</w:t>
      </w:r>
    </w:p>
    <w:p>
      <w:pPr>
        <w:pStyle w:val="30"/>
        <w:spacing w:line="360" w:lineRule="auto"/>
        <w:ind w:firstLine="436" w:firstLineChars="182"/>
        <w:rPr>
          <w:rFonts w:ascii="宋体" w:hAnsi="宋体" w:cs="Times New Roman"/>
          <w:color w:val="auto"/>
          <w:highlight w:val="none"/>
        </w:rPr>
      </w:pPr>
      <w:r>
        <w:rPr>
          <w:rFonts w:hint="eastAsia" w:ascii="宋体" w:hAnsi="宋体" w:cs="Times New Roman"/>
          <w:color w:val="auto"/>
          <w:highlight w:val="none"/>
        </w:rPr>
        <w:t>1</w:t>
      </w:r>
      <w:r>
        <w:rPr>
          <w:rFonts w:ascii="宋体" w:hAnsi="宋体" w:cs="Times New Roman"/>
          <w:color w:val="auto"/>
          <w:highlight w:val="none"/>
        </w:rPr>
        <w:t xml:space="preserve">.25 </w:t>
      </w:r>
      <w:r>
        <w:rPr>
          <w:rFonts w:hint="eastAsia" w:ascii="宋体" w:hAnsi="宋体" w:cs="Times New Roman"/>
          <w:color w:val="auto"/>
          <w:highlight w:val="none"/>
        </w:rPr>
        <w:t>完工验收：是指乙方完成了本合同约定的各项内容后，甲方按合同要求进行项目验收。</w:t>
      </w:r>
    </w:p>
    <w:p>
      <w:pPr>
        <w:pStyle w:val="30"/>
        <w:spacing w:line="360" w:lineRule="auto"/>
        <w:ind w:firstLine="436" w:firstLineChars="182"/>
        <w:rPr>
          <w:rFonts w:ascii="宋体" w:hAnsi="宋体" w:cs="Times New Roman"/>
          <w:color w:val="auto"/>
          <w:highlight w:val="none"/>
        </w:rPr>
      </w:pPr>
      <w:r>
        <w:rPr>
          <w:rFonts w:hint="eastAsia" w:ascii="宋体" w:hAnsi="宋体" w:cs="Times New Roman"/>
          <w:color w:val="auto"/>
          <w:highlight w:val="none"/>
        </w:rPr>
        <w:t>1</w:t>
      </w:r>
      <w:r>
        <w:rPr>
          <w:rFonts w:ascii="宋体" w:hAnsi="宋体" w:cs="Times New Roman"/>
          <w:color w:val="auto"/>
          <w:highlight w:val="none"/>
        </w:rPr>
        <w:t xml:space="preserve">.26 </w:t>
      </w:r>
      <w:r>
        <w:rPr>
          <w:rFonts w:hint="eastAsia" w:ascii="宋体" w:hAnsi="宋体" w:cs="Times New Roman"/>
          <w:color w:val="auto"/>
          <w:highlight w:val="none"/>
        </w:rPr>
        <w:t>竣工验收：是指飞来峡防洪指挥分部项目全部分标项目按各自合同约定完成全部内容后，甲方对整体项目进行的验收。</w:t>
      </w:r>
    </w:p>
    <w:p>
      <w:pPr>
        <w:pStyle w:val="25"/>
        <w:ind w:firstLine="482"/>
        <w:jc w:val="both"/>
        <w:rPr>
          <w:rFonts w:hint="eastAsia" w:ascii="宋体" w:hAnsi="宋体"/>
          <w:b/>
          <w:color w:val="auto"/>
          <w:szCs w:val="24"/>
          <w:highlight w:val="none"/>
        </w:rPr>
      </w:pPr>
      <w:bookmarkStart w:id="44" w:name="_Toc293070950"/>
      <w:bookmarkStart w:id="45" w:name="_Toc293066722"/>
    </w:p>
    <w:p>
      <w:pPr>
        <w:pStyle w:val="2"/>
        <w:spacing w:before="120" w:beforeLines="50" w:after="120" w:afterLines="50" w:line="360" w:lineRule="auto"/>
        <w:rPr>
          <w:rFonts w:hint="eastAsia" w:ascii="宋体" w:hAnsi="宋体"/>
          <w:color w:val="auto"/>
          <w:szCs w:val="24"/>
          <w:highlight w:val="none"/>
        </w:rPr>
      </w:pPr>
      <w:bookmarkStart w:id="46" w:name="_Toc201657168"/>
      <w:bookmarkStart w:id="47" w:name="_Toc19965"/>
      <w:bookmarkStart w:id="48" w:name="_Toc27735"/>
      <w:r>
        <w:rPr>
          <w:color w:val="auto"/>
          <w:sz w:val="24"/>
          <w:szCs w:val="24"/>
          <w:highlight w:val="none"/>
        </w:rPr>
        <w:t>第2条  项目名称、内容、范围和工期要求</w:t>
      </w:r>
      <w:bookmarkEnd w:id="40"/>
      <w:bookmarkEnd w:id="44"/>
      <w:bookmarkEnd w:id="45"/>
      <w:bookmarkEnd w:id="46"/>
      <w:bookmarkEnd w:id="47"/>
      <w:bookmarkEnd w:id="48"/>
    </w:p>
    <w:p>
      <w:pPr>
        <w:pStyle w:val="30"/>
        <w:spacing w:line="360" w:lineRule="auto"/>
        <w:ind w:firstLine="480" w:firstLineChars="200"/>
        <w:rPr>
          <w:rFonts w:hint="eastAsia" w:ascii="宋体" w:hAnsi="宋体" w:cs="Times New Roman"/>
          <w:bCs/>
          <w:color w:val="auto"/>
          <w:highlight w:val="none"/>
        </w:rPr>
      </w:pPr>
      <w:r>
        <w:rPr>
          <w:rFonts w:ascii="宋体" w:hAnsi="宋体" w:cs="Times New Roman"/>
          <w:color w:val="auto"/>
          <w:highlight w:val="none"/>
        </w:rPr>
        <w:t>2.1  项目名称：</w:t>
      </w:r>
      <w:r>
        <w:rPr>
          <w:rFonts w:hint="eastAsia" w:ascii="宋体" w:hAnsi="宋体" w:cs="Times New Roman"/>
          <w:b w:val="0"/>
          <w:bCs/>
          <w:color w:val="auto"/>
          <w:highlight w:val="none"/>
          <w:u w:val="single"/>
          <w:lang w:eastAsia="zh-CN"/>
        </w:rPr>
        <w:t>广东粤海飞来峡水力发电有限公司飞来峡防洪指挥分部项目防洪数据中心建设EPC总承包项目</w:t>
      </w:r>
      <w:r>
        <w:rPr>
          <w:rFonts w:ascii="宋体" w:hAnsi="宋体" w:cs="Times New Roman"/>
          <w:bCs/>
          <w:color w:val="auto"/>
          <w:highlight w:val="none"/>
        </w:rPr>
        <w:t>。</w:t>
      </w:r>
    </w:p>
    <w:p>
      <w:pPr>
        <w:pStyle w:val="30"/>
        <w:spacing w:line="360" w:lineRule="auto"/>
        <w:ind w:firstLine="480" w:firstLineChars="200"/>
        <w:rPr>
          <w:rFonts w:hint="eastAsia" w:ascii="宋体" w:hAnsi="宋体" w:cs="Times New Roman"/>
          <w:color w:val="auto"/>
          <w:highlight w:val="none"/>
        </w:rPr>
      </w:pPr>
      <w:r>
        <w:rPr>
          <w:rFonts w:hint="eastAsia" w:ascii="宋体" w:hAnsi="宋体" w:cs="Times New Roman"/>
          <w:color w:val="auto"/>
          <w:highlight w:val="none"/>
        </w:rPr>
        <w:t>2.2  项目地点：广东清远市清城区飞来峡镇广东粤海飞来峡水力发电有限公司。</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2.3  项目工期：</w:t>
      </w:r>
    </w:p>
    <w:p>
      <w:pPr>
        <w:pStyle w:val="30"/>
        <w:spacing w:line="360" w:lineRule="auto"/>
        <w:ind w:firstLine="436" w:firstLineChars="182"/>
        <w:rPr>
          <w:rFonts w:ascii="仿宋_GB2312" w:eastAsia="仿宋_GB2312"/>
          <w:color w:val="auto"/>
          <w:sz w:val="21"/>
          <w:szCs w:val="21"/>
          <w:highlight w:val="none"/>
        </w:rPr>
      </w:pPr>
      <w:r>
        <w:rPr>
          <w:rFonts w:hint="eastAsia" w:ascii="宋体" w:hAnsi="宋体" w:cs="Times New Roman"/>
          <w:color w:val="auto"/>
          <w:highlight w:val="none"/>
        </w:rPr>
        <w:t>2.3.1计划开始工作日期：</w:t>
      </w:r>
      <w:r>
        <w:rPr>
          <w:rFonts w:hint="eastAsia" w:ascii="仿宋_GB2312" w:eastAsia="仿宋_GB2312"/>
          <w:color w:val="auto"/>
          <w:sz w:val="21"/>
          <w:szCs w:val="21"/>
          <w:highlight w:val="none"/>
          <w:u w:val="single"/>
        </w:rPr>
        <w:t xml:space="preserve"> </w:t>
      </w:r>
      <w:r>
        <w:rPr>
          <w:rFonts w:hint="eastAsia" w:ascii="宋体" w:hAnsi="宋体" w:cs="Times New Roman"/>
          <w:color w:val="auto"/>
          <w:highlight w:val="none"/>
        </w:rPr>
        <w:t xml:space="preserve">       年     月     日。</w:t>
      </w:r>
    </w:p>
    <w:p>
      <w:pPr>
        <w:pStyle w:val="30"/>
        <w:spacing w:line="360" w:lineRule="auto"/>
        <w:ind w:firstLine="436" w:firstLineChars="182"/>
        <w:rPr>
          <w:rFonts w:ascii="宋体" w:hAnsi="宋体" w:cs="Times New Roman"/>
          <w:color w:val="auto"/>
          <w:highlight w:val="none"/>
        </w:rPr>
      </w:pPr>
      <w:r>
        <w:rPr>
          <w:rFonts w:hint="eastAsia" w:ascii="宋体" w:hAnsi="宋体" w:cs="Times New Roman"/>
          <w:color w:val="auto"/>
          <w:highlight w:val="none"/>
        </w:rPr>
        <w:t>计划开始现场施工日期：         年     月     日。具体开工日期以甲方委托监理下发的开工通知载明日期为准。</w:t>
      </w:r>
    </w:p>
    <w:p>
      <w:pPr>
        <w:pStyle w:val="30"/>
        <w:spacing w:line="360" w:lineRule="auto"/>
        <w:ind w:firstLine="436" w:firstLineChars="182"/>
        <w:rPr>
          <w:rFonts w:ascii="宋体" w:hAnsi="宋体" w:cs="Times New Roman"/>
          <w:color w:val="auto"/>
          <w:highlight w:val="none"/>
        </w:rPr>
      </w:pPr>
      <w:r>
        <w:rPr>
          <w:rFonts w:hint="eastAsia" w:ascii="宋体" w:hAnsi="宋体" w:cs="Times New Roman"/>
          <w:color w:val="auto"/>
          <w:highlight w:val="none"/>
        </w:rPr>
        <w:t>计划完工日期：         年     月     日。</w:t>
      </w:r>
    </w:p>
    <w:p>
      <w:pPr>
        <w:pStyle w:val="30"/>
        <w:spacing w:line="360" w:lineRule="auto"/>
        <w:ind w:firstLine="436" w:firstLineChars="182"/>
        <w:rPr>
          <w:rFonts w:hint="default" w:ascii="宋体" w:hAnsi="宋体" w:cs="Times New Roman"/>
          <w:color w:val="auto"/>
          <w:highlight w:val="none"/>
        </w:rPr>
      </w:pPr>
      <w:r>
        <w:rPr>
          <w:rFonts w:hint="eastAsia" w:ascii="宋体" w:hAnsi="宋体" w:cs="Times New Roman"/>
          <w:color w:val="auto"/>
          <w:highlight w:val="none"/>
          <w:lang w:val="en-US" w:eastAsia="zh-CN"/>
        </w:rPr>
        <w:t>2.3.2 关键节点工期</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（1）设计工期为1个月（合同签订之日起1个月内完成）；</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（2）2025年12月31日前</w:t>
      </w:r>
      <w:r>
        <w:rPr>
          <w:rFonts w:hint="eastAsia" w:ascii="宋体" w:hAnsi="宋体" w:cs="Times New Roman"/>
          <w:color w:val="auto"/>
          <w:highlight w:val="none"/>
          <w:lang w:val="en-US" w:eastAsia="zh-CN"/>
        </w:rPr>
        <w:t>完成建设和系统安装调试并</w:t>
      </w:r>
      <w:r>
        <w:rPr>
          <w:rFonts w:hint="eastAsia" w:ascii="宋体" w:hAnsi="宋体" w:cs="Times New Roman"/>
          <w:color w:val="auto"/>
          <w:highlight w:val="none"/>
        </w:rPr>
        <w:t>投入试运行；</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w:t>
      </w:r>
      <w:r>
        <w:rPr>
          <w:rFonts w:ascii="宋体" w:hAnsi="宋体" w:cs="Times New Roman"/>
          <w:color w:val="auto"/>
          <w:highlight w:val="none"/>
        </w:rPr>
        <w:t>3</w:t>
      </w:r>
      <w:r>
        <w:rPr>
          <w:rFonts w:hint="eastAsia" w:ascii="宋体" w:hAnsi="宋体" w:cs="Times New Roman"/>
          <w:color w:val="auto"/>
          <w:highlight w:val="none"/>
        </w:rPr>
        <w:t>）系统试运行期为1个月（2026年1月31日前完成）；</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w:t>
      </w:r>
      <w:r>
        <w:rPr>
          <w:rFonts w:ascii="宋体" w:hAnsi="宋体" w:cs="Times New Roman"/>
          <w:color w:val="auto"/>
          <w:highlight w:val="none"/>
        </w:rPr>
        <w:t>4</w:t>
      </w:r>
      <w:r>
        <w:rPr>
          <w:rFonts w:hint="eastAsia" w:ascii="宋体" w:hAnsi="宋体" w:cs="Times New Roman"/>
          <w:color w:val="auto"/>
          <w:highlight w:val="none"/>
        </w:rPr>
        <w:t>）试运行期满，通过合同完工验收后，</w:t>
      </w:r>
      <w:r>
        <w:rPr>
          <w:rFonts w:hint="eastAsia" w:ascii="宋体" w:hAnsi="宋体" w:cs="Times New Roman"/>
          <w:color w:val="auto"/>
          <w:highlight w:val="none"/>
          <w:lang w:val="en-US" w:eastAsia="zh-CN"/>
        </w:rPr>
        <w:t>进入</w:t>
      </w:r>
      <w:r>
        <w:rPr>
          <w:rFonts w:hint="eastAsia" w:ascii="宋体" w:hAnsi="宋体" w:cs="Times New Roman"/>
          <w:color w:val="auto"/>
          <w:highlight w:val="none"/>
        </w:rPr>
        <w:t>缺陷责任期。</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2.</w:t>
      </w:r>
      <w:r>
        <w:rPr>
          <w:rFonts w:hint="eastAsia" w:ascii="宋体" w:hAnsi="宋体" w:cs="Times New Roman"/>
          <w:color w:val="auto"/>
          <w:highlight w:val="none"/>
        </w:rPr>
        <w:t>4</w:t>
      </w:r>
      <w:r>
        <w:rPr>
          <w:rFonts w:ascii="宋体" w:hAnsi="宋体" w:cs="Times New Roman"/>
          <w:color w:val="auto"/>
          <w:highlight w:val="none"/>
        </w:rPr>
        <w:t xml:space="preserve">  主要建设内容和范围：</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一、设计内容：</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根据本项目初步设计与工程实际情况进行施工图阶段的设计、后续</w:t>
      </w:r>
      <w:r>
        <w:rPr>
          <w:rFonts w:hint="eastAsia" w:ascii="宋体" w:hAnsi="宋体" w:cs="Times New Roman"/>
          <w:color w:val="auto"/>
          <w:highlight w:val="none"/>
          <w:lang w:val="en-US" w:eastAsia="zh-CN"/>
        </w:rPr>
        <w:t>变更</w:t>
      </w:r>
      <w:r>
        <w:rPr>
          <w:rFonts w:hint="eastAsia" w:ascii="宋体" w:hAnsi="宋体" w:cs="Times New Roman"/>
          <w:color w:val="auto"/>
          <w:highlight w:val="none"/>
        </w:rPr>
        <w:t>设计和现场服务工作。</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二、施工内容：</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根据本项目初步设计</w:t>
      </w: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施工图设计</w:t>
      </w:r>
      <w:r>
        <w:rPr>
          <w:rFonts w:hint="eastAsia" w:ascii="宋体" w:hAnsi="宋体" w:cs="Times New Roman"/>
          <w:color w:val="auto"/>
          <w:highlight w:val="none"/>
        </w:rPr>
        <w:t>与工程实际情况</w:t>
      </w:r>
      <w:r>
        <w:rPr>
          <w:rFonts w:hint="eastAsia" w:ascii="宋体" w:hAnsi="宋体" w:cs="Times New Roman"/>
          <w:color w:val="auto"/>
          <w:highlight w:val="none"/>
          <w:lang w:val="en-US" w:eastAsia="zh-CN"/>
        </w:rPr>
        <w:t>编制</w:t>
      </w:r>
      <w:r>
        <w:rPr>
          <w:rFonts w:hint="eastAsia" w:ascii="宋体" w:hAnsi="宋体" w:cs="Times New Roman"/>
          <w:color w:val="auto"/>
          <w:highlight w:val="none"/>
        </w:rPr>
        <w:t>实施组织方案</w:t>
      </w:r>
      <w:r>
        <w:rPr>
          <w:rFonts w:hint="eastAsia" w:ascii="宋体" w:hAnsi="宋体" w:cs="Times New Roman"/>
          <w:color w:val="auto"/>
          <w:highlight w:val="none"/>
          <w:lang w:val="en-US" w:eastAsia="zh-CN"/>
        </w:rPr>
        <w:t>并开展建设，根据实际完成情况编制竣工图</w:t>
      </w:r>
      <w:r>
        <w:rPr>
          <w:rFonts w:hint="eastAsia" w:ascii="宋体" w:hAnsi="宋体" w:cs="Times New Roman"/>
          <w:color w:val="auto"/>
          <w:highlight w:val="none"/>
        </w:rPr>
        <w:t>，包括不限于以下所有建设内容：</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1</w:t>
      </w:r>
      <w:r>
        <w:rPr>
          <w:rFonts w:hint="eastAsia" w:ascii="宋体" w:hAnsi="宋体" w:cs="Times New Roman"/>
          <w:color w:val="auto"/>
          <w:highlight w:val="none"/>
          <w:lang w:eastAsia="zh-CN"/>
        </w:rPr>
        <w:t>）</w:t>
      </w:r>
      <w:bookmarkStart w:id="49" w:name="_Hlk199252320"/>
      <w:r>
        <w:rPr>
          <w:rFonts w:hint="eastAsia" w:ascii="宋体" w:hAnsi="宋体" w:cs="Times New Roman"/>
          <w:color w:val="auto"/>
          <w:highlight w:val="none"/>
        </w:rPr>
        <w:t>信息资源规划、处理、集成与数据库</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围绕信息资源规划与数据库建设，对现有资源进行统一规划、统一数据库建模，并且在数据共享方面严格落实上级部门要求；对已有空间数据进行处理，满足数字孪生水利工程导则要求。</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w:t>
      </w:r>
      <w:r>
        <w:rPr>
          <w:rFonts w:hint="eastAsia" w:ascii="宋体" w:hAnsi="宋体" w:cs="Times New Roman"/>
          <w:color w:val="auto"/>
          <w:highlight w:val="none"/>
          <w:lang w:val="en-US" w:eastAsia="zh-CN"/>
        </w:rPr>
        <w:t>2</w:t>
      </w:r>
      <w:r>
        <w:rPr>
          <w:rFonts w:hint="eastAsia" w:ascii="宋体" w:hAnsi="宋体" w:cs="Times New Roman"/>
          <w:color w:val="auto"/>
          <w:highlight w:val="none"/>
        </w:rPr>
        <w:t>）模型平台</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通过系列水利专业模型与可视化模型专业模型的开发、管理、使用，以支持实现四预功能、智能预报体系和智能决策体系，支撑防洪智慧调度和工程安全监测及风险评估等智慧应用。</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w:t>
      </w:r>
      <w:r>
        <w:rPr>
          <w:rFonts w:hint="eastAsia" w:ascii="宋体" w:hAnsi="宋体" w:cs="Times New Roman"/>
          <w:color w:val="auto"/>
          <w:highlight w:val="none"/>
          <w:lang w:val="en-US" w:eastAsia="zh-CN"/>
        </w:rPr>
        <w:t>3</w:t>
      </w:r>
      <w:r>
        <w:rPr>
          <w:rFonts w:hint="eastAsia" w:ascii="宋体" w:hAnsi="宋体" w:cs="Times New Roman"/>
          <w:color w:val="auto"/>
          <w:highlight w:val="none"/>
        </w:rPr>
        <w:t>）应用系统建设</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以防洪调度和工程安全为核心业务，建设</w:t>
      </w:r>
      <w:r>
        <w:rPr>
          <w:rFonts w:hint="eastAsia" w:ascii="宋体" w:hAnsi="宋体" w:cs="Times New Roman"/>
          <w:color w:val="auto"/>
          <w:highlight w:val="none"/>
          <w:lang w:eastAsia="zh-CN"/>
        </w:rPr>
        <w:t>防洪四预与工程安全四预</w:t>
      </w:r>
      <w:r>
        <w:rPr>
          <w:rFonts w:hint="eastAsia" w:ascii="宋体" w:hAnsi="宋体" w:cs="Times New Roman"/>
          <w:color w:val="auto"/>
          <w:highlight w:val="none"/>
        </w:rPr>
        <w:t>智慧应用系统，以提高飞来峡智慧化管理水平，提升管理效率。</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w:t>
      </w:r>
      <w:r>
        <w:rPr>
          <w:rFonts w:hint="eastAsia" w:ascii="宋体" w:hAnsi="宋体" w:cs="Times New Roman"/>
          <w:color w:val="auto"/>
          <w:highlight w:val="none"/>
          <w:lang w:val="en-US" w:eastAsia="zh-CN"/>
        </w:rPr>
        <w:t>4</w:t>
      </w:r>
      <w:r>
        <w:rPr>
          <w:rFonts w:hint="eastAsia" w:ascii="宋体" w:hAnsi="宋体" w:cs="Times New Roman"/>
          <w:color w:val="auto"/>
          <w:highlight w:val="none"/>
        </w:rPr>
        <w:t>）地理空间数据采集</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用无人机将英城西淹没区25km²的区域面积进行三维实景倾斜摄影建模，构建模型。分辨率8cm。</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w:t>
      </w:r>
      <w:r>
        <w:rPr>
          <w:rFonts w:hint="eastAsia" w:ascii="宋体" w:hAnsi="宋体" w:cs="Times New Roman"/>
          <w:color w:val="auto"/>
          <w:highlight w:val="none"/>
          <w:lang w:val="en-US" w:eastAsia="zh-CN"/>
        </w:rPr>
        <w:t>5</w:t>
      </w:r>
      <w:r>
        <w:rPr>
          <w:rFonts w:hint="eastAsia" w:ascii="宋体" w:hAnsi="宋体" w:cs="Times New Roman"/>
          <w:color w:val="auto"/>
          <w:highlight w:val="none"/>
        </w:rPr>
        <w:t>）终端系统及接口建设</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新建水位、雨量、视频一体监测站点。</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枢纽主土坝河床段装设自动化位移监测设备；升级改造大坝安全监测系统，进一步集成主土坝位移测量数据、水下地形数据、大坝安全监测数据等多源异构监测数据。</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w:t>
      </w:r>
      <w:r>
        <w:rPr>
          <w:rFonts w:hint="eastAsia" w:ascii="宋体" w:hAnsi="宋体" w:cs="Times New Roman"/>
          <w:color w:val="auto"/>
          <w:highlight w:val="none"/>
          <w:lang w:eastAsia="zh-CN"/>
        </w:rPr>
        <w:t>6</w:t>
      </w:r>
      <w:r>
        <w:rPr>
          <w:rFonts w:hint="eastAsia" w:ascii="宋体" w:hAnsi="宋体" w:cs="Times New Roman"/>
          <w:color w:val="auto"/>
          <w:highlight w:val="none"/>
        </w:rPr>
        <w:t>）网络系统建设</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构建冗余网络拓扑，满足业务系统低时延、高可靠传输需求。</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w:t>
      </w:r>
      <w:r>
        <w:rPr>
          <w:rFonts w:hint="eastAsia" w:ascii="宋体" w:hAnsi="宋体" w:cs="Times New Roman"/>
          <w:color w:val="auto"/>
          <w:highlight w:val="none"/>
          <w:lang w:eastAsia="zh-CN"/>
        </w:rPr>
        <w:t>7</w:t>
      </w:r>
      <w:r>
        <w:rPr>
          <w:rFonts w:hint="eastAsia" w:ascii="宋体" w:hAnsi="宋体" w:cs="Times New Roman"/>
          <w:color w:val="auto"/>
          <w:highlight w:val="none"/>
        </w:rPr>
        <w:t>）安全系统建设</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基于零信任架构设计三级等保防护体系，部署商用密码设备实现数据全链路加密。通过VxLAN划分安全域，建立网络准入控制与入侵防御联动机制，关键业务系统采用双因素认证，确保物理环境、网络传输及数据存储的全方位安全合规。</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w:t>
      </w:r>
      <w:r>
        <w:rPr>
          <w:rFonts w:hint="eastAsia" w:ascii="宋体" w:hAnsi="宋体" w:cs="Times New Roman"/>
          <w:color w:val="auto"/>
          <w:highlight w:val="none"/>
          <w:lang w:eastAsia="zh-CN"/>
        </w:rPr>
        <w:t>8</w:t>
      </w:r>
      <w:r>
        <w:rPr>
          <w:rFonts w:hint="eastAsia" w:ascii="宋体" w:hAnsi="宋体" w:cs="Times New Roman"/>
          <w:color w:val="auto"/>
          <w:highlight w:val="none"/>
        </w:rPr>
        <w:t>）备份系统建设</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采用双活备份策略，核心业务数据每日增量备份、每周全量归档。部署蓝光存储介质构建长期归档系统，构建RTO&lt;30分钟、RPO&lt;15分钟的应急恢复系统，结合区块链技术实现数据存证防篡改，保障业务连续性。</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w:t>
      </w:r>
      <w:r>
        <w:rPr>
          <w:rFonts w:hint="eastAsia" w:ascii="宋体" w:hAnsi="宋体" w:cs="Times New Roman"/>
          <w:color w:val="auto"/>
          <w:highlight w:val="none"/>
          <w:lang w:eastAsia="zh-CN"/>
        </w:rPr>
        <w:t>9</w:t>
      </w:r>
      <w:r>
        <w:rPr>
          <w:rFonts w:hint="eastAsia" w:ascii="宋体" w:hAnsi="宋体" w:cs="Times New Roman"/>
          <w:color w:val="auto"/>
          <w:highlight w:val="none"/>
        </w:rPr>
        <w:t>）运行维护建设</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建立运维服务体系，制定管理制度。7×24小时监控，覆盖服务器、网络、数据库等监控项，提供故障诊断、性能优化等标准化服务，建立SLA指标与绩效考核联动机制。</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（1</w:t>
      </w:r>
      <w:r>
        <w:rPr>
          <w:rFonts w:hint="eastAsia" w:ascii="宋体" w:hAnsi="宋体" w:cs="Times New Roman"/>
          <w:color w:val="auto"/>
          <w:highlight w:val="none"/>
          <w:lang w:eastAsia="zh-CN"/>
        </w:rPr>
        <w:t>0</w:t>
      </w:r>
      <w:r>
        <w:rPr>
          <w:rFonts w:hint="eastAsia" w:ascii="宋体" w:hAnsi="宋体" w:cs="Times New Roman"/>
          <w:color w:val="auto"/>
          <w:highlight w:val="none"/>
        </w:rPr>
        <w:t>）防洪指挥分部实体环境建设</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配置LED拼接大屏与多屏互动系统，集成语音识别、自动跟踪等会商功能。部署人脸识别门禁、智能照明及温湿度控制系统，构建抗震、防电磁干扰的物理防护体系，满足连续会商的实战需求。</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（1</w:t>
      </w:r>
      <w:r>
        <w:rPr>
          <w:rFonts w:hint="eastAsia" w:ascii="宋体" w:hAnsi="宋体" w:cs="Times New Roman"/>
          <w:color w:val="auto"/>
          <w:highlight w:val="none"/>
          <w:lang w:eastAsia="zh-CN"/>
        </w:rPr>
        <w:t>1</w:t>
      </w:r>
      <w:r>
        <w:rPr>
          <w:rFonts w:hint="eastAsia" w:ascii="宋体" w:hAnsi="宋体" w:cs="Times New Roman"/>
          <w:color w:val="auto"/>
          <w:highlight w:val="none"/>
        </w:rPr>
        <w:t>）系统软硬件部署</w:t>
      </w:r>
    </w:p>
    <w:p>
      <w:pPr>
        <w:pStyle w:val="30"/>
        <w:spacing w:line="360" w:lineRule="auto"/>
        <w:ind w:firstLine="436" w:firstLineChars="182"/>
        <w:rPr>
          <w:rFonts w:hint="eastAsia" w:ascii="宋体" w:hAnsi="宋体" w:cs="Times New Roman"/>
          <w:color w:val="auto"/>
          <w:highlight w:val="none"/>
        </w:rPr>
      </w:pPr>
      <w:r>
        <w:rPr>
          <w:rFonts w:hint="eastAsia" w:ascii="宋体" w:hAnsi="宋体" w:cs="Times New Roman"/>
          <w:color w:val="auto"/>
          <w:highlight w:val="none"/>
        </w:rPr>
        <w:t>遵循“国产化适配、模块化扩展”原则，服务器选用信创方案，部署虚拟化应用服务器和渲染服务器、水利专业模型计算服务器</w:t>
      </w:r>
      <w:bookmarkEnd w:id="49"/>
      <w:r>
        <w:rPr>
          <w:rFonts w:hint="eastAsia" w:ascii="宋体" w:hAnsi="宋体" w:cs="Times New Roman"/>
          <w:color w:val="auto"/>
          <w:highlight w:val="none"/>
        </w:rPr>
        <w:t>。</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2.</w:t>
      </w:r>
      <w:r>
        <w:rPr>
          <w:rFonts w:hint="eastAsia" w:ascii="宋体" w:hAnsi="宋体" w:cs="Times New Roman"/>
          <w:color w:val="auto"/>
          <w:highlight w:val="none"/>
        </w:rPr>
        <w:t>5</w:t>
      </w:r>
      <w:r>
        <w:rPr>
          <w:rFonts w:ascii="宋体" w:hAnsi="宋体" w:cs="Times New Roman"/>
          <w:color w:val="auto"/>
          <w:highlight w:val="none"/>
        </w:rPr>
        <w:t xml:space="preserve">  项目建设工期进度时间：</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（1）乙方应在</w:t>
      </w:r>
      <w:r>
        <w:rPr>
          <w:rFonts w:hint="eastAsia" w:ascii="宋体" w:hAnsi="宋体" w:cs="Times New Roman"/>
          <w:color w:val="auto"/>
          <w:highlight w:val="none"/>
        </w:rPr>
        <w:t>本</w:t>
      </w:r>
      <w:r>
        <w:rPr>
          <w:rFonts w:ascii="宋体" w:hAnsi="宋体" w:cs="Times New Roman"/>
          <w:color w:val="auto"/>
          <w:highlight w:val="none"/>
        </w:rPr>
        <w:t>合同签订后</w:t>
      </w:r>
      <w:r>
        <w:rPr>
          <w:rFonts w:hint="eastAsia" w:ascii="宋体" w:hAnsi="宋体" w:cs="Times New Roman"/>
          <w:color w:val="auto"/>
          <w:highlight w:val="none"/>
          <w:u w:val="single"/>
        </w:rPr>
        <w:t>1个月</w:t>
      </w:r>
      <w:r>
        <w:rPr>
          <w:rFonts w:ascii="宋体" w:hAnsi="宋体" w:cs="Times New Roman"/>
          <w:color w:val="auto"/>
          <w:highlight w:val="none"/>
        </w:rPr>
        <w:t>内完成项目</w:t>
      </w:r>
      <w:r>
        <w:rPr>
          <w:rFonts w:hint="eastAsia" w:ascii="宋体" w:hAnsi="宋体" w:cs="Times New Roman"/>
          <w:color w:val="auto"/>
          <w:highlight w:val="none"/>
        </w:rPr>
        <w:t>施工图阶段设计、</w:t>
      </w:r>
      <w:r>
        <w:rPr>
          <w:rFonts w:ascii="宋体" w:hAnsi="宋体" w:cs="Times New Roman"/>
          <w:color w:val="auto"/>
          <w:highlight w:val="none"/>
        </w:rPr>
        <w:t>实施</w:t>
      </w:r>
      <w:r>
        <w:rPr>
          <w:rFonts w:hint="eastAsia" w:ascii="宋体" w:hAnsi="宋体" w:cs="Times New Roman"/>
          <w:color w:val="auto"/>
          <w:highlight w:val="none"/>
        </w:rPr>
        <w:t>组织</w:t>
      </w:r>
      <w:r>
        <w:rPr>
          <w:rFonts w:ascii="宋体" w:hAnsi="宋体" w:cs="Times New Roman"/>
          <w:color w:val="auto"/>
          <w:highlight w:val="none"/>
        </w:rPr>
        <w:t>方案</w:t>
      </w:r>
      <w:r>
        <w:rPr>
          <w:rFonts w:hint="eastAsia" w:ascii="宋体" w:hAnsi="宋体" w:cs="Times New Roman"/>
          <w:color w:val="auto"/>
          <w:highlight w:val="none"/>
        </w:rPr>
        <w:t>编制</w:t>
      </w:r>
      <w:r>
        <w:rPr>
          <w:rFonts w:ascii="宋体" w:hAnsi="宋体" w:cs="Times New Roman"/>
          <w:color w:val="auto"/>
          <w:highlight w:val="none"/>
        </w:rPr>
        <w:t>，报监理方审</w:t>
      </w:r>
      <w:r>
        <w:rPr>
          <w:rFonts w:hint="eastAsia" w:ascii="宋体" w:hAnsi="宋体" w:cs="Times New Roman"/>
          <w:color w:val="auto"/>
          <w:highlight w:val="none"/>
        </w:rPr>
        <w:t>核</w:t>
      </w:r>
      <w:r>
        <w:rPr>
          <w:rFonts w:ascii="宋体" w:hAnsi="宋体" w:cs="Times New Roman"/>
          <w:color w:val="auto"/>
          <w:highlight w:val="none"/>
        </w:rPr>
        <w:t>并甲方批准后实施。</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）乙方应在</w:t>
      </w:r>
      <w:r>
        <w:rPr>
          <w:rFonts w:hint="eastAsia" w:ascii="宋体" w:hAnsi="宋体"/>
          <w:color w:val="auto"/>
          <w:sz w:val="24"/>
          <w:highlight w:val="none"/>
          <w:lang w:val="en-US" w:eastAsia="zh-CN"/>
        </w:rPr>
        <w:t>2025年12月31日前</w:t>
      </w:r>
      <w:r>
        <w:rPr>
          <w:rFonts w:ascii="宋体" w:hAnsi="宋体"/>
          <w:color w:val="auto"/>
          <w:sz w:val="24"/>
          <w:highlight w:val="none"/>
        </w:rPr>
        <w:t>完成合同约定的全部建设任务</w:t>
      </w:r>
      <w:r>
        <w:rPr>
          <w:rFonts w:hint="eastAsia" w:ascii="宋体" w:hAnsi="宋体"/>
          <w:color w:val="auto"/>
          <w:sz w:val="24"/>
          <w:highlight w:val="none"/>
        </w:rPr>
        <w:t>和系统安装、调试。</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项目建设任务和系统安装调试完成后，</w:t>
      </w:r>
      <w:r>
        <w:rPr>
          <w:rFonts w:ascii="宋体" w:hAnsi="宋体"/>
          <w:color w:val="auto"/>
          <w:sz w:val="24"/>
          <w:highlight w:val="none"/>
        </w:rPr>
        <w:t>经甲方和监理方审查同意后，系统整体进入为期</w:t>
      </w:r>
      <w:r>
        <w:rPr>
          <w:rFonts w:hint="eastAsia" w:ascii="宋体" w:hAnsi="宋体"/>
          <w:color w:val="auto"/>
          <w:sz w:val="24"/>
          <w:highlight w:val="none"/>
          <w:u w:val="single"/>
          <w:lang w:val="en-US" w:eastAsia="zh-CN"/>
        </w:rPr>
        <w:t>1</w:t>
      </w:r>
      <w:r>
        <w:rPr>
          <w:rFonts w:ascii="宋体" w:hAnsi="宋体"/>
          <w:color w:val="auto"/>
          <w:sz w:val="24"/>
          <w:highlight w:val="none"/>
          <w:u w:val="single"/>
        </w:rPr>
        <w:t>个月</w:t>
      </w:r>
      <w:r>
        <w:rPr>
          <w:rFonts w:ascii="宋体" w:hAnsi="宋体"/>
          <w:color w:val="auto"/>
          <w:sz w:val="24"/>
          <w:highlight w:val="none"/>
        </w:rPr>
        <w:t>的试运行。乙方应在试运行期内，结合系统试运行情况，对系统进行全面完善，使各项建设成果的状态和指标完全满足合同要求，达到合同完工验收条件。</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）试运行期结束后，经甲方和监理方审查同意后进行合同完工验收。</w:t>
      </w:r>
    </w:p>
    <w:p>
      <w:pPr>
        <w:pStyle w:val="30"/>
        <w:spacing w:line="360" w:lineRule="auto"/>
        <w:ind w:firstLine="436" w:firstLineChars="182"/>
        <w:rPr>
          <w:rFonts w:hint="eastAsia" w:ascii="宋体" w:hAnsi="宋体" w:cs="Times New Roman"/>
          <w:color w:val="auto"/>
          <w:highlight w:val="none"/>
        </w:rPr>
      </w:pPr>
      <w:r>
        <w:rPr>
          <w:rFonts w:ascii="宋体" w:hAnsi="宋体" w:cs="Times New Roman"/>
          <w:color w:val="auto"/>
          <w:highlight w:val="none"/>
        </w:rPr>
        <w:t>2.</w:t>
      </w:r>
      <w:r>
        <w:rPr>
          <w:rFonts w:hint="eastAsia" w:ascii="宋体" w:hAnsi="宋体" w:cs="Times New Roman"/>
          <w:color w:val="auto"/>
          <w:highlight w:val="none"/>
        </w:rPr>
        <w:t>6</w:t>
      </w:r>
      <w:r>
        <w:rPr>
          <w:rFonts w:ascii="宋体" w:hAnsi="宋体" w:cs="Times New Roman"/>
          <w:color w:val="auto"/>
          <w:highlight w:val="none"/>
        </w:rPr>
        <w:t xml:space="preserve">  </w:t>
      </w:r>
      <w:r>
        <w:rPr>
          <w:rFonts w:ascii="宋体" w:hAnsi="宋体" w:cs="Times New Roman"/>
          <w:color w:val="auto"/>
          <w:highlight w:val="none"/>
        </w:rPr>
        <w:t>项目质量保证期</w:t>
      </w:r>
      <w:r>
        <w:rPr>
          <w:rFonts w:hint="eastAsia"/>
          <w:color w:val="auto"/>
          <w:highlight w:val="none"/>
          <w:lang w:val="en-US" w:eastAsia="zh-CN"/>
        </w:rPr>
        <w:t>与缺陷责任期</w:t>
      </w:r>
      <w:r>
        <w:rPr>
          <w:rFonts w:ascii="宋体" w:hAnsi="宋体" w:cs="Times New Roman"/>
          <w:color w:val="auto"/>
          <w:highlight w:val="none"/>
        </w:rPr>
        <w:t>：</w:t>
      </w:r>
    </w:p>
    <w:p>
      <w:pPr>
        <w:pStyle w:val="30"/>
        <w:spacing w:line="360" w:lineRule="auto"/>
        <w:ind w:firstLine="436" w:firstLineChars="182"/>
        <w:rPr>
          <w:rFonts w:hint="eastAsia" w:ascii="宋体" w:hAnsi="宋体"/>
          <w:color w:val="auto"/>
          <w:sz w:val="24"/>
          <w:highlight w:val="none"/>
        </w:rPr>
      </w:pPr>
      <w:r>
        <w:rPr>
          <w:rFonts w:hint="eastAsia" w:ascii="宋体" w:hAnsi="宋体"/>
          <w:color w:val="auto"/>
          <w:sz w:val="24"/>
          <w:highlight w:val="none"/>
          <w:lang w:val="en-US" w:eastAsia="zh-CN"/>
        </w:rPr>
        <w:t>自</w:t>
      </w:r>
      <w:r>
        <w:rPr>
          <w:rFonts w:ascii="宋体" w:hAnsi="宋体"/>
          <w:color w:val="auto"/>
          <w:sz w:val="24"/>
          <w:highlight w:val="none"/>
        </w:rPr>
        <w:t>合同完工验收</w:t>
      </w:r>
      <w:r>
        <w:rPr>
          <w:rFonts w:hint="eastAsia" w:ascii="宋体" w:hAnsi="宋体"/>
          <w:color w:val="auto"/>
          <w:sz w:val="24"/>
          <w:highlight w:val="none"/>
          <w:lang w:val="en-US" w:eastAsia="zh-CN"/>
        </w:rPr>
        <w:t>合格之日起</w:t>
      </w:r>
      <w:r>
        <w:rPr>
          <w:rFonts w:ascii="宋体" w:hAnsi="宋体"/>
          <w:color w:val="auto"/>
          <w:sz w:val="24"/>
          <w:highlight w:val="none"/>
        </w:rPr>
        <w:t>，系统整体投入正式运行，合同执行进入为期</w:t>
      </w:r>
      <w:r>
        <w:rPr>
          <w:rFonts w:hint="eastAsia" w:ascii="宋体" w:hAnsi="宋体"/>
          <w:color w:val="auto"/>
          <w:sz w:val="24"/>
          <w:highlight w:val="none"/>
          <w:u w:val="single"/>
        </w:rPr>
        <w:t xml:space="preserve"> 12 </w:t>
      </w:r>
      <w:r>
        <w:rPr>
          <w:rFonts w:ascii="宋体" w:hAnsi="宋体"/>
          <w:color w:val="auto"/>
          <w:sz w:val="24"/>
          <w:highlight w:val="none"/>
        </w:rPr>
        <w:t>个月的</w:t>
      </w:r>
      <w:r>
        <w:rPr>
          <w:rFonts w:hint="eastAsia" w:ascii="宋体" w:hAnsi="宋体"/>
          <w:color w:val="auto"/>
          <w:sz w:val="24"/>
          <w:highlight w:val="none"/>
          <w:lang w:val="en-US" w:eastAsia="zh-CN"/>
        </w:rPr>
        <w:t>缺陷责任期</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自</w:t>
      </w:r>
      <w:r>
        <w:rPr>
          <w:rFonts w:ascii="宋体" w:hAnsi="宋体"/>
          <w:color w:val="auto"/>
          <w:sz w:val="24"/>
          <w:highlight w:val="none"/>
        </w:rPr>
        <w:t>合同完工验收</w:t>
      </w:r>
      <w:r>
        <w:rPr>
          <w:rFonts w:hint="eastAsia" w:ascii="宋体" w:hAnsi="宋体"/>
          <w:color w:val="auto"/>
          <w:sz w:val="24"/>
          <w:highlight w:val="none"/>
          <w:lang w:val="en-US" w:eastAsia="zh-CN"/>
        </w:rPr>
        <w:t>合格之日起</w:t>
      </w:r>
      <w:r>
        <w:rPr>
          <w:rFonts w:ascii="宋体" w:hAnsi="宋体"/>
          <w:color w:val="auto"/>
          <w:sz w:val="24"/>
          <w:highlight w:val="none"/>
        </w:rPr>
        <w:t>，系统整体投入正式运行，合同执行</w:t>
      </w:r>
      <w:r>
        <w:rPr>
          <w:rFonts w:hint="eastAsia" w:ascii="宋体" w:hAnsi="宋体"/>
          <w:color w:val="auto"/>
          <w:sz w:val="24"/>
          <w:highlight w:val="none"/>
          <w:lang w:val="en-US" w:eastAsia="zh-CN"/>
        </w:rPr>
        <w:t>同时</w:t>
      </w:r>
      <w:r>
        <w:rPr>
          <w:rFonts w:ascii="宋体" w:hAnsi="宋体"/>
          <w:color w:val="auto"/>
          <w:sz w:val="24"/>
          <w:highlight w:val="none"/>
        </w:rPr>
        <w:t>进入</w:t>
      </w:r>
      <w:r>
        <w:rPr>
          <w:rFonts w:hint="eastAsia" w:ascii="宋体" w:hAnsi="宋体"/>
          <w:color w:val="auto"/>
          <w:sz w:val="24"/>
          <w:highlight w:val="none"/>
          <w:lang w:val="en-US" w:eastAsia="zh-CN"/>
        </w:rPr>
        <w:t>质量保证期，乙方按照合同约定、出厂标识或法律规定对乙方所提供的合同设备、软件和整个系统的质量承担保修责任的期限。</w:t>
      </w:r>
      <w:r>
        <w:rPr>
          <w:rFonts w:ascii="宋体" w:hAnsi="宋体"/>
          <w:color w:val="auto"/>
          <w:sz w:val="24"/>
          <w:highlight w:val="none"/>
        </w:rPr>
        <w:t>质量保证期满，经甲方和监理方审查认为乙方已经恰当地履行了质量保证期的义务、责任后，甲、乙双方合同权利、义务和责任完结。</w:t>
      </w:r>
    </w:p>
    <w:bookmarkEnd w:id="41"/>
    <w:bookmarkEnd w:id="42"/>
    <w:bookmarkEnd w:id="43"/>
    <w:p>
      <w:pPr>
        <w:pStyle w:val="2"/>
        <w:spacing w:before="120" w:beforeLines="50" w:after="120" w:afterLines="50" w:line="360" w:lineRule="auto"/>
        <w:rPr>
          <w:color w:val="auto"/>
          <w:sz w:val="24"/>
          <w:szCs w:val="24"/>
          <w:highlight w:val="none"/>
        </w:rPr>
      </w:pPr>
      <w:bookmarkStart w:id="50" w:name="_Toc293070952"/>
      <w:bookmarkStart w:id="51" w:name="_Toc211230916"/>
      <w:bookmarkStart w:id="52" w:name="_Toc293066724"/>
      <w:bookmarkStart w:id="53" w:name="_Toc211658072"/>
      <w:bookmarkStart w:id="54" w:name="_Toc211398030"/>
      <w:bookmarkStart w:id="55" w:name="_Toc280706840"/>
      <w:bookmarkStart w:id="56" w:name="_Toc280716561"/>
      <w:bookmarkStart w:id="57" w:name="_Toc280704428"/>
      <w:bookmarkStart w:id="58" w:name="_Toc280714251"/>
      <w:bookmarkStart w:id="59" w:name="_Toc280716339"/>
      <w:bookmarkStart w:id="60" w:name="_Toc280706640"/>
      <w:bookmarkStart w:id="61" w:name="_Toc201657169"/>
    </w:p>
    <w:p>
      <w:pPr>
        <w:pStyle w:val="2"/>
        <w:spacing w:before="120" w:beforeLines="50" w:after="120" w:afterLines="50" w:line="360" w:lineRule="auto"/>
        <w:rPr>
          <w:color w:val="auto"/>
          <w:sz w:val="24"/>
          <w:szCs w:val="24"/>
          <w:highlight w:val="none"/>
        </w:rPr>
      </w:pPr>
      <w:bookmarkStart w:id="62" w:name="_Toc31434"/>
      <w:bookmarkStart w:id="63" w:name="_Toc32019"/>
      <w:r>
        <w:rPr>
          <w:color w:val="auto"/>
          <w:sz w:val="24"/>
          <w:szCs w:val="24"/>
          <w:highlight w:val="none"/>
        </w:rPr>
        <w:t>第3条</w:t>
      </w:r>
      <w:r>
        <w:rPr>
          <w:rFonts w:hint="eastAsia"/>
          <w:color w:val="auto"/>
          <w:sz w:val="24"/>
          <w:szCs w:val="24"/>
          <w:highlight w:val="none"/>
          <w:lang w:val="en-US" w:eastAsia="zh-CN"/>
        </w:rPr>
        <w:t xml:space="preserve">  </w:t>
      </w:r>
      <w:r>
        <w:rPr>
          <w:color w:val="auto"/>
          <w:sz w:val="24"/>
          <w:szCs w:val="24"/>
          <w:highlight w:val="none"/>
        </w:rPr>
        <w:t>甲方的权利、义务</w:t>
      </w:r>
      <w:bookmarkEnd w:id="50"/>
      <w:bookmarkEnd w:id="51"/>
      <w:bookmarkEnd w:id="52"/>
      <w:bookmarkEnd w:id="53"/>
      <w:bookmarkEnd w:id="54"/>
      <w:bookmarkEnd w:id="55"/>
      <w:bookmarkEnd w:id="56"/>
      <w:bookmarkEnd w:id="57"/>
      <w:bookmarkEnd w:id="58"/>
      <w:bookmarkEnd w:id="59"/>
      <w:bookmarkEnd w:id="60"/>
      <w:r>
        <w:rPr>
          <w:color w:val="auto"/>
          <w:sz w:val="24"/>
          <w:szCs w:val="24"/>
          <w:highlight w:val="none"/>
        </w:rPr>
        <w:t>和责任</w:t>
      </w:r>
      <w:bookmarkEnd w:id="61"/>
      <w:bookmarkEnd w:id="62"/>
      <w:bookmarkEnd w:id="63"/>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3.1  遵守法律、法规和规章：</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甲方应在其组织实施本合同的全部工作中遵守与本合同有关的法律、法规和规章，并应承担由于其自身违反上述法律、法规和规章的责任。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.2  </w:t>
      </w:r>
      <w:r>
        <w:rPr>
          <w:rFonts w:hint="eastAsia" w:ascii="宋体" w:hAnsi="宋体"/>
          <w:color w:val="auto"/>
          <w:sz w:val="24"/>
          <w:highlight w:val="none"/>
        </w:rPr>
        <w:t>提供</w:t>
      </w:r>
      <w:r>
        <w:rPr>
          <w:rFonts w:hint="eastAsia" w:ascii="宋体" w:hAnsi="宋体"/>
          <w:color w:val="auto"/>
          <w:sz w:val="24"/>
          <w:highlight w:val="none"/>
          <w:lang w:val="en-US" w:eastAsia="zh-CN"/>
        </w:rPr>
        <w:t>施工现场、</w:t>
      </w:r>
      <w:r>
        <w:rPr>
          <w:rFonts w:hint="eastAsia" w:ascii="宋体" w:hAnsi="宋体"/>
          <w:color w:val="auto"/>
          <w:sz w:val="24"/>
          <w:highlight w:val="none"/>
        </w:rPr>
        <w:t>工作条件和基础资料：</w:t>
      </w:r>
    </w:p>
    <w:p>
      <w:pPr>
        <w:spacing w:line="360" w:lineRule="auto"/>
        <w:ind w:firstLine="420"/>
        <w:rPr>
          <w:rFonts w:hint="default" w:ascii="宋体" w:hAnsi="宋体"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关于甲方提供施工现场的范围和期限：甲方另行书面通知。</w:t>
      </w:r>
    </w:p>
    <w:p>
      <w:pPr>
        <w:spacing w:line="360" w:lineRule="auto"/>
        <w:ind w:firstLine="42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关于</w:t>
      </w:r>
      <w:r>
        <w:rPr>
          <w:rFonts w:hint="eastAsia" w:ascii="宋体" w:hAnsi="宋体"/>
          <w:color w:val="auto"/>
          <w:sz w:val="24"/>
          <w:highlight w:val="none"/>
          <w:lang w:val="en-US" w:eastAsia="zh-CN"/>
        </w:rPr>
        <w:t>甲方</w:t>
      </w:r>
      <w:r>
        <w:rPr>
          <w:rFonts w:hint="eastAsia" w:ascii="宋体" w:hAnsi="宋体"/>
          <w:color w:val="auto"/>
          <w:sz w:val="24"/>
          <w:highlight w:val="none"/>
        </w:rPr>
        <w:t>应负责提供的工作条件包括：</w:t>
      </w:r>
      <w:r>
        <w:rPr>
          <w:rFonts w:hint="eastAsia" w:ascii="宋体" w:hAnsi="宋体"/>
          <w:color w:val="auto"/>
          <w:sz w:val="24"/>
          <w:highlight w:val="none"/>
        </w:rPr>
        <w:t>甲方按开标前场地现状提供给乙方，乙方应自行查勘，并按合同约定时间进场组织项目实施，乙方不得以场地和工作条件不符合开工条件为由要求延期开工或进行索赔。</w:t>
      </w:r>
    </w:p>
    <w:p>
      <w:pPr>
        <w:spacing w:line="360" w:lineRule="auto"/>
        <w:ind w:firstLine="422"/>
        <w:rPr>
          <w:rFonts w:hint="eastAsia" w:ascii="宋体" w:hAnsi="宋体"/>
          <w:color w:val="auto"/>
          <w:sz w:val="24"/>
          <w:highlight w:val="none"/>
        </w:rPr>
      </w:pPr>
      <w:r>
        <w:rPr>
          <w:rFonts w:hint="eastAsia" w:ascii="宋体" w:hAnsi="宋体"/>
          <w:color w:val="auto"/>
          <w:sz w:val="24"/>
          <w:highlight w:val="none"/>
        </w:rPr>
        <w:t>因甲方原因未能按合同约定及时向乙方提供施工现场和施工条件的，甲方承担乙方因此增加的费用，导致工程关键路径延误的，完工日期相应顺延。</w:t>
      </w:r>
    </w:p>
    <w:p>
      <w:pPr>
        <w:autoSpaceDE w:val="0"/>
        <w:autoSpaceDN w:val="0"/>
        <w:spacing w:line="360" w:lineRule="auto"/>
        <w:ind w:firstLine="42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3</w:t>
      </w:r>
      <w:r>
        <w:rPr>
          <w:rFonts w:hint="eastAsia" w:ascii="宋体" w:hAnsi="宋体"/>
          <w:color w:val="auto"/>
          <w:sz w:val="24"/>
          <w:highlight w:val="none"/>
        </w:rPr>
        <w:t>）甲方应在本合同签订</w:t>
      </w:r>
      <w:r>
        <w:rPr>
          <w:rFonts w:hint="eastAsia" w:ascii="宋体" w:hAnsi="宋体"/>
          <w:color w:val="auto"/>
          <w:sz w:val="24"/>
          <w:highlight w:val="none"/>
          <w:u w:val="single"/>
        </w:rPr>
        <w:t>后</w:t>
      </w:r>
      <w:r>
        <w:rPr>
          <w:rFonts w:ascii="宋体" w:hAnsi="宋体"/>
          <w:color w:val="auto"/>
          <w:sz w:val="24"/>
          <w:highlight w:val="none"/>
          <w:u w:val="single"/>
        </w:rPr>
        <w:t>7</w:t>
      </w:r>
      <w:r>
        <w:rPr>
          <w:rFonts w:hint="eastAsia" w:ascii="宋体" w:hAnsi="宋体"/>
          <w:color w:val="auto"/>
          <w:sz w:val="24"/>
          <w:highlight w:val="none"/>
          <w:u w:val="single"/>
        </w:rPr>
        <w:t>日内</w:t>
      </w:r>
      <w:r>
        <w:rPr>
          <w:rFonts w:hint="eastAsia" w:ascii="宋体" w:hAnsi="宋体"/>
          <w:color w:val="auto"/>
          <w:sz w:val="24"/>
          <w:highlight w:val="none"/>
        </w:rPr>
        <w:t>向乙方提供基础资料，基础资料包括</w:t>
      </w:r>
      <w:r>
        <w:rPr>
          <w:rFonts w:ascii="宋体" w:hAnsi="宋体"/>
          <w:color w:val="auto"/>
          <w:sz w:val="24"/>
          <w:highlight w:val="none"/>
        </w:rPr>
        <w:t>本合同项目相关的、所需要的、已完成的前期工作成果资料和用户需求资料，项目初步设计、图纸及其它技术资料。</w:t>
      </w:r>
      <w:r>
        <w:rPr>
          <w:rFonts w:hint="eastAsia" w:ascii="宋体" w:hAnsi="宋体"/>
          <w:color w:val="auto"/>
          <w:sz w:val="24"/>
          <w:highlight w:val="none"/>
        </w:rPr>
        <w:t>如甲方提供的基础资料不足，乙方应及时提出。乙方有义务对所有基础资料的真实性、准确性和完整性进行复核确认，不得以资料不齐全、不真实、不准确等向甲方提出索赔。甲方向乙方提供有关现场的所有基础资料和数据，是甲方现有的能供乙方利用的资料，甲方对乙方由此而做出的理解、推论、结论和决策等无需承担任何责任。</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3</w:t>
      </w:r>
      <w:r>
        <w:rPr>
          <w:rFonts w:ascii="宋体" w:hAnsi="宋体"/>
          <w:color w:val="auto"/>
          <w:sz w:val="24"/>
          <w:highlight w:val="none"/>
        </w:rPr>
        <w:t xml:space="preserve">  安排监理单位及时实施监理：</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甲方应在开工通知发布前安排监理单位及时开展监理工作。</w:t>
      </w:r>
    </w:p>
    <w:p>
      <w:pPr>
        <w:tabs>
          <w:tab w:val="left" w:pos="900"/>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4</w:t>
      </w:r>
      <w:r>
        <w:rPr>
          <w:rFonts w:ascii="宋体" w:hAnsi="宋体"/>
          <w:color w:val="auto"/>
          <w:sz w:val="24"/>
          <w:highlight w:val="none"/>
        </w:rPr>
        <w:t xml:space="preserve">  发布开工通知：</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甲方应委托监理方按</w:t>
      </w:r>
      <w:r>
        <w:rPr>
          <w:rFonts w:hint="eastAsia" w:ascii="宋体" w:hAnsi="宋体"/>
          <w:color w:val="auto"/>
          <w:sz w:val="24"/>
          <w:highlight w:val="none"/>
        </w:rPr>
        <w:t>合同约定</w:t>
      </w:r>
      <w:r>
        <w:rPr>
          <w:rFonts w:ascii="宋体" w:hAnsi="宋体"/>
          <w:color w:val="auto"/>
          <w:sz w:val="24"/>
          <w:highlight w:val="none"/>
        </w:rPr>
        <w:t>的日期向乙方发布开工通知。</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 xml:space="preserve">  甲方应按照本合同</w:t>
      </w:r>
      <w:r>
        <w:rPr>
          <w:rFonts w:hint="eastAsia" w:ascii="宋体" w:hAnsi="宋体"/>
          <w:color w:val="auto"/>
          <w:sz w:val="24"/>
          <w:highlight w:val="none"/>
        </w:rPr>
        <w:t>约定向乙方及时</w:t>
      </w:r>
      <w:r>
        <w:rPr>
          <w:rFonts w:ascii="宋体" w:hAnsi="宋体"/>
          <w:color w:val="auto"/>
          <w:sz w:val="24"/>
          <w:highlight w:val="none"/>
        </w:rPr>
        <w:t>支付合同价款。</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6</w:t>
      </w:r>
      <w:r>
        <w:rPr>
          <w:rFonts w:ascii="宋体" w:hAnsi="宋体"/>
          <w:color w:val="auto"/>
          <w:sz w:val="24"/>
          <w:highlight w:val="none"/>
        </w:rPr>
        <w:t xml:space="preserve">  甲方应按照本合同要求组织和主持本合同项目的审查、检验、评测、测试、确认、合同完工验收。</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指派驻工地代表，对本工程质量、进度、安全施工等进行监督检查，并有权要求乙方更换其认为不称职的驻工地负责人或其他人员</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甲方应授权一名熟悉本合同项目情况、能迅速作出决定的常务代表，负责与乙方联系。常务代表为</w:t>
      </w:r>
      <w:r>
        <w:rPr>
          <w:rFonts w:hint="eastAsia" w:ascii="宋体" w:hAnsi="宋体"/>
          <w:color w:val="auto"/>
          <w:sz w:val="24"/>
          <w:highlight w:val="none"/>
        </w:rPr>
        <w:t>xxx，联系电话：xxx</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  甲方应在本合同相应条款约定的时间内就乙方书面提交并要求作出决定的一切事宜作出书面决定和答复。</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3.9  甲方应为乙方提供如下协助:</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（1）对本合同项目进行必要的现场勘察；</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（2）对本合同项目进行用户需求调查。</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3.10  甲方对本合同项目</w:t>
      </w:r>
      <w:r>
        <w:rPr>
          <w:rFonts w:hint="eastAsia" w:ascii="宋体" w:hAnsi="宋体"/>
          <w:color w:val="auto"/>
          <w:sz w:val="24"/>
          <w:highlight w:val="none"/>
          <w:lang w:val="en-US" w:eastAsia="zh-CN"/>
        </w:rPr>
        <w:t>设计</w:t>
      </w:r>
      <w:r>
        <w:rPr>
          <w:rFonts w:ascii="宋体" w:hAnsi="宋体"/>
          <w:color w:val="auto"/>
          <w:sz w:val="24"/>
          <w:highlight w:val="none"/>
        </w:rPr>
        <w:t>方案具有选择的决定权；甲方对本合同项目规模、设计标准、系统</w:t>
      </w:r>
      <w:r>
        <w:rPr>
          <w:rFonts w:hint="eastAsia" w:ascii="宋体" w:hAnsi="宋体"/>
          <w:color w:val="auto"/>
          <w:sz w:val="24"/>
          <w:highlight w:val="none"/>
          <w:lang w:val="en-US" w:eastAsia="zh-CN"/>
        </w:rPr>
        <w:t>详细</w:t>
      </w:r>
      <w:r>
        <w:rPr>
          <w:rFonts w:ascii="宋体" w:hAnsi="宋体"/>
          <w:color w:val="auto"/>
          <w:sz w:val="24"/>
          <w:highlight w:val="none"/>
        </w:rPr>
        <w:t>设计具有</w:t>
      </w:r>
      <w:r>
        <w:rPr>
          <w:rFonts w:hint="eastAsia" w:ascii="宋体" w:hAnsi="宋体"/>
          <w:color w:val="auto"/>
          <w:sz w:val="24"/>
          <w:highlight w:val="none"/>
          <w:lang w:val="en-US" w:eastAsia="zh-CN"/>
        </w:rPr>
        <w:t>审批权或</w:t>
      </w:r>
      <w:r>
        <w:rPr>
          <w:rFonts w:ascii="宋体" w:hAnsi="宋体"/>
          <w:color w:val="auto"/>
          <w:sz w:val="24"/>
          <w:highlight w:val="none"/>
        </w:rPr>
        <w:t>认定权，以及对建设成果的确认权</w:t>
      </w:r>
      <w:r>
        <w:rPr>
          <w:rFonts w:hint="eastAsia" w:ascii="宋体" w:hAnsi="宋体"/>
          <w:color w:val="auto"/>
          <w:sz w:val="24"/>
          <w:highlight w:val="none"/>
        </w:rPr>
        <w:t>、知识产权、使用权、所有权</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3.11  乙方若要更换</w:t>
      </w:r>
      <w:r>
        <w:rPr>
          <w:rFonts w:hint="eastAsia" w:ascii="宋体" w:hAnsi="宋体"/>
          <w:color w:val="auto"/>
          <w:sz w:val="24"/>
          <w:highlight w:val="none"/>
        </w:rPr>
        <w:t>工程总承包项目经理、施工负责人、技术负责人、现场施工管理人员</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设计人员</w:t>
      </w:r>
      <w:r>
        <w:rPr>
          <w:rFonts w:ascii="宋体" w:hAnsi="宋体"/>
          <w:color w:val="auto"/>
          <w:sz w:val="24"/>
          <w:highlight w:val="none"/>
        </w:rPr>
        <w:t>或其开发</w:t>
      </w:r>
      <w:r>
        <w:rPr>
          <w:rFonts w:hint="eastAsia" w:ascii="宋体" w:hAnsi="宋体"/>
          <w:color w:val="auto"/>
          <w:sz w:val="24"/>
          <w:highlight w:val="none"/>
        </w:rPr>
        <w:t>团队</w:t>
      </w:r>
      <w:r>
        <w:rPr>
          <w:rFonts w:ascii="宋体" w:hAnsi="宋体"/>
          <w:color w:val="auto"/>
          <w:sz w:val="24"/>
          <w:highlight w:val="none"/>
        </w:rPr>
        <w:t>主要成员、或更改开发工作计划，</w:t>
      </w:r>
      <w:r>
        <w:rPr>
          <w:rFonts w:hint="eastAsia" w:ascii="宋体" w:hAnsi="宋体"/>
          <w:color w:val="auto"/>
          <w:sz w:val="24"/>
          <w:highlight w:val="none"/>
        </w:rPr>
        <w:t>应经监理和甲方同意后方可变更</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3.12  甲方有权要求乙方提交</w:t>
      </w:r>
      <w:r>
        <w:rPr>
          <w:rFonts w:hint="eastAsia" w:ascii="宋体" w:hAnsi="宋体"/>
          <w:color w:val="auto"/>
          <w:sz w:val="24"/>
          <w:highlight w:val="none"/>
          <w:lang w:val="en-US" w:eastAsia="zh-CN"/>
        </w:rPr>
        <w:t>设计</w:t>
      </w:r>
      <w:r>
        <w:rPr>
          <w:rFonts w:ascii="宋体" w:hAnsi="宋体"/>
          <w:color w:val="auto"/>
          <w:sz w:val="24"/>
          <w:highlight w:val="none"/>
        </w:rPr>
        <w:t>阶段</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施工阶段</w:t>
      </w:r>
      <w:r>
        <w:rPr>
          <w:rFonts w:ascii="宋体" w:hAnsi="宋体"/>
          <w:color w:val="auto"/>
          <w:sz w:val="24"/>
          <w:highlight w:val="none"/>
        </w:rPr>
        <w:t>的系统建设任务范围内的专项报告。</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3.13  甲方可派技术人员跟随乙方实施人员一起参与实施，接受乙方技术人员的现场指导，了解可能遇到的问题及处理故障的方法。</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3.14  </w:t>
      </w:r>
      <w:r>
        <w:rPr>
          <w:rFonts w:hint="eastAsia" w:ascii="宋体" w:hAnsi="宋体"/>
          <w:color w:val="auto"/>
          <w:sz w:val="24"/>
          <w:highlight w:val="none"/>
        </w:rPr>
        <w:t>合同约定</w:t>
      </w:r>
      <w:r>
        <w:rPr>
          <w:rFonts w:ascii="宋体" w:hAnsi="宋体"/>
          <w:color w:val="auto"/>
          <w:sz w:val="24"/>
          <w:highlight w:val="none"/>
        </w:rPr>
        <w:t>属于甲方的其它一切权利、义务和责任。</w:t>
      </w:r>
    </w:p>
    <w:p>
      <w:pPr>
        <w:pStyle w:val="2"/>
        <w:spacing w:before="120" w:beforeLines="50" w:after="120" w:afterLines="50" w:line="360" w:lineRule="auto"/>
        <w:rPr>
          <w:color w:val="auto"/>
          <w:sz w:val="24"/>
          <w:szCs w:val="24"/>
          <w:highlight w:val="none"/>
        </w:rPr>
      </w:pPr>
      <w:bookmarkStart w:id="64" w:name="_Toc293070953"/>
      <w:bookmarkStart w:id="65" w:name="_Toc211398031"/>
      <w:bookmarkStart w:id="66" w:name="_Toc280706841"/>
      <w:bookmarkStart w:id="67" w:name="_Toc211230917"/>
      <w:bookmarkStart w:id="68" w:name="_Toc293066725"/>
      <w:bookmarkStart w:id="69" w:name="_Toc280716562"/>
      <w:bookmarkStart w:id="70" w:name="_Toc211658073"/>
      <w:bookmarkStart w:id="71" w:name="_Toc280704429"/>
      <w:bookmarkStart w:id="72" w:name="_Toc280714252"/>
      <w:bookmarkStart w:id="73" w:name="_Toc280716340"/>
      <w:bookmarkStart w:id="74" w:name="_Toc280706641"/>
      <w:bookmarkStart w:id="75" w:name="_Toc201657170"/>
    </w:p>
    <w:p>
      <w:pPr>
        <w:pStyle w:val="2"/>
        <w:spacing w:before="120" w:beforeLines="50" w:after="120" w:afterLines="50" w:line="360" w:lineRule="auto"/>
        <w:rPr>
          <w:color w:val="auto"/>
          <w:sz w:val="24"/>
          <w:szCs w:val="24"/>
          <w:highlight w:val="none"/>
        </w:rPr>
      </w:pPr>
      <w:bookmarkStart w:id="76" w:name="_Toc30726"/>
      <w:bookmarkStart w:id="77" w:name="_Toc31448"/>
      <w:r>
        <w:rPr>
          <w:color w:val="auto"/>
          <w:sz w:val="24"/>
          <w:szCs w:val="24"/>
          <w:highlight w:val="none"/>
        </w:rPr>
        <w:t>第4条</w:t>
      </w:r>
      <w:r>
        <w:rPr>
          <w:rFonts w:hint="eastAsia"/>
          <w:color w:val="auto"/>
          <w:sz w:val="24"/>
          <w:szCs w:val="24"/>
          <w:highlight w:val="none"/>
        </w:rPr>
        <w:t xml:space="preserve">  </w:t>
      </w:r>
      <w:r>
        <w:rPr>
          <w:color w:val="auto"/>
          <w:sz w:val="24"/>
          <w:szCs w:val="24"/>
          <w:highlight w:val="none"/>
        </w:rPr>
        <w:t>乙方的权利、义务</w:t>
      </w:r>
      <w:bookmarkEnd w:id="64"/>
      <w:bookmarkEnd w:id="65"/>
      <w:bookmarkEnd w:id="66"/>
      <w:bookmarkEnd w:id="67"/>
      <w:bookmarkEnd w:id="68"/>
      <w:bookmarkEnd w:id="69"/>
      <w:bookmarkEnd w:id="70"/>
      <w:bookmarkEnd w:id="71"/>
      <w:bookmarkEnd w:id="72"/>
      <w:bookmarkEnd w:id="73"/>
      <w:bookmarkEnd w:id="74"/>
      <w:r>
        <w:rPr>
          <w:color w:val="auto"/>
          <w:sz w:val="24"/>
          <w:szCs w:val="24"/>
          <w:highlight w:val="none"/>
        </w:rPr>
        <w:t>和责任</w:t>
      </w:r>
      <w:bookmarkEnd w:id="75"/>
      <w:bookmarkEnd w:id="76"/>
      <w:bookmarkEnd w:id="77"/>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4.1  遵守法律、法规和规章:</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乙方应在其组织实施本合同的全部工作中遵守与本合同有关的法律、法规和规章，并应承担由于其自身违反上述法律、法规和规章的责任</w:t>
      </w:r>
      <w:r>
        <w:rPr>
          <w:rFonts w:hint="eastAsia" w:ascii="宋体" w:hAnsi="宋体"/>
          <w:color w:val="auto"/>
          <w:sz w:val="24"/>
          <w:highlight w:val="none"/>
        </w:rPr>
        <w:t>，并保证甲方免于承担因乙方违反法律、法规和地方规章而引起的任何责任。若乙方使甲方蒙受损失的，乙方须予全额赔偿，引起的其他责任也由乙方承担</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4.2  乙方应按本合同要求提供履约</w:t>
      </w:r>
      <w:r>
        <w:rPr>
          <w:rFonts w:hint="eastAsia" w:ascii="宋体" w:hAnsi="宋体"/>
          <w:color w:val="auto"/>
          <w:sz w:val="24"/>
          <w:highlight w:val="none"/>
        </w:rPr>
        <w:t>担保</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4.3  按时完成各项承包工作</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乙方应认真执行监理方</w:t>
      </w:r>
      <w:r>
        <w:rPr>
          <w:rFonts w:hint="eastAsia" w:ascii="宋体" w:hAnsi="宋体"/>
          <w:color w:val="auto"/>
          <w:sz w:val="24"/>
          <w:highlight w:val="none"/>
        </w:rPr>
        <w:t>或甲方</w:t>
      </w:r>
      <w:r>
        <w:rPr>
          <w:rFonts w:ascii="宋体" w:hAnsi="宋体"/>
          <w:color w:val="auto"/>
          <w:sz w:val="24"/>
          <w:highlight w:val="none"/>
        </w:rPr>
        <w:t>发出的与合同有关的任何指示，按</w:t>
      </w:r>
      <w:r>
        <w:rPr>
          <w:rFonts w:hint="eastAsia" w:ascii="宋体" w:hAnsi="宋体"/>
          <w:color w:val="auto"/>
          <w:sz w:val="24"/>
          <w:highlight w:val="none"/>
        </w:rPr>
        <w:t>合同约定</w:t>
      </w:r>
      <w:r>
        <w:rPr>
          <w:rFonts w:ascii="宋体" w:hAnsi="宋体"/>
          <w:color w:val="auto"/>
          <w:sz w:val="24"/>
          <w:highlight w:val="none"/>
        </w:rPr>
        <w:t>的</w:t>
      </w:r>
      <w:r>
        <w:rPr>
          <w:rFonts w:hint="eastAsia" w:ascii="宋体" w:hAnsi="宋体"/>
          <w:color w:val="auto"/>
          <w:sz w:val="24"/>
          <w:highlight w:val="none"/>
        </w:rPr>
        <w:t>工作</w:t>
      </w:r>
      <w:r>
        <w:rPr>
          <w:rFonts w:ascii="宋体" w:hAnsi="宋体"/>
          <w:color w:val="auto"/>
          <w:sz w:val="24"/>
          <w:highlight w:val="none"/>
        </w:rPr>
        <w:t>内容和</w:t>
      </w:r>
      <w:r>
        <w:rPr>
          <w:rFonts w:hint="eastAsia" w:ascii="宋体" w:hAnsi="宋体"/>
          <w:color w:val="auto"/>
          <w:sz w:val="24"/>
          <w:highlight w:val="none"/>
        </w:rPr>
        <w:t>进度要求</w:t>
      </w:r>
      <w:r>
        <w:rPr>
          <w:rFonts w:ascii="宋体" w:hAnsi="宋体"/>
          <w:color w:val="auto"/>
          <w:sz w:val="24"/>
          <w:highlight w:val="none"/>
        </w:rPr>
        <w:t>完成全部承包工作</w:t>
      </w:r>
      <w:r>
        <w:rPr>
          <w:rFonts w:hint="eastAsia" w:ascii="宋体" w:hAnsi="宋体"/>
          <w:color w:val="auto"/>
          <w:sz w:val="24"/>
          <w:highlight w:val="none"/>
        </w:rPr>
        <w:t>，负责本合同履行，保质、保量、按期完成项目任务，解决由乙方负责的各项事宜</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4.4  除合同另有规定外，乙方应向甲方提供为完成本合同工作所需的技术、劳务、设备、</w:t>
      </w:r>
      <w:r>
        <w:rPr>
          <w:rFonts w:hint="eastAsia" w:ascii="宋体" w:hAnsi="宋体"/>
          <w:color w:val="auto"/>
          <w:sz w:val="24"/>
          <w:highlight w:val="none"/>
        </w:rPr>
        <w:t>材料、文件</w:t>
      </w:r>
      <w:r>
        <w:rPr>
          <w:rFonts w:ascii="宋体" w:hAnsi="宋体"/>
          <w:color w:val="auto"/>
          <w:sz w:val="24"/>
          <w:highlight w:val="none"/>
        </w:rPr>
        <w:t>和其它物品。</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.4.1 乙方应按</w:t>
      </w:r>
      <w:r>
        <w:rPr>
          <w:rFonts w:hint="eastAsia" w:ascii="宋体" w:hAnsi="宋体"/>
          <w:color w:val="auto"/>
          <w:sz w:val="24"/>
          <w:highlight w:val="none"/>
        </w:rPr>
        <w:t>合同约定</w:t>
      </w:r>
      <w:r>
        <w:rPr>
          <w:rFonts w:ascii="宋体" w:hAnsi="宋体"/>
          <w:color w:val="auto"/>
          <w:sz w:val="24"/>
          <w:highlight w:val="none"/>
        </w:rPr>
        <w:t>的内容和时间要求，</w:t>
      </w:r>
      <w:r>
        <w:rPr>
          <w:rFonts w:hint="eastAsia" w:ascii="宋体" w:hAnsi="宋体"/>
          <w:color w:val="auto"/>
          <w:sz w:val="24"/>
          <w:highlight w:val="none"/>
        </w:rPr>
        <w:t>完成施工图阶段设计、</w:t>
      </w:r>
      <w:r>
        <w:rPr>
          <w:rFonts w:ascii="宋体" w:hAnsi="宋体"/>
          <w:color w:val="auto"/>
          <w:sz w:val="24"/>
          <w:highlight w:val="none"/>
        </w:rPr>
        <w:t>实施</w:t>
      </w:r>
      <w:r>
        <w:rPr>
          <w:rFonts w:hint="eastAsia" w:ascii="宋体" w:hAnsi="宋体"/>
          <w:color w:val="auto"/>
          <w:sz w:val="24"/>
          <w:highlight w:val="none"/>
        </w:rPr>
        <w:t>组织</w:t>
      </w:r>
      <w:r>
        <w:rPr>
          <w:rFonts w:ascii="宋体" w:hAnsi="宋体"/>
          <w:color w:val="auto"/>
          <w:sz w:val="24"/>
          <w:highlight w:val="none"/>
        </w:rPr>
        <w:t>方案</w:t>
      </w:r>
      <w:r>
        <w:rPr>
          <w:rFonts w:hint="eastAsia" w:ascii="宋体" w:hAnsi="宋体"/>
          <w:color w:val="auto"/>
          <w:sz w:val="24"/>
          <w:highlight w:val="none"/>
        </w:rPr>
        <w:t>编制</w:t>
      </w:r>
      <w:r>
        <w:rPr>
          <w:rFonts w:ascii="宋体" w:hAnsi="宋体"/>
          <w:color w:val="auto"/>
          <w:sz w:val="24"/>
          <w:highlight w:val="none"/>
        </w:rPr>
        <w:t>并提交监理方</w:t>
      </w:r>
      <w:r>
        <w:rPr>
          <w:rFonts w:hint="eastAsia" w:ascii="宋体" w:hAnsi="宋体"/>
          <w:color w:val="auto"/>
          <w:sz w:val="24"/>
          <w:highlight w:val="none"/>
          <w:lang w:val="en-US" w:eastAsia="zh-CN"/>
        </w:rPr>
        <w:t>和甲方</w:t>
      </w:r>
      <w:r>
        <w:rPr>
          <w:rFonts w:ascii="宋体" w:hAnsi="宋体"/>
          <w:color w:val="auto"/>
          <w:sz w:val="24"/>
          <w:highlight w:val="none"/>
        </w:rPr>
        <w:t>审批</w:t>
      </w:r>
      <w:r>
        <w:rPr>
          <w:rFonts w:hint="eastAsia" w:ascii="宋体" w:hAnsi="宋体"/>
          <w:color w:val="auto"/>
          <w:sz w:val="24"/>
          <w:highlight w:val="none"/>
        </w:rPr>
        <w:t>，保证项目进度计划的实现，并对所有设计、施工作业和施工方法，以及全部工程的完备性和安全可靠性负责</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.4.2 乙方应保证项目质量，提交质量保证计划，并按合同中规定的质量要求完成各项工作</w:t>
      </w:r>
      <w:r>
        <w:rPr>
          <w:rFonts w:hint="eastAsia" w:ascii="宋体" w:hAnsi="宋体"/>
          <w:color w:val="auto"/>
          <w:sz w:val="24"/>
          <w:highlight w:val="none"/>
        </w:rPr>
        <w:t>，并在质保期内承担</w:t>
      </w:r>
      <w:r>
        <w:rPr>
          <w:rFonts w:hint="eastAsia" w:ascii="宋体" w:hAnsi="宋体"/>
          <w:color w:val="auto"/>
          <w:sz w:val="24"/>
          <w:highlight w:val="none"/>
        </w:rPr>
        <w:t>货物和项目</w:t>
      </w:r>
      <w:r>
        <w:rPr>
          <w:rFonts w:hint="eastAsia" w:ascii="宋体" w:hAnsi="宋体"/>
          <w:color w:val="auto"/>
          <w:sz w:val="24"/>
          <w:highlight w:val="none"/>
        </w:rPr>
        <w:t>质量保修责任。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.4.3 </w:t>
      </w:r>
      <w:r>
        <w:rPr>
          <w:rFonts w:hint="eastAsia" w:ascii="宋体" w:hAnsi="宋体"/>
          <w:color w:val="auto"/>
          <w:sz w:val="24"/>
          <w:highlight w:val="none"/>
        </w:rPr>
        <w:t>乙方</w:t>
      </w:r>
      <w:r>
        <w:rPr>
          <w:rFonts w:ascii="宋体" w:hAnsi="宋体"/>
          <w:color w:val="auto"/>
          <w:sz w:val="24"/>
          <w:highlight w:val="none"/>
        </w:rPr>
        <w:t>应按照</w:t>
      </w:r>
      <w:r>
        <w:rPr>
          <w:rFonts w:hint="eastAsia" w:ascii="宋体" w:hAnsi="宋体"/>
          <w:color w:val="auto"/>
          <w:sz w:val="24"/>
          <w:highlight w:val="none"/>
        </w:rPr>
        <w:t>本</w:t>
      </w:r>
      <w:r>
        <w:rPr>
          <w:rFonts w:ascii="宋体" w:hAnsi="宋体"/>
          <w:color w:val="auto"/>
          <w:sz w:val="24"/>
          <w:highlight w:val="none"/>
        </w:rPr>
        <w:t>合同</w:t>
      </w:r>
      <w:r>
        <w:rPr>
          <w:rFonts w:hint="eastAsia" w:ascii="宋体" w:hAnsi="宋体"/>
          <w:color w:val="auto"/>
          <w:sz w:val="24"/>
          <w:highlight w:val="none"/>
        </w:rPr>
        <w:t>附件1《</w:t>
      </w:r>
      <w:r>
        <w:rPr>
          <w:rFonts w:ascii="宋体" w:hAnsi="宋体"/>
          <w:color w:val="auto"/>
          <w:sz w:val="24"/>
          <w:highlight w:val="none"/>
        </w:rPr>
        <w:t>项目建设</w:t>
      </w:r>
      <w:r>
        <w:rPr>
          <w:rFonts w:hint="eastAsia" w:ascii="宋体" w:hAnsi="宋体"/>
          <w:color w:val="auto"/>
          <w:sz w:val="24"/>
          <w:highlight w:val="none"/>
        </w:rPr>
        <w:t>合同价格表》规定的数量、品牌、型号、规格向甲方提供合同设备及软件，并将其运抵安装现场或甲方指定地点。如果乙方按照本</w:t>
      </w:r>
      <w:r>
        <w:rPr>
          <w:rFonts w:ascii="宋体" w:hAnsi="宋体"/>
          <w:color w:val="auto"/>
          <w:sz w:val="24"/>
          <w:highlight w:val="none"/>
        </w:rPr>
        <w:t>合同</w:t>
      </w:r>
      <w:r>
        <w:rPr>
          <w:rFonts w:hint="eastAsia" w:ascii="宋体" w:hAnsi="宋体"/>
          <w:color w:val="auto"/>
          <w:sz w:val="24"/>
          <w:highlight w:val="none"/>
        </w:rPr>
        <w:t>附件1《</w:t>
      </w:r>
      <w:r>
        <w:rPr>
          <w:rFonts w:ascii="宋体" w:hAnsi="宋体"/>
          <w:color w:val="auto"/>
          <w:sz w:val="24"/>
          <w:highlight w:val="none"/>
        </w:rPr>
        <w:t>项目建设</w:t>
      </w:r>
      <w:r>
        <w:rPr>
          <w:rFonts w:hint="eastAsia" w:ascii="宋体" w:hAnsi="宋体"/>
          <w:color w:val="auto"/>
          <w:sz w:val="24"/>
          <w:highlight w:val="none"/>
        </w:rPr>
        <w:t>合同价格表》提供的设备及软件与本合同项目的招标文件、投标文件及其澄清文件的规定不一致（或缺项），乙方应负责按本合同项目的招标文件、投标文件及其澄清文件的规定逐一更换（或补齐）。</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.4.4 </w:t>
      </w:r>
      <w:r>
        <w:rPr>
          <w:rFonts w:hint="eastAsia" w:ascii="宋体" w:hAnsi="宋体"/>
          <w:color w:val="auto"/>
          <w:sz w:val="24"/>
          <w:highlight w:val="none"/>
        </w:rPr>
        <w:t>乙方</w:t>
      </w:r>
      <w:r>
        <w:rPr>
          <w:rFonts w:ascii="宋体" w:hAnsi="宋体"/>
          <w:color w:val="auto"/>
          <w:sz w:val="24"/>
          <w:highlight w:val="none"/>
        </w:rPr>
        <w:t>应</w:t>
      </w:r>
      <w:r>
        <w:rPr>
          <w:rFonts w:hint="eastAsia" w:ascii="宋体" w:hAnsi="宋体"/>
          <w:color w:val="auto"/>
          <w:sz w:val="24"/>
          <w:highlight w:val="none"/>
        </w:rPr>
        <w:t>完成本合同的合同设备及软件的开发、安装、调试、系统集成及试运行，保证所建成的整个系统运行正常、功能完善、信息畅通。</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.4.5 </w:t>
      </w:r>
      <w:r>
        <w:rPr>
          <w:rFonts w:hint="eastAsia" w:ascii="宋体" w:hAnsi="宋体"/>
          <w:color w:val="auto"/>
          <w:sz w:val="24"/>
          <w:highlight w:val="none"/>
        </w:rPr>
        <w:t>乙方</w:t>
      </w:r>
      <w:r>
        <w:rPr>
          <w:rFonts w:ascii="宋体" w:hAnsi="宋体"/>
          <w:color w:val="auto"/>
          <w:sz w:val="24"/>
          <w:highlight w:val="none"/>
        </w:rPr>
        <w:t>应</w:t>
      </w:r>
      <w:r>
        <w:rPr>
          <w:rFonts w:hint="eastAsia" w:ascii="宋体" w:hAnsi="宋体"/>
          <w:color w:val="auto"/>
          <w:sz w:val="24"/>
          <w:highlight w:val="none"/>
        </w:rPr>
        <w:t>负责向甲方提供合同设备及软件的技术支持与售后服务。</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.4.6 乙方应按照本</w:t>
      </w:r>
      <w:r>
        <w:rPr>
          <w:rFonts w:hint="eastAsia" w:ascii="宋体" w:hAnsi="宋体"/>
          <w:color w:val="auto"/>
          <w:sz w:val="24"/>
          <w:highlight w:val="none"/>
        </w:rPr>
        <w:t>合同约定</w:t>
      </w:r>
      <w:r>
        <w:rPr>
          <w:rFonts w:ascii="宋体" w:hAnsi="宋体"/>
          <w:color w:val="auto"/>
          <w:sz w:val="24"/>
          <w:highlight w:val="none"/>
        </w:rPr>
        <w:t>向甲方提供本合同项目建设所需的系统集成、技术交流、技术培训服务等。</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.4.7 乙方应负责制定本合同项目建设质量控制方案、系统测试和验收方案，报甲方同意后实施。</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.4.8 乙方应参加甲方组织的合同初步验收和合同完工验收。</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.4.9 乙方应负责编制本合同项目完工报告和项目档案。</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.4.10 乙方应负责提交本合同项目建设有关文档，并协助监理方做好整个项目的文档管理，配合监理方完成各类文档的整理汇总。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.4.11 本合同项目未完成合同完工验收并向甲方移交前，乙方负责合同硬件和系统的质量保证、运行、维护及管理工作并承担所有风险和费用。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.4.12乙方应负责本合同项目下系统与整体工程项目其它系统的接口、联调及集成协调工作，且负担属于乙方工作内容的全部费用。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.4.1</w:t>
      </w:r>
      <w:r>
        <w:rPr>
          <w:rFonts w:hint="eastAsia" w:ascii="宋体" w:hAnsi="宋体"/>
          <w:color w:val="auto"/>
          <w:sz w:val="24"/>
          <w:highlight w:val="none"/>
          <w:lang w:val="en-US" w:eastAsia="zh-CN"/>
        </w:rPr>
        <w:t>3</w:t>
      </w:r>
      <w:r>
        <w:rPr>
          <w:rFonts w:ascii="宋体" w:hAnsi="宋体"/>
          <w:color w:val="auto"/>
          <w:sz w:val="24"/>
          <w:highlight w:val="none"/>
        </w:rPr>
        <w:t xml:space="preserve"> 由甲方向乙方提供的资料，乙方应该尽其应有的专业水平对资料进行检查校核，在发现有错误、疑问或任何问题时，应立即向甲方报告，并提出解决问题的建议，协助甲方解决问题。</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.4.1</w:t>
      </w:r>
      <w:r>
        <w:rPr>
          <w:rFonts w:hint="eastAsia" w:ascii="宋体" w:hAnsi="宋体"/>
          <w:color w:val="auto"/>
          <w:sz w:val="24"/>
          <w:highlight w:val="none"/>
          <w:lang w:val="en-US" w:eastAsia="zh-CN"/>
        </w:rPr>
        <w:t>4</w:t>
      </w:r>
      <w:r>
        <w:rPr>
          <w:rFonts w:ascii="宋体" w:hAnsi="宋体"/>
          <w:color w:val="auto"/>
          <w:sz w:val="24"/>
          <w:highlight w:val="none"/>
        </w:rPr>
        <w:t xml:space="preserve"> </w:t>
      </w:r>
      <w:r>
        <w:rPr>
          <w:rFonts w:ascii="宋体" w:hAnsi="宋体"/>
          <w:color w:val="auto"/>
          <w:sz w:val="24"/>
          <w:highlight w:val="none"/>
        </w:rPr>
        <w:t>乙方对</w:t>
      </w:r>
      <w:r>
        <w:rPr>
          <w:rFonts w:hint="eastAsia" w:ascii="宋体" w:hAnsi="宋体"/>
          <w:color w:val="auto"/>
          <w:sz w:val="24"/>
          <w:highlight w:val="none"/>
        </w:rPr>
        <w:t>非乙方原因导致的违反合同约定</w:t>
      </w:r>
      <w:r>
        <w:rPr>
          <w:rFonts w:ascii="宋体" w:hAnsi="宋体"/>
          <w:color w:val="auto"/>
          <w:sz w:val="24"/>
          <w:highlight w:val="none"/>
        </w:rPr>
        <w:t>的质量要求和</w:t>
      </w:r>
      <w:r>
        <w:rPr>
          <w:rFonts w:hint="eastAsia" w:ascii="宋体" w:hAnsi="宋体"/>
          <w:color w:val="auto"/>
          <w:sz w:val="24"/>
          <w:highlight w:val="none"/>
        </w:rPr>
        <w:t>工期要求</w:t>
      </w:r>
      <w:r>
        <w:rPr>
          <w:rFonts w:ascii="宋体" w:hAnsi="宋体"/>
          <w:color w:val="auto"/>
          <w:sz w:val="24"/>
          <w:highlight w:val="none"/>
        </w:rPr>
        <w:t>，不承担</w:t>
      </w:r>
      <w:r>
        <w:rPr>
          <w:rFonts w:hint="eastAsia" w:ascii="宋体" w:hAnsi="宋体"/>
          <w:color w:val="auto"/>
          <w:sz w:val="24"/>
          <w:highlight w:val="none"/>
        </w:rPr>
        <w:t>违约</w:t>
      </w:r>
      <w:r>
        <w:rPr>
          <w:rFonts w:ascii="宋体" w:hAnsi="宋体"/>
          <w:color w:val="auto"/>
          <w:sz w:val="24"/>
          <w:highlight w:val="none"/>
        </w:rPr>
        <w:t>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5</w:t>
      </w:r>
      <w:r>
        <w:rPr>
          <w:rFonts w:hint="eastAsia" w:ascii="宋体" w:hAnsi="宋体"/>
          <w:color w:val="auto"/>
          <w:sz w:val="24"/>
          <w:highlight w:val="none"/>
        </w:rPr>
        <w:t>现场查勘</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乙方应对现场和工程实施条件进行查勘，并充分了解工程所在地的施工现场条件以及其他与完成合同工作有关的其他资料。乙方提交投标文件，视为乙方已对施工现场及周围环境进行了踏勘，并已充分了解评估施工现场及周围环境对项目可能产生的影响，自愿承担相应风险与责任。在全部合同工作中，视为乙方已充分估计了应承担的责任和风险。</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4.6 </w:t>
      </w:r>
      <w:r>
        <w:rPr>
          <w:rFonts w:hint="eastAsia" w:ascii="宋体" w:hAnsi="宋体"/>
          <w:color w:val="auto"/>
          <w:sz w:val="24"/>
          <w:highlight w:val="none"/>
        </w:rPr>
        <w:t>项目管理机构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.6.1 </w:t>
      </w:r>
      <w:r>
        <w:rPr>
          <w:rFonts w:hint="eastAsia" w:ascii="宋体" w:hAnsi="宋体"/>
          <w:color w:val="auto"/>
          <w:sz w:val="24"/>
          <w:highlight w:val="none"/>
        </w:rPr>
        <w:t>项目总负责人</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乙方需成立相应的组织机构，由一名单位领导或相同级别的领导担任项目总负责人，负责项目的组织与实施工作，项目总负责人需参与甲方组织的各类会议，加强沟通和协调，同时将机构名单报甲方备案。</w:t>
      </w:r>
      <w:r>
        <w:rPr>
          <w:rFonts w:hint="eastAsia" w:ascii="宋体" w:hAnsi="宋体"/>
          <w:color w:val="auto"/>
          <w:sz w:val="24"/>
          <w:highlight w:val="none"/>
        </w:rPr>
        <w:t>未经</w:t>
      </w:r>
      <w:r>
        <w:rPr>
          <w:rFonts w:hint="eastAsia" w:ascii="宋体" w:hAnsi="宋体"/>
          <w:color w:val="auto"/>
          <w:sz w:val="24"/>
          <w:highlight w:val="none"/>
          <w:lang w:val="en-US" w:eastAsia="zh-CN"/>
        </w:rPr>
        <w:t>监理和</w:t>
      </w:r>
      <w:r>
        <w:rPr>
          <w:rFonts w:hint="eastAsia" w:ascii="宋体" w:hAnsi="宋体"/>
          <w:color w:val="auto"/>
          <w:sz w:val="24"/>
          <w:highlight w:val="none"/>
        </w:rPr>
        <w:t>甲方同意，乙方不得擅自更改乙方项目总负责人。甲方有权书面通知乙方更换其认为不称职的项目总负责人，通知中应当载明要求更换的理由。</w:t>
      </w:r>
      <w:r>
        <w:rPr>
          <w:rFonts w:ascii="宋体" w:hAnsi="宋体"/>
          <w:color w:val="auto"/>
          <w:sz w:val="24"/>
          <w:highlight w:val="none"/>
        </w:rPr>
        <w:t>项目总负责人</w:t>
      </w:r>
      <w:r>
        <w:rPr>
          <w:rFonts w:hint="eastAsia" w:ascii="宋体" w:hAnsi="宋体"/>
          <w:color w:val="auto"/>
          <w:sz w:val="24"/>
          <w:highlight w:val="none"/>
        </w:rPr>
        <w:t>应是乙方正式聘用的员工，乙方应向甲方提交项目总负责人与乙方之间的劳动合同，以及乙方为项目总负责人缴纳社会保险的有效证明。乙方不提交上述文件的，</w:t>
      </w:r>
      <w:r>
        <w:rPr>
          <w:rFonts w:ascii="宋体" w:hAnsi="宋体"/>
          <w:color w:val="auto"/>
          <w:sz w:val="24"/>
          <w:highlight w:val="none"/>
        </w:rPr>
        <w:t>项目总负责人</w:t>
      </w:r>
      <w:r>
        <w:rPr>
          <w:rFonts w:hint="eastAsia" w:ascii="宋体" w:hAnsi="宋体"/>
          <w:color w:val="auto"/>
          <w:sz w:val="24"/>
          <w:highlight w:val="none"/>
        </w:rPr>
        <w:t>无权履行职责，甲方有权要求更换</w:t>
      </w:r>
      <w:r>
        <w:rPr>
          <w:rFonts w:ascii="宋体" w:hAnsi="宋体"/>
          <w:color w:val="auto"/>
          <w:sz w:val="24"/>
          <w:highlight w:val="none"/>
        </w:rPr>
        <w:t>项目总负责人</w:t>
      </w:r>
      <w:r>
        <w:rPr>
          <w:rFonts w:hint="eastAsia" w:ascii="宋体" w:hAnsi="宋体"/>
          <w:color w:val="auto"/>
          <w:sz w:val="24"/>
          <w:highlight w:val="none"/>
        </w:rPr>
        <w:t>，由此增加的费用和（或）延误的工期由乙方承担。</w:t>
      </w:r>
    </w:p>
    <w:p>
      <w:pPr>
        <w:spacing w:line="360" w:lineRule="auto"/>
        <w:rPr>
          <w:rFonts w:hint="eastAsia" w:ascii="宋体" w:hAnsi="宋体"/>
          <w:color w:val="auto"/>
          <w:sz w:val="24"/>
          <w:highlight w:val="none"/>
        </w:rPr>
      </w:pPr>
      <w:r>
        <w:rPr>
          <w:rFonts w:ascii="宋体" w:hAnsi="宋体"/>
          <w:color w:val="auto"/>
          <w:sz w:val="24"/>
          <w:highlight w:val="none"/>
        </w:rPr>
        <w:t>项目总负责人：        身份证号</w:t>
      </w:r>
      <w:r>
        <w:rPr>
          <w:rFonts w:hint="eastAsia" w:ascii="宋体" w:hAnsi="宋体"/>
          <w:color w:val="auto"/>
          <w:sz w:val="24"/>
          <w:highlight w:val="none"/>
        </w:rPr>
        <w:t xml:space="preserve">码：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；联系方式 </w:t>
      </w:r>
      <w:r>
        <w:rPr>
          <w:rFonts w:ascii="宋体" w:hAnsi="宋体"/>
          <w:color w:val="auto"/>
          <w:sz w:val="24"/>
          <w:highlight w:val="none"/>
        </w:rPr>
        <w:t xml:space="preserve">        </w:t>
      </w:r>
      <w:r>
        <w:rPr>
          <w:rFonts w:hint="eastAsia" w:ascii="宋体" w:hAnsi="宋体"/>
          <w:color w:val="auto"/>
          <w:sz w:val="24"/>
          <w:highlight w:val="none"/>
        </w:rPr>
        <w:t xml:space="preserve">：授权范围： </w:t>
      </w:r>
      <w:r>
        <w:rPr>
          <w:rFonts w:ascii="宋体" w:hAnsi="宋体"/>
          <w:color w:val="auto"/>
          <w:sz w:val="24"/>
          <w:highlight w:val="none"/>
        </w:rPr>
        <w:t xml:space="preserve">               </w:t>
      </w:r>
      <w:r>
        <w:rPr>
          <w:rFonts w:hint="eastAsia" w:ascii="宋体" w:hAnsi="宋体"/>
          <w:color w:val="auto"/>
          <w:sz w:val="24"/>
          <w:highlight w:val="none"/>
        </w:rPr>
        <w:t>。</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甲方有权书面通知乙方要求更换其认为不称职的项目总负责人，通知中应当载明要求更换的理由。如乙方没有提出改进报告，应在收到更换通知后7天内更换项目总负责人，并将新任命的项目总负责人的执业资格、管理经验等资料书面通知甲方</w:t>
      </w:r>
      <w:r>
        <w:rPr>
          <w:rFonts w:hint="eastAsia" w:ascii="宋体" w:hAnsi="宋体"/>
          <w:color w:val="auto"/>
          <w:sz w:val="24"/>
          <w:highlight w:val="none"/>
        </w:rPr>
        <w:t>，并确保其资格、资质、经验、能力等不低于更换前的项目总负责人</w:t>
      </w:r>
      <w:r>
        <w:rPr>
          <w:rFonts w:hint="eastAsia" w:ascii="宋体" w:hAnsi="宋体"/>
          <w:color w:val="auto"/>
          <w:sz w:val="24"/>
          <w:highlight w:val="none"/>
        </w:rPr>
        <w:t>。继任项目总负责人继续履行本合同约定的职责。乙方无正当理由拒绝更换项目总负责人的，应承担违约责任。</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.6.2 </w:t>
      </w:r>
      <w:r>
        <w:rPr>
          <w:rFonts w:hint="eastAsia" w:ascii="宋体" w:hAnsi="宋体"/>
          <w:color w:val="auto"/>
          <w:sz w:val="24"/>
          <w:highlight w:val="none"/>
        </w:rPr>
        <w:t>乙方项目实施人员的资质、数量、配置和管理应能满足本项目实施的需要。乙方应在本合同签订之日起7天内，向甲方提交乙方的项目管理机构以及人员安排的报告，其内容应包括管理机构的设置、各主要岗位的人员名单及执业资格等证明其具备担任人员能力的相关文件，以及设计人员和各工种技术负责人的安排状况。</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.6.3 </w:t>
      </w:r>
      <w:r>
        <w:rPr>
          <w:rFonts w:hint="eastAsia" w:ascii="宋体" w:hAnsi="宋体"/>
          <w:color w:val="auto"/>
          <w:sz w:val="24"/>
          <w:highlight w:val="none"/>
        </w:rPr>
        <w:t>乙方所派驻的本项目设计人员和施工管理人员应相对稳定。乙方更换设计人员或施工管理人员时，应提前</w:t>
      </w:r>
      <w:r>
        <w:rPr>
          <w:rFonts w:hint="eastAsia" w:ascii="宋体" w:hAnsi="宋体"/>
          <w:color w:val="auto"/>
          <w:sz w:val="24"/>
          <w:highlight w:val="none"/>
          <w:lang w:eastAsia="zh-CN"/>
        </w:rPr>
        <w:t>1</w:t>
      </w:r>
      <w:r>
        <w:rPr>
          <w:rFonts w:hint="eastAsia" w:ascii="宋体" w:hAnsi="宋体"/>
          <w:color w:val="auto"/>
          <w:sz w:val="24"/>
          <w:highlight w:val="none"/>
          <w:lang w:val="en-US" w:eastAsia="zh-CN"/>
        </w:rPr>
        <w:t>5</w:t>
      </w:r>
      <w:r>
        <w:rPr>
          <w:rFonts w:hint="eastAsia" w:ascii="宋体" w:hAnsi="宋体"/>
          <w:color w:val="auto"/>
          <w:sz w:val="24"/>
          <w:highlight w:val="none"/>
        </w:rPr>
        <w:t>天将继任设计人员或施工管理人员信息及相关证明文件提交给</w:t>
      </w:r>
      <w:r>
        <w:rPr>
          <w:rFonts w:hint="eastAsia" w:ascii="宋体" w:hAnsi="宋体" w:eastAsia="宋体" w:cs="Times New Roman"/>
          <w:color w:val="auto"/>
          <w:kern w:val="2"/>
          <w:sz w:val="24"/>
          <w:szCs w:val="24"/>
          <w:highlight w:val="none"/>
          <w:lang w:val="en-US" w:eastAsia="zh-CN" w:bidi="ar"/>
        </w:rPr>
        <w:t>监理和</w:t>
      </w:r>
      <w:r>
        <w:rPr>
          <w:rFonts w:hint="eastAsia" w:ascii="宋体" w:hAnsi="宋体"/>
          <w:color w:val="auto"/>
          <w:sz w:val="24"/>
          <w:highlight w:val="none"/>
        </w:rPr>
        <w:t>甲方，并征求</w:t>
      </w:r>
      <w:r>
        <w:rPr>
          <w:rFonts w:hint="eastAsia" w:ascii="宋体" w:hAnsi="宋体" w:eastAsia="宋体" w:cs="Times New Roman"/>
          <w:color w:val="auto"/>
          <w:kern w:val="2"/>
          <w:sz w:val="24"/>
          <w:szCs w:val="24"/>
          <w:highlight w:val="none"/>
          <w:lang w:val="en-US" w:eastAsia="zh-CN" w:bidi="ar"/>
        </w:rPr>
        <w:t>监理和</w:t>
      </w:r>
      <w:r>
        <w:rPr>
          <w:rFonts w:hint="eastAsia" w:ascii="宋体" w:hAnsi="宋体"/>
          <w:color w:val="auto"/>
          <w:sz w:val="24"/>
          <w:highlight w:val="none"/>
        </w:rPr>
        <w:t>甲方同意。在甲方未予设计人员或施工管理人员关键人员突发丧失履行职务能力的，乙方应当及时委派一位具有相应资格能力的人员临时继任该设计人员或施工管理人员职位，履行该设计人员或施工管理人员职责，临时继任设计人员或施工管理人员将履行职责直至</w:t>
      </w:r>
      <w:r>
        <w:rPr>
          <w:rFonts w:hint="eastAsia" w:ascii="宋体" w:hAnsi="宋体" w:eastAsia="宋体" w:cs="Times New Roman"/>
          <w:color w:val="auto"/>
          <w:kern w:val="2"/>
          <w:sz w:val="24"/>
          <w:szCs w:val="24"/>
          <w:highlight w:val="none"/>
          <w:lang w:val="en-US" w:eastAsia="zh-CN" w:bidi="ar"/>
        </w:rPr>
        <w:t>监理和</w:t>
      </w:r>
      <w:r>
        <w:rPr>
          <w:rFonts w:hint="eastAsia" w:ascii="宋体" w:hAnsi="宋体"/>
          <w:color w:val="auto"/>
          <w:sz w:val="24"/>
          <w:highlight w:val="none"/>
        </w:rPr>
        <w:t>甲方同意新的设计人员或施工管理人员任命之日止。乙方擅自更换设计人员或施工管理人员，应承担违约责任。</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甲方指示撤换不能按照合同约定履行职责及义务的主要施工管理人员的，乙方应当撤换。乙方无正当理由拒绝撤换的，应按承担违约责任。</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.6.4 </w:t>
      </w:r>
      <w:r>
        <w:rPr>
          <w:rFonts w:hint="eastAsia" w:ascii="宋体" w:hAnsi="宋体"/>
          <w:color w:val="auto"/>
          <w:sz w:val="24"/>
          <w:highlight w:val="none"/>
        </w:rPr>
        <w:t>乙方的现场施工管理人员离开施工现场每月累计不超过7天的，应报甲方</w:t>
      </w:r>
      <w:r>
        <w:rPr>
          <w:rFonts w:hint="eastAsia" w:ascii="宋体" w:hAnsi="宋体"/>
          <w:color w:val="auto"/>
          <w:sz w:val="24"/>
          <w:highlight w:val="none"/>
          <w:lang w:val="en-US" w:eastAsia="zh-CN"/>
        </w:rPr>
        <w:t>或监理</w:t>
      </w:r>
      <w:r>
        <w:rPr>
          <w:rFonts w:hint="eastAsia" w:ascii="宋体" w:hAnsi="宋体"/>
          <w:color w:val="auto"/>
          <w:sz w:val="24"/>
          <w:highlight w:val="none"/>
        </w:rPr>
        <w:t>同意；离开施工现场每月累计超过7天的，应书面通知甲方</w:t>
      </w:r>
      <w:r>
        <w:rPr>
          <w:rFonts w:hint="eastAsia" w:ascii="宋体" w:hAnsi="宋体" w:eastAsia="宋体" w:cs="Times New Roman"/>
          <w:color w:val="auto"/>
          <w:kern w:val="2"/>
          <w:sz w:val="24"/>
          <w:szCs w:val="24"/>
          <w:highlight w:val="none"/>
          <w:lang w:val="en-US" w:eastAsia="zh-CN" w:bidi="ar"/>
        </w:rPr>
        <w:t>监理和</w:t>
      </w:r>
      <w:r>
        <w:rPr>
          <w:rFonts w:hint="eastAsia" w:ascii="宋体" w:hAnsi="宋体"/>
          <w:color w:val="auto"/>
          <w:sz w:val="24"/>
          <w:highlight w:val="none"/>
        </w:rPr>
        <w:t>，征得甲方</w:t>
      </w:r>
      <w:r>
        <w:rPr>
          <w:rFonts w:hint="eastAsia" w:ascii="宋体" w:hAnsi="宋体" w:eastAsia="宋体" w:cs="Times New Roman"/>
          <w:color w:val="auto"/>
          <w:kern w:val="2"/>
          <w:sz w:val="24"/>
          <w:szCs w:val="24"/>
          <w:highlight w:val="none"/>
          <w:lang w:val="en-US" w:eastAsia="zh-CN" w:bidi="ar"/>
        </w:rPr>
        <w:t>监理和</w:t>
      </w:r>
      <w:r>
        <w:rPr>
          <w:rFonts w:hint="eastAsia" w:ascii="宋体" w:hAnsi="宋体"/>
          <w:color w:val="auto"/>
          <w:sz w:val="24"/>
          <w:highlight w:val="none"/>
        </w:rPr>
        <w:t>书面同意。现场施工管理人员因故离开施工现场的，可授权有经验的人员临时代行其职责，但乙方应将被授权人员信息及授权范围书面通知甲方</w:t>
      </w:r>
      <w:r>
        <w:rPr>
          <w:rFonts w:hint="eastAsia" w:ascii="宋体" w:hAnsi="宋体" w:eastAsia="宋体" w:cs="Times New Roman"/>
          <w:color w:val="auto"/>
          <w:kern w:val="2"/>
          <w:sz w:val="24"/>
          <w:szCs w:val="24"/>
          <w:highlight w:val="none"/>
          <w:lang w:val="en-US" w:eastAsia="zh-CN" w:bidi="ar"/>
        </w:rPr>
        <w:t>监理和</w:t>
      </w:r>
      <w:r>
        <w:rPr>
          <w:rFonts w:hint="eastAsia" w:ascii="宋体" w:hAnsi="宋体"/>
          <w:color w:val="auto"/>
          <w:sz w:val="24"/>
          <w:highlight w:val="none"/>
        </w:rPr>
        <w:t>并取得其同意。现场施工管理人员未经甲方</w:t>
      </w:r>
      <w:r>
        <w:rPr>
          <w:rFonts w:hint="eastAsia" w:ascii="宋体" w:hAnsi="宋体" w:eastAsia="宋体" w:cs="Times New Roman"/>
          <w:color w:val="auto"/>
          <w:kern w:val="2"/>
          <w:sz w:val="24"/>
          <w:szCs w:val="24"/>
          <w:highlight w:val="none"/>
          <w:lang w:val="en-US" w:eastAsia="zh-CN" w:bidi="ar"/>
        </w:rPr>
        <w:t>监理和</w:t>
      </w:r>
      <w:r>
        <w:rPr>
          <w:rFonts w:hint="eastAsia" w:ascii="宋体" w:hAnsi="宋体"/>
          <w:color w:val="auto"/>
          <w:sz w:val="24"/>
          <w:highlight w:val="none"/>
        </w:rPr>
        <w:t>同意擅自离开施工现场的，应承担违约责任。</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4.7 </w:t>
      </w:r>
      <w:r>
        <w:rPr>
          <w:rFonts w:hint="eastAsia" w:ascii="宋体" w:hAnsi="宋体"/>
          <w:color w:val="auto"/>
          <w:sz w:val="24"/>
          <w:highlight w:val="none"/>
        </w:rPr>
        <w:t>联合体</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.7.1 </w:t>
      </w:r>
      <w:r>
        <w:rPr>
          <w:rFonts w:hint="eastAsia" w:ascii="宋体" w:hAnsi="宋体"/>
          <w:color w:val="auto"/>
          <w:sz w:val="24"/>
          <w:highlight w:val="none"/>
        </w:rPr>
        <w:t>乙方以联合体方式承包本项目的，联合体牵头人作为本项目总负责单位，除承担本工程的设计和施工外，还应对本工程的进度、质量、安全、投资控制、管理、协调等负全责，同时，联合体各成员应当共同与甲方签订</w:t>
      </w:r>
      <w:r>
        <w:rPr>
          <w:rFonts w:hint="eastAsia" w:ascii="宋体" w:hAnsi="宋体"/>
          <w:color w:val="auto"/>
          <w:sz w:val="24"/>
          <w:highlight w:val="none"/>
          <w:lang w:val="en-US" w:eastAsia="zh-CN"/>
        </w:rPr>
        <w:t>本项目EPC</w:t>
      </w:r>
      <w:r>
        <w:rPr>
          <w:rFonts w:hint="eastAsia" w:ascii="宋体" w:hAnsi="宋体"/>
          <w:color w:val="auto"/>
          <w:sz w:val="24"/>
          <w:highlight w:val="none"/>
        </w:rPr>
        <w:t>合同，按照招标文件及合同约定向甲方承担不可撤销的连带责任。本合同各方同意并确认，乙方关于联合体内部关系的任何约定，均不具有对抗甲方的效力，而且在本合同履行中，联合体各方接受指令，其在本合同项下的任何作为或不作为，其效力均及于乙方所有联合体成员；甲方对乙方联合体各方的作为或不作为，均及于乙方联合体成员。</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.7.2 </w:t>
      </w:r>
      <w:r>
        <w:rPr>
          <w:rFonts w:hint="eastAsia" w:ascii="宋体" w:hAnsi="宋体"/>
          <w:color w:val="auto"/>
          <w:sz w:val="24"/>
          <w:highlight w:val="none"/>
        </w:rPr>
        <w:t>联合体各成员分工承担的工作内容必须与适用法律规定的该成员的资质资格相适应，并应具有相应的项目管理体系和项目管理能力，且不应根据其就承包工作的分工而减免对甲方的任何合同责任。</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4.7.3 联合体协议经甲方确认后作为合同附件。在履行合同过程中，未经甲方同意，不得修改联合体协议</w:t>
      </w:r>
      <w:r>
        <w:rPr>
          <w:rFonts w:hint="eastAsia" w:ascii="宋体" w:hAnsi="宋体"/>
          <w:color w:val="auto"/>
          <w:sz w:val="24"/>
          <w:highlight w:val="none"/>
        </w:rPr>
        <w:t>或通过签订补充协议形式修改联合体协议</w:t>
      </w:r>
      <w:r>
        <w:rPr>
          <w:rFonts w:ascii="宋体" w:hAnsi="宋体"/>
          <w:color w:val="auto"/>
          <w:sz w:val="24"/>
          <w:highlight w:val="none"/>
        </w:rPr>
        <w:t>，</w:t>
      </w:r>
      <w:r>
        <w:rPr>
          <w:rFonts w:hint="eastAsia" w:ascii="宋体" w:hAnsi="宋体"/>
          <w:color w:val="auto"/>
          <w:sz w:val="24"/>
          <w:highlight w:val="none"/>
        </w:rPr>
        <w:t>不得变更联合体成员和其负责的工作范围，</w:t>
      </w:r>
      <w:r>
        <w:rPr>
          <w:rFonts w:ascii="宋体" w:hAnsi="宋体"/>
          <w:color w:val="auto"/>
          <w:sz w:val="24"/>
          <w:highlight w:val="none"/>
        </w:rPr>
        <w:t>联合体各方应当于联合体协议明确各自负责的项目部分，并确保有相关资质履行各自负责部分。</w:t>
      </w:r>
      <w:r>
        <w:rPr>
          <w:rFonts w:hint="eastAsia" w:ascii="宋体" w:hAnsi="宋体"/>
          <w:color w:val="auto"/>
          <w:sz w:val="24"/>
          <w:highlight w:val="none"/>
        </w:rPr>
        <w:t>如有联合体任一方违反上述约定，甲方有权单方解除合同，</w:t>
      </w:r>
      <w:r>
        <w:rPr>
          <w:rFonts w:ascii="宋体" w:hAnsi="宋体"/>
          <w:color w:val="auto"/>
          <w:sz w:val="24"/>
          <w:highlight w:val="none"/>
        </w:rPr>
        <w:t>乙方同意回收相应的合同设备及软件，向甲方退还相应的合同价款，并且承担相关的损失和费用（包括利息、银行费用、运费、保险费、检验费、仓储费、装卸费以及其它保管和维护被回收货物所必需的费用）</w:t>
      </w:r>
      <w:r>
        <w:rPr>
          <w:rFonts w:hint="eastAsia" w:ascii="宋体" w:hAnsi="宋体"/>
          <w:color w:val="auto"/>
          <w:sz w:val="24"/>
          <w:highlight w:val="none"/>
          <w:lang w:eastAsia="zh-CN"/>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8</w:t>
      </w:r>
      <w:r>
        <w:rPr>
          <w:rFonts w:hint="eastAsia" w:ascii="宋体" w:hAnsi="宋体"/>
          <w:color w:val="auto"/>
          <w:sz w:val="24"/>
          <w:highlight w:val="none"/>
        </w:rPr>
        <w:t xml:space="preserve"> 现场管理</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4.8.1 </w:t>
      </w:r>
      <w:r>
        <w:rPr>
          <w:rFonts w:hint="eastAsia" w:ascii="宋体" w:hAnsi="宋体"/>
          <w:color w:val="auto"/>
          <w:sz w:val="24"/>
          <w:highlight w:val="none"/>
        </w:rPr>
        <w:t>按法律规定和合同约定采取安全文明施工、职业健康和环境保护措施，办理员工工伤保险等相关保险，确保工程及人员、材料、设备和设施的安全，防止因工程实施造成的人身伤害和财产损失，邻近或经过、存留的人身、财产因本项目受伤害的，所发生的一切责任及费用由乙方承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8.2</w:t>
      </w:r>
      <w:r>
        <w:rPr>
          <w:rFonts w:hint="eastAsia" w:ascii="宋体" w:hAnsi="宋体"/>
          <w:color w:val="auto"/>
          <w:sz w:val="24"/>
          <w:highlight w:val="none"/>
        </w:rPr>
        <w:t xml:space="preserve"> 严格遵守国家、地方有关部门以及甲方对现场管理的规定，妥善保护好本项目现场周围建筑物、设备管线等，确保不受损坏。</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8.3 </w:t>
      </w:r>
      <w:r>
        <w:rPr>
          <w:rFonts w:hint="eastAsia" w:ascii="宋体" w:hAnsi="宋体"/>
          <w:color w:val="auto"/>
          <w:sz w:val="24"/>
          <w:highlight w:val="none"/>
        </w:rPr>
        <w:t>未经甲方同意或有关部门批准，乙方不得擅自操作甲方的任何设施设备，不得擅自拆改本工程施工现场周围建筑物结构、各种设备管线，不得影响甲方设施设备的正常运行，否则应当自行承担因此导致的所有责任。</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 xml:space="preserve">4.9 安全文明施工  </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4.9.1 安全生产要求</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合同当事人对安全施工的要求：乙方必须按国家及地方关于安全文明施工的要求，完成其“安全文明施工措施费所包括的项目”的内容。</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乙方在施工时发现新的或与此前提供资料不符的施工障碍时，应当自行解决，并确保总工期不变。如果需要对于施工进度、施工方法、设计方案进行调整时，应当书面向</w:t>
      </w:r>
      <w:r>
        <w:rPr>
          <w:rFonts w:hint="eastAsia" w:ascii="宋体" w:hAnsi="宋体"/>
          <w:color w:val="auto"/>
          <w:sz w:val="24"/>
          <w:highlight w:val="none"/>
          <w:lang w:val="en-US" w:eastAsia="zh-CN"/>
        </w:rPr>
        <w:t>甲方</w:t>
      </w:r>
      <w:r>
        <w:rPr>
          <w:rFonts w:hint="eastAsia" w:ascii="宋体" w:hAnsi="宋体"/>
          <w:color w:val="auto"/>
          <w:sz w:val="24"/>
          <w:highlight w:val="none"/>
        </w:rPr>
        <w:t>通知并提供详细的理由，</w:t>
      </w:r>
      <w:r>
        <w:rPr>
          <w:rFonts w:hint="eastAsia" w:ascii="宋体" w:hAnsi="宋体"/>
          <w:color w:val="auto"/>
          <w:sz w:val="24"/>
          <w:highlight w:val="none"/>
          <w:lang w:val="en-US" w:eastAsia="zh-CN"/>
        </w:rPr>
        <w:t>甲方</w:t>
      </w:r>
      <w:r>
        <w:rPr>
          <w:rFonts w:hint="eastAsia" w:ascii="宋体" w:hAnsi="宋体"/>
          <w:color w:val="auto"/>
          <w:sz w:val="24"/>
          <w:highlight w:val="none"/>
        </w:rPr>
        <w:t>在20日内未予回应的，乙方应书面催告</w:t>
      </w:r>
      <w:r>
        <w:rPr>
          <w:rFonts w:hint="eastAsia" w:ascii="宋体" w:hAnsi="宋体"/>
          <w:color w:val="auto"/>
          <w:sz w:val="24"/>
          <w:highlight w:val="none"/>
          <w:lang w:val="en-US" w:eastAsia="zh-CN"/>
        </w:rPr>
        <w:t>甲方</w:t>
      </w:r>
      <w:r>
        <w:rPr>
          <w:rFonts w:hint="eastAsia" w:ascii="宋体" w:hAnsi="宋体"/>
          <w:color w:val="auto"/>
          <w:sz w:val="24"/>
          <w:highlight w:val="none"/>
        </w:rPr>
        <w:t>审批。乙方未书面通知的，视为继续维持原合同约定。</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双方无法达成共识的，依照争议解决条款处理，在取得生效判决（裁定）前，或除非</w:t>
      </w:r>
      <w:r>
        <w:rPr>
          <w:rFonts w:hint="eastAsia" w:ascii="宋体" w:hAnsi="宋体"/>
          <w:color w:val="auto"/>
          <w:sz w:val="24"/>
          <w:highlight w:val="none"/>
          <w:lang w:val="en-US" w:eastAsia="zh-CN"/>
        </w:rPr>
        <w:t>甲方</w:t>
      </w:r>
      <w:r>
        <w:rPr>
          <w:rFonts w:hint="eastAsia" w:ascii="宋体" w:hAnsi="宋体"/>
          <w:color w:val="auto"/>
          <w:sz w:val="24"/>
          <w:highlight w:val="none"/>
        </w:rPr>
        <w:t>直接书面命令乙方停工，乙方应当按照其计划不迟延地进行施工。</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项目安全生产的达标目标及相应事项的约定：</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1.乙方应遵守工程建设安全生产管理规定、政府有关部门的规定等，建立健全建筑施工安全生产组织机构和安全保证体系并办理相关的安全生产许可证，建立相应的规章制度和防护措施，落实安全生产责任制，对其在施工场地的工作人员进行安全生产教育，严格按安全标准组织施工，消除事故隐患，接受有关部门的监督检查。</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甲方</w:t>
      </w:r>
      <w:r>
        <w:rPr>
          <w:rFonts w:hint="eastAsia" w:ascii="宋体" w:hAnsi="宋体"/>
          <w:color w:val="auto"/>
          <w:sz w:val="24"/>
          <w:highlight w:val="none"/>
        </w:rPr>
        <w:t>不得要求乙方违反安全管理的规定进行施工，乙方应拒绝违反安全管理规定施工的要求。</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lang w:eastAsia="zh-CN"/>
        </w:rPr>
        <w:t>3</w:t>
      </w:r>
      <w:r>
        <w:rPr>
          <w:rFonts w:hint="eastAsia" w:ascii="宋体" w:hAnsi="宋体"/>
          <w:color w:val="auto"/>
          <w:sz w:val="24"/>
          <w:highlight w:val="none"/>
        </w:rPr>
        <w:t>.施工中发生安全事故的，乙方应按有关规定立即上报有关部门并通知</w:t>
      </w:r>
      <w:r>
        <w:rPr>
          <w:rFonts w:hint="eastAsia" w:ascii="宋体" w:hAnsi="宋体"/>
          <w:color w:val="auto"/>
          <w:sz w:val="24"/>
          <w:highlight w:val="none"/>
          <w:lang w:val="en-US" w:eastAsia="zh-CN"/>
        </w:rPr>
        <w:t>甲方</w:t>
      </w:r>
      <w:r>
        <w:rPr>
          <w:rFonts w:hint="eastAsia" w:ascii="宋体" w:hAnsi="宋体"/>
          <w:color w:val="auto"/>
          <w:sz w:val="24"/>
          <w:highlight w:val="none"/>
        </w:rPr>
        <w:t>及监理人，同时按政府有关部门及</w:t>
      </w:r>
      <w:r>
        <w:rPr>
          <w:rFonts w:hint="eastAsia" w:ascii="宋体" w:hAnsi="宋体"/>
          <w:color w:val="auto"/>
          <w:sz w:val="24"/>
          <w:highlight w:val="none"/>
          <w:lang w:val="en-US" w:eastAsia="zh-CN"/>
        </w:rPr>
        <w:t>甲方</w:t>
      </w:r>
      <w:r>
        <w:rPr>
          <w:rFonts w:hint="eastAsia" w:ascii="宋体" w:hAnsi="宋体"/>
          <w:color w:val="auto"/>
          <w:sz w:val="24"/>
          <w:highlight w:val="none"/>
        </w:rPr>
        <w:t>要求及时采取适当的善后措施；工程存在安全隐患的，乙方应立即采取有效措施改正。</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lang w:eastAsia="zh-CN"/>
        </w:rPr>
        <w:t>4</w:t>
      </w:r>
      <w:r>
        <w:rPr>
          <w:rFonts w:hint="eastAsia" w:ascii="宋体" w:hAnsi="宋体"/>
          <w:color w:val="auto"/>
          <w:sz w:val="24"/>
          <w:highlight w:val="none"/>
        </w:rPr>
        <w:t>.乙方应采取必要的安全防护措施，消除事故隐患，随时接受行业安全检查人员依法实施的监督检查；如乙方收到监理人或</w:t>
      </w:r>
      <w:r>
        <w:rPr>
          <w:rFonts w:hint="eastAsia" w:ascii="宋体" w:hAnsi="宋体"/>
          <w:color w:val="auto"/>
          <w:sz w:val="24"/>
          <w:highlight w:val="none"/>
          <w:lang w:val="en-US" w:eastAsia="zh-CN"/>
        </w:rPr>
        <w:t>甲方</w:t>
      </w:r>
      <w:r>
        <w:rPr>
          <w:rFonts w:hint="eastAsia" w:ascii="宋体" w:hAnsi="宋体"/>
          <w:color w:val="auto"/>
          <w:sz w:val="24"/>
          <w:highlight w:val="none"/>
        </w:rPr>
        <w:t>的指令后未在规定期限内完成有效整改、消除事故影响、隐患的，乙方除仍应承担全部责任外，还应按本合同规定承担违约责任。造成</w:t>
      </w:r>
      <w:r>
        <w:rPr>
          <w:rFonts w:hint="eastAsia" w:ascii="宋体" w:hAnsi="宋体"/>
          <w:color w:val="auto"/>
          <w:sz w:val="24"/>
          <w:highlight w:val="none"/>
          <w:lang w:val="en-US" w:eastAsia="zh-CN"/>
        </w:rPr>
        <w:t>甲方</w:t>
      </w:r>
      <w:r>
        <w:rPr>
          <w:rFonts w:hint="eastAsia" w:ascii="宋体" w:hAnsi="宋体"/>
          <w:color w:val="auto"/>
          <w:sz w:val="24"/>
          <w:highlight w:val="none"/>
        </w:rPr>
        <w:t>损失的，由乙方另行赔偿。</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lang w:eastAsia="zh-CN"/>
        </w:rPr>
        <w:t>5</w:t>
      </w:r>
      <w:r>
        <w:rPr>
          <w:rFonts w:hint="eastAsia" w:ascii="宋体" w:hAnsi="宋体"/>
          <w:color w:val="auto"/>
          <w:sz w:val="24"/>
          <w:highlight w:val="none"/>
        </w:rPr>
        <w:t>.乙方须建立防火制度和安全用电制度，配备足够数量的灭火器、沙桶和其它有效的消防设备，设置漏电保护装置，需动火的必须事先报监理人及有关部门（如需）批准。</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lang w:eastAsia="zh-CN"/>
        </w:rPr>
        <w:t>6</w:t>
      </w:r>
      <w:r>
        <w:rPr>
          <w:rFonts w:hint="eastAsia" w:ascii="宋体" w:hAnsi="宋体"/>
          <w:color w:val="auto"/>
          <w:sz w:val="24"/>
          <w:highlight w:val="none"/>
        </w:rPr>
        <w:t>.乙方应配备施工所用的安全带、安全帽、安全网等劳动防护用品和应急药品等应急物资。</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lang w:eastAsia="zh-CN"/>
        </w:rPr>
        <w:t>7</w:t>
      </w:r>
      <w:r>
        <w:rPr>
          <w:rFonts w:hint="eastAsia" w:ascii="宋体" w:hAnsi="宋体"/>
          <w:color w:val="auto"/>
          <w:sz w:val="24"/>
          <w:highlight w:val="none"/>
        </w:rPr>
        <w:t>.乙方保证施工现场所用起重机械及各类设备符合国家相关规定，并保证其在安全状态下运行。</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lang w:eastAsia="zh-CN"/>
        </w:rPr>
        <w:t>8</w:t>
      </w:r>
      <w:r>
        <w:rPr>
          <w:rFonts w:hint="eastAsia" w:ascii="宋体" w:hAnsi="宋体"/>
          <w:color w:val="auto"/>
          <w:sz w:val="24"/>
          <w:highlight w:val="none"/>
        </w:rPr>
        <w:t>.材料、设备堆放时设置或悬挂显著的标牌及采取密闭或覆盖等措施，并将其材料、设备中易燃、易爆和有毒有害物品依法律、法规、规章的规定分类安全地存放。</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lang w:eastAsia="zh-CN"/>
        </w:rPr>
        <w:t>9</w:t>
      </w:r>
      <w:r>
        <w:rPr>
          <w:rFonts w:hint="eastAsia" w:ascii="宋体" w:hAnsi="宋体"/>
          <w:color w:val="auto"/>
          <w:sz w:val="24"/>
          <w:highlight w:val="none"/>
        </w:rPr>
        <w:t>.完成本工程以及为执行政府规定所需的全部安全文明施工费用已包含在本签约合同价内，因乙方的安全文明措施不力而引起的任何费用支出或其他责任均由乙方承担。乙方的行为无论事先或事后是否得到</w:t>
      </w:r>
      <w:r>
        <w:rPr>
          <w:rFonts w:hint="eastAsia" w:ascii="宋体" w:hAnsi="宋体"/>
          <w:color w:val="auto"/>
          <w:sz w:val="24"/>
          <w:highlight w:val="none"/>
          <w:lang w:val="en-US" w:eastAsia="zh-CN"/>
        </w:rPr>
        <w:t>甲方</w:t>
      </w:r>
      <w:r>
        <w:rPr>
          <w:rFonts w:hint="eastAsia" w:ascii="宋体" w:hAnsi="宋体"/>
          <w:color w:val="auto"/>
          <w:sz w:val="24"/>
          <w:highlight w:val="none"/>
        </w:rPr>
        <w:t>、监理人的确认、批准，均不免除或减轻乙方按本合同或法律规定应承担的责任。</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0</w:t>
      </w:r>
      <w:r>
        <w:rPr>
          <w:rFonts w:hint="eastAsia" w:ascii="宋体" w:hAnsi="宋体"/>
          <w:color w:val="auto"/>
          <w:sz w:val="24"/>
          <w:highlight w:val="none"/>
        </w:rPr>
        <w:t>.</w:t>
      </w:r>
      <w:r>
        <w:rPr>
          <w:rFonts w:hint="eastAsia" w:ascii="宋体" w:hAnsi="宋体"/>
          <w:color w:val="auto"/>
          <w:sz w:val="24"/>
          <w:highlight w:val="none"/>
          <w:lang w:val="en-US" w:eastAsia="zh-CN"/>
        </w:rPr>
        <w:t>甲方</w:t>
      </w:r>
      <w:r>
        <w:rPr>
          <w:rFonts w:hint="eastAsia" w:ascii="宋体" w:hAnsi="宋体"/>
          <w:color w:val="auto"/>
          <w:sz w:val="24"/>
          <w:highlight w:val="none"/>
        </w:rPr>
        <w:t>、监理人有权监督乙方安全文明施工，对主管部门、</w:t>
      </w:r>
      <w:r>
        <w:rPr>
          <w:rFonts w:hint="eastAsia" w:ascii="宋体" w:hAnsi="宋体"/>
          <w:color w:val="auto"/>
          <w:sz w:val="24"/>
          <w:highlight w:val="none"/>
          <w:lang w:val="en-US" w:eastAsia="zh-CN"/>
        </w:rPr>
        <w:t>甲方</w:t>
      </w:r>
      <w:r>
        <w:rPr>
          <w:rFonts w:hint="eastAsia" w:ascii="宋体" w:hAnsi="宋体"/>
          <w:color w:val="auto"/>
          <w:sz w:val="24"/>
          <w:highlight w:val="none"/>
        </w:rPr>
        <w:t>、监理人等发现的隐患，乙方应按有关规定及时整改。</w:t>
      </w:r>
      <w:r>
        <w:rPr>
          <w:rFonts w:hint="eastAsia" w:ascii="宋体" w:hAnsi="宋体"/>
          <w:color w:val="auto"/>
          <w:sz w:val="24"/>
          <w:highlight w:val="none"/>
          <w:lang w:val="en-US" w:eastAsia="zh-CN"/>
        </w:rPr>
        <w:t>甲方</w:t>
      </w:r>
      <w:r>
        <w:rPr>
          <w:rFonts w:hint="eastAsia" w:ascii="宋体" w:hAnsi="宋体"/>
          <w:color w:val="auto"/>
          <w:sz w:val="24"/>
          <w:highlight w:val="none"/>
        </w:rPr>
        <w:t>、监理人对乙方的监管行为不构成责任主体行为，</w:t>
      </w:r>
      <w:r>
        <w:rPr>
          <w:rFonts w:hint="eastAsia" w:ascii="宋体" w:hAnsi="宋体"/>
          <w:color w:val="auto"/>
          <w:sz w:val="24"/>
          <w:highlight w:val="none"/>
          <w:lang w:val="en-US" w:eastAsia="zh-CN"/>
        </w:rPr>
        <w:t>甲方</w:t>
      </w:r>
      <w:r>
        <w:rPr>
          <w:rFonts w:hint="eastAsia" w:ascii="宋体" w:hAnsi="宋体"/>
          <w:color w:val="auto"/>
          <w:sz w:val="24"/>
          <w:highlight w:val="none"/>
        </w:rPr>
        <w:t>无需对施工中的安全责任事故等承担任何责任。</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1</w:t>
      </w:r>
      <w:r>
        <w:rPr>
          <w:rFonts w:hint="eastAsia" w:ascii="宋体" w:hAnsi="宋体"/>
          <w:color w:val="auto"/>
          <w:sz w:val="24"/>
          <w:highlight w:val="none"/>
        </w:rPr>
        <w:t>.本工程发生安全事故导致的一切责任及费用均由乙方承担。对该赔偿责任，乙方不愿承担或不向相关方支付的，</w:t>
      </w:r>
      <w:r>
        <w:rPr>
          <w:rFonts w:hint="eastAsia" w:ascii="宋体" w:hAnsi="宋体"/>
          <w:color w:val="auto"/>
          <w:sz w:val="24"/>
          <w:highlight w:val="none"/>
          <w:lang w:val="en-US" w:eastAsia="zh-CN"/>
        </w:rPr>
        <w:t>甲方</w:t>
      </w:r>
      <w:r>
        <w:rPr>
          <w:rFonts w:hint="eastAsia" w:ascii="宋体" w:hAnsi="宋体"/>
          <w:color w:val="auto"/>
          <w:sz w:val="24"/>
          <w:highlight w:val="none"/>
        </w:rPr>
        <w:t>有权直接从工程款中直接扣取或从履约担保中提取并代为向相关方支付。若</w:t>
      </w:r>
      <w:r>
        <w:rPr>
          <w:rFonts w:hint="eastAsia" w:ascii="宋体" w:hAnsi="宋体"/>
          <w:color w:val="auto"/>
          <w:sz w:val="24"/>
          <w:highlight w:val="none"/>
          <w:lang w:val="en-US" w:eastAsia="zh-CN"/>
        </w:rPr>
        <w:t>甲方</w:t>
      </w:r>
      <w:r>
        <w:rPr>
          <w:rFonts w:hint="eastAsia" w:ascii="宋体" w:hAnsi="宋体"/>
          <w:color w:val="auto"/>
          <w:sz w:val="24"/>
          <w:highlight w:val="none"/>
        </w:rPr>
        <w:t>因法律规定、维稳需要等原因需先行赔付或承担连带责任或遭致处罚的，</w:t>
      </w:r>
      <w:r>
        <w:rPr>
          <w:rFonts w:hint="eastAsia" w:ascii="宋体" w:hAnsi="宋体"/>
          <w:color w:val="auto"/>
          <w:sz w:val="24"/>
          <w:highlight w:val="none"/>
          <w:lang w:val="en-US" w:eastAsia="zh-CN"/>
        </w:rPr>
        <w:t>甲方</w:t>
      </w:r>
      <w:r>
        <w:rPr>
          <w:rFonts w:hint="eastAsia" w:ascii="宋体" w:hAnsi="宋体"/>
          <w:color w:val="auto"/>
          <w:sz w:val="24"/>
          <w:highlight w:val="none"/>
        </w:rPr>
        <w:t>因此而支付的全部款项（包括但不限于赔偿金、罚款、律师费用、诉讼费用、仲裁费用、资金占用成本等）均由乙方予以赔偿（</w:t>
      </w:r>
      <w:r>
        <w:rPr>
          <w:rFonts w:hint="eastAsia" w:ascii="宋体" w:hAnsi="宋体"/>
          <w:color w:val="auto"/>
          <w:sz w:val="24"/>
          <w:highlight w:val="none"/>
          <w:lang w:val="en-US" w:eastAsia="zh-CN"/>
        </w:rPr>
        <w:t>甲方</w:t>
      </w:r>
      <w:r>
        <w:rPr>
          <w:rFonts w:hint="eastAsia" w:ascii="宋体" w:hAnsi="宋体"/>
          <w:color w:val="auto"/>
          <w:sz w:val="24"/>
          <w:highlight w:val="none"/>
        </w:rPr>
        <w:t>亦有权从应付合同价款中扣除或从履约担保中提取相应款项）。</w:t>
      </w:r>
      <w:r>
        <w:rPr>
          <w:rFonts w:hint="eastAsia" w:ascii="宋体" w:hAnsi="宋体"/>
          <w:color w:val="auto"/>
          <w:sz w:val="24"/>
          <w:highlight w:val="none"/>
          <w:lang w:val="en-US" w:eastAsia="zh-CN"/>
        </w:rPr>
        <w:t>甲方</w:t>
      </w:r>
      <w:r>
        <w:rPr>
          <w:rFonts w:hint="eastAsia" w:ascii="宋体" w:hAnsi="宋体"/>
          <w:color w:val="auto"/>
          <w:sz w:val="24"/>
          <w:highlight w:val="none"/>
        </w:rPr>
        <w:t>合同价款或履约担保等款项中扣取或提取上述相关款项后，均视为</w:t>
      </w:r>
      <w:r>
        <w:rPr>
          <w:rFonts w:hint="eastAsia" w:ascii="宋体" w:hAnsi="宋体"/>
          <w:color w:val="auto"/>
          <w:sz w:val="24"/>
          <w:highlight w:val="none"/>
          <w:lang w:val="en-US" w:eastAsia="zh-CN"/>
        </w:rPr>
        <w:t>甲方</w:t>
      </w:r>
      <w:r>
        <w:rPr>
          <w:rFonts w:hint="eastAsia" w:ascii="宋体" w:hAnsi="宋体"/>
          <w:color w:val="auto"/>
          <w:sz w:val="24"/>
          <w:highlight w:val="none"/>
        </w:rPr>
        <w:t>已向乙方等额支付该工程款项。</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2</w:t>
      </w:r>
      <w:r>
        <w:rPr>
          <w:rFonts w:hint="eastAsia" w:ascii="宋体" w:hAnsi="宋体"/>
          <w:color w:val="auto"/>
          <w:sz w:val="24"/>
          <w:highlight w:val="none"/>
        </w:rPr>
        <w:t>.项目施工过程中如导致第三方人身损害或财产损失的，均由乙方承担全部责任。若</w:t>
      </w:r>
      <w:r>
        <w:rPr>
          <w:rFonts w:hint="eastAsia" w:ascii="宋体" w:hAnsi="宋体"/>
          <w:color w:val="auto"/>
          <w:sz w:val="24"/>
          <w:highlight w:val="none"/>
          <w:lang w:val="en-US" w:eastAsia="zh-CN"/>
        </w:rPr>
        <w:t>甲方</w:t>
      </w:r>
      <w:r>
        <w:rPr>
          <w:rFonts w:hint="eastAsia" w:ascii="宋体" w:hAnsi="宋体"/>
          <w:color w:val="auto"/>
          <w:sz w:val="24"/>
          <w:highlight w:val="none"/>
        </w:rPr>
        <w:t>因法律规定、维稳需要等原因需先行赔付或被法院判决承担连带责任或遭致政府主管部门处罚的，</w:t>
      </w:r>
      <w:r>
        <w:rPr>
          <w:rFonts w:hint="eastAsia" w:ascii="宋体" w:hAnsi="宋体"/>
          <w:color w:val="auto"/>
          <w:sz w:val="24"/>
          <w:highlight w:val="none"/>
          <w:lang w:val="en-US" w:eastAsia="zh-CN"/>
        </w:rPr>
        <w:t>甲方</w:t>
      </w:r>
      <w:r>
        <w:rPr>
          <w:rFonts w:hint="eastAsia" w:ascii="宋体" w:hAnsi="宋体"/>
          <w:color w:val="auto"/>
          <w:sz w:val="24"/>
          <w:highlight w:val="none"/>
        </w:rPr>
        <w:t>因此而支付的全部款项（包括但不限于赔偿金、罚款、律师费用、诉讼费用、仲裁费用、资金占用成本等）均由乙方予以赔偿（</w:t>
      </w:r>
      <w:r>
        <w:rPr>
          <w:rFonts w:hint="eastAsia" w:ascii="宋体" w:hAnsi="宋体"/>
          <w:color w:val="auto"/>
          <w:sz w:val="24"/>
          <w:highlight w:val="none"/>
          <w:lang w:val="en-US" w:eastAsia="zh-CN"/>
        </w:rPr>
        <w:t>甲方</w:t>
      </w:r>
      <w:r>
        <w:rPr>
          <w:rFonts w:hint="eastAsia" w:ascii="宋体" w:hAnsi="宋体"/>
          <w:color w:val="auto"/>
          <w:sz w:val="24"/>
          <w:highlight w:val="none"/>
        </w:rPr>
        <w:t>亦有权从应付合同价款中扣除或从履约担保中提取相应款项），同时</w:t>
      </w:r>
      <w:r>
        <w:rPr>
          <w:rFonts w:hint="eastAsia" w:ascii="宋体" w:hAnsi="宋体"/>
          <w:color w:val="auto"/>
          <w:sz w:val="24"/>
          <w:highlight w:val="none"/>
          <w:lang w:val="en-US" w:eastAsia="zh-CN"/>
        </w:rPr>
        <w:t>甲方</w:t>
      </w:r>
      <w:r>
        <w:rPr>
          <w:rFonts w:hint="eastAsia" w:ascii="宋体" w:hAnsi="宋体"/>
          <w:color w:val="auto"/>
          <w:sz w:val="24"/>
          <w:highlight w:val="none"/>
        </w:rPr>
        <w:t>有权追究乙方违约责任。</w:t>
      </w:r>
      <w:r>
        <w:rPr>
          <w:rFonts w:hint="eastAsia" w:ascii="宋体" w:hAnsi="宋体"/>
          <w:color w:val="auto"/>
          <w:sz w:val="24"/>
          <w:highlight w:val="none"/>
          <w:lang w:val="en-US" w:eastAsia="zh-CN"/>
        </w:rPr>
        <w:t>甲方</w:t>
      </w:r>
      <w:r>
        <w:rPr>
          <w:rFonts w:hint="eastAsia" w:ascii="宋体" w:hAnsi="宋体"/>
          <w:color w:val="auto"/>
          <w:sz w:val="24"/>
          <w:highlight w:val="none"/>
        </w:rPr>
        <w:t>合同价款或履约担保等款项中扣取或提取上述相关款项后，均视为</w:t>
      </w:r>
      <w:r>
        <w:rPr>
          <w:rFonts w:hint="eastAsia" w:ascii="宋体" w:hAnsi="宋体"/>
          <w:color w:val="auto"/>
          <w:sz w:val="24"/>
          <w:highlight w:val="none"/>
          <w:lang w:val="en-US" w:eastAsia="zh-CN"/>
        </w:rPr>
        <w:t>甲方</w:t>
      </w:r>
      <w:r>
        <w:rPr>
          <w:rFonts w:hint="eastAsia" w:ascii="宋体" w:hAnsi="宋体"/>
          <w:color w:val="auto"/>
          <w:sz w:val="24"/>
          <w:highlight w:val="none"/>
        </w:rPr>
        <w:t>已向乙方等额支付该工程款项。本合同签订后，</w:t>
      </w:r>
      <w:r>
        <w:rPr>
          <w:rFonts w:hint="eastAsia" w:ascii="宋体" w:hAnsi="宋体"/>
          <w:color w:val="auto"/>
          <w:sz w:val="24"/>
          <w:highlight w:val="none"/>
          <w:lang w:val="en-US" w:eastAsia="zh-CN"/>
        </w:rPr>
        <w:t>甲方</w:t>
      </w:r>
      <w:r>
        <w:rPr>
          <w:rFonts w:hint="eastAsia" w:ascii="宋体" w:hAnsi="宋体"/>
          <w:color w:val="auto"/>
          <w:sz w:val="24"/>
          <w:highlight w:val="none"/>
        </w:rPr>
        <w:t>代乙方直接支付其或其管理的工程分包单位或劳务分包单位工人工资、劳动报酬、材料设备款（租赁款）的行为视为已获乙方的授权。</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4.9.2 安全生产保证措施</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乙方应当按照法律、法规和工程建设强制性标准进行设计、在设计文件中注明涉及施工安全的重点部位和环节，提出保障施工作业人员和预防安全事故的措施建议，防止因设计不合理导致生产安全事故的发生。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乙方应当按照有关规定编制安全技术措施或者专项施工方案，建立安全生产责任制度、治安保卫制度及安全生产教育培训制度，并按安全生产法律规定及合同约定履行安全职责，如实编制工程安全生产的有关记录，接受</w:t>
      </w:r>
      <w:r>
        <w:rPr>
          <w:rFonts w:hint="eastAsia" w:ascii="宋体" w:hAnsi="宋体"/>
          <w:color w:val="auto"/>
          <w:sz w:val="24"/>
          <w:highlight w:val="none"/>
          <w:lang w:val="en-US" w:eastAsia="zh-CN"/>
        </w:rPr>
        <w:t>甲方</w:t>
      </w:r>
      <w:r>
        <w:rPr>
          <w:rFonts w:hint="eastAsia" w:ascii="宋体" w:hAnsi="宋体"/>
          <w:color w:val="auto"/>
          <w:sz w:val="24"/>
          <w:highlight w:val="none"/>
        </w:rPr>
        <w:t>、监理及政府安全监督部门的检查与监督。</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乙方应按照法律规定进行施工，开工前做好安全技术交底工作，施工过程中做好各项安全防护措施。乙方为实施合同而雇用的特殊工种的人员应受过专门的培训并已取得政府有关管理机构颁发的上岗证书。乙方应加强施工作业安全管理，特别应加强对于易燃、易爆材料、火工器材、有毒与腐蚀性材料和其他危险品的管理，以及对爆破作业和地下工程施工等危险作业的管理。</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4.9.3 文明施工</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合同当事人对文明施工的其他要求：</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1.合同当事人对文明施工的要求：乙方负责整个工地施工期间的全部清洁卫生，清理各种垃圾、余泥、废弃物，保证施工场地清洁，并符合环境卫生管理的有关规定，承担因自身原因违反有关规定造成的损失和罚款，由乙方全额承担，相关清洁费用已包含在签约合同价中。乙方未及时清理施工现场的，</w:t>
      </w:r>
      <w:r>
        <w:rPr>
          <w:rFonts w:hint="eastAsia" w:ascii="宋体" w:hAnsi="宋体"/>
          <w:color w:val="auto"/>
          <w:sz w:val="24"/>
          <w:highlight w:val="none"/>
          <w:lang w:val="en-US" w:eastAsia="zh-CN"/>
        </w:rPr>
        <w:t>甲方</w:t>
      </w:r>
      <w:r>
        <w:rPr>
          <w:rFonts w:hint="eastAsia" w:ascii="宋体" w:hAnsi="宋体"/>
          <w:color w:val="auto"/>
          <w:sz w:val="24"/>
          <w:highlight w:val="none"/>
        </w:rPr>
        <w:t>可委托他人清理，所需费用由乙方承担，</w:t>
      </w:r>
      <w:r>
        <w:rPr>
          <w:rFonts w:hint="eastAsia" w:ascii="宋体" w:hAnsi="宋体"/>
          <w:color w:val="auto"/>
          <w:sz w:val="24"/>
          <w:highlight w:val="none"/>
          <w:lang w:val="en-US" w:eastAsia="zh-CN"/>
        </w:rPr>
        <w:t>甲方</w:t>
      </w:r>
      <w:r>
        <w:rPr>
          <w:rFonts w:hint="eastAsia" w:ascii="宋体" w:hAnsi="宋体"/>
          <w:color w:val="auto"/>
          <w:sz w:val="24"/>
          <w:highlight w:val="none"/>
        </w:rPr>
        <w:t>可从应向乙方支付的任何款项或履约担保中扣回相应费用。</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2.乙方应保证施工现场管理井然有序，协调分包人之间的管理，确保现场无打架斗殴等现象。</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3.乙方须遵守政府有关部门对文明施工、夜间施工、城管、施工场地交通、施工噪音、施工渣土管理及市容卫生等的管理规定，确保其工程符合消防、卫生、环保等安全文明要求，并按规定办理有关许可、批准、备案等手续（如有关手续依法由</w:t>
      </w:r>
      <w:r>
        <w:rPr>
          <w:rFonts w:hint="eastAsia" w:ascii="宋体" w:hAnsi="宋体"/>
          <w:color w:val="auto"/>
          <w:sz w:val="24"/>
          <w:highlight w:val="none"/>
          <w:lang w:val="en-US" w:eastAsia="zh-CN"/>
        </w:rPr>
        <w:t>甲方</w:t>
      </w:r>
      <w:r>
        <w:rPr>
          <w:rFonts w:hint="eastAsia" w:ascii="宋体" w:hAnsi="宋体"/>
          <w:color w:val="auto"/>
          <w:sz w:val="24"/>
          <w:highlight w:val="none"/>
        </w:rPr>
        <w:t>办理的，则</w:t>
      </w:r>
      <w:r>
        <w:rPr>
          <w:rFonts w:hint="eastAsia" w:ascii="宋体" w:hAnsi="宋体"/>
          <w:color w:val="auto"/>
          <w:sz w:val="24"/>
          <w:highlight w:val="none"/>
          <w:lang w:val="en-US" w:eastAsia="zh-CN"/>
        </w:rPr>
        <w:t>甲方</w:t>
      </w:r>
      <w:r>
        <w:rPr>
          <w:rFonts w:hint="eastAsia" w:ascii="宋体" w:hAnsi="宋体"/>
          <w:color w:val="auto"/>
          <w:sz w:val="24"/>
          <w:highlight w:val="none"/>
        </w:rPr>
        <w:t>委托乙方办理，并提供必要协助，包括但不限于办理所需的许可、批准、证明或公告手续）。因乙方未能遵守有关规定而导致的罚款、滞纳金、其他费用、赔偿或工期延误等费用和责任由乙方承担。</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lang w:eastAsia="zh-CN"/>
        </w:rPr>
        <w:t>4</w:t>
      </w:r>
      <w:r>
        <w:rPr>
          <w:rFonts w:hint="eastAsia" w:ascii="宋体" w:hAnsi="宋体"/>
          <w:color w:val="auto"/>
          <w:sz w:val="24"/>
          <w:highlight w:val="none"/>
        </w:rPr>
        <w:t>.作业区的垃圾不得长期堆放，要随时清理，做到每天工完场清。</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lang w:eastAsia="zh-CN"/>
        </w:rPr>
        <w:t>5</w:t>
      </w:r>
      <w:r>
        <w:rPr>
          <w:rFonts w:hint="eastAsia" w:ascii="宋体" w:hAnsi="宋体"/>
          <w:color w:val="auto"/>
          <w:sz w:val="24"/>
          <w:highlight w:val="none"/>
        </w:rPr>
        <w:t>.乙方须按规定争创安全文明工地。</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4.9.4 事故处理</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工程实施过程中发生事故的，乙方应立即通知监理。</w:t>
      </w:r>
      <w:r>
        <w:rPr>
          <w:rFonts w:hint="eastAsia" w:ascii="宋体" w:hAnsi="宋体"/>
          <w:color w:val="auto"/>
          <w:sz w:val="24"/>
          <w:highlight w:val="none"/>
          <w:lang w:val="en-US" w:eastAsia="zh-CN"/>
        </w:rPr>
        <w:t>甲方</w:t>
      </w:r>
      <w:r>
        <w:rPr>
          <w:rFonts w:hint="eastAsia" w:ascii="宋体" w:hAnsi="宋体"/>
          <w:color w:val="auto"/>
          <w:sz w:val="24"/>
          <w:highlight w:val="none"/>
        </w:rPr>
        <w:t>和乙方应立即组织人员和设备进行紧急抢救和抢修，减少人员伤亡和财产损失，防止事故扩大，并保护事故现场。需要移动现场物品时，应作出标记和书面记录，妥善保管有关证据。</w:t>
      </w:r>
      <w:r>
        <w:rPr>
          <w:rFonts w:hint="eastAsia" w:ascii="宋体" w:hAnsi="宋体"/>
          <w:color w:val="auto"/>
          <w:sz w:val="24"/>
          <w:highlight w:val="none"/>
          <w:lang w:val="en-US" w:eastAsia="zh-CN"/>
        </w:rPr>
        <w:t>甲方</w:t>
      </w:r>
      <w:r>
        <w:rPr>
          <w:rFonts w:hint="eastAsia" w:ascii="宋体" w:hAnsi="宋体"/>
          <w:color w:val="auto"/>
          <w:sz w:val="24"/>
          <w:highlight w:val="none"/>
        </w:rPr>
        <w:t>和乙方应按国家有关规定，及时如实地向有关部门报告事故发生的情况，以及正在采取的紧急措施等。</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在工程实施期间或缺陷责任期内发生危及工程安全的事件，监理通知乙方进行抢救和抢修，乙方声明无能力或不愿立即执行的，</w:t>
      </w:r>
      <w:r>
        <w:rPr>
          <w:rFonts w:hint="eastAsia" w:ascii="宋体" w:hAnsi="宋体"/>
          <w:color w:val="auto"/>
          <w:sz w:val="24"/>
          <w:highlight w:val="none"/>
          <w:lang w:val="en-US" w:eastAsia="zh-CN"/>
        </w:rPr>
        <w:t>甲方</w:t>
      </w:r>
      <w:r>
        <w:rPr>
          <w:rFonts w:hint="eastAsia" w:ascii="宋体" w:hAnsi="宋体"/>
          <w:color w:val="auto"/>
          <w:sz w:val="24"/>
          <w:highlight w:val="none"/>
        </w:rPr>
        <w:t>有权雇佣其他人员进行抢救和抢修。此类抢救和抢修按合同约定属于乙方义务的，由此增加的费用和（或）延误的工期由乙方承担。</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4.9.5 安全生产责任</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甲方</w:t>
      </w:r>
      <w:r>
        <w:rPr>
          <w:rFonts w:hint="eastAsia" w:ascii="宋体" w:hAnsi="宋体"/>
          <w:color w:val="auto"/>
          <w:sz w:val="24"/>
          <w:highlight w:val="none"/>
        </w:rPr>
        <w:t>仅在存在失误的情况下负责赔偿以下各种情况造成的损失：</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1） 因</w:t>
      </w:r>
      <w:r>
        <w:rPr>
          <w:rFonts w:hint="eastAsia" w:ascii="宋体" w:hAnsi="宋体"/>
          <w:color w:val="auto"/>
          <w:sz w:val="24"/>
          <w:highlight w:val="none"/>
          <w:lang w:val="en-US" w:eastAsia="zh-CN"/>
        </w:rPr>
        <w:t>甲方</w:t>
      </w:r>
      <w:r>
        <w:rPr>
          <w:rFonts w:hint="eastAsia" w:ascii="宋体" w:hAnsi="宋体"/>
          <w:color w:val="auto"/>
          <w:sz w:val="24"/>
          <w:highlight w:val="none"/>
        </w:rPr>
        <w:t>原因导致工程或工程的任何部分对土地的占用所造成的第三者财产损失；</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2） 由于</w:t>
      </w:r>
      <w:r>
        <w:rPr>
          <w:rFonts w:hint="eastAsia" w:ascii="宋体" w:hAnsi="宋体"/>
          <w:color w:val="auto"/>
          <w:sz w:val="24"/>
          <w:highlight w:val="none"/>
          <w:lang w:val="en-US" w:eastAsia="zh-CN"/>
        </w:rPr>
        <w:t>甲方</w:t>
      </w:r>
      <w:r>
        <w:rPr>
          <w:rFonts w:hint="eastAsia" w:ascii="宋体" w:hAnsi="宋体"/>
          <w:color w:val="auto"/>
          <w:sz w:val="24"/>
          <w:highlight w:val="none"/>
        </w:rPr>
        <w:t>原因在施工现场及其毗邻地带、履行合同工作中造成的第三者人身伤亡和财产损失；</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3） 由于</w:t>
      </w:r>
      <w:r>
        <w:rPr>
          <w:rFonts w:hint="eastAsia" w:ascii="宋体" w:hAnsi="宋体"/>
          <w:color w:val="auto"/>
          <w:sz w:val="24"/>
          <w:highlight w:val="none"/>
          <w:lang w:val="en-US" w:eastAsia="zh-CN"/>
        </w:rPr>
        <w:t>甲方</w:t>
      </w:r>
      <w:r>
        <w:rPr>
          <w:rFonts w:hint="eastAsia" w:ascii="宋体" w:hAnsi="宋体"/>
          <w:color w:val="auto"/>
          <w:sz w:val="24"/>
          <w:highlight w:val="none"/>
        </w:rPr>
        <w:t>原因对</w:t>
      </w:r>
      <w:r>
        <w:rPr>
          <w:rFonts w:hint="eastAsia" w:ascii="宋体" w:hAnsi="宋体"/>
          <w:color w:val="auto"/>
          <w:sz w:val="24"/>
          <w:highlight w:val="none"/>
          <w:lang w:val="en-US" w:eastAsia="zh-CN"/>
        </w:rPr>
        <w:t>甲方</w:t>
      </w:r>
      <w:r>
        <w:rPr>
          <w:rFonts w:hint="eastAsia" w:ascii="宋体" w:hAnsi="宋体"/>
          <w:color w:val="auto"/>
          <w:sz w:val="24"/>
          <w:highlight w:val="none"/>
        </w:rPr>
        <w:t>自身、乙方、监理造成的人身伤害和财产损失。</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乙方应负责赔偿除因</w:t>
      </w:r>
      <w:r>
        <w:rPr>
          <w:rFonts w:hint="eastAsia" w:ascii="宋体" w:hAnsi="宋体"/>
          <w:color w:val="auto"/>
          <w:sz w:val="24"/>
          <w:highlight w:val="none"/>
          <w:lang w:val="en-US" w:eastAsia="zh-CN"/>
        </w:rPr>
        <w:t>甲方</w:t>
      </w:r>
      <w:r>
        <w:rPr>
          <w:rFonts w:hint="eastAsia" w:ascii="宋体" w:hAnsi="宋体"/>
          <w:color w:val="auto"/>
          <w:sz w:val="24"/>
          <w:highlight w:val="none"/>
        </w:rPr>
        <w:t>或监理原因之外在施工现场及其毗邻地带、履行合同工作中造成的第三者人身伤亡和财产损失。</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如果上述损失是由于</w:t>
      </w:r>
      <w:r>
        <w:rPr>
          <w:rFonts w:hint="eastAsia" w:ascii="宋体" w:hAnsi="宋体"/>
          <w:color w:val="auto"/>
          <w:sz w:val="24"/>
          <w:highlight w:val="none"/>
          <w:lang w:val="en-US" w:eastAsia="zh-CN"/>
        </w:rPr>
        <w:t>甲方</w:t>
      </w:r>
      <w:r>
        <w:rPr>
          <w:rFonts w:hint="eastAsia" w:ascii="宋体" w:hAnsi="宋体"/>
          <w:color w:val="auto"/>
          <w:sz w:val="24"/>
          <w:highlight w:val="none"/>
        </w:rPr>
        <w:t>和乙方共同原因导致的，则双方应根据过错情况按比例承担。</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乙方对本工程中危险性较大的分部分项工程施工前，应编制专项施工方案，报</w:t>
      </w:r>
      <w:r>
        <w:rPr>
          <w:rFonts w:hint="eastAsia" w:ascii="宋体" w:hAnsi="宋体"/>
          <w:color w:val="auto"/>
          <w:sz w:val="24"/>
          <w:highlight w:val="none"/>
          <w:lang w:val="en-US" w:eastAsia="zh-CN"/>
        </w:rPr>
        <w:t>甲方</w:t>
      </w:r>
      <w:r>
        <w:rPr>
          <w:rFonts w:hint="eastAsia" w:ascii="宋体" w:hAnsi="宋体"/>
          <w:color w:val="auto"/>
          <w:sz w:val="24"/>
          <w:highlight w:val="none"/>
        </w:rPr>
        <w:t>、监理签字认可后才能实施。乙方并需完成按照附件《安全管理协议》履行其安全管理义务，承担安全管理责任。</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（2）本工程发生安全事故导致的一切责任及费用均由乙方承担（如经政府相关机构认定乙方无责任或仅需承担部分责任的情况除外）。对该等赔偿责任，乙方不愿承担或不向相关方支付的，</w:t>
      </w:r>
      <w:r>
        <w:rPr>
          <w:rFonts w:hint="eastAsia" w:ascii="宋体" w:hAnsi="宋体"/>
          <w:color w:val="auto"/>
          <w:sz w:val="24"/>
          <w:highlight w:val="none"/>
          <w:lang w:val="en-US" w:eastAsia="zh-CN"/>
        </w:rPr>
        <w:t>甲方</w:t>
      </w:r>
      <w:r>
        <w:rPr>
          <w:rFonts w:hint="eastAsia" w:ascii="宋体" w:hAnsi="宋体"/>
          <w:color w:val="auto"/>
          <w:sz w:val="24"/>
          <w:highlight w:val="none"/>
        </w:rPr>
        <w:t>有权直接从应付工程款中直接扣取并代为向相关方支付。若</w:t>
      </w:r>
      <w:r>
        <w:rPr>
          <w:rFonts w:hint="eastAsia" w:ascii="宋体" w:hAnsi="宋体"/>
          <w:color w:val="auto"/>
          <w:sz w:val="24"/>
          <w:highlight w:val="none"/>
          <w:lang w:val="en-US" w:eastAsia="zh-CN"/>
        </w:rPr>
        <w:t>甲方</w:t>
      </w:r>
      <w:r>
        <w:rPr>
          <w:rFonts w:hint="eastAsia" w:ascii="宋体" w:hAnsi="宋体"/>
          <w:color w:val="auto"/>
          <w:sz w:val="24"/>
          <w:highlight w:val="none"/>
        </w:rPr>
        <w:t>因法律规定、维稳需要等原因需先行赔付或承担连带责任或遭致处罚的，</w:t>
      </w:r>
      <w:r>
        <w:rPr>
          <w:rFonts w:hint="eastAsia" w:ascii="宋体" w:hAnsi="宋体"/>
          <w:color w:val="auto"/>
          <w:sz w:val="24"/>
          <w:highlight w:val="none"/>
          <w:lang w:val="en-US" w:eastAsia="zh-CN"/>
        </w:rPr>
        <w:t>甲方</w:t>
      </w:r>
      <w:r>
        <w:rPr>
          <w:rFonts w:hint="eastAsia" w:ascii="宋体" w:hAnsi="宋体"/>
          <w:color w:val="auto"/>
          <w:sz w:val="24"/>
          <w:highlight w:val="none"/>
        </w:rPr>
        <w:t>因此而支付的全部款项均由乙方予以赔偿（</w:t>
      </w:r>
      <w:r>
        <w:rPr>
          <w:rFonts w:hint="eastAsia" w:ascii="宋体" w:hAnsi="宋体"/>
          <w:color w:val="auto"/>
          <w:sz w:val="24"/>
          <w:highlight w:val="none"/>
          <w:lang w:val="en-US" w:eastAsia="zh-CN"/>
        </w:rPr>
        <w:t>甲方</w:t>
      </w:r>
      <w:r>
        <w:rPr>
          <w:rFonts w:hint="eastAsia" w:ascii="宋体" w:hAnsi="宋体"/>
          <w:color w:val="auto"/>
          <w:sz w:val="24"/>
          <w:highlight w:val="none"/>
        </w:rPr>
        <w:t>亦有权从合同价款或履约保证金等款项中扣取）。</w:t>
      </w:r>
      <w:r>
        <w:rPr>
          <w:rFonts w:hint="eastAsia" w:ascii="宋体" w:hAnsi="宋体"/>
          <w:color w:val="auto"/>
          <w:sz w:val="24"/>
          <w:highlight w:val="none"/>
          <w:lang w:val="en-US" w:eastAsia="zh-CN"/>
        </w:rPr>
        <w:t>甲方</w:t>
      </w:r>
      <w:r>
        <w:rPr>
          <w:rFonts w:hint="eastAsia" w:ascii="宋体" w:hAnsi="宋体"/>
          <w:color w:val="auto"/>
          <w:sz w:val="24"/>
          <w:highlight w:val="none"/>
        </w:rPr>
        <w:t>从合同价款或履约保证金等款项中扣取上述相关款项后，均视为</w:t>
      </w:r>
      <w:r>
        <w:rPr>
          <w:rFonts w:hint="eastAsia" w:ascii="宋体" w:hAnsi="宋体"/>
          <w:color w:val="auto"/>
          <w:sz w:val="24"/>
          <w:highlight w:val="none"/>
          <w:lang w:val="en-US" w:eastAsia="zh-CN"/>
        </w:rPr>
        <w:t>甲方</w:t>
      </w:r>
      <w:r>
        <w:rPr>
          <w:rFonts w:hint="eastAsia" w:ascii="宋体" w:hAnsi="宋体"/>
          <w:color w:val="auto"/>
          <w:sz w:val="24"/>
          <w:highlight w:val="none"/>
        </w:rPr>
        <w:t>已向乙方等额支付该工程款项。</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（3）乙方存在安全违章或违约行为，除按本合同或安全管理协议有关约定承担违约责任外，如有以下情形之一的，</w:t>
      </w:r>
      <w:r>
        <w:rPr>
          <w:rFonts w:hint="eastAsia" w:ascii="宋体" w:hAnsi="宋体"/>
          <w:color w:val="auto"/>
          <w:sz w:val="24"/>
          <w:highlight w:val="none"/>
          <w:lang w:val="en-US" w:eastAsia="zh-CN"/>
        </w:rPr>
        <w:t>甲方</w:t>
      </w:r>
      <w:r>
        <w:rPr>
          <w:rFonts w:hint="eastAsia" w:ascii="宋体" w:hAnsi="宋体"/>
          <w:color w:val="auto"/>
          <w:sz w:val="24"/>
          <w:highlight w:val="none"/>
        </w:rPr>
        <w:t>有权解除合同，全部责任由乙方承担：</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1）谎报、瞒报、迟报安全事故的；</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2）发生较大及以上安全责任事故的；</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3）发生一般安全责任事故或存在安全违章或违约行为对</w:t>
      </w:r>
      <w:r>
        <w:rPr>
          <w:rFonts w:hint="eastAsia" w:ascii="宋体" w:hAnsi="宋体"/>
          <w:color w:val="auto"/>
          <w:sz w:val="24"/>
          <w:highlight w:val="none"/>
          <w:lang w:val="en-US" w:eastAsia="zh-CN"/>
        </w:rPr>
        <w:t>甲方</w:t>
      </w:r>
      <w:r>
        <w:rPr>
          <w:rFonts w:hint="eastAsia" w:ascii="宋体" w:hAnsi="宋体"/>
          <w:color w:val="auto"/>
          <w:sz w:val="24"/>
          <w:highlight w:val="none"/>
        </w:rPr>
        <w:t>造成恶劣影响的；</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4）发生安全违章或违约行为拒不按</w:t>
      </w:r>
      <w:r>
        <w:rPr>
          <w:rFonts w:hint="eastAsia" w:ascii="宋体" w:hAnsi="宋体"/>
          <w:color w:val="auto"/>
          <w:sz w:val="24"/>
          <w:highlight w:val="none"/>
          <w:lang w:val="en-US" w:eastAsia="zh-CN"/>
        </w:rPr>
        <w:t>甲方</w:t>
      </w:r>
      <w:r>
        <w:rPr>
          <w:rFonts w:hint="eastAsia" w:ascii="宋体" w:hAnsi="宋体"/>
          <w:color w:val="auto"/>
          <w:sz w:val="24"/>
          <w:highlight w:val="none"/>
        </w:rPr>
        <w:t>（或相关政府部门）要求执行整改或整改不到位累计超过3次的；</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5）发生安全生产责任事故，未发生人员伤亡但造成财产损失或恶劣社会影响的；</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6）本合同或招标文件其他条款规定的可解除合同的情形。</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1</w:t>
      </w:r>
      <w:r>
        <w:rPr>
          <w:rFonts w:hint="eastAsia" w:ascii="宋体" w:hAnsi="宋体"/>
          <w:color w:val="auto"/>
          <w:sz w:val="24"/>
          <w:highlight w:val="none"/>
          <w:lang w:val="en-US" w:eastAsia="zh-CN"/>
        </w:rPr>
        <w:t>0</w:t>
      </w:r>
      <w:r>
        <w:rPr>
          <w:rFonts w:hint="eastAsia" w:ascii="宋体" w:hAnsi="宋体"/>
          <w:color w:val="auto"/>
          <w:sz w:val="24"/>
          <w:highlight w:val="none"/>
        </w:rPr>
        <w:t xml:space="preserve"> 项目质量管理</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1</w:t>
      </w:r>
      <w:r>
        <w:rPr>
          <w:rFonts w:hint="eastAsia" w:ascii="宋体" w:hAnsi="宋体"/>
          <w:color w:val="auto"/>
          <w:sz w:val="24"/>
          <w:highlight w:val="none"/>
          <w:lang w:val="en-US" w:eastAsia="zh-CN"/>
        </w:rPr>
        <w:t>0</w:t>
      </w:r>
      <w:r>
        <w:rPr>
          <w:rFonts w:hint="eastAsia" w:ascii="宋体" w:hAnsi="宋体"/>
          <w:color w:val="auto"/>
          <w:sz w:val="24"/>
          <w:highlight w:val="none"/>
        </w:rPr>
        <w:t>.1 乙方应按合同约定的质量标准规范，建立有效的质量管理系统，确保设计、采购、施工、系统建设、安装调试、完工试验等各项工作的质量，并按照国家有关规定，承担保修责任。</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1</w:t>
      </w:r>
      <w:r>
        <w:rPr>
          <w:rFonts w:hint="eastAsia" w:ascii="宋体" w:hAnsi="宋体"/>
          <w:color w:val="auto"/>
          <w:sz w:val="24"/>
          <w:highlight w:val="none"/>
          <w:lang w:val="en-US" w:eastAsia="zh-CN"/>
        </w:rPr>
        <w:t>0</w:t>
      </w:r>
      <w:r>
        <w:rPr>
          <w:rFonts w:hint="eastAsia" w:ascii="宋体" w:hAnsi="宋体"/>
          <w:color w:val="auto"/>
          <w:sz w:val="24"/>
          <w:highlight w:val="none"/>
        </w:rPr>
        <w:t>.2 乙方按照第</w:t>
      </w:r>
      <w:r>
        <w:rPr>
          <w:rFonts w:ascii="宋体" w:hAnsi="宋体"/>
          <w:color w:val="auto"/>
          <w:sz w:val="24"/>
          <w:highlight w:val="none"/>
        </w:rPr>
        <w:t>1</w:t>
      </w:r>
      <w:r>
        <w:rPr>
          <w:rFonts w:hint="eastAsia" w:ascii="宋体" w:hAnsi="宋体"/>
          <w:color w:val="auto"/>
          <w:sz w:val="24"/>
          <w:highlight w:val="none"/>
          <w:lang w:val="en-US" w:eastAsia="zh-CN"/>
        </w:rPr>
        <w:t>3</w:t>
      </w:r>
      <w:r>
        <w:rPr>
          <w:rFonts w:ascii="宋体" w:hAnsi="宋体"/>
          <w:color w:val="auto"/>
          <w:sz w:val="24"/>
          <w:highlight w:val="none"/>
        </w:rPr>
        <w:t>.1</w:t>
      </w:r>
      <w:r>
        <w:rPr>
          <w:rFonts w:hint="eastAsia" w:ascii="宋体" w:hAnsi="宋体"/>
          <w:color w:val="auto"/>
          <w:sz w:val="24"/>
          <w:highlight w:val="none"/>
        </w:rPr>
        <w:t>款[项目进度计划]约定向甲方提交工程质量保证体系及措施文件，建立完善的质量检查制度，并提交相应的工程质量文件。对于甲方违反法律规定和合同约定的错误指示，乙方有权拒绝实施。</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10</w:t>
      </w:r>
      <w:r>
        <w:rPr>
          <w:rFonts w:hint="eastAsia" w:ascii="宋体" w:hAnsi="宋体"/>
          <w:color w:val="auto"/>
          <w:sz w:val="24"/>
          <w:highlight w:val="none"/>
        </w:rPr>
        <w:t>.3 乙方应对其人员进行质量教育和技术培训，定期考核人员的劳动技能，严格执行相关规范和操作规程。</w:t>
      </w:r>
    </w:p>
    <w:p>
      <w:pPr>
        <w:spacing w:line="360" w:lineRule="auto"/>
        <w:ind w:firstLine="566" w:firstLineChars="236"/>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1</w:t>
      </w:r>
      <w:r>
        <w:rPr>
          <w:rFonts w:hint="eastAsia" w:ascii="宋体" w:hAnsi="宋体"/>
          <w:color w:val="auto"/>
          <w:sz w:val="24"/>
          <w:highlight w:val="none"/>
          <w:lang w:val="en-US" w:eastAsia="zh-CN"/>
        </w:rPr>
        <w:t>0</w:t>
      </w:r>
      <w:r>
        <w:rPr>
          <w:rFonts w:hint="eastAsia" w:ascii="宋体" w:hAnsi="宋体"/>
          <w:color w:val="auto"/>
          <w:sz w:val="24"/>
          <w:highlight w:val="none"/>
        </w:rPr>
        <w:t>.4 乙方应按照法律规定和合同约定，对设计、材料、工程设备以及全部工程内容及其施工工艺进行全过程的质量检查和检验，并作详细记录，编制工程质量报表，报送甲方审查。</w:t>
      </w:r>
    </w:p>
    <w:p>
      <w:pPr>
        <w:spacing w:line="360" w:lineRule="auto"/>
        <w:ind w:firstLine="566" w:firstLineChars="236"/>
        <w:rPr>
          <w:rFonts w:hint="eastAsia" w:ascii="宋体" w:hAnsi="宋体"/>
          <w:color w:val="auto"/>
          <w:sz w:val="24"/>
          <w:highlight w:val="none"/>
        </w:rPr>
      </w:pPr>
      <w:r>
        <w:rPr>
          <w:rFonts w:ascii="宋体" w:hAnsi="宋体"/>
          <w:color w:val="auto"/>
          <w:sz w:val="24"/>
          <w:highlight w:val="none"/>
        </w:rPr>
        <w:t>4.1</w:t>
      </w:r>
      <w:r>
        <w:rPr>
          <w:rFonts w:hint="eastAsia" w:ascii="宋体" w:hAnsi="宋体"/>
          <w:color w:val="auto"/>
          <w:sz w:val="24"/>
          <w:highlight w:val="none"/>
          <w:lang w:val="en-US" w:eastAsia="zh-CN"/>
        </w:rPr>
        <w:t>1</w:t>
      </w:r>
      <w:r>
        <w:rPr>
          <w:rFonts w:ascii="宋体" w:hAnsi="宋体"/>
          <w:color w:val="auto"/>
          <w:sz w:val="24"/>
          <w:highlight w:val="none"/>
        </w:rPr>
        <w:t xml:space="preserve"> 乙方须</w:t>
      </w:r>
      <w:r>
        <w:rPr>
          <w:rFonts w:hint="eastAsia" w:ascii="宋体" w:hAnsi="宋体"/>
          <w:color w:val="auto"/>
          <w:sz w:val="24"/>
          <w:highlight w:val="none"/>
          <w:lang w:val="en-US" w:eastAsia="zh-CN"/>
        </w:rPr>
        <w:t>提供</w:t>
      </w:r>
      <w:r>
        <w:rPr>
          <w:rFonts w:ascii="宋体" w:hAnsi="宋体"/>
          <w:color w:val="auto"/>
          <w:sz w:val="24"/>
          <w:highlight w:val="none"/>
        </w:rPr>
        <w:t>甲方或甲方上级主管部门对项目实施开展检查、督导、验收等所需的交通工具、司乘人员等，并承担相关的费用开支。</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1</w:t>
      </w:r>
      <w:r>
        <w:rPr>
          <w:rFonts w:hint="eastAsia" w:ascii="宋体" w:hAnsi="宋体"/>
          <w:color w:val="auto"/>
          <w:sz w:val="24"/>
          <w:highlight w:val="none"/>
          <w:lang w:eastAsia="zh-CN"/>
        </w:rPr>
        <w:t>2</w:t>
      </w:r>
      <w:r>
        <w:rPr>
          <w:rFonts w:ascii="宋体" w:hAnsi="宋体"/>
          <w:color w:val="auto"/>
          <w:sz w:val="24"/>
          <w:highlight w:val="none"/>
        </w:rPr>
        <w:t xml:space="preserve"> </w:t>
      </w:r>
      <w:r>
        <w:rPr>
          <w:rFonts w:hint="eastAsia" w:ascii="宋体" w:hAnsi="宋体"/>
          <w:color w:val="auto"/>
          <w:sz w:val="24"/>
          <w:highlight w:val="none"/>
        </w:rPr>
        <w:t>乙方对其所提供资料数据（包括但不限于文件、报告等，无论任何形式或内容）的真实性、合法性、有效性、持续性承担责任，并且应当加盖其公章（或印章），</w:t>
      </w:r>
      <w:r>
        <w:rPr>
          <w:rFonts w:hint="eastAsia" w:ascii="宋体" w:hAnsi="宋体"/>
          <w:color w:val="auto"/>
          <w:sz w:val="24"/>
          <w:highlight w:val="none"/>
          <w:lang w:val="en-US" w:eastAsia="zh-CN"/>
        </w:rPr>
        <w:t>并由</w:t>
      </w:r>
      <w:r>
        <w:rPr>
          <w:rFonts w:hint="eastAsia" w:ascii="宋体" w:hAnsi="宋体"/>
          <w:color w:val="auto"/>
          <w:sz w:val="24"/>
          <w:highlight w:val="none"/>
        </w:rPr>
        <w:t>对应负责人签字，并且符合甲方关于提交资料的其他要求。乙方未按本合同的要求签字、加盖印章的，仍不能免除乙方的义务和责任（即保证真实性、合法性、有效性、持续性）。</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1</w:t>
      </w:r>
      <w:r>
        <w:rPr>
          <w:rFonts w:hint="eastAsia" w:ascii="宋体" w:hAnsi="宋体"/>
          <w:color w:val="auto"/>
          <w:sz w:val="24"/>
          <w:highlight w:val="none"/>
          <w:lang w:eastAsia="zh-CN"/>
        </w:rPr>
        <w:t>3</w:t>
      </w:r>
      <w:r>
        <w:rPr>
          <w:rFonts w:ascii="宋体" w:hAnsi="宋体"/>
          <w:color w:val="auto"/>
          <w:sz w:val="24"/>
          <w:highlight w:val="none"/>
        </w:rPr>
        <w:t xml:space="preserve"> </w:t>
      </w:r>
      <w:r>
        <w:rPr>
          <w:rFonts w:hint="eastAsia" w:ascii="宋体" w:hAnsi="宋体"/>
          <w:color w:val="auto"/>
          <w:sz w:val="24"/>
          <w:highlight w:val="none"/>
        </w:rPr>
        <w:t>根据甲方和监理（如有）的要求，及时报备项目管理人员及施工人员身份信息资料（包括但不限于劳动合同、社保缴费凭证、工资支付凭证及身份证复印件等）。</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.1</w:t>
      </w:r>
      <w:r>
        <w:rPr>
          <w:rFonts w:hint="eastAsia" w:ascii="宋体" w:hAnsi="宋体"/>
          <w:color w:val="auto"/>
          <w:sz w:val="24"/>
          <w:highlight w:val="none"/>
          <w:lang w:eastAsia="zh-CN"/>
        </w:rPr>
        <w:t>4</w:t>
      </w:r>
      <w:r>
        <w:rPr>
          <w:rFonts w:ascii="宋体" w:hAnsi="宋体"/>
          <w:color w:val="auto"/>
          <w:sz w:val="24"/>
          <w:highlight w:val="none"/>
        </w:rPr>
        <w:t xml:space="preserve"> </w:t>
      </w:r>
      <w:r>
        <w:rPr>
          <w:rFonts w:hint="eastAsia" w:ascii="宋体" w:hAnsi="宋体"/>
          <w:color w:val="auto"/>
          <w:sz w:val="24"/>
          <w:highlight w:val="none"/>
        </w:rPr>
        <w:t>合同约定</w:t>
      </w:r>
      <w:r>
        <w:rPr>
          <w:rFonts w:ascii="宋体" w:hAnsi="宋体"/>
          <w:color w:val="auto"/>
          <w:sz w:val="24"/>
          <w:highlight w:val="none"/>
        </w:rPr>
        <w:t>属于乙方的其它一切权利、义务和责任。</w:t>
      </w:r>
    </w:p>
    <w:p>
      <w:pPr>
        <w:pStyle w:val="2"/>
        <w:spacing w:before="120" w:beforeLines="50" w:after="120" w:afterLines="50" w:line="360" w:lineRule="auto"/>
        <w:rPr>
          <w:color w:val="auto"/>
          <w:sz w:val="24"/>
          <w:szCs w:val="24"/>
          <w:highlight w:val="none"/>
        </w:rPr>
      </w:pPr>
      <w:bookmarkStart w:id="78" w:name="_Toc211658074"/>
      <w:bookmarkStart w:id="79" w:name="_Toc201657171"/>
      <w:bookmarkStart w:id="80" w:name="_Toc280706642"/>
      <w:bookmarkStart w:id="81" w:name="_Toc293070954"/>
      <w:bookmarkStart w:id="82" w:name="_Toc280716341"/>
      <w:bookmarkStart w:id="83" w:name="_Toc280714253"/>
      <w:bookmarkStart w:id="84" w:name="_Toc10173"/>
      <w:bookmarkStart w:id="85" w:name="_Toc280704430"/>
      <w:bookmarkStart w:id="86" w:name="_Toc211398032"/>
      <w:bookmarkStart w:id="87" w:name="_Toc280716563"/>
      <w:bookmarkStart w:id="88" w:name="_Toc4073"/>
      <w:bookmarkStart w:id="89" w:name="_Toc211230918"/>
      <w:bookmarkStart w:id="90" w:name="_Toc293066726"/>
      <w:bookmarkStart w:id="91" w:name="_Toc280706842"/>
      <w:r>
        <w:rPr>
          <w:color w:val="auto"/>
          <w:sz w:val="24"/>
          <w:szCs w:val="24"/>
          <w:highlight w:val="none"/>
        </w:rPr>
        <w:t>第5条</w:t>
      </w:r>
      <w:r>
        <w:rPr>
          <w:rFonts w:hint="eastAsia"/>
          <w:color w:val="auto"/>
          <w:sz w:val="24"/>
          <w:szCs w:val="24"/>
          <w:highlight w:val="none"/>
        </w:rPr>
        <w:t xml:space="preserve">  </w:t>
      </w:r>
      <w:r>
        <w:rPr>
          <w:color w:val="auto"/>
          <w:sz w:val="24"/>
          <w:szCs w:val="24"/>
          <w:highlight w:val="none"/>
        </w:rPr>
        <w:t>监理</w:t>
      </w:r>
      <w:bookmarkEnd w:id="78"/>
      <w:bookmarkEnd w:id="79"/>
      <w:bookmarkEnd w:id="80"/>
      <w:bookmarkEnd w:id="81"/>
      <w:bookmarkEnd w:id="82"/>
      <w:bookmarkEnd w:id="83"/>
      <w:bookmarkEnd w:id="84"/>
      <w:bookmarkEnd w:id="85"/>
      <w:bookmarkEnd w:id="86"/>
      <w:bookmarkEnd w:id="87"/>
      <w:bookmarkEnd w:id="88"/>
      <w:bookmarkEnd w:id="89"/>
      <w:bookmarkEnd w:id="90"/>
      <w:bookmarkEnd w:id="91"/>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5.1  甲方已委托监理单位对本合同项目开展监理工作。本合同项目的监理单位是：</w:t>
      </w:r>
      <w:r>
        <w:rPr>
          <w:rFonts w:hint="eastAsia" w:ascii="宋体" w:hAnsi="宋体"/>
          <w:color w:val="auto"/>
          <w:sz w:val="24"/>
          <w:highlight w:val="none"/>
          <w:u w:val="single"/>
        </w:rPr>
        <w:t xml:space="preserve">              </w:t>
      </w:r>
      <w:r>
        <w:rPr>
          <w:rFonts w:ascii="宋体" w:hAnsi="宋体"/>
          <w:color w:val="auto"/>
          <w:sz w:val="24"/>
          <w:highlight w:val="none"/>
        </w:rPr>
        <w:t>。乙方在本合同项目实施过程须接受监理单位的全程监理。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5.2 </w:t>
      </w:r>
      <w:r>
        <w:rPr>
          <w:rFonts w:hint="eastAsia" w:ascii="宋体" w:hAnsi="宋体"/>
          <w:color w:val="auto"/>
          <w:sz w:val="24"/>
          <w:highlight w:val="none"/>
          <w:lang w:val="en-US" w:eastAsia="zh-CN"/>
        </w:rPr>
        <w:t xml:space="preserve"> </w:t>
      </w:r>
      <w:r>
        <w:rPr>
          <w:rFonts w:ascii="宋体" w:hAnsi="宋体"/>
          <w:color w:val="auto"/>
          <w:sz w:val="24"/>
          <w:highlight w:val="none"/>
        </w:rPr>
        <w:t>监理单位在本项目中代表甲方负责工程施工的监督和管理工作</w:t>
      </w:r>
      <w:r>
        <w:rPr>
          <w:rFonts w:hint="default" w:ascii="宋体" w:hAnsi="宋体"/>
          <w:color w:val="auto"/>
          <w:sz w:val="24"/>
          <w:highlight w:val="none"/>
        </w:rPr>
        <w:t>：开展</w:t>
      </w:r>
      <w:r>
        <w:rPr>
          <w:rFonts w:hint="default" w:ascii="宋体" w:hAnsi="宋体" w:eastAsia="宋体"/>
          <w:snapToGrid/>
          <w:color w:val="auto"/>
          <w:sz w:val="24"/>
          <w:szCs w:val="24"/>
          <w:highlight w:val="none"/>
          <w:u w:val="none"/>
        </w:rPr>
        <w:t>工程质量监督及施工过程中安全、工期的管理，监理协助</w:t>
      </w:r>
      <w:r>
        <w:rPr>
          <w:rFonts w:hint="default" w:ascii="宋体" w:hAnsi="宋体"/>
          <w:color w:val="auto"/>
          <w:sz w:val="24"/>
          <w:highlight w:val="none"/>
        </w:rPr>
        <w:t>甲方</w:t>
      </w:r>
      <w:r>
        <w:rPr>
          <w:rFonts w:hint="default" w:ascii="宋体" w:hAnsi="宋体" w:eastAsia="宋体"/>
          <w:snapToGrid/>
          <w:color w:val="auto"/>
          <w:sz w:val="24"/>
          <w:szCs w:val="24"/>
          <w:highlight w:val="none"/>
          <w:u w:val="none"/>
        </w:rPr>
        <w:t>进行工程款的审核工作，具体按相关法律法规、监理规范的规定及监理合同的约定</w:t>
      </w:r>
      <w:r>
        <w:rPr>
          <w:rFonts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监理单位在行使以下权力时需经甲方批准：涉及变更工程、调整合同价格、变更工期、索赔处理、影响工程款支付与结算等问题须甲方书面确认。</w:t>
      </w:r>
    </w:p>
    <w:p>
      <w:pPr>
        <w:spacing w:line="360" w:lineRule="auto"/>
        <w:ind w:firstLine="480" w:firstLineChars="200"/>
        <w:rPr>
          <w:rFonts w:hint="default" w:ascii="宋体" w:hAnsi="宋体"/>
          <w:color w:val="auto"/>
          <w:sz w:val="24"/>
          <w:highlight w:val="none"/>
        </w:rPr>
      </w:pPr>
      <w:r>
        <w:rPr>
          <w:rFonts w:hint="default" w:ascii="宋体" w:hAnsi="宋体"/>
          <w:color w:val="auto"/>
          <w:sz w:val="24"/>
          <w:highlight w:val="none"/>
        </w:rPr>
        <w:t>监理单位行使需经甲方批准的权力时，应在相应的监理单位行使权力的通知、指令或指示之后附上甲方同意监理单位行使权力的相关审批文件的复印件，乙方应对审批文件的真实性进行核实，否则由此产生的一切责任由乙方自行承担。</w:t>
      </w:r>
    </w:p>
    <w:p>
      <w:pPr>
        <w:spacing w:line="360" w:lineRule="auto"/>
        <w:ind w:firstLine="480" w:firstLineChars="200"/>
        <w:rPr>
          <w:rFonts w:hint="default" w:ascii="宋体" w:hAnsi="宋体"/>
          <w:color w:val="auto"/>
          <w:sz w:val="24"/>
          <w:highlight w:val="none"/>
        </w:rPr>
      </w:pPr>
      <w:r>
        <w:rPr>
          <w:rFonts w:hint="default" w:ascii="宋体" w:hAnsi="宋体"/>
          <w:color w:val="auto"/>
          <w:sz w:val="24"/>
          <w:highlight w:val="none"/>
        </w:rPr>
        <w:t>监理单位在实际行使上述权力及/或行使实施合同约定需经甲方批准事项有关权力时，乙方应索取甲方已盖章批准的书面证明，如监理单位未提供甲方书面批准证明的，乙方应以书面形式征询甲方：如甲方回复不予确认/未在合理时间回复确认/乙方未以书面形式征询甲方的，则不视为甲方已予批准监理单位行使该等权力，监理单位行使该等权力的法律后果不约束甲方，如由此发生工期延误的，工期不予顺延：如因此发生损失的，均由乙方自行承担及/或由乙方向甲方赔偿。甲方有权单方修改监理单位的权限，并书面通知乙方，修改的权限自通知到达乙方之日起生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5.3  甲、乙双方均同意配合监理单位工作，方便监理单位履行监理责任。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 xml:space="preserve">5.4  </w:t>
      </w:r>
      <w:r>
        <w:rPr>
          <w:rFonts w:hint="eastAsia" w:ascii="宋体" w:hAnsi="宋体"/>
          <w:color w:val="auto"/>
          <w:sz w:val="24"/>
          <w:highlight w:val="none"/>
        </w:rPr>
        <w:t>监理单位应按照甲方的授权发出指示。监理单位的指示应采用书面形式，盖有监理单位授权的项目管理机构章，并由监理单位的授权人员签字。在紧急情况下，监理单位的授权人员可以口头形式发出指示或当场签发临时书面指示，乙方应遵照执行。乙方应对此项指令做好记录，并做好实施的记录。监理单位应在授权人员发出口头指示或临时书面指示后24小时内发出书面确认函，在24小时内未发出书面确认函的，乙方及其项目经理有权在接到口头指令后的48小时内，以书面形式将该口头指令交监理单位，监理单位须在回执上签字确认，并签署接到的日期和时间。监理单位对指令内容的确认需以签字确认为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乙方因执行经甲方授权的监理单位的口头指令而发生事故责任、人身伤害、工程损害和费用增加时，由甲方承担。但乙方错误执行上述口头指令而发生事故责任、人身伤害、工程损害和费用增加时，由乙方负责。</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5.5</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由于监理单位未能按合同约定发出指示、指示延误或指示错误而导致乙方费用增加的，甲方承担由此导致乙方增加的合理费用；导致关键路径工期延误的，竣工工期相应顺延，但不补偿乙方的利润损失。</w:t>
      </w:r>
    </w:p>
    <w:p>
      <w:pPr>
        <w:pStyle w:val="2"/>
        <w:spacing w:before="120" w:beforeLines="50" w:after="120" w:afterLines="50" w:line="360" w:lineRule="auto"/>
        <w:rPr>
          <w:color w:val="auto"/>
          <w:sz w:val="24"/>
          <w:szCs w:val="24"/>
          <w:highlight w:val="none"/>
        </w:rPr>
      </w:pPr>
      <w:bookmarkStart w:id="92" w:name="_Toc293066727"/>
      <w:bookmarkStart w:id="93" w:name="_Toc280714254"/>
      <w:bookmarkStart w:id="94" w:name="_Toc211658075"/>
      <w:bookmarkStart w:id="95" w:name="_Toc211230919"/>
      <w:bookmarkStart w:id="96" w:name="_Toc280706643"/>
      <w:bookmarkStart w:id="97" w:name="_Toc280706843"/>
      <w:bookmarkStart w:id="98" w:name="_Toc280716342"/>
      <w:bookmarkStart w:id="99" w:name="_Toc280716564"/>
      <w:bookmarkStart w:id="100" w:name="_Toc280704431"/>
      <w:bookmarkStart w:id="101" w:name="_Toc201657172"/>
      <w:bookmarkStart w:id="102" w:name="_Toc211398033"/>
      <w:bookmarkStart w:id="103" w:name="_Toc293070955"/>
    </w:p>
    <w:p>
      <w:pPr>
        <w:pStyle w:val="2"/>
        <w:spacing w:before="120" w:beforeLines="50" w:after="120" w:afterLines="50" w:line="360" w:lineRule="auto"/>
        <w:rPr>
          <w:color w:val="auto"/>
          <w:sz w:val="24"/>
          <w:szCs w:val="24"/>
          <w:highlight w:val="none"/>
        </w:rPr>
      </w:pPr>
      <w:bookmarkStart w:id="104" w:name="_Toc6286"/>
      <w:bookmarkStart w:id="105" w:name="_Toc15737"/>
      <w:r>
        <w:rPr>
          <w:color w:val="auto"/>
          <w:sz w:val="24"/>
          <w:szCs w:val="24"/>
          <w:highlight w:val="none"/>
        </w:rPr>
        <w:t>第6条</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color w:val="auto"/>
          <w:sz w:val="24"/>
          <w:szCs w:val="24"/>
          <w:highlight w:val="none"/>
        </w:rPr>
        <w:t>转让和分包</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6.1  转让</w:t>
      </w:r>
    </w:p>
    <w:p>
      <w:pPr>
        <w:spacing w:line="360" w:lineRule="auto"/>
        <w:ind w:firstLine="840" w:firstLineChars="350"/>
        <w:rPr>
          <w:rFonts w:hint="eastAsia" w:ascii="宋体" w:hAnsi="宋体"/>
          <w:color w:val="auto"/>
          <w:sz w:val="24"/>
          <w:highlight w:val="none"/>
        </w:rPr>
      </w:pPr>
      <w:r>
        <w:rPr>
          <w:rFonts w:ascii="宋体" w:hAnsi="宋体"/>
          <w:color w:val="auto"/>
          <w:sz w:val="24"/>
          <w:highlight w:val="none"/>
        </w:rPr>
        <w:t>未经甲方同意，乙方不得转让本合同或本合同的任何部分或任何权利。</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6.2  分包</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（1）本合同项目任何部分的任务内容分包均须经监理方审核并报请甲方批准。</w:t>
      </w:r>
      <w:r>
        <w:rPr>
          <w:rFonts w:hint="eastAsia" w:ascii="宋体" w:hAnsi="宋体"/>
          <w:color w:val="auto"/>
          <w:sz w:val="24"/>
          <w:highlight w:val="none"/>
        </w:rPr>
        <w:t>乙方应在签订分包合同前</w:t>
      </w:r>
      <w:r>
        <w:rPr>
          <w:rFonts w:hint="eastAsia" w:ascii="宋体" w:hAnsi="宋体"/>
          <w:color w:val="auto"/>
          <w:sz w:val="24"/>
          <w:highlight w:val="none"/>
          <w:lang w:val="en-US" w:eastAsia="zh-CN"/>
        </w:rPr>
        <w:t>7</w:t>
      </w:r>
      <w:r>
        <w:rPr>
          <w:rFonts w:hint="eastAsia" w:ascii="宋体" w:hAnsi="宋体"/>
          <w:color w:val="auto"/>
          <w:sz w:val="24"/>
          <w:highlight w:val="none"/>
        </w:rPr>
        <w:t>天向监理和</w:t>
      </w:r>
      <w:r>
        <w:rPr>
          <w:rFonts w:hint="eastAsia" w:ascii="宋体" w:hAnsi="宋体"/>
          <w:color w:val="auto"/>
          <w:sz w:val="24"/>
          <w:highlight w:val="none"/>
          <w:lang w:val="en-US" w:eastAsia="zh-CN"/>
        </w:rPr>
        <w:t>甲方</w:t>
      </w:r>
      <w:r>
        <w:rPr>
          <w:rFonts w:hint="eastAsia" w:ascii="宋体" w:hAnsi="宋体"/>
          <w:color w:val="auto"/>
          <w:sz w:val="24"/>
          <w:highlight w:val="none"/>
        </w:rPr>
        <w:t>提出书面申请，提交申请时应将分包单位的营业执照、税务登记证、资质证书、业绩资料、进退场时间以及分包合同稿等资料提交监理和</w:t>
      </w:r>
      <w:r>
        <w:rPr>
          <w:rFonts w:hint="eastAsia" w:ascii="宋体" w:hAnsi="宋体"/>
          <w:color w:val="auto"/>
          <w:sz w:val="24"/>
          <w:highlight w:val="none"/>
          <w:lang w:val="en-US" w:eastAsia="zh-CN"/>
        </w:rPr>
        <w:t>甲方</w:t>
      </w:r>
      <w:r>
        <w:rPr>
          <w:rFonts w:hint="eastAsia" w:ascii="宋体" w:hAnsi="宋体"/>
          <w:color w:val="auto"/>
          <w:sz w:val="24"/>
          <w:highlight w:val="none"/>
        </w:rPr>
        <w:t>，经监理审核并经</w:t>
      </w:r>
      <w:r>
        <w:rPr>
          <w:rFonts w:hint="eastAsia" w:ascii="宋体" w:hAnsi="宋体"/>
          <w:color w:val="auto"/>
          <w:sz w:val="24"/>
          <w:highlight w:val="none"/>
          <w:lang w:val="en-US" w:eastAsia="zh-CN"/>
        </w:rPr>
        <w:t>甲方</w:t>
      </w:r>
      <w:r>
        <w:rPr>
          <w:rFonts w:hint="eastAsia" w:ascii="宋体" w:hAnsi="宋体"/>
          <w:color w:val="auto"/>
          <w:sz w:val="24"/>
          <w:highlight w:val="none"/>
        </w:rPr>
        <w:t>批准后按照规定办理分包手续。</w:t>
      </w:r>
      <w:r>
        <w:rPr>
          <w:rFonts w:hint="eastAsia" w:ascii="宋体" w:hAnsi="宋体"/>
          <w:color w:val="auto"/>
          <w:sz w:val="24"/>
          <w:highlight w:val="none"/>
          <w:lang w:val="en-US" w:eastAsia="zh-CN"/>
        </w:rPr>
        <w:t>甲方</w:t>
      </w:r>
      <w:r>
        <w:rPr>
          <w:rFonts w:hint="eastAsia" w:ascii="宋体" w:hAnsi="宋体"/>
          <w:color w:val="auto"/>
          <w:sz w:val="24"/>
          <w:highlight w:val="none"/>
        </w:rPr>
        <w:t>有权否决乙方选择的不符合</w:t>
      </w:r>
      <w:r>
        <w:rPr>
          <w:rFonts w:hint="eastAsia" w:ascii="宋体" w:hAnsi="宋体"/>
          <w:color w:val="auto"/>
          <w:sz w:val="24"/>
          <w:highlight w:val="none"/>
          <w:lang w:val="en-US" w:eastAsia="zh-CN"/>
        </w:rPr>
        <w:t>甲方</w:t>
      </w:r>
      <w:r>
        <w:rPr>
          <w:rFonts w:hint="eastAsia" w:ascii="宋体" w:hAnsi="宋体"/>
          <w:color w:val="auto"/>
          <w:sz w:val="24"/>
          <w:highlight w:val="none"/>
        </w:rPr>
        <w:t>要求的分包单位。分包范围应当符合法律法规规章及其他规范性文件的规定。在本合同项下的分包手续办理过程中，</w:t>
      </w:r>
      <w:r>
        <w:rPr>
          <w:rFonts w:hint="eastAsia" w:ascii="宋体" w:hAnsi="宋体"/>
          <w:color w:val="auto"/>
          <w:sz w:val="24"/>
          <w:highlight w:val="none"/>
          <w:lang w:val="en-US" w:eastAsia="zh-CN"/>
        </w:rPr>
        <w:t>甲方</w:t>
      </w:r>
      <w:r>
        <w:rPr>
          <w:rFonts w:hint="eastAsia" w:ascii="宋体" w:hAnsi="宋体"/>
          <w:color w:val="auto"/>
          <w:sz w:val="24"/>
          <w:highlight w:val="none"/>
        </w:rPr>
        <w:t xml:space="preserve">对于乙方分包的认可或备案不减轻或者免除乙方的任何义务或责任。 </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（2）乙方不得将本合同全部项目或主体部分分包出去。除合同另有规定外，未经监理方审核同意并报请甲方批准，乙方不得把项目的任何部分分包出去。</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（3）经监理方审核同意并报请甲方批准分包的项目任务内容，乙方应对其分包出去的项目任务内容以及分包人的任何工作和行为负全部责任，不因分包而免除或减轻乙方按本</w:t>
      </w:r>
      <w:r>
        <w:rPr>
          <w:rFonts w:hint="eastAsia" w:ascii="宋体" w:hAnsi="宋体"/>
          <w:color w:val="auto"/>
          <w:sz w:val="24"/>
          <w:highlight w:val="none"/>
        </w:rPr>
        <w:t>合同约定</w:t>
      </w:r>
      <w:r>
        <w:rPr>
          <w:rFonts w:ascii="宋体" w:hAnsi="宋体"/>
          <w:color w:val="auto"/>
          <w:sz w:val="24"/>
          <w:highlight w:val="none"/>
        </w:rPr>
        <w:t>应负的责任。</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（4）乙方应向甲方和监理方提交分包合同副本。</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（5）不论何种情况，分包后的项目任务内容不得再次分包</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转包</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（6）分包人应符合国家法律规定的资质等级，否则不能作为分包人。乙方有义务对分包人的资质进行审查。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乙方应当对分包人的工作进行必要的协调与管理，确保分包人严格执行国家有关分包事项的管理规定。乙方应向监理方或甲方提交分包人的主要管理人员表，并对分包人的工作人员进行实名制管理，包括但不限于进出场管理、登记造册以及各种证照的办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（8）分包合同价款由乙方与分包人结算。</w:t>
      </w:r>
      <w:r>
        <w:rPr>
          <w:rFonts w:hint="eastAsia" w:ascii="宋体" w:hAnsi="宋体"/>
          <w:color w:val="auto"/>
          <w:sz w:val="24"/>
          <w:highlight w:val="none"/>
          <w:lang w:val="en-US" w:eastAsia="zh-CN"/>
        </w:rPr>
        <w:t>甲方</w:t>
      </w:r>
      <w:r>
        <w:rPr>
          <w:rFonts w:hint="eastAsia" w:ascii="宋体" w:hAnsi="宋体"/>
          <w:color w:val="auto"/>
          <w:sz w:val="24"/>
          <w:highlight w:val="none"/>
        </w:rPr>
        <w:t>有权随时抽查乙方向分包人支付工程款的情况，乙方应当予以配合，向</w:t>
      </w:r>
      <w:r>
        <w:rPr>
          <w:rFonts w:hint="eastAsia" w:ascii="宋体" w:hAnsi="宋体"/>
          <w:color w:val="auto"/>
          <w:sz w:val="24"/>
          <w:highlight w:val="none"/>
          <w:lang w:val="en-US" w:eastAsia="zh-CN"/>
        </w:rPr>
        <w:t>甲方</w:t>
      </w:r>
      <w:r>
        <w:rPr>
          <w:rFonts w:hint="eastAsia" w:ascii="宋体" w:hAnsi="宋体"/>
          <w:color w:val="auto"/>
          <w:sz w:val="24"/>
          <w:highlight w:val="none"/>
        </w:rPr>
        <w:t>提供能够证明乙方已按时足额向分包人支付分包工程款的证明资料。若</w:t>
      </w:r>
      <w:r>
        <w:rPr>
          <w:rFonts w:hint="eastAsia" w:ascii="宋体" w:hAnsi="宋体"/>
          <w:color w:val="auto"/>
          <w:sz w:val="24"/>
          <w:highlight w:val="none"/>
          <w:lang w:val="en-US" w:eastAsia="zh-CN"/>
        </w:rPr>
        <w:t>甲方</w:t>
      </w:r>
      <w:r>
        <w:rPr>
          <w:rFonts w:hint="eastAsia" w:ascii="宋体" w:hAnsi="宋体"/>
          <w:color w:val="auto"/>
          <w:sz w:val="24"/>
          <w:highlight w:val="none"/>
        </w:rPr>
        <w:t>收到分包人关于乙方未按时足额支付分包工程款的相关投诉，或者乙方无法提供已向分包人按时足额支付分包工程款的证明资料的，一经核实，</w:t>
      </w:r>
      <w:r>
        <w:rPr>
          <w:rFonts w:hint="eastAsia" w:ascii="宋体" w:hAnsi="宋体"/>
          <w:color w:val="auto"/>
          <w:sz w:val="24"/>
          <w:highlight w:val="none"/>
          <w:lang w:val="en-US" w:eastAsia="zh-CN"/>
        </w:rPr>
        <w:t>甲方</w:t>
      </w:r>
      <w:r>
        <w:rPr>
          <w:rFonts w:hint="eastAsia" w:ascii="宋体" w:hAnsi="宋体"/>
          <w:color w:val="auto"/>
          <w:sz w:val="24"/>
          <w:highlight w:val="none"/>
        </w:rPr>
        <w:t>有权直接向分包人支付乙方应支付而未支付的分包工程款，</w:t>
      </w:r>
      <w:r>
        <w:rPr>
          <w:rFonts w:hint="eastAsia" w:ascii="宋体" w:hAnsi="宋体"/>
          <w:color w:val="auto"/>
          <w:sz w:val="24"/>
          <w:highlight w:val="none"/>
          <w:lang w:val="en-US" w:eastAsia="zh-CN"/>
        </w:rPr>
        <w:t>甲方</w:t>
      </w:r>
      <w:r>
        <w:rPr>
          <w:rFonts w:hint="eastAsia" w:ascii="宋体" w:hAnsi="宋体"/>
          <w:color w:val="auto"/>
          <w:sz w:val="24"/>
          <w:highlight w:val="none"/>
        </w:rPr>
        <w:t>按上述约定支付的分包工程款项视作为</w:t>
      </w:r>
      <w:r>
        <w:rPr>
          <w:rFonts w:hint="eastAsia" w:ascii="宋体" w:hAnsi="宋体"/>
          <w:color w:val="auto"/>
          <w:sz w:val="24"/>
          <w:highlight w:val="none"/>
          <w:lang w:val="en-US" w:eastAsia="zh-CN"/>
        </w:rPr>
        <w:t>甲方</w:t>
      </w:r>
      <w:r>
        <w:rPr>
          <w:rFonts w:hint="eastAsia" w:ascii="宋体" w:hAnsi="宋体"/>
          <w:color w:val="auto"/>
          <w:sz w:val="24"/>
          <w:highlight w:val="none"/>
        </w:rPr>
        <w:t>已向乙方支付，并可在任何应支付给乙方的款项中扣减，乙方须向</w:t>
      </w:r>
      <w:r>
        <w:rPr>
          <w:rFonts w:hint="eastAsia" w:ascii="宋体" w:hAnsi="宋体"/>
          <w:color w:val="auto"/>
          <w:sz w:val="24"/>
          <w:highlight w:val="none"/>
          <w:lang w:val="en-US" w:eastAsia="zh-CN"/>
        </w:rPr>
        <w:t>甲方</w:t>
      </w:r>
      <w:r>
        <w:rPr>
          <w:rFonts w:hint="eastAsia" w:ascii="宋体" w:hAnsi="宋体"/>
          <w:color w:val="auto"/>
          <w:sz w:val="24"/>
          <w:highlight w:val="none"/>
        </w:rPr>
        <w:t>提供等额合法有效增值税专用发票。同时</w:t>
      </w:r>
      <w:r>
        <w:rPr>
          <w:rFonts w:hint="eastAsia" w:ascii="宋体" w:hAnsi="宋体"/>
          <w:color w:val="auto"/>
          <w:sz w:val="24"/>
          <w:highlight w:val="none"/>
          <w:lang w:val="en-US" w:eastAsia="zh-CN"/>
        </w:rPr>
        <w:t>甲方</w:t>
      </w:r>
      <w:r>
        <w:rPr>
          <w:rFonts w:hint="eastAsia" w:ascii="宋体" w:hAnsi="宋体"/>
          <w:color w:val="auto"/>
          <w:sz w:val="24"/>
          <w:highlight w:val="none"/>
        </w:rPr>
        <w:t>有权追究乙方违约责任。若乙方无正当理由不按分包合同约定支付分包工程款导致分包工程停工、窝工，影响工程进度的，乙方按照本合同约定承担工期违约责任。本合同签订后，</w:t>
      </w:r>
      <w:r>
        <w:rPr>
          <w:rFonts w:hint="eastAsia" w:ascii="宋体" w:hAnsi="宋体"/>
          <w:color w:val="auto"/>
          <w:sz w:val="24"/>
          <w:highlight w:val="none"/>
          <w:lang w:val="en-US" w:eastAsia="zh-CN"/>
        </w:rPr>
        <w:t>甲方</w:t>
      </w:r>
      <w:r>
        <w:rPr>
          <w:rFonts w:hint="eastAsia" w:ascii="宋体" w:hAnsi="宋体"/>
          <w:color w:val="auto"/>
          <w:sz w:val="24"/>
          <w:highlight w:val="none"/>
        </w:rPr>
        <w:t>依据本合同约定代乙方直接支付其或其管理的工程分包单位或劳务分包单位工人工资、劳动报酬、社会保险费用的行为视为已获乙方的授权。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无论任何原因，工程施工现场均不得发生民工、群众闹事的事件，或在工地内外出现针对本工程或</w:t>
      </w:r>
      <w:r>
        <w:rPr>
          <w:rFonts w:hint="eastAsia" w:ascii="宋体" w:hAnsi="宋体"/>
          <w:color w:val="auto"/>
          <w:sz w:val="24"/>
          <w:highlight w:val="none"/>
          <w:lang w:val="en-US" w:eastAsia="zh-CN"/>
        </w:rPr>
        <w:t>甲方</w:t>
      </w:r>
      <w:r>
        <w:rPr>
          <w:rFonts w:hint="eastAsia" w:ascii="宋体" w:hAnsi="宋体"/>
          <w:color w:val="auto"/>
          <w:sz w:val="24"/>
          <w:highlight w:val="none"/>
        </w:rPr>
        <w:t>的闹事行为（包括乙方及其分包商所雇用的民工讨薪事件），如出现的，</w:t>
      </w:r>
      <w:r>
        <w:rPr>
          <w:rFonts w:hint="eastAsia" w:ascii="宋体" w:hAnsi="宋体"/>
          <w:color w:val="auto"/>
          <w:sz w:val="24"/>
          <w:highlight w:val="none"/>
          <w:lang w:val="en-US" w:eastAsia="zh-CN"/>
        </w:rPr>
        <w:t>甲方</w:t>
      </w:r>
      <w:r>
        <w:rPr>
          <w:rFonts w:hint="eastAsia" w:ascii="宋体" w:hAnsi="宋体"/>
          <w:color w:val="auto"/>
          <w:sz w:val="24"/>
          <w:highlight w:val="none"/>
        </w:rPr>
        <w:t>有权追究乙方违约责任。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（9）乙方对分包人的行为向甲方负责，乙方和分包人就分包工作向甲方承担连带责任。</w:t>
      </w:r>
      <w:r>
        <w:rPr>
          <w:rFonts w:hint="eastAsia" w:ascii="宋体" w:hAnsi="宋体"/>
          <w:color w:val="auto"/>
          <w:sz w:val="24"/>
          <w:highlight w:val="none"/>
        </w:rPr>
        <w:t>经</w:t>
      </w:r>
      <w:r>
        <w:rPr>
          <w:rFonts w:hint="eastAsia" w:ascii="宋体" w:hAnsi="宋体"/>
          <w:color w:val="auto"/>
          <w:sz w:val="24"/>
          <w:highlight w:val="none"/>
          <w:lang w:val="en-US" w:eastAsia="zh-CN"/>
        </w:rPr>
        <w:t>甲方</w:t>
      </w:r>
      <w:r>
        <w:rPr>
          <w:rFonts w:hint="eastAsia" w:ascii="宋体" w:hAnsi="宋体"/>
          <w:color w:val="auto"/>
          <w:sz w:val="24"/>
          <w:highlight w:val="none"/>
        </w:rPr>
        <w:t>同意的分包工程，因分包人不能按约定提供符合</w:t>
      </w:r>
      <w:r>
        <w:rPr>
          <w:rFonts w:hint="eastAsia" w:ascii="宋体" w:hAnsi="宋体"/>
          <w:color w:val="auto"/>
          <w:sz w:val="24"/>
          <w:highlight w:val="none"/>
          <w:lang w:val="en-US" w:eastAsia="zh-CN"/>
        </w:rPr>
        <w:t>甲方</w:t>
      </w:r>
      <w:r>
        <w:rPr>
          <w:rFonts w:hint="eastAsia" w:ascii="宋体" w:hAnsi="宋体"/>
          <w:color w:val="auto"/>
          <w:sz w:val="24"/>
          <w:highlight w:val="none"/>
        </w:rPr>
        <w:t>质量标准要求及后期服务并造成乙方费用增加或工期延误的，由乙方自行承担责任，乙方和分包人向</w:t>
      </w:r>
      <w:r>
        <w:rPr>
          <w:rFonts w:hint="eastAsia" w:ascii="宋体" w:hAnsi="宋体"/>
          <w:color w:val="auto"/>
          <w:sz w:val="24"/>
          <w:highlight w:val="none"/>
          <w:lang w:val="en-US" w:eastAsia="zh-CN"/>
        </w:rPr>
        <w:t>甲方</w:t>
      </w:r>
      <w:r>
        <w:rPr>
          <w:rFonts w:hint="eastAsia" w:ascii="宋体" w:hAnsi="宋体"/>
          <w:color w:val="auto"/>
          <w:sz w:val="24"/>
          <w:highlight w:val="none"/>
        </w:rPr>
        <w:t>就分包工程承担连带责任。此条款的内容应亦落实在乙方及分包人的分包合同中。乙方应对分包单位全面履行工程管理责任，在分包合同中明确双方关于安全生产、质量、工期、价款等方面的权利、义务和责任，不得违反承包合同约定的各项原则与要求。分包合同应当约定工程款计量周期、工程款支付及结算办法、工程进度要求、分包单位专职安全人员配置要求，并明确分包工程的安全生产费用，由乙方监督使用。</w:t>
      </w:r>
      <w:r>
        <w:rPr>
          <w:rFonts w:hint="eastAsia" w:ascii="宋体" w:hAnsi="宋体"/>
          <w:color w:val="auto"/>
          <w:sz w:val="24"/>
          <w:highlight w:val="none"/>
          <w:lang w:val="en-US" w:eastAsia="zh-CN"/>
        </w:rPr>
        <w:t>甲方</w:t>
      </w:r>
      <w:r>
        <w:rPr>
          <w:rFonts w:hint="eastAsia" w:ascii="宋体" w:hAnsi="宋体"/>
          <w:color w:val="auto"/>
          <w:sz w:val="24"/>
          <w:highlight w:val="none"/>
        </w:rPr>
        <w:t>有权对分包单位的现场负责人进行考核，考核通过后方可上岗。分包单位不得擅自变更现场负责人，确需变更的应重新报监理人审核、</w:t>
      </w:r>
      <w:r>
        <w:rPr>
          <w:rFonts w:hint="eastAsia" w:ascii="宋体" w:hAnsi="宋体"/>
          <w:color w:val="auto"/>
          <w:sz w:val="24"/>
          <w:highlight w:val="none"/>
          <w:lang w:val="en-US" w:eastAsia="zh-CN"/>
        </w:rPr>
        <w:t>甲方</w:t>
      </w:r>
      <w:r>
        <w:rPr>
          <w:rFonts w:hint="eastAsia" w:ascii="宋体" w:hAnsi="宋体"/>
          <w:color w:val="auto"/>
          <w:sz w:val="24"/>
          <w:highlight w:val="none"/>
        </w:rPr>
        <w:t>审批。本款应落实在分包合同中。</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乙方在符合法律规定以及本合同约定的情形下拟分包本合同项下工程的，须将拟分包单位的名称、资质、业绩、分包项目内容、现场主要管理人员以设备资源等情况报监理人审核，</w:t>
      </w:r>
      <w:r>
        <w:rPr>
          <w:rFonts w:hint="eastAsia" w:ascii="宋体" w:hAnsi="宋体"/>
          <w:color w:val="auto"/>
          <w:sz w:val="24"/>
          <w:highlight w:val="none"/>
          <w:lang w:val="en-US" w:eastAsia="zh-CN"/>
        </w:rPr>
        <w:t>甲方</w:t>
      </w:r>
      <w:r>
        <w:rPr>
          <w:rFonts w:hint="eastAsia" w:ascii="宋体" w:hAnsi="宋体"/>
          <w:color w:val="auto"/>
          <w:sz w:val="24"/>
          <w:highlight w:val="none"/>
        </w:rPr>
        <w:t>审批；乙方采用劳务分包的，需将拟分包单位的名称、资质、现场主要管理人员及投入人员的工种、数量等情况报监理人审核，</w:t>
      </w:r>
      <w:r>
        <w:rPr>
          <w:rFonts w:hint="eastAsia" w:ascii="宋体" w:hAnsi="宋体"/>
          <w:color w:val="auto"/>
          <w:sz w:val="24"/>
          <w:highlight w:val="none"/>
          <w:lang w:val="en-US" w:eastAsia="zh-CN"/>
        </w:rPr>
        <w:t>甲方</w:t>
      </w:r>
      <w:r>
        <w:rPr>
          <w:rFonts w:hint="eastAsia" w:ascii="宋体" w:hAnsi="宋体"/>
          <w:color w:val="auto"/>
          <w:sz w:val="24"/>
          <w:highlight w:val="none"/>
        </w:rPr>
        <w:t>审批。</w:t>
      </w:r>
      <w:r>
        <w:rPr>
          <w:rFonts w:hint="eastAsia" w:ascii="宋体" w:hAnsi="宋体"/>
          <w:color w:val="auto"/>
          <w:sz w:val="24"/>
          <w:highlight w:val="none"/>
          <w:lang w:val="en-US" w:eastAsia="zh-CN"/>
        </w:rPr>
        <w:t>甲方</w:t>
      </w:r>
      <w:r>
        <w:rPr>
          <w:rFonts w:hint="eastAsia" w:ascii="宋体" w:hAnsi="宋体"/>
          <w:color w:val="auto"/>
          <w:sz w:val="24"/>
          <w:highlight w:val="none"/>
        </w:rPr>
        <w:t>、监理人的审核、审批均非责任主体行为，</w:t>
      </w:r>
      <w:r>
        <w:rPr>
          <w:rFonts w:hint="eastAsia" w:ascii="宋体" w:hAnsi="宋体"/>
          <w:color w:val="auto"/>
          <w:sz w:val="24"/>
          <w:highlight w:val="none"/>
          <w:lang w:val="en-US" w:eastAsia="zh-CN"/>
        </w:rPr>
        <w:t>甲方</w:t>
      </w:r>
      <w:r>
        <w:rPr>
          <w:rFonts w:hint="eastAsia" w:ascii="宋体" w:hAnsi="宋体"/>
          <w:color w:val="auto"/>
          <w:sz w:val="24"/>
          <w:highlight w:val="none"/>
        </w:rPr>
        <w:t>、监理人的审核、审批不减轻或免除乙方根据合同应负的责任和义务，</w:t>
      </w:r>
      <w:r>
        <w:rPr>
          <w:rFonts w:hint="eastAsia" w:ascii="宋体" w:hAnsi="宋体"/>
          <w:color w:val="auto"/>
          <w:sz w:val="24"/>
          <w:highlight w:val="none"/>
          <w:lang w:val="en-US" w:eastAsia="zh-CN"/>
        </w:rPr>
        <w:t>甲方</w:t>
      </w:r>
      <w:r>
        <w:rPr>
          <w:rFonts w:hint="eastAsia" w:ascii="宋体" w:hAnsi="宋体"/>
          <w:color w:val="auto"/>
          <w:sz w:val="24"/>
          <w:highlight w:val="none"/>
        </w:rPr>
        <w:t>、监理人不对实施后果承担任何责任。本款约定事项经监理人及</w:t>
      </w:r>
      <w:r>
        <w:rPr>
          <w:rFonts w:hint="eastAsia" w:ascii="宋体" w:hAnsi="宋体"/>
          <w:color w:val="auto"/>
          <w:sz w:val="24"/>
          <w:highlight w:val="none"/>
          <w:lang w:val="en-US" w:eastAsia="zh-CN"/>
        </w:rPr>
        <w:t>甲方</w:t>
      </w:r>
      <w:r>
        <w:rPr>
          <w:rFonts w:hint="eastAsia" w:ascii="宋体" w:hAnsi="宋体"/>
          <w:color w:val="auto"/>
          <w:sz w:val="24"/>
          <w:highlight w:val="none"/>
        </w:rPr>
        <w:t>审批同意后，乙方与分包单位方可签署分包合同、进场作业。乙方应在分包合同签署后14天内报监理人及</w:t>
      </w:r>
      <w:r>
        <w:rPr>
          <w:rFonts w:hint="eastAsia" w:ascii="宋体" w:hAnsi="宋体"/>
          <w:color w:val="auto"/>
          <w:sz w:val="24"/>
          <w:highlight w:val="none"/>
          <w:lang w:val="en-US" w:eastAsia="zh-CN"/>
        </w:rPr>
        <w:t>甲方</w:t>
      </w:r>
      <w:r>
        <w:rPr>
          <w:rFonts w:hint="eastAsia" w:ascii="宋体" w:hAnsi="宋体"/>
          <w:color w:val="auto"/>
          <w:sz w:val="24"/>
          <w:highlight w:val="none"/>
        </w:rPr>
        <w:t>备案。</w:t>
      </w:r>
      <w:r>
        <w:rPr>
          <w:rFonts w:hint="eastAsia" w:ascii="宋体" w:hAnsi="宋体"/>
          <w:color w:val="auto"/>
          <w:sz w:val="24"/>
          <w:highlight w:val="none"/>
          <w:lang w:val="en-US" w:eastAsia="zh-CN"/>
        </w:rPr>
        <w:t>甲方</w:t>
      </w:r>
      <w:r>
        <w:rPr>
          <w:rFonts w:hint="eastAsia" w:ascii="宋体" w:hAnsi="宋体"/>
          <w:color w:val="auto"/>
          <w:sz w:val="24"/>
          <w:highlight w:val="none"/>
        </w:rPr>
        <w:t>有权要求乙方更换</w:t>
      </w:r>
      <w:r>
        <w:rPr>
          <w:rFonts w:hint="eastAsia" w:ascii="宋体" w:hAnsi="宋体"/>
          <w:color w:val="auto"/>
          <w:sz w:val="24"/>
          <w:highlight w:val="none"/>
          <w:lang w:val="en-US" w:eastAsia="zh-CN"/>
        </w:rPr>
        <w:t>甲方</w:t>
      </w:r>
      <w:r>
        <w:rPr>
          <w:rFonts w:hint="eastAsia" w:ascii="宋体" w:hAnsi="宋体"/>
          <w:color w:val="auto"/>
          <w:sz w:val="24"/>
          <w:highlight w:val="none"/>
        </w:rPr>
        <w:t>认为不合格的分包单位，更换分包单位所增加的费用由乙方承担，工期不予顺延。</w:t>
      </w:r>
    </w:p>
    <w:p>
      <w:pPr>
        <w:pStyle w:val="2"/>
        <w:spacing w:before="120" w:beforeLines="50" w:after="120" w:afterLines="50" w:line="360" w:lineRule="auto"/>
        <w:rPr>
          <w:color w:val="auto"/>
          <w:sz w:val="24"/>
          <w:szCs w:val="24"/>
          <w:highlight w:val="none"/>
        </w:rPr>
      </w:pPr>
      <w:bookmarkStart w:id="106" w:name="_Toc280706844"/>
      <w:bookmarkStart w:id="107" w:name="_Toc280716343"/>
      <w:bookmarkStart w:id="108" w:name="_Toc211230920"/>
      <w:bookmarkStart w:id="109" w:name="_Toc211658076"/>
      <w:bookmarkStart w:id="110" w:name="_Toc280704432"/>
      <w:bookmarkStart w:id="111" w:name="_Toc280716565"/>
      <w:bookmarkStart w:id="112" w:name="_Toc280714255"/>
      <w:bookmarkStart w:id="113" w:name="_Toc293066728"/>
      <w:bookmarkStart w:id="114" w:name="_Toc280706644"/>
      <w:bookmarkStart w:id="115" w:name="_Toc293070956"/>
      <w:bookmarkStart w:id="116" w:name="_Toc201657173"/>
      <w:bookmarkStart w:id="117" w:name="_Toc211398034"/>
    </w:p>
    <w:p>
      <w:pPr>
        <w:pStyle w:val="2"/>
        <w:spacing w:before="120" w:beforeLines="50" w:after="120" w:afterLines="50" w:line="360" w:lineRule="auto"/>
        <w:rPr>
          <w:color w:val="auto"/>
          <w:sz w:val="24"/>
          <w:szCs w:val="24"/>
          <w:highlight w:val="none"/>
        </w:rPr>
      </w:pPr>
      <w:bookmarkStart w:id="118" w:name="_Toc9098"/>
      <w:bookmarkStart w:id="119" w:name="_Toc26318"/>
      <w:r>
        <w:rPr>
          <w:color w:val="auto"/>
          <w:sz w:val="24"/>
          <w:szCs w:val="24"/>
          <w:highlight w:val="none"/>
        </w:rPr>
        <w:t>第7条</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价格</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360" w:lineRule="auto"/>
        <w:ind w:firstLine="480" w:firstLineChars="200"/>
        <w:rPr>
          <w:rFonts w:hint="eastAsia" w:ascii="宋体" w:hAnsi="宋体" w:eastAsia="宋体"/>
          <w:color w:val="auto"/>
          <w:sz w:val="24"/>
          <w:highlight w:val="none"/>
          <w:lang w:val="en-US" w:eastAsia="zh-CN"/>
        </w:rPr>
      </w:pPr>
      <w:r>
        <w:rPr>
          <w:rFonts w:ascii="宋体" w:hAnsi="宋体"/>
          <w:color w:val="auto"/>
          <w:sz w:val="24"/>
          <w:highlight w:val="none"/>
        </w:rPr>
        <w:t xml:space="preserve">7.1  </w:t>
      </w:r>
      <w:r>
        <w:rPr>
          <w:rFonts w:hint="eastAsia" w:ascii="宋体" w:hAnsi="宋体"/>
          <w:color w:val="auto"/>
          <w:sz w:val="24"/>
          <w:highlight w:val="none"/>
          <w:lang w:val="en-US" w:eastAsia="zh-CN"/>
        </w:rPr>
        <w:t>合同价款</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（小写）：￥　　              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（大写）：人民币              元。</w:t>
      </w:r>
    </w:p>
    <w:p>
      <w:pPr>
        <w:spacing w:after="0" w:line="360" w:lineRule="auto"/>
        <w:ind w:left="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具体构成详见合同价格表，其中：</w:t>
      </w:r>
    </w:p>
    <w:p>
      <w:pPr>
        <w:numPr>
          <w:ilvl w:val="255"/>
          <w:numId w:val="0"/>
        </w:numPr>
        <w:spacing w:after="0" w:line="360" w:lineRule="auto"/>
        <w:ind w:left="0" w:firstLine="480" w:firstLineChars="200"/>
        <w:rPr>
          <w:rFonts w:ascii="宋体" w:hAnsi="宋体" w:eastAsia="宋体"/>
          <w:color w:val="auto"/>
          <w:sz w:val="24"/>
          <w:szCs w:val="24"/>
          <w:highlight w:val="none"/>
        </w:rPr>
      </w:pPr>
      <w:r>
        <w:rPr>
          <w:rFonts w:hint="eastAsia" w:ascii="宋体" w:hAnsi="宋体"/>
          <w:color w:val="auto"/>
          <w:sz w:val="24"/>
          <w:highlight w:val="none"/>
        </w:rPr>
        <w:t>（1）</w:t>
      </w:r>
      <w:r>
        <w:rPr>
          <w:rFonts w:hint="eastAsia" w:ascii="宋体" w:hAnsi="宋体" w:eastAsia="宋体"/>
          <w:color w:val="auto"/>
          <w:sz w:val="24"/>
          <w:szCs w:val="24"/>
          <w:highlight w:val="none"/>
        </w:rPr>
        <w:t>设计费</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元，不含税价</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元，增值税税额</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元，增值税税率为</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w:t>
      </w:r>
    </w:p>
    <w:p>
      <w:pPr>
        <w:numPr>
          <w:ilvl w:val="255"/>
          <w:numId w:val="0"/>
        </w:numPr>
        <w:spacing w:after="0" w:line="360" w:lineRule="auto"/>
        <w:ind w:left="0" w:firstLine="480" w:firstLineChars="200"/>
        <w:rPr>
          <w:rFonts w:ascii="宋体" w:hAnsi="宋体" w:eastAsia="宋体"/>
          <w:color w:val="auto"/>
          <w:sz w:val="24"/>
          <w:szCs w:val="24"/>
          <w:highlight w:val="none"/>
        </w:rPr>
      </w:pPr>
      <w:r>
        <w:rPr>
          <w:rFonts w:hint="eastAsia" w:ascii="宋体" w:hAnsi="宋体"/>
          <w:color w:val="auto"/>
          <w:sz w:val="24"/>
          <w:highlight w:val="none"/>
        </w:rPr>
        <w:t>（2）</w:t>
      </w:r>
      <w:r>
        <w:rPr>
          <w:rFonts w:hint="eastAsia" w:ascii="宋体" w:hAnsi="宋体" w:eastAsia="宋体"/>
          <w:color w:val="auto"/>
          <w:sz w:val="24"/>
          <w:szCs w:val="24"/>
          <w:highlight w:val="none"/>
        </w:rPr>
        <w:t>施工费</w:t>
      </w:r>
    </w:p>
    <w:p>
      <w:pPr>
        <w:numPr>
          <w:ilvl w:val="255"/>
          <w:numId w:val="0"/>
        </w:numPr>
        <w:spacing w:after="0" w:line="360" w:lineRule="auto"/>
        <w:ind w:left="0" w:firstLine="480" w:firstLineChars="200"/>
        <w:rPr>
          <w:rFonts w:ascii="宋体" w:hAnsi="宋体" w:eastAsia="宋体"/>
          <w:color w:val="auto"/>
          <w:sz w:val="24"/>
          <w:szCs w:val="24"/>
          <w:highlight w:val="none"/>
        </w:rPr>
      </w:pPr>
      <w:r>
        <w:rPr>
          <w:rFonts w:hint="eastAsia" w:ascii="宋体" w:hAnsi="宋体"/>
          <w:color w:val="auto"/>
          <w:sz w:val="24"/>
          <w:highlight w:val="none"/>
        </w:rPr>
        <w:t>1）</w:t>
      </w:r>
      <w:r>
        <w:rPr>
          <w:rFonts w:hint="eastAsia" w:ascii="宋体" w:hAnsi="宋体" w:eastAsia="宋体"/>
          <w:color w:val="auto"/>
          <w:sz w:val="24"/>
          <w:szCs w:val="24"/>
          <w:highlight w:val="none"/>
        </w:rPr>
        <w:t>施工费中信息资源规划、处理、集成与数据库、模型平台、应用系统、地理空间数据采集、系统集成部分，</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元，不含税价</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元，增值税税额</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元，增值税税率为</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w:t>
      </w:r>
    </w:p>
    <w:p>
      <w:pPr>
        <w:numPr>
          <w:ilvl w:val="255"/>
          <w:numId w:val="0"/>
        </w:numPr>
        <w:spacing w:after="0" w:line="360" w:lineRule="auto"/>
        <w:ind w:left="0" w:firstLine="480" w:firstLineChars="200"/>
        <w:rPr>
          <w:rFonts w:ascii="宋体" w:hAnsi="宋体" w:eastAsia="宋体"/>
          <w:color w:val="auto"/>
          <w:sz w:val="24"/>
          <w:szCs w:val="24"/>
          <w:highlight w:val="none"/>
        </w:rPr>
      </w:pPr>
      <w:r>
        <w:rPr>
          <w:rFonts w:hint="eastAsia" w:ascii="宋体" w:hAnsi="宋体"/>
          <w:color w:val="auto"/>
          <w:sz w:val="24"/>
          <w:highlight w:val="none"/>
        </w:rPr>
        <w:t>2）</w:t>
      </w:r>
      <w:r>
        <w:rPr>
          <w:rFonts w:hint="eastAsia" w:ascii="宋体" w:hAnsi="宋体" w:eastAsia="宋体"/>
          <w:color w:val="auto"/>
          <w:sz w:val="24"/>
          <w:szCs w:val="24"/>
          <w:highlight w:val="none"/>
        </w:rPr>
        <w:t>施工费中终端系统及接口、网络安全系统、备份系统、防洪指挥分部实体环境、系统运行软硬件部分，</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元，不含税价</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元，增值税税额</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元，增值税税率为</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 xml:space="preserve">7.2 </w:t>
      </w:r>
      <w:r>
        <w:rPr>
          <w:rFonts w:hint="eastAsia" w:ascii="宋体" w:hAnsi="宋体"/>
          <w:snapToGrid w:val="0"/>
          <w:color w:val="auto"/>
          <w:kern w:val="0"/>
          <w:sz w:val="24"/>
          <w:highlight w:val="none"/>
        </w:rPr>
        <w:t>合同价款包括设计费和施工费，包括不限于本合同涉及到的人工费、材料设备费、机械费、外协费、试验费、</w:t>
      </w:r>
      <w:r>
        <w:rPr>
          <w:rFonts w:hint="eastAsia" w:ascii="宋体" w:hAnsi="宋体" w:cs="Times New Roman"/>
          <w:snapToGrid w:val="0"/>
          <w:color w:val="auto"/>
          <w:kern w:val="0"/>
          <w:sz w:val="24"/>
          <w:szCs w:val="24"/>
          <w:highlight w:val="none"/>
        </w:rPr>
        <w:t>风险费、赶工费、培训</w:t>
      </w:r>
      <w:r>
        <w:rPr>
          <w:rFonts w:hint="eastAsia" w:ascii="宋体" w:hAnsi="宋体"/>
          <w:snapToGrid w:val="0"/>
          <w:color w:val="auto"/>
          <w:kern w:val="0"/>
          <w:sz w:val="24"/>
          <w:highlight w:val="none"/>
        </w:rPr>
        <w:t>费、固定资产使用费、知识产权费、技术跟踪服务费、现场配合费（如交通费、差旅费、电话费、餐饮费等）、晒图费、所有税费、各种保险、绿色施工安全防护措施费以及相关规费等一切费用。除此外，甲方不需向乙方支付其他任何费用。</w:t>
      </w:r>
    </w:p>
    <w:p>
      <w:pPr>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w:t>
      </w:r>
      <w:r>
        <w:rPr>
          <w:rFonts w:hint="eastAsia" w:ascii="宋体" w:hAnsi="宋体"/>
          <w:snapToGrid w:val="0"/>
          <w:color w:val="auto"/>
          <w:kern w:val="0"/>
          <w:sz w:val="24"/>
          <w:highlight w:val="none"/>
          <w:lang w:val="en-US" w:eastAsia="zh-CN"/>
        </w:rPr>
        <w:t>设计费</w:t>
      </w:r>
      <w:r>
        <w:rPr>
          <w:rFonts w:hint="eastAsia" w:ascii="宋体" w:hAnsi="宋体"/>
          <w:snapToGrid w:val="0"/>
          <w:color w:val="auto"/>
          <w:kern w:val="0"/>
          <w:sz w:val="24"/>
          <w:highlight w:val="none"/>
        </w:rPr>
        <w:t>采用总价包干方式，</w:t>
      </w:r>
      <w:r>
        <w:rPr>
          <w:rFonts w:ascii="宋体" w:hAnsi="宋体"/>
          <w:snapToGrid w:val="0"/>
          <w:color w:val="auto"/>
          <w:kern w:val="0"/>
          <w:sz w:val="24"/>
          <w:highlight w:val="none"/>
        </w:rPr>
        <w:t>除本合同另有约定外，不作任何调整。</w:t>
      </w:r>
    </w:p>
    <w:p>
      <w:pPr>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w:t>
      </w: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val="en-US" w:eastAsia="zh-CN"/>
        </w:rPr>
        <w:t>施工费中</w:t>
      </w:r>
      <w:r>
        <w:rPr>
          <w:rFonts w:hint="eastAsia" w:ascii="宋体" w:hAnsi="宋体"/>
          <w:snapToGrid w:val="0"/>
          <w:color w:val="auto"/>
          <w:kern w:val="0"/>
          <w:sz w:val="24"/>
          <w:highlight w:val="none"/>
        </w:rPr>
        <w:t>信息资源规划、处理、集成与数据库、模型平台、应用系统、地理空间数据采集</w:t>
      </w:r>
      <w:r>
        <w:rPr>
          <w:rFonts w:hint="eastAsia" w:ascii="宋体" w:hAnsi="宋体"/>
          <w:snapToGrid w:val="0"/>
          <w:color w:val="auto"/>
          <w:kern w:val="0"/>
          <w:sz w:val="24"/>
          <w:highlight w:val="none"/>
          <w:lang w:eastAsia="zh-CN"/>
        </w:rPr>
        <w:t>、</w:t>
      </w:r>
      <w:r>
        <w:rPr>
          <w:rFonts w:hint="eastAsia" w:ascii="宋体" w:hAnsi="宋体"/>
          <w:snapToGrid w:val="0"/>
          <w:color w:val="auto"/>
          <w:kern w:val="0"/>
          <w:sz w:val="24"/>
          <w:highlight w:val="none"/>
          <w:lang w:val="en-US" w:eastAsia="zh-CN"/>
        </w:rPr>
        <w:t>系统集成部分</w:t>
      </w:r>
      <w:r>
        <w:rPr>
          <w:rFonts w:hint="eastAsia" w:ascii="宋体" w:hAnsi="宋体"/>
          <w:snapToGrid w:val="0"/>
          <w:color w:val="auto"/>
          <w:kern w:val="0"/>
          <w:sz w:val="24"/>
          <w:highlight w:val="none"/>
        </w:rPr>
        <w:t>采用总价包干方式，</w:t>
      </w:r>
      <w:r>
        <w:rPr>
          <w:rFonts w:ascii="宋体" w:hAnsi="宋体"/>
          <w:snapToGrid w:val="0"/>
          <w:color w:val="auto"/>
          <w:kern w:val="0"/>
          <w:sz w:val="24"/>
          <w:highlight w:val="none"/>
        </w:rPr>
        <w:t>除本合同另有约定外，不作任何调整。</w:t>
      </w:r>
      <w:r>
        <w:rPr>
          <w:rFonts w:hint="eastAsia" w:ascii="宋体" w:hAnsi="宋体"/>
          <w:snapToGrid w:val="0"/>
          <w:color w:val="auto"/>
          <w:kern w:val="0"/>
          <w:sz w:val="24"/>
          <w:highlight w:val="none"/>
        </w:rPr>
        <w:t>终端系统及接口、网络</w:t>
      </w:r>
      <w:r>
        <w:rPr>
          <w:rFonts w:hint="eastAsia" w:ascii="宋体" w:hAnsi="宋体"/>
          <w:snapToGrid w:val="0"/>
          <w:color w:val="auto"/>
          <w:kern w:val="0"/>
          <w:sz w:val="24"/>
          <w:highlight w:val="none"/>
          <w:lang w:val="en-US" w:eastAsia="zh-CN"/>
        </w:rPr>
        <w:t>安全系统、</w:t>
      </w:r>
      <w:r>
        <w:rPr>
          <w:rFonts w:hint="eastAsia" w:ascii="宋体" w:hAnsi="宋体"/>
          <w:snapToGrid w:val="0"/>
          <w:color w:val="auto"/>
          <w:kern w:val="0"/>
          <w:sz w:val="24"/>
          <w:highlight w:val="none"/>
        </w:rPr>
        <w:t>备份系统、防洪指挥分部实体环境、系统</w:t>
      </w:r>
      <w:r>
        <w:rPr>
          <w:rFonts w:hint="eastAsia" w:ascii="宋体" w:hAnsi="宋体"/>
          <w:snapToGrid w:val="0"/>
          <w:color w:val="auto"/>
          <w:kern w:val="0"/>
          <w:sz w:val="24"/>
          <w:highlight w:val="none"/>
          <w:lang w:val="en-US" w:eastAsia="zh-CN"/>
        </w:rPr>
        <w:t>运行软硬</w:t>
      </w:r>
      <w:r>
        <w:rPr>
          <w:rFonts w:hint="eastAsia" w:ascii="宋体" w:hAnsi="宋体"/>
          <w:snapToGrid w:val="0"/>
          <w:color w:val="auto"/>
          <w:kern w:val="0"/>
          <w:sz w:val="24"/>
          <w:highlight w:val="none"/>
        </w:rPr>
        <w:t>件部分采用单价承包方式。</w:t>
      </w:r>
    </w:p>
    <w:p>
      <w:pPr>
        <w:tabs>
          <w:tab w:val="left" w:pos="692"/>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7.3 现场知晓和价格因素的充分性：</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乙方对本合同项目现场的气候、水文和综合条件以及用于项目实施的资料已经完全知晓，并对中华人民共和国有关法律法规已经完全知晓。乙方已彻底查清，</w:t>
      </w:r>
      <w:r>
        <w:rPr>
          <w:rFonts w:ascii="宋体" w:hAnsi="宋体"/>
          <w:color w:val="auto"/>
          <w:sz w:val="24"/>
          <w:highlight w:val="none"/>
        </w:rPr>
        <w:t>并在本合同价格中充分考虑各项因素</w:t>
      </w:r>
      <w:r>
        <w:rPr>
          <w:rFonts w:hint="eastAsia" w:ascii="宋体" w:hAnsi="宋体"/>
          <w:color w:val="auto"/>
          <w:sz w:val="24"/>
          <w:highlight w:val="none"/>
        </w:rPr>
        <w:t>及应承担的责任和风险</w:t>
      </w:r>
      <w:r>
        <w:rPr>
          <w:rFonts w:hint="eastAsia" w:ascii="宋体" w:hAnsi="宋体"/>
          <w:snapToGrid/>
          <w:color w:val="auto"/>
          <w:kern w:val="2"/>
          <w:sz w:val="24"/>
          <w:highlight w:val="none"/>
        </w:rPr>
        <w:t>。</w:t>
      </w:r>
    </w:p>
    <w:p>
      <w:pPr>
        <w:spacing w:line="360" w:lineRule="auto"/>
        <w:ind w:firstLine="480" w:firstLineChars="200"/>
        <w:rPr>
          <w:rFonts w:hint="default" w:ascii="宋体" w:hAnsi="宋体"/>
          <w:color w:val="auto"/>
          <w:sz w:val="24"/>
          <w:highlight w:val="none"/>
        </w:rPr>
      </w:pPr>
      <w:r>
        <w:rPr>
          <w:rFonts w:hint="eastAsia" w:ascii="宋体" w:hAnsi="宋体"/>
          <w:color w:val="auto"/>
          <w:sz w:val="24"/>
          <w:highlight w:val="none"/>
        </w:rPr>
        <w:t>7.4 变更</w:t>
      </w:r>
      <w:r>
        <w:rPr>
          <w:rFonts w:hint="eastAsia" w:ascii="宋体" w:hAnsi="宋体"/>
          <w:color w:val="auto"/>
          <w:sz w:val="24"/>
          <w:highlight w:val="none"/>
          <w:lang w:eastAsia="zh-CN"/>
        </w:rPr>
        <w:t>与</w:t>
      </w:r>
      <w:r>
        <w:rPr>
          <w:rFonts w:hint="eastAsia" w:ascii="宋体" w:hAnsi="宋体"/>
          <w:color w:val="auto"/>
          <w:sz w:val="24"/>
          <w:highlight w:val="none"/>
          <w:lang w:val="en-US" w:eastAsia="zh-CN"/>
        </w:rPr>
        <w:t>调整</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7.4.1 变更指示应经</w:t>
      </w:r>
      <w:r>
        <w:rPr>
          <w:rFonts w:hint="eastAsia" w:ascii="宋体" w:hAnsi="宋体"/>
          <w:color w:val="auto"/>
          <w:sz w:val="24"/>
          <w:highlight w:val="none"/>
          <w:lang w:val="en-US" w:eastAsia="zh-CN"/>
        </w:rPr>
        <w:t>甲方</w:t>
      </w:r>
      <w:r>
        <w:rPr>
          <w:rFonts w:hint="eastAsia" w:ascii="宋体" w:hAnsi="宋体"/>
          <w:color w:val="auto"/>
          <w:sz w:val="24"/>
          <w:highlight w:val="none"/>
        </w:rPr>
        <w:t>同意，并由监理发出经</w:t>
      </w:r>
      <w:r>
        <w:rPr>
          <w:rFonts w:hint="eastAsia" w:ascii="宋体" w:hAnsi="宋体"/>
          <w:color w:val="auto"/>
          <w:sz w:val="24"/>
          <w:highlight w:val="none"/>
          <w:lang w:val="en-US" w:eastAsia="zh-CN"/>
        </w:rPr>
        <w:t>甲方</w:t>
      </w:r>
      <w:r>
        <w:rPr>
          <w:rFonts w:hint="eastAsia" w:ascii="宋体" w:hAnsi="宋体"/>
          <w:color w:val="auto"/>
          <w:sz w:val="24"/>
          <w:highlight w:val="none"/>
        </w:rPr>
        <w:t>签认的变更指示。乙方收到变更指示后，方可实施变更。未经许可，乙方不得擅自对工程的任何部分进行变更。</w:t>
      </w:r>
      <w:r>
        <w:rPr>
          <w:rFonts w:hint="eastAsia" w:ascii="宋体" w:hAnsi="宋体"/>
          <w:color w:val="auto"/>
          <w:sz w:val="24"/>
          <w:highlight w:val="none"/>
          <w:lang w:val="en-US" w:eastAsia="zh-CN"/>
        </w:rPr>
        <w:t>甲方</w:t>
      </w:r>
      <w:r>
        <w:rPr>
          <w:rFonts w:hint="eastAsia" w:ascii="宋体" w:hAnsi="宋体"/>
          <w:color w:val="auto"/>
          <w:sz w:val="24"/>
          <w:highlight w:val="none"/>
        </w:rPr>
        <w:t>与乙方对某项指示或批准是否构成变更产生争议的，按第24条争议解决处理。</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7.4.2 变更估价原则</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（1）已标价的工程量清单有相同项目的，采用相同项目综合单价。相同清单有多个单价的，变更增加项目单价取最低价，变更减少项目单价取最高价，下同。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（2）已标价的工程量清单中无相同项目，但有类似项目的，可在合理范围内参照类似项目的综合单价。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（3）已标价的工程量清单中无相同项目及类似项目的，</w:t>
      </w:r>
      <w:r>
        <w:rPr>
          <w:rFonts w:hint="eastAsia" w:ascii="宋体" w:hAnsi="宋体"/>
          <w:color w:val="auto"/>
          <w:sz w:val="24"/>
          <w:highlight w:val="none"/>
          <w:lang w:val="en-US" w:eastAsia="zh-CN"/>
        </w:rPr>
        <w:t>可由甲乙双方共同进行市场询价确定。主要原则如下：</w:t>
      </w:r>
    </w:p>
    <w:p>
      <w:pPr>
        <w:pStyle w:val="4"/>
        <w:numPr>
          <w:ilvl w:val="-1"/>
          <w:numId w:val="0"/>
        </w:numPr>
        <w:tabs>
          <w:tab w:val="left" w:pos="963"/>
        </w:tabs>
        <w:spacing w:line="360" w:lineRule="auto"/>
        <w:ind w:firstLine="480" w:firstLineChars="200"/>
        <w:rPr>
          <w:rFonts w:hint="eastAsia" w:ascii="宋体" w:hAnsi="宋体"/>
          <w:color w:val="auto"/>
          <w:sz w:val="24"/>
          <w:highlight w:val="none"/>
          <w:lang w:val="en-US" w:eastAsia="zh-CN"/>
        </w:rPr>
      </w:pPr>
      <w:bookmarkStart w:id="120" w:name="_Toc24184"/>
      <w:bookmarkStart w:id="121" w:name="_Toc24494"/>
      <w:r>
        <w:rPr>
          <w:rFonts w:hint="eastAsia" w:ascii="宋体" w:hAnsi="宋体"/>
          <w:color w:val="auto"/>
          <w:sz w:val="24"/>
          <w:highlight w:val="none"/>
          <w:lang w:val="en-US" w:eastAsia="zh-CN"/>
        </w:rPr>
        <w:t>1）主材及大宗材料、设备询价前，应明确产品档次、技术指标、关键参数等内容，并据此作为询价依据。</w:t>
      </w:r>
      <w:bookmarkEnd w:id="120"/>
      <w:bookmarkEnd w:id="121"/>
    </w:p>
    <w:p>
      <w:pPr>
        <w:pStyle w:val="4"/>
        <w:numPr>
          <w:ilvl w:val="-1"/>
          <w:numId w:val="0"/>
        </w:numPr>
        <w:tabs>
          <w:tab w:val="left" w:pos="963"/>
        </w:tabs>
        <w:spacing w:line="360" w:lineRule="auto"/>
        <w:ind w:firstLine="480" w:firstLineChars="200"/>
        <w:rPr>
          <w:rFonts w:hint="eastAsia" w:ascii="宋体" w:hAnsi="宋体"/>
          <w:color w:val="auto"/>
          <w:sz w:val="24"/>
          <w:highlight w:val="none"/>
          <w:lang w:val="en-US" w:eastAsia="zh-CN"/>
        </w:rPr>
      </w:pPr>
      <w:bookmarkStart w:id="122" w:name="_Toc32120"/>
      <w:bookmarkStart w:id="123" w:name="_Toc13732"/>
      <w:r>
        <w:rPr>
          <w:rFonts w:hint="eastAsia" w:ascii="宋体" w:hAnsi="宋体"/>
          <w:color w:val="auto"/>
          <w:sz w:val="24"/>
          <w:highlight w:val="none"/>
          <w:lang w:val="en-US" w:eastAsia="zh-CN"/>
        </w:rPr>
        <w:t>2）施工费用及服务费用询价前，应明确工作范围、工作时间、服务质量要求、常驻人员要求（如需）等内容，并据此作为询价依据。</w:t>
      </w:r>
      <w:bookmarkEnd w:id="122"/>
      <w:bookmarkEnd w:id="123"/>
    </w:p>
    <w:p>
      <w:pPr>
        <w:pStyle w:val="4"/>
        <w:numPr>
          <w:ilvl w:val="-1"/>
          <w:numId w:val="0"/>
        </w:numPr>
        <w:tabs>
          <w:tab w:val="left" w:pos="963"/>
        </w:tabs>
        <w:spacing w:line="360" w:lineRule="auto"/>
        <w:ind w:firstLine="480" w:firstLineChars="200"/>
        <w:rPr>
          <w:rFonts w:hint="eastAsia" w:ascii="宋体" w:hAnsi="宋体"/>
          <w:color w:val="auto"/>
          <w:sz w:val="24"/>
          <w:highlight w:val="none"/>
          <w:lang w:val="en-US" w:eastAsia="zh-CN"/>
        </w:rPr>
      </w:pPr>
      <w:bookmarkStart w:id="124" w:name="_Toc18125"/>
      <w:bookmarkStart w:id="125" w:name="_Toc21617"/>
      <w:r>
        <w:rPr>
          <w:rFonts w:hint="eastAsia" w:ascii="宋体" w:hAnsi="宋体"/>
          <w:color w:val="auto"/>
          <w:sz w:val="24"/>
          <w:highlight w:val="none"/>
          <w:lang w:val="en-US" w:eastAsia="zh-CN"/>
        </w:rPr>
        <w:t>3）询价时，询价对象原则上要求达到3个或以上，未达到3个需说明原因；报价偏差较大的，应以类似项目采购价格为参照分析判断报价的准确性，并适当增加询价对象；询价对象应选择该行业内实力较强、满足使用要求的承包商或供应商，可以直接向厂家采购的应直接向厂家询价，避免向中间商询价。</w:t>
      </w:r>
      <w:bookmarkEnd w:id="124"/>
      <w:bookmarkEnd w:id="125"/>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4）有近期同地区、同类别项目合同价格的</w:t>
      </w:r>
      <w:r>
        <w:rPr>
          <w:rFonts w:hint="eastAsia" w:ascii="宋体" w:hAnsi="宋体"/>
          <w:color w:val="auto"/>
          <w:sz w:val="24"/>
          <w:highlight w:val="none"/>
        </w:rPr>
        <w:t xml:space="preserve">（如同地区无同类别项目合同价格的，可参考周边地区同类别项目合同价格） </w:t>
      </w:r>
      <w:r>
        <w:rPr>
          <w:rFonts w:hint="eastAsia" w:ascii="宋体" w:hAnsi="宋体"/>
          <w:color w:val="auto"/>
          <w:sz w:val="24"/>
          <w:highlight w:val="none"/>
          <w:lang w:val="en-US" w:eastAsia="zh-CN"/>
        </w:rPr>
        <w:t>，可参照该合同价格，并考虑价格波动等因素适当调整后作为询价结果。</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7.5 预算编制原则</w:t>
      </w:r>
    </w:p>
    <w:p>
      <w:pPr>
        <w:spacing w:line="360" w:lineRule="auto"/>
        <w:ind w:firstLine="480" w:firstLineChars="200"/>
        <w:rPr>
          <w:rFonts w:hint="default" w:ascii="宋体" w:hAnsi="宋体"/>
          <w:color w:val="auto"/>
          <w:sz w:val="24"/>
          <w:highlight w:val="none"/>
          <w:lang w:val="en-US"/>
        </w:rPr>
      </w:pPr>
      <w:r>
        <w:rPr>
          <w:rFonts w:hint="eastAsia" w:ascii="宋体" w:hAnsi="宋体"/>
          <w:color w:val="auto"/>
          <w:sz w:val="24"/>
          <w:highlight w:val="none"/>
        </w:rPr>
        <w:t>在施工图阶段设计完成后3个月内编制施工图预算，</w:t>
      </w:r>
      <w:r>
        <w:rPr>
          <w:rFonts w:hint="eastAsia" w:ascii="宋体" w:hAnsi="宋体"/>
          <w:snapToGrid w:val="0"/>
          <w:color w:val="auto"/>
          <w:kern w:val="0"/>
          <w:sz w:val="24"/>
          <w:highlight w:val="none"/>
        </w:rPr>
        <w:t>报甲方审批</w:t>
      </w:r>
      <w:r>
        <w:rPr>
          <w:rFonts w:hint="eastAsia" w:ascii="宋体" w:hAnsi="宋体"/>
          <w:snapToGrid w:val="0"/>
          <w:color w:val="auto"/>
          <w:kern w:val="0"/>
          <w:sz w:val="24"/>
          <w:highlight w:val="none"/>
          <w:lang w:eastAsia="zh-CN"/>
        </w:rPr>
        <w:t>，</w:t>
      </w:r>
      <w:r>
        <w:rPr>
          <w:rFonts w:hint="eastAsia" w:ascii="宋体" w:hAnsi="宋体"/>
          <w:snapToGrid w:val="0"/>
          <w:color w:val="auto"/>
          <w:kern w:val="0"/>
          <w:sz w:val="24"/>
          <w:highlight w:val="none"/>
          <w:lang w:val="en-US" w:eastAsia="zh-CN"/>
        </w:rPr>
        <w:t>经甲方确认。</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rPr>
        <w:t>信息资源规划、处理、集成与数据库、模型平台、应用系统、地理空间数据采集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系统集成部分</w:t>
      </w:r>
      <w:r>
        <w:rPr>
          <w:rFonts w:hint="eastAsia" w:ascii="宋体" w:hAnsi="宋体"/>
          <w:color w:val="auto"/>
          <w:sz w:val="24"/>
          <w:highlight w:val="none"/>
        </w:rPr>
        <w:t>直接按合同价格计取。</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（2）终端系统及接口、网络安全系统、备份系统、防洪指挥分部实体环境、系统</w:t>
      </w:r>
      <w:r>
        <w:rPr>
          <w:rFonts w:hint="eastAsia" w:ascii="宋体" w:hAnsi="宋体"/>
          <w:color w:val="auto"/>
          <w:sz w:val="24"/>
          <w:highlight w:val="none"/>
          <w:lang w:val="en-US" w:eastAsia="zh-CN"/>
        </w:rPr>
        <w:t>运行软</w:t>
      </w:r>
      <w:r>
        <w:rPr>
          <w:rFonts w:hint="eastAsia" w:ascii="宋体" w:hAnsi="宋体"/>
          <w:color w:val="auto"/>
          <w:sz w:val="24"/>
          <w:highlight w:val="none"/>
        </w:rPr>
        <w:t>硬件</w:t>
      </w:r>
      <w:r>
        <w:rPr>
          <w:rFonts w:hint="eastAsia" w:ascii="宋体" w:hAnsi="宋体"/>
          <w:color w:val="auto"/>
          <w:sz w:val="24"/>
          <w:highlight w:val="none"/>
          <w:lang w:val="en-US" w:eastAsia="zh-CN"/>
        </w:rPr>
        <w:t>部分</w:t>
      </w:r>
      <w:r>
        <w:rPr>
          <w:rFonts w:hint="eastAsia" w:ascii="宋体" w:hAnsi="宋体"/>
          <w:color w:val="auto"/>
          <w:sz w:val="24"/>
          <w:highlight w:val="none"/>
        </w:rPr>
        <w:t>，按以下方式计取：</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①未发生变动或者不存在缺陷的清单直接按合同价计取；</w:t>
      </w:r>
    </w:p>
    <w:p>
      <w:pPr>
        <w:spacing w:line="360" w:lineRule="auto"/>
        <w:ind w:firstLine="480" w:firstLineChars="200"/>
        <w:rPr>
          <w:rFonts w:hint="eastAsia" w:ascii="宋体" w:hAnsi="宋体"/>
          <w:color w:val="auto"/>
          <w:sz w:val="24"/>
          <w:highlight w:val="none"/>
        </w:rPr>
      </w:pPr>
      <w:r>
        <w:rPr>
          <w:rFonts w:hint="eastAsia" w:ascii="宋体" w:hAnsi="宋体"/>
          <w:snapToGrid w:val="0"/>
          <w:color w:val="auto"/>
          <w:kern w:val="0"/>
          <w:sz w:val="24"/>
          <w:highlight w:val="none"/>
        </w:rPr>
        <w:t>②</w:t>
      </w:r>
      <w:r>
        <w:rPr>
          <w:rFonts w:hint="eastAsia" w:ascii="宋体" w:hAnsi="宋体"/>
          <w:color w:val="auto"/>
          <w:sz w:val="24"/>
          <w:highlight w:val="none"/>
        </w:rPr>
        <w:t>合同价格清单未包含的或者清单存</w:t>
      </w:r>
      <w:r>
        <w:rPr>
          <w:rFonts w:hint="eastAsia" w:ascii="宋体" w:hAnsi="宋体"/>
          <w:snapToGrid w:val="0"/>
          <w:color w:val="auto"/>
          <w:kern w:val="0"/>
          <w:sz w:val="24"/>
          <w:highlight w:val="none"/>
        </w:rPr>
        <w:t>在缺陷的或者漏项的，</w:t>
      </w:r>
      <w:r>
        <w:rPr>
          <w:rFonts w:hint="eastAsia" w:ascii="宋体" w:hAnsi="宋体"/>
          <w:color w:val="auto"/>
          <w:sz w:val="24"/>
          <w:highlight w:val="none"/>
        </w:rPr>
        <w:t>应按照甲方招标/采购制度由双方共同组织招标/采购（达到法定招标的设备，必须公开招标），采用招标/采购的中标价格。</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如乙方为设计、施工等单位组成的联合体，本合同费用可【由甲方向设计、施工等联合体单位分别支付/由甲方向联合体牵头人统一支付，联合体牵头人再根据联合体协议书的约定将合同款项支付给联合体各方</w:t>
      </w:r>
      <w:r>
        <w:rPr>
          <w:rFonts w:hint="eastAsia" w:ascii="宋体" w:hAnsi="宋体"/>
          <w:color w:val="auto"/>
          <w:sz w:val="24"/>
          <w:highlight w:val="none"/>
        </w:rPr>
        <w:t>，具体由双方签署合同时确定</w:t>
      </w:r>
      <w:r>
        <w:rPr>
          <w:rFonts w:hint="eastAsia" w:ascii="宋体" w:hAnsi="宋体"/>
          <w:color w:val="auto"/>
          <w:sz w:val="24"/>
          <w:highlight w:val="none"/>
        </w:rPr>
        <w:t>】。</w:t>
      </w:r>
      <w:r>
        <w:rPr>
          <w:rFonts w:hint="eastAsia" w:ascii="宋体" w:hAnsi="宋体"/>
          <w:color w:val="auto"/>
          <w:sz w:val="24"/>
          <w:highlight w:val="none"/>
        </w:rPr>
        <w:t>甲方按合同约定向联合体指定的账户支付甲方审核确认后金额的行为，应视为甲方完成了本合同项下的付款义务。</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但无论本合同约定的所有保函、保证金以何主体、何种方式提供，联合体各方均应就本合同约定的乙方的义务向甲方承担连带责任，甲方有权就联合体任意一方的违约行为提取该担保项下金额。如联合体任意一方发生违约行为，甲方有权按照本合同约定从上述应支付给乙方的款项中直接扣除违约金或赔偿费等费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若联合体因其内部纠纷、争议等原因难以就支付申请达成一致意见的，由联合体内部自行解决。如联合体一方提出支付申请并附有完整的支付申请资料及生效裁决文书的，甲方有权按照生效裁决文书的结果先行予以支付相应款项。联合体各方应积极沟通解决问题，若因此导致对劳务分包单位和供应商逾期付款的，由联合体自行承担逾期付款的违约责任；造成甲方损失的，联合体还应承担赔偿。涉及工人工资支付约定的，按合同工人工资支付约定执行。</w:t>
      </w:r>
    </w:p>
    <w:p>
      <w:pPr>
        <w:pStyle w:val="2"/>
        <w:spacing w:before="120" w:beforeLines="50" w:after="120" w:afterLines="50" w:line="360" w:lineRule="auto"/>
        <w:rPr>
          <w:color w:val="auto"/>
          <w:sz w:val="24"/>
          <w:szCs w:val="24"/>
          <w:highlight w:val="none"/>
        </w:rPr>
      </w:pPr>
      <w:bookmarkStart w:id="126" w:name="_Toc293066729"/>
      <w:bookmarkStart w:id="127" w:name="_Toc280716344"/>
      <w:bookmarkStart w:id="128" w:name="_Toc280706645"/>
      <w:bookmarkStart w:id="129" w:name="_Toc211658077"/>
      <w:bookmarkStart w:id="130" w:name="_Toc280704433"/>
      <w:bookmarkStart w:id="131" w:name="_Toc201657174"/>
      <w:bookmarkStart w:id="132" w:name="_Toc211230921"/>
      <w:bookmarkStart w:id="133" w:name="_Toc280706845"/>
      <w:bookmarkStart w:id="134" w:name="_Toc280714256"/>
      <w:bookmarkStart w:id="135" w:name="_Toc211398035"/>
      <w:bookmarkStart w:id="136" w:name="_Toc293070957"/>
      <w:bookmarkStart w:id="137" w:name="_Toc280716566"/>
    </w:p>
    <w:p>
      <w:pPr>
        <w:pStyle w:val="2"/>
        <w:spacing w:before="120" w:beforeLines="50" w:after="120" w:afterLines="50" w:line="360" w:lineRule="auto"/>
        <w:rPr>
          <w:color w:val="auto"/>
          <w:sz w:val="24"/>
          <w:szCs w:val="24"/>
          <w:highlight w:val="none"/>
        </w:rPr>
      </w:pPr>
      <w:bookmarkStart w:id="138" w:name="_Toc11949"/>
      <w:bookmarkStart w:id="139" w:name="_Toc30403"/>
      <w:r>
        <w:rPr>
          <w:color w:val="auto"/>
          <w:sz w:val="24"/>
          <w:szCs w:val="24"/>
          <w:highlight w:val="none"/>
        </w:rPr>
        <w:t>第8条</w:t>
      </w:r>
      <w:r>
        <w:rPr>
          <w:rFonts w:hint="eastAsia"/>
          <w:color w:val="auto"/>
          <w:sz w:val="24"/>
          <w:szCs w:val="24"/>
          <w:highlight w:val="none"/>
        </w:rPr>
        <w:t xml:space="preserve"> </w:t>
      </w:r>
      <w:r>
        <w:rPr>
          <w:color w:val="auto"/>
          <w:sz w:val="24"/>
          <w:szCs w:val="24"/>
          <w:highlight w:val="none"/>
        </w:rPr>
        <w:t xml:space="preserve"> 支付</w:t>
      </w:r>
      <w:bookmarkEnd w:id="126"/>
      <w:bookmarkEnd w:id="127"/>
      <w:bookmarkEnd w:id="128"/>
      <w:bookmarkEnd w:id="129"/>
      <w:bookmarkEnd w:id="130"/>
      <w:bookmarkEnd w:id="131"/>
      <w:bookmarkEnd w:id="132"/>
      <w:bookmarkEnd w:id="133"/>
      <w:bookmarkEnd w:id="134"/>
      <w:bookmarkEnd w:id="135"/>
      <w:bookmarkEnd w:id="136"/>
      <w:bookmarkEnd w:id="137"/>
      <w:r>
        <w:rPr>
          <w:rFonts w:hint="eastAsia"/>
          <w:color w:val="auto"/>
          <w:sz w:val="24"/>
          <w:szCs w:val="24"/>
          <w:highlight w:val="none"/>
          <w:lang w:val="en-US" w:eastAsia="zh-CN"/>
        </w:rPr>
        <w:t>与结算</w:t>
      </w:r>
      <w:bookmarkEnd w:id="138"/>
      <w:bookmarkEnd w:id="139"/>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8.1  本合同的支付方式为</w:t>
      </w:r>
      <w:r>
        <w:rPr>
          <w:rFonts w:hint="eastAsia" w:ascii="宋体" w:hAnsi="宋体"/>
          <w:color w:val="auto"/>
          <w:sz w:val="24"/>
          <w:highlight w:val="none"/>
        </w:rPr>
        <w:t>:</w:t>
      </w:r>
      <w:r>
        <w:rPr>
          <w:rFonts w:hint="eastAsia" w:ascii="宋体" w:hAnsi="宋体"/>
          <w:color w:val="auto"/>
          <w:sz w:val="24"/>
          <w:highlight w:val="none"/>
          <w:u w:val="single"/>
        </w:rPr>
        <w:t xml:space="preserve"> 按项目阶段分期支付 </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8.2  本合同项下的全部价款将由甲方</w:t>
      </w:r>
      <w:r>
        <w:rPr>
          <w:rFonts w:ascii="宋体" w:hAnsi="宋体"/>
          <w:color w:val="auto"/>
          <w:kern w:val="0"/>
          <w:sz w:val="24"/>
          <w:highlight w:val="none"/>
          <w:lang w:val="zh-CN"/>
        </w:rPr>
        <w:t>遵照本合同第8.3条约定的比例</w:t>
      </w:r>
      <w:r>
        <w:rPr>
          <w:rFonts w:ascii="宋体" w:hAnsi="宋体"/>
          <w:color w:val="auto"/>
          <w:sz w:val="24"/>
          <w:highlight w:val="none"/>
        </w:rPr>
        <w:t>按项目实施进度分期向乙方支付。</w:t>
      </w:r>
      <w:r>
        <w:rPr>
          <w:rFonts w:ascii="宋体" w:hAnsi="宋体"/>
          <w:color w:val="auto"/>
          <w:kern w:val="0"/>
          <w:sz w:val="24"/>
          <w:highlight w:val="none"/>
        </w:rPr>
        <w:t>每</w:t>
      </w:r>
      <w:r>
        <w:rPr>
          <w:rFonts w:ascii="宋体" w:hAnsi="宋体"/>
          <w:color w:val="auto"/>
          <w:sz w:val="24"/>
          <w:highlight w:val="none"/>
        </w:rPr>
        <w:t>笔款项达到支付条件时，乙方</w:t>
      </w:r>
      <w:r>
        <w:rPr>
          <w:rFonts w:ascii="宋体" w:hAnsi="宋体"/>
          <w:color w:val="auto"/>
          <w:kern w:val="0"/>
          <w:sz w:val="24"/>
          <w:highlight w:val="none"/>
        </w:rPr>
        <w:t>应提交支付申请、与</w:t>
      </w:r>
      <w:r>
        <w:rPr>
          <w:rFonts w:ascii="宋体" w:hAnsi="宋体"/>
          <w:color w:val="auto"/>
          <w:sz w:val="24"/>
          <w:highlight w:val="none"/>
        </w:rPr>
        <w:t>支付金额相同的</w:t>
      </w:r>
      <w:r>
        <w:rPr>
          <w:rFonts w:ascii="宋体" w:hAnsi="宋体"/>
          <w:color w:val="auto"/>
          <w:kern w:val="0"/>
          <w:sz w:val="24"/>
          <w:highlight w:val="none"/>
        </w:rPr>
        <w:t>发票、以及本</w:t>
      </w:r>
      <w:r>
        <w:rPr>
          <w:rFonts w:hint="eastAsia" w:ascii="宋体" w:hAnsi="宋体"/>
          <w:color w:val="auto"/>
          <w:kern w:val="0"/>
          <w:sz w:val="24"/>
          <w:highlight w:val="none"/>
        </w:rPr>
        <w:t>合同约定</w:t>
      </w:r>
      <w:r>
        <w:rPr>
          <w:rFonts w:ascii="宋体" w:hAnsi="宋体"/>
          <w:color w:val="auto"/>
          <w:kern w:val="0"/>
          <w:sz w:val="24"/>
          <w:highlight w:val="none"/>
        </w:rPr>
        <w:t>当前该笔款项支付所需要的相关文件，经</w:t>
      </w:r>
      <w:r>
        <w:rPr>
          <w:rFonts w:hint="eastAsia" w:ascii="宋体" w:hAnsi="宋体"/>
          <w:color w:val="auto"/>
          <w:kern w:val="0"/>
          <w:sz w:val="24"/>
          <w:highlight w:val="none"/>
        </w:rPr>
        <w:t>甲方及</w:t>
      </w:r>
      <w:r>
        <w:rPr>
          <w:rFonts w:ascii="宋体" w:hAnsi="宋体"/>
          <w:color w:val="auto"/>
          <w:kern w:val="0"/>
          <w:sz w:val="24"/>
          <w:highlight w:val="none"/>
        </w:rPr>
        <w:t>监理方审核</w:t>
      </w:r>
      <w:r>
        <w:rPr>
          <w:rFonts w:hint="eastAsia" w:ascii="宋体" w:hAnsi="宋体"/>
          <w:color w:val="auto"/>
          <w:kern w:val="0"/>
          <w:sz w:val="24"/>
          <w:highlight w:val="none"/>
        </w:rPr>
        <w:t>合格</w:t>
      </w:r>
      <w:r>
        <w:rPr>
          <w:rFonts w:ascii="宋体" w:hAnsi="宋体"/>
          <w:color w:val="auto"/>
          <w:kern w:val="0"/>
          <w:sz w:val="24"/>
          <w:highlight w:val="none"/>
        </w:rPr>
        <w:t>后，甲方在14天内完成</w:t>
      </w:r>
      <w:r>
        <w:rPr>
          <w:rFonts w:ascii="宋体" w:hAnsi="宋体"/>
          <w:color w:val="auto"/>
          <w:sz w:val="24"/>
          <w:highlight w:val="none"/>
        </w:rPr>
        <w:t>对乙方支付申请的审批。</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如乙方未按合同约定要求先行提供等额合法有效增值税发票及相关文件，甲方有权暂不支付对应款项直至乙方提供合格发票及相关文件，此种情形下不视为甲方违约，由此造成的付款延迟的损失和责任由乙方自行承担，且乙方不得以此为由暂停或者迟延履行合同项下义务。</w:t>
      </w:r>
    </w:p>
    <w:p>
      <w:pPr>
        <w:spacing w:line="360" w:lineRule="auto"/>
        <w:ind w:firstLine="480" w:firstLineChars="200"/>
        <w:rPr>
          <w:rFonts w:hint="eastAsia" w:ascii="宋体" w:hAnsi="宋体"/>
          <w:color w:val="auto"/>
          <w:sz w:val="24"/>
          <w:highlight w:val="none"/>
        </w:rPr>
      </w:pPr>
      <w:r>
        <w:rPr>
          <w:rFonts w:ascii="宋体" w:hAnsi="宋体"/>
          <w:color w:val="auto"/>
          <w:kern w:val="0"/>
          <w:sz w:val="24"/>
          <w:highlight w:val="none"/>
          <w:lang w:val="zh-CN"/>
        </w:rPr>
        <w:t>8</w:t>
      </w:r>
      <w:r>
        <w:rPr>
          <w:rFonts w:ascii="宋体" w:hAnsi="宋体"/>
          <w:color w:val="auto"/>
          <w:sz w:val="24"/>
          <w:highlight w:val="none"/>
        </w:rPr>
        <w:t>.3  本合同款项按以下方式分期支付</w:t>
      </w:r>
      <w:r>
        <w:rPr>
          <w:rFonts w:hint="eastAsia" w:ascii="宋体" w:hAnsi="宋体"/>
          <w:color w:val="auto"/>
          <w:sz w:val="24"/>
          <w:highlight w:val="none"/>
          <w:lang w:val="en-US" w:eastAsia="zh-CN"/>
        </w:rPr>
        <w:t>和结算</w:t>
      </w:r>
      <w:r>
        <w:rPr>
          <w:rFonts w:ascii="宋体" w:hAnsi="宋体"/>
          <w:color w:val="auto"/>
          <w:sz w:val="24"/>
          <w:highlight w:val="none"/>
        </w:rPr>
        <w:t>：</w:t>
      </w:r>
    </w:p>
    <w:tbl>
      <w:tblPr>
        <w:tblStyle w:val="19"/>
        <w:tblW w:w="8522" w:type="dxa"/>
        <w:tblInd w:w="0" w:type="dxa"/>
        <w:tblLayout w:type="fixed"/>
        <w:tblCellMar>
          <w:top w:w="0" w:type="dxa"/>
          <w:left w:w="108" w:type="dxa"/>
          <w:bottom w:w="0" w:type="dxa"/>
          <w:right w:w="108" w:type="dxa"/>
        </w:tblCellMar>
      </w:tblPr>
      <w:tblGrid>
        <w:gridCol w:w="761"/>
        <w:gridCol w:w="1771"/>
        <w:gridCol w:w="2983"/>
        <w:gridCol w:w="3007"/>
      </w:tblGrid>
      <w:tr>
        <w:tblPrEx>
          <w:tblLayout w:type="fixed"/>
          <w:tblCellMar>
            <w:top w:w="0" w:type="dxa"/>
            <w:left w:w="108" w:type="dxa"/>
            <w:bottom w:w="0" w:type="dxa"/>
            <w:right w:w="108" w:type="dxa"/>
          </w:tblCellMar>
        </w:tblPrEx>
        <w:trPr>
          <w:trHeight w:val="480" w:hRule="atLeast"/>
        </w:trPr>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jc w:val="center"/>
              <w:rPr>
                <w:rFonts w:hint="default"/>
                <w:b/>
                <w:bCs/>
                <w:color w:val="auto"/>
                <w:szCs w:val="21"/>
                <w:highlight w:val="none"/>
              </w:rPr>
            </w:pPr>
            <w:r>
              <w:rPr>
                <w:rFonts w:hint="eastAsia"/>
                <w:b/>
                <w:bCs/>
                <w:color w:val="auto"/>
                <w:szCs w:val="21"/>
                <w:highlight w:val="none"/>
              </w:rPr>
              <w:t>序号</w:t>
            </w:r>
          </w:p>
        </w:tc>
        <w:tc>
          <w:tcPr>
            <w:tcW w:w="177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jc w:val="center"/>
              <w:rPr>
                <w:rFonts w:hint="default"/>
                <w:b/>
                <w:bCs/>
                <w:color w:val="auto"/>
                <w:szCs w:val="21"/>
                <w:highlight w:val="none"/>
              </w:rPr>
            </w:pPr>
            <w:r>
              <w:rPr>
                <w:rFonts w:hint="eastAsia"/>
                <w:b/>
                <w:bCs/>
                <w:color w:val="auto"/>
                <w:szCs w:val="21"/>
                <w:highlight w:val="none"/>
              </w:rPr>
              <w:t>支付节点</w:t>
            </w:r>
          </w:p>
        </w:tc>
        <w:tc>
          <w:tcPr>
            <w:tcW w:w="29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jc w:val="center"/>
              <w:rPr>
                <w:rFonts w:hint="default"/>
                <w:b/>
                <w:bCs/>
                <w:color w:val="auto"/>
                <w:szCs w:val="21"/>
                <w:highlight w:val="none"/>
              </w:rPr>
            </w:pPr>
            <w:r>
              <w:rPr>
                <w:rFonts w:hint="eastAsia"/>
                <w:b/>
                <w:bCs/>
                <w:color w:val="auto"/>
                <w:szCs w:val="21"/>
                <w:highlight w:val="none"/>
              </w:rPr>
              <w:t>支付比例</w:t>
            </w:r>
          </w:p>
        </w:tc>
        <w:tc>
          <w:tcPr>
            <w:tcW w:w="300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jc w:val="center"/>
              <w:rPr>
                <w:rFonts w:hint="default"/>
                <w:b/>
                <w:bCs/>
                <w:color w:val="auto"/>
                <w:szCs w:val="21"/>
                <w:highlight w:val="none"/>
              </w:rPr>
            </w:pPr>
            <w:r>
              <w:rPr>
                <w:rFonts w:hint="eastAsia"/>
                <w:b/>
                <w:bCs/>
                <w:color w:val="auto"/>
                <w:szCs w:val="21"/>
                <w:highlight w:val="none"/>
              </w:rPr>
              <w:t>支付条件</w:t>
            </w:r>
          </w:p>
        </w:tc>
      </w:tr>
      <w:tr>
        <w:tblPrEx>
          <w:tblLayout w:type="fixed"/>
          <w:tblCellMar>
            <w:top w:w="0" w:type="dxa"/>
            <w:left w:w="108" w:type="dxa"/>
            <w:bottom w:w="0" w:type="dxa"/>
            <w:right w:w="108" w:type="dxa"/>
          </w:tblCellMar>
        </w:tblPrEx>
        <w:trPr>
          <w:trHeight w:val="480" w:hRule="atLeast"/>
        </w:trPr>
        <w:tc>
          <w:tcPr>
            <w:tcW w:w="852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b/>
                <w:bCs/>
                <w:color w:val="auto"/>
                <w:szCs w:val="21"/>
                <w:highlight w:val="none"/>
              </w:rPr>
            </w:pPr>
            <w:r>
              <w:rPr>
                <w:rFonts w:hint="eastAsia"/>
                <w:b/>
                <w:bCs/>
                <w:color w:val="auto"/>
                <w:szCs w:val="21"/>
                <w:highlight w:val="none"/>
              </w:rPr>
              <w:t>一、</w:t>
            </w:r>
            <w:r>
              <w:rPr>
                <w:rFonts w:hint="eastAsia"/>
                <w:b/>
                <w:bCs/>
                <w:color w:val="auto"/>
                <w:szCs w:val="21"/>
                <w:highlight w:val="none"/>
                <w:lang w:val="en-US" w:eastAsia="zh-CN"/>
              </w:rPr>
              <w:t>进度</w:t>
            </w:r>
            <w:r>
              <w:rPr>
                <w:rFonts w:hint="eastAsia"/>
                <w:b/>
                <w:bCs/>
                <w:color w:val="auto"/>
                <w:szCs w:val="21"/>
                <w:highlight w:val="none"/>
              </w:rPr>
              <w:t>款</w:t>
            </w:r>
          </w:p>
        </w:tc>
      </w:tr>
      <w:tr>
        <w:tblPrEx>
          <w:tblLayout w:type="fixed"/>
          <w:tblCellMar>
            <w:top w:w="0" w:type="dxa"/>
            <w:left w:w="108" w:type="dxa"/>
            <w:bottom w:w="0" w:type="dxa"/>
            <w:right w:w="108" w:type="dxa"/>
          </w:tblCellMar>
        </w:tblPrEx>
        <w:trPr>
          <w:trHeight w:val="480" w:hRule="atLeast"/>
        </w:trPr>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jc w:val="center"/>
              <w:rPr>
                <w:rFonts w:hint="default"/>
                <w:color w:val="auto"/>
                <w:szCs w:val="21"/>
                <w:highlight w:val="none"/>
              </w:rPr>
            </w:pPr>
            <w:r>
              <w:rPr>
                <w:rFonts w:hint="eastAsia"/>
                <w:color w:val="auto"/>
                <w:szCs w:val="21"/>
                <w:highlight w:val="none"/>
              </w:rPr>
              <w:t>1.1</w:t>
            </w:r>
          </w:p>
        </w:tc>
        <w:tc>
          <w:tcPr>
            <w:tcW w:w="177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szCs w:val="21"/>
                <w:highlight w:val="none"/>
              </w:rPr>
            </w:pPr>
            <w:r>
              <w:rPr>
                <w:rFonts w:hint="eastAsia"/>
                <w:color w:val="auto"/>
                <w:szCs w:val="21"/>
                <w:highlight w:val="none"/>
              </w:rPr>
              <w:t>乙方与设备供应商</w:t>
            </w:r>
            <w:r>
              <w:rPr>
                <w:rFonts w:hint="eastAsia"/>
                <w:color w:val="auto"/>
                <w:szCs w:val="21"/>
                <w:highlight w:val="none"/>
                <w:lang w:val="en-US" w:eastAsia="zh-CN"/>
              </w:rPr>
              <w:t>签订设备采购合同</w:t>
            </w:r>
          </w:p>
        </w:tc>
        <w:tc>
          <w:tcPr>
            <w:tcW w:w="29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jc w:val="left"/>
              <w:rPr>
                <w:rFonts w:hint="default"/>
                <w:color w:val="auto"/>
                <w:szCs w:val="21"/>
                <w:highlight w:val="none"/>
              </w:rPr>
            </w:pPr>
            <w:r>
              <w:rPr>
                <w:rFonts w:hint="eastAsia"/>
                <w:color w:val="auto"/>
                <w:szCs w:val="21"/>
                <w:highlight w:val="none"/>
              </w:rPr>
              <w:t>签约合同价的10%</w:t>
            </w:r>
          </w:p>
        </w:tc>
        <w:tc>
          <w:tcPr>
            <w:tcW w:w="300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jc w:val="left"/>
              <w:rPr>
                <w:rFonts w:hint="default"/>
                <w:color w:val="auto"/>
                <w:szCs w:val="21"/>
                <w:highlight w:val="none"/>
              </w:rPr>
            </w:pPr>
            <w:r>
              <w:rPr>
                <w:rFonts w:hint="eastAsia"/>
                <w:color w:val="auto"/>
                <w:szCs w:val="21"/>
                <w:highlight w:val="none"/>
              </w:rPr>
              <w:t>乙方</w:t>
            </w:r>
            <w:r>
              <w:rPr>
                <w:rFonts w:hint="eastAsia"/>
                <w:color w:val="auto"/>
                <w:szCs w:val="21"/>
                <w:highlight w:val="none"/>
                <w:lang w:val="en-US" w:eastAsia="zh-CN"/>
              </w:rPr>
              <w:t>提供设备采购合同</w:t>
            </w:r>
            <w:r>
              <w:rPr>
                <w:rFonts w:hint="eastAsia"/>
                <w:color w:val="auto"/>
                <w:szCs w:val="21"/>
                <w:highlight w:val="none"/>
              </w:rPr>
              <w:t>。</w:t>
            </w:r>
          </w:p>
        </w:tc>
      </w:tr>
      <w:tr>
        <w:tblPrEx>
          <w:tblLayout w:type="fixed"/>
          <w:tblCellMar>
            <w:top w:w="0" w:type="dxa"/>
            <w:left w:w="108" w:type="dxa"/>
            <w:bottom w:w="0" w:type="dxa"/>
            <w:right w:w="108" w:type="dxa"/>
          </w:tblCellMar>
        </w:tblPrEx>
        <w:trPr>
          <w:trHeight w:val="540" w:hRule="atLeast"/>
        </w:trPr>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jc w:val="center"/>
              <w:rPr>
                <w:rFonts w:hint="default"/>
                <w:color w:val="auto"/>
                <w:szCs w:val="21"/>
                <w:highlight w:val="none"/>
              </w:rPr>
            </w:pPr>
            <w:r>
              <w:rPr>
                <w:rFonts w:hint="eastAsia"/>
                <w:color w:val="auto"/>
                <w:szCs w:val="21"/>
                <w:highlight w:val="none"/>
                <w:lang w:val="en-US" w:eastAsia="zh-CN"/>
              </w:rPr>
              <w:t>1.2</w:t>
            </w:r>
          </w:p>
        </w:tc>
        <w:tc>
          <w:tcPr>
            <w:tcW w:w="177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szCs w:val="21"/>
                <w:highlight w:val="none"/>
              </w:rPr>
            </w:pPr>
            <w:r>
              <w:rPr>
                <w:rFonts w:hint="eastAsia"/>
                <w:color w:val="auto"/>
                <w:szCs w:val="21"/>
                <w:highlight w:val="none"/>
              </w:rPr>
              <w:t>完成设计及设备到货</w:t>
            </w:r>
          </w:p>
        </w:tc>
        <w:tc>
          <w:tcPr>
            <w:tcW w:w="29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szCs w:val="21"/>
                <w:highlight w:val="none"/>
              </w:rPr>
            </w:pPr>
            <w:r>
              <w:rPr>
                <w:rFonts w:hint="eastAsia"/>
                <w:color w:val="auto"/>
                <w:szCs w:val="21"/>
                <w:highlight w:val="none"/>
              </w:rPr>
              <w:t>累计支付至签约合同价的70%</w:t>
            </w:r>
          </w:p>
        </w:tc>
        <w:tc>
          <w:tcPr>
            <w:tcW w:w="300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szCs w:val="21"/>
                <w:highlight w:val="none"/>
              </w:rPr>
            </w:pPr>
            <w:r>
              <w:rPr>
                <w:rFonts w:hint="eastAsia"/>
                <w:color w:val="auto"/>
                <w:szCs w:val="21"/>
                <w:highlight w:val="none"/>
              </w:rPr>
              <w:t>（1）设计部分，施工图阶段设计成果，且通过</w:t>
            </w:r>
            <w:r>
              <w:rPr>
                <w:rFonts w:hint="eastAsia" w:ascii="Calibri" w:hAnsi="Calibri" w:eastAsia="宋体" w:cs="Times New Roman"/>
                <w:color w:val="auto"/>
                <w:kern w:val="2"/>
                <w:sz w:val="21"/>
                <w:szCs w:val="21"/>
                <w:highlight w:val="none"/>
                <w:lang w:val="en-US" w:eastAsia="zh-CN" w:bidi="ar"/>
              </w:rPr>
              <w:t>监理和</w:t>
            </w:r>
            <w:r>
              <w:rPr>
                <w:rFonts w:hint="eastAsia"/>
                <w:color w:val="auto"/>
                <w:szCs w:val="21"/>
                <w:highlight w:val="none"/>
              </w:rPr>
              <w:t>甲方确认。</w:t>
            </w:r>
          </w:p>
          <w:p>
            <w:pPr>
              <w:keepNext w:val="0"/>
              <w:keepLines w:val="0"/>
              <w:widowControl/>
              <w:suppressLineNumbers w:val="0"/>
              <w:spacing w:before="0" w:beforeAutospacing="0" w:afterAutospacing="0"/>
              <w:ind w:left="0" w:right="0"/>
              <w:rPr>
                <w:rFonts w:hint="default"/>
                <w:color w:val="auto"/>
                <w:szCs w:val="21"/>
                <w:highlight w:val="none"/>
              </w:rPr>
            </w:pPr>
            <w:r>
              <w:rPr>
                <w:rFonts w:hint="eastAsia"/>
                <w:color w:val="auto"/>
                <w:szCs w:val="21"/>
                <w:highlight w:val="none"/>
              </w:rPr>
              <w:t>（2）软件部分，乙方完成详细设计，提交对应软件的《软件需求规格说明书》、《详细设计说明书》，且通过甲方确认。</w:t>
            </w:r>
          </w:p>
          <w:p>
            <w:pPr>
              <w:keepNext w:val="0"/>
              <w:keepLines w:val="0"/>
              <w:widowControl/>
              <w:suppressLineNumbers w:val="0"/>
              <w:spacing w:before="0" w:beforeAutospacing="0" w:afterAutospacing="0"/>
              <w:ind w:left="0" w:right="0"/>
              <w:rPr>
                <w:rFonts w:hint="default"/>
                <w:color w:val="auto"/>
                <w:szCs w:val="21"/>
                <w:highlight w:val="none"/>
              </w:rPr>
            </w:pPr>
            <w:r>
              <w:rPr>
                <w:rFonts w:hint="eastAsia"/>
                <w:color w:val="auto"/>
                <w:szCs w:val="21"/>
                <w:highlight w:val="none"/>
              </w:rPr>
              <w:t>（3）硬件部分，乙方完成设备到货，且通过甲方开箱验收。</w:t>
            </w:r>
          </w:p>
        </w:tc>
      </w:tr>
      <w:tr>
        <w:tblPrEx>
          <w:tblLayout w:type="fixed"/>
          <w:tblCellMar>
            <w:top w:w="0" w:type="dxa"/>
            <w:left w:w="108" w:type="dxa"/>
            <w:bottom w:w="0" w:type="dxa"/>
            <w:right w:w="108" w:type="dxa"/>
          </w:tblCellMar>
        </w:tblPrEx>
        <w:trPr>
          <w:trHeight w:val="334" w:hRule="atLeast"/>
        </w:trPr>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jc w:val="center"/>
              <w:rPr>
                <w:rFonts w:hint="default"/>
                <w:color w:val="auto"/>
                <w:szCs w:val="21"/>
                <w:highlight w:val="none"/>
              </w:rPr>
            </w:pPr>
            <w:r>
              <w:rPr>
                <w:rFonts w:hint="eastAsia"/>
                <w:color w:val="auto"/>
                <w:szCs w:val="21"/>
                <w:highlight w:val="none"/>
                <w:lang w:val="en-US" w:eastAsia="zh-CN"/>
              </w:rPr>
              <w:t>1.3</w:t>
            </w:r>
          </w:p>
        </w:tc>
        <w:tc>
          <w:tcPr>
            <w:tcW w:w="177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szCs w:val="21"/>
                <w:highlight w:val="none"/>
              </w:rPr>
            </w:pPr>
            <w:r>
              <w:rPr>
                <w:rFonts w:hint="eastAsia" w:ascii="宋体" w:hAnsi="宋体"/>
                <w:color w:val="auto"/>
                <w:highlight w:val="none"/>
              </w:rPr>
              <w:t>投入试运行</w:t>
            </w:r>
          </w:p>
        </w:tc>
        <w:tc>
          <w:tcPr>
            <w:tcW w:w="29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highlight w:val="none"/>
              </w:rPr>
            </w:pPr>
            <w:r>
              <w:rPr>
                <w:rFonts w:hint="eastAsia"/>
                <w:color w:val="auto"/>
                <w:szCs w:val="21"/>
                <w:highlight w:val="none"/>
              </w:rPr>
              <w:t>累计支付至签约合同价的</w:t>
            </w:r>
            <w:r>
              <w:rPr>
                <w:rFonts w:hint="eastAsia"/>
                <w:color w:val="auto"/>
                <w:szCs w:val="21"/>
                <w:highlight w:val="none"/>
                <w:lang w:val="en-US" w:eastAsia="zh-CN"/>
              </w:rPr>
              <w:t>95</w:t>
            </w:r>
            <w:r>
              <w:rPr>
                <w:rFonts w:hint="eastAsia"/>
                <w:color w:val="auto"/>
                <w:szCs w:val="21"/>
                <w:highlight w:val="none"/>
              </w:rPr>
              <w:t>%</w:t>
            </w:r>
          </w:p>
        </w:tc>
        <w:tc>
          <w:tcPr>
            <w:tcW w:w="300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szCs w:val="21"/>
                <w:highlight w:val="none"/>
              </w:rPr>
            </w:pPr>
            <w:r>
              <w:rPr>
                <w:rFonts w:hint="eastAsia"/>
                <w:color w:val="auto"/>
                <w:szCs w:val="21"/>
                <w:highlight w:val="none"/>
              </w:rPr>
              <w:t>乙方完成合同约定的全部建设任务，提交《系统部署手册》、</w:t>
            </w:r>
            <w:r>
              <w:rPr>
                <w:rFonts w:hint="eastAsia"/>
                <w:color w:val="auto"/>
                <w:highlight w:val="none"/>
              </w:rPr>
              <w:t>《系统测试报告》、《用户操作手册》</w:t>
            </w:r>
            <w:r>
              <w:rPr>
                <w:rFonts w:hint="eastAsia"/>
                <w:color w:val="auto"/>
                <w:szCs w:val="21"/>
                <w:highlight w:val="none"/>
              </w:rPr>
              <w:t>、《培训记录》，且通过甲方验收，系统</w:t>
            </w:r>
            <w:r>
              <w:rPr>
                <w:rFonts w:hint="eastAsia" w:ascii="宋体" w:hAnsi="宋体"/>
                <w:color w:val="auto"/>
                <w:highlight w:val="none"/>
              </w:rPr>
              <w:t>投入试运行</w:t>
            </w:r>
            <w:r>
              <w:rPr>
                <w:rFonts w:hint="eastAsia"/>
                <w:color w:val="auto"/>
                <w:szCs w:val="21"/>
                <w:highlight w:val="none"/>
              </w:rPr>
              <w:t>。</w:t>
            </w:r>
          </w:p>
        </w:tc>
      </w:tr>
      <w:tr>
        <w:tblPrEx>
          <w:tblLayout w:type="fixed"/>
          <w:tblCellMar>
            <w:top w:w="0" w:type="dxa"/>
            <w:left w:w="108" w:type="dxa"/>
            <w:bottom w:w="0" w:type="dxa"/>
            <w:right w:w="108" w:type="dxa"/>
          </w:tblCellMar>
        </w:tblPrEx>
        <w:trPr>
          <w:trHeight w:val="540" w:hRule="atLeast"/>
        </w:trPr>
        <w:tc>
          <w:tcPr>
            <w:tcW w:w="852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szCs w:val="21"/>
                <w:highlight w:val="none"/>
              </w:rPr>
            </w:pPr>
            <w:r>
              <w:rPr>
                <w:rFonts w:hint="eastAsia"/>
                <w:b/>
                <w:bCs/>
                <w:color w:val="auto"/>
                <w:szCs w:val="21"/>
                <w:highlight w:val="none"/>
                <w:lang w:val="en-US" w:eastAsia="zh-CN"/>
              </w:rPr>
              <w:t>二</w:t>
            </w:r>
            <w:r>
              <w:rPr>
                <w:rFonts w:hint="eastAsia"/>
                <w:b/>
                <w:bCs/>
                <w:color w:val="auto"/>
                <w:szCs w:val="21"/>
                <w:highlight w:val="none"/>
              </w:rPr>
              <w:t>、结算款</w:t>
            </w:r>
          </w:p>
        </w:tc>
      </w:tr>
      <w:tr>
        <w:tblPrEx>
          <w:tblLayout w:type="fixed"/>
          <w:tblCellMar>
            <w:top w:w="0" w:type="dxa"/>
            <w:left w:w="108" w:type="dxa"/>
            <w:bottom w:w="0" w:type="dxa"/>
            <w:right w:w="108" w:type="dxa"/>
          </w:tblCellMar>
        </w:tblPrEx>
        <w:trPr>
          <w:trHeight w:val="334" w:hRule="atLeast"/>
        </w:trPr>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jc w:val="center"/>
              <w:rPr>
                <w:rFonts w:hint="default"/>
                <w:color w:val="auto"/>
                <w:szCs w:val="21"/>
                <w:highlight w:val="none"/>
              </w:rPr>
            </w:pPr>
            <w:r>
              <w:rPr>
                <w:rFonts w:hint="eastAsia"/>
                <w:color w:val="auto"/>
                <w:szCs w:val="21"/>
                <w:highlight w:val="none"/>
                <w:lang w:val="en-US" w:eastAsia="zh-CN"/>
              </w:rPr>
              <w:t>2</w:t>
            </w:r>
            <w:r>
              <w:rPr>
                <w:rFonts w:hint="eastAsia"/>
                <w:color w:val="auto"/>
                <w:szCs w:val="21"/>
                <w:highlight w:val="none"/>
              </w:rPr>
              <w:t>.1</w:t>
            </w:r>
          </w:p>
        </w:tc>
        <w:tc>
          <w:tcPr>
            <w:tcW w:w="177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szCs w:val="21"/>
                <w:highlight w:val="none"/>
              </w:rPr>
            </w:pPr>
            <w:r>
              <w:rPr>
                <w:rFonts w:hint="eastAsia"/>
                <w:color w:val="auto"/>
                <w:szCs w:val="21"/>
                <w:highlight w:val="none"/>
              </w:rPr>
              <w:t>合同完工验收</w:t>
            </w:r>
          </w:p>
        </w:tc>
        <w:tc>
          <w:tcPr>
            <w:tcW w:w="29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highlight w:val="none"/>
              </w:rPr>
            </w:pPr>
            <w:r>
              <w:rPr>
                <w:rFonts w:hint="eastAsia"/>
                <w:color w:val="auto"/>
                <w:szCs w:val="21"/>
                <w:highlight w:val="none"/>
              </w:rPr>
              <w:t>工程结算经甲方审批后，</w:t>
            </w:r>
            <w:r>
              <w:rPr>
                <w:rFonts w:hint="eastAsia"/>
                <w:color w:val="auto"/>
                <w:szCs w:val="21"/>
                <w:highlight w:val="none"/>
                <w:lang w:val="en-US" w:eastAsia="zh-CN"/>
              </w:rPr>
              <w:t>支付至结算金额的100%</w:t>
            </w:r>
            <w:r>
              <w:rPr>
                <w:rFonts w:hint="eastAsia"/>
                <w:color w:val="auto"/>
                <w:szCs w:val="21"/>
                <w:highlight w:val="none"/>
              </w:rPr>
              <w:t>。</w:t>
            </w:r>
          </w:p>
        </w:tc>
        <w:tc>
          <w:tcPr>
            <w:tcW w:w="300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Autospacing="0"/>
              <w:ind w:left="0" w:right="0"/>
              <w:rPr>
                <w:rFonts w:hint="default"/>
                <w:color w:val="auto"/>
                <w:szCs w:val="21"/>
                <w:highlight w:val="none"/>
              </w:rPr>
            </w:pPr>
            <w:r>
              <w:rPr>
                <w:rFonts w:hint="eastAsia"/>
                <w:color w:val="auto"/>
                <w:szCs w:val="21"/>
                <w:highlight w:val="none"/>
              </w:rPr>
              <w:t>乙方通过合同完工验收，工程结算通过甲方审批</w:t>
            </w:r>
            <w:r>
              <w:rPr>
                <w:rFonts w:hint="eastAsia"/>
                <w:color w:val="auto"/>
                <w:szCs w:val="21"/>
                <w:highlight w:val="none"/>
                <w:lang w:eastAsia="zh-CN"/>
              </w:rPr>
              <w:t>，</w:t>
            </w:r>
            <w:r>
              <w:rPr>
                <w:rFonts w:hint="eastAsia"/>
                <w:color w:val="auto"/>
                <w:szCs w:val="21"/>
                <w:highlight w:val="none"/>
                <w:lang w:val="en-US" w:eastAsia="zh-CN"/>
              </w:rPr>
              <w:t>提交结算金额3%的质保金保函</w:t>
            </w:r>
            <w:r>
              <w:rPr>
                <w:rFonts w:hint="eastAsia"/>
                <w:color w:val="auto"/>
                <w:szCs w:val="21"/>
                <w:highlight w:val="none"/>
              </w:rPr>
              <w:t>。</w:t>
            </w:r>
          </w:p>
        </w:tc>
      </w:tr>
    </w:tbl>
    <w:p>
      <w:pPr>
        <w:pStyle w:val="8"/>
        <w:rPr>
          <w:color w:val="auto"/>
          <w:highlight w:val="none"/>
        </w:rPr>
      </w:pPr>
    </w:p>
    <w:p>
      <w:pPr>
        <w:pStyle w:val="2"/>
        <w:spacing w:before="120" w:beforeLines="50" w:after="120" w:afterLines="50" w:line="360" w:lineRule="auto"/>
        <w:rPr>
          <w:color w:val="auto"/>
          <w:sz w:val="24"/>
          <w:szCs w:val="24"/>
          <w:highlight w:val="none"/>
        </w:rPr>
      </w:pPr>
      <w:bookmarkStart w:id="140" w:name="_Toc211658078"/>
      <w:bookmarkStart w:id="141" w:name="_Toc293066730"/>
      <w:bookmarkStart w:id="142" w:name="_Toc211230922"/>
      <w:bookmarkStart w:id="143" w:name="_Toc280706646"/>
      <w:bookmarkStart w:id="144" w:name="_Toc293070958"/>
      <w:bookmarkStart w:id="145" w:name="_Toc201657175"/>
      <w:bookmarkStart w:id="146" w:name="_Toc280706846"/>
      <w:bookmarkStart w:id="147" w:name="_Toc280704434"/>
      <w:bookmarkStart w:id="148" w:name="_Toc70820516"/>
      <w:bookmarkStart w:id="149" w:name="_Toc280716567"/>
      <w:bookmarkStart w:id="150" w:name="_Toc280716345"/>
      <w:bookmarkStart w:id="151" w:name="_Toc280714257"/>
      <w:bookmarkStart w:id="152" w:name="_Toc211398036"/>
      <w:bookmarkStart w:id="153" w:name="_Toc1580"/>
      <w:bookmarkStart w:id="154" w:name="_Toc29179"/>
      <w:r>
        <w:rPr>
          <w:color w:val="auto"/>
          <w:sz w:val="24"/>
          <w:szCs w:val="24"/>
          <w:highlight w:val="none"/>
        </w:rPr>
        <w:t>第9条</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技术规格</w:t>
      </w:r>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default"/>
          <w:color w:val="auto"/>
          <w:sz w:val="24"/>
          <w:szCs w:val="24"/>
          <w:highlight w:val="none"/>
          <w:lang w:val="en-US" w:eastAsia="zh-CN"/>
        </w:rPr>
        <w:t>和</w:t>
      </w:r>
      <w:r>
        <w:rPr>
          <w:rFonts w:hint="eastAsia"/>
          <w:color w:val="auto"/>
          <w:sz w:val="24"/>
          <w:szCs w:val="24"/>
          <w:highlight w:val="none"/>
          <w:lang w:val="en-US" w:eastAsia="zh-CN"/>
        </w:rPr>
        <w:t>施工质量要求</w:t>
      </w:r>
      <w:bookmarkEnd w:id="153"/>
      <w:bookmarkEnd w:id="154"/>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9.1  本合同项下所供硬件、软件的技术规格应与本合同项目招标文件中规定的技术规格、要求及标准相一致。若本合同项目招标文件中无相应规定，则应符合中华人民共和国有关部门最新颁布的相应标准、或相应的国际标准、或其原产地国家相应的标准，并符合本合同要求，完全满足甲方的实际使用需要，货物质量无缺陷、瑕疵，具体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BIM、GIS类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1）《建筑信息模型应用统一标准》（GB/T 51212-2016）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2）《建筑信息模型施工应用标准》（GB/T 51235-2017）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3）《建筑信息模型分类和编码标准》（GB/T 51269-2017）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4）《建筑信息模型设计交付标准》（GB/T 51301-2018）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5）《建筑信息模型存储标准》（GB/T 51447-2021）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6）《建筑工程设计信息模型制图标准》（JGJ/T 448-2018）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7）《航空摄影技术设计规范》（GB/T 19294-2016）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8）《国家基本比例尺地形图的分幅与编号》（GB/T 13989-2012）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9）《地理信息元数据》（GB/T 19710-2016）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10）《遥感影像平面图制作规范》（GB/T 15968-2008）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11）《基础地理信息标准数据基本规定》（GB 21139-2007）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12）《测绘成果质量检查与验收》（GB/T 24356-2009）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13）《数字测绘成果质量检查与验收》（GB/T 18316-2008）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14）《三维地理信息模型数据产品规范》（CH/T 9015-2012）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15）《三维地理信息模型生产规范》（CH/T 9016-2012）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16）《三维地理信息模型数据库规范》（CH/T 9017-2012）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17）《水利水电工程信息模型设计应用标准</w:t>
      </w:r>
      <w:r>
        <w:rPr>
          <w:rFonts w:ascii="宋体" w:hAnsi="宋体"/>
          <w:color w:val="auto"/>
          <w:sz w:val="24"/>
          <w:highlight w:val="none"/>
        </w:rPr>
        <w:t xml:space="preserve"> </w:t>
      </w:r>
      <w:r>
        <w:rPr>
          <w:rFonts w:hint="eastAsia" w:ascii="宋体" w:hAnsi="宋体"/>
          <w:color w:val="auto"/>
          <w:sz w:val="24"/>
          <w:highlight w:val="none"/>
        </w:rPr>
        <w:t>T/CWHIDA0005-2019》</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信息安全类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1）《中华人民共和国网络安全法》（中华人民共和国主席令第 53 号）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2）《关键信息基础设施安全保护条例》（中华人民共和国国务院令第</w:t>
      </w:r>
      <w:r>
        <w:rPr>
          <w:rFonts w:ascii="宋体" w:hAnsi="宋体"/>
          <w:color w:val="auto"/>
          <w:sz w:val="24"/>
          <w:highlight w:val="none"/>
        </w:rPr>
        <w:t xml:space="preserve"> 745 </w:t>
      </w:r>
      <w:r>
        <w:rPr>
          <w:rFonts w:hint="eastAsia" w:ascii="宋体" w:hAnsi="宋体"/>
          <w:color w:val="auto"/>
          <w:sz w:val="24"/>
          <w:highlight w:val="none"/>
        </w:rPr>
        <w:t>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3）《信息安全技术 网络安全等级保护安全设计技术要求》（GB/T 25070-2019）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4）《信息安全技术 网络安全等级保护实施指南》（GB/T 25058-2019）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5）《信息安全技术 网络安全 第 1 部分 综述和概念》（GB/T 25068.1-2020）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6）《信息安全技术 网络安全 第 2 部分 网络安全设计和实现指南》（GB/T 25068.2-2020）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7）《信息安全技术 网络基础安全技术要求》（GB/T 20270-2006）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8）《信息安全技术 信息系统通用安全技术要求》（GB/T 20271-2006）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9）《信息技术 安全技术信息安全管理体系要求》（GB/T 22080-2016）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10）《信息安全技术 操作系统安全技术要求》（GB/T 20272-2019）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11）《信息安全技术 数据库管理系统安全技术要求》（GB/T 20273-2019）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12）《信息安全技术 服务器安全技术要求》（GB/T 21028-2007）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13）《信息安全技术 网络交换机安全技术要求》（GB/T 21050-2019）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14）《信息安全技术 网络安全等级保护基本要求》（GB/T 22239-2019）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15）《信息安全技术</w:t>
      </w:r>
      <w:r>
        <w:rPr>
          <w:rFonts w:ascii="宋体" w:hAnsi="宋体"/>
          <w:color w:val="auto"/>
          <w:sz w:val="24"/>
          <w:highlight w:val="none"/>
        </w:rPr>
        <w:t xml:space="preserve"> </w:t>
      </w:r>
      <w:r>
        <w:rPr>
          <w:rFonts w:hint="eastAsia" w:ascii="宋体" w:hAnsi="宋体"/>
          <w:color w:val="auto"/>
          <w:sz w:val="24"/>
          <w:highlight w:val="none"/>
        </w:rPr>
        <w:t>信息安全风险评估规范》（GB/T</w:t>
      </w:r>
      <w:r>
        <w:rPr>
          <w:rFonts w:ascii="宋体" w:hAnsi="宋体"/>
          <w:color w:val="auto"/>
          <w:sz w:val="24"/>
          <w:highlight w:val="none"/>
        </w:rPr>
        <w:t xml:space="preserve"> </w:t>
      </w:r>
      <w:r>
        <w:rPr>
          <w:rFonts w:hint="eastAsia" w:ascii="宋体" w:hAnsi="宋体"/>
          <w:color w:val="auto"/>
          <w:sz w:val="24"/>
          <w:highlight w:val="none"/>
        </w:rPr>
        <w:t>20984-2007）</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16）《水电站大坝运行安全监督管理规定》（中华人民共和国国家发展和改革委员会令 第23 号）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17）《资产管理-综述、原则和术语》（ISO55000：2014）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18）《资产管理-管理系统-要求》（ISO55001：2014）</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19）《网络关键设备安全通用要求》（GB</w:t>
      </w:r>
      <w:r>
        <w:rPr>
          <w:rFonts w:ascii="宋体" w:hAnsi="宋体"/>
          <w:color w:val="auto"/>
          <w:sz w:val="24"/>
          <w:highlight w:val="none"/>
        </w:rPr>
        <w:t xml:space="preserve"> </w:t>
      </w:r>
      <w:r>
        <w:rPr>
          <w:rFonts w:hint="eastAsia" w:ascii="宋体" w:hAnsi="宋体"/>
          <w:color w:val="auto"/>
          <w:sz w:val="24"/>
          <w:highlight w:val="none"/>
        </w:rPr>
        <w:t>40050-2021）</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 计算机类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1）《软件工程术语》（GB/T</w:t>
      </w:r>
      <w:r>
        <w:rPr>
          <w:rFonts w:ascii="宋体" w:hAnsi="宋体"/>
          <w:color w:val="auto"/>
          <w:sz w:val="24"/>
          <w:highlight w:val="none"/>
        </w:rPr>
        <w:t xml:space="preserve"> </w:t>
      </w:r>
      <w:r>
        <w:rPr>
          <w:rFonts w:hint="eastAsia" w:ascii="宋体" w:hAnsi="宋体"/>
          <w:color w:val="auto"/>
          <w:sz w:val="24"/>
          <w:highlight w:val="none"/>
        </w:rPr>
        <w:t>11457-2006）</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2）《信息技术软件工程术语》（GB/T</w:t>
      </w:r>
      <w:r>
        <w:rPr>
          <w:rFonts w:ascii="宋体" w:hAnsi="宋体"/>
          <w:color w:val="auto"/>
          <w:sz w:val="24"/>
          <w:highlight w:val="none"/>
        </w:rPr>
        <w:t xml:space="preserve"> </w:t>
      </w:r>
      <w:r>
        <w:rPr>
          <w:rFonts w:hint="eastAsia" w:ascii="宋体" w:hAnsi="宋体"/>
          <w:color w:val="auto"/>
          <w:sz w:val="24"/>
          <w:highlight w:val="none"/>
        </w:rPr>
        <w:t>11457-2006）</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3）《信息技术软件生存周期过程》（GB/T</w:t>
      </w:r>
      <w:r>
        <w:rPr>
          <w:rFonts w:ascii="宋体" w:hAnsi="宋体"/>
          <w:color w:val="auto"/>
          <w:sz w:val="24"/>
          <w:highlight w:val="none"/>
        </w:rPr>
        <w:t xml:space="preserve"> </w:t>
      </w:r>
      <w:r>
        <w:rPr>
          <w:rFonts w:hint="eastAsia" w:ascii="宋体" w:hAnsi="宋体"/>
          <w:color w:val="auto"/>
          <w:sz w:val="24"/>
          <w:highlight w:val="none"/>
        </w:rPr>
        <w:t>8566-2007）</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4）《计算机软件需求规格说明规范》（GB/T 9385-2008）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5）《计算机软件测试规范》（GB/T 15532-2008）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6）《计算机软件测试文档编制规范》（GB/T 9386-2008）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7）《计算机软件文档编制规范》（GB/T 8567-2006）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8）《信息技术 软件工程术语》（GB/T 11457-2006）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9）《信息技术 软件生存周期过程》（GB/T 8566-2007）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10）《水文自动测报系统技术规范》（SL 61-2015）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11）《水情信息编码标准》（SL 330-2011）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12）《资产管理-管理系统-ISO55001 应用指南》（ISO55002：2014）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13）《质量管理—技术状态管理指南》（GB/T</w:t>
      </w:r>
      <w:r>
        <w:rPr>
          <w:rFonts w:ascii="宋体" w:hAnsi="宋体"/>
          <w:color w:val="auto"/>
          <w:sz w:val="24"/>
          <w:highlight w:val="none"/>
        </w:rPr>
        <w:t xml:space="preserve"> </w:t>
      </w:r>
      <w:r>
        <w:rPr>
          <w:rFonts w:hint="eastAsia" w:ascii="宋体" w:hAnsi="宋体"/>
          <w:color w:val="auto"/>
          <w:sz w:val="24"/>
          <w:highlight w:val="none"/>
        </w:rPr>
        <w:t>19017-2020）</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14</w:t>
      </w:r>
      <w:r>
        <w:rPr>
          <w:rFonts w:hint="eastAsia" w:ascii="宋体" w:hAnsi="宋体"/>
          <w:color w:val="auto"/>
          <w:sz w:val="24"/>
          <w:highlight w:val="none"/>
        </w:rPr>
        <w:t>）《计算机场地通用规范》（</w:t>
      </w:r>
      <w:r>
        <w:rPr>
          <w:rFonts w:ascii="宋体" w:hAnsi="宋体"/>
          <w:color w:val="auto"/>
          <w:sz w:val="24"/>
          <w:highlight w:val="none"/>
        </w:rPr>
        <w:t>GB/T 2887-2011</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（4） 工程技术规范类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1）《土石坝安全监测技术规范》(SL/T</w:t>
      </w:r>
      <w:r>
        <w:rPr>
          <w:rFonts w:ascii="宋体" w:hAnsi="宋体"/>
          <w:color w:val="auto"/>
          <w:sz w:val="24"/>
          <w:highlight w:val="none"/>
        </w:rPr>
        <w:t xml:space="preserve"> 551-2024)</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2）《大中型水电站水库调度规范》（GB</w:t>
      </w:r>
      <w:r>
        <w:rPr>
          <w:rFonts w:ascii="宋体" w:hAnsi="宋体"/>
          <w:color w:val="auto"/>
          <w:sz w:val="24"/>
          <w:highlight w:val="none"/>
        </w:rPr>
        <w:t xml:space="preserve"> </w:t>
      </w:r>
      <w:r>
        <w:rPr>
          <w:rFonts w:hint="eastAsia" w:ascii="宋体" w:hAnsi="宋体"/>
          <w:color w:val="auto"/>
          <w:sz w:val="24"/>
          <w:highlight w:val="none"/>
        </w:rPr>
        <w:t>17621-1998）</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其他与工程相关的法律法规及规章制度。所有标准和规程规范都会被修订，故使用工程技术条款时，应执行国家和各行业最新出版的版本中已被修改的相关数据和技术要求，引用标准和规程规范以最新版本为准。</w:t>
      </w:r>
    </w:p>
    <w:p>
      <w:pPr>
        <w:pStyle w:val="25"/>
        <w:jc w:val="both"/>
        <w:rPr>
          <w:rFonts w:hint="eastAsia" w:ascii="宋体" w:hAnsi="宋体"/>
          <w:bCs/>
          <w:color w:val="auto"/>
          <w:szCs w:val="24"/>
          <w:highlight w:val="none"/>
        </w:rPr>
      </w:pPr>
      <w:r>
        <w:rPr>
          <w:rFonts w:hint="eastAsia" w:ascii="宋体" w:hAnsi="宋体"/>
          <w:color w:val="auto"/>
          <w:highlight w:val="none"/>
        </w:rPr>
        <w:t xml:space="preserve">9.2 </w:t>
      </w:r>
      <w:r>
        <w:rPr>
          <w:rFonts w:hint="eastAsia" w:ascii="宋体" w:hAnsi="宋体"/>
          <w:bCs/>
          <w:color w:val="auto"/>
          <w:szCs w:val="24"/>
          <w:highlight w:val="none"/>
        </w:rPr>
        <w:t>设计要求的质量标准：符合国家相关规范及行业标准要求、符合双方约定和甲方的要求，及整体通过验收确认。</w:t>
      </w:r>
    </w:p>
    <w:p>
      <w:pPr>
        <w:pStyle w:val="25"/>
        <w:jc w:val="both"/>
        <w:rPr>
          <w:rFonts w:hint="eastAsia" w:ascii="宋体" w:hAnsi="宋体"/>
          <w:bCs/>
          <w:color w:val="auto"/>
          <w:szCs w:val="24"/>
          <w:highlight w:val="none"/>
        </w:rPr>
      </w:pPr>
      <w:r>
        <w:rPr>
          <w:rFonts w:hint="eastAsia" w:ascii="宋体" w:hAnsi="宋体"/>
          <w:bCs/>
          <w:color w:val="auto"/>
          <w:szCs w:val="24"/>
          <w:highlight w:val="none"/>
        </w:rPr>
        <w:t>施工质量</w:t>
      </w:r>
      <w:r>
        <w:rPr>
          <w:rFonts w:hint="eastAsia" w:ascii="宋体" w:hAnsi="宋体"/>
          <w:bCs/>
          <w:color w:val="auto"/>
          <w:szCs w:val="24"/>
          <w:highlight w:val="none"/>
          <w:lang w:val="en-US" w:eastAsia="zh-CN"/>
        </w:rPr>
        <w:t>要求</w:t>
      </w:r>
      <w:r>
        <w:rPr>
          <w:rFonts w:hint="eastAsia" w:ascii="宋体" w:hAnsi="宋体"/>
          <w:bCs/>
          <w:color w:val="auto"/>
          <w:szCs w:val="24"/>
          <w:highlight w:val="none"/>
        </w:rPr>
        <w:t>：施工质量必须达到国家</w:t>
      </w:r>
      <w:r>
        <w:rPr>
          <w:rFonts w:hint="eastAsia" w:ascii="宋体" w:hAnsi="宋体"/>
          <w:bCs/>
          <w:color w:val="auto"/>
          <w:szCs w:val="24"/>
          <w:highlight w:val="none"/>
          <w:lang w:val="en-US" w:eastAsia="zh-CN"/>
        </w:rPr>
        <w:t>有关</w:t>
      </w:r>
      <w:r>
        <w:rPr>
          <w:rFonts w:hint="eastAsia" w:ascii="宋体" w:hAnsi="宋体"/>
          <w:bCs/>
          <w:color w:val="auto"/>
          <w:szCs w:val="24"/>
          <w:highlight w:val="none"/>
        </w:rPr>
        <w:t>验收</w:t>
      </w:r>
      <w:r>
        <w:rPr>
          <w:rFonts w:hint="eastAsia" w:ascii="宋体" w:hAnsi="宋体"/>
          <w:bCs/>
          <w:color w:val="auto"/>
          <w:szCs w:val="24"/>
          <w:highlight w:val="none"/>
          <w:lang w:val="en-US" w:eastAsia="zh-CN"/>
        </w:rPr>
        <w:t>规范和标准的要求</w:t>
      </w:r>
      <w:r>
        <w:rPr>
          <w:rFonts w:hint="eastAsia" w:ascii="宋体" w:hAnsi="宋体"/>
          <w:bCs/>
          <w:color w:val="auto"/>
          <w:szCs w:val="24"/>
          <w:highlight w:val="none"/>
          <w:lang w:eastAsia="zh-CN"/>
        </w:rPr>
        <w:t>，</w:t>
      </w:r>
      <w:r>
        <w:rPr>
          <w:rFonts w:hint="eastAsia" w:ascii="宋体" w:hAnsi="宋体"/>
          <w:bCs/>
          <w:color w:val="auto"/>
          <w:szCs w:val="24"/>
          <w:highlight w:val="none"/>
        </w:rPr>
        <w:t>符合双方约定和甲方的要求，及整体通过验收确认。</w:t>
      </w:r>
    </w:p>
    <w:p>
      <w:pPr>
        <w:pStyle w:val="7"/>
        <w:rPr>
          <w:color w:val="auto"/>
          <w:highlight w:val="none"/>
        </w:rPr>
      </w:pPr>
    </w:p>
    <w:p>
      <w:pPr>
        <w:pStyle w:val="2"/>
        <w:spacing w:before="120" w:beforeLines="50" w:after="120" w:afterLines="50" w:line="360" w:lineRule="auto"/>
        <w:rPr>
          <w:color w:val="auto"/>
          <w:sz w:val="24"/>
          <w:szCs w:val="24"/>
          <w:highlight w:val="none"/>
        </w:rPr>
      </w:pPr>
      <w:bookmarkStart w:id="155" w:name="_Toc201657176"/>
      <w:bookmarkStart w:id="156" w:name="_Toc28803"/>
      <w:bookmarkStart w:id="157" w:name="_Toc4157"/>
      <w:bookmarkStart w:id="158" w:name="_Toc280706647"/>
      <w:bookmarkStart w:id="159" w:name="_Toc211658079"/>
      <w:bookmarkStart w:id="160" w:name="_Toc280704435"/>
      <w:bookmarkStart w:id="161" w:name="_Toc211230923"/>
      <w:bookmarkStart w:id="162" w:name="_Toc293066731"/>
      <w:bookmarkStart w:id="163" w:name="_Toc280716346"/>
      <w:bookmarkStart w:id="164" w:name="_Toc280714258"/>
      <w:bookmarkStart w:id="165" w:name="_Toc211398037"/>
      <w:bookmarkStart w:id="166" w:name="_Toc280716568"/>
      <w:bookmarkStart w:id="167" w:name="_Toc280706847"/>
      <w:bookmarkStart w:id="168" w:name="_Toc293070959"/>
      <w:r>
        <w:rPr>
          <w:color w:val="auto"/>
          <w:sz w:val="24"/>
          <w:szCs w:val="24"/>
          <w:highlight w:val="none"/>
        </w:rPr>
        <w:t>第10条</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设计</w:t>
      </w:r>
      <w:bookmarkEnd w:id="155"/>
      <w:r>
        <w:rPr>
          <w:rFonts w:hint="eastAsia"/>
          <w:color w:val="auto"/>
          <w:sz w:val="24"/>
          <w:szCs w:val="24"/>
          <w:highlight w:val="none"/>
          <w:lang w:val="en-US" w:eastAsia="zh-CN"/>
        </w:rPr>
        <w:t>要求</w:t>
      </w:r>
      <w:bookmarkEnd w:id="156"/>
      <w:bookmarkEnd w:id="157"/>
    </w:p>
    <w:p>
      <w:pPr>
        <w:pStyle w:val="25"/>
        <w:jc w:val="both"/>
        <w:rPr>
          <w:rFonts w:hint="eastAsia" w:ascii="宋体" w:hAnsi="宋体"/>
          <w:bCs/>
          <w:color w:val="auto"/>
          <w:szCs w:val="24"/>
          <w:highlight w:val="none"/>
        </w:rPr>
      </w:pPr>
      <w:r>
        <w:rPr>
          <w:rFonts w:hint="eastAsia" w:ascii="宋体" w:hAnsi="宋体"/>
          <w:bCs/>
          <w:color w:val="auto"/>
          <w:szCs w:val="24"/>
          <w:highlight w:val="none"/>
        </w:rPr>
        <w:t>10.1 乙方应当按照法律规定，国家、行业和地方的规范和标准，以及合同约定完成设计工作和设计相关的其他服务，并对本项目的设计负责。</w:t>
      </w:r>
      <w:r>
        <w:rPr>
          <w:rFonts w:hint="eastAsia" w:ascii="宋体" w:hAnsi="宋体"/>
          <w:bCs/>
          <w:color w:val="auto"/>
          <w:szCs w:val="24"/>
          <w:highlight w:val="none"/>
        </w:rPr>
        <w:t>因</w:t>
      </w:r>
      <w:r>
        <w:rPr>
          <w:rFonts w:hint="eastAsia" w:ascii="宋体" w:hAnsi="宋体"/>
          <w:bCs/>
          <w:color w:val="auto"/>
          <w:szCs w:val="24"/>
          <w:highlight w:val="none"/>
          <w:lang w:val="en-US" w:eastAsia="zh-CN"/>
        </w:rPr>
        <w:t>乙方</w:t>
      </w:r>
      <w:r>
        <w:rPr>
          <w:rFonts w:hint="eastAsia" w:ascii="宋体" w:hAnsi="宋体"/>
          <w:bCs/>
          <w:color w:val="auto"/>
          <w:szCs w:val="24"/>
          <w:highlight w:val="none"/>
        </w:rPr>
        <w:t>设计的原因，造成的费用增加、工期延误和竣工日期延误，由</w:t>
      </w:r>
      <w:r>
        <w:rPr>
          <w:rFonts w:hint="eastAsia" w:ascii="宋体" w:hAnsi="宋体"/>
          <w:bCs/>
          <w:color w:val="auto"/>
          <w:szCs w:val="24"/>
          <w:highlight w:val="none"/>
          <w:lang w:val="en-US" w:eastAsia="zh-CN"/>
        </w:rPr>
        <w:t>乙方</w:t>
      </w:r>
      <w:r>
        <w:rPr>
          <w:rFonts w:hint="eastAsia" w:ascii="宋体" w:hAnsi="宋体"/>
          <w:bCs/>
          <w:color w:val="auto"/>
          <w:szCs w:val="24"/>
          <w:highlight w:val="none"/>
        </w:rPr>
        <w:t>承担全部责任。</w:t>
      </w:r>
      <w:r>
        <w:rPr>
          <w:rFonts w:hint="eastAsia" w:ascii="宋体" w:hAnsi="宋体"/>
          <w:bCs/>
          <w:color w:val="auto"/>
          <w:szCs w:val="24"/>
          <w:highlight w:val="none"/>
        </w:rPr>
        <w:t>乙方应根据工程实施的需要及时向甲方和监理方说明设计文件的意图，解释设计文件。</w:t>
      </w:r>
    </w:p>
    <w:p>
      <w:pPr>
        <w:pStyle w:val="25"/>
        <w:jc w:val="both"/>
        <w:rPr>
          <w:rFonts w:hint="eastAsia" w:ascii="宋体" w:hAnsi="宋体"/>
          <w:bCs/>
          <w:color w:val="auto"/>
          <w:szCs w:val="24"/>
          <w:highlight w:val="none"/>
        </w:rPr>
      </w:pPr>
      <w:r>
        <w:rPr>
          <w:rFonts w:hint="eastAsia" w:ascii="宋体" w:hAnsi="宋体"/>
          <w:bCs/>
          <w:color w:val="auto"/>
          <w:szCs w:val="24"/>
          <w:highlight w:val="none"/>
        </w:rPr>
        <w:t>10.2 乙方应保证其或其设计分包人的设计资质在合同有效期内满足法律法规、行业标准或合同约定的相关要求，并指派符合法律法规、行业标准或合同约定的资质要求并具有从事设计所必需的经验与能力的设计人员完成设计工作。乙方应保证其设计人员（包括分包人的设计人员）在合同期限内，都能按时参加甲方或监理方组织的工作会议。</w:t>
      </w:r>
    </w:p>
    <w:p>
      <w:pPr>
        <w:pStyle w:val="25"/>
        <w:jc w:val="both"/>
        <w:rPr>
          <w:rFonts w:hint="eastAsia" w:ascii="宋体" w:hAnsi="宋体"/>
          <w:bCs/>
          <w:color w:val="auto"/>
          <w:szCs w:val="24"/>
          <w:highlight w:val="none"/>
          <w:lang w:val="en-US" w:eastAsia="zh-CN"/>
        </w:rPr>
      </w:pPr>
      <w:r>
        <w:rPr>
          <w:rFonts w:hint="eastAsia" w:ascii="宋体" w:hAnsi="宋体"/>
          <w:bCs/>
          <w:color w:val="auto"/>
          <w:szCs w:val="24"/>
          <w:highlight w:val="none"/>
          <w:lang w:val="en-US" w:eastAsia="zh-CN"/>
        </w:rPr>
        <w:t>10.3在施工实施阶段，乙方应及时妥善解决施工中发生的一般技术问题，对较大、重大问题应及时向乙方总部</w:t>
      </w:r>
      <w:r>
        <w:rPr>
          <w:rFonts w:hint="eastAsia" w:ascii="宋体" w:hAnsi="宋体"/>
          <w:bCs/>
          <w:color w:val="auto"/>
          <w:szCs w:val="24"/>
          <w:highlight w:val="none"/>
        </w:rPr>
        <w:t>、监理和甲方</w:t>
      </w:r>
      <w:r>
        <w:rPr>
          <w:rFonts w:hint="eastAsia" w:ascii="宋体" w:hAnsi="宋体"/>
          <w:bCs/>
          <w:color w:val="auto"/>
          <w:szCs w:val="24"/>
          <w:highlight w:val="none"/>
          <w:lang w:val="en-US" w:eastAsia="zh-CN"/>
        </w:rPr>
        <w:t>反映，并跟踪落实，乙方须及时妥善解决，以免影响本项目施工进度和安全。</w:t>
      </w:r>
    </w:p>
    <w:p>
      <w:pPr>
        <w:pStyle w:val="25"/>
        <w:jc w:val="both"/>
        <w:rPr>
          <w:rFonts w:hint="eastAsia" w:ascii="宋体" w:hAnsi="宋体"/>
          <w:bCs/>
          <w:color w:val="auto"/>
          <w:szCs w:val="24"/>
          <w:highlight w:val="none"/>
        </w:rPr>
      </w:pPr>
      <w:r>
        <w:rPr>
          <w:rFonts w:hint="eastAsia" w:ascii="宋体" w:hAnsi="宋体"/>
          <w:bCs/>
          <w:color w:val="auto"/>
          <w:szCs w:val="24"/>
          <w:highlight w:val="none"/>
        </w:rPr>
        <w:t xml:space="preserve">10.4 其他设计要求 </w:t>
      </w:r>
    </w:p>
    <w:p>
      <w:pPr>
        <w:pStyle w:val="25"/>
        <w:jc w:val="both"/>
        <w:rPr>
          <w:rFonts w:hint="eastAsia" w:ascii="宋体" w:hAnsi="宋体"/>
          <w:bCs/>
          <w:color w:val="auto"/>
          <w:szCs w:val="24"/>
          <w:highlight w:val="none"/>
        </w:rPr>
      </w:pPr>
      <w:r>
        <w:rPr>
          <w:rFonts w:hint="eastAsia" w:ascii="宋体" w:hAnsi="宋体"/>
          <w:bCs/>
          <w:color w:val="auto"/>
          <w:szCs w:val="24"/>
          <w:highlight w:val="none"/>
        </w:rPr>
        <w:t>（1）设计采用的主要技术标准：现行国家有关技术标准。</w:t>
      </w:r>
    </w:p>
    <w:p>
      <w:pPr>
        <w:pStyle w:val="25"/>
        <w:jc w:val="both"/>
        <w:rPr>
          <w:rFonts w:hint="eastAsia" w:ascii="宋体" w:hAnsi="宋体"/>
          <w:bCs/>
          <w:color w:val="auto"/>
          <w:szCs w:val="24"/>
          <w:highlight w:val="none"/>
        </w:rPr>
      </w:pPr>
      <w:r>
        <w:rPr>
          <w:rFonts w:hint="eastAsia" w:ascii="宋体" w:hAnsi="宋体"/>
          <w:bCs/>
          <w:color w:val="auto"/>
          <w:szCs w:val="24"/>
          <w:highlight w:val="none"/>
        </w:rPr>
        <w:t>（2）设计合理使用年限按国家规定。</w:t>
      </w:r>
    </w:p>
    <w:p>
      <w:pPr>
        <w:pStyle w:val="25"/>
        <w:jc w:val="both"/>
        <w:rPr>
          <w:rFonts w:hint="eastAsia" w:ascii="宋体" w:hAnsi="宋体"/>
          <w:bCs/>
          <w:color w:val="auto"/>
          <w:szCs w:val="24"/>
          <w:highlight w:val="none"/>
        </w:rPr>
      </w:pPr>
      <w:r>
        <w:rPr>
          <w:rFonts w:hint="eastAsia" w:ascii="宋体" w:hAnsi="宋体"/>
          <w:bCs/>
          <w:color w:val="auto"/>
          <w:szCs w:val="24"/>
          <w:highlight w:val="none"/>
        </w:rPr>
        <w:t>（3）乙方交付设计资料及文件后，按规定参加有关的设计审查，并根据审查结论负责对设计的内容做必要调整、补充及修改。乙方按合同约定时限交付设计资料及文件，并负责向</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及施工单位进行设计交底、处理有关设计问题和参加完工验收。</w:t>
      </w:r>
    </w:p>
    <w:p>
      <w:pPr>
        <w:pStyle w:val="25"/>
        <w:jc w:val="both"/>
        <w:rPr>
          <w:rFonts w:hint="eastAsia" w:ascii="宋体" w:hAnsi="宋体"/>
          <w:bCs/>
          <w:color w:val="auto"/>
          <w:szCs w:val="24"/>
          <w:highlight w:val="none"/>
        </w:rPr>
      </w:pPr>
      <w:r>
        <w:rPr>
          <w:rFonts w:hint="eastAsia" w:ascii="宋体" w:hAnsi="宋体"/>
          <w:bCs/>
          <w:color w:val="auto"/>
          <w:szCs w:val="24"/>
          <w:highlight w:val="none"/>
        </w:rPr>
        <w:t>（</w:t>
      </w:r>
      <w:r>
        <w:rPr>
          <w:rFonts w:hint="eastAsia" w:ascii="宋体" w:hAnsi="宋体"/>
          <w:bCs/>
          <w:color w:val="auto"/>
          <w:szCs w:val="24"/>
          <w:highlight w:val="none"/>
          <w:lang w:eastAsia="zh-CN"/>
        </w:rPr>
        <w:t>4</w:t>
      </w:r>
      <w:r>
        <w:rPr>
          <w:rFonts w:hint="eastAsia" w:ascii="宋体" w:hAnsi="宋体"/>
          <w:bCs/>
          <w:color w:val="auto"/>
          <w:szCs w:val="24"/>
          <w:highlight w:val="none"/>
        </w:rPr>
        <w:t>）乙方应保护</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的知识产权，不得向第三人泄露、转让</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提交的产品图纸等技术经济资料。如发生以上情况并给</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造成经济损失，</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有权向乙方索赔。</w:t>
      </w:r>
    </w:p>
    <w:p>
      <w:pPr>
        <w:pStyle w:val="25"/>
        <w:jc w:val="both"/>
        <w:rPr>
          <w:rFonts w:hint="eastAsia" w:ascii="宋体" w:hAnsi="宋体"/>
          <w:bCs/>
          <w:color w:val="auto"/>
          <w:szCs w:val="24"/>
          <w:highlight w:val="none"/>
        </w:rPr>
      </w:pPr>
      <w:r>
        <w:rPr>
          <w:rFonts w:hint="eastAsia" w:ascii="宋体" w:hAnsi="宋体"/>
          <w:bCs/>
          <w:color w:val="auto"/>
          <w:szCs w:val="24"/>
          <w:highlight w:val="none"/>
        </w:rPr>
        <w:t>（</w:t>
      </w:r>
      <w:r>
        <w:rPr>
          <w:rFonts w:hint="eastAsia" w:ascii="宋体" w:hAnsi="宋体"/>
          <w:bCs/>
          <w:color w:val="auto"/>
          <w:szCs w:val="24"/>
          <w:highlight w:val="none"/>
          <w:lang w:eastAsia="zh-CN"/>
        </w:rPr>
        <w:t>5</w:t>
      </w:r>
      <w:r>
        <w:rPr>
          <w:rFonts w:hint="eastAsia" w:ascii="宋体" w:hAnsi="宋体"/>
          <w:bCs/>
          <w:color w:val="auto"/>
          <w:szCs w:val="24"/>
          <w:highlight w:val="none"/>
        </w:rPr>
        <w:t>）对涉及安全或对投资影响重大的有关计算，在</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提出特别要求时，乙方必须提供设计输入条件、基础数据、计算原理和方法以及计算成果，方便</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在必要时使用其他计算程序进行验算。乙方有解释的义务，不得以专利和知识产权为借口拒绝配合。</w:t>
      </w:r>
    </w:p>
    <w:p>
      <w:pPr>
        <w:pStyle w:val="25"/>
        <w:jc w:val="both"/>
        <w:rPr>
          <w:rFonts w:hint="eastAsia" w:ascii="宋体" w:hAnsi="宋体"/>
          <w:bCs/>
          <w:color w:val="auto"/>
          <w:szCs w:val="24"/>
          <w:highlight w:val="none"/>
        </w:rPr>
      </w:pPr>
      <w:r>
        <w:rPr>
          <w:rFonts w:hint="eastAsia" w:ascii="宋体" w:hAnsi="宋体"/>
          <w:bCs/>
          <w:color w:val="auto"/>
          <w:szCs w:val="24"/>
          <w:highlight w:val="none"/>
        </w:rPr>
        <w:t>（</w:t>
      </w:r>
      <w:r>
        <w:rPr>
          <w:rFonts w:hint="eastAsia" w:ascii="宋体" w:hAnsi="宋体"/>
          <w:bCs/>
          <w:color w:val="auto"/>
          <w:szCs w:val="24"/>
          <w:highlight w:val="none"/>
          <w:lang w:eastAsia="zh-CN"/>
        </w:rPr>
        <w:t>6</w:t>
      </w:r>
      <w:r>
        <w:rPr>
          <w:rFonts w:hint="eastAsia" w:ascii="宋体" w:hAnsi="宋体"/>
          <w:bCs/>
          <w:color w:val="auto"/>
          <w:szCs w:val="24"/>
          <w:highlight w:val="none"/>
        </w:rPr>
        <w:t>）乙方须承担确保设计协调和设计服务工作质量所必需的各种设计方案评审会议及专家费用等。</w:t>
      </w:r>
    </w:p>
    <w:p>
      <w:pPr>
        <w:pStyle w:val="25"/>
        <w:jc w:val="both"/>
        <w:rPr>
          <w:rFonts w:hint="eastAsia" w:ascii="宋体" w:hAnsi="宋体"/>
          <w:bCs/>
          <w:color w:val="auto"/>
          <w:szCs w:val="24"/>
          <w:highlight w:val="none"/>
        </w:rPr>
      </w:pPr>
      <w:r>
        <w:rPr>
          <w:rFonts w:hint="eastAsia" w:ascii="宋体" w:hAnsi="宋体"/>
          <w:bCs/>
          <w:color w:val="auto"/>
          <w:szCs w:val="24"/>
          <w:highlight w:val="none"/>
        </w:rPr>
        <w:t>（</w:t>
      </w:r>
      <w:r>
        <w:rPr>
          <w:rFonts w:hint="eastAsia" w:ascii="宋体" w:hAnsi="宋体"/>
          <w:bCs/>
          <w:color w:val="auto"/>
          <w:szCs w:val="24"/>
          <w:highlight w:val="none"/>
          <w:lang w:eastAsia="zh-CN"/>
        </w:rPr>
        <w:t>7</w:t>
      </w:r>
      <w:r>
        <w:rPr>
          <w:rFonts w:hint="eastAsia" w:ascii="宋体" w:hAnsi="宋体"/>
          <w:bCs/>
          <w:color w:val="auto"/>
          <w:szCs w:val="24"/>
          <w:highlight w:val="none"/>
        </w:rPr>
        <w:t>）乙方在进行设计过程中，对红线范围内供水、供电、供气、供热、通信、广播电视等管线资料进行摸查，</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可给予协助。在施工图设计时，应考虑必要的管线及障碍物的保护措施及其对施工的影响，并在施工图预算中考虑相关费用；否则，</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有权不予签证计量。</w:t>
      </w:r>
    </w:p>
    <w:p>
      <w:pPr>
        <w:pStyle w:val="25"/>
        <w:numPr>
          <w:ilvl w:val="-1"/>
          <w:numId w:val="0"/>
        </w:numPr>
        <w:ind w:left="0" w:firstLine="480"/>
        <w:jc w:val="both"/>
        <w:rPr>
          <w:rFonts w:hint="eastAsia" w:ascii="宋体" w:hAnsi="宋体"/>
          <w:bCs/>
          <w:color w:val="auto"/>
          <w:szCs w:val="24"/>
          <w:highlight w:val="none"/>
        </w:rPr>
      </w:pPr>
      <w:r>
        <w:rPr>
          <w:rFonts w:hint="eastAsia" w:ascii="宋体" w:hAnsi="宋体"/>
          <w:bCs/>
          <w:color w:val="auto"/>
          <w:szCs w:val="24"/>
          <w:highlight w:val="none"/>
        </w:rPr>
        <w:t>在设计和施工过程中，乙方均有保护地下管线安全的责任，由此引起的一切责任及损失由乙方负责并承担。</w:t>
      </w:r>
    </w:p>
    <w:p>
      <w:pPr>
        <w:pStyle w:val="25"/>
        <w:numPr>
          <w:ilvl w:val="-1"/>
          <w:numId w:val="0"/>
        </w:numPr>
        <w:ind w:left="0" w:firstLine="480"/>
        <w:jc w:val="both"/>
        <w:rPr>
          <w:rFonts w:ascii="宋体" w:hAnsi="宋体"/>
          <w:bCs/>
          <w:color w:val="auto"/>
          <w:szCs w:val="24"/>
          <w:highlight w:val="none"/>
        </w:rPr>
      </w:pPr>
      <w:r>
        <w:rPr>
          <w:rFonts w:hint="eastAsia" w:ascii="宋体" w:hAnsi="宋体"/>
          <w:bCs/>
          <w:color w:val="auto"/>
          <w:szCs w:val="24"/>
          <w:highlight w:val="none"/>
        </w:rPr>
        <w:t>（</w:t>
      </w:r>
      <w:r>
        <w:rPr>
          <w:rFonts w:hint="eastAsia" w:ascii="宋体" w:hAnsi="宋体"/>
          <w:bCs/>
          <w:color w:val="auto"/>
          <w:szCs w:val="24"/>
          <w:highlight w:val="none"/>
          <w:lang w:eastAsia="zh-CN"/>
        </w:rPr>
        <w:t>8</w:t>
      </w:r>
      <w:r>
        <w:rPr>
          <w:rFonts w:hint="eastAsia" w:ascii="宋体" w:hAnsi="宋体"/>
          <w:bCs/>
          <w:color w:val="auto"/>
          <w:szCs w:val="24"/>
          <w:highlight w:val="none"/>
        </w:rPr>
        <w:t>）</w:t>
      </w:r>
      <w:bookmarkStart w:id="169" w:name="_Hlk90890778"/>
      <w:r>
        <w:rPr>
          <w:rFonts w:hint="eastAsia" w:ascii="宋体" w:hAnsi="宋体"/>
          <w:bCs/>
          <w:color w:val="auto"/>
          <w:szCs w:val="24"/>
          <w:highlight w:val="none"/>
        </w:rPr>
        <w:t>如果乙方编制的施工图预算（达到施工图设计深度的预算）超出经确认的初步设计概算，乙方必须保证在初步设计的基础上对施工图进行修改，并承诺该修改不改变有关设计和规划的原则、内容与要求，不改变原设计的构思，不降低使用功能与设计质量标准，不增加设计费用，并承担一切的责任和损失，项目立项投资调整而引起的设计概算修改除外。</w:t>
      </w:r>
      <w:bookmarkEnd w:id="169"/>
    </w:p>
    <w:p>
      <w:pPr>
        <w:pStyle w:val="25"/>
        <w:jc w:val="both"/>
        <w:rPr>
          <w:rFonts w:hint="eastAsia" w:ascii="宋体" w:hAnsi="宋体"/>
          <w:bCs/>
          <w:color w:val="auto"/>
          <w:szCs w:val="24"/>
          <w:highlight w:val="none"/>
        </w:rPr>
      </w:pPr>
      <w:r>
        <w:rPr>
          <w:rFonts w:hint="eastAsia" w:ascii="宋体" w:hAnsi="宋体"/>
          <w:bCs/>
          <w:color w:val="auto"/>
          <w:szCs w:val="24"/>
          <w:highlight w:val="none"/>
        </w:rPr>
        <w:t>10.5 设计成果文件的提交要求如下：</w:t>
      </w:r>
    </w:p>
    <w:p>
      <w:pPr>
        <w:pStyle w:val="25"/>
        <w:jc w:val="both"/>
        <w:rPr>
          <w:rFonts w:hint="eastAsia" w:ascii="宋体" w:hAnsi="宋体"/>
          <w:bCs/>
          <w:color w:val="auto"/>
          <w:szCs w:val="24"/>
          <w:highlight w:val="none"/>
        </w:rPr>
      </w:pPr>
      <w:r>
        <w:rPr>
          <w:rFonts w:hint="eastAsia" w:ascii="宋体" w:hAnsi="宋体"/>
          <w:bCs/>
          <w:color w:val="auto"/>
          <w:szCs w:val="24"/>
          <w:highlight w:val="none"/>
        </w:rPr>
        <w:t>（1）乙方必须按照经过</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审批确定的设计进度计划及时提交设计中间资料，以满足</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开展有关工作的需要，有关费用已包含在本合同约定的设计费用之内。设计成果文件的提交时间以符合合同约定质量的设计成果文件的提交时间为准。</w:t>
      </w:r>
    </w:p>
    <w:p>
      <w:pPr>
        <w:pStyle w:val="25"/>
        <w:jc w:val="both"/>
        <w:rPr>
          <w:rFonts w:hint="eastAsia" w:ascii="宋体" w:hAnsi="宋体"/>
          <w:bCs/>
          <w:color w:val="auto"/>
          <w:szCs w:val="24"/>
          <w:highlight w:val="none"/>
        </w:rPr>
      </w:pPr>
      <w:r>
        <w:rPr>
          <w:rFonts w:hint="eastAsia" w:ascii="宋体" w:hAnsi="宋体"/>
          <w:bCs/>
          <w:color w:val="auto"/>
          <w:szCs w:val="24"/>
          <w:highlight w:val="none"/>
        </w:rPr>
        <w:t>（2）乙方向</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提交的各版次设计成果文件应满足设计文件审批的要求及本合同工程各阶段建设的需要。提交的设计成果文件应满足合同约定的深度要求；相关设计成果文件的质量须一次性通过</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或</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委托的第三方根据合同约定标准进行的审核。</w:t>
      </w:r>
    </w:p>
    <w:p>
      <w:pPr>
        <w:pStyle w:val="25"/>
        <w:jc w:val="both"/>
        <w:rPr>
          <w:rFonts w:hint="eastAsia" w:ascii="宋体" w:hAnsi="宋体"/>
          <w:bCs/>
          <w:color w:val="auto"/>
          <w:szCs w:val="24"/>
          <w:highlight w:val="none"/>
        </w:rPr>
      </w:pPr>
      <w:r>
        <w:rPr>
          <w:rFonts w:hint="eastAsia" w:ascii="宋体" w:hAnsi="宋体"/>
          <w:bCs/>
          <w:color w:val="auto"/>
          <w:szCs w:val="24"/>
          <w:highlight w:val="none"/>
        </w:rPr>
        <w:t>（3）乙方向</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提交的各版次设计成果文件应满足设计文件审批的要求及本合同工程各阶段建设的需要。</w:t>
      </w:r>
    </w:p>
    <w:p>
      <w:pPr>
        <w:pStyle w:val="25"/>
        <w:jc w:val="both"/>
        <w:rPr>
          <w:rFonts w:hint="eastAsia" w:ascii="宋体" w:hAnsi="宋体"/>
          <w:bCs/>
          <w:color w:val="auto"/>
          <w:szCs w:val="24"/>
          <w:highlight w:val="none"/>
        </w:rPr>
      </w:pPr>
      <w:r>
        <w:rPr>
          <w:rFonts w:hint="eastAsia" w:ascii="宋体" w:hAnsi="宋体"/>
          <w:bCs/>
          <w:color w:val="auto"/>
          <w:szCs w:val="24"/>
          <w:highlight w:val="none"/>
        </w:rPr>
        <w:t>（4）乙方按合同约定的时限将设计成果文件或资料交付至</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指定的地点，相关费用（包括运输、邮寄、电传、关税等费用）已经含于本合同的设计费中。</w:t>
      </w:r>
    </w:p>
    <w:p>
      <w:pPr>
        <w:pStyle w:val="25"/>
        <w:jc w:val="both"/>
        <w:rPr>
          <w:rFonts w:hint="eastAsia" w:ascii="宋体" w:hAnsi="宋体"/>
          <w:bCs/>
          <w:color w:val="auto"/>
          <w:szCs w:val="24"/>
          <w:highlight w:val="none"/>
        </w:rPr>
      </w:pPr>
      <w:r>
        <w:rPr>
          <w:rFonts w:hint="eastAsia" w:ascii="宋体" w:hAnsi="宋体"/>
          <w:bCs/>
          <w:color w:val="auto"/>
          <w:szCs w:val="24"/>
          <w:highlight w:val="none"/>
        </w:rPr>
        <w:t>（5）在报建过程中需要提供设计成果文件或设计中间资料的电子文档的，乙方应配合提供，费用已经含于本合同设计费中。</w:t>
      </w:r>
    </w:p>
    <w:p>
      <w:pPr>
        <w:pStyle w:val="25"/>
        <w:jc w:val="both"/>
        <w:rPr>
          <w:rFonts w:ascii="宋体" w:hAnsi="宋体"/>
          <w:bCs/>
          <w:color w:val="auto"/>
          <w:szCs w:val="24"/>
          <w:highlight w:val="none"/>
        </w:rPr>
      </w:pPr>
      <w:r>
        <w:rPr>
          <w:rFonts w:hint="eastAsia" w:ascii="宋体" w:hAnsi="宋体"/>
          <w:bCs/>
          <w:color w:val="auto"/>
          <w:szCs w:val="24"/>
          <w:highlight w:val="none"/>
        </w:rPr>
        <w:t>（6）成果文件提交要求：提交设计施工图纸及相关资料 6</w:t>
      </w:r>
      <w:r>
        <w:rPr>
          <w:rFonts w:hint="eastAsia" w:ascii="宋体" w:hAnsi="宋体"/>
          <w:bCs/>
          <w:color w:val="auto"/>
          <w:szCs w:val="24"/>
          <w:highlight w:val="none"/>
          <w:lang w:val="en-US" w:eastAsia="zh-CN"/>
        </w:rPr>
        <w:t xml:space="preserve"> </w:t>
      </w:r>
      <w:r>
        <w:rPr>
          <w:rFonts w:hint="eastAsia" w:ascii="宋体" w:hAnsi="宋体"/>
          <w:bCs/>
          <w:color w:val="auto"/>
          <w:szCs w:val="24"/>
          <w:highlight w:val="none"/>
        </w:rPr>
        <w:t>套、电子设计文件及文档</w:t>
      </w:r>
      <w:r>
        <w:rPr>
          <w:rFonts w:hint="eastAsia" w:ascii="宋体" w:hAnsi="宋体"/>
          <w:bCs/>
          <w:color w:val="auto"/>
          <w:szCs w:val="24"/>
          <w:highlight w:val="none"/>
          <w:u w:val="single"/>
        </w:rPr>
        <w:t xml:space="preserve">  6  </w:t>
      </w:r>
      <w:r>
        <w:rPr>
          <w:rFonts w:hint="eastAsia" w:ascii="宋体" w:hAnsi="宋体"/>
          <w:bCs/>
          <w:color w:val="auto"/>
          <w:szCs w:val="24"/>
          <w:highlight w:val="none"/>
        </w:rPr>
        <w:t>套（刻制成光盘）。</w:t>
      </w:r>
    </w:p>
    <w:p>
      <w:pPr>
        <w:pStyle w:val="25"/>
        <w:jc w:val="both"/>
        <w:rPr>
          <w:rFonts w:hint="eastAsia" w:ascii="宋体" w:hAnsi="宋体"/>
          <w:bCs/>
          <w:color w:val="auto"/>
          <w:szCs w:val="24"/>
          <w:highlight w:val="none"/>
        </w:rPr>
      </w:pPr>
      <w:r>
        <w:rPr>
          <w:rFonts w:hint="eastAsia" w:ascii="宋体" w:hAnsi="宋体"/>
          <w:bCs/>
          <w:color w:val="auto"/>
          <w:szCs w:val="24"/>
          <w:highlight w:val="none"/>
        </w:rPr>
        <w:t>10.6 乙方文件审查</w:t>
      </w:r>
    </w:p>
    <w:p>
      <w:pPr>
        <w:pStyle w:val="25"/>
        <w:jc w:val="left"/>
        <w:rPr>
          <w:rFonts w:hint="eastAsia" w:ascii="宋体" w:hAnsi="宋体"/>
          <w:bCs/>
          <w:color w:val="auto"/>
          <w:szCs w:val="24"/>
          <w:highlight w:val="none"/>
        </w:rPr>
      </w:pPr>
      <w:r>
        <w:rPr>
          <w:rFonts w:hint="eastAsia" w:ascii="宋体" w:hAnsi="宋体"/>
          <w:bCs/>
          <w:color w:val="auto"/>
          <w:szCs w:val="24"/>
          <w:highlight w:val="none"/>
        </w:rPr>
        <w:t>（1）乙方文件审查的期限：</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另行书面</w:t>
      </w:r>
      <w:r>
        <w:rPr>
          <w:rFonts w:hint="eastAsia" w:ascii="宋体" w:hAnsi="宋体"/>
          <w:bCs/>
          <w:color w:val="auto"/>
          <w:szCs w:val="24"/>
          <w:highlight w:val="none"/>
          <w:lang w:val="en-US" w:eastAsia="zh-CN"/>
        </w:rPr>
        <w:t>通知</w:t>
      </w:r>
      <w:r>
        <w:rPr>
          <w:rFonts w:hint="eastAsia" w:ascii="宋体" w:hAnsi="宋体"/>
          <w:bCs/>
          <w:color w:val="auto"/>
          <w:szCs w:val="24"/>
          <w:highlight w:val="none"/>
        </w:rPr>
        <w:t>。</w:t>
      </w:r>
    </w:p>
    <w:p>
      <w:pPr>
        <w:pStyle w:val="25"/>
        <w:jc w:val="both"/>
        <w:rPr>
          <w:rFonts w:hint="eastAsia" w:ascii="宋体" w:hAnsi="宋体"/>
          <w:bCs/>
          <w:color w:val="auto"/>
          <w:szCs w:val="24"/>
          <w:highlight w:val="none"/>
        </w:rPr>
      </w:pPr>
      <w:r>
        <w:rPr>
          <w:rFonts w:hint="eastAsia" w:ascii="宋体" w:hAnsi="宋体"/>
          <w:bCs/>
          <w:color w:val="auto"/>
          <w:szCs w:val="24"/>
          <w:highlight w:val="none"/>
        </w:rPr>
        <w:t>因乙方原因，未能按合同约定的及</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要求的时间，向</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提交相关设计审查阶段的完整设计文件、图纸和资料，致使相关设计审查阶段的会议无法进行或无法按期进行，造成的竣工日期延误、窝工损失，或</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组织会议增加的费用，由乙方承担。</w:t>
      </w:r>
    </w:p>
    <w:p>
      <w:pPr>
        <w:pStyle w:val="25"/>
        <w:jc w:val="both"/>
        <w:rPr>
          <w:rFonts w:hint="eastAsia" w:ascii="宋体" w:hAnsi="宋体"/>
          <w:bCs/>
          <w:color w:val="auto"/>
          <w:szCs w:val="24"/>
          <w:highlight w:val="none"/>
        </w:rPr>
      </w:pPr>
      <w:r>
        <w:rPr>
          <w:rFonts w:hint="eastAsia" w:ascii="宋体" w:hAnsi="宋体"/>
          <w:bCs/>
          <w:color w:val="auto"/>
          <w:szCs w:val="24"/>
          <w:highlight w:val="none"/>
        </w:rPr>
        <w:t>合同约定的审查期满，</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没有做出审查结论也没有提出异议的，不视为</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对乙方文件的同意，乙方应及时书面方式通知</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对乙方文件进行审查。</w:t>
      </w:r>
    </w:p>
    <w:p>
      <w:pPr>
        <w:pStyle w:val="25"/>
        <w:jc w:val="both"/>
        <w:rPr>
          <w:rFonts w:hint="eastAsia" w:ascii="宋体" w:hAnsi="宋体"/>
          <w:bCs/>
          <w:color w:val="auto"/>
          <w:szCs w:val="24"/>
          <w:highlight w:val="none"/>
        </w:rPr>
      </w:pPr>
      <w:r>
        <w:rPr>
          <w:rFonts w:hint="eastAsia" w:ascii="宋体" w:hAnsi="宋体"/>
          <w:bCs/>
          <w:color w:val="auto"/>
          <w:szCs w:val="24"/>
          <w:highlight w:val="none"/>
        </w:rPr>
        <w:t>如因为</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提出的建议错误而导致损失的，应免除乙方责任和义务，但乙方作为一个有经验的乙方本应发现但未发现</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的建议存在的问题的，不免除乙方的责任。</w:t>
      </w:r>
    </w:p>
    <w:p>
      <w:pPr>
        <w:pStyle w:val="25"/>
        <w:jc w:val="both"/>
        <w:rPr>
          <w:rFonts w:hint="eastAsia" w:ascii="宋体" w:hAnsi="宋体"/>
          <w:bCs/>
          <w:color w:val="auto"/>
          <w:szCs w:val="24"/>
          <w:highlight w:val="none"/>
        </w:rPr>
      </w:pPr>
      <w:r>
        <w:rPr>
          <w:rFonts w:hint="eastAsia" w:ascii="宋体" w:hAnsi="宋体"/>
          <w:bCs/>
          <w:color w:val="auto"/>
          <w:szCs w:val="24"/>
          <w:highlight w:val="none"/>
        </w:rPr>
        <w:t>（2）审查会议的审查形式和时间安排为：</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另行书面通知，审查会议的相关费用由乙方承担。</w:t>
      </w:r>
    </w:p>
    <w:p>
      <w:pPr>
        <w:pStyle w:val="25"/>
        <w:jc w:val="both"/>
        <w:rPr>
          <w:rFonts w:hint="eastAsia" w:ascii="宋体" w:hAnsi="宋体"/>
          <w:bCs/>
          <w:color w:val="auto"/>
          <w:szCs w:val="24"/>
          <w:highlight w:val="none"/>
        </w:rPr>
      </w:pPr>
      <w:r>
        <w:rPr>
          <w:rFonts w:hint="eastAsia" w:ascii="宋体" w:hAnsi="宋体"/>
          <w:bCs/>
          <w:color w:val="auto"/>
          <w:szCs w:val="24"/>
          <w:highlight w:val="none"/>
        </w:rPr>
        <w:t>乙方有义务自费参加</w:t>
      </w:r>
      <w:r>
        <w:rPr>
          <w:rFonts w:hint="eastAsia" w:ascii="宋体" w:hAnsi="宋体"/>
          <w:bCs/>
          <w:color w:val="auto"/>
          <w:szCs w:val="24"/>
          <w:highlight w:val="none"/>
          <w:lang w:val="en-US" w:eastAsia="zh-CN"/>
        </w:rPr>
        <w:t>甲方</w:t>
      </w:r>
      <w:r>
        <w:rPr>
          <w:rFonts w:hint="eastAsia" w:ascii="宋体" w:hAnsi="宋体"/>
          <w:bCs/>
          <w:color w:val="auto"/>
          <w:szCs w:val="24"/>
          <w:highlight w:val="none"/>
        </w:rPr>
        <w:t>组织的审查会议，向审查者介绍、解答、解释乙方文件，并提供有关补充资料。</w:t>
      </w:r>
    </w:p>
    <w:p>
      <w:pPr>
        <w:pStyle w:val="25"/>
        <w:jc w:val="both"/>
        <w:rPr>
          <w:rFonts w:hint="eastAsia" w:ascii="宋体" w:hAnsi="宋体"/>
          <w:bCs/>
          <w:color w:val="auto"/>
          <w:szCs w:val="24"/>
          <w:highlight w:val="none"/>
        </w:rPr>
      </w:pPr>
      <w:r>
        <w:rPr>
          <w:rFonts w:hint="eastAsia" w:ascii="宋体" w:hAnsi="宋体"/>
          <w:bCs/>
          <w:color w:val="auto"/>
          <w:szCs w:val="24"/>
          <w:highlight w:val="none"/>
        </w:rPr>
        <w:t>（3）关于第三方审查单位的约定</w:t>
      </w:r>
      <w:r>
        <w:rPr>
          <w:rFonts w:hint="eastAsia" w:ascii="宋体" w:hAnsi="宋体"/>
          <w:bCs/>
          <w:color w:val="auto"/>
          <w:szCs w:val="24"/>
          <w:highlight w:val="none"/>
          <w:lang w:eastAsia="zh-CN"/>
        </w:rPr>
        <w:t>（</w:t>
      </w:r>
      <w:r>
        <w:rPr>
          <w:rFonts w:hint="eastAsia" w:ascii="宋体" w:hAnsi="宋体"/>
          <w:bCs/>
          <w:color w:val="auto"/>
          <w:szCs w:val="24"/>
          <w:highlight w:val="none"/>
          <w:lang w:val="en-US" w:eastAsia="zh-CN"/>
        </w:rPr>
        <w:t>如有</w:t>
      </w:r>
      <w:r>
        <w:rPr>
          <w:rFonts w:hint="eastAsia" w:ascii="宋体" w:hAnsi="宋体"/>
          <w:bCs/>
          <w:color w:val="auto"/>
          <w:szCs w:val="24"/>
          <w:highlight w:val="none"/>
          <w:lang w:eastAsia="zh-CN"/>
        </w:rPr>
        <w:t>）</w:t>
      </w:r>
      <w:r>
        <w:rPr>
          <w:rFonts w:hint="eastAsia" w:ascii="宋体" w:hAnsi="宋体"/>
          <w:bCs/>
          <w:color w:val="auto"/>
          <w:szCs w:val="24"/>
          <w:highlight w:val="none"/>
        </w:rPr>
        <w:t>：                  。</w:t>
      </w:r>
    </w:p>
    <w:p>
      <w:pPr>
        <w:pStyle w:val="25"/>
        <w:jc w:val="both"/>
        <w:rPr>
          <w:rFonts w:hint="eastAsia" w:ascii="宋体" w:hAnsi="宋体"/>
          <w:bCs/>
          <w:color w:val="auto"/>
          <w:szCs w:val="24"/>
          <w:highlight w:val="none"/>
        </w:rPr>
      </w:pPr>
    </w:p>
    <w:bookmarkEnd w:id="158"/>
    <w:bookmarkEnd w:id="159"/>
    <w:bookmarkEnd w:id="160"/>
    <w:bookmarkEnd w:id="161"/>
    <w:bookmarkEnd w:id="162"/>
    <w:bookmarkEnd w:id="163"/>
    <w:bookmarkEnd w:id="164"/>
    <w:bookmarkEnd w:id="165"/>
    <w:bookmarkEnd w:id="166"/>
    <w:bookmarkEnd w:id="167"/>
    <w:bookmarkEnd w:id="168"/>
    <w:p>
      <w:pPr>
        <w:pStyle w:val="2"/>
        <w:spacing w:before="120" w:beforeLines="50" w:after="120" w:afterLines="50" w:line="360" w:lineRule="auto"/>
        <w:rPr>
          <w:color w:val="auto"/>
          <w:sz w:val="24"/>
          <w:szCs w:val="24"/>
          <w:highlight w:val="none"/>
        </w:rPr>
      </w:pPr>
      <w:bookmarkStart w:id="170" w:name="_Toc280716348"/>
      <w:bookmarkStart w:id="171" w:name="_Toc293066733"/>
      <w:bookmarkStart w:id="172" w:name="_Toc211658081"/>
      <w:bookmarkStart w:id="173" w:name="_Toc211230925"/>
      <w:bookmarkStart w:id="174" w:name="_Toc280714260"/>
      <w:bookmarkStart w:id="175" w:name="_Toc211398039"/>
      <w:bookmarkStart w:id="176" w:name="_Toc280704437"/>
      <w:bookmarkStart w:id="177" w:name="_Toc280716570"/>
      <w:bookmarkStart w:id="178" w:name="_Toc293070961"/>
      <w:bookmarkStart w:id="179" w:name="_Toc280706849"/>
      <w:bookmarkStart w:id="180" w:name="_Toc280706649"/>
      <w:bookmarkStart w:id="181" w:name="_Toc13297"/>
      <w:bookmarkStart w:id="182" w:name="_Toc18950"/>
      <w:bookmarkStart w:id="183" w:name="_Toc201657179"/>
      <w:r>
        <w:rPr>
          <w:color w:val="auto"/>
          <w:sz w:val="24"/>
          <w:szCs w:val="24"/>
          <w:highlight w:val="none"/>
        </w:rPr>
        <w:t>第1</w:t>
      </w:r>
      <w:r>
        <w:rPr>
          <w:rFonts w:hint="eastAsia"/>
          <w:color w:val="auto"/>
          <w:sz w:val="24"/>
          <w:szCs w:val="24"/>
          <w:highlight w:val="none"/>
          <w:lang w:val="en-US" w:eastAsia="zh-CN"/>
        </w:rPr>
        <w:t>1</w:t>
      </w:r>
      <w:r>
        <w:rPr>
          <w:color w:val="auto"/>
          <w:sz w:val="24"/>
          <w:szCs w:val="24"/>
          <w:highlight w:val="none"/>
        </w:rPr>
        <w:t>条</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技术资料</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.1  乙方应根据甲方和监理方要求，及时提交合同设备采购的相关技术资料：涉及设备安装、运行、使用、测试、诊断和维修的技术文件；涉及运输、交货地点、测试、配线结构、设备安装调试、系统联调、系统集成、系统试运行等的安装计划书；包括配置图和配件清单的设备配置计划；涉及所购硬件的安装手册；网络测试、验收文档等。</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 xml:space="preserve">.2  </w:t>
      </w:r>
      <w:r>
        <w:rPr>
          <w:rFonts w:hint="eastAsia" w:ascii="宋体" w:hAnsi="宋体"/>
          <w:color w:val="auto"/>
          <w:sz w:val="24"/>
          <w:highlight w:val="none"/>
        </w:rPr>
        <w:t>乙方应根据甲方和监理方要求，及时提交软件开发的相关技术资料：需求规格说明书、软件详细设计、系统集成测试方案、软件系统自测报告、系统培训手册、用户手册、操作手册、安装说明书等。</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.3  乙方应及时提交监理方要求的相关监理文档，包括：项目实施方案、项目进度计划、项目实施周报、项目验收报告等。</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.4  除非合同另有规定，所有技术资料都应使用国家标准计量单位并用中文陈述和解释。</w:t>
      </w:r>
    </w:p>
    <w:p>
      <w:pPr>
        <w:spacing w:line="360" w:lineRule="auto"/>
        <w:ind w:firstLine="480" w:firstLineChars="200"/>
        <w:rPr>
          <w:rFonts w:hint="eastAsia" w:ascii="宋体" w:hAnsi="宋体"/>
          <w:color w:val="auto"/>
          <w:sz w:val="24"/>
          <w:highlight w:val="none"/>
        </w:rPr>
      </w:pPr>
    </w:p>
    <w:p>
      <w:pPr>
        <w:pStyle w:val="2"/>
        <w:spacing w:before="120" w:beforeLines="50" w:after="120" w:afterLines="50" w:line="360" w:lineRule="auto"/>
        <w:rPr>
          <w:color w:val="auto"/>
          <w:sz w:val="24"/>
          <w:szCs w:val="24"/>
          <w:highlight w:val="none"/>
        </w:rPr>
      </w:pPr>
      <w:bookmarkStart w:id="184" w:name="_Toc280716571"/>
      <w:bookmarkStart w:id="185" w:name="_Toc211658082"/>
      <w:bookmarkStart w:id="186" w:name="_Toc211398040"/>
      <w:bookmarkStart w:id="187" w:name="_Toc201657180"/>
      <w:bookmarkStart w:id="188" w:name="_Toc280704438"/>
      <w:bookmarkStart w:id="189" w:name="_Toc211230926"/>
      <w:bookmarkStart w:id="190" w:name="_Toc293066734"/>
      <w:bookmarkStart w:id="191" w:name="_Toc17265"/>
      <w:bookmarkStart w:id="192" w:name="_Toc280714261"/>
      <w:bookmarkStart w:id="193" w:name="_Toc293070962"/>
      <w:bookmarkStart w:id="194" w:name="_Toc280706850"/>
      <w:bookmarkStart w:id="195" w:name="_Toc280716349"/>
      <w:bookmarkStart w:id="196" w:name="_Toc8375"/>
      <w:bookmarkStart w:id="197" w:name="_Toc280706650"/>
      <w:r>
        <w:rPr>
          <w:color w:val="auto"/>
          <w:sz w:val="24"/>
          <w:szCs w:val="24"/>
          <w:highlight w:val="none"/>
        </w:rPr>
        <w:t>第1</w:t>
      </w:r>
      <w:r>
        <w:rPr>
          <w:rFonts w:hint="eastAsia"/>
          <w:color w:val="auto"/>
          <w:sz w:val="24"/>
          <w:szCs w:val="24"/>
          <w:highlight w:val="none"/>
          <w:lang w:val="en-US" w:eastAsia="zh-CN"/>
        </w:rPr>
        <w:t>2</w:t>
      </w:r>
      <w:r>
        <w:rPr>
          <w:color w:val="auto"/>
          <w:sz w:val="24"/>
          <w:szCs w:val="24"/>
          <w:highlight w:val="none"/>
        </w:rPr>
        <w:t>条</w:t>
      </w:r>
      <w:r>
        <w:rPr>
          <w:rFonts w:hint="eastAsia"/>
          <w:color w:val="auto"/>
          <w:sz w:val="24"/>
          <w:szCs w:val="24"/>
          <w:highlight w:val="none"/>
        </w:rPr>
        <w:t xml:space="preserve"> </w:t>
      </w:r>
      <w:r>
        <w:rPr>
          <w:rFonts w:hint="eastAsia"/>
          <w:color w:val="auto"/>
          <w:sz w:val="24"/>
          <w:szCs w:val="24"/>
          <w:highlight w:val="none"/>
          <w:lang w:val="en-US" w:eastAsia="zh-CN"/>
        </w:rPr>
        <w:t xml:space="preserve"> 材料与</w:t>
      </w:r>
      <w:r>
        <w:rPr>
          <w:color w:val="auto"/>
          <w:sz w:val="24"/>
          <w:szCs w:val="24"/>
          <w:highlight w:val="none"/>
        </w:rPr>
        <w:t>设备</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spacing w:line="360" w:lineRule="auto"/>
        <w:ind w:firstLine="480" w:firstLineChars="200"/>
        <w:rPr>
          <w:color w:val="auto"/>
          <w:sz w:val="24"/>
          <w:highlight w:val="none"/>
        </w:rPr>
      </w:pPr>
      <w:r>
        <w:rPr>
          <w:rFonts w:hint="eastAsia" w:ascii="宋体" w:hAnsi="宋体"/>
          <w:color w:val="auto"/>
          <w:sz w:val="24"/>
          <w:highlight w:val="none"/>
        </w:rPr>
        <w:t>12.1</w:t>
      </w:r>
      <w:r>
        <w:rPr>
          <w:rFonts w:hint="eastAsia"/>
          <w:color w:val="auto"/>
          <w:sz w:val="24"/>
          <w:highlight w:val="none"/>
        </w:rPr>
        <w:t>材料与</w:t>
      </w:r>
      <w:r>
        <w:rPr>
          <w:color w:val="auto"/>
          <w:sz w:val="24"/>
          <w:highlight w:val="none"/>
        </w:rPr>
        <w:t>设备</w:t>
      </w:r>
      <w:r>
        <w:rPr>
          <w:rFonts w:hint="eastAsia"/>
          <w:color w:val="auto"/>
          <w:sz w:val="24"/>
          <w:highlight w:val="none"/>
        </w:rPr>
        <w:t>供货</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12.1.1</w:t>
      </w:r>
      <w:r>
        <w:rPr>
          <w:rFonts w:hint="eastAsia" w:ascii="宋体" w:hAnsi="宋体"/>
          <w:color w:val="auto"/>
          <w:sz w:val="24"/>
          <w:highlight w:val="none"/>
        </w:rPr>
        <w:t>乙方采购设备和主要材料应按投标文件所标明的规格型号、品牌进行，乙方采购材料设备前需提交详细的采购清单、技术资料或证明材料（内容包括但不限于厂家名称、技术标准、品牌、规格、型号、产品合格证、质量保修证书、试验报告、检测报告、资质证书、中文使用说明书等，必要时还应对生产厂家生产设备、工艺及产品的合格率进行现场调查了解）给甲方，选择供应商前须经甲方确认后再采购，乙方与设备材料供应商所签署的采购合同须提交甲方备案，否则甲方有权要求乙方更换至满意为止，导致的工期延误由乙方承担。因乙方的原因导致采购延误，造成的停工、窝工损失和竣工日期延误，由乙方负责。因甲方原因导致采购延误，若造成关键路径延误的，乙方仅有权与甲方协商顺延工期，但乙方不得向甲方要求任何赔偿和补偿。</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工程量清单或招标文件中注明材料、设备参考厂家或品牌的，在施工过程中，乙方必须按照招标文件和合同文件、技术规范约定的厂家、品牌、规格采购，原则上不得更改，如有更改则需经</w:t>
      </w:r>
      <w:r>
        <w:rPr>
          <w:rFonts w:hint="eastAsia" w:ascii="宋体" w:hAnsi="宋体"/>
          <w:bCs/>
          <w:color w:val="auto"/>
          <w:szCs w:val="24"/>
          <w:highlight w:val="none"/>
          <w:lang w:val="en-US" w:eastAsia="zh-CN"/>
        </w:rPr>
        <w:t>甲方</w:t>
      </w:r>
      <w:r>
        <w:rPr>
          <w:rFonts w:hint="eastAsia" w:ascii="宋体" w:hAnsi="宋体"/>
          <w:color w:val="auto"/>
          <w:sz w:val="24"/>
          <w:highlight w:val="none"/>
        </w:rPr>
        <w:t>、监理人书面同意。乙方需更改某材料或设备品牌的，拟替代的材料和设备必须达到本合同的技术要求以及符合招标文件中相关约定及要求，同时乙方应在甲方和监理方制定的期限内书面提交合理解释及证明文件并获得</w:t>
      </w:r>
      <w:r>
        <w:rPr>
          <w:rFonts w:hint="eastAsia" w:ascii="宋体" w:hAnsi="宋体"/>
          <w:color w:val="auto"/>
          <w:sz w:val="24"/>
          <w:highlight w:val="none"/>
          <w:lang w:val="en-US" w:eastAsia="zh-CN"/>
        </w:rPr>
        <w:t>甲方</w:t>
      </w:r>
      <w:r>
        <w:rPr>
          <w:rFonts w:hint="eastAsia" w:ascii="宋体" w:hAnsi="宋体"/>
          <w:color w:val="auto"/>
          <w:sz w:val="24"/>
          <w:highlight w:val="none"/>
        </w:rPr>
        <w:t>、监理人的书面批准后方可使用，由此产生的额外费用或合约上的责任应由乙方完全负责。</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合同实施过程中乙方不得降低材料设备的规格、数量、档次、质量等级和擅自变更材料设备品种和型号。甲方及监理方有权在乙方材料、设备采购的任一环节进行监督控制，并行使最终的认可权和否决权；若甲方及监理方在监督控制过程和检验中发现该材料、设备不符合规定的要求，乙方应在甲方和监理方指定的期限内进行整改直至甲方满意为止，若乙方拒绝整改或多次整改仍不能满足甲方需求，甲方有权直接采购，费用按实际发生的金额在乙方合同价格中扣除，由此造成的工期延误责任和费用增加由乙方承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12.1.2 乙方严格按设计、招标文件及规范要求采购材料设备，必须提供产品合格证明及产品清单，对所采购的材料设备的质量负责；其中甲控乙供的材料设备（指</w:t>
      </w:r>
      <w:r>
        <w:rPr>
          <w:rFonts w:hint="eastAsia" w:ascii="宋体" w:hAnsi="宋体"/>
          <w:color w:val="auto"/>
          <w:sz w:val="24"/>
          <w:highlight w:val="none"/>
          <w:lang w:val="en-US" w:eastAsia="zh-CN"/>
        </w:rPr>
        <w:t>甲方</w:t>
      </w:r>
      <w:r>
        <w:rPr>
          <w:rFonts w:hint="eastAsia" w:ascii="宋体" w:hAnsi="宋体"/>
          <w:color w:val="auto"/>
          <w:sz w:val="24"/>
          <w:highlight w:val="none"/>
        </w:rPr>
        <w:t>对本工程的某些设备材料在招标文件中确定品牌参考范围的设备材料或合同、招标文件明确了品牌要求、技术指标要求的设备材料）的采购在本合同有特别约定的，乙方采购时应严格执行本合同中的特别约定。乙方采购前需呈报样品及相关资料，必须经监理人书面认可后方可进行采购，监理人对材料设备的确认或否决皆不会免除乙方按本合同文件所应承担的责任。对于擅自使用的，</w:t>
      </w:r>
      <w:r>
        <w:rPr>
          <w:rFonts w:hint="eastAsia" w:ascii="宋体" w:hAnsi="宋体"/>
          <w:color w:val="auto"/>
          <w:sz w:val="24"/>
          <w:highlight w:val="none"/>
          <w:lang w:val="en-US" w:eastAsia="zh-CN"/>
        </w:rPr>
        <w:t>甲方</w:t>
      </w:r>
      <w:r>
        <w:rPr>
          <w:rFonts w:hint="eastAsia" w:ascii="宋体" w:hAnsi="宋体"/>
          <w:color w:val="auto"/>
          <w:sz w:val="24"/>
          <w:highlight w:val="none"/>
        </w:rPr>
        <w:t>将责令拆除，所发生的费用及耽误的工期由乙方负责，且</w:t>
      </w:r>
      <w:r>
        <w:rPr>
          <w:rFonts w:hint="eastAsia" w:ascii="宋体" w:hAnsi="宋体"/>
          <w:color w:val="auto"/>
          <w:sz w:val="24"/>
          <w:highlight w:val="none"/>
          <w:lang w:val="en-US" w:eastAsia="zh-CN"/>
        </w:rPr>
        <w:t>甲方</w:t>
      </w:r>
      <w:r>
        <w:rPr>
          <w:rFonts w:hint="eastAsia" w:ascii="宋体" w:hAnsi="宋体"/>
          <w:color w:val="auto"/>
          <w:sz w:val="24"/>
          <w:highlight w:val="none"/>
        </w:rPr>
        <w:t>有权要求乙方按合同约定承担违约金。</w:t>
      </w:r>
      <w:r>
        <w:rPr>
          <w:rFonts w:hint="eastAsia" w:ascii="宋体" w:hAnsi="宋体"/>
          <w:color w:val="auto"/>
          <w:sz w:val="24"/>
          <w:highlight w:val="none"/>
          <w:lang w:val="en-US" w:eastAsia="zh-CN"/>
        </w:rPr>
        <w:t>甲方</w:t>
      </w:r>
      <w:r>
        <w:rPr>
          <w:rFonts w:hint="eastAsia" w:ascii="宋体" w:hAnsi="宋体"/>
          <w:color w:val="auto"/>
          <w:sz w:val="24"/>
          <w:highlight w:val="none"/>
        </w:rPr>
        <w:t>对材料设备的确认或否决皆不会减轻或免除乙方按合同文件所应承担的责任。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当乙方核实合同及招标文件中约定的对应材料或设备品牌（型号）在施工当期已停产或施工当期有生产但市场上的数量不能满足施工需要的，乙方应及时向监理人和</w:t>
      </w:r>
      <w:r>
        <w:rPr>
          <w:rFonts w:hint="eastAsia" w:ascii="宋体" w:hAnsi="宋体"/>
          <w:color w:val="auto"/>
          <w:sz w:val="24"/>
          <w:highlight w:val="none"/>
          <w:lang w:val="en-US" w:eastAsia="zh-CN"/>
        </w:rPr>
        <w:t>甲方</w:t>
      </w:r>
      <w:r>
        <w:rPr>
          <w:rFonts w:hint="eastAsia" w:ascii="宋体" w:hAnsi="宋体"/>
          <w:color w:val="auto"/>
          <w:sz w:val="24"/>
          <w:highlight w:val="none"/>
        </w:rPr>
        <w:t>提供相关佐证资料，同时提供推荐使用的同档次替换材料或设备品牌（型号）（原则上不少于3个），并负责组织监理人和</w:t>
      </w:r>
      <w:r>
        <w:rPr>
          <w:rFonts w:hint="eastAsia" w:ascii="宋体" w:hAnsi="宋体"/>
          <w:color w:val="auto"/>
          <w:sz w:val="24"/>
          <w:highlight w:val="none"/>
          <w:lang w:val="en-US" w:eastAsia="zh-CN"/>
        </w:rPr>
        <w:t>甲方</w:t>
      </w:r>
      <w:r>
        <w:rPr>
          <w:rFonts w:hint="eastAsia" w:ascii="宋体" w:hAnsi="宋体"/>
          <w:color w:val="auto"/>
          <w:sz w:val="24"/>
          <w:highlight w:val="none"/>
        </w:rPr>
        <w:t>进行市场考察，经监理人和</w:t>
      </w:r>
      <w:r>
        <w:rPr>
          <w:rFonts w:hint="eastAsia" w:ascii="宋体" w:hAnsi="宋体"/>
          <w:color w:val="auto"/>
          <w:sz w:val="24"/>
          <w:highlight w:val="none"/>
          <w:lang w:val="en-US" w:eastAsia="zh-CN"/>
        </w:rPr>
        <w:t>甲方</w:t>
      </w:r>
      <w:r>
        <w:rPr>
          <w:rFonts w:hint="eastAsia" w:ascii="宋体" w:hAnsi="宋体"/>
          <w:color w:val="auto"/>
          <w:sz w:val="24"/>
          <w:highlight w:val="none"/>
        </w:rPr>
        <w:t>书面批准后方可使用。上述“同档次替换材料或设备品牌”的品牌或厂家的确认权属于</w:t>
      </w:r>
      <w:r>
        <w:rPr>
          <w:rFonts w:hint="eastAsia" w:ascii="宋体" w:hAnsi="宋体"/>
          <w:color w:val="auto"/>
          <w:sz w:val="24"/>
          <w:highlight w:val="none"/>
          <w:lang w:val="en-US" w:eastAsia="zh-CN"/>
        </w:rPr>
        <w:t>甲方</w:t>
      </w:r>
      <w:r>
        <w:rPr>
          <w:rFonts w:hint="eastAsia" w:ascii="宋体" w:hAnsi="宋体"/>
          <w:color w:val="auto"/>
          <w:sz w:val="24"/>
          <w:highlight w:val="none"/>
        </w:rPr>
        <w:t>。乙方应根据工期要求，提前合理组织材料或设备的市场调研和采购安排，因乙方提出材料或设备品牌替换而导致的工期延误由乙方自行承担，</w:t>
      </w:r>
      <w:r>
        <w:rPr>
          <w:rFonts w:hint="eastAsia" w:ascii="宋体" w:hAnsi="宋体"/>
          <w:color w:val="auto"/>
          <w:sz w:val="24"/>
          <w:highlight w:val="none"/>
          <w:lang w:val="en-US" w:eastAsia="zh-CN"/>
        </w:rPr>
        <w:t>甲方</w:t>
      </w:r>
      <w:r>
        <w:rPr>
          <w:rFonts w:hint="eastAsia" w:ascii="宋体" w:hAnsi="宋体"/>
          <w:color w:val="auto"/>
          <w:sz w:val="24"/>
          <w:highlight w:val="none"/>
        </w:rPr>
        <w:t>保留由此而给</w:t>
      </w:r>
      <w:r>
        <w:rPr>
          <w:rFonts w:hint="eastAsia" w:ascii="宋体" w:hAnsi="宋体"/>
          <w:color w:val="auto"/>
          <w:sz w:val="24"/>
          <w:highlight w:val="none"/>
          <w:lang w:val="en-US" w:eastAsia="zh-CN"/>
        </w:rPr>
        <w:t>甲方</w:t>
      </w:r>
      <w:r>
        <w:rPr>
          <w:rFonts w:hint="eastAsia" w:ascii="宋体" w:hAnsi="宋体"/>
          <w:color w:val="auto"/>
          <w:sz w:val="24"/>
          <w:highlight w:val="none"/>
        </w:rPr>
        <w:t>造成的经济损失索赔权利。</w:t>
      </w:r>
      <w:r>
        <w:rPr>
          <w:rFonts w:hint="eastAsia" w:ascii="宋体" w:hAnsi="宋体"/>
          <w:color w:val="auto"/>
          <w:sz w:val="24"/>
          <w:highlight w:val="none"/>
          <w:lang w:val="en-US" w:eastAsia="zh-CN"/>
        </w:rPr>
        <w:t>甲方</w:t>
      </w:r>
      <w:r>
        <w:rPr>
          <w:rFonts w:hint="eastAsia" w:ascii="宋体" w:hAnsi="宋体"/>
          <w:color w:val="auto"/>
          <w:sz w:val="24"/>
          <w:highlight w:val="none"/>
        </w:rPr>
        <w:t>有权根据实际情况调整材料品牌。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乙方因上述原因提出替换材料或设备品牌（型号）且经</w:t>
      </w:r>
      <w:r>
        <w:rPr>
          <w:rFonts w:hint="eastAsia" w:ascii="宋体" w:hAnsi="宋体"/>
          <w:color w:val="auto"/>
          <w:sz w:val="24"/>
          <w:highlight w:val="none"/>
          <w:lang w:val="en-US" w:eastAsia="zh-CN"/>
        </w:rPr>
        <w:t>甲方</w:t>
      </w:r>
      <w:r>
        <w:rPr>
          <w:rFonts w:hint="eastAsia" w:ascii="宋体" w:hAnsi="宋体"/>
          <w:color w:val="auto"/>
          <w:sz w:val="24"/>
          <w:highlight w:val="none"/>
        </w:rPr>
        <w:t>和监理人书面批准同意的，当批准使用的替换材料或设备高于合同约定对应材料或设备价格的，仍按合同约定价格执行；当批准使用的替换材料或设备低于合同约定对应材料或设备价格的，按</w:t>
      </w:r>
      <w:r>
        <w:rPr>
          <w:rFonts w:hint="eastAsia" w:ascii="宋体" w:hAnsi="宋体"/>
          <w:color w:val="auto"/>
          <w:sz w:val="24"/>
          <w:highlight w:val="none"/>
          <w:lang w:val="en-US" w:eastAsia="zh-CN"/>
        </w:rPr>
        <w:t>甲方</w:t>
      </w:r>
      <w:r>
        <w:rPr>
          <w:rFonts w:hint="eastAsia" w:ascii="宋体" w:hAnsi="宋体"/>
          <w:color w:val="auto"/>
          <w:sz w:val="24"/>
          <w:highlight w:val="none"/>
        </w:rPr>
        <w:t>确认的较低价格结算。当</w:t>
      </w:r>
      <w:r>
        <w:rPr>
          <w:rFonts w:hint="eastAsia" w:ascii="宋体" w:hAnsi="宋体"/>
          <w:color w:val="auto"/>
          <w:sz w:val="24"/>
          <w:highlight w:val="none"/>
          <w:lang w:val="en-US" w:eastAsia="zh-CN"/>
        </w:rPr>
        <w:t>甲方</w:t>
      </w:r>
      <w:r>
        <w:rPr>
          <w:rFonts w:hint="eastAsia" w:ascii="宋体" w:hAnsi="宋体"/>
          <w:color w:val="auto"/>
          <w:sz w:val="24"/>
          <w:highlight w:val="none"/>
        </w:rPr>
        <w:t>提出替换材料或设备品牌（型号）的，原则上由乙方根据市场实际采购价格申报，</w:t>
      </w:r>
      <w:r>
        <w:rPr>
          <w:rFonts w:hint="eastAsia" w:ascii="宋体" w:hAnsi="宋体"/>
          <w:color w:val="auto"/>
          <w:sz w:val="24"/>
          <w:highlight w:val="none"/>
          <w:lang w:val="en-US" w:eastAsia="zh-CN"/>
        </w:rPr>
        <w:t>甲方</w:t>
      </w:r>
      <w:r>
        <w:rPr>
          <w:rFonts w:hint="eastAsia" w:ascii="宋体" w:hAnsi="宋体"/>
          <w:color w:val="auto"/>
          <w:sz w:val="24"/>
          <w:highlight w:val="none"/>
        </w:rPr>
        <w:t>审批，按双方确认的价格结算。</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材料或设备品牌（型号）的替换指令经监理人和</w:t>
      </w:r>
      <w:r>
        <w:rPr>
          <w:rFonts w:hint="eastAsia" w:ascii="宋体" w:hAnsi="宋体"/>
          <w:color w:val="auto"/>
          <w:sz w:val="24"/>
          <w:highlight w:val="none"/>
          <w:lang w:val="en-US" w:eastAsia="zh-CN"/>
        </w:rPr>
        <w:t>甲方</w:t>
      </w:r>
      <w:r>
        <w:rPr>
          <w:rFonts w:hint="eastAsia" w:ascii="宋体" w:hAnsi="宋体"/>
          <w:color w:val="auto"/>
          <w:sz w:val="24"/>
          <w:highlight w:val="none"/>
        </w:rPr>
        <w:t>书面同意后，乙方无论是否接受</w:t>
      </w:r>
      <w:r>
        <w:rPr>
          <w:rFonts w:hint="eastAsia" w:ascii="宋体" w:hAnsi="宋体"/>
          <w:color w:val="auto"/>
          <w:sz w:val="24"/>
          <w:highlight w:val="none"/>
          <w:lang w:val="en-US" w:eastAsia="zh-CN"/>
        </w:rPr>
        <w:t>甲方</w:t>
      </w:r>
      <w:r>
        <w:rPr>
          <w:rFonts w:hint="eastAsia" w:ascii="宋体" w:hAnsi="宋体"/>
          <w:color w:val="auto"/>
          <w:sz w:val="24"/>
          <w:highlight w:val="none"/>
        </w:rPr>
        <w:t>确认的对应结算价格调整意见，均应严格按工期要求及替换指令标准组织采购工作，否则因此而导致的工期延误由乙方自行承担，</w:t>
      </w:r>
      <w:r>
        <w:rPr>
          <w:rFonts w:hint="eastAsia" w:ascii="宋体" w:hAnsi="宋体"/>
          <w:color w:val="auto"/>
          <w:sz w:val="24"/>
          <w:highlight w:val="none"/>
          <w:lang w:val="en-US" w:eastAsia="zh-CN"/>
        </w:rPr>
        <w:t>甲方</w:t>
      </w:r>
      <w:r>
        <w:rPr>
          <w:rFonts w:hint="eastAsia" w:ascii="宋体" w:hAnsi="宋体"/>
          <w:color w:val="auto"/>
          <w:sz w:val="24"/>
          <w:highlight w:val="none"/>
        </w:rPr>
        <w:t>保留由此而给</w:t>
      </w:r>
      <w:r>
        <w:rPr>
          <w:rFonts w:hint="eastAsia" w:ascii="宋体" w:hAnsi="宋体"/>
          <w:color w:val="auto"/>
          <w:sz w:val="24"/>
          <w:highlight w:val="none"/>
          <w:lang w:val="en-US" w:eastAsia="zh-CN"/>
        </w:rPr>
        <w:t>甲方</w:t>
      </w:r>
      <w:r>
        <w:rPr>
          <w:rFonts w:hint="eastAsia" w:ascii="宋体" w:hAnsi="宋体"/>
          <w:color w:val="auto"/>
          <w:sz w:val="24"/>
          <w:highlight w:val="none"/>
        </w:rPr>
        <w:t>造成的直接经济损失索赔权利。</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12.1.3 对于</w:t>
      </w:r>
      <w:r>
        <w:rPr>
          <w:rFonts w:hint="eastAsia" w:ascii="宋体" w:hAnsi="宋体"/>
          <w:color w:val="auto"/>
          <w:sz w:val="24"/>
          <w:highlight w:val="none"/>
          <w:lang w:val="en-US" w:eastAsia="zh-CN"/>
        </w:rPr>
        <w:t>甲方</w:t>
      </w:r>
      <w:r>
        <w:rPr>
          <w:rFonts w:hint="eastAsia" w:ascii="宋体" w:hAnsi="宋体"/>
          <w:color w:val="auto"/>
          <w:sz w:val="24"/>
          <w:highlight w:val="none"/>
        </w:rPr>
        <w:t>没有在本合同文件中约定参考厂家、品牌的材料设备：乙方须保证其使用的材料、设备是由优质原料和先进工艺制成，全新，并完全符合国家标准、合同文件规定的质量、规格和性能的要求。材料与设备在采购前，乙方须根据图纸及相关合同条款的要求，向</w:t>
      </w:r>
      <w:r>
        <w:rPr>
          <w:rFonts w:hint="eastAsia" w:ascii="宋体" w:hAnsi="宋体"/>
          <w:color w:val="auto"/>
          <w:sz w:val="24"/>
          <w:highlight w:val="none"/>
          <w:lang w:val="en-US" w:eastAsia="zh-CN"/>
        </w:rPr>
        <w:t>甲方</w:t>
      </w:r>
      <w:r>
        <w:rPr>
          <w:rFonts w:hint="eastAsia" w:ascii="宋体" w:hAnsi="宋体"/>
          <w:color w:val="auto"/>
          <w:sz w:val="24"/>
          <w:highlight w:val="none"/>
        </w:rPr>
        <w:t>、监理人报审材料采购计划（计划内容包括但不限于材料与设备的名称、规格、数量、采购及进场时间、品牌范围、供应商、质量标准等），经</w:t>
      </w:r>
      <w:r>
        <w:rPr>
          <w:rFonts w:hint="eastAsia" w:ascii="宋体" w:hAnsi="宋体"/>
          <w:color w:val="auto"/>
          <w:sz w:val="24"/>
          <w:highlight w:val="none"/>
          <w:lang w:val="en-US" w:eastAsia="zh-CN"/>
        </w:rPr>
        <w:t>甲方</w:t>
      </w:r>
      <w:r>
        <w:rPr>
          <w:rFonts w:hint="eastAsia" w:ascii="宋体" w:hAnsi="宋体"/>
          <w:color w:val="auto"/>
          <w:sz w:val="24"/>
          <w:highlight w:val="none"/>
        </w:rPr>
        <w:t>及监理人书面同意后方可采购，必要时应附有材料的样品及其材质和使用的有关说明。</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12.1.4 工程施工前，乙方应根据</w:t>
      </w:r>
      <w:r>
        <w:rPr>
          <w:rFonts w:hint="eastAsia" w:ascii="宋体" w:hAnsi="宋体"/>
          <w:color w:val="auto"/>
          <w:sz w:val="24"/>
          <w:highlight w:val="none"/>
          <w:lang w:val="en-US" w:eastAsia="zh-CN"/>
        </w:rPr>
        <w:t>甲方</w:t>
      </w:r>
      <w:r>
        <w:rPr>
          <w:rFonts w:hint="eastAsia" w:ascii="宋体" w:hAnsi="宋体"/>
          <w:color w:val="auto"/>
          <w:sz w:val="24"/>
          <w:highlight w:val="none"/>
        </w:rPr>
        <w:t>和经确认的施工图对主要材料及安装工程的设备、主材的具体要求（品牌、规格、色泽、纹理等），向</w:t>
      </w:r>
      <w:r>
        <w:rPr>
          <w:rFonts w:hint="eastAsia" w:ascii="宋体" w:hAnsi="宋体"/>
          <w:color w:val="auto"/>
          <w:sz w:val="24"/>
          <w:highlight w:val="none"/>
          <w:lang w:val="en-US" w:eastAsia="zh-CN"/>
        </w:rPr>
        <w:t>甲方</w:t>
      </w:r>
      <w:r>
        <w:rPr>
          <w:rFonts w:hint="eastAsia" w:ascii="宋体" w:hAnsi="宋体"/>
          <w:color w:val="auto"/>
          <w:sz w:val="24"/>
          <w:highlight w:val="none"/>
        </w:rPr>
        <w:t>提供样品，经</w:t>
      </w:r>
      <w:r>
        <w:rPr>
          <w:rFonts w:hint="eastAsia" w:ascii="宋体" w:hAnsi="宋体"/>
          <w:color w:val="auto"/>
          <w:sz w:val="24"/>
          <w:highlight w:val="none"/>
          <w:lang w:val="en-US" w:eastAsia="zh-CN"/>
        </w:rPr>
        <w:t>甲方</w:t>
      </w:r>
      <w:r>
        <w:rPr>
          <w:rFonts w:hint="eastAsia" w:ascii="宋体" w:hAnsi="宋体"/>
          <w:color w:val="auto"/>
          <w:sz w:val="24"/>
          <w:highlight w:val="none"/>
        </w:rPr>
        <w:t>及监理人对材料设备样品确认后，立即对材料及设备的样品进行封存。进场材料及设备按封存的样品（标准）进行验收。达不到封存样品要求的，</w:t>
      </w:r>
      <w:r>
        <w:rPr>
          <w:rFonts w:hint="eastAsia" w:ascii="宋体" w:hAnsi="宋体"/>
          <w:color w:val="auto"/>
          <w:sz w:val="24"/>
          <w:highlight w:val="none"/>
          <w:lang w:val="en-US" w:eastAsia="zh-CN"/>
        </w:rPr>
        <w:t>甲方</w:t>
      </w:r>
      <w:r>
        <w:rPr>
          <w:rFonts w:hint="eastAsia" w:ascii="宋体" w:hAnsi="宋体"/>
          <w:color w:val="auto"/>
          <w:sz w:val="24"/>
          <w:highlight w:val="none"/>
        </w:rPr>
        <w:t>有权拒绝接受。在</w:t>
      </w:r>
      <w:r>
        <w:rPr>
          <w:rFonts w:hint="eastAsia" w:ascii="宋体" w:hAnsi="宋体"/>
          <w:color w:val="auto"/>
          <w:sz w:val="24"/>
          <w:highlight w:val="none"/>
          <w:lang w:val="en-US" w:eastAsia="zh-CN"/>
        </w:rPr>
        <w:t>甲方</w:t>
      </w:r>
      <w:r>
        <w:rPr>
          <w:rFonts w:hint="eastAsia" w:ascii="宋体" w:hAnsi="宋体"/>
          <w:color w:val="auto"/>
          <w:sz w:val="24"/>
          <w:highlight w:val="none"/>
        </w:rPr>
        <w:t>要求更换的时间内乙方仍然无法提供与样品同样质量和档次的材料及设备、或</w:t>
      </w:r>
      <w:r>
        <w:rPr>
          <w:rFonts w:hint="eastAsia" w:ascii="宋体" w:hAnsi="宋体"/>
          <w:color w:val="auto"/>
          <w:sz w:val="24"/>
          <w:highlight w:val="none"/>
          <w:lang w:val="en-US" w:eastAsia="zh-CN"/>
        </w:rPr>
        <w:t>甲方</w:t>
      </w:r>
      <w:r>
        <w:rPr>
          <w:rFonts w:hint="eastAsia" w:ascii="宋体" w:hAnsi="宋体"/>
          <w:color w:val="auto"/>
          <w:sz w:val="24"/>
          <w:highlight w:val="none"/>
        </w:rPr>
        <w:t>与乙方就乙方采购的材料和设备的质量不能达成一致意见时，</w:t>
      </w:r>
      <w:r>
        <w:rPr>
          <w:rFonts w:hint="eastAsia" w:ascii="宋体" w:hAnsi="宋体"/>
          <w:color w:val="auto"/>
          <w:sz w:val="24"/>
          <w:highlight w:val="none"/>
          <w:lang w:val="en-US" w:eastAsia="zh-CN"/>
        </w:rPr>
        <w:t>甲方</w:t>
      </w:r>
      <w:r>
        <w:rPr>
          <w:rFonts w:hint="eastAsia" w:ascii="宋体" w:hAnsi="宋体"/>
          <w:color w:val="auto"/>
          <w:sz w:val="24"/>
          <w:highlight w:val="none"/>
        </w:rPr>
        <w:t>有权自行采购材料及设备，由产品供应商供货至工地现场，乙方在工地现场验收。在此情况下，结算时扣除替换的相应的材料及设备费用，其他费用按原中标价的其他费用执行，不作任何调整。</w:t>
      </w:r>
      <w:r>
        <w:rPr>
          <w:rFonts w:hint="eastAsia" w:ascii="宋体" w:hAnsi="宋体"/>
          <w:color w:val="auto"/>
          <w:sz w:val="24"/>
          <w:highlight w:val="none"/>
          <w:lang w:val="en-US" w:eastAsia="zh-CN"/>
        </w:rPr>
        <w:t>甲方</w:t>
      </w:r>
      <w:r>
        <w:rPr>
          <w:rFonts w:hint="eastAsia" w:ascii="宋体" w:hAnsi="宋体"/>
          <w:color w:val="auto"/>
          <w:sz w:val="24"/>
          <w:highlight w:val="none"/>
        </w:rPr>
        <w:t>选定材料设备样品后，乙方须马上展开计量及采购工作，乙方应无条件负责施工和安装并不能因此种原因拖延工程进度且必须保证工程质量符合合同要求。如因此引起工期拖延和费用损失，所有责任都由乙方承担。若本项目因乙方的原因不能及时提交样品、样本供</w:t>
      </w:r>
      <w:r>
        <w:rPr>
          <w:rFonts w:hint="eastAsia" w:ascii="宋体" w:hAnsi="宋体"/>
          <w:color w:val="auto"/>
          <w:sz w:val="24"/>
          <w:highlight w:val="none"/>
          <w:lang w:val="en-US" w:eastAsia="zh-CN"/>
        </w:rPr>
        <w:t>甲方</w:t>
      </w:r>
      <w:r>
        <w:rPr>
          <w:rFonts w:hint="eastAsia" w:ascii="宋体" w:hAnsi="宋体"/>
          <w:color w:val="auto"/>
          <w:sz w:val="24"/>
          <w:highlight w:val="none"/>
        </w:rPr>
        <w:t>审批而导致工期延误或产生额外的工程费用(不论此等额外工程是否由乙方负责施工)和损失，乙方均需赔偿</w:t>
      </w:r>
      <w:r>
        <w:rPr>
          <w:rFonts w:hint="eastAsia" w:ascii="宋体" w:hAnsi="宋体"/>
          <w:color w:val="auto"/>
          <w:sz w:val="24"/>
          <w:highlight w:val="none"/>
          <w:lang w:val="en-US" w:eastAsia="zh-CN"/>
        </w:rPr>
        <w:t>甲方</w:t>
      </w:r>
      <w:r>
        <w:rPr>
          <w:rFonts w:hint="eastAsia" w:ascii="宋体" w:hAnsi="宋体"/>
          <w:color w:val="auto"/>
          <w:sz w:val="24"/>
          <w:highlight w:val="none"/>
        </w:rPr>
        <w:t>此等额外工程费用和损失，工期不会因此而顺延。</w:t>
      </w:r>
      <w:r>
        <w:rPr>
          <w:rFonts w:hint="eastAsia" w:ascii="宋体" w:hAnsi="宋体"/>
          <w:color w:val="auto"/>
          <w:sz w:val="24"/>
          <w:highlight w:val="none"/>
          <w:lang w:val="en-US" w:eastAsia="zh-CN"/>
        </w:rPr>
        <w:t>甲方</w:t>
      </w:r>
      <w:r>
        <w:rPr>
          <w:rFonts w:hint="eastAsia" w:ascii="宋体" w:hAnsi="宋体"/>
          <w:color w:val="auto"/>
          <w:sz w:val="24"/>
          <w:highlight w:val="none"/>
        </w:rPr>
        <w:t>有权从应付或将支付给乙方的款项中扣除或向乙方追索。</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12.1.5 乙方采购的材料设备与设计要求、标准与规范、招标文件不符时，乙方应按监理人要求的时间运出施工场地，重新采购符合要求的产品，承担由此发生的费用，工期不予顺延。</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12.1.6 </w:t>
      </w:r>
      <w:r>
        <w:rPr>
          <w:rFonts w:hint="eastAsia" w:ascii="宋体" w:hAnsi="宋体"/>
          <w:color w:val="auto"/>
          <w:sz w:val="24"/>
          <w:highlight w:val="none"/>
          <w:lang w:val="en-US" w:eastAsia="zh-CN"/>
        </w:rPr>
        <w:t>甲方</w:t>
      </w:r>
      <w:r>
        <w:rPr>
          <w:rFonts w:hint="eastAsia" w:ascii="宋体" w:hAnsi="宋体"/>
          <w:color w:val="auto"/>
          <w:sz w:val="24"/>
          <w:highlight w:val="none"/>
        </w:rPr>
        <w:t>或监理人发现乙方使用不符合标准与规范、设计、招标文件要求的材料设备时，乙方应按</w:t>
      </w:r>
      <w:r>
        <w:rPr>
          <w:rFonts w:hint="eastAsia" w:ascii="宋体" w:hAnsi="宋体"/>
          <w:color w:val="auto"/>
          <w:sz w:val="24"/>
          <w:highlight w:val="none"/>
          <w:lang w:val="en-US" w:eastAsia="zh-CN"/>
        </w:rPr>
        <w:t>甲方</w:t>
      </w:r>
      <w:r>
        <w:rPr>
          <w:rFonts w:hint="eastAsia" w:ascii="宋体" w:hAnsi="宋体"/>
          <w:color w:val="auto"/>
          <w:sz w:val="24"/>
          <w:highlight w:val="none"/>
        </w:rPr>
        <w:t>或监理人要求负责修复、拆除或重新采购，由乙方承担发生的费用及给</w:t>
      </w:r>
      <w:r>
        <w:rPr>
          <w:rFonts w:hint="eastAsia" w:ascii="宋体" w:hAnsi="宋体"/>
          <w:color w:val="auto"/>
          <w:sz w:val="24"/>
          <w:highlight w:val="none"/>
          <w:lang w:val="en-US" w:eastAsia="zh-CN"/>
        </w:rPr>
        <w:t>甲方</w:t>
      </w:r>
      <w:r>
        <w:rPr>
          <w:rFonts w:hint="eastAsia" w:ascii="宋体" w:hAnsi="宋体"/>
          <w:color w:val="auto"/>
          <w:sz w:val="24"/>
          <w:highlight w:val="none"/>
        </w:rPr>
        <w:t>造成的直接损失，工期不予顺延。不合格的材料、设备不得进入施工场地，已进入施工现场的必须立即退场，不合格材料退场应有监理人及</w:t>
      </w:r>
      <w:r>
        <w:rPr>
          <w:rFonts w:hint="eastAsia" w:ascii="宋体" w:hAnsi="宋体"/>
          <w:color w:val="auto"/>
          <w:sz w:val="24"/>
          <w:highlight w:val="none"/>
          <w:lang w:val="en-US" w:eastAsia="zh-CN"/>
        </w:rPr>
        <w:t>甲方</w:t>
      </w:r>
      <w:r>
        <w:rPr>
          <w:rFonts w:hint="eastAsia" w:ascii="宋体" w:hAnsi="宋体"/>
          <w:color w:val="auto"/>
          <w:sz w:val="24"/>
          <w:highlight w:val="none"/>
        </w:rPr>
        <w:t>代表现场签发的退场单方可出场。乙方应做好材料设备进退场的详细记录，对退场后更换进场的材料设备必须注明是“更换的材料设备”。</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12.1.7 如果乙方不执行监理人依据本合同第12.1.5和第12.1.5条规定发出的指令,则</w:t>
      </w:r>
      <w:r>
        <w:rPr>
          <w:rFonts w:hint="eastAsia" w:ascii="宋体" w:hAnsi="宋体"/>
          <w:color w:val="auto"/>
          <w:sz w:val="24"/>
          <w:highlight w:val="none"/>
          <w:lang w:val="en-US" w:eastAsia="zh-CN"/>
        </w:rPr>
        <w:t>甲方</w:t>
      </w:r>
      <w:r>
        <w:rPr>
          <w:rFonts w:hint="eastAsia" w:ascii="宋体" w:hAnsi="宋体"/>
          <w:color w:val="auto"/>
          <w:sz w:val="24"/>
          <w:highlight w:val="none"/>
        </w:rPr>
        <w:t>可自行或指派第三方执行该指令，因而发生的费用由乙方承担。该笔款项经造价单位核实后，由</w:t>
      </w:r>
      <w:r>
        <w:rPr>
          <w:rFonts w:hint="eastAsia" w:ascii="宋体" w:hAnsi="宋体"/>
          <w:color w:val="auto"/>
          <w:sz w:val="24"/>
          <w:highlight w:val="none"/>
          <w:lang w:val="en-US" w:eastAsia="zh-CN"/>
        </w:rPr>
        <w:t>甲方</w:t>
      </w:r>
      <w:r>
        <w:rPr>
          <w:rFonts w:hint="eastAsia" w:ascii="宋体" w:hAnsi="宋体"/>
          <w:color w:val="auto"/>
          <w:sz w:val="24"/>
          <w:highlight w:val="none"/>
        </w:rPr>
        <w:t>从支付或到期应付给乙方工程款中扣除，结算时从合同价款中扣减该笔款项。</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12.1.8 无论是</w:t>
      </w:r>
      <w:r>
        <w:rPr>
          <w:rFonts w:hint="eastAsia" w:ascii="宋体" w:hAnsi="宋体"/>
          <w:color w:val="auto"/>
          <w:sz w:val="24"/>
          <w:highlight w:val="none"/>
          <w:lang w:val="en-US" w:eastAsia="zh-CN"/>
        </w:rPr>
        <w:t>甲方</w:t>
      </w:r>
      <w:r>
        <w:rPr>
          <w:rFonts w:hint="eastAsia" w:ascii="宋体" w:hAnsi="宋体"/>
          <w:color w:val="auto"/>
          <w:sz w:val="24"/>
          <w:highlight w:val="none"/>
        </w:rPr>
        <w:t>已确定提供材料设备参考品牌内的材料设备还是乙方自行提供的材料设备均应符合如下要求：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乙方运入工地的所有材料和设备应专用于本合同工程。由乙方采购的所有材料设备,乙方不得在相关采购合同中约定材料设备供应商对安装、使用于本项目中的任何部分的材料、设备所有权保留。乙方保证其采购的材料设备不损害任何第三方的合法权益和社会公众利益，任何第三方不会因乙方原因而基于所有权、抵押权、留置权或其他任何权利或事由对设备主张权利。</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乙方除在工地内转移这些材料和设备外，未经监理人同意，不得将上述材料和设备中的任何部分运出工地。</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(3)乙方采购的材料设备的等级不得低于招标文件所列等级，乙方应保证其使用的材料、设备是用优质原料和先进工艺制成、全新、并完全符合合同文件规定的质量、规格和性能的要求。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(4)在乙方提供的材料经</w:t>
      </w:r>
      <w:r>
        <w:rPr>
          <w:rFonts w:hint="eastAsia" w:ascii="宋体" w:hAnsi="宋体"/>
          <w:color w:val="auto"/>
          <w:sz w:val="24"/>
          <w:highlight w:val="none"/>
          <w:lang w:val="en-US" w:eastAsia="zh-CN"/>
        </w:rPr>
        <w:t>甲方</w:t>
      </w:r>
      <w:r>
        <w:rPr>
          <w:rFonts w:hint="eastAsia" w:ascii="宋体" w:hAnsi="宋体"/>
          <w:color w:val="auto"/>
          <w:sz w:val="24"/>
          <w:highlight w:val="none"/>
        </w:rPr>
        <w:t>、监理许可投入本工程使用后，如经有关质量、环保检测部门检验认定不符合合同条款、相关法律法规、验收规范要求的，乙方应承担返工、更换合格材料的责任。给</w:t>
      </w:r>
      <w:r>
        <w:rPr>
          <w:rFonts w:hint="eastAsia" w:ascii="宋体" w:hAnsi="宋体"/>
          <w:color w:val="auto"/>
          <w:sz w:val="24"/>
          <w:highlight w:val="none"/>
          <w:lang w:val="en-US" w:eastAsia="zh-CN"/>
        </w:rPr>
        <w:t>甲方</w:t>
      </w:r>
      <w:r>
        <w:rPr>
          <w:rFonts w:hint="eastAsia" w:ascii="宋体" w:hAnsi="宋体"/>
          <w:color w:val="auto"/>
          <w:sz w:val="24"/>
          <w:highlight w:val="none"/>
        </w:rPr>
        <w:t>造成损失的，应赔偿实际损失；如造成工期延误的，还应承担延期的违约责任。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(5)乙方不能只根据标准、规范及技术要求或图纸所述数量、尺寸而不进行实地量度来订购材料、设备或开始施工。乙方因不进行实地量度而导致的错误或虚耗材料、设备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甲方</w:t>
      </w:r>
      <w:r>
        <w:rPr>
          <w:rFonts w:hint="eastAsia" w:ascii="宋体" w:hAnsi="宋体"/>
          <w:color w:val="auto"/>
          <w:sz w:val="24"/>
          <w:highlight w:val="none"/>
        </w:rPr>
        <w:t>不承担责任。乙方须自行负责采购的材料、设备的准确性。</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（6）乙方保证所采购的设备必须是原厂原装未使用过的全新、完整的设备，并完全符合招标文件和合同规定的质量、规格、性能和技术规范等的要求，能够安全和稳定地运行。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乙方保证所采购的设备经正确安装、正常运转和保养，在其使用寿命期内具有符合质量要求和产品说明书的性能。乙方保证，在设备设计使用寿命期内，如果乙方发现设备由于设计、制造、标识等原因存在足以危及人身、财产安全的缺陷，乙方将及时通知</w:t>
      </w:r>
      <w:r>
        <w:rPr>
          <w:rFonts w:hint="eastAsia" w:ascii="宋体" w:hAnsi="宋体"/>
          <w:color w:val="auto"/>
          <w:sz w:val="24"/>
          <w:highlight w:val="none"/>
          <w:lang w:val="en-US" w:eastAsia="zh-CN"/>
        </w:rPr>
        <w:t>甲方</w:t>
      </w:r>
      <w:r>
        <w:rPr>
          <w:rFonts w:hint="eastAsia" w:ascii="宋体" w:hAnsi="宋体"/>
          <w:color w:val="auto"/>
          <w:sz w:val="24"/>
          <w:highlight w:val="none"/>
        </w:rPr>
        <w:t>并及时采取修正或者补充标识、修理、更换等措施消除缺陷。乙方对由于设计、工艺或材料的缺陷而发生的任何不足或故障负责，并对由此给</w:t>
      </w:r>
      <w:r>
        <w:rPr>
          <w:rFonts w:hint="eastAsia" w:ascii="宋体" w:hAnsi="宋体"/>
          <w:color w:val="auto"/>
          <w:sz w:val="24"/>
          <w:highlight w:val="none"/>
          <w:lang w:val="en-US" w:eastAsia="zh-CN"/>
        </w:rPr>
        <w:t>甲方</w:t>
      </w:r>
      <w:r>
        <w:rPr>
          <w:rFonts w:hint="eastAsia" w:ascii="宋体" w:hAnsi="宋体"/>
          <w:color w:val="auto"/>
          <w:sz w:val="24"/>
          <w:highlight w:val="none"/>
        </w:rPr>
        <w:t>造成的损失予以赔偿。</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（8）乙方保证，乙方所提供的技术资料完整、清晰、准确，符合合同约定并且能够满足设备的操作以及维修和保养的需要。</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（9）如</w:t>
      </w:r>
      <w:r>
        <w:rPr>
          <w:rFonts w:hint="eastAsia" w:ascii="宋体" w:hAnsi="宋体"/>
          <w:color w:val="auto"/>
          <w:sz w:val="24"/>
          <w:highlight w:val="none"/>
          <w:lang w:val="en-US" w:eastAsia="zh-CN"/>
        </w:rPr>
        <w:t>甲方</w:t>
      </w:r>
      <w:r>
        <w:rPr>
          <w:rFonts w:hint="eastAsia" w:ascii="宋体" w:hAnsi="宋体"/>
          <w:color w:val="auto"/>
          <w:sz w:val="24"/>
          <w:highlight w:val="none"/>
        </w:rPr>
        <w:t xml:space="preserve">要求，乙方应提交设备的产品样品及有关检测报告。  </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2</w:t>
      </w:r>
      <w:r>
        <w:rPr>
          <w:rFonts w:hint="eastAsia"/>
          <w:color w:val="auto"/>
          <w:sz w:val="24"/>
          <w:highlight w:val="none"/>
        </w:rPr>
        <w:t>材料与</w:t>
      </w:r>
      <w:r>
        <w:rPr>
          <w:color w:val="auto"/>
          <w:sz w:val="24"/>
          <w:highlight w:val="none"/>
        </w:rPr>
        <w:t>设备</w:t>
      </w:r>
      <w:r>
        <w:rPr>
          <w:rFonts w:hint="eastAsia"/>
          <w:color w:val="auto"/>
          <w:sz w:val="24"/>
          <w:highlight w:val="none"/>
        </w:rPr>
        <w:t>检验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12.2.1</w:t>
      </w:r>
      <w:r>
        <w:rPr>
          <w:rFonts w:ascii="宋体" w:hAnsi="宋体"/>
          <w:color w:val="auto"/>
          <w:sz w:val="24"/>
          <w:highlight w:val="none"/>
        </w:rPr>
        <w:t>乙方必须将制造商针对本合同</w:t>
      </w:r>
      <w:r>
        <w:rPr>
          <w:rFonts w:hint="eastAsia" w:ascii="宋体" w:hAnsi="宋体"/>
          <w:color w:val="auto"/>
          <w:sz w:val="24"/>
          <w:highlight w:val="none"/>
          <w:lang w:val="en-US" w:eastAsia="zh-CN"/>
        </w:rPr>
        <w:t>材料设备</w:t>
      </w:r>
      <w:r>
        <w:rPr>
          <w:rFonts w:ascii="宋体" w:hAnsi="宋体"/>
          <w:color w:val="auto"/>
          <w:sz w:val="24"/>
          <w:highlight w:val="none"/>
        </w:rPr>
        <w:t>进行检验并出具的质量合格证和检验记录提交给甲方</w:t>
      </w:r>
      <w:r>
        <w:rPr>
          <w:rFonts w:hint="eastAsia" w:ascii="宋体" w:hAnsi="宋体"/>
          <w:color w:val="auto"/>
          <w:sz w:val="24"/>
          <w:highlight w:val="none"/>
        </w:rPr>
        <w:t>和监理方</w:t>
      </w:r>
      <w:r>
        <w:rPr>
          <w:rFonts w:ascii="宋体" w:hAnsi="宋体"/>
          <w:color w:val="auto"/>
          <w:sz w:val="24"/>
          <w:highlight w:val="none"/>
        </w:rPr>
        <w:t>，有关费用由乙方负担。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12.2.2</w:t>
      </w:r>
      <w:r>
        <w:rPr>
          <w:rFonts w:ascii="宋体" w:hAnsi="宋体"/>
          <w:color w:val="auto"/>
          <w:sz w:val="24"/>
          <w:highlight w:val="none"/>
        </w:rPr>
        <w:t xml:space="preserve"> 合同硬件到达甲方指定的交货地点后，甲方以及监理方将会同乙方人员共同对合同设备的外观、规格和数量进行检验（包括甲方认为必要的过电或开机检验），检验过程中所必需的专用设备或仪器由乙方提供。</w:t>
      </w:r>
      <w:r>
        <w:rPr>
          <w:rFonts w:hint="eastAsia" w:ascii="宋体" w:hAnsi="宋体"/>
          <w:color w:val="auto"/>
          <w:sz w:val="24"/>
          <w:highlight w:val="none"/>
        </w:rPr>
        <w:t>检验后，甲方、监理人和乙方应共同签署数量、规格、外观检验报告，报告应列明检验结果，开箱检验至少应当包括数量、规格、外观检验，此外，甲方可根据自身需要对货物完整度、配置与装箱单符合度等其他可以当场检验的内容予以检验，乙方不得拒绝。甲方及监理方对乙方货物的现场检验仅是对乙方提供材料设备的质量把控，并不免除乙方对其提供材料设备的质量保证责任。</w:t>
      </w:r>
    </w:p>
    <w:p>
      <w:pPr>
        <w:spacing w:line="360" w:lineRule="auto"/>
        <w:ind w:firstLine="480" w:firstLineChars="200"/>
        <w:rPr>
          <w:rFonts w:hint="eastAsia" w:ascii="宋体" w:hAnsi="宋体"/>
          <w:color w:val="auto"/>
          <w:sz w:val="24"/>
          <w:highlight w:val="none"/>
        </w:rPr>
      </w:pPr>
      <w:r>
        <w:rPr>
          <w:rFonts w:ascii="宋体" w:hAnsi="宋体" w:eastAsia="宋体"/>
          <w:color w:val="auto"/>
          <w:sz w:val="24"/>
          <w:szCs w:val="24"/>
          <w:highlight w:val="none"/>
        </w:rPr>
        <w:t>12.2.3</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如果检验出现部分或全部失败，甲方有权选择下列之任一处理方式:</w:t>
      </w:r>
    </w:p>
    <w:p>
      <w:pPr>
        <w:tabs>
          <w:tab w:val="left" w:pos="1232"/>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 要求乙方对缺陷或缺点进行修正，然后重新检验直至合格为止； </w:t>
      </w:r>
    </w:p>
    <w:p>
      <w:pPr>
        <w:tabs>
          <w:tab w:val="left" w:pos="1232"/>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（2） 当乙方已根据上述（1）款的要求在合理时间内对缺陷或缺点进行修正后仍未能通过检验，甲方有权整机退回并按照本合同的相关规定向乙方提出索赔。</w:t>
      </w:r>
    </w:p>
    <w:p>
      <w:pPr>
        <w:pStyle w:val="7"/>
        <w:spacing w:line="360" w:lineRule="auto"/>
        <w:ind w:firstLine="480"/>
        <w:rPr>
          <w:rFonts w:hint="eastAsia" w:ascii="宋体" w:hAnsi="宋体" w:eastAsia="PMingLiU"/>
          <w:color w:val="auto"/>
          <w:sz w:val="24"/>
          <w:highlight w:val="none"/>
        </w:rPr>
      </w:pPr>
      <w:r>
        <w:rPr>
          <w:rFonts w:hint="eastAsia" w:ascii="宋体" w:hAnsi="宋体"/>
          <w:color w:val="auto"/>
          <w:sz w:val="24"/>
          <w:highlight w:val="none"/>
        </w:rPr>
        <w:t>（3）甲方有权要求换货，乙方无条件接受换货，并承担由此发生的一切费用和损失。乙方实际交货时间以乙方最终提交合格货物时间为准。</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无论甲方选择上述何种方式，由此发生的所有费用均由乙方负担。</w:t>
      </w:r>
    </w:p>
    <w:p>
      <w:pPr>
        <w:pStyle w:val="7"/>
        <w:spacing w:line="360" w:lineRule="auto"/>
        <w:ind w:firstLine="480"/>
        <w:rPr>
          <w:rFonts w:hint="eastAsia" w:ascii="宋体" w:hAnsi="宋体"/>
          <w:color w:val="auto"/>
          <w:sz w:val="24"/>
          <w:highlight w:val="none"/>
        </w:rPr>
      </w:pPr>
      <w:r>
        <w:rPr>
          <w:rFonts w:hint="eastAsia" w:ascii="宋体" w:hAnsi="宋体"/>
          <w:color w:val="auto"/>
          <w:sz w:val="24"/>
          <w:highlight w:val="none"/>
        </w:rPr>
        <w:t>12.2.4</w:t>
      </w:r>
      <w:r>
        <w:rPr>
          <w:rFonts w:ascii="宋体" w:hAnsi="宋体"/>
          <w:color w:val="auto"/>
          <w:sz w:val="24"/>
          <w:highlight w:val="none"/>
        </w:rPr>
        <w:t xml:space="preserve">  如果双方对检验结果有争议，可申请由现场当地商检或质量监督部门参与检验并出具证书，该证书可作为甲方向乙方提出索赔的有效证据。</w:t>
      </w:r>
      <w:r>
        <w:rPr>
          <w:rFonts w:hint="eastAsia" w:ascii="宋体" w:hAnsi="宋体"/>
          <w:color w:val="auto"/>
          <w:sz w:val="24"/>
          <w:highlight w:val="none"/>
        </w:rPr>
        <w:t>若经检验合格，检验费用由甲方承担，经检验不合格，检验费用由乙方承担，乙方并承担质量不合格的全部责任。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12.2.5</w:t>
      </w:r>
      <w:r>
        <w:rPr>
          <w:rFonts w:ascii="宋体" w:hAnsi="宋体"/>
          <w:color w:val="auto"/>
          <w:sz w:val="24"/>
          <w:highlight w:val="none"/>
        </w:rPr>
        <w:t xml:space="preserve">  如果在试运行期和/或质量保证期内发现合同硬件存在缺陷，不论该缺陷是由于何种原因（包括但不限于隐蔽缺陷或使用不适当的原材料）引起的，甲方均有权提请商检/质量监督部门进行检验并有权按照本合同的相关规定，凭检验证书向乙方提出索赔。</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12.2.6</w:t>
      </w:r>
      <w:r>
        <w:rPr>
          <w:rFonts w:ascii="宋体" w:hAnsi="宋体"/>
          <w:color w:val="auto"/>
          <w:sz w:val="24"/>
          <w:highlight w:val="none"/>
        </w:rPr>
        <w:t xml:space="preserve">  如果技术资料中规定的检验标准不完全，商检/质量监督部门有权按照甲方国家的现行标准和/或其它该部门认为合适的标准进行检验。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12.2.7</w:t>
      </w:r>
      <w:r>
        <w:rPr>
          <w:rFonts w:ascii="宋体" w:hAnsi="宋体"/>
          <w:color w:val="auto"/>
          <w:sz w:val="24"/>
          <w:highlight w:val="none"/>
        </w:rPr>
        <w:t xml:space="preserve">  对于提供给甲方的进口产品，乙方应确保所有进口手续完备，符合中华人民共和国的有关法律法规；否则，乙方须承担一切责任。</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lang w:val="en-US" w:eastAsia="zh-CN"/>
        </w:rPr>
        <w:t>3</w:t>
      </w:r>
      <w:r>
        <w:rPr>
          <w:rFonts w:hint="eastAsia"/>
          <w:color w:val="auto"/>
          <w:sz w:val="24"/>
          <w:highlight w:val="none"/>
        </w:rPr>
        <w:t>材料与</w:t>
      </w:r>
      <w:r>
        <w:rPr>
          <w:color w:val="auto"/>
          <w:sz w:val="24"/>
          <w:highlight w:val="none"/>
        </w:rPr>
        <w:t>设备</w:t>
      </w:r>
      <w:r>
        <w:rPr>
          <w:rFonts w:hint="eastAsia"/>
          <w:color w:val="auto"/>
          <w:sz w:val="24"/>
          <w:highlight w:val="none"/>
        </w:rPr>
        <w:t>保管。材料和设备的保管及相关费用由乙方承担。乙方对材料和设备发生丢失、损坏或丧失功能等损失，由乙方负责。</w:t>
      </w:r>
    </w:p>
    <w:p>
      <w:pPr>
        <w:pStyle w:val="25"/>
        <w:ind w:firstLine="482"/>
        <w:jc w:val="both"/>
        <w:rPr>
          <w:rFonts w:hint="eastAsia" w:ascii="宋体" w:hAnsi="宋体"/>
          <w:b/>
          <w:color w:val="auto"/>
          <w:szCs w:val="24"/>
          <w:highlight w:val="none"/>
        </w:rPr>
      </w:pPr>
      <w:bookmarkStart w:id="198" w:name="_Toc293070963"/>
      <w:bookmarkStart w:id="199" w:name="_Toc188422702"/>
      <w:bookmarkStart w:id="200" w:name="_Toc293066735"/>
    </w:p>
    <w:p>
      <w:pPr>
        <w:pStyle w:val="2"/>
        <w:spacing w:before="120" w:beforeLines="50" w:after="120" w:afterLines="50" w:line="360" w:lineRule="auto"/>
        <w:rPr>
          <w:color w:val="auto"/>
          <w:sz w:val="24"/>
          <w:szCs w:val="24"/>
          <w:highlight w:val="none"/>
        </w:rPr>
      </w:pPr>
      <w:bookmarkStart w:id="201" w:name="_Toc10621"/>
      <w:bookmarkStart w:id="202" w:name="_Toc13348"/>
      <w:bookmarkStart w:id="203" w:name="_Toc201657181"/>
      <w:r>
        <w:rPr>
          <w:color w:val="auto"/>
          <w:sz w:val="24"/>
          <w:szCs w:val="24"/>
          <w:highlight w:val="none"/>
        </w:rPr>
        <w:t>第1</w:t>
      </w:r>
      <w:r>
        <w:rPr>
          <w:rFonts w:hint="eastAsia"/>
          <w:color w:val="auto"/>
          <w:sz w:val="24"/>
          <w:szCs w:val="24"/>
          <w:highlight w:val="none"/>
          <w:lang w:val="en-US" w:eastAsia="zh-CN"/>
        </w:rPr>
        <w:t>3</w:t>
      </w:r>
      <w:r>
        <w:rPr>
          <w:color w:val="auto"/>
          <w:sz w:val="24"/>
          <w:szCs w:val="24"/>
          <w:highlight w:val="none"/>
        </w:rPr>
        <w:t>条</w:t>
      </w:r>
      <w:r>
        <w:rPr>
          <w:rFonts w:hint="eastAsia"/>
          <w:color w:val="auto"/>
          <w:sz w:val="24"/>
          <w:szCs w:val="24"/>
          <w:highlight w:val="none"/>
          <w:lang w:val="en-US" w:eastAsia="zh-CN"/>
        </w:rPr>
        <w:t xml:space="preserve">  </w:t>
      </w:r>
      <w:r>
        <w:rPr>
          <w:color w:val="auto"/>
          <w:sz w:val="24"/>
          <w:szCs w:val="24"/>
          <w:highlight w:val="none"/>
        </w:rPr>
        <w:t>项目实施进度计划、地点和方式</w:t>
      </w:r>
      <w:bookmarkEnd w:id="198"/>
      <w:bookmarkEnd w:id="199"/>
      <w:bookmarkEnd w:id="200"/>
      <w:bookmarkEnd w:id="201"/>
      <w:bookmarkEnd w:id="202"/>
      <w:bookmarkEnd w:id="203"/>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3</w:t>
      </w:r>
      <w:r>
        <w:rPr>
          <w:rFonts w:ascii="宋体" w:hAnsi="宋体"/>
          <w:color w:val="auto"/>
          <w:sz w:val="24"/>
          <w:highlight w:val="none"/>
        </w:rPr>
        <w:t xml:space="preserve">.1  </w:t>
      </w:r>
      <w:r>
        <w:rPr>
          <w:rFonts w:hint="eastAsia" w:ascii="宋体" w:hAnsi="宋体"/>
          <w:color w:val="auto"/>
          <w:sz w:val="24"/>
          <w:highlight w:val="none"/>
        </w:rPr>
        <w:t>项目</w:t>
      </w:r>
      <w:r>
        <w:rPr>
          <w:rFonts w:ascii="宋体" w:hAnsi="宋体"/>
          <w:color w:val="auto"/>
          <w:sz w:val="24"/>
          <w:highlight w:val="none"/>
        </w:rPr>
        <w:t>进度计划</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（1）乙方应按</w:t>
      </w:r>
      <w:r>
        <w:rPr>
          <w:rFonts w:hint="eastAsia" w:ascii="宋体" w:hAnsi="宋体"/>
          <w:color w:val="auto"/>
          <w:sz w:val="24"/>
          <w:highlight w:val="none"/>
        </w:rPr>
        <w:t>合同约定</w:t>
      </w:r>
      <w:r>
        <w:rPr>
          <w:rFonts w:ascii="宋体" w:hAnsi="宋体"/>
          <w:color w:val="auto"/>
          <w:sz w:val="24"/>
          <w:highlight w:val="none"/>
        </w:rPr>
        <w:t>的建设任务内容和工期要求以及监理方的指示，在合同签订后5个工作日内编制项目实施总体进度计划并提交监理方审批。监理方应在5个工作日内批复。经监理方批准的项目实施进度计划（也称合同进度计划）作为控制本合同进度的依据，乙方据此编制季和月和周进度计划报送监理方。在总体进度计划和监理方的监督下控制工程进展。</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乙方未按本合同要求完成本合同项目建设任务直至验收工作，监理方可通知乙方立即采取有效措施加快进度，乙方应在接到通知后7天内提交一份补救措施报告报送监理方审批。由此增加的费用和工期延误责任由乙方承担。</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（3）乙方不得因为加快工期而影响系统的质量和完整性。</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（4）项目进度计划应当包括设计、乙方文件提交、采购、制造、检验、运达现场、施工、系统建设、集成、安装、调试的各个阶段的预期时间以及设计和施工组织方案说明等，其编制应当符合国家法律规定。</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13.2 工期延误</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13.2.1 因甲方原因导致工期延误</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在合同履行过程中，因下列情况导致关键路径的工期延误和（或）费用增加的，由甲方承担由此延误的工期和（或）增加的费用：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根据第7.4.1条的约定构成一项变更的；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除本合同另有约定外，甲方未及时履行相关合同义务，造成关键路径的工期延误的其他原因。</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13.2.2 因乙方原因导致工延误</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因乙方原因使竣工日期延误，根据合同约定承担违约责任。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若因乙方欠款或施工组织不力等原因，引起工程进度达不到甲方要求或延误总工期时，乙方同意甲方代支付其欠款（包括但不限于工程款、分包工程款、材料款、设备款、工资、劳务费用、安全责任事故有关赔偿费用等）及（或）另行委托第三方单位实施，因此产生工程费用、管理费用等相关任何费用增加部分由乙方承担；且每发生一次垫付行为，乙方须按垫付金额的【20】％向甲方支付违约金，且该等垫付款项从甲方应付款项中抵扣。若因为乙方管理不到位引起的工程进度或质量等达不到甲方要求时，乙方承诺同意可由甲方直接管理其分包单位或另行委托，因此产生工程费用增加部分由乙方承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13.2.3 暂停工作</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（1）由甲方暂停工作</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甲方认为必要时，可通过监理向乙方发出经甲方签认的暂停工作通知，应列明暂停原因、暂停的日期及预计暂停的期限。乙方应按该通知暂停工作。</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由于以下原因引起的暂停施工造成关键线路工期延误的，乙方有权要求甲方延长工期，但不得要求补偿费用和合理利润。延长工期天数由甲方、监理和乙方三方共同协商确定：</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1）由于甲方违约引起的暂停施工；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2）由于不可抗力、行政或社会因素引起的暂停施工；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3）由于不可预见的困难、异常恶劣的气候条件等引起的暂停施工。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（2）由乙方暂停工作</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因乙方原因所造成部分或全部工程的暂停，乙方应采取措施尽快复工并赶上进度，由此造成费用的增加或工期延误由乙方承担。因此造成逾期竣工的，乙方应承担逾期竣工违约责任。</w:t>
      </w:r>
    </w:p>
    <w:p>
      <w:pPr>
        <w:spacing w:line="360" w:lineRule="auto"/>
        <w:ind w:firstLine="480" w:firstLineChars="200"/>
        <w:rPr>
          <w:rFonts w:hint="eastAsia" w:ascii="宋体" w:hAnsi="宋体"/>
          <w:color w:val="auto"/>
          <w:sz w:val="24"/>
          <w:highlight w:val="none"/>
        </w:rPr>
      </w:pPr>
    </w:p>
    <w:p>
      <w:pPr>
        <w:pStyle w:val="2"/>
        <w:spacing w:before="120" w:beforeLines="50" w:after="120" w:afterLines="50" w:line="360" w:lineRule="auto"/>
        <w:rPr>
          <w:color w:val="auto"/>
          <w:sz w:val="24"/>
          <w:szCs w:val="24"/>
          <w:highlight w:val="none"/>
        </w:rPr>
      </w:pPr>
      <w:bookmarkStart w:id="204" w:name="_Toc293066736"/>
      <w:bookmarkStart w:id="205" w:name="_Toc293070964"/>
      <w:bookmarkStart w:id="206" w:name="_Toc9043"/>
      <w:bookmarkStart w:id="207" w:name="_Toc201657182"/>
      <w:bookmarkStart w:id="208" w:name="_Toc17763"/>
      <w:r>
        <w:rPr>
          <w:color w:val="auto"/>
          <w:sz w:val="24"/>
          <w:szCs w:val="24"/>
          <w:highlight w:val="none"/>
        </w:rPr>
        <w:t>第1</w:t>
      </w:r>
      <w:r>
        <w:rPr>
          <w:rFonts w:hint="eastAsia"/>
          <w:color w:val="auto"/>
          <w:sz w:val="24"/>
          <w:szCs w:val="24"/>
          <w:highlight w:val="none"/>
          <w:lang w:val="en-US" w:eastAsia="zh-CN"/>
        </w:rPr>
        <w:t>4</w:t>
      </w:r>
      <w:r>
        <w:rPr>
          <w:color w:val="auto"/>
          <w:sz w:val="24"/>
          <w:szCs w:val="24"/>
          <w:highlight w:val="none"/>
        </w:rPr>
        <w:t>条</w:t>
      </w:r>
      <w:bookmarkStart w:id="209" w:name="_Toc188422705"/>
      <w:r>
        <w:rPr>
          <w:rFonts w:hint="eastAsia"/>
          <w:color w:val="auto"/>
          <w:sz w:val="24"/>
          <w:szCs w:val="24"/>
          <w:highlight w:val="none"/>
          <w:lang w:val="en-US" w:eastAsia="zh-CN"/>
        </w:rPr>
        <w:t xml:space="preserve">  </w:t>
      </w:r>
      <w:r>
        <w:rPr>
          <w:color w:val="auto"/>
          <w:sz w:val="24"/>
          <w:szCs w:val="24"/>
          <w:highlight w:val="none"/>
        </w:rPr>
        <w:t>安装、签认、评测、评审与验收</w:t>
      </w:r>
      <w:bookmarkEnd w:id="204"/>
      <w:bookmarkEnd w:id="205"/>
      <w:bookmarkEnd w:id="206"/>
      <w:bookmarkEnd w:id="207"/>
      <w:bookmarkEnd w:id="208"/>
      <w:bookmarkEnd w:id="209"/>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.1  质量检查的职责和权力：</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乙方应按本合同项目适用的国内、国际规范建立和健全质量保证体系，注重合同硬件和系统的质量特性、完整性、可靠性和可维护性。乙方应提交设备安装调试、集成和系统建设的质量检查计划和测试报告报送给甲方和监理方审批。</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甲方和/或监理方有权对设备安装调试、集成和系统建设的任何一项技术进行检查和检验。乙方应为甲方和/或监理方的质量检查和检验提供方便，包括甲方和/或监理方赴项目实施现场或</w:t>
      </w:r>
      <w:r>
        <w:rPr>
          <w:rFonts w:hint="eastAsia" w:ascii="宋体" w:hAnsi="宋体"/>
          <w:color w:val="auto"/>
          <w:sz w:val="24"/>
          <w:highlight w:val="none"/>
        </w:rPr>
        <w:t>合同约定</w:t>
      </w:r>
      <w:r>
        <w:rPr>
          <w:rFonts w:ascii="宋体" w:hAnsi="宋体"/>
          <w:color w:val="auto"/>
          <w:sz w:val="24"/>
          <w:highlight w:val="none"/>
        </w:rPr>
        <w:t>的其它地方进行察看和查阅项目实施记录。甲方和/或监理方的检查和检验不免除乙方按</w:t>
      </w:r>
      <w:r>
        <w:rPr>
          <w:rFonts w:hint="eastAsia" w:ascii="宋体" w:hAnsi="宋体"/>
          <w:color w:val="auto"/>
          <w:sz w:val="24"/>
          <w:highlight w:val="none"/>
        </w:rPr>
        <w:t>合同约定</w:t>
      </w:r>
      <w:r>
        <w:rPr>
          <w:rFonts w:ascii="宋体" w:hAnsi="宋体"/>
          <w:color w:val="auto"/>
          <w:sz w:val="24"/>
          <w:highlight w:val="none"/>
        </w:rPr>
        <w:t>应负的责任。</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.2  安装、调试与集成：</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乙方可以根据经甲方</w:t>
      </w:r>
      <w:r>
        <w:rPr>
          <w:rFonts w:hint="eastAsia" w:ascii="宋体" w:hAnsi="宋体"/>
          <w:color w:val="auto"/>
          <w:sz w:val="24"/>
          <w:highlight w:val="none"/>
          <w:lang w:val="en-US" w:eastAsia="zh-CN"/>
        </w:rPr>
        <w:t>、监理</w:t>
      </w:r>
      <w:r>
        <w:rPr>
          <w:rFonts w:ascii="宋体" w:hAnsi="宋体"/>
          <w:color w:val="auto"/>
          <w:sz w:val="24"/>
          <w:highlight w:val="none"/>
        </w:rPr>
        <w:t>批准的项目实施进度计划、合同硬件的订货交货情况、项目实施技术方案，合理地分批安排合同设备的现场安装、调试和集成。</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对每一批拟实施现场安装、调试或集成的合同硬件，乙方应自行进行必要的检验测试，并充分做好安装前一切准备工作，然后以书面方式向甲方和监理方提交检验测试结果、安装前准备情况、详细安装计划和安装申请。甲方和监理方在接到这些文件后5个工作日内答复。乙方须经甲方书面同意后才能安装。</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如由于甲方的原因而导致安装、调试或集成不能按照规定的时间进行，乙方将按延期时间顺延该批合同硬件的安装、调试或集成计划。甲方具备安装条件时将以书面形式通知乙方实施现场安装、调试或集成，乙方须在10日内进场实施安装。</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乙方应按照本合同项目招标文件中的要求安装、调试和集成合同设备，并提交相应文档，格式和内容应遵守国家有关的标准规范。</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.3  签认：</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每一项技术上或地点上相对独立的合同设备的安装、调试或集成结束后，应由</w:t>
      </w:r>
      <w:r>
        <w:rPr>
          <w:rFonts w:hint="eastAsia" w:ascii="宋体" w:hAnsi="宋体"/>
          <w:color w:val="auto"/>
          <w:sz w:val="24"/>
          <w:highlight w:val="none"/>
          <w:lang w:val="en-US" w:eastAsia="zh-CN"/>
        </w:rPr>
        <w:t>甲方、</w:t>
      </w:r>
      <w:r>
        <w:rPr>
          <w:rFonts w:ascii="宋体" w:hAnsi="宋体"/>
          <w:color w:val="auto"/>
          <w:sz w:val="24"/>
          <w:highlight w:val="none"/>
        </w:rPr>
        <w:t>监理方、乙方（和厂家）的现场</w:t>
      </w:r>
      <w:r>
        <w:rPr>
          <w:rFonts w:hint="eastAsia" w:ascii="宋体" w:hAnsi="宋体"/>
          <w:color w:val="auto"/>
          <w:sz w:val="24"/>
          <w:highlight w:val="none"/>
        </w:rPr>
        <w:t>项目负责人</w:t>
      </w:r>
      <w:r>
        <w:rPr>
          <w:rFonts w:ascii="宋体" w:hAnsi="宋体"/>
          <w:color w:val="auto"/>
          <w:sz w:val="24"/>
          <w:highlight w:val="none"/>
        </w:rPr>
        <w:t>根据本合同项目招标文件的要求和国家及行业有关标准规范共同测试检验通过，并签署相应确认书。签署确认书仅是对乙方完成此部分或此阶段工作情况的认定，不代表评价或验收。</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.4  评测：</w:t>
      </w:r>
    </w:p>
    <w:p>
      <w:pPr>
        <w:spacing w:line="360" w:lineRule="auto"/>
        <w:ind w:firstLine="480"/>
        <w:rPr>
          <w:rFonts w:ascii="宋体" w:hAnsi="宋体"/>
          <w:color w:val="auto"/>
          <w:sz w:val="24"/>
          <w:highlight w:val="none"/>
        </w:rPr>
      </w:pPr>
      <w:r>
        <w:rPr>
          <w:rFonts w:ascii="宋体" w:hAnsi="宋体"/>
          <w:color w:val="auto"/>
          <w:sz w:val="24"/>
          <w:highlight w:val="none"/>
        </w:rPr>
        <w:t>本合同项目的招标文件技术条款中规定的每个阶段性任务完成后，应由甲方、监理方、乙方（和厂家）依据该技术条款要求、国家及行业有关标准规范要求共同评测通过，并签署相应确认书。签署确认书仅是对乙方完成此阶段性任务情况的认定及对后续工作的意见，不代表验收。评测过程所引用的标准不得低于国家及行业有关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网络安全等级保护测评、商用密码应用安全性评估测评：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本合同项目的招标文件技术条款中规定的等级保护三级测评备案和商用密码应用安全验评备案，乙方应严格按照国家及行业相关标准规范履行以下义务，所需费用（含整改、自评估、材料编制等直接费用）由乙方承担：</w:t>
      </w:r>
    </w:p>
    <w:p>
      <w:pPr>
        <w:pStyle w:val="25"/>
        <w:rPr>
          <w:rFonts w:ascii="宋体" w:hAnsi="宋体"/>
          <w:bCs/>
          <w:color w:val="auto"/>
          <w:szCs w:val="24"/>
          <w:highlight w:val="none"/>
        </w:rPr>
      </w:pPr>
      <w:r>
        <w:rPr>
          <w:rFonts w:hint="eastAsia" w:ascii="宋体" w:hAnsi="宋体"/>
          <w:bCs/>
          <w:color w:val="auto"/>
          <w:szCs w:val="24"/>
          <w:highlight w:val="none"/>
        </w:rPr>
        <w:t xml:space="preserve">14.4.1  </w:t>
      </w:r>
      <w:r>
        <w:rPr>
          <w:rFonts w:ascii="宋体" w:hAnsi="宋体"/>
          <w:bCs/>
          <w:color w:val="auto"/>
          <w:szCs w:val="24"/>
          <w:highlight w:val="none"/>
        </w:rPr>
        <w:t>等级保护三级测评备案要求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1）标准依据：乙方须依据《信息安全技术 网络安全等级保护基本要求》（GB/T 22239-2019）、《信息安全技术 网络安全等级保护测评要求》（GB/T 28448-2019）及《网络安全法》《网络安全等级保护条例》等法规标准，完成信息系统安全建设</w:t>
      </w:r>
      <w:r>
        <w:rPr>
          <w:rFonts w:hint="eastAsia" w:ascii="宋体" w:hAnsi="宋体"/>
          <w:color w:val="auto"/>
          <w:sz w:val="24"/>
          <w:highlight w:val="none"/>
        </w:rPr>
        <w:t>、</w:t>
      </w:r>
      <w:r>
        <w:rPr>
          <w:rFonts w:ascii="宋体" w:hAnsi="宋体"/>
          <w:color w:val="auto"/>
          <w:sz w:val="24"/>
          <w:highlight w:val="none"/>
        </w:rPr>
        <w:t>整改与自评估工作。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2）具体任务：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落实安全技术措施（物理环境安全</w:t>
      </w:r>
      <w:r>
        <w:rPr>
          <w:rFonts w:hint="eastAsia" w:ascii="宋体" w:hAnsi="宋体"/>
          <w:color w:val="auto"/>
          <w:sz w:val="24"/>
          <w:highlight w:val="none"/>
        </w:rPr>
        <w:t>主要UPS改造</w:t>
      </w:r>
      <w:r>
        <w:rPr>
          <w:rFonts w:ascii="宋体" w:hAnsi="宋体"/>
          <w:color w:val="auto"/>
          <w:sz w:val="24"/>
          <w:highlight w:val="none"/>
        </w:rPr>
        <w:t>、通信网络安全</w:t>
      </w:r>
      <w:r>
        <w:rPr>
          <w:rFonts w:hint="eastAsia" w:ascii="宋体" w:hAnsi="宋体"/>
          <w:color w:val="auto"/>
          <w:sz w:val="24"/>
          <w:highlight w:val="none"/>
        </w:rPr>
        <w:t>建</w:t>
      </w:r>
      <w:r>
        <w:rPr>
          <w:rFonts w:ascii="宋体" w:hAnsi="宋体"/>
          <w:color w:val="auto"/>
          <w:sz w:val="24"/>
          <w:highlight w:val="none"/>
        </w:rPr>
        <w:t>、区域边界安全、计算环境安全、管理中心安全等）及</w:t>
      </w:r>
      <w:r>
        <w:rPr>
          <w:rFonts w:hint="eastAsia" w:ascii="宋体" w:hAnsi="宋体"/>
          <w:color w:val="auto"/>
          <w:sz w:val="24"/>
          <w:highlight w:val="none"/>
        </w:rPr>
        <w:t>配合落实</w:t>
      </w:r>
      <w:r>
        <w:rPr>
          <w:rFonts w:ascii="宋体" w:hAnsi="宋体"/>
          <w:color w:val="auto"/>
          <w:sz w:val="24"/>
          <w:highlight w:val="none"/>
        </w:rPr>
        <w:t>安全管理措施（如安全管理制度、机构和人员管理、系统建设管理、系统运维管理等），确保符合等保三级技术和管理要求；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2）配合甲方</w:t>
      </w:r>
      <w:r>
        <w:rPr>
          <w:rFonts w:ascii="宋体" w:hAnsi="宋体"/>
          <w:color w:val="auto"/>
          <w:sz w:val="24"/>
          <w:highlight w:val="none"/>
        </w:rPr>
        <w:t>委托</w:t>
      </w:r>
      <w:r>
        <w:rPr>
          <w:rFonts w:hint="eastAsia" w:ascii="宋体" w:hAnsi="宋体"/>
          <w:color w:val="auto"/>
          <w:sz w:val="24"/>
          <w:highlight w:val="none"/>
        </w:rPr>
        <w:t>的</w:t>
      </w:r>
      <w:r>
        <w:rPr>
          <w:rFonts w:ascii="宋体" w:hAnsi="宋体"/>
          <w:color w:val="auto"/>
          <w:sz w:val="24"/>
          <w:highlight w:val="none"/>
        </w:rPr>
        <w:t>符合条件的第三方机构开展等级保护测评自评估，形成《等级保护测评自评估报告》，对自评估中发现的安全问题完成整改并提交整改报告；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3）配合甲方</w:t>
      </w:r>
      <w:r>
        <w:rPr>
          <w:rFonts w:ascii="宋体" w:hAnsi="宋体"/>
          <w:color w:val="auto"/>
          <w:sz w:val="24"/>
          <w:highlight w:val="none"/>
        </w:rPr>
        <w:t>在系统投入运行后30日内，向所在地公安机关网络安全保卫部门提交定级备案材料（包括但不限于定级备案表、系统拓扑图、安全管理制度、测评报告等），并</w:t>
      </w:r>
      <w:r>
        <w:rPr>
          <w:rFonts w:hint="eastAsia" w:ascii="宋体" w:hAnsi="宋体"/>
          <w:color w:val="auto"/>
          <w:sz w:val="24"/>
          <w:highlight w:val="none"/>
        </w:rPr>
        <w:t>配合甲方</w:t>
      </w:r>
      <w:r>
        <w:rPr>
          <w:rFonts w:ascii="宋体" w:hAnsi="宋体"/>
          <w:color w:val="auto"/>
          <w:sz w:val="24"/>
          <w:highlight w:val="none"/>
        </w:rPr>
        <w:t>跟踪备案审核进度直至取得备案回执。</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3）配合义务：乙方须为甲方委托的第三方测评机构提供测评所需的系统访问权限、技术文档、日志记录等资料，协助完成现场测评工作，确保等保三级测评通过并取得公安机关认可的《等级保护测评报告》。</w:t>
      </w:r>
    </w:p>
    <w:p>
      <w:pPr>
        <w:rPr>
          <w:rFonts w:ascii="宋体" w:hAnsi="宋体"/>
          <w:color w:val="auto"/>
          <w:highlight w:val="none"/>
        </w:rPr>
      </w:pPr>
      <w:r>
        <w:rPr>
          <w:rFonts w:ascii="宋体" w:hAnsi="宋体"/>
          <w:color w:val="auto"/>
          <w:sz w:val="24"/>
          <w:highlight w:val="none"/>
        </w:rPr>
        <w:t>14.4.2  商用密码应用安全性</w:t>
      </w:r>
      <w:r>
        <w:rPr>
          <w:rFonts w:hint="eastAsia" w:ascii="宋体" w:hAnsi="宋体"/>
          <w:color w:val="auto"/>
          <w:sz w:val="24"/>
          <w:highlight w:val="none"/>
        </w:rPr>
        <w:t>评估测评、</w:t>
      </w:r>
      <w:r>
        <w:rPr>
          <w:rFonts w:ascii="宋体" w:hAnsi="宋体"/>
          <w:color w:val="auto"/>
          <w:sz w:val="24"/>
          <w:highlight w:val="none"/>
        </w:rPr>
        <w:t>备案要求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1）标准依据：乙方须依据《信息安全技术 信息系统密码应用基本要求》（GB/T 39786-2021）、《商用密码应用安全性评估管理办法》（国密局字〔20</w:t>
      </w:r>
      <w:r>
        <w:rPr>
          <w:rFonts w:hint="eastAsia" w:ascii="宋体" w:hAnsi="宋体"/>
          <w:color w:val="auto"/>
          <w:sz w:val="24"/>
          <w:highlight w:val="none"/>
        </w:rPr>
        <w:t>23</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号）及《商用密码应用安全性评估指南》等法规标准，完成密码应用方案设计与验证、密码产品部署与检测、自评估等工作。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2）具体任务：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选用符合国家密码管理要求的密码产品（需通过国家密码检测机构检测并取得《商用密码产品认证证书》），完成密码产品部署与配置，确保密码技术覆盖网络通信、数据存储、身份认证、签名验签等关键安全环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2）配合甲方</w:t>
      </w:r>
      <w:r>
        <w:rPr>
          <w:rFonts w:ascii="宋体" w:hAnsi="宋体"/>
          <w:color w:val="auto"/>
          <w:sz w:val="24"/>
          <w:highlight w:val="none"/>
        </w:rPr>
        <w:t>委托</w:t>
      </w:r>
      <w:r>
        <w:rPr>
          <w:rFonts w:hint="eastAsia" w:ascii="宋体" w:hAnsi="宋体"/>
          <w:color w:val="auto"/>
          <w:sz w:val="24"/>
          <w:highlight w:val="none"/>
        </w:rPr>
        <w:t>的</w:t>
      </w:r>
      <w:r>
        <w:rPr>
          <w:rFonts w:ascii="宋体" w:hAnsi="宋体"/>
          <w:color w:val="auto"/>
          <w:sz w:val="24"/>
          <w:highlight w:val="none"/>
        </w:rPr>
        <w:t>符合条件的第三方机构开展商用密码应用安全性自评估，形成《商用密码应用安全性自评估报告》，对自评估中发现的问题完成整改并提交整改报告；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在项目验收前或投入运行前，完成商用密码应用安全性</w:t>
      </w:r>
      <w:r>
        <w:rPr>
          <w:rFonts w:hint="eastAsia" w:ascii="宋体" w:hAnsi="宋体"/>
          <w:color w:val="auto"/>
          <w:sz w:val="24"/>
          <w:highlight w:val="none"/>
        </w:rPr>
        <w:t>评估测评、</w:t>
      </w:r>
      <w:r>
        <w:rPr>
          <w:rFonts w:ascii="宋体" w:hAnsi="宋体"/>
          <w:color w:val="auto"/>
          <w:sz w:val="24"/>
          <w:highlight w:val="none"/>
        </w:rPr>
        <w:t>备案，向所在地密码管理部门或指定机构提交备案材料（包括但不限于密码产品认证证书、测评报告等），并</w:t>
      </w:r>
      <w:r>
        <w:rPr>
          <w:rFonts w:hint="eastAsia" w:ascii="宋体" w:hAnsi="宋体"/>
          <w:color w:val="auto"/>
          <w:sz w:val="24"/>
          <w:highlight w:val="none"/>
        </w:rPr>
        <w:t>配合甲方</w:t>
      </w:r>
      <w:r>
        <w:rPr>
          <w:rFonts w:ascii="宋体" w:hAnsi="宋体"/>
          <w:color w:val="auto"/>
          <w:sz w:val="24"/>
          <w:highlight w:val="none"/>
        </w:rPr>
        <w:t>跟踪备案审核进度直至取得备案回执。</w:t>
      </w:r>
    </w:p>
    <w:p>
      <w:pPr>
        <w:spacing w:line="360" w:lineRule="auto"/>
        <w:ind w:firstLine="48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3）配合义务：乙方须为甲方委托的第三方测评机构提供密码应用相关的技术文档、密码设备参数、密钥管理记录等资料，协助完成现场验评工作，确保商用密码应用安全性</w:t>
      </w:r>
      <w:r>
        <w:rPr>
          <w:rFonts w:hint="eastAsia" w:ascii="宋体" w:hAnsi="宋体"/>
          <w:color w:val="auto"/>
          <w:sz w:val="24"/>
          <w:highlight w:val="none"/>
        </w:rPr>
        <w:t>评估测评</w:t>
      </w:r>
      <w:r>
        <w:rPr>
          <w:rFonts w:ascii="宋体" w:hAnsi="宋体"/>
          <w:color w:val="auto"/>
          <w:sz w:val="24"/>
          <w:highlight w:val="none"/>
        </w:rPr>
        <w:t>通过并取得符合要求的《商用密码应用安全性</w:t>
      </w:r>
      <w:r>
        <w:rPr>
          <w:rFonts w:hint="eastAsia" w:ascii="宋体" w:hAnsi="宋体"/>
          <w:color w:val="auto"/>
          <w:sz w:val="24"/>
          <w:highlight w:val="none"/>
        </w:rPr>
        <w:t>评估</w:t>
      </w:r>
      <w:r>
        <w:rPr>
          <w:rFonts w:ascii="宋体" w:hAnsi="宋体"/>
          <w:color w:val="auto"/>
          <w:sz w:val="24"/>
          <w:highlight w:val="none"/>
        </w:rPr>
        <w:t>报告》。</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.5  评审：</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对乙方实施项目的阶段性成果，甲方可以组织评审会的形式，邀请国内有关专家、相关单位代表，根据本合同项目招标文件技术条款的要求和国家及行业有关标准规范，对其进行测试、评审。甲方、监理方、乙方均应派代表参加评审会。评审会将形成并由参会各方共同签署评审意见。签署评审意见仅是对乙方完成此阶段工作成果的评价及对后续工作的意见，不代表验收。</w:t>
      </w:r>
      <w:r>
        <w:rPr>
          <w:rFonts w:ascii="宋体" w:hAnsi="宋体"/>
          <w:color w:val="auto"/>
          <w:sz w:val="24"/>
          <w:highlight w:val="none"/>
        </w:rPr>
        <w:t>评审会的费用由乙方承担</w:t>
      </w:r>
      <w:r>
        <w:rPr>
          <w:rFonts w:hint="eastAsia" w:ascii="宋体" w:hAnsi="宋体"/>
          <w:color w:val="auto"/>
          <w:sz w:val="24"/>
          <w:highlight w:val="none"/>
        </w:rPr>
        <w:t>，包括不限于邀请专家的食宿交通及专家费</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w:t>
      </w:r>
      <w:r>
        <w:rPr>
          <w:rFonts w:hint="eastAsia" w:ascii="宋体" w:hAnsi="宋体"/>
          <w:color w:val="auto"/>
          <w:sz w:val="24"/>
          <w:highlight w:val="none"/>
        </w:rPr>
        <w:t>6</w:t>
      </w:r>
      <w:r>
        <w:rPr>
          <w:rFonts w:ascii="宋体" w:hAnsi="宋体"/>
          <w:color w:val="auto"/>
          <w:sz w:val="24"/>
          <w:highlight w:val="none"/>
        </w:rPr>
        <w:t xml:space="preserve"> 合同完工验收：</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乙方完成了合同约定的全部建设任务，完成了初步验收后的试运行工作，解决了试运行期可能出现的各种问题，并对系统进行了全面完善，全面达到了</w:t>
      </w:r>
      <w:r>
        <w:rPr>
          <w:rFonts w:hint="eastAsia" w:ascii="宋体" w:hAnsi="宋体"/>
          <w:color w:val="auto"/>
          <w:sz w:val="24"/>
          <w:highlight w:val="none"/>
        </w:rPr>
        <w:t>合同约定</w:t>
      </w:r>
      <w:r>
        <w:rPr>
          <w:rFonts w:ascii="宋体" w:hAnsi="宋体"/>
          <w:color w:val="auto"/>
          <w:sz w:val="24"/>
          <w:highlight w:val="none"/>
        </w:rPr>
        <w:t>的各项要求后，向甲方和监理方提交至少包含但不限于以下内容的文件：</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（1）合同完工验收阶段工作计划；</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（2）合同完工验收申请；</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（3）项目实施工作（施工）报告；</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（4）合同约定的建设任务完成情况、乙方履行合同义务责任情况详细说明；</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（5）系统测试方法及测试报告；</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（6）系统试运行报告；</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（7）建设成果满足合同要求程度情况说明；</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（8）本合同结算报告；</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（9）按《国家电子政务工程建设项目档案管理暂行办法》等国家及行业有关规范规定整编的完整的本合同项目完工档案；</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（10）本合同项目招标文件和国家有关标准规范要求应提交的其它文件。</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这些文件经甲方和监理方审查同意后，由甲方组织有关专家、相关单位代表，依据《国家电子政务工程建设项目档案管理暂行办法》等国家及行业有关规范规定，对本合同项目完工档案进行验收，并由参加验收的各方签署合同完工档案验收意见。甲方、监理方、乙方均应派代表参加完工档案验收。完工档案验收的费用由乙方承担。</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合同完工档案验收通过后，由甲方组织召开合同完工验收会。验收会将邀请国内有关专家、相关单位代表，根据本合同和国家及行业有关标准规范，对建设成果进行全面的现场详细检验、测试和评审。甲方、监理方、乙方均应派代表参加验收会。合同完工验收会的费用由乙方承担。</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合同完工验收会将形成并由参会各方共同签署合同完工验收意见，作为甲方签署合同完工验收报告的依据。乙方根据合同完工验收意见对合同项目的遗留问题（若有）进行完善后甲方将签署合同完工验收报告。甲方对合同完工验收报告的签署是合同完工验收获得通过的标志。</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对于</w:t>
      </w:r>
      <w:r>
        <w:rPr>
          <w:rFonts w:hint="eastAsia" w:ascii="宋体" w:hAnsi="宋体"/>
          <w:color w:val="auto"/>
          <w:sz w:val="24"/>
          <w:highlight w:val="none"/>
        </w:rPr>
        <w:t>完</w:t>
      </w:r>
      <w:r>
        <w:rPr>
          <w:rFonts w:ascii="宋体" w:hAnsi="宋体"/>
          <w:color w:val="auto"/>
          <w:sz w:val="24"/>
          <w:highlight w:val="none"/>
        </w:rPr>
        <w:t>工验收不合格的，</w:t>
      </w:r>
      <w:r>
        <w:rPr>
          <w:rFonts w:hint="eastAsia" w:ascii="宋体" w:hAnsi="宋体"/>
          <w:color w:val="auto"/>
          <w:sz w:val="24"/>
          <w:highlight w:val="none"/>
        </w:rPr>
        <w:t>乙方</w:t>
      </w:r>
      <w:r>
        <w:rPr>
          <w:rFonts w:ascii="宋体" w:hAnsi="宋体"/>
          <w:color w:val="auto"/>
          <w:sz w:val="24"/>
          <w:highlight w:val="none"/>
        </w:rPr>
        <w:t>完成整改后，应当重新进行</w:t>
      </w:r>
      <w:r>
        <w:rPr>
          <w:rFonts w:hint="eastAsia" w:ascii="宋体" w:hAnsi="宋体"/>
          <w:color w:val="auto"/>
          <w:sz w:val="24"/>
          <w:highlight w:val="none"/>
        </w:rPr>
        <w:t>完</w:t>
      </w:r>
      <w:r>
        <w:rPr>
          <w:rFonts w:ascii="宋体" w:hAnsi="宋体"/>
          <w:color w:val="auto"/>
          <w:sz w:val="24"/>
          <w:highlight w:val="none"/>
        </w:rPr>
        <w:t>工验收，经重新组织验收仍不合格的且无法采取措施补救的，则</w:t>
      </w:r>
      <w:r>
        <w:rPr>
          <w:rFonts w:hint="eastAsia" w:ascii="宋体" w:hAnsi="宋体"/>
          <w:color w:val="auto"/>
          <w:sz w:val="24"/>
          <w:highlight w:val="none"/>
        </w:rPr>
        <w:t>甲方</w:t>
      </w:r>
      <w:r>
        <w:rPr>
          <w:rFonts w:ascii="宋体" w:hAnsi="宋体"/>
          <w:color w:val="auto"/>
          <w:sz w:val="24"/>
          <w:highlight w:val="none"/>
        </w:rPr>
        <w:t>可以拒绝接收，</w:t>
      </w:r>
      <w:r>
        <w:rPr>
          <w:rFonts w:hint="eastAsia" w:ascii="宋体" w:hAnsi="宋体"/>
          <w:color w:val="auto"/>
          <w:sz w:val="24"/>
          <w:highlight w:val="none"/>
        </w:rPr>
        <w:t>且有权扣减该部分的相应付款；</w:t>
      </w:r>
      <w:r>
        <w:rPr>
          <w:rFonts w:ascii="宋体" w:hAnsi="宋体"/>
          <w:color w:val="auto"/>
          <w:sz w:val="24"/>
          <w:highlight w:val="none"/>
        </w:rPr>
        <w:t>因不合格导致其他</w:t>
      </w:r>
      <w:r>
        <w:rPr>
          <w:rFonts w:hint="eastAsia" w:ascii="宋体" w:hAnsi="宋体"/>
          <w:color w:val="auto"/>
          <w:sz w:val="24"/>
          <w:highlight w:val="none"/>
        </w:rPr>
        <w:t>项目</w:t>
      </w:r>
      <w:r>
        <w:rPr>
          <w:rFonts w:ascii="宋体" w:hAnsi="宋体"/>
          <w:color w:val="auto"/>
          <w:sz w:val="24"/>
          <w:highlight w:val="none"/>
        </w:rPr>
        <w:t>不能正常使用的，</w:t>
      </w:r>
      <w:r>
        <w:rPr>
          <w:rFonts w:hint="eastAsia" w:ascii="宋体" w:hAnsi="宋体"/>
          <w:color w:val="auto"/>
          <w:sz w:val="24"/>
          <w:highlight w:val="none"/>
        </w:rPr>
        <w:t>乙方</w:t>
      </w:r>
      <w:r>
        <w:rPr>
          <w:rFonts w:ascii="宋体" w:hAnsi="宋体"/>
          <w:color w:val="auto"/>
          <w:sz w:val="24"/>
          <w:highlight w:val="none"/>
        </w:rPr>
        <w:t>应采取措施确保相关</w:t>
      </w:r>
      <w:r>
        <w:rPr>
          <w:rFonts w:hint="eastAsia" w:ascii="宋体" w:hAnsi="宋体"/>
          <w:color w:val="auto"/>
          <w:sz w:val="24"/>
          <w:highlight w:val="none"/>
        </w:rPr>
        <w:t>项目</w:t>
      </w:r>
      <w:r>
        <w:rPr>
          <w:rFonts w:ascii="宋体" w:hAnsi="宋体"/>
          <w:color w:val="auto"/>
          <w:sz w:val="24"/>
          <w:highlight w:val="none"/>
        </w:rPr>
        <w:t>的正常使用，由此增加的费用和（或）延误的工期由乙方承担</w:t>
      </w:r>
      <w:r>
        <w:rPr>
          <w:rFonts w:hint="eastAsia" w:ascii="宋体" w:hAnsi="宋体"/>
          <w:color w:val="auto"/>
          <w:sz w:val="24"/>
          <w:highlight w:val="none"/>
        </w:rPr>
        <w:t>，并赔偿甲方的相应损失</w:t>
      </w:r>
      <w:r>
        <w:rPr>
          <w:rFonts w:ascii="宋体" w:hAnsi="宋体"/>
          <w:color w:val="auto"/>
          <w:sz w:val="24"/>
          <w:highlight w:val="none"/>
        </w:rPr>
        <w:t>。</w:t>
      </w:r>
    </w:p>
    <w:p>
      <w:pPr>
        <w:pStyle w:val="25"/>
        <w:ind w:firstLine="482"/>
        <w:jc w:val="both"/>
        <w:rPr>
          <w:rFonts w:hint="eastAsia" w:ascii="宋体" w:hAnsi="宋体"/>
          <w:b/>
          <w:color w:val="auto"/>
          <w:szCs w:val="24"/>
          <w:highlight w:val="none"/>
        </w:rPr>
      </w:pPr>
    </w:p>
    <w:p>
      <w:pPr>
        <w:pStyle w:val="2"/>
        <w:spacing w:before="120" w:beforeLines="50" w:after="120" w:afterLines="50" w:line="360" w:lineRule="auto"/>
        <w:rPr>
          <w:color w:val="auto"/>
          <w:sz w:val="24"/>
          <w:szCs w:val="24"/>
          <w:highlight w:val="none"/>
        </w:rPr>
      </w:pPr>
      <w:bookmarkStart w:id="210" w:name="_Toc201657183"/>
      <w:bookmarkStart w:id="211" w:name="_Toc30035"/>
      <w:bookmarkStart w:id="212" w:name="_Toc30912"/>
      <w:r>
        <w:rPr>
          <w:color w:val="auto"/>
          <w:sz w:val="24"/>
          <w:szCs w:val="24"/>
          <w:highlight w:val="none"/>
        </w:rPr>
        <w:t>第1</w:t>
      </w:r>
      <w:r>
        <w:rPr>
          <w:rFonts w:hint="eastAsia"/>
          <w:color w:val="auto"/>
          <w:sz w:val="24"/>
          <w:szCs w:val="24"/>
          <w:highlight w:val="none"/>
          <w:lang w:val="en-US" w:eastAsia="zh-CN"/>
        </w:rPr>
        <w:t>5</w:t>
      </w:r>
      <w:r>
        <w:rPr>
          <w:color w:val="auto"/>
          <w:sz w:val="24"/>
          <w:szCs w:val="24"/>
          <w:highlight w:val="none"/>
        </w:rPr>
        <w:t>条</w:t>
      </w:r>
      <w:r>
        <w:rPr>
          <w:rFonts w:hint="eastAsia"/>
          <w:color w:val="auto"/>
          <w:sz w:val="24"/>
          <w:szCs w:val="24"/>
          <w:highlight w:val="none"/>
          <w:lang w:val="en-US" w:eastAsia="zh-CN"/>
        </w:rPr>
        <w:t xml:space="preserve">  </w:t>
      </w:r>
      <w:r>
        <w:rPr>
          <w:color w:val="auto"/>
          <w:sz w:val="24"/>
          <w:szCs w:val="24"/>
          <w:highlight w:val="none"/>
        </w:rPr>
        <w:t>质量保证</w:t>
      </w:r>
      <w:bookmarkEnd w:id="210"/>
      <w:r>
        <w:rPr>
          <w:rFonts w:hint="eastAsia"/>
          <w:color w:val="auto"/>
          <w:sz w:val="24"/>
          <w:szCs w:val="24"/>
          <w:highlight w:val="none"/>
          <w:lang w:val="en-US" w:eastAsia="zh-CN"/>
        </w:rPr>
        <w:t>和缺陷责任</w:t>
      </w:r>
      <w:bookmarkEnd w:id="211"/>
      <w:bookmarkEnd w:id="212"/>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5</w:t>
      </w:r>
      <w:r>
        <w:rPr>
          <w:rFonts w:ascii="宋体" w:hAnsi="宋体"/>
          <w:color w:val="auto"/>
          <w:sz w:val="24"/>
          <w:highlight w:val="none"/>
        </w:rPr>
        <w:t xml:space="preserve">.1  </w:t>
      </w:r>
      <w:r>
        <w:rPr>
          <w:rFonts w:hint="eastAsia" w:ascii="宋体" w:hAnsi="宋体"/>
          <w:color w:val="auto"/>
          <w:sz w:val="24"/>
          <w:highlight w:val="none"/>
          <w:lang w:val="en-US" w:eastAsia="zh-CN"/>
        </w:rPr>
        <w:t>质量保证责任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ascii="宋体" w:hAnsi="宋体"/>
          <w:color w:val="auto"/>
          <w:sz w:val="24"/>
          <w:highlight w:val="none"/>
        </w:rPr>
        <w:t>乙方保证其向甲方提供的合同设备是全新、完整、未使用过的，并保证其性能和质量与本合同各项要求相符。</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ascii="宋体" w:hAnsi="宋体"/>
          <w:color w:val="auto"/>
          <w:sz w:val="24"/>
          <w:highlight w:val="none"/>
        </w:rPr>
        <w:t>乙方所提供的合同设备</w:t>
      </w:r>
      <w:r>
        <w:rPr>
          <w:rFonts w:hint="eastAsia" w:ascii="宋体" w:hAnsi="宋体"/>
          <w:color w:val="auto"/>
          <w:sz w:val="24"/>
          <w:highlight w:val="none"/>
        </w:rPr>
        <w:t>、软件</w:t>
      </w:r>
      <w:r>
        <w:rPr>
          <w:rFonts w:ascii="宋体" w:hAnsi="宋体"/>
          <w:color w:val="auto"/>
          <w:sz w:val="24"/>
          <w:highlight w:val="none"/>
        </w:rPr>
        <w:t>和整个系统</w:t>
      </w:r>
      <w:r>
        <w:rPr>
          <w:rFonts w:hint="eastAsia" w:ascii="宋体" w:hAnsi="宋体"/>
          <w:color w:val="auto"/>
          <w:sz w:val="24"/>
          <w:highlight w:val="none"/>
        </w:rPr>
        <w:t>（以下统称货物）</w:t>
      </w:r>
      <w:r>
        <w:rPr>
          <w:rFonts w:ascii="宋体" w:hAnsi="宋体"/>
          <w:color w:val="auto"/>
          <w:sz w:val="24"/>
          <w:highlight w:val="none"/>
        </w:rPr>
        <w:t>的质量保证期</w:t>
      </w:r>
      <w:r>
        <w:rPr>
          <w:rFonts w:hint="eastAsia" w:ascii="宋体" w:hAnsi="宋体"/>
          <w:color w:val="auto"/>
          <w:sz w:val="24"/>
          <w:highlight w:val="none"/>
        </w:rPr>
        <w:t>按货物的出厂标示的质保期，但不少于一年，自</w:t>
      </w:r>
      <w:r>
        <w:rPr>
          <w:rFonts w:ascii="宋体" w:hAnsi="宋体"/>
          <w:color w:val="auto"/>
          <w:sz w:val="24"/>
          <w:highlight w:val="none"/>
        </w:rPr>
        <w:t>合同完工验收</w:t>
      </w:r>
      <w:r>
        <w:rPr>
          <w:rFonts w:hint="eastAsia" w:ascii="宋体" w:hAnsi="宋体"/>
          <w:color w:val="auto"/>
          <w:sz w:val="24"/>
          <w:highlight w:val="none"/>
        </w:rPr>
        <w:t>合格之日起算</w:t>
      </w:r>
      <w:r>
        <w:rPr>
          <w:rFonts w:ascii="宋体" w:hAnsi="宋体"/>
          <w:color w:val="auto"/>
          <w:sz w:val="24"/>
          <w:highlight w:val="none"/>
        </w:rPr>
        <w:t>。</w:t>
      </w:r>
      <w:r>
        <w:rPr>
          <w:rFonts w:hint="eastAsia" w:ascii="宋体" w:hAnsi="宋体"/>
          <w:color w:val="auto"/>
          <w:sz w:val="24"/>
          <w:highlight w:val="none"/>
          <w:lang w:val="en-US" w:eastAsia="zh-CN"/>
        </w:rPr>
        <w:t>质保</w:t>
      </w:r>
      <w:r>
        <w:rPr>
          <w:rFonts w:hint="eastAsia" w:ascii="宋体" w:hAnsi="宋体"/>
          <w:color w:val="auto"/>
          <w:sz w:val="24"/>
          <w:highlight w:val="none"/>
        </w:rPr>
        <w:t>期内，乙方对项目、设备、软件等质量、缺陷等问题承担无条件保修责任，出现保修事项时，乙方须在接到甲方维修通知后7日内维修完毕并经甲方验收合格。由于乙方提供设备本身的设计缺陷、制造缺陷造成的故障，即使</w:t>
      </w:r>
      <w:r>
        <w:rPr>
          <w:rFonts w:hint="eastAsia" w:ascii="宋体" w:hAnsi="宋体"/>
          <w:color w:val="auto"/>
          <w:sz w:val="24"/>
          <w:highlight w:val="none"/>
          <w:lang w:val="en-US" w:eastAsia="zh-CN"/>
        </w:rPr>
        <w:t>质保</w:t>
      </w:r>
      <w:r>
        <w:rPr>
          <w:rFonts w:hint="eastAsia" w:ascii="宋体" w:hAnsi="宋体"/>
          <w:color w:val="auto"/>
          <w:sz w:val="24"/>
          <w:highlight w:val="none"/>
        </w:rPr>
        <w:t>期已届满，乙方仍应免费负责修复。若乙方未按前述约定履行保修义务的，或维修两次仍未修复合格的，甲方可自行委托第三人进行维修，维修费用从质量</w:t>
      </w:r>
      <w:r>
        <w:rPr>
          <w:rFonts w:hint="eastAsia" w:ascii="宋体" w:hAnsi="宋体"/>
          <w:color w:val="auto"/>
          <w:sz w:val="24"/>
          <w:highlight w:val="none"/>
          <w:lang w:val="en-US" w:eastAsia="zh-CN"/>
        </w:rPr>
        <w:t>保函</w:t>
      </w:r>
      <w:r>
        <w:rPr>
          <w:rFonts w:hint="eastAsia" w:ascii="宋体" w:hAnsi="宋体"/>
          <w:color w:val="auto"/>
          <w:sz w:val="24"/>
          <w:highlight w:val="none"/>
        </w:rPr>
        <w:t>中扣除，不足部分由乙方另行支付，且甲方有权要求乙方按维修费用的20%支付违约金。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val="en-US" w:eastAsia="zh-CN"/>
        </w:rPr>
        <w:t>质保</w:t>
      </w:r>
      <w:r>
        <w:rPr>
          <w:rFonts w:hint="eastAsia" w:ascii="宋体" w:hAnsi="宋体"/>
          <w:color w:val="auto"/>
          <w:sz w:val="24"/>
          <w:highlight w:val="none"/>
        </w:rPr>
        <w:t>期内，乙方应充分利用合同设备及软件的原生产厂商或原生产厂商授权的服务商提供的质量保证和保修服务作为其支撑，履行好其在</w:t>
      </w:r>
      <w:r>
        <w:rPr>
          <w:rFonts w:hint="eastAsia" w:ascii="宋体" w:hAnsi="宋体"/>
          <w:color w:val="auto"/>
          <w:sz w:val="24"/>
          <w:highlight w:val="none"/>
          <w:lang w:val="en-US" w:eastAsia="zh-CN"/>
        </w:rPr>
        <w:t>质保</w:t>
      </w:r>
      <w:r>
        <w:rPr>
          <w:rFonts w:hint="eastAsia" w:ascii="宋体" w:hAnsi="宋体"/>
          <w:color w:val="auto"/>
          <w:sz w:val="24"/>
          <w:highlight w:val="none"/>
        </w:rPr>
        <w:t>期的义务和责任。合同设备及软件的原生产厂商或原生产厂商授权的服务商提供的质量保证和保修服务要求由本合同项目招标文件的技术条款具体规定。</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val="en-US" w:eastAsia="zh-CN"/>
        </w:rPr>
        <w:t>质保</w:t>
      </w:r>
      <w:r>
        <w:rPr>
          <w:rFonts w:hint="eastAsia" w:ascii="宋体" w:hAnsi="宋体"/>
          <w:color w:val="auto"/>
          <w:sz w:val="24"/>
          <w:highlight w:val="none"/>
        </w:rPr>
        <w:t>期内，如果因为乙方（或设备及软件厂家）有缺陷的设计、开发或生产造成设备及软件或系统的性能和质量与合同约定不符、或设备及软件或系统出现故障，乙方（可与设备及软件厂家一起）应负责在安装运行现场排除缺陷、修理或替换出现故障的部件、元件或整机设备及软件</w:t>
      </w:r>
      <w:r>
        <w:rPr>
          <w:rFonts w:ascii="宋体" w:hAnsi="宋体"/>
          <w:color w:val="auto"/>
          <w:sz w:val="24"/>
          <w:highlight w:val="none"/>
        </w:rPr>
        <w:t>(包括软件和设备整机的替换)，由此引起的所有费用由乙方承担。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val="en-US" w:eastAsia="zh-CN"/>
        </w:rPr>
        <w:t>质保</w:t>
      </w:r>
      <w:r>
        <w:rPr>
          <w:rFonts w:hint="eastAsia" w:ascii="宋体" w:hAnsi="宋体"/>
          <w:color w:val="auto"/>
          <w:sz w:val="24"/>
          <w:highlight w:val="none"/>
        </w:rPr>
        <w:t>期内，如果发生系统瘫痪或系统无法正常发挥其功能作用的故障，乙方将尽全力在7天内对系统进行修复，由此引起的所有费用由乙方承担，且乙方应赔偿甲方的所有损失。</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val="en-US" w:eastAsia="zh-CN"/>
        </w:rPr>
        <w:t>质保</w:t>
      </w:r>
      <w:r>
        <w:rPr>
          <w:rFonts w:hint="eastAsia" w:ascii="宋体" w:hAnsi="宋体"/>
          <w:color w:val="auto"/>
          <w:sz w:val="24"/>
          <w:highlight w:val="none"/>
        </w:rPr>
        <w:t>期内，如果乙方或设备及软件制造商进行了技术改进</w:t>
      </w:r>
      <w:r>
        <w:rPr>
          <w:rFonts w:ascii="宋体" w:hAnsi="宋体"/>
          <w:color w:val="auto"/>
          <w:sz w:val="24"/>
          <w:highlight w:val="none"/>
        </w:rPr>
        <w:t>(包括硬件和软件)，且认为这项改进对甲方有重要意义并对合同设备及软件和系统的运行维护有实用价值，乙方应免费向甲方提供与这些改进有关的详细技术资料和设备及软件并负责在安装运行现场进行更新。</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7</w:t>
      </w:r>
      <w:r>
        <w:rPr>
          <w:rFonts w:hint="eastAsia" w:ascii="宋体" w:hAnsi="宋体"/>
          <w:color w:val="auto"/>
          <w:sz w:val="24"/>
          <w:highlight w:val="none"/>
          <w:lang w:eastAsia="zh-CN"/>
        </w:rPr>
        <w:t>）</w:t>
      </w:r>
      <w:r>
        <w:rPr>
          <w:rFonts w:hint="eastAsia" w:ascii="宋体" w:hAnsi="宋体"/>
          <w:color w:val="auto"/>
          <w:sz w:val="24"/>
          <w:highlight w:val="none"/>
        </w:rPr>
        <w:t>无论在</w:t>
      </w:r>
      <w:r>
        <w:rPr>
          <w:rFonts w:hint="eastAsia" w:ascii="宋体" w:hAnsi="宋体"/>
          <w:color w:val="auto"/>
          <w:sz w:val="24"/>
          <w:highlight w:val="none"/>
          <w:lang w:val="en-US" w:eastAsia="zh-CN"/>
        </w:rPr>
        <w:t>质保</w:t>
      </w:r>
      <w:r>
        <w:rPr>
          <w:rFonts w:hint="eastAsia" w:ascii="宋体" w:hAnsi="宋体"/>
          <w:color w:val="auto"/>
          <w:sz w:val="24"/>
          <w:highlight w:val="none"/>
        </w:rPr>
        <w:t>期内还是在</w:t>
      </w:r>
      <w:r>
        <w:rPr>
          <w:rFonts w:hint="eastAsia" w:ascii="宋体" w:hAnsi="宋体"/>
          <w:color w:val="auto"/>
          <w:sz w:val="24"/>
          <w:highlight w:val="none"/>
          <w:lang w:val="en-US" w:eastAsia="zh-CN"/>
        </w:rPr>
        <w:t>质保</w:t>
      </w:r>
      <w:r>
        <w:rPr>
          <w:rFonts w:hint="eastAsia" w:ascii="宋体" w:hAnsi="宋体"/>
          <w:color w:val="auto"/>
          <w:sz w:val="24"/>
          <w:highlight w:val="none"/>
        </w:rPr>
        <w:t>期满后，如果出现特殊和紧急情况且在甲方要求下，乙方将派遣其专业技术人员到甲方现场提供技术支持和服务。若是在</w:t>
      </w:r>
      <w:r>
        <w:rPr>
          <w:rFonts w:hint="eastAsia" w:ascii="宋体" w:hAnsi="宋体"/>
          <w:color w:val="auto"/>
          <w:sz w:val="24"/>
          <w:highlight w:val="none"/>
          <w:lang w:val="en-US" w:eastAsia="zh-CN"/>
        </w:rPr>
        <w:t>质保</w:t>
      </w:r>
      <w:r>
        <w:rPr>
          <w:rFonts w:hint="eastAsia" w:ascii="宋体" w:hAnsi="宋体"/>
          <w:color w:val="auto"/>
          <w:sz w:val="24"/>
          <w:highlight w:val="none"/>
        </w:rPr>
        <w:t>期内，乙方免费提供这种技术支持和服务；若是在</w:t>
      </w:r>
      <w:r>
        <w:rPr>
          <w:rFonts w:hint="eastAsia" w:ascii="宋体" w:hAnsi="宋体"/>
          <w:color w:val="auto"/>
          <w:sz w:val="24"/>
          <w:highlight w:val="none"/>
          <w:lang w:val="en-US" w:eastAsia="zh-CN"/>
        </w:rPr>
        <w:t>质保</w:t>
      </w:r>
      <w:r>
        <w:rPr>
          <w:rFonts w:hint="eastAsia" w:ascii="宋体" w:hAnsi="宋体"/>
          <w:color w:val="auto"/>
          <w:sz w:val="24"/>
          <w:highlight w:val="none"/>
        </w:rPr>
        <w:t>期满后，乙方以最优惠价格提供这种技术支持和服务。</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8</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val="en-US" w:eastAsia="zh-CN"/>
        </w:rPr>
        <w:t>质保</w:t>
      </w:r>
      <w:r>
        <w:rPr>
          <w:rFonts w:hint="eastAsia" w:ascii="宋体" w:hAnsi="宋体"/>
          <w:color w:val="auto"/>
          <w:sz w:val="24"/>
          <w:highlight w:val="none"/>
        </w:rPr>
        <w:t>期满后，如果发生系统瘫痪或系统无法正常发挥其功能作用的故障，乙方应以最优惠的价格尽全力帮助甲方在最短时间内对系统进行修复。甲方承担由此引起的一切费用。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9</w:t>
      </w:r>
      <w:r>
        <w:rPr>
          <w:rFonts w:hint="eastAsia" w:ascii="宋体" w:hAnsi="宋体"/>
          <w:color w:val="auto"/>
          <w:sz w:val="24"/>
          <w:highlight w:val="none"/>
          <w:lang w:eastAsia="zh-CN"/>
        </w:rPr>
        <w:t>）</w:t>
      </w:r>
      <w:r>
        <w:rPr>
          <w:rFonts w:hint="eastAsia" w:ascii="宋体" w:hAnsi="宋体"/>
          <w:color w:val="auto"/>
          <w:sz w:val="24"/>
          <w:highlight w:val="none"/>
        </w:rPr>
        <w:t>乙方保证在</w:t>
      </w:r>
      <w:r>
        <w:rPr>
          <w:rFonts w:hint="eastAsia" w:ascii="宋体" w:hAnsi="宋体"/>
          <w:color w:val="auto"/>
          <w:sz w:val="24"/>
          <w:highlight w:val="none"/>
          <w:lang w:val="en-US" w:eastAsia="zh-CN"/>
        </w:rPr>
        <w:t>质保</w:t>
      </w:r>
      <w:r>
        <w:rPr>
          <w:rFonts w:hint="eastAsia" w:ascii="宋体" w:hAnsi="宋体"/>
          <w:color w:val="auto"/>
          <w:sz w:val="24"/>
          <w:highlight w:val="none"/>
        </w:rPr>
        <w:t>期满后的</w:t>
      </w:r>
      <w:r>
        <w:rPr>
          <w:rFonts w:ascii="宋体" w:hAnsi="宋体"/>
          <w:color w:val="auto"/>
          <w:sz w:val="24"/>
          <w:highlight w:val="none"/>
        </w:rPr>
        <w:t>5年内仍可向甲方提供合同设备及软件所需的备品、备件、易耗品，其单价不应超过本合同设备及软件清单所列的单价。甲方可以接受合理的物价上涨指数。</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在上述期限内，如果这些备品、备件、易耗品停止生产，乙方应在其停产前</w:t>
      </w:r>
      <w:r>
        <w:rPr>
          <w:rFonts w:hint="eastAsia" w:ascii="宋体" w:hAnsi="宋体"/>
          <w:color w:val="auto"/>
          <w:sz w:val="24"/>
          <w:highlight w:val="none"/>
          <w:lang w:val="en-US" w:eastAsia="zh-CN"/>
        </w:rPr>
        <w:t>半</w:t>
      </w:r>
      <w:r>
        <w:rPr>
          <w:rFonts w:ascii="宋体" w:hAnsi="宋体"/>
          <w:color w:val="auto"/>
          <w:sz w:val="24"/>
          <w:highlight w:val="none"/>
        </w:rPr>
        <w:t>年通知甲方，使其能够提前购买备品、备件、易耗品。此外，乙方保证以不高于本合同价格的优惠价格向甲方提供具有同样功能的替代产品。</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 xml:space="preserve">.2  </w:t>
      </w:r>
      <w:r>
        <w:rPr>
          <w:rFonts w:hint="eastAsia" w:ascii="宋体" w:hAnsi="宋体"/>
          <w:color w:val="auto"/>
          <w:sz w:val="24"/>
          <w:highlight w:val="none"/>
        </w:rPr>
        <w:t>缺陷责任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在工程</w:t>
      </w:r>
      <w:r>
        <w:rPr>
          <w:rFonts w:hint="eastAsia" w:ascii="宋体" w:hAnsi="宋体"/>
          <w:color w:val="auto"/>
          <w:sz w:val="24"/>
          <w:highlight w:val="none"/>
          <w:lang w:val="en-US" w:eastAsia="zh-CN"/>
        </w:rPr>
        <w:t>通过</w:t>
      </w:r>
      <w:r>
        <w:rPr>
          <w:rFonts w:hint="eastAsia" w:ascii="宋体" w:hAnsi="宋体"/>
          <w:color w:val="auto"/>
          <w:sz w:val="24"/>
          <w:highlight w:val="none"/>
        </w:rPr>
        <w:t>甲方</w:t>
      </w:r>
      <w:r>
        <w:rPr>
          <w:rFonts w:hint="eastAsia" w:ascii="宋体" w:hAnsi="宋体"/>
          <w:color w:val="auto"/>
          <w:sz w:val="24"/>
          <w:highlight w:val="none"/>
          <w:lang w:val="en-US" w:eastAsia="zh-CN"/>
        </w:rPr>
        <w:t>完工验收</w:t>
      </w:r>
      <w:r>
        <w:rPr>
          <w:rFonts w:hint="eastAsia" w:ascii="宋体" w:hAnsi="宋体"/>
          <w:color w:val="auto"/>
          <w:sz w:val="24"/>
          <w:highlight w:val="none"/>
        </w:rPr>
        <w:t>后，因乙方原因产生的质量缺陷，</w:t>
      </w:r>
      <w:r>
        <w:rPr>
          <w:rFonts w:hint="eastAsia" w:ascii="宋体" w:hAnsi="宋体"/>
          <w:color w:val="auto"/>
          <w:sz w:val="24"/>
          <w:highlight w:val="none"/>
          <w:lang w:val="en-US" w:eastAsia="zh-CN"/>
        </w:rPr>
        <w:t>乙方</w:t>
      </w:r>
      <w:r>
        <w:rPr>
          <w:rFonts w:hint="eastAsia" w:ascii="宋体" w:hAnsi="宋体"/>
          <w:color w:val="auto"/>
          <w:sz w:val="24"/>
          <w:highlight w:val="none"/>
        </w:rPr>
        <w:t>应承担质量缺陷责任和保修义务。缺陷责任期届满，乙方仍应按合同约定的质保期限承担保修义务。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缺陷责任期的期限：1年，自本合同项目完工验收合格之日起计算。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缺陷责任期内，乙方对工程质量、缺陷等问题承担无条件保修责任，出现保修事项时，乙方须在接到甲方维修通知后7日内维修完毕并经甲方验收合格。若乙方未按前述约定履行保修义务的，或维修两次仍未修复合格的，甲方可自行委托第三人进行维修，维修费用从质保金保函中扣除，不足部分由乙方另行支付，且甲方有权要求乙方按维修费用的20%支付违约金。</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 xml:space="preserve">.3 </w:t>
      </w:r>
      <w:r>
        <w:rPr>
          <w:rFonts w:hint="eastAsia" w:ascii="宋体" w:hAnsi="宋体"/>
          <w:color w:val="auto"/>
          <w:sz w:val="24"/>
          <w:highlight w:val="none"/>
        </w:rPr>
        <w:t xml:space="preserve"> 质量</w:t>
      </w:r>
      <w:r>
        <w:rPr>
          <w:rFonts w:hint="eastAsia" w:ascii="宋体" w:hAnsi="宋体"/>
          <w:color w:val="auto"/>
          <w:sz w:val="24"/>
          <w:highlight w:val="none"/>
          <w:lang w:val="en-US" w:eastAsia="zh-CN"/>
        </w:rPr>
        <w:t>保函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为保证乙方严格履行工程保修义务，乙方</w:t>
      </w:r>
      <w:r>
        <w:rPr>
          <w:rFonts w:hint="eastAsia" w:ascii="宋体" w:hAnsi="宋体" w:cs="宋体"/>
          <w:color w:val="auto"/>
          <w:sz w:val="24"/>
          <w:highlight w:val="none"/>
          <w:lang w:val="en-US" w:eastAsia="zh-CN"/>
        </w:rPr>
        <w:t>应向甲方提交</w:t>
      </w:r>
      <w:r>
        <w:rPr>
          <w:rFonts w:hint="eastAsia" w:ascii="宋体" w:hAnsi="宋体" w:cs="宋体"/>
          <w:color w:val="auto"/>
          <w:sz w:val="24"/>
          <w:highlight w:val="none"/>
        </w:rPr>
        <w:t>经甲方认可的独立的、不可撤销、见索即付的银行保函作为工程质量保证担保，担保金额为合同结算金额的3%。质量保证金保函的有效期为缺陷责任期开始之日起至缺陷责任期满后10个工作日止。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乙方应承担的各项违约金、赔偿金及质保、保修等费用，甲方均有权从质量</w:t>
      </w:r>
      <w:r>
        <w:rPr>
          <w:rFonts w:hint="eastAsia" w:ascii="宋体" w:hAnsi="宋体" w:cs="宋体"/>
          <w:color w:val="auto"/>
          <w:sz w:val="24"/>
          <w:highlight w:val="none"/>
          <w:lang w:val="en-US" w:eastAsia="zh-CN"/>
        </w:rPr>
        <w:t>保函</w:t>
      </w:r>
      <w:r>
        <w:rPr>
          <w:rFonts w:hint="eastAsia" w:ascii="宋体" w:hAnsi="宋体" w:cs="宋体"/>
          <w:color w:val="auto"/>
          <w:sz w:val="24"/>
          <w:highlight w:val="none"/>
        </w:rPr>
        <w:t>中直接</w:t>
      </w:r>
      <w:r>
        <w:rPr>
          <w:rFonts w:hint="eastAsia" w:ascii="宋体" w:hAnsi="宋体" w:cs="宋体"/>
          <w:color w:val="auto"/>
          <w:sz w:val="24"/>
          <w:highlight w:val="none"/>
          <w:lang w:val="en-US" w:eastAsia="zh-CN"/>
        </w:rPr>
        <w:t>提取</w:t>
      </w:r>
      <w:r>
        <w:rPr>
          <w:rFonts w:hint="eastAsia" w:ascii="宋体" w:hAnsi="宋体" w:cs="宋体"/>
          <w:color w:val="auto"/>
          <w:sz w:val="24"/>
          <w:highlight w:val="none"/>
        </w:rPr>
        <w:t>。乙方应于缺陷责任期开始之日前向甲方提供质量保证担保。如乙方因违约或不履行保修责任或其他原因被甲方提取质量保证金保函项下金额而不解除合同的，乙方应在接到甲方关于提取质量保证金保函项下金额的通知后7日内补足质量保证金保函金额。</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乙方为联合体的，其</w:t>
      </w:r>
      <w:r>
        <w:rPr>
          <w:rFonts w:hint="eastAsia" w:ascii="宋体" w:hAnsi="宋体"/>
          <w:color w:val="auto"/>
          <w:sz w:val="24"/>
          <w:highlight w:val="none"/>
          <w:lang w:val="en-US" w:eastAsia="zh-CN"/>
        </w:rPr>
        <w:t>质保金</w:t>
      </w:r>
      <w:r>
        <w:rPr>
          <w:rFonts w:hint="eastAsia" w:ascii="宋体" w:hAnsi="宋体"/>
          <w:color w:val="auto"/>
          <w:sz w:val="24"/>
          <w:highlight w:val="none"/>
        </w:rPr>
        <w:t>担保由联合体中牵头人的名义代表联合体提交。</w:t>
      </w:r>
    </w:p>
    <w:p>
      <w:pPr>
        <w:pStyle w:val="2"/>
        <w:spacing w:before="120" w:beforeLines="50" w:after="120" w:afterLines="50" w:line="360" w:lineRule="auto"/>
        <w:rPr>
          <w:color w:val="auto"/>
          <w:sz w:val="24"/>
          <w:szCs w:val="24"/>
          <w:highlight w:val="none"/>
        </w:rPr>
      </w:pPr>
      <w:bookmarkStart w:id="213" w:name="_Toc188422707"/>
      <w:bookmarkStart w:id="214" w:name="_Toc293066737"/>
      <w:bookmarkStart w:id="215" w:name="_Toc3291"/>
      <w:bookmarkStart w:id="216" w:name="_Toc201657184"/>
      <w:bookmarkStart w:id="217" w:name="_Toc293070965"/>
      <w:bookmarkStart w:id="218" w:name="_Toc13800"/>
      <w:r>
        <w:rPr>
          <w:color w:val="auto"/>
          <w:sz w:val="24"/>
          <w:szCs w:val="24"/>
          <w:highlight w:val="none"/>
        </w:rPr>
        <w:t>第1</w:t>
      </w:r>
      <w:r>
        <w:rPr>
          <w:rFonts w:hint="eastAsia"/>
          <w:color w:val="auto"/>
          <w:sz w:val="24"/>
          <w:szCs w:val="24"/>
          <w:highlight w:val="none"/>
          <w:lang w:val="en-US" w:eastAsia="zh-CN"/>
        </w:rPr>
        <w:t>6</w:t>
      </w:r>
      <w:r>
        <w:rPr>
          <w:color w:val="auto"/>
          <w:sz w:val="24"/>
          <w:szCs w:val="24"/>
          <w:highlight w:val="none"/>
        </w:rPr>
        <w:t>条</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培训与技术交流</w:t>
      </w:r>
      <w:bookmarkEnd w:id="213"/>
      <w:bookmarkEnd w:id="214"/>
      <w:bookmarkEnd w:id="215"/>
      <w:bookmarkEnd w:id="216"/>
      <w:bookmarkEnd w:id="217"/>
      <w:bookmarkEnd w:id="218"/>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培训与技术交流应符合本合同项目招标文件技术条款的具体要求。</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6</w:t>
      </w:r>
      <w:r>
        <w:rPr>
          <w:rFonts w:ascii="宋体" w:hAnsi="宋体"/>
          <w:color w:val="auto"/>
          <w:sz w:val="24"/>
          <w:highlight w:val="none"/>
        </w:rPr>
        <w:t>.1  培训</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乙方应在本合同项目实施过程中，结合项目实施进度安排，合理地分期、分批对甲方的相关人员进行培训。培训目标为受训者能够独立、熟练地完成操作，实现系统的目标和功能，以及维护系统及其设备</w:t>
      </w:r>
      <w:r>
        <w:rPr>
          <w:rFonts w:hint="eastAsia" w:ascii="宋体" w:hAnsi="宋体"/>
          <w:color w:val="auto"/>
          <w:sz w:val="24"/>
          <w:highlight w:val="none"/>
        </w:rPr>
        <w:t>、软件</w:t>
      </w:r>
      <w:r>
        <w:rPr>
          <w:rFonts w:ascii="宋体" w:hAnsi="宋体"/>
          <w:color w:val="auto"/>
          <w:sz w:val="24"/>
          <w:highlight w:val="none"/>
        </w:rPr>
        <w:t>的正常运行。</w:t>
      </w:r>
    </w:p>
    <w:p>
      <w:pPr>
        <w:spacing w:line="360" w:lineRule="auto"/>
        <w:ind w:firstLine="480" w:firstLineChars="200"/>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培训费用（含差旅费、交通、人力等所有费用）已包含在本合同单价和总价中，</w:t>
      </w:r>
      <w:r>
        <w:rPr>
          <w:rFonts w:hint="eastAsia" w:ascii="宋体" w:hAnsi="宋体"/>
          <w:color w:val="auto"/>
          <w:sz w:val="24"/>
          <w:highlight w:val="none"/>
        </w:rPr>
        <w:t>乙方</w:t>
      </w:r>
      <w:r>
        <w:rPr>
          <w:rFonts w:hint="eastAsia" w:ascii="宋体" w:hAnsi="宋体" w:cs="Times New Roman"/>
          <w:color w:val="auto"/>
          <w:sz w:val="24"/>
          <w:szCs w:val="24"/>
          <w:highlight w:val="none"/>
        </w:rPr>
        <w:t>不得再收取培训费用。甲方培训学员的食宿费、交通费、差旅费由甲方承担。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培训计划由乙方报甲方同意后实施。</w:t>
      </w:r>
    </w:p>
    <w:p>
      <w:pPr>
        <w:spacing w:line="360" w:lineRule="auto"/>
        <w:ind w:firstLine="480" w:firstLineChars="200"/>
        <w:rPr>
          <w:rFonts w:hint="default" w:ascii="宋体" w:hAnsi="宋体"/>
          <w:color w:val="auto"/>
          <w:sz w:val="24"/>
          <w:highlight w:val="none"/>
        </w:rPr>
      </w:pPr>
      <w:r>
        <w:rPr>
          <w:rFonts w:hint="eastAsia" w:ascii="宋体" w:hAnsi="宋体"/>
          <w:color w:val="auto"/>
          <w:sz w:val="24"/>
          <w:highlight w:val="none"/>
          <w:lang w:val="en-US" w:eastAsia="zh-CN"/>
        </w:rPr>
        <w:t>16.1.1</w:t>
      </w:r>
      <w:r>
        <w:rPr>
          <w:rFonts w:hint="default" w:ascii="宋体" w:hAnsi="宋体"/>
          <w:color w:val="auto"/>
          <w:sz w:val="24"/>
          <w:highlight w:val="none"/>
        </w:rPr>
        <w:t>如</w:t>
      </w:r>
      <w:r>
        <w:rPr>
          <w:rFonts w:hint="eastAsia" w:ascii="宋体" w:hAnsi="宋体"/>
          <w:color w:val="auto"/>
          <w:sz w:val="24"/>
          <w:highlight w:val="none"/>
          <w:lang w:val="en-US" w:eastAsia="zh-CN"/>
        </w:rPr>
        <w:t>甲方</w:t>
      </w:r>
      <w:r>
        <w:rPr>
          <w:rFonts w:hint="default" w:ascii="宋体" w:hAnsi="宋体"/>
          <w:color w:val="auto"/>
          <w:sz w:val="24"/>
          <w:highlight w:val="none"/>
        </w:rPr>
        <w:t>要求</w:t>
      </w:r>
      <w:r>
        <w:rPr>
          <w:rFonts w:hint="eastAsia" w:ascii="宋体" w:hAnsi="宋体"/>
          <w:color w:val="auto"/>
          <w:sz w:val="24"/>
          <w:highlight w:val="none"/>
          <w:lang w:val="en-US" w:eastAsia="zh-CN"/>
        </w:rPr>
        <w:t>乙方</w:t>
      </w:r>
      <w:r>
        <w:rPr>
          <w:rFonts w:hint="default" w:ascii="宋体" w:hAnsi="宋体"/>
          <w:color w:val="auto"/>
          <w:sz w:val="24"/>
          <w:highlight w:val="none"/>
        </w:rPr>
        <w:t>就本合同项下甲控乙供设备提供培训服务的，</w:t>
      </w:r>
      <w:r>
        <w:rPr>
          <w:rFonts w:hint="eastAsia" w:ascii="宋体" w:hAnsi="宋体"/>
          <w:color w:val="auto"/>
          <w:sz w:val="24"/>
          <w:highlight w:val="none"/>
          <w:lang w:eastAsia="zh-CN"/>
        </w:rPr>
        <w:t>乙方</w:t>
      </w:r>
      <w:r>
        <w:rPr>
          <w:rFonts w:hint="default" w:ascii="宋体" w:hAnsi="宋体"/>
          <w:color w:val="auto"/>
          <w:sz w:val="24"/>
          <w:highlight w:val="none"/>
        </w:rPr>
        <w:t>应按</w:t>
      </w:r>
      <w:r>
        <w:rPr>
          <w:rFonts w:hint="eastAsia" w:ascii="宋体" w:hAnsi="宋体"/>
          <w:color w:val="auto"/>
          <w:sz w:val="24"/>
          <w:highlight w:val="none"/>
          <w:lang w:eastAsia="zh-CN"/>
        </w:rPr>
        <w:t>甲方</w:t>
      </w:r>
      <w:r>
        <w:rPr>
          <w:rFonts w:hint="default" w:ascii="宋体" w:hAnsi="宋体"/>
          <w:color w:val="auto"/>
          <w:sz w:val="24"/>
          <w:highlight w:val="none"/>
        </w:rPr>
        <w:t>要求提供培训服务。培训服务、培训教员须由设备制造商或其直属销售公司、办事处提供。培训教员应至少具有三年的类似课程的教学经验。所有的培训教员应用中文授课(非中文培训的，须提供中文翻译，翻译费用已包含在合同价款内)，所有的资料必须是中文或英文书写（英文的需翻译成中文，翻译费用已包含在合同价款内）。培训用网络环境、文字资料和讲义等相关用品，由</w:t>
      </w:r>
      <w:r>
        <w:rPr>
          <w:rFonts w:hint="eastAsia" w:ascii="宋体" w:hAnsi="宋体"/>
          <w:color w:val="auto"/>
          <w:sz w:val="24"/>
          <w:highlight w:val="none"/>
          <w:lang w:eastAsia="zh-CN"/>
        </w:rPr>
        <w:t>乙方</w:t>
      </w:r>
      <w:r>
        <w:rPr>
          <w:rFonts w:hint="default" w:ascii="宋体" w:hAnsi="宋体"/>
          <w:color w:val="auto"/>
          <w:sz w:val="24"/>
          <w:highlight w:val="none"/>
        </w:rPr>
        <w:t>负责。</w:t>
      </w:r>
    </w:p>
    <w:p>
      <w:pPr>
        <w:spacing w:line="360" w:lineRule="auto"/>
        <w:ind w:firstLine="480" w:firstLineChars="200"/>
        <w:rPr>
          <w:rFonts w:hint="default" w:ascii="宋体" w:hAnsi="宋体"/>
          <w:color w:val="auto"/>
          <w:sz w:val="24"/>
          <w:highlight w:val="none"/>
        </w:rPr>
      </w:pPr>
      <w:r>
        <w:rPr>
          <w:rFonts w:hint="eastAsia" w:ascii="宋体" w:hAnsi="宋体"/>
          <w:color w:val="auto"/>
          <w:sz w:val="24"/>
          <w:highlight w:val="none"/>
          <w:lang w:val="en-US" w:eastAsia="zh-CN"/>
        </w:rPr>
        <w:t>16.1.2</w:t>
      </w:r>
      <w:r>
        <w:rPr>
          <w:rFonts w:hint="default" w:ascii="宋体" w:hAnsi="宋体"/>
          <w:color w:val="auto"/>
          <w:sz w:val="24"/>
          <w:highlight w:val="none"/>
        </w:rPr>
        <w:t>培训内容应包括系统运行所需的操作系统培训与专业培训。操作系统培训和专业培训应包括所提供设备的原理和技术性能、操作维护方法、安装调试、排除故障等各个方面, 并提供全套培训教材(中/英文)和培训课程计划表。培训时间与日期必须符合</w:t>
      </w:r>
      <w:r>
        <w:rPr>
          <w:rFonts w:hint="eastAsia" w:ascii="宋体" w:hAnsi="宋体"/>
          <w:color w:val="auto"/>
          <w:sz w:val="24"/>
          <w:highlight w:val="none"/>
          <w:lang w:eastAsia="zh-CN"/>
        </w:rPr>
        <w:t>甲方</w:t>
      </w:r>
      <w:r>
        <w:rPr>
          <w:rFonts w:hint="default" w:ascii="宋体" w:hAnsi="宋体"/>
          <w:color w:val="auto"/>
          <w:sz w:val="24"/>
          <w:highlight w:val="none"/>
        </w:rPr>
        <w:t>设备操作人员的实际需要，具体时间最终由</w:t>
      </w:r>
      <w:r>
        <w:rPr>
          <w:rFonts w:hint="eastAsia" w:ascii="宋体" w:hAnsi="宋体"/>
          <w:color w:val="auto"/>
          <w:sz w:val="24"/>
          <w:highlight w:val="none"/>
          <w:lang w:eastAsia="zh-CN"/>
        </w:rPr>
        <w:t>甲方</w:t>
      </w:r>
      <w:r>
        <w:rPr>
          <w:rFonts w:hint="default" w:ascii="宋体" w:hAnsi="宋体"/>
          <w:color w:val="auto"/>
          <w:sz w:val="24"/>
          <w:highlight w:val="none"/>
        </w:rPr>
        <w:t>确认。</w:t>
      </w:r>
    </w:p>
    <w:p>
      <w:pPr>
        <w:spacing w:line="360" w:lineRule="auto"/>
        <w:ind w:firstLine="480" w:firstLineChars="200"/>
        <w:rPr>
          <w:rFonts w:hint="default" w:ascii="宋体" w:hAnsi="宋体"/>
          <w:color w:val="auto"/>
          <w:sz w:val="24"/>
          <w:highlight w:val="none"/>
        </w:rPr>
      </w:pPr>
      <w:r>
        <w:rPr>
          <w:rFonts w:hint="eastAsia" w:ascii="宋体" w:hAnsi="宋体"/>
          <w:color w:val="auto"/>
          <w:sz w:val="24"/>
          <w:highlight w:val="none"/>
          <w:lang w:val="en-US" w:eastAsia="zh-CN"/>
        </w:rPr>
        <w:t>16.1.3</w:t>
      </w:r>
      <w:r>
        <w:rPr>
          <w:rFonts w:hint="default" w:ascii="宋体" w:hAnsi="宋体"/>
          <w:color w:val="auto"/>
          <w:sz w:val="24"/>
          <w:highlight w:val="none"/>
        </w:rPr>
        <w:t>培训方式包括现场培训和集中培训。集中培训应设置于设备供应商或制造商工厂内，</w:t>
      </w:r>
      <w:r>
        <w:rPr>
          <w:rFonts w:hint="eastAsia" w:ascii="宋体" w:hAnsi="宋体"/>
          <w:color w:val="auto"/>
          <w:sz w:val="24"/>
          <w:highlight w:val="none"/>
          <w:lang w:eastAsia="zh-CN"/>
        </w:rPr>
        <w:t>甲方</w:t>
      </w:r>
      <w:r>
        <w:rPr>
          <w:rFonts w:hint="default" w:ascii="宋体" w:hAnsi="宋体"/>
          <w:color w:val="auto"/>
          <w:sz w:val="24"/>
          <w:highlight w:val="none"/>
        </w:rPr>
        <w:t>培训学员的食宿、交通费、差旅费由</w:t>
      </w:r>
      <w:r>
        <w:rPr>
          <w:rFonts w:hint="eastAsia" w:ascii="宋体" w:hAnsi="宋体"/>
          <w:color w:val="auto"/>
          <w:sz w:val="24"/>
          <w:highlight w:val="none"/>
          <w:lang w:eastAsia="zh-CN"/>
        </w:rPr>
        <w:t>甲方</w:t>
      </w:r>
      <w:r>
        <w:rPr>
          <w:rFonts w:hint="default" w:ascii="宋体" w:hAnsi="宋体"/>
          <w:color w:val="auto"/>
          <w:sz w:val="24"/>
          <w:highlight w:val="none"/>
        </w:rPr>
        <w:t>自理。具体培训时间根据</w:t>
      </w:r>
      <w:r>
        <w:rPr>
          <w:rFonts w:hint="eastAsia" w:ascii="宋体" w:hAnsi="宋体"/>
          <w:color w:val="auto"/>
          <w:sz w:val="24"/>
          <w:highlight w:val="none"/>
          <w:lang w:eastAsia="zh-CN"/>
        </w:rPr>
        <w:t>甲方</w:t>
      </w:r>
      <w:r>
        <w:rPr>
          <w:rFonts w:hint="default" w:ascii="宋体" w:hAnsi="宋体"/>
          <w:color w:val="auto"/>
          <w:sz w:val="24"/>
          <w:highlight w:val="none"/>
        </w:rPr>
        <w:t>时间安排。</w:t>
      </w:r>
    </w:p>
    <w:p>
      <w:pPr>
        <w:spacing w:line="360" w:lineRule="auto"/>
        <w:ind w:firstLine="480" w:firstLineChars="200"/>
        <w:rPr>
          <w:rFonts w:hint="default" w:ascii="宋体" w:hAnsi="宋体"/>
          <w:color w:val="auto"/>
          <w:sz w:val="24"/>
          <w:highlight w:val="none"/>
        </w:rPr>
      </w:pPr>
      <w:r>
        <w:rPr>
          <w:rFonts w:hint="eastAsia" w:ascii="宋体" w:hAnsi="宋体"/>
          <w:color w:val="auto"/>
          <w:sz w:val="24"/>
          <w:highlight w:val="none"/>
          <w:lang w:val="en-US" w:eastAsia="zh-CN"/>
        </w:rPr>
        <w:t>16.1.4</w:t>
      </w:r>
      <w:r>
        <w:rPr>
          <w:rFonts w:hint="default" w:ascii="宋体" w:hAnsi="宋体"/>
          <w:color w:val="auto"/>
          <w:sz w:val="24"/>
          <w:highlight w:val="none"/>
        </w:rPr>
        <w:t>备品备件及专用工器具</w:t>
      </w:r>
    </w:p>
    <w:p>
      <w:pPr>
        <w:spacing w:line="360" w:lineRule="auto"/>
        <w:ind w:firstLine="480" w:firstLineChars="200"/>
        <w:rPr>
          <w:rFonts w:hint="default" w:ascii="宋体" w:hAnsi="宋体"/>
          <w:color w:val="auto"/>
          <w:sz w:val="24"/>
          <w:highlight w:val="none"/>
        </w:rPr>
      </w:pPr>
      <w:r>
        <w:rPr>
          <w:rFonts w:hint="default" w:ascii="宋体" w:hAnsi="宋体"/>
          <w:color w:val="auto"/>
          <w:sz w:val="24"/>
          <w:highlight w:val="none"/>
        </w:rPr>
        <w:t>（1）</w:t>
      </w:r>
      <w:r>
        <w:rPr>
          <w:rFonts w:hint="eastAsia" w:ascii="宋体" w:hAnsi="宋体"/>
          <w:color w:val="auto"/>
          <w:sz w:val="24"/>
          <w:highlight w:val="none"/>
          <w:lang w:eastAsia="zh-CN"/>
        </w:rPr>
        <w:t>乙方</w:t>
      </w:r>
      <w:r>
        <w:rPr>
          <w:rFonts w:hint="default" w:ascii="宋体" w:hAnsi="宋体"/>
          <w:color w:val="auto"/>
          <w:sz w:val="24"/>
          <w:highlight w:val="none"/>
        </w:rPr>
        <w:t>应按照合同条款、技术规范书的规定提供所需的备品备件及专用工器具，投标时应提供详细的备品备机及专用工器具清单。其中备品备件包括易损易耗件及消耗性材料等，专用工器具是为保障设备运行操作、维护及检修所必须的工具。</w:t>
      </w:r>
    </w:p>
    <w:p>
      <w:pPr>
        <w:spacing w:line="360" w:lineRule="auto"/>
        <w:ind w:firstLine="480" w:firstLineChars="200"/>
        <w:rPr>
          <w:rFonts w:hint="default" w:ascii="宋体" w:hAnsi="宋体"/>
          <w:color w:val="auto"/>
          <w:sz w:val="24"/>
          <w:highlight w:val="none"/>
        </w:rPr>
      </w:pPr>
      <w:r>
        <w:rPr>
          <w:rFonts w:hint="default" w:ascii="宋体" w:hAnsi="宋体"/>
          <w:color w:val="auto"/>
          <w:sz w:val="24"/>
          <w:highlight w:val="none"/>
        </w:rPr>
        <w:t>（2）设备质保期内，维修及维保所需备品备件，</w:t>
      </w:r>
      <w:r>
        <w:rPr>
          <w:rFonts w:hint="eastAsia" w:ascii="宋体" w:hAnsi="宋体"/>
          <w:color w:val="auto"/>
          <w:sz w:val="24"/>
          <w:highlight w:val="none"/>
          <w:lang w:eastAsia="zh-CN"/>
        </w:rPr>
        <w:t>乙方</w:t>
      </w:r>
      <w:r>
        <w:rPr>
          <w:rFonts w:hint="default" w:ascii="宋体" w:hAnsi="宋体"/>
          <w:color w:val="auto"/>
          <w:sz w:val="24"/>
          <w:highlight w:val="none"/>
        </w:rPr>
        <w:t>需另行免费提供。</w:t>
      </w:r>
      <w:r>
        <w:rPr>
          <w:rFonts w:hint="eastAsia" w:ascii="宋体" w:hAnsi="宋体"/>
          <w:color w:val="auto"/>
          <w:sz w:val="24"/>
          <w:highlight w:val="none"/>
          <w:lang w:eastAsia="zh-CN"/>
        </w:rPr>
        <w:t>乙方</w:t>
      </w:r>
      <w:r>
        <w:rPr>
          <w:rFonts w:hint="default" w:ascii="宋体" w:hAnsi="宋体"/>
          <w:color w:val="auto"/>
          <w:sz w:val="24"/>
          <w:highlight w:val="none"/>
        </w:rPr>
        <w:t>保证合同范围内提供的备品备件能够满足设备在质量保证期结束前正常运行及维修的需要，如在质量保证期结束前因</w:t>
      </w:r>
      <w:r>
        <w:rPr>
          <w:rFonts w:hint="eastAsia" w:ascii="宋体" w:hAnsi="宋体"/>
          <w:color w:val="auto"/>
          <w:sz w:val="24"/>
          <w:highlight w:val="none"/>
          <w:lang w:eastAsia="zh-CN"/>
        </w:rPr>
        <w:t>乙方</w:t>
      </w:r>
      <w:r>
        <w:rPr>
          <w:rFonts w:hint="default" w:ascii="宋体" w:hAnsi="宋体"/>
          <w:color w:val="auto"/>
          <w:sz w:val="24"/>
          <w:highlight w:val="none"/>
        </w:rPr>
        <w:t>原因出现备品备件短缺影响设备正常运行的，</w:t>
      </w:r>
      <w:r>
        <w:rPr>
          <w:rFonts w:hint="eastAsia" w:ascii="宋体" w:hAnsi="宋体"/>
          <w:color w:val="auto"/>
          <w:sz w:val="24"/>
          <w:highlight w:val="none"/>
          <w:lang w:eastAsia="zh-CN"/>
        </w:rPr>
        <w:t>乙方</w:t>
      </w:r>
      <w:r>
        <w:rPr>
          <w:rFonts w:hint="default" w:ascii="宋体" w:hAnsi="宋体"/>
          <w:color w:val="auto"/>
          <w:sz w:val="24"/>
          <w:highlight w:val="none"/>
        </w:rPr>
        <w:t>应免费提供并赔偿因此给</w:t>
      </w:r>
      <w:r>
        <w:rPr>
          <w:rFonts w:hint="eastAsia" w:ascii="宋体" w:hAnsi="宋体"/>
          <w:color w:val="auto"/>
          <w:sz w:val="24"/>
          <w:highlight w:val="none"/>
          <w:lang w:eastAsia="zh-CN"/>
        </w:rPr>
        <w:t>甲方</w:t>
      </w:r>
      <w:r>
        <w:rPr>
          <w:rFonts w:hint="default" w:ascii="宋体" w:hAnsi="宋体"/>
          <w:color w:val="auto"/>
          <w:sz w:val="24"/>
          <w:highlight w:val="none"/>
        </w:rPr>
        <w:t>造成的直接损失。</w:t>
      </w:r>
    </w:p>
    <w:p>
      <w:pPr>
        <w:spacing w:line="360" w:lineRule="auto"/>
        <w:ind w:firstLine="480" w:firstLineChars="200"/>
        <w:rPr>
          <w:rFonts w:hint="default" w:ascii="宋体" w:hAnsi="宋体"/>
          <w:color w:val="auto"/>
          <w:sz w:val="24"/>
          <w:highlight w:val="none"/>
        </w:rPr>
      </w:pPr>
      <w:r>
        <w:rPr>
          <w:rFonts w:hint="default" w:ascii="宋体" w:hAnsi="宋体"/>
          <w:color w:val="auto"/>
          <w:sz w:val="24"/>
          <w:highlight w:val="none"/>
        </w:rPr>
        <w:t>（3）在备品备件停止生产后，如果</w:t>
      </w:r>
      <w:r>
        <w:rPr>
          <w:rFonts w:hint="eastAsia" w:ascii="宋体" w:hAnsi="宋体"/>
          <w:color w:val="auto"/>
          <w:sz w:val="24"/>
          <w:highlight w:val="none"/>
          <w:lang w:eastAsia="zh-CN"/>
        </w:rPr>
        <w:t>甲方</w:t>
      </w:r>
      <w:r>
        <w:rPr>
          <w:rFonts w:hint="default" w:ascii="宋体" w:hAnsi="宋体"/>
          <w:color w:val="auto"/>
          <w:sz w:val="24"/>
          <w:highlight w:val="none"/>
        </w:rPr>
        <w:t>要求，</w:t>
      </w:r>
      <w:r>
        <w:rPr>
          <w:rFonts w:hint="eastAsia" w:ascii="宋体" w:hAnsi="宋体"/>
          <w:color w:val="auto"/>
          <w:sz w:val="24"/>
          <w:highlight w:val="none"/>
          <w:lang w:eastAsia="zh-CN"/>
        </w:rPr>
        <w:t>乙方</w:t>
      </w:r>
      <w:r>
        <w:rPr>
          <w:rFonts w:hint="default" w:ascii="宋体" w:hAnsi="宋体"/>
          <w:color w:val="auto"/>
          <w:sz w:val="24"/>
          <w:highlight w:val="none"/>
        </w:rPr>
        <w:t>应确保供应商免费向</w:t>
      </w:r>
      <w:r>
        <w:rPr>
          <w:rFonts w:hint="eastAsia" w:ascii="宋体" w:hAnsi="宋体"/>
          <w:color w:val="auto"/>
          <w:sz w:val="24"/>
          <w:highlight w:val="none"/>
          <w:lang w:eastAsia="zh-CN"/>
        </w:rPr>
        <w:t>甲方</w:t>
      </w:r>
      <w:r>
        <w:rPr>
          <w:rFonts w:hint="default" w:ascii="宋体" w:hAnsi="宋体"/>
          <w:color w:val="auto"/>
          <w:sz w:val="24"/>
          <w:highlight w:val="none"/>
        </w:rPr>
        <w:t>提供备品备件的蓝图、图纸和规格等。</w:t>
      </w:r>
    </w:p>
    <w:p>
      <w:pPr>
        <w:spacing w:line="360" w:lineRule="auto"/>
        <w:ind w:firstLine="480" w:firstLineChars="200"/>
        <w:rPr>
          <w:rFonts w:hint="default" w:ascii="宋体" w:hAnsi="宋体"/>
          <w:color w:val="auto"/>
          <w:sz w:val="24"/>
          <w:highlight w:val="none"/>
        </w:rPr>
      </w:pPr>
      <w:r>
        <w:rPr>
          <w:rFonts w:hint="default" w:ascii="宋体" w:hAnsi="宋体"/>
          <w:color w:val="auto"/>
          <w:sz w:val="24"/>
          <w:highlight w:val="none"/>
        </w:rPr>
        <w:t>（4）除合同和（或）招标文件另有约定外，如果在设备设计使用寿命期内发生合同项下备品备件停止生产的情况，</w:t>
      </w:r>
      <w:r>
        <w:rPr>
          <w:rFonts w:hint="eastAsia" w:ascii="宋体" w:hAnsi="宋体"/>
          <w:color w:val="auto"/>
          <w:sz w:val="24"/>
          <w:highlight w:val="none"/>
          <w:lang w:eastAsia="zh-CN"/>
        </w:rPr>
        <w:t>乙方</w:t>
      </w:r>
      <w:r>
        <w:rPr>
          <w:rFonts w:hint="default" w:ascii="宋体" w:hAnsi="宋体"/>
          <w:color w:val="auto"/>
          <w:sz w:val="24"/>
          <w:highlight w:val="none"/>
        </w:rPr>
        <w:t>应事先将拟停止生产的计划通知</w:t>
      </w:r>
      <w:r>
        <w:rPr>
          <w:rFonts w:hint="eastAsia" w:ascii="宋体" w:hAnsi="宋体"/>
          <w:color w:val="auto"/>
          <w:sz w:val="24"/>
          <w:highlight w:val="none"/>
          <w:lang w:eastAsia="zh-CN"/>
        </w:rPr>
        <w:t>甲方</w:t>
      </w:r>
      <w:r>
        <w:rPr>
          <w:rFonts w:hint="default" w:ascii="宋体" w:hAnsi="宋体"/>
          <w:color w:val="auto"/>
          <w:sz w:val="24"/>
          <w:highlight w:val="none"/>
        </w:rPr>
        <w:t>，使</w:t>
      </w:r>
      <w:r>
        <w:rPr>
          <w:rFonts w:hint="eastAsia" w:ascii="宋体" w:hAnsi="宋体"/>
          <w:color w:val="auto"/>
          <w:sz w:val="24"/>
          <w:highlight w:val="none"/>
          <w:lang w:eastAsia="zh-CN"/>
        </w:rPr>
        <w:t>甲方</w:t>
      </w:r>
      <w:r>
        <w:rPr>
          <w:rFonts w:hint="default" w:ascii="宋体" w:hAnsi="宋体"/>
          <w:color w:val="auto"/>
          <w:sz w:val="24"/>
          <w:highlight w:val="none"/>
        </w:rPr>
        <w:t>有足够的时间考虑备品备件的需求量。根据</w:t>
      </w:r>
      <w:r>
        <w:rPr>
          <w:rFonts w:hint="eastAsia" w:ascii="宋体" w:hAnsi="宋体"/>
          <w:color w:val="auto"/>
          <w:sz w:val="24"/>
          <w:highlight w:val="none"/>
          <w:lang w:eastAsia="zh-CN"/>
        </w:rPr>
        <w:t>甲方</w:t>
      </w:r>
      <w:r>
        <w:rPr>
          <w:rFonts w:hint="default" w:ascii="宋体" w:hAnsi="宋体"/>
          <w:color w:val="auto"/>
          <w:sz w:val="24"/>
          <w:highlight w:val="none"/>
        </w:rPr>
        <w:t>要求，</w:t>
      </w:r>
      <w:r>
        <w:rPr>
          <w:rFonts w:hint="eastAsia" w:ascii="宋体" w:hAnsi="宋体"/>
          <w:color w:val="auto"/>
          <w:sz w:val="24"/>
          <w:highlight w:val="none"/>
          <w:lang w:eastAsia="zh-CN"/>
        </w:rPr>
        <w:t>乙方</w:t>
      </w:r>
      <w:r>
        <w:rPr>
          <w:rFonts w:hint="default" w:ascii="宋体" w:hAnsi="宋体"/>
          <w:color w:val="auto"/>
          <w:sz w:val="24"/>
          <w:highlight w:val="none"/>
        </w:rPr>
        <w:t>应确保供应商：</w:t>
      </w:r>
    </w:p>
    <w:p>
      <w:pPr>
        <w:spacing w:line="360" w:lineRule="auto"/>
        <w:ind w:firstLine="480" w:firstLineChars="200"/>
        <w:rPr>
          <w:rFonts w:hint="default" w:ascii="宋体" w:hAnsi="宋体"/>
          <w:color w:val="auto"/>
          <w:sz w:val="24"/>
          <w:highlight w:val="none"/>
        </w:rPr>
      </w:pPr>
      <w:r>
        <w:rPr>
          <w:rFonts w:hint="default" w:ascii="宋体" w:hAnsi="宋体"/>
          <w:color w:val="auto"/>
          <w:sz w:val="24"/>
          <w:highlight w:val="none"/>
        </w:rPr>
        <w:t>1）以市场同期正常价格提供设备正常运行所需的全部备品备件。</w:t>
      </w:r>
    </w:p>
    <w:p>
      <w:pPr>
        <w:spacing w:line="360" w:lineRule="auto"/>
        <w:ind w:firstLine="480" w:firstLineChars="200"/>
        <w:rPr>
          <w:rFonts w:hint="default" w:ascii="宋体" w:hAnsi="宋体"/>
          <w:color w:val="auto"/>
          <w:sz w:val="24"/>
          <w:highlight w:val="none"/>
        </w:rPr>
      </w:pPr>
      <w:r>
        <w:rPr>
          <w:rFonts w:hint="default" w:ascii="宋体" w:hAnsi="宋体"/>
          <w:color w:val="auto"/>
          <w:sz w:val="24"/>
          <w:highlight w:val="none"/>
        </w:rPr>
        <w:t>2）免费提供可供</w:t>
      </w:r>
      <w:r>
        <w:rPr>
          <w:rFonts w:hint="eastAsia" w:ascii="宋体" w:hAnsi="宋体"/>
          <w:color w:val="auto"/>
          <w:sz w:val="24"/>
          <w:highlight w:val="none"/>
          <w:lang w:val="en-US" w:eastAsia="zh-CN"/>
        </w:rPr>
        <w:t>甲方</w:t>
      </w:r>
      <w:r>
        <w:rPr>
          <w:rFonts w:hint="default" w:ascii="宋体" w:hAnsi="宋体"/>
          <w:color w:val="auto"/>
          <w:sz w:val="24"/>
          <w:highlight w:val="none"/>
        </w:rPr>
        <w:t>或第三方制造停产备品备件所需的全部技术资料，以便</w:t>
      </w:r>
      <w:r>
        <w:rPr>
          <w:rFonts w:hint="eastAsia" w:ascii="宋体" w:hAnsi="宋体"/>
          <w:color w:val="auto"/>
          <w:sz w:val="24"/>
          <w:highlight w:val="none"/>
          <w:lang w:val="en-US" w:eastAsia="zh-CN"/>
        </w:rPr>
        <w:t>甲方</w:t>
      </w:r>
      <w:r>
        <w:rPr>
          <w:rFonts w:hint="default" w:ascii="宋体" w:hAnsi="宋体"/>
          <w:color w:val="auto"/>
          <w:sz w:val="24"/>
          <w:highlight w:val="none"/>
        </w:rPr>
        <w:t>持续获得上述备品备件以满足设备在寿命期内正常运行的需要。</w:t>
      </w:r>
      <w:r>
        <w:rPr>
          <w:rFonts w:hint="eastAsia" w:ascii="宋体" w:hAnsi="宋体"/>
          <w:color w:val="auto"/>
          <w:sz w:val="24"/>
          <w:highlight w:val="none"/>
          <w:lang w:val="en-US" w:eastAsia="zh-CN"/>
        </w:rPr>
        <w:t>乙方</w:t>
      </w:r>
      <w:r>
        <w:rPr>
          <w:rFonts w:hint="default" w:ascii="宋体" w:hAnsi="宋体"/>
          <w:color w:val="auto"/>
          <w:sz w:val="24"/>
          <w:highlight w:val="none"/>
        </w:rPr>
        <w:t>保证</w:t>
      </w:r>
      <w:r>
        <w:rPr>
          <w:rFonts w:hint="eastAsia" w:ascii="宋体" w:hAnsi="宋体"/>
          <w:color w:val="auto"/>
          <w:sz w:val="24"/>
          <w:highlight w:val="none"/>
          <w:lang w:val="en-US" w:eastAsia="zh-CN"/>
        </w:rPr>
        <w:t>甲方</w:t>
      </w:r>
      <w:r>
        <w:rPr>
          <w:rFonts w:hint="default" w:ascii="宋体" w:hAnsi="宋体"/>
          <w:color w:val="auto"/>
          <w:sz w:val="24"/>
          <w:highlight w:val="none"/>
        </w:rPr>
        <w:t>或</w:t>
      </w:r>
      <w:r>
        <w:rPr>
          <w:rFonts w:hint="eastAsia" w:ascii="宋体" w:hAnsi="宋体"/>
          <w:color w:val="auto"/>
          <w:sz w:val="24"/>
          <w:highlight w:val="none"/>
          <w:lang w:val="en-US" w:eastAsia="zh-CN"/>
        </w:rPr>
        <w:t>甲方</w:t>
      </w:r>
      <w:r>
        <w:rPr>
          <w:rFonts w:hint="default" w:ascii="宋体" w:hAnsi="宋体"/>
          <w:color w:val="auto"/>
          <w:sz w:val="24"/>
          <w:highlight w:val="none"/>
        </w:rPr>
        <w:t>委托的第三方制造及</w:t>
      </w:r>
      <w:r>
        <w:rPr>
          <w:rFonts w:hint="eastAsia" w:ascii="宋体" w:hAnsi="宋体"/>
          <w:color w:val="auto"/>
          <w:sz w:val="24"/>
          <w:highlight w:val="none"/>
          <w:lang w:val="en-US" w:eastAsia="zh-CN"/>
        </w:rPr>
        <w:t>机房</w:t>
      </w:r>
      <w:r>
        <w:rPr>
          <w:rFonts w:hint="default" w:ascii="宋体" w:hAnsi="宋体"/>
          <w:color w:val="auto"/>
          <w:sz w:val="24"/>
          <w:highlight w:val="none"/>
        </w:rPr>
        <w:t>使用这些备品备件不侵犯任何人的知识产权。</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6</w:t>
      </w:r>
      <w:r>
        <w:rPr>
          <w:rFonts w:ascii="宋体" w:hAnsi="宋体"/>
          <w:color w:val="auto"/>
          <w:sz w:val="24"/>
          <w:highlight w:val="none"/>
        </w:rPr>
        <w:t>.2  技术交流</w:t>
      </w:r>
    </w:p>
    <w:p>
      <w:pPr>
        <w:spacing w:line="360" w:lineRule="auto"/>
        <w:ind w:firstLine="480" w:firstLineChars="200"/>
        <w:rPr>
          <w:rFonts w:hint="eastAsia" w:ascii="宋体" w:hAnsi="宋体"/>
          <w:color w:val="auto"/>
          <w:sz w:val="24"/>
          <w:highlight w:val="none"/>
        </w:rPr>
      </w:pPr>
      <w:bookmarkStart w:id="219" w:name="_Toc293070966"/>
      <w:bookmarkStart w:id="220" w:name="_Toc211658085"/>
      <w:bookmarkStart w:id="221" w:name="_Toc280706851"/>
      <w:bookmarkStart w:id="222" w:name="_Toc280704439"/>
      <w:bookmarkStart w:id="223" w:name="_Toc280706651"/>
      <w:bookmarkStart w:id="224" w:name="_Toc211398043"/>
      <w:bookmarkStart w:id="225" w:name="_Toc293066738"/>
      <w:bookmarkStart w:id="226" w:name="_Toc211230929"/>
      <w:bookmarkStart w:id="227" w:name="_Toc280716572"/>
      <w:bookmarkStart w:id="228" w:name="_Toc280716350"/>
      <w:bookmarkStart w:id="229" w:name="_Toc280714262"/>
      <w:r>
        <w:rPr>
          <w:rFonts w:hint="eastAsia" w:ascii="宋体" w:hAnsi="宋体"/>
          <w:color w:val="auto"/>
          <w:sz w:val="24"/>
          <w:highlight w:val="none"/>
        </w:rPr>
        <w:t>乙方须接受甲方参与本项目开发工作，并根据实际项目实施需要制定与甲方及监理方进行技术交流的计划，报甲方及监理方审定后实施。</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甲方人员需学习软件应用技术、参数设置经验，了解开发过程，以便维护和提高软件使用熟练程度，并对开发过程进行必要的检查，但不替代本合同约定的甲方和监理方对乙方阶段性工作成果的专门审查。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甲方与乙方的技术交流目的是使乙方全面深入了解甲方需求，使系统开发更符合实际，提高系统实用性。</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甲方人员在技术交流过程中不承担任何乙方应有的义务和责任。</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6</w:t>
      </w:r>
      <w:r>
        <w:rPr>
          <w:rFonts w:ascii="宋体" w:hAnsi="宋体"/>
          <w:color w:val="auto"/>
          <w:sz w:val="24"/>
          <w:highlight w:val="none"/>
        </w:rPr>
        <w:t xml:space="preserve">.3  </w:t>
      </w:r>
      <w:r>
        <w:rPr>
          <w:rFonts w:hint="eastAsia" w:ascii="宋体" w:hAnsi="宋体"/>
          <w:color w:val="auto"/>
          <w:sz w:val="24"/>
          <w:highlight w:val="none"/>
        </w:rPr>
        <w:t>培训与技术交流费用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乙方承担本合同项目甲方和监理方人员到乙方所在地或合同设备及软件厂家所在地进行技术交流、培训的相关（全程）费用，包括资料费、交通（甲方所在地至技术交流、培训目的地的双程飞机及市内交通）、食宿费用。</w:t>
      </w:r>
    </w:p>
    <w:p>
      <w:pPr>
        <w:pStyle w:val="25"/>
        <w:ind w:firstLine="482"/>
        <w:jc w:val="both"/>
        <w:rPr>
          <w:rFonts w:hint="eastAsia" w:ascii="宋体" w:hAnsi="宋体"/>
          <w:b/>
          <w:color w:val="auto"/>
          <w:szCs w:val="24"/>
          <w:highlight w:val="none"/>
        </w:rPr>
      </w:pPr>
    </w:p>
    <w:p>
      <w:pPr>
        <w:pStyle w:val="2"/>
        <w:spacing w:before="120" w:beforeLines="50" w:after="120" w:afterLines="50" w:line="360" w:lineRule="auto"/>
        <w:rPr>
          <w:color w:val="auto"/>
          <w:sz w:val="24"/>
          <w:szCs w:val="24"/>
          <w:highlight w:val="none"/>
        </w:rPr>
      </w:pPr>
      <w:bookmarkStart w:id="230" w:name="_Toc201657185"/>
      <w:bookmarkStart w:id="231" w:name="_Toc29540"/>
      <w:bookmarkStart w:id="232" w:name="_Toc6428"/>
      <w:r>
        <w:rPr>
          <w:color w:val="auto"/>
          <w:sz w:val="24"/>
          <w:szCs w:val="24"/>
          <w:highlight w:val="none"/>
        </w:rPr>
        <w:t>第1</w:t>
      </w:r>
      <w:r>
        <w:rPr>
          <w:rFonts w:hint="eastAsia"/>
          <w:color w:val="auto"/>
          <w:sz w:val="24"/>
          <w:szCs w:val="24"/>
          <w:highlight w:val="none"/>
          <w:lang w:val="en-US" w:eastAsia="zh-CN"/>
        </w:rPr>
        <w:t>7</w:t>
      </w:r>
      <w:r>
        <w:rPr>
          <w:color w:val="auto"/>
          <w:sz w:val="24"/>
          <w:szCs w:val="24"/>
          <w:highlight w:val="none"/>
        </w:rPr>
        <w:t>条</w:t>
      </w:r>
      <w:r>
        <w:rPr>
          <w:rFonts w:hint="eastAsia"/>
          <w:color w:val="auto"/>
          <w:sz w:val="24"/>
          <w:szCs w:val="24"/>
          <w:highlight w:val="none"/>
          <w:lang w:val="en-US" w:eastAsia="zh-CN"/>
        </w:rPr>
        <w:t xml:space="preserve">  </w:t>
      </w:r>
      <w:r>
        <w:rPr>
          <w:color w:val="auto"/>
          <w:sz w:val="24"/>
          <w:szCs w:val="24"/>
          <w:highlight w:val="none"/>
        </w:rPr>
        <w:t>违约</w:t>
      </w:r>
      <w:bookmarkEnd w:id="219"/>
      <w:bookmarkEnd w:id="220"/>
      <w:bookmarkEnd w:id="221"/>
      <w:bookmarkEnd w:id="222"/>
      <w:bookmarkEnd w:id="223"/>
      <w:bookmarkEnd w:id="224"/>
      <w:bookmarkEnd w:id="225"/>
      <w:bookmarkEnd w:id="226"/>
      <w:bookmarkEnd w:id="227"/>
      <w:bookmarkEnd w:id="228"/>
      <w:bookmarkEnd w:id="229"/>
      <w:r>
        <w:rPr>
          <w:rFonts w:hint="eastAsia"/>
          <w:color w:val="auto"/>
          <w:sz w:val="24"/>
          <w:szCs w:val="24"/>
          <w:highlight w:val="none"/>
        </w:rPr>
        <w:t>责任</w:t>
      </w:r>
      <w:bookmarkEnd w:id="230"/>
      <w:bookmarkEnd w:id="231"/>
      <w:bookmarkEnd w:id="232"/>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 xml:space="preserve"> 甲方违约的责任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（1）因甲方原因导致开始工作日期延误的：乙方仅有权与甲方协商顺延完工日期，但不承担任何费用补偿或赔偿。</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因甲方原因未能按合同约定支付合同价款的且对乙方的施工进度造成影响的：自应付未付之日起，每逾期一天（自付款期限届满后的第一个工作日起算），按逾期应付款额的万分之三支付违约金。上述违约金最高不超过合同总价款的5%</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.2 乙方违约的违约责任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乙方必须按投标文件及乙方承诺提供的项目管理组织机构组建项目班子，不得无故更换本工程的主要管理人员（工程总承包项目经理、施工负责人、技术负责人、专职安全员、现场施工管理人员等），若确需更换必须提前【1</w:t>
      </w:r>
      <w:r>
        <w:rPr>
          <w:rFonts w:hint="eastAsia" w:ascii="宋体" w:hAnsi="宋体"/>
          <w:color w:val="auto"/>
          <w:sz w:val="24"/>
          <w:highlight w:val="none"/>
          <w:lang w:val="en-US" w:eastAsia="zh-CN"/>
        </w:rPr>
        <w:t>5</w:t>
      </w:r>
      <w:r>
        <w:rPr>
          <w:rFonts w:hint="eastAsia" w:ascii="宋体" w:hAnsi="宋体"/>
          <w:color w:val="auto"/>
          <w:sz w:val="24"/>
          <w:highlight w:val="none"/>
        </w:rPr>
        <w:t>】日书面申请征得</w:t>
      </w:r>
      <w:r>
        <w:rPr>
          <w:rFonts w:hint="eastAsia" w:ascii="宋体" w:hAnsi="宋体" w:eastAsia="宋体" w:cs="Times New Roman"/>
          <w:color w:val="auto"/>
          <w:kern w:val="2"/>
          <w:sz w:val="24"/>
          <w:szCs w:val="24"/>
          <w:highlight w:val="none"/>
          <w:lang w:val="en-US" w:eastAsia="zh-CN" w:bidi="ar"/>
        </w:rPr>
        <w:t>监理和</w:t>
      </w:r>
      <w:r>
        <w:rPr>
          <w:rFonts w:hint="eastAsia" w:ascii="宋体" w:hAnsi="宋体"/>
          <w:color w:val="auto"/>
          <w:sz w:val="24"/>
          <w:highlight w:val="none"/>
        </w:rPr>
        <w:t>甲方同意，拟更换的该等人员资格、业绩等条件不得低于投标文件中拟派遣人员的相应条件。否则，甲方有权要求乙方立即整改并按如下标准支付违约金：未经</w:t>
      </w:r>
      <w:r>
        <w:rPr>
          <w:rFonts w:hint="eastAsia" w:ascii="宋体" w:hAnsi="宋体"/>
          <w:color w:val="auto"/>
          <w:sz w:val="24"/>
          <w:highlight w:val="none"/>
          <w:lang w:val="en-US" w:eastAsia="zh-CN"/>
        </w:rPr>
        <w:t>监理和</w:t>
      </w:r>
      <w:r>
        <w:rPr>
          <w:rFonts w:hint="eastAsia" w:ascii="宋体" w:hAnsi="宋体"/>
          <w:color w:val="auto"/>
          <w:sz w:val="24"/>
          <w:highlight w:val="none"/>
        </w:rPr>
        <w:t>甲方同意更换投标文件提供的项目总负责人或技术负责人的，标准为</w:t>
      </w:r>
      <w:r>
        <w:rPr>
          <w:rFonts w:ascii="宋体" w:hAnsi="宋体"/>
          <w:color w:val="auto"/>
          <w:sz w:val="24"/>
          <w:highlight w:val="none"/>
        </w:rPr>
        <w:t>5</w:t>
      </w:r>
      <w:r>
        <w:rPr>
          <w:rFonts w:hint="eastAsia" w:ascii="宋体" w:hAnsi="宋体"/>
          <w:color w:val="auto"/>
          <w:sz w:val="24"/>
          <w:highlight w:val="none"/>
        </w:rPr>
        <w:t>0000元/人次（人民币，下同）；未经</w:t>
      </w:r>
      <w:r>
        <w:rPr>
          <w:rFonts w:hint="eastAsia" w:ascii="宋体" w:hAnsi="宋体" w:eastAsia="宋体" w:cs="Times New Roman"/>
          <w:color w:val="auto"/>
          <w:kern w:val="2"/>
          <w:sz w:val="24"/>
          <w:szCs w:val="24"/>
          <w:highlight w:val="none"/>
          <w:lang w:val="en-US" w:eastAsia="zh-CN" w:bidi="ar"/>
        </w:rPr>
        <w:t>监理和</w:t>
      </w:r>
      <w:r>
        <w:rPr>
          <w:rFonts w:hint="eastAsia" w:ascii="宋体" w:hAnsi="宋体"/>
          <w:color w:val="auto"/>
          <w:sz w:val="24"/>
          <w:highlight w:val="none"/>
        </w:rPr>
        <w:t>甲方同意更换项目管理机构中其它主要人员的，标准为</w:t>
      </w:r>
      <w:r>
        <w:rPr>
          <w:rFonts w:ascii="宋体" w:hAnsi="宋体"/>
          <w:color w:val="auto"/>
          <w:sz w:val="24"/>
          <w:highlight w:val="none"/>
        </w:rPr>
        <w:t>5</w:t>
      </w:r>
      <w:r>
        <w:rPr>
          <w:rFonts w:hint="eastAsia" w:ascii="宋体" w:hAnsi="宋体"/>
          <w:color w:val="auto"/>
          <w:sz w:val="24"/>
          <w:highlight w:val="none"/>
        </w:rPr>
        <w:t>000元/人次；虽征得</w:t>
      </w:r>
      <w:r>
        <w:rPr>
          <w:rFonts w:hint="eastAsia" w:ascii="宋体" w:hAnsi="宋体" w:eastAsia="宋体" w:cs="Times New Roman"/>
          <w:color w:val="auto"/>
          <w:kern w:val="2"/>
          <w:sz w:val="24"/>
          <w:szCs w:val="24"/>
          <w:highlight w:val="none"/>
          <w:lang w:val="en-US" w:eastAsia="zh-CN" w:bidi="ar"/>
        </w:rPr>
        <w:t>监理和</w:t>
      </w:r>
      <w:r>
        <w:rPr>
          <w:rFonts w:hint="eastAsia" w:ascii="宋体" w:hAnsi="宋体"/>
          <w:color w:val="auto"/>
          <w:sz w:val="24"/>
          <w:highlight w:val="none"/>
        </w:rPr>
        <w:t>甲方同意但更换同一职位人员两次以上的（含两次），乙方仍应按前述标准承担违约责任。若乙方拒不更换或更换的人员不符合招标文件、合同约定和甲方要求的，甲方有权解除本合同并要求乙方按前述标准承担违约责任。乙方的项目总负责人兼职其他工程项目的工程总承包项目负责人、项目经理或施工工程总承包项目经理（含施工总承包工程、专业承包工程）的，视为乙方擅自更换项目经理，按前述标准承担违约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）工程总承包项目经理、施工负责人、技术负责人、专职安全员必须按时参加工程会议，因故不能参加的应提前４小时提出申请并获得监理方或甲方批准方可缺席，否则乙方按5</w:t>
      </w:r>
      <w:r>
        <w:rPr>
          <w:rFonts w:ascii="宋体" w:hAnsi="宋体"/>
          <w:color w:val="auto"/>
          <w:sz w:val="24"/>
          <w:highlight w:val="none"/>
        </w:rPr>
        <w:t>000</w:t>
      </w:r>
      <w:r>
        <w:rPr>
          <w:rFonts w:hint="eastAsia" w:ascii="宋体" w:hAnsi="宋体"/>
          <w:color w:val="auto"/>
          <w:sz w:val="24"/>
          <w:highlight w:val="none"/>
        </w:rPr>
        <w:t>元/人次的标准向甲方支付违约金。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乙方的现场施工管理人员必须常驻施工现场，无论何种原因离开工地的必须书面向甲方、监理方请假，且安排合格的委托代理人和交接工作。现场施工管理人员未经甲方或监理方同意，擅自离开施工现场每月累计超过7天的，甲方有权根据出勤情况，按</w:t>
      </w:r>
      <w:r>
        <w:rPr>
          <w:rFonts w:ascii="宋体" w:hAnsi="宋体"/>
          <w:color w:val="auto"/>
          <w:sz w:val="24"/>
          <w:highlight w:val="none"/>
        </w:rPr>
        <w:t>5000</w:t>
      </w:r>
      <w:r>
        <w:rPr>
          <w:rFonts w:hint="eastAsia" w:ascii="宋体" w:hAnsi="宋体"/>
          <w:color w:val="auto"/>
          <w:sz w:val="24"/>
          <w:highlight w:val="none"/>
        </w:rPr>
        <w:t>元/天在当期工程进度款或结算款中相应扣减（不满一天的按一天计算，下同）。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）如甲方认为乙方主要施工管理人员不称职或有其它合理理由的，有权要求乙方予以更换，乙方拒不更换的，按照如下标准向甲方支付违约金：项目总负责人或技术负责人，标准为</w:t>
      </w:r>
      <w:r>
        <w:rPr>
          <w:rFonts w:ascii="宋体" w:hAnsi="宋体"/>
          <w:color w:val="auto"/>
          <w:sz w:val="24"/>
          <w:highlight w:val="none"/>
        </w:rPr>
        <w:t>5</w:t>
      </w:r>
      <w:r>
        <w:rPr>
          <w:rFonts w:hint="eastAsia" w:ascii="宋体" w:hAnsi="宋体"/>
          <w:color w:val="auto"/>
          <w:sz w:val="24"/>
          <w:highlight w:val="none"/>
        </w:rPr>
        <w:t>0</w:t>
      </w:r>
      <w:r>
        <w:rPr>
          <w:rFonts w:ascii="宋体" w:hAnsi="宋体"/>
          <w:color w:val="auto"/>
          <w:sz w:val="24"/>
          <w:highlight w:val="none"/>
        </w:rPr>
        <w:t>000</w:t>
      </w:r>
      <w:r>
        <w:rPr>
          <w:rFonts w:hint="eastAsia" w:ascii="宋体" w:hAnsi="宋体"/>
          <w:color w:val="auto"/>
          <w:sz w:val="24"/>
          <w:highlight w:val="none"/>
        </w:rPr>
        <w:t>元/人次，其他主要管理人员，标准为2</w:t>
      </w:r>
      <w:r>
        <w:rPr>
          <w:rFonts w:ascii="宋体" w:hAnsi="宋体"/>
          <w:color w:val="auto"/>
          <w:sz w:val="24"/>
          <w:highlight w:val="none"/>
        </w:rPr>
        <w:t>0000</w:t>
      </w:r>
      <w:r>
        <w:rPr>
          <w:rFonts w:hint="eastAsia" w:ascii="宋体" w:hAnsi="宋体"/>
          <w:color w:val="auto"/>
          <w:sz w:val="24"/>
          <w:highlight w:val="none"/>
        </w:rPr>
        <w:t>万元/人次。同时，甲方并有权解除合同，全部责任均由乙方承担。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）乙方未按监理方指令开工，每逾期一天应按合同总金额的万分之三支付向甲方支付违约金。逾期超过</w:t>
      </w:r>
      <w:r>
        <w:rPr>
          <w:rFonts w:ascii="宋体" w:hAnsi="宋体"/>
          <w:color w:val="auto"/>
          <w:sz w:val="24"/>
          <w:highlight w:val="none"/>
        </w:rPr>
        <w:t>30</w:t>
      </w:r>
      <w:r>
        <w:rPr>
          <w:rFonts w:hint="eastAsia" w:ascii="宋体" w:hAnsi="宋体"/>
          <w:color w:val="auto"/>
          <w:sz w:val="24"/>
          <w:highlight w:val="none"/>
        </w:rPr>
        <w:t>天的，甲方有权全部或者部分解除合同，乙方的履约担保金额（如有）不予退还，甲方可另行委托他人施工，乙方并应赔偿给甲方造成的全部损失。</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）开工后由于乙方原因延误节点工期的，乙方须及时制定有效赶工措施报监理方及甲方确认。同时，每延误一天，乙方应按合同总金额的万分之三支付违约金；延误超过</w:t>
      </w:r>
      <w:r>
        <w:rPr>
          <w:rFonts w:ascii="宋体" w:hAnsi="宋体"/>
          <w:color w:val="auto"/>
          <w:sz w:val="24"/>
          <w:highlight w:val="none"/>
        </w:rPr>
        <w:t>15</w:t>
      </w:r>
      <w:r>
        <w:rPr>
          <w:rFonts w:hint="eastAsia" w:ascii="宋体" w:hAnsi="宋体"/>
          <w:color w:val="auto"/>
          <w:sz w:val="24"/>
          <w:highlight w:val="none"/>
        </w:rPr>
        <w:t>天以上</w:t>
      </w:r>
      <w:r>
        <w:rPr>
          <w:rFonts w:ascii="宋体" w:hAnsi="宋体"/>
          <w:color w:val="auto"/>
          <w:sz w:val="24"/>
          <w:highlight w:val="none"/>
        </w:rPr>
        <w:t>30</w:t>
      </w:r>
      <w:r>
        <w:rPr>
          <w:rFonts w:hint="eastAsia" w:ascii="宋体" w:hAnsi="宋体"/>
          <w:color w:val="auto"/>
          <w:sz w:val="24"/>
          <w:highlight w:val="none"/>
        </w:rPr>
        <w:t>天以内的，乙方应按签约合同价的千分之一支付违约金；延误超过</w:t>
      </w:r>
      <w:r>
        <w:rPr>
          <w:rFonts w:ascii="宋体" w:hAnsi="宋体"/>
          <w:color w:val="auto"/>
          <w:sz w:val="24"/>
          <w:highlight w:val="none"/>
        </w:rPr>
        <w:t>30</w:t>
      </w:r>
      <w:r>
        <w:rPr>
          <w:rFonts w:hint="eastAsia" w:ascii="宋体" w:hAnsi="宋体"/>
          <w:color w:val="auto"/>
          <w:sz w:val="24"/>
          <w:highlight w:val="none"/>
        </w:rPr>
        <w:t>天的，甲方有权解除合同，乙方的履约担保金额（如有）不予退还，甲方可另行委托他人施工，乙方并应赔偿给甲方造成的全部损失。</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由于乙方原因延误完工工期，每延误一天，乙方应按合同总金额的万分之三支付违约金；延误超过</w:t>
      </w:r>
      <w:r>
        <w:rPr>
          <w:rFonts w:ascii="宋体" w:hAnsi="宋体"/>
          <w:color w:val="auto"/>
          <w:sz w:val="24"/>
          <w:highlight w:val="none"/>
        </w:rPr>
        <w:t>15</w:t>
      </w:r>
      <w:r>
        <w:rPr>
          <w:rFonts w:hint="eastAsia" w:ascii="宋体" w:hAnsi="宋体"/>
          <w:color w:val="auto"/>
          <w:sz w:val="24"/>
          <w:highlight w:val="none"/>
        </w:rPr>
        <w:t>天以上</w:t>
      </w:r>
      <w:r>
        <w:rPr>
          <w:rFonts w:ascii="宋体" w:hAnsi="宋体"/>
          <w:color w:val="auto"/>
          <w:sz w:val="24"/>
          <w:highlight w:val="none"/>
        </w:rPr>
        <w:t>30</w:t>
      </w:r>
      <w:r>
        <w:rPr>
          <w:rFonts w:hint="eastAsia" w:ascii="宋体" w:hAnsi="宋体"/>
          <w:color w:val="auto"/>
          <w:sz w:val="24"/>
          <w:highlight w:val="none"/>
        </w:rPr>
        <w:t>天以内的，乙方应按签约合同价的千分之一支付违约金；延误超过30天仍未完工的，甲方可单方解除合同，乙方的履约担保金额（如有）不予退还；甲方可另行委托他人施工，乙方并应赔偿给甲方造成的全部损失。由于工期延误引起第三方索赔的，乙方除按上述工期延误或节点延误承担违约责任外，另应承担第三方索赔及甲方的全部损失。乙方已发生工期违约，但其后采取有效赶工措施弥补延误工期的，可返还乙方已支付的违约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本项目质量不符合本合同要求、现场安全不满足安全文明施工要求或存在较多安全隐患的，乙方必须在甲方规定的期限内整改完毕直到符合本合同要求为止由此造成甲方损失的，均由乙方赔偿。若期限届满，乙方未返工、修复或采取补救措施的，或采取前述措施后重新验收仍未达到本合同要求的，甲方无须支付该部分合同价款，且乙方应支付合同总金额的1%的违约金。甲方可委托第三方返工、修复或采取其他补救措施，费用由乙方承担，甲方可在应付乙方合同价款或履约担保中直接扣付。若因整改造成逾期通过完工验收的，乙方还需另行支付延误工期违约金。同时甲方有权更换乙方项目负责人及安全管理人员。</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）隐蔽工程未经甲方同意，乙方私自进行隐蔽的，乙方应每次支付甲方50</w:t>
      </w:r>
      <w:r>
        <w:rPr>
          <w:rFonts w:ascii="宋体" w:hAnsi="宋体"/>
          <w:color w:val="auto"/>
          <w:sz w:val="24"/>
          <w:highlight w:val="none"/>
        </w:rPr>
        <w:t>000</w:t>
      </w:r>
      <w:r>
        <w:rPr>
          <w:rFonts w:hint="eastAsia" w:ascii="宋体" w:hAnsi="宋体"/>
          <w:color w:val="auto"/>
          <w:sz w:val="24"/>
          <w:highlight w:val="none"/>
        </w:rPr>
        <w:t>元违约金，且乙方无条件配合甲方进行检验，所发生的费用及造成的损失由乙方承担，如检验不合格，乙方需无条件返工直至验收合格。</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）发生安全事故的，乙方应按本合同相关约定及附件《安全生产管理协议》的相关约定承担相应责任。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0</w:t>
      </w:r>
      <w:r>
        <w:rPr>
          <w:rFonts w:hint="eastAsia" w:ascii="宋体" w:hAnsi="宋体"/>
          <w:color w:val="auto"/>
          <w:sz w:val="24"/>
          <w:highlight w:val="none"/>
        </w:rPr>
        <w:t>）乙方采购的材料设备不符合合同约定的，乙方除重新采购外，还应向甲方支付该材料设备价款20%的违约金。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w:t>
      </w:r>
      <w:r>
        <w:rPr>
          <w:rFonts w:ascii="宋体" w:hAnsi="宋体"/>
          <w:color w:val="auto"/>
          <w:sz w:val="24"/>
          <w:highlight w:val="none"/>
        </w:rPr>
        <w:t>如果乙方因自身原因不能按照</w:t>
      </w:r>
      <w:r>
        <w:rPr>
          <w:rFonts w:hint="eastAsia" w:ascii="宋体" w:hAnsi="宋体"/>
          <w:color w:val="auto"/>
          <w:sz w:val="24"/>
          <w:highlight w:val="none"/>
        </w:rPr>
        <w:t>合同约定</w:t>
      </w:r>
      <w:r>
        <w:rPr>
          <w:rFonts w:ascii="宋体" w:hAnsi="宋体"/>
          <w:color w:val="auto"/>
          <w:sz w:val="24"/>
          <w:highlight w:val="none"/>
        </w:rPr>
        <w:t>发货，</w:t>
      </w:r>
      <w:r>
        <w:rPr>
          <w:rFonts w:hint="eastAsia" w:ascii="宋体" w:hAnsi="宋体"/>
          <w:color w:val="auto"/>
          <w:sz w:val="24"/>
          <w:highlight w:val="none"/>
        </w:rPr>
        <w:t>每延误一天，乙方应按合同总金额的万分之三支付违约金；延误超过</w:t>
      </w:r>
      <w:r>
        <w:rPr>
          <w:rFonts w:ascii="宋体" w:hAnsi="宋体"/>
          <w:color w:val="auto"/>
          <w:sz w:val="24"/>
          <w:highlight w:val="none"/>
        </w:rPr>
        <w:t>15</w:t>
      </w:r>
      <w:r>
        <w:rPr>
          <w:rFonts w:hint="eastAsia" w:ascii="宋体" w:hAnsi="宋体"/>
          <w:color w:val="auto"/>
          <w:sz w:val="24"/>
          <w:highlight w:val="none"/>
        </w:rPr>
        <w:t>天以上</w:t>
      </w:r>
      <w:r>
        <w:rPr>
          <w:rFonts w:ascii="宋体" w:hAnsi="宋体"/>
          <w:color w:val="auto"/>
          <w:sz w:val="24"/>
          <w:highlight w:val="none"/>
        </w:rPr>
        <w:t>30</w:t>
      </w:r>
      <w:r>
        <w:rPr>
          <w:rFonts w:hint="eastAsia" w:ascii="宋体" w:hAnsi="宋体"/>
          <w:color w:val="auto"/>
          <w:sz w:val="24"/>
          <w:highlight w:val="none"/>
        </w:rPr>
        <w:t>天以内的，乙方应按签约合同价的千分之一支付违约金；延误超过30天仍未交货的，甲方可单方解除合同，乙方的履约担保金额（如有）不予退还</w:t>
      </w:r>
      <w:r>
        <w:rPr>
          <w:rFonts w:ascii="宋体" w:hAnsi="宋体"/>
          <w:color w:val="auto"/>
          <w:sz w:val="24"/>
          <w:highlight w:val="none"/>
        </w:rPr>
        <w:t>。甲方有权另行组织采购，从而使甲方或最终用户增加了额外的费用，则所发生的全部费用由乙方承担。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12</w:t>
      </w:r>
      <w:r>
        <w:rPr>
          <w:rFonts w:hint="eastAsia" w:ascii="宋体" w:hAnsi="宋体"/>
          <w:color w:val="auto"/>
          <w:sz w:val="24"/>
          <w:highlight w:val="none"/>
        </w:rPr>
        <w:t>）乙方未按本合同约定提交</w:t>
      </w:r>
      <w:r>
        <w:rPr>
          <w:rFonts w:hint="eastAsia" w:ascii="宋体" w:hAnsi="宋体"/>
          <w:color w:val="auto"/>
          <w:sz w:val="24"/>
          <w:highlight w:val="none"/>
          <w:lang w:val="en-US" w:eastAsia="zh-CN"/>
        </w:rPr>
        <w:t>实施组织方案</w:t>
      </w:r>
      <w:r>
        <w:rPr>
          <w:rFonts w:hint="eastAsia" w:ascii="宋体" w:hAnsi="宋体"/>
          <w:color w:val="auto"/>
          <w:sz w:val="24"/>
          <w:highlight w:val="none"/>
        </w:rPr>
        <w:t>，每滞后一天，向甲方支付违约金5000元。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13</w:t>
      </w:r>
      <w:r>
        <w:rPr>
          <w:rFonts w:hint="eastAsia" w:ascii="宋体" w:hAnsi="宋体"/>
          <w:color w:val="auto"/>
          <w:sz w:val="24"/>
          <w:highlight w:val="none"/>
        </w:rPr>
        <w:t>）按规定应由项目负责人或技术负责人签署的文件和资料不得由他人代签，每违反一次，乙方向甲方支付违约金5000元。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14</w:t>
      </w:r>
      <w:r>
        <w:rPr>
          <w:rFonts w:hint="eastAsia" w:ascii="宋体" w:hAnsi="宋体"/>
          <w:color w:val="auto"/>
          <w:sz w:val="24"/>
          <w:highlight w:val="none"/>
        </w:rPr>
        <w:t>）乙方违反法律法规或本合同约定进行转包、违法分包或挂靠的，视为乙方严重违约，必须终止转包或按照甲方的要求对违反分包或挂靠行为予以纠正，并应向甲方支付合同金额20％的违约金，由此所造成的损失（包括但不限于甲方重新组织招标的损失，项目延误的损失，因乙方与第三方的争议纠纷导致甲方陷入诉讼、仲裁、争议产生的律师费、账户被查封的损失等，其中账户被查封损失按被冻结资金年化16%的资金占用费计算）均由乙方承担。同时，甲方有权直接全部或部分解除合同，如违约金不足以弥补甲方由此所遭受损失的，乙方还应承担继续赔偿的责任。如因乙方与其他方之间的争议纠纷或因本工程的分包单位、实际施工人、劳务工等之间的争议纠纷而导致甲方或甲方关联单位被起诉或仲裁的，乙方应承担甲方或甲方关联单位因此而产生的全部费用和损失（包括律师代理费、诉讼费、账户被查封损失等，其中账户被查封损失按被冻结资金年化16%的资金占用费计算）。对本合同约定的乙方应向甲方或甲方关联单位支付的任何款项，甲方均可从应付乙方的合同款项中直接扣除。</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15</w:t>
      </w:r>
      <w:r>
        <w:rPr>
          <w:rFonts w:hint="eastAsia" w:ascii="宋体" w:hAnsi="宋体"/>
          <w:color w:val="auto"/>
          <w:sz w:val="24"/>
          <w:highlight w:val="none"/>
        </w:rPr>
        <w:t>）乙方（含项目分包单位或劳务分包单位）不按规定支付工人工资和材料设备采购款、租赁款等，每发生一次投诉，一经查实，乙方按1</w:t>
      </w:r>
      <w:r>
        <w:rPr>
          <w:rFonts w:ascii="宋体" w:hAnsi="宋体"/>
          <w:color w:val="auto"/>
          <w:sz w:val="24"/>
          <w:highlight w:val="none"/>
        </w:rPr>
        <w:t>00000</w:t>
      </w:r>
      <w:r>
        <w:rPr>
          <w:rFonts w:hint="eastAsia" w:ascii="宋体" w:hAnsi="宋体"/>
          <w:color w:val="auto"/>
          <w:sz w:val="24"/>
          <w:highlight w:val="none"/>
        </w:rPr>
        <w:t>元/次的标准向甲方支付违约金，同时甲方有权直接向工程相关第三方支付人工和材料相关费用（包括工人工资），并从乙方工程款（进度款）中直接扣除，乙方并须向甲方支付垫付金额20%的违约金。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16</w:t>
      </w:r>
      <w:r>
        <w:rPr>
          <w:rFonts w:hint="eastAsia" w:ascii="宋体" w:hAnsi="宋体"/>
          <w:color w:val="auto"/>
          <w:sz w:val="24"/>
          <w:highlight w:val="none"/>
        </w:rPr>
        <w:t>）本工程实际施工人（因乙方或其分包人实施违法分包、转包或者挂靠等违法行为而产生）、劳务分包单位、分包人或者材料设备供应商等单位，因工程款未得到及时支付或其他原因而起诉甲方的，甲方因参与此等诉讼、仲裁产生的任何费用，包括但不限于诉讼费、仲裁费、律师费、公证费、交通费、咨询费、鉴定费和其他开支，均由乙方承担，此外，乙方应向甲方支付诉讼请求标的额10%的违约金；如裁判机关判令甲方承担连带责任或者补充清偿责任导致甲方先行垫付的，应当由乙方承担，且乙方还应向甲方支付垫付金额10%的违约金。前述违约金、赔偿金、费用、款项等，甲方有权在应付工程款中直接扣除，不足部分有权向乙方索赔。</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7</w:t>
      </w:r>
      <w:r>
        <w:rPr>
          <w:rFonts w:hint="eastAsia" w:ascii="宋体" w:hAnsi="宋体"/>
          <w:color w:val="auto"/>
          <w:sz w:val="24"/>
          <w:highlight w:val="none"/>
        </w:rPr>
        <w:t>）乙方所提交的设计成果达不到本合同约定的设计要求，或乙方所提交的设计成果不完善、深度不够、质量低劣的，则除由乙方负责在甲方限定的时间内继续完善、修改设计外，甲方有权扣除所涉部分对应设计费的10%，并向乙方索赔损失，包括但不限于逾期交付的违约责任、承担甲方因此而向第三方承担的违约责任、赔偿责任等。若该质量问题未能在甲方限定的时限内完成修改完善或所涉部分对应设计费占设计费总额达20%，或造成甲方损失达设计费总额20％以上的，甲方有权单方解除本合同，乙方应向甲方支付本合同总金额20%的违约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18</w:t>
      </w:r>
      <w:r>
        <w:rPr>
          <w:rFonts w:hint="eastAsia" w:ascii="宋体" w:hAnsi="宋体"/>
          <w:color w:val="auto"/>
          <w:sz w:val="24"/>
          <w:highlight w:val="none"/>
        </w:rPr>
        <w:t>）如发生第三方就设计成果的相关知识产权向甲方索赔、主张权益的，乙方应妥善予以解决，并承担甲方由此产生的全部费用，如30日内该第三方尚未能撤回索赔或权益主张的，则无论该第三方的索赔或权益主张是否成立，甲方均有权单方面解除本合同，并乙方应当向甲方支付本合同签约合同价20%的违约金，并应赔偿由此给甲方造成的损失（包括但不限于甲方与第三方协商解决所发生的费用及/或因发生诉讼或者仲裁所需支付的侵权损害赔偿费、诉讼费、仲裁费、律师费等所有费用）；如甲方选择继续履行合同，甲方有权与第三方协商解决，所发生费用由乙方承担，乙方并应另行向甲方支付设计费总额20%的违约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9</w:t>
      </w:r>
      <w:r>
        <w:rPr>
          <w:rFonts w:hint="eastAsia" w:ascii="宋体" w:hAnsi="宋体"/>
          <w:color w:val="auto"/>
          <w:sz w:val="24"/>
          <w:highlight w:val="none"/>
        </w:rPr>
        <w:t>）本工程不允许乙方有挂靠、转包现象出现，一旦发现有此情况，甲方有权解除本合同，索赔乙方履约保函中的全部金额，乙方负担由于解除合同而造成的一切费用和损失。</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0</w:t>
      </w:r>
      <w:r>
        <w:rPr>
          <w:rFonts w:hint="eastAsia" w:ascii="宋体" w:hAnsi="宋体"/>
          <w:color w:val="auto"/>
          <w:sz w:val="24"/>
          <w:highlight w:val="none"/>
        </w:rPr>
        <w:t>）如由于乙方原因导致相关政府主管部门对本工程处以任何行政处罚的，则由乙方承担上述全部处罚，且每发生一次，乙方应向甲方支付5</w:t>
      </w:r>
      <w:r>
        <w:rPr>
          <w:rFonts w:ascii="宋体" w:hAnsi="宋体"/>
          <w:color w:val="auto"/>
          <w:sz w:val="24"/>
          <w:highlight w:val="none"/>
        </w:rPr>
        <w:t>0000</w:t>
      </w:r>
      <w:r>
        <w:rPr>
          <w:rFonts w:hint="eastAsia" w:ascii="宋体" w:hAnsi="宋体"/>
          <w:color w:val="auto"/>
          <w:sz w:val="24"/>
          <w:highlight w:val="none"/>
        </w:rPr>
        <w:t>元的违约金。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）甲方或监理方发出的指令，乙方无正当理由不得拒绝或拖延执行，否则每发生一次，乙方向甲方支付违约金5</w:t>
      </w:r>
      <w:r>
        <w:rPr>
          <w:rFonts w:ascii="宋体" w:hAnsi="宋体"/>
          <w:color w:val="auto"/>
          <w:sz w:val="24"/>
          <w:highlight w:val="none"/>
        </w:rPr>
        <w:t>000</w:t>
      </w:r>
      <w:r>
        <w:rPr>
          <w:rFonts w:hint="eastAsia" w:ascii="宋体" w:hAnsi="宋体"/>
          <w:color w:val="auto"/>
          <w:sz w:val="24"/>
          <w:highlight w:val="none"/>
        </w:rPr>
        <w:t>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2</w:t>
      </w:r>
      <w:r>
        <w:rPr>
          <w:rFonts w:hint="eastAsia" w:ascii="宋体" w:hAnsi="宋体"/>
          <w:color w:val="auto"/>
          <w:sz w:val="24"/>
          <w:highlight w:val="none"/>
        </w:rPr>
        <w:t>）乙方单方面擅自终止或解除本合同的，甲方有权要求乙方支付本合同总金额20%的违约金。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3</w:t>
      </w:r>
      <w:r>
        <w:rPr>
          <w:rFonts w:hint="eastAsia" w:ascii="宋体" w:hAnsi="宋体"/>
          <w:color w:val="auto"/>
          <w:sz w:val="24"/>
          <w:highlight w:val="none"/>
        </w:rPr>
        <w:t>）无论任何原因，工程施工现场均不得发生民工、群众闹事的事件，或在工地内外出现针对本工程或甲方的闹事行为（包括乙方及其分包商所雇用的民工讨薪事件），如果发生一次，乙方向甲方支付1</w:t>
      </w:r>
      <w:r>
        <w:rPr>
          <w:rFonts w:ascii="宋体" w:hAnsi="宋体"/>
          <w:color w:val="auto"/>
          <w:sz w:val="24"/>
          <w:highlight w:val="none"/>
        </w:rPr>
        <w:t>00000</w:t>
      </w:r>
      <w:r>
        <w:rPr>
          <w:rFonts w:hint="eastAsia" w:ascii="宋体" w:hAnsi="宋体"/>
          <w:color w:val="auto"/>
          <w:sz w:val="24"/>
          <w:highlight w:val="none"/>
        </w:rPr>
        <w:t>元的违约金，同时，甲方有权解除本合同，索赔乙方履约担保的全部金额，乙方并应赔偿因此而给甲方造成的一切损失。</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4</w:t>
      </w:r>
      <w:r>
        <w:rPr>
          <w:rFonts w:hint="eastAsia" w:ascii="宋体" w:hAnsi="宋体"/>
          <w:color w:val="auto"/>
          <w:sz w:val="24"/>
          <w:highlight w:val="none"/>
        </w:rPr>
        <w:t>）除本合同明确约定的违约情形外，如乙方发生其它违约情形的，每发生一次，甲方有权根据情节严重情况要求乙方在5000元至20000元的范围内向甲方支付违约金。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5</w:t>
      </w:r>
      <w:r>
        <w:rPr>
          <w:rFonts w:hint="eastAsia" w:ascii="宋体" w:hAnsi="宋体"/>
          <w:color w:val="auto"/>
          <w:sz w:val="24"/>
          <w:highlight w:val="none"/>
        </w:rPr>
        <w:t>）乙方违约时，如乙方支付给甲方的违约金不足以弥补甲方全部损失的，乙方还应就不足部分进行赔偿。</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6</w:t>
      </w:r>
      <w:r>
        <w:rPr>
          <w:rFonts w:hint="eastAsia" w:ascii="宋体" w:hAnsi="宋体"/>
          <w:color w:val="auto"/>
          <w:sz w:val="24"/>
          <w:highlight w:val="none"/>
        </w:rPr>
        <w:t>）在本合同中，甲方损失包括但不限于：直接损失、间接损失、利息、银行费用、运输费、保险费、检验费、仓储费、装卸费、清理费、拆除费、甲方重新组织招标的损失，项目延误的损失，另寻第三方进行维护的费用、预期可得利益损失、因乙方原因或乙方与第三方的争议纠纷导致甲方陷入诉讼或与诉讼有关的费用【包括但不限于案件受理费、保全申请费、执行申请费、担保费、公证费、评估费、鉴定费、律师费、账户被查封的损失（按被冻结资金年化16%的资金占用费计算）等法律费用】等。</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7</w:t>
      </w:r>
      <w:r>
        <w:rPr>
          <w:rFonts w:hint="eastAsia" w:ascii="宋体" w:hAnsi="宋体"/>
          <w:color w:val="auto"/>
          <w:sz w:val="24"/>
          <w:highlight w:val="none"/>
        </w:rPr>
        <w:t>）乙方违约时，如甲方认为该等违约情形较为严重，则乙方除应按本合同约定承担违约责任外，甲方还有权根据实际情况决定是否没收履约担保的全部金额并全部解除或部分解除本合同。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8</w:t>
      </w:r>
      <w:r>
        <w:rPr>
          <w:rFonts w:hint="eastAsia" w:ascii="宋体" w:hAnsi="宋体"/>
          <w:color w:val="auto"/>
          <w:sz w:val="24"/>
          <w:highlight w:val="none"/>
        </w:rPr>
        <w:t>）因乙方开具的税务发票不符合甲方财务要求，税务发票不规范、不合法或涉嫌虚开发票引发税务问题的，乙方应向甲方重新开具，并向甲方承担赔偿责任，包括但不限于税款、滞纳金、罚款及相关损失等。</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2</w:t>
      </w:r>
      <w:r>
        <w:rPr>
          <w:rFonts w:hint="eastAsia" w:ascii="宋体" w:hAnsi="宋体"/>
          <w:color w:val="auto"/>
          <w:sz w:val="24"/>
          <w:highlight w:val="none"/>
          <w:lang w:val="en-US" w:eastAsia="zh-CN"/>
        </w:rPr>
        <w:t>9</w:t>
      </w:r>
      <w:r>
        <w:rPr>
          <w:rFonts w:hint="eastAsia" w:ascii="宋体" w:hAnsi="宋体"/>
          <w:color w:val="auto"/>
          <w:sz w:val="24"/>
          <w:highlight w:val="none"/>
        </w:rPr>
        <w:t>）经通知乙方后，甲方有权在未付款项中直接扣除违约金金额、索赔金额、损失金额等。</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0</w:t>
      </w:r>
      <w:r>
        <w:rPr>
          <w:rFonts w:hint="eastAsia" w:ascii="宋体" w:hAnsi="宋体"/>
          <w:color w:val="auto"/>
          <w:sz w:val="24"/>
          <w:highlight w:val="none"/>
        </w:rPr>
        <w:t>）因乙方违约导致合同终止/解除的，甲方有权终止付款并要求乙方退还已付款项（具体比例根据违约影响程度确定）。同时，甲方有权要求</w:t>
      </w:r>
      <w:r>
        <w:rPr>
          <w:rFonts w:ascii="宋体" w:hAnsi="宋体"/>
          <w:color w:val="auto"/>
          <w:sz w:val="24"/>
          <w:highlight w:val="none"/>
        </w:rPr>
        <w:t>乙方</w:t>
      </w:r>
      <w:r>
        <w:rPr>
          <w:rFonts w:hint="eastAsia" w:ascii="宋体" w:hAnsi="宋体"/>
          <w:color w:val="auto"/>
          <w:sz w:val="24"/>
          <w:highlight w:val="none"/>
        </w:rPr>
        <w:t>全部/部分</w:t>
      </w:r>
      <w:r>
        <w:rPr>
          <w:rFonts w:ascii="宋体" w:hAnsi="宋体"/>
          <w:color w:val="auto"/>
          <w:sz w:val="24"/>
          <w:highlight w:val="none"/>
        </w:rPr>
        <w:t>回收设备及软件</w:t>
      </w:r>
      <w:r>
        <w:rPr>
          <w:rFonts w:hint="eastAsia" w:ascii="宋体" w:hAnsi="宋体"/>
          <w:color w:val="auto"/>
          <w:sz w:val="24"/>
          <w:highlight w:val="none"/>
        </w:rPr>
        <w:t>，亦有权</w:t>
      </w:r>
      <w:r>
        <w:rPr>
          <w:rFonts w:ascii="宋体" w:hAnsi="宋体"/>
          <w:color w:val="auto"/>
          <w:sz w:val="24"/>
          <w:highlight w:val="none"/>
        </w:rPr>
        <w:t>继续使用乙方在现场的</w:t>
      </w:r>
      <w:r>
        <w:rPr>
          <w:rFonts w:hint="eastAsia" w:ascii="宋体" w:hAnsi="宋体"/>
          <w:color w:val="auto"/>
          <w:sz w:val="24"/>
          <w:highlight w:val="none"/>
        </w:rPr>
        <w:t>全部/部分</w:t>
      </w:r>
      <w:r>
        <w:rPr>
          <w:rFonts w:ascii="宋体" w:hAnsi="宋体"/>
          <w:color w:val="auto"/>
          <w:sz w:val="24"/>
          <w:highlight w:val="none"/>
        </w:rPr>
        <w:t>材料、设备、临时工程、乙方文件和由乙方或以其名义编制的其他文件。甲方继续使用的行为不免除或减轻乙方应承担的违约责任。乙方应按照甲方要求和监理人的指示</w:t>
      </w:r>
      <w:r>
        <w:rPr>
          <w:rFonts w:hint="eastAsia" w:ascii="宋体" w:hAnsi="宋体"/>
          <w:color w:val="auto"/>
          <w:sz w:val="24"/>
          <w:highlight w:val="none"/>
        </w:rPr>
        <w:t>按时</w:t>
      </w:r>
      <w:r>
        <w:rPr>
          <w:rFonts w:ascii="宋体" w:hAnsi="宋体"/>
          <w:color w:val="auto"/>
          <w:sz w:val="24"/>
          <w:highlight w:val="none"/>
        </w:rPr>
        <w:t>完成现场的清理</w:t>
      </w:r>
      <w:r>
        <w:rPr>
          <w:rFonts w:hint="eastAsia" w:ascii="宋体" w:hAnsi="宋体"/>
          <w:color w:val="auto"/>
          <w:sz w:val="24"/>
          <w:highlight w:val="none"/>
        </w:rPr>
        <w:t>、</w:t>
      </w:r>
      <w:r>
        <w:rPr>
          <w:rFonts w:ascii="宋体" w:hAnsi="宋体"/>
          <w:color w:val="auto"/>
          <w:sz w:val="24"/>
          <w:highlight w:val="none"/>
        </w:rPr>
        <w:t>撤离</w:t>
      </w:r>
      <w:r>
        <w:rPr>
          <w:rFonts w:hint="eastAsia" w:ascii="宋体" w:hAnsi="宋体"/>
          <w:color w:val="auto"/>
          <w:sz w:val="24"/>
          <w:highlight w:val="none"/>
        </w:rPr>
        <w:t>、交接。如乙方不按时配合甲方进行交接的，视为乙方放弃项目现场所有设备、软件、材料等，同意由甲方自行处置，并支付甲方处置的费用。</w:t>
      </w:r>
    </w:p>
    <w:p>
      <w:pPr>
        <w:pStyle w:val="2"/>
        <w:spacing w:before="120" w:beforeLines="50" w:after="120" w:afterLines="50" w:line="360" w:lineRule="auto"/>
        <w:rPr>
          <w:color w:val="auto"/>
          <w:sz w:val="24"/>
          <w:szCs w:val="24"/>
          <w:highlight w:val="none"/>
        </w:rPr>
      </w:pPr>
      <w:bookmarkStart w:id="233" w:name="_Toc201657186"/>
    </w:p>
    <w:p>
      <w:pPr>
        <w:pStyle w:val="2"/>
        <w:spacing w:before="120" w:beforeLines="50" w:after="120" w:afterLines="50" w:line="360" w:lineRule="auto"/>
        <w:rPr>
          <w:color w:val="auto"/>
          <w:sz w:val="24"/>
          <w:szCs w:val="24"/>
          <w:highlight w:val="none"/>
        </w:rPr>
      </w:pPr>
      <w:bookmarkStart w:id="234" w:name="_Toc18818"/>
      <w:bookmarkStart w:id="235" w:name="_Toc11271"/>
      <w:r>
        <w:rPr>
          <w:rFonts w:hint="eastAsia"/>
          <w:color w:val="auto"/>
          <w:sz w:val="24"/>
          <w:szCs w:val="24"/>
          <w:highlight w:val="none"/>
        </w:rPr>
        <w:t>第</w:t>
      </w:r>
      <w:r>
        <w:rPr>
          <w:rFonts w:hint="eastAsia"/>
          <w:color w:val="auto"/>
          <w:sz w:val="24"/>
          <w:szCs w:val="24"/>
          <w:highlight w:val="none"/>
          <w:lang w:val="en-US" w:eastAsia="zh-CN"/>
        </w:rPr>
        <w:t>18</w:t>
      </w:r>
      <w:r>
        <w:rPr>
          <w:rFonts w:hint="eastAsia"/>
          <w:color w:val="auto"/>
          <w:sz w:val="24"/>
          <w:szCs w:val="24"/>
          <w:highlight w:val="none"/>
        </w:rPr>
        <w:t>条</w:t>
      </w:r>
      <w:r>
        <w:rPr>
          <w:color w:val="auto"/>
          <w:sz w:val="24"/>
          <w:szCs w:val="24"/>
          <w:highlight w:val="none"/>
        </w:rPr>
        <w:t xml:space="preserve">  保密</w:t>
      </w:r>
      <w:r>
        <w:rPr>
          <w:rFonts w:hint="eastAsia"/>
          <w:color w:val="auto"/>
          <w:sz w:val="24"/>
          <w:szCs w:val="24"/>
          <w:highlight w:val="none"/>
        </w:rPr>
        <w:t>约定</w:t>
      </w:r>
      <w:bookmarkEnd w:id="233"/>
      <w:bookmarkEnd w:id="234"/>
      <w:bookmarkEnd w:id="235"/>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18</w:t>
      </w:r>
      <w:r>
        <w:rPr>
          <w:rFonts w:ascii="宋体" w:hAnsi="宋体"/>
          <w:color w:val="auto"/>
          <w:sz w:val="24"/>
          <w:highlight w:val="none"/>
        </w:rPr>
        <w:t xml:space="preserve">.1  </w:t>
      </w:r>
      <w:r>
        <w:rPr>
          <w:rFonts w:hint="eastAsia" w:ascii="宋体" w:hAnsi="宋体"/>
          <w:color w:val="auto"/>
          <w:sz w:val="24"/>
          <w:highlight w:val="none"/>
        </w:rPr>
        <w:t>合同当事人一方对在订立和履行合同过程中知悉的另一方的商业秘密、技术秘密，以及任何一方明确要求保密的其它信息，负有保密责任。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除法律规定或合同另有约定外，未经对方同意，任何一方当事人不得将对方提供的文件、技术秘密以及声明需要保密的资料信息等</w:t>
      </w:r>
      <w:r>
        <w:rPr>
          <w:rFonts w:hint="eastAsia" w:ascii="宋体" w:hAnsi="宋体"/>
          <w:color w:val="auto"/>
          <w:sz w:val="24"/>
          <w:highlight w:val="none"/>
          <w:lang w:val="en-US" w:eastAsia="zh-CN"/>
        </w:rPr>
        <w:t>保密信息</w:t>
      </w:r>
      <w:r>
        <w:rPr>
          <w:rFonts w:hint="eastAsia" w:ascii="宋体" w:hAnsi="宋体"/>
          <w:color w:val="auto"/>
          <w:sz w:val="24"/>
          <w:highlight w:val="none"/>
        </w:rPr>
        <w:t>泄露给第三方或者用于本合同以外的目的。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18</w:t>
      </w:r>
      <w:r>
        <w:rPr>
          <w:rFonts w:ascii="宋体" w:hAnsi="宋体"/>
          <w:color w:val="auto"/>
          <w:sz w:val="24"/>
          <w:highlight w:val="none"/>
        </w:rPr>
        <w:t>.2  任何一方违反本合同所规定的保密义务，承担由此引起的责任，违约方应按本合同总</w:t>
      </w:r>
      <w:r>
        <w:rPr>
          <w:rFonts w:hint="eastAsia" w:ascii="宋体" w:hAnsi="宋体"/>
          <w:color w:val="auto"/>
          <w:sz w:val="24"/>
          <w:highlight w:val="none"/>
        </w:rPr>
        <w:t>金额</w:t>
      </w:r>
      <w:r>
        <w:rPr>
          <w:rFonts w:ascii="宋体" w:hAnsi="宋体"/>
          <w:color w:val="auto"/>
          <w:sz w:val="24"/>
          <w:highlight w:val="none"/>
        </w:rPr>
        <w:t>的5%支付违约金。此外，当一方的经济损失超过违约金时，另一方应赔偿其中的差额。</w:t>
      </w:r>
    </w:p>
    <w:p>
      <w:pPr>
        <w:spacing w:line="360" w:lineRule="auto"/>
        <w:ind w:firstLine="480" w:firstLineChars="200"/>
        <w:rPr>
          <w:rFonts w:hint="eastAsia" w:ascii="宋体" w:hAnsi="宋体"/>
          <w:color w:val="auto"/>
          <w:spacing w:val="-2"/>
          <w:sz w:val="24"/>
          <w:highlight w:val="none"/>
        </w:rPr>
      </w:pPr>
      <w:r>
        <w:rPr>
          <w:rFonts w:hint="eastAsia" w:ascii="宋体" w:hAnsi="宋体"/>
          <w:color w:val="auto"/>
          <w:sz w:val="24"/>
          <w:highlight w:val="none"/>
          <w:lang w:val="en-US" w:eastAsia="zh-CN"/>
        </w:rPr>
        <w:t>18</w:t>
      </w:r>
      <w:r>
        <w:rPr>
          <w:rFonts w:ascii="宋体" w:hAnsi="宋体"/>
          <w:color w:val="auto"/>
          <w:sz w:val="24"/>
          <w:highlight w:val="none"/>
        </w:rPr>
        <w:t xml:space="preserve">.3 </w:t>
      </w:r>
      <w:r>
        <w:rPr>
          <w:rFonts w:hint="eastAsia" w:ascii="宋体" w:hAnsi="宋体"/>
          <w:color w:val="auto"/>
          <w:sz w:val="24"/>
          <w:highlight w:val="none"/>
        </w:rPr>
        <w:t xml:space="preserve"> </w:t>
      </w:r>
      <w:r>
        <w:rPr>
          <w:rFonts w:ascii="宋体" w:hAnsi="宋体"/>
          <w:color w:val="auto"/>
          <w:spacing w:val="-2"/>
          <w:sz w:val="24"/>
          <w:highlight w:val="none"/>
        </w:rPr>
        <w:t>乙方不得以任何方式（如软硬盘、闪盘、光盘、纸质文件、图纸、彩样、照片、菲林、光盘等）留存本合同项目中属于甲方所有的相关图文资料（包括但不限于素材、半成品、成品），上述资料应在完成委托事项或合同解除后的14天内全部移交甲方或按照甲方要求的方式销毁。</w:t>
      </w:r>
    </w:p>
    <w:p>
      <w:pPr>
        <w:rPr>
          <w:color w:val="auto"/>
          <w:highlight w:val="none"/>
        </w:rPr>
      </w:pPr>
    </w:p>
    <w:p>
      <w:pPr>
        <w:pStyle w:val="2"/>
        <w:spacing w:before="120" w:beforeLines="50" w:after="120" w:afterLines="50" w:line="360" w:lineRule="auto"/>
        <w:rPr>
          <w:color w:val="auto"/>
          <w:sz w:val="24"/>
          <w:szCs w:val="24"/>
          <w:highlight w:val="none"/>
        </w:rPr>
      </w:pPr>
      <w:bookmarkStart w:id="236" w:name="_Toc211658086"/>
      <w:bookmarkStart w:id="237" w:name="_Toc211398044"/>
      <w:bookmarkStart w:id="238" w:name="_Toc280706652"/>
      <w:bookmarkStart w:id="239" w:name="_Toc280716351"/>
      <w:bookmarkStart w:id="240" w:name="_Toc32524"/>
      <w:bookmarkStart w:id="241" w:name="_Toc201657187"/>
      <w:bookmarkStart w:id="242" w:name="_Toc293066739"/>
      <w:bookmarkStart w:id="243" w:name="_Toc280714263"/>
      <w:bookmarkStart w:id="244" w:name="_Toc280706852"/>
      <w:bookmarkStart w:id="245" w:name="_Toc211230930"/>
      <w:bookmarkStart w:id="246" w:name="_Toc280716573"/>
      <w:bookmarkStart w:id="247" w:name="_Toc293070967"/>
      <w:bookmarkStart w:id="248" w:name="_Toc280704440"/>
      <w:bookmarkStart w:id="249" w:name="_Toc4036"/>
      <w:r>
        <w:rPr>
          <w:color w:val="auto"/>
          <w:sz w:val="24"/>
          <w:szCs w:val="24"/>
          <w:highlight w:val="none"/>
        </w:rPr>
        <w:t>第</w:t>
      </w:r>
      <w:r>
        <w:rPr>
          <w:rFonts w:hint="eastAsia"/>
          <w:color w:val="auto"/>
          <w:sz w:val="24"/>
          <w:szCs w:val="24"/>
          <w:highlight w:val="none"/>
          <w:lang w:val="en-US" w:eastAsia="zh-CN"/>
        </w:rPr>
        <w:t>19</w:t>
      </w:r>
      <w:r>
        <w:rPr>
          <w:color w:val="auto"/>
          <w:sz w:val="24"/>
          <w:szCs w:val="24"/>
          <w:highlight w:val="none"/>
        </w:rPr>
        <w:t>条</w:t>
      </w:r>
      <w:r>
        <w:rPr>
          <w:rFonts w:hint="eastAsia"/>
          <w:color w:val="auto"/>
          <w:sz w:val="24"/>
          <w:szCs w:val="24"/>
          <w:highlight w:val="none"/>
        </w:rPr>
        <w:t xml:space="preserve"> </w:t>
      </w:r>
      <w:r>
        <w:rPr>
          <w:color w:val="auto"/>
          <w:sz w:val="24"/>
          <w:szCs w:val="24"/>
          <w:highlight w:val="none"/>
        </w:rPr>
        <w:t xml:space="preserve"> 索赔</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19</w:t>
      </w:r>
      <w:r>
        <w:rPr>
          <w:rFonts w:ascii="宋体" w:hAnsi="宋体"/>
          <w:color w:val="auto"/>
          <w:sz w:val="24"/>
          <w:highlight w:val="none"/>
        </w:rPr>
        <w:t>.1  如果合同设备</w:t>
      </w:r>
      <w:r>
        <w:rPr>
          <w:rFonts w:hint="eastAsia" w:ascii="宋体" w:hAnsi="宋体"/>
          <w:color w:val="auto"/>
          <w:sz w:val="24"/>
          <w:highlight w:val="none"/>
        </w:rPr>
        <w:t>及软件</w:t>
      </w:r>
      <w:r>
        <w:rPr>
          <w:rFonts w:ascii="宋体" w:hAnsi="宋体"/>
          <w:color w:val="auto"/>
          <w:sz w:val="24"/>
          <w:highlight w:val="none"/>
        </w:rPr>
        <w:t>在检验、安装调试、系统集成、试运行、验收和质量保证期内由于乙方的原因未能达到</w:t>
      </w:r>
      <w:r>
        <w:rPr>
          <w:rFonts w:hint="eastAsia" w:ascii="宋体" w:hAnsi="宋体"/>
          <w:color w:val="auto"/>
          <w:sz w:val="24"/>
          <w:highlight w:val="none"/>
        </w:rPr>
        <w:t>合同约定</w:t>
      </w:r>
      <w:r>
        <w:rPr>
          <w:rFonts w:ascii="宋体" w:hAnsi="宋体"/>
          <w:color w:val="auto"/>
          <w:sz w:val="24"/>
          <w:highlight w:val="none"/>
        </w:rPr>
        <w:t>的技术指标，甲方有权向乙方提出索赔。甲方提出索赔后应让乙方有合理的时间提出补救措施。此后乙方应经甲方同意以下列方式进行理赔：</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乙方同意回收相应的合同设备及软件，向甲方退还相应的合同价款，并且承担相关的损失和费用（包括利息、银行费用、运费、保险费、检验费、仓储费、装卸费以及其它保管和维护被回收货物所必需的费用）。</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由乙方自负费用并派人修理或消除合同项下硬件的缺陷和不符合合同要求之处。如果乙方不能派遣人员进行上述工作，甲方有权自行进行修理或消除缺陷。由此产生的在人工、仪器使用、材料消耗方面的一切费用均应由乙方承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19</w:t>
      </w:r>
      <w:r>
        <w:rPr>
          <w:rFonts w:ascii="宋体" w:hAnsi="宋体"/>
          <w:color w:val="auto"/>
          <w:sz w:val="24"/>
          <w:highlight w:val="none"/>
        </w:rPr>
        <w:t>.2  如果上述手段仍不足以弥补甲方所受的损失，甲方有权要求乙方赔偿在签订合同时可以预见的实际损失。</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19</w:t>
      </w:r>
      <w:r>
        <w:rPr>
          <w:rFonts w:ascii="宋体" w:hAnsi="宋体"/>
          <w:color w:val="auto"/>
          <w:sz w:val="24"/>
          <w:highlight w:val="none"/>
        </w:rPr>
        <w:t>.3  如果有缺陷的合同设备及软件的索赔证书是在质量保证期满后30天内提出的，应被认为是有效的。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19</w:t>
      </w:r>
      <w:r>
        <w:rPr>
          <w:rFonts w:ascii="宋体" w:hAnsi="宋体"/>
          <w:color w:val="auto"/>
          <w:sz w:val="24"/>
          <w:highlight w:val="none"/>
        </w:rPr>
        <w:t>.4  如果乙方在收到甲方索赔要求后14天内未做出回复，该索赔要求将被视为已被乙方接受。</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19</w:t>
      </w:r>
      <w:r>
        <w:rPr>
          <w:rFonts w:ascii="宋体" w:hAnsi="宋体"/>
          <w:color w:val="auto"/>
          <w:sz w:val="24"/>
          <w:highlight w:val="none"/>
        </w:rPr>
        <w:t>.5  如果乙方在收到甲方索赔通知后30天内未能按照上述一种或多种方法以甲方同意的方式解决甲方的索赔，甲方有权从应付乙方的款项或履约保函中扣除。</w:t>
      </w:r>
    </w:p>
    <w:p>
      <w:pPr>
        <w:pStyle w:val="8"/>
        <w:rPr>
          <w:color w:val="auto"/>
          <w:highlight w:val="none"/>
        </w:rPr>
      </w:pPr>
    </w:p>
    <w:p>
      <w:pPr>
        <w:pStyle w:val="2"/>
        <w:spacing w:before="120" w:beforeLines="50" w:after="120" w:afterLines="50" w:line="360" w:lineRule="auto"/>
        <w:rPr>
          <w:color w:val="auto"/>
          <w:sz w:val="24"/>
          <w:szCs w:val="24"/>
          <w:highlight w:val="none"/>
        </w:rPr>
      </w:pPr>
      <w:bookmarkStart w:id="250" w:name="_Toc29135"/>
      <w:bookmarkStart w:id="251" w:name="_Toc211658087"/>
      <w:bookmarkStart w:id="252" w:name="_Toc211398045"/>
      <w:bookmarkStart w:id="253" w:name="_Toc280714264"/>
      <w:bookmarkStart w:id="254" w:name="_Toc280704441"/>
      <w:bookmarkStart w:id="255" w:name="_Toc201657188"/>
      <w:bookmarkStart w:id="256" w:name="_Toc293070968"/>
      <w:bookmarkStart w:id="257" w:name="_Toc211230931"/>
      <w:bookmarkStart w:id="258" w:name="_Toc280716574"/>
      <w:bookmarkStart w:id="259" w:name="_Toc293066740"/>
      <w:bookmarkStart w:id="260" w:name="_Toc280706853"/>
      <w:bookmarkStart w:id="261" w:name="_Toc280716352"/>
      <w:bookmarkStart w:id="262" w:name="_Toc280706653"/>
      <w:bookmarkStart w:id="263" w:name="_Toc24230"/>
      <w:r>
        <w:rPr>
          <w:color w:val="auto"/>
          <w:sz w:val="24"/>
          <w:szCs w:val="24"/>
          <w:highlight w:val="none"/>
        </w:rPr>
        <w:t>第2</w:t>
      </w:r>
      <w:r>
        <w:rPr>
          <w:rFonts w:hint="eastAsia"/>
          <w:color w:val="auto"/>
          <w:sz w:val="24"/>
          <w:szCs w:val="24"/>
          <w:highlight w:val="none"/>
          <w:lang w:val="en-US" w:eastAsia="zh-CN"/>
        </w:rPr>
        <w:t>0</w:t>
      </w:r>
      <w:r>
        <w:rPr>
          <w:color w:val="auto"/>
          <w:sz w:val="24"/>
          <w:szCs w:val="24"/>
          <w:highlight w:val="none"/>
        </w:rPr>
        <w:t>条不可抗力</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0</w:t>
      </w:r>
      <w:r>
        <w:rPr>
          <w:rFonts w:ascii="宋体" w:hAnsi="宋体"/>
          <w:color w:val="auto"/>
          <w:sz w:val="24"/>
          <w:highlight w:val="none"/>
        </w:rPr>
        <w:t>.1  如果双方中的任何一方因为不可抗力，如：战争、动乱、火灾、台风、洪水、冰雪、地震等双方共同认为属于不可抗力且足以引起被迫停止或推迟合同执行的原因，则合同执行相应顺延，顺延的时间等于不可抗力发生作用的时间。</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0</w:t>
      </w:r>
      <w:r>
        <w:rPr>
          <w:rFonts w:ascii="宋体" w:hAnsi="宋体"/>
          <w:color w:val="auto"/>
          <w:sz w:val="24"/>
          <w:highlight w:val="none"/>
        </w:rPr>
        <w:t>.2  受影响的一方应将不可抗力的出现尽快通过电传或传真通知另一方。在不可抗力出现14天内，受影响的一方应提供一份有关权威机构出具的证书并通过快件或挂号信寄至对方以便其检验和确认。</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0</w:t>
      </w:r>
      <w:r>
        <w:rPr>
          <w:rFonts w:ascii="宋体" w:hAnsi="宋体"/>
          <w:color w:val="auto"/>
          <w:sz w:val="24"/>
          <w:highlight w:val="none"/>
        </w:rPr>
        <w:t>.3  受影响的一方应在不可抗力终止或被排除后尽快通过电传或传真通知另一方，并通过挂号信通知对方不可抗力已终结或排除。</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0</w:t>
      </w:r>
      <w:r>
        <w:rPr>
          <w:rFonts w:ascii="宋体" w:hAnsi="宋体"/>
          <w:color w:val="auto"/>
          <w:sz w:val="24"/>
          <w:highlight w:val="none"/>
        </w:rPr>
        <w:t>.4  如果不可抗力持续作用超过120天，双方将通过友好协商解决未来的合同执行问题。</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0</w:t>
      </w: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合同签订后，如果因法律法规、国家或当地政策、政府规定等原因，导致项目无法继续实施或需要延迟实施的，乙方承诺不因此追求甲方责任，并不予主张索赔。</w:t>
      </w:r>
    </w:p>
    <w:p>
      <w:pPr>
        <w:pStyle w:val="2"/>
        <w:spacing w:before="120" w:beforeLines="50" w:after="120" w:afterLines="50" w:line="360" w:lineRule="auto"/>
        <w:rPr>
          <w:color w:val="auto"/>
          <w:sz w:val="24"/>
          <w:szCs w:val="24"/>
          <w:highlight w:val="none"/>
        </w:rPr>
      </w:pPr>
      <w:bookmarkStart w:id="264" w:name="_Toc201657189"/>
      <w:bookmarkStart w:id="265" w:name="_Toc293066741"/>
      <w:bookmarkStart w:id="266" w:name="_Toc293070969"/>
      <w:bookmarkStart w:id="267" w:name="_Toc211230932"/>
      <w:bookmarkStart w:id="268" w:name="_Toc211658088"/>
      <w:bookmarkStart w:id="269" w:name="_Toc211398046"/>
    </w:p>
    <w:p>
      <w:pPr>
        <w:pStyle w:val="2"/>
        <w:spacing w:before="120" w:beforeLines="50" w:after="120" w:afterLines="50" w:line="360" w:lineRule="auto"/>
        <w:rPr>
          <w:color w:val="auto"/>
          <w:sz w:val="24"/>
          <w:szCs w:val="24"/>
          <w:highlight w:val="none"/>
        </w:rPr>
      </w:pPr>
      <w:bookmarkStart w:id="270" w:name="_Toc15275"/>
      <w:bookmarkStart w:id="271" w:name="_Toc1933"/>
      <w:r>
        <w:rPr>
          <w:color w:val="auto"/>
          <w:sz w:val="24"/>
          <w:szCs w:val="24"/>
          <w:highlight w:val="none"/>
        </w:rPr>
        <w:t>第2</w:t>
      </w:r>
      <w:r>
        <w:rPr>
          <w:rFonts w:hint="eastAsia"/>
          <w:color w:val="auto"/>
          <w:sz w:val="24"/>
          <w:szCs w:val="24"/>
          <w:highlight w:val="none"/>
          <w:lang w:val="en-US" w:eastAsia="zh-CN"/>
        </w:rPr>
        <w:t>1</w:t>
      </w:r>
      <w:r>
        <w:rPr>
          <w:color w:val="auto"/>
          <w:sz w:val="24"/>
          <w:szCs w:val="24"/>
          <w:highlight w:val="none"/>
        </w:rPr>
        <w:t>条</w:t>
      </w:r>
      <w:r>
        <w:rPr>
          <w:rFonts w:hint="eastAsia"/>
          <w:color w:val="auto"/>
          <w:sz w:val="24"/>
          <w:szCs w:val="24"/>
          <w:highlight w:val="none"/>
        </w:rPr>
        <w:t xml:space="preserve"> </w:t>
      </w:r>
      <w:r>
        <w:rPr>
          <w:color w:val="auto"/>
          <w:sz w:val="24"/>
          <w:szCs w:val="24"/>
          <w:highlight w:val="none"/>
        </w:rPr>
        <w:t xml:space="preserve"> 合同项目建设成果所有权及知识产权</w:t>
      </w:r>
      <w:bookmarkEnd w:id="264"/>
      <w:bookmarkEnd w:id="270"/>
      <w:bookmarkEnd w:id="271"/>
    </w:p>
    <w:p>
      <w:pPr>
        <w:spacing w:line="360" w:lineRule="auto"/>
        <w:ind w:firstLine="528" w:firstLineChars="22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1</w:t>
      </w:r>
      <w:r>
        <w:rPr>
          <w:rFonts w:ascii="宋体" w:hAnsi="宋体"/>
          <w:color w:val="auto"/>
          <w:sz w:val="24"/>
          <w:highlight w:val="none"/>
        </w:rPr>
        <w:t>.1  本合同项目的全部建设成果（包括但不限于实物成果和知识成果）归甲方所有，乙方未经甲方书面同意不得将本合同项目任何成果或资料提供给其它第三方。</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1</w:t>
      </w:r>
      <w:r>
        <w:rPr>
          <w:rFonts w:ascii="宋体" w:hAnsi="宋体"/>
          <w:color w:val="auto"/>
          <w:sz w:val="24"/>
          <w:highlight w:val="none"/>
        </w:rPr>
        <w:t>.2  乙方非经甲方书面同意，不得以任何方式向第三方披露、转让或许可本项目的技术成果、技术资料和文件。除本项目研发工作需要之外，未得到甲方的书面许可，乙方不得以任何方式商业性地利用上述资料和技术。如乙方违反本条的规定，除立即停止违约行为外，还应赔偿甲方的损失。</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1</w:t>
      </w:r>
      <w:r>
        <w:rPr>
          <w:rFonts w:ascii="宋体" w:hAnsi="宋体"/>
          <w:color w:val="auto"/>
          <w:sz w:val="24"/>
          <w:highlight w:val="none"/>
        </w:rPr>
        <w:t>.3本合同项目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spacing w:line="360" w:lineRule="auto"/>
        <w:ind w:firstLine="420" w:firstLineChars="175"/>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1</w:t>
      </w:r>
      <w:r>
        <w:rPr>
          <w:rFonts w:ascii="宋体" w:hAnsi="宋体"/>
          <w:color w:val="auto"/>
          <w:sz w:val="24"/>
          <w:highlight w:val="none"/>
        </w:rPr>
        <w:t>.4 本合同项目下建设成果申报奖项的权利归甲、乙双方所有，甲方列前。</w:t>
      </w:r>
    </w:p>
    <w:p>
      <w:pPr>
        <w:spacing w:line="360" w:lineRule="auto"/>
        <w:ind w:firstLine="420" w:firstLineChars="175"/>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1</w:t>
      </w:r>
      <w:r>
        <w:rPr>
          <w:rFonts w:ascii="宋体" w:hAnsi="宋体"/>
          <w:color w:val="auto"/>
          <w:sz w:val="24"/>
          <w:highlight w:val="none"/>
        </w:rPr>
        <w:t>.5  乙方为本项目提供的任何第三方出品的硬件产品和服务，必须是原装正版的，应提供相关书面证明材料确认在原厂商注册的最终用户是甲方，保证</w:t>
      </w:r>
      <w:r>
        <w:rPr>
          <w:rFonts w:hint="eastAsia" w:ascii="宋体" w:hAnsi="宋体"/>
          <w:color w:val="auto"/>
          <w:sz w:val="24"/>
          <w:highlight w:val="none"/>
        </w:rPr>
        <w:t>在履行合同过程中不侵犯第三方的权利（包括但不限于知识产权、商业秘密、技术秘密等），并保证</w:t>
      </w:r>
      <w:r>
        <w:rPr>
          <w:rFonts w:ascii="宋体" w:hAnsi="宋体"/>
          <w:color w:val="auto"/>
          <w:sz w:val="24"/>
          <w:highlight w:val="none"/>
        </w:rPr>
        <w:t>甲方免受任何他方提出的知识产权纠纷。若出现他方提出的知识产权诉讼事件，一切责任由乙方承担。</w:t>
      </w:r>
      <w:r>
        <w:rPr>
          <w:rFonts w:hint="eastAsia" w:ascii="宋体" w:hAnsi="宋体"/>
          <w:color w:val="auto"/>
          <w:sz w:val="24"/>
          <w:highlight w:val="none"/>
        </w:rPr>
        <w:t>甲方因此承担责任的，有权向</w:t>
      </w:r>
      <w:r>
        <w:rPr>
          <w:rFonts w:hint="eastAsia" w:ascii="宋体" w:hAnsi="宋体"/>
          <w:color w:val="auto"/>
          <w:sz w:val="24"/>
          <w:highlight w:val="none"/>
          <w:lang w:val="en-US" w:eastAsia="zh-CN"/>
        </w:rPr>
        <w:t>乙</w:t>
      </w:r>
      <w:r>
        <w:rPr>
          <w:rFonts w:hint="eastAsia" w:ascii="宋体" w:hAnsi="宋体"/>
          <w:color w:val="auto"/>
          <w:sz w:val="24"/>
          <w:highlight w:val="none"/>
        </w:rPr>
        <w:t>方追偿，该部分追偿的款项可直接单方、无需另行通知地从甲方应付给乙方的款项中扣除，不足部分，甲方有权另行向</w:t>
      </w:r>
      <w:r>
        <w:rPr>
          <w:rFonts w:hint="eastAsia" w:ascii="宋体" w:hAnsi="宋体"/>
          <w:color w:val="auto"/>
          <w:sz w:val="24"/>
          <w:highlight w:val="none"/>
          <w:lang w:val="en-US" w:eastAsia="zh-CN"/>
        </w:rPr>
        <w:t>乙</w:t>
      </w:r>
      <w:r>
        <w:rPr>
          <w:rFonts w:hint="eastAsia" w:ascii="宋体" w:hAnsi="宋体"/>
          <w:color w:val="auto"/>
          <w:sz w:val="24"/>
          <w:highlight w:val="none"/>
        </w:rPr>
        <w:t>方追偿。若甲方对乙方提供的知识产权类成果等进行了确认、同意、接收，乙方不得以此为由要求甲方承担任何责任。</w:t>
      </w:r>
    </w:p>
    <w:p>
      <w:pPr>
        <w:spacing w:line="360" w:lineRule="auto"/>
        <w:ind w:firstLine="420" w:firstLineChars="175"/>
        <w:rPr>
          <w:rFonts w:hint="eastAsia" w:ascii="宋体" w:hAnsi="宋体"/>
          <w:color w:val="auto"/>
          <w:sz w:val="24"/>
          <w:highlight w:val="none"/>
        </w:rPr>
      </w:pPr>
      <w:r>
        <w:rPr>
          <w:rFonts w:hint="eastAsia" w:ascii="宋体" w:hAnsi="宋体"/>
          <w:color w:val="auto"/>
          <w:sz w:val="24"/>
          <w:highlight w:val="none"/>
        </w:rPr>
        <w:t>乙方承诺其为本项目提供的任何产品（含第三方出品的产品）均已得到完整、合法、有效的长期授权，且该授权覆盖本项目全部使用场景及期限。如因产品授权问题（包括但不限于授权期限不足、授权范围受限、授权效力瑕疵等情形）影响相关系统正常运行或产生其他不利影响的，甲方有权要求乙方限期整改，如乙方未在甲方要求的期限解决该问题的，甲方有权要求乙方按合同总额的【</w:t>
      </w:r>
      <w:r>
        <w:rPr>
          <w:rFonts w:hint="eastAsia" w:ascii="宋体" w:hAnsi="宋体"/>
          <w:color w:val="auto"/>
          <w:sz w:val="24"/>
          <w:highlight w:val="none"/>
          <w:lang w:val="en-US" w:eastAsia="zh-CN"/>
        </w:rPr>
        <w:t>5</w:t>
      </w:r>
      <w:r>
        <w:rPr>
          <w:rFonts w:hint="eastAsia" w:ascii="宋体" w:hAnsi="宋体"/>
          <w:color w:val="auto"/>
          <w:sz w:val="24"/>
          <w:highlight w:val="none"/>
        </w:rPr>
        <w:t xml:space="preserve">】%承担违约责任。 </w:t>
      </w:r>
    </w:p>
    <w:p>
      <w:pPr>
        <w:spacing w:line="360" w:lineRule="auto"/>
        <w:ind w:firstLine="420" w:firstLineChars="175"/>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1</w:t>
      </w:r>
      <w:r>
        <w:rPr>
          <w:rFonts w:hint="eastAsia" w:ascii="宋体" w:hAnsi="宋体"/>
          <w:color w:val="auto"/>
          <w:sz w:val="24"/>
          <w:highlight w:val="none"/>
        </w:rPr>
        <w:t>.6 乙方在合同签订前和签订时已确定采用的专利、专有技术、技术秘密的使用费已包含在签约合同价中。</w:t>
      </w:r>
    </w:p>
    <w:bookmarkEnd w:id="265"/>
    <w:bookmarkEnd w:id="266"/>
    <w:p>
      <w:pPr>
        <w:spacing w:line="360" w:lineRule="auto"/>
        <w:ind w:firstLine="472" w:firstLineChars="200"/>
        <w:rPr>
          <w:rFonts w:hint="eastAsia" w:ascii="宋体" w:hAnsi="宋体"/>
          <w:color w:val="auto"/>
          <w:spacing w:val="-2"/>
          <w:sz w:val="24"/>
          <w:highlight w:val="none"/>
        </w:rPr>
      </w:pPr>
    </w:p>
    <w:bookmarkEnd w:id="267"/>
    <w:bookmarkEnd w:id="268"/>
    <w:bookmarkEnd w:id="269"/>
    <w:p>
      <w:pPr>
        <w:pStyle w:val="2"/>
        <w:spacing w:before="120" w:beforeLines="50" w:after="120" w:afterLines="50" w:line="360" w:lineRule="auto"/>
        <w:rPr>
          <w:color w:val="auto"/>
          <w:sz w:val="24"/>
          <w:szCs w:val="24"/>
          <w:highlight w:val="none"/>
        </w:rPr>
      </w:pPr>
      <w:bookmarkStart w:id="272" w:name="_Toc211658089"/>
      <w:bookmarkStart w:id="273" w:name="_Toc8911"/>
      <w:bookmarkStart w:id="274" w:name="_Toc211398047"/>
      <w:bookmarkStart w:id="275" w:name="_Toc201657190"/>
      <w:bookmarkStart w:id="276" w:name="_Toc164"/>
      <w:bookmarkStart w:id="277" w:name="_Toc211230933"/>
      <w:bookmarkStart w:id="278" w:name="_Toc293066743"/>
      <w:bookmarkStart w:id="279" w:name="_Toc293070971"/>
      <w:r>
        <w:rPr>
          <w:color w:val="auto"/>
          <w:sz w:val="24"/>
          <w:szCs w:val="24"/>
          <w:highlight w:val="none"/>
        </w:rPr>
        <w:t>第2</w:t>
      </w:r>
      <w:r>
        <w:rPr>
          <w:rFonts w:hint="eastAsia"/>
          <w:color w:val="auto"/>
          <w:sz w:val="24"/>
          <w:szCs w:val="24"/>
          <w:highlight w:val="none"/>
          <w:lang w:val="en-US" w:eastAsia="zh-CN"/>
        </w:rPr>
        <w:t>2</w:t>
      </w:r>
      <w:r>
        <w:rPr>
          <w:color w:val="auto"/>
          <w:sz w:val="24"/>
          <w:szCs w:val="24"/>
          <w:highlight w:val="none"/>
        </w:rPr>
        <w:t>条</w:t>
      </w:r>
      <w:r>
        <w:rPr>
          <w:rFonts w:hint="eastAsia"/>
          <w:color w:val="auto"/>
          <w:sz w:val="24"/>
          <w:szCs w:val="24"/>
          <w:highlight w:val="none"/>
        </w:rPr>
        <w:t xml:space="preserve"> </w:t>
      </w:r>
      <w:r>
        <w:rPr>
          <w:color w:val="auto"/>
          <w:sz w:val="24"/>
          <w:szCs w:val="24"/>
          <w:highlight w:val="none"/>
        </w:rPr>
        <w:t xml:space="preserve"> 税费</w:t>
      </w:r>
      <w:bookmarkEnd w:id="272"/>
      <w:bookmarkEnd w:id="273"/>
      <w:bookmarkEnd w:id="274"/>
      <w:bookmarkEnd w:id="275"/>
      <w:bookmarkEnd w:id="276"/>
      <w:bookmarkEnd w:id="277"/>
      <w:bookmarkEnd w:id="278"/>
      <w:bookmarkEnd w:id="279"/>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.1  甲、乙双方将各自承担中国有关机构根据中国税务法律向其征收的所有与合同执行有关的税务。乙方保证其所提供的硬件已按中华人民共和国政府的相关法律、法规足额缴纳了税金，无偷税、漏税或走私行为。</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.2  由于乙方税票不合格而引起的一切责任（包括商业责任和法律责任）及其给甲方带来的损失均由乙方承担。</w:t>
      </w:r>
    </w:p>
    <w:p>
      <w:pPr>
        <w:pStyle w:val="25"/>
        <w:ind w:firstLine="482"/>
        <w:jc w:val="both"/>
        <w:rPr>
          <w:rFonts w:hint="eastAsia" w:ascii="宋体" w:hAnsi="宋体"/>
          <w:b/>
          <w:color w:val="auto"/>
          <w:szCs w:val="24"/>
          <w:highlight w:val="none"/>
        </w:rPr>
      </w:pPr>
      <w:bookmarkStart w:id="280" w:name="_Toc211230934"/>
      <w:bookmarkStart w:id="281" w:name="_Toc280706855"/>
      <w:bookmarkStart w:id="282" w:name="_Toc280704443"/>
      <w:bookmarkStart w:id="283" w:name="_Toc211658090"/>
      <w:bookmarkStart w:id="284" w:name="_Toc280714266"/>
      <w:bookmarkStart w:id="285" w:name="_Toc211398048"/>
      <w:bookmarkStart w:id="286" w:name="_Toc280716354"/>
      <w:bookmarkStart w:id="287" w:name="_Toc280706655"/>
      <w:bookmarkStart w:id="288" w:name="_Toc293070972"/>
      <w:bookmarkStart w:id="289" w:name="_Toc280716576"/>
      <w:bookmarkStart w:id="290" w:name="_Toc293066744"/>
    </w:p>
    <w:p>
      <w:pPr>
        <w:pStyle w:val="2"/>
        <w:spacing w:before="120" w:beforeLines="50" w:after="120" w:afterLines="50" w:line="360" w:lineRule="auto"/>
        <w:rPr>
          <w:color w:val="auto"/>
          <w:sz w:val="24"/>
          <w:szCs w:val="24"/>
          <w:highlight w:val="none"/>
        </w:rPr>
      </w:pPr>
      <w:bookmarkStart w:id="291" w:name="_Toc201657191"/>
      <w:bookmarkStart w:id="292" w:name="_Toc6437"/>
      <w:bookmarkStart w:id="293" w:name="_Toc8492"/>
      <w:r>
        <w:rPr>
          <w:rFonts w:hint="eastAsia"/>
          <w:color w:val="auto"/>
          <w:sz w:val="24"/>
          <w:szCs w:val="24"/>
          <w:highlight w:val="none"/>
        </w:rPr>
        <w:t>第2</w:t>
      </w:r>
      <w:r>
        <w:rPr>
          <w:rFonts w:hint="eastAsia"/>
          <w:color w:val="auto"/>
          <w:sz w:val="24"/>
          <w:szCs w:val="24"/>
          <w:highlight w:val="none"/>
          <w:lang w:val="en-US" w:eastAsia="zh-CN"/>
        </w:rPr>
        <w:t>3</w:t>
      </w:r>
      <w:r>
        <w:rPr>
          <w:rFonts w:hint="eastAsia"/>
          <w:color w:val="auto"/>
          <w:sz w:val="24"/>
          <w:szCs w:val="24"/>
          <w:highlight w:val="none"/>
        </w:rPr>
        <w:t xml:space="preserve">条 </w:t>
      </w:r>
      <w:r>
        <w:rPr>
          <w:color w:val="auto"/>
          <w:sz w:val="24"/>
          <w:szCs w:val="24"/>
          <w:highlight w:val="none"/>
        </w:rPr>
        <w:t xml:space="preserve"> </w:t>
      </w:r>
      <w:r>
        <w:rPr>
          <w:rFonts w:hint="eastAsia"/>
          <w:color w:val="auto"/>
          <w:sz w:val="24"/>
          <w:szCs w:val="24"/>
          <w:highlight w:val="none"/>
        </w:rPr>
        <w:t>履约</w:t>
      </w:r>
      <w:bookmarkEnd w:id="291"/>
      <w:bookmarkEnd w:id="292"/>
      <w:r>
        <w:rPr>
          <w:rFonts w:hint="eastAsia"/>
          <w:color w:val="auto"/>
          <w:sz w:val="24"/>
          <w:szCs w:val="24"/>
          <w:highlight w:val="none"/>
          <w:lang w:val="en-US" w:eastAsia="zh-CN"/>
        </w:rPr>
        <w:t>担保</w:t>
      </w:r>
      <w:bookmarkEnd w:id="293"/>
    </w:p>
    <w:p>
      <w:pPr>
        <w:pStyle w:val="25"/>
        <w:jc w:val="both"/>
        <w:rPr>
          <w:rFonts w:hint="eastAsia" w:ascii="宋体" w:hAnsi="宋体"/>
          <w:color w:val="auto"/>
          <w:szCs w:val="24"/>
          <w:highlight w:val="none"/>
        </w:rPr>
      </w:pPr>
      <w:r>
        <w:rPr>
          <w:rFonts w:hint="eastAsia" w:ascii="宋体" w:hAnsi="宋体"/>
          <w:color w:val="auto"/>
          <w:szCs w:val="24"/>
          <w:highlight w:val="none"/>
        </w:rPr>
        <w:t>乙方应按以下第</w:t>
      </w:r>
      <w:r>
        <w:rPr>
          <w:rFonts w:hint="eastAsia" w:ascii="宋体" w:hAnsi="宋体"/>
          <w:color w:val="auto"/>
          <w:szCs w:val="24"/>
          <w:highlight w:val="none"/>
          <w:lang w:val="en-US" w:eastAsia="zh-CN"/>
        </w:rPr>
        <w:t xml:space="preserve"> </w:t>
      </w:r>
      <w:r>
        <w:rPr>
          <w:rFonts w:hint="eastAsia" w:ascii="宋体" w:hAnsi="宋体"/>
          <w:color w:val="auto"/>
          <w:szCs w:val="24"/>
          <w:highlight w:val="none"/>
          <w:lang w:eastAsia="zh-CN"/>
        </w:rPr>
        <w:t>2</w:t>
      </w:r>
      <w:r>
        <w:rPr>
          <w:rFonts w:hint="eastAsia" w:ascii="宋体" w:hAnsi="宋体"/>
          <w:color w:val="auto"/>
          <w:szCs w:val="24"/>
          <w:highlight w:val="none"/>
          <w:lang w:val="en-US" w:eastAsia="zh-CN"/>
        </w:rPr>
        <w:t xml:space="preserve">3.2 </w:t>
      </w:r>
      <w:r>
        <w:rPr>
          <w:rFonts w:hint="eastAsia" w:ascii="宋体" w:hAnsi="宋体"/>
          <w:color w:val="auto"/>
          <w:szCs w:val="24"/>
          <w:highlight w:val="none"/>
        </w:rPr>
        <w:t>项的规定向甲方提供履约担保：</w:t>
      </w:r>
    </w:p>
    <w:p>
      <w:pPr>
        <w:pStyle w:val="25"/>
        <w:jc w:val="both"/>
        <w:rPr>
          <w:rFonts w:hint="eastAsia" w:ascii="宋体" w:hAnsi="宋体"/>
          <w:color w:val="auto"/>
          <w:szCs w:val="24"/>
          <w:highlight w:val="none"/>
        </w:rPr>
      </w:pPr>
      <w:r>
        <w:rPr>
          <w:rFonts w:ascii="宋体" w:hAnsi="宋体"/>
          <w:color w:val="auto"/>
          <w:szCs w:val="24"/>
          <w:highlight w:val="none"/>
        </w:rPr>
        <w:t>2</w:t>
      </w:r>
      <w:r>
        <w:rPr>
          <w:rFonts w:hint="eastAsia" w:ascii="宋体" w:hAnsi="宋体"/>
          <w:color w:val="auto"/>
          <w:szCs w:val="24"/>
          <w:highlight w:val="none"/>
          <w:lang w:val="en-US" w:eastAsia="zh-CN"/>
        </w:rPr>
        <w:t>3</w:t>
      </w:r>
      <w:r>
        <w:rPr>
          <w:rFonts w:hint="eastAsia" w:ascii="宋体" w:hAnsi="宋体"/>
          <w:color w:val="auto"/>
          <w:szCs w:val="24"/>
          <w:highlight w:val="none"/>
        </w:rPr>
        <w:t xml:space="preserve">.1本合同乙方履约保证金的金额为￥  </w:t>
      </w:r>
      <w:r>
        <w:rPr>
          <w:rFonts w:hint="eastAsia" w:ascii="宋体" w:hAnsi="宋体"/>
          <w:color w:val="auto"/>
          <w:szCs w:val="24"/>
          <w:highlight w:val="none"/>
          <w:lang w:val="en-US" w:eastAsia="zh-CN"/>
        </w:rPr>
        <w:t xml:space="preserve">  </w:t>
      </w:r>
      <w:r>
        <w:rPr>
          <w:rFonts w:hint="eastAsia" w:ascii="宋体" w:hAnsi="宋体"/>
          <w:color w:val="auto"/>
          <w:szCs w:val="24"/>
          <w:highlight w:val="none"/>
        </w:rPr>
        <w:t>元（大写：人民币  ），合同金额的5%。乙方应于本合同签订之前向甲方缴交。若乙方未缴纳或未足额履约保证金，甲方有权拒绝签订合同或解除本合同。履约保证金的有效期为本合同签订之日起至本合同全部工程</w:t>
      </w:r>
      <w:r>
        <w:rPr>
          <w:rFonts w:hint="eastAsia" w:ascii="宋体" w:hAnsi="宋体"/>
          <w:color w:val="auto"/>
          <w:szCs w:val="24"/>
          <w:highlight w:val="none"/>
          <w:lang w:val="en-US" w:eastAsia="zh-CN"/>
        </w:rPr>
        <w:t>完</w:t>
      </w:r>
      <w:r>
        <w:rPr>
          <w:rFonts w:hint="eastAsia" w:ascii="宋体" w:hAnsi="宋体"/>
          <w:color w:val="auto"/>
          <w:szCs w:val="24"/>
          <w:highlight w:val="none"/>
        </w:rPr>
        <w:t>工并验收合格之日止。履约保证金的有效期结束后，经乙方书面申请，甲方在 20天内退还给乙方(不计利息)。</w:t>
      </w:r>
    </w:p>
    <w:p>
      <w:pPr>
        <w:pStyle w:val="25"/>
        <w:jc w:val="both"/>
        <w:rPr>
          <w:rFonts w:hint="eastAsia" w:ascii="宋体" w:hAnsi="宋体"/>
          <w:color w:val="auto"/>
          <w:szCs w:val="24"/>
          <w:highlight w:val="none"/>
        </w:rPr>
      </w:pPr>
      <w:r>
        <w:rPr>
          <w:rFonts w:ascii="宋体" w:hAnsi="宋体"/>
          <w:color w:val="auto"/>
          <w:szCs w:val="24"/>
          <w:highlight w:val="none"/>
        </w:rPr>
        <w:t>2</w:t>
      </w:r>
      <w:r>
        <w:rPr>
          <w:rFonts w:hint="eastAsia" w:ascii="宋体" w:hAnsi="宋体"/>
          <w:color w:val="auto"/>
          <w:szCs w:val="24"/>
          <w:highlight w:val="none"/>
          <w:lang w:val="en-US" w:eastAsia="zh-CN"/>
        </w:rPr>
        <w:t>3</w:t>
      </w:r>
      <w:r>
        <w:rPr>
          <w:rFonts w:hint="eastAsia" w:ascii="宋体" w:hAnsi="宋体"/>
          <w:color w:val="auto"/>
          <w:szCs w:val="24"/>
          <w:highlight w:val="none"/>
        </w:rPr>
        <w:t>.2乙方应提交经甲方认可的独立的、不可撤销、见索即付的银行保函作为履约担保，担保金额为￥  元（大写：人民币  ）。履约保函的有效期为本合同签订之日起至本合同完工验收</w:t>
      </w:r>
      <w:r>
        <w:rPr>
          <w:rFonts w:hint="eastAsia" w:ascii="宋体" w:hAnsi="宋体"/>
          <w:color w:val="auto"/>
          <w:szCs w:val="24"/>
          <w:highlight w:val="none"/>
          <w:lang w:val="en-US" w:eastAsia="zh-CN"/>
        </w:rPr>
        <w:t>合格</w:t>
      </w:r>
      <w:r>
        <w:rPr>
          <w:rFonts w:hint="eastAsia" w:ascii="宋体" w:hAnsi="宋体"/>
          <w:color w:val="auto"/>
          <w:szCs w:val="24"/>
          <w:highlight w:val="none"/>
        </w:rPr>
        <w:t>之日止。</w:t>
      </w:r>
    </w:p>
    <w:p>
      <w:pPr>
        <w:pStyle w:val="25"/>
        <w:jc w:val="both"/>
        <w:rPr>
          <w:rFonts w:hint="eastAsia" w:ascii="宋体" w:hAnsi="宋体"/>
          <w:color w:val="auto"/>
          <w:szCs w:val="24"/>
          <w:highlight w:val="none"/>
        </w:rPr>
      </w:pPr>
      <w:r>
        <w:rPr>
          <w:rFonts w:hint="eastAsia" w:ascii="宋体" w:hAnsi="宋体"/>
          <w:color w:val="auto"/>
          <w:szCs w:val="24"/>
          <w:highlight w:val="none"/>
        </w:rPr>
        <w:t>乙方应承担的各项违约金、赔偿金及其他费用，甲方均有权从履约担保中直接扣除。乙方应于本合同签署前向甲方提供履约担保。如乙方因违约或其他原因被甲方扣除履约保证金或提取履约保函项下金额而不解除合同的，乙方应在接到甲方关于扣除履约保证金或提取履约保函项下金额的通知后7日内补足被扣除的履约保证金金额或履约保函金额，甲方亦可从应付合同价款中直接扣除相应金额补足履约保证金金额。</w:t>
      </w:r>
    </w:p>
    <w:p>
      <w:pPr>
        <w:pStyle w:val="25"/>
        <w:ind w:firstLine="482"/>
        <w:jc w:val="both"/>
        <w:rPr>
          <w:rFonts w:hint="eastAsia" w:ascii="宋体" w:hAnsi="宋体"/>
          <w:b/>
          <w:color w:val="auto"/>
          <w:szCs w:val="24"/>
          <w:highlight w:val="none"/>
        </w:rPr>
      </w:pPr>
    </w:p>
    <w:p>
      <w:pPr>
        <w:pStyle w:val="2"/>
        <w:spacing w:before="120" w:beforeLines="50" w:after="120" w:afterLines="50" w:line="360" w:lineRule="auto"/>
        <w:rPr>
          <w:color w:val="auto"/>
          <w:sz w:val="24"/>
          <w:szCs w:val="24"/>
          <w:highlight w:val="none"/>
        </w:rPr>
      </w:pPr>
      <w:bookmarkStart w:id="294" w:name="_Toc17642"/>
      <w:bookmarkStart w:id="295" w:name="_Toc26306"/>
      <w:bookmarkStart w:id="296" w:name="_Toc201657192"/>
      <w:r>
        <w:rPr>
          <w:color w:val="auto"/>
          <w:sz w:val="24"/>
          <w:szCs w:val="24"/>
          <w:highlight w:val="none"/>
        </w:rPr>
        <w:t>第2</w:t>
      </w:r>
      <w:r>
        <w:rPr>
          <w:rFonts w:hint="eastAsia"/>
          <w:color w:val="auto"/>
          <w:sz w:val="24"/>
          <w:szCs w:val="24"/>
          <w:highlight w:val="none"/>
          <w:lang w:val="en-US" w:eastAsia="zh-CN"/>
        </w:rPr>
        <w:t>4</w:t>
      </w:r>
      <w:r>
        <w:rPr>
          <w:color w:val="auto"/>
          <w:sz w:val="24"/>
          <w:szCs w:val="24"/>
          <w:highlight w:val="none"/>
        </w:rPr>
        <w:t>条</w:t>
      </w:r>
      <w:r>
        <w:rPr>
          <w:rFonts w:hint="eastAsia"/>
          <w:color w:val="auto"/>
          <w:sz w:val="24"/>
          <w:szCs w:val="24"/>
          <w:highlight w:val="none"/>
        </w:rPr>
        <w:t xml:space="preserve"> </w:t>
      </w:r>
      <w:r>
        <w:rPr>
          <w:color w:val="auto"/>
          <w:sz w:val="24"/>
          <w:szCs w:val="24"/>
          <w:highlight w:val="none"/>
        </w:rPr>
        <w:t xml:space="preserve"> 争议解决</w:t>
      </w:r>
      <w:bookmarkEnd w:id="280"/>
      <w:bookmarkEnd w:id="281"/>
      <w:bookmarkEnd w:id="282"/>
      <w:bookmarkEnd w:id="283"/>
      <w:bookmarkEnd w:id="284"/>
      <w:bookmarkEnd w:id="285"/>
      <w:bookmarkEnd w:id="286"/>
      <w:bookmarkEnd w:id="287"/>
      <w:bookmarkEnd w:id="288"/>
      <w:bookmarkEnd w:id="289"/>
      <w:bookmarkEnd w:id="290"/>
      <w:bookmarkEnd w:id="294"/>
      <w:bookmarkEnd w:id="295"/>
      <w:bookmarkEnd w:id="296"/>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4</w:t>
      </w:r>
      <w:r>
        <w:rPr>
          <w:rFonts w:ascii="宋体" w:hAnsi="宋体"/>
          <w:color w:val="auto"/>
          <w:sz w:val="24"/>
          <w:highlight w:val="none"/>
        </w:rPr>
        <w:t>.1  如果合同双方在履行本合同过程中发生争议，双方应首先采取友好协商的方式解决该争议。如协商不成，</w:t>
      </w:r>
      <w:r>
        <w:rPr>
          <w:rFonts w:hint="eastAsia" w:ascii="宋体" w:hAnsi="宋体"/>
          <w:color w:val="auto"/>
          <w:sz w:val="24"/>
          <w:highlight w:val="none"/>
        </w:rPr>
        <w:t>向工程所在地人民法院起诉</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4</w:t>
      </w:r>
      <w:r>
        <w:rPr>
          <w:rFonts w:ascii="宋体" w:hAnsi="宋体"/>
          <w:color w:val="auto"/>
          <w:sz w:val="24"/>
          <w:highlight w:val="none"/>
        </w:rPr>
        <w:t>.2  如对任何争议向人民法院提起诉讼，除争议事项或争议事项所涉及的条款外，双方应继续履行本合同项下的其它义务。</w:t>
      </w:r>
    </w:p>
    <w:p>
      <w:pPr>
        <w:spacing w:line="360" w:lineRule="auto"/>
        <w:ind w:firstLine="48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4</w:t>
      </w:r>
      <w:r>
        <w:rPr>
          <w:rFonts w:ascii="宋体" w:hAnsi="宋体"/>
          <w:color w:val="auto"/>
          <w:sz w:val="24"/>
          <w:highlight w:val="none"/>
        </w:rPr>
        <w:t>.3  本合同及涉及本项目的中标通知书、招标文件、投标文件及本工程招投标过程中双方签署或认可的其他文件（如有）等均属合同文件的组成部分，各部分互为补充、解释。如合同文件出现矛盾的，除本合同另有明文规定外，按以下排列在前者为准：</w:t>
      </w:r>
      <w:r>
        <w:rPr>
          <w:rFonts w:ascii="宋体" w:hAnsi="宋体"/>
          <w:color w:val="auto"/>
          <w:sz w:val="24"/>
          <w:highlight w:val="none"/>
        </w:rPr>
        <w:t>（1）补充协议</w:t>
      </w:r>
      <w:r>
        <w:rPr>
          <w:rFonts w:hint="eastAsia" w:ascii="宋体" w:hAnsi="宋体"/>
          <w:color w:val="auto"/>
          <w:sz w:val="24"/>
          <w:highlight w:val="none"/>
        </w:rPr>
        <w:t>；（2）</w:t>
      </w:r>
      <w:r>
        <w:rPr>
          <w:rFonts w:ascii="宋体" w:hAnsi="宋体"/>
          <w:color w:val="auto"/>
          <w:sz w:val="24"/>
          <w:highlight w:val="none"/>
        </w:rPr>
        <w:t>合同</w:t>
      </w:r>
      <w:r>
        <w:rPr>
          <w:rFonts w:hint="eastAsia" w:ascii="宋体" w:hAnsi="宋体"/>
          <w:color w:val="auto"/>
          <w:sz w:val="24"/>
          <w:highlight w:val="none"/>
        </w:rPr>
        <w:t>协议书</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）中标通知书（如有）</w:t>
      </w: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）合同正文及其附件；（5）</w:t>
      </w:r>
      <w:r>
        <w:rPr>
          <w:rFonts w:ascii="宋体" w:hAnsi="宋体"/>
          <w:color w:val="auto"/>
          <w:sz w:val="24"/>
          <w:highlight w:val="none"/>
        </w:rPr>
        <w:t>招标文件及其</w:t>
      </w:r>
      <w:r>
        <w:rPr>
          <w:rFonts w:hint="eastAsia" w:ascii="宋体" w:hAnsi="宋体"/>
          <w:color w:val="auto"/>
          <w:sz w:val="24"/>
          <w:highlight w:val="none"/>
        </w:rPr>
        <w:t>附件</w:t>
      </w:r>
      <w:r>
        <w:rPr>
          <w:rFonts w:ascii="宋体" w:hAnsi="宋体"/>
          <w:color w:val="auto"/>
          <w:sz w:val="24"/>
          <w:highlight w:val="none"/>
        </w:rPr>
        <w:t>；</w:t>
      </w:r>
      <w:r>
        <w:rPr>
          <w:rFonts w:hint="eastAsia" w:ascii="宋体" w:hAnsi="宋体"/>
          <w:color w:val="auto"/>
          <w:sz w:val="24"/>
          <w:highlight w:val="none"/>
        </w:rPr>
        <w:t>（6）</w:t>
      </w:r>
      <w:r>
        <w:rPr>
          <w:rFonts w:ascii="宋体" w:hAnsi="宋体"/>
          <w:color w:val="auto"/>
          <w:sz w:val="24"/>
          <w:highlight w:val="none"/>
        </w:rPr>
        <w:t>投标文件及</w:t>
      </w:r>
      <w:r>
        <w:rPr>
          <w:rFonts w:hint="eastAsia" w:ascii="宋体" w:hAnsi="宋体"/>
          <w:color w:val="auto"/>
          <w:sz w:val="24"/>
          <w:highlight w:val="none"/>
        </w:rPr>
        <w:t>其附件</w:t>
      </w:r>
      <w:r>
        <w:rPr>
          <w:rFonts w:ascii="宋体" w:hAnsi="宋体"/>
          <w:color w:val="auto"/>
          <w:sz w:val="24"/>
          <w:highlight w:val="none"/>
        </w:rPr>
        <w:t>（以符合招标文件和经甲方书面同意者为准，但若经甲方确认投标文件中乙方承诺的义务、责任比招标文件的规定更严、更大、对甲方更有利者，以该等对甲方有利的承诺为准)</w:t>
      </w:r>
      <w:r>
        <w:rPr>
          <w:rFonts w:hint="eastAsia" w:ascii="宋体" w:hAnsi="宋体"/>
          <w:color w:val="auto"/>
          <w:sz w:val="24"/>
          <w:highlight w:val="none"/>
        </w:rPr>
        <w:t>；（7）标准规范及其附件；（8）施工图以及合同条款约定的其他文件。</w:t>
      </w:r>
      <w:r>
        <w:rPr>
          <w:rFonts w:ascii="宋体" w:hAnsi="宋体"/>
          <w:color w:val="auto"/>
          <w:sz w:val="24"/>
          <w:highlight w:val="none"/>
        </w:rPr>
        <w:t>同一顺序的多份文件出现不一致的，以时间在后的文件为准。</w:t>
      </w:r>
    </w:p>
    <w:p>
      <w:pPr>
        <w:spacing w:line="360" w:lineRule="auto"/>
        <w:ind w:firstLine="480"/>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 xml:space="preserve">  因乙方违约导致双方发生争议的，乙方需要承担甲方因诉讼产生的费用（包括但不限于仲裁费、受理费、诉讼费、保全费、担保费、律师费、鉴定费、公证费、交通费等）</w:t>
      </w:r>
      <w:r>
        <w:rPr>
          <w:rFonts w:hint="eastAsia" w:ascii="宋体" w:hAnsi="宋体"/>
          <w:color w:val="auto"/>
          <w:sz w:val="24"/>
          <w:highlight w:val="none"/>
          <w:lang w:eastAsia="zh-CN"/>
        </w:rPr>
        <w:t>。</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24.5乙方出现下列情形的，甲方有权解除合同： </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1）因乙方自身债务问题造成甲方被法院要求协助诉讼保全、协助执行（法院的法律文书形式包括但不限于协助执行通知、履行到期债务通知等协助执行函件），乙方在甲方通知后【14】日内不能妥善解决的；</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2）乙方违反合同约定进行转包或违法分包的：一旦发生，甲方有权解除合同，且有权要求乙方按照本条的规定承担违约责任。</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3）乙方违反合同条款第12条约定，存在以下情形之一的，甲方有权随时全部或部分解除合同：</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①所采购/供应的材料设备总装产地或者材料设备或其构配件的原产地、进口地、品牌、规格等与合同约定不一致或不合格，并且不能在甲方指定的期限内更换或者根据乙方或其供应商的现实状况（如产业链布局及规划等）不可能更换的；</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②乙方逾期向甲方提供合同约定的相关证明文件超过【30】天的；</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③乙方在履行期限届满之前，明确表示或者以自己的行为表明或者根据乙方或其供应商的现实状况（如产业链布局及规划等）不能按照合同约定的材料设备或其构配件的原产地、进口地、品牌等进行供货的。</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4）乙方违反法律、法规、规章有关禁止性规定；</w:t>
      </w:r>
    </w:p>
    <w:p>
      <w:pPr>
        <w:spacing w:line="360" w:lineRule="auto"/>
        <w:ind w:firstLine="48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5）本项目出现安全事故2次以上（含2次）或因重大安全事故导致本工程建设无法再进行的；</w:t>
      </w:r>
    </w:p>
    <w:p>
      <w:pPr>
        <w:spacing w:line="360" w:lineRule="auto"/>
        <w:ind w:firstLine="48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6）乙方在项目完工前中断实施或拒绝实施或威胁中断实施项目的；</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7）乙方逾期执行甲方要求其拆除有缺陷的工程部分或运离不合格的材料或设备的书面通知达【15】日的；</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8）乙方进入破产、重整、解散或清算程序；</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9）甲方在与乙方签订本合同后，发现乙方的投标文件中存在不符合招标文件资格审查要求的，投标文件中有弄虚作假的，或则投标文件中带有附加性条件等未完全响应招标文件实质性内容的情形的，甲方有权单方解除本合同、不予退还履约担保，并要求乙方赔偿因此给甲方造成的损失（包括但不限于重新选择</w:t>
      </w:r>
      <w:r>
        <w:rPr>
          <w:rFonts w:hint="eastAsia" w:ascii="宋体" w:hAnsi="宋体"/>
          <w:color w:val="auto"/>
          <w:sz w:val="24"/>
          <w:highlight w:val="none"/>
          <w:lang w:val="en-US" w:eastAsia="zh-CN"/>
        </w:rPr>
        <w:t>承包</w:t>
      </w:r>
      <w:r>
        <w:rPr>
          <w:rFonts w:hint="eastAsia" w:ascii="宋体" w:hAnsi="宋体"/>
          <w:color w:val="auto"/>
          <w:sz w:val="24"/>
          <w:highlight w:val="none"/>
        </w:rPr>
        <w:t>单位的费用损失及工期延误的损失等）。</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10）本合同签订后发现乙方被列入失信被执行人名单且无法在【14】日内解决并提供有效执行证明的，甲方有权单方解除合同。乙方因上述原因解除合同的，无权要求任何补偿或者赔偿，且乙方应当赔偿由此给甲方造成的损失。</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甲方</w:t>
      </w:r>
      <w:r>
        <w:rPr>
          <w:rFonts w:hint="eastAsia" w:ascii="宋体" w:hAnsi="宋体"/>
          <w:color w:val="auto"/>
          <w:sz w:val="24"/>
          <w:highlight w:val="none"/>
          <w:lang w:val="en-US" w:eastAsia="zh-CN"/>
        </w:rPr>
        <w:t>可</w:t>
      </w:r>
      <w:r>
        <w:rPr>
          <w:rFonts w:hint="eastAsia" w:ascii="宋体" w:hAnsi="宋体"/>
          <w:color w:val="auto"/>
          <w:sz w:val="24"/>
          <w:highlight w:val="none"/>
        </w:rPr>
        <w:t>继续使用乙方在施工现场的材料、设备、临时工程、乙方文件和由乙方或以其名义编制的其他文件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具体</w:t>
      </w:r>
      <w:r>
        <w:rPr>
          <w:rFonts w:hint="eastAsia" w:ascii="宋体" w:hAnsi="宋体"/>
          <w:color w:val="auto"/>
          <w:sz w:val="24"/>
          <w:highlight w:val="none"/>
        </w:rPr>
        <w:t>费用</w:t>
      </w:r>
      <w:r>
        <w:rPr>
          <w:rFonts w:hint="eastAsia" w:ascii="宋体" w:hAnsi="宋体"/>
          <w:color w:val="auto"/>
          <w:sz w:val="24"/>
          <w:highlight w:val="none"/>
          <w:lang w:val="en-US" w:eastAsia="zh-CN"/>
        </w:rPr>
        <w:t>由甲乙双方根根据估价后的残值确定</w:t>
      </w:r>
      <w:r>
        <w:rPr>
          <w:rFonts w:hint="eastAsia" w:ascii="宋体" w:hAnsi="宋体"/>
          <w:color w:val="auto"/>
          <w:sz w:val="24"/>
          <w:highlight w:val="none"/>
        </w:rPr>
        <w:t>。</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6）除本合同另有约定外，合同解除后，乙方应在甲方要求的时限内撤场，合同解除后拒绝或者未按照甲方要求撤场的，甲方有权要求乙方按每天【50000】元的标准支付违约金，且甲方有权直接进入施工场地，如有乙方员工或农民工、材料商等聚众闹事阻挠甲方进场施工，因此造成的直接 损失和法律后果与责任全部由乙方承担。</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24.6因乙方违约解除合同后的处理</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因乙方原因导致合同解除的，则合同当事人应在合同解除后【28】天内完成估价工作，并按以下约定执行：</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（1）合同解除后，甲方确定乙方实际完成工作对应的合同价款，以及乙方已提供的材料、工程设备、施工设备和临时工程等的价值；</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（2）合同解除后，乙方应支付的违约金；</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（3）合同解除后，因解除合同给甲方造成的直接损失；</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（4）合同解除后，乙方应按照甲方要求和监理人的指示完成现场的清理和撤离。</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甲方和乙方应在合同解除后进行清算，出具最终结清付款证书，结清全部款项。</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24.7因乙方违约解除合同的，甲方有权暂停对乙方的付款，查清各项付款和已扣款项。甲方和乙方未能就合同解除后的清算和款项支付达成一致的，按照合同〔争议解决〕的约定处理。</w:t>
      </w:r>
    </w:p>
    <w:p>
      <w:pPr>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甲方可继续使用乙方在施工现场的材料、设备、临时工程、乙方文件和由乙方或以其名义编制的其他文件，具体费用由甲乙双方根据估价后的残值确定。</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24.8本工程建设过程中出现本款下列情形的，甲方有权解除本合同，但应按乙方在接到书面解除通知前经甲方认可的已经完成的工程量结算工程款，甲方无须为行使本款约定的解除权向乙方承担违约责任（包括损失赔偿责任）及向乙方支付乙方的预期利润：</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（1）本工程的目的及功能发生实质性改变；</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（2）因政府行为导致本项目建设终止或本合同目的无法实现的；</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（3）因不可抗力事件导致本合同无法履行且持续时间超过30日。</w:t>
      </w:r>
    </w:p>
    <w:p>
      <w:pPr>
        <w:spacing w:line="360" w:lineRule="auto"/>
        <w:ind w:firstLine="480"/>
        <w:rPr>
          <w:rFonts w:hint="eastAsia" w:ascii="宋体" w:hAnsi="宋体"/>
          <w:color w:val="auto"/>
          <w:sz w:val="24"/>
          <w:highlight w:val="none"/>
        </w:rPr>
      </w:pPr>
    </w:p>
    <w:p>
      <w:pPr>
        <w:pStyle w:val="2"/>
        <w:spacing w:before="120" w:beforeLines="50" w:after="120" w:afterLines="50" w:line="360" w:lineRule="auto"/>
        <w:rPr>
          <w:color w:val="auto"/>
          <w:sz w:val="24"/>
          <w:szCs w:val="24"/>
          <w:highlight w:val="none"/>
        </w:rPr>
      </w:pPr>
      <w:bookmarkStart w:id="297" w:name="_Toc211230935"/>
      <w:bookmarkStart w:id="298" w:name="_Toc280714267"/>
      <w:bookmarkStart w:id="299" w:name="_Toc3743"/>
      <w:bookmarkStart w:id="300" w:name="_Toc211398049"/>
      <w:bookmarkStart w:id="301" w:name="_Toc280706856"/>
      <w:bookmarkStart w:id="302" w:name="_Toc4416"/>
      <w:bookmarkStart w:id="303" w:name="_Toc201657193"/>
      <w:bookmarkStart w:id="304" w:name="_Toc280716577"/>
      <w:bookmarkStart w:id="305" w:name="_Toc211658091"/>
      <w:bookmarkStart w:id="306" w:name="_Toc280704444"/>
      <w:bookmarkStart w:id="307" w:name="_Toc280706656"/>
      <w:bookmarkStart w:id="308" w:name="_Toc280716355"/>
      <w:bookmarkStart w:id="309" w:name="_Toc280704445"/>
      <w:bookmarkStart w:id="310" w:name="_Toc280716578"/>
      <w:bookmarkStart w:id="311" w:name="_Toc211658092"/>
      <w:bookmarkStart w:id="312" w:name="_Toc280706657"/>
      <w:bookmarkStart w:id="313" w:name="_Toc280706857"/>
      <w:bookmarkStart w:id="314" w:name="_Toc280716356"/>
      <w:bookmarkStart w:id="315" w:name="_Toc293066746"/>
      <w:bookmarkStart w:id="316" w:name="_Toc211230936"/>
      <w:bookmarkStart w:id="317" w:name="_Toc293070974"/>
      <w:bookmarkStart w:id="318" w:name="_Toc280714268"/>
      <w:bookmarkStart w:id="319" w:name="_Toc211398050"/>
      <w:r>
        <w:rPr>
          <w:color w:val="auto"/>
          <w:sz w:val="24"/>
          <w:szCs w:val="24"/>
          <w:highlight w:val="none"/>
        </w:rPr>
        <w:t>第2</w:t>
      </w:r>
      <w:r>
        <w:rPr>
          <w:rFonts w:hint="eastAsia"/>
          <w:color w:val="auto"/>
          <w:sz w:val="24"/>
          <w:szCs w:val="24"/>
          <w:highlight w:val="none"/>
          <w:lang w:val="en-US" w:eastAsia="zh-CN"/>
        </w:rPr>
        <w:t>5</w:t>
      </w:r>
      <w:r>
        <w:rPr>
          <w:color w:val="auto"/>
          <w:sz w:val="24"/>
          <w:szCs w:val="24"/>
          <w:highlight w:val="none"/>
        </w:rPr>
        <w:t>条</w:t>
      </w:r>
      <w:r>
        <w:rPr>
          <w:rFonts w:hint="eastAsia"/>
          <w:color w:val="auto"/>
          <w:sz w:val="24"/>
          <w:szCs w:val="24"/>
          <w:highlight w:val="none"/>
        </w:rPr>
        <w:t xml:space="preserve"> </w:t>
      </w:r>
      <w:r>
        <w:rPr>
          <w:color w:val="auto"/>
          <w:sz w:val="24"/>
          <w:szCs w:val="24"/>
          <w:highlight w:val="none"/>
        </w:rPr>
        <w:t xml:space="preserve"> 通知</w:t>
      </w:r>
      <w:bookmarkEnd w:id="297"/>
      <w:bookmarkEnd w:id="298"/>
      <w:bookmarkEnd w:id="299"/>
      <w:bookmarkEnd w:id="300"/>
      <w:bookmarkEnd w:id="301"/>
      <w:bookmarkEnd w:id="302"/>
      <w:bookmarkEnd w:id="303"/>
      <w:bookmarkEnd w:id="304"/>
      <w:bookmarkEnd w:id="305"/>
      <w:bookmarkEnd w:id="306"/>
      <w:bookmarkEnd w:id="307"/>
      <w:bookmarkEnd w:id="308"/>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ascii="宋体" w:hAnsi="宋体"/>
          <w:color w:val="auto"/>
          <w:sz w:val="24"/>
          <w:highlight w:val="none"/>
        </w:rPr>
        <w:t>1  为享有本合同所规定的权利及履行本合同所规定的义务或有关违约交涉而需通知另一方时，通知方应采取书面形式，以挂号信件或以专人快递送达方式送达被通知方，送达生效。</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5</w:t>
      </w:r>
      <w:r>
        <w:rPr>
          <w:rFonts w:ascii="宋体" w:hAnsi="宋体"/>
          <w:color w:val="auto"/>
          <w:sz w:val="24"/>
          <w:highlight w:val="none"/>
        </w:rPr>
        <w:t>.2  通知地址</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通知的地址为：</w:t>
      </w:r>
    </w:p>
    <w:p>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u w:val="single"/>
        </w:rPr>
        <w:t>甲方：</w:t>
      </w:r>
      <w:r>
        <w:rPr>
          <w:rFonts w:hint="eastAsia" w:ascii="宋体" w:hAnsi="宋体"/>
          <w:color w:val="auto"/>
          <w:sz w:val="24"/>
          <w:highlight w:val="none"/>
          <w:u w:val="single"/>
        </w:rPr>
        <w:t xml:space="preserve">                        </w:t>
      </w:r>
    </w:p>
    <w:p>
      <w:pPr>
        <w:pStyle w:val="7"/>
        <w:ind w:firstLine="480"/>
        <w:rPr>
          <w:rFonts w:hint="eastAsia" w:ascii="宋体" w:hAnsi="宋体"/>
          <w:color w:val="auto"/>
          <w:sz w:val="24"/>
          <w:highlight w:val="none"/>
        </w:rPr>
      </w:pPr>
      <w:r>
        <w:rPr>
          <w:rFonts w:hint="eastAsia" w:ascii="宋体" w:hAnsi="宋体"/>
          <w:color w:val="auto"/>
          <w:sz w:val="24"/>
          <w:highlight w:val="none"/>
        </w:rPr>
        <w:t>联系</w:t>
      </w:r>
      <w:r>
        <w:rPr>
          <w:rFonts w:ascii="宋体" w:hAnsi="宋体"/>
          <w:color w:val="auto"/>
          <w:sz w:val="24"/>
          <w:highlight w:val="none"/>
        </w:rPr>
        <w:t>人：</w:t>
      </w:r>
    </w:p>
    <w:p>
      <w:pPr>
        <w:pStyle w:val="7"/>
        <w:ind w:firstLine="480"/>
        <w:rPr>
          <w:rFonts w:hint="eastAsia" w:ascii="宋体" w:hAnsi="宋体"/>
          <w:color w:val="auto"/>
          <w:sz w:val="24"/>
          <w:highlight w:val="none"/>
        </w:rPr>
      </w:pPr>
      <w:r>
        <w:rPr>
          <w:rFonts w:hint="eastAsia" w:ascii="宋体" w:hAnsi="宋体"/>
          <w:color w:val="auto"/>
          <w:sz w:val="24"/>
          <w:highlight w:val="none"/>
        </w:rPr>
        <w:t>联系</w:t>
      </w:r>
      <w:r>
        <w:rPr>
          <w:rFonts w:ascii="宋体" w:hAnsi="宋体"/>
          <w:color w:val="auto"/>
          <w:sz w:val="24"/>
          <w:highlight w:val="none"/>
        </w:rPr>
        <w:t>电话：</w:t>
      </w:r>
    </w:p>
    <w:p>
      <w:pPr>
        <w:pStyle w:val="7"/>
        <w:ind w:firstLine="480"/>
        <w:rPr>
          <w:rFonts w:hint="eastAsia" w:ascii="宋体" w:hAnsi="宋体"/>
          <w:color w:val="auto"/>
          <w:sz w:val="24"/>
          <w:highlight w:val="none"/>
        </w:rPr>
      </w:pPr>
      <w:r>
        <w:rPr>
          <w:rFonts w:ascii="宋体" w:hAnsi="宋体"/>
          <w:color w:val="auto"/>
          <w:sz w:val="24"/>
          <w:highlight w:val="none"/>
        </w:rPr>
        <w:t>通讯地址：</w:t>
      </w:r>
    </w:p>
    <w:p>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u w:val="single"/>
        </w:rPr>
        <w:t>乙方：</w:t>
      </w:r>
      <w:r>
        <w:rPr>
          <w:rFonts w:hint="eastAsia" w:ascii="宋体" w:hAnsi="宋体"/>
          <w:color w:val="auto"/>
          <w:sz w:val="24"/>
          <w:highlight w:val="none"/>
          <w:u w:val="single"/>
        </w:rPr>
        <w:t xml:space="preserve">                        </w:t>
      </w:r>
    </w:p>
    <w:p>
      <w:pPr>
        <w:pStyle w:val="7"/>
        <w:ind w:firstLine="480"/>
        <w:rPr>
          <w:rFonts w:hint="eastAsia" w:ascii="宋体" w:hAnsi="宋体"/>
          <w:color w:val="auto"/>
          <w:sz w:val="24"/>
          <w:highlight w:val="none"/>
        </w:rPr>
      </w:pPr>
      <w:r>
        <w:rPr>
          <w:rFonts w:hint="eastAsia" w:ascii="宋体" w:hAnsi="宋体"/>
          <w:color w:val="auto"/>
          <w:sz w:val="24"/>
          <w:highlight w:val="none"/>
        </w:rPr>
        <w:t>联系</w:t>
      </w:r>
      <w:r>
        <w:rPr>
          <w:rFonts w:ascii="宋体" w:hAnsi="宋体"/>
          <w:color w:val="auto"/>
          <w:sz w:val="24"/>
          <w:highlight w:val="none"/>
        </w:rPr>
        <w:t>人：</w:t>
      </w:r>
    </w:p>
    <w:p>
      <w:pPr>
        <w:pStyle w:val="7"/>
        <w:ind w:firstLine="480"/>
        <w:rPr>
          <w:rFonts w:hint="eastAsia" w:ascii="宋体" w:hAnsi="宋体"/>
          <w:color w:val="auto"/>
          <w:sz w:val="24"/>
          <w:highlight w:val="none"/>
        </w:rPr>
      </w:pPr>
      <w:r>
        <w:rPr>
          <w:rFonts w:hint="eastAsia" w:ascii="宋体" w:hAnsi="宋体"/>
          <w:color w:val="auto"/>
          <w:sz w:val="24"/>
          <w:highlight w:val="none"/>
        </w:rPr>
        <w:t>联系</w:t>
      </w:r>
      <w:r>
        <w:rPr>
          <w:rFonts w:ascii="宋体" w:hAnsi="宋体"/>
          <w:color w:val="auto"/>
          <w:sz w:val="24"/>
          <w:highlight w:val="none"/>
        </w:rPr>
        <w:t>电话：</w:t>
      </w:r>
    </w:p>
    <w:p>
      <w:pPr>
        <w:pStyle w:val="7"/>
        <w:ind w:firstLine="480"/>
        <w:rPr>
          <w:rFonts w:hint="eastAsia" w:ascii="宋体" w:hAnsi="宋体"/>
          <w:color w:val="auto"/>
          <w:sz w:val="24"/>
          <w:highlight w:val="none"/>
        </w:rPr>
      </w:pPr>
      <w:r>
        <w:rPr>
          <w:rFonts w:ascii="宋体" w:hAnsi="宋体"/>
          <w:color w:val="auto"/>
          <w:sz w:val="24"/>
          <w:highlight w:val="none"/>
        </w:rPr>
        <w:t>通讯地址：</w:t>
      </w:r>
    </w:p>
    <w:p>
      <w:pPr>
        <w:pStyle w:val="7"/>
        <w:rPr>
          <w:color w:val="auto"/>
          <w:highlight w:val="none"/>
        </w:rPr>
      </w:pP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如一方欲改变通知地址，应提前以书面方式通知另一方。</w:t>
      </w:r>
    </w:p>
    <w:p>
      <w:pPr>
        <w:pStyle w:val="2"/>
        <w:spacing w:before="120" w:beforeLines="50" w:after="120" w:afterLines="50" w:line="360" w:lineRule="auto"/>
        <w:rPr>
          <w:color w:val="auto"/>
          <w:sz w:val="24"/>
          <w:szCs w:val="24"/>
          <w:highlight w:val="none"/>
        </w:rPr>
      </w:pPr>
      <w:bookmarkStart w:id="320" w:name="_Toc201657194"/>
      <w:bookmarkStart w:id="321" w:name="_Toc7780"/>
      <w:bookmarkStart w:id="322" w:name="_Toc3512"/>
      <w:r>
        <w:rPr>
          <w:color w:val="auto"/>
          <w:sz w:val="24"/>
          <w:szCs w:val="24"/>
          <w:highlight w:val="none"/>
        </w:rPr>
        <w:t>第2</w:t>
      </w:r>
      <w:r>
        <w:rPr>
          <w:rFonts w:hint="eastAsia"/>
          <w:color w:val="auto"/>
          <w:sz w:val="24"/>
          <w:szCs w:val="24"/>
          <w:highlight w:val="none"/>
          <w:lang w:val="en-US" w:eastAsia="zh-CN"/>
        </w:rPr>
        <w:t>6</w:t>
      </w:r>
      <w:r>
        <w:rPr>
          <w:color w:val="auto"/>
          <w:sz w:val="24"/>
          <w:szCs w:val="24"/>
          <w:highlight w:val="none"/>
        </w:rPr>
        <w:t>条  合同的生效、变更与终止</w:t>
      </w:r>
      <w:bookmarkEnd w:id="320"/>
      <w:bookmarkEnd w:id="321"/>
      <w:bookmarkEnd w:id="322"/>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.1本合同经双方</w:t>
      </w:r>
      <w:r>
        <w:rPr>
          <w:rFonts w:hint="eastAsia" w:ascii="宋体" w:hAnsi="宋体"/>
          <w:color w:val="auto"/>
          <w:sz w:val="24"/>
          <w:highlight w:val="none"/>
        </w:rPr>
        <w:t>加盖公章或合同专用章</w:t>
      </w:r>
      <w:r>
        <w:rPr>
          <w:rFonts w:ascii="宋体" w:hAnsi="宋体"/>
          <w:color w:val="auto"/>
          <w:sz w:val="24"/>
          <w:highlight w:val="none"/>
        </w:rPr>
        <w:t>后生效。</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.2如发生以下情况，任何一方有权终止合同，但须以书面方式通知对方：</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1）一方进入破产、撤销或已进入清算阶段，或被解散、被依法关闭；</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2）出现了</w:t>
      </w:r>
      <w:r>
        <w:rPr>
          <w:rFonts w:hint="eastAsia" w:ascii="宋体" w:hAnsi="宋体"/>
          <w:color w:val="auto"/>
          <w:sz w:val="24"/>
          <w:highlight w:val="none"/>
        </w:rPr>
        <w:t>合同约定</w:t>
      </w:r>
      <w:r>
        <w:rPr>
          <w:rFonts w:ascii="宋体" w:hAnsi="宋体"/>
          <w:color w:val="auto"/>
          <w:sz w:val="24"/>
          <w:highlight w:val="none"/>
        </w:rPr>
        <w:t>的或法定解除事由。</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除本合同和法律法规另有规定外，任何一方发生上述情况，将被视作违约，另一方有权依照本合同的规定，追究该方的违约责任。</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.3本合同的附件为本合同不可分割的组成部分，并具有与合同正文同样的法律效力。如本合同在履行过程中有任何变更、补充或修改，双方应另行签订书面协议。</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.4本合同一式</w:t>
      </w:r>
      <w:r>
        <w:rPr>
          <w:rFonts w:hint="eastAsia" w:ascii="宋体" w:hAnsi="宋体"/>
          <w:color w:val="auto"/>
          <w:sz w:val="24"/>
          <w:highlight w:val="none"/>
          <w:u w:val="single"/>
        </w:rPr>
        <w:t xml:space="preserve">   </w:t>
      </w:r>
      <w:r>
        <w:rPr>
          <w:rFonts w:ascii="宋体" w:hAnsi="宋体"/>
          <w:color w:val="auto"/>
          <w:sz w:val="24"/>
          <w:highlight w:val="none"/>
        </w:rPr>
        <w:t>份，甲乙双方各执</w:t>
      </w:r>
      <w:r>
        <w:rPr>
          <w:rFonts w:hint="eastAsia" w:ascii="宋体" w:hAnsi="宋体"/>
          <w:color w:val="auto"/>
          <w:sz w:val="24"/>
          <w:highlight w:val="none"/>
          <w:u w:val="single"/>
        </w:rPr>
        <w:t xml:space="preserve">   </w:t>
      </w:r>
      <w:r>
        <w:rPr>
          <w:rFonts w:ascii="宋体" w:hAnsi="宋体"/>
          <w:color w:val="auto"/>
          <w:sz w:val="24"/>
          <w:highlight w:val="none"/>
        </w:rPr>
        <w:t>份，具有同等的法律效力。</w:t>
      </w:r>
    </w:p>
    <w:bookmarkEnd w:id="309"/>
    <w:bookmarkEnd w:id="310"/>
    <w:bookmarkEnd w:id="311"/>
    <w:bookmarkEnd w:id="312"/>
    <w:bookmarkEnd w:id="313"/>
    <w:bookmarkEnd w:id="314"/>
    <w:bookmarkEnd w:id="315"/>
    <w:bookmarkEnd w:id="316"/>
    <w:bookmarkEnd w:id="317"/>
    <w:bookmarkEnd w:id="318"/>
    <w:bookmarkEnd w:id="319"/>
    <w:p>
      <w:pPr>
        <w:pStyle w:val="25"/>
        <w:ind w:firstLine="482"/>
        <w:jc w:val="both"/>
        <w:rPr>
          <w:rFonts w:hint="eastAsia" w:ascii="宋体" w:hAnsi="宋体"/>
          <w:b/>
          <w:color w:val="auto"/>
          <w:szCs w:val="24"/>
          <w:highlight w:val="none"/>
        </w:rPr>
      </w:pPr>
    </w:p>
    <w:p>
      <w:pPr>
        <w:pStyle w:val="2"/>
        <w:spacing w:before="120" w:beforeLines="50" w:after="120" w:afterLines="50" w:line="360" w:lineRule="auto"/>
        <w:rPr>
          <w:color w:val="auto"/>
          <w:sz w:val="24"/>
          <w:szCs w:val="24"/>
          <w:highlight w:val="none"/>
        </w:rPr>
      </w:pPr>
      <w:bookmarkStart w:id="323" w:name="_Toc17757"/>
      <w:bookmarkStart w:id="324" w:name="_Toc17066"/>
      <w:bookmarkStart w:id="325" w:name="_Toc201657195"/>
      <w:r>
        <w:rPr>
          <w:color w:val="auto"/>
          <w:sz w:val="24"/>
          <w:szCs w:val="24"/>
          <w:highlight w:val="none"/>
        </w:rPr>
        <w:t>第2</w:t>
      </w:r>
      <w:r>
        <w:rPr>
          <w:rFonts w:hint="eastAsia"/>
          <w:color w:val="auto"/>
          <w:sz w:val="24"/>
          <w:szCs w:val="24"/>
          <w:highlight w:val="none"/>
          <w:lang w:val="en-US" w:eastAsia="zh-CN"/>
        </w:rPr>
        <w:t>7</w:t>
      </w:r>
      <w:r>
        <w:rPr>
          <w:color w:val="auto"/>
          <w:sz w:val="24"/>
          <w:szCs w:val="24"/>
          <w:highlight w:val="none"/>
        </w:rPr>
        <w:t>条</w:t>
      </w:r>
      <w:r>
        <w:rPr>
          <w:rFonts w:hint="eastAsia"/>
          <w:color w:val="auto"/>
          <w:sz w:val="24"/>
          <w:szCs w:val="24"/>
          <w:highlight w:val="none"/>
        </w:rPr>
        <w:t xml:space="preserve"> </w:t>
      </w:r>
      <w:r>
        <w:rPr>
          <w:color w:val="auto"/>
          <w:sz w:val="24"/>
          <w:szCs w:val="24"/>
          <w:highlight w:val="none"/>
        </w:rPr>
        <w:t xml:space="preserve"> 合同附件清单</w:t>
      </w:r>
      <w:bookmarkEnd w:id="323"/>
      <w:bookmarkEnd w:id="324"/>
      <w:bookmarkEnd w:id="325"/>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附件</w:t>
      </w:r>
      <w:r>
        <w:rPr>
          <w:rFonts w:hint="eastAsia" w:ascii="宋体" w:hAnsi="宋体"/>
          <w:color w:val="auto"/>
          <w:sz w:val="24"/>
          <w:highlight w:val="none"/>
        </w:rPr>
        <w:t>1</w:t>
      </w:r>
      <w:r>
        <w:rPr>
          <w:rFonts w:ascii="宋体" w:hAnsi="宋体"/>
          <w:color w:val="auto"/>
          <w:sz w:val="24"/>
          <w:highlight w:val="none"/>
        </w:rPr>
        <w:t>：项目建设合同价格表；</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附件</w:t>
      </w: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乙方关键人员表</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3</w:t>
      </w:r>
      <w:r>
        <w:rPr>
          <w:rFonts w:hint="eastAsia" w:ascii="宋体" w:hAnsi="宋体"/>
          <w:color w:val="auto"/>
          <w:sz w:val="24"/>
          <w:highlight w:val="none"/>
        </w:rPr>
        <w:t>：廉政</w:t>
      </w:r>
      <w:r>
        <w:rPr>
          <w:rFonts w:hint="eastAsia" w:ascii="宋体" w:hAnsi="宋体"/>
          <w:color w:val="auto"/>
          <w:sz w:val="24"/>
          <w:highlight w:val="none"/>
          <w:lang w:val="en-US" w:eastAsia="zh-CN"/>
        </w:rPr>
        <w:t>协议</w:t>
      </w:r>
      <w:r>
        <w:rPr>
          <w:rFonts w:hint="eastAsia" w:ascii="宋体" w:hAnsi="宋体"/>
          <w:color w:val="auto"/>
          <w:sz w:val="24"/>
          <w:highlight w:val="none"/>
        </w:rPr>
        <w:t>书</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4</w:t>
      </w:r>
      <w:r>
        <w:rPr>
          <w:rFonts w:hint="eastAsia" w:ascii="宋体" w:hAnsi="宋体"/>
          <w:color w:val="auto"/>
          <w:sz w:val="24"/>
          <w:highlight w:val="none"/>
        </w:rPr>
        <w:t>：履约保函(样式)</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5</w:t>
      </w:r>
      <w:r>
        <w:rPr>
          <w:rFonts w:hint="eastAsia" w:ascii="宋体" w:hAnsi="宋体"/>
          <w:color w:val="auto"/>
          <w:sz w:val="24"/>
          <w:highlight w:val="none"/>
        </w:rPr>
        <w:t>：安全生产管理协议</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附件6：联合体协议</w:t>
      </w:r>
    </w:p>
    <w:p>
      <w:pPr>
        <w:spacing w:line="360" w:lineRule="auto"/>
        <w:ind w:firstLine="480" w:firstLineChars="200"/>
        <w:rPr>
          <w:rFonts w:hint="eastAsia" w:ascii="宋体" w:hAnsi="宋体"/>
          <w:color w:val="auto"/>
          <w:sz w:val="24"/>
          <w:highlight w:val="none"/>
        </w:rPr>
        <w:sectPr>
          <w:pgSz w:w="11906" w:h="16838"/>
          <w:pgMar w:top="1440" w:right="1800" w:bottom="1440" w:left="1800" w:header="708" w:footer="708" w:gutter="0"/>
          <w:cols w:space="720" w:num="1"/>
          <w:docGrid w:linePitch="360" w:charSpace="0"/>
        </w:sectPr>
      </w:pPr>
    </w:p>
    <w:p>
      <w:pPr>
        <w:spacing w:line="360" w:lineRule="auto"/>
        <w:ind w:firstLine="480" w:firstLineChars="200"/>
        <w:rPr>
          <w:rFonts w:hint="eastAsia" w:ascii="宋体" w:hAnsi="宋体"/>
          <w:color w:val="auto"/>
          <w:sz w:val="24"/>
          <w:highlight w:val="none"/>
        </w:rPr>
      </w:pPr>
    </w:p>
    <w:p>
      <w:pPr>
        <w:spacing w:line="360" w:lineRule="auto"/>
        <w:rPr>
          <w:rFonts w:hint="eastAsia" w:ascii="宋体" w:hAnsi="宋体"/>
          <w:b/>
          <w:color w:val="auto"/>
          <w:sz w:val="24"/>
          <w:highlight w:val="none"/>
        </w:rPr>
      </w:pPr>
      <w:r>
        <w:rPr>
          <w:rFonts w:hint="eastAsia" w:ascii="宋体" w:hAnsi="宋体"/>
          <w:b/>
          <w:color w:val="auto"/>
          <w:sz w:val="24"/>
          <w:highlight w:val="none"/>
        </w:rPr>
        <w:t xml:space="preserve">甲方（发包人）：                       </w:t>
      </w:r>
      <w:r>
        <w:rPr>
          <w:rFonts w:ascii="宋体" w:hAnsi="宋体"/>
          <w:b/>
          <w:bCs/>
          <w:color w:val="auto"/>
          <w:sz w:val="24"/>
          <w:highlight w:val="none"/>
        </w:rPr>
        <w:t>乙方（承包人）：</w:t>
      </w:r>
    </w:p>
    <w:p>
      <w:pPr>
        <w:spacing w:line="360" w:lineRule="auto"/>
        <w:ind w:firstLine="2891" w:firstLineChars="1200"/>
        <w:rPr>
          <w:rFonts w:hint="eastAsia" w:ascii="宋体" w:hAnsi="宋体"/>
          <w:b/>
          <w:bCs/>
          <w:color w:val="auto"/>
          <w:sz w:val="24"/>
          <w:highlight w:val="none"/>
        </w:rPr>
      </w:pPr>
      <w:r>
        <w:rPr>
          <w:rFonts w:hint="eastAsia" w:ascii="宋体" w:hAnsi="宋体"/>
          <w:b/>
          <w:bCs/>
          <w:color w:val="auto"/>
          <w:sz w:val="24"/>
          <w:highlight w:val="none"/>
        </w:rPr>
        <w:t xml:space="preserve">    </w:t>
      </w:r>
    </w:p>
    <w:p>
      <w:pPr>
        <w:spacing w:line="360" w:lineRule="auto"/>
        <w:rPr>
          <w:rFonts w:hint="eastAsia" w:ascii="宋体" w:hAnsi="宋体"/>
          <w:color w:val="auto"/>
          <w:sz w:val="24"/>
          <w:highlight w:val="none"/>
        </w:rPr>
      </w:pPr>
      <w:r>
        <w:rPr>
          <w:rFonts w:ascii="宋体" w:hAnsi="宋体"/>
          <w:color w:val="auto"/>
          <w:sz w:val="24"/>
          <w:highlight w:val="none"/>
        </w:rPr>
        <w:t>（盖单位公章）</w:t>
      </w:r>
      <w:r>
        <w:rPr>
          <w:rFonts w:hint="eastAsia" w:ascii="宋体" w:hAnsi="宋体"/>
          <w:color w:val="auto"/>
          <w:sz w:val="24"/>
          <w:highlight w:val="none"/>
        </w:rPr>
        <w:t xml:space="preserve">                        </w:t>
      </w:r>
      <w:r>
        <w:rPr>
          <w:rFonts w:ascii="宋体" w:hAnsi="宋体"/>
          <w:color w:val="auto"/>
          <w:sz w:val="24"/>
          <w:highlight w:val="none"/>
        </w:rPr>
        <w:t>（盖单位公章）</w:t>
      </w:r>
    </w:p>
    <w:p>
      <w:pPr>
        <w:spacing w:line="360" w:lineRule="auto"/>
        <w:rPr>
          <w:rFonts w:hint="eastAsia" w:ascii="宋体" w:hAnsi="宋体"/>
          <w:color w:val="auto"/>
          <w:sz w:val="24"/>
          <w:highlight w:val="none"/>
        </w:rPr>
      </w:pPr>
      <w:r>
        <w:rPr>
          <w:rFonts w:ascii="宋体" w:hAnsi="宋体"/>
          <w:color w:val="auto"/>
          <w:sz w:val="24"/>
          <w:highlight w:val="none"/>
        </w:rPr>
        <w:t>法人代表或授权代表：</w:t>
      </w:r>
      <w:r>
        <w:rPr>
          <w:rFonts w:hint="eastAsia" w:ascii="宋体" w:hAnsi="宋体"/>
          <w:color w:val="auto"/>
          <w:sz w:val="24"/>
          <w:highlight w:val="none"/>
        </w:rPr>
        <w:t xml:space="preserve">                   </w:t>
      </w:r>
      <w:r>
        <w:rPr>
          <w:rFonts w:ascii="宋体" w:hAnsi="宋体"/>
          <w:color w:val="auto"/>
          <w:sz w:val="24"/>
          <w:highlight w:val="none"/>
        </w:rPr>
        <w:t>法人代表或授权代表：</w:t>
      </w:r>
    </w:p>
    <w:p>
      <w:pPr>
        <w:spacing w:line="360" w:lineRule="auto"/>
        <w:rPr>
          <w:rFonts w:hint="eastAsia" w:ascii="宋体" w:hAnsi="宋体"/>
          <w:color w:val="auto"/>
          <w:sz w:val="24"/>
          <w:highlight w:val="none"/>
        </w:rPr>
      </w:pPr>
      <w:r>
        <w:rPr>
          <w:rFonts w:ascii="宋体" w:hAnsi="宋体"/>
          <w:color w:val="auto"/>
          <w:sz w:val="24"/>
          <w:highlight w:val="none"/>
        </w:rPr>
        <w:t>（签字）</w:t>
      </w:r>
      <w:r>
        <w:rPr>
          <w:rFonts w:hint="eastAsia" w:ascii="宋体" w:hAnsi="宋体"/>
          <w:color w:val="auto"/>
          <w:sz w:val="24"/>
          <w:highlight w:val="none"/>
        </w:rPr>
        <w:t xml:space="preserve">                               </w:t>
      </w:r>
      <w:r>
        <w:rPr>
          <w:rFonts w:ascii="宋体" w:hAnsi="宋体"/>
          <w:color w:val="auto"/>
          <w:sz w:val="24"/>
          <w:highlight w:val="none"/>
        </w:rPr>
        <w:t>（签字）</w:t>
      </w:r>
    </w:p>
    <w:p>
      <w:pPr>
        <w:spacing w:line="360" w:lineRule="auto"/>
        <w:rPr>
          <w:rFonts w:hint="eastAsia" w:ascii="宋体" w:hAnsi="宋体"/>
          <w:color w:val="auto"/>
          <w:sz w:val="24"/>
          <w:highlight w:val="none"/>
        </w:rPr>
      </w:pPr>
      <w:r>
        <w:rPr>
          <w:rFonts w:hint="eastAsia" w:ascii="宋体" w:hAnsi="宋体"/>
          <w:color w:val="auto"/>
          <w:sz w:val="24"/>
          <w:highlight w:val="none"/>
        </w:rPr>
        <w:t>日    期：                             日    期：</w:t>
      </w:r>
    </w:p>
    <w:p>
      <w:pPr>
        <w:spacing w:line="360" w:lineRule="auto"/>
        <w:ind w:left="5880" w:hanging="5880" w:hangingChars="2450"/>
        <w:rPr>
          <w:rFonts w:hint="eastAsia" w:ascii="宋体" w:hAnsi="宋体"/>
          <w:color w:val="auto"/>
          <w:sz w:val="24"/>
          <w:highlight w:val="none"/>
        </w:rPr>
      </w:pPr>
      <w:r>
        <w:rPr>
          <w:rFonts w:hint="eastAsia" w:ascii="宋体" w:hAnsi="宋体"/>
          <w:color w:val="auto"/>
          <w:sz w:val="24"/>
          <w:highlight w:val="none"/>
        </w:rPr>
        <w:t>地    址：                             地    址：</w:t>
      </w:r>
    </w:p>
    <w:p>
      <w:pPr>
        <w:spacing w:line="360" w:lineRule="auto"/>
        <w:rPr>
          <w:rFonts w:hint="eastAsia" w:ascii="宋体" w:hAnsi="宋体"/>
          <w:color w:val="auto"/>
          <w:sz w:val="24"/>
          <w:highlight w:val="none"/>
        </w:rPr>
      </w:pPr>
      <w:r>
        <w:rPr>
          <w:rFonts w:ascii="宋体" w:hAnsi="宋体"/>
          <w:color w:val="auto"/>
          <w:sz w:val="24"/>
          <w:highlight w:val="none"/>
        </w:rPr>
        <w:t>邮政编码：</w:t>
      </w:r>
      <w:r>
        <w:rPr>
          <w:rFonts w:hint="eastAsia" w:ascii="宋体" w:hAnsi="宋体"/>
          <w:color w:val="auto"/>
          <w:sz w:val="24"/>
          <w:highlight w:val="none"/>
        </w:rPr>
        <w:t xml:space="preserve">                             </w:t>
      </w:r>
      <w:r>
        <w:rPr>
          <w:rFonts w:ascii="宋体" w:hAnsi="宋体"/>
          <w:color w:val="auto"/>
          <w:sz w:val="24"/>
          <w:highlight w:val="none"/>
        </w:rPr>
        <w:t>邮政编码：</w:t>
      </w:r>
      <w:r>
        <w:rPr>
          <w:rFonts w:hint="eastAsia" w:ascii="宋体" w:hAnsi="宋体"/>
          <w:color w:val="auto"/>
          <w:sz w:val="24"/>
          <w:highlight w:val="none"/>
        </w:rPr>
        <w:t xml:space="preserve"> </w:t>
      </w:r>
    </w:p>
    <w:p>
      <w:pPr>
        <w:spacing w:line="360" w:lineRule="auto"/>
        <w:rPr>
          <w:rFonts w:hint="eastAsia" w:ascii="宋体" w:hAnsi="宋体"/>
          <w:color w:val="auto"/>
          <w:sz w:val="24"/>
          <w:highlight w:val="none"/>
        </w:rPr>
      </w:pPr>
      <w:r>
        <w:rPr>
          <w:rFonts w:ascii="宋体" w:hAnsi="宋体"/>
          <w:color w:val="auto"/>
          <w:sz w:val="24"/>
          <w:highlight w:val="none"/>
        </w:rPr>
        <w:t>电    话：</w:t>
      </w:r>
      <w:r>
        <w:rPr>
          <w:rFonts w:hint="eastAsia" w:ascii="宋体" w:hAnsi="宋体"/>
          <w:color w:val="auto"/>
          <w:sz w:val="24"/>
          <w:highlight w:val="none"/>
        </w:rPr>
        <w:t xml:space="preserve">                             </w:t>
      </w:r>
      <w:r>
        <w:rPr>
          <w:rFonts w:ascii="宋体" w:hAnsi="宋体"/>
          <w:color w:val="auto"/>
          <w:sz w:val="24"/>
          <w:highlight w:val="none"/>
        </w:rPr>
        <w:t>电    话：</w:t>
      </w:r>
    </w:p>
    <w:p>
      <w:pPr>
        <w:spacing w:line="360" w:lineRule="auto"/>
        <w:rPr>
          <w:rFonts w:hint="eastAsia" w:ascii="宋体" w:hAnsi="宋体"/>
          <w:color w:val="auto"/>
          <w:sz w:val="24"/>
          <w:highlight w:val="none"/>
        </w:rPr>
      </w:pPr>
      <w:r>
        <w:rPr>
          <w:rFonts w:ascii="宋体" w:hAnsi="宋体"/>
          <w:color w:val="auto"/>
          <w:sz w:val="24"/>
          <w:highlight w:val="none"/>
        </w:rPr>
        <w:t>传    真：</w:t>
      </w:r>
      <w:r>
        <w:rPr>
          <w:rFonts w:hint="eastAsia" w:ascii="宋体" w:hAnsi="宋体"/>
          <w:color w:val="auto"/>
          <w:sz w:val="24"/>
          <w:highlight w:val="none"/>
        </w:rPr>
        <w:t xml:space="preserve">                             </w:t>
      </w:r>
      <w:r>
        <w:rPr>
          <w:rFonts w:ascii="宋体" w:hAnsi="宋体"/>
          <w:color w:val="auto"/>
          <w:sz w:val="24"/>
          <w:highlight w:val="none"/>
        </w:rPr>
        <w:t>传    真：</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开户银行：</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银行账号：</w:t>
      </w:r>
    </w:p>
    <w:p>
      <w:pPr>
        <w:spacing w:line="480" w:lineRule="exact"/>
        <w:rPr>
          <w:rFonts w:hint="eastAsia" w:ascii="宋体" w:hAnsi="宋体"/>
          <w:color w:val="auto"/>
          <w:sz w:val="24"/>
          <w:highlight w:val="none"/>
        </w:rPr>
      </w:pPr>
    </w:p>
    <w:p>
      <w:pPr>
        <w:pStyle w:val="2"/>
        <w:spacing w:before="120" w:beforeLines="50" w:after="120" w:afterLines="50" w:line="360" w:lineRule="auto"/>
        <w:rPr>
          <w:color w:val="auto"/>
          <w:sz w:val="24"/>
          <w:szCs w:val="24"/>
          <w:highlight w:val="none"/>
        </w:rPr>
      </w:pPr>
      <w:r>
        <w:rPr>
          <w:rFonts w:ascii="宋体" w:hAnsi="宋体"/>
          <w:color w:val="auto"/>
          <w:highlight w:val="none"/>
        </w:rPr>
        <w:br w:type="page"/>
      </w:r>
      <w:bookmarkStart w:id="326" w:name="_Toc14023"/>
      <w:bookmarkStart w:id="327" w:name="_Toc2612"/>
      <w:bookmarkStart w:id="328" w:name="_Toc201657196"/>
      <w:r>
        <w:rPr>
          <w:rFonts w:hint="eastAsia"/>
          <w:color w:val="auto"/>
          <w:sz w:val="24"/>
          <w:szCs w:val="24"/>
          <w:highlight w:val="none"/>
        </w:rPr>
        <w:t>附件1项目建设合同价格表</w:t>
      </w:r>
      <w:bookmarkEnd w:id="326"/>
      <w:bookmarkEnd w:id="327"/>
      <w:bookmarkEnd w:id="328"/>
    </w:p>
    <w:p>
      <w:pPr>
        <w:jc w:val="center"/>
        <w:rPr>
          <w:rFonts w:hint="eastAsia"/>
          <w:b/>
          <w:color w:val="auto"/>
          <w:sz w:val="36"/>
          <w:szCs w:val="36"/>
          <w:highlight w:val="none"/>
        </w:rPr>
      </w:pPr>
      <w:r>
        <w:rPr>
          <w:rFonts w:hint="eastAsia"/>
          <w:b/>
          <w:color w:val="auto"/>
          <w:sz w:val="36"/>
          <w:szCs w:val="36"/>
          <w:highlight w:val="none"/>
        </w:rPr>
        <w:t>项目建设合同价格表</w:t>
      </w:r>
    </w:p>
    <w:p>
      <w:pPr>
        <w:jc w:val="center"/>
        <w:rPr>
          <w:b/>
          <w:color w:val="auto"/>
          <w:sz w:val="36"/>
          <w:szCs w:val="36"/>
          <w:highlight w:val="none"/>
        </w:rPr>
      </w:pPr>
      <w:r>
        <w:rPr>
          <w:rFonts w:hint="eastAsia"/>
          <w:b/>
          <w:color w:val="auto"/>
          <w:sz w:val="36"/>
          <w:szCs w:val="36"/>
          <w:highlight w:val="none"/>
        </w:rPr>
        <w:t>（投标文件价格表）</w:t>
      </w:r>
    </w:p>
    <w:p>
      <w:pPr>
        <w:pStyle w:val="2"/>
        <w:spacing w:before="120" w:beforeLines="50" w:after="120" w:afterLines="50" w:line="360" w:lineRule="auto"/>
        <w:rPr>
          <w:rFonts w:hint="eastAsia"/>
          <w:color w:val="auto"/>
          <w:sz w:val="24"/>
          <w:szCs w:val="24"/>
          <w:highlight w:val="none"/>
        </w:rPr>
        <w:sectPr>
          <w:pgSz w:w="11906" w:h="16838"/>
          <w:pgMar w:top="1440" w:right="1800" w:bottom="1440" w:left="1800" w:header="708" w:footer="708" w:gutter="0"/>
          <w:cols w:space="720" w:num="1"/>
          <w:docGrid w:linePitch="360" w:charSpace="0"/>
        </w:sectPr>
      </w:pPr>
      <w:bookmarkStart w:id="329" w:name="_Toc54862356"/>
      <w:bookmarkStart w:id="330" w:name="_Toc201657197"/>
      <w:bookmarkStart w:id="331" w:name="_Toc20171897"/>
      <w:bookmarkStart w:id="332" w:name="_Toc4132"/>
    </w:p>
    <w:p>
      <w:pPr>
        <w:pStyle w:val="2"/>
        <w:spacing w:before="120" w:beforeLines="50" w:after="120" w:afterLines="50" w:line="360" w:lineRule="auto"/>
        <w:rPr>
          <w:color w:val="auto"/>
          <w:sz w:val="24"/>
          <w:szCs w:val="24"/>
          <w:highlight w:val="none"/>
        </w:rPr>
      </w:pPr>
      <w:bookmarkStart w:id="333" w:name="_Toc13303"/>
      <w:r>
        <w:rPr>
          <w:rFonts w:hint="eastAsia"/>
          <w:color w:val="auto"/>
          <w:sz w:val="24"/>
          <w:szCs w:val="24"/>
          <w:highlight w:val="none"/>
        </w:rPr>
        <w:t>附件</w:t>
      </w:r>
      <w:r>
        <w:rPr>
          <w:color w:val="auto"/>
          <w:sz w:val="24"/>
          <w:szCs w:val="24"/>
          <w:highlight w:val="none"/>
        </w:rPr>
        <w:t xml:space="preserve">2  </w:t>
      </w:r>
      <w:r>
        <w:rPr>
          <w:rFonts w:hint="eastAsia"/>
          <w:color w:val="auto"/>
          <w:sz w:val="24"/>
          <w:szCs w:val="24"/>
          <w:highlight w:val="none"/>
        </w:rPr>
        <w:t>乙方关键人员明细表</w:t>
      </w:r>
      <w:bookmarkEnd w:id="329"/>
      <w:bookmarkEnd w:id="330"/>
      <w:bookmarkEnd w:id="331"/>
      <w:bookmarkEnd w:id="332"/>
      <w:bookmarkEnd w:id="333"/>
    </w:p>
    <w:p>
      <w:pPr>
        <w:jc w:val="center"/>
        <w:rPr>
          <w:b/>
          <w:color w:val="auto"/>
          <w:sz w:val="36"/>
          <w:szCs w:val="36"/>
          <w:highlight w:val="none"/>
        </w:rPr>
      </w:pPr>
      <w:r>
        <w:rPr>
          <w:rFonts w:hint="eastAsia"/>
          <w:b/>
          <w:color w:val="auto"/>
          <w:sz w:val="36"/>
          <w:szCs w:val="36"/>
          <w:highlight w:val="none"/>
        </w:rPr>
        <w:t>乙方关键人员明细表</w:t>
      </w:r>
    </w:p>
    <w:tbl>
      <w:tblPr>
        <w:tblStyle w:val="19"/>
        <w:tblW w:w="90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67"/>
        <w:gridCol w:w="1256"/>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single" w:color="auto" w:sz="12" w:space="0"/>
              <w:bottom w:val="double" w:color="auto" w:sz="6"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r>
              <w:rPr>
                <w:rFonts w:hint="eastAsia" w:ascii="仿宋_GB2312" w:eastAsia="仿宋_GB2312"/>
                <w:color w:val="auto"/>
                <w:szCs w:val="21"/>
                <w:highlight w:val="none"/>
              </w:rPr>
              <w:t>名    称</w:t>
            </w:r>
          </w:p>
        </w:tc>
        <w:tc>
          <w:tcPr>
            <w:tcW w:w="1256" w:type="dxa"/>
            <w:tcBorders>
              <w:top w:val="single" w:color="auto" w:sz="12" w:space="0"/>
              <w:bottom w:val="double" w:color="auto" w:sz="6"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r>
              <w:rPr>
                <w:rFonts w:hint="eastAsia" w:ascii="仿宋_GB2312" w:eastAsia="仿宋_GB2312"/>
                <w:color w:val="auto"/>
                <w:szCs w:val="21"/>
                <w:highlight w:val="none"/>
              </w:rPr>
              <w:t>姓名</w:t>
            </w:r>
          </w:p>
        </w:tc>
        <w:tc>
          <w:tcPr>
            <w:tcW w:w="1134" w:type="dxa"/>
            <w:tcBorders>
              <w:top w:val="single" w:color="auto" w:sz="12" w:space="0"/>
              <w:bottom w:val="double" w:color="auto" w:sz="6"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r>
              <w:rPr>
                <w:rFonts w:hint="eastAsia" w:ascii="仿宋_GB2312" w:eastAsia="仿宋_GB2312"/>
                <w:color w:val="auto"/>
                <w:szCs w:val="21"/>
                <w:highlight w:val="none"/>
              </w:rPr>
              <w:t>职务</w:t>
            </w:r>
          </w:p>
        </w:tc>
        <w:tc>
          <w:tcPr>
            <w:tcW w:w="1134" w:type="dxa"/>
            <w:tcBorders>
              <w:top w:val="single" w:color="auto" w:sz="12" w:space="0"/>
              <w:bottom w:val="double" w:color="auto" w:sz="6"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r>
              <w:rPr>
                <w:rFonts w:hint="eastAsia" w:ascii="仿宋_GB2312" w:eastAsia="仿宋_GB2312"/>
                <w:color w:val="auto"/>
                <w:szCs w:val="21"/>
                <w:highlight w:val="none"/>
              </w:rPr>
              <w:t>职称</w:t>
            </w:r>
          </w:p>
        </w:tc>
        <w:tc>
          <w:tcPr>
            <w:tcW w:w="3896" w:type="dxa"/>
            <w:tcBorders>
              <w:top w:val="single" w:color="auto" w:sz="12" w:space="0"/>
              <w:bottom w:val="double" w:color="auto" w:sz="6"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r>
              <w:rPr>
                <w:rFonts w:hint="eastAsia" w:ascii="仿宋_GB2312" w:eastAsia="仿宋_GB2312"/>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r>
              <w:rPr>
                <w:rFonts w:hint="eastAsia" w:ascii="仿宋_GB2312" w:eastAsia="仿宋_GB2312"/>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nil"/>
              <w:bottom w:val="nil"/>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项目总负责人</w:t>
            </w:r>
          </w:p>
        </w:tc>
        <w:tc>
          <w:tcPr>
            <w:tcW w:w="1256" w:type="dxa"/>
            <w:tcBorders>
              <w:top w:val="nil"/>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tcBorders>
              <w:top w:val="nil"/>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tcBorders>
              <w:top w:val="nil"/>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tcBorders>
              <w:top w:val="nil"/>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single" w:color="auto" w:sz="6" w:space="0"/>
              <w:bottom w:val="nil"/>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设计总负责人</w:t>
            </w: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single" w:color="auto" w:sz="6" w:space="0"/>
              <w:bottom w:val="single" w:color="auto" w:sz="4" w:space="0"/>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副设计总负责人</w:t>
            </w: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nil"/>
              <w:bottom w:val="nil"/>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其他人员</w:t>
            </w: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nil"/>
              <w:bottom w:val="nil"/>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r>
              <w:rPr>
                <w:rFonts w:hint="eastAsia" w:ascii="仿宋_GB2312" w:eastAsia="仿宋_GB2312"/>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single" w:color="auto" w:sz="6" w:space="0"/>
              <w:bottom w:val="single" w:color="auto" w:sz="6" w:space="0"/>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工程总承包</w:t>
            </w:r>
          </w:p>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项目经理</w:t>
            </w: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single" w:color="auto" w:sz="6" w:space="0"/>
              <w:bottom w:val="single" w:color="auto" w:sz="6" w:space="0"/>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项目副经理</w:t>
            </w: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single" w:color="auto" w:sz="6" w:space="0"/>
              <w:bottom w:val="single" w:color="auto" w:sz="6" w:space="0"/>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设计负责人</w:t>
            </w: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single" w:color="auto" w:sz="6" w:space="0"/>
              <w:bottom w:val="single" w:color="auto" w:sz="6" w:space="0"/>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施工负责人</w:t>
            </w: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single" w:color="auto" w:sz="6" w:space="0"/>
              <w:bottom w:val="single" w:color="auto" w:sz="6" w:space="0"/>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技术负责人</w:t>
            </w: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tcBorders>
              <w:top w:val="single" w:color="auto" w:sz="6" w:space="0"/>
              <w:bottom w:val="single" w:color="auto" w:sz="6" w:space="0"/>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专职安全员</w:t>
            </w: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vMerge w:val="restart"/>
            <w:tcBorders>
              <w:top w:val="single" w:color="auto" w:sz="6" w:space="0"/>
            </w:tcBorders>
            <w:vAlign w:val="center"/>
          </w:tcPr>
          <w:p>
            <w:pPr>
              <w:pStyle w:val="8"/>
              <w:keepNext w:val="0"/>
              <w:keepLines w:val="0"/>
              <w:suppressLineNumbers w:val="0"/>
              <w:spacing w:before="0" w:beforeAutospacing="0" w:afterAutospacing="0" w:line="360" w:lineRule="exact"/>
              <w:ind w:left="0" w:right="0" w:firstLine="75" w:firstLineChars="36"/>
              <w:rPr>
                <w:rFonts w:hint="default" w:ascii="仿宋_GB2312" w:eastAsia="仿宋_GB2312"/>
                <w:color w:val="auto"/>
                <w:szCs w:val="21"/>
                <w:highlight w:val="none"/>
              </w:rPr>
            </w:pPr>
            <w:r>
              <w:rPr>
                <w:rFonts w:hint="eastAsia" w:ascii="仿宋_GB2312" w:eastAsia="仿宋_GB2312"/>
                <w:color w:val="auto"/>
                <w:szCs w:val="21"/>
                <w:highlight w:val="none"/>
              </w:rPr>
              <w:t>其他人员</w:t>
            </w:r>
          </w:p>
        </w:tc>
        <w:tc>
          <w:tcPr>
            <w:tcW w:w="125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vMerge w:val="continue"/>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256" w:type="dxa"/>
            <w:tcBorders>
              <w:bottom w:val="nil"/>
            </w:tcBorders>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134" w:type="dxa"/>
            <w:tcBorders>
              <w:bottom w:val="nil"/>
            </w:tcBorders>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134" w:type="dxa"/>
            <w:tcBorders>
              <w:bottom w:val="nil"/>
            </w:tcBorders>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3896" w:type="dxa"/>
            <w:tcBorders>
              <w:bottom w:val="nil"/>
            </w:tcBorders>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vMerge w:val="continue"/>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256"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vMerge w:val="continue"/>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256"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vMerge w:val="continue"/>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256"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1134"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c>
          <w:tcPr>
            <w:tcW w:w="3896" w:type="dxa"/>
            <w:vAlign w:val="center"/>
          </w:tcPr>
          <w:p>
            <w:pPr>
              <w:pStyle w:val="8"/>
              <w:keepNext w:val="0"/>
              <w:keepLines w:val="0"/>
              <w:suppressLineNumbers w:val="0"/>
              <w:spacing w:before="0" w:beforeAutospacing="0" w:after="50" w:afterAutospacing="0" w:line="360" w:lineRule="exact"/>
              <w:ind w:left="0" w:right="0" w:firstLine="420"/>
              <w:rPr>
                <w:rFonts w:hint="default" w:ascii="仿宋_GB2312"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67" w:type="dxa"/>
            <w:vMerge w:val="continue"/>
            <w:tcBorders>
              <w:bottom w:val="single" w:color="auto" w:sz="12"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256" w:type="dxa"/>
            <w:tcBorders>
              <w:bottom w:val="single" w:color="auto" w:sz="12"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tcBorders>
              <w:bottom w:val="single" w:color="auto" w:sz="12"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1134" w:type="dxa"/>
            <w:tcBorders>
              <w:bottom w:val="single" w:color="auto" w:sz="12"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c>
          <w:tcPr>
            <w:tcW w:w="3896" w:type="dxa"/>
            <w:tcBorders>
              <w:bottom w:val="single" w:color="auto" w:sz="12" w:space="0"/>
            </w:tcBorders>
            <w:vAlign w:val="center"/>
          </w:tcPr>
          <w:p>
            <w:pPr>
              <w:pStyle w:val="8"/>
              <w:keepNext w:val="0"/>
              <w:keepLines w:val="0"/>
              <w:suppressLineNumbers w:val="0"/>
              <w:spacing w:before="0" w:beforeAutospacing="0" w:afterAutospacing="0" w:line="360" w:lineRule="exact"/>
              <w:ind w:left="0" w:right="0" w:firstLine="420"/>
              <w:rPr>
                <w:rFonts w:hint="default" w:ascii="仿宋_GB2312" w:eastAsia="仿宋_GB2312"/>
                <w:color w:val="auto"/>
                <w:szCs w:val="21"/>
                <w:highlight w:val="none"/>
              </w:rPr>
            </w:pPr>
          </w:p>
        </w:tc>
      </w:tr>
    </w:tbl>
    <w:p>
      <w:pPr>
        <w:pStyle w:val="2"/>
        <w:spacing w:before="120" w:beforeLines="50" w:after="120" w:afterLines="50" w:line="360" w:lineRule="auto"/>
        <w:rPr>
          <w:rFonts w:ascii="仿宋_GB2312" w:eastAsia="仿宋_GB2312"/>
          <w:color w:val="auto"/>
          <w:szCs w:val="21"/>
          <w:highlight w:val="none"/>
        </w:rPr>
      </w:pPr>
      <w:r>
        <w:rPr>
          <w:rFonts w:hint="eastAsia" w:ascii="仿宋_GB2312" w:eastAsia="仿宋_GB2312"/>
          <w:color w:val="auto"/>
          <w:szCs w:val="21"/>
          <w:highlight w:val="none"/>
        </w:rPr>
        <w:br w:type="page"/>
      </w:r>
      <w:bookmarkStart w:id="334" w:name="_Toc31441"/>
      <w:bookmarkStart w:id="335" w:name="_Toc31126"/>
      <w:bookmarkStart w:id="336" w:name="_Toc201657198"/>
      <w:r>
        <w:rPr>
          <w:rFonts w:hint="eastAsia"/>
          <w:color w:val="auto"/>
          <w:sz w:val="24"/>
          <w:szCs w:val="24"/>
          <w:highlight w:val="none"/>
        </w:rPr>
        <w:t>附件</w:t>
      </w:r>
      <w:r>
        <w:rPr>
          <w:color w:val="auto"/>
          <w:sz w:val="24"/>
          <w:szCs w:val="24"/>
          <w:highlight w:val="none"/>
        </w:rPr>
        <w:t>3</w:t>
      </w:r>
      <w:r>
        <w:rPr>
          <w:rFonts w:hint="eastAsia"/>
          <w:color w:val="auto"/>
          <w:sz w:val="24"/>
          <w:szCs w:val="24"/>
          <w:highlight w:val="none"/>
        </w:rPr>
        <w:t xml:space="preserve"> 廉政协议书</w:t>
      </w:r>
      <w:bookmarkEnd w:id="334"/>
      <w:bookmarkEnd w:id="335"/>
      <w:bookmarkEnd w:id="336"/>
      <w:r>
        <w:rPr>
          <w:rFonts w:hint="eastAsia"/>
          <w:color w:val="auto"/>
          <w:sz w:val="24"/>
          <w:szCs w:val="24"/>
          <w:highlight w:val="none"/>
        </w:rPr>
        <w:t xml:space="preserve">            </w:t>
      </w:r>
    </w:p>
    <w:p>
      <w:pPr>
        <w:jc w:val="center"/>
        <w:rPr>
          <w:b/>
          <w:color w:val="auto"/>
          <w:sz w:val="36"/>
          <w:szCs w:val="36"/>
          <w:highlight w:val="none"/>
        </w:rPr>
      </w:pPr>
      <w:r>
        <w:rPr>
          <w:rFonts w:hint="eastAsia"/>
          <w:b/>
          <w:color w:val="auto"/>
          <w:sz w:val="36"/>
          <w:szCs w:val="36"/>
          <w:highlight w:val="none"/>
        </w:rPr>
        <w:t>廉政协议书</w:t>
      </w:r>
    </w:p>
    <w:p>
      <w:pPr>
        <w:pStyle w:val="29"/>
        <w:snapToGrid w:val="0"/>
        <w:spacing w:after="50" w:line="360" w:lineRule="exact"/>
        <w:ind w:firstLineChars="200"/>
        <w:rPr>
          <w:rFonts w:hint="eastAsia"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rPr>
        <w:t>发包人</w:t>
      </w: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lang w:val="en-US" w:eastAsia="zh-CN"/>
        </w:rPr>
        <w:t>甲方</w:t>
      </w: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rPr>
        <w:t>：</w:t>
      </w:r>
    </w:p>
    <w:p>
      <w:pPr>
        <w:pStyle w:val="29"/>
        <w:snapToGrid w:val="0"/>
        <w:spacing w:after="50" w:line="360" w:lineRule="exact"/>
        <w:ind w:firstLineChars="200"/>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承包人</w:t>
      </w: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lang w:val="en-US" w:eastAsia="zh-CN"/>
        </w:rPr>
        <w:t>乙方</w:t>
      </w: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rPr>
        <w:t>：</w:t>
      </w:r>
    </w:p>
    <w:p>
      <w:pPr>
        <w:pStyle w:val="29"/>
        <w:snapToGrid w:val="0"/>
        <w:spacing w:after="50" w:line="360" w:lineRule="exact"/>
        <w:ind w:firstLineChars="20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为加强</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工程建设中的廉政建设，规范工程建设中甲方、乙方双方的各项活动，防止发生各种谋取不正当利益的违法违纪行为，保护国家和当事人的合法权益，根据国家有关工程建设的法律法规和廉政建设责任制规定，特订立本廉政协议书。</w:t>
      </w:r>
    </w:p>
    <w:p>
      <w:pPr>
        <w:pStyle w:val="29"/>
        <w:snapToGrid w:val="0"/>
        <w:spacing w:after="50" w:line="360" w:lineRule="exact"/>
        <w:ind w:firstLineChars="20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第一条　甲方、乙方双方的责任</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（一）应严格遵守国家关于市场准入、项目招标投标、工程建设、施工安装和市场活动等有关法律、法规，相关政策，以及廉政建设的各项规定。</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（二）严格履行工程建设项目中所签订的所有合同文件，自觉按合同办事。</w:t>
      </w:r>
    </w:p>
    <w:p>
      <w:pPr>
        <w:pStyle w:val="29"/>
        <w:snapToGrid w:val="0"/>
        <w:spacing w:after="50" w:line="360" w:lineRule="exact"/>
        <w:ind w:firstLineChars="20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（三）业务活动必须坚持公开、公平、公正、诚信、透明的原则（除法律法规另有规定者外），不得为获取不正当的利益，损害国家和对方利益，不得违反工程建设管理、施工安装的规章制度。</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四）教育、监督本身所有相关人员(包括担任领导职务人员，下同。)（以下称本身人员或有关人员）廉洁、尽职地工作，制定和严格执行相关规章制度，防范和严肃查处本身人员违法、违纪利用工作便利谋取个人利益的行为。</w:t>
      </w:r>
    </w:p>
    <w:p>
      <w:pPr>
        <w:pStyle w:val="29"/>
        <w:snapToGrid w:val="0"/>
        <w:spacing w:after="50" w:line="360" w:lineRule="exact"/>
        <w:ind w:firstLineChars="20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（五）不得向另一方的相关人员提供第二条或第三条各项所列个人利益，甲方、乙方双方的合同另有明文规定的奖励、考察不受此限。</w:t>
      </w:r>
    </w:p>
    <w:p>
      <w:pPr>
        <w:pStyle w:val="29"/>
        <w:snapToGrid w:val="0"/>
        <w:spacing w:after="50" w:line="360" w:lineRule="exact"/>
        <w:ind w:firstLineChars="20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第二条　甲方的责任</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甲方应教育和监督本方与该工程建设项目有关的人员，在工程建设的事前、事中、事后均严格遵守以下规定：</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（一）不准向乙方和相关单位索要或接受回扣、礼金、红包、有价证券、物品和好处费、感谢费等。</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（二）不准在乙方和相关单位报销任何应由甲方或个人支付的费用。</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（三）不准要求、暗示和接受乙方和相关单位为个人装修住房、婚丧嫁娶、配偶子女的工作安排以及出国（境）、旅游（甲方、乙方双方相关合同所规定的考察不受此限）等提供方便。</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（四）不准参加有可能影响公正执行公务的乙方和相关单位的宴请、健身、娱乐等活动。</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（五）不准向乙方介绍或为配偶、子女、亲属参与同甲方有关的设备、材料、工程分包、劳务等经济活动。不得以任何理由向乙方和相关单位推荐分包单位和要求乙方购买规定以外的材料、设备等。</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第三条　乙方的责任</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应与甲方保持正常的业务交往，按照有关法律法规和程序开展业务工作，严格执行工程建设的有关方针、政策，尤其是有关建筑施工、安装的强制性标准和规范，并教育和监督其领导和有关人员严格遵守以下规定：</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（一）不准以任何理由向甲方、相关单位及其工作人员索要、接受或赠送礼金、红包、有价证券、贵重物品和回扣、好处费、感谢费等。</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（二）不准以任何理由为甲方和相关单位报销应由对方或个人支付的费用。</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（三）不准接受或暗示为甲方、相关单位或个人装修住房、婚丧嫁娶、配偶子女的工作安排以及出国（境）、旅游等提供方便。</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（四）不准以任何理由为甲方、相关单位或个人组织有可能影响公正执行公务的宴请、健身、娱乐等活动。</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第四条　法律和纪律责任</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一）甲方工作人员有违反本责任书第一、二条谋取个人利益行为的，乙方应向甲方或有关机关举报，甲方应按照管理权限调查核实，并依据有关法律法规和规定给予党纪、政纪处分或公司制度项下处分处理；涉嫌犯罪的，向司法机关举报，追究刑事责任。</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二）乙方工作人员有违反本责任书第一、三条谋取个人利益行为的，甲方应向乙方或有关机关举报，乙方应按照管理权限调查核实，并依据有关法律法规和规定给予党纪、政纪处分或公司制度项下处分处理；涉嫌犯罪的，向司法机关举报，追究刑事责任。</w:t>
      </w:r>
    </w:p>
    <w:p>
      <w:pPr>
        <w:pStyle w:val="29"/>
        <w:snapToGrid w:val="0"/>
        <w:spacing w:after="50" w:line="360" w:lineRule="exact"/>
        <w:ind w:firstLineChars="20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pPr>
        <w:pStyle w:val="29"/>
        <w:snapToGrid w:val="0"/>
        <w:spacing w:after="50" w:line="360" w:lineRule="exact"/>
        <w:ind w:firstLineChars="20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（四）B方有关人员因索要前述禁止的个人利益未成功而未正常处理有关工作，造成B方违反合同的，B方须向A方承担违约责任，赔偿A方全部损失。</w:t>
      </w:r>
    </w:p>
    <w:p>
      <w:pPr>
        <w:pStyle w:val="29"/>
        <w:snapToGrid w:val="0"/>
        <w:spacing w:after="50" w:line="360" w:lineRule="exact"/>
        <w:ind w:firstLineChars="20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五）B方有关人员因索要前述禁止的个人利益未成功而刁难A方，致使A方履行合同发生障碍或困难的，A方应向B方举报，B方除应按前述规定调查处理外，并应采取有效措施排除或协助、配合A甲排除A方履行合同中因此发生的障碍或困难。</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第五条　本责任书作为本工程合同的附件，与工程施工合同具有同等法律效力。经双方加盖公章或合同专用章后立即生效。</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 xml:space="preserve">    第六条　本责任书的有效期为双方加盖公章或合同专用章之日起至该项目完工验收合格时止。</w:t>
      </w:r>
    </w:p>
    <w:p>
      <w:pPr>
        <w:autoSpaceDE w:val="0"/>
        <w:autoSpaceDN w:val="0"/>
        <w:spacing w:line="360" w:lineRule="exact"/>
        <w:ind w:firstLine="420"/>
        <w:rPr>
          <w:rFonts w:ascii="仿宋_GB2312" w:eastAsia="仿宋_GB2312"/>
          <w:color w:val="auto"/>
          <w:szCs w:val="21"/>
          <w:highlight w:val="none"/>
        </w:rPr>
      </w:pPr>
    </w:p>
    <w:p>
      <w:pPr>
        <w:pStyle w:val="28"/>
        <w:adjustRightInd w:val="0"/>
        <w:snapToGrid w:val="0"/>
        <w:spacing w:after="50" w:line="360" w:lineRule="exact"/>
        <w:ind w:firstLineChars="200"/>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发包人（盖章）：【   】有限公司　　　</w:t>
      </w:r>
      <w:bookmarkStart w:id="337" w:name="_Toc248564385"/>
      <w:bookmarkStart w:id="338" w:name="_Toc268715154"/>
      <w:bookmarkStart w:id="339" w:name="_Toc248564436"/>
      <w:bookmarkStart w:id="340" w:name="_Toc248564561"/>
      <w:r>
        <w:rPr>
          <w:rFonts w:hint="eastAsia" w:ascii="仿宋_GB2312" w:hAnsi="宋体" w:eastAsia="仿宋_GB2312" w:cs="宋体"/>
          <w:color w:val="auto"/>
          <w:kern w:val="0"/>
          <w:szCs w:val="21"/>
          <w:highlight w:val="none"/>
        </w:rPr>
        <w:t>承包人（盖章）：【   】有限公司</w:t>
      </w:r>
    </w:p>
    <w:bookmarkEnd w:id="337"/>
    <w:bookmarkEnd w:id="338"/>
    <w:bookmarkEnd w:id="339"/>
    <w:bookmarkEnd w:id="340"/>
    <w:p>
      <w:pPr>
        <w:pStyle w:val="24"/>
        <w:numPr>
          <w:ilvl w:val="0"/>
          <w:numId w:val="0"/>
        </w:numPr>
        <w:wordWrap/>
        <w:spacing w:line="360" w:lineRule="exact"/>
        <w:ind w:left="420" w:hanging="420" w:hangingChars="199"/>
        <w:jc w:val="left"/>
        <w:rPr>
          <w:rFonts w:hint="eastAsia" w:ascii="仿宋_GB2312" w:eastAsia="仿宋_GB2312"/>
          <w:color w:val="auto"/>
          <w:sz w:val="21"/>
          <w:szCs w:val="21"/>
          <w:highlight w:val="none"/>
        </w:rPr>
      </w:pPr>
      <w:r>
        <w:rPr>
          <w:rFonts w:hint="eastAsia" w:ascii="仿宋_GB2312" w:eastAsia="仿宋_GB2312" w:cs="宋体"/>
          <w:color w:val="auto"/>
          <w:sz w:val="21"/>
          <w:szCs w:val="21"/>
          <w:highlight w:val="none"/>
        </w:rPr>
        <w:br w:type="page"/>
      </w:r>
      <w:bookmarkStart w:id="341" w:name="_Toc22700"/>
      <w:bookmarkStart w:id="342" w:name="_Toc201657199"/>
      <w:bookmarkStart w:id="343" w:name="_Toc4855"/>
      <w:r>
        <w:rPr>
          <w:rFonts w:hint="eastAsia" w:ascii="Calibri" w:hAnsi="Calibri" w:eastAsia="宋体"/>
          <w:bCs/>
          <w:color w:val="auto"/>
          <w:kern w:val="44"/>
          <w:sz w:val="24"/>
          <w:szCs w:val="24"/>
          <w:highlight w:val="none"/>
        </w:rPr>
        <w:t>附件</w:t>
      </w:r>
      <w:r>
        <w:rPr>
          <w:rFonts w:ascii="Calibri" w:hAnsi="Calibri" w:eastAsia="宋体"/>
          <w:bCs/>
          <w:color w:val="auto"/>
          <w:kern w:val="44"/>
          <w:sz w:val="24"/>
          <w:szCs w:val="24"/>
          <w:highlight w:val="none"/>
        </w:rPr>
        <w:t>4</w:t>
      </w:r>
      <w:r>
        <w:rPr>
          <w:rFonts w:hint="eastAsia" w:ascii="Calibri" w:hAnsi="Calibri" w:eastAsia="宋体"/>
          <w:bCs/>
          <w:color w:val="auto"/>
          <w:kern w:val="44"/>
          <w:sz w:val="24"/>
          <w:szCs w:val="24"/>
          <w:highlight w:val="none"/>
        </w:rPr>
        <w:t xml:space="preserve"> </w:t>
      </w:r>
      <w:r>
        <w:rPr>
          <w:rFonts w:ascii="Calibri" w:hAnsi="Calibri" w:eastAsia="宋体"/>
          <w:bCs/>
          <w:color w:val="auto"/>
          <w:kern w:val="44"/>
          <w:sz w:val="24"/>
          <w:szCs w:val="24"/>
          <w:highlight w:val="none"/>
        </w:rPr>
        <w:t xml:space="preserve"> </w:t>
      </w:r>
      <w:r>
        <w:rPr>
          <w:rFonts w:hint="eastAsia" w:ascii="Calibri" w:hAnsi="Calibri" w:eastAsia="宋体"/>
          <w:bCs/>
          <w:color w:val="auto"/>
          <w:kern w:val="44"/>
          <w:sz w:val="24"/>
          <w:szCs w:val="24"/>
          <w:highlight w:val="none"/>
        </w:rPr>
        <w:t>履约保函（样式）</w:t>
      </w:r>
      <w:bookmarkEnd w:id="341"/>
      <w:bookmarkEnd w:id="342"/>
      <w:bookmarkEnd w:id="343"/>
    </w:p>
    <w:p>
      <w:pPr>
        <w:jc w:val="center"/>
        <w:rPr>
          <w:rFonts w:cs="宋体"/>
          <w:b/>
          <w:color w:val="auto"/>
          <w:sz w:val="36"/>
          <w:szCs w:val="36"/>
          <w:highlight w:val="none"/>
        </w:rPr>
      </w:pPr>
      <w:r>
        <w:rPr>
          <w:rFonts w:hint="eastAsia"/>
          <w:b/>
          <w:color w:val="auto"/>
          <w:sz w:val="36"/>
          <w:szCs w:val="36"/>
          <w:highlight w:val="none"/>
        </w:rPr>
        <w:t>履约保函（样式）</w:t>
      </w:r>
    </w:p>
    <w:p>
      <w:pPr>
        <w:spacing w:line="360" w:lineRule="exact"/>
        <w:ind w:firstLine="420"/>
        <w:jc w:val="right"/>
        <w:rPr>
          <w:rFonts w:ascii="仿宋_GB2312" w:eastAsia="仿宋_GB2312"/>
          <w:color w:val="auto"/>
          <w:szCs w:val="21"/>
          <w:highlight w:val="none"/>
        </w:rPr>
      </w:pPr>
      <w:r>
        <w:rPr>
          <w:rFonts w:hint="eastAsia" w:ascii="仿宋_GB2312" w:eastAsia="仿宋_GB2312"/>
          <w:color w:val="auto"/>
          <w:szCs w:val="21"/>
          <w:highlight w:val="none"/>
        </w:rPr>
        <w:t xml:space="preserve">保函编号：   </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致（下称受益人）：</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鉴于（下称保函申请人)系我行客户，其保证金账户为________________，已与贵方于</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年</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月</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日签订了合同编号为</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的合同（下简称“合同”），工期自</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年</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月</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日至</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年</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月</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日，合同价格为</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元（小写）</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元整（大写）。我行接受保函申请人委托，在此愿对保函申请人履行合同项下约定的义务提供担保，特向受益人提供独立、无条件（见索即付）、不可撤销的履约保函：</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一、本保函的最高担保金额为</w:t>
      </w:r>
      <w:r>
        <w:rPr>
          <w:rFonts w:hint="eastAsia" w:ascii="仿宋_GB2312" w:eastAsia="仿宋_GB2312"/>
          <w:color w:val="auto"/>
          <w:szCs w:val="21"/>
          <w:highlight w:val="none"/>
          <w:u w:val="single"/>
        </w:rPr>
        <w:t xml:space="preserve"> 人民币 </w:t>
      </w:r>
      <w:r>
        <w:rPr>
          <w:rFonts w:hint="eastAsia" w:ascii="仿宋_GB2312" w:eastAsia="仿宋_GB2312"/>
          <w:color w:val="auto"/>
          <w:szCs w:val="21"/>
          <w:highlight w:val="none"/>
        </w:rPr>
        <w:t>（币种）</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元（小写）</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元整（大写）。</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二、本保函的有效期自</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年</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月</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日至</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年</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月</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日。</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三、我行无条件、不可撤销地向受益人承诺：在本保函的有效期内，我行将在收到书面索赔通知后柒个工作日内，向受益人一次性支付索赔款，受益人可多次提现直至本保函的最高担保金额。</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四、我行提供本保函后，受益人与保函申请人对合同进行修订的，保函申请人有义务将修订后的合同复印件送我行备案。但无论是否送我行备案，我行在保函有效期内、最高担保金额内的偿付责任不变。</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五、本保函的有效期届满，或我行向受益人支付的索赔款已达本保函的最高担保金额，我行的偿付责任免除。</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六、本保函适用中华人民共和国法律（香港、澳门及台湾地区的法律除外）。</w:t>
      </w:r>
    </w:p>
    <w:p>
      <w:pPr>
        <w:rPr>
          <w:color w:val="auto"/>
          <w:highlight w:val="none"/>
        </w:rPr>
      </w:pPr>
      <w:r>
        <w:rPr>
          <w:rFonts w:hint="eastAsia" w:ascii="仿宋_GB2312" w:eastAsia="仿宋_GB2312"/>
          <w:color w:val="auto"/>
          <w:szCs w:val="21"/>
          <w:highlight w:val="none"/>
        </w:rPr>
        <w:t>七、争议解决方式：</w:t>
      </w:r>
      <w:r>
        <w:rPr>
          <w:rFonts w:ascii="仿宋_GB2312" w:hAnsi="Calibri" w:eastAsia="仿宋_GB2312"/>
          <w:color w:val="auto"/>
          <w:sz w:val="21"/>
          <w:szCs w:val="21"/>
          <w:highlight w:val="none"/>
        </w:rPr>
        <w:t>双方应首先采取友好协商的方式解决该争议。如协商不成，</w:t>
      </w:r>
      <w:r>
        <w:rPr>
          <w:rFonts w:hint="eastAsia" w:ascii="仿宋_GB2312" w:hAnsi="Calibri" w:eastAsia="仿宋_GB2312"/>
          <w:color w:val="auto"/>
          <w:sz w:val="21"/>
          <w:szCs w:val="21"/>
          <w:highlight w:val="none"/>
        </w:rPr>
        <w:t>向工程所在地人民法院起诉</w:t>
      </w:r>
      <w:r>
        <w:rPr>
          <w:rFonts w:ascii="仿宋_GB2312" w:hAnsi="Calibri" w:eastAsia="仿宋_GB2312"/>
          <w:color w:val="auto"/>
          <w:sz w:val="21"/>
          <w:szCs w:val="21"/>
          <w:highlight w:val="none"/>
        </w:rPr>
        <w:t>。</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八、本保函以中文文本为准，涂改无效。</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九、本保函自我行加盖公章（或业务专用章）之日起生效。</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开立人（盖章）：</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法定代表人或其授权委托代理人（签字或盖章）：</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单位地址：</w:t>
      </w:r>
    </w:p>
    <w:p>
      <w:pPr>
        <w:spacing w:line="360" w:lineRule="exact"/>
        <w:ind w:firstLine="420"/>
        <w:rPr>
          <w:rFonts w:ascii="仿宋_GB2312" w:eastAsia="仿宋_GB2312"/>
          <w:color w:val="auto"/>
          <w:szCs w:val="21"/>
          <w:highlight w:val="none"/>
        </w:rPr>
      </w:pPr>
      <w:r>
        <w:rPr>
          <w:rFonts w:hint="eastAsia" w:ascii="仿宋_GB2312" w:eastAsia="仿宋_GB2312"/>
          <w:color w:val="auto"/>
          <w:szCs w:val="21"/>
          <w:highlight w:val="none"/>
        </w:rPr>
        <w:t>邮政编码：电话：传真：</w:t>
      </w:r>
    </w:p>
    <w:p>
      <w:pPr>
        <w:spacing w:after="50" w:line="360" w:lineRule="exact"/>
        <w:ind w:firstLine="420"/>
        <w:jc w:val="left"/>
        <w:rPr>
          <w:rFonts w:ascii="仿宋_GB2312" w:eastAsia="仿宋_GB2312"/>
          <w:color w:val="auto"/>
          <w:szCs w:val="21"/>
          <w:highlight w:val="none"/>
        </w:rPr>
      </w:pPr>
      <w:r>
        <w:rPr>
          <w:rFonts w:hint="eastAsia" w:ascii="仿宋_GB2312" w:eastAsia="仿宋_GB2312"/>
          <w:color w:val="auto"/>
          <w:szCs w:val="21"/>
          <w:highlight w:val="none"/>
        </w:rPr>
        <w:t>日    期：年 月 日</w:t>
      </w:r>
    </w:p>
    <w:p>
      <w:pPr>
        <w:pStyle w:val="24"/>
        <w:numPr>
          <w:ilvl w:val="0"/>
          <w:numId w:val="0"/>
        </w:numPr>
        <w:wordWrap/>
        <w:spacing w:line="360" w:lineRule="exact"/>
        <w:ind w:left="420" w:hanging="420" w:hangingChars="199"/>
        <w:jc w:val="left"/>
        <w:rPr>
          <w:rFonts w:hint="eastAsia"/>
          <w:bCs/>
          <w:color w:val="auto"/>
          <w:sz w:val="32"/>
          <w:szCs w:val="32"/>
          <w:highlight w:val="none"/>
        </w:rPr>
      </w:pPr>
      <w:r>
        <w:rPr>
          <w:rFonts w:hint="eastAsia" w:ascii="仿宋_GB2312" w:eastAsia="仿宋_GB2312"/>
          <w:color w:val="auto"/>
          <w:sz w:val="21"/>
          <w:szCs w:val="21"/>
          <w:highlight w:val="none"/>
        </w:rPr>
        <w:br w:type="page"/>
      </w:r>
      <w:r>
        <w:rPr>
          <w:rFonts w:ascii="Calibri" w:hAnsi="Calibri" w:eastAsia="宋体"/>
          <w:bCs/>
          <w:color w:val="auto"/>
          <w:kern w:val="44"/>
          <w:sz w:val="24"/>
          <w:szCs w:val="24"/>
          <w:highlight w:val="none"/>
        </w:rPr>
        <w:t xml:space="preserve"> </w:t>
      </w:r>
      <w:bookmarkStart w:id="344" w:name="_Toc19608"/>
      <w:bookmarkStart w:id="345" w:name="_Toc201657200"/>
      <w:bookmarkStart w:id="346" w:name="_Toc408"/>
      <w:r>
        <w:rPr>
          <w:rFonts w:hint="eastAsia" w:ascii="Calibri" w:hAnsi="Calibri" w:eastAsia="宋体"/>
          <w:bCs/>
          <w:color w:val="auto"/>
          <w:kern w:val="44"/>
          <w:sz w:val="24"/>
          <w:szCs w:val="24"/>
          <w:highlight w:val="none"/>
        </w:rPr>
        <w:t>附件5</w:t>
      </w:r>
      <w:r>
        <w:rPr>
          <w:rFonts w:hint="eastAsia" w:ascii="Calibri" w:hAnsi="Calibri" w:eastAsia="宋体"/>
          <w:bCs/>
          <w:color w:val="auto"/>
          <w:kern w:val="44"/>
          <w:sz w:val="24"/>
          <w:szCs w:val="24"/>
          <w:highlight w:val="none"/>
          <w:lang w:val="en-US" w:eastAsia="zh-CN"/>
        </w:rPr>
        <w:t xml:space="preserve"> </w:t>
      </w:r>
      <w:r>
        <w:rPr>
          <w:rFonts w:ascii="Calibri" w:hAnsi="Calibri" w:eastAsia="宋体"/>
          <w:bCs/>
          <w:color w:val="auto"/>
          <w:kern w:val="44"/>
          <w:sz w:val="24"/>
          <w:szCs w:val="24"/>
          <w:highlight w:val="none"/>
        </w:rPr>
        <w:t xml:space="preserve"> </w:t>
      </w:r>
      <w:r>
        <w:rPr>
          <w:rFonts w:hint="eastAsia" w:ascii="Calibri" w:hAnsi="Calibri" w:eastAsia="宋体"/>
          <w:bCs/>
          <w:color w:val="auto"/>
          <w:kern w:val="44"/>
          <w:sz w:val="24"/>
          <w:szCs w:val="24"/>
          <w:highlight w:val="none"/>
        </w:rPr>
        <w:t>安全生产管理协议</w:t>
      </w:r>
      <w:bookmarkEnd w:id="344"/>
      <w:bookmarkEnd w:id="345"/>
      <w:bookmarkEnd w:id="346"/>
    </w:p>
    <w:p>
      <w:pPr>
        <w:jc w:val="center"/>
        <w:rPr>
          <w:b/>
          <w:color w:val="auto"/>
          <w:sz w:val="36"/>
          <w:szCs w:val="36"/>
          <w:highlight w:val="none"/>
        </w:rPr>
      </w:pPr>
      <w:r>
        <w:rPr>
          <w:rFonts w:hint="eastAsia"/>
          <w:b/>
          <w:color w:val="auto"/>
          <w:sz w:val="36"/>
          <w:szCs w:val="36"/>
          <w:highlight w:val="none"/>
        </w:rPr>
        <w:t>安全生产管理协议</w:t>
      </w:r>
    </w:p>
    <w:p>
      <w:pPr>
        <w:snapToGrid w:val="0"/>
        <w:spacing w:line="360" w:lineRule="auto"/>
        <w:ind w:firstLine="420" w:firstLineChars="200"/>
        <w:rPr>
          <w:rFonts w:hint="eastAsia" w:ascii="宋体" w:hAnsi="宋体"/>
          <w:color w:val="auto"/>
          <w:szCs w:val="21"/>
          <w:highlight w:val="none"/>
        </w:rPr>
      </w:pP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为了贯彻国家</w:t>
      </w:r>
      <w:r>
        <w:rPr>
          <w:rFonts w:ascii="宋体" w:hAnsi="宋体"/>
          <w:color w:val="auto"/>
          <w:szCs w:val="21"/>
          <w:highlight w:val="none"/>
        </w:rPr>
        <w:t>“</w:t>
      </w:r>
      <w:r>
        <w:rPr>
          <w:rFonts w:hint="eastAsia" w:ascii="宋体" w:hAnsi="宋体"/>
          <w:color w:val="auto"/>
          <w:szCs w:val="21"/>
          <w:highlight w:val="none"/>
        </w:rPr>
        <w:t>安全第一、预防为主、综合治理</w:t>
      </w:r>
      <w:r>
        <w:rPr>
          <w:rFonts w:ascii="宋体" w:hAnsi="宋体"/>
          <w:color w:val="auto"/>
          <w:szCs w:val="21"/>
          <w:highlight w:val="none"/>
        </w:rPr>
        <w:t>”</w:t>
      </w:r>
      <w:r>
        <w:rPr>
          <w:rFonts w:hint="eastAsia" w:ascii="宋体" w:hAnsi="宋体"/>
          <w:color w:val="auto"/>
          <w:szCs w:val="21"/>
          <w:highlight w:val="none"/>
        </w:rPr>
        <w:t>的安全生产方针，落实《安全生产法》第四十九条“生产经营项目、场所发包或者出租给其他单位的，生产经营单位应当与承包单位、承租单位签订专门的安全生产管理协议，或者在承包合同、租赁合同中约定各自的安全生产管理职责”及其它与安全生产有关的法律、法规，明确双方安全生产管理职责，经双方协商，签订本安全生产管理协议。</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第一条、 订立协议双方</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甲方： </w:t>
      </w: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乙方：</w:t>
      </w:r>
    </w:p>
    <w:p>
      <w:pPr>
        <w:spacing w:line="360" w:lineRule="auto"/>
        <w:rPr>
          <w:rFonts w:hint="eastAsia" w:ascii="宋体" w:hAnsi="宋体"/>
          <w:bCs/>
          <w:color w:val="auto"/>
          <w:szCs w:val="21"/>
          <w:highlight w:val="none"/>
        </w:rPr>
      </w:pPr>
      <w:r>
        <w:rPr>
          <w:rFonts w:ascii="宋体" w:hAnsi="宋体"/>
          <w:bCs/>
          <w:color w:val="auto"/>
          <w:szCs w:val="21"/>
          <w:highlight w:val="none"/>
        </w:rPr>
        <w:t xml:space="preserve">第二条、 </w:t>
      </w:r>
      <w:r>
        <w:rPr>
          <w:rFonts w:ascii="宋体" w:hAnsi="宋体"/>
          <w:color w:val="auto"/>
          <w:szCs w:val="21"/>
          <w:highlight w:val="none"/>
        </w:rPr>
        <w:t>双方应当认真贯彻执行国家有关安全生产的政策、法律、法规和标准，强化安全意识，通过</w:t>
      </w:r>
      <w:r>
        <w:rPr>
          <w:rFonts w:hint="eastAsia" w:ascii="宋体" w:hAnsi="宋体"/>
          <w:color w:val="auto"/>
          <w:szCs w:val="21"/>
          <w:highlight w:val="none"/>
        </w:rPr>
        <w:t>建立完善</w:t>
      </w:r>
      <w:r>
        <w:rPr>
          <w:rFonts w:ascii="宋体" w:hAnsi="宋体"/>
          <w:color w:val="auto"/>
          <w:szCs w:val="21"/>
          <w:highlight w:val="none"/>
        </w:rPr>
        <w:t>安全管理制度</w:t>
      </w:r>
      <w:r>
        <w:rPr>
          <w:rFonts w:hint="eastAsia" w:ascii="宋体" w:hAnsi="宋体"/>
          <w:color w:val="auto"/>
          <w:szCs w:val="21"/>
          <w:highlight w:val="none"/>
        </w:rPr>
        <w:t>、加强安全监督管理</w:t>
      </w:r>
      <w:r>
        <w:rPr>
          <w:rFonts w:ascii="宋体" w:hAnsi="宋体"/>
          <w:color w:val="auto"/>
          <w:szCs w:val="21"/>
          <w:highlight w:val="none"/>
        </w:rPr>
        <w:t>、加强作业风险控制、落实事故预防措施，持续完善</w:t>
      </w:r>
      <w:r>
        <w:rPr>
          <w:rFonts w:hint="eastAsia" w:ascii="宋体" w:hAnsi="宋体"/>
          <w:color w:val="auto"/>
          <w:szCs w:val="21"/>
          <w:highlight w:val="none"/>
        </w:rPr>
        <w:t>本</w:t>
      </w:r>
      <w:r>
        <w:rPr>
          <w:rFonts w:ascii="宋体" w:hAnsi="宋体"/>
          <w:color w:val="auto"/>
          <w:szCs w:val="21"/>
          <w:highlight w:val="none"/>
        </w:rPr>
        <w:t>项目安全管理，实现安全生产目标。</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第三条、 安全生产管理协议有效期限</w:t>
      </w: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本协议有效期与合同有效期（含质保期）一致。</w:t>
      </w:r>
    </w:p>
    <w:p>
      <w:pPr>
        <w:spacing w:line="360" w:lineRule="auto"/>
        <w:rPr>
          <w:rFonts w:hint="eastAsia" w:ascii="宋体" w:hAnsi="宋体"/>
          <w:bCs/>
          <w:color w:val="auto"/>
          <w:szCs w:val="21"/>
          <w:highlight w:val="none"/>
        </w:rPr>
      </w:pPr>
      <w:r>
        <w:rPr>
          <w:rFonts w:ascii="宋体" w:hAnsi="宋体"/>
          <w:bCs/>
          <w:color w:val="auto"/>
          <w:szCs w:val="21"/>
          <w:highlight w:val="none"/>
        </w:rPr>
        <w:t xml:space="preserve">第四条、 </w:t>
      </w:r>
      <w:r>
        <w:rPr>
          <w:rFonts w:hint="eastAsia" w:ascii="宋体" w:hAnsi="宋体"/>
          <w:bCs/>
          <w:color w:val="auto"/>
          <w:szCs w:val="21"/>
          <w:highlight w:val="none"/>
        </w:rPr>
        <w:t>甲方</w:t>
      </w:r>
      <w:r>
        <w:rPr>
          <w:rFonts w:ascii="宋体" w:hAnsi="宋体"/>
          <w:bCs/>
          <w:color w:val="auto"/>
          <w:szCs w:val="21"/>
          <w:highlight w:val="none"/>
        </w:rPr>
        <w:t>责任及义务</w:t>
      </w:r>
    </w:p>
    <w:p>
      <w:pPr>
        <w:widowControl/>
        <w:numPr>
          <w:ilvl w:val="0"/>
          <w:numId w:val="7"/>
        </w:numPr>
        <w:spacing w:line="360" w:lineRule="auto"/>
        <w:jc w:val="left"/>
        <w:rPr>
          <w:rFonts w:hint="eastAsia" w:ascii="宋体" w:hAnsi="宋体"/>
          <w:color w:val="auto"/>
          <w:szCs w:val="21"/>
          <w:highlight w:val="none"/>
        </w:rPr>
      </w:pPr>
      <w:r>
        <w:rPr>
          <w:rFonts w:ascii="宋体" w:hAnsi="宋体"/>
          <w:color w:val="auto"/>
          <w:szCs w:val="21"/>
          <w:highlight w:val="none"/>
        </w:rPr>
        <w:t>对乙方现场安全文明</w:t>
      </w:r>
      <w:r>
        <w:rPr>
          <w:rFonts w:hint="eastAsia" w:ascii="宋体" w:hAnsi="宋体"/>
          <w:color w:val="auto"/>
          <w:szCs w:val="21"/>
          <w:highlight w:val="none"/>
        </w:rPr>
        <w:t>生产</w:t>
      </w:r>
      <w:r>
        <w:rPr>
          <w:rFonts w:ascii="宋体" w:hAnsi="宋体"/>
          <w:color w:val="auto"/>
          <w:szCs w:val="21"/>
          <w:highlight w:val="none"/>
        </w:rPr>
        <w:t>情况、履行合同安全相关条款及安全生产责任</w:t>
      </w:r>
      <w:r>
        <w:rPr>
          <w:rFonts w:hint="eastAsia" w:ascii="宋体" w:hAnsi="宋体"/>
          <w:color w:val="auto"/>
          <w:szCs w:val="21"/>
          <w:highlight w:val="none"/>
        </w:rPr>
        <w:t>落实</w:t>
      </w:r>
      <w:r>
        <w:rPr>
          <w:rFonts w:ascii="宋体" w:hAnsi="宋体"/>
          <w:color w:val="auto"/>
          <w:szCs w:val="21"/>
          <w:highlight w:val="none"/>
        </w:rPr>
        <w:t>情况组织考核、监督检查。</w:t>
      </w:r>
    </w:p>
    <w:p>
      <w:pPr>
        <w:widowControl/>
        <w:numPr>
          <w:ilvl w:val="0"/>
          <w:numId w:val="7"/>
        </w:numPr>
        <w:spacing w:line="360" w:lineRule="auto"/>
        <w:jc w:val="left"/>
        <w:rPr>
          <w:rFonts w:hint="eastAsia" w:ascii="宋体" w:hAnsi="宋体"/>
          <w:color w:val="auto"/>
          <w:szCs w:val="21"/>
          <w:highlight w:val="none"/>
        </w:rPr>
      </w:pPr>
      <w:r>
        <w:rPr>
          <w:rFonts w:ascii="宋体" w:hAnsi="宋体"/>
          <w:color w:val="auto"/>
          <w:szCs w:val="21"/>
          <w:highlight w:val="none"/>
        </w:rPr>
        <w:t>负责解答乙方提出的有关对本</w:t>
      </w:r>
      <w:r>
        <w:rPr>
          <w:rFonts w:hint="eastAsia" w:ascii="宋体" w:hAnsi="宋体"/>
          <w:color w:val="auto"/>
          <w:szCs w:val="21"/>
          <w:highlight w:val="none"/>
        </w:rPr>
        <w:t>技术</w:t>
      </w:r>
      <w:r>
        <w:rPr>
          <w:rFonts w:ascii="宋体" w:hAnsi="宋体"/>
          <w:color w:val="auto"/>
          <w:szCs w:val="21"/>
          <w:highlight w:val="none"/>
        </w:rPr>
        <w:t>服务</w:t>
      </w:r>
      <w:r>
        <w:rPr>
          <w:rFonts w:hint="eastAsia" w:ascii="宋体" w:hAnsi="宋体"/>
          <w:color w:val="auto"/>
          <w:szCs w:val="21"/>
          <w:highlight w:val="none"/>
        </w:rPr>
        <w:t>/现场作业</w:t>
      </w:r>
      <w:r>
        <w:rPr>
          <w:rFonts w:ascii="宋体" w:hAnsi="宋体"/>
          <w:color w:val="auto"/>
          <w:szCs w:val="21"/>
          <w:highlight w:val="none"/>
        </w:rPr>
        <w:t>项目安全管理方面的规定或疑问。</w:t>
      </w:r>
    </w:p>
    <w:p>
      <w:pPr>
        <w:widowControl/>
        <w:numPr>
          <w:ilvl w:val="0"/>
          <w:numId w:val="7"/>
        </w:numPr>
        <w:spacing w:line="360" w:lineRule="auto"/>
        <w:jc w:val="left"/>
        <w:rPr>
          <w:rFonts w:hint="eastAsia" w:ascii="宋体" w:hAnsi="宋体"/>
          <w:color w:val="auto"/>
          <w:szCs w:val="21"/>
          <w:highlight w:val="none"/>
        </w:rPr>
      </w:pPr>
      <w:r>
        <w:rPr>
          <w:rFonts w:ascii="宋体" w:hAnsi="宋体"/>
          <w:color w:val="auto"/>
          <w:szCs w:val="21"/>
          <w:highlight w:val="none"/>
        </w:rPr>
        <w:t>向乙方及时传达</w:t>
      </w:r>
      <w:r>
        <w:rPr>
          <w:rFonts w:hint="eastAsia" w:ascii="宋体" w:hAnsi="宋体"/>
          <w:color w:val="auto"/>
          <w:szCs w:val="21"/>
          <w:highlight w:val="none"/>
        </w:rPr>
        <w:t>甲方及上级单位</w:t>
      </w:r>
      <w:r>
        <w:rPr>
          <w:rFonts w:ascii="宋体" w:hAnsi="宋体"/>
          <w:color w:val="auto"/>
          <w:szCs w:val="21"/>
          <w:highlight w:val="none"/>
        </w:rPr>
        <w:t>安全生产的文件精神、要求。</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第五条、 乙方责任及安全生产管理</w:t>
      </w:r>
      <w:r>
        <w:rPr>
          <w:rFonts w:hint="eastAsia" w:ascii="宋体" w:hAnsi="宋体"/>
          <w:color w:val="auto"/>
          <w:szCs w:val="21"/>
          <w:highlight w:val="none"/>
        </w:rPr>
        <w:t>目标</w:t>
      </w:r>
    </w:p>
    <w:p>
      <w:pPr>
        <w:widowControl/>
        <w:numPr>
          <w:ilvl w:val="0"/>
          <w:numId w:val="8"/>
        </w:numPr>
        <w:spacing w:line="360" w:lineRule="auto"/>
        <w:jc w:val="left"/>
        <w:rPr>
          <w:rFonts w:hint="eastAsia" w:ascii="宋体" w:hAnsi="宋体"/>
          <w:color w:val="auto"/>
          <w:szCs w:val="21"/>
          <w:highlight w:val="none"/>
        </w:rPr>
      </w:pPr>
      <w:r>
        <w:rPr>
          <w:rFonts w:hint="eastAsia" w:ascii="宋体" w:hAnsi="宋体"/>
          <w:color w:val="auto"/>
          <w:szCs w:val="21"/>
          <w:highlight w:val="none"/>
        </w:rPr>
        <w:t>本技术服务/现场作业项目期间，乙方对本单位及合同范围内的安全生产负总责，对其安全实施综合管理，由于乙方责任导致的事故损失及责任由乙方全部承担。</w:t>
      </w:r>
    </w:p>
    <w:p>
      <w:pPr>
        <w:widowControl/>
        <w:numPr>
          <w:ilvl w:val="0"/>
          <w:numId w:val="8"/>
        </w:numPr>
        <w:spacing w:line="360" w:lineRule="auto"/>
        <w:ind w:left="0" w:firstLine="0"/>
        <w:jc w:val="left"/>
        <w:rPr>
          <w:rFonts w:hint="eastAsia" w:ascii="宋体" w:hAnsi="宋体"/>
          <w:color w:val="auto"/>
          <w:szCs w:val="21"/>
          <w:highlight w:val="none"/>
        </w:rPr>
      </w:pPr>
      <w:r>
        <w:rPr>
          <w:rFonts w:hint="eastAsia" w:ascii="宋体" w:hAnsi="宋体"/>
          <w:color w:val="auto"/>
          <w:szCs w:val="21"/>
          <w:highlight w:val="none"/>
        </w:rPr>
        <w:t>乙方应按照国家法律、法规以及合同约定为工作人员购买工伤保险。</w:t>
      </w:r>
    </w:p>
    <w:p>
      <w:pPr>
        <w:widowControl/>
        <w:numPr>
          <w:ilvl w:val="0"/>
          <w:numId w:val="8"/>
        </w:numPr>
        <w:spacing w:line="360" w:lineRule="auto"/>
        <w:ind w:left="0" w:firstLine="0"/>
        <w:jc w:val="left"/>
        <w:rPr>
          <w:rFonts w:hint="eastAsia" w:ascii="宋体" w:hAnsi="宋体"/>
          <w:color w:val="auto"/>
          <w:szCs w:val="21"/>
          <w:highlight w:val="none"/>
        </w:rPr>
      </w:pPr>
      <w:r>
        <w:rPr>
          <w:rFonts w:hint="eastAsia" w:ascii="宋体" w:hAnsi="宋体"/>
          <w:color w:val="auto"/>
          <w:szCs w:val="21"/>
          <w:highlight w:val="none"/>
        </w:rPr>
        <w:t>乙方必须遵守国家有关安全生产的法律、法规、规定和标准，遵守甲方有关安全生产程序、规定，并接受甲方组织的安全监督检查。对甲方监督检查中提出的限期整改要求，乙方应当按照期限及时整改，及时反馈。</w:t>
      </w:r>
    </w:p>
    <w:p>
      <w:pPr>
        <w:widowControl/>
        <w:numPr>
          <w:ilvl w:val="0"/>
          <w:numId w:val="8"/>
        </w:numPr>
        <w:spacing w:line="360" w:lineRule="auto"/>
        <w:ind w:left="0" w:firstLine="0"/>
        <w:jc w:val="left"/>
        <w:rPr>
          <w:rFonts w:hint="eastAsia" w:ascii="宋体" w:hAnsi="宋体"/>
          <w:color w:val="auto"/>
          <w:szCs w:val="21"/>
          <w:highlight w:val="none"/>
        </w:rPr>
      </w:pPr>
      <w:r>
        <w:rPr>
          <w:rFonts w:ascii="宋体" w:hAnsi="宋体"/>
          <w:color w:val="auto"/>
          <w:szCs w:val="21"/>
          <w:highlight w:val="none"/>
        </w:rPr>
        <w:t>乙方人员必须接受甲方组织的</w:t>
      </w:r>
      <w:r>
        <w:rPr>
          <w:rFonts w:hint="eastAsia" w:ascii="宋体" w:hAnsi="宋体"/>
          <w:color w:val="auto"/>
          <w:szCs w:val="21"/>
          <w:highlight w:val="none"/>
        </w:rPr>
        <w:t>各类</w:t>
      </w:r>
      <w:r>
        <w:rPr>
          <w:rFonts w:ascii="宋体" w:hAnsi="宋体"/>
          <w:color w:val="auto"/>
          <w:szCs w:val="21"/>
          <w:highlight w:val="none"/>
        </w:rPr>
        <w:t>安全监督</w:t>
      </w:r>
      <w:r>
        <w:rPr>
          <w:rFonts w:hint="eastAsia" w:ascii="宋体" w:hAnsi="宋体"/>
          <w:color w:val="auto"/>
          <w:szCs w:val="21"/>
          <w:highlight w:val="none"/>
        </w:rPr>
        <w:t>检查</w:t>
      </w:r>
      <w:r>
        <w:rPr>
          <w:rFonts w:ascii="宋体" w:hAnsi="宋体"/>
          <w:color w:val="auto"/>
          <w:szCs w:val="21"/>
          <w:highlight w:val="none"/>
        </w:rPr>
        <w:t>及安全培训教育、专项安全培训。</w:t>
      </w:r>
    </w:p>
    <w:p>
      <w:pPr>
        <w:widowControl/>
        <w:numPr>
          <w:ilvl w:val="0"/>
          <w:numId w:val="8"/>
        </w:numPr>
        <w:spacing w:line="360" w:lineRule="auto"/>
        <w:ind w:left="0" w:firstLine="0"/>
        <w:jc w:val="left"/>
        <w:rPr>
          <w:rFonts w:hint="eastAsia" w:ascii="宋体" w:hAnsi="宋体"/>
          <w:color w:val="auto"/>
          <w:szCs w:val="21"/>
          <w:highlight w:val="none"/>
        </w:rPr>
      </w:pPr>
      <w:r>
        <w:rPr>
          <w:rFonts w:hint="eastAsia" w:ascii="宋体" w:hAnsi="宋体"/>
          <w:color w:val="auto"/>
          <w:szCs w:val="21"/>
          <w:highlight w:val="none"/>
        </w:rPr>
        <w:t>乙方应当配备相应的专/兼职安全生产管理人员，并落实各级人员的安全生产责任。</w:t>
      </w:r>
    </w:p>
    <w:p>
      <w:pPr>
        <w:widowControl/>
        <w:numPr>
          <w:ilvl w:val="0"/>
          <w:numId w:val="8"/>
        </w:numPr>
        <w:spacing w:line="360" w:lineRule="auto"/>
        <w:ind w:left="0" w:firstLine="0"/>
        <w:jc w:val="left"/>
        <w:rPr>
          <w:rFonts w:hint="eastAsia" w:ascii="宋体" w:hAnsi="宋体"/>
          <w:color w:val="auto"/>
          <w:szCs w:val="21"/>
          <w:highlight w:val="none"/>
        </w:rPr>
      </w:pPr>
      <w:r>
        <w:rPr>
          <w:rFonts w:ascii="宋体" w:hAnsi="宋体"/>
          <w:color w:val="auto"/>
          <w:szCs w:val="21"/>
          <w:highlight w:val="none"/>
        </w:rPr>
        <w:t>乙方必须直接对任何形式的分包单位实施安全管理</w:t>
      </w:r>
      <w:r>
        <w:rPr>
          <w:rFonts w:hint="eastAsia" w:ascii="宋体" w:hAnsi="宋体"/>
          <w:color w:val="auto"/>
          <w:szCs w:val="21"/>
          <w:highlight w:val="none"/>
        </w:rPr>
        <w:t>，日常的安全监督管理必须覆盖分包单位的活动和人员</w:t>
      </w:r>
      <w:r>
        <w:rPr>
          <w:rFonts w:ascii="宋体" w:hAnsi="宋体"/>
          <w:color w:val="auto"/>
          <w:szCs w:val="21"/>
          <w:highlight w:val="none"/>
        </w:rPr>
        <w:t>。</w:t>
      </w:r>
    </w:p>
    <w:p>
      <w:pPr>
        <w:widowControl/>
        <w:numPr>
          <w:ilvl w:val="0"/>
          <w:numId w:val="8"/>
        </w:numPr>
        <w:spacing w:line="360" w:lineRule="auto"/>
        <w:ind w:left="0" w:firstLine="0"/>
        <w:jc w:val="left"/>
        <w:rPr>
          <w:rFonts w:hint="eastAsia" w:ascii="宋体" w:hAnsi="宋体"/>
          <w:color w:val="auto"/>
          <w:szCs w:val="21"/>
          <w:highlight w:val="none"/>
        </w:rPr>
      </w:pPr>
      <w:r>
        <w:rPr>
          <w:rFonts w:hint="eastAsia" w:ascii="宋体" w:hAnsi="宋体"/>
          <w:color w:val="auto"/>
          <w:szCs w:val="21"/>
          <w:highlight w:val="none"/>
        </w:rPr>
        <w:t>乙方应定期组织会议，宣贯学习甲方的相关安全管理制度规定，确保在工作过程中遵照执行。</w:t>
      </w:r>
    </w:p>
    <w:p>
      <w:pPr>
        <w:widowControl/>
        <w:numPr>
          <w:ilvl w:val="0"/>
          <w:numId w:val="8"/>
        </w:numPr>
        <w:spacing w:line="360" w:lineRule="auto"/>
        <w:ind w:left="0" w:firstLine="0"/>
        <w:jc w:val="left"/>
        <w:rPr>
          <w:rFonts w:hint="eastAsia" w:ascii="宋体" w:hAnsi="宋体"/>
          <w:color w:val="auto"/>
          <w:szCs w:val="21"/>
          <w:highlight w:val="none"/>
        </w:rPr>
      </w:pPr>
      <w:r>
        <w:rPr>
          <w:rFonts w:hint="eastAsia" w:ascii="宋体" w:hAnsi="宋体"/>
          <w:color w:val="auto"/>
          <w:szCs w:val="21"/>
          <w:highlight w:val="none"/>
        </w:rPr>
        <w:t>乙方应当严格落实作业劳动防护措施，为作业人员提供必要的、合格的劳动防护用品，并要求和指导所有作业人员都按规定正确佩带或使用。</w:t>
      </w:r>
    </w:p>
    <w:p>
      <w:pPr>
        <w:widowControl/>
        <w:numPr>
          <w:ilvl w:val="0"/>
          <w:numId w:val="8"/>
        </w:numPr>
        <w:spacing w:line="360" w:lineRule="auto"/>
        <w:ind w:left="0" w:firstLine="0"/>
        <w:rPr>
          <w:rFonts w:hint="eastAsia" w:ascii="宋体" w:hAnsi="宋体"/>
          <w:color w:val="auto"/>
          <w:szCs w:val="21"/>
          <w:highlight w:val="none"/>
        </w:rPr>
      </w:pPr>
      <w:r>
        <w:rPr>
          <w:rFonts w:hint="eastAsia" w:ascii="宋体" w:hAnsi="宋体"/>
          <w:color w:val="auto"/>
          <w:szCs w:val="21"/>
          <w:highlight w:val="none"/>
        </w:rPr>
        <w:t>乙方必须保证作业现场所使用的各类工器具及设备的完好性及合规性，并定期检查维护。</w:t>
      </w:r>
    </w:p>
    <w:p>
      <w:pPr>
        <w:widowControl/>
        <w:numPr>
          <w:ilvl w:val="0"/>
          <w:numId w:val="8"/>
        </w:numPr>
        <w:spacing w:line="360" w:lineRule="auto"/>
        <w:ind w:left="0" w:firstLine="0"/>
        <w:jc w:val="left"/>
        <w:rPr>
          <w:rFonts w:hint="eastAsia" w:ascii="宋体" w:hAnsi="宋体"/>
          <w:color w:val="auto"/>
          <w:szCs w:val="21"/>
          <w:highlight w:val="none"/>
        </w:rPr>
      </w:pPr>
      <w:r>
        <w:rPr>
          <w:rFonts w:hint="eastAsia" w:ascii="宋体" w:hAnsi="宋体"/>
          <w:color w:val="auto"/>
          <w:szCs w:val="21"/>
          <w:highlight w:val="none"/>
        </w:rPr>
        <w:t>乙方在作业前，应对现场安全状况进行危害辨识、危险评价，制定作业安全技术措施并实施，在作业前对所有作业人员进行安全技术交底。</w:t>
      </w:r>
    </w:p>
    <w:p>
      <w:pPr>
        <w:widowControl/>
        <w:numPr>
          <w:ilvl w:val="0"/>
          <w:numId w:val="8"/>
        </w:numPr>
        <w:spacing w:line="360" w:lineRule="auto"/>
        <w:ind w:left="0" w:firstLine="0"/>
        <w:jc w:val="left"/>
        <w:rPr>
          <w:rFonts w:hint="eastAsia" w:ascii="宋体" w:hAnsi="宋体"/>
          <w:color w:val="auto"/>
          <w:szCs w:val="21"/>
          <w:highlight w:val="none"/>
        </w:rPr>
      </w:pPr>
      <w:r>
        <w:rPr>
          <w:rFonts w:hint="eastAsia" w:ascii="宋体" w:hAnsi="宋体"/>
          <w:color w:val="auto"/>
          <w:szCs w:val="21"/>
          <w:highlight w:val="none"/>
        </w:rPr>
        <w:t>本技术服务/现场作业项目期间，乙方应当加强安全管理，预防和减少作业风险，并完成以下安全生产管理目标、指标：</w:t>
      </w:r>
    </w:p>
    <w:p>
      <w:pPr>
        <w:pStyle w:val="20"/>
        <w:numPr>
          <w:ilvl w:val="0"/>
          <w:numId w:val="9"/>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不发生轻伤及以上安全生产责任事故；</w:t>
      </w:r>
    </w:p>
    <w:p>
      <w:pPr>
        <w:pStyle w:val="20"/>
        <w:numPr>
          <w:ilvl w:val="0"/>
          <w:numId w:val="9"/>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不发生火灾、道路交通等安全责任事故；</w:t>
      </w:r>
    </w:p>
    <w:p>
      <w:pPr>
        <w:pStyle w:val="20"/>
        <w:numPr>
          <w:ilvl w:val="0"/>
          <w:numId w:val="9"/>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不发生与安全生产相关行政处罚事件；</w:t>
      </w:r>
    </w:p>
    <w:p>
      <w:pPr>
        <w:pStyle w:val="20"/>
        <w:numPr>
          <w:ilvl w:val="0"/>
          <w:numId w:val="9"/>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不发生因</w:t>
      </w:r>
      <w:r>
        <w:rPr>
          <w:rFonts w:ascii="宋体" w:hAnsi="宋体"/>
          <w:color w:val="auto"/>
          <w:szCs w:val="21"/>
          <w:highlight w:val="none"/>
        </w:rPr>
        <w:t>质量</w:t>
      </w:r>
      <w:r>
        <w:rPr>
          <w:rFonts w:hint="eastAsia" w:ascii="宋体" w:hAnsi="宋体"/>
          <w:color w:val="auto"/>
          <w:szCs w:val="21"/>
          <w:highlight w:val="none"/>
        </w:rPr>
        <w:t>问题引发的安全</w:t>
      </w:r>
      <w:r>
        <w:rPr>
          <w:rFonts w:ascii="宋体" w:hAnsi="宋体"/>
          <w:color w:val="auto"/>
          <w:szCs w:val="21"/>
          <w:highlight w:val="none"/>
        </w:rPr>
        <w:t>事故</w:t>
      </w:r>
      <w:r>
        <w:rPr>
          <w:rFonts w:hint="eastAsia" w:ascii="宋体" w:hAnsi="宋体"/>
          <w:color w:val="auto"/>
          <w:szCs w:val="21"/>
          <w:highlight w:val="none"/>
        </w:rPr>
        <w:t>，不发生因弄虚作假、违规操作造成的较大影响的质量事件</w:t>
      </w:r>
      <w:r>
        <w:rPr>
          <w:rFonts w:ascii="宋体" w:hAnsi="宋体"/>
          <w:color w:val="auto"/>
          <w:szCs w:val="21"/>
          <w:highlight w:val="none"/>
        </w:rPr>
        <w:t>；</w:t>
      </w:r>
    </w:p>
    <w:p>
      <w:pPr>
        <w:pStyle w:val="20"/>
        <w:numPr>
          <w:ilvl w:val="0"/>
          <w:numId w:val="9"/>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新员工入司三级安全教育率、转岗安全教育率100%；单位主要负责人、安全生产管理人员、特种设备作业人员、特种作业人员（含承包商）等按规定持证上岗率</w:t>
      </w:r>
      <w:r>
        <w:rPr>
          <w:rFonts w:ascii="宋体" w:hAnsi="宋体"/>
          <w:color w:val="auto"/>
          <w:szCs w:val="21"/>
          <w:highlight w:val="none"/>
        </w:rPr>
        <w:t>100%</w:t>
      </w:r>
      <w:r>
        <w:rPr>
          <w:rFonts w:hint="eastAsia" w:ascii="宋体" w:hAnsi="宋体"/>
          <w:color w:val="auto"/>
          <w:szCs w:val="21"/>
          <w:highlight w:val="none"/>
        </w:rPr>
        <w:t>；</w:t>
      </w:r>
    </w:p>
    <w:p>
      <w:pPr>
        <w:pStyle w:val="20"/>
        <w:numPr>
          <w:ilvl w:val="0"/>
          <w:numId w:val="9"/>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安全管理制度和岗位安全操作规程完整性、有效性和培训贯彻率100%；</w:t>
      </w:r>
    </w:p>
    <w:p>
      <w:pPr>
        <w:pStyle w:val="20"/>
        <w:numPr>
          <w:ilvl w:val="0"/>
          <w:numId w:val="9"/>
        </w:numPr>
        <w:spacing w:line="360" w:lineRule="auto"/>
        <w:ind w:firstLineChars="0"/>
        <w:rPr>
          <w:rFonts w:hint="eastAsia" w:ascii="宋体" w:hAnsi="宋体"/>
          <w:color w:val="auto"/>
          <w:szCs w:val="21"/>
          <w:highlight w:val="none"/>
        </w:rPr>
      </w:pPr>
      <w:bookmarkStart w:id="347" w:name="OLE_LINK2"/>
      <w:bookmarkStart w:id="348" w:name="OLE_LINK3"/>
      <w:r>
        <w:rPr>
          <w:rFonts w:hint="eastAsia" w:ascii="宋体" w:hAnsi="宋体"/>
          <w:color w:val="auto"/>
          <w:szCs w:val="21"/>
          <w:highlight w:val="none"/>
        </w:rPr>
        <w:t>安全相关报表、总结、方案、报告、</w:t>
      </w:r>
      <w:r>
        <w:rPr>
          <w:rFonts w:ascii="宋体" w:hAnsi="宋体"/>
          <w:color w:val="auto"/>
          <w:szCs w:val="21"/>
          <w:highlight w:val="none"/>
        </w:rPr>
        <w:t>指标</w:t>
      </w:r>
      <w:r>
        <w:rPr>
          <w:rFonts w:hint="eastAsia" w:ascii="宋体" w:hAnsi="宋体"/>
          <w:color w:val="auto"/>
          <w:szCs w:val="21"/>
          <w:highlight w:val="none"/>
        </w:rPr>
        <w:t>、</w:t>
      </w:r>
      <w:r>
        <w:rPr>
          <w:rFonts w:ascii="宋体" w:hAnsi="宋体"/>
          <w:color w:val="auto"/>
          <w:szCs w:val="21"/>
          <w:highlight w:val="none"/>
        </w:rPr>
        <w:t>事故事件信息</w:t>
      </w:r>
      <w:r>
        <w:rPr>
          <w:rFonts w:hint="eastAsia" w:ascii="宋体" w:hAnsi="宋体"/>
          <w:color w:val="auto"/>
          <w:szCs w:val="21"/>
          <w:highlight w:val="none"/>
        </w:rPr>
        <w:t>等按规定时限上报率</w:t>
      </w:r>
      <w:r>
        <w:rPr>
          <w:rFonts w:ascii="宋体" w:hAnsi="宋体"/>
          <w:color w:val="auto"/>
          <w:szCs w:val="21"/>
          <w:highlight w:val="none"/>
        </w:rPr>
        <w:t>100%</w:t>
      </w:r>
      <w:r>
        <w:rPr>
          <w:rFonts w:hint="eastAsia" w:ascii="宋体" w:hAnsi="宋体"/>
          <w:color w:val="auto"/>
          <w:szCs w:val="21"/>
          <w:highlight w:val="none"/>
        </w:rPr>
        <w:t>；</w:t>
      </w:r>
    </w:p>
    <w:bookmarkEnd w:id="347"/>
    <w:bookmarkEnd w:id="348"/>
    <w:p>
      <w:pPr>
        <w:pStyle w:val="20"/>
        <w:numPr>
          <w:ilvl w:val="0"/>
          <w:numId w:val="9"/>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安全生产费用专款专用；</w:t>
      </w:r>
    </w:p>
    <w:p>
      <w:pPr>
        <w:pStyle w:val="20"/>
        <w:numPr>
          <w:ilvl w:val="0"/>
          <w:numId w:val="9"/>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安全隐患按期整改率1</w:t>
      </w:r>
      <w:r>
        <w:rPr>
          <w:rFonts w:ascii="宋体" w:hAnsi="宋体"/>
          <w:color w:val="auto"/>
          <w:szCs w:val="21"/>
          <w:highlight w:val="none"/>
        </w:rPr>
        <w:t>00</w:t>
      </w:r>
      <w:r>
        <w:rPr>
          <w:rFonts w:hint="eastAsia" w:ascii="宋体" w:hAnsi="宋体"/>
          <w:color w:val="auto"/>
          <w:szCs w:val="21"/>
          <w:highlight w:val="none"/>
        </w:rPr>
        <w:t>%；</w:t>
      </w:r>
    </w:p>
    <w:p>
      <w:pPr>
        <w:pStyle w:val="20"/>
        <w:numPr>
          <w:ilvl w:val="0"/>
          <w:numId w:val="9"/>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安全生产责任书签订率100%。</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第六条、 考核</w:t>
      </w:r>
    </w:p>
    <w:p>
      <w:pPr>
        <w:widowControl/>
        <w:numPr>
          <w:ilvl w:val="0"/>
          <w:numId w:val="2"/>
        </w:numPr>
        <w:spacing w:line="360" w:lineRule="auto"/>
        <w:jc w:val="left"/>
        <w:rPr>
          <w:rFonts w:hint="eastAsia" w:ascii="宋体" w:hAnsi="宋体"/>
          <w:color w:val="auto"/>
          <w:szCs w:val="21"/>
          <w:highlight w:val="none"/>
        </w:rPr>
      </w:pPr>
      <w:r>
        <w:rPr>
          <w:rFonts w:hint="eastAsia" w:ascii="宋体" w:hAnsi="宋体"/>
          <w:color w:val="auto"/>
          <w:szCs w:val="21"/>
          <w:highlight w:val="none"/>
        </w:rPr>
        <w:t>乙方在技术服务/现场作业项目期间未能按照国家有关安全生产的法律、法规、标准以及甲方颁布的有关安全管理规定履行现场安全管理责任，甲方或受甲方委托的单位有权向乙方签发各类安全整改要求文件。乙方必须按期完成安全整改要求文件确定的整改措施，并及时将整改措施完成情况报甲方，整改措施经甲方审查认可后方可关闭。</w:t>
      </w:r>
    </w:p>
    <w:p>
      <w:pPr>
        <w:widowControl/>
        <w:numPr>
          <w:ilvl w:val="0"/>
          <w:numId w:val="2"/>
        </w:numPr>
        <w:spacing w:line="360" w:lineRule="auto"/>
        <w:rPr>
          <w:rFonts w:hint="eastAsia" w:ascii="宋体" w:hAnsi="宋体"/>
          <w:color w:val="auto"/>
          <w:szCs w:val="21"/>
          <w:highlight w:val="none"/>
        </w:rPr>
      </w:pPr>
      <w:r>
        <w:rPr>
          <w:rFonts w:hint="eastAsia" w:ascii="宋体" w:hAnsi="宋体"/>
          <w:color w:val="auto"/>
          <w:szCs w:val="21"/>
          <w:highlight w:val="none"/>
        </w:rPr>
        <w:t>甲方在本技术服务/现场作业项目期间对乙方安全生产状况实施考核，乙方若未能在考核周期内完成上述第五条规定的责任及安全管理目标，则甲方有权对乙方进行扣款处理。</w:t>
      </w:r>
    </w:p>
    <w:p>
      <w:pPr>
        <w:numPr>
          <w:ilvl w:val="0"/>
          <w:numId w:val="10"/>
        </w:numPr>
        <w:tabs>
          <w:tab w:val="left" w:pos="700"/>
          <w:tab w:val="left" w:pos="1260"/>
        </w:tabs>
        <w:snapToGrid w:val="0"/>
        <w:spacing w:line="360" w:lineRule="auto"/>
        <w:ind w:firstLine="6"/>
        <w:rPr>
          <w:rFonts w:hint="eastAsia" w:ascii="宋体" w:hAnsi="宋体"/>
          <w:color w:val="auto"/>
          <w:szCs w:val="21"/>
          <w:highlight w:val="none"/>
        </w:rPr>
      </w:pPr>
      <w:r>
        <w:rPr>
          <w:rFonts w:hint="eastAsia" w:ascii="宋体" w:hAnsi="宋体"/>
          <w:color w:val="auto"/>
          <w:szCs w:val="21"/>
          <w:highlight w:val="none"/>
        </w:rPr>
        <w:t>乙方违反第五条第1</w:t>
      </w:r>
      <w:r>
        <w:rPr>
          <w:rFonts w:ascii="宋体" w:hAnsi="宋体"/>
          <w:color w:val="auto"/>
          <w:szCs w:val="21"/>
          <w:highlight w:val="none"/>
        </w:rPr>
        <w:t>1</w:t>
      </w:r>
      <w:r>
        <w:rPr>
          <w:rFonts w:hint="eastAsia" w:ascii="宋体" w:hAnsi="宋体"/>
          <w:color w:val="auto"/>
          <w:szCs w:val="21"/>
          <w:highlight w:val="none"/>
        </w:rPr>
        <w:t>款1）、</w:t>
      </w:r>
      <w:r>
        <w:rPr>
          <w:rFonts w:ascii="宋体" w:hAnsi="宋体"/>
          <w:color w:val="auto"/>
          <w:szCs w:val="21"/>
          <w:highlight w:val="none"/>
        </w:rPr>
        <w:t>2</w:t>
      </w:r>
      <w:r>
        <w:rPr>
          <w:rFonts w:hint="eastAsia" w:ascii="宋体" w:hAnsi="宋体"/>
          <w:color w:val="auto"/>
          <w:szCs w:val="21"/>
          <w:highlight w:val="none"/>
        </w:rPr>
        <w:t>）项，其应承担的责任，按照</w:t>
      </w:r>
      <w:r>
        <w:rPr>
          <w:rFonts w:ascii="宋体" w:hAnsi="宋体"/>
          <w:color w:val="auto"/>
          <w:szCs w:val="21"/>
          <w:highlight w:val="none"/>
        </w:rPr>
        <w:t>国家有关安全生产的政策、法律、法规</w:t>
      </w:r>
      <w:r>
        <w:rPr>
          <w:rFonts w:hint="eastAsia" w:ascii="宋体" w:hAnsi="宋体"/>
          <w:color w:val="auto"/>
          <w:szCs w:val="21"/>
          <w:highlight w:val="none"/>
        </w:rPr>
        <w:t>、</w:t>
      </w:r>
      <w:r>
        <w:rPr>
          <w:rFonts w:ascii="宋体" w:hAnsi="宋体"/>
          <w:color w:val="auto"/>
          <w:szCs w:val="21"/>
          <w:highlight w:val="none"/>
        </w:rPr>
        <w:t>标准</w:t>
      </w:r>
      <w:r>
        <w:rPr>
          <w:rFonts w:hint="eastAsia" w:ascii="宋体" w:hAnsi="宋体"/>
          <w:color w:val="auto"/>
          <w:szCs w:val="21"/>
          <w:highlight w:val="none"/>
        </w:rPr>
        <w:t>及甲方相关的管理程序执行，并由甲方对乙方处以 1万至10万的扣款；</w:t>
      </w:r>
    </w:p>
    <w:p>
      <w:pPr>
        <w:numPr>
          <w:ilvl w:val="0"/>
          <w:numId w:val="10"/>
        </w:numPr>
        <w:tabs>
          <w:tab w:val="left" w:pos="700"/>
          <w:tab w:val="left" w:pos="1260"/>
        </w:tabs>
        <w:snapToGrid w:val="0"/>
        <w:spacing w:line="360" w:lineRule="auto"/>
        <w:ind w:firstLine="6"/>
        <w:rPr>
          <w:rFonts w:hint="eastAsia" w:ascii="宋体" w:hAnsi="宋体"/>
          <w:color w:val="auto"/>
          <w:szCs w:val="21"/>
          <w:highlight w:val="none"/>
        </w:rPr>
      </w:pPr>
      <w:r>
        <w:rPr>
          <w:rFonts w:hint="eastAsia" w:ascii="宋体" w:hAnsi="宋体"/>
          <w:color w:val="auto"/>
          <w:szCs w:val="21"/>
          <w:highlight w:val="none"/>
        </w:rPr>
        <w:t>乙方违反第五条第11款</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）项，甲方对乙方可处以1万至5万（含）的扣款；</w:t>
      </w:r>
    </w:p>
    <w:p>
      <w:pPr>
        <w:numPr>
          <w:ilvl w:val="0"/>
          <w:numId w:val="10"/>
        </w:numPr>
        <w:tabs>
          <w:tab w:val="left" w:pos="700"/>
          <w:tab w:val="left" w:pos="1260"/>
        </w:tabs>
        <w:snapToGrid w:val="0"/>
        <w:spacing w:line="360" w:lineRule="auto"/>
        <w:ind w:firstLine="6"/>
        <w:rPr>
          <w:rFonts w:hint="eastAsia" w:ascii="宋体" w:hAnsi="宋体"/>
          <w:color w:val="auto"/>
          <w:szCs w:val="21"/>
          <w:highlight w:val="none"/>
        </w:rPr>
      </w:pPr>
      <w:r>
        <w:rPr>
          <w:rFonts w:hint="eastAsia" w:ascii="宋体" w:hAnsi="宋体"/>
          <w:color w:val="auto"/>
          <w:szCs w:val="21"/>
          <w:highlight w:val="none"/>
        </w:rPr>
        <w:t>乙方违反第五条第1</w:t>
      </w:r>
      <w:r>
        <w:rPr>
          <w:rFonts w:ascii="宋体" w:hAnsi="宋体"/>
          <w:color w:val="auto"/>
          <w:szCs w:val="21"/>
          <w:highlight w:val="none"/>
        </w:rPr>
        <w:t>1</w:t>
      </w:r>
      <w:r>
        <w:rPr>
          <w:rFonts w:hint="eastAsia" w:ascii="宋体" w:hAnsi="宋体"/>
          <w:color w:val="auto"/>
          <w:szCs w:val="21"/>
          <w:highlight w:val="none"/>
        </w:rPr>
        <w:t>款</w:t>
      </w:r>
      <w:r>
        <w:rPr>
          <w:rFonts w:ascii="宋体" w:hAnsi="宋体"/>
          <w:color w:val="auto"/>
          <w:szCs w:val="21"/>
          <w:highlight w:val="none"/>
        </w:rPr>
        <w:t>5</w:t>
      </w:r>
      <w:r>
        <w:rPr>
          <w:rFonts w:hint="eastAsia" w:ascii="宋体" w:hAnsi="宋体"/>
          <w:color w:val="auto"/>
          <w:szCs w:val="21"/>
          <w:highlight w:val="none"/>
        </w:rPr>
        <w:t>）至</w:t>
      </w:r>
      <w:r>
        <w:rPr>
          <w:rFonts w:ascii="宋体" w:hAnsi="宋体"/>
          <w:color w:val="auto"/>
          <w:szCs w:val="21"/>
          <w:highlight w:val="none"/>
        </w:rPr>
        <w:t>10</w:t>
      </w:r>
      <w:r>
        <w:rPr>
          <w:rFonts w:hint="eastAsia" w:ascii="宋体" w:hAnsi="宋体"/>
          <w:color w:val="auto"/>
          <w:szCs w:val="21"/>
          <w:highlight w:val="none"/>
        </w:rPr>
        <w:t>）项，由甲方对乙方按项处以0.5万至2万（含）的扣款。</w:t>
      </w:r>
    </w:p>
    <w:p>
      <w:pPr>
        <w:widowControl/>
        <w:numPr>
          <w:ilvl w:val="0"/>
          <w:numId w:val="2"/>
        </w:numPr>
        <w:spacing w:line="360" w:lineRule="auto"/>
        <w:rPr>
          <w:rFonts w:hint="eastAsia" w:ascii="宋体" w:hAnsi="宋体"/>
          <w:color w:val="auto"/>
          <w:szCs w:val="21"/>
          <w:highlight w:val="none"/>
        </w:rPr>
      </w:pPr>
      <w:r>
        <w:rPr>
          <w:rFonts w:hint="eastAsia" w:ascii="宋体" w:hAnsi="宋体"/>
          <w:color w:val="auto"/>
          <w:szCs w:val="21"/>
          <w:highlight w:val="none"/>
        </w:rPr>
        <w:t>乙方的工作人员如有附录一《违章行为及扣罚一览表》的安全生产违章行为，甲方有权对恶性违章行为扣罚</w:t>
      </w:r>
      <w:r>
        <w:rPr>
          <w:rFonts w:ascii="宋体" w:hAnsi="宋体"/>
          <w:color w:val="auto"/>
          <w:szCs w:val="21"/>
          <w:highlight w:val="none"/>
        </w:rPr>
        <w:t>5000</w:t>
      </w:r>
      <w:r>
        <w:rPr>
          <w:rFonts w:hint="eastAsia" w:ascii="宋体" w:hAnsi="宋体"/>
          <w:color w:val="auto"/>
          <w:szCs w:val="21"/>
          <w:highlight w:val="none"/>
        </w:rPr>
        <w:t>元/人次，并要求将违章人员清退出场；对严重违章行为扣罚</w:t>
      </w:r>
      <w:r>
        <w:rPr>
          <w:rFonts w:ascii="宋体" w:hAnsi="宋体"/>
          <w:color w:val="auto"/>
          <w:szCs w:val="21"/>
          <w:highlight w:val="none"/>
        </w:rPr>
        <w:t>2000</w:t>
      </w:r>
      <w:r>
        <w:rPr>
          <w:rFonts w:hint="eastAsia" w:ascii="宋体" w:hAnsi="宋体"/>
          <w:color w:val="auto"/>
          <w:szCs w:val="21"/>
          <w:highlight w:val="none"/>
        </w:rPr>
        <w:t>元/人次，如同一年度内同一作业人员有2次严重违章行为的，甲方有权要求将违章人员清退出场；对一般违章行为扣罚</w:t>
      </w:r>
      <w:r>
        <w:rPr>
          <w:rFonts w:ascii="宋体" w:hAnsi="宋体"/>
          <w:color w:val="auto"/>
          <w:szCs w:val="21"/>
          <w:highlight w:val="none"/>
        </w:rPr>
        <w:t>500</w:t>
      </w:r>
      <w:r>
        <w:rPr>
          <w:rFonts w:hint="eastAsia" w:ascii="宋体" w:hAnsi="宋体"/>
          <w:color w:val="auto"/>
          <w:szCs w:val="21"/>
          <w:highlight w:val="none"/>
        </w:rPr>
        <w:t>元/人次。出现《违章行为及扣款一览表》以外的风险隐患，按照甲方</w:t>
      </w:r>
      <w:r>
        <w:rPr>
          <w:rFonts w:hint="eastAsia" w:hAnsi="宋体"/>
          <w:color w:val="auto"/>
          <w:szCs w:val="21"/>
          <w:highlight w:val="none"/>
        </w:rPr>
        <w:t>《安全风险控制与隐患排查治理管理办法》来确定隐患</w:t>
      </w:r>
      <w:r>
        <w:rPr>
          <w:rFonts w:hint="eastAsia" w:ascii="宋体" w:hAnsi="宋体"/>
          <w:color w:val="auto"/>
          <w:szCs w:val="21"/>
          <w:highlight w:val="none"/>
        </w:rPr>
        <w:t>级别</w:t>
      </w:r>
      <w:r>
        <w:rPr>
          <w:rFonts w:hint="eastAsia" w:hAnsi="宋体"/>
          <w:color w:val="auto"/>
          <w:szCs w:val="21"/>
          <w:highlight w:val="none"/>
        </w:rPr>
        <w:t>，按照下表实施违章扣款。</w:t>
      </w:r>
    </w:p>
    <w:tbl>
      <w:tblPr>
        <w:tblStyle w:val="19"/>
        <w:tblW w:w="7973"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2135"/>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right"/>
        </w:trPr>
        <w:tc>
          <w:tcPr>
            <w:tcW w:w="4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b/>
                <w:color w:val="auto"/>
                <w:szCs w:val="21"/>
                <w:highlight w:val="none"/>
              </w:rPr>
            </w:pPr>
            <w:r>
              <w:rPr>
                <w:rFonts w:hint="eastAsia" w:ascii="宋体" w:hAnsi="宋体" w:cs="仿宋_GB2312"/>
                <w:b/>
                <w:color w:val="auto"/>
                <w:szCs w:val="21"/>
                <w:highlight w:val="none"/>
              </w:rPr>
              <w:t>风险/隐患等级</w:t>
            </w:r>
          </w:p>
        </w:tc>
        <w:tc>
          <w:tcPr>
            <w:tcW w:w="3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b/>
                <w:color w:val="auto"/>
                <w:szCs w:val="21"/>
                <w:highlight w:val="none"/>
              </w:rPr>
            </w:pPr>
            <w:r>
              <w:rPr>
                <w:rFonts w:hint="eastAsia" w:ascii="宋体" w:hAnsi="宋体" w:cs="宋体"/>
                <w:b/>
                <w:bCs/>
                <w:color w:val="auto"/>
                <w:kern w:val="0"/>
                <w:szCs w:val="21"/>
                <w:highlight w:val="none"/>
              </w:rPr>
              <w:t>扣款范围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right"/>
        </w:trPr>
        <w:tc>
          <w:tcPr>
            <w:tcW w:w="20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color w:val="auto"/>
                <w:szCs w:val="21"/>
                <w:highlight w:val="none"/>
              </w:rPr>
            </w:pPr>
            <w:r>
              <w:rPr>
                <w:rFonts w:hint="eastAsia" w:ascii="宋体" w:hAnsi="宋体" w:cs="仿宋_GB2312"/>
                <w:color w:val="auto"/>
                <w:szCs w:val="21"/>
                <w:highlight w:val="none"/>
              </w:rPr>
              <w:t>A级</w:t>
            </w:r>
          </w:p>
        </w:tc>
        <w:tc>
          <w:tcPr>
            <w:tcW w:w="21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color w:val="auto"/>
                <w:szCs w:val="21"/>
                <w:highlight w:val="none"/>
              </w:rPr>
            </w:pPr>
            <w:r>
              <w:rPr>
                <w:rFonts w:hint="eastAsia" w:ascii="宋体" w:hAnsi="宋体" w:cs="仿宋_GB2312"/>
                <w:color w:val="auto"/>
                <w:szCs w:val="21"/>
                <w:highlight w:val="none"/>
              </w:rPr>
              <w:t>恶性</w:t>
            </w:r>
          </w:p>
        </w:tc>
        <w:tc>
          <w:tcPr>
            <w:tcW w:w="3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宋体"/>
                <w:bCs/>
                <w:color w:val="auto"/>
                <w:kern w:val="0"/>
                <w:szCs w:val="21"/>
                <w:highlight w:val="none"/>
              </w:rPr>
            </w:pPr>
            <w:r>
              <w:rPr>
                <w:rFonts w:hint="default" w:ascii="宋体" w:hAnsi="宋体" w:cs="宋体"/>
                <w:color w:val="auto"/>
                <w:kern w:val="0"/>
                <w:szCs w:val="21"/>
                <w:highlight w:val="none"/>
              </w:rPr>
              <w:t>10000-40000</w:t>
            </w:r>
            <w:r>
              <w:rPr>
                <w:rFonts w:hint="eastAsia" w:ascii="宋体" w:hAnsi="宋体" w:cs="宋体"/>
                <w:color w:val="auto"/>
                <w:kern w:val="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right"/>
        </w:trPr>
        <w:tc>
          <w:tcPr>
            <w:tcW w:w="20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color w:val="auto"/>
                <w:szCs w:val="21"/>
                <w:highlight w:val="none"/>
              </w:rPr>
            </w:pPr>
            <w:r>
              <w:rPr>
                <w:rFonts w:hint="eastAsia" w:ascii="宋体" w:hAnsi="宋体" w:cs="仿宋_GB2312"/>
                <w:color w:val="auto"/>
                <w:szCs w:val="21"/>
                <w:highlight w:val="none"/>
              </w:rPr>
              <w:t>B级</w:t>
            </w:r>
          </w:p>
        </w:tc>
        <w:tc>
          <w:tcPr>
            <w:tcW w:w="21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color w:val="auto"/>
                <w:szCs w:val="21"/>
                <w:highlight w:val="none"/>
              </w:rPr>
            </w:pPr>
            <w:r>
              <w:rPr>
                <w:rFonts w:hint="eastAsia" w:ascii="宋体" w:hAnsi="宋体" w:cs="仿宋_GB2312"/>
                <w:color w:val="auto"/>
                <w:szCs w:val="21"/>
                <w:highlight w:val="none"/>
              </w:rPr>
              <w:t>严重</w:t>
            </w:r>
          </w:p>
        </w:tc>
        <w:tc>
          <w:tcPr>
            <w:tcW w:w="3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宋体"/>
                <w:bCs/>
                <w:color w:val="auto"/>
                <w:kern w:val="0"/>
                <w:szCs w:val="21"/>
                <w:highlight w:val="none"/>
              </w:rPr>
            </w:pPr>
            <w:r>
              <w:rPr>
                <w:rFonts w:hint="default" w:ascii="宋体" w:hAnsi="宋体" w:cs="宋体"/>
                <w:color w:val="auto"/>
                <w:kern w:val="0"/>
                <w:szCs w:val="21"/>
                <w:highlight w:val="none"/>
              </w:rPr>
              <w:t>2000-10000</w:t>
            </w:r>
            <w:r>
              <w:rPr>
                <w:rFonts w:hint="eastAsia" w:ascii="宋体" w:hAnsi="宋体" w:cs="宋体"/>
                <w:color w:val="auto"/>
                <w:kern w:val="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right"/>
        </w:trPr>
        <w:tc>
          <w:tcPr>
            <w:tcW w:w="20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color w:val="auto"/>
                <w:szCs w:val="21"/>
                <w:highlight w:val="none"/>
              </w:rPr>
            </w:pPr>
            <w:r>
              <w:rPr>
                <w:rFonts w:hint="eastAsia" w:ascii="宋体" w:hAnsi="宋体" w:cs="仿宋_GB2312"/>
                <w:color w:val="auto"/>
                <w:szCs w:val="21"/>
                <w:highlight w:val="none"/>
              </w:rPr>
              <w:t>C级</w:t>
            </w:r>
          </w:p>
        </w:tc>
        <w:tc>
          <w:tcPr>
            <w:tcW w:w="2135" w:type="dxa"/>
            <w:vMerge w:val="restart"/>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color w:val="auto"/>
                <w:szCs w:val="21"/>
                <w:highlight w:val="none"/>
              </w:rPr>
            </w:pPr>
            <w:r>
              <w:rPr>
                <w:rFonts w:hint="eastAsia" w:ascii="宋体" w:hAnsi="宋体" w:cs="仿宋_GB2312"/>
                <w:color w:val="auto"/>
                <w:szCs w:val="21"/>
                <w:highlight w:val="none"/>
              </w:rPr>
              <w:t>一般</w:t>
            </w:r>
          </w:p>
        </w:tc>
        <w:tc>
          <w:tcPr>
            <w:tcW w:w="3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宋体"/>
                <w:bCs/>
                <w:color w:val="auto"/>
                <w:kern w:val="0"/>
                <w:szCs w:val="21"/>
                <w:highlight w:val="none"/>
              </w:rPr>
            </w:pPr>
            <w:r>
              <w:rPr>
                <w:rFonts w:hint="default" w:ascii="宋体" w:hAnsi="宋体" w:cs="宋体"/>
                <w:color w:val="auto"/>
                <w:kern w:val="0"/>
                <w:szCs w:val="21"/>
                <w:highlight w:val="none"/>
              </w:rPr>
              <w:t>500-2000</w:t>
            </w:r>
            <w:r>
              <w:rPr>
                <w:rFonts w:hint="eastAsia" w:ascii="宋体" w:hAnsi="宋体" w:cs="宋体"/>
                <w:color w:val="auto"/>
                <w:kern w:val="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right"/>
        </w:trPr>
        <w:tc>
          <w:tcPr>
            <w:tcW w:w="20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color w:val="auto"/>
                <w:szCs w:val="21"/>
                <w:highlight w:val="none"/>
              </w:rPr>
            </w:pPr>
            <w:r>
              <w:rPr>
                <w:rFonts w:hint="eastAsia" w:ascii="宋体" w:hAnsi="宋体" w:cs="仿宋_GB2312"/>
                <w:color w:val="auto"/>
                <w:szCs w:val="21"/>
                <w:highlight w:val="none"/>
              </w:rPr>
              <w:t>D级</w:t>
            </w:r>
          </w:p>
        </w:tc>
        <w:tc>
          <w:tcPr>
            <w:tcW w:w="2135" w:type="dxa"/>
            <w:vMerge w:val="continue"/>
            <w:tcBorders>
              <w:left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color w:val="auto"/>
                <w:szCs w:val="21"/>
                <w:highlight w:val="none"/>
              </w:rPr>
            </w:pPr>
          </w:p>
        </w:tc>
        <w:tc>
          <w:tcPr>
            <w:tcW w:w="3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宋体"/>
                <w:bCs/>
                <w:color w:val="auto"/>
                <w:kern w:val="0"/>
                <w:szCs w:val="21"/>
                <w:highlight w:val="none"/>
              </w:rPr>
            </w:pPr>
            <w:r>
              <w:rPr>
                <w:rFonts w:hint="default" w:ascii="宋体" w:hAnsi="宋体" w:cs="宋体"/>
                <w:color w:val="auto"/>
                <w:kern w:val="0"/>
                <w:szCs w:val="21"/>
                <w:highlight w:val="none"/>
              </w:rPr>
              <w:t>300-500</w:t>
            </w:r>
            <w:r>
              <w:rPr>
                <w:rFonts w:hint="eastAsia" w:ascii="宋体" w:hAnsi="宋体" w:cs="宋体"/>
                <w:color w:val="auto"/>
                <w:kern w:val="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right"/>
        </w:trPr>
        <w:tc>
          <w:tcPr>
            <w:tcW w:w="20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color w:val="auto"/>
                <w:szCs w:val="21"/>
                <w:highlight w:val="none"/>
              </w:rPr>
            </w:pPr>
            <w:r>
              <w:rPr>
                <w:rFonts w:hint="eastAsia" w:ascii="宋体" w:hAnsi="宋体" w:cs="仿宋_GB2312"/>
                <w:color w:val="auto"/>
                <w:szCs w:val="21"/>
                <w:highlight w:val="none"/>
              </w:rPr>
              <w:t>E级</w:t>
            </w:r>
          </w:p>
        </w:tc>
        <w:tc>
          <w:tcPr>
            <w:tcW w:w="2135" w:type="dxa"/>
            <w:vMerge w:val="continue"/>
            <w:tcBorders>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仿宋_GB2312"/>
                <w:color w:val="auto"/>
                <w:szCs w:val="21"/>
                <w:highlight w:val="none"/>
              </w:rPr>
            </w:pPr>
          </w:p>
        </w:tc>
        <w:tc>
          <w:tcPr>
            <w:tcW w:w="3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Autospacing="0"/>
              <w:ind w:left="0" w:right="0"/>
              <w:jc w:val="center"/>
              <w:rPr>
                <w:rFonts w:hint="default" w:ascii="宋体" w:hAnsi="宋体" w:cs="宋体"/>
                <w:bCs/>
                <w:color w:val="auto"/>
                <w:kern w:val="0"/>
                <w:szCs w:val="21"/>
                <w:highlight w:val="none"/>
              </w:rPr>
            </w:pPr>
            <w:r>
              <w:rPr>
                <w:rFonts w:hint="default" w:ascii="宋体" w:hAnsi="宋体" w:cs="宋体"/>
                <w:color w:val="auto"/>
                <w:kern w:val="0"/>
                <w:szCs w:val="21"/>
                <w:highlight w:val="none"/>
              </w:rPr>
              <w:t>100-200</w:t>
            </w:r>
            <w:r>
              <w:rPr>
                <w:rFonts w:hint="eastAsia" w:ascii="宋体" w:hAnsi="宋体" w:cs="宋体"/>
                <w:color w:val="auto"/>
                <w:kern w:val="0"/>
                <w:szCs w:val="21"/>
                <w:highlight w:val="none"/>
              </w:rPr>
              <w:t>元</w:t>
            </w:r>
          </w:p>
        </w:tc>
      </w:tr>
    </w:tbl>
    <w:p>
      <w:pPr>
        <w:widowControl/>
        <w:tabs>
          <w:tab w:val="left" w:pos="420"/>
        </w:tabs>
        <w:spacing w:line="360" w:lineRule="auto"/>
        <w:ind w:left="420"/>
        <w:rPr>
          <w:rFonts w:hint="eastAsia" w:ascii="宋体" w:hAnsi="宋体"/>
          <w:color w:val="auto"/>
          <w:szCs w:val="21"/>
          <w:highlight w:val="none"/>
        </w:rPr>
      </w:pPr>
      <w:r>
        <w:rPr>
          <w:rFonts w:hint="eastAsia" w:ascii="宋体" w:hAnsi="宋体"/>
          <w:color w:val="auto"/>
          <w:szCs w:val="21"/>
          <w:highlight w:val="none"/>
        </w:rPr>
        <w:t>所有扣罚金额在合同支付款中扣除。扣款是对乙方不注重作业安全管理或不积极采取安全技术措施导致未能完成安全生产管理指标的违约惩处，扣款一律不予返还。</w:t>
      </w:r>
    </w:p>
    <w:p>
      <w:pPr>
        <w:widowControl/>
        <w:numPr>
          <w:ilvl w:val="0"/>
          <w:numId w:val="2"/>
        </w:numPr>
        <w:spacing w:line="360" w:lineRule="auto"/>
        <w:rPr>
          <w:rFonts w:hint="eastAsia" w:ascii="宋体" w:hAnsi="宋体"/>
          <w:color w:val="auto"/>
          <w:szCs w:val="21"/>
          <w:highlight w:val="none"/>
        </w:rPr>
      </w:pPr>
      <w:r>
        <w:rPr>
          <w:rFonts w:hint="eastAsia" w:ascii="宋体" w:hAnsi="宋体"/>
          <w:color w:val="auto"/>
          <w:szCs w:val="21"/>
          <w:highlight w:val="none"/>
        </w:rPr>
        <w:t>甲方对乙方实施的考核扣款等措施，不减少、转移乙方的安全责任。</w:t>
      </w:r>
    </w:p>
    <w:p>
      <w:pPr>
        <w:widowControl/>
        <w:numPr>
          <w:ilvl w:val="0"/>
          <w:numId w:val="2"/>
        </w:numPr>
        <w:spacing w:line="360" w:lineRule="auto"/>
        <w:rPr>
          <w:rFonts w:hint="eastAsia" w:ascii="宋体" w:hAnsi="宋体"/>
          <w:color w:val="auto"/>
          <w:szCs w:val="21"/>
          <w:highlight w:val="none"/>
        </w:rPr>
      </w:pPr>
      <w:r>
        <w:rPr>
          <w:rFonts w:hint="eastAsia" w:ascii="宋体" w:hAnsi="宋体"/>
          <w:color w:val="auto"/>
          <w:szCs w:val="21"/>
          <w:highlight w:val="none"/>
        </w:rPr>
        <w:t>安全信用管理</w:t>
      </w:r>
    </w:p>
    <w:p>
      <w:pPr>
        <w:widowControl/>
        <w:spacing w:line="360" w:lineRule="auto"/>
        <w:ind w:firstLine="420"/>
        <w:rPr>
          <w:rFonts w:hint="eastAsia" w:ascii="宋体" w:hAnsi="宋体"/>
          <w:color w:val="auto"/>
          <w:szCs w:val="21"/>
          <w:highlight w:val="none"/>
        </w:rPr>
      </w:pPr>
      <w:r>
        <w:rPr>
          <w:rFonts w:ascii="宋体" w:hAnsi="宋体"/>
          <w:color w:val="auto"/>
          <w:szCs w:val="21"/>
          <w:highlight w:val="none"/>
        </w:rPr>
        <w:t>对</w:t>
      </w:r>
      <w:r>
        <w:rPr>
          <w:rFonts w:hint="eastAsia" w:ascii="宋体" w:hAnsi="宋体"/>
          <w:color w:val="auto"/>
          <w:szCs w:val="21"/>
          <w:highlight w:val="none"/>
        </w:rPr>
        <w:t>乙</w:t>
      </w:r>
      <w:r>
        <w:rPr>
          <w:rFonts w:ascii="宋体" w:hAnsi="宋体"/>
          <w:color w:val="auto"/>
          <w:szCs w:val="21"/>
          <w:highlight w:val="none"/>
        </w:rPr>
        <w:t>方在</w:t>
      </w:r>
      <w:r>
        <w:rPr>
          <w:rFonts w:hint="eastAsia" w:ascii="宋体" w:hAnsi="宋体"/>
          <w:color w:val="auto"/>
          <w:szCs w:val="21"/>
          <w:highlight w:val="none"/>
        </w:rPr>
        <w:t>项目实施</w:t>
      </w:r>
      <w:r>
        <w:rPr>
          <w:rFonts w:ascii="宋体" w:hAnsi="宋体"/>
          <w:color w:val="auto"/>
          <w:szCs w:val="21"/>
          <w:highlight w:val="none"/>
        </w:rPr>
        <w:t>过程中发生违章、违规等不安全行为，除</w:t>
      </w:r>
      <w:r>
        <w:rPr>
          <w:rFonts w:hint="eastAsia" w:ascii="宋体" w:hAnsi="宋体"/>
          <w:color w:val="auto"/>
          <w:szCs w:val="21"/>
          <w:highlight w:val="none"/>
        </w:rPr>
        <w:t>经济扣</w:t>
      </w:r>
      <w:r>
        <w:rPr>
          <w:rFonts w:ascii="宋体" w:hAnsi="宋体"/>
          <w:color w:val="auto"/>
          <w:szCs w:val="21"/>
          <w:highlight w:val="none"/>
        </w:rPr>
        <w:t>罚外，还在合同期限内实施安全扣分，实行红黄牌制度，并记入</w:t>
      </w:r>
      <w:r>
        <w:rPr>
          <w:rFonts w:hint="eastAsia" w:ascii="宋体" w:hAnsi="宋体"/>
          <w:color w:val="auto"/>
          <w:szCs w:val="21"/>
          <w:highlight w:val="none"/>
        </w:rPr>
        <w:t>乙方</w:t>
      </w:r>
      <w:r>
        <w:rPr>
          <w:rFonts w:ascii="宋体" w:hAnsi="宋体"/>
          <w:color w:val="auto"/>
          <w:szCs w:val="21"/>
          <w:highlight w:val="none"/>
        </w:rPr>
        <w:t>信用档案。</w:t>
      </w:r>
    </w:p>
    <w:p>
      <w:pPr>
        <w:pStyle w:val="20"/>
        <w:numPr>
          <w:ilvl w:val="0"/>
          <w:numId w:val="11"/>
        </w:numPr>
        <w:spacing w:line="360" w:lineRule="auto"/>
        <w:ind w:firstLineChars="0"/>
        <w:rPr>
          <w:rFonts w:hint="eastAsia" w:ascii="宋体" w:hAnsi="宋体"/>
          <w:color w:val="auto"/>
          <w:szCs w:val="21"/>
          <w:highlight w:val="none"/>
        </w:rPr>
      </w:pPr>
      <w:r>
        <w:rPr>
          <w:rFonts w:ascii="宋体" w:hAnsi="宋体"/>
          <w:color w:val="auto"/>
          <w:szCs w:val="21"/>
          <w:highlight w:val="none"/>
        </w:rPr>
        <w:t>发生恶性违章行为（</w:t>
      </w:r>
      <w:r>
        <w:rPr>
          <w:rFonts w:hint="eastAsia" w:ascii="宋体" w:hAnsi="宋体"/>
          <w:color w:val="auto"/>
          <w:szCs w:val="21"/>
          <w:highlight w:val="none"/>
        </w:rPr>
        <w:t>包括其他甲方评定的</w:t>
      </w:r>
      <w:r>
        <w:rPr>
          <w:rFonts w:ascii="宋体" w:hAnsi="宋体"/>
          <w:color w:val="auto"/>
          <w:szCs w:val="21"/>
          <w:highlight w:val="none"/>
        </w:rPr>
        <w:t>A</w:t>
      </w:r>
      <w:r>
        <w:rPr>
          <w:rFonts w:hint="eastAsia" w:ascii="宋体" w:hAnsi="宋体"/>
          <w:color w:val="auto"/>
          <w:szCs w:val="21"/>
          <w:highlight w:val="none"/>
        </w:rPr>
        <w:t>级隐患</w:t>
      </w:r>
      <w:r>
        <w:rPr>
          <w:rFonts w:ascii="宋体" w:hAnsi="宋体"/>
          <w:color w:val="auto"/>
          <w:szCs w:val="21"/>
          <w:highlight w:val="none"/>
        </w:rPr>
        <w:t>），每次扣20分。</w:t>
      </w:r>
    </w:p>
    <w:p>
      <w:pPr>
        <w:pStyle w:val="20"/>
        <w:numPr>
          <w:ilvl w:val="0"/>
          <w:numId w:val="11"/>
        </w:numPr>
        <w:spacing w:line="360" w:lineRule="auto"/>
        <w:ind w:firstLineChars="0"/>
        <w:rPr>
          <w:rFonts w:hint="eastAsia" w:ascii="宋体" w:hAnsi="宋体"/>
          <w:color w:val="auto"/>
          <w:szCs w:val="21"/>
          <w:highlight w:val="none"/>
        </w:rPr>
      </w:pPr>
      <w:r>
        <w:rPr>
          <w:rFonts w:ascii="宋体" w:hAnsi="宋体"/>
          <w:color w:val="auto"/>
          <w:szCs w:val="21"/>
          <w:highlight w:val="none"/>
        </w:rPr>
        <w:t>发生严重违章行为（</w:t>
      </w:r>
      <w:r>
        <w:rPr>
          <w:rFonts w:hint="eastAsia" w:ascii="宋体" w:hAnsi="宋体"/>
          <w:color w:val="auto"/>
          <w:szCs w:val="21"/>
          <w:highlight w:val="none"/>
        </w:rPr>
        <w:t>包括其他甲方评定的</w:t>
      </w:r>
      <w:r>
        <w:rPr>
          <w:rFonts w:ascii="宋体" w:hAnsi="宋体"/>
          <w:color w:val="auto"/>
          <w:szCs w:val="21"/>
          <w:highlight w:val="none"/>
        </w:rPr>
        <w:t>B</w:t>
      </w:r>
      <w:r>
        <w:rPr>
          <w:rFonts w:hint="eastAsia" w:ascii="宋体" w:hAnsi="宋体"/>
          <w:color w:val="auto"/>
          <w:szCs w:val="21"/>
          <w:highlight w:val="none"/>
        </w:rPr>
        <w:t>级隐患</w:t>
      </w:r>
      <w:r>
        <w:rPr>
          <w:rFonts w:ascii="宋体" w:hAnsi="宋体"/>
          <w:color w:val="auto"/>
          <w:szCs w:val="21"/>
          <w:highlight w:val="none"/>
        </w:rPr>
        <w:t>），每次扣10分，屡教不改，加倍处罚。</w:t>
      </w:r>
    </w:p>
    <w:p>
      <w:pPr>
        <w:pStyle w:val="20"/>
        <w:numPr>
          <w:ilvl w:val="0"/>
          <w:numId w:val="11"/>
        </w:numPr>
        <w:spacing w:line="360" w:lineRule="auto"/>
        <w:ind w:firstLineChars="0"/>
        <w:rPr>
          <w:rFonts w:hint="eastAsia" w:ascii="宋体" w:hAnsi="宋体"/>
          <w:color w:val="auto"/>
          <w:szCs w:val="21"/>
          <w:highlight w:val="none"/>
        </w:rPr>
      </w:pPr>
      <w:r>
        <w:rPr>
          <w:rFonts w:ascii="宋体" w:hAnsi="宋体"/>
          <w:color w:val="auto"/>
          <w:szCs w:val="21"/>
          <w:highlight w:val="none"/>
        </w:rPr>
        <w:t>发生一般违章行为和管理不到位行为（</w:t>
      </w:r>
      <w:r>
        <w:rPr>
          <w:rFonts w:hint="eastAsia" w:ascii="宋体" w:hAnsi="宋体"/>
          <w:color w:val="auto"/>
          <w:szCs w:val="21"/>
          <w:highlight w:val="none"/>
        </w:rPr>
        <w:t>包括其他甲方评定的C</w:t>
      </w:r>
      <w:r>
        <w:rPr>
          <w:rFonts w:ascii="宋体" w:hAnsi="宋体"/>
          <w:color w:val="auto"/>
          <w:szCs w:val="21"/>
          <w:highlight w:val="none"/>
        </w:rPr>
        <w:t>/</w:t>
      </w:r>
      <w:r>
        <w:rPr>
          <w:rFonts w:hint="eastAsia" w:ascii="宋体" w:hAnsi="宋体"/>
          <w:color w:val="auto"/>
          <w:szCs w:val="21"/>
          <w:highlight w:val="none"/>
        </w:rPr>
        <w:t>D/E级隐患</w:t>
      </w:r>
      <w:r>
        <w:rPr>
          <w:rFonts w:ascii="宋体" w:hAnsi="宋体"/>
          <w:color w:val="auto"/>
          <w:szCs w:val="21"/>
          <w:highlight w:val="none"/>
        </w:rPr>
        <w:t>），每次扣1～5分，屡教不改，加倍扣分。</w:t>
      </w:r>
    </w:p>
    <w:p>
      <w:pPr>
        <w:pStyle w:val="20"/>
        <w:numPr>
          <w:ilvl w:val="0"/>
          <w:numId w:val="11"/>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乙方</w:t>
      </w:r>
      <w:r>
        <w:rPr>
          <w:rFonts w:ascii="宋体" w:hAnsi="宋体"/>
          <w:color w:val="auto"/>
          <w:szCs w:val="21"/>
          <w:highlight w:val="none"/>
        </w:rPr>
        <w:t>考核累计扣分值达到10分时，</w:t>
      </w:r>
      <w:r>
        <w:rPr>
          <w:rFonts w:hint="eastAsia" w:ascii="宋体" w:hAnsi="宋体"/>
          <w:color w:val="auto"/>
          <w:szCs w:val="21"/>
          <w:highlight w:val="none"/>
        </w:rPr>
        <w:t>甲方对乙方进行通报批评</w:t>
      </w:r>
      <w:r>
        <w:rPr>
          <w:rFonts w:ascii="宋体" w:hAnsi="宋体"/>
          <w:color w:val="auto"/>
          <w:szCs w:val="21"/>
          <w:highlight w:val="none"/>
        </w:rPr>
        <w:t>，停工</w:t>
      </w:r>
      <w:r>
        <w:rPr>
          <w:rFonts w:hint="eastAsia" w:ascii="宋体" w:hAnsi="宋体"/>
          <w:color w:val="auto"/>
          <w:szCs w:val="21"/>
          <w:highlight w:val="none"/>
        </w:rPr>
        <w:t>整顿</w:t>
      </w:r>
      <w:r>
        <w:rPr>
          <w:rFonts w:ascii="宋体" w:hAnsi="宋体"/>
          <w:color w:val="auto"/>
          <w:szCs w:val="21"/>
          <w:highlight w:val="none"/>
        </w:rPr>
        <w:t>并</w:t>
      </w:r>
      <w:r>
        <w:rPr>
          <w:rFonts w:hint="eastAsia" w:ascii="宋体" w:hAnsi="宋体"/>
          <w:color w:val="auto"/>
          <w:szCs w:val="21"/>
          <w:highlight w:val="none"/>
        </w:rPr>
        <w:t>约谈乙方公司领导</w:t>
      </w:r>
      <w:r>
        <w:rPr>
          <w:rFonts w:ascii="宋体" w:hAnsi="宋体"/>
          <w:color w:val="auto"/>
          <w:szCs w:val="21"/>
          <w:highlight w:val="none"/>
        </w:rPr>
        <w:t>。</w:t>
      </w:r>
    </w:p>
    <w:p>
      <w:pPr>
        <w:pStyle w:val="20"/>
        <w:numPr>
          <w:ilvl w:val="0"/>
          <w:numId w:val="11"/>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乙方</w:t>
      </w:r>
      <w:r>
        <w:rPr>
          <w:rFonts w:ascii="宋体" w:hAnsi="宋体"/>
          <w:color w:val="auto"/>
          <w:szCs w:val="21"/>
          <w:highlight w:val="none"/>
        </w:rPr>
        <w:t>考核累计扣分值达到15分时或发生轻伤事故，</w:t>
      </w:r>
      <w:r>
        <w:rPr>
          <w:rFonts w:hint="eastAsia" w:ascii="宋体" w:hAnsi="宋体"/>
          <w:color w:val="auto"/>
          <w:szCs w:val="21"/>
          <w:highlight w:val="none"/>
        </w:rPr>
        <w:t>甲方</w:t>
      </w:r>
      <w:r>
        <w:rPr>
          <w:rFonts w:ascii="宋体" w:hAnsi="宋体"/>
          <w:color w:val="auto"/>
          <w:szCs w:val="21"/>
          <w:highlight w:val="none"/>
        </w:rPr>
        <w:t>对</w:t>
      </w:r>
      <w:r>
        <w:rPr>
          <w:rFonts w:hint="eastAsia" w:ascii="宋体" w:hAnsi="宋体"/>
          <w:color w:val="auto"/>
          <w:szCs w:val="21"/>
          <w:highlight w:val="none"/>
        </w:rPr>
        <w:t>乙方</w:t>
      </w:r>
      <w:r>
        <w:rPr>
          <w:rFonts w:ascii="宋体" w:hAnsi="宋体"/>
          <w:color w:val="auto"/>
          <w:szCs w:val="21"/>
          <w:highlight w:val="none"/>
        </w:rPr>
        <w:t>发出安全黄牌警告，停工</w:t>
      </w:r>
      <w:r>
        <w:rPr>
          <w:rFonts w:hint="eastAsia" w:ascii="宋体" w:hAnsi="宋体"/>
          <w:color w:val="auto"/>
          <w:szCs w:val="21"/>
          <w:highlight w:val="none"/>
        </w:rPr>
        <w:t>整顿</w:t>
      </w:r>
      <w:r>
        <w:rPr>
          <w:rFonts w:ascii="宋体" w:hAnsi="宋体"/>
          <w:color w:val="auto"/>
          <w:szCs w:val="21"/>
          <w:highlight w:val="none"/>
        </w:rPr>
        <w:t>并</w:t>
      </w:r>
      <w:r>
        <w:rPr>
          <w:rFonts w:hint="eastAsia" w:ascii="宋体" w:hAnsi="宋体"/>
          <w:color w:val="auto"/>
          <w:szCs w:val="21"/>
          <w:highlight w:val="none"/>
        </w:rPr>
        <w:t>约谈乙方上级单位</w:t>
      </w:r>
      <w:r>
        <w:rPr>
          <w:rFonts w:ascii="宋体" w:hAnsi="宋体"/>
          <w:color w:val="auto"/>
          <w:szCs w:val="21"/>
          <w:highlight w:val="none"/>
        </w:rPr>
        <w:t>。</w:t>
      </w:r>
    </w:p>
    <w:p>
      <w:pPr>
        <w:pStyle w:val="20"/>
        <w:numPr>
          <w:ilvl w:val="0"/>
          <w:numId w:val="11"/>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乙方</w:t>
      </w:r>
      <w:r>
        <w:rPr>
          <w:rFonts w:ascii="宋体" w:hAnsi="宋体"/>
          <w:color w:val="auto"/>
          <w:szCs w:val="21"/>
          <w:highlight w:val="none"/>
        </w:rPr>
        <w:t>考核累计扣分值达到20分时或发生重伤</w:t>
      </w:r>
      <w:r>
        <w:rPr>
          <w:rFonts w:hint="eastAsia" w:ascii="宋体" w:hAnsi="宋体"/>
          <w:color w:val="auto"/>
          <w:szCs w:val="21"/>
          <w:highlight w:val="none"/>
        </w:rPr>
        <w:t>及以上</w:t>
      </w:r>
      <w:r>
        <w:rPr>
          <w:rFonts w:ascii="宋体" w:hAnsi="宋体"/>
          <w:color w:val="auto"/>
          <w:szCs w:val="21"/>
          <w:highlight w:val="none"/>
        </w:rPr>
        <w:t>事故，</w:t>
      </w:r>
      <w:r>
        <w:rPr>
          <w:rFonts w:hint="eastAsia" w:ascii="宋体" w:hAnsi="宋体"/>
          <w:color w:val="auto"/>
          <w:szCs w:val="21"/>
          <w:highlight w:val="none"/>
        </w:rPr>
        <w:t>甲方对乙方</w:t>
      </w:r>
      <w:r>
        <w:rPr>
          <w:rFonts w:ascii="宋体" w:hAnsi="宋体"/>
          <w:color w:val="auto"/>
          <w:szCs w:val="21"/>
          <w:highlight w:val="none"/>
        </w:rPr>
        <w:t>发出安全红牌警告，并终止合同。</w:t>
      </w:r>
    </w:p>
    <w:p>
      <w:pPr>
        <w:pStyle w:val="20"/>
        <w:numPr>
          <w:ilvl w:val="0"/>
          <w:numId w:val="11"/>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乙方如</w:t>
      </w:r>
      <w:r>
        <w:rPr>
          <w:rFonts w:ascii="宋体" w:hAnsi="宋体"/>
          <w:color w:val="auto"/>
          <w:szCs w:val="21"/>
          <w:highlight w:val="none"/>
        </w:rPr>
        <w:t>被发出安全黄牌警告</w:t>
      </w:r>
      <w:r>
        <w:rPr>
          <w:rFonts w:hint="eastAsia" w:ascii="宋体" w:hAnsi="宋体"/>
          <w:color w:val="auto"/>
          <w:szCs w:val="21"/>
          <w:highlight w:val="none"/>
        </w:rPr>
        <w:t>，甲方在开展年度供应商履约评价时，将乙方评价为不合格供应商</w:t>
      </w:r>
      <w:r>
        <w:rPr>
          <w:rFonts w:ascii="宋体" w:hAnsi="宋体"/>
          <w:color w:val="auto"/>
          <w:szCs w:val="21"/>
          <w:highlight w:val="none"/>
        </w:rPr>
        <w:t>。</w:t>
      </w:r>
    </w:p>
    <w:p>
      <w:pPr>
        <w:pStyle w:val="20"/>
        <w:numPr>
          <w:ilvl w:val="0"/>
          <w:numId w:val="11"/>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乙方如</w:t>
      </w:r>
      <w:r>
        <w:rPr>
          <w:rFonts w:ascii="宋体" w:hAnsi="宋体"/>
          <w:color w:val="auto"/>
          <w:szCs w:val="21"/>
          <w:highlight w:val="none"/>
        </w:rPr>
        <w:t>被发出安全红牌警告</w:t>
      </w:r>
      <w:r>
        <w:rPr>
          <w:rFonts w:hint="eastAsia" w:ascii="宋体" w:hAnsi="宋体"/>
          <w:color w:val="auto"/>
          <w:szCs w:val="21"/>
          <w:highlight w:val="none"/>
        </w:rPr>
        <w:t>，将被评为严重不合格供应商</w:t>
      </w:r>
      <w:r>
        <w:rPr>
          <w:rFonts w:ascii="宋体" w:hAnsi="宋体"/>
          <w:color w:val="auto"/>
          <w:szCs w:val="21"/>
          <w:highlight w:val="none"/>
        </w:rPr>
        <w:t>，</w:t>
      </w:r>
      <w:r>
        <w:rPr>
          <w:rFonts w:hint="eastAsia" w:ascii="宋体" w:hAnsi="宋体"/>
          <w:color w:val="auto"/>
          <w:szCs w:val="21"/>
          <w:highlight w:val="none"/>
        </w:rPr>
        <w:t>双方终止合同后，甲方将其从供应商信息库中清退</w:t>
      </w:r>
      <w:r>
        <w:rPr>
          <w:rFonts w:ascii="宋体" w:hAnsi="宋体"/>
          <w:color w:val="auto"/>
          <w:szCs w:val="21"/>
          <w:highlight w:val="none"/>
        </w:rPr>
        <w:t>。</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第七条、 本责任书壹式 </w:t>
      </w:r>
      <w:r>
        <w:rPr>
          <w:rFonts w:ascii="宋体" w:hAnsi="宋体"/>
          <w:color w:val="auto"/>
          <w:szCs w:val="21"/>
          <w:highlight w:val="none"/>
        </w:rPr>
        <w:t xml:space="preserve"> </w:t>
      </w:r>
      <w:r>
        <w:rPr>
          <w:rFonts w:hint="eastAsia" w:ascii="宋体" w:hAnsi="宋体"/>
          <w:color w:val="auto"/>
          <w:szCs w:val="21"/>
          <w:highlight w:val="none"/>
        </w:rPr>
        <w:t xml:space="preserve">份，甲方执 </w:t>
      </w:r>
      <w:r>
        <w:rPr>
          <w:rFonts w:ascii="宋体" w:hAnsi="宋体"/>
          <w:color w:val="auto"/>
          <w:szCs w:val="21"/>
          <w:highlight w:val="none"/>
        </w:rPr>
        <w:t xml:space="preserve"> </w:t>
      </w:r>
      <w:r>
        <w:rPr>
          <w:rFonts w:hint="eastAsia" w:ascii="宋体" w:hAnsi="宋体"/>
          <w:color w:val="auto"/>
          <w:szCs w:val="21"/>
          <w:highlight w:val="none"/>
        </w:rPr>
        <w:t xml:space="preserve">份，乙方执 </w:t>
      </w:r>
      <w:r>
        <w:rPr>
          <w:rFonts w:ascii="宋体" w:hAnsi="宋体"/>
          <w:color w:val="auto"/>
          <w:szCs w:val="21"/>
          <w:highlight w:val="none"/>
        </w:rPr>
        <w:t xml:space="preserve"> </w:t>
      </w:r>
      <w:r>
        <w:rPr>
          <w:rFonts w:hint="eastAsia" w:ascii="宋体" w:hAnsi="宋体"/>
          <w:color w:val="auto"/>
          <w:szCs w:val="21"/>
          <w:highlight w:val="none"/>
        </w:rPr>
        <w:t>份，双方加盖公章或合同专用章后生效。</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甲方               </w:t>
      </w:r>
      <w:r>
        <w:rPr>
          <w:rFonts w:ascii="宋体" w:hAnsi="宋体"/>
          <w:color w:val="auto"/>
          <w:szCs w:val="21"/>
          <w:highlight w:val="none"/>
        </w:rPr>
        <w:t xml:space="preserve">                      </w:t>
      </w:r>
      <w:r>
        <w:rPr>
          <w:rFonts w:hint="eastAsia" w:ascii="宋体" w:hAnsi="宋体"/>
          <w:color w:val="auto"/>
          <w:szCs w:val="21"/>
          <w:highlight w:val="none"/>
        </w:rPr>
        <w:t xml:space="preserve">乙方：                  </w:t>
      </w:r>
    </w:p>
    <w:p>
      <w:pPr>
        <w:pStyle w:val="27"/>
        <w:spacing w:before="0" w:after="0" w:line="360" w:lineRule="auto"/>
        <w:ind w:left="0" w:right="720"/>
        <w:rPr>
          <w:rFonts w:hint="eastAsia" w:ascii="宋体" w:hAnsi="宋体"/>
          <w:color w:val="auto"/>
          <w:kern w:val="2"/>
          <w:sz w:val="21"/>
          <w:szCs w:val="21"/>
          <w:highlight w:val="none"/>
        </w:rPr>
        <w:sectPr>
          <w:pgSz w:w="11906" w:h="16838"/>
          <w:pgMar w:top="1440" w:right="1800" w:bottom="1440" w:left="1800" w:header="708" w:footer="708" w:gutter="0"/>
          <w:cols w:space="720" w:num="1"/>
          <w:docGrid w:linePitch="360" w:charSpace="0"/>
        </w:sectPr>
      </w:pPr>
    </w:p>
    <w:p>
      <w:pPr>
        <w:spacing w:line="360" w:lineRule="auto"/>
        <w:rPr>
          <w:b/>
          <w:color w:val="auto"/>
          <w:highlight w:val="none"/>
        </w:rPr>
      </w:pPr>
      <w:r>
        <w:rPr>
          <w:rFonts w:hint="eastAsia"/>
          <w:b/>
          <w:color w:val="auto"/>
          <w:highlight w:val="none"/>
        </w:rPr>
        <w:t>附录一：《违章行为及扣罚一览表》</w:t>
      </w:r>
    </w:p>
    <w:tbl>
      <w:tblPr>
        <w:tblStyle w:val="19"/>
        <w:tblW w:w="9119" w:type="dxa"/>
        <w:jc w:val="center"/>
        <w:tblInd w:w="0" w:type="dxa"/>
        <w:tblLayout w:type="fixed"/>
        <w:tblCellMar>
          <w:top w:w="15" w:type="dxa"/>
          <w:left w:w="108" w:type="dxa"/>
          <w:bottom w:w="15" w:type="dxa"/>
          <w:right w:w="108" w:type="dxa"/>
        </w:tblCellMar>
      </w:tblPr>
      <w:tblGrid>
        <w:gridCol w:w="1080"/>
        <w:gridCol w:w="1080"/>
        <w:gridCol w:w="1080"/>
        <w:gridCol w:w="4545"/>
        <w:gridCol w:w="1334"/>
      </w:tblGrid>
      <w:tr>
        <w:tblPrEx>
          <w:tblLayout w:type="fixed"/>
          <w:tblCellMar>
            <w:top w:w="15" w:type="dxa"/>
            <w:left w:w="108" w:type="dxa"/>
            <w:bottom w:w="15" w:type="dxa"/>
            <w:right w:w="108" w:type="dxa"/>
          </w:tblCellMar>
        </w:tblPrEx>
        <w:trPr>
          <w:trHeight w:val="601" w:hRule="atLeast"/>
          <w:tblHeader/>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类型</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分类序号</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违章行为</w:t>
            </w:r>
          </w:p>
        </w:tc>
        <w:tc>
          <w:tcPr>
            <w:tcW w:w="13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扣罚规定</w:t>
            </w: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恶性违章行为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带负荷拉隔离开关</w:t>
            </w:r>
          </w:p>
        </w:tc>
        <w:tc>
          <w:tcPr>
            <w:tcW w:w="13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每次扣20分</w:t>
            </w: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有电挂接地线</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带地线合闸</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误拉合断路器</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误入带电间隔</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约时停送电</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醉酒作业(参照交通管理部门标准)</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醉酒驾驶(参照交通管理部门标准)</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tabs>
                <w:tab w:val="left" w:pos="231"/>
              </w:tabs>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严</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重</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违</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章</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检修工作未结束擅自结束工作票（机组大修后试机调试除外）</w:t>
            </w:r>
          </w:p>
        </w:tc>
        <w:tc>
          <w:tcPr>
            <w:tcW w:w="133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每次扣10分</w:t>
            </w: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未经调度同意擅自操作调度管辖设备，或扩大调度指令操作范围</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无票作业、操作或未按规定办理工作票或操作票就进行工作或操作</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855"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在作业过程中擅自变更主安全措施或擅自扩大工作范围（如改变开关的状态、接地线、接地刀等）</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高处作业时不按要求系安全带（含在天车轨道上行走不系安全带）</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水上及临水边作业不穿救生衣，临水边作业没有采取有效的防止跌落水措施或防淹溺措施</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操作高压设备不按要求穿绝缘手套、绝缘鞋</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操作高压设备不严格执行监护复诵制度</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在一级动火区内吸烟</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不按要求验电；应验电而没有验电、验电验错地方；不按规定装拆接地线，应接地而没有接地，接地接错地方</w:t>
            </w:r>
          </w:p>
        </w:tc>
        <w:tc>
          <w:tcPr>
            <w:tcW w:w="13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w:t>
            </w:r>
          </w:p>
        </w:tc>
        <w:tc>
          <w:tcPr>
            <w:tcW w:w="108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严</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重</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违</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章</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无证作业；无证驾驶</w:t>
            </w:r>
          </w:p>
        </w:tc>
        <w:tc>
          <w:tcPr>
            <w:tcW w:w="133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每次扣10分</w:t>
            </w: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酒后作业(参照交通管理部门标准)</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酒后驾驶(参照交通管理部门标准)</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建筑使用的脚手架外侧没有用密目网全封闭；作业层脚手架与建筑物之间的空隙≥15cm且没有全封闭</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w:t>
            </w: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作业人员使用危险化学品没有采取防护措施或未按规定进行操作</w:t>
            </w:r>
          </w:p>
        </w:tc>
        <w:tc>
          <w:tcPr>
            <w:tcW w:w="13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w:t>
            </w:r>
          </w:p>
        </w:tc>
        <w:tc>
          <w:tcPr>
            <w:tcW w:w="108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般</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违</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章</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工作负责人、工作许可人不按规定办理工作许可手续</w:t>
            </w:r>
          </w:p>
        </w:tc>
        <w:tc>
          <w:tcPr>
            <w:tcW w:w="133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每次扣5分</w:t>
            </w: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作业人员擅自穿、跨越或拆除安全围栏或超越安全警戒线或在作业过程中擅自变更次要安全措施或擅自扩大工作范围（如标示牌、二次开关等）</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在带电设备周围使用钢卷尺、皮卷尺和线尺（夹有金属丝者）进行测量工作</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巡视或检修作业，工作人员或机具与带电体不能保持规定的安全距离</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28</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将运行中转动设备的防护罩打开或将手伸入运行中转动设备的遮栏内；戴手套或用抹布对转动部分进行清扫或进行其他工作</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29</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进行高压试验时不装设遮拦或围栏，加压过程不进行监护和复诵，变更接线或试验结束时未将升压设备的高压部分放电、短路接地</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30</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在电容器上检修，未将电容器放电并接地或电缆试验结束，未对被试电缆进行充分放电</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31</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在带电设备附近进行吊装作业，安全距离不够且未采取有效措施</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32</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在裸露带电设备附近使用金属梯子进行作业；在变电站不按规定使用和搬运梯子、管子等长物</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33</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未做任何防护措施在高处平台、孔洞边缘倚坐或跨越栏杆</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34</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擅自拆除孔洞盖板、栏杆、隔离层或因工作需要拆除附属设施时不设明显标志并及时恢复</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35</w:t>
            </w: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在梯子上作业；使用梯子时无人扶梯子或梯子架设在不稳定的支持物上</w:t>
            </w:r>
          </w:p>
        </w:tc>
        <w:tc>
          <w:tcPr>
            <w:tcW w:w="13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36</w:t>
            </w:r>
          </w:p>
        </w:tc>
        <w:tc>
          <w:tcPr>
            <w:tcW w:w="108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般</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违</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章</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未履行有关手续即对有压力、带电、充油的容器及管道施焊</w:t>
            </w:r>
          </w:p>
        </w:tc>
        <w:tc>
          <w:tcPr>
            <w:tcW w:w="133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每次扣5分</w:t>
            </w: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37</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检修或施工完成后违反“四不终结”；选用不符合要求接地线或接地方法不正确；选用不符合要求验电器、验电方法不正确</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38</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违章指挥或干预值班调度、运行人员操作或在二级动火区内吸烟</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39</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作业现场未按规定正确穿戴劳保用品且屡教不改(安全帽、工作服、工作鞋、耳塞、防护面罩等)</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735"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40</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不使用或未正确使用劳动防护用品（如使用砂轮、车床没有戴护目眼镜，使用钻床时戴手套等）</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6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41</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不按规定使用合格的安全工器具、使用未经检验合格或超过检测周期的安全工器具进行作业</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42</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作业时不按要求使用工具（如上下抛掷工具、接触带电设备不使用绝缘工具）</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43</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电气工器具使用时未接入漏电保护装置、外壳不接地或接地不可靠</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44</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检修现场混乱临时孔、坑、洞等安全防护措施不完善</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45</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在易燃物品及重要设备上方进行焊接，下方无监护人，未采取防火等安全措施</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46</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易燃、易爆物品或各种气瓶不按规定储运、存放、使用</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47</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在同一断面或其附近，进行上下层交叉作业，有可能危及下方作业人员安全</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48</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有重大安全隐患没有及时发现</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49</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未按规定选用或填写工作票</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50</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未按规定填写操作票</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51</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28</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未按规定在操作票上签名就开始操作</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52</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29</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所填写的工作票或操作票安全措施不足或不符合工作现场</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53</w:t>
            </w: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30</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工作许可人未按工作票所列安全措施及现场条件，布置完善工作现场安全措施</w:t>
            </w:r>
          </w:p>
        </w:tc>
        <w:tc>
          <w:tcPr>
            <w:tcW w:w="13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54</w:t>
            </w:r>
          </w:p>
        </w:tc>
        <w:tc>
          <w:tcPr>
            <w:tcW w:w="108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般</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违</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章</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倒闸操作中不按规定检查设备实际位置，不确认设备操作到位情况</w:t>
            </w:r>
          </w:p>
        </w:tc>
        <w:tc>
          <w:tcPr>
            <w:tcW w:w="133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每次扣5分</w:t>
            </w: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55</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倒闸操作前不核对设备名称、编号、位置或操作时漏项、跳项</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56</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漏挂（拆）、错挂（拆）标示牌</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57</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作业现场未按要求设置围栏</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58</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工作负责人未向全体工作班成员宣读工作票，不明确工作范围和带电部位，安全措施不交代或交代不清</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59</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36</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大型操作、施工及重大险情抢修期间管理人员未到位</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60</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37</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监护人不认真履行监护职责，从事与监护无关的工作</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61</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38</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高处作业不按规定搭设或使用脚手架</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62</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39</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作业人员未按规定签名就开始作业</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63</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40</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跨越卷扬机等运转设备的钢丝绳</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64</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在起吊或牵引过程中，受力钢丝绳周围、上下方、内角侧和起吊物下面，有人逗留和通过。吊运重物时从人头顶通过或吊臂下站人</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65</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在空中吊装材料正下方有人行走</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66</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翻斗车载人</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67</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防误闭锁装置钥匙未按规定使用</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68</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在容易引起火灾的场所吸烟</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69</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46</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高处作业向上或向下乱抛物件</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70</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47</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工程程项目作业前，项目负责人未识别作业活动的各种危险源，制定和落实相应的控制措施，并向参与作业的人员进行交底</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71</w:t>
            </w: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48</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停水期检修在未排干水和未设置好安全标识进入输水建筑物内</w:t>
            </w:r>
          </w:p>
        </w:tc>
        <w:tc>
          <w:tcPr>
            <w:tcW w:w="13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72</w:t>
            </w:r>
          </w:p>
        </w:tc>
        <w:tc>
          <w:tcPr>
            <w:tcW w:w="108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般</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违</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章</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49</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进入输水建筑物内的车辆行驶速度超过20km/h；在渡槽及架空明槽内行驶的车辆总重量超过5吨</w:t>
            </w:r>
            <w:r>
              <w:rPr>
                <w:rFonts w:hint="default" w:ascii="宋体" w:hAnsi="宋体" w:cs="宋体"/>
                <w:color w:val="auto"/>
                <w:kern w:val="0"/>
                <w:szCs w:val="21"/>
                <w:highlight w:val="none"/>
              </w:rPr>
              <w:t xml:space="preserve"> </w:t>
            </w:r>
          </w:p>
        </w:tc>
        <w:tc>
          <w:tcPr>
            <w:tcW w:w="133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每次扣5分</w:t>
            </w: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73</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50</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作业层上脚手板铺设不严密</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74</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落地脚手架外侧未设置剪刀撑或剪刀撑不全</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75</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脚手架专用通道口未设置防护棚</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76</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开挖1.5米及以上高度的沟槽没有支护</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1515"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77</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在建工程外侧未用密目安全网封闭；楼梯口、电梯口未设防护，防护措施不符合要求；预留洞口和坑井未设防护，防护措施不符合要求；通道口未设防护，防护措施不符合要求；阳台、楼板、屋面等防护不到位；其他临边洞口防护不到位</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78</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模板排架中梁两侧立杆距梁侧间距严重不均及间距过大；模板排架中水平牵杆严重缺失；模板排架中剪刀撑严重缺失</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79</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56</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基坑（槽）边堆放材料机具、积土距离小于施工方案中规定的距离</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80</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57</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施工机具无防护安全装置</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81</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58</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机械开挖，作业人员进入作业范围内进行清理作业</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82</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59</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未按规定办理变更、中断、转移手续</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83</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60</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开工前，工作负责人未按规定组织班前会或无记录</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84</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精神状态不良情况下作业，或向主管说明后主管仍要求继续作业者</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85</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工作票不按规定存放在工作现场</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86</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继电保护进行开关传动试验未通知运行人员、现场检修人员</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87</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吊车起吊前未鸣笛示警或起重工作无专人指挥</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88</w:t>
            </w: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凭借栏杆、脚手架、瓷件等起吊物件</w:t>
            </w:r>
          </w:p>
        </w:tc>
        <w:tc>
          <w:tcPr>
            <w:tcW w:w="13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8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89</w:t>
            </w:r>
          </w:p>
        </w:tc>
        <w:tc>
          <w:tcPr>
            <w:tcW w:w="108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般</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违</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章</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66</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检修完毕，在封闭风洞盖板、风洞门、压力钢管、蜗壳、尾水管和压力容器人孔前，未清点人数和工具，未检查确无人员和物件遗留</w:t>
            </w:r>
          </w:p>
        </w:tc>
        <w:tc>
          <w:tcPr>
            <w:tcW w:w="133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每次扣5分</w:t>
            </w:r>
          </w:p>
        </w:tc>
      </w:tr>
      <w:tr>
        <w:tblPrEx>
          <w:tblLayout w:type="fixed"/>
          <w:tblCellMar>
            <w:top w:w="15" w:type="dxa"/>
            <w:left w:w="108" w:type="dxa"/>
            <w:bottom w:w="15" w:type="dxa"/>
            <w:right w:w="108" w:type="dxa"/>
          </w:tblCellMar>
        </w:tblPrEx>
        <w:trPr>
          <w:trHeight w:val="168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90</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67</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登杆前不核对线路名称、杆号、色标，不检查基础、杆根、爬梯和拉线是否正常；杆塔上作业没有使用第二道保护绳；组立杆塔、撤杆、撤线或紧线前未按规定使用防倒杆装置等防倒杆塔措施或采取突然剪断导线、地线、拉线等方法撤杆撤线</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91</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68</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单人巡视检查隧洞竖井及支洞等偏僻地段</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92</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69</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雨季单人巡视检查或观测高边坡、水库大坝等</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93</w:t>
            </w: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70</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无符合要求的专用通道或者作业人员不走专用通道而攀爬模板脚手架或者临时设施</w:t>
            </w:r>
          </w:p>
        </w:tc>
        <w:tc>
          <w:tcPr>
            <w:tcW w:w="13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94</w:t>
            </w:r>
          </w:p>
        </w:tc>
        <w:tc>
          <w:tcPr>
            <w:tcW w:w="1080" w:type="dxa"/>
            <w:vMerge w:val="restart"/>
            <w:tcBorders>
              <w:top w:val="single" w:color="000000" w:sz="4" w:space="0"/>
              <w:left w:val="single" w:color="000000" w:sz="4" w:space="0"/>
              <w:right w:val="single" w:color="000000" w:sz="4" w:space="0"/>
            </w:tcBorders>
            <w:textDirection w:val="tbRlV"/>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管理不到位行为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未明确和落实各级人员安全生产岗位职责或签订安全生产责任书</w:t>
            </w:r>
          </w:p>
        </w:tc>
        <w:tc>
          <w:tcPr>
            <w:tcW w:w="133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每次扣1分</w:t>
            </w: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95</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现场未按规定配置安全防护装置、安全工器具和个人防护用品</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96</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设备变更后相应的规程、制度、资料未及时更新</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97</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新入厂的生产人员，未组织三级安全教育或员工未按规定组织《安规》考试</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98</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特种作业人员上岗前未经过规定的专业培训</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52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99</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对违章不制止、不考核</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100</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对排查出的安全隐患未制定整改计划或未落实整改治理措施</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101</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设计、采购、施工、验收未执行有关规定，造成设备装置性缺陷</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102</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未按要求进行现场勘察或勘察不认真、无勘察记录</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53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103</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对承包方及作业人员未进行资质审查</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104</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不按规定签定安全生产管理协议未明确双方应承担的安全责任</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105</w:t>
            </w: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未按规定对“两票”进行检查和统计</w:t>
            </w:r>
          </w:p>
        </w:tc>
        <w:tc>
          <w:tcPr>
            <w:tcW w:w="13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106</w:t>
            </w:r>
          </w:p>
        </w:tc>
        <w:tc>
          <w:tcPr>
            <w:tcW w:w="1080" w:type="dxa"/>
            <w:vMerge w:val="restart"/>
            <w:tcBorders>
              <w:top w:val="single" w:color="000000" w:sz="4" w:space="0"/>
              <w:left w:val="single" w:color="000000" w:sz="4" w:space="0"/>
              <w:right w:val="single" w:color="000000" w:sz="4" w:space="0"/>
            </w:tcBorders>
            <w:textDirection w:val="tbRlV"/>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管理不到位行为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对公司发的《安全隐患整改通知书》不按要求进行整改</w:t>
            </w:r>
          </w:p>
        </w:tc>
        <w:tc>
          <w:tcPr>
            <w:tcW w:w="133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每次扣1分</w:t>
            </w:r>
          </w:p>
        </w:tc>
      </w:tr>
      <w:tr>
        <w:tblPrEx>
          <w:tblLayout w:type="fixed"/>
          <w:tblCellMar>
            <w:top w:w="15" w:type="dxa"/>
            <w:left w:w="108" w:type="dxa"/>
            <w:bottom w:w="15"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107</w:t>
            </w:r>
          </w:p>
        </w:tc>
        <w:tc>
          <w:tcPr>
            <w:tcW w:w="108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未按要求开展安全生产宣传教育活动</w:t>
            </w:r>
          </w:p>
        </w:tc>
        <w:tc>
          <w:tcPr>
            <w:tcW w:w="1334"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r>
        <w:tblPrEx>
          <w:tblLayout w:type="fixed"/>
          <w:tblCellMar>
            <w:top w:w="15" w:type="dxa"/>
            <w:left w:w="108" w:type="dxa"/>
            <w:bottom w:w="15" w:type="dxa"/>
            <w:right w:w="108" w:type="dxa"/>
          </w:tblCellMar>
        </w:tblPrEx>
        <w:trPr>
          <w:trHeight w:val="1527"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108</w:t>
            </w: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w:t>
            </w:r>
          </w:p>
        </w:tc>
        <w:tc>
          <w:tcPr>
            <w:tcW w:w="4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未按规定（公司发通知布置的）开展安全生产检查或安全生产有关记录不全；未按规定（如安全生产月活动，其他专项安全活动等）未按要求开展安全生产宣传（培训）教育活动（每个月至少一次）</w:t>
            </w:r>
          </w:p>
        </w:tc>
        <w:tc>
          <w:tcPr>
            <w:tcW w:w="13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Autospacing="0"/>
              <w:ind w:left="0" w:right="0"/>
              <w:jc w:val="left"/>
              <w:rPr>
                <w:rFonts w:hint="default" w:ascii="宋体" w:hAnsi="宋体" w:cs="宋体"/>
                <w:color w:val="auto"/>
                <w:kern w:val="0"/>
                <w:szCs w:val="21"/>
                <w:highlight w:val="none"/>
              </w:rPr>
            </w:pPr>
          </w:p>
        </w:tc>
      </w:tr>
    </w:tbl>
    <w:p>
      <w:pPr>
        <w:rPr>
          <w:color w:val="auto"/>
          <w:highlight w:val="none"/>
        </w:rPr>
      </w:pPr>
    </w:p>
    <w:p>
      <w:pPr>
        <w:pStyle w:val="2"/>
        <w:spacing w:before="120" w:beforeLines="50" w:after="120" w:afterLines="50" w:line="360" w:lineRule="auto"/>
        <w:rPr>
          <w:color w:val="auto"/>
          <w:sz w:val="24"/>
          <w:szCs w:val="24"/>
          <w:highlight w:val="none"/>
        </w:rPr>
        <w:sectPr>
          <w:pgSz w:w="11906" w:h="16838"/>
          <w:pgMar w:top="1440" w:right="1800" w:bottom="1440" w:left="1800" w:header="708" w:footer="708" w:gutter="0"/>
          <w:cols w:space="720" w:num="1"/>
          <w:docGrid w:linePitch="360" w:charSpace="0"/>
        </w:sectPr>
      </w:pPr>
      <w:bookmarkStart w:id="349" w:name="_Toc201657201"/>
    </w:p>
    <w:p>
      <w:pPr>
        <w:pStyle w:val="2"/>
        <w:spacing w:before="120" w:beforeLines="50" w:after="120" w:afterLines="50" w:line="360" w:lineRule="auto"/>
        <w:rPr>
          <w:color w:val="auto"/>
          <w:sz w:val="24"/>
          <w:szCs w:val="24"/>
          <w:highlight w:val="none"/>
        </w:rPr>
      </w:pPr>
      <w:bookmarkStart w:id="350" w:name="_Toc11002"/>
      <w:bookmarkStart w:id="351" w:name="_Toc234"/>
      <w:r>
        <w:rPr>
          <w:rFonts w:hint="eastAsia"/>
          <w:color w:val="auto"/>
          <w:sz w:val="24"/>
          <w:szCs w:val="24"/>
          <w:highlight w:val="none"/>
        </w:rPr>
        <w:t>附件</w:t>
      </w:r>
      <w:r>
        <w:rPr>
          <w:color w:val="auto"/>
          <w:sz w:val="24"/>
          <w:szCs w:val="24"/>
          <w:highlight w:val="none"/>
        </w:rPr>
        <w:t xml:space="preserve">6  </w:t>
      </w:r>
      <w:r>
        <w:rPr>
          <w:rFonts w:hint="eastAsia"/>
          <w:color w:val="auto"/>
          <w:sz w:val="24"/>
          <w:szCs w:val="24"/>
          <w:highlight w:val="none"/>
        </w:rPr>
        <w:t>联合体协议</w:t>
      </w:r>
      <w:bookmarkEnd w:id="349"/>
      <w:bookmarkEnd w:id="350"/>
      <w:bookmarkEnd w:id="351"/>
    </w:p>
    <w:p>
      <w:pPr>
        <w:spacing w:line="360" w:lineRule="auto"/>
        <w:jc w:val="left"/>
        <w:rPr>
          <w:rFonts w:hint="eastAsia" w:ascii="宋体" w:hAnsi="宋体"/>
          <w:color w:val="auto"/>
          <w:sz w:val="24"/>
          <w:highlight w:val="none"/>
        </w:rPr>
      </w:pPr>
    </w:p>
    <w:bookmarkEnd w:id="352"/>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cs="宋体"/>
      </w:rPr>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cs="宋体"/>
      </w:rPr>
      <w:t>120</w:t>
    </w:r>
    <w:r>
      <w:rPr>
        <w:rFonts w:hint="eastAsia" w:cs="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F2D8E"/>
    <w:multiLevelType w:val="singleLevel"/>
    <w:tmpl w:val="AFAF2D8E"/>
    <w:lvl w:ilvl="0" w:tentative="0">
      <w:start w:val="2"/>
      <w:numFmt w:val="chineseCounting"/>
      <w:suff w:val="nothing"/>
      <w:lvlText w:val="%1、"/>
      <w:lvlJc w:val="left"/>
      <w:rPr>
        <w:rFonts w:hint="eastAsia"/>
      </w:rPr>
    </w:lvl>
  </w:abstractNum>
  <w:abstractNum w:abstractNumId="1">
    <w:nsid w:val="0000001A"/>
    <w:multiLevelType w:val="multilevel"/>
    <w:tmpl w:val="0000001A"/>
    <w:lvl w:ilvl="0" w:tentative="0">
      <w:start w:val="1"/>
      <w:numFmt w:val="decimal"/>
      <w:lvlText w:val="%1"/>
      <w:lvlJc w:val="center"/>
      <w:pPr>
        <w:tabs>
          <w:tab w:val="left" w:pos="567"/>
        </w:tabs>
        <w:ind w:left="0" w:firstLine="57"/>
      </w:pPr>
      <w:rPr>
        <w:rFonts w:hint="eastAsia" w:ascii="Times New Roman" w:hAnsi="Times New Roman" w:cs="Times New Roman"/>
        <w:b w:val="0"/>
        <w:i w:val="0"/>
        <w:iCs w:val="0"/>
        <w:caps w:val="0"/>
        <w:smallCaps w:val="0"/>
        <w:strike w:val="0"/>
        <w:dstrike w:val="0"/>
        <w:vanish w:val="0"/>
        <w:spacing w:val="0"/>
        <w:position w:val="0"/>
        <w:u w:val="none"/>
        <w:vertAlign w:val="baseline"/>
      </w:rPr>
    </w:lvl>
    <w:lvl w:ilvl="1" w:tentative="0">
      <w:start w:val="0"/>
      <w:numFmt w:val="decimal"/>
      <w:lvlText w:val="%1.%2"/>
      <w:lvlJc w:val="left"/>
      <w:pPr>
        <w:tabs>
          <w:tab w:val="left" w:pos="567"/>
        </w:tabs>
        <w:ind w:left="0" w:firstLine="0"/>
      </w:pPr>
      <w:rPr>
        <w:rFonts w:hint="eastAsia" w:ascii="黑体" w:hAnsi="Times New Roman" w:eastAsia="黑体"/>
        <w:b w:val="0"/>
        <w:i w:val="0"/>
        <w:vanish w:val="0"/>
        <w:sz w:val="21"/>
        <w:szCs w:val="21"/>
      </w:rPr>
    </w:lvl>
    <w:lvl w:ilvl="2" w:tentative="0">
      <w:start w:val="1"/>
      <w:numFmt w:val="decimal"/>
      <w:pStyle w:val="4"/>
      <w:lvlText w:val="%1.%2.%3"/>
      <w:lvlJc w:val="left"/>
      <w:pPr>
        <w:tabs>
          <w:tab w:val="left" w:pos="963"/>
        </w:tabs>
        <w:ind w:left="283" w:firstLine="0"/>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2">
    <w:nsid w:val="0CAD7B05"/>
    <w:multiLevelType w:val="multilevel"/>
    <w:tmpl w:val="0CAD7B05"/>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5807EA"/>
    <w:multiLevelType w:val="multilevel"/>
    <w:tmpl w:val="155807EA"/>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A6809B5"/>
    <w:multiLevelType w:val="singleLevel"/>
    <w:tmpl w:val="2A6809B5"/>
    <w:lvl w:ilvl="0" w:tentative="0">
      <w:start w:val="1"/>
      <w:numFmt w:val="decimal"/>
      <w:suff w:val="nothing"/>
      <w:lvlText w:val="（%1）"/>
      <w:lvlJc w:val="left"/>
    </w:lvl>
  </w:abstractNum>
  <w:abstractNum w:abstractNumId="5">
    <w:nsid w:val="2F0E6DF6"/>
    <w:multiLevelType w:val="multilevel"/>
    <w:tmpl w:val="2F0E6DF6"/>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7242129"/>
    <w:multiLevelType w:val="multilevel"/>
    <w:tmpl w:val="37242129"/>
    <w:lvl w:ilvl="0" w:tentative="0">
      <w:start w:val="1"/>
      <w:numFmt w:val="decimal"/>
      <w:pStyle w:val="2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961432A"/>
    <w:multiLevelType w:val="multilevel"/>
    <w:tmpl w:val="4961432A"/>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0023539"/>
    <w:multiLevelType w:val="multilevel"/>
    <w:tmpl w:val="50023539"/>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E87019F"/>
    <w:multiLevelType w:val="multilevel"/>
    <w:tmpl w:val="6E87019F"/>
    <w:lvl w:ilvl="0" w:tentative="0">
      <w:start w:val="1"/>
      <w:numFmt w:val="chineseCountingThousand"/>
      <w:pStyle w:val="4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7E72842B"/>
    <w:multiLevelType w:val="singleLevel"/>
    <w:tmpl w:val="7E72842B"/>
    <w:lvl w:ilvl="0" w:tentative="0">
      <w:start w:val="1"/>
      <w:numFmt w:val="decimal"/>
      <w:suff w:val="nothing"/>
      <w:lvlText w:val="%1）"/>
      <w:lvlJc w:val="left"/>
    </w:lvl>
  </w:abstractNum>
  <w:num w:numId="1">
    <w:abstractNumId w:val="1"/>
  </w:num>
  <w:num w:numId="2">
    <w:abstractNumId w:val="6"/>
  </w:num>
  <w:num w:numId="3">
    <w:abstractNumId w:val="9"/>
  </w:num>
  <w:num w:numId="4">
    <w:abstractNumId w:val="0"/>
  </w:num>
  <w:num w:numId="5">
    <w:abstractNumId w:val="4"/>
  </w:num>
  <w:num w:numId="6">
    <w:abstractNumId w:val="10"/>
  </w:num>
  <w:num w:numId="7">
    <w:abstractNumId w:val="3"/>
  </w:num>
  <w:num w:numId="8">
    <w:abstractNumId w:val="5"/>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trackedChanges" w:enforcement="0"/>
  <w:defaultTabStop w:val="7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MzRkNTBhNTYwYTJjYjJhNTIyYWI3NTA1ZmJmZDcifQ=="/>
  </w:docVars>
  <w:rsids>
    <w:rsidRoot w:val="0097169E"/>
    <w:rsid w:val="00004428"/>
    <w:rsid w:val="00007C2A"/>
    <w:rsid w:val="0001105E"/>
    <w:rsid w:val="0005095C"/>
    <w:rsid w:val="00070CEE"/>
    <w:rsid w:val="00091AD8"/>
    <w:rsid w:val="000A0A39"/>
    <w:rsid w:val="000A3C04"/>
    <w:rsid w:val="000B655E"/>
    <w:rsid w:val="000B66AD"/>
    <w:rsid w:val="000F084F"/>
    <w:rsid w:val="000F355D"/>
    <w:rsid w:val="001007F1"/>
    <w:rsid w:val="00101986"/>
    <w:rsid w:val="0010790F"/>
    <w:rsid w:val="0012034A"/>
    <w:rsid w:val="00120D75"/>
    <w:rsid w:val="00121D6B"/>
    <w:rsid w:val="001238E7"/>
    <w:rsid w:val="00156243"/>
    <w:rsid w:val="0016087D"/>
    <w:rsid w:val="00160CC5"/>
    <w:rsid w:val="00163716"/>
    <w:rsid w:val="00165430"/>
    <w:rsid w:val="00172902"/>
    <w:rsid w:val="00173CF3"/>
    <w:rsid w:val="00182653"/>
    <w:rsid w:val="00187206"/>
    <w:rsid w:val="00192AFF"/>
    <w:rsid w:val="001968CB"/>
    <w:rsid w:val="001A00C2"/>
    <w:rsid w:val="001C1B17"/>
    <w:rsid w:val="001D6F3E"/>
    <w:rsid w:val="001E51F1"/>
    <w:rsid w:val="001F2694"/>
    <w:rsid w:val="00201449"/>
    <w:rsid w:val="00211275"/>
    <w:rsid w:val="00215063"/>
    <w:rsid w:val="00215C6A"/>
    <w:rsid w:val="0022494F"/>
    <w:rsid w:val="002252EE"/>
    <w:rsid w:val="00236F27"/>
    <w:rsid w:val="00270A56"/>
    <w:rsid w:val="00271F18"/>
    <w:rsid w:val="00287B74"/>
    <w:rsid w:val="00292A75"/>
    <w:rsid w:val="002933CB"/>
    <w:rsid w:val="0029464F"/>
    <w:rsid w:val="002A2BA4"/>
    <w:rsid w:val="002B059D"/>
    <w:rsid w:val="002D0B4B"/>
    <w:rsid w:val="002D4FBA"/>
    <w:rsid w:val="003066A3"/>
    <w:rsid w:val="003122D1"/>
    <w:rsid w:val="00323B43"/>
    <w:rsid w:val="003469F5"/>
    <w:rsid w:val="003674CA"/>
    <w:rsid w:val="00367F55"/>
    <w:rsid w:val="003D1EEB"/>
    <w:rsid w:val="003D37D8"/>
    <w:rsid w:val="003E7B46"/>
    <w:rsid w:val="0042271F"/>
    <w:rsid w:val="004358AB"/>
    <w:rsid w:val="00436D17"/>
    <w:rsid w:val="00460950"/>
    <w:rsid w:val="00477B29"/>
    <w:rsid w:val="004923CE"/>
    <w:rsid w:val="004C3EE1"/>
    <w:rsid w:val="004D0881"/>
    <w:rsid w:val="004D4CD0"/>
    <w:rsid w:val="005051CD"/>
    <w:rsid w:val="005178D7"/>
    <w:rsid w:val="00517B46"/>
    <w:rsid w:val="00536606"/>
    <w:rsid w:val="0054213C"/>
    <w:rsid w:val="00542D1C"/>
    <w:rsid w:val="00550C1A"/>
    <w:rsid w:val="0055415C"/>
    <w:rsid w:val="005576EE"/>
    <w:rsid w:val="00560AB9"/>
    <w:rsid w:val="005626E7"/>
    <w:rsid w:val="00564F5F"/>
    <w:rsid w:val="005775EF"/>
    <w:rsid w:val="005968E1"/>
    <w:rsid w:val="005B0669"/>
    <w:rsid w:val="005C165C"/>
    <w:rsid w:val="005C59D2"/>
    <w:rsid w:val="005D3055"/>
    <w:rsid w:val="005E0877"/>
    <w:rsid w:val="005F476D"/>
    <w:rsid w:val="006121B7"/>
    <w:rsid w:val="00614DFD"/>
    <w:rsid w:val="006231FA"/>
    <w:rsid w:val="00623A04"/>
    <w:rsid w:val="00631739"/>
    <w:rsid w:val="006317F3"/>
    <w:rsid w:val="006377B6"/>
    <w:rsid w:val="00666B63"/>
    <w:rsid w:val="0067147E"/>
    <w:rsid w:val="0067249D"/>
    <w:rsid w:val="006851B4"/>
    <w:rsid w:val="00691268"/>
    <w:rsid w:val="006A0C53"/>
    <w:rsid w:val="006A5B52"/>
    <w:rsid w:val="006B39D3"/>
    <w:rsid w:val="006E3687"/>
    <w:rsid w:val="006F0C35"/>
    <w:rsid w:val="007029A0"/>
    <w:rsid w:val="00703862"/>
    <w:rsid w:val="007120B2"/>
    <w:rsid w:val="00724424"/>
    <w:rsid w:val="00731968"/>
    <w:rsid w:val="00741F60"/>
    <w:rsid w:val="0074417F"/>
    <w:rsid w:val="00750949"/>
    <w:rsid w:val="0076006D"/>
    <w:rsid w:val="00786A1E"/>
    <w:rsid w:val="00787769"/>
    <w:rsid w:val="007A5FAA"/>
    <w:rsid w:val="007A7407"/>
    <w:rsid w:val="007E7C98"/>
    <w:rsid w:val="00816840"/>
    <w:rsid w:val="0086697B"/>
    <w:rsid w:val="00882498"/>
    <w:rsid w:val="008A0270"/>
    <w:rsid w:val="008A1BD8"/>
    <w:rsid w:val="008B7726"/>
    <w:rsid w:val="008C2DC6"/>
    <w:rsid w:val="008F7D45"/>
    <w:rsid w:val="0093173F"/>
    <w:rsid w:val="0094314F"/>
    <w:rsid w:val="00960350"/>
    <w:rsid w:val="0097169E"/>
    <w:rsid w:val="009812F4"/>
    <w:rsid w:val="00983C09"/>
    <w:rsid w:val="009A42A4"/>
    <w:rsid w:val="009E5E25"/>
    <w:rsid w:val="009F199D"/>
    <w:rsid w:val="009F4902"/>
    <w:rsid w:val="00A11D86"/>
    <w:rsid w:val="00A121A4"/>
    <w:rsid w:val="00A34415"/>
    <w:rsid w:val="00A46C8C"/>
    <w:rsid w:val="00A90198"/>
    <w:rsid w:val="00AA5903"/>
    <w:rsid w:val="00AD3195"/>
    <w:rsid w:val="00AF4F58"/>
    <w:rsid w:val="00B35B2B"/>
    <w:rsid w:val="00B639FD"/>
    <w:rsid w:val="00B707A0"/>
    <w:rsid w:val="00BA7346"/>
    <w:rsid w:val="00C203E0"/>
    <w:rsid w:val="00C221DA"/>
    <w:rsid w:val="00C358A8"/>
    <w:rsid w:val="00C57B5D"/>
    <w:rsid w:val="00C76078"/>
    <w:rsid w:val="00C80D6D"/>
    <w:rsid w:val="00C9399B"/>
    <w:rsid w:val="00C952E2"/>
    <w:rsid w:val="00C9671D"/>
    <w:rsid w:val="00CA1BD0"/>
    <w:rsid w:val="00CA75E2"/>
    <w:rsid w:val="00CD0FA5"/>
    <w:rsid w:val="00CD1F3D"/>
    <w:rsid w:val="00CD3AA0"/>
    <w:rsid w:val="00CE5F71"/>
    <w:rsid w:val="00CF24AD"/>
    <w:rsid w:val="00CF2C48"/>
    <w:rsid w:val="00D07DF6"/>
    <w:rsid w:val="00D170DD"/>
    <w:rsid w:val="00D3133F"/>
    <w:rsid w:val="00D42D0D"/>
    <w:rsid w:val="00D57804"/>
    <w:rsid w:val="00D60144"/>
    <w:rsid w:val="00D70F1A"/>
    <w:rsid w:val="00D968F5"/>
    <w:rsid w:val="00D9759D"/>
    <w:rsid w:val="00DC2890"/>
    <w:rsid w:val="00DC602E"/>
    <w:rsid w:val="00DD2284"/>
    <w:rsid w:val="00DE2271"/>
    <w:rsid w:val="00DE684A"/>
    <w:rsid w:val="00E22533"/>
    <w:rsid w:val="00E34752"/>
    <w:rsid w:val="00E80241"/>
    <w:rsid w:val="00EC685B"/>
    <w:rsid w:val="00ED1FD3"/>
    <w:rsid w:val="00EE4D79"/>
    <w:rsid w:val="00EF6E12"/>
    <w:rsid w:val="00F0117E"/>
    <w:rsid w:val="00F0322F"/>
    <w:rsid w:val="00F10615"/>
    <w:rsid w:val="00F319CD"/>
    <w:rsid w:val="00F64A55"/>
    <w:rsid w:val="00FA2A88"/>
    <w:rsid w:val="00FC7F66"/>
    <w:rsid w:val="00FD7A1C"/>
    <w:rsid w:val="01170BA2"/>
    <w:rsid w:val="01AD0850"/>
    <w:rsid w:val="022F1363"/>
    <w:rsid w:val="02BF55F0"/>
    <w:rsid w:val="02EC0A91"/>
    <w:rsid w:val="030C34DF"/>
    <w:rsid w:val="03774E00"/>
    <w:rsid w:val="03E50DD0"/>
    <w:rsid w:val="04177773"/>
    <w:rsid w:val="05737BEA"/>
    <w:rsid w:val="058632C5"/>
    <w:rsid w:val="05D51A8B"/>
    <w:rsid w:val="06273FF8"/>
    <w:rsid w:val="06F1000C"/>
    <w:rsid w:val="072872F8"/>
    <w:rsid w:val="072C6446"/>
    <w:rsid w:val="080332C3"/>
    <w:rsid w:val="082111E6"/>
    <w:rsid w:val="082C0BBB"/>
    <w:rsid w:val="08890FF9"/>
    <w:rsid w:val="08C0578E"/>
    <w:rsid w:val="08D942C2"/>
    <w:rsid w:val="0968731A"/>
    <w:rsid w:val="0981219F"/>
    <w:rsid w:val="0AAF76D0"/>
    <w:rsid w:val="0ACA1B01"/>
    <w:rsid w:val="0CA602EE"/>
    <w:rsid w:val="0D33535F"/>
    <w:rsid w:val="0D7A18B9"/>
    <w:rsid w:val="0DFD24E8"/>
    <w:rsid w:val="0E033A1A"/>
    <w:rsid w:val="0E7F244C"/>
    <w:rsid w:val="0ED02B93"/>
    <w:rsid w:val="0F403A6D"/>
    <w:rsid w:val="0F535544"/>
    <w:rsid w:val="0F545E85"/>
    <w:rsid w:val="0F697A17"/>
    <w:rsid w:val="0FC9350F"/>
    <w:rsid w:val="10E93FB3"/>
    <w:rsid w:val="11FA51C8"/>
    <w:rsid w:val="123A5176"/>
    <w:rsid w:val="12F33332"/>
    <w:rsid w:val="131E757E"/>
    <w:rsid w:val="133FD25A"/>
    <w:rsid w:val="13712E19"/>
    <w:rsid w:val="139335CA"/>
    <w:rsid w:val="142660E8"/>
    <w:rsid w:val="14391BD8"/>
    <w:rsid w:val="172569E0"/>
    <w:rsid w:val="174209AB"/>
    <w:rsid w:val="17684985"/>
    <w:rsid w:val="185E12F3"/>
    <w:rsid w:val="19E963EB"/>
    <w:rsid w:val="19FF03AE"/>
    <w:rsid w:val="1AE356F3"/>
    <w:rsid w:val="1C0508AB"/>
    <w:rsid w:val="1CEA34B7"/>
    <w:rsid w:val="1D2D67EB"/>
    <w:rsid w:val="1D9070C6"/>
    <w:rsid w:val="1D9E7B52"/>
    <w:rsid w:val="1DE95291"/>
    <w:rsid w:val="1F57E8E5"/>
    <w:rsid w:val="20DC2A41"/>
    <w:rsid w:val="216C68EB"/>
    <w:rsid w:val="22150D22"/>
    <w:rsid w:val="22D9214E"/>
    <w:rsid w:val="2458413A"/>
    <w:rsid w:val="245B0DC6"/>
    <w:rsid w:val="25D06B1C"/>
    <w:rsid w:val="26196563"/>
    <w:rsid w:val="268D733A"/>
    <w:rsid w:val="26A01EEA"/>
    <w:rsid w:val="273A3F00"/>
    <w:rsid w:val="279A5B5B"/>
    <w:rsid w:val="27DF19F9"/>
    <w:rsid w:val="290B577E"/>
    <w:rsid w:val="2C644637"/>
    <w:rsid w:val="2C9B66BC"/>
    <w:rsid w:val="2E434CE3"/>
    <w:rsid w:val="2E910A25"/>
    <w:rsid w:val="2E947A17"/>
    <w:rsid w:val="2F8F59CE"/>
    <w:rsid w:val="30361FFA"/>
    <w:rsid w:val="30D55C1F"/>
    <w:rsid w:val="3187629D"/>
    <w:rsid w:val="31DD024E"/>
    <w:rsid w:val="33094653"/>
    <w:rsid w:val="3376705D"/>
    <w:rsid w:val="33A84FF5"/>
    <w:rsid w:val="352431B7"/>
    <w:rsid w:val="3530482C"/>
    <w:rsid w:val="35D149B3"/>
    <w:rsid w:val="3653140C"/>
    <w:rsid w:val="366E0AAA"/>
    <w:rsid w:val="36FF61DD"/>
    <w:rsid w:val="38681702"/>
    <w:rsid w:val="38853711"/>
    <w:rsid w:val="397843AE"/>
    <w:rsid w:val="39805145"/>
    <w:rsid w:val="3A1B7FAF"/>
    <w:rsid w:val="3A55C29A"/>
    <w:rsid w:val="3A757905"/>
    <w:rsid w:val="3AB66527"/>
    <w:rsid w:val="3B2A727B"/>
    <w:rsid w:val="3C6312BE"/>
    <w:rsid w:val="3D0339C1"/>
    <w:rsid w:val="3D2C7434"/>
    <w:rsid w:val="3DD4093B"/>
    <w:rsid w:val="3DD97F79"/>
    <w:rsid w:val="3EAF78E3"/>
    <w:rsid w:val="3FFC44C4"/>
    <w:rsid w:val="432966D0"/>
    <w:rsid w:val="43600CE8"/>
    <w:rsid w:val="43851A61"/>
    <w:rsid w:val="44087B31"/>
    <w:rsid w:val="45403B54"/>
    <w:rsid w:val="47422B1C"/>
    <w:rsid w:val="47F44D6A"/>
    <w:rsid w:val="48272088"/>
    <w:rsid w:val="482D32A6"/>
    <w:rsid w:val="48771C94"/>
    <w:rsid w:val="49407CD2"/>
    <w:rsid w:val="495F26F9"/>
    <w:rsid w:val="4A596175"/>
    <w:rsid w:val="4B096BA0"/>
    <w:rsid w:val="4C446384"/>
    <w:rsid w:val="4D9A3815"/>
    <w:rsid w:val="4DAC2DC0"/>
    <w:rsid w:val="4E71571C"/>
    <w:rsid w:val="4FB13F1E"/>
    <w:rsid w:val="505A0AAD"/>
    <w:rsid w:val="51746A4D"/>
    <w:rsid w:val="519C2C7A"/>
    <w:rsid w:val="51E94244"/>
    <w:rsid w:val="529014A3"/>
    <w:rsid w:val="5310176E"/>
    <w:rsid w:val="53CA31C5"/>
    <w:rsid w:val="54746FAE"/>
    <w:rsid w:val="54B766AE"/>
    <w:rsid w:val="54F35910"/>
    <w:rsid w:val="558A4C7B"/>
    <w:rsid w:val="57771E77"/>
    <w:rsid w:val="57B02918"/>
    <w:rsid w:val="582D2897"/>
    <w:rsid w:val="59403BA9"/>
    <w:rsid w:val="594EAE12"/>
    <w:rsid w:val="595B2E36"/>
    <w:rsid w:val="5C6A5346"/>
    <w:rsid w:val="5CF5C79E"/>
    <w:rsid w:val="5D1608C4"/>
    <w:rsid w:val="5DE30377"/>
    <w:rsid w:val="5E5D6A08"/>
    <w:rsid w:val="5EEC14E3"/>
    <w:rsid w:val="5F08794F"/>
    <w:rsid w:val="5FD97FB6"/>
    <w:rsid w:val="5FE758AE"/>
    <w:rsid w:val="60EB426A"/>
    <w:rsid w:val="62E61F07"/>
    <w:rsid w:val="6411733D"/>
    <w:rsid w:val="64314522"/>
    <w:rsid w:val="648A7531"/>
    <w:rsid w:val="65772DA8"/>
    <w:rsid w:val="659C267E"/>
    <w:rsid w:val="66BE4BCC"/>
    <w:rsid w:val="6789339F"/>
    <w:rsid w:val="68955C5A"/>
    <w:rsid w:val="694E4EA0"/>
    <w:rsid w:val="69B22A44"/>
    <w:rsid w:val="6A3A41E4"/>
    <w:rsid w:val="6A3D1A35"/>
    <w:rsid w:val="6A452DF6"/>
    <w:rsid w:val="6A556C1E"/>
    <w:rsid w:val="6AF351DC"/>
    <w:rsid w:val="6CF90012"/>
    <w:rsid w:val="6DCC30F3"/>
    <w:rsid w:val="6E3E6FB7"/>
    <w:rsid w:val="6E414C44"/>
    <w:rsid w:val="6EBB5457"/>
    <w:rsid w:val="6EEFCD61"/>
    <w:rsid w:val="6F583CB6"/>
    <w:rsid w:val="70A131B7"/>
    <w:rsid w:val="712163C1"/>
    <w:rsid w:val="71E443AB"/>
    <w:rsid w:val="721F44A6"/>
    <w:rsid w:val="73472871"/>
    <w:rsid w:val="73AE2C24"/>
    <w:rsid w:val="73DB3F59"/>
    <w:rsid w:val="741669FF"/>
    <w:rsid w:val="74B14F30"/>
    <w:rsid w:val="74E046B3"/>
    <w:rsid w:val="76AD7175"/>
    <w:rsid w:val="76FD78D6"/>
    <w:rsid w:val="76FFBF68"/>
    <w:rsid w:val="7757F6C5"/>
    <w:rsid w:val="77AE2059"/>
    <w:rsid w:val="780620A2"/>
    <w:rsid w:val="795F5AFF"/>
    <w:rsid w:val="796910D6"/>
    <w:rsid w:val="7B0D6156"/>
    <w:rsid w:val="7B26653E"/>
    <w:rsid w:val="7B9C34ED"/>
    <w:rsid w:val="7BAFE11C"/>
    <w:rsid w:val="7BE96337"/>
    <w:rsid w:val="7D202967"/>
    <w:rsid w:val="7E24A004"/>
    <w:rsid w:val="7E772630"/>
    <w:rsid w:val="7E9F4253"/>
    <w:rsid w:val="7EBB5C59"/>
    <w:rsid w:val="7EF35E54"/>
    <w:rsid w:val="7F6D8936"/>
    <w:rsid w:val="7F6E7FE0"/>
    <w:rsid w:val="7FFF7157"/>
    <w:rsid w:val="89EBF3EA"/>
    <w:rsid w:val="8EFDF8BA"/>
    <w:rsid w:val="9DF592A5"/>
    <w:rsid w:val="AFB74AA9"/>
    <w:rsid w:val="BB7CF9E6"/>
    <w:rsid w:val="BBE4C5EA"/>
    <w:rsid w:val="BFADB9EE"/>
    <w:rsid w:val="BFF8B489"/>
    <w:rsid w:val="BFFFFEE2"/>
    <w:rsid w:val="CEFC1116"/>
    <w:rsid w:val="D3EDF7E4"/>
    <w:rsid w:val="D97EDA6E"/>
    <w:rsid w:val="DB69676B"/>
    <w:rsid w:val="E2BF10FB"/>
    <w:rsid w:val="E7BF7C00"/>
    <w:rsid w:val="ECFF217E"/>
    <w:rsid w:val="EDAB7F0C"/>
    <w:rsid w:val="F735D76E"/>
    <w:rsid w:val="F73FA54E"/>
    <w:rsid w:val="F7FEDFFF"/>
    <w:rsid w:val="FBFF9FF5"/>
    <w:rsid w:val="FDFBBD02"/>
    <w:rsid w:val="FEFCAE2E"/>
    <w:rsid w:val="FEFF0EF8"/>
    <w:rsid w:val="FF7FE449"/>
    <w:rsid w:val="FFB78CCC"/>
    <w:rsid w:val="FFE92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unhideWhenUsed/>
    <w:qFormat/>
    <w:uiPriority w:val="9"/>
    <w:pPr>
      <w:numPr>
        <w:ilvl w:val="2"/>
        <w:numId w:val="1"/>
      </w:numPr>
      <w:tabs>
        <w:tab w:val="clear" w:pos="963"/>
      </w:tabs>
      <w:ind w:left="0" w:firstLineChars="0"/>
      <w:outlineLvl w:val="2"/>
    </w:pPr>
    <w:rPr>
      <w:rFonts w:eastAsia="宋体"/>
      <w:bCs/>
      <w:szCs w:val="32"/>
    </w:rPr>
  </w:style>
  <w:style w:type="character" w:default="1" w:styleId="16">
    <w:name w:val="Default Paragraph Font"/>
    <w:unhideWhenUsed/>
    <w:qFormat/>
    <w:uiPriority w:val="1"/>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subject"/>
    <w:basedOn w:val="6"/>
    <w:next w:val="6"/>
    <w:link w:val="39"/>
    <w:unhideWhenUsed/>
    <w:qFormat/>
    <w:uiPriority w:val="99"/>
    <w:rPr>
      <w:b/>
      <w:bCs/>
    </w:rPr>
  </w:style>
  <w:style w:type="paragraph" w:styleId="6">
    <w:name w:val="annotation text"/>
    <w:basedOn w:val="1"/>
    <w:link w:val="34"/>
    <w:unhideWhenUsed/>
    <w:qFormat/>
    <w:uiPriority w:val="99"/>
    <w:pPr>
      <w:jc w:val="left"/>
    </w:pPr>
  </w:style>
  <w:style w:type="paragraph" w:styleId="7">
    <w:name w:val="Normal Indent"/>
    <w:basedOn w:val="1"/>
    <w:unhideWhenUsed/>
    <w:qFormat/>
    <w:uiPriority w:val="0"/>
    <w:pPr>
      <w:ind w:firstLine="420" w:firstLineChars="200"/>
    </w:pPr>
  </w:style>
  <w:style w:type="paragraph" w:styleId="8">
    <w:name w:val="Body Text"/>
    <w:basedOn w:val="1"/>
    <w:next w:val="1"/>
    <w:link w:val="42"/>
    <w:unhideWhenUsed/>
    <w:qFormat/>
    <w:uiPriority w:val="0"/>
  </w:style>
  <w:style w:type="paragraph" w:styleId="9">
    <w:name w:val="Body Text Indent"/>
    <w:basedOn w:val="1"/>
    <w:link w:val="35"/>
    <w:qFormat/>
    <w:uiPriority w:val="0"/>
    <w:pPr>
      <w:ind w:firstLine="830" w:firstLineChars="352"/>
    </w:pPr>
    <w:rPr>
      <w:rFonts w:ascii="仿宋_GB2312" w:eastAsia="仿宋_GB2312"/>
      <w:sz w:val="32"/>
      <w:szCs w:val="20"/>
    </w:rPr>
  </w:style>
  <w:style w:type="paragraph" w:styleId="10">
    <w:name w:val="toc 3"/>
    <w:basedOn w:val="1"/>
    <w:next w:val="1"/>
    <w:unhideWhenUsed/>
    <w:qFormat/>
    <w:uiPriority w:val="39"/>
    <w:pPr>
      <w:ind w:left="840" w:leftChars="400"/>
    </w:pPr>
  </w:style>
  <w:style w:type="paragraph" w:styleId="11">
    <w:name w:val="Balloon Text"/>
    <w:basedOn w:val="1"/>
    <w:link w:val="36"/>
    <w:unhideWhenUsed/>
    <w:qFormat/>
    <w:uiPriority w:val="99"/>
    <w:rPr>
      <w:sz w:val="18"/>
      <w:szCs w:val="18"/>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tabs>
        <w:tab w:val="right" w:leader="dot" w:pos="8296"/>
      </w:tabs>
    </w:pPr>
  </w:style>
  <w:style w:type="character" w:styleId="17">
    <w:name w:val="Hyperlink"/>
    <w:unhideWhenUsed/>
    <w:qFormat/>
    <w:uiPriority w:val="99"/>
    <w:rPr>
      <w:color w:val="0563C1"/>
      <w:u w:val="single"/>
    </w:rPr>
  </w:style>
  <w:style w:type="character" w:styleId="18">
    <w:name w:val="annotation reference"/>
    <w:unhideWhenUsed/>
    <w:qFormat/>
    <w:uiPriority w:val="99"/>
    <w:rPr>
      <w:sz w:val="21"/>
      <w:szCs w:val="21"/>
    </w:rPr>
  </w:style>
  <w:style w:type="paragraph" w:customStyle="1" w:styleId="20">
    <w:name w:val="_Style 17"/>
    <w:basedOn w:val="1"/>
    <w:link w:val="41"/>
    <w:qFormat/>
    <w:uiPriority w:val="34"/>
    <w:pPr>
      <w:ind w:firstLine="420" w:firstLineChars="200"/>
    </w:pPr>
    <w:rPr>
      <w:rFonts w:ascii="等线" w:hAnsi="等线" w:eastAsia="等线"/>
      <w:szCs w:val="22"/>
    </w:rPr>
  </w:style>
  <w:style w:type="paragraph" w:customStyle="1" w:styleId="21">
    <w:name w:val="_Style 18"/>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2">
    <w:name w:val="¡À¨º¨¬a1"/>
    <w:basedOn w:val="1"/>
    <w:qFormat/>
    <w:uiPriority w:val="0"/>
    <w:pPr>
      <w:spacing w:before="120" w:after="120"/>
    </w:pPr>
    <w:rPr>
      <w:b/>
      <w:kern w:val="0"/>
      <w:sz w:val="24"/>
      <w:szCs w:val="20"/>
    </w:rPr>
  </w:style>
  <w:style w:type="paragraph" w:customStyle="1" w:styleId="23">
    <w:name w:val="_Style 20"/>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24">
    <w:name w:val="附件标题"/>
    <w:basedOn w:val="3"/>
    <w:next w:val="1"/>
    <w:qFormat/>
    <w:uiPriority w:val="0"/>
    <w:pPr>
      <w:widowControl/>
      <w:numPr>
        <w:ilvl w:val="0"/>
        <w:numId w:val="2"/>
      </w:numPr>
      <w:tabs>
        <w:tab w:val="left" w:pos="1134"/>
      </w:tabs>
      <w:wordWrap w:val="0"/>
      <w:topLinePunct/>
      <w:adjustRightInd w:val="0"/>
      <w:snapToGrid w:val="0"/>
      <w:spacing w:before="0" w:after="120" w:afterLines="50" w:line="360" w:lineRule="auto"/>
      <w:jc w:val="center"/>
    </w:pPr>
    <w:rPr>
      <w:rFonts w:ascii="黑体" w:hAnsi="黑体" w:eastAsia="黑体"/>
      <w:bCs w:val="0"/>
      <w:kern w:val="0"/>
      <w:sz w:val="30"/>
      <w:szCs w:val="30"/>
    </w:rPr>
  </w:style>
  <w:style w:type="paragraph" w:customStyle="1" w:styleId="25">
    <w:name w:val="正文A 红色"/>
    <w:basedOn w:val="1"/>
    <w:qFormat/>
    <w:uiPriority w:val="0"/>
    <w:pPr>
      <w:spacing w:line="360" w:lineRule="auto"/>
      <w:ind w:firstLine="480" w:firstLineChars="200"/>
      <w:jc w:val="left"/>
    </w:pPr>
    <w:rPr>
      <w:rFonts w:ascii="Times New Roman" w:hAnsi="Times New Roman"/>
      <w:color w:val="FF0000"/>
      <w:sz w:val="24"/>
      <w:szCs w:val="28"/>
    </w:rPr>
  </w:style>
  <w:style w:type="paragraph" w:customStyle="1" w:styleId="26">
    <w:name w:val="样式 (符号) 宋体 小四 行距: 固定值 20 磅"/>
    <w:basedOn w:val="1"/>
    <w:qFormat/>
    <w:uiPriority w:val="0"/>
    <w:pPr>
      <w:spacing w:line="480" w:lineRule="exact"/>
      <w:ind w:firstLine="200" w:firstLineChars="200"/>
    </w:pPr>
    <w:rPr>
      <w:rFonts w:ascii="Times New Roman" w:hAnsi="Times New Roman" w:cs="宋体"/>
      <w:sz w:val="24"/>
    </w:rPr>
  </w:style>
  <w:style w:type="paragraph" w:customStyle="1" w:styleId="27">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8">
    <w:name w:val="正文缩进11"/>
    <w:basedOn w:val="1"/>
    <w:qFormat/>
    <w:uiPriority w:val="0"/>
    <w:pPr>
      <w:ind w:firstLine="420"/>
    </w:pPr>
  </w:style>
  <w:style w:type="paragraph" w:customStyle="1" w:styleId="29">
    <w:name w:val="正文缩进1"/>
    <w:basedOn w:val="1"/>
    <w:qFormat/>
    <w:uiPriority w:val="0"/>
    <w:pPr>
      <w:ind w:firstLine="420"/>
    </w:pPr>
  </w:style>
  <w:style w:type="paragraph" w:customStyle="1" w:styleId="30">
    <w:name w:val="样式 小四 首行缩进:  0.85 厘米 行距: 固定值 20 磅"/>
    <w:basedOn w:val="1"/>
    <w:qFormat/>
    <w:uiPriority w:val="0"/>
    <w:pPr>
      <w:spacing w:line="500" w:lineRule="exact"/>
      <w:ind w:firstLine="482"/>
    </w:pPr>
    <w:rPr>
      <w:rFonts w:ascii="Times New Roman" w:hAnsi="Times New Roman" w:cs="宋体"/>
      <w:kern w:val="0"/>
      <w:sz w:val="24"/>
    </w:rPr>
  </w:style>
  <w:style w:type="paragraph" w:customStyle="1" w:styleId="3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character" w:customStyle="1" w:styleId="32">
    <w:name w:val="标题 1 字符"/>
    <w:link w:val="2"/>
    <w:qFormat/>
    <w:uiPriority w:val="9"/>
    <w:rPr>
      <w:b/>
      <w:bCs/>
      <w:kern w:val="44"/>
      <w:sz w:val="44"/>
      <w:szCs w:val="44"/>
    </w:rPr>
  </w:style>
  <w:style w:type="character" w:customStyle="1" w:styleId="33">
    <w:name w:val="标题 2 字符"/>
    <w:link w:val="3"/>
    <w:semiHidden/>
    <w:qFormat/>
    <w:uiPriority w:val="9"/>
    <w:rPr>
      <w:rFonts w:ascii="等线 Light" w:hAnsi="等线 Light" w:eastAsia="等线 Light" w:cs="Times New Roman"/>
      <w:b/>
      <w:bCs/>
      <w:kern w:val="2"/>
      <w:sz w:val="32"/>
      <w:szCs w:val="32"/>
    </w:rPr>
  </w:style>
  <w:style w:type="character" w:customStyle="1" w:styleId="34">
    <w:name w:val="批注文字 字符"/>
    <w:link w:val="6"/>
    <w:qFormat/>
    <w:uiPriority w:val="99"/>
    <w:rPr>
      <w:kern w:val="2"/>
      <w:sz w:val="21"/>
      <w:szCs w:val="24"/>
    </w:rPr>
  </w:style>
  <w:style w:type="character" w:customStyle="1" w:styleId="35">
    <w:name w:val="正文文本缩进 字符"/>
    <w:link w:val="9"/>
    <w:qFormat/>
    <w:uiPriority w:val="0"/>
    <w:rPr>
      <w:rFonts w:ascii="仿宋_GB2312" w:eastAsia="仿宋_GB2312"/>
      <w:kern w:val="2"/>
      <w:sz w:val="32"/>
    </w:rPr>
  </w:style>
  <w:style w:type="character" w:customStyle="1" w:styleId="36">
    <w:name w:val="批注框文本 字符"/>
    <w:link w:val="11"/>
    <w:semiHidden/>
    <w:qFormat/>
    <w:uiPriority w:val="99"/>
    <w:rPr>
      <w:kern w:val="2"/>
      <w:sz w:val="18"/>
      <w:szCs w:val="18"/>
    </w:rPr>
  </w:style>
  <w:style w:type="character" w:customStyle="1" w:styleId="37">
    <w:name w:val="页脚 字符"/>
    <w:link w:val="12"/>
    <w:qFormat/>
    <w:uiPriority w:val="99"/>
    <w:rPr>
      <w:rFonts w:eastAsia="宋体"/>
      <w:kern w:val="2"/>
      <w:sz w:val="18"/>
      <w:szCs w:val="18"/>
    </w:rPr>
  </w:style>
  <w:style w:type="character" w:customStyle="1" w:styleId="38">
    <w:name w:val="页眉 字符"/>
    <w:link w:val="13"/>
    <w:qFormat/>
    <w:uiPriority w:val="99"/>
    <w:rPr>
      <w:rFonts w:eastAsia="宋体"/>
      <w:kern w:val="2"/>
      <w:sz w:val="18"/>
      <w:szCs w:val="18"/>
    </w:rPr>
  </w:style>
  <w:style w:type="character" w:customStyle="1" w:styleId="39">
    <w:name w:val="批注主题 字符"/>
    <w:link w:val="5"/>
    <w:semiHidden/>
    <w:qFormat/>
    <w:uiPriority w:val="99"/>
    <w:rPr>
      <w:b/>
      <w:bCs/>
      <w:kern w:val="2"/>
      <w:sz w:val="21"/>
      <w:szCs w:val="24"/>
    </w:rPr>
  </w:style>
  <w:style w:type="character" w:customStyle="1" w:styleId="40">
    <w:name w:val="正文文本缩进 Char"/>
    <w:semiHidden/>
    <w:qFormat/>
    <w:uiPriority w:val="99"/>
    <w:rPr>
      <w:rFonts w:ascii="Calibri" w:hAnsi="Calibri" w:eastAsia="宋体" w:cs="Times New Roman"/>
      <w:kern w:val="2"/>
      <w:sz w:val="21"/>
      <w:szCs w:val="24"/>
    </w:rPr>
  </w:style>
  <w:style w:type="character" w:customStyle="1" w:styleId="41">
    <w:name w:val="列表段落 字符"/>
    <w:link w:val="20"/>
    <w:qFormat/>
    <w:uiPriority w:val="34"/>
    <w:rPr>
      <w:rFonts w:ascii="等线" w:hAnsi="等线" w:eastAsia="等线"/>
      <w:kern w:val="2"/>
      <w:sz w:val="21"/>
      <w:szCs w:val="22"/>
    </w:rPr>
  </w:style>
  <w:style w:type="character" w:customStyle="1" w:styleId="42">
    <w:name w:val="正文文本 字符"/>
    <w:link w:val="8"/>
    <w:qFormat/>
    <w:uiPriority w:val="0"/>
    <w:rPr>
      <w:kern w:val="2"/>
      <w:sz w:val="21"/>
      <w:szCs w:val="24"/>
    </w:rPr>
  </w:style>
  <w:style w:type="paragraph" w:customStyle="1" w:styleId="43">
    <w:name w:val="修订1"/>
    <w:hidden/>
    <w:unhideWhenUsed/>
    <w:qFormat/>
    <w:uiPriority w:val="99"/>
    <w:pPr>
      <w:spacing w:after="0" w:line="240" w:lineRule="auto"/>
    </w:pPr>
    <w:rPr>
      <w:rFonts w:ascii="Calibri" w:hAnsi="Calibri" w:eastAsia="宋体" w:cs="Times New Roman"/>
      <w:kern w:val="2"/>
      <w:sz w:val="21"/>
      <w:szCs w:val="24"/>
      <w:lang w:val="en-US" w:eastAsia="zh-CN" w:bidi="ar-SA"/>
    </w:rPr>
  </w:style>
  <w:style w:type="paragraph" w:customStyle="1" w:styleId="44">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 w:type="paragraph" w:customStyle="1" w:styleId="45">
    <w:name w:val="TOC 标题2"/>
    <w:basedOn w:val="2"/>
    <w:next w:val="1"/>
    <w:qFormat/>
    <w:uiPriority w:val="0"/>
    <w:pPr>
      <w:spacing w:before="260" w:after="260" w:line="413" w:lineRule="auto"/>
    </w:pPr>
    <w:rPr>
      <w:rFonts w:ascii="宋体" w:hAnsi="宋体"/>
      <w:sz w:val="36"/>
      <w:lang w:val="zh-CN"/>
    </w:rPr>
  </w:style>
  <w:style w:type="paragraph" w:customStyle="1" w:styleId="46">
    <w:name w:val="协议书标题2"/>
    <w:basedOn w:val="3"/>
    <w:next w:val="1"/>
    <w:qFormat/>
    <w:uiPriority w:val="0"/>
    <w:pPr>
      <w:keepNext w:val="0"/>
      <w:keepLines w:val="0"/>
      <w:numPr>
        <w:ilvl w:val="0"/>
        <w:numId w:val="3"/>
      </w:numPr>
      <w:tabs>
        <w:tab w:val="left" w:pos="567"/>
      </w:tabs>
      <w:spacing w:line="360" w:lineRule="auto"/>
      <w:ind w:firstLine="0"/>
      <w:jc w:val="left"/>
    </w:pPr>
    <w:rPr>
      <w:rFonts w:ascii="宋体" w:hAnsi="宋体" w:eastAsia="宋体"/>
      <w:sz w:val="24"/>
    </w:rPr>
  </w:style>
  <w:style w:type="paragraph" w:customStyle="1" w:styleId="4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93</Pages>
  <Words>562</Words>
  <Characters>623</Characters>
  <Lines>399</Lines>
  <Paragraphs>1120</Paragraphs>
  <TotalTime>18</TotalTime>
  <ScaleCrop>false</ScaleCrop>
  <LinksUpToDate>false</LinksUpToDate>
  <CharactersWithSpaces>750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2025-06-26T09:29:00Z</dcterms:created>
  <dc:creator>Administrator</dc:creator>
  <cp:lastModifiedBy>wujunfeng</cp:lastModifiedBy>
  <dcterms:modified xsi:type="dcterms:W3CDTF">2025-07-23T01:26:09Z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6E3E57033E0F5044C8243968F22C5044_43</vt:lpwstr>
  </property>
  <property fmtid="{D5CDD505-2E9C-101B-9397-08002B2CF9AE}" pid="4" name="KSOTemplateDocerSaveRecord">
    <vt:lpwstr>eyJoZGlkIjoiNWJmNmI2ZGZlYTY0YjQzMmQ3ODc0OTQyMTAzYzUwZTIiLCJ1c2VySWQiOiIyNDUyMjQ1ODkifQ==</vt:lpwstr>
  </property>
</Properties>
</file>