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6" w:rsidRPr="009027CA" w:rsidRDefault="00327A96">
      <w:pPr>
        <w:spacing w:afterLines="100" w:after="312" w:line="288" w:lineRule="auto"/>
        <w:jc w:val="center"/>
        <w:rPr>
          <w:rFonts w:ascii="仿宋_GB2312" w:eastAsia="仿宋_GB2312" w:hAnsi="宋体"/>
          <w:sz w:val="32"/>
          <w:szCs w:val="32"/>
        </w:rPr>
      </w:pPr>
    </w:p>
    <w:p w:rsidR="00327A96" w:rsidRPr="009027CA" w:rsidRDefault="00327A96">
      <w:pPr>
        <w:spacing w:afterLines="100" w:after="312" w:line="288" w:lineRule="auto"/>
        <w:jc w:val="center"/>
        <w:rPr>
          <w:rFonts w:ascii="仿宋_GB2312" w:eastAsia="仿宋_GB2312" w:hAnsi="宋体"/>
          <w:sz w:val="32"/>
          <w:szCs w:val="32"/>
        </w:rPr>
      </w:pPr>
    </w:p>
    <w:p w:rsidR="00327A96" w:rsidRPr="009027CA" w:rsidRDefault="00327A96">
      <w:pPr>
        <w:spacing w:afterLines="100" w:after="312" w:line="288" w:lineRule="auto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327A96" w:rsidRPr="009027CA" w:rsidRDefault="00132FFB">
      <w:pPr>
        <w:spacing w:line="288" w:lineRule="auto"/>
        <w:rPr>
          <w:rFonts w:ascii="仿宋_GB2312" w:eastAsia="仿宋_GB2312" w:hAnsi="宋体"/>
          <w:b/>
          <w:sz w:val="32"/>
          <w:szCs w:val="32"/>
        </w:rPr>
      </w:pPr>
      <w:bookmarkStart w:id="0" w:name="_Toc362791434"/>
      <w:bookmarkStart w:id="1" w:name="_Toc379876649"/>
      <w:bookmarkStart w:id="2" w:name="_Toc363111355"/>
      <w:bookmarkStart w:id="3" w:name="_Toc363157370"/>
      <w:bookmarkStart w:id="4" w:name="_Toc363139718"/>
      <w:bookmarkStart w:id="5" w:name="_Toc363136283"/>
      <w:bookmarkStart w:id="6" w:name="_Toc363136513"/>
      <w:bookmarkStart w:id="7" w:name="_Toc362792452"/>
      <w:r w:rsidRPr="009027CA">
        <w:rPr>
          <w:rFonts w:ascii="仿宋_GB2312" w:eastAsia="仿宋_GB2312" w:hAnsi="宋体" w:hint="eastAsia"/>
          <w:b/>
          <w:sz w:val="32"/>
          <w:szCs w:val="32"/>
        </w:rPr>
        <w:t>广州市花都区新街村、大陵村城中村改造基础设施建设项目</w:t>
      </w:r>
    </w:p>
    <w:p w:rsidR="00327A96" w:rsidRPr="009027CA" w:rsidRDefault="00132FFB">
      <w:pPr>
        <w:spacing w:line="288" w:lineRule="auto"/>
        <w:ind w:firstLineChars="800" w:firstLine="2570"/>
        <w:rPr>
          <w:rFonts w:ascii="仿宋_GB2312" w:eastAsia="仿宋_GB2312" w:hAnsi="宋体"/>
          <w:b/>
          <w:sz w:val="32"/>
          <w:szCs w:val="32"/>
        </w:rPr>
      </w:pPr>
      <w:r w:rsidRPr="009027CA">
        <w:rPr>
          <w:rFonts w:ascii="仿宋_GB2312" w:eastAsia="仿宋_GB2312" w:hAnsi="宋体" w:hint="eastAsia"/>
          <w:b/>
          <w:sz w:val="32"/>
          <w:szCs w:val="32"/>
        </w:rPr>
        <w:t>详细勘察任务书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327A96" w:rsidRPr="009027CA" w:rsidRDefault="00327A96">
      <w:pPr>
        <w:spacing w:line="288" w:lineRule="auto"/>
        <w:jc w:val="center"/>
        <w:rPr>
          <w:rFonts w:ascii="仿宋_GB2312" w:eastAsia="仿宋_GB2312" w:hAnsi="宋体"/>
          <w:sz w:val="32"/>
          <w:szCs w:val="32"/>
        </w:rPr>
      </w:pPr>
    </w:p>
    <w:p w:rsidR="00327A96" w:rsidRPr="009027CA" w:rsidRDefault="00327A96">
      <w:pPr>
        <w:spacing w:line="288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327A96" w:rsidRPr="009027CA" w:rsidRDefault="00327A96">
      <w:pPr>
        <w:spacing w:line="288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327A96" w:rsidRPr="009027CA" w:rsidRDefault="00327A96">
      <w:pPr>
        <w:spacing w:line="288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327A96" w:rsidRPr="009027CA" w:rsidRDefault="00327A96">
      <w:pPr>
        <w:spacing w:line="288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327A96" w:rsidRPr="009027CA" w:rsidRDefault="00327A96">
      <w:pPr>
        <w:spacing w:line="288" w:lineRule="auto"/>
        <w:rPr>
          <w:rFonts w:ascii="仿宋_GB2312" w:eastAsia="仿宋_GB2312" w:hAnsi="宋体"/>
          <w:sz w:val="32"/>
          <w:szCs w:val="32"/>
        </w:rPr>
      </w:pPr>
    </w:p>
    <w:p w:rsidR="00327A96" w:rsidRPr="009027CA" w:rsidRDefault="00327A96">
      <w:pPr>
        <w:spacing w:line="288" w:lineRule="auto"/>
        <w:rPr>
          <w:rFonts w:ascii="仿宋_GB2312" w:eastAsia="仿宋_GB2312" w:hAnsi="宋体"/>
          <w:sz w:val="32"/>
          <w:szCs w:val="32"/>
        </w:rPr>
      </w:pPr>
    </w:p>
    <w:p w:rsidR="00327A96" w:rsidRPr="009027CA" w:rsidRDefault="00327A96">
      <w:pPr>
        <w:spacing w:line="288" w:lineRule="auto"/>
        <w:rPr>
          <w:rFonts w:ascii="仿宋_GB2312" w:eastAsia="仿宋_GB2312" w:hAnsi="宋体"/>
          <w:sz w:val="32"/>
          <w:szCs w:val="32"/>
        </w:rPr>
      </w:pPr>
    </w:p>
    <w:p w:rsidR="00327A96" w:rsidRPr="009027CA" w:rsidRDefault="00327A96">
      <w:pPr>
        <w:spacing w:line="288" w:lineRule="auto"/>
        <w:rPr>
          <w:rFonts w:ascii="仿宋_GB2312" w:eastAsia="仿宋_GB2312" w:hAnsi="宋体"/>
          <w:sz w:val="32"/>
          <w:szCs w:val="32"/>
        </w:rPr>
      </w:pPr>
    </w:p>
    <w:p w:rsidR="00327A96" w:rsidRPr="009027CA" w:rsidRDefault="00327A96">
      <w:pPr>
        <w:spacing w:line="288" w:lineRule="auto"/>
        <w:rPr>
          <w:rFonts w:ascii="仿宋_GB2312" w:eastAsia="仿宋_GB2312" w:hAnsi="宋体"/>
          <w:sz w:val="32"/>
          <w:szCs w:val="32"/>
        </w:rPr>
      </w:pPr>
    </w:p>
    <w:p w:rsidR="00327A96" w:rsidRPr="009027CA" w:rsidRDefault="00327A96">
      <w:pPr>
        <w:spacing w:line="288" w:lineRule="auto"/>
        <w:rPr>
          <w:rFonts w:ascii="仿宋_GB2312" w:eastAsia="仿宋_GB2312" w:hAnsi="宋体"/>
          <w:sz w:val="32"/>
          <w:szCs w:val="32"/>
        </w:rPr>
      </w:pPr>
    </w:p>
    <w:p w:rsidR="00327A96" w:rsidRPr="009027CA" w:rsidRDefault="00327A96">
      <w:pPr>
        <w:spacing w:line="288" w:lineRule="auto"/>
        <w:rPr>
          <w:rFonts w:ascii="仿宋_GB2312" w:eastAsia="仿宋_GB2312" w:hAnsi="宋体"/>
          <w:b/>
          <w:sz w:val="32"/>
          <w:szCs w:val="32"/>
        </w:rPr>
      </w:pPr>
    </w:p>
    <w:p w:rsidR="00327A96" w:rsidRPr="009027CA" w:rsidRDefault="00327A96">
      <w:pPr>
        <w:spacing w:line="288" w:lineRule="auto"/>
        <w:rPr>
          <w:rFonts w:ascii="仿宋_GB2312" w:eastAsia="仿宋_GB2312" w:hAnsi="宋体"/>
          <w:b/>
          <w:sz w:val="32"/>
          <w:szCs w:val="32"/>
        </w:rPr>
      </w:pPr>
    </w:p>
    <w:p w:rsidR="00327A96" w:rsidRPr="009027CA" w:rsidRDefault="00327A96">
      <w:pPr>
        <w:spacing w:line="288" w:lineRule="auto"/>
        <w:ind w:firstLineChars="1700" w:firstLine="4080"/>
        <w:rPr>
          <w:rFonts w:ascii="仿宋_GB2312" w:hAnsi="仿宋" w:cs="仿宋"/>
          <w:bCs/>
          <w:szCs w:val="32"/>
        </w:rPr>
      </w:pPr>
    </w:p>
    <w:p w:rsidR="00327A96" w:rsidRPr="009027CA" w:rsidRDefault="00132FFB">
      <w:pPr>
        <w:spacing w:line="288" w:lineRule="auto"/>
        <w:jc w:val="center"/>
        <w:rPr>
          <w:rFonts w:ascii="仿宋_GB2312" w:eastAsia="仿宋_GB2312" w:hAnsi="宋体"/>
          <w:sz w:val="32"/>
          <w:szCs w:val="32"/>
        </w:rPr>
        <w:sectPr w:rsidR="00327A96" w:rsidRPr="009027C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851" w:footer="992" w:gutter="0"/>
          <w:cols w:space="720"/>
          <w:titlePg/>
          <w:docGrid w:type="lines" w:linePitch="312"/>
        </w:sectPr>
      </w:pPr>
      <w:r w:rsidRPr="009027CA">
        <w:rPr>
          <w:rFonts w:ascii="仿宋_GB2312" w:hAnsi="仿宋" w:cs="仿宋" w:hint="eastAsia"/>
          <w:bCs/>
          <w:szCs w:val="32"/>
        </w:rPr>
        <w:t xml:space="preserve">2025 </w:t>
      </w:r>
      <w:r w:rsidRPr="009027CA">
        <w:rPr>
          <w:rFonts w:ascii="仿宋_GB2312" w:hAnsi="仿宋" w:cs="仿宋" w:hint="eastAsia"/>
          <w:bCs/>
          <w:szCs w:val="32"/>
        </w:rPr>
        <w:t>年</w:t>
      </w:r>
      <w:r w:rsidRPr="009027CA">
        <w:rPr>
          <w:rFonts w:ascii="仿宋_GB2312" w:hAnsi="仿宋" w:cs="仿宋" w:hint="eastAsia"/>
          <w:bCs/>
          <w:szCs w:val="32"/>
        </w:rPr>
        <w:t xml:space="preserve"> 7</w:t>
      </w:r>
      <w:r w:rsidRPr="009027CA">
        <w:rPr>
          <w:rFonts w:ascii="仿宋_GB2312" w:hAnsi="仿宋" w:cs="仿宋" w:hint="eastAsia"/>
          <w:bCs/>
          <w:szCs w:val="32"/>
        </w:rPr>
        <w:t>月</w:t>
      </w:r>
    </w:p>
    <w:p w:rsidR="00327A96" w:rsidRPr="009027CA" w:rsidRDefault="00132FFB">
      <w:pPr>
        <w:spacing w:line="288" w:lineRule="auto"/>
        <w:ind w:firstLineChars="1100" w:firstLine="3534"/>
        <w:rPr>
          <w:rFonts w:ascii="仿宋_GB2312" w:eastAsia="仿宋_GB2312" w:hAnsi="宋体"/>
          <w:b/>
          <w:sz w:val="32"/>
          <w:szCs w:val="32"/>
        </w:rPr>
      </w:pPr>
      <w:r w:rsidRPr="009027CA">
        <w:rPr>
          <w:rFonts w:ascii="仿宋_GB2312" w:eastAsia="仿宋_GB2312" w:hAnsi="宋体" w:hint="eastAsia"/>
          <w:b/>
          <w:sz w:val="32"/>
          <w:szCs w:val="32"/>
        </w:rPr>
        <w:lastRenderedPageBreak/>
        <w:t>目    录</w:t>
      </w:r>
    </w:p>
    <w:p w:rsidR="00327A96" w:rsidRPr="009027CA" w:rsidRDefault="00327A96">
      <w:pPr>
        <w:spacing w:line="288" w:lineRule="auto"/>
        <w:rPr>
          <w:rFonts w:ascii="仿宋_GB2312" w:eastAsia="仿宋_GB2312" w:hAnsi="宋体"/>
          <w:b/>
          <w:sz w:val="32"/>
          <w:szCs w:val="32"/>
        </w:rPr>
      </w:pPr>
    </w:p>
    <w:p w:rsidR="00327A96" w:rsidRPr="009027CA" w:rsidRDefault="00327A96">
      <w:pPr>
        <w:jc w:val="center"/>
      </w:pPr>
    </w:p>
    <w:p w:rsidR="00327A96" w:rsidRPr="009027CA" w:rsidRDefault="00132FFB">
      <w:pPr>
        <w:pStyle w:val="10"/>
        <w:tabs>
          <w:tab w:val="right" w:leader="dot" w:pos="8778"/>
        </w:tabs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r w:rsidRPr="009027CA">
        <w:rPr>
          <w:kern w:val="0"/>
        </w:rPr>
        <w:fldChar w:fldCharType="begin"/>
      </w:r>
      <w:r w:rsidRPr="009027CA">
        <w:instrText xml:space="preserve">TOC \o "1-3" \h \u </w:instrText>
      </w:r>
      <w:r w:rsidRPr="009027CA">
        <w:rPr>
          <w:kern w:val="0"/>
        </w:rPr>
        <w:fldChar w:fldCharType="separate"/>
      </w:r>
      <w:hyperlink w:anchor="_Toc200355486" w:history="1">
        <w:r w:rsidRPr="009027CA">
          <w:rPr>
            <w:rStyle w:val="af0"/>
            <w:rFonts w:hint="eastAsia"/>
            <w:color w:val="auto"/>
          </w:rPr>
          <w:t>第</w:t>
        </w:r>
        <w:r w:rsidRPr="009027CA">
          <w:rPr>
            <w:rStyle w:val="af0"/>
            <w:color w:val="auto"/>
          </w:rPr>
          <w:t>1</w:t>
        </w:r>
        <w:r w:rsidRPr="009027CA">
          <w:rPr>
            <w:rStyle w:val="af0"/>
            <w:rFonts w:hint="eastAsia"/>
            <w:color w:val="auto"/>
          </w:rPr>
          <w:t>章</w:t>
        </w:r>
        <w:r w:rsidRPr="009027CA">
          <w:rPr>
            <w:rStyle w:val="af0"/>
            <w:color w:val="auto"/>
          </w:rPr>
          <w:t xml:space="preserve">  </w:t>
        </w:r>
        <w:r w:rsidRPr="009027CA">
          <w:rPr>
            <w:rStyle w:val="af0"/>
            <w:rFonts w:hint="eastAsia"/>
            <w:color w:val="auto"/>
          </w:rPr>
          <w:t>项目基本情况</w:t>
        </w:r>
        <w:r w:rsidRPr="009027CA">
          <w:tab/>
        </w:r>
        <w:r w:rsidRPr="009027CA">
          <w:fldChar w:fldCharType="begin"/>
        </w:r>
        <w:r w:rsidRPr="009027CA">
          <w:instrText xml:space="preserve"> PAGEREF _Toc200355486 \h </w:instrText>
        </w:r>
        <w:r w:rsidRPr="009027CA">
          <w:fldChar w:fldCharType="separate"/>
        </w:r>
        <w:r w:rsidRPr="009027CA">
          <w:t>3</w:t>
        </w:r>
        <w:r w:rsidRPr="009027CA">
          <w:fldChar w:fldCharType="end"/>
        </w:r>
      </w:hyperlink>
    </w:p>
    <w:p w:rsidR="00327A96" w:rsidRPr="009027CA" w:rsidRDefault="00A54118">
      <w:pPr>
        <w:pStyle w:val="21"/>
        <w:tabs>
          <w:tab w:val="right" w:leader="dot" w:pos="8778"/>
        </w:tabs>
        <w:ind w:left="480"/>
        <w:rPr>
          <w:rFonts w:asciiTheme="minorHAnsi" w:eastAsiaTheme="minorEastAsia" w:hAnsiTheme="minorHAnsi" w:cstheme="minorBidi"/>
          <w:sz w:val="21"/>
          <w:szCs w:val="22"/>
        </w:rPr>
      </w:pPr>
      <w:hyperlink w:anchor="_Toc200355487" w:history="1">
        <w:r w:rsidR="00132FFB" w:rsidRPr="009027CA">
          <w:rPr>
            <w:rStyle w:val="af0"/>
            <w:color w:val="auto"/>
          </w:rPr>
          <w:t>1.1</w:t>
        </w:r>
        <w:r w:rsidR="00132FFB" w:rsidRPr="009027CA">
          <w:rPr>
            <w:rStyle w:val="af0"/>
            <w:rFonts w:hint="eastAsia"/>
            <w:color w:val="auto"/>
          </w:rPr>
          <w:t>项目名称</w:t>
        </w:r>
        <w:r w:rsidR="00132FFB" w:rsidRPr="009027CA">
          <w:tab/>
        </w:r>
        <w:r w:rsidR="00132FFB" w:rsidRPr="009027CA">
          <w:fldChar w:fldCharType="begin"/>
        </w:r>
        <w:r w:rsidR="00132FFB" w:rsidRPr="009027CA">
          <w:instrText xml:space="preserve"> PAGEREF _Toc200355487 \h </w:instrText>
        </w:r>
        <w:r w:rsidR="00132FFB" w:rsidRPr="009027CA">
          <w:fldChar w:fldCharType="separate"/>
        </w:r>
        <w:r w:rsidR="00132FFB" w:rsidRPr="009027CA">
          <w:t>3</w:t>
        </w:r>
        <w:r w:rsidR="00132FFB" w:rsidRPr="009027CA">
          <w:fldChar w:fldCharType="end"/>
        </w:r>
      </w:hyperlink>
    </w:p>
    <w:p w:rsidR="00327A96" w:rsidRPr="009027CA" w:rsidRDefault="00A54118">
      <w:pPr>
        <w:pStyle w:val="21"/>
        <w:tabs>
          <w:tab w:val="right" w:leader="dot" w:pos="8778"/>
        </w:tabs>
        <w:ind w:left="480"/>
        <w:rPr>
          <w:rFonts w:asciiTheme="minorHAnsi" w:eastAsiaTheme="minorEastAsia" w:hAnsiTheme="minorHAnsi" w:cstheme="minorBidi"/>
          <w:sz w:val="21"/>
          <w:szCs w:val="22"/>
        </w:rPr>
      </w:pPr>
      <w:hyperlink w:anchor="_Toc200355488" w:history="1">
        <w:r w:rsidR="00132FFB" w:rsidRPr="009027CA">
          <w:rPr>
            <w:rStyle w:val="af0"/>
            <w:color w:val="auto"/>
          </w:rPr>
          <w:t>1.2</w:t>
        </w:r>
        <w:r w:rsidR="00132FFB" w:rsidRPr="009027CA">
          <w:rPr>
            <w:rStyle w:val="af0"/>
            <w:rFonts w:hint="eastAsia"/>
            <w:color w:val="auto"/>
          </w:rPr>
          <w:t>项目现状及方案情况</w:t>
        </w:r>
        <w:r w:rsidR="00132FFB" w:rsidRPr="009027CA">
          <w:tab/>
        </w:r>
        <w:r w:rsidR="00132FFB" w:rsidRPr="009027CA">
          <w:fldChar w:fldCharType="begin"/>
        </w:r>
        <w:r w:rsidR="00132FFB" w:rsidRPr="009027CA">
          <w:instrText xml:space="preserve"> PAGEREF _Toc200355488 \h </w:instrText>
        </w:r>
        <w:r w:rsidR="00132FFB" w:rsidRPr="009027CA">
          <w:fldChar w:fldCharType="separate"/>
        </w:r>
        <w:r w:rsidR="00132FFB" w:rsidRPr="009027CA">
          <w:t>3</w:t>
        </w:r>
        <w:r w:rsidR="00132FFB" w:rsidRPr="009027CA">
          <w:fldChar w:fldCharType="end"/>
        </w:r>
      </w:hyperlink>
    </w:p>
    <w:p w:rsidR="00327A96" w:rsidRPr="009027CA" w:rsidRDefault="00A54118">
      <w:pPr>
        <w:pStyle w:val="10"/>
        <w:tabs>
          <w:tab w:val="right" w:leader="dot" w:pos="8778"/>
        </w:tabs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200355489" w:history="1">
        <w:r w:rsidR="00132FFB" w:rsidRPr="009027CA">
          <w:rPr>
            <w:rStyle w:val="af0"/>
            <w:rFonts w:hint="eastAsia"/>
            <w:color w:val="auto"/>
          </w:rPr>
          <w:t>第</w:t>
        </w:r>
        <w:r w:rsidR="00132FFB" w:rsidRPr="009027CA">
          <w:rPr>
            <w:rStyle w:val="af0"/>
            <w:color w:val="auto"/>
          </w:rPr>
          <w:t>2</w:t>
        </w:r>
        <w:r w:rsidR="00132FFB" w:rsidRPr="009027CA">
          <w:rPr>
            <w:rStyle w:val="af0"/>
            <w:rFonts w:hint="eastAsia"/>
            <w:color w:val="auto"/>
          </w:rPr>
          <w:t>章勘察工作内容</w:t>
        </w:r>
        <w:r w:rsidR="00132FFB" w:rsidRPr="009027CA">
          <w:tab/>
        </w:r>
        <w:r w:rsidR="00132FFB" w:rsidRPr="009027CA">
          <w:fldChar w:fldCharType="begin"/>
        </w:r>
        <w:r w:rsidR="00132FFB" w:rsidRPr="009027CA">
          <w:instrText xml:space="preserve"> PAGEREF _Toc200355489 \h </w:instrText>
        </w:r>
        <w:r w:rsidR="00132FFB" w:rsidRPr="009027CA">
          <w:fldChar w:fldCharType="separate"/>
        </w:r>
        <w:r w:rsidR="00132FFB" w:rsidRPr="009027CA">
          <w:t>6</w:t>
        </w:r>
        <w:r w:rsidR="00132FFB" w:rsidRPr="009027CA">
          <w:fldChar w:fldCharType="end"/>
        </w:r>
      </w:hyperlink>
    </w:p>
    <w:p w:rsidR="00327A96" w:rsidRPr="009027CA" w:rsidRDefault="00A54118">
      <w:pPr>
        <w:pStyle w:val="21"/>
        <w:tabs>
          <w:tab w:val="right" w:leader="dot" w:pos="8778"/>
        </w:tabs>
        <w:ind w:left="480"/>
        <w:rPr>
          <w:rFonts w:asciiTheme="minorHAnsi" w:eastAsiaTheme="minorEastAsia" w:hAnsiTheme="minorHAnsi" w:cstheme="minorBidi"/>
          <w:sz w:val="21"/>
          <w:szCs w:val="22"/>
        </w:rPr>
      </w:pPr>
      <w:hyperlink w:anchor="_Toc200355490" w:history="1">
        <w:r w:rsidR="00132FFB" w:rsidRPr="009027CA">
          <w:rPr>
            <w:rStyle w:val="af0"/>
            <w:color w:val="auto"/>
          </w:rPr>
          <w:t>2.1</w:t>
        </w:r>
        <w:r w:rsidR="00132FFB" w:rsidRPr="009027CA">
          <w:rPr>
            <w:rStyle w:val="af0"/>
            <w:rFonts w:hint="eastAsia"/>
            <w:color w:val="auto"/>
          </w:rPr>
          <w:t>勘察工作内容</w:t>
        </w:r>
        <w:r w:rsidR="00132FFB" w:rsidRPr="009027CA">
          <w:tab/>
        </w:r>
        <w:r w:rsidR="00132FFB" w:rsidRPr="009027CA">
          <w:fldChar w:fldCharType="begin"/>
        </w:r>
        <w:r w:rsidR="00132FFB" w:rsidRPr="009027CA">
          <w:instrText xml:space="preserve"> PAGEREF _Toc200355490 \h </w:instrText>
        </w:r>
        <w:r w:rsidR="00132FFB" w:rsidRPr="009027CA">
          <w:fldChar w:fldCharType="separate"/>
        </w:r>
        <w:r w:rsidR="00132FFB" w:rsidRPr="009027CA">
          <w:t>6</w:t>
        </w:r>
        <w:r w:rsidR="00132FFB" w:rsidRPr="009027CA">
          <w:fldChar w:fldCharType="end"/>
        </w:r>
      </w:hyperlink>
    </w:p>
    <w:p w:rsidR="00327A96" w:rsidRPr="009027CA" w:rsidRDefault="00A54118">
      <w:pPr>
        <w:pStyle w:val="31"/>
        <w:tabs>
          <w:tab w:val="right" w:leader="dot" w:pos="8778"/>
        </w:tabs>
        <w:ind w:left="960"/>
        <w:rPr>
          <w:rFonts w:asciiTheme="minorHAnsi" w:eastAsiaTheme="minorEastAsia" w:hAnsiTheme="minorHAnsi" w:cstheme="minorBidi"/>
          <w:sz w:val="21"/>
          <w:szCs w:val="22"/>
        </w:rPr>
      </w:pPr>
      <w:hyperlink w:anchor="_Toc200355491" w:history="1">
        <w:r w:rsidR="00132FFB" w:rsidRPr="009027CA">
          <w:rPr>
            <w:rStyle w:val="af0"/>
            <w:color w:val="auto"/>
          </w:rPr>
          <w:t>2.1.1</w:t>
        </w:r>
        <w:r w:rsidR="00132FFB" w:rsidRPr="009027CA">
          <w:rPr>
            <w:rStyle w:val="af0"/>
            <w:rFonts w:hint="eastAsia"/>
            <w:color w:val="auto"/>
          </w:rPr>
          <w:t>勘察工作范围（包括但不限于）：</w:t>
        </w:r>
        <w:r w:rsidR="00132FFB" w:rsidRPr="009027CA">
          <w:tab/>
        </w:r>
        <w:r w:rsidR="00132FFB" w:rsidRPr="009027CA">
          <w:fldChar w:fldCharType="begin"/>
        </w:r>
        <w:r w:rsidR="00132FFB" w:rsidRPr="009027CA">
          <w:instrText xml:space="preserve"> PAGEREF _Toc200355491 \h </w:instrText>
        </w:r>
        <w:r w:rsidR="00132FFB" w:rsidRPr="009027CA">
          <w:fldChar w:fldCharType="separate"/>
        </w:r>
        <w:r w:rsidR="00132FFB" w:rsidRPr="009027CA">
          <w:t>6</w:t>
        </w:r>
        <w:r w:rsidR="00132FFB" w:rsidRPr="009027CA">
          <w:fldChar w:fldCharType="end"/>
        </w:r>
      </w:hyperlink>
    </w:p>
    <w:p w:rsidR="00327A96" w:rsidRPr="009027CA" w:rsidRDefault="00A54118">
      <w:pPr>
        <w:pStyle w:val="31"/>
        <w:tabs>
          <w:tab w:val="right" w:leader="dot" w:pos="8778"/>
        </w:tabs>
        <w:ind w:left="960"/>
        <w:rPr>
          <w:rFonts w:asciiTheme="minorHAnsi" w:eastAsiaTheme="minorEastAsia" w:hAnsiTheme="minorHAnsi" w:cstheme="minorBidi"/>
          <w:sz w:val="21"/>
          <w:szCs w:val="22"/>
        </w:rPr>
      </w:pPr>
      <w:hyperlink w:anchor="_Toc200355492" w:history="1">
        <w:r w:rsidR="00132FFB" w:rsidRPr="009027CA">
          <w:rPr>
            <w:rStyle w:val="af0"/>
            <w:color w:val="auto"/>
          </w:rPr>
          <w:t>2.1.2</w:t>
        </w:r>
        <w:r w:rsidR="00132FFB" w:rsidRPr="009027CA">
          <w:rPr>
            <w:rStyle w:val="af0"/>
            <w:rFonts w:hint="eastAsia"/>
            <w:color w:val="auto"/>
          </w:rPr>
          <w:t>勘察工作主要内容（包括但不限于）：</w:t>
        </w:r>
        <w:r w:rsidR="00132FFB" w:rsidRPr="009027CA">
          <w:tab/>
        </w:r>
        <w:r w:rsidR="00132FFB" w:rsidRPr="009027CA">
          <w:fldChar w:fldCharType="begin"/>
        </w:r>
        <w:r w:rsidR="00132FFB" w:rsidRPr="009027CA">
          <w:instrText xml:space="preserve"> PAGEREF _Toc200355492 \h </w:instrText>
        </w:r>
        <w:r w:rsidR="00132FFB" w:rsidRPr="009027CA">
          <w:fldChar w:fldCharType="separate"/>
        </w:r>
        <w:r w:rsidR="00132FFB" w:rsidRPr="009027CA">
          <w:t>6</w:t>
        </w:r>
        <w:r w:rsidR="00132FFB" w:rsidRPr="009027CA">
          <w:fldChar w:fldCharType="end"/>
        </w:r>
      </w:hyperlink>
    </w:p>
    <w:p w:rsidR="00327A96" w:rsidRPr="009027CA" w:rsidRDefault="00A54118">
      <w:pPr>
        <w:pStyle w:val="10"/>
        <w:tabs>
          <w:tab w:val="right" w:leader="dot" w:pos="8778"/>
        </w:tabs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200355493" w:history="1">
        <w:r w:rsidR="00132FFB" w:rsidRPr="009027CA">
          <w:rPr>
            <w:rStyle w:val="af0"/>
            <w:rFonts w:ascii="宋体" w:hAnsi="宋体" w:cs="宋体" w:hint="eastAsia"/>
            <w:color w:val="auto"/>
          </w:rPr>
          <w:t>第</w:t>
        </w:r>
        <w:r w:rsidR="00132FFB" w:rsidRPr="009027CA">
          <w:rPr>
            <w:rStyle w:val="af0"/>
            <w:rFonts w:ascii="宋体" w:hAnsi="宋体" w:cs="宋体"/>
            <w:color w:val="auto"/>
          </w:rPr>
          <w:t>3</w:t>
        </w:r>
        <w:r w:rsidR="00132FFB" w:rsidRPr="009027CA">
          <w:rPr>
            <w:rStyle w:val="af0"/>
            <w:rFonts w:ascii="宋体" w:hAnsi="宋体" w:cs="宋体" w:hint="eastAsia"/>
            <w:color w:val="auto"/>
          </w:rPr>
          <w:t>章</w:t>
        </w:r>
        <w:r w:rsidR="00132FFB" w:rsidRPr="009027CA">
          <w:rPr>
            <w:rStyle w:val="af0"/>
            <w:rFonts w:ascii="宋体" w:hAnsi="宋体" w:cs="宋体"/>
            <w:color w:val="auto"/>
          </w:rPr>
          <w:t xml:space="preserve"> </w:t>
        </w:r>
        <w:r w:rsidR="00132FFB" w:rsidRPr="009027CA">
          <w:rPr>
            <w:rStyle w:val="af0"/>
            <w:rFonts w:ascii="宋体" w:hAnsi="宋体" w:cs="宋体" w:hint="eastAsia"/>
            <w:color w:val="auto"/>
          </w:rPr>
          <w:t>勘察要求</w:t>
        </w:r>
        <w:r w:rsidR="00132FFB" w:rsidRPr="009027CA">
          <w:tab/>
        </w:r>
        <w:r w:rsidR="00132FFB" w:rsidRPr="009027CA">
          <w:fldChar w:fldCharType="begin"/>
        </w:r>
        <w:r w:rsidR="00132FFB" w:rsidRPr="009027CA">
          <w:instrText xml:space="preserve"> PAGEREF _Toc200355493 \h </w:instrText>
        </w:r>
        <w:r w:rsidR="00132FFB" w:rsidRPr="009027CA">
          <w:fldChar w:fldCharType="separate"/>
        </w:r>
        <w:r w:rsidR="00132FFB" w:rsidRPr="009027CA">
          <w:t>8</w:t>
        </w:r>
        <w:r w:rsidR="00132FFB" w:rsidRPr="009027CA">
          <w:fldChar w:fldCharType="end"/>
        </w:r>
      </w:hyperlink>
    </w:p>
    <w:p w:rsidR="00327A96" w:rsidRPr="009027CA" w:rsidRDefault="00A54118">
      <w:pPr>
        <w:pStyle w:val="21"/>
        <w:tabs>
          <w:tab w:val="right" w:leader="dot" w:pos="8778"/>
        </w:tabs>
        <w:ind w:left="480"/>
        <w:rPr>
          <w:rFonts w:asciiTheme="minorHAnsi" w:eastAsiaTheme="minorEastAsia" w:hAnsiTheme="minorHAnsi" w:cstheme="minorBidi"/>
          <w:sz w:val="21"/>
          <w:szCs w:val="22"/>
        </w:rPr>
      </w:pPr>
      <w:hyperlink w:anchor="_Toc200355494" w:history="1">
        <w:r w:rsidR="00132FFB" w:rsidRPr="009027CA">
          <w:rPr>
            <w:rStyle w:val="af0"/>
            <w:color w:val="auto"/>
          </w:rPr>
          <w:t>3.1</w:t>
        </w:r>
        <w:r w:rsidR="00132FFB" w:rsidRPr="009027CA">
          <w:rPr>
            <w:rStyle w:val="af0"/>
            <w:rFonts w:hint="eastAsia"/>
            <w:color w:val="auto"/>
          </w:rPr>
          <w:t>勘察依据、具体要求</w:t>
        </w:r>
        <w:r w:rsidR="00132FFB" w:rsidRPr="009027CA">
          <w:tab/>
        </w:r>
        <w:r w:rsidR="00132FFB" w:rsidRPr="009027CA">
          <w:fldChar w:fldCharType="begin"/>
        </w:r>
        <w:r w:rsidR="00132FFB" w:rsidRPr="009027CA">
          <w:instrText xml:space="preserve"> PAGEREF _Toc200355494 \h </w:instrText>
        </w:r>
        <w:r w:rsidR="00132FFB" w:rsidRPr="009027CA">
          <w:fldChar w:fldCharType="separate"/>
        </w:r>
        <w:r w:rsidR="00132FFB" w:rsidRPr="009027CA">
          <w:t>8</w:t>
        </w:r>
        <w:r w:rsidR="00132FFB" w:rsidRPr="009027CA">
          <w:fldChar w:fldCharType="end"/>
        </w:r>
      </w:hyperlink>
    </w:p>
    <w:p w:rsidR="00327A96" w:rsidRPr="009027CA" w:rsidRDefault="00A54118">
      <w:pPr>
        <w:pStyle w:val="31"/>
        <w:tabs>
          <w:tab w:val="right" w:leader="dot" w:pos="8778"/>
        </w:tabs>
        <w:ind w:left="960"/>
        <w:rPr>
          <w:rFonts w:asciiTheme="minorHAnsi" w:eastAsiaTheme="minorEastAsia" w:hAnsiTheme="minorHAnsi" w:cstheme="minorBidi"/>
          <w:sz w:val="21"/>
          <w:szCs w:val="22"/>
        </w:rPr>
      </w:pPr>
      <w:hyperlink w:anchor="_Toc200355495" w:history="1">
        <w:r w:rsidR="00132FFB" w:rsidRPr="009027CA">
          <w:rPr>
            <w:rStyle w:val="af0"/>
            <w:color w:val="auto"/>
          </w:rPr>
          <w:t>3.1.1</w:t>
        </w:r>
        <w:r w:rsidR="00132FFB" w:rsidRPr="009027CA">
          <w:rPr>
            <w:rStyle w:val="af0"/>
            <w:rFonts w:hint="eastAsia"/>
            <w:color w:val="auto"/>
          </w:rPr>
          <w:t>勘察阶段的划分</w:t>
        </w:r>
        <w:r w:rsidR="00132FFB" w:rsidRPr="009027CA">
          <w:tab/>
        </w:r>
        <w:r w:rsidR="00132FFB" w:rsidRPr="009027CA">
          <w:fldChar w:fldCharType="begin"/>
        </w:r>
        <w:r w:rsidR="00132FFB" w:rsidRPr="009027CA">
          <w:instrText xml:space="preserve"> PAGEREF _Toc200355495 \h </w:instrText>
        </w:r>
        <w:r w:rsidR="00132FFB" w:rsidRPr="009027CA">
          <w:fldChar w:fldCharType="separate"/>
        </w:r>
        <w:r w:rsidR="00132FFB" w:rsidRPr="009027CA">
          <w:t>8</w:t>
        </w:r>
        <w:r w:rsidR="00132FFB" w:rsidRPr="009027CA">
          <w:fldChar w:fldCharType="end"/>
        </w:r>
      </w:hyperlink>
    </w:p>
    <w:p w:rsidR="00327A96" w:rsidRPr="009027CA" w:rsidRDefault="00A54118">
      <w:pPr>
        <w:pStyle w:val="31"/>
        <w:tabs>
          <w:tab w:val="right" w:leader="dot" w:pos="8778"/>
        </w:tabs>
        <w:ind w:left="960"/>
        <w:rPr>
          <w:rFonts w:asciiTheme="minorHAnsi" w:eastAsiaTheme="minorEastAsia" w:hAnsiTheme="minorHAnsi" w:cstheme="minorBidi"/>
          <w:sz w:val="21"/>
          <w:szCs w:val="22"/>
        </w:rPr>
      </w:pPr>
      <w:hyperlink w:anchor="_Toc200355496" w:history="1">
        <w:r w:rsidR="00132FFB" w:rsidRPr="009027CA">
          <w:rPr>
            <w:rStyle w:val="af0"/>
            <w:color w:val="auto"/>
          </w:rPr>
          <w:t>3.1.2</w:t>
        </w:r>
        <w:r w:rsidR="00132FFB" w:rsidRPr="009027CA">
          <w:rPr>
            <w:rStyle w:val="af0"/>
            <w:rFonts w:hint="eastAsia"/>
            <w:color w:val="auto"/>
          </w:rPr>
          <w:t>勘察依据</w:t>
        </w:r>
        <w:r w:rsidR="00132FFB" w:rsidRPr="009027CA">
          <w:tab/>
        </w:r>
        <w:r w:rsidR="00132FFB" w:rsidRPr="009027CA">
          <w:fldChar w:fldCharType="begin"/>
        </w:r>
        <w:r w:rsidR="00132FFB" w:rsidRPr="009027CA">
          <w:instrText xml:space="preserve"> PAGEREF _Toc200355496 \h </w:instrText>
        </w:r>
        <w:r w:rsidR="00132FFB" w:rsidRPr="009027CA">
          <w:fldChar w:fldCharType="separate"/>
        </w:r>
        <w:r w:rsidR="00132FFB" w:rsidRPr="009027CA">
          <w:t>8</w:t>
        </w:r>
        <w:r w:rsidR="00132FFB" w:rsidRPr="009027CA">
          <w:fldChar w:fldCharType="end"/>
        </w:r>
      </w:hyperlink>
    </w:p>
    <w:p w:rsidR="00327A96" w:rsidRPr="009027CA" w:rsidRDefault="00A54118">
      <w:pPr>
        <w:pStyle w:val="31"/>
        <w:tabs>
          <w:tab w:val="right" w:leader="dot" w:pos="8778"/>
        </w:tabs>
        <w:ind w:left="960"/>
        <w:rPr>
          <w:rFonts w:asciiTheme="minorHAnsi" w:eastAsiaTheme="minorEastAsia" w:hAnsiTheme="minorHAnsi" w:cstheme="minorBidi"/>
          <w:sz w:val="21"/>
          <w:szCs w:val="22"/>
        </w:rPr>
      </w:pPr>
      <w:hyperlink w:anchor="_Toc200355497" w:history="1">
        <w:r w:rsidR="00132FFB" w:rsidRPr="009027CA">
          <w:rPr>
            <w:rStyle w:val="af0"/>
            <w:color w:val="auto"/>
          </w:rPr>
          <w:t>3.1.3</w:t>
        </w:r>
        <w:r w:rsidR="00132FFB" w:rsidRPr="009027CA">
          <w:rPr>
            <w:rStyle w:val="af0"/>
            <w:rFonts w:hint="eastAsia"/>
            <w:color w:val="auto"/>
          </w:rPr>
          <w:t>勘察内容</w:t>
        </w:r>
        <w:r w:rsidR="00132FFB" w:rsidRPr="009027CA">
          <w:tab/>
        </w:r>
        <w:r w:rsidR="00132FFB" w:rsidRPr="009027CA">
          <w:fldChar w:fldCharType="begin"/>
        </w:r>
        <w:r w:rsidR="00132FFB" w:rsidRPr="009027CA">
          <w:instrText xml:space="preserve"> PAGEREF _Toc200355497 \h </w:instrText>
        </w:r>
        <w:r w:rsidR="00132FFB" w:rsidRPr="009027CA">
          <w:fldChar w:fldCharType="separate"/>
        </w:r>
        <w:r w:rsidR="00132FFB" w:rsidRPr="009027CA">
          <w:t>9</w:t>
        </w:r>
        <w:r w:rsidR="00132FFB" w:rsidRPr="009027CA">
          <w:fldChar w:fldCharType="end"/>
        </w:r>
      </w:hyperlink>
    </w:p>
    <w:p w:rsidR="00327A96" w:rsidRPr="009027CA" w:rsidRDefault="00A54118">
      <w:pPr>
        <w:pStyle w:val="31"/>
        <w:tabs>
          <w:tab w:val="right" w:leader="dot" w:pos="8778"/>
        </w:tabs>
        <w:ind w:left="960"/>
        <w:rPr>
          <w:rFonts w:asciiTheme="minorHAnsi" w:eastAsiaTheme="minorEastAsia" w:hAnsiTheme="minorHAnsi" w:cstheme="minorBidi"/>
          <w:sz w:val="21"/>
          <w:szCs w:val="22"/>
        </w:rPr>
      </w:pPr>
      <w:hyperlink w:anchor="_Toc200355498" w:history="1">
        <w:r w:rsidR="00132FFB" w:rsidRPr="009027CA">
          <w:rPr>
            <w:rStyle w:val="af0"/>
            <w:color w:val="auto"/>
          </w:rPr>
          <w:t>3.1.4</w:t>
        </w:r>
        <w:r w:rsidR="00132FFB" w:rsidRPr="009027CA">
          <w:rPr>
            <w:rStyle w:val="af0"/>
            <w:rFonts w:hint="eastAsia"/>
            <w:color w:val="auto"/>
          </w:rPr>
          <w:t>布孔原则</w:t>
        </w:r>
        <w:r w:rsidR="00132FFB" w:rsidRPr="009027CA">
          <w:tab/>
        </w:r>
        <w:r w:rsidR="00132FFB" w:rsidRPr="009027CA">
          <w:fldChar w:fldCharType="begin"/>
        </w:r>
        <w:r w:rsidR="00132FFB" w:rsidRPr="009027CA">
          <w:instrText xml:space="preserve"> PAGEREF _Toc200355498 \h </w:instrText>
        </w:r>
        <w:r w:rsidR="00132FFB" w:rsidRPr="009027CA">
          <w:fldChar w:fldCharType="separate"/>
        </w:r>
        <w:r w:rsidR="00132FFB" w:rsidRPr="009027CA">
          <w:t>9</w:t>
        </w:r>
        <w:r w:rsidR="00132FFB" w:rsidRPr="009027CA">
          <w:fldChar w:fldCharType="end"/>
        </w:r>
      </w:hyperlink>
    </w:p>
    <w:p w:rsidR="00327A96" w:rsidRPr="009027CA" w:rsidRDefault="00A54118">
      <w:pPr>
        <w:pStyle w:val="21"/>
        <w:tabs>
          <w:tab w:val="right" w:leader="dot" w:pos="8778"/>
        </w:tabs>
        <w:ind w:left="480"/>
        <w:rPr>
          <w:rFonts w:asciiTheme="minorHAnsi" w:eastAsiaTheme="minorEastAsia" w:hAnsiTheme="minorHAnsi" w:cstheme="minorBidi"/>
          <w:sz w:val="21"/>
          <w:szCs w:val="22"/>
        </w:rPr>
      </w:pPr>
      <w:hyperlink w:anchor="_Toc200355499" w:history="1">
        <w:r w:rsidR="00132FFB" w:rsidRPr="009027CA">
          <w:rPr>
            <w:rStyle w:val="af0"/>
            <w:color w:val="auto"/>
          </w:rPr>
          <w:t>3.2</w:t>
        </w:r>
        <w:r w:rsidR="00132FFB" w:rsidRPr="009027CA">
          <w:rPr>
            <w:rStyle w:val="af0"/>
            <w:rFonts w:hint="eastAsia"/>
            <w:color w:val="auto"/>
          </w:rPr>
          <w:t>服务要求篇</w:t>
        </w:r>
        <w:r w:rsidR="00132FFB" w:rsidRPr="009027CA">
          <w:tab/>
        </w:r>
        <w:r w:rsidR="00132FFB" w:rsidRPr="009027CA">
          <w:fldChar w:fldCharType="begin"/>
        </w:r>
        <w:r w:rsidR="00132FFB" w:rsidRPr="009027CA">
          <w:instrText xml:space="preserve"> PAGEREF _Toc200355499 \h </w:instrText>
        </w:r>
        <w:r w:rsidR="00132FFB" w:rsidRPr="009027CA">
          <w:fldChar w:fldCharType="separate"/>
        </w:r>
        <w:r w:rsidR="00132FFB" w:rsidRPr="009027CA">
          <w:t>10</w:t>
        </w:r>
        <w:r w:rsidR="00132FFB" w:rsidRPr="009027CA">
          <w:fldChar w:fldCharType="end"/>
        </w:r>
      </w:hyperlink>
    </w:p>
    <w:p w:rsidR="00327A96" w:rsidRPr="009027CA" w:rsidRDefault="00A54118">
      <w:pPr>
        <w:pStyle w:val="31"/>
        <w:tabs>
          <w:tab w:val="right" w:leader="dot" w:pos="8778"/>
        </w:tabs>
        <w:ind w:left="960"/>
        <w:rPr>
          <w:rFonts w:asciiTheme="minorHAnsi" w:eastAsiaTheme="minorEastAsia" w:hAnsiTheme="minorHAnsi" w:cstheme="minorBidi"/>
          <w:sz w:val="21"/>
          <w:szCs w:val="22"/>
        </w:rPr>
      </w:pPr>
      <w:hyperlink w:anchor="_Toc200355500" w:history="1">
        <w:r w:rsidR="00132FFB" w:rsidRPr="009027CA">
          <w:rPr>
            <w:rStyle w:val="af0"/>
            <w:color w:val="auto"/>
          </w:rPr>
          <w:t>3.2.1</w:t>
        </w:r>
        <w:r w:rsidR="00132FFB" w:rsidRPr="009027CA">
          <w:rPr>
            <w:rStyle w:val="af0"/>
            <w:rFonts w:hint="eastAsia"/>
            <w:color w:val="auto"/>
          </w:rPr>
          <w:t>服务要求</w:t>
        </w:r>
        <w:r w:rsidR="00132FFB" w:rsidRPr="009027CA">
          <w:tab/>
        </w:r>
        <w:r w:rsidR="00132FFB" w:rsidRPr="009027CA">
          <w:fldChar w:fldCharType="begin"/>
        </w:r>
        <w:r w:rsidR="00132FFB" w:rsidRPr="009027CA">
          <w:instrText xml:space="preserve"> PAGEREF _Toc200355500 \h </w:instrText>
        </w:r>
        <w:r w:rsidR="00132FFB" w:rsidRPr="009027CA">
          <w:fldChar w:fldCharType="separate"/>
        </w:r>
        <w:r w:rsidR="00132FFB" w:rsidRPr="009027CA">
          <w:t>10</w:t>
        </w:r>
        <w:r w:rsidR="00132FFB" w:rsidRPr="009027CA">
          <w:fldChar w:fldCharType="end"/>
        </w:r>
      </w:hyperlink>
    </w:p>
    <w:p w:rsidR="00327A96" w:rsidRPr="009027CA" w:rsidRDefault="00A54118">
      <w:pPr>
        <w:pStyle w:val="31"/>
        <w:tabs>
          <w:tab w:val="right" w:leader="dot" w:pos="8778"/>
        </w:tabs>
        <w:ind w:left="960"/>
        <w:rPr>
          <w:rFonts w:asciiTheme="minorHAnsi" w:eastAsiaTheme="minorEastAsia" w:hAnsiTheme="minorHAnsi" w:cstheme="minorBidi"/>
          <w:sz w:val="21"/>
          <w:szCs w:val="22"/>
        </w:rPr>
      </w:pPr>
      <w:hyperlink w:anchor="_Toc200355501" w:history="1">
        <w:r w:rsidR="00132FFB" w:rsidRPr="009027CA">
          <w:rPr>
            <w:rStyle w:val="af0"/>
            <w:color w:val="auto"/>
          </w:rPr>
          <w:t>3.2.2</w:t>
        </w:r>
        <w:r w:rsidR="00132FFB" w:rsidRPr="009027CA">
          <w:rPr>
            <w:rStyle w:val="af0"/>
            <w:rFonts w:hint="eastAsia"/>
            <w:color w:val="auto"/>
          </w:rPr>
          <w:t>进度要求</w:t>
        </w:r>
        <w:r w:rsidR="00132FFB" w:rsidRPr="009027CA">
          <w:tab/>
        </w:r>
        <w:r w:rsidR="00132FFB" w:rsidRPr="009027CA">
          <w:fldChar w:fldCharType="begin"/>
        </w:r>
        <w:r w:rsidR="00132FFB" w:rsidRPr="009027CA">
          <w:instrText xml:space="preserve"> PAGEREF _Toc200355501 \h </w:instrText>
        </w:r>
        <w:r w:rsidR="00132FFB" w:rsidRPr="009027CA">
          <w:fldChar w:fldCharType="separate"/>
        </w:r>
        <w:r w:rsidR="00132FFB" w:rsidRPr="009027CA">
          <w:t>10</w:t>
        </w:r>
        <w:r w:rsidR="00132FFB" w:rsidRPr="009027CA">
          <w:fldChar w:fldCharType="end"/>
        </w:r>
      </w:hyperlink>
    </w:p>
    <w:p w:rsidR="00327A96" w:rsidRPr="009027CA" w:rsidRDefault="00132FFB">
      <w:r w:rsidRPr="009027CA">
        <w:fldChar w:fldCharType="end"/>
      </w:r>
    </w:p>
    <w:p w:rsidR="00327A96" w:rsidRPr="009027CA" w:rsidRDefault="00327A96"/>
    <w:p w:rsidR="00327A96" w:rsidRPr="009027CA" w:rsidRDefault="00327A96">
      <w:pPr>
        <w:spacing w:line="288" w:lineRule="auto"/>
        <w:rPr>
          <w:rFonts w:ascii="仿宋_GB2312" w:eastAsia="仿宋_GB2312" w:hAnsi="宋体"/>
          <w:sz w:val="21"/>
          <w:szCs w:val="32"/>
        </w:rPr>
      </w:pPr>
    </w:p>
    <w:p w:rsidR="00327A96" w:rsidRPr="009027CA" w:rsidRDefault="00327A96">
      <w:pPr>
        <w:pStyle w:val="10"/>
        <w:tabs>
          <w:tab w:val="left" w:pos="840"/>
          <w:tab w:val="left" w:pos="8647"/>
        </w:tabs>
        <w:spacing w:before="0" w:after="0" w:line="288" w:lineRule="auto"/>
      </w:pPr>
    </w:p>
    <w:p w:rsidR="00327A96" w:rsidRPr="009027CA" w:rsidRDefault="00327A96">
      <w:pPr>
        <w:pStyle w:val="2"/>
      </w:pPr>
    </w:p>
    <w:p w:rsidR="00327A96" w:rsidRPr="009027CA" w:rsidRDefault="00327A96">
      <w:pPr>
        <w:pStyle w:val="2"/>
      </w:pPr>
    </w:p>
    <w:p w:rsidR="00327A96" w:rsidRPr="009027CA" w:rsidRDefault="00327A96">
      <w:pPr>
        <w:pStyle w:val="2"/>
      </w:pPr>
    </w:p>
    <w:p w:rsidR="00327A96" w:rsidRPr="009027CA" w:rsidRDefault="00327A96"/>
    <w:p w:rsidR="00327A96" w:rsidRPr="009027CA" w:rsidRDefault="00327A96">
      <w:pPr>
        <w:pStyle w:val="2"/>
      </w:pPr>
      <w:bookmarkStart w:id="8" w:name="_Toc24895"/>
      <w:bookmarkStart w:id="9" w:name="_Toc24710"/>
      <w:bookmarkStart w:id="10" w:name="_Toc20992"/>
    </w:p>
    <w:p w:rsidR="00327A96" w:rsidRPr="009027CA" w:rsidRDefault="00132FFB">
      <w:pPr>
        <w:pStyle w:val="1"/>
      </w:pPr>
      <w:bookmarkStart w:id="11" w:name="_Toc13126"/>
      <w:bookmarkStart w:id="12" w:name="_Toc27067"/>
      <w:bookmarkStart w:id="13" w:name="_Toc24405"/>
      <w:bookmarkStart w:id="14" w:name="_Toc30552"/>
      <w:bookmarkStart w:id="15" w:name="_Toc16062"/>
      <w:bookmarkStart w:id="16" w:name="_Toc200355486"/>
      <w:bookmarkStart w:id="17" w:name="_Toc2637"/>
      <w:bookmarkStart w:id="18" w:name="_Toc14854"/>
      <w:bookmarkStart w:id="19" w:name="_Toc4422"/>
      <w:bookmarkStart w:id="20" w:name="_Toc10964"/>
      <w:bookmarkStart w:id="21" w:name="_Toc26055"/>
      <w:bookmarkStart w:id="22" w:name="_Toc19755"/>
      <w:bookmarkStart w:id="23" w:name="_Toc21849"/>
      <w:bookmarkStart w:id="24" w:name="_Toc25349"/>
      <w:bookmarkStart w:id="25" w:name="_Toc5592"/>
      <w:bookmarkStart w:id="26" w:name="_Toc23557"/>
      <w:r w:rsidRPr="009027CA">
        <w:t>第</w:t>
      </w:r>
      <w:r w:rsidRPr="009027CA">
        <w:t>1</w:t>
      </w:r>
      <w:r w:rsidRPr="009027CA">
        <w:t>章</w:t>
      </w:r>
      <w:r w:rsidRPr="009027CA">
        <w:t xml:space="preserve">  </w:t>
      </w:r>
      <w:r w:rsidRPr="009027CA">
        <w:t>项目基本情况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327A96" w:rsidRPr="009027CA" w:rsidRDefault="00132FFB">
      <w:pPr>
        <w:pStyle w:val="2"/>
      </w:pPr>
      <w:bookmarkStart w:id="27" w:name="_Toc7691"/>
      <w:bookmarkStart w:id="28" w:name="_Toc29337"/>
      <w:bookmarkStart w:id="29" w:name="_Toc15000"/>
      <w:bookmarkStart w:id="30" w:name="_Toc32502"/>
      <w:bookmarkStart w:id="31" w:name="_Toc25590"/>
      <w:bookmarkStart w:id="32" w:name="_Toc23763"/>
      <w:bookmarkStart w:id="33" w:name="_Toc12217"/>
      <w:bookmarkStart w:id="34" w:name="_Toc27110"/>
      <w:bookmarkStart w:id="35" w:name="_Toc24637"/>
      <w:bookmarkStart w:id="36" w:name="_Toc21068"/>
      <w:bookmarkStart w:id="37" w:name="_Toc30721"/>
      <w:bookmarkStart w:id="38" w:name="_Toc200355487"/>
      <w:bookmarkStart w:id="39" w:name="_Toc12793"/>
      <w:bookmarkStart w:id="40" w:name="_Toc31544"/>
      <w:bookmarkStart w:id="41" w:name="_Toc13046"/>
      <w:bookmarkStart w:id="42" w:name="_Toc7816"/>
      <w:bookmarkStart w:id="43" w:name="_Toc15511"/>
      <w:bookmarkStart w:id="44" w:name="_Toc12322"/>
      <w:bookmarkStart w:id="45" w:name="_Toc11621"/>
      <w:bookmarkStart w:id="46" w:name="_Toc379876652"/>
      <w:bookmarkStart w:id="47" w:name="_Toc363111358"/>
      <w:bookmarkStart w:id="48" w:name="_Toc362792455"/>
      <w:bookmarkStart w:id="49" w:name="_Toc362791437"/>
      <w:r w:rsidRPr="009027CA">
        <w:t>1.1</w:t>
      </w:r>
      <w:r w:rsidRPr="009027CA">
        <w:t>项目名称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bookmarkEnd w:id="46"/>
    <w:bookmarkEnd w:id="47"/>
    <w:bookmarkEnd w:id="48"/>
    <w:bookmarkEnd w:id="49"/>
    <w:p w:rsidR="00327A96" w:rsidRPr="009027CA" w:rsidRDefault="00132FFB">
      <w:pPr>
        <w:jc w:val="left"/>
        <w:rPr>
          <w:rFonts w:ascii="宋体" w:hAnsi="宋体" w:cs="宋体"/>
          <w:szCs w:val="28"/>
        </w:rPr>
      </w:pPr>
      <w:r w:rsidRPr="009027CA">
        <w:rPr>
          <w:rFonts w:ascii="宋体" w:hAnsi="宋体" w:cs="宋体" w:hint="eastAsia"/>
          <w:szCs w:val="28"/>
        </w:rPr>
        <w:t>花都区新街村、大陵村城中村改造项目公建配套设施</w:t>
      </w:r>
      <w:r w:rsidRPr="009027CA">
        <w:rPr>
          <w:rFonts w:ascii="宋体" w:hAnsi="宋体" w:cs="宋体" w:hint="eastAsia"/>
        </w:rPr>
        <w:t>。</w:t>
      </w:r>
    </w:p>
    <w:p w:rsidR="00327A96" w:rsidRPr="009027CA" w:rsidRDefault="00132FFB">
      <w:pPr>
        <w:pStyle w:val="2"/>
      </w:pPr>
      <w:bookmarkStart w:id="50" w:name="_Toc14616"/>
      <w:bookmarkStart w:id="51" w:name="_Toc16461"/>
      <w:bookmarkStart w:id="52" w:name="_Toc1671"/>
      <w:bookmarkStart w:id="53" w:name="_Toc31296"/>
      <w:bookmarkStart w:id="54" w:name="_Toc2575"/>
      <w:bookmarkStart w:id="55" w:name="_Toc3953"/>
      <w:bookmarkStart w:id="56" w:name="_Toc3393"/>
      <w:bookmarkStart w:id="57" w:name="_Toc13896"/>
      <w:bookmarkStart w:id="58" w:name="_Toc135"/>
      <w:bookmarkStart w:id="59" w:name="_Toc10044"/>
      <w:bookmarkStart w:id="60" w:name="_Toc32739"/>
      <w:bookmarkStart w:id="61" w:name="_Toc5504"/>
      <w:bookmarkStart w:id="62" w:name="_Toc20306"/>
      <w:bookmarkStart w:id="63" w:name="_Toc9606"/>
      <w:bookmarkStart w:id="64" w:name="_Toc3930"/>
      <w:bookmarkStart w:id="65" w:name="_Toc26926"/>
      <w:bookmarkStart w:id="66" w:name="_Toc8831"/>
      <w:bookmarkStart w:id="67" w:name="_Toc21813"/>
      <w:bookmarkStart w:id="68" w:name="_Toc200355488"/>
      <w:r w:rsidRPr="009027CA">
        <w:rPr>
          <w:rFonts w:hint="eastAsia"/>
        </w:rPr>
        <w:t>1.2</w:t>
      </w:r>
      <w:r w:rsidRPr="009027CA">
        <w:rPr>
          <w:rFonts w:hint="eastAsia"/>
        </w:rPr>
        <w:t>项目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 w:rsidRPr="009027CA">
        <w:rPr>
          <w:rFonts w:hint="eastAsia"/>
        </w:rPr>
        <w:t>现状及方案情况</w:t>
      </w:r>
      <w:bookmarkEnd w:id="68"/>
    </w:p>
    <w:p w:rsidR="00327A96" w:rsidRPr="009027CA" w:rsidRDefault="00132FFB">
      <w:pPr>
        <w:spacing w:line="288" w:lineRule="auto"/>
        <w:ind w:firstLineChars="200" w:firstLine="480"/>
        <w:rPr>
          <w:rFonts w:ascii="宋体" w:hAnsi="宋体" w:cs="宋体"/>
          <w:szCs w:val="28"/>
        </w:rPr>
      </w:pPr>
      <w:r w:rsidRPr="009027CA">
        <w:rPr>
          <w:rFonts w:ascii="宋体" w:hAnsi="宋体" w:cs="宋体" w:hint="eastAsia"/>
          <w:szCs w:val="28"/>
        </w:rPr>
        <w:t>改造项目位于花都区新华街，东至</w:t>
      </w:r>
      <w:proofErr w:type="gramStart"/>
      <w:r w:rsidRPr="009027CA">
        <w:rPr>
          <w:rFonts w:ascii="宋体" w:hAnsi="宋体" w:cs="宋体" w:hint="eastAsia"/>
          <w:szCs w:val="28"/>
        </w:rPr>
        <w:t>广佛西环城</w:t>
      </w:r>
      <w:proofErr w:type="gramEnd"/>
      <w:r w:rsidRPr="009027CA">
        <w:rPr>
          <w:rFonts w:ascii="宋体" w:hAnsi="宋体" w:cs="宋体" w:hint="eastAsia"/>
          <w:szCs w:val="28"/>
        </w:rPr>
        <w:t>际铁路，西至许广高速，南至新街河北岸，北至望亭路。改造范围包括南片区、北片区，改造范围面积</w:t>
      </w:r>
      <w:r w:rsidRPr="009027CA">
        <w:rPr>
          <w:rFonts w:ascii="宋体" w:hAnsi="宋体" w:cs="宋体"/>
          <w:szCs w:val="28"/>
        </w:rPr>
        <w:t>47.02</w:t>
      </w:r>
      <w:r w:rsidRPr="009027CA">
        <w:rPr>
          <w:rFonts w:ascii="宋体" w:hAnsi="宋体" w:cs="宋体" w:hint="eastAsia"/>
          <w:szCs w:val="28"/>
        </w:rPr>
        <w:t>公顷，项目实施范围用地面积</w:t>
      </w:r>
      <w:r w:rsidRPr="009027CA">
        <w:rPr>
          <w:rFonts w:ascii="宋体" w:hAnsi="宋体" w:cs="宋体"/>
          <w:szCs w:val="28"/>
        </w:rPr>
        <w:t>45.71</w:t>
      </w:r>
      <w:r w:rsidRPr="009027CA">
        <w:rPr>
          <w:rFonts w:ascii="宋体" w:hAnsi="宋体" w:cs="宋体" w:hint="eastAsia"/>
          <w:szCs w:val="28"/>
        </w:rPr>
        <w:t>公顷，现状总建筑面积为</w:t>
      </w:r>
      <w:r w:rsidRPr="009027CA">
        <w:rPr>
          <w:rFonts w:ascii="宋体" w:hAnsi="宋体" w:cs="宋体"/>
          <w:szCs w:val="28"/>
        </w:rPr>
        <w:t>34.51</w:t>
      </w:r>
      <w:r w:rsidRPr="009027CA">
        <w:rPr>
          <w:rFonts w:ascii="宋体" w:hAnsi="宋体" w:cs="宋体" w:hint="eastAsia"/>
          <w:szCs w:val="28"/>
        </w:rPr>
        <w:t>万平方米，</w:t>
      </w:r>
      <w:proofErr w:type="gramStart"/>
      <w:r w:rsidRPr="009027CA">
        <w:rPr>
          <w:rFonts w:ascii="宋体" w:hAnsi="宋体" w:cs="宋体" w:hint="eastAsia"/>
          <w:szCs w:val="28"/>
        </w:rPr>
        <w:t>总征拆</w:t>
      </w:r>
      <w:proofErr w:type="gramEnd"/>
      <w:r w:rsidRPr="009027CA">
        <w:rPr>
          <w:rFonts w:ascii="宋体" w:hAnsi="宋体" w:cs="宋体" w:hint="eastAsia"/>
          <w:szCs w:val="28"/>
        </w:rPr>
        <w:t>建筑面积</w:t>
      </w:r>
      <w:r w:rsidRPr="009027CA">
        <w:rPr>
          <w:rFonts w:ascii="宋体" w:hAnsi="宋体" w:cs="宋体"/>
          <w:szCs w:val="28"/>
        </w:rPr>
        <w:t>30.42</w:t>
      </w:r>
      <w:r w:rsidRPr="009027CA">
        <w:rPr>
          <w:rFonts w:ascii="宋体" w:hAnsi="宋体" w:cs="宋体" w:hint="eastAsia"/>
          <w:szCs w:val="28"/>
        </w:rPr>
        <w:t>万平方米。改造范围涉及户数约</w:t>
      </w:r>
      <w:r w:rsidRPr="009027CA">
        <w:rPr>
          <w:rFonts w:ascii="宋体" w:hAnsi="宋体" w:cs="宋体"/>
          <w:szCs w:val="28"/>
        </w:rPr>
        <w:t>599</w:t>
      </w:r>
      <w:r w:rsidRPr="009027CA">
        <w:rPr>
          <w:rFonts w:ascii="宋体" w:hAnsi="宋体" w:cs="宋体" w:hint="eastAsia"/>
          <w:szCs w:val="28"/>
        </w:rPr>
        <w:t>户。</w:t>
      </w:r>
    </w:p>
    <w:p w:rsidR="00327A96" w:rsidRPr="009027CA" w:rsidRDefault="00132FFB">
      <w:pPr>
        <w:spacing w:line="288" w:lineRule="auto"/>
        <w:ind w:firstLineChars="200" w:firstLine="480"/>
        <w:rPr>
          <w:rFonts w:ascii="宋体" w:hAnsi="宋体" w:cs="宋体"/>
          <w:szCs w:val="28"/>
        </w:rPr>
      </w:pPr>
      <w:r w:rsidRPr="009027CA">
        <w:rPr>
          <w:rFonts w:ascii="宋体" w:hAnsi="宋体" w:cs="宋体" w:hint="eastAsia"/>
          <w:szCs w:val="28"/>
        </w:rPr>
        <w:t>复建安置住宅（</w:t>
      </w:r>
      <w:proofErr w:type="gramStart"/>
      <w:r w:rsidRPr="009027CA">
        <w:rPr>
          <w:rFonts w:ascii="宋体" w:hAnsi="宋体" w:cs="宋体" w:hint="eastAsia"/>
          <w:szCs w:val="28"/>
        </w:rPr>
        <w:t>含公配</w:t>
      </w:r>
      <w:proofErr w:type="gramEnd"/>
      <w:r w:rsidRPr="009027CA">
        <w:rPr>
          <w:rFonts w:ascii="宋体" w:hAnsi="宋体" w:cs="宋体" w:hint="eastAsia"/>
          <w:szCs w:val="28"/>
        </w:rPr>
        <w:t>）</w:t>
      </w:r>
      <w:r w:rsidRPr="009027CA">
        <w:rPr>
          <w:rFonts w:ascii="宋体" w:hAnsi="宋体" w:cs="宋体"/>
          <w:szCs w:val="28"/>
        </w:rPr>
        <w:t>15.51</w:t>
      </w:r>
      <w:r w:rsidRPr="009027CA">
        <w:rPr>
          <w:rFonts w:ascii="宋体" w:hAnsi="宋体" w:cs="宋体" w:hint="eastAsia"/>
          <w:szCs w:val="28"/>
        </w:rPr>
        <w:t>万平方米，复建物业</w:t>
      </w:r>
      <w:r w:rsidRPr="009027CA">
        <w:rPr>
          <w:rFonts w:ascii="宋体" w:hAnsi="宋体" w:cs="宋体"/>
          <w:szCs w:val="28"/>
        </w:rPr>
        <w:t>6.78</w:t>
      </w:r>
      <w:r w:rsidRPr="009027CA">
        <w:rPr>
          <w:rFonts w:ascii="宋体" w:hAnsi="宋体" w:cs="宋体" w:hint="eastAsia"/>
          <w:szCs w:val="28"/>
        </w:rPr>
        <w:t>万平方米。本次建设的市政道路（含管线、海绵城市建设、园林绿化等）</w:t>
      </w:r>
      <w:r w:rsidRPr="009027CA">
        <w:rPr>
          <w:rFonts w:ascii="宋体" w:hAnsi="宋体" w:cs="宋体"/>
          <w:szCs w:val="28"/>
        </w:rPr>
        <w:t>5.63</w:t>
      </w:r>
      <w:r w:rsidRPr="009027CA">
        <w:rPr>
          <w:rFonts w:ascii="宋体" w:hAnsi="宋体" w:cs="宋体" w:hint="eastAsia"/>
          <w:szCs w:val="28"/>
        </w:rPr>
        <w:t>万平方米。</w:t>
      </w:r>
    </w:p>
    <w:p w:rsidR="00327A96" w:rsidRPr="009027CA" w:rsidRDefault="00132FFB">
      <w:pPr>
        <w:tabs>
          <w:tab w:val="left" w:pos="720"/>
        </w:tabs>
        <w:spacing w:line="288" w:lineRule="auto"/>
        <w:ind w:firstLineChars="200" w:firstLine="480"/>
        <w:rPr>
          <w:rFonts w:ascii="宋体" w:hAnsi="宋体" w:cs="宋体"/>
          <w:szCs w:val="28"/>
        </w:rPr>
      </w:pPr>
      <w:r w:rsidRPr="009027CA">
        <w:rPr>
          <w:rFonts w:ascii="宋体" w:hAnsi="宋体" w:cs="宋体" w:hint="eastAsia"/>
          <w:szCs w:val="28"/>
        </w:rPr>
        <w:t>为支撑片区改造开发，需对地块周边道路按计划实施建设，道路建设计划分三期进行，改造范围内规划路（</w:t>
      </w:r>
      <w:proofErr w:type="gramStart"/>
      <w:r w:rsidRPr="009027CA">
        <w:rPr>
          <w:rFonts w:ascii="宋体" w:hAnsi="宋体" w:cs="宋体" w:hint="eastAsia"/>
          <w:szCs w:val="28"/>
        </w:rPr>
        <w:t>除雁达</w:t>
      </w:r>
      <w:proofErr w:type="gramEnd"/>
      <w:r w:rsidRPr="009027CA">
        <w:rPr>
          <w:rFonts w:ascii="宋体" w:hAnsi="宋体" w:cs="宋体" w:hint="eastAsia"/>
          <w:szCs w:val="28"/>
        </w:rPr>
        <w:t xml:space="preserve">一路及滨江路）均纳入改造成本；其中一期建设规划六路、规划七路和规划八路，规划九路为燃气迁改事宜。 </w:t>
      </w:r>
    </w:p>
    <w:p w:rsidR="00327A96" w:rsidRPr="009027CA" w:rsidRDefault="00132FFB">
      <w:pPr>
        <w:spacing w:line="288" w:lineRule="auto"/>
        <w:ind w:firstLineChars="200" w:firstLine="480"/>
        <w:rPr>
          <w:rFonts w:ascii="宋体" w:hAnsi="宋体" w:cs="宋体"/>
          <w:szCs w:val="28"/>
        </w:rPr>
      </w:pPr>
      <w:r w:rsidRPr="009027CA">
        <w:rPr>
          <w:rFonts w:ascii="宋体" w:hAnsi="宋体" w:cs="宋体" w:hint="eastAsia"/>
          <w:szCs w:val="28"/>
        </w:rPr>
        <w:t>改造范围内道路对外接驳通道包括：工业大道、滨江路</w:t>
      </w:r>
      <w:proofErr w:type="gramStart"/>
      <w:r w:rsidRPr="009027CA">
        <w:rPr>
          <w:rFonts w:ascii="宋体" w:hAnsi="宋体" w:cs="宋体" w:hint="eastAsia"/>
          <w:szCs w:val="28"/>
        </w:rPr>
        <w:t>和雁达一路</w:t>
      </w:r>
      <w:proofErr w:type="gramEnd"/>
      <w:r w:rsidRPr="009027CA">
        <w:rPr>
          <w:rFonts w:ascii="宋体" w:hAnsi="宋体" w:cs="宋体" w:hint="eastAsia"/>
          <w:szCs w:val="28"/>
        </w:rPr>
        <w:t>（区交通局牵头，不在本次勘察范围）。</w:t>
      </w:r>
    </w:p>
    <w:p w:rsidR="00327A96" w:rsidRPr="009027CA" w:rsidRDefault="00132FFB">
      <w:pPr>
        <w:spacing w:line="288" w:lineRule="auto"/>
        <w:ind w:firstLineChars="200" w:firstLine="480"/>
        <w:rPr>
          <w:rFonts w:ascii="宋体" w:hAnsi="宋体" w:cs="宋体"/>
          <w:szCs w:val="28"/>
        </w:rPr>
      </w:pPr>
      <w:r w:rsidRPr="009027CA">
        <w:rPr>
          <w:rFonts w:ascii="宋体" w:hAnsi="宋体" w:cs="宋体" w:hint="eastAsia"/>
          <w:noProof/>
          <w:szCs w:val="28"/>
        </w:rPr>
        <w:lastRenderedPageBreak/>
        <w:drawing>
          <wp:inline distT="0" distB="0" distL="0" distR="0" wp14:anchorId="66BCEA44" wp14:editId="7874233E">
            <wp:extent cx="5580380" cy="5500370"/>
            <wp:effectExtent l="19050" t="0" r="127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550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A96" w:rsidRPr="009027CA" w:rsidRDefault="00132FFB">
      <w:pPr>
        <w:spacing w:line="288" w:lineRule="auto"/>
        <w:ind w:firstLineChars="1100" w:firstLine="2650"/>
        <w:rPr>
          <w:rFonts w:ascii="宋体" w:hAnsi="宋体" w:cs="宋体"/>
          <w:b/>
        </w:rPr>
      </w:pPr>
      <w:bookmarkStart w:id="69" w:name="OLE_LINK3"/>
      <w:bookmarkStart w:id="70" w:name="OLE_LINK2"/>
      <w:r w:rsidRPr="009027CA">
        <w:rPr>
          <w:rFonts w:ascii="宋体" w:hAnsi="宋体" w:cs="宋体" w:hint="eastAsia"/>
          <w:b/>
        </w:rPr>
        <w:t>规划道路情况一览表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296"/>
        <w:gridCol w:w="1498"/>
        <w:gridCol w:w="1984"/>
        <w:gridCol w:w="3828"/>
      </w:tblGrid>
      <w:tr w:rsidR="009027CA" w:rsidRPr="009027CA">
        <w:tc>
          <w:tcPr>
            <w:tcW w:w="2296" w:type="dxa"/>
          </w:tcPr>
          <w:p w:rsidR="00327A96" w:rsidRPr="009027CA" w:rsidRDefault="00132FFB">
            <w:pPr>
              <w:spacing w:line="288" w:lineRule="auto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分期</w:t>
            </w:r>
          </w:p>
        </w:tc>
        <w:tc>
          <w:tcPr>
            <w:tcW w:w="1498" w:type="dxa"/>
          </w:tcPr>
          <w:p w:rsidR="00327A96" w:rsidRPr="009027CA" w:rsidRDefault="00132FFB">
            <w:pPr>
              <w:spacing w:line="288" w:lineRule="auto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规划道路</w:t>
            </w:r>
          </w:p>
        </w:tc>
        <w:tc>
          <w:tcPr>
            <w:tcW w:w="1984" w:type="dxa"/>
          </w:tcPr>
          <w:p w:rsidR="00327A96" w:rsidRPr="009027CA" w:rsidRDefault="00132FFB">
            <w:pPr>
              <w:spacing w:line="288" w:lineRule="auto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道路建设性质</w:t>
            </w:r>
          </w:p>
        </w:tc>
        <w:tc>
          <w:tcPr>
            <w:tcW w:w="3828" w:type="dxa"/>
          </w:tcPr>
          <w:p w:rsidR="00327A96" w:rsidRPr="009027CA" w:rsidRDefault="00132FFB">
            <w:pPr>
              <w:spacing w:line="288" w:lineRule="auto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建设规模</w:t>
            </w:r>
          </w:p>
        </w:tc>
      </w:tr>
      <w:tr w:rsidR="009027CA" w:rsidRPr="009027CA">
        <w:tc>
          <w:tcPr>
            <w:tcW w:w="2296" w:type="dxa"/>
          </w:tcPr>
          <w:p w:rsidR="00327A96" w:rsidRPr="009027CA" w:rsidRDefault="00132FFB">
            <w:pPr>
              <w:spacing w:line="288" w:lineRule="auto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一期（2025-2026）</w:t>
            </w:r>
          </w:p>
        </w:tc>
        <w:tc>
          <w:tcPr>
            <w:tcW w:w="1498" w:type="dxa"/>
          </w:tcPr>
          <w:p w:rsidR="00327A96" w:rsidRPr="009027CA" w:rsidRDefault="00132FFB">
            <w:pPr>
              <w:spacing w:line="288" w:lineRule="auto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规划六路</w:t>
            </w:r>
          </w:p>
        </w:tc>
        <w:tc>
          <w:tcPr>
            <w:tcW w:w="1984" w:type="dxa"/>
          </w:tcPr>
          <w:p w:rsidR="00327A96" w:rsidRPr="009027CA" w:rsidRDefault="00132FFB">
            <w:pPr>
              <w:spacing w:line="288" w:lineRule="auto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完全新建</w:t>
            </w:r>
          </w:p>
        </w:tc>
        <w:tc>
          <w:tcPr>
            <w:tcW w:w="3828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新建城市支路，长约183m，宽15m，双向两车道。</w:t>
            </w:r>
          </w:p>
        </w:tc>
      </w:tr>
      <w:tr w:rsidR="009027CA" w:rsidRPr="009027CA">
        <w:tc>
          <w:tcPr>
            <w:tcW w:w="2296" w:type="dxa"/>
          </w:tcPr>
          <w:p w:rsidR="00327A96" w:rsidRPr="009027CA" w:rsidRDefault="00327A96">
            <w:pPr>
              <w:spacing w:line="288" w:lineRule="auto"/>
              <w:rPr>
                <w:rFonts w:ascii="宋体" w:hAnsi="宋体"/>
              </w:rPr>
            </w:pPr>
          </w:p>
        </w:tc>
        <w:tc>
          <w:tcPr>
            <w:tcW w:w="1498" w:type="dxa"/>
          </w:tcPr>
          <w:p w:rsidR="00327A96" w:rsidRPr="009027CA" w:rsidRDefault="00132FFB">
            <w:pPr>
              <w:spacing w:line="288" w:lineRule="auto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规划七路</w:t>
            </w:r>
          </w:p>
        </w:tc>
        <w:tc>
          <w:tcPr>
            <w:tcW w:w="1984" w:type="dxa"/>
          </w:tcPr>
          <w:p w:rsidR="00327A96" w:rsidRPr="009027CA" w:rsidRDefault="00132FFB">
            <w:pPr>
              <w:spacing w:line="288" w:lineRule="auto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现状拆除，按全新建</w:t>
            </w:r>
          </w:p>
        </w:tc>
        <w:tc>
          <w:tcPr>
            <w:tcW w:w="3828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新建城市支路，长约206m，红线宽15m，双向两车道。本次新建半幅（7.5m)，双向两车道。</w:t>
            </w:r>
          </w:p>
        </w:tc>
      </w:tr>
      <w:tr w:rsidR="009027CA" w:rsidRPr="009027CA">
        <w:tc>
          <w:tcPr>
            <w:tcW w:w="2296" w:type="dxa"/>
          </w:tcPr>
          <w:p w:rsidR="00327A96" w:rsidRPr="009027CA" w:rsidRDefault="00327A96">
            <w:pPr>
              <w:spacing w:line="288" w:lineRule="auto"/>
              <w:rPr>
                <w:rFonts w:ascii="宋体" w:hAnsi="宋体"/>
              </w:rPr>
            </w:pPr>
          </w:p>
        </w:tc>
        <w:tc>
          <w:tcPr>
            <w:tcW w:w="1498" w:type="dxa"/>
          </w:tcPr>
          <w:p w:rsidR="00327A96" w:rsidRPr="009027CA" w:rsidRDefault="00132FFB">
            <w:pPr>
              <w:spacing w:line="288" w:lineRule="auto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规划八路</w:t>
            </w:r>
          </w:p>
        </w:tc>
        <w:tc>
          <w:tcPr>
            <w:tcW w:w="1984" w:type="dxa"/>
          </w:tcPr>
          <w:p w:rsidR="00327A96" w:rsidRPr="009027CA" w:rsidRDefault="00132FFB">
            <w:pPr>
              <w:spacing w:line="288" w:lineRule="auto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基本维持现状，局部新建</w:t>
            </w:r>
          </w:p>
        </w:tc>
        <w:tc>
          <w:tcPr>
            <w:tcW w:w="3828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现状道路</w:t>
            </w:r>
            <w:proofErr w:type="gramStart"/>
            <w:r w:rsidRPr="009027CA">
              <w:rPr>
                <w:rFonts w:ascii="宋体" w:hAnsi="宋体" w:hint="eastAsia"/>
              </w:rPr>
              <w:t>段基本</w:t>
            </w:r>
            <w:proofErr w:type="gramEnd"/>
            <w:r w:rsidRPr="009027CA">
              <w:rPr>
                <w:rFonts w:ascii="宋体" w:hAnsi="宋体" w:hint="eastAsia"/>
              </w:rPr>
              <w:t>维持现状，北端约18m进行新建，接本项目规划七路，宽20m，双向四车道。</w:t>
            </w:r>
          </w:p>
        </w:tc>
      </w:tr>
      <w:tr w:rsidR="009027CA" w:rsidRPr="009027CA">
        <w:tc>
          <w:tcPr>
            <w:tcW w:w="2296" w:type="dxa"/>
          </w:tcPr>
          <w:p w:rsidR="00327A96" w:rsidRPr="009027CA" w:rsidRDefault="00327A96">
            <w:pPr>
              <w:spacing w:line="288" w:lineRule="auto"/>
              <w:rPr>
                <w:rFonts w:ascii="宋体" w:hAnsi="宋体"/>
              </w:rPr>
            </w:pPr>
          </w:p>
        </w:tc>
        <w:tc>
          <w:tcPr>
            <w:tcW w:w="1498" w:type="dxa"/>
          </w:tcPr>
          <w:p w:rsidR="00327A96" w:rsidRPr="009027CA" w:rsidRDefault="00132FFB">
            <w:pPr>
              <w:spacing w:line="288" w:lineRule="auto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规划九路</w:t>
            </w:r>
          </w:p>
        </w:tc>
        <w:tc>
          <w:tcPr>
            <w:tcW w:w="1984" w:type="dxa"/>
          </w:tcPr>
          <w:p w:rsidR="00327A96" w:rsidRPr="009027CA" w:rsidRDefault="00132FFB">
            <w:pPr>
              <w:spacing w:line="288" w:lineRule="auto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维持现状</w:t>
            </w:r>
          </w:p>
        </w:tc>
        <w:tc>
          <w:tcPr>
            <w:tcW w:w="3828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现状道路长123m，宽26m，双向四车道。</w:t>
            </w:r>
          </w:p>
        </w:tc>
      </w:tr>
      <w:tr w:rsidR="009027CA" w:rsidRPr="009027CA">
        <w:tc>
          <w:tcPr>
            <w:tcW w:w="2296" w:type="dxa"/>
          </w:tcPr>
          <w:p w:rsidR="00327A96" w:rsidRPr="009027CA" w:rsidRDefault="00132FFB">
            <w:pPr>
              <w:spacing w:line="288" w:lineRule="auto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二期（2026-2027</w:t>
            </w:r>
          </w:p>
        </w:tc>
        <w:tc>
          <w:tcPr>
            <w:tcW w:w="1498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规划十路</w:t>
            </w:r>
          </w:p>
        </w:tc>
        <w:tc>
          <w:tcPr>
            <w:tcW w:w="1984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完全新建</w:t>
            </w:r>
          </w:p>
        </w:tc>
        <w:tc>
          <w:tcPr>
            <w:tcW w:w="3828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新建城市支路，长约333m，宽15m，双向两车道。</w:t>
            </w:r>
          </w:p>
        </w:tc>
      </w:tr>
      <w:tr w:rsidR="009027CA" w:rsidRPr="009027CA">
        <w:tc>
          <w:tcPr>
            <w:tcW w:w="2296" w:type="dxa"/>
          </w:tcPr>
          <w:p w:rsidR="00327A96" w:rsidRPr="009027CA" w:rsidRDefault="00327A96">
            <w:pPr>
              <w:spacing w:line="288" w:lineRule="auto"/>
              <w:rPr>
                <w:rFonts w:ascii="宋体" w:hAnsi="宋体"/>
              </w:rPr>
            </w:pPr>
          </w:p>
        </w:tc>
        <w:tc>
          <w:tcPr>
            <w:tcW w:w="1498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规划十一路</w:t>
            </w:r>
          </w:p>
        </w:tc>
        <w:tc>
          <w:tcPr>
            <w:tcW w:w="1984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完全新建</w:t>
            </w:r>
          </w:p>
        </w:tc>
        <w:tc>
          <w:tcPr>
            <w:tcW w:w="3828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新建城市支路，长约174m，宽20m，</w:t>
            </w:r>
            <w:r w:rsidRPr="009027CA">
              <w:rPr>
                <w:rFonts w:ascii="宋体" w:hAnsi="宋体" w:hint="eastAsia"/>
              </w:rPr>
              <w:lastRenderedPageBreak/>
              <w:t>双向两车道。</w:t>
            </w:r>
          </w:p>
        </w:tc>
      </w:tr>
      <w:tr w:rsidR="009027CA" w:rsidRPr="009027CA">
        <w:tc>
          <w:tcPr>
            <w:tcW w:w="2296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lastRenderedPageBreak/>
              <w:t>三期（2027-2028）</w:t>
            </w:r>
          </w:p>
        </w:tc>
        <w:tc>
          <w:tcPr>
            <w:tcW w:w="1498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规划一路</w:t>
            </w:r>
          </w:p>
        </w:tc>
        <w:tc>
          <w:tcPr>
            <w:tcW w:w="1984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完全新建</w:t>
            </w:r>
          </w:p>
        </w:tc>
        <w:tc>
          <w:tcPr>
            <w:tcW w:w="3828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新建城市次干路，长约296m，宽27m，双向四车道。</w:t>
            </w:r>
          </w:p>
        </w:tc>
      </w:tr>
      <w:tr w:rsidR="009027CA" w:rsidRPr="009027CA">
        <w:tc>
          <w:tcPr>
            <w:tcW w:w="2296" w:type="dxa"/>
          </w:tcPr>
          <w:p w:rsidR="00327A96" w:rsidRPr="009027CA" w:rsidRDefault="00327A96">
            <w:pPr>
              <w:spacing w:line="288" w:lineRule="auto"/>
              <w:rPr>
                <w:rFonts w:ascii="宋体" w:hAnsi="宋体"/>
              </w:rPr>
            </w:pPr>
          </w:p>
        </w:tc>
        <w:tc>
          <w:tcPr>
            <w:tcW w:w="1498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规划二路</w:t>
            </w:r>
          </w:p>
        </w:tc>
        <w:tc>
          <w:tcPr>
            <w:tcW w:w="1984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完全新建</w:t>
            </w:r>
          </w:p>
        </w:tc>
        <w:tc>
          <w:tcPr>
            <w:tcW w:w="3828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新建城市支路，长约217m，宽15m，双向两车道。</w:t>
            </w:r>
          </w:p>
        </w:tc>
      </w:tr>
      <w:tr w:rsidR="009027CA" w:rsidRPr="009027CA">
        <w:tc>
          <w:tcPr>
            <w:tcW w:w="2296" w:type="dxa"/>
          </w:tcPr>
          <w:p w:rsidR="00327A96" w:rsidRPr="009027CA" w:rsidRDefault="00327A96">
            <w:pPr>
              <w:spacing w:line="288" w:lineRule="auto"/>
              <w:rPr>
                <w:rFonts w:ascii="宋体" w:hAnsi="宋体"/>
              </w:rPr>
            </w:pPr>
          </w:p>
        </w:tc>
        <w:tc>
          <w:tcPr>
            <w:tcW w:w="1498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规划三路</w:t>
            </w:r>
          </w:p>
        </w:tc>
        <w:tc>
          <w:tcPr>
            <w:tcW w:w="1984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现状拆除，按全新建</w:t>
            </w:r>
          </w:p>
        </w:tc>
        <w:tc>
          <w:tcPr>
            <w:tcW w:w="3828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新建城市支路，长约380m，宽15m，双向两车道。</w:t>
            </w:r>
          </w:p>
        </w:tc>
      </w:tr>
      <w:tr w:rsidR="009027CA" w:rsidRPr="009027CA">
        <w:tc>
          <w:tcPr>
            <w:tcW w:w="2296" w:type="dxa"/>
          </w:tcPr>
          <w:p w:rsidR="00327A96" w:rsidRPr="009027CA" w:rsidRDefault="00327A96">
            <w:pPr>
              <w:spacing w:line="288" w:lineRule="auto"/>
              <w:rPr>
                <w:rFonts w:ascii="宋体" w:hAnsi="宋体"/>
              </w:rPr>
            </w:pPr>
          </w:p>
        </w:tc>
        <w:tc>
          <w:tcPr>
            <w:tcW w:w="1498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规划四路</w:t>
            </w:r>
          </w:p>
        </w:tc>
        <w:tc>
          <w:tcPr>
            <w:tcW w:w="1984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完全新建</w:t>
            </w:r>
          </w:p>
        </w:tc>
        <w:tc>
          <w:tcPr>
            <w:tcW w:w="3828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新建城市支路，长约158m，宽15m，双向两车道。</w:t>
            </w:r>
          </w:p>
        </w:tc>
      </w:tr>
      <w:tr w:rsidR="009027CA" w:rsidRPr="009027CA">
        <w:tc>
          <w:tcPr>
            <w:tcW w:w="2296" w:type="dxa"/>
          </w:tcPr>
          <w:p w:rsidR="00327A96" w:rsidRPr="009027CA" w:rsidRDefault="00327A96">
            <w:pPr>
              <w:spacing w:line="288" w:lineRule="auto"/>
              <w:rPr>
                <w:rFonts w:ascii="宋体" w:hAnsi="宋体"/>
              </w:rPr>
            </w:pPr>
          </w:p>
        </w:tc>
        <w:tc>
          <w:tcPr>
            <w:tcW w:w="1498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规划五路</w:t>
            </w:r>
          </w:p>
        </w:tc>
        <w:tc>
          <w:tcPr>
            <w:tcW w:w="1984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现状改造</w:t>
            </w:r>
          </w:p>
        </w:tc>
        <w:tc>
          <w:tcPr>
            <w:tcW w:w="3828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城市次干路，改造范围长约250m，宽26m，双向四车道。</w:t>
            </w:r>
          </w:p>
        </w:tc>
      </w:tr>
      <w:tr w:rsidR="00327A96" w:rsidRPr="009027CA">
        <w:tc>
          <w:tcPr>
            <w:tcW w:w="2296" w:type="dxa"/>
          </w:tcPr>
          <w:p w:rsidR="00327A96" w:rsidRPr="009027CA" w:rsidRDefault="00327A96">
            <w:pPr>
              <w:spacing w:line="288" w:lineRule="auto"/>
              <w:rPr>
                <w:rFonts w:ascii="宋体" w:hAnsi="宋体"/>
              </w:rPr>
            </w:pPr>
          </w:p>
        </w:tc>
        <w:tc>
          <w:tcPr>
            <w:tcW w:w="1498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工业大道</w:t>
            </w:r>
          </w:p>
        </w:tc>
        <w:tc>
          <w:tcPr>
            <w:tcW w:w="1984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扩宽改造</w:t>
            </w:r>
          </w:p>
        </w:tc>
        <w:tc>
          <w:tcPr>
            <w:tcW w:w="3828" w:type="dxa"/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改扩建现状道路，规划为</w:t>
            </w:r>
            <w:r w:rsidRPr="009027CA">
              <w:rPr>
                <w:rFonts w:hint="eastAsia"/>
                <w:szCs w:val="21"/>
              </w:rPr>
              <w:t>城市次干路</w:t>
            </w:r>
            <w:r w:rsidRPr="009027CA">
              <w:rPr>
                <w:rFonts w:ascii="宋体" w:hAnsi="宋体" w:hint="eastAsia"/>
              </w:rPr>
              <w:t>，改造段长约485m，改扩建宽度约20m（北侧现状16m</w:t>
            </w:r>
            <w:proofErr w:type="gramStart"/>
            <w:r w:rsidRPr="009027CA">
              <w:rPr>
                <w:rFonts w:ascii="宋体" w:hAnsi="宋体" w:hint="eastAsia"/>
              </w:rPr>
              <w:t>宽范围</w:t>
            </w:r>
            <w:proofErr w:type="gramEnd"/>
            <w:r w:rsidRPr="009027CA">
              <w:rPr>
                <w:rFonts w:ascii="宋体" w:hAnsi="宋体" w:hint="eastAsia"/>
              </w:rPr>
              <w:t>维持现状，不进行改造），改扩建后总宽约36m，设置为双向六车道。</w:t>
            </w:r>
          </w:p>
        </w:tc>
      </w:tr>
      <w:bookmarkEnd w:id="69"/>
      <w:bookmarkEnd w:id="70"/>
    </w:tbl>
    <w:p w:rsidR="00327A96" w:rsidRPr="009027CA" w:rsidRDefault="00327A96">
      <w:pPr>
        <w:spacing w:line="288" w:lineRule="auto"/>
        <w:ind w:firstLineChars="1100" w:firstLine="2650"/>
        <w:rPr>
          <w:rFonts w:ascii="宋体" w:hAnsi="宋体" w:cs="宋体"/>
          <w:b/>
        </w:rPr>
      </w:pPr>
    </w:p>
    <w:p w:rsidR="00327A96" w:rsidRPr="009027CA" w:rsidRDefault="00327A96">
      <w:pPr>
        <w:spacing w:line="288" w:lineRule="auto"/>
        <w:ind w:firstLineChars="1100" w:firstLine="2650"/>
        <w:rPr>
          <w:rFonts w:ascii="宋体" w:hAnsi="宋体" w:cs="宋体"/>
          <w:b/>
        </w:rPr>
      </w:pPr>
    </w:p>
    <w:p w:rsidR="00327A96" w:rsidRPr="009027CA" w:rsidRDefault="00327A96">
      <w:pPr>
        <w:spacing w:line="288" w:lineRule="auto"/>
        <w:ind w:firstLineChars="1100" w:firstLine="2650"/>
        <w:rPr>
          <w:rFonts w:ascii="宋体" w:hAnsi="宋体" w:cs="宋体"/>
          <w:b/>
        </w:rPr>
      </w:pPr>
    </w:p>
    <w:p w:rsidR="00327A96" w:rsidRPr="009027CA" w:rsidRDefault="00327A96">
      <w:pPr>
        <w:spacing w:line="288" w:lineRule="auto"/>
        <w:ind w:firstLineChars="1100" w:firstLine="2650"/>
        <w:rPr>
          <w:rFonts w:ascii="宋体" w:hAnsi="宋体" w:cs="宋体"/>
          <w:b/>
          <w:szCs w:val="28"/>
        </w:rPr>
        <w:sectPr w:rsidR="00327A96" w:rsidRPr="009027CA">
          <w:headerReference w:type="default" r:id="rId15"/>
          <w:footerReference w:type="default" r:id="rId16"/>
          <w:pgSz w:w="11907" w:h="16840"/>
          <w:pgMar w:top="1418" w:right="1418" w:bottom="1418" w:left="1701" w:header="851" w:footer="992" w:gutter="0"/>
          <w:cols w:space="720"/>
          <w:docGrid w:linePitch="312" w:charSpace="84712"/>
        </w:sectPr>
      </w:pPr>
    </w:p>
    <w:p w:rsidR="00327A96" w:rsidRPr="009027CA" w:rsidRDefault="00132FFB">
      <w:pPr>
        <w:pStyle w:val="1"/>
      </w:pPr>
      <w:bookmarkStart w:id="71" w:name="_Toc21595"/>
      <w:bookmarkStart w:id="72" w:name="_Toc17922"/>
      <w:bookmarkStart w:id="73" w:name="_Toc17337"/>
      <w:bookmarkStart w:id="74" w:name="_Toc24716"/>
      <w:bookmarkStart w:id="75" w:name="_Toc200355489"/>
      <w:bookmarkStart w:id="76" w:name="_Toc27888"/>
      <w:bookmarkStart w:id="77" w:name="_Toc30558"/>
      <w:bookmarkStart w:id="78" w:name="_Toc24301"/>
      <w:bookmarkStart w:id="79" w:name="_Toc3405"/>
      <w:bookmarkStart w:id="80" w:name="_Toc31795"/>
      <w:bookmarkStart w:id="81" w:name="_Toc5109"/>
      <w:bookmarkStart w:id="82" w:name="_Toc1254"/>
      <w:bookmarkStart w:id="83" w:name="_Toc27525"/>
      <w:bookmarkStart w:id="84" w:name="_Toc29920"/>
      <w:bookmarkStart w:id="85" w:name="_Toc13690"/>
      <w:bookmarkStart w:id="86" w:name="_Toc24550"/>
      <w:bookmarkStart w:id="87" w:name="_Toc5807"/>
      <w:bookmarkStart w:id="88" w:name="_Toc14547"/>
      <w:bookmarkStart w:id="89" w:name="_Toc20719"/>
      <w:bookmarkStart w:id="90" w:name="_Toc260129735"/>
      <w:bookmarkStart w:id="91" w:name="_Toc173557297"/>
      <w:r w:rsidRPr="009027CA">
        <w:rPr>
          <w:rFonts w:hint="eastAsia"/>
        </w:rPr>
        <w:lastRenderedPageBreak/>
        <w:t>第</w:t>
      </w:r>
      <w:r w:rsidRPr="009027CA">
        <w:rPr>
          <w:rFonts w:hint="eastAsia"/>
        </w:rPr>
        <w:t>2</w:t>
      </w:r>
      <w:r w:rsidRPr="009027CA">
        <w:rPr>
          <w:rFonts w:hint="eastAsia"/>
        </w:rPr>
        <w:t>章勘察工作内容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327A96" w:rsidRPr="009027CA" w:rsidRDefault="00132FFB">
      <w:pPr>
        <w:pStyle w:val="2"/>
      </w:pPr>
      <w:bookmarkStart w:id="92" w:name="_Toc24849"/>
      <w:bookmarkStart w:id="93" w:name="_Toc1493"/>
      <w:bookmarkStart w:id="94" w:name="_Toc27177"/>
      <w:bookmarkStart w:id="95" w:name="_Toc23388"/>
      <w:bookmarkStart w:id="96" w:name="_Toc8080"/>
      <w:bookmarkStart w:id="97" w:name="_Toc25134"/>
      <w:bookmarkStart w:id="98" w:name="_Toc21657"/>
      <w:bookmarkStart w:id="99" w:name="_Toc16850"/>
      <w:bookmarkStart w:id="100" w:name="_Toc25830"/>
      <w:bookmarkStart w:id="101" w:name="_Toc7822"/>
      <w:bookmarkStart w:id="102" w:name="_Toc4140"/>
      <w:bookmarkStart w:id="103" w:name="_Toc2165"/>
      <w:bookmarkStart w:id="104" w:name="_Toc173315234"/>
      <w:bookmarkStart w:id="105" w:name="_Toc8907"/>
      <w:bookmarkStart w:id="106" w:name="_Toc25709"/>
      <w:bookmarkStart w:id="107" w:name="_Toc22001"/>
      <w:bookmarkStart w:id="108" w:name="_Toc28177"/>
      <w:bookmarkStart w:id="109" w:name="_Toc200355490"/>
      <w:bookmarkStart w:id="110" w:name="_Toc1866"/>
      <w:bookmarkStart w:id="111" w:name="_Toc9803"/>
      <w:r w:rsidRPr="009027CA">
        <w:rPr>
          <w:rFonts w:hint="eastAsia"/>
        </w:rPr>
        <w:t>2.1</w:t>
      </w:r>
      <w:r w:rsidRPr="009027CA">
        <w:rPr>
          <w:rFonts w:hint="eastAsia"/>
        </w:rPr>
        <w:t>勘察工作内容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327A96" w:rsidRPr="009027CA" w:rsidRDefault="00132FFB">
      <w:pPr>
        <w:pStyle w:val="3"/>
        <w:ind w:firstLineChars="0" w:firstLine="0"/>
      </w:pPr>
      <w:bookmarkStart w:id="112" w:name="_Toc1824"/>
      <w:bookmarkStart w:id="113" w:name="_Toc1762"/>
      <w:bookmarkStart w:id="114" w:name="_Toc4104"/>
      <w:bookmarkStart w:id="115" w:name="_Toc28792"/>
      <w:bookmarkStart w:id="116" w:name="_Toc23527"/>
      <w:bookmarkStart w:id="117" w:name="_Toc20159"/>
      <w:bookmarkStart w:id="118" w:name="_Toc9554"/>
      <w:bookmarkStart w:id="119" w:name="_Toc13596"/>
      <w:bookmarkStart w:id="120" w:name="_Toc5818"/>
      <w:bookmarkStart w:id="121" w:name="_Toc30913"/>
      <w:bookmarkStart w:id="122" w:name="_Toc200355491"/>
      <w:bookmarkStart w:id="123" w:name="_Toc1444"/>
      <w:bookmarkStart w:id="124" w:name="_Toc18798"/>
      <w:bookmarkStart w:id="125" w:name="_Toc3765"/>
      <w:bookmarkStart w:id="126" w:name="_Toc18487"/>
      <w:bookmarkStart w:id="127" w:name="_Toc2438"/>
      <w:bookmarkStart w:id="128" w:name="_Toc8078"/>
      <w:bookmarkStart w:id="129" w:name="_Toc1552"/>
      <w:bookmarkStart w:id="130" w:name="_Toc14962"/>
      <w:r w:rsidRPr="009027CA">
        <w:rPr>
          <w:rFonts w:hint="eastAsia"/>
        </w:rPr>
        <w:t>2.1.1</w:t>
      </w:r>
      <w:r w:rsidRPr="009027CA">
        <w:rPr>
          <w:rFonts w:hint="eastAsia"/>
        </w:rPr>
        <w:t>勘察工作范围（包括但不限于）：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:rsidR="00327A96" w:rsidRPr="009027CA" w:rsidRDefault="00132FFB">
      <w:pPr>
        <w:pStyle w:val="3"/>
        <w:numPr>
          <w:ilvl w:val="255"/>
          <w:numId w:val="0"/>
        </w:numPr>
        <w:spacing w:before="0" w:after="0" w:line="240" w:lineRule="auto"/>
        <w:jc w:val="left"/>
      </w:pPr>
      <w:bookmarkStart w:id="131" w:name="_Toc15850"/>
      <w:bookmarkStart w:id="132" w:name="_Toc17650"/>
      <w:r w:rsidRPr="009027CA">
        <w:rPr>
          <w:noProof/>
        </w:rPr>
        <w:drawing>
          <wp:inline distT="0" distB="0" distL="0" distR="0" wp14:anchorId="1A78FAFC" wp14:editId="2E4159F5">
            <wp:extent cx="5486400" cy="544703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4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A96" w:rsidRPr="009027CA" w:rsidRDefault="00132FFB">
      <w:pPr>
        <w:pStyle w:val="3"/>
        <w:numPr>
          <w:ilvl w:val="255"/>
          <w:numId w:val="0"/>
        </w:numPr>
        <w:spacing w:before="0" w:after="0" w:line="240" w:lineRule="auto"/>
        <w:jc w:val="left"/>
      </w:pPr>
      <w:bookmarkStart w:id="133" w:name="_Toc15747"/>
      <w:bookmarkStart w:id="134" w:name="_Toc17084"/>
      <w:bookmarkStart w:id="135" w:name="_Toc4948"/>
      <w:bookmarkStart w:id="136" w:name="_Toc19642"/>
      <w:bookmarkStart w:id="137" w:name="_Toc3157"/>
      <w:bookmarkStart w:id="138" w:name="_Toc2669"/>
      <w:bookmarkStart w:id="139" w:name="_Toc3339"/>
      <w:bookmarkStart w:id="140" w:name="_Toc9291"/>
      <w:bookmarkStart w:id="141" w:name="_Toc3330"/>
      <w:bookmarkStart w:id="142" w:name="_Toc6963"/>
      <w:bookmarkStart w:id="143" w:name="_Toc14438"/>
      <w:bookmarkStart w:id="144" w:name="_Toc200355492"/>
      <w:bookmarkStart w:id="145" w:name="_Toc12245"/>
      <w:bookmarkStart w:id="146" w:name="_Toc8621"/>
      <w:bookmarkStart w:id="147" w:name="_Toc12722"/>
      <w:bookmarkStart w:id="148" w:name="_Toc7605"/>
      <w:bookmarkStart w:id="149" w:name="_Toc6789"/>
      <w:r w:rsidRPr="009027CA">
        <w:rPr>
          <w:rFonts w:hint="eastAsia"/>
        </w:rPr>
        <w:t>2.1.2</w:t>
      </w:r>
      <w:r w:rsidRPr="009027CA">
        <w:rPr>
          <w:rFonts w:hint="eastAsia"/>
        </w:rPr>
        <w:t>勘察工作主要内容（包括但不限于）：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:rsidR="00FE37EB" w:rsidRPr="009027CA" w:rsidRDefault="00FE37EB" w:rsidP="00FE37EB">
      <w:pPr>
        <w:rPr>
          <w:b/>
        </w:rPr>
      </w:pPr>
      <w:r w:rsidRPr="009027CA">
        <w:rPr>
          <w:b/>
        </w:rPr>
        <w:t>一、</w:t>
      </w:r>
      <w:r w:rsidRPr="009027CA">
        <w:rPr>
          <w:rFonts w:hint="eastAsia"/>
          <w:b/>
        </w:rPr>
        <w:t>岩土工程勘察</w:t>
      </w:r>
    </w:p>
    <w:p w:rsidR="00327A96" w:rsidRPr="009027CA" w:rsidRDefault="00132FFB">
      <w:pPr>
        <w:numPr>
          <w:ilvl w:val="2"/>
          <w:numId w:val="1"/>
        </w:numPr>
        <w:spacing w:line="288" w:lineRule="auto"/>
        <w:ind w:left="0" w:firstLine="426"/>
        <w:rPr>
          <w:rFonts w:ascii="宋体" w:hAnsi="宋体" w:cs="宋体"/>
        </w:rPr>
      </w:pPr>
      <w:r w:rsidRPr="009027CA">
        <w:rPr>
          <w:rFonts w:ascii="宋体" w:hAnsi="宋体" w:cs="宋体" w:hint="eastAsia"/>
        </w:rPr>
        <w:t>负责编制勘探技术文件，包括：地质工程勘察和资料整理技术要求；</w:t>
      </w:r>
    </w:p>
    <w:p w:rsidR="00327A96" w:rsidRPr="009027CA" w:rsidRDefault="00132FFB">
      <w:pPr>
        <w:numPr>
          <w:ilvl w:val="2"/>
          <w:numId w:val="1"/>
        </w:numPr>
        <w:spacing w:line="288" w:lineRule="auto"/>
        <w:ind w:left="0" w:firstLine="426"/>
        <w:rPr>
          <w:rFonts w:ascii="宋体" w:hAnsi="宋体" w:cs="宋体"/>
        </w:rPr>
      </w:pPr>
      <w:r w:rsidRPr="009027CA">
        <w:rPr>
          <w:rFonts w:ascii="宋体" w:hAnsi="宋体" w:cs="宋体" w:hint="eastAsia"/>
        </w:rPr>
        <w:t>本勘察范围内的详细勘察工作；</w:t>
      </w:r>
    </w:p>
    <w:p w:rsidR="00327A96" w:rsidRPr="009027CA" w:rsidRDefault="00132FFB">
      <w:pPr>
        <w:numPr>
          <w:ilvl w:val="2"/>
          <w:numId w:val="1"/>
        </w:numPr>
        <w:spacing w:line="288" w:lineRule="auto"/>
        <w:ind w:left="0" w:firstLine="426"/>
        <w:rPr>
          <w:rFonts w:ascii="宋体" w:hAnsi="宋体" w:cs="宋体"/>
        </w:rPr>
      </w:pPr>
      <w:r w:rsidRPr="009027CA">
        <w:rPr>
          <w:rFonts w:ascii="宋体" w:hAnsi="宋体" w:cs="宋体" w:hint="eastAsia"/>
        </w:rPr>
        <w:t>编制详勘勘察纲要，设计方案稳定后立即开展详勘工作。</w:t>
      </w:r>
    </w:p>
    <w:p w:rsidR="00327A96" w:rsidRPr="009027CA" w:rsidRDefault="00132FFB">
      <w:pPr>
        <w:numPr>
          <w:ilvl w:val="2"/>
          <w:numId w:val="1"/>
        </w:numPr>
        <w:spacing w:line="288" w:lineRule="auto"/>
        <w:ind w:left="0" w:firstLine="426"/>
        <w:rPr>
          <w:rFonts w:ascii="宋体" w:hAnsi="宋体" w:cs="宋体"/>
        </w:rPr>
      </w:pPr>
      <w:r w:rsidRPr="009027CA">
        <w:rPr>
          <w:rFonts w:ascii="宋体" w:hAnsi="宋体" w:cs="宋体" w:hint="eastAsia"/>
        </w:rPr>
        <w:t>负责勘探工作进度及质量控制；</w:t>
      </w:r>
    </w:p>
    <w:p w:rsidR="00327A96" w:rsidRPr="009027CA" w:rsidRDefault="00132FFB">
      <w:pPr>
        <w:numPr>
          <w:ilvl w:val="2"/>
          <w:numId w:val="1"/>
        </w:numPr>
        <w:spacing w:line="288" w:lineRule="auto"/>
        <w:ind w:left="0" w:firstLine="426"/>
        <w:rPr>
          <w:rFonts w:ascii="宋体" w:hAnsi="宋体" w:cs="宋体"/>
        </w:rPr>
      </w:pPr>
      <w:r w:rsidRPr="009027CA">
        <w:rPr>
          <w:rFonts w:ascii="宋体" w:hAnsi="宋体" w:cs="宋体" w:hint="eastAsia"/>
        </w:rPr>
        <w:lastRenderedPageBreak/>
        <w:t>报建配合工作：包括工程建设过程中本项目报建配合、协调等工作。</w:t>
      </w:r>
    </w:p>
    <w:p w:rsidR="00327A96" w:rsidRPr="009027CA" w:rsidRDefault="00132FFB">
      <w:pPr>
        <w:numPr>
          <w:ilvl w:val="2"/>
          <w:numId w:val="1"/>
        </w:numPr>
        <w:spacing w:line="288" w:lineRule="auto"/>
        <w:ind w:left="0" w:firstLine="426"/>
        <w:rPr>
          <w:rFonts w:ascii="宋体" w:hAnsi="宋体" w:cs="宋体"/>
        </w:rPr>
      </w:pPr>
      <w:r w:rsidRPr="009027CA">
        <w:rPr>
          <w:rFonts w:ascii="宋体" w:hAnsi="宋体" w:cs="宋体" w:hint="eastAsia"/>
        </w:rPr>
        <w:t>参与施工验槽，及时解决工程设计和施工中与勘察工作有关的问题；应当参与建设工程质量事故的分析，并对因勘察原因造成的质量事故， 提出相应的技术处理方案。</w:t>
      </w:r>
    </w:p>
    <w:p w:rsidR="00327A96" w:rsidRPr="009027CA" w:rsidRDefault="00132FFB">
      <w:pPr>
        <w:spacing w:line="288" w:lineRule="auto"/>
        <w:ind w:firstLineChars="200" w:firstLine="480"/>
        <w:rPr>
          <w:rFonts w:ascii="宋体" w:hAnsi="宋体" w:cs="宋体"/>
        </w:rPr>
      </w:pPr>
      <w:r w:rsidRPr="009027CA">
        <w:rPr>
          <w:rFonts w:ascii="宋体" w:hAnsi="宋体" w:cs="宋体" w:hint="eastAsia"/>
        </w:rPr>
        <w:t>7. 满足设计工期要求，如果延误工期，严格按照合同专用条款的约定承担违约责任。</w:t>
      </w:r>
    </w:p>
    <w:p w:rsidR="00327A96" w:rsidRPr="009027CA" w:rsidRDefault="00132FFB">
      <w:pPr>
        <w:spacing w:line="288" w:lineRule="auto"/>
        <w:ind w:firstLineChars="200" w:firstLine="480"/>
        <w:rPr>
          <w:rFonts w:ascii="宋体" w:hAnsi="宋体" w:cs="宋体"/>
        </w:rPr>
      </w:pPr>
      <w:r w:rsidRPr="009027CA">
        <w:rPr>
          <w:rFonts w:ascii="宋体" w:hAnsi="宋体" w:cs="宋体" w:hint="eastAsia"/>
        </w:rPr>
        <w:t>8.按照《广东省建设工程勘察设计管理条例》和相关标准开展勘察设计工作，应当建立和健全勘察设计质量保证体系，建立完善的勘察报告和设计文件的内部审查制度，加强勘察设计全过程的质量控制，明确各阶段的责任人。</w:t>
      </w:r>
    </w:p>
    <w:p w:rsidR="00327A96" w:rsidRPr="009027CA" w:rsidRDefault="00FE37EB">
      <w:pPr>
        <w:spacing w:line="288" w:lineRule="auto"/>
        <w:rPr>
          <w:rFonts w:ascii="宋体" w:hAnsi="宋体" w:cs="宋体"/>
          <w:b/>
        </w:rPr>
      </w:pPr>
      <w:r w:rsidRPr="009027CA">
        <w:rPr>
          <w:rFonts w:ascii="宋体" w:hAnsi="宋体" w:cs="宋体"/>
          <w:b/>
        </w:rPr>
        <w:t>二、工程测量</w:t>
      </w:r>
    </w:p>
    <w:p w:rsidR="00FE37EB" w:rsidRPr="009027CA" w:rsidRDefault="003C37CC">
      <w:pPr>
        <w:spacing w:line="288" w:lineRule="auto"/>
        <w:rPr>
          <w:rFonts w:ascii="宋体" w:hAnsi="宋体" w:cs="宋体"/>
        </w:rPr>
      </w:pPr>
      <w:r w:rsidRPr="009027CA">
        <w:rPr>
          <w:rFonts w:ascii="宋体" w:hAnsi="宋体" w:cs="宋体" w:hint="eastAsia"/>
        </w:rPr>
        <w:t>1、范围内的控制测量；</w:t>
      </w:r>
    </w:p>
    <w:p w:rsidR="00FE37EB" w:rsidRPr="009027CA" w:rsidRDefault="003C37CC">
      <w:pPr>
        <w:spacing w:line="288" w:lineRule="auto"/>
        <w:rPr>
          <w:rFonts w:ascii="宋体" w:hAnsi="宋体" w:cs="宋体"/>
        </w:rPr>
      </w:pPr>
      <w:r w:rsidRPr="009027CA">
        <w:rPr>
          <w:rFonts w:ascii="宋体" w:hAnsi="宋体" w:cs="宋体" w:hint="eastAsia"/>
        </w:rPr>
        <w:t>2、1：500地形图测量；</w:t>
      </w:r>
    </w:p>
    <w:p w:rsidR="00FE37EB" w:rsidRPr="009027CA" w:rsidRDefault="003C37CC">
      <w:pPr>
        <w:spacing w:line="288" w:lineRule="auto"/>
        <w:rPr>
          <w:rFonts w:ascii="宋体" w:hAnsi="宋体" w:cs="宋体"/>
        </w:rPr>
      </w:pPr>
      <w:r w:rsidRPr="009027CA">
        <w:rPr>
          <w:rFonts w:ascii="宋体" w:hAnsi="宋体" w:cs="宋体" w:hint="eastAsia"/>
        </w:rPr>
        <w:t>3、定测中桩施放：</w:t>
      </w:r>
    </w:p>
    <w:p w:rsidR="003C37CC" w:rsidRPr="009027CA" w:rsidRDefault="003C37CC">
      <w:pPr>
        <w:spacing w:line="288" w:lineRule="auto"/>
        <w:rPr>
          <w:rFonts w:ascii="宋体" w:hAnsi="宋体" w:cs="宋体"/>
        </w:rPr>
      </w:pPr>
      <w:r w:rsidRPr="009027CA">
        <w:rPr>
          <w:rFonts w:ascii="宋体" w:hAnsi="宋体" w:cs="宋体" w:hint="eastAsia"/>
        </w:rPr>
        <w:t>4、断面测量：</w:t>
      </w:r>
    </w:p>
    <w:p w:rsidR="003C37CC" w:rsidRPr="009027CA" w:rsidRDefault="003C37CC">
      <w:pPr>
        <w:spacing w:line="288" w:lineRule="auto"/>
        <w:rPr>
          <w:rFonts w:ascii="宋体" w:hAnsi="宋体" w:cs="宋体"/>
        </w:rPr>
      </w:pPr>
      <w:r w:rsidRPr="009027CA">
        <w:rPr>
          <w:rFonts w:ascii="宋体" w:hAnsi="宋体" w:cs="宋体" w:hint="eastAsia"/>
        </w:rPr>
        <w:t>5、现状桥梁边线及净空高测量：</w:t>
      </w:r>
    </w:p>
    <w:p w:rsidR="00FE37EB" w:rsidRPr="009027CA" w:rsidRDefault="003C37CC">
      <w:pPr>
        <w:spacing w:line="288" w:lineRule="auto"/>
        <w:rPr>
          <w:rFonts w:ascii="宋体" w:hAnsi="宋体" w:cs="宋体"/>
        </w:rPr>
      </w:pPr>
      <w:r w:rsidRPr="009027CA">
        <w:rPr>
          <w:rFonts w:ascii="宋体" w:hAnsi="宋体" w:cs="宋体" w:hint="eastAsia"/>
        </w:rPr>
        <w:t>6、现状桥梁路面标高加密测量</w:t>
      </w:r>
      <w:r w:rsidR="00B412D9" w:rsidRPr="009027CA">
        <w:rPr>
          <w:rFonts w:ascii="宋体" w:hAnsi="宋体" w:cs="宋体" w:hint="eastAsia"/>
        </w:rPr>
        <w:t>；</w:t>
      </w:r>
    </w:p>
    <w:p w:rsidR="00FE37EB" w:rsidRPr="009027CA" w:rsidRDefault="003C37CC">
      <w:pPr>
        <w:spacing w:line="288" w:lineRule="auto"/>
        <w:rPr>
          <w:rFonts w:ascii="宋体" w:hAnsi="宋体" w:cs="宋体"/>
        </w:rPr>
      </w:pPr>
      <w:r w:rsidRPr="009027CA">
        <w:rPr>
          <w:rFonts w:ascii="宋体" w:hAnsi="宋体" w:cs="宋体" w:hint="eastAsia"/>
        </w:rPr>
        <w:t>7、树木定位及胸径测量</w:t>
      </w:r>
      <w:r w:rsidR="00B412D9" w:rsidRPr="009027CA">
        <w:rPr>
          <w:rFonts w:ascii="宋体" w:hAnsi="宋体" w:cs="宋体" w:hint="eastAsia"/>
        </w:rPr>
        <w:t>；</w:t>
      </w:r>
    </w:p>
    <w:p w:rsidR="00B412D9" w:rsidRPr="009027CA" w:rsidRDefault="00B412D9">
      <w:pPr>
        <w:spacing w:line="288" w:lineRule="auto"/>
        <w:rPr>
          <w:rFonts w:ascii="宋体" w:hAnsi="宋体" w:cs="宋体"/>
        </w:rPr>
      </w:pPr>
      <w:r w:rsidRPr="009027CA">
        <w:rPr>
          <w:rFonts w:ascii="宋体" w:hAnsi="宋体" w:cs="宋体" w:hint="eastAsia"/>
        </w:rPr>
        <w:t>8、提交满足现行相关规程和业主要求的测量报告。</w:t>
      </w:r>
    </w:p>
    <w:p w:rsidR="00FE37EB" w:rsidRPr="009027CA" w:rsidRDefault="00FE37EB">
      <w:pPr>
        <w:spacing w:line="288" w:lineRule="auto"/>
        <w:rPr>
          <w:rFonts w:ascii="宋体" w:hAnsi="宋体" w:cs="宋体"/>
          <w:b/>
        </w:rPr>
      </w:pPr>
      <w:r w:rsidRPr="009027CA">
        <w:rPr>
          <w:rFonts w:ascii="宋体" w:hAnsi="宋体" w:cs="宋体"/>
          <w:b/>
        </w:rPr>
        <w:t>三、地下管线探测</w:t>
      </w:r>
    </w:p>
    <w:p w:rsidR="00FE37EB" w:rsidRPr="009027CA" w:rsidRDefault="00B412D9" w:rsidP="00B412D9">
      <w:pPr>
        <w:spacing w:line="288" w:lineRule="auto"/>
        <w:ind w:firstLineChars="200" w:firstLine="480"/>
        <w:rPr>
          <w:rFonts w:ascii="宋体" w:hAnsi="宋体" w:cs="宋体"/>
        </w:rPr>
      </w:pPr>
      <w:r w:rsidRPr="009027CA">
        <w:rPr>
          <w:rFonts w:ascii="宋体" w:hAnsi="宋体" w:cs="宋体" w:hint="eastAsia"/>
        </w:rPr>
        <w:t>1、查明</w:t>
      </w:r>
      <w:proofErr w:type="gramStart"/>
      <w:r w:rsidRPr="009027CA">
        <w:rPr>
          <w:rFonts w:ascii="宋体" w:hAnsi="宋体" w:cs="宋体" w:hint="eastAsia"/>
        </w:rPr>
        <w:t>范围内地</w:t>
      </w:r>
      <w:proofErr w:type="gramEnd"/>
      <w:r w:rsidRPr="009027CA">
        <w:rPr>
          <w:rFonts w:ascii="宋体" w:hAnsi="宋体" w:cs="宋体" w:hint="eastAsia"/>
        </w:rPr>
        <w:t>下管线的平面位置、高程、埋深、走向(流向)、规格、井径、井深、所在道路、、管线位置、压力、电压、材质、管线性质、权属单位以及管线附属构筑物信息等；</w:t>
      </w:r>
    </w:p>
    <w:p w:rsidR="00B412D9" w:rsidRPr="009027CA" w:rsidRDefault="00B412D9" w:rsidP="00B412D9">
      <w:pPr>
        <w:spacing w:line="288" w:lineRule="auto"/>
        <w:ind w:firstLineChars="200" w:firstLine="480"/>
        <w:rPr>
          <w:rFonts w:ascii="宋体" w:hAnsi="宋体" w:cs="宋体"/>
        </w:rPr>
      </w:pPr>
      <w:r w:rsidRPr="009027CA">
        <w:rPr>
          <w:rFonts w:ascii="宋体" w:hAnsi="宋体" w:cs="宋体"/>
        </w:rPr>
        <w:t>2、</w:t>
      </w:r>
      <w:r w:rsidRPr="009027CA">
        <w:rPr>
          <w:rFonts w:ascii="宋体" w:hAnsi="宋体" w:cs="宋体" w:hint="eastAsia"/>
        </w:rPr>
        <w:t>编绘以现状地形图为载体的1：5</w:t>
      </w:r>
      <w:r w:rsidRPr="009027CA">
        <w:rPr>
          <w:rFonts w:ascii="宋体" w:hAnsi="宋体" w:cs="宋体"/>
        </w:rPr>
        <w:t>00</w:t>
      </w:r>
      <w:r w:rsidRPr="009027CA">
        <w:rPr>
          <w:rFonts w:ascii="宋体" w:hAnsi="宋体" w:cs="宋体" w:hint="eastAsia"/>
        </w:rPr>
        <w:t>地下管线图（综合管线图和专业管线图）；</w:t>
      </w:r>
    </w:p>
    <w:p w:rsidR="00B412D9" w:rsidRPr="009027CA" w:rsidRDefault="00B412D9" w:rsidP="00B412D9">
      <w:pPr>
        <w:spacing w:line="288" w:lineRule="auto"/>
        <w:ind w:firstLineChars="200" w:firstLine="480"/>
        <w:rPr>
          <w:rFonts w:ascii="宋体" w:hAnsi="宋体" w:cs="宋体"/>
        </w:rPr>
      </w:pPr>
      <w:r w:rsidRPr="009027CA">
        <w:rPr>
          <w:rFonts w:ascii="宋体" w:hAnsi="宋体" w:cs="宋体" w:hint="eastAsia"/>
        </w:rPr>
        <w:t>3、提交满足现行相关规程和业主要求的地下管线探测报告。</w:t>
      </w:r>
    </w:p>
    <w:p w:rsidR="00FE37EB" w:rsidRPr="009027CA" w:rsidRDefault="00FE37EB">
      <w:pPr>
        <w:spacing w:line="288" w:lineRule="auto"/>
        <w:rPr>
          <w:rFonts w:ascii="宋体" w:hAnsi="宋体" w:cs="宋体"/>
        </w:rPr>
      </w:pPr>
    </w:p>
    <w:p w:rsidR="00FE37EB" w:rsidRPr="009027CA" w:rsidRDefault="00FE37EB">
      <w:pPr>
        <w:spacing w:line="288" w:lineRule="auto"/>
        <w:rPr>
          <w:rFonts w:ascii="宋体" w:hAnsi="宋体" w:cs="宋体"/>
        </w:rPr>
      </w:pPr>
    </w:p>
    <w:p w:rsidR="00FE37EB" w:rsidRPr="009027CA" w:rsidRDefault="00FE37EB">
      <w:pPr>
        <w:spacing w:line="288" w:lineRule="auto"/>
        <w:rPr>
          <w:rFonts w:ascii="宋体" w:hAnsi="宋体" w:cs="宋体"/>
        </w:rPr>
      </w:pPr>
    </w:p>
    <w:p w:rsidR="00FE37EB" w:rsidRPr="009027CA" w:rsidRDefault="00FE37EB">
      <w:pPr>
        <w:spacing w:line="288" w:lineRule="auto"/>
        <w:rPr>
          <w:rFonts w:ascii="宋体" w:hAnsi="宋体" w:cs="宋体"/>
        </w:rPr>
      </w:pPr>
    </w:p>
    <w:p w:rsidR="00FE37EB" w:rsidRPr="009027CA" w:rsidRDefault="00FE37EB">
      <w:pPr>
        <w:spacing w:line="288" w:lineRule="auto"/>
        <w:rPr>
          <w:rFonts w:ascii="宋体" w:hAnsi="宋体" w:cs="宋体"/>
        </w:rPr>
      </w:pPr>
    </w:p>
    <w:p w:rsidR="00327A96" w:rsidRPr="009027CA" w:rsidRDefault="00327A96">
      <w:pPr>
        <w:spacing w:line="288" w:lineRule="auto"/>
        <w:ind w:firstLineChars="200" w:firstLine="560"/>
        <w:rPr>
          <w:rFonts w:ascii="仿宋_GB2312" w:eastAsia="仿宋_GB2312" w:hAnsi="宋体"/>
          <w:sz w:val="28"/>
          <w:szCs w:val="28"/>
        </w:rPr>
        <w:sectPr w:rsidR="00327A96" w:rsidRPr="009027CA">
          <w:pgSz w:w="11907" w:h="16840"/>
          <w:pgMar w:top="1418" w:right="1418" w:bottom="1418" w:left="1701" w:header="851" w:footer="992" w:gutter="0"/>
          <w:cols w:space="720"/>
          <w:docGrid w:linePitch="312" w:charSpace="84712"/>
        </w:sectPr>
      </w:pPr>
      <w:bookmarkStart w:id="150" w:name="_Toc173557279"/>
      <w:bookmarkEnd w:id="90"/>
      <w:bookmarkEnd w:id="91"/>
    </w:p>
    <w:p w:rsidR="00327A96" w:rsidRPr="009027CA" w:rsidRDefault="00132FFB">
      <w:pPr>
        <w:pStyle w:val="1"/>
        <w:rPr>
          <w:rFonts w:ascii="宋体" w:hAnsi="宋体" w:cs="宋体"/>
        </w:rPr>
      </w:pPr>
      <w:bookmarkStart w:id="151" w:name="_Toc18763"/>
      <w:bookmarkStart w:id="152" w:name="_Toc30054"/>
      <w:bookmarkStart w:id="153" w:name="_Toc24408"/>
      <w:bookmarkStart w:id="154" w:name="_Toc15627"/>
      <w:bookmarkStart w:id="155" w:name="_Toc3694"/>
      <w:bookmarkStart w:id="156" w:name="_Toc23683"/>
      <w:bookmarkStart w:id="157" w:name="_Toc31347"/>
      <w:bookmarkStart w:id="158" w:name="_Toc200355493"/>
      <w:bookmarkStart w:id="159" w:name="_Toc18207"/>
      <w:bookmarkStart w:id="160" w:name="_Toc1372"/>
      <w:bookmarkStart w:id="161" w:name="_Toc9051"/>
      <w:bookmarkStart w:id="162" w:name="_Toc16366"/>
      <w:bookmarkStart w:id="163" w:name="_Toc24266"/>
      <w:bookmarkStart w:id="164" w:name="_Toc13593"/>
      <w:bookmarkStart w:id="165" w:name="_Toc10958"/>
      <w:bookmarkStart w:id="166" w:name="_Toc260129737"/>
      <w:bookmarkStart w:id="167" w:name="_Toc10277"/>
      <w:bookmarkStart w:id="168" w:name="_Toc31469"/>
      <w:r w:rsidRPr="009027CA">
        <w:rPr>
          <w:rFonts w:ascii="宋体" w:hAnsi="宋体" w:cs="宋体" w:hint="eastAsia"/>
        </w:rPr>
        <w:lastRenderedPageBreak/>
        <w:t>第3章 勘察要求</w:t>
      </w:r>
      <w:bookmarkStart w:id="169" w:name="_Toc173315238"/>
      <w:bookmarkStart w:id="170" w:name="_Toc26973"/>
      <w:bookmarkStart w:id="171" w:name="_Toc2302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:rsidR="00327A96" w:rsidRPr="009027CA" w:rsidRDefault="00132FFB">
      <w:pPr>
        <w:pStyle w:val="2"/>
      </w:pPr>
      <w:bookmarkStart w:id="172" w:name="_Toc6362"/>
      <w:bookmarkStart w:id="173" w:name="_Toc31123"/>
      <w:bookmarkStart w:id="174" w:name="_Toc30686"/>
      <w:bookmarkStart w:id="175" w:name="_Toc27714"/>
      <w:bookmarkStart w:id="176" w:name="_Toc15859"/>
      <w:bookmarkStart w:id="177" w:name="_Toc16782"/>
      <w:bookmarkStart w:id="178" w:name="_Toc26154"/>
      <w:bookmarkStart w:id="179" w:name="_Toc18271"/>
      <w:bookmarkStart w:id="180" w:name="_Toc7147"/>
      <w:bookmarkStart w:id="181" w:name="_Toc5771"/>
      <w:bookmarkStart w:id="182" w:name="_Toc31195"/>
      <w:bookmarkStart w:id="183" w:name="_Toc4551"/>
      <w:bookmarkStart w:id="184" w:name="_Toc3946"/>
      <w:bookmarkStart w:id="185" w:name="_Toc2661"/>
      <w:bookmarkStart w:id="186" w:name="_Toc1257"/>
      <w:bookmarkStart w:id="187" w:name="_Toc12616"/>
      <w:bookmarkStart w:id="188" w:name="_Toc200355494"/>
      <w:r w:rsidRPr="009027CA">
        <w:rPr>
          <w:rFonts w:hint="eastAsia"/>
        </w:rPr>
        <w:t>3.1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r w:rsidRPr="009027CA">
        <w:rPr>
          <w:rFonts w:hint="eastAsia"/>
        </w:rPr>
        <w:t>勘察依据、具体要求</w:t>
      </w:r>
      <w:bookmarkEnd w:id="188"/>
    </w:p>
    <w:p w:rsidR="00B412D9" w:rsidRPr="009027CA" w:rsidRDefault="00B412D9" w:rsidP="00B412D9">
      <w:pPr>
        <w:pStyle w:val="3"/>
        <w:ind w:firstLine="138"/>
        <w:rPr>
          <w:b/>
          <w:sz w:val="28"/>
        </w:rPr>
      </w:pPr>
      <w:r w:rsidRPr="009027CA">
        <w:rPr>
          <w:rFonts w:hint="eastAsia"/>
          <w:b/>
          <w:sz w:val="28"/>
        </w:rPr>
        <w:t>3.1</w:t>
      </w:r>
      <w:r w:rsidRPr="009027CA">
        <w:rPr>
          <w:b/>
          <w:sz w:val="28"/>
        </w:rPr>
        <w:t>.1</w:t>
      </w:r>
      <w:r w:rsidRPr="009027CA">
        <w:rPr>
          <w:rFonts w:hint="eastAsia"/>
          <w:b/>
          <w:sz w:val="28"/>
        </w:rPr>
        <w:t>岩土工程勘察</w:t>
      </w:r>
    </w:p>
    <w:p w:rsidR="00327A96" w:rsidRPr="009027CA" w:rsidRDefault="00B412D9" w:rsidP="00B412D9">
      <w:pPr>
        <w:pStyle w:val="4"/>
      </w:pPr>
      <w:r w:rsidRPr="009027CA">
        <w:cr/>
      </w:r>
      <w:bookmarkStart w:id="189" w:name="_Toc148"/>
      <w:bookmarkStart w:id="190" w:name="_Toc4252"/>
      <w:bookmarkStart w:id="191" w:name="_Toc19846"/>
      <w:bookmarkStart w:id="192" w:name="_Toc18474"/>
      <w:bookmarkStart w:id="193" w:name="_Toc12150"/>
      <w:bookmarkStart w:id="194" w:name="_Toc24795"/>
      <w:bookmarkStart w:id="195" w:name="_Toc31926"/>
      <w:bookmarkStart w:id="196" w:name="_Toc31513"/>
      <w:bookmarkStart w:id="197" w:name="_Toc9967"/>
      <w:bookmarkStart w:id="198" w:name="_Toc24570"/>
      <w:bookmarkStart w:id="199" w:name="_Toc200355495"/>
      <w:bookmarkStart w:id="200" w:name="_Toc173315239"/>
      <w:bookmarkStart w:id="201" w:name="_Toc25519"/>
      <w:bookmarkStart w:id="202" w:name="_Toc26923"/>
      <w:bookmarkStart w:id="203" w:name="_Toc13827"/>
      <w:bookmarkStart w:id="204" w:name="_Toc16816"/>
      <w:bookmarkStart w:id="205" w:name="_Toc6883"/>
      <w:bookmarkStart w:id="206" w:name="_Toc31098"/>
      <w:bookmarkStart w:id="207" w:name="_Toc1807"/>
      <w:bookmarkStart w:id="208" w:name="_Toc21910"/>
      <w:r w:rsidR="00132FFB" w:rsidRPr="009027CA">
        <w:rPr>
          <w:rFonts w:hint="eastAsia"/>
        </w:rPr>
        <w:t>3.1.1</w:t>
      </w:r>
      <w:r w:rsidRPr="009027CA">
        <w:t>.1</w:t>
      </w:r>
      <w:r w:rsidR="00132FFB" w:rsidRPr="009027CA">
        <w:rPr>
          <w:rFonts w:hint="eastAsia"/>
        </w:rPr>
        <w:t>勘察阶段的划分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:rsidR="00327A96" w:rsidRPr="009027CA" w:rsidRDefault="00132FFB">
      <w:bookmarkStart w:id="209" w:name="OLE_LINK6"/>
      <w:bookmarkStart w:id="210" w:name="OLE_LINK5"/>
      <w:r w:rsidRPr="009027CA">
        <w:rPr>
          <w:rFonts w:hint="eastAsia"/>
        </w:rPr>
        <w:t>本项目岩土工程勘察为详细勘察阶段岩土工程勘察，应满足各项内容工程初步设计和施工图设计的要求。</w:t>
      </w:r>
      <w:bookmarkEnd w:id="209"/>
      <w:bookmarkEnd w:id="210"/>
    </w:p>
    <w:p w:rsidR="00327A96" w:rsidRPr="009027CA" w:rsidRDefault="00132FFB" w:rsidP="00B412D9">
      <w:pPr>
        <w:pStyle w:val="4"/>
      </w:pPr>
      <w:bookmarkStart w:id="211" w:name="_Toc21367"/>
      <w:bookmarkStart w:id="212" w:name="_Toc18158"/>
      <w:bookmarkStart w:id="213" w:name="_Toc4822"/>
      <w:bookmarkStart w:id="214" w:name="_Toc25383"/>
      <w:bookmarkStart w:id="215" w:name="_Toc24259"/>
      <w:bookmarkStart w:id="216" w:name="_Toc15633"/>
      <w:bookmarkStart w:id="217" w:name="_Toc13875"/>
      <w:bookmarkStart w:id="218" w:name="_Toc1971"/>
      <w:bookmarkStart w:id="219" w:name="_Toc23094"/>
      <w:bookmarkStart w:id="220" w:name="_Toc20464"/>
      <w:bookmarkStart w:id="221" w:name="_Toc5234"/>
      <w:bookmarkStart w:id="222" w:name="_Toc29715"/>
      <w:bookmarkStart w:id="223" w:name="_Toc3027"/>
      <w:bookmarkStart w:id="224" w:name="_Toc200355496"/>
      <w:bookmarkStart w:id="225" w:name="_Toc173315240"/>
      <w:bookmarkStart w:id="226" w:name="_Toc25461"/>
      <w:bookmarkStart w:id="227" w:name="_Toc13460"/>
      <w:bookmarkStart w:id="228" w:name="_Toc30100"/>
      <w:bookmarkStart w:id="229" w:name="_Toc23817"/>
      <w:bookmarkStart w:id="230" w:name="_Toc13189"/>
      <w:r w:rsidRPr="009027CA">
        <w:rPr>
          <w:rFonts w:hint="eastAsia"/>
        </w:rPr>
        <w:t>3.1</w:t>
      </w:r>
      <w:r w:rsidR="00B412D9" w:rsidRPr="009027CA">
        <w:t>.1</w:t>
      </w:r>
      <w:r w:rsidRPr="009027CA">
        <w:rPr>
          <w:rFonts w:hint="eastAsia"/>
        </w:rPr>
        <w:t>.2勘察依据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</w:p>
    <w:p w:rsidR="00327A96" w:rsidRPr="009027CA" w:rsidRDefault="00132FFB">
      <w:bookmarkStart w:id="231" w:name="_Toc23037"/>
      <w:bookmarkStart w:id="232" w:name="_Toc31351"/>
      <w:bookmarkStart w:id="233" w:name="_Toc6915"/>
      <w:bookmarkStart w:id="234" w:name="_Toc11924"/>
      <w:bookmarkStart w:id="235" w:name="_Toc13337"/>
      <w:bookmarkStart w:id="236" w:name="_Toc32374"/>
      <w:bookmarkStart w:id="237" w:name="_Toc20653"/>
      <w:bookmarkStart w:id="238" w:name="_Toc8172"/>
      <w:bookmarkStart w:id="239" w:name="_Toc18636"/>
      <w:bookmarkStart w:id="240" w:name="_Toc6629"/>
      <w:bookmarkStart w:id="241" w:name="_Toc20077"/>
      <w:bookmarkStart w:id="242" w:name="_Toc10612"/>
      <w:bookmarkStart w:id="243" w:name="_Toc8492"/>
      <w:bookmarkStart w:id="244" w:name="_Toc28746"/>
      <w:r w:rsidRPr="009027CA">
        <w:rPr>
          <w:rFonts w:hint="eastAsia"/>
        </w:rPr>
        <w:t>所有地质勘察工作，应按如下规范要求执行：</w:t>
      </w:r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</w:p>
    <w:p w:rsidR="00327A96" w:rsidRPr="009027CA" w:rsidRDefault="00132FFB">
      <w:pPr>
        <w:pStyle w:val="20"/>
        <w:spacing w:line="440" w:lineRule="exact"/>
        <w:ind w:leftChars="175" w:firstLineChars="50" w:firstLine="120"/>
      </w:pPr>
      <w:r w:rsidRPr="009027CA">
        <w:rPr>
          <w:rFonts w:hint="eastAsia"/>
        </w:rPr>
        <w:t>（</w:t>
      </w:r>
      <w:r w:rsidRPr="009027CA">
        <w:t>1</w:t>
      </w:r>
      <w:r w:rsidRPr="009027CA">
        <w:rPr>
          <w:rFonts w:hint="eastAsia"/>
        </w:rPr>
        <w:t>）《市政工程勘察规范》（</w:t>
      </w:r>
      <w:r w:rsidRPr="009027CA">
        <w:t>CJJ56-2012</w:t>
      </w:r>
      <w:r w:rsidRPr="009027CA">
        <w:rPr>
          <w:rFonts w:hint="eastAsia"/>
        </w:rPr>
        <w:t>）</w:t>
      </w:r>
      <w:r w:rsidRPr="009027CA">
        <w:t>;</w:t>
      </w:r>
    </w:p>
    <w:p w:rsidR="00327A96" w:rsidRPr="009027CA" w:rsidRDefault="00132FFB">
      <w:pPr>
        <w:pStyle w:val="20"/>
        <w:spacing w:line="440" w:lineRule="exact"/>
        <w:ind w:left="480"/>
      </w:pPr>
      <w:r w:rsidRPr="009027CA">
        <w:rPr>
          <w:rFonts w:hint="eastAsia"/>
        </w:rPr>
        <w:t>（</w:t>
      </w:r>
      <w:r w:rsidRPr="009027CA">
        <w:t>2</w:t>
      </w:r>
      <w:r w:rsidRPr="009027CA">
        <w:rPr>
          <w:rFonts w:hint="eastAsia"/>
        </w:rPr>
        <w:t>）《公路工程地质勘察规范》（</w:t>
      </w:r>
      <w:r w:rsidRPr="009027CA">
        <w:t>JTJ C20-2011</w:t>
      </w:r>
      <w:r w:rsidRPr="009027CA">
        <w:rPr>
          <w:rFonts w:hint="eastAsia"/>
        </w:rPr>
        <w:t>）；</w:t>
      </w:r>
    </w:p>
    <w:p w:rsidR="00327A96" w:rsidRPr="009027CA" w:rsidRDefault="00132FFB">
      <w:pPr>
        <w:pStyle w:val="20"/>
        <w:spacing w:line="440" w:lineRule="exact"/>
        <w:ind w:left="480"/>
      </w:pPr>
      <w:r w:rsidRPr="009027CA">
        <w:rPr>
          <w:rFonts w:hint="eastAsia"/>
        </w:rPr>
        <w:t>（</w:t>
      </w:r>
      <w:r w:rsidRPr="009027CA">
        <w:t>3</w:t>
      </w:r>
      <w:r w:rsidRPr="009027CA">
        <w:rPr>
          <w:rFonts w:hint="eastAsia"/>
        </w:rPr>
        <w:t>）《岩土工程勘察规范》（</w:t>
      </w:r>
      <w:r w:rsidRPr="009027CA">
        <w:t>GB50021-2001</w:t>
      </w:r>
      <w:r w:rsidRPr="009027CA">
        <w:rPr>
          <w:rFonts w:hint="eastAsia"/>
        </w:rPr>
        <w:t>）</w:t>
      </w:r>
      <w:r w:rsidRPr="009027CA">
        <w:t>2009</w:t>
      </w:r>
      <w:r w:rsidRPr="009027CA">
        <w:rPr>
          <w:rFonts w:hint="eastAsia"/>
        </w:rPr>
        <w:t>年版；</w:t>
      </w:r>
    </w:p>
    <w:p w:rsidR="00327A96" w:rsidRPr="009027CA" w:rsidRDefault="00132FFB">
      <w:pPr>
        <w:pStyle w:val="20"/>
        <w:spacing w:line="440" w:lineRule="exact"/>
        <w:ind w:left="480"/>
      </w:pPr>
      <w:r w:rsidRPr="009027CA">
        <w:rPr>
          <w:rFonts w:hint="eastAsia"/>
        </w:rPr>
        <w:t>（</w:t>
      </w:r>
      <w:r w:rsidRPr="009027CA">
        <w:t>4</w:t>
      </w:r>
      <w:r w:rsidRPr="009027CA">
        <w:rPr>
          <w:rFonts w:hint="eastAsia"/>
        </w:rPr>
        <w:t>）《土工试验方法标准》（</w:t>
      </w:r>
      <w:r w:rsidRPr="009027CA">
        <w:t>GB/T50123-2019</w:t>
      </w:r>
      <w:r w:rsidRPr="009027CA">
        <w:rPr>
          <w:rFonts w:hint="eastAsia"/>
        </w:rPr>
        <w:t>）；</w:t>
      </w:r>
    </w:p>
    <w:p w:rsidR="00327A96" w:rsidRPr="009027CA" w:rsidRDefault="00132FFB">
      <w:pPr>
        <w:pStyle w:val="20"/>
        <w:spacing w:line="440" w:lineRule="exact"/>
        <w:ind w:left="480"/>
      </w:pPr>
      <w:r w:rsidRPr="009027CA">
        <w:rPr>
          <w:rFonts w:hint="eastAsia"/>
        </w:rPr>
        <w:t>（</w:t>
      </w:r>
      <w:r w:rsidRPr="009027CA">
        <w:t>5</w:t>
      </w:r>
      <w:r w:rsidRPr="009027CA">
        <w:rPr>
          <w:rFonts w:hint="eastAsia"/>
        </w:rPr>
        <w:t>）《公路工程抗震规范》（</w:t>
      </w:r>
      <w:r w:rsidRPr="009027CA">
        <w:t>JTG-B02-2013</w:t>
      </w:r>
      <w:r w:rsidRPr="009027CA">
        <w:rPr>
          <w:rFonts w:hint="eastAsia"/>
        </w:rPr>
        <w:t>）；</w:t>
      </w:r>
    </w:p>
    <w:p w:rsidR="00327A96" w:rsidRPr="009027CA" w:rsidRDefault="00132FFB">
      <w:pPr>
        <w:pStyle w:val="20"/>
        <w:spacing w:line="440" w:lineRule="exact"/>
        <w:ind w:left="480"/>
      </w:pPr>
      <w:r w:rsidRPr="009027CA">
        <w:rPr>
          <w:rFonts w:hint="eastAsia"/>
        </w:rPr>
        <w:t>（</w:t>
      </w:r>
      <w:r w:rsidRPr="009027CA">
        <w:t>6</w:t>
      </w:r>
      <w:r w:rsidRPr="009027CA">
        <w:rPr>
          <w:rFonts w:hint="eastAsia"/>
        </w:rPr>
        <w:t>）《公路路基设计规范》（</w:t>
      </w:r>
      <w:r w:rsidRPr="009027CA">
        <w:t>JTG D30-2015</w:t>
      </w:r>
      <w:r w:rsidRPr="009027CA">
        <w:rPr>
          <w:rFonts w:hint="eastAsia"/>
        </w:rPr>
        <w:t>）；</w:t>
      </w:r>
    </w:p>
    <w:p w:rsidR="00327A96" w:rsidRPr="009027CA" w:rsidRDefault="00132FFB">
      <w:pPr>
        <w:pStyle w:val="20"/>
        <w:spacing w:line="440" w:lineRule="exact"/>
        <w:ind w:left="480"/>
      </w:pPr>
      <w:r w:rsidRPr="009027CA">
        <w:rPr>
          <w:rFonts w:hint="eastAsia"/>
        </w:rPr>
        <w:t>（</w:t>
      </w:r>
      <w:r w:rsidRPr="009027CA">
        <w:t>7</w:t>
      </w:r>
      <w:r w:rsidRPr="009027CA">
        <w:rPr>
          <w:rFonts w:hint="eastAsia"/>
        </w:rPr>
        <w:t>）《中国地震动参数区划图》（</w:t>
      </w:r>
      <w:r w:rsidRPr="009027CA">
        <w:t>GB18306-2015</w:t>
      </w:r>
      <w:r w:rsidRPr="009027CA">
        <w:rPr>
          <w:rFonts w:hint="eastAsia"/>
        </w:rPr>
        <w:t>）；</w:t>
      </w:r>
    </w:p>
    <w:p w:rsidR="00327A96" w:rsidRPr="009027CA" w:rsidRDefault="00132FFB">
      <w:pPr>
        <w:pStyle w:val="20"/>
        <w:spacing w:line="440" w:lineRule="exact"/>
        <w:ind w:left="480"/>
      </w:pPr>
      <w:r w:rsidRPr="009027CA">
        <w:rPr>
          <w:rFonts w:hint="eastAsia"/>
        </w:rPr>
        <w:t>（</w:t>
      </w:r>
      <w:r w:rsidRPr="009027CA">
        <w:t>8</w:t>
      </w:r>
      <w:r w:rsidRPr="009027CA">
        <w:rPr>
          <w:rFonts w:hint="eastAsia"/>
        </w:rPr>
        <w:t>）《公路土工试验规程》（</w:t>
      </w:r>
      <w:r w:rsidRPr="009027CA">
        <w:t>JTG 3430-2020</w:t>
      </w:r>
      <w:r w:rsidRPr="009027CA">
        <w:rPr>
          <w:rFonts w:hint="eastAsia"/>
        </w:rPr>
        <w:t>）；</w:t>
      </w:r>
    </w:p>
    <w:p w:rsidR="00327A96" w:rsidRPr="009027CA" w:rsidRDefault="00132FFB">
      <w:pPr>
        <w:pStyle w:val="20"/>
        <w:spacing w:line="440" w:lineRule="exact"/>
        <w:ind w:left="480"/>
      </w:pPr>
      <w:r w:rsidRPr="009027CA">
        <w:rPr>
          <w:rFonts w:hint="eastAsia"/>
        </w:rPr>
        <w:t>（</w:t>
      </w:r>
      <w:r w:rsidRPr="009027CA">
        <w:t>9</w:t>
      </w:r>
      <w:r w:rsidRPr="009027CA">
        <w:rPr>
          <w:rFonts w:hint="eastAsia"/>
        </w:rPr>
        <w:t>）《城市道路路基设计规范》（</w:t>
      </w:r>
      <w:r w:rsidRPr="009027CA">
        <w:t>CJJ194-2013</w:t>
      </w:r>
      <w:r w:rsidRPr="009027CA">
        <w:rPr>
          <w:rFonts w:hint="eastAsia"/>
        </w:rPr>
        <w:t>）；</w:t>
      </w:r>
    </w:p>
    <w:p w:rsidR="00327A96" w:rsidRPr="009027CA" w:rsidRDefault="00132FFB">
      <w:pPr>
        <w:pStyle w:val="20"/>
        <w:spacing w:line="440" w:lineRule="exact"/>
        <w:ind w:left="480"/>
      </w:pPr>
      <w:r w:rsidRPr="009027CA">
        <w:rPr>
          <w:rFonts w:hint="eastAsia"/>
        </w:rPr>
        <w:t>（</w:t>
      </w:r>
      <w:r w:rsidRPr="009027CA">
        <w:t>10</w:t>
      </w:r>
      <w:r w:rsidRPr="009027CA">
        <w:rPr>
          <w:rFonts w:hint="eastAsia"/>
        </w:rPr>
        <w:t>）《公路自然区划标准》（</w:t>
      </w:r>
      <w:r w:rsidRPr="009027CA">
        <w:t>JTJ 003-86</w:t>
      </w:r>
      <w:r w:rsidRPr="009027CA">
        <w:rPr>
          <w:rFonts w:hint="eastAsia"/>
        </w:rPr>
        <w:t>）；</w:t>
      </w:r>
    </w:p>
    <w:p w:rsidR="00327A96" w:rsidRPr="009027CA" w:rsidRDefault="00132FFB">
      <w:pPr>
        <w:pStyle w:val="20"/>
        <w:spacing w:line="440" w:lineRule="exact"/>
        <w:ind w:left="480"/>
      </w:pPr>
      <w:r w:rsidRPr="009027CA">
        <w:rPr>
          <w:rFonts w:hint="eastAsia"/>
        </w:rPr>
        <w:lastRenderedPageBreak/>
        <w:t>（</w:t>
      </w:r>
      <w:r w:rsidRPr="009027CA">
        <w:t>11</w:t>
      </w:r>
      <w:r w:rsidRPr="009027CA">
        <w:rPr>
          <w:rFonts w:hint="eastAsia"/>
        </w:rPr>
        <w:t>）《工程勘察通用规范》（</w:t>
      </w:r>
      <w:r w:rsidRPr="009027CA">
        <w:t>GB55017-2021</w:t>
      </w:r>
      <w:r w:rsidRPr="009027CA">
        <w:rPr>
          <w:rFonts w:hint="eastAsia"/>
        </w:rPr>
        <w:t>）；</w:t>
      </w:r>
    </w:p>
    <w:p w:rsidR="00327A96" w:rsidRPr="009027CA" w:rsidRDefault="00132FFB">
      <w:pPr>
        <w:pStyle w:val="20"/>
        <w:spacing w:line="440" w:lineRule="exact"/>
        <w:ind w:left="480"/>
      </w:pPr>
      <w:r w:rsidRPr="009027CA">
        <w:rPr>
          <w:rFonts w:hint="eastAsia"/>
        </w:rPr>
        <w:t>（</w:t>
      </w:r>
      <w:r w:rsidRPr="009027CA">
        <w:t>12</w:t>
      </w:r>
      <w:r w:rsidRPr="009027CA">
        <w:rPr>
          <w:rFonts w:hint="eastAsia"/>
        </w:rPr>
        <w:t>）《工程测量通用规范》（</w:t>
      </w:r>
      <w:r w:rsidRPr="009027CA">
        <w:t>GB 55018-2021</w:t>
      </w:r>
      <w:r w:rsidRPr="009027CA">
        <w:rPr>
          <w:rFonts w:hint="eastAsia"/>
        </w:rPr>
        <w:t>）；</w:t>
      </w:r>
    </w:p>
    <w:p w:rsidR="00327A96" w:rsidRPr="009027CA" w:rsidRDefault="00132FFB">
      <w:pPr>
        <w:pStyle w:val="20"/>
        <w:spacing w:line="440" w:lineRule="exact"/>
        <w:ind w:left="480"/>
      </w:pPr>
      <w:r w:rsidRPr="009027CA">
        <w:rPr>
          <w:rFonts w:hint="eastAsia"/>
        </w:rPr>
        <w:t>（</w:t>
      </w:r>
      <w:r w:rsidRPr="009027CA">
        <w:t>13</w:t>
      </w:r>
      <w:r w:rsidRPr="009027CA">
        <w:rPr>
          <w:rFonts w:hint="eastAsia"/>
        </w:rPr>
        <w:t>）《建筑与市政地基基础通用规范》（</w:t>
      </w:r>
      <w:r w:rsidRPr="009027CA">
        <w:t>GB55003-2021</w:t>
      </w:r>
      <w:r w:rsidRPr="009027CA">
        <w:rPr>
          <w:rFonts w:hint="eastAsia"/>
        </w:rPr>
        <w:t>）；</w:t>
      </w:r>
    </w:p>
    <w:p w:rsidR="00327A96" w:rsidRPr="009027CA" w:rsidRDefault="00132FFB">
      <w:pPr>
        <w:pStyle w:val="20"/>
        <w:spacing w:line="440" w:lineRule="exact"/>
        <w:ind w:left="480"/>
      </w:pPr>
      <w:r w:rsidRPr="009027CA">
        <w:rPr>
          <w:rFonts w:hint="eastAsia"/>
        </w:rPr>
        <w:t>（</w:t>
      </w:r>
      <w:r w:rsidRPr="009027CA">
        <w:t>14</w:t>
      </w:r>
      <w:r w:rsidRPr="009027CA">
        <w:rPr>
          <w:rFonts w:hint="eastAsia"/>
        </w:rPr>
        <w:t>）《建筑与市政工程抗震通用规范》（</w:t>
      </w:r>
      <w:r w:rsidRPr="009027CA">
        <w:t>GB55002-2021</w:t>
      </w:r>
      <w:r w:rsidRPr="009027CA">
        <w:rPr>
          <w:rFonts w:hint="eastAsia"/>
        </w:rPr>
        <w:t>）；</w:t>
      </w:r>
    </w:p>
    <w:p w:rsidR="00327A96" w:rsidRPr="009027CA" w:rsidRDefault="00132FFB">
      <w:pPr>
        <w:pStyle w:val="20"/>
        <w:spacing w:line="440" w:lineRule="exact"/>
        <w:ind w:left="480"/>
      </w:pPr>
      <w:r w:rsidRPr="009027CA">
        <w:rPr>
          <w:rFonts w:hint="eastAsia"/>
        </w:rPr>
        <w:t>（</w:t>
      </w:r>
      <w:r w:rsidRPr="009027CA">
        <w:t>15</w:t>
      </w:r>
      <w:r w:rsidRPr="009027CA">
        <w:rPr>
          <w:rFonts w:hint="eastAsia"/>
        </w:rPr>
        <w:t>）《建筑地基基础设计规范》（</w:t>
      </w:r>
      <w:r w:rsidRPr="009027CA">
        <w:t>DBJ 15-31-2016</w:t>
      </w:r>
      <w:r w:rsidRPr="009027CA">
        <w:rPr>
          <w:rFonts w:hint="eastAsia"/>
        </w:rPr>
        <w:t>）；</w:t>
      </w:r>
    </w:p>
    <w:p w:rsidR="00327A96" w:rsidRPr="009027CA" w:rsidRDefault="00132FFB">
      <w:pPr>
        <w:pStyle w:val="20"/>
        <w:spacing w:line="440" w:lineRule="exact"/>
        <w:ind w:leftChars="175"/>
      </w:pPr>
      <w:r w:rsidRPr="009027CA">
        <w:rPr>
          <w:rFonts w:hint="eastAsia"/>
        </w:rPr>
        <w:t>（</w:t>
      </w:r>
      <w:r w:rsidRPr="009027CA">
        <w:t>16</w:t>
      </w:r>
      <w:r w:rsidRPr="009027CA">
        <w:rPr>
          <w:rFonts w:hint="eastAsia"/>
        </w:rPr>
        <w:t>）《建筑地基处理技术规范》（</w:t>
      </w:r>
      <w:r w:rsidRPr="009027CA">
        <w:t>DBJ /T 15-38-2019</w:t>
      </w:r>
      <w:r w:rsidRPr="009027CA">
        <w:rPr>
          <w:rFonts w:hint="eastAsia"/>
        </w:rPr>
        <w:t>）。</w:t>
      </w:r>
    </w:p>
    <w:p w:rsidR="00327A96" w:rsidRPr="009027CA" w:rsidRDefault="00132FFB" w:rsidP="003B401A">
      <w:pPr>
        <w:pStyle w:val="4"/>
      </w:pPr>
      <w:bookmarkStart w:id="245" w:name="_Toc3824"/>
      <w:bookmarkStart w:id="246" w:name="_Toc32376"/>
      <w:bookmarkStart w:id="247" w:name="_Toc25464"/>
      <w:bookmarkStart w:id="248" w:name="_Toc20176"/>
      <w:bookmarkStart w:id="249" w:name="_Toc27054"/>
      <w:bookmarkStart w:id="250" w:name="_Toc4007"/>
      <w:bookmarkStart w:id="251" w:name="_Toc30793"/>
      <w:bookmarkStart w:id="252" w:name="_Toc11762"/>
      <w:bookmarkStart w:id="253" w:name="_Toc27950"/>
      <w:bookmarkStart w:id="254" w:name="_Toc7736"/>
      <w:bookmarkStart w:id="255" w:name="_Toc3278"/>
      <w:bookmarkStart w:id="256" w:name="_Toc31836"/>
      <w:bookmarkStart w:id="257" w:name="_Toc32105"/>
      <w:bookmarkStart w:id="258" w:name="_Toc200355497"/>
      <w:bookmarkStart w:id="259" w:name="_Toc173315241"/>
      <w:bookmarkStart w:id="260" w:name="_Toc17561"/>
      <w:bookmarkStart w:id="261" w:name="_Toc18235"/>
      <w:bookmarkStart w:id="262" w:name="_Toc18546"/>
      <w:bookmarkStart w:id="263" w:name="_Toc2312"/>
      <w:bookmarkStart w:id="264" w:name="_Toc26991"/>
      <w:r w:rsidRPr="009027CA">
        <w:rPr>
          <w:rFonts w:hint="eastAsia"/>
        </w:rPr>
        <w:t>3.1</w:t>
      </w:r>
      <w:r w:rsidR="003B401A" w:rsidRPr="009027CA">
        <w:t>.1</w:t>
      </w:r>
      <w:r w:rsidRPr="009027CA">
        <w:rPr>
          <w:rFonts w:hint="eastAsia"/>
        </w:rPr>
        <w:t>.3勘察内容</w:t>
      </w:r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:rsidR="00327A96" w:rsidRPr="009027CA" w:rsidRDefault="00132FFB">
      <w:r w:rsidRPr="009027CA">
        <w:rPr>
          <w:rFonts w:hint="eastAsia"/>
        </w:rPr>
        <w:t>一、详细勘察</w:t>
      </w:r>
    </w:p>
    <w:p w:rsidR="00327A96" w:rsidRPr="009027CA" w:rsidRDefault="00132FFB">
      <w:pPr>
        <w:snapToGrid w:val="0"/>
        <w:spacing w:line="440" w:lineRule="exact"/>
        <w:ind w:firstLine="420"/>
      </w:pPr>
      <w:bookmarkStart w:id="265" w:name="_Toc16724"/>
      <w:bookmarkStart w:id="266" w:name="_Toc5959"/>
      <w:bookmarkStart w:id="267" w:name="_Toc20936"/>
      <w:bookmarkStart w:id="268" w:name="_Toc8909"/>
      <w:bookmarkStart w:id="269" w:name="_Toc27876"/>
      <w:bookmarkStart w:id="270" w:name="_Toc173315242"/>
      <w:bookmarkStart w:id="271" w:name="_Toc12567"/>
      <w:bookmarkStart w:id="272" w:name="_Toc1495"/>
      <w:bookmarkStart w:id="273" w:name="_Toc30505"/>
      <w:bookmarkStart w:id="274" w:name="_Toc22134"/>
      <w:bookmarkStart w:id="275" w:name="_Toc5709"/>
      <w:bookmarkStart w:id="276" w:name="_Toc27968"/>
      <w:bookmarkStart w:id="277" w:name="_Toc26237"/>
      <w:bookmarkStart w:id="278" w:name="_Toc13537"/>
      <w:bookmarkStart w:id="279" w:name="_Toc14137"/>
      <w:bookmarkStart w:id="280" w:name="_Toc6046"/>
      <w:bookmarkStart w:id="281" w:name="_Toc31956"/>
      <w:r w:rsidRPr="009027CA">
        <w:rPr>
          <w:rFonts w:hint="eastAsia"/>
        </w:rPr>
        <w:t>（</w:t>
      </w:r>
      <w:r w:rsidRPr="009027CA">
        <w:t>1</w:t>
      </w:r>
      <w:r w:rsidRPr="009027CA">
        <w:rPr>
          <w:rFonts w:hint="eastAsia"/>
        </w:rPr>
        <w:t>）查明该地段的地形、地貌特征、</w:t>
      </w:r>
      <w:r w:rsidRPr="009027CA">
        <w:rPr>
          <w:rFonts w:hint="eastAsia"/>
          <w:szCs w:val="22"/>
        </w:rPr>
        <w:t>地层构造，</w:t>
      </w:r>
      <w:r w:rsidRPr="009027CA">
        <w:rPr>
          <w:rFonts w:hint="eastAsia"/>
        </w:rPr>
        <w:t>岩土的类型及物理力学性质，划分地貌单元。</w:t>
      </w:r>
    </w:p>
    <w:p w:rsidR="00327A96" w:rsidRPr="009027CA" w:rsidRDefault="00132FFB">
      <w:pPr>
        <w:snapToGrid w:val="0"/>
        <w:spacing w:line="440" w:lineRule="exact"/>
        <w:ind w:firstLine="420"/>
      </w:pPr>
      <w:r w:rsidRPr="009027CA">
        <w:rPr>
          <w:rFonts w:hint="eastAsia"/>
        </w:rPr>
        <w:t>（</w:t>
      </w:r>
      <w:r w:rsidRPr="009027CA">
        <w:t>2</w:t>
      </w:r>
      <w:r w:rsidRPr="009027CA">
        <w:rPr>
          <w:rFonts w:hint="eastAsia"/>
        </w:rPr>
        <w:t>）实测地下水位并查明其类型性质、补给来源、水位以及排水条件，并取水样进行分析，评价地下水有无腐蚀性。论证地表水、地下水对路基稳定性的影响。</w:t>
      </w:r>
    </w:p>
    <w:p w:rsidR="00327A96" w:rsidRPr="009027CA" w:rsidRDefault="00132FFB">
      <w:pPr>
        <w:snapToGrid w:val="0"/>
        <w:spacing w:line="440" w:lineRule="exact"/>
        <w:ind w:firstLine="420"/>
      </w:pPr>
      <w:r w:rsidRPr="009027CA">
        <w:rPr>
          <w:rFonts w:hint="eastAsia"/>
        </w:rPr>
        <w:t>（</w:t>
      </w:r>
      <w:r w:rsidRPr="009027CA">
        <w:t>3</w:t>
      </w:r>
      <w:r w:rsidRPr="009027CA">
        <w:rPr>
          <w:rFonts w:hint="eastAsia"/>
        </w:rPr>
        <w:t>）查明沿线有无不良地质现象</w:t>
      </w:r>
      <w:r w:rsidRPr="009027CA">
        <w:t>(</w:t>
      </w:r>
      <w:r w:rsidRPr="009027CA">
        <w:rPr>
          <w:rFonts w:hint="eastAsia"/>
        </w:rPr>
        <w:t>包括淤泥</w:t>
      </w:r>
      <w:r w:rsidRPr="009027CA">
        <w:t>)</w:t>
      </w:r>
      <w:r w:rsidRPr="009027CA">
        <w:rPr>
          <w:rFonts w:hint="eastAsia"/>
        </w:rPr>
        <w:t>，及其成因、类型、性质、空间分布、发生和诱发条件、发展趋势及危害程度、论证对路基稳定性的影响程度，并提出计算参数及整治措施的建议。</w:t>
      </w:r>
    </w:p>
    <w:p w:rsidR="00327A96" w:rsidRPr="009027CA" w:rsidRDefault="00132FFB">
      <w:pPr>
        <w:snapToGrid w:val="0"/>
        <w:spacing w:line="440" w:lineRule="exact"/>
        <w:ind w:firstLine="420"/>
      </w:pPr>
      <w:r w:rsidRPr="009027CA">
        <w:rPr>
          <w:rFonts w:hint="eastAsia"/>
        </w:rPr>
        <w:t>（</w:t>
      </w:r>
      <w:r w:rsidRPr="009027CA">
        <w:t>4</w:t>
      </w:r>
      <w:r w:rsidRPr="009027CA">
        <w:rPr>
          <w:rFonts w:hint="eastAsia"/>
        </w:rPr>
        <w:t>）</w:t>
      </w:r>
      <w:r w:rsidRPr="009027CA">
        <w:rPr>
          <w:rFonts w:hint="eastAsia"/>
          <w:szCs w:val="22"/>
        </w:rPr>
        <w:t>查明沿线现有不良回填物</w:t>
      </w:r>
      <w:r w:rsidRPr="009027CA">
        <w:rPr>
          <w:szCs w:val="22"/>
        </w:rPr>
        <w:t>(</w:t>
      </w:r>
      <w:r w:rsidRPr="009027CA">
        <w:rPr>
          <w:rFonts w:hint="eastAsia"/>
          <w:szCs w:val="22"/>
        </w:rPr>
        <w:t>包括疏松的回填土、生活垃圾、建筑垃圾等</w:t>
      </w:r>
      <w:r w:rsidRPr="009027CA">
        <w:rPr>
          <w:szCs w:val="22"/>
        </w:rPr>
        <w:t>)</w:t>
      </w:r>
      <w:r w:rsidRPr="009027CA">
        <w:rPr>
          <w:rFonts w:hint="eastAsia"/>
          <w:szCs w:val="22"/>
        </w:rPr>
        <w:t>的性质，范围、面积、厚度及其压实度。</w:t>
      </w:r>
    </w:p>
    <w:p w:rsidR="00327A96" w:rsidRPr="009027CA" w:rsidRDefault="00132FFB">
      <w:pPr>
        <w:snapToGrid w:val="0"/>
        <w:spacing w:line="440" w:lineRule="exact"/>
        <w:ind w:firstLine="420"/>
      </w:pPr>
      <w:r w:rsidRPr="009027CA">
        <w:rPr>
          <w:rFonts w:hint="eastAsia"/>
        </w:rPr>
        <w:t>（</w:t>
      </w:r>
      <w:r w:rsidRPr="009027CA">
        <w:t>5</w:t>
      </w:r>
      <w:r w:rsidRPr="009027CA">
        <w:rPr>
          <w:rFonts w:hint="eastAsia"/>
        </w:rPr>
        <w:t>）</w:t>
      </w:r>
      <w:r w:rsidRPr="009027CA">
        <w:rPr>
          <w:rFonts w:hint="eastAsia"/>
          <w:szCs w:val="22"/>
        </w:rPr>
        <w:t>查明</w:t>
      </w:r>
      <w:proofErr w:type="gramStart"/>
      <w:r w:rsidRPr="009027CA">
        <w:rPr>
          <w:rFonts w:hint="eastAsia"/>
          <w:szCs w:val="22"/>
        </w:rPr>
        <w:t>各地段暗埋</w:t>
      </w:r>
      <w:proofErr w:type="gramEnd"/>
      <w:r w:rsidRPr="009027CA">
        <w:rPr>
          <w:rFonts w:hint="eastAsia"/>
          <w:szCs w:val="22"/>
        </w:rPr>
        <w:t>的河、湖、坑的分布范围、埋深</w:t>
      </w:r>
      <w:r w:rsidRPr="009027CA">
        <w:rPr>
          <w:rFonts w:hint="eastAsia"/>
        </w:rPr>
        <w:t>。</w:t>
      </w:r>
    </w:p>
    <w:p w:rsidR="00327A96" w:rsidRPr="009027CA" w:rsidRDefault="00132FFB">
      <w:pPr>
        <w:snapToGrid w:val="0"/>
        <w:spacing w:line="440" w:lineRule="exact"/>
        <w:ind w:firstLine="420"/>
      </w:pPr>
      <w:r w:rsidRPr="009027CA">
        <w:rPr>
          <w:rFonts w:hint="eastAsia"/>
        </w:rPr>
        <w:t>（</w:t>
      </w:r>
      <w:r w:rsidRPr="009027CA">
        <w:t>6</w:t>
      </w:r>
      <w:r w:rsidRPr="009027CA">
        <w:rPr>
          <w:rFonts w:hint="eastAsia"/>
        </w:rPr>
        <w:t>）查明沿线土基及边坡土体的湿度状况，提供划分土基干湿类型所需参数，如液限、塑限、平均含水量，各土层承载力及地基回弹模量（包括现状人工填土）等。</w:t>
      </w:r>
    </w:p>
    <w:p w:rsidR="00327A96" w:rsidRPr="009027CA" w:rsidRDefault="00132FFB">
      <w:pPr>
        <w:snapToGrid w:val="0"/>
        <w:spacing w:line="440" w:lineRule="exact"/>
        <w:ind w:firstLine="420"/>
      </w:pPr>
      <w:r w:rsidRPr="009027CA">
        <w:rPr>
          <w:rFonts w:hint="eastAsia"/>
        </w:rPr>
        <w:t>（</w:t>
      </w:r>
      <w:r w:rsidRPr="009027CA">
        <w:t>7</w:t>
      </w:r>
      <w:r w:rsidRPr="009027CA">
        <w:rPr>
          <w:rFonts w:hint="eastAsia"/>
        </w:rPr>
        <w:t>）查明场地类别，测定场地卓越周期，提供抗震设防所需的其它动态参数，在抗震烈度大于或等于</w:t>
      </w:r>
      <w:r w:rsidRPr="009027CA">
        <w:t>7</w:t>
      </w:r>
      <w:r w:rsidRPr="009027CA">
        <w:rPr>
          <w:rFonts w:hint="eastAsia"/>
        </w:rPr>
        <w:t>度的场地，评价场地和地基土的地震效应。</w:t>
      </w:r>
    </w:p>
    <w:p w:rsidR="00327A96" w:rsidRPr="009027CA" w:rsidRDefault="00132FFB">
      <w:pPr>
        <w:snapToGrid w:val="0"/>
        <w:spacing w:line="440" w:lineRule="exact"/>
        <w:ind w:firstLine="420"/>
      </w:pPr>
      <w:r w:rsidRPr="009027CA">
        <w:rPr>
          <w:rFonts w:hint="eastAsia"/>
        </w:rPr>
        <w:t>未尽事宜按《岩土工程勘察规范》（</w:t>
      </w:r>
      <w:r w:rsidRPr="009027CA">
        <w:t>GB50021-2001</w:t>
      </w:r>
      <w:r w:rsidRPr="009027CA">
        <w:rPr>
          <w:rFonts w:hint="eastAsia"/>
        </w:rPr>
        <w:t>）</w:t>
      </w:r>
      <w:r w:rsidRPr="009027CA">
        <w:t>2009</w:t>
      </w:r>
      <w:r w:rsidRPr="009027CA">
        <w:rPr>
          <w:rFonts w:hint="eastAsia"/>
        </w:rPr>
        <w:t>年版、《市政工程勘察规范》（</w:t>
      </w:r>
      <w:r w:rsidRPr="009027CA">
        <w:t>CJJ56-2012</w:t>
      </w:r>
      <w:r w:rsidRPr="009027CA">
        <w:rPr>
          <w:rFonts w:hint="eastAsia"/>
        </w:rPr>
        <w:t>）及《公路工程地质勘察规范》（</w:t>
      </w:r>
      <w:r w:rsidRPr="009027CA">
        <w:t>JTJ C20-2011</w:t>
      </w:r>
      <w:r w:rsidRPr="009027CA">
        <w:rPr>
          <w:rFonts w:hint="eastAsia"/>
        </w:rPr>
        <w:t>）等相关规定执行。</w:t>
      </w:r>
    </w:p>
    <w:p w:rsidR="00327A96" w:rsidRPr="009027CA" w:rsidRDefault="00132FFB" w:rsidP="003B401A">
      <w:pPr>
        <w:pStyle w:val="4"/>
      </w:pPr>
      <w:bookmarkStart w:id="282" w:name="_Toc200355498"/>
      <w:r w:rsidRPr="009027CA">
        <w:rPr>
          <w:rFonts w:hint="eastAsia"/>
        </w:rPr>
        <w:lastRenderedPageBreak/>
        <w:t>3.1</w:t>
      </w:r>
      <w:r w:rsidR="003B401A" w:rsidRPr="009027CA">
        <w:t>.1</w:t>
      </w:r>
      <w:r w:rsidRPr="009027CA">
        <w:rPr>
          <w:rFonts w:hint="eastAsia"/>
        </w:rPr>
        <w:t>.4</w:t>
      </w:r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r w:rsidRPr="009027CA">
        <w:rPr>
          <w:rFonts w:hint="eastAsia"/>
        </w:rPr>
        <w:t>布孔原则</w:t>
      </w:r>
      <w:bookmarkEnd w:id="282"/>
    </w:p>
    <w:p w:rsidR="00327A96" w:rsidRPr="009027CA" w:rsidRDefault="00132FFB">
      <w:pPr>
        <w:ind w:firstLineChars="200" w:firstLine="480"/>
      </w:pPr>
      <w:bookmarkStart w:id="283" w:name="_T663023514_51392571"/>
      <w:bookmarkStart w:id="284" w:name="_Toc173315243"/>
      <w:bookmarkStart w:id="285" w:name="_Toc27764"/>
      <w:bookmarkStart w:id="286" w:name="_Toc9795"/>
      <w:r w:rsidRPr="009027CA">
        <w:rPr>
          <w:rFonts w:hint="eastAsia"/>
        </w:rPr>
        <w:t>1</w:t>
      </w:r>
      <w:r w:rsidRPr="009027CA">
        <w:rPr>
          <w:rFonts w:hint="eastAsia"/>
        </w:rPr>
        <w:t>、布设钻孔满足下表要求：</w:t>
      </w:r>
    </w:p>
    <w:p w:rsidR="00327A96" w:rsidRPr="009027CA" w:rsidRDefault="00132FFB">
      <w:pPr>
        <w:ind w:firstLineChars="200" w:firstLine="480"/>
      </w:pPr>
      <w:r w:rsidRPr="009027CA">
        <w:rPr>
          <w:rFonts w:hint="eastAsia"/>
          <w:noProof/>
        </w:rPr>
        <w:drawing>
          <wp:inline distT="0" distB="0" distL="0" distR="0" wp14:anchorId="1C24DFA0" wp14:editId="4DA3CBE0">
            <wp:extent cx="4253230" cy="15525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323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3"/>
    <w:p w:rsidR="00327A96" w:rsidRPr="009027CA" w:rsidRDefault="00132FFB">
      <w:r w:rsidRPr="009027CA">
        <w:rPr>
          <w:rFonts w:hint="eastAsia"/>
        </w:rPr>
        <w:t>2</w:t>
      </w:r>
      <w:r w:rsidRPr="009027CA">
        <w:rPr>
          <w:rFonts w:hint="eastAsia"/>
        </w:rPr>
        <w:t>、对于宽度大于</w:t>
      </w:r>
      <w:r w:rsidRPr="009027CA">
        <w:rPr>
          <w:rFonts w:hint="eastAsia"/>
        </w:rPr>
        <w:t>20</w:t>
      </w:r>
      <w:r w:rsidRPr="009027CA">
        <w:rPr>
          <w:rFonts w:hint="eastAsia"/>
        </w:rPr>
        <w:t>米的道路，场地或岩土条件复杂路段每隔</w:t>
      </w:r>
      <w:r w:rsidRPr="009027CA">
        <w:rPr>
          <w:rFonts w:hint="eastAsia"/>
        </w:rPr>
        <w:t>50~150</w:t>
      </w:r>
      <w:r w:rsidRPr="009027CA">
        <w:rPr>
          <w:rFonts w:hint="eastAsia"/>
        </w:rPr>
        <w:t>米布置一条横向勘探线，勘探线上勘探点间距宜</w:t>
      </w:r>
      <w:r w:rsidRPr="009027CA">
        <w:rPr>
          <w:rFonts w:hint="eastAsia"/>
        </w:rPr>
        <w:t>30-~50</w:t>
      </w:r>
      <w:r w:rsidRPr="009027CA">
        <w:rPr>
          <w:rFonts w:hint="eastAsia"/>
        </w:rPr>
        <w:t>米。</w:t>
      </w:r>
    </w:p>
    <w:p w:rsidR="00327A96" w:rsidRPr="009027CA" w:rsidRDefault="00132FFB">
      <w:r w:rsidRPr="009027CA">
        <w:rPr>
          <w:rFonts w:hint="eastAsia"/>
        </w:rPr>
        <w:t>3</w:t>
      </w:r>
      <w:r w:rsidRPr="009027CA">
        <w:rPr>
          <w:rFonts w:hint="eastAsia"/>
        </w:rPr>
        <w:t>、不同地貌单元及其交界部分均布置勘探点，地质复杂地段应加密勘探点。</w:t>
      </w:r>
    </w:p>
    <w:p w:rsidR="00327A96" w:rsidRPr="009027CA" w:rsidRDefault="00132FFB">
      <w:r w:rsidRPr="009027CA">
        <w:rPr>
          <w:rFonts w:hint="eastAsia"/>
        </w:rPr>
        <w:t>4</w:t>
      </w:r>
      <w:r w:rsidRPr="009027CA">
        <w:rPr>
          <w:rFonts w:hint="eastAsia"/>
        </w:rPr>
        <w:t>、当线路通过复杂填土、沟等时，勘探点的间距宜控制在</w:t>
      </w:r>
      <w:r w:rsidRPr="009027CA">
        <w:rPr>
          <w:rFonts w:hint="eastAsia"/>
        </w:rPr>
        <w:t>20~40</w:t>
      </w:r>
      <w:r w:rsidRPr="009027CA">
        <w:rPr>
          <w:rFonts w:hint="eastAsia"/>
        </w:rPr>
        <w:t>米。</w:t>
      </w:r>
    </w:p>
    <w:p w:rsidR="00327A96" w:rsidRPr="009027CA" w:rsidRDefault="00132FFB">
      <w:r w:rsidRPr="009027CA">
        <w:rPr>
          <w:rFonts w:hint="eastAsia"/>
        </w:rPr>
        <w:t>5</w:t>
      </w:r>
      <w:r w:rsidRPr="009027CA">
        <w:rPr>
          <w:rFonts w:hint="eastAsia"/>
        </w:rPr>
        <w:t>、控制性勘探孔不少于勘探孔总数的</w:t>
      </w:r>
      <w:r w:rsidRPr="009027CA">
        <w:rPr>
          <w:rFonts w:hint="eastAsia"/>
        </w:rPr>
        <w:t>1/3</w:t>
      </w:r>
      <w:r w:rsidRPr="009027CA">
        <w:rPr>
          <w:rFonts w:hint="eastAsia"/>
        </w:rPr>
        <w:t>，采取土试样和进行原位测试的勘探孔数量不少于勘探孔总数的</w:t>
      </w:r>
      <w:r w:rsidRPr="009027CA">
        <w:rPr>
          <w:rFonts w:hint="eastAsia"/>
        </w:rPr>
        <w:t>1/2</w:t>
      </w:r>
      <w:r w:rsidRPr="009027CA">
        <w:rPr>
          <w:rFonts w:hint="eastAsia"/>
        </w:rPr>
        <w:t>。</w:t>
      </w:r>
    </w:p>
    <w:p w:rsidR="00327A96" w:rsidRPr="009027CA" w:rsidRDefault="00132FFB">
      <w:r w:rsidRPr="009027CA">
        <w:rPr>
          <w:rFonts w:hint="eastAsia"/>
        </w:rPr>
        <w:t>根据以上布孔原则，钻孔布置如下：</w:t>
      </w:r>
    </w:p>
    <w:p w:rsidR="00327A96" w:rsidRPr="009027CA" w:rsidRDefault="00132FFB">
      <w:pPr>
        <w:spacing w:line="288" w:lineRule="auto"/>
        <w:ind w:firstLineChars="1100" w:firstLine="2650"/>
        <w:rPr>
          <w:rFonts w:ascii="宋体" w:hAnsi="宋体" w:cs="宋体"/>
          <w:b/>
        </w:rPr>
      </w:pPr>
      <w:r w:rsidRPr="009027CA">
        <w:rPr>
          <w:rFonts w:ascii="宋体" w:hAnsi="宋体" w:cs="宋体" w:hint="eastAsia"/>
          <w:b/>
        </w:rPr>
        <w:t>规划道路情况一览表</w:t>
      </w:r>
    </w:p>
    <w:tbl>
      <w:tblPr>
        <w:tblStyle w:val="ae"/>
        <w:tblW w:w="8834" w:type="dxa"/>
        <w:tblInd w:w="-318" w:type="dxa"/>
        <w:tblLook w:val="04A0" w:firstRow="1" w:lastRow="0" w:firstColumn="1" w:lastColumn="0" w:noHBand="0" w:noVBand="1"/>
      </w:tblPr>
      <w:tblGrid>
        <w:gridCol w:w="1445"/>
        <w:gridCol w:w="1860"/>
        <w:gridCol w:w="2911"/>
        <w:gridCol w:w="2618"/>
      </w:tblGrid>
      <w:tr w:rsidR="009027CA" w:rsidRPr="009027CA">
        <w:tc>
          <w:tcPr>
            <w:tcW w:w="144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288" w:lineRule="auto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规划道路</w:t>
            </w:r>
          </w:p>
        </w:tc>
        <w:tc>
          <w:tcPr>
            <w:tcW w:w="186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288" w:lineRule="auto"/>
              <w:ind w:firstLine="480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道路建设性质</w:t>
            </w:r>
          </w:p>
        </w:tc>
        <w:tc>
          <w:tcPr>
            <w:tcW w:w="2911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288" w:lineRule="auto"/>
              <w:ind w:firstLine="480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建设规模</w:t>
            </w:r>
          </w:p>
        </w:tc>
        <w:tc>
          <w:tcPr>
            <w:tcW w:w="2618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288" w:lineRule="auto"/>
              <w:ind w:firstLine="480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钻孔暂定数量</w:t>
            </w:r>
          </w:p>
        </w:tc>
      </w:tr>
      <w:tr w:rsidR="009027CA" w:rsidRPr="009027CA">
        <w:tc>
          <w:tcPr>
            <w:tcW w:w="144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288" w:lineRule="auto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规划六路</w:t>
            </w:r>
          </w:p>
        </w:tc>
        <w:tc>
          <w:tcPr>
            <w:tcW w:w="186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288" w:lineRule="auto"/>
              <w:ind w:firstLine="480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完全新建</w:t>
            </w:r>
          </w:p>
        </w:tc>
        <w:tc>
          <w:tcPr>
            <w:tcW w:w="2911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新建城市支路，长约183m，宽15m，双向两车道。</w:t>
            </w:r>
          </w:p>
        </w:tc>
        <w:tc>
          <w:tcPr>
            <w:tcW w:w="2618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ind w:firstLine="480"/>
              <w:jc w:val="center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3孔</w:t>
            </w:r>
          </w:p>
        </w:tc>
      </w:tr>
      <w:tr w:rsidR="009027CA" w:rsidRPr="009027CA">
        <w:tc>
          <w:tcPr>
            <w:tcW w:w="144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288" w:lineRule="auto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规划七路</w:t>
            </w:r>
          </w:p>
        </w:tc>
        <w:tc>
          <w:tcPr>
            <w:tcW w:w="186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288" w:lineRule="auto"/>
              <w:ind w:firstLine="480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现状拆除，按全新建</w:t>
            </w:r>
          </w:p>
        </w:tc>
        <w:tc>
          <w:tcPr>
            <w:tcW w:w="2911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新建城市支路，长约206m，红线宽15m，双向两车道。本次新建半幅（7.5m)，双向两车道。</w:t>
            </w:r>
          </w:p>
        </w:tc>
        <w:tc>
          <w:tcPr>
            <w:tcW w:w="2618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ind w:firstLine="480"/>
              <w:jc w:val="center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4孔</w:t>
            </w:r>
          </w:p>
        </w:tc>
      </w:tr>
      <w:tr w:rsidR="009027CA" w:rsidRPr="009027CA">
        <w:tc>
          <w:tcPr>
            <w:tcW w:w="144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288" w:lineRule="auto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规划八路</w:t>
            </w:r>
          </w:p>
        </w:tc>
        <w:tc>
          <w:tcPr>
            <w:tcW w:w="186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288" w:lineRule="auto"/>
              <w:ind w:firstLine="480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基本维持现状，局部新建</w:t>
            </w:r>
          </w:p>
        </w:tc>
        <w:tc>
          <w:tcPr>
            <w:tcW w:w="2911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现状道路</w:t>
            </w:r>
            <w:proofErr w:type="gramStart"/>
            <w:r w:rsidRPr="009027CA">
              <w:rPr>
                <w:rFonts w:ascii="宋体" w:hAnsi="宋体" w:hint="eastAsia"/>
              </w:rPr>
              <w:t>段基本</w:t>
            </w:r>
            <w:proofErr w:type="gramEnd"/>
            <w:r w:rsidRPr="009027CA">
              <w:rPr>
                <w:rFonts w:ascii="宋体" w:hAnsi="宋体" w:hint="eastAsia"/>
              </w:rPr>
              <w:t>维持现状，北端约18m进行新建，接本项目规划七路，宽20m，双向四车道。</w:t>
            </w:r>
          </w:p>
        </w:tc>
        <w:tc>
          <w:tcPr>
            <w:tcW w:w="2618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ind w:firstLine="480"/>
              <w:jc w:val="center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1孔</w:t>
            </w:r>
          </w:p>
        </w:tc>
      </w:tr>
      <w:tr w:rsidR="009027CA" w:rsidRPr="009027CA">
        <w:tc>
          <w:tcPr>
            <w:tcW w:w="144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288" w:lineRule="auto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规划九路</w:t>
            </w:r>
          </w:p>
        </w:tc>
        <w:tc>
          <w:tcPr>
            <w:tcW w:w="186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288" w:lineRule="auto"/>
              <w:ind w:firstLine="480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维持现状</w:t>
            </w:r>
          </w:p>
        </w:tc>
        <w:tc>
          <w:tcPr>
            <w:tcW w:w="2911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现状道路长123m，宽26m，双向四车道。</w:t>
            </w:r>
          </w:p>
        </w:tc>
        <w:tc>
          <w:tcPr>
            <w:tcW w:w="2618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ind w:firstLine="480"/>
              <w:jc w:val="center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2孔</w:t>
            </w:r>
          </w:p>
        </w:tc>
      </w:tr>
      <w:tr w:rsidR="009027CA" w:rsidRPr="009027CA">
        <w:tc>
          <w:tcPr>
            <w:tcW w:w="144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规划十路</w:t>
            </w:r>
          </w:p>
        </w:tc>
        <w:tc>
          <w:tcPr>
            <w:tcW w:w="186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ind w:firstLine="480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完全新建</w:t>
            </w:r>
          </w:p>
        </w:tc>
        <w:tc>
          <w:tcPr>
            <w:tcW w:w="2911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新建城市支路，长约333m，宽15m，双向两车道。</w:t>
            </w:r>
          </w:p>
        </w:tc>
        <w:tc>
          <w:tcPr>
            <w:tcW w:w="2618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ind w:firstLine="480"/>
              <w:jc w:val="center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5孔</w:t>
            </w:r>
          </w:p>
        </w:tc>
      </w:tr>
      <w:tr w:rsidR="009027CA" w:rsidRPr="009027CA">
        <w:tc>
          <w:tcPr>
            <w:tcW w:w="144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规划十一路</w:t>
            </w:r>
          </w:p>
        </w:tc>
        <w:tc>
          <w:tcPr>
            <w:tcW w:w="186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ind w:firstLine="480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完全新建</w:t>
            </w:r>
          </w:p>
        </w:tc>
        <w:tc>
          <w:tcPr>
            <w:tcW w:w="2911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新建城市支路，长约174m，宽20m，双向两车道。</w:t>
            </w:r>
          </w:p>
        </w:tc>
        <w:tc>
          <w:tcPr>
            <w:tcW w:w="2618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ind w:firstLine="480"/>
              <w:jc w:val="center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3孔</w:t>
            </w:r>
          </w:p>
        </w:tc>
      </w:tr>
      <w:tr w:rsidR="009027CA" w:rsidRPr="009027CA">
        <w:tc>
          <w:tcPr>
            <w:tcW w:w="144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lastRenderedPageBreak/>
              <w:t>规划一路</w:t>
            </w:r>
          </w:p>
        </w:tc>
        <w:tc>
          <w:tcPr>
            <w:tcW w:w="186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ind w:firstLine="480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完全新建</w:t>
            </w:r>
          </w:p>
        </w:tc>
        <w:tc>
          <w:tcPr>
            <w:tcW w:w="2911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新建城市次干路，长约296m，宽27m，双向四车道。</w:t>
            </w:r>
          </w:p>
        </w:tc>
        <w:tc>
          <w:tcPr>
            <w:tcW w:w="2618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ind w:firstLine="480"/>
              <w:jc w:val="center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8孔</w:t>
            </w:r>
          </w:p>
        </w:tc>
      </w:tr>
      <w:tr w:rsidR="009027CA" w:rsidRPr="009027CA">
        <w:tc>
          <w:tcPr>
            <w:tcW w:w="144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规划二路</w:t>
            </w:r>
          </w:p>
        </w:tc>
        <w:tc>
          <w:tcPr>
            <w:tcW w:w="186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ind w:firstLine="480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完全新建</w:t>
            </w:r>
          </w:p>
        </w:tc>
        <w:tc>
          <w:tcPr>
            <w:tcW w:w="2911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ind w:firstLine="480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新建城市支路，长约217m，宽15m，双向两车道。</w:t>
            </w:r>
          </w:p>
        </w:tc>
        <w:tc>
          <w:tcPr>
            <w:tcW w:w="2618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ind w:firstLine="480"/>
              <w:jc w:val="center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4孔</w:t>
            </w:r>
          </w:p>
        </w:tc>
      </w:tr>
      <w:tr w:rsidR="009027CA" w:rsidRPr="009027CA">
        <w:tc>
          <w:tcPr>
            <w:tcW w:w="144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规划三路</w:t>
            </w:r>
          </w:p>
        </w:tc>
        <w:tc>
          <w:tcPr>
            <w:tcW w:w="186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ind w:firstLine="480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现状拆除，按全新建</w:t>
            </w:r>
          </w:p>
        </w:tc>
        <w:tc>
          <w:tcPr>
            <w:tcW w:w="2911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新建城市支路，长约380m，宽15m，双向两车道。</w:t>
            </w:r>
          </w:p>
        </w:tc>
        <w:tc>
          <w:tcPr>
            <w:tcW w:w="2618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jc w:val="center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5孔</w:t>
            </w:r>
          </w:p>
        </w:tc>
      </w:tr>
      <w:tr w:rsidR="009027CA" w:rsidRPr="009027CA">
        <w:tc>
          <w:tcPr>
            <w:tcW w:w="144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规划四路</w:t>
            </w:r>
          </w:p>
        </w:tc>
        <w:tc>
          <w:tcPr>
            <w:tcW w:w="186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ind w:firstLine="480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完全新建</w:t>
            </w:r>
          </w:p>
        </w:tc>
        <w:tc>
          <w:tcPr>
            <w:tcW w:w="2911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新建城市支路，长约158m，宽15m，双向两车道。</w:t>
            </w:r>
          </w:p>
        </w:tc>
        <w:tc>
          <w:tcPr>
            <w:tcW w:w="2618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jc w:val="center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3孔</w:t>
            </w:r>
          </w:p>
        </w:tc>
      </w:tr>
      <w:tr w:rsidR="009027CA" w:rsidRPr="009027CA">
        <w:tc>
          <w:tcPr>
            <w:tcW w:w="144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规划五路</w:t>
            </w:r>
          </w:p>
        </w:tc>
        <w:tc>
          <w:tcPr>
            <w:tcW w:w="186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ind w:firstLine="480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现状改造</w:t>
            </w:r>
          </w:p>
        </w:tc>
        <w:tc>
          <w:tcPr>
            <w:tcW w:w="2911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城市次干路，改造范围长约250m，宽26m，双向四车道。</w:t>
            </w:r>
          </w:p>
        </w:tc>
        <w:tc>
          <w:tcPr>
            <w:tcW w:w="2618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jc w:val="center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8孔</w:t>
            </w:r>
          </w:p>
        </w:tc>
      </w:tr>
      <w:tr w:rsidR="009027CA" w:rsidRPr="009027CA">
        <w:tc>
          <w:tcPr>
            <w:tcW w:w="144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工业大道</w:t>
            </w:r>
          </w:p>
        </w:tc>
        <w:tc>
          <w:tcPr>
            <w:tcW w:w="186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ind w:firstLine="480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扩宽改造</w:t>
            </w:r>
          </w:p>
        </w:tc>
        <w:tc>
          <w:tcPr>
            <w:tcW w:w="2911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改扩建现状道路，规划为城市主干路，改造段长约485m，改扩建宽度约20m（北侧现状16m</w:t>
            </w:r>
            <w:proofErr w:type="gramStart"/>
            <w:r w:rsidRPr="009027CA">
              <w:rPr>
                <w:rFonts w:ascii="宋体" w:hAnsi="宋体" w:hint="eastAsia"/>
              </w:rPr>
              <w:t>宽范围</w:t>
            </w:r>
            <w:proofErr w:type="gramEnd"/>
            <w:r w:rsidRPr="009027CA">
              <w:rPr>
                <w:rFonts w:ascii="宋体" w:hAnsi="宋体" w:hint="eastAsia"/>
              </w:rPr>
              <w:t>维持现状，不进行改造），改扩建后总宽约36m，设置为双向六车道。</w:t>
            </w:r>
          </w:p>
        </w:tc>
        <w:tc>
          <w:tcPr>
            <w:tcW w:w="2618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</w:tcPr>
          <w:p w:rsidR="00327A96" w:rsidRPr="009027CA" w:rsidRDefault="00132FFB">
            <w:pPr>
              <w:spacing w:line="320" w:lineRule="exact"/>
              <w:jc w:val="center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6孔</w:t>
            </w:r>
          </w:p>
        </w:tc>
      </w:tr>
    </w:tbl>
    <w:p w:rsidR="00327A96" w:rsidRPr="009027CA" w:rsidRDefault="00327A96"/>
    <w:p w:rsidR="00327A96" w:rsidRPr="009027CA" w:rsidRDefault="00132FFB" w:rsidP="003B401A">
      <w:pPr>
        <w:pStyle w:val="4"/>
      </w:pPr>
      <w:bookmarkStart w:id="287" w:name="OLE_LINK4"/>
      <w:bookmarkStart w:id="288" w:name="OLE_LINK7"/>
      <w:r w:rsidRPr="009027CA">
        <w:rPr>
          <w:rFonts w:hint="eastAsia"/>
        </w:rPr>
        <w:t>3.1</w:t>
      </w:r>
      <w:r w:rsidR="003B401A" w:rsidRPr="009027CA">
        <w:t>.1</w:t>
      </w:r>
      <w:r w:rsidRPr="009027CA">
        <w:rPr>
          <w:rFonts w:hint="eastAsia"/>
        </w:rPr>
        <w:t>.5 钻孔深度要求及预计平均孔深</w:t>
      </w:r>
    </w:p>
    <w:bookmarkEnd w:id="287"/>
    <w:bookmarkEnd w:id="288"/>
    <w:p w:rsidR="00327A96" w:rsidRPr="009027CA" w:rsidRDefault="00132FFB">
      <w:r w:rsidRPr="009027CA">
        <w:rPr>
          <w:rFonts w:hint="eastAsia"/>
        </w:rPr>
        <w:t>1</w:t>
      </w:r>
      <w:r w:rsidRPr="009027CA">
        <w:rPr>
          <w:rFonts w:hint="eastAsia"/>
        </w:rPr>
        <w:t>、钻孔深度不小于</w:t>
      </w:r>
      <w:r w:rsidRPr="009027CA">
        <w:rPr>
          <w:rFonts w:hint="eastAsia"/>
        </w:rPr>
        <w:t>5</w:t>
      </w:r>
      <w:r w:rsidRPr="009027CA">
        <w:rPr>
          <w:rFonts w:hint="eastAsia"/>
        </w:rPr>
        <w:t>米；</w:t>
      </w:r>
    </w:p>
    <w:p w:rsidR="00327A96" w:rsidRPr="009027CA" w:rsidRDefault="00132FFB">
      <w:r w:rsidRPr="009027CA">
        <w:rPr>
          <w:rFonts w:hint="eastAsia"/>
        </w:rPr>
        <w:t>2</w:t>
      </w:r>
      <w:r w:rsidRPr="009027CA">
        <w:rPr>
          <w:rFonts w:hint="eastAsia"/>
        </w:rPr>
        <w:t>、钻孔钻穿软土</w:t>
      </w:r>
      <w:proofErr w:type="gramStart"/>
      <w:r w:rsidRPr="009027CA">
        <w:rPr>
          <w:rFonts w:hint="eastAsia"/>
        </w:rPr>
        <w:t>层进入</w:t>
      </w:r>
      <w:proofErr w:type="gramEnd"/>
      <w:r w:rsidRPr="009027CA">
        <w:rPr>
          <w:rFonts w:hint="eastAsia"/>
        </w:rPr>
        <w:t>可塑或稍密以上土层不小于</w:t>
      </w:r>
      <w:r w:rsidRPr="009027CA">
        <w:rPr>
          <w:rFonts w:hint="eastAsia"/>
        </w:rPr>
        <w:t>3</w:t>
      </w:r>
      <w:r w:rsidRPr="009027CA">
        <w:rPr>
          <w:rFonts w:hint="eastAsia"/>
        </w:rPr>
        <w:t>米。</w:t>
      </w:r>
    </w:p>
    <w:p w:rsidR="00327A96" w:rsidRPr="009027CA" w:rsidRDefault="00132FFB">
      <w:r w:rsidRPr="009027CA">
        <w:rPr>
          <w:rFonts w:hint="eastAsia"/>
        </w:rPr>
        <w:t>3</w:t>
      </w:r>
      <w:r w:rsidRPr="009027CA">
        <w:rPr>
          <w:rFonts w:hint="eastAsia"/>
        </w:rPr>
        <w:t>、在拟定勘探深度内遇岩层时，</w:t>
      </w:r>
      <w:proofErr w:type="gramStart"/>
      <w:r w:rsidRPr="009027CA">
        <w:rPr>
          <w:rFonts w:hint="eastAsia"/>
        </w:rPr>
        <w:t>应钻入</w:t>
      </w:r>
      <w:proofErr w:type="gramEnd"/>
      <w:r w:rsidRPr="009027CA">
        <w:rPr>
          <w:rFonts w:hint="eastAsia"/>
        </w:rPr>
        <w:t>岩层不小于</w:t>
      </w:r>
      <w:r w:rsidRPr="009027CA">
        <w:rPr>
          <w:rFonts w:hint="eastAsia"/>
        </w:rPr>
        <w:t>1</w:t>
      </w:r>
      <w:r w:rsidRPr="009027CA">
        <w:rPr>
          <w:rFonts w:hint="eastAsia"/>
        </w:rPr>
        <w:t>米。</w:t>
      </w:r>
    </w:p>
    <w:p w:rsidR="00327A96" w:rsidRPr="009027CA" w:rsidRDefault="00132FFB">
      <w:r w:rsidRPr="009027CA">
        <w:rPr>
          <w:rFonts w:hint="eastAsia"/>
        </w:rPr>
        <w:t>预计</w:t>
      </w:r>
      <w:proofErr w:type="gramStart"/>
      <w:r w:rsidRPr="009027CA">
        <w:rPr>
          <w:rFonts w:hint="eastAsia"/>
        </w:rPr>
        <w:t>平均孔深约</w:t>
      </w:r>
      <w:proofErr w:type="gramEnd"/>
      <w:r w:rsidRPr="009027CA">
        <w:rPr>
          <w:rFonts w:hint="eastAsia"/>
        </w:rPr>
        <w:t>12</w:t>
      </w:r>
      <w:r w:rsidRPr="009027CA">
        <w:rPr>
          <w:rFonts w:hint="eastAsia"/>
        </w:rPr>
        <w:t>米。</w:t>
      </w:r>
    </w:p>
    <w:p w:rsidR="003B401A" w:rsidRPr="009027CA" w:rsidRDefault="003B401A" w:rsidP="003B401A">
      <w:pPr>
        <w:pStyle w:val="3"/>
        <w:ind w:firstLine="138"/>
        <w:rPr>
          <w:b/>
          <w:sz w:val="28"/>
        </w:rPr>
      </w:pPr>
      <w:r w:rsidRPr="009027CA">
        <w:rPr>
          <w:rFonts w:hint="eastAsia"/>
          <w:b/>
          <w:sz w:val="28"/>
        </w:rPr>
        <w:t>3</w:t>
      </w:r>
      <w:r w:rsidRPr="009027CA">
        <w:rPr>
          <w:b/>
          <w:sz w:val="28"/>
        </w:rPr>
        <w:t>.1.2</w:t>
      </w:r>
      <w:r w:rsidRPr="009027CA">
        <w:rPr>
          <w:b/>
          <w:sz w:val="28"/>
        </w:rPr>
        <w:t>工程测量</w:t>
      </w:r>
    </w:p>
    <w:p w:rsidR="003B401A" w:rsidRPr="009027CA" w:rsidRDefault="003B401A" w:rsidP="003B401A">
      <w:pPr>
        <w:pStyle w:val="4"/>
      </w:pPr>
      <w:r w:rsidRPr="009027CA">
        <w:rPr>
          <w:rFonts w:hint="eastAsia"/>
        </w:rPr>
        <w:t>3</w:t>
      </w:r>
      <w:r w:rsidRPr="009027CA">
        <w:t>.1.2.1作业依据</w:t>
      </w:r>
    </w:p>
    <w:p w:rsidR="003B401A" w:rsidRPr="009027CA" w:rsidRDefault="003B401A">
      <w:r w:rsidRPr="009027CA">
        <w:rPr>
          <w:rFonts w:hint="eastAsia"/>
        </w:rPr>
        <w:t>（</w:t>
      </w:r>
      <w:r w:rsidRPr="009027CA">
        <w:rPr>
          <w:rFonts w:hint="eastAsia"/>
        </w:rPr>
        <w:t>1</w:t>
      </w:r>
      <w:r w:rsidRPr="009027CA">
        <w:rPr>
          <w:rFonts w:hint="eastAsia"/>
        </w:rPr>
        <w:t>）《城市测量规范》</w:t>
      </w:r>
      <w:r w:rsidRPr="009027CA">
        <w:rPr>
          <w:rFonts w:hint="eastAsia"/>
        </w:rPr>
        <w:t>(CJJ/T8</w:t>
      </w:r>
      <w:r w:rsidRPr="009027CA">
        <w:rPr>
          <w:rFonts w:hint="eastAsia"/>
        </w:rPr>
        <w:t>–</w:t>
      </w:r>
      <w:r w:rsidRPr="009027CA">
        <w:rPr>
          <w:rFonts w:hint="eastAsia"/>
        </w:rPr>
        <w:t>2011)</w:t>
      </w:r>
      <w:r w:rsidRPr="009027CA">
        <w:rPr>
          <w:rFonts w:hint="eastAsia"/>
        </w:rPr>
        <w:t>；</w:t>
      </w:r>
      <w:r w:rsidRPr="009027CA">
        <w:rPr>
          <w:rFonts w:hint="eastAsia"/>
        </w:rPr>
        <w:cr/>
      </w:r>
      <w:r w:rsidRPr="009027CA">
        <w:rPr>
          <w:rFonts w:hint="eastAsia"/>
        </w:rPr>
        <w:t>（</w:t>
      </w:r>
      <w:r w:rsidRPr="009027CA">
        <w:rPr>
          <w:rFonts w:hint="eastAsia"/>
        </w:rPr>
        <w:t>2</w:t>
      </w:r>
      <w:r w:rsidRPr="009027CA">
        <w:rPr>
          <w:rFonts w:hint="eastAsia"/>
        </w:rPr>
        <w:t>）《工程测量标准》（</w:t>
      </w:r>
      <w:r w:rsidRPr="009027CA">
        <w:rPr>
          <w:rFonts w:hint="eastAsia"/>
        </w:rPr>
        <w:t>GB 50026-2020</w:t>
      </w:r>
      <w:r w:rsidRPr="009027CA">
        <w:rPr>
          <w:rFonts w:hint="eastAsia"/>
        </w:rPr>
        <w:t>）</w:t>
      </w:r>
      <w:r w:rsidRPr="009027CA">
        <w:rPr>
          <w:rFonts w:hint="eastAsia"/>
        </w:rPr>
        <w:cr/>
      </w:r>
      <w:r w:rsidRPr="009027CA">
        <w:rPr>
          <w:rFonts w:hint="eastAsia"/>
        </w:rPr>
        <w:t>（</w:t>
      </w:r>
      <w:r w:rsidRPr="009027CA">
        <w:rPr>
          <w:rFonts w:hint="eastAsia"/>
        </w:rPr>
        <w:t>3</w:t>
      </w:r>
      <w:r w:rsidRPr="009027CA">
        <w:rPr>
          <w:rFonts w:hint="eastAsia"/>
        </w:rPr>
        <w:t>）《全球定位系统实时动态（</w:t>
      </w:r>
      <w:r w:rsidRPr="009027CA">
        <w:rPr>
          <w:rFonts w:hint="eastAsia"/>
        </w:rPr>
        <w:t>RTK</w:t>
      </w:r>
      <w:r w:rsidRPr="009027CA">
        <w:rPr>
          <w:rFonts w:hint="eastAsia"/>
        </w:rPr>
        <w:t>）测量技术规范》（</w:t>
      </w:r>
      <w:r w:rsidRPr="009027CA">
        <w:rPr>
          <w:rFonts w:hint="eastAsia"/>
        </w:rPr>
        <w:t>CH/T2009-2010</w:t>
      </w:r>
      <w:r w:rsidRPr="009027CA">
        <w:rPr>
          <w:rFonts w:hint="eastAsia"/>
        </w:rPr>
        <w:t>）；</w:t>
      </w:r>
      <w:r w:rsidRPr="009027CA">
        <w:rPr>
          <w:rFonts w:hint="eastAsia"/>
        </w:rPr>
        <w:cr/>
      </w:r>
      <w:r w:rsidRPr="009027CA">
        <w:rPr>
          <w:rFonts w:hint="eastAsia"/>
        </w:rPr>
        <w:t>（</w:t>
      </w:r>
      <w:r w:rsidRPr="009027CA">
        <w:rPr>
          <w:rFonts w:hint="eastAsia"/>
        </w:rPr>
        <w:t>4</w:t>
      </w:r>
      <w:r w:rsidRPr="009027CA">
        <w:rPr>
          <w:rFonts w:hint="eastAsia"/>
        </w:rPr>
        <w:t>）《国家基本比例尺地图图式第</w:t>
      </w:r>
      <w:r w:rsidRPr="009027CA">
        <w:rPr>
          <w:rFonts w:hint="eastAsia"/>
        </w:rPr>
        <w:t>1</w:t>
      </w:r>
      <w:r w:rsidRPr="009027CA">
        <w:rPr>
          <w:rFonts w:hint="eastAsia"/>
        </w:rPr>
        <w:t>部分：</w:t>
      </w:r>
      <w:r w:rsidRPr="009027CA">
        <w:rPr>
          <w:rFonts w:hint="eastAsia"/>
        </w:rPr>
        <w:t>1</w:t>
      </w:r>
      <w:r w:rsidRPr="009027CA">
        <w:rPr>
          <w:rFonts w:hint="eastAsia"/>
        </w:rPr>
        <w:t>：</w:t>
      </w:r>
      <w:r w:rsidRPr="009027CA">
        <w:rPr>
          <w:rFonts w:hint="eastAsia"/>
        </w:rPr>
        <w:t>500</w:t>
      </w:r>
      <w:r w:rsidRPr="009027CA">
        <w:rPr>
          <w:rFonts w:hint="eastAsia"/>
        </w:rPr>
        <w:t>、</w:t>
      </w:r>
      <w:r w:rsidRPr="009027CA">
        <w:rPr>
          <w:rFonts w:hint="eastAsia"/>
        </w:rPr>
        <w:t>1</w:t>
      </w:r>
      <w:r w:rsidRPr="009027CA">
        <w:rPr>
          <w:rFonts w:hint="eastAsia"/>
        </w:rPr>
        <w:t>：</w:t>
      </w:r>
      <w:r w:rsidRPr="009027CA">
        <w:rPr>
          <w:rFonts w:hint="eastAsia"/>
        </w:rPr>
        <w:t>1000</w:t>
      </w:r>
      <w:r w:rsidRPr="009027CA">
        <w:rPr>
          <w:rFonts w:hint="eastAsia"/>
        </w:rPr>
        <w:t>、</w:t>
      </w:r>
      <w:r w:rsidRPr="009027CA">
        <w:rPr>
          <w:rFonts w:hint="eastAsia"/>
        </w:rPr>
        <w:t>1</w:t>
      </w:r>
      <w:r w:rsidRPr="009027CA">
        <w:rPr>
          <w:rFonts w:hint="eastAsia"/>
        </w:rPr>
        <w:t>：</w:t>
      </w:r>
      <w:r w:rsidRPr="009027CA">
        <w:rPr>
          <w:rFonts w:hint="eastAsia"/>
        </w:rPr>
        <w:t>2000</w:t>
      </w:r>
      <w:r w:rsidRPr="009027CA">
        <w:rPr>
          <w:rFonts w:hint="eastAsia"/>
        </w:rPr>
        <w:t>地形</w:t>
      </w:r>
      <w:r w:rsidRPr="009027CA">
        <w:rPr>
          <w:rFonts w:hint="eastAsia"/>
        </w:rPr>
        <w:lastRenderedPageBreak/>
        <w:t>图图式》（</w:t>
      </w:r>
      <w:r w:rsidRPr="009027CA">
        <w:rPr>
          <w:rFonts w:hint="eastAsia"/>
        </w:rPr>
        <w:t>GB/T20257.1-2017</w:t>
      </w:r>
      <w:r w:rsidRPr="009027CA">
        <w:rPr>
          <w:rFonts w:hint="eastAsia"/>
        </w:rPr>
        <w:t>）；</w:t>
      </w:r>
      <w:r w:rsidRPr="009027CA">
        <w:rPr>
          <w:rFonts w:hint="eastAsia"/>
        </w:rPr>
        <w:cr/>
      </w:r>
      <w:r w:rsidRPr="009027CA">
        <w:rPr>
          <w:rFonts w:hint="eastAsia"/>
        </w:rPr>
        <w:t>（</w:t>
      </w:r>
      <w:r w:rsidRPr="009027CA">
        <w:rPr>
          <w:rFonts w:hint="eastAsia"/>
        </w:rPr>
        <w:t>5</w:t>
      </w:r>
      <w:r w:rsidRPr="009027CA">
        <w:rPr>
          <w:rFonts w:hint="eastAsia"/>
        </w:rPr>
        <w:t>）《测绘成果质量检查与验收》（</w:t>
      </w:r>
      <w:r w:rsidRPr="009027CA">
        <w:rPr>
          <w:rFonts w:hint="eastAsia"/>
        </w:rPr>
        <w:t>GB/T24356-2023</w:t>
      </w:r>
      <w:r w:rsidRPr="009027CA">
        <w:rPr>
          <w:rFonts w:hint="eastAsia"/>
        </w:rPr>
        <w:t>）；</w:t>
      </w:r>
      <w:r w:rsidRPr="009027CA">
        <w:rPr>
          <w:rFonts w:hint="eastAsia"/>
        </w:rPr>
        <w:cr/>
      </w:r>
      <w:r w:rsidRPr="009027CA">
        <w:rPr>
          <w:rFonts w:hint="eastAsia"/>
        </w:rPr>
        <w:t>（</w:t>
      </w:r>
      <w:r w:rsidRPr="009027CA">
        <w:rPr>
          <w:rFonts w:hint="eastAsia"/>
        </w:rPr>
        <w:t>6</w:t>
      </w:r>
      <w:r w:rsidRPr="009027CA">
        <w:rPr>
          <w:rFonts w:hint="eastAsia"/>
        </w:rPr>
        <w:t>）《测绘作业人员安全规范》（</w:t>
      </w:r>
      <w:r w:rsidRPr="009027CA">
        <w:rPr>
          <w:rFonts w:hint="eastAsia"/>
        </w:rPr>
        <w:t>CH 1016-2008</w:t>
      </w:r>
      <w:r w:rsidRPr="009027CA">
        <w:rPr>
          <w:rFonts w:hint="eastAsia"/>
        </w:rPr>
        <w:t>）；</w:t>
      </w:r>
      <w:r w:rsidRPr="009027CA">
        <w:cr/>
      </w:r>
      <w:r w:rsidRPr="009027CA">
        <w:t>（</w:t>
      </w:r>
      <w:r w:rsidRPr="009027CA">
        <w:rPr>
          <w:rFonts w:hint="eastAsia"/>
        </w:rPr>
        <w:t>7</w:t>
      </w:r>
      <w:r w:rsidRPr="009027CA">
        <w:rPr>
          <w:rFonts w:hint="eastAsia"/>
        </w:rPr>
        <w:t>）平面坐标和高程系统：</w:t>
      </w:r>
      <w:r w:rsidRPr="009027CA">
        <w:rPr>
          <w:rFonts w:hint="eastAsia"/>
        </w:rPr>
        <w:cr/>
      </w:r>
      <w:r w:rsidRPr="009027CA">
        <w:fldChar w:fldCharType="begin"/>
      </w:r>
      <w:r w:rsidRPr="009027CA">
        <w:instrText xml:space="preserve"> </w:instrText>
      </w:r>
      <w:r w:rsidRPr="009027CA">
        <w:rPr>
          <w:rFonts w:hint="eastAsia"/>
        </w:rPr>
        <w:instrText>= 1 \* GB3</w:instrText>
      </w:r>
      <w:r w:rsidRPr="009027CA">
        <w:instrText xml:space="preserve"> </w:instrText>
      </w:r>
      <w:r w:rsidRPr="009027CA">
        <w:fldChar w:fldCharType="separate"/>
      </w:r>
      <w:r w:rsidRPr="009027CA">
        <w:rPr>
          <w:rFonts w:hint="eastAsia"/>
          <w:noProof/>
        </w:rPr>
        <w:t>①</w:t>
      </w:r>
      <w:r w:rsidRPr="009027CA">
        <w:fldChar w:fldCharType="end"/>
      </w:r>
      <w:r w:rsidRPr="009027CA">
        <w:rPr>
          <w:rFonts w:hint="eastAsia"/>
        </w:rPr>
        <w:t>平面坐标系统：广州</w:t>
      </w:r>
      <w:r w:rsidRPr="009027CA">
        <w:rPr>
          <w:rFonts w:hint="eastAsia"/>
        </w:rPr>
        <w:t>2000</w:t>
      </w:r>
      <w:r w:rsidRPr="009027CA">
        <w:rPr>
          <w:rFonts w:hint="eastAsia"/>
        </w:rPr>
        <w:t>平面坐标系。</w:t>
      </w:r>
      <w:r w:rsidRPr="009027CA">
        <w:rPr>
          <w:rFonts w:hint="eastAsia"/>
        </w:rPr>
        <w:cr/>
      </w:r>
      <w:r w:rsidRPr="009027CA">
        <w:fldChar w:fldCharType="begin"/>
      </w:r>
      <w:r w:rsidRPr="009027CA">
        <w:instrText xml:space="preserve"> </w:instrText>
      </w:r>
      <w:r w:rsidRPr="009027CA">
        <w:rPr>
          <w:rFonts w:hint="eastAsia"/>
        </w:rPr>
        <w:instrText>= 2 \* GB3</w:instrText>
      </w:r>
      <w:r w:rsidRPr="009027CA">
        <w:instrText xml:space="preserve"> </w:instrText>
      </w:r>
      <w:r w:rsidRPr="009027CA">
        <w:fldChar w:fldCharType="separate"/>
      </w:r>
      <w:r w:rsidRPr="009027CA">
        <w:rPr>
          <w:rFonts w:hint="eastAsia"/>
          <w:noProof/>
        </w:rPr>
        <w:t>②</w:t>
      </w:r>
      <w:r w:rsidRPr="009027CA">
        <w:fldChar w:fldCharType="end"/>
      </w:r>
      <w:r w:rsidRPr="009027CA">
        <w:rPr>
          <w:rFonts w:hint="eastAsia"/>
        </w:rPr>
        <w:t xml:space="preserve"> </w:t>
      </w:r>
      <w:r w:rsidRPr="009027CA">
        <w:rPr>
          <w:rFonts w:hint="eastAsia"/>
        </w:rPr>
        <w:t>高程系统：广州城建高程系，基本等高距为</w:t>
      </w:r>
      <w:r w:rsidRPr="009027CA">
        <w:rPr>
          <w:rFonts w:hint="eastAsia"/>
        </w:rPr>
        <w:t>0.5</w:t>
      </w:r>
      <w:r w:rsidRPr="009027CA">
        <w:rPr>
          <w:rFonts w:hint="eastAsia"/>
        </w:rPr>
        <w:t>米。</w:t>
      </w:r>
      <w:r w:rsidRPr="009027CA">
        <w:cr/>
      </w:r>
      <w:r w:rsidR="00754FC8" w:rsidRPr="009027CA">
        <w:t xml:space="preserve"> </w:t>
      </w:r>
    </w:p>
    <w:p w:rsidR="00754FC8" w:rsidRPr="009027CA" w:rsidRDefault="00754FC8" w:rsidP="00754FC8">
      <w:pPr>
        <w:pStyle w:val="4"/>
      </w:pPr>
      <w:r w:rsidRPr="009027CA">
        <w:t>3.1.2.2工程测量</w:t>
      </w:r>
      <w:r w:rsidRPr="009027CA">
        <w:rPr>
          <w:rFonts w:hint="eastAsia"/>
        </w:rPr>
        <w:t>技术</w:t>
      </w:r>
      <w:r w:rsidRPr="009027CA">
        <w:t>要求</w:t>
      </w:r>
    </w:p>
    <w:p w:rsidR="00754FC8" w:rsidRPr="009027CA" w:rsidRDefault="00754FC8">
      <w:pPr>
        <w:rPr>
          <w:b/>
        </w:rPr>
      </w:pPr>
      <w:r w:rsidRPr="009027CA">
        <w:rPr>
          <w:b/>
        </w:rPr>
        <w:t>一、控制测量</w:t>
      </w:r>
    </w:p>
    <w:p w:rsidR="00754FC8" w:rsidRPr="009027CA" w:rsidRDefault="00754FC8">
      <w:r w:rsidRPr="009027CA">
        <w:rPr>
          <w:rFonts w:hint="eastAsia"/>
        </w:rPr>
        <w:t>1</w:t>
      </w:r>
      <w:r w:rsidRPr="009027CA">
        <w:rPr>
          <w:rFonts w:hint="eastAsia"/>
        </w:rPr>
        <w:t>、采用“</w:t>
      </w:r>
      <w:r w:rsidRPr="009027CA">
        <w:rPr>
          <w:rFonts w:hint="eastAsia"/>
        </w:rPr>
        <w:t>GZCORS</w:t>
      </w:r>
      <w:r w:rsidRPr="009027CA">
        <w:rPr>
          <w:rFonts w:hint="eastAsia"/>
        </w:rPr>
        <w:t>卫星定位服务系统（</w:t>
      </w:r>
      <w:r w:rsidRPr="009027CA">
        <w:rPr>
          <w:rFonts w:hint="eastAsia"/>
        </w:rPr>
        <w:t>GZCORS</w:t>
      </w:r>
      <w:r w:rsidRPr="009027CA">
        <w:rPr>
          <w:rFonts w:hint="eastAsia"/>
        </w:rPr>
        <w:t>专网卡）”进行控制测量，</w:t>
      </w:r>
    </w:p>
    <w:p w:rsidR="00754FC8" w:rsidRPr="009027CA" w:rsidRDefault="00754FC8">
      <w:r w:rsidRPr="009027CA">
        <w:t>2</w:t>
      </w:r>
      <w:r w:rsidRPr="009027CA">
        <w:t>、</w:t>
      </w:r>
      <w:r w:rsidRPr="009027CA">
        <w:rPr>
          <w:rFonts w:hint="eastAsia"/>
        </w:rPr>
        <w:t>一级</w:t>
      </w:r>
      <w:r w:rsidRPr="009027CA">
        <w:rPr>
          <w:rFonts w:hint="eastAsia"/>
        </w:rPr>
        <w:t>GNSS</w:t>
      </w:r>
      <w:r w:rsidRPr="009027CA">
        <w:rPr>
          <w:rFonts w:hint="eastAsia"/>
        </w:rPr>
        <w:t>控制点的编号采用自然数字前冠英文字母“</w:t>
      </w:r>
      <w:r w:rsidRPr="009027CA">
        <w:rPr>
          <w:rFonts w:hint="eastAsia"/>
        </w:rPr>
        <w:t>I</w:t>
      </w:r>
      <w:r w:rsidRPr="009027CA">
        <w:rPr>
          <w:rFonts w:hint="eastAsia"/>
        </w:rPr>
        <w:t>”，流水法编号；图根控制点采用</w:t>
      </w:r>
      <w:r w:rsidRPr="009027CA">
        <w:rPr>
          <w:rFonts w:hint="eastAsia"/>
        </w:rPr>
        <w:t>1</w:t>
      </w:r>
      <w:r w:rsidRPr="009027CA">
        <w:rPr>
          <w:rFonts w:hint="eastAsia"/>
        </w:rPr>
        <w:t>位编号：以字母“</w:t>
      </w:r>
      <w:r w:rsidRPr="009027CA">
        <w:rPr>
          <w:rFonts w:hint="eastAsia"/>
        </w:rPr>
        <w:t>T</w:t>
      </w:r>
      <w:r w:rsidRPr="009027CA">
        <w:rPr>
          <w:rFonts w:hint="eastAsia"/>
        </w:rPr>
        <w:t>”开始；</w:t>
      </w:r>
    </w:p>
    <w:p w:rsidR="00754FC8" w:rsidRPr="009027CA" w:rsidRDefault="00754FC8">
      <w:r w:rsidRPr="009027CA">
        <w:rPr>
          <w:rFonts w:hint="eastAsia"/>
        </w:rPr>
        <w:t>3</w:t>
      </w:r>
      <w:r w:rsidRPr="009027CA">
        <w:rPr>
          <w:rFonts w:hint="eastAsia"/>
        </w:rPr>
        <w:t>、点位应选在视野开阔，便于发展，点位坚实稳固，易于永久保存的地方；</w:t>
      </w:r>
    </w:p>
    <w:p w:rsidR="00754FC8" w:rsidRPr="009027CA" w:rsidRDefault="00754FC8">
      <w:r w:rsidRPr="009027CA">
        <w:rPr>
          <w:rFonts w:hint="eastAsia"/>
        </w:rPr>
        <w:t>4</w:t>
      </w:r>
      <w:r w:rsidRPr="009027CA">
        <w:rPr>
          <w:rFonts w:hint="eastAsia"/>
        </w:rPr>
        <w:t>、按照《全球定位系统实时动态（</w:t>
      </w:r>
      <w:r w:rsidRPr="009027CA">
        <w:rPr>
          <w:rFonts w:hint="eastAsia"/>
        </w:rPr>
        <w:t>RTK</w:t>
      </w:r>
      <w:r w:rsidRPr="009027CA">
        <w:rPr>
          <w:rFonts w:hint="eastAsia"/>
        </w:rPr>
        <w:t>）测量技术规范》中的作业要求进行观测。</w:t>
      </w:r>
    </w:p>
    <w:p w:rsidR="00754FC8" w:rsidRPr="009027CA" w:rsidRDefault="00754FC8">
      <w:pPr>
        <w:rPr>
          <w:b/>
        </w:rPr>
      </w:pPr>
      <w:r w:rsidRPr="009027CA">
        <w:rPr>
          <w:b/>
        </w:rPr>
        <w:t>二、地形测量</w:t>
      </w:r>
    </w:p>
    <w:p w:rsidR="00754FC8" w:rsidRPr="009027CA" w:rsidRDefault="00754FC8">
      <w:r w:rsidRPr="009027CA">
        <w:rPr>
          <w:rFonts w:hint="eastAsia"/>
        </w:rPr>
        <w:t>1</w:t>
      </w:r>
      <w:r w:rsidRPr="009027CA">
        <w:rPr>
          <w:rFonts w:hint="eastAsia"/>
        </w:rPr>
        <w:t>、测量比例尺为</w:t>
      </w:r>
      <w:r w:rsidRPr="009027CA">
        <w:rPr>
          <w:rFonts w:hint="eastAsia"/>
        </w:rPr>
        <w:t>1:500</w:t>
      </w:r>
      <w:r w:rsidRPr="009027CA">
        <w:rPr>
          <w:rFonts w:hint="eastAsia"/>
        </w:rPr>
        <w:t>：</w:t>
      </w:r>
    </w:p>
    <w:p w:rsidR="00754FC8" w:rsidRPr="009027CA" w:rsidRDefault="00754FC8">
      <w:r w:rsidRPr="009027CA">
        <w:rPr>
          <w:rFonts w:hint="eastAsia"/>
        </w:rPr>
        <w:t>2</w:t>
      </w:r>
      <w:r w:rsidRPr="009027CA">
        <w:rPr>
          <w:rFonts w:hint="eastAsia"/>
        </w:rPr>
        <w:t>、利用全站仪和</w:t>
      </w:r>
      <w:r w:rsidRPr="009027CA">
        <w:rPr>
          <w:rFonts w:hint="eastAsia"/>
        </w:rPr>
        <w:t>GPS-RTK</w:t>
      </w:r>
      <w:r w:rsidRPr="009027CA">
        <w:rPr>
          <w:rFonts w:hint="eastAsia"/>
        </w:rPr>
        <w:t>野外采集数据进行施测；</w:t>
      </w:r>
    </w:p>
    <w:p w:rsidR="00754FC8" w:rsidRPr="009027CA" w:rsidRDefault="00754FC8">
      <w:r w:rsidRPr="009027CA">
        <w:rPr>
          <w:rFonts w:hint="eastAsia"/>
        </w:rPr>
        <w:t>3</w:t>
      </w:r>
      <w:r w:rsidRPr="009027CA">
        <w:rPr>
          <w:rFonts w:hint="eastAsia"/>
        </w:rPr>
        <w:t>、野外采点时应做到取点到位，根据地形变化来控制采点的密度；</w:t>
      </w:r>
    </w:p>
    <w:p w:rsidR="00754FC8" w:rsidRPr="009027CA" w:rsidRDefault="00754FC8">
      <w:r w:rsidRPr="009027CA">
        <w:rPr>
          <w:rFonts w:hint="eastAsia"/>
        </w:rPr>
        <w:t>4</w:t>
      </w:r>
      <w:r w:rsidRPr="009027CA">
        <w:rPr>
          <w:rFonts w:hint="eastAsia"/>
        </w:rPr>
        <w:t>、测站点测定地物点最大视距长度不应超过</w:t>
      </w:r>
      <w:r w:rsidRPr="009027CA">
        <w:rPr>
          <w:rFonts w:hint="eastAsia"/>
        </w:rPr>
        <w:t>160</w:t>
      </w:r>
      <w:r w:rsidRPr="009027CA">
        <w:rPr>
          <w:rFonts w:hint="eastAsia"/>
        </w:rPr>
        <w:t>米，测定地形点的最大视距长度不应超过</w:t>
      </w:r>
      <w:r w:rsidRPr="009027CA">
        <w:rPr>
          <w:rFonts w:hint="eastAsia"/>
        </w:rPr>
        <w:t>300</w:t>
      </w:r>
      <w:r w:rsidRPr="009027CA">
        <w:rPr>
          <w:rFonts w:hint="eastAsia"/>
        </w:rPr>
        <w:t>米。</w:t>
      </w:r>
    </w:p>
    <w:p w:rsidR="00754FC8" w:rsidRPr="009027CA" w:rsidRDefault="00754FC8">
      <w:pPr>
        <w:rPr>
          <w:b/>
        </w:rPr>
      </w:pPr>
      <w:r w:rsidRPr="009027CA">
        <w:rPr>
          <w:b/>
        </w:rPr>
        <w:t>三、断面测量</w:t>
      </w:r>
    </w:p>
    <w:p w:rsidR="00754FC8" w:rsidRPr="009027CA" w:rsidRDefault="00754FC8">
      <w:r w:rsidRPr="009027CA">
        <w:rPr>
          <w:rFonts w:hint="eastAsia"/>
        </w:rPr>
        <w:t>1</w:t>
      </w:r>
      <w:r w:rsidRPr="009027CA">
        <w:rPr>
          <w:rFonts w:hint="eastAsia"/>
        </w:rPr>
        <w:t>、一般路段时，步长与中桩测量对应，测量宽度为道路中线向两边设计范围进行控制。</w:t>
      </w:r>
      <w:r w:rsidRPr="009027CA">
        <w:rPr>
          <w:rFonts w:hint="eastAsia"/>
        </w:rPr>
        <w:t xml:space="preserve">  </w:t>
      </w:r>
      <w:r w:rsidRPr="009027CA">
        <w:rPr>
          <w:rFonts w:hint="eastAsia"/>
        </w:rPr>
        <w:cr/>
      </w:r>
      <w:r w:rsidRPr="009027CA">
        <w:t>2</w:t>
      </w:r>
      <w:r w:rsidRPr="009027CA">
        <w:t>、</w:t>
      </w:r>
      <w:r w:rsidRPr="009027CA">
        <w:rPr>
          <w:rFonts w:hint="eastAsia"/>
        </w:rPr>
        <w:t>对于地形变化比较大的横断面测量</w:t>
      </w:r>
      <w:proofErr w:type="gramStart"/>
      <w:r w:rsidRPr="009027CA">
        <w:rPr>
          <w:rFonts w:hint="eastAsia"/>
        </w:rPr>
        <w:t>间距进应行</w:t>
      </w:r>
      <w:proofErr w:type="gramEnd"/>
      <w:r w:rsidRPr="009027CA">
        <w:rPr>
          <w:rFonts w:hint="eastAsia"/>
        </w:rPr>
        <w:t>适当的调整，断面位置结合实际地形情况选择代表性位置。</w:t>
      </w:r>
    </w:p>
    <w:p w:rsidR="00754FC8" w:rsidRPr="009027CA" w:rsidRDefault="00754FC8">
      <w:r w:rsidRPr="009027CA">
        <w:t>3</w:t>
      </w:r>
      <w:r w:rsidRPr="009027CA">
        <w:t>、</w:t>
      </w:r>
      <w:r w:rsidRPr="009027CA">
        <w:rPr>
          <w:rFonts w:hint="eastAsia"/>
        </w:rPr>
        <w:t>道路横断面测量桩号与道路纵断面测量保持一致，横断测点间距为</w:t>
      </w:r>
      <w:r w:rsidRPr="009027CA">
        <w:rPr>
          <w:rFonts w:hint="eastAsia"/>
        </w:rPr>
        <w:t>2</w:t>
      </w:r>
      <w:r w:rsidRPr="009027CA">
        <w:rPr>
          <w:rFonts w:hint="eastAsia"/>
        </w:rPr>
        <w:t>米至</w:t>
      </w:r>
      <w:r w:rsidRPr="009027CA">
        <w:rPr>
          <w:rFonts w:hint="eastAsia"/>
        </w:rPr>
        <w:t>5</w:t>
      </w:r>
      <w:r w:rsidRPr="009027CA">
        <w:rPr>
          <w:rFonts w:hint="eastAsia"/>
        </w:rPr>
        <w:t>米，地形变化处加测。</w:t>
      </w:r>
    </w:p>
    <w:p w:rsidR="00754FC8" w:rsidRPr="009027CA" w:rsidRDefault="00754FC8"/>
    <w:p w:rsidR="003B401A" w:rsidRPr="009027CA" w:rsidRDefault="003B401A" w:rsidP="003B401A">
      <w:pPr>
        <w:pStyle w:val="3"/>
        <w:ind w:firstLine="138"/>
      </w:pPr>
      <w:r w:rsidRPr="009027CA">
        <w:rPr>
          <w:rFonts w:hint="eastAsia"/>
          <w:b/>
          <w:sz w:val="28"/>
        </w:rPr>
        <w:lastRenderedPageBreak/>
        <w:t>3</w:t>
      </w:r>
      <w:r w:rsidRPr="009027CA">
        <w:rPr>
          <w:b/>
          <w:sz w:val="28"/>
        </w:rPr>
        <w:t>.1.3</w:t>
      </w:r>
      <w:r w:rsidRPr="009027CA">
        <w:rPr>
          <w:b/>
          <w:sz w:val="28"/>
        </w:rPr>
        <w:t>地下管线探测</w:t>
      </w:r>
    </w:p>
    <w:p w:rsidR="003B401A" w:rsidRPr="009027CA" w:rsidRDefault="00754FC8" w:rsidP="00754FC8">
      <w:pPr>
        <w:pStyle w:val="4"/>
      </w:pPr>
      <w:r w:rsidRPr="009027CA">
        <w:rPr>
          <w:rFonts w:hint="eastAsia"/>
        </w:rPr>
        <w:t>3</w:t>
      </w:r>
      <w:r w:rsidRPr="009027CA">
        <w:t>.1.3.1作业主要依据</w:t>
      </w:r>
    </w:p>
    <w:p w:rsidR="00754FC8" w:rsidRPr="009027CA" w:rsidRDefault="00754FC8">
      <w:r w:rsidRPr="009027CA">
        <w:rPr>
          <w:rFonts w:hint="eastAsia"/>
        </w:rPr>
        <w:t>1</w:t>
      </w:r>
      <w:r w:rsidRPr="009027CA">
        <w:rPr>
          <w:rFonts w:hint="eastAsia"/>
        </w:rPr>
        <w:t>、《城市测量规范》（</w:t>
      </w:r>
      <w:r w:rsidRPr="009027CA">
        <w:rPr>
          <w:rFonts w:hint="eastAsia"/>
        </w:rPr>
        <w:t>CJJ/T 8-2011</w:t>
      </w:r>
      <w:r w:rsidRPr="009027CA">
        <w:rPr>
          <w:rFonts w:hint="eastAsia"/>
        </w:rPr>
        <w:t>）；</w:t>
      </w:r>
      <w:r w:rsidRPr="009027CA">
        <w:rPr>
          <w:rFonts w:hint="eastAsia"/>
        </w:rPr>
        <w:cr/>
        <w:t>2</w:t>
      </w:r>
      <w:r w:rsidRPr="009027CA">
        <w:rPr>
          <w:rFonts w:hint="eastAsia"/>
        </w:rPr>
        <w:t>、《城市地下管线探测技术规程》（</w:t>
      </w:r>
      <w:r w:rsidRPr="009027CA">
        <w:rPr>
          <w:rFonts w:hint="eastAsia"/>
        </w:rPr>
        <w:t>CJJ 61-2017</w:t>
      </w:r>
      <w:r w:rsidRPr="009027CA">
        <w:rPr>
          <w:rFonts w:hint="eastAsia"/>
        </w:rPr>
        <w:t>）</w:t>
      </w:r>
      <w:r w:rsidRPr="009027CA">
        <w:rPr>
          <w:rFonts w:hint="eastAsia"/>
        </w:rPr>
        <w:t>,</w:t>
      </w:r>
      <w:r w:rsidRPr="009027CA">
        <w:rPr>
          <w:rFonts w:hint="eastAsia"/>
        </w:rPr>
        <w:t>下称《规程》。</w:t>
      </w:r>
    </w:p>
    <w:p w:rsidR="003B401A" w:rsidRPr="009027CA" w:rsidRDefault="00754FC8" w:rsidP="00754FC8">
      <w:pPr>
        <w:pStyle w:val="4"/>
      </w:pPr>
      <w:r w:rsidRPr="009027CA">
        <w:t>3.1.3.2技术要</w:t>
      </w:r>
      <w:r w:rsidRPr="009027CA">
        <w:rPr>
          <w:rFonts w:hint="eastAsia"/>
        </w:rPr>
        <w:t>求</w:t>
      </w:r>
    </w:p>
    <w:p w:rsidR="00754FC8" w:rsidRPr="009027CA" w:rsidRDefault="00754FC8">
      <w:r w:rsidRPr="009027CA">
        <w:rPr>
          <w:rFonts w:hint="eastAsia"/>
        </w:rPr>
        <w:t>1</w:t>
      </w:r>
      <w:r w:rsidRPr="009027CA">
        <w:rPr>
          <w:rFonts w:hint="eastAsia"/>
        </w:rPr>
        <w:t>、管线探测范围为红线外扩</w:t>
      </w:r>
      <w:r w:rsidRPr="009027CA">
        <w:rPr>
          <w:rFonts w:hint="eastAsia"/>
        </w:rPr>
        <w:t>3</w:t>
      </w:r>
      <w:r w:rsidRPr="009027CA">
        <w:t>0</w:t>
      </w:r>
      <w:r w:rsidRPr="009027CA">
        <w:t>米；</w:t>
      </w:r>
    </w:p>
    <w:p w:rsidR="0066148A" w:rsidRPr="009027CA" w:rsidRDefault="00754FC8" w:rsidP="0066148A">
      <w:r w:rsidRPr="009027CA">
        <w:rPr>
          <w:rFonts w:hint="eastAsia"/>
        </w:rPr>
        <w:t>2</w:t>
      </w:r>
      <w:r w:rsidRPr="009027CA">
        <w:rPr>
          <w:rFonts w:hint="eastAsia"/>
        </w:rPr>
        <w:t>、</w:t>
      </w:r>
      <w:bookmarkStart w:id="289" w:name="_Toc391547169"/>
      <w:bookmarkStart w:id="290" w:name="_Toc6153634"/>
      <w:r w:rsidR="0066148A" w:rsidRPr="009027CA">
        <w:rPr>
          <w:rFonts w:hint="eastAsia"/>
        </w:rPr>
        <w:t>地下管线取舍标准</w:t>
      </w:r>
      <w:bookmarkEnd w:id="289"/>
      <w:bookmarkEnd w:id="290"/>
    </w:p>
    <w:p w:rsidR="0066148A" w:rsidRPr="009027CA" w:rsidRDefault="0066148A" w:rsidP="0066148A">
      <w:pPr>
        <w:spacing w:line="360" w:lineRule="auto"/>
        <w:ind w:firstLineChars="200" w:firstLine="480"/>
        <w:rPr>
          <w:rFonts w:ascii="宋体" w:hAnsi="宋体"/>
          <w:bCs/>
        </w:rPr>
      </w:pPr>
      <w:r w:rsidRPr="009027CA">
        <w:rPr>
          <w:rFonts w:ascii="宋体" w:hAnsi="宋体" w:hint="eastAsia"/>
          <w:bCs/>
        </w:rPr>
        <w:t>地下管线取舍标准，见表2</w:t>
      </w:r>
      <w:r w:rsidRPr="009027CA">
        <w:rPr>
          <w:rFonts w:ascii="宋体" w:hAnsi="宋体"/>
          <w:bCs/>
        </w:rPr>
        <w:t>.1.</w:t>
      </w:r>
    </w:p>
    <w:p w:rsidR="0066148A" w:rsidRPr="009027CA" w:rsidRDefault="0066148A" w:rsidP="0066148A">
      <w:pPr>
        <w:spacing w:line="500" w:lineRule="exact"/>
        <w:ind w:rightChars="459" w:right="1102" w:firstLineChars="900" w:firstLine="2160"/>
        <w:jc w:val="center"/>
        <w:rPr>
          <w:rFonts w:ascii="宋体" w:hAnsi="宋体"/>
          <w:lang w:val="x-none"/>
        </w:rPr>
      </w:pPr>
      <w:proofErr w:type="spellStart"/>
      <w:r w:rsidRPr="009027CA">
        <w:rPr>
          <w:rFonts w:ascii="宋体" w:hAnsi="宋体" w:hint="eastAsia"/>
          <w:lang w:val="x-none" w:eastAsia="x-none"/>
        </w:rPr>
        <w:t>地下</w:t>
      </w:r>
      <w:r w:rsidRPr="009027CA">
        <w:rPr>
          <w:rFonts w:ascii="宋体" w:hAnsi="宋体"/>
          <w:lang w:val="x-none" w:eastAsia="x-none"/>
        </w:rPr>
        <w:t>管线探查取舍标准</w:t>
      </w:r>
      <w:proofErr w:type="spellEnd"/>
      <w:r w:rsidRPr="009027CA">
        <w:rPr>
          <w:rFonts w:ascii="宋体" w:hAnsi="宋体"/>
          <w:lang w:val="x-none" w:eastAsia="x-none"/>
        </w:rPr>
        <w:t xml:space="preserve"> </w:t>
      </w:r>
      <w:r w:rsidRPr="009027CA">
        <w:rPr>
          <w:rFonts w:ascii="宋体" w:hAnsi="宋体" w:hint="eastAsia"/>
          <w:lang w:val="x-none" w:eastAsia="x-none"/>
        </w:rPr>
        <w:t xml:space="preserve">       </w:t>
      </w:r>
      <w:r w:rsidRPr="009027CA">
        <w:rPr>
          <w:rFonts w:ascii="宋体" w:hAnsi="宋体"/>
          <w:lang w:val="x-none" w:eastAsia="x-none"/>
        </w:rPr>
        <w:t xml:space="preserve">     表</w:t>
      </w:r>
      <w:r w:rsidRPr="009027CA">
        <w:rPr>
          <w:rFonts w:ascii="宋体" w:hAnsi="宋体" w:hint="eastAsia"/>
          <w:lang w:val="x-none"/>
        </w:rPr>
        <w:t>2</w:t>
      </w:r>
      <w:r w:rsidRPr="009027CA">
        <w:rPr>
          <w:rFonts w:ascii="宋体" w:hAnsi="宋体"/>
          <w:lang w:val="x-none"/>
        </w:rPr>
        <w:t>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5437"/>
      </w:tblGrid>
      <w:tr w:rsidR="009027CA" w:rsidRPr="009027CA" w:rsidTr="002E32B4">
        <w:trPr>
          <w:trHeight w:val="320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A" w:rsidRPr="009027CA" w:rsidRDefault="0066148A" w:rsidP="002E32B4">
            <w:pPr>
              <w:jc w:val="center"/>
              <w:rPr>
                <w:rFonts w:ascii="宋体"/>
              </w:rPr>
            </w:pPr>
            <w:r w:rsidRPr="009027CA">
              <w:rPr>
                <w:rFonts w:ascii="宋体" w:hint="eastAsia"/>
              </w:rPr>
              <w:t>管线类别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A" w:rsidRPr="009027CA" w:rsidRDefault="0066148A" w:rsidP="002E32B4">
            <w:pPr>
              <w:jc w:val="center"/>
              <w:rPr>
                <w:rFonts w:ascii="宋体"/>
              </w:rPr>
            </w:pPr>
            <w:r w:rsidRPr="009027CA">
              <w:rPr>
                <w:rFonts w:ascii="宋体" w:hint="eastAsia"/>
              </w:rPr>
              <w:t>需 探 测 的 管 线</w:t>
            </w:r>
          </w:p>
        </w:tc>
      </w:tr>
      <w:tr w:rsidR="009027CA" w:rsidRPr="009027CA" w:rsidTr="002E32B4">
        <w:trPr>
          <w:trHeight w:val="320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8A" w:rsidRPr="009027CA" w:rsidRDefault="0066148A" w:rsidP="002E32B4">
            <w:pPr>
              <w:jc w:val="center"/>
              <w:rPr>
                <w:rFonts w:ascii="宋体"/>
              </w:rPr>
            </w:pPr>
            <w:r w:rsidRPr="009027CA">
              <w:rPr>
                <w:rFonts w:ascii="宋体" w:hint="eastAsia"/>
              </w:rPr>
              <w:t>给</w:t>
            </w:r>
            <w:r w:rsidRPr="009027CA">
              <w:rPr>
                <w:rFonts w:ascii="宋体"/>
              </w:rPr>
              <w:t xml:space="preserve">  </w:t>
            </w:r>
            <w:r w:rsidRPr="009027CA">
              <w:rPr>
                <w:rFonts w:ascii="宋体" w:hint="eastAsia"/>
              </w:rPr>
              <w:t>水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8A" w:rsidRPr="009027CA" w:rsidRDefault="0066148A" w:rsidP="002E32B4">
            <w:pPr>
              <w:jc w:val="center"/>
              <w:rPr>
                <w:rFonts w:ascii="宋体"/>
              </w:rPr>
            </w:pPr>
            <w:r w:rsidRPr="009027CA">
              <w:rPr>
                <w:rFonts w:ascii="宋体" w:hint="eastAsia"/>
              </w:rPr>
              <w:t>管径≥</w:t>
            </w:r>
            <w:r w:rsidRPr="009027CA">
              <w:rPr>
                <w:rFonts w:ascii="宋体"/>
              </w:rPr>
              <w:t>5</w:t>
            </w:r>
            <w:r w:rsidRPr="009027CA">
              <w:rPr>
                <w:rFonts w:ascii="宋体" w:hint="eastAsia"/>
              </w:rPr>
              <w:t>0mm</w:t>
            </w:r>
          </w:p>
        </w:tc>
      </w:tr>
      <w:tr w:rsidR="009027CA" w:rsidRPr="009027CA" w:rsidTr="002E32B4">
        <w:trPr>
          <w:trHeight w:val="320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8A" w:rsidRPr="009027CA" w:rsidRDefault="0066148A" w:rsidP="002E32B4">
            <w:pPr>
              <w:jc w:val="center"/>
              <w:rPr>
                <w:rFonts w:ascii="宋体"/>
              </w:rPr>
            </w:pPr>
            <w:r w:rsidRPr="009027CA">
              <w:rPr>
                <w:rFonts w:ascii="宋体" w:hint="eastAsia"/>
              </w:rPr>
              <w:t>排</w:t>
            </w:r>
            <w:r w:rsidRPr="009027CA">
              <w:rPr>
                <w:rFonts w:ascii="宋体"/>
              </w:rPr>
              <w:t xml:space="preserve">  </w:t>
            </w:r>
            <w:r w:rsidRPr="009027CA">
              <w:rPr>
                <w:rFonts w:ascii="宋体" w:hint="eastAsia"/>
              </w:rPr>
              <w:t>水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8A" w:rsidRPr="009027CA" w:rsidRDefault="0066148A" w:rsidP="002E32B4">
            <w:pPr>
              <w:jc w:val="center"/>
              <w:rPr>
                <w:rFonts w:ascii="宋体"/>
              </w:rPr>
            </w:pPr>
            <w:r w:rsidRPr="009027CA">
              <w:rPr>
                <w:rFonts w:ascii="宋体" w:hint="eastAsia"/>
              </w:rPr>
              <w:t>管径≥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m"/>
              </w:smartTagPr>
              <w:r w:rsidRPr="009027CA">
                <w:rPr>
                  <w:rFonts w:ascii="宋体" w:hint="eastAsia"/>
                </w:rPr>
                <w:t>200mm</w:t>
              </w:r>
            </w:smartTag>
            <w:r w:rsidRPr="009027CA">
              <w:rPr>
                <w:rFonts w:ascii="宋体" w:hint="eastAsia"/>
              </w:rPr>
              <w:t>或方沟≥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m"/>
              </w:smartTagPr>
              <w:r w:rsidRPr="009027CA">
                <w:rPr>
                  <w:rFonts w:ascii="宋体" w:hint="eastAsia"/>
                </w:rPr>
                <w:t>400mm</w:t>
              </w:r>
            </w:smartTag>
            <w:r w:rsidRPr="009027CA">
              <w:rPr>
                <w:rFonts w:ascii="宋体" w:hint="eastAsia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m"/>
              </w:smartTagPr>
              <w:r w:rsidRPr="009027CA">
                <w:rPr>
                  <w:rFonts w:ascii="宋体" w:hint="eastAsia"/>
                </w:rPr>
                <w:t>400mm</w:t>
              </w:r>
            </w:smartTag>
          </w:p>
        </w:tc>
      </w:tr>
      <w:tr w:rsidR="009027CA" w:rsidRPr="009027CA" w:rsidTr="002E32B4">
        <w:trPr>
          <w:trHeight w:val="320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8A" w:rsidRPr="009027CA" w:rsidRDefault="0066148A" w:rsidP="002E32B4">
            <w:pPr>
              <w:jc w:val="center"/>
              <w:rPr>
                <w:rFonts w:ascii="宋体"/>
              </w:rPr>
            </w:pPr>
            <w:r w:rsidRPr="009027CA">
              <w:rPr>
                <w:rFonts w:ascii="宋体" w:hint="eastAsia"/>
              </w:rPr>
              <w:t>燃</w:t>
            </w:r>
            <w:r w:rsidRPr="009027CA">
              <w:rPr>
                <w:rFonts w:ascii="宋体"/>
              </w:rPr>
              <w:t xml:space="preserve">  </w:t>
            </w:r>
            <w:r w:rsidRPr="009027CA">
              <w:rPr>
                <w:rFonts w:ascii="宋体" w:hint="eastAsia"/>
              </w:rPr>
              <w:t>气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8A" w:rsidRPr="009027CA" w:rsidRDefault="0066148A" w:rsidP="002E32B4">
            <w:pPr>
              <w:jc w:val="center"/>
              <w:rPr>
                <w:rFonts w:ascii="宋体"/>
              </w:rPr>
            </w:pPr>
            <w:r w:rsidRPr="009027CA">
              <w:rPr>
                <w:rFonts w:ascii="宋体" w:hint="eastAsia"/>
              </w:rPr>
              <w:t>全</w:t>
            </w:r>
            <w:r w:rsidRPr="009027CA">
              <w:rPr>
                <w:rFonts w:ascii="宋体"/>
              </w:rPr>
              <w:t xml:space="preserve">    </w:t>
            </w:r>
            <w:r w:rsidRPr="009027CA">
              <w:rPr>
                <w:rFonts w:ascii="宋体" w:hint="eastAsia"/>
              </w:rPr>
              <w:t>测</w:t>
            </w:r>
          </w:p>
        </w:tc>
      </w:tr>
      <w:tr w:rsidR="009027CA" w:rsidRPr="009027CA" w:rsidTr="002E32B4">
        <w:trPr>
          <w:trHeight w:val="320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8A" w:rsidRPr="009027CA" w:rsidRDefault="0066148A" w:rsidP="002E32B4">
            <w:pPr>
              <w:jc w:val="center"/>
              <w:rPr>
                <w:rFonts w:ascii="宋体"/>
              </w:rPr>
            </w:pPr>
            <w:r w:rsidRPr="009027CA">
              <w:rPr>
                <w:rFonts w:ascii="宋体" w:hint="eastAsia"/>
              </w:rPr>
              <w:t>热  力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8A" w:rsidRPr="009027CA" w:rsidRDefault="0066148A" w:rsidP="002E32B4">
            <w:pPr>
              <w:jc w:val="center"/>
              <w:rPr>
                <w:rFonts w:ascii="宋体"/>
              </w:rPr>
            </w:pPr>
            <w:r w:rsidRPr="009027CA">
              <w:rPr>
                <w:rFonts w:ascii="宋体" w:hint="eastAsia"/>
              </w:rPr>
              <w:t>全</w:t>
            </w:r>
            <w:r w:rsidRPr="009027CA">
              <w:rPr>
                <w:rFonts w:ascii="宋体"/>
              </w:rPr>
              <w:t xml:space="preserve">    </w:t>
            </w:r>
            <w:r w:rsidRPr="009027CA">
              <w:rPr>
                <w:rFonts w:ascii="宋体" w:hint="eastAsia"/>
              </w:rPr>
              <w:t>测</w:t>
            </w:r>
          </w:p>
        </w:tc>
      </w:tr>
      <w:tr w:rsidR="009027CA" w:rsidRPr="009027CA" w:rsidTr="002E32B4">
        <w:trPr>
          <w:trHeight w:val="320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8A" w:rsidRPr="009027CA" w:rsidRDefault="0066148A" w:rsidP="002E32B4">
            <w:pPr>
              <w:jc w:val="center"/>
              <w:rPr>
                <w:rFonts w:ascii="宋体"/>
              </w:rPr>
            </w:pPr>
            <w:r w:rsidRPr="009027CA">
              <w:rPr>
                <w:rFonts w:ascii="宋体" w:hint="eastAsia"/>
              </w:rPr>
              <w:t>电</w:t>
            </w:r>
            <w:r w:rsidRPr="009027CA">
              <w:rPr>
                <w:rFonts w:ascii="宋体"/>
              </w:rPr>
              <w:t xml:space="preserve">  </w:t>
            </w:r>
            <w:r w:rsidRPr="009027CA">
              <w:rPr>
                <w:rFonts w:ascii="宋体" w:hint="eastAsia"/>
              </w:rPr>
              <w:t>力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8A" w:rsidRPr="009027CA" w:rsidRDefault="0066148A" w:rsidP="002E32B4">
            <w:pPr>
              <w:jc w:val="center"/>
              <w:rPr>
                <w:rFonts w:ascii="宋体"/>
              </w:rPr>
            </w:pPr>
            <w:r w:rsidRPr="009027CA">
              <w:rPr>
                <w:rFonts w:ascii="宋体" w:hint="eastAsia"/>
              </w:rPr>
              <w:t>全</w:t>
            </w:r>
            <w:r w:rsidRPr="009027CA">
              <w:rPr>
                <w:rFonts w:ascii="宋体"/>
              </w:rPr>
              <w:t xml:space="preserve">    </w:t>
            </w:r>
            <w:r w:rsidRPr="009027CA">
              <w:rPr>
                <w:rFonts w:ascii="宋体" w:hint="eastAsia"/>
              </w:rPr>
              <w:t>测</w:t>
            </w:r>
          </w:p>
        </w:tc>
      </w:tr>
      <w:tr w:rsidR="009027CA" w:rsidRPr="009027CA" w:rsidTr="002E32B4">
        <w:trPr>
          <w:trHeight w:val="320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8A" w:rsidRPr="009027CA" w:rsidRDefault="0066148A" w:rsidP="002E32B4">
            <w:pPr>
              <w:jc w:val="center"/>
              <w:rPr>
                <w:rFonts w:ascii="宋体"/>
              </w:rPr>
            </w:pPr>
            <w:r w:rsidRPr="009027CA">
              <w:rPr>
                <w:rFonts w:ascii="宋体" w:hint="eastAsia"/>
              </w:rPr>
              <w:t>电</w:t>
            </w:r>
            <w:r w:rsidRPr="009027CA">
              <w:rPr>
                <w:rFonts w:ascii="宋体"/>
              </w:rPr>
              <w:t xml:space="preserve">  </w:t>
            </w:r>
            <w:r w:rsidRPr="009027CA">
              <w:rPr>
                <w:rFonts w:ascii="宋体" w:hint="eastAsia"/>
              </w:rPr>
              <w:t>信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8A" w:rsidRPr="009027CA" w:rsidRDefault="0066148A" w:rsidP="002E32B4">
            <w:pPr>
              <w:jc w:val="center"/>
              <w:rPr>
                <w:rFonts w:ascii="宋体"/>
              </w:rPr>
            </w:pPr>
            <w:r w:rsidRPr="009027CA">
              <w:rPr>
                <w:rFonts w:ascii="宋体" w:hint="eastAsia"/>
              </w:rPr>
              <w:t>全</w:t>
            </w:r>
            <w:r w:rsidRPr="009027CA">
              <w:rPr>
                <w:rFonts w:ascii="宋体"/>
              </w:rPr>
              <w:t xml:space="preserve">    </w:t>
            </w:r>
            <w:r w:rsidRPr="009027CA">
              <w:rPr>
                <w:rFonts w:ascii="宋体" w:hint="eastAsia"/>
              </w:rPr>
              <w:t>测</w:t>
            </w:r>
          </w:p>
        </w:tc>
      </w:tr>
      <w:tr w:rsidR="009027CA" w:rsidRPr="009027CA" w:rsidTr="002E32B4">
        <w:trPr>
          <w:trHeight w:val="320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8A" w:rsidRPr="009027CA" w:rsidRDefault="0066148A" w:rsidP="002E32B4">
            <w:pPr>
              <w:jc w:val="center"/>
              <w:rPr>
                <w:rFonts w:ascii="宋体" w:hAnsi="宋体" w:cs="宋体"/>
              </w:rPr>
            </w:pPr>
            <w:r w:rsidRPr="009027CA">
              <w:rPr>
                <w:rFonts w:hint="eastAsia"/>
              </w:rPr>
              <w:t>工</w:t>
            </w:r>
            <w:r w:rsidRPr="009027CA">
              <w:rPr>
                <w:rFonts w:hint="eastAsia"/>
              </w:rPr>
              <w:t xml:space="preserve">  </w:t>
            </w:r>
            <w:r w:rsidRPr="009027CA">
              <w:rPr>
                <w:rFonts w:hint="eastAsia"/>
              </w:rPr>
              <w:t>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8A" w:rsidRPr="009027CA" w:rsidRDefault="0066148A" w:rsidP="002E32B4">
            <w:pPr>
              <w:jc w:val="center"/>
              <w:rPr>
                <w:rFonts w:ascii="宋体" w:hAnsi="宋体" w:cs="宋体"/>
              </w:rPr>
            </w:pPr>
            <w:r w:rsidRPr="009027CA">
              <w:rPr>
                <w:rFonts w:hint="eastAsia"/>
              </w:rPr>
              <w:t>全</w:t>
            </w:r>
            <w:r w:rsidRPr="009027CA">
              <w:rPr>
                <w:rFonts w:hint="eastAsia"/>
              </w:rPr>
              <w:t xml:space="preserve">    </w:t>
            </w:r>
            <w:r w:rsidRPr="009027CA">
              <w:rPr>
                <w:rFonts w:hint="eastAsia"/>
              </w:rPr>
              <w:t>测</w:t>
            </w:r>
          </w:p>
        </w:tc>
      </w:tr>
      <w:tr w:rsidR="0066148A" w:rsidRPr="009027CA" w:rsidTr="002E32B4">
        <w:trPr>
          <w:trHeight w:val="320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8A" w:rsidRPr="009027CA" w:rsidRDefault="0066148A" w:rsidP="002E32B4">
            <w:pPr>
              <w:jc w:val="center"/>
              <w:rPr>
                <w:rFonts w:ascii="宋体" w:hAnsi="宋体" w:cs="宋体"/>
              </w:rPr>
            </w:pPr>
            <w:r w:rsidRPr="009027CA">
              <w:rPr>
                <w:rFonts w:hint="eastAsia"/>
              </w:rPr>
              <w:t>其</w:t>
            </w:r>
            <w:r w:rsidRPr="009027CA">
              <w:rPr>
                <w:rFonts w:hint="eastAsia"/>
              </w:rPr>
              <w:t xml:space="preserve">  </w:t>
            </w:r>
            <w:r w:rsidRPr="009027CA">
              <w:rPr>
                <w:rFonts w:hint="eastAsia"/>
              </w:rPr>
              <w:t>他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8A" w:rsidRPr="009027CA" w:rsidRDefault="0066148A" w:rsidP="002E32B4">
            <w:pPr>
              <w:jc w:val="center"/>
              <w:rPr>
                <w:rFonts w:ascii="宋体" w:hAnsi="宋体" w:cs="宋体"/>
              </w:rPr>
            </w:pPr>
            <w:r w:rsidRPr="009027CA">
              <w:rPr>
                <w:rFonts w:hint="eastAsia"/>
              </w:rPr>
              <w:t>全</w:t>
            </w:r>
            <w:r w:rsidRPr="009027CA">
              <w:rPr>
                <w:rFonts w:hint="eastAsia"/>
              </w:rPr>
              <w:t xml:space="preserve">    </w:t>
            </w:r>
            <w:r w:rsidRPr="009027CA">
              <w:rPr>
                <w:rFonts w:hint="eastAsia"/>
              </w:rPr>
              <w:t>测</w:t>
            </w:r>
          </w:p>
        </w:tc>
      </w:tr>
    </w:tbl>
    <w:p w:rsidR="0066148A" w:rsidRPr="009027CA" w:rsidRDefault="0066148A" w:rsidP="0066148A">
      <w:pPr>
        <w:spacing w:line="360" w:lineRule="auto"/>
        <w:ind w:firstLineChars="200" w:firstLine="482"/>
        <w:rPr>
          <w:rFonts w:ascii="宋体" w:cs="宋体"/>
          <w:b/>
        </w:rPr>
      </w:pPr>
      <w:bookmarkStart w:id="291" w:name="_Toc391547172"/>
      <w:bookmarkStart w:id="292" w:name="_Toc6153635"/>
    </w:p>
    <w:p w:rsidR="0066148A" w:rsidRPr="009027CA" w:rsidRDefault="0066148A" w:rsidP="0066148A">
      <w:r w:rsidRPr="009027CA">
        <w:t>3</w:t>
      </w:r>
      <w:r w:rsidRPr="009027CA">
        <w:rPr>
          <w:rFonts w:hint="eastAsia"/>
        </w:rPr>
        <w:t>、精度要求</w:t>
      </w:r>
      <w:bookmarkEnd w:id="291"/>
      <w:bookmarkEnd w:id="292"/>
    </w:p>
    <w:p w:rsidR="0066148A" w:rsidRPr="009027CA" w:rsidRDefault="0066148A" w:rsidP="0066148A">
      <w:pPr>
        <w:spacing w:line="360" w:lineRule="auto"/>
        <w:ind w:firstLineChars="200" w:firstLine="480"/>
      </w:pPr>
      <w:r w:rsidRPr="009027CA">
        <w:rPr>
          <w:rFonts w:ascii="宋体" w:hAnsi="宋体" w:hint="eastAsia"/>
        </w:rPr>
        <w:t>（</w:t>
      </w:r>
      <w:r w:rsidRPr="009027CA">
        <w:rPr>
          <w:rFonts w:ascii="宋体" w:hAnsi="宋体"/>
        </w:rPr>
        <w:t>1</w:t>
      </w:r>
      <w:r w:rsidRPr="009027CA">
        <w:rPr>
          <w:rFonts w:ascii="宋体" w:hAnsi="宋体" w:hint="eastAsia"/>
        </w:rPr>
        <w:t>）</w:t>
      </w:r>
      <w:r w:rsidRPr="009027CA">
        <w:rPr>
          <w:rFonts w:hint="eastAsia"/>
        </w:rPr>
        <w:t>地下管线隐蔽点探查精度按表</w:t>
      </w:r>
      <w:r w:rsidRPr="009027CA">
        <w:t>2</w:t>
      </w:r>
      <w:r w:rsidRPr="009027CA">
        <w:rPr>
          <w:rFonts w:ascii="宋体" w:hAnsi="宋体" w:hint="eastAsia"/>
        </w:rPr>
        <w:t>.</w:t>
      </w:r>
      <w:r w:rsidRPr="009027CA">
        <w:t>2</w:t>
      </w:r>
      <w:r w:rsidRPr="009027CA">
        <w:rPr>
          <w:rFonts w:hint="eastAsia"/>
        </w:rPr>
        <w:t>要求执行。</w:t>
      </w:r>
    </w:p>
    <w:p w:rsidR="0066148A" w:rsidRPr="009027CA" w:rsidRDefault="0066148A" w:rsidP="0066148A">
      <w:pPr>
        <w:wordWrap w:val="0"/>
        <w:spacing w:line="360" w:lineRule="auto"/>
        <w:ind w:rightChars="59" w:right="142" w:firstLineChars="1700" w:firstLine="4080"/>
      </w:pPr>
      <w:r w:rsidRPr="009027CA">
        <w:rPr>
          <w:rFonts w:hint="eastAsia"/>
        </w:rPr>
        <w:t>地下管线探查精度</w:t>
      </w:r>
      <w:r w:rsidRPr="009027CA">
        <w:rPr>
          <w:rFonts w:hint="eastAsia"/>
        </w:rPr>
        <w:tab/>
        <w:t xml:space="preserve"> </w:t>
      </w:r>
      <w:r w:rsidRPr="009027CA">
        <w:rPr>
          <w:rFonts w:hint="eastAsia"/>
        </w:rPr>
        <w:tab/>
      </w:r>
      <w:r w:rsidRPr="009027CA">
        <w:rPr>
          <w:rFonts w:hint="eastAsia"/>
        </w:rPr>
        <w:tab/>
      </w:r>
      <w:r w:rsidRPr="009027CA">
        <w:rPr>
          <w:rFonts w:hint="eastAsia"/>
        </w:rPr>
        <w:t>表</w:t>
      </w:r>
      <w:r w:rsidRPr="009027CA">
        <w:t>2</w:t>
      </w:r>
      <w:r w:rsidRPr="009027CA">
        <w:rPr>
          <w:rFonts w:ascii="宋体" w:hAnsi="宋体" w:hint="eastAsia"/>
        </w:rPr>
        <w:t>.</w:t>
      </w:r>
      <w:r w:rsidRPr="009027CA"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3849"/>
      </w:tblGrid>
      <w:tr w:rsidR="009027CA" w:rsidRPr="009027CA" w:rsidTr="002E32B4">
        <w:trPr>
          <w:jc w:val="center"/>
        </w:trPr>
        <w:tc>
          <w:tcPr>
            <w:tcW w:w="3575" w:type="dxa"/>
            <w:shd w:val="clear" w:color="auto" w:fill="auto"/>
          </w:tcPr>
          <w:p w:rsidR="0066148A" w:rsidRPr="009027CA" w:rsidRDefault="0066148A" w:rsidP="002E32B4">
            <w:pPr>
              <w:spacing w:line="360" w:lineRule="auto"/>
              <w:jc w:val="center"/>
            </w:pPr>
            <w:r w:rsidRPr="009027CA">
              <w:rPr>
                <w:rFonts w:hint="eastAsia"/>
              </w:rPr>
              <w:t>水平位置中误差限差</w:t>
            </w:r>
            <w:proofErr w:type="spellStart"/>
            <w:r w:rsidRPr="009027CA">
              <w:rPr>
                <w:rFonts w:hint="eastAsia"/>
              </w:rPr>
              <w:t>M</w:t>
            </w:r>
            <w:r w:rsidRPr="009027CA">
              <w:t>t</w:t>
            </w:r>
            <w:r w:rsidRPr="009027CA">
              <w:rPr>
                <w:rFonts w:hint="eastAsia"/>
              </w:rPr>
              <w:t>s</w:t>
            </w:r>
            <w:proofErr w:type="spellEnd"/>
            <w:r w:rsidRPr="009027CA">
              <w:rPr>
                <w:rFonts w:hint="eastAsia"/>
              </w:rPr>
              <w:t>（</w:t>
            </w:r>
            <w:r w:rsidRPr="009027CA">
              <w:rPr>
                <w:rFonts w:hint="eastAsia"/>
              </w:rPr>
              <w:t>m</w:t>
            </w:r>
            <w:r w:rsidRPr="009027CA">
              <w:rPr>
                <w:rFonts w:ascii="宋体" w:hAnsi="宋体" w:hint="eastAsia"/>
              </w:rPr>
              <w:t>m</w:t>
            </w:r>
            <w:r w:rsidRPr="009027CA">
              <w:rPr>
                <w:rFonts w:hint="eastAsia"/>
              </w:rPr>
              <w:t>）</w:t>
            </w:r>
          </w:p>
        </w:tc>
        <w:tc>
          <w:tcPr>
            <w:tcW w:w="3849" w:type="dxa"/>
            <w:shd w:val="clear" w:color="auto" w:fill="auto"/>
          </w:tcPr>
          <w:p w:rsidR="0066148A" w:rsidRPr="009027CA" w:rsidRDefault="0066148A" w:rsidP="002E32B4">
            <w:pPr>
              <w:spacing w:line="360" w:lineRule="auto"/>
              <w:jc w:val="center"/>
            </w:pPr>
            <w:r w:rsidRPr="009027CA">
              <w:rPr>
                <w:rFonts w:hint="eastAsia"/>
              </w:rPr>
              <w:t>埋深中误差限差</w:t>
            </w:r>
            <w:proofErr w:type="spellStart"/>
            <w:r w:rsidRPr="009027CA">
              <w:rPr>
                <w:rFonts w:hint="eastAsia"/>
              </w:rPr>
              <w:t>M</w:t>
            </w:r>
            <w:r w:rsidRPr="009027CA">
              <w:rPr>
                <w:rFonts w:ascii="宋体" w:hAnsi="宋体"/>
              </w:rPr>
              <w:t>th</w:t>
            </w:r>
            <w:proofErr w:type="spellEnd"/>
            <w:r w:rsidRPr="009027CA">
              <w:rPr>
                <w:rFonts w:hint="eastAsia"/>
              </w:rPr>
              <w:t>（</w:t>
            </w:r>
            <w:r w:rsidRPr="009027CA">
              <w:rPr>
                <w:rFonts w:hint="eastAsia"/>
              </w:rPr>
              <w:t>m</w:t>
            </w:r>
            <w:r w:rsidRPr="009027CA">
              <w:rPr>
                <w:rFonts w:ascii="宋体" w:hAnsi="宋体" w:hint="eastAsia"/>
              </w:rPr>
              <w:t>m</w:t>
            </w:r>
            <w:r w:rsidRPr="009027CA">
              <w:rPr>
                <w:rFonts w:hint="eastAsia"/>
              </w:rPr>
              <w:t>）</w:t>
            </w:r>
          </w:p>
        </w:tc>
      </w:tr>
      <w:tr w:rsidR="009027CA" w:rsidRPr="009027CA" w:rsidTr="002E32B4">
        <w:trPr>
          <w:jc w:val="center"/>
        </w:trPr>
        <w:tc>
          <w:tcPr>
            <w:tcW w:w="3575" w:type="dxa"/>
            <w:shd w:val="clear" w:color="auto" w:fill="auto"/>
          </w:tcPr>
          <w:p w:rsidR="0066148A" w:rsidRPr="009027CA" w:rsidRDefault="0066148A" w:rsidP="002E32B4">
            <w:pPr>
              <w:spacing w:line="360" w:lineRule="auto"/>
              <w:jc w:val="center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± 0.05h</w:t>
            </w:r>
          </w:p>
        </w:tc>
        <w:tc>
          <w:tcPr>
            <w:tcW w:w="3849" w:type="dxa"/>
            <w:shd w:val="clear" w:color="auto" w:fill="auto"/>
          </w:tcPr>
          <w:p w:rsidR="0066148A" w:rsidRPr="009027CA" w:rsidRDefault="0066148A" w:rsidP="002E32B4">
            <w:pPr>
              <w:spacing w:line="360" w:lineRule="auto"/>
              <w:jc w:val="center"/>
              <w:rPr>
                <w:rFonts w:ascii="宋体" w:hAnsi="宋体"/>
              </w:rPr>
            </w:pPr>
            <w:r w:rsidRPr="009027CA">
              <w:rPr>
                <w:rFonts w:ascii="宋体" w:hAnsi="宋体" w:hint="eastAsia"/>
              </w:rPr>
              <w:t>±0.075h</w:t>
            </w:r>
          </w:p>
        </w:tc>
      </w:tr>
    </w:tbl>
    <w:p w:rsidR="0066148A" w:rsidRPr="009027CA" w:rsidRDefault="0066148A" w:rsidP="0066148A">
      <w:pPr>
        <w:spacing w:line="360" w:lineRule="auto"/>
        <w:rPr>
          <w:rFonts w:ascii="宋体" w:hAnsi="宋体"/>
          <w:sz w:val="18"/>
          <w:szCs w:val="18"/>
        </w:rPr>
      </w:pPr>
      <w:r w:rsidRPr="009027CA">
        <w:rPr>
          <w:rFonts w:hint="eastAsia"/>
        </w:rPr>
        <w:lastRenderedPageBreak/>
        <w:tab/>
      </w:r>
      <w:r w:rsidRPr="009027CA">
        <w:rPr>
          <w:rFonts w:ascii="宋体" w:hAnsi="宋体" w:hint="eastAsia"/>
          <w:sz w:val="18"/>
          <w:szCs w:val="18"/>
        </w:rPr>
        <w:t>注：表中h为管线中心埋深，单位mm，当h＜1000mm时以1000mm代入计算。</w:t>
      </w:r>
    </w:p>
    <w:p w:rsidR="0066148A" w:rsidRPr="009027CA" w:rsidRDefault="0066148A" w:rsidP="0066148A">
      <w:pPr>
        <w:spacing w:line="360" w:lineRule="auto"/>
        <w:ind w:firstLineChars="200" w:firstLine="480"/>
      </w:pPr>
      <w:r w:rsidRPr="009027CA">
        <w:rPr>
          <w:rFonts w:ascii="宋体" w:hAnsi="宋体" w:hint="eastAsia"/>
        </w:rPr>
        <w:t>（</w:t>
      </w:r>
      <w:r w:rsidRPr="009027CA">
        <w:rPr>
          <w:rFonts w:ascii="宋体" w:hAnsi="宋体"/>
        </w:rPr>
        <w:t>2</w:t>
      </w:r>
      <w:r w:rsidRPr="009027CA">
        <w:rPr>
          <w:rFonts w:ascii="宋体" w:hAnsi="宋体" w:hint="eastAsia"/>
        </w:rPr>
        <w:t>）</w:t>
      </w:r>
      <w:r w:rsidRPr="009027CA">
        <w:rPr>
          <w:rFonts w:hint="eastAsia"/>
        </w:rPr>
        <w:t>明显管线点的埋深量测中误差不得大于±</w:t>
      </w:r>
      <w:r w:rsidRPr="009027CA">
        <w:rPr>
          <w:rFonts w:hint="eastAsia"/>
        </w:rPr>
        <w:t>25mm</w:t>
      </w:r>
      <w:r w:rsidRPr="009027CA">
        <w:rPr>
          <w:rFonts w:hint="eastAsia"/>
        </w:rPr>
        <w:t>。</w:t>
      </w:r>
    </w:p>
    <w:p w:rsidR="0066148A" w:rsidRPr="009027CA" w:rsidRDefault="0066148A" w:rsidP="0066148A">
      <w:pPr>
        <w:spacing w:line="360" w:lineRule="auto"/>
        <w:ind w:firstLineChars="200" w:firstLine="480"/>
      </w:pPr>
      <w:r w:rsidRPr="009027CA">
        <w:rPr>
          <w:rFonts w:ascii="宋体" w:hAnsi="宋体" w:hint="eastAsia"/>
        </w:rPr>
        <w:t>（</w:t>
      </w:r>
      <w:r w:rsidRPr="009027CA">
        <w:rPr>
          <w:rFonts w:ascii="宋体" w:hAnsi="宋体"/>
        </w:rPr>
        <w:t>3</w:t>
      </w:r>
      <w:r w:rsidRPr="009027CA">
        <w:rPr>
          <w:rFonts w:ascii="宋体" w:hAnsi="宋体" w:hint="eastAsia"/>
        </w:rPr>
        <w:t>）</w:t>
      </w:r>
      <w:r w:rsidRPr="009027CA">
        <w:rPr>
          <w:rFonts w:hint="eastAsia"/>
        </w:rPr>
        <w:t>地下管线点的测量精度：平面位置中误差不得超过±</w:t>
      </w:r>
      <w:r w:rsidRPr="009027CA">
        <w:rPr>
          <w:rFonts w:hint="eastAsia"/>
        </w:rPr>
        <w:t>50mm</w:t>
      </w:r>
      <w:r w:rsidRPr="009027CA">
        <w:rPr>
          <w:rFonts w:hint="eastAsia"/>
        </w:rPr>
        <w:t>（相对于临近控制点），高程测量中误差不得超过±</w:t>
      </w:r>
      <w:r w:rsidRPr="009027CA">
        <w:rPr>
          <w:rFonts w:hint="eastAsia"/>
        </w:rPr>
        <w:t>30mm</w:t>
      </w:r>
      <w:r w:rsidRPr="009027CA">
        <w:rPr>
          <w:rFonts w:hint="eastAsia"/>
        </w:rPr>
        <w:t>（相对于临近控制点）。</w:t>
      </w:r>
    </w:p>
    <w:p w:rsidR="0066148A" w:rsidRPr="009027CA" w:rsidRDefault="0066148A" w:rsidP="0066148A">
      <w:pPr>
        <w:spacing w:line="360" w:lineRule="auto"/>
        <w:ind w:firstLineChars="200" w:firstLine="480"/>
        <w:rPr>
          <w:rFonts w:ascii="宋体" w:cs="宋体"/>
        </w:rPr>
      </w:pPr>
      <w:r w:rsidRPr="009027CA">
        <w:rPr>
          <w:rFonts w:ascii="宋体" w:hAnsi="宋体" w:hint="eastAsia"/>
        </w:rPr>
        <w:t>（</w:t>
      </w:r>
      <w:r w:rsidRPr="009027CA">
        <w:rPr>
          <w:rFonts w:ascii="宋体" w:hAnsi="宋体"/>
        </w:rPr>
        <w:t>4</w:t>
      </w:r>
      <w:r w:rsidRPr="009027CA">
        <w:rPr>
          <w:rFonts w:ascii="宋体" w:hAnsi="宋体" w:hint="eastAsia"/>
        </w:rPr>
        <w:t>）</w:t>
      </w:r>
      <w:r w:rsidRPr="009027CA">
        <w:rPr>
          <w:rFonts w:hint="eastAsia"/>
        </w:rPr>
        <w:t>地下管线图绘制精度：实际地下管线的线位与临近地上建（构）筑物、道路中心线及相邻管线的间距中误差不得超过图上±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mm"/>
        </w:smartTagPr>
        <w:r w:rsidRPr="009027CA">
          <w:rPr>
            <w:rFonts w:hint="eastAsia"/>
          </w:rPr>
          <w:t>0.5mm</w:t>
        </w:r>
      </w:smartTag>
      <w:r w:rsidRPr="009027CA">
        <w:rPr>
          <w:rFonts w:hint="eastAsia"/>
        </w:rPr>
        <w:t>。</w:t>
      </w:r>
    </w:p>
    <w:p w:rsidR="0066148A" w:rsidRPr="009027CA" w:rsidRDefault="0066148A" w:rsidP="0066148A">
      <w:bookmarkStart w:id="293" w:name="_Toc500521212"/>
      <w:bookmarkStart w:id="294" w:name="_Toc500600454"/>
      <w:bookmarkStart w:id="295" w:name="_Toc500854524"/>
      <w:bookmarkStart w:id="296" w:name="_Toc6228378"/>
      <w:bookmarkStart w:id="297" w:name="_Toc55916012"/>
      <w:bookmarkStart w:id="298" w:name="_Toc203639466"/>
      <w:r w:rsidRPr="009027CA">
        <w:rPr>
          <w:rFonts w:hint="eastAsia"/>
        </w:rPr>
        <w:t>4</w:t>
      </w:r>
      <w:r w:rsidRPr="009027CA">
        <w:rPr>
          <w:rFonts w:hint="eastAsia"/>
        </w:rPr>
        <w:t>、坐标和高程的起算依据</w:t>
      </w:r>
      <w:bookmarkEnd w:id="293"/>
      <w:bookmarkEnd w:id="294"/>
      <w:bookmarkEnd w:id="295"/>
      <w:bookmarkEnd w:id="296"/>
      <w:bookmarkEnd w:id="297"/>
      <w:bookmarkEnd w:id="298"/>
    </w:p>
    <w:p w:rsidR="0066148A" w:rsidRPr="009027CA" w:rsidRDefault="0066148A" w:rsidP="0066148A">
      <w:pPr>
        <w:spacing w:line="360" w:lineRule="auto"/>
        <w:ind w:firstLineChars="200" w:firstLine="480"/>
        <w:rPr>
          <w:rFonts w:ascii="宋体" w:hAnsi="宋体" w:cs="宋体"/>
        </w:rPr>
      </w:pPr>
      <w:bookmarkStart w:id="299" w:name="_Hlk25335933"/>
      <w:r w:rsidRPr="009027CA">
        <w:rPr>
          <w:rFonts w:ascii="宋体" w:hAnsi="宋体" w:cs="宋体" w:hint="eastAsia"/>
        </w:rPr>
        <w:t>1、坐标系统：广州2</w:t>
      </w:r>
      <w:r w:rsidRPr="009027CA">
        <w:rPr>
          <w:rFonts w:ascii="宋体" w:hAnsi="宋体" w:cs="宋体"/>
        </w:rPr>
        <w:t>000</w:t>
      </w:r>
      <w:r w:rsidRPr="009027CA">
        <w:rPr>
          <w:rFonts w:ascii="宋体" w:hAnsi="宋体" w:cs="宋体" w:hint="eastAsia"/>
        </w:rPr>
        <w:t>坐标系；</w:t>
      </w:r>
    </w:p>
    <w:p w:rsidR="0066148A" w:rsidRPr="009027CA" w:rsidRDefault="0066148A" w:rsidP="0066148A">
      <w:pPr>
        <w:spacing w:line="360" w:lineRule="auto"/>
        <w:ind w:firstLineChars="200" w:firstLine="480"/>
        <w:rPr>
          <w:rFonts w:ascii="宋体" w:hAnsi="宋体" w:cs="宋体"/>
        </w:rPr>
      </w:pPr>
      <w:r w:rsidRPr="009027CA">
        <w:rPr>
          <w:rFonts w:ascii="宋体" w:hAnsi="宋体" w:cs="宋体" w:hint="eastAsia"/>
        </w:rPr>
        <w:t>2、高程系统：广州高程系。</w:t>
      </w:r>
      <w:bookmarkEnd w:id="299"/>
    </w:p>
    <w:p w:rsidR="00754FC8" w:rsidRPr="009027CA" w:rsidRDefault="0066148A">
      <w:r w:rsidRPr="009027CA">
        <w:rPr>
          <w:rFonts w:hint="eastAsia"/>
        </w:rPr>
        <w:t>5</w:t>
      </w:r>
      <w:r w:rsidRPr="009027CA">
        <w:rPr>
          <w:rFonts w:hint="eastAsia"/>
        </w:rPr>
        <w:t>、地下管线探测的数据采集和成果应满足《城市地下管线探测技术规程》（</w:t>
      </w:r>
      <w:r w:rsidRPr="009027CA">
        <w:rPr>
          <w:rFonts w:hint="eastAsia"/>
        </w:rPr>
        <w:t>CJJ 61-2017</w:t>
      </w:r>
      <w:r w:rsidRPr="009027CA">
        <w:rPr>
          <w:rFonts w:hint="eastAsia"/>
        </w:rPr>
        <w:t>）要求。</w:t>
      </w:r>
    </w:p>
    <w:p w:rsidR="003B401A" w:rsidRPr="009027CA" w:rsidRDefault="003B401A"/>
    <w:p w:rsidR="00327A96" w:rsidRPr="009027CA" w:rsidRDefault="00132FFB">
      <w:pPr>
        <w:pStyle w:val="2"/>
      </w:pPr>
      <w:bookmarkStart w:id="300" w:name="_Toc26041"/>
      <w:bookmarkStart w:id="301" w:name="_Toc4443"/>
      <w:bookmarkStart w:id="302" w:name="_Toc10960"/>
      <w:bookmarkStart w:id="303" w:name="_Toc19051"/>
      <w:bookmarkStart w:id="304" w:name="_Toc19031"/>
      <w:bookmarkStart w:id="305" w:name="_Toc3932"/>
      <w:bookmarkStart w:id="306" w:name="_Toc3839"/>
      <w:bookmarkStart w:id="307" w:name="_Toc20949"/>
      <w:bookmarkStart w:id="308" w:name="_Toc18870"/>
      <w:bookmarkStart w:id="309" w:name="_Toc200355499"/>
      <w:bookmarkStart w:id="310" w:name="_Toc3605"/>
      <w:bookmarkStart w:id="311" w:name="_Toc28876"/>
      <w:bookmarkStart w:id="312" w:name="_Toc21800"/>
      <w:bookmarkStart w:id="313" w:name="_Toc17135"/>
      <w:bookmarkStart w:id="314" w:name="_Toc18929"/>
      <w:bookmarkStart w:id="315" w:name="_Toc173315244"/>
      <w:bookmarkStart w:id="316" w:name="_Toc18502"/>
      <w:bookmarkStart w:id="317" w:name="_Toc7001"/>
      <w:bookmarkStart w:id="318" w:name="_Toc12569"/>
      <w:bookmarkStart w:id="319" w:name="_Toc27016"/>
      <w:bookmarkEnd w:id="284"/>
      <w:bookmarkEnd w:id="285"/>
      <w:bookmarkEnd w:id="286"/>
      <w:r w:rsidRPr="009027CA">
        <w:rPr>
          <w:rFonts w:hint="eastAsia"/>
        </w:rPr>
        <w:t>3.2</w:t>
      </w:r>
      <w:r w:rsidRPr="009027CA">
        <w:rPr>
          <w:rFonts w:hint="eastAsia"/>
        </w:rPr>
        <w:t>服务要求篇</w:t>
      </w:r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</w:p>
    <w:p w:rsidR="00327A96" w:rsidRPr="009027CA" w:rsidRDefault="00132FFB">
      <w:pPr>
        <w:pStyle w:val="3"/>
        <w:numPr>
          <w:ilvl w:val="255"/>
          <w:numId w:val="0"/>
        </w:numPr>
        <w:spacing w:before="0" w:after="0" w:line="240" w:lineRule="auto"/>
        <w:jc w:val="left"/>
      </w:pPr>
      <w:bookmarkStart w:id="320" w:name="_Toc27971"/>
      <w:bookmarkStart w:id="321" w:name="_Toc8795"/>
      <w:bookmarkStart w:id="322" w:name="_Toc20371"/>
      <w:bookmarkStart w:id="323" w:name="_Toc7739"/>
      <w:bookmarkStart w:id="324" w:name="_Toc9678"/>
      <w:bookmarkStart w:id="325" w:name="_Toc20845"/>
      <w:bookmarkStart w:id="326" w:name="_Toc14958"/>
      <w:bookmarkStart w:id="327" w:name="_Toc173315245"/>
      <w:bookmarkStart w:id="328" w:name="_Toc200355500"/>
      <w:bookmarkStart w:id="329" w:name="_Toc25429"/>
      <w:bookmarkStart w:id="330" w:name="_Toc2304"/>
      <w:bookmarkStart w:id="331" w:name="_Toc2710"/>
      <w:bookmarkStart w:id="332" w:name="_Toc30409"/>
      <w:bookmarkStart w:id="333" w:name="_Toc29441"/>
      <w:bookmarkStart w:id="334" w:name="_Toc853"/>
      <w:bookmarkStart w:id="335" w:name="_Toc397"/>
      <w:bookmarkStart w:id="336" w:name="_Toc14496"/>
      <w:bookmarkStart w:id="337" w:name="_Toc25191"/>
      <w:bookmarkStart w:id="338" w:name="_Toc6458"/>
      <w:bookmarkStart w:id="339" w:name="_Toc11940"/>
      <w:r w:rsidRPr="009027CA">
        <w:rPr>
          <w:rFonts w:hint="eastAsia"/>
        </w:rPr>
        <w:t>3.2.1</w:t>
      </w:r>
      <w:r w:rsidRPr="009027CA">
        <w:rPr>
          <w:rFonts w:hint="eastAsia"/>
        </w:rPr>
        <w:t>服务要求</w:t>
      </w:r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r w:rsidRPr="009027CA">
        <w:rPr>
          <w:rFonts w:hint="eastAsia"/>
        </w:rPr>
        <w:t xml:space="preserve">   </w:t>
      </w:r>
    </w:p>
    <w:p w:rsidR="00327A96" w:rsidRPr="009027CA" w:rsidRDefault="00132FFB">
      <w:pPr>
        <w:numPr>
          <w:ilvl w:val="0"/>
          <w:numId w:val="2"/>
        </w:numPr>
      </w:pPr>
      <w:r w:rsidRPr="009027CA">
        <w:rPr>
          <w:rFonts w:hint="eastAsia"/>
        </w:rPr>
        <w:t>在勘察阶段，要求负责人驻场在勘察现场跟进勘察工作，及时调整勘察要求，并做好勘察文字记录。</w:t>
      </w:r>
    </w:p>
    <w:p w:rsidR="00327A96" w:rsidRPr="009027CA" w:rsidRDefault="00132FFB">
      <w:pPr>
        <w:numPr>
          <w:ilvl w:val="0"/>
          <w:numId w:val="2"/>
        </w:numPr>
      </w:pPr>
      <w:r w:rsidRPr="009027CA">
        <w:rPr>
          <w:rFonts w:hint="eastAsia"/>
        </w:rPr>
        <w:t>在施工期间，项目负责人参加在施工现场甲方组织召开的设计交底会、图纸会审会、技术问题协调会，及时解决现场技术问题。</w:t>
      </w:r>
    </w:p>
    <w:p w:rsidR="00327A96" w:rsidRPr="009027CA" w:rsidRDefault="00132FFB">
      <w:pPr>
        <w:numPr>
          <w:ilvl w:val="0"/>
          <w:numId w:val="2"/>
        </w:numPr>
      </w:pPr>
      <w:r w:rsidRPr="009027CA">
        <w:rPr>
          <w:rFonts w:hint="eastAsia"/>
        </w:rPr>
        <w:t>参与工程的竣工验收。</w:t>
      </w:r>
    </w:p>
    <w:p w:rsidR="00327A96" w:rsidRPr="009027CA" w:rsidRDefault="00132FFB">
      <w:pPr>
        <w:pStyle w:val="3"/>
        <w:numPr>
          <w:ilvl w:val="255"/>
          <w:numId w:val="0"/>
        </w:numPr>
        <w:spacing w:before="0" w:after="0" w:line="240" w:lineRule="auto"/>
        <w:jc w:val="left"/>
      </w:pPr>
      <w:bookmarkStart w:id="340" w:name="_Toc27838"/>
      <w:bookmarkStart w:id="341" w:name="_Toc9064"/>
      <w:bookmarkStart w:id="342" w:name="_Toc25093"/>
      <w:bookmarkStart w:id="343" w:name="_Toc3720"/>
      <w:bookmarkStart w:id="344" w:name="_Toc13938"/>
      <w:bookmarkStart w:id="345" w:name="_Toc18045"/>
      <w:bookmarkStart w:id="346" w:name="_Toc15138"/>
      <w:bookmarkStart w:id="347" w:name="_Toc10216"/>
      <w:bookmarkStart w:id="348" w:name="_Toc17837"/>
      <w:bookmarkStart w:id="349" w:name="_Toc7075"/>
      <w:bookmarkStart w:id="350" w:name="_Toc11335"/>
      <w:bookmarkStart w:id="351" w:name="_Toc30364"/>
      <w:bookmarkStart w:id="352" w:name="_Toc200355501"/>
      <w:bookmarkStart w:id="353" w:name="_Toc173315247"/>
      <w:bookmarkStart w:id="354" w:name="_Toc1252"/>
      <w:bookmarkStart w:id="355" w:name="_Toc29102"/>
      <w:bookmarkStart w:id="356" w:name="_Toc13872"/>
      <w:bookmarkStart w:id="357" w:name="_Toc11141"/>
      <w:r w:rsidRPr="009027CA">
        <w:rPr>
          <w:rFonts w:hint="eastAsia"/>
        </w:rPr>
        <w:t>3.2.2</w:t>
      </w:r>
      <w:r w:rsidRPr="009027CA">
        <w:rPr>
          <w:rFonts w:hint="eastAsia"/>
        </w:rPr>
        <w:t>进度要求</w:t>
      </w:r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</w:p>
    <w:p w:rsidR="00327A96" w:rsidRPr="009027CA" w:rsidRDefault="00835122">
      <w:bookmarkStart w:id="358" w:name="OLE_LINK10"/>
      <w:bookmarkStart w:id="359" w:name="OLE_LINK9"/>
      <w:r w:rsidRPr="009027CA">
        <w:rPr>
          <w:rFonts w:hint="eastAsia"/>
        </w:rPr>
        <w:t>1</w:t>
      </w:r>
      <w:r w:rsidRPr="009027CA">
        <w:rPr>
          <w:rFonts w:hint="eastAsia"/>
        </w:rPr>
        <w:t>、</w:t>
      </w:r>
      <w:r w:rsidR="00132FFB" w:rsidRPr="009027CA">
        <w:rPr>
          <w:rFonts w:hint="eastAsia"/>
        </w:rPr>
        <w:t>合同签订后</w:t>
      </w:r>
      <w:r w:rsidR="00132FFB" w:rsidRPr="009027CA">
        <w:rPr>
          <w:rFonts w:hint="eastAsia"/>
        </w:rPr>
        <w:t>30</w:t>
      </w:r>
      <w:r w:rsidR="00132FFB" w:rsidRPr="009027CA">
        <w:rPr>
          <w:rFonts w:hint="eastAsia"/>
        </w:rPr>
        <w:t>天内完成本项目详细勘察工作出具勘察报告，其中第</w:t>
      </w:r>
      <w:r w:rsidR="00132FFB" w:rsidRPr="009027CA">
        <w:rPr>
          <w:rFonts w:hint="eastAsia"/>
        </w:rPr>
        <w:t>1-20</w:t>
      </w:r>
      <w:r w:rsidR="00132FFB" w:rsidRPr="009027CA">
        <w:rPr>
          <w:rFonts w:hint="eastAsia"/>
        </w:rPr>
        <w:t>天内完成外业，野外结束后</w:t>
      </w:r>
      <w:r w:rsidR="00132FFB" w:rsidRPr="009027CA">
        <w:rPr>
          <w:rFonts w:hint="eastAsia"/>
        </w:rPr>
        <w:t>10</w:t>
      </w:r>
      <w:r w:rsidR="00132FFB" w:rsidRPr="009027CA">
        <w:rPr>
          <w:rFonts w:hint="eastAsia"/>
        </w:rPr>
        <w:t>天提交勘察报告，如果分段施工，工期满足设计和施工需要。</w:t>
      </w:r>
      <w:bookmarkEnd w:id="358"/>
      <w:bookmarkEnd w:id="359"/>
    </w:p>
    <w:p w:rsidR="00835122" w:rsidRPr="009027CA" w:rsidRDefault="00835122">
      <w:r w:rsidRPr="009027CA">
        <w:t>2</w:t>
      </w:r>
      <w:r w:rsidRPr="009027CA">
        <w:t>、工程测量工期要求为通知进场后</w:t>
      </w:r>
      <w:r w:rsidRPr="009027CA">
        <w:rPr>
          <w:rFonts w:hint="eastAsia"/>
        </w:rPr>
        <w:t>1</w:t>
      </w:r>
      <w:r w:rsidRPr="009027CA">
        <w:t>0</w:t>
      </w:r>
      <w:r w:rsidRPr="009027CA">
        <w:t>日历天提交测量报告；</w:t>
      </w:r>
    </w:p>
    <w:p w:rsidR="00835122" w:rsidRPr="009027CA" w:rsidRDefault="00835122">
      <w:pPr>
        <w:rPr>
          <w:rFonts w:ascii="宋体" w:hAnsi="宋体"/>
          <w:b/>
          <w:bCs/>
          <w:snapToGrid w:val="0"/>
          <w:spacing w:val="4"/>
          <w:kern w:val="0"/>
          <w:sz w:val="30"/>
          <w:szCs w:val="30"/>
        </w:rPr>
      </w:pPr>
      <w:r w:rsidRPr="009027CA">
        <w:rPr>
          <w:rFonts w:hint="eastAsia"/>
        </w:rPr>
        <w:t>3</w:t>
      </w:r>
      <w:r w:rsidRPr="009027CA">
        <w:rPr>
          <w:rFonts w:hint="eastAsia"/>
        </w:rPr>
        <w:t>、地下管线探测进度要求为通知进场后</w:t>
      </w:r>
      <w:r w:rsidRPr="009027CA">
        <w:rPr>
          <w:rFonts w:hint="eastAsia"/>
        </w:rPr>
        <w:t>1</w:t>
      </w:r>
      <w:r w:rsidRPr="009027CA">
        <w:t>5</w:t>
      </w:r>
      <w:r w:rsidRPr="009027CA">
        <w:rPr>
          <w:rFonts w:hint="eastAsia"/>
        </w:rPr>
        <w:t>日历天提交管线探测报告；</w:t>
      </w:r>
      <w:bookmarkStart w:id="360" w:name="_GoBack"/>
      <w:bookmarkEnd w:id="360"/>
    </w:p>
    <w:sectPr w:rsidR="00835122" w:rsidRPr="009027CA">
      <w:footerReference w:type="default" r:id="rId19"/>
      <w:pgSz w:w="11906" w:h="16838"/>
      <w:pgMar w:top="1440" w:right="1803" w:bottom="1440" w:left="1803" w:header="851" w:footer="992" w:gutter="0"/>
      <w:cols w:space="720"/>
      <w:docGrid w:type="linesAndChar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18" w:rsidRDefault="00A54118">
      <w:r>
        <w:separator/>
      </w:r>
    </w:p>
  </w:endnote>
  <w:endnote w:type="continuationSeparator" w:id="0">
    <w:p w:rsidR="00A54118" w:rsidRDefault="00A5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sto MT">
    <w:altName w:val="Segoe Prin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96" w:rsidRDefault="00132FFB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27A96" w:rsidRDefault="00327A9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96" w:rsidRDefault="001A2E20">
    <w:pPr>
      <w:pStyle w:val="a9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B48C03" wp14:editId="396C31F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27A96" w:rsidRDefault="00132FFB">
                          <w:pPr>
                            <w:pStyle w:val="a9"/>
                            <w:ind w:right="360"/>
                            <w:jc w:val="center"/>
                          </w:pPr>
                          <w:r>
                            <w:rPr>
                              <w:rStyle w:val="af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</w:rPr>
                            <w:instrText xml:space="preserve"> PAGE </w:instrText>
                          </w:r>
                          <w:r>
                            <w:rPr>
                              <w:rStyle w:val="af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</w:rPr>
                            <w:t>258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BD2404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1w+QEAAPoDAAAOAAAAZHJzL2Uyb0RvYy54bWysU02P0zAQvSPxHyzfadIiVlXUdFV2VYRU&#10;sSvtIs6uYzcRtscau03Kr2fsJi0CToiL85z5fvO8uh+sYSeFoQNX8/ms5Ew5CU3nDjX/+rp9t+Qs&#10;ROEaYcCpmp9V4Pfrt29Wva/UAlowjUJGSVyoel/zNkZfFUWQrbIizMArR0YNaEWkKx6KBkVP2a0p&#10;FmV5V/SAjUeQKgT6+3gx8nXOr7WS8UnroCIzNafeYj4xn/t0FuuVqA4ofNvJsQ3xD11Y0Tkqek31&#10;KKJgR+z+SGU7iRBAx5kEW4DWnVR5BppmXv42zUsrvMqzEDnBX2kK/y+t/HJ68c/I4vARBlpgHiL4&#10;Hcjvgbgpeh+q0SdxGqpA3mnQQaNNXxqBUSBxe77yqYbIZMq2XCyXJZkk2aZLynoL9xjiJwWWJVBz&#10;pIXlFsRpF+LFdXJJ1RxsO2Py0oxjfc3v3n8oc8DVQsmNGzu/NJvajsN+oLAE99CcaWKEixiCl9uO&#10;iu9EiM8CafvUMCk6PtGhDVARGBFnLeCPv/1P/rQUsnLWk5pq7kjunJnPjpaVhDcBnMB+Au5oH4Dk&#10;OaeX4mWGFIDRTFAj2G8k802qQSbhJFWqeZzgQ7womp6JVJtNdiJ5eRF37sXL21o3x0gEZl5vTIxc&#10;kcDyZsbHkBT86z173Z7s+icA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AMEe1w+QEAAPo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48A088CD" w14:textId="77777777" w:rsidR="00327A96" w:rsidRDefault="00132FFB">
                    <w:pPr>
                      <w:pStyle w:val="ae"/>
                      <w:ind w:right="360"/>
                      <w:jc w:val="center"/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>
                      <w:rPr>
                        <w:rStyle w:val="af7"/>
                      </w:rPr>
                      <w:t>258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96" w:rsidRDefault="001A2E20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C6D47D" wp14:editId="14D2728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8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27A96" w:rsidRDefault="00132FFB">
                          <w:pPr>
                            <w:pStyle w:val="a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027CA" w:rsidRPr="009027CA">
                            <w:rPr>
                              <w:noProof/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0;margin-top:0;width:4.55pt;height:10.3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ggaJQIAACQEAAAOAAAAZHJzL2Uyb0RvYy54bWysU82O0zAQviPxDpbvNM3udncVNV2VXRUh&#10;VexKBXF2HbuJsD2W7TYpDwBvwIkLd56rz8HYadoVcEJcJhPP/zffTO86rchOON+AKWk+GlMiDIeq&#10;MZuSfni/eHVLiQ/MVEyBESXdC0/vZi9fTFtbiAuoQVXCEUxifNHaktYh2CLLPK+FZn4EVhg0SnCa&#10;Bfx1m6xyrMXsWmUX4/F11oKrrAMuvMfXh95IZym/lIKHRym9CESVFHsLSbok11FmsykrNo7ZuuHH&#10;Ntg/dKFZY7DoKdUDC4xsXfNHKt1wBx5kGHHQGUjZcJFmwGny8W/TrGpmRZoFwfH2BJP/f2n5u92T&#10;I01VUlyUYRpXdPj29fD95+HHFzKJ8LTWF+i1sugXutfQ4ZrTqN4ugX/y6JI98+kDPHpHODrpdPzi&#10;oAQDcQP7E+qiC4Tj4+Tm5nZCCUdLfplfXaWq2TnWOh/eCNAkKiV1uNNUn+2WPsTqrBhcYikDi0ap&#10;tFdlSFvS68vJOAWcLBihzLHtvtM4QOjWXUIiH8ZeQ7XHqR30tPGWLxrsYcl8eGIOeYLzIPfDIwqp&#10;AGvBUaOkBvf5b+/RH9eHVkpa5F1JDR4GJeqtwbVGig6KG5T1oJitvgckco43ZXlSMcAFNajSgf6I&#10;BzGPNdDEDMdKJQ2Deh967uNBcTGfJyckomVhaVaWn1c73wbEMcEbsemROEKGVEyoH88mcv35f/I6&#10;H/fsFwAAAP//AwBQSwMEFAAGAAgAAAAhACHTKyDbAAAAAgEAAA8AAABkcnMvZG93bnJldi54bWxM&#10;j8FuwjAQRO+V+g/WVuJWHAJqaYiDoko9IPUC6aG9mXhJIuK1FS+Q8vW4vbSXlUYzmnmbr0fbizMO&#10;oXOkYDZNQCDVznTUKPio3h6XIAJrMrp3hAq+McC6uL/LdWbchbZ43nEjYgmFTCtomX0mZahbtDpM&#10;nUeK3sENVnOUQyPNoC+x3PYyTZInaXVHcaHVHl9brI+7k1XAG79My+a68O/Xr0NVlfOw+JwrNXkY&#10;yxUIxpH/wvCDH9GhiEx7dyITRK8gPsK/N3ovMxB7BWnyDLLI5X/04gYAAP//AwBQSwECLQAUAAYA&#10;CAAAACEAtoM4kv4AAADhAQAAEwAAAAAAAAAAAAAAAAAAAAAAW0NvbnRlbnRfVHlwZXNdLnhtbFBL&#10;AQItABQABgAIAAAAIQA4/SH/1gAAAJQBAAALAAAAAAAAAAAAAAAAAC8BAABfcmVscy8ucmVsc1BL&#10;AQItABQABgAIAAAAIQD+YggaJQIAACQEAAAOAAAAAAAAAAAAAAAAAC4CAABkcnMvZTJvRG9jLnht&#10;bFBLAQItABQABgAIAAAAIQAh0ysg2wAAAAIBAAAPAAAAAAAAAAAAAAAAAH8EAABkcnMvZG93bnJl&#10;di54bWxQSwUGAAAAAAQABADzAAAAhwUAAAAA&#10;" filled="f" stroked="f" strokeweight=".5pt">
              <v:path arrowok="t"/>
              <v:textbox style="mso-fit-shape-to-text:t" inset="0,0,0,0">
                <w:txbxContent>
                  <w:p w:rsidR="00327A96" w:rsidRDefault="00132FFB">
                    <w:pPr>
                      <w:pStyle w:val="a9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027CA" w:rsidRPr="009027CA">
                      <w:rPr>
                        <w:noProof/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27A96" w:rsidRDefault="00327A96">
    <w:pPr>
      <w:pStyle w:val="a9"/>
      <w:ind w:right="36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96" w:rsidRDefault="001A2E20">
    <w:pPr>
      <w:pStyle w:val="a9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7FE0C8" wp14:editId="0CDF46A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31445"/>
              <wp:effectExtent l="0" t="0" r="0" b="0"/>
              <wp:wrapNone/>
              <wp:docPr id="9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3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27A96" w:rsidRDefault="00132FFB">
                          <w:pPr>
                            <w:pStyle w:val="a9"/>
                            <w:ind w:right="360"/>
                            <w:jc w:val="center"/>
                          </w:pPr>
                          <w:r>
                            <w:rPr>
                              <w:rStyle w:val="af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</w:rPr>
                            <w:instrText xml:space="preserve"> PAGE </w:instrText>
                          </w:r>
                          <w:r>
                            <w:rPr>
                              <w:rStyle w:val="af"/>
                            </w:rPr>
                            <w:fldChar w:fldCharType="separate"/>
                          </w:r>
                          <w:r w:rsidR="009027CA">
                            <w:rPr>
                              <w:rStyle w:val="af"/>
                              <w:noProof/>
                            </w:rPr>
                            <w:t>7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0;margin-top:0;width:22.55pt;height:10.35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lYKAIAACUEAAAOAAAAZHJzL2Uyb0RvYy54bWysU8GO0zAQvSPxD5bvNGm7rUrUdFV2VYRU&#10;sSsVxNl1nCbC9li226R8APwBp71w57v6HYydpl0BJ8TFmXjGM/PevJnftkqSg7CuBp3T4SClRGgO&#10;Ra13Of34YfVqRonzTBdMghY5PQpHbxcvX8wbk4kRVCALYQkm0S5rTE4r702WJI5XQjE3ACM0Okuw&#10;inn8tbuksKzB7EomozSdJg3Ywljgwjm8ve+cdBHzl6Xg/qEsnfBE5hR78/G08dyGM1nMWbazzFQ1&#10;P7fB/qELxWqNRS+p7plnZG/rP1KpmltwUPoBB5VAWdZcRAyIZpj+hmZTMSMiFiTHmQtN7v+l5e8P&#10;j5bURU5fU6KZwhGdvn87Pf08/fhKxoGexrgMozYG43z7Blocc4TqzBr4Z4chybOY7oHD6EBHW1oV&#10;vgiU4EOcwPHCumg94Xg5mk3HswklHF3D8fDmZhLKJtfHxjr/VoAiwcipxaHGBthh7XwX2oeEWhpW&#10;tZR4zzKpSZPT6XiSxgcXDyaX+tx312pA4NttG6kY9bi3UBwRtoVON87wVY09rJnzj8yiUBAQit8/&#10;4FFKwFpwtiipwH75232Ix/mhl5IGhZdTjZtBiXynca5Bo71he2PbG3qv7gCVPMSlMjya+MB62Zul&#10;BfUJN2IZaqCLaY6Vcup788534seN4mK5jEGoRMP8Wm8Mv852uffIY6Q3cNMxcaYMtRgHdN6bIPbn&#10;/zHqut2LXwAAAP//AwBQSwMEFAAGAAgAAAAhABCGDDDcAAAAAwEAAA8AAABkcnMvZG93bnJldi54&#10;bWxMj8FOwzAQRO9I/QdrK3GjTtMAVYhTRZV6QOJCwwFu23ibRMRrK3bb0K/HcIHLSqMZzbwtNpMZ&#10;xJlG31tWsFwkIIgbq3tuFbzVu7s1CB+QNQ6WScEXediUs5sCc20v/ErnfWhFLGGfo4IuBJdL6ZuO&#10;DPqFdcTRO9rRYIhybKUe8RLLzSDTJHmQBnuOCx062nbUfO5PRkF4duu0aq+Ze7l+HOu6WvnsfaXU&#10;7XyqnkAEmsJfGH7wIzqUkelgT6y9GBTER8LvjV52vwRxUJAmjyDLQv5nL78BAAD//wMAUEsBAi0A&#10;FAAGAAgAAAAhALaDOJL+AAAA4QEAABMAAAAAAAAAAAAAAAAAAAAAAFtDb250ZW50X1R5cGVzXS54&#10;bWxQSwECLQAUAAYACAAAACEAOP0h/9YAAACUAQAACwAAAAAAAAAAAAAAAAAvAQAAX3JlbHMvLnJl&#10;bHNQSwECLQAUAAYACAAAACEAJsvZWCgCAAAlBAAADgAAAAAAAAAAAAAAAAAuAgAAZHJzL2Uyb0Rv&#10;Yy54bWxQSwECLQAUAAYACAAAACEAEIYMMNwAAAADAQAADwAAAAAAAAAAAAAAAACCBAAAZHJzL2Rv&#10;d25yZXYueG1sUEsFBgAAAAAEAAQA8wAAAIsFAAAAAA==&#10;" filled="f" stroked="f" strokeweight=".5pt">
              <v:path arrowok="t"/>
              <v:textbox style="mso-fit-shape-to-text:t" inset="0,0,0,0">
                <w:txbxContent>
                  <w:p w:rsidR="00327A96" w:rsidRDefault="00132FFB">
                    <w:pPr>
                      <w:pStyle w:val="a9"/>
                      <w:ind w:right="360"/>
                      <w:jc w:val="center"/>
                    </w:pPr>
                    <w:r>
                      <w:rPr>
                        <w:rStyle w:val="af"/>
                      </w:rPr>
                      <w:fldChar w:fldCharType="begin"/>
                    </w:r>
                    <w:r>
                      <w:rPr>
                        <w:rStyle w:val="af"/>
                      </w:rPr>
                      <w:instrText xml:space="preserve"> PAGE </w:instrText>
                    </w:r>
                    <w:r>
                      <w:rPr>
                        <w:rStyle w:val="af"/>
                      </w:rPr>
                      <w:fldChar w:fldCharType="separate"/>
                    </w:r>
                    <w:r w:rsidR="009027CA">
                      <w:rPr>
                        <w:rStyle w:val="af"/>
                        <w:noProof/>
                      </w:rPr>
                      <w:t>7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96" w:rsidRDefault="001A2E20">
    <w:pPr>
      <w:tabs>
        <w:tab w:val="right" w:pos="9070"/>
      </w:tabs>
      <w:snapToGrid w:val="0"/>
      <w:spacing w:line="360" w:lineRule="auto"/>
      <w:jc w:val="left"/>
      <w:rPr>
        <w:sz w:val="18"/>
        <w:szCs w:val="18"/>
      </w:rPr>
    </w:pPr>
    <w:r>
      <w:rPr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4F4FC" wp14:editId="3BDAEB6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30505"/>
              <wp:effectExtent l="0" t="0" r="0" b="0"/>
              <wp:wrapNone/>
              <wp:docPr id="100254988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27A96" w:rsidRDefault="00132FFB">
                          <w:pPr>
                            <w:pStyle w:val="a9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027C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margin-left:0;margin-top:0;width:7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Pt/gEAAMMDAAAOAAAAZHJzL2Uyb0RvYy54bWysU82O0zAQviPxDpbvNGlLUTdqulp2VYS0&#10;/EjLPoDjOI1F4rHGbpPyAPAGnPbCnefqczB2mu4CN8TFGo89n7/55vPqsm8btlfoNJicTycpZ8pI&#10;KLXZ5vz+0+bFkjPnhSlFA0bl/KAcv1w/f7bqbKZmUENTKmQEYlzW2ZzX3tssSZysVSvcBKwydFgB&#10;tsLTFrdJiaIj9LZJZmn6KukAS4sglXOUvRkO+TriV5WS/kNVOeVZk3Pi5uOKcS3CmqxXItuisLWW&#10;JxriH1i0Qht69Ax1I7xgO9R/QbVaIjio/ERCm0BVaaliD9TNNP2jm7taWBV7IXGcPcvk/h+sfL//&#10;iEyXNLs0nS1eXiyXc86MaGlWx+/fjg8/jz++smnQqbMuo+t3lgp8/xp6qok9O3sL8rNjBq5rYbbq&#10;ChG6WomSeMbK5EnpgOMCSNG9g5LeETsPEaivsA0ikiyM0Gleh/OMVO+ZpOTyYjFfcCbpZDZPF+ki&#10;UEtENtZadP6NgpaFIOdIDojYYn/r/HB1vBKeMrDRTRNd0JjfEoQZMpF7oDsQ933RR7nmoyQFlAdq&#10;BmHwFv0FCmrAL5x15KucGzI+Z81bQ3IEC44BjkExBsJIKsy552wIr/1g1Z1Fva0JdxT8iiTb6NhP&#10;0HbgcCJLTomKnFwdrPh0H289/r31LwAAAP//AwBQSwMEFAAGAAgAAAAhAD2G6OjYAAAAAwEAAA8A&#10;AABkcnMvZG93bnJldi54bWxMj8FqwzAQRO+F/IPYQm6NnKakwbUcQqCX3JqWQm8ba2OZSisjKY79&#10;91V6aS8Lwwwzb6vt6KwYKMTOs4LlogBB3Hjdcavg4/31YQMiJmSN1jMpmCjCtp7dVVhqf+U3Go6p&#10;FbmEY4kKTEp9KWVsDDmMC98TZ+/sg8OUZWilDnjN5c7Kx6JYS4cd5wWDPe0NNd/Hi1PwPH566iPt&#10;6es8NMF008YeJqXm9+PuBUSiMf2F4Yaf0aHOTCd/YR2FVZAfSb/35j0tQZwUrNYrkHUl/7PXPwAA&#10;AP//AwBQSwECLQAUAAYACAAAACEAtoM4kv4AAADhAQAAEwAAAAAAAAAAAAAAAAAAAAAAW0NvbnRl&#10;bnRfVHlwZXNdLnhtbFBLAQItABQABgAIAAAAIQA4/SH/1gAAAJQBAAALAAAAAAAAAAAAAAAAAC8B&#10;AABfcmVscy8ucmVsc1BLAQItABQABgAIAAAAIQAoa3Pt/gEAAMMDAAAOAAAAAAAAAAAAAAAAAC4C&#10;AABkcnMvZTJvRG9jLnhtbFBLAQItABQABgAIAAAAIQA9hujo2AAAAAMBAAAPAAAAAAAAAAAAAAAA&#10;AFgEAABkcnMvZG93bnJldi54bWxQSwUGAAAAAAQABADzAAAAXQUAAAAA&#10;" filled="f" stroked="f">
              <v:textbox style="mso-fit-shape-to-text:t" inset="0,0,0,0">
                <w:txbxContent>
                  <w:p w:rsidR="00327A96" w:rsidRDefault="00132FFB">
                    <w:pPr>
                      <w:pStyle w:val="a9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027C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32FFB">
      <w:rPr>
        <w:rFonts w:hint="eastAsi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18" w:rsidRDefault="00A54118">
      <w:r>
        <w:separator/>
      </w:r>
    </w:p>
  </w:footnote>
  <w:footnote w:type="continuationSeparator" w:id="0">
    <w:p w:rsidR="00A54118" w:rsidRDefault="00A5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96" w:rsidRDefault="00132FFB">
    <w:pPr>
      <w:pStyle w:val="aa"/>
      <w:rPr>
        <w:sz w:val="21"/>
        <w:szCs w:val="21"/>
      </w:rPr>
    </w:pPr>
    <w:r>
      <w:rPr>
        <w:rFonts w:hint="eastAsia"/>
      </w:rPr>
      <w:t>广州南沙明珠湾区起步区</w:t>
    </w:r>
    <w:proofErr w:type="gramStart"/>
    <w:r>
      <w:rPr>
        <w:rFonts w:hint="eastAsia"/>
      </w:rPr>
      <w:t>灵山岛尖公共</w:t>
    </w:r>
    <w:proofErr w:type="gramEnd"/>
    <w:r>
      <w:rPr>
        <w:rFonts w:hint="eastAsia"/>
      </w:rPr>
      <w:t>部分地下空间勘察设计任务书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96" w:rsidRDefault="00327A96">
    <w:pPr>
      <w:pStyle w:val="aa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96" w:rsidRDefault="00327A96">
    <w:pPr>
      <w:pStyle w:val="aa"/>
      <w:ind w:firstLineChars="50" w:firstLine="105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2464"/>
    <w:multiLevelType w:val="singleLevel"/>
    <w:tmpl w:val="33D724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A294C26"/>
    <w:multiLevelType w:val="multilevel"/>
    <w:tmpl w:val="4A294C26"/>
    <w:lvl w:ilvl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ascii="Times New Roman" w:eastAsia="黑体" w:hint="default"/>
        <w:color w:val="auto"/>
      </w:rPr>
    </w:lvl>
    <w:lvl w:ilvl="2">
      <w:start w:val="1"/>
      <w:numFmt w:val="decimal"/>
      <w:lvlText w:val="%3."/>
      <w:lvlJc w:val="left"/>
      <w:pPr>
        <w:ind w:left="846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ZjZiMDkwZjVhNmMyNDVmMmJjNzY1NzhmNTNhNzgifQ=="/>
  </w:docVars>
  <w:rsids>
    <w:rsidRoot w:val="000341D2"/>
    <w:rsid w:val="B3FBC238"/>
    <w:rsid w:val="B7FFB39E"/>
    <w:rsid w:val="B93C277A"/>
    <w:rsid w:val="BA4F0B37"/>
    <w:rsid w:val="BBEFD41E"/>
    <w:rsid w:val="BBFBBC8C"/>
    <w:rsid w:val="BDAE7585"/>
    <w:rsid w:val="BF1D91C6"/>
    <w:rsid w:val="BFD4A04D"/>
    <w:rsid w:val="BFEF411E"/>
    <w:rsid w:val="C7DF60CC"/>
    <w:rsid w:val="CFDF0C6B"/>
    <w:rsid w:val="D6BB209D"/>
    <w:rsid w:val="D77F03F3"/>
    <w:rsid w:val="DF77F868"/>
    <w:rsid w:val="E3F7A6FE"/>
    <w:rsid w:val="E53D7796"/>
    <w:rsid w:val="E7493E2B"/>
    <w:rsid w:val="ED7F5F91"/>
    <w:rsid w:val="EFBB08E3"/>
    <w:rsid w:val="EFBCB9F9"/>
    <w:rsid w:val="EFDE12C4"/>
    <w:rsid w:val="EFF484A1"/>
    <w:rsid w:val="F3FF66E4"/>
    <w:rsid w:val="F71BE274"/>
    <w:rsid w:val="F755A488"/>
    <w:rsid w:val="FACBE8D9"/>
    <w:rsid w:val="FB1A44B2"/>
    <w:rsid w:val="FDDEE84E"/>
    <w:rsid w:val="FDF64B42"/>
    <w:rsid w:val="FEFF123E"/>
    <w:rsid w:val="FF3EFE8A"/>
    <w:rsid w:val="FFDFC3FA"/>
    <w:rsid w:val="FFEB64DE"/>
    <w:rsid w:val="FFEF7165"/>
    <w:rsid w:val="0000220D"/>
    <w:rsid w:val="000341D2"/>
    <w:rsid w:val="000964E1"/>
    <w:rsid w:val="00132FFB"/>
    <w:rsid w:val="001A2E20"/>
    <w:rsid w:val="00253C23"/>
    <w:rsid w:val="002D172F"/>
    <w:rsid w:val="00327A96"/>
    <w:rsid w:val="00396BD1"/>
    <w:rsid w:val="003B401A"/>
    <w:rsid w:val="003C37CC"/>
    <w:rsid w:val="004043F7"/>
    <w:rsid w:val="00423914"/>
    <w:rsid w:val="0059335E"/>
    <w:rsid w:val="005A0828"/>
    <w:rsid w:val="0066148A"/>
    <w:rsid w:val="006C1CEE"/>
    <w:rsid w:val="00740887"/>
    <w:rsid w:val="00754FC8"/>
    <w:rsid w:val="00790FCE"/>
    <w:rsid w:val="007A37C3"/>
    <w:rsid w:val="00823942"/>
    <w:rsid w:val="00835122"/>
    <w:rsid w:val="0087225A"/>
    <w:rsid w:val="008C78C2"/>
    <w:rsid w:val="009027CA"/>
    <w:rsid w:val="00975B91"/>
    <w:rsid w:val="00980811"/>
    <w:rsid w:val="00A54118"/>
    <w:rsid w:val="00B412D9"/>
    <w:rsid w:val="00B4137C"/>
    <w:rsid w:val="00B41FF7"/>
    <w:rsid w:val="00BC4085"/>
    <w:rsid w:val="00BE42BE"/>
    <w:rsid w:val="00BE5902"/>
    <w:rsid w:val="00CF3709"/>
    <w:rsid w:val="00D72C60"/>
    <w:rsid w:val="00D76FF7"/>
    <w:rsid w:val="00DD009C"/>
    <w:rsid w:val="00E677BD"/>
    <w:rsid w:val="00EE247B"/>
    <w:rsid w:val="00EE6721"/>
    <w:rsid w:val="00F0046C"/>
    <w:rsid w:val="00F2067E"/>
    <w:rsid w:val="00FE37EB"/>
    <w:rsid w:val="00FE644A"/>
    <w:rsid w:val="00FF5CE2"/>
    <w:rsid w:val="01027FFA"/>
    <w:rsid w:val="01564835"/>
    <w:rsid w:val="01740516"/>
    <w:rsid w:val="018E289C"/>
    <w:rsid w:val="021809E0"/>
    <w:rsid w:val="022C5F34"/>
    <w:rsid w:val="028939FA"/>
    <w:rsid w:val="035702B8"/>
    <w:rsid w:val="035D31B4"/>
    <w:rsid w:val="04903F14"/>
    <w:rsid w:val="05223119"/>
    <w:rsid w:val="05512AE0"/>
    <w:rsid w:val="058D6D69"/>
    <w:rsid w:val="080F57C1"/>
    <w:rsid w:val="083B347B"/>
    <w:rsid w:val="08A423A6"/>
    <w:rsid w:val="08A63D15"/>
    <w:rsid w:val="091C7EEE"/>
    <w:rsid w:val="0ADDC1A8"/>
    <w:rsid w:val="0BA76C89"/>
    <w:rsid w:val="0BB81E83"/>
    <w:rsid w:val="0C30310E"/>
    <w:rsid w:val="0C3F55A4"/>
    <w:rsid w:val="0C5D7B11"/>
    <w:rsid w:val="0D533A23"/>
    <w:rsid w:val="0D616980"/>
    <w:rsid w:val="0D6FC46C"/>
    <w:rsid w:val="0F0146EF"/>
    <w:rsid w:val="0F3D21CF"/>
    <w:rsid w:val="0F490924"/>
    <w:rsid w:val="0F930C6C"/>
    <w:rsid w:val="104025C4"/>
    <w:rsid w:val="10686B5D"/>
    <w:rsid w:val="10D67C9D"/>
    <w:rsid w:val="10EE075A"/>
    <w:rsid w:val="126E43B7"/>
    <w:rsid w:val="127352AB"/>
    <w:rsid w:val="127979EE"/>
    <w:rsid w:val="12B26A5D"/>
    <w:rsid w:val="139F3D1B"/>
    <w:rsid w:val="14CC3807"/>
    <w:rsid w:val="16B168CC"/>
    <w:rsid w:val="16D02BA8"/>
    <w:rsid w:val="171D381F"/>
    <w:rsid w:val="17DF66ED"/>
    <w:rsid w:val="17E53404"/>
    <w:rsid w:val="195E4C13"/>
    <w:rsid w:val="19E81E2F"/>
    <w:rsid w:val="19FFB5F5"/>
    <w:rsid w:val="1A4511B8"/>
    <w:rsid w:val="1B210D5F"/>
    <w:rsid w:val="1B300E3A"/>
    <w:rsid w:val="1B552F40"/>
    <w:rsid w:val="1B571D63"/>
    <w:rsid w:val="1B8D1DE8"/>
    <w:rsid w:val="1BCC1BB3"/>
    <w:rsid w:val="1CA4563B"/>
    <w:rsid w:val="1D484591"/>
    <w:rsid w:val="1E4F283D"/>
    <w:rsid w:val="1E6D4054"/>
    <w:rsid w:val="1EBE149B"/>
    <w:rsid w:val="1EDBDFF1"/>
    <w:rsid w:val="1F220A99"/>
    <w:rsid w:val="1FBF8EF8"/>
    <w:rsid w:val="2101526C"/>
    <w:rsid w:val="215E4411"/>
    <w:rsid w:val="225251B8"/>
    <w:rsid w:val="228026C9"/>
    <w:rsid w:val="24496F47"/>
    <w:rsid w:val="24FF367F"/>
    <w:rsid w:val="251905EF"/>
    <w:rsid w:val="2572378A"/>
    <w:rsid w:val="259971D2"/>
    <w:rsid w:val="25A54BE8"/>
    <w:rsid w:val="25D6438C"/>
    <w:rsid w:val="26F947D6"/>
    <w:rsid w:val="276B759D"/>
    <w:rsid w:val="27BC4410"/>
    <w:rsid w:val="285D626A"/>
    <w:rsid w:val="29673521"/>
    <w:rsid w:val="29ED5721"/>
    <w:rsid w:val="29FD24D9"/>
    <w:rsid w:val="2A524BD2"/>
    <w:rsid w:val="2A693A20"/>
    <w:rsid w:val="2B960845"/>
    <w:rsid w:val="2C407D84"/>
    <w:rsid w:val="2CA52866"/>
    <w:rsid w:val="2CDB3661"/>
    <w:rsid w:val="2CDC003E"/>
    <w:rsid w:val="2FE9F7BA"/>
    <w:rsid w:val="2FFD0E93"/>
    <w:rsid w:val="30D61E27"/>
    <w:rsid w:val="31186615"/>
    <w:rsid w:val="31C5082C"/>
    <w:rsid w:val="324A67B5"/>
    <w:rsid w:val="326C2300"/>
    <w:rsid w:val="34486E82"/>
    <w:rsid w:val="35C44C2A"/>
    <w:rsid w:val="376F4961"/>
    <w:rsid w:val="37BCB881"/>
    <w:rsid w:val="38563836"/>
    <w:rsid w:val="3B7E1D9B"/>
    <w:rsid w:val="3BBA0110"/>
    <w:rsid w:val="3BC114A4"/>
    <w:rsid w:val="3BDFD612"/>
    <w:rsid w:val="3C8B3CCA"/>
    <w:rsid w:val="3C8F315F"/>
    <w:rsid w:val="3EFA132E"/>
    <w:rsid w:val="3F0C5804"/>
    <w:rsid w:val="3F4261C8"/>
    <w:rsid w:val="3FFE8614"/>
    <w:rsid w:val="403F4DDA"/>
    <w:rsid w:val="414161D7"/>
    <w:rsid w:val="41646312"/>
    <w:rsid w:val="416A5162"/>
    <w:rsid w:val="41DB20D6"/>
    <w:rsid w:val="423E0B8B"/>
    <w:rsid w:val="42AB6E74"/>
    <w:rsid w:val="43C01109"/>
    <w:rsid w:val="44342750"/>
    <w:rsid w:val="44435CCC"/>
    <w:rsid w:val="447F4114"/>
    <w:rsid w:val="449A006D"/>
    <w:rsid w:val="44E67CEF"/>
    <w:rsid w:val="45F472C1"/>
    <w:rsid w:val="46377DB5"/>
    <w:rsid w:val="46D123C6"/>
    <w:rsid w:val="46F80808"/>
    <w:rsid w:val="475B1B9C"/>
    <w:rsid w:val="476D64C2"/>
    <w:rsid w:val="47A619B8"/>
    <w:rsid w:val="48861B06"/>
    <w:rsid w:val="48E1166F"/>
    <w:rsid w:val="4983662D"/>
    <w:rsid w:val="4AF018C8"/>
    <w:rsid w:val="4C0C0983"/>
    <w:rsid w:val="4CEF5BAF"/>
    <w:rsid w:val="4EB84E1D"/>
    <w:rsid w:val="4EDE5EDB"/>
    <w:rsid w:val="4EE554BC"/>
    <w:rsid w:val="4FAD56EC"/>
    <w:rsid w:val="4FB25F9F"/>
    <w:rsid w:val="4FFFA2DA"/>
    <w:rsid w:val="50034159"/>
    <w:rsid w:val="507D1E31"/>
    <w:rsid w:val="507D70A8"/>
    <w:rsid w:val="51841AFC"/>
    <w:rsid w:val="51DE7D55"/>
    <w:rsid w:val="52401959"/>
    <w:rsid w:val="52B92C65"/>
    <w:rsid w:val="535C5051"/>
    <w:rsid w:val="536C7F5A"/>
    <w:rsid w:val="539B3A61"/>
    <w:rsid w:val="53E70BA3"/>
    <w:rsid w:val="54842907"/>
    <w:rsid w:val="54850C1D"/>
    <w:rsid w:val="55641138"/>
    <w:rsid w:val="560F1B59"/>
    <w:rsid w:val="563301AD"/>
    <w:rsid w:val="56D1099C"/>
    <w:rsid w:val="56FF8859"/>
    <w:rsid w:val="574FE528"/>
    <w:rsid w:val="57643CE5"/>
    <w:rsid w:val="5777111F"/>
    <w:rsid w:val="5814115E"/>
    <w:rsid w:val="5833077B"/>
    <w:rsid w:val="5B5170F4"/>
    <w:rsid w:val="5BB26B1C"/>
    <w:rsid w:val="5BBBF029"/>
    <w:rsid w:val="5C07538C"/>
    <w:rsid w:val="5CA73DB1"/>
    <w:rsid w:val="5CE65EA9"/>
    <w:rsid w:val="5E6F74A8"/>
    <w:rsid w:val="5E7B54F5"/>
    <w:rsid w:val="5EFD415C"/>
    <w:rsid w:val="5F4165B6"/>
    <w:rsid w:val="5FCFA644"/>
    <w:rsid w:val="5FEF5A6F"/>
    <w:rsid w:val="5FFEC1CD"/>
    <w:rsid w:val="606F0048"/>
    <w:rsid w:val="60E750C3"/>
    <w:rsid w:val="61003EF2"/>
    <w:rsid w:val="613D27DE"/>
    <w:rsid w:val="61F50FD6"/>
    <w:rsid w:val="62A51825"/>
    <w:rsid w:val="62D74360"/>
    <w:rsid w:val="636F541B"/>
    <w:rsid w:val="64BF9D54"/>
    <w:rsid w:val="64C475B3"/>
    <w:rsid w:val="659427E5"/>
    <w:rsid w:val="65A17F37"/>
    <w:rsid w:val="65BF4B29"/>
    <w:rsid w:val="65FB2349"/>
    <w:rsid w:val="66976C44"/>
    <w:rsid w:val="66C42C2D"/>
    <w:rsid w:val="66FD7462"/>
    <w:rsid w:val="672A3EE0"/>
    <w:rsid w:val="68C47BB8"/>
    <w:rsid w:val="6A7933AD"/>
    <w:rsid w:val="6B801E8C"/>
    <w:rsid w:val="6B8F25DF"/>
    <w:rsid w:val="6BBFD61E"/>
    <w:rsid w:val="6BCC7390"/>
    <w:rsid w:val="6BDE58F3"/>
    <w:rsid w:val="6CFBE100"/>
    <w:rsid w:val="6D7B7985"/>
    <w:rsid w:val="6DFF3C65"/>
    <w:rsid w:val="6E6B43B6"/>
    <w:rsid w:val="6E9329B7"/>
    <w:rsid w:val="6EBFD131"/>
    <w:rsid w:val="6FFDD8E5"/>
    <w:rsid w:val="6FFF3332"/>
    <w:rsid w:val="723E21E9"/>
    <w:rsid w:val="727CED40"/>
    <w:rsid w:val="72AB560F"/>
    <w:rsid w:val="734E3D60"/>
    <w:rsid w:val="73A806E2"/>
    <w:rsid w:val="73FB910E"/>
    <w:rsid w:val="744C3ED6"/>
    <w:rsid w:val="74BA7D6F"/>
    <w:rsid w:val="74DB31B8"/>
    <w:rsid w:val="75B41647"/>
    <w:rsid w:val="771F3DE7"/>
    <w:rsid w:val="774B79F4"/>
    <w:rsid w:val="77514E8B"/>
    <w:rsid w:val="77776137"/>
    <w:rsid w:val="783664CE"/>
    <w:rsid w:val="793960E0"/>
    <w:rsid w:val="7957273F"/>
    <w:rsid w:val="797CB8F5"/>
    <w:rsid w:val="7A085932"/>
    <w:rsid w:val="7A2B0CDA"/>
    <w:rsid w:val="7ABE4303"/>
    <w:rsid w:val="7AE534E4"/>
    <w:rsid w:val="7AEE2C73"/>
    <w:rsid w:val="7AEE95C2"/>
    <w:rsid w:val="7B9475CA"/>
    <w:rsid w:val="7BE12876"/>
    <w:rsid w:val="7BFA5853"/>
    <w:rsid w:val="7C0F5652"/>
    <w:rsid w:val="7C3F420E"/>
    <w:rsid w:val="7D3C3BE5"/>
    <w:rsid w:val="7D7302AA"/>
    <w:rsid w:val="7D9D360E"/>
    <w:rsid w:val="7EA055FB"/>
    <w:rsid w:val="7EEBB298"/>
    <w:rsid w:val="7EFFE32A"/>
    <w:rsid w:val="7F79318A"/>
    <w:rsid w:val="7F810543"/>
    <w:rsid w:val="7F9F6ADB"/>
    <w:rsid w:val="7F9F99D0"/>
    <w:rsid w:val="7FB14AEF"/>
    <w:rsid w:val="7FBD6EE1"/>
    <w:rsid w:val="7FBDDE36"/>
    <w:rsid w:val="7FC55353"/>
    <w:rsid w:val="7FC96E36"/>
    <w:rsid w:val="7FCFE996"/>
    <w:rsid w:val="8DF51E7F"/>
    <w:rsid w:val="97BDDAF4"/>
    <w:rsid w:val="97CFF795"/>
    <w:rsid w:val="9BF66407"/>
    <w:rsid w:val="9D7A17ED"/>
    <w:rsid w:val="9D939FA2"/>
    <w:rsid w:val="A1FCDCB0"/>
    <w:rsid w:val="ADA7F686"/>
    <w:rsid w:val="AFB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uiPriority="0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jc w:val="lef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5" w:lineRule="auto"/>
      <w:jc w:val="left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5" w:lineRule="auto"/>
      <w:ind w:firstLineChars="49" w:firstLine="137"/>
      <w:outlineLvl w:val="2"/>
    </w:pPr>
    <w:rPr>
      <w:rFonts w:ascii="黑体" w:hAnsi="黑体"/>
      <w:bCs/>
      <w:kern w:val="0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B412D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  <w:rPr>
      <w:kern w:val="0"/>
      <w:sz w:val="20"/>
    </w:rPr>
  </w:style>
  <w:style w:type="paragraph" w:styleId="a4">
    <w:name w:val="annotation text"/>
    <w:basedOn w:val="a"/>
    <w:link w:val="Char"/>
    <w:qFormat/>
    <w:pPr>
      <w:jc w:val="left"/>
    </w:pPr>
    <w:rPr>
      <w:kern w:val="0"/>
      <w:sz w:val="20"/>
    </w:rPr>
  </w:style>
  <w:style w:type="paragraph" w:styleId="30">
    <w:name w:val="Body Text 3"/>
    <w:basedOn w:val="a"/>
    <w:link w:val="3Char0"/>
    <w:uiPriority w:val="99"/>
    <w:qFormat/>
    <w:rPr>
      <w:rFonts w:ascii="宋体"/>
      <w:kern w:val="0"/>
      <w:szCs w:val="20"/>
    </w:rPr>
  </w:style>
  <w:style w:type="paragraph" w:styleId="a5">
    <w:name w:val="Body Text"/>
    <w:basedOn w:val="a"/>
    <w:next w:val="a"/>
    <w:link w:val="Char0"/>
    <w:uiPriority w:val="99"/>
    <w:qFormat/>
    <w:pPr>
      <w:spacing w:after="120"/>
    </w:pPr>
    <w:rPr>
      <w:kern w:val="0"/>
      <w:sz w:val="20"/>
    </w:rPr>
  </w:style>
  <w:style w:type="paragraph" w:styleId="a6">
    <w:name w:val="Body Text Indent"/>
    <w:basedOn w:val="a"/>
    <w:link w:val="Char1"/>
    <w:uiPriority w:val="99"/>
    <w:qFormat/>
    <w:pPr>
      <w:spacing w:after="120"/>
      <w:ind w:leftChars="200" w:left="420"/>
    </w:pPr>
    <w:rPr>
      <w:kern w:val="0"/>
      <w:sz w:val="20"/>
    </w:rPr>
  </w:style>
  <w:style w:type="paragraph" w:styleId="31">
    <w:name w:val="toc 3"/>
    <w:basedOn w:val="a"/>
    <w:next w:val="a"/>
    <w:uiPriority w:val="39"/>
    <w:qFormat/>
    <w:pPr>
      <w:ind w:leftChars="400" w:left="840"/>
    </w:pPr>
  </w:style>
  <w:style w:type="paragraph" w:styleId="a7">
    <w:name w:val="Plain Text"/>
    <w:basedOn w:val="a"/>
    <w:next w:val="a"/>
    <w:link w:val="Char2"/>
    <w:uiPriority w:val="99"/>
    <w:qFormat/>
    <w:rPr>
      <w:rFonts w:ascii="宋体" w:hAnsi="Courier New"/>
      <w:kern w:val="0"/>
      <w:sz w:val="20"/>
      <w:szCs w:val="20"/>
    </w:rPr>
  </w:style>
  <w:style w:type="paragraph" w:styleId="20">
    <w:name w:val="Body Text Indent 2"/>
    <w:basedOn w:val="a"/>
    <w:link w:val="2Char0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8">
    <w:name w:val="Balloon Text"/>
    <w:basedOn w:val="a"/>
    <w:link w:val="Char3"/>
    <w:uiPriority w:val="99"/>
    <w:qFormat/>
    <w:rPr>
      <w:kern w:val="0"/>
      <w:sz w:val="18"/>
      <w:szCs w:val="18"/>
    </w:rPr>
  </w:style>
  <w:style w:type="paragraph" w:styleId="a9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Char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120" w:after="120"/>
      <w:jc w:val="left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uiPriority w:val="39"/>
    <w:qFormat/>
    <w:pPr>
      <w:ind w:leftChars="200" w:left="420"/>
    </w:pPr>
  </w:style>
  <w:style w:type="paragraph" w:styleId="22">
    <w:name w:val="Body Text 2"/>
    <w:basedOn w:val="a"/>
    <w:link w:val="2Char1"/>
    <w:uiPriority w:val="99"/>
    <w:qFormat/>
    <w:pPr>
      <w:spacing w:after="120" w:line="480" w:lineRule="auto"/>
    </w:pPr>
    <w:rPr>
      <w:kern w:val="0"/>
      <w:sz w:val="20"/>
    </w:rPr>
  </w:style>
  <w:style w:type="paragraph" w:styleId="ab">
    <w:name w:val="Normal (Web)"/>
    <w:basedOn w:val="a"/>
    <w:uiPriority w:val="99"/>
    <w:qFormat/>
  </w:style>
  <w:style w:type="paragraph" w:styleId="ac">
    <w:name w:val="Title"/>
    <w:basedOn w:val="a"/>
    <w:next w:val="a"/>
    <w:uiPriority w:val="9"/>
    <w:qFormat/>
    <w:pPr>
      <w:keepNext/>
      <w:keepLines/>
      <w:spacing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ad">
    <w:name w:val="Body Text First Indent"/>
    <w:basedOn w:val="a5"/>
    <w:link w:val="Char6"/>
    <w:qFormat/>
    <w:pPr>
      <w:spacing w:line="312" w:lineRule="auto"/>
      <w:ind w:firstLine="420"/>
    </w:pPr>
  </w:style>
  <w:style w:type="paragraph" w:styleId="23">
    <w:name w:val="Body Text First Indent 2"/>
    <w:basedOn w:val="a6"/>
    <w:link w:val="2Char2"/>
    <w:qFormat/>
    <w:pPr>
      <w:adjustRightInd w:val="0"/>
      <w:spacing w:line="360" w:lineRule="auto"/>
      <w:ind w:leftChars="0" w:left="0" w:firstLine="420"/>
      <w:textAlignment w:val="baseline"/>
    </w:pPr>
    <w:rPr>
      <w:color w:val="000000"/>
    </w:rPr>
  </w:style>
  <w:style w:type="table" w:styleId="ae">
    <w:name w:val="Table Grid"/>
    <w:basedOn w:val="a1"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f">
    <w:name w:val="page number"/>
    <w:qFormat/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uiPriority w:val="99"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Arial" w:eastAsia="宋体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9"/>
    <w:qFormat/>
    <w:rPr>
      <w:rFonts w:ascii="黑体" w:eastAsia="宋体" w:hAnsi="黑体" w:cs="Times New Roman"/>
      <w:bCs/>
      <w:kern w:val="0"/>
      <w:sz w:val="24"/>
      <w:szCs w:val="28"/>
    </w:rPr>
  </w:style>
  <w:style w:type="character" w:customStyle="1" w:styleId="Char">
    <w:name w:val="批注文字 Char"/>
    <w:basedOn w:val="a0"/>
    <w:link w:val="a4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3Char0">
    <w:name w:val="正文文本 3 Char"/>
    <w:basedOn w:val="a0"/>
    <w:link w:val="30"/>
    <w:uiPriority w:val="99"/>
    <w:qFormat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Char0">
    <w:name w:val="正文文本 Char"/>
    <w:basedOn w:val="a0"/>
    <w:link w:val="a5"/>
    <w:uiPriority w:val="99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1">
    <w:name w:val="正文文本缩进 Char"/>
    <w:basedOn w:val="a0"/>
    <w:link w:val="a6"/>
    <w:uiPriority w:val="99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">
    <w:name w:val="纯文本 Char"/>
    <w:basedOn w:val="a0"/>
    <w:link w:val="a7"/>
    <w:uiPriority w:val="99"/>
    <w:qFormat/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3">
    <w:name w:val="批注框文本 Char"/>
    <w:basedOn w:val="a0"/>
    <w:link w:val="a8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4">
    <w:name w:val="页脚 Char"/>
    <w:basedOn w:val="a0"/>
    <w:link w:val="a9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5">
    <w:name w:val="页眉 Char"/>
    <w:basedOn w:val="a0"/>
    <w:link w:val="aa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2Char1">
    <w:name w:val="正文文本 2 Char"/>
    <w:basedOn w:val="a0"/>
    <w:link w:val="22"/>
    <w:uiPriority w:val="99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6">
    <w:name w:val="正文首行缩进 Char"/>
    <w:basedOn w:val="Char0"/>
    <w:link w:val="ad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2Char2">
    <w:name w:val="正文首行缩进 2 Char"/>
    <w:basedOn w:val="Char1"/>
    <w:link w:val="23"/>
    <w:qFormat/>
    <w:rPr>
      <w:rFonts w:ascii="Times New Roman" w:eastAsia="宋体" w:hAnsi="Times New Roman" w:cs="Times New Roman"/>
      <w:color w:val="000000"/>
      <w:kern w:val="0"/>
      <w:sz w:val="20"/>
      <w:szCs w:val="24"/>
    </w:rPr>
  </w:style>
  <w:style w:type="paragraph" w:customStyle="1" w:styleId="af2">
    <w:name w:val="公文正文"/>
    <w:qFormat/>
    <w:pPr>
      <w:widowControl w:val="0"/>
      <w:spacing w:line="360" w:lineRule="auto"/>
      <w:ind w:firstLine="629"/>
      <w:jc w:val="both"/>
    </w:pPr>
    <w:rPr>
      <w:rFonts w:ascii="仿宋_GB2312" w:eastAsia="仿宋_GB2312" w:hAnsi="Calisto MT"/>
      <w:color w:val="000000"/>
      <w:sz w:val="32"/>
    </w:rPr>
  </w:style>
  <w:style w:type="paragraph" w:customStyle="1" w:styleId="af3">
    <w:name w:val="发文落款"/>
    <w:basedOn w:val="af2"/>
    <w:qFormat/>
    <w:pPr>
      <w:ind w:left="4094" w:right="607" w:firstLine="0"/>
      <w:jc w:val="center"/>
    </w:pPr>
  </w:style>
  <w:style w:type="paragraph" w:customStyle="1" w:styleId="af4">
    <w:name w:val="章节三"/>
    <w:basedOn w:val="a"/>
    <w:next w:val="a"/>
    <w:qFormat/>
    <w:pPr>
      <w:topLinePunct/>
      <w:adjustRightInd w:val="0"/>
      <w:snapToGrid w:val="0"/>
      <w:spacing w:beforeLines="50" w:afterLines="50"/>
      <w:jc w:val="left"/>
      <w:outlineLvl w:val="2"/>
    </w:pPr>
    <w:rPr>
      <w:rFonts w:ascii="黑体" w:eastAsia="黑体" w:hAnsi="宋体"/>
      <w:b/>
      <w:spacing w:val="4"/>
    </w:rPr>
  </w:style>
  <w:style w:type="character" w:customStyle="1" w:styleId="TimesNewRomanChar">
    <w:name w:val="样式 正文文本 + Times New Roman Char"/>
    <w:link w:val="TimesNewRoman"/>
    <w:qFormat/>
    <w:rPr>
      <w:rFonts w:ascii="宋体" w:hAnsi="宋体"/>
      <w:kern w:val="0"/>
      <w:sz w:val="20"/>
    </w:rPr>
  </w:style>
  <w:style w:type="paragraph" w:customStyle="1" w:styleId="TimesNewRoman">
    <w:name w:val="样式 正文文本 + Times New Roman"/>
    <w:basedOn w:val="a5"/>
    <w:link w:val="TimesNewRomanChar"/>
    <w:qFormat/>
    <w:pPr>
      <w:autoSpaceDE w:val="0"/>
      <w:autoSpaceDN w:val="0"/>
      <w:spacing w:line="360" w:lineRule="auto"/>
      <w:ind w:firstLineChars="200" w:firstLine="200"/>
    </w:pPr>
    <w:rPr>
      <w:rFonts w:ascii="宋体" w:eastAsiaTheme="minorEastAsia" w:hAnsi="宋体" w:cstheme="minorBidi"/>
      <w:szCs w:val="22"/>
    </w:rPr>
  </w:style>
  <w:style w:type="paragraph" w:customStyle="1" w:styleId="Style8">
    <w:name w:val="_Style 8"/>
    <w:basedOn w:val="1"/>
    <w:next w:val="a"/>
    <w:uiPriority w:val="39"/>
    <w:qFormat/>
    <w:pPr>
      <w:widowControl/>
      <w:spacing w:before="480" w:after="0" w:line="276" w:lineRule="auto"/>
      <w:outlineLvl w:val="9"/>
    </w:pPr>
    <w:rPr>
      <w:rFonts w:ascii="Cambria" w:eastAsia="等线" w:hAnsi="Cambria"/>
      <w:color w:val="365F91"/>
      <w:kern w:val="0"/>
      <w:sz w:val="28"/>
      <w:szCs w:val="28"/>
    </w:rPr>
  </w:style>
  <w:style w:type="paragraph" w:customStyle="1" w:styleId="11">
    <w:name w:val="纯文本1"/>
    <w:basedOn w:val="a"/>
    <w:next w:val="a"/>
    <w:qFormat/>
    <w:rPr>
      <w:rFonts w:ascii="宋体" w:eastAsia="等线" w:hAnsi="Courier New"/>
      <w:kern w:val="0"/>
      <w:sz w:val="20"/>
      <w:szCs w:val="20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rFonts w:eastAsia="等线"/>
      <w:kern w:val="2"/>
      <w:sz w:val="21"/>
      <w:szCs w:val="24"/>
    </w:rPr>
  </w:style>
  <w:style w:type="character" w:customStyle="1" w:styleId="HTMLMarkup">
    <w:name w:val="HTML Markup"/>
    <w:qFormat/>
    <w:rPr>
      <w:vanish/>
      <w:color w:val="FF0000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  <w:rPr>
      <w:rFonts w:ascii="Calibri" w:eastAsia="等线" w:hAnsi="Calibri"/>
      <w:szCs w:val="22"/>
    </w:rPr>
  </w:style>
  <w:style w:type="paragraph" w:customStyle="1" w:styleId="af5">
    <w:name w:val="正题"/>
    <w:basedOn w:val="af6"/>
    <w:next w:val="af6"/>
    <w:qFormat/>
    <w:pPr>
      <w:ind w:firstLineChars="0" w:firstLine="0"/>
      <w:jc w:val="center"/>
    </w:pPr>
    <w:rPr>
      <w:rFonts w:eastAsia="黑体"/>
      <w:b/>
      <w:sz w:val="36"/>
      <w:szCs w:val="36"/>
    </w:rPr>
  </w:style>
  <w:style w:type="paragraph" w:customStyle="1" w:styleId="af6">
    <w:name w:val="文一"/>
    <w:basedOn w:val="a"/>
    <w:qFormat/>
    <w:pPr>
      <w:topLinePunct/>
      <w:adjustRightInd w:val="0"/>
      <w:snapToGrid w:val="0"/>
      <w:spacing w:line="360" w:lineRule="auto"/>
      <w:ind w:firstLineChars="200" w:firstLine="200"/>
    </w:pPr>
    <w:rPr>
      <w:snapToGrid w:val="0"/>
      <w:spacing w:val="4"/>
      <w:kern w:val="0"/>
    </w:rPr>
  </w:style>
  <w:style w:type="character" w:customStyle="1" w:styleId="3Char1">
    <w:name w:val="标题 3 Char1"/>
    <w:qFormat/>
    <w:rPr>
      <w:rFonts w:ascii="黑体" w:eastAsia="黑体" w:hAnsi="宋体" w:cs="Times New Roman"/>
      <w:bCs/>
      <w:kern w:val="0"/>
      <w:sz w:val="28"/>
      <w:szCs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pPr>
      <w:ind w:firstLineChars="200" w:firstLine="420"/>
    </w:pPr>
    <w:rPr>
      <w:rFonts w:ascii="Calibri" w:eastAsia="等线" w:hAnsi="Calibri"/>
      <w:szCs w:val="22"/>
    </w:rPr>
  </w:style>
  <w:style w:type="paragraph" w:customStyle="1" w:styleId="af8">
    <w:name w:val="文二"/>
    <w:basedOn w:val="a"/>
    <w:qFormat/>
    <w:pPr>
      <w:jc w:val="left"/>
    </w:pPr>
    <w:rPr>
      <w:rFonts w:ascii="宋体" w:hAnsi="宋体"/>
      <w:szCs w:val="21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CharCharChar">
    <w:name w:val="Char Char Char"/>
    <w:basedOn w:val="a"/>
    <w:qFormat/>
    <w:pPr>
      <w:spacing w:line="360" w:lineRule="auto"/>
      <w:ind w:firstLineChars="200" w:firstLine="200"/>
    </w:pPr>
    <w:rPr>
      <w:rFonts w:ascii="宋体" w:hAnsi="宋体" w:cs="宋体"/>
    </w:rPr>
  </w:style>
  <w:style w:type="character" w:customStyle="1" w:styleId="2Char0">
    <w:name w:val="正文文本缩进 2 Char"/>
    <w:basedOn w:val="a0"/>
    <w:link w:val="20"/>
    <w:uiPriority w:val="99"/>
    <w:semiHidden/>
    <w:qFormat/>
    <w:rPr>
      <w:kern w:val="2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B412D9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uiPriority="0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jc w:val="lef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5" w:lineRule="auto"/>
      <w:jc w:val="left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5" w:lineRule="auto"/>
      <w:ind w:firstLineChars="49" w:firstLine="137"/>
      <w:outlineLvl w:val="2"/>
    </w:pPr>
    <w:rPr>
      <w:rFonts w:ascii="黑体" w:hAnsi="黑体"/>
      <w:bCs/>
      <w:kern w:val="0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B412D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  <w:rPr>
      <w:kern w:val="0"/>
      <w:sz w:val="20"/>
    </w:rPr>
  </w:style>
  <w:style w:type="paragraph" w:styleId="a4">
    <w:name w:val="annotation text"/>
    <w:basedOn w:val="a"/>
    <w:link w:val="Char"/>
    <w:qFormat/>
    <w:pPr>
      <w:jc w:val="left"/>
    </w:pPr>
    <w:rPr>
      <w:kern w:val="0"/>
      <w:sz w:val="20"/>
    </w:rPr>
  </w:style>
  <w:style w:type="paragraph" w:styleId="30">
    <w:name w:val="Body Text 3"/>
    <w:basedOn w:val="a"/>
    <w:link w:val="3Char0"/>
    <w:uiPriority w:val="99"/>
    <w:qFormat/>
    <w:rPr>
      <w:rFonts w:ascii="宋体"/>
      <w:kern w:val="0"/>
      <w:szCs w:val="20"/>
    </w:rPr>
  </w:style>
  <w:style w:type="paragraph" w:styleId="a5">
    <w:name w:val="Body Text"/>
    <w:basedOn w:val="a"/>
    <w:next w:val="a"/>
    <w:link w:val="Char0"/>
    <w:uiPriority w:val="99"/>
    <w:qFormat/>
    <w:pPr>
      <w:spacing w:after="120"/>
    </w:pPr>
    <w:rPr>
      <w:kern w:val="0"/>
      <w:sz w:val="20"/>
    </w:rPr>
  </w:style>
  <w:style w:type="paragraph" w:styleId="a6">
    <w:name w:val="Body Text Indent"/>
    <w:basedOn w:val="a"/>
    <w:link w:val="Char1"/>
    <w:uiPriority w:val="99"/>
    <w:qFormat/>
    <w:pPr>
      <w:spacing w:after="120"/>
      <w:ind w:leftChars="200" w:left="420"/>
    </w:pPr>
    <w:rPr>
      <w:kern w:val="0"/>
      <w:sz w:val="20"/>
    </w:rPr>
  </w:style>
  <w:style w:type="paragraph" w:styleId="31">
    <w:name w:val="toc 3"/>
    <w:basedOn w:val="a"/>
    <w:next w:val="a"/>
    <w:uiPriority w:val="39"/>
    <w:qFormat/>
    <w:pPr>
      <w:ind w:leftChars="400" w:left="840"/>
    </w:pPr>
  </w:style>
  <w:style w:type="paragraph" w:styleId="a7">
    <w:name w:val="Plain Text"/>
    <w:basedOn w:val="a"/>
    <w:next w:val="a"/>
    <w:link w:val="Char2"/>
    <w:uiPriority w:val="99"/>
    <w:qFormat/>
    <w:rPr>
      <w:rFonts w:ascii="宋体" w:hAnsi="Courier New"/>
      <w:kern w:val="0"/>
      <w:sz w:val="20"/>
      <w:szCs w:val="20"/>
    </w:rPr>
  </w:style>
  <w:style w:type="paragraph" w:styleId="20">
    <w:name w:val="Body Text Indent 2"/>
    <w:basedOn w:val="a"/>
    <w:link w:val="2Char0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8">
    <w:name w:val="Balloon Text"/>
    <w:basedOn w:val="a"/>
    <w:link w:val="Char3"/>
    <w:uiPriority w:val="99"/>
    <w:qFormat/>
    <w:rPr>
      <w:kern w:val="0"/>
      <w:sz w:val="18"/>
      <w:szCs w:val="18"/>
    </w:rPr>
  </w:style>
  <w:style w:type="paragraph" w:styleId="a9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Char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120" w:after="120"/>
      <w:jc w:val="left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uiPriority w:val="39"/>
    <w:qFormat/>
    <w:pPr>
      <w:ind w:leftChars="200" w:left="420"/>
    </w:pPr>
  </w:style>
  <w:style w:type="paragraph" w:styleId="22">
    <w:name w:val="Body Text 2"/>
    <w:basedOn w:val="a"/>
    <w:link w:val="2Char1"/>
    <w:uiPriority w:val="99"/>
    <w:qFormat/>
    <w:pPr>
      <w:spacing w:after="120" w:line="480" w:lineRule="auto"/>
    </w:pPr>
    <w:rPr>
      <w:kern w:val="0"/>
      <w:sz w:val="20"/>
    </w:rPr>
  </w:style>
  <w:style w:type="paragraph" w:styleId="ab">
    <w:name w:val="Normal (Web)"/>
    <w:basedOn w:val="a"/>
    <w:uiPriority w:val="99"/>
    <w:qFormat/>
  </w:style>
  <w:style w:type="paragraph" w:styleId="ac">
    <w:name w:val="Title"/>
    <w:basedOn w:val="a"/>
    <w:next w:val="a"/>
    <w:uiPriority w:val="9"/>
    <w:qFormat/>
    <w:pPr>
      <w:keepNext/>
      <w:keepLines/>
      <w:spacing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ad">
    <w:name w:val="Body Text First Indent"/>
    <w:basedOn w:val="a5"/>
    <w:link w:val="Char6"/>
    <w:qFormat/>
    <w:pPr>
      <w:spacing w:line="312" w:lineRule="auto"/>
      <w:ind w:firstLine="420"/>
    </w:pPr>
  </w:style>
  <w:style w:type="paragraph" w:styleId="23">
    <w:name w:val="Body Text First Indent 2"/>
    <w:basedOn w:val="a6"/>
    <w:link w:val="2Char2"/>
    <w:qFormat/>
    <w:pPr>
      <w:adjustRightInd w:val="0"/>
      <w:spacing w:line="360" w:lineRule="auto"/>
      <w:ind w:leftChars="0" w:left="0" w:firstLine="420"/>
      <w:textAlignment w:val="baseline"/>
    </w:pPr>
    <w:rPr>
      <w:color w:val="000000"/>
    </w:rPr>
  </w:style>
  <w:style w:type="table" w:styleId="ae">
    <w:name w:val="Table Grid"/>
    <w:basedOn w:val="a1"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f">
    <w:name w:val="page number"/>
    <w:qFormat/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uiPriority w:val="99"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Arial" w:eastAsia="宋体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9"/>
    <w:qFormat/>
    <w:rPr>
      <w:rFonts w:ascii="黑体" w:eastAsia="宋体" w:hAnsi="黑体" w:cs="Times New Roman"/>
      <w:bCs/>
      <w:kern w:val="0"/>
      <w:sz w:val="24"/>
      <w:szCs w:val="28"/>
    </w:rPr>
  </w:style>
  <w:style w:type="character" w:customStyle="1" w:styleId="Char">
    <w:name w:val="批注文字 Char"/>
    <w:basedOn w:val="a0"/>
    <w:link w:val="a4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3Char0">
    <w:name w:val="正文文本 3 Char"/>
    <w:basedOn w:val="a0"/>
    <w:link w:val="30"/>
    <w:uiPriority w:val="99"/>
    <w:qFormat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Char0">
    <w:name w:val="正文文本 Char"/>
    <w:basedOn w:val="a0"/>
    <w:link w:val="a5"/>
    <w:uiPriority w:val="99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1">
    <w:name w:val="正文文本缩进 Char"/>
    <w:basedOn w:val="a0"/>
    <w:link w:val="a6"/>
    <w:uiPriority w:val="99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">
    <w:name w:val="纯文本 Char"/>
    <w:basedOn w:val="a0"/>
    <w:link w:val="a7"/>
    <w:uiPriority w:val="99"/>
    <w:qFormat/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3">
    <w:name w:val="批注框文本 Char"/>
    <w:basedOn w:val="a0"/>
    <w:link w:val="a8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4">
    <w:name w:val="页脚 Char"/>
    <w:basedOn w:val="a0"/>
    <w:link w:val="a9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5">
    <w:name w:val="页眉 Char"/>
    <w:basedOn w:val="a0"/>
    <w:link w:val="aa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2Char1">
    <w:name w:val="正文文本 2 Char"/>
    <w:basedOn w:val="a0"/>
    <w:link w:val="22"/>
    <w:uiPriority w:val="99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6">
    <w:name w:val="正文首行缩进 Char"/>
    <w:basedOn w:val="Char0"/>
    <w:link w:val="ad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2Char2">
    <w:name w:val="正文首行缩进 2 Char"/>
    <w:basedOn w:val="Char1"/>
    <w:link w:val="23"/>
    <w:qFormat/>
    <w:rPr>
      <w:rFonts w:ascii="Times New Roman" w:eastAsia="宋体" w:hAnsi="Times New Roman" w:cs="Times New Roman"/>
      <w:color w:val="000000"/>
      <w:kern w:val="0"/>
      <w:sz w:val="20"/>
      <w:szCs w:val="24"/>
    </w:rPr>
  </w:style>
  <w:style w:type="paragraph" w:customStyle="1" w:styleId="af2">
    <w:name w:val="公文正文"/>
    <w:qFormat/>
    <w:pPr>
      <w:widowControl w:val="0"/>
      <w:spacing w:line="360" w:lineRule="auto"/>
      <w:ind w:firstLine="629"/>
      <w:jc w:val="both"/>
    </w:pPr>
    <w:rPr>
      <w:rFonts w:ascii="仿宋_GB2312" w:eastAsia="仿宋_GB2312" w:hAnsi="Calisto MT"/>
      <w:color w:val="000000"/>
      <w:sz w:val="32"/>
    </w:rPr>
  </w:style>
  <w:style w:type="paragraph" w:customStyle="1" w:styleId="af3">
    <w:name w:val="发文落款"/>
    <w:basedOn w:val="af2"/>
    <w:qFormat/>
    <w:pPr>
      <w:ind w:left="4094" w:right="607" w:firstLine="0"/>
      <w:jc w:val="center"/>
    </w:pPr>
  </w:style>
  <w:style w:type="paragraph" w:customStyle="1" w:styleId="af4">
    <w:name w:val="章节三"/>
    <w:basedOn w:val="a"/>
    <w:next w:val="a"/>
    <w:qFormat/>
    <w:pPr>
      <w:topLinePunct/>
      <w:adjustRightInd w:val="0"/>
      <w:snapToGrid w:val="0"/>
      <w:spacing w:beforeLines="50" w:afterLines="50"/>
      <w:jc w:val="left"/>
      <w:outlineLvl w:val="2"/>
    </w:pPr>
    <w:rPr>
      <w:rFonts w:ascii="黑体" w:eastAsia="黑体" w:hAnsi="宋体"/>
      <w:b/>
      <w:spacing w:val="4"/>
    </w:rPr>
  </w:style>
  <w:style w:type="character" w:customStyle="1" w:styleId="TimesNewRomanChar">
    <w:name w:val="样式 正文文本 + Times New Roman Char"/>
    <w:link w:val="TimesNewRoman"/>
    <w:qFormat/>
    <w:rPr>
      <w:rFonts w:ascii="宋体" w:hAnsi="宋体"/>
      <w:kern w:val="0"/>
      <w:sz w:val="20"/>
    </w:rPr>
  </w:style>
  <w:style w:type="paragraph" w:customStyle="1" w:styleId="TimesNewRoman">
    <w:name w:val="样式 正文文本 + Times New Roman"/>
    <w:basedOn w:val="a5"/>
    <w:link w:val="TimesNewRomanChar"/>
    <w:qFormat/>
    <w:pPr>
      <w:autoSpaceDE w:val="0"/>
      <w:autoSpaceDN w:val="0"/>
      <w:spacing w:line="360" w:lineRule="auto"/>
      <w:ind w:firstLineChars="200" w:firstLine="200"/>
    </w:pPr>
    <w:rPr>
      <w:rFonts w:ascii="宋体" w:eastAsiaTheme="minorEastAsia" w:hAnsi="宋体" w:cstheme="minorBidi"/>
      <w:szCs w:val="22"/>
    </w:rPr>
  </w:style>
  <w:style w:type="paragraph" w:customStyle="1" w:styleId="Style8">
    <w:name w:val="_Style 8"/>
    <w:basedOn w:val="1"/>
    <w:next w:val="a"/>
    <w:uiPriority w:val="39"/>
    <w:qFormat/>
    <w:pPr>
      <w:widowControl/>
      <w:spacing w:before="480" w:after="0" w:line="276" w:lineRule="auto"/>
      <w:outlineLvl w:val="9"/>
    </w:pPr>
    <w:rPr>
      <w:rFonts w:ascii="Cambria" w:eastAsia="等线" w:hAnsi="Cambria"/>
      <w:color w:val="365F91"/>
      <w:kern w:val="0"/>
      <w:sz w:val="28"/>
      <w:szCs w:val="28"/>
    </w:rPr>
  </w:style>
  <w:style w:type="paragraph" w:customStyle="1" w:styleId="11">
    <w:name w:val="纯文本1"/>
    <w:basedOn w:val="a"/>
    <w:next w:val="a"/>
    <w:qFormat/>
    <w:rPr>
      <w:rFonts w:ascii="宋体" w:eastAsia="等线" w:hAnsi="Courier New"/>
      <w:kern w:val="0"/>
      <w:sz w:val="20"/>
      <w:szCs w:val="20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rFonts w:eastAsia="等线"/>
      <w:kern w:val="2"/>
      <w:sz w:val="21"/>
      <w:szCs w:val="24"/>
    </w:rPr>
  </w:style>
  <w:style w:type="character" w:customStyle="1" w:styleId="HTMLMarkup">
    <w:name w:val="HTML Markup"/>
    <w:qFormat/>
    <w:rPr>
      <w:vanish/>
      <w:color w:val="FF0000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  <w:rPr>
      <w:rFonts w:ascii="Calibri" w:eastAsia="等线" w:hAnsi="Calibri"/>
      <w:szCs w:val="22"/>
    </w:rPr>
  </w:style>
  <w:style w:type="paragraph" w:customStyle="1" w:styleId="af5">
    <w:name w:val="正题"/>
    <w:basedOn w:val="af6"/>
    <w:next w:val="af6"/>
    <w:qFormat/>
    <w:pPr>
      <w:ind w:firstLineChars="0" w:firstLine="0"/>
      <w:jc w:val="center"/>
    </w:pPr>
    <w:rPr>
      <w:rFonts w:eastAsia="黑体"/>
      <w:b/>
      <w:sz w:val="36"/>
      <w:szCs w:val="36"/>
    </w:rPr>
  </w:style>
  <w:style w:type="paragraph" w:customStyle="1" w:styleId="af6">
    <w:name w:val="文一"/>
    <w:basedOn w:val="a"/>
    <w:qFormat/>
    <w:pPr>
      <w:topLinePunct/>
      <w:adjustRightInd w:val="0"/>
      <w:snapToGrid w:val="0"/>
      <w:spacing w:line="360" w:lineRule="auto"/>
      <w:ind w:firstLineChars="200" w:firstLine="200"/>
    </w:pPr>
    <w:rPr>
      <w:snapToGrid w:val="0"/>
      <w:spacing w:val="4"/>
      <w:kern w:val="0"/>
    </w:rPr>
  </w:style>
  <w:style w:type="character" w:customStyle="1" w:styleId="3Char1">
    <w:name w:val="标题 3 Char1"/>
    <w:qFormat/>
    <w:rPr>
      <w:rFonts w:ascii="黑体" w:eastAsia="黑体" w:hAnsi="宋体" w:cs="Times New Roman"/>
      <w:bCs/>
      <w:kern w:val="0"/>
      <w:sz w:val="28"/>
      <w:szCs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pPr>
      <w:ind w:firstLineChars="200" w:firstLine="420"/>
    </w:pPr>
    <w:rPr>
      <w:rFonts w:ascii="Calibri" w:eastAsia="等线" w:hAnsi="Calibri"/>
      <w:szCs w:val="22"/>
    </w:rPr>
  </w:style>
  <w:style w:type="paragraph" w:customStyle="1" w:styleId="af8">
    <w:name w:val="文二"/>
    <w:basedOn w:val="a"/>
    <w:qFormat/>
    <w:pPr>
      <w:jc w:val="left"/>
    </w:pPr>
    <w:rPr>
      <w:rFonts w:ascii="宋体" w:hAnsi="宋体"/>
      <w:szCs w:val="21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CharCharChar">
    <w:name w:val="Char Char Char"/>
    <w:basedOn w:val="a"/>
    <w:qFormat/>
    <w:pPr>
      <w:spacing w:line="360" w:lineRule="auto"/>
      <w:ind w:firstLineChars="200" w:firstLine="200"/>
    </w:pPr>
    <w:rPr>
      <w:rFonts w:ascii="宋体" w:hAnsi="宋体" w:cs="宋体"/>
    </w:rPr>
  </w:style>
  <w:style w:type="character" w:customStyle="1" w:styleId="2Char0">
    <w:name w:val="正文文本缩进 2 Char"/>
    <w:basedOn w:val="a0"/>
    <w:link w:val="20"/>
    <w:uiPriority w:val="99"/>
    <w:semiHidden/>
    <w:qFormat/>
    <w:rPr>
      <w:kern w:val="2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B412D9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  <customShpInfo spid="_x0000_s4097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1048</Words>
  <Characters>5974</Characters>
  <Application>Microsoft Office Word</Application>
  <DocSecurity>0</DocSecurity>
  <Lines>49</Lines>
  <Paragraphs>14</Paragraphs>
  <ScaleCrop>false</ScaleCrop>
  <Company>Organization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广州建筑工程监理有限公司</cp:lastModifiedBy>
  <cp:revision>3</cp:revision>
  <cp:lastPrinted>2025-03-31T15:13:00Z</cp:lastPrinted>
  <dcterms:created xsi:type="dcterms:W3CDTF">2025-07-18T08:53:00Z</dcterms:created>
  <dcterms:modified xsi:type="dcterms:W3CDTF">2025-07-22T05:57:00Z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eyJoZGlkIjoiN2YzNjBkOTgyNWQ1YTMxYzM3MzMwNWFiODNmOWIzYWMiLCJ1c2VySWQiOiIyMDI2Mjk4MzYifQ==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5E465EAB566B4C2BA1C4AEF31CC41FCD_13</vt:lpwstr>
  </property>
</Properties>
</file>