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5CB1C">
      <w:pPr>
        <w:widowControl/>
        <w:adjustRightInd w:val="0"/>
        <w:snapToGrid w:val="0"/>
        <w:jc w:val="center"/>
        <w:rPr>
          <w:rFonts w:hint="eastAsia" w:ascii="宋体" w:hAnsi="宋体" w:cs="宋体"/>
          <w:b/>
          <w:bCs/>
          <w:kern w:val="0"/>
          <w:sz w:val="36"/>
          <w:szCs w:val="36"/>
          <w:lang w:eastAsia="zh-CN"/>
        </w:rPr>
      </w:pPr>
      <w:bookmarkStart w:id="0" w:name="_Toc477764167"/>
      <w:bookmarkEnd w:id="0"/>
      <w:r>
        <w:rPr>
          <w:rFonts w:hint="eastAsia" w:ascii="宋体" w:hAnsi="宋体" w:cs="宋体"/>
          <w:b/>
          <w:bCs/>
          <w:kern w:val="0"/>
          <w:sz w:val="36"/>
          <w:szCs w:val="36"/>
          <w:lang w:eastAsia="zh-CN"/>
        </w:rPr>
        <w:t>国道G228线上横沥大桥拆除重建工程第三方试验检测</w:t>
      </w:r>
    </w:p>
    <w:p w14:paraId="3CB7AEC4">
      <w:pPr>
        <w:widowControl/>
        <w:adjustRightInd w:val="0"/>
        <w:snapToGrid w:val="0"/>
        <w:jc w:val="center"/>
        <w:rPr>
          <w:rFonts w:ascii="宋体" w:hAnsi="宋体" w:cs="宋体"/>
          <w:b/>
          <w:bCs/>
          <w:kern w:val="0"/>
          <w:sz w:val="36"/>
          <w:szCs w:val="36"/>
        </w:rPr>
      </w:pPr>
      <w:r>
        <w:rPr>
          <w:rFonts w:hint="eastAsia" w:ascii="宋体" w:hAnsi="宋体" w:cs="宋体"/>
          <w:b/>
          <w:bCs/>
          <w:kern w:val="0"/>
          <w:sz w:val="36"/>
          <w:szCs w:val="36"/>
        </w:rPr>
        <w:t>补充公告</w:t>
      </w:r>
    </w:p>
    <w:p w14:paraId="36620642">
      <w:pPr>
        <w:widowControl/>
        <w:adjustRightInd w:val="0"/>
        <w:snapToGrid w:val="0"/>
        <w:ind w:firstLine="549" w:firstLineChars="225"/>
        <w:jc w:val="left"/>
        <w:rPr>
          <w:rFonts w:ascii="宋体" w:hAnsi="宋体"/>
          <w:kern w:val="0"/>
          <w:sz w:val="24"/>
          <w:szCs w:val="24"/>
        </w:rPr>
      </w:pPr>
    </w:p>
    <w:p w14:paraId="6BB92212">
      <w:pPr>
        <w:widowControl/>
        <w:adjustRightInd w:val="0"/>
        <w:snapToGrid w:val="0"/>
        <w:spacing w:line="360" w:lineRule="auto"/>
        <w:ind w:firstLine="549" w:firstLineChars="225"/>
        <w:jc w:val="left"/>
        <w:rPr>
          <w:rFonts w:ascii="宋体" w:hAnsi="宋体"/>
          <w:kern w:val="0"/>
          <w:sz w:val="28"/>
          <w:szCs w:val="28"/>
        </w:rPr>
      </w:pPr>
      <w:r>
        <w:rPr>
          <w:rFonts w:hint="eastAsia" w:ascii="宋体" w:hAnsi="宋体"/>
          <w:kern w:val="0"/>
          <w:sz w:val="24"/>
          <w:szCs w:val="24"/>
          <w:lang w:eastAsia="zh-CN"/>
        </w:rPr>
        <w:t>国道G228线上横沥大桥拆除重建工程第三方试验检测</w:t>
      </w:r>
      <w:r>
        <w:rPr>
          <w:rFonts w:hint="eastAsia" w:ascii="宋体" w:hAnsi="宋体"/>
          <w:kern w:val="0"/>
          <w:sz w:val="24"/>
          <w:szCs w:val="24"/>
        </w:rPr>
        <w:t>（项目编号：JG2025-3262），于202</w:t>
      </w:r>
      <w:r>
        <w:rPr>
          <w:rFonts w:hint="eastAsia" w:ascii="宋体" w:hAnsi="宋体"/>
          <w:kern w:val="0"/>
          <w:sz w:val="24"/>
          <w:szCs w:val="24"/>
          <w:lang w:val="en-US" w:eastAsia="zh-CN"/>
        </w:rPr>
        <w:t>5</w:t>
      </w:r>
      <w:r>
        <w:rPr>
          <w:rFonts w:hint="eastAsia" w:ascii="宋体" w:hAnsi="宋体"/>
          <w:kern w:val="0"/>
          <w:sz w:val="24"/>
          <w:szCs w:val="24"/>
        </w:rPr>
        <w:t>年</w:t>
      </w:r>
      <w:r>
        <w:rPr>
          <w:rFonts w:hint="eastAsia" w:ascii="宋体" w:hAnsi="宋体"/>
          <w:kern w:val="0"/>
          <w:sz w:val="24"/>
          <w:szCs w:val="24"/>
          <w:lang w:val="en-US" w:eastAsia="zh-CN"/>
        </w:rPr>
        <w:t>7</w:t>
      </w:r>
      <w:r>
        <w:rPr>
          <w:rFonts w:hint="eastAsia" w:ascii="宋体" w:hAnsi="宋体"/>
          <w:kern w:val="0"/>
          <w:sz w:val="24"/>
          <w:szCs w:val="24"/>
        </w:rPr>
        <w:t>月</w:t>
      </w:r>
      <w:r>
        <w:rPr>
          <w:rFonts w:hint="eastAsia" w:ascii="宋体" w:hAnsi="宋体"/>
          <w:kern w:val="0"/>
          <w:sz w:val="24"/>
          <w:szCs w:val="24"/>
          <w:lang w:val="en-US" w:eastAsia="zh-CN"/>
        </w:rPr>
        <w:t>16</w:t>
      </w:r>
      <w:r>
        <w:rPr>
          <w:rFonts w:hint="eastAsia" w:ascii="宋体" w:hAnsi="宋体"/>
          <w:kern w:val="0"/>
          <w:sz w:val="24"/>
          <w:szCs w:val="24"/>
        </w:rPr>
        <w:t>日在广州交易集团有限公司（广州公共资源交易中心）网站发布招标公告</w:t>
      </w:r>
      <w:r>
        <w:rPr>
          <w:rFonts w:hint="eastAsia" w:ascii="宋体" w:hAnsi="宋体"/>
          <w:kern w:val="0"/>
          <w:sz w:val="24"/>
          <w:szCs w:val="24"/>
          <w:lang w:eastAsia="zh-CN"/>
        </w:rPr>
        <w:t>、</w:t>
      </w:r>
      <w:r>
        <w:rPr>
          <w:rFonts w:hint="eastAsia" w:ascii="宋体" w:hAnsi="宋体"/>
          <w:kern w:val="0"/>
          <w:sz w:val="24"/>
          <w:szCs w:val="24"/>
          <w:lang w:val="en-US" w:eastAsia="zh-CN"/>
        </w:rPr>
        <w:t>招标文件</w:t>
      </w:r>
      <w:r>
        <w:rPr>
          <w:rFonts w:hint="eastAsia" w:ascii="宋体" w:hAnsi="宋体"/>
          <w:kern w:val="0"/>
          <w:sz w:val="24"/>
          <w:szCs w:val="24"/>
        </w:rPr>
        <w:t>，现对原招标</w:t>
      </w:r>
      <w:r>
        <w:rPr>
          <w:rFonts w:hint="eastAsia" w:ascii="宋体" w:hAnsi="宋体"/>
          <w:kern w:val="0"/>
          <w:sz w:val="24"/>
          <w:szCs w:val="24"/>
          <w:lang w:val="en-US" w:eastAsia="zh-CN"/>
        </w:rPr>
        <w:t>文件</w:t>
      </w:r>
      <w:r>
        <w:rPr>
          <w:rFonts w:hint="eastAsia" w:ascii="宋体" w:hAnsi="宋体"/>
          <w:kern w:val="0"/>
          <w:sz w:val="24"/>
          <w:szCs w:val="24"/>
        </w:rPr>
        <w:t>的相关内容调整如下：</w:t>
      </w:r>
    </w:p>
    <w:p w14:paraId="01502C4B">
      <w:pPr>
        <w:widowControl/>
        <w:adjustRightInd w:val="0"/>
        <w:snapToGrid w:val="0"/>
        <w:spacing w:line="360" w:lineRule="auto"/>
        <w:ind w:right="480" w:firstLine="549" w:firstLineChars="225"/>
        <w:jc w:val="left"/>
        <w:rPr>
          <w:rFonts w:ascii="宋体" w:hAnsi="宋体"/>
          <w:sz w:val="24"/>
          <w:szCs w:val="24"/>
        </w:rPr>
      </w:pPr>
      <w:r>
        <w:rPr>
          <w:rFonts w:hint="eastAsia" w:ascii="宋体" w:hAnsi="宋体"/>
          <w:kern w:val="0"/>
          <w:sz w:val="24"/>
          <w:szCs w:val="24"/>
        </w:rPr>
        <w:t>一、</w:t>
      </w:r>
      <w:r>
        <w:rPr>
          <w:rFonts w:hint="eastAsia" w:ascii="宋体" w:hAnsi="宋体"/>
          <w:sz w:val="24"/>
          <w:szCs w:val="24"/>
        </w:rPr>
        <w:t>招标文件相关内容进行修改：</w:t>
      </w:r>
    </w:p>
    <w:tbl>
      <w:tblPr>
        <w:tblStyle w:val="19"/>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4324"/>
        <w:gridCol w:w="4587"/>
      </w:tblGrid>
      <w:tr w14:paraId="406B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vAlign w:val="center"/>
          </w:tcPr>
          <w:p w14:paraId="14D8C836">
            <w:pPr>
              <w:spacing w:line="276" w:lineRule="auto"/>
              <w:jc w:val="center"/>
              <w:rPr>
                <w:rFonts w:ascii="宋体" w:hAnsi="宋体"/>
                <w:sz w:val="24"/>
                <w:szCs w:val="24"/>
              </w:rPr>
            </w:pPr>
            <w:r>
              <w:rPr>
                <w:rFonts w:hint="eastAsia" w:ascii="宋体" w:hAnsi="宋体"/>
                <w:sz w:val="24"/>
                <w:szCs w:val="24"/>
              </w:rPr>
              <w:t>条款号</w:t>
            </w:r>
          </w:p>
        </w:tc>
        <w:tc>
          <w:tcPr>
            <w:tcW w:w="4324" w:type="dxa"/>
            <w:vAlign w:val="center"/>
          </w:tcPr>
          <w:p w14:paraId="393AB0B1">
            <w:pPr>
              <w:spacing w:line="276" w:lineRule="auto"/>
              <w:jc w:val="center"/>
              <w:rPr>
                <w:rFonts w:ascii="宋体" w:hAnsi="宋体"/>
                <w:sz w:val="24"/>
                <w:szCs w:val="24"/>
              </w:rPr>
            </w:pPr>
            <w:r>
              <w:rPr>
                <w:rFonts w:hint="eastAsia" w:ascii="宋体" w:hAnsi="宋体"/>
                <w:sz w:val="24"/>
                <w:szCs w:val="24"/>
              </w:rPr>
              <w:t>原文</w:t>
            </w:r>
          </w:p>
        </w:tc>
        <w:tc>
          <w:tcPr>
            <w:tcW w:w="4587" w:type="dxa"/>
            <w:vAlign w:val="center"/>
          </w:tcPr>
          <w:p w14:paraId="1DE5EE1A">
            <w:pPr>
              <w:spacing w:line="276" w:lineRule="auto"/>
              <w:jc w:val="center"/>
              <w:rPr>
                <w:rFonts w:ascii="宋体" w:hAnsi="宋体"/>
                <w:sz w:val="24"/>
                <w:szCs w:val="24"/>
              </w:rPr>
            </w:pPr>
            <w:r>
              <w:rPr>
                <w:rFonts w:hint="eastAsia" w:ascii="宋体" w:hAnsi="宋体"/>
                <w:sz w:val="24"/>
                <w:szCs w:val="24"/>
              </w:rPr>
              <w:t>现文</w:t>
            </w:r>
          </w:p>
        </w:tc>
      </w:tr>
      <w:tr w14:paraId="2858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406" w:type="dxa"/>
            <w:vAlign w:val="center"/>
          </w:tcPr>
          <w:p w14:paraId="09257D74">
            <w:pPr>
              <w:spacing w:line="276" w:lineRule="auto"/>
              <w:jc w:val="center"/>
              <w:rPr>
                <w:rFonts w:hint="eastAsia" w:ascii="宋体" w:hAnsi="宋体"/>
                <w:szCs w:val="21"/>
              </w:rPr>
            </w:pPr>
            <w:r>
              <w:rPr>
                <w:rFonts w:hint="eastAsia" w:ascii="宋体" w:hAnsi="宋体"/>
                <w:szCs w:val="21"/>
              </w:rPr>
              <w:t>招标文件</w:t>
            </w:r>
          </w:p>
          <w:p w14:paraId="19EA46AE">
            <w:pPr>
              <w:spacing w:line="276" w:lineRule="auto"/>
              <w:jc w:val="center"/>
              <w:rPr>
                <w:rFonts w:hint="eastAsia" w:ascii="宋体" w:hAnsi="宋体"/>
                <w:szCs w:val="21"/>
                <w:lang w:val="en-US" w:eastAsia="zh-CN"/>
              </w:rPr>
            </w:pPr>
            <w:r>
              <w:rPr>
                <w:rFonts w:hint="eastAsia" w:ascii="宋体" w:hAnsi="宋体"/>
                <w:szCs w:val="21"/>
                <w:lang w:val="en-US" w:eastAsia="zh-CN"/>
              </w:rPr>
              <w:t>招标公告</w:t>
            </w:r>
          </w:p>
          <w:p w14:paraId="583A5C65">
            <w:pPr>
              <w:spacing w:line="276" w:lineRule="auto"/>
              <w:jc w:val="center"/>
              <w:rPr>
                <w:rFonts w:ascii="宋体" w:hAnsi="宋体"/>
                <w:szCs w:val="21"/>
              </w:rPr>
            </w:pPr>
            <w:r>
              <w:rPr>
                <w:rFonts w:hint="eastAsia" w:ascii="宋体" w:hAnsi="宋体"/>
                <w:szCs w:val="21"/>
              </w:rPr>
              <w:t>桩基抽芯</w:t>
            </w:r>
            <w:r>
              <w:rPr>
                <w:rFonts w:hint="eastAsia" w:ascii="宋体" w:hAnsi="宋体"/>
                <w:szCs w:val="21"/>
                <w:lang w:val="en-US" w:eastAsia="zh-CN"/>
              </w:rPr>
              <w:t>检测“</w:t>
            </w:r>
            <w:r>
              <w:rPr>
                <w:rFonts w:hint="eastAsia" w:hAnsi="宋体" w:cs="宋体"/>
                <w:bCs/>
                <w:color w:val="000000"/>
                <w:sz w:val="18"/>
                <w:szCs w:val="18"/>
                <w:highlight w:val="none"/>
                <w:vertAlign w:val="baseline"/>
                <w:lang w:val="en-US" w:eastAsia="zh-CN"/>
              </w:rPr>
              <w:t>ZJ01</w:t>
            </w:r>
            <w:r>
              <w:rPr>
                <w:rFonts w:hint="eastAsia" w:ascii="宋体" w:hAnsi="宋体"/>
                <w:szCs w:val="21"/>
                <w:lang w:val="en-US" w:eastAsia="zh-CN"/>
              </w:rPr>
              <w:t>”资质等级</w:t>
            </w:r>
          </w:p>
          <w:p w14:paraId="2B65A3BD">
            <w:pPr>
              <w:spacing w:line="276" w:lineRule="auto"/>
              <w:jc w:val="center"/>
              <w:rPr>
                <w:rFonts w:ascii="宋体" w:hAnsi="宋体"/>
                <w:szCs w:val="21"/>
              </w:rPr>
            </w:pPr>
          </w:p>
        </w:tc>
        <w:tc>
          <w:tcPr>
            <w:tcW w:w="4324" w:type="dxa"/>
            <w:vAlign w:val="center"/>
          </w:tcPr>
          <w:p w14:paraId="3CF89CC6">
            <w:pPr>
              <w:spacing w:line="360" w:lineRule="auto"/>
              <w:jc w:val="left"/>
              <w:rPr>
                <w:rFonts w:hint="eastAsia" w:hAnsi="宋体" w:cs="宋体"/>
                <w:bCs/>
                <w:color w:val="000000"/>
                <w:sz w:val="21"/>
                <w:szCs w:val="21"/>
                <w:highlight w:val="none"/>
                <w:vertAlign w:val="baseline"/>
              </w:rPr>
            </w:pPr>
            <w:r>
              <w:rPr>
                <w:rFonts w:hint="eastAsia" w:hAnsi="宋体" w:cs="宋体"/>
                <w:bCs/>
                <w:color w:val="000000"/>
                <w:sz w:val="21"/>
                <w:szCs w:val="21"/>
                <w:highlight w:val="none"/>
                <w:vertAlign w:val="baseline"/>
              </w:rPr>
              <w:t>投标人或其下属非独立法人机构同时具有：</w:t>
            </w:r>
          </w:p>
          <w:p w14:paraId="70D0FBF6">
            <w:pPr>
              <w:spacing w:line="360" w:lineRule="auto"/>
              <w:jc w:val="left"/>
              <w:rPr>
                <w:rFonts w:hint="eastAsia" w:hAnsi="宋体" w:cs="宋体"/>
                <w:bCs/>
                <w:color w:val="000000"/>
                <w:sz w:val="21"/>
                <w:szCs w:val="21"/>
                <w:highlight w:val="none"/>
                <w:vertAlign w:val="baseline"/>
              </w:rPr>
            </w:pPr>
            <w:r>
              <w:rPr>
                <w:rFonts w:hint="eastAsia" w:hAnsi="宋体" w:cs="宋体"/>
                <w:bCs/>
                <w:color w:val="000000"/>
                <w:sz w:val="21"/>
                <w:szCs w:val="21"/>
                <w:highlight w:val="none"/>
                <w:vertAlign w:val="baseline"/>
              </w:rPr>
              <w:t>①具有独立法人资格，持有合法有效的营业执照或事业单位法人证书；</w:t>
            </w:r>
          </w:p>
          <w:p w14:paraId="39E9FF5B">
            <w:pPr>
              <w:spacing w:line="360" w:lineRule="auto"/>
              <w:jc w:val="left"/>
              <w:rPr>
                <w:rFonts w:hint="eastAsia" w:hAnsi="宋体" w:cs="宋体"/>
                <w:bCs/>
                <w:color w:val="000000"/>
                <w:sz w:val="21"/>
                <w:szCs w:val="21"/>
                <w:highlight w:val="none"/>
                <w:vertAlign w:val="baseline"/>
              </w:rPr>
            </w:pPr>
            <w:r>
              <w:rPr>
                <w:rFonts w:hint="eastAsia" w:hAnsi="宋体" w:cs="宋体"/>
                <w:bCs/>
                <w:color w:val="000000"/>
                <w:sz w:val="21"/>
                <w:szCs w:val="21"/>
                <w:highlight w:val="none"/>
                <w:vertAlign w:val="baseline"/>
              </w:rPr>
              <w:t>②交通运输主管部门核发的在有效期内的公路水运工程试验检测机构公路工程乙级</w:t>
            </w:r>
            <w:r>
              <w:rPr>
                <w:rFonts w:hint="eastAsia" w:hAnsi="宋体" w:cs="宋体"/>
                <w:bCs/>
                <w:color w:val="000000"/>
                <w:sz w:val="21"/>
                <w:szCs w:val="21"/>
                <w:highlight w:val="none"/>
                <w:vertAlign w:val="baseline"/>
                <w:lang w:val="en-US" w:eastAsia="zh-CN"/>
              </w:rPr>
              <w:t>或以上资质证书，</w:t>
            </w:r>
            <w:r>
              <w:rPr>
                <w:rFonts w:hint="eastAsia" w:hAnsi="宋体" w:cs="宋体"/>
                <w:bCs/>
                <w:color w:val="000000"/>
                <w:sz w:val="21"/>
                <w:szCs w:val="21"/>
                <w:highlight w:val="none"/>
                <w:vertAlign w:val="baseline"/>
              </w:rPr>
              <w:t>或公路工程桥梁隧道工程专项资质证书；</w:t>
            </w:r>
          </w:p>
          <w:p w14:paraId="468BB73D">
            <w:pPr>
              <w:adjustRightInd w:val="0"/>
              <w:snapToGrid w:val="0"/>
              <w:spacing w:line="360" w:lineRule="auto"/>
              <w:rPr>
                <w:rFonts w:ascii="宋体" w:hAnsi="宋体"/>
                <w:szCs w:val="21"/>
              </w:rPr>
            </w:pPr>
            <w:r>
              <w:rPr>
                <w:rFonts w:hint="eastAsia" w:hAnsi="宋体" w:cs="宋体"/>
                <w:bCs/>
                <w:color w:val="000000"/>
                <w:sz w:val="21"/>
                <w:szCs w:val="21"/>
                <w:highlight w:val="none"/>
                <w:vertAlign w:val="baseline"/>
              </w:rPr>
              <w:t>③市场监督管理部门颁发的在有效期内的检验检测机构资质认定证书（CMA），认证范围须覆盖：钻芯法，或无限制范围。</w:t>
            </w:r>
          </w:p>
        </w:tc>
        <w:tc>
          <w:tcPr>
            <w:tcW w:w="4587" w:type="dxa"/>
            <w:vAlign w:val="center"/>
          </w:tcPr>
          <w:p w14:paraId="6920A924">
            <w:pPr>
              <w:spacing w:line="360" w:lineRule="auto"/>
              <w:jc w:val="left"/>
              <w:rPr>
                <w:rFonts w:hint="eastAsia" w:hAnsi="宋体" w:cs="宋体"/>
                <w:bCs/>
                <w:color w:val="000000"/>
                <w:sz w:val="21"/>
                <w:szCs w:val="21"/>
                <w:highlight w:val="none"/>
                <w:vertAlign w:val="baseline"/>
              </w:rPr>
            </w:pPr>
            <w:r>
              <w:rPr>
                <w:rFonts w:hint="eastAsia" w:hAnsi="宋体" w:cs="宋体"/>
                <w:bCs/>
                <w:color w:val="000000"/>
                <w:sz w:val="21"/>
                <w:szCs w:val="21"/>
                <w:highlight w:val="none"/>
                <w:vertAlign w:val="baseline"/>
              </w:rPr>
              <w:t>投标人或其下属非独立法人机构同时具有：</w:t>
            </w:r>
          </w:p>
          <w:p w14:paraId="1C9D61D8">
            <w:pPr>
              <w:spacing w:line="360" w:lineRule="auto"/>
              <w:jc w:val="left"/>
              <w:rPr>
                <w:rFonts w:hint="eastAsia" w:hAnsi="宋体" w:cs="宋体"/>
                <w:bCs/>
                <w:color w:val="000000"/>
                <w:sz w:val="21"/>
                <w:szCs w:val="21"/>
                <w:highlight w:val="none"/>
                <w:vertAlign w:val="baseline"/>
              </w:rPr>
            </w:pPr>
            <w:r>
              <w:rPr>
                <w:rFonts w:hint="eastAsia" w:hAnsi="宋体" w:cs="宋体"/>
                <w:bCs/>
                <w:color w:val="000000"/>
                <w:sz w:val="21"/>
                <w:szCs w:val="21"/>
                <w:highlight w:val="none"/>
                <w:vertAlign w:val="baseline"/>
              </w:rPr>
              <w:t>①具有独立法人资格，持有合法有效的营业执照或事业单位法人证书；</w:t>
            </w:r>
          </w:p>
          <w:p w14:paraId="7D0F4A65">
            <w:pPr>
              <w:spacing w:line="360" w:lineRule="auto"/>
              <w:jc w:val="left"/>
              <w:rPr>
                <w:rFonts w:hint="eastAsia" w:hAnsi="宋体" w:cs="宋体"/>
                <w:bCs/>
                <w:color w:val="000000"/>
                <w:sz w:val="21"/>
                <w:szCs w:val="21"/>
                <w:highlight w:val="none"/>
                <w:vertAlign w:val="baseline"/>
              </w:rPr>
            </w:pPr>
            <w:r>
              <w:rPr>
                <w:rFonts w:hint="eastAsia" w:hAnsi="宋体" w:cs="宋体"/>
                <w:bCs/>
                <w:color w:val="000000"/>
                <w:sz w:val="21"/>
                <w:szCs w:val="21"/>
                <w:highlight w:val="none"/>
                <w:vertAlign w:val="baseline"/>
              </w:rPr>
              <w:t>②交通运输主管部门核发的在有效期内的公路水运工程试验检测机构公路工程乙级</w:t>
            </w:r>
            <w:r>
              <w:rPr>
                <w:rFonts w:hint="eastAsia" w:hAnsi="宋体" w:cs="宋体"/>
                <w:bCs/>
                <w:color w:val="000000"/>
                <w:sz w:val="21"/>
                <w:szCs w:val="21"/>
                <w:highlight w:val="none"/>
                <w:vertAlign w:val="baseline"/>
                <w:lang w:val="en-US" w:eastAsia="zh-CN"/>
              </w:rPr>
              <w:t>或以上资质证书，</w:t>
            </w:r>
            <w:r>
              <w:rPr>
                <w:rFonts w:hint="eastAsia" w:hAnsi="宋体" w:cs="宋体"/>
                <w:bCs/>
                <w:color w:val="000000"/>
                <w:sz w:val="21"/>
                <w:szCs w:val="21"/>
                <w:highlight w:val="none"/>
                <w:vertAlign w:val="baseline"/>
              </w:rPr>
              <w:t>或公路工程桥梁隧道工程专项资质证书</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且行业等级证书核准的业务范围必须具有</w:t>
            </w:r>
            <w:r>
              <w:rPr>
                <w:rFonts w:hint="eastAsia" w:hAnsi="宋体" w:cs="宋体"/>
                <w:b/>
                <w:bCs w:val="0"/>
                <w:color w:val="000000"/>
                <w:sz w:val="21"/>
                <w:szCs w:val="21"/>
                <w:highlight w:val="none"/>
                <w:vertAlign w:val="baseline"/>
              </w:rPr>
              <w:t>基桩完整性</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钻芯法</w:t>
            </w:r>
            <w:r>
              <w:rPr>
                <w:rFonts w:hint="eastAsia" w:hAnsi="宋体" w:cs="宋体"/>
                <w:b/>
                <w:bCs w:val="0"/>
                <w:color w:val="000000"/>
                <w:sz w:val="21"/>
                <w:szCs w:val="21"/>
                <w:highlight w:val="none"/>
                <w:vertAlign w:val="baseline"/>
              </w:rPr>
              <w:t>，或无限制范围</w:t>
            </w:r>
            <w:r>
              <w:rPr>
                <w:rFonts w:hint="eastAsia" w:hAnsi="宋体" w:cs="宋体"/>
                <w:b/>
                <w:bCs w:val="0"/>
                <w:color w:val="000000"/>
                <w:sz w:val="21"/>
                <w:szCs w:val="21"/>
                <w:highlight w:val="none"/>
                <w:vertAlign w:val="baseline"/>
                <w:lang w:eastAsia="zh-CN"/>
              </w:rPr>
              <w:t>）</w:t>
            </w:r>
            <w:r>
              <w:rPr>
                <w:rFonts w:hint="eastAsia" w:hAnsi="宋体" w:cs="宋体"/>
                <w:bCs/>
                <w:color w:val="000000"/>
                <w:sz w:val="21"/>
                <w:szCs w:val="21"/>
                <w:highlight w:val="none"/>
                <w:vertAlign w:val="baseline"/>
              </w:rPr>
              <w:t>；</w:t>
            </w:r>
          </w:p>
          <w:p w14:paraId="124FADDC">
            <w:pPr>
              <w:pStyle w:val="48"/>
              <w:spacing w:line="360" w:lineRule="auto"/>
              <w:rPr>
                <w:szCs w:val="21"/>
              </w:rPr>
            </w:pPr>
            <w:r>
              <w:rPr>
                <w:rFonts w:hint="eastAsia" w:hAnsi="宋体" w:cs="宋体"/>
                <w:bCs/>
                <w:color w:val="000000"/>
                <w:sz w:val="21"/>
                <w:szCs w:val="21"/>
                <w:highlight w:val="none"/>
                <w:vertAlign w:val="baseline"/>
              </w:rPr>
              <w:t>③市场监督管理部门颁发的在有效期内的检验检测机构资质认定证书（CMA），认证范围须覆盖：</w:t>
            </w:r>
            <w:r>
              <w:rPr>
                <w:rFonts w:hint="eastAsia" w:hAnsi="宋体" w:cs="宋体"/>
                <w:b/>
                <w:bCs w:val="0"/>
                <w:color w:val="000000"/>
                <w:sz w:val="21"/>
                <w:szCs w:val="21"/>
                <w:highlight w:val="none"/>
                <w:vertAlign w:val="baseline"/>
              </w:rPr>
              <w:t>基桩完整性</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钻芯法</w:t>
            </w:r>
            <w:r>
              <w:rPr>
                <w:rFonts w:hint="eastAsia" w:hAnsi="宋体" w:cs="宋体"/>
                <w:b/>
                <w:bCs w:val="0"/>
                <w:color w:val="000000"/>
                <w:sz w:val="21"/>
                <w:szCs w:val="21"/>
                <w:highlight w:val="none"/>
                <w:vertAlign w:val="baseline"/>
              </w:rPr>
              <w:t>，或无限制范围</w:t>
            </w:r>
            <w:r>
              <w:rPr>
                <w:rFonts w:hint="eastAsia" w:hAnsi="宋体" w:cs="宋体"/>
                <w:b/>
                <w:bCs w:val="0"/>
                <w:color w:val="000000"/>
                <w:sz w:val="21"/>
                <w:szCs w:val="21"/>
                <w:highlight w:val="none"/>
                <w:vertAlign w:val="baseline"/>
                <w:lang w:eastAsia="zh-CN"/>
              </w:rPr>
              <w:t>）</w:t>
            </w:r>
            <w:r>
              <w:rPr>
                <w:rFonts w:hint="eastAsia" w:hAnsi="宋体" w:cs="宋体"/>
                <w:bCs/>
                <w:color w:val="000000"/>
                <w:sz w:val="21"/>
                <w:szCs w:val="21"/>
                <w:highlight w:val="none"/>
                <w:vertAlign w:val="baseline"/>
              </w:rPr>
              <w:t>。</w:t>
            </w:r>
          </w:p>
        </w:tc>
      </w:tr>
      <w:tr w14:paraId="6BB4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06" w:type="dxa"/>
            <w:vAlign w:val="center"/>
          </w:tcPr>
          <w:p w14:paraId="597D4C18">
            <w:pPr>
              <w:spacing w:line="276" w:lineRule="auto"/>
              <w:jc w:val="center"/>
              <w:rPr>
                <w:rFonts w:hint="eastAsia" w:ascii="宋体" w:hAnsi="宋体"/>
                <w:szCs w:val="21"/>
              </w:rPr>
            </w:pPr>
            <w:r>
              <w:rPr>
                <w:rFonts w:hint="eastAsia" w:ascii="宋体" w:hAnsi="宋体"/>
                <w:szCs w:val="21"/>
              </w:rPr>
              <w:t>招标文件</w:t>
            </w:r>
          </w:p>
          <w:p w14:paraId="3D253C63">
            <w:pPr>
              <w:spacing w:line="276" w:lineRule="auto"/>
              <w:jc w:val="center"/>
              <w:rPr>
                <w:rFonts w:hint="eastAsia" w:ascii="宋体" w:hAnsi="宋体"/>
                <w:szCs w:val="21"/>
                <w:lang w:val="en-US" w:eastAsia="zh-CN"/>
              </w:rPr>
            </w:pPr>
            <w:r>
              <w:rPr>
                <w:rFonts w:hint="eastAsia" w:ascii="宋体" w:hAnsi="宋体"/>
                <w:szCs w:val="21"/>
                <w:lang w:val="en-US" w:eastAsia="zh-CN"/>
              </w:rPr>
              <w:t>招标公告</w:t>
            </w:r>
          </w:p>
          <w:p w14:paraId="32957E06">
            <w:pPr>
              <w:spacing w:line="276" w:lineRule="auto"/>
              <w:jc w:val="center"/>
              <w:rPr>
                <w:rFonts w:ascii="宋体" w:hAnsi="宋体"/>
                <w:szCs w:val="21"/>
              </w:rPr>
            </w:pPr>
            <w:r>
              <w:rPr>
                <w:rFonts w:hint="eastAsia" w:ascii="宋体" w:hAnsi="宋体"/>
                <w:szCs w:val="21"/>
                <w:lang w:val="en-US" w:eastAsia="zh-CN"/>
              </w:rPr>
              <w:t>桩基无损及交竣工检测等“</w:t>
            </w:r>
            <w:r>
              <w:rPr>
                <w:rFonts w:hint="eastAsia" w:hAnsi="宋体" w:cs="宋体"/>
                <w:bCs/>
                <w:color w:val="000000"/>
                <w:sz w:val="18"/>
                <w:szCs w:val="18"/>
                <w:highlight w:val="none"/>
                <w:vertAlign w:val="baseline"/>
                <w:lang w:val="en-US" w:eastAsia="zh-CN"/>
              </w:rPr>
              <w:t>ZJ02</w:t>
            </w:r>
            <w:r>
              <w:rPr>
                <w:rFonts w:hint="eastAsia" w:ascii="宋体" w:hAnsi="宋体"/>
                <w:szCs w:val="21"/>
                <w:lang w:val="en-US" w:eastAsia="zh-CN"/>
              </w:rPr>
              <w:t>”资质等级</w:t>
            </w:r>
          </w:p>
        </w:tc>
        <w:tc>
          <w:tcPr>
            <w:tcW w:w="4324" w:type="dxa"/>
            <w:vAlign w:val="center"/>
          </w:tcPr>
          <w:p w14:paraId="00767E1B">
            <w:pPr>
              <w:adjustRightInd w:val="0"/>
              <w:snapToGrid w:val="0"/>
              <w:spacing w:line="360" w:lineRule="auto"/>
              <w:jc w:val="both"/>
              <w:rPr>
                <w:rFonts w:hint="eastAsia" w:ascii="宋体" w:hAnsi="宋体"/>
                <w:szCs w:val="21"/>
                <w:lang w:val="zh-CN"/>
              </w:rPr>
            </w:pPr>
            <w:r>
              <w:rPr>
                <w:rFonts w:hint="eastAsia" w:ascii="宋体" w:hAnsi="宋体"/>
                <w:szCs w:val="21"/>
                <w:lang w:val="zh-CN"/>
              </w:rPr>
              <w:t>投标人或其下属非独立法人机构同时具有：</w:t>
            </w:r>
          </w:p>
          <w:p w14:paraId="1B1DCF8F">
            <w:pPr>
              <w:adjustRightInd w:val="0"/>
              <w:snapToGrid w:val="0"/>
              <w:spacing w:line="360" w:lineRule="auto"/>
              <w:jc w:val="both"/>
              <w:rPr>
                <w:rFonts w:hint="eastAsia" w:ascii="宋体" w:hAnsi="宋体"/>
                <w:szCs w:val="21"/>
                <w:lang w:val="zh-CN"/>
              </w:rPr>
            </w:pPr>
            <w:r>
              <w:rPr>
                <w:rFonts w:hint="eastAsia" w:ascii="宋体" w:hAnsi="宋体"/>
                <w:szCs w:val="21"/>
                <w:lang w:val="zh-CN"/>
              </w:rPr>
              <w:t>①具有独立法人资格，持有合法有效的营业执照或事业单位法人证书；</w:t>
            </w:r>
          </w:p>
          <w:p w14:paraId="50FEB54D">
            <w:pPr>
              <w:adjustRightInd w:val="0"/>
              <w:snapToGrid w:val="0"/>
              <w:spacing w:line="360" w:lineRule="auto"/>
              <w:jc w:val="both"/>
              <w:rPr>
                <w:rFonts w:hint="eastAsia" w:ascii="宋体" w:hAnsi="宋体"/>
                <w:szCs w:val="21"/>
                <w:lang w:val="zh-CN"/>
              </w:rPr>
            </w:pPr>
            <w:r>
              <w:rPr>
                <w:rFonts w:hint="eastAsia" w:ascii="宋体" w:hAnsi="宋体"/>
                <w:szCs w:val="21"/>
                <w:lang w:val="zh-CN"/>
              </w:rPr>
              <w:t>②交通运输主管部门核发的在有效期内的公路水运工程试验检测机构公路工程乙级</w:t>
            </w:r>
            <w:r>
              <w:rPr>
                <w:rFonts w:hint="eastAsia" w:ascii="宋体" w:hAnsi="宋体"/>
                <w:szCs w:val="21"/>
                <w:lang w:val="zh-CN" w:eastAsia="zh-CN"/>
              </w:rPr>
              <w:t>或以上资质证书，</w:t>
            </w:r>
            <w:r>
              <w:rPr>
                <w:rFonts w:hint="eastAsia" w:ascii="宋体" w:hAnsi="宋体"/>
                <w:szCs w:val="21"/>
                <w:lang w:val="zh-CN"/>
              </w:rPr>
              <w:t>或公路工程桥梁隧道工程专项资质证书；</w:t>
            </w:r>
          </w:p>
          <w:p w14:paraId="5FB56CAF">
            <w:pPr>
              <w:adjustRightInd w:val="0"/>
              <w:snapToGrid w:val="0"/>
              <w:spacing w:line="360" w:lineRule="auto"/>
              <w:jc w:val="both"/>
              <w:rPr>
                <w:rFonts w:hint="eastAsia" w:ascii="宋体" w:hAnsi="宋体"/>
                <w:szCs w:val="21"/>
                <w:lang w:val="zh-CN"/>
              </w:rPr>
            </w:pPr>
            <w:r>
              <w:rPr>
                <w:rFonts w:hint="eastAsia" w:ascii="宋体" w:hAnsi="宋体"/>
                <w:szCs w:val="21"/>
                <w:lang w:val="zh-CN"/>
              </w:rPr>
              <w:t>③市场监督管理部门颁发的在有效期内的检验检测机构资质认定证书（CMA），认证范围须覆盖：</w:t>
            </w:r>
            <w:r>
              <w:rPr>
                <w:rFonts w:hint="eastAsia" w:ascii="宋体" w:hAnsi="宋体"/>
                <w:szCs w:val="21"/>
                <w:lang w:val="zh-CN" w:eastAsia="zh-CN"/>
              </w:rPr>
              <w:t>道路</w:t>
            </w:r>
            <w:r>
              <w:rPr>
                <w:rFonts w:hint="eastAsia" w:ascii="宋体" w:hAnsi="宋体"/>
                <w:szCs w:val="21"/>
                <w:lang w:val="zh-CN"/>
              </w:rPr>
              <w:t>工程、</w:t>
            </w:r>
            <w:r>
              <w:rPr>
                <w:rFonts w:hint="eastAsia" w:ascii="宋体" w:hAnsi="宋体"/>
                <w:szCs w:val="21"/>
                <w:lang w:val="zh-CN" w:eastAsia="zh-CN"/>
              </w:rPr>
              <w:t>桥梁</w:t>
            </w:r>
            <w:r>
              <w:rPr>
                <w:rFonts w:hint="eastAsia" w:ascii="宋体" w:hAnsi="宋体"/>
                <w:szCs w:val="21"/>
                <w:lang w:val="zh-CN"/>
              </w:rPr>
              <w:t>工程</w:t>
            </w:r>
            <w:r>
              <w:rPr>
                <w:rFonts w:hint="eastAsia" w:ascii="宋体" w:hAnsi="宋体"/>
                <w:szCs w:val="21"/>
                <w:lang w:val="zh-CN" w:eastAsia="zh-CN"/>
              </w:rPr>
              <w:t>、机电工程，或无限制范围</w:t>
            </w:r>
            <w:r>
              <w:rPr>
                <w:rFonts w:hint="eastAsia" w:ascii="宋体" w:hAnsi="宋体"/>
                <w:szCs w:val="21"/>
                <w:lang w:val="zh-CN"/>
              </w:rPr>
              <w:t>。</w:t>
            </w:r>
          </w:p>
        </w:tc>
        <w:tc>
          <w:tcPr>
            <w:tcW w:w="4587" w:type="dxa"/>
            <w:vAlign w:val="center"/>
          </w:tcPr>
          <w:p w14:paraId="576B0929">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投标人或其下属非独立法人机构同时具有：</w:t>
            </w:r>
          </w:p>
          <w:p w14:paraId="7C154C7F">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①具有独立法人资格，持有合法有效的营业执照或事业单位法人证书；</w:t>
            </w:r>
          </w:p>
          <w:p w14:paraId="2F88EFAB">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②交通运输主管部门核发的在有效期内的公路水运工程试验检测机构公路工程</w:t>
            </w:r>
            <w:r>
              <w:rPr>
                <w:rFonts w:hint="eastAsia" w:ascii="宋体" w:hAnsi="宋体" w:cs="Times New Roman"/>
                <w:b/>
                <w:bCs/>
                <w:kern w:val="2"/>
                <w:sz w:val="21"/>
                <w:szCs w:val="21"/>
                <w:lang w:val="en-US" w:eastAsia="zh-CN" w:bidi="ar-SA"/>
              </w:rPr>
              <w:t>甲级</w:t>
            </w:r>
            <w:r>
              <w:rPr>
                <w:rFonts w:hint="eastAsia" w:ascii="宋体" w:hAnsi="宋体" w:eastAsia="宋体" w:cs="Times New Roman"/>
                <w:kern w:val="2"/>
                <w:sz w:val="21"/>
                <w:szCs w:val="21"/>
                <w:lang w:val="zh-CN" w:eastAsia="zh-CN" w:bidi="ar-SA"/>
              </w:rPr>
              <w:t>资质证书</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且行业等级证书核准的业务范围必须具有道路工程、桥梁工程、交通工程，</w:t>
            </w:r>
            <w:r>
              <w:rPr>
                <w:rFonts w:hint="eastAsia" w:hAnsi="宋体" w:cs="宋体"/>
                <w:b/>
                <w:bCs w:val="0"/>
                <w:color w:val="000000"/>
                <w:sz w:val="21"/>
                <w:szCs w:val="21"/>
                <w:highlight w:val="none"/>
                <w:vertAlign w:val="baseline"/>
              </w:rPr>
              <w:t>基桩完整性</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低应变法、声波透射法</w:t>
            </w:r>
            <w:r>
              <w:rPr>
                <w:rFonts w:hint="eastAsia" w:hAnsi="宋体" w:cs="宋体"/>
                <w:b/>
                <w:bCs w:val="0"/>
                <w:color w:val="000000"/>
                <w:sz w:val="21"/>
                <w:szCs w:val="21"/>
                <w:highlight w:val="none"/>
                <w:vertAlign w:val="baseline"/>
              </w:rPr>
              <w:t>，或无限制范围</w:t>
            </w:r>
            <w:r>
              <w:rPr>
                <w:rFonts w:hint="eastAsia" w:hAnsi="宋体" w:cs="宋体"/>
                <w:b/>
                <w:bCs w:val="0"/>
                <w:color w:val="000000"/>
                <w:sz w:val="21"/>
                <w:szCs w:val="21"/>
                <w:highlight w:val="none"/>
                <w:vertAlign w:val="baseline"/>
                <w:lang w:eastAsia="zh-CN"/>
              </w:rPr>
              <w:t>）</w:t>
            </w:r>
            <w:r>
              <w:rPr>
                <w:rFonts w:hint="eastAsia" w:ascii="宋体" w:hAnsi="宋体" w:eastAsia="宋体" w:cs="Times New Roman"/>
                <w:kern w:val="2"/>
                <w:sz w:val="21"/>
                <w:szCs w:val="21"/>
                <w:lang w:val="zh-CN" w:eastAsia="zh-CN" w:bidi="ar-SA"/>
              </w:rPr>
              <w:t>；</w:t>
            </w:r>
          </w:p>
          <w:p w14:paraId="446DBF1C">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③市场监督管理部门颁发的在有效期内的检验检测机构资质认定证书（CMA），认证范围须覆盖：道路工程、桥梁工程、机电工程</w:t>
            </w:r>
            <w:r>
              <w:rPr>
                <w:rFonts w:hint="eastAsia" w:ascii="宋体" w:hAnsi="宋体" w:cs="Times New Roman"/>
                <w:kern w:val="2"/>
                <w:sz w:val="21"/>
                <w:szCs w:val="21"/>
                <w:lang w:val="zh-CN" w:eastAsia="zh-CN" w:bidi="ar-SA"/>
              </w:rPr>
              <w:t>、</w:t>
            </w:r>
            <w:r>
              <w:rPr>
                <w:rFonts w:hint="eastAsia" w:ascii="宋体" w:hAnsi="宋体" w:cs="Times New Roman"/>
                <w:b/>
                <w:bCs/>
                <w:kern w:val="2"/>
                <w:sz w:val="21"/>
                <w:szCs w:val="21"/>
                <w:lang w:val="en-US" w:eastAsia="zh-CN" w:bidi="ar-SA"/>
              </w:rPr>
              <w:t>交通工程</w:t>
            </w:r>
            <w:r>
              <w:rPr>
                <w:rFonts w:hint="eastAsia" w:ascii="宋体" w:hAnsi="宋体" w:eastAsia="宋体" w:cs="Times New Roman"/>
                <w:kern w:val="2"/>
                <w:sz w:val="21"/>
                <w:szCs w:val="21"/>
                <w:lang w:val="zh-CN" w:eastAsia="zh-CN" w:bidi="ar-SA"/>
              </w:rPr>
              <w:t>，</w:t>
            </w:r>
            <w:r>
              <w:rPr>
                <w:rFonts w:hint="eastAsia" w:hAnsi="宋体" w:cs="宋体"/>
                <w:b/>
                <w:bCs w:val="0"/>
                <w:color w:val="000000"/>
                <w:sz w:val="21"/>
                <w:szCs w:val="21"/>
                <w:highlight w:val="none"/>
                <w:vertAlign w:val="baseline"/>
              </w:rPr>
              <w:t>基桩完整性</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低应变法、声波透射法</w:t>
            </w:r>
            <w:r>
              <w:rPr>
                <w:rFonts w:hint="eastAsia" w:hAnsi="宋体" w:cs="宋体"/>
                <w:b/>
                <w:bCs w:val="0"/>
                <w:color w:val="000000"/>
                <w:sz w:val="21"/>
                <w:szCs w:val="21"/>
                <w:highlight w:val="none"/>
                <w:vertAlign w:val="baseline"/>
              </w:rPr>
              <w:t>，或无限制范围</w:t>
            </w:r>
            <w:r>
              <w:rPr>
                <w:rFonts w:hint="eastAsia" w:hAnsi="宋体" w:cs="宋体"/>
                <w:b/>
                <w:bCs w:val="0"/>
                <w:color w:val="000000"/>
                <w:sz w:val="21"/>
                <w:szCs w:val="21"/>
                <w:highlight w:val="none"/>
                <w:vertAlign w:val="baseline"/>
                <w:lang w:eastAsia="zh-CN"/>
              </w:rPr>
              <w:t>）</w:t>
            </w:r>
            <w:r>
              <w:rPr>
                <w:rFonts w:hint="eastAsia" w:ascii="宋体" w:hAnsi="宋体" w:eastAsia="宋体" w:cs="Times New Roman"/>
                <w:kern w:val="2"/>
                <w:sz w:val="21"/>
                <w:szCs w:val="21"/>
                <w:lang w:val="zh-CN" w:eastAsia="zh-CN" w:bidi="ar-SA"/>
              </w:rPr>
              <w:t>。</w:t>
            </w:r>
          </w:p>
        </w:tc>
      </w:tr>
      <w:tr w14:paraId="246F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06" w:type="dxa"/>
            <w:vAlign w:val="center"/>
          </w:tcPr>
          <w:p w14:paraId="0A059555">
            <w:pPr>
              <w:spacing w:line="276" w:lineRule="auto"/>
              <w:jc w:val="center"/>
              <w:rPr>
                <w:rFonts w:hint="eastAsia" w:ascii="宋体" w:hAnsi="宋体"/>
                <w:szCs w:val="21"/>
                <w:lang w:val="en-US" w:eastAsia="zh-CN"/>
              </w:rPr>
            </w:pPr>
            <w:r>
              <w:rPr>
                <w:rFonts w:hint="eastAsia" w:ascii="宋体" w:hAnsi="宋体"/>
                <w:szCs w:val="21"/>
                <w:lang w:val="en-US" w:eastAsia="zh-CN"/>
              </w:rPr>
              <w:t>招标文件</w:t>
            </w:r>
          </w:p>
          <w:p w14:paraId="0F7C2296">
            <w:pPr>
              <w:spacing w:line="276" w:lineRule="auto"/>
              <w:jc w:val="center"/>
              <w:rPr>
                <w:rFonts w:hint="default" w:ascii="宋体" w:hAnsi="宋体"/>
                <w:szCs w:val="21"/>
                <w:lang w:val="en-US" w:eastAsia="zh-CN"/>
              </w:rPr>
            </w:pPr>
            <w:r>
              <w:rPr>
                <w:rFonts w:hint="eastAsia" w:ascii="宋体" w:hAnsi="宋体"/>
                <w:szCs w:val="21"/>
                <w:lang w:val="en-US" w:eastAsia="zh-CN"/>
              </w:rPr>
              <w:t>附录1“资格审查条件（资质最低要求）”</w:t>
            </w:r>
            <w:r>
              <w:rPr>
                <w:rFonts w:hint="eastAsia" w:hAnsi="宋体" w:cs="宋体"/>
                <w:bCs/>
                <w:color w:val="000000"/>
                <w:sz w:val="18"/>
                <w:szCs w:val="18"/>
                <w:highlight w:val="none"/>
                <w:vertAlign w:val="baseline"/>
                <w:lang w:val="en-US" w:eastAsia="zh-CN"/>
              </w:rPr>
              <w:t>ZJ01</w:t>
            </w:r>
          </w:p>
        </w:tc>
        <w:tc>
          <w:tcPr>
            <w:tcW w:w="4324" w:type="dxa"/>
            <w:vAlign w:val="center"/>
          </w:tcPr>
          <w:p w14:paraId="44300D88">
            <w:pPr>
              <w:adjustRightInd w:val="0"/>
              <w:snapToGrid w:val="0"/>
              <w:spacing w:line="360" w:lineRule="auto"/>
              <w:jc w:val="both"/>
              <w:rPr>
                <w:rFonts w:hint="eastAsia" w:ascii="宋体" w:hAnsi="宋体"/>
                <w:szCs w:val="21"/>
                <w:lang w:val="zh-CN"/>
              </w:rPr>
            </w:pPr>
            <w:r>
              <w:rPr>
                <w:rFonts w:hint="eastAsia" w:ascii="宋体" w:hAnsi="宋体"/>
                <w:szCs w:val="21"/>
                <w:lang w:val="zh-CN"/>
              </w:rPr>
              <w:t>投标人或其下属非独立法人机构同时具有：</w:t>
            </w:r>
          </w:p>
          <w:p w14:paraId="525A2CA5">
            <w:pPr>
              <w:adjustRightInd w:val="0"/>
              <w:snapToGrid w:val="0"/>
              <w:spacing w:line="360" w:lineRule="auto"/>
              <w:jc w:val="both"/>
              <w:rPr>
                <w:rFonts w:hint="eastAsia" w:ascii="宋体" w:hAnsi="宋体"/>
                <w:szCs w:val="21"/>
                <w:lang w:val="zh-CN"/>
              </w:rPr>
            </w:pPr>
            <w:r>
              <w:rPr>
                <w:rFonts w:hint="eastAsia" w:ascii="宋体" w:hAnsi="宋体"/>
                <w:szCs w:val="21"/>
                <w:lang w:val="zh-CN"/>
              </w:rPr>
              <w:t>①具有独立法人资格，持有合法有效的营业执照或事业单位法人证书；</w:t>
            </w:r>
          </w:p>
          <w:p w14:paraId="33D71F0B">
            <w:pPr>
              <w:adjustRightInd w:val="0"/>
              <w:snapToGrid w:val="0"/>
              <w:spacing w:line="360" w:lineRule="auto"/>
              <w:jc w:val="both"/>
              <w:rPr>
                <w:rFonts w:hint="eastAsia" w:ascii="宋体" w:hAnsi="宋体"/>
                <w:szCs w:val="21"/>
                <w:lang w:val="zh-CN"/>
              </w:rPr>
            </w:pPr>
            <w:r>
              <w:rPr>
                <w:rFonts w:hint="eastAsia" w:ascii="宋体" w:hAnsi="宋体"/>
                <w:szCs w:val="21"/>
                <w:lang w:val="zh-CN"/>
              </w:rPr>
              <w:t>②交通运输主管部门核发的在有效期内的公路水运工程试验检测机构公路工程乙级</w:t>
            </w:r>
            <w:r>
              <w:rPr>
                <w:rFonts w:hint="eastAsia" w:ascii="宋体" w:hAnsi="宋体"/>
                <w:szCs w:val="21"/>
                <w:lang w:val="zh-CN" w:eastAsia="zh-CN"/>
              </w:rPr>
              <w:t>或以上资质证书，</w:t>
            </w:r>
            <w:r>
              <w:rPr>
                <w:rFonts w:hint="eastAsia" w:ascii="宋体" w:hAnsi="宋体"/>
                <w:szCs w:val="21"/>
                <w:lang w:val="zh-CN"/>
              </w:rPr>
              <w:t>或公路工程桥梁隧道工程专项资质证书；</w:t>
            </w:r>
          </w:p>
          <w:p w14:paraId="1D24F38F">
            <w:pPr>
              <w:adjustRightInd w:val="0"/>
              <w:snapToGrid w:val="0"/>
              <w:spacing w:line="360" w:lineRule="auto"/>
              <w:jc w:val="both"/>
              <w:rPr>
                <w:rFonts w:hint="eastAsia" w:ascii="宋体" w:hAnsi="宋体"/>
                <w:szCs w:val="21"/>
                <w:lang w:val="zh-CN"/>
              </w:rPr>
            </w:pPr>
            <w:r>
              <w:rPr>
                <w:rFonts w:hint="eastAsia" w:ascii="宋体" w:hAnsi="宋体"/>
                <w:szCs w:val="21"/>
                <w:lang w:val="zh-CN"/>
              </w:rPr>
              <w:t>③市场监督管理部门颁发的在有效期内的检验检测机构资质认定证书（CMA），认证范围须覆盖：钻芯法，或无限制范围。</w:t>
            </w:r>
          </w:p>
        </w:tc>
        <w:tc>
          <w:tcPr>
            <w:tcW w:w="4587" w:type="dxa"/>
            <w:vAlign w:val="center"/>
          </w:tcPr>
          <w:p w14:paraId="3CF732E6">
            <w:pPr>
              <w:spacing w:line="360" w:lineRule="auto"/>
              <w:jc w:val="left"/>
              <w:rPr>
                <w:rFonts w:hint="eastAsia" w:hAnsi="宋体" w:cs="宋体"/>
                <w:bCs/>
                <w:color w:val="000000"/>
                <w:sz w:val="21"/>
                <w:szCs w:val="21"/>
                <w:highlight w:val="none"/>
                <w:vertAlign w:val="baseline"/>
              </w:rPr>
            </w:pPr>
            <w:r>
              <w:rPr>
                <w:rFonts w:hint="eastAsia" w:hAnsi="宋体" w:cs="宋体"/>
                <w:bCs/>
                <w:color w:val="000000"/>
                <w:sz w:val="21"/>
                <w:szCs w:val="21"/>
                <w:highlight w:val="none"/>
                <w:vertAlign w:val="baseline"/>
              </w:rPr>
              <w:t>投标人或其下属非独立法人机构同时具有：</w:t>
            </w:r>
          </w:p>
          <w:p w14:paraId="48C9DCC3">
            <w:pPr>
              <w:spacing w:line="360" w:lineRule="auto"/>
              <w:jc w:val="left"/>
              <w:rPr>
                <w:rFonts w:hint="eastAsia" w:hAnsi="宋体" w:cs="宋体"/>
                <w:bCs/>
                <w:color w:val="000000"/>
                <w:sz w:val="21"/>
                <w:szCs w:val="21"/>
                <w:highlight w:val="none"/>
                <w:vertAlign w:val="baseline"/>
              </w:rPr>
            </w:pPr>
            <w:r>
              <w:rPr>
                <w:rFonts w:hint="eastAsia" w:hAnsi="宋体" w:cs="宋体"/>
                <w:bCs/>
                <w:color w:val="000000"/>
                <w:sz w:val="21"/>
                <w:szCs w:val="21"/>
                <w:highlight w:val="none"/>
                <w:vertAlign w:val="baseline"/>
              </w:rPr>
              <w:t>①具有独立法人资格，持有合法有效的营业执照或事业单位法人证书；</w:t>
            </w:r>
          </w:p>
          <w:p w14:paraId="4BF08701">
            <w:pPr>
              <w:spacing w:line="360" w:lineRule="auto"/>
              <w:jc w:val="left"/>
              <w:rPr>
                <w:rFonts w:hint="eastAsia" w:hAnsi="宋体" w:cs="宋体"/>
                <w:bCs/>
                <w:color w:val="000000"/>
                <w:sz w:val="21"/>
                <w:szCs w:val="21"/>
                <w:highlight w:val="none"/>
                <w:vertAlign w:val="baseline"/>
              </w:rPr>
            </w:pPr>
            <w:r>
              <w:rPr>
                <w:rFonts w:hint="eastAsia" w:hAnsi="宋体" w:cs="宋体"/>
                <w:bCs/>
                <w:color w:val="000000"/>
                <w:sz w:val="21"/>
                <w:szCs w:val="21"/>
                <w:highlight w:val="none"/>
                <w:vertAlign w:val="baseline"/>
              </w:rPr>
              <w:t>②交通运输主管部门核发的在有效期内的公路水运工程试验检测机构公路工程乙级</w:t>
            </w:r>
            <w:r>
              <w:rPr>
                <w:rFonts w:hint="eastAsia" w:hAnsi="宋体" w:cs="宋体"/>
                <w:bCs/>
                <w:color w:val="000000"/>
                <w:sz w:val="21"/>
                <w:szCs w:val="21"/>
                <w:highlight w:val="none"/>
                <w:vertAlign w:val="baseline"/>
                <w:lang w:val="en-US" w:eastAsia="zh-CN"/>
              </w:rPr>
              <w:t>或以上资质证书，</w:t>
            </w:r>
            <w:r>
              <w:rPr>
                <w:rFonts w:hint="eastAsia" w:hAnsi="宋体" w:cs="宋体"/>
                <w:bCs/>
                <w:color w:val="000000"/>
                <w:sz w:val="21"/>
                <w:szCs w:val="21"/>
                <w:highlight w:val="none"/>
                <w:vertAlign w:val="baseline"/>
              </w:rPr>
              <w:t>或公路工程桥梁隧道工程专项资质证书</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且行业等级证书核准的业务范围必须具有</w:t>
            </w:r>
            <w:r>
              <w:rPr>
                <w:rFonts w:hint="eastAsia" w:hAnsi="宋体" w:cs="宋体"/>
                <w:b/>
                <w:bCs w:val="0"/>
                <w:color w:val="000000"/>
                <w:sz w:val="21"/>
                <w:szCs w:val="21"/>
                <w:highlight w:val="none"/>
                <w:vertAlign w:val="baseline"/>
              </w:rPr>
              <w:t>基桩完整性</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钻芯法</w:t>
            </w:r>
            <w:r>
              <w:rPr>
                <w:rFonts w:hint="eastAsia" w:hAnsi="宋体" w:cs="宋体"/>
                <w:b/>
                <w:bCs w:val="0"/>
                <w:color w:val="000000"/>
                <w:sz w:val="21"/>
                <w:szCs w:val="21"/>
                <w:highlight w:val="none"/>
                <w:vertAlign w:val="baseline"/>
              </w:rPr>
              <w:t>，或无限制范围</w:t>
            </w:r>
            <w:r>
              <w:rPr>
                <w:rFonts w:hint="eastAsia" w:hAnsi="宋体" w:cs="宋体"/>
                <w:b/>
                <w:bCs w:val="0"/>
                <w:color w:val="000000"/>
                <w:sz w:val="21"/>
                <w:szCs w:val="21"/>
                <w:highlight w:val="none"/>
                <w:vertAlign w:val="baseline"/>
                <w:lang w:eastAsia="zh-CN"/>
              </w:rPr>
              <w:t>）</w:t>
            </w:r>
            <w:r>
              <w:rPr>
                <w:rFonts w:hint="eastAsia" w:hAnsi="宋体" w:cs="宋体"/>
                <w:bCs/>
                <w:color w:val="000000"/>
                <w:sz w:val="21"/>
                <w:szCs w:val="21"/>
                <w:highlight w:val="none"/>
                <w:vertAlign w:val="baseline"/>
              </w:rPr>
              <w:t>；</w:t>
            </w:r>
          </w:p>
          <w:p w14:paraId="6EE8D0F5">
            <w:pPr>
              <w:pStyle w:val="48"/>
              <w:spacing w:line="360" w:lineRule="auto"/>
              <w:rPr>
                <w:rFonts w:hint="eastAsia" w:ascii="宋体" w:hAnsi="宋体" w:eastAsia="宋体" w:cs="Times New Roman"/>
                <w:kern w:val="2"/>
                <w:sz w:val="21"/>
                <w:szCs w:val="21"/>
                <w:lang w:val="zh-CN" w:eastAsia="zh-CN" w:bidi="ar-SA"/>
              </w:rPr>
            </w:pPr>
            <w:r>
              <w:rPr>
                <w:rFonts w:hint="eastAsia" w:hAnsi="宋体" w:cs="宋体"/>
                <w:bCs/>
                <w:color w:val="000000"/>
                <w:sz w:val="21"/>
                <w:szCs w:val="21"/>
                <w:highlight w:val="none"/>
                <w:vertAlign w:val="baseline"/>
              </w:rPr>
              <w:t>③市场监督管理部门颁发的在有效期内的检验检测机构资质认定证书（CMA），认证范围须覆盖：</w:t>
            </w:r>
            <w:r>
              <w:rPr>
                <w:rFonts w:hint="eastAsia" w:hAnsi="宋体" w:cs="宋体"/>
                <w:b/>
                <w:bCs w:val="0"/>
                <w:color w:val="000000"/>
                <w:sz w:val="21"/>
                <w:szCs w:val="21"/>
                <w:highlight w:val="none"/>
                <w:vertAlign w:val="baseline"/>
              </w:rPr>
              <w:t>基桩完整性</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钻芯法</w:t>
            </w:r>
            <w:r>
              <w:rPr>
                <w:rFonts w:hint="eastAsia" w:hAnsi="宋体" w:cs="宋体"/>
                <w:b/>
                <w:bCs w:val="0"/>
                <w:color w:val="000000"/>
                <w:sz w:val="21"/>
                <w:szCs w:val="21"/>
                <w:highlight w:val="none"/>
                <w:vertAlign w:val="baseline"/>
              </w:rPr>
              <w:t>，或无限制范围</w:t>
            </w:r>
            <w:r>
              <w:rPr>
                <w:rFonts w:hint="eastAsia" w:hAnsi="宋体" w:cs="宋体"/>
                <w:b/>
                <w:bCs w:val="0"/>
                <w:color w:val="000000"/>
                <w:sz w:val="21"/>
                <w:szCs w:val="21"/>
                <w:highlight w:val="none"/>
                <w:vertAlign w:val="baseline"/>
                <w:lang w:eastAsia="zh-CN"/>
              </w:rPr>
              <w:t>）</w:t>
            </w:r>
            <w:r>
              <w:rPr>
                <w:rFonts w:hint="eastAsia" w:hAnsi="宋体" w:cs="宋体"/>
                <w:bCs/>
                <w:color w:val="000000"/>
                <w:sz w:val="21"/>
                <w:szCs w:val="21"/>
                <w:highlight w:val="none"/>
                <w:vertAlign w:val="baseline"/>
              </w:rPr>
              <w:t>。</w:t>
            </w:r>
          </w:p>
        </w:tc>
      </w:tr>
      <w:tr w14:paraId="2012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06" w:type="dxa"/>
            <w:vAlign w:val="center"/>
          </w:tcPr>
          <w:p w14:paraId="433500E2">
            <w:pPr>
              <w:spacing w:line="276" w:lineRule="auto"/>
              <w:jc w:val="center"/>
              <w:rPr>
                <w:rFonts w:hint="eastAsia" w:ascii="宋体" w:hAnsi="宋体"/>
                <w:szCs w:val="21"/>
                <w:lang w:val="en-US" w:eastAsia="zh-CN"/>
              </w:rPr>
            </w:pPr>
            <w:r>
              <w:rPr>
                <w:rFonts w:hint="eastAsia" w:ascii="宋体" w:hAnsi="宋体"/>
                <w:szCs w:val="21"/>
                <w:lang w:val="en-US" w:eastAsia="zh-CN"/>
              </w:rPr>
              <w:t>招标文件</w:t>
            </w:r>
          </w:p>
          <w:p w14:paraId="07451641">
            <w:pPr>
              <w:spacing w:line="276" w:lineRule="auto"/>
              <w:jc w:val="center"/>
              <w:rPr>
                <w:rFonts w:hint="default" w:ascii="宋体" w:hAnsi="宋体"/>
                <w:szCs w:val="21"/>
                <w:lang w:val="en-US" w:eastAsia="zh-CN"/>
              </w:rPr>
            </w:pPr>
            <w:r>
              <w:rPr>
                <w:rFonts w:hint="eastAsia" w:ascii="宋体" w:hAnsi="宋体"/>
                <w:szCs w:val="21"/>
                <w:lang w:val="en-US" w:eastAsia="zh-CN"/>
              </w:rPr>
              <w:t>附录1“资格审查条件（资质最低要求）”</w:t>
            </w:r>
            <w:r>
              <w:rPr>
                <w:rFonts w:hint="eastAsia" w:hAnsi="宋体" w:cs="宋体"/>
                <w:bCs/>
                <w:color w:val="000000"/>
                <w:sz w:val="18"/>
                <w:szCs w:val="18"/>
                <w:highlight w:val="none"/>
                <w:vertAlign w:val="baseline"/>
                <w:lang w:val="en-US" w:eastAsia="zh-CN"/>
              </w:rPr>
              <w:t>ZJ02</w:t>
            </w:r>
          </w:p>
        </w:tc>
        <w:tc>
          <w:tcPr>
            <w:tcW w:w="4324" w:type="dxa"/>
            <w:vAlign w:val="center"/>
          </w:tcPr>
          <w:p w14:paraId="6790B061">
            <w:pPr>
              <w:adjustRightInd w:val="0"/>
              <w:snapToGrid w:val="0"/>
              <w:spacing w:line="360" w:lineRule="auto"/>
              <w:jc w:val="both"/>
              <w:rPr>
                <w:rFonts w:hint="eastAsia" w:ascii="宋体" w:hAnsi="宋体"/>
                <w:szCs w:val="21"/>
                <w:lang w:val="zh-CN"/>
              </w:rPr>
            </w:pPr>
            <w:r>
              <w:rPr>
                <w:rFonts w:hint="eastAsia" w:ascii="宋体" w:hAnsi="宋体"/>
                <w:szCs w:val="21"/>
                <w:lang w:val="zh-CN"/>
              </w:rPr>
              <w:t>投标人或其下属非独立法人机构同时具有：</w:t>
            </w:r>
          </w:p>
          <w:p w14:paraId="7E0F0BDD">
            <w:pPr>
              <w:adjustRightInd w:val="0"/>
              <w:snapToGrid w:val="0"/>
              <w:spacing w:line="360" w:lineRule="auto"/>
              <w:jc w:val="both"/>
              <w:rPr>
                <w:rFonts w:hint="eastAsia" w:ascii="宋体" w:hAnsi="宋体"/>
                <w:szCs w:val="21"/>
                <w:lang w:val="zh-CN"/>
              </w:rPr>
            </w:pPr>
            <w:r>
              <w:rPr>
                <w:rFonts w:hint="eastAsia" w:ascii="宋体" w:hAnsi="宋体"/>
                <w:szCs w:val="21"/>
                <w:lang w:val="zh-CN"/>
              </w:rPr>
              <w:t>①具有独立法人资格，持有合法有效的营业执照或事业单位法人证书；</w:t>
            </w:r>
          </w:p>
          <w:p w14:paraId="052E3601">
            <w:pPr>
              <w:adjustRightInd w:val="0"/>
              <w:snapToGrid w:val="0"/>
              <w:spacing w:line="360" w:lineRule="auto"/>
              <w:jc w:val="both"/>
              <w:rPr>
                <w:rFonts w:hint="eastAsia" w:ascii="宋体" w:hAnsi="宋体"/>
                <w:szCs w:val="21"/>
                <w:lang w:val="zh-CN"/>
              </w:rPr>
            </w:pPr>
            <w:r>
              <w:rPr>
                <w:rFonts w:hint="eastAsia" w:ascii="宋体" w:hAnsi="宋体"/>
                <w:szCs w:val="21"/>
                <w:lang w:val="zh-CN"/>
              </w:rPr>
              <w:t>②交通运输主管部门核发的在有效期内的公路水运工程试验检测机构公路工程乙级</w:t>
            </w:r>
            <w:r>
              <w:rPr>
                <w:rFonts w:hint="eastAsia" w:ascii="宋体" w:hAnsi="宋体"/>
                <w:szCs w:val="21"/>
                <w:lang w:val="zh-CN" w:eastAsia="zh-CN"/>
              </w:rPr>
              <w:t>或以上资质证书，</w:t>
            </w:r>
            <w:r>
              <w:rPr>
                <w:rFonts w:hint="eastAsia" w:ascii="宋体" w:hAnsi="宋体"/>
                <w:szCs w:val="21"/>
                <w:lang w:val="zh-CN"/>
              </w:rPr>
              <w:t>或公路工程桥梁隧道工程专项资质证书；</w:t>
            </w:r>
          </w:p>
          <w:p w14:paraId="3AEE7842">
            <w:pPr>
              <w:adjustRightInd w:val="0"/>
              <w:snapToGrid w:val="0"/>
              <w:spacing w:line="360" w:lineRule="auto"/>
              <w:jc w:val="both"/>
              <w:rPr>
                <w:rFonts w:hint="eastAsia" w:ascii="宋体" w:hAnsi="宋体"/>
                <w:szCs w:val="21"/>
                <w:lang w:val="zh-CN"/>
              </w:rPr>
            </w:pPr>
            <w:r>
              <w:rPr>
                <w:rFonts w:hint="eastAsia" w:ascii="宋体" w:hAnsi="宋体"/>
                <w:szCs w:val="21"/>
                <w:lang w:val="zh-CN"/>
              </w:rPr>
              <w:t>③市场监督管理部门颁发的在有效期内的检验检测机构资质认定证书（CMA），认证范围须覆盖：</w:t>
            </w:r>
            <w:r>
              <w:rPr>
                <w:rFonts w:hint="eastAsia" w:ascii="宋体" w:hAnsi="宋体"/>
                <w:szCs w:val="21"/>
                <w:lang w:val="zh-CN" w:eastAsia="zh-CN"/>
              </w:rPr>
              <w:t>道路</w:t>
            </w:r>
            <w:r>
              <w:rPr>
                <w:rFonts w:hint="eastAsia" w:ascii="宋体" w:hAnsi="宋体"/>
                <w:szCs w:val="21"/>
                <w:lang w:val="zh-CN"/>
              </w:rPr>
              <w:t>工程、</w:t>
            </w:r>
            <w:r>
              <w:rPr>
                <w:rFonts w:hint="eastAsia" w:ascii="宋体" w:hAnsi="宋体"/>
                <w:szCs w:val="21"/>
                <w:lang w:val="zh-CN" w:eastAsia="zh-CN"/>
              </w:rPr>
              <w:t>桥梁</w:t>
            </w:r>
            <w:r>
              <w:rPr>
                <w:rFonts w:hint="eastAsia" w:ascii="宋体" w:hAnsi="宋体"/>
                <w:szCs w:val="21"/>
                <w:lang w:val="zh-CN"/>
              </w:rPr>
              <w:t>工程</w:t>
            </w:r>
            <w:r>
              <w:rPr>
                <w:rFonts w:hint="eastAsia" w:ascii="宋体" w:hAnsi="宋体"/>
                <w:szCs w:val="21"/>
                <w:lang w:val="zh-CN" w:eastAsia="zh-CN"/>
              </w:rPr>
              <w:t>、机电工程，或无限制范围</w:t>
            </w:r>
            <w:r>
              <w:rPr>
                <w:rFonts w:hint="eastAsia" w:ascii="宋体" w:hAnsi="宋体"/>
                <w:szCs w:val="21"/>
                <w:lang w:val="zh-CN"/>
              </w:rPr>
              <w:t>。</w:t>
            </w:r>
          </w:p>
        </w:tc>
        <w:tc>
          <w:tcPr>
            <w:tcW w:w="4587" w:type="dxa"/>
            <w:vAlign w:val="center"/>
          </w:tcPr>
          <w:p w14:paraId="0006245D">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投标人或其下属非独立法人机构同时具有：</w:t>
            </w:r>
          </w:p>
          <w:p w14:paraId="29C94626">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①具有独立法人资格，持有合法有效的营业执照或事业单位法人证书；</w:t>
            </w:r>
          </w:p>
          <w:p w14:paraId="40FA5D9A">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②交通运输主管部门核发的在有效期内的公路水运工程试验检测机构公路工程</w:t>
            </w:r>
            <w:r>
              <w:rPr>
                <w:rFonts w:hint="eastAsia" w:ascii="宋体" w:hAnsi="宋体" w:cs="Times New Roman"/>
                <w:b/>
                <w:bCs/>
                <w:kern w:val="2"/>
                <w:sz w:val="21"/>
                <w:szCs w:val="21"/>
                <w:lang w:val="en-US" w:eastAsia="zh-CN" w:bidi="ar-SA"/>
              </w:rPr>
              <w:t>甲级</w:t>
            </w:r>
            <w:r>
              <w:rPr>
                <w:rFonts w:hint="eastAsia" w:ascii="宋体" w:hAnsi="宋体" w:eastAsia="宋体" w:cs="Times New Roman"/>
                <w:kern w:val="2"/>
                <w:sz w:val="21"/>
                <w:szCs w:val="21"/>
                <w:lang w:val="zh-CN" w:eastAsia="zh-CN" w:bidi="ar-SA"/>
              </w:rPr>
              <w:t>资质证书</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且行业等级证书核准的业务范围必须具有道路工程、桥梁工程、交通工程，</w:t>
            </w:r>
            <w:r>
              <w:rPr>
                <w:rFonts w:hint="eastAsia" w:hAnsi="宋体" w:cs="宋体"/>
                <w:b/>
                <w:bCs w:val="0"/>
                <w:color w:val="000000"/>
                <w:sz w:val="21"/>
                <w:szCs w:val="21"/>
                <w:highlight w:val="none"/>
                <w:vertAlign w:val="baseline"/>
              </w:rPr>
              <w:t>基桩完整性</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低应变法、声波透射法</w:t>
            </w:r>
            <w:r>
              <w:rPr>
                <w:rFonts w:hint="eastAsia" w:hAnsi="宋体" w:cs="宋体"/>
                <w:b/>
                <w:bCs w:val="0"/>
                <w:color w:val="000000"/>
                <w:sz w:val="21"/>
                <w:szCs w:val="21"/>
                <w:highlight w:val="none"/>
                <w:vertAlign w:val="baseline"/>
              </w:rPr>
              <w:t>，或无限制范围</w:t>
            </w:r>
            <w:r>
              <w:rPr>
                <w:rFonts w:hint="eastAsia" w:hAnsi="宋体" w:cs="宋体"/>
                <w:b/>
                <w:bCs w:val="0"/>
                <w:color w:val="000000"/>
                <w:sz w:val="21"/>
                <w:szCs w:val="21"/>
                <w:highlight w:val="none"/>
                <w:vertAlign w:val="baseline"/>
                <w:lang w:eastAsia="zh-CN"/>
              </w:rPr>
              <w:t>）</w:t>
            </w:r>
            <w:r>
              <w:rPr>
                <w:rFonts w:hint="eastAsia" w:ascii="宋体" w:hAnsi="宋体" w:eastAsia="宋体" w:cs="Times New Roman"/>
                <w:kern w:val="2"/>
                <w:sz w:val="21"/>
                <w:szCs w:val="21"/>
                <w:lang w:val="zh-CN" w:eastAsia="zh-CN" w:bidi="ar-SA"/>
              </w:rPr>
              <w:t>；</w:t>
            </w:r>
          </w:p>
          <w:p w14:paraId="2CBE1D35">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③市场监督管理部门颁发的在有效期内的检验检测机构资质认定证书（CMA），认证范围须覆盖：道路工程、桥梁工程、机电工程</w:t>
            </w:r>
            <w:r>
              <w:rPr>
                <w:rFonts w:hint="eastAsia" w:ascii="宋体" w:hAnsi="宋体" w:cs="Times New Roman"/>
                <w:kern w:val="2"/>
                <w:sz w:val="21"/>
                <w:szCs w:val="21"/>
                <w:lang w:val="zh-CN" w:eastAsia="zh-CN" w:bidi="ar-SA"/>
              </w:rPr>
              <w:t>、</w:t>
            </w:r>
            <w:r>
              <w:rPr>
                <w:rFonts w:hint="eastAsia" w:ascii="宋体" w:hAnsi="宋体" w:cs="Times New Roman"/>
                <w:b/>
                <w:bCs/>
                <w:kern w:val="2"/>
                <w:sz w:val="21"/>
                <w:szCs w:val="21"/>
                <w:lang w:val="en-US" w:eastAsia="zh-CN" w:bidi="ar-SA"/>
              </w:rPr>
              <w:t>交通工程</w:t>
            </w:r>
            <w:r>
              <w:rPr>
                <w:rFonts w:hint="eastAsia" w:ascii="宋体" w:hAnsi="宋体" w:eastAsia="宋体" w:cs="Times New Roman"/>
                <w:kern w:val="2"/>
                <w:sz w:val="21"/>
                <w:szCs w:val="21"/>
                <w:lang w:val="zh-CN" w:eastAsia="zh-CN" w:bidi="ar-SA"/>
              </w:rPr>
              <w:t>，</w:t>
            </w:r>
            <w:r>
              <w:rPr>
                <w:rFonts w:hint="eastAsia" w:hAnsi="宋体" w:cs="宋体"/>
                <w:b/>
                <w:bCs w:val="0"/>
                <w:color w:val="000000"/>
                <w:sz w:val="21"/>
                <w:szCs w:val="21"/>
                <w:highlight w:val="none"/>
                <w:vertAlign w:val="baseline"/>
              </w:rPr>
              <w:t>基桩完整性</w:t>
            </w:r>
            <w:r>
              <w:rPr>
                <w:rFonts w:hint="eastAsia" w:hAnsi="宋体" w:cs="宋体"/>
                <w:b/>
                <w:bCs w:val="0"/>
                <w:color w:val="000000"/>
                <w:sz w:val="21"/>
                <w:szCs w:val="21"/>
                <w:highlight w:val="none"/>
                <w:vertAlign w:val="baseline"/>
                <w:lang w:eastAsia="zh-CN"/>
              </w:rPr>
              <w:t>（</w:t>
            </w:r>
            <w:r>
              <w:rPr>
                <w:rFonts w:hint="eastAsia" w:hAnsi="宋体" w:cs="宋体"/>
                <w:b/>
                <w:bCs w:val="0"/>
                <w:color w:val="000000"/>
                <w:sz w:val="21"/>
                <w:szCs w:val="21"/>
                <w:highlight w:val="none"/>
                <w:vertAlign w:val="baseline"/>
                <w:lang w:val="en-US" w:eastAsia="zh-CN"/>
              </w:rPr>
              <w:t>低应变法、声波透射法</w:t>
            </w:r>
            <w:r>
              <w:rPr>
                <w:rFonts w:hint="eastAsia" w:hAnsi="宋体" w:cs="宋体"/>
                <w:b/>
                <w:bCs w:val="0"/>
                <w:color w:val="000000"/>
                <w:sz w:val="21"/>
                <w:szCs w:val="21"/>
                <w:highlight w:val="none"/>
                <w:vertAlign w:val="baseline"/>
              </w:rPr>
              <w:t>，或无限制范围</w:t>
            </w:r>
            <w:r>
              <w:rPr>
                <w:rFonts w:hint="eastAsia" w:hAnsi="宋体" w:cs="宋体"/>
                <w:b/>
                <w:bCs w:val="0"/>
                <w:color w:val="000000"/>
                <w:sz w:val="21"/>
                <w:szCs w:val="21"/>
                <w:highlight w:val="none"/>
                <w:vertAlign w:val="baseline"/>
                <w:lang w:eastAsia="zh-CN"/>
              </w:rPr>
              <w:t>）</w:t>
            </w:r>
            <w:r>
              <w:rPr>
                <w:rFonts w:hint="eastAsia" w:ascii="宋体" w:hAnsi="宋体" w:eastAsia="宋体" w:cs="Times New Roman"/>
                <w:kern w:val="2"/>
                <w:sz w:val="21"/>
                <w:szCs w:val="21"/>
                <w:lang w:val="zh-CN" w:eastAsia="zh-CN" w:bidi="ar-SA"/>
              </w:rPr>
              <w:t>。</w:t>
            </w:r>
          </w:p>
        </w:tc>
      </w:tr>
      <w:tr w14:paraId="62AA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06" w:type="dxa"/>
            <w:vAlign w:val="center"/>
          </w:tcPr>
          <w:p w14:paraId="01773156">
            <w:pPr>
              <w:spacing w:line="276" w:lineRule="auto"/>
              <w:jc w:val="center"/>
              <w:rPr>
                <w:rFonts w:hint="eastAsia" w:ascii="宋体" w:hAnsi="宋体"/>
                <w:szCs w:val="21"/>
              </w:rPr>
            </w:pPr>
            <w:r>
              <w:rPr>
                <w:rFonts w:hint="eastAsia" w:ascii="宋体" w:hAnsi="宋体"/>
                <w:szCs w:val="21"/>
              </w:rPr>
              <w:t>招标文件</w:t>
            </w:r>
          </w:p>
          <w:p w14:paraId="543B80EB">
            <w:pPr>
              <w:spacing w:line="276" w:lineRule="auto"/>
              <w:jc w:val="center"/>
              <w:rPr>
                <w:rFonts w:hint="eastAsia" w:ascii="宋体" w:hAnsi="宋体"/>
                <w:szCs w:val="21"/>
                <w:lang w:val="en-US" w:eastAsia="zh-CN"/>
              </w:rPr>
            </w:pPr>
            <w:r>
              <w:rPr>
                <w:rFonts w:hint="eastAsia" w:ascii="宋体" w:hAnsi="宋体"/>
                <w:szCs w:val="21"/>
                <w:lang w:val="en-US" w:eastAsia="zh-CN"/>
              </w:rPr>
              <w:t>招标公告</w:t>
            </w:r>
          </w:p>
          <w:p w14:paraId="6431E6F6">
            <w:pPr>
              <w:spacing w:line="276" w:lineRule="auto"/>
              <w:jc w:val="center"/>
              <w:rPr>
                <w:rFonts w:hint="default" w:ascii="宋体" w:hAnsi="宋体"/>
                <w:szCs w:val="21"/>
                <w:lang w:val="en-US" w:eastAsia="zh-CN"/>
              </w:rPr>
            </w:pPr>
            <w:r>
              <w:rPr>
                <w:rFonts w:hint="eastAsia" w:ascii="宋体" w:hAnsi="宋体"/>
                <w:szCs w:val="21"/>
                <w:lang w:val="en-US" w:eastAsia="zh-CN"/>
              </w:rPr>
              <w:t>“投标人资格要求”3.7</w:t>
            </w:r>
          </w:p>
        </w:tc>
        <w:tc>
          <w:tcPr>
            <w:tcW w:w="4324" w:type="dxa"/>
            <w:vAlign w:val="center"/>
          </w:tcPr>
          <w:p w14:paraId="330774C3">
            <w:pPr>
              <w:adjustRightInd w:val="0"/>
              <w:snapToGrid w:val="0"/>
              <w:spacing w:line="360" w:lineRule="auto"/>
              <w:jc w:val="both"/>
              <w:rPr>
                <w:rFonts w:hint="eastAsia" w:ascii="宋体" w:hAnsi="宋体"/>
                <w:szCs w:val="21"/>
                <w:lang w:val="zh-CN"/>
              </w:rPr>
            </w:pPr>
            <w:r>
              <w:rPr>
                <w:rFonts w:hint="eastAsia" w:ascii="宋体" w:hAnsi="宋体"/>
                <w:szCs w:val="21"/>
                <w:lang w:val="zh-CN" w:eastAsia="zh-CN"/>
              </w:rPr>
              <w:t>本项目属于专门面向中小微企业采购的项目，全部服务的承接方应为中小微企业、监狱企业或残疾人福利性单位【依据《中小企业声明函》或由省级以上监狱管理局、戒毒管理局(含新疆生产建设兵团)出具的承接方属于监狱企业的证明文件或承接方的《残疾人福利性单位声明函》】。</w:t>
            </w:r>
          </w:p>
        </w:tc>
        <w:tc>
          <w:tcPr>
            <w:tcW w:w="4587" w:type="dxa"/>
            <w:vAlign w:val="center"/>
          </w:tcPr>
          <w:p w14:paraId="4A426853">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本项目</w:t>
            </w:r>
            <w:r>
              <w:rPr>
                <w:rFonts w:hint="eastAsia" w:ascii="宋体" w:hAnsi="宋体" w:cs="Times New Roman"/>
                <w:b/>
                <w:bCs/>
                <w:kern w:val="2"/>
                <w:sz w:val="21"/>
                <w:szCs w:val="21"/>
                <w:lang w:val="en-US" w:eastAsia="zh-CN" w:bidi="ar-SA"/>
              </w:rPr>
              <w:t>标段</w:t>
            </w:r>
            <w:r>
              <w:rPr>
                <w:rFonts w:hint="eastAsia" w:hAnsi="宋体" w:cs="宋体"/>
                <w:b/>
                <w:bCs/>
                <w:color w:val="000000"/>
                <w:sz w:val="18"/>
                <w:szCs w:val="18"/>
                <w:highlight w:val="none"/>
                <w:vertAlign w:val="baseline"/>
                <w:lang w:val="en-US" w:eastAsia="zh-CN"/>
              </w:rPr>
              <w:t>ZJ01</w:t>
            </w:r>
            <w:r>
              <w:rPr>
                <w:rFonts w:hint="eastAsia" w:ascii="宋体" w:hAnsi="宋体" w:eastAsia="宋体" w:cs="Times New Roman"/>
                <w:kern w:val="2"/>
                <w:sz w:val="21"/>
                <w:szCs w:val="21"/>
                <w:lang w:val="zh-CN" w:eastAsia="zh-CN" w:bidi="ar-SA"/>
              </w:rPr>
              <w:t>属于专门面向中小微企业采购的项目，全部服务的承接方应为中小微企业、监狱企业或残疾人福利性单位【依据《中小企业声明函》或由省级以上监狱管理局、戒毒管理局(含新疆生产建设兵团)出具的承接方属于监狱企业的证明文件或承接方的《残疾人福利性单位声明函》】</w:t>
            </w:r>
            <w:r>
              <w:rPr>
                <w:rFonts w:hint="eastAsia" w:ascii="宋体" w:hAnsi="宋体" w:cs="Times New Roman"/>
                <w:kern w:val="2"/>
                <w:sz w:val="21"/>
                <w:szCs w:val="21"/>
                <w:lang w:val="zh-CN" w:eastAsia="zh-CN" w:bidi="ar-SA"/>
              </w:rPr>
              <w:t>。</w:t>
            </w:r>
            <w:r>
              <w:rPr>
                <w:rFonts w:hint="eastAsia" w:ascii="宋体" w:hAnsi="宋体" w:eastAsia="宋体" w:cs="Times New Roman"/>
                <w:b/>
                <w:bCs/>
                <w:kern w:val="2"/>
                <w:sz w:val="21"/>
                <w:szCs w:val="21"/>
                <w:lang w:val="zh-CN" w:eastAsia="zh-CN" w:bidi="ar-SA"/>
              </w:rPr>
              <w:t>标段</w:t>
            </w:r>
            <w:r>
              <w:rPr>
                <w:rFonts w:hint="eastAsia" w:hAnsi="宋体" w:cs="宋体"/>
                <w:b/>
                <w:bCs/>
                <w:color w:val="000000"/>
                <w:sz w:val="18"/>
                <w:szCs w:val="18"/>
                <w:highlight w:val="none"/>
                <w:vertAlign w:val="baseline"/>
                <w:lang w:val="en-US" w:eastAsia="zh-CN"/>
              </w:rPr>
              <w:t>ZJ02</w:t>
            </w:r>
            <w:r>
              <w:rPr>
                <w:rFonts w:hint="eastAsia" w:ascii="宋体" w:hAnsi="宋体" w:eastAsia="宋体" w:cs="Times New Roman"/>
                <w:b/>
                <w:bCs/>
                <w:kern w:val="2"/>
                <w:sz w:val="21"/>
                <w:szCs w:val="21"/>
                <w:lang w:val="zh-CN" w:eastAsia="zh-CN" w:bidi="ar-SA"/>
              </w:rPr>
              <w:t>不属于专门面向中小微企业采购的项目</w:t>
            </w:r>
            <w:r>
              <w:rPr>
                <w:rFonts w:hint="eastAsia" w:ascii="宋体" w:hAnsi="宋体" w:cs="Times New Roman"/>
                <w:b/>
                <w:bCs/>
                <w:kern w:val="2"/>
                <w:sz w:val="21"/>
                <w:szCs w:val="21"/>
                <w:lang w:val="zh-CN" w:eastAsia="zh-CN" w:bidi="ar-SA"/>
              </w:rPr>
              <w:t>。</w:t>
            </w:r>
          </w:p>
        </w:tc>
      </w:tr>
      <w:tr w14:paraId="6B5F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06" w:type="dxa"/>
            <w:vAlign w:val="center"/>
          </w:tcPr>
          <w:p w14:paraId="1CD49E15">
            <w:pPr>
              <w:spacing w:line="276" w:lineRule="auto"/>
              <w:jc w:val="center"/>
              <w:rPr>
                <w:rFonts w:hint="eastAsia" w:ascii="宋体" w:hAnsi="宋体"/>
                <w:szCs w:val="21"/>
              </w:rPr>
            </w:pPr>
            <w:r>
              <w:rPr>
                <w:rFonts w:hint="eastAsia" w:ascii="宋体" w:hAnsi="宋体"/>
                <w:szCs w:val="21"/>
              </w:rPr>
              <w:t>招标文件</w:t>
            </w:r>
          </w:p>
          <w:p w14:paraId="281D49B8">
            <w:pPr>
              <w:spacing w:line="276" w:lineRule="auto"/>
              <w:jc w:val="center"/>
              <w:rPr>
                <w:rFonts w:hint="default" w:ascii="宋体" w:hAnsi="宋体" w:eastAsia="宋体"/>
                <w:szCs w:val="21"/>
                <w:lang w:val="en-US" w:eastAsia="zh-CN"/>
              </w:rPr>
            </w:pPr>
            <w:r>
              <w:rPr>
                <w:rFonts w:hint="eastAsia" w:ascii="宋体" w:hAnsi="宋体"/>
                <w:szCs w:val="21"/>
                <w:lang w:val="en-US" w:eastAsia="zh-CN"/>
              </w:rPr>
              <w:t>“投标人须知正文”10.7</w:t>
            </w:r>
          </w:p>
        </w:tc>
        <w:tc>
          <w:tcPr>
            <w:tcW w:w="4324" w:type="dxa"/>
            <w:vAlign w:val="center"/>
          </w:tcPr>
          <w:p w14:paraId="6782E487">
            <w:pPr>
              <w:adjustRightInd w:val="0"/>
              <w:snapToGrid w:val="0"/>
              <w:spacing w:line="360" w:lineRule="auto"/>
              <w:jc w:val="both"/>
              <w:rPr>
                <w:rFonts w:hint="eastAsia" w:ascii="宋体" w:hAnsi="宋体"/>
                <w:szCs w:val="21"/>
                <w:lang w:val="zh-CN"/>
              </w:rPr>
            </w:pPr>
            <w:r>
              <w:rPr>
                <w:rFonts w:hint="eastAsia" w:ascii="宋体" w:hAnsi="宋体"/>
                <w:szCs w:val="21"/>
                <w:lang w:val="zh-CN"/>
              </w:rPr>
              <w:t>按照《广东省政府采购促进中小企业发展实施细则》(粤财采购〔2022〕10号）的要求，</w:t>
            </w:r>
            <w:r>
              <w:rPr>
                <w:rFonts w:hint="eastAsia" w:ascii="宋体" w:hAnsi="宋体"/>
                <w:szCs w:val="21"/>
                <w:lang w:val="zh-CN" w:eastAsia="zh-CN"/>
              </w:rPr>
              <w:t>本项目属于专门面向中小微企业采购的项目。</w:t>
            </w:r>
          </w:p>
        </w:tc>
        <w:tc>
          <w:tcPr>
            <w:tcW w:w="4587" w:type="dxa"/>
            <w:vAlign w:val="center"/>
          </w:tcPr>
          <w:p w14:paraId="661EB688">
            <w:pPr>
              <w:pStyle w:val="48"/>
              <w:spacing w:line="360" w:lineRule="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zh-CN" w:eastAsia="zh-CN" w:bidi="ar-SA"/>
              </w:rPr>
              <w:t>按照《广东省政府采购促进中小企业发展实施细则》(粤财采购〔2022〕10号）的要求，本项目</w:t>
            </w:r>
            <w:r>
              <w:rPr>
                <w:rFonts w:hint="eastAsia" w:ascii="宋体" w:hAnsi="宋体" w:cs="Times New Roman"/>
                <w:b/>
                <w:bCs/>
                <w:kern w:val="2"/>
                <w:sz w:val="21"/>
                <w:szCs w:val="21"/>
                <w:lang w:val="en-US" w:eastAsia="zh-CN" w:bidi="ar-SA"/>
              </w:rPr>
              <w:t>标段</w:t>
            </w:r>
            <w:r>
              <w:rPr>
                <w:rFonts w:hint="eastAsia" w:hAnsi="宋体" w:cs="宋体"/>
                <w:b/>
                <w:bCs/>
                <w:color w:val="000000"/>
                <w:sz w:val="18"/>
                <w:szCs w:val="18"/>
                <w:highlight w:val="none"/>
                <w:vertAlign w:val="baseline"/>
                <w:lang w:val="en-US" w:eastAsia="zh-CN"/>
              </w:rPr>
              <w:t>ZJ01</w:t>
            </w:r>
            <w:r>
              <w:rPr>
                <w:rFonts w:hint="eastAsia" w:ascii="宋体" w:hAnsi="宋体" w:eastAsia="宋体" w:cs="Times New Roman"/>
                <w:kern w:val="2"/>
                <w:sz w:val="21"/>
                <w:szCs w:val="21"/>
                <w:lang w:val="zh-CN" w:eastAsia="zh-CN" w:bidi="ar-SA"/>
              </w:rPr>
              <w:t>属于专门面向中小微企业采购的项目</w:t>
            </w:r>
            <w:r>
              <w:rPr>
                <w:rFonts w:hint="eastAsia" w:ascii="宋体" w:hAnsi="宋体" w:cs="Times New Roman"/>
                <w:b/>
                <w:bCs/>
                <w:kern w:val="2"/>
                <w:sz w:val="21"/>
                <w:szCs w:val="21"/>
                <w:lang w:val="zh-CN" w:eastAsia="zh-CN" w:bidi="ar-SA"/>
              </w:rPr>
              <w:t>，</w:t>
            </w:r>
            <w:r>
              <w:rPr>
                <w:rFonts w:hint="eastAsia" w:ascii="宋体" w:hAnsi="宋体" w:eastAsia="宋体" w:cs="Times New Roman"/>
                <w:b/>
                <w:bCs/>
                <w:kern w:val="2"/>
                <w:sz w:val="21"/>
                <w:szCs w:val="21"/>
                <w:lang w:val="zh-CN" w:eastAsia="zh-CN" w:bidi="ar-SA"/>
              </w:rPr>
              <w:t>标段</w:t>
            </w:r>
            <w:r>
              <w:rPr>
                <w:rFonts w:hint="eastAsia" w:hAnsi="宋体" w:cs="宋体"/>
                <w:b/>
                <w:bCs/>
                <w:color w:val="000000"/>
                <w:sz w:val="18"/>
                <w:szCs w:val="18"/>
                <w:highlight w:val="none"/>
                <w:vertAlign w:val="baseline"/>
                <w:lang w:val="en-US" w:eastAsia="zh-CN"/>
              </w:rPr>
              <w:t>ZJ02</w:t>
            </w:r>
            <w:r>
              <w:rPr>
                <w:rFonts w:hint="eastAsia" w:ascii="宋体" w:hAnsi="宋体" w:eastAsia="宋体" w:cs="Times New Roman"/>
                <w:b/>
                <w:bCs/>
                <w:kern w:val="2"/>
                <w:sz w:val="21"/>
                <w:szCs w:val="21"/>
                <w:lang w:val="zh-CN" w:eastAsia="zh-CN" w:bidi="ar-SA"/>
              </w:rPr>
              <w:t>不属于专门面向中小微企业采购的项目</w:t>
            </w:r>
            <w:r>
              <w:rPr>
                <w:rFonts w:hint="eastAsia" w:ascii="宋体" w:hAnsi="宋体" w:cs="Times New Roman"/>
                <w:b w:val="0"/>
                <w:bCs w:val="0"/>
                <w:kern w:val="2"/>
                <w:sz w:val="21"/>
                <w:szCs w:val="21"/>
                <w:lang w:val="zh-CN" w:eastAsia="zh-CN" w:bidi="ar-SA"/>
              </w:rPr>
              <w:t>。</w:t>
            </w:r>
          </w:p>
        </w:tc>
      </w:tr>
      <w:tr w14:paraId="6F0B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06" w:type="dxa"/>
            <w:vAlign w:val="center"/>
          </w:tcPr>
          <w:p w14:paraId="1CFDFA9D">
            <w:pPr>
              <w:spacing w:line="276" w:lineRule="auto"/>
              <w:jc w:val="center"/>
              <w:rPr>
                <w:rFonts w:hint="eastAsia" w:ascii="宋体" w:hAnsi="宋体"/>
                <w:szCs w:val="21"/>
              </w:rPr>
            </w:pPr>
            <w:r>
              <w:rPr>
                <w:rFonts w:hint="eastAsia" w:ascii="宋体" w:hAnsi="宋体"/>
                <w:szCs w:val="21"/>
              </w:rPr>
              <w:t>招标文件</w:t>
            </w:r>
          </w:p>
          <w:p w14:paraId="03B2626C">
            <w:pPr>
              <w:spacing w:line="276" w:lineRule="auto"/>
              <w:jc w:val="center"/>
              <w:rPr>
                <w:rFonts w:hint="default" w:ascii="宋体" w:hAnsi="宋体"/>
                <w:szCs w:val="21"/>
                <w:lang w:val="en-US" w:eastAsia="zh-CN"/>
              </w:rPr>
            </w:pPr>
            <w:r>
              <w:rPr>
                <w:rFonts w:hint="eastAsia" w:ascii="宋体" w:hAnsi="宋体"/>
                <w:szCs w:val="21"/>
                <w:lang w:val="en-US" w:eastAsia="zh-CN"/>
              </w:rPr>
              <w:t>“投标人须知正文”10.8.4</w:t>
            </w:r>
          </w:p>
        </w:tc>
        <w:tc>
          <w:tcPr>
            <w:tcW w:w="4324" w:type="dxa"/>
            <w:vAlign w:val="center"/>
          </w:tcPr>
          <w:p w14:paraId="61D6882D">
            <w:pPr>
              <w:adjustRightInd w:val="0"/>
              <w:snapToGrid w:val="0"/>
              <w:spacing w:line="360" w:lineRule="auto"/>
              <w:jc w:val="both"/>
              <w:rPr>
                <w:rFonts w:hint="eastAsia" w:ascii="宋体" w:hAnsi="宋体"/>
                <w:szCs w:val="21"/>
                <w:lang w:val="zh-CN"/>
              </w:rPr>
            </w:pPr>
            <w:r>
              <w:rPr>
                <w:rFonts w:hint="eastAsia" w:ascii="宋体" w:hAnsi="宋体"/>
                <w:szCs w:val="21"/>
                <w:lang w:val="zh-CN"/>
              </w:rPr>
              <w:t>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tc>
        <w:tc>
          <w:tcPr>
            <w:tcW w:w="4587" w:type="dxa"/>
            <w:vAlign w:val="center"/>
          </w:tcPr>
          <w:p w14:paraId="0B60C6D7">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小微企业划分标准按照《工业和信息化部 国家统计局 国家发展和改革委员会 财政部关于印发中小企业划型标准规定的通知》（工信部联企业〔2011〕300号）执行。本招标项目</w:t>
            </w:r>
            <w:r>
              <w:rPr>
                <w:rFonts w:hint="eastAsia" w:ascii="宋体" w:hAnsi="宋体" w:cs="Times New Roman"/>
                <w:b/>
                <w:bCs/>
                <w:kern w:val="2"/>
                <w:sz w:val="21"/>
                <w:szCs w:val="21"/>
                <w:lang w:val="en-US" w:eastAsia="zh-CN" w:bidi="ar-SA"/>
              </w:rPr>
              <w:t>标段</w:t>
            </w:r>
            <w:r>
              <w:rPr>
                <w:rFonts w:hint="eastAsia" w:hAnsi="宋体" w:cs="宋体"/>
                <w:b/>
                <w:bCs/>
                <w:color w:val="000000"/>
                <w:sz w:val="18"/>
                <w:szCs w:val="18"/>
                <w:highlight w:val="none"/>
                <w:vertAlign w:val="baseline"/>
                <w:lang w:val="en-US" w:eastAsia="zh-CN"/>
              </w:rPr>
              <w:t>ZJ01</w:t>
            </w:r>
            <w:r>
              <w:rPr>
                <w:rFonts w:hint="eastAsia" w:ascii="宋体" w:hAnsi="宋体" w:eastAsia="宋体" w:cs="Times New Roman"/>
                <w:kern w:val="2"/>
                <w:sz w:val="21"/>
                <w:szCs w:val="21"/>
                <w:lang w:val="zh-CN" w:eastAsia="zh-CN" w:bidi="ar-SA"/>
              </w:rPr>
              <w:t>属于其他未列明行业，从业人员300人以下的为中小微型企业。其中，从业人员100人及以上的为中型企业；从业人员10人及以上的为小型企业；从业人员10人以下的为微型企业。</w:t>
            </w:r>
          </w:p>
        </w:tc>
      </w:tr>
      <w:tr w14:paraId="2850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406" w:type="dxa"/>
            <w:vAlign w:val="center"/>
          </w:tcPr>
          <w:p w14:paraId="6614963B">
            <w:pPr>
              <w:spacing w:line="276" w:lineRule="auto"/>
              <w:jc w:val="center"/>
              <w:rPr>
                <w:rFonts w:hint="eastAsia" w:ascii="宋体" w:hAnsi="宋体"/>
                <w:szCs w:val="21"/>
              </w:rPr>
            </w:pPr>
            <w:r>
              <w:rPr>
                <w:rFonts w:hint="eastAsia" w:ascii="宋体" w:hAnsi="宋体"/>
                <w:szCs w:val="21"/>
              </w:rPr>
              <w:t>招标文件</w:t>
            </w:r>
          </w:p>
          <w:p w14:paraId="1FA462C3">
            <w:pPr>
              <w:spacing w:line="276" w:lineRule="auto"/>
              <w:jc w:val="center"/>
              <w:rPr>
                <w:rFonts w:hint="default" w:ascii="宋体" w:hAnsi="宋体" w:eastAsia="宋体"/>
                <w:szCs w:val="21"/>
                <w:lang w:val="en-US" w:eastAsia="zh-CN"/>
              </w:rPr>
            </w:pPr>
            <w:r>
              <w:rPr>
                <w:rFonts w:hint="eastAsia" w:ascii="宋体" w:hAnsi="宋体"/>
                <w:szCs w:val="21"/>
                <w:lang w:val="en-US" w:eastAsia="zh-CN"/>
              </w:rPr>
              <w:t>评标办法条款号2.1.2“</w:t>
            </w:r>
            <w:r>
              <w:rPr>
                <w:rFonts w:hint="eastAsia" w:ascii="宋体" w:hAnsi="宋体" w:cs="宋体"/>
                <w:color w:val="000000"/>
                <w:kern w:val="0"/>
                <w:szCs w:val="21"/>
                <w:highlight w:val="none"/>
              </w:rPr>
              <w:t>资格评审标准</w:t>
            </w:r>
            <w:r>
              <w:rPr>
                <w:rFonts w:hint="eastAsia" w:ascii="宋体" w:hAnsi="宋体"/>
                <w:szCs w:val="21"/>
                <w:lang w:val="en-US" w:eastAsia="zh-CN"/>
              </w:rPr>
              <w:t>”（2）</w:t>
            </w:r>
          </w:p>
        </w:tc>
        <w:tc>
          <w:tcPr>
            <w:tcW w:w="4324" w:type="dxa"/>
            <w:vAlign w:val="center"/>
          </w:tcPr>
          <w:p w14:paraId="38E82B4B">
            <w:pPr>
              <w:adjustRightInd w:val="0"/>
              <w:snapToGrid w:val="0"/>
              <w:spacing w:line="360" w:lineRule="auto"/>
              <w:jc w:val="both"/>
              <w:rPr>
                <w:rFonts w:hint="eastAsia" w:ascii="宋体" w:hAnsi="宋体"/>
                <w:szCs w:val="21"/>
                <w:lang w:val="zh-CN"/>
              </w:rPr>
            </w:pPr>
            <w:r>
              <w:rPr>
                <w:rFonts w:hint="eastAsia" w:ascii="宋体" w:hAnsi="宋体"/>
                <w:szCs w:val="21"/>
                <w:lang w:val="zh-CN" w:eastAsia="zh-CN"/>
              </w:rPr>
              <w:t>本项目属于专门面向中小微企业采购的项目，全部服务的承接方应为中小微企业、监狱企业或残疾人福利性单位【依据《中小企业声明函》或由省级以上监狱管理局、戒毒管理局(含新疆生产建设兵团)出具的承接方属于监狱企业的证明文件或承接方的《残疾人福利性单位声明函》】。</w:t>
            </w:r>
          </w:p>
        </w:tc>
        <w:tc>
          <w:tcPr>
            <w:tcW w:w="4587" w:type="dxa"/>
            <w:vAlign w:val="center"/>
          </w:tcPr>
          <w:p w14:paraId="6B15C976">
            <w:pPr>
              <w:pStyle w:val="48"/>
              <w:spacing w:line="360" w:lineRule="auto"/>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zh-CN" w:eastAsia="zh-CN" w:bidi="ar-SA"/>
              </w:rPr>
              <w:t>本项目</w:t>
            </w:r>
            <w:r>
              <w:rPr>
                <w:rFonts w:hint="eastAsia" w:ascii="宋体" w:hAnsi="宋体" w:cs="Times New Roman"/>
                <w:b/>
                <w:bCs/>
                <w:kern w:val="2"/>
                <w:sz w:val="21"/>
                <w:szCs w:val="21"/>
                <w:lang w:val="en-US" w:eastAsia="zh-CN" w:bidi="ar-SA"/>
              </w:rPr>
              <w:t>标段</w:t>
            </w:r>
            <w:r>
              <w:rPr>
                <w:rFonts w:hint="eastAsia" w:hAnsi="宋体" w:cs="宋体"/>
                <w:b/>
                <w:bCs/>
                <w:color w:val="000000"/>
                <w:sz w:val="18"/>
                <w:szCs w:val="18"/>
                <w:highlight w:val="none"/>
                <w:vertAlign w:val="baseline"/>
                <w:lang w:val="en-US" w:eastAsia="zh-CN"/>
              </w:rPr>
              <w:t>ZJ01</w:t>
            </w:r>
            <w:r>
              <w:rPr>
                <w:rFonts w:hint="eastAsia" w:ascii="宋体" w:hAnsi="宋体" w:eastAsia="宋体" w:cs="Times New Roman"/>
                <w:kern w:val="2"/>
                <w:sz w:val="21"/>
                <w:szCs w:val="21"/>
                <w:lang w:val="zh-CN" w:eastAsia="zh-CN" w:bidi="ar-SA"/>
              </w:rPr>
              <w:t>属于专门面向中小微企业采购的项目，全部服务的承接方应为中小微企业、监狱企业或残疾人福利性单位【依据《中小企业声明函》或由省级以上监狱管理局、戒毒管理局(含新疆生产建设兵团)出具的承接方属于监狱企业的证明文件或承接方的《残疾人福利性单位声明函》】</w:t>
            </w:r>
            <w:r>
              <w:rPr>
                <w:rFonts w:hint="eastAsia" w:ascii="宋体" w:hAnsi="宋体" w:cs="Times New Roman"/>
                <w:kern w:val="2"/>
                <w:sz w:val="21"/>
                <w:szCs w:val="21"/>
                <w:lang w:val="zh-CN" w:eastAsia="zh-CN" w:bidi="ar-SA"/>
              </w:rPr>
              <w:t>。</w:t>
            </w:r>
            <w:r>
              <w:rPr>
                <w:rFonts w:hint="eastAsia" w:ascii="宋体" w:hAnsi="宋体" w:eastAsia="宋体" w:cs="Times New Roman"/>
                <w:b/>
                <w:bCs/>
                <w:kern w:val="2"/>
                <w:sz w:val="21"/>
                <w:szCs w:val="21"/>
                <w:lang w:val="zh-CN" w:eastAsia="zh-CN" w:bidi="ar-SA"/>
              </w:rPr>
              <w:t>标段</w:t>
            </w:r>
            <w:r>
              <w:rPr>
                <w:rFonts w:hint="eastAsia" w:hAnsi="宋体" w:cs="宋体"/>
                <w:b/>
                <w:bCs/>
                <w:color w:val="000000"/>
                <w:sz w:val="18"/>
                <w:szCs w:val="18"/>
                <w:highlight w:val="none"/>
                <w:vertAlign w:val="baseline"/>
                <w:lang w:val="en-US" w:eastAsia="zh-CN"/>
              </w:rPr>
              <w:t>ZJ02</w:t>
            </w:r>
            <w:r>
              <w:rPr>
                <w:rFonts w:hint="eastAsia" w:ascii="宋体" w:hAnsi="宋体" w:eastAsia="宋体" w:cs="Times New Roman"/>
                <w:b/>
                <w:bCs/>
                <w:kern w:val="2"/>
                <w:sz w:val="21"/>
                <w:szCs w:val="21"/>
                <w:lang w:val="zh-CN" w:eastAsia="zh-CN" w:bidi="ar-SA"/>
              </w:rPr>
              <w:t>不属于专门面向中小微企业采购的项目</w:t>
            </w:r>
            <w:r>
              <w:rPr>
                <w:rFonts w:hint="eastAsia" w:ascii="宋体" w:hAnsi="宋体" w:cs="Times New Roman"/>
                <w:b/>
                <w:bCs/>
                <w:kern w:val="2"/>
                <w:sz w:val="21"/>
                <w:szCs w:val="21"/>
                <w:lang w:val="zh-CN" w:eastAsia="zh-CN" w:bidi="ar-SA"/>
              </w:rPr>
              <w:t>。</w:t>
            </w:r>
          </w:p>
        </w:tc>
      </w:tr>
    </w:tbl>
    <w:p w14:paraId="41092ACB">
      <w:pPr>
        <w:pStyle w:val="48"/>
        <w:rPr>
          <w:szCs w:val="21"/>
        </w:rPr>
      </w:pPr>
    </w:p>
    <w:p w14:paraId="0B338A8D">
      <w:pPr>
        <w:pStyle w:val="48"/>
        <w:rPr>
          <w:szCs w:val="21"/>
        </w:rPr>
      </w:pPr>
    </w:p>
    <w:p w14:paraId="7C751B38">
      <w:pPr>
        <w:widowControl/>
        <w:numPr>
          <w:ilvl w:val="0"/>
          <w:numId w:val="1"/>
        </w:numPr>
        <w:adjustRightInd w:val="0"/>
        <w:snapToGrid w:val="0"/>
        <w:spacing w:beforeLines="50" w:afterLines="50" w:line="360" w:lineRule="auto"/>
        <w:ind w:firstLine="488" w:firstLineChars="200"/>
        <w:jc w:val="left"/>
        <w:rPr>
          <w:rFonts w:ascii="宋体" w:hAnsi="宋体"/>
          <w:kern w:val="0"/>
          <w:sz w:val="24"/>
          <w:szCs w:val="24"/>
        </w:rPr>
      </w:pPr>
      <w:r>
        <w:rPr>
          <w:rFonts w:hint="eastAsia" w:ascii="宋体" w:hAnsi="宋体"/>
          <w:kern w:val="0"/>
          <w:sz w:val="24"/>
          <w:szCs w:val="24"/>
          <w:lang w:val="en-US" w:eastAsia="zh-CN"/>
        </w:rPr>
        <w:t>招标文件的第七章 投标文件格式的五、其他资料5-3“信用承诺书”有修改，以本补充公告</w:t>
      </w:r>
      <w:bookmarkStart w:id="1" w:name="_GoBack"/>
      <w:bookmarkEnd w:id="1"/>
      <w:r>
        <w:rPr>
          <w:rFonts w:hint="eastAsia" w:ascii="宋体" w:hAnsi="宋体"/>
          <w:kern w:val="0"/>
          <w:sz w:val="24"/>
          <w:szCs w:val="24"/>
          <w:lang w:val="en-US" w:eastAsia="zh-CN"/>
        </w:rPr>
        <w:t>附件为准，详见附件。</w:t>
      </w:r>
    </w:p>
    <w:p w14:paraId="37D0B4EE">
      <w:pPr>
        <w:widowControl/>
        <w:numPr>
          <w:ilvl w:val="0"/>
          <w:numId w:val="1"/>
        </w:numPr>
        <w:adjustRightInd w:val="0"/>
        <w:snapToGrid w:val="0"/>
        <w:spacing w:beforeLines="50" w:afterLines="50" w:line="360" w:lineRule="auto"/>
        <w:ind w:firstLine="488" w:firstLineChars="200"/>
        <w:jc w:val="left"/>
        <w:rPr>
          <w:rFonts w:ascii="宋体" w:hAnsi="宋体"/>
          <w:kern w:val="0"/>
          <w:sz w:val="24"/>
          <w:szCs w:val="24"/>
        </w:rPr>
      </w:pPr>
      <w:r>
        <w:rPr>
          <w:rFonts w:hint="eastAsia" w:ascii="宋体" w:hAnsi="宋体"/>
          <w:kern w:val="0"/>
          <w:sz w:val="24"/>
          <w:szCs w:val="24"/>
        </w:rPr>
        <w:t>本项目原定的投标登记时间、投标文件递交时间、电子光盘备用递交时间、投标文件解密时间及开标时间和场地安排等有修改，具体时间和场地安排请各投标人密切留意广州交易集团有限公司（广州公共资源交易中心）公布的本项目的日程安排，投标人可登录广州公共资源交易中心网站首页，点击“交易业务-建设工程”专栏中的“项目查询（日程安排、答疑纪要）”，输入项目编号或项目名称查询最新信息。</w:t>
      </w:r>
    </w:p>
    <w:p w14:paraId="2B129498">
      <w:pPr>
        <w:widowControl/>
        <w:numPr>
          <w:ilvl w:val="0"/>
          <w:numId w:val="1"/>
        </w:numPr>
        <w:adjustRightInd w:val="0"/>
        <w:snapToGrid w:val="0"/>
        <w:spacing w:beforeLines="50" w:afterLines="50" w:line="360" w:lineRule="auto"/>
        <w:ind w:firstLine="488" w:firstLineChars="200"/>
        <w:jc w:val="left"/>
        <w:rPr>
          <w:rFonts w:hAnsi="宋体"/>
          <w:sz w:val="24"/>
          <w:szCs w:val="24"/>
        </w:rPr>
      </w:pPr>
      <w:r>
        <w:rPr>
          <w:rFonts w:hint="eastAsia" w:ascii="宋体" w:hAnsi="宋体"/>
          <w:kern w:val="0"/>
          <w:sz w:val="24"/>
          <w:szCs w:val="24"/>
        </w:rPr>
        <w:t>本补充公告为招标文件的组成部分，如对同一事项的表述与之前所发出的招标文件不符，则以本补充公告为准。</w:t>
      </w:r>
    </w:p>
    <w:p w14:paraId="0900D4C1">
      <w:pPr>
        <w:ind w:firstLine="420" w:firstLineChars="0"/>
        <w:rPr>
          <w:rFonts w:hint="eastAsia" w:hAnsi="宋体" w:eastAsia="宋体"/>
          <w:sz w:val="24"/>
          <w:szCs w:val="24"/>
          <w:lang w:val="en-US" w:eastAsia="zh-CN"/>
        </w:rPr>
      </w:pPr>
      <w:r>
        <w:rPr>
          <w:rFonts w:hint="eastAsia" w:hAnsi="宋体"/>
          <w:sz w:val="24"/>
          <w:szCs w:val="24"/>
          <w:lang w:val="en-US" w:eastAsia="zh-CN"/>
        </w:rPr>
        <w:t>附件：</w:t>
      </w:r>
      <w:r>
        <w:rPr>
          <w:rFonts w:hint="eastAsia" w:ascii="宋体" w:hAnsi="宋体"/>
          <w:kern w:val="0"/>
          <w:sz w:val="24"/>
          <w:szCs w:val="24"/>
          <w:lang w:val="en-US" w:eastAsia="zh-CN"/>
        </w:rPr>
        <w:t>信用承诺书</w:t>
      </w:r>
    </w:p>
    <w:p w14:paraId="2FF9BF6A">
      <w:pPr>
        <w:pStyle w:val="11"/>
        <w:rPr>
          <w:rFonts w:hAnsi="宋体"/>
          <w:sz w:val="24"/>
          <w:szCs w:val="24"/>
        </w:rPr>
      </w:pPr>
    </w:p>
    <w:p w14:paraId="526C277A"/>
    <w:p w14:paraId="1E06611D">
      <w:pPr>
        <w:pStyle w:val="11"/>
        <w:jc w:val="right"/>
        <w:rPr>
          <w:rFonts w:hAnsi="宋体"/>
          <w:sz w:val="24"/>
          <w:szCs w:val="24"/>
        </w:rPr>
      </w:pPr>
      <w:r>
        <w:rPr>
          <w:rFonts w:hint="eastAsia" w:hAnsi="宋体"/>
          <w:sz w:val="24"/>
          <w:szCs w:val="24"/>
        </w:rPr>
        <w:t>广州市广园市政建设有限公司</w:t>
      </w:r>
    </w:p>
    <w:p w14:paraId="747CC982">
      <w:pPr>
        <w:pStyle w:val="11"/>
        <w:jc w:val="right"/>
        <w:rPr>
          <w:rFonts w:hAnsi="宋体"/>
          <w:sz w:val="24"/>
          <w:szCs w:val="24"/>
        </w:rPr>
      </w:pPr>
      <w:r>
        <w:rPr>
          <w:rFonts w:hint="eastAsia" w:hAnsi="宋体"/>
          <w:sz w:val="24"/>
          <w:szCs w:val="24"/>
        </w:rPr>
        <w:fldChar w:fldCharType="begin"/>
      </w:r>
      <w:r>
        <w:rPr>
          <w:rFonts w:hint="eastAsia" w:hAnsi="宋体"/>
          <w:sz w:val="24"/>
          <w:szCs w:val="24"/>
        </w:rPr>
        <w:instrText xml:space="preserve">Time \@ "yyyy年M月d日"</w:instrText>
      </w:r>
      <w:r>
        <w:rPr>
          <w:rFonts w:hint="eastAsia" w:hAnsi="宋体"/>
          <w:sz w:val="24"/>
          <w:szCs w:val="24"/>
        </w:rPr>
        <w:fldChar w:fldCharType="separate"/>
      </w:r>
      <w:r>
        <w:rPr>
          <w:rFonts w:hint="eastAsia" w:hAnsi="宋体"/>
          <w:sz w:val="24"/>
          <w:szCs w:val="24"/>
        </w:rPr>
        <w:t>2025年7月22日</w:t>
      </w:r>
      <w:r>
        <w:rPr>
          <w:rFonts w:hint="eastAsia" w:hAnsi="宋体"/>
          <w:sz w:val="24"/>
          <w:szCs w:val="24"/>
        </w:rPr>
        <w:fldChar w:fldCharType="end"/>
      </w:r>
    </w:p>
    <w:p w14:paraId="1408CC24">
      <w:pPr>
        <w:rPr>
          <w:rFonts w:hAnsi="宋体"/>
          <w:sz w:val="24"/>
          <w:szCs w:val="24"/>
        </w:rPr>
      </w:pPr>
      <w:r>
        <w:rPr>
          <w:rFonts w:hAnsi="宋体"/>
          <w:sz w:val="24"/>
          <w:szCs w:val="24"/>
        </w:rPr>
        <w:br w:type="page"/>
      </w:r>
    </w:p>
    <w:p w14:paraId="70C1C6A6">
      <w:pPr>
        <w:spacing w:line="360" w:lineRule="auto"/>
        <w:ind w:firstLine="0" w:firstLineChars="0"/>
        <w:jc w:val="left"/>
        <w:rPr>
          <w:rFonts w:hint="default" w:ascii="宋体" w:hAnsi="宋体" w:eastAsia="宋体" w:cs="宋体"/>
          <w:b/>
          <w:bCs/>
          <w:color w:val="000000"/>
          <w:kern w:val="44"/>
          <w:sz w:val="24"/>
          <w:szCs w:val="24"/>
          <w:highlight w:val="none"/>
          <w:lang w:val="en-US" w:eastAsia="zh-CN"/>
        </w:rPr>
      </w:pPr>
      <w:r>
        <w:rPr>
          <w:rFonts w:hint="eastAsia" w:ascii="宋体" w:hAnsi="宋体" w:eastAsia="宋体" w:cs="宋体"/>
          <w:b/>
          <w:bCs/>
          <w:color w:val="000000"/>
          <w:kern w:val="44"/>
          <w:sz w:val="24"/>
          <w:szCs w:val="24"/>
          <w:highlight w:val="none"/>
          <w:lang w:val="en-US" w:eastAsia="zh-CN"/>
        </w:rPr>
        <w:t>附件：</w:t>
      </w:r>
    </w:p>
    <w:p w14:paraId="7A9A6D20">
      <w:pPr>
        <w:spacing w:line="360" w:lineRule="auto"/>
        <w:ind w:firstLine="0" w:firstLineChars="0"/>
        <w:jc w:val="center"/>
        <w:rPr>
          <w:rFonts w:hint="eastAsia" w:ascii="宋体" w:hAnsi="宋体" w:eastAsia="宋体" w:cs="宋体"/>
          <w:b/>
          <w:bCs/>
          <w:color w:val="000000"/>
          <w:kern w:val="44"/>
          <w:sz w:val="30"/>
          <w:szCs w:val="30"/>
          <w:highlight w:val="none"/>
        </w:rPr>
      </w:pPr>
      <w:r>
        <w:rPr>
          <w:rFonts w:hint="eastAsia" w:ascii="宋体" w:hAnsi="宋体" w:eastAsia="宋体" w:cs="宋体"/>
          <w:b/>
          <w:bCs/>
          <w:color w:val="000000"/>
          <w:kern w:val="44"/>
          <w:sz w:val="30"/>
          <w:szCs w:val="30"/>
          <w:highlight w:val="none"/>
          <w:lang w:val="en-US" w:eastAsia="zh-CN"/>
        </w:rPr>
        <w:t xml:space="preserve">5-3  </w:t>
      </w:r>
      <w:r>
        <w:rPr>
          <w:rFonts w:hint="eastAsia" w:ascii="宋体" w:hAnsi="宋体" w:eastAsia="宋体" w:cs="宋体"/>
          <w:b/>
          <w:bCs/>
          <w:color w:val="000000"/>
          <w:kern w:val="44"/>
          <w:sz w:val="30"/>
          <w:szCs w:val="30"/>
          <w:highlight w:val="none"/>
        </w:rPr>
        <w:t xml:space="preserve"> 信用承诺书</w:t>
      </w:r>
    </w:p>
    <w:p w14:paraId="261818C8">
      <w:pPr>
        <w:pStyle w:val="15"/>
        <w:keepNext w:val="0"/>
        <w:keepLines w:val="0"/>
        <w:pageBreakBefore w:val="0"/>
        <w:widowControl w:val="0"/>
        <w:kinsoku/>
        <w:wordWrap/>
        <w:overflowPunct/>
        <w:topLinePunct w:val="0"/>
        <w:autoSpaceDE/>
        <w:autoSpaceDN/>
        <w:bidi w:val="0"/>
        <w:adjustRightInd/>
        <w:snapToGrid/>
        <w:spacing w:line="570" w:lineRule="exact"/>
        <w:ind w:left="0" w:leftChars="0" w:firstLine="488" w:firstLineChars="200"/>
        <w:textAlignment w:val="auto"/>
        <w:rPr>
          <w:rFonts w:hint="default" w:ascii="Times New Roman" w:hAnsi="Times New Roman" w:eastAsia="仿宋_GB2312" w:cs="Times New Roman"/>
          <w:color w:val="000000"/>
          <w:kern w:val="2"/>
          <w:sz w:val="24"/>
          <w:szCs w:val="24"/>
          <w:u w:val="none"/>
          <w:lang w:val="en-US" w:eastAsia="zh-CN" w:bidi="ar-SA"/>
        </w:rPr>
      </w:pPr>
      <w:r>
        <w:rPr>
          <w:rFonts w:hint="default" w:ascii="Times New Roman" w:hAnsi="Times New Roman" w:eastAsia="仿宋_GB2312" w:cs="Times New Roman"/>
          <w:color w:val="000000"/>
          <w:kern w:val="2"/>
          <w:sz w:val="24"/>
          <w:szCs w:val="24"/>
          <w:lang w:val="en-US" w:eastAsia="zh-CN" w:bidi="ar-SA"/>
        </w:rPr>
        <w:t>本单位（个人）</w:t>
      </w:r>
      <w:r>
        <w:rPr>
          <w:rFonts w:hint="default" w:ascii="Times New Roman" w:hAnsi="Times New Roman" w:eastAsia="仿宋_GB2312" w:cs="Times New Roman"/>
          <w:color w:val="000000"/>
          <w:kern w:val="2"/>
          <w:sz w:val="24"/>
          <w:szCs w:val="24"/>
          <w:u w:val="single"/>
          <w:lang w:val="en-US" w:eastAsia="zh-CN" w:bidi="ar-SA"/>
        </w:rPr>
        <w:t xml:space="preserve">                  </w:t>
      </w:r>
      <w:r>
        <w:rPr>
          <w:rFonts w:hint="default" w:ascii="Times New Roman" w:hAnsi="Times New Roman" w:eastAsia="仿宋_GB2312" w:cs="Times New Roman"/>
          <w:color w:val="000000"/>
          <w:kern w:val="2"/>
          <w:sz w:val="24"/>
          <w:szCs w:val="24"/>
          <w:lang w:val="en-US" w:eastAsia="zh-CN" w:bidi="ar-SA"/>
        </w:rPr>
        <w:t>，统一社会信用代码（居民身份证号）为</w:t>
      </w:r>
      <w:r>
        <w:rPr>
          <w:rFonts w:hint="default" w:ascii="Times New Roman" w:hAnsi="Times New Roman" w:eastAsia="仿宋_GB2312" w:cs="Times New Roman"/>
          <w:color w:val="000000"/>
          <w:kern w:val="2"/>
          <w:sz w:val="24"/>
          <w:szCs w:val="24"/>
          <w:u w:val="single"/>
          <w:lang w:val="en-US" w:eastAsia="zh-CN" w:bidi="ar-SA"/>
        </w:rPr>
        <w:t xml:space="preserve">                             </w:t>
      </w:r>
      <w:r>
        <w:rPr>
          <w:rFonts w:hint="default" w:ascii="Times New Roman" w:hAnsi="Times New Roman" w:eastAsia="仿宋_GB2312" w:cs="Times New Roman"/>
          <w:color w:val="000000"/>
          <w:kern w:val="2"/>
          <w:sz w:val="24"/>
          <w:szCs w:val="24"/>
          <w:u w:val="none"/>
          <w:lang w:val="en-US" w:eastAsia="zh-CN" w:bidi="ar-SA"/>
        </w:rPr>
        <w:t>，联系地址</w:t>
      </w:r>
      <w:r>
        <w:rPr>
          <w:rFonts w:hint="default" w:ascii="Times New Roman" w:hAnsi="Times New Roman" w:eastAsia="仿宋_GB2312" w:cs="Times New Roman"/>
          <w:color w:val="000000"/>
          <w:kern w:val="2"/>
          <w:sz w:val="24"/>
          <w:szCs w:val="24"/>
          <w:u w:val="single"/>
          <w:lang w:val="en-US" w:eastAsia="zh-CN" w:bidi="ar-SA"/>
        </w:rPr>
        <w:t xml:space="preserve">                  </w:t>
      </w:r>
      <w:r>
        <w:rPr>
          <w:rFonts w:hint="default" w:ascii="Times New Roman" w:hAnsi="Times New Roman" w:eastAsia="仿宋_GB2312" w:cs="Times New Roman"/>
          <w:color w:val="000000"/>
          <w:kern w:val="2"/>
          <w:sz w:val="24"/>
          <w:szCs w:val="24"/>
          <w:lang w:val="en-US" w:eastAsia="zh-CN" w:bidi="ar-SA"/>
        </w:rPr>
        <w:t>，联系</w:t>
      </w:r>
      <w:r>
        <w:rPr>
          <w:rFonts w:hint="eastAsia" w:ascii="Times New Roman" w:hAnsi="Times New Roman" w:eastAsia="仿宋_GB2312" w:cs="Times New Roman"/>
          <w:color w:val="000000"/>
          <w:kern w:val="2"/>
          <w:sz w:val="24"/>
          <w:szCs w:val="24"/>
          <w:lang w:val="en-US" w:eastAsia="zh-CN" w:bidi="ar-SA"/>
        </w:rPr>
        <w:t>电</w:t>
      </w:r>
      <w:r>
        <w:rPr>
          <w:rFonts w:hint="default" w:ascii="Times New Roman" w:hAnsi="Times New Roman" w:eastAsia="仿宋_GB2312" w:cs="Times New Roman"/>
          <w:color w:val="000000"/>
          <w:kern w:val="2"/>
          <w:sz w:val="24"/>
          <w:szCs w:val="24"/>
          <w:lang w:val="en-US" w:eastAsia="zh-CN" w:bidi="ar-SA"/>
        </w:rPr>
        <w:t>话</w:t>
      </w:r>
      <w:r>
        <w:rPr>
          <w:rFonts w:hint="default" w:ascii="Times New Roman" w:hAnsi="Times New Roman" w:eastAsia="仿宋_GB2312" w:cs="Times New Roman"/>
          <w:color w:val="000000"/>
          <w:kern w:val="2"/>
          <w:sz w:val="24"/>
          <w:szCs w:val="24"/>
          <w:u w:val="single"/>
          <w:lang w:val="en-US" w:eastAsia="zh-CN" w:bidi="ar-SA"/>
        </w:rPr>
        <w:t xml:space="preserve">               </w:t>
      </w:r>
      <w:r>
        <w:rPr>
          <w:rFonts w:hint="default" w:ascii="Times New Roman" w:hAnsi="Times New Roman" w:eastAsia="仿宋_GB2312" w:cs="Times New Roman"/>
          <w:color w:val="000000"/>
          <w:kern w:val="2"/>
          <w:sz w:val="24"/>
          <w:szCs w:val="24"/>
          <w:u w:val="none"/>
          <w:lang w:val="en-US" w:eastAsia="zh-CN" w:bidi="ar-SA"/>
        </w:rPr>
        <w:t>。</w:t>
      </w:r>
    </w:p>
    <w:p w14:paraId="06AC0AD7">
      <w:pPr>
        <w:pStyle w:val="118"/>
        <w:keepNext w:val="0"/>
        <w:keepLines w:val="0"/>
        <w:pageBreakBefore w:val="0"/>
        <w:widowControl w:val="0"/>
        <w:kinsoku/>
        <w:wordWrap/>
        <w:overflowPunct/>
        <w:topLinePunct w:val="0"/>
        <w:autoSpaceDE/>
        <w:autoSpaceDN/>
        <w:bidi w:val="0"/>
        <w:adjustRightInd/>
        <w:snapToGrid/>
        <w:spacing w:line="570" w:lineRule="exact"/>
        <w:ind w:left="0" w:leftChars="0" w:firstLine="488"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eastAsia="仿宋_GB2312" w:cs="Times New Roman"/>
          <w:color w:val="000000"/>
          <w:kern w:val="2"/>
          <w:sz w:val="24"/>
          <w:szCs w:val="24"/>
          <w:lang w:val="en-US" w:eastAsia="zh-CN" w:bidi="ar-SA"/>
        </w:rPr>
        <w:t>为维护统一开放、公平竞争、规范有序的市场秩序,营造诚实守信的信用环境，共同推动社会信用体系的健康发展，树立企业诚信守法经营形象，本单位（个人）公开向社会承诺：</w:t>
      </w:r>
    </w:p>
    <w:p w14:paraId="1E163515">
      <w:pPr>
        <w:pStyle w:val="118"/>
        <w:keepNext w:val="0"/>
        <w:keepLines w:val="0"/>
        <w:pageBreakBefore w:val="0"/>
        <w:widowControl w:val="0"/>
        <w:kinsoku/>
        <w:wordWrap/>
        <w:overflowPunct/>
        <w:topLinePunct w:val="0"/>
        <w:autoSpaceDE/>
        <w:autoSpaceDN/>
        <w:bidi w:val="0"/>
        <w:adjustRightInd/>
        <w:snapToGrid/>
        <w:spacing w:line="570" w:lineRule="exact"/>
        <w:ind w:left="0" w:leftChars="0" w:firstLine="488"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一、严格遵守国家法律、法规和规章，全面履行应尽的责任和义务。</w:t>
      </w:r>
    </w:p>
    <w:p w14:paraId="514880FE">
      <w:pPr>
        <w:pStyle w:val="118"/>
        <w:keepNext w:val="0"/>
        <w:keepLines w:val="0"/>
        <w:pageBreakBefore w:val="0"/>
        <w:widowControl w:val="0"/>
        <w:kinsoku/>
        <w:wordWrap/>
        <w:overflowPunct/>
        <w:topLinePunct w:val="0"/>
        <w:autoSpaceDE/>
        <w:autoSpaceDN/>
        <w:bidi w:val="0"/>
        <w:adjustRightInd/>
        <w:snapToGrid/>
        <w:spacing w:line="570" w:lineRule="exact"/>
        <w:ind w:left="0" w:leftChars="0" w:firstLine="488"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二、严格遵守职业道德和行业规范。</w:t>
      </w:r>
    </w:p>
    <w:p w14:paraId="5FE26935">
      <w:pPr>
        <w:pStyle w:val="118"/>
        <w:keepNext w:val="0"/>
        <w:keepLines w:val="0"/>
        <w:pageBreakBefore w:val="0"/>
        <w:widowControl w:val="0"/>
        <w:kinsoku/>
        <w:wordWrap/>
        <w:overflowPunct/>
        <w:topLinePunct w:val="0"/>
        <w:autoSpaceDE/>
        <w:autoSpaceDN/>
        <w:bidi w:val="0"/>
        <w:adjustRightInd/>
        <w:snapToGrid/>
        <w:spacing w:line="570" w:lineRule="exact"/>
        <w:ind w:left="0" w:leftChars="0" w:firstLine="488"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三、严格依法开展生产经营活动，主动接受行业监管，自愿接受依法开展的日常检查。若发生违法失信行为，自愿接受约束和惩戒，并依法承担相应责任。</w:t>
      </w:r>
    </w:p>
    <w:p w14:paraId="0C563D12">
      <w:pPr>
        <w:pStyle w:val="118"/>
        <w:keepNext w:val="0"/>
        <w:keepLines w:val="0"/>
        <w:pageBreakBefore w:val="0"/>
        <w:widowControl w:val="0"/>
        <w:kinsoku/>
        <w:wordWrap/>
        <w:overflowPunct/>
        <w:topLinePunct w:val="0"/>
        <w:autoSpaceDE/>
        <w:autoSpaceDN/>
        <w:bidi w:val="0"/>
        <w:adjustRightInd/>
        <w:snapToGrid/>
        <w:spacing w:line="570" w:lineRule="exact"/>
        <w:ind w:left="0" w:leftChars="0" w:firstLine="488"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四、自觉接受行政管理部门、行业组织、社会公众、新闻</w:t>
      </w:r>
      <w:r>
        <w:rPr>
          <w:rFonts w:hint="eastAsia" w:ascii="Times New Roman" w:hAnsi="Times New Roman" w:eastAsia="仿宋_GB2312" w:cs="Times New Roman"/>
          <w:color w:val="000000"/>
          <w:kern w:val="2"/>
          <w:sz w:val="24"/>
          <w:szCs w:val="24"/>
          <w:lang w:val="en-US" w:eastAsia="zh-CN" w:bidi="ar-SA"/>
        </w:rPr>
        <w:t>媒体</w:t>
      </w:r>
      <w:r>
        <w:rPr>
          <w:rFonts w:hint="default" w:ascii="Times New Roman" w:hAnsi="Times New Roman" w:eastAsia="仿宋_GB2312" w:cs="Times New Roman"/>
          <w:color w:val="000000"/>
          <w:kern w:val="2"/>
          <w:sz w:val="24"/>
          <w:szCs w:val="24"/>
          <w:lang w:val="en-US" w:eastAsia="zh-CN" w:bidi="ar-SA"/>
        </w:rPr>
        <w:t>对经营活动的监督。</w:t>
      </w:r>
    </w:p>
    <w:p w14:paraId="388C1700">
      <w:pPr>
        <w:pStyle w:val="118"/>
        <w:keepNext w:val="0"/>
        <w:keepLines w:val="0"/>
        <w:pageBreakBefore w:val="0"/>
        <w:widowControl w:val="0"/>
        <w:kinsoku/>
        <w:wordWrap/>
        <w:overflowPunct/>
        <w:topLinePunct w:val="0"/>
        <w:autoSpaceDE/>
        <w:autoSpaceDN/>
        <w:bidi w:val="0"/>
        <w:adjustRightInd/>
        <w:snapToGrid/>
        <w:spacing w:line="570" w:lineRule="exact"/>
        <w:ind w:left="0" w:leftChars="0" w:firstLine="488"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五、自我约束、自我管理，重合同、守信用，不虚假宣传、违约毁约、价格欺诈和不正当竞争，自觉维护市场经营活动正常秩序，维护消费者的合法权益。</w:t>
      </w:r>
    </w:p>
    <w:p w14:paraId="006B5F70">
      <w:pPr>
        <w:pStyle w:val="118"/>
        <w:keepNext w:val="0"/>
        <w:keepLines w:val="0"/>
        <w:pageBreakBefore w:val="0"/>
        <w:widowControl w:val="0"/>
        <w:kinsoku/>
        <w:wordWrap/>
        <w:overflowPunct/>
        <w:topLinePunct w:val="0"/>
        <w:autoSpaceDE/>
        <w:autoSpaceDN/>
        <w:bidi w:val="0"/>
        <w:adjustRightInd/>
        <w:snapToGrid/>
        <w:spacing w:line="570" w:lineRule="exact"/>
        <w:ind w:left="0" w:leftChars="0" w:firstLine="488"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六、加强自身管理，做好诚信教育培训，将诚信经营作为全体员工（本人）的共同理念和行为准则，培育积极向上的诚信文化。</w:t>
      </w:r>
    </w:p>
    <w:p w14:paraId="0767EA2C">
      <w:pPr>
        <w:pStyle w:val="118"/>
        <w:keepNext w:val="0"/>
        <w:keepLines w:val="0"/>
        <w:pageBreakBefore w:val="0"/>
        <w:widowControl w:val="0"/>
        <w:kinsoku/>
        <w:wordWrap/>
        <w:overflowPunct/>
        <w:topLinePunct w:val="0"/>
        <w:autoSpaceDE/>
        <w:autoSpaceDN/>
        <w:bidi w:val="0"/>
        <w:adjustRightInd/>
        <w:snapToGrid/>
        <w:spacing w:line="570" w:lineRule="exact"/>
        <w:ind w:left="0" w:leftChars="0" w:firstLine="488"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七、在</w:t>
      </w:r>
      <w:r>
        <w:rPr>
          <w:rFonts w:hint="default" w:ascii="Times New Roman" w:hAnsi="Times New Roman" w:eastAsia="仿宋_GB2312" w:cs="Times New Roman"/>
          <w:color w:val="000000"/>
          <w:kern w:val="2"/>
          <w:sz w:val="24"/>
          <w:szCs w:val="24"/>
          <w:lang w:val="zh-CN" w:eastAsia="zh-CN" w:bidi="ar-SA"/>
        </w:rPr>
        <w:t>“信用</w:t>
      </w:r>
      <w:r>
        <w:rPr>
          <w:rFonts w:hint="default" w:ascii="Times New Roman" w:hAnsi="Times New Roman" w:eastAsia="仿宋_GB2312" w:cs="Times New Roman"/>
          <w:color w:val="000000"/>
          <w:kern w:val="2"/>
          <w:sz w:val="24"/>
          <w:szCs w:val="24"/>
          <w:lang w:val="en-US" w:eastAsia="zh-CN" w:bidi="ar-SA"/>
        </w:rPr>
        <w:t>中国”网中无违法违规或严重失信记录。</w:t>
      </w:r>
    </w:p>
    <w:p w14:paraId="0E1FB944">
      <w:pPr>
        <w:pStyle w:val="118"/>
        <w:keepNext w:val="0"/>
        <w:keepLines w:val="0"/>
        <w:pageBreakBefore w:val="0"/>
        <w:widowControl w:val="0"/>
        <w:kinsoku/>
        <w:wordWrap/>
        <w:overflowPunct/>
        <w:topLinePunct w:val="0"/>
        <w:autoSpaceDE/>
        <w:autoSpaceDN/>
        <w:bidi w:val="0"/>
        <w:adjustRightInd/>
        <w:snapToGrid/>
        <w:spacing w:line="570" w:lineRule="exact"/>
        <w:ind w:left="0" w:leftChars="0" w:firstLine="488"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八、如发生违法违规行为，自愿依法依规接受处罚，主动积极整改，不再触犯相关法律法规，今后切实做到履约守信。</w:t>
      </w:r>
    </w:p>
    <w:p w14:paraId="2A33FC25">
      <w:pPr>
        <w:keepNext w:val="0"/>
        <w:keepLines w:val="0"/>
        <w:pageBreakBefore w:val="0"/>
        <w:widowControl w:val="0"/>
        <w:kinsoku/>
        <w:wordWrap/>
        <w:overflowPunct/>
        <w:topLinePunct w:val="0"/>
        <w:autoSpaceDE/>
        <w:autoSpaceDN/>
        <w:bidi w:val="0"/>
        <w:adjustRightInd/>
        <w:snapToGrid/>
        <w:spacing w:line="570" w:lineRule="exact"/>
        <w:ind w:left="0" w:leftChars="0"/>
        <w:textAlignment w:val="auto"/>
        <w:rPr>
          <w:rFonts w:hint="default" w:ascii="Times New Roman" w:hAnsi="Times New Roman" w:cs="Times New Roman"/>
          <w:sz w:val="24"/>
          <w:lang w:val="en-US" w:eastAsia="zh-CN"/>
        </w:rPr>
      </w:pPr>
    </w:p>
    <w:p w14:paraId="54337437">
      <w:pPr>
        <w:pStyle w:val="15"/>
        <w:keepNext w:val="0"/>
        <w:keepLines w:val="0"/>
        <w:pageBreakBefore w:val="0"/>
        <w:widowControl w:val="0"/>
        <w:kinsoku/>
        <w:wordWrap/>
        <w:overflowPunct/>
        <w:topLinePunct w:val="0"/>
        <w:autoSpaceDE/>
        <w:autoSpaceDN/>
        <w:bidi w:val="0"/>
        <w:adjustRightInd/>
        <w:snapToGrid/>
        <w:spacing w:line="570" w:lineRule="exact"/>
        <w:ind w:left="0" w:leftChars="0"/>
        <w:textAlignment w:val="auto"/>
        <w:rPr>
          <w:rFonts w:hint="default" w:ascii="Times New Roman" w:hAnsi="Times New Roman" w:cs="Times New Roman"/>
          <w:sz w:val="24"/>
          <w:szCs w:val="24"/>
          <w:lang w:val="en-US" w:eastAsia="zh-CN"/>
        </w:rPr>
      </w:pPr>
    </w:p>
    <w:p w14:paraId="7BC81315">
      <w:pPr>
        <w:pStyle w:val="118"/>
        <w:keepNext w:val="0"/>
        <w:keepLines w:val="0"/>
        <w:pageBreakBefore w:val="0"/>
        <w:widowControl w:val="0"/>
        <w:kinsoku/>
        <w:wordWrap w:val="0"/>
        <w:overflowPunct/>
        <w:topLinePunct w:val="0"/>
        <w:autoSpaceDE/>
        <w:autoSpaceDN/>
        <w:bidi w:val="0"/>
        <w:adjustRightInd/>
        <w:snapToGrid/>
        <w:spacing w:line="570" w:lineRule="exact"/>
        <w:ind w:left="0" w:leftChars="0" w:firstLine="1439" w:firstLineChars="590"/>
        <w:jc w:val="right"/>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 xml:space="preserve">申请人签字（单位盖章）： </w:t>
      </w:r>
      <w:r>
        <w:rPr>
          <w:rFonts w:hint="eastAsia" w:ascii="Times New Roman" w:hAnsi="Times New Roman" w:eastAsia="仿宋_GB2312" w:cs="Times New Roman"/>
          <w:color w:val="000000"/>
          <w:kern w:val="2"/>
          <w:sz w:val="24"/>
          <w:szCs w:val="24"/>
          <w:lang w:val="en-US" w:eastAsia="zh-CN" w:bidi="ar-SA"/>
        </w:rPr>
        <w:t xml:space="preserve">       </w:t>
      </w:r>
    </w:p>
    <w:p w14:paraId="6C21EE88">
      <w:pPr>
        <w:pStyle w:val="118"/>
        <w:keepNext w:val="0"/>
        <w:keepLines w:val="0"/>
        <w:pageBreakBefore w:val="0"/>
        <w:widowControl w:val="0"/>
        <w:kinsoku/>
        <w:wordWrap w:val="0"/>
        <w:overflowPunct/>
        <w:topLinePunct w:val="0"/>
        <w:autoSpaceDE/>
        <w:autoSpaceDN/>
        <w:bidi w:val="0"/>
        <w:adjustRightInd/>
        <w:snapToGrid/>
        <w:spacing w:line="570" w:lineRule="exact"/>
        <w:ind w:left="0" w:leftChars="0" w:firstLine="951" w:firstLineChars="390"/>
        <w:jc w:val="right"/>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 xml:space="preserve">  </w:t>
      </w:r>
      <w:r>
        <w:rPr>
          <w:rFonts w:hint="default" w:ascii="Times New Roman" w:hAnsi="Times New Roman" w:eastAsia="仿宋_GB2312" w:cs="Times New Roman"/>
          <w:color w:val="000000"/>
          <w:kern w:val="2"/>
          <w:sz w:val="24"/>
          <w:szCs w:val="24"/>
          <w:lang w:val="en-US" w:eastAsia="zh-CN" w:bidi="ar-SA"/>
        </w:rPr>
        <w:t>法定代表人（授权代表）签字:</w:t>
      </w:r>
      <w:r>
        <w:rPr>
          <w:rFonts w:hint="eastAsia" w:ascii="Times New Roman" w:hAnsi="Times New Roman" w:eastAsia="仿宋_GB2312" w:cs="Times New Roman"/>
          <w:color w:val="000000"/>
          <w:kern w:val="2"/>
          <w:sz w:val="24"/>
          <w:szCs w:val="24"/>
          <w:lang w:val="en-US" w:eastAsia="zh-CN" w:bidi="ar-SA"/>
        </w:rPr>
        <w:t xml:space="preserve">         </w:t>
      </w:r>
    </w:p>
    <w:p w14:paraId="64EF013A">
      <w:pPr>
        <w:pStyle w:val="118"/>
        <w:keepNext w:val="0"/>
        <w:keepLines w:val="0"/>
        <w:pageBreakBefore w:val="0"/>
        <w:widowControl w:val="0"/>
        <w:kinsoku/>
        <w:wordWrap w:val="0"/>
        <w:overflowPunct/>
        <w:topLinePunct w:val="0"/>
        <w:autoSpaceDE/>
        <w:autoSpaceDN/>
        <w:bidi w:val="0"/>
        <w:adjustRightInd/>
        <w:snapToGrid/>
        <w:spacing w:line="570" w:lineRule="exact"/>
        <w:ind w:left="0" w:leftChars="0" w:firstLine="951" w:firstLineChars="390"/>
        <w:jc w:val="right"/>
        <w:textAlignment w:val="auto"/>
        <w:rPr>
          <w:rFonts w:hAnsi="宋体"/>
          <w:sz w:val="24"/>
          <w:szCs w:val="24"/>
        </w:rPr>
      </w:pPr>
      <w:r>
        <w:rPr>
          <w:rFonts w:hint="default" w:ascii="Times New Roman" w:hAnsi="Times New Roman" w:eastAsia="仿宋_GB2312" w:cs="Times New Roman"/>
          <w:color w:val="000000"/>
          <w:kern w:val="2"/>
          <w:sz w:val="24"/>
          <w:szCs w:val="24"/>
          <w:lang w:val="en-US" w:eastAsia="zh-CN" w:bidi="ar-SA"/>
        </w:rPr>
        <w:t>承诺日期：    年  月  日</w:t>
      </w:r>
    </w:p>
    <w:sectPr>
      <w:footerReference r:id="rId3" w:type="default"/>
      <w:pgSz w:w="11906" w:h="16838"/>
      <w:pgMar w:top="1247" w:right="1400" w:bottom="1270" w:left="1088" w:header="851" w:footer="992" w:gutter="0"/>
      <w:cols w:space="720" w:num="1"/>
      <w:docGrid w:type="linesAndChars" w:linePitch="313" w:charSpace="8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E02A6">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3</w:t>
    </w:r>
    <w:r>
      <w:fldChar w:fldCharType="end"/>
    </w:r>
  </w:p>
  <w:p w14:paraId="4BA250A4">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0029110B"/>
    <w:rsid w:val="00023C14"/>
    <w:rsid w:val="00070540"/>
    <w:rsid w:val="00093829"/>
    <w:rsid w:val="000C5229"/>
    <w:rsid w:val="000E7C72"/>
    <w:rsid w:val="000F56E9"/>
    <w:rsid w:val="00146793"/>
    <w:rsid w:val="00155EA0"/>
    <w:rsid w:val="001A05DD"/>
    <w:rsid w:val="00234120"/>
    <w:rsid w:val="0027334F"/>
    <w:rsid w:val="0029110B"/>
    <w:rsid w:val="003702E0"/>
    <w:rsid w:val="003922D0"/>
    <w:rsid w:val="00396EF5"/>
    <w:rsid w:val="003B3A22"/>
    <w:rsid w:val="003C24D4"/>
    <w:rsid w:val="003C4FD9"/>
    <w:rsid w:val="00412B3A"/>
    <w:rsid w:val="00432E9A"/>
    <w:rsid w:val="00436CBC"/>
    <w:rsid w:val="00493D5A"/>
    <w:rsid w:val="004C3547"/>
    <w:rsid w:val="004D6CD1"/>
    <w:rsid w:val="00524D38"/>
    <w:rsid w:val="00556D8A"/>
    <w:rsid w:val="00560B36"/>
    <w:rsid w:val="0056197F"/>
    <w:rsid w:val="005831FA"/>
    <w:rsid w:val="005B1791"/>
    <w:rsid w:val="0060506C"/>
    <w:rsid w:val="006162AE"/>
    <w:rsid w:val="006260C1"/>
    <w:rsid w:val="00665D13"/>
    <w:rsid w:val="00676106"/>
    <w:rsid w:val="006C09A3"/>
    <w:rsid w:val="006C13D1"/>
    <w:rsid w:val="006C7845"/>
    <w:rsid w:val="00722197"/>
    <w:rsid w:val="007B6DA1"/>
    <w:rsid w:val="0080118F"/>
    <w:rsid w:val="00810FCA"/>
    <w:rsid w:val="00831C7A"/>
    <w:rsid w:val="008630F7"/>
    <w:rsid w:val="008D2C66"/>
    <w:rsid w:val="008F5B01"/>
    <w:rsid w:val="00922363"/>
    <w:rsid w:val="00946016"/>
    <w:rsid w:val="0095047F"/>
    <w:rsid w:val="009A1077"/>
    <w:rsid w:val="009C3094"/>
    <w:rsid w:val="009C37BB"/>
    <w:rsid w:val="009D5330"/>
    <w:rsid w:val="00A02061"/>
    <w:rsid w:val="00A2255B"/>
    <w:rsid w:val="00A23F66"/>
    <w:rsid w:val="00AC053D"/>
    <w:rsid w:val="00AE3851"/>
    <w:rsid w:val="00AF6875"/>
    <w:rsid w:val="00B9495E"/>
    <w:rsid w:val="00BC1BCF"/>
    <w:rsid w:val="00BC4038"/>
    <w:rsid w:val="00BE7AB7"/>
    <w:rsid w:val="00BF0C58"/>
    <w:rsid w:val="00BF0C73"/>
    <w:rsid w:val="00C2215A"/>
    <w:rsid w:val="00CA5A6B"/>
    <w:rsid w:val="00CD2C27"/>
    <w:rsid w:val="00CD63CC"/>
    <w:rsid w:val="00CF281E"/>
    <w:rsid w:val="00CF6923"/>
    <w:rsid w:val="00D5626D"/>
    <w:rsid w:val="00D779AE"/>
    <w:rsid w:val="00D92923"/>
    <w:rsid w:val="00DD1F7E"/>
    <w:rsid w:val="00E202D6"/>
    <w:rsid w:val="00E4399B"/>
    <w:rsid w:val="00E836A8"/>
    <w:rsid w:val="00E84721"/>
    <w:rsid w:val="00E87181"/>
    <w:rsid w:val="00EC346A"/>
    <w:rsid w:val="00EE2E76"/>
    <w:rsid w:val="00F12006"/>
    <w:rsid w:val="00F31B03"/>
    <w:rsid w:val="00F67475"/>
    <w:rsid w:val="00F72E01"/>
    <w:rsid w:val="00F74A2A"/>
    <w:rsid w:val="00FB3946"/>
    <w:rsid w:val="03FA3C57"/>
    <w:rsid w:val="044E009D"/>
    <w:rsid w:val="051E2ED3"/>
    <w:rsid w:val="05317345"/>
    <w:rsid w:val="05963173"/>
    <w:rsid w:val="05EB5A72"/>
    <w:rsid w:val="06CD6663"/>
    <w:rsid w:val="08E30DCF"/>
    <w:rsid w:val="0A8969E2"/>
    <w:rsid w:val="0AC00D23"/>
    <w:rsid w:val="0ACC3283"/>
    <w:rsid w:val="0B686E28"/>
    <w:rsid w:val="0C60135C"/>
    <w:rsid w:val="0C7215C0"/>
    <w:rsid w:val="0CF4557D"/>
    <w:rsid w:val="0DE22B87"/>
    <w:rsid w:val="100A4B7F"/>
    <w:rsid w:val="103B5390"/>
    <w:rsid w:val="1304567F"/>
    <w:rsid w:val="15E00F2A"/>
    <w:rsid w:val="16DF2544"/>
    <w:rsid w:val="17D04CCF"/>
    <w:rsid w:val="19002C76"/>
    <w:rsid w:val="19C85F55"/>
    <w:rsid w:val="19C86A6D"/>
    <w:rsid w:val="19E63F0A"/>
    <w:rsid w:val="1AD56CED"/>
    <w:rsid w:val="1C70206F"/>
    <w:rsid w:val="1D1C4DBE"/>
    <w:rsid w:val="209C30F9"/>
    <w:rsid w:val="20AA6D98"/>
    <w:rsid w:val="20AC054D"/>
    <w:rsid w:val="20DC76BA"/>
    <w:rsid w:val="21AC160C"/>
    <w:rsid w:val="25727B43"/>
    <w:rsid w:val="257E230E"/>
    <w:rsid w:val="259456A3"/>
    <w:rsid w:val="260C3F35"/>
    <w:rsid w:val="29632DEF"/>
    <w:rsid w:val="2C1A76C8"/>
    <w:rsid w:val="2C7139E1"/>
    <w:rsid w:val="2CDF6257"/>
    <w:rsid w:val="2D9B33A0"/>
    <w:rsid w:val="2DEF3B54"/>
    <w:rsid w:val="2EB8169A"/>
    <w:rsid w:val="2F67606A"/>
    <w:rsid w:val="2F992D19"/>
    <w:rsid w:val="352B7FCD"/>
    <w:rsid w:val="36E96615"/>
    <w:rsid w:val="37F34E75"/>
    <w:rsid w:val="3AC53E7C"/>
    <w:rsid w:val="3B376B66"/>
    <w:rsid w:val="3BC7665C"/>
    <w:rsid w:val="3DEB01B5"/>
    <w:rsid w:val="401C35B7"/>
    <w:rsid w:val="40F60CB7"/>
    <w:rsid w:val="42AC2408"/>
    <w:rsid w:val="450B0E23"/>
    <w:rsid w:val="46040D75"/>
    <w:rsid w:val="473C3A74"/>
    <w:rsid w:val="49801C26"/>
    <w:rsid w:val="4A014780"/>
    <w:rsid w:val="4ABB0123"/>
    <w:rsid w:val="4FB53ECE"/>
    <w:rsid w:val="50381DA4"/>
    <w:rsid w:val="50A0195F"/>
    <w:rsid w:val="57D06CBA"/>
    <w:rsid w:val="58104109"/>
    <w:rsid w:val="58120179"/>
    <w:rsid w:val="59CC32E9"/>
    <w:rsid w:val="5A2E6681"/>
    <w:rsid w:val="5AB96812"/>
    <w:rsid w:val="5B7B020F"/>
    <w:rsid w:val="5BC800F1"/>
    <w:rsid w:val="5C195463"/>
    <w:rsid w:val="5F504D6F"/>
    <w:rsid w:val="5F8302F3"/>
    <w:rsid w:val="602C5A70"/>
    <w:rsid w:val="60391C59"/>
    <w:rsid w:val="60A70635"/>
    <w:rsid w:val="60CC1E6B"/>
    <w:rsid w:val="61663E08"/>
    <w:rsid w:val="61F06CAC"/>
    <w:rsid w:val="62281A64"/>
    <w:rsid w:val="638607BB"/>
    <w:rsid w:val="645E44FE"/>
    <w:rsid w:val="66A868E5"/>
    <w:rsid w:val="68FD3ECC"/>
    <w:rsid w:val="6BCA661E"/>
    <w:rsid w:val="6CDA5121"/>
    <w:rsid w:val="6D6B4601"/>
    <w:rsid w:val="6DAE0689"/>
    <w:rsid w:val="6E522FF8"/>
    <w:rsid w:val="6FDB5DF3"/>
    <w:rsid w:val="6FF11162"/>
    <w:rsid w:val="70E9197D"/>
    <w:rsid w:val="71A674A0"/>
    <w:rsid w:val="72095D23"/>
    <w:rsid w:val="724129D5"/>
    <w:rsid w:val="72866DBB"/>
    <w:rsid w:val="7393520A"/>
    <w:rsid w:val="73CC3338"/>
    <w:rsid w:val="74800681"/>
    <w:rsid w:val="74F301EE"/>
    <w:rsid w:val="77117532"/>
    <w:rsid w:val="77CB2433"/>
    <w:rsid w:val="794D37E3"/>
    <w:rsid w:val="7A4A431C"/>
    <w:rsid w:val="7B151BC2"/>
    <w:rsid w:val="7B6F5491"/>
    <w:rsid w:val="7BED62FF"/>
    <w:rsid w:val="7C0C3FBA"/>
    <w:rsid w:val="7C1C06CE"/>
    <w:rsid w:val="7E122809"/>
    <w:rsid w:val="7E5C7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0"/>
    <w:qFormat/>
    <w:uiPriority w:val="0"/>
    <w:pPr>
      <w:keepNext/>
      <w:keepLines/>
      <w:spacing w:before="340" w:after="330" w:line="576" w:lineRule="auto"/>
      <w:outlineLvl w:val="0"/>
    </w:pPr>
    <w:rPr>
      <w:b/>
      <w:kern w:val="44"/>
      <w:sz w:val="44"/>
      <w:szCs w:val="20"/>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6" w:lineRule="auto"/>
      <w:outlineLvl w:val="2"/>
    </w:pPr>
    <w:rPr>
      <w:bCs/>
      <w:szCs w:val="32"/>
    </w:rPr>
  </w:style>
  <w:style w:type="paragraph" w:styleId="6">
    <w:name w:val="heading 4"/>
    <w:basedOn w:val="1"/>
    <w:next w:val="1"/>
    <w:qFormat/>
    <w:uiPriority w:val="0"/>
    <w:pPr>
      <w:autoSpaceDE w:val="0"/>
      <w:autoSpaceDN w:val="0"/>
      <w:adjustRightInd w:val="0"/>
      <w:spacing w:line="200" w:lineRule="exact"/>
      <w:jc w:val="left"/>
      <w:outlineLvl w:val="3"/>
    </w:pPr>
    <w:rPr>
      <w:rFonts w:ascii="宋体" w:hAnsi="宋体"/>
      <w:kern w:val="0"/>
      <w:sz w:val="20"/>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Calibri" w:hAnsi="Calibri"/>
      <w:szCs w:val="20"/>
    </w:rPr>
  </w:style>
  <w:style w:type="paragraph" w:styleId="7">
    <w:name w:val="annotation text"/>
    <w:basedOn w:val="1"/>
    <w:next w:val="1"/>
    <w:link w:val="31"/>
    <w:qFormat/>
    <w:uiPriority w:val="0"/>
    <w:pPr>
      <w:jc w:val="left"/>
    </w:pPr>
  </w:style>
  <w:style w:type="paragraph" w:styleId="8">
    <w:name w:val="Body Text"/>
    <w:basedOn w:val="1"/>
    <w:qFormat/>
    <w:uiPriority w:val="0"/>
    <w:pPr>
      <w:spacing w:after="120"/>
    </w:pPr>
  </w:style>
  <w:style w:type="paragraph" w:styleId="9">
    <w:name w:val="Block Text"/>
    <w:basedOn w:val="1"/>
    <w:unhideWhenUsed/>
    <w:qFormat/>
    <w:uiPriority w:val="0"/>
    <w:pPr>
      <w:spacing w:line="440" w:lineRule="exact"/>
      <w:ind w:left="-540" w:leftChars="-257" w:right="-334" w:rightChars="-159" w:firstLine="1140"/>
    </w:pPr>
    <w:rPr>
      <w:sz w:val="24"/>
      <w:szCs w:val="20"/>
    </w:rPr>
  </w:style>
  <w:style w:type="paragraph" w:styleId="10">
    <w:name w:val="index 4"/>
    <w:basedOn w:val="1"/>
    <w:next w:val="1"/>
    <w:unhideWhenUsed/>
    <w:qFormat/>
    <w:uiPriority w:val="99"/>
    <w:pPr>
      <w:ind w:left="600" w:leftChars="600"/>
    </w:pPr>
  </w:style>
  <w:style w:type="paragraph" w:styleId="11">
    <w:name w:val="Plain Text"/>
    <w:basedOn w:val="1"/>
    <w:qFormat/>
    <w:uiPriority w:val="0"/>
    <w:rPr>
      <w:rFonts w:ascii="宋体" w:hAnsi="Courier New"/>
    </w:r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jc w:val="left"/>
    </w:pPr>
    <w:rPr>
      <w:rFonts w:ascii="微软雅黑" w:hAnsi="微软雅黑" w:eastAsia="微软雅黑"/>
      <w:kern w:val="0"/>
      <w:sz w:val="24"/>
    </w:rPr>
  </w:style>
  <w:style w:type="paragraph" w:styleId="17">
    <w:name w:val="index 1"/>
    <w:basedOn w:val="1"/>
    <w:next w:val="1"/>
    <w:qFormat/>
    <w:uiPriority w:val="0"/>
    <w:rPr>
      <w:rFonts w:ascii="Calibri" w:hAnsi="Calibri" w:eastAsia="仿宋_GB2312"/>
      <w:sz w:val="28"/>
      <w:szCs w:val="20"/>
    </w:rPr>
  </w:style>
  <w:style w:type="paragraph" w:styleId="18">
    <w:name w:val="Body Text First Indent"/>
    <w:basedOn w:val="8"/>
    <w:next w:val="1"/>
    <w:link w:val="34"/>
    <w:qFormat/>
    <w:uiPriority w:val="0"/>
    <w:pPr>
      <w:ind w:firstLine="420"/>
    </w:pPr>
    <w:rPr>
      <w:rFonts w:ascii="Calibri" w:hAnsi="Calibri"/>
      <w:kern w:val="0"/>
      <w:sz w:val="20"/>
      <w:szCs w:val="20"/>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qFormat/>
    <w:uiPriority w:val="0"/>
  </w:style>
  <w:style w:type="character" w:styleId="24">
    <w:name w:val="FollowedHyperlink"/>
    <w:qFormat/>
    <w:uiPriority w:val="0"/>
    <w:rPr>
      <w:rFonts w:hint="eastAsia" w:ascii="微软雅黑" w:hAnsi="微软雅黑" w:eastAsia="微软雅黑" w:cs="微软雅黑"/>
      <w:color w:val="337AB7"/>
      <w:u w:val="none"/>
    </w:rPr>
  </w:style>
  <w:style w:type="character" w:styleId="25">
    <w:name w:val="HTML Definition"/>
    <w:qFormat/>
    <w:uiPriority w:val="0"/>
    <w:rPr>
      <w:i/>
      <w:iCs/>
    </w:rPr>
  </w:style>
  <w:style w:type="character" w:styleId="26">
    <w:name w:val="Hyperlink"/>
    <w:qFormat/>
    <w:uiPriority w:val="0"/>
    <w:rPr>
      <w:rFonts w:ascii="微软雅黑" w:hAnsi="微软雅黑" w:eastAsia="微软雅黑" w:cs="微软雅黑"/>
      <w:color w:val="337AB7"/>
      <w:u w:val="none"/>
    </w:rPr>
  </w:style>
  <w:style w:type="character" w:styleId="27">
    <w:name w:val="HTML Code"/>
    <w:qFormat/>
    <w:uiPriority w:val="0"/>
    <w:rPr>
      <w:rFonts w:hint="default" w:ascii="Consolas" w:hAnsi="Consolas" w:eastAsia="Consolas" w:cs="Consolas"/>
      <w:color w:val="C7254E"/>
      <w:sz w:val="21"/>
      <w:szCs w:val="21"/>
      <w:bdr w:val="single" w:color="E1E1E1" w:sz="6" w:space="0"/>
      <w:shd w:val="clear" w:color="auto" w:fill="F9F2F4"/>
    </w:rPr>
  </w:style>
  <w:style w:type="character" w:styleId="28">
    <w:name w:val="HTML Keyboard"/>
    <w:qFormat/>
    <w:uiPriority w:val="0"/>
    <w:rPr>
      <w:rFonts w:ascii="Consolas" w:hAnsi="Consolas" w:eastAsia="Consolas" w:cs="Consolas"/>
      <w:color w:val="FFFFFF"/>
      <w:sz w:val="21"/>
      <w:szCs w:val="21"/>
      <w:shd w:val="clear" w:color="auto" w:fill="333333"/>
    </w:rPr>
  </w:style>
  <w:style w:type="character" w:styleId="29">
    <w:name w:val="HTML Sample"/>
    <w:qFormat/>
    <w:uiPriority w:val="0"/>
    <w:rPr>
      <w:rFonts w:hint="default" w:ascii="Consolas" w:hAnsi="Consolas" w:eastAsia="Consolas" w:cs="Consolas"/>
      <w:sz w:val="21"/>
      <w:szCs w:val="21"/>
    </w:rPr>
  </w:style>
  <w:style w:type="character" w:customStyle="1" w:styleId="30">
    <w:name w:val="标题 1 Char"/>
    <w:link w:val="2"/>
    <w:qFormat/>
    <w:locked/>
    <w:uiPriority w:val="0"/>
    <w:rPr>
      <w:rFonts w:ascii="Times New Roman" w:hAnsi="Times New Roman"/>
      <w:b/>
      <w:kern w:val="44"/>
      <w:sz w:val="44"/>
      <w:szCs w:val="20"/>
    </w:rPr>
  </w:style>
  <w:style w:type="character" w:customStyle="1" w:styleId="31">
    <w:name w:val="批注文字 Char"/>
    <w:link w:val="7"/>
    <w:qFormat/>
    <w:uiPriority w:val="0"/>
    <w:rPr>
      <w:rFonts w:eastAsia="宋体"/>
      <w:kern w:val="2"/>
      <w:sz w:val="21"/>
      <w:szCs w:val="22"/>
      <w:lang w:bidi="ar-SA"/>
    </w:rPr>
  </w:style>
  <w:style w:type="character" w:customStyle="1" w:styleId="32">
    <w:name w:val="批注框文本 Char"/>
    <w:link w:val="12"/>
    <w:qFormat/>
    <w:uiPriority w:val="0"/>
    <w:rPr>
      <w:kern w:val="2"/>
      <w:sz w:val="18"/>
      <w:szCs w:val="18"/>
    </w:rPr>
  </w:style>
  <w:style w:type="character" w:customStyle="1" w:styleId="33">
    <w:name w:val="页眉 Char"/>
    <w:link w:val="14"/>
    <w:qFormat/>
    <w:uiPriority w:val="0"/>
    <w:rPr>
      <w:kern w:val="2"/>
      <w:sz w:val="18"/>
      <w:szCs w:val="18"/>
    </w:rPr>
  </w:style>
  <w:style w:type="character" w:customStyle="1" w:styleId="34">
    <w:name w:val="正文首行缩进 Char"/>
    <w:link w:val="18"/>
    <w:qFormat/>
    <w:uiPriority w:val="0"/>
    <w:rPr>
      <w:rFonts w:ascii="Calibri" w:hAnsi="Calibri" w:eastAsia="宋体"/>
      <w:lang w:bidi="ar-SA"/>
    </w:rPr>
  </w:style>
  <w:style w:type="character" w:customStyle="1" w:styleId="35">
    <w:name w:val="font21"/>
    <w:basedOn w:val="21"/>
    <w:qFormat/>
    <w:uiPriority w:val="0"/>
    <w:rPr>
      <w:rFonts w:hint="default" w:ascii="Times New Roman" w:hAnsi="Times New Roman" w:cs="Times New Roman"/>
      <w:color w:val="000000"/>
      <w:sz w:val="24"/>
      <w:szCs w:val="24"/>
      <w:u w:val="none"/>
    </w:rPr>
  </w:style>
  <w:style w:type="character" w:customStyle="1" w:styleId="36">
    <w:name w:val="title23"/>
    <w:basedOn w:val="21"/>
    <w:qFormat/>
    <w:uiPriority w:val="0"/>
  </w:style>
  <w:style w:type="character" w:customStyle="1" w:styleId="37">
    <w:name w:val="Char Char2"/>
    <w:qFormat/>
    <w:uiPriority w:val="0"/>
    <w:rPr>
      <w:rFonts w:ascii="Times New Roman" w:hAnsi="Times New Roman" w:eastAsia="宋体" w:cs="Times New Roman"/>
      <w:kern w:val="2"/>
      <w:sz w:val="21"/>
      <w:szCs w:val="22"/>
    </w:rPr>
  </w:style>
  <w:style w:type="character" w:customStyle="1" w:styleId="38">
    <w:name w:val="文一 Char"/>
    <w:link w:val="39"/>
    <w:qFormat/>
    <w:uiPriority w:val="0"/>
    <w:rPr>
      <w:rFonts w:ascii="Calibri" w:hAnsi="Calibri" w:eastAsia="宋体"/>
      <w:spacing w:val="4"/>
      <w:sz w:val="24"/>
      <w:szCs w:val="24"/>
      <w:lang w:bidi="ar-SA"/>
    </w:rPr>
  </w:style>
  <w:style w:type="paragraph" w:customStyle="1" w:styleId="39">
    <w:name w:val="文一"/>
    <w:basedOn w:val="1"/>
    <w:next w:val="1"/>
    <w:link w:val="38"/>
    <w:qFormat/>
    <w:uiPriority w:val="0"/>
    <w:pPr>
      <w:topLinePunct/>
      <w:adjustRightInd w:val="0"/>
      <w:snapToGrid w:val="0"/>
      <w:spacing w:line="360" w:lineRule="auto"/>
      <w:ind w:firstLine="200" w:firstLineChars="200"/>
    </w:pPr>
    <w:rPr>
      <w:rFonts w:ascii="Calibri" w:hAnsi="Calibri"/>
      <w:spacing w:val="4"/>
      <w:kern w:val="0"/>
      <w:sz w:val="24"/>
      <w:szCs w:val="24"/>
    </w:rPr>
  </w:style>
  <w:style w:type="character" w:customStyle="1" w:styleId="40">
    <w:name w:val="title2"/>
    <w:basedOn w:val="21"/>
    <w:qFormat/>
    <w:uiPriority w:val="0"/>
  </w:style>
  <w:style w:type="character" w:customStyle="1" w:styleId="41">
    <w:name w:val="title21"/>
    <w:basedOn w:val="21"/>
    <w:qFormat/>
    <w:uiPriority w:val="0"/>
  </w:style>
  <w:style w:type="character" w:customStyle="1" w:styleId="42">
    <w:name w:val="title26"/>
    <w:qFormat/>
    <w:uiPriority w:val="0"/>
  </w:style>
  <w:style w:type="character" w:customStyle="1" w:styleId="43">
    <w:name w:val="username"/>
    <w:qFormat/>
    <w:uiPriority w:val="0"/>
  </w:style>
  <w:style w:type="character" w:customStyle="1" w:styleId="44">
    <w:name w:val="title24"/>
    <w:basedOn w:val="21"/>
    <w:qFormat/>
    <w:uiPriority w:val="0"/>
  </w:style>
  <w:style w:type="paragraph" w:customStyle="1" w:styleId="45">
    <w:name w:val="Char Char Char Char"/>
    <w:basedOn w:val="1"/>
    <w:next w:val="1"/>
    <w:qFormat/>
    <w:uiPriority w:val="0"/>
    <w:rPr>
      <w:rFonts w:ascii="Calibri" w:hAnsi="Calibri"/>
      <w:sz w:val="30"/>
      <w:szCs w:val="24"/>
    </w:rPr>
  </w:style>
  <w:style w:type="paragraph" w:customStyle="1" w:styleId="46">
    <w:name w:val="样式 宋体 行距: 1.5 倍行距"/>
    <w:basedOn w:val="1"/>
    <w:qFormat/>
    <w:uiPriority w:val="0"/>
    <w:pPr>
      <w:jc w:val="center"/>
    </w:pPr>
    <w:rPr>
      <w:b/>
      <w:bCs/>
    </w:rPr>
  </w:style>
  <w:style w:type="paragraph" w:customStyle="1" w:styleId="47">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4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文二"/>
    <w:basedOn w:val="1"/>
    <w:next w:val="1"/>
    <w:qFormat/>
    <w:uiPriority w:val="0"/>
    <w:pPr>
      <w:jc w:val="left"/>
    </w:pPr>
    <w:rPr>
      <w:rFonts w:ascii="宋体" w:hAnsi="宋体"/>
      <w:szCs w:val="21"/>
    </w:rPr>
  </w:style>
  <w:style w:type="paragraph" w:customStyle="1" w:styleId="50">
    <w:name w:val="正题"/>
    <w:basedOn w:val="39"/>
    <w:next w:val="39"/>
    <w:qFormat/>
    <w:uiPriority w:val="0"/>
    <w:pPr>
      <w:ind w:firstLine="0" w:firstLineChars="0"/>
      <w:jc w:val="center"/>
    </w:pPr>
    <w:rPr>
      <w:rFonts w:eastAsia="黑体"/>
      <w:b/>
      <w:sz w:val="36"/>
      <w:szCs w:val="36"/>
    </w:rPr>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3">
    <w:name w:val="发文落款"/>
    <w:basedOn w:val="51"/>
    <w:next w:val="1"/>
    <w:qFormat/>
    <w:uiPriority w:val="0"/>
    <w:pPr>
      <w:ind w:left="4094" w:right="607" w:firstLine="0"/>
      <w:jc w:val="center"/>
    </w:pPr>
    <w:rPr>
      <w:rFonts w:ascii="Calibri" w:hAnsi="Calibri" w:eastAsia="宋体"/>
    </w:rPr>
  </w:style>
  <w:style w:type="paragraph" w:customStyle="1" w:styleId="5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not([class*=suffix])"/>
    <w:basedOn w:val="21"/>
    <w:qFormat/>
    <w:uiPriority w:val="0"/>
    <w:rPr>
      <w:sz w:val="19"/>
      <w:szCs w:val="19"/>
    </w:rPr>
  </w:style>
  <w:style w:type="character" w:customStyle="1" w:styleId="56">
    <w:name w:val="not([class*=suffix])1"/>
    <w:basedOn w:val="21"/>
    <w:qFormat/>
    <w:uiPriority w:val="0"/>
  </w:style>
  <w:style w:type="character" w:customStyle="1" w:styleId="57">
    <w:name w:val="cm-number"/>
    <w:basedOn w:val="21"/>
    <w:qFormat/>
    <w:uiPriority w:val="0"/>
    <w:rPr>
      <w:color w:val="82C6E0"/>
    </w:rPr>
  </w:style>
  <w:style w:type="character" w:customStyle="1" w:styleId="58">
    <w:name w:val="required[data-v-5a92749f]"/>
    <w:basedOn w:val="21"/>
    <w:qFormat/>
    <w:uiPriority w:val="0"/>
  </w:style>
  <w:style w:type="character" w:customStyle="1" w:styleId="59">
    <w:name w:val="codemirror-nonmatchingbracket"/>
    <w:basedOn w:val="21"/>
    <w:qFormat/>
    <w:uiPriority w:val="0"/>
    <w:rPr>
      <w:color w:val="AA2222"/>
    </w:rPr>
  </w:style>
  <w:style w:type="character" w:customStyle="1" w:styleId="60">
    <w:name w:val="cm-tag2"/>
    <w:basedOn w:val="21"/>
    <w:qFormat/>
    <w:uiPriority w:val="0"/>
    <w:rPr>
      <w:color w:val="7BD827"/>
    </w:rPr>
  </w:style>
  <w:style w:type="character" w:customStyle="1" w:styleId="61">
    <w:name w:val="cm-link"/>
    <w:basedOn w:val="21"/>
    <w:qFormat/>
    <w:uiPriority w:val="0"/>
    <w:rPr>
      <w:color w:val="F4C20B"/>
    </w:rPr>
  </w:style>
  <w:style w:type="character" w:customStyle="1" w:styleId="62">
    <w:name w:val="hover2"/>
    <w:basedOn w:val="21"/>
    <w:qFormat/>
    <w:uiPriority w:val="0"/>
    <w:rPr>
      <w:color w:val="3D89FA"/>
      <w:bdr w:val="single" w:color="3D89FA" w:sz="6" w:space="0"/>
    </w:rPr>
  </w:style>
  <w:style w:type="character" w:customStyle="1" w:styleId="63">
    <w:name w:val="hover3"/>
    <w:basedOn w:val="21"/>
    <w:qFormat/>
    <w:uiPriority w:val="0"/>
    <w:rPr>
      <w:color w:val="C0C4CC"/>
    </w:rPr>
  </w:style>
  <w:style w:type="character" w:customStyle="1" w:styleId="64">
    <w:name w:val="cm-string2"/>
    <w:basedOn w:val="21"/>
    <w:qFormat/>
    <w:uiPriority w:val="0"/>
    <w:rPr>
      <w:color w:val="F08047"/>
    </w:rPr>
  </w:style>
  <w:style w:type="character" w:customStyle="1" w:styleId="65">
    <w:name w:val="cm-string3"/>
    <w:basedOn w:val="21"/>
    <w:qFormat/>
    <w:uiPriority w:val="0"/>
    <w:rPr>
      <w:color w:val="F08047"/>
    </w:rPr>
  </w:style>
  <w:style w:type="character" w:customStyle="1" w:styleId="66">
    <w:name w:val="cm-variable-2"/>
    <w:basedOn w:val="21"/>
    <w:qFormat/>
    <w:uiPriority w:val="0"/>
    <w:rPr>
      <w:color w:val="7BD827"/>
    </w:rPr>
  </w:style>
  <w:style w:type="character" w:customStyle="1" w:styleId="67">
    <w:name w:val="cm-type2"/>
    <w:basedOn w:val="21"/>
    <w:qFormat/>
    <w:uiPriority w:val="0"/>
    <w:rPr>
      <w:color w:val="FFFFFF"/>
    </w:rPr>
  </w:style>
  <w:style w:type="character" w:customStyle="1" w:styleId="68">
    <w:name w:val="active1"/>
    <w:basedOn w:val="21"/>
    <w:qFormat/>
    <w:uiPriority w:val="0"/>
    <w:rPr>
      <w:color w:val="C0C4CC"/>
    </w:rPr>
  </w:style>
  <w:style w:type="character" w:customStyle="1" w:styleId="69">
    <w:name w:val="checkbox[data-v-fe0f198c]"/>
    <w:basedOn w:val="21"/>
    <w:qFormat/>
    <w:uiPriority w:val="0"/>
    <w:rPr>
      <w:bdr w:val="single" w:color="DDDDDD" w:sz="6" w:space="0"/>
    </w:rPr>
  </w:style>
  <w:style w:type="character" w:customStyle="1" w:styleId="70">
    <w:name w:val="cm-meta"/>
    <w:basedOn w:val="21"/>
    <w:qFormat/>
    <w:uiPriority w:val="0"/>
    <w:rPr>
      <w:color w:val="FF00FF"/>
    </w:rPr>
  </w:style>
  <w:style w:type="character" w:customStyle="1" w:styleId="71">
    <w:name w:val="tip[data-v-6cd4468b]"/>
    <w:basedOn w:val="21"/>
    <w:qFormat/>
    <w:uiPriority w:val="0"/>
    <w:rPr>
      <w:color w:val="0056B1"/>
    </w:rPr>
  </w:style>
  <w:style w:type="character" w:customStyle="1" w:styleId="72">
    <w:name w:val="num[data-v-014b66c3]"/>
    <w:basedOn w:val="21"/>
    <w:qFormat/>
    <w:uiPriority w:val="0"/>
    <w:rPr>
      <w:color w:val="95E68A"/>
      <w:sz w:val="30"/>
      <w:szCs w:val="30"/>
    </w:rPr>
  </w:style>
  <w:style w:type="character" w:customStyle="1" w:styleId="73">
    <w:name w:val="num[data-v-014b66c3]1"/>
    <w:basedOn w:val="21"/>
    <w:qFormat/>
    <w:uiPriority w:val="0"/>
    <w:rPr>
      <w:color w:val="54A8FF"/>
      <w:sz w:val="30"/>
      <w:szCs w:val="30"/>
    </w:rPr>
  </w:style>
  <w:style w:type="character" w:customStyle="1" w:styleId="74">
    <w:name w:val="num[data-v-014b66c3]2"/>
    <w:basedOn w:val="21"/>
    <w:qFormat/>
    <w:uiPriority w:val="0"/>
    <w:rPr>
      <w:color w:val="0052CC"/>
      <w:sz w:val="30"/>
      <w:szCs w:val="30"/>
    </w:rPr>
  </w:style>
  <w:style w:type="character" w:customStyle="1" w:styleId="75">
    <w:name w:val="cm-variable-3"/>
    <w:basedOn w:val="21"/>
    <w:qFormat/>
    <w:uiPriority w:val="0"/>
    <w:rPr>
      <w:color w:val="FFFFFF"/>
    </w:rPr>
  </w:style>
  <w:style w:type="character" w:customStyle="1" w:styleId="76">
    <w:name w:val="cm-error2"/>
    <w:basedOn w:val="21"/>
    <w:qFormat/>
    <w:uiPriority w:val="0"/>
    <w:rPr>
      <w:color w:val="AF2018"/>
    </w:rPr>
  </w:style>
  <w:style w:type="character" w:customStyle="1" w:styleId="77">
    <w:name w:val="underline[data-v-06965123]"/>
    <w:basedOn w:val="21"/>
    <w:qFormat/>
    <w:uiPriority w:val="0"/>
  </w:style>
  <w:style w:type="character" w:customStyle="1" w:styleId="78">
    <w:name w:val="cm-bracket2"/>
    <w:basedOn w:val="21"/>
    <w:qFormat/>
    <w:uiPriority w:val="0"/>
    <w:rPr>
      <w:color w:val="FF00FF"/>
    </w:rPr>
  </w:style>
  <w:style w:type="character" w:customStyle="1" w:styleId="79">
    <w:name w:val="codemirror-matchingbracket"/>
    <w:basedOn w:val="21"/>
    <w:qFormat/>
    <w:uiPriority w:val="0"/>
    <w:rPr>
      <w:color w:val="00BB00"/>
    </w:rPr>
  </w:style>
  <w:style w:type="character" w:customStyle="1" w:styleId="80">
    <w:name w:val="codemirror-matchingbracket1"/>
    <w:basedOn w:val="21"/>
    <w:qFormat/>
    <w:uiPriority w:val="0"/>
  </w:style>
  <w:style w:type="character" w:customStyle="1" w:styleId="81">
    <w:name w:val="codemirror-selectedtext"/>
    <w:basedOn w:val="21"/>
    <w:qFormat/>
    <w:uiPriority w:val="0"/>
  </w:style>
  <w:style w:type="character" w:customStyle="1" w:styleId="82">
    <w:name w:val="cm-atom2"/>
    <w:basedOn w:val="21"/>
    <w:qFormat/>
    <w:uiPriority w:val="0"/>
    <w:rPr>
      <w:color w:val="F4C20B"/>
    </w:rPr>
  </w:style>
  <w:style w:type="character" w:customStyle="1" w:styleId="83">
    <w:name w:val="cm-comment2"/>
    <w:basedOn w:val="21"/>
    <w:qFormat/>
    <w:uiPriority w:val="0"/>
    <w:rPr>
      <w:i/>
      <w:iCs/>
      <w:color w:val="999999"/>
    </w:rPr>
  </w:style>
  <w:style w:type="character" w:customStyle="1" w:styleId="84">
    <w:name w:val="cm-attribute2"/>
    <w:basedOn w:val="21"/>
    <w:qFormat/>
    <w:uiPriority w:val="0"/>
    <w:rPr>
      <w:color w:val="82C6E0"/>
    </w:rPr>
  </w:style>
  <w:style w:type="character" w:customStyle="1" w:styleId="85">
    <w:name w:val="cm-keyword2"/>
    <w:basedOn w:val="21"/>
    <w:qFormat/>
    <w:uiPriority w:val="0"/>
    <w:rPr>
      <w:color w:val="FF00FF"/>
    </w:rPr>
  </w:style>
  <w:style w:type="character" w:customStyle="1" w:styleId="86">
    <w:name w:val="cm-special"/>
    <w:basedOn w:val="21"/>
    <w:qFormat/>
    <w:uiPriority w:val="0"/>
    <w:rPr>
      <w:color w:val="FF9D00"/>
    </w:rPr>
  </w:style>
  <w:style w:type="character" w:customStyle="1" w:styleId="87">
    <w:name w:val="cm-def2"/>
    <w:basedOn w:val="21"/>
    <w:qFormat/>
    <w:uiPriority w:val="0"/>
    <w:rPr>
      <w:color w:val="FFFFFF"/>
    </w:rPr>
  </w:style>
  <w:style w:type="character" w:customStyle="1" w:styleId="88">
    <w:name w:val="cm-builtin2"/>
    <w:basedOn w:val="21"/>
    <w:qFormat/>
    <w:uiPriority w:val="0"/>
    <w:rPr>
      <w:color w:val="FF9D00"/>
    </w:rPr>
  </w:style>
  <w:style w:type="character" w:customStyle="1" w:styleId="89">
    <w:name w:val="before1"/>
    <w:basedOn w:val="21"/>
    <w:qFormat/>
    <w:uiPriority w:val="0"/>
    <w:rPr>
      <w:bdr w:val="single" w:color="FFFFFF" w:sz="6" w:space="0"/>
    </w:rPr>
  </w:style>
  <w:style w:type="character" w:customStyle="1" w:styleId="90">
    <w:name w:val="tabname[data-v-06965123]"/>
    <w:basedOn w:val="21"/>
    <w:qFormat/>
    <w:uiPriority w:val="0"/>
  </w:style>
  <w:style w:type="paragraph" w:styleId="91">
    <w:name w:val="List Paragraph"/>
    <w:basedOn w:val="1"/>
    <w:qFormat/>
    <w:uiPriority w:val="1"/>
    <w:pPr>
      <w:ind w:left="656" w:firstLine="480"/>
    </w:pPr>
    <w:rPr>
      <w:rFonts w:ascii="宋体" w:hAnsi="宋体" w:cs="宋体"/>
    </w:rPr>
  </w:style>
  <w:style w:type="character" w:customStyle="1" w:styleId="92">
    <w:name w:val="tip[data-v-43d8a6c5]"/>
    <w:basedOn w:val="21"/>
    <w:qFormat/>
    <w:uiPriority w:val="0"/>
    <w:rPr>
      <w:color w:val="0056B1"/>
    </w:rPr>
  </w:style>
  <w:style w:type="character" w:customStyle="1" w:styleId="93">
    <w:name w:val="checkbox[data-v-ed3e49a4]"/>
    <w:basedOn w:val="21"/>
    <w:qFormat/>
    <w:uiPriority w:val="0"/>
    <w:rPr>
      <w:bdr w:val="single" w:color="DDDDDD" w:sz="6" w:space="0"/>
    </w:rPr>
  </w:style>
  <w:style w:type="character" w:customStyle="1" w:styleId="94">
    <w:name w:val="cm-bracket"/>
    <w:basedOn w:val="21"/>
    <w:qFormat/>
    <w:uiPriority w:val="0"/>
    <w:rPr>
      <w:color w:val="FF00FF"/>
    </w:rPr>
  </w:style>
  <w:style w:type="character" w:customStyle="1" w:styleId="95">
    <w:name w:val="underline[data-v-92a6c0b6]"/>
    <w:basedOn w:val="21"/>
    <w:qFormat/>
    <w:uiPriority w:val="0"/>
  </w:style>
  <w:style w:type="character" w:customStyle="1" w:styleId="96">
    <w:name w:val="cm-meta2"/>
    <w:basedOn w:val="21"/>
    <w:qFormat/>
    <w:uiPriority w:val="0"/>
    <w:rPr>
      <w:color w:val="FF00FF"/>
    </w:rPr>
  </w:style>
  <w:style w:type="character" w:customStyle="1" w:styleId="97">
    <w:name w:val="cm-builtin"/>
    <w:basedOn w:val="21"/>
    <w:qFormat/>
    <w:uiPriority w:val="0"/>
    <w:rPr>
      <w:color w:val="FF9D00"/>
    </w:rPr>
  </w:style>
  <w:style w:type="character" w:customStyle="1" w:styleId="98">
    <w:name w:val="active"/>
    <w:basedOn w:val="21"/>
    <w:qFormat/>
    <w:uiPriority w:val="0"/>
    <w:rPr>
      <w:color w:val="C0C4CC"/>
    </w:rPr>
  </w:style>
  <w:style w:type="character" w:customStyle="1" w:styleId="99">
    <w:name w:val="cm-type"/>
    <w:basedOn w:val="21"/>
    <w:qFormat/>
    <w:uiPriority w:val="0"/>
    <w:rPr>
      <w:color w:val="FFFFFF"/>
    </w:rPr>
  </w:style>
  <w:style w:type="character" w:customStyle="1" w:styleId="100">
    <w:name w:val="cm-error"/>
    <w:basedOn w:val="21"/>
    <w:qFormat/>
    <w:uiPriority w:val="0"/>
    <w:rPr>
      <w:color w:val="AF2018"/>
    </w:rPr>
  </w:style>
  <w:style w:type="character" w:customStyle="1" w:styleId="101">
    <w:name w:val="num[data-v-3af68f61]"/>
    <w:basedOn w:val="21"/>
    <w:qFormat/>
    <w:uiPriority w:val="0"/>
    <w:rPr>
      <w:color w:val="95E68A"/>
      <w:sz w:val="30"/>
      <w:szCs w:val="30"/>
    </w:rPr>
  </w:style>
  <w:style w:type="character" w:customStyle="1" w:styleId="102">
    <w:name w:val="num[data-v-3af68f61]1"/>
    <w:basedOn w:val="21"/>
    <w:qFormat/>
    <w:uiPriority w:val="0"/>
    <w:rPr>
      <w:color w:val="0052CC"/>
      <w:sz w:val="30"/>
      <w:szCs w:val="30"/>
    </w:rPr>
  </w:style>
  <w:style w:type="character" w:customStyle="1" w:styleId="103">
    <w:name w:val="num[data-v-3af68f61]2"/>
    <w:basedOn w:val="21"/>
    <w:qFormat/>
    <w:uiPriority w:val="0"/>
    <w:rPr>
      <w:color w:val="54A8FF"/>
      <w:sz w:val="30"/>
      <w:szCs w:val="30"/>
    </w:rPr>
  </w:style>
  <w:style w:type="character" w:customStyle="1" w:styleId="104">
    <w:name w:val="checkbox[data-v-25e63a0a]"/>
    <w:basedOn w:val="21"/>
    <w:qFormat/>
    <w:uiPriority w:val="0"/>
    <w:rPr>
      <w:bdr w:val="single" w:color="DDDDDD" w:sz="6" w:space="0"/>
    </w:rPr>
  </w:style>
  <w:style w:type="character" w:customStyle="1" w:styleId="105">
    <w:name w:val="hover4"/>
    <w:basedOn w:val="21"/>
    <w:qFormat/>
    <w:uiPriority w:val="0"/>
    <w:rPr>
      <w:color w:val="C0C4CC"/>
    </w:rPr>
  </w:style>
  <w:style w:type="character" w:customStyle="1" w:styleId="106">
    <w:name w:val="underline[data-v-caf4047c]"/>
    <w:basedOn w:val="21"/>
    <w:qFormat/>
    <w:uiPriority w:val="0"/>
  </w:style>
  <w:style w:type="character" w:customStyle="1" w:styleId="107">
    <w:name w:val="cm-comment"/>
    <w:basedOn w:val="21"/>
    <w:qFormat/>
    <w:uiPriority w:val="0"/>
    <w:rPr>
      <w:i/>
      <w:iCs/>
      <w:color w:val="999999"/>
    </w:rPr>
  </w:style>
  <w:style w:type="character" w:customStyle="1" w:styleId="108">
    <w:name w:val="cm-atom"/>
    <w:basedOn w:val="21"/>
    <w:qFormat/>
    <w:uiPriority w:val="0"/>
    <w:rPr>
      <w:color w:val="F4C20B"/>
    </w:rPr>
  </w:style>
  <w:style w:type="character" w:customStyle="1" w:styleId="109">
    <w:name w:val="cm-string"/>
    <w:basedOn w:val="21"/>
    <w:qFormat/>
    <w:uiPriority w:val="0"/>
    <w:rPr>
      <w:color w:val="F08047"/>
    </w:rPr>
  </w:style>
  <w:style w:type="character" w:customStyle="1" w:styleId="110">
    <w:name w:val="cm-string1"/>
    <w:basedOn w:val="21"/>
    <w:qFormat/>
    <w:uiPriority w:val="0"/>
    <w:rPr>
      <w:color w:val="F08047"/>
    </w:rPr>
  </w:style>
  <w:style w:type="character" w:customStyle="1" w:styleId="111">
    <w:name w:val="cm-tag"/>
    <w:basedOn w:val="21"/>
    <w:qFormat/>
    <w:uiPriority w:val="0"/>
    <w:rPr>
      <w:color w:val="7BD827"/>
    </w:rPr>
  </w:style>
  <w:style w:type="character" w:customStyle="1" w:styleId="112">
    <w:name w:val="required[data-v-349f881b]"/>
    <w:basedOn w:val="21"/>
    <w:qFormat/>
    <w:uiPriority w:val="0"/>
  </w:style>
  <w:style w:type="character" w:customStyle="1" w:styleId="113">
    <w:name w:val="tabname[data-v-caf4047c]"/>
    <w:basedOn w:val="21"/>
    <w:qFormat/>
    <w:uiPriority w:val="0"/>
  </w:style>
  <w:style w:type="character" w:customStyle="1" w:styleId="114">
    <w:name w:val="tabname[data-v-92a6c0b6]"/>
    <w:basedOn w:val="21"/>
    <w:qFormat/>
    <w:uiPriority w:val="0"/>
  </w:style>
  <w:style w:type="character" w:customStyle="1" w:styleId="115">
    <w:name w:val="cm-variable-22"/>
    <w:basedOn w:val="21"/>
    <w:qFormat/>
    <w:uiPriority w:val="0"/>
    <w:rPr>
      <w:color w:val="7BD827"/>
    </w:rPr>
  </w:style>
  <w:style w:type="character" w:customStyle="1" w:styleId="116">
    <w:name w:val="cm-link4"/>
    <w:basedOn w:val="21"/>
    <w:qFormat/>
    <w:uiPriority w:val="0"/>
    <w:rPr>
      <w:color w:val="F4C20B"/>
    </w:rPr>
  </w:style>
  <w:style w:type="character" w:customStyle="1" w:styleId="117">
    <w:name w:val="cm-variable-32"/>
    <w:basedOn w:val="21"/>
    <w:qFormat/>
    <w:uiPriority w:val="0"/>
    <w:rPr>
      <w:color w:val="FFFFFF"/>
    </w:rPr>
  </w:style>
  <w:style w:type="paragraph" w:customStyle="1" w:styleId="118">
    <w:name w:val="Body text|1"/>
    <w:basedOn w:val="1"/>
    <w:qFormat/>
    <w:uiPriority w:val="0"/>
    <w:pPr>
      <w:spacing w:line="454" w:lineRule="auto"/>
      <w:ind w:firstLine="400"/>
      <w:jc w:val="left"/>
    </w:pPr>
    <w:rPr>
      <w:rFonts w:ascii="宋体" w:hAnsi="宋体" w:eastAsia="宋体" w:cs="宋体"/>
      <w:color w:val="000000"/>
      <w:kern w:val="0"/>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3686</Words>
  <Characters>3807</Characters>
  <Lines>18</Lines>
  <Paragraphs>5</Paragraphs>
  <TotalTime>2</TotalTime>
  <ScaleCrop>false</ScaleCrop>
  <LinksUpToDate>false</LinksUpToDate>
  <CharactersWithSpaces>3924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2023-11-14T03:56:00Z</dcterms:created>
  <dc:creator>广建监理负责人</dc:creator>
  <cp:lastModifiedBy>林仲亨</cp:lastModifiedBy>
  <cp:lastPrinted>2023-11-09T07:40:00Z</cp:lastPrinted>
  <dcterms:modified xsi:type="dcterms:W3CDTF">2025-07-22T00:57:35Z</dcterms:modified>
  <dc:title>广州医科大学新造校区二期工程学生宿舍区施工总承包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083C1B27C4124A34BF45BCBDCCEF1E9E_13</vt:lpwstr>
  </property>
  <property fmtid="{D5CDD505-2E9C-101B-9397-08002B2CF9AE}" pid="4" name="KSOTemplateDocerSaveRecord">
    <vt:lpwstr>eyJoZGlkIjoiMjVmNjRjYzA0ZmRiODUxMjVkZjEwMzAxMWQyZGNiNGUiLCJ1c2VySWQiOiIyMzQ2Nzk2NDMifQ==</vt:lpwstr>
  </property>
</Properties>
</file>