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B62" w:rsidRDefault="00A537BB">
      <w:pPr>
        <w:rPr>
          <w:rFonts w:ascii="宋体" w:hAnsi="宋体"/>
          <w:b/>
          <w:bCs/>
          <w:sz w:val="32"/>
          <w:szCs w:val="32"/>
        </w:rPr>
      </w:pPr>
      <w:r>
        <w:rPr>
          <w:rFonts w:ascii="宋体" w:hAnsi="宋体"/>
          <w:b/>
          <w:bCs/>
          <w:noProof/>
          <w:sz w:val="32"/>
          <w:szCs w:val="32"/>
        </w:rPr>
        <w:drawing>
          <wp:anchor distT="0" distB="0" distL="114300" distR="114300" simplePos="0" relativeHeight="251658240" behindDoc="0" locked="0" layoutInCell="1" allowOverlap="1">
            <wp:simplePos x="0" y="0"/>
            <wp:positionH relativeFrom="column">
              <wp:posOffset>-1070610</wp:posOffset>
            </wp:positionH>
            <wp:positionV relativeFrom="paragraph">
              <wp:posOffset>-819785</wp:posOffset>
            </wp:positionV>
            <wp:extent cx="7581900" cy="10739938"/>
            <wp:effectExtent l="19050" t="0" r="0" b="0"/>
            <wp:wrapNone/>
            <wp:docPr id="2" name="图片 2" descr="E:\工程项目\湛江明正代理项目\（ZJMZ-ZB-158）徐闻县西连镇乡村振兴基础及配套设施建设项\（西连备案）勘察、初步设计\招标文件封面.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工程项目\湛江明正代理项目\（ZJMZ-ZB-158）徐闻县西连镇乡村振兴基础及配套设施建设项\（西连备案）勘察、初步设计\招标文件封面.jpg"/>
                    <pic:cNvPicPr>
                      <a:picLocks noChangeAspect="1" noChangeArrowheads="1"/>
                    </pic:cNvPicPr>
                  </pic:nvPicPr>
                  <pic:blipFill>
                    <a:blip r:embed="rId10" cstate="print"/>
                    <a:srcRect/>
                    <a:stretch>
                      <a:fillRect/>
                    </a:stretch>
                  </pic:blipFill>
                  <pic:spPr bwMode="auto">
                    <a:xfrm>
                      <a:off x="0" y="0"/>
                      <a:ext cx="7581900" cy="10739938"/>
                    </a:xfrm>
                    <a:prstGeom prst="rect">
                      <a:avLst/>
                    </a:prstGeom>
                    <a:noFill/>
                    <a:ln w="9525">
                      <a:noFill/>
                      <a:miter lim="800000"/>
                      <a:headEnd/>
                      <a:tailEnd/>
                    </a:ln>
                  </pic:spPr>
                </pic:pic>
              </a:graphicData>
            </a:graphic>
          </wp:anchor>
        </w:drawing>
      </w:r>
    </w:p>
    <w:p w:rsidR="002B0B62" w:rsidRDefault="00376B58">
      <w:pPr>
        <w:jc w:val="center"/>
        <w:rPr>
          <w:rFonts w:ascii="宋体" w:hAnsi="宋体"/>
          <w:b/>
          <w:bCs/>
          <w:sz w:val="56"/>
          <w:szCs w:val="56"/>
        </w:rPr>
      </w:pPr>
      <w:r>
        <w:rPr>
          <w:rFonts w:ascii="宋体" w:hAnsi="宋体" w:hint="eastAsia"/>
          <w:b/>
          <w:bCs/>
          <w:sz w:val="56"/>
          <w:szCs w:val="56"/>
        </w:rPr>
        <w:t>徐闻县西连镇乡村振兴基础及配套设施建设项目勘察、初步设计</w:t>
      </w:r>
    </w:p>
    <w:p w:rsidR="002B0B62" w:rsidRDefault="002B0B62">
      <w:pPr>
        <w:rPr>
          <w:rFonts w:ascii="宋体" w:hAnsi="宋体"/>
          <w:b/>
          <w:bCs/>
          <w:sz w:val="52"/>
        </w:rPr>
      </w:pPr>
    </w:p>
    <w:p w:rsidR="002B0B62" w:rsidRDefault="002B0B62">
      <w:pPr>
        <w:rPr>
          <w:rFonts w:ascii="宋体" w:hAnsi="宋体"/>
          <w:b/>
          <w:bCs/>
          <w:sz w:val="52"/>
        </w:rPr>
      </w:pPr>
    </w:p>
    <w:p w:rsidR="002B0B62" w:rsidRDefault="002B0B62">
      <w:pPr>
        <w:rPr>
          <w:rFonts w:ascii="宋体" w:hAnsi="宋体"/>
          <w:b/>
          <w:bCs/>
          <w:sz w:val="52"/>
        </w:rPr>
      </w:pPr>
    </w:p>
    <w:p w:rsidR="002B0B62" w:rsidRDefault="00376B58">
      <w:pPr>
        <w:jc w:val="center"/>
        <w:rPr>
          <w:rFonts w:ascii="宋体" w:hAnsi="宋体"/>
          <w:b/>
          <w:bCs/>
          <w:sz w:val="84"/>
        </w:rPr>
      </w:pPr>
      <w:r>
        <w:rPr>
          <w:rFonts w:ascii="宋体" w:hAnsi="宋体" w:hint="eastAsia"/>
          <w:b/>
          <w:bCs/>
          <w:sz w:val="84"/>
        </w:rPr>
        <w:t>招标文件</w:t>
      </w:r>
    </w:p>
    <w:p w:rsidR="002B0B62" w:rsidRDefault="00376B58">
      <w:pPr>
        <w:jc w:val="center"/>
        <w:rPr>
          <w:rFonts w:ascii="宋体" w:hAnsi="宋体"/>
          <w:b/>
          <w:bCs/>
          <w:sz w:val="52"/>
          <w:szCs w:val="52"/>
        </w:rPr>
      </w:pPr>
      <w:r>
        <w:rPr>
          <w:rFonts w:ascii="宋体" w:hAnsi="宋体" w:hint="eastAsia"/>
          <w:b/>
          <w:bCs/>
          <w:sz w:val="52"/>
          <w:szCs w:val="52"/>
        </w:rPr>
        <w:t>（公开招标）</w:t>
      </w:r>
    </w:p>
    <w:p w:rsidR="002B0B62" w:rsidRDefault="002B0B62">
      <w:pPr>
        <w:jc w:val="center"/>
        <w:rPr>
          <w:rFonts w:ascii="宋体" w:hAnsi="宋体"/>
          <w:b/>
          <w:bCs/>
          <w:sz w:val="84"/>
        </w:rPr>
      </w:pPr>
    </w:p>
    <w:p w:rsidR="002B0B62" w:rsidRDefault="002B0B62" w:rsidP="008B63CE">
      <w:pPr>
        <w:ind w:firstLineChars="200" w:firstLine="1044"/>
        <w:jc w:val="center"/>
        <w:rPr>
          <w:rFonts w:ascii="宋体" w:hAnsi="宋体"/>
          <w:b/>
          <w:bCs/>
          <w:sz w:val="52"/>
        </w:rPr>
      </w:pPr>
    </w:p>
    <w:p w:rsidR="002B0B62" w:rsidRDefault="002B0B62" w:rsidP="008B63CE">
      <w:pPr>
        <w:ind w:firstLineChars="200" w:firstLine="1044"/>
        <w:jc w:val="center"/>
        <w:rPr>
          <w:rFonts w:ascii="宋体" w:hAnsi="宋体"/>
          <w:b/>
          <w:bCs/>
          <w:sz w:val="52"/>
        </w:rPr>
      </w:pPr>
    </w:p>
    <w:p w:rsidR="002B0B62" w:rsidRDefault="00376B58" w:rsidP="008B63CE">
      <w:pPr>
        <w:spacing w:line="700" w:lineRule="exact"/>
        <w:ind w:firstLineChars="345" w:firstLine="1108"/>
        <w:rPr>
          <w:rFonts w:ascii="宋体" w:hAnsi="宋体"/>
          <w:b/>
          <w:sz w:val="32"/>
          <w:szCs w:val="32"/>
        </w:rPr>
      </w:pPr>
      <w:r>
        <w:rPr>
          <w:rFonts w:ascii="宋体" w:hAnsi="宋体" w:hint="eastAsia"/>
          <w:b/>
          <w:sz w:val="32"/>
          <w:szCs w:val="32"/>
        </w:rPr>
        <w:t>招标单位：徐闻县西连镇人民政府</w:t>
      </w:r>
    </w:p>
    <w:p w:rsidR="002B0B62" w:rsidRDefault="00376B58" w:rsidP="008B63CE">
      <w:pPr>
        <w:spacing w:line="700" w:lineRule="exact"/>
        <w:ind w:firstLineChars="345" w:firstLine="1108"/>
        <w:rPr>
          <w:rFonts w:ascii="宋体" w:hAnsi="宋体"/>
          <w:b/>
          <w:sz w:val="32"/>
          <w:szCs w:val="32"/>
        </w:rPr>
      </w:pPr>
      <w:r>
        <w:rPr>
          <w:rFonts w:ascii="宋体" w:hAnsi="宋体" w:hint="eastAsia"/>
          <w:b/>
          <w:sz w:val="32"/>
          <w:szCs w:val="32"/>
        </w:rPr>
        <w:t>代理机构：湛江明正工程管理有限公司</w:t>
      </w:r>
    </w:p>
    <w:p w:rsidR="002B0B62" w:rsidRDefault="00376B58" w:rsidP="008B63CE">
      <w:pPr>
        <w:spacing w:line="700" w:lineRule="exact"/>
        <w:ind w:firstLineChars="345" w:firstLine="1108"/>
        <w:rPr>
          <w:rFonts w:ascii="宋体" w:hAnsi="宋体"/>
          <w:b/>
          <w:sz w:val="32"/>
          <w:szCs w:val="32"/>
        </w:rPr>
      </w:pPr>
      <w:r>
        <w:rPr>
          <w:rFonts w:ascii="宋体" w:hAnsi="宋体" w:hint="eastAsia"/>
          <w:b/>
          <w:sz w:val="32"/>
          <w:szCs w:val="32"/>
        </w:rPr>
        <w:t>编制日期</w:t>
      </w:r>
      <w:r>
        <w:rPr>
          <w:rFonts w:ascii="宋体" w:hAnsi="宋体"/>
          <w:b/>
          <w:sz w:val="32"/>
          <w:szCs w:val="32"/>
        </w:rPr>
        <w:t>:</w:t>
      </w:r>
      <w:r>
        <w:rPr>
          <w:rFonts w:ascii="宋体" w:hAnsi="宋体" w:hint="eastAsia"/>
          <w:b/>
          <w:sz w:val="32"/>
          <w:szCs w:val="32"/>
        </w:rPr>
        <w:t xml:space="preserve"> 2022年12月</w:t>
      </w:r>
    </w:p>
    <w:p w:rsidR="002B0B62" w:rsidRDefault="00376B58">
      <w:pPr>
        <w:rPr>
          <w:rFonts w:ascii="宋体" w:hAnsi="宋体"/>
          <w:b/>
          <w:sz w:val="32"/>
          <w:szCs w:val="32"/>
        </w:rPr>
      </w:pPr>
      <w:r>
        <w:rPr>
          <w:rFonts w:ascii="宋体" w:hAnsi="宋体"/>
          <w:b/>
          <w:sz w:val="32"/>
          <w:szCs w:val="32"/>
        </w:rPr>
        <w:br w:type="page"/>
      </w:r>
    </w:p>
    <w:p w:rsidR="002B0B62" w:rsidRDefault="00376B58">
      <w:pPr>
        <w:jc w:val="center"/>
      </w:pPr>
      <w:r>
        <w:rPr>
          <w:rFonts w:ascii="宋体" w:hAnsi="宋体"/>
          <w:b/>
          <w:bCs/>
          <w:sz w:val="32"/>
          <w:szCs w:val="40"/>
        </w:rPr>
        <w:lastRenderedPageBreak/>
        <w:t>目录</w:t>
      </w:r>
    </w:p>
    <w:p w:rsidR="002B0B62" w:rsidRDefault="00B44721">
      <w:pPr>
        <w:pStyle w:val="WPSOffice1"/>
        <w:tabs>
          <w:tab w:val="right" w:leader="dot" w:pos="8731"/>
        </w:tabs>
        <w:spacing w:line="300" w:lineRule="auto"/>
        <w:rPr>
          <w:sz w:val="21"/>
          <w:szCs w:val="21"/>
        </w:rPr>
      </w:pPr>
      <w:r w:rsidRPr="00B44721">
        <w:rPr>
          <w:sz w:val="21"/>
          <w:szCs w:val="21"/>
        </w:rPr>
        <w:fldChar w:fldCharType="begin"/>
      </w:r>
      <w:r w:rsidR="00376B58">
        <w:rPr>
          <w:sz w:val="21"/>
          <w:szCs w:val="21"/>
        </w:rPr>
        <w:instrText xml:space="preserve">TOC \o "1-2" \h \u </w:instrText>
      </w:r>
      <w:r w:rsidRPr="00B44721">
        <w:rPr>
          <w:sz w:val="21"/>
          <w:szCs w:val="21"/>
        </w:rPr>
        <w:fldChar w:fldCharType="separate"/>
      </w:r>
      <w:hyperlink w:anchor="_Toc29471" w:history="1">
        <w:r w:rsidR="00376B58">
          <w:rPr>
            <w:rFonts w:ascii="宋体" w:hAnsi="宋体" w:hint="eastAsia"/>
            <w:sz w:val="21"/>
            <w:szCs w:val="52"/>
          </w:rPr>
          <w:t>第一章  招标公告</w:t>
        </w:r>
        <w:r w:rsidR="00376B58">
          <w:rPr>
            <w:sz w:val="21"/>
            <w:szCs w:val="21"/>
          </w:rPr>
          <w:tab/>
        </w:r>
        <w:r>
          <w:rPr>
            <w:sz w:val="21"/>
            <w:szCs w:val="21"/>
          </w:rPr>
          <w:fldChar w:fldCharType="begin"/>
        </w:r>
        <w:r w:rsidR="00376B58">
          <w:rPr>
            <w:sz w:val="21"/>
            <w:szCs w:val="21"/>
          </w:rPr>
          <w:instrText xml:space="preserve"> PAGEREF _Toc29471 </w:instrText>
        </w:r>
        <w:r>
          <w:rPr>
            <w:sz w:val="21"/>
            <w:szCs w:val="21"/>
          </w:rPr>
          <w:fldChar w:fldCharType="separate"/>
        </w:r>
        <w:r w:rsidR="00A537BB">
          <w:rPr>
            <w:noProof/>
            <w:sz w:val="21"/>
            <w:szCs w:val="21"/>
          </w:rPr>
          <w:t>1</w:t>
        </w:r>
        <w:r>
          <w:rPr>
            <w:sz w:val="21"/>
            <w:szCs w:val="21"/>
          </w:rPr>
          <w:fldChar w:fldCharType="end"/>
        </w:r>
      </w:hyperlink>
    </w:p>
    <w:p w:rsidR="002B0B62" w:rsidRDefault="00B44721">
      <w:pPr>
        <w:pStyle w:val="WPSOffice1"/>
        <w:tabs>
          <w:tab w:val="right" w:leader="dot" w:pos="8731"/>
        </w:tabs>
        <w:spacing w:line="300" w:lineRule="auto"/>
        <w:rPr>
          <w:sz w:val="21"/>
          <w:szCs w:val="21"/>
        </w:rPr>
      </w:pPr>
      <w:hyperlink w:anchor="_Toc9136" w:history="1">
        <w:r w:rsidR="00376B58">
          <w:rPr>
            <w:rFonts w:ascii="宋体" w:hAnsi="宋体" w:hint="eastAsia"/>
            <w:sz w:val="21"/>
            <w:szCs w:val="21"/>
          </w:rPr>
          <w:t>第二章  日程安排</w:t>
        </w:r>
        <w:r w:rsidR="00376B58">
          <w:rPr>
            <w:sz w:val="21"/>
            <w:szCs w:val="21"/>
          </w:rPr>
          <w:tab/>
        </w:r>
        <w:r>
          <w:rPr>
            <w:sz w:val="21"/>
            <w:szCs w:val="21"/>
          </w:rPr>
          <w:fldChar w:fldCharType="begin"/>
        </w:r>
        <w:r w:rsidR="00376B58">
          <w:rPr>
            <w:sz w:val="21"/>
            <w:szCs w:val="21"/>
          </w:rPr>
          <w:instrText xml:space="preserve"> PAGEREF _Toc9136 </w:instrText>
        </w:r>
        <w:r>
          <w:rPr>
            <w:sz w:val="21"/>
            <w:szCs w:val="21"/>
          </w:rPr>
          <w:fldChar w:fldCharType="separate"/>
        </w:r>
        <w:r w:rsidR="00A537BB">
          <w:rPr>
            <w:noProof/>
            <w:sz w:val="21"/>
            <w:szCs w:val="21"/>
          </w:rPr>
          <w:t>6</w:t>
        </w:r>
        <w:r>
          <w:rPr>
            <w:sz w:val="21"/>
            <w:szCs w:val="21"/>
          </w:rPr>
          <w:fldChar w:fldCharType="end"/>
        </w:r>
      </w:hyperlink>
    </w:p>
    <w:p w:rsidR="002B0B62" w:rsidRDefault="00B44721">
      <w:pPr>
        <w:pStyle w:val="WPSOffice1"/>
        <w:tabs>
          <w:tab w:val="right" w:leader="dot" w:pos="8731"/>
        </w:tabs>
        <w:spacing w:line="300" w:lineRule="auto"/>
        <w:rPr>
          <w:sz w:val="21"/>
          <w:szCs w:val="21"/>
        </w:rPr>
      </w:pPr>
      <w:hyperlink w:anchor="_Toc22791" w:history="1">
        <w:r w:rsidR="00376B58">
          <w:rPr>
            <w:rFonts w:ascii="宋体" w:hAnsi="宋体" w:hint="eastAsia"/>
            <w:sz w:val="21"/>
            <w:szCs w:val="21"/>
          </w:rPr>
          <w:t>第三章  投标须知</w:t>
        </w:r>
        <w:r w:rsidR="00376B58">
          <w:rPr>
            <w:sz w:val="21"/>
            <w:szCs w:val="21"/>
          </w:rPr>
          <w:tab/>
        </w:r>
        <w:r>
          <w:rPr>
            <w:sz w:val="21"/>
            <w:szCs w:val="21"/>
          </w:rPr>
          <w:fldChar w:fldCharType="begin"/>
        </w:r>
        <w:r w:rsidR="00376B58">
          <w:rPr>
            <w:sz w:val="21"/>
            <w:szCs w:val="21"/>
          </w:rPr>
          <w:instrText xml:space="preserve"> PAGEREF _Toc22791 </w:instrText>
        </w:r>
        <w:r>
          <w:rPr>
            <w:sz w:val="21"/>
            <w:szCs w:val="21"/>
          </w:rPr>
          <w:fldChar w:fldCharType="separate"/>
        </w:r>
        <w:r w:rsidR="00A537BB">
          <w:rPr>
            <w:noProof/>
            <w:sz w:val="21"/>
            <w:szCs w:val="21"/>
          </w:rPr>
          <w:t>7</w:t>
        </w:r>
        <w:r>
          <w:rPr>
            <w:sz w:val="21"/>
            <w:szCs w:val="21"/>
          </w:rPr>
          <w:fldChar w:fldCharType="end"/>
        </w:r>
      </w:hyperlink>
    </w:p>
    <w:p w:rsidR="002B0B62" w:rsidRDefault="00B44721">
      <w:pPr>
        <w:pStyle w:val="WPSOffice1"/>
        <w:tabs>
          <w:tab w:val="right" w:leader="dot" w:pos="8731"/>
        </w:tabs>
        <w:spacing w:line="300" w:lineRule="auto"/>
        <w:rPr>
          <w:sz w:val="21"/>
          <w:szCs w:val="21"/>
        </w:rPr>
      </w:pPr>
      <w:hyperlink w:anchor="_Toc9795" w:history="1">
        <w:r w:rsidR="00376B58">
          <w:rPr>
            <w:rFonts w:ascii="宋体" w:hAnsi="宋体" w:hint="eastAsia"/>
            <w:sz w:val="21"/>
            <w:szCs w:val="21"/>
          </w:rPr>
          <w:t>第四章  投标文件编制要求</w:t>
        </w:r>
        <w:r w:rsidR="00376B58">
          <w:rPr>
            <w:sz w:val="21"/>
            <w:szCs w:val="21"/>
          </w:rPr>
          <w:tab/>
        </w:r>
        <w:r>
          <w:rPr>
            <w:sz w:val="21"/>
            <w:szCs w:val="21"/>
          </w:rPr>
          <w:fldChar w:fldCharType="begin"/>
        </w:r>
        <w:r w:rsidR="00376B58">
          <w:rPr>
            <w:sz w:val="21"/>
            <w:szCs w:val="21"/>
          </w:rPr>
          <w:instrText xml:space="preserve"> PAGEREF _Toc9795 </w:instrText>
        </w:r>
        <w:r>
          <w:rPr>
            <w:sz w:val="21"/>
            <w:szCs w:val="21"/>
          </w:rPr>
          <w:fldChar w:fldCharType="separate"/>
        </w:r>
        <w:r w:rsidR="00A537BB">
          <w:rPr>
            <w:noProof/>
            <w:sz w:val="21"/>
            <w:szCs w:val="21"/>
          </w:rPr>
          <w:t>13</w:t>
        </w:r>
        <w:r>
          <w:rPr>
            <w:sz w:val="21"/>
            <w:szCs w:val="21"/>
          </w:rPr>
          <w:fldChar w:fldCharType="end"/>
        </w:r>
      </w:hyperlink>
    </w:p>
    <w:p w:rsidR="002B0B62" w:rsidRDefault="00B44721">
      <w:pPr>
        <w:pStyle w:val="WPSOffice1"/>
        <w:tabs>
          <w:tab w:val="right" w:leader="dot" w:pos="8731"/>
        </w:tabs>
        <w:spacing w:line="300" w:lineRule="auto"/>
        <w:rPr>
          <w:sz w:val="21"/>
          <w:szCs w:val="21"/>
        </w:rPr>
      </w:pPr>
      <w:hyperlink w:anchor="_Toc22899" w:history="1">
        <w:r w:rsidR="00376B58">
          <w:rPr>
            <w:rFonts w:ascii="宋体" w:hAnsi="宋体" w:hint="eastAsia"/>
            <w:sz w:val="21"/>
            <w:szCs w:val="21"/>
          </w:rPr>
          <w:t>第五章  投标文件报送规定</w:t>
        </w:r>
        <w:r w:rsidR="00376B58">
          <w:rPr>
            <w:sz w:val="21"/>
            <w:szCs w:val="21"/>
          </w:rPr>
          <w:tab/>
        </w:r>
        <w:r>
          <w:rPr>
            <w:sz w:val="21"/>
            <w:szCs w:val="21"/>
          </w:rPr>
          <w:fldChar w:fldCharType="begin"/>
        </w:r>
        <w:r w:rsidR="00376B58">
          <w:rPr>
            <w:sz w:val="21"/>
            <w:szCs w:val="21"/>
          </w:rPr>
          <w:instrText xml:space="preserve"> PAGEREF _Toc22899 </w:instrText>
        </w:r>
        <w:r>
          <w:rPr>
            <w:sz w:val="21"/>
            <w:szCs w:val="21"/>
          </w:rPr>
          <w:fldChar w:fldCharType="separate"/>
        </w:r>
        <w:r w:rsidR="00A537BB">
          <w:rPr>
            <w:noProof/>
            <w:sz w:val="21"/>
            <w:szCs w:val="21"/>
          </w:rPr>
          <w:t>16</w:t>
        </w:r>
        <w:r>
          <w:rPr>
            <w:sz w:val="21"/>
            <w:szCs w:val="21"/>
          </w:rPr>
          <w:fldChar w:fldCharType="end"/>
        </w:r>
      </w:hyperlink>
    </w:p>
    <w:p w:rsidR="002B0B62" w:rsidRDefault="00B44721">
      <w:pPr>
        <w:pStyle w:val="WPSOffice1"/>
        <w:tabs>
          <w:tab w:val="right" w:leader="dot" w:pos="8731"/>
        </w:tabs>
        <w:spacing w:line="300" w:lineRule="auto"/>
        <w:rPr>
          <w:sz w:val="21"/>
          <w:szCs w:val="21"/>
        </w:rPr>
      </w:pPr>
      <w:hyperlink w:anchor="_Toc15749" w:history="1">
        <w:r w:rsidR="00376B58">
          <w:rPr>
            <w:rFonts w:ascii="宋体" w:hAnsi="宋体" w:hint="eastAsia"/>
            <w:sz w:val="21"/>
            <w:szCs w:val="21"/>
          </w:rPr>
          <w:t>第六章  开标办法</w:t>
        </w:r>
        <w:r w:rsidR="00376B58">
          <w:rPr>
            <w:sz w:val="21"/>
            <w:szCs w:val="21"/>
          </w:rPr>
          <w:tab/>
        </w:r>
        <w:r>
          <w:rPr>
            <w:sz w:val="21"/>
            <w:szCs w:val="21"/>
          </w:rPr>
          <w:fldChar w:fldCharType="begin"/>
        </w:r>
        <w:r w:rsidR="00376B58">
          <w:rPr>
            <w:sz w:val="21"/>
            <w:szCs w:val="21"/>
          </w:rPr>
          <w:instrText xml:space="preserve"> PAGEREF _Toc15749 </w:instrText>
        </w:r>
        <w:r>
          <w:rPr>
            <w:sz w:val="21"/>
            <w:szCs w:val="21"/>
          </w:rPr>
          <w:fldChar w:fldCharType="separate"/>
        </w:r>
        <w:r w:rsidR="00A537BB">
          <w:rPr>
            <w:noProof/>
            <w:sz w:val="21"/>
            <w:szCs w:val="21"/>
          </w:rPr>
          <w:t>19</w:t>
        </w:r>
        <w:r>
          <w:rPr>
            <w:sz w:val="21"/>
            <w:szCs w:val="21"/>
          </w:rPr>
          <w:fldChar w:fldCharType="end"/>
        </w:r>
      </w:hyperlink>
    </w:p>
    <w:p w:rsidR="002B0B62" w:rsidRDefault="00B44721">
      <w:pPr>
        <w:pStyle w:val="WPSOffice1"/>
        <w:tabs>
          <w:tab w:val="right" w:leader="dot" w:pos="8731"/>
        </w:tabs>
        <w:spacing w:line="300" w:lineRule="auto"/>
        <w:rPr>
          <w:sz w:val="21"/>
          <w:szCs w:val="21"/>
        </w:rPr>
      </w:pPr>
      <w:hyperlink w:anchor="_Toc24565" w:history="1">
        <w:r w:rsidR="00376B58">
          <w:rPr>
            <w:rFonts w:ascii="宋体" w:hAnsi="宋体" w:hint="eastAsia"/>
            <w:sz w:val="21"/>
            <w:szCs w:val="21"/>
          </w:rPr>
          <w:t>第七章  评标办法</w:t>
        </w:r>
        <w:r w:rsidR="00376B58">
          <w:rPr>
            <w:sz w:val="21"/>
            <w:szCs w:val="21"/>
          </w:rPr>
          <w:tab/>
        </w:r>
        <w:r>
          <w:rPr>
            <w:sz w:val="21"/>
            <w:szCs w:val="21"/>
          </w:rPr>
          <w:fldChar w:fldCharType="begin"/>
        </w:r>
        <w:r w:rsidR="00376B58">
          <w:rPr>
            <w:sz w:val="21"/>
            <w:szCs w:val="21"/>
          </w:rPr>
          <w:instrText xml:space="preserve"> PAGEREF _Toc24565 </w:instrText>
        </w:r>
        <w:r>
          <w:rPr>
            <w:sz w:val="21"/>
            <w:szCs w:val="21"/>
          </w:rPr>
          <w:fldChar w:fldCharType="separate"/>
        </w:r>
        <w:r w:rsidR="00A537BB">
          <w:rPr>
            <w:noProof/>
            <w:sz w:val="21"/>
            <w:szCs w:val="21"/>
          </w:rPr>
          <w:t>21</w:t>
        </w:r>
        <w:r>
          <w:rPr>
            <w:sz w:val="21"/>
            <w:szCs w:val="21"/>
          </w:rPr>
          <w:fldChar w:fldCharType="end"/>
        </w:r>
      </w:hyperlink>
    </w:p>
    <w:p w:rsidR="002B0B62" w:rsidRDefault="00B44721">
      <w:pPr>
        <w:pStyle w:val="WPSOffice2"/>
        <w:tabs>
          <w:tab w:val="right" w:leader="dot" w:pos="8731"/>
        </w:tabs>
        <w:spacing w:line="300" w:lineRule="auto"/>
        <w:ind w:left="420"/>
        <w:rPr>
          <w:sz w:val="21"/>
          <w:szCs w:val="21"/>
        </w:rPr>
      </w:pPr>
      <w:hyperlink w:anchor="_Toc11049" w:history="1">
        <w:r w:rsidR="00376B58">
          <w:rPr>
            <w:rFonts w:ascii="宋体" w:hAnsi="宋体" w:hint="eastAsia"/>
            <w:sz w:val="21"/>
            <w:szCs w:val="21"/>
          </w:rPr>
          <w:t>评标方法（设计团队综合评估法）</w:t>
        </w:r>
        <w:r w:rsidR="00376B58">
          <w:rPr>
            <w:sz w:val="21"/>
            <w:szCs w:val="21"/>
          </w:rPr>
          <w:tab/>
        </w:r>
        <w:r>
          <w:rPr>
            <w:sz w:val="21"/>
            <w:szCs w:val="21"/>
          </w:rPr>
          <w:fldChar w:fldCharType="begin"/>
        </w:r>
        <w:r w:rsidR="00376B58">
          <w:rPr>
            <w:sz w:val="21"/>
            <w:szCs w:val="21"/>
          </w:rPr>
          <w:instrText xml:space="preserve"> PAGEREF _Toc11049 </w:instrText>
        </w:r>
        <w:r>
          <w:rPr>
            <w:sz w:val="21"/>
            <w:szCs w:val="21"/>
          </w:rPr>
          <w:fldChar w:fldCharType="separate"/>
        </w:r>
        <w:r w:rsidR="00A537BB">
          <w:rPr>
            <w:noProof/>
            <w:sz w:val="21"/>
            <w:szCs w:val="21"/>
          </w:rPr>
          <w:t>21</w:t>
        </w:r>
        <w:r>
          <w:rPr>
            <w:sz w:val="21"/>
            <w:szCs w:val="21"/>
          </w:rPr>
          <w:fldChar w:fldCharType="end"/>
        </w:r>
      </w:hyperlink>
    </w:p>
    <w:p w:rsidR="002B0B62" w:rsidRDefault="00B44721">
      <w:pPr>
        <w:pStyle w:val="WPSOffice2"/>
        <w:tabs>
          <w:tab w:val="right" w:leader="dot" w:pos="8731"/>
        </w:tabs>
        <w:spacing w:line="300" w:lineRule="auto"/>
        <w:ind w:left="420"/>
        <w:rPr>
          <w:sz w:val="21"/>
          <w:szCs w:val="21"/>
        </w:rPr>
      </w:pPr>
      <w:hyperlink w:anchor="_Toc1520" w:history="1">
        <w:r w:rsidR="00376B58">
          <w:rPr>
            <w:rFonts w:ascii="宋体" w:hAnsi="宋体" w:hint="eastAsia"/>
            <w:sz w:val="21"/>
            <w:szCs w:val="32"/>
          </w:rPr>
          <w:t>附表一：技术文件评分表</w:t>
        </w:r>
        <w:r w:rsidR="00376B58">
          <w:rPr>
            <w:sz w:val="21"/>
            <w:szCs w:val="21"/>
          </w:rPr>
          <w:tab/>
        </w:r>
        <w:r>
          <w:rPr>
            <w:sz w:val="21"/>
            <w:szCs w:val="21"/>
          </w:rPr>
          <w:fldChar w:fldCharType="begin"/>
        </w:r>
        <w:r w:rsidR="00376B58">
          <w:rPr>
            <w:sz w:val="21"/>
            <w:szCs w:val="21"/>
          </w:rPr>
          <w:instrText xml:space="preserve"> PAGEREF _Toc1520 </w:instrText>
        </w:r>
        <w:r>
          <w:rPr>
            <w:sz w:val="21"/>
            <w:szCs w:val="21"/>
          </w:rPr>
          <w:fldChar w:fldCharType="separate"/>
        </w:r>
        <w:r w:rsidR="00A537BB">
          <w:rPr>
            <w:noProof/>
            <w:sz w:val="21"/>
            <w:szCs w:val="21"/>
          </w:rPr>
          <w:t>26</w:t>
        </w:r>
        <w:r>
          <w:rPr>
            <w:sz w:val="21"/>
            <w:szCs w:val="21"/>
          </w:rPr>
          <w:fldChar w:fldCharType="end"/>
        </w:r>
      </w:hyperlink>
    </w:p>
    <w:p w:rsidR="002B0B62" w:rsidRDefault="00B44721">
      <w:pPr>
        <w:pStyle w:val="WPSOffice2"/>
        <w:tabs>
          <w:tab w:val="right" w:leader="dot" w:pos="8731"/>
        </w:tabs>
        <w:spacing w:line="300" w:lineRule="auto"/>
        <w:ind w:left="420"/>
        <w:rPr>
          <w:sz w:val="21"/>
          <w:szCs w:val="21"/>
        </w:rPr>
      </w:pPr>
      <w:hyperlink w:anchor="_Toc1187" w:history="1">
        <w:r w:rsidR="00376B58">
          <w:rPr>
            <w:rFonts w:ascii="宋体" w:hAnsi="宋体" w:hint="eastAsia"/>
            <w:sz w:val="21"/>
            <w:szCs w:val="32"/>
          </w:rPr>
          <w:t>附表二：商务文件评分表</w:t>
        </w:r>
        <w:r w:rsidR="00376B58">
          <w:rPr>
            <w:sz w:val="21"/>
            <w:szCs w:val="21"/>
          </w:rPr>
          <w:tab/>
        </w:r>
        <w:r>
          <w:rPr>
            <w:sz w:val="21"/>
            <w:szCs w:val="21"/>
          </w:rPr>
          <w:fldChar w:fldCharType="begin"/>
        </w:r>
        <w:r w:rsidR="00376B58">
          <w:rPr>
            <w:sz w:val="21"/>
            <w:szCs w:val="21"/>
          </w:rPr>
          <w:instrText xml:space="preserve"> PAGEREF _Toc1187 </w:instrText>
        </w:r>
        <w:r>
          <w:rPr>
            <w:sz w:val="21"/>
            <w:szCs w:val="21"/>
          </w:rPr>
          <w:fldChar w:fldCharType="separate"/>
        </w:r>
        <w:r w:rsidR="00A537BB">
          <w:rPr>
            <w:noProof/>
            <w:sz w:val="21"/>
            <w:szCs w:val="21"/>
          </w:rPr>
          <w:t>28</w:t>
        </w:r>
        <w:r>
          <w:rPr>
            <w:sz w:val="21"/>
            <w:szCs w:val="21"/>
          </w:rPr>
          <w:fldChar w:fldCharType="end"/>
        </w:r>
      </w:hyperlink>
    </w:p>
    <w:p w:rsidR="002B0B62" w:rsidRDefault="00B44721">
      <w:pPr>
        <w:pStyle w:val="WPSOffice1"/>
        <w:tabs>
          <w:tab w:val="right" w:leader="dot" w:pos="8731"/>
        </w:tabs>
        <w:spacing w:line="300" w:lineRule="auto"/>
        <w:rPr>
          <w:sz w:val="21"/>
          <w:szCs w:val="21"/>
        </w:rPr>
      </w:pPr>
      <w:hyperlink w:anchor="_Toc20200" w:history="1">
        <w:r w:rsidR="00376B58">
          <w:rPr>
            <w:rFonts w:ascii="宋体" w:hAnsi="宋体" w:hint="eastAsia"/>
            <w:sz w:val="21"/>
            <w:szCs w:val="21"/>
          </w:rPr>
          <w:t>第八章  定标办法</w:t>
        </w:r>
        <w:r w:rsidR="00376B58">
          <w:rPr>
            <w:sz w:val="21"/>
            <w:szCs w:val="21"/>
          </w:rPr>
          <w:tab/>
        </w:r>
        <w:r>
          <w:rPr>
            <w:sz w:val="21"/>
            <w:szCs w:val="21"/>
          </w:rPr>
          <w:fldChar w:fldCharType="begin"/>
        </w:r>
        <w:r w:rsidR="00376B58">
          <w:rPr>
            <w:sz w:val="21"/>
            <w:szCs w:val="21"/>
          </w:rPr>
          <w:instrText xml:space="preserve"> PAGEREF _Toc20200 </w:instrText>
        </w:r>
        <w:r>
          <w:rPr>
            <w:sz w:val="21"/>
            <w:szCs w:val="21"/>
          </w:rPr>
          <w:fldChar w:fldCharType="separate"/>
        </w:r>
        <w:r w:rsidR="00A537BB">
          <w:rPr>
            <w:noProof/>
            <w:sz w:val="21"/>
            <w:szCs w:val="21"/>
          </w:rPr>
          <w:t>30</w:t>
        </w:r>
        <w:r>
          <w:rPr>
            <w:sz w:val="21"/>
            <w:szCs w:val="21"/>
          </w:rPr>
          <w:fldChar w:fldCharType="end"/>
        </w:r>
      </w:hyperlink>
    </w:p>
    <w:p w:rsidR="002B0B62" w:rsidRDefault="00B44721">
      <w:pPr>
        <w:pStyle w:val="WPSOffice1"/>
        <w:tabs>
          <w:tab w:val="right" w:leader="dot" w:pos="8731"/>
        </w:tabs>
        <w:spacing w:line="300" w:lineRule="auto"/>
        <w:rPr>
          <w:sz w:val="21"/>
          <w:szCs w:val="21"/>
        </w:rPr>
      </w:pPr>
      <w:hyperlink w:anchor="_Toc687" w:history="1">
        <w:r w:rsidR="00376B58">
          <w:rPr>
            <w:rFonts w:ascii="宋体" w:hAnsi="宋体" w:hint="eastAsia"/>
            <w:sz w:val="21"/>
            <w:szCs w:val="21"/>
          </w:rPr>
          <w:t>第九章  投标文件格式</w:t>
        </w:r>
        <w:r w:rsidR="00376B58">
          <w:rPr>
            <w:sz w:val="21"/>
            <w:szCs w:val="21"/>
          </w:rPr>
          <w:tab/>
        </w:r>
        <w:r>
          <w:rPr>
            <w:sz w:val="21"/>
            <w:szCs w:val="21"/>
          </w:rPr>
          <w:fldChar w:fldCharType="begin"/>
        </w:r>
        <w:r w:rsidR="00376B58">
          <w:rPr>
            <w:sz w:val="21"/>
            <w:szCs w:val="21"/>
          </w:rPr>
          <w:instrText xml:space="preserve"> PAGEREF _Toc687 </w:instrText>
        </w:r>
        <w:r>
          <w:rPr>
            <w:sz w:val="21"/>
            <w:szCs w:val="21"/>
          </w:rPr>
          <w:fldChar w:fldCharType="separate"/>
        </w:r>
        <w:r w:rsidR="00A537BB">
          <w:rPr>
            <w:noProof/>
            <w:sz w:val="21"/>
            <w:szCs w:val="21"/>
          </w:rPr>
          <w:t>32</w:t>
        </w:r>
        <w:r>
          <w:rPr>
            <w:sz w:val="21"/>
            <w:szCs w:val="21"/>
          </w:rPr>
          <w:fldChar w:fldCharType="end"/>
        </w:r>
      </w:hyperlink>
    </w:p>
    <w:p w:rsidR="002B0B62" w:rsidRDefault="00B44721">
      <w:pPr>
        <w:pStyle w:val="WPSOffice2"/>
        <w:tabs>
          <w:tab w:val="right" w:leader="dot" w:pos="8731"/>
        </w:tabs>
        <w:spacing w:line="300" w:lineRule="auto"/>
        <w:ind w:left="420"/>
        <w:rPr>
          <w:sz w:val="21"/>
          <w:szCs w:val="21"/>
        </w:rPr>
      </w:pPr>
      <w:hyperlink w:anchor="_Toc16005" w:history="1">
        <w:r w:rsidR="00376B58">
          <w:rPr>
            <w:rFonts w:ascii="宋体" w:hAnsi="宋体" w:hint="eastAsia"/>
            <w:sz w:val="21"/>
            <w:szCs w:val="32"/>
          </w:rPr>
          <w:t>投标格式一：投标书</w:t>
        </w:r>
        <w:r w:rsidR="00376B58">
          <w:rPr>
            <w:sz w:val="21"/>
            <w:szCs w:val="21"/>
          </w:rPr>
          <w:tab/>
        </w:r>
        <w:r>
          <w:rPr>
            <w:sz w:val="21"/>
            <w:szCs w:val="21"/>
          </w:rPr>
          <w:fldChar w:fldCharType="begin"/>
        </w:r>
        <w:r w:rsidR="00376B58">
          <w:rPr>
            <w:sz w:val="21"/>
            <w:szCs w:val="21"/>
          </w:rPr>
          <w:instrText xml:space="preserve"> PAGEREF _Toc16005 </w:instrText>
        </w:r>
        <w:r>
          <w:rPr>
            <w:sz w:val="21"/>
            <w:szCs w:val="21"/>
          </w:rPr>
          <w:fldChar w:fldCharType="separate"/>
        </w:r>
        <w:r w:rsidR="00A537BB">
          <w:rPr>
            <w:noProof/>
            <w:sz w:val="21"/>
            <w:szCs w:val="21"/>
          </w:rPr>
          <w:t>32</w:t>
        </w:r>
        <w:r>
          <w:rPr>
            <w:sz w:val="21"/>
            <w:szCs w:val="21"/>
          </w:rPr>
          <w:fldChar w:fldCharType="end"/>
        </w:r>
      </w:hyperlink>
    </w:p>
    <w:p w:rsidR="002B0B62" w:rsidRDefault="00B44721">
      <w:pPr>
        <w:pStyle w:val="WPSOffice2"/>
        <w:tabs>
          <w:tab w:val="right" w:leader="dot" w:pos="8731"/>
        </w:tabs>
        <w:spacing w:line="300" w:lineRule="auto"/>
        <w:ind w:left="420"/>
        <w:rPr>
          <w:sz w:val="21"/>
          <w:szCs w:val="21"/>
        </w:rPr>
      </w:pPr>
      <w:hyperlink w:anchor="_Toc6321" w:history="1">
        <w:r w:rsidR="00376B58">
          <w:rPr>
            <w:rFonts w:ascii="宋体" w:hAnsi="宋体" w:hint="eastAsia"/>
            <w:sz w:val="21"/>
            <w:szCs w:val="32"/>
          </w:rPr>
          <w:t>投标格式二</w:t>
        </w:r>
        <w:r w:rsidR="00376B58">
          <w:rPr>
            <w:sz w:val="21"/>
            <w:szCs w:val="21"/>
          </w:rPr>
          <w:tab/>
        </w:r>
        <w:r>
          <w:rPr>
            <w:sz w:val="21"/>
            <w:szCs w:val="21"/>
          </w:rPr>
          <w:fldChar w:fldCharType="begin"/>
        </w:r>
        <w:r w:rsidR="00376B58">
          <w:rPr>
            <w:sz w:val="21"/>
            <w:szCs w:val="21"/>
          </w:rPr>
          <w:instrText xml:space="preserve"> PAGEREF _Toc6321 </w:instrText>
        </w:r>
        <w:r>
          <w:rPr>
            <w:sz w:val="21"/>
            <w:szCs w:val="21"/>
          </w:rPr>
          <w:fldChar w:fldCharType="separate"/>
        </w:r>
        <w:r w:rsidR="00A537BB">
          <w:rPr>
            <w:noProof/>
            <w:sz w:val="21"/>
            <w:szCs w:val="21"/>
          </w:rPr>
          <w:t>33</w:t>
        </w:r>
        <w:r>
          <w:rPr>
            <w:sz w:val="21"/>
            <w:szCs w:val="21"/>
          </w:rPr>
          <w:fldChar w:fldCharType="end"/>
        </w:r>
      </w:hyperlink>
    </w:p>
    <w:p w:rsidR="002B0B62" w:rsidRDefault="00B44721">
      <w:pPr>
        <w:pStyle w:val="WPSOffice2"/>
        <w:tabs>
          <w:tab w:val="right" w:leader="dot" w:pos="8731"/>
        </w:tabs>
        <w:spacing w:line="300" w:lineRule="auto"/>
        <w:ind w:left="420"/>
        <w:rPr>
          <w:sz w:val="21"/>
          <w:szCs w:val="21"/>
        </w:rPr>
      </w:pPr>
      <w:hyperlink w:anchor="_Toc26514" w:history="1">
        <w:r w:rsidR="00376B58">
          <w:rPr>
            <w:rFonts w:hint="eastAsia"/>
            <w:sz w:val="21"/>
            <w:szCs w:val="21"/>
          </w:rPr>
          <w:t>投标保证金</w:t>
        </w:r>
        <w:r w:rsidR="00376B58">
          <w:rPr>
            <w:sz w:val="21"/>
            <w:szCs w:val="21"/>
          </w:rPr>
          <w:tab/>
        </w:r>
        <w:r>
          <w:rPr>
            <w:sz w:val="21"/>
            <w:szCs w:val="21"/>
          </w:rPr>
          <w:fldChar w:fldCharType="begin"/>
        </w:r>
        <w:r w:rsidR="00376B58">
          <w:rPr>
            <w:sz w:val="21"/>
            <w:szCs w:val="21"/>
          </w:rPr>
          <w:instrText xml:space="preserve"> PAGEREF _Toc26514 </w:instrText>
        </w:r>
        <w:r>
          <w:rPr>
            <w:sz w:val="21"/>
            <w:szCs w:val="21"/>
          </w:rPr>
          <w:fldChar w:fldCharType="separate"/>
        </w:r>
        <w:r w:rsidR="00A537BB">
          <w:rPr>
            <w:noProof/>
            <w:sz w:val="21"/>
            <w:szCs w:val="21"/>
          </w:rPr>
          <w:t>33</w:t>
        </w:r>
        <w:r>
          <w:rPr>
            <w:sz w:val="21"/>
            <w:szCs w:val="21"/>
          </w:rPr>
          <w:fldChar w:fldCharType="end"/>
        </w:r>
      </w:hyperlink>
    </w:p>
    <w:p w:rsidR="002B0B62" w:rsidRDefault="00B44721">
      <w:pPr>
        <w:pStyle w:val="WPSOffice2"/>
        <w:tabs>
          <w:tab w:val="right" w:leader="dot" w:pos="8731"/>
        </w:tabs>
        <w:spacing w:line="300" w:lineRule="auto"/>
        <w:ind w:left="420"/>
        <w:rPr>
          <w:sz w:val="21"/>
          <w:szCs w:val="21"/>
        </w:rPr>
      </w:pPr>
      <w:hyperlink w:anchor="_Toc3955" w:history="1">
        <w:r w:rsidR="00376B58">
          <w:rPr>
            <w:rFonts w:ascii="宋体" w:hAnsi="宋体" w:hint="eastAsia"/>
            <w:sz w:val="21"/>
            <w:szCs w:val="32"/>
          </w:rPr>
          <w:t>投标格式三</w:t>
        </w:r>
        <w:r w:rsidR="00376B58">
          <w:rPr>
            <w:sz w:val="21"/>
            <w:szCs w:val="21"/>
          </w:rPr>
          <w:tab/>
        </w:r>
        <w:r>
          <w:rPr>
            <w:sz w:val="21"/>
            <w:szCs w:val="21"/>
          </w:rPr>
          <w:fldChar w:fldCharType="begin"/>
        </w:r>
        <w:r w:rsidR="00376B58">
          <w:rPr>
            <w:sz w:val="21"/>
            <w:szCs w:val="21"/>
          </w:rPr>
          <w:instrText xml:space="preserve"> PAGEREF _Toc3955 </w:instrText>
        </w:r>
        <w:r>
          <w:rPr>
            <w:sz w:val="21"/>
            <w:szCs w:val="21"/>
          </w:rPr>
          <w:fldChar w:fldCharType="separate"/>
        </w:r>
        <w:r w:rsidR="00A537BB">
          <w:rPr>
            <w:noProof/>
            <w:sz w:val="21"/>
            <w:szCs w:val="21"/>
          </w:rPr>
          <w:t>36</w:t>
        </w:r>
        <w:r>
          <w:rPr>
            <w:sz w:val="21"/>
            <w:szCs w:val="21"/>
          </w:rPr>
          <w:fldChar w:fldCharType="end"/>
        </w:r>
      </w:hyperlink>
    </w:p>
    <w:p w:rsidR="002B0B62" w:rsidRDefault="00B44721">
      <w:pPr>
        <w:pStyle w:val="WPSOffice2"/>
        <w:tabs>
          <w:tab w:val="right" w:leader="dot" w:pos="8731"/>
        </w:tabs>
        <w:spacing w:line="300" w:lineRule="auto"/>
        <w:ind w:left="420"/>
        <w:rPr>
          <w:sz w:val="21"/>
          <w:szCs w:val="21"/>
        </w:rPr>
      </w:pPr>
      <w:hyperlink w:anchor="_Toc5167" w:history="1">
        <w:r w:rsidR="00376B58">
          <w:rPr>
            <w:rFonts w:ascii="宋体" w:hAnsi="宋体" w:hint="eastAsia"/>
            <w:sz w:val="21"/>
            <w:szCs w:val="21"/>
          </w:rPr>
          <w:t>法定代表人身份证明</w:t>
        </w:r>
        <w:r w:rsidR="00376B58">
          <w:rPr>
            <w:sz w:val="21"/>
            <w:szCs w:val="21"/>
          </w:rPr>
          <w:tab/>
        </w:r>
        <w:r>
          <w:rPr>
            <w:sz w:val="21"/>
            <w:szCs w:val="21"/>
          </w:rPr>
          <w:fldChar w:fldCharType="begin"/>
        </w:r>
        <w:r w:rsidR="00376B58">
          <w:rPr>
            <w:sz w:val="21"/>
            <w:szCs w:val="21"/>
          </w:rPr>
          <w:instrText xml:space="preserve"> PAGEREF _Toc5167 </w:instrText>
        </w:r>
        <w:r>
          <w:rPr>
            <w:sz w:val="21"/>
            <w:szCs w:val="21"/>
          </w:rPr>
          <w:fldChar w:fldCharType="separate"/>
        </w:r>
        <w:r w:rsidR="00A537BB">
          <w:rPr>
            <w:noProof/>
            <w:sz w:val="21"/>
            <w:szCs w:val="21"/>
          </w:rPr>
          <w:t>36</w:t>
        </w:r>
        <w:r>
          <w:rPr>
            <w:sz w:val="21"/>
            <w:szCs w:val="21"/>
          </w:rPr>
          <w:fldChar w:fldCharType="end"/>
        </w:r>
      </w:hyperlink>
    </w:p>
    <w:p w:rsidR="002B0B62" w:rsidRDefault="00B44721">
      <w:pPr>
        <w:pStyle w:val="WPSOffice2"/>
        <w:tabs>
          <w:tab w:val="right" w:leader="dot" w:pos="8731"/>
        </w:tabs>
        <w:spacing w:line="300" w:lineRule="auto"/>
        <w:ind w:left="420"/>
        <w:rPr>
          <w:sz w:val="21"/>
          <w:szCs w:val="21"/>
        </w:rPr>
      </w:pPr>
      <w:hyperlink w:anchor="_Toc8976" w:history="1">
        <w:r w:rsidR="00376B58">
          <w:rPr>
            <w:rFonts w:ascii="宋体" w:hAnsi="宋体" w:hint="eastAsia"/>
            <w:sz w:val="21"/>
            <w:szCs w:val="21"/>
          </w:rPr>
          <w:t>授权委托书</w:t>
        </w:r>
        <w:r w:rsidR="00376B58">
          <w:rPr>
            <w:sz w:val="21"/>
            <w:szCs w:val="21"/>
          </w:rPr>
          <w:tab/>
        </w:r>
        <w:r>
          <w:rPr>
            <w:sz w:val="21"/>
            <w:szCs w:val="21"/>
          </w:rPr>
          <w:fldChar w:fldCharType="begin"/>
        </w:r>
        <w:r w:rsidR="00376B58">
          <w:rPr>
            <w:sz w:val="21"/>
            <w:szCs w:val="21"/>
          </w:rPr>
          <w:instrText xml:space="preserve"> PAGEREF _Toc8976 </w:instrText>
        </w:r>
        <w:r>
          <w:rPr>
            <w:sz w:val="21"/>
            <w:szCs w:val="21"/>
          </w:rPr>
          <w:fldChar w:fldCharType="separate"/>
        </w:r>
        <w:r w:rsidR="00A537BB">
          <w:rPr>
            <w:noProof/>
            <w:sz w:val="21"/>
            <w:szCs w:val="21"/>
          </w:rPr>
          <w:t>37</w:t>
        </w:r>
        <w:r>
          <w:rPr>
            <w:sz w:val="21"/>
            <w:szCs w:val="21"/>
          </w:rPr>
          <w:fldChar w:fldCharType="end"/>
        </w:r>
      </w:hyperlink>
    </w:p>
    <w:p w:rsidR="002B0B62" w:rsidRDefault="00B44721">
      <w:pPr>
        <w:pStyle w:val="WPSOffice2"/>
        <w:tabs>
          <w:tab w:val="right" w:leader="dot" w:pos="8731"/>
        </w:tabs>
        <w:spacing w:line="300" w:lineRule="auto"/>
        <w:ind w:left="420"/>
        <w:rPr>
          <w:sz w:val="21"/>
          <w:szCs w:val="21"/>
        </w:rPr>
      </w:pPr>
      <w:hyperlink w:anchor="_Toc10402" w:history="1">
        <w:r w:rsidR="00376B58">
          <w:rPr>
            <w:rFonts w:hint="eastAsia"/>
            <w:sz w:val="21"/>
            <w:szCs w:val="21"/>
          </w:rPr>
          <w:t>联合体协议书</w:t>
        </w:r>
        <w:r w:rsidR="00376B58">
          <w:rPr>
            <w:sz w:val="21"/>
            <w:szCs w:val="21"/>
          </w:rPr>
          <w:tab/>
        </w:r>
        <w:r>
          <w:rPr>
            <w:sz w:val="21"/>
            <w:szCs w:val="21"/>
          </w:rPr>
          <w:fldChar w:fldCharType="begin"/>
        </w:r>
        <w:r w:rsidR="00376B58">
          <w:rPr>
            <w:sz w:val="21"/>
            <w:szCs w:val="21"/>
          </w:rPr>
          <w:instrText xml:space="preserve"> PAGEREF _Toc10402 </w:instrText>
        </w:r>
        <w:r>
          <w:rPr>
            <w:sz w:val="21"/>
            <w:szCs w:val="21"/>
          </w:rPr>
          <w:fldChar w:fldCharType="separate"/>
        </w:r>
        <w:r w:rsidR="00A537BB">
          <w:rPr>
            <w:noProof/>
            <w:sz w:val="21"/>
            <w:szCs w:val="21"/>
          </w:rPr>
          <w:t>38</w:t>
        </w:r>
        <w:r>
          <w:rPr>
            <w:sz w:val="21"/>
            <w:szCs w:val="21"/>
          </w:rPr>
          <w:fldChar w:fldCharType="end"/>
        </w:r>
      </w:hyperlink>
    </w:p>
    <w:p w:rsidR="002B0B62" w:rsidRDefault="00B44721">
      <w:pPr>
        <w:pStyle w:val="WPSOffice2"/>
        <w:tabs>
          <w:tab w:val="right" w:leader="dot" w:pos="8731"/>
        </w:tabs>
        <w:spacing w:line="300" w:lineRule="auto"/>
        <w:ind w:left="420"/>
        <w:rPr>
          <w:sz w:val="21"/>
          <w:szCs w:val="21"/>
        </w:rPr>
      </w:pPr>
      <w:hyperlink w:anchor="_Toc9467" w:history="1">
        <w:r w:rsidR="00376B58">
          <w:rPr>
            <w:rFonts w:ascii="宋体" w:hAnsi="宋体" w:hint="eastAsia"/>
            <w:sz w:val="21"/>
            <w:szCs w:val="32"/>
          </w:rPr>
          <w:t>投标格式八</w:t>
        </w:r>
        <w:r w:rsidR="00376B58">
          <w:rPr>
            <w:sz w:val="21"/>
            <w:szCs w:val="21"/>
          </w:rPr>
          <w:tab/>
        </w:r>
        <w:r>
          <w:rPr>
            <w:sz w:val="21"/>
            <w:szCs w:val="21"/>
          </w:rPr>
          <w:fldChar w:fldCharType="begin"/>
        </w:r>
        <w:r w:rsidR="00376B58">
          <w:rPr>
            <w:sz w:val="21"/>
            <w:szCs w:val="21"/>
          </w:rPr>
          <w:instrText xml:space="preserve"> PAGEREF _Toc9467 </w:instrText>
        </w:r>
        <w:r>
          <w:rPr>
            <w:sz w:val="21"/>
            <w:szCs w:val="21"/>
          </w:rPr>
          <w:fldChar w:fldCharType="separate"/>
        </w:r>
        <w:r w:rsidR="00A537BB">
          <w:rPr>
            <w:noProof/>
            <w:sz w:val="21"/>
            <w:szCs w:val="21"/>
          </w:rPr>
          <w:t>40</w:t>
        </w:r>
        <w:r>
          <w:rPr>
            <w:sz w:val="21"/>
            <w:szCs w:val="21"/>
          </w:rPr>
          <w:fldChar w:fldCharType="end"/>
        </w:r>
      </w:hyperlink>
    </w:p>
    <w:p w:rsidR="002B0B62" w:rsidRDefault="00B44721">
      <w:pPr>
        <w:pStyle w:val="WPSOffice2"/>
        <w:tabs>
          <w:tab w:val="right" w:leader="dot" w:pos="8731"/>
        </w:tabs>
        <w:spacing w:line="300" w:lineRule="auto"/>
        <w:ind w:left="420"/>
        <w:rPr>
          <w:sz w:val="21"/>
          <w:szCs w:val="21"/>
        </w:rPr>
      </w:pPr>
      <w:hyperlink w:anchor="_Toc23984" w:history="1">
        <w:r w:rsidR="00376B58">
          <w:rPr>
            <w:rFonts w:ascii="黑体" w:hAnsi="宋体" w:hint="eastAsia"/>
            <w:sz w:val="21"/>
            <w:szCs w:val="21"/>
          </w:rPr>
          <w:t>附件：商务文件（正本）封面格式</w:t>
        </w:r>
        <w:r w:rsidR="00376B58">
          <w:rPr>
            <w:sz w:val="21"/>
            <w:szCs w:val="21"/>
          </w:rPr>
          <w:tab/>
        </w:r>
        <w:r>
          <w:rPr>
            <w:sz w:val="21"/>
            <w:szCs w:val="21"/>
          </w:rPr>
          <w:fldChar w:fldCharType="begin"/>
        </w:r>
        <w:r w:rsidR="00376B58">
          <w:rPr>
            <w:sz w:val="21"/>
            <w:szCs w:val="21"/>
          </w:rPr>
          <w:instrText xml:space="preserve"> PAGEREF _Toc23984 </w:instrText>
        </w:r>
        <w:r>
          <w:rPr>
            <w:sz w:val="21"/>
            <w:szCs w:val="21"/>
          </w:rPr>
          <w:fldChar w:fldCharType="separate"/>
        </w:r>
        <w:r w:rsidR="00A537BB">
          <w:rPr>
            <w:noProof/>
            <w:sz w:val="21"/>
            <w:szCs w:val="21"/>
          </w:rPr>
          <w:t>40</w:t>
        </w:r>
        <w:r>
          <w:rPr>
            <w:sz w:val="21"/>
            <w:szCs w:val="21"/>
          </w:rPr>
          <w:fldChar w:fldCharType="end"/>
        </w:r>
      </w:hyperlink>
    </w:p>
    <w:p w:rsidR="002B0B62" w:rsidRDefault="00B44721">
      <w:pPr>
        <w:pStyle w:val="WPSOffice2"/>
        <w:tabs>
          <w:tab w:val="right" w:leader="dot" w:pos="8731"/>
        </w:tabs>
        <w:spacing w:line="300" w:lineRule="auto"/>
        <w:ind w:left="420"/>
        <w:rPr>
          <w:sz w:val="21"/>
          <w:szCs w:val="21"/>
        </w:rPr>
      </w:pPr>
      <w:hyperlink w:anchor="_Toc27525" w:history="1">
        <w:r w:rsidR="00376B58">
          <w:rPr>
            <w:rFonts w:ascii="黑体" w:hAnsi="宋体" w:hint="eastAsia"/>
            <w:sz w:val="21"/>
            <w:szCs w:val="21"/>
          </w:rPr>
          <w:t>附件</w:t>
        </w:r>
        <w:r w:rsidR="00376B58">
          <w:rPr>
            <w:rFonts w:ascii="黑体" w:hAnsi="宋体" w:hint="eastAsia"/>
            <w:sz w:val="21"/>
            <w:szCs w:val="21"/>
          </w:rPr>
          <w:t>2</w:t>
        </w:r>
        <w:r w:rsidR="00376B58">
          <w:rPr>
            <w:rFonts w:ascii="黑体" w:hAnsi="宋体" w:hint="eastAsia"/>
            <w:sz w:val="21"/>
            <w:szCs w:val="21"/>
          </w:rPr>
          <w:t>：商务文件（副本）封面格式</w:t>
        </w:r>
        <w:r w:rsidR="00376B58">
          <w:rPr>
            <w:sz w:val="21"/>
            <w:szCs w:val="21"/>
          </w:rPr>
          <w:tab/>
        </w:r>
        <w:r>
          <w:rPr>
            <w:sz w:val="21"/>
            <w:szCs w:val="21"/>
          </w:rPr>
          <w:fldChar w:fldCharType="begin"/>
        </w:r>
        <w:r w:rsidR="00376B58">
          <w:rPr>
            <w:sz w:val="21"/>
            <w:szCs w:val="21"/>
          </w:rPr>
          <w:instrText xml:space="preserve"> PAGEREF _Toc27525 </w:instrText>
        </w:r>
        <w:r>
          <w:rPr>
            <w:sz w:val="21"/>
            <w:szCs w:val="21"/>
          </w:rPr>
          <w:fldChar w:fldCharType="separate"/>
        </w:r>
        <w:r w:rsidR="00A537BB">
          <w:rPr>
            <w:noProof/>
            <w:sz w:val="21"/>
            <w:szCs w:val="21"/>
          </w:rPr>
          <w:t>41</w:t>
        </w:r>
        <w:r>
          <w:rPr>
            <w:sz w:val="21"/>
            <w:szCs w:val="21"/>
          </w:rPr>
          <w:fldChar w:fldCharType="end"/>
        </w:r>
      </w:hyperlink>
    </w:p>
    <w:p w:rsidR="002B0B62" w:rsidRDefault="00B44721">
      <w:pPr>
        <w:pStyle w:val="WPSOffice2"/>
        <w:tabs>
          <w:tab w:val="right" w:leader="dot" w:pos="8731"/>
        </w:tabs>
        <w:spacing w:line="300" w:lineRule="auto"/>
        <w:ind w:left="420"/>
        <w:rPr>
          <w:sz w:val="21"/>
          <w:szCs w:val="21"/>
        </w:rPr>
      </w:pPr>
      <w:hyperlink w:anchor="_Toc5786" w:history="1">
        <w:r w:rsidR="00376B58">
          <w:rPr>
            <w:rFonts w:ascii="宋体" w:hAnsi="宋体" w:hint="eastAsia"/>
            <w:sz w:val="21"/>
            <w:szCs w:val="21"/>
          </w:rPr>
          <w:t>附件3：技术文件（正本）封面格式</w:t>
        </w:r>
        <w:r w:rsidR="00376B58">
          <w:rPr>
            <w:sz w:val="21"/>
            <w:szCs w:val="21"/>
          </w:rPr>
          <w:tab/>
        </w:r>
        <w:r>
          <w:rPr>
            <w:sz w:val="21"/>
            <w:szCs w:val="21"/>
          </w:rPr>
          <w:fldChar w:fldCharType="begin"/>
        </w:r>
        <w:r w:rsidR="00376B58">
          <w:rPr>
            <w:sz w:val="21"/>
            <w:szCs w:val="21"/>
          </w:rPr>
          <w:instrText xml:space="preserve"> PAGEREF _Toc5786 </w:instrText>
        </w:r>
        <w:r>
          <w:rPr>
            <w:sz w:val="21"/>
            <w:szCs w:val="21"/>
          </w:rPr>
          <w:fldChar w:fldCharType="separate"/>
        </w:r>
        <w:r w:rsidR="00A537BB">
          <w:rPr>
            <w:noProof/>
            <w:sz w:val="21"/>
            <w:szCs w:val="21"/>
          </w:rPr>
          <w:t>42</w:t>
        </w:r>
        <w:r>
          <w:rPr>
            <w:sz w:val="21"/>
            <w:szCs w:val="21"/>
          </w:rPr>
          <w:fldChar w:fldCharType="end"/>
        </w:r>
      </w:hyperlink>
    </w:p>
    <w:p w:rsidR="002B0B62" w:rsidRDefault="00B44721">
      <w:pPr>
        <w:pStyle w:val="WPSOffice2"/>
        <w:tabs>
          <w:tab w:val="right" w:leader="dot" w:pos="8731"/>
        </w:tabs>
        <w:spacing w:line="300" w:lineRule="auto"/>
        <w:ind w:left="420"/>
        <w:rPr>
          <w:sz w:val="21"/>
          <w:szCs w:val="21"/>
        </w:rPr>
      </w:pPr>
      <w:hyperlink w:anchor="_Toc25168" w:history="1">
        <w:r w:rsidR="00376B58">
          <w:rPr>
            <w:rFonts w:ascii="宋体" w:hAnsi="宋体" w:hint="eastAsia"/>
            <w:sz w:val="21"/>
            <w:szCs w:val="21"/>
          </w:rPr>
          <w:t>附件4：技术文件（副本）封面格式</w:t>
        </w:r>
        <w:r w:rsidR="00376B58">
          <w:rPr>
            <w:sz w:val="21"/>
            <w:szCs w:val="21"/>
          </w:rPr>
          <w:tab/>
        </w:r>
        <w:r>
          <w:rPr>
            <w:sz w:val="21"/>
            <w:szCs w:val="21"/>
          </w:rPr>
          <w:fldChar w:fldCharType="begin"/>
        </w:r>
        <w:r w:rsidR="00376B58">
          <w:rPr>
            <w:sz w:val="21"/>
            <w:szCs w:val="21"/>
          </w:rPr>
          <w:instrText xml:space="preserve"> PAGEREF _Toc25168 </w:instrText>
        </w:r>
        <w:r>
          <w:rPr>
            <w:sz w:val="21"/>
            <w:szCs w:val="21"/>
          </w:rPr>
          <w:fldChar w:fldCharType="separate"/>
        </w:r>
        <w:r w:rsidR="00A537BB">
          <w:rPr>
            <w:noProof/>
            <w:sz w:val="21"/>
            <w:szCs w:val="21"/>
          </w:rPr>
          <w:t>43</w:t>
        </w:r>
        <w:r>
          <w:rPr>
            <w:sz w:val="21"/>
            <w:szCs w:val="21"/>
          </w:rPr>
          <w:fldChar w:fldCharType="end"/>
        </w:r>
      </w:hyperlink>
    </w:p>
    <w:p w:rsidR="002B0B62" w:rsidRDefault="00B44721">
      <w:pPr>
        <w:pStyle w:val="WPSOffice1"/>
        <w:tabs>
          <w:tab w:val="right" w:leader="dot" w:pos="8731"/>
        </w:tabs>
        <w:spacing w:line="300" w:lineRule="auto"/>
        <w:rPr>
          <w:sz w:val="21"/>
          <w:szCs w:val="21"/>
        </w:rPr>
      </w:pPr>
      <w:hyperlink w:anchor="_Toc27532" w:history="1">
        <w:r w:rsidR="00376B58">
          <w:rPr>
            <w:rFonts w:ascii="宋体" w:hAnsi="宋体" w:hint="eastAsia"/>
            <w:sz w:val="21"/>
            <w:szCs w:val="21"/>
          </w:rPr>
          <w:t>第十章 合同条款</w:t>
        </w:r>
        <w:r w:rsidR="00376B58">
          <w:rPr>
            <w:sz w:val="21"/>
            <w:szCs w:val="21"/>
          </w:rPr>
          <w:tab/>
        </w:r>
        <w:r>
          <w:rPr>
            <w:sz w:val="21"/>
            <w:szCs w:val="21"/>
          </w:rPr>
          <w:fldChar w:fldCharType="begin"/>
        </w:r>
        <w:r w:rsidR="00376B58">
          <w:rPr>
            <w:sz w:val="21"/>
            <w:szCs w:val="21"/>
          </w:rPr>
          <w:instrText xml:space="preserve"> PAGEREF _Toc27532 </w:instrText>
        </w:r>
        <w:r>
          <w:rPr>
            <w:sz w:val="21"/>
            <w:szCs w:val="21"/>
          </w:rPr>
          <w:fldChar w:fldCharType="separate"/>
        </w:r>
        <w:r w:rsidR="00A537BB">
          <w:rPr>
            <w:noProof/>
            <w:sz w:val="21"/>
            <w:szCs w:val="21"/>
          </w:rPr>
          <w:t>44</w:t>
        </w:r>
        <w:r>
          <w:rPr>
            <w:sz w:val="21"/>
            <w:szCs w:val="21"/>
          </w:rPr>
          <w:fldChar w:fldCharType="end"/>
        </w:r>
      </w:hyperlink>
    </w:p>
    <w:p w:rsidR="002B0B62" w:rsidRDefault="00B44721">
      <w:pPr>
        <w:pStyle w:val="WPSOffice1"/>
        <w:tabs>
          <w:tab w:val="right" w:leader="dot" w:pos="8731"/>
        </w:tabs>
        <w:spacing w:line="300" w:lineRule="auto"/>
        <w:rPr>
          <w:sz w:val="21"/>
          <w:szCs w:val="21"/>
        </w:rPr>
      </w:pPr>
      <w:hyperlink w:anchor="_Toc20948" w:history="1">
        <w:r w:rsidR="00376B58">
          <w:rPr>
            <w:rFonts w:ascii="宋体" w:hAnsi="宋体" w:cs="黑体" w:hint="eastAsia"/>
            <w:sz w:val="21"/>
            <w:szCs w:val="21"/>
          </w:rPr>
          <w:t>勘察设计合同</w:t>
        </w:r>
        <w:r w:rsidR="00376B58">
          <w:rPr>
            <w:sz w:val="21"/>
            <w:szCs w:val="21"/>
          </w:rPr>
          <w:tab/>
        </w:r>
        <w:r>
          <w:rPr>
            <w:sz w:val="21"/>
            <w:szCs w:val="21"/>
          </w:rPr>
          <w:fldChar w:fldCharType="begin"/>
        </w:r>
        <w:r w:rsidR="00376B58">
          <w:rPr>
            <w:sz w:val="21"/>
            <w:szCs w:val="21"/>
          </w:rPr>
          <w:instrText xml:space="preserve"> PAGEREF _Toc20948 </w:instrText>
        </w:r>
        <w:r>
          <w:rPr>
            <w:sz w:val="21"/>
            <w:szCs w:val="21"/>
          </w:rPr>
          <w:fldChar w:fldCharType="separate"/>
        </w:r>
        <w:r w:rsidR="00A537BB">
          <w:rPr>
            <w:noProof/>
            <w:sz w:val="21"/>
            <w:szCs w:val="21"/>
          </w:rPr>
          <w:t>45</w:t>
        </w:r>
        <w:r>
          <w:rPr>
            <w:sz w:val="21"/>
            <w:szCs w:val="21"/>
          </w:rPr>
          <w:fldChar w:fldCharType="end"/>
        </w:r>
      </w:hyperlink>
    </w:p>
    <w:p w:rsidR="002B0B62" w:rsidRDefault="00B44721">
      <w:pPr>
        <w:spacing w:line="300" w:lineRule="auto"/>
      </w:pPr>
      <w:r>
        <w:rPr>
          <w:szCs w:val="21"/>
        </w:rPr>
        <w:fldChar w:fldCharType="end"/>
      </w:r>
    </w:p>
    <w:p w:rsidR="002B0B62" w:rsidRDefault="002B0B62">
      <w:pPr>
        <w:pStyle w:val="1"/>
        <w:rPr>
          <w:rFonts w:ascii="宋体" w:eastAsia="宋体" w:hAnsi="宋体"/>
          <w:sz w:val="48"/>
          <w:szCs w:val="48"/>
        </w:rPr>
        <w:sectPr w:rsidR="002B0B62">
          <w:footerReference w:type="default" r:id="rId11"/>
          <w:pgSz w:w="11906" w:h="16838"/>
          <w:pgMar w:top="1276" w:right="1474" w:bottom="1440" w:left="1701" w:header="851" w:footer="992" w:gutter="0"/>
          <w:pgNumType w:start="1"/>
          <w:cols w:space="720"/>
          <w:docGrid w:type="linesAndChars" w:linePitch="312"/>
        </w:sectPr>
      </w:pPr>
      <w:bookmarkStart w:id="0" w:name="_Toc29292_WPSOffice_Level1"/>
      <w:bookmarkStart w:id="1" w:name="_Toc27574785"/>
      <w:bookmarkStart w:id="2" w:name="_Toc322374300"/>
      <w:bookmarkStart w:id="3" w:name="_Toc345499822"/>
      <w:bookmarkStart w:id="4" w:name="_Toc31132"/>
      <w:bookmarkStart w:id="5" w:name="_Toc24402905"/>
    </w:p>
    <w:p w:rsidR="002B0B62" w:rsidRDefault="00376B58">
      <w:pPr>
        <w:pStyle w:val="1"/>
        <w:rPr>
          <w:rFonts w:ascii="宋体" w:eastAsia="宋体" w:hAnsi="宋体"/>
          <w:sz w:val="48"/>
          <w:szCs w:val="48"/>
        </w:rPr>
      </w:pPr>
      <w:bookmarkStart w:id="6" w:name="_Toc29471"/>
      <w:r>
        <w:rPr>
          <w:rFonts w:ascii="宋体" w:eastAsia="宋体" w:hAnsi="宋体" w:hint="eastAsia"/>
          <w:sz w:val="48"/>
          <w:szCs w:val="48"/>
        </w:rPr>
        <w:lastRenderedPageBreak/>
        <w:t>第一章  招标公告</w:t>
      </w:r>
      <w:bookmarkEnd w:id="0"/>
      <w:bookmarkEnd w:id="1"/>
      <w:bookmarkEnd w:id="2"/>
      <w:bookmarkEnd w:id="3"/>
      <w:bookmarkEnd w:id="4"/>
      <w:bookmarkEnd w:id="5"/>
      <w:bookmarkEnd w:id="6"/>
    </w:p>
    <w:p w:rsidR="002B0B62" w:rsidRDefault="00376B58" w:rsidP="008B63CE">
      <w:pPr>
        <w:spacing w:line="360" w:lineRule="auto"/>
        <w:ind w:firstLineChars="200" w:firstLine="482"/>
        <w:outlineLvl w:val="1"/>
        <w:rPr>
          <w:rFonts w:ascii="宋体" w:hAnsi="宋体"/>
          <w:b/>
          <w:sz w:val="24"/>
        </w:rPr>
      </w:pPr>
      <w:bookmarkStart w:id="7" w:name="_Toc18616"/>
      <w:bookmarkStart w:id="8" w:name="_Toc15210"/>
      <w:bookmarkStart w:id="9" w:name="_Toc32452"/>
      <w:r>
        <w:rPr>
          <w:rFonts w:ascii="宋体" w:hAnsi="宋体" w:hint="eastAsia"/>
          <w:b/>
          <w:sz w:val="24"/>
        </w:rPr>
        <w:t>1.1    招标条件</w:t>
      </w:r>
      <w:bookmarkEnd w:id="7"/>
      <w:bookmarkEnd w:id="8"/>
      <w:bookmarkEnd w:id="9"/>
    </w:p>
    <w:p w:rsidR="002B0B62" w:rsidRDefault="00376B58">
      <w:pPr>
        <w:spacing w:line="360" w:lineRule="auto"/>
        <w:ind w:firstLineChars="200" w:firstLine="480"/>
        <w:rPr>
          <w:rFonts w:ascii="宋体" w:hAnsi="宋体"/>
          <w:sz w:val="24"/>
        </w:rPr>
      </w:pPr>
      <w:r>
        <w:rPr>
          <w:rFonts w:ascii="宋体" w:hAnsi="宋体" w:hint="eastAsia"/>
          <w:sz w:val="24"/>
        </w:rPr>
        <w:t xml:space="preserve">1.1.1  </w:t>
      </w:r>
      <w:r>
        <w:rPr>
          <w:rFonts w:ascii="宋体" w:hAnsi="宋体" w:hint="eastAsia"/>
          <w:sz w:val="24"/>
          <w:u w:val="single"/>
        </w:rPr>
        <w:t>徐闻县西连镇人民政府</w:t>
      </w:r>
      <w:r>
        <w:rPr>
          <w:rFonts w:ascii="宋体" w:hAnsi="宋体" w:hint="eastAsia"/>
          <w:sz w:val="24"/>
        </w:rPr>
        <w:t>作为</w:t>
      </w:r>
      <w:r>
        <w:rPr>
          <w:rFonts w:ascii="宋体" w:hAnsi="宋体" w:hint="eastAsia"/>
          <w:bCs/>
          <w:sz w:val="24"/>
          <w:u w:val="single"/>
        </w:rPr>
        <w:t>徐闻县西连镇乡村振兴基础及配套设施建设项目勘察、初步设计</w:t>
      </w:r>
      <w:r>
        <w:rPr>
          <w:rFonts w:ascii="宋体" w:hAnsi="宋体" w:hint="eastAsia"/>
          <w:sz w:val="24"/>
        </w:rPr>
        <w:t>的招标人，已按照有关法律、法规、规章等规定完成了勘察设计招标前的所有批准、登记、备案等手续，已具备勘察设计招标的条件。</w:t>
      </w:r>
      <w:r>
        <w:rPr>
          <w:rFonts w:ascii="宋体" w:hAnsi="宋体" w:hint="eastAsia"/>
          <w:bCs/>
          <w:sz w:val="24"/>
          <w:u w:val="single"/>
        </w:rPr>
        <w:t>徐闻县西连镇人民政府</w:t>
      </w:r>
      <w:r>
        <w:rPr>
          <w:rFonts w:ascii="宋体" w:hAnsi="宋体" w:hint="eastAsia"/>
          <w:sz w:val="24"/>
        </w:rPr>
        <w:t>委托</w:t>
      </w:r>
      <w:r>
        <w:rPr>
          <w:rFonts w:ascii="宋体" w:hAnsi="宋体" w:hint="eastAsia"/>
          <w:sz w:val="24"/>
          <w:u w:val="single"/>
        </w:rPr>
        <w:t>湛江明正工程管理有限公司</w:t>
      </w:r>
      <w:r>
        <w:rPr>
          <w:rFonts w:ascii="宋体" w:hAnsi="宋体" w:hint="eastAsia"/>
          <w:sz w:val="24"/>
        </w:rPr>
        <w:t>对</w:t>
      </w:r>
      <w:r>
        <w:rPr>
          <w:rFonts w:ascii="宋体" w:hAnsi="宋体" w:hint="eastAsia"/>
          <w:bCs/>
          <w:sz w:val="24"/>
          <w:u w:val="single"/>
        </w:rPr>
        <w:t>徐闻县西连镇乡村振兴基础及配套设施建设项目勘察、初步设计</w:t>
      </w:r>
      <w:r>
        <w:rPr>
          <w:rFonts w:ascii="宋体" w:hAnsi="宋体" w:hint="eastAsia"/>
          <w:sz w:val="24"/>
        </w:rPr>
        <w:t>项目进行招标代理，组织进行本工程的勘察、初步设计公开招标工作，选定勘察设计单位。</w:t>
      </w:r>
    </w:p>
    <w:p w:rsidR="002B0B62" w:rsidRDefault="00376B58" w:rsidP="008B63CE">
      <w:pPr>
        <w:spacing w:line="360" w:lineRule="auto"/>
        <w:ind w:firstLineChars="200" w:firstLine="482"/>
        <w:outlineLvl w:val="1"/>
        <w:rPr>
          <w:rFonts w:ascii="宋体" w:hAnsi="宋体"/>
          <w:b/>
          <w:sz w:val="24"/>
        </w:rPr>
      </w:pPr>
      <w:bookmarkStart w:id="10" w:name="_Toc238"/>
      <w:bookmarkStart w:id="11" w:name="_Toc28814"/>
      <w:bookmarkStart w:id="12" w:name="_Toc24069"/>
      <w:r>
        <w:rPr>
          <w:rFonts w:ascii="宋体" w:hAnsi="宋体" w:hint="eastAsia"/>
          <w:b/>
          <w:sz w:val="24"/>
        </w:rPr>
        <w:t>1.2    项目概况</w:t>
      </w:r>
      <w:bookmarkEnd w:id="10"/>
      <w:bookmarkEnd w:id="11"/>
      <w:bookmarkEnd w:id="12"/>
    </w:p>
    <w:p w:rsidR="002B0B62" w:rsidRDefault="00376B58">
      <w:pPr>
        <w:spacing w:line="360" w:lineRule="auto"/>
        <w:ind w:firstLineChars="200" w:firstLine="480"/>
        <w:rPr>
          <w:rFonts w:ascii="宋体" w:hAnsi="宋体"/>
          <w:sz w:val="24"/>
        </w:rPr>
      </w:pPr>
      <w:r>
        <w:rPr>
          <w:rFonts w:ascii="宋体" w:hAnsi="宋体" w:hint="eastAsia"/>
          <w:sz w:val="24"/>
        </w:rPr>
        <w:t>1.2.1  工程名称：</w:t>
      </w:r>
      <w:r>
        <w:rPr>
          <w:rFonts w:ascii="宋体" w:hAnsi="宋体" w:hint="eastAsia"/>
          <w:bCs/>
          <w:sz w:val="24"/>
        </w:rPr>
        <w:t>徐闻县西连镇乡村振兴基础及配套设施建设项目勘察、初步设计</w:t>
      </w:r>
      <w:r>
        <w:rPr>
          <w:rFonts w:ascii="宋体" w:hAnsi="宋体" w:hint="eastAsia"/>
          <w:sz w:val="24"/>
        </w:rPr>
        <w:t>。</w:t>
      </w:r>
    </w:p>
    <w:p w:rsidR="002B0B62" w:rsidRDefault="00376B58">
      <w:pPr>
        <w:spacing w:line="360" w:lineRule="auto"/>
        <w:ind w:firstLineChars="200" w:firstLine="480"/>
        <w:rPr>
          <w:rFonts w:ascii="宋体" w:hAnsi="宋体"/>
          <w:sz w:val="24"/>
        </w:rPr>
      </w:pPr>
      <w:r>
        <w:rPr>
          <w:rFonts w:ascii="宋体" w:hAnsi="宋体" w:hint="eastAsia"/>
          <w:sz w:val="24"/>
        </w:rPr>
        <w:t>1.2.2  工程位置：</w:t>
      </w:r>
      <w:r>
        <w:rPr>
          <w:rFonts w:ascii="宋体" w:hAnsi="宋体" w:hint="eastAsia"/>
          <w:bCs/>
          <w:sz w:val="24"/>
        </w:rPr>
        <w:t>湛江市徐闻县西连镇镇区、金土村及水尾村。</w:t>
      </w:r>
    </w:p>
    <w:p w:rsidR="002B0B62" w:rsidRDefault="00376B58">
      <w:pPr>
        <w:spacing w:line="360" w:lineRule="auto"/>
        <w:ind w:firstLineChars="200" w:firstLine="480"/>
        <w:rPr>
          <w:rFonts w:ascii="宋体" w:hAnsi="宋体"/>
          <w:sz w:val="24"/>
        </w:rPr>
      </w:pPr>
      <w:r>
        <w:rPr>
          <w:rFonts w:ascii="宋体" w:hAnsi="宋体" w:hint="eastAsia"/>
          <w:sz w:val="24"/>
        </w:rPr>
        <w:t>1.2.3  项目概况：1.交通基础设施工程，包括镇域环镇区及县道路段改造提升64000平方米，金土村海滨路改造12000平方米，金土村、水尾村环村路新建24000平方米；2.公共服务设施建设，包括综合农贸市场改造10000平方米，含一层地下停车场；西连车站改造提升400平方米；便民基础设施1450平方米；公共卫生设施3个，室外停车场10000平方米，并配建充电桩30套；3.人居环境改造提升，包括金土村、水尾村观海长廊建设约18000平方米，沿街基础设施改造2600平方米，农房立面改造约31905平方米；4.水尾村排污管网敷设7500米。</w:t>
      </w:r>
    </w:p>
    <w:p w:rsidR="002B0B62" w:rsidRDefault="00376B58">
      <w:pPr>
        <w:spacing w:line="360" w:lineRule="auto"/>
        <w:ind w:firstLineChars="200" w:firstLine="480"/>
        <w:jc w:val="left"/>
        <w:rPr>
          <w:rFonts w:ascii="宋体" w:hAnsi="宋体"/>
          <w:bCs/>
          <w:sz w:val="24"/>
        </w:rPr>
      </w:pPr>
      <w:r>
        <w:rPr>
          <w:rFonts w:ascii="宋体" w:hAnsi="宋体"/>
          <w:sz w:val="24"/>
        </w:rPr>
        <w:t>1.2.</w:t>
      </w:r>
      <w:r>
        <w:rPr>
          <w:rFonts w:ascii="宋体" w:hAnsi="宋体" w:hint="eastAsia"/>
          <w:sz w:val="24"/>
        </w:rPr>
        <w:t>4</w:t>
      </w:r>
      <w:r>
        <w:rPr>
          <w:rFonts w:ascii="宋体" w:hAnsi="宋体"/>
          <w:sz w:val="24"/>
        </w:rPr>
        <w:t xml:space="preserve">  </w:t>
      </w:r>
      <w:r>
        <w:rPr>
          <w:rFonts w:ascii="宋体" w:hAnsi="宋体" w:hint="eastAsia"/>
          <w:bCs/>
          <w:sz w:val="24"/>
        </w:rPr>
        <w:t>招标范围：本项目全线范围内</w:t>
      </w:r>
      <w:r>
        <w:rPr>
          <w:rFonts w:ascii="宋体" w:hAnsi="宋体" w:hint="eastAsia"/>
          <w:sz w:val="24"/>
        </w:rPr>
        <w:t>交通基础设施工程</w:t>
      </w:r>
      <w:r>
        <w:rPr>
          <w:rFonts w:ascii="宋体" w:hAnsi="宋体" w:hint="eastAsia"/>
          <w:bCs/>
          <w:sz w:val="24"/>
        </w:rPr>
        <w:t>、</w:t>
      </w:r>
      <w:r>
        <w:rPr>
          <w:rFonts w:ascii="宋体" w:hAnsi="宋体" w:hint="eastAsia"/>
          <w:sz w:val="24"/>
        </w:rPr>
        <w:t>公共服务设施建设</w:t>
      </w:r>
      <w:r>
        <w:rPr>
          <w:rFonts w:ascii="宋体" w:hAnsi="宋体" w:hint="eastAsia"/>
          <w:bCs/>
          <w:sz w:val="24"/>
        </w:rPr>
        <w:t>、</w:t>
      </w:r>
      <w:r>
        <w:rPr>
          <w:rFonts w:ascii="宋体" w:hAnsi="宋体" w:hint="eastAsia"/>
          <w:sz w:val="24"/>
        </w:rPr>
        <w:t>人居环境改造提升、水尾村排污管网</w:t>
      </w:r>
      <w:r>
        <w:rPr>
          <w:rFonts w:ascii="宋体" w:hAnsi="宋体" w:hint="eastAsia"/>
          <w:bCs/>
          <w:sz w:val="24"/>
        </w:rPr>
        <w:t>等工程的勘察设计[包括工程地质勘察（包括初步勘察、详细勘察、管线物探等）、方案设计、初步设计、初步概算]及后续服务，以及满足招标人对该项目使用要求的一切相关配套附属工程项目的初步设计。本项目勘察设计内容最终以规划部门的相关规定及文件为准。</w:t>
      </w:r>
    </w:p>
    <w:p w:rsidR="002B0B62" w:rsidRDefault="00376B58">
      <w:pPr>
        <w:spacing w:line="360" w:lineRule="auto"/>
        <w:ind w:firstLineChars="200" w:firstLine="480"/>
        <w:jc w:val="left"/>
        <w:rPr>
          <w:rFonts w:ascii="宋体" w:hAnsi="宋体"/>
          <w:sz w:val="24"/>
        </w:rPr>
      </w:pPr>
      <w:r>
        <w:rPr>
          <w:rFonts w:ascii="宋体" w:hAnsi="宋体"/>
          <w:sz w:val="24"/>
        </w:rPr>
        <w:t>1.2.</w:t>
      </w:r>
      <w:r>
        <w:rPr>
          <w:rFonts w:ascii="宋体" w:hAnsi="宋体" w:hint="eastAsia"/>
          <w:sz w:val="24"/>
        </w:rPr>
        <w:t>5</w:t>
      </w:r>
      <w:r>
        <w:rPr>
          <w:rFonts w:ascii="宋体" w:hAnsi="宋体"/>
          <w:sz w:val="24"/>
        </w:rPr>
        <w:t xml:space="preserve">  </w:t>
      </w:r>
      <w:r>
        <w:rPr>
          <w:rFonts w:ascii="宋体" w:hAnsi="宋体" w:hint="eastAsia"/>
          <w:sz w:val="24"/>
        </w:rPr>
        <w:t>项目投资总估算：本项目总投资为20000万元。其中，工程费用16179.26万元，工程建设其他费用2868.36万元， 预备费952.38万元。</w:t>
      </w:r>
    </w:p>
    <w:p w:rsidR="002B0B62" w:rsidRDefault="00376B58">
      <w:pPr>
        <w:spacing w:line="360" w:lineRule="auto"/>
        <w:ind w:firstLineChars="200" w:firstLine="480"/>
        <w:jc w:val="left"/>
        <w:rPr>
          <w:rFonts w:ascii="宋体" w:hAnsi="宋体"/>
          <w:sz w:val="24"/>
        </w:rPr>
      </w:pPr>
      <w:r>
        <w:rPr>
          <w:rFonts w:ascii="宋体" w:hAnsi="宋体" w:hint="eastAsia"/>
          <w:sz w:val="24"/>
        </w:rPr>
        <w:t>1.2.6  项目代码：</w:t>
      </w:r>
      <w:r>
        <w:rPr>
          <w:rFonts w:ascii="宋体" w:hAnsi="宋体"/>
          <w:sz w:val="24"/>
        </w:rPr>
        <w:t>2209-440825-04-01-805558</w:t>
      </w:r>
      <w:r>
        <w:rPr>
          <w:rFonts w:ascii="宋体" w:hAnsi="宋体" w:hint="eastAsia"/>
          <w:sz w:val="24"/>
        </w:rPr>
        <w:t>。</w:t>
      </w:r>
    </w:p>
    <w:p w:rsidR="002B0B62" w:rsidRDefault="00376B58">
      <w:pPr>
        <w:spacing w:line="360" w:lineRule="auto"/>
        <w:ind w:firstLineChars="200" w:firstLine="480"/>
        <w:jc w:val="left"/>
        <w:rPr>
          <w:rFonts w:ascii="宋体" w:hAnsi="宋体"/>
          <w:sz w:val="24"/>
          <w:u w:val="single"/>
        </w:rPr>
      </w:pPr>
      <w:r>
        <w:rPr>
          <w:rFonts w:ascii="宋体" w:hAnsi="宋体" w:hint="eastAsia"/>
          <w:sz w:val="24"/>
        </w:rPr>
        <w:t>1.2.7  资金来源：申报地方政府专项债券，不足部分由县财政统筹解决。</w:t>
      </w:r>
    </w:p>
    <w:p w:rsidR="002B0B62" w:rsidRDefault="00376B58" w:rsidP="008B63CE">
      <w:pPr>
        <w:spacing w:line="360" w:lineRule="auto"/>
        <w:ind w:firstLineChars="200" w:firstLine="482"/>
        <w:outlineLvl w:val="1"/>
        <w:rPr>
          <w:rFonts w:ascii="宋体" w:hAnsi="宋体"/>
          <w:b/>
          <w:sz w:val="24"/>
        </w:rPr>
      </w:pPr>
      <w:bookmarkStart w:id="13" w:name="_Toc28936"/>
      <w:bookmarkStart w:id="14" w:name="_Toc12928"/>
      <w:bookmarkStart w:id="15" w:name="_Toc21795"/>
      <w:r>
        <w:rPr>
          <w:rFonts w:ascii="宋体" w:hAnsi="宋体" w:hint="eastAsia"/>
          <w:b/>
          <w:sz w:val="24"/>
        </w:rPr>
        <w:t>1.3    投标人资格</w:t>
      </w:r>
      <w:bookmarkEnd w:id="13"/>
      <w:bookmarkEnd w:id="14"/>
      <w:bookmarkEnd w:id="15"/>
    </w:p>
    <w:p w:rsidR="002B0B62" w:rsidRDefault="00376B58">
      <w:pPr>
        <w:spacing w:line="360" w:lineRule="auto"/>
        <w:ind w:firstLineChars="200" w:firstLine="480"/>
        <w:rPr>
          <w:rFonts w:ascii="宋体" w:hAnsi="宋体"/>
          <w:sz w:val="24"/>
        </w:rPr>
      </w:pPr>
      <w:r>
        <w:rPr>
          <w:rFonts w:ascii="宋体" w:hAnsi="宋体" w:hint="eastAsia"/>
          <w:sz w:val="24"/>
        </w:rPr>
        <w:lastRenderedPageBreak/>
        <w:t>1.3.1  投标人（独立体或联合体）须具备建设行政主管部门颁发的（同时具备以下</w:t>
      </w:r>
      <w:r>
        <w:rPr>
          <w:rFonts w:ascii="宋体" w:hAnsi="宋体" w:hint="eastAsia"/>
          <w:bCs/>
          <w:sz w:val="24"/>
        </w:rPr>
        <w:t>①、②两项</w:t>
      </w:r>
      <w:r>
        <w:rPr>
          <w:rFonts w:ascii="宋体" w:hAnsi="宋体" w:hint="eastAsia"/>
          <w:sz w:val="24"/>
        </w:rPr>
        <w:t>）</w:t>
      </w:r>
      <w:r>
        <w:rPr>
          <w:rFonts w:ascii="宋体" w:hAnsi="宋体" w:hint="eastAsia"/>
          <w:bCs/>
          <w:sz w:val="24"/>
        </w:rPr>
        <w:t>资质</w:t>
      </w:r>
      <w:r>
        <w:rPr>
          <w:rFonts w:ascii="宋体" w:hAnsi="宋体" w:hint="eastAsia"/>
          <w:sz w:val="24"/>
        </w:rPr>
        <w:t>：</w:t>
      </w:r>
    </w:p>
    <w:p w:rsidR="002B0B62" w:rsidRDefault="00376B58">
      <w:pPr>
        <w:spacing w:line="360" w:lineRule="auto"/>
        <w:ind w:firstLineChars="200" w:firstLine="480"/>
        <w:rPr>
          <w:rFonts w:ascii="宋体" w:hAnsi="宋体"/>
          <w:bCs/>
          <w:sz w:val="24"/>
        </w:rPr>
      </w:pPr>
      <w:r>
        <w:rPr>
          <w:rFonts w:ascii="宋体" w:hAnsi="宋体" w:hint="eastAsia"/>
          <w:bCs/>
          <w:sz w:val="24"/>
        </w:rPr>
        <w:t>①设计资质如下，具备a或b项要求：</w:t>
      </w:r>
    </w:p>
    <w:p w:rsidR="002B0B62" w:rsidRDefault="00376B58">
      <w:pPr>
        <w:pStyle w:val="af6"/>
        <w:numPr>
          <w:ilvl w:val="0"/>
          <w:numId w:val="1"/>
        </w:numPr>
        <w:spacing w:line="360" w:lineRule="auto"/>
        <w:ind w:firstLineChars="0"/>
        <w:rPr>
          <w:rFonts w:ascii="宋体" w:hAnsi="宋体"/>
          <w:bCs/>
          <w:sz w:val="24"/>
        </w:rPr>
      </w:pPr>
      <w:r>
        <w:rPr>
          <w:rFonts w:ascii="宋体" w:hAnsi="宋体" w:hint="eastAsia"/>
          <w:bCs/>
          <w:sz w:val="24"/>
        </w:rPr>
        <w:t>具备工程设计综合类甲级资质；</w:t>
      </w:r>
    </w:p>
    <w:p w:rsidR="002B0B62" w:rsidRDefault="00376B58">
      <w:pPr>
        <w:pStyle w:val="af6"/>
        <w:numPr>
          <w:ilvl w:val="0"/>
          <w:numId w:val="1"/>
        </w:numPr>
        <w:spacing w:line="360" w:lineRule="auto"/>
        <w:ind w:firstLineChars="0"/>
        <w:rPr>
          <w:rFonts w:ascii="宋体" w:hAnsi="宋体"/>
          <w:bCs/>
          <w:sz w:val="24"/>
        </w:rPr>
      </w:pPr>
      <w:r>
        <w:rPr>
          <w:rFonts w:ascii="宋体" w:hAnsi="宋体" w:hint="eastAsia"/>
          <w:bCs/>
          <w:sz w:val="24"/>
        </w:rPr>
        <w:t>具备市政类设计资质和建筑工程类设计资质：</w:t>
      </w:r>
    </w:p>
    <w:p w:rsidR="002B0B62" w:rsidRDefault="00376B58">
      <w:pPr>
        <w:spacing w:line="360" w:lineRule="auto"/>
        <w:ind w:firstLineChars="200" w:firstLine="480"/>
        <w:rPr>
          <w:rFonts w:ascii="宋体" w:hAnsi="宋体"/>
          <w:bCs/>
          <w:sz w:val="24"/>
        </w:rPr>
      </w:pPr>
      <w:r>
        <w:rPr>
          <w:rFonts w:ascii="宋体" w:hAnsi="宋体" w:hint="eastAsia"/>
          <w:bCs/>
          <w:sz w:val="24"/>
        </w:rPr>
        <w:t>市政类设计资质：市政行业工程设计乙级或以上资质；或市政行业(燃气工程、轨道交通工程除外)工程设计乙级或以上资质；或市政行业（道路工程）专业设计乙级或以上资质及市政行业（排水工程）专业设计乙级或以上资质；</w:t>
      </w:r>
    </w:p>
    <w:p w:rsidR="002B0B62" w:rsidRDefault="00376B58">
      <w:pPr>
        <w:spacing w:line="360" w:lineRule="auto"/>
        <w:ind w:firstLineChars="200" w:firstLine="480"/>
        <w:rPr>
          <w:rFonts w:ascii="宋体" w:hAnsi="宋体"/>
          <w:bCs/>
          <w:sz w:val="24"/>
        </w:rPr>
      </w:pPr>
      <w:r>
        <w:rPr>
          <w:rFonts w:ascii="宋体" w:hAnsi="宋体" w:hint="eastAsia"/>
          <w:bCs/>
          <w:sz w:val="24"/>
        </w:rPr>
        <w:t>建筑工程类设计资质：建筑行业工程设计乙级或以上资质，或建筑行业（建筑工程）专业设计乙级或以上资质；</w:t>
      </w:r>
    </w:p>
    <w:p w:rsidR="002B0B62" w:rsidRDefault="00376B58">
      <w:pPr>
        <w:spacing w:line="360" w:lineRule="auto"/>
        <w:ind w:firstLineChars="200" w:firstLine="480"/>
        <w:rPr>
          <w:rFonts w:ascii="宋体" w:hAnsi="宋体"/>
          <w:bCs/>
          <w:sz w:val="24"/>
        </w:rPr>
      </w:pPr>
      <w:r>
        <w:rPr>
          <w:rFonts w:ascii="宋体" w:hAnsi="宋体" w:hint="eastAsia"/>
          <w:bCs/>
          <w:sz w:val="24"/>
        </w:rPr>
        <w:t>②勘察资质如下：</w:t>
      </w:r>
    </w:p>
    <w:p w:rsidR="002B0B62" w:rsidRDefault="00376B58">
      <w:pPr>
        <w:spacing w:line="360" w:lineRule="auto"/>
        <w:ind w:firstLineChars="200" w:firstLine="480"/>
        <w:rPr>
          <w:rFonts w:ascii="宋体" w:hAnsi="宋体"/>
          <w:bCs/>
          <w:sz w:val="24"/>
        </w:rPr>
      </w:pPr>
      <w:r>
        <w:rPr>
          <w:rFonts w:ascii="宋体" w:hAnsi="宋体" w:hint="eastAsia"/>
          <w:bCs/>
          <w:sz w:val="24"/>
        </w:rPr>
        <w:t>具备工程勘察综合类甲级资质或工程勘察专业类（岩土工程）乙级或以上资质。</w:t>
      </w:r>
    </w:p>
    <w:p w:rsidR="002B0B62" w:rsidRDefault="00376B58">
      <w:pPr>
        <w:spacing w:line="360" w:lineRule="auto"/>
        <w:ind w:firstLineChars="200" w:firstLine="480"/>
        <w:jc w:val="left"/>
        <w:rPr>
          <w:rFonts w:ascii="宋体" w:hAnsi="宋体"/>
          <w:sz w:val="24"/>
        </w:rPr>
      </w:pPr>
      <w:r>
        <w:rPr>
          <w:rFonts w:ascii="宋体" w:hAnsi="宋体" w:hint="eastAsia"/>
          <w:sz w:val="24"/>
        </w:rPr>
        <w:t>1.3.2  投标人委派的项目负责人必须是本单位（独立体或联合体主办方）在册人员，具备注册土木工程师（道路工程）资格，或市政工程相关专业高级工程师或以上职称。</w:t>
      </w:r>
    </w:p>
    <w:p w:rsidR="002B0B62" w:rsidRDefault="00376B58">
      <w:pPr>
        <w:spacing w:line="360" w:lineRule="auto"/>
        <w:ind w:firstLineChars="200" w:firstLine="480"/>
        <w:jc w:val="left"/>
        <w:rPr>
          <w:rFonts w:ascii="宋体" w:hAnsi="宋体"/>
          <w:sz w:val="24"/>
        </w:rPr>
      </w:pPr>
      <w:r>
        <w:rPr>
          <w:rFonts w:ascii="宋体" w:hAnsi="宋体" w:hint="eastAsia"/>
          <w:sz w:val="24"/>
        </w:rPr>
        <w:t>1.3.3  投标人（独立体或联合体各方）未在“信用中国”网站（http://www.creditchina.gov.cn/)中被列入失信被执行人名单的投标人，未在国家企业信用信息公示系统（www.gsxt.gov.cn）中被列入严重违法失信企业名单的投标人（提供承诺函，格式自拟）。</w:t>
      </w:r>
    </w:p>
    <w:p w:rsidR="002B0B62" w:rsidRDefault="00376B58">
      <w:pPr>
        <w:spacing w:line="360" w:lineRule="auto"/>
        <w:ind w:firstLineChars="200" w:firstLine="480"/>
        <w:jc w:val="left"/>
        <w:rPr>
          <w:rFonts w:ascii="宋体" w:hAnsi="宋体"/>
          <w:sz w:val="24"/>
        </w:rPr>
      </w:pPr>
      <w:r>
        <w:rPr>
          <w:rFonts w:ascii="宋体" w:hAnsi="宋体" w:hint="eastAsia"/>
          <w:sz w:val="24"/>
        </w:rPr>
        <w:t>1.3.4  本次招标</w:t>
      </w:r>
      <w:r>
        <w:rPr>
          <w:rFonts w:ascii="宋体" w:hAnsi="宋体" w:hint="eastAsia"/>
          <w:sz w:val="24"/>
          <w:u w:val="single"/>
        </w:rPr>
        <w:t>接受</w:t>
      </w:r>
      <w:r>
        <w:rPr>
          <w:rFonts w:ascii="宋体" w:hAnsi="宋体" w:hint="eastAsia"/>
          <w:sz w:val="24"/>
        </w:rPr>
        <w:t>联合体投标。</w:t>
      </w:r>
    </w:p>
    <w:p w:rsidR="002B0B62" w:rsidRDefault="00376B58">
      <w:pPr>
        <w:spacing w:line="360" w:lineRule="auto"/>
        <w:ind w:firstLineChars="200" w:firstLine="480"/>
        <w:jc w:val="left"/>
        <w:rPr>
          <w:rFonts w:ascii="宋体" w:hAnsi="宋体"/>
          <w:sz w:val="24"/>
        </w:rPr>
      </w:pPr>
      <w:r>
        <w:rPr>
          <w:rFonts w:ascii="宋体" w:hAnsi="宋体" w:hint="eastAsia"/>
          <w:sz w:val="24"/>
        </w:rPr>
        <w:t>允许联合体投标，只接受不多于</w:t>
      </w:r>
      <w:r>
        <w:rPr>
          <w:rFonts w:ascii="宋体" w:hAnsi="宋体" w:hint="eastAsia"/>
          <w:sz w:val="24"/>
          <w:u w:val="single"/>
        </w:rPr>
        <w:t xml:space="preserve"> 2 </w:t>
      </w:r>
      <w:r>
        <w:rPr>
          <w:rFonts w:ascii="宋体" w:hAnsi="宋体" w:hint="eastAsia"/>
          <w:sz w:val="24"/>
        </w:rPr>
        <w:t>家单位组成的联合体，由拥有市政设计资质和建筑设计资质的设计单位联合组成，联合体成员的任一方须拥有勘察资质，且须以具有市政设计资质的单位为主办方，并签定联合体协议书（格式按附件内容签署盖章）。联合体协议书应明确约定各方拟承担的工作和责任。参加联合体的各成员不得再以自己的名义单独投标，也不得同时参加两个或两个以上的联合体投标。出现上述情况者，其投标和与此有关的联合体的投标将被拒绝。</w:t>
      </w:r>
    </w:p>
    <w:p w:rsidR="002B0B62" w:rsidRDefault="00376B58" w:rsidP="008B63CE">
      <w:pPr>
        <w:spacing w:line="360" w:lineRule="auto"/>
        <w:ind w:firstLineChars="200" w:firstLine="482"/>
        <w:outlineLvl w:val="1"/>
        <w:rPr>
          <w:rFonts w:ascii="宋体" w:hAnsi="宋体"/>
          <w:b/>
          <w:sz w:val="24"/>
        </w:rPr>
      </w:pPr>
      <w:bookmarkStart w:id="16" w:name="_Toc20405"/>
      <w:bookmarkStart w:id="17" w:name="_Toc5503"/>
      <w:bookmarkStart w:id="18" w:name="_Toc7897"/>
      <w:r>
        <w:rPr>
          <w:rFonts w:ascii="宋体" w:hAnsi="宋体" w:hint="eastAsia"/>
          <w:b/>
          <w:sz w:val="24"/>
        </w:rPr>
        <w:t>1.4投标登记</w:t>
      </w:r>
      <w:bookmarkEnd w:id="16"/>
      <w:bookmarkEnd w:id="17"/>
      <w:bookmarkEnd w:id="18"/>
    </w:p>
    <w:p w:rsidR="002B0B62" w:rsidRDefault="00376B58">
      <w:pPr>
        <w:spacing w:line="360" w:lineRule="auto"/>
        <w:ind w:firstLineChars="200" w:firstLine="456"/>
        <w:jc w:val="left"/>
        <w:rPr>
          <w:rFonts w:ascii="宋体" w:hAnsi="宋体"/>
          <w:sz w:val="24"/>
        </w:rPr>
      </w:pPr>
      <w:r>
        <w:rPr>
          <w:rFonts w:ascii="宋体" w:hAnsi="宋体" w:hint="eastAsia"/>
          <w:spacing w:val="-6"/>
          <w:sz w:val="24"/>
        </w:rPr>
        <w:t>1.4.1本项目采用网上投标登记。凡有意参加投标者，于</w:t>
      </w:r>
      <w:r>
        <w:rPr>
          <w:rFonts w:ascii="宋体" w:hAnsi="宋体" w:hint="eastAsia"/>
          <w:spacing w:val="-6"/>
          <w:sz w:val="24"/>
          <w:u w:val="single"/>
        </w:rPr>
        <w:t>2022</w:t>
      </w:r>
      <w:r>
        <w:rPr>
          <w:rFonts w:ascii="宋体" w:hAnsi="宋体" w:hint="eastAsia"/>
          <w:spacing w:val="-6"/>
          <w:sz w:val="24"/>
        </w:rPr>
        <w:t>年</w:t>
      </w:r>
      <w:r w:rsidR="00A537BB">
        <w:rPr>
          <w:rFonts w:ascii="宋体" w:hAnsi="宋体" w:hint="eastAsia"/>
          <w:spacing w:val="-6"/>
          <w:sz w:val="24"/>
          <w:u w:val="single"/>
        </w:rPr>
        <w:t>12</w:t>
      </w:r>
      <w:r>
        <w:rPr>
          <w:rFonts w:ascii="宋体" w:hAnsi="宋体" w:hint="eastAsia"/>
          <w:spacing w:val="-6"/>
          <w:sz w:val="24"/>
        </w:rPr>
        <w:t>月</w:t>
      </w:r>
      <w:r w:rsidR="00A537BB">
        <w:rPr>
          <w:rFonts w:ascii="宋体" w:hAnsi="宋体" w:hint="eastAsia"/>
          <w:spacing w:val="-6"/>
          <w:sz w:val="24"/>
          <w:u w:val="single"/>
        </w:rPr>
        <w:t>10</w:t>
      </w:r>
      <w:r>
        <w:rPr>
          <w:rFonts w:ascii="宋体" w:hAnsi="宋体" w:hint="eastAsia"/>
          <w:spacing w:val="-6"/>
          <w:sz w:val="24"/>
        </w:rPr>
        <w:t>日</w:t>
      </w:r>
      <w:r w:rsidR="00A537BB">
        <w:rPr>
          <w:rFonts w:ascii="宋体" w:hAnsi="宋体" w:hint="eastAsia"/>
          <w:spacing w:val="-6"/>
          <w:sz w:val="24"/>
          <w:u w:val="single"/>
        </w:rPr>
        <w:t>00</w:t>
      </w:r>
      <w:r>
        <w:rPr>
          <w:rFonts w:ascii="宋体" w:hAnsi="宋体" w:hint="eastAsia"/>
          <w:sz w:val="24"/>
        </w:rPr>
        <w:t>时</w:t>
      </w:r>
    </w:p>
    <w:p w:rsidR="002B0B62" w:rsidRDefault="00A537BB">
      <w:pPr>
        <w:spacing w:line="360" w:lineRule="auto"/>
        <w:jc w:val="left"/>
        <w:rPr>
          <w:rFonts w:ascii="宋体" w:hAnsi="宋体"/>
          <w:sz w:val="24"/>
        </w:rPr>
      </w:pPr>
      <w:r>
        <w:rPr>
          <w:rFonts w:ascii="宋体" w:hAnsi="宋体" w:hint="eastAsia"/>
          <w:sz w:val="24"/>
          <w:u w:val="single"/>
        </w:rPr>
        <w:t>00</w:t>
      </w:r>
      <w:r w:rsidR="00376B58">
        <w:rPr>
          <w:rFonts w:ascii="宋体" w:hAnsi="宋体" w:hint="eastAsia"/>
          <w:sz w:val="24"/>
        </w:rPr>
        <w:t>分至</w:t>
      </w:r>
      <w:r w:rsidR="00376B58">
        <w:rPr>
          <w:rFonts w:ascii="宋体" w:hAnsi="宋体" w:hint="eastAsia"/>
          <w:sz w:val="24"/>
          <w:u w:val="single"/>
        </w:rPr>
        <w:t>2022</w:t>
      </w:r>
      <w:r w:rsidR="00376B58">
        <w:rPr>
          <w:rFonts w:ascii="宋体" w:hAnsi="宋体" w:hint="eastAsia"/>
          <w:sz w:val="24"/>
        </w:rPr>
        <w:t>年</w:t>
      </w:r>
      <w:r>
        <w:rPr>
          <w:rFonts w:ascii="宋体" w:hAnsi="宋体" w:hint="eastAsia"/>
          <w:sz w:val="24"/>
          <w:u w:val="single"/>
        </w:rPr>
        <w:t>12</w:t>
      </w:r>
      <w:r w:rsidR="00376B58">
        <w:rPr>
          <w:rFonts w:ascii="宋体" w:hAnsi="宋体" w:hint="eastAsia"/>
          <w:sz w:val="24"/>
        </w:rPr>
        <w:t>月</w:t>
      </w:r>
      <w:r>
        <w:rPr>
          <w:rFonts w:ascii="宋体" w:hAnsi="宋体" w:hint="eastAsia"/>
          <w:sz w:val="24"/>
          <w:u w:val="single"/>
        </w:rPr>
        <w:t>30</w:t>
      </w:r>
      <w:r w:rsidR="00376B58">
        <w:rPr>
          <w:rFonts w:ascii="宋体" w:hAnsi="宋体" w:hint="eastAsia"/>
          <w:sz w:val="24"/>
        </w:rPr>
        <w:t>日</w:t>
      </w:r>
      <w:r w:rsidR="003D317F">
        <w:rPr>
          <w:rFonts w:ascii="宋体" w:hAnsi="宋体" w:hint="eastAsia"/>
          <w:sz w:val="24"/>
          <w:u w:val="single"/>
        </w:rPr>
        <w:t>10</w:t>
      </w:r>
      <w:r w:rsidR="00376B58">
        <w:rPr>
          <w:rFonts w:ascii="宋体" w:hAnsi="宋体" w:hint="eastAsia"/>
          <w:sz w:val="24"/>
        </w:rPr>
        <w:t>时</w:t>
      </w:r>
      <w:r w:rsidR="003D317F">
        <w:rPr>
          <w:rFonts w:ascii="宋体" w:hAnsi="宋体" w:hint="eastAsia"/>
          <w:sz w:val="24"/>
          <w:u w:val="single"/>
        </w:rPr>
        <w:t>30</w:t>
      </w:r>
      <w:r w:rsidR="00376B58">
        <w:rPr>
          <w:rFonts w:ascii="宋体" w:hAnsi="宋体" w:hint="eastAsia"/>
          <w:sz w:val="24"/>
        </w:rPr>
        <w:t>分，登录广州公共资源交易中心交易平台网站办理网上投标登记手续。详见广州公共资源交易中心网站发布的最新版操作指引。</w:t>
      </w:r>
    </w:p>
    <w:p w:rsidR="002B0B62" w:rsidRDefault="00376B58">
      <w:pPr>
        <w:spacing w:line="360" w:lineRule="auto"/>
        <w:ind w:firstLineChars="200" w:firstLine="480"/>
        <w:rPr>
          <w:rFonts w:ascii="宋体" w:hAnsi="宋体"/>
          <w:sz w:val="24"/>
        </w:rPr>
      </w:pPr>
      <w:r>
        <w:rPr>
          <w:rFonts w:ascii="宋体" w:hAnsi="宋体" w:hint="eastAsia"/>
          <w:sz w:val="24"/>
        </w:rPr>
        <w:lastRenderedPageBreak/>
        <w:t>1.4.2  招标文件答疑、澄清、修改或补充内容统一在广州公共资源交易中心网站和广东省招标投标监管网发布。</w:t>
      </w:r>
    </w:p>
    <w:p w:rsidR="002B0B62" w:rsidRDefault="00376B58">
      <w:pPr>
        <w:spacing w:line="360" w:lineRule="auto"/>
        <w:ind w:firstLineChars="200" w:firstLine="480"/>
        <w:rPr>
          <w:rFonts w:ascii="宋体" w:hAnsi="宋体"/>
          <w:sz w:val="24"/>
        </w:rPr>
      </w:pPr>
      <w:r>
        <w:rPr>
          <w:rFonts w:ascii="宋体" w:hAnsi="宋体" w:hint="eastAsia"/>
          <w:sz w:val="24"/>
        </w:rPr>
        <w:t>1.4.3凡有意参加投标者，请于登录广州公共资源交易中心查看并下载招标文件以及编制投标文件的有关资料。</w:t>
      </w:r>
    </w:p>
    <w:p w:rsidR="002B0B62" w:rsidRDefault="00376B58" w:rsidP="008B63CE">
      <w:pPr>
        <w:spacing w:line="360" w:lineRule="auto"/>
        <w:ind w:firstLineChars="200" w:firstLine="482"/>
        <w:outlineLvl w:val="1"/>
        <w:rPr>
          <w:rFonts w:ascii="宋体" w:hAnsi="宋体"/>
          <w:b/>
          <w:sz w:val="24"/>
        </w:rPr>
      </w:pPr>
      <w:bookmarkStart w:id="19" w:name="_Toc12914"/>
      <w:bookmarkStart w:id="20" w:name="_Toc5105"/>
      <w:bookmarkStart w:id="21" w:name="_Toc11123"/>
      <w:r>
        <w:rPr>
          <w:rFonts w:ascii="宋体" w:hAnsi="宋体" w:hint="eastAsia"/>
          <w:b/>
          <w:sz w:val="24"/>
        </w:rPr>
        <w:t>1.5    投标文件递交的截止时间及地点</w:t>
      </w:r>
      <w:bookmarkEnd w:id="19"/>
      <w:bookmarkEnd w:id="20"/>
      <w:bookmarkEnd w:id="21"/>
    </w:p>
    <w:p w:rsidR="002B0B62" w:rsidRDefault="00376B58">
      <w:pPr>
        <w:spacing w:line="360" w:lineRule="auto"/>
        <w:ind w:firstLineChars="200" w:firstLine="480"/>
        <w:rPr>
          <w:rFonts w:ascii="宋体" w:hAnsi="宋体"/>
          <w:sz w:val="24"/>
          <w:u w:val="single"/>
        </w:rPr>
      </w:pPr>
      <w:r>
        <w:rPr>
          <w:rFonts w:ascii="宋体" w:hAnsi="宋体" w:hint="eastAsia"/>
          <w:sz w:val="24"/>
        </w:rPr>
        <w:t>1.5.1  开标时间：</w:t>
      </w:r>
      <w:r>
        <w:rPr>
          <w:rFonts w:ascii="宋体" w:hAnsi="宋体" w:hint="eastAsia"/>
          <w:sz w:val="24"/>
          <w:u w:val="single"/>
        </w:rPr>
        <w:t>202</w:t>
      </w:r>
      <w:r w:rsidR="00454EA9">
        <w:rPr>
          <w:rFonts w:ascii="宋体" w:hAnsi="宋体" w:hint="eastAsia"/>
          <w:sz w:val="24"/>
          <w:u w:val="single"/>
        </w:rPr>
        <w:t>2</w:t>
      </w:r>
      <w:r>
        <w:rPr>
          <w:rFonts w:ascii="宋体" w:hAnsi="宋体" w:cs="宋体" w:hint="eastAsia"/>
          <w:sz w:val="24"/>
        </w:rPr>
        <w:t>年</w:t>
      </w:r>
      <w:r w:rsidR="00A537BB">
        <w:rPr>
          <w:rFonts w:ascii="宋体" w:hAnsi="宋体" w:hint="eastAsia"/>
          <w:sz w:val="24"/>
          <w:u w:val="single"/>
        </w:rPr>
        <w:t>12</w:t>
      </w:r>
      <w:r>
        <w:rPr>
          <w:rFonts w:ascii="宋体" w:hAnsi="宋体" w:cs="宋体" w:hint="eastAsia"/>
          <w:sz w:val="24"/>
        </w:rPr>
        <w:t>月</w:t>
      </w:r>
      <w:r w:rsidR="00A537BB">
        <w:rPr>
          <w:rFonts w:ascii="宋体" w:hAnsi="宋体" w:hint="eastAsia"/>
          <w:sz w:val="24"/>
          <w:u w:val="single"/>
        </w:rPr>
        <w:t>30</w:t>
      </w:r>
      <w:r>
        <w:rPr>
          <w:rFonts w:ascii="宋体" w:hAnsi="宋体" w:cs="宋体" w:hint="eastAsia"/>
          <w:sz w:val="24"/>
        </w:rPr>
        <w:t>日</w:t>
      </w:r>
      <w:r w:rsidR="003D317F">
        <w:rPr>
          <w:rFonts w:ascii="宋体" w:hAnsi="宋体" w:hint="eastAsia"/>
          <w:sz w:val="24"/>
          <w:u w:val="single"/>
        </w:rPr>
        <w:t>10</w:t>
      </w:r>
      <w:r>
        <w:rPr>
          <w:rFonts w:ascii="宋体" w:hAnsi="宋体" w:cs="宋体" w:hint="eastAsia"/>
          <w:sz w:val="24"/>
        </w:rPr>
        <w:t>时</w:t>
      </w:r>
      <w:r w:rsidR="003D317F">
        <w:rPr>
          <w:rFonts w:ascii="宋体" w:hAnsi="宋体" w:hint="eastAsia"/>
          <w:sz w:val="24"/>
          <w:u w:val="single"/>
        </w:rPr>
        <w:t>30</w:t>
      </w:r>
      <w:r>
        <w:rPr>
          <w:rFonts w:ascii="宋体" w:hAnsi="宋体" w:cs="宋体" w:hint="eastAsia"/>
          <w:sz w:val="24"/>
        </w:rPr>
        <w:t>分</w:t>
      </w:r>
      <w:r>
        <w:rPr>
          <w:rFonts w:ascii="宋体" w:hAnsi="宋体" w:hint="eastAsia"/>
          <w:sz w:val="24"/>
        </w:rPr>
        <w:t>。开标地点：广州公共资源交易中心（广州市天河区天润路</w:t>
      </w:r>
      <w:r>
        <w:rPr>
          <w:rFonts w:ascii="宋体" w:hAnsi="宋体"/>
          <w:sz w:val="24"/>
        </w:rPr>
        <w:t>333号）</w:t>
      </w:r>
      <w:r w:rsidR="003D317F">
        <w:rPr>
          <w:rFonts w:ascii="宋体" w:hAnsi="宋体" w:hint="eastAsia"/>
          <w:sz w:val="24"/>
          <w:u w:val="single"/>
        </w:rPr>
        <w:t>16</w:t>
      </w:r>
      <w:r>
        <w:rPr>
          <w:rFonts w:ascii="宋体" w:hAnsi="宋体" w:hint="eastAsia"/>
          <w:sz w:val="24"/>
        </w:rPr>
        <w:t>号开标室。</w:t>
      </w:r>
    </w:p>
    <w:p w:rsidR="002B0B62" w:rsidRDefault="00376B58">
      <w:pPr>
        <w:spacing w:line="360" w:lineRule="auto"/>
        <w:ind w:firstLineChars="200" w:firstLine="480"/>
        <w:jc w:val="left"/>
        <w:rPr>
          <w:rFonts w:ascii="宋体" w:hAnsi="宋体"/>
          <w:sz w:val="24"/>
        </w:rPr>
      </w:pPr>
      <w:r>
        <w:rPr>
          <w:rFonts w:ascii="宋体" w:hAnsi="宋体" w:cs="宋体" w:hint="eastAsia"/>
          <w:sz w:val="24"/>
        </w:rPr>
        <w:t xml:space="preserve">1.5.2  </w:t>
      </w:r>
      <w:r>
        <w:rPr>
          <w:rFonts w:ascii="宋体" w:hAnsi="宋体" w:hint="eastAsia"/>
          <w:sz w:val="24"/>
        </w:rPr>
        <w:t>投标文件递交的截止时间：</w:t>
      </w:r>
      <w:r>
        <w:rPr>
          <w:rFonts w:ascii="宋体" w:hAnsi="宋体" w:hint="eastAsia"/>
          <w:sz w:val="24"/>
          <w:u w:val="single"/>
        </w:rPr>
        <w:t>202</w:t>
      </w:r>
      <w:r w:rsidR="00454EA9">
        <w:rPr>
          <w:rFonts w:ascii="宋体" w:hAnsi="宋体" w:hint="eastAsia"/>
          <w:sz w:val="24"/>
          <w:u w:val="single"/>
        </w:rPr>
        <w:t>2</w:t>
      </w:r>
      <w:r>
        <w:rPr>
          <w:rFonts w:ascii="宋体" w:hAnsi="宋体" w:cs="宋体" w:hint="eastAsia"/>
          <w:sz w:val="24"/>
        </w:rPr>
        <w:t>年</w:t>
      </w:r>
      <w:r w:rsidR="00A537BB">
        <w:rPr>
          <w:rFonts w:ascii="宋体" w:hAnsi="宋体" w:hint="eastAsia"/>
          <w:sz w:val="24"/>
          <w:u w:val="single"/>
        </w:rPr>
        <w:t>12</w:t>
      </w:r>
      <w:r>
        <w:rPr>
          <w:rFonts w:ascii="宋体" w:hAnsi="宋体" w:cs="宋体" w:hint="eastAsia"/>
          <w:sz w:val="24"/>
        </w:rPr>
        <w:t>月</w:t>
      </w:r>
      <w:r w:rsidR="00A537BB">
        <w:rPr>
          <w:rFonts w:ascii="宋体" w:hAnsi="宋体" w:hint="eastAsia"/>
          <w:sz w:val="24"/>
          <w:u w:val="single"/>
        </w:rPr>
        <w:t>30</w:t>
      </w:r>
      <w:r>
        <w:rPr>
          <w:rFonts w:ascii="宋体" w:hAnsi="宋体" w:cs="宋体" w:hint="eastAsia"/>
          <w:sz w:val="24"/>
        </w:rPr>
        <w:t>日</w:t>
      </w:r>
      <w:r w:rsidR="003D317F">
        <w:rPr>
          <w:rFonts w:ascii="宋体" w:hAnsi="宋体" w:hint="eastAsia"/>
          <w:sz w:val="24"/>
          <w:u w:val="single"/>
        </w:rPr>
        <w:t>10</w:t>
      </w:r>
      <w:r>
        <w:rPr>
          <w:rFonts w:ascii="宋体" w:hAnsi="宋体" w:cs="宋体" w:hint="eastAsia"/>
          <w:sz w:val="24"/>
        </w:rPr>
        <w:t>时</w:t>
      </w:r>
      <w:r w:rsidR="003D317F">
        <w:rPr>
          <w:rFonts w:ascii="宋体" w:hAnsi="宋体" w:hint="eastAsia"/>
          <w:sz w:val="24"/>
          <w:u w:val="single"/>
        </w:rPr>
        <w:t>30</w:t>
      </w:r>
      <w:r>
        <w:rPr>
          <w:rFonts w:ascii="宋体" w:hAnsi="宋体" w:cs="宋体" w:hint="eastAsia"/>
          <w:sz w:val="24"/>
        </w:rPr>
        <w:t>分</w:t>
      </w:r>
      <w:r>
        <w:rPr>
          <w:rFonts w:ascii="宋体" w:hAnsi="宋体" w:hint="eastAsia"/>
          <w:sz w:val="24"/>
        </w:rPr>
        <w:t>。投标文件递交地址：广州公共资源交易中心（广州市天河区天润路</w:t>
      </w:r>
      <w:r>
        <w:rPr>
          <w:rFonts w:ascii="宋体" w:hAnsi="宋体"/>
          <w:sz w:val="24"/>
        </w:rPr>
        <w:t>333号）</w:t>
      </w:r>
      <w:r w:rsidR="003D317F">
        <w:rPr>
          <w:rFonts w:ascii="宋体" w:hAnsi="宋体" w:hint="eastAsia"/>
          <w:sz w:val="24"/>
          <w:u w:val="single"/>
        </w:rPr>
        <w:t>16</w:t>
      </w:r>
      <w:r>
        <w:rPr>
          <w:rFonts w:ascii="宋体" w:hAnsi="宋体" w:hint="eastAsia"/>
          <w:sz w:val="24"/>
        </w:rPr>
        <w:t>号开标室。</w:t>
      </w:r>
    </w:p>
    <w:p w:rsidR="002B0B62" w:rsidRDefault="00376B58" w:rsidP="008B63CE">
      <w:pPr>
        <w:spacing w:line="360" w:lineRule="auto"/>
        <w:ind w:firstLineChars="200" w:firstLine="482"/>
        <w:outlineLvl w:val="1"/>
        <w:rPr>
          <w:rFonts w:ascii="宋体" w:hAnsi="宋体"/>
          <w:b/>
          <w:sz w:val="24"/>
        </w:rPr>
      </w:pPr>
      <w:bookmarkStart w:id="22" w:name="_Toc9118"/>
      <w:bookmarkStart w:id="23" w:name="_Toc2169"/>
      <w:bookmarkStart w:id="24" w:name="_Toc7907"/>
      <w:r>
        <w:rPr>
          <w:rFonts w:ascii="宋体" w:hAnsi="宋体" w:hint="eastAsia"/>
          <w:b/>
          <w:sz w:val="24"/>
        </w:rPr>
        <w:t>1.6    勘察设计费</w:t>
      </w:r>
      <w:bookmarkEnd w:id="22"/>
      <w:bookmarkEnd w:id="23"/>
      <w:bookmarkEnd w:id="24"/>
    </w:p>
    <w:p w:rsidR="002B0B62" w:rsidRDefault="00376B58">
      <w:pPr>
        <w:spacing w:line="360" w:lineRule="auto"/>
        <w:ind w:firstLineChars="200" w:firstLine="480"/>
        <w:rPr>
          <w:rFonts w:ascii="宋体" w:hAnsi="宋体"/>
          <w:sz w:val="24"/>
        </w:rPr>
      </w:pPr>
      <w:bookmarkStart w:id="25" w:name="_Hlk65314980"/>
      <w:r>
        <w:rPr>
          <w:rFonts w:ascii="宋体" w:hAnsi="宋体" w:hint="eastAsia"/>
          <w:sz w:val="24"/>
        </w:rPr>
        <w:t>本项目勘察设计费最高投标限价为</w:t>
      </w:r>
      <w:r>
        <w:rPr>
          <w:rFonts w:ascii="宋体" w:hAnsi="宋体"/>
          <w:sz w:val="24"/>
        </w:rPr>
        <w:t>339.44万元</w:t>
      </w:r>
      <w:r>
        <w:rPr>
          <w:rFonts w:ascii="宋体" w:hAnsi="宋体" w:hint="eastAsia"/>
          <w:sz w:val="24"/>
        </w:rPr>
        <w:t>。其中，勘察费最高投标限价为</w:t>
      </w:r>
      <w:r>
        <w:rPr>
          <w:rFonts w:ascii="宋体" w:hAnsi="宋体"/>
          <w:sz w:val="24"/>
        </w:rPr>
        <w:t>129.43万元</w:t>
      </w:r>
      <w:r>
        <w:rPr>
          <w:rFonts w:ascii="宋体" w:hAnsi="宋体" w:hint="eastAsia"/>
          <w:sz w:val="24"/>
        </w:rPr>
        <w:t>，初步</w:t>
      </w:r>
      <w:r>
        <w:rPr>
          <w:rFonts w:ascii="宋体" w:hAnsi="宋体"/>
          <w:sz w:val="24"/>
        </w:rPr>
        <w:t>设计费</w:t>
      </w:r>
      <w:r>
        <w:rPr>
          <w:rFonts w:ascii="宋体" w:hAnsi="宋体" w:hint="eastAsia"/>
          <w:sz w:val="24"/>
        </w:rPr>
        <w:t>最高投标限价</w:t>
      </w:r>
      <w:r>
        <w:rPr>
          <w:rFonts w:ascii="宋体" w:hAnsi="宋体"/>
          <w:sz w:val="24"/>
        </w:rPr>
        <w:t>为210.02万元</w:t>
      </w:r>
      <w:r>
        <w:rPr>
          <w:rFonts w:ascii="宋体" w:hAnsi="宋体" w:hint="eastAsia"/>
          <w:sz w:val="24"/>
        </w:rPr>
        <w:t>（初步设计按整体设计的45%计取）。</w:t>
      </w:r>
      <w:bookmarkEnd w:id="25"/>
      <w:r>
        <w:rPr>
          <w:rFonts w:ascii="宋体" w:hAnsi="宋体" w:hint="eastAsia"/>
          <w:sz w:val="24"/>
        </w:rPr>
        <w:t>最终结算按第三章投标须知中的3</w:t>
      </w:r>
      <w:r>
        <w:rPr>
          <w:rFonts w:ascii="宋体" w:hAnsi="宋体"/>
          <w:sz w:val="24"/>
        </w:rPr>
        <w:t>.3</w:t>
      </w:r>
      <w:r>
        <w:rPr>
          <w:rFonts w:ascii="宋体" w:hAnsi="宋体" w:hint="eastAsia"/>
          <w:sz w:val="24"/>
        </w:rPr>
        <w:t>条执行。</w:t>
      </w:r>
    </w:p>
    <w:p w:rsidR="002B0B62" w:rsidRDefault="00376B58" w:rsidP="008B63CE">
      <w:pPr>
        <w:spacing w:line="360" w:lineRule="auto"/>
        <w:ind w:firstLineChars="200" w:firstLine="482"/>
        <w:outlineLvl w:val="1"/>
        <w:rPr>
          <w:rFonts w:ascii="宋体" w:hAnsi="宋体"/>
          <w:b/>
          <w:sz w:val="24"/>
        </w:rPr>
      </w:pPr>
      <w:bookmarkStart w:id="26" w:name="_Toc4004"/>
      <w:bookmarkStart w:id="27" w:name="_Toc17330"/>
      <w:bookmarkStart w:id="28" w:name="_Toc19915"/>
      <w:r>
        <w:rPr>
          <w:rFonts w:ascii="宋体" w:hAnsi="宋体" w:hint="eastAsia"/>
          <w:b/>
          <w:sz w:val="24"/>
        </w:rPr>
        <w:t>1.7    服务期</w:t>
      </w:r>
      <w:bookmarkEnd w:id="26"/>
      <w:bookmarkEnd w:id="27"/>
      <w:bookmarkEnd w:id="28"/>
    </w:p>
    <w:p w:rsidR="002B0B62" w:rsidRDefault="00376B58">
      <w:pPr>
        <w:spacing w:line="360" w:lineRule="auto"/>
        <w:ind w:firstLineChars="200" w:firstLine="480"/>
        <w:rPr>
          <w:rFonts w:ascii="宋体" w:hAnsi="宋体"/>
          <w:sz w:val="24"/>
        </w:rPr>
      </w:pPr>
      <w:r>
        <w:rPr>
          <w:rFonts w:ascii="宋体" w:hAnsi="宋体"/>
          <w:sz w:val="24"/>
        </w:rPr>
        <w:t>1.7.1设计工期：</w:t>
      </w:r>
      <w:r>
        <w:rPr>
          <w:rFonts w:ascii="宋体" w:hAnsi="宋体"/>
          <w:sz w:val="24"/>
          <w:u w:val="single"/>
        </w:rPr>
        <w:t xml:space="preserve"> </w:t>
      </w:r>
      <w:r>
        <w:rPr>
          <w:rFonts w:ascii="宋体" w:hAnsi="宋体" w:hint="eastAsia"/>
          <w:sz w:val="24"/>
          <w:u w:val="single"/>
        </w:rPr>
        <w:t xml:space="preserve">30 </w:t>
      </w:r>
      <w:r>
        <w:rPr>
          <w:rFonts w:ascii="宋体" w:hAnsi="宋体" w:hint="eastAsia"/>
          <w:sz w:val="24"/>
        </w:rPr>
        <w:t>个</w:t>
      </w:r>
      <w:r>
        <w:rPr>
          <w:rFonts w:ascii="宋体" w:hAnsi="宋体"/>
          <w:sz w:val="24"/>
        </w:rPr>
        <w:t xml:space="preserve">日历天；中标人应在设计合同签订后 </w:t>
      </w:r>
      <w:r>
        <w:rPr>
          <w:rFonts w:ascii="宋体" w:hAnsi="宋体" w:hint="eastAsia"/>
          <w:sz w:val="24"/>
          <w:u w:val="single"/>
        </w:rPr>
        <w:t xml:space="preserve"> 5 </w:t>
      </w:r>
      <w:r>
        <w:rPr>
          <w:rFonts w:ascii="宋体" w:hAnsi="宋体" w:hint="eastAsia"/>
          <w:sz w:val="24"/>
        </w:rPr>
        <w:t>个</w:t>
      </w:r>
      <w:r>
        <w:rPr>
          <w:rFonts w:ascii="宋体" w:hAnsi="宋体"/>
          <w:sz w:val="24"/>
        </w:rPr>
        <w:t>日历天内完成方案</w:t>
      </w:r>
      <w:r>
        <w:rPr>
          <w:rFonts w:ascii="宋体" w:hAnsi="宋体" w:hint="eastAsia"/>
          <w:sz w:val="24"/>
        </w:rPr>
        <w:t>设计</w:t>
      </w:r>
      <w:r>
        <w:rPr>
          <w:rFonts w:ascii="宋体" w:hAnsi="宋体"/>
          <w:sz w:val="24"/>
        </w:rPr>
        <w:t>（同时进行勘察工作，在收到发包人的进场通知之日起</w:t>
      </w:r>
      <w:r>
        <w:rPr>
          <w:rFonts w:ascii="宋体" w:hAnsi="宋体"/>
          <w:sz w:val="24"/>
          <w:u w:val="single"/>
        </w:rPr>
        <w:t xml:space="preserve"> </w:t>
      </w:r>
      <w:r>
        <w:rPr>
          <w:rFonts w:ascii="宋体" w:hAnsi="宋体" w:hint="eastAsia"/>
          <w:sz w:val="24"/>
          <w:u w:val="single"/>
        </w:rPr>
        <w:t>10</w:t>
      </w:r>
      <w:r>
        <w:rPr>
          <w:rFonts w:ascii="宋体" w:hAnsi="宋体"/>
          <w:sz w:val="24"/>
          <w:u w:val="single"/>
        </w:rPr>
        <w:t xml:space="preserve"> </w:t>
      </w:r>
      <w:r>
        <w:rPr>
          <w:rFonts w:ascii="宋体" w:hAnsi="宋体"/>
          <w:sz w:val="24"/>
        </w:rPr>
        <w:t>个日历天完成），方案确定后</w:t>
      </w:r>
      <w:r>
        <w:rPr>
          <w:rFonts w:ascii="宋体" w:hAnsi="宋体"/>
          <w:sz w:val="24"/>
          <w:u w:val="single"/>
        </w:rPr>
        <w:t xml:space="preserve"> </w:t>
      </w:r>
      <w:r>
        <w:rPr>
          <w:rFonts w:ascii="宋体" w:hAnsi="宋体" w:hint="eastAsia"/>
          <w:sz w:val="24"/>
          <w:u w:val="single"/>
        </w:rPr>
        <w:t xml:space="preserve">10 </w:t>
      </w:r>
      <w:r>
        <w:rPr>
          <w:rFonts w:ascii="宋体" w:hAnsi="宋体" w:hint="eastAsia"/>
          <w:sz w:val="24"/>
        </w:rPr>
        <w:t>个</w:t>
      </w:r>
      <w:r>
        <w:rPr>
          <w:rFonts w:ascii="宋体" w:hAnsi="宋体"/>
          <w:sz w:val="24"/>
        </w:rPr>
        <w:t>日历天内完成初步设计，初步设计审查批准后</w:t>
      </w:r>
      <w:r>
        <w:rPr>
          <w:rFonts w:ascii="宋体" w:hAnsi="宋体"/>
          <w:sz w:val="24"/>
          <w:u w:val="single"/>
        </w:rPr>
        <w:t xml:space="preserve"> </w:t>
      </w:r>
      <w:r>
        <w:rPr>
          <w:rFonts w:ascii="宋体" w:hAnsi="宋体" w:hint="eastAsia"/>
          <w:sz w:val="24"/>
          <w:u w:val="single"/>
        </w:rPr>
        <w:t>5</w:t>
      </w:r>
      <w:r>
        <w:rPr>
          <w:rFonts w:ascii="宋体" w:hAnsi="宋体"/>
          <w:sz w:val="24"/>
          <w:u w:val="single"/>
        </w:rPr>
        <w:t xml:space="preserve"> </w:t>
      </w:r>
      <w:r>
        <w:rPr>
          <w:rFonts w:ascii="宋体" w:hAnsi="宋体"/>
          <w:sz w:val="24"/>
        </w:rPr>
        <w:t>个日历天内完成补充、修改</w:t>
      </w:r>
      <w:r>
        <w:rPr>
          <w:rFonts w:ascii="宋体" w:hAnsi="宋体" w:hint="eastAsia"/>
          <w:sz w:val="24"/>
        </w:rPr>
        <w:t>工作</w:t>
      </w:r>
      <w:r>
        <w:rPr>
          <w:rFonts w:ascii="宋体" w:hAnsi="宋体"/>
          <w:sz w:val="24"/>
        </w:rPr>
        <w:t>。</w:t>
      </w:r>
    </w:p>
    <w:p w:rsidR="002B0B62" w:rsidRDefault="00376B58">
      <w:pPr>
        <w:spacing w:line="360" w:lineRule="auto"/>
        <w:ind w:firstLineChars="200" w:firstLine="480"/>
        <w:rPr>
          <w:rFonts w:ascii="宋体" w:hAnsi="宋体"/>
        </w:rPr>
      </w:pPr>
      <w:r>
        <w:rPr>
          <w:rFonts w:ascii="宋体" w:hAnsi="宋体" w:hint="eastAsia"/>
          <w:sz w:val="24"/>
        </w:rPr>
        <w:t xml:space="preserve">1.7.2 </w:t>
      </w:r>
      <w:r>
        <w:rPr>
          <w:rFonts w:ascii="宋体" w:hAnsi="宋体"/>
          <w:sz w:val="24"/>
        </w:rPr>
        <w:t>勘察工期：</w:t>
      </w:r>
      <w:r>
        <w:rPr>
          <w:rFonts w:ascii="宋体" w:hAnsi="宋体"/>
          <w:sz w:val="24"/>
          <w:u w:val="single"/>
        </w:rPr>
        <w:t xml:space="preserve"> </w:t>
      </w:r>
      <w:r>
        <w:rPr>
          <w:rFonts w:ascii="宋体" w:hAnsi="宋体" w:hint="eastAsia"/>
          <w:sz w:val="24"/>
          <w:u w:val="single"/>
        </w:rPr>
        <w:t xml:space="preserve">10 </w:t>
      </w:r>
      <w:r>
        <w:rPr>
          <w:rFonts w:ascii="宋体" w:hAnsi="宋体" w:hint="eastAsia"/>
          <w:sz w:val="24"/>
        </w:rPr>
        <w:t>个</w:t>
      </w:r>
      <w:r>
        <w:rPr>
          <w:rFonts w:ascii="宋体" w:hAnsi="宋体"/>
          <w:sz w:val="24"/>
        </w:rPr>
        <w:t>日历天；承包人应在发出中标通知书后</w:t>
      </w:r>
      <w:r>
        <w:rPr>
          <w:rFonts w:ascii="宋体" w:hAnsi="宋体" w:hint="eastAsia"/>
          <w:sz w:val="24"/>
          <w:u w:val="single"/>
        </w:rPr>
        <w:t xml:space="preserve"> 5 </w:t>
      </w:r>
      <w:r>
        <w:rPr>
          <w:rFonts w:ascii="宋体" w:hAnsi="宋体" w:hint="eastAsia"/>
          <w:sz w:val="24"/>
        </w:rPr>
        <w:t>个</w:t>
      </w:r>
      <w:r>
        <w:rPr>
          <w:rFonts w:ascii="宋体" w:hAnsi="宋体"/>
          <w:sz w:val="24"/>
        </w:rPr>
        <w:t>日历天内提出勘察方案，自签订合同及招标人确定勘察方案后，承包人收到发包人发出的进场通知起计</w:t>
      </w:r>
      <w:r>
        <w:rPr>
          <w:rFonts w:ascii="宋体" w:hAnsi="宋体" w:hint="eastAsia"/>
          <w:sz w:val="24"/>
          <w:u w:val="single"/>
        </w:rPr>
        <w:t xml:space="preserve"> 5 </w:t>
      </w:r>
      <w:r>
        <w:rPr>
          <w:rFonts w:ascii="宋体" w:hAnsi="宋体" w:hint="eastAsia"/>
          <w:sz w:val="24"/>
        </w:rPr>
        <w:t>个</w:t>
      </w:r>
      <w:r>
        <w:rPr>
          <w:rFonts w:ascii="宋体" w:hAnsi="宋体"/>
          <w:sz w:val="24"/>
        </w:rPr>
        <w:t>日历天内提交</w:t>
      </w:r>
      <w:r>
        <w:rPr>
          <w:rFonts w:ascii="宋体" w:hAnsi="宋体" w:hint="eastAsia"/>
          <w:sz w:val="24"/>
        </w:rPr>
        <w:t>全线的勘察报告及相关勘察成果资料。</w:t>
      </w:r>
    </w:p>
    <w:p w:rsidR="002B0B62" w:rsidRDefault="00376B58">
      <w:pPr>
        <w:spacing w:line="360" w:lineRule="auto"/>
        <w:ind w:firstLineChars="200" w:firstLine="480"/>
        <w:rPr>
          <w:bCs/>
        </w:rPr>
      </w:pPr>
      <w:r>
        <w:rPr>
          <w:rFonts w:ascii="宋体" w:hAnsi="宋体" w:hint="eastAsia"/>
          <w:sz w:val="24"/>
        </w:rPr>
        <w:t>1.7.3 服务期不含方案、设计的审查、审批时间。勘察和设计周期同步进行，勘探深度和设计深度同步，中标人应按国家技术规范、标准、规程和招标人的任务委托书及技术要求，并在工程项目可行性研究报告的基础上进行补充和完善，按本合同规定的时间提交质量合格的勘察设计成果资料。</w:t>
      </w:r>
    </w:p>
    <w:p w:rsidR="002B0B62" w:rsidRDefault="00376B58">
      <w:pPr>
        <w:pStyle w:val="Default"/>
        <w:spacing w:line="360" w:lineRule="auto"/>
        <w:ind w:firstLineChars="200" w:firstLine="480"/>
        <w:rPr>
          <w:rFonts w:ascii="宋体" w:hAnsi="宋体" w:cs="Arial"/>
          <w:bCs/>
          <w:color w:val="auto"/>
        </w:rPr>
      </w:pPr>
      <w:r>
        <w:rPr>
          <w:rFonts w:hint="eastAsia"/>
          <w:bCs/>
          <w:color w:val="auto"/>
        </w:rPr>
        <w:t xml:space="preserve">1.7.4 </w:t>
      </w:r>
      <w:r>
        <w:rPr>
          <w:rFonts w:hint="eastAsia"/>
          <w:bCs/>
          <w:color w:val="auto"/>
        </w:rPr>
        <w:t>质量要求：符合国家及地区的相关标准以及各部门、建设部门等现行规范和标准。</w:t>
      </w:r>
    </w:p>
    <w:p w:rsidR="002B0B62" w:rsidRDefault="00376B58" w:rsidP="008B63CE">
      <w:pPr>
        <w:spacing w:line="360" w:lineRule="auto"/>
        <w:ind w:firstLineChars="200" w:firstLine="482"/>
        <w:outlineLvl w:val="1"/>
        <w:rPr>
          <w:rFonts w:ascii="宋体" w:hAnsi="宋体"/>
          <w:b/>
          <w:sz w:val="24"/>
        </w:rPr>
      </w:pPr>
      <w:bookmarkStart w:id="29" w:name="_Toc3528"/>
      <w:bookmarkStart w:id="30" w:name="_Toc20042"/>
      <w:bookmarkStart w:id="31" w:name="_Toc691"/>
      <w:r>
        <w:rPr>
          <w:rFonts w:ascii="宋体" w:hAnsi="宋体" w:hint="eastAsia"/>
          <w:b/>
          <w:sz w:val="24"/>
        </w:rPr>
        <w:t>1.8    其他事项</w:t>
      </w:r>
      <w:bookmarkEnd w:id="29"/>
      <w:bookmarkEnd w:id="30"/>
      <w:bookmarkEnd w:id="31"/>
    </w:p>
    <w:p w:rsidR="002B0B62" w:rsidRDefault="00376B58">
      <w:pPr>
        <w:spacing w:line="480" w:lineRule="exact"/>
        <w:ind w:firstLineChars="200" w:firstLine="480"/>
        <w:rPr>
          <w:rFonts w:ascii="宋体" w:hAnsi="宋体"/>
          <w:sz w:val="24"/>
        </w:rPr>
      </w:pPr>
      <w:r>
        <w:rPr>
          <w:rFonts w:ascii="宋体" w:hAnsi="宋体" w:hint="eastAsia"/>
          <w:sz w:val="24"/>
        </w:rPr>
        <w:t>1.8.1若中标人为广东省外企业，根据《关于取消省外建筑企业和人员进粤信息备案有关工作的通知》粤建市[2015]52号文，中标后须在“进粤企业和人员诚信</w:t>
      </w:r>
      <w:r>
        <w:rPr>
          <w:rFonts w:ascii="宋体" w:hAnsi="宋体" w:hint="eastAsia"/>
          <w:sz w:val="24"/>
        </w:rPr>
        <w:lastRenderedPageBreak/>
        <w:t>信息登记平台”录入相关信息并通过数据规范检查（已审核挂网的进粤备案信息自动转入该登记平台）。</w:t>
      </w:r>
    </w:p>
    <w:p w:rsidR="002B0B62" w:rsidRDefault="00376B58">
      <w:pPr>
        <w:spacing w:line="480" w:lineRule="exact"/>
        <w:ind w:firstLineChars="200" w:firstLine="480"/>
        <w:rPr>
          <w:rFonts w:ascii="宋体" w:hAnsi="宋体"/>
          <w:sz w:val="24"/>
        </w:rPr>
      </w:pPr>
      <w:r>
        <w:rPr>
          <w:rFonts w:ascii="宋体" w:hAnsi="宋体" w:hint="eastAsia"/>
          <w:sz w:val="24"/>
        </w:rPr>
        <w:t>1.8.2中标人若分包或委托本项目方案设计、专项设计、深化设计等事项，须事先征得招标人同意，并将分包或委托合同（须载明分包人或被委托人本项目主要参与人员资历等有关资料）报招标人备案。</w:t>
      </w:r>
    </w:p>
    <w:p w:rsidR="002B0B62" w:rsidRDefault="00376B58" w:rsidP="008B63CE">
      <w:pPr>
        <w:widowControl/>
        <w:spacing w:line="360" w:lineRule="auto"/>
        <w:ind w:firstLineChars="200" w:firstLine="482"/>
        <w:jc w:val="left"/>
        <w:outlineLvl w:val="1"/>
        <w:rPr>
          <w:rFonts w:ascii="宋体" w:hAnsi="宋体" w:cs="宋体"/>
          <w:kern w:val="0"/>
          <w:sz w:val="24"/>
        </w:rPr>
      </w:pPr>
      <w:bookmarkStart w:id="32" w:name="_Toc29666"/>
      <w:bookmarkStart w:id="33" w:name="_Toc23851"/>
      <w:bookmarkStart w:id="34" w:name="_Toc9749"/>
      <w:r>
        <w:rPr>
          <w:rFonts w:ascii="宋体" w:hAnsi="宋体" w:cs="宋体" w:hint="eastAsia"/>
          <w:b/>
          <w:bCs/>
          <w:kern w:val="0"/>
          <w:sz w:val="24"/>
        </w:rPr>
        <w:t>1.9    公告媒体</w:t>
      </w:r>
      <w:bookmarkEnd w:id="32"/>
      <w:bookmarkEnd w:id="33"/>
      <w:bookmarkEnd w:id="34"/>
    </w:p>
    <w:p w:rsidR="002B0B62" w:rsidRDefault="00376B58">
      <w:pPr>
        <w:spacing w:line="360" w:lineRule="auto"/>
        <w:ind w:firstLineChars="200" w:firstLine="480"/>
        <w:jc w:val="left"/>
        <w:rPr>
          <w:rFonts w:ascii="宋体" w:hAnsi="宋体"/>
          <w:sz w:val="24"/>
        </w:rPr>
      </w:pPr>
      <w:r>
        <w:rPr>
          <w:rFonts w:ascii="宋体" w:hAnsi="宋体" w:hint="eastAsia"/>
          <w:sz w:val="24"/>
        </w:rPr>
        <w:t>本次招标公告同时在广东省招标投标监管网（http://zbtb.gd.gov.cn/login）、广州公共资源交易网（网址：</w:t>
      </w:r>
      <w:r>
        <w:rPr>
          <w:rFonts w:ascii="宋体" w:hAnsi="宋体"/>
          <w:sz w:val="24"/>
        </w:rPr>
        <w:t>http://www.gzggzy.cn/）</w:t>
      </w:r>
      <w:r>
        <w:rPr>
          <w:rFonts w:ascii="宋体" w:hAnsi="宋体" w:hint="eastAsia"/>
          <w:sz w:val="24"/>
        </w:rPr>
        <w:t>上发布。公告内容和时间不一致时，以广州公共资源交易网发布的为准。招标人的澄清（答疑）、补充、修改等文件一律通过广州公共资源交易网发布。</w:t>
      </w:r>
    </w:p>
    <w:p w:rsidR="002B0B62" w:rsidRDefault="00376B58" w:rsidP="008B63CE">
      <w:pPr>
        <w:widowControl/>
        <w:spacing w:line="360" w:lineRule="auto"/>
        <w:ind w:firstLineChars="200" w:firstLine="482"/>
        <w:jc w:val="left"/>
        <w:outlineLvl w:val="1"/>
        <w:rPr>
          <w:rFonts w:ascii="宋体" w:hAnsi="宋体" w:cs="宋体"/>
          <w:bCs/>
          <w:kern w:val="0"/>
          <w:sz w:val="24"/>
        </w:rPr>
      </w:pPr>
      <w:bookmarkStart w:id="35" w:name="_Toc27574786"/>
      <w:bookmarkStart w:id="36" w:name="_Toc14908"/>
      <w:bookmarkStart w:id="37" w:name="_Toc24466468"/>
      <w:bookmarkStart w:id="38" w:name="_Toc24402906"/>
      <w:bookmarkStart w:id="39" w:name="_Toc25676898"/>
      <w:bookmarkStart w:id="40" w:name="_Toc27347"/>
      <w:bookmarkStart w:id="41" w:name="_Toc25741510"/>
      <w:bookmarkStart w:id="42" w:name="_Toc8300"/>
      <w:r>
        <w:rPr>
          <w:rFonts w:ascii="宋体" w:hAnsi="宋体" w:cs="宋体"/>
          <w:b/>
          <w:bCs/>
          <w:kern w:val="0"/>
          <w:sz w:val="24"/>
        </w:rPr>
        <w:t xml:space="preserve">1.10   </w:t>
      </w:r>
      <w:r>
        <w:rPr>
          <w:rFonts w:ascii="宋体" w:hAnsi="宋体" w:cs="宋体" w:hint="eastAsia"/>
          <w:b/>
          <w:bCs/>
          <w:kern w:val="0"/>
          <w:sz w:val="24"/>
        </w:rPr>
        <w:t xml:space="preserve"> 异议与投诉</w:t>
      </w:r>
      <w:bookmarkEnd w:id="35"/>
      <w:bookmarkEnd w:id="36"/>
      <w:bookmarkEnd w:id="37"/>
      <w:bookmarkEnd w:id="38"/>
      <w:bookmarkEnd w:id="39"/>
      <w:bookmarkEnd w:id="40"/>
      <w:bookmarkEnd w:id="41"/>
      <w:bookmarkEnd w:id="42"/>
    </w:p>
    <w:p w:rsidR="002B0B62" w:rsidRDefault="00376B58">
      <w:pPr>
        <w:spacing w:line="360" w:lineRule="auto"/>
        <w:ind w:firstLineChars="200" w:firstLine="480"/>
      </w:pPr>
      <w:r>
        <w:rPr>
          <w:rFonts w:ascii="宋体" w:hAnsi="宋体" w:hint="eastAsia"/>
          <w:sz w:val="24"/>
        </w:rPr>
        <w:t>1.10.1根据《中华人民共和国招标投标法实施条例》第二十二条和第六十条，潜在投标人或其他利害关系人对本招标公告及招标文件有异议的，或认为招标投标活动不符合法律、行政法规规定的，应当在投标截止时间10日前向招标人提出异议。对招标人答复不满意或者招标人未在规定的时间内作出答复的，可以自知道或应当知道之日起10日内向</w:t>
      </w:r>
      <w:r>
        <w:rPr>
          <w:rFonts w:ascii="宋体" w:hAnsi="宋体" w:hint="eastAsia"/>
          <w:sz w:val="24"/>
          <w:u w:val="single"/>
        </w:rPr>
        <w:t>徐闻县住房和城乡建设局</w:t>
      </w:r>
      <w:r>
        <w:rPr>
          <w:rFonts w:ascii="宋体" w:hAnsi="宋体" w:hint="eastAsia"/>
          <w:sz w:val="24"/>
        </w:rPr>
        <w:t>实名投诉，电话：</w:t>
      </w:r>
      <w:r>
        <w:rPr>
          <w:rFonts w:ascii="宋体" w:hAnsi="宋体" w:hint="eastAsia"/>
          <w:sz w:val="24"/>
          <w:u w:val="single"/>
        </w:rPr>
        <w:t>0759-4853227</w:t>
      </w:r>
      <w:r>
        <w:rPr>
          <w:rFonts w:ascii="宋体" w:hAnsi="宋体" w:hint="eastAsia"/>
          <w:sz w:val="24"/>
        </w:rPr>
        <w:t>。（投诉应当有明确的请求和必要的证明材料，具体要求依照《工程建设项目招标投标活动投诉处理办法》）</w:t>
      </w:r>
    </w:p>
    <w:p w:rsidR="002B0B62" w:rsidRDefault="00376B58">
      <w:pPr>
        <w:spacing w:line="360" w:lineRule="auto"/>
        <w:ind w:firstLineChars="200" w:firstLine="480"/>
      </w:pPr>
      <w:r>
        <w:rPr>
          <w:rFonts w:ascii="宋体" w:hAnsi="宋体" w:hint="eastAsia"/>
          <w:sz w:val="24"/>
        </w:rPr>
        <w:t>1.10.2 潜在投标人或其他利害关系人应当充分重视异议、投诉提出的时限，避免异议权、投诉权因时效原因而消失。</w:t>
      </w:r>
    </w:p>
    <w:p w:rsidR="002B0B62" w:rsidRDefault="00376B58" w:rsidP="008B63CE">
      <w:pPr>
        <w:spacing w:line="360" w:lineRule="auto"/>
        <w:ind w:firstLineChars="200" w:firstLine="482"/>
        <w:outlineLvl w:val="1"/>
        <w:rPr>
          <w:rFonts w:ascii="宋体" w:hAnsi="宋体"/>
          <w:sz w:val="24"/>
        </w:rPr>
      </w:pPr>
      <w:bookmarkStart w:id="43" w:name="_Toc30704"/>
      <w:bookmarkStart w:id="44" w:name="_Toc13664"/>
      <w:bookmarkStart w:id="45" w:name="_Toc1247"/>
      <w:r>
        <w:rPr>
          <w:rFonts w:ascii="宋体" w:hAnsi="宋体" w:hint="eastAsia"/>
          <w:b/>
          <w:sz w:val="24"/>
        </w:rPr>
        <w:t>1.11    招标人</w:t>
      </w:r>
      <w:bookmarkEnd w:id="43"/>
      <w:bookmarkEnd w:id="44"/>
      <w:bookmarkEnd w:id="45"/>
    </w:p>
    <w:p w:rsidR="002B0B62" w:rsidRDefault="00376B58">
      <w:pPr>
        <w:spacing w:line="360" w:lineRule="auto"/>
        <w:ind w:firstLineChars="200" w:firstLine="480"/>
        <w:rPr>
          <w:rFonts w:ascii="宋体" w:hAnsi="宋体"/>
          <w:sz w:val="24"/>
        </w:rPr>
      </w:pPr>
      <w:r>
        <w:rPr>
          <w:rFonts w:ascii="宋体" w:hAnsi="宋体" w:hint="eastAsia"/>
          <w:sz w:val="24"/>
        </w:rPr>
        <w:t>1.11.1 名    称：</w:t>
      </w:r>
      <w:r>
        <w:rPr>
          <w:rFonts w:ascii="宋体" w:hAnsi="宋体" w:hint="eastAsia"/>
          <w:sz w:val="24"/>
          <w:u w:val="single"/>
        </w:rPr>
        <w:t>徐闻县西连镇人民政府</w:t>
      </w:r>
    </w:p>
    <w:p w:rsidR="002B0B62" w:rsidRDefault="00376B58">
      <w:pPr>
        <w:spacing w:line="360" w:lineRule="auto"/>
        <w:ind w:firstLineChars="200" w:firstLine="480"/>
        <w:rPr>
          <w:rFonts w:ascii="宋体" w:hAnsi="宋体"/>
          <w:sz w:val="24"/>
        </w:rPr>
      </w:pPr>
      <w:r>
        <w:rPr>
          <w:rFonts w:ascii="宋体" w:hAnsi="宋体" w:hint="eastAsia"/>
          <w:sz w:val="24"/>
        </w:rPr>
        <w:t>1.11.2 联 系 人：</w:t>
      </w:r>
      <w:r>
        <w:rPr>
          <w:rFonts w:ascii="宋体" w:hAnsi="宋体" w:hint="eastAsia"/>
          <w:sz w:val="24"/>
          <w:u w:val="single"/>
        </w:rPr>
        <w:t xml:space="preserve"> 陈俊强 </w:t>
      </w:r>
    </w:p>
    <w:p w:rsidR="002B0B62" w:rsidRDefault="00376B58">
      <w:pPr>
        <w:spacing w:line="360" w:lineRule="auto"/>
        <w:ind w:firstLineChars="200" w:firstLine="480"/>
        <w:rPr>
          <w:rFonts w:ascii="宋体" w:hAnsi="宋体"/>
          <w:b/>
          <w:sz w:val="24"/>
        </w:rPr>
      </w:pPr>
      <w:r>
        <w:rPr>
          <w:rFonts w:ascii="宋体" w:hAnsi="宋体" w:hint="eastAsia"/>
          <w:sz w:val="24"/>
        </w:rPr>
        <w:t>1.11.3 联系电话：</w:t>
      </w:r>
      <w:r>
        <w:rPr>
          <w:rFonts w:ascii="宋体" w:hAnsi="宋体" w:hint="eastAsia"/>
          <w:sz w:val="24"/>
          <w:u w:val="single"/>
        </w:rPr>
        <w:t>19830370629</w:t>
      </w:r>
    </w:p>
    <w:p w:rsidR="002B0B62" w:rsidRDefault="00376B58" w:rsidP="008B63CE">
      <w:pPr>
        <w:spacing w:line="360" w:lineRule="auto"/>
        <w:ind w:firstLineChars="200" w:firstLine="482"/>
        <w:outlineLvl w:val="1"/>
        <w:rPr>
          <w:rFonts w:ascii="宋体" w:hAnsi="宋体"/>
          <w:sz w:val="24"/>
        </w:rPr>
      </w:pPr>
      <w:bookmarkStart w:id="46" w:name="_Toc5710"/>
      <w:bookmarkStart w:id="47" w:name="_Toc29111"/>
      <w:bookmarkStart w:id="48" w:name="_Toc17058"/>
      <w:r>
        <w:rPr>
          <w:rFonts w:ascii="宋体" w:hAnsi="宋体" w:hint="eastAsia"/>
          <w:b/>
          <w:sz w:val="24"/>
        </w:rPr>
        <w:t>1.12    招标代理机构</w:t>
      </w:r>
      <w:bookmarkEnd w:id="46"/>
      <w:bookmarkEnd w:id="47"/>
      <w:bookmarkEnd w:id="48"/>
    </w:p>
    <w:p w:rsidR="002B0B62" w:rsidRDefault="00376B58">
      <w:pPr>
        <w:spacing w:line="360" w:lineRule="auto"/>
        <w:ind w:firstLineChars="200" w:firstLine="480"/>
        <w:rPr>
          <w:rFonts w:ascii="宋体" w:hAnsi="宋体"/>
          <w:sz w:val="24"/>
        </w:rPr>
      </w:pPr>
      <w:r>
        <w:rPr>
          <w:rFonts w:ascii="宋体" w:hAnsi="宋体" w:hint="eastAsia"/>
          <w:sz w:val="24"/>
        </w:rPr>
        <w:t>1.12.1 名    称：</w:t>
      </w:r>
      <w:r>
        <w:rPr>
          <w:rFonts w:ascii="宋体" w:hAnsi="宋体" w:hint="eastAsia"/>
          <w:sz w:val="24"/>
          <w:u w:val="single"/>
        </w:rPr>
        <w:t>湛江明正工程管理有限公司</w:t>
      </w:r>
    </w:p>
    <w:p w:rsidR="002B0B62" w:rsidRDefault="00376B58">
      <w:pPr>
        <w:spacing w:line="360" w:lineRule="auto"/>
        <w:ind w:firstLineChars="200" w:firstLine="480"/>
        <w:rPr>
          <w:rFonts w:ascii="宋体" w:hAnsi="宋体"/>
          <w:sz w:val="24"/>
        </w:rPr>
      </w:pPr>
      <w:r>
        <w:rPr>
          <w:rFonts w:ascii="宋体" w:hAnsi="宋体" w:hint="eastAsia"/>
          <w:sz w:val="24"/>
        </w:rPr>
        <w:t>1.12.2 联 系 人：</w:t>
      </w:r>
      <w:r>
        <w:rPr>
          <w:rFonts w:ascii="宋体" w:hAnsi="宋体" w:hint="eastAsia"/>
          <w:sz w:val="24"/>
          <w:u w:val="single"/>
        </w:rPr>
        <w:t>宋雨卫</w:t>
      </w:r>
    </w:p>
    <w:p w:rsidR="002B0B62" w:rsidRDefault="00376B58">
      <w:pPr>
        <w:spacing w:line="360" w:lineRule="auto"/>
        <w:ind w:firstLineChars="200" w:firstLine="480"/>
        <w:rPr>
          <w:rFonts w:ascii="宋体" w:hAnsi="宋体"/>
          <w:sz w:val="24"/>
        </w:rPr>
      </w:pPr>
      <w:r>
        <w:rPr>
          <w:rFonts w:ascii="宋体" w:hAnsi="宋体" w:hint="eastAsia"/>
          <w:sz w:val="24"/>
        </w:rPr>
        <w:t>1.12.3联系电话：</w:t>
      </w:r>
      <w:r>
        <w:rPr>
          <w:rFonts w:ascii="宋体" w:hAnsi="宋体" w:hint="eastAsia"/>
          <w:sz w:val="24"/>
          <w:u w:val="single"/>
        </w:rPr>
        <w:t>0759-3362277</w:t>
      </w:r>
    </w:p>
    <w:p w:rsidR="002B0B62" w:rsidRDefault="00376B58">
      <w:pPr>
        <w:spacing w:line="360" w:lineRule="auto"/>
        <w:ind w:firstLineChars="200" w:firstLine="480"/>
        <w:rPr>
          <w:rFonts w:ascii="宋体" w:hAnsi="宋体"/>
          <w:sz w:val="24"/>
        </w:rPr>
      </w:pPr>
      <w:r>
        <w:rPr>
          <w:rFonts w:ascii="宋体" w:hAnsi="宋体"/>
          <w:sz w:val="24"/>
        </w:rPr>
        <w:t>1.12.4</w:t>
      </w:r>
      <w:r>
        <w:rPr>
          <w:rFonts w:ascii="宋体" w:hAnsi="宋体" w:hint="eastAsia"/>
          <w:sz w:val="24"/>
        </w:rPr>
        <w:t>电子邮箱：</w:t>
      </w:r>
      <w:r>
        <w:rPr>
          <w:rFonts w:ascii="宋体" w:hAnsi="宋体"/>
          <w:sz w:val="24"/>
          <w:u w:val="single"/>
        </w:rPr>
        <w:t>zj</w:t>
      </w:r>
      <w:r>
        <w:rPr>
          <w:rFonts w:ascii="宋体" w:hAnsi="宋体" w:hint="eastAsia"/>
          <w:sz w:val="24"/>
          <w:u w:val="single"/>
        </w:rPr>
        <w:t>mz2013</w:t>
      </w:r>
      <w:r>
        <w:rPr>
          <w:rFonts w:ascii="宋体" w:hAnsi="宋体"/>
          <w:sz w:val="24"/>
          <w:u w:val="single"/>
        </w:rPr>
        <w:t>@16</w:t>
      </w:r>
      <w:r>
        <w:rPr>
          <w:rFonts w:ascii="宋体" w:hAnsi="宋体" w:hint="eastAsia"/>
          <w:sz w:val="24"/>
          <w:u w:val="single"/>
        </w:rPr>
        <w:t>3</w:t>
      </w:r>
      <w:r>
        <w:rPr>
          <w:rFonts w:ascii="宋体" w:hAnsi="宋体"/>
          <w:sz w:val="24"/>
          <w:u w:val="single"/>
        </w:rPr>
        <w:t>.com</w:t>
      </w:r>
    </w:p>
    <w:p w:rsidR="002B0B62" w:rsidRDefault="00376B58">
      <w:pPr>
        <w:pStyle w:val="af"/>
        <w:jc w:val="right"/>
        <w:rPr>
          <w:rFonts w:ascii="宋体" w:hAnsi="宋体"/>
          <w:bCs/>
          <w:sz w:val="24"/>
        </w:rPr>
        <w:sectPr w:rsidR="002B0B62">
          <w:footerReference w:type="default" r:id="rId12"/>
          <w:pgSz w:w="11906" w:h="16838"/>
          <w:pgMar w:top="1440" w:right="1474" w:bottom="1276" w:left="1701" w:header="851" w:footer="684" w:gutter="0"/>
          <w:pgNumType w:start="1"/>
          <w:cols w:space="720"/>
          <w:docGrid w:type="linesAndChars" w:linePitch="312"/>
        </w:sectPr>
      </w:pPr>
      <w:r>
        <w:rPr>
          <w:rFonts w:ascii="宋体" w:hAnsi="宋体" w:hint="eastAsia"/>
          <w:bCs/>
          <w:sz w:val="24"/>
        </w:rPr>
        <w:t>2022年  月  日</w:t>
      </w:r>
    </w:p>
    <w:p w:rsidR="002B0B62" w:rsidRDefault="00376B58">
      <w:pPr>
        <w:spacing w:line="360" w:lineRule="exact"/>
        <w:outlineLvl w:val="1"/>
        <w:rPr>
          <w:b/>
          <w:szCs w:val="21"/>
        </w:rPr>
      </w:pPr>
      <w:bookmarkStart w:id="49" w:name="_Toc9926"/>
      <w:bookmarkStart w:id="50" w:name="_Toc31803"/>
      <w:bookmarkStart w:id="51" w:name="_Toc20756"/>
      <w:r>
        <w:rPr>
          <w:rFonts w:hint="eastAsia"/>
          <w:b/>
          <w:sz w:val="32"/>
          <w:szCs w:val="21"/>
        </w:rPr>
        <w:lastRenderedPageBreak/>
        <w:t>附件：</w:t>
      </w:r>
      <w:bookmarkEnd w:id="49"/>
      <w:bookmarkEnd w:id="50"/>
      <w:bookmarkEnd w:id="51"/>
    </w:p>
    <w:p w:rsidR="002B0B62" w:rsidRDefault="00376B58">
      <w:pPr>
        <w:pStyle w:val="2"/>
        <w:spacing w:before="0" w:after="0" w:line="360" w:lineRule="exact"/>
        <w:jc w:val="center"/>
      </w:pPr>
      <w:bookmarkStart w:id="52" w:name="_Toc75248439"/>
      <w:bookmarkStart w:id="53" w:name="_Toc69756306"/>
      <w:bookmarkStart w:id="54" w:name="_Toc9109"/>
      <w:bookmarkStart w:id="55" w:name="_Toc32444"/>
      <w:bookmarkStart w:id="56" w:name="_Toc70061580"/>
      <w:bookmarkStart w:id="57" w:name="_Toc75196183"/>
      <w:bookmarkStart w:id="58" w:name="_Toc4417"/>
      <w:r>
        <w:rPr>
          <w:rFonts w:hint="eastAsia"/>
        </w:rPr>
        <w:t>联合体协议书</w:t>
      </w:r>
      <w:bookmarkEnd w:id="52"/>
      <w:bookmarkEnd w:id="53"/>
      <w:bookmarkEnd w:id="54"/>
      <w:bookmarkEnd w:id="55"/>
      <w:bookmarkEnd w:id="56"/>
      <w:bookmarkEnd w:id="57"/>
      <w:bookmarkEnd w:id="58"/>
    </w:p>
    <w:p w:rsidR="002B0B62" w:rsidRDefault="00376B58">
      <w:pPr>
        <w:pStyle w:val="New"/>
        <w:widowControl w:val="0"/>
        <w:wordWrap w:val="0"/>
        <w:adjustRightInd w:val="0"/>
        <w:snapToGrid w:val="0"/>
        <w:rPr>
          <w:rFonts w:ascii="Times New Roman"/>
          <w:snapToGrid w:val="0"/>
          <w:sz w:val="21"/>
          <w:szCs w:val="21"/>
          <w:u w:val="single"/>
        </w:rPr>
      </w:pPr>
      <w:r>
        <w:rPr>
          <w:rFonts w:ascii="Times New Roman" w:hint="eastAsia"/>
          <w:snapToGrid w:val="0"/>
          <w:sz w:val="21"/>
          <w:szCs w:val="21"/>
        </w:rPr>
        <w:t>成员一名称（主办方）：</w:t>
      </w:r>
    </w:p>
    <w:p w:rsidR="002B0B62" w:rsidRDefault="00376B58">
      <w:pPr>
        <w:pStyle w:val="New"/>
        <w:widowControl w:val="0"/>
        <w:wordWrap w:val="0"/>
        <w:adjustRightInd w:val="0"/>
        <w:snapToGrid w:val="0"/>
        <w:rPr>
          <w:rFonts w:ascii="Times New Roman"/>
          <w:snapToGrid w:val="0"/>
          <w:sz w:val="21"/>
          <w:szCs w:val="21"/>
          <w:u w:val="single"/>
        </w:rPr>
      </w:pPr>
      <w:r>
        <w:rPr>
          <w:rFonts w:ascii="Times New Roman" w:hint="eastAsia"/>
          <w:snapToGrid w:val="0"/>
          <w:sz w:val="21"/>
          <w:szCs w:val="21"/>
        </w:rPr>
        <w:t>法定代表人：</w:t>
      </w:r>
    </w:p>
    <w:p w:rsidR="002B0B62" w:rsidRDefault="00376B58">
      <w:pPr>
        <w:pStyle w:val="New"/>
        <w:widowControl w:val="0"/>
        <w:wordWrap w:val="0"/>
        <w:adjustRightInd w:val="0"/>
        <w:snapToGrid w:val="0"/>
        <w:rPr>
          <w:rFonts w:ascii="Times New Roman"/>
          <w:snapToGrid w:val="0"/>
          <w:sz w:val="21"/>
          <w:szCs w:val="21"/>
          <w:u w:val="single"/>
        </w:rPr>
      </w:pPr>
      <w:r>
        <w:rPr>
          <w:rFonts w:ascii="Times New Roman" w:hint="eastAsia"/>
          <w:snapToGrid w:val="0"/>
          <w:sz w:val="21"/>
          <w:szCs w:val="21"/>
        </w:rPr>
        <w:t>法定住所：</w:t>
      </w:r>
    </w:p>
    <w:p w:rsidR="002B0B62" w:rsidRDefault="00376B58">
      <w:pPr>
        <w:pStyle w:val="New"/>
        <w:widowControl w:val="0"/>
        <w:wordWrap w:val="0"/>
        <w:adjustRightInd w:val="0"/>
        <w:snapToGrid w:val="0"/>
        <w:rPr>
          <w:rFonts w:ascii="Times New Roman"/>
          <w:snapToGrid w:val="0"/>
          <w:sz w:val="21"/>
          <w:szCs w:val="21"/>
          <w:u w:val="single"/>
        </w:rPr>
      </w:pPr>
      <w:r>
        <w:rPr>
          <w:rFonts w:ascii="Times New Roman" w:hint="eastAsia"/>
          <w:snapToGrid w:val="0"/>
          <w:sz w:val="21"/>
          <w:szCs w:val="21"/>
        </w:rPr>
        <w:t>成员二名称：</w:t>
      </w:r>
    </w:p>
    <w:p w:rsidR="002B0B62" w:rsidRDefault="00376B58">
      <w:pPr>
        <w:pStyle w:val="New"/>
        <w:widowControl w:val="0"/>
        <w:wordWrap w:val="0"/>
        <w:adjustRightInd w:val="0"/>
        <w:snapToGrid w:val="0"/>
        <w:rPr>
          <w:rFonts w:ascii="Times New Roman"/>
          <w:snapToGrid w:val="0"/>
          <w:sz w:val="21"/>
          <w:szCs w:val="21"/>
          <w:u w:val="single"/>
        </w:rPr>
      </w:pPr>
      <w:r>
        <w:rPr>
          <w:rFonts w:ascii="Times New Roman" w:hint="eastAsia"/>
          <w:snapToGrid w:val="0"/>
          <w:sz w:val="21"/>
          <w:szCs w:val="21"/>
        </w:rPr>
        <w:t>法定代表人：</w:t>
      </w:r>
    </w:p>
    <w:p w:rsidR="002B0B62" w:rsidRDefault="00376B58">
      <w:pPr>
        <w:pStyle w:val="New"/>
        <w:widowControl w:val="0"/>
        <w:wordWrap w:val="0"/>
        <w:adjustRightInd w:val="0"/>
        <w:snapToGrid w:val="0"/>
        <w:rPr>
          <w:rFonts w:ascii="Times New Roman"/>
          <w:snapToGrid w:val="0"/>
          <w:sz w:val="21"/>
          <w:szCs w:val="21"/>
          <w:u w:val="single"/>
        </w:rPr>
      </w:pPr>
      <w:r>
        <w:rPr>
          <w:rFonts w:ascii="Times New Roman" w:hint="eastAsia"/>
          <w:snapToGrid w:val="0"/>
          <w:sz w:val="21"/>
          <w:szCs w:val="21"/>
        </w:rPr>
        <w:t>法定住所：</w:t>
      </w:r>
    </w:p>
    <w:p w:rsidR="002B0B62" w:rsidRDefault="00376B58">
      <w:pPr>
        <w:pStyle w:val="New"/>
        <w:widowControl w:val="0"/>
        <w:wordWrap w:val="0"/>
        <w:adjustRightInd w:val="0"/>
        <w:snapToGrid w:val="0"/>
        <w:rPr>
          <w:rFonts w:ascii="Times New Roman"/>
          <w:snapToGrid w:val="0"/>
          <w:sz w:val="21"/>
          <w:szCs w:val="21"/>
        </w:rPr>
      </w:pPr>
      <w:r>
        <w:rPr>
          <w:rFonts w:ascii="Times New Roman" w:hint="eastAsia"/>
          <w:snapToGrid w:val="0"/>
          <w:sz w:val="21"/>
          <w:szCs w:val="21"/>
        </w:rPr>
        <w:t>上述各成员单位经过友好协商，自愿组成联合体，共同参加徐闻县西连镇乡村振兴基础及配套设施建设项目勘察、初步设计的投标并争取赢得本工程勘察设计（以下简称合同）。现就联合体投标事宜订立如下协议：</w:t>
      </w:r>
    </w:p>
    <w:p w:rsidR="002B0B62" w:rsidRDefault="00376B58">
      <w:pPr>
        <w:pStyle w:val="New"/>
        <w:widowControl w:val="0"/>
        <w:wordWrap w:val="0"/>
        <w:adjustRightInd w:val="0"/>
        <w:snapToGrid w:val="0"/>
        <w:ind w:firstLineChars="200"/>
        <w:rPr>
          <w:rFonts w:ascii="Times New Roman"/>
          <w:snapToGrid w:val="0"/>
          <w:sz w:val="21"/>
          <w:szCs w:val="21"/>
        </w:rPr>
      </w:pPr>
      <w:r>
        <w:rPr>
          <w:rFonts w:ascii="Times New Roman" w:hint="eastAsia"/>
          <w:snapToGrid w:val="0"/>
          <w:sz w:val="21"/>
          <w:szCs w:val="21"/>
        </w:rPr>
        <w:t>1</w:t>
      </w:r>
      <w:r>
        <w:rPr>
          <w:rFonts w:ascii="Times New Roman" w:hint="eastAsia"/>
          <w:snapToGrid w:val="0"/>
          <w:sz w:val="21"/>
          <w:szCs w:val="21"/>
        </w:rPr>
        <w:t>．（某一成员单位名称）为联合体主办方。</w:t>
      </w:r>
    </w:p>
    <w:p w:rsidR="002B0B62" w:rsidRDefault="00376B58">
      <w:pPr>
        <w:pStyle w:val="New"/>
        <w:widowControl w:val="0"/>
        <w:wordWrap w:val="0"/>
        <w:adjustRightInd w:val="0"/>
        <w:snapToGrid w:val="0"/>
        <w:ind w:firstLineChars="200"/>
        <w:rPr>
          <w:rFonts w:ascii="Times New Roman"/>
          <w:snapToGrid w:val="0"/>
          <w:sz w:val="21"/>
          <w:szCs w:val="21"/>
        </w:rPr>
      </w:pPr>
      <w:r>
        <w:rPr>
          <w:rFonts w:ascii="Times New Roman" w:hint="eastAsia"/>
          <w:snapToGrid w:val="0"/>
          <w:sz w:val="21"/>
          <w:szCs w:val="21"/>
        </w:rPr>
        <w:t>2</w:t>
      </w:r>
      <w:r>
        <w:rPr>
          <w:rFonts w:ascii="Times New Roman" w:hint="eastAsia"/>
          <w:snapToGrid w:val="0"/>
          <w:sz w:val="21"/>
          <w:szCs w:val="21"/>
        </w:rPr>
        <w:t>．在本工程投标阶段，联合体主办方合法代表联合体各成员负责本工程投标文件编制活动，代表联合体提交和接收相关的资料、信息及指示，并处理与投标和中标有关的一切事务；联合体中标后，联合体主办方及各成员分别与招标人根据招标文件规定订立合同并按合同分别实施各自负责的工作。</w:t>
      </w:r>
    </w:p>
    <w:p w:rsidR="002B0B62" w:rsidRDefault="00376B58">
      <w:pPr>
        <w:pStyle w:val="New"/>
        <w:widowControl w:val="0"/>
        <w:wordWrap w:val="0"/>
        <w:adjustRightInd w:val="0"/>
        <w:snapToGrid w:val="0"/>
        <w:ind w:firstLineChars="200"/>
        <w:rPr>
          <w:rFonts w:ascii="Times New Roman"/>
          <w:snapToGrid w:val="0"/>
          <w:sz w:val="21"/>
          <w:szCs w:val="21"/>
        </w:rPr>
      </w:pPr>
      <w:r>
        <w:rPr>
          <w:rFonts w:ascii="Times New Roman" w:hint="eastAsia"/>
          <w:snapToGrid w:val="0"/>
          <w:sz w:val="21"/>
          <w:szCs w:val="21"/>
        </w:rPr>
        <w:t>3</w:t>
      </w:r>
      <w:r>
        <w:rPr>
          <w:rFonts w:ascii="Times New Roman" w:hint="eastAsia"/>
          <w:snapToGrid w:val="0"/>
          <w:sz w:val="21"/>
          <w:szCs w:val="21"/>
        </w:rPr>
        <w:t>．联合体各方将严格按照招标文件的各项要求，递交投标文件，履行投标义务和中标后的合同，分别承担各自合同规定的一切义务和责任，联合体各成员单位按照内部职责的部分，承担各自所负的责任和风险。</w:t>
      </w:r>
    </w:p>
    <w:p w:rsidR="002B0B62" w:rsidRDefault="00376B58">
      <w:pPr>
        <w:pStyle w:val="New"/>
        <w:widowControl w:val="0"/>
        <w:wordWrap w:val="0"/>
        <w:adjustRightInd w:val="0"/>
        <w:snapToGrid w:val="0"/>
        <w:ind w:firstLineChars="200"/>
        <w:rPr>
          <w:rFonts w:ascii="Times New Roman"/>
          <w:snapToGrid w:val="0"/>
          <w:sz w:val="21"/>
          <w:szCs w:val="21"/>
        </w:rPr>
      </w:pPr>
      <w:r>
        <w:rPr>
          <w:rFonts w:ascii="Times New Roman" w:hint="eastAsia"/>
          <w:snapToGrid w:val="0"/>
          <w:sz w:val="21"/>
          <w:szCs w:val="21"/>
        </w:rPr>
        <w:t>4.</w:t>
      </w:r>
      <w:r>
        <w:rPr>
          <w:rFonts w:ascii="Times New Roman" w:hint="eastAsia"/>
          <w:snapToGrid w:val="0"/>
          <w:sz w:val="21"/>
          <w:szCs w:val="21"/>
        </w:rPr>
        <w:t>联合体各成员单位内部的职责分工如下：</w:t>
      </w:r>
      <w:r>
        <w:rPr>
          <w:rFonts w:ascii="Times New Roman" w:hint="eastAsia"/>
          <w:snapToGrid w:val="0"/>
          <w:sz w:val="21"/>
          <w:szCs w:val="21"/>
          <w:u w:val="single"/>
        </w:rPr>
        <w:t>联合体主办方（单位名称）</w:t>
      </w:r>
      <w:r>
        <w:rPr>
          <w:rFonts w:ascii="Times New Roman" w:hint="eastAsia"/>
          <w:snapToGrid w:val="0"/>
          <w:sz w:val="21"/>
          <w:szCs w:val="21"/>
          <w:u w:val="single"/>
        </w:rPr>
        <w:t xml:space="preserve">       </w:t>
      </w:r>
      <w:r>
        <w:rPr>
          <w:rFonts w:ascii="Times New Roman" w:hint="eastAsia"/>
          <w:snapToGrid w:val="0"/>
          <w:sz w:val="21"/>
          <w:szCs w:val="21"/>
        </w:rPr>
        <w:t>作为主办方除负责本协议第</w:t>
      </w:r>
      <w:r>
        <w:rPr>
          <w:rFonts w:ascii="Times New Roman" w:hint="eastAsia"/>
          <w:snapToGrid w:val="0"/>
          <w:sz w:val="21"/>
          <w:szCs w:val="21"/>
        </w:rPr>
        <w:t>2</w:t>
      </w:r>
      <w:r>
        <w:rPr>
          <w:rFonts w:ascii="Times New Roman" w:hint="eastAsia"/>
          <w:snapToGrid w:val="0"/>
          <w:sz w:val="21"/>
          <w:szCs w:val="21"/>
        </w:rPr>
        <w:t>条的工作外，</w:t>
      </w:r>
      <w:r>
        <w:rPr>
          <w:rFonts w:ascii="Times New Roman" w:hint="eastAsia"/>
          <w:snapToGrid w:val="0"/>
          <w:sz w:val="21"/>
          <w:szCs w:val="21"/>
          <w:u w:val="single"/>
        </w:rPr>
        <w:t>还负责承担全部工程的</w:t>
      </w:r>
      <w:r>
        <w:rPr>
          <w:rFonts w:ascii="Times New Roman" w:hint="eastAsia"/>
          <w:snapToGrid w:val="0"/>
          <w:sz w:val="21"/>
          <w:szCs w:val="21"/>
          <w:u w:val="single"/>
        </w:rPr>
        <w:t xml:space="preserve">      </w:t>
      </w:r>
      <w:r>
        <w:rPr>
          <w:rFonts w:ascii="Times New Roman" w:hint="eastAsia"/>
          <w:snapToGrid w:val="0"/>
          <w:sz w:val="21"/>
          <w:szCs w:val="21"/>
          <w:u w:val="single"/>
        </w:rPr>
        <w:t>工作</w:t>
      </w:r>
      <w:r>
        <w:rPr>
          <w:rFonts w:ascii="Times New Roman" w:hint="eastAsia"/>
          <w:snapToGrid w:val="0"/>
          <w:sz w:val="21"/>
          <w:szCs w:val="21"/>
        </w:rPr>
        <w:t>；联合体成员（单位名称）</w:t>
      </w:r>
      <w:r>
        <w:rPr>
          <w:rFonts w:ascii="Times New Roman" w:hint="eastAsia"/>
          <w:snapToGrid w:val="0"/>
          <w:sz w:val="21"/>
          <w:szCs w:val="21"/>
        </w:rPr>
        <w:t>____________________</w:t>
      </w:r>
      <w:r>
        <w:rPr>
          <w:rFonts w:ascii="Times New Roman" w:hint="eastAsia"/>
          <w:snapToGrid w:val="0"/>
          <w:sz w:val="21"/>
          <w:szCs w:val="21"/>
          <w:u w:val="single"/>
        </w:rPr>
        <w:t>承担</w:t>
      </w:r>
      <w:r>
        <w:rPr>
          <w:rFonts w:ascii="Times New Roman" w:hint="eastAsia"/>
          <w:snapToGrid w:val="0"/>
          <w:sz w:val="21"/>
          <w:szCs w:val="21"/>
          <w:u w:val="single"/>
        </w:rPr>
        <w:t xml:space="preserve">       </w:t>
      </w:r>
      <w:r>
        <w:rPr>
          <w:rFonts w:ascii="Times New Roman" w:hint="eastAsia"/>
          <w:snapToGrid w:val="0"/>
          <w:sz w:val="21"/>
          <w:szCs w:val="21"/>
          <w:u w:val="single"/>
        </w:rPr>
        <w:t>工作。</w:t>
      </w:r>
    </w:p>
    <w:p w:rsidR="002B0B62" w:rsidRDefault="00376B58">
      <w:pPr>
        <w:pStyle w:val="New"/>
        <w:widowControl w:val="0"/>
        <w:wordWrap w:val="0"/>
        <w:adjustRightInd w:val="0"/>
        <w:snapToGrid w:val="0"/>
        <w:ind w:firstLineChars="200"/>
        <w:rPr>
          <w:rFonts w:ascii="Times New Roman"/>
          <w:snapToGrid w:val="0"/>
          <w:sz w:val="21"/>
          <w:szCs w:val="21"/>
        </w:rPr>
      </w:pPr>
      <w:r>
        <w:rPr>
          <w:rFonts w:ascii="Times New Roman" w:hint="eastAsia"/>
          <w:snapToGrid w:val="0"/>
          <w:sz w:val="21"/>
          <w:szCs w:val="21"/>
        </w:rPr>
        <w:t>5</w:t>
      </w:r>
      <w:r>
        <w:rPr>
          <w:rFonts w:ascii="Times New Roman" w:hint="eastAsia"/>
          <w:snapToGrid w:val="0"/>
          <w:sz w:val="21"/>
          <w:szCs w:val="21"/>
        </w:rPr>
        <w:t>．投标工作和联合体在中标后工程实施过程中的有关费用按各自承担的工作量分摊。</w:t>
      </w:r>
    </w:p>
    <w:p w:rsidR="002B0B62" w:rsidRDefault="00376B58">
      <w:pPr>
        <w:pStyle w:val="New"/>
        <w:widowControl w:val="0"/>
        <w:wordWrap w:val="0"/>
        <w:adjustRightInd w:val="0"/>
        <w:snapToGrid w:val="0"/>
        <w:ind w:firstLineChars="200"/>
        <w:rPr>
          <w:rFonts w:ascii="Times New Roman"/>
          <w:snapToGrid w:val="0"/>
          <w:sz w:val="21"/>
          <w:szCs w:val="21"/>
        </w:rPr>
      </w:pPr>
      <w:r>
        <w:rPr>
          <w:rFonts w:ascii="Times New Roman" w:hint="eastAsia"/>
          <w:snapToGrid w:val="0"/>
          <w:sz w:val="21"/>
          <w:szCs w:val="21"/>
        </w:rPr>
        <w:t>6</w:t>
      </w:r>
      <w:r>
        <w:rPr>
          <w:rFonts w:ascii="Times New Roman" w:hint="eastAsia"/>
          <w:snapToGrid w:val="0"/>
          <w:sz w:val="21"/>
          <w:szCs w:val="21"/>
        </w:rPr>
        <w:t>．联合体中标后，本联合体协议是合同的附件，对联合体各成员单位有合同约束力。</w:t>
      </w:r>
    </w:p>
    <w:p w:rsidR="002B0B62" w:rsidRDefault="00376B58">
      <w:pPr>
        <w:pStyle w:val="New"/>
        <w:widowControl w:val="0"/>
        <w:wordWrap w:val="0"/>
        <w:adjustRightInd w:val="0"/>
        <w:snapToGrid w:val="0"/>
        <w:ind w:firstLineChars="200"/>
        <w:rPr>
          <w:rFonts w:ascii="Times New Roman"/>
          <w:snapToGrid w:val="0"/>
          <w:sz w:val="21"/>
          <w:szCs w:val="21"/>
        </w:rPr>
      </w:pPr>
      <w:r>
        <w:rPr>
          <w:rFonts w:ascii="Times New Roman" w:hint="eastAsia"/>
          <w:snapToGrid w:val="0"/>
          <w:sz w:val="21"/>
          <w:szCs w:val="21"/>
        </w:rPr>
        <w:t>7</w:t>
      </w:r>
      <w:r>
        <w:rPr>
          <w:rFonts w:ascii="Times New Roman" w:hint="eastAsia"/>
          <w:snapToGrid w:val="0"/>
          <w:sz w:val="21"/>
          <w:szCs w:val="21"/>
        </w:rPr>
        <w:t>．本协议书自签署之日起生效，联合体未中标或者中标时合同履行完毕后自动失效。</w:t>
      </w:r>
    </w:p>
    <w:p w:rsidR="002B0B62" w:rsidRDefault="00376B58">
      <w:pPr>
        <w:pStyle w:val="New"/>
        <w:widowControl w:val="0"/>
        <w:wordWrap w:val="0"/>
        <w:adjustRightInd w:val="0"/>
        <w:snapToGrid w:val="0"/>
        <w:ind w:firstLineChars="200"/>
        <w:rPr>
          <w:rFonts w:ascii="Times New Roman"/>
          <w:snapToGrid w:val="0"/>
          <w:sz w:val="21"/>
          <w:szCs w:val="21"/>
        </w:rPr>
      </w:pPr>
      <w:r>
        <w:rPr>
          <w:rFonts w:ascii="Times New Roman" w:hint="eastAsia"/>
          <w:snapToGrid w:val="0"/>
          <w:sz w:val="21"/>
          <w:szCs w:val="21"/>
        </w:rPr>
        <w:t>8</w:t>
      </w:r>
      <w:r>
        <w:rPr>
          <w:rFonts w:ascii="Times New Roman" w:hint="eastAsia"/>
          <w:snapToGrid w:val="0"/>
          <w:sz w:val="21"/>
          <w:szCs w:val="21"/>
        </w:rPr>
        <w:t>．本协议书一式</w:t>
      </w:r>
      <w:r>
        <w:rPr>
          <w:rFonts w:ascii="Times New Roman" w:hint="eastAsia"/>
          <w:snapToGrid w:val="0"/>
          <w:sz w:val="21"/>
          <w:szCs w:val="21"/>
          <w:u w:val="single"/>
        </w:rPr>
        <w:t xml:space="preserve">   </w:t>
      </w:r>
      <w:r>
        <w:rPr>
          <w:rFonts w:ascii="Times New Roman" w:hint="eastAsia"/>
          <w:snapToGrid w:val="0"/>
          <w:sz w:val="21"/>
          <w:szCs w:val="21"/>
        </w:rPr>
        <w:t>份，联合体成员和招标人各执</w:t>
      </w:r>
      <w:r>
        <w:rPr>
          <w:rFonts w:ascii="Times New Roman" w:hint="eastAsia"/>
          <w:snapToGrid w:val="0"/>
          <w:sz w:val="21"/>
          <w:szCs w:val="21"/>
          <w:u w:val="single"/>
        </w:rPr>
        <w:t xml:space="preserve">   </w:t>
      </w:r>
      <w:r>
        <w:rPr>
          <w:rFonts w:ascii="Times New Roman" w:hint="eastAsia"/>
          <w:snapToGrid w:val="0"/>
          <w:sz w:val="21"/>
          <w:szCs w:val="21"/>
        </w:rPr>
        <w:t>份。</w:t>
      </w:r>
    </w:p>
    <w:p w:rsidR="002B0B62" w:rsidRDefault="00376B58">
      <w:pPr>
        <w:pStyle w:val="New"/>
        <w:widowControl w:val="0"/>
        <w:wordWrap w:val="0"/>
        <w:adjustRightInd w:val="0"/>
        <w:snapToGrid w:val="0"/>
        <w:jc w:val="right"/>
        <w:rPr>
          <w:rFonts w:ascii="Times New Roman"/>
          <w:snapToGrid w:val="0"/>
          <w:sz w:val="21"/>
          <w:szCs w:val="21"/>
        </w:rPr>
      </w:pPr>
      <w:r>
        <w:rPr>
          <w:rFonts w:ascii="Times New Roman" w:hint="eastAsia"/>
          <w:snapToGrid w:val="0"/>
          <w:sz w:val="21"/>
          <w:szCs w:val="21"/>
        </w:rPr>
        <w:t xml:space="preserve">　　　　　　成员一名称（主办方）：（盖单位章）</w:t>
      </w:r>
    </w:p>
    <w:p w:rsidR="002B0B62" w:rsidRDefault="00376B58">
      <w:pPr>
        <w:pStyle w:val="New"/>
        <w:widowControl w:val="0"/>
        <w:wordWrap w:val="0"/>
        <w:adjustRightInd w:val="0"/>
        <w:snapToGrid w:val="0"/>
        <w:jc w:val="right"/>
        <w:rPr>
          <w:rFonts w:ascii="Times New Roman"/>
          <w:snapToGrid w:val="0"/>
          <w:sz w:val="21"/>
          <w:szCs w:val="21"/>
        </w:rPr>
      </w:pPr>
      <w:r>
        <w:rPr>
          <w:rFonts w:ascii="Times New Roman" w:hint="eastAsia"/>
          <w:snapToGrid w:val="0"/>
          <w:sz w:val="21"/>
          <w:szCs w:val="21"/>
        </w:rPr>
        <w:t xml:space="preserve">　　　　　　　</w:t>
      </w:r>
      <w:r>
        <w:rPr>
          <w:rFonts w:ascii="Times New Roman" w:hint="eastAsia"/>
          <w:snapToGrid w:val="0"/>
          <w:sz w:val="21"/>
          <w:szCs w:val="21"/>
        </w:rPr>
        <w:t xml:space="preserve">        </w:t>
      </w:r>
      <w:r>
        <w:rPr>
          <w:rFonts w:ascii="Times New Roman" w:hint="eastAsia"/>
          <w:snapToGrid w:val="0"/>
          <w:sz w:val="21"/>
          <w:szCs w:val="21"/>
        </w:rPr>
        <w:t>法定代表人或其委托代理人：（签字或盖章）</w:t>
      </w:r>
    </w:p>
    <w:p w:rsidR="002B0B62" w:rsidRDefault="00376B58">
      <w:pPr>
        <w:pStyle w:val="New"/>
        <w:widowControl w:val="0"/>
        <w:wordWrap w:val="0"/>
        <w:adjustRightInd w:val="0"/>
        <w:snapToGrid w:val="0"/>
        <w:jc w:val="right"/>
        <w:rPr>
          <w:rFonts w:ascii="Times New Roman"/>
          <w:snapToGrid w:val="0"/>
          <w:sz w:val="21"/>
          <w:szCs w:val="21"/>
        </w:rPr>
      </w:pPr>
      <w:r>
        <w:rPr>
          <w:rFonts w:ascii="Times New Roman" w:hint="eastAsia"/>
          <w:snapToGrid w:val="0"/>
          <w:sz w:val="21"/>
          <w:szCs w:val="21"/>
        </w:rPr>
        <w:t xml:space="preserve">　　　　　　成员二名称：（盖单位章）</w:t>
      </w:r>
    </w:p>
    <w:p w:rsidR="002B0B62" w:rsidRDefault="00376B58">
      <w:pPr>
        <w:pStyle w:val="New"/>
        <w:widowControl w:val="0"/>
        <w:wordWrap w:val="0"/>
        <w:adjustRightInd w:val="0"/>
        <w:snapToGrid w:val="0"/>
        <w:jc w:val="right"/>
        <w:rPr>
          <w:rFonts w:ascii="Times New Roman"/>
          <w:snapToGrid w:val="0"/>
          <w:sz w:val="21"/>
          <w:szCs w:val="21"/>
        </w:rPr>
      </w:pPr>
      <w:r>
        <w:rPr>
          <w:rFonts w:ascii="Times New Roman" w:hint="eastAsia"/>
          <w:snapToGrid w:val="0"/>
          <w:sz w:val="21"/>
          <w:szCs w:val="21"/>
        </w:rPr>
        <w:t xml:space="preserve">　　　　　法定代表人或其委托代理人：（签字或盖章）</w:t>
      </w:r>
    </w:p>
    <w:p w:rsidR="002B0B62" w:rsidRDefault="00376B58">
      <w:pPr>
        <w:pStyle w:val="New"/>
        <w:widowControl w:val="0"/>
        <w:wordWrap w:val="0"/>
        <w:adjustRightInd w:val="0"/>
        <w:snapToGrid w:val="0"/>
        <w:spacing w:line="240" w:lineRule="auto"/>
        <w:jc w:val="right"/>
        <w:rPr>
          <w:rFonts w:ascii="Times New Roman"/>
          <w:snapToGrid w:val="0"/>
          <w:sz w:val="21"/>
          <w:szCs w:val="21"/>
        </w:rPr>
      </w:pPr>
      <w:r>
        <w:rPr>
          <w:rFonts w:ascii="Times New Roman" w:hint="eastAsia"/>
          <w:snapToGrid w:val="0"/>
          <w:sz w:val="21"/>
          <w:szCs w:val="21"/>
        </w:rPr>
        <w:t xml:space="preserve">　　　　　　</w:t>
      </w:r>
      <w:r>
        <w:rPr>
          <w:rFonts w:ascii="Times New Roman" w:hint="eastAsia"/>
          <w:snapToGrid w:val="0"/>
          <w:sz w:val="21"/>
          <w:szCs w:val="21"/>
        </w:rPr>
        <w:t xml:space="preserve">  </w:t>
      </w:r>
    </w:p>
    <w:p w:rsidR="002B0B62" w:rsidRDefault="00376B58">
      <w:pPr>
        <w:pStyle w:val="New"/>
        <w:widowControl w:val="0"/>
        <w:wordWrap w:val="0"/>
        <w:adjustRightInd w:val="0"/>
        <w:snapToGrid w:val="0"/>
        <w:spacing w:line="240" w:lineRule="auto"/>
        <w:jc w:val="right"/>
        <w:rPr>
          <w:rFonts w:ascii="Times New Roman"/>
          <w:snapToGrid w:val="0"/>
          <w:sz w:val="21"/>
          <w:szCs w:val="21"/>
        </w:rPr>
      </w:pPr>
      <w:r>
        <w:rPr>
          <w:rFonts w:ascii="Times New Roman" w:hint="eastAsia"/>
          <w:snapToGrid w:val="0"/>
          <w:sz w:val="21"/>
          <w:szCs w:val="21"/>
        </w:rPr>
        <w:t>年</w:t>
      </w:r>
      <w:r>
        <w:rPr>
          <w:rFonts w:ascii="Times New Roman" w:hint="eastAsia"/>
          <w:snapToGrid w:val="0"/>
          <w:sz w:val="21"/>
          <w:szCs w:val="21"/>
        </w:rPr>
        <w:t xml:space="preserve">     </w:t>
      </w:r>
      <w:r>
        <w:rPr>
          <w:rFonts w:ascii="Times New Roman" w:hint="eastAsia"/>
          <w:snapToGrid w:val="0"/>
          <w:sz w:val="21"/>
          <w:szCs w:val="21"/>
        </w:rPr>
        <w:t>月</w:t>
      </w:r>
      <w:r>
        <w:rPr>
          <w:rFonts w:ascii="Times New Roman" w:hint="eastAsia"/>
          <w:snapToGrid w:val="0"/>
          <w:sz w:val="21"/>
          <w:szCs w:val="21"/>
        </w:rPr>
        <w:t xml:space="preserve">     </w:t>
      </w:r>
      <w:r>
        <w:rPr>
          <w:rFonts w:ascii="Times New Roman" w:hint="eastAsia"/>
          <w:snapToGrid w:val="0"/>
          <w:sz w:val="21"/>
          <w:szCs w:val="21"/>
        </w:rPr>
        <w:t>日</w:t>
      </w:r>
    </w:p>
    <w:p w:rsidR="002B0B62" w:rsidRDefault="002B0B62">
      <w:pPr>
        <w:pStyle w:val="New"/>
        <w:widowControl w:val="0"/>
        <w:wordWrap w:val="0"/>
        <w:adjustRightInd w:val="0"/>
        <w:snapToGrid w:val="0"/>
        <w:spacing w:line="240" w:lineRule="auto"/>
        <w:jc w:val="center"/>
        <w:rPr>
          <w:rFonts w:ascii="Times New Roman"/>
          <w:snapToGrid w:val="0"/>
          <w:sz w:val="21"/>
          <w:szCs w:val="21"/>
        </w:rPr>
      </w:pPr>
    </w:p>
    <w:p w:rsidR="002B0B62" w:rsidRDefault="00376B58">
      <w:pPr>
        <w:rPr>
          <w:bCs/>
          <w:sz w:val="24"/>
        </w:rPr>
        <w:sectPr w:rsidR="002B0B62">
          <w:pgSz w:w="11906" w:h="16838"/>
          <w:pgMar w:top="1440" w:right="1474" w:bottom="1440" w:left="1701" w:header="851" w:footer="992" w:gutter="0"/>
          <w:cols w:space="720"/>
          <w:docGrid w:type="linesAndChars" w:linePitch="312"/>
        </w:sectPr>
      </w:pPr>
      <w:r>
        <w:rPr>
          <w:rFonts w:hint="eastAsia"/>
          <w:snapToGrid w:val="0"/>
          <w:szCs w:val="21"/>
        </w:rPr>
        <w:t>说明：</w:t>
      </w:r>
      <w:r>
        <w:rPr>
          <w:rFonts w:hint="eastAsia"/>
          <w:snapToGrid w:val="0"/>
          <w:szCs w:val="21"/>
        </w:rPr>
        <w:t>1</w:t>
      </w:r>
      <w:r>
        <w:rPr>
          <w:rFonts w:hint="eastAsia"/>
          <w:snapToGrid w:val="0"/>
          <w:szCs w:val="21"/>
        </w:rPr>
        <w:t>、《联合体协议书》由委托代理人签字或盖章的，应附法定代表人签字或盖章的授权委托书；</w:t>
      </w:r>
      <w:r>
        <w:rPr>
          <w:rFonts w:hint="eastAsia"/>
          <w:snapToGrid w:val="0"/>
          <w:szCs w:val="21"/>
        </w:rPr>
        <w:t>2</w:t>
      </w:r>
      <w:r>
        <w:rPr>
          <w:rFonts w:hint="eastAsia"/>
          <w:snapToGrid w:val="0"/>
          <w:szCs w:val="21"/>
        </w:rPr>
        <w:t>、本项目</w:t>
      </w:r>
      <w:r>
        <w:rPr>
          <w:rFonts w:ascii="宋体" w:hAnsi="宋体" w:cs="宋体" w:hint="eastAsia"/>
          <w:szCs w:val="21"/>
        </w:rPr>
        <w:t>只接受不多于</w:t>
      </w:r>
      <w:r>
        <w:rPr>
          <w:rFonts w:ascii="宋体" w:hAnsi="宋体" w:cs="宋体"/>
          <w:szCs w:val="21"/>
          <w:u w:val="single"/>
        </w:rPr>
        <w:t xml:space="preserve"> </w:t>
      </w:r>
      <w:r>
        <w:rPr>
          <w:rFonts w:ascii="宋体" w:hAnsi="宋体" w:cs="宋体" w:hint="eastAsia"/>
          <w:szCs w:val="21"/>
          <w:u w:val="single"/>
        </w:rPr>
        <w:t>2</w:t>
      </w:r>
      <w:r>
        <w:rPr>
          <w:rFonts w:ascii="宋体" w:hAnsi="宋体" w:cs="宋体"/>
          <w:szCs w:val="21"/>
          <w:u w:val="single"/>
        </w:rPr>
        <w:t xml:space="preserve"> </w:t>
      </w:r>
      <w:r>
        <w:rPr>
          <w:rFonts w:ascii="宋体" w:hAnsi="宋体" w:cs="宋体" w:hint="eastAsia"/>
          <w:szCs w:val="21"/>
        </w:rPr>
        <w:t>家单位组成的联合体。</w:t>
      </w:r>
    </w:p>
    <w:p w:rsidR="002B0B62" w:rsidRDefault="00376B58">
      <w:pPr>
        <w:pStyle w:val="1"/>
        <w:spacing w:after="312" w:line="600" w:lineRule="exact"/>
        <w:ind w:left="431" w:hanging="431"/>
        <w:rPr>
          <w:rFonts w:ascii="宋体" w:eastAsia="宋体" w:hAnsi="宋体"/>
        </w:rPr>
      </w:pPr>
      <w:bookmarkStart w:id="59" w:name="_Toc331596383"/>
      <w:bookmarkStart w:id="60" w:name="_Toc9217_WPSOffice_Level1"/>
      <w:bookmarkStart w:id="61" w:name="_Toc328401920"/>
      <w:bookmarkStart w:id="62" w:name="_Toc5029"/>
      <w:bookmarkStart w:id="63" w:name="_Toc345499823"/>
      <w:bookmarkStart w:id="64" w:name="_Toc27574787"/>
      <w:bookmarkStart w:id="65" w:name="_Toc69294670"/>
      <w:bookmarkStart w:id="66" w:name="_Toc9136"/>
      <w:bookmarkStart w:id="67" w:name="_Toc24402907"/>
      <w:r>
        <w:rPr>
          <w:rFonts w:ascii="宋体" w:eastAsia="宋体" w:hAnsi="宋体" w:hint="eastAsia"/>
        </w:rPr>
        <w:lastRenderedPageBreak/>
        <w:t>第二章  日程安排</w:t>
      </w:r>
      <w:bookmarkEnd w:id="59"/>
      <w:bookmarkEnd w:id="60"/>
      <w:bookmarkEnd w:id="61"/>
      <w:bookmarkEnd w:id="62"/>
      <w:bookmarkEnd w:id="63"/>
      <w:bookmarkEnd w:id="64"/>
      <w:bookmarkEnd w:id="65"/>
      <w:bookmarkEnd w:id="66"/>
      <w:bookmarkEnd w:id="67"/>
    </w:p>
    <w:p w:rsidR="002B0B62" w:rsidRDefault="00376B58">
      <w:pPr>
        <w:spacing w:line="360" w:lineRule="auto"/>
        <w:outlineLvl w:val="1"/>
        <w:rPr>
          <w:rFonts w:ascii="宋体" w:hAnsi="宋体"/>
          <w:sz w:val="24"/>
        </w:rPr>
      </w:pPr>
      <w:bookmarkStart w:id="68" w:name="_Toc16572"/>
      <w:bookmarkStart w:id="69" w:name="_Toc20899"/>
      <w:bookmarkStart w:id="70" w:name="_Toc17971"/>
      <w:r>
        <w:rPr>
          <w:rFonts w:ascii="宋体" w:hAnsi="宋体" w:hint="eastAsia"/>
          <w:b/>
          <w:bCs/>
          <w:sz w:val="24"/>
        </w:rPr>
        <w:t>2.1    本项目招标日程安排如下：</w:t>
      </w:r>
      <w:bookmarkEnd w:id="68"/>
      <w:bookmarkEnd w:id="69"/>
      <w:bookmarkEnd w:id="70"/>
    </w:p>
    <w:p w:rsidR="002B0B62" w:rsidRDefault="00376B58">
      <w:pPr>
        <w:spacing w:line="360" w:lineRule="auto"/>
        <w:outlineLvl w:val="2"/>
        <w:rPr>
          <w:rFonts w:ascii="宋体" w:hAnsi="宋体"/>
          <w:sz w:val="24"/>
        </w:rPr>
      </w:pPr>
      <w:r>
        <w:rPr>
          <w:rFonts w:ascii="宋体" w:hAnsi="宋体" w:hint="eastAsia"/>
          <w:sz w:val="24"/>
        </w:rPr>
        <w:t>2.1.1  踏勘现场</w:t>
      </w:r>
    </w:p>
    <w:p w:rsidR="002B0B62" w:rsidRDefault="00376B58">
      <w:pPr>
        <w:spacing w:line="360" w:lineRule="auto"/>
        <w:ind w:firstLineChars="350" w:firstLine="840"/>
        <w:rPr>
          <w:rFonts w:ascii="宋体" w:hAnsi="宋体"/>
          <w:sz w:val="24"/>
        </w:rPr>
      </w:pPr>
      <w:r>
        <w:rPr>
          <w:rFonts w:ascii="宋体" w:hAnsi="宋体" w:hint="eastAsia"/>
          <w:sz w:val="24"/>
        </w:rPr>
        <w:t>招标人不组织踏勘现场，投标人若有需要可自行前往踏勘现场。</w:t>
      </w:r>
    </w:p>
    <w:p w:rsidR="002B0B62" w:rsidRDefault="00376B58">
      <w:pPr>
        <w:spacing w:line="360" w:lineRule="auto"/>
        <w:ind w:firstLineChars="350" w:firstLine="840"/>
        <w:rPr>
          <w:rFonts w:ascii="宋体" w:hAnsi="宋体"/>
          <w:sz w:val="24"/>
        </w:rPr>
      </w:pPr>
      <w:r>
        <w:rPr>
          <w:rFonts w:ascii="宋体" w:hAnsi="宋体" w:hint="eastAsia"/>
          <w:sz w:val="24"/>
        </w:rPr>
        <w:t>工程地点：</w:t>
      </w:r>
      <w:r>
        <w:rPr>
          <w:rFonts w:ascii="宋体" w:hAnsi="宋体" w:hint="eastAsia"/>
          <w:bCs/>
          <w:sz w:val="24"/>
          <w:u w:val="single"/>
        </w:rPr>
        <w:t>湛江市徐闻县西连镇镇区、金土村及水尾村</w:t>
      </w:r>
      <w:r>
        <w:rPr>
          <w:rFonts w:ascii="宋体" w:hAnsi="宋体" w:hint="eastAsia"/>
          <w:sz w:val="24"/>
        </w:rPr>
        <w:t>。</w:t>
      </w:r>
    </w:p>
    <w:p w:rsidR="002B0B62" w:rsidRDefault="00376B58">
      <w:pPr>
        <w:spacing w:line="360" w:lineRule="auto"/>
        <w:outlineLvl w:val="2"/>
        <w:rPr>
          <w:rFonts w:ascii="宋体" w:hAnsi="宋体"/>
          <w:sz w:val="24"/>
        </w:rPr>
      </w:pPr>
      <w:r>
        <w:rPr>
          <w:rFonts w:ascii="宋体" w:hAnsi="宋体" w:hint="eastAsia"/>
          <w:sz w:val="24"/>
        </w:rPr>
        <w:t>2.1.2  递交投标文件、开标及评标</w:t>
      </w:r>
    </w:p>
    <w:p w:rsidR="002B0B62" w:rsidRDefault="00376B58">
      <w:pPr>
        <w:spacing w:line="360" w:lineRule="auto"/>
        <w:ind w:firstLineChars="350" w:firstLine="840"/>
        <w:rPr>
          <w:rFonts w:ascii="宋体" w:hAnsi="宋体"/>
          <w:sz w:val="24"/>
        </w:rPr>
      </w:pPr>
      <w:r>
        <w:rPr>
          <w:rFonts w:ascii="宋体" w:hAnsi="宋体" w:hint="eastAsia"/>
          <w:sz w:val="24"/>
        </w:rPr>
        <w:t>时间：</w:t>
      </w:r>
      <w:r>
        <w:rPr>
          <w:rFonts w:ascii="宋体" w:hAnsi="宋体" w:hint="eastAsia"/>
          <w:sz w:val="24"/>
          <w:u w:val="single"/>
        </w:rPr>
        <w:t>2023</w:t>
      </w:r>
      <w:r>
        <w:rPr>
          <w:rFonts w:ascii="宋体" w:hAnsi="宋体" w:cs="宋体" w:hint="eastAsia"/>
          <w:sz w:val="24"/>
        </w:rPr>
        <w:t>年</w:t>
      </w:r>
      <w:r w:rsidR="00A537BB">
        <w:rPr>
          <w:rFonts w:ascii="宋体" w:hAnsi="宋体" w:hint="eastAsia"/>
          <w:sz w:val="24"/>
          <w:u w:val="single"/>
        </w:rPr>
        <w:t>12</w:t>
      </w:r>
      <w:r>
        <w:rPr>
          <w:rFonts w:ascii="宋体" w:hAnsi="宋体" w:cs="宋体" w:hint="eastAsia"/>
          <w:sz w:val="24"/>
        </w:rPr>
        <w:t>月</w:t>
      </w:r>
      <w:r w:rsidR="00A537BB">
        <w:rPr>
          <w:rFonts w:ascii="宋体" w:hAnsi="宋体" w:hint="eastAsia"/>
          <w:sz w:val="24"/>
          <w:u w:val="single"/>
        </w:rPr>
        <w:t>30</w:t>
      </w:r>
      <w:r>
        <w:rPr>
          <w:rFonts w:ascii="宋体" w:hAnsi="宋体" w:cs="宋体" w:hint="eastAsia"/>
          <w:sz w:val="24"/>
        </w:rPr>
        <w:t>日</w:t>
      </w:r>
      <w:r w:rsidR="003D317F">
        <w:rPr>
          <w:rFonts w:ascii="宋体" w:hAnsi="宋体" w:hint="eastAsia"/>
          <w:sz w:val="24"/>
          <w:u w:val="single"/>
        </w:rPr>
        <w:t>10</w:t>
      </w:r>
      <w:r>
        <w:rPr>
          <w:rFonts w:ascii="宋体" w:hAnsi="宋体" w:cs="宋体" w:hint="eastAsia"/>
          <w:sz w:val="24"/>
        </w:rPr>
        <w:t>时</w:t>
      </w:r>
      <w:r w:rsidR="003D317F">
        <w:rPr>
          <w:rFonts w:ascii="宋体" w:hAnsi="宋体" w:hint="eastAsia"/>
          <w:sz w:val="24"/>
          <w:u w:val="single"/>
        </w:rPr>
        <w:t>30</w:t>
      </w:r>
      <w:r>
        <w:rPr>
          <w:rFonts w:ascii="宋体" w:hAnsi="宋体" w:cs="宋体" w:hint="eastAsia"/>
          <w:sz w:val="24"/>
        </w:rPr>
        <w:t>分</w:t>
      </w:r>
      <w:r>
        <w:rPr>
          <w:rFonts w:ascii="宋体" w:hAnsi="宋体" w:hint="eastAsia"/>
          <w:sz w:val="24"/>
        </w:rPr>
        <w:t>（投标截止时间）。</w:t>
      </w:r>
    </w:p>
    <w:p w:rsidR="002B0B62" w:rsidRDefault="00376B58">
      <w:pPr>
        <w:spacing w:line="360" w:lineRule="auto"/>
        <w:ind w:leftChars="399" w:left="838"/>
        <w:rPr>
          <w:rFonts w:ascii="宋体" w:hAnsi="宋体"/>
          <w:sz w:val="24"/>
        </w:rPr>
      </w:pPr>
      <w:r>
        <w:rPr>
          <w:rFonts w:ascii="宋体" w:hAnsi="宋体" w:hint="eastAsia"/>
          <w:sz w:val="24"/>
        </w:rPr>
        <w:t>地点：</w:t>
      </w:r>
      <w:r>
        <w:rPr>
          <w:rFonts w:ascii="宋体" w:hAnsi="宋体" w:hint="eastAsia"/>
          <w:sz w:val="24"/>
          <w:u w:val="single"/>
        </w:rPr>
        <w:t>广州公共资源交易中心（广州市天河区天润路</w:t>
      </w:r>
      <w:r>
        <w:rPr>
          <w:rFonts w:ascii="宋体" w:hAnsi="宋体"/>
          <w:sz w:val="24"/>
          <w:u w:val="single"/>
        </w:rPr>
        <w:t>333号）</w:t>
      </w:r>
      <w:r w:rsidR="003D317F">
        <w:rPr>
          <w:rFonts w:ascii="宋体" w:hAnsi="宋体" w:hint="eastAsia"/>
          <w:sz w:val="24"/>
          <w:u w:val="single"/>
        </w:rPr>
        <w:t>16</w:t>
      </w:r>
      <w:r>
        <w:rPr>
          <w:rFonts w:ascii="宋体" w:hAnsi="宋体" w:hint="eastAsia"/>
          <w:sz w:val="24"/>
          <w:u w:val="single"/>
        </w:rPr>
        <w:t>号开标室。</w:t>
      </w:r>
    </w:p>
    <w:p w:rsidR="002B0B62" w:rsidRDefault="00376B58">
      <w:pPr>
        <w:spacing w:line="360" w:lineRule="auto"/>
        <w:outlineLvl w:val="2"/>
        <w:rPr>
          <w:rFonts w:ascii="宋体" w:hAnsi="宋体"/>
          <w:sz w:val="24"/>
        </w:rPr>
      </w:pPr>
      <w:r>
        <w:rPr>
          <w:rFonts w:ascii="宋体" w:hAnsi="宋体" w:hint="eastAsia"/>
          <w:sz w:val="24"/>
        </w:rPr>
        <w:t>2.1.3  投标保证金退还</w:t>
      </w:r>
    </w:p>
    <w:p w:rsidR="002B0B62" w:rsidRDefault="00376B58">
      <w:pPr>
        <w:spacing w:line="360" w:lineRule="auto"/>
        <w:ind w:leftChars="340" w:left="714" w:firstLineChars="50" w:firstLine="120"/>
        <w:rPr>
          <w:rFonts w:ascii="宋体" w:hAnsi="宋体"/>
          <w:sz w:val="24"/>
        </w:rPr>
      </w:pPr>
      <w:r>
        <w:rPr>
          <w:rFonts w:ascii="宋体" w:hAnsi="宋体" w:hint="eastAsia"/>
          <w:sz w:val="24"/>
        </w:rPr>
        <w:t>按照本招标文件规定退还投标保证金。</w:t>
      </w:r>
    </w:p>
    <w:p w:rsidR="002B0B62" w:rsidRDefault="00376B58">
      <w:pPr>
        <w:spacing w:line="360" w:lineRule="auto"/>
        <w:outlineLvl w:val="1"/>
        <w:rPr>
          <w:rFonts w:ascii="宋体" w:hAnsi="宋体"/>
          <w:b/>
          <w:bCs/>
          <w:sz w:val="24"/>
        </w:rPr>
      </w:pPr>
      <w:bookmarkStart w:id="71" w:name="_Toc6438"/>
      <w:bookmarkStart w:id="72" w:name="_Toc28535"/>
      <w:bookmarkStart w:id="73" w:name="_Toc22954"/>
      <w:r>
        <w:rPr>
          <w:rFonts w:ascii="宋体" w:hAnsi="宋体" w:hint="eastAsia"/>
          <w:b/>
          <w:bCs/>
          <w:sz w:val="24"/>
        </w:rPr>
        <w:t>2.2    注意事项</w:t>
      </w:r>
      <w:bookmarkEnd w:id="71"/>
      <w:bookmarkEnd w:id="72"/>
      <w:bookmarkEnd w:id="73"/>
    </w:p>
    <w:p w:rsidR="002B0B62" w:rsidRDefault="00376B58">
      <w:pPr>
        <w:spacing w:line="360" w:lineRule="auto"/>
        <w:ind w:left="818" w:hangingChars="341" w:hanging="818"/>
        <w:rPr>
          <w:rFonts w:ascii="宋体" w:hAnsi="宋体"/>
          <w:sz w:val="24"/>
        </w:rPr>
      </w:pPr>
      <w:r>
        <w:rPr>
          <w:rFonts w:ascii="宋体" w:hAnsi="宋体" w:hint="eastAsia"/>
          <w:sz w:val="24"/>
        </w:rPr>
        <w:t>2.2.1  投标人不得将招标文件转售给第三方。</w:t>
      </w:r>
    </w:p>
    <w:p w:rsidR="002B0B62" w:rsidRDefault="00376B58">
      <w:pPr>
        <w:spacing w:line="360" w:lineRule="auto"/>
        <w:ind w:left="818" w:hangingChars="341" w:hanging="818"/>
        <w:rPr>
          <w:rFonts w:ascii="宋体" w:hAnsi="宋体"/>
          <w:sz w:val="24"/>
        </w:rPr>
      </w:pPr>
      <w:r>
        <w:rPr>
          <w:rFonts w:ascii="宋体" w:hAnsi="宋体" w:hint="eastAsia"/>
          <w:sz w:val="24"/>
        </w:rPr>
        <w:t>2.2.2  投标人可以对工程现场和周围环境进行踏勘，以获取须投标人自己负责的有关编制投标文件和签署合同所需的所有资料。踏勘项目现场所发生的费用和伤亡事故由投标人自己承担责任。</w:t>
      </w:r>
    </w:p>
    <w:p w:rsidR="002B0B62" w:rsidRDefault="00376B58">
      <w:pPr>
        <w:spacing w:line="360" w:lineRule="auto"/>
        <w:ind w:left="818" w:hangingChars="341" w:hanging="818"/>
        <w:rPr>
          <w:rFonts w:ascii="宋体" w:hAnsi="宋体"/>
          <w:sz w:val="24"/>
        </w:rPr>
      </w:pPr>
      <w:r>
        <w:rPr>
          <w:rFonts w:ascii="宋体" w:hAnsi="宋体" w:hint="eastAsia"/>
          <w:sz w:val="24"/>
        </w:rPr>
        <w:t>2.2.3  招标人向投标人提供的有关工程现场的资料和数据，是招标人现有的能使投标人利用的资料，招标人对投标人由此而作出的推论、理解和结论概不负责。</w:t>
      </w:r>
    </w:p>
    <w:p w:rsidR="002B0B62" w:rsidRDefault="00376B58">
      <w:pPr>
        <w:spacing w:line="360" w:lineRule="auto"/>
        <w:ind w:left="818" w:hangingChars="341" w:hanging="818"/>
        <w:rPr>
          <w:rFonts w:ascii="宋体" w:hAnsi="宋体"/>
          <w:sz w:val="24"/>
        </w:rPr>
      </w:pPr>
      <w:r>
        <w:rPr>
          <w:rFonts w:ascii="宋体" w:hAnsi="宋体" w:hint="eastAsia"/>
          <w:sz w:val="24"/>
        </w:rPr>
        <w:t>2.2.4  答疑的目的是澄清、解答投标人提出的问题。投标人如有问题需要招标单位澄清的，在</w:t>
      </w:r>
      <w:r>
        <w:rPr>
          <w:rFonts w:ascii="宋体" w:hAnsi="宋体" w:hint="eastAsia"/>
          <w:sz w:val="24"/>
          <w:u w:val="single"/>
        </w:rPr>
        <w:t>2022</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日23:59时前，把问题以书面形式致函（发电子邮件）招标代理机构，电子邮件：</w:t>
      </w:r>
      <w:r>
        <w:rPr>
          <w:rFonts w:ascii="宋体" w:hAnsi="宋体"/>
          <w:sz w:val="24"/>
          <w:u w:val="single"/>
        </w:rPr>
        <w:t>zj</w:t>
      </w:r>
      <w:r>
        <w:rPr>
          <w:rFonts w:ascii="宋体" w:hAnsi="宋体" w:hint="eastAsia"/>
          <w:sz w:val="24"/>
          <w:u w:val="single"/>
        </w:rPr>
        <w:t>mz2013</w:t>
      </w:r>
      <w:r>
        <w:rPr>
          <w:rFonts w:ascii="宋体" w:hAnsi="宋体"/>
          <w:sz w:val="24"/>
          <w:u w:val="single"/>
        </w:rPr>
        <w:t>@16</w:t>
      </w:r>
      <w:r>
        <w:rPr>
          <w:rFonts w:ascii="宋体" w:hAnsi="宋体" w:hint="eastAsia"/>
          <w:sz w:val="24"/>
          <w:u w:val="single"/>
        </w:rPr>
        <w:t>3</w:t>
      </w:r>
      <w:r>
        <w:rPr>
          <w:rFonts w:ascii="宋体" w:hAnsi="宋体"/>
          <w:sz w:val="24"/>
          <w:u w:val="single"/>
        </w:rPr>
        <w:t>.com</w:t>
      </w:r>
      <w:r>
        <w:rPr>
          <w:rFonts w:ascii="宋体" w:hAnsi="宋体" w:hint="eastAsia"/>
          <w:sz w:val="24"/>
        </w:rPr>
        <w:t>。</w:t>
      </w:r>
    </w:p>
    <w:p w:rsidR="002B0B62" w:rsidRDefault="00376B58">
      <w:pPr>
        <w:spacing w:line="360" w:lineRule="auto"/>
        <w:ind w:left="818" w:hangingChars="341" w:hanging="818"/>
        <w:rPr>
          <w:rFonts w:ascii="宋体" w:hAnsi="宋体"/>
          <w:sz w:val="24"/>
        </w:rPr>
      </w:pPr>
      <w:r>
        <w:rPr>
          <w:rFonts w:ascii="宋体" w:hAnsi="宋体" w:hint="eastAsia"/>
          <w:sz w:val="24"/>
        </w:rPr>
        <w:t>2.2.5  各投标人提出的问题及解答内容，将统一整理为答疑纪要，若口头解答与答疑纪要不符时，以答疑纪要为准。答疑纪要将发送至所有投标人，答疑纪要视为招标文件的组成部分，如与原招标文件不符，以答疑纪要为准。</w:t>
      </w:r>
    </w:p>
    <w:p w:rsidR="002B0B62" w:rsidRDefault="00376B58">
      <w:pPr>
        <w:spacing w:line="360" w:lineRule="auto"/>
        <w:ind w:left="818" w:hangingChars="341" w:hanging="818"/>
        <w:rPr>
          <w:rFonts w:ascii="宋体" w:hAnsi="宋体"/>
          <w:sz w:val="24"/>
        </w:rPr>
      </w:pPr>
      <w:r>
        <w:rPr>
          <w:rFonts w:ascii="宋体" w:hAnsi="宋体" w:hint="eastAsia"/>
          <w:sz w:val="24"/>
        </w:rPr>
        <w:t xml:space="preserve">2.2.6  </w:t>
      </w:r>
      <w:r>
        <w:rPr>
          <w:rFonts w:ascii="宋体" w:hAnsi="宋体"/>
          <w:sz w:val="24"/>
        </w:rPr>
        <w:t>任何投标人被取消资格</w:t>
      </w:r>
      <w:r>
        <w:rPr>
          <w:rFonts w:ascii="宋体" w:hAnsi="宋体" w:hint="eastAsia"/>
          <w:sz w:val="24"/>
        </w:rPr>
        <w:t>，招标代理机构</w:t>
      </w:r>
      <w:r>
        <w:rPr>
          <w:rFonts w:ascii="宋体" w:hAnsi="宋体"/>
          <w:sz w:val="24"/>
        </w:rPr>
        <w:t>应在收到</w:t>
      </w:r>
      <w:r>
        <w:rPr>
          <w:rFonts w:ascii="宋体" w:hAnsi="宋体" w:hint="eastAsia"/>
          <w:sz w:val="24"/>
        </w:rPr>
        <w:t>该投标人的</w:t>
      </w:r>
      <w:r>
        <w:rPr>
          <w:rFonts w:ascii="宋体" w:hAnsi="宋体"/>
          <w:sz w:val="24"/>
        </w:rPr>
        <w:t>请求之日起1</w:t>
      </w:r>
      <w:r>
        <w:rPr>
          <w:rFonts w:ascii="宋体" w:hAnsi="宋体" w:hint="eastAsia"/>
          <w:sz w:val="24"/>
        </w:rPr>
        <w:t>5</w:t>
      </w:r>
      <w:r>
        <w:rPr>
          <w:rFonts w:ascii="宋体" w:hAnsi="宋体"/>
          <w:sz w:val="24"/>
        </w:rPr>
        <w:t>天内通知</w:t>
      </w:r>
      <w:r>
        <w:rPr>
          <w:rFonts w:ascii="宋体" w:hAnsi="宋体" w:hint="eastAsia"/>
          <w:sz w:val="24"/>
        </w:rPr>
        <w:t>其</w:t>
      </w:r>
      <w:r>
        <w:rPr>
          <w:rFonts w:ascii="宋体" w:hAnsi="宋体"/>
          <w:sz w:val="24"/>
        </w:rPr>
        <w:t>被拒绝的理由。</w:t>
      </w:r>
    </w:p>
    <w:p w:rsidR="002B0B62" w:rsidRDefault="00376B58">
      <w:pPr>
        <w:spacing w:line="360" w:lineRule="auto"/>
        <w:ind w:left="818" w:hangingChars="341" w:hanging="818"/>
        <w:rPr>
          <w:rFonts w:ascii="宋体" w:hAnsi="宋体"/>
          <w:sz w:val="24"/>
        </w:rPr>
      </w:pPr>
      <w:r>
        <w:rPr>
          <w:rFonts w:ascii="宋体" w:hAnsi="宋体" w:hint="eastAsia"/>
          <w:sz w:val="24"/>
        </w:rPr>
        <w:t>2.2.7  招标人可以拒绝任何对本项目招标代理机构拥有支配性影响的单位参加投标，这些单位包括：招标代理机构拥有出资的单位，拥有招标代理机构出资的单位，与招标代理机构同属一个企业（集团）控股的单位。</w:t>
      </w:r>
    </w:p>
    <w:p w:rsidR="002B0B62" w:rsidRDefault="002B0B62">
      <w:pPr>
        <w:spacing w:line="360" w:lineRule="auto"/>
        <w:ind w:left="716" w:hangingChars="341" w:hanging="716"/>
        <w:rPr>
          <w:rFonts w:ascii="宋体" w:hAnsi="宋体"/>
        </w:rPr>
        <w:sectPr w:rsidR="002B0B62">
          <w:headerReference w:type="default" r:id="rId13"/>
          <w:pgSz w:w="11907" w:h="16840"/>
          <w:pgMar w:top="1418" w:right="927" w:bottom="1418" w:left="1260" w:header="851" w:footer="737" w:gutter="0"/>
          <w:cols w:space="720"/>
          <w:docGrid w:type="lines" w:linePitch="312"/>
        </w:sectPr>
      </w:pPr>
    </w:p>
    <w:p w:rsidR="002B0B62" w:rsidRDefault="00376B58">
      <w:pPr>
        <w:pStyle w:val="1"/>
        <w:rPr>
          <w:rFonts w:ascii="宋体" w:eastAsia="宋体" w:hAnsi="宋体"/>
        </w:rPr>
      </w:pPr>
      <w:bookmarkStart w:id="74" w:name="_Toc5362"/>
      <w:bookmarkStart w:id="75" w:name="_Toc22791"/>
      <w:bookmarkStart w:id="76" w:name="_Toc24402908"/>
      <w:bookmarkStart w:id="77" w:name="_Toc27574788"/>
      <w:bookmarkStart w:id="78" w:name="_Toc69294671"/>
      <w:bookmarkStart w:id="79" w:name="_Toc331596384"/>
      <w:bookmarkStart w:id="80" w:name="_Toc23368_WPSOffice_Level1"/>
      <w:bookmarkStart w:id="81" w:name="_Toc345499824"/>
      <w:bookmarkStart w:id="82" w:name="_Toc328401921"/>
      <w:r>
        <w:rPr>
          <w:rFonts w:ascii="宋体" w:eastAsia="宋体" w:hAnsi="宋体" w:hint="eastAsia"/>
        </w:rPr>
        <w:lastRenderedPageBreak/>
        <w:t>第三章  投标须知</w:t>
      </w:r>
      <w:bookmarkEnd w:id="74"/>
      <w:bookmarkEnd w:id="75"/>
      <w:bookmarkEnd w:id="76"/>
      <w:bookmarkEnd w:id="77"/>
      <w:bookmarkEnd w:id="78"/>
      <w:bookmarkEnd w:id="79"/>
      <w:bookmarkEnd w:id="80"/>
      <w:bookmarkEnd w:id="81"/>
      <w:bookmarkEnd w:id="82"/>
    </w:p>
    <w:p w:rsidR="002B0B62" w:rsidRDefault="00376B58" w:rsidP="008B63CE">
      <w:pPr>
        <w:spacing w:line="360" w:lineRule="auto"/>
        <w:ind w:firstLineChars="200" w:firstLine="422"/>
        <w:outlineLvl w:val="1"/>
        <w:rPr>
          <w:rFonts w:ascii="宋体" w:hAnsi="宋体" w:cs="宋体"/>
          <w:b/>
          <w:bCs/>
        </w:rPr>
      </w:pPr>
      <w:bookmarkStart w:id="83" w:name="_Toc30371"/>
      <w:bookmarkStart w:id="84" w:name="_Toc12240"/>
      <w:bookmarkStart w:id="85" w:name="_Toc21612"/>
      <w:r>
        <w:rPr>
          <w:rFonts w:ascii="宋体" w:hAnsi="宋体" w:cs="宋体" w:hint="eastAsia"/>
          <w:b/>
          <w:bCs/>
        </w:rPr>
        <w:t>投标人须知前附表</w:t>
      </w:r>
      <w:bookmarkEnd w:id="83"/>
      <w:bookmarkEnd w:id="84"/>
      <w:bookmarkEnd w:id="85"/>
    </w:p>
    <w:tbl>
      <w:tblPr>
        <w:tblW w:w="9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1"/>
        <w:gridCol w:w="1668"/>
        <w:gridCol w:w="7022"/>
      </w:tblGrid>
      <w:tr w:rsidR="002B0B62">
        <w:trPr>
          <w:trHeight w:val="750"/>
          <w:tblHeader/>
          <w:jc w:val="center"/>
        </w:trPr>
        <w:tc>
          <w:tcPr>
            <w:tcW w:w="791" w:type="dxa"/>
            <w:vAlign w:val="center"/>
          </w:tcPr>
          <w:p w:rsidR="002B0B62" w:rsidRDefault="00376B58">
            <w:pPr>
              <w:spacing w:line="276" w:lineRule="auto"/>
              <w:jc w:val="center"/>
              <w:rPr>
                <w:b/>
                <w:bCs/>
                <w:sz w:val="28"/>
              </w:rPr>
            </w:pPr>
            <w:r>
              <w:rPr>
                <w:rFonts w:hint="eastAsia"/>
                <w:b/>
                <w:bCs/>
                <w:sz w:val="28"/>
              </w:rPr>
              <w:t>序号</w:t>
            </w:r>
          </w:p>
        </w:tc>
        <w:tc>
          <w:tcPr>
            <w:tcW w:w="1668" w:type="dxa"/>
            <w:vAlign w:val="center"/>
          </w:tcPr>
          <w:p w:rsidR="002B0B62" w:rsidRDefault="00376B58">
            <w:pPr>
              <w:spacing w:line="276" w:lineRule="auto"/>
              <w:jc w:val="center"/>
              <w:rPr>
                <w:rFonts w:ascii="????" w:eastAsia="Times New Roman"/>
                <w:b/>
                <w:bCs/>
                <w:sz w:val="28"/>
              </w:rPr>
            </w:pPr>
            <w:r>
              <w:rPr>
                <w:rFonts w:hint="eastAsia"/>
                <w:b/>
                <w:bCs/>
                <w:sz w:val="28"/>
              </w:rPr>
              <w:t>内容</w:t>
            </w:r>
          </w:p>
        </w:tc>
        <w:tc>
          <w:tcPr>
            <w:tcW w:w="7022" w:type="dxa"/>
            <w:vAlign w:val="center"/>
          </w:tcPr>
          <w:p w:rsidR="002B0B62" w:rsidRDefault="00376B58">
            <w:pPr>
              <w:spacing w:line="276" w:lineRule="auto"/>
              <w:jc w:val="center"/>
              <w:rPr>
                <w:b/>
                <w:bCs/>
                <w:sz w:val="28"/>
              </w:rPr>
            </w:pPr>
            <w:r>
              <w:rPr>
                <w:rFonts w:hint="eastAsia"/>
                <w:b/>
                <w:bCs/>
                <w:sz w:val="28"/>
              </w:rPr>
              <w:t>说明与要求</w:t>
            </w:r>
          </w:p>
        </w:tc>
      </w:tr>
      <w:tr w:rsidR="002B0B62">
        <w:trPr>
          <w:cantSplit/>
          <w:trHeight w:val="688"/>
          <w:jc w:val="center"/>
        </w:trPr>
        <w:tc>
          <w:tcPr>
            <w:tcW w:w="791" w:type="dxa"/>
            <w:vAlign w:val="center"/>
          </w:tcPr>
          <w:p w:rsidR="002B0B62" w:rsidRDefault="00376B58">
            <w:pPr>
              <w:spacing w:line="276" w:lineRule="auto"/>
              <w:jc w:val="center"/>
              <w:rPr>
                <w:rFonts w:hAnsi="宋体"/>
              </w:rPr>
            </w:pPr>
            <w:r>
              <w:rPr>
                <w:rFonts w:hAnsi="宋体"/>
              </w:rPr>
              <w:t>1</w:t>
            </w:r>
          </w:p>
        </w:tc>
        <w:tc>
          <w:tcPr>
            <w:tcW w:w="1668" w:type="dxa"/>
            <w:vAlign w:val="center"/>
          </w:tcPr>
          <w:p w:rsidR="002B0B62" w:rsidRDefault="00376B58">
            <w:pPr>
              <w:spacing w:line="276" w:lineRule="auto"/>
              <w:jc w:val="center"/>
            </w:pPr>
            <w:r>
              <w:rPr>
                <w:rFonts w:hint="eastAsia"/>
              </w:rPr>
              <w:t>工程名称</w:t>
            </w:r>
          </w:p>
        </w:tc>
        <w:tc>
          <w:tcPr>
            <w:tcW w:w="7022" w:type="dxa"/>
            <w:vAlign w:val="center"/>
          </w:tcPr>
          <w:p w:rsidR="002B0B62" w:rsidRDefault="00376B58">
            <w:pPr>
              <w:spacing w:line="276" w:lineRule="auto"/>
              <w:rPr>
                <w:rFonts w:ascii="华文行楷" w:eastAsia="华文行楷"/>
                <w:szCs w:val="21"/>
              </w:rPr>
            </w:pPr>
            <w:r>
              <w:rPr>
                <w:rFonts w:ascii="宋体" w:hAnsi="宋体" w:cs="宋体" w:hint="eastAsia"/>
                <w:bCs/>
              </w:rPr>
              <w:t>徐闻县西连镇乡村振兴基础及配套设施建设项目勘察、初步设计</w:t>
            </w:r>
          </w:p>
        </w:tc>
      </w:tr>
      <w:tr w:rsidR="002B0B62">
        <w:trPr>
          <w:cantSplit/>
          <w:trHeight w:val="3263"/>
          <w:jc w:val="center"/>
        </w:trPr>
        <w:tc>
          <w:tcPr>
            <w:tcW w:w="791" w:type="dxa"/>
            <w:vAlign w:val="center"/>
          </w:tcPr>
          <w:p w:rsidR="002B0B62" w:rsidRDefault="00376B58">
            <w:pPr>
              <w:spacing w:line="276" w:lineRule="auto"/>
              <w:jc w:val="center"/>
              <w:rPr>
                <w:rFonts w:hAnsi="宋体"/>
              </w:rPr>
            </w:pPr>
            <w:r>
              <w:rPr>
                <w:rFonts w:hAnsi="宋体"/>
              </w:rPr>
              <w:t>2</w:t>
            </w:r>
          </w:p>
        </w:tc>
        <w:tc>
          <w:tcPr>
            <w:tcW w:w="1668" w:type="dxa"/>
            <w:vAlign w:val="center"/>
          </w:tcPr>
          <w:p w:rsidR="002B0B62" w:rsidRDefault="00376B58">
            <w:pPr>
              <w:spacing w:line="276" w:lineRule="auto"/>
              <w:jc w:val="center"/>
            </w:pPr>
            <w:r>
              <w:rPr>
                <w:rFonts w:hint="eastAsia"/>
              </w:rPr>
              <w:t>建设规模</w:t>
            </w:r>
          </w:p>
        </w:tc>
        <w:tc>
          <w:tcPr>
            <w:tcW w:w="7022" w:type="dxa"/>
            <w:vAlign w:val="center"/>
          </w:tcPr>
          <w:p w:rsidR="002B0B62" w:rsidRDefault="00376B58">
            <w:pPr>
              <w:spacing w:line="276" w:lineRule="auto"/>
              <w:rPr>
                <w:rFonts w:ascii="宋体" w:hAnsi="宋体" w:cs="宋体"/>
              </w:rPr>
            </w:pPr>
            <w:r>
              <w:rPr>
                <w:rFonts w:ascii="宋体" w:hAnsi="宋体" w:cs="宋体" w:hint="eastAsia"/>
              </w:rPr>
              <w:t>1.交通基础设施工程，包括镇域环镇区及县道路段改造提升64000平方米，金土村海滨路改造12000平方米，金土村、水尾村环村路新建24000平方米；</w:t>
            </w:r>
          </w:p>
          <w:p w:rsidR="002B0B62" w:rsidRDefault="00376B58">
            <w:pPr>
              <w:spacing w:line="276" w:lineRule="auto"/>
              <w:rPr>
                <w:rFonts w:ascii="宋体" w:hAnsi="宋体" w:cs="宋体"/>
              </w:rPr>
            </w:pPr>
            <w:r>
              <w:rPr>
                <w:rFonts w:ascii="宋体" w:hAnsi="宋体" w:cs="宋体" w:hint="eastAsia"/>
              </w:rPr>
              <w:t>2.公共服务设施建设，包括综合农贸市场改造10000平方米，含一层地下停车场；西连车站改造提升400平方米；便民基础设施1450平方米；公共卫生设施3个，室外停车场10000平方米，并配建充电桩30套；</w:t>
            </w:r>
          </w:p>
          <w:p w:rsidR="002B0B62" w:rsidRDefault="00376B58">
            <w:pPr>
              <w:spacing w:line="276" w:lineRule="auto"/>
              <w:rPr>
                <w:rFonts w:ascii="宋体" w:hAnsi="宋体" w:cs="宋体"/>
              </w:rPr>
            </w:pPr>
            <w:r>
              <w:rPr>
                <w:rFonts w:ascii="宋体" w:hAnsi="宋体" w:cs="宋体" w:hint="eastAsia"/>
              </w:rPr>
              <w:t>3.人居环境改造提升，包括金土村、水尾村观海长廊建设约18000平方米，沿街基础设施改造2600平方米，农房立面改造约31905平方米；</w:t>
            </w:r>
          </w:p>
          <w:p w:rsidR="002B0B62" w:rsidRDefault="00376B58">
            <w:pPr>
              <w:spacing w:line="276" w:lineRule="auto"/>
              <w:rPr>
                <w:rFonts w:ascii="宋体" w:hAnsi="宋体" w:cs="宋体"/>
              </w:rPr>
            </w:pPr>
            <w:r>
              <w:rPr>
                <w:rFonts w:ascii="宋体" w:hAnsi="宋体" w:cs="宋体" w:hint="eastAsia"/>
              </w:rPr>
              <w:t>4.水尾村排污管网敷设7500米。</w:t>
            </w:r>
          </w:p>
        </w:tc>
      </w:tr>
      <w:tr w:rsidR="002B0B62">
        <w:trPr>
          <w:cantSplit/>
          <w:trHeight w:val="2104"/>
          <w:jc w:val="center"/>
        </w:trPr>
        <w:tc>
          <w:tcPr>
            <w:tcW w:w="791" w:type="dxa"/>
            <w:vAlign w:val="center"/>
          </w:tcPr>
          <w:p w:rsidR="002B0B62" w:rsidRDefault="00376B58">
            <w:pPr>
              <w:spacing w:line="276" w:lineRule="auto"/>
              <w:jc w:val="center"/>
              <w:rPr>
                <w:rFonts w:hAnsi="宋体"/>
              </w:rPr>
            </w:pPr>
            <w:r>
              <w:rPr>
                <w:rFonts w:hAnsi="宋体"/>
              </w:rPr>
              <w:t>3</w:t>
            </w:r>
          </w:p>
        </w:tc>
        <w:tc>
          <w:tcPr>
            <w:tcW w:w="1668" w:type="dxa"/>
            <w:vAlign w:val="center"/>
          </w:tcPr>
          <w:p w:rsidR="002B0B62" w:rsidRDefault="00376B58">
            <w:pPr>
              <w:spacing w:line="276" w:lineRule="auto"/>
              <w:jc w:val="center"/>
            </w:pPr>
            <w:r>
              <w:rPr>
                <w:rFonts w:hint="eastAsia"/>
              </w:rPr>
              <w:t>招标范围</w:t>
            </w:r>
          </w:p>
        </w:tc>
        <w:tc>
          <w:tcPr>
            <w:tcW w:w="7022" w:type="dxa"/>
            <w:vAlign w:val="center"/>
          </w:tcPr>
          <w:p w:rsidR="002B0B62" w:rsidRDefault="00376B58">
            <w:pPr>
              <w:spacing w:line="276" w:lineRule="auto"/>
              <w:rPr>
                <w:rFonts w:ascii="宋体" w:hAnsi="宋体" w:cs="宋体"/>
              </w:rPr>
            </w:pPr>
            <w:r>
              <w:rPr>
                <w:rFonts w:ascii="宋体" w:hAnsi="宋体" w:cs="宋体" w:hint="eastAsia"/>
                <w:bCs/>
              </w:rPr>
              <w:t>本项目全线范围内</w:t>
            </w:r>
            <w:r>
              <w:rPr>
                <w:rFonts w:ascii="宋体" w:hAnsi="宋体" w:cs="宋体" w:hint="eastAsia"/>
              </w:rPr>
              <w:t>交通基础设施工程</w:t>
            </w:r>
            <w:r>
              <w:rPr>
                <w:rFonts w:ascii="宋体" w:hAnsi="宋体" w:cs="宋体" w:hint="eastAsia"/>
                <w:bCs/>
              </w:rPr>
              <w:t>、</w:t>
            </w:r>
            <w:r>
              <w:rPr>
                <w:rFonts w:ascii="宋体" w:hAnsi="宋体" w:cs="宋体" w:hint="eastAsia"/>
              </w:rPr>
              <w:t>公共服务设施建设</w:t>
            </w:r>
            <w:r>
              <w:rPr>
                <w:rFonts w:ascii="宋体" w:hAnsi="宋体" w:cs="宋体" w:hint="eastAsia"/>
                <w:bCs/>
              </w:rPr>
              <w:t>、</w:t>
            </w:r>
            <w:r>
              <w:rPr>
                <w:rFonts w:ascii="宋体" w:hAnsi="宋体" w:cs="宋体" w:hint="eastAsia"/>
              </w:rPr>
              <w:t>人居环境改造提升、水尾村排污管网</w:t>
            </w:r>
            <w:r>
              <w:rPr>
                <w:rFonts w:ascii="宋体" w:hAnsi="宋体" w:cs="宋体" w:hint="eastAsia"/>
                <w:bCs/>
              </w:rPr>
              <w:t>等工程的勘察设计[包括工程地质勘察（包括初步勘察、详细勘察、管线物探等）、方案设计、初步设计、初步概算]及后续服务，以及满足招标人对该项目使用要求的一切相关配套附属工程项目的初步设计。本项目勘察设计内容最终以规划部门的相关规定及文件为准</w:t>
            </w:r>
            <w:r>
              <w:rPr>
                <w:rFonts w:ascii="宋体" w:hAnsi="宋体" w:cs="宋体" w:hint="eastAsia"/>
              </w:rPr>
              <w:t>。</w:t>
            </w:r>
          </w:p>
        </w:tc>
      </w:tr>
      <w:tr w:rsidR="002B0B62">
        <w:trPr>
          <w:cantSplit/>
          <w:trHeight w:val="5256"/>
          <w:jc w:val="center"/>
        </w:trPr>
        <w:tc>
          <w:tcPr>
            <w:tcW w:w="791" w:type="dxa"/>
            <w:vAlign w:val="center"/>
          </w:tcPr>
          <w:p w:rsidR="002B0B62" w:rsidRDefault="00376B58">
            <w:pPr>
              <w:spacing w:line="276" w:lineRule="auto"/>
              <w:jc w:val="center"/>
              <w:rPr>
                <w:rFonts w:hAnsi="宋体"/>
              </w:rPr>
            </w:pPr>
            <w:r>
              <w:rPr>
                <w:rFonts w:hAnsi="宋体"/>
              </w:rPr>
              <w:t>4</w:t>
            </w:r>
          </w:p>
        </w:tc>
        <w:tc>
          <w:tcPr>
            <w:tcW w:w="1668" w:type="dxa"/>
            <w:vAlign w:val="center"/>
          </w:tcPr>
          <w:p w:rsidR="002B0B62" w:rsidRDefault="00376B58">
            <w:pPr>
              <w:spacing w:line="276" w:lineRule="auto"/>
              <w:jc w:val="center"/>
            </w:pPr>
            <w:r>
              <w:rPr>
                <w:rFonts w:hint="eastAsia"/>
              </w:rPr>
              <w:t>服务期要求</w:t>
            </w:r>
          </w:p>
        </w:tc>
        <w:tc>
          <w:tcPr>
            <w:tcW w:w="7022" w:type="dxa"/>
            <w:vAlign w:val="center"/>
          </w:tcPr>
          <w:p w:rsidR="002B0B62" w:rsidRDefault="00376B58">
            <w:pPr>
              <w:pStyle w:val="Default"/>
              <w:spacing w:line="276" w:lineRule="auto"/>
              <w:jc w:val="both"/>
              <w:rPr>
                <w:rFonts w:ascii="宋体" w:hAnsi="宋体"/>
                <w:sz w:val="21"/>
                <w:szCs w:val="21"/>
              </w:rPr>
            </w:pPr>
            <w:r>
              <w:rPr>
                <w:rFonts w:ascii="宋体" w:hAnsi="宋体"/>
                <w:sz w:val="21"/>
                <w:szCs w:val="21"/>
              </w:rPr>
              <w:t>1</w:t>
            </w:r>
            <w:r>
              <w:rPr>
                <w:rFonts w:ascii="宋体" w:hAnsi="宋体" w:hint="eastAsia"/>
                <w:sz w:val="21"/>
                <w:szCs w:val="21"/>
              </w:rPr>
              <w:t>、</w:t>
            </w:r>
            <w:r>
              <w:rPr>
                <w:rFonts w:ascii="宋体" w:hAnsi="宋体"/>
                <w:sz w:val="21"/>
                <w:szCs w:val="21"/>
              </w:rPr>
              <w:t>设计工期：</w:t>
            </w:r>
            <w:r>
              <w:rPr>
                <w:rFonts w:ascii="宋体" w:hAnsi="宋体"/>
                <w:sz w:val="21"/>
                <w:szCs w:val="21"/>
                <w:u w:val="single"/>
              </w:rPr>
              <w:t xml:space="preserve"> </w:t>
            </w:r>
            <w:r>
              <w:rPr>
                <w:rFonts w:ascii="宋体" w:hAnsi="宋体" w:hint="eastAsia"/>
                <w:sz w:val="21"/>
                <w:szCs w:val="21"/>
                <w:u w:val="single"/>
              </w:rPr>
              <w:t xml:space="preserve">30 </w:t>
            </w:r>
            <w:r>
              <w:rPr>
                <w:rFonts w:ascii="宋体" w:hAnsi="宋体" w:hint="eastAsia"/>
                <w:sz w:val="21"/>
                <w:szCs w:val="21"/>
              </w:rPr>
              <w:t>个</w:t>
            </w:r>
            <w:r>
              <w:rPr>
                <w:rFonts w:ascii="宋体" w:hAnsi="宋体"/>
                <w:sz w:val="21"/>
                <w:szCs w:val="21"/>
              </w:rPr>
              <w:t xml:space="preserve">日历天；中标人应在设计合同签订后 </w:t>
            </w:r>
            <w:r>
              <w:rPr>
                <w:rFonts w:ascii="宋体" w:hAnsi="宋体" w:hint="eastAsia"/>
                <w:sz w:val="21"/>
                <w:szCs w:val="21"/>
                <w:u w:val="single"/>
              </w:rPr>
              <w:t xml:space="preserve"> 5 </w:t>
            </w:r>
            <w:r>
              <w:rPr>
                <w:rFonts w:ascii="宋体" w:hAnsi="宋体" w:hint="eastAsia"/>
                <w:sz w:val="21"/>
                <w:szCs w:val="21"/>
              </w:rPr>
              <w:t>个</w:t>
            </w:r>
            <w:r>
              <w:rPr>
                <w:rFonts w:ascii="宋体" w:hAnsi="宋体"/>
                <w:sz w:val="21"/>
                <w:szCs w:val="21"/>
              </w:rPr>
              <w:t>日历天内完成方案</w:t>
            </w:r>
            <w:r>
              <w:rPr>
                <w:rFonts w:ascii="宋体" w:hAnsi="宋体" w:hint="eastAsia"/>
                <w:sz w:val="21"/>
                <w:szCs w:val="21"/>
              </w:rPr>
              <w:t>设计</w:t>
            </w:r>
            <w:r>
              <w:rPr>
                <w:rFonts w:ascii="宋体" w:hAnsi="宋体"/>
                <w:sz w:val="21"/>
                <w:szCs w:val="21"/>
              </w:rPr>
              <w:t>（同时进行勘察工作，在收到发包人的进场通知之日起</w:t>
            </w:r>
            <w:r>
              <w:rPr>
                <w:rFonts w:ascii="宋体" w:hAnsi="宋体"/>
                <w:sz w:val="21"/>
                <w:szCs w:val="21"/>
                <w:u w:val="single"/>
              </w:rPr>
              <w:t xml:space="preserve"> </w:t>
            </w:r>
            <w:r>
              <w:rPr>
                <w:rFonts w:ascii="宋体" w:hAnsi="宋体" w:hint="eastAsia"/>
                <w:sz w:val="21"/>
                <w:szCs w:val="21"/>
                <w:u w:val="single"/>
              </w:rPr>
              <w:t>10</w:t>
            </w:r>
            <w:r>
              <w:rPr>
                <w:rFonts w:ascii="宋体" w:hAnsi="宋体"/>
                <w:sz w:val="21"/>
                <w:szCs w:val="21"/>
                <w:u w:val="single"/>
              </w:rPr>
              <w:t xml:space="preserve"> </w:t>
            </w:r>
            <w:r>
              <w:rPr>
                <w:rFonts w:ascii="宋体" w:hAnsi="宋体"/>
                <w:sz w:val="21"/>
                <w:szCs w:val="21"/>
              </w:rPr>
              <w:t>个日历天完成），方案确定后</w:t>
            </w:r>
            <w:r>
              <w:rPr>
                <w:rFonts w:ascii="宋体" w:hAnsi="宋体"/>
                <w:sz w:val="21"/>
                <w:szCs w:val="21"/>
                <w:u w:val="single"/>
              </w:rPr>
              <w:t xml:space="preserve"> </w:t>
            </w:r>
            <w:r>
              <w:rPr>
                <w:rFonts w:ascii="宋体" w:hAnsi="宋体" w:hint="eastAsia"/>
                <w:sz w:val="21"/>
                <w:szCs w:val="21"/>
                <w:u w:val="single"/>
              </w:rPr>
              <w:t xml:space="preserve">10 </w:t>
            </w:r>
            <w:r>
              <w:rPr>
                <w:rFonts w:ascii="宋体" w:hAnsi="宋体" w:hint="eastAsia"/>
                <w:sz w:val="21"/>
                <w:szCs w:val="21"/>
              </w:rPr>
              <w:t>个</w:t>
            </w:r>
            <w:r>
              <w:rPr>
                <w:rFonts w:ascii="宋体" w:hAnsi="宋体"/>
                <w:sz w:val="21"/>
                <w:szCs w:val="21"/>
              </w:rPr>
              <w:t>日历天内完成初步设计，初步设计审查批准后</w:t>
            </w:r>
            <w:r>
              <w:rPr>
                <w:rFonts w:ascii="宋体" w:hAnsi="宋体"/>
                <w:sz w:val="21"/>
                <w:szCs w:val="21"/>
                <w:u w:val="single"/>
              </w:rPr>
              <w:t xml:space="preserve"> </w:t>
            </w:r>
            <w:r>
              <w:rPr>
                <w:rFonts w:ascii="宋体" w:hAnsi="宋体" w:hint="eastAsia"/>
                <w:sz w:val="21"/>
                <w:szCs w:val="21"/>
                <w:u w:val="single"/>
              </w:rPr>
              <w:t>5</w:t>
            </w:r>
            <w:r>
              <w:rPr>
                <w:rFonts w:ascii="宋体" w:hAnsi="宋体"/>
                <w:sz w:val="21"/>
                <w:szCs w:val="21"/>
                <w:u w:val="single"/>
              </w:rPr>
              <w:t xml:space="preserve"> </w:t>
            </w:r>
            <w:r>
              <w:rPr>
                <w:rFonts w:ascii="宋体" w:hAnsi="宋体"/>
                <w:sz w:val="21"/>
                <w:szCs w:val="21"/>
              </w:rPr>
              <w:t>个日历天内完成补充、修改</w:t>
            </w:r>
            <w:r>
              <w:rPr>
                <w:rFonts w:ascii="宋体" w:hAnsi="宋体" w:hint="eastAsia"/>
                <w:sz w:val="21"/>
                <w:szCs w:val="21"/>
              </w:rPr>
              <w:t>工作</w:t>
            </w:r>
            <w:r>
              <w:rPr>
                <w:rFonts w:ascii="宋体" w:hAnsi="宋体"/>
                <w:sz w:val="21"/>
                <w:szCs w:val="21"/>
              </w:rPr>
              <w:t>。</w:t>
            </w:r>
          </w:p>
          <w:p w:rsidR="002B0B62" w:rsidRDefault="00376B58">
            <w:pPr>
              <w:pStyle w:val="Default"/>
              <w:spacing w:line="276" w:lineRule="auto"/>
              <w:jc w:val="both"/>
              <w:rPr>
                <w:rFonts w:ascii="宋体" w:hAnsi="宋体"/>
                <w:sz w:val="21"/>
                <w:szCs w:val="21"/>
              </w:rPr>
            </w:pPr>
            <w:r>
              <w:rPr>
                <w:rFonts w:ascii="宋体" w:hAnsi="宋体" w:hint="eastAsia"/>
                <w:sz w:val="21"/>
                <w:szCs w:val="21"/>
              </w:rPr>
              <w:t>2、</w:t>
            </w:r>
            <w:r>
              <w:rPr>
                <w:rFonts w:ascii="宋体" w:hAnsi="宋体"/>
                <w:sz w:val="21"/>
                <w:szCs w:val="21"/>
              </w:rPr>
              <w:t>勘察工期：</w:t>
            </w:r>
            <w:r>
              <w:rPr>
                <w:rFonts w:ascii="宋体" w:hAnsi="宋体"/>
                <w:sz w:val="21"/>
                <w:szCs w:val="21"/>
                <w:u w:val="single"/>
              </w:rPr>
              <w:t xml:space="preserve"> </w:t>
            </w:r>
            <w:r>
              <w:rPr>
                <w:rFonts w:ascii="宋体" w:hAnsi="宋体" w:hint="eastAsia"/>
                <w:sz w:val="21"/>
                <w:szCs w:val="21"/>
                <w:u w:val="single"/>
              </w:rPr>
              <w:t xml:space="preserve">10 </w:t>
            </w:r>
            <w:r>
              <w:rPr>
                <w:rFonts w:ascii="宋体" w:hAnsi="宋体" w:hint="eastAsia"/>
                <w:sz w:val="21"/>
                <w:szCs w:val="21"/>
              </w:rPr>
              <w:t>个</w:t>
            </w:r>
            <w:r>
              <w:rPr>
                <w:rFonts w:ascii="宋体" w:hAnsi="宋体"/>
                <w:sz w:val="21"/>
                <w:szCs w:val="21"/>
              </w:rPr>
              <w:t>日历天；承包人应在发出中标通知书后</w:t>
            </w:r>
            <w:r>
              <w:rPr>
                <w:rFonts w:ascii="宋体" w:hAnsi="宋体" w:hint="eastAsia"/>
                <w:sz w:val="21"/>
                <w:szCs w:val="21"/>
                <w:u w:val="single"/>
              </w:rPr>
              <w:t xml:space="preserve"> 5 </w:t>
            </w:r>
            <w:r>
              <w:rPr>
                <w:rFonts w:ascii="宋体" w:hAnsi="宋体" w:hint="eastAsia"/>
                <w:sz w:val="21"/>
                <w:szCs w:val="21"/>
              </w:rPr>
              <w:t>个</w:t>
            </w:r>
            <w:r>
              <w:rPr>
                <w:rFonts w:ascii="宋体" w:hAnsi="宋体"/>
                <w:sz w:val="21"/>
                <w:szCs w:val="21"/>
              </w:rPr>
              <w:t>日历天内提出勘察方案，自签订合同及招标人确定勘察方案后，承包人收到发包人发出的进场通知起计</w:t>
            </w:r>
            <w:r>
              <w:rPr>
                <w:rFonts w:ascii="宋体" w:hAnsi="宋体" w:hint="eastAsia"/>
                <w:sz w:val="21"/>
                <w:szCs w:val="21"/>
                <w:u w:val="single"/>
              </w:rPr>
              <w:t xml:space="preserve"> 5 </w:t>
            </w:r>
            <w:r>
              <w:rPr>
                <w:rFonts w:ascii="宋体" w:hAnsi="宋体" w:hint="eastAsia"/>
                <w:sz w:val="21"/>
                <w:szCs w:val="21"/>
              </w:rPr>
              <w:t>个</w:t>
            </w:r>
            <w:r>
              <w:rPr>
                <w:rFonts w:ascii="宋体" w:hAnsi="宋体"/>
                <w:sz w:val="21"/>
                <w:szCs w:val="21"/>
              </w:rPr>
              <w:t>日历天内提交</w:t>
            </w:r>
            <w:r>
              <w:rPr>
                <w:rFonts w:ascii="宋体" w:hAnsi="宋体" w:hint="eastAsia"/>
                <w:sz w:val="21"/>
                <w:szCs w:val="21"/>
              </w:rPr>
              <w:t>全线的勘察报告及相关勘察成果资料。</w:t>
            </w:r>
          </w:p>
          <w:p w:rsidR="002B0B62" w:rsidRDefault="00376B58">
            <w:pPr>
              <w:pStyle w:val="Default"/>
              <w:spacing w:line="276" w:lineRule="auto"/>
              <w:jc w:val="both"/>
              <w:rPr>
                <w:rFonts w:ascii="宋体" w:hAnsi="宋体"/>
                <w:bCs/>
                <w:sz w:val="21"/>
                <w:szCs w:val="21"/>
              </w:rPr>
            </w:pPr>
            <w:r>
              <w:rPr>
                <w:rFonts w:ascii="宋体" w:hAnsi="宋体" w:hint="eastAsia"/>
                <w:sz w:val="21"/>
                <w:szCs w:val="21"/>
              </w:rPr>
              <w:t>3、服务期不含方案、设计的审查、审批时间。勘察和设计周期同步进行，勘探深度和设计深度同步，中标人应按国家技术规范、标准、规程和招标人的任务委托书及技术要求，并在工程项目可行性研究报告的基础上进行补充和完善，按本合同规定的时间提交质量合格的勘察设计成果资料。</w:t>
            </w:r>
          </w:p>
          <w:p w:rsidR="002B0B62" w:rsidRDefault="00376B58">
            <w:pPr>
              <w:pStyle w:val="Default"/>
              <w:spacing w:line="276" w:lineRule="auto"/>
              <w:jc w:val="both"/>
              <w:rPr>
                <w:rFonts w:ascii="宋体" w:hAnsi="宋体"/>
                <w:bCs/>
                <w:sz w:val="21"/>
                <w:szCs w:val="21"/>
              </w:rPr>
            </w:pPr>
            <w:r>
              <w:rPr>
                <w:rFonts w:ascii="宋体" w:hAnsi="宋体" w:hint="eastAsia"/>
                <w:bCs/>
                <w:sz w:val="21"/>
                <w:szCs w:val="21"/>
              </w:rPr>
              <w:t>4、</w:t>
            </w:r>
            <w:r>
              <w:rPr>
                <w:rFonts w:ascii="宋体" w:hAnsi="宋体" w:hint="eastAsia"/>
                <w:bCs/>
                <w:color w:val="auto"/>
                <w:sz w:val="21"/>
                <w:szCs w:val="21"/>
              </w:rPr>
              <w:t>质量要求：符合国家及地区的相关标准以及各部门、建设部门等现行规范和标准</w:t>
            </w:r>
            <w:r>
              <w:rPr>
                <w:rFonts w:ascii="宋体" w:hAnsi="宋体" w:hint="eastAsia"/>
                <w:color w:val="auto"/>
                <w:sz w:val="21"/>
                <w:szCs w:val="21"/>
              </w:rPr>
              <w:t>。</w:t>
            </w:r>
          </w:p>
        </w:tc>
      </w:tr>
      <w:tr w:rsidR="002B0B62">
        <w:trPr>
          <w:cantSplit/>
          <w:trHeight w:val="5175"/>
          <w:jc w:val="center"/>
        </w:trPr>
        <w:tc>
          <w:tcPr>
            <w:tcW w:w="791" w:type="dxa"/>
            <w:vAlign w:val="center"/>
          </w:tcPr>
          <w:p w:rsidR="002B0B62" w:rsidRDefault="00376B58">
            <w:pPr>
              <w:spacing w:line="276" w:lineRule="auto"/>
              <w:jc w:val="center"/>
              <w:rPr>
                <w:rFonts w:ascii="宋体" w:hAnsi="宋体" w:cs="宋体"/>
              </w:rPr>
            </w:pPr>
            <w:r>
              <w:rPr>
                <w:rFonts w:ascii="宋体" w:hAnsi="宋体" w:cs="宋体" w:hint="eastAsia"/>
              </w:rPr>
              <w:lastRenderedPageBreak/>
              <w:t>5</w:t>
            </w:r>
          </w:p>
        </w:tc>
        <w:tc>
          <w:tcPr>
            <w:tcW w:w="1668" w:type="dxa"/>
            <w:vAlign w:val="center"/>
          </w:tcPr>
          <w:p w:rsidR="002B0B62" w:rsidRDefault="00376B58">
            <w:pPr>
              <w:spacing w:line="276" w:lineRule="auto"/>
              <w:jc w:val="center"/>
              <w:rPr>
                <w:rFonts w:ascii="宋体" w:hAnsi="宋体" w:cs="宋体"/>
              </w:rPr>
            </w:pPr>
            <w:r>
              <w:rPr>
                <w:rFonts w:ascii="宋体" w:hAnsi="宋体" w:cs="宋体" w:hint="eastAsia"/>
              </w:rPr>
              <w:t>投标保证金</w:t>
            </w:r>
          </w:p>
        </w:tc>
        <w:tc>
          <w:tcPr>
            <w:tcW w:w="7022" w:type="dxa"/>
            <w:vAlign w:val="center"/>
          </w:tcPr>
          <w:p w:rsidR="002B0B62" w:rsidRDefault="00376B58">
            <w:pPr>
              <w:spacing w:line="276" w:lineRule="auto"/>
            </w:pPr>
            <w:r>
              <w:rPr>
                <w:rFonts w:hint="eastAsia"/>
              </w:rPr>
              <w:t>1</w:t>
            </w:r>
            <w:r>
              <w:rPr>
                <w:rFonts w:hint="eastAsia"/>
              </w:rPr>
              <w:t>、投标人应提供</w:t>
            </w:r>
            <w:r>
              <w:rPr>
                <w:rFonts w:hint="eastAsia"/>
                <w:u w:val="single"/>
              </w:rPr>
              <w:t xml:space="preserve"> </w:t>
            </w:r>
            <w:r>
              <w:rPr>
                <w:rFonts w:hint="eastAsia"/>
                <w:b/>
                <w:u w:val="single"/>
              </w:rPr>
              <w:t>伍万</w:t>
            </w:r>
            <w:r>
              <w:rPr>
                <w:rFonts w:hint="eastAsia"/>
                <w:b/>
                <w:u w:val="single"/>
              </w:rPr>
              <w:t xml:space="preserve"> </w:t>
            </w:r>
            <w:r>
              <w:rPr>
                <w:rFonts w:hint="eastAsia"/>
              </w:rPr>
              <w:t>元人民币金额的投标保证金。</w:t>
            </w:r>
            <w:r>
              <w:t>投标人</w:t>
            </w:r>
            <w:r>
              <w:rPr>
                <w:rFonts w:hint="eastAsia"/>
              </w:rPr>
              <w:t>采用现金汇款或者银行保函的方式缴交均可。</w:t>
            </w:r>
          </w:p>
          <w:p w:rsidR="002B0B62" w:rsidRDefault="00376B58">
            <w:pPr>
              <w:spacing w:line="276" w:lineRule="auto"/>
            </w:pPr>
            <w:r>
              <w:rPr>
                <w:rFonts w:hint="eastAsia"/>
              </w:rPr>
              <w:t>2</w:t>
            </w:r>
            <w:r>
              <w:rPr>
                <w:rFonts w:hint="eastAsia"/>
              </w:rPr>
              <w:t>、银行转账：从投标人的基本账户通过银行电汇到广州公共资源交易中心</w:t>
            </w:r>
            <w:r>
              <w:t>，开户名：</w:t>
            </w:r>
            <w:r>
              <w:rPr>
                <w:rFonts w:hint="eastAsia"/>
                <w:u w:val="single"/>
              </w:rPr>
              <w:t>广州交易集团有限公司</w:t>
            </w:r>
            <w:r>
              <w:t>，开户银行：</w:t>
            </w:r>
            <w:r>
              <w:rPr>
                <w:rFonts w:hint="eastAsia"/>
                <w:u w:val="single"/>
              </w:rPr>
              <w:t>中国建设银行广州天润路支行</w:t>
            </w:r>
            <w:r>
              <w:t>，账号</w:t>
            </w:r>
            <w:r>
              <w:rPr>
                <w:rFonts w:hint="eastAsia"/>
              </w:rPr>
              <w:t>：</w:t>
            </w:r>
            <w:r>
              <w:rPr>
                <w:u w:val="single"/>
              </w:rPr>
              <w:t>44001583404059333333</w:t>
            </w:r>
            <w:r>
              <w:t>，该保证金必须</w:t>
            </w:r>
            <w:r>
              <w:rPr>
                <w:rFonts w:hint="eastAsia"/>
              </w:rPr>
              <w:t>在投标截止时间</w:t>
            </w:r>
            <w:r>
              <w:t>前汇到</w:t>
            </w:r>
            <w:r>
              <w:rPr>
                <w:rFonts w:hint="eastAsia"/>
                <w:u w:val="single"/>
              </w:rPr>
              <w:t>广州公共资源交易中心</w:t>
            </w:r>
            <w:r>
              <w:t>专用帐户，否则作废标处理。本项目委托广州公共资源交易中心具体实施保证金的收取和退还工作，投标保证金其缴纳情况以广州公共资源交易中心数据库记录的信息为准，缴费的操作详见广州公共资源交易中心公布的《投标人基本账户保证金操作指引》。</w:t>
            </w:r>
          </w:p>
          <w:p w:rsidR="002B0B62" w:rsidRDefault="00376B58">
            <w:pPr>
              <w:spacing w:line="276" w:lineRule="auto"/>
            </w:pPr>
            <w:r>
              <w:rPr>
                <w:rFonts w:hint="eastAsia"/>
              </w:rPr>
              <w:t>3</w:t>
            </w:r>
            <w:r>
              <w:rPr>
                <w:rFonts w:hint="eastAsia"/>
              </w:rPr>
              <w:t>、电子投标保函：操作详见广州公共资源交易中心公布的《广州公共资源交易中心关于新建设工程交易平台投标保证金有关事宜的通知》。</w:t>
            </w:r>
          </w:p>
          <w:p w:rsidR="002B0B62" w:rsidRDefault="00376B58">
            <w:pPr>
              <w:spacing w:line="276" w:lineRule="auto"/>
            </w:pPr>
            <w:r>
              <w:rPr>
                <w:rFonts w:hint="eastAsia"/>
              </w:rPr>
              <w:t>4</w:t>
            </w:r>
            <w:r>
              <w:rPr>
                <w:rFonts w:hint="eastAsia"/>
              </w:rPr>
              <w:t>、采用“银行保函”方式的，须由投标人的基本账户开具，若基本账户银行不能开具，可由上级银行出具并附相关证明材料，否则视为无效。</w:t>
            </w:r>
            <w:r>
              <w:rPr>
                <w:rFonts w:ascii="Arial" w:hAnsi="Arial" w:cs="宋体" w:hint="eastAsia"/>
                <w:color w:val="000000"/>
                <w:lang w:val="zh-CN"/>
              </w:rPr>
              <w:t>且银行保函原件在递交投标文件时单独密封递交，其复印件装订在投标文件中。</w:t>
            </w:r>
          </w:p>
        </w:tc>
      </w:tr>
      <w:tr w:rsidR="002B0B62">
        <w:trPr>
          <w:cantSplit/>
          <w:trHeight w:val="1156"/>
          <w:jc w:val="center"/>
        </w:trPr>
        <w:tc>
          <w:tcPr>
            <w:tcW w:w="791" w:type="dxa"/>
            <w:vAlign w:val="center"/>
          </w:tcPr>
          <w:p w:rsidR="002B0B62" w:rsidRDefault="00376B58">
            <w:pPr>
              <w:spacing w:line="276" w:lineRule="auto"/>
              <w:jc w:val="center"/>
              <w:rPr>
                <w:rFonts w:ascii="宋体" w:hAnsi="宋体" w:cs="宋体"/>
              </w:rPr>
            </w:pPr>
            <w:r>
              <w:rPr>
                <w:rFonts w:ascii="宋体" w:hAnsi="宋体" w:cs="宋体" w:hint="eastAsia"/>
              </w:rPr>
              <w:t>6</w:t>
            </w:r>
          </w:p>
        </w:tc>
        <w:tc>
          <w:tcPr>
            <w:tcW w:w="1668" w:type="dxa"/>
            <w:vAlign w:val="center"/>
          </w:tcPr>
          <w:p w:rsidR="002B0B62" w:rsidRDefault="00376B58">
            <w:pPr>
              <w:spacing w:line="276" w:lineRule="auto"/>
              <w:jc w:val="center"/>
              <w:rPr>
                <w:rFonts w:ascii="宋体" w:hAnsi="宋体" w:cs="宋体"/>
              </w:rPr>
            </w:pPr>
            <w:r>
              <w:rPr>
                <w:rFonts w:ascii="宋体" w:hAnsi="宋体" w:cs="宋体" w:hint="eastAsia"/>
              </w:rPr>
              <w:t>对招标文件提出疑问时间及发布答疑时间</w:t>
            </w:r>
          </w:p>
        </w:tc>
        <w:tc>
          <w:tcPr>
            <w:tcW w:w="7022" w:type="dxa"/>
            <w:vAlign w:val="center"/>
          </w:tcPr>
          <w:p w:rsidR="002B0B62" w:rsidRDefault="00376B58">
            <w:pPr>
              <w:spacing w:line="276" w:lineRule="auto"/>
              <w:rPr>
                <w:rFonts w:ascii="宋体" w:hAnsi="宋体" w:cs="宋体"/>
              </w:rPr>
            </w:pPr>
            <w:r>
              <w:rPr>
                <w:rFonts w:ascii="宋体" w:hAnsi="宋体" w:cs="宋体" w:hint="eastAsia"/>
              </w:rPr>
              <w:t>提问截止时间：</w:t>
            </w:r>
            <w:r>
              <w:rPr>
                <w:rFonts w:ascii="宋体" w:hAnsi="宋体" w:cs="宋体" w:hint="eastAsia"/>
                <w:u w:val="single"/>
              </w:rPr>
              <w:t>2022</w:t>
            </w:r>
            <w:r>
              <w:rPr>
                <w:rFonts w:ascii="宋体" w:hAnsi="宋体" w:cs="宋体" w:hint="eastAsia"/>
              </w:rPr>
              <w:t>年</w:t>
            </w:r>
            <w:r w:rsidR="00A537BB">
              <w:rPr>
                <w:rFonts w:hint="eastAsia"/>
                <w:u w:val="single"/>
              </w:rPr>
              <w:t>12</w:t>
            </w:r>
            <w:r>
              <w:rPr>
                <w:rFonts w:hint="eastAsia"/>
              </w:rPr>
              <w:t>月</w:t>
            </w:r>
            <w:r w:rsidR="00A537BB">
              <w:rPr>
                <w:rFonts w:hint="eastAsia"/>
                <w:u w:val="single"/>
              </w:rPr>
              <w:t>12</w:t>
            </w:r>
            <w:r>
              <w:rPr>
                <w:rFonts w:hint="eastAsia"/>
              </w:rPr>
              <w:t>日</w:t>
            </w:r>
            <w:r>
              <w:rPr>
                <w:rFonts w:ascii="宋体" w:hAnsi="宋体" w:cs="宋体" w:hint="eastAsia"/>
                <w:u w:val="single"/>
              </w:rPr>
              <w:t>23:59</w:t>
            </w:r>
            <w:r>
              <w:rPr>
                <w:rFonts w:ascii="宋体" w:hAnsi="宋体" w:cs="宋体" w:hint="eastAsia"/>
              </w:rPr>
              <w:t>时止。</w:t>
            </w:r>
          </w:p>
          <w:p w:rsidR="002B0B62" w:rsidRDefault="00376B58" w:rsidP="00A537BB">
            <w:pPr>
              <w:spacing w:line="276" w:lineRule="auto"/>
              <w:rPr>
                <w:rFonts w:ascii="宋体" w:hAnsi="宋体" w:cs="宋体"/>
                <w:szCs w:val="21"/>
              </w:rPr>
            </w:pPr>
            <w:r>
              <w:rPr>
                <w:rFonts w:ascii="宋体" w:hAnsi="宋体" w:cs="宋体" w:hint="eastAsia"/>
              </w:rPr>
              <w:t>发布答疑时间：</w:t>
            </w:r>
            <w:r>
              <w:rPr>
                <w:rFonts w:ascii="宋体" w:hAnsi="宋体" w:cs="宋体" w:hint="eastAsia"/>
                <w:u w:val="single"/>
              </w:rPr>
              <w:t>2022</w:t>
            </w:r>
            <w:r>
              <w:rPr>
                <w:rFonts w:ascii="宋体" w:hAnsi="宋体" w:cs="宋体" w:hint="eastAsia"/>
              </w:rPr>
              <w:t>年</w:t>
            </w:r>
            <w:r w:rsidR="00A537BB">
              <w:rPr>
                <w:rFonts w:ascii="宋体" w:hAnsi="宋体" w:cs="宋体" w:hint="eastAsia"/>
                <w:u w:val="single"/>
              </w:rPr>
              <w:t>12</w:t>
            </w:r>
            <w:r>
              <w:rPr>
                <w:rFonts w:hint="eastAsia"/>
              </w:rPr>
              <w:t>月</w:t>
            </w:r>
            <w:r w:rsidR="00A537BB">
              <w:rPr>
                <w:rFonts w:ascii="宋体" w:hAnsi="宋体" w:cs="宋体" w:hint="eastAsia"/>
                <w:u w:val="single"/>
              </w:rPr>
              <w:t>14</w:t>
            </w:r>
            <w:r>
              <w:rPr>
                <w:rFonts w:hint="eastAsia"/>
              </w:rPr>
              <w:t>日</w:t>
            </w:r>
            <w:r>
              <w:rPr>
                <w:rFonts w:ascii="宋体" w:hAnsi="宋体" w:cs="宋体" w:hint="eastAsia"/>
              </w:rPr>
              <w:t>。</w:t>
            </w:r>
          </w:p>
        </w:tc>
      </w:tr>
      <w:tr w:rsidR="002B0B62">
        <w:trPr>
          <w:cantSplit/>
          <w:trHeight w:val="952"/>
          <w:jc w:val="center"/>
        </w:trPr>
        <w:tc>
          <w:tcPr>
            <w:tcW w:w="791" w:type="dxa"/>
            <w:vAlign w:val="center"/>
          </w:tcPr>
          <w:p w:rsidR="002B0B62" w:rsidRDefault="00376B58">
            <w:pPr>
              <w:spacing w:line="276" w:lineRule="auto"/>
              <w:jc w:val="center"/>
              <w:rPr>
                <w:rFonts w:ascii="宋体" w:hAnsi="宋体" w:cs="宋体"/>
              </w:rPr>
            </w:pPr>
            <w:r>
              <w:rPr>
                <w:rFonts w:ascii="宋体" w:hAnsi="宋体" w:cs="宋体" w:hint="eastAsia"/>
              </w:rPr>
              <w:t>7</w:t>
            </w:r>
          </w:p>
        </w:tc>
        <w:tc>
          <w:tcPr>
            <w:tcW w:w="1668" w:type="dxa"/>
            <w:vAlign w:val="center"/>
          </w:tcPr>
          <w:p w:rsidR="002B0B62" w:rsidRDefault="00376B58">
            <w:pPr>
              <w:spacing w:line="276" w:lineRule="auto"/>
              <w:ind w:leftChars="-34" w:left="-71" w:rightChars="-54" w:right="-113"/>
              <w:jc w:val="center"/>
              <w:rPr>
                <w:rFonts w:ascii="宋体" w:hAnsi="宋体" w:cs="宋体"/>
              </w:rPr>
            </w:pPr>
            <w:r>
              <w:rPr>
                <w:rFonts w:ascii="宋体" w:hAnsi="宋体" w:cs="宋体" w:hint="eastAsia"/>
              </w:rPr>
              <w:t>投标文件（文本文件）份数</w:t>
            </w:r>
          </w:p>
        </w:tc>
        <w:tc>
          <w:tcPr>
            <w:tcW w:w="7022" w:type="dxa"/>
            <w:vAlign w:val="center"/>
          </w:tcPr>
          <w:p w:rsidR="002B0B62" w:rsidRDefault="00376B58">
            <w:pPr>
              <w:spacing w:line="276" w:lineRule="auto"/>
              <w:rPr>
                <w:rFonts w:ascii="宋体" w:hAnsi="宋体" w:cs="宋体"/>
                <w:szCs w:val="21"/>
              </w:rPr>
            </w:pPr>
            <w:r>
              <w:rPr>
                <w:rFonts w:ascii="宋体" w:hAnsi="宋体" w:cs="宋体" w:hint="eastAsia"/>
              </w:rPr>
              <w:t>正本壹份，副本伍份，按要求密封装订。</w:t>
            </w:r>
          </w:p>
        </w:tc>
      </w:tr>
      <w:tr w:rsidR="002B0B62">
        <w:trPr>
          <w:cantSplit/>
          <w:trHeight w:val="952"/>
          <w:jc w:val="center"/>
        </w:trPr>
        <w:tc>
          <w:tcPr>
            <w:tcW w:w="791" w:type="dxa"/>
            <w:vAlign w:val="center"/>
          </w:tcPr>
          <w:p w:rsidR="002B0B62" w:rsidRDefault="00376B58">
            <w:pPr>
              <w:spacing w:line="276" w:lineRule="auto"/>
              <w:jc w:val="center"/>
              <w:rPr>
                <w:rFonts w:ascii="宋体" w:hAnsi="宋体" w:cs="宋体"/>
              </w:rPr>
            </w:pPr>
            <w:r>
              <w:rPr>
                <w:rFonts w:ascii="宋体" w:hAnsi="宋体" w:cs="宋体" w:hint="eastAsia"/>
              </w:rPr>
              <w:t>8</w:t>
            </w:r>
          </w:p>
        </w:tc>
        <w:tc>
          <w:tcPr>
            <w:tcW w:w="1668" w:type="dxa"/>
            <w:vAlign w:val="center"/>
          </w:tcPr>
          <w:p w:rsidR="002B0B62" w:rsidRDefault="00376B58">
            <w:pPr>
              <w:spacing w:line="276" w:lineRule="auto"/>
              <w:ind w:leftChars="-34" w:left="-71" w:rightChars="-54" w:right="-113"/>
              <w:jc w:val="center"/>
              <w:rPr>
                <w:rFonts w:ascii="宋体" w:hAnsi="宋体" w:cs="宋体"/>
              </w:rPr>
            </w:pPr>
            <w:r>
              <w:rPr>
                <w:rFonts w:ascii="宋体" w:hAnsi="宋体" w:cs="宋体" w:hint="eastAsia"/>
              </w:rPr>
              <w:t>签字或盖章要求</w:t>
            </w:r>
          </w:p>
        </w:tc>
        <w:tc>
          <w:tcPr>
            <w:tcW w:w="7022" w:type="dxa"/>
            <w:vAlign w:val="center"/>
          </w:tcPr>
          <w:p w:rsidR="002B0B62" w:rsidRDefault="00376B58">
            <w:pPr>
              <w:spacing w:line="276" w:lineRule="auto"/>
              <w:rPr>
                <w:rFonts w:ascii="宋体" w:hAnsi="宋体" w:cs="宋体"/>
              </w:rPr>
            </w:pPr>
            <w:r>
              <w:rPr>
                <w:rFonts w:ascii="宋体" w:hAnsi="宋体" w:cs="宋体" w:hint="eastAsia"/>
              </w:rPr>
              <w:t>投标文件按规定签字、盖章。</w:t>
            </w:r>
          </w:p>
          <w:p w:rsidR="002B0B62" w:rsidRDefault="00376B58">
            <w:pPr>
              <w:spacing w:line="276" w:lineRule="auto"/>
              <w:rPr>
                <w:rFonts w:ascii="宋体" w:hAnsi="宋体" w:cs="宋体"/>
              </w:rPr>
            </w:pPr>
            <w:r>
              <w:rPr>
                <w:rFonts w:ascii="宋体" w:hAnsi="宋体" w:cs="宋体"/>
              </w:rPr>
              <w:t>1.联合体投标的各成员单位须共同授权一名主办方单位的法定代表人或授权代表联合体签署投标文件。《法定代表人身份证明》、《授权委托书》须由联合体主办方签字、盖公章。</w:t>
            </w:r>
          </w:p>
          <w:p w:rsidR="002B0B62" w:rsidRDefault="00376B58">
            <w:pPr>
              <w:spacing w:line="276" w:lineRule="auto"/>
              <w:rPr>
                <w:rFonts w:ascii="宋体" w:hAnsi="宋体" w:cs="宋体"/>
              </w:rPr>
            </w:pPr>
            <w:r>
              <w:rPr>
                <w:rFonts w:ascii="宋体" w:hAnsi="宋体" w:cs="宋体"/>
              </w:rPr>
              <w:t>2.《联合体协议书》须联合体所有成员共同签字、盖公章。</w:t>
            </w:r>
          </w:p>
          <w:p w:rsidR="002B0B62" w:rsidRDefault="00376B58">
            <w:pPr>
              <w:spacing w:line="276" w:lineRule="auto"/>
              <w:rPr>
                <w:rFonts w:ascii="宋体" w:hAnsi="宋体" w:cs="宋体"/>
              </w:rPr>
            </w:pPr>
            <w:r>
              <w:rPr>
                <w:rFonts w:ascii="宋体" w:hAnsi="宋体" w:cs="宋体"/>
              </w:rPr>
              <w:t>3.其余资料（包括</w:t>
            </w:r>
            <w:r>
              <w:rPr>
                <w:rFonts w:ascii="宋体" w:hAnsi="宋体" w:cs="宋体" w:hint="eastAsia"/>
              </w:rPr>
              <w:t>商务文件封面、投标书及其他投标格式文件等）均由主办方的法定代表人或授权代表签字、盖公章即可。</w:t>
            </w:r>
          </w:p>
          <w:p w:rsidR="002B0B62" w:rsidRDefault="00376B58">
            <w:pPr>
              <w:spacing w:line="276" w:lineRule="auto"/>
              <w:rPr>
                <w:rFonts w:ascii="宋体" w:hAnsi="宋体" w:cs="宋体"/>
              </w:rPr>
            </w:pPr>
            <w:r>
              <w:rPr>
                <w:rFonts w:ascii="宋体" w:hAnsi="宋体" w:cs="宋体"/>
              </w:rPr>
              <w:t>4.商务</w:t>
            </w:r>
            <w:r>
              <w:rPr>
                <w:rFonts w:ascii="宋体" w:hAnsi="宋体" w:cs="宋体" w:hint="eastAsia"/>
              </w:rPr>
              <w:t>文件正副本按投标文件格式要求签字、盖章。</w:t>
            </w:r>
          </w:p>
          <w:p w:rsidR="002B0B62" w:rsidRDefault="00376B58">
            <w:pPr>
              <w:spacing w:line="276" w:lineRule="auto"/>
              <w:rPr>
                <w:rFonts w:ascii="宋体" w:hAnsi="宋体" w:cs="宋体"/>
              </w:rPr>
            </w:pPr>
            <w:r>
              <w:rPr>
                <w:rFonts w:ascii="宋体" w:hAnsi="宋体" w:cs="宋体"/>
              </w:rPr>
              <w:t xml:space="preserve">5. </w:t>
            </w:r>
            <w:r>
              <w:rPr>
                <w:rFonts w:ascii="宋体" w:hAnsi="宋体" w:cs="宋体" w:hint="eastAsia"/>
              </w:rPr>
              <w:t>投标人所提供的证明材料应能反映出评分所要求的所有指标和要求，且须对投标资料中所有资料及所提供的复印件（或扫描件）的真实性负责。</w:t>
            </w:r>
          </w:p>
        </w:tc>
      </w:tr>
      <w:tr w:rsidR="002B0B62">
        <w:trPr>
          <w:cantSplit/>
          <w:trHeight w:val="936"/>
          <w:jc w:val="center"/>
        </w:trPr>
        <w:tc>
          <w:tcPr>
            <w:tcW w:w="791" w:type="dxa"/>
            <w:vAlign w:val="center"/>
          </w:tcPr>
          <w:p w:rsidR="002B0B62" w:rsidRDefault="00376B58">
            <w:pPr>
              <w:spacing w:line="276" w:lineRule="auto"/>
              <w:jc w:val="center"/>
              <w:rPr>
                <w:rFonts w:ascii="宋体" w:hAnsi="宋体" w:cs="宋体"/>
              </w:rPr>
            </w:pPr>
            <w:r>
              <w:rPr>
                <w:rFonts w:ascii="宋体" w:hAnsi="宋体" w:cs="宋体" w:hint="eastAsia"/>
              </w:rPr>
              <w:t>9</w:t>
            </w:r>
          </w:p>
        </w:tc>
        <w:tc>
          <w:tcPr>
            <w:tcW w:w="1668" w:type="dxa"/>
            <w:vAlign w:val="center"/>
          </w:tcPr>
          <w:p w:rsidR="002B0B62" w:rsidRDefault="00376B58">
            <w:pPr>
              <w:spacing w:line="276" w:lineRule="auto"/>
              <w:jc w:val="center"/>
              <w:rPr>
                <w:rFonts w:ascii="宋体" w:hAnsi="宋体" w:cs="宋体"/>
              </w:rPr>
            </w:pPr>
            <w:r>
              <w:rPr>
                <w:rFonts w:ascii="宋体" w:hAnsi="宋体" w:cs="宋体" w:hint="eastAsia"/>
              </w:rPr>
              <w:t>投标文件提交地点及时间</w:t>
            </w:r>
          </w:p>
        </w:tc>
        <w:tc>
          <w:tcPr>
            <w:tcW w:w="7022" w:type="dxa"/>
            <w:vAlign w:val="center"/>
          </w:tcPr>
          <w:p w:rsidR="002B0B62" w:rsidRDefault="00376B58">
            <w:pPr>
              <w:spacing w:line="276" w:lineRule="auto"/>
              <w:ind w:left="105" w:hangingChars="50" w:hanging="105"/>
              <w:rPr>
                <w:rFonts w:ascii="宋体" w:hAnsi="宋体" w:cs="宋体"/>
              </w:rPr>
            </w:pPr>
            <w:r>
              <w:rPr>
                <w:rFonts w:ascii="宋体" w:hAnsi="宋体" w:cs="宋体" w:hint="eastAsia"/>
              </w:rPr>
              <w:t>地点：广州公共资源交易中心（广州市天河区天润路</w:t>
            </w:r>
            <w:r>
              <w:rPr>
                <w:rFonts w:ascii="宋体" w:hAnsi="宋体" w:cs="宋体"/>
              </w:rPr>
              <w:t>333号）</w:t>
            </w:r>
            <w:r w:rsidR="003D317F">
              <w:rPr>
                <w:rFonts w:ascii="宋体" w:hAnsi="宋体" w:cs="宋体" w:hint="eastAsia"/>
                <w:u w:val="single"/>
              </w:rPr>
              <w:t>16</w:t>
            </w:r>
            <w:r>
              <w:rPr>
                <w:rFonts w:ascii="宋体" w:hAnsi="宋体" w:cs="宋体" w:hint="eastAsia"/>
              </w:rPr>
              <w:t>号开标室</w:t>
            </w:r>
          </w:p>
          <w:p w:rsidR="002B0B62" w:rsidRDefault="00376B58" w:rsidP="003D317F">
            <w:pPr>
              <w:spacing w:line="276" w:lineRule="auto"/>
              <w:jc w:val="left"/>
              <w:rPr>
                <w:rFonts w:ascii="宋体" w:hAnsi="宋体" w:cs="宋体"/>
                <w:szCs w:val="21"/>
              </w:rPr>
            </w:pPr>
            <w:r>
              <w:rPr>
                <w:rFonts w:ascii="宋体" w:hAnsi="宋体" w:cs="宋体" w:hint="eastAsia"/>
              </w:rPr>
              <w:t>时间：</w:t>
            </w:r>
            <w:r>
              <w:rPr>
                <w:rFonts w:ascii="宋体" w:hAnsi="宋体" w:cs="宋体" w:hint="eastAsia"/>
                <w:u w:val="single"/>
              </w:rPr>
              <w:t>2023</w:t>
            </w:r>
            <w:r>
              <w:rPr>
                <w:rFonts w:ascii="宋体" w:hAnsi="宋体" w:cs="宋体" w:hint="eastAsia"/>
              </w:rPr>
              <w:t>年</w:t>
            </w:r>
            <w:r w:rsidR="00A537BB">
              <w:rPr>
                <w:rFonts w:ascii="宋体" w:hAnsi="宋体" w:cs="宋体" w:hint="eastAsia"/>
                <w:u w:val="single"/>
              </w:rPr>
              <w:t>12</w:t>
            </w:r>
            <w:r>
              <w:rPr>
                <w:rFonts w:ascii="宋体" w:hAnsi="宋体" w:cs="宋体" w:hint="eastAsia"/>
              </w:rPr>
              <w:t>月</w:t>
            </w:r>
            <w:r w:rsidR="00A537BB">
              <w:rPr>
                <w:rFonts w:ascii="宋体" w:hAnsi="宋体" w:cs="宋体" w:hint="eastAsia"/>
                <w:u w:val="single"/>
              </w:rPr>
              <w:t>30</w:t>
            </w:r>
            <w:r>
              <w:rPr>
                <w:rFonts w:ascii="宋体" w:hAnsi="宋体" w:cs="宋体" w:hint="eastAsia"/>
              </w:rPr>
              <w:t>日</w:t>
            </w:r>
            <w:r w:rsidR="003D317F">
              <w:rPr>
                <w:rFonts w:ascii="宋体" w:hAnsi="宋体" w:cs="宋体" w:hint="eastAsia"/>
                <w:u w:val="single"/>
              </w:rPr>
              <w:t>10</w:t>
            </w:r>
            <w:r>
              <w:rPr>
                <w:rFonts w:ascii="宋体" w:hAnsi="宋体" w:cs="宋体" w:hint="eastAsia"/>
              </w:rPr>
              <w:t>时</w:t>
            </w:r>
            <w:r w:rsidR="003D317F">
              <w:rPr>
                <w:rFonts w:ascii="宋体" w:hAnsi="宋体" w:cs="宋体" w:hint="eastAsia"/>
                <w:sz w:val="24"/>
                <w:u w:val="single"/>
              </w:rPr>
              <w:t>00</w:t>
            </w:r>
            <w:r>
              <w:rPr>
                <w:rFonts w:ascii="宋体" w:hAnsi="宋体" w:cs="宋体" w:hint="eastAsia"/>
              </w:rPr>
              <w:t>分至</w:t>
            </w:r>
            <w:r w:rsidR="003D317F">
              <w:rPr>
                <w:rFonts w:ascii="宋体" w:hAnsi="宋体" w:cs="宋体" w:hint="eastAsia"/>
                <w:sz w:val="24"/>
                <w:u w:val="single"/>
              </w:rPr>
              <w:t>10</w:t>
            </w:r>
            <w:r>
              <w:rPr>
                <w:rFonts w:ascii="宋体" w:hAnsi="宋体" w:cs="宋体" w:hint="eastAsia"/>
              </w:rPr>
              <w:t>时</w:t>
            </w:r>
            <w:r w:rsidR="003D317F">
              <w:rPr>
                <w:rFonts w:ascii="宋体" w:hAnsi="宋体" w:cs="宋体" w:hint="eastAsia"/>
                <w:sz w:val="24"/>
                <w:u w:val="single"/>
              </w:rPr>
              <w:t>30</w:t>
            </w:r>
            <w:r>
              <w:rPr>
                <w:rFonts w:ascii="宋体" w:hAnsi="宋体" w:cs="宋体" w:hint="eastAsia"/>
              </w:rPr>
              <w:t>分</w:t>
            </w:r>
          </w:p>
        </w:tc>
      </w:tr>
      <w:tr w:rsidR="002B0B62">
        <w:trPr>
          <w:cantSplit/>
          <w:trHeight w:val="1064"/>
          <w:jc w:val="center"/>
        </w:trPr>
        <w:tc>
          <w:tcPr>
            <w:tcW w:w="791" w:type="dxa"/>
            <w:vAlign w:val="center"/>
          </w:tcPr>
          <w:p w:rsidR="002B0B62" w:rsidRDefault="00376B58">
            <w:pPr>
              <w:spacing w:line="276" w:lineRule="auto"/>
              <w:jc w:val="center"/>
              <w:rPr>
                <w:rFonts w:ascii="宋体" w:hAnsi="宋体" w:cs="宋体"/>
              </w:rPr>
            </w:pPr>
            <w:r>
              <w:rPr>
                <w:rFonts w:ascii="宋体" w:hAnsi="宋体" w:cs="宋体" w:hint="eastAsia"/>
              </w:rPr>
              <w:t>10</w:t>
            </w:r>
          </w:p>
        </w:tc>
        <w:tc>
          <w:tcPr>
            <w:tcW w:w="1668" w:type="dxa"/>
            <w:vAlign w:val="center"/>
          </w:tcPr>
          <w:p w:rsidR="002B0B62" w:rsidRDefault="00376B58">
            <w:pPr>
              <w:spacing w:line="276" w:lineRule="auto"/>
              <w:jc w:val="center"/>
              <w:rPr>
                <w:rFonts w:ascii="宋体" w:hAnsi="宋体" w:cs="宋体"/>
              </w:rPr>
            </w:pPr>
            <w:r>
              <w:rPr>
                <w:rFonts w:ascii="宋体" w:hAnsi="宋体" w:cs="宋体" w:hint="eastAsia"/>
              </w:rPr>
              <w:t>开标地点</w:t>
            </w:r>
          </w:p>
          <w:p w:rsidR="002B0B62" w:rsidRDefault="00376B58">
            <w:pPr>
              <w:spacing w:line="276" w:lineRule="auto"/>
              <w:jc w:val="center"/>
              <w:rPr>
                <w:rFonts w:ascii="宋体" w:hAnsi="宋体" w:cs="宋体"/>
              </w:rPr>
            </w:pPr>
            <w:r>
              <w:rPr>
                <w:rFonts w:ascii="宋体" w:hAnsi="宋体" w:cs="宋体" w:hint="eastAsia"/>
              </w:rPr>
              <w:t>及时间</w:t>
            </w:r>
          </w:p>
        </w:tc>
        <w:tc>
          <w:tcPr>
            <w:tcW w:w="7022" w:type="dxa"/>
            <w:vAlign w:val="center"/>
          </w:tcPr>
          <w:p w:rsidR="002B0B62" w:rsidRDefault="00376B58">
            <w:pPr>
              <w:spacing w:line="276" w:lineRule="auto"/>
              <w:rPr>
                <w:rFonts w:ascii="宋体" w:hAnsi="宋体" w:cs="宋体"/>
              </w:rPr>
            </w:pPr>
            <w:r>
              <w:rPr>
                <w:rFonts w:ascii="宋体" w:hAnsi="宋体" w:cs="宋体" w:hint="eastAsia"/>
              </w:rPr>
              <w:t>地点：广州公共资源交易中心（广州市天河区天润路</w:t>
            </w:r>
            <w:r>
              <w:rPr>
                <w:rFonts w:ascii="宋体" w:hAnsi="宋体" w:cs="宋体"/>
              </w:rPr>
              <w:t>333号）</w:t>
            </w:r>
            <w:r w:rsidR="003D317F">
              <w:rPr>
                <w:rFonts w:ascii="宋体" w:hAnsi="宋体" w:cs="宋体" w:hint="eastAsia"/>
                <w:u w:val="single"/>
              </w:rPr>
              <w:t>16</w:t>
            </w:r>
            <w:r>
              <w:rPr>
                <w:rFonts w:ascii="宋体" w:hAnsi="宋体" w:cs="宋体" w:hint="eastAsia"/>
              </w:rPr>
              <w:t>号开标室</w:t>
            </w:r>
          </w:p>
          <w:p w:rsidR="002B0B62" w:rsidRDefault="00376B58" w:rsidP="003D317F">
            <w:pPr>
              <w:spacing w:line="276" w:lineRule="auto"/>
              <w:rPr>
                <w:rFonts w:ascii="宋体" w:hAnsi="宋体" w:cs="宋体"/>
                <w:szCs w:val="21"/>
              </w:rPr>
            </w:pPr>
            <w:r>
              <w:rPr>
                <w:rFonts w:ascii="宋体" w:hAnsi="宋体" w:cs="宋体" w:hint="eastAsia"/>
              </w:rPr>
              <w:t>时间：</w:t>
            </w:r>
            <w:r>
              <w:rPr>
                <w:rFonts w:ascii="宋体" w:hAnsi="宋体" w:cs="宋体" w:hint="eastAsia"/>
                <w:u w:val="single"/>
              </w:rPr>
              <w:t>2023</w:t>
            </w:r>
            <w:r>
              <w:rPr>
                <w:rFonts w:ascii="宋体" w:hAnsi="宋体" w:cs="宋体" w:hint="eastAsia"/>
              </w:rPr>
              <w:t>年</w:t>
            </w:r>
            <w:r w:rsidR="00A537BB">
              <w:rPr>
                <w:rFonts w:ascii="宋体" w:hAnsi="宋体" w:cs="宋体" w:hint="eastAsia"/>
                <w:u w:val="single"/>
              </w:rPr>
              <w:t>12</w:t>
            </w:r>
            <w:r>
              <w:rPr>
                <w:rFonts w:ascii="宋体" w:hAnsi="宋体" w:cs="宋体" w:hint="eastAsia"/>
              </w:rPr>
              <w:t>月</w:t>
            </w:r>
            <w:r w:rsidR="00A537BB">
              <w:rPr>
                <w:rFonts w:ascii="宋体" w:hAnsi="宋体" w:cs="宋体" w:hint="eastAsia"/>
                <w:u w:val="single"/>
              </w:rPr>
              <w:t>30</w:t>
            </w:r>
            <w:r>
              <w:rPr>
                <w:rFonts w:ascii="宋体" w:hAnsi="宋体" w:cs="宋体" w:hint="eastAsia"/>
              </w:rPr>
              <w:t>日</w:t>
            </w:r>
            <w:r w:rsidR="003D317F">
              <w:rPr>
                <w:rFonts w:ascii="宋体" w:hAnsi="宋体" w:cs="宋体" w:hint="eastAsia"/>
                <w:u w:val="single"/>
              </w:rPr>
              <w:t>10</w:t>
            </w:r>
            <w:r>
              <w:rPr>
                <w:rFonts w:ascii="宋体" w:hAnsi="宋体" w:cs="宋体" w:hint="eastAsia"/>
              </w:rPr>
              <w:t>时</w:t>
            </w:r>
            <w:r w:rsidR="003D317F">
              <w:rPr>
                <w:rFonts w:ascii="宋体" w:hAnsi="宋体" w:cs="宋体" w:hint="eastAsia"/>
                <w:u w:val="single"/>
              </w:rPr>
              <w:t>30</w:t>
            </w:r>
            <w:r>
              <w:rPr>
                <w:rFonts w:ascii="宋体" w:hAnsi="宋体" w:cs="宋体" w:hint="eastAsia"/>
              </w:rPr>
              <w:t>分</w:t>
            </w:r>
          </w:p>
        </w:tc>
      </w:tr>
    </w:tbl>
    <w:p w:rsidR="002B0B62" w:rsidRDefault="002B0B62">
      <w:pPr>
        <w:spacing w:line="360" w:lineRule="auto"/>
        <w:rPr>
          <w:rFonts w:ascii="宋体" w:hAnsi="宋体"/>
          <w:b/>
          <w:bCs/>
          <w:sz w:val="24"/>
        </w:rPr>
      </w:pPr>
    </w:p>
    <w:p w:rsidR="002B0B62" w:rsidRDefault="00376B58">
      <w:pPr>
        <w:spacing w:line="360" w:lineRule="auto"/>
        <w:rPr>
          <w:rFonts w:ascii="宋体" w:hAnsi="宋体"/>
          <w:b/>
          <w:bCs/>
          <w:sz w:val="24"/>
        </w:rPr>
      </w:pPr>
      <w:r>
        <w:rPr>
          <w:rFonts w:ascii="宋体" w:hAnsi="宋体" w:hint="eastAsia"/>
          <w:b/>
          <w:bCs/>
          <w:sz w:val="24"/>
        </w:rPr>
        <w:t>3.1    总则</w:t>
      </w:r>
    </w:p>
    <w:p w:rsidR="002B0B62" w:rsidRDefault="00376B58">
      <w:pPr>
        <w:spacing w:line="360" w:lineRule="auto"/>
        <w:ind w:left="818" w:hangingChars="341" w:hanging="818"/>
        <w:rPr>
          <w:rFonts w:ascii="宋体" w:hAnsi="宋体"/>
          <w:sz w:val="24"/>
        </w:rPr>
      </w:pPr>
      <w:r>
        <w:rPr>
          <w:rFonts w:ascii="宋体" w:hAnsi="宋体" w:hint="eastAsia"/>
          <w:sz w:val="24"/>
        </w:rPr>
        <w:t>3.1.1  本招标文件是招标人发出的</w:t>
      </w:r>
      <w:r>
        <w:rPr>
          <w:rFonts w:ascii="宋体" w:hAnsi="宋体"/>
          <w:sz w:val="24"/>
        </w:rPr>
        <w:t>要约寻求</w:t>
      </w:r>
      <w:r>
        <w:rPr>
          <w:rFonts w:ascii="宋体" w:hAnsi="宋体" w:hint="eastAsia"/>
          <w:sz w:val="24"/>
        </w:rPr>
        <w:t>，凡参加投标的单位均视为承认投标邀请书、招标文件及附件的所有条款</w:t>
      </w:r>
      <w:r>
        <w:rPr>
          <w:rFonts w:ascii="宋体" w:hAnsi="宋体"/>
          <w:sz w:val="24"/>
        </w:rPr>
        <w:t>,</w:t>
      </w:r>
      <w:r>
        <w:rPr>
          <w:rFonts w:ascii="宋体" w:hAnsi="宋体" w:hint="eastAsia"/>
          <w:sz w:val="24"/>
        </w:rPr>
        <w:t>按招标人提供的项目资料进行工程勘察设计，并提交成果文件。</w:t>
      </w:r>
    </w:p>
    <w:p w:rsidR="002B0B62" w:rsidRDefault="00376B58">
      <w:pPr>
        <w:spacing w:line="360" w:lineRule="auto"/>
        <w:ind w:left="818" w:hangingChars="341" w:hanging="818"/>
        <w:rPr>
          <w:rFonts w:ascii="宋体" w:hAnsi="宋体"/>
          <w:sz w:val="24"/>
        </w:rPr>
      </w:pPr>
      <w:r>
        <w:rPr>
          <w:rFonts w:ascii="宋体" w:hAnsi="宋体" w:hint="eastAsia"/>
          <w:sz w:val="24"/>
        </w:rPr>
        <w:t>3.1.2  投标人应认真审阅招标文件中所有的投标须知、合同条件、规定格式、附件等资料。如果投标人的投标文件不能符合招标文件的要求，责任由投标人自负。</w:t>
      </w:r>
      <w:r>
        <w:rPr>
          <w:rFonts w:ascii="宋体" w:hAnsi="宋体"/>
          <w:sz w:val="24"/>
        </w:rPr>
        <w:t>投标</w:t>
      </w:r>
      <w:r>
        <w:rPr>
          <w:rFonts w:ascii="宋体" w:hAnsi="宋体" w:hint="eastAsia"/>
          <w:sz w:val="24"/>
        </w:rPr>
        <w:t>人</w:t>
      </w:r>
      <w:r>
        <w:rPr>
          <w:rFonts w:ascii="宋体" w:hAnsi="宋体"/>
          <w:sz w:val="24"/>
        </w:rPr>
        <w:t>在提交其标书之前应尽力澄清导致出现不合格标书的一切疑点</w:t>
      </w:r>
      <w:r>
        <w:rPr>
          <w:rFonts w:ascii="宋体" w:hAnsi="宋体" w:hint="eastAsia"/>
          <w:sz w:val="24"/>
        </w:rPr>
        <w:t>，</w:t>
      </w:r>
      <w:r>
        <w:rPr>
          <w:rFonts w:ascii="宋体" w:hAnsi="宋体"/>
          <w:sz w:val="24"/>
        </w:rPr>
        <w:t>询问应尽早提出</w:t>
      </w:r>
      <w:r>
        <w:rPr>
          <w:rFonts w:ascii="宋体" w:hAnsi="宋体" w:hint="eastAsia"/>
          <w:sz w:val="24"/>
        </w:rPr>
        <w:t>，实质上不响应招标文件要求的投标文件将被拒绝。</w:t>
      </w:r>
    </w:p>
    <w:p w:rsidR="002B0B62" w:rsidRDefault="00376B58">
      <w:pPr>
        <w:spacing w:line="360" w:lineRule="auto"/>
        <w:ind w:left="818" w:hangingChars="341" w:hanging="818"/>
        <w:rPr>
          <w:rFonts w:ascii="宋体" w:hAnsi="宋体"/>
          <w:sz w:val="24"/>
        </w:rPr>
      </w:pPr>
      <w:r>
        <w:rPr>
          <w:rFonts w:ascii="宋体" w:hAnsi="宋体" w:hint="eastAsia"/>
          <w:sz w:val="24"/>
        </w:rPr>
        <w:t>3.1.3  招标人无须接受出价最低的投标文件或任何一份投标文件,招标人有权接受任何一份投标文件的全部或部分内容。</w:t>
      </w:r>
    </w:p>
    <w:p w:rsidR="002B0B62" w:rsidRDefault="00376B58">
      <w:pPr>
        <w:spacing w:line="360" w:lineRule="auto"/>
        <w:ind w:left="818" w:hangingChars="341" w:hanging="818"/>
        <w:rPr>
          <w:rFonts w:ascii="宋体" w:hAnsi="宋体"/>
          <w:sz w:val="24"/>
        </w:rPr>
      </w:pPr>
      <w:r>
        <w:rPr>
          <w:rFonts w:ascii="宋体" w:hAnsi="宋体" w:hint="eastAsia"/>
          <w:sz w:val="24"/>
        </w:rPr>
        <w:t>3.1.4  招标文件的解释权归招标人所有。</w:t>
      </w:r>
    </w:p>
    <w:p w:rsidR="002B0B62" w:rsidRDefault="00376B58">
      <w:pPr>
        <w:spacing w:line="360" w:lineRule="auto"/>
        <w:rPr>
          <w:rFonts w:ascii="宋体" w:hAnsi="宋体"/>
          <w:b/>
          <w:bCs/>
          <w:sz w:val="24"/>
        </w:rPr>
      </w:pPr>
      <w:r>
        <w:rPr>
          <w:rFonts w:ascii="宋体" w:hAnsi="宋体" w:hint="eastAsia"/>
          <w:b/>
          <w:bCs/>
          <w:sz w:val="24"/>
        </w:rPr>
        <w:t>3.2    投标费用</w:t>
      </w:r>
    </w:p>
    <w:p w:rsidR="002B0B62" w:rsidRDefault="00376B58">
      <w:pPr>
        <w:spacing w:line="360" w:lineRule="auto"/>
        <w:ind w:left="818" w:hangingChars="341" w:hanging="818"/>
        <w:rPr>
          <w:rFonts w:ascii="宋体" w:hAnsi="宋体"/>
          <w:sz w:val="24"/>
        </w:rPr>
      </w:pPr>
      <w:r>
        <w:rPr>
          <w:rFonts w:ascii="宋体" w:hAnsi="宋体" w:hint="eastAsia"/>
          <w:sz w:val="24"/>
        </w:rPr>
        <w:t>3.2.1  除非另有规定，否则投标文件报价全部采用人民币表示。</w:t>
      </w:r>
    </w:p>
    <w:p w:rsidR="002B0B62" w:rsidRDefault="00376B58">
      <w:pPr>
        <w:spacing w:line="360" w:lineRule="auto"/>
        <w:ind w:left="818" w:hangingChars="341" w:hanging="818"/>
        <w:rPr>
          <w:rFonts w:ascii="宋体" w:hAnsi="宋体"/>
          <w:sz w:val="24"/>
        </w:rPr>
      </w:pPr>
      <w:r>
        <w:rPr>
          <w:rFonts w:ascii="宋体" w:hAnsi="宋体" w:hint="eastAsia"/>
          <w:sz w:val="24"/>
        </w:rPr>
        <w:t>3.2.2  投标人应承担其编制投标文件与提交投标文件所涉及的一切费用。不管投标结果如何，招标人对上述费用不负任何责任。</w:t>
      </w:r>
    </w:p>
    <w:p w:rsidR="002B0B62" w:rsidRDefault="00376B58">
      <w:pPr>
        <w:spacing w:line="360" w:lineRule="auto"/>
        <w:rPr>
          <w:rFonts w:ascii="宋体" w:hAnsi="宋体"/>
          <w:b/>
          <w:bCs/>
          <w:sz w:val="24"/>
        </w:rPr>
      </w:pPr>
      <w:r>
        <w:rPr>
          <w:rFonts w:ascii="宋体" w:hAnsi="宋体"/>
          <w:b/>
          <w:bCs/>
          <w:sz w:val="24"/>
        </w:rPr>
        <w:t>3.3</w:t>
      </w:r>
      <w:r>
        <w:rPr>
          <w:rFonts w:ascii="宋体" w:hAnsi="宋体" w:hint="eastAsia"/>
          <w:b/>
          <w:bCs/>
          <w:sz w:val="24"/>
        </w:rPr>
        <w:t xml:space="preserve">  勘察设计费</w:t>
      </w:r>
    </w:p>
    <w:p w:rsidR="002B0B62" w:rsidRDefault="00376B58">
      <w:pPr>
        <w:adjustRightInd w:val="0"/>
        <w:snapToGrid w:val="0"/>
        <w:spacing w:line="480" w:lineRule="exact"/>
        <w:ind w:left="720" w:hangingChars="300" w:hanging="720"/>
        <w:rPr>
          <w:rFonts w:ascii="宋体" w:hAnsi="宋体"/>
          <w:sz w:val="24"/>
        </w:rPr>
      </w:pPr>
      <w:r>
        <w:rPr>
          <w:rFonts w:ascii="宋体" w:hAnsi="宋体" w:hint="eastAsia"/>
          <w:sz w:val="24"/>
        </w:rPr>
        <w:t>3.3.1 设计费：以发改部门审定的工程概算价为基数，参照收费标准计算，再乘以（1-中标下浮率）。即初步设计费=参照收费标准《工程勘察设计收费标准》（计价格[2002]10号）计算的初步设计费×（1-中标下浮率）（其中专业调整系数、复杂调整系数、附加调整系数均暂定为1.0）。最终结算以财政部门审定的金额为准。</w:t>
      </w:r>
    </w:p>
    <w:p w:rsidR="002B0B62" w:rsidRDefault="00376B58">
      <w:pPr>
        <w:adjustRightInd w:val="0"/>
        <w:snapToGrid w:val="0"/>
        <w:spacing w:line="480" w:lineRule="exact"/>
        <w:ind w:leftChars="350" w:left="735"/>
        <w:rPr>
          <w:rFonts w:ascii="宋体" w:hAnsi="宋体"/>
          <w:sz w:val="24"/>
        </w:rPr>
      </w:pPr>
      <w:r>
        <w:rPr>
          <w:rFonts w:ascii="宋体" w:hAnsi="宋体" w:hint="eastAsia"/>
          <w:sz w:val="24"/>
        </w:rPr>
        <w:t>初步设计费中包含了本项目招标内容中全部内容的设计费用；包含了方案评审、初步设计评审（含资料费、专家费、交通费、会议费、误餐费等费用）等相关评审费用等。</w:t>
      </w:r>
    </w:p>
    <w:p w:rsidR="002B0B62" w:rsidRDefault="00376B58">
      <w:pPr>
        <w:adjustRightInd w:val="0"/>
        <w:snapToGrid w:val="0"/>
        <w:spacing w:line="480" w:lineRule="exact"/>
        <w:rPr>
          <w:rFonts w:ascii="宋体" w:hAnsi="宋体"/>
          <w:sz w:val="24"/>
        </w:rPr>
      </w:pPr>
      <w:r>
        <w:rPr>
          <w:rFonts w:ascii="宋体" w:hAnsi="宋体" w:hint="eastAsia"/>
          <w:sz w:val="24"/>
        </w:rPr>
        <w:t>3.3.2 勘察费（含物探、钻探等）</w:t>
      </w:r>
    </w:p>
    <w:p w:rsidR="002B0B62" w:rsidRDefault="00376B58">
      <w:pPr>
        <w:adjustRightInd w:val="0"/>
        <w:snapToGrid w:val="0"/>
        <w:spacing w:line="480" w:lineRule="exact"/>
        <w:rPr>
          <w:rFonts w:ascii="宋体" w:hAnsi="宋体"/>
          <w:sz w:val="24"/>
        </w:rPr>
      </w:pPr>
      <w:r>
        <w:rPr>
          <w:rFonts w:ascii="宋体" w:hAnsi="宋体" w:hint="eastAsia"/>
          <w:sz w:val="24"/>
        </w:rPr>
        <w:t xml:space="preserve">      勘察费=勘察费最高投标限价×（1-中标下浮率）</w:t>
      </w:r>
    </w:p>
    <w:p w:rsidR="002B0B62" w:rsidRDefault="00376B58">
      <w:pPr>
        <w:spacing w:line="360" w:lineRule="auto"/>
        <w:rPr>
          <w:rFonts w:ascii="宋体" w:hAnsi="宋体"/>
          <w:b/>
          <w:bCs/>
          <w:sz w:val="24"/>
        </w:rPr>
      </w:pPr>
      <w:r>
        <w:rPr>
          <w:rFonts w:ascii="宋体" w:hAnsi="宋体" w:hint="eastAsia"/>
          <w:b/>
          <w:bCs/>
          <w:sz w:val="24"/>
        </w:rPr>
        <w:t>3.</w:t>
      </w:r>
      <w:r>
        <w:rPr>
          <w:rFonts w:ascii="宋体" w:hAnsi="宋体"/>
          <w:b/>
          <w:bCs/>
          <w:sz w:val="24"/>
        </w:rPr>
        <w:t>4</w:t>
      </w:r>
      <w:r>
        <w:rPr>
          <w:rFonts w:ascii="宋体" w:hAnsi="宋体" w:hint="eastAsia"/>
          <w:b/>
          <w:bCs/>
          <w:sz w:val="24"/>
        </w:rPr>
        <w:t>投标保证金</w:t>
      </w:r>
    </w:p>
    <w:p w:rsidR="002B0B62" w:rsidRDefault="00376B58">
      <w:pPr>
        <w:spacing w:line="360" w:lineRule="auto"/>
        <w:ind w:left="818" w:hangingChars="341" w:hanging="818"/>
        <w:rPr>
          <w:rFonts w:ascii="宋体" w:hAnsi="宋体"/>
          <w:sz w:val="24"/>
        </w:rPr>
      </w:pPr>
      <w:r>
        <w:rPr>
          <w:rFonts w:ascii="宋体" w:hAnsi="宋体" w:hint="eastAsia"/>
          <w:sz w:val="24"/>
        </w:rPr>
        <w:t>3.</w:t>
      </w:r>
      <w:r>
        <w:rPr>
          <w:rFonts w:ascii="宋体" w:hAnsi="宋体"/>
          <w:sz w:val="24"/>
        </w:rPr>
        <w:t>4</w:t>
      </w:r>
      <w:r>
        <w:rPr>
          <w:rFonts w:ascii="宋体" w:hAnsi="宋体" w:hint="eastAsia"/>
          <w:sz w:val="24"/>
        </w:rPr>
        <w:t>.1  投标人应提供</w:t>
      </w:r>
      <w:r>
        <w:rPr>
          <w:rFonts w:ascii="宋体" w:hAnsi="宋体" w:hint="eastAsia"/>
          <w:b/>
          <w:bCs/>
          <w:sz w:val="24"/>
          <w:u w:val="single"/>
        </w:rPr>
        <w:t xml:space="preserve"> 伍</w:t>
      </w:r>
      <w:r>
        <w:rPr>
          <w:rFonts w:ascii="宋体" w:hAnsi="宋体" w:hint="eastAsia"/>
          <w:b/>
          <w:sz w:val="24"/>
          <w:u w:val="single"/>
        </w:rPr>
        <w:t xml:space="preserve">万 </w:t>
      </w:r>
      <w:r>
        <w:rPr>
          <w:rFonts w:ascii="宋体" w:hAnsi="宋体" w:hint="eastAsia"/>
          <w:sz w:val="24"/>
        </w:rPr>
        <w:t>元人民币金额的投标保证金。</w:t>
      </w:r>
      <w:r>
        <w:rPr>
          <w:rFonts w:ascii="宋体" w:hAnsi="宋体"/>
          <w:sz w:val="24"/>
        </w:rPr>
        <w:t>投标人</w:t>
      </w:r>
      <w:r>
        <w:rPr>
          <w:rFonts w:ascii="宋体" w:hAnsi="宋体" w:hint="eastAsia"/>
          <w:sz w:val="24"/>
        </w:rPr>
        <w:t>采用现金汇款</w:t>
      </w:r>
      <w:r>
        <w:rPr>
          <w:rFonts w:ascii="宋体" w:hAnsi="宋体" w:hint="eastAsia"/>
          <w:sz w:val="24"/>
        </w:rPr>
        <w:lastRenderedPageBreak/>
        <w:t>或者银行保函的方式缴交均可。</w:t>
      </w:r>
    </w:p>
    <w:p w:rsidR="002B0B62" w:rsidRDefault="00376B58">
      <w:pPr>
        <w:spacing w:line="360" w:lineRule="auto"/>
        <w:ind w:left="818" w:hangingChars="341" w:hanging="818"/>
        <w:rPr>
          <w:rFonts w:ascii="宋体" w:hAnsi="宋体"/>
          <w:sz w:val="24"/>
        </w:rPr>
      </w:pPr>
      <w:r>
        <w:rPr>
          <w:rFonts w:ascii="宋体" w:hAnsi="宋体" w:hint="eastAsia"/>
          <w:sz w:val="24"/>
        </w:rPr>
        <w:t>3.</w:t>
      </w:r>
      <w:r>
        <w:rPr>
          <w:rFonts w:ascii="宋体" w:hAnsi="宋体"/>
          <w:sz w:val="24"/>
        </w:rPr>
        <w:t>4</w:t>
      </w:r>
      <w:r>
        <w:rPr>
          <w:rFonts w:ascii="宋体" w:hAnsi="宋体" w:hint="eastAsia"/>
          <w:sz w:val="24"/>
        </w:rPr>
        <w:t xml:space="preserve">.2  </w:t>
      </w:r>
      <w:r>
        <w:rPr>
          <w:rFonts w:ascii="宋体" w:hint="eastAsia"/>
          <w:sz w:val="24"/>
        </w:rPr>
        <w:t>银行转账：从投标人的基本账户通过银行电汇到广州公共资源交易中心</w:t>
      </w:r>
      <w:r>
        <w:rPr>
          <w:rFonts w:ascii="宋体"/>
          <w:sz w:val="24"/>
        </w:rPr>
        <w:t>，开户名：</w:t>
      </w:r>
      <w:r>
        <w:rPr>
          <w:rFonts w:ascii="宋体" w:hint="eastAsia"/>
          <w:sz w:val="24"/>
          <w:u w:val="single"/>
        </w:rPr>
        <w:t>广州交易集团有限公司</w:t>
      </w:r>
      <w:r>
        <w:rPr>
          <w:rFonts w:ascii="宋体"/>
          <w:sz w:val="24"/>
        </w:rPr>
        <w:t>，开户银行：</w:t>
      </w:r>
      <w:r>
        <w:rPr>
          <w:rFonts w:ascii="宋体" w:hint="eastAsia"/>
          <w:sz w:val="24"/>
          <w:u w:val="single"/>
        </w:rPr>
        <w:t>中国建设银行广州天润路支行</w:t>
      </w:r>
      <w:r>
        <w:rPr>
          <w:rFonts w:ascii="宋体"/>
          <w:sz w:val="24"/>
        </w:rPr>
        <w:t>，账号</w:t>
      </w:r>
      <w:r>
        <w:rPr>
          <w:rFonts w:ascii="宋体" w:hint="eastAsia"/>
          <w:sz w:val="24"/>
        </w:rPr>
        <w:t>：</w:t>
      </w:r>
      <w:r>
        <w:rPr>
          <w:rFonts w:ascii="宋体"/>
          <w:sz w:val="24"/>
          <w:u w:val="single"/>
        </w:rPr>
        <w:t>44001583404059333333</w:t>
      </w:r>
      <w:r>
        <w:rPr>
          <w:rFonts w:ascii="宋体"/>
          <w:sz w:val="24"/>
        </w:rPr>
        <w:t>，该保证金必须</w:t>
      </w:r>
      <w:r>
        <w:rPr>
          <w:rFonts w:ascii="宋体" w:hint="eastAsia"/>
          <w:sz w:val="24"/>
        </w:rPr>
        <w:t>在投标截止时间</w:t>
      </w:r>
      <w:r>
        <w:rPr>
          <w:rFonts w:ascii="宋体"/>
          <w:sz w:val="24"/>
        </w:rPr>
        <w:t>前汇到</w:t>
      </w:r>
      <w:r>
        <w:rPr>
          <w:rFonts w:ascii="宋体" w:hint="eastAsia"/>
          <w:sz w:val="24"/>
          <w:u w:val="single"/>
        </w:rPr>
        <w:t>广州公共资源交易中心</w:t>
      </w:r>
      <w:r>
        <w:rPr>
          <w:rFonts w:ascii="宋体"/>
          <w:sz w:val="24"/>
        </w:rPr>
        <w:t>专用帐户，否则作废标处理。本项目委托广州公共资源交易中心具体实施保证金的收取和退还工作，投标保证金其缴纳情况以广州公共资源交易中心数据库记录的信息为准，缴费的操作详见广州公共资源交易中心公布的《投标人基本账户保证金操作指引》。</w:t>
      </w:r>
    </w:p>
    <w:p w:rsidR="002B0B62" w:rsidRDefault="00376B58">
      <w:pPr>
        <w:spacing w:line="360" w:lineRule="auto"/>
        <w:ind w:left="818" w:hangingChars="341" w:hanging="818"/>
        <w:rPr>
          <w:rFonts w:ascii="宋体" w:hAnsi="宋体"/>
          <w:sz w:val="24"/>
        </w:rPr>
      </w:pPr>
      <w:r>
        <w:rPr>
          <w:rFonts w:ascii="宋体" w:hAnsi="宋体" w:hint="eastAsia"/>
          <w:sz w:val="24"/>
        </w:rPr>
        <w:t>3.</w:t>
      </w:r>
      <w:r>
        <w:rPr>
          <w:rFonts w:ascii="宋体" w:hAnsi="宋体"/>
          <w:sz w:val="24"/>
        </w:rPr>
        <w:t>4</w:t>
      </w:r>
      <w:r>
        <w:rPr>
          <w:rFonts w:ascii="宋体" w:hAnsi="宋体" w:hint="eastAsia"/>
          <w:sz w:val="24"/>
        </w:rPr>
        <w:t>.3  银行保函：样式可参考见“投标格式二”。电子投标保函：操作详见广州公共资源交易中心公布的《广州公共资源交易中心关于新建设工程交易平台投标保证金有关事宜的通知》。</w:t>
      </w:r>
    </w:p>
    <w:p w:rsidR="002B0B62" w:rsidRDefault="00376B58">
      <w:pPr>
        <w:spacing w:line="360" w:lineRule="auto"/>
        <w:ind w:left="818" w:hangingChars="341" w:hanging="818"/>
        <w:rPr>
          <w:rFonts w:ascii="宋体" w:hAnsi="宋体"/>
          <w:sz w:val="24"/>
        </w:rPr>
      </w:pPr>
      <w:r>
        <w:rPr>
          <w:rFonts w:ascii="宋体" w:hAnsi="宋体" w:hint="eastAsia"/>
          <w:sz w:val="24"/>
        </w:rPr>
        <w:t>3.</w:t>
      </w:r>
      <w:r>
        <w:rPr>
          <w:rFonts w:ascii="宋体" w:hAnsi="宋体"/>
          <w:sz w:val="24"/>
        </w:rPr>
        <w:t>4</w:t>
      </w:r>
      <w:r>
        <w:rPr>
          <w:rFonts w:ascii="宋体" w:hAnsi="宋体" w:hint="eastAsia"/>
          <w:sz w:val="24"/>
        </w:rPr>
        <w:t>.4  中标候选人以外的投标人在中标通知书发出之日起五日内将投标保证金或银行保函原件退回，在书面合同订立之日起五日内将投标保证金或银行保函原件退回中标人和其他中标候选人。法律、行政法规规定不予退还或者可以不退还投标保证金或银行保函原件的，从其规定。</w:t>
      </w:r>
    </w:p>
    <w:p w:rsidR="002B0B62" w:rsidRDefault="00376B58">
      <w:pPr>
        <w:spacing w:line="360" w:lineRule="auto"/>
        <w:ind w:left="818" w:hangingChars="341" w:hanging="818"/>
        <w:rPr>
          <w:rFonts w:ascii="宋体" w:hAnsi="宋体"/>
          <w:sz w:val="24"/>
        </w:rPr>
      </w:pPr>
      <w:r>
        <w:rPr>
          <w:rFonts w:ascii="宋体" w:hAnsi="宋体" w:hint="eastAsia"/>
          <w:sz w:val="24"/>
        </w:rPr>
        <w:t>3.</w:t>
      </w:r>
      <w:r>
        <w:rPr>
          <w:rFonts w:ascii="宋体" w:hAnsi="宋体"/>
          <w:sz w:val="24"/>
        </w:rPr>
        <w:t>4</w:t>
      </w:r>
      <w:r>
        <w:rPr>
          <w:rFonts w:ascii="宋体" w:hAnsi="宋体" w:hint="eastAsia"/>
          <w:sz w:val="24"/>
        </w:rPr>
        <w:t>.5  如投标人出现下列情况，将被没收投标保证金或银行保函原件：</w:t>
      </w:r>
    </w:p>
    <w:p w:rsidR="002B0B62" w:rsidRDefault="00376B58">
      <w:pPr>
        <w:spacing w:line="360" w:lineRule="auto"/>
        <w:ind w:left="818" w:hangingChars="341" w:hanging="818"/>
        <w:outlineLvl w:val="1"/>
        <w:rPr>
          <w:rFonts w:ascii="宋体" w:hAnsi="宋体"/>
          <w:sz w:val="24"/>
        </w:rPr>
      </w:pPr>
      <w:bookmarkStart w:id="86" w:name="_Toc12228"/>
      <w:bookmarkStart w:id="87" w:name="_Toc4886"/>
      <w:bookmarkStart w:id="88" w:name="_Toc30575"/>
      <w:r>
        <w:rPr>
          <w:rFonts w:ascii="宋体" w:hAnsi="宋体" w:hint="eastAsia"/>
          <w:sz w:val="24"/>
        </w:rPr>
        <w:t>3.</w:t>
      </w:r>
      <w:r>
        <w:rPr>
          <w:rFonts w:ascii="宋体" w:hAnsi="宋体"/>
          <w:sz w:val="24"/>
        </w:rPr>
        <w:t>4</w:t>
      </w:r>
      <w:r>
        <w:rPr>
          <w:rFonts w:ascii="宋体" w:hAnsi="宋体" w:hint="eastAsia"/>
          <w:sz w:val="24"/>
        </w:rPr>
        <w:t>.5.1投标人在有效期内撤回其投标文件；</w:t>
      </w:r>
      <w:bookmarkEnd w:id="86"/>
      <w:bookmarkEnd w:id="87"/>
      <w:bookmarkEnd w:id="88"/>
    </w:p>
    <w:p w:rsidR="002B0B62" w:rsidRDefault="00376B58">
      <w:pPr>
        <w:spacing w:line="360" w:lineRule="auto"/>
        <w:ind w:left="818" w:hangingChars="341" w:hanging="818"/>
        <w:outlineLvl w:val="1"/>
        <w:rPr>
          <w:rFonts w:ascii="宋体" w:hAnsi="宋体"/>
          <w:sz w:val="24"/>
        </w:rPr>
      </w:pPr>
      <w:bookmarkStart w:id="89" w:name="_Toc22147"/>
      <w:bookmarkStart w:id="90" w:name="_Toc16291"/>
      <w:bookmarkStart w:id="91" w:name="_Toc4468"/>
      <w:r>
        <w:rPr>
          <w:rFonts w:ascii="宋体" w:hAnsi="宋体" w:hint="eastAsia"/>
          <w:sz w:val="24"/>
        </w:rPr>
        <w:t>3.</w:t>
      </w:r>
      <w:r>
        <w:rPr>
          <w:rFonts w:ascii="宋体" w:hAnsi="宋体"/>
          <w:sz w:val="24"/>
        </w:rPr>
        <w:t>4</w:t>
      </w:r>
      <w:r>
        <w:rPr>
          <w:rFonts w:ascii="宋体" w:hAnsi="宋体" w:hint="eastAsia"/>
          <w:sz w:val="24"/>
        </w:rPr>
        <w:t>.5.2投标人在投标过程中有违反招标投标法律法规行为的；</w:t>
      </w:r>
      <w:bookmarkEnd w:id="89"/>
      <w:bookmarkEnd w:id="90"/>
      <w:bookmarkEnd w:id="91"/>
    </w:p>
    <w:p w:rsidR="002B0B62" w:rsidRDefault="00376B58">
      <w:pPr>
        <w:spacing w:line="360" w:lineRule="auto"/>
        <w:ind w:left="818" w:hangingChars="341" w:hanging="818"/>
        <w:outlineLvl w:val="1"/>
        <w:rPr>
          <w:rFonts w:ascii="宋体" w:hAnsi="宋体"/>
          <w:sz w:val="24"/>
        </w:rPr>
      </w:pPr>
      <w:bookmarkStart w:id="92" w:name="_Toc23378"/>
      <w:bookmarkStart w:id="93" w:name="_Toc15447"/>
      <w:bookmarkStart w:id="94" w:name="_Toc23451"/>
      <w:r>
        <w:rPr>
          <w:rFonts w:ascii="宋体" w:hAnsi="宋体" w:hint="eastAsia"/>
          <w:sz w:val="24"/>
        </w:rPr>
        <w:t>3.</w:t>
      </w:r>
      <w:r>
        <w:rPr>
          <w:rFonts w:ascii="宋体" w:hAnsi="宋体"/>
          <w:sz w:val="24"/>
        </w:rPr>
        <w:t>4</w:t>
      </w:r>
      <w:r>
        <w:rPr>
          <w:rFonts w:ascii="宋体" w:hAnsi="宋体" w:hint="eastAsia"/>
          <w:sz w:val="24"/>
        </w:rPr>
        <w:t>.5.3中标人未能在规定期限内按招标文件要求签署勘察设计合同。</w:t>
      </w:r>
      <w:bookmarkEnd w:id="92"/>
      <w:bookmarkEnd w:id="93"/>
      <w:bookmarkEnd w:id="94"/>
    </w:p>
    <w:p w:rsidR="002B0B62" w:rsidRDefault="00376B58">
      <w:pPr>
        <w:spacing w:line="360" w:lineRule="auto"/>
        <w:rPr>
          <w:rFonts w:ascii="宋体" w:hAnsi="宋体"/>
          <w:b/>
          <w:bCs/>
          <w:sz w:val="24"/>
        </w:rPr>
      </w:pPr>
      <w:r>
        <w:rPr>
          <w:rFonts w:ascii="宋体" w:hAnsi="宋体" w:hint="eastAsia"/>
          <w:b/>
          <w:bCs/>
          <w:sz w:val="24"/>
        </w:rPr>
        <w:t>3.</w:t>
      </w:r>
      <w:r>
        <w:rPr>
          <w:rFonts w:ascii="宋体" w:hAnsi="宋体"/>
          <w:b/>
          <w:bCs/>
          <w:sz w:val="24"/>
        </w:rPr>
        <w:t>5</w:t>
      </w:r>
      <w:r>
        <w:rPr>
          <w:rFonts w:ascii="宋体" w:hAnsi="宋体" w:hint="eastAsia"/>
          <w:b/>
          <w:bCs/>
          <w:sz w:val="24"/>
        </w:rPr>
        <w:t>招标文件</w:t>
      </w:r>
    </w:p>
    <w:p w:rsidR="002B0B62" w:rsidRDefault="00376B58">
      <w:pPr>
        <w:spacing w:line="360" w:lineRule="auto"/>
        <w:ind w:left="818" w:hangingChars="341" w:hanging="818"/>
        <w:rPr>
          <w:rFonts w:ascii="宋体" w:hAnsi="宋体"/>
          <w:sz w:val="24"/>
        </w:rPr>
      </w:pPr>
      <w:r>
        <w:rPr>
          <w:rFonts w:ascii="宋体" w:hAnsi="宋体" w:hint="eastAsia"/>
          <w:sz w:val="24"/>
        </w:rPr>
        <w:t>3.</w:t>
      </w:r>
      <w:r>
        <w:rPr>
          <w:rFonts w:ascii="宋体" w:hAnsi="宋体"/>
          <w:sz w:val="24"/>
        </w:rPr>
        <w:t>5</w:t>
      </w:r>
      <w:r>
        <w:rPr>
          <w:rFonts w:ascii="宋体" w:hAnsi="宋体" w:hint="eastAsia"/>
          <w:sz w:val="24"/>
        </w:rPr>
        <w:t>.1  投标人在收到招标文件后，若有问题需要澄清，应以书面形式（包括书面文字、电传、传真、电报等）向招标人提出，</w:t>
      </w:r>
      <w:r>
        <w:rPr>
          <w:rFonts w:ascii="宋体" w:hAnsi="宋体"/>
          <w:sz w:val="24"/>
        </w:rPr>
        <w:t>当询问涉及两种以上可能的解释时，则需要补充信息；或者招标文件中有错误时，任何口头的回答必须记录下来，</w:t>
      </w:r>
      <w:r>
        <w:rPr>
          <w:rFonts w:ascii="宋体" w:hAnsi="宋体" w:hint="eastAsia"/>
          <w:sz w:val="24"/>
        </w:rPr>
        <w:t>招标人将以答疑会的方式予以解答（包括对询问的解释，但不说明询问的来源），答复将</w:t>
      </w:r>
      <w:r>
        <w:rPr>
          <w:rFonts w:ascii="宋体" w:hAnsi="宋体"/>
          <w:sz w:val="24"/>
        </w:rPr>
        <w:t>通过补充通知或修正案的方式发给</w:t>
      </w:r>
      <w:r>
        <w:rPr>
          <w:rFonts w:ascii="宋体" w:hAnsi="宋体" w:hint="eastAsia"/>
          <w:sz w:val="24"/>
        </w:rPr>
        <w:t>所有获得招标文件的投标人。</w:t>
      </w:r>
    </w:p>
    <w:p w:rsidR="002B0B62" w:rsidRDefault="00376B58">
      <w:pPr>
        <w:spacing w:line="360" w:lineRule="auto"/>
        <w:ind w:left="818" w:hangingChars="341" w:hanging="818"/>
        <w:rPr>
          <w:rFonts w:ascii="宋体" w:hAnsi="宋体"/>
          <w:sz w:val="24"/>
        </w:rPr>
      </w:pPr>
      <w:r>
        <w:rPr>
          <w:rFonts w:ascii="宋体" w:hAnsi="宋体" w:hint="eastAsia"/>
          <w:sz w:val="24"/>
        </w:rPr>
        <w:t>3.</w:t>
      </w:r>
      <w:r>
        <w:rPr>
          <w:rFonts w:ascii="宋体" w:hAnsi="宋体"/>
          <w:sz w:val="24"/>
        </w:rPr>
        <w:t>5</w:t>
      </w:r>
      <w:r>
        <w:rPr>
          <w:rFonts w:ascii="宋体" w:hAnsi="宋体" w:hint="eastAsia"/>
          <w:sz w:val="24"/>
        </w:rPr>
        <w:t>.2  在提交投标文件截止时间15日前，招标人可能会以补充通知的方式修改招标文件，补充通知报招标管理机构备案审查。</w:t>
      </w:r>
    </w:p>
    <w:p w:rsidR="002B0B62" w:rsidRDefault="00376B58">
      <w:pPr>
        <w:spacing w:line="360" w:lineRule="auto"/>
        <w:ind w:left="818" w:hangingChars="341" w:hanging="818"/>
        <w:rPr>
          <w:rFonts w:ascii="宋体" w:hAnsi="宋体"/>
          <w:sz w:val="24"/>
        </w:rPr>
      </w:pPr>
      <w:r>
        <w:rPr>
          <w:rFonts w:ascii="宋体" w:hAnsi="宋体" w:hint="eastAsia"/>
          <w:sz w:val="24"/>
        </w:rPr>
        <w:t>3.</w:t>
      </w:r>
      <w:r>
        <w:rPr>
          <w:rFonts w:ascii="宋体" w:hAnsi="宋体"/>
          <w:sz w:val="24"/>
        </w:rPr>
        <w:t>5</w:t>
      </w:r>
      <w:r>
        <w:rPr>
          <w:rFonts w:ascii="宋体" w:hAnsi="宋体" w:hint="eastAsia"/>
          <w:sz w:val="24"/>
        </w:rPr>
        <w:t>.3  补充通知将以书面方式发给所有获得招标文件的投标人，补充通知作为招</w:t>
      </w:r>
      <w:r>
        <w:rPr>
          <w:rFonts w:ascii="宋体" w:hAnsi="宋体" w:hint="eastAsia"/>
          <w:sz w:val="24"/>
        </w:rPr>
        <w:lastRenderedPageBreak/>
        <w:t>标文件的组成部分，对投标人起约束作用。</w:t>
      </w:r>
    </w:p>
    <w:p w:rsidR="002B0B62" w:rsidRDefault="00376B58">
      <w:pPr>
        <w:spacing w:line="360" w:lineRule="auto"/>
        <w:ind w:left="818" w:hangingChars="341" w:hanging="818"/>
        <w:rPr>
          <w:rFonts w:ascii="宋体" w:hAnsi="宋体"/>
          <w:sz w:val="24"/>
        </w:rPr>
      </w:pPr>
      <w:r>
        <w:rPr>
          <w:rFonts w:ascii="宋体" w:hAnsi="宋体" w:hint="eastAsia"/>
          <w:sz w:val="24"/>
        </w:rPr>
        <w:t>3.</w:t>
      </w:r>
      <w:r>
        <w:rPr>
          <w:rFonts w:ascii="宋体" w:hAnsi="宋体"/>
          <w:sz w:val="24"/>
        </w:rPr>
        <w:t>5</w:t>
      </w:r>
      <w:r>
        <w:rPr>
          <w:rFonts w:ascii="宋体" w:hAnsi="宋体" w:hint="eastAsia"/>
          <w:sz w:val="24"/>
        </w:rPr>
        <w:t>.4  为使投标人在编制投标文件时把补充通知内容考虑进去，招标人可以酌情延长提交投标文件的截止日期。</w:t>
      </w:r>
    </w:p>
    <w:p w:rsidR="002B0B62" w:rsidRDefault="00376B58">
      <w:pPr>
        <w:spacing w:line="360" w:lineRule="auto"/>
        <w:ind w:left="818" w:hangingChars="341" w:hanging="818"/>
        <w:rPr>
          <w:rFonts w:ascii="宋体" w:hAnsi="宋体"/>
          <w:sz w:val="24"/>
        </w:rPr>
      </w:pPr>
      <w:r>
        <w:rPr>
          <w:rFonts w:ascii="宋体" w:hAnsi="宋体" w:hint="eastAsia"/>
          <w:sz w:val="24"/>
        </w:rPr>
        <w:t>3.</w:t>
      </w:r>
      <w:r>
        <w:rPr>
          <w:rFonts w:ascii="宋体" w:hAnsi="宋体"/>
          <w:sz w:val="24"/>
        </w:rPr>
        <w:t>5</w:t>
      </w:r>
      <w:r>
        <w:rPr>
          <w:rFonts w:ascii="宋体" w:hAnsi="宋体" w:hint="eastAsia"/>
          <w:sz w:val="24"/>
        </w:rPr>
        <w:t>.5  招标人</w:t>
      </w:r>
      <w:r>
        <w:rPr>
          <w:rFonts w:ascii="宋体" w:hAnsi="宋体"/>
          <w:sz w:val="24"/>
        </w:rPr>
        <w:t>对某个投标人提供的重要情况</w:t>
      </w:r>
      <w:r>
        <w:rPr>
          <w:rFonts w:ascii="宋体" w:hAnsi="宋体" w:hint="eastAsia"/>
          <w:sz w:val="24"/>
        </w:rPr>
        <w:t>将</w:t>
      </w:r>
      <w:r>
        <w:rPr>
          <w:rFonts w:ascii="宋体" w:hAnsi="宋体"/>
          <w:sz w:val="24"/>
        </w:rPr>
        <w:t>同时也通知其他投标人。</w:t>
      </w:r>
    </w:p>
    <w:p w:rsidR="002B0B62" w:rsidRDefault="00376B58">
      <w:pPr>
        <w:spacing w:line="360" w:lineRule="auto"/>
        <w:rPr>
          <w:rFonts w:ascii="宋体" w:hAnsi="宋体"/>
          <w:b/>
          <w:bCs/>
          <w:sz w:val="24"/>
        </w:rPr>
      </w:pPr>
      <w:r>
        <w:rPr>
          <w:rFonts w:ascii="宋体" w:hAnsi="宋体" w:hint="eastAsia"/>
          <w:b/>
          <w:bCs/>
          <w:sz w:val="24"/>
        </w:rPr>
        <w:t>3.</w:t>
      </w:r>
      <w:r>
        <w:rPr>
          <w:rFonts w:ascii="宋体" w:hAnsi="宋体"/>
          <w:b/>
          <w:bCs/>
          <w:sz w:val="24"/>
        </w:rPr>
        <w:t>6</w:t>
      </w:r>
      <w:r>
        <w:rPr>
          <w:rFonts w:ascii="宋体" w:hAnsi="宋体" w:hint="eastAsia"/>
          <w:b/>
          <w:bCs/>
          <w:sz w:val="24"/>
        </w:rPr>
        <w:t>投标文件</w:t>
      </w:r>
    </w:p>
    <w:p w:rsidR="002B0B62" w:rsidRDefault="00376B58">
      <w:pPr>
        <w:spacing w:line="360" w:lineRule="auto"/>
        <w:ind w:left="818" w:hangingChars="341" w:hanging="818"/>
        <w:rPr>
          <w:rFonts w:ascii="宋体" w:hAnsi="宋体"/>
          <w:sz w:val="24"/>
        </w:rPr>
      </w:pPr>
      <w:r>
        <w:rPr>
          <w:rFonts w:ascii="宋体" w:hAnsi="宋体" w:hint="eastAsia"/>
          <w:sz w:val="24"/>
        </w:rPr>
        <w:t>3.</w:t>
      </w:r>
      <w:r>
        <w:rPr>
          <w:rFonts w:ascii="宋体" w:hAnsi="宋体"/>
          <w:sz w:val="24"/>
        </w:rPr>
        <w:t>6</w:t>
      </w:r>
      <w:r>
        <w:rPr>
          <w:rFonts w:ascii="宋体" w:hAnsi="宋体" w:hint="eastAsia"/>
          <w:sz w:val="24"/>
        </w:rPr>
        <w:t>.1  投标文件及投标人与招标人、招标代理机构之间与投标有关的来往通知、函件和文件均应使用中文。</w:t>
      </w:r>
    </w:p>
    <w:p w:rsidR="002B0B62" w:rsidRDefault="00376B58">
      <w:pPr>
        <w:spacing w:line="360" w:lineRule="auto"/>
        <w:ind w:left="818" w:hangingChars="341" w:hanging="818"/>
        <w:rPr>
          <w:rFonts w:ascii="宋体" w:hAnsi="宋体"/>
          <w:sz w:val="24"/>
        </w:rPr>
      </w:pPr>
      <w:r>
        <w:rPr>
          <w:rFonts w:ascii="宋体" w:hAnsi="宋体" w:hint="eastAsia"/>
          <w:sz w:val="24"/>
        </w:rPr>
        <w:t>3.</w:t>
      </w:r>
      <w:r>
        <w:rPr>
          <w:rFonts w:ascii="宋体" w:hAnsi="宋体"/>
          <w:sz w:val="24"/>
        </w:rPr>
        <w:t>6</w:t>
      </w:r>
      <w:r>
        <w:rPr>
          <w:rFonts w:ascii="宋体" w:hAnsi="宋体" w:hint="eastAsia"/>
          <w:sz w:val="24"/>
        </w:rPr>
        <w:t>.2  投标文件组成详见第四章。</w:t>
      </w:r>
    </w:p>
    <w:p w:rsidR="002B0B62" w:rsidRDefault="00376B58">
      <w:pPr>
        <w:spacing w:line="360" w:lineRule="auto"/>
        <w:rPr>
          <w:rFonts w:ascii="宋体" w:hAnsi="宋体"/>
          <w:b/>
          <w:bCs/>
          <w:sz w:val="24"/>
        </w:rPr>
      </w:pPr>
      <w:r>
        <w:rPr>
          <w:rFonts w:ascii="宋体" w:hAnsi="宋体" w:hint="eastAsia"/>
          <w:b/>
          <w:bCs/>
          <w:sz w:val="24"/>
        </w:rPr>
        <w:t>3.</w:t>
      </w:r>
      <w:r>
        <w:rPr>
          <w:rFonts w:ascii="宋体" w:hAnsi="宋体"/>
          <w:b/>
          <w:bCs/>
          <w:sz w:val="24"/>
        </w:rPr>
        <w:t>7</w:t>
      </w:r>
      <w:r>
        <w:rPr>
          <w:rFonts w:ascii="宋体" w:hAnsi="宋体" w:hint="eastAsia"/>
          <w:b/>
          <w:bCs/>
          <w:sz w:val="24"/>
        </w:rPr>
        <w:t>中标通知书</w:t>
      </w:r>
    </w:p>
    <w:p w:rsidR="002B0B62" w:rsidRDefault="00376B58">
      <w:pPr>
        <w:spacing w:line="360" w:lineRule="auto"/>
        <w:ind w:left="818" w:hangingChars="341" w:hanging="818"/>
        <w:rPr>
          <w:rFonts w:ascii="宋体" w:hAnsi="宋体"/>
          <w:sz w:val="24"/>
        </w:rPr>
      </w:pPr>
      <w:r>
        <w:rPr>
          <w:rFonts w:ascii="宋体" w:hAnsi="宋体" w:hint="eastAsia"/>
          <w:sz w:val="24"/>
        </w:rPr>
        <w:t>3.</w:t>
      </w:r>
      <w:r>
        <w:rPr>
          <w:rFonts w:ascii="宋体" w:hAnsi="宋体"/>
          <w:sz w:val="24"/>
        </w:rPr>
        <w:t>7</w:t>
      </w:r>
      <w:r>
        <w:rPr>
          <w:rFonts w:ascii="宋体" w:hAnsi="宋体" w:hint="eastAsia"/>
          <w:sz w:val="24"/>
        </w:rPr>
        <w:t>.1  确定中标人后，招标人将以中标通知书的形式通知中标的投标人，告知其投标已被接受。</w:t>
      </w:r>
    </w:p>
    <w:p w:rsidR="002B0B62" w:rsidRDefault="00376B58">
      <w:pPr>
        <w:spacing w:line="360" w:lineRule="auto"/>
        <w:ind w:left="840" w:hangingChars="350" w:hanging="840"/>
        <w:rPr>
          <w:rFonts w:ascii="宋体" w:hAnsi="宋体"/>
          <w:sz w:val="24"/>
        </w:rPr>
      </w:pPr>
      <w:r>
        <w:rPr>
          <w:rFonts w:ascii="宋体" w:hAnsi="宋体" w:hint="eastAsia"/>
          <w:sz w:val="24"/>
        </w:rPr>
        <w:t>3.</w:t>
      </w:r>
      <w:r>
        <w:rPr>
          <w:rFonts w:ascii="宋体" w:hAnsi="宋体"/>
          <w:sz w:val="24"/>
        </w:rPr>
        <w:t>7</w:t>
      </w:r>
      <w:r>
        <w:rPr>
          <w:rFonts w:ascii="宋体" w:hAnsi="宋体" w:hint="eastAsia"/>
          <w:sz w:val="24"/>
        </w:rPr>
        <w:t>.2  中标通知书将成为合同的组成部分。中标通知书的内容包括中标人名称、中标价、工期等。</w:t>
      </w:r>
    </w:p>
    <w:p w:rsidR="002B0B62" w:rsidRDefault="00376B58">
      <w:pPr>
        <w:spacing w:line="360" w:lineRule="auto"/>
        <w:ind w:left="818" w:hangingChars="341" w:hanging="818"/>
        <w:rPr>
          <w:rFonts w:ascii="宋体" w:hAnsi="宋体"/>
          <w:sz w:val="24"/>
        </w:rPr>
      </w:pPr>
      <w:r>
        <w:rPr>
          <w:rFonts w:ascii="宋体" w:hAnsi="宋体" w:hint="eastAsia"/>
          <w:sz w:val="24"/>
        </w:rPr>
        <w:t>3.</w:t>
      </w:r>
      <w:r>
        <w:rPr>
          <w:rFonts w:ascii="宋体" w:hAnsi="宋体"/>
          <w:sz w:val="24"/>
        </w:rPr>
        <w:t>7</w:t>
      </w:r>
      <w:r>
        <w:rPr>
          <w:rFonts w:ascii="宋体" w:hAnsi="宋体" w:hint="eastAsia"/>
          <w:sz w:val="24"/>
        </w:rPr>
        <w:t>.3  在与中标人签订合同后，招标人将未中标的结果通知其他投标人。</w:t>
      </w:r>
    </w:p>
    <w:p w:rsidR="002B0B62" w:rsidRDefault="00376B58">
      <w:pPr>
        <w:spacing w:line="360" w:lineRule="auto"/>
        <w:rPr>
          <w:rFonts w:ascii="宋体" w:hAnsi="宋体"/>
          <w:b/>
          <w:bCs/>
          <w:sz w:val="24"/>
        </w:rPr>
      </w:pPr>
      <w:r>
        <w:rPr>
          <w:rFonts w:ascii="宋体" w:hAnsi="宋体" w:hint="eastAsia"/>
          <w:b/>
          <w:bCs/>
          <w:sz w:val="24"/>
        </w:rPr>
        <w:t>3.</w:t>
      </w:r>
      <w:r>
        <w:rPr>
          <w:rFonts w:ascii="宋体" w:hAnsi="宋体"/>
          <w:b/>
          <w:bCs/>
          <w:sz w:val="24"/>
        </w:rPr>
        <w:t>8</w:t>
      </w:r>
      <w:r>
        <w:rPr>
          <w:rFonts w:ascii="宋体" w:hAnsi="宋体" w:hint="eastAsia"/>
          <w:b/>
          <w:bCs/>
          <w:sz w:val="24"/>
        </w:rPr>
        <w:t>合同协议书的签署</w:t>
      </w:r>
    </w:p>
    <w:p w:rsidR="002B0B62" w:rsidRDefault="00376B58">
      <w:pPr>
        <w:spacing w:line="360" w:lineRule="auto"/>
        <w:ind w:left="960" w:hangingChars="400" w:hanging="960"/>
        <w:rPr>
          <w:rFonts w:ascii="宋体" w:hAnsi="宋体"/>
          <w:sz w:val="24"/>
        </w:rPr>
      </w:pPr>
      <w:r>
        <w:rPr>
          <w:rFonts w:ascii="宋体" w:hAnsi="宋体" w:hint="eastAsia"/>
          <w:sz w:val="24"/>
        </w:rPr>
        <w:t>3.</w:t>
      </w:r>
      <w:r>
        <w:rPr>
          <w:rFonts w:ascii="宋体" w:hAnsi="宋体"/>
          <w:sz w:val="24"/>
        </w:rPr>
        <w:t>8</w:t>
      </w:r>
      <w:r>
        <w:rPr>
          <w:rFonts w:ascii="宋体" w:hAnsi="宋体" w:hint="eastAsia"/>
          <w:sz w:val="24"/>
        </w:rPr>
        <w:t>.1   中标人按中标通知书中规定时间内，由法定代表人或授权代表前往与建设单位代表进行签订合同。</w:t>
      </w:r>
    </w:p>
    <w:p w:rsidR="002B0B62" w:rsidRDefault="00376B58">
      <w:pPr>
        <w:spacing w:line="360" w:lineRule="auto"/>
        <w:ind w:left="960" w:hangingChars="400" w:hanging="960"/>
        <w:rPr>
          <w:rFonts w:ascii="宋体" w:hAnsi="宋体"/>
          <w:sz w:val="24"/>
        </w:rPr>
      </w:pPr>
      <w:r>
        <w:rPr>
          <w:rFonts w:ascii="宋体" w:hAnsi="宋体" w:hint="eastAsia"/>
          <w:sz w:val="24"/>
        </w:rPr>
        <w:t>3.</w:t>
      </w:r>
      <w:r>
        <w:rPr>
          <w:rFonts w:ascii="宋体" w:hAnsi="宋体"/>
          <w:sz w:val="24"/>
        </w:rPr>
        <w:t>8</w:t>
      </w:r>
      <w:r>
        <w:rPr>
          <w:rFonts w:ascii="宋体" w:hAnsi="宋体" w:hint="eastAsia"/>
          <w:sz w:val="24"/>
        </w:rPr>
        <w:t>.2   中标人应按照中标标价、招标文件和投标文件的内容，与招标人签订合同。</w:t>
      </w:r>
    </w:p>
    <w:p w:rsidR="002B0B62" w:rsidRDefault="00376B58">
      <w:pPr>
        <w:spacing w:line="360" w:lineRule="auto"/>
        <w:ind w:left="960" w:hangingChars="400" w:hanging="960"/>
        <w:rPr>
          <w:rFonts w:ascii="宋体" w:hAnsi="宋体"/>
          <w:sz w:val="24"/>
        </w:rPr>
      </w:pPr>
      <w:r>
        <w:rPr>
          <w:rFonts w:ascii="宋体" w:hAnsi="宋体" w:hint="eastAsia"/>
          <w:sz w:val="24"/>
        </w:rPr>
        <w:t>3.</w:t>
      </w:r>
      <w:r>
        <w:rPr>
          <w:rFonts w:ascii="宋体" w:hAnsi="宋体"/>
          <w:sz w:val="24"/>
        </w:rPr>
        <w:t>8</w:t>
      </w:r>
      <w:r>
        <w:rPr>
          <w:rFonts w:ascii="宋体" w:hAnsi="宋体" w:hint="eastAsia"/>
          <w:sz w:val="24"/>
        </w:rPr>
        <w:t>.3   招标人提供证据证明中标人有下列行为之一的，经建设行政主管部门确认，该中标无效，招标人可以不与中标人签订合同：</w:t>
      </w:r>
    </w:p>
    <w:p w:rsidR="002B0B62" w:rsidRDefault="00376B58">
      <w:pPr>
        <w:spacing w:line="360" w:lineRule="auto"/>
        <w:ind w:left="960" w:hangingChars="400" w:hanging="960"/>
        <w:rPr>
          <w:rFonts w:ascii="宋体" w:hAnsi="宋体"/>
          <w:sz w:val="24"/>
        </w:rPr>
      </w:pPr>
      <w:r>
        <w:rPr>
          <w:rFonts w:ascii="宋体" w:hAnsi="宋体" w:hint="eastAsia"/>
          <w:sz w:val="24"/>
        </w:rPr>
        <w:t>3.</w:t>
      </w:r>
      <w:r>
        <w:rPr>
          <w:rFonts w:ascii="宋体" w:hAnsi="宋体"/>
          <w:sz w:val="24"/>
        </w:rPr>
        <w:t>8</w:t>
      </w:r>
      <w:r>
        <w:rPr>
          <w:rFonts w:ascii="宋体" w:hAnsi="宋体" w:hint="eastAsia"/>
          <w:sz w:val="24"/>
        </w:rPr>
        <w:t>.3.1 中标人与其他投标人或招标代理机构串通投标的；</w:t>
      </w:r>
    </w:p>
    <w:p w:rsidR="002B0B62" w:rsidRDefault="00376B58">
      <w:pPr>
        <w:spacing w:line="360" w:lineRule="auto"/>
        <w:ind w:left="960" w:hangingChars="400" w:hanging="960"/>
        <w:rPr>
          <w:rFonts w:ascii="宋体" w:hAnsi="宋体"/>
          <w:sz w:val="24"/>
        </w:rPr>
      </w:pPr>
      <w:r>
        <w:rPr>
          <w:rFonts w:ascii="宋体" w:hAnsi="宋体" w:hint="eastAsia"/>
          <w:sz w:val="24"/>
        </w:rPr>
        <w:t>3.</w:t>
      </w:r>
      <w:r>
        <w:rPr>
          <w:rFonts w:ascii="宋体" w:hAnsi="宋体"/>
          <w:sz w:val="24"/>
        </w:rPr>
        <w:t>8</w:t>
      </w:r>
      <w:r>
        <w:rPr>
          <w:rFonts w:ascii="宋体" w:hAnsi="宋体" w:hint="eastAsia"/>
          <w:sz w:val="24"/>
        </w:rPr>
        <w:t>.3.2 中标人以他人的名义进行投标的；</w:t>
      </w:r>
    </w:p>
    <w:p w:rsidR="002B0B62" w:rsidRDefault="00376B58">
      <w:pPr>
        <w:spacing w:line="360" w:lineRule="auto"/>
        <w:ind w:left="960" w:hangingChars="400" w:hanging="960"/>
        <w:rPr>
          <w:rFonts w:ascii="宋体" w:hAnsi="宋体"/>
          <w:sz w:val="24"/>
        </w:rPr>
      </w:pPr>
      <w:r>
        <w:rPr>
          <w:rFonts w:ascii="宋体" w:hAnsi="宋体" w:hint="eastAsia"/>
          <w:sz w:val="24"/>
        </w:rPr>
        <w:t>3.</w:t>
      </w:r>
      <w:r>
        <w:rPr>
          <w:rFonts w:ascii="宋体" w:hAnsi="宋体"/>
          <w:sz w:val="24"/>
        </w:rPr>
        <w:t>8</w:t>
      </w:r>
      <w:r>
        <w:rPr>
          <w:rFonts w:ascii="宋体" w:hAnsi="宋体" w:hint="eastAsia"/>
          <w:sz w:val="24"/>
        </w:rPr>
        <w:t>.3.3 中标人弄虚作假骗取中标的；</w:t>
      </w:r>
    </w:p>
    <w:p w:rsidR="002B0B62" w:rsidRDefault="00376B58">
      <w:pPr>
        <w:spacing w:line="360" w:lineRule="auto"/>
        <w:ind w:left="1020" w:hangingChars="425" w:hanging="1020"/>
        <w:rPr>
          <w:rFonts w:ascii="宋体" w:hAnsi="宋体"/>
          <w:sz w:val="24"/>
        </w:rPr>
      </w:pPr>
      <w:r>
        <w:rPr>
          <w:rFonts w:ascii="宋体" w:hAnsi="宋体" w:hint="eastAsia"/>
          <w:sz w:val="24"/>
        </w:rPr>
        <w:t>3.</w:t>
      </w:r>
      <w:r>
        <w:rPr>
          <w:rFonts w:ascii="宋体" w:hAnsi="宋体"/>
          <w:sz w:val="24"/>
        </w:rPr>
        <w:t>8</w:t>
      </w:r>
      <w:r>
        <w:rPr>
          <w:rFonts w:ascii="宋体" w:hAnsi="宋体" w:hint="eastAsia"/>
          <w:sz w:val="24"/>
        </w:rPr>
        <w:t>.3.4 中标人</w:t>
      </w:r>
      <w:r>
        <w:rPr>
          <w:rFonts w:ascii="宋体" w:hAnsi="宋体"/>
          <w:sz w:val="24"/>
        </w:rPr>
        <w:t>直接或间接地给予</w:t>
      </w:r>
      <w:r>
        <w:rPr>
          <w:rFonts w:ascii="宋体" w:hAnsi="宋体" w:hint="eastAsia"/>
          <w:sz w:val="24"/>
        </w:rPr>
        <w:t>招标人代表</w:t>
      </w:r>
      <w:r>
        <w:rPr>
          <w:rFonts w:ascii="宋体" w:hAnsi="宋体"/>
          <w:sz w:val="24"/>
        </w:rPr>
        <w:t>或</w:t>
      </w:r>
      <w:r>
        <w:rPr>
          <w:rFonts w:ascii="宋体" w:hAnsi="宋体" w:hint="eastAsia"/>
          <w:sz w:val="24"/>
        </w:rPr>
        <w:t>评标委员会成员、交易中心见证人、招标代理机构工作人员</w:t>
      </w:r>
      <w:r>
        <w:rPr>
          <w:rFonts w:ascii="宋体" w:hAnsi="宋体"/>
          <w:sz w:val="24"/>
        </w:rPr>
        <w:t>酬</w:t>
      </w:r>
      <w:r>
        <w:rPr>
          <w:rFonts w:ascii="宋体" w:hAnsi="宋体" w:hint="eastAsia"/>
          <w:sz w:val="24"/>
        </w:rPr>
        <w:t>金或</w:t>
      </w:r>
      <w:r>
        <w:rPr>
          <w:rFonts w:ascii="宋体" w:hAnsi="宋体"/>
          <w:sz w:val="24"/>
        </w:rPr>
        <w:t>礼</w:t>
      </w:r>
      <w:r>
        <w:rPr>
          <w:rFonts w:ascii="宋体" w:hAnsi="宋体" w:hint="eastAsia"/>
          <w:sz w:val="24"/>
        </w:rPr>
        <w:t>品</w:t>
      </w:r>
      <w:r>
        <w:rPr>
          <w:rFonts w:ascii="宋体" w:hAnsi="宋体"/>
          <w:sz w:val="24"/>
        </w:rPr>
        <w:t>，或</w:t>
      </w:r>
      <w:r>
        <w:rPr>
          <w:rFonts w:ascii="宋体" w:hAnsi="宋体" w:hint="eastAsia"/>
          <w:sz w:val="24"/>
        </w:rPr>
        <w:t>其他</w:t>
      </w:r>
      <w:r>
        <w:rPr>
          <w:rFonts w:ascii="宋体" w:hAnsi="宋体"/>
          <w:sz w:val="24"/>
        </w:rPr>
        <w:t>利诱</w:t>
      </w:r>
      <w:r>
        <w:rPr>
          <w:rFonts w:ascii="宋体" w:hAnsi="宋体" w:hint="eastAsia"/>
          <w:sz w:val="24"/>
        </w:rPr>
        <w:t>的手段谋取中标。</w:t>
      </w:r>
    </w:p>
    <w:p w:rsidR="002B0B62" w:rsidRDefault="00376B58">
      <w:pPr>
        <w:spacing w:line="360" w:lineRule="auto"/>
        <w:ind w:left="960" w:hangingChars="400" w:hanging="960"/>
        <w:rPr>
          <w:rFonts w:ascii="宋体" w:hAnsi="宋体"/>
          <w:sz w:val="24"/>
        </w:rPr>
      </w:pPr>
      <w:r>
        <w:rPr>
          <w:rFonts w:ascii="宋体" w:hAnsi="宋体" w:hint="eastAsia"/>
          <w:sz w:val="24"/>
        </w:rPr>
        <w:t>3.</w:t>
      </w:r>
      <w:r>
        <w:rPr>
          <w:rFonts w:ascii="宋体" w:hAnsi="宋体"/>
          <w:sz w:val="24"/>
        </w:rPr>
        <w:t>8</w:t>
      </w:r>
      <w:r>
        <w:rPr>
          <w:rFonts w:ascii="宋体" w:hAnsi="宋体" w:hint="eastAsia"/>
          <w:sz w:val="24"/>
        </w:rPr>
        <w:t>.3.5 法律、法规规定的其他损害招标人利益和社会公共利益情形的。</w:t>
      </w:r>
    </w:p>
    <w:p w:rsidR="002B0B62" w:rsidRDefault="00376B58" w:rsidP="008B63CE">
      <w:pPr>
        <w:spacing w:line="360" w:lineRule="auto"/>
        <w:ind w:left="964" w:hangingChars="400" w:hanging="964"/>
        <w:rPr>
          <w:rFonts w:ascii="宋体" w:hAnsi="宋体"/>
          <w:b/>
          <w:sz w:val="24"/>
        </w:rPr>
      </w:pPr>
      <w:r>
        <w:rPr>
          <w:rFonts w:ascii="宋体" w:hAnsi="宋体" w:hint="eastAsia"/>
          <w:b/>
          <w:bCs/>
          <w:sz w:val="24"/>
        </w:rPr>
        <w:t>3.</w:t>
      </w:r>
      <w:r>
        <w:rPr>
          <w:rFonts w:ascii="宋体" w:hAnsi="宋体"/>
          <w:b/>
          <w:bCs/>
          <w:sz w:val="24"/>
        </w:rPr>
        <w:t>9</w:t>
      </w:r>
      <w:r>
        <w:rPr>
          <w:rFonts w:ascii="宋体" w:hAnsi="宋体" w:hint="eastAsia"/>
          <w:b/>
          <w:bCs/>
          <w:sz w:val="24"/>
        </w:rPr>
        <w:t xml:space="preserve"> </w:t>
      </w:r>
      <w:r>
        <w:rPr>
          <w:rFonts w:ascii="宋体" w:hAnsi="宋体" w:hint="eastAsia"/>
          <w:b/>
          <w:sz w:val="24"/>
        </w:rPr>
        <w:t>履约保证金</w:t>
      </w:r>
    </w:p>
    <w:p w:rsidR="002B0B62" w:rsidRDefault="00376B58">
      <w:pPr>
        <w:spacing w:line="360" w:lineRule="auto"/>
        <w:ind w:leftChars="400" w:left="840" w:firstLineChars="50" w:firstLine="120"/>
        <w:rPr>
          <w:rFonts w:ascii="宋体" w:hAnsi="宋体"/>
          <w:sz w:val="24"/>
        </w:rPr>
      </w:pPr>
      <w:r>
        <w:rPr>
          <w:rFonts w:ascii="宋体" w:hAnsi="宋体" w:hint="eastAsia"/>
          <w:b/>
          <w:sz w:val="24"/>
        </w:rPr>
        <w:t>履约保证金为中标价的5%</w:t>
      </w:r>
      <w:r>
        <w:rPr>
          <w:rFonts w:ascii="宋体" w:hAnsi="宋体" w:hint="eastAsia"/>
          <w:sz w:val="24"/>
        </w:rPr>
        <w:t>，以银行转账或银行保函的方式担保</w:t>
      </w:r>
      <w:r>
        <w:rPr>
          <w:rFonts w:ascii="宋体" w:hAnsi="宋体" w:hint="eastAsia"/>
          <w:b/>
          <w:sz w:val="24"/>
        </w:rPr>
        <w:t>。</w:t>
      </w:r>
    </w:p>
    <w:p w:rsidR="002B0B62" w:rsidRDefault="00376B58" w:rsidP="008B63CE">
      <w:pPr>
        <w:spacing w:line="360" w:lineRule="auto"/>
        <w:ind w:leftChars="456" w:left="958"/>
        <w:rPr>
          <w:rFonts w:ascii="宋体" w:hAnsi="宋体"/>
          <w:sz w:val="24"/>
        </w:rPr>
      </w:pPr>
      <w:r>
        <w:rPr>
          <w:rFonts w:ascii="宋体" w:hAnsi="宋体" w:hint="eastAsia"/>
          <w:b/>
          <w:sz w:val="24"/>
        </w:rPr>
        <w:lastRenderedPageBreak/>
        <w:t>银行转账：</w:t>
      </w:r>
      <w:r>
        <w:rPr>
          <w:rFonts w:ascii="宋体" w:hAnsi="宋体" w:hint="eastAsia"/>
          <w:sz w:val="24"/>
        </w:rPr>
        <w:t>中标人在接到招标人发出的中标通知书后10天内将履约保证金转入招标人指定的帐户，并凭银行出具的资金转入有效证明和招标人确认该款项到帐后到招标人财务处领取履约保证金收款收据。</w:t>
      </w:r>
    </w:p>
    <w:p w:rsidR="002B0B62" w:rsidRDefault="00376B58" w:rsidP="008B63CE">
      <w:pPr>
        <w:spacing w:line="360" w:lineRule="auto"/>
        <w:ind w:leftChars="456" w:left="958"/>
        <w:rPr>
          <w:rFonts w:ascii="宋体" w:hAnsi="宋体"/>
          <w:sz w:val="24"/>
        </w:rPr>
      </w:pPr>
      <w:r>
        <w:rPr>
          <w:rFonts w:ascii="宋体" w:hAnsi="宋体" w:hint="eastAsia"/>
          <w:b/>
          <w:sz w:val="24"/>
        </w:rPr>
        <w:t>银行保函：</w:t>
      </w:r>
      <w:r>
        <w:rPr>
          <w:rFonts w:ascii="宋体" w:hAnsi="宋体" w:hint="eastAsia"/>
          <w:sz w:val="24"/>
        </w:rPr>
        <w:t>中标人在接到招标人发出的中标通知书后10天内提供县级以上国有银行或股份制商业银行出具的银行保函（若联合体投标的，由联合体双方根据各自分工和承担的合同金额分别出具保函）。若中标人未能在上述规定时间内将该履约保证金转到招标人指定帐户并向招标人提交</w:t>
      </w:r>
      <w:r>
        <w:rPr>
          <w:rFonts w:ascii="宋体" w:hAnsi="宋体" w:hint="eastAsia"/>
          <w:sz w:val="24"/>
          <w:u w:val="single"/>
        </w:rPr>
        <w:t xml:space="preserve"> 银行 </w:t>
      </w:r>
      <w:r>
        <w:rPr>
          <w:rFonts w:ascii="宋体" w:hAnsi="宋体" w:hint="eastAsia"/>
          <w:sz w:val="24"/>
        </w:rPr>
        <w:t>出具的资金转入有效证明或履约保函时，招标人即取消该中标人的中标资格，没收其投标保证金，并确认排名第二的中标候选人为中标人。</w:t>
      </w:r>
    </w:p>
    <w:p w:rsidR="002B0B62" w:rsidRDefault="00376B58">
      <w:pPr>
        <w:spacing w:line="360" w:lineRule="auto"/>
        <w:ind w:left="960" w:hangingChars="400" w:hanging="960"/>
        <w:rPr>
          <w:rFonts w:ascii="宋体" w:hAnsi="宋体"/>
          <w:sz w:val="24"/>
        </w:rPr>
      </w:pPr>
      <w:r>
        <w:rPr>
          <w:rFonts w:ascii="宋体" w:hAnsi="宋体" w:hint="eastAsia"/>
          <w:sz w:val="24"/>
        </w:rPr>
        <w:t>3.</w:t>
      </w:r>
      <w:r>
        <w:rPr>
          <w:rFonts w:ascii="宋体" w:hAnsi="宋体"/>
          <w:sz w:val="24"/>
        </w:rPr>
        <w:t>9</w:t>
      </w:r>
      <w:r>
        <w:rPr>
          <w:rFonts w:ascii="宋体" w:hAnsi="宋体" w:hint="eastAsia"/>
          <w:sz w:val="24"/>
        </w:rPr>
        <w:t>.1   中标人在合同履行过程中如有违约行为，招标人可视情况全部或部分没收其履约保证金，并按合同有关条款追究其违约责任。</w:t>
      </w:r>
    </w:p>
    <w:p w:rsidR="002B0B62" w:rsidRDefault="00376B58">
      <w:pPr>
        <w:spacing w:line="360" w:lineRule="auto"/>
        <w:ind w:left="960" w:hangingChars="400" w:hanging="960"/>
        <w:rPr>
          <w:rFonts w:ascii="宋体" w:hAnsi="宋体"/>
          <w:sz w:val="24"/>
        </w:rPr>
      </w:pPr>
      <w:r>
        <w:rPr>
          <w:rFonts w:ascii="宋体" w:hAnsi="宋体" w:hint="eastAsia"/>
          <w:sz w:val="24"/>
        </w:rPr>
        <w:t>3.</w:t>
      </w:r>
      <w:r>
        <w:rPr>
          <w:rFonts w:ascii="宋体" w:hAnsi="宋体"/>
          <w:sz w:val="24"/>
        </w:rPr>
        <w:t>9</w:t>
      </w:r>
      <w:r>
        <w:rPr>
          <w:rFonts w:ascii="宋体" w:hAnsi="宋体" w:hint="eastAsia"/>
          <w:sz w:val="24"/>
        </w:rPr>
        <w:t>.2   如中标人在合同履行过程中没有违约责任，中标人</w:t>
      </w:r>
      <w:r>
        <w:rPr>
          <w:rFonts w:ascii="宋体" w:cs="宋体" w:hint="eastAsia"/>
          <w:kern w:val="0"/>
          <w:sz w:val="24"/>
        </w:rPr>
        <w:t>提交所有成果文件后10个工作日内，招标人应</w:t>
      </w:r>
      <w:r>
        <w:rPr>
          <w:rFonts w:ascii="宋体" w:hAnsi="宋体" w:hint="eastAsia"/>
          <w:sz w:val="24"/>
        </w:rPr>
        <w:t>中标人</w:t>
      </w:r>
      <w:r>
        <w:rPr>
          <w:rFonts w:ascii="宋体" w:cs="宋体" w:hint="eastAsia"/>
          <w:kern w:val="0"/>
          <w:sz w:val="24"/>
        </w:rPr>
        <w:t>方的要求全额无息退还履约保证金或履约保函。</w:t>
      </w:r>
    </w:p>
    <w:p w:rsidR="002B0B62" w:rsidRDefault="00376B58">
      <w:pPr>
        <w:spacing w:line="360" w:lineRule="auto"/>
        <w:rPr>
          <w:rFonts w:ascii="宋体" w:hAnsi="宋体"/>
          <w:b/>
          <w:bCs/>
          <w:sz w:val="24"/>
        </w:rPr>
      </w:pPr>
      <w:r>
        <w:rPr>
          <w:rFonts w:ascii="宋体" w:hAnsi="宋体" w:hint="eastAsia"/>
          <w:b/>
          <w:bCs/>
          <w:sz w:val="24"/>
        </w:rPr>
        <w:t>3.</w:t>
      </w:r>
      <w:r>
        <w:rPr>
          <w:rFonts w:ascii="宋体" w:hAnsi="宋体"/>
          <w:b/>
          <w:bCs/>
          <w:sz w:val="24"/>
        </w:rPr>
        <w:t>10</w:t>
      </w:r>
      <w:r>
        <w:rPr>
          <w:rFonts w:ascii="宋体" w:hAnsi="宋体" w:hint="eastAsia"/>
          <w:b/>
          <w:bCs/>
          <w:sz w:val="24"/>
        </w:rPr>
        <w:t>争议处理</w:t>
      </w:r>
    </w:p>
    <w:p w:rsidR="002B0B62" w:rsidRDefault="00376B58">
      <w:pPr>
        <w:spacing w:line="360" w:lineRule="auto"/>
        <w:ind w:left="960" w:hangingChars="400" w:hanging="960"/>
        <w:rPr>
          <w:rFonts w:ascii="宋体" w:hAnsi="宋体"/>
          <w:sz w:val="24"/>
        </w:rPr>
      </w:pPr>
      <w:r>
        <w:rPr>
          <w:rFonts w:ascii="宋体" w:hAnsi="宋体" w:hint="eastAsia"/>
          <w:sz w:val="24"/>
        </w:rPr>
        <w:t>3.</w:t>
      </w:r>
      <w:r>
        <w:rPr>
          <w:rFonts w:ascii="宋体" w:hAnsi="宋体"/>
          <w:sz w:val="24"/>
        </w:rPr>
        <w:t>10</w:t>
      </w:r>
      <w:r>
        <w:rPr>
          <w:rFonts w:ascii="宋体" w:hAnsi="宋体" w:hint="eastAsia"/>
          <w:sz w:val="24"/>
        </w:rPr>
        <w:t>.1   本次招标若有纠纷，将按现行法律、法规通过友好协商或诉讼程序解决。</w:t>
      </w:r>
    </w:p>
    <w:p w:rsidR="002B0B62" w:rsidRDefault="00376B58">
      <w:pPr>
        <w:spacing w:line="360" w:lineRule="auto"/>
        <w:ind w:left="960" w:hangingChars="400" w:hanging="960"/>
        <w:rPr>
          <w:rFonts w:ascii="宋体" w:hAnsi="宋体"/>
          <w:sz w:val="24"/>
        </w:rPr>
      </w:pPr>
      <w:r>
        <w:rPr>
          <w:rFonts w:ascii="宋体" w:hAnsi="宋体" w:hint="eastAsia"/>
          <w:sz w:val="24"/>
        </w:rPr>
        <w:t>3.</w:t>
      </w:r>
      <w:r>
        <w:rPr>
          <w:rFonts w:ascii="宋体" w:hAnsi="宋体"/>
          <w:sz w:val="24"/>
        </w:rPr>
        <w:t>10</w:t>
      </w:r>
      <w:r>
        <w:rPr>
          <w:rFonts w:ascii="宋体" w:hAnsi="宋体" w:hint="eastAsia"/>
          <w:sz w:val="24"/>
        </w:rPr>
        <w:t>.2   招标人和中标人均应保存有关招标、投标的有关资料，</w:t>
      </w:r>
      <w:r>
        <w:rPr>
          <w:rFonts w:ascii="宋体" w:hAnsi="宋体"/>
          <w:sz w:val="24"/>
        </w:rPr>
        <w:t>以便必要时</w:t>
      </w:r>
      <w:r>
        <w:rPr>
          <w:rFonts w:ascii="宋体" w:hAnsi="宋体" w:hint="eastAsia"/>
          <w:sz w:val="24"/>
        </w:rPr>
        <w:t>查证</w:t>
      </w:r>
      <w:r>
        <w:rPr>
          <w:rFonts w:ascii="宋体" w:hAnsi="宋体"/>
          <w:sz w:val="24"/>
        </w:rPr>
        <w:t>。</w:t>
      </w:r>
    </w:p>
    <w:p w:rsidR="002B0B62" w:rsidRDefault="00376B58">
      <w:pPr>
        <w:widowControl/>
        <w:jc w:val="left"/>
        <w:rPr>
          <w:rFonts w:ascii="宋体" w:hAnsi="宋体"/>
          <w:b/>
        </w:rPr>
      </w:pPr>
      <w:r>
        <w:rPr>
          <w:rFonts w:ascii="宋体" w:hAnsi="宋体"/>
          <w:b/>
        </w:rPr>
        <w:br w:type="page"/>
      </w:r>
    </w:p>
    <w:p w:rsidR="002B0B62" w:rsidRDefault="00376B58">
      <w:pPr>
        <w:pStyle w:val="1"/>
        <w:rPr>
          <w:rFonts w:ascii="宋体" w:eastAsia="宋体" w:hAnsi="宋体"/>
        </w:rPr>
      </w:pPr>
      <w:bookmarkStart w:id="95" w:name="_Toc328401922"/>
      <w:bookmarkStart w:id="96" w:name="_Toc345499825"/>
      <w:bookmarkStart w:id="97" w:name="_Toc9795"/>
      <w:bookmarkStart w:id="98" w:name="_Toc24402909"/>
      <w:bookmarkStart w:id="99" w:name="_Toc27574789"/>
      <w:bookmarkStart w:id="100" w:name="_Toc13641"/>
      <w:bookmarkStart w:id="101" w:name="_Toc331596385"/>
      <w:bookmarkStart w:id="102" w:name="_Toc4940_WPSOffice_Level1"/>
      <w:r>
        <w:rPr>
          <w:rFonts w:ascii="宋体" w:eastAsia="宋体" w:hAnsi="宋体" w:hint="eastAsia"/>
        </w:rPr>
        <w:lastRenderedPageBreak/>
        <w:t>第四章  投标文件编制要求</w:t>
      </w:r>
      <w:bookmarkEnd w:id="95"/>
      <w:bookmarkEnd w:id="96"/>
      <w:bookmarkEnd w:id="97"/>
      <w:bookmarkEnd w:id="98"/>
      <w:bookmarkEnd w:id="99"/>
      <w:bookmarkEnd w:id="100"/>
      <w:bookmarkEnd w:id="101"/>
      <w:bookmarkEnd w:id="102"/>
    </w:p>
    <w:p w:rsidR="002B0B62" w:rsidRDefault="00376B58" w:rsidP="008B63CE">
      <w:pPr>
        <w:spacing w:line="560" w:lineRule="exact"/>
        <w:ind w:left="964" w:hangingChars="400" w:hanging="964"/>
        <w:rPr>
          <w:rFonts w:ascii="宋体" w:hAnsi="宋体"/>
          <w:b/>
          <w:sz w:val="24"/>
        </w:rPr>
      </w:pPr>
      <w:r>
        <w:rPr>
          <w:rFonts w:ascii="宋体" w:hAnsi="宋体" w:hint="eastAsia"/>
          <w:b/>
          <w:sz w:val="24"/>
        </w:rPr>
        <w:t>4.1    投标文件</w:t>
      </w:r>
    </w:p>
    <w:p w:rsidR="002B0B62" w:rsidRDefault="00376B58">
      <w:pPr>
        <w:spacing w:line="560" w:lineRule="exact"/>
        <w:ind w:left="840" w:hangingChars="350" w:hanging="840"/>
        <w:rPr>
          <w:rFonts w:ascii="宋体" w:hAnsi="宋体"/>
          <w:sz w:val="24"/>
        </w:rPr>
      </w:pPr>
      <w:r>
        <w:rPr>
          <w:rFonts w:ascii="宋体" w:hAnsi="宋体" w:hint="eastAsia"/>
          <w:sz w:val="24"/>
        </w:rPr>
        <w:t>4.1.1  投标文件由下列资料组成。</w:t>
      </w:r>
    </w:p>
    <w:p w:rsidR="002B0B62" w:rsidRDefault="00376B58">
      <w:pPr>
        <w:spacing w:line="560" w:lineRule="exact"/>
        <w:ind w:left="840" w:hangingChars="350" w:hanging="840"/>
        <w:rPr>
          <w:rFonts w:ascii="宋体" w:hAnsi="宋体"/>
          <w:sz w:val="24"/>
        </w:rPr>
      </w:pPr>
      <w:r>
        <w:rPr>
          <w:rFonts w:ascii="宋体" w:hAnsi="宋体" w:hint="eastAsia"/>
          <w:sz w:val="24"/>
        </w:rPr>
        <w:t>4.1.1.1开标信封。</w:t>
      </w:r>
    </w:p>
    <w:p w:rsidR="002B0B62" w:rsidRDefault="00376B58">
      <w:pPr>
        <w:spacing w:line="560" w:lineRule="exact"/>
        <w:ind w:left="840" w:hangingChars="350" w:hanging="840"/>
        <w:rPr>
          <w:rFonts w:ascii="宋体" w:hAnsi="宋体"/>
          <w:sz w:val="24"/>
        </w:rPr>
      </w:pPr>
      <w:r>
        <w:rPr>
          <w:rFonts w:ascii="宋体" w:hAnsi="宋体" w:hint="eastAsia"/>
          <w:sz w:val="24"/>
        </w:rPr>
        <w:t>4.1.1.2保密信封</w:t>
      </w:r>
    </w:p>
    <w:p w:rsidR="002B0B62" w:rsidRDefault="00376B58">
      <w:pPr>
        <w:spacing w:line="560" w:lineRule="exact"/>
        <w:ind w:left="840" w:hangingChars="350" w:hanging="840"/>
        <w:rPr>
          <w:rFonts w:ascii="宋体" w:hAnsi="宋体"/>
          <w:sz w:val="24"/>
        </w:rPr>
      </w:pPr>
      <w:r>
        <w:rPr>
          <w:rFonts w:ascii="宋体" w:hAnsi="宋体" w:hint="eastAsia"/>
          <w:sz w:val="24"/>
        </w:rPr>
        <w:t>4.1.1.3商务文件。</w:t>
      </w:r>
    </w:p>
    <w:p w:rsidR="002B0B62" w:rsidRDefault="00376B58">
      <w:pPr>
        <w:spacing w:line="560" w:lineRule="exact"/>
        <w:ind w:left="840" w:hangingChars="350" w:hanging="840"/>
        <w:rPr>
          <w:rFonts w:ascii="宋体" w:hAnsi="宋体"/>
          <w:sz w:val="24"/>
        </w:rPr>
      </w:pPr>
      <w:r>
        <w:rPr>
          <w:rFonts w:ascii="宋体" w:hAnsi="宋体" w:hint="eastAsia"/>
          <w:sz w:val="24"/>
        </w:rPr>
        <w:t>4.1.1.4技术文件。</w:t>
      </w:r>
    </w:p>
    <w:p w:rsidR="002B0B62" w:rsidRDefault="00376B58">
      <w:pPr>
        <w:spacing w:line="560" w:lineRule="exact"/>
        <w:ind w:left="840" w:hangingChars="350" w:hanging="840"/>
        <w:rPr>
          <w:rFonts w:ascii="宋体" w:hAnsi="宋体"/>
          <w:sz w:val="24"/>
        </w:rPr>
      </w:pPr>
      <w:r>
        <w:rPr>
          <w:rFonts w:ascii="宋体" w:hAnsi="宋体" w:hint="eastAsia"/>
          <w:sz w:val="24"/>
        </w:rPr>
        <w:t>4.1.1.5投标文件电子文件。</w:t>
      </w:r>
    </w:p>
    <w:p w:rsidR="002B0B62" w:rsidRDefault="00376B58" w:rsidP="008B63CE">
      <w:pPr>
        <w:spacing w:line="560" w:lineRule="exact"/>
        <w:ind w:left="964" w:hangingChars="400" w:hanging="964"/>
        <w:rPr>
          <w:rFonts w:ascii="宋体" w:hAnsi="宋体"/>
          <w:b/>
          <w:sz w:val="24"/>
        </w:rPr>
      </w:pPr>
      <w:r>
        <w:rPr>
          <w:rFonts w:ascii="宋体" w:hAnsi="宋体" w:hint="eastAsia"/>
          <w:b/>
          <w:sz w:val="24"/>
        </w:rPr>
        <w:t>4.2    保密要求</w:t>
      </w:r>
    </w:p>
    <w:p w:rsidR="002B0B62" w:rsidRDefault="00376B58">
      <w:pPr>
        <w:spacing w:line="560" w:lineRule="exact"/>
        <w:ind w:left="840" w:hangingChars="350" w:hanging="840"/>
        <w:rPr>
          <w:rFonts w:ascii="宋体" w:hAnsi="宋体"/>
          <w:sz w:val="24"/>
        </w:rPr>
      </w:pPr>
      <w:r>
        <w:rPr>
          <w:rFonts w:ascii="宋体" w:hAnsi="宋体" w:hint="eastAsia"/>
          <w:sz w:val="24"/>
        </w:rPr>
        <w:t>4.2.1  技术文件必须隐匿投标人及专业技术人员的名称，除了开标信封内和保密信封内的分辨投标人身份的文件外，投标人不得在技术文件的文本文件、展示图纸上标注或做任何可以辨认投标人及专业技术人员身份的名称、印章、商标。</w:t>
      </w:r>
    </w:p>
    <w:p w:rsidR="002B0B62" w:rsidRDefault="00376B58" w:rsidP="008B63CE">
      <w:pPr>
        <w:spacing w:line="560" w:lineRule="exact"/>
        <w:ind w:left="964" w:hangingChars="400" w:hanging="964"/>
        <w:rPr>
          <w:rFonts w:ascii="宋体" w:hAnsi="宋体"/>
          <w:b/>
          <w:sz w:val="24"/>
        </w:rPr>
      </w:pPr>
      <w:r>
        <w:rPr>
          <w:rFonts w:ascii="宋体" w:hAnsi="宋体" w:hint="eastAsia"/>
          <w:b/>
          <w:sz w:val="24"/>
        </w:rPr>
        <w:t>4.3    开标信封</w:t>
      </w:r>
    </w:p>
    <w:p w:rsidR="002B0B62" w:rsidRDefault="00376B58">
      <w:pPr>
        <w:spacing w:line="560" w:lineRule="exact"/>
        <w:ind w:left="840" w:hangingChars="350" w:hanging="840"/>
        <w:rPr>
          <w:rFonts w:ascii="宋体" w:hAnsi="宋体"/>
          <w:strike/>
          <w:sz w:val="24"/>
          <w:u w:val="single"/>
        </w:rPr>
      </w:pPr>
      <w:r>
        <w:rPr>
          <w:rFonts w:ascii="宋体" w:hAnsi="宋体" w:hint="eastAsia"/>
          <w:sz w:val="24"/>
        </w:rPr>
        <w:t>4.3.1  开标信封内附填妥并签字盖章的《投标书》（格式见附录）、法定代表人证明书、被委托人有效授权书。</w:t>
      </w:r>
    </w:p>
    <w:p w:rsidR="002B0B62" w:rsidRDefault="00376B58">
      <w:pPr>
        <w:spacing w:line="560" w:lineRule="exact"/>
        <w:ind w:left="840" w:hangingChars="350" w:hanging="840"/>
        <w:rPr>
          <w:rFonts w:ascii="宋体" w:hAnsi="宋体"/>
          <w:sz w:val="24"/>
        </w:rPr>
      </w:pPr>
      <w:r>
        <w:rPr>
          <w:rFonts w:ascii="宋体" w:hAnsi="宋体" w:hint="eastAsia"/>
          <w:sz w:val="24"/>
        </w:rPr>
        <w:t>4.3.2  开标信封用不透明信封独立密封，外面标注“开标信封”字样。</w:t>
      </w:r>
    </w:p>
    <w:p w:rsidR="002B0B62" w:rsidRDefault="00376B58" w:rsidP="008B63CE">
      <w:pPr>
        <w:spacing w:line="560" w:lineRule="exact"/>
        <w:ind w:left="964" w:hangingChars="400" w:hanging="964"/>
        <w:rPr>
          <w:rFonts w:ascii="宋体" w:hAnsi="宋体"/>
          <w:b/>
          <w:sz w:val="24"/>
        </w:rPr>
      </w:pPr>
      <w:r>
        <w:rPr>
          <w:rFonts w:ascii="宋体" w:hAnsi="宋体" w:hint="eastAsia"/>
          <w:b/>
          <w:sz w:val="24"/>
        </w:rPr>
        <w:t>4.4    保密信封</w:t>
      </w:r>
    </w:p>
    <w:p w:rsidR="002B0B62" w:rsidRDefault="00376B58">
      <w:pPr>
        <w:spacing w:line="560" w:lineRule="exact"/>
        <w:ind w:left="840" w:hangingChars="350" w:hanging="840"/>
        <w:rPr>
          <w:rFonts w:ascii="宋体" w:hAnsi="宋体"/>
          <w:sz w:val="24"/>
        </w:rPr>
      </w:pPr>
      <w:r>
        <w:rPr>
          <w:rFonts w:ascii="宋体" w:hAnsi="宋体" w:hint="eastAsia"/>
          <w:sz w:val="24"/>
        </w:rPr>
        <w:t>4.4.1  设计投标保密信封，内附</w:t>
      </w:r>
      <w:r>
        <w:rPr>
          <w:rFonts w:ascii="宋体" w:hAnsi="宋体"/>
          <w:sz w:val="24"/>
        </w:rPr>
        <w:t>A3规格制作的表现图1张</w:t>
      </w:r>
      <w:r>
        <w:rPr>
          <w:rFonts w:ascii="宋体" w:hAnsi="宋体" w:hint="eastAsia"/>
          <w:sz w:val="24"/>
        </w:rPr>
        <w:t>，加盖投标人公章。表现图内容应与文本文件一致，用于分辨投标文件对应的投标人身份。</w:t>
      </w:r>
    </w:p>
    <w:p w:rsidR="002B0B62" w:rsidRDefault="00376B58">
      <w:pPr>
        <w:spacing w:line="560" w:lineRule="exact"/>
        <w:ind w:left="840" w:hangingChars="350" w:hanging="840"/>
        <w:rPr>
          <w:rFonts w:ascii="宋体" w:hAnsi="宋体"/>
          <w:sz w:val="24"/>
        </w:rPr>
      </w:pPr>
      <w:r>
        <w:rPr>
          <w:rFonts w:ascii="宋体" w:hAnsi="宋体" w:hint="eastAsia"/>
          <w:sz w:val="24"/>
        </w:rPr>
        <w:t>4.4.2  保密信封用不透明信封独立密封，外面标注“保密信封”字样。</w:t>
      </w:r>
    </w:p>
    <w:p w:rsidR="002B0B62" w:rsidRDefault="00376B58" w:rsidP="008B63CE">
      <w:pPr>
        <w:spacing w:line="560" w:lineRule="exact"/>
        <w:ind w:left="843" w:hangingChars="350" w:hanging="843"/>
        <w:rPr>
          <w:rFonts w:ascii="宋体" w:hAnsi="宋体"/>
          <w:b/>
          <w:sz w:val="24"/>
        </w:rPr>
      </w:pPr>
      <w:r>
        <w:rPr>
          <w:rFonts w:ascii="宋体" w:hAnsi="宋体" w:hint="eastAsia"/>
          <w:b/>
          <w:sz w:val="24"/>
        </w:rPr>
        <w:t>4.5    商务文件（所有复印件必须加盖投标单位公章,需要年审的证件必须经有关行政主管部门年审合格才有效,如到期未年审,必须附有关行政主管部门未组织年审的说明,否则视做无效证件）：</w:t>
      </w:r>
    </w:p>
    <w:p w:rsidR="002B0B62" w:rsidRDefault="00376B58">
      <w:pPr>
        <w:spacing w:line="560" w:lineRule="exact"/>
        <w:ind w:left="840" w:hangingChars="350" w:hanging="840"/>
        <w:rPr>
          <w:rFonts w:ascii="宋体" w:hAnsi="宋体"/>
          <w:sz w:val="24"/>
        </w:rPr>
      </w:pPr>
      <w:r>
        <w:rPr>
          <w:rFonts w:ascii="宋体" w:hAnsi="宋体" w:hint="eastAsia"/>
          <w:sz w:val="24"/>
        </w:rPr>
        <w:lastRenderedPageBreak/>
        <w:t>4.5.1  商务文件以A4规格编排装订成册。</w:t>
      </w:r>
    </w:p>
    <w:p w:rsidR="002B0B62" w:rsidRDefault="00376B58">
      <w:pPr>
        <w:spacing w:line="560" w:lineRule="exact"/>
        <w:ind w:left="840" w:hangingChars="350" w:hanging="840"/>
        <w:rPr>
          <w:rFonts w:ascii="宋体" w:hAnsi="宋体"/>
          <w:sz w:val="24"/>
        </w:rPr>
      </w:pPr>
      <w:r>
        <w:rPr>
          <w:rFonts w:ascii="宋体" w:hAnsi="宋体" w:hint="eastAsia"/>
          <w:sz w:val="24"/>
        </w:rPr>
        <w:t>4.5.2  商务文件一式6份，其中正本1份，封面标注“正本”字样，副本5份，封面标注“副本”字样。正本与副本不符的内容，以正本为准。如果文本文件未标注 “正本”，则由评标委员会认定一本为“正本”。</w:t>
      </w:r>
    </w:p>
    <w:p w:rsidR="002B0B62" w:rsidRDefault="00376B58">
      <w:pPr>
        <w:spacing w:line="560" w:lineRule="exact"/>
        <w:ind w:left="840" w:hangingChars="350" w:hanging="840"/>
        <w:rPr>
          <w:rFonts w:ascii="宋体" w:hAnsi="宋体"/>
          <w:sz w:val="24"/>
        </w:rPr>
      </w:pPr>
      <w:r>
        <w:rPr>
          <w:rFonts w:ascii="宋体" w:hAnsi="宋体" w:hint="eastAsia"/>
          <w:sz w:val="24"/>
        </w:rPr>
        <w:t>4.5.3  商务文件内容：</w:t>
      </w:r>
    </w:p>
    <w:p w:rsidR="002B0B62" w:rsidRDefault="00376B58">
      <w:pPr>
        <w:spacing w:line="560" w:lineRule="exact"/>
        <w:ind w:left="840" w:hangingChars="350" w:hanging="840"/>
        <w:rPr>
          <w:rFonts w:ascii="宋体" w:hAnsi="宋体"/>
          <w:sz w:val="24"/>
        </w:rPr>
      </w:pPr>
      <w:r>
        <w:rPr>
          <w:rFonts w:ascii="宋体" w:hAnsi="宋体"/>
          <w:sz w:val="24"/>
        </w:rPr>
        <w:t>4.5.3.1联合体协议书（如为联合体投标须提供，格式见第</w:t>
      </w:r>
      <w:r>
        <w:rPr>
          <w:rFonts w:ascii="宋体" w:hAnsi="宋体" w:hint="eastAsia"/>
          <w:sz w:val="24"/>
        </w:rPr>
        <w:t>九章投标文件格式）；</w:t>
      </w:r>
    </w:p>
    <w:p w:rsidR="002B0B62" w:rsidRDefault="00376B58">
      <w:pPr>
        <w:spacing w:line="560" w:lineRule="exact"/>
        <w:ind w:left="840" w:hangingChars="350" w:hanging="840"/>
        <w:rPr>
          <w:rFonts w:ascii="宋体" w:hAnsi="宋体"/>
          <w:sz w:val="24"/>
        </w:rPr>
      </w:pPr>
      <w:r>
        <w:rPr>
          <w:rFonts w:ascii="宋体" w:hAnsi="宋体"/>
          <w:sz w:val="24"/>
        </w:rPr>
        <w:t>4.5.3.2</w:t>
      </w:r>
      <w:r>
        <w:rPr>
          <w:rFonts w:ascii="宋体" w:hAnsi="宋体" w:hint="eastAsia"/>
          <w:sz w:val="24"/>
        </w:rPr>
        <w:t>投标书（详见第九章投标文件格式）；</w:t>
      </w:r>
    </w:p>
    <w:p w:rsidR="002B0B62" w:rsidRDefault="00376B58">
      <w:pPr>
        <w:spacing w:line="560" w:lineRule="exact"/>
        <w:ind w:left="840" w:hangingChars="350" w:hanging="840"/>
        <w:rPr>
          <w:rFonts w:ascii="宋体" w:hAnsi="宋体"/>
          <w:sz w:val="24"/>
        </w:rPr>
      </w:pPr>
      <w:r>
        <w:rPr>
          <w:rFonts w:ascii="宋体" w:hAnsi="宋体"/>
          <w:sz w:val="24"/>
        </w:rPr>
        <w:t>4.5.3.3</w:t>
      </w:r>
      <w:r>
        <w:rPr>
          <w:rFonts w:ascii="宋体" w:hAnsi="宋体" w:hint="eastAsia"/>
          <w:sz w:val="24"/>
        </w:rPr>
        <w:t>法定代表人身份证明原件（详见第九章投标文件格式）；</w:t>
      </w:r>
    </w:p>
    <w:p w:rsidR="002B0B62" w:rsidRDefault="00376B58">
      <w:pPr>
        <w:spacing w:line="560" w:lineRule="exact"/>
        <w:ind w:left="840" w:hangingChars="350" w:hanging="840"/>
        <w:rPr>
          <w:rFonts w:ascii="宋体" w:hAnsi="宋体"/>
          <w:sz w:val="24"/>
        </w:rPr>
      </w:pPr>
      <w:r>
        <w:rPr>
          <w:rFonts w:ascii="宋体" w:hAnsi="宋体"/>
          <w:sz w:val="24"/>
        </w:rPr>
        <w:t>4.5.3.4</w:t>
      </w:r>
      <w:r>
        <w:rPr>
          <w:rFonts w:ascii="宋体" w:hAnsi="宋体" w:hint="eastAsia"/>
          <w:sz w:val="24"/>
        </w:rPr>
        <w:t>授权委托书原件及被授权人身份证复印件（详见第九章投标文件格式）；</w:t>
      </w:r>
    </w:p>
    <w:p w:rsidR="002B0B62" w:rsidRDefault="00376B58">
      <w:pPr>
        <w:spacing w:line="560" w:lineRule="exact"/>
        <w:ind w:left="840" w:hangingChars="350" w:hanging="840"/>
        <w:rPr>
          <w:rFonts w:ascii="宋体" w:hAnsi="宋体"/>
          <w:sz w:val="24"/>
        </w:rPr>
      </w:pPr>
      <w:r>
        <w:rPr>
          <w:rFonts w:ascii="宋体" w:hAnsi="宋体" w:hint="eastAsia"/>
          <w:sz w:val="24"/>
        </w:rPr>
        <w:t>4.5.3.5投标人（独立体或联合体各方）</w:t>
      </w:r>
      <w:r>
        <w:rPr>
          <w:rFonts w:ascii="宋体" w:hAnsi="宋体"/>
          <w:sz w:val="24"/>
        </w:rPr>
        <w:t>经年审合格的营业执照</w:t>
      </w:r>
      <w:r>
        <w:rPr>
          <w:rFonts w:ascii="宋体" w:hAnsi="宋体" w:hint="eastAsia"/>
          <w:sz w:val="24"/>
        </w:rPr>
        <w:t>副本</w:t>
      </w:r>
      <w:r>
        <w:rPr>
          <w:rFonts w:ascii="宋体" w:hAnsi="宋体"/>
          <w:sz w:val="24"/>
        </w:rPr>
        <w:t>复印件</w:t>
      </w:r>
      <w:r>
        <w:rPr>
          <w:rFonts w:ascii="宋体" w:hAnsi="宋体" w:hint="eastAsia"/>
          <w:sz w:val="24"/>
        </w:rPr>
        <w:t>或含二维码的网络打印证件</w:t>
      </w:r>
      <w:r>
        <w:rPr>
          <w:rFonts w:ascii="宋体" w:hAnsi="宋体"/>
          <w:sz w:val="24"/>
        </w:rPr>
        <w:t>。</w:t>
      </w:r>
    </w:p>
    <w:p w:rsidR="002B0B62" w:rsidRDefault="00376B58">
      <w:pPr>
        <w:spacing w:line="560" w:lineRule="exact"/>
        <w:ind w:left="840" w:hangingChars="350" w:hanging="840"/>
        <w:rPr>
          <w:rFonts w:ascii="宋体" w:hAnsi="宋体"/>
          <w:sz w:val="24"/>
        </w:rPr>
      </w:pPr>
      <w:r>
        <w:rPr>
          <w:rFonts w:ascii="宋体" w:hAnsi="宋体" w:hint="eastAsia"/>
          <w:sz w:val="24"/>
        </w:rPr>
        <w:t>4.5.3.6投标人（独立体或联合体各方）</w:t>
      </w:r>
      <w:r>
        <w:rPr>
          <w:rFonts w:ascii="宋体" w:hAnsi="宋体"/>
          <w:sz w:val="24"/>
        </w:rPr>
        <w:t>有效资质证书</w:t>
      </w:r>
      <w:r>
        <w:rPr>
          <w:rFonts w:ascii="宋体" w:hAnsi="宋体" w:hint="eastAsia"/>
          <w:sz w:val="24"/>
        </w:rPr>
        <w:t>副本</w:t>
      </w:r>
      <w:r>
        <w:rPr>
          <w:rFonts w:ascii="宋体" w:hAnsi="宋体"/>
          <w:sz w:val="24"/>
        </w:rPr>
        <w:t>复印件</w:t>
      </w:r>
      <w:r>
        <w:rPr>
          <w:rFonts w:ascii="宋体" w:hAnsi="宋体" w:hint="eastAsia"/>
          <w:sz w:val="24"/>
        </w:rPr>
        <w:t>或含二维码的网络打印证件</w:t>
      </w:r>
      <w:r>
        <w:rPr>
          <w:rFonts w:ascii="宋体" w:hAnsi="宋体"/>
          <w:sz w:val="24"/>
        </w:rPr>
        <w:t>。</w:t>
      </w:r>
    </w:p>
    <w:p w:rsidR="002B0B62" w:rsidRDefault="00376B58">
      <w:pPr>
        <w:spacing w:line="560" w:lineRule="exact"/>
        <w:ind w:left="840" w:hangingChars="350" w:hanging="840"/>
        <w:rPr>
          <w:rFonts w:ascii="宋体" w:hAnsi="宋体"/>
          <w:sz w:val="24"/>
        </w:rPr>
      </w:pPr>
      <w:r>
        <w:rPr>
          <w:rFonts w:ascii="宋体" w:hAnsi="宋体" w:hint="eastAsia"/>
          <w:sz w:val="24"/>
        </w:rPr>
        <w:t>4.5.3.7（独立体或联合体主办方）拟派的项目负责人资格证书复印件（或含二维码的网络打印证件）及身份证复印件，</w:t>
      </w:r>
      <w:bookmarkStart w:id="103" w:name="_Hlk65437055"/>
      <w:r>
        <w:rPr>
          <w:rFonts w:ascii="宋体" w:hAnsi="宋体" w:hint="eastAsia"/>
          <w:sz w:val="24"/>
        </w:rPr>
        <w:t>附上近半年以来任意连续3个月的</w:t>
      </w:r>
      <w:r>
        <w:rPr>
          <w:rFonts w:ascii="宋体" w:hAnsi="宋体"/>
          <w:sz w:val="24"/>
        </w:rPr>
        <w:t>社会劳动保险缴费证明复印件（须加盖当地社保局或税务局印章，网上打印的社保证明须加盖单位公章）</w:t>
      </w:r>
      <w:r>
        <w:rPr>
          <w:rFonts w:ascii="宋体" w:hAnsi="宋体" w:hint="eastAsia"/>
          <w:sz w:val="24"/>
        </w:rPr>
        <w:t>。如投标人拟派人员为其下属分公司，可提供分公司所在地的相应社保证明，但是该分公司必须为非独立法人，否则相应人员不予认可。</w:t>
      </w:r>
      <w:bookmarkEnd w:id="103"/>
    </w:p>
    <w:p w:rsidR="002B0B62" w:rsidRDefault="00376B58">
      <w:pPr>
        <w:spacing w:line="560" w:lineRule="exact"/>
        <w:ind w:left="840" w:hangingChars="350" w:hanging="840"/>
        <w:rPr>
          <w:rFonts w:ascii="宋体" w:hAnsi="宋体"/>
          <w:sz w:val="24"/>
        </w:rPr>
      </w:pPr>
      <w:r>
        <w:rPr>
          <w:rFonts w:ascii="宋体" w:hAnsi="宋体" w:hint="eastAsia"/>
          <w:sz w:val="24"/>
        </w:rPr>
        <w:t>4.5.3.8</w:t>
      </w:r>
      <w:r>
        <w:rPr>
          <w:rFonts w:ascii="宋体" w:hAnsi="宋体"/>
          <w:sz w:val="24"/>
        </w:rPr>
        <w:t>投标人</w:t>
      </w:r>
      <w:r>
        <w:rPr>
          <w:rFonts w:ascii="宋体" w:hAnsi="宋体" w:hint="eastAsia"/>
          <w:sz w:val="24"/>
        </w:rPr>
        <w:t>（独立体或联合体主办方）</w:t>
      </w:r>
      <w:r>
        <w:rPr>
          <w:rFonts w:ascii="宋体" w:hAnsi="宋体"/>
          <w:sz w:val="24"/>
        </w:rPr>
        <w:t>基本账户</w:t>
      </w:r>
      <w:r>
        <w:rPr>
          <w:rFonts w:ascii="宋体" w:hAnsi="宋体" w:hint="eastAsia"/>
          <w:sz w:val="24"/>
        </w:rPr>
        <w:t>开户银行出具的《基本账户信息》复印件或</w:t>
      </w:r>
      <w:r>
        <w:rPr>
          <w:rFonts w:ascii="宋体" w:hAnsi="宋体"/>
          <w:sz w:val="24"/>
        </w:rPr>
        <w:t>基本账户开户许可证复印件（如果基本账户账号变更，还必须提供开户行出具的有效账号变更证明）</w:t>
      </w:r>
      <w:r>
        <w:rPr>
          <w:rFonts w:ascii="宋体" w:hAnsi="宋体" w:hint="eastAsia"/>
          <w:sz w:val="24"/>
        </w:rPr>
        <w:t>。</w:t>
      </w:r>
    </w:p>
    <w:p w:rsidR="002B0B62" w:rsidRDefault="00376B58">
      <w:pPr>
        <w:spacing w:line="560" w:lineRule="exact"/>
        <w:ind w:left="840" w:hangingChars="350" w:hanging="840"/>
        <w:rPr>
          <w:rFonts w:ascii="宋体" w:hAnsi="宋体"/>
          <w:sz w:val="24"/>
        </w:rPr>
      </w:pPr>
      <w:r>
        <w:rPr>
          <w:rFonts w:ascii="宋体" w:hAnsi="宋体" w:hint="eastAsia"/>
          <w:sz w:val="24"/>
        </w:rPr>
        <w:t>4.5.3.9投标人（独立体或联合体各方）未在“信用中国”网站（http://www.creditchina.gov.cn/)中被列入失信被执行人名单的投标</w:t>
      </w:r>
      <w:r>
        <w:rPr>
          <w:rFonts w:ascii="宋体" w:hAnsi="宋体" w:hint="eastAsia"/>
          <w:sz w:val="24"/>
        </w:rPr>
        <w:lastRenderedPageBreak/>
        <w:t>人，未在国家企业信用信息公示系统（www.gsxt.gov.cn）中被列入严重违法失信企业名单的投标人（提供承诺函，格式自拟）</w:t>
      </w:r>
    </w:p>
    <w:p w:rsidR="002B0B62" w:rsidRDefault="00376B58">
      <w:pPr>
        <w:spacing w:line="560" w:lineRule="exact"/>
        <w:ind w:left="840" w:hangingChars="350" w:hanging="840"/>
        <w:rPr>
          <w:rFonts w:ascii="宋体" w:hAnsi="宋体"/>
          <w:sz w:val="24"/>
        </w:rPr>
      </w:pPr>
      <w:r>
        <w:rPr>
          <w:rFonts w:ascii="宋体" w:hAnsi="宋体"/>
          <w:sz w:val="24"/>
        </w:rPr>
        <w:t>4.5.3.1</w:t>
      </w:r>
      <w:r>
        <w:rPr>
          <w:rFonts w:ascii="宋体" w:hAnsi="宋体" w:hint="eastAsia"/>
          <w:sz w:val="24"/>
        </w:rPr>
        <w:t>0</w:t>
      </w:r>
      <w:r>
        <w:rPr>
          <w:rFonts w:ascii="宋体" w:hAnsi="宋体"/>
          <w:sz w:val="24"/>
        </w:rPr>
        <w:t>投标保证金（提供汇款凭证复印件或银行保函复印件）；</w:t>
      </w:r>
    </w:p>
    <w:p w:rsidR="002B0B62" w:rsidRDefault="00376B58">
      <w:pPr>
        <w:spacing w:line="560" w:lineRule="exact"/>
        <w:ind w:left="840" w:hangingChars="350" w:hanging="840"/>
        <w:rPr>
          <w:rFonts w:ascii="宋体" w:hAnsi="宋体"/>
          <w:sz w:val="24"/>
        </w:rPr>
      </w:pPr>
      <w:r>
        <w:rPr>
          <w:rFonts w:ascii="宋体" w:hAnsi="宋体"/>
          <w:sz w:val="24"/>
        </w:rPr>
        <w:t>4.5.3.1</w:t>
      </w:r>
      <w:r>
        <w:rPr>
          <w:rFonts w:ascii="宋体" w:hAnsi="宋体" w:hint="eastAsia"/>
          <w:sz w:val="24"/>
        </w:rPr>
        <w:t>1</w:t>
      </w:r>
      <w:r>
        <w:rPr>
          <w:rFonts w:ascii="宋体" w:hAnsi="宋体"/>
          <w:sz w:val="24"/>
        </w:rPr>
        <w:t>设计团队人员配备表</w:t>
      </w:r>
      <w:r>
        <w:rPr>
          <w:rFonts w:ascii="宋体" w:hAnsi="宋体" w:hint="eastAsia"/>
          <w:sz w:val="24"/>
        </w:rPr>
        <w:t>（详见第九章投标文件格式）；</w:t>
      </w:r>
    </w:p>
    <w:p w:rsidR="002B0B62" w:rsidRDefault="00376B58" w:rsidP="008B63CE">
      <w:pPr>
        <w:spacing w:line="560" w:lineRule="exact"/>
        <w:ind w:left="964" w:hangingChars="400" w:hanging="964"/>
        <w:rPr>
          <w:rFonts w:ascii="宋体" w:hAnsi="宋体"/>
          <w:b/>
          <w:sz w:val="24"/>
        </w:rPr>
      </w:pPr>
      <w:r>
        <w:rPr>
          <w:rFonts w:ascii="宋体" w:hAnsi="宋体" w:hint="eastAsia"/>
          <w:b/>
          <w:sz w:val="24"/>
        </w:rPr>
        <w:t>4.6    技术文件</w:t>
      </w:r>
    </w:p>
    <w:p w:rsidR="002B0B62" w:rsidRPr="002B0807" w:rsidRDefault="00376B58">
      <w:pPr>
        <w:spacing w:line="560" w:lineRule="exact"/>
        <w:ind w:left="840" w:hangingChars="350" w:hanging="840"/>
        <w:rPr>
          <w:rFonts w:ascii="宋体" w:hAnsi="宋体"/>
          <w:sz w:val="24"/>
        </w:rPr>
      </w:pPr>
      <w:r>
        <w:rPr>
          <w:rFonts w:ascii="宋体" w:hAnsi="宋体" w:hint="eastAsia"/>
          <w:sz w:val="24"/>
        </w:rPr>
        <w:t>4.6.1  技术文件以A3规格编排装订成册，封面应统一采用白色软皮纸制作</w:t>
      </w:r>
      <w:r w:rsidRPr="002B0807">
        <w:rPr>
          <w:rFonts w:ascii="宋体" w:hAnsi="宋体" w:hint="eastAsia"/>
          <w:sz w:val="24"/>
        </w:rPr>
        <w:t>，</w:t>
      </w:r>
      <w:r w:rsidRPr="002B0807">
        <w:rPr>
          <w:rFonts w:ascii="宋体" w:hAnsi="宋体" w:hint="eastAsia"/>
          <w:b/>
          <w:sz w:val="24"/>
        </w:rPr>
        <w:t>页数限3</w:t>
      </w:r>
      <w:r w:rsidRPr="002B0807">
        <w:rPr>
          <w:rFonts w:ascii="宋体" w:hAnsi="宋体"/>
          <w:b/>
          <w:sz w:val="24"/>
        </w:rPr>
        <w:t>00页以内（含封面、封底）</w:t>
      </w:r>
      <w:r w:rsidRPr="002B0807">
        <w:rPr>
          <w:rFonts w:ascii="宋体" w:hAnsi="宋体" w:hint="eastAsia"/>
          <w:sz w:val="24"/>
        </w:rPr>
        <w:t>。</w:t>
      </w:r>
    </w:p>
    <w:p w:rsidR="002B0B62" w:rsidRDefault="00376B58">
      <w:pPr>
        <w:spacing w:line="560" w:lineRule="exact"/>
        <w:ind w:left="840" w:hangingChars="350" w:hanging="840"/>
        <w:rPr>
          <w:rFonts w:ascii="宋体" w:hAnsi="宋体"/>
          <w:sz w:val="24"/>
        </w:rPr>
      </w:pPr>
      <w:r>
        <w:rPr>
          <w:rFonts w:ascii="宋体" w:hAnsi="宋体" w:hint="eastAsia"/>
          <w:sz w:val="24"/>
        </w:rPr>
        <w:t>4.6.2  技术文件一式6份，其中正本1份，封面标注“正本”字样，副本5份，封面标注“副本”字样。正本与副本不符的内容，以正本为准。如果文本文件未标注 “正本”，则由评标委员会认定一本为“正本”。</w:t>
      </w:r>
    </w:p>
    <w:p w:rsidR="002B0B62" w:rsidRDefault="00376B58">
      <w:pPr>
        <w:spacing w:line="560" w:lineRule="exact"/>
        <w:ind w:left="840" w:hangingChars="350" w:hanging="840"/>
        <w:rPr>
          <w:rFonts w:ascii="宋体" w:hAnsi="宋体"/>
          <w:sz w:val="24"/>
        </w:rPr>
      </w:pPr>
      <w:r>
        <w:rPr>
          <w:rFonts w:ascii="宋体" w:hAnsi="宋体" w:hint="eastAsia"/>
          <w:sz w:val="24"/>
        </w:rPr>
        <w:t>4.6.3  技术文件内容（包括但不限于以下内容）：</w:t>
      </w:r>
    </w:p>
    <w:p w:rsidR="002B0B62" w:rsidRDefault="00376B58">
      <w:pPr>
        <w:spacing w:line="560" w:lineRule="exact"/>
        <w:ind w:left="840" w:hangingChars="350" w:hanging="840"/>
        <w:rPr>
          <w:rFonts w:ascii="宋体" w:hAnsi="宋体"/>
          <w:sz w:val="24"/>
        </w:rPr>
      </w:pPr>
      <w:r>
        <w:rPr>
          <w:rFonts w:ascii="宋体" w:hAnsi="宋体" w:hint="eastAsia"/>
          <w:sz w:val="24"/>
        </w:rPr>
        <w:t>4.6.3.1对招标项目的理解和总体思路；</w:t>
      </w:r>
    </w:p>
    <w:p w:rsidR="002B0B62" w:rsidRDefault="00376B58">
      <w:pPr>
        <w:spacing w:line="560" w:lineRule="exact"/>
        <w:ind w:left="840" w:hangingChars="350" w:hanging="840"/>
        <w:rPr>
          <w:rFonts w:ascii="宋体" w:hAnsi="宋体"/>
          <w:sz w:val="24"/>
        </w:rPr>
      </w:pPr>
      <w:r>
        <w:rPr>
          <w:rFonts w:ascii="宋体" w:hAnsi="宋体" w:hint="eastAsia"/>
          <w:sz w:val="24"/>
        </w:rPr>
        <w:t>4.6.3.2招标项目勘察设计的特点、关键技术问题的认识及其对策措施；</w:t>
      </w:r>
    </w:p>
    <w:p w:rsidR="002B0B62" w:rsidRDefault="00376B58">
      <w:pPr>
        <w:tabs>
          <w:tab w:val="center" w:pos="4231"/>
        </w:tabs>
        <w:spacing w:line="560" w:lineRule="exact"/>
        <w:ind w:left="840" w:hangingChars="350" w:hanging="840"/>
        <w:rPr>
          <w:rFonts w:ascii="宋体" w:hAnsi="宋体"/>
          <w:sz w:val="24"/>
        </w:rPr>
      </w:pPr>
      <w:r>
        <w:rPr>
          <w:rFonts w:ascii="宋体" w:hAnsi="宋体" w:hint="eastAsia"/>
          <w:sz w:val="24"/>
        </w:rPr>
        <w:t>4.6.3.3对项目实施难点和重点的理解与分析及解决措施；</w:t>
      </w:r>
      <w:r>
        <w:rPr>
          <w:rFonts w:ascii="宋体" w:hAnsi="宋体" w:hint="eastAsia"/>
          <w:sz w:val="24"/>
        </w:rPr>
        <w:tab/>
      </w:r>
    </w:p>
    <w:p w:rsidR="002B0B62" w:rsidRDefault="00376B58">
      <w:pPr>
        <w:spacing w:line="560" w:lineRule="exact"/>
        <w:ind w:left="840" w:hangingChars="350" w:hanging="840"/>
        <w:rPr>
          <w:rFonts w:ascii="宋体" w:hAnsi="宋体"/>
          <w:sz w:val="24"/>
        </w:rPr>
      </w:pPr>
      <w:r>
        <w:rPr>
          <w:rFonts w:ascii="宋体" w:hAnsi="宋体" w:hint="eastAsia"/>
          <w:sz w:val="24"/>
        </w:rPr>
        <w:t>4.6.3.4设计方案图表；</w:t>
      </w:r>
    </w:p>
    <w:p w:rsidR="002B0B62" w:rsidRDefault="00376B58">
      <w:pPr>
        <w:spacing w:line="560" w:lineRule="exact"/>
        <w:ind w:left="840" w:hangingChars="350" w:hanging="840"/>
        <w:rPr>
          <w:rFonts w:ascii="宋体" w:hAnsi="宋体"/>
          <w:sz w:val="24"/>
        </w:rPr>
      </w:pPr>
      <w:r>
        <w:rPr>
          <w:rFonts w:ascii="宋体" w:hAnsi="宋体" w:hint="eastAsia"/>
          <w:sz w:val="24"/>
        </w:rPr>
        <w:t>4.6.3.5后续服务的安排及保证措施；</w:t>
      </w:r>
    </w:p>
    <w:p w:rsidR="002B0B62" w:rsidRDefault="00376B58">
      <w:pPr>
        <w:spacing w:line="560" w:lineRule="exact"/>
        <w:ind w:left="840" w:hangingChars="350" w:hanging="840"/>
        <w:rPr>
          <w:rFonts w:ascii="宋体" w:hAnsi="宋体"/>
          <w:sz w:val="24"/>
        </w:rPr>
      </w:pPr>
      <w:r>
        <w:rPr>
          <w:rFonts w:ascii="宋体" w:hAnsi="宋体" w:hint="eastAsia"/>
          <w:sz w:val="24"/>
        </w:rPr>
        <w:t>4.6.3.6工作计划及质量保证体系。</w:t>
      </w:r>
    </w:p>
    <w:p w:rsidR="002B0B62" w:rsidRDefault="00376B58">
      <w:pPr>
        <w:spacing w:line="560" w:lineRule="exact"/>
        <w:ind w:left="840" w:hangingChars="350" w:hanging="840"/>
        <w:rPr>
          <w:rFonts w:ascii="宋体" w:hAnsi="宋体"/>
          <w:sz w:val="24"/>
        </w:rPr>
      </w:pPr>
      <w:r>
        <w:rPr>
          <w:rFonts w:ascii="宋体" w:hAnsi="宋体" w:hint="eastAsia"/>
          <w:sz w:val="24"/>
        </w:rPr>
        <w:t>4.6.4技术文件单独用密封袋密封包装。</w:t>
      </w:r>
    </w:p>
    <w:p w:rsidR="002B0B62" w:rsidRDefault="00376B58" w:rsidP="008B63CE">
      <w:pPr>
        <w:spacing w:line="560" w:lineRule="exact"/>
        <w:ind w:left="964" w:hangingChars="400" w:hanging="964"/>
        <w:rPr>
          <w:rFonts w:ascii="宋体" w:hAnsi="宋体"/>
          <w:b/>
          <w:sz w:val="24"/>
        </w:rPr>
      </w:pPr>
      <w:r>
        <w:rPr>
          <w:rFonts w:ascii="宋体" w:hAnsi="宋体" w:hint="eastAsia"/>
          <w:b/>
          <w:sz w:val="24"/>
        </w:rPr>
        <w:t>4.7    投标文件电子文件</w:t>
      </w:r>
    </w:p>
    <w:p w:rsidR="002B0B62" w:rsidRDefault="00376B58">
      <w:pPr>
        <w:spacing w:line="560" w:lineRule="exact"/>
        <w:ind w:left="840" w:hangingChars="350" w:hanging="840"/>
      </w:pPr>
      <w:r>
        <w:rPr>
          <w:rFonts w:ascii="宋体" w:hAnsi="宋体" w:hint="eastAsia"/>
          <w:sz w:val="24"/>
        </w:rPr>
        <w:t>4.7.1 将商务文件和技术文件的内容按顺序进行扫描，扫描的内容要求清晰可辨，并以PDF格式刻录入光盘（或U盘）作为投标文件电子文件，该电子文件作为投标文件的重要组成部分，并与商务文件一起用密封袋密封包装。</w:t>
      </w:r>
    </w:p>
    <w:p w:rsidR="002B0B62" w:rsidRDefault="00376B58">
      <w:pPr>
        <w:rPr>
          <w:rFonts w:ascii="宋体" w:hAnsi="宋体"/>
        </w:rPr>
      </w:pPr>
      <w:bookmarkStart w:id="104" w:name="_Toc19431_WPSOffice_Level1"/>
      <w:bookmarkStart w:id="105" w:name="_Toc345499826"/>
      <w:bookmarkStart w:id="106" w:name="_Toc328401923"/>
      <w:bookmarkStart w:id="107" w:name="_Toc69294673"/>
      <w:bookmarkStart w:id="108" w:name="_Toc27574790"/>
      <w:bookmarkStart w:id="109" w:name="_Toc24402910"/>
      <w:bookmarkStart w:id="110" w:name="_Toc331596386"/>
      <w:r>
        <w:rPr>
          <w:rFonts w:ascii="宋体" w:hAnsi="宋体" w:hint="eastAsia"/>
        </w:rPr>
        <w:br w:type="page"/>
      </w:r>
    </w:p>
    <w:p w:rsidR="002B0B62" w:rsidRDefault="00376B58">
      <w:pPr>
        <w:pStyle w:val="1"/>
        <w:rPr>
          <w:rFonts w:ascii="宋体" w:eastAsia="宋体" w:hAnsi="宋体"/>
        </w:rPr>
      </w:pPr>
      <w:bookmarkStart w:id="111" w:name="_Toc22899"/>
      <w:bookmarkStart w:id="112" w:name="_Toc15758"/>
      <w:r>
        <w:rPr>
          <w:rFonts w:ascii="宋体" w:eastAsia="宋体" w:hAnsi="宋体" w:hint="eastAsia"/>
        </w:rPr>
        <w:lastRenderedPageBreak/>
        <w:t>第五章  投标文件报送规定</w:t>
      </w:r>
      <w:bookmarkEnd w:id="104"/>
      <w:bookmarkEnd w:id="105"/>
      <w:bookmarkEnd w:id="106"/>
      <w:bookmarkEnd w:id="107"/>
      <w:bookmarkEnd w:id="108"/>
      <w:bookmarkEnd w:id="109"/>
      <w:bookmarkEnd w:id="110"/>
      <w:bookmarkEnd w:id="111"/>
      <w:bookmarkEnd w:id="112"/>
    </w:p>
    <w:p w:rsidR="002B0B62" w:rsidRDefault="00376B58">
      <w:pPr>
        <w:spacing w:line="560" w:lineRule="exact"/>
        <w:outlineLvl w:val="1"/>
        <w:rPr>
          <w:rFonts w:ascii="宋体" w:hAnsi="宋体"/>
          <w:b/>
          <w:bCs/>
          <w:sz w:val="24"/>
        </w:rPr>
      </w:pPr>
      <w:bookmarkStart w:id="113" w:name="_Toc6908"/>
      <w:bookmarkStart w:id="114" w:name="_Toc6575"/>
      <w:bookmarkStart w:id="115" w:name="_Toc13383"/>
      <w:r>
        <w:rPr>
          <w:rFonts w:ascii="宋体" w:hAnsi="宋体" w:hint="eastAsia"/>
          <w:b/>
          <w:bCs/>
          <w:sz w:val="24"/>
        </w:rPr>
        <w:t>5.1    总则</w:t>
      </w:r>
      <w:bookmarkEnd w:id="113"/>
      <w:bookmarkEnd w:id="114"/>
      <w:bookmarkEnd w:id="115"/>
    </w:p>
    <w:p w:rsidR="002B0B62" w:rsidRDefault="00376B58">
      <w:pPr>
        <w:spacing w:line="560" w:lineRule="exact"/>
        <w:ind w:left="818" w:hangingChars="341" w:hanging="818"/>
        <w:rPr>
          <w:rFonts w:ascii="宋体" w:hAnsi="宋体"/>
          <w:sz w:val="24"/>
        </w:rPr>
      </w:pPr>
      <w:r>
        <w:rPr>
          <w:rFonts w:ascii="宋体" w:hAnsi="宋体" w:hint="eastAsia"/>
          <w:sz w:val="24"/>
        </w:rPr>
        <w:t>5.1.1  投标人可以呈交其他建议，以加强投标文件的竞争力。</w:t>
      </w:r>
    </w:p>
    <w:p w:rsidR="002B0B62" w:rsidRDefault="00376B58">
      <w:pPr>
        <w:spacing w:line="560" w:lineRule="exact"/>
        <w:ind w:left="818" w:hangingChars="341" w:hanging="818"/>
        <w:rPr>
          <w:rFonts w:ascii="宋体" w:hAnsi="宋体"/>
          <w:sz w:val="24"/>
        </w:rPr>
      </w:pPr>
      <w:r>
        <w:rPr>
          <w:rFonts w:ascii="宋体" w:hAnsi="宋体" w:hint="eastAsia"/>
          <w:sz w:val="24"/>
        </w:rPr>
        <w:t>5.1.2  投标人应派专人提交投标文件。</w:t>
      </w:r>
    </w:p>
    <w:p w:rsidR="002B0B62" w:rsidRDefault="00376B58">
      <w:pPr>
        <w:spacing w:line="560" w:lineRule="exact"/>
        <w:ind w:left="818" w:hangingChars="341" w:hanging="818"/>
        <w:rPr>
          <w:rFonts w:ascii="宋体" w:hAnsi="宋体"/>
          <w:sz w:val="24"/>
        </w:rPr>
      </w:pPr>
      <w:r>
        <w:rPr>
          <w:rFonts w:ascii="宋体" w:hAnsi="宋体" w:hint="eastAsia"/>
          <w:sz w:val="24"/>
        </w:rPr>
        <w:t>5.1.3  投标文件提交截止时间前，任何投标人不得以任何形式向招标人、招标代理机构或其他参与评标的工作人员展示投标文件。</w:t>
      </w:r>
    </w:p>
    <w:p w:rsidR="002B0B62" w:rsidRDefault="00376B58">
      <w:pPr>
        <w:spacing w:line="560" w:lineRule="exact"/>
        <w:ind w:left="818" w:hangingChars="341" w:hanging="818"/>
        <w:rPr>
          <w:rFonts w:ascii="宋体" w:hAnsi="宋体"/>
          <w:sz w:val="24"/>
        </w:rPr>
      </w:pPr>
      <w:r>
        <w:rPr>
          <w:rFonts w:ascii="宋体" w:hAnsi="宋体" w:hint="eastAsia"/>
          <w:sz w:val="24"/>
        </w:rPr>
        <w:t>5.1.4  投标文件的数字不得涂改或擦掉，如须作任何修改，应将不正确的数字删去，然后在原有数字之上以墨水笔填上正确数字。</w:t>
      </w:r>
    </w:p>
    <w:p w:rsidR="002B0B62" w:rsidRDefault="00376B58">
      <w:pPr>
        <w:spacing w:line="560" w:lineRule="exact"/>
        <w:ind w:left="818" w:hangingChars="341" w:hanging="818"/>
        <w:rPr>
          <w:rFonts w:ascii="宋体" w:hAnsi="宋体"/>
          <w:sz w:val="24"/>
        </w:rPr>
      </w:pPr>
      <w:r>
        <w:rPr>
          <w:rFonts w:ascii="宋体" w:hAnsi="宋体" w:hint="eastAsia"/>
          <w:sz w:val="24"/>
        </w:rPr>
        <w:t>5.1.5  投标文件提交截止时间后，</w:t>
      </w:r>
      <w:r>
        <w:rPr>
          <w:rFonts w:ascii="宋体" w:hAnsi="宋体"/>
          <w:sz w:val="24"/>
        </w:rPr>
        <w:t>投标人由于</w:t>
      </w:r>
      <w:r>
        <w:rPr>
          <w:rFonts w:ascii="宋体" w:hAnsi="宋体" w:hint="eastAsia"/>
          <w:sz w:val="24"/>
        </w:rPr>
        <w:t>在投标中</w:t>
      </w:r>
      <w:r>
        <w:rPr>
          <w:rFonts w:ascii="宋体" w:hAnsi="宋体"/>
          <w:sz w:val="24"/>
        </w:rPr>
        <w:t>粗心造成</w:t>
      </w:r>
      <w:r>
        <w:rPr>
          <w:rFonts w:ascii="宋体" w:hAnsi="宋体" w:hint="eastAsia"/>
          <w:sz w:val="24"/>
        </w:rPr>
        <w:t>的</w:t>
      </w:r>
      <w:r>
        <w:rPr>
          <w:rFonts w:ascii="宋体" w:hAnsi="宋体"/>
          <w:sz w:val="24"/>
        </w:rPr>
        <w:t>错误</w:t>
      </w:r>
      <w:r>
        <w:rPr>
          <w:rFonts w:ascii="宋体" w:hAnsi="宋体" w:hint="eastAsia"/>
          <w:sz w:val="24"/>
        </w:rPr>
        <w:t>将不会给予</w:t>
      </w:r>
      <w:r>
        <w:rPr>
          <w:rFonts w:ascii="宋体" w:hAnsi="宋体"/>
          <w:sz w:val="24"/>
        </w:rPr>
        <w:t>改正</w:t>
      </w:r>
      <w:r>
        <w:rPr>
          <w:rFonts w:ascii="宋体" w:hAnsi="宋体" w:hint="eastAsia"/>
          <w:sz w:val="24"/>
        </w:rPr>
        <w:t>的</w:t>
      </w:r>
      <w:r>
        <w:rPr>
          <w:rFonts w:ascii="宋体" w:hAnsi="宋体"/>
          <w:sz w:val="24"/>
        </w:rPr>
        <w:t>机会</w:t>
      </w:r>
      <w:r>
        <w:rPr>
          <w:rFonts w:ascii="宋体" w:hAnsi="宋体" w:hint="eastAsia"/>
          <w:sz w:val="24"/>
        </w:rPr>
        <w:t>，以免</w:t>
      </w:r>
      <w:r>
        <w:rPr>
          <w:rFonts w:ascii="宋体" w:hAnsi="宋体"/>
          <w:sz w:val="24"/>
        </w:rPr>
        <w:t>产生任何</w:t>
      </w:r>
      <w:r>
        <w:rPr>
          <w:rFonts w:ascii="宋体" w:hAnsi="宋体" w:hint="eastAsia"/>
          <w:sz w:val="24"/>
        </w:rPr>
        <w:t>对其他投标人的</w:t>
      </w:r>
      <w:r>
        <w:rPr>
          <w:rFonts w:ascii="宋体" w:hAnsi="宋体"/>
          <w:sz w:val="24"/>
        </w:rPr>
        <w:t>歧视性做法</w:t>
      </w:r>
      <w:r>
        <w:rPr>
          <w:rFonts w:ascii="宋体" w:hAnsi="宋体" w:hint="eastAsia"/>
          <w:sz w:val="24"/>
        </w:rPr>
        <w:t>。</w:t>
      </w:r>
    </w:p>
    <w:p w:rsidR="002B0B62" w:rsidRDefault="00376B58">
      <w:pPr>
        <w:spacing w:line="560" w:lineRule="exact"/>
        <w:outlineLvl w:val="1"/>
        <w:rPr>
          <w:rFonts w:ascii="宋体" w:hAnsi="宋体"/>
          <w:b/>
          <w:bCs/>
          <w:sz w:val="24"/>
        </w:rPr>
      </w:pPr>
      <w:bookmarkStart w:id="116" w:name="_Toc31560"/>
      <w:bookmarkStart w:id="117" w:name="_Toc22004"/>
      <w:bookmarkStart w:id="118" w:name="_Toc29489"/>
      <w:r>
        <w:rPr>
          <w:rFonts w:ascii="宋体" w:hAnsi="宋体" w:hint="eastAsia"/>
          <w:b/>
          <w:bCs/>
          <w:sz w:val="24"/>
        </w:rPr>
        <w:t>5.2    截标时间</w:t>
      </w:r>
      <w:bookmarkEnd w:id="116"/>
      <w:bookmarkEnd w:id="117"/>
      <w:bookmarkEnd w:id="118"/>
    </w:p>
    <w:p w:rsidR="002B0B62" w:rsidRDefault="00376B58">
      <w:pPr>
        <w:spacing w:line="560" w:lineRule="exact"/>
        <w:ind w:left="818" w:hangingChars="341" w:hanging="818"/>
        <w:rPr>
          <w:rFonts w:ascii="宋体" w:hAnsi="宋体"/>
          <w:sz w:val="24"/>
        </w:rPr>
      </w:pPr>
      <w:r>
        <w:rPr>
          <w:rFonts w:ascii="宋体" w:hAnsi="宋体" w:hint="eastAsia"/>
          <w:sz w:val="24"/>
        </w:rPr>
        <w:t>5.2.1  截标时间是指投标人必须提交投标文件的最后时间。</w:t>
      </w:r>
    </w:p>
    <w:p w:rsidR="002B0B62" w:rsidRDefault="00376B58">
      <w:pPr>
        <w:spacing w:line="560" w:lineRule="exact"/>
        <w:ind w:left="818" w:hangingChars="341" w:hanging="818"/>
        <w:rPr>
          <w:rFonts w:ascii="宋体" w:hAnsi="宋体"/>
          <w:sz w:val="24"/>
        </w:rPr>
      </w:pPr>
      <w:r>
        <w:rPr>
          <w:rFonts w:ascii="宋体" w:hAnsi="宋体" w:hint="eastAsia"/>
          <w:sz w:val="24"/>
        </w:rPr>
        <w:t>5.2.2  假如在截标当日的早上8时至截标时间，遇不可抗力的情况时（本地气象台的暴雨警告或台风仍然生效），本项招标的截标时间，将顺延至下一个工作日的相同截标时间。如遇这种情况，投标人应与招标人或招标代理机构联系。</w:t>
      </w:r>
    </w:p>
    <w:p w:rsidR="002B0B62" w:rsidRDefault="00376B58">
      <w:pPr>
        <w:spacing w:line="560" w:lineRule="exact"/>
        <w:ind w:left="818" w:hangingChars="341" w:hanging="818"/>
        <w:rPr>
          <w:rFonts w:ascii="宋体" w:hAnsi="宋体"/>
          <w:sz w:val="24"/>
        </w:rPr>
      </w:pPr>
      <w:r>
        <w:rPr>
          <w:rFonts w:ascii="宋体" w:hAnsi="宋体" w:hint="eastAsia"/>
          <w:sz w:val="24"/>
        </w:rPr>
        <w:t xml:space="preserve">5.2.3  </w:t>
      </w:r>
      <w:r>
        <w:rPr>
          <w:rFonts w:ascii="宋体" w:hAnsi="宋体"/>
          <w:sz w:val="24"/>
        </w:rPr>
        <w:t>在</w:t>
      </w:r>
      <w:r>
        <w:rPr>
          <w:rFonts w:ascii="宋体" w:hAnsi="宋体" w:hint="eastAsia"/>
          <w:sz w:val="24"/>
        </w:rPr>
        <w:t>招标人</w:t>
      </w:r>
      <w:r>
        <w:rPr>
          <w:rFonts w:ascii="宋体" w:hAnsi="宋体"/>
          <w:sz w:val="24"/>
        </w:rPr>
        <w:t>对招标文件进行澄清、修改，或某几个</w:t>
      </w:r>
      <w:r>
        <w:rPr>
          <w:rFonts w:ascii="宋体" w:hAnsi="宋体" w:hint="eastAsia"/>
          <w:sz w:val="24"/>
        </w:rPr>
        <w:t>投标人</w:t>
      </w:r>
      <w:r>
        <w:rPr>
          <w:rFonts w:ascii="宋体" w:hAnsi="宋体"/>
          <w:sz w:val="24"/>
        </w:rPr>
        <w:t>因无法控制的原因不能在截止日期前提交投标</w:t>
      </w:r>
      <w:r>
        <w:rPr>
          <w:rFonts w:ascii="宋体" w:hAnsi="宋体" w:hint="eastAsia"/>
          <w:sz w:val="24"/>
        </w:rPr>
        <w:t>文件</w:t>
      </w:r>
      <w:r>
        <w:rPr>
          <w:rFonts w:ascii="宋体" w:hAnsi="宋体"/>
          <w:sz w:val="24"/>
        </w:rPr>
        <w:t>，</w:t>
      </w:r>
      <w:r>
        <w:rPr>
          <w:rFonts w:ascii="宋体" w:hAnsi="宋体" w:hint="eastAsia"/>
          <w:sz w:val="24"/>
        </w:rPr>
        <w:t>招标人</w:t>
      </w:r>
      <w:r>
        <w:rPr>
          <w:rFonts w:ascii="宋体" w:hAnsi="宋体"/>
          <w:sz w:val="24"/>
        </w:rPr>
        <w:t>可以决定在提交投标</w:t>
      </w:r>
      <w:r>
        <w:rPr>
          <w:rFonts w:ascii="宋体" w:hAnsi="宋体" w:hint="eastAsia"/>
          <w:sz w:val="24"/>
        </w:rPr>
        <w:t>文件</w:t>
      </w:r>
      <w:r>
        <w:rPr>
          <w:rFonts w:ascii="宋体" w:hAnsi="宋体"/>
          <w:sz w:val="24"/>
        </w:rPr>
        <w:t>截止日期前展延截止日期。</w:t>
      </w:r>
    </w:p>
    <w:p w:rsidR="002B0B62" w:rsidRDefault="00376B58">
      <w:pPr>
        <w:spacing w:line="560" w:lineRule="exact"/>
        <w:ind w:left="818" w:hangingChars="341" w:hanging="818"/>
        <w:rPr>
          <w:rFonts w:ascii="宋体" w:hAnsi="宋体"/>
          <w:sz w:val="24"/>
        </w:rPr>
      </w:pPr>
      <w:r>
        <w:rPr>
          <w:rFonts w:ascii="宋体" w:hAnsi="宋体" w:hint="eastAsia"/>
          <w:sz w:val="24"/>
        </w:rPr>
        <w:t>5.2.4  投标人在招标文件要求提交投标文件的截止时间前，可以补充、修改或者撤回已提交的投标文件，并书面通知招标人。补充、修改的内容为投标文件的组成部分。</w:t>
      </w:r>
    </w:p>
    <w:p w:rsidR="002B0B62" w:rsidRDefault="00376B58">
      <w:pPr>
        <w:spacing w:line="560" w:lineRule="exact"/>
        <w:ind w:left="818" w:hangingChars="341" w:hanging="818"/>
        <w:rPr>
          <w:rFonts w:ascii="宋体" w:hAnsi="宋体"/>
          <w:sz w:val="24"/>
        </w:rPr>
      </w:pPr>
      <w:r>
        <w:rPr>
          <w:rFonts w:ascii="宋体" w:hAnsi="宋体" w:hint="eastAsia"/>
          <w:sz w:val="24"/>
        </w:rPr>
        <w:t>5.2.5  投标人应当在招标文件要求提交投标文件的截止时间前，将投标文件送达投标地点。在招标文件要求提交投标文件的截止时间后送达的投标文件，</w:t>
      </w:r>
      <w:r>
        <w:rPr>
          <w:rFonts w:ascii="宋体" w:hAnsi="宋体" w:hint="eastAsia"/>
          <w:sz w:val="24"/>
        </w:rPr>
        <w:lastRenderedPageBreak/>
        <w:t>招标人拒绝接收。</w:t>
      </w:r>
      <w:r>
        <w:rPr>
          <w:rFonts w:ascii="宋体" w:hAnsi="宋体" w:hint="eastAsia"/>
          <w:b/>
          <w:sz w:val="24"/>
        </w:rPr>
        <w:t>递交投标文件的投标人少于三家，送达评标委员会评审的投标人（公开招标不足三家），经评标委员会评审后有效投标人少于三家的，招标人依照招标投标法的规定重新招标。</w:t>
      </w:r>
    </w:p>
    <w:p w:rsidR="002B0B62" w:rsidRDefault="00376B58">
      <w:pPr>
        <w:spacing w:line="560" w:lineRule="exact"/>
        <w:outlineLvl w:val="1"/>
        <w:rPr>
          <w:rFonts w:ascii="宋体" w:hAnsi="宋体"/>
          <w:b/>
          <w:bCs/>
          <w:sz w:val="24"/>
        </w:rPr>
      </w:pPr>
      <w:bookmarkStart w:id="119" w:name="_Toc19961"/>
      <w:bookmarkStart w:id="120" w:name="_Toc2330"/>
      <w:bookmarkStart w:id="121" w:name="_Toc6178"/>
      <w:r>
        <w:rPr>
          <w:rFonts w:ascii="宋体" w:hAnsi="宋体" w:hint="eastAsia"/>
          <w:b/>
          <w:bCs/>
          <w:sz w:val="24"/>
        </w:rPr>
        <w:t>5.3    投标有效期</w:t>
      </w:r>
      <w:bookmarkEnd w:id="119"/>
      <w:bookmarkEnd w:id="120"/>
      <w:bookmarkEnd w:id="121"/>
    </w:p>
    <w:p w:rsidR="002B0B62" w:rsidRDefault="00376B58">
      <w:pPr>
        <w:spacing w:line="560" w:lineRule="exact"/>
        <w:ind w:left="818" w:hangingChars="341" w:hanging="818"/>
        <w:rPr>
          <w:rFonts w:ascii="宋体" w:hAnsi="宋体"/>
          <w:sz w:val="24"/>
        </w:rPr>
      </w:pPr>
      <w:r>
        <w:rPr>
          <w:rFonts w:ascii="宋体" w:hAnsi="宋体" w:hint="eastAsia"/>
          <w:sz w:val="24"/>
        </w:rPr>
        <w:t>5.3.1  投标文件在提交投标文件截止日期后120天内有效；投标人在投标文件有效期前可撤回投标文件，但投标人日后参与投标的机会可能会受到影响。</w:t>
      </w:r>
    </w:p>
    <w:p w:rsidR="002B0B62" w:rsidRDefault="00376B58">
      <w:pPr>
        <w:spacing w:line="560" w:lineRule="exact"/>
        <w:ind w:left="818" w:hangingChars="341" w:hanging="818"/>
        <w:rPr>
          <w:rFonts w:ascii="宋体" w:hAnsi="宋体"/>
          <w:sz w:val="24"/>
        </w:rPr>
      </w:pPr>
      <w:r>
        <w:rPr>
          <w:rFonts w:ascii="宋体" w:hAnsi="宋体" w:hint="eastAsia"/>
          <w:sz w:val="24"/>
        </w:rPr>
        <w:t>5.3.2  在原定投标有效期满之前，如果出现特殊情况，招标人可以书面形式向投标人提出延长投标有效期的要求。投标人是否同意，须以书面形式予以答复；投标人同意延长投标有效期的，投标人不得修改原有的投标文件。</w:t>
      </w:r>
    </w:p>
    <w:p w:rsidR="002B0B62" w:rsidRDefault="00376B58">
      <w:pPr>
        <w:spacing w:line="560" w:lineRule="exact"/>
        <w:ind w:left="818" w:hangingChars="341" w:hanging="818"/>
        <w:rPr>
          <w:rFonts w:ascii="宋体" w:hAnsi="宋体"/>
          <w:sz w:val="24"/>
        </w:rPr>
      </w:pPr>
      <w:r>
        <w:rPr>
          <w:rFonts w:ascii="宋体" w:hAnsi="宋体" w:hint="eastAsia"/>
          <w:sz w:val="24"/>
        </w:rPr>
        <w:t>5.3.3  排名在第三名之后的投标人提交的投标文件，招标人或招标代理人可于投标有效期届满之日起保存3个月，排名在前三名的投标人提交的投标文件于投标有效期届满之日起至少保存3年。</w:t>
      </w:r>
    </w:p>
    <w:p w:rsidR="002B0B62" w:rsidRDefault="00376B58" w:rsidP="008B63CE">
      <w:pPr>
        <w:spacing w:line="560" w:lineRule="exact"/>
        <w:ind w:left="822" w:hangingChars="341" w:hanging="822"/>
        <w:outlineLvl w:val="1"/>
        <w:rPr>
          <w:rFonts w:ascii="宋体" w:hAnsi="宋体"/>
          <w:b/>
          <w:sz w:val="24"/>
        </w:rPr>
      </w:pPr>
      <w:bookmarkStart w:id="122" w:name="_Toc25460"/>
      <w:bookmarkStart w:id="123" w:name="_Toc15153"/>
      <w:bookmarkStart w:id="124" w:name="_Toc8797"/>
      <w:r>
        <w:rPr>
          <w:rFonts w:ascii="宋体" w:hAnsi="宋体" w:hint="eastAsia"/>
          <w:b/>
          <w:sz w:val="24"/>
        </w:rPr>
        <w:t>5.4   知识产权转移</w:t>
      </w:r>
      <w:bookmarkEnd w:id="122"/>
      <w:bookmarkEnd w:id="123"/>
      <w:bookmarkEnd w:id="124"/>
    </w:p>
    <w:p w:rsidR="002B0B62" w:rsidRDefault="00376B58">
      <w:pPr>
        <w:spacing w:line="560" w:lineRule="exact"/>
        <w:ind w:left="818" w:hangingChars="341" w:hanging="818"/>
        <w:rPr>
          <w:rFonts w:ascii="宋体" w:hAnsi="宋体"/>
          <w:sz w:val="24"/>
        </w:rPr>
      </w:pPr>
      <w:r>
        <w:rPr>
          <w:rFonts w:ascii="宋体" w:hAnsi="宋体" w:hint="eastAsia"/>
          <w:sz w:val="24"/>
        </w:rPr>
        <w:t>5.4.1  授予合同并支付定金后，中标方案的一次性使用权归招标人所有（署名权除外）。</w:t>
      </w:r>
    </w:p>
    <w:p w:rsidR="002B0B62" w:rsidRDefault="00376B58">
      <w:pPr>
        <w:spacing w:line="560" w:lineRule="exact"/>
        <w:ind w:left="818" w:hangingChars="341" w:hanging="818"/>
        <w:rPr>
          <w:rFonts w:ascii="宋体" w:hAnsi="宋体"/>
          <w:sz w:val="24"/>
        </w:rPr>
      </w:pPr>
      <w:r>
        <w:rPr>
          <w:rFonts w:ascii="宋体" w:hAnsi="宋体" w:hint="eastAsia"/>
          <w:sz w:val="24"/>
        </w:rPr>
        <w:t>5.4.2  本项目设计图纸、实施方案等技术资料的著作权、版权、专利权和使用权归招标人所有（署名权除外）。</w:t>
      </w:r>
    </w:p>
    <w:p w:rsidR="002B0B62" w:rsidRDefault="00376B58" w:rsidP="008B63CE">
      <w:pPr>
        <w:spacing w:line="560" w:lineRule="exact"/>
        <w:ind w:left="822" w:hangingChars="341" w:hanging="822"/>
        <w:outlineLvl w:val="1"/>
        <w:rPr>
          <w:rFonts w:ascii="宋体" w:hAnsi="宋体"/>
          <w:b/>
          <w:sz w:val="24"/>
        </w:rPr>
      </w:pPr>
      <w:bookmarkStart w:id="125" w:name="_Toc26375"/>
      <w:bookmarkStart w:id="126" w:name="_Toc6964"/>
      <w:bookmarkStart w:id="127" w:name="_Toc30076"/>
      <w:r>
        <w:rPr>
          <w:rFonts w:ascii="宋体" w:hAnsi="宋体" w:hint="eastAsia"/>
          <w:b/>
          <w:sz w:val="24"/>
        </w:rPr>
        <w:t>5.5    其他</w:t>
      </w:r>
      <w:bookmarkEnd w:id="125"/>
      <w:bookmarkEnd w:id="126"/>
      <w:bookmarkEnd w:id="127"/>
    </w:p>
    <w:p w:rsidR="002B0B62" w:rsidRDefault="00376B58">
      <w:pPr>
        <w:spacing w:line="560" w:lineRule="exact"/>
        <w:ind w:left="818" w:hangingChars="341" w:hanging="818"/>
        <w:rPr>
          <w:rFonts w:ascii="宋体" w:hAnsi="宋体"/>
          <w:sz w:val="24"/>
        </w:rPr>
      </w:pPr>
      <w:r>
        <w:rPr>
          <w:rFonts w:ascii="宋体" w:hAnsi="宋体" w:hint="eastAsia"/>
          <w:sz w:val="24"/>
        </w:rPr>
        <w:t>5.5.1  除特殊情况外，招标人有权在工程建设中根据需要对选定的实施方案进行调整和修改。招标人有权在实施方案中参考使用获得方案设计费的所有投标方案成果的部分内容，被使用部分的方案使用费按招标文件规定执行。</w:t>
      </w:r>
    </w:p>
    <w:p w:rsidR="002B0B62" w:rsidRDefault="00376B58">
      <w:pPr>
        <w:spacing w:line="560" w:lineRule="exact"/>
        <w:ind w:left="818" w:hangingChars="341" w:hanging="818"/>
        <w:rPr>
          <w:rFonts w:ascii="宋体" w:hAnsi="宋体"/>
          <w:sz w:val="24"/>
        </w:rPr>
      </w:pPr>
      <w:r>
        <w:rPr>
          <w:rFonts w:ascii="宋体" w:hAnsi="宋体" w:hint="eastAsia"/>
          <w:sz w:val="24"/>
        </w:rPr>
        <w:t>5.5.2  投标人保证投标文件及资料均未侵犯他人的知识产权，否则必须承担全部责任。若投标人使用了他人的专利、专有技术，涉及的费用由投标人负责。</w:t>
      </w:r>
    </w:p>
    <w:p w:rsidR="002B0B62" w:rsidRDefault="00376B58">
      <w:pPr>
        <w:spacing w:line="560" w:lineRule="exact"/>
        <w:ind w:left="818" w:hangingChars="341" w:hanging="818"/>
        <w:rPr>
          <w:rFonts w:ascii="宋体" w:hAnsi="宋体"/>
          <w:sz w:val="24"/>
        </w:rPr>
      </w:pPr>
      <w:r>
        <w:rPr>
          <w:rFonts w:ascii="宋体" w:hAnsi="宋体" w:hint="eastAsia"/>
          <w:sz w:val="24"/>
        </w:rPr>
        <w:t>5.5.3  招标人有权无须事先征求中标人的同意而披露关于中标人的名称、地址、</w:t>
      </w:r>
      <w:r>
        <w:rPr>
          <w:rFonts w:ascii="宋体" w:hAnsi="宋体" w:hint="eastAsia"/>
          <w:sz w:val="24"/>
        </w:rPr>
        <w:lastRenderedPageBreak/>
        <w:t>合同条款。</w:t>
      </w:r>
    </w:p>
    <w:p w:rsidR="002B0B62" w:rsidRDefault="00376B58">
      <w:pPr>
        <w:spacing w:line="560" w:lineRule="exact"/>
        <w:ind w:left="818" w:hangingChars="341" w:hanging="818"/>
        <w:rPr>
          <w:rFonts w:ascii="宋体" w:hAnsi="宋体"/>
          <w:sz w:val="24"/>
        </w:rPr>
      </w:pPr>
      <w:r>
        <w:rPr>
          <w:rFonts w:ascii="宋体" w:hAnsi="宋体" w:hint="eastAsia"/>
          <w:sz w:val="24"/>
        </w:rPr>
        <w:t>5.5.4  本次招标由交易服务机构对各投标人提交的成果和评标过程、评标结果予以见证，若有纠纷，将按现行法律、法规通过友好协商或诉讼程序解决。</w:t>
      </w:r>
    </w:p>
    <w:p w:rsidR="002B0B62" w:rsidRDefault="002B0B62">
      <w:pPr>
        <w:spacing w:line="560" w:lineRule="exact"/>
        <w:rPr>
          <w:rFonts w:ascii="宋体" w:hAnsi="宋体"/>
          <w:sz w:val="24"/>
        </w:rPr>
        <w:sectPr w:rsidR="002B0B62">
          <w:headerReference w:type="default" r:id="rId14"/>
          <w:pgSz w:w="11906" w:h="16838"/>
          <w:pgMar w:top="1440" w:right="1644" w:bottom="1440" w:left="1800" w:header="851" w:footer="992" w:gutter="0"/>
          <w:cols w:space="720"/>
          <w:docGrid w:type="linesAndChars" w:linePitch="312"/>
        </w:sectPr>
      </w:pPr>
    </w:p>
    <w:p w:rsidR="002B0B62" w:rsidRDefault="00376B58">
      <w:pPr>
        <w:pStyle w:val="1"/>
        <w:spacing w:line="600" w:lineRule="exact"/>
        <w:rPr>
          <w:rFonts w:ascii="宋体" w:eastAsia="宋体" w:hAnsi="宋体"/>
        </w:rPr>
      </w:pPr>
      <w:bookmarkStart w:id="128" w:name="_Toc446171374"/>
      <w:bookmarkStart w:id="129" w:name="_Toc27574791"/>
      <w:bookmarkStart w:id="130" w:name="_Toc339872743"/>
      <w:bookmarkStart w:id="131" w:name="_Toc20884_WPSOffice_Level1"/>
      <w:bookmarkStart w:id="132" w:name="_Toc24402911"/>
      <w:bookmarkStart w:id="133" w:name="_Toc15749"/>
      <w:bookmarkStart w:id="134" w:name="_Toc15385"/>
      <w:bookmarkStart w:id="135" w:name="_Toc69294674"/>
      <w:bookmarkStart w:id="136" w:name="_Toc345499828"/>
      <w:bookmarkStart w:id="137" w:name="_Toc328401925"/>
      <w:bookmarkStart w:id="138" w:name="_Toc331596388"/>
      <w:bookmarkStart w:id="139" w:name="_Toc69294675"/>
      <w:r>
        <w:rPr>
          <w:rFonts w:ascii="宋体" w:eastAsia="宋体" w:hAnsi="宋体" w:hint="eastAsia"/>
        </w:rPr>
        <w:lastRenderedPageBreak/>
        <w:t>第六章  开标办法</w:t>
      </w:r>
      <w:bookmarkEnd w:id="128"/>
      <w:bookmarkEnd w:id="129"/>
      <w:bookmarkEnd w:id="130"/>
      <w:bookmarkEnd w:id="131"/>
      <w:bookmarkEnd w:id="132"/>
      <w:bookmarkEnd w:id="133"/>
      <w:bookmarkEnd w:id="134"/>
      <w:bookmarkEnd w:id="135"/>
    </w:p>
    <w:p w:rsidR="002B0B62" w:rsidRDefault="00376B58">
      <w:pPr>
        <w:spacing w:line="560" w:lineRule="exact"/>
        <w:ind w:left="822" w:hangingChars="341" w:hanging="822"/>
        <w:rPr>
          <w:rFonts w:ascii="宋体" w:hAnsi="宋体"/>
          <w:sz w:val="24"/>
        </w:rPr>
      </w:pPr>
      <w:r>
        <w:rPr>
          <w:rFonts w:ascii="宋体" w:hAnsi="宋体" w:hint="eastAsia"/>
          <w:b/>
          <w:sz w:val="24"/>
        </w:rPr>
        <w:t>6.1</w:t>
      </w:r>
      <w:r>
        <w:rPr>
          <w:rFonts w:ascii="宋体" w:hAnsi="宋体" w:hint="eastAsia"/>
          <w:sz w:val="24"/>
        </w:rPr>
        <w:t xml:space="preserve">    开标在招标文件日程安排确定的提交投标文件截止时间的同一时间公开进行，开标地点为招标文件日程安排中确定的地点。</w:t>
      </w:r>
    </w:p>
    <w:p w:rsidR="002B0B62" w:rsidRDefault="00376B58">
      <w:pPr>
        <w:spacing w:line="560" w:lineRule="exact"/>
        <w:ind w:left="822" w:hangingChars="341" w:hanging="822"/>
        <w:rPr>
          <w:rFonts w:ascii="宋体" w:hAnsi="宋体"/>
          <w:sz w:val="24"/>
        </w:rPr>
      </w:pPr>
      <w:r>
        <w:rPr>
          <w:rFonts w:ascii="宋体" w:hAnsi="宋体" w:hint="eastAsia"/>
          <w:b/>
          <w:sz w:val="24"/>
        </w:rPr>
        <w:t>6.2</w:t>
      </w:r>
      <w:r>
        <w:rPr>
          <w:rFonts w:ascii="宋体" w:hAnsi="宋体" w:hint="eastAsia"/>
          <w:sz w:val="24"/>
        </w:rPr>
        <w:t xml:space="preserve">    开标由招标人、招标代理机构主持，邀请招标管理机构代表、广州公共资源交易中心见证人、所有投标人参加。</w:t>
      </w:r>
    </w:p>
    <w:p w:rsidR="002B0B62" w:rsidRDefault="00376B58">
      <w:pPr>
        <w:spacing w:line="560" w:lineRule="exact"/>
        <w:ind w:left="822" w:hangingChars="341" w:hanging="822"/>
        <w:rPr>
          <w:rFonts w:ascii="宋体" w:hAnsi="宋体"/>
          <w:sz w:val="24"/>
        </w:rPr>
      </w:pPr>
      <w:r>
        <w:rPr>
          <w:rFonts w:ascii="宋体" w:hAnsi="宋体" w:hint="eastAsia"/>
          <w:b/>
          <w:sz w:val="24"/>
        </w:rPr>
        <w:t>6.3</w:t>
      </w:r>
      <w:r>
        <w:rPr>
          <w:rFonts w:ascii="宋体" w:hAnsi="宋体" w:hint="eastAsia"/>
          <w:sz w:val="24"/>
        </w:rPr>
        <w:t xml:space="preserve">    开标过程应当记录，并存档备查。</w:t>
      </w:r>
    </w:p>
    <w:p w:rsidR="002B0B62" w:rsidRDefault="00376B58">
      <w:pPr>
        <w:spacing w:line="560" w:lineRule="exact"/>
        <w:rPr>
          <w:rFonts w:ascii="宋体" w:hAnsi="宋体"/>
          <w:b/>
          <w:bCs/>
          <w:sz w:val="24"/>
        </w:rPr>
      </w:pPr>
      <w:r>
        <w:rPr>
          <w:rFonts w:ascii="宋体" w:hAnsi="宋体" w:hint="eastAsia"/>
          <w:b/>
          <w:bCs/>
          <w:sz w:val="24"/>
        </w:rPr>
        <w:t>6.4    开标过程</w:t>
      </w:r>
    </w:p>
    <w:p w:rsidR="002B0B62" w:rsidRDefault="00376B58">
      <w:pPr>
        <w:spacing w:line="560" w:lineRule="exact"/>
        <w:ind w:left="818" w:hangingChars="341" w:hanging="818"/>
        <w:rPr>
          <w:rFonts w:ascii="宋体" w:hAnsi="宋体"/>
          <w:sz w:val="24"/>
        </w:rPr>
      </w:pPr>
      <w:r>
        <w:rPr>
          <w:rFonts w:ascii="宋体" w:hAnsi="宋体" w:hint="eastAsia"/>
          <w:sz w:val="24"/>
        </w:rPr>
        <w:t>6.4.1  投标人法定代表人或其授权委托人准时参加，若不参加则默认开标结果。</w:t>
      </w:r>
    </w:p>
    <w:p w:rsidR="002B0B62" w:rsidRDefault="00376B58">
      <w:pPr>
        <w:spacing w:line="560" w:lineRule="exact"/>
        <w:ind w:left="818" w:hangingChars="341" w:hanging="818"/>
        <w:rPr>
          <w:rFonts w:ascii="宋体" w:hAnsi="宋体"/>
          <w:sz w:val="24"/>
        </w:rPr>
      </w:pPr>
      <w:r>
        <w:rPr>
          <w:rFonts w:ascii="宋体" w:hAnsi="宋体" w:hint="eastAsia"/>
          <w:sz w:val="24"/>
        </w:rPr>
        <w:t>6.4.2  投标人代表是法定代表人或授权委托人，在投标截止时间前提交投标文件。</w:t>
      </w:r>
    </w:p>
    <w:p w:rsidR="002B0B62" w:rsidRDefault="00376B58">
      <w:pPr>
        <w:spacing w:line="560" w:lineRule="exact"/>
        <w:ind w:left="818" w:hangingChars="341" w:hanging="818"/>
        <w:rPr>
          <w:rFonts w:ascii="宋体" w:hAnsi="宋体"/>
          <w:sz w:val="24"/>
        </w:rPr>
      </w:pPr>
      <w:r>
        <w:rPr>
          <w:rFonts w:ascii="宋体" w:hAnsi="宋体" w:hint="eastAsia"/>
          <w:sz w:val="24"/>
        </w:rPr>
        <w:t>6.4.3  招标人或招标代理机构核对投标人代表的身份证明资料：法定代表人证明书、授权委托书（法人亲自参加的则不须提交）、近半年以来任意连续</w:t>
      </w:r>
      <w:r>
        <w:rPr>
          <w:rFonts w:ascii="宋体" w:hAnsi="宋体"/>
          <w:sz w:val="24"/>
        </w:rPr>
        <w:t>3</w:t>
      </w:r>
      <w:r>
        <w:rPr>
          <w:rFonts w:ascii="宋体" w:hAnsi="宋体" w:hint="eastAsia"/>
          <w:sz w:val="24"/>
        </w:rPr>
        <w:t>个月的社会劳动保险缴费证明（须加盖当地社保局或税务局印章，网上打印的社保证明须加盖单位公章（递交投标文件时单独递交）。如投标人拟派人员为其下属分公司，可提供分公司所在地的相应社保证明，但是该分公司必须为非独立法人，否则相应人员不予认可），投标人代表在招标人提供的《开标签到表》上签署单位、姓名和联系电话</w:t>
      </w:r>
      <w:r>
        <w:rPr>
          <w:rFonts w:ascii="宋体" w:hAnsi="宋体"/>
          <w:sz w:val="24"/>
        </w:rPr>
        <w:t>。</w:t>
      </w:r>
    </w:p>
    <w:p w:rsidR="002B0B62" w:rsidRDefault="00376B58">
      <w:pPr>
        <w:spacing w:line="560" w:lineRule="exact"/>
        <w:ind w:left="818" w:hangingChars="341" w:hanging="818"/>
        <w:rPr>
          <w:rFonts w:ascii="宋体" w:hAnsi="宋体"/>
          <w:sz w:val="24"/>
        </w:rPr>
      </w:pPr>
      <w:r>
        <w:rPr>
          <w:rFonts w:ascii="宋体" w:hAnsi="宋体" w:hint="eastAsia"/>
          <w:sz w:val="24"/>
        </w:rPr>
        <w:t>6.4.4  招标人、招标代理机构工作人员、投标人代表共同检查投标文件的密封情况，招标人收到投标文件后，应当妥善保存，不得开启。</w:t>
      </w:r>
    </w:p>
    <w:p w:rsidR="002B0B62" w:rsidRDefault="00376B58">
      <w:pPr>
        <w:spacing w:line="560" w:lineRule="exact"/>
        <w:ind w:left="818" w:hangingChars="341" w:hanging="818"/>
        <w:rPr>
          <w:rFonts w:ascii="宋体" w:hAnsi="宋体"/>
          <w:sz w:val="24"/>
        </w:rPr>
      </w:pPr>
      <w:r>
        <w:rPr>
          <w:rFonts w:ascii="宋体" w:hAnsi="宋体" w:hint="eastAsia"/>
          <w:sz w:val="24"/>
        </w:rPr>
        <w:t xml:space="preserve">6.4.5  </w:t>
      </w:r>
      <w:r>
        <w:rPr>
          <w:rFonts w:ascii="宋体" w:hAnsi="宋体"/>
          <w:sz w:val="24"/>
        </w:rPr>
        <w:t>投标截止</w:t>
      </w:r>
      <w:r>
        <w:rPr>
          <w:rFonts w:ascii="宋体" w:hAnsi="宋体" w:hint="eastAsia"/>
          <w:sz w:val="24"/>
        </w:rPr>
        <w:t>时间到达后，在交易中心人员见证下，招标人、招标代理机构工作人员当众宣读投标人名称，宣读投标人提交投标资料的基本情况。</w:t>
      </w:r>
    </w:p>
    <w:p w:rsidR="002B0B62" w:rsidRDefault="00376B58">
      <w:pPr>
        <w:spacing w:line="560" w:lineRule="exact"/>
        <w:ind w:left="826" w:hangingChars="343" w:hanging="826"/>
        <w:rPr>
          <w:rFonts w:ascii="宋体" w:hAnsi="宋体"/>
          <w:b/>
          <w:bCs/>
          <w:sz w:val="24"/>
        </w:rPr>
      </w:pPr>
      <w:r>
        <w:rPr>
          <w:rFonts w:ascii="宋体" w:hAnsi="宋体" w:hint="eastAsia"/>
          <w:b/>
          <w:bCs/>
          <w:sz w:val="24"/>
        </w:rPr>
        <w:t xml:space="preserve">6.5    </w:t>
      </w:r>
      <w:r>
        <w:rPr>
          <w:rFonts w:ascii="宋体" w:hAnsi="宋体" w:hint="eastAsia"/>
          <w:b/>
          <w:sz w:val="24"/>
        </w:rPr>
        <w:t>有下列情况之一者，招标人或招标代理机构有权拒绝其投标文件：</w:t>
      </w:r>
    </w:p>
    <w:p w:rsidR="002B0B62" w:rsidRDefault="00376B58">
      <w:pPr>
        <w:spacing w:line="560" w:lineRule="exact"/>
        <w:ind w:left="818" w:hangingChars="341" w:hanging="818"/>
        <w:rPr>
          <w:rFonts w:ascii="宋体" w:hAnsi="宋体"/>
          <w:sz w:val="24"/>
        </w:rPr>
      </w:pPr>
      <w:r>
        <w:rPr>
          <w:rFonts w:ascii="宋体" w:hAnsi="宋体" w:hint="eastAsia"/>
          <w:sz w:val="24"/>
        </w:rPr>
        <w:t>6.5.1  逾期送达的；</w:t>
      </w:r>
    </w:p>
    <w:p w:rsidR="002B0B62" w:rsidRDefault="00376B58">
      <w:pPr>
        <w:spacing w:line="560" w:lineRule="exact"/>
        <w:ind w:left="818" w:hangingChars="341" w:hanging="818"/>
        <w:rPr>
          <w:rFonts w:ascii="宋体" w:hAnsi="宋体"/>
          <w:sz w:val="24"/>
        </w:rPr>
      </w:pPr>
      <w:r>
        <w:rPr>
          <w:rFonts w:ascii="宋体" w:hAnsi="宋体" w:hint="eastAsia"/>
          <w:sz w:val="24"/>
        </w:rPr>
        <w:t>6.5.2  投标文件未密封，或者密封要求不符合招标文件要求；</w:t>
      </w:r>
    </w:p>
    <w:p w:rsidR="002B0B62" w:rsidRDefault="00376B58">
      <w:pPr>
        <w:spacing w:line="560" w:lineRule="exact"/>
        <w:ind w:left="818" w:hangingChars="341" w:hanging="818"/>
        <w:rPr>
          <w:rFonts w:ascii="宋体" w:hAnsi="宋体"/>
          <w:sz w:val="24"/>
        </w:rPr>
      </w:pPr>
      <w:r>
        <w:rPr>
          <w:rFonts w:ascii="宋体" w:hAnsi="宋体" w:hint="eastAsia"/>
          <w:sz w:val="24"/>
        </w:rPr>
        <w:t>6.5.3  法定代表人出席但未能同时出示本人身份证原件、法定代表人证明书原件。</w:t>
      </w:r>
    </w:p>
    <w:p w:rsidR="002B0B62" w:rsidRDefault="00376B58">
      <w:pPr>
        <w:spacing w:line="560" w:lineRule="exact"/>
        <w:ind w:left="818" w:hangingChars="341" w:hanging="818"/>
        <w:rPr>
          <w:rFonts w:ascii="宋体" w:hAnsi="宋体"/>
          <w:sz w:val="24"/>
        </w:rPr>
      </w:pPr>
      <w:r>
        <w:rPr>
          <w:rFonts w:ascii="宋体" w:hAnsi="宋体" w:hint="eastAsia"/>
          <w:sz w:val="24"/>
        </w:rPr>
        <w:lastRenderedPageBreak/>
        <w:t>6.5.4  授权委托人出席但未能同时出示本人身份证原件、有效法定代表人证明书原件、被委托人有效授权书原件。</w:t>
      </w:r>
    </w:p>
    <w:p w:rsidR="002B0B62" w:rsidRDefault="00376B58">
      <w:pPr>
        <w:spacing w:line="560" w:lineRule="exact"/>
        <w:ind w:left="822" w:hangingChars="341" w:hanging="822"/>
        <w:rPr>
          <w:rFonts w:ascii="宋体" w:hAnsi="宋体"/>
          <w:sz w:val="24"/>
        </w:rPr>
      </w:pPr>
      <w:r>
        <w:rPr>
          <w:rFonts w:ascii="宋体" w:hAnsi="宋体" w:hint="eastAsia"/>
          <w:b/>
          <w:sz w:val="24"/>
        </w:rPr>
        <w:t xml:space="preserve">6.6    </w:t>
      </w:r>
      <w:r>
        <w:rPr>
          <w:rFonts w:ascii="宋体" w:hAnsi="宋体" w:hint="eastAsia"/>
          <w:sz w:val="24"/>
        </w:rPr>
        <w:t>技术文件送达评标地点前不得启封。技术文件送达评标地点后，立即由交易中心见证人启封并编号，编号时评标委员会成员应当回避，编号工作完成后，保密信封封存，技术文件的副本交给评标委员会评审。</w:t>
      </w:r>
    </w:p>
    <w:p w:rsidR="002B0B62" w:rsidRDefault="00376B58">
      <w:pPr>
        <w:spacing w:line="560" w:lineRule="exact"/>
        <w:ind w:left="822" w:hangingChars="341" w:hanging="822"/>
        <w:rPr>
          <w:rFonts w:ascii="宋体" w:hAnsi="宋体"/>
          <w:sz w:val="24"/>
        </w:rPr>
      </w:pPr>
      <w:r>
        <w:rPr>
          <w:rFonts w:ascii="宋体" w:hAnsi="宋体" w:hint="eastAsia"/>
          <w:b/>
          <w:sz w:val="24"/>
        </w:rPr>
        <w:t>6.7</w:t>
      </w:r>
      <w:r>
        <w:rPr>
          <w:rFonts w:ascii="宋体" w:hAnsi="宋体" w:hint="eastAsia"/>
          <w:sz w:val="24"/>
        </w:rPr>
        <w:t xml:space="preserve">    保密信封在评标结果揭晓会议前不得启封。</w:t>
      </w:r>
    </w:p>
    <w:p w:rsidR="002B0B62" w:rsidRDefault="002B0B62">
      <w:pPr>
        <w:pStyle w:val="af"/>
      </w:pPr>
    </w:p>
    <w:p w:rsidR="002B0B62" w:rsidRDefault="00376B58">
      <w:pPr>
        <w:spacing w:line="560" w:lineRule="exact"/>
        <w:rPr>
          <w:rFonts w:ascii="宋体" w:hAnsi="宋体"/>
          <w:sz w:val="24"/>
        </w:rPr>
      </w:pPr>
      <w:r>
        <w:rPr>
          <w:rFonts w:ascii="宋体" w:hAnsi="宋体"/>
          <w:sz w:val="24"/>
        </w:rPr>
        <w:br w:type="page"/>
      </w:r>
    </w:p>
    <w:p w:rsidR="002B0B62" w:rsidRDefault="00376B58">
      <w:pPr>
        <w:pStyle w:val="1"/>
        <w:rPr>
          <w:rFonts w:ascii="宋体" w:eastAsia="宋体" w:hAnsi="宋体"/>
        </w:rPr>
      </w:pPr>
      <w:bookmarkStart w:id="140" w:name="_Toc32193_WPSOffice_Level1"/>
      <w:bookmarkStart w:id="141" w:name="_Toc27574792"/>
      <w:bookmarkStart w:id="142" w:name="_Toc24565"/>
      <w:bookmarkStart w:id="143" w:name="_Toc24402912"/>
      <w:bookmarkStart w:id="144" w:name="_Toc10259"/>
      <w:r>
        <w:rPr>
          <w:rFonts w:ascii="宋体" w:eastAsia="宋体" w:hAnsi="宋体" w:hint="eastAsia"/>
        </w:rPr>
        <w:lastRenderedPageBreak/>
        <w:t>第七章  评标办法</w:t>
      </w:r>
      <w:bookmarkEnd w:id="136"/>
      <w:bookmarkEnd w:id="137"/>
      <w:bookmarkEnd w:id="138"/>
      <w:bookmarkEnd w:id="139"/>
      <w:bookmarkEnd w:id="140"/>
      <w:bookmarkEnd w:id="141"/>
      <w:bookmarkEnd w:id="142"/>
      <w:bookmarkEnd w:id="143"/>
      <w:bookmarkEnd w:id="144"/>
    </w:p>
    <w:p w:rsidR="002B0B62" w:rsidRDefault="00376B58">
      <w:pPr>
        <w:pStyle w:val="2"/>
        <w:rPr>
          <w:rFonts w:ascii="宋体" w:eastAsia="宋体" w:hAnsi="宋体"/>
        </w:rPr>
      </w:pPr>
      <w:bookmarkStart w:id="145" w:name="_Toc339872745"/>
      <w:bookmarkStart w:id="146" w:name="_Toc446171376"/>
      <w:bookmarkStart w:id="147" w:name="_Toc24402913"/>
      <w:bookmarkStart w:id="148" w:name="_Toc27574793"/>
      <w:bookmarkStart w:id="149" w:name="_Toc17120"/>
      <w:bookmarkStart w:id="150" w:name="_Toc11049"/>
      <w:r>
        <w:rPr>
          <w:rFonts w:ascii="宋体" w:eastAsia="宋体" w:hAnsi="宋体" w:hint="eastAsia"/>
        </w:rPr>
        <w:t>评标方法（</w:t>
      </w:r>
      <w:bookmarkEnd w:id="145"/>
      <w:bookmarkEnd w:id="146"/>
      <w:bookmarkEnd w:id="147"/>
      <w:r>
        <w:rPr>
          <w:rFonts w:ascii="宋体" w:eastAsia="宋体" w:hAnsi="宋体" w:hint="eastAsia"/>
        </w:rPr>
        <w:t>设计团队综合评估法）</w:t>
      </w:r>
      <w:bookmarkEnd w:id="148"/>
      <w:bookmarkEnd w:id="149"/>
      <w:bookmarkEnd w:id="150"/>
    </w:p>
    <w:p w:rsidR="002B0B62" w:rsidRDefault="00376B58">
      <w:pPr>
        <w:spacing w:line="580" w:lineRule="exact"/>
        <w:rPr>
          <w:rFonts w:ascii="宋体" w:hAnsi="宋体"/>
          <w:b/>
          <w:bCs/>
          <w:sz w:val="24"/>
        </w:rPr>
      </w:pPr>
      <w:r>
        <w:rPr>
          <w:rFonts w:ascii="宋体" w:hAnsi="宋体" w:hint="eastAsia"/>
          <w:b/>
          <w:bCs/>
          <w:sz w:val="24"/>
        </w:rPr>
        <w:t>7.</w:t>
      </w:r>
      <w:r>
        <w:rPr>
          <w:rFonts w:ascii="宋体" w:hAnsi="宋体"/>
          <w:b/>
          <w:bCs/>
          <w:sz w:val="24"/>
        </w:rPr>
        <w:t>1</w:t>
      </w:r>
      <w:r>
        <w:rPr>
          <w:rFonts w:ascii="宋体" w:hAnsi="宋体" w:hint="eastAsia"/>
          <w:b/>
          <w:bCs/>
          <w:sz w:val="24"/>
        </w:rPr>
        <w:t xml:space="preserve">    评审机构及职责</w:t>
      </w:r>
    </w:p>
    <w:p w:rsidR="002B0B62" w:rsidRDefault="00376B58">
      <w:pPr>
        <w:spacing w:line="580" w:lineRule="exact"/>
        <w:ind w:left="818" w:hangingChars="341" w:hanging="818"/>
        <w:rPr>
          <w:rFonts w:ascii="宋体" w:hAnsi="宋体"/>
          <w:sz w:val="24"/>
        </w:rPr>
      </w:pPr>
      <w:r>
        <w:rPr>
          <w:rFonts w:ascii="宋体" w:hAnsi="宋体" w:hint="eastAsia"/>
          <w:sz w:val="24"/>
        </w:rPr>
        <w:t>7.</w:t>
      </w:r>
      <w:r>
        <w:rPr>
          <w:rFonts w:ascii="宋体" w:hAnsi="宋体"/>
          <w:sz w:val="24"/>
        </w:rPr>
        <w:t>1</w:t>
      </w:r>
      <w:r>
        <w:rPr>
          <w:rFonts w:ascii="宋体" w:hAnsi="宋体" w:hint="eastAsia"/>
          <w:sz w:val="24"/>
        </w:rPr>
        <w:t>.</w:t>
      </w:r>
      <w:r>
        <w:rPr>
          <w:rFonts w:ascii="宋体" w:hAnsi="宋体"/>
          <w:sz w:val="24"/>
        </w:rPr>
        <w:t>1</w:t>
      </w:r>
      <w:r>
        <w:rPr>
          <w:rFonts w:ascii="宋体" w:hAnsi="宋体" w:hint="eastAsia"/>
          <w:sz w:val="24"/>
        </w:rPr>
        <w:t xml:space="preserve">  评标由招标人依法组建的评标委员会负责，评标委员会成员的名单在中标结果确定前应当保密。</w:t>
      </w:r>
    </w:p>
    <w:p w:rsidR="002B0B62" w:rsidRDefault="00376B58">
      <w:pPr>
        <w:spacing w:line="580" w:lineRule="exact"/>
        <w:ind w:left="818" w:hangingChars="341" w:hanging="818"/>
        <w:rPr>
          <w:rFonts w:ascii="宋体" w:hAnsi="宋体"/>
          <w:sz w:val="24"/>
        </w:rPr>
      </w:pPr>
      <w:r>
        <w:rPr>
          <w:rFonts w:ascii="宋体" w:hAnsi="宋体" w:hint="eastAsia"/>
          <w:sz w:val="24"/>
        </w:rPr>
        <w:t>7.</w:t>
      </w:r>
      <w:r>
        <w:rPr>
          <w:rFonts w:ascii="宋体" w:hAnsi="宋体"/>
          <w:sz w:val="24"/>
        </w:rPr>
        <w:t>1</w:t>
      </w:r>
      <w:r>
        <w:rPr>
          <w:rFonts w:ascii="宋体" w:hAnsi="宋体" w:hint="eastAsia"/>
          <w:sz w:val="24"/>
        </w:rPr>
        <w:t>.</w:t>
      </w:r>
      <w:r>
        <w:rPr>
          <w:rFonts w:ascii="宋体" w:hAnsi="宋体"/>
          <w:sz w:val="24"/>
        </w:rPr>
        <w:t>2</w:t>
      </w:r>
      <w:r>
        <w:rPr>
          <w:rFonts w:ascii="宋体" w:hAnsi="宋体" w:hint="eastAsia"/>
          <w:sz w:val="24"/>
        </w:rPr>
        <w:t xml:space="preserve">  评标委员会由技术、经济等方面的专家组成。</w:t>
      </w:r>
    </w:p>
    <w:p w:rsidR="008B63CE" w:rsidRPr="008B63CE" w:rsidRDefault="00376B58" w:rsidP="008B63CE">
      <w:pPr>
        <w:spacing w:line="580" w:lineRule="exact"/>
        <w:ind w:left="818" w:hangingChars="341" w:hanging="818"/>
        <w:rPr>
          <w:rFonts w:ascii="宋体" w:hAnsi="宋体"/>
          <w:sz w:val="24"/>
        </w:rPr>
      </w:pPr>
      <w:r>
        <w:rPr>
          <w:rFonts w:ascii="宋体" w:hAnsi="宋体" w:hint="eastAsia"/>
          <w:sz w:val="24"/>
        </w:rPr>
        <w:t>7.</w:t>
      </w:r>
      <w:r>
        <w:rPr>
          <w:rFonts w:ascii="宋体" w:hAnsi="宋体"/>
          <w:sz w:val="24"/>
        </w:rPr>
        <w:t>1</w:t>
      </w:r>
      <w:r>
        <w:rPr>
          <w:rFonts w:ascii="宋体" w:hAnsi="宋体" w:hint="eastAsia"/>
          <w:sz w:val="24"/>
        </w:rPr>
        <w:t>.</w:t>
      </w:r>
      <w:r>
        <w:rPr>
          <w:rFonts w:ascii="宋体" w:hAnsi="宋体"/>
          <w:sz w:val="24"/>
        </w:rPr>
        <w:t>3</w:t>
      </w:r>
      <w:r>
        <w:rPr>
          <w:rFonts w:ascii="宋体" w:hAnsi="宋体" w:hint="eastAsia"/>
          <w:sz w:val="24"/>
        </w:rPr>
        <w:t xml:space="preserve"> </w:t>
      </w:r>
      <w:r w:rsidR="008B63CE">
        <w:rPr>
          <w:rFonts w:ascii="宋体" w:hAnsi="宋体" w:hint="eastAsia"/>
          <w:sz w:val="24"/>
        </w:rPr>
        <w:t xml:space="preserve"> </w:t>
      </w:r>
      <w:r w:rsidR="008B63CE" w:rsidRPr="008B63CE">
        <w:rPr>
          <w:rFonts w:ascii="宋体" w:hAnsi="宋体" w:hint="eastAsia"/>
          <w:sz w:val="24"/>
        </w:rPr>
        <w:t>评标委员会专家成员人数由5人组成，其中招标人代表1人，其余4人在开</w:t>
      </w:r>
    </w:p>
    <w:p w:rsidR="002B0B62" w:rsidRDefault="008B63CE" w:rsidP="008B63CE">
      <w:pPr>
        <w:spacing w:line="580" w:lineRule="exact"/>
        <w:ind w:leftChars="300" w:left="630" w:firstLineChars="100" w:firstLine="240"/>
        <w:rPr>
          <w:sz w:val="24"/>
        </w:rPr>
      </w:pPr>
      <w:r w:rsidRPr="008B63CE">
        <w:rPr>
          <w:rFonts w:ascii="宋体" w:hAnsi="宋体" w:hint="eastAsia"/>
          <w:sz w:val="24"/>
        </w:rPr>
        <w:t>标前从广东省综合评标评审专家库随机抽取</w:t>
      </w:r>
      <w:r w:rsidR="00376B58">
        <w:rPr>
          <w:rFonts w:hint="eastAsia"/>
          <w:sz w:val="24"/>
        </w:rPr>
        <w:t>。</w:t>
      </w:r>
    </w:p>
    <w:p w:rsidR="002B0B62" w:rsidRDefault="00376B58">
      <w:pPr>
        <w:spacing w:line="580" w:lineRule="exact"/>
        <w:ind w:left="818" w:hangingChars="341" w:hanging="818"/>
        <w:rPr>
          <w:rFonts w:ascii="宋体" w:hAnsi="宋体"/>
          <w:sz w:val="24"/>
        </w:rPr>
      </w:pPr>
      <w:r>
        <w:rPr>
          <w:rFonts w:ascii="宋体" w:hAnsi="宋体" w:hint="eastAsia"/>
          <w:sz w:val="24"/>
        </w:rPr>
        <w:t>7.</w:t>
      </w:r>
      <w:r>
        <w:rPr>
          <w:rFonts w:ascii="宋体" w:hAnsi="宋体"/>
          <w:sz w:val="24"/>
        </w:rPr>
        <w:t>1</w:t>
      </w:r>
      <w:r>
        <w:rPr>
          <w:rFonts w:ascii="宋体" w:hAnsi="宋体" w:hint="eastAsia"/>
          <w:sz w:val="24"/>
        </w:rPr>
        <w:t>.4  招标人可以采取必要的措施，保证评标在严格保密的情况下进行，任何单位和个人不得非法干预、影响评标的过程和结果。</w:t>
      </w:r>
    </w:p>
    <w:p w:rsidR="002B0B62" w:rsidRDefault="00376B58">
      <w:pPr>
        <w:spacing w:line="580" w:lineRule="exact"/>
        <w:ind w:left="818" w:hangingChars="341" w:hanging="818"/>
        <w:rPr>
          <w:rFonts w:ascii="宋体" w:hAnsi="宋体"/>
          <w:sz w:val="24"/>
        </w:rPr>
      </w:pPr>
      <w:r>
        <w:rPr>
          <w:rFonts w:ascii="宋体" w:hAnsi="宋体" w:hint="eastAsia"/>
          <w:sz w:val="24"/>
        </w:rPr>
        <w:t>7.</w:t>
      </w:r>
      <w:r>
        <w:rPr>
          <w:rFonts w:ascii="宋体" w:hAnsi="宋体"/>
          <w:sz w:val="24"/>
        </w:rPr>
        <w:t>1</w:t>
      </w:r>
      <w:r>
        <w:rPr>
          <w:rFonts w:ascii="宋体" w:hAnsi="宋体" w:hint="eastAsia"/>
          <w:sz w:val="24"/>
        </w:rPr>
        <w:t>.5  评标委员会成员和参与评标的有关工作人员不得透露对投标文件的</w:t>
      </w:r>
      <w:r>
        <w:rPr>
          <w:rFonts w:ascii="宋体" w:hAnsi="宋体"/>
          <w:sz w:val="24"/>
        </w:rPr>
        <w:t>审查、澄清、</w:t>
      </w:r>
      <w:r>
        <w:rPr>
          <w:rFonts w:ascii="宋体" w:hAnsi="宋体" w:hint="eastAsia"/>
          <w:sz w:val="24"/>
        </w:rPr>
        <w:t>评审、比较、中标候选人的推荐情况以及与评标有关的其他情况。</w:t>
      </w:r>
    </w:p>
    <w:p w:rsidR="002B0B62" w:rsidRDefault="00376B58">
      <w:pPr>
        <w:spacing w:line="580" w:lineRule="exact"/>
        <w:ind w:left="818" w:hangingChars="341" w:hanging="818"/>
        <w:rPr>
          <w:rFonts w:ascii="宋体" w:hAnsi="宋体"/>
          <w:sz w:val="24"/>
        </w:rPr>
      </w:pPr>
      <w:r>
        <w:rPr>
          <w:rFonts w:ascii="宋体" w:hAnsi="宋体" w:hint="eastAsia"/>
          <w:sz w:val="24"/>
        </w:rPr>
        <w:t>7.</w:t>
      </w:r>
      <w:r>
        <w:rPr>
          <w:rFonts w:ascii="宋体" w:hAnsi="宋体"/>
          <w:sz w:val="24"/>
        </w:rPr>
        <w:t>1</w:t>
      </w:r>
      <w:r>
        <w:rPr>
          <w:rFonts w:ascii="宋体" w:hAnsi="宋体" w:hint="eastAsia"/>
          <w:sz w:val="24"/>
        </w:rPr>
        <w:t>.6  评标委员会应当按照招标文件确定的评标标准和方法，对投标文件进行评审和比较，评选出投标方案名次。</w:t>
      </w:r>
    </w:p>
    <w:p w:rsidR="002B0B62" w:rsidRDefault="00376B58">
      <w:pPr>
        <w:spacing w:line="600" w:lineRule="exact"/>
        <w:ind w:left="818" w:hangingChars="341" w:hanging="818"/>
        <w:rPr>
          <w:rFonts w:ascii="宋体" w:hAnsi="宋体"/>
          <w:sz w:val="24"/>
        </w:rPr>
      </w:pPr>
      <w:r>
        <w:rPr>
          <w:rFonts w:ascii="宋体" w:hAnsi="宋体" w:hint="eastAsia"/>
          <w:sz w:val="24"/>
        </w:rPr>
        <w:t>7.</w:t>
      </w:r>
      <w:r>
        <w:rPr>
          <w:rFonts w:ascii="宋体" w:hAnsi="宋体"/>
          <w:sz w:val="24"/>
        </w:rPr>
        <w:t>1</w:t>
      </w:r>
      <w:r>
        <w:rPr>
          <w:rFonts w:ascii="宋体" w:hAnsi="宋体" w:hint="eastAsia"/>
          <w:sz w:val="24"/>
        </w:rPr>
        <w:t>.7  评标委员会成员应当客观、公正地履行职务，遵守职业道德，对所提出的评审意见承担个人责任。评标委员会成员不得私下接触投标人，不得收受投标人的财物或者其他好处。</w:t>
      </w:r>
    </w:p>
    <w:p w:rsidR="002B0B62" w:rsidRDefault="00376B58">
      <w:pPr>
        <w:spacing w:line="600" w:lineRule="exact"/>
        <w:ind w:left="818" w:hangingChars="341" w:hanging="818"/>
        <w:rPr>
          <w:rFonts w:ascii="宋体" w:hAnsi="宋体"/>
          <w:sz w:val="24"/>
        </w:rPr>
      </w:pPr>
      <w:r>
        <w:rPr>
          <w:rFonts w:ascii="宋体" w:hAnsi="宋体" w:hint="eastAsia"/>
          <w:sz w:val="24"/>
        </w:rPr>
        <w:t>7.</w:t>
      </w:r>
      <w:r>
        <w:rPr>
          <w:rFonts w:ascii="宋体" w:hAnsi="宋体"/>
          <w:sz w:val="24"/>
        </w:rPr>
        <w:t>1</w:t>
      </w:r>
      <w:r>
        <w:rPr>
          <w:rFonts w:ascii="宋体" w:hAnsi="宋体" w:hint="eastAsia"/>
          <w:sz w:val="24"/>
        </w:rPr>
        <w:t>.8  评标委员会负责审查投标方案是否符合招标文件要求，是否满足功能要求，是否存在严重的建筑、结构、设备、工艺、造价控制、</w:t>
      </w:r>
      <w:r>
        <w:rPr>
          <w:rFonts w:ascii="宋体" w:hAnsi="宋体"/>
          <w:sz w:val="24"/>
        </w:rPr>
        <w:t>自然环境保护</w:t>
      </w:r>
      <w:r>
        <w:rPr>
          <w:rFonts w:ascii="宋体" w:hAnsi="宋体" w:hint="eastAsia"/>
          <w:sz w:val="24"/>
        </w:rPr>
        <w:t>等方面问题，并提出书面审查意见。</w:t>
      </w:r>
    </w:p>
    <w:p w:rsidR="002B0B62" w:rsidRDefault="00376B58">
      <w:pPr>
        <w:spacing w:line="500" w:lineRule="exact"/>
        <w:ind w:left="818" w:hangingChars="341" w:hanging="818"/>
        <w:rPr>
          <w:rFonts w:ascii="宋体" w:hAnsi="宋体"/>
          <w:sz w:val="24"/>
        </w:rPr>
      </w:pPr>
      <w:r>
        <w:rPr>
          <w:rFonts w:ascii="宋体" w:hAnsi="宋体" w:hint="eastAsia"/>
          <w:sz w:val="24"/>
        </w:rPr>
        <w:t>7.1.9  评标委员会完成评标后，应当向招标人提出书面评标报告，并推荐综合得分前3名的投标人为中标候选人。</w:t>
      </w:r>
    </w:p>
    <w:p w:rsidR="002B0B62" w:rsidRDefault="00376B58">
      <w:pPr>
        <w:spacing w:line="580" w:lineRule="exact"/>
        <w:rPr>
          <w:rFonts w:ascii="宋体" w:hAnsi="宋体"/>
          <w:b/>
          <w:bCs/>
          <w:sz w:val="24"/>
        </w:rPr>
      </w:pPr>
      <w:r>
        <w:rPr>
          <w:rFonts w:ascii="宋体" w:hAnsi="宋体" w:hint="eastAsia"/>
          <w:b/>
          <w:bCs/>
          <w:sz w:val="24"/>
        </w:rPr>
        <w:lastRenderedPageBreak/>
        <w:t>7.2    评标办法</w:t>
      </w:r>
    </w:p>
    <w:p w:rsidR="002B0B62" w:rsidRDefault="00376B58">
      <w:pPr>
        <w:spacing w:line="600" w:lineRule="exact"/>
        <w:ind w:left="818" w:hangingChars="341" w:hanging="818"/>
        <w:rPr>
          <w:rFonts w:ascii="宋体" w:hAnsi="宋体"/>
          <w:sz w:val="24"/>
        </w:rPr>
      </w:pPr>
      <w:r>
        <w:rPr>
          <w:rFonts w:ascii="宋体" w:hAnsi="宋体" w:hint="eastAsia"/>
          <w:sz w:val="24"/>
        </w:rPr>
        <w:t>7.2.</w:t>
      </w:r>
      <w:r>
        <w:rPr>
          <w:rFonts w:ascii="宋体" w:hAnsi="宋体"/>
          <w:sz w:val="24"/>
        </w:rPr>
        <w:t>1</w:t>
      </w:r>
      <w:r>
        <w:rPr>
          <w:rFonts w:ascii="宋体" w:hAnsi="宋体" w:hint="eastAsia"/>
          <w:sz w:val="24"/>
        </w:rPr>
        <w:t xml:space="preserve">  本招标工程评标定标办法采用设计团队综合评估法。</w:t>
      </w:r>
    </w:p>
    <w:p w:rsidR="002B0B62" w:rsidRDefault="00376B58">
      <w:pPr>
        <w:spacing w:line="600" w:lineRule="exact"/>
        <w:ind w:left="818" w:hangingChars="341" w:hanging="818"/>
        <w:rPr>
          <w:rFonts w:ascii="宋体" w:hAnsi="宋体"/>
          <w:sz w:val="24"/>
        </w:rPr>
      </w:pPr>
      <w:r>
        <w:rPr>
          <w:rFonts w:ascii="宋体" w:hAnsi="宋体" w:hint="eastAsia"/>
          <w:sz w:val="24"/>
        </w:rPr>
        <w:t>7.2.</w:t>
      </w:r>
      <w:r>
        <w:rPr>
          <w:rFonts w:ascii="宋体" w:hAnsi="宋体"/>
          <w:sz w:val="24"/>
        </w:rPr>
        <w:t>2</w:t>
      </w:r>
      <w:r>
        <w:rPr>
          <w:rFonts w:ascii="宋体" w:hAnsi="宋体" w:hint="eastAsia"/>
          <w:sz w:val="24"/>
        </w:rPr>
        <w:t>评标分项分值权重（满分</w:t>
      </w:r>
      <w:r>
        <w:rPr>
          <w:rFonts w:ascii="宋体" w:hAnsi="宋体"/>
          <w:sz w:val="24"/>
        </w:rPr>
        <w:t>100分）：</w:t>
      </w:r>
    </w:p>
    <w:p w:rsidR="002B0B62" w:rsidRDefault="00376B58">
      <w:pPr>
        <w:spacing w:line="600" w:lineRule="exact"/>
        <w:ind w:leftChars="388" w:left="815"/>
        <w:rPr>
          <w:rFonts w:ascii="宋体" w:hAnsi="宋体"/>
          <w:sz w:val="24"/>
        </w:rPr>
      </w:pPr>
      <w:r>
        <w:rPr>
          <w:rFonts w:ascii="宋体" w:hAnsi="宋体" w:hint="eastAsia"/>
          <w:sz w:val="24"/>
        </w:rPr>
        <w:t>①技术文件（ 30 分）；</w:t>
      </w:r>
    </w:p>
    <w:p w:rsidR="002B0B62" w:rsidRDefault="00376B58">
      <w:pPr>
        <w:spacing w:line="600" w:lineRule="exact"/>
        <w:ind w:leftChars="388" w:left="815"/>
        <w:rPr>
          <w:sz w:val="24"/>
        </w:rPr>
      </w:pPr>
      <w:r>
        <w:rPr>
          <w:rFonts w:ascii="宋体" w:hAnsi="宋体" w:hint="eastAsia"/>
          <w:sz w:val="24"/>
        </w:rPr>
        <w:t>②商务文件（ 70 分）</w:t>
      </w:r>
      <w:r>
        <w:rPr>
          <w:rFonts w:hint="eastAsia"/>
          <w:sz w:val="24"/>
        </w:rPr>
        <w:t>。</w:t>
      </w:r>
    </w:p>
    <w:p w:rsidR="002B0B62" w:rsidRDefault="00376B58">
      <w:pPr>
        <w:spacing w:line="580" w:lineRule="exact"/>
        <w:ind w:leftChars="388" w:left="815"/>
        <w:rPr>
          <w:rFonts w:ascii="宋体" w:hAnsi="宋体"/>
          <w:sz w:val="24"/>
        </w:rPr>
      </w:pPr>
      <w:r>
        <w:rPr>
          <w:rFonts w:ascii="宋体" w:hAnsi="宋体" w:hint="eastAsia"/>
          <w:sz w:val="24"/>
        </w:rPr>
        <w:t>具体评分细则详见（附表一～附表二：综合评分表）。</w:t>
      </w:r>
    </w:p>
    <w:p w:rsidR="002B0B62" w:rsidRDefault="00376B58">
      <w:pPr>
        <w:spacing w:line="580" w:lineRule="exact"/>
        <w:ind w:left="822" w:hanging="822"/>
        <w:rPr>
          <w:rFonts w:ascii="宋体" w:hAnsi="宋体"/>
          <w:b/>
          <w:bCs/>
          <w:sz w:val="24"/>
        </w:rPr>
      </w:pPr>
      <w:r>
        <w:rPr>
          <w:rFonts w:ascii="宋体" w:hAnsi="宋体"/>
          <w:b/>
          <w:bCs/>
          <w:sz w:val="24"/>
        </w:rPr>
        <w:t>7.3</w:t>
      </w:r>
      <w:r>
        <w:rPr>
          <w:rFonts w:ascii="宋体" w:hAnsi="宋体" w:hint="eastAsia"/>
          <w:b/>
          <w:bCs/>
          <w:sz w:val="24"/>
        </w:rPr>
        <w:t xml:space="preserve">    评标程序</w:t>
      </w:r>
    </w:p>
    <w:p w:rsidR="002B0B62" w:rsidRDefault="00376B58">
      <w:pPr>
        <w:spacing w:line="580" w:lineRule="exact"/>
        <w:ind w:left="818" w:hangingChars="341" w:hanging="818"/>
        <w:rPr>
          <w:rFonts w:ascii="宋体" w:hAnsi="宋体"/>
          <w:sz w:val="24"/>
        </w:rPr>
      </w:pPr>
      <w:r>
        <w:rPr>
          <w:rFonts w:ascii="宋体" w:hAnsi="宋体" w:hint="eastAsia"/>
          <w:sz w:val="24"/>
        </w:rPr>
        <w:t>7.3.1评标委员会成员领取招标文件，阅读招标文件，对招标文件内容有疑问的，由招标人代表负责澄清。</w:t>
      </w:r>
    </w:p>
    <w:p w:rsidR="002B0B62" w:rsidRDefault="00376B58">
      <w:pPr>
        <w:spacing w:line="580" w:lineRule="exact"/>
        <w:ind w:left="818" w:hangingChars="341" w:hanging="818"/>
        <w:rPr>
          <w:rFonts w:ascii="宋体" w:hAnsi="宋体"/>
          <w:sz w:val="24"/>
        </w:rPr>
      </w:pPr>
      <w:r>
        <w:rPr>
          <w:rFonts w:ascii="宋体" w:hAnsi="宋体" w:hint="eastAsia"/>
          <w:sz w:val="24"/>
        </w:rPr>
        <w:t>7.3.2技术文件评审（暗标评审）</w:t>
      </w:r>
    </w:p>
    <w:p w:rsidR="002B0B62" w:rsidRDefault="00376B58">
      <w:pPr>
        <w:spacing w:line="580" w:lineRule="exact"/>
        <w:ind w:left="818" w:hangingChars="341" w:hanging="818"/>
        <w:rPr>
          <w:rFonts w:ascii="宋体" w:hAnsi="宋体"/>
          <w:sz w:val="24"/>
        </w:rPr>
      </w:pPr>
      <w:r>
        <w:rPr>
          <w:rFonts w:ascii="宋体" w:hAnsi="宋体" w:hint="eastAsia"/>
          <w:sz w:val="24"/>
        </w:rPr>
        <w:t>7.3.2.1技术文件送达评标地点前不得启封。技术文件送达评标地点后，立即由交易中心见证人启封并编号，技术文件的正本、副本编号应当一致。编号时评标委员会成员应当回避，编号工作完成后，技术文件的正本封存，技术文件的副本交给评标委员会评审。</w:t>
      </w:r>
    </w:p>
    <w:p w:rsidR="002B0B62" w:rsidRDefault="00376B58">
      <w:pPr>
        <w:spacing w:line="580" w:lineRule="exact"/>
        <w:ind w:left="818" w:hangingChars="341" w:hanging="818"/>
        <w:rPr>
          <w:rFonts w:ascii="宋体" w:hAnsi="宋体"/>
          <w:sz w:val="24"/>
        </w:rPr>
      </w:pPr>
      <w:r>
        <w:rPr>
          <w:rFonts w:ascii="宋体" w:hAnsi="宋体" w:hint="eastAsia"/>
          <w:sz w:val="24"/>
        </w:rPr>
        <w:t>7.3.2.2初步评审</w:t>
      </w:r>
    </w:p>
    <w:p w:rsidR="002B0B62" w:rsidRDefault="00376B58">
      <w:pPr>
        <w:spacing w:line="580" w:lineRule="exact"/>
        <w:ind w:leftChars="342" w:left="814" w:hangingChars="40" w:hanging="96"/>
        <w:rPr>
          <w:rFonts w:ascii="宋体" w:hAnsi="宋体"/>
          <w:sz w:val="24"/>
        </w:rPr>
      </w:pPr>
      <w:r>
        <w:rPr>
          <w:rFonts w:ascii="宋体" w:hAnsi="宋体" w:hint="eastAsia"/>
          <w:sz w:val="24"/>
        </w:rPr>
        <w:t>（1）初步评审主要是审查投标文件是否实质上响应招标文件要求。</w:t>
      </w:r>
    </w:p>
    <w:p w:rsidR="002B0B62" w:rsidRDefault="00376B58">
      <w:pPr>
        <w:spacing w:line="580" w:lineRule="exact"/>
        <w:ind w:leftChars="342" w:left="814" w:hangingChars="40" w:hanging="96"/>
        <w:rPr>
          <w:rFonts w:ascii="宋体" w:hAnsi="宋体"/>
          <w:sz w:val="24"/>
        </w:rPr>
      </w:pPr>
      <w:r>
        <w:rPr>
          <w:rFonts w:ascii="宋体" w:hAnsi="宋体" w:hint="eastAsia"/>
          <w:sz w:val="24"/>
        </w:rPr>
        <w:t>（2）实质上响应招标文件要求的投标文件是指基本符合招标文件提出的要求，无重大偏离或保留。</w:t>
      </w:r>
    </w:p>
    <w:p w:rsidR="002B0B62" w:rsidRDefault="00376B58">
      <w:pPr>
        <w:spacing w:line="580" w:lineRule="exact"/>
        <w:ind w:leftChars="285" w:left="814" w:hangingChars="90" w:hanging="216"/>
        <w:rPr>
          <w:rFonts w:ascii="宋体" w:hAnsi="宋体"/>
          <w:sz w:val="24"/>
        </w:rPr>
      </w:pPr>
      <w:r>
        <w:rPr>
          <w:rFonts w:ascii="宋体" w:hAnsi="宋体" w:hint="eastAsia"/>
          <w:sz w:val="24"/>
        </w:rPr>
        <w:t>（3）重大偏离或保留是指下列情况之一：</w:t>
      </w:r>
    </w:p>
    <w:p w:rsidR="002B0B62" w:rsidRDefault="00376B58">
      <w:pPr>
        <w:spacing w:line="580" w:lineRule="exact"/>
        <w:ind w:leftChars="285" w:left="814" w:hangingChars="90" w:hanging="216"/>
        <w:rPr>
          <w:rFonts w:ascii="宋体" w:hAnsi="宋体"/>
          <w:sz w:val="24"/>
        </w:rPr>
      </w:pPr>
      <w:r>
        <w:rPr>
          <w:rFonts w:ascii="宋体" w:hAnsi="宋体" w:hint="eastAsia"/>
          <w:sz w:val="24"/>
        </w:rPr>
        <w:t>①对投标的工作范围和工作内容有实质性修改；</w:t>
      </w:r>
    </w:p>
    <w:p w:rsidR="002B0B62" w:rsidRDefault="00376B58">
      <w:pPr>
        <w:spacing w:line="580" w:lineRule="exact"/>
        <w:ind w:leftChars="285" w:left="814" w:hangingChars="90" w:hanging="216"/>
        <w:rPr>
          <w:rFonts w:ascii="宋体" w:hAnsi="宋体"/>
          <w:sz w:val="24"/>
        </w:rPr>
      </w:pPr>
      <w:r>
        <w:rPr>
          <w:rFonts w:ascii="宋体" w:hAnsi="宋体" w:hint="eastAsia"/>
          <w:sz w:val="24"/>
        </w:rPr>
        <w:t>②对合同中规定的双方的权利和义务作实质性修改；</w:t>
      </w:r>
    </w:p>
    <w:p w:rsidR="002B0B62" w:rsidRDefault="00376B58">
      <w:pPr>
        <w:spacing w:line="580" w:lineRule="exact"/>
        <w:ind w:leftChars="285" w:left="814" w:hangingChars="90" w:hanging="216"/>
        <w:rPr>
          <w:rFonts w:ascii="宋体" w:hAnsi="宋体"/>
          <w:sz w:val="24"/>
        </w:rPr>
      </w:pPr>
      <w:r>
        <w:rPr>
          <w:rFonts w:ascii="宋体" w:hAnsi="宋体" w:hint="eastAsia"/>
          <w:sz w:val="24"/>
        </w:rPr>
        <w:t>③纠正这种偏差或保留将会对投标竞争产生不公正的影响；</w:t>
      </w:r>
    </w:p>
    <w:p w:rsidR="002B0B62" w:rsidRDefault="00376B58">
      <w:pPr>
        <w:spacing w:line="580" w:lineRule="exact"/>
        <w:ind w:leftChars="285" w:left="814" w:hangingChars="90" w:hanging="216"/>
        <w:rPr>
          <w:rFonts w:ascii="宋体" w:hAnsi="宋体"/>
          <w:sz w:val="24"/>
        </w:rPr>
      </w:pPr>
      <w:r>
        <w:rPr>
          <w:rFonts w:ascii="宋体" w:hAnsi="宋体" w:hint="eastAsia"/>
          <w:sz w:val="24"/>
        </w:rPr>
        <w:t>（4）实质上未响应招标文件的投标文件将被拒绝，也不允许投标人在开标后改</w:t>
      </w:r>
      <w:r>
        <w:rPr>
          <w:rFonts w:ascii="宋体" w:hAnsi="宋体" w:hint="eastAsia"/>
          <w:sz w:val="24"/>
        </w:rPr>
        <w:lastRenderedPageBreak/>
        <w:t>正其不响应招标文件的偏离或保留。</w:t>
      </w:r>
    </w:p>
    <w:p w:rsidR="002B0B62" w:rsidRDefault="00376B58">
      <w:pPr>
        <w:spacing w:line="580" w:lineRule="exact"/>
        <w:ind w:left="818" w:hangingChars="341" w:hanging="818"/>
        <w:rPr>
          <w:rFonts w:ascii="宋体" w:hAnsi="宋体"/>
          <w:sz w:val="24"/>
        </w:rPr>
      </w:pPr>
      <w:r>
        <w:rPr>
          <w:rFonts w:ascii="宋体" w:hAnsi="宋体" w:hint="eastAsia"/>
          <w:sz w:val="24"/>
        </w:rPr>
        <w:t>7.3.2.3详细评审</w:t>
      </w:r>
    </w:p>
    <w:p w:rsidR="002B0B62" w:rsidRDefault="00376B58">
      <w:pPr>
        <w:spacing w:line="580" w:lineRule="exact"/>
        <w:ind w:leftChars="342" w:left="814" w:hangingChars="40" w:hanging="96"/>
        <w:rPr>
          <w:rFonts w:ascii="宋体" w:hAnsi="宋体"/>
          <w:sz w:val="24"/>
        </w:rPr>
      </w:pPr>
      <w:r>
        <w:rPr>
          <w:rFonts w:ascii="宋体" w:hAnsi="宋体" w:hint="eastAsia"/>
          <w:sz w:val="24"/>
        </w:rPr>
        <w:t>（1）评标委员会成员首先对每个投标人的技术文件进行评审，按招标文件的综合评分表中技术标进行打分，计算出每个投标单位的技术得分。</w:t>
      </w:r>
    </w:p>
    <w:p w:rsidR="002B0B62" w:rsidRDefault="00376B58">
      <w:pPr>
        <w:spacing w:line="580" w:lineRule="exact"/>
        <w:ind w:leftChars="342" w:left="814" w:hangingChars="40" w:hanging="96"/>
        <w:rPr>
          <w:rFonts w:ascii="宋体" w:hAnsi="宋体"/>
          <w:sz w:val="24"/>
        </w:rPr>
      </w:pPr>
      <w:r>
        <w:rPr>
          <w:rFonts w:ascii="宋体" w:hAnsi="宋体" w:hint="eastAsia"/>
          <w:sz w:val="24"/>
        </w:rPr>
        <w:t>（2）评标委员会各成员根据评分表独立评分，所有评委的评分去掉一个最高分和一个最低分后算出的平均分为投标人的技术标得分（技术标分值四舍五入保留小数点后两位数字）。</w:t>
      </w:r>
    </w:p>
    <w:p w:rsidR="002B0B62" w:rsidRDefault="00376B58">
      <w:pPr>
        <w:spacing w:line="580" w:lineRule="exact"/>
        <w:ind w:leftChars="342" w:left="814" w:hangingChars="40" w:hanging="96"/>
        <w:rPr>
          <w:rFonts w:ascii="宋体" w:hAnsi="宋体"/>
          <w:sz w:val="24"/>
        </w:rPr>
      </w:pPr>
      <w:r>
        <w:rPr>
          <w:rFonts w:ascii="宋体" w:hAnsi="宋体" w:hint="eastAsia"/>
          <w:sz w:val="24"/>
        </w:rPr>
        <w:t>（3）揭晓投标人名称。评标委员会在独立评分后开启技术文件正本的编号，核对技术文件正本与副本是否一致，揭晓投标人名称，记录投标人的技术标得分。</w:t>
      </w:r>
    </w:p>
    <w:p w:rsidR="002B0B62" w:rsidRDefault="00376B58">
      <w:pPr>
        <w:spacing w:line="580" w:lineRule="exact"/>
        <w:ind w:left="818" w:hangingChars="341" w:hanging="818"/>
        <w:rPr>
          <w:rFonts w:ascii="宋体" w:hAnsi="宋体"/>
          <w:sz w:val="24"/>
        </w:rPr>
      </w:pPr>
      <w:r>
        <w:rPr>
          <w:rFonts w:ascii="宋体" w:hAnsi="宋体" w:hint="eastAsia"/>
          <w:sz w:val="24"/>
        </w:rPr>
        <w:t>7.3.3商务文件评审（明标评审）</w:t>
      </w:r>
    </w:p>
    <w:p w:rsidR="002B0B62" w:rsidRDefault="00376B58">
      <w:pPr>
        <w:spacing w:line="580" w:lineRule="exact"/>
        <w:ind w:left="818" w:hangingChars="341" w:hanging="818"/>
        <w:rPr>
          <w:rFonts w:ascii="宋体" w:hAnsi="宋体"/>
          <w:sz w:val="24"/>
        </w:rPr>
      </w:pPr>
      <w:r>
        <w:rPr>
          <w:rFonts w:ascii="宋体" w:hAnsi="宋体" w:hint="eastAsia"/>
          <w:sz w:val="24"/>
        </w:rPr>
        <w:t>7.3.3.1初步评审</w:t>
      </w:r>
    </w:p>
    <w:p w:rsidR="002B0B62" w:rsidRDefault="00376B58">
      <w:pPr>
        <w:spacing w:line="580" w:lineRule="exact"/>
        <w:ind w:leftChars="285" w:left="814" w:hangingChars="90" w:hanging="216"/>
        <w:rPr>
          <w:rFonts w:ascii="宋体" w:hAnsi="宋体"/>
          <w:sz w:val="24"/>
        </w:rPr>
      </w:pPr>
      <w:r>
        <w:rPr>
          <w:rFonts w:ascii="宋体" w:hAnsi="宋体" w:hint="eastAsia"/>
          <w:sz w:val="24"/>
        </w:rPr>
        <w:t>（1）初步评审主要是审查投标文件是否实质上响应招标文件要求。</w:t>
      </w:r>
    </w:p>
    <w:p w:rsidR="002B0B62" w:rsidRDefault="00376B58">
      <w:pPr>
        <w:spacing w:line="580" w:lineRule="exact"/>
        <w:ind w:leftChars="285" w:left="814" w:hangingChars="90" w:hanging="216"/>
        <w:rPr>
          <w:rFonts w:ascii="宋体" w:hAnsi="宋体"/>
          <w:sz w:val="24"/>
        </w:rPr>
      </w:pPr>
      <w:r>
        <w:rPr>
          <w:rFonts w:ascii="宋体" w:hAnsi="宋体" w:hint="eastAsia"/>
          <w:sz w:val="24"/>
        </w:rPr>
        <w:t>（2）实质上响应招标文件要求的投标文件是指基本符合招标文件提出的要求，无重大偏离或保留。</w:t>
      </w:r>
    </w:p>
    <w:p w:rsidR="002B0B62" w:rsidRDefault="00376B58">
      <w:pPr>
        <w:spacing w:line="580" w:lineRule="exact"/>
        <w:ind w:leftChars="285" w:left="814" w:hangingChars="90" w:hanging="216"/>
        <w:rPr>
          <w:rFonts w:ascii="宋体" w:hAnsi="宋体"/>
          <w:sz w:val="24"/>
        </w:rPr>
      </w:pPr>
      <w:r>
        <w:rPr>
          <w:rFonts w:ascii="宋体" w:hAnsi="宋体" w:hint="eastAsia"/>
          <w:sz w:val="24"/>
        </w:rPr>
        <w:t>（3）重大偏离或保留是指下列情况之一：</w:t>
      </w:r>
    </w:p>
    <w:p w:rsidR="002B0B62" w:rsidRDefault="00376B58">
      <w:pPr>
        <w:spacing w:line="580" w:lineRule="exact"/>
        <w:ind w:leftChars="342" w:left="814" w:hangingChars="40" w:hanging="96"/>
        <w:rPr>
          <w:rFonts w:ascii="宋体" w:hAnsi="宋体"/>
          <w:sz w:val="24"/>
        </w:rPr>
      </w:pPr>
      <w:r>
        <w:rPr>
          <w:rFonts w:ascii="宋体" w:hAnsi="宋体" w:hint="eastAsia"/>
          <w:sz w:val="24"/>
        </w:rPr>
        <w:t>①对投标的工作范围和工作内容有实质性修改；</w:t>
      </w:r>
    </w:p>
    <w:p w:rsidR="002B0B62" w:rsidRDefault="00376B58">
      <w:pPr>
        <w:spacing w:line="580" w:lineRule="exact"/>
        <w:ind w:leftChars="342" w:left="814" w:hangingChars="40" w:hanging="96"/>
        <w:rPr>
          <w:rFonts w:ascii="宋体" w:hAnsi="宋体"/>
          <w:sz w:val="24"/>
        </w:rPr>
      </w:pPr>
      <w:r>
        <w:rPr>
          <w:rFonts w:ascii="宋体" w:hAnsi="宋体" w:hint="eastAsia"/>
          <w:sz w:val="24"/>
        </w:rPr>
        <w:t>②对合同中规定的双方的权利和义务作实质性修改；</w:t>
      </w:r>
    </w:p>
    <w:p w:rsidR="002B0B62" w:rsidRDefault="00376B58">
      <w:pPr>
        <w:spacing w:line="580" w:lineRule="exact"/>
        <w:ind w:leftChars="342" w:left="814" w:hangingChars="40" w:hanging="96"/>
        <w:rPr>
          <w:rFonts w:ascii="宋体" w:hAnsi="宋体"/>
          <w:sz w:val="24"/>
        </w:rPr>
      </w:pPr>
      <w:r>
        <w:rPr>
          <w:rFonts w:ascii="宋体" w:hAnsi="宋体" w:hint="eastAsia"/>
          <w:sz w:val="24"/>
        </w:rPr>
        <w:t>③纠正这种偏差或保留将会对投标竞争产生不公正的影响；</w:t>
      </w:r>
    </w:p>
    <w:p w:rsidR="002B0B62" w:rsidRDefault="00376B58">
      <w:pPr>
        <w:spacing w:line="580" w:lineRule="exact"/>
        <w:ind w:leftChars="342" w:left="814" w:hangingChars="40" w:hanging="96"/>
        <w:rPr>
          <w:rFonts w:ascii="宋体" w:hAnsi="宋体"/>
          <w:sz w:val="24"/>
        </w:rPr>
      </w:pPr>
      <w:r>
        <w:rPr>
          <w:rFonts w:ascii="宋体" w:hAnsi="宋体" w:hint="eastAsia"/>
          <w:sz w:val="24"/>
        </w:rPr>
        <w:t>④实质上未响应招标文件的投标文件将被拒绝，也不允许投标人在开标后改正其不响应招标文件的偏离或保留。</w:t>
      </w:r>
    </w:p>
    <w:p w:rsidR="002B0B62" w:rsidRDefault="00376B58">
      <w:pPr>
        <w:spacing w:line="580" w:lineRule="exact"/>
        <w:ind w:left="818" w:hangingChars="341" w:hanging="818"/>
        <w:rPr>
          <w:rFonts w:ascii="宋体" w:hAnsi="宋体"/>
          <w:sz w:val="24"/>
        </w:rPr>
      </w:pPr>
      <w:r>
        <w:rPr>
          <w:rFonts w:ascii="宋体" w:hAnsi="宋体" w:hint="eastAsia"/>
          <w:sz w:val="24"/>
        </w:rPr>
        <w:t>7.3.3.2详细评审</w:t>
      </w:r>
    </w:p>
    <w:p w:rsidR="002B0B62" w:rsidRDefault="00376B58">
      <w:pPr>
        <w:spacing w:line="580" w:lineRule="exact"/>
        <w:ind w:leftChars="342" w:left="814" w:hangingChars="40" w:hanging="96"/>
        <w:rPr>
          <w:rFonts w:ascii="宋体" w:hAnsi="宋体"/>
          <w:sz w:val="24"/>
        </w:rPr>
      </w:pPr>
      <w:r>
        <w:rPr>
          <w:rFonts w:ascii="宋体" w:hAnsi="宋体" w:hint="eastAsia"/>
          <w:sz w:val="24"/>
        </w:rPr>
        <w:t>（1）评标委员会成员对每个投标人的商务文件进行评审，按招标文件的综合</w:t>
      </w:r>
      <w:r>
        <w:rPr>
          <w:rFonts w:ascii="宋体" w:hAnsi="宋体" w:hint="eastAsia"/>
          <w:sz w:val="24"/>
        </w:rPr>
        <w:lastRenderedPageBreak/>
        <w:t>评分表中商务标进行打分，计算出每个投标单位的商务得分。</w:t>
      </w:r>
    </w:p>
    <w:p w:rsidR="002B0B62" w:rsidRDefault="00376B58">
      <w:pPr>
        <w:spacing w:line="580" w:lineRule="exact"/>
        <w:ind w:leftChars="342" w:left="814" w:hangingChars="40" w:hanging="96"/>
        <w:rPr>
          <w:rFonts w:ascii="宋体" w:hAnsi="宋体"/>
          <w:sz w:val="24"/>
        </w:rPr>
      </w:pPr>
      <w:r>
        <w:rPr>
          <w:rFonts w:ascii="宋体" w:hAnsi="宋体" w:hint="eastAsia"/>
          <w:sz w:val="24"/>
        </w:rPr>
        <w:t>（2）商务部分评审，由所有评委共同评定商务标分值。</w:t>
      </w:r>
    </w:p>
    <w:p w:rsidR="002B0B62" w:rsidRDefault="00376B58">
      <w:pPr>
        <w:spacing w:line="580" w:lineRule="exact"/>
        <w:ind w:left="818" w:hangingChars="341" w:hanging="818"/>
        <w:rPr>
          <w:rFonts w:ascii="宋体" w:hAnsi="宋体"/>
          <w:sz w:val="24"/>
        </w:rPr>
      </w:pPr>
      <w:r>
        <w:rPr>
          <w:rFonts w:ascii="宋体" w:hAnsi="宋体" w:hint="eastAsia"/>
          <w:sz w:val="24"/>
        </w:rPr>
        <w:t>7.3.4技术部分和商务部分两者得分相加即为综合得分（所有分值均四舍五入保留小数点后两位数字），根据投标单位得分的高低确定名次。</w:t>
      </w:r>
    </w:p>
    <w:p w:rsidR="002B0B62" w:rsidRDefault="00376B58">
      <w:pPr>
        <w:spacing w:line="580" w:lineRule="exact"/>
        <w:ind w:left="818" w:hangingChars="341" w:hanging="818"/>
        <w:rPr>
          <w:rFonts w:ascii="宋体" w:hAnsi="宋体"/>
          <w:sz w:val="24"/>
        </w:rPr>
      </w:pPr>
      <w:r>
        <w:rPr>
          <w:rFonts w:ascii="宋体" w:hAnsi="宋体" w:hint="eastAsia"/>
          <w:sz w:val="24"/>
        </w:rPr>
        <w:t>7.3.5中标候选人排序：评标委员会对所有符合要求的投标文件，根据评标办法进行综合评定，采用百分制进行评分，并按照招标文件中规定的评标办法，推荐综合得分最高的投标人为第一中标候选人，得分次高的投标人为第二中标候选人，依次类推。</w:t>
      </w:r>
      <w:r>
        <w:rPr>
          <w:rFonts w:ascii="宋体" w:hAnsi="宋体" w:hint="eastAsia"/>
          <w:b/>
          <w:sz w:val="24"/>
        </w:rPr>
        <w:t>综合得分相同时，评标委员会依次按照以下优先顺序推荐中标候选人：</w:t>
      </w:r>
      <w:r>
        <w:rPr>
          <w:rFonts w:ascii="宋体" w:hAnsi="宋体" w:hint="eastAsia"/>
          <w:b/>
          <w:sz w:val="24"/>
          <w:u w:val="single"/>
        </w:rPr>
        <w:t>商务得分，报价得分，技术得分</w:t>
      </w:r>
      <w:r>
        <w:rPr>
          <w:rFonts w:ascii="宋体" w:hAnsi="宋体" w:hint="eastAsia"/>
          <w:b/>
          <w:sz w:val="24"/>
        </w:rPr>
        <w:t>。再相同的，则由评标委员会通过投票表决。任何人不得非法干预、影响投票表决过程，评标委员会以记名投票方式进行投票，按得票数量多的排名在前确定名次。</w:t>
      </w:r>
    </w:p>
    <w:p w:rsidR="002B0B62" w:rsidRDefault="00376B58">
      <w:pPr>
        <w:spacing w:line="580" w:lineRule="exact"/>
        <w:ind w:left="818" w:hangingChars="341" w:hanging="818"/>
        <w:rPr>
          <w:rFonts w:ascii="宋体" w:hAnsi="宋体"/>
          <w:sz w:val="24"/>
        </w:rPr>
      </w:pPr>
      <w:r>
        <w:rPr>
          <w:rFonts w:ascii="宋体" w:hAnsi="宋体" w:hint="eastAsia"/>
          <w:sz w:val="24"/>
        </w:rPr>
        <w:t>7.3.6若投标文件互相雷同，经评标委员会确认，可以认定投标人串通投标，作无效标处理。</w:t>
      </w:r>
    </w:p>
    <w:p w:rsidR="002B0B62" w:rsidRDefault="00376B58">
      <w:pPr>
        <w:spacing w:line="560" w:lineRule="exact"/>
        <w:rPr>
          <w:rFonts w:ascii="宋体" w:hAnsi="宋体"/>
          <w:b/>
          <w:sz w:val="24"/>
        </w:rPr>
      </w:pPr>
      <w:r>
        <w:rPr>
          <w:rFonts w:ascii="宋体" w:hAnsi="宋体"/>
          <w:b/>
          <w:sz w:val="24"/>
        </w:rPr>
        <w:t xml:space="preserve">7.4    </w:t>
      </w:r>
      <w:r>
        <w:rPr>
          <w:rFonts w:ascii="宋体" w:hAnsi="宋体" w:hint="eastAsia"/>
          <w:b/>
          <w:sz w:val="24"/>
        </w:rPr>
        <w:t>编写评标报告：</w:t>
      </w:r>
    </w:p>
    <w:p w:rsidR="002B0B62" w:rsidRDefault="00376B58">
      <w:pPr>
        <w:spacing w:line="580" w:lineRule="exact"/>
        <w:ind w:leftChars="388" w:left="815"/>
        <w:rPr>
          <w:rFonts w:ascii="宋体" w:hAnsi="宋体"/>
          <w:sz w:val="24"/>
        </w:rPr>
      </w:pPr>
      <w:r>
        <w:rPr>
          <w:rFonts w:ascii="宋体" w:hAnsi="宋体" w:hint="eastAsia"/>
          <w:sz w:val="24"/>
        </w:rPr>
        <w:t>评标委员会根据评标委员会成员的评审结果，编写评标报告，确定所有投标单位的排名。评标报告由评标委员会全体成员签字，对评标结论持有异议的评标委员会成员可以书面形式阐述其不同意见和理由。评标委员会成员拒绝在评标报告上签字且不陈述其不同意见和理由的，视为同意评标结论，评标委员会应当对此作出书面说明并记录在案。</w:t>
      </w:r>
    </w:p>
    <w:p w:rsidR="002B0B62" w:rsidRDefault="00376B58">
      <w:pPr>
        <w:spacing w:line="560" w:lineRule="exact"/>
        <w:rPr>
          <w:rFonts w:ascii="宋体" w:hAnsi="宋体"/>
          <w:b/>
          <w:bCs/>
          <w:sz w:val="24"/>
        </w:rPr>
      </w:pPr>
      <w:r>
        <w:rPr>
          <w:rFonts w:ascii="宋体" w:hAnsi="宋体" w:hint="eastAsia"/>
          <w:b/>
          <w:bCs/>
          <w:sz w:val="24"/>
        </w:rPr>
        <w:t>7.5    无效投标文件的认定：</w:t>
      </w:r>
    </w:p>
    <w:p w:rsidR="002B0B62" w:rsidRDefault="00376B58">
      <w:pPr>
        <w:spacing w:line="560" w:lineRule="exact"/>
        <w:ind w:left="818" w:hangingChars="341" w:hanging="818"/>
        <w:rPr>
          <w:rFonts w:ascii="宋体" w:hAnsi="宋体"/>
          <w:sz w:val="24"/>
        </w:rPr>
      </w:pPr>
      <w:r>
        <w:rPr>
          <w:rFonts w:ascii="宋体" w:hAnsi="宋体" w:hint="eastAsia"/>
          <w:sz w:val="24"/>
        </w:rPr>
        <w:t>7.5.1  除了开标信封内和保密信封内的分辨投标人身份的文件外，在技术文件的文本文件、展示图纸上标注或做任何可以辨认投标人及专业技术人员身份的名称、印章、商标的。</w:t>
      </w:r>
    </w:p>
    <w:p w:rsidR="002B0B62" w:rsidRDefault="00376B58">
      <w:pPr>
        <w:spacing w:line="560" w:lineRule="exact"/>
        <w:ind w:left="818" w:hangingChars="341" w:hanging="818"/>
        <w:rPr>
          <w:rFonts w:ascii="宋体" w:hAnsi="宋体"/>
          <w:sz w:val="24"/>
        </w:rPr>
      </w:pPr>
      <w:r>
        <w:rPr>
          <w:rFonts w:ascii="宋体" w:hAnsi="宋体" w:hint="eastAsia"/>
          <w:sz w:val="24"/>
        </w:rPr>
        <w:t>7.5.2  投标方案经评标委员会鉴定属明显抄袭。</w:t>
      </w:r>
    </w:p>
    <w:p w:rsidR="002B0B62" w:rsidRDefault="00376B58">
      <w:pPr>
        <w:spacing w:line="560" w:lineRule="exact"/>
        <w:ind w:left="818" w:hangingChars="341" w:hanging="818"/>
        <w:rPr>
          <w:rFonts w:ascii="宋体" w:hAnsi="宋体"/>
          <w:sz w:val="24"/>
        </w:rPr>
      </w:pPr>
      <w:r>
        <w:rPr>
          <w:rFonts w:ascii="宋体" w:hAnsi="宋体" w:hint="eastAsia"/>
          <w:sz w:val="24"/>
        </w:rPr>
        <w:lastRenderedPageBreak/>
        <w:t>7.5.3  投标人提供严重虚假资料和信息，或者不能兑现投标承诺；</w:t>
      </w:r>
    </w:p>
    <w:p w:rsidR="002B0B62" w:rsidRDefault="00376B58">
      <w:pPr>
        <w:spacing w:line="560" w:lineRule="exact"/>
        <w:ind w:left="818" w:hangingChars="341" w:hanging="818"/>
        <w:rPr>
          <w:rFonts w:ascii="宋体" w:hAnsi="宋体"/>
          <w:sz w:val="24"/>
        </w:rPr>
      </w:pPr>
      <w:r>
        <w:rPr>
          <w:rFonts w:ascii="宋体" w:hAnsi="宋体" w:hint="eastAsia"/>
          <w:sz w:val="24"/>
        </w:rPr>
        <w:t>7.5.4  在投标文件的审查、澄清、评价和比较以及授予合同过程中，投标人对其他投标人、招标人、代理机构、交易中心的工作人员施加影响的任何行为。</w:t>
      </w:r>
    </w:p>
    <w:p w:rsidR="002B0B62" w:rsidRDefault="002B0B62">
      <w:pPr>
        <w:spacing w:line="560" w:lineRule="exact"/>
        <w:ind w:left="716" w:hangingChars="341" w:hanging="716"/>
        <w:rPr>
          <w:rFonts w:ascii="宋体" w:hAnsi="宋体"/>
        </w:rPr>
        <w:sectPr w:rsidR="002B0B62">
          <w:headerReference w:type="default" r:id="rId15"/>
          <w:pgSz w:w="11907" w:h="16840"/>
          <w:pgMar w:top="1418" w:right="1474" w:bottom="1418" w:left="1588" w:header="851" w:footer="1134" w:gutter="0"/>
          <w:cols w:space="720"/>
          <w:docGrid w:type="lines" w:linePitch="312"/>
        </w:sectPr>
      </w:pPr>
    </w:p>
    <w:p w:rsidR="002B0B62" w:rsidRDefault="00376B58">
      <w:pPr>
        <w:pStyle w:val="2"/>
        <w:spacing w:before="0" w:after="0" w:line="288" w:lineRule="auto"/>
        <w:rPr>
          <w:rFonts w:ascii="宋体" w:eastAsia="宋体" w:hAnsi="宋体"/>
          <w:sz w:val="28"/>
          <w:szCs w:val="28"/>
        </w:rPr>
      </w:pPr>
      <w:bookmarkStart w:id="151" w:name="_Toc5724453"/>
      <w:bookmarkStart w:id="152" w:name="_Toc497834430"/>
      <w:bookmarkStart w:id="153" w:name="_Toc27574794"/>
      <w:bookmarkStart w:id="154" w:name="_Toc498089885"/>
      <w:bookmarkStart w:id="155" w:name="_Toc1520"/>
      <w:bookmarkStart w:id="156" w:name="_Toc15289"/>
      <w:r>
        <w:rPr>
          <w:rFonts w:ascii="宋体" w:eastAsia="宋体" w:hAnsi="宋体" w:hint="eastAsia"/>
          <w:sz w:val="28"/>
          <w:szCs w:val="28"/>
        </w:rPr>
        <w:lastRenderedPageBreak/>
        <w:t>附表一：技术文件评分表</w:t>
      </w:r>
      <w:bookmarkEnd w:id="151"/>
      <w:bookmarkEnd w:id="152"/>
      <w:bookmarkEnd w:id="153"/>
      <w:bookmarkEnd w:id="154"/>
      <w:r>
        <w:rPr>
          <w:rFonts w:ascii="宋体" w:eastAsia="宋体" w:hAnsi="宋体" w:hint="eastAsia"/>
          <w:sz w:val="28"/>
          <w:szCs w:val="28"/>
        </w:rPr>
        <w:t>（30分）</w:t>
      </w:r>
      <w:bookmarkEnd w:id="155"/>
      <w:bookmarkEnd w:id="156"/>
    </w:p>
    <w:p w:rsidR="002B0B62" w:rsidRDefault="00376B58">
      <w:pPr>
        <w:spacing w:line="288" w:lineRule="auto"/>
        <w:jc w:val="center"/>
        <w:rPr>
          <w:rFonts w:ascii="宋体" w:hAnsi="宋体"/>
          <w:b/>
          <w:sz w:val="24"/>
        </w:rPr>
      </w:pPr>
      <w:bookmarkStart w:id="157" w:name="_Hlk65439153"/>
      <w:r>
        <w:rPr>
          <w:rFonts w:ascii="宋体" w:hAnsi="宋体" w:hint="eastAsia"/>
          <w:b/>
          <w:sz w:val="36"/>
          <w:szCs w:val="36"/>
        </w:rPr>
        <w:t>技术文件评分表（30分）</w:t>
      </w:r>
    </w:p>
    <w:tbl>
      <w:tblPr>
        <w:tblStyle w:val="af0"/>
        <w:tblW w:w="8872" w:type="dxa"/>
        <w:jc w:val="center"/>
        <w:tblLook w:val="04A0"/>
      </w:tblPr>
      <w:tblGrid>
        <w:gridCol w:w="1134"/>
        <w:gridCol w:w="1134"/>
        <w:gridCol w:w="5940"/>
        <w:gridCol w:w="664"/>
      </w:tblGrid>
      <w:tr w:rsidR="002B0B62">
        <w:trPr>
          <w:trHeight w:val="589"/>
          <w:jc w:val="center"/>
        </w:trPr>
        <w:tc>
          <w:tcPr>
            <w:tcW w:w="1134" w:type="dxa"/>
            <w:vAlign w:val="center"/>
          </w:tcPr>
          <w:p w:rsidR="002B0B62" w:rsidRDefault="00376B58">
            <w:pPr>
              <w:jc w:val="center"/>
              <w:rPr>
                <w:b/>
                <w:sz w:val="20"/>
                <w:szCs w:val="20"/>
              </w:rPr>
            </w:pPr>
            <w:r>
              <w:rPr>
                <w:rFonts w:hint="eastAsia"/>
                <w:b/>
                <w:sz w:val="20"/>
                <w:szCs w:val="20"/>
              </w:rPr>
              <w:t>评分因素</w:t>
            </w:r>
          </w:p>
        </w:tc>
        <w:tc>
          <w:tcPr>
            <w:tcW w:w="1134" w:type="dxa"/>
            <w:vAlign w:val="center"/>
          </w:tcPr>
          <w:p w:rsidR="002B0B62" w:rsidRDefault="00376B58">
            <w:pPr>
              <w:jc w:val="center"/>
              <w:rPr>
                <w:b/>
                <w:sz w:val="20"/>
                <w:szCs w:val="20"/>
              </w:rPr>
            </w:pPr>
            <w:r>
              <w:rPr>
                <w:rFonts w:hint="eastAsia"/>
                <w:b/>
                <w:sz w:val="20"/>
                <w:szCs w:val="20"/>
              </w:rPr>
              <w:t>评分项目</w:t>
            </w:r>
          </w:p>
        </w:tc>
        <w:tc>
          <w:tcPr>
            <w:tcW w:w="5940" w:type="dxa"/>
            <w:vAlign w:val="center"/>
          </w:tcPr>
          <w:p w:rsidR="002B0B62" w:rsidRDefault="00376B58">
            <w:pPr>
              <w:jc w:val="center"/>
              <w:rPr>
                <w:b/>
                <w:sz w:val="20"/>
                <w:szCs w:val="20"/>
              </w:rPr>
            </w:pPr>
            <w:r>
              <w:rPr>
                <w:rFonts w:hint="eastAsia"/>
                <w:b/>
                <w:sz w:val="20"/>
                <w:szCs w:val="20"/>
              </w:rPr>
              <w:t>评分细则</w:t>
            </w:r>
          </w:p>
        </w:tc>
        <w:tc>
          <w:tcPr>
            <w:tcW w:w="664" w:type="dxa"/>
            <w:vAlign w:val="center"/>
          </w:tcPr>
          <w:p w:rsidR="002B0B62" w:rsidRDefault="00376B58">
            <w:pPr>
              <w:jc w:val="center"/>
              <w:rPr>
                <w:b/>
                <w:sz w:val="20"/>
                <w:szCs w:val="20"/>
              </w:rPr>
            </w:pPr>
            <w:r>
              <w:rPr>
                <w:rFonts w:hint="eastAsia"/>
                <w:b/>
                <w:sz w:val="20"/>
                <w:szCs w:val="20"/>
              </w:rPr>
              <w:t>分值</w:t>
            </w:r>
          </w:p>
        </w:tc>
      </w:tr>
      <w:tr w:rsidR="002B0B62">
        <w:trPr>
          <w:trHeight w:val="2352"/>
          <w:jc w:val="center"/>
        </w:trPr>
        <w:tc>
          <w:tcPr>
            <w:tcW w:w="1134" w:type="dxa"/>
            <w:vMerge w:val="restart"/>
            <w:vAlign w:val="center"/>
          </w:tcPr>
          <w:p w:rsidR="002B0B62" w:rsidRDefault="00376B58">
            <w:pPr>
              <w:jc w:val="center"/>
              <w:rPr>
                <w:sz w:val="20"/>
                <w:szCs w:val="20"/>
              </w:rPr>
            </w:pPr>
            <w:r>
              <w:rPr>
                <w:rFonts w:hint="eastAsia"/>
                <w:sz w:val="20"/>
                <w:szCs w:val="20"/>
              </w:rPr>
              <w:t>技术文件（满分</w:t>
            </w:r>
            <w:r>
              <w:rPr>
                <w:rFonts w:hint="eastAsia"/>
                <w:sz w:val="20"/>
                <w:szCs w:val="20"/>
              </w:rPr>
              <w:t>3</w:t>
            </w:r>
            <w:r>
              <w:rPr>
                <w:sz w:val="20"/>
                <w:szCs w:val="20"/>
              </w:rPr>
              <w:t>0</w:t>
            </w:r>
            <w:r>
              <w:rPr>
                <w:rFonts w:hint="eastAsia"/>
                <w:sz w:val="20"/>
                <w:szCs w:val="20"/>
              </w:rPr>
              <w:t>分）</w:t>
            </w:r>
          </w:p>
        </w:tc>
        <w:tc>
          <w:tcPr>
            <w:tcW w:w="1134" w:type="dxa"/>
            <w:vAlign w:val="center"/>
          </w:tcPr>
          <w:p w:rsidR="002B0B62" w:rsidRDefault="00376B58">
            <w:pPr>
              <w:jc w:val="center"/>
              <w:rPr>
                <w:sz w:val="20"/>
                <w:szCs w:val="20"/>
              </w:rPr>
            </w:pPr>
            <w:r>
              <w:rPr>
                <w:rFonts w:hint="eastAsia"/>
                <w:sz w:val="20"/>
                <w:szCs w:val="20"/>
              </w:rPr>
              <w:t>对招标项目的理解和总体思路</w:t>
            </w:r>
          </w:p>
        </w:tc>
        <w:tc>
          <w:tcPr>
            <w:tcW w:w="5940" w:type="dxa"/>
          </w:tcPr>
          <w:p w:rsidR="002B0B62" w:rsidRDefault="00376B58">
            <w:pPr>
              <w:pStyle w:val="paragraph"/>
              <w:spacing w:before="40" w:beforeAutospacing="0" w:after="0" w:afterAutospacing="0"/>
              <w:rPr>
                <w:rFonts w:asciiTheme="minorEastAsia" w:eastAsiaTheme="minorEastAsia" w:hAnsiTheme="minorEastAsia"/>
                <w:sz w:val="20"/>
                <w:szCs w:val="20"/>
              </w:rPr>
            </w:pPr>
            <w:r>
              <w:rPr>
                <w:rFonts w:asciiTheme="minorEastAsia" w:eastAsiaTheme="minorEastAsia" w:hAnsiTheme="minorEastAsia" w:hint="eastAsia"/>
                <w:sz w:val="20"/>
                <w:szCs w:val="20"/>
              </w:rPr>
              <w:t>投标人结合规划情况、工期紧迫性及对项目的理解提出总体设计思路等描述准确、具体，得5分；</w:t>
            </w:r>
          </w:p>
          <w:p w:rsidR="002B0B62" w:rsidRDefault="00376B58">
            <w:pPr>
              <w:pStyle w:val="paragraph"/>
              <w:spacing w:before="40" w:beforeAutospacing="0" w:after="0" w:afterAutospacing="0"/>
              <w:rPr>
                <w:rFonts w:asciiTheme="minorEastAsia" w:eastAsiaTheme="minorEastAsia" w:hAnsiTheme="minorEastAsia"/>
                <w:sz w:val="20"/>
                <w:szCs w:val="20"/>
              </w:rPr>
            </w:pPr>
            <w:r>
              <w:rPr>
                <w:rFonts w:asciiTheme="minorEastAsia" w:eastAsiaTheme="minorEastAsia" w:hAnsiTheme="minorEastAsia" w:hint="eastAsia"/>
                <w:sz w:val="20"/>
                <w:szCs w:val="20"/>
              </w:rPr>
              <w:t>投标人结合规划情况、工期紧迫性及对项目的理解提出总体设计思路等基本准确、基本具体，得4.5分；</w:t>
            </w:r>
          </w:p>
          <w:p w:rsidR="002B0B62" w:rsidRDefault="00376B58">
            <w:pPr>
              <w:pStyle w:val="paragraph"/>
              <w:spacing w:before="40" w:beforeAutospacing="0" w:after="0" w:afterAutospacing="0"/>
              <w:rPr>
                <w:rFonts w:asciiTheme="minorEastAsia" w:eastAsiaTheme="minorEastAsia" w:hAnsiTheme="minorEastAsia"/>
                <w:sz w:val="20"/>
                <w:szCs w:val="20"/>
              </w:rPr>
            </w:pPr>
            <w:r>
              <w:rPr>
                <w:rFonts w:asciiTheme="minorEastAsia" w:eastAsiaTheme="minorEastAsia" w:hAnsiTheme="minorEastAsia" w:hint="eastAsia"/>
                <w:sz w:val="20"/>
                <w:szCs w:val="20"/>
              </w:rPr>
              <w:t>投标人结合规划情况、工期紧迫性及对项目的理解提出总体设计思路等表述一般，得4分；</w:t>
            </w:r>
          </w:p>
          <w:p w:rsidR="002B0B62" w:rsidRDefault="00376B58">
            <w:pPr>
              <w:pStyle w:val="paragraph"/>
              <w:spacing w:before="40" w:beforeAutospacing="0" w:after="0" w:afterAutospacing="0"/>
              <w:rPr>
                <w:rFonts w:asciiTheme="minorEastAsia" w:eastAsiaTheme="minorEastAsia" w:hAnsiTheme="minorEastAsia"/>
                <w:sz w:val="20"/>
                <w:szCs w:val="20"/>
              </w:rPr>
            </w:pPr>
            <w:r>
              <w:rPr>
                <w:rFonts w:asciiTheme="minorEastAsia" w:eastAsiaTheme="minorEastAsia" w:hAnsiTheme="minorEastAsia" w:hint="eastAsia"/>
                <w:sz w:val="20"/>
                <w:szCs w:val="20"/>
              </w:rPr>
              <w:t>无该项得0分。</w:t>
            </w:r>
          </w:p>
        </w:tc>
        <w:tc>
          <w:tcPr>
            <w:tcW w:w="664" w:type="dxa"/>
            <w:vAlign w:val="center"/>
          </w:tcPr>
          <w:p w:rsidR="002B0B62" w:rsidRDefault="00376B58">
            <w:pPr>
              <w:jc w:val="center"/>
              <w:rPr>
                <w:sz w:val="20"/>
                <w:szCs w:val="20"/>
              </w:rPr>
            </w:pPr>
            <w:r>
              <w:rPr>
                <w:rFonts w:hint="eastAsia"/>
                <w:sz w:val="20"/>
                <w:szCs w:val="20"/>
              </w:rPr>
              <w:t>5</w:t>
            </w:r>
            <w:r>
              <w:rPr>
                <w:rFonts w:hint="eastAsia"/>
                <w:sz w:val="20"/>
                <w:szCs w:val="20"/>
              </w:rPr>
              <w:t>分</w:t>
            </w:r>
          </w:p>
        </w:tc>
      </w:tr>
      <w:tr w:rsidR="002B0B62">
        <w:trPr>
          <w:jc w:val="center"/>
        </w:trPr>
        <w:tc>
          <w:tcPr>
            <w:tcW w:w="1134" w:type="dxa"/>
            <w:vMerge/>
          </w:tcPr>
          <w:p w:rsidR="002B0B62" w:rsidRDefault="002B0B62">
            <w:pPr>
              <w:jc w:val="center"/>
              <w:rPr>
                <w:sz w:val="20"/>
                <w:szCs w:val="20"/>
              </w:rPr>
            </w:pPr>
          </w:p>
        </w:tc>
        <w:tc>
          <w:tcPr>
            <w:tcW w:w="1134" w:type="dxa"/>
            <w:vAlign w:val="center"/>
          </w:tcPr>
          <w:p w:rsidR="002B0B62" w:rsidRDefault="00376B58">
            <w:pPr>
              <w:jc w:val="center"/>
              <w:rPr>
                <w:sz w:val="20"/>
                <w:szCs w:val="20"/>
              </w:rPr>
            </w:pPr>
            <w:r>
              <w:rPr>
                <w:rFonts w:hint="eastAsia"/>
                <w:sz w:val="20"/>
                <w:szCs w:val="20"/>
              </w:rPr>
              <w:t>招标项目勘察设计的特点、关键技术问题的认识及基对策措施</w:t>
            </w:r>
          </w:p>
        </w:tc>
        <w:tc>
          <w:tcPr>
            <w:tcW w:w="5940" w:type="dxa"/>
          </w:tcPr>
          <w:p w:rsidR="002B0B62" w:rsidRDefault="00376B58">
            <w:pPr>
              <w:pStyle w:val="paragraph"/>
              <w:spacing w:before="40" w:beforeAutospacing="0" w:after="0" w:afterAutospacing="0"/>
              <w:rPr>
                <w:rFonts w:asciiTheme="minorEastAsia" w:eastAsiaTheme="minorEastAsia" w:hAnsiTheme="minorEastAsia"/>
                <w:sz w:val="20"/>
                <w:szCs w:val="20"/>
              </w:rPr>
            </w:pPr>
            <w:r>
              <w:rPr>
                <w:rFonts w:asciiTheme="minorEastAsia" w:eastAsiaTheme="minorEastAsia" w:hAnsiTheme="minorEastAsia" w:hint="eastAsia"/>
                <w:sz w:val="20"/>
                <w:szCs w:val="20"/>
              </w:rPr>
              <w:t>投标人在勘察设计过程中，为关键技术问题所提出的处理措施准确、符合实际，得5分；</w:t>
            </w:r>
          </w:p>
          <w:p w:rsidR="002B0B62" w:rsidRDefault="00376B58">
            <w:pPr>
              <w:pStyle w:val="paragraph"/>
              <w:spacing w:before="40" w:beforeAutospacing="0" w:after="0" w:afterAutospacing="0"/>
              <w:rPr>
                <w:rFonts w:asciiTheme="minorEastAsia" w:eastAsiaTheme="minorEastAsia" w:hAnsiTheme="minorEastAsia"/>
                <w:sz w:val="20"/>
                <w:szCs w:val="20"/>
              </w:rPr>
            </w:pPr>
            <w:r>
              <w:rPr>
                <w:rFonts w:asciiTheme="minorEastAsia" w:eastAsiaTheme="minorEastAsia" w:hAnsiTheme="minorEastAsia" w:hint="eastAsia"/>
                <w:sz w:val="20"/>
                <w:szCs w:val="20"/>
              </w:rPr>
              <w:t>投标人在勘察设计过程中，为关键技术问题所提出的处理措施基本准确、基本符合实际，得4.5分；</w:t>
            </w:r>
          </w:p>
          <w:p w:rsidR="002B0B62" w:rsidRDefault="00376B58">
            <w:pPr>
              <w:pStyle w:val="paragraph"/>
              <w:spacing w:before="40" w:beforeAutospacing="0" w:after="0" w:afterAutospacing="0"/>
              <w:rPr>
                <w:rFonts w:asciiTheme="minorEastAsia" w:eastAsiaTheme="minorEastAsia" w:hAnsiTheme="minorEastAsia"/>
                <w:sz w:val="20"/>
                <w:szCs w:val="20"/>
              </w:rPr>
            </w:pPr>
            <w:r>
              <w:rPr>
                <w:rFonts w:asciiTheme="minorEastAsia" w:eastAsiaTheme="minorEastAsia" w:hAnsiTheme="minorEastAsia" w:hint="eastAsia"/>
                <w:sz w:val="20"/>
                <w:szCs w:val="20"/>
              </w:rPr>
              <w:t>投标人在勘察设计过程中，为关键技术问题所提出的处理措施不够符合实际，得4分；</w:t>
            </w:r>
          </w:p>
          <w:p w:rsidR="002B0B62" w:rsidRDefault="00376B58">
            <w:pPr>
              <w:pStyle w:val="paragraph"/>
              <w:spacing w:before="40" w:beforeAutospacing="0" w:after="0" w:afterAutospacing="0"/>
              <w:rPr>
                <w:rFonts w:asciiTheme="minorEastAsia" w:eastAsiaTheme="minorEastAsia" w:hAnsiTheme="minorEastAsia"/>
                <w:sz w:val="20"/>
                <w:szCs w:val="20"/>
              </w:rPr>
            </w:pPr>
            <w:r>
              <w:rPr>
                <w:rFonts w:asciiTheme="minorEastAsia" w:eastAsiaTheme="minorEastAsia" w:hAnsiTheme="minorEastAsia" w:hint="eastAsia"/>
                <w:sz w:val="20"/>
                <w:szCs w:val="20"/>
              </w:rPr>
              <w:t>无该项得0分。</w:t>
            </w:r>
          </w:p>
        </w:tc>
        <w:tc>
          <w:tcPr>
            <w:tcW w:w="664" w:type="dxa"/>
            <w:vAlign w:val="center"/>
          </w:tcPr>
          <w:p w:rsidR="002B0B62" w:rsidRDefault="00376B58">
            <w:pPr>
              <w:jc w:val="center"/>
              <w:rPr>
                <w:sz w:val="20"/>
                <w:szCs w:val="20"/>
              </w:rPr>
            </w:pPr>
            <w:r>
              <w:rPr>
                <w:rFonts w:hint="eastAsia"/>
                <w:sz w:val="20"/>
                <w:szCs w:val="20"/>
              </w:rPr>
              <w:t>5</w:t>
            </w:r>
            <w:r>
              <w:rPr>
                <w:rFonts w:hint="eastAsia"/>
                <w:sz w:val="20"/>
                <w:szCs w:val="20"/>
              </w:rPr>
              <w:t>分</w:t>
            </w:r>
          </w:p>
        </w:tc>
      </w:tr>
      <w:tr w:rsidR="002B0B62">
        <w:trPr>
          <w:jc w:val="center"/>
        </w:trPr>
        <w:tc>
          <w:tcPr>
            <w:tcW w:w="1134" w:type="dxa"/>
            <w:vMerge/>
          </w:tcPr>
          <w:p w:rsidR="002B0B62" w:rsidRDefault="002B0B62">
            <w:pPr>
              <w:jc w:val="center"/>
              <w:rPr>
                <w:sz w:val="20"/>
                <w:szCs w:val="20"/>
              </w:rPr>
            </w:pPr>
          </w:p>
        </w:tc>
        <w:tc>
          <w:tcPr>
            <w:tcW w:w="1134" w:type="dxa"/>
            <w:vAlign w:val="center"/>
          </w:tcPr>
          <w:p w:rsidR="002B0B62" w:rsidRDefault="00376B58">
            <w:pPr>
              <w:jc w:val="center"/>
              <w:rPr>
                <w:sz w:val="20"/>
                <w:szCs w:val="20"/>
              </w:rPr>
            </w:pPr>
            <w:r>
              <w:rPr>
                <w:rFonts w:hint="eastAsia"/>
                <w:sz w:val="20"/>
                <w:szCs w:val="20"/>
              </w:rPr>
              <w:t>对项目实施难点和重点的理解与分析及解决措施</w:t>
            </w:r>
          </w:p>
        </w:tc>
        <w:tc>
          <w:tcPr>
            <w:tcW w:w="5940" w:type="dxa"/>
          </w:tcPr>
          <w:p w:rsidR="002B0B62" w:rsidRDefault="00376B58">
            <w:pPr>
              <w:pStyle w:val="paragraph"/>
              <w:spacing w:before="40" w:beforeAutospacing="0" w:after="0" w:afterAutospacing="0"/>
              <w:rPr>
                <w:rFonts w:asciiTheme="minorEastAsia" w:eastAsiaTheme="minorEastAsia" w:hAnsiTheme="minorEastAsia"/>
                <w:sz w:val="20"/>
                <w:szCs w:val="20"/>
              </w:rPr>
            </w:pPr>
            <w:r>
              <w:rPr>
                <w:rFonts w:asciiTheme="minorEastAsia" w:eastAsiaTheme="minorEastAsia" w:hAnsiTheme="minorEastAsia" w:hint="eastAsia"/>
                <w:sz w:val="20"/>
                <w:szCs w:val="20"/>
              </w:rPr>
              <w:t>投标人对本项目的难点和重点的分析、关键性技术问题的建议、解决方案、安全措施等准确、符合实际，得5分；</w:t>
            </w:r>
          </w:p>
          <w:p w:rsidR="002B0B62" w:rsidRDefault="00376B58">
            <w:pPr>
              <w:pStyle w:val="paragraph"/>
              <w:spacing w:before="40" w:beforeAutospacing="0" w:after="0" w:afterAutospacing="0"/>
              <w:rPr>
                <w:rFonts w:asciiTheme="minorEastAsia" w:eastAsiaTheme="minorEastAsia" w:hAnsiTheme="minorEastAsia"/>
                <w:sz w:val="20"/>
                <w:szCs w:val="20"/>
              </w:rPr>
            </w:pPr>
            <w:r>
              <w:rPr>
                <w:rFonts w:asciiTheme="minorEastAsia" w:eastAsiaTheme="minorEastAsia" w:hAnsiTheme="minorEastAsia" w:hint="eastAsia"/>
                <w:sz w:val="20"/>
                <w:szCs w:val="20"/>
              </w:rPr>
              <w:t>投标人对本项目的难点和重点的分析、关键性技术问题的建</w:t>
            </w:r>
          </w:p>
          <w:p w:rsidR="002B0B62" w:rsidRDefault="00376B58">
            <w:pPr>
              <w:pStyle w:val="paragraph"/>
              <w:spacing w:before="40" w:beforeAutospacing="0" w:after="0" w:afterAutospacing="0"/>
              <w:rPr>
                <w:rFonts w:asciiTheme="minorEastAsia" w:eastAsiaTheme="minorEastAsia" w:hAnsiTheme="minorEastAsia"/>
                <w:sz w:val="20"/>
                <w:szCs w:val="20"/>
              </w:rPr>
            </w:pPr>
            <w:r>
              <w:rPr>
                <w:rFonts w:asciiTheme="minorEastAsia" w:eastAsiaTheme="minorEastAsia" w:hAnsiTheme="minorEastAsia" w:hint="eastAsia"/>
                <w:sz w:val="20"/>
                <w:szCs w:val="20"/>
              </w:rPr>
              <w:t>议、解决方案、安全措施等基本准确、基本符合实际，得4</w:t>
            </w:r>
            <w:r>
              <w:rPr>
                <w:rFonts w:asciiTheme="minorEastAsia" w:eastAsiaTheme="minorEastAsia" w:hAnsiTheme="minorEastAsia"/>
                <w:sz w:val="20"/>
                <w:szCs w:val="20"/>
              </w:rPr>
              <w:t>.</w:t>
            </w:r>
            <w:r>
              <w:rPr>
                <w:rFonts w:asciiTheme="minorEastAsia" w:eastAsiaTheme="minorEastAsia" w:hAnsiTheme="minorEastAsia" w:hint="eastAsia"/>
                <w:sz w:val="20"/>
                <w:szCs w:val="20"/>
              </w:rPr>
              <w:t>5分；</w:t>
            </w:r>
          </w:p>
          <w:p w:rsidR="002B0B62" w:rsidRDefault="00376B58">
            <w:pPr>
              <w:pStyle w:val="paragraph"/>
              <w:spacing w:before="40" w:beforeAutospacing="0" w:after="0" w:afterAutospacing="0"/>
              <w:rPr>
                <w:rFonts w:asciiTheme="minorEastAsia" w:eastAsiaTheme="minorEastAsia" w:hAnsiTheme="minorEastAsia"/>
                <w:sz w:val="20"/>
                <w:szCs w:val="20"/>
              </w:rPr>
            </w:pPr>
            <w:r>
              <w:rPr>
                <w:rFonts w:asciiTheme="minorEastAsia" w:eastAsiaTheme="minorEastAsia" w:hAnsiTheme="minorEastAsia" w:hint="eastAsia"/>
                <w:sz w:val="20"/>
                <w:szCs w:val="20"/>
              </w:rPr>
              <w:t>投标人对本项目的难点和重点的分析、关键性技术问题的建议、解决方案、安全措施等表述一般，得4分；</w:t>
            </w:r>
          </w:p>
          <w:p w:rsidR="002B0B62" w:rsidRDefault="00376B58">
            <w:pPr>
              <w:pStyle w:val="paragraph"/>
              <w:spacing w:before="40" w:beforeAutospacing="0" w:after="0" w:afterAutospacing="0"/>
              <w:rPr>
                <w:rFonts w:asciiTheme="minorEastAsia" w:eastAsiaTheme="minorEastAsia" w:hAnsiTheme="minorEastAsia"/>
                <w:sz w:val="20"/>
                <w:szCs w:val="20"/>
              </w:rPr>
            </w:pPr>
            <w:r>
              <w:rPr>
                <w:rFonts w:asciiTheme="minorEastAsia" w:eastAsiaTheme="minorEastAsia" w:hAnsiTheme="minorEastAsia" w:hint="eastAsia"/>
                <w:sz w:val="20"/>
                <w:szCs w:val="20"/>
              </w:rPr>
              <w:t>无该项得0分。</w:t>
            </w:r>
          </w:p>
        </w:tc>
        <w:tc>
          <w:tcPr>
            <w:tcW w:w="664" w:type="dxa"/>
            <w:vAlign w:val="center"/>
          </w:tcPr>
          <w:p w:rsidR="002B0B62" w:rsidRDefault="00376B58">
            <w:pPr>
              <w:jc w:val="center"/>
              <w:rPr>
                <w:sz w:val="20"/>
                <w:szCs w:val="20"/>
              </w:rPr>
            </w:pPr>
            <w:r>
              <w:rPr>
                <w:rFonts w:hint="eastAsia"/>
                <w:sz w:val="20"/>
                <w:szCs w:val="20"/>
              </w:rPr>
              <w:t>5</w:t>
            </w:r>
            <w:r>
              <w:rPr>
                <w:rFonts w:hint="eastAsia"/>
                <w:sz w:val="20"/>
                <w:szCs w:val="20"/>
              </w:rPr>
              <w:t>分</w:t>
            </w:r>
          </w:p>
        </w:tc>
      </w:tr>
      <w:tr w:rsidR="002B0B62">
        <w:trPr>
          <w:jc w:val="center"/>
        </w:trPr>
        <w:tc>
          <w:tcPr>
            <w:tcW w:w="1134" w:type="dxa"/>
            <w:vMerge/>
          </w:tcPr>
          <w:p w:rsidR="002B0B62" w:rsidRDefault="002B0B62">
            <w:pPr>
              <w:jc w:val="center"/>
              <w:rPr>
                <w:sz w:val="20"/>
                <w:szCs w:val="20"/>
              </w:rPr>
            </w:pPr>
          </w:p>
        </w:tc>
        <w:tc>
          <w:tcPr>
            <w:tcW w:w="1134" w:type="dxa"/>
            <w:vAlign w:val="center"/>
          </w:tcPr>
          <w:p w:rsidR="002B0B62" w:rsidRDefault="00376B58">
            <w:pPr>
              <w:jc w:val="center"/>
              <w:rPr>
                <w:sz w:val="20"/>
                <w:szCs w:val="20"/>
              </w:rPr>
            </w:pPr>
            <w:r>
              <w:rPr>
                <w:rFonts w:hint="eastAsia"/>
                <w:sz w:val="20"/>
                <w:szCs w:val="20"/>
              </w:rPr>
              <w:t>设计方案图表</w:t>
            </w:r>
          </w:p>
        </w:tc>
        <w:tc>
          <w:tcPr>
            <w:tcW w:w="5940" w:type="dxa"/>
          </w:tcPr>
          <w:p w:rsidR="002B0B62" w:rsidRDefault="00376B58">
            <w:pPr>
              <w:pStyle w:val="paragraph"/>
              <w:spacing w:before="40" w:beforeAutospacing="0" w:after="0" w:afterAutospacing="0"/>
              <w:rPr>
                <w:rFonts w:asciiTheme="minorEastAsia" w:eastAsiaTheme="minorEastAsia" w:hAnsiTheme="minorEastAsia"/>
                <w:sz w:val="20"/>
                <w:szCs w:val="20"/>
              </w:rPr>
            </w:pPr>
            <w:r>
              <w:rPr>
                <w:rFonts w:asciiTheme="minorEastAsia" w:eastAsiaTheme="minorEastAsia" w:hAnsiTheme="minorEastAsia" w:hint="eastAsia"/>
                <w:sz w:val="20"/>
                <w:szCs w:val="20"/>
              </w:rPr>
              <w:t>设计方案的总体布局、功能、经济技术指标、设计深度符合</w:t>
            </w:r>
          </w:p>
          <w:p w:rsidR="002B0B62" w:rsidRDefault="00376B58">
            <w:pPr>
              <w:pStyle w:val="paragraph"/>
              <w:spacing w:before="40" w:beforeAutospacing="0" w:after="0" w:afterAutospacing="0"/>
              <w:rPr>
                <w:rFonts w:asciiTheme="minorEastAsia" w:eastAsiaTheme="minorEastAsia" w:hAnsiTheme="minorEastAsia"/>
                <w:sz w:val="20"/>
                <w:szCs w:val="20"/>
              </w:rPr>
            </w:pPr>
            <w:r>
              <w:rPr>
                <w:rFonts w:asciiTheme="minorEastAsia" w:eastAsiaTheme="minorEastAsia" w:hAnsiTheme="minorEastAsia" w:hint="eastAsia"/>
                <w:sz w:val="20"/>
                <w:szCs w:val="20"/>
              </w:rPr>
              <w:t>偏制办法要求，得5分；</w:t>
            </w:r>
          </w:p>
          <w:p w:rsidR="002B0B62" w:rsidRDefault="00376B58">
            <w:pPr>
              <w:pStyle w:val="paragraph"/>
              <w:spacing w:before="40" w:beforeAutospacing="0" w:after="0" w:afterAutospacing="0"/>
              <w:rPr>
                <w:rFonts w:asciiTheme="minorEastAsia" w:eastAsiaTheme="minorEastAsia" w:hAnsiTheme="minorEastAsia"/>
                <w:sz w:val="20"/>
                <w:szCs w:val="20"/>
              </w:rPr>
            </w:pPr>
            <w:r>
              <w:rPr>
                <w:rFonts w:asciiTheme="minorEastAsia" w:eastAsiaTheme="minorEastAsia" w:hAnsiTheme="minorEastAsia" w:hint="eastAsia"/>
                <w:sz w:val="20"/>
                <w:szCs w:val="20"/>
              </w:rPr>
              <w:t>设计方案的总体布局、功能、经济技术指标、设计深度基本符合编制办法要求，得4.5分；</w:t>
            </w:r>
          </w:p>
          <w:p w:rsidR="002B0B62" w:rsidRDefault="00376B58">
            <w:pPr>
              <w:pStyle w:val="paragraph"/>
              <w:spacing w:before="40" w:beforeAutospacing="0" w:after="0" w:afterAutospacing="0"/>
              <w:rPr>
                <w:rFonts w:asciiTheme="minorEastAsia" w:eastAsiaTheme="minorEastAsia" w:hAnsiTheme="minorEastAsia"/>
                <w:sz w:val="20"/>
                <w:szCs w:val="20"/>
              </w:rPr>
            </w:pPr>
            <w:r>
              <w:rPr>
                <w:rFonts w:asciiTheme="minorEastAsia" w:eastAsiaTheme="minorEastAsia" w:hAnsiTheme="minorEastAsia" w:hint="eastAsia"/>
                <w:sz w:val="20"/>
                <w:szCs w:val="20"/>
              </w:rPr>
              <w:t>设计方案的总体布局、功能、经济技术指标、设计深度不够符合编制办法要求，得4分；</w:t>
            </w:r>
          </w:p>
          <w:p w:rsidR="002B0B62" w:rsidRDefault="00376B58">
            <w:pPr>
              <w:pStyle w:val="paragraph"/>
              <w:spacing w:before="40" w:beforeAutospacing="0" w:after="0" w:afterAutospacing="0"/>
              <w:rPr>
                <w:rFonts w:asciiTheme="minorEastAsia" w:eastAsiaTheme="minorEastAsia" w:hAnsiTheme="minorEastAsia"/>
                <w:sz w:val="20"/>
                <w:szCs w:val="20"/>
              </w:rPr>
            </w:pPr>
            <w:r>
              <w:rPr>
                <w:rFonts w:asciiTheme="minorEastAsia" w:eastAsiaTheme="minorEastAsia" w:hAnsiTheme="minorEastAsia" w:hint="eastAsia"/>
                <w:sz w:val="20"/>
                <w:szCs w:val="20"/>
              </w:rPr>
              <w:t>该项得0分。</w:t>
            </w:r>
          </w:p>
        </w:tc>
        <w:tc>
          <w:tcPr>
            <w:tcW w:w="664" w:type="dxa"/>
            <w:vAlign w:val="center"/>
          </w:tcPr>
          <w:p w:rsidR="002B0B62" w:rsidRDefault="00376B58">
            <w:pPr>
              <w:jc w:val="center"/>
              <w:rPr>
                <w:sz w:val="20"/>
                <w:szCs w:val="20"/>
              </w:rPr>
            </w:pPr>
            <w:r>
              <w:rPr>
                <w:rFonts w:hint="eastAsia"/>
                <w:sz w:val="20"/>
                <w:szCs w:val="20"/>
              </w:rPr>
              <w:t>5</w:t>
            </w:r>
            <w:r>
              <w:rPr>
                <w:rFonts w:hint="eastAsia"/>
                <w:sz w:val="20"/>
                <w:szCs w:val="20"/>
              </w:rPr>
              <w:t>分</w:t>
            </w:r>
          </w:p>
        </w:tc>
      </w:tr>
      <w:tr w:rsidR="002B0B62">
        <w:trPr>
          <w:jc w:val="center"/>
        </w:trPr>
        <w:tc>
          <w:tcPr>
            <w:tcW w:w="1134" w:type="dxa"/>
            <w:vMerge/>
          </w:tcPr>
          <w:p w:rsidR="002B0B62" w:rsidRDefault="002B0B62">
            <w:pPr>
              <w:jc w:val="center"/>
              <w:rPr>
                <w:sz w:val="20"/>
                <w:szCs w:val="20"/>
              </w:rPr>
            </w:pPr>
          </w:p>
        </w:tc>
        <w:tc>
          <w:tcPr>
            <w:tcW w:w="1134" w:type="dxa"/>
            <w:vAlign w:val="center"/>
          </w:tcPr>
          <w:p w:rsidR="002B0B62" w:rsidRDefault="00376B58">
            <w:pPr>
              <w:jc w:val="center"/>
              <w:rPr>
                <w:sz w:val="20"/>
                <w:szCs w:val="20"/>
              </w:rPr>
            </w:pPr>
            <w:r>
              <w:rPr>
                <w:rFonts w:hint="eastAsia"/>
                <w:sz w:val="20"/>
                <w:szCs w:val="20"/>
              </w:rPr>
              <w:t>后续服务的安排及保证措施</w:t>
            </w:r>
          </w:p>
        </w:tc>
        <w:tc>
          <w:tcPr>
            <w:tcW w:w="5940" w:type="dxa"/>
          </w:tcPr>
          <w:p w:rsidR="002B0B62" w:rsidRDefault="00376B58">
            <w:pPr>
              <w:pStyle w:val="paragraph"/>
              <w:spacing w:before="40" w:beforeAutospacing="0" w:after="0" w:afterAutospacing="0"/>
              <w:rPr>
                <w:rFonts w:asciiTheme="minorEastAsia" w:eastAsiaTheme="minorEastAsia" w:hAnsiTheme="minorEastAsia"/>
                <w:sz w:val="20"/>
                <w:szCs w:val="20"/>
              </w:rPr>
            </w:pPr>
            <w:r>
              <w:rPr>
                <w:rFonts w:asciiTheme="minorEastAsia" w:eastAsiaTheme="minorEastAsia" w:hAnsiTheme="minorEastAsia" w:hint="eastAsia"/>
                <w:sz w:val="20"/>
                <w:szCs w:val="20"/>
              </w:rPr>
              <w:t>投标人后续服务安排的科学合理性、后续服务保障措施准确、符合实际，得5分；</w:t>
            </w:r>
          </w:p>
          <w:p w:rsidR="002B0B62" w:rsidRDefault="00376B58">
            <w:pPr>
              <w:pStyle w:val="paragraph"/>
              <w:spacing w:before="40" w:beforeAutospacing="0" w:after="0" w:afterAutospacing="0"/>
              <w:rPr>
                <w:rFonts w:asciiTheme="minorEastAsia" w:eastAsiaTheme="minorEastAsia" w:hAnsiTheme="minorEastAsia"/>
                <w:sz w:val="20"/>
                <w:szCs w:val="20"/>
              </w:rPr>
            </w:pPr>
            <w:r>
              <w:rPr>
                <w:rFonts w:asciiTheme="minorEastAsia" w:eastAsiaTheme="minorEastAsia" w:hAnsiTheme="minorEastAsia" w:hint="eastAsia"/>
                <w:sz w:val="20"/>
                <w:szCs w:val="20"/>
              </w:rPr>
              <w:t>投标人后续服务安排的科学合理性、后续服务保障措施基本准确、基本符合实际、得4.5分；</w:t>
            </w:r>
          </w:p>
          <w:p w:rsidR="002B0B62" w:rsidRDefault="00376B58">
            <w:pPr>
              <w:pStyle w:val="paragraph"/>
              <w:spacing w:before="40" w:beforeAutospacing="0" w:after="0" w:afterAutospacing="0"/>
              <w:rPr>
                <w:rFonts w:asciiTheme="minorEastAsia" w:eastAsiaTheme="minorEastAsia" w:hAnsiTheme="minorEastAsia"/>
                <w:sz w:val="20"/>
                <w:szCs w:val="20"/>
              </w:rPr>
            </w:pPr>
            <w:r>
              <w:rPr>
                <w:rFonts w:asciiTheme="minorEastAsia" w:eastAsiaTheme="minorEastAsia" w:hAnsiTheme="minorEastAsia" w:hint="eastAsia"/>
                <w:sz w:val="20"/>
                <w:szCs w:val="20"/>
              </w:rPr>
              <w:t>投标人后续服务安排的科学合理性、后续服务保障措施表述一般，得4分；</w:t>
            </w:r>
          </w:p>
          <w:p w:rsidR="002B0B62" w:rsidRDefault="00376B58">
            <w:pPr>
              <w:pStyle w:val="paragraph"/>
              <w:spacing w:before="40" w:beforeAutospacing="0" w:after="0" w:afterAutospacing="0"/>
              <w:rPr>
                <w:rFonts w:asciiTheme="minorEastAsia" w:eastAsiaTheme="minorEastAsia" w:hAnsiTheme="minorEastAsia"/>
                <w:sz w:val="20"/>
                <w:szCs w:val="20"/>
              </w:rPr>
            </w:pPr>
            <w:r>
              <w:rPr>
                <w:rFonts w:asciiTheme="minorEastAsia" w:eastAsiaTheme="minorEastAsia" w:hAnsiTheme="minorEastAsia" w:hint="eastAsia"/>
                <w:sz w:val="20"/>
                <w:szCs w:val="20"/>
              </w:rPr>
              <w:t>无该项得0分。</w:t>
            </w:r>
          </w:p>
        </w:tc>
        <w:tc>
          <w:tcPr>
            <w:tcW w:w="664" w:type="dxa"/>
            <w:vAlign w:val="center"/>
          </w:tcPr>
          <w:p w:rsidR="002B0B62" w:rsidRDefault="00376B58">
            <w:pPr>
              <w:jc w:val="center"/>
              <w:rPr>
                <w:sz w:val="20"/>
                <w:szCs w:val="20"/>
              </w:rPr>
            </w:pPr>
            <w:r>
              <w:rPr>
                <w:rFonts w:hint="eastAsia"/>
                <w:sz w:val="20"/>
                <w:szCs w:val="20"/>
              </w:rPr>
              <w:t>5</w:t>
            </w:r>
            <w:r>
              <w:rPr>
                <w:rFonts w:hint="eastAsia"/>
                <w:sz w:val="20"/>
                <w:szCs w:val="20"/>
              </w:rPr>
              <w:t>分</w:t>
            </w:r>
          </w:p>
        </w:tc>
      </w:tr>
      <w:tr w:rsidR="002B0B62">
        <w:trPr>
          <w:jc w:val="center"/>
        </w:trPr>
        <w:tc>
          <w:tcPr>
            <w:tcW w:w="1134" w:type="dxa"/>
            <w:vMerge/>
          </w:tcPr>
          <w:p w:rsidR="002B0B62" w:rsidRDefault="002B0B62">
            <w:pPr>
              <w:rPr>
                <w:sz w:val="20"/>
                <w:szCs w:val="20"/>
              </w:rPr>
            </w:pPr>
          </w:p>
        </w:tc>
        <w:tc>
          <w:tcPr>
            <w:tcW w:w="1134" w:type="dxa"/>
            <w:vAlign w:val="center"/>
          </w:tcPr>
          <w:p w:rsidR="002B0B62" w:rsidRDefault="00376B58">
            <w:pPr>
              <w:rPr>
                <w:sz w:val="20"/>
                <w:szCs w:val="20"/>
              </w:rPr>
            </w:pPr>
            <w:r>
              <w:rPr>
                <w:rFonts w:hint="eastAsia"/>
                <w:sz w:val="20"/>
                <w:szCs w:val="20"/>
              </w:rPr>
              <w:t>工作计划及质量保证体系</w:t>
            </w:r>
          </w:p>
        </w:tc>
        <w:tc>
          <w:tcPr>
            <w:tcW w:w="5940" w:type="dxa"/>
          </w:tcPr>
          <w:p w:rsidR="002B0B62" w:rsidRDefault="00376B58">
            <w:pPr>
              <w:pStyle w:val="paragraph"/>
              <w:spacing w:before="40" w:beforeAutospacing="0" w:after="0" w:afterAutospacing="0"/>
              <w:rPr>
                <w:rFonts w:asciiTheme="minorEastAsia" w:eastAsiaTheme="minorEastAsia" w:hAnsiTheme="minorEastAsia"/>
                <w:sz w:val="20"/>
                <w:szCs w:val="20"/>
              </w:rPr>
            </w:pPr>
            <w:r>
              <w:rPr>
                <w:rFonts w:asciiTheme="minorEastAsia" w:eastAsiaTheme="minorEastAsia" w:hAnsiTheme="minorEastAsia" w:hint="eastAsia"/>
                <w:sz w:val="20"/>
                <w:szCs w:val="20"/>
              </w:rPr>
              <w:t>投标人的勘察设计工作计划、勘察设计的质量、公司质量保证体系、进度保证措施准确、符合实际，得5分；</w:t>
            </w:r>
          </w:p>
          <w:p w:rsidR="002B0B62" w:rsidRDefault="00376B58">
            <w:pPr>
              <w:pStyle w:val="paragraph"/>
              <w:spacing w:before="40" w:beforeAutospacing="0" w:after="0" w:afterAutospacing="0"/>
              <w:rPr>
                <w:rFonts w:asciiTheme="minorEastAsia" w:eastAsiaTheme="minorEastAsia" w:hAnsiTheme="minorEastAsia"/>
                <w:sz w:val="20"/>
                <w:szCs w:val="20"/>
              </w:rPr>
            </w:pPr>
            <w:r>
              <w:rPr>
                <w:rFonts w:asciiTheme="minorEastAsia" w:eastAsiaTheme="minorEastAsia" w:hAnsiTheme="minorEastAsia" w:hint="eastAsia"/>
                <w:sz w:val="20"/>
                <w:szCs w:val="20"/>
              </w:rPr>
              <w:t>投标人结合规划情况、工期紧迫性及对项目的理解提出总体设计思路等基本准确、基本符合实际，得4.5分；</w:t>
            </w:r>
          </w:p>
          <w:p w:rsidR="002B0B62" w:rsidRDefault="00376B58">
            <w:pPr>
              <w:pStyle w:val="paragraph"/>
              <w:spacing w:before="40" w:beforeAutospacing="0" w:after="0" w:afterAutospacing="0"/>
              <w:rPr>
                <w:rFonts w:asciiTheme="minorEastAsia" w:eastAsiaTheme="minorEastAsia" w:hAnsiTheme="minorEastAsia"/>
                <w:sz w:val="20"/>
                <w:szCs w:val="20"/>
              </w:rPr>
            </w:pPr>
            <w:r>
              <w:rPr>
                <w:rFonts w:asciiTheme="minorEastAsia" w:eastAsiaTheme="minorEastAsia" w:hAnsiTheme="minorEastAsia" w:hint="eastAsia"/>
                <w:sz w:val="20"/>
                <w:szCs w:val="20"/>
              </w:rPr>
              <w:t>投标人结合规划情况.工期紧迫性及对项目的理解提出总体设计思路等表述一般，得4分；</w:t>
            </w:r>
          </w:p>
          <w:p w:rsidR="002B0B62" w:rsidRDefault="00376B58">
            <w:pPr>
              <w:jc w:val="left"/>
              <w:rPr>
                <w:sz w:val="20"/>
                <w:szCs w:val="20"/>
              </w:rPr>
            </w:pPr>
            <w:r>
              <w:rPr>
                <w:rFonts w:hint="eastAsia"/>
                <w:sz w:val="20"/>
                <w:szCs w:val="20"/>
              </w:rPr>
              <w:t>无该项得</w:t>
            </w:r>
            <w:r>
              <w:rPr>
                <w:rFonts w:hint="eastAsia"/>
                <w:sz w:val="20"/>
                <w:szCs w:val="20"/>
              </w:rPr>
              <w:t>0</w:t>
            </w:r>
            <w:r>
              <w:rPr>
                <w:rFonts w:hint="eastAsia"/>
                <w:sz w:val="20"/>
                <w:szCs w:val="20"/>
              </w:rPr>
              <w:t>分。</w:t>
            </w:r>
          </w:p>
        </w:tc>
        <w:tc>
          <w:tcPr>
            <w:tcW w:w="664" w:type="dxa"/>
            <w:vAlign w:val="center"/>
          </w:tcPr>
          <w:p w:rsidR="002B0B62" w:rsidRDefault="00376B58">
            <w:pPr>
              <w:jc w:val="center"/>
              <w:rPr>
                <w:sz w:val="20"/>
                <w:szCs w:val="20"/>
              </w:rPr>
            </w:pPr>
            <w:r>
              <w:rPr>
                <w:rFonts w:hint="eastAsia"/>
                <w:sz w:val="20"/>
                <w:szCs w:val="20"/>
              </w:rPr>
              <w:t>5</w:t>
            </w:r>
            <w:r>
              <w:rPr>
                <w:rFonts w:hint="eastAsia"/>
                <w:sz w:val="20"/>
                <w:szCs w:val="20"/>
              </w:rPr>
              <w:t>分</w:t>
            </w:r>
          </w:p>
        </w:tc>
      </w:tr>
    </w:tbl>
    <w:p w:rsidR="002B0B62" w:rsidRDefault="002B0B62">
      <w:pPr>
        <w:spacing w:line="288" w:lineRule="auto"/>
        <w:ind w:firstLineChars="200" w:firstLine="482"/>
        <w:jc w:val="left"/>
        <w:rPr>
          <w:rFonts w:ascii="宋体" w:hAnsi="宋体"/>
          <w:b/>
          <w:sz w:val="24"/>
        </w:rPr>
        <w:sectPr w:rsidR="002B0B62">
          <w:footerReference w:type="even" r:id="rId16"/>
          <w:footerReference w:type="default" r:id="rId17"/>
          <w:pgSz w:w="11906" w:h="16838"/>
          <w:pgMar w:top="1440" w:right="1797" w:bottom="1440" w:left="1797" w:header="851" w:footer="992" w:gutter="0"/>
          <w:cols w:space="425"/>
          <w:docGrid w:type="lines" w:linePitch="312"/>
        </w:sectPr>
      </w:pPr>
    </w:p>
    <w:p w:rsidR="002B0B62" w:rsidRDefault="00376B58">
      <w:pPr>
        <w:pStyle w:val="2"/>
        <w:spacing w:before="0" w:after="0" w:line="360" w:lineRule="auto"/>
        <w:rPr>
          <w:rFonts w:ascii="宋体" w:eastAsia="宋体" w:hAnsi="宋体"/>
          <w:sz w:val="28"/>
          <w:szCs w:val="28"/>
        </w:rPr>
      </w:pPr>
      <w:bookmarkStart w:id="158" w:name="_Toc27574795"/>
      <w:bookmarkStart w:id="159" w:name="_Toc497834431"/>
      <w:bookmarkStart w:id="160" w:name="_Toc5724454"/>
      <w:bookmarkStart w:id="161" w:name="_Toc498089886"/>
      <w:bookmarkStart w:id="162" w:name="_Toc1187"/>
      <w:bookmarkStart w:id="163" w:name="_Toc1310"/>
      <w:r>
        <w:rPr>
          <w:rFonts w:ascii="宋体" w:eastAsia="宋体" w:hAnsi="宋体" w:hint="eastAsia"/>
          <w:sz w:val="28"/>
          <w:szCs w:val="28"/>
        </w:rPr>
        <w:lastRenderedPageBreak/>
        <w:t>附表二：商务文件评分表</w:t>
      </w:r>
      <w:bookmarkEnd w:id="158"/>
      <w:bookmarkEnd w:id="159"/>
      <w:bookmarkEnd w:id="160"/>
      <w:bookmarkEnd w:id="161"/>
      <w:r>
        <w:rPr>
          <w:rFonts w:ascii="宋体" w:eastAsia="宋体" w:hAnsi="宋体" w:hint="eastAsia"/>
          <w:sz w:val="28"/>
          <w:szCs w:val="28"/>
        </w:rPr>
        <w:t>（70分）</w:t>
      </w:r>
      <w:bookmarkEnd w:id="162"/>
      <w:bookmarkEnd w:id="163"/>
    </w:p>
    <w:p w:rsidR="002B0B62" w:rsidRDefault="00376B58">
      <w:pPr>
        <w:spacing w:line="360" w:lineRule="auto"/>
        <w:jc w:val="center"/>
        <w:rPr>
          <w:rFonts w:ascii="宋体" w:hAnsi="宋体"/>
          <w:b/>
          <w:sz w:val="36"/>
          <w:szCs w:val="36"/>
        </w:rPr>
      </w:pPr>
      <w:r>
        <w:rPr>
          <w:rFonts w:ascii="宋体" w:hAnsi="宋体" w:hint="eastAsia"/>
          <w:b/>
          <w:sz w:val="36"/>
          <w:szCs w:val="36"/>
        </w:rPr>
        <w:t>商务文件评分表（70分）</w:t>
      </w:r>
    </w:p>
    <w:tbl>
      <w:tblPr>
        <w:tblW w:w="9087" w:type="dxa"/>
        <w:jc w:val="center"/>
        <w:tblLayout w:type="fixed"/>
        <w:tblCellMar>
          <w:left w:w="0" w:type="dxa"/>
          <w:right w:w="0" w:type="dxa"/>
        </w:tblCellMar>
        <w:tblLook w:val="04A0"/>
      </w:tblPr>
      <w:tblGrid>
        <w:gridCol w:w="1149"/>
        <w:gridCol w:w="1134"/>
        <w:gridCol w:w="6096"/>
        <w:gridCol w:w="708"/>
      </w:tblGrid>
      <w:tr w:rsidR="002B0B62">
        <w:trPr>
          <w:trHeight w:val="528"/>
          <w:tblHeader/>
          <w:jc w:val="center"/>
        </w:trPr>
        <w:tc>
          <w:tcPr>
            <w:tcW w:w="11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B0B62" w:rsidRDefault="00376B58">
            <w:pPr>
              <w:widowControl/>
              <w:jc w:val="center"/>
              <w:textAlignment w:val="center"/>
              <w:rPr>
                <w:rFonts w:ascii="宋体" w:hAnsi="宋体" w:cs="宋体"/>
                <w:b/>
                <w:szCs w:val="21"/>
              </w:rPr>
            </w:pPr>
            <w:bookmarkStart w:id="164" w:name="OLE_LINK1"/>
            <w:bookmarkEnd w:id="157"/>
            <w:r>
              <w:rPr>
                <w:rFonts w:ascii="宋体" w:hAnsi="宋体" w:cs="宋体" w:hint="eastAsia"/>
                <w:b/>
                <w:szCs w:val="21"/>
              </w:rPr>
              <w:t>评分因素</w:t>
            </w:r>
          </w:p>
        </w:tc>
        <w:tc>
          <w:tcPr>
            <w:tcW w:w="1134" w:type="dxa"/>
            <w:tcBorders>
              <w:top w:val="single" w:sz="4" w:space="0" w:color="auto"/>
              <w:left w:val="nil"/>
              <w:bottom w:val="single" w:sz="4" w:space="0" w:color="auto"/>
              <w:right w:val="single" w:sz="4" w:space="0" w:color="auto"/>
            </w:tcBorders>
            <w:tcMar>
              <w:top w:w="15" w:type="dxa"/>
              <w:left w:w="15" w:type="dxa"/>
              <w:right w:w="15" w:type="dxa"/>
            </w:tcMar>
            <w:vAlign w:val="center"/>
          </w:tcPr>
          <w:p w:rsidR="002B0B62" w:rsidRDefault="00376B58">
            <w:pPr>
              <w:widowControl/>
              <w:jc w:val="center"/>
              <w:textAlignment w:val="center"/>
              <w:rPr>
                <w:rFonts w:ascii="宋体" w:hAnsi="宋体" w:cs="宋体"/>
                <w:b/>
                <w:szCs w:val="21"/>
              </w:rPr>
            </w:pPr>
            <w:r>
              <w:rPr>
                <w:rFonts w:ascii="宋体" w:hAnsi="宋体" w:cs="宋体" w:hint="eastAsia"/>
                <w:b/>
                <w:szCs w:val="21"/>
              </w:rPr>
              <w:t>评分项目</w:t>
            </w:r>
          </w:p>
        </w:tc>
        <w:tc>
          <w:tcPr>
            <w:tcW w:w="6096" w:type="dxa"/>
            <w:tcBorders>
              <w:top w:val="single" w:sz="4" w:space="0" w:color="auto"/>
              <w:left w:val="nil"/>
              <w:bottom w:val="single" w:sz="4" w:space="0" w:color="auto"/>
              <w:right w:val="single" w:sz="4" w:space="0" w:color="auto"/>
            </w:tcBorders>
            <w:tcMar>
              <w:top w:w="15" w:type="dxa"/>
              <w:left w:w="15" w:type="dxa"/>
              <w:right w:w="15" w:type="dxa"/>
            </w:tcMar>
            <w:vAlign w:val="center"/>
          </w:tcPr>
          <w:p w:rsidR="002B0B62" w:rsidRDefault="00376B58">
            <w:pPr>
              <w:widowControl/>
              <w:jc w:val="center"/>
              <w:textAlignment w:val="center"/>
              <w:rPr>
                <w:rFonts w:ascii="宋体" w:hAnsi="宋体" w:cs="宋体"/>
                <w:b/>
                <w:szCs w:val="21"/>
              </w:rPr>
            </w:pPr>
            <w:r>
              <w:rPr>
                <w:rFonts w:ascii="宋体" w:hAnsi="宋体" w:cs="宋体" w:hint="eastAsia"/>
                <w:b/>
                <w:szCs w:val="21"/>
              </w:rPr>
              <w:t>评分细则</w:t>
            </w:r>
          </w:p>
        </w:tc>
        <w:tc>
          <w:tcPr>
            <w:tcW w:w="708" w:type="dxa"/>
            <w:tcBorders>
              <w:top w:val="single" w:sz="4" w:space="0" w:color="auto"/>
              <w:left w:val="nil"/>
              <w:bottom w:val="single" w:sz="4" w:space="0" w:color="auto"/>
              <w:right w:val="single" w:sz="4" w:space="0" w:color="auto"/>
            </w:tcBorders>
            <w:tcMar>
              <w:top w:w="15" w:type="dxa"/>
              <w:left w:w="15" w:type="dxa"/>
              <w:right w:w="15" w:type="dxa"/>
            </w:tcMar>
            <w:vAlign w:val="center"/>
          </w:tcPr>
          <w:p w:rsidR="002B0B62" w:rsidRDefault="00376B58">
            <w:pPr>
              <w:widowControl/>
              <w:jc w:val="center"/>
              <w:textAlignment w:val="center"/>
              <w:rPr>
                <w:rFonts w:ascii="宋体" w:hAnsi="宋体" w:cs="宋体"/>
                <w:b/>
                <w:szCs w:val="21"/>
              </w:rPr>
            </w:pPr>
            <w:r>
              <w:rPr>
                <w:rFonts w:ascii="宋体" w:hAnsi="宋体" w:cs="宋体" w:hint="eastAsia"/>
                <w:b/>
                <w:szCs w:val="21"/>
              </w:rPr>
              <w:t>分值</w:t>
            </w:r>
          </w:p>
        </w:tc>
      </w:tr>
      <w:tr w:rsidR="002B0B62">
        <w:trPr>
          <w:trHeight w:val="2853"/>
          <w:jc w:val="center"/>
        </w:trPr>
        <w:tc>
          <w:tcPr>
            <w:tcW w:w="1149" w:type="dxa"/>
            <w:vMerge w:val="restart"/>
            <w:tcBorders>
              <w:top w:val="nil"/>
              <w:left w:val="single" w:sz="4" w:space="0" w:color="auto"/>
              <w:right w:val="single" w:sz="4" w:space="0" w:color="auto"/>
            </w:tcBorders>
            <w:tcMar>
              <w:top w:w="15" w:type="dxa"/>
              <w:left w:w="15" w:type="dxa"/>
              <w:right w:w="15" w:type="dxa"/>
            </w:tcMar>
            <w:vAlign w:val="center"/>
          </w:tcPr>
          <w:p w:rsidR="002B0B62" w:rsidRDefault="00376B58">
            <w:pPr>
              <w:spacing w:line="320" w:lineRule="exact"/>
              <w:jc w:val="center"/>
              <w:rPr>
                <w:rFonts w:ascii="宋体" w:hAnsi="宋体"/>
                <w:szCs w:val="21"/>
              </w:rPr>
            </w:pPr>
            <w:r>
              <w:rPr>
                <w:rFonts w:ascii="宋体" w:hAnsi="宋体" w:hint="eastAsia"/>
                <w:szCs w:val="21"/>
              </w:rPr>
              <w:t>团队人员</w:t>
            </w:r>
          </w:p>
          <w:p w:rsidR="002B0B62" w:rsidRDefault="00376B58">
            <w:pPr>
              <w:spacing w:line="320" w:lineRule="exact"/>
              <w:jc w:val="center"/>
              <w:rPr>
                <w:rFonts w:ascii="宋体" w:hAnsi="宋体"/>
                <w:szCs w:val="21"/>
              </w:rPr>
            </w:pPr>
            <w:r>
              <w:rPr>
                <w:rFonts w:ascii="宋体" w:hAnsi="宋体" w:hint="eastAsia"/>
                <w:szCs w:val="21"/>
              </w:rPr>
              <w:t>配置</w:t>
            </w:r>
          </w:p>
          <w:p w:rsidR="002B0B62" w:rsidRDefault="00376B58">
            <w:pPr>
              <w:jc w:val="center"/>
              <w:rPr>
                <w:rFonts w:ascii="宋体" w:hAnsi="宋体" w:cs="宋体"/>
                <w:szCs w:val="21"/>
              </w:rPr>
            </w:pPr>
            <w:r>
              <w:rPr>
                <w:rFonts w:ascii="宋体" w:hAnsi="宋体" w:hint="eastAsia"/>
                <w:szCs w:val="21"/>
              </w:rPr>
              <w:t>（</w:t>
            </w:r>
            <w:r>
              <w:rPr>
                <w:rFonts w:ascii="宋体" w:hAnsi="宋体"/>
                <w:szCs w:val="21"/>
              </w:rPr>
              <w:t>2</w:t>
            </w:r>
            <w:r>
              <w:rPr>
                <w:rFonts w:ascii="宋体" w:hAnsi="宋体" w:hint="eastAsia"/>
                <w:szCs w:val="21"/>
              </w:rPr>
              <w:t>9分）</w:t>
            </w:r>
          </w:p>
        </w:tc>
        <w:tc>
          <w:tcPr>
            <w:tcW w:w="1134" w:type="dxa"/>
            <w:tcBorders>
              <w:top w:val="single" w:sz="4" w:space="0" w:color="auto"/>
              <w:left w:val="single" w:sz="4" w:space="0" w:color="auto"/>
              <w:right w:val="single" w:sz="4" w:space="0" w:color="auto"/>
            </w:tcBorders>
            <w:tcMar>
              <w:top w:w="15" w:type="dxa"/>
              <w:left w:w="15" w:type="dxa"/>
              <w:right w:w="15" w:type="dxa"/>
            </w:tcMar>
            <w:vAlign w:val="center"/>
          </w:tcPr>
          <w:p w:rsidR="002B0B62" w:rsidRDefault="00376B58">
            <w:pPr>
              <w:spacing w:line="276" w:lineRule="auto"/>
              <w:jc w:val="center"/>
              <w:rPr>
                <w:rFonts w:ascii="宋体" w:hAnsi="宋体"/>
                <w:szCs w:val="21"/>
              </w:rPr>
            </w:pPr>
            <w:r>
              <w:rPr>
                <w:rFonts w:ascii="宋体" w:hAnsi="宋体" w:hint="eastAsia"/>
                <w:szCs w:val="21"/>
              </w:rPr>
              <w:t>拟派</w:t>
            </w:r>
          </w:p>
          <w:p w:rsidR="002B0B62" w:rsidRDefault="00376B58">
            <w:pPr>
              <w:spacing w:line="276" w:lineRule="auto"/>
              <w:jc w:val="center"/>
              <w:rPr>
                <w:rFonts w:ascii="宋体" w:hAnsi="宋体"/>
                <w:szCs w:val="21"/>
              </w:rPr>
            </w:pPr>
            <w:r>
              <w:rPr>
                <w:rFonts w:ascii="宋体" w:hAnsi="宋体" w:hint="eastAsia"/>
                <w:szCs w:val="21"/>
              </w:rPr>
              <w:t>项目负责人</w:t>
            </w:r>
          </w:p>
          <w:p w:rsidR="002B0B62" w:rsidRDefault="00376B58">
            <w:pPr>
              <w:spacing w:line="276" w:lineRule="auto"/>
              <w:jc w:val="center"/>
              <w:rPr>
                <w:rFonts w:ascii="宋体" w:hAnsi="宋体"/>
                <w:szCs w:val="21"/>
              </w:rPr>
            </w:pPr>
            <w:r>
              <w:rPr>
                <w:rFonts w:ascii="宋体" w:hAnsi="宋体" w:hint="eastAsia"/>
                <w:szCs w:val="21"/>
              </w:rPr>
              <w:t>（12分）</w:t>
            </w:r>
          </w:p>
        </w:tc>
        <w:tc>
          <w:tcPr>
            <w:tcW w:w="6096" w:type="dxa"/>
            <w:tcBorders>
              <w:top w:val="single" w:sz="4" w:space="0" w:color="auto"/>
              <w:left w:val="nil"/>
              <w:bottom w:val="single" w:sz="4" w:space="0" w:color="auto"/>
              <w:right w:val="single" w:sz="4" w:space="0" w:color="auto"/>
            </w:tcBorders>
            <w:tcMar>
              <w:top w:w="15" w:type="dxa"/>
              <w:left w:w="15" w:type="dxa"/>
              <w:right w:w="15" w:type="dxa"/>
            </w:tcMar>
            <w:vAlign w:val="center"/>
          </w:tcPr>
          <w:p w:rsidR="002B0B62" w:rsidRDefault="00376B58">
            <w:pPr>
              <w:spacing w:line="276" w:lineRule="auto"/>
              <w:rPr>
                <w:rFonts w:ascii="宋体" w:hAnsi="宋体"/>
                <w:szCs w:val="21"/>
              </w:rPr>
            </w:pPr>
            <w:r>
              <w:rPr>
                <w:rFonts w:ascii="宋体" w:hAnsi="宋体" w:hint="eastAsia"/>
                <w:szCs w:val="21"/>
              </w:rPr>
              <w:t>1.同时具备注册土木工程师（道路工程）证书和正高级工程师职称的得3分，否则不得分。</w:t>
            </w:r>
          </w:p>
          <w:p w:rsidR="002B0B62" w:rsidRDefault="00376B58">
            <w:pPr>
              <w:spacing w:line="276" w:lineRule="auto"/>
              <w:rPr>
                <w:rFonts w:ascii="宋体" w:hAnsi="宋体"/>
                <w:szCs w:val="21"/>
              </w:rPr>
            </w:pPr>
            <w:r>
              <w:rPr>
                <w:rFonts w:ascii="宋体" w:hAnsi="宋体" w:hint="eastAsia"/>
                <w:szCs w:val="21"/>
              </w:rPr>
              <w:t>2.项目负责人获得省级或以上勘察设计大师称号的加5分。</w:t>
            </w:r>
          </w:p>
          <w:p w:rsidR="002B0B62" w:rsidRDefault="00376B58">
            <w:pPr>
              <w:spacing w:line="276" w:lineRule="auto"/>
              <w:rPr>
                <w:rFonts w:ascii="宋体" w:hAnsi="宋体"/>
                <w:szCs w:val="21"/>
              </w:rPr>
            </w:pPr>
            <w:r>
              <w:rPr>
                <w:rFonts w:ascii="宋体" w:hAnsi="宋体" w:hint="eastAsia"/>
                <w:szCs w:val="21"/>
              </w:rPr>
              <w:t>3.项目负责人曾参与的市政公用工程获得过省级或以上工程奖的每项加0.5分，本小项最多得4分。</w:t>
            </w:r>
          </w:p>
          <w:p w:rsidR="002B0B62" w:rsidRDefault="00376B58">
            <w:pPr>
              <w:spacing w:line="276" w:lineRule="auto"/>
              <w:rPr>
                <w:rFonts w:ascii="宋体" w:hAnsi="宋体"/>
                <w:szCs w:val="21"/>
              </w:rPr>
            </w:pPr>
            <w:r>
              <w:rPr>
                <w:rFonts w:ascii="宋体" w:hAnsi="宋体" w:hint="eastAsia"/>
                <w:szCs w:val="21"/>
              </w:rPr>
              <w:t>注：须提供项目负责人相关证明材料的复印件或含二维码的电子证照打印证件以及近3个月（2022年9月-2022年11月）在投标单位或其分支机构缴纳的社会劳动保险缴费证明原件（须加盖当地社保局或税务局印章）或网页打印件并加盖投标人公章。否则不得分。</w:t>
            </w:r>
          </w:p>
        </w:tc>
        <w:tc>
          <w:tcPr>
            <w:tcW w:w="708" w:type="dxa"/>
            <w:tcBorders>
              <w:top w:val="single" w:sz="4" w:space="0" w:color="auto"/>
              <w:left w:val="nil"/>
              <w:bottom w:val="single" w:sz="4" w:space="0" w:color="auto"/>
              <w:right w:val="single" w:sz="4" w:space="0" w:color="auto"/>
            </w:tcBorders>
            <w:tcMar>
              <w:top w:w="15" w:type="dxa"/>
              <w:left w:w="15" w:type="dxa"/>
              <w:right w:w="15" w:type="dxa"/>
            </w:tcMar>
            <w:vAlign w:val="center"/>
          </w:tcPr>
          <w:p w:rsidR="002B0B62" w:rsidRDefault="00376B58">
            <w:pPr>
              <w:pStyle w:val="20"/>
              <w:spacing w:after="0" w:line="276" w:lineRule="auto"/>
              <w:ind w:leftChars="0" w:left="0"/>
              <w:jc w:val="center"/>
              <w:rPr>
                <w:rFonts w:ascii="宋体" w:hAnsi="宋体" w:cs="宋体"/>
                <w:szCs w:val="21"/>
              </w:rPr>
            </w:pPr>
            <w:r>
              <w:rPr>
                <w:rFonts w:ascii="宋体" w:hAnsi="宋体" w:cs="宋体" w:hint="eastAsia"/>
                <w:szCs w:val="21"/>
              </w:rPr>
              <w:t>12分</w:t>
            </w:r>
          </w:p>
        </w:tc>
      </w:tr>
      <w:tr w:rsidR="002B0B62">
        <w:trPr>
          <w:trHeight w:val="8340"/>
          <w:jc w:val="center"/>
        </w:trPr>
        <w:tc>
          <w:tcPr>
            <w:tcW w:w="1149" w:type="dxa"/>
            <w:vMerge/>
            <w:tcBorders>
              <w:left w:val="single" w:sz="4" w:space="0" w:color="auto"/>
              <w:bottom w:val="single" w:sz="4" w:space="0" w:color="auto"/>
              <w:right w:val="single" w:sz="4" w:space="0" w:color="auto"/>
            </w:tcBorders>
            <w:tcMar>
              <w:top w:w="15" w:type="dxa"/>
              <w:left w:w="15" w:type="dxa"/>
              <w:right w:w="15" w:type="dxa"/>
            </w:tcMar>
            <w:vAlign w:val="center"/>
          </w:tcPr>
          <w:p w:rsidR="002B0B62" w:rsidRDefault="002B0B62">
            <w:pPr>
              <w:rPr>
                <w:rFonts w:ascii="宋体" w:hAnsi="宋体" w:cs="宋体"/>
                <w:szCs w:val="21"/>
              </w:rPr>
            </w:pPr>
          </w:p>
        </w:tc>
        <w:tc>
          <w:tcPr>
            <w:tcW w:w="113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B0B62" w:rsidRDefault="00376B58">
            <w:pPr>
              <w:pStyle w:val="20"/>
              <w:spacing w:after="0" w:line="240" w:lineRule="auto"/>
              <w:ind w:leftChars="0" w:left="0"/>
              <w:jc w:val="center"/>
              <w:rPr>
                <w:rFonts w:ascii="宋体" w:hAnsi="宋体" w:cs="宋体"/>
                <w:szCs w:val="21"/>
              </w:rPr>
            </w:pPr>
            <w:r>
              <w:rPr>
                <w:rFonts w:ascii="宋体" w:hAnsi="宋体" w:cs="宋体" w:hint="eastAsia"/>
                <w:szCs w:val="21"/>
              </w:rPr>
              <w:t>主要</w:t>
            </w:r>
          </w:p>
          <w:p w:rsidR="002B0B62" w:rsidRDefault="00376B58">
            <w:pPr>
              <w:pStyle w:val="20"/>
              <w:spacing w:after="0" w:line="240" w:lineRule="auto"/>
              <w:ind w:leftChars="0" w:left="0"/>
              <w:jc w:val="center"/>
              <w:rPr>
                <w:rFonts w:ascii="宋体" w:hAnsi="宋体" w:cs="宋体"/>
                <w:szCs w:val="21"/>
              </w:rPr>
            </w:pPr>
            <w:r>
              <w:rPr>
                <w:rFonts w:ascii="宋体" w:hAnsi="宋体" w:cs="宋体" w:hint="eastAsia"/>
                <w:szCs w:val="21"/>
              </w:rPr>
              <w:t>设计人员</w:t>
            </w:r>
          </w:p>
          <w:p w:rsidR="002B0B62" w:rsidRDefault="00376B58">
            <w:pPr>
              <w:pStyle w:val="20"/>
              <w:spacing w:after="0" w:line="240" w:lineRule="auto"/>
              <w:ind w:leftChars="0" w:left="0"/>
              <w:jc w:val="center"/>
              <w:rPr>
                <w:rFonts w:ascii="宋体" w:hAnsi="宋体" w:cs="宋体"/>
                <w:szCs w:val="21"/>
              </w:rPr>
            </w:pPr>
            <w:r>
              <w:rPr>
                <w:rFonts w:ascii="宋体" w:hAnsi="宋体" w:cs="宋体" w:hint="eastAsia"/>
                <w:szCs w:val="21"/>
              </w:rPr>
              <w:t>（17分）</w:t>
            </w:r>
          </w:p>
        </w:tc>
        <w:tc>
          <w:tcPr>
            <w:tcW w:w="6096" w:type="dxa"/>
            <w:tcBorders>
              <w:top w:val="single" w:sz="4" w:space="0" w:color="auto"/>
              <w:left w:val="nil"/>
              <w:bottom w:val="single" w:sz="4" w:space="0" w:color="auto"/>
              <w:right w:val="single" w:sz="4" w:space="0" w:color="auto"/>
            </w:tcBorders>
            <w:tcMar>
              <w:top w:w="15" w:type="dxa"/>
              <w:left w:w="15" w:type="dxa"/>
              <w:right w:w="15" w:type="dxa"/>
            </w:tcMar>
            <w:vAlign w:val="center"/>
          </w:tcPr>
          <w:p w:rsidR="002B0B62" w:rsidRDefault="00376B58">
            <w:pPr>
              <w:pStyle w:val="af"/>
              <w:spacing w:line="240" w:lineRule="auto"/>
              <w:ind w:firstLine="0"/>
              <w:rPr>
                <w:rFonts w:ascii="宋体" w:hAnsi="宋体" w:cs="宋体"/>
                <w:bCs/>
                <w:szCs w:val="21"/>
              </w:rPr>
            </w:pPr>
            <w:r>
              <w:rPr>
                <w:rFonts w:ascii="宋体" w:hAnsi="宋体" w:cs="宋体" w:hint="eastAsia"/>
                <w:bCs/>
                <w:szCs w:val="21"/>
              </w:rPr>
              <w:t>专业技术人员执业资格及职称：</w:t>
            </w:r>
          </w:p>
          <w:p w:rsidR="002B0B62" w:rsidRDefault="00376B58">
            <w:pPr>
              <w:pStyle w:val="af"/>
              <w:spacing w:line="240" w:lineRule="auto"/>
              <w:ind w:firstLine="0"/>
              <w:rPr>
                <w:rFonts w:ascii="宋体" w:hAnsi="宋体" w:cs="宋体"/>
                <w:bCs/>
                <w:szCs w:val="21"/>
              </w:rPr>
            </w:pPr>
            <w:r>
              <w:rPr>
                <w:rFonts w:ascii="宋体" w:hAnsi="宋体" w:cs="宋体" w:hint="eastAsia"/>
                <w:bCs/>
                <w:szCs w:val="21"/>
              </w:rPr>
              <w:t>1.给排水专业负责人：具备给排水相关专业高级（或以上）工程师职称的，得1分；具备注册公用设备工程师（给水排水）、咨询工程师（投资）（须含市政公用工程、建筑专业）证书的，每项加1分。本项最高得3分。</w:t>
            </w:r>
          </w:p>
          <w:p w:rsidR="002B0B62" w:rsidRDefault="00376B58">
            <w:pPr>
              <w:pStyle w:val="af"/>
              <w:spacing w:line="240" w:lineRule="auto"/>
              <w:ind w:firstLine="0"/>
              <w:rPr>
                <w:rFonts w:ascii="宋体" w:hAnsi="宋体" w:cs="宋体"/>
                <w:bCs/>
                <w:szCs w:val="21"/>
              </w:rPr>
            </w:pPr>
            <w:r>
              <w:rPr>
                <w:rFonts w:ascii="宋体" w:hAnsi="宋体" w:cs="宋体" w:hint="eastAsia"/>
                <w:bCs/>
                <w:szCs w:val="21"/>
              </w:rPr>
              <w:t>2.道路专业负责人：具备市政工程相关专业高级（或以上）工程师职称的，得1分；具备注册土木工程师（道路工程）、咨询工程师（投资）（须含市政公用工程、建筑专业）证书的，每项加1分。本项最高得3分。</w:t>
            </w:r>
          </w:p>
          <w:p w:rsidR="002B0B62" w:rsidRDefault="00376B58">
            <w:pPr>
              <w:pStyle w:val="af"/>
              <w:spacing w:line="240" w:lineRule="auto"/>
              <w:ind w:firstLine="0"/>
              <w:rPr>
                <w:rFonts w:ascii="宋体" w:hAnsi="宋体" w:cs="宋体"/>
                <w:bCs/>
                <w:szCs w:val="21"/>
              </w:rPr>
            </w:pPr>
            <w:r>
              <w:rPr>
                <w:rFonts w:ascii="宋体" w:hAnsi="宋体" w:cs="宋体" w:hint="eastAsia"/>
                <w:bCs/>
                <w:szCs w:val="21"/>
              </w:rPr>
              <w:t>3.结构专业负责人：具备结构相关专业高级（或以上）工程师职称的，得1分；具备一级注册结构工程师、注册安全工程师证书的，每项加1分。本项最高得3分。</w:t>
            </w:r>
          </w:p>
          <w:p w:rsidR="002B0B62" w:rsidRDefault="00376B58">
            <w:pPr>
              <w:pStyle w:val="af"/>
              <w:spacing w:line="240" w:lineRule="auto"/>
              <w:ind w:firstLine="0"/>
              <w:rPr>
                <w:rFonts w:ascii="宋体" w:hAnsi="宋体" w:cs="宋体"/>
                <w:bCs/>
                <w:szCs w:val="21"/>
              </w:rPr>
            </w:pPr>
            <w:r>
              <w:rPr>
                <w:rFonts w:ascii="宋体" w:hAnsi="宋体" w:cs="宋体" w:hint="eastAsia"/>
                <w:bCs/>
                <w:szCs w:val="21"/>
              </w:rPr>
              <w:t>4.电气专业负责人：具备电气相关专业高级（或以上）工程师职称的，得1分；具备一级注册电气工程师（供配电）证书的，加1分。本项最高得2分。</w:t>
            </w:r>
          </w:p>
          <w:p w:rsidR="002B0B62" w:rsidRDefault="00376B58">
            <w:pPr>
              <w:pStyle w:val="af"/>
              <w:spacing w:line="240" w:lineRule="auto"/>
              <w:ind w:firstLine="0"/>
              <w:rPr>
                <w:rFonts w:ascii="宋体" w:hAnsi="宋体" w:cs="宋体"/>
                <w:bCs/>
                <w:szCs w:val="21"/>
              </w:rPr>
            </w:pPr>
            <w:r>
              <w:rPr>
                <w:rFonts w:ascii="宋体" w:hAnsi="宋体" w:cs="宋体" w:hint="eastAsia"/>
                <w:bCs/>
                <w:szCs w:val="21"/>
              </w:rPr>
              <w:t>5.造价专业负责人：具备造价相关专业高级（或以上）工程师职称的，得1分；具备注册造价工程师（或一级注册造价师）证书的，加1分。本项最高得2分。</w:t>
            </w:r>
          </w:p>
          <w:p w:rsidR="002B0B62" w:rsidRDefault="00376B58">
            <w:pPr>
              <w:pStyle w:val="af"/>
              <w:spacing w:line="240" w:lineRule="auto"/>
              <w:ind w:firstLine="0"/>
              <w:rPr>
                <w:rFonts w:ascii="宋体" w:hAnsi="宋体" w:cs="宋体"/>
                <w:bCs/>
                <w:szCs w:val="21"/>
              </w:rPr>
            </w:pPr>
            <w:r>
              <w:rPr>
                <w:rFonts w:ascii="宋体" w:hAnsi="宋体" w:cs="宋体" w:hint="eastAsia"/>
                <w:bCs/>
                <w:szCs w:val="21"/>
              </w:rPr>
              <w:t>6.建筑专业负责人：具备建筑相关专业高级（或以上）工程师职称的，得1分；具备一级注册建筑师证书的，加1分。本项最高得2分。</w:t>
            </w:r>
          </w:p>
          <w:p w:rsidR="002B0B62" w:rsidRDefault="00376B58">
            <w:pPr>
              <w:pStyle w:val="af"/>
              <w:spacing w:line="240" w:lineRule="auto"/>
              <w:ind w:firstLine="0"/>
              <w:rPr>
                <w:rFonts w:ascii="宋体" w:hAnsi="宋体" w:cs="宋体"/>
                <w:bCs/>
                <w:szCs w:val="21"/>
              </w:rPr>
            </w:pPr>
            <w:r>
              <w:rPr>
                <w:rFonts w:ascii="宋体" w:hAnsi="宋体" w:cs="宋体" w:hint="eastAsia"/>
                <w:bCs/>
                <w:szCs w:val="21"/>
              </w:rPr>
              <w:t>7.勘察专业负责人：具备岩土工程专业类高级（或以上）工程师职称的，得1分；具备注册土木工程师（岩土）证书的，加1分。本项最高得2分。</w:t>
            </w:r>
          </w:p>
          <w:p w:rsidR="002B0B62" w:rsidRDefault="00376B58">
            <w:pPr>
              <w:pStyle w:val="af"/>
              <w:spacing w:line="240" w:lineRule="auto"/>
              <w:ind w:firstLine="0"/>
              <w:rPr>
                <w:rFonts w:ascii="宋体" w:hAnsi="宋体" w:cs="宋体"/>
                <w:bCs/>
                <w:szCs w:val="21"/>
              </w:rPr>
            </w:pPr>
            <w:r>
              <w:rPr>
                <w:rFonts w:ascii="宋体" w:hAnsi="宋体" w:cs="宋体" w:hint="eastAsia"/>
                <w:bCs/>
                <w:szCs w:val="21"/>
              </w:rPr>
              <w:t>注：各专业负责人之间不可相互兼任，须提供以上人员相关证明材料的复印件或含二维码的电子证照打印证件以及近3个月（2022年9月-2022年11月）在投标单位或其分支机构缴纳的社会劳动保险缴费证明（须加盖当地社保局或税务局印章）复印件或网页打印件并加盖投标人公章，否则不得分。</w:t>
            </w:r>
          </w:p>
        </w:tc>
        <w:tc>
          <w:tcPr>
            <w:tcW w:w="708" w:type="dxa"/>
            <w:tcBorders>
              <w:top w:val="single" w:sz="4" w:space="0" w:color="auto"/>
              <w:left w:val="nil"/>
              <w:bottom w:val="single" w:sz="4" w:space="0" w:color="auto"/>
              <w:right w:val="single" w:sz="4" w:space="0" w:color="auto"/>
            </w:tcBorders>
            <w:tcMar>
              <w:top w:w="15" w:type="dxa"/>
              <w:left w:w="15" w:type="dxa"/>
              <w:right w:w="15" w:type="dxa"/>
            </w:tcMar>
            <w:vAlign w:val="center"/>
          </w:tcPr>
          <w:p w:rsidR="002B0B62" w:rsidRDefault="00376B58">
            <w:pPr>
              <w:pStyle w:val="20"/>
              <w:spacing w:after="0" w:line="276" w:lineRule="auto"/>
              <w:ind w:leftChars="0" w:left="0"/>
              <w:jc w:val="center"/>
              <w:rPr>
                <w:rFonts w:ascii="宋体" w:hAnsi="宋体" w:cs="宋体"/>
                <w:szCs w:val="21"/>
              </w:rPr>
            </w:pPr>
            <w:r>
              <w:rPr>
                <w:rFonts w:ascii="宋体" w:hAnsi="宋体" w:cs="宋体" w:hint="eastAsia"/>
                <w:szCs w:val="21"/>
              </w:rPr>
              <w:t>17分</w:t>
            </w:r>
          </w:p>
        </w:tc>
      </w:tr>
      <w:tr w:rsidR="002B0B62">
        <w:trPr>
          <w:trHeight w:val="1514"/>
          <w:jc w:val="center"/>
        </w:trPr>
        <w:tc>
          <w:tcPr>
            <w:tcW w:w="1149"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2B0B62" w:rsidRDefault="00376B58">
            <w:pPr>
              <w:jc w:val="center"/>
              <w:rPr>
                <w:rFonts w:ascii="宋体" w:hAnsi="宋体"/>
                <w:szCs w:val="21"/>
              </w:rPr>
            </w:pPr>
            <w:r>
              <w:rPr>
                <w:rFonts w:ascii="宋体" w:hAnsi="宋体" w:hint="eastAsia"/>
                <w:szCs w:val="21"/>
              </w:rPr>
              <w:lastRenderedPageBreak/>
              <w:t>企业</w:t>
            </w:r>
          </w:p>
          <w:p w:rsidR="002B0B62" w:rsidRDefault="00376B58">
            <w:pPr>
              <w:jc w:val="center"/>
              <w:rPr>
                <w:rFonts w:ascii="宋体" w:hAnsi="宋体" w:cs="宋体"/>
                <w:szCs w:val="21"/>
              </w:rPr>
            </w:pPr>
            <w:r>
              <w:rPr>
                <w:rFonts w:ascii="宋体" w:hAnsi="宋体" w:hint="eastAsia"/>
                <w:szCs w:val="21"/>
              </w:rPr>
              <w:t>综合实力（</w:t>
            </w:r>
            <w:r>
              <w:rPr>
                <w:rFonts w:ascii="宋体" w:hAnsi="宋体"/>
                <w:szCs w:val="21"/>
              </w:rPr>
              <w:t>2</w:t>
            </w:r>
            <w:r>
              <w:rPr>
                <w:rFonts w:ascii="宋体" w:hAnsi="宋体" w:hint="eastAsia"/>
                <w:szCs w:val="21"/>
              </w:rPr>
              <w:t>1</w:t>
            </w:r>
            <w:bookmarkStart w:id="165" w:name="_GoBack"/>
            <w:bookmarkEnd w:id="165"/>
            <w:r>
              <w:rPr>
                <w:rFonts w:ascii="宋体" w:hAnsi="宋体" w:hint="eastAsia"/>
                <w:szCs w:val="21"/>
              </w:rPr>
              <w:t>分）</w:t>
            </w:r>
          </w:p>
        </w:tc>
        <w:tc>
          <w:tcPr>
            <w:tcW w:w="113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B0B62" w:rsidRDefault="00376B58">
            <w:pPr>
              <w:pStyle w:val="20"/>
              <w:spacing w:after="0" w:line="240" w:lineRule="auto"/>
              <w:ind w:leftChars="0" w:left="0"/>
              <w:jc w:val="center"/>
              <w:rPr>
                <w:rFonts w:ascii="宋体" w:hAnsi="宋体" w:cs="宋体"/>
                <w:szCs w:val="21"/>
              </w:rPr>
            </w:pPr>
            <w:r>
              <w:rPr>
                <w:rFonts w:ascii="宋体" w:hAnsi="宋体" w:cs="宋体" w:hint="eastAsia"/>
                <w:szCs w:val="21"/>
              </w:rPr>
              <w:t>企业业绩</w:t>
            </w:r>
          </w:p>
          <w:p w:rsidR="002B0B62" w:rsidRDefault="00376B58">
            <w:pPr>
              <w:pStyle w:val="20"/>
              <w:spacing w:after="0" w:line="240" w:lineRule="auto"/>
              <w:ind w:leftChars="0" w:left="0"/>
              <w:jc w:val="center"/>
              <w:rPr>
                <w:rFonts w:ascii="宋体" w:hAnsi="宋体" w:cs="宋体"/>
                <w:szCs w:val="21"/>
              </w:rPr>
            </w:pPr>
            <w:r>
              <w:rPr>
                <w:rFonts w:ascii="宋体" w:hAnsi="宋体" w:cs="宋体" w:hint="eastAsia"/>
                <w:szCs w:val="21"/>
              </w:rPr>
              <w:t>（3分）</w:t>
            </w:r>
          </w:p>
        </w:tc>
        <w:tc>
          <w:tcPr>
            <w:tcW w:w="6096" w:type="dxa"/>
            <w:tcBorders>
              <w:top w:val="single" w:sz="4" w:space="0" w:color="auto"/>
              <w:left w:val="nil"/>
              <w:bottom w:val="single" w:sz="4" w:space="0" w:color="auto"/>
              <w:right w:val="single" w:sz="4" w:space="0" w:color="auto"/>
            </w:tcBorders>
            <w:tcMar>
              <w:top w:w="15" w:type="dxa"/>
              <w:left w:w="15" w:type="dxa"/>
              <w:right w:w="15" w:type="dxa"/>
            </w:tcMar>
            <w:vAlign w:val="center"/>
          </w:tcPr>
          <w:p w:rsidR="002B0B62" w:rsidRDefault="00376B58">
            <w:pPr>
              <w:spacing w:line="276" w:lineRule="auto"/>
              <w:rPr>
                <w:rFonts w:ascii="宋体" w:hAnsi="宋体"/>
                <w:szCs w:val="21"/>
              </w:rPr>
            </w:pPr>
            <w:r>
              <w:rPr>
                <w:rFonts w:ascii="宋体" w:hAnsi="宋体" w:hint="eastAsia"/>
                <w:szCs w:val="21"/>
              </w:rPr>
              <w:t>投标人从2018年1月1日至投标时间截止时，承接过工程建安费≥15000万元类似项目设计业绩的，每项得1分，本项最高得3分。</w:t>
            </w:r>
          </w:p>
          <w:p w:rsidR="002B0B62" w:rsidRDefault="00376B58">
            <w:pPr>
              <w:spacing w:line="276" w:lineRule="auto"/>
              <w:rPr>
                <w:rFonts w:ascii="宋体" w:hAnsi="宋体"/>
                <w:szCs w:val="21"/>
              </w:rPr>
            </w:pPr>
            <w:r>
              <w:rPr>
                <w:rFonts w:ascii="宋体" w:hAnsi="宋体" w:hint="eastAsia"/>
                <w:szCs w:val="21"/>
              </w:rPr>
              <w:t>注：须提供合同关键页复印件并加盖投标人公章，时间以合同签订时间为准，否则不得分。</w:t>
            </w:r>
          </w:p>
        </w:tc>
        <w:tc>
          <w:tcPr>
            <w:tcW w:w="708" w:type="dxa"/>
            <w:tcBorders>
              <w:top w:val="nil"/>
              <w:left w:val="nil"/>
              <w:bottom w:val="single" w:sz="4" w:space="0" w:color="auto"/>
              <w:right w:val="single" w:sz="4" w:space="0" w:color="auto"/>
            </w:tcBorders>
            <w:tcMar>
              <w:top w:w="15" w:type="dxa"/>
              <w:left w:w="15" w:type="dxa"/>
              <w:right w:w="15" w:type="dxa"/>
            </w:tcMar>
            <w:vAlign w:val="center"/>
          </w:tcPr>
          <w:p w:rsidR="002B0B62" w:rsidRDefault="00376B58">
            <w:pPr>
              <w:pStyle w:val="20"/>
              <w:spacing w:after="0" w:line="276" w:lineRule="auto"/>
              <w:ind w:leftChars="0" w:left="0"/>
              <w:jc w:val="center"/>
              <w:rPr>
                <w:rFonts w:ascii="宋体" w:hAnsi="宋体" w:cs="宋体"/>
                <w:szCs w:val="21"/>
              </w:rPr>
            </w:pPr>
            <w:r>
              <w:rPr>
                <w:rFonts w:ascii="宋体" w:hAnsi="宋体" w:cs="宋体" w:hint="eastAsia"/>
                <w:szCs w:val="21"/>
              </w:rPr>
              <w:t>3分</w:t>
            </w:r>
          </w:p>
        </w:tc>
      </w:tr>
      <w:tr w:rsidR="002B0B62">
        <w:trPr>
          <w:trHeight w:val="6105"/>
          <w:jc w:val="center"/>
        </w:trPr>
        <w:tc>
          <w:tcPr>
            <w:tcW w:w="1149" w:type="dxa"/>
            <w:vMerge/>
            <w:tcBorders>
              <w:left w:val="single" w:sz="4" w:space="0" w:color="auto"/>
              <w:bottom w:val="single" w:sz="4" w:space="0" w:color="auto"/>
              <w:right w:val="single" w:sz="4" w:space="0" w:color="auto"/>
            </w:tcBorders>
            <w:tcMar>
              <w:top w:w="15" w:type="dxa"/>
              <w:left w:w="15" w:type="dxa"/>
              <w:right w:w="15" w:type="dxa"/>
            </w:tcMar>
            <w:vAlign w:val="center"/>
          </w:tcPr>
          <w:p w:rsidR="002B0B62" w:rsidRDefault="002B0B62">
            <w:pPr>
              <w:jc w:val="center"/>
              <w:rPr>
                <w:rFonts w:ascii="宋体" w:hAnsi="宋体" w:cs="宋体"/>
                <w:szCs w:val="21"/>
              </w:rPr>
            </w:pPr>
          </w:p>
        </w:tc>
        <w:tc>
          <w:tcPr>
            <w:tcW w:w="1134" w:type="dxa"/>
            <w:tcBorders>
              <w:left w:val="single" w:sz="4" w:space="0" w:color="auto"/>
              <w:bottom w:val="single" w:sz="4" w:space="0" w:color="auto"/>
              <w:right w:val="single" w:sz="4" w:space="0" w:color="auto"/>
            </w:tcBorders>
            <w:tcMar>
              <w:top w:w="15" w:type="dxa"/>
              <w:left w:w="15" w:type="dxa"/>
              <w:right w:w="15" w:type="dxa"/>
            </w:tcMar>
            <w:vAlign w:val="center"/>
          </w:tcPr>
          <w:p w:rsidR="002B0B62" w:rsidRDefault="00376B58">
            <w:pPr>
              <w:pStyle w:val="20"/>
              <w:spacing w:after="0" w:line="240" w:lineRule="auto"/>
              <w:ind w:leftChars="0" w:left="0"/>
              <w:jc w:val="center"/>
              <w:rPr>
                <w:rFonts w:ascii="宋体" w:hAnsi="宋体" w:cs="宋体"/>
                <w:szCs w:val="21"/>
              </w:rPr>
            </w:pPr>
            <w:r>
              <w:rPr>
                <w:rFonts w:ascii="宋体" w:hAnsi="宋体" w:cs="宋体" w:hint="eastAsia"/>
                <w:szCs w:val="21"/>
              </w:rPr>
              <w:t>企业荣誉</w:t>
            </w:r>
          </w:p>
          <w:p w:rsidR="002B0B62" w:rsidRDefault="00376B58">
            <w:pPr>
              <w:pStyle w:val="20"/>
              <w:spacing w:after="0" w:line="240" w:lineRule="auto"/>
              <w:ind w:leftChars="0" w:left="0"/>
              <w:jc w:val="center"/>
              <w:rPr>
                <w:rFonts w:ascii="宋体" w:hAnsi="宋体" w:cs="宋体"/>
                <w:szCs w:val="21"/>
              </w:rPr>
            </w:pPr>
            <w:r>
              <w:rPr>
                <w:rFonts w:ascii="宋体" w:hAnsi="宋体" w:cs="宋体" w:hint="eastAsia"/>
                <w:szCs w:val="21"/>
              </w:rPr>
              <w:t>（18分）</w:t>
            </w:r>
          </w:p>
        </w:tc>
        <w:tc>
          <w:tcPr>
            <w:tcW w:w="6096" w:type="dxa"/>
            <w:tcBorders>
              <w:top w:val="nil"/>
              <w:left w:val="nil"/>
              <w:bottom w:val="single" w:sz="4" w:space="0" w:color="auto"/>
              <w:right w:val="single" w:sz="4" w:space="0" w:color="auto"/>
            </w:tcBorders>
            <w:tcMar>
              <w:top w:w="15" w:type="dxa"/>
              <w:left w:w="15" w:type="dxa"/>
              <w:right w:w="15" w:type="dxa"/>
            </w:tcMar>
            <w:vAlign w:val="center"/>
          </w:tcPr>
          <w:p w:rsidR="002B0B62" w:rsidRDefault="00376B58">
            <w:pPr>
              <w:numPr>
                <w:ilvl w:val="255"/>
                <w:numId w:val="0"/>
              </w:numPr>
              <w:spacing w:line="276" w:lineRule="auto"/>
              <w:rPr>
                <w:rFonts w:ascii="宋体" w:hAnsi="宋体"/>
                <w:szCs w:val="21"/>
              </w:rPr>
            </w:pPr>
            <w:r>
              <w:rPr>
                <w:rFonts w:ascii="宋体" w:hAnsi="宋体" w:hint="eastAsia"/>
                <w:szCs w:val="21"/>
              </w:rPr>
              <w:t>（1）投标人（如联合体：为主办方）2018年01月01日至投标截止时，承担过的市政工程业绩获得优秀市政公用设计奖情况评分：</w:t>
            </w:r>
          </w:p>
          <w:p w:rsidR="002B0B62" w:rsidRDefault="00376B58">
            <w:pPr>
              <w:numPr>
                <w:ilvl w:val="255"/>
                <w:numId w:val="0"/>
              </w:numPr>
              <w:spacing w:line="276" w:lineRule="auto"/>
              <w:rPr>
                <w:rFonts w:ascii="宋体" w:hAnsi="宋体"/>
                <w:szCs w:val="21"/>
              </w:rPr>
            </w:pPr>
            <w:r>
              <w:rPr>
                <w:rFonts w:ascii="宋体" w:hAnsi="宋体" w:hint="eastAsia"/>
                <w:szCs w:val="21"/>
              </w:rPr>
              <w:t>1、获省级或以上奖项，每项得0.5分，最高得8分；</w:t>
            </w:r>
          </w:p>
          <w:p w:rsidR="002B0B62" w:rsidRDefault="00376B58">
            <w:pPr>
              <w:numPr>
                <w:ilvl w:val="255"/>
                <w:numId w:val="0"/>
              </w:numPr>
              <w:spacing w:line="276" w:lineRule="auto"/>
              <w:rPr>
                <w:rFonts w:ascii="宋体" w:hAnsi="宋体"/>
                <w:szCs w:val="21"/>
              </w:rPr>
            </w:pPr>
            <w:r>
              <w:rPr>
                <w:rFonts w:ascii="宋体" w:hAnsi="宋体" w:hint="eastAsia"/>
                <w:szCs w:val="21"/>
              </w:rPr>
              <w:t>2、获市级奖项，每项得0.25分，最高得4分。</w:t>
            </w:r>
          </w:p>
          <w:p w:rsidR="002B0B62" w:rsidRDefault="00376B58">
            <w:pPr>
              <w:numPr>
                <w:ilvl w:val="255"/>
                <w:numId w:val="0"/>
              </w:numPr>
              <w:spacing w:line="276" w:lineRule="auto"/>
              <w:rPr>
                <w:rFonts w:ascii="宋体" w:hAnsi="宋体"/>
                <w:szCs w:val="21"/>
              </w:rPr>
            </w:pPr>
            <w:r>
              <w:rPr>
                <w:rFonts w:ascii="宋体" w:hAnsi="宋体" w:hint="eastAsia"/>
                <w:szCs w:val="21"/>
              </w:rPr>
              <w:t>备注：本分项最高得分8分，时间以获奖证书的颁发日期为准，获奖证书需提供复印件。同一项目同时提供不同级别奖项的，不可以累加计分，以最高奖项得分为准。</w:t>
            </w:r>
          </w:p>
          <w:p w:rsidR="002B0B62" w:rsidRDefault="00376B58">
            <w:pPr>
              <w:numPr>
                <w:ilvl w:val="255"/>
                <w:numId w:val="0"/>
              </w:numPr>
              <w:spacing w:line="276" w:lineRule="auto"/>
              <w:rPr>
                <w:rFonts w:ascii="宋体" w:hAnsi="宋体"/>
                <w:szCs w:val="21"/>
              </w:rPr>
            </w:pPr>
            <w:r>
              <w:rPr>
                <w:rFonts w:ascii="宋体" w:hAnsi="宋体" w:hint="eastAsia"/>
                <w:szCs w:val="21"/>
              </w:rPr>
              <w:t>（2）投标人（如联合体：为主办方）2018年01月01日至投标截止时，企业获得的技术实力表彰情况评分：</w:t>
            </w:r>
          </w:p>
          <w:p w:rsidR="002B0B62" w:rsidRDefault="00376B58">
            <w:pPr>
              <w:numPr>
                <w:ilvl w:val="255"/>
                <w:numId w:val="0"/>
              </w:numPr>
              <w:spacing w:line="276" w:lineRule="auto"/>
              <w:rPr>
                <w:rFonts w:ascii="宋体" w:hAnsi="宋体"/>
                <w:szCs w:val="21"/>
              </w:rPr>
            </w:pPr>
            <w:r>
              <w:rPr>
                <w:rFonts w:ascii="宋体" w:hAnsi="宋体" w:hint="eastAsia"/>
                <w:szCs w:val="21"/>
              </w:rPr>
              <w:t>1、获得过省级或以上市政工程协会市政工程科学技术奖的，每项得0.5分，最高得10分；</w:t>
            </w:r>
          </w:p>
          <w:p w:rsidR="002B0B62" w:rsidRDefault="00376B58">
            <w:pPr>
              <w:numPr>
                <w:ilvl w:val="255"/>
                <w:numId w:val="0"/>
              </w:numPr>
              <w:spacing w:line="276" w:lineRule="auto"/>
              <w:rPr>
                <w:rFonts w:ascii="宋体" w:hAnsi="宋体"/>
                <w:szCs w:val="21"/>
              </w:rPr>
            </w:pPr>
            <w:r>
              <w:rPr>
                <w:rFonts w:ascii="宋体" w:hAnsi="宋体" w:hint="eastAsia"/>
                <w:szCs w:val="21"/>
              </w:rPr>
              <w:t>2、获得过市级市政工程协会市政工程科学技术奖的，每项得0.25分，最高得5分。</w:t>
            </w:r>
          </w:p>
          <w:p w:rsidR="002B0B62" w:rsidRDefault="00376B58">
            <w:pPr>
              <w:numPr>
                <w:ilvl w:val="255"/>
                <w:numId w:val="0"/>
              </w:numPr>
              <w:spacing w:line="276" w:lineRule="auto"/>
            </w:pPr>
            <w:r>
              <w:rPr>
                <w:rFonts w:ascii="宋体" w:hAnsi="宋体" w:hint="eastAsia"/>
                <w:szCs w:val="21"/>
              </w:rPr>
              <w:t>备注：本分项最高得10分。需提供相关证书复印件，时间以证书颁发时间为准。同一项目仅计算1次最高得分，须提供表彰证书复印件及该协会在中国社会组织政务服务平台（网址：https://chinanpo.mca.gov.cn/）“全国社会组织信用信息公示平台”栏查询结果打印页，查询结果“状态”栏必须为“正常”。否则，不得分。</w:t>
            </w:r>
          </w:p>
        </w:tc>
        <w:tc>
          <w:tcPr>
            <w:tcW w:w="708" w:type="dxa"/>
            <w:tcBorders>
              <w:top w:val="nil"/>
              <w:left w:val="nil"/>
              <w:bottom w:val="single" w:sz="4" w:space="0" w:color="auto"/>
              <w:right w:val="single" w:sz="4" w:space="0" w:color="auto"/>
            </w:tcBorders>
            <w:tcMar>
              <w:top w:w="15" w:type="dxa"/>
              <w:left w:w="15" w:type="dxa"/>
              <w:right w:w="15" w:type="dxa"/>
            </w:tcMar>
            <w:vAlign w:val="center"/>
          </w:tcPr>
          <w:p w:rsidR="002B0B62" w:rsidRDefault="00376B58">
            <w:pPr>
              <w:pStyle w:val="20"/>
              <w:spacing w:after="0" w:line="276" w:lineRule="auto"/>
              <w:ind w:leftChars="0" w:left="0"/>
              <w:jc w:val="center"/>
              <w:rPr>
                <w:rFonts w:ascii="宋体" w:hAnsi="宋体" w:cs="宋体"/>
                <w:szCs w:val="21"/>
              </w:rPr>
            </w:pPr>
            <w:r>
              <w:rPr>
                <w:rFonts w:ascii="宋体" w:hAnsi="宋体" w:cs="宋体" w:hint="eastAsia"/>
                <w:szCs w:val="21"/>
              </w:rPr>
              <w:t>18分</w:t>
            </w:r>
          </w:p>
        </w:tc>
      </w:tr>
      <w:tr w:rsidR="002B0B62">
        <w:trPr>
          <w:trHeight w:val="4065"/>
          <w:jc w:val="center"/>
        </w:trPr>
        <w:tc>
          <w:tcPr>
            <w:tcW w:w="2283" w:type="dxa"/>
            <w:gridSpan w:val="2"/>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2B0B62" w:rsidRDefault="00376B58">
            <w:pPr>
              <w:autoSpaceDE w:val="0"/>
              <w:autoSpaceDN w:val="0"/>
              <w:adjustRightInd w:val="0"/>
              <w:jc w:val="center"/>
              <w:rPr>
                <w:rFonts w:ascii="宋体" w:cs="宋体"/>
                <w:kern w:val="0"/>
                <w:szCs w:val="21"/>
              </w:rPr>
            </w:pPr>
            <w:r>
              <w:rPr>
                <w:rFonts w:ascii="宋体" w:cs="宋体" w:hint="eastAsia"/>
                <w:kern w:val="0"/>
                <w:szCs w:val="21"/>
              </w:rPr>
              <w:t>报价得分</w:t>
            </w:r>
          </w:p>
          <w:p w:rsidR="002B0B62" w:rsidRDefault="00376B58">
            <w:pPr>
              <w:pStyle w:val="af"/>
              <w:ind w:firstLine="0"/>
              <w:jc w:val="center"/>
            </w:pPr>
            <w:r>
              <w:rPr>
                <w:rFonts w:ascii="宋体" w:hAnsi="宋体" w:cs="宋体" w:hint="eastAsia"/>
              </w:rPr>
              <w:t>（2</w:t>
            </w:r>
            <w:r>
              <w:rPr>
                <w:rFonts w:ascii="宋体" w:hAnsi="宋体" w:cs="宋体"/>
              </w:rPr>
              <w:t>0</w:t>
            </w:r>
            <w:r>
              <w:rPr>
                <w:rFonts w:hint="eastAsia"/>
              </w:rPr>
              <w:t>分）</w:t>
            </w:r>
          </w:p>
        </w:tc>
        <w:tc>
          <w:tcPr>
            <w:tcW w:w="6096" w:type="dxa"/>
            <w:tcBorders>
              <w:top w:val="single" w:sz="4" w:space="0" w:color="auto"/>
              <w:left w:val="nil"/>
              <w:bottom w:val="single" w:sz="4" w:space="0" w:color="auto"/>
              <w:right w:val="single" w:sz="4" w:space="0" w:color="auto"/>
            </w:tcBorders>
            <w:tcMar>
              <w:top w:w="15" w:type="dxa"/>
              <w:left w:w="15" w:type="dxa"/>
              <w:right w:w="15" w:type="dxa"/>
            </w:tcMar>
            <w:vAlign w:val="center"/>
          </w:tcPr>
          <w:p w:rsidR="002B0B62" w:rsidRDefault="00376B58">
            <w:pPr>
              <w:widowControl/>
              <w:jc w:val="left"/>
              <w:rPr>
                <w:rFonts w:ascii="宋体" w:hAnsi="宋体"/>
              </w:rPr>
            </w:pPr>
            <w:r>
              <w:rPr>
                <w:rFonts w:ascii="宋体" w:hAnsi="宋体" w:cs="宋体" w:hint="eastAsia"/>
                <w:kern w:val="0"/>
                <w:sz w:val="22"/>
              </w:rPr>
              <w:t>1、</w:t>
            </w:r>
            <w:r>
              <w:rPr>
                <w:rFonts w:ascii="宋体" w:hAnsi="宋体" w:hint="eastAsia"/>
              </w:rPr>
              <w:t>投标时由投标人投标报价下浮率（a）：</w:t>
            </w:r>
            <w:r>
              <w:rPr>
                <w:rFonts w:ascii="宋体" w:hAnsi="宋体"/>
              </w:rPr>
              <w:t>投标人以下浮率</w:t>
            </w:r>
            <w:r>
              <w:rPr>
                <w:rFonts w:ascii="宋体" w:hAnsi="宋体" w:hint="eastAsia"/>
              </w:rPr>
              <w:t>10.00</w:t>
            </w:r>
            <w:r>
              <w:rPr>
                <w:rFonts w:ascii="宋体" w:hAnsi="宋体"/>
              </w:rPr>
              <w:t>％为投标上限报价，以下浮率</w:t>
            </w:r>
            <w:r>
              <w:rPr>
                <w:rFonts w:ascii="宋体" w:hAnsi="宋体" w:hint="eastAsia"/>
              </w:rPr>
              <w:t>0</w:t>
            </w:r>
            <w:r>
              <w:rPr>
                <w:rFonts w:ascii="宋体" w:hAnsi="宋体"/>
              </w:rPr>
              <w:t>为投标下限报价，即</w:t>
            </w:r>
            <w:r>
              <w:rPr>
                <w:rFonts w:ascii="宋体" w:hAnsi="宋体" w:hint="eastAsia"/>
              </w:rPr>
              <w:t>0</w:t>
            </w:r>
            <w:r>
              <w:rPr>
                <w:rFonts w:ascii="宋体" w:hAnsi="宋体"/>
              </w:rPr>
              <w:t>≤a≤</w:t>
            </w:r>
            <w:r>
              <w:rPr>
                <w:rFonts w:ascii="宋体" w:hAnsi="宋体" w:hint="eastAsia"/>
              </w:rPr>
              <w:t>10.00</w:t>
            </w:r>
            <w:r>
              <w:rPr>
                <w:rFonts w:ascii="宋体" w:hAnsi="宋体"/>
              </w:rPr>
              <w:t>％</w:t>
            </w:r>
            <w:r>
              <w:rPr>
                <w:rFonts w:ascii="宋体" w:hAnsi="宋体" w:hint="eastAsia"/>
              </w:rPr>
              <w:t>(若超出此报价范围，则作废标处理)。投标人投报的投标报价下浮率小数点后保留两位小数，第三位小数四舍五入。</w:t>
            </w:r>
          </w:p>
          <w:p w:rsidR="002B0B62" w:rsidRDefault="00376B58">
            <w:pPr>
              <w:widowControl/>
              <w:jc w:val="left"/>
              <w:rPr>
                <w:rFonts w:ascii="宋体" w:hAnsi="宋体"/>
              </w:rPr>
            </w:pPr>
            <w:r>
              <w:rPr>
                <w:rFonts w:ascii="宋体" w:hAnsi="宋体" w:hint="eastAsia"/>
              </w:rPr>
              <w:t>2、确定评标基准下浮率：评标基准下浮率＝各投标人有效投标下浮率算术平均值。</w:t>
            </w:r>
          </w:p>
          <w:p w:rsidR="002B0B62" w:rsidRDefault="00376B58">
            <w:pPr>
              <w:widowControl/>
              <w:jc w:val="left"/>
              <w:rPr>
                <w:rFonts w:ascii="宋体" w:hAnsi="宋体"/>
              </w:rPr>
            </w:pPr>
            <w:r>
              <w:rPr>
                <w:rFonts w:ascii="宋体" w:hAnsi="宋体" w:hint="eastAsia"/>
              </w:rPr>
              <w:t>3、投标价得分计算公式：</w:t>
            </w:r>
          </w:p>
          <w:p w:rsidR="002B0B62" w:rsidRDefault="00376B58">
            <w:pPr>
              <w:widowControl/>
              <w:jc w:val="left"/>
              <w:rPr>
                <w:rFonts w:ascii="宋体" w:hAnsi="宋体"/>
              </w:rPr>
            </w:pPr>
            <w:r>
              <w:rPr>
                <w:rFonts w:ascii="宋体" w:hAnsi="宋体" w:hint="eastAsia"/>
              </w:rPr>
              <w:t>①如果投标人的投标下浮率＞评标基准下浮率，则投标价得分＝20-（投标人投标下浮率-评标基准下浮率）×100×E1；</w:t>
            </w:r>
          </w:p>
          <w:p w:rsidR="002B0B62" w:rsidRDefault="00376B58">
            <w:pPr>
              <w:widowControl/>
              <w:jc w:val="left"/>
              <w:rPr>
                <w:rFonts w:ascii="宋体" w:hAnsi="宋体"/>
              </w:rPr>
            </w:pPr>
            <w:r>
              <w:rPr>
                <w:rFonts w:ascii="宋体" w:hAnsi="宋体" w:hint="eastAsia"/>
              </w:rPr>
              <w:t>②如果投标人的投标下浮率≤评标基准下浮率，则投标价得分＝20+（投标人投标下浮率-评标基准下浮率）×100×E2；</w:t>
            </w:r>
          </w:p>
          <w:p w:rsidR="002B0B62" w:rsidRDefault="00376B58">
            <w:pPr>
              <w:widowControl/>
              <w:jc w:val="left"/>
              <w:rPr>
                <w:rFonts w:ascii="宋体" w:hAnsi="宋体"/>
                <w:szCs w:val="21"/>
              </w:rPr>
            </w:pPr>
            <w:r>
              <w:rPr>
                <w:rFonts w:ascii="宋体" w:hAnsi="宋体" w:hint="eastAsia"/>
              </w:rPr>
              <w:t>其中，E1＝0.1是有效投标价下浮率每高于评标基准价一个百分点的扣分值；E2＝0.2是有效投标价下浮率每低于评标基准价一个百分点的扣分值。投标价最低得分为0分。</w:t>
            </w:r>
          </w:p>
        </w:tc>
        <w:tc>
          <w:tcPr>
            <w:tcW w:w="708" w:type="dxa"/>
            <w:tcBorders>
              <w:top w:val="single" w:sz="4" w:space="0" w:color="auto"/>
              <w:left w:val="nil"/>
              <w:bottom w:val="single" w:sz="4" w:space="0" w:color="auto"/>
              <w:right w:val="single" w:sz="4" w:space="0" w:color="auto"/>
            </w:tcBorders>
            <w:tcMar>
              <w:top w:w="15" w:type="dxa"/>
              <w:left w:w="15" w:type="dxa"/>
              <w:right w:w="15" w:type="dxa"/>
            </w:tcMar>
            <w:vAlign w:val="center"/>
          </w:tcPr>
          <w:p w:rsidR="002B0B62" w:rsidRDefault="00376B58">
            <w:pPr>
              <w:pStyle w:val="20"/>
              <w:spacing w:after="0" w:line="240" w:lineRule="auto"/>
              <w:ind w:leftChars="0" w:left="0"/>
              <w:jc w:val="center"/>
              <w:rPr>
                <w:rFonts w:ascii="宋体" w:hAnsi="宋体" w:cs="宋体"/>
                <w:szCs w:val="21"/>
              </w:rPr>
            </w:pPr>
            <w:r>
              <w:rPr>
                <w:rFonts w:ascii="宋体" w:hAnsi="宋体" w:cs="宋体" w:hint="eastAsia"/>
                <w:szCs w:val="21"/>
              </w:rPr>
              <w:t>2</w:t>
            </w:r>
            <w:r>
              <w:rPr>
                <w:rFonts w:ascii="宋体" w:hAnsi="宋体" w:cs="宋体"/>
                <w:szCs w:val="21"/>
              </w:rPr>
              <w:t>0</w:t>
            </w:r>
            <w:r>
              <w:rPr>
                <w:rFonts w:ascii="宋体" w:hAnsi="宋体" w:cs="宋体" w:hint="eastAsia"/>
                <w:szCs w:val="21"/>
              </w:rPr>
              <w:t>分</w:t>
            </w:r>
          </w:p>
        </w:tc>
      </w:tr>
      <w:bookmarkEnd w:id="164"/>
    </w:tbl>
    <w:p w:rsidR="002B0B62" w:rsidRDefault="00376B58">
      <w:pPr>
        <w:widowControl/>
        <w:jc w:val="left"/>
        <w:rPr>
          <w:rFonts w:ascii="宋体" w:hAnsi="宋体"/>
        </w:rPr>
      </w:pPr>
      <w:r>
        <w:rPr>
          <w:rFonts w:ascii="宋体" w:hAnsi="宋体"/>
        </w:rPr>
        <w:br w:type="page"/>
      </w:r>
    </w:p>
    <w:p w:rsidR="002B0B62" w:rsidRDefault="002B0B62">
      <w:pPr>
        <w:spacing w:before="240" w:line="360" w:lineRule="auto"/>
        <w:rPr>
          <w:rFonts w:ascii="宋体" w:hAnsi="宋体"/>
        </w:rPr>
        <w:sectPr w:rsidR="002B0B62">
          <w:pgSz w:w="11907" w:h="16840"/>
          <w:pgMar w:top="1418" w:right="1474" w:bottom="1418" w:left="1588" w:header="851" w:footer="1134" w:gutter="0"/>
          <w:cols w:space="720"/>
          <w:docGrid w:linePitch="312"/>
        </w:sectPr>
      </w:pPr>
    </w:p>
    <w:p w:rsidR="002B0B62" w:rsidRDefault="00376B58">
      <w:pPr>
        <w:pStyle w:val="1"/>
        <w:rPr>
          <w:rFonts w:ascii="宋体" w:eastAsia="宋体" w:hAnsi="宋体"/>
        </w:rPr>
      </w:pPr>
      <w:bookmarkStart w:id="166" w:name="_Toc7825_WPSOffice_Level1"/>
      <w:bookmarkStart w:id="167" w:name="_Toc27574796"/>
      <w:bookmarkStart w:id="168" w:name="_Toc328401926"/>
      <w:bookmarkStart w:id="169" w:name="_Toc7697"/>
      <w:bookmarkStart w:id="170" w:name="_Toc20200"/>
      <w:bookmarkStart w:id="171" w:name="_Toc345499829"/>
      <w:bookmarkStart w:id="172" w:name="_Toc331596389"/>
      <w:bookmarkStart w:id="173" w:name="_Toc69294676"/>
      <w:bookmarkStart w:id="174" w:name="_Toc24402914"/>
      <w:r>
        <w:rPr>
          <w:rFonts w:ascii="宋体" w:eastAsia="宋体" w:hAnsi="宋体" w:hint="eastAsia"/>
        </w:rPr>
        <w:lastRenderedPageBreak/>
        <w:t>第八章  定标办法</w:t>
      </w:r>
      <w:bookmarkEnd w:id="166"/>
      <w:bookmarkEnd w:id="167"/>
      <w:bookmarkEnd w:id="168"/>
      <w:bookmarkEnd w:id="169"/>
      <w:bookmarkEnd w:id="170"/>
      <w:bookmarkEnd w:id="171"/>
      <w:bookmarkEnd w:id="172"/>
      <w:bookmarkEnd w:id="173"/>
      <w:bookmarkEnd w:id="174"/>
    </w:p>
    <w:p w:rsidR="002B0B62" w:rsidRDefault="00376B58">
      <w:pPr>
        <w:spacing w:line="600" w:lineRule="exact"/>
        <w:ind w:left="822" w:hangingChars="341" w:hanging="822"/>
        <w:rPr>
          <w:rFonts w:ascii="宋体" w:hAnsi="宋体"/>
          <w:sz w:val="24"/>
        </w:rPr>
      </w:pPr>
      <w:bookmarkStart w:id="175" w:name="_Toc345499830"/>
      <w:bookmarkStart w:id="176" w:name="_Toc328401927"/>
      <w:bookmarkStart w:id="177" w:name="_Toc331596390"/>
      <w:r>
        <w:rPr>
          <w:rFonts w:ascii="宋体" w:hAnsi="宋体" w:hint="eastAsia"/>
          <w:b/>
          <w:sz w:val="24"/>
        </w:rPr>
        <w:t>8.1</w:t>
      </w:r>
      <w:r>
        <w:rPr>
          <w:rFonts w:ascii="宋体" w:hAnsi="宋体" w:hint="eastAsia"/>
          <w:sz w:val="24"/>
        </w:rPr>
        <w:t xml:space="preserve">    投标文件经综合评审后，评标委推荐排在第1名的投标人为第一中标候选人。</w:t>
      </w:r>
    </w:p>
    <w:p w:rsidR="002B0B62" w:rsidRDefault="00376B58">
      <w:pPr>
        <w:spacing w:line="600" w:lineRule="exact"/>
        <w:ind w:left="822" w:hangingChars="341" w:hanging="822"/>
        <w:rPr>
          <w:rFonts w:ascii="宋体" w:hAnsi="宋体"/>
          <w:sz w:val="24"/>
        </w:rPr>
      </w:pPr>
      <w:r>
        <w:rPr>
          <w:rFonts w:ascii="宋体" w:hAnsi="宋体" w:hint="eastAsia"/>
          <w:b/>
          <w:sz w:val="24"/>
        </w:rPr>
        <w:t>8.2</w:t>
      </w:r>
      <w:r>
        <w:rPr>
          <w:rFonts w:ascii="宋体" w:hAnsi="宋体" w:hint="eastAsia"/>
          <w:sz w:val="24"/>
        </w:rPr>
        <w:t xml:space="preserve">    该中标人放弃中标、因不可抗力提出不能履行合同，或者招标文件规定应当提交履约保证金而在规定的期限内未能提交的，招标人可以确定另外的中标候选人为中标人。</w:t>
      </w:r>
    </w:p>
    <w:p w:rsidR="002B0B62" w:rsidRDefault="00376B58">
      <w:pPr>
        <w:spacing w:line="600" w:lineRule="exact"/>
        <w:ind w:left="822" w:hangingChars="341" w:hanging="822"/>
        <w:rPr>
          <w:rFonts w:ascii="宋体" w:hAnsi="宋体"/>
          <w:sz w:val="24"/>
        </w:rPr>
      </w:pPr>
      <w:r>
        <w:rPr>
          <w:rFonts w:ascii="宋体" w:hAnsi="宋体" w:hint="eastAsia"/>
          <w:b/>
          <w:sz w:val="24"/>
        </w:rPr>
        <w:t xml:space="preserve">8.3    </w:t>
      </w:r>
      <w:r>
        <w:rPr>
          <w:rFonts w:ascii="宋体" w:hAnsi="宋体" w:hint="eastAsia"/>
          <w:sz w:val="24"/>
        </w:rPr>
        <w:t>在投标文件的审查、澄清、评价和比较以及授予合同的过程中，投标人对其他投标人、招标人、招标代理机构、交易中心的工作人员施加影响的任何行为，都将导致取消中标资格。</w:t>
      </w:r>
    </w:p>
    <w:p w:rsidR="002B0B62" w:rsidRDefault="00376B58">
      <w:pPr>
        <w:spacing w:line="600" w:lineRule="exact"/>
        <w:ind w:left="822" w:hangingChars="341" w:hanging="822"/>
        <w:rPr>
          <w:rFonts w:ascii="宋体" w:hAnsi="宋体"/>
          <w:sz w:val="24"/>
        </w:rPr>
      </w:pPr>
      <w:r>
        <w:rPr>
          <w:rFonts w:ascii="宋体" w:hAnsi="宋体" w:hint="eastAsia"/>
          <w:b/>
          <w:sz w:val="24"/>
        </w:rPr>
        <w:t xml:space="preserve">8.4    </w:t>
      </w:r>
      <w:r>
        <w:rPr>
          <w:rFonts w:ascii="宋体" w:hAnsi="宋体"/>
          <w:sz w:val="24"/>
        </w:rPr>
        <w:t>如</w:t>
      </w:r>
      <w:r>
        <w:rPr>
          <w:rFonts w:ascii="宋体" w:hAnsi="宋体" w:hint="eastAsia"/>
          <w:sz w:val="24"/>
        </w:rPr>
        <w:t>中标人</w:t>
      </w:r>
      <w:r>
        <w:rPr>
          <w:rFonts w:ascii="宋体" w:hAnsi="宋体"/>
          <w:sz w:val="24"/>
        </w:rPr>
        <w:t>所提供的投标条件</w:t>
      </w:r>
      <w:r>
        <w:rPr>
          <w:rFonts w:ascii="宋体" w:hAnsi="宋体" w:hint="eastAsia"/>
          <w:sz w:val="24"/>
        </w:rPr>
        <w:t>（勘察设计周期、估算工程造价）比其他投标</w:t>
      </w:r>
      <w:r>
        <w:rPr>
          <w:rFonts w:ascii="宋体" w:hAnsi="宋体"/>
          <w:sz w:val="24"/>
        </w:rPr>
        <w:t>异常低，</w:t>
      </w:r>
      <w:r>
        <w:rPr>
          <w:rFonts w:ascii="宋体" w:hAnsi="宋体" w:hint="eastAsia"/>
          <w:sz w:val="24"/>
        </w:rPr>
        <w:t>招标人</w:t>
      </w:r>
      <w:r>
        <w:rPr>
          <w:rFonts w:ascii="宋体" w:hAnsi="宋体"/>
          <w:sz w:val="24"/>
        </w:rPr>
        <w:t>可要求</w:t>
      </w:r>
      <w:r>
        <w:rPr>
          <w:rFonts w:ascii="宋体" w:hAnsi="宋体" w:hint="eastAsia"/>
          <w:sz w:val="24"/>
        </w:rPr>
        <w:t>中</w:t>
      </w:r>
      <w:r>
        <w:rPr>
          <w:rFonts w:ascii="宋体" w:hAnsi="宋体"/>
          <w:sz w:val="24"/>
        </w:rPr>
        <w:t>标人对遵守参加投标的各项条件和履行合同的能力作出保证。</w:t>
      </w:r>
    </w:p>
    <w:p w:rsidR="002B0B62" w:rsidRDefault="00376B58">
      <w:pPr>
        <w:spacing w:line="600" w:lineRule="exact"/>
        <w:ind w:left="822" w:hangingChars="341" w:hanging="822"/>
        <w:rPr>
          <w:rFonts w:ascii="宋体" w:hAnsi="宋体"/>
          <w:sz w:val="24"/>
        </w:rPr>
      </w:pPr>
      <w:r>
        <w:rPr>
          <w:rFonts w:ascii="宋体" w:hAnsi="宋体" w:hint="eastAsia"/>
          <w:b/>
          <w:sz w:val="24"/>
        </w:rPr>
        <w:t>8.5</w:t>
      </w:r>
      <w:r>
        <w:rPr>
          <w:rFonts w:ascii="宋体" w:hAnsi="宋体" w:hint="eastAsia"/>
          <w:sz w:val="24"/>
        </w:rPr>
        <w:t xml:space="preserve">    中标人确定后，招标人将按照有关规定向中标人发出中标通知书。</w:t>
      </w:r>
    </w:p>
    <w:p w:rsidR="002B0B62" w:rsidRDefault="00376B58">
      <w:pPr>
        <w:spacing w:line="600" w:lineRule="exact"/>
        <w:ind w:left="822" w:hangingChars="341" w:hanging="822"/>
        <w:rPr>
          <w:rFonts w:ascii="宋体" w:hAnsi="宋体"/>
          <w:sz w:val="24"/>
        </w:rPr>
      </w:pPr>
      <w:r>
        <w:rPr>
          <w:rFonts w:ascii="宋体" w:hAnsi="宋体" w:hint="eastAsia"/>
          <w:b/>
          <w:sz w:val="24"/>
        </w:rPr>
        <w:t xml:space="preserve">8.6    </w:t>
      </w:r>
      <w:r>
        <w:rPr>
          <w:rFonts w:ascii="宋体" w:hAnsi="宋体" w:hint="eastAsia"/>
          <w:sz w:val="24"/>
        </w:rPr>
        <w:t>中标通知书对招标人和中标人具有法律效力。中标通知书发出后，中标人放弃中标项目的，应当依法承担法律责任。</w:t>
      </w:r>
      <w:r>
        <w:rPr>
          <w:rFonts w:ascii="宋体" w:hAnsi="宋体"/>
          <w:sz w:val="24"/>
        </w:rPr>
        <w:t>在</w:t>
      </w:r>
      <w:r>
        <w:rPr>
          <w:rFonts w:ascii="宋体" w:hAnsi="宋体" w:hint="eastAsia"/>
          <w:sz w:val="24"/>
        </w:rPr>
        <w:t>中标</w:t>
      </w:r>
      <w:r>
        <w:rPr>
          <w:rFonts w:ascii="宋体" w:hAnsi="宋体"/>
          <w:sz w:val="24"/>
        </w:rPr>
        <w:t>通知</w:t>
      </w:r>
      <w:r>
        <w:rPr>
          <w:rFonts w:ascii="宋体" w:hAnsi="宋体" w:hint="eastAsia"/>
          <w:sz w:val="24"/>
        </w:rPr>
        <w:t>书</w:t>
      </w:r>
      <w:r>
        <w:rPr>
          <w:rFonts w:ascii="宋体" w:hAnsi="宋体"/>
          <w:sz w:val="24"/>
        </w:rPr>
        <w:t>发出到合同签署这段时间里，</w:t>
      </w:r>
      <w:r>
        <w:rPr>
          <w:rFonts w:ascii="宋体" w:hAnsi="宋体" w:hint="eastAsia"/>
          <w:sz w:val="24"/>
        </w:rPr>
        <w:t>招标文件和投标文件没有涉及的内容可以进行谈判，招标人</w:t>
      </w:r>
      <w:r>
        <w:rPr>
          <w:rFonts w:ascii="宋体" w:hAnsi="宋体"/>
          <w:sz w:val="24"/>
        </w:rPr>
        <w:t>和中标</w:t>
      </w:r>
      <w:r>
        <w:rPr>
          <w:rFonts w:ascii="宋体" w:hAnsi="宋体" w:hint="eastAsia"/>
          <w:sz w:val="24"/>
        </w:rPr>
        <w:t>人</w:t>
      </w:r>
      <w:r>
        <w:rPr>
          <w:rFonts w:ascii="宋体" w:hAnsi="宋体"/>
          <w:sz w:val="24"/>
        </w:rPr>
        <w:t>均不得采取有碍合同生效或履行的行动。</w:t>
      </w:r>
    </w:p>
    <w:p w:rsidR="002B0B62" w:rsidRDefault="00376B58">
      <w:pPr>
        <w:spacing w:line="600" w:lineRule="exact"/>
        <w:ind w:left="822" w:hangingChars="341" w:hanging="822"/>
        <w:rPr>
          <w:rFonts w:ascii="宋体" w:hAnsi="宋体"/>
          <w:sz w:val="24"/>
        </w:rPr>
      </w:pPr>
      <w:r>
        <w:rPr>
          <w:rFonts w:ascii="宋体" w:hAnsi="宋体" w:hint="eastAsia"/>
          <w:b/>
          <w:sz w:val="24"/>
        </w:rPr>
        <w:t xml:space="preserve">8.7    </w:t>
      </w:r>
      <w:r>
        <w:rPr>
          <w:rFonts w:ascii="宋体" w:hAnsi="宋体"/>
          <w:sz w:val="24"/>
        </w:rPr>
        <w:t>除非</w:t>
      </w:r>
      <w:r>
        <w:rPr>
          <w:rFonts w:ascii="宋体" w:hAnsi="宋体" w:hint="eastAsia"/>
          <w:sz w:val="24"/>
        </w:rPr>
        <w:t>招标人</w:t>
      </w:r>
      <w:r>
        <w:rPr>
          <w:rFonts w:ascii="宋体" w:hAnsi="宋体"/>
          <w:sz w:val="24"/>
        </w:rPr>
        <w:t>根据公众利益决定不授予合同，否则</w:t>
      </w:r>
      <w:r>
        <w:rPr>
          <w:rFonts w:ascii="宋体" w:hAnsi="宋体" w:hint="eastAsia"/>
          <w:sz w:val="24"/>
        </w:rPr>
        <w:t>招标人将</w:t>
      </w:r>
      <w:r>
        <w:rPr>
          <w:rFonts w:ascii="宋体" w:hAnsi="宋体"/>
          <w:sz w:val="24"/>
        </w:rPr>
        <w:t>授予</w:t>
      </w:r>
      <w:r>
        <w:rPr>
          <w:rFonts w:ascii="宋体" w:hAnsi="宋体" w:hint="eastAsia"/>
          <w:sz w:val="24"/>
        </w:rPr>
        <w:t>中</w:t>
      </w:r>
      <w:r>
        <w:rPr>
          <w:rFonts w:ascii="宋体" w:hAnsi="宋体"/>
          <w:sz w:val="24"/>
        </w:rPr>
        <w:t>标人合同，</w:t>
      </w:r>
      <w:r>
        <w:rPr>
          <w:rFonts w:ascii="宋体" w:hAnsi="宋体" w:hint="eastAsia"/>
          <w:sz w:val="24"/>
        </w:rPr>
        <w:t>中标人应当自中标通知书发出之日起15日内，按照招标文件和中标人的投标文件与招标人订立书面合同。中标人逾期不与招标人签订合同的，招标人将取消其中标资格，并确认排名第二的投标候选人为中标人。招标人将通知其他投标人要求延长投标有效期30天。中标人应当按照合同约定履行义务，完成中标项目。中标人不得向他人转让中标项目，也不得将中标项目肢解后分</w:t>
      </w:r>
      <w:r>
        <w:rPr>
          <w:rFonts w:ascii="宋体" w:hAnsi="宋体" w:hint="eastAsia"/>
          <w:sz w:val="24"/>
        </w:rPr>
        <w:lastRenderedPageBreak/>
        <w:t>别向他人转让。</w:t>
      </w:r>
    </w:p>
    <w:p w:rsidR="002B0B62" w:rsidRDefault="00376B58">
      <w:pPr>
        <w:spacing w:line="600" w:lineRule="exact"/>
        <w:ind w:left="822" w:hangingChars="341" w:hanging="822"/>
        <w:rPr>
          <w:rFonts w:ascii="宋体" w:hAnsi="宋体"/>
          <w:sz w:val="24"/>
        </w:rPr>
      </w:pPr>
      <w:r>
        <w:rPr>
          <w:rFonts w:ascii="宋体" w:hAnsi="宋体" w:hint="eastAsia"/>
          <w:b/>
          <w:sz w:val="24"/>
        </w:rPr>
        <w:t xml:space="preserve">8.8    </w:t>
      </w:r>
      <w:r>
        <w:rPr>
          <w:rFonts w:ascii="宋体" w:hAnsi="宋体" w:hint="eastAsia"/>
          <w:sz w:val="24"/>
        </w:rPr>
        <w:t>招标人有权在工程建设中使用已支付方案设计费的方案，并根据需要对选定的实施方案进行调整和修改。</w:t>
      </w:r>
    </w:p>
    <w:p w:rsidR="002B0B62" w:rsidRDefault="00376B58">
      <w:pPr>
        <w:spacing w:line="560" w:lineRule="exact"/>
        <w:ind w:left="822" w:hangingChars="341" w:hanging="822"/>
        <w:rPr>
          <w:rFonts w:ascii="宋体" w:hAnsi="宋体"/>
          <w:sz w:val="24"/>
        </w:rPr>
      </w:pPr>
      <w:r>
        <w:rPr>
          <w:rFonts w:ascii="宋体" w:hAnsi="宋体" w:hint="eastAsia"/>
          <w:b/>
          <w:sz w:val="24"/>
        </w:rPr>
        <w:t xml:space="preserve">8.9    </w:t>
      </w:r>
      <w:r>
        <w:rPr>
          <w:rFonts w:ascii="宋体" w:hAnsi="宋体" w:hint="eastAsia"/>
          <w:sz w:val="24"/>
        </w:rPr>
        <w:t>中标人承担本项目全线范围内工程的勘察设计[包括工程地质勘察（包括初步勘察、详细勘察、管线物探等）、方案设计、初步设计、初步概算]及后续服务，以及满足招标人对该项目使用要求的一切相关配套附属工程项目的设计。本项目勘察设计内容最终以规划部门的相关规定及文件为准。中标人应当根据评标委员会的评审意见和招标人的要求对投标方案进行修改完善。</w:t>
      </w:r>
    </w:p>
    <w:p w:rsidR="002B0B62" w:rsidRDefault="00376B58">
      <w:pPr>
        <w:spacing w:line="560" w:lineRule="exact"/>
        <w:ind w:left="822" w:hangingChars="341" w:hanging="822"/>
        <w:rPr>
          <w:rFonts w:ascii="宋体" w:hAnsi="宋体"/>
          <w:sz w:val="24"/>
        </w:rPr>
      </w:pPr>
      <w:r>
        <w:rPr>
          <w:rFonts w:ascii="宋体" w:hAnsi="宋体" w:hint="eastAsia"/>
          <w:b/>
          <w:sz w:val="24"/>
        </w:rPr>
        <w:t>8.10</w:t>
      </w:r>
      <w:r>
        <w:rPr>
          <w:rFonts w:ascii="宋体" w:hAnsi="宋体" w:hint="eastAsia"/>
          <w:sz w:val="24"/>
        </w:rPr>
        <w:t xml:space="preserve">   中标结果将在广州公共资源交易网上公示三日。</w:t>
      </w:r>
    </w:p>
    <w:p w:rsidR="002B0B62" w:rsidRDefault="002B0B62">
      <w:pPr>
        <w:spacing w:line="560" w:lineRule="exact"/>
        <w:ind w:left="716" w:hangingChars="341" w:hanging="716"/>
        <w:rPr>
          <w:rFonts w:ascii="宋体" w:hAnsi="宋体"/>
        </w:rPr>
      </w:pPr>
    </w:p>
    <w:p w:rsidR="002B0B62" w:rsidRDefault="002B0B62">
      <w:pPr>
        <w:spacing w:line="560" w:lineRule="exact"/>
        <w:ind w:left="716" w:hangingChars="341" w:hanging="716"/>
        <w:rPr>
          <w:rFonts w:ascii="宋体" w:hAnsi="宋体"/>
        </w:rPr>
        <w:sectPr w:rsidR="002B0B62">
          <w:headerReference w:type="default" r:id="rId18"/>
          <w:pgSz w:w="11907" w:h="16840"/>
          <w:pgMar w:top="1418" w:right="1474" w:bottom="1418" w:left="1588" w:header="851" w:footer="992" w:gutter="0"/>
          <w:cols w:space="720"/>
          <w:docGrid w:linePitch="312"/>
        </w:sectPr>
      </w:pPr>
    </w:p>
    <w:p w:rsidR="002B0B62" w:rsidRDefault="00376B58">
      <w:pPr>
        <w:pStyle w:val="1"/>
        <w:ind w:left="0" w:firstLineChars="300" w:firstLine="1566"/>
        <w:jc w:val="both"/>
        <w:rPr>
          <w:rFonts w:ascii="宋体" w:eastAsia="宋体" w:hAnsi="宋体"/>
        </w:rPr>
      </w:pPr>
      <w:bookmarkStart w:id="178" w:name="_Toc27574797"/>
      <w:bookmarkStart w:id="179" w:name="_Toc24402915"/>
      <w:bookmarkStart w:id="180" w:name="_Toc260"/>
      <w:bookmarkStart w:id="181" w:name="_Toc687"/>
      <w:bookmarkStart w:id="182" w:name="_Toc30023_WPSOffice_Level1"/>
      <w:r>
        <w:rPr>
          <w:rFonts w:ascii="宋体" w:eastAsia="宋体" w:hAnsi="宋体" w:hint="eastAsia"/>
          <w:bCs/>
        </w:rPr>
        <w:lastRenderedPageBreak/>
        <w:t>第九</w:t>
      </w:r>
      <w:r>
        <w:rPr>
          <w:rFonts w:ascii="宋体" w:eastAsia="宋体" w:hAnsi="宋体" w:hint="eastAsia"/>
        </w:rPr>
        <w:t>章  投标文件格式</w:t>
      </w:r>
      <w:bookmarkEnd w:id="175"/>
      <w:bookmarkEnd w:id="176"/>
      <w:bookmarkEnd w:id="177"/>
      <w:bookmarkEnd w:id="178"/>
      <w:bookmarkEnd w:id="179"/>
      <w:bookmarkEnd w:id="180"/>
      <w:bookmarkEnd w:id="181"/>
      <w:bookmarkEnd w:id="182"/>
    </w:p>
    <w:p w:rsidR="002B0B62" w:rsidRDefault="00376B58">
      <w:pPr>
        <w:pStyle w:val="2"/>
        <w:spacing w:before="0" w:after="0" w:line="480" w:lineRule="auto"/>
        <w:rPr>
          <w:rFonts w:ascii="宋体" w:eastAsia="宋体" w:hAnsi="宋体"/>
          <w:sz w:val="30"/>
          <w:szCs w:val="30"/>
        </w:rPr>
      </w:pPr>
      <w:bookmarkStart w:id="183" w:name="_Toc331596391"/>
      <w:bookmarkStart w:id="184" w:name="_Toc24402916"/>
      <w:bookmarkStart w:id="185" w:name="_Toc16005"/>
      <w:bookmarkStart w:id="186" w:name="_Toc328401928"/>
      <w:bookmarkStart w:id="187" w:name="_Toc27574798"/>
      <w:bookmarkStart w:id="188" w:name="_Toc26425"/>
      <w:bookmarkStart w:id="189" w:name="_Toc345499831"/>
      <w:r>
        <w:rPr>
          <w:rFonts w:ascii="宋体" w:eastAsia="宋体" w:hAnsi="宋体" w:hint="eastAsia"/>
          <w:sz w:val="30"/>
          <w:szCs w:val="30"/>
        </w:rPr>
        <w:t>投标格式一：投标书</w:t>
      </w:r>
      <w:bookmarkEnd w:id="183"/>
      <w:bookmarkEnd w:id="184"/>
      <w:bookmarkEnd w:id="185"/>
      <w:bookmarkEnd w:id="186"/>
      <w:bookmarkEnd w:id="187"/>
      <w:bookmarkEnd w:id="188"/>
      <w:bookmarkEnd w:id="189"/>
    </w:p>
    <w:p w:rsidR="002B0B62" w:rsidRDefault="00376B58">
      <w:pPr>
        <w:spacing w:line="480" w:lineRule="auto"/>
        <w:jc w:val="left"/>
        <w:rPr>
          <w:rFonts w:ascii="宋体" w:hAnsi="宋体"/>
        </w:rPr>
      </w:pPr>
      <w:r>
        <w:rPr>
          <w:rFonts w:ascii="宋体" w:hAnsi="宋体" w:hint="eastAsia"/>
        </w:rPr>
        <w:t>项目名称：</w:t>
      </w:r>
      <w:r>
        <w:rPr>
          <w:rFonts w:ascii="宋体" w:hAnsi="宋体" w:hint="eastAsia"/>
          <w:u w:val="single"/>
        </w:rPr>
        <w:t>徐闻县西连镇乡村振兴基础及配套设施建设项目勘察、初步设计</w:t>
      </w:r>
    </w:p>
    <w:p w:rsidR="002B0B62" w:rsidRDefault="00376B58">
      <w:pPr>
        <w:pStyle w:val="a7"/>
        <w:spacing w:line="360" w:lineRule="auto"/>
        <w:rPr>
          <w:rFonts w:hAnsi="宋体"/>
        </w:rPr>
      </w:pPr>
      <w:r>
        <w:rPr>
          <w:rFonts w:hAnsi="宋体" w:hint="eastAsia"/>
        </w:rPr>
        <w:t>致：（招标人名称）</w:t>
      </w:r>
    </w:p>
    <w:p w:rsidR="002B0B62" w:rsidRDefault="002B0B62">
      <w:pPr>
        <w:spacing w:line="360" w:lineRule="auto"/>
        <w:jc w:val="left"/>
        <w:rPr>
          <w:rFonts w:ascii="宋体" w:hAnsi="宋体"/>
        </w:rPr>
      </w:pPr>
    </w:p>
    <w:p w:rsidR="002B0B62" w:rsidRDefault="00376B58">
      <w:pPr>
        <w:pStyle w:val="a7"/>
        <w:spacing w:line="360" w:lineRule="auto"/>
        <w:ind w:firstLine="420"/>
        <w:rPr>
          <w:rFonts w:hAnsi="宋体"/>
        </w:rPr>
      </w:pPr>
      <w:r>
        <w:rPr>
          <w:rFonts w:hAnsi="宋体" w:hint="eastAsia"/>
        </w:rPr>
        <w:t>我方（投标人的简称）已收到并研究了上述项目的招标文件、合同条件、招标人要求、资料表、附件、补充文件和技术规范等文件。我方已检查和核对了这些文件，未发现他们有错误或其他缺陷。据此，我方愿</w:t>
      </w:r>
      <w:r>
        <w:t>意以</w:t>
      </w:r>
      <w:r>
        <w:rPr>
          <w:rFonts w:hint="eastAsia"/>
        </w:rPr>
        <w:t>投标下浮率：</w:t>
      </w:r>
      <w:r>
        <w:rPr>
          <w:u w:val="single"/>
        </w:rPr>
        <w:tab/>
        <w:t xml:space="preserve">   %</w:t>
      </w:r>
      <w:r>
        <w:rPr>
          <w:rFonts w:hint="eastAsia"/>
        </w:rPr>
        <w:t>， 服务期限</w:t>
      </w:r>
      <w:r>
        <w:t>：</w:t>
      </w:r>
      <w:r>
        <w:rPr>
          <w:rFonts w:hint="eastAsia"/>
          <w:u w:val="single"/>
        </w:rPr>
        <w:t>满足招标文件要求</w:t>
      </w:r>
      <w:r>
        <w:t>，项目负责人</w:t>
      </w:r>
      <w:r>
        <w:rPr>
          <w:rFonts w:hint="eastAsia"/>
        </w:rPr>
        <w:t>：</w:t>
      </w:r>
      <w:r>
        <w:rPr>
          <w:rFonts w:hint="eastAsia"/>
          <w:u w:val="single"/>
        </w:rPr>
        <w:t xml:space="preserve">    </w:t>
      </w:r>
      <w:r>
        <w:rPr>
          <w:u w:val="single"/>
        </w:rPr>
        <w:tab/>
      </w:r>
      <w:r>
        <w:t>，按合同约定完成本项目勘察设计工作</w:t>
      </w:r>
      <w:r>
        <w:rPr>
          <w:rFonts w:hint="eastAsia"/>
        </w:rPr>
        <w:t>，</w:t>
      </w:r>
      <w:r>
        <w:t>并</w:t>
      </w:r>
      <w:r>
        <w:rPr>
          <w:rFonts w:hAnsi="宋体" w:hint="eastAsia"/>
        </w:rPr>
        <w:t>按照本投标书，包括一并提交的所有文件材料和所附建议书，承担上述项目并修补其中任何缺陷。</w:t>
      </w:r>
    </w:p>
    <w:p w:rsidR="002B0B62" w:rsidRDefault="00376B58">
      <w:pPr>
        <w:pStyle w:val="a7"/>
        <w:spacing w:line="360" w:lineRule="auto"/>
        <w:ind w:firstLine="420"/>
        <w:rPr>
          <w:rFonts w:hAnsi="宋体"/>
        </w:rPr>
      </w:pPr>
      <w:r>
        <w:rPr>
          <w:rFonts w:hAnsi="宋体" w:hint="eastAsia"/>
        </w:rPr>
        <w:t>我方遵守本投标书直至投标有效期满，在该日期前，本投标书对我方一直具有约束力，随时可接受中标。我方承认所附投标文件资料为本投标书的一部分。如果我方投标书含有不符合招标文件规定的内容，我方同意按招标文件规定予以修正。我方接受你方关于任命争端裁决委员会的建议。</w:t>
      </w:r>
    </w:p>
    <w:p w:rsidR="002B0B62" w:rsidRDefault="00376B58">
      <w:pPr>
        <w:pStyle w:val="a7"/>
        <w:spacing w:line="360" w:lineRule="auto"/>
        <w:ind w:firstLine="420"/>
        <w:rPr>
          <w:rFonts w:hAnsi="宋体"/>
        </w:rPr>
      </w:pPr>
      <w:r>
        <w:rPr>
          <w:rFonts w:hAnsi="宋体" w:hint="eastAsia"/>
        </w:rPr>
        <w:t>我方认同招标文件规定的评审规则，遵守评标委员会的裁决结果，并且不会采取妨碍项目进展的行为。我方理解你方没有必须接受你方可能收到的最低标或任何投标的义务。</w:t>
      </w:r>
    </w:p>
    <w:p w:rsidR="002B0B62" w:rsidRDefault="00376B58">
      <w:pPr>
        <w:pStyle w:val="a7"/>
        <w:spacing w:line="360" w:lineRule="auto"/>
        <w:ind w:firstLine="420"/>
        <w:rPr>
          <w:rFonts w:hAnsi="宋体"/>
        </w:rPr>
      </w:pPr>
      <w:r>
        <w:rPr>
          <w:rFonts w:hAnsi="宋体" w:hint="eastAsia"/>
        </w:rPr>
        <w:t xml:space="preserve">如果我方中标，我方同意按招标文件规定收取设计费。 </w:t>
      </w:r>
    </w:p>
    <w:p w:rsidR="002B0B62" w:rsidRDefault="00376B58">
      <w:pPr>
        <w:pStyle w:val="a7"/>
        <w:spacing w:line="360" w:lineRule="auto"/>
        <w:rPr>
          <w:rFonts w:hAnsi="宋体"/>
        </w:rPr>
      </w:pPr>
      <w:r>
        <w:rPr>
          <w:rFonts w:hAnsi="宋体" w:hint="eastAsia"/>
        </w:rPr>
        <w:t xml:space="preserve">    如果我方中标，我方将提供规定的履约担保，将在合同规定的日期开工，并在竣工时间内，按照上述文件完成项目。</w:t>
      </w:r>
    </w:p>
    <w:p w:rsidR="002B0B62" w:rsidRDefault="00376B58">
      <w:pPr>
        <w:pStyle w:val="a7"/>
        <w:spacing w:line="360" w:lineRule="auto"/>
        <w:rPr>
          <w:rFonts w:hAnsi="宋体"/>
        </w:rPr>
      </w:pPr>
      <w:r>
        <w:rPr>
          <w:rFonts w:hAnsi="宋体" w:hint="eastAsia"/>
        </w:rPr>
        <w:t xml:space="preserve">    除非制订正式合同协议书并生效，本投标书以及你方中标通知书，应构成你我双方间具有约束力的合同。</w:t>
      </w:r>
    </w:p>
    <w:p w:rsidR="002B0B62" w:rsidRDefault="002B0B62">
      <w:pPr>
        <w:spacing w:line="360" w:lineRule="auto"/>
        <w:rPr>
          <w:rFonts w:ascii="宋体" w:hAnsi="宋体"/>
        </w:rPr>
      </w:pPr>
    </w:p>
    <w:p w:rsidR="002B0B62" w:rsidRDefault="00376B58">
      <w:pPr>
        <w:pStyle w:val="a7"/>
        <w:spacing w:line="360" w:lineRule="auto"/>
        <w:rPr>
          <w:rFonts w:hAnsi="宋体"/>
        </w:rPr>
      </w:pPr>
      <w:r>
        <w:rPr>
          <w:rFonts w:hAnsi="宋体" w:hint="eastAsia"/>
        </w:rPr>
        <w:t xml:space="preserve">    投标人：（盖章）</w:t>
      </w:r>
    </w:p>
    <w:p w:rsidR="002B0B62" w:rsidRDefault="00376B58">
      <w:pPr>
        <w:pStyle w:val="a7"/>
        <w:spacing w:line="360" w:lineRule="auto"/>
        <w:ind w:firstLineChars="200" w:firstLine="420"/>
        <w:rPr>
          <w:rFonts w:hAnsi="宋体"/>
        </w:rPr>
      </w:pPr>
      <w:r>
        <w:rPr>
          <w:rFonts w:hAnsi="宋体" w:hint="eastAsia"/>
        </w:rPr>
        <w:t>投标人法定代表或其授权代表：（</w:t>
      </w:r>
      <w:r>
        <w:rPr>
          <w:rFonts w:hAnsi="宋体" w:hint="eastAsia"/>
          <w:szCs w:val="24"/>
        </w:rPr>
        <w:t>亲笔签名</w:t>
      </w:r>
      <w:r>
        <w:rPr>
          <w:rFonts w:hAnsi="宋体" w:hint="eastAsia"/>
        </w:rPr>
        <w:t>）</w:t>
      </w:r>
    </w:p>
    <w:p w:rsidR="002B0B62" w:rsidRDefault="002B0B62">
      <w:pPr>
        <w:pStyle w:val="a7"/>
        <w:spacing w:line="360" w:lineRule="auto"/>
        <w:rPr>
          <w:rFonts w:hAnsi="宋体"/>
        </w:rPr>
      </w:pPr>
    </w:p>
    <w:p w:rsidR="002B0B62" w:rsidRDefault="002B0B62">
      <w:pPr>
        <w:pStyle w:val="a7"/>
        <w:spacing w:line="360" w:lineRule="auto"/>
        <w:rPr>
          <w:rFonts w:hAnsi="宋体"/>
        </w:rPr>
      </w:pPr>
    </w:p>
    <w:p w:rsidR="002B0B62" w:rsidRDefault="00376B58">
      <w:pPr>
        <w:spacing w:line="360" w:lineRule="auto"/>
        <w:rPr>
          <w:rFonts w:ascii="宋体" w:hAnsi="宋体"/>
        </w:rPr>
      </w:pPr>
      <w:r>
        <w:rPr>
          <w:rFonts w:ascii="宋体" w:hAnsi="宋体" w:hint="eastAsia"/>
        </w:rPr>
        <w:t xml:space="preserve">                                     日期：       年    月    日</w:t>
      </w:r>
      <w:bookmarkStart w:id="190" w:name="_Toc27574799"/>
    </w:p>
    <w:p w:rsidR="002B0B62" w:rsidRDefault="002B0B62">
      <w:pPr>
        <w:spacing w:line="360" w:lineRule="auto"/>
        <w:rPr>
          <w:rFonts w:ascii="宋体" w:hAnsi="宋体"/>
        </w:rPr>
      </w:pPr>
    </w:p>
    <w:p w:rsidR="002B0B62" w:rsidRDefault="002B0B62">
      <w:pPr>
        <w:pStyle w:val="2"/>
        <w:spacing w:before="0" w:after="0" w:line="480" w:lineRule="auto"/>
        <w:rPr>
          <w:rFonts w:ascii="宋体" w:eastAsia="宋体" w:hAnsi="宋体"/>
          <w:sz w:val="30"/>
          <w:szCs w:val="30"/>
        </w:rPr>
        <w:sectPr w:rsidR="002B0B62">
          <w:headerReference w:type="default" r:id="rId19"/>
          <w:pgSz w:w="11907" w:h="16840"/>
          <w:pgMar w:top="1418" w:right="1474" w:bottom="1418" w:left="1588" w:header="851" w:footer="992" w:gutter="0"/>
          <w:cols w:space="720"/>
          <w:docGrid w:linePitch="312"/>
        </w:sectPr>
      </w:pPr>
    </w:p>
    <w:p w:rsidR="002B0B62" w:rsidRDefault="00376B58">
      <w:pPr>
        <w:pStyle w:val="2"/>
        <w:spacing w:before="0" w:after="0" w:line="480" w:lineRule="auto"/>
        <w:rPr>
          <w:rFonts w:ascii="宋体" w:eastAsia="宋体" w:hAnsi="宋体"/>
          <w:sz w:val="30"/>
          <w:szCs w:val="30"/>
        </w:rPr>
      </w:pPr>
      <w:bookmarkStart w:id="191" w:name="_Toc32286"/>
      <w:bookmarkStart w:id="192" w:name="_Toc6321"/>
      <w:r>
        <w:rPr>
          <w:rFonts w:ascii="宋体" w:eastAsia="宋体" w:hAnsi="宋体" w:hint="eastAsia"/>
          <w:sz w:val="30"/>
          <w:szCs w:val="30"/>
        </w:rPr>
        <w:lastRenderedPageBreak/>
        <w:t>投标格式二</w:t>
      </w:r>
      <w:bookmarkEnd w:id="190"/>
      <w:bookmarkEnd w:id="191"/>
      <w:bookmarkEnd w:id="192"/>
    </w:p>
    <w:p w:rsidR="002B0B62" w:rsidRDefault="00376B58">
      <w:pPr>
        <w:pStyle w:val="2"/>
        <w:jc w:val="center"/>
      </w:pPr>
      <w:bookmarkStart w:id="193" w:name="_Toc75248718"/>
      <w:bookmarkStart w:id="194" w:name="_Toc152042583"/>
      <w:bookmarkStart w:id="195" w:name="_Toc247514286"/>
      <w:bookmarkStart w:id="196" w:name="_Toc69756573"/>
      <w:bookmarkStart w:id="197" w:name="_Toc247527834"/>
      <w:bookmarkStart w:id="198" w:name="_Toc152045794"/>
      <w:bookmarkStart w:id="199" w:name="_Toc75196462"/>
      <w:bookmarkStart w:id="200" w:name="_Toc15651"/>
      <w:bookmarkStart w:id="201" w:name="_Toc14541"/>
      <w:bookmarkStart w:id="202" w:name="_Toc144974862"/>
      <w:bookmarkStart w:id="203" w:name="_Toc70061866"/>
      <w:bookmarkStart w:id="204" w:name="_Toc26514"/>
      <w:r>
        <w:rPr>
          <w:rFonts w:hint="eastAsia"/>
        </w:rPr>
        <w:t>投标保证金</w:t>
      </w:r>
      <w:bookmarkEnd w:id="193"/>
      <w:bookmarkEnd w:id="194"/>
      <w:bookmarkEnd w:id="195"/>
      <w:bookmarkEnd w:id="196"/>
      <w:bookmarkEnd w:id="197"/>
      <w:bookmarkEnd w:id="198"/>
      <w:bookmarkEnd w:id="199"/>
      <w:bookmarkEnd w:id="200"/>
      <w:bookmarkEnd w:id="201"/>
      <w:bookmarkEnd w:id="202"/>
      <w:bookmarkEnd w:id="203"/>
      <w:bookmarkEnd w:id="204"/>
    </w:p>
    <w:p w:rsidR="002B0B62" w:rsidRDefault="00376B58">
      <w:pPr>
        <w:autoSpaceDE w:val="0"/>
        <w:autoSpaceDN w:val="0"/>
        <w:spacing w:line="360" w:lineRule="auto"/>
        <w:jc w:val="center"/>
        <w:rPr>
          <w:rFonts w:ascii="宋体" w:hAnsi="宋体" w:cs="宋体"/>
          <w:b/>
          <w:sz w:val="44"/>
          <w:szCs w:val="44"/>
        </w:rPr>
        <w:sectPr w:rsidR="002B0B62">
          <w:pgSz w:w="11907" w:h="16840"/>
          <w:pgMar w:top="1418" w:right="1474" w:bottom="1418" w:left="1588" w:header="851" w:footer="992" w:gutter="0"/>
          <w:cols w:space="720"/>
          <w:docGrid w:linePitch="312"/>
        </w:sectPr>
      </w:pPr>
      <w:r>
        <w:rPr>
          <w:rFonts w:hint="eastAsia"/>
          <w:szCs w:val="21"/>
        </w:rPr>
        <w:t>（提供汇款凭证复印件或银行保函复印件）</w:t>
      </w:r>
    </w:p>
    <w:p w:rsidR="002B0B62" w:rsidRDefault="00376B58">
      <w:pPr>
        <w:autoSpaceDE w:val="0"/>
        <w:autoSpaceDN w:val="0"/>
        <w:spacing w:line="360" w:lineRule="auto"/>
        <w:jc w:val="left"/>
        <w:rPr>
          <w:rFonts w:ascii="宋体" w:hAnsi="宋体" w:cs="宋体"/>
          <w:b/>
          <w:sz w:val="28"/>
          <w:szCs w:val="28"/>
        </w:rPr>
      </w:pPr>
      <w:r>
        <w:rPr>
          <w:rFonts w:ascii="宋体" w:hAnsi="宋体" w:cs="宋体" w:hint="eastAsia"/>
          <w:b/>
          <w:sz w:val="28"/>
          <w:szCs w:val="28"/>
        </w:rPr>
        <w:lastRenderedPageBreak/>
        <w:t>附件：</w:t>
      </w:r>
    </w:p>
    <w:p w:rsidR="002B0B62" w:rsidRDefault="00376B58">
      <w:pPr>
        <w:autoSpaceDE w:val="0"/>
        <w:autoSpaceDN w:val="0"/>
        <w:spacing w:line="360" w:lineRule="auto"/>
        <w:jc w:val="center"/>
        <w:rPr>
          <w:rFonts w:ascii="宋体" w:hAnsi="宋体" w:cs="宋体"/>
          <w:sz w:val="44"/>
          <w:szCs w:val="44"/>
        </w:rPr>
      </w:pPr>
      <w:r>
        <w:rPr>
          <w:rFonts w:ascii="宋体" w:hAnsi="宋体" w:cs="宋体" w:hint="eastAsia"/>
          <w:b/>
          <w:sz w:val="44"/>
          <w:szCs w:val="44"/>
        </w:rPr>
        <w:t>投标保证金银行保函</w:t>
      </w:r>
      <w:r>
        <w:rPr>
          <w:rFonts w:cs="宋体" w:hint="eastAsia"/>
          <w:b/>
          <w:sz w:val="44"/>
          <w:szCs w:val="44"/>
        </w:rPr>
        <w:t>（仅供参考）</w:t>
      </w:r>
    </w:p>
    <w:p w:rsidR="002B0B62" w:rsidRDefault="00376B58">
      <w:pPr>
        <w:pStyle w:val="a5"/>
        <w:wordWrap w:val="0"/>
        <w:autoSpaceDE w:val="0"/>
        <w:autoSpaceDN w:val="0"/>
        <w:spacing w:line="360" w:lineRule="auto"/>
        <w:ind w:left="114"/>
        <w:jc w:val="right"/>
        <w:rPr>
          <w:rFonts w:ascii="宋体" w:hAnsi="宋体" w:cs="仿宋_GB2312"/>
          <w:spacing w:val="3"/>
          <w:szCs w:val="21"/>
        </w:rPr>
      </w:pPr>
      <w:r>
        <w:rPr>
          <w:rFonts w:ascii="宋体" w:hAnsi="宋体" w:cs="仿宋_GB2312" w:hint="eastAsia"/>
          <w:spacing w:val="3"/>
          <w:szCs w:val="21"/>
        </w:rPr>
        <w:t>保函编号：</w:t>
      </w:r>
    </w:p>
    <w:p w:rsidR="002B0B62" w:rsidRDefault="00376B58">
      <w:pPr>
        <w:pStyle w:val="a5"/>
        <w:autoSpaceDE w:val="0"/>
        <w:autoSpaceDN w:val="0"/>
        <w:spacing w:line="680" w:lineRule="exact"/>
        <w:ind w:left="114"/>
        <w:rPr>
          <w:rFonts w:ascii="宋体" w:hAnsi="宋体" w:cs="仿宋_GB2312"/>
          <w:spacing w:val="3"/>
          <w:szCs w:val="21"/>
        </w:rPr>
      </w:pPr>
      <w:r>
        <w:rPr>
          <w:rFonts w:ascii="宋体" w:hAnsi="宋体" w:cs="仿宋_GB2312" w:hint="eastAsia"/>
          <w:spacing w:val="3"/>
          <w:szCs w:val="21"/>
        </w:rPr>
        <w:t>徐闻县西连镇人民政府：</w:t>
      </w:r>
    </w:p>
    <w:p w:rsidR="002B0B62" w:rsidRDefault="00376B58">
      <w:pPr>
        <w:pStyle w:val="a5"/>
        <w:autoSpaceDE w:val="0"/>
        <w:autoSpaceDN w:val="0"/>
        <w:spacing w:after="0" w:line="680" w:lineRule="exact"/>
        <w:ind w:firstLine="560"/>
        <w:rPr>
          <w:rFonts w:ascii="宋体" w:hAnsi="宋体" w:cs="仿宋_GB2312"/>
          <w:szCs w:val="21"/>
        </w:rPr>
      </w:pPr>
      <w:r>
        <w:rPr>
          <w:rFonts w:ascii="宋体" w:hAnsi="宋体" w:cs="仿宋" w:hint="eastAsia"/>
          <w:szCs w:val="21"/>
        </w:rPr>
        <w:t>兹有</w:t>
      </w:r>
      <w:r>
        <w:rPr>
          <w:rFonts w:ascii="宋体" w:hAnsi="宋体" w:cs="仿宋"/>
          <w:szCs w:val="21"/>
          <w:u w:val="single"/>
        </w:rPr>
        <w:t xml:space="preserve">    （投标人名称）   </w:t>
      </w:r>
      <w:r>
        <w:rPr>
          <w:rFonts w:ascii="宋体" w:hAnsi="宋体" w:cs="仿宋" w:hint="eastAsia"/>
          <w:szCs w:val="21"/>
        </w:rPr>
        <w:t>（以下称“投标人”）在</w:t>
      </w:r>
      <w:r>
        <w:rPr>
          <w:rFonts w:ascii="宋体" w:hAnsi="宋体" w:cs="仿宋"/>
          <w:szCs w:val="21"/>
          <w:u w:val="single"/>
        </w:rPr>
        <w:t xml:space="preserve">     （担保人名称）  </w:t>
      </w:r>
      <w:r>
        <w:rPr>
          <w:rFonts w:ascii="宋体" w:hAnsi="宋体" w:cs="仿宋" w:hint="eastAsia"/>
          <w:szCs w:val="21"/>
        </w:rPr>
        <w:t>（以下简称“我方”）开设基本存款账户，其账号为：</w:t>
      </w:r>
      <w:r>
        <w:rPr>
          <w:rFonts w:ascii="宋体" w:hAnsi="宋体" w:cs="仿宋_GB2312" w:hint="eastAsia"/>
          <w:szCs w:val="21"/>
          <w:u w:val="single"/>
        </w:rPr>
        <w:t xml:space="preserve">         </w:t>
      </w:r>
      <w:r>
        <w:rPr>
          <w:rFonts w:ascii="宋体" w:hAnsi="宋体" w:cs="仿宋" w:hint="eastAsia"/>
          <w:szCs w:val="21"/>
        </w:rPr>
        <w:t>。</w:t>
      </w:r>
      <w:r>
        <w:rPr>
          <w:rFonts w:ascii="宋体" w:hAnsi="宋体" w:cs="仿宋_GB2312" w:hint="eastAsia"/>
          <w:spacing w:val="3"/>
          <w:szCs w:val="21"/>
        </w:rPr>
        <w:t>鉴于</w:t>
      </w:r>
      <w:r>
        <w:rPr>
          <w:rFonts w:ascii="宋体" w:hAnsi="宋体" w:cs="仿宋_GB2312" w:hint="eastAsia"/>
          <w:spacing w:val="-18"/>
          <w:szCs w:val="21"/>
        </w:rPr>
        <w:t>投</w:t>
      </w:r>
      <w:r>
        <w:rPr>
          <w:rFonts w:ascii="宋体" w:hAnsi="宋体" w:cs="仿宋_GB2312" w:hint="eastAsia"/>
          <w:szCs w:val="21"/>
        </w:rPr>
        <w:t>标人于</w:t>
      </w:r>
      <w:r>
        <w:rPr>
          <w:rFonts w:ascii="宋体" w:hAnsi="宋体" w:cs="仿宋_GB2312" w:hint="eastAsia"/>
          <w:szCs w:val="21"/>
          <w:u w:val="single"/>
        </w:rPr>
        <w:t xml:space="preserve">   </w:t>
      </w:r>
      <w:r>
        <w:rPr>
          <w:rFonts w:ascii="宋体" w:hAnsi="宋体" w:cs="仿宋" w:hint="eastAsia"/>
          <w:szCs w:val="21"/>
        </w:rPr>
        <w:t>年</w:t>
      </w:r>
      <w:r>
        <w:rPr>
          <w:rFonts w:ascii="宋体" w:hAnsi="宋体" w:cs="仿宋_GB2312" w:hint="eastAsia"/>
          <w:szCs w:val="21"/>
          <w:u w:val="single"/>
        </w:rPr>
        <w:t xml:space="preserve">   </w:t>
      </w:r>
      <w:r>
        <w:rPr>
          <w:rFonts w:ascii="宋体" w:hAnsi="宋体" w:cs="仿宋" w:hint="eastAsia"/>
          <w:szCs w:val="21"/>
        </w:rPr>
        <w:t>月</w:t>
      </w:r>
      <w:r>
        <w:rPr>
          <w:rFonts w:ascii="宋体" w:hAnsi="宋体" w:cs="仿宋_GB2312" w:hint="eastAsia"/>
          <w:szCs w:val="21"/>
          <w:u w:val="single"/>
        </w:rPr>
        <w:t xml:space="preserve">   </w:t>
      </w:r>
      <w:r>
        <w:rPr>
          <w:rFonts w:ascii="宋体" w:hAnsi="宋体" w:cs="仿宋" w:hint="eastAsia"/>
          <w:szCs w:val="21"/>
        </w:rPr>
        <w:t>日</w:t>
      </w:r>
      <w:r>
        <w:rPr>
          <w:rFonts w:ascii="宋体" w:hAnsi="宋体" w:cs="仿宋_GB2312" w:hint="eastAsia"/>
          <w:szCs w:val="21"/>
        </w:rPr>
        <w:t>参加你方</w:t>
      </w:r>
      <w:r>
        <w:rPr>
          <w:rFonts w:ascii="宋体" w:hAnsi="宋体" w:cs="仿宋"/>
          <w:szCs w:val="21"/>
          <w:u w:val="single"/>
        </w:rPr>
        <w:t xml:space="preserve">    （项目名称）   </w:t>
      </w:r>
      <w:r>
        <w:rPr>
          <w:rFonts w:ascii="宋体" w:hAnsi="宋体" w:cs="仿宋_GB2312" w:hint="eastAsia"/>
          <w:szCs w:val="21"/>
        </w:rPr>
        <w:t>招标的投标</w:t>
      </w:r>
      <w:r>
        <w:rPr>
          <w:rFonts w:ascii="宋体" w:hAnsi="宋体" w:cs="仿宋_GB2312" w:hint="eastAsia"/>
          <w:spacing w:val="-21"/>
          <w:szCs w:val="21"/>
        </w:rPr>
        <w:t>，</w:t>
      </w:r>
      <w:r>
        <w:rPr>
          <w:rFonts w:ascii="宋体" w:hAnsi="宋体" w:cs="仿宋_GB2312" w:hint="eastAsia"/>
          <w:szCs w:val="21"/>
        </w:rPr>
        <w:t>我方在此无条件及不可撤销地具结保证并承诺，一旦收到你方提出的下述任何一种情形的书面通知之日起7个工作日内，</w:t>
      </w:r>
      <w:r>
        <w:rPr>
          <w:rFonts w:ascii="宋体" w:hAnsi="宋体" w:cs="仿宋_GB2312" w:hint="eastAsia"/>
          <w:spacing w:val="3"/>
          <w:szCs w:val="21"/>
        </w:rPr>
        <w:t>我方</w:t>
      </w:r>
      <w:r>
        <w:rPr>
          <w:rFonts w:ascii="宋体" w:hAnsi="宋体" w:cs="仿宋_GB2312" w:hint="eastAsia"/>
          <w:szCs w:val="21"/>
        </w:rPr>
        <w:t>无条件地向贵方支付人民币（大写）</w:t>
      </w:r>
      <w:r>
        <w:rPr>
          <w:rFonts w:ascii="宋体" w:hAnsi="宋体" w:cs="仿宋_GB2312" w:hint="eastAsia"/>
          <w:szCs w:val="21"/>
          <w:u w:val="single"/>
        </w:rPr>
        <w:t xml:space="preserve">      </w:t>
      </w:r>
      <w:r>
        <w:rPr>
          <w:rFonts w:ascii="宋体" w:hAnsi="宋体" w:cs="仿宋_GB2312" w:hint="eastAsia"/>
          <w:szCs w:val="21"/>
        </w:rPr>
        <w:t>元整 [保证金金额]（（小写）￥</w:t>
      </w:r>
      <w:r>
        <w:rPr>
          <w:rFonts w:ascii="宋体" w:hAnsi="宋体" w:cs="仿宋_GB2312" w:hint="eastAsia"/>
          <w:szCs w:val="21"/>
          <w:u w:val="single"/>
        </w:rPr>
        <w:t xml:space="preserve">         </w:t>
      </w:r>
      <w:r>
        <w:rPr>
          <w:rFonts w:ascii="宋体" w:hAnsi="宋体" w:cs="仿宋_GB2312" w:hint="eastAsia"/>
          <w:szCs w:val="21"/>
        </w:rPr>
        <w:t>元）：</w:t>
      </w:r>
    </w:p>
    <w:p w:rsidR="002B0B62" w:rsidRDefault="00376B58">
      <w:pPr>
        <w:pStyle w:val="Style2"/>
        <w:numPr>
          <w:ilvl w:val="0"/>
          <w:numId w:val="2"/>
        </w:numPr>
        <w:tabs>
          <w:tab w:val="left" w:pos="955"/>
        </w:tabs>
        <w:spacing w:line="680" w:lineRule="exact"/>
        <w:rPr>
          <w:rFonts w:cs="仿宋_GB2312"/>
          <w:sz w:val="21"/>
          <w:szCs w:val="21"/>
        </w:rPr>
      </w:pPr>
      <w:r>
        <w:rPr>
          <w:rFonts w:cs="仿宋_GB2312" w:hint="eastAsia"/>
          <w:sz w:val="21"/>
          <w:szCs w:val="21"/>
        </w:rPr>
        <w:t>若投标人在投标有效期内撤销投标文件；</w:t>
      </w:r>
    </w:p>
    <w:p w:rsidR="002B0B62" w:rsidRDefault="00376B58">
      <w:pPr>
        <w:pStyle w:val="Style2"/>
        <w:numPr>
          <w:ilvl w:val="0"/>
          <w:numId w:val="2"/>
        </w:numPr>
        <w:tabs>
          <w:tab w:val="left" w:pos="955"/>
        </w:tabs>
        <w:spacing w:line="680" w:lineRule="exact"/>
        <w:rPr>
          <w:rFonts w:cs="仿宋_GB2312"/>
          <w:sz w:val="21"/>
          <w:szCs w:val="21"/>
        </w:rPr>
      </w:pPr>
      <w:r>
        <w:rPr>
          <w:rFonts w:cs="仿宋_GB2312" w:hint="eastAsia"/>
          <w:sz w:val="21"/>
          <w:szCs w:val="21"/>
        </w:rPr>
        <w:t>中标后无正当理由不与招标人订立合同；</w:t>
      </w:r>
    </w:p>
    <w:p w:rsidR="002B0B62" w:rsidRDefault="00376B58">
      <w:pPr>
        <w:pStyle w:val="Style2"/>
        <w:numPr>
          <w:ilvl w:val="0"/>
          <w:numId w:val="2"/>
        </w:numPr>
        <w:tabs>
          <w:tab w:val="left" w:pos="955"/>
        </w:tabs>
        <w:spacing w:line="680" w:lineRule="exact"/>
        <w:rPr>
          <w:rFonts w:cs="仿宋_GB2312"/>
          <w:sz w:val="21"/>
          <w:szCs w:val="21"/>
        </w:rPr>
      </w:pPr>
      <w:r>
        <w:rPr>
          <w:rFonts w:cs="仿宋_GB2312" w:hint="eastAsia"/>
          <w:sz w:val="21"/>
          <w:szCs w:val="21"/>
        </w:rPr>
        <w:t>在签订合同时向招标人提出附加条件；</w:t>
      </w:r>
    </w:p>
    <w:p w:rsidR="002B0B62" w:rsidRDefault="00376B58">
      <w:pPr>
        <w:pStyle w:val="Style2"/>
        <w:numPr>
          <w:ilvl w:val="0"/>
          <w:numId w:val="2"/>
        </w:numPr>
        <w:tabs>
          <w:tab w:val="left" w:pos="955"/>
        </w:tabs>
        <w:spacing w:line="680" w:lineRule="exact"/>
        <w:rPr>
          <w:rFonts w:cs="仿宋_GB2312"/>
          <w:sz w:val="21"/>
          <w:szCs w:val="21"/>
        </w:rPr>
      </w:pPr>
      <w:r>
        <w:rPr>
          <w:rFonts w:cs="仿宋_GB2312" w:hint="eastAsia"/>
          <w:sz w:val="21"/>
          <w:szCs w:val="21"/>
        </w:rPr>
        <w:t>不按照招标文件要求提交履约保证金；</w:t>
      </w:r>
    </w:p>
    <w:p w:rsidR="002B0B62" w:rsidRDefault="00376B58">
      <w:pPr>
        <w:pStyle w:val="Style2"/>
        <w:numPr>
          <w:ilvl w:val="0"/>
          <w:numId w:val="2"/>
        </w:numPr>
        <w:tabs>
          <w:tab w:val="left" w:pos="955"/>
        </w:tabs>
        <w:spacing w:line="680" w:lineRule="exact"/>
        <w:rPr>
          <w:rFonts w:cs="仿宋_GB2312"/>
          <w:sz w:val="21"/>
          <w:szCs w:val="21"/>
        </w:rPr>
      </w:pPr>
      <w:r>
        <w:rPr>
          <w:rFonts w:cs="仿宋_GB2312" w:hint="eastAsia"/>
          <w:sz w:val="21"/>
          <w:szCs w:val="21"/>
        </w:rPr>
        <w:t>发生招标文件明确规定可以不予退还投标保证金的其他情形。</w:t>
      </w:r>
    </w:p>
    <w:p w:rsidR="002B0B62" w:rsidRDefault="00376B58">
      <w:pPr>
        <w:pStyle w:val="a5"/>
        <w:tabs>
          <w:tab w:val="left" w:pos="2353"/>
          <w:tab w:val="left" w:pos="4313"/>
        </w:tabs>
        <w:autoSpaceDE w:val="0"/>
        <w:autoSpaceDN w:val="0"/>
        <w:spacing w:after="0" w:line="680" w:lineRule="exact"/>
        <w:ind w:firstLineChars="200" w:firstLine="420"/>
        <w:rPr>
          <w:rFonts w:ascii="宋体" w:hAnsi="宋体" w:cs="仿宋_GB2312"/>
          <w:szCs w:val="21"/>
        </w:rPr>
      </w:pPr>
      <w:r>
        <w:rPr>
          <w:rFonts w:ascii="宋体" w:hAnsi="宋体" w:cs="仿宋_GB2312" w:hint="eastAsia"/>
          <w:szCs w:val="21"/>
        </w:rPr>
        <w:t>本保函自开具之日起生效，有效期截止日期为</w:t>
      </w:r>
      <w:r>
        <w:rPr>
          <w:rFonts w:ascii="宋体" w:eastAsia="MS Mincho" w:hAnsi="MS Mincho" w:cs="MS Mincho" w:hint="eastAsia"/>
          <w:szCs w:val="21"/>
        </w:rPr>
        <w:t>    </w:t>
      </w:r>
      <w:r>
        <w:rPr>
          <w:rFonts w:ascii="宋体" w:hAnsi="宋体" w:cs="仿宋" w:hint="eastAsia"/>
          <w:szCs w:val="21"/>
        </w:rPr>
        <w:t>年</w:t>
      </w:r>
      <w:r>
        <w:rPr>
          <w:rFonts w:ascii="宋体" w:eastAsia="MS Mincho" w:hAnsi="MS Mincho" w:cs="MS Mincho" w:hint="eastAsia"/>
          <w:szCs w:val="21"/>
        </w:rPr>
        <w:t>   </w:t>
      </w:r>
      <w:r>
        <w:rPr>
          <w:rFonts w:ascii="宋体" w:hAnsi="宋体" w:cs="仿宋" w:hint="eastAsia"/>
          <w:szCs w:val="21"/>
        </w:rPr>
        <w:t>月</w:t>
      </w:r>
      <w:r>
        <w:rPr>
          <w:rFonts w:ascii="宋体" w:eastAsia="MS Mincho" w:hAnsi="MS Mincho" w:cs="MS Mincho" w:hint="eastAsia"/>
          <w:szCs w:val="21"/>
        </w:rPr>
        <w:t>   </w:t>
      </w:r>
      <w:r>
        <w:rPr>
          <w:rFonts w:ascii="宋体" w:hAnsi="宋体" w:cs="仿宋" w:hint="eastAsia"/>
          <w:szCs w:val="21"/>
        </w:rPr>
        <w:t>日</w:t>
      </w:r>
      <w:r>
        <w:rPr>
          <w:rFonts w:ascii="宋体" w:hAnsi="宋体" w:cs="仿宋_GB2312" w:hint="eastAsia"/>
          <w:szCs w:val="21"/>
        </w:rPr>
        <w:t>(注：有效期截止日期不得少于本项目的投标有效期)。到期后，无论你方是否将保函正本退回我方，本保函均自动失效。要求我方承担保</w:t>
      </w:r>
      <w:r>
        <w:rPr>
          <w:rFonts w:ascii="宋体" w:hAnsi="宋体" w:cs="仿宋_GB2312" w:hint="eastAsia"/>
          <w:spacing w:val="-18"/>
          <w:szCs w:val="21"/>
        </w:rPr>
        <w:t>证</w:t>
      </w:r>
      <w:r>
        <w:rPr>
          <w:rFonts w:ascii="宋体" w:hAnsi="宋体" w:cs="仿宋_GB2312" w:hint="eastAsia"/>
          <w:szCs w:val="21"/>
        </w:rPr>
        <w:t>责任的通知应在本保函有效期内送达我方。</w:t>
      </w:r>
    </w:p>
    <w:p w:rsidR="002B0B62" w:rsidRDefault="002B0B62">
      <w:pPr>
        <w:pStyle w:val="a5"/>
        <w:tabs>
          <w:tab w:val="left" w:pos="2353"/>
          <w:tab w:val="left" w:pos="4313"/>
        </w:tabs>
        <w:autoSpaceDE w:val="0"/>
        <w:autoSpaceDN w:val="0"/>
        <w:spacing w:after="0" w:line="360" w:lineRule="auto"/>
        <w:ind w:firstLineChars="200" w:firstLine="420"/>
        <w:rPr>
          <w:rFonts w:ascii="宋体" w:hAnsi="宋体" w:cs="仿宋_GB2312"/>
          <w:szCs w:val="21"/>
        </w:rPr>
      </w:pPr>
    </w:p>
    <w:p w:rsidR="002B0B62" w:rsidRDefault="00376B58">
      <w:pPr>
        <w:pStyle w:val="a5"/>
        <w:autoSpaceDE w:val="0"/>
        <w:autoSpaceDN w:val="0"/>
        <w:spacing w:after="0" w:line="360" w:lineRule="auto"/>
        <w:jc w:val="left"/>
        <w:rPr>
          <w:rFonts w:ascii="宋体" w:hAnsi="宋体" w:cs="仿宋_GB2312"/>
          <w:szCs w:val="21"/>
          <w:u w:val="single"/>
        </w:rPr>
      </w:pPr>
      <w:r>
        <w:rPr>
          <w:rFonts w:ascii="宋体" w:hAnsi="宋体" w:cs="仿宋_GB2312" w:hint="eastAsia"/>
          <w:szCs w:val="21"/>
        </w:rPr>
        <w:t>担保人名称（投标人基本存款账户开户银行）（盖单位公章）</w:t>
      </w:r>
      <w:r>
        <w:rPr>
          <w:rFonts w:ascii="宋体" w:hAnsi="宋体" w:cs="仿宋_GB2312" w:hint="eastAsia"/>
          <w:spacing w:val="-18"/>
          <w:szCs w:val="21"/>
        </w:rPr>
        <w:t>：</w:t>
      </w:r>
    </w:p>
    <w:p w:rsidR="002B0B62" w:rsidRDefault="00376B58">
      <w:pPr>
        <w:pStyle w:val="a5"/>
        <w:tabs>
          <w:tab w:val="left" w:pos="2353"/>
          <w:tab w:val="left" w:pos="4313"/>
        </w:tabs>
        <w:autoSpaceDE w:val="0"/>
        <w:autoSpaceDN w:val="0"/>
        <w:spacing w:after="0" w:line="360" w:lineRule="auto"/>
        <w:jc w:val="left"/>
        <w:rPr>
          <w:rFonts w:ascii="宋体" w:hAnsi="宋体" w:cs="仿宋_GB2312"/>
          <w:spacing w:val="-9"/>
          <w:szCs w:val="21"/>
        </w:rPr>
      </w:pPr>
      <w:r>
        <w:rPr>
          <w:rFonts w:ascii="宋体" w:hAnsi="宋体" w:cs="仿宋_GB2312" w:hint="eastAsia"/>
          <w:szCs w:val="21"/>
        </w:rPr>
        <w:t>担保人法定代表人或委托代理人（签字</w:t>
      </w:r>
      <w:r>
        <w:rPr>
          <w:rFonts w:ascii="宋体" w:hAnsi="宋体" w:cs="仿宋_GB2312" w:hint="eastAsia"/>
          <w:spacing w:val="-9"/>
          <w:szCs w:val="21"/>
        </w:rPr>
        <w:t>）：</w:t>
      </w:r>
    </w:p>
    <w:p w:rsidR="002B0B62" w:rsidRDefault="00376B58">
      <w:pPr>
        <w:pStyle w:val="a5"/>
        <w:autoSpaceDE w:val="0"/>
        <w:autoSpaceDN w:val="0"/>
        <w:spacing w:after="0" w:line="360" w:lineRule="auto"/>
        <w:jc w:val="left"/>
        <w:rPr>
          <w:rFonts w:ascii="宋体" w:hAnsi="宋体" w:cs="仿宋_GB2312"/>
          <w:szCs w:val="21"/>
        </w:rPr>
      </w:pPr>
      <w:r>
        <w:rPr>
          <w:rFonts w:ascii="宋体" w:hAnsi="宋体" w:cs="仿宋_GB2312" w:hint="eastAsia"/>
          <w:szCs w:val="21"/>
        </w:rPr>
        <w:t>日期：   年   月   日</w:t>
      </w:r>
    </w:p>
    <w:p w:rsidR="002B0B62" w:rsidRDefault="00376B58">
      <w:pPr>
        <w:pStyle w:val="a5"/>
        <w:autoSpaceDE w:val="0"/>
        <w:autoSpaceDN w:val="0"/>
        <w:spacing w:after="0" w:line="360" w:lineRule="auto"/>
        <w:jc w:val="left"/>
        <w:rPr>
          <w:rFonts w:ascii="宋体" w:hAnsi="宋体" w:cs="仿宋_GB2312"/>
          <w:szCs w:val="21"/>
        </w:rPr>
      </w:pPr>
      <w:r>
        <w:rPr>
          <w:rFonts w:ascii="宋体" w:hAnsi="宋体" w:cs="仿宋_GB2312" w:hint="eastAsia"/>
          <w:szCs w:val="21"/>
        </w:rPr>
        <w:t>担保人地址：</w:t>
      </w:r>
    </w:p>
    <w:p w:rsidR="002B0B62" w:rsidRDefault="00376B58">
      <w:pPr>
        <w:pStyle w:val="a5"/>
        <w:autoSpaceDE w:val="0"/>
        <w:autoSpaceDN w:val="0"/>
        <w:spacing w:after="0" w:line="360" w:lineRule="auto"/>
        <w:rPr>
          <w:rFonts w:ascii="宋体" w:hAnsi="宋体" w:cs="仿宋_GB2312"/>
          <w:szCs w:val="21"/>
        </w:rPr>
      </w:pPr>
      <w:r>
        <w:rPr>
          <w:rFonts w:ascii="宋体" w:hAnsi="宋体" w:cs="仿宋_GB2312" w:hint="eastAsia"/>
          <w:szCs w:val="21"/>
        </w:rPr>
        <w:t>邮政编码：</w:t>
      </w:r>
    </w:p>
    <w:p w:rsidR="002B0B62" w:rsidRDefault="00376B58">
      <w:pPr>
        <w:pStyle w:val="a5"/>
        <w:autoSpaceDE w:val="0"/>
        <w:autoSpaceDN w:val="0"/>
        <w:spacing w:after="0" w:line="360" w:lineRule="auto"/>
        <w:rPr>
          <w:rFonts w:ascii="宋体" w:hAnsi="宋体" w:cs="仿宋_GB2312"/>
          <w:szCs w:val="21"/>
        </w:rPr>
      </w:pPr>
      <w:r>
        <w:rPr>
          <w:rFonts w:ascii="宋体" w:hAnsi="宋体" w:cs="仿宋_GB2312" w:hint="eastAsia"/>
          <w:szCs w:val="21"/>
        </w:rPr>
        <w:lastRenderedPageBreak/>
        <w:t>联 系 人：</w:t>
      </w:r>
    </w:p>
    <w:p w:rsidR="002B0B62" w:rsidRDefault="00376B58">
      <w:pPr>
        <w:pStyle w:val="a5"/>
        <w:autoSpaceDE w:val="0"/>
        <w:autoSpaceDN w:val="0"/>
        <w:spacing w:after="0" w:line="360" w:lineRule="auto"/>
        <w:rPr>
          <w:rFonts w:ascii="宋体" w:hAnsi="宋体" w:cs="仿宋_GB2312"/>
          <w:szCs w:val="21"/>
        </w:rPr>
      </w:pPr>
      <w:r>
        <w:rPr>
          <w:rFonts w:ascii="宋体" w:hAnsi="宋体" w:cs="仿宋_GB2312" w:hint="eastAsia"/>
          <w:szCs w:val="21"/>
        </w:rPr>
        <w:t>联系电话（手机）：</w:t>
      </w:r>
    </w:p>
    <w:p w:rsidR="002B0B62" w:rsidRDefault="002B0B62">
      <w:pPr>
        <w:pStyle w:val="a5"/>
        <w:autoSpaceDE w:val="0"/>
        <w:autoSpaceDN w:val="0"/>
        <w:spacing w:line="360" w:lineRule="auto"/>
        <w:rPr>
          <w:rFonts w:ascii="宋体" w:hAnsi="宋体" w:cs="宋体"/>
          <w:szCs w:val="21"/>
        </w:rPr>
      </w:pPr>
    </w:p>
    <w:p w:rsidR="002B0B62" w:rsidRDefault="00376B58">
      <w:pPr>
        <w:pStyle w:val="a5"/>
        <w:autoSpaceDE w:val="0"/>
        <w:autoSpaceDN w:val="0"/>
        <w:spacing w:line="360" w:lineRule="auto"/>
        <w:rPr>
          <w:rFonts w:ascii="宋体" w:hAnsi="宋体" w:cs="楷体_GB2312"/>
          <w:szCs w:val="21"/>
        </w:rPr>
      </w:pPr>
      <w:r>
        <w:rPr>
          <w:rFonts w:ascii="宋体" w:hAnsi="宋体" w:cs="楷体_GB2312" w:hint="eastAsia"/>
          <w:szCs w:val="21"/>
        </w:rPr>
        <w:t>注：1、本投标保证金银行保函为参考样本，各投标人可使用本参考样本或按其基本户开户银行出具的投标保证金银行保函样本（须涵盖本参考样本的所涉信息及要求）。</w:t>
      </w:r>
    </w:p>
    <w:p w:rsidR="002B0B62" w:rsidRDefault="00376B58">
      <w:pPr>
        <w:spacing w:line="400" w:lineRule="exact"/>
        <w:ind w:firstLineChars="200" w:firstLine="420"/>
        <w:rPr>
          <w:rFonts w:ascii="宋体" w:hAnsi="宋体"/>
          <w:szCs w:val="21"/>
        </w:rPr>
      </w:pPr>
      <w:r>
        <w:rPr>
          <w:rFonts w:ascii="宋体" w:hAnsi="宋体" w:cs="楷体_GB2312" w:hint="eastAsia"/>
          <w:szCs w:val="21"/>
        </w:rPr>
        <w:t>2、各投标人须从其基本户开户银行出具投标保证金银行保函为招标人对本项目投标保证金银行保函的要求。</w:t>
      </w:r>
    </w:p>
    <w:p w:rsidR="002B0B62" w:rsidRDefault="002B0B62">
      <w:pPr>
        <w:spacing w:line="560" w:lineRule="exact"/>
        <w:ind w:left="716" w:hangingChars="341" w:hanging="716"/>
        <w:rPr>
          <w:rFonts w:ascii="宋体" w:hAnsi="宋体"/>
        </w:rPr>
        <w:sectPr w:rsidR="002B0B62">
          <w:pgSz w:w="11907" w:h="16840"/>
          <w:pgMar w:top="1418" w:right="1474" w:bottom="1418" w:left="1588" w:header="851" w:footer="992" w:gutter="0"/>
          <w:cols w:space="720"/>
          <w:docGrid w:linePitch="312"/>
        </w:sectPr>
      </w:pPr>
    </w:p>
    <w:p w:rsidR="002B0B62" w:rsidRDefault="002B0B62">
      <w:pPr>
        <w:widowControl/>
        <w:jc w:val="left"/>
        <w:rPr>
          <w:rFonts w:ascii="宋体" w:hAnsi="宋体"/>
        </w:rPr>
      </w:pPr>
    </w:p>
    <w:p w:rsidR="002B0B62" w:rsidRDefault="00376B58">
      <w:pPr>
        <w:pStyle w:val="2"/>
        <w:spacing w:before="0" w:after="0" w:line="360" w:lineRule="auto"/>
        <w:rPr>
          <w:rFonts w:ascii="宋体" w:eastAsia="宋体" w:hAnsi="宋体"/>
          <w:sz w:val="30"/>
          <w:szCs w:val="30"/>
        </w:rPr>
      </w:pPr>
      <w:bookmarkStart w:id="205" w:name="_Toc14040"/>
      <w:bookmarkStart w:id="206" w:name="_Toc3955"/>
      <w:bookmarkStart w:id="207" w:name="_Toc27574801"/>
      <w:r>
        <w:rPr>
          <w:rFonts w:ascii="宋体" w:eastAsia="宋体" w:hAnsi="宋体" w:hint="eastAsia"/>
          <w:sz w:val="30"/>
          <w:szCs w:val="30"/>
        </w:rPr>
        <w:t>投标格式三</w:t>
      </w:r>
      <w:bookmarkEnd w:id="205"/>
      <w:bookmarkEnd w:id="206"/>
    </w:p>
    <w:p w:rsidR="002B0B62" w:rsidRDefault="002B0B62">
      <w:pPr>
        <w:jc w:val="center"/>
        <w:rPr>
          <w:rFonts w:ascii="宋体" w:hAnsi="宋体"/>
          <w:b/>
          <w:sz w:val="36"/>
          <w:szCs w:val="32"/>
        </w:rPr>
      </w:pPr>
    </w:p>
    <w:p w:rsidR="002B0B62" w:rsidRDefault="00376B58">
      <w:pPr>
        <w:pStyle w:val="2"/>
        <w:jc w:val="center"/>
      </w:pPr>
      <w:bookmarkStart w:id="208" w:name="_Toc5167"/>
      <w:bookmarkStart w:id="209" w:name="_Toc28127"/>
      <w:r>
        <w:rPr>
          <w:rFonts w:ascii="宋体" w:eastAsia="宋体" w:hAnsi="宋体" w:hint="eastAsia"/>
          <w:bCs w:val="0"/>
          <w:sz w:val="36"/>
        </w:rPr>
        <w:t>法定代表人身份证明</w:t>
      </w:r>
      <w:bookmarkEnd w:id="208"/>
      <w:bookmarkEnd w:id="209"/>
    </w:p>
    <w:p w:rsidR="002B0B62" w:rsidRDefault="002B0B62">
      <w:pPr>
        <w:spacing w:line="440" w:lineRule="exact"/>
        <w:rPr>
          <w:sz w:val="20"/>
          <w:szCs w:val="20"/>
        </w:rPr>
      </w:pPr>
    </w:p>
    <w:p w:rsidR="002B0B62" w:rsidRDefault="002B0B62">
      <w:pPr>
        <w:spacing w:line="440" w:lineRule="exact"/>
        <w:rPr>
          <w:szCs w:val="21"/>
        </w:rPr>
      </w:pPr>
    </w:p>
    <w:p w:rsidR="002B0B62" w:rsidRDefault="00376B58">
      <w:pPr>
        <w:spacing w:line="440" w:lineRule="exact"/>
        <w:rPr>
          <w:szCs w:val="21"/>
        </w:rPr>
      </w:pPr>
      <w:r>
        <w:rPr>
          <w:rFonts w:hint="eastAsia"/>
          <w:szCs w:val="21"/>
        </w:rPr>
        <w:t>投标人名称：</w:t>
      </w:r>
    </w:p>
    <w:p w:rsidR="002B0B62" w:rsidRDefault="00376B58">
      <w:pPr>
        <w:spacing w:line="440" w:lineRule="exact"/>
        <w:rPr>
          <w:szCs w:val="21"/>
        </w:rPr>
      </w:pPr>
      <w:r>
        <w:rPr>
          <w:rFonts w:hint="eastAsia"/>
          <w:szCs w:val="21"/>
        </w:rPr>
        <w:t>单位性质：</w:t>
      </w:r>
    </w:p>
    <w:p w:rsidR="002B0B62" w:rsidRDefault="00376B58">
      <w:pPr>
        <w:spacing w:line="440" w:lineRule="exact"/>
        <w:rPr>
          <w:szCs w:val="21"/>
        </w:rPr>
      </w:pPr>
      <w:r>
        <w:rPr>
          <w:rFonts w:hint="eastAsia"/>
          <w:szCs w:val="21"/>
        </w:rPr>
        <w:t>地址：</w:t>
      </w:r>
    </w:p>
    <w:p w:rsidR="002B0B62" w:rsidRDefault="00376B58">
      <w:pPr>
        <w:spacing w:line="440" w:lineRule="exact"/>
        <w:rPr>
          <w:szCs w:val="21"/>
        </w:rPr>
      </w:pPr>
      <w:r>
        <w:rPr>
          <w:rFonts w:hint="eastAsia"/>
          <w:szCs w:val="21"/>
        </w:rPr>
        <w:t>成立时间：</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rsidR="002B0B62" w:rsidRDefault="00376B58">
      <w:pPr>
        <w:spacing w:line="440" w:lineRule="exact"/>
        <w:rPr>
          <w:szCs w:val="21"/>
        </w:rPr>
      </w:pPr>
      <w:r>
        <w:rPr>
          <w:rFonts w:hint="eastAsia"/>
          <w:szCs w:val="21"/>
        </w:rPr>
        <w:t>经营期限：</w:t>
      </w:r>
    </w:p>
    <w:p w:rsidR="002B0B62" w:rsidRDefault="00376B58">
      <w:pPr>
        <w:spacing w:line="440" w:lineRule="exact"/>
        <w:rPr>
          <w:szCs w:val="21"/>
        </w:rPr>
      </w:pPr>
      <w:r>
        <w:rPr>
          <w:rFonts w:hint="eastAsia"/>
          <w:szCs w:val="21"/>
        </w:rPr>
        <w:t>姓名：</w:t>
      </w:r>
      <w:r>
        <w:rPr>
          <w:rFonts w:hint="eastAsia"/>
          <w:szCs w:val="21"/>
        </w:rPr>
        <w:t xml:space="preserve">     </w:t>
      </w:r>
      <w:r>
        <w:rPr>
          <w:rFonts w:hint="eastAsia"/>
          <w:szCs w:val="21"/>
        </w:rPr>
        <w:t>性别：</w:t>
      </w:r>
      <w:r>
        <w:rPr>
          <w:rFonts w:hint="eastAsia"/>
          <w:szCs w:val="21"/>
        </w:rPr>
        <w:t xml:space="preserve">     </w:t>
      </w:r>
      <w:r>
        <w:rPr>
          <w:rFonts w:hint="eastAsia"/>
          <w:szCs w:val="21"/>
        </w:rPr>
        <w:t>年龄：</w:t>
      </w:r>
      <w:r>
        <w:rPr>
          <w:rFonts w:hint="eastAsia"/>
          <w:szCs w:val="21"/>
        </w:rPr>
        <w:t xml:space="preserve">      </w:t>
      </w:r>
      <w:r>
        <w:rPr>
          <w:rFonts w:hint="eastAsia"/>
          <w:szCs w:val="21"/>
        </w:rPr>
        <w:t>职务：</w:t>
      </w:r>
    </w:p>
    <w:p w:rsidR="002B0B62" w:rsidRDefault="00376B58">
      <w:pPr>
        <w:spacing w:line="440" w:lineRule="exact"/>
        <w:ind w:firstLineChars="300" w:firstLine="630"/>
        <w:rPr>
          <w:szCs w:val="21"/>
        </w:rPr>
      </w:pPr>
      <w:r>
        <w:rPr>
          <w:rFonts w:hint="eastAsia"/>
          <w:szCs w:val="21"/>
        </w:rPr>
        <w:t>（法定代表人姓名）系（投标人名称）的法定代表人。</w:t>
      </w:r>
    </w:p>
    <w:p w:rsidR="002B0B62" w:rsidRDefault="00376B58">
      <w:pPr>
        <w:spacing w:line="440" w:lineRule="exact"/>
        <w:ind w:firstLineChars="200" w:firstLine="420"/>
        <w:rPr>
          <w:szCs w:val="21"/>
        </w:rPr>
      </w:pPr>
      <w:r>
        <w:rPr>
          <w:rFonts w:hint="eastAsia"/>
          <w:szCs w:val="21"/>
        </w:rPr>
        <w:t>特此证明。</w:t>
      </w:r>
    </w:p>
    <w:p w:rsidR="002B0B62" w:rsidRDefault="002B0B62">
      <w:pPr>
        <w:spacing w:line="440" w:lineRule="exact"/>
        <w:rPr>
          <w:szCs w:val="21"/>
        </w:rPr>
      </w:pPr>
    </w:p>
    <w:p w:rsidR="002B0B62" w:rsidRDefault="00376B58">
      <w:pPr>
        <w:spacing w:line="440" w:lineRule="exact"/>
        <w:rPr>
          <w:szCs w:val="21"/>
        </w:rPr>
      </w:pPr>
      <w:r>
        <w:rPr>
          <w:rFonts w:hint="eastAsia"/>
          <w:szCs w:val="21"/>
        </w:rPr>
        <w:t>附：法定代表人身份证复印件。</w:t>
      </w:r>
    </w:p>
    <w:p w:rsidR="002B0B62" w:rsidRDefault="002B0B62">
      <w:pPr>
        <w:spacing w:line="440" w:lineRule="exact"/>
        <w:rPr>
          <w:szCs w:val="21"/>
        </w:rPr>
      </w:pPr>
    </w:p>
    <w:p w:rsidR="002B0B62" w:rsidRDefault="00376B58">
      <w:pPr>
        <w:spacing w:line="440" w:lineRule="exact"/>
        <w:rPr>
          <w:szCs w:val="21"/>
        </w:rPr>
      </w:pPr>
      <w:r>
        <w:rPr>
          <w:rFonts w:hint="eastAsia"/>
          <w:szCs w:val="21"/>
        </w:rPr>
        <w:t>法定代表人：（签字或盖章）</w:t>
      </w:r>
    </w:p>
    <w:p w:rsidR="002B0B62" w:rsidRDefault="002B0B62">
      <w:pPr>
        <w:spacing w:line="440" w:lineRule="exact"/>
        <w:rPr>
          <w:szCs w:val="21"/>
        </w:rPr>
      </w:pPr>
    </w:p>
    <w:p w:rsidR="002B0B62" w:rsidRDefault="00376B58">
      <w:pPr>
        <w:spacing w:line="440" w:lineRule="exact"/>
        <w:rPr>
          <w:szCs w:val="21"/>
        </w:rPr>
      </w:pPr>
      <w:r>
        <w:rPr>
          <w:rFonts w:hint="eastAsia"/>
          <w:szCs w:val="21"/>
        </w:rPr>
        <w:t>投标人：（盖单位章）</w:t>
      </w:r>
    </w:p>
    <w:p w:rsidR="002B0B62" w:rsidRDefault="002B0B62">
      <w:pPr>
        <w:spacing w:line="440" w:lineRule="exact"/>
        <w:rPr>
          <w:szCs w:val="21"/>
        </w:rPr>
      </w:pPr>
    </w:p>
    <w:p w:rsidR="002B0B62" w:rsidRDefault="00376B58">
      <w:pPr>
        <w:spacing w:line="440" w:lineRule="exact"/>
        <w:rPr>
          <w:szCs w:val="21"/>
        </w:rPr>
      </w:pP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rsidR="002B0B62" w:rsidRDefault="00376B58">
      <w:pPr>
        <w:spacing w:line="360" w:lineRule="auto"/>
        <w:rPr>
          <w:rFonts w:ascii="宋体" w:hAnsi="宋体"/>
          <w:sz w:val="30"/>
          <w:szCs w:val="30"/>
        </w:rPr>
      </w:pPr>
      <w:r>
        <w:rPr>
          <w:rFonts w:ascii="宋体" w:hAnsi="宋体" w:hint="eastAsia"/>
          <w:sz w:val="30"/>
          <w:szCs w:val="30"/>
        </w:rPr>
        <w:br w:type="page"/>
      </w:r>
    </w:p>
    <w:p w:rsidR="002B0B62" w:rsidRDefault="00376B58">
      <w:pPr>
        <w:spacing w:line="360" w:lineRule="auto"/>
        <w:rPr>
          <w:rFonts w:ascii="宋体" w:hAnsi="宋体"/>
          <w:b/>
          <w:bCs/>
          <w:sz w:val="30"/>
          <w:szCs w:val="30"/>
        </w:rPr>
      </w:pPr>
      <w:r>
        <w:rPr>
          <w:rFonts w:ascii="宋体" w:hAnsi="宋体" w:hint="eastAsia"/>
          <w:b/>
          <w:bCs/>
          <w:sz w:val="30"/>
          <w:szCs w:val="30"/>
        </w:rPr>
        <w:lastRenderedPageBreak/>
        <w:t>投标格式四</w:t>
      </w:r>
    </w:p>
    <w:p w:rsidR="002B0B62" w:rsidRDefault="00376B58">
      <w:pPr>
        <w:pStyle w:val="2"/>
        <w:jc w:val="center"/>
      </w:pPr>
      <w:bookmarkStart w:id="210" w:name="_Toc17155"/>
      <w:bookmarkStart w:id="211" w:name="_Toc8976"/>
      <w:r>
        <w:rPr>
          <w:rFonts w:ascii="宋体" w:eastAsia="宋体" w:hAnsi="宋体" w:hint="eastAsia"/>
          <w:bCs w:val="0"/>
          <w:sz w:val="36"/>
        </w:rPr>
        <w:t>授权委托书</w:t>
      </w:r>
      <w:bookmarkEnd w:id="210"/>
      <w:bookmarkEnd w:id="211"/>
    </w:p>
    <w:p w:rsidR="002B0B62" w:rsidRDefault="002B0B62">
      <w:pPr>
        <w:spacing w:line="440" w:lineRule="exact"/>
        <w:rPr>
          <w:rFonts w:eastAsia="黑体"/>
          <w:szCs w:val="21"/>
        </w:rPr>
      </w:pPr>
    </w:p>
    <w:p w:rsidR="002B0B62" w:rsidRDefault="00376B58">
      <w:pPr>
        <w:topLinePunct/>
        <w:spacing w:line="440" w:lineRule="exact"/>
        <w:ind w:firstLineChars="200" w:firstLine="420"/>
        <w:rPr>
          <w:szCs w:val="21"/>
        </w:rPr>
      </w:pPr>
      <w:r>
        <w:rPr>
          <w:rFonts w:hint="eastAsia"/>
          <w:szCs w:val="21"/>
        </w:rPr>
        <w:t>本人（姓名）系（投标人名称）的法定代表人，现委托（姓名）为我方代理人。代理人根据授权，以我方名义签署、澄清、说明、补正、递交、撤回、修改（项目名称）投标文件、签订合同和处理有关事宜，其法律后果由我方承担。</w:t>
      </w:r>
    </w:p>
    <w:p w:rsidR="002B0B62" w:rsidRDefault="00376B58">
      <w:pPr>
        <w:spacing w:line="440" w:lineRule="exact"/>
        <w:rPr>
          <w:szCs w:val="21"/>
        </w:rPr>
      </w:pPr>
      <w:r>
        <w:rPr>
          <w:rFonts w:hint="eastAsia"/>
          <w:szCs w:val="21"/>
        </w:rPr>
        <w:t>委托期限：</w:t>
      </w:r>
      <w:r>
        <w:rPr>
          <w:rFonts w:hint="eastAsia"/>
          <w:szCs w:val="21"/>
          <w:u w:val="single"/>
        </w:rPr>
        <w:t xml:space="preserve">          </w:t>
      </w:r>
      <w:r>
        <w:rPr>
          <w:rFonts w:hint="eastAsia"/>
          <w:szCs w:val="21"/>
        </w:rPr>
        <w:t>。</w:t>
      </w:r>
    </w:p>
    <w:p w:rsidR="002B0B62" w:rsidRDefault="00376B58">
      <w:pPr>
        <w:spacing w:line="440" w:lineRule="exact"/>
        <w:ind w:firstLineChars="200" w:firstLine="420"/>
        <w:rPr>
          <w:szCs w:val="21"/>
        </w:rPr>
      </w:pPr>
      <w:r>
        <w:rPr>
          <w:rFonts w:hint="eastAsia"/>
          <w:szCs w:val="21"/>
        </w:rPr>
        <w:t>代理人无转委托权。</w:t>
      </w:r>
    </w:p>
    <w:p w:rsidR="002B0B62" w:rsidRDefault="00376B58">
      <w:pPr>
        <w:spacing w:line="440" w:lineRule="exact"/>
        <w:ind w:firstLineChars="200" w:firstLine="420"/>
        <w:rPr>
          <w:szCs w:val="21"/>
        </w:rPr>
      </w:pPr>
      <w:r>
        <w:rPr>
          <w:rFonts w:hint="eastAsia"/>
          <w:szCs w:val="21"/>
        </w:rPr>
        <w:t>附：法定代表人身份证明</w:t>
      </w:r>
    </w:p>
    <w:p w:rsidR="002B0B62" w:rsidRDefault="002B0B62">
      <w:pPr>
        <w:spacing w:line="440" w:lineRule="exact"/>
        <w:rPr>
          <w:szCs w:val="21"/>
        </w:rPr>
      </w:pPr>
    </w:p>
    <w:p w:rsidR="002B0B62" w:rsidRDefault="002B0B62">
      <w:pPr>
        <w:spacing w:line="440" w:lineRule="exact"/>
        <w:rPr>
          <w:szCs w:val="21"/>
        </w:rPr>
      </w:pPr>
    </w:p>
    <w:p w:rsidR="002B0B62" w:rsidRDefault="00376B58">
      <w:pPr>
        <w:spacing w:line="440" w:lineRule="exact"/>
        <w:rPr>
          <w:szCs w:val="21"/>
        </w:rPr>
      </w:pPr>
      <w:r>
        <w:rPr>
          <w:rFonts w:hint="eastAsia"/>
          <w:szCs w:val="21"/>
        </w:rPr>
        <w:t>投标人：（盖单位章）</w:t>
      </w:r>
    </w:p>
    <w:p w:rsidR="002B0B62" w:rsidRDefault="002B0B62">
      <w:pPr>
        <w:spacing w:line="440" w:lineRule="exact"/>
        <w:rPr>
          <w:szCs w:val="21"/>
        </w:rPr>
      </w:pPr>
    </w:p>
    <w:p w:rsidR="002B0B62" w:rsidRDefault="00376B58">
      <w:pPr>
        <w:spacing w:line="440" w:lineRule="exact"/>
        <w:rPr>
          <w:szCs w:val="21"/>
        </w:rPr>
      </w:pPr>
      <w:r>
        <w:rPr>
          <w:rFonts w:hint="eastAsia"/>
          <w:szCs w:val="21"/>
        </w:rPr>
        <w:t>法定代表人：（签字或盖章）</w:t>
      </w:r>
    </w:p>
    <w:p w:rsidR="002B0B62" w:rsidRDefault="002B0B62">
      <w:pPr>
        <w:spacing w:line="440" w:lineRule="exact"/>
        <w:rPr>
          <w:szCs w:val="21"/>
        </w:rPr>
      </w:pPr>
    </w:p>
    <w:p w:rsidR="002B0B62" w:rsidRDefault="00376B58">
      <w:pPr>
        <w:spacing w:line="440" w:lineRule="exact"/>
        <w:rPr>
          <w:szCs w:val="21"/>
        </w:rPr>
      </w:pPr>
      <w:r>
        <w:rPr>
          <w:rFonts w:hint="eastAsia"/>
          <w:szCs w:val="21"/>
        </w:rPr>
        <w:t>身份证号码：</w:t>
      </w:r>
    </w:p>
    <w:p w:rsidR="002B0B62" w:rsidRDefault="002B0B62">
      <w:pPr>
        <w:spacing w:line="440" w:lineRule="exact"/>
        <w:rPr>
          <w:szCs w:val="21"/>
        </w:rPr>
      </w:pPr>
    </w:p>
    <w:p w:rsidR="002B0B62" w:rsidRDefault="00376B58">
      <w:pPr>
        <w:spacing w:line="440" w:lineRule="exact"/>
        <w:rPr>
          <w:szCs w:val="21"/>
        </w:rPr>
      </w:pPr>
      <w:r>
        <w:rPr>
          <w:rFonts w:hint="eastAsia"/>
          <w:szCs w:val="21"/>
        </w:rPr>
        <w:t>委托代理人：（签字）</w:t>
      </w:r>
    </w:p>
    <w:p w:rsidR="002B0B62" w:rsidRDefault="002B0B62">
      <w:pPr>
        <w:spacing w:line="440" w:lineRule="exact"/>
        <w:rPr>
          <w:szCs w:val="21"/>
        </w:rPr>
      </w:pPr>
    </w:p>
    <w:p w:rsidR="002B0B62" w:rsidRDefault="00376B58">
      <w:pPr>
        <w:spacing w:line="440" w:lineRule="exact"/>
        <w:rPr>
          <w:szCs w:val="21"/>
        </w:rPr>
      </w:pPr>
      <w:r>
        <w:rPr>
          <w:rFonts w:hint="eastAsia"/>
          <w:szCs w:val="21"/>
        </w:rPr>
        <w:t>身份证号码：附身份证复印件</w:t>
      </w:r>
    </w:p>
    <w:p w:rsidR="002B0B62" w:rsidRDefault="002B0B62">
      <w:pPr>
        <w:spacing w:line="440" w:lineRule="exact"/>
        <w:rPr>
          <w:szCs w:val="21"/>
        </w:rPr>
      </w:pPr>
    </w:p>
    <w:p w:rsidR="002B0B62" w:rsidRDefault="002B0B62">
      <w:pPr>
        <w:spacing w:line="440" w:lineRule="exact"/>
        <w:rPr>
          <w:szCs w:val="21"/>
        </w:rPr>
      </w:pPr>
    </w:p>
    <w:p w:rsidR="002B0B62" w:rsidRDefault="00376B58">
      <w:pPr>
        <w:spacing w:line="440" w:lineRule="exact"/>
        <w:ind w:firstLineChars="750" w:firstLine="1575"/>
        <w:rPr>
          <w:rFonts w:eastAsia="黑体"/>
          <w:szCs w:val="21"/>
        </w:rPr>
      </w:pP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rsidR="002B0B62" w:rsidRDefault="00376B58">
      <w:pPr>
        <w:spacing w:line="360" w:lineRule="auto"/>
        <w:rPr>
          <w:rFonts w:ascii="宋体" w:hAnsi="宋体"/>
          <w:sz w:val="30"/>
          <w:szCs w:val="30"/>
        </w:rPr>
      </w:pPr>
      <w:r>
        <w:rPr>
          <w:rFonts w:ascii="宋体" w:hAnsi="宋体" w:hint="eastAsia"/>
          <w:sz w:val="30"/>
          <w:szCs w:val="30"/>
        </w:rPr>
        <w:br w:type="page"/>
      </w:r>
    </w:p>
    <w:p w:rsidR="002B0B62" w:rsidRDefault="00376B58">
      <w:pPr>
        <w:rPr>
          <w:rFonts w:ascii="宋体" w:hAnsi="宋体"/>
          <w:b/>
          <w:bCs/>
          <w:sz w:val="30"/>
          <w:szCs w:val="30"/>
        </w:rPr>
      </w:pPr>
      <w:r>
        <w:rPr>
          <w:rFonts w:ascii="宋体" w:hAnsi="宋体" w:hint="eastAsia"/>
          <w:b/>
          <w:bCs/>
          <w:sz w:val="30"/>
          <w:szCs w:val="30"/>
        </w:rPr>
        <w:lastRenderedPageBreak/>
        <w:t>投标格式五</w:t>
      </w:r>
    </w:p>
    <w:p w:rsidR="002B0B62" w:rsidRDefault="00376B58">
      <w:pPr>
        <w:pStyle w:val="2"/>
        <w:spacing w:line="48" w:lineRule="auto"/>
        <w:jc w:val="center"/>
      </w:pPr>
      <w:bookmarkStart w:id="212" w:name="_Toc10402"/>
      <w:bookmarkStart w:id="213" w:name="_Toc27611"/>
      <w:r>
        <w:rPr>
          <w:rFonts w:hint="eastAsia"/>
        </w:rPr>
        <w:t>联合体协议书</w:t>
      </w:r>
      <w:bookmarkEnd w:id="212"/>
      <w:bookmarkEnd w:id="213"/>
    </w:p>
    <w:p w:rsidR="002B0B62" w:rsidRDefault="00376B58">
      <w:pPr>
        <w:pStyle w:val="New"/>
        <w:widowControl w:val="0"/>
        <w:wordWrap w:val="0"/>
        <w:adjustRightInd w:val="0"/>
        <w:snapToGrid w:val="0"/>
        <w:rPr>
          <w:rFonts w:ascii="Times New Roman"/>
          <w:snapToGrid w:val="0"/>
          <w:sz w:val="21"/>
          <w:szCs w:val="21"/>
          <w:u w:val="single"/>
        </w:rPr>
      </w:pPr>
      <w:r>
        <w:rPr>
          <w:rFonts w:ascii="Times New Roman" w:hint="eastAsia"/>
          <w:snapToGrid w:val="0"/>
          <w:sz w:val="21"/>
          <w:szCs w:val="21"/>
        </w:rPr>
        <w:t>成员一名称（主办方）：</w:t>
      </w:r>
    </w:p>
    <w:p w:rsidR="002B0B62" w:rsidRDefault="00376B58">
      <w:pPr>
        <w:pStyle w:val="New"/>
        <w:widowControl w:val="0"/>
        <w:wordWrap w:val="0"/>
        <w:adjustRightInd w:val="0"/>
        <w:snapToGrid w:val="0"/>
        <w:rPr>
          <w:rFonts w:ascii="Times New Roman"/>
          <w:snapToGrid w:val="0"/>
          <w:sz w:val="21"/>
          <w:szCs w:val="21"/>
          <w:u w:val="single"/>
        </w:rPr>
      </w:pPr>
      <w:r>
        <w:rPr>
          <w:rFonts w:ascii="Times New Roman" w:hint="eastAsia"/>
          <w:snapToGrid w:val="0"/>
          <w:sz w:val="21"/>
          <w:szCs w:val="21"/>
        </w:rPr>
        <w:t>法定代表人：</w:t>
      </w:r>
    </w:p>
    <w:p w:rsidR="002B0B62" w:rsidRDefault="00376B58">
      <w:pPr>
        <w:pStyle w:val="New"/>
        <w:widowControl w:val="0"/>
        <w:wordWrap w:val="0"/>
        <w:adjustRightInd w:val="0"/>
        <w:snapToGrid w:val="0"/>
        <w:rPr>
          <w:rFonts w:ascii="Times New Roman"/>
          <w:snapToGrid w:val="0"/>
          <w:sz w:val="21"/>
          <w:szCs w:val="21"/>
          <w:u w:val="single"/>
        </w:rPr>
      </w:pPr>
      <w:r>
        <w:rPr>
          <w:rFonts w:ascii="Times New Roman" w:hint="eastAsia"/>
          <w:snapToGrid w:val="0"/>
          <w:sz w:val="21"/>
          <w:szCs w:val="21"/>
        </w:rPr>
        <w:t>法定住所：</w:t>
      </w:r>
    </w:p>
    <w:p w:rsidR="002B0B62" w:rsidRDefault="00376B58">
      <w:pPr>
        <w:pStyle w:val="New"/>
        <w:widowControl w:val="0"/>
        <w:wordWrap w:val="0"/>
        <w:adjustRightInd w:val="0"/>
        <w:snapToGrid w:val="0"/>
        <w:rPr>
          <w:rFonts w:ascii="Times New Roman"/>
          <w:snapToGrid w:val="0"/>
          <w:sz w:val="21"/>
          <w:szCs w:val="21"/>
          <w:u w:val="single"/>
        </w:rPr>
      </w:pPr>
      <w:r>
        <w:rPr>
          <w:rFonts w:ascii="Times New Roman" w:hint="eastAsia"/>
          <w:snapToGrid w:val="0"/>
          <w:sz w:val="21"/>
          <w:szCs w:val="21"/>
        </w:rPr>
        <w:t>成员二名称：</w:t>
      </w:r>
    </w:p>
    <w:p w:rsidR="002B0B62" w:rsidRDefault="00376B58">
      <w:pPr>
        <w:pStyle w:val="New"/>
        <w:widowControl w:val="0"/>
        <w:wordWrap w:val="0"/>
        <w:adjustRightInd w:val="0"/>
        <w:snapToGrid w:val="0"/>
        <w:rPr>
          <w:rFonts w:ascii="Times New Roman"/>
          <w:snapToGrid w:val="0"/>
          <w:sz w:val="21"/>
          <w:szCs w:val="21"/>
          <w:u w:val="single"/>
        </w:rPr>
      </w:pPr>
      <w:r>
        <w:rPr>
          <w:rFonts w:ascii="Times New Roman" w:hint="eastAsia"/>
          <w:snapToGrid w:val="0"/>
          <w:sz w:val="21"/>
          <w:szCs w:val="21"/>
        </w:rPr>
        <w:t>法定代表人：</w:t>
      </w:r>
    </w:p>
    <w:p w:rsidR="002B0B62" w:rsidRDefault="00376B58">
      <w:pPr>
        <w:pStyle w:val="New"/>
        <w:widowControl w:val="0"/>
        <w:wordWrap w:val="0"/>
        <w:adjustRightInd w:val="0"/>
        <w:snapToGrid w:val="0"/>
        <w:rPr>
          <w:rFonts w:ascii="Times New Roman"/>
          <w:snapToGrid w:val="0"/>
          <w:sz w:val="21"/>
          <w:szCs w:val="21"/>
          <w:u w:val="single"/>
        </w:rPr>
      </w:pPr>
      <w:r>
        <w:rPr>
          <w:rFonts w:ascii="Times New Roman" w:hint="eastAsia"/>
          <w:snapToGrid w:val="0"/>
          <w:sz w:val="21"/>
          <w:szCs w:val="21"/>
        </w:rPr>
        <w:t>法定住所：</w:t>
      </w:r>
    </w:p>
    <w:p w:rsidR="002B0B62" w:rsidRDefault="00376B58">
      <w:pPr>
        <w:pStyle w:val="New"/>
        <w:widowControl w:val="0"/>
        <w:wordWrap w:val="0"/>
        <w:adjustRightInd w:val="0"/>
        <w:snapToGrid w:val="0"/>
        <w:rPr>
          <w:rFonts w:ascii="Times New Roman"/>
          <w:snapToGrid w:val="0"/>
          <w:sz w:val="21"/>
          <w:szCs w:val="21"/>
        </w:rPr>
      </w:pPr>
      <w:r>
        <w:rPr>
          <w:rFonts w:ascii="Times New Roman" w:hint="eastAsia"/>
          <w:snapToGrid w:val="0"/>
          <w:sz w:val="21"/>
          <w:szCs w:val="21"/>
        </w:rPr>
        <w:t>上述各成员单位经过友好协商，自愿组成联合体，共同参加徐闻县西连镇乡村振兴基础及配套设施建设项目勘察、初步设计的投标并争取赢得本工程勘察设计（以下简称合同）。现就联合体投标事宜订立如下协议：</w:t>
      </w:r>
    </w:p>
    <w:p w:rsidR="002B0B62" w:rsidRDefault="00376B58">
      <w:pPr>
        <w:pStyle w:val="New"/>
        <w:widowControl w:val="0"/>
        <w:wordWrap w:val="0"/>
        <w:adjustRightInd w:val="0"/>
        <w:snapToGrid w:val="0"/>
        <w:ind w:firstLineChars="200"/>
        <w:rPr>
          <w:rFonts w:ascii="Times New Roman"/>
          <w:snapToGrid w:val="0"/>
          <w:sz w:val="21"/>
          <w:szCs w:val="21"/>
        </w:rPr>
      </w:pPr>
      <w:r>
        <w:rPr>
          <w:rFonts w:ascii="Times New Roman" w:hint="eastAsia"/>
          <w:snapToGrid w:val="0"/>
          <w:sz w:val="21"/>
          <w:szCs w:val="21"/>
        </w:rPr>
        <w:t>1</w:t>
      </w:r>
      <w:r>
        <w:rPr>
          <w:rFonts w:ascii="Times New Roman" w:hint="eastAsia"/>
          <w:snapToGrid w:val="0"/>
          <w:sz w:val="21"/>
          <w:szCs w:val="21"/>
        </w:rPr>
        <w:t>．（某一成员单位名称）为联合体主办方。</w:t>
      </w:r>
    </w:p>
    <w:p w:rsidR="002B0B62" w:rsidRDefault="00376B58">
      <w:pPr>
        <w:pStyle w:val="New"/>
        <w:widowControl w:val="0"/>
        <w:wordWrap w:val="0"/>
        <w:adjustRightInd w:val="0"/>
        <w:snapToGrid w:val="0"/>
        <w:ind w:firstLineChars="200"/>
        <w:rPr>
          <w:rFonts w:ascii="Times New Roman"/>
          <w:snapToGrid w:val="0"/>
          <w:sz w:val="21"/>
          <w:szCs w:val="21"/>
        </w:rPr>
      </w:pPr>
      <w:r>
        <w:rPr>
          <w:rFonts w:ascii="Times New Roman" w:hint="eastAsia"/>
          <w:snapToGrid w:val="0"/>
          <w:sz w:val="21"/>
          <w:szCs w:val="21"/>
        </w:rPr>
        <w:t>2</w:t>
      </w:r>
      <w:r>
        <w:rPr>
          <w:rFonts w:ascii="Times New Roman" w:hint="eastAsia"/>
          <w:snapToGrid w:val="0"/>
          <w:sz w:val="21"/>
          <w:szCs w:val="21"/>
        </w:rPr>
        <w:t>．在本工程投标阶段，联合体主办方合法代表联合体各成员负责本工程投标文件编制活动，代表联合体提交和接收相关的资料、信息及指示，并处理与投标和中标有关的一切事务；联合体中标后，联合体主办方及各成员分别与招标人根据招标文件规定订立合同并按合同分别实施各自负责的工作。</w:t>
      </w:r>
    </w:p>
    <w:p w:rsidR="002B0B62" w:rsidRDefault="00376B58">
      <w:pPr>
        <w:pStyle w:val="New"/>
        <w:widowControl w:val="0"/>
        <w:wordWrap w:val="0"/>
        <w:adjustRightInd w:val="0"/>
        <w:snapToGrid w:val="0"/>
        <w:ind w:firstLineChars="200"/>
        <w:rPr>
          <w:rFonts w:ascii="Times New Roman"/>
          <w:snapToGrid w:val="0"/>
          <w:sz w:val="21"/>
          <w:szCs w:val="21"/>
        </w:rPr>
      </w:pPr>
      <w:r>
        <w:rPr>
          <w:rFonts w:ascii="Times New Roman" w:hint="eastAsia"/>
          <w:snapToGrid w:val="0"/>
          <w:sz w:val="21"/>
          <w:szCs w:val="21"/>
        </w:rPr>
        <w:t>3</w:t>
      </w:r>
      <w:r>
        <w:rPr>
          <w:rFonts w:ascii="Times New Roman" w:hint="eastAsia"/>
          <w:snapToGrid w:val="0"/>
          <w:sz w:val="21"/>
          <w:szCs w:val="21"/>
        </w:rPr>
        <w:t>．联合体各方将严格按照招标文件的各项要求，递交投标文件，履行投标义务和中标后的合同，分别承担各自合同规定的一切义务和责任，联合体各成员单位按照内部职责的部分，承担各自所负的责任和风险。</w:t>
      </w:r>
    </w:p>
    <w:p w:rsidR="002B0B62" w:rsidRDefault="00376B58">
      <w:pPr>
        <w:pStyle w:val="New"/>
        <w:widowControl w:val="0"/>
        <w:wordWrap w:val="0"/>
        <w:adjustRightInd w:val="0"/>
        <w:snapToGrid w:val="0"/>
        <w:ind w:firstLineChars="200"/>
        <w:rPr>
          <w:rFonts w:ascii="Times New Roman"/>
          <w:snapToGrid w:val="0"/>
          <w:sz w:val="21"/>
          <w:szCs w:val="21"/>
        </w:rPr>
      </w:pPr>
      <w:r>
        <w:rPr>
          <w:rFonts w:ascii="Times New Roman" w:hint="eastAsia"/>
          <w:snapToGrid w:val="0"/>
          <w:sz w:val="21"/>
          <w:szCs w:val="21"/>
        </w:rPr>
        <w:t>4.</w:t>
      </w:r>
      <w:r>
        <w:rPr>
          <w:rFonts w:ascii="Times New Roman" w:hint="eastAsia"/>
          <w:snapToGrid w:val="0"/>
          <w:sz w:val="21"/>
          <w:szCs w:val="21"/>
        </w:rPr>
        <w:t>联合体各成员单位内部的职责分工如下：</w:t>
      </w:r>
      <w:r>
        <w:rPr>
          <w:rFonts w:ascii="Times New Roman" w:hint="eastAsia"/>
          <w:snapToGrid w:val="0"/>
          <w:sz w:val="21"/>
          <w:szCs w:val="21"/>
          <w:u w:val="single"/>
        </w:rPr>
        <w:t>联合体主办方（单位名称）</w:t>
      </w:r>
      <w:r>
        <w:rPr>
          <w:rFonts w:ascii="Times New Roman" w:hint="eastAsia"/>
          <w:snapToGrid w:val="0"/>
          <w:sz w:val="21"/>
          <w:szCs w:val="21"/>
          <w:u w:val="single"/>
        </w:rPr>
        <w:t xml:space="preserve">       </w:t>
      </w:r>
      <w:r>
        <w:rPr>
          <w:rFonts w:ascii="Times New Roman" w:hint="eastAsia"/>
          <w:snapToGrid w:val="0"/>
          <w:sz w:val="21"/>
          <w:szCs w:val="21"/>
        </w:rPr>
        <w:t>作为主办方除负责本协议第</w:t>
      </w:r>
      <w:r>
        <w:rPr>
          <w:rFonts w:ascii="Times New Roman" w:hint="eastAsia"/>
          <w:snapToGrid w:val="0"/>
          <w:sz w:val="21"/>
          <w:szCs w:val="21"/>
        </w:rPr>
        <w:t>2</w:t>
      </w:r>
      <w:r>
        <w:rPr>
          <w:rFonts w:ascii="Times New Roman" w:hint="eastAsia"/>
          <w:snapToGrid w:val="0"/>
          <w:sz w:val="21"/>
          <w:szCs w:val="21"/>
        </w:rPr>
        <w:t>条的工作外，</w:t>
      </w:r>
      <w:r>
        <w:rPr>
          <w:rFonts w:ascii="Times New Roman" w:hint="eastAsia"/>
          <w:snapToGrid w:val="0"/>
          <w:sz w:val="21"/>
          <w:szCs w:val="21"/>
          <w:u w:val="single"/>
        </w:rPr>
        <w:t>还负责承担全部工程的</w:t>
      </w:r>
      <w:r>
        <w:rPr>
          <w:rFonts w:ascii="Times New Roman" w:hint="eastAsia"/>
          <w:snapToGrid w:val="0"/>
          <w:sz w:val="21"/>
          <w:szCs w:val="21"/>
          <w:u w:val="single"/>
        </w:rPr>
        <w:t xml:space="preserve">      </w:t>
      </w:r>
      <w:r>
        <w:rPr>
          <w:rFonts w:ascii="Times New Roman" w:hint="eastAsia"/>
          <w:snapToGrid w:val="0"/>
          <w:sz w:val="21"/>
          <w:szCs w:val="21"/>
          <w:u w:val="single"/>
        </w:rPr>
        <w:t>工作</w:t>
      </w:r>
      <w:r>
        <w:rPr>
          <w:rFonts w:ascii="Times New Roman" w:hint="eastAsia"/>
          <w:snapToGrid w:val="0"/>
          <w:sz w:val="21"/>
          <w:szCs w:val="21"/>
        </w:rPr>
        <w:t>；联合体成员（单位名称）</w:t>
      </w:r>
      <w:r>
        <w:rPr>
          <w:rFonts w:ascii="Times New Roman" w:hint="eastAsia"/>
          <w:snapToGrid w:val="0"/>
          <w:sz w:val="21"/>
          <w:szCs w:val="21"/>
        </w:rPr>
        <w:t>____</w:t>
      </w:r>
      <w:r>
        <w:rPr>
          <w:rFonts w:ascii="Times New Roman" w:hint="eastAsia"/>
          <w:snapToGrid w:val="0"/>
          <w:sz w:val="21"/>
          <w:szCs w:val="21"/>
          <w:u w:val="single"/>
        </w:rPr>
        <w:t>承担</w:t>
      </w:r>
      <w:r>
        <w:rPr>
          <w:rFonts w:ascii="Times New Roman" w:hint="eastAsia"/>
          <w:snapToGrid w:val="0"/>
          <w:sz w:val="21"/>
          <w:szCs w:val="21"/>
          <w:u w:val="single"/>
        </w:rPr>
        <w:t xml:space="preserve">       </w:t>
      </w:r>
      <w:r>
        <w:rPr>
          <w:rFonts w:ascii="Times New Roman" w:hint="eastAsia"/>
          <w:snapToGrid w:val="0"/>
          <w:sz w:val="21"/>
          <w:szCs w:val="21"/>
          <w:u w:val="single"/>
        </w:rPr>
        <w:t>工作。</w:t>
      </w:r>
    </w:p>
    <w:p w:rsidR="002B0B62" w:rsidRDefault="00376B58">
      <w:pPr>
        <w:pStyle w:val="New"/>
        <w:widowControl w:val="0"/>
        <w:wordWrap w:val="0"/>
        <w:adjustRightInd w:val="0"/>
        <w:snapToGrid w:val="0"/>
        <w:ind w:firstLineChars="200"/>
        <w:rPr>
          <w:rFonts w:ascii="Times New Roman"/>
          <w:snapToGrid w:val="0"/>
          <w:sz w:val="21"/>
          <w:szCs w:val="21"/>
        </w:rPr>
      </w:pPr>
      <w:r>
        <w:rPr>
          <w:rFonts w:ascii="Times New Roman" w:hint="eastAsia"/>
          <w:snapToGrid w:val="0"/>
          <w:sz w:val="21"/>
          <w:szCs w:val="21"/>
        </w:rPr>
        <w:t>5</w:t>
      </w:r>
      <w:r>
        <w:rPr>
          <w:rFonts w:ascii="Times New Roman" w:hint="eastAsia"/>
          <w:snapToGrid w:val="0"/>
          <w:sz w:val="21"/>
          <w:szCs w:val="21"/>
        </w:rPr>
        <w:t>．投标工作和联合体在中标后工程实施过程中的有关费用按各自承担的工作量分摊。</w:t>
      </w:r>
    </w:p>
    <w:p w:rsidR="002B0B62" w:rsidRDefault="00376B58">
      <w:pPr>
        <w:pStyle w:val="New"/>
        <w:widowControl w:val="0"/>
        <w:wordWrap w:val="0"/>
        <w:adjustRightInd w:val="0"/>
        <w:snapToGrid w:val="0"/>
        <w:ind w:firstLineChars="200"/>
        <w:rPr>
          <w:rFonts w:ascii="Times New Roman"/>
          <w:snapToGrid w:val="0"/>
          <w:sz w:val="21"/>
          <w:szCs w:val="21"/>
        </w:rPr>
      </w:pPr>
      <w:r>
        <w:rPr>
          <w:rFonts w:ascii="Times New Roman" w:hint="eastAsia"/>
          <w:snapToGrid w:val="0"/>
          <w:sz w:val="21"/>
          <w:szCs w:val="21"/>
        </w:rPr>
        <w:t>6</w:t>
      </w:r>
      <w:r>
        <w:rPr>
          <w:rFonts w:ascii="Times New Roman" w:hint="eastAsia"/>
          <w:snapToGrid w:val="0"/>
          <w:sz w:val="21"/>
          <w:szCs w:val="21"/>
        </w:rPr>
        <w:t>．联合体中标后，本联合体协议是合同的附件，对联合体各成员单位有合同约束力。</w:t>
      </w:r>
    </w:p>
    <w:p w:rsidR="002B0B62" w:rsidRDefault="00376B58">
      <w:pPr>
        <w:pStyle w:val="New"/>
        <w:widowControl w:val="0"/>
        <w:wordWrap w:val="0"/>
        <w:adjustRightInd w:val="0"/>
        <w:snapToGrid w:val="0"/>
        <w:ind w:firstLineChars="200"/>
        <w:rPr>
          <w:rFonts w:ascii="Times New Roman"/>
          <w:snapToGrid w:val="0"/>
          <w:sz w:val="21"/>
          <w:szCs w:val="21"/>
        </w:rPr>
      </w:pPr>
      <w:r>
        <w:rPr>
          <w:rFonts w:ascii="Times New Roman" w:hint="eastAsia"/>
          <w:snapToGrid w:val="0"/>
          <w:sz w:val="21"/>
          <w:szCs w:val="21"/>
        </w:rPr>
        <w:t>7</w:t>
      </w:r>
      <w:r>
        <w:rPr>
          <w:rFonts w:ascii="Times New Roman" w:hint="eastAsia"/>
          <w:snapToGrid w:val="0"/>
          <w:sz w:val="21"/>
          <w:szCs w:val="21"/>
        </w:rPr>
        <w:t>．本协议书自签署之日起生效，联合体未中标或者中标时合同履行完毕后自动失效。</w:t>
      </w:r>
    </w:p>
    <w:p w:rsidR="002B0B62" w:rsidRDefault="00376B58">
      <w:pPr>
        <w:pStyle w:val="New"/>
        <w:widowControl w:val="0"/>
        <w:wordWrap w:val="0"/>
        <w:adjustRightInd w:val="0"/>
        <w:snapToGrid w:val="0"/>
        <w:ind w:firstLineChars="200"/>
        <w:rPr>
          <w:rFonts w:ascii="Times New Roman"/>
          <w:snapToGrid w:val="0"/>
          <w:sz w:val="21"/>
          <w:szCs w:val="21"/>
        </w:rPr>
      </w:pPr>
      <w:r>
        <w:rPr>
          <w:rFonts w:ascii="Times New Roman" w:hint="eastAsia"/>
          <w:snapToGrid w:val="0"/>
          <w:sz w:val="21"/>
          <w:szCs w:val="21"/>
        </w:rPr>
        <w:t>8</w:t>
      </w:r>
      <w:r>
        <w:rPr>
          <w:rFonts w:ascii="Times New Roman" w:hint="eastAsia"/>
          <w:snapToGrid w:val="0"/>
          <w:sz w:val="21"/>
          <w:szCs w:val="21"/>
        </w:rPr>
        <w:t>．本协议书一式</w:t>
      </w:r>
      <w:r>
        <w:rPr>
          <w:rFonts w:ascii="Times New Roman" w:hint="eastAsia"/>
          <w:snapToGrid w:val="0"/>
          <w:sz w:val="21"/>
          <w:szCs w:val="21"/>
          <w:u w:val="single"/>
        </w:rPr>
        <w:t xml:space="preserve">   </w:t>
      </w:r>
      <w:r>
        <w:rPr>
          <w:rFonts w:ascii="Times New Roman" w:hint="eastAsia"/>
          <w:snapToGrid w:val="0"/>
          <w:sz w:val="21"/>
          <w:szCs w:val="21"/>
        </w:rPr>
        <w:t>份，联合体成员和招标人各执</w:t>
      </w:r>
      <w:r>
        <w:rPr>
          <w:rFonts w:ascii="Times New Roman" w:hint="eastAsia"/>
          <w:snapToGrid w:val="0"/>
          <w:sz w:val="21"/>
          <w:szCs w:val="21"/>
          <w:u w:val="single"/>
        </w:rPr>
        <w:t xml:space="preserve">   </w:t>
      </w:r>
      <w:r>
        <w:rPr>
          <w:rFonts w:ascii="Times New Roman" w:hint="eastAsia"/>
          <w:snapToGrid w:val="0"/>
          <w:sz w:val="21"/>
          <w:szCs w:val="21"/>
        </w:rPr>
        <w:t>份。</w:t>
      </w:r>
    </w:p>
    <w:p w:rsidR="002B0B62" w:rsidRDefault="00376B58">
      <w:pPr>
        <w:pStyle w:val="New"/>
        <w:widowControl w:val="0"/>
        <w:wordWrap w:val="0"/>
        <w:adjustRightInd w:val="0"/>
        <w:snapToGrid w:val="0"/>
        <w:jc w:val="right"/>
        <w:rPr>
          <w:rFonts w:ascii="Times New Roman"/>
          <w:snapToGrid w:val="0"/>
          <w:sz w:val="21"/>
          <w:szCs w:val="21"/>
        </w:rPr>
      </w:pPr>
      <w:r>
        <w:rPr>
          <w:rFonts w:ascii="Times New Roman" w:hint="eastAsia"/>
          <w:snapToGrid w:val="0"/>
          <w:sz w:val="21"/>
          <w:szCs w:val="21"/>
        </w:rPr>
        <w:t xml:space="preserve">　　　　　　成员一名称（主办方）：（盖单位章）</w:t>
      </w:r>
    </w:p>
    <w:p w:rsidR="002B0B62" w:rsidRDefault="00376B58">
      <w:pPr>
        <w:pStyle w:val="New"/>
        <w:widowControl w:val="0"/>
        <w:wordWrap w:val="0"/>
        <w:adjustRightInd w:val="0"/>
        <w:snapToGrid w:val="0"/>
        <w:jc w:val="right"/>
        <w:rPr>
          <w:rFonts w:ascii="Times New Roman"/>
          <w:snapToGrid w:val="0"/>
          <w:sz w:val="21"/>
          <w:szCs w:val="21"/>
        </w:rPr>
      </w:pPr>
      <w:r>
        <w:rPr>
          <w:rFonts w:ascii="Times New Roman" w:hint="eastAsia"/>
          <w:snapToGrid w:val="0"/>
          <w:sz w:val="21"/>
          <w:szCs w:val="21"/>
        </w:rPr>
        <w:t xml:space="preserve">　　　　　　　</w:t>
      </w:r>
      <w:r>
        <w:rPr>
          <w:rFonts w:ascii="Times New Roman" w:hint="eastAsia"/>
          <w:snapToGrid w:val="0"/>
          <w:sz w:val="21"/>
          <w:szCs w:val="21"/>
        </w:rPr>
        <w:t xml:space="preserve">        </w:t>
      </w:r>
      <w:r>
        <w:rPr>
          <w:rFonts w:ascii="Times New Roman" w:hint="eastAsia"/>
          <w:snapToGrid w:val="0"/>
          <w:sz w:val="21"/>
          <w:szCs w:val="21"/>
        </w:rPr>
        <w:t>法定代表人或其委托代理人：（签字或盖章）</w:t>
      </w:r>
    </w:p>
    <w:p w:rsidR="002B0B62" w:rsidRDefault="00376B58">
      <w:pPr>
        <w:pStyle w:val="New"/>
        <w:widowControl w:val="0"/>
        <w:wordWrap w:val="0"/>
        <w:adjustRightInd w:val="0"/>
        <w:snapToGrid w:val="0"/>
        <w:jc w:val="right"/>
        <w:rPr>
          <w:rFonts w:ascii="Times New Roman"/>
          <w:snapToGrid w:val="0"/>
          <w:sz w:val="21"/>
          <w:szCs w:val="21"/>
        </w:rPr>
      </w:pPr>
      <w:r>
        <w:rPr>
          <w:rFonts w:ascii="Times New Roman" w:hint="eastAsia"/>
          <w:snapToGrid w:val="0"/>
          <w:sz w:val="21"/>
          <w:szCs w:val="21"/>
        </w:rPr>
        <w:t xml:space="preserve">　　　　　　成员二名称：（盖单位章）</w:t>
      </w:r>
    </w:p>
    <w:p w:rsidR="002B0B62" w:rsidRDefault="00376B58">
      <w:pPr>
        <w:pStyle w:val="New"/>
        <w:widowControl w:val="0"/>
        <w:wordWrap w:val="0"/>
        <w:adjustRightInd w:val="0"/>
        <w:snapToGrid w:val="0"/>
        <w:jc w:val="right"/>
        <w:rPr>
          <w:rFonts w:ascii="Times New Roman"/>
          <w:snapToGrid w:val="0"/>
          <w:sz w:val="21"/>
          <w:szCs w:val="21"/>
        </w:rPr>
      </w:pPr>
      <w:r>
        <w:rPr>
          <w:rFonts w:ascii="Times New Roman" w:hint="eastAsia"/>
          <w:snapToGrid w:val="0"/>
          <w:sz w:val="21"/>
          <w:szCs w:val="21"/>
        </w:rPr>
        <w:t xml:space="preserve">　　　　　法定代表人或其委托代理人：（签字或盖章）</w:t>
      </w:r>
    </w:p>
    <w:p w:rsidR="002B0B62" w:rsidRDefault="00376B58">
      <w:pPr>
        <w:pStyle w:val="New"/>
        <w:widowControl w:val="0"/>
        <w:wordWrap w:val="0"/>
        <w:adjustRightInd w:val="0"/>
        <w:snapToGrid w:val="0"/>
        <w:spacing w:line="240" w:lineRule="auto"/>
        <w:jc w:val="right"/>
        <w:rPr>
          <w:rFonts w:ascii="Times New Roman"/>
          <w:snapToGrid w:val="0"/>
          <w:sz w:val="21"/>
          <w:szCs w:val="21"/>
        </w:rPr>
      </w:pPr>
      <w:r>
        <w:rPr>
          <w:rFonts w:ascii="Times New Roman" w:hint="eastAsia"/>
          <w:snapToGrid w:val="0"/>
          <w:sz w:val="21"/>
          <w:szCs w:val="21"/>
        </w:rPr>
        <w:t xml:space="preserve">　　　　　　</w:t>
      </w:r>
      <w:r>
        <w:rPr>
          <w:rFonts w:ascii="Times New Roman" w:hint="eastAsia"/>
          <w:snapToGrid w:val="0"/>
          <w:sz w:val="21"/>
          <w:szCs w:val="21"/>
        </w:rPr>
        <w:t xml:space="preserve">  </w:t>
      </w:r>
    </w:p>
    <w:p w:rsidR="002B0B62" w:rsidRDefault="00376B58">
      <w:pPr>
        <w:pStyle w:val="New"/>
        <w:widowControl w:val="0"/>
        <w:wordWrap w:val="0"/>
        <w:adjustRightInd w:val="0"/>
        <w:snapToGrid w:val="0"/>
        <w:spacing w:line="240" w:lineRule="auto"/>
        <w:jc w:val="right"/>
        <w:rPr>
          <w:rFonts w:ascii="Times New Roman"/>
          <w:snapToGrid w:val="0"/>
          <w:sz w:val="21"/>
          <w:szCs w:val="21"/>
        </w:rPr>
      </w:pPr>
      <w:r>
        <w:rPr>
          <w:rFonts w:ascii="Times New Roman" w:hint="eastAsia"/>
          <w:snapToGrid w:val="0"/>
          <w:sz w:val="21"/>
          <w:szCs w:val="21"/>
        </w:rPr>
        <w:t>年</w:t>
      </w:r>
      <w:r>
        <w:rPr>
          <w:rFonts w:ascii="Times New Roman" w:hint="eastAsia"/>
          <w:snapToGrid w:val="0"/>
          <w:sz w:val="21"/>
          <w:szCs w:val="21"/>
        </w:rPr>
        <w:t xml:space="preserve">     </w:t>
      </w:r>
      <w:r>
        <w:rPr>
          <w:rFonts w:ascii="Times New Roman" w:hint="eastAsia"/>
          <w:snapToGrid w:val="0"/>
          <w:sz w:val="21"/>
          <w:szCs w:val="21"/>
        </w:rPr>
        <w:t>月</w:t>
      </w:r>
      <w:r>
        <w:rPr>
          <w:rFonts w:ascii="Times New Roman" w:hint="eastAsia"/>
          <w:snapToGrid w:val="0"/>
          <w:sz w:val="21"/>
          <w:szCs w:val="21"/>
        </w:rPr>
        <w:t xml:space="preserve">     </w:t>
      </w:r>
      <w:r>
        <w:rPr>
          <w:rFonts w:ascii="Times New Roman" w:hint="eastAsia"/>
          <w:snapToGrid w:val="0"/>
          <w:sz w:val="21"/>
          <w:szCs w:val="21"/>
        </w:rPr>
        <w:t>日</w:t>
      </w:r>
    </w:p>
    <w:p w:rsidR="002B0B62" w:rsidRDefault="002B0B62">
      <w:pPr>
        <w:pStyle w:val="New"/>
        <w:widowControl w:val="0"/>
        <w:wordWrap w:val="0"/>
        <w:adjustRightInd w:val="0"/>
        <w:snapToGrid w:val="0"/>
        <w:spacing w:line="240" w:lineRule="auto"/>
        <w:jc w:val="center"/>
        <w:rPr>
          <w:rFonts w:ascii="Times New Roman"/>
          <w:snapToGrid w:val="0"/>
          <w:sz w:val="21"/>
          <w:szCs w:val="21"/>
        </w:rPr>
      </w:pPr>
    </w:p>
    <w:p w:rsidR="002B0B62" w:rsidRDefault="00376B58">
      <w:pPr>
        <w:rPr>
          <w:snapToGrid w:val="0"/>
          <w:szCs w:val="21"/>
        </w:rPr>
      </w:pPr>
      <w:r>
        <w:rPr>
          <w:rFonts w:hint="eastAsia"/>
          <w:snapToGrid w:val="0"/>
          <w:szCs w:val="21"/>
        </w:rPr>
        <w:t>说明：</w:t>
      </w:r>
      <w:r>
        <w:rPr>
          <w:rFonts w:hint="eastAsia"/>
          <w:snapToGrid w:val="0"/>
          <w:szCs w:val="21"/>
        </w:rPr>
        <w:t>1</w:t>
      </w:r>
      <w:r>
        <w:rPr>
          <w:rFonts w:hint="eastAsia"/>
          <w:snapToGrid w:val="0"/>
          <w:szCs w:val="21"/>
        </w:rPr>
        <w:t>、《联合体协议书》由委托代理人签字或盖章的，应附法定代表人签字或盖章的授权委托书；</w:t>
      </w:r>
    </w:p>
    <w:p w:rsidR="002B0B62" w:rsidRDefault="00376B58">
      <w:pPr>
        <w:ind w:firstLineChars="300" w:firstLine="630"/>
        <w:rPr>
          <w:rFonts w:ascii="宋体" w:hAnsi="宋体"/>
          <w:b/>
          <w:sz w:val="36"/>
          <w:szCs w:val="32"/>
        </w:rPr>
        <w:sectPr w:rsidR="002B0B62">
          <w:headerReference w:type="default" r:id="rId20"/>
          <w:pgSz w:w="11907" w:h="16840"/>
          <w:pgMar w:top="1418" w:right="1474" w:bottom="1418" w:left="1588" w:header="851" w:footer="992" w:gutter="0"/>
          <w:cols w:space="720"/>
          <w:docGrid w:linePitch="312"/>
        </w:sectPr>
      </w:pPr>
      <w:r>
        <w:rPr>
          <w:rFonts w:hint="eastAsia"/>
          <w:snapToGrid w:val="0"/>
          <w:szCs w:val="21"/>
        </w:rPr>
        <w:t>2</w:t>
      </w:r>
      <w:r>
        <w:rPr>
          <w:rFonts w:hint="eastAsia"/>
          <w:snapToGrid w:val="0"/>
          <w:szCs w:val="21"/>
        </w:rPr>
        <w:t>、本项目</w:t>
      </w:r>
      <w:r>
        <w:rPr>
          <w:rFonts w:ascii="宋体" w:hAnsi="宋体" w:cs="宋体" w:hint="eastAsia"/>
          <w:szCs w:val="21"/>
        </w:rPr>
        <w:t>只接受不多于</w:t>
      </w:r>
      <w:r>
        <w:rPr>
          <w:rFonts w:ascii="宋体" w:hAnsi="宋体" w:cs="宋体"/>
          <w:szCs w:val="21"/>
          <w:u w:val="single"/>
        </w:rPr>
        <w:t xml:space="preserve"> </w:t>
      </w:r>
      <w:r>
        <w:rPr>
          <w:rFonts w:ascii="宋体" w:hAnsi="宋体" w:cs="宋体" w:hint="eastAsia"/>
          <w:szCs w:val="21"/>
          <w:u w:val="single"/>
        </w:rPr>
        <w:t>2</w:t>
      </w:r>
      <w:r>
        <w:rPr>
          <w:rFonts w:ascii="宋体" w:hAnsi="宋体" w:cs="宋体"/>
          <w:szCs w:val="21"/>
          <w:u w:val="single"/>
        </w:rPr>
        <w:t xml:space="preserve"> </w:t>
      </w:r>
      <w:r>
        <w:rPr>
          <w:rFonts w:ascii="宋体" w:hAnsi="宋体" w:cs="宋体" w:hint="eastAsia"/>
          <w:szCs w:val="21"/>
        </w:rPr>
        <w:t>家单位组成的联合体。</w:t>
      </w:r>
    </w:p>
    <w:p w:rsidR="002B0B62" w:rsidRDefault="00376B58">
      <w:pPr>
        <w:jc w:val="left"/>
        <w:rPr>
          <w:rFonts w:ascii="宋体" w:hAnsi="宋体"/>
          <w:b/>
          <w:sz w:val="36"/>
          <w:szCs w:val="32"/>
        </w:rPr>
      </w:pPr>
      <w:r>
        <w:rPr>
          <w:rFonts w:ascii="宋体" w:hAnsi="宋体" w:hint="eastAsia"/>
          <w:b/>
          <w:bCs/>
          <w:sz w:val="30"/>
          <w:szCs w:val="30"/>
        </w:rPr>
        <w:lastRenderedPageBreak/>
        <w:t>投标格式六</w:t>
      </w:r>
    </w:p>
    <w:p w:rsidR="002B0B62" w:rsidRDefault="00376B58">
      <w:pPr>
        <w:jc w:val="center"/>
        <w:rPr>
          <w:rFonts w:ascii="宋体" w:hAnsi="宋体"/>
          <w:b/>
          <w:sz w:val="36"/>
          <w:szCs w:val="32"/>
        </w:rPr>
      </w:pPr>
      <w:r>
        <w:rPr>
          <w:rFonts w:ascii="宋体" w:hAnsi="宋体" w:hint="eastAsia"/>
          <w:b/>
          <w:sz w:val="36"/>
          <w:szCs w:val="32"/>
        </w:rPr>
        <w:t>设计团队人员配备表</w:t>
      </w:r>
    </w:p>
    <w:p w:rsidR="002B0B62" w:rsidRDefault="002B0B62">
      <w:pPr>
        <w:spacing w:line="480" w:lineRule="auto"/>
        <w:rPr>
          <w:rFonts w:ascii="宋体" w:hAnsi="宋体"/>
          <w:sz w:val="22"/>
        </w:rPr>
      </w:pPr>
    </w:p>
    <w:p w:rsidR="002B0B62" w:rsidRDefault="00376B58">
      <w:pPr>
        <w:pStyle w:val="af"/>
        <w:ind w:firstLine="480"/>
        <w:jc w:val="center"/>
        <w:rPr>
          <w:sz w:val="24"/>
        </w:rPr>
      </w:pPr>
      <w:r>
        <w:rPr>
          <w:rFonts w:hint="eastAsia"/>
          <w:sz w:val="24"/>
        </w:rPr>
        <w:t>设计团队人员配备表</w:t>
      </w:r>
    </w:p>
    <w:tbl>
      <w:tblPr>
        <w:tblStyle w:val="af0"/>
        <w:tblW w:w="0" w:type="auto"/>
        <w:tblLook w:val="04A0"/>
      </w:tblPr>
      <w:tblGrid>
        <w:gridCol w:w="817"/>
        <w:gridCol w:w="1985"/>
        <w:gridCol w:w="1559"/>
        <w:gridCol w:w="1545"/>
        <w:gridCol w:w="1999"/>
        <w:gridCol w:w="1156"/>
      </w:tblGrid>
      <w:tr w:rsidR="002B0B62">
        <w:tc>
          <w:tcPr>
            <w:tcW w:w="817" w:type="dxa"/>
          </w:tcPr>
          <w:p w:rsidR="002B0B62" w:rsidRDefault="00376B58">
            <w:pPr>
              <w:pStyle w:val="af"/>
              <w:ind w:firstLine="0"/>
              <w:jc w:val="center"/>
              <w:rPr>
                <w:rFonts w:ascii="宋体" w:cs="宋体"/>
                <w:kern w:val="0"/>
                <w:sz w:val="24"/>
              </w:rPr>
            </w:pPr>
            <w:r>
              <w:rPr>
                <w:rFonts w:ascii="宋体" w:cs="宋体" w:hint="eastAsia"/>
                <w:kern w:val="0"/>
                <w:sz w:val="24"/>
              </w:rPr>
              <w:t>序号</w:t>
            </w:r>
          </w:p>
        </w:tc>
        <w:tc>
          <w:tcPr>
            <w:tcW w:w="1985" w:type="dxa"/>
          </w:tcPr>
          <w:p w:rsidR="002B0B62" w:rsidRDefault="00376B58">
            <w:pPr>
              <w:pStyle w:val="af"/>
              <w:ind w:firstLine="0"/>
              <w:jc w:val="center"/>
              <w:rPr>
                <w:rFonts w:ascii="宋体" w:cs="宋体"/>
                <w:kern w:val="0"/>
                <w:sz w:val="24"/>
              </w:rPr>
            </w:pPr>
            <w:r>
              <w:rPr>
                <w:rFonts w:ascii="宋体" w:cs="宋体" w:hint="eastAsia"/>
                <w:kern w:val="0"/>
                <w:sz w:val="24"/>
              </w:rPr>
              <w:t>岗位</w:t>
            </w:r>
          </w:p>
        </w:tc>
        <w:tc>
          <w:tcPr>
            <w:tcW w:w="1559" w:type="dxa"/>
          </w:tcPr>
          <w:p w:rsidR="002B0B62" w:rsidRDefault="00376B58">
            <w:pPr>
              <w:pStyle w:val="af"/>
              <w:ind w:firstLine="0"/>
              <w:jc w:val="center"/>
              <w:rPr>
                <w:rFonts w:ascii="宋体" w:cs="宋体"/>
                <w:kern w:val="0"/>
                <w:sz w:val="24"/>
              </w:rPr>
            </w:pPr>
            <w:r>
              <w:rPr>
                <w:rFonts w:ascii="宋体" w:cs="宋体" w:hint="eastAsia"/>
                <w:kern w:val="0"/>
                <w:sz w:val="24"/>
              </w:rPr>
              <w:t>姓名</w:t>
            </w:r>
          </w:p>
        </w:tc>
        <w:tc>
          <w:tcPr>
            <w:tcW w:w="1545" w:type="dxa"/>
            <w:tcBorders>
              <w:right w:val="single" w:sz="4" w:space="0" w:color="auto"/>
            </w:tcBorders>
          </w:tcPr>
          <w:p w:rsidR="002B0B62" w:rsidRDefault="00376B58">
            <w:pPr>
              <w:pStyle w:val="af"/>
              <w:ind w:firstLine="0"/>
              <w:jc w:val="center"/>
              <w:rPr>
                <w:rFonts w:ascii="宋体" w:cs="宋体"/>
                <w:kern w:val="0"/>
                <w:sz w:val="24"/>
              </w:rPr>
            </w:pPr>
            <w:r>
              <w:rPr>
                <w:rFonts w:ascii="宋体" w:cs="宋体" w:hint="eastAsia"/>
                <w:kern w:val="0"/>
                <w:sz w:val="24"/>
              </w:rPr>
              <w:t>资格证书</w:t>
            </w:r>
          </w:p>
        </w:tc>
        <w:tc>
          <w:tcPr>
            <w:tcW w:w="1999" w:type="dxa"/>
            <w:tcBorders>
              <w:left w:val="single" w:sz="4" w:space="0" w:color="auto"/>
            </w:tcBorders>
          </w:tcPr>
          <w:p w:rsidR="002B0B62" w:rsidRDefault="00376B58">
            <w:pPr>
              <w:pStyle w:val="af"/>
              <w:ind w:firstLine="0"/>
              <w:jc w:val="center"/>
              <w:rPr>
                <w:rFonts w:ascii="宋体" w:cs="宋体"/>
                <w:kern w:val="0"/>
                <w:sz w:val="24"/>
              </w:rPr>
            </w:pPr>
            <w:r>
              <w:rPr>
                <w:rFonts w:ascii="宋体" w:cs="宋体" w:hint="eastAsia"/>
                <w:kern w:val="0"/>
                <w:sz w:val="24"/>
              </w:rPr>
              <w:t>工作经验</w:t>
            </w:r>
          </w:p>
        </w:tc>
        <w:tc>
          <w:tcPr>
            <w:tcW w:w="1156" w:type="dxa"/>
          </w:tcPr>
          <w:p w:rsidR="002B0B62" w:rsidRDefault="00376B58">
            <w:pPr>
              <w:pStyle w:val="af"/>
              <w:ind w:firstLine="0"/>
              <w:jc w:val="center"/>
              <w:rPr>
                <w:rFonts w:ascii="宋体" w:cs="宋体"/>
                <w:kern w:val="0"/>
                <w:sz w:val="24"/>
              </w:rPr>
            </w:pPr>
            <w:r>
              <w:rPr>
                <w:rFonts w:ascii="宋体" w:cs="宋体" w:hint="eastAsia"/>
                <w:kern w:val="0"/>
                <w:sz w:val="24"/>
              </w:rPr>
              <w:t>备注</w:t>
            </w:r>
          </w:p>
        </w:tc>
      </w:tr>
      <w:tr w:rsidR="002B0B62">
        <w:tc>
          <w:tcPr>
            <w:tcW w:w="817" w:type="dxa"/>
          </w:tcPr>
          <w:p w:rsidR="002B0B62" w:rsidRDefault="00376B58">
            <w:pPr>
              <w:pStyle w:val="af"/>
              <w:ind w:firstLine="0"/>
              <w:rPr>
                <w:rFonts w:ascii="宋体" w:cs="宋体"/>
                <w:kern w:val="0"/>
                <w:sz w:val="24"/>
              </w:rPr>
            </w:pPr>
            <w:r>
              <w:rPr>
                <w:rFonts w:ascii="宋体" w:cs="宋体" w:hint="eastAsia"/>
                <w:kern w:val="0"/>
                <w:sz w:val="24"/>
              </w:rPr>
              <w:t>1</w:t>
            </w:r>
          </w:p>
        </w:tc>
        <w:tc>
          <w:tcPr>
            <w:tcW w:w="1985" w:type="dxa"/>
          </w:tcPr>
          <w:p w:rsidR="002B0B62" w:rsidRDefault="00376B58">
            <w:pPr>
              <w:pStyle w:val="af"/>
              <w:ind w:firstLine="0"/>
              <w:rPr>
                <w:rFonts w:ascii="宋体" w:cs="宋体"/>
                <w:kern w:val="0"/>
                <w:sz w:val="24"/>
              </w:rPr>
            </w:pPr>
            <w:r>
              <w:rPr>
                <w:rFonts w:ascii="宋体" w:cs="宋体"/>
                <w:kern w:val="0"/>
                <w:sz w:val="24"/>
              </w:rPr>
              <w:t>项目负责人</w:t>
            </w:r>
          </w:p>
        </w:tc>
        <w:tc>
          <w:tcPr>
            <w:tcW w:w="1559" w:type="dxa"/>
          </w:tcPr>
          <w:p w:rsidR="002B0B62" w:rsidRDefault="002B0B62">
            <w:pPr>
              <w:pStyle w:val="af"/>
              <w:ind w:firstLine="0"/>
              <w:rPr>
                <w:rFonts w:ascii="宋体" w:cs="宋体"/>
                <w:kern w:val="0"/>
                <w:sz w:val="24"/>
              </w:rPr>
            </w:pPr>
          </w:p>
        </w:tc>
        <w:tc>
          <w:tcPr>
            <w:tcW w:w="1545" w:type="dxa"/>
            <w:tcBorders>
              <w:right w:val="single" w:sz="4" w:space="0" w:color="auto"/>
            </w:tcBorders>
          </w:tcPr>
          <w:p w:rsidR="002B0B62" w:rsidRDefault="002B0B62">
            <w:pPr>
              <w:pStyle w:val="af"/>
              <w:ind w:firstLine="0"/>
              <w:rPr>
                <w:rFonts w:ascii="宋体" w:cs="宋体"/>
                <w:kern w:val="0"/>
                <w:sz w:val="24"/>
              </w:rPr>
            </w:pPr>
          </w:p>
        </w:tc>
        <w:tc>
          <w:tcPr>
            <w:tcW w:w="1999" w:type="dxa"/>
            <w:tcBorders>
              <w:left w:val="single" w:sz="4" w:space="0" w:color="auto"/>
            </w:tcBorders>
          </w:tcPr>
          <w:p w:rsidR="002B0B62" w:rsidRDefault="002B0B62">
            <w:pPr>
              <w:pStyle w:val="af"/>
              <w:ind w:firstLine="0"/>
              <w:rPr>
                <w:rFonts w:ascii="宋体" w:cs="宋体"/>
                <w:kern w:val="0"/>
                <w:sz w:val="24"/>
              </w:rPr>
            </w:pPr>
          </w:p>
        </w:tc>
        <w:tc>
          <w:tcPr>
            <w:tcW w:w="1156" w:type="dxa"/>
          </w:tcPr>
          <w:p w:rsidR="002B0B62" w:rsidRDefault="002B0B62">
            <w:pPr>
              <w:pStyle w:val="af"/>
              <w:ind w:firstLine="0"/>
              <w:rPr>
                <w:rFonts w:ascii="宋体" w:cs="宋体"/>
                <w:kern w:val="0"/>
                <w:sz w:val="24"/>
              </w:rPr>
            </w:pPr>
          </w:p>
        </w:tc>
      </w:tr>
      <w:tr w:rsidR="002B0B62">
        <w:tc>
          <w:tcPr>
            <w:tcW w:w="817" w:type="dxa"/>
          </w:tcPr>
          <w:p w:rsidR="002B0B62" w:rsidRDefault="00376B58">
            <w:pPr>
              <w:pStyle w:val="af"/>
              <w:ind w:firstLine="0"/>
              <w:rPr>
                <w:rFonts w:ascii="宋体" w:cs="宋体"/>
                <w:kern w:val="0"/>
                <w:sz w:val="24"/>
              </w:rPr>
            </w:pPr>
            <w:r>
              <w:rPr>
                <w:rFonts w:ascii="宋体" w:cs="宋体" w:hint="eastAsia"/>
                <w:kern w:val="0"/>
                <w:sz w:val="24"/>
              </w:rPr>
              <w:t>……</w:t>
            </w:r>
          </w:p>
        </w:tc>
        <w:tc>
          <w:tcPr>
            <w:tcW w:w="1985" w:type="dxa"/>
          </w:tcPr>
          <w:p w:rsidR="002B0B62" w:rsidRDefault="002B0B62">
            <w:pPr>
              <w:pStyle w:val="af"/>
              <w:ind w:firstLine="0"/>
              <w:rPr>
                <w:rFonts w:ascii="宋体" w:cs="宋体"/>
                <w:kern w:val="0"/>
                <w:sz w:val="24"/>
              </w:rPr>
            </w:pPr>
          </w:p>
        </w:tc>
        <w:tc>
          <w:tcPr>
            <w:tcW w:w="1559" w:type="dxa"/>
          </w:tcPr>
          <w:p w:rsidR="002B0B62" w:rsidRDefault="002B0B62">
            <w:pPr>
              <w:pStyle w:val="af"/>
              <w:ind w:firstLine="0"/>
              <w:rPr>
                <w:rFonts w:ascii="宋体" w:cs="宋体"/>
                <w:kern w:val="0"/>
                <w:sz w:val="24"/>
              </w:rPr>
            </w:pPr>
          </w:p>
        </w:tc>
        <w:tc>
          <w:tcPr>
            <w:tcW w:w="1545" w:type="dxa"/>
            <w:tcBorders>
              <w:right w:val="single" w:sz="4" w:space="0" w:color="auto"/>
            </w:tcBorders>
          </w:tcPr>
          <w:p w:rsidR="002B0B62" w:rsidRDefault="002B0B62">
            <w:pPr>
              <w:pStyle w:val="af"/>
              <w:ind w:firstLine="0"/>
              <w:rPr>
                <w:rFonts w:ascii="宋体" w:cs="宋体"/>
                <w:kern w:val="0"/>
                <w:sz w:val="24"/>
              </w:rPr>
            </w:pPr>
          </w:p>
        </w:tc>
        <w:tc>
          <w:tcPr>
            <w:tcW w:w="1999" w:type="dxa"/>
            <w:tcBorders>
              <w:left w:val="single" w:sz="4" w:space="0" w:color="auto"/>
            </w:tcBorders>
          </w:tcPr>
          <w:p w:rsidR="002B0B62" w:rsidRDefault="002B0B62">
            <w:pPr>
              <w:pStyle w:val="af"/>
              <w:ind w:firstLine="0"/>
              <w:rPr>
                <w:rFonts w:ascii="宋体" w:cs="宋体"/>
                <w:kern w:val="0"/>
                <w:sz w:val="24"/>
              </w:rPr>
            </w:pPr>
          </w:p>
        </w:tc>
        <w:tc>
          <w:tcPr>
            <w:tcW w:w="1156" w:type="dxa"/>
          </w:tcPr>
          <w:p w:rsidR="002B0B62" w:rsidRDefault="002B0B62">
            <w:pPr>
              <w:pStyle w:val="af"/>
              <w:ind w:firstLine="0"/>
              <w:rPr>
                <w:rFonts w:ascii="宋体" w:cs="宋体"/>
                <w:kern w:val="0"/>
                <w:sz w:val="24"/>
              </w:rPr>
            </w:pPr>
          </w:p>
        </w:tc>
      </w:tr>
      <w:tr w:rsidR="002B0B62">
        <w:tc>
          <w:tcPr>
            <w:tcW w:w="817" w:type="dxa"/>
          </w:tcPr>
          <w:p w:rsidR="002B0B62" w:rsidRDefault="002B0B62">
            <w:pPr>
              <w:pStyle w:val="af"/>
              <w:ind w:firstLine="0"/>
              <w:rPr>
                <w:rFonts w:ascii="宋体" w:cs="宋体"/>
                <w:kern w:val="0"/>
                <w:sz w:val="24"/>
              </w:rPr>
            </w:pPr>
          </w:p>
        </w:tc>
        <w:tc>
          <w:tcPr>
            <w:tcW w:w="1985" w:type="dxa"/>
          </w:tcPr>
          <w:p w:rsidR="002B0B62" w:rsidRDefault="002B0B62">
            <w:pPr>
              <w:pStyle w:val="af"/>
              <w:ind w:firstLine="0"/>
              <w:rPr>
                <w:rFonts w:ascii="宋体" w:cs="宋体"/>
                <w:kern w:val="0"/>
                <w:sz w:val="24"/>
              </w:rPr>
            </w:pPr>
          </w:p>
        </w:tc>
        <w:tc>
          <w:tcPr>
            <w:tcW w:w="1559" w:type="dxa"/>
          </w:tcPr>
          <w:p w:rsidR="002B0B62" w:rsidRDefault="002B0B62">
            <w:pPr>
              <w:pStyle w:val="af"/>
              <w:ind w:firstLine="0"/>
              <w:rPr>
                <w:rFonts w:ascii="宋体" w:cs="宋体"/>
                <w:kern w:val="0"/>
                <w:sz w:val="24"/>
              </w:rPr>
            </w:pPr>
          </w:p>
        </w:tc>
        <w:tc>
          <w:tcPr>
            <w:tcW w:w="1545" w:type="dxa"/>
            <w:tcBorders>
              <w:right w:val="single" w:sz="4" w:space="0" w:color="auto"/>
            </w:tcBorders>
          </w:tcPr>
          <w:p w:rsidR="002B0B62" w:rsidRDefault="002B0B62">
            <w:pPr>
              <w:pStyle w:val="af"/>
              <w:ind w:firstLine="0"/>
              <w:rPr>
                <w:rFonts w:ascii="宋体" w:cs="宋体"/>
                <w:kern w:val="0"/>
                <w:sz w:val="24"/>
              </w:rPr>
            </w:pPr>
          </w:p>
        </w:tc>
        <w:tc>
          <w:tcPr>
            <w:tcW w:w="1999" w:type="dxa"/>
            <w:tcBorders>
              <w:left w:val="single" w:sz="4" w:space="0" w:color="auto"/>
            </w:tcBorders>
          </w:tcPr>
          <w:p w:rsidR="002B0B62" w:rsidRDefault="002B0B62">
            <w:pPr>
              <w:pStyle w:val="af"/>
              <w:ind w:firstLine="0"/>
              <w:rPr>
                <w:rFonts w:ascii="宋体" w:cs="宋体"/>
                <w:kern w:val="0"/>
                <w:sz w:val="24"/>
              </w:rPr>
            </w:pPr>
          </w:p>
        </w:tc>
        <w:tc>
          <w:tcPr>
            <w:tcW w:w="1156" w:type="dxa"/>
          </w:tcPr>
          <w:p w:rsidR="002B0B62" w:rsidRDefault="002B0B62">
            <w:pPr>
              <w:pStyle w:val="af"/>
              <w:ind w:firstLine="0"/>
              <w:rPr>
                <w:rFonts w:ascii="宋体" w:cs="宋体"/>
                <w:kern w:val="0"/>
                <w:sz w:val="24"/>
              </w:rPr>
            </w:pPr>
          </w:p>
        </w:tc>
      </w:tr>
      <w:tr w:rsidR="002B0B62">
        <w:tc>
          <w:tcPr>
            <w:tcW w:w="817" w:type="dxa"/>
          </w:tcPr>
          <w:p w:rsidR="002B0B62" w:rsidRDefault="002B0B62">
            <w:pPr>
              <w:pStyle w:val="af"/>
              <w:ind w:firstLine="0"/>
              <w:rPr>
                <w:rFonts w:ascii="宋体" w:cs="宋体"/>
                <w:kern w:val="0"/>
                <w:sz w:val="24"/>
              </w:rPr>
            </w:pPr>
          </w:p>
        </w:tc>
        <w:tc>
          <w:tcPr>
            <w:tcW w:w="1985" w:type="dxa"/>
          </w:tcPr>
          <w:p w:rsidR="002B0B62" w:rsidRDefault="002B0B62">
            <w:pPr>
              <w:pStyle w:val="af"/>
              <w:ind w:firstLine="0"/>
              <w:rPr>
                <w:rFonts w:ascii="宋体" w:cs="宋体"/>
                <w:kern w:val="0"/>
                <w:sz w:val="24"/>
              </w:rPr>
            </w:pPr>
          </w:p>
        </w:tc>
        <w:tc>
          <w:tcPr>
            <w:tcW w:w="1559" w:type="dxa"/>
          </w:tcPr>
          <w:p w:rsidR="002B0B62" w:rsidRDefault="002B0B62">
            <w:pPr>
              <w:pStyle w:val="af"/>
              <w:ind w:firstLine="0"/>
              <w:rPr>
                <w:rFonts w:ascii="宋体" w:cs="宋体"/>
                <w:kern w:val="0"/>
                <w:sz w:val="24"/>
              </w:rPr>
            </w:pPr>
          </w:p>
        </w:tc>
        <w:tc>
          <w:tcPr>
            <w:tcW w:w="1545" w:type="dxa"/>
            <w:tcBorders>
              <w:right w:val="single" w:sz="4" w:space="0" w:color="auto"/>
            </w:tcBorders>
          </w:tcPr>
          <w:p w:rsidR="002B0B62" w:rsidRDefault="002B0B62">
            <w:pPr>
              <w:pStyle w:val="af"/>
              <w:ind w:firstLine="0"/>
              <w:rPr>
                <w:rFonts w:ascii="宋体" w:cs="宋体"/>
                <w:kern w:val="0"/>
                <w:sz w:val="24"/>
              </w:rPr>
            </w:pPr>
          </w:p>
        </w:tc>
        <w:tc>
          <w:tcPr>
            <w:tcW w:w="1999" w:type="dxa"/>
            <w:tcBorders>
              <w:left w:val="single" w:sz="4" w:space="0" w:color="auto"/>
            </w:tcBorders>
          </w:tcPr>
          <w:p w:rsidR="002B0B62" w:rsidRDefault="002B0B62">
            <w:pPr>
              <w:pStyle w:val="af"/>
              <w:ind w:firstLine="0"/>
              <w:rPr>
                <w:rFonts w:ascii="宋体" w:cs="宋体"/>
                <w:kern w:val="0"/>
                <w:sz w:val="24"/>
              </w:rPr>
            </w:pPr>
          </w:p>
        </w:tc>
        <w:tc>
          <w:tcPr>
            <w:tcW w:w="1156" w:type="dxa"/>
          </w:tcPr>
          <w:p w:rsidR="002B0B62" w:rsidRDefault="002B0B62">
            <w:pPr>
              <w:pStyle w:val="af"/>
              <w:ind w:firstLine="0"/>
              <w:rPr>
                <w:rFonts w:ascii="宋体" w:cs="宋体"/>
                <w:kern w:val="0"/>
                <w:sz w:val="24"/>
              </w:rPr>
            </w:pPr>
          </w:p>
        </w:tc>
      </w:tr>
    </w:tbl>
    <w:p w:rsidR="002B0B62" w:rsidRDefault="002B0B62">
      <w:pPr>
        <w:pStyle w:val="af"/>
      </w:pPr>
    </w:p>
    <w:p w:rsidR="002B0B62" w:rsidRDefault="002B0B62">
      <w:pPr>
        <w:pStyle w:val="af"/>
      </w:pPr>
    </w:p>
    <w:p w:rsidR="002B0B62" w:rsidRDefault="00376B58">
      <w:pPr>
        <w:pStyle w:val="af"/>
      </w:pPr>
      <w:r>
        <w:rPr>
          <w:rFonts w:hint="eastAsia"/>
        </w:rPr>
        <w:t>注：</w:t>
      </w:r>
      <w:r>
        <w:rPr>
          <w:rFonts w:hint="eastAsia"/>
        </w:rPr>
        <w:t>1</w:t>
      </w:r>
      <w:r>
        <w:rPr>
          <w:rFonts w:hint="eastAsia"/>
        </w:rPr>
        <w:t>、此表由投标单位根据企业自身情况配备的人员填写；</w:t>
      </w:r>
    </w:p>
    <w:p w:rsidR="002B0B62" w:rsidRDefault="00376B58">
      <w:pPr>
        <w:pStyle w:val="af"/>
      </w:pPr>
      <w:r>
        <w:rPr>
          <w:rFonts w:hint="eastAsia"/>
        </w:rPr>
        <w:t>2</w:t>
      </w:r>
      <w:r>
        <w:rPr>
          <w:rFonts w:hint="eastAsia"/>
        </w:rPr>
        <w:t>、以上人员须附上近</w:t>
      </w:r>
      <w:r>
        <w:rPr>
          <w:rFonts w:hint="eastAsia"/>
        </w:rPr>
        <w:t>3</w:t>
      </w:r>
      <w:r>
        <w:rPr>
          <w:rFonts w:hint="eastAsia"/>
        </w:rPr>
        <w:t>个月以来任意时间段的</w:t>
      </w:r>
      <w:r>
        <w:t>社会劳动保险缴费证明复印件（须加盖当地社保局或税务局印章，网上打印的社保证明须加盖单位公章）</w:t>
      </w:r>
      <w:r>
        <w:rPr>
          <w:rFonts w:hint="eastAsia"/>
        </w:rPr>
        <w:t>。如投标人拟派人员为其下属分公司，可提供分公司所在地的相应社保证明，但是该分公司必须为非独立法人，否则相应人员不予认可。</w:t>
      </w:r>
    </w:p>
    <w:p w:rsidR="002B0B62" w:rsidRDefault="002B0B62">
      <w:pPr>
        <w:pStyle w:val="af"/>
      </w:pPr>
    </w:p>
    <w:p w:rsidR="002B0B62" w:rsidRDefault="00376B58">
      <w:pPr>
        <w:spacing w:line="360" w:lineRule="auto"/>
        <w:ind w:firstLineChars="1200" w:firstLine="2520"/>
        <w:rPr>
          <w:bCs/>
        </w:rPr>
      </w:pPr>
      <w:r>
        <w:rPr>
          <w:rFonts w:hint="eastAsia"/>
          <w:bCs/>
        </w:rPr>
        <w:t>投标人名称：（盖章）</w:t>
      </w:r>
    </w:p>
    <w:p w:rsidR="002B0B62" w:rsidRDefault="00376B58">
      <w:pPr>
        <w:tabs>
          <w:tab w:val="left" w:pos="8364"/>
        </w:tabs>
        <w:snapToGrid w:val="0"/>
        <w:spacing w:line="360" w:lineRule="auto"/>
        <w:ind w:right="-57" w:firstLineChars="1212" w:firstLine="2545"/>
        <w:rPr>
          <w:bCs/>
        </w:rPr>
      </w:pPr>
      <w:r>
        <w:rPr>
          <w:rFonts w:hint="eastAsia"/>
          <w:bCs/>
        </w:rPr>
        <w:t>投标人法定代表或其授权代表：（签字）</w:t>
      </w:r>
    </w:p>
    <w:p w:rsidR="002B0B62" w:rsidRDefault="00376B58">
      <w:pPr>
        <w:pStyle w:val="af"/>
        <w:ind w:firstLineChars="1200" w:firstLine="2520"/>
      </w:pPr>
      <w:r>
        <w:rPr>
          <w:bCs/>
        </w:rPr>
        <w:t>日期：</w:t>
      </w:r>
      <w:r>
        <w:rPr>
          <w:rFonts w:hint="eastAsia"/>
          <w:bCs/>
        </w:rPr>
        <w:t xml:space="preserve">     </w:t>
      </w:r>
      <w:r>
        <w:rPr>
          <w:bCs/>
        </w:rPr>
        <w:t>年</w:t>
      </w:r>
      <w:r>
        <w:rPr>
          <w:rFonts w:hint="eastAsia"/>
          <w:bCs/>
        </w:rPr>
        <w:t xml:space="preserve">       </w:t>
      </w:r>
      <w:r>
        <w:rPr>
          <w:bCs/>
        </w:rPr>
        <w:t>月</w:t>
      </w:r>
      <w:r>
        <w:rPr>
          <w:rFonts w:hint="eastAsia"/>
          <w:bCs/>
        </w:rPr>
        <w:t xml:space="preserve">       </w:t>
      </w:r>
      <w:r>
        <w:rPr>
          <w:bCs/>
        </w:rPr>
        <w:t>日</w:t>
      </w:r>
    </w:p>
    <w:p w:rsidR="002B0B62" w:rsidRDefault="002B0B62">
      <w:pPr>
        <w:widowControl/>
        <w:jc w:val="left"/>
        <w:rPr>
          <w:rFonts w:ascii="宋体" w:hAnsi="宋体"/>
          <w:sz w:val="22"/>
        </w:rPr>
      </w:pPr>
    </w:p>
    <w:p w:rsidR="002B0B62" w:rsidRDefault="002B0B62">
      <w:pPr>
        <w:pStyle w:val="2"/>
        <w:spacing w:before="0" w:after="0" w:line="360" w:lineRule="auto"/>
        <w:rPr>
          <w:rFonts w:ascii="宋体" w:eastAsia="宋体" w:hAnsi="宋体"/>
          <w:sz w:val="30"/>
          <w:szCs w:val="30"/>
        </w:rPr>
        <w:sectPr w:rsidR="002B0B62">
          <w:pgSz w:w="11907" w:h="16840"/>
          <w:pgMar w:top="1418" w:right="1474" w:bottom="1418" w:left="1588" w:header="851" w:footer="992" w:gutter="0"/>
          <w:cols w:space="720"/>
          <w:docGrid w:linePitch="312"/>
        </w:sectPr>
      </w:pPr>
    </w:p>
    <w:p w:rsidR="002B0B62" w:rsidRDefault="00376B58">
      <w:pPr>
        <w:pStyle w:val="2"/>
        <w:spacing w:before="0" w:after="0" w:line="360" w:lineRule="auto"/>
        <w:rPr>
          <w:rFonts w:ascii="宋体" w:eastAsia="宋体" w:hAnsi="宋体"/>
          <w:sz w:val="30"/>
          <w:szCs w:val="30"/>
        </w:rPr>
      </w:pPr>
      <w:bookmarkStart w:id="214" w:name="_Toc29620"/>
      <w:bookmarkStart w:id="215" w:name="_Toc9467"/>
      <w:bookmarkEnd w:id="207"/>
      <w:r>
        <w:rPr>
          <w:rFonts w:ascii="宋体" w:eastAsia="宋体" w:hAnsi="宋体" w:hint="eastAsia"/>
          <w:sz w:val="30"/>
          <w:szCs w:val="30"/>
        </w:rPr>
        <w:lastRenderedPageBreak/>
        <w:t>投标格式</w:t>
      </w:r>
      <w:bookmarkEnd w:id="214"/>
      <w:bookmarkEnd w:id="215"/>
      <w:r>
        <w:rPr>
          <w:rFonts w:ascii="宋体" w:eastAsia="宋体" w:hAnsi="宋体" w:hint="eastAsia"/>
          <w:sz w:val="30"/>
          <w:szCs w:val="30"/>
        </w:rPr>
        <w:t>七</w:t>
      </w:r>
    </w:p>
    <w:p w:rsidR="002B0B62" w:rsidRDefault="00376B58">
      <w:pPr>
        <w:pStyle w:val="2"/>
        <w:rPr>
          <w:rFonts w:ascii="黑体" w:hAnsi="宋体"/>
          <w:b w:val="0"/>
        </w:rPr>
      </w:pPr>
      <w:bookmarkStart w:id="216" w:name="_Toc5724447"/>
      <w:bookmarkStart w:id="217" w:name="_Toc27574802"/>
      <w:bookmarkStart w:id="218" w:name="_Toc9079"/>
      <w:bookmarkStart w:id="219" w:name="_Toc23984"/>
      <w:r>
        <w:rPr>
          <w:rFonts w:ascii="黑体" w:hAnsi="宋体" w:hint="eastAsia"/>
          <w:b w:val="0"/>
        </w:rPr>
        <w:t>附件：商务文件（正本）封面格式</w:t>
      </w:r>
      <w:bookmarkEnd w:id="216"/>
      <w:bookmarkEnd w:id="217"/>
      <w:bookmarkEnd w:id="218"/>
      <w:bookmarkEnd w:id="219"/>
    </w:p>
    <w:p w:rsidR="002B0B62" w:rsidRDefault="00376B58">
      <w:pPr>
        <w:spacing w:line="600" w:lineRule="exact"/>
        <w:ind w:left="210" w:right="26" w:hanging="210"/>
        <w:jc w:val="center"/>
        <w:rPr>
          <w:rFonts w:ascii="宋体" w:hAnsi="宋体"/>
          <w:b/>
          <w:sz w:val="44"/>
          <w:szCs w:val="44"/>
        </w:rPr>
      </w:pPr>
      <w:r>
        <w:rPr>
          <w:rFonts w:ascii="宋体" w:hAnsi="宋体" w:hint="eastAsia"/>
          <w:b/>
          <w:sz w:val="44"/>
          <w:szCs w:val="44"/>
        </w:rPr>
        <w:t>徐闻县西连镇乡村振兴基础及配套设施建设项目勘察、初步设计</w:t>
      </w:r>
    </w:p>
    <w:p w:rsidR="002B0B62" w:rsidRDefault="002B0B62">
      <w:pPr>
        <w:pStyle w:val="41"/>
        <w:spacing w:line="920" w:lineRule="exact"/>
        <w:ind w:firstLine="0"/>
        <w:jc w:val="center"/>
        <w:rPr>
          <w:rFonts w:ascii="宋体" w:hAnsi="宋体"/>
          <w:b/>
          <w:sz w:val="84"/>
        </w:rPr>
      </w:pPr>
    </w:p>
    <w:p w:rsidR="002B0B62" w:rsidRDefault="00376B58">
      <w:pPr>
        <w:pStyle w:val="41"/>
        <w:spacing w:line="920" w:lineRule="exact"/>
        <w:ind w:firstLine="0"/>
        <w:jc w:val="center"/>
        <w:rPr>
          <w:rFonts w:ascii="宋体" w:hAnsi="宋体"/>
          <w:b/>
          <w:sz w:val="84"/>
        </w:rPr>
      </w:pPr>
      <w:r>
        <w:rPr>
          <w:rFonts w:ascii="宋体" w:hAnsi="宋体" w:hint="eastAsia"/>
          <w:b/>
          <w:sz w:val="84"/>
        </w:rPr>
        <w:t>商</w:t>
      </w:r>
    </w:p>
    <w:p w:rsidR="002B0B62" w:rsidRDefault="002B0B62">
      <w:pPr>
        <w:pStyle w:val="41"/>
        <w:ind w:firstLine="0"/>
        <w:jc w:val="center"/>
        <w:rPr>
          <w:rFonts w:ascii="宋体" w:hAnsi="宋体"/>
          <w:b/>
          <w:sz w:val="30"/>
          <w:szCs w:val="30"/>
        </w:rPr>
      </w:pPr>
    </w:p>
    <w:p w:rsidR="002B0B62" w:rsidRDefault="002B0B62">
      <w:pPr>
        <w:pStyle w:val="41"/>
        <w:ind w:firstLine="0"/>
        <w:jc w:val="center"/>
        <w:rPr>
          <w:rFonts w:ascii="宋体" w:hAnsi="宋体"/>
          <w:b/>
          <w:sz w:val="30"/>
          <w:szCs w:val="30"/>
        </w:rPr>
      </w:pPr>
    </w:p>
    <w:p w:rsidR="002B0B62" w:rsidRDefault="00376B58">
      <w:pPr>
        <w:pStyle w:val="41"/>
        <w:spacing w:line="920" w:lineRule="exact"/>
        <w:ind w:firstLine="0"/>
        <w:jc w:val="center"/>
        <w:rPr>
          <w:rFonts w:ascii="宋体" w:hAnsi="宋体"/>
          <w:b/>
          <w:sz w:val="84"/>
        </w:rPr>
      </w:pPr>
      <w:r>
        <w:rPr>
          <w:rFonts w:ascii="宋体" w:hAnsi="宋体" w:hint="eastAsia"/>
          <w:b/>
          <w:sz w:val="84"/>
        </w:rPr>
        <w:t>务</w:t>
      </w:r>
    </w:p>
    <w:p w:rsidR="002B0B62" w:rsidRDefault="002B0B62">
      <w:pPr>
        <w:pStyle w:val="41"/>
        <w:ind w:firstLine="0"/>
        <w:jc w:val="center"/>
        <w:rPr>
          <w:rFonts w:ascii="宋体" w:hAnsi="宋体"/>
          <w:b/>
          <w:sz w:val="30"/>
          <w:szCs w:val="30"/>
        </w:rPr>
      </w:pPr>
    </w:p>
    <w:p w:rsidR="002B0B62" w:rsidRDefault="002B0B62">
      <w:pPr>
        <w:pStyle w:val="41"/>
        <w:ind w:firstLine="0"/>
        <w:jc w:val="center"/>
        <w:rPr>
          <w:rFonts w:ascii="宋体" w:hAnsi="宋体"/>
          <w:b/>
          <w:sz w:val="30"/>
          <w:szCs w:val="30"/>
        </w:rPr>
      </w:pPr>
    </w:p>
    <w:p w:rsidR="002B0B62" w:rsidRDefault="00376B58">
      <w:pPr>
        <w:pStyle w:val="41"/>
        <w:spacing w:line="920" w:lineRule="exact"/>
        <w:ind w:firstLine="0"/>
        <w:jc w:val="center"/>
        <w:rPr>
          <w:rFonts w:ascii="宋体" w:hAnsi="宋体"/>
          <w:b/>
          <w:sz w:val="84"/>
        </w:rPr>
      </w:pPr>
      <w:r>
        <w:rPr>
          <w:rFonts w:ascii="宋体" w:hAnsi="宋体" w:hint="eastAsia"/>
          <w:b/>
          <w:sz w:val="84"/>
        </w:rPr>
        <w:t>文</w:t>
      </w:r>
    </w:p>
    <w:p w:rsidR="002B0B62" w:rsidRDefault="002B0B62">
      <w:pPr>
        <w:pStyle w:val="41"/>
        <w:ind w:firstLine="0"/>
        <w:jc w:val="center"/>
        <w:rPr>
          <w:rFonts w:ascii="宋体" w:hAnsi="宋体"/>
          <w:b/>
          <w:sz w:val="30"/>
          <w:szCs w:val="30"/>
        </w:rPr>
      </w:pPr>
    </w:p>
    <w:p w:rsidR="002B0B62" w:rsidRDefault="002B0B62">
      <w:pPr>
        <w:pStyle w:val="41"/>
        <w:ind w:firstLine="0"/>
        <w:jc w:val="center"/>
        <w:rPr>
          <w:rFonts w:ascii="宋体" w:hAnsi="宋体"/>
          <w:b/>
          <w:sz w:val="30"/>
          <w:szCs w:val="30"/>
        </w:rPr>
      </w:pPr>
    </w:p>
    <w:p w:rsidR="002B0B62" w:rsidRDefault="00376B58">
      <w:pPr>
        <w:pStyle w:val="41"/>
        <w:spacing w:line="920" w:lineRule="exact"/>
        <w:ind w:firstLine="0"/>
        <w:jc w:val="center"/>
        <w:rPr>
          <w:rFonts w:ascii="宋体" w:hAnsi="宋体"/>
          <w:b/>
          <w:sz w:val="84"/>
        </w:rPr>
      </w:pPr>
      <w:r>
        <w:rPr>
          <w:rFonts w:ascii="宋体" w:hAnsi="宋体" w:hint="eastAsia"/>
          <w:b/>
          <w:sz w:val="84"/>
        </w:rPr>
        <w:t>件</w:t>
      </w:r>
    </w:p>
    <w:p w:rsidR="002B0B62" w:rsidRDefault="002B0B62">
      <w:pPr>
        <w:pStyle w:val="41"/>
        <w:spacing w:line="920" w:lineRule="exact"/>
        <w:ind w:firstLine="0"/>
        <w:jc w:val="center"/>
        <w:rPr>
          <w:rFonts w:ascii="宋体" w:hAnsi="宋体"/>
          <w:b/>
          <w:sz w:val="84"/>
        </w:rPr>
      </w:pPr>
    </w:p>
    <w:p w:rsidR="002B0B62" w:rsidRDefault="00376B58">
      <w:pPr>
        <w:pStyle w:val="41"/>
        <w:spacing w:line="920" w:lineRule="exact"/>
        <w:ind w:firstLine="0"/>
        <w:jc w:val="center"/>
        <w:rPr>
          <w:rFonts w:ascii="宋体" w:hAnsi="宋体"/>
          <w:b/>
          <w:sz w:val="84"/>
        </w:rPr>
      </w:pPr>
      <w:r>
        <w:rPr>
          <w:rFonts w:ascii="宋体" w:hAnsi="宋体" w:hint="eastAsia"/>
          <w:b/>
          <w:sz w:val="84"/>
        </w:rPr>
        <w:t>（正本）</w:t>
      </w:r>
    </w:p>
    <w:p w:rsidR="002B0B62" w:rsidRDefault="002B0B62">
      <w:pPr>
        <w:pStyle w:val="41"/>
        <w:spacing w:line="920" w:lineRule="exact"/>
        <w:ind w:firstLine="0"/>
        <w:rPr>
          <w:rFonts w:ascii="宋体" w:hAnsi="宋体"/>
          <w:sz w:val="32"/>
        </w:rPr>
      </w:pPr>
    </w:p>
    <w:p w:rsidR="002B0B62" w:rsidRDefault="00376B58">
      <w:pPr>
        <w:pStyle w:val="41"/>
        <w:spacing w:line="920" w:lineRule="exact"/>
        <w:ind w:firstLine="0"/>
        <w:rPr>
          <w:rFonts w:ascii="宋体" w:hAnsi="宋体"/>
          <w:sz w:val="32"/>
        </w:rPr>
      </w:pPr>
      <w:r>
        <w:rPr>
          <w:rFonts w:ascii="宋体" w:hAnsi="宋体" w:hint="eastAsia"/>
          <w:sz w:val="32"/>
        </w:rPr>
        <w:t>投标单位（盖章）：</w:t>
      </w:r>
    </w:p>
    <w:p w:rsidR="002B0B62" w:rsidRDefault="00376B58">
      <w:pPr>
        <w:pStyle w:val="2"/>
        <w:rPr>
          <w:rFonts w:ascii="黑体" w:hAnsi="宋体"/>
          <w:b w:val="0"/>
        </w:rPr>
      </w:pPr>
      <w:bookmarkStart w:id="220" w:name="_Toc245374766"/>
      <w:bookmarkStart w:id="221" w:name="_Toc118282777"/>
      <w:bookmarkStart w:id="222" w:name="_Toc27525"/>
      <w:bookmarkStart w:id="223" w:name="_Toc333927689"/>
      <w:bookmarkStart w:id="224" w:name="_Toc5724448"/>
      <w:bookmarkStart w:id="225" w:name="_Toc27574803"/>
      <w:bookmarkStart w:id="226" w:name="_Toc339381042"/>
      <w:bookmarkStart w:id="227" w:name="_Toc4853"/>
      <w:r>
        <w:rPr>
          <w:rFonts w:ascii="黑体" w:hAnsi="宋体" w:hint="eastAsia"/>
          <w:b w:val="0"/>
        </w:rPr>
        <w:lastRenderedPageBreak/>
        <w:t>附件2：</w:t>
      </w:r>
      <w:bookmarkEnd w:id="220"/>
      <w:bookmarkEnd w:id="221"/>
      <w:r>
        <w:rPr>
          <w:rFonts w:ascii="黑体" w:hAnsi="宋体" w:hint="eastAsia"/>
          <w:b w:val="0"/>
        </w:rPr>
        <w:t>商务文件（副本）封面格式</w:t>
      </w:r>
      <w:bookmarkEnd w:id="222"/>
      <w:bookmarkEnd w:id="223"/>
      <w:bookmarkEnd w:id="224"/>
      <w:bookmarkEnd w:id="225"/>
      <w:bookmarkEnd w:id="226"/>
      <w:bookmarkEnd w:id="227"/>
    </w:p>
    <w:p w:rsidR="002B0B62" w:rsidRDefault="002B0B62">
      <w:pPr>
        <w:rPr>
          <w:rFonts w:ascii="华文行楷" w:eastAsia="华文行楷"/>
        </w:rPr>
      </w:pPr>
    </w:p>
    <w:p w:rsidR="002B0B62" w:rsidRDefault="00376B58">
      <w:pPr>
        <w:spacing w:line="600" w:lineRule="exact"/>
        <w:ind w:left="210" w:right="26" w:hanging="210"/>
        <w:jc w:val="center"/>
        <w:rPr>
          <w:rFonts w:ascii="宋体" w:hAnsi="宋体"/>
          <w:b/>
          <w:sz w:val="44"/>
          <w:szCs w:val="44"/>
        </w:rPr>
      </w:pPr>
      <w:r>
        <w:rPr>
          <w:rFonts w:ascii="宋体" w:hAnsi="宋体" w:hint="eastAsia"/>
          <w:b/>
          <w:sz w:val="44"/>
          <w:szCs w:val="44"/>
        </w:rPr>
        <w:t>徐闻县西连镇乡村振兴基础及配套设施建设项目勘察、初步设计</w:t>
      </w:r>
    </w:p>
    <w:p w:rsidR="002B0B62" w:rsidRDefault="002B0B62">
      <w:pPr>
        <w:pStyle w:val="41"/>
        <w:spacing w:line="920" w:lineRule="exact"/>
        <w:ind w:firstLine="0"/>
        <w:jc w:val="center"/>
        <w:rPr>
          <w:rFonts w:ascii="宋体" w:hAnsi="宋体"/>
          <w:b/>
          <w:sz w:val="84"/>
        </w:rPr>
      </w:pPr>
    </w:p>
    <w:p w:rsidR="002B0B62" w:rsidRDefault="00376B58">
      <w:pPr>
        <w:pStyle w:val="41"/>
        <w:spacing w:line="920" w:lineRule="exact"/>
        <w:ind w:firstLine="0"/>
        <w:jc w:val="center"/>
        <w:rPr>
          <w:rFonts w:ascii="宋体" w:hAnsi="宋体"/>
          <w:b/>
          <w:sz w:val="84"/>
        </w:rPr>
      </w:pPr>
      <w:r>
        <w:rPr>
          <w:rFonts w:ascii="宋体" w:hAnsi="宋体" w:hint="eastAsia"/>
          <w:b/>
          <w:sz w:val="84"/>
        </w:rPr>
        <w:t>商</w:t>
      </w:r>
    </w:p>
    <w:p w:rsidR="002B0B62" w:rsidRDefault="002B0B62">
      <w:pPr>
        <w:pStyle w:val="41"/>
        <w:spacing w:line="920" w:lineRule="exact"/>
        <w:ind w:firstLine="0"/>
        <w:jc w:val="center"/>
        <w:rPr>
          <w:rFonts w:ascii="宋体" w:hAnsi="宋体"/>
          <w:b/>
          <w:sz w:val="84"/>
        </w:rPr>
      </w:pPr>
    </w:p>
    <w:p w:rsidR="002B0B62" w:rsidRDefault="00376B58">
      <w:pPr>
        <w:pStyle w:val="41"/>
        <w:spacing w:line="920" w:lineRule="exact"/>
        <w:ind w:firstLine="0"/>
        <w:jc w:val="center"/>
        <w:rPr>
          <w:rFonts w:ascii="宋体" w:hAnsi="宋体"/>
          <w:b/>
          <w:sz w:val="84"/>
        </w:rPr>
      </w:pPr>
      <w:r>
        <w:rPr>
          <w:rFonts w:ascii="宋体" w:hAnsi="宋体" w:hint="eastAsia"/>
          <w:b/>
          <w:sz w:val="84"/>
        </w:rPr>
        <w:t>务</w:t>
      </w:r>
    </w:p>
    <w:p w:rsidR="002B0B62" w:rsidRDefault="002B0B62">
      <w:pPr>
        <w:pStyle w:val="41"/>
        <w:spacing w:line="920" w:lineRule="exact"/>
        <w:ind w:firstLine="0"/>
        <w:jc w:val="center"/>
        <w:rPr>
          <w:rFonts w:ascii="宋体" w:hAnsi="宋体"/>
          <w:b/>
          <w:sz w:val="84"/>
        </w:rPr>
      </w:pPr>
    </w:p>
    <w:p w:rsidR="002B0B62" w:rsidRDefault="00376B58">
      <w:pPr>
        <w:pStyle w:val="41"/>
        <w:spacing w:line="920" w:lineRule="exact"/>
        <w:ind w:firstLine="0"/>
        <w:jc w:val="center"/>
        <w:rPr>
          <w:rFonts w:ascii="宋体" w:hAnsi="宋体"/>
          <w:b/>
          <w:sz w:val="84"/>
        </w:rPr>
      </w:pPr>
      <w:r>
        <w:rPr>
          <w:rFonts w:ascii="宋体" w:hAnsi="宋体" w:hint="eastAsia"/>
          <w:b/>
          <w:sz w:val="84"/>
        </w:rPr>
        <w:t>文</w:t>
      </w:r>
    </w:p>
    <w:p w:rsidR="002B0B62" w:rsidRDefault="002B0B62">
      <w:pPr>
        <w:pStyle w:val="41"/>
        <w:spacing w:line="920" w:lineRule="exact"/>
        <w:ind w:firstLine="0"/>
        <w:jc w:val="center"/>
        <w:rPr>
          <w:rFonts w:ascii="宋体" w:hAnsi="宋体"/>
          <w:b/>
          <w:sz w:val="84"/>
        </w:rPr>
      </w:pPr>
    </w:p>
    <w:p w:rsidR="002B0B62" w:rsidRDefault="00376B58">
      <w:pPr>
        <w:pStyle w:val="41"/>
        <w:spacing w:line="920" w:lineRule="exact"/>
        <w:ind w:firstLine="0"/>
        <w:jc w:val="center"/>
        <w:rPr>
          <w:rFonts w:ascii="宋体" w:hAnsi="宋体"/>
          <w:b/>
          <w:sz w:val="84"/>
        </w:rPr>
      </w:pPr>
      <w:r>
        <w:rPr>
          <w:rFonts w:ascii="宋体" w:hAnsi="宋体" w:hint="eastAsia"/>
          <w:b/>
          <w:sz w:val="84"/>
        </w:rPr>
        <w:t>件</w:t>
      </w:r>
    </w:p>
    <w:p w:rsidR="002B0B62" w:rsidRDefault="002B0B62">
      <w:pPr>
        <w:pStyle w:val="41"/>
        <w:spacing w:line="920" w:lineRule="exact"/>
        <w:ind w:firstLine="0"/>
        <w:jc w:val="center"/>
        <w:rPr>
          <w:rFonts w:ascii="宋体" w:hAnsi="宋体"/>
          <w:b/>
          <w:sz w:val="84"/>
        </w:rPr>
      </w:pPr>
    </w:p>
    <w:p w:rsidR="002B0B62" w:rsidRDefault="00376B58">
      <w:pPr>
        <w:pStyle w:val="41"/>
        <w:spacing w:line="920" w:lineRule="exact"/>
        <w:ind w:firstLine="0"/>
        <w:jc w:val="center"/>
        <w:rPr>
          <w:rFonts w:ascii="宋体" w:hAnsi="宋体"/>
          <w:b/>
          <w:sz w:val="84"/>
        </w:rPr>
      </w:pPr>
      <w:r>
        <w:rPr>
          <w:rFonts w:ascii="宋体" w:hAnsi="宋体" w:hint="eastAsia"/>
          <w:b/>
          <w:sz w:val="84"/>
        </w:rPr>
        <w:t>（副本）</w:t>
      </w:r>
    </w:p>
    <w:p w:rsidR="002B0B62" w:rsidRDefault="00376B58">
      <w:pPr>
        <w:pStyle w:val="41"/>
        <w:spacing w:line="920" w:lineRule="exact"/>
        <w:ind w:firstLine="0"/>
        <w:rPr>
          <w:rFonts w:ascii="宋体" w:hAnsi="宋体"/>
        </w:rPr>
      </w:pPr>
      <w:r>
        <w:rPr>
          <w:rFonts w:ascii="宋体" w:hAnsi="宋体" w:hint="eastAsia"/>
        </w:rPr>
        <w:t>投标单位（盖章）：</w:t>
      </w:r>
    </w:p>
    <w:p w:rsidR="002B0B62" w:rsidRDefault="002B0B62">
      <w:pPr>
        <w:pStyle w:val="2"/>
        <w:spacing w:line="288" w:lineRule="auto"/>
        <w:rPr>
          <w:rFonts w:ascii="宋体" w:hAnsi="宋体"/>
        </w:rPr>
        <w:sectPr w:rsidR="002B0B62">
          <w:pgSz w:w="11907" w:h="16840"/>
          <w:pgMar w:top="1418" w:right="1474" w:bottom="1418" w:left="1588" w:header="851" w:footer="992" w:gutter="0"/>
          <w:cols w:space="720"/>
          <w:docGrid w:linePitch="312"/>
        </w:sectPr>
      </w:pPr>
      <w:bookmarkStart w:id="228" w:name="_Toc359150110"/>
      <w:bookmarkStart w:id="229" w:name="_Toc359439269"/>
      <w:bookmarkStart w:id="230" w:name="_Toc410588768"/>
      <w:bookmarkStart w:id="231" w:name="_Toc359439318"/>
      <w:bookmarkStart w:id="232" w:name="_Toc390428956"/>
      <w:bookmarkStart w:id="233" w:name="_Toc498089893"/>
      <w:bookmarkStart w:id="234" w:name="_Toc5724449"/>
      <w:bookmarkStart w:id="235" w:name="_Toc497834438"/>
    </w:p>
    <w:p w:rsidR="002B0B62" w:rsidRDefault="00376B58">
      <w:pPr>
        <w:pStyle w:val="2"/>
        <w:spacing w:line="288" w:lineRule="auto"/>
        <w:rPr>
          <w:rFonts w:ascii="宋体" w:eastAsia="宋体" w:hAnsi="宋体"/>
        </w:rPr>
      </w:pPr>
      <w:bookmarkStart w:id="236" w:name="_Toc27574804"/>
      <w:bookmarkStart w:id="237" w:name="_Toc5786"/>
      <w:bookmarkStart w:id="238" w:name="_Toc2580"/>
      <w:r>
        <w:rPr>
          <w:rFonts w:ascii="宋体" w:eastAsia="宋体" w:hAnsi="宋体" w:hint="eastAsia"/>
        </w:rPr>
        <w:lastRenderedPageBreak/>
        <w:t>附件3：技术文件（正本）封面格式</w:t>
      </w:r>
      <w:bookmarkEnd w:id="228"/>
      <w:bookmarkEnd w:id="229"/>
      <w:bookmarkEnd w:id="230"/>
      <w:bookmarkEnd w:id="231"/>
      <w:bookmarkEnd w:id="232"/>
      <w:bookmarkEnd w:id="233"/>
      <w:bookmarkEnd w:id="234"/>
      <w:bookmarkEnd w:id="235"/>
      <w:bookmarkEnd w:id="236"/>
      <w:bookmarkEnd w:id="237"/>
      <w:bookmarkEnd w:id="238"/>
    </w:p>
    <w:p w:rsidR="002B0B62" w:rsidRDefault="002B0B62">
      <w:pPr>
        <w:spacing w:line="288" w:lineRule="auto"/>
        <w:ind w:left="210" w:right="26" w:hanging="210"/>
        <w:jc w:val="center"/>
        <w:rPr>
          <w:rFonts w:ascii="宋体" w:hAnsi="宋体"/>
          <w:b/>
          <w:sz w:val="36"/>
          <w:szCs w:val="36"/>
          <w:u w:val="single"/>
        </w:rPr>
      </w:pPr>
    </w:p>
    <w:p w:rsidR="002B0B62" w:rsidRDefault="00376B58">
      <w:pPr>
        <w:spacing w:line="288" w:lineRule="auto"/>
        <w:ind w:left="210" w:right="26" w:hanging="210"/>
        <w:jc w:val="center"/>
        <w:rPr>
          <w:rFonts w:ascii="宋体" w:hAnsi="宋体"/>
          <w:b/>
          <w:sz w:val="36"/>
          <w:szCs w:val="36"/>
          <w:u w:val="single"/>
        </w:rPr>
      </w:pPr>
      <w:r>
        <w:rPr>
          <w:rFonts w:ascii="宋体" w:hAnsi="宋体" w:hint="eastAsia"/>
          <w:b/>
          <w:sz w:val="36"/>
          <w:szCs w:val="36"/>
        </w:rPr>
        <w:t>徐闻县西连镇乡村振兴基础及配套设施建设项目勘察、初步设计</w:t>
      </w:r>
    </w:p>
    <w:p w:rsidR="002B0B62" w:rsidRDefault="002B0B62">
      <w:pPr>
        <w:pStyle w:val="af"/>
      </w:pPr>
    </w:p>
    <w:p w:rsidR="002B0B62" w:rsidRDefault="00376B58">
      <w:pPr>
        <w:pStyle w:val="41"/>
        <w:spacing w:line="288" w:lineRule="auto"/>
        <w:ind w:firstLine="0"/>
        <w:jc w:val="center"/>
        <w:rPr>
          <w:rFonts w:ascii="宋体" w:hAnsi="宋体"/>
          <w:b/>
          <w:sz w:val="72"/>
          <w:szCs w:val="72"/>
        </w:rPr>
      </w:pPr>
      <w:r>
        <w:rPr>
          <w:rFonts w:ascii="宋体" w:hAnsi="宋体" w:hint="eastAsia"/>
          <w:b/>
          <w:sz w:val="72"/>
          <w:szCs w:val="72"/>
        </w:rPr>
        <w:t>技</w:t>
      </w:r>
    </w:p>
    <w:p w:rsidR="002B0B62" w:rsidRDefault="00376B58">
      <w:pPr>
        <w:pStyle w:val="41"/>
        <w:spacing w:line="288" w:lineRule="auto"/>
        <w:ind w:firstLine="0"/>
        <w:jc w:val="center"/>
        <w:rPr>
          <w:rFonts w:ascii="宋体" w:hAnsi="宋体"/>
          <w:b/>
          <w:sz w:val="72"/>
          <w:szCs w:val="72"/>
        </w:rPr>
      </w:pPr>
      <w:r>
        <w:rPr>
          <w:rFonts w:ascii="宋体" w:hAnsi="宋体" w:hint="eastAsia"/>
          <w:b/>
          <w:sz w:val="72"/>
          <w:szCs w:val="72"/>
        </w:rPr>
        <w:t>术</w:t>
      </w:r>
    </w:p>
    <w:p w:rsidR="002B0B62" w:rsidRDefault="00376B58">
      <w:pPr>
        <w:pStyle w:val="41"/>
        <w:spacing w:line="288" w:lineRule="auto"/>
        <w:ind w:firstLine="0"/>
        <w:jc w:val="center"/>
        <w:rPr>
          <w:rFonts w:ascii="宋体" w:hAnsi="宋体"/>
          <w:b/>
          <w:sz w:val="72"/>
          <w:szCs w:val="72"/>
        </w:rPr>
      </w:pPr>
      <w:r>
        <w:rPr>
          <w:rFonts w:ascii="宋体" w:hAnsi="宋体" w:hint="eastAsia"/>
          <w:b/>
          <w:sz w:val="72"/>
          <w:szCs w:val="72"/>
        </w:rPr>
        <w:t>文</w:t>
      </w:r>
    </w:p>
    <w:p w:rsidR="002B0B62" w:rsidRDefault="00376B58">
      <w:pPr>
        <w:pStyle w:val="41"/>
        <w:spacing w:line="288" w:lineRule="auto"/>
        <w:ind w:firstLine="0"/>
        <w:jc w:val="center"/>
        <w:rPr>
          <w:rFonts w:ascii="宋体" w:hAnsi="宋体"/>
          <w:b/>
          <w:sz w:val="72"/>
          <w:szCs w:val="72"/>
        </w:rPr>
      </w:pPr>
      <w:r>
        <w:rPr>
          <w:rFonts w:ascii="宋体" w:hAnsi="宋体" w:hint="eastAsia"/>
          <w:b/>
          <w:sz w:val="72"/>
          <w:szCs w:val="72"/>
        </w:rPr>
        <w:t>件</w:t>
      </w:r>
    </w:p>
    <w:p w:rsidR="002B0B62" w:rsidRDefault="00376B58">
      <w:pPr>
        <w:pStyle w:val="41"/>
        <w:spacing w:line="288" w:lineRule="auto"/>
        <w:ind w:firstLine="0"/>
        <w:jc w:val="center"/>
        <w:rPr>
          <w:rFonts w:ascii="宋体" w:hAnsi="宋体"/>
          <w:b/>
          <w:sz w:val="72"/>
          <w:szCs w:val="72"/>
        </w:rPr>
      </w:pPr>
      <w:r>
        <w:rPr>
          <w:rFonts w:ascii="宋体" w:hAnsi="宋体" w:hint="eastAsia"/>
          <w:b/>
          <w:sz w:val="72"/>
          <w:szCs w:val="72"/>
        </w:rPr>
        <w:t>（正本）</w:t>
      </w:r>
    </w:p>
    <w:p w:rsidR="002B0B62" w:rsidRDefault="00376B58">
      <w:pPr>
        <w:pStyle w:val="2"/>
        <w:spacing w:line="288" w:lineRule="auto"/>
        <w:rPr>
          <w:rFonts w:ascii="宋体" w:eastAsia="宋体" w:hAnsi="宋体"/>
        </w:rPr>
      </w:pPr>
      <w:bookmarkStart w:id="239" w:name="_Toc498089894"/>
      <w:bookmarkStart w:id="240" w:name="_Toc410588769"/>
      <w:bookmarkStart w:id="241" w:name="_Toc359150111"/>
      <w:bookmarkStart w:id="242" w:name="_Toc359439270"/>
      <w:bookmarkStart w:id="243" w:name="_Toc359439319"/>
      <w:bookmarkStart w:id="244" w:name="_Toc5724450"/>
      <w:bookmarkStart w:id="245" w:name="_Toc390428957"/>
      <w:bookmarkStart w:id="246" w:name="_Toc27574805"/>
      <w:bookmarkStart w:id="247" w:name="_Toc497834439"/>
      <w:r>
        <w:rPr>
          <w:rFonts w:ascii="宋体" w:eastAsia="宋体" w:hAnsi="宋体"/>
        </w:rPr>
        <w:br w:type="page"/>
      </w:r>
      <w:bookmarkStart w:id="248" w:name="_Toc25168"/>
      <w:bookmarkStart w:id="249" w:name="_Toc19998"/>
      <w:r>
        <w:rPr>
          <w:rFonts w:ascii="宋体" w:eastAsia="宋体" w:hAnsi="宋体" w:hint="eastAsia"/>
        </w:rPr>
        <w:lastRenderedPageBreak/>
        <w:t>附件4：技术文件（副本）封面格式</w:t>
      </w:r>
      <w:bookmarkEnd w:id="239"/>
      <w:bookmarkEnd w:id="240"/>
      <w:bookmarkEnd w:id="241"/>
      <w:bookmarkEnd w:id="242"/>
      <w:bookmarkEnd w:id="243"/>
      <w:bookmarkEnd w:id="244"/>
      <w:bookmarkEnd w:id="245"/>
      <w:bookmarkEnd w:id="246"/>
      <w:bookmarkEnd w:id="247"/>
      <w:bookmarkEnd w:id="248"/>
      <w:bookmarkEnd w:id="249"/>
    </w:p>
    <w:p w:rsidR="002B0B62" w:rsidRDefault="002B0B62">
      <w:pPr>
        <w:spacing w:line="288" w:lineRule="auto"/>
        <w:ind w:left="210" w:right="26" w:hanging="210"/>
        <w:jc w:val="center"/>
        <w:rPr>
          <w:rFonts w:ascii="宋体" w:hAnsi="宋体"/>
          <w:b/>
          <w:sz w:val="36"/>
          <w:szCs w:val="36"/>
          <w:u w:val="single"/>
        </w:rPr>
      </w:pPr>
    </w:p>
    <w:p w:rsidR="002B0B62" w:rsidRDefault="00376B58">
      <w:pPr>
        <w:spacing w:line="288" w:lineRule="auto"/>
        <w:ind w:left="210" w:right="26" w:hanging="210"/>
        <w:jc w:val="center"/>
        <w:rPr>
          <w:rFonts w:ascii="宋体" w:hAnsi="宋体"/>
          <w:b/>
          <w:sz w:val="36"/>
          <w:szCs w:val="36"/>
          <w:u w:val="single"/>
        </w:rPr>
      </w:pPr>
      <w:r>
        <w:rPr>
          <w:rFonts w:ascii="宋体" w:hAnsi="宋体" w:hint="eastAsia"/>
          <w:b/>
          <w:sz w:val="36"/>
          <w:szCs w:val="36"/>
        </w:rPr>
        <w:t>徐闻县西连镇乡村振兴基础及配套设施建设项目勘察、初步设计</w:t>
      </w:r>
    </w:p>
    <w:p w:rsidR="002B0B62" w:rsidRDefault="002B0B62">
      <w:pPr>
        <w:pStyle w:val="41"/>
        <w:spacing w:line="288" w:lineRule="auto"/>
        <w:ind w:firstLine="0"/>
        <w:jc w:val="center"/>
        <w:rPr>
          <w:rFonts w:ascii="宋体" w:hAnsi="宋体"/>
          <w:b/>
          <w:sz w:val="72"/>
          <w:szCs w:val="72"/>
        </w:rPr>
      </w:pPr>
    </w:p>
    <w:p w:rsidR="002B0B62" w:rsidRDefault="00376B58">
      <w:pPr>
        <w:pStyle w:val="41"/>
        <w:spacing w:line="288" w:lineRule="auto"/>
        <w:ind w:firstLine="0"/>
        <w:jc w:val="center"/>
        <w:rPr>
          <w:rFonts w:ascii="宋体" w:hAnsi="宋体"/>
          <w:b/>
          <w:sz w:val="72"/>
          <w:szCs w:val="72"/>
        </w:rPr>
      </w:pPr>
      <w:r>
        <w:rPr>
          <w:rFonts w:ascii="宋体" w:hAnsi="宋体" w:hint="eastAsia"/>
          <w:b/>
          <w:sz w:val="72"/>
          <w:szCs w:val="72"/>
        </w:rPr>
        <w:t>技</w:t>
      </w:r>
    </w:p>
    <w:p w:rsidR="002B0B62" w:rsidRDefault="00376B58">
      <w:pPr>
        <w:pStyle w:val="41"/>
        <w:spacing w:line="288" w:lineRule="auto"/>
        <w:ind w:firstLine="0"/>
        <w:jc w:val="center"/>
        <w:rPr>
          <w:rFonts w:ascii="宋体" w:hAnsi="宋体"/>
          <w:b/>
          <w:sz w:val="72"/>
          <w:szCs w:val="72"/>
        </w:rPr>
      </w:pPr>
      <w:r>
        <w:rPr>
          <w:rFonts w:ascii="宋体" w:hAnsi="宋体" w:hint="eastAsia"/>
          <w:b/>
          <w:sz w:val="72"/>
          <w:szCs w:val="72"/>
        </w:rPr>
        <w:t>术</w:t>
      </w:r>
    </w:p>
    <w:p w:rsidR="002B0B62" w:rsidRDefault="00376B58">
      <w:pPr>
        <w:pStyle w:val="41"/>
        <w:spacing w:line="288" w:lineRule="auto"/>
        <w:ind w:firstLine="0"/>
        <w:jc w:val="center"/>
        <w:rPr>
          <w:rFonts w:ascii="宋体" w:hAnsi="宋体"/>
          <w:b/>
          <w:sz w:val="72"/>
          <w:szCs w:val="72"/>
        </w:rPr>
      </w:pPr>
      <w:r>
        <w:rPr>
          <w:rFonts w:ascii="宋体" w:hAnsi="宋体" w:hint="eastAsia"/>
          <w:b/>
          <w:sz w:val="72"/>
          <w:szCs w:val="72"/>
        </w:rPr>
        <w:t>文</w:t>
      </w:r>
    </w:p>
    <w:p w:rsidR="002B0B62" w:rsidRDefault="00376B58">
      <w:pPr>
        <w:pStyle w:val="41"/>
        <w:spacing w:line="288" w:lineRule="auto"/>
        <w:ind w:firstLine="0"/>
        <w:jc w:val="center"/>
        <w:rPr>
          <w:rFonts w:ascii="宋体" w:hAnsi="宋体"/>
          <w:b/>
          <w:sz w:val="72"/>
          <w:szCs w:val="72"/>
        </w:rPr>
      </w:pPr>
      <w:r>
        <w:rPr>
          <w:rFonts w:ascii="宋体" w:hAnsi="宋体" w:hint="eastAsia"/>
          <w:b/>
          <w:sz w:val="72"/>
          <w:szCs w:val="72"/>
        </w:rPr>
        <w:t>件</w:t>
      </w:r>
    </w:p>
    <w:p w:rsidR="002B0B62" w:rsidRDefault="00376B58">
      <w:pPr>
        <w:pStyle w:val="41"/>
        <w:spacing w:line="920" w:lineRule="exact"/>
        <w:ind w:firstLine="0"/>
        <w:jc w:val="center"/>
        <w:rPr>
          <w:rFonts w:ascii="宋体" w:hAnsi="宋体"/>
          <w:b/>
          <w:sz w:val="72"/>
          <w:szCs w:val="72"/>
        </w:rPr>
      </w:pPr>
      <w:r>
        <w:rPr>
          <w:rFonts w:ascii="宋体" w:hAnsi="宋体" w:hint="eastAsia"/>
          <w:b/>
          <w:sz w:val="72"/>
          <w:szCs w:val="72"/>
        </w:rPr>
        <w:t>（副本）</w:t>
      </w:r>
    </w:p>
    <w:p w:rsidR="002B0B62" w:rsidRDefault="002B0B62">
      <w:pPr>
        <w:pStyle w:val="41"/>
        <w:spacing w:line="920" w:lineRule="exact"/>
        <w:ind w:firstLine="0"/>
        <w:jc w:val="center"/>
        <w:rPr>
          <w:rFonts w:ascii="宋体" w:hAnsi="宋体"/>
        </w:rPr>
        <w:sectPr w:rsidR="002B0B62">
          <w:pgSz w:w="16840" w:h="11907" w:orient="landscape"/>
          <w:pgMar w:top="1588" w:right="1418" w:bottom="1474" w:left="1418" w:header="851" w:footer="992" w:gutter="0"/>
          <w:cols w:space="720"/>
          <w:docGrid w:linePitch="312"/>
        </w:sectPr>
      </w:pPr>
    </w:p>
    <w:p w:rsidR="002B0B62" w:rsidRDefault="002B0B62">
      <w:pPr>
        <w:ind w:firstLine="560"/>
        <w:rPr>
          <w:rFonts w:ascii="宋体" w:hAnsi="宋体"/>
          <w:sz w:val="24"/>
        </w:rPr>
      </w:pPr>
      <w:bookmarkStart w:id="250" w:name="_Toc10382_WPSOffice_Level1"/>
    </w:p>
    <w:p w:rsidR="002B0B62" w:rsidRDefault="002B0B62">
      <w:pPr>
        <w:ind w:firstLine="560"/>
        <w:rPr>
          <w:rFonts w:ascii="宋体" w:hAnsi="宋体"/>
          <w:sz w:val="24"/>
        </w:rPr>
      </w:pPr>
    </w:p>
    <w:p w:rsidR="002B0B62" w:rsidRDefault="002B0B62">
      <w:pPr>
        <w:ind w:firstLine="560"/>
        <w:rPr>
          <w:rFonts w:ascii="宋体" w:hAnsi="宋体"/>
          <w:sz w:val="24"/>
        </w:rPr>
      </w:pPr>
    </w:p>
    <w:p w:rsidR="002B0B62" w:rsidRDefault="002B0B62">
      <w:pPr>
        <w:ind w:firstLine="560"/>
        <w:rPr>
          <w:rFonts w:ascii="宋体" w:hAnsi="宋体"/>
          <w:sz w:val="24"/>
        </w:rPr>
      </w:pPr>
    </w:p>
    <w:p w:rsidR="002B0B62" w:rsidRDefault="002B0B62">
      <w:pPr>
        <w:ind w:firstLine="560"/>
        <w:rPr>
          <w:rFonts w:ascii="宋体" w:hAnsi="宋体"/>
          <w:sz w:val="24"/>
        </w:rPr>
      </w:pPr>
    </w:p>
    <w:p w:rsidR="002B0B62" w:rsidRDefault="002B0B62">
      <w:pPr>
        <w:ind w:firstLine="560"/>
        <w:rPr>
          <w:rFonts w:ascii="宋体" w:hAnsi="宋体"/>
          <w:sz w:val="24"/>
        </w:rPr>
      </w:pPr>
    </w:p>
    <w:p w:rsidR="002B0B62" w:rsidRDefault="002B0B62">
      <w:pPr>
        <w:ind w:firstLine="560"/>
        <w:rPr>
          <w:rFonts w:ascii="宋体" w:hAnsi="宋体"/>
          <w:sz w:val="24"/>
        </w:rPr>
      </w:pPr>
    </w:p>
    <w:p w:rsidR="002B0B62" w:rsidRDefault="002B0B62">
      <w:pPr>
        <w:ind w:firstLine="560"/>
        <w:rPr>
          <w:rFonts w:ascii="宋体" w:hAnsi="宋体"/>
          <w:sz w:val="24"/>
        </w:rPr>
      </w:pPr>
    </w:p>
    <w:p w:rsidR="002B0B62" w:rsidRDefault="002B0B62">
      <w:pPr>
        <w:ind w:firstLine="560"/>
        <w:rPr>
          <w:rFonts w:ascii="宋体" w:hAnsi="宋体"/>
          <w:sz w:val="24"/>
        </w:rPr>
      </w:pPr>
    </w:p>
    <w:p w:rsidR="002B0B62" w:rsidRDefault="002B0B62">
      <w:pPr>
        <w:ind w:firstLine="560"/>
        <w:rPr>
          <w:rFonts w:ascii="宋体" w:hAnsi="宋体"/>
          <w:sz w:val="24"/>
        </w:rPr>
      </w:pPr>
    </w:p>
    <w:p w:rsidR="002B0B62" w:rsidRDefault="002B0B62">
      <w:pPr>
        <w:ind w:firstLine="560"/>
        <w:rPr>
          <w:rFonts w:ascii="宋体" w:hAnsi="宋体"/>
          <w:sz w:val="24"/>
        </w:rPr>
      </w:pPr>
    </w:p>
    <w:p w:rsidR="002B0B62" w:rsidRDefault="00376B58">
      <w:pPr>
        <w:pStyle w:val="1"/>
        <w:ind w:left="0" w:firstLineChars="400" w:firstLine="2088"/>
        <w:jc w:val="both"/>
        <w:rPr>
          <w:rFonts w:ascii="宋体" w:hAnsi="宋体"/>
        </w:rPr>
      </w:pPr>
      <w:bookmarkStart w:id="251" w:name="_Toc27532"/>
      <w:bookmarkStart w:id="252" w:name="_Toc27574807"/>
      <w:bookmarkStart w:id="253" w:name="_Toc1999"/>
      <w:r>
        <w:rPr>
          <w:rFonts w:ascii="宋体" w:eastAsia="宋体" w:hAnsi="宋体" w:hint="eastAsia"/>
        </w:rPr>
        <w:t>第十章 合同条款</w:t>
      </w:r>
      <w:bookmarkEnd w:id="250"/>
      <w:bookmarkEnd w:id="251"/>
      <w:bookmarkEnd w:id="252"/>
      <w:bookmarkEnd w:id="253"/>
    </w:p>
    <w:p w:rsidR="002B0B62" w:rsidRDefault="002B0B62"/>
    <w:p w:rsidR="002B0B62" w:rsidRDefault="002B0B62"/>
    <w:p w:rsidR="002B0B62" w:rsidRDefault="002B0B62">
      <w:pPr>
        <w:widowControl/>
        <w:spacing w:line="480" w:lineRule="exact"/>
        <w:jc w:val="center"/>
        <w:rPr>
          <w:rFonts w:ascii="宋体" w:hAnsi="宋体"/>
        </w:rPr>
      </w:pPr>
    </w:p>
    <w:p w:rsidR="002B0B62" w:rsidRDefault="002B0B62"/>
    <w:p w:rsidR="002B0B62" w:rsidRDefault="002B0B62">
      <w:pPr>
        <w:pStyle w:val="af"/>
      </w:pPr>
    </w:p>
    <w:p w:rsidR="002B0B62" w:rsidRDefault="002B0B62">
      <w:pPr>
        <w:pStyle w:val="af"/>
      </w:pPr>
    </w:p>
    <w:p w:rsidR="002B0B62" w:rsidRDefault="002B0B62">
      <w:pPr>
        <w:pStyle w:val="af"/>
      </w:pPr>
    </w:p>
    <w:p w:rsidR="002B0B62" w:rsidRDefault="002B0B62">
      <w:pPr>
        <w:pStyle w:val="af"/>
      </w:pPr>
    </w:p>
    <w:p w:rsidR="002B0B62" w:rsidRDefault="002B0B62">
      <w:pPr>
        <w:pStyle w:val="af"/>
      </w:pPr>
    </w:p>
    <w:p w:rsidR="002B0B62" w:rsidRDefault="002B0B62">
      <w:pPr>
        <w:pStyle w:val="af"/>
      </w:pPr>
    </w:p>
    <w:p w:rsidR="002B0B62" w:rsidRDefault="002B0B62">
      <w:pPr>
        <w:pStyle w:val="af"/>
      </w:pPr>
    </w:p>
    <w:p w:rsidR="002B0B62" w:rsidRDefault="002B0B62">
      <w:pPr>
        <w:pStyle w:val="af"/>
      </w:pPr>
    </w:p>
    <w:p w:rsidR="002B0B62" w:rsidRDefault="002B0B62">
      <w:pPr>
        <w:pStyle w:val="af"/>
      </w:pPr>
    </w:p>
    <w:p w:rsidR="002B0B62" w:rsidRDefault="002B0B62">
      <w:pPr>
        <w:pStyle w:val="af"/>
      </w:pPr>
    </w:p>
    <w:p w:rsidR="002B0B62" w:rsidRDefault="002B0B62">
      <w:pPr>
        <w:pStyle w:val="af"/>
      </w:pPr>
    </w:p>
    <w:p w:rsidR="002B0B62" w:rsidRDefault="002B0B62">
      <w:pPr>
        <w:pStyle w:val="af"/>
      </w:pPr>
    </w:p>
    <w:p w:rsidR="002B0B62" w:rsidRDefault="002B0B62">
      <w:pPr>
        <w:pStyle w:val="af"/>
      </w:pPr>
    </w:p>
    <w:p w:rsidR="002B0B62" w:rsidRDefault="002B0B62">
      <w:pPr>
        <w:pStyle w:val="af"/>
      </w:pPr>
    </w:p>
    <w:p w:rsidR="002B0B62" w:rsidRDefault="002B0B62">
      <w:pPr>
        <w:pStyle w:val="af"/>
      </w:pPr>
    </w:p>
    <w:p w:rsidR="002B0B62" w:rsidRDefault="002B0B62">
      <w:pPr>
        <w:pStyle w:val="af"/>
      </w:pPr>
    </w:p>
    <w:p w:rsidR="002B0B62" w:rsidRDefault="002B0B62">
      <w:pPr>
        <w:pStyle w:val="af"/>
      </w:pPr>
    </w:p>
    <w:p w:rsidR="002B0B62" w:rsidRDefault="002B0B62">
      <w:pPr>
        <w:pStyle w:val="af"/>
      </w:pPr>
    </w:p>
    <w:p w:rsidR="002B0B62" w:rsidRDefault="002B0B62">
      <w:pPr>
        <w:pStyle w:val="af"/>
      </w:pPr>
    </w:p>
    <w:p w:rsidR="002B0B62" w:rsidRDefault="002B0B62">
      <w:pPr>
        <w:spacing w:line="480" w:lineRule="auto"/>
        <w:jc w:val="center"/>
        <w:rPr>
          <w:rFonts w:ascii="宋体" w:hAnsi="宋体"/>
          <w:b/>
          <w:sz w:val="44"/>
          <w:szCs w:val="44"/>
        </w:rPr>
      </w:pPr>
    </w:p>
    <w:p w:rsidR="002B0B62" w:rsidRDefault="00376B58">
      <w:pPr>
        <w:jc w:val="center"/>
        <w:outlineLvl w:val="0"/>
        <w:rPr>
          <w:rFonts w:ascii="宋体" w:hAnsi="宋体" w:cs="黑体"/>
          <w:b/>
          <w:bCs/>
          <w:sz w:val="52"/>
        </w:rPr>
      </w:pPr>
      <w:bookmarkStart w:id="254" w:name="_Toc28473"/>
      <w:bookmarkStart w:id="255" w:name="_Toc403745685"/>
      <w:bookmarkStart w:id="256" w:name="_Toc317842638"/>
      <w:bookmarkStart w:id="257" w:name="_Toc343664479"/>
      <w:bookmarkStart w:id="258" w:name="_Toc310841222"/>
      <w:bookmarkStart w:id="259" w:name="_Toc20948"/>
      <w:bookmarkStart w:id="260" w:name="_Toc7719"/>
      <w:r>
        <w:rPr>
          <w:rFonts w:ascii="宋体" w:hAnsi="宋体" w:cs="黑体" w:hint="eastAsia"/>
          <w:b/>
          <w:bCs/>
          <w:sz w:val="52"/>
        </w:rPr>
        <w:t>勘察设计合同</w:t>
      </w:r>
      <w:bookmarkEnd w:id="254"/>
      <w:bookmarkEnd w:id="255"/>
      <w:bookmarkEnd w:id="256"/>
      <w:bookmarkEnd w:id="257"/>
      <w:bookmarkEnd w:id="258"/>
      <w:bookmarkEnd w:id="259"/>
      <w:bookmarkEnd w:id="260"/>
    </w:p>
    <w:p w:rsidR="002B0B62" w:rsidRDefault="002B0B62">
      <w:pPr>
        <w:pStyle w:val="af"/>
      </w:pPr>
    </w:p>
    <w:p w:rsidR="002B0B62" w:rsidRDefault="002B0B62">
      <w:pPr>
        <w:spacing w:line="360" w:lineRule="auto"/>
        <w:jc w:val="center"/>
        <w:rPr>
          <w:rFonts w:ascii="宋体" w:hAnsi="宋体"/>
        </w:rPr>
      </w:pPr>
    </w:p>
    <w:p w:rsidR="002B0B62" w:rsidRDefault="002B0B62">
      <w:pPr>
        <w:spacing w:line="360" w:lineRule="auto"/>
        <w:jc w:val="center"/>
        <w:rPr>
          <w:rFonts w:ascii="宋体" w:hAnsi="宋体"/>
        </w:rPr>
      </w:pPr>
    </w:p>
    <w:p w:rsidR="002B0B62" w:rsidRDefault="002B0B62" w:rsidP="008B63CE">
      <w:pPr>
        <w:spacing w:line="360" w:lineRule="auto"/>
        <w:ind w:firstLineChars="375" w:firstLine="788"/>
        <w:rPr>
          <w:rFonts w:ascii="宋体" w:hAnsi="宋体"/>
        </w:rPr>
      </w:pPr>
    </w:p>
    <w:p w:rsidR="002B0B62" w:rsidRDefault="002B0B62" w:rsidP="008B63CE">
      <w:pPr>
        <w:spacing w:line="360" w:lineRule="auto"/>
        <w:ind w:firstLineChars="375" w:firstLine="788"/>
        <w:rPr>
          <w:rFonts w:ascii="宋体" w:hAnsi="宋体"/>
        </w:rPr>
      </w:pPr>
    </w:p>
    <w:p w:rsidR="002B0B62" w:rsidRDefault="00376B58">
      <w:pPr>
        <w:spacing w:line="360" w:lineRule="auto"/>
        <w:ind w:leftChars="123" w:left="258"/>
        <w:outlineLvl w:val="0"/>
        <w:rPr>
          <w:rFonts w:ascii="宋体" w:hAnsi="宋体"/>
          <w:sz w:val="28"/>
          <w:szCs w:val="30"/>
          <w:u w:val="single"/>
        </w:rPr>
      </w:pPr>
      <w:bookmarkStart w:id="261" w:name="_Toc14395"/>
      <w:bookmarkStart w:id="262" w:name="_Toc15679"/>
      <w:bookmarkStart w:id="263" w:name="_Toc32759"/>
      <w:bookmarkStart w:id="264" w:name="_Toc30433"/>
      <w:r>
        <w:rPr>
          <w:rFonts w:ascii="宋体" w:hAnsi="宋体" w:hint="eastAsia"/>
          <w:sz w:val="28"/>
          <w:szCs w:val="30"/>
        </w:rPr>
        <w:t>工程名称：</w:t>
      </w:r>
      <w:bookmarkEnd w:id="261"/>
      <w:bookmarkEnd w:id="262"/>
      <w:bookmarkEnd w:id="263"/>
      <w:bookmarkEnd w:id="264"/>
      <w:r>
        <w:rPr>
          <w:rFonts w:ascii="宋体" w:hAnsi="宋体" w:hint="eastAsia"/>
          <w:color w:val="FF0000"/>
          <w:sz w:val="28"/>
          <w:szCs w:val="30"/>
          <w:u w:val="single"/>
        </w:rPr>
        <w:t>徐闻县西连镇乡村振兴基础及配套设施建设项目勘察、初步设计</w:t>
      </w:r>
    </w:p>
    <w:p w:rsidR="002B0B62" w:rsidRDefault="002B0B62">
      <w:pPr>
        <w:spacing w:line="360" w:lineRule="auto"/>
        <w:ind w:rightChars="179" w:right="376" w:firstLineChars="100" w:firstLine="280"/>
        <w:jc w:val="left"/>
        <w:outlineLvl w:val="0"/>
        <w:rPr>
          <w:rFonts w:ascii="宋体" w:hAnsi="宋体"/>
          <w:sz w:val="28"/>
          <w:szCs w:val="30"/>
        </w:rPr>
      </w:pPr>
      <w:bookmarkStart w:id="265" w:name="_Toc27302"/>
      <w:bookmarkStart w:id="266" w:name="_Toc13388"/>
      <w:bookmarkStart w:id="267" w:name="_Toc27937"/>
      <w:bookmarkStart w:id="268" w:name="_Toc11663"/>
    </w:p>
    <w:p w:rsidR="002B0B62" w:rsidRDefault="00376B58">
      <w:pPr>
        <w:spacing w:line="360" w:lineRule="auto"/>
        <w:ind w:rightChars="179" w:right="376" w:firstLineChars="100" w:firstLine="280"/>
        <w:jc w:val="left"/>
        <w:outlineLvl w:val="0"/>
        <w:rPr>
          <w:rFonts w:ascii="宋体" w:hAnsi="宋体"/>
          <w:sz w:val="28"/>
          <w:szCs w:val="30"/>
          <w:u w:val="single"/>
        </w:rPr>
      </w:pPr>
      <w:r>
        <w:rPr>
          <w:rFonts w:ascii="宋体" w:hAnsi="宋体" w:hint="eastAsia"/>
          <w:sz w:val="28"/>
          <w:szCs w:val="30"/>
        </w:rPr>
        <w:t>工程</w:t>
      </w:r>
      <w:r>
        <w:rPr>
          <w:rFonts w:ascii="宋体" w:hAnsi="宋体" w:hint="eastAsia"/>
          <w:vanish/>
          <w:sz w:val="28"/>
          <w:szCs w:val="30"/>
        </w:rPr>
        <w:t>工程</w:t>
      </w:r>
      <w:r>
        <w:rPr>
          <w:rFonts w:ascii="宋体" w:hAnsi="宋体" w:hint="eastAsia"/>
          <w:sz w:val="28"/>
          <w:szCs w:val="30"/>
        </w:rPr>
        <w:t>地点：</w:t>
      </w:r>
      <w:r>
        <w:rPr>
          <w:rFonts w:ascii="宋体" w:hAnsi="宋体" w:hint="eastAsia"/>
          <w:sz w:val="28"/>
          <w:szCs w:val="30"/>
          <w:u w:val="single"/>
        </w:rPr>
        <w:t xml:space="preserve">                            </w:t>
      </w:r>
      <w:bookmarkStart w:id="269" w:name="_Toc11370"/>
      <w:bookmarkStart w:id="270" w:name="_Toc25039"/>
      <w:bookmarkStart w:id="271" w:name="_Toc21261"/>
      <w:bookmarkStart w:id="272" w:name="_Toc11247"/>
      <w:bookmarkEnd w:id="265"/>
      <w:bookmarkEnd w:id="266"/>
      <w:bookmarkEnd w:id="267"/>
      <w:bookmarkEnd w:id="268"/>
    </w:p>
    <w:p w:rsidR="002B0B62" w:rsidRDefault="002B0B62">
      <w:pPr>
        <w:spacing w:line="360" w:lineRule="auto"/>
        <w:ind w:rightChars="179" w:right="376" w:firstLineChars="100" w:firstLine="280"/>
        <w:jc w:val="left"/>
        <w:outlineLvl w:val="0"/>
        <w:rPr>
          <w:rFonts w:ascii="宋体" w:hAnsi="宋体"/>
          <w:sz w:val="28"/>
          <w:szCs w:val="30"/>
        </w:rPr>
      </w:pPr>
    </w:p>
    <w:p w:rsidR="002B0B62" w:rsidRDefault="00376B58">
      <w:pPr>
        <w:spacing w:line="360" w:lineRule="auto"/>
        <w:ind w:rightChars="179" w:right="376" w:firstLineChars="100" w:firstLine="280"/>
        <w:jc w:val="left"/>
        <w:outlineLvl w:val="0"/>
        <w:rPr>
          <w:rFonts w:ascii="宋体" w:hAnsi="宋体"/>
          <w:sz w:val="28"/>
          <w:szCs w:val="30"/>
        </w:rPr>
      </w:pPr>
      <w:r>
        <w:rPr>
          <w:rFonts w:ascii="宋体" w:hAnsi="宋体" w:hint="eastAsia"/>
          <w:sz w:val="28"/>
          <w:szCs w:val="30"/>
        </w:rPr>
        <w:t>合同编号：</w:t>
      </w:r>
      <w:bookmarkStart w:id="273" w:name="_Toc24177"/>
      <w:bookmarkStart w:id="274" w:name="_Toc19906"/>
      <w:bookmarkStart w:id="275" w:name="_Toc2207"/>
      <w:bookmarkStart w:id="276" w:name="_Toc27865"/>
      <w:bookmarkEnd w:id="269"/>
      <w:bookmarkEnd w:id="270"/>
      <w:bookmarkEnd w:id="271"/>
      <w:bookmarkEnd w:id="272"/>
    </w:p>
    <w:p w:rsidR="002B0B62" w:rsidRDefault="002B0B62">
      <w:pPr>
        <w:spacing w:line="360" w:lineRule="auto"/>
        <w:ind w:rightChars="179" w:right="376" w:firstLineChars="100" w:firstLine="280"/>
        <w:jc w:val="left"/>
        <w:outlineLvl w:val="0"/>
        <w:rPr>
          <w:rFonts w:ascii="宋体" w:hAnsi="宋体"/>
          <w:sz w:val="28"/>
          <w:szCs w:val="30"/>
        </w:rPr>
      </w:pPr>
    </w:p>
    <w:p w:rsidR="002B0B62" w:rsidRDefault="00376B58">
      <w:pPr>
        <w:spacing w:line="360" w:lineRule="auto"/>
        <w:ind w:rightChars="179" w:right="376" w:firstLineChars="100" w:firstLine="280"/>
        <w:jc w:val="left"/>
        <w:outlineLvl w:val="0"/>
        <w:rPr>
          <w:rFonts w:ascii="宋体" w:hAnsi="宋体"/>
          <w:sz w:val="28"/>
          <w:szCs w:val="30"/>
          <w:u w:val="single"/>
        </w:rPr>
      </w:pPr>
      <w:r>
        <w:rPr>
          <w:rFonts w:ascii="宋体" w:hAnsi="宋体" w:hint="eastAsia"/>
          <w:sz w:val="28"/>
          <w:szCs w:val="30"/>
        </w:rPr>
        <w:t>甲方：</w:t>
      </w:r>
      <w:r>
        <w:rPr>
          <w:rFonts w:ascii="宋体" w:hAnsi="宋体" w:hint="eastAsia"/>
          <w:sz w:val="28"/>
          <w:szCs w:val="30"/>
          <w:u w:val="single"/>
        </w:rPr>
        <w:t>徐闻县西连镇人民政府</w:t>
      </w:r>
      <w:bookmarkStart w:id="277" w:name="_Toc607"/>
      <w:bookmarkStart w:id="278" w:name="_Toc8869"/>
      <w:bookmarkStart w:id="279" w:name="_Toc14882"/>
      <w:bookmarkStart w:id="280" w:name="_Toc4691"/>
      <w:bookmarkEnd w:id="273"/>
      <w:bookmarkEnd w:id="274"/>
      <w:bookmarkEnd w:id="275"/>
      <w:bookmarkEnd w:id="276"/>
    </w:p>
    <w:p w:rsidR="002B0B62" w:rsidRDefault="002B0B62">
      <w:pPr>
        <w:spacing w:line="360" w:lineRule="auto"/>
        <w:ind w:rightChars="179" w:right="376" w:firstLineChars="100" w:firstLine="280"/>
        <w:jc w:val="left"/>
        <w:outlineLvl w:val="0"/>
        <w:rPr>
          <w:rFonts w:ascii="宋体" w:hAnsi="宋体"/>
          <w:sz w:val="28"/>
          <w:szCs w:val="30"/>
          <w:u w:val="single"/>
        </w:rPr>
      </w:pPr>
    </w:p>
    <w:p w:rsidR="002B0B62" w:rsidRDefault="00376B58">
      <w:pPr>
        <w:spacing w:line="360" w:lineRule="auto"/>
        <w:ind w:rightChars="179" w:right="376" w:firstLineChars="100" w:firstLine="280"/>
        <w:jc w:val="left"/>
        <w:outlineLvl w:val="0"/>
        <w:rPr>
          <w:rFonts w:ascii="宋体" w:hAnsi="宋体"/>
          <w:sz w:val="28"/>
          <w:szCs w:val="30"/>
        </w:rPr>
      </w:pPr>
      <w:r>
        <w:rPr>
          <w:rFonts w:ascii="宋体" w:hAnsi="宋体" w:hint="eastAsia"/>
          <w:sz w:val="28"/>
          <w:szCs w:val="30"/>
        </w:rPr>
        <w:t>乙方：</w:t>
      </w:r>
      <w:bookmarkStart w:id="281" w:name="_Toc17747"/>
      <w:bookmarkStart w:id="282" w:name="_Toc17767"/>
      <w:bookmarkStart w:id="283" w:name="_Toc2393"/>
      <w:bookmarkStart w:id="284" w:name="_Toc5673"/>
      <w:bookmarkEnd w:id="277"/>
      <w:bookmarkEnd w:id="278"/>
      <w:bookmarkEnd w:id="279"/>
      <w:bookmarkEnd w:id="280"/>
    </w:p>
    <w:p w:rsidR="002B0B62" w:rsidRDefault="002B0B62">
      <w:pPr>
        <w:spacing w:line="360" w:lineRule="auto"/>
        <w:ind w:rightChars="179" w:right="376" w:firstLineChars="100" w:firstLine="280"/>
        <w:jc w:val="left"/>
        <w:outlineLvl w:val="0"/>
        <w:rPr>
          <w:rFonts w:ascii="宋体" w:hAnsi="宋体"/>
          <w:sz w:val="28"/>
          <w:szCs w:val="30"/>
        </w:rPr>
      </w:pPr>
    </w:p>
    <w:p w:rsidR="002B0B62" w:rsidRDefault="00376B58">
      <w:pPr>
        <w:spacing w:line="360" w:lineRule="auto"/>
        <w:ind w:rightChars="179" w:right="376" w:firstLineChars="100" w:firstLine="280"/>
        <w:jc w:val="left"/>
        <w:outlineLvl w:val="0"/>
        <w:rPr>
          <w:rFonts w:ascii="宋体" w:hAnsi="宋体"/>
          <w:sz w:val="28"/>
          <w:szCs w:val="30"/>
          <w:u w:val="single"/>
        </w:rPr>
      </w:pPr>
      <w:r>
        <w:rPr>
          <w:rFonts w:ascii="宋体" w:hAnsi="宋体" w:hint="eastAsia"/>
          <w:sz w:val="28"/>
          <w:szCs w:val="30"/>
        </w:rPr>
        <w:t>勘察证书等级：</w:t>
      </w:r>
      <w:bookmarkEnd w:id="281"/>
      <w:bookmarkEnd w:id="282"/>
      <w:bookmarkEnd w:id="283"/>
      <w:bookmarkEnd w:id="284"/>
      <w:r>
        <w:rPr>
          <w:rFonts w:ascii="宋体" w:hAnsi="宋体" w:hint="eastAsia"/>
          <w:sz w:val="28"/>
          <w:szCs w:val="30"/>
          <w:u w:val="single"/>
        </w:rPr>
        <w:t xml:space="preserve">                        　　 </w:t>
      </w:r>
      <w:bookmarkStart w:id="285" w:name="_Toc13503"/>
      <w:bookmarkStart w:id="286" w:name="_Toc15249"/>
      <w:bookmarkStart w:id="287" w:name="_Toc1861"/>
      <w:bookmarkStart w:id="288" w:name="_Toc8344"/>
    </w:p>
    <w:p w:rsidR="002B0B62" w:rsidRDefault="002B0B62">
      <w:pPr>
        <w:spacing w:line="360" w:lineRule="auto"/>
        <w:ind w:rightChars="179" w:right="376" w:firstLineChars="100" w:firstLine="280"/>
        <w:jc w:val="left"/>
        <w:outlineLvl w:val="0"/>
        <w:rPr>
          <w:rFonts w:ascii="宋体" w:hAnsi="宋体"/>
          <w:sz w:val="28"/>
          <w:szCs w:val="30"/>
          <w:u w:val="single"/>
        </w:rPr>
      </w:pPr>
    </w:p>
    <w:p w:rsidR="002B0B62" w:rsidRDefault="00376B58">
      <w:pPr>
        <w:spacing w:line="360" w:lineRule="auto"/>
        <w:ind w:rightChars="179" w:right="376" w:firstLineChars="100" w:firstLine="280"/>
        <w:jc w:val="left"/>
        <w:outlineLvl w:val="0"/>
        <w:rPr>
          <w:rFonts w:ascii="宋体" w:hAnsi="宋体"/>
          <w:sz w:val="28"/>
          <w:szCs w:val="30"/>
          <w:u w:val="single"/>
        </w:rPr>
      </w:pPr>
      <w:r>
        <w:rPr>
          <w:rFonts w:ascii="宋体" w:hAnsi="宋体" w:hint="eastAsia"/>
          <w:sz w:val="28"/>
          <w:szCs w:val="30"/>
        </w:rPr>
        <w:t>设计证书等级：</w:t>
      </w:r>
      <w:bookmarkEnd w:id="285"/>
      <w:bookmarkEnd w:id="286"/>
      <w:bookmarkEnd w:id="287"/>
      <w:bookmarkEnd w:id="288"/>
      <w:r>
        <w:rPr>
          <w:rFonts w:ascii="宋体" w:hAnsi="宋体" w:hint="eastAsia"/>
          <w:sz w:val="28"/>
          <w:szCs w:val="30"/>
          <w:u w:val="single"/>
        </w:rPr>
        <w:t xml:space="preserve">                        　　 </w:t>
      </w:r>
      <w:bookmarkStart w:id="289" w:name="_Toc24521"/>
      <w:bookmarkStart w:id="290" w:name="_Toc26554"/>
      <w:bookmarkStart w:id="291" w:name="_Toc32372"/>
      <w:bookmarkStart w:id="292" w:name="_Toc3449"/>
    </w:p>
    <w:p w:rsidR="002B0B62" w:rsidRDefault="002B0B62">
      <w:pPr>
        <w:spacing w:line="360" w:lineRule="auto"/>
        <w:ind w:rightChars="179" w:right="376" w:firstLineChars="100" w:firstLine="280"/>
        <w:jc w:val="left"/>
        <w:outlineLvl w:val="0"/>
        <w:rPr>
          <w:rFonts w:ascii="宋体" w:hAnsi="宋体"/>
          <w:sz w:val="28"/>
          <w:szCs w:val="30"/>
          <w:u w:val="single"/>
        </w:rPr>
      </w:pPr>
    </w:p>
    <w:p w:rsidR="002B0B62" w:rsidRDefault="00376B58">
      <w:pPr>
        <w:spacing w:line="360" w:lineRule="auto"/>
        <w:ind w:rightChars="179" w:right="376" w:firstLineChars="100" w:firstLine="280"/>
        <w:jc w:val="left"/>
        <w:outlineLvl w:val="0"/>
        <w:rPr>
          <w:rFonts w:ascii="宋体" w:hAnsi="宋体"/>
          <w:sz w:val="30"/>
          <w:szCs w:val="30"/>
        </w:rPr>
        <w:sectPr w:rsidR="002B0B62">
          <w:headerReference w:type="default" r:id="rId21"/>
          <w:footerReference w:type="default" r:id="rId22"/>
          <w:pgSz w:w="11907" w:h="16840"/>
          <w:pgMar w:top="1418" w:right="1474" w:bottom="1418" w:left="1588" w:header="851" w:footer="992" w:gutter="0"/>
          <w:cols w:space="720"/>
          <w:docGrid w:linePitch="312"/>
        </w:sectPr>
      </w:pPr>
      <w:r>
        <w:rPr>
          <w:rFonts w:ascii="宋体" w:hAnsi="宋体" w:hint="eastAsia"/>
          <w:sz w:val="28"/>
          <w:szCs w:val="30"/>
        </w:rPr>
        <w:t>签订日期：</w:t>
      </w:r>
      <w:r>
        <w:rPr>
          <w:rFonts w:ascii="宋体" w:hAnsi="宋体" w:hint="eastAsia"/>
          <w:sz w:val="28"/>
          <w:szCs w:val="30"/>
          <w:u w:val="single"/>
        </w:rPr>
        <w:t xml:space="preserve">     年    月     日</w:t>
      </w:r>
      <w:bookmarkEnd w:id="289"/>
      <w:bookmarkEnd w:id="290"/>
      <w:bookmarkEnd w:id="291"/>
      <w:bookmarkEnd w:id="292"/>
    </w:p>
    <w:p w:rsidR="002B0B62" w:rsidRDefault="00376B58">
      <w:pPr>
        <w:spacing w:after="120" w:line="540" w:lineRule="exact"/>
        <w:jc w:val="center"/>
        <w:outlineLvl w:val="0"/>
        <w:rPr>
          <w:rFonts w:ascii="宋体" w:hAnsi="宋体"/>
          <w:b/>
          <w:sz w:val="44"/>
          <w:szCs w:val="44"/>
        </w:rPr>
      </w:pPr>
      <w:bookmarkStart w:id="293" w:name="_Toc29749"/>
      <w:bookmarkStart w:id="294" w:name="_Toc11048"/>
      <w:bookmarkStart w:id="295" w:name="_Toc23591"/>
      <w:bookmarkStart w:id="296" w:name="_Toc11681"/>
      <w:r>
        <w:rPr>
          <w:rFonts w:ascii="宋体" w:hAnsi="宋体" w:hint="eastAsia"/>
          <w:b/>
          <w:sz w:val="44"/>
          <w:szCs w:val="44"/>
        </w:rPr>
        <w:lastRenderedPageBreak/>
        <w:t>勘察设计合同协议书</w:t>
      </w:r>
      <w:bookmarkEnd w:id="293"/>
      <w:bookmarkEnd w:id="294"/>
      <w:bookmarkEnd w:id="295"/>
      <w:bookmarkEnd w:id="296"/>
    </w:p>
    <w:p w:rsidR="002B0B62" w:rsidRDefault="00376B58">
      <w:pPr>
        <w:spacing w:line="500" w:lineRule="exact"/>
        <w:ind w:firstLineChars="200" w:firstLine="480"/>
        <w:rPr>
          <w:sz w:val="24"/>
        </w:rPr>
      </w:pPr>
      <w:r>
        <w:rPr>
          <w:rFonts w:hint="eastAsia"/>
          <w:sz w:val="24"/>
        </w:rPr>
        <w:t>发包人：</w:t>
      </w:r>
      <w:r>
        <w:rPr>
          <w:rFonts w:hint="eastAsia"/>
          <w:sz w:val="24"/>
          <w:u w:val="single"/>
        </w:rPr>
        <w:t>徐闻县西连镇人民政府</w:t>
      </w:r>
    </w:p>
    <w:p w:rsidR="002B0B62" w:rsidRDefault="00376B58">
      <w:pPr>
        <w:spacing w:line="500" w:lineRule="exact"/>
        <w:ind w:firstLineChars="200" w:firstLine="480"/>
        <w:rPr>
          <w:sz w:val="24"/>
        </w:rPr>
      </w:pPr>
      <w:r>
        <w:rPr>
          <w:rFonts w:hint="eastAsia"/>
          <w:sz w:val="24"/>
        </w:rPr>
        <w:t>承包人：</w:t>
      </w:r>
      <w:r>
        <w:rPr>
          <w:sz w:val="24"/>
          <w:u w:val="single"/>
        </w:rPr>
        <w:t xml:space="preserve">                        </w:t>
      </w:r>
    </w:p>
    <w:p w:rsidR="002B0B62" w:rsidRDefault="00376B58">
      <w:pPr>
        <w:spacing w:line="500" w:lineRule="exact"/>
        <w:ind w:firstLineChars="200" w:firstLine="480"/>
        <w:rPr>
          <w:b/>
          <w:bCs/>
          <w:sz w:val="24"/>
        </w:rPr>
      </w:pPr>
      <w:r>
        <w:rPr>
          <w:rFonts w:hint="eastAsia"/>
          <w:sz w:val="24"/>
        </w:rPr>
        <w:t>依照《中华人民共和国民法典》、《中华人民共和国建筑法》和《建设工程勘察设计市场管理规定》及其他有关法律、行政法规的规定，遵循平等、自愿、公平和诚实信用的原则，经双方协商一致，签订本合同，共同执行。</w:t>
      </w:r>
    </w:p>
    <w:p w:rsidR="002B0B62" w:rsidRDefault="00376B58">
      <w:pPr>
        <w:spacing w:line="360" w:lineRule="auto"/>
        <w:ind w:firstLineChars="200" w:firstLine="482"/>
        <w:outlineLvl w:val="0"/>
        <w:rPr>
          <w:b/>
          <w:bCs/>
          <w:sz w:val="24"/>
        </w:rPr>
      </w:pPr>
      <w:bookmarkStart w:id="297" w:name="_Toc19049"/>
      <w:bookmarkStart w:id="298" w:name="_Toc20403"/>
      <w:bookmarkStart w:id="299" w:name="_Toc27940"/>
      <w:bookmarkStart w:id="300" w:name="_Toc17938"/>
      <w:r>
        <w:rPr>
          <w:rFonts w:hint="eastAsia"/>
          <w:b/>
          <w:bCs/>
          <w:sz w:val="24"/>
        </w:rPr>
        <w:t>一、工程概况</w:t>
      </w:r>
      <w:bookmarkEnd w:id="297"/>
      <w:bookmarkEnd w:id="298"/>
      <w:bookmarkEnd w:id="299"/>
      <w:bookmarkEnd w:id="300"/>
    </w:p>
    <w:p w:rsidR="002B0B62" w:rsidRDefault="00376B58">
      <w:pPr>
        <w:spacing w:line="360" w:lineRule="auto"/>
        <w:ind w:firstLineChars="200" w:firstLine="480"/>
        <w:rPr>
          <w:sz w:val="24"/>
        </w:rPr>
      </w:pPr>
      <w:r>
        <w:rPr>
          <w:rFonts w:hint="eastAsia"/>
          <w:sz w:val="24"/>
        </w:rPr>
        <w:t>工程名称：</w:t>
      </w:r>
      <w:r>
        <w:rPr>
          <w:rFonts w:ascii="宋体" w:hAnsi="宋体" w:hint="eastAsia"/>
          <w:bCs/>
          <w:sz w:val="24"/>
          <w:u w:val="single"/>
        </w:rPr>
        <w:t>徐闻县西连镇乡村振兴基础及配套设施建设项目勘察、初步设计</w:t>
      </w:r>
    </w:p>
    <w:p w:rsidR="002B0B62" w:rsidRDefault="00376B58">
      <w:pPr>
        <w:widowControl/>
        <w:spacing w:line="360" w:lineRule="auto"/>
        <w:ind w:firstLineChars="200" w:firstLine="480"/>
        <w:jc w:val="left"/>
        <w:rPr>
          <w:sz w:val="24"/>
        </w:rPr>
      </w:pPr>
      <w:r>
        <w:rPr>
          <w:rFonts w:hint="eastAsia"/>
          <w:sz w:val="24"/>
        </w:rPr>
        <w:t>工程地点：</w:t>
      </w:r>
      <w:r>
        <w:rPr>
          <w:rFonts w:ascii="宋体" w:hAnsi="宋体" w:hint="eastAsia"/>
          <w:bCs/>
          <w:sz w:val="24"/>
          <w:u w:val="single"/>
        </w:rPr>
        <w:t>湛江市徐闻县西连镇镇区、金土村及水尾村</w:t>
      </w:r>
    </w:p>
    <w:p w:rsidR="002B0B62" w:rsidRDefault="00376B58">
      <w:pPr>
        <w:widowControl/>
        <w:spacing w:line="360" w:lineRule="auto"/>
        <w:ind w:firstLineChars="200" w:firstLine="480"/>
        <w:jc w:val="left"/>
        <w:rPr>
          <w:sz w:val="24"/>
        </w:rPr>
      </w:pPr>
      <w:r>
        <w:rPr>
          <w:rFonts w:hint="eastAsia"/>
          <w:sz w:val="24"/>
        </w:rPr>
        <w:t>工程内容：</w:t>
      </w:r>
      <w:r>
        <w:rPr>
          <w:rFonts w:ascii="宋体" w:hAnsi="宋体" w:hint="eastAsia"/>
          <w:sz w:val="24"/>
          <w:u w:val="single"/>
        </w:rPr>
        <w:t>1.交通基础设施工程，包括镇域环镇区及县道路段改造提升64000平方米，金土村海滨路改造12000平方米，金土村、水尾村环村路新建24000平方米；2.公共服务设施建设，包括综合农贸市场改造10000平方米，含一层地下停车场；西连车站改造提升400平方米；便民基础设施1450平方米；公共卫生设施3个，室外停车场10000平方米，并配建充电桩30套；3.人居环境改造提升，包括金土村、水尾村观海长廊建设约18000平方米，沿街基础设施改造2600平方米，农房立面改造约31905平方米；4.水尾村排污管网敷设7500米。</w:t>
      </w:r>
    </w:p>
    <w:p w:rsidR="002B0B62" w:rsidRDefault="00376B58">
      <w:pPr>
        <w:spacing w:line="360" w:lineRule="auto"/>
        <w:ind w:firstLineChars="200" w:firstLine="480"/>
        <w:rPr>
          <w:sz w:val="24"/>
        </w:rPr>
      </w:pPr>
      <w:r>
        <w:rPr>
          <w:rFonts w:hint="eastAsia"/>
          <w:sz w:val="24"/>
        </w:rPr>
        <w:t>工程阶段：</w:t>
      </w:r>
      <w:r>
        <w:rPr>
          <w:rFonts w:hint="eastAsia"/>
          <w:sz w:val="24"/>
          <w:u w:val="single"/>
        </w:rPr>
        <w:t>工程勘察、初步设计</w:t>
      </w:r>
      <w:r>
        <w:rPr>
          <w:sz w:val="24"/>
          <w:u w:val="single"/>
        </w:rPr>
        <w:t xml:space="preserve"> </w:t>
      </w:r>
    </w:p>
    <w:p w:rsidR="002B0B62" w:rsidRDefault="00376B58">
      <w:pPr>
        <w:spacing w:line="360" w:lineRule="auto"/>
        <w:ind w:firstLineChars="200" w:firstLine="480"/>
        <w:rPr>
          <w:sz w:val="24"/>
          <w:u w:val="single"/>
        </w:rPr>
      </w:pPr>
      <w:r>
        <w:rPr>
          <w:rFonts w:ascii="宋体" w:hAnsi="宋体" w:hint="eastAsia"/>
          <w:sz w:val="24"/>
        </w:rPr>
        <w:t>项目投资总估算：</w:t>
      </w:r>
      <w:r>
        <w:rPr>
          <w:rFonts w:ascii="宋体" w:hAnsi="宋体" w:hint="eastAsia"/>
          <w:sz w:val="24"/>
          <w:u w:val="single"/>
        </w:rPr>
        <w:t>本项目总投资为20000万元。其中，工程费用16179.26万元，工程建设其他费用2868.36万元， 预备费952.38万元。</w:t>
      </w:r>
    </w:p>
    <w:p w:rsidR="002B0B62" w:rsidRDefault="00376B58">
      <w:pPr>
        <w:spacing w:line="360" w:lineRule="auto"/>
        <w:ind w:firstLineChars="200" w:firstLine="480"/>
        <w:rPr>
          <w:sz w:val="24"/>
        </w:rPr>
      </w:pPr>
      <w:r>
        <w:rPr>
          <w:rFonts w:hint="eastAsia"/>
          <w:sz w:val="24"/>
        </w:rPr>
        <w:t>工程勘察设计任务委托文号、日期：</w:t>
      </w:r>
      <w:r>
        <w:rPr>
          <w:sz w:val="24"/>
          <w:u w:val="single"/>
        </w:rPr>
        <w:t xml:space="preserve">                  </w:t>
      </w:r>
    </w:p>
    <w:p w:rsidR="002B0B62" w:rsidRDefault="00376B58">
      <w:pPr>
        <w:widowControl/>
        <w:shd w:val="clear" w:color="auto" w:fill="FFFFFF"/>
        <w:spacing w:line="360" w:lineRule="auto"/>
        <w:ind w:firstLineChars="200" w:firstLine="480"/>
        <w:jc w:val="left"/>
        <w:rPr>
          <w:sz w:val="24"/>
        </w:rPr>
      </w:pPr>
      <w:r>
        <w:rPr>
          <w:rFonts w:hint="eastAsia"/>
          <w:sz w:val="24"/>
        </w:rPr>
        <w:t>工程勘察设计内容：</w:t>
      </w:r>
      <w:r>
        <w:rPr>
          <w:rFonts w:ascii="宋体" w:hAnsi="宋体" w:hint="eastAsia"/>
          <w:bCs/>
          <w:sz w:val="24"/>
          <w:u w:val="single"/>
        </w:rPr>
        <w:t>本项目全线范围内交通基础设施工程、公共服务设施建设、人居环境改造提升、水尾村排污管网等工程的勘察设计[包括工程地质勘察（包括初步勘察、详细勘察、管线物探等）、方案设计、初步设计、初步概算]及后续服务，以及满足招标人对该项目使用要求的一切相关配套附属工程项目的初步设计。本项目勘察设计内容最终以规划部门的相关规定及文件为准</w:t>
      </w:r>
      <w:r>
        <w:rPr>
          <w:rFonts w:hint="eastAsia"/>
          <w:sz w:val="24"/>
        </w:rPr>
        <w:t>。</w:t>
      </w:r>
    </w:p>
    <w:p w:rsidR="002B0B62" w:rsidRDefault="00376B58">
      <w:pPr>
        <w:spacing w:line="360" w:lineRule="auto"/>
        <w:ind w:firstLineChars="200" w:firstLine="480"/>
        <w:rPr>
          <w:sz w:val="24"/>
        </w:rPr>
      </w:pPr>
      <w:r>
        <w:rPr>
          <w:rFonts w:hint="eastAsia"/>
          <w:sz w:val="24"/>
        </w:rPr>
        <w:t>工程勘察设计要求：</w:t>
      </w:r>
      <w:r>
        <w:rPr>
          <w:rFonts w:ascii="宋体" w:hAnsi="宋体" w:hint="eastAsia"/>
          <w:sz w:val="24"/>
        </w:rPr>
        <w:t>按规范要求的标准完成项目的地质</w:t>
      </w:r>
      <w:r>
        <w:rPr>
          <w:rFonts w:ascii="宋体" w:hAnsi="宋体"/>
          <w:sz w:val="24"/>
        </w:rPr>
        <w:t>勘察（包括初步勘察、详细勘察、管线物探等）</w:t>
      </w:r>
      <w:r>
        <w:rPr>
          <w:rFonts w:ascii="宋体" w:hAnsi="宋体" w:hint="eastAsia"/>
          <w:sz w:val="24"/>
        </w:rPr>
        <w:t>、方案设计、初步设计、</w:t>
      </w:r>
      <w:r>
        <w:rPr>
          <w:rFonts w:ascii="宋体" w:hAnsi="宋体"/>
          <w:sz w:val="24"/>
        </w:rPr>
        <w:t>编制概算</w:t>
      </w:r>
      <w:r>
        <w:rPr>
          <w:rFonts w:ascii="宋体" w:hAnsi="宋体" w:hint="eastAsia"/>
          <w:sz w:val="24"/>
        </w:rPr>
        <w:t>。</w:t>
      </w:r>
      <w:r>
        <w:rPr>
          <w:rFonts w:hint="eastAsia"/>
          <w:sz w:val="24"/>
        </w:rPr>
        <w:t>按现行国家有关《岩土工程勘察规范》及项目的相关规定进行工作，探明拟建场地地基土层分布、物理力学性质等情况，提供勘察设计依据，勘察成果应符合设计要求。</w:t>
      </w:r>
    </w:p>
    <w:p w:rsidR="002B0B62" w:rsidRDefault="00376B58">
      <w:pPr>
        <w:spacing w:line="560" w:lineRule="exact"/>
        <w:ind w:firstLineChars="200" w:firstLine="480"/>
        <w:rPr>
          <w:sz w:val="24"/>
          <w:u w:val="single"/>
        </w:rPr>
      </w:pPr>
      <w:r>
        <w:rPr>
          <w:rFonts w:hint="eastAsia"/>
          <w:sz w:val="24"/>
        </w:rPr>
        <w:lastRenderedPageBreak/>
        <w:t>资金来源：</w:t>
      </w:r>
      <w:r>
        <w:rPr>
          <w:rFonts w:ascii="宋体" w:hAnsi="宋体" w:hint="eastAsia"/>
          <w:sz w:val="24"/>
          <w:u w:val="single"/>
        </w:rPr>
        <w:t>申报地方政府专项债券，不足部分由县财政统筹解决。</w:t>
      </w:r>
    </w:p>
    <w:p w:rsidR="002B0B62" w:rsidRDefault="00376B58">
      <w:pPr>
        <w:spacing w:line="560" w:lineRule="exact"/>
        <w:ind w:firstLineChars="200" w:firstLine="482"/>
        <w:outlineLvl w:val="0"/>
        <w:rPr>
          <w:b/>
          <w:bCs/>
          <w:sz w:val="24"/>
        </w:rPr>
      </w:pPr>
      <w:bookmarkStart w:id="301" w:name="_Toc26093"/>
      <w:bookmarkStart w:id="302" w:name="_Toc2417"/>
      <w:bookmarkStart w:id="303" w:name="_Toc14910"/>
      <w:bookmarkStart w:id="304" w:name="_Toc9944"/>
      <w:r>
        <w:rPr>
          <w:rFonts w:hint="eastAsia"/>
          <w:b/>
          <w:bCs/>
          <w:sz w:val="24"/>
        </w:rPr>
        <w:t>二、勘察设计内容：</w:t>
      </w:r>
      <w:bookmarkEnd w:id="301"/>
      <w:bookmarkEnd w:id="302"/>
      <w:bookmarkEnd w:id="303"/>
      <w:bookmarkEnd w:id="304"/>
    </w:p>
    <w:p w:rsidR="002B0B62" w:rsidRDefault="00376B58">
      <w:pPr>
        <w:spacing w:line="560" w:lineRule="exact"/>
        <w:ind w:firstLineChars="250" w:firstLine="600"/>
        <w:rPr>
          <w:rFonts w:ascii="宋体" w:hAnsi="宋体"/>
          <w:sz w:val="24"/>
        </w:rPr>
      </w:pPr>
      <w:r>
        <w:rPr>
          <w:rFonts w:ascii="宋体" w:hAnsi="宋体" w:hint="eastAsia"/>
          <w:sz w:val="24"/>
        </w:rPr>
        <w:t>根据《</w:t>
      </w:r>
      <w:r>
        <w:rPr>
          <w:rFonts w:ascii="宋体" w:hAnsi="宋体" w:cs="宋体" w:hint="eastAsia"/>
          <w:sz w:val="24"/>
        </w:rPr>
        <w:t>徐闻县西连镇乡村振兴基础及配套设施建设项目</w:t>
      </w:r>
      <w:r>
        <w:rPr>
          <w:rFonts w:ascii="宋体" w:hAnsi="宋体" w:hint="eastAsia"/>
          <w:sz w:val="24"/>
        </w:rPr>
        <w:t xml:space="preserve">可行性研究报告》内容。 </w:t>
      </w:r>
    </w:p>
    <w:p w:rsidR="002B0B62" w:rsidRDefault="00376B58">
      <w:pPr>
        <w:spacing w:line="560" w:lineRule="exact"/>
        <w:ind w:firstLineChars="250" w:firstLine="602"/>
        <w:outlineLvl w:val="0"/>
        <w:rPr>
          <w:rFonts w:ascii="宋体" w:hAnsi="宋体"/>
          <w:sz w:val="24"/>
          <w:u w:val="single"/>
        </w:rPr>
      </w:pPr>
      <w:bookmarkStart w:id="305" w:name="_Toc10803"/>
      <w:bookmarkStart w:id="306" w:name="_Toc2272"/>
      <w:bookmarkStart w:id="307" w:name="_Toc24381"/>
      <w:bookmarkStart w:id="308" w:name="_Toc32329"/>
      <w:r>
        <w:rPr>
          <w:rFonts w:hint="eastAsia"/>
          <w:b/>
          <w:bCs/>
          <w:sz w:val="24"/>
        </w:rPr>
        <w:t>三、</w:t>
      </w:r>
      <w:r>
        <w:rPr>
          <w:b/>
          <w:bCs/>
          <w:sz w:val="24"/>
        </w:rPr>
        <w:t xml:space="preserve"> </w:t>
      </w:r>
      <w:r>
        <w:rPr>
          <w:rFonts w:hint="eastAsia"/>
          <w:b/>
          <w:bCs/>
          <w:sz w:val="24"/>
        </w:rPr>
        <w:t>合同文件的优先次序</w:t>
      </w:r>
      <w:bookmarkEnd w:id="305"/>
      <w:bookmarkEnd w:id="306"/>
      <w:bookmarkEnd w:id="307"/>
      <w:bookmarkEnd w:id="308"/>
    </w:p>
    <w:p w:rsidR="002B0B62" w:rsidRDefault="00376B58">
      <w:pPr>
        <w:spacing w:line="500" w:lineRule="exact"/>
        <w:ind w:firstLineChars="200" w:firstLine="480"/>
        <w:rPr>
          <w:sz w:val="24"/>
        </w:rPr>
      </w:pPr>
      <w:r>
        <w:rPr>
          <w:rFonts w:hint="eastAsia"/>
          <w:sz w:val="24"/>
        </w:rPr>
        <w:t>构成本合同的文件可视为是能互相说明的，如果合同文件在歧义或不一致，则根据如下优先次序来判断：</w:t>
      </w:r>
    </w:p>
    <w:p w:rsidR="002B0B62" w:rsidRDefault="00376B58">
      <w:pPr>
        <w:spacing w:line="500" w:lineRule="exact"/>
        <w:ind w:firstLineChars="200" w:firstLine="480"/>
        <w:rPr>
          <w:sz w:val="24"/>
        </w:rPr>
      </w:pPr>
      <w:r>
        <w:rPr>
          <w:sz w:val="24"/>
        </w:rPr>
        <w:t>1</w:t>
      </w:r>
      <w:r>
        <w:rPr>
          <w:rFonts w:hint="eastAsia"/>
          <w:sz w:val="24"/>
        </w:rPr>
        <w:t>、合同协议书</w:t>
      </w:r>
    </w:p>
    <w:p w:rsidR="002B0B62" w:rsidRDefault="00376B58">
      <w:pPr>
        <w:spacing w:line="500" w:lineRule="exact"/>
        <w:ind w:firstLineChars="200" w:firstLine="480"/>
        <w:rPr>
          <w:sz w:val="24"/>
        </w:rPr>
      </w:pPr>
      <w:r>
        <w:rPr>
          <w:sz w:val="24"/>
        </w:rPr>
        <w:t>2</w:t>
      </w:r>
      <w:r>
        <w:rPr>
          <w:rFonts w:hint="eastAsia"/>
          <w:sz w:val="24"/>
        </w:rPr>
        <w:t>、中标通知书（文件）</w:t>
      </w:r>
    </w:p>
    <w:p w:rsidR="002B0B62" w:rsidRDefault="00376B58">
      <w:pPr>
        <w:spacing w:line="500" w:lineRule="exact"/>
        <w:ind w:firstLineChars="200" w:firstLine="480"/>
        <w:rPr>
          <w:sz w:val="24"/>
        </w:rPr>
      </w:pPr>
      <w:r>
        <w:rPr>
          <w:sz w:val="24"/>
        </w:rPr>
        <w:t>3</w:t>
      </w:r>
      <w:r>
        <w:rPr>
          <w:rFonts w:hint="eastAsia"/>
          <w:sz w:val="24"/>
        </w:rPr>
        <w:t>、发包人要求及项目相关资料</w:t>
      </w:r>
    </w:p>
    <w:p w:rsidR="002B0B62" w:rsidRDefault="00376B58">
      <w:pPr>
        <w:spacing w:line="500" w:lineRule="exact"/>
        <w:ind w:firstLineChars="200" w:firstLine="480"/>
        <w:rPr>
          <w:sz w:val="24"/>
        </w:rPr>
      </w:pPr>
      <w:r>
        <w:rPr>
          <w:sz w:val="24"/>
        </w:rPr>
        <w:t>4</w:t>
      </w:r>
      <w:r>
        <w:rPr>
          <w:rFonts w:hint="eastAsia"/>
          <w:sz w:val="24"/>
        </w:rPr>
        <w:t>、投标文件</w:t>
      </w:r>
    </w:p>
    <w:p w:rsidR="002B0B62" w:rsidRDefault="00376B58">
      <w:pPr>
        <w:spacing w:line="560" w:lineRule="exact"/>
        <w:ind w:firstLineChars="250" w:firstLine="602"/>
        <w:outlineLvl w:val="0"/>
        <w:rPr>
          <w:b/>
          <w:bCs/>
          <w:sz w:val="24"/>
        </w:rPr>
      </w:pPr>
      <w:bookmarkStart w:id="309" w:name="_Toc19587"/>
      <w:bookmarkStart w:id="310" w:name="_Toc10334"/>
      <w:bookmarkStart w:id="311" w:name="_Toc29434"/>
      <w:bookmarkStart w:id="312" w:name="_Toc6346"/>
      <w:r>
        <w:rPr>
          <w:rFonts w:hint="eastAsia"/>
          <w:b/>
          <w:bCs/>
          <w:sz w:val="24"/>
        </w:rPr>
        <w:t>四、发包人向承包人提交的有关资料、文件</w:t>
      </w:r>
      <w:bookmarkEnd w:id="309"/>
      <w:bookmarkEnd w:id="310"/>
      <w:bookmarkEnd w:id="311"/>
      <w:bookmarkEnd w:id="312"/>
    </w:p>
    <w:p w:rsidR="002B0B62" w:rsidRDefault="00376B58">
      <w:pPr>
        <w:spacing w:line="500" w:lineRule="exact"/>
        <w:ind w:firstLineChars="200" w:firstLine="480"/>
        <w:rPr>
          <w:sz w:val="24"/>
        </w:rPr>
      </w:pPr>
      <w:r>
        <w:rPr>
          <w:sz w:val="24"/>
        </w:rPr>
        <w:t>1</w:t>
      </w:r>
      <w:r>
        <w:rPr>
          <w:rFonts w:hint="eastAsia"/>
          <w:sz w:val="24"/>
        </w:rPr>
        <w:t>、原状地形图</w:t>
      </w:r>
    </w:p>
    <w:p w:rsidR="002B0B62" w:rsidRDefault="00376B58">
      <w:pPr>
        <w:spacing w:line="500" w:lineRule="exact"/>
        <w:ind w:firstLineChars="200" w:firstLine="480"/>
        <w:rPr>
          <w:sz w:val="24"/>
        </w:rPr>
      </w:pPr>
      <w:r>
        <w:rPr>
          <w:sz w:val="24"/>
        </w:rPr>
        <w:t>2</w:t>
      </w:r>
      <w:r>
        <w:rPr>
          <w:rFonts w:hint="eastAsia"/>
          <w:sz w:val="24"/>
        </w:rPr>
        <w:t>、规划红线图</w:t>
      </w:r>
    </w:p>
    <w:p w:rsidR="002B0B62" w:rsidRDefault="00376B58">
      <w:pPr>
        <w:spacing w:line="500" w:lineRule="exact"/>
        <w:ind w:firstLineChars="200" w:firstLine="480"/>
        <w:rPr>
          <w:sz w:val="24"/>
        </w:rPr>
      </w:pPr>
      <w:r>
        <w:rPr>
          <w:sz w:val="24"/>
        </w:rPr>
        <w:t>3</w:t>
      </w:r>
      <w:r>
        <w:rPr>
          <w:rFonts w:hint="eastAsia"/>
          <w:sz w:val="24"/>
        </w:rPr>
        <w:t>、发包人应及时向承包人提供下列文件资料，并对其准确性、可靠性负责。</w:t>
      </w:r>
    </w:p>
    <w:p w:rsidR="002B0B62" w:rsidRDefault="00376B58">
      <w:pPr>
        <w:spacing w:line="500" w:lineRule="exact"/>
        <w:ind w:firstLineChars="200" w:firstLine="480"/>
        <w:rPr>
          <w:sz w:val="24"/>
        </w:rPr>
      </w:pPr>
      <w:r>
        <w:rPr>
          <w:rFonts w:hint="eastAsia"/>
          <w:sz w:val="24"/>
        </w:rPr>
        <w:t>（</w:t>
      </w:r>
      <w:r>
        <w:rPr>
          <w:sz w:val="24"/>
        </w:rPr>
        <w:t>1</w:t>
      </w:r>
      <w:r>
        <w:rPr>
          <w:rFonts w:hint="eastAsia"/>
          <w:sz w:val="24"/>
        </w:rPr>
        <w:t>）提供本工程批准文件（复印件），以及用地（附红线范围）、勘察许可等批件（复印件）。</w:t>
      </w:r>
    </w:p>
    <w:p w:rsidR="002B0B62" w:rsidRDefault="00376B58">
      <w:pPr>
        <w:spacing w:line="500" w:lineRule="exact"/>
        <w:ind w:firstLineChars="200" w:firstLine="480"/>
        <w:rPr>
          <w:sz w:val="24"/>
        </w:rPr>
      </w:pPr>
      <w:r>
        <w:rPr>
          <w:rFonts w:hint="eastAsia"/>
          <w:sz w:val="24"/>
        </w:rPr>
        <w:t>（</w:t>
      </w:r>
      <w:r>
        <w:rPr>
          <w:sz w:val="24"/>
        </w:rPr>
        <w:t>2</w:t>
      </w:r>
      <w:r>
        <w:rPr>
          <w:rFonts w:hint="eastAsia"/>
          <w:sz w:val="24"/>
        </w:rPr>
        <w:t>）提供工程勘察技术要求和工作范围的地形图、道路总平面布置图。</w:t>
      </w:r>
    </w:p>
    <w:p w:rsidR="002B0B62" w:rsidRDefault="00376B58">
      <w:pPr>
        <w:spacing w:line="500" w:lineRule="exact"/>
        <w:ind w:firstLineChars="200" w:firstLine="480"/>
        <w:rPr>
          <w:sz w:val="24"/>
        </w:rPr>
      </w:pPr>
      <w:r>
        <w:rPr>
          <w:rFonts w:hint="eastAsia"/>
          <w:sz w:val="24"/>
        </w:rPr>
        <w:t>（</w:t>
      </w:r>
      <w:r>
        <w:rPr>
          <w:sz w:val="24"/>
        </w:rPr>
        <w:t>3</w:t>
      </w:r>
      <w:r>
        <w:rPr>
          <w:rFonts w:hint="eastAsia"/>
          <w:sz w:val="24"/>
        </w:rPr>
        <w:t>）提供勘察工作范围已有的技术资料及工程所需的坐标与标高资料。</w:t>
      </w:r>
    </w:p>
    <w:p w:rsidR="002B0B62" w:rsidRDefault="00376B58">
      <w:pPr>
        <w:spacing w:line="500" w:lineRule="exact"/>
        <w:ind w:firstLineChars="200" w:firstLine="482"/>
        <w:outlineLvl w:val="0"/>
        <w:rPr>
          <w:b/>
          <w:bCs/>
          <w:sz w:val="24"/>
        </w:rPr>
      </w:pPr>
      <w:bookmarkStart w:id="313" w:name="_Toc13066"/>
      <w:bookmarkStart w:id="314" w:name="_Toc4480"/>
      <w:bookmarkStart w:id="315" w:name="_Toc18886"/>
      <w:bookmarkStart w:id="316" w:name="_Toc2232"/>
      <w:r>
        <w:rPr>
          <w:rFonts w:hint="eastAsia"/>
          <w:b/>
          <w:bCs/>
          <w:sz w:val="24"/>
        </w:rPr>
        <w:t>五、勘察设计工期要求</w:t>
      </w:r>
      <w:bookmarkEnd w:id="313"/>
      <w:bookmarkEnd w:id="314"/>
      <w:bookmarkEnd w:id="315"/>
      <w:bookmarkEnd w:id="316"/>
    </w:p>
    <w:p w:rsidR="002B0B62" w:rsidRDefault="00376B58">
      <w:pPr>
        <w:spacing w:line="500" w:lineRule="exact"/>
        <w:ind w:firstLineChars="200" w:firstLine="480"/>
        <w:rPr>
          <w:sz w:val="24"/>
        </w:rPr>
      </w:pPr>
      <w:r>
        <w:rPr>
          <w:sz w:val="24"/>
        </w:rPr>
        <w:t>1</w:t>
      </w:r>
      <w:r>
        <w:rPr>
          <w:rFonts w:hint="eastAsia"/>
          <w:sz w:val="24"/>
        </w:rPr>
        <w:t>、承包人须在签订本合同后</w:t>
      </w:r>
      <w:r>
        <w:rPr>
          <w:rFonts w:hint="eastAsia"/>
          <w:sz w:val="24"/>
          <w:u w:val="single"/>
        </w:rPr>
        <w:t xml:space="preserve">    </w:t>
      </w:r>
      <w:r>
        <w:rPr>
          <w:rFonts w:hint="eastAsia"/>
          <w:sz w:val="24"/>
        </w:rPr>
        <w:t>个日历天内完成勘察及设计等所有相关工作任务（不含勘察、设计方案、初步设计等的评审时间）。</w:t>
      </w:r>
    </w:p>
    <w:p w:rsidR="002B0B62" w:rsidRDefault="00376B58">
      <w:pPr>
        <w:spacing w:line="500" w:lineRule="exact"/>
        <w:ind w:firstLineChars="200" w:firstLine="480"/>
        <w:rPr>
          <w:sz w:val="24"/>
        </w:rPr>
      </w:pPr>
      <w:r>
        <w:rPr>
          <w:sz w:val="24"/>
        </w:rPr>
        <w:t>2</w:t>
      </w:r>
      <w:r>
        <w:rPr>
          <w:rFonts w:hint="eastAsia"/>
          <w:sz w:val="24"/>
        </w:rPr>
        <w:t>、勘察工期：</w:t>
      </w:r>
      <w:r>
        <w:rPr>
          <w:rFonts w:hint="eastAsia"/>
          <w:sz w:val="24"/>
          <w:u w:val="single"/>
        </w:rPr>
        <w:t xml:space="preserve">    </w:t>
      </w:r>
      <w:r>
        <w:rPr>
          <w:rFonts w:hint="eastAsia"/>
          <w:sz w:val="24"/>
        </w:rPr>
        <w:t>个日历天；承包人应在发出中标通知书后</w:t>
      </w:r>
      <w:r>
        <w:rPr>
          <w:rFonts w:hint="eastAsia"/>
          <w:sz w:val="24"/>
          <w:u w:val="single"/>
        </w:rPr>
        <w:t xml:space="preserve">   </w:t>
      </w:r>
      <w:r>
        <w:rPr>
          <w:rFonts w:hint="eastAsia"/>
          <w:sz w:val="24"/>
        </w:rPr>
        <w:t>个日历天内提出勘察方案，自签订合同及发包人确定勘察方案后，承包人收到发包人发出的进场通知之日起计</w:t>
      </w:r>
      <w:r>
        <w:rPr>
          <w:rFonts w:hint="eastAsia"/>
          <w:sz w:val="24"/>
        </w:rPr>
        <w:t xml:space="preserve"> </w:t>
      </w:r>
      <w:r>
        <w:rPr>
          <w:rFonts w:hint="eastAsia"/>
          <w:sz w:val="24"/>
          <w:u w:val="single"/>
        </w:rPr>
        <w:t xml:space="preserve">    </w:t>
      </w:r>
      <w:r>
        <w:rPr>
          <w:rFonts w:hint="eastAsia"/>
          <w:sz w:val="24"/>
        </w:rPr>
        <w:t>个日历天内提交全线的勘察报告及相关勘察成果资料。</w:t>
      </w:r>
    </w:p>
    <w:p w:rsidR="002B0B62" w:rsidRDefault="00376B58">
      <w:pPr>
        <w:spacing w:line="500" w:lineRule="exact"/>
        <w:ind w:firstLineChars="200" w:firstLine="480"/>
        <w:rPr>
          <w:sz w:val="24"/>
        </w:rPr>
      </w:pPr>
      <w:r>
        <w:rPr>
          <w:sz w:val="24"/>
        </w:rPr>
        <w:t>3</w:t>
      </w:r>
      <w:r>
        <w:rPr>
          <w:rFonts w:hint="eastAsia"/>
          <w:sz w:val="24"/>
        </w:rPr>
        <w:t>、设计工期：</w:t>
      </w:r>
      <w:r>
        <w:rPr>
          <w:rFonts w:hint="eastAsia"/>
          <w:sz w:val="24"/>
          <w:u w:val="single"/>
        </w:rPr>
        <w:t xml:space="preserve">    </w:t>
      </w:r>
      <w:r>
        <w:rPr>
          <w:rFonts w:hint="eastAsia"/>
          <w:sz w:val="24"/>
        </w:rPr>
        <w:t>个日历天；本项目设计工期实施节点控制，具体要求如下：</w:t>
      </w:r>
    </w:p>
    <w:p w:rsidR="002B0B62" w:rsidRDefault="00376B58">
      <w:pPr>
        <w:spacing w:line="500" w:lineRule="exact"/>
        <w:ind w:firstLineChars="200" w:firstLine="480"/>
        <w:rPr>
          <w:sz w:val="24"/>
        </w:rPr>
      </w:pPr>
      <w:r>
        <w:rPr>
          <w:rFonts w:hint="eastAsia"/>
          <w:sz w:val="24"/>
        </w:rPr>
        <w:t>承包人应在设计合同签订后</w:t>
      </w:r>
      <w:r>
        <w:rPr>
          <w:rFonts w:hint="eastAsia"/>
          <w:sz w:val="24"/>
          <w:u w:val="single"/>
        </w:rPr>
        <w:t xml:space="preserve">    </w:t>
      </w:r>
      <w:r>
        <w:rPr>
          <w:rFonts w:hint="eastAsia"/>
          <w:sz w:val="24"/>
        </w:rPr>
        <w:t>个日历天内完成方案设计（同时进行勘察工作，在收到发包人的进场通知之日起</w:t>
      </w:r>
      <w:r>
        <w:rPr>
          <w:rFonts w:hint="eastAsia"/>
          <w:sz w:val="24"/>
        </w:rPr>
        <w:t xml:space="preserve"> </w:t>
      </w:r>
      <w:r>
        <w:rPr>
          <w:rFonts w:hint="eastAsia"/>
          <w:sz w:val="24"/>
          <w:u w:val="single"/>
        </w:rPr>
        <w:t xml:space="preserve">    </w:t>
      </w:r>
      <w:r>
        <w:rPr>
          <w:rFonts w:hint="eastAsia"/>
          <w:sz w:val="24"/>
        </w:rPr>
        <w:t>个日历天完成），方案确定后</w:t>
      </w:r>
      <w:r>
        <w:rPr>
          <w:rFonts w:hint="eastAsia"/>
          <w:sz w:val="24"/>
          <w:u w:val="single"/>
        </w:rPr>
        <w:t xml:space="preserve">    </w:t>
      </w:r>
      <w:r>
        <w:rPr>
          <w:rFonts w:hint="eastAsia"/>
          <w:sz w:val="24"/>
        </w:rPr>
        <w:t>个日历天内</w:t>
      </w:r>
      <w:r>
        <w:rPr>
          <w:rFonts w:hint="eastAsia"/>
          <w:sz w:val="24"/>
        </w:rPr>
        <w:lastRenderedPageBreak/>
        <w:t>完成初步设计，初步设计审查批准后</w:t>
      </w:r>
      <w:r>
        <w:rPr>
          <w:rFonts w:hint="eastAsia"/>
          <w:sz w:val="24"/>
          <w:u w:val="single"/>
        </w:rPr>
        <w:t xml:space="preserve">    </w:t>
      </w:r>
      <w:r>
        <w:rPr>
          <w:rFonts w:hint="eastAsia"/>
          <w:sz w:val="24"/>
        </w:rPr>
        <w:t>个日历天内完成补充、修改工作。</w:t>
      </w:r>
    </w:p>
    <w:p w:rsidR="002B0B62" w:rsidRDefault="00376B58">
      <w:pPr>
        <w:spacing w:line="500" w:lineRule="exact"/>
        <w:ind w:firstLineChars="200" w:firstLine="480"/>
        <w:rPr>
          <w:sz w:val="24"/>
        </w:rPr>
      </w:pPr>
      <w:r>
        <w:rPr>
          <w:rFonts w:hint="eastAsia"/>
          <w:sz w:val="24"/>
        </w:rPr>
        <w:t>4</w:t>
      </w:r>
      <w:r>
        <w:rPr>
          <w:rFonts w:hint="eastAsia"/>
          <w:sz w:val="24"/>
        </w:rPr>
        <w:t>、工期顺延</w:t>
      </w:r>
    </w:p>
    <w:p w:rsidR="002B0B62" w:rsidRDefault="00376B58">
      <w:pPr>
        <w:spacing w:line="500" w:lineRule="exact"/>
        <w:ind w:firstLineChars="200" w:firstLine="480"/>
        <w:rPr>
          <w:sz w:val="24"/>
        </w:rPr>
      </w:pPr>
      <w:r>
        <w:rPr>
          <w:rFonts w:hint="eastAsia"/>
          <w:sz w:val="24"/>
        </w:rPr>
        <w:t>非因承包人原因造成的工期延误，根据本合同约定承包人可工期顺延的，承包人应在顺延原因发生后</w:t>
      </w:r>
      <w:r>
        <w:rPr>
          <w:rFonts w:hint="eastAsia"/>
          <w:sz w:val="24"/>
        </w:rPr>
        <w:t>5</w:t>
      </w:r>
      <w:r>
        <w:rPr>
          <w:rFonts w:hint="eastAsia"/>
          <w:sz w:val="24"/>
        </w:rPr>
        <w:t>日内向发包人申请工期顺延，在得到发包人的认可后，工期相应顺延，双方办理同意顺延工期手续。如承包人未在</w:t>
      </w:r>
      <w:r>
        <w:rPr>
          <w:rFonts w:hint="eastAsia"/>
          <w:sz w:val="24"/>
        </w:rPr>
        <w:t>5</w:t>
      </w:r>
      <w:r>
        <w:rPr>
          <w:rFonts w:hint="eastAsia"/>
          <w:sz w:val="24"/>
        </w:rPr>
        <w:t>日内提出工期顺延申请的，视为工期不顺延。</w:t>
      </w:r>
    </w:p>
    <w:p w:rsidR="002B0B62" w:rsidRDefault="00376B58">
      <w:pPr>
        <w:spacing w:line="500" w:lineRule="exact"/>
        <w:ind w:firstLineChars="200" w:firstLine="482"/>
        <w:outlineLvl w:val="0"/>
        <w:rPr>
          <w:sz w:val="24"/>
        </w:rPr>
      </w:pPr>
      <w:r>
        <w:rPr>
          <w:b/>
          <w:bCs/>
          <w:sz w:val="24"/>
        </w:rPr>
        <w:t xml:space="preserve"> </w:t>
      </w:r>
      <w:bookmarkStart w:id="317" w:name="_Toc8838"/>
      <w:bookmarkStart w:id="318" w:name="_Toc7224"/>
      <w:bookmarkStart w:id="319" w:name="_Toc3585"/>
      <w:bookmarkStart w:id="320" w:name="_Toc27536"/>
      <w:r>
        <w:rPr>
          <w:rFonts w:hint="eastAsia"/>
          <w:b/>
          <w:bCs/>
          <w:sz w:val="24"/>
        </w:rPr>
        <w:t>六、承包人向发包人提交勘察设计成果资料存档并对其质量负责</w:t>
      </w:r>
      <w:bookmarkEnd w:id="317"/>
      <w:bookmarkEnd w:id="318"/>
      <w:bookmarkEnd w:id="319"/>
      <w:bookmarkEnd w:id="320"/>
    </w:p>
    <w:p w:rsidR="002B0B62" w:rsidRDefault="00376B58">
      <w:pPr>
        <w:spacing w:line="500" w:lineRule="exact"/>
        <w:ind w:firstLineChars="200" w:firstLine="480"/>
        <w:rPr>
          <w:sz w:val="24"/>
        </w:rPr>
      </w:pPr>
      <w:r>
        <w:rPr>
          <w:sz w:val="24"/>
        </w:rPr>
        <w:t>1</w:t>
      </w:r>
      <w:r>
        <w:rPr>
          <w:rFonts w:hint="eastAsia"/>
          <w:sz w:val="24"/>
        </w:rPr>
        <w:t>、承包人负责向发包人提供勘察成果资料</w:t>
      </w:r>
      <w:r>
        <w:rPr>
          <w:rFonts w:hint="eastAsia"/>
          <w:sz w:val="24"/>
        </w:rPr>
        <w:t>6</w:t>
      </w:r>
      <w:r>
        <w:rPr>
          <w:rFonts w:hint="eastAsia"/>
          <w:sz w:val="24"/>
        </w:rPr>
        <w:t>套。</w:t>
      </w:r>
    </w:p>
    <w:p w:rsidR="002B0B62" w:rsidRDefault="00376B58">
      <w:pPr>
        <w:spacing w:line="500" w:lineRule="exact"/>
        <w:ind w:firstLineChars="200" w:firstLine="480"/>
        <w:rPr>
          <w:sz w:val="24"/>
        </w:rPr>
      </w:pPr>
      <w:r>
        <w:rPr>
          <w:rFonts w:hint="eastAsia"/>
          <w:sz w:val="24"/>
        </w:rPr>
        <w:t>2</w:t>
      </w:r>
      <w:r>
        <w:rPr>
          <w:rFonts w:hint="eastAsia"/>
          <w:sz w:val="24"/>
        </w:rPr>
        <w:t>、承包人负责向发包人交付的设计文件、份数：</w:t>
      </w:r>
    </w:p>
    <w:p w:rsidR="002B0B62" w:rsidRDefault="00376B58">
      <w:pPr>
        <w:spacing w:line="500" w:lineRule="exact"/>
        <w:ind w:firstLineChars="200" w:firstLine="480"/>
        <w:rPr>
          <w:sz w:val="24"/>
        </w:rPr>
      </w:pPr>
      <w:r>
        <w:rPr>
          <w:rFonts w:hint="eastAsia"/>
          <w:sz w:val="24"/>
        </w:rPr>
        <w:t>（</w:t>
      </w:r>
      <w:r>
        <w:rPr>
          <w:sz w:val="24"/>
        </w:rPr>
        <w:t>1</w:t>
      </w:r>
      <w:r>
        <w:rPr>
          <w:rFonts w:hint="eastAsia"/>
          <w:sz w:val="24"/>
        </w:rPr>
        <w:t>）方案设计</w:t>
      </w:r>
      <w:r>
        <w:rPr>
          <w:sz w:val="24"/>
        </w:rPr>
        <w:t>6</w:t>
      </w:r>
      <w:r>
        <w:rPr>
          <w:rFonts w:hint="eastAsia"/>
          <w:sz w:val="24"/>
        </w:rPr>
        <w:t>套；</w:t>
      </w:r>
    </w:p>
    <w:p w:rsidR="002B0B62" w:rsidRDefault="00376B58">
      <w:pPr>
        <w:spacing w:line="500" w:lineRule="exact"/>
        <w:ind w:firstLineChars="200" w:firstLine="480"/>
        <w:rPr>
          <w:sz w:val="24"/>
        </w:rPr>
      </w:pPr>
      <w:r>
        <w:rPr>
          <w:rFonts w:hint="eastAsia"/>
          <w:sz w:val="24"/>
        </w:rPr>
        <w:t>（</w:t>
      </w:r>
      <w:r>
        <w:rPr>
          <w:sz w:val="24"/>
        </w:rPr>
        <w:t>2</w:t>
      </w:r>
      <w:r>
        <w:rPr>
          <w:rFonts w:hint="eastAsia"/>
          <w:sz w:val="24"/>
        </w:rPr>
        <w:t>）效果图</w:t>
      </w:r>
      <w:r>
        <w:rPr>
          <w:sz w:val="24"/>
        </w:rPr>
        <w:t>6</w:t>
      </w:r>
      <w:r>
        <w:rPr>
          <w:rFonts w:hint="eastAsia"/>
          <w:sz w:val="24"/>
        </w:rPr>
        <w:t>套；</w:t>
      </w:r>
    </w:p>
    <w:p w:rsidR="002B0B62" w:rsidRDefault="00376B58">
      <w:pPr>
        <w:spacing w:line="500" w:lineRule="exact"/>
        <w:ind w:firstLineChars="200" w:firstLine="480"/>
        <w:rPr>
          <w:sz w:val="24"/>
        </w:rPr>
      </w:pPr>
      <w:r>
        <w:rPr>
          <w:rFonts w:hint="eastAsia"/>
          <w:sz w:val="24"/>
        </w:rPr>
        <w:t>（</w:t>
      </w:r>
      <w:r>
        <w:rPr>
          <w:sz w:val="24"/>
        </w:rPr>
        <w:t>3</w:t>
      </w:r>
      <w:r>
        <w:rPr>
          <w:rFonts w:hint="eastAsia"/>
          <w:sz w:val="24"/>
        </w:rPr>
        <w:t>）初步设计图纸</w:t>
      </w:r>
      <w:r>
        <w:rPr>
          <w:sz w:val="24"/>
        </w:rPr>
        <w:t>6</w:t>
      </w:r>
      <w:r>
        <w:rPr>
          <w:rFonts w:hint="eastAsia"/>
          <w:sz w:val="24"/>
        </w:rPr>
        <w:t>套；</w:t>
      </w:r>
    </w:p>
    <w:p w:rsidR="002B0B62" w:rsidRDefault="00376B58">
      <w:pPr>
        <w:spacing w:line="500" w:lineRule="exact"/>
        <w:ind w:firstLineChars="200" w:firstLine="480"/>
        <w:rPr>
          <w:sz w:val="24"/>
        </w:rPr>
      </w:pPr>
      <w:r>
        <w:rPr>
          <w:rFonts w:hint="eastAsia"/>
          <w:sz w:val="24"/>
        </w:rPr>
        <w:t>（</w:t>
      </w:r>
      <w:r>
        <w:rPr>
          <w:rFonts w:hint="eastAsia"/>
          <w:sz w:val="24"/>
        </w:rPr>
        <w:t>4</w:t>
      </w:r>
      <w:r>
        <w:rPr>
          <w:rFonts w:hint="eastAsia"/>
          <w:sz w:val="24"/>
        </w:rPr>
        <w:t>）概算书</w:t>
      </w:r>
      <w:r>
        <w:rPr>
          <w:sz w:val="24"/>
        </w:rPr>
        <w:t>6</w:t>
      </w:r>
      <w:r>
        <w:rPr>
          <w:rFonts w:hint="eastAsia"/>
          <w:sz w:val="24"/>
        </w:rPr>
        <w:t>套；</w:t>
      </w:r>
    </w:p>
    <w:p w:rsidR="002B0B62" w:rsidRDefault="00376B58">
      <w:pPr>
        <w:spacing w:line="500" w:lineRule="exact"/>
        <w:ind w:firstLineChars="200" w:firstLine="480"/>
        <w:rPr>
          <w:sz w:val="24"/>
        </w:rPr>
      </w:pPr>
      <w:r>
        <w:rPr>
          <w:rFonts w:hint="eastAsia"/>
          <w:sz w:val="24"/>
        </w:rPr>
        <w:t>（</w:t>
      </w:r>
      <w:r>
        <w:rPr>
          <w:rFonts w:hint="eastAsia"/>
          <w:sz w:val="24"/>
        </w:rPr>
        <w:t>5</w:t>
      </w:r>
      <w:r>
        <w:rPr>
          <w:rFonts w:hint="eastAsia"/>
          <w:sz w:val="24"/>
        </w:rPr>
        <w:t>）征地拆迁图</w:t>
      </w:r>
      <w:r>
        <w:rPr>
          <w:sz w:val="24"/>
        </w:rPr>
        <w:t>10</w:t>
      </w:r>
      <w:r>
        <w:rPr>
          <w:rFonts w:hint="eastAsia"/>
          <w:sz w:val="24"/>
        </w:rPr>
        <w:t>套（含地形图）；</w:t>
      </w:r>
    </w:p>
    <w:p w:rsidR="002B0B62" w:rsidRDefault="00376B58">
      <w:pPr>
        <w:spacing w:line="500" w:lineRule="exact"/>
        <w:ind w:firstLineChars="200" w:firstLine="480"/>
        <w:rPr>
          <w:sz w:val="24"/>
        </w:rPr>
      </w:pPr>
      <w:r>
        <w:rPr>
          <w:rFonts w:hint="eastAsia"/>
          <w:sz w:val="24"/>
        </w:rPr>
        <w:t>上述书面材料须制作成汇编本并配套相应的电子光盘。</w:t>
      </w:r>
    </w:p>
    <w:p w:rsidR="002B0B62" w:rsidRDefault="00376B58">
      <w:pPr>
        <w:spacing w:line="500" w:lineRule="exact"/>
        <w:ind w:firstLineChars="200" w:firstLine="482"/>
        <w:outlineLvl w:val="0"/>
        <w:rPr>
          <w:b/>
          <w:bCs/>
          <w:sz w:val="24"/>
        </w:rPr>
      </w:pPr>
      <w:bookmarkStart w:id="321" w:name="_Toc10476"/>
      <w:bookmarkStart w:id="322" w:name="_Toc22"/>
      <w:bookmarkStart w:id="323" w:name="_Toc568"/>
      <w:bookmarkStart w:id="324" w:name="_Toc13301"/>
      <w:r>
        <w:rPr>
          <w:rFonts w:hint="eastAsia"/>
          <w:b/>
          <w:bCs/>
          <w:sz w:val="24"/>
        </w:rPr>
        <w:t>七、开工及提交勘察设计成果资料的时间</w:t>
      </w:r>
      <w:bookmarkEnd w:id="321"/>
      <w:bookmarkEnd w:id="322"/>
      <w:bookmarkEnd w:id="323"/>
      <w:bookmarkEnd w:id="324"/>
    </w:p>
    <w:p w:rsidR="002B0B62" w:rsidRDefault="00376B58">
      <w:pPr>
        <w:spacing w:line="560" w:lineRule="exact"/>
        <w:ind w:firstLineChars="200" w:firstLine="480"/>
        <w:rPr>
          <w:sz w:val="24"/>
        </w:rPr>
      </w:pPr>
      <w:r>
        <w:rPr>
          <w:sz w:val="24"/>
        </w:rPr>
        <w:t>1</w:t>
      </w:r>
      <w:r>
        <w:rPr>
          <w:rFonts w:hint="eastAsia"/>
          <w:sz w:val="24"/>
        </w:rPr>
        <w:t>、本工程的</w:t>
      </w:r>
      <w:r>
        <w:rPr>
          <w:rFonts w:ascii="宋体" w:hAnsi="宋体" w:hint="eastAsia"/>
          <w:sz w:val="24"/>
        </w:rPr>
        <w:t>勘察、初步设计</w:t>
      </w:r>
      <w:r>
        <w:rPr>
          <w:rFonts w:hint="eastAsia"/>
          <w:sz w:val="24"/>
        </w:rPr>
        <w:t>工作定于签订本合同日开工。</w:t>
      </w:r>
    </w:p>
    <w:p w:rsidR="002B0B62" w:rsidRDefault="00376B58">
      <w:pPr>
        <w:spacing w:line="560" w:lineRule="exact"/>
        <w:ind w:firstLineChars="200" w:firstLine="480"/>
        <w:rPr>
          <w:sz w:val="24"/>
        </w:rPr>
      </w:pPr>
      <w:r>
        <w:rPr>
          <w:sz w:val="24"/>
        </w:rPr>
        <w:t>2</w:t>
      </w:r>
      <w:r>
        <w:rPr>
          <w:rFonts w:hint="eastAsia"/>
          <w:sz w:val="24"/>
        </w:rPr>
        <w:t>、在签订本合同及发包人确定勘察方案后，承包人收到发包人发出的进场通知之日起计</w:t>
      </w:r>
      <w:r>
        <w:rPr>
          <w:sz w:val="24"/>
          <w:u w:val="single"/>
        </w:rPr>
        <w:t xml:space="preserve">      </w:t>
      </w:r>
      <w:r>
        <w:rPr>
          <w:rFonts w:hint="eastAsia"/>
          <w:sz w:val="24"/>
        </w:rPr>
        <w:t>个日历天内提交全线的勘察报告及相关勘察成果资料。</w:t>
      </w:r>
    </w:p>
    <w:p w:rsidR="002B0B62" w:rsidRDefault="00376B58">
      <w:pPr>
        <w:spacing w:line="560" w:lineRule="exact"/>
        <w:ind w:firstLineChars="200" w:firstLine="480"/>
        <w:rPr>
          <w:sz w:val="24"/>
        </w:rPr>
      </w:pPr>
      <w:r>
        <w:rPr>
          <w:sz w:val="24"/>
        </w:rPr>
        <w:t>3</w:t>
      </w:r>
      <w:r>
        <w:rPr>
          <w:rFonts w:hint="eastAsia"/>
          <w:sz w:val="24"/>
        </w:rPr>
        <w:t>、承包人在签订本合同后</w:t>
      </w:r>
      <w:r>
        <w:rPr>
          <w:rFonts w:hint="eastAsia"/>
          <w:sz w:val="24"/>
          <w:u w:val="single"/>
        </w:rPr>
        <w:t xml:space="preserve">    </w:t>
      </w:r>
      <w:r>
        <w:rPr>
          <w:rFonts w:hint="eastAsia"/>
          <w:sz w:val="24"/>
        </w:rPr>
        <w:t>个日历天内提交方案设计成果资料。</w:t>
      </w:r>
    </w:p>
    <w:p w:rsidR="002B0B62" w:rsidRDefault="00376B58">
      <w:pPr>
        <w:spacing w:line="560" w:lineRule="exact"/>
        <w:ind w:firstLineChars="200" w:firstLine="480"/>
        <w:rPr>
          <w:sz w:val="24"/>
        </w:rPr>
      </w:pPr>
      <w:r>
        <w:rPr>
          <w:sz w:val="24"/>
        </w:rPr>
        <w:t>4</w:t>
      </w:r>
      <w:r>
        <w:rPr>
          <w:rFonts w:hint="eastAsia"/>
          <w:sz w:val="24"/>
        </w:rPr>
        <w:t>、承包人在通过方案设计审查（以正式批文为准）后</w:t>
      </w:r>
      <w:r>
        <w:rPr>
          <w:rFonts w:hint="eastAsia"/>
          <w:sz w:val="24"/>
          <w:u w:val="single"/>
        </w:rPr>
        <w:t xml:space="preserve">    </w:t>
      </w:r>
      <w:r>
        <w:rPr>
          <w:rFonts w:hint="eastAsia"/>
          <w:sz w:val="24"/>
        </w:rPr>
        <w:t>个日历天内提交初步设计成果资料，如初步设计审批单位要求补充、完善的资料或图纸，须在</w:t>
      </w:r>
      <w:r>
        <w:rPr>
          <w:rFonts w:hint="eastAsia"/>
          <w:sz w:val="24"/>
          <w:u w:val="single"/>
        </w:rPr>
        <w:t xml:space="preserve">    </w:t>
      </w:r>
      <w:r>
        <w:rPr>
          <w:rFonts w:hint="eastAsia"/>
          <w:sz w:val="24"/>
        </w:rPr>
        <w:t>个日历天内提交。</w:t>
      </w:r>
    </w:p>
    <w:p w:rsidR="002B0B62" w:rsidRDefault="00376B58">
      <w:pPr>
        <w:spacing w:line="560" w:lineRule="exact"/>
        <w:ind w:firstLineChars="200" w:firstLine="480"/>
        <w:rPr>
          <w:sz w:val="24"/>
        </w:rPr>
      </w:pPr>
      <w:r>
        <w:rPr>
          <w:rFonts w:hint="eastAsia"/>
          <w:sz w:val="24"/>
        </w:rPr>
        <w:t>5</w:t>
      </w:r>
      <w:r>
        <w:rPr>
          <w:rFonts w:hint="eastAsia"/>
          <w:sz w:val="24"/>
        </w:rPr>
        <w:t>、由于发包人或承包人的原因未能按期开工或提交成果资料时，按本合同第十条规定办理。</w:t>
      </w:r>
    </w:p>
    <w:p w:rsidR="002B0B62" w:rsidRDefault="00376B58">
      <w:pPr>
        <w:spacing w:line="560" w:lineRule="exact"/>
        <w:ind w:firstLineChars="200" w:firstLine="480"/>
        <w:rPr>
          <w:sz w:val="24"/>
        </w:rPr>
      </w:pPr>
      <w:r>
        <w:rPr>
          <w:rFonts w:hint="eastAsia"/>
          <w:sz w:val="24"/>
        </w:rPr>
        <w:t>6</w:t>
      </w:r>
      <w:r>
        <w:rPr>
          <w:rFonts w:hint="eastAsia"/>
          <w:sz w:val="24"/>
        </w:rPr>
        <w:t>、</w:t>
      </w:r>
      <w:r>
        <w:rPr>
          <w:rFonts w:ascii="宋体" w:hAnsi="宋体" w:hint="eastAsia"/>
          <w:sz w:val="24"/>
        </w:rPr>
        <w:t>勘察设计</w:t>
      </w:r>
      <w:r>
        <w:rPr>
          <w:rFonts w:hint="eastAsia"/>
          <w:sz w:val="24"/>
        </w:rPr>
        <w:t>工作有效期限以发包人下达的开工通知书或合同规定的时间为准，</w:t>
      </w:r>
      <w:r>
        <w:rPr>
          <w:rFonts w:hint="eastAsia"/>
          <w:sz w:val="24"/>
        </w:rPr>
        <w:lastRenderedPageBreak/>
        <w:t>如遇特殊情况（设计变更、工作量变化、不可抗力影响以及非承包人原因造成的停、窝工等）时，承包人有权要求工期顺延。</w:t>
      </w:r>
    </w:p>
    <w:p w:rsidR="002B0B62" w:rsidRDefault="00376B58">
      <w:pPr>
        <w:spacing w:line="500" w:lineRule="exact"/>
        <w:ind w:firstLineChars="200" w:firstLine="482"/>
        <w:outlineLvl w:val="0"/>
        <w:rPr>
          <w:b/>
          <w:bCs/>
          <w:sz w:val="24"/>
        </w:rPr>
      </w:pPr>
      <w:bookmarkStart w:id="325" w:name="_Toc25553"/>
      <w:bookmarkStart w:id="326" w:name="_Toc8692"/>
      <w:bookmarkStart w:id="327" w:name="_Toc699"/>
      <w:bookmarkStart w:id="328" w:name="_Toc6635"/>
      <w:r>
        <w:rPr>
          <w:rFonts w:hint="eastAsia"/>
          <w:b/>
          <w:bCs/>
          <w:sz w:val="24"/>
        </w:rPr>
        <w:t>八、费用</w:t>
      </w:r>
      <w:bookmarkEnd w:id="325"/>
      <w:bookmarkEnd w:id="326"/>
      <w:bookmarkEnd w:id="327"/>
      <w:bookmarkEnd w:id="328"/>
    </w:p>
    <w:p w:rsidR="002B0B62" w:rsidRDefault="00376B58">
      <w:pPr>
        <w:spacing w:line="560" w:lineRule="exact"/>
        <w:ind w:firstLineChars="200" w:firstLine="480"/>
        <w:rPr>
          <w:rFonts w:ascii="宋体" w:hAnsi="宋体"/>
          <w:sz w:val="24"/>
        </w:rPr>
      </w:pPr>
      <w:r>
        <w:rPr>
          <w:rFonts w:ascii="宋体" w:hAnsi="宋体" w:hint="eastAsia"/>
          <w:sz w:val="24"/>
        </w:rPr>
        <w:t>1</w:t>
      </w:r>
      <w:r>
        <w:rPr>
          <w:rFonts w:ascii="宋体" w:hAnsi="宋体"/>
          <w:sz w:val="24"/>
        </w:rPr>
        <w:t>、本合同费用</w:t>
      </w:r>
      <w:r>
        <w:rPr>
          <w:rFonts w:ascii="宋体" w:hAnsi="宋体" w:hint="eastAsia"/>
          <w:sz w:val="24"/>
        </w:rPr>
        <w:t>包括初步设计费（含概算编制）、勘察费。</w:t>
      </w:r>
    </w:p>
    <w:p w:rsidR="002B0B62" w:rsidRDefault="00376B58">
      <w:pPr>
        <w:spacing w:line="560" w:lineRule="exact"/>
        <w:ind w:firstLineChars="200" w:firstLine="480"/>
        <w:rPr>
          <w:rFonts w:ascii="宋体" w:hAnsi="宋体"/>
          <w:sz w:val="24"/>
        </w:rPr>
      </w:pPr>
      <w:r>
        <w:rPr>
          <w:rFonts w:ascii="宋体" w:hAnsi="宋体" w:hint="eastAsia"/>
          <w:sz w:val="24"/>
        </w:rPr>
        <w:t>2、设计费：以发改部门审定工程概算价为基数，参照收费标准计算，再乘以（1-中标下浮率）。即初步设计费=参照收费标准《工程勘察设计收费标准》（计价格[2002]10号）计算的初步设计费×（1-中标下浮率）（其中专业调整系数、复杂调整系数、附加调整系数均暂定1.0）。但最终结算以财政部门审定的金额为准。</w:t>
      </w:r>
    </w:p>
    <w:p w:rsidR="002B0B62" w:rsidRDefault="00376B58">
      <w:pPr>
        <w:spacing w:line="560" w:lineRule="exact"/>
        <w:ind w:firstLineChars="200" w:firstLine="480"/>
        <w:rPr>
          <w:rFonts w:ascii="宋体" w:hAnsi="宋体"/>
          <w:sz w:val="24"/>
        </w:rPr>
      </w:pPr>
      <w:r>
        <w:rPr>
          <w:rFonts w:ascii="宋体" w:hAnsi="宋体" w:hint="eastAsia"/>
          <w:color w:val="000000" w:themeColor="text1"/>
          <w:sz w:val="24"/>
        </w:rPr>
        <w:t>设计费合同价为</w:t>
      </w:r>
      <w:r>
        <w:rPr>
          <w:rFonts w:ascii="宋体" w:hAnsi="宋体" w:hint="eastAsia"/>
          <w:color w:val="000000" w:themeColor="text1"/>
          <w:sz w:val="24"/>
          <w:u w:val="single"/>
        </w:rPr>
        <w:t xml:space="preserve">      </w:t>
      </w:r>
      <w:r>
        <w:rPr>
          <w:rFonts w:ascii="宋体" w:hAnsi="宋体" w:hint="eastAsia"/>
          <w:color w:val="000000" w:themeColor="text1"/>
          <w:sz w:val="24"/>
        </w:rPr>
        <w:t>万元</w:t>
      </w:r>
      <w:r>
        <w:rPr>
          <w:rFonts w:ascii="宋体" w:hAnsi="宋体" w:hint="eastAsia"/>
          <w:sz w:val="24"/>
        </w:rPr>
        <w:t>，包含了本项目招标内容中全部内容的设计费用；包含了方案评审、初步设计评审（含资料费、专家费、交通费、会议费、误餐费等费用）等相关评审费用。</w:t>
      </w:r>
    </w:p>
    <w:p w:rsidR="002B0B62" w:rsidRDefault="00376B58">
      <w:pPr>
        <w:spacing w:line="560" w:lineRule="exact"/>
        <w:ind w:firstLineChars="200" w:firstLine="480"/>
        <w:rPr>
          <w:rFonts w:ascii="宋体" w:hAnsi="宋体"/>
          <w:color w:val="000000" w:themeColor="text1"/>
          <w:sz w:val="24"/>
        </w:rPr>
      </w:pPr>
      <w:r>
        <w:rPr>
          <w:rFonts w:ascii="宋体" w:hAnsi="宋体" w:hint="eastAsia"/>
          <w:sz w:val="24"/>
        </w:rPr>
        <w:t>3、</w:t>
      </w:r>
      <w:r>
        <w:rPr>
          <w:rFonts w:ascii="宋体" w:hAnsi="宋体" w:hint="eastAsia"/>
          <w:color w:val="000000" w:themeColor="text1"/>
          <w:sz w:val="24"/>
        </w:rPr>
        <w:t>勘察费</w:t>
      </w:r>
      <w:r>
        <w:rPr>
          <w:rFonts w:ascii="宋体" w:hAnsi="宋体" w:hint="eastAsia"/>
          <w:sz w:val="24"/>
        </w:rPr>
        <w:t>（包含物探、钻探等）</w:t>
      </w:r>
      <w:r>
        <w:rPr>
          <w:rFonts w:ascii="宋体" w:hAnsi="宋体" w:hint="eastAsia"/>
          <w:color w:val="000000" w:themeColor="text1"/>
          <w:sz w:val="24"/>
        </w:rPr>
        <w:t>合同价为</w:t>
      </w:r>
      <w:r>
        <w:rPr>
          <w:rFonts w:ascii="宋体" w:hAnsi="宋体" w:hint="eastAsia"/>
          <w:color w:val="000000" w:themeColor="text1"/>
          <w:sz w:val="24"/>
          <w:u w:val="single"/>
        </w:rPr>
        <w:t xml:space="preserve">      </w:t>
      </w:r>
      <w:r>
        <w:rPr>
          <w:rFonts w:ascii="宋体" w:hAnsi="宋体" w:hint="eastAsia"/>
          <w:color w:val="000000" w:themeColor="text1"/>
          <w:sz w:val="24"/>
        </w:rPr>
        <w:t>万元，</w:t>
      </w:r>
      <w:r>
        <w:rPr>
          <w:rFonts w:ascii="宋体" w:hAnsi="宋体" w:hint="eastAsia"/>
          <w:sz w:val="24"/>
        </w:rPr>
        <w:t>勘察费合同价=勘察费最高投标限价×（1-中标下浮率）</w:t>
      </w:r>
      <w:r>
        <w:rPr>
          <w:rFonts w:ascii="宋体" w:hAnsi="宋体" w:hint="eastAsia"/>
          <w:color w:val="000000" w:themeColor="text1"/>
          <w:sz w:val="24"/>
        </w:rPr>
        <w:t>。</w:t>
      </w:r>
    </w:p>
    <w:p w:rsidR="002B0B62" w:rsidRDefault="00376B58">
      <w:pPr>
        <w:spacing w:line="500" w:lineRule="exact"/>
        <w:ind w:firstLineChars="200" w:firstLine="482"/>
        <w:outlineLvl w:val="0"/>
        <w:rPr>
          <w:b/>
          <w:bCs/>
          <w:sz w:val="24"/>
        </w:rPr>
      </w:pPr>
      <w:bookmarkStart w:id="329" w:name="_Toc26573"/>
      <w:bookmarkStart w:id="330" w:name="_Toc28056"/>
      <w:bookmarkStart w:id="331" w:name="_Toc29210"/>
      <w:bookmarkStart w:id="332" w:name="_Toc24989"/>
      <w:r>
        <w:rPr>
          <w:rFonts w:hint="eastAsia"/>
          <w:b/>
          <w:bCs/>
          <w:sz w:val="24"/>
        </w:rPr>
        <w:t>九、费用的支付时间及比例</w:t>
      </w:r>
      <w:bookmarkEnd w:id="329"/>
      <w:bookmarkEnd w:id="330"/>
      <w:bookmarkEnd w:id="331"/>
      <w:bookmarkEnd w:id="332"/>
    </w:p>
    <w:p w:rsidR="002B0B62" w:rsidRDefault="00376B58">
      <w:pPr>
        <w:spacing w:line="600" w:lineRule="exact"/>
        <w:ind w:firstLineChars="200" w:firstLine="480"/>
        <w:rPr>
          <w:sz w:val="24"/>
        </w:rPr>
      </w:pPr>
      <w:r>
        <w:rPr>
          <w:sz w:val="24"/>
        </w:rPr>
        <w:t>1</w:t>
      </w:r>
      <w:r>
        <w:rPr>
          <w:rFonts w:hint="eastAsia"/>
          <w:sz w:val="24"/>
        </w:rPr>
        <w:t>、设计费的支付方式：</w:t>
      </w:r>
    </w:p>
    <w:p w:rsidR="002B0B62" w:rsidRDefault="00376B58">
      <w:pPr>
        <w:spacing w:line="600" w:lineRule="exact"/>
        <w:ind w:firstLineChars="200" w:firstLine="480"/>
        <w:rPr>
          <w:sz w:val="24"/>
        </w:rPr>
      </w:pPr>
      <w:r>
        <w:rPr>
          <w:rFonts w:hint="eastAsia"/>
          <w:sz w:val="24"/>
        </w:rPr>
        <w:t>（</w:t>
      </w:r>
      <w:r>
        <w:rPr>
          <w:sz w:val="24"/>
        </w:rPr>
        <w:t>1</w:t>
      </w:r>
      <w:r>
        <w:rPr>
          <w:rFonts w:hint="eastAsia"/>
          <w:sz w:val="24"/>
        </w:rPr>
        <w:t>）本合同签署生效后，发包人自接到承包人付款申请之日起，在</w:t>
      </w:r>
      <w:r>
        <w:rPr>
          <w:sz w:val="24"/>
        </w:rPr>
        <w:t>15</w:t>
      </w:r>
      <w:r>
        <w:rPr>
          <w:rFonts w:hint="eastAsia"/>
          <w:sz w:val="24"/>
        </w:rPr>
        <w:t>个工作日内按相应费用的</w:t>
      </w:r>
      <w:r>
        <w:rPr>
          <w:rFonts w:hint="eastAsia"/>
          <w:sz w:val="24"/>
        </w:rPr>
        <w:t>3</w:t>
      </w:r>
      <w:r>
        <w:rPr>
          <w:sz w:val="24"/>
        </w:rPr>
        <w:t>0%</w:t>
      </w:r>
      <w:r>
        <w:rPr>
          <w:rFonts w:hint="eastAsia"/>
          <w:sz w:val="24"/>
        </w:rPr>
        <w:t>支付给承包人；</w:t>
      </w:r>
    </w:p>
    <w:p w:rsidR="002B0B62" w:rsidRDefault="00376B58">
      <w:pPr>
        <w:spacing w:line="600" w:lineRule="exact"/>
        <w:ind w:firstLineChars="200" w:firstLine="480"/>
        <w:rPr>
          <w:sz w:val="24"/>
        </w:rPr>
      </w:pPr>
      <w:r>
        <w:rPr>
          <w:rFonts w:hint="eastAsia"/>
          <w:sz w:val="24"/>
        </w:rPr>
        <w:t>（</w:t>
      </w:r>
      <w:r>
        <w:rPr>
          <w:sz w:val="24"/>
        </w:rPr>
        <w:t>2</w:t>
      </w:r>
      <w:r>
        <w:rPr>
          <w:rFonts w:hint="eastAsia"/>
          <w:sz w:val="24"/>
        </w:rPr>
        <w:t>）交付的初步设计成果（含概算编制）经审查通过后，发包人自接到承包人付款申请之日起，在</w:t>
      </w:r>
      <w:r>
        <w:rPr>
          <w:sz w:val="24"/>
        </w:rPr>
        <w:t>15</w:t>
      </w:r>
      <w:r>
        <w:rPr>
          <w:rFonts w:hint="eastAsia"/>
          <w:sz w:val="24"/>
        </w:rPr>
        <w:t>个工作日内按相应费用的</w:t>
      </w:r>
      <w:r>
        <w:rPr>
          <w:rFonts w:hint="eastAsia"/>
          <w:sz w:val="24"/>
        </w:rPr>
        <w:t>6</w:t>
      </w:r>
      <w:r>
        <w:rPr>
          <w:sz w:val="24"/>
        </w:rPr>
        <w:t>0%</w:t>
      </w:r>
      <w:r>
        <w:rPr>
          <w:rFonts w:hint="eastAsia"/>
          <w:sz w:val="24"/>
        </w:rPr>
        <w:t>支付给承包人；</w:t>
      </w:r>
    </w:p>
    <w:p w:rsidR="002B0B62" w:rsidRDefault="00376B58">
      <w:pPr>
        <w:spacing w:line="600" w:lineRule="exact"/>
        <w:ind w:firstLineChars="200" w:firstLine="480"/>
        <w:rPr>
          <w:sz w:val="24"/>
        </w:rPr>
      </w:pPr>
      <w:r>
        <w:rPr>
          <w:rFonts w:hint="eastAsia"/>
          <w:sz w:val="24"/>
        </w:rPr>
        <w:t>（</w:t>
      </w:r>
      <w:r>
        <w:rPr>
          <w:sz w:val="24"/>
        </w:rPr>
        <w:t>3</w:t>
      </w:r>
      <w:r>
        <w:rPr>
          <w:rFonts w:hint="eastAsia"/>
          <w:sz w:val="24"/>
        </w:rPr>
        <w:t>）初步设计审查和概算经发改部门审定后十个工作日内接受支付申请，本次付费金额随经发改部门审定概算调整后的设计费调整，本次付费支付至设计费结算额的</w:t>
      </w:r>
      <w:r>
        <w:rPr>
          <w:rFonts w:hint="eastAsia"/>
          <w:sz w:val="24"/>
        </w:rPr>
        <w:t>100</w:t>
      </w:r>
      <w:r>
        <w:rPr>
          <w:rFonts w:hint="eastAsia"/>
          <w:sz w:val="24"/>
        </w:rPr>
        <w:t>％。</w:t>
      </w:r>
    </w:p>
    <w:p w:rsidR="002B0B62" w:rsidRDefault="00376B58">
      <w:pPr>
        <w:spacing w:line="600" w:lineRule="exact"/>
        <w:ind w:firstLineChars="200" w:firstLine="480"/>
        <w:rPr>
          <w:sz w:val="24"/>
        </w:rPr>
      </w:pPr>
      <w:r>
        <w:rPr>
          <w:sz w:val="24"/>
        </w:rPr>
        <w:t>2</w:t>
      </w:r>
      <w:r>
        <w:rPr>
          <w:rFonts w:hint="eastAsia"/>
          <w:sz w:val="24"/>
        </w:rPr>
        <w:t>、勘察费：</w:t>
      </w:r>
    </w:p>
    <w:p w:rsidR="002B0B62" w:rsidRDefault="00376B58">
      <w:pPr>
        <w:spacing w:line="600" w:lineRule="exact"/>
        <w:ind w:firstLineChars="200" w:firstLine="480"/>
        <w:rPr>
          <w:sz w:val="24"/>
        </w:rPr>
      </w:pPr>
      <w:r>
        <w:rPr>
          <w:rFonts w:hint="eastAsia"/>
          <w:sz w:val="24"/>
        </w:rPr>
        <w:t>（</w:t>
      </w:r>
      <w:r>
        <w:rPr>
          <w:sz w:val="24"/>
        </w:rPr>
        <w:t>1</w:t>
      </w:r>
      <w:r>
        <w:rPr>
          <w:rFonts w:hint="eastAsia"/>
          <w:sz w:val="24"/>
        </w:rPr>
        <w:t>）本合同签署生效后，发包人自接到承包人付款申请之日起，在</w:t>
      </w:r>
      <w:r>
        <w:rPr>
          <w:sz w:val="24"/>
        </w:rPr>
        <w:t>15</w:t>
      </w:r>
      <w:r>
        <w:rPr>
          <w:rFonts w:hint="eastAsia"/>
          <w:sz w:val="24"/>
        </w:rPr>
        <w:t>个工作日</w:t>
      </w:r>
      <w:r>
        <w:rPr>
          <w:rFonts w:hint="eastAsia"/>
          <w:sz w:val="24"/>
        </w:rPr>
        <w:lastRenderedPageBreak/>
        <w:t>内按相应费用的</w:t>
      </w:r>
      <w:r>
        <w:rPr>
          <w:rFonts w:hint="eastAsia"/>
          <w:sz w:val="24"/>
        </w:rPr>
        <w:t>3</w:t>
      </w:r>
      <w:r>
        <w:rPr>
          <w:sz w:val="24"/>
        </w:rPr>
        <w:t>0%</w:t>
      </w:r>
      <w:r>
        <w:rPr>
          <w:rFonts w:hint="eastAsia"/>
          <w:sz w:val="24"/>
        </w:rPr>
        <w:t>支付给承包人；</w:t>
      </w:r>
    </w:p>
    <w:p w:rsidR="002B0B62" w:rsidRDefault="00376B58">
      <w:pPr>
        <w:spacing w:line="600" w:lineRule="exact"/>
        <w:ind w:firstLineChars="200" w:firstLine="480"/>
        <w:rPr>
          <w:sz w:val="24"/>
        </w:rPr>
      </w:pPr>
      <w:r>
        <w:rPr>
          <w:rFonts w:hint="eastAsia"/>
          <w:sz w:val="24"/>
        </w:rPr>
        <w:t>（</w:t>
      </w:r>
      <w:r>
        <w:rPr>
          <w:sz w:val="24"/>
        </w:rPr>
        <w:t>2</w:t>
      </w:r>
      <w:r>
        <w:rPr>
          <w:rFonts w:hint="eastAsia"/>
          <w:sz w:val="24"/>
        </w:rPr>
        <w:t>）交付勘察成果后，发包人自接到承包人付款申请之日起，在</w:t>
      </w:r>
      <w:r>
        <w:rPr>
          <w:sz w:val="24"/>
        </w:rPr>
        <w:t>15</w:t>
      </w:r>
      <w:r>
        <w:rPr>
          <w:rFonts w:hint="eastAsia"/>
          <w:sz w:val="24"/>
        </w:rPr>
        <w:t>个工作日内按相应费用的</w:t>
      </w:r>
      <w:r>
        <w:rPr>
          <w:sz w:val="24"/>
        </w:rPr>
        <w:t>30%</w:t>
      </w:r>
      <w:r>
        <w:rPr>
          <w:rFonts w:hint="eastAsia"/>
          <w:sz w:val="24"/>
        </w:rPr>
        <w:t>支付给承包人；</w:t>
      </w:r>
    </w:p>
    <w:p w:rsidR="002B0B62" w:rsidRDefault="00376B58">
      <w:pPr>
        <w:spacing w:line="600" w:lineRule="exact"/>
        <w:ind w:firstLineChars="200" w:firstLine="480"/>
        <w:rPr>
          <w:sz w:val="24"/>
        </w:rPr>
      </w:pPr>
      <w:r>
        <w:rPr>
          <w:rFonts w:hint="eastAsia"/>
          <w:sz w:val="24"/>
        </w:rPr>
        <w:t>（</w:t>
      </w:r>
      <w:r>
        <w:rPr>
          <w:sz w:val="24"/>
        </w:rPr>
        <w:t>3</w:t>
      </w:r>
      <w:r>
        <w:rPr>
          <w:rFonts w:hint="eastAsia"/>
          <w:sz w:val="24"/>
        </w:rPr>
        <w:t>）勘察成果经过图审取得合格证，在</w:t>
      </w:r>
      <w:r>
        <w:rPr>
          <w:sz w:val="24"/>
        </w:rPr>
        <w:t>15</w:t>
      </w:r>
      <w:r>
        <w:rPr>
          <w:rFonts w:hint="eastAsia"/>
          <w:sz w:val="24"/>
        </w:rPr>
        <w:t>个工作日内按相应费用的</w:t>
      </w:r>
      <w:r>
        <w:rPr>
          <w:sz w:val="24"/>
        </w:rPr>
        <w:t>35%</w:t>
      </w:r>
      <w:r>
        <w:rPr>
          <w:rFonts w:hint="eastAsia"/>
          <w:sz w:val="24"/>
        </w:rPr>
        <w:t>支付给承包人；</w:t>
      </w:r>
    </w:p>
    <w:p w:rsidR="002B0B62" w:rsidRDefault="00376B58">
      <w:pPr>
        <w:spacing w:line="600" w:lineRule="exact"/>
        <w:ind w:firstLineChars="200" w:firstLine="480"/>
        <w:rPr>
          <w:sz w:val="24"/>
        </w:rPr>
      </w:pPr>
      <w:r>
        <w:rPr>
          <w:rFonts w:hint="eastAsia"/>
          <w:sz w:val="24"/>
        </w:rPr>
        <w:t>（</w:t>
      </w:r>
      <w:r>
        <w:rPr>
          <w:sz w:val="24"/>
        </w:rPr>
        <w:t>4</w:t>
      </w:r>
      <w:r>
        <w:rPr>
          <w:rFonts w:hint="eastAsia"/>
          <w:sz w:val="24"/>
        </w:rPr>
        <w:t>）其余的费用待工程竣工验收合格后，一次支付完毕。</w:t>
      </w:r>
    </w:p>
    <w:p w:rsidR="002B0B62" w:rsidRDefault="00376B58">
      <w:pPr>
        <w:spacing w:line="600" w:lineRule="exact"/>
        <w:ind w:firstLineChars="200" w:firstLine="480"/>
        <w:rPr>
          <w:sz w:val="24"/>
        </w:rPr>
      </w:pPr>
      <w:r>
        <w:rPr>
          <w:rFonts w:hint="eastAsia"/>
          <w:sz w:val="24"/>
        </w:rPr>
        <w:t>3</w:t>
      </w:r>
      <w:r>
        <w:rPr>
          <w:rFonts w:hint="eastAsia"/>
          <w:sz w:val="24"/>
        </w:rPr>
        <w:t>、每次付款前，承包人应向发包人提供合法合规的发票，承包人未预先提供符合发包人要求的发票的，发包人有权拒绝付款且不承担任何违约责任。</w:t>
      </w:r>
    </w:p>
    <w:p w:rsidR="002B0B62" w:rsidRDefault="00376B58">
      <w:pPr>
        <w:spacing w:line="600" w:lineRule="exact"/>
        <w:ind w:firstLineChars="200" w:firstLine="480"/>
        <w:rPr>
          <w:strike/>
          <w:color w:val="FF0000"/>
          <w:sz w:val="24"/>
        </w:rPr>
      </w:pPr>
      <w:r>
        <w:rPr>
          <w:rFonts w:hint="eastAsia"/>
          <w:color w:val="FF0000"/>
          <w:sz w:val="24"/>
        </w:rPr>
        <w:t>4</w:t>
      </w:r>
      <w:r>
        <w:rPr>
          <w:rFonts w:hint="eastAsia"/>
          <w:color w:val="FF0000"/>
          <w:sz w:val="24"/>
        </w:rPr>
        <w:t>、本项目优先采用财政资金支付委托勘察设计费，付款时间为委托人向财政部门提出办理财政支付申请手续的时间，在规定时间内提交支付材料后即视为甲方已经按期履行支付。若本项目成功申报专项债券，则本项目勘察设计费可从专项债券资金中支付，付款时间为乙方向财政部门提出办理财政支付申请手续的时间，专项债申报成功后</w:t>
      </w:r>
      <w:r>
        <w:rPr>
          <w:rFonts w:hint="eastAsia"/>
          <w:color w:val="FF0000"/>
          <w:sz w:val="24"/>
        </w:rPr>
        <w:t>15</w:t>
      </w:r>
      <w:r>
        <w:rPr>
          <w:rFonts w:hint="eastAsia"/>
          <w:color w:val="FF0000"/>
          <w:sz w:val="24"/>
        </w:rPr>
        <w:t>个工作日内提交支付材料即视为甲方已经按期履行支付。</w:t>
      </w:r>
    </w:p>
    <w:p w:rsidR="002B0B62" w:rsidRDefault="00376B58">
      <w:pPr>
        <w:spacing w:line="500" w:lineRule="exact"/>
        <w:ind w:firstLineChars="200" w:firstLine="482"/>
        <w:outlineLvl w:val="0"/>
        <w:rPr>
          <w:b/>
          <w:bCs/>
          <w:sz w:val="24"/>
        </w:rPr>
      </w:pPr>
      <w:bookmarkStart w:id="333" w:name="_Toc30396"/>
      <w:bookmarkStart w:id="334" w:name="_Toc17987"/>
      <w:bookmarkStart w:id="335" w:name="_Toc22202"/>
      <w:bookmarkStart w:id="336" w:name="_Toc10274"/>
      <w:r>
        <w:rPr>
          <w:rFonts w:hint="eastAsia"/>
          <w:b/>
          <w:bCs/>
          <w:sz w:val="24"/>
        </w:rPr>
        <w:t>十、双方责任</w:t>
      </w:r>
      <w:bookmarkEnd w:id="333"/>
      <w:bookmarkEnd w:id="334"/>
      <w:bookmarkEnd w:id="335"/>
      <w:bookmarkEnd w:id="336"/>
    </w:p>
    <w:p w:rsidR="002B0B62" w:rsidRDefault="00376B58">
      <w:pPr>
        <w:spacing w:line="560" w:lineRule="exact"/>
        <w:ind w:firstLineChars="200" w:firstLine="480"/>
        <w:outlineLvl w:val="1"/>
        <w:rPr>
          <w:sz w:val="24"/>
        </w:rPr>
      </w:pPr>
      <w:bookmarkStart w:id="337" w:name="_Toc16377"/>
      <w:bookmarkStart w:id="338" w:name="_Toc5421"/>
      <w:bookmarkStart w:id="339" w:name="_Toc21828"/>
      <w:r>
        <w:rPr>
          <w:sz w:val="24"/>
        </w:rPr>
        <w:t>1</w:t>
      </w:r>
      <w:r>
        <w:rPr>
          <w:rFonts w:hint="eastAsia"/>
          <w:sz w:val="24"/>
        </w:rPr>
        <w:t>、发包人责任</w:t>
      </w:r>
      <w:bookmarkEnd w:id="337"/>
      <w:bookmarkEnd w:id="338"/>
      <w:bookmarkEnd w:id="339"/>
    </w:p>
    <w:p w:rsidR="002B0B62" w:rsidRDefault="00376B58">
      <w:pPr>
        <w:spacing w:line="560" w:lineRule="exact"/>
        <w:ind w:firstLineChars="200" w:firstLine="480"/>
        <w:rPr>
          <w:sz w:val="24"/>
        </w:rPr>
      </w:pPr>
      <w:r>
        <w:rPr>
          <w:rFonts w:hint="eastAsia"/>
          <w:sz w:val="24"/>
        </w:rPr>
        <w:t>（</w:t>
      </w:r>
      <w:r>
        <w:rPr>
          <w:sz w:val="24"/>
        </w:rPr>
        <w:t>1</w:t>
      </w:r>
      <w:r>
        <w:rPr>
          <w:rFonts w:hint="eastAsia"/>
          <w:sz w:val="24"/>
        </w:rPr>
        <w:t>）发包人委托任务时，必须向承包人明确勘察、初步设计任务及技术要求，并按第四条规定提供文件资料。</w:t>
      </w:r>
    </w:p>
    <w:p w:rsidR="002B0B62" w:rsidRDefault="00376B58">
      <w:pPr>
        <w:spacing w:line="560" w:lineRule="exact"/>
        <w:ind w:firstLineChars="200" w:firstLine="480"/>
        <w:rPr>
          <w:sz w:val="24"/>
        </w:rPr>
      </w:pPr>
      <w:r>
        <w:rPr>
          <w:rFonts w:hint="eastAsia"/>
          <w:sz w:val="24"/>
        </w:rPr>
        <w:t>（</w:t>
      </w:r>
      <w:r>
        <w:rPr>
          <w:sz w:val="24"/>
        </w:rPr>
        <w:t>2</w:t>
      </w:r>
      <w:r>
        <w:rPr>
          <w:rFonts w:hint="eastAsia"/>
          <w:sz w:val="24"/>
        </w:rPr>
        <w:t>）发包人应协助承包人解决勘察现场的工作条件和出现的问题。</w:t>
      </w:r>
    </w:p>
    <w:p w:rsidR="002B0B62" w:rsidRDefault="00376B58">
      <w:pPr>
        <w:spacing w:line="560" w:lineRule="exact"/>
        <w:ind w:firstLineChars="200" w:firstLine="480"/>
        <w:rPr>
          <w:sz w:val="24"/>
        </w:rPr>
      </w:pPr>
      <w:r>
        <w:rPr>
          <w:rFonts w:hint="eastAsia"/>
          <w:sz w:val="24"/>
        </w:rPr>
        <w:t>（</w:t>
      </w:r>
      <w:r>
        <w:rPr>
          <w:rFonts w:hint="eastAsia"/>
          <w:sz w:val="24"/>
        </w:rPr>
        <w:t>3</w:t>
      </w:r>
      <w:r>
        <w:rPr>
          <w:rFonts w:hint="eastAsia"/>
          <w:sz w:val="24"/>
        </w:rPr>
        <w:t>）由于发包人原因造成承包人停、窝工，承包人有权要求工期相应顺延。</w:t>
      </w:r>
    </w:p>
    <w:p w:rsidR="002B0B62" w:rsidRDefault="00376B58">
      <w:pPr>
        <w:spacing w:line="560" w:lineRule="exact"/>
        <w:ind w:firstLineChars="200" w:firstLine="480"/>
        <w:rPr>
          <w:sz w:val="24"/>
        </w:rPr>
      </w:pPr>
      <w:r>
        <w:rPr>
          <w:rFonts w:hint="eastAsia"/>
          <w:sz w:val="24"/>
        </w:rPr>
        <w:t>（</w:t>
      </w:r>
      <w:r>
        <w:rPr>
          <w:rFonts w:hint="eastAsia"/>
          <w:sz w:val="24"/>
        </w:rPr>
        <w:t>4</w:t>
      </w:r>
      <w:r>
        <w:rPr>
          <w:rFonts w:hint="eastAsia"/>
          <w:sz w:val="24"/>
        </w:rPr>
        <w:t>）发包人应按本合同规定的金额和日期向承包人支付初步设计费（含概算编制）、勘察费，超过合同规定的日期不支付设计费，承包人应向发包人递交催告函，自发包人收到催告函后起</w:t>
      </w:r>
      <w:r>
        <w:rPr>
          <w:rFonts w:hint="eastAsia"/>
          <w:sz w:val="24"/>
        </w:rPr>
        <w:t>20</w:t>
      </w:r>
      <w:r>
        <w:rPr>
          <w:rFonts w:hint="eastAsia"/>
          <w:sz w:val="24"/>
        </w:rPr>
        <w:t>天起算，每逾期支付一天，发包人应以欠付金额为基数，按中国人民银行授权全国银行间同业拆借中心公布的一年期贷款市场报价利率向承包人支付逾期付款利息作为违约金，且承包人有权要求提交设计文件的时间顺延。逾</w:t>
      </w:r>
      <w:r>
        <w:rPr>
          <w:rFonts w:hint="eastAsia"/>
          <w:sz w:val="24"/>
        </w:rPr>
        <w:lastRenderedPageBreak/>
        <w:t>期超过</w:t>
      </w:r>
      <w:r>
        <w:rPr>
          <w:rFonts w:hint="eastAsia"/>
          <w:sz w:val="24"/>
        </w:rPr>
        <w:t>30</w:t>
      </w:r>
      <w:r>
        <w:rPr>
          <w:rFonts w:hint="eastAsia"/>
          <w:sz w:val="24"/>
        </w:rPr>
        <w:t>天时，承包人有权暂停履行下阶段工作，并书面通知发包人。在发包人付款后，承包人应在</w:t>
      </w:r>
      <w:r>
        <w:rPr>
          <w:rFonts w:hint="eastAsia"/>
          <w:sz w:val="24"/>
        </w:rPr>
        <w:t>2</w:t>
      </w:r>
      <w:r>
        <w:rPr>
          <w:rFonts w:hint="eastAsia"/>
          <w:sz w:val="24"/>
        </w:rPr>
        <w:t>日内恢复工作。发包人的上级或设计审批部门对设计文件不审批或本合同项目停缓建，发包人均应根据承包人已实际完成的设计成果支付应付的设计费。</w:t>
      </w:r>
    </w:p>
    <w:p w:rsidR="002B0B62" w:rsidRDefault="00376B58">
      <w:pPr>
        <w:spacing w:line="560" w:lineRule="exact"/>
        <w:ind w:firstLineChars="200" w:firstLine="480"/>
        <w:rPr>
          <w:sz w:val="24"/>
        </w:rPr>
      </w:pPr>
      <w:r>
        <w:rPr>
          <w:rFonts w:hint="eastAsia"/>
          <w:sz w:val="24"/>
        </w:rPr>
        <w:t>（</w:t>
      </w:r>
      <w:r>
        <w:rPr>
          <w:rFonts w:hint="eastAsia"/>
          <w:sz w:val="24"/>
        </w:rPr>
        <w:t>5</w:t>
      </w:r>
      <w:r>
        <w:rPr>
          <w:rFonts w:hint="eastAsia"/>
          <w:sz w:val="24"/>
        </w:rPr>
        <w:t>）发包人要求承包人比合同规定时间提前交付设计文件时，须征得承包人同意，不得严重背离合理设计周期。</w:t>
      </w:r>
    </w:p>
    <w:p w:rsidR="002B0B62" w:rsidRDefault="00376B58">
      <w:pPr>
        <w:spacing w:line="560" w:lineRule="exact"/>
        <w:ind w:firstLineChars="200" w:firstLine="480"/>
        <w:rPr>
          <w:sz w:val="24"/>
        </w:rPr>
      </w:pPr>
      <w:r>
        <w:rPr>
          <w:rFonts w:hint="eastAsia"/>
          <w:sz w:val="24"/>
        </w:rPr>
        <w:t>（</w:t>
      </w:r>
      <w:r>
        <w:rPr>
          <w:rFonts w:hint="eastAsia"/>
          <w:sz w:val="24"/>
        </w:rPr>
        <w:t>6</w:t>
      </w:r>
      <w:r>
        <w:rPr>
          <w:rFonts w:hint="eastAsia"/>
          <w:sz w:val="24"/>
        </w:rPr>
        <w:t>）在合同履行期间，发包人无正当理由要求终止或解除合同的，发包人已付的费用不予退还；已开始勘察设计工作的，发包人应根据承包人已进行的实际工作量与承包人进行结算，并另行向承包人支付合同价总额</w:t>
      </w:r>
      <w:r>
        <w:rPr>
          <w:rFonts w:hint="eastAsia"/>
          <w:sz w:val="24"/>
        </w:rPr>
        <w:t>5%</w:t>
      </w:r>
      <w:r>
        <w:rPr>
          <w:rFonts w:hint="eastAsia"/>
          <w:sz w:val="24"/>
        </w:rPr>
        <w:t>的违约金。</w:t>
      </w:r>
    </w:p>
    <w:p w:rsidR="002B0B62" w:rsidRDefault="00376B58">
      <w:pPr>
        <w:spacing w:line="560" w:lineRule="exact"/>
        <w:ind w:firstLineChars="200" w:firstLine="480"/>
        <w:outlineLvl w:val="1"/>
        <w:rPr>
          <w:sz w:val="24"/>
        </w:rPr>
      </w:pPr>
      <w:bookmarkStart w:id="340" w:name="_Toc28573"/>
      <w:bookmarkStart w:id="341" w:name="_Toc14486"/>
      <w:bookmarkStart w:id="342" w:name="_Toc28180"/>
      <w:r>
        <w:rPr>
          <w:sz w:val="24"/>
        </w:rPr>
        <w:t>2</w:t>
      </w:r>
      <w:r>
        <w:rPr>
          <w:rFonts w:hint="eastAsia"/>
          <w:sz w:val="24"/>
        </w:rPr>
        <w:t>、承包人责任</w:t>
      </w:r>
      <w:bookmarkEnd w:id="340"/>
      <w:bookmarkEnd w:id="341"/>
      <w:bookmarkEnd w:id="342"/>
    </w:p>
    <w:p w:rsidR="002B0B62" w:rsidRDefault="00376B58">
      <w:pPr>
        <w:spacing w:line="560" w:lineRule="exact"/>
        <w:ind w:firstLineChars="200" w:firstLine="480"/>
        <w:rPr>
          <w:sz w:val="24"/>
        </w:rPr>
      </w:pPr>
      <w:r>
        <w:rPr>
          <w:rFonts w:hint="eastAsia"/>
          <w:sz w:val="24"/>
        </w:rPr>
        <w:t>（</w:t>
      </w:r>
      <w:r>
        <w:rPr>
          <w:sz w:val="24"/>
        </w:rPr>
        <w:t>1</w:t>
      </w:r>
      <w:r>
        <w:rPr>
          <w:rFonts w:hint="eastAsia"/>
          <w:sz w:val="24"/>
        </w:rPr>
        <w:t>）承包人应按国家技术规范、标准、规程和发包人的任务书及技术要求进行勘察设计，按本合同规定的时间提交质量合格的勘察设计成果，并对其负责。</w:t>
      </w:r>
    </w:p>
    <w:p w:rsidR="002B0B62" w:rsidRDefault="00376B58">
      <w:pPr>
        <w:spacing w:line="560" w:lineRule="exact"/>
        <w:ind w:firstLineChars="200" w:firstLine="480"/>
        <w:rPr>
          <w:sz w:val="24"/>
        </w:rPr>
      </w:pPr>
      <w:r>
        <w:rPr>
          <w:rFonts w:hint="eastAsia"/>
          <w:sz w:val="24"/>
        </w:rPr>
        <w:t>（</w:t>
      </w:r>
      <w:r>
        <w:rPr>
          <w:rFonts w:hint="eastAsia"/>
          <w:sz w:val="24"/>
        </w:rPr>
        <w:t>2</w:t>
      </w:r>
      <w:r>
        <w:rPr>
          <w:rFonts w:hint="eastAsia"/>
          <w:sz w:val="24"/>
        </w:rPr>
        <w:t>）在工程勘察前，承包人提出勘察纲要或勘察组织设计。若发包人负责提供材料，承包人派人与发包人的人员一起验收发包人提供的材料。</w:t>
      </w:r>
    </w:p>
    <w:p w:rsidR="002B0B62" w:rsidRDefault="00376B58">
      <w:pPr>
        <w:spacing w:line="560" w:lineRule="exact"/>
        <w:ind w:firstLineChars="176" w:firstLine="422"/>
        <w:rPr>
          <w:sz w:val="24"/>
        </w:rPr>
      </w:pPr>
      <w:r>
        <w:rPr>
          <w:rFonts w:hint="eastAsia"/>
          <w:sz w:val="24"/>
        </w:rPr>
        <w:t>（</w:t>
      </w:r>
      <w:r>
        <w:rPr>
          <w:rFonts w:hint="eastAsia"/>
          <w:sz w:val="24"/>
        </w:rPr>
        <w:t>3</w:t>
      </w:r>
      <w:r>
        <w:rPr>
          <w:rFonts w:hint="eastAsia"/>
          <w:sz w:val="24"/>
        </w:rPr>
        <w:t>）设计文件中选用的国家标准图、部标准图及地方标准图由承包人负责解决。设计文件要完整，设计内容和设计深度符合规定要求：</w:t>
      </w:r>
    </w:p>
    <w:p w:rsidR="002B0B62" w:rsidRDefault="00376B58">
      <w:pPr>
        <w:spacing w:line="560" w:lineRule="exact"/>
        <w:ind w:firstLineChars="200" w:firstLine="480"/>
        <w:rPr>
          <w:sz w:val="24"/>
        </w:rPr>
      </w:pPr>
      <w:r>
        <w:rPr>
          <w:rFonts w:hint="eastAsia"/>
          <w:sz w:val="24"/>
        </w:rPr>
        <w:t>为了更好地将设计单位利益与责任有机的结合起来，对设计单位接受的工程项目设计要能体现“科学、合理、周密、节约”的原则要求。</w:t>
      </w:r>
    </w:p>
    <w:p w:rsidR="002B0B62" w:rsidRDefault="00376B58">
      <w:pPr>
        <w:spacing w:line="560" w:lineRule="exact"/>
        <w:ind w:firstLineChars="200" w:firstLine="480"/>
        <w:rPr>
          <w:sz w:val="24"/>
        </w:rPr>
      </w:pPr>
      <w:r>
        <w:rPr>
          <w:rFonts w:hint="eastAsia"/>
          <w:sz w:val="24"/>
        </w:rPr>
        <w:t>（</w:t>
      </w:r>
      <w:r>
        <w:rPr>
          <w:rFonts w:hint="eastAsia"/>
          <w:sz w:val="24"/>
        </w:rPr>
        <w:t>4</w:t>
      </w:r>
      <w:r>
        <w:rPr>
          <w:rFonts w:hint="eastAsia"/>
          <w:sz w:val="24"/>
        </w:rPr>
        <w:t>）由于承包人提供的勘察设计成果质量不合格，承包人应负责无偿给予补充完善使其达到质量合格；若承包人无力补充完善，发包人有权委托其他单位，承包人应承担全部费用；如因承包人勘察设计质量问题造成重大经济损失或工程质量事故时，承包人除应负责法律责任、采取无偿补救措施和免收直接受损失部分的勘察设计费外，并根据损失程度向发包人支付赔偿金，赔偿金按发包人实际损失计算（包括但发包人另行组织招标的费用、发包人由此支付的鉴定费、律师费、诉讼费、差旅费等）。</w:t>
      </w:r>
    </w:p>
    <w:p w:rsidR="002B0B62" w:rsidRDefault="00376B58">
      <w:pPr>
        <w:spacing w:line="560" w:lineRule="exact"/>
        <w:ind w:firstLineChars="200" w:firstLine="480"/>
        <w:rPr>
          <w:sz w:val="24"/>
        </w:rPr>
      </w:pPr>
      <w:r>
        <w:rPr>
          <w:rFonts w:hint="eastAsia"/>
          <w:sz w:val="24"/>
        </w:rPr>
        <w:t>（</w:t>
      </w:r>
      <w:r>
        <w:rPr>
          <w:rFonts w:hint="eastAsia"/>
          <w:sz w:val="24"/>
        </w:rPr>
        <w:t>5</w:t>
      </w:r>
      <w:r>
        <w:rPr>
          <w:rFonts w:hint="eastAsia"/>
          <w:sz w:val="24"/>
        </w:rPr>
        <w:t>）由于承包人原因，未能在合同约定的时间节点提交勘察设计成果文件，每</w:t>
      </w:r>
      <w:r>
        <w:rPr>
          <w:rFonts w:hint="eastAsia"/>
          <w:sz w:val="24"/>
        </w:rPr>
        <w:lastRenderedPageBreak/>
        <w:t>逾期一日，承包人应向发包人支付合同价总额</w:t>
      </w:r>
      <w:r>
        <w:rPr>
          <w:sz w:val="24"/>
        </w:rPr>
        <w:t>0.</w:t>
      </w:r>
      <w:r>
        <w:rPr>
          <w:rFonts w:hint="eastAsia"/>
          <w:sz w:val="24"/>
        </w:rPr>
        <w:t>1</w:t>
      </w:r>
      <w:r>
        <w:rPr>
          <w:sz w:val="24"/>
        </w:rPr>
        <w:t>%</w:t>
      </w:r>
      <w:r>
        <w:rPr>
          <w:rFonts w:hint="eastAsia"/>
          <w:sz w:val="24"/>
        </w:rPr>
        <w:t>的违约金；乙方支付逾期完工违约金后，不免除乙方继续完成工作的义务。逾期超过</w:t>
      </w:r>
      <w:r>
        <w:rPr>
          <w:sz w:val="24"/>
        </w:rPr>
        <w:t>30</w:t>
      </w:r>
      <w:r>
        <w:rPr>
          <w:rFonts w:hint="eastAsia"/>
          <w:sz w:val="24"/>
        </w:rPr>
        <w:t>日的，发包人有权在追索逾期违约金的基础上解除合同，承包人已提交的成果无偿归发包人所有，承包人除应退回已收取的所有费用外，还应向发包人支付合同价总额</w:t>
      </w:r>
      <w:r>
        <w:rPr>
          <w:rFonts w:hint="eastAsia"/>
          <w:sz w:val="24"/>
        </w:rPr>
        <w:t>10%</w:t>
      </w:r>
      <w:r>
        <w:rPr>
          <w:rFonts w:hint="eastAsia"/>
          <w:sz w:val="24"/>
        </w:rPr>
        <w:t>的违约金。违约金不足以弥补发包人实际损失的（包括但不限于发包人另行组织招标的费用、因逾期导致的实际损失、发包人由此支付的鉴定费、律师费、诉讼费、差旅费等），承包人还应补足。</w:t>
      </w:r>
    </w:p>
    <w:p w:rsidR="002B0B62" w:rsidRDefault="00376B58">
      <w:pPr>
        <w:spacing w:line="560" w:lineRule="exact"/>
        <w:ind w:firstLineChars="200" w:firstLine="480"/>
        <w:rPr>
          <w:sz w:val="24"/>
        </w:rPr>
      </w:pPr>
      <w:r>
        <w:rPr>
          <w:rFonts w:hint="eastAsia"/>
          <w:sz w:val="24"/>
        </w:rPr>
        <w:t>（</w:t>
      </w:r>
      <w:r>
        <w:rPr>
          <w:rFonts w:hint="eastAsia"/>
          <w:sz w:val="24"/>
        </w:rPr>
        <w:t>6</w:t>
      </w:r>
      <w:r>
        <w:rPr>
          <w:rFonts w:hint="eastAsia"/>
          <w:sz w:val="24"/>
        </w:rPr>
        <w:t>）</w:t>
      </w:r>
      <w:r>
        <w:rPr>
          <w:rFonts w:hint="eastAsia"/>
          <w:spacing w:val="-8"/>
          <w:sz w:val="24"/>
        </w:rPr>
        <w:t>合同生效后，承包人无正当理由要求终止或解除合同的，如发包人同意的，承包人已提交的勘察设计成果无偿归发包人所有，承包人除应退回已收取的所有费用外，应向发包人支付合同总额的</w:t>
      </w:r>
      <w:r>
        <w:rPr>
          <w:rFonts w:hint="eastAsia"/>
          <w:spacing w:val="-8"/>
          <w:sz w:val="24"/>
        </w:rPr>
        <w:t>10%</w:t>
      </w:r>
      <w:r>
        <w:rPr>
          <w:rFonts w:hint="eastAsia"/>
          <w:spacing w:val="-8"/>
          <w:sz w:val="24"/>
        </w:rPr>
        <w:t>的违约金。</w:t>
      </w:r>
    </w:p>
    <w:p w:rsidR="002B0B62" w:rsidRDefault="00376B58">
      <w:pPr>
        <w:spacing w:line="560" w:lineRule="exact"/>
        <w:ind w:firstLineChars="200" w:firstLine="480"/>
        <w:rPr>
          <w:sz w:val="24"/>
        </w:rPr>
      </w:pPr>
      <w:r>
        <w:rPr>
          <w:rFonts w:hint="eastAsia"/>
          <w:sz w:val="24"/>
        </w:rPr>
        <w:t>（</w:t>
      </w:r>
      <w:r>
        <w:rPr>
          <w:rFonts w:hint="eastAsia"/>
          <w:sz w:val="24"/>
        </w:rPr>
        <w:t>7</w:t>
      </w:r>
      <w:r>
        <w:rPr>
          <w:rFonts w:hint="eastAsia"/>
          <w:sz w:val="24"/>
        </w:rPr>
        <w:t>）承包人交付勘察设计文件后，按规定参加有关单位的审查，并根据审查结论负责必要的调整补充。</w:t>
      </w:r>
    </w:p>
    <w:p w:rsidR="002B0B62" w:rsidRDefault="00376B58">
      <w:pPr>
        <w:spacing w:line="560" w:lineRule="exact"/>
        <w:ind w:firstLineChars="200" w:firstLine="480"/>
        <w:rPr>
          <w:sz w:val="24"/>
        </w:rPr>
      </w:pPr>
      <w:r>
        <w:rPr>
          <w:rFonts w:hint="eastAsia"/>
          <w:sz w:val="24"/>
        </w:rPr>
        <w:t>（</w:t>
      </w:r>
      <w:r>
        <w:rPr>
          <w:rFonts w:hint="eastAsia"/>
          <w:sz w:val="24"/>
        </w:rPr>
        <w:t>8</w:t>
      </w:r>
      <w:r>
        <w:rPr>
          <w:rFonts w:hint="eastAsia"/>
          <w:sz w:val="24"/>
        </w:rPr>
        <w:t>）竖向标高等规划条件需要深化的工作由承包人负责，设计费用及评审费用已包含在设计费中。</w:t>
      </w:r>
    </w:p>
    <w:p w:rsidR="002B0B62" w:rsidRDefault="00376B58">
      <w:pPr>
        <w:spacing w:line="560" w:lineRule="exact"/>
        <w:ind w:firstLineChars="200" w:firstLine="480"/>
        <w:rPr>
          <w:sz w:val="24"/>
        </w:rPr>
      </w:pPr>
      <w:r>
        <w:rPr>
          <w:rFonts w:hint="eastAsia"/>
          <w:sz w:val="24"/>
        </w:rPr>
        <w:t>（</w:t>
      </w:r>
      <w:r>
        <w:rPr>
          <w:rFonts w:hint="eastAsia"/>
          <w:sz w:val="24"/>
        </w:rPr>
        <w:t>9</w:t>
      </w:r>
      <w:r>
        <w:rPr>
          <w:rFonts w:hint="eastAsia"/>
          <w:sz w:val="24"/>
        </w:rPr>
        <w:t>）承包人所投入的承包人员必须与下表所承诺的拟派人员一致，发包人不要求更换时不得更换。</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tblPr>
      <w:tblGrid>
        <w:gridCol w:w="1609"/>
        <w:gridCol w:w="1067"/>
        <w:gridCol w:w="1676"/>
        <w:gridCol w:w="1343"/>
        <w:gridCol w:w="1414"/>
        <w:gridCol w:w="1952"/>
      </w:tblGrid>
      <w:tr w:rsidR="002B0B62">
        <w:trPr>
          <w:trHeight w:val="747"/>
          <w:tblHeader/>
          <w:jc w:val="center"/>
        </w:trPr>
        <w:tc>
          <w:tcPr>
            <w:tcW w:w="5000" w:type="pct"/>
            <w:gridSpan w:val="6"/>
            <w:vAlign w:val="center"/>
          </w:tcPr>
          <w:p w:rsidR="002B0B62" w:rsidRDefault="00376B58">
            <w:pPr>
              <w:ind w:left="-90"/>
              <w:jc w:val="center"/>
              <w:rPr>
                <w:rFonts w:ascii="宋体" w:hAnsi="宋体"/>
                <w:b/>
                <w:kern w:val="0"/>
                <w:sz w:val="24"/>
              </w:rPr>
            </w:pPr>
            <w:r>
              <w:rPr>
                <w:rFonts w:ascii="宋体" w:hAnsi="宋体" w:hint="eastAsia"/>
                <w:b/>
                <w:sz w:val="24"/>
              </w:rPr>
              <w:t xml:space="preserve">          勘察设计</w:t>
            </w:r>
          </w:p>
        </w:tc>
      </w:tr>
      <w:tr w:rsidR="002B0B62">
        <w:trPr>
          <w:trHeight w:val="747"/>
          <w:tblHeader/>
          <w:jc w:val="center"/>
        </w:trPr>
        <w:tc>
          <w:tcPr>
            <w:tcW w:w="888" w:type="pct"/>
            <w:vAlign w:val="center"/>
          </w:tcPr>
          <w:p w:rsidR="002B0B62" w:rsidRDefault="00376B58">
            <w:pPr>
              <w:ind w:left="-90"/>
              <w:jc w:val="center"/>
              <w:rPr>
                <w:sz w:val="24"/>
              </w:rPr>
            </w:pPr>
            <w:r>
              <w:rPr>
                <w:rFonts w:hint="eastAsia"/>
                <w:kern w:val="0"/>
                <w:sz w:val="24"/>
              </w:rPr>
              <w:t>人员</w:t>
            </w:r>
          </w:p>
        </w:tc>
        <w:tc>
          <w:tcPr>
            <w:tcW w:w="589" w:type="pct"/>
            <w:vAlign w:val="center"/>
          </w:tcPr>
          <w:p w:rsidR="002B0B62" w:rsidRDefault="00376B58">
            <w:pPr>
              <w:ind w:left="-90"/>
              <w:jc w:val="center"/>
              <w:rPr>
                <w:sz w:val="24"/>
              </w:rPr>
            </w:pPr>
            <w:r>
              <w:rPr>
                <w:rFonts w:hint="eastAsia"/>
                <w:kern w:val="0"/>
                <w:sz w:val="24"/>
              </w:rPr>
              <w:t>姓名</w:t>
            </w:r>
          </w:p>
        </w:tc>
        <w:tc>
          <w:tcPr>
            <w:tcW w:w="925" w:type="pct"/>
          </w:tcPr>
          <w:p w:rsidR="002B0B62" w:rsidRDefault="00376B58">
            <w:pPr>
              <w:ind w:left="-90"/>
              <w:jc w:val="center"/>
              <w:rPr>
                <w:kern w:val="0"/>
                <w:sz w:val="24"/>
              </w:rPr>
            </w:pPr>
            <w:r>
              <w:rPr>
                <w:rFonts w:hint="eastAsia"/>
                <w:kern w:val="0"/>
                <w:sz w:val="24"/>
              </w:rPr>
              <w:t>注册执业证书（如有）</w:t>
            </w:r>
          </w:p>
        </w:tc>
        <w:tc>
          <w:tcPr>
            <w:tcW w:w="741" w:type="pct"/>
            <w:vAlign w:val="center"/>
          </w:tcPr>
          <w:p w:rsidR="002B0B62" w:rsidRDefault="00376B58">
            <w:pPr>
              <w:ind w:left="-90"/>
              <w:jc w:val="center"/>
              <w:rPr>
                <w:sz w:val="24"/>
              </w:rPr>
            </w:pPr>
            <w:r>
              <w:rPr>
                <w:rFonts w:hint="eastAsia"/>
                <w:kern w:val="0"/>
                <w:sz w:val="24"/>
              </w:rPr>
              <w:t>技术职称</w:t>
            </w:r>
          </w:p>
        </w:tc>
        <w:tc>
          <w:tcPr>
            <w:tcW w:w="780" w:type="pct"/>
            <w:vAlign w:val="center"/>
          </w:tcPr>
          <w:p w:rsidR="002B0B62" w:rsidRDefault="00376B58">
            <w:pPr>
              <w:ind w:left="-90"/>
              <w:jc w:val="center"/>
              <w:rPr>
                <w:sz w:val="24"/>
              </w:rPr>
            </w:pPr>
            <w:r>
              <w:rPr>
                <w:rFonts w:hint="eastAsia"/>
                <w:kern w:val="0"/>
                <w:sz w:val="24"/>
              </w:rPr>
              <w:t>工作年限</w:t>
            </w:r>
          </w:p>
        </w:tc>
        <w:tc>
          <w:tcPr>
            <w:tcW w:w="1077" w:type="pct"/>
            <w:vAlign w:val="center"/>
          </w:tcPr>
          <w:p w:rsidR="002B0B62" w:rsidRDefault="00376B58">
            <w:pPr>
              <w:ind w:left="-90"/>
              <w:jc w:val="center"/>
              <w:rPr>
                <w:sz w:val="24"/>
              </w:rPr>
            </w:pPr>
            <w:r>
              <w:rPr>
                <w:rFonts w:hint="eastAsia"/>
                <w:kern w:val="0"/>
                <w:sz w:val="24"/>
              </w:rPr>
              <w:t>类似设计经验年限</w:t>
            </w:r>
          </w:p>
        </w:tc>
      </w:tr>
      <w:tr w:rsidR="002B0B62">
        <w:trPr>
          <w:trHeight w:val="584"/>
          <w:jc w:val="center"/>
        </w:trPr>
        <w:tc>
          <w:tcPr>
            <w:tcW w:w="888" w:type="pct"/>
            <w:vAlign w:val="center"/>
          </w:tcPr>
          <w:p w:rsidR="002B0B62" w:rsidRDefault="00376B58">
            <w:pPr>
              <w:ind w:left="-90"/>
              <w:jc w:val="center"/>
              <w:rPr>
                <w:kern w:val="0"/>
                <w:sz w:val="24"/>
              </w:rPr>
            </w:pPr>
            <w:r>
              <w:rPr>
                <w:rFonts w:hint="eastAsia"/>
                <w:kern w:val="0"/>
                <w:sz w:val="24"/>
              </w:rPr>
              <w:t>项目负责人</w:t>
            </w:r>
          </w:p>
        </w:tc>
        <w:tc>
          <w:tcPr>
            <w:tcW w:w="589" w:type="pct"/>
            <w:vAlign w:val="center"/>
          </w:tcPr>
          <w:p w:rsidR="002B0B62" w:rsidRDefault="002B0B62">
            <w:pPr>
              <w:ind w:left="-90"/>
              <w:jc w:val="center"/>
              <w:rPr>
                <w:kern w:val="0"/>
                <w:sz w:val="24"/>
              </w:rPr>
            </w:pPr>
          </w:p>
        </w:tc>
        <w:tc>
          <w:tcPr>
            <w:tcW w:w="925" w:type="pct"/>
            <w:vAlign w:val="center"/>
          </w:tcPr>
          <w:p w:rsidR="002B0B62" w:rsidRDefault="002B0B62">
            <w:pPr>
              <w:ind w:left="-90"/>
              <w:jc w:val="center"/>
              <w:rPr>
                <w:kern w:val="0"/>
                <w:sz w:val="24"/>
              </w:rPr>
            </w:pPr>
          </w:p>
        </w:tc>
        <w:tc>
          <w:tcPr>
            <w:tcW w:w="741" w:type="pct"/>
            <w:vAlign w:val="center"/>
          </w:tcPr>
          <w:p w:rsidR="002B0B62" w:rsidRDefault="002B0B62">
            <w:pPr>
              <w:ind w:left="-90"/>
              <w:jc w:val="center"/>
              <w:rPr>
                <w:kern w:val="0"/>
                <w:sz w:val="24"/>
              </w:rPr>
            </w:pPr>
          </w:p>
        </w:tc>
        <w:tc>
          <w:tcPr>
            <w:tcW w:w="780" w:type="pct"/>
            <w:vAlign w:val="center"/>
          </w:tcPr>
          <w:p w:rsidR="002B0B62" w:rsidRDefault="002B0B62">
            <w:pPr>
              <w:ind w:left="-90"/>
              <w:jc w:val="center"/>
              <w:rPr>
                <w:kern w:val="0"/>
                <w:sz w:val="24"/>
              </w:rPr>
            </w:pPr>
          </w:p>
        </w:tc>
        <w:tc>
          <w:tcPr>
            <w:tcW w:w="1077" w:type="pct"/>
            <w:vAlign w:val="center"/>
          </w:tcPr>
          <w:p w:rsidR="002B0B62" w:rsidRDefault="002B0B62">
            <w:pPr>
              <w:ind w:left="-90"/>
              <w:jc w:val="center"/>
              <w:rPr>
                <w:kern w:val="0"/>
                <w:sz w:val="24"/>
              </w:rPr>
            </w:pPr>
          </w:p>
        </w:tc>
      </w:tr>
      <w:tr w:rsidR="002B0B62">
        <w:trPr>
          <w:trHeight w:val="634"/>
          <w:jc w:val="center"/>
        </w:trPr>
        <w:tc>
          <w:tcPr>
            <w:tcW w:w="888" w:type="pct"/>
            <w:vAlign w:val="center"/>
          </w:tcPr>
          <w:p w:rsidR="002B0B62" w:rsidRDefault="00376B58">
            <w:pPr>
              <w:ind w:left="-90"/>
              <w:jc w:val="center"/>
              <w:rPr>
                <w:kern w:val="0"/>
                <w:sz w:val="24"/>
              </w:rPr>
            </w:pPr>
            <w:r>
              <w:rPr>
                <w:kern w:val="0"/>
                <w:sz w:val="24"/>
              </w:rPr>
              <w:t>……</w:t>
            </w:r>
          </w:p>
        </w:tc>
        <w:tc>
          <w:tcPr>
            <w:tcW w:w="589" w:type="pct"/>
            <w:vAlign w:val="center"/>
          </w:tcPr>
          <w:p w:rsidR="002B0B62" w:rsidRDefault="002B0B62">
            <w:pPr>
              <w:ind w:left="-90"/>
              <w:jc w:val="center"/>
              <w:rPr>
                <w:kern w:val="0"/>
                <w:sz w:val="24"/>
              </w:rPr>
            </w:pPr>
          </w:p>
        </w:tc>
        <w:tc>
          <w:tcPr>
            <w:tcW w:w="925" w:type="pct"/>
            <w:vAlign w:val="center"/>
          </w:tcPr>
          <w:p w:rsidR="002B0B62" w:rsidRDefault="002B0B62">
            <w:pPr>
              <w:ind w:left="-90"/>
              <w:jc w:val="center"/>
              <w:rPr>
                <w:kern w:val="0"/>
                <w:sz w:val="24"/>
              </w:rPr>
            </w:pPr>
          </w:p>
        </w:tc>
        <w:tc>
          <w:tcPr>
            <w:tcW w:w="741" w:type="pct"/>
            <w:vAlign w:val="center"/>
          </w:tcPr>
          <w:p w:rsidR="002B0B62" w:rsidRDefault="002B0B62">
            <w:pPr>
              <w:ind w:left="-90"/>
              <w:jc w:val="center"/>
              <w:rPr>
                <w:kern w:val="0"/>
                <w:sz w:val="24"/>
              </w:rPr>
            </w:pPr>
          </w:p>
        </w:tc>
        <w:tc>
          <w:tcPr>
            <w:tcW w:w="780" w:type="pct"/>
            <w:vAlign w:val="center"/>
          </w:tcPr>
          <w:p w:rsidR="002B0B62" w:rsidRDefault="002B0B62">
            <w:pPr>
              <w:ind w:left="-90"/>
              <w:jc w:val="center"/>
              <w:rPr>
                <w:kern w:val="0"/>
                <w:sz w:val="24"/>
              </w:rPr>
            </w:pPr>
          </w:p>
        </w:tc>
        <w:tc>
          <w:tcPr>
            <w:tcW w:w="1077" w:type="pct"/>
            <w:vAlign w:val="center"/>
          </w:tcPr>
          <w:p w:rsidR="002B0B62" w:rsidRDefault="002B0B62">
            <w:pPr>
              <w:ind w:left="-90"/>
              <w:jc w:val="center"/>
              <w:rPr>
                <w:kern w:val="0"/>
                <w:sz w:val="24"/>
              </w:rPr>
            </w:pPr>
          </w:p>
        </w:tc>
      </w:tr>
      <w:tr w:rsidR="002B0B62">
        <w:trPr>
          <w:trHeight w:val="628"/>
          <w:jc w:val="center"/>
        </w:trPr>
        <w:tc>
          <w:tcPr>
            <w:tcW w:w="888" w:type="pct"/>
            <w:vAlign w:val="center"/>
          </w:tcPr>
          <w:p w:rsidR="002B0B62" w:rsidRDefault="00376B58">
            <w:pPr>
              <w:ind w:left="-90"/>
              <w:jc w:val="center"/>
              <w:rPr>
                <w:kern w:val="0"/>
                <w:sz w:val="24"/>
              </w:rPr>
            </w:pPr>
            <w:r>
              <w:rPr>
                <w:kern w:val="0"/>
                <w:sz w:val="24"/>
              </w:rPr>
              <w:t>……</w:t>
            </w:r>
          </w:p>
        </w:tc>
        <w:tc>
          <w:tcPr>
            <w:tcW w:w="589" w:type="pct"/>
            <w:vAlign w:val="center"/>
          </w:tcPr>
          <w:p w:rsidR="002B0B62" w:rsidRDefault="002B0B62">
            <w:pPr>
              <w:ind w:left="-90"/>
              <w:jc w:val="center"/>
              <w:rPr>
                <w:kern w:val="0"/>
                <w:sz w:val="24"/>
              </w:rPr>
            </w:pPr>
          </w:p>
        </w:tc>
        <w:tc>
          <w:tcPr>
            <w:tcW w:w="925" w:type="pct"/>
            <w:vAlign w:val="center"/>
          </w:tcPr>
          <w:p w:rsidR="002B0B62" w:rsidRDefault="002B0B62">
            <w:pPr>
              <w:ind w:left="-90"/>
              <w:jc w:val="center"/>
              <w:rPr>
                <w:kern w:val="0"/>
                <w:sz w:val="24"/>
              </w:rPr>
            </w:pPr>
          </w:p>
        </w:tc>
        <w:tc>
          <w:tcPr>
            <w:tcW w:w="741" w:type="pct"/>
            <w:vAlign w:val="center"/>
          </w:tcPr>
          <w:p w:rsidR="002B0B62" w:rsidRDefault="002B0B62">
            <w:pPr>
              <w:ind w:left="-90"/>
              <w:jc w:val="center"/>
              <w:rPr>
                <w:kern w:val="0"/>
                <w:sz w:val="24"/>
              </w:rPr>
            </w:pPr>
          </w:p>
        </w:tc>
        <w:tc>
          <w:tcPr>
            <w:tcW w:w="780" w:type="pct"/>
            <w:vAlign w:val="center"/>
          </w:tcPr>
          <w:p w:rsidR="002B0B62" w:rsidRDefault="002B0B62">
            <w:pPr>
              <w:ind w:left="-90"/>
              <w:jc w:val="center"/>
              <w:rPr>
                <w:kern w:val="0"/>
                <w:sz w:val="24"/>
              </w:rPr>
            </w:pPr>
          </w:p>
        </w:tc>
        <w:tc>
          <w:tcPr>
            <w:tcW w:w="1077" w:type="pct"/>
            <w:vAlign w:val="center"/>
          </w:tcPr>
          <w:p w:rsidR="002B0B62" w:rsidRDefault="002B0B62">
            <w:pPr>
              <w:ind w:left="-90"/>
              <w:jc w:val="center"/>
              <w:rPr>
                <w:kern w:val="0"/>
                <w:sz w:val="24"/>
              </w:rPr>
            </w:pPr>
          </w:p>
        </w:tc>
      </w:tr>
      <w:tr w:rsidR="002B0B62">
        <w:trPr>
          <w:trHeight w:val="630"/>
          <w:jc w:val="center"/>
        </w:trPr>
        <w:tc>
          <w:tcPr>
            <w:tcW w:w="888" w:type="pct"/>
            <w:vAlign w:val="center"/>
          </w:tcPr>
          <w:p w:rsidR="002B0B62" w:rsidRDefault="002B0B62">
            <w:pPr>
              <w:ind w:left="-90"/>
              <w:jc w:val="center"/>
              <w:rPr>
                <w:kern w:val="0"/>
                <w:sz w:val="24"/>
              </w:rPr>
            </w:pPr>
          </w:p>
        </w:tc>
        <w:tc>
          <w:tcPr>
            <w:tcW w:w="589" w:type="pct"/>
            <w:vAlign w:val="center"/>
          </w:tcPr>
          <w:p w:rsidR="002B0B62" w:rsidRDefault="002B0B62">
            <w:pPr>
              <w:ind w:left="-90"/>
              <w:jc w:val="center"/>
              <w:rPr>
                <w:kern w:val="0"/>
                <w:sz w:val="24"/>
              </w:rPr>
            </w:pPr>
          </w:p>
        </w:tc>
        <w:tc>
          <w:tcPr>
            <w:tcW w:w="925" w:type="pct"/>
            <w:vAlign w:val="center"/>
          </w:tcPr>
          <w:p w:rsidR="002B0B62" w:rsidRDefault="002B0B62">
            <w:pPr>
              <w:ind w:left="-90"/>
              <w:jc w:val="center"/>
              <w:rPr>
                <w:kern w:val="0"/>
                <w:sz w:val="24"/>
              </w:rPr>
            </w:pPr>
          </w:p>
        </w:tc>
        <w:tc>
          <w:tcPr>
            <w:tcW w:w="741" w:type="pct"/>
            <w:vAlign w:val="center"/>
          </w:tcPr>
          <w:p w:rsidR="002B0B62" w:rsidRDefault="002B0B62">
            <w:pPr>
              <w:ind w:left="-90"/>
              <w:jc w:val="center"/>
              <w:rPr>
                <w:kern w:val="0"/>
                <w:sz w:val="24"/>
              </w:rPr>
            </w:pPr>
          </w:p>
        </w:tc>
        <w:tc>
          <w:tcPr>
            <w:tcW w:w="780" w:type="pct"/>
            <w:vAlign w:val="center"/>
          </w:tcPr>
          <w:p w:rsidR="002B0B62" w:rsidRDefault="002B0B62">
            <w:pPr>
              <w:ind w:left="-90"/>
              <w:jc w:val="center"/>
              <w:rPr>
                <w:kern w:val="0"/>
                <w:sz w:val="24"/>
              </w:rPr>
            </w:pPr>
          </w:p>
        </w:tc>
        <w:tc>
          <w:tcPr>
            <w:tcW w:w="1077" w:type="pct"/>
            <w:vAlign w:val="center"/>
          </w:tcPr>
          <w:p w:rsidR="002B0B62" w:rsidRDefault="002B0B62">
            <w:pPr>
              <w:ind w:left="-90"/>
              <w:jc w:val="center"/>
              <w:rPr>
                <w:kern w:val="0"/>
                <w:sz w:val="24"/>
              </w:rPr>
            </w:pPr>
          </w:p>
        </w:tc>
      </w:tr>
      <w:tr w:rsidR="002B0B62">
        <w:trPr>
          <w:trHeight w:val="643"/>
          <w:jc w:val="center"/>
        </w:trPr>
        <w:tc>
          <w:tcPr>
            <w:tcW w:w="888" w:type="pct"/>
            <w:vAlign w:val="center"/>
          </w:tcPr>
          <w:p w:rsidR="002B0B62" w:rsidRDefault="002B0B62">
            <w:pPr>
              <w:ind w:left="-90"/>
              <w:jc w:val="center"/>
              <w:rPr>
                <w:kern w:val="0"/>
                <w:sz w:val="24"/>
              </w:rPr>
            </w:pPr>
          </w:p>
        </w:tc>
        <w:tc>
          <w:tcPr>
            <w:tcW w:w="589" w:type="pct"/>
            <w:vAlign w:val="center"/>
          </w:tcPr>
          <w:p w:rsidR="002B0B62" w:rsidRDefault="002B0B62">
            <w:pPr>
              <w:ind w:left="-90"/>
              <w:jc w:val="center"/>
              <w:rPr>
                <w:kern w:val="0"/>
                <w:sz w:val="24"/>
              </w:rPr>
            </w:pPr>
          </w:p>
        </w:tc>
        <w:tc>
          <w:tcPr>
            <w:tcW w:w="925" w:type="pct"/>
            <w:vAlign w:val="center"/>
          </w:tcPr>
          <w:p w:rsidR="002B0B62" w:rsidRDefault="002B0B62">
            <w:pPr>
              <w:ind w:left="-90"/>
              <w:jc w:val="center"/>
              <w:rPr>
                <w:kern w:val="0"/>
                <w:sz w:val="24"/>
              </w:rPr>
            </w:pPr>
          </w:p>
        </w:tc>
        <w:tc>
          <w:tcPr>
            <w:tcW w:w="741" w:type="pct"/>
            <w:vAlign w:val="center"/>
          </w:tcPr>
          <w:p w:rsidR="002B0B62" w:rsidRDefault="002B0B62">
            <w:pPr>
              <w:ind w:left="-90"/>
              <w:jc w:val="center"/>
              <w:rPr>
                <w:kern w:val="0"/>
                <w:sz w:val="24"/>
              </w:rPr>
            </w:pPr>
          </w:p>
        </w:tc>
        <w:tc>
          <w:tcPr>
            <w:tcW w:w="780" w:type="pct"/>
            <w:vAlign w:val="center"/>
          </w:tcPr>
          <w:p w:rsidR="002B0B62" w:rsidRDefault="002B0B62">
            <w:pPr>
              <w:ind w:left="-90"/>
              <w:jc w:val="center"/>
              <w:rPr>
                <w:kern w:val="0"/>
                <w:sz w:val="24"/>
              </w:rPr>
            </w:pPr>
          </w:p>
        </w:tc>
        <w:tc>
          <w:tcPr>
            <w:tcW w:w="1077" w:type="pct"/>
            <w:vAlign w:val="center"/>
          </w:tcPr>
          <w:p w:rsidR="002B0B62" w:rsidRDefault="002B0B62">
            <w:pPr>
              <w:ind w:left="-90"/>
              <w:jc w:val="center"/>
              <w:rPr>
                <w:kern w:val="0"/>
                <w:sz w:val="24"/>
              </w:rPr>
            </w:pPr>
          </w:p>
        </w:tc>
      </w:tr>
      <w:tr w:rsidR="002B0B62">
        <w:trPr>
          <w:trHeight w:val="637"/>
          <w:jc w:val="center"/>
        </w:trPr>
        <w:tc>
          <w:tcPr>
            <w:tcW w:w="888" w:type="pct"/>
            <w:vAlign w:val="center"/>
          </w:tcPr>
          <w:p w:rsidR="002B0B62" w:rsidRDefault="002B0B62">
            <w:pPr>
              <w:ind w:left="-90"/>
              <w:jc w:val="center"/>
              <w:rPr>
                <w:kern w:val="0"/>
                <w:sz w:val="24"/>
              </w:rPr>
            </w:pPr>
          </w:p>
        </w:tc>
        <w:tc>
          <w:tcPr>
            <w:tcW w:w="589" w:type="pct"/>
            <w:vAlign w:val="center"/>
          </w:tcPr>
          <w:p w:rsidR="002B0B62" w:rsidRDefault="002B0B62">
            <w:pPr>
              <w:ind w:left="-90"/>
              <w:jc w:val="center"/>
              <w:rPr>
                <w:kern w:val="0"/>
                <w:sz w:val="24"/>
              </w:rPr>
            </w:pPr>
          </w:p>
        </w:tc>
        <w:tc>
          <w:tcPr>
            <w:tcW w:w="925" w:type="pct"/>
            <w:vAlign w:val="center"/>
          </w:tcPr>
          <w:p w:rsidR="002B0B62" w:rsidRDefault="002B0B62">
            <w:pPr>
              <w:ind w:left="-90"/>
              <w:jc w:val="center"/>
              <w:rPr>
                <w:kern w:val="0"/>
                <w:sz w:val="24"/>
              </w:rPr>
            </w:pPr>
          </w:p>
        </w:tc>
        <w:tc>
          <w:tcPr>
            <w:tcW w:w="741" w:type="pct"/>
            <w:vAlign w:val="center"/>
          </w:tcPr>
          <w:p w:rsidR="002B0B62" w:rsidRDefault="002B0B62">
            <w:pPr>
              <w:ind w:left="-90"/>
              <w:jc w:val="center"/>
              <w:rPr>
                <w:kern w:val="0"/>
                <w:sz w:val="24"/>
              </w:rPr>
            </w:pPr>
          </w:p>
        </w:tc>
        <w:tc>
          <w:tcPr>
            <w:tcW w:w="780" w:type="pct"/>
            <w:vAlign w:val="center"/>
          </w:tcPr>
          <w:p w:rsidR="002B0B62" w:rsidRDefault="002B0B62">
            <w:pPr>
              <w:ind w:left="-90"/>
              <w:jc w:val="center"/>
              <w:rPr>
                <w:kern w:val="0"/>
                <w:sz w:val="24"/>
              </w:rPr>
            </w:pPr>
          </w:p>
        </w:tc>
        <w:tc>
          <w:tcPr>
            <w:tcW w:w="1077" w:type="pct"/>
            <w:vAlign w:val="center"/>
          </w:tcPr>
          <w:p w:rsidR="002B0B62" w:rsidRDefault="002B0B62">
            <w:pPr>
              <w:ind w:left="-90"/>
              <w:jc w:val="center"/>
              <w:rPr>
                <w:kern w:val="0"/>
                <w:sz w:val="24"/>
              </w:rPr>
            </w:pPr>
          </w:p>
        </w:tc>
      </w:tr>
      <w:tr w:rsidR="002B0B62">
        <w:trPr>
          <w:trHeight w:val="631"/>
          <w:jc w:val="center"/>
        </w:trPr>
        <w:tc>
          <w:tcPr>
            <w:tcW w:w="888" w:type="pct"/>
            <w:vAlign w:val="center"/>
          </w:tcPr>
          <w:p w:rsidR="002B0B62" w:rsidRDefault="00376B58">
            <w:pPr>
              <w:ind w:left="-90"/>
              <w:jc w:val="center"/>
              <w:rPr>
                <w:kern w:val="0"/>
                <w:sz w:val="24"/>
              </w:rPr>
            </w:pPr>
            <w:r>
              <w:rPr>
                <w:rFonts w:hint="eastAsia"/>
                <w:kern w:val="0"/>
                <w:sz w:val="24"/>
              </w:rPr>
              <w:lastRenderedPageBreak/>
              <w:t>工程地质勘察分项负责人</w:t>
            </w:r>
          </w:p>
        </w:tc>
        <w:tc>
          <w:tcPr>
            <w:tcW w:w="589" w:type="pct"/>
            <w:vAlign w:val="center"/>
          </w:tcPr>
          <w:p w:rsidR="002B0B62" w:rsidRDefault="002B0B62">
            <w:pPr>
              <w:ind w:left="-90"/>
              <w:jc w:val="center"/>
              <w:rPr>
                <w:kern w:val="0"/>
                <w:sz w:val="24"/>
              </w:rPr>
            </w:pPr>
          </w:p>
        </w:tc>
        <w:tc>
          <w:tcPr>
            <w:tcW w:w="925" w:type="pct"/>
            <w:vAlign w:val="center"/>
          </w:tcPr>
          <w:p w:rsidR="002B0B62" w:rsidRDefault="002B0B62">
            <w:pPr>
              <w:ind w:left="-90"/>
              <w:jc w:val="center"/>
              <w:rPr>
                <w:kern w:val="0"/>
                <w:sz w:val="24"/>
              </w:rPr>
            </w:pPr>
          </w:p>
        </w:tc>
        <w:tc>
          <w:tcPr>
            <w:tcW w:w="741" w:type="pct"/>
            <w:vAlign w:val="center"/>
          </w:tcPr>
          <w:p w:rsidR="002B0B62" w:rsidRDefault="002B0B62">
            <w:pPr>
              <w:ind w:left="-90"/>
              <w:jc w:val="center"/>
              <w:rPr>
                <w:kern w:val="0"/>
                <w:sz w:val="24"/>
              </w:rPr>
            </w:pPr>
          </w:p>
        </w:tc>
        <w:tc>
          <w:tcPr>
            <w:tcW w:w="780" w:type="pct"/>
            <w:vAlign w:val="center"/>
          </w:tcPr>
          <w:p w:rsidR="002B0B62" w:rsidRDefault="002B0B62">
            <w:pPr>
              <w:ind w:left="-90"/>
              <w:jc w:val="center"/>
              <w:rPr>
                <w:kern w:val="0"/>
                <w:sz w:val="24"/>
              </w:rPr>
            </w:pPr>
          </w:p>
        </w:tc>
        <w:tc>
          <w:tcPr>
            <w:tcW w:w="1077" w:type="pct"/>
            <w:vAlign w:val="center"/>
          </w:tcPr>
          <w:p w:rsidR="002B0B62" w:rsidRDefault="002B0B62">
            <w:pPr>
              <w:ind w:left="-90"/>
              <w:jc w:val="center"/>
              <w:rPr>
                <w:kern w:val="0"/>
                <w:sz w:val="24"/>
              </w:rPr>
            </w:pPr>
          </w:p>
        </w:tc>
      </w:tr>
      <w:tr w:rsidR="002B0B62">
        <w:trPr>
          <w:trHeight w:val="639"/>
          <w:jc w:val="center"/>
        </w:trPr>
        <w:tc>
          <w:tcPr>
            <w:tcW w:w="888" w:type="pct"/>
            <w:vAlign w:val="center"/>
          </w:tcPr>
          <w:p w:rsidR="002B0B62" w:rsidRDefault="00376B58">
            <w:pPr>
              <w:ind w:left="-90"/>
              <w:jc w:val="center"/>
              <w:rPr>
                <w:kern w:val="0"/>
                <w:sz w:val="24"/>
              </w:rPr>
            </w:pPr>
            <w:r>
              <w:rPr>
                <w:rFonts w:hint="eastAsia"/>
                <w:kern w:val="0"/>
                <w:sz w:val="24"/>
              </w:rPr>
              <w:t>概算专业负责人</w:t>
            </w:r>
          </w:p>
        </w:tc>
        <w:tc>
          <w:tcPr>
            <w:tcW w:w="589" w:type="pct"/>
            <w:vAlign w:val="center"/>
          </w:tcPr>
          <w:p w:rsidR="002B0B62" w:rsidRDefault="002B0B62">
            <w:pPr>
              <w:ind w:left="-90"/>
              <w:jc w:val="center"/>
              <w:rPr>
                <w:kern w:val="0"/>
                <w:sz w:val="24"/>
              </w:rPr>
            </w:pPr>
          </w:p>
        </w:tc>
        <w:tc>
          <w:tcPr>
            <w:tcW w:w="925" w:type="pct"/>
            <w:vAlign w:val="center"/>
          </w:tcPr>
          <w:p w:rsidR="002B0B62" w:rsidRDefault="002B0B62">
            <w:pPr>
              <w:ind w:left="-90"/>
              <w:jc w:val="center"/>
              <w:rPr>
                <w:kern w:val="0"/>
                <w:sz w:val="24"/>
              </w:rPr>
            </w:pPr>
          </w:p>
        </w:tc>
        <w:tc>
          <w:tcPr>
            <w:tcW w:w="741" w:type="pct"/>
            <w:vAlign w:val="center"/>
          </w:tcPr>
          <w:p w:rsidR="002B0B62" w:rsidRDefault="002B0B62">
            <w:pPr>
              <w:ind w:left="-90"/>
              <w:jc w:val="center"/>
              <w:rPr>
                <w:kern w:val="0"/>
                <w:sz w:val="24"/>
              </w:rPr>
            </w:pPr>
          </w:p>
        </w:tc>
        <w:tc>
          <w:tcPr>
            <w:tcW w:w="780" w:type="pct"/>
            <w:vAlign w:val="center"/>
          </w:tcPr>
          <w:p w:rsidR="002B0B62" w:rsidRDefault="002B0B62">
            <w:pPr>
              <w:ind w:left="-90"/>
              <w:jc w:val="center"/>
              <w:rPr>
                <w:kern w:val="0"/>
                <w:sz w:val="24"/>
              </w:rPr>
            </w:pPr>
          </w:p>
        </w:tc>
        <w:tc>
          <w:tcPr>
            <w:tcW w:w="1077" w:type="pct"/>
            <w:vAlign w:val="center"/>
          </w:tcPr>
          <w:p w:rsidR="002B0B62" w:rsidRDefault="002B0B62">
            <w:pPr>
              <w:ind w:left="-90"/>
              <w:jc w:val="center"/>
              <w:rPr>
                <w:kern w:val="0"/>
                <w:sz w:val="24"/>
              </w:rPr>
            </w:pPr>
          </w:p>
        </w:tc>
      </w:tr>
      <w:tr w:rsidR="002B0B62">
        <w:trPr>
          <w:trHeight w:val="648"/>
          <w:jc w:val="center"/>
        </w:trPr>
        <w:tc>
          <w:tcPr>
            <w:tcW w:w="888" w:type="pct"/>
            <w:vAlign w:val="center"/>
          </w:tcPr>
          <w:p w:rsidR="002B0B62" w:rsidRDefault="00376B58">
            <w:pPr>
              <w:ind w:left="-90"/>
              <w:jc w:val="center"/>
              <w:rPr>
                <w:kern w:val="0"/>
                <w:sz w:val="24"/>
              </w:rPr>
            </w:pPr>
            <w:r>
              <w:rPr>
                <w:rFonts w:hint="eastAsia"/>
                <w:kern w:val="0"/>
                <w:sz w:val="24"/>
              </w:rPr>
              <w:t>后续服务负责人</w:t>
            </w:r>
          </w:p>
        </w:tc>
        <w:tc>
          <w:tcPr>
            <w:tcW w:w="589" w:type="pct"/>
            <w:vAlign w:val="center"/>
          </w:tcPr>
          <w:p w:rsidR="002B0B62" w:rsidRDefault="002B0B62">
            <w:pPr>
              <w:ind w:left="-90"/>
              <w:jc w:val="center"/>
              <w:rPr>
                <w:kern w:val="0"/>
                <w:sz w:val="24"/>
              </w:rPr>
            </w:pPr>
          </w:p>
        </w:tc>
        <w:tc>
          <w:tcPr>
            <w:tcW w:w="925" w:type="pct"/>
            <w:vAlign w:val="center"/>
          </w:tcPr>
          <w:p w:rsidR="002B0B62" w:rsidRDefault="002B0B62">
            <w:pPr>
              <w:ind w:left="-90"/>
              <w:jc w:val="center"/>
              <w:rPr>
                <w:kern w:val="0"/>
                <w:sz w:val="24"/>
              </w:rPr>
            </w:pPr>
          </w:p>
        </w:tc>
        <w:tc>
          <w:tcPr>
            <w:tcW w:w="741" w:type="pct"/>
            <w:vAlign w:val="center"/>
          </w:tcPr>
          <w:p w:rsidR="002B0B62" w:rsidRDefault="002B0B62">
            <w:pPr>
              <w:ind w:left="-90"/>
              <w:jc w:val="center"/>
              <w:rPr>
                <w:kern w:val="0"/>
                <w:sz w:val="24"/>
              </w:rPr>
            </w:pPr>
          </w:p>
        </w:tc>
        <w:tc>
          <w:tcPr>
            <w:tcW w:w="780" w:type="pct"/>
            <w:vAlign w:val="center"/>
          </w:tcPr>
          <w:p w:rsidR="002B0B62" w:rsidRDefault="002B0B62">
            <w:pPr>
              <w:ind w:left="-90"/>
              <w:jc w:val="center"/>
              <w:rPr>
                <w:kern w:val="0"/>
                <w:sz w:val="24"/>
              </w:rPr>
            </w:pPr>
          </w:p>
        </w:tc>
        <w:tc>
          <w:tcPr>
            <w:tcW w:w="1077" w:type="pct"/>
            <w:vAlign w:val="center"/>
          </w:tcPr>
          <w:p w:rsidR="002B0B62" w:rsidRDefault="002B0B62">
            <w:pPr>
              <w:ind w:left="-90"/>
              <w:jc w:val="center"/>
              <w:rPr>
                <w:kern w:val="0"/>
                <w:sz w:val="24"/>
              </w:rPr>
            </w:pPr>
          </w:p>
        </w:tc>
      </w:tr>
      <w:tr w:rsidR="002B0B62">
        <w:trPr>
          <w:trHeight w:val="851"/>
          <w:jc w:val="center"/>
        </w:trPr>
        <w:tc>
          <w:tcPr>
            <w:tcW w:w="5000" w:type="pct"/>
            <w:gridSpan w:val="6"/>
            <w:vAlign w:val="center"/>
          </w:tcPr>
          <w:p w:rsidR="002B0B62" w:rsidRDefault="00376B58">
            <w:pPr>
              <w:ind w:left="-90"/>
              <w:rPr>
                <w:kern w:val="0"/>
                <w:sz w:val="24"/>
              </w:rPr>
            </w:pPr>
            <w:r>
              <w:rPr>
                <w:kern w:val="0"/>
                <w:sz w:val="24"/>
              </w:rPr>
              <w:t xml:space="preserve"> </w:t>
            </w:r>
          </w:p>
        </w:tc>
      </w:tr>
    </w:tbl>
    <w:p w:rsidR="002B0B62" w:rsidRDefault="00376B58">
      <w:pPr>
        <w:spacing w:line="560" w:lineRule="exact"/>
        <w:ind w:firstLineChars="200" w:firstLine="480"/>
        <w:rPr>
          <w:sz w:val="24"/>
        </w:rPr>
      </w:pPr>
      <w:r>
        <w:rPr>
          <w:rFonts w:hint="eastAsia"/>
          <w:sz w:val="24"/>
        </w:rPr>
        <w:t>①因特殊情况需要更换的，承包人应至少提前</w:t>
      </w:r>
      <w:r>
        <w:rPr>
          <w:sz w:val="24"/>
        </w:rPr>
        <w:t>7</w:t>
      </w:r>
      <w:r>
        <w:rPr>
          <w:rFonts w:hint="eastAsia"/>
          <w:sz w:val="24"/>
        </w:rPr>
        <w:t>天以书面形式向发包人提出意向（附前任和后任人员的详细履历资料），并征得发包人同意。承包人必须保证后任人员的资质、资历、业绩、实际工作能力不低于前任人员的素质，即使征得发包人同意更换，但后任人员实际工作能力低于前任的，发包人有权向承包人提出撤换。</w:t>
      </w:r>
    </w:p>
    <w:p w:rsidR="002B0B62" w:rsidRDefault="00376B58">
      <w:pPr>
        <w:spacing w:line="560" w:lineRule="exact"/>
        <w:ind w:firstLineChars="200" w:firstLine="480"/>
        <w:rPr>
          <w:sz w:val="24"/>
        </w:rPr>
      </w:pPr>
      <w:r>
        <w:rPr>
          <w:rFonts w:hint="eastAsia"/>
          <w:sz w:val="24"/>
        </w:rPr>
        <w:t>②项目负责人或主要参与项目人员的实际工作能力和工作表现达不到招标文件明确要求或投标文件的承诺、或工作不负责任，不适应现场工作需要，发包人有权向承包人提出撤换。承包人可以提出整改意见；如发包人不予接受，或认为整改效果不明显的，则承包人必须在</w:t>
      </w:r>
      <w:r>
        <w:rPr>
          <w:sz w:val="24"/>
        </w:rPr>
        <w:t>7</w:t>
      </w:r>
      <w:r>
        <w:rPr>
          <w:rFonts w:hint="eastAsia"/>
          <w:sz w:val="24"/>
        </w:rPr>
        <w:t>天内无条件撤换，所调换来人员的资质、资历、学历、职称、业绩、实际工作能力不低于原投标书中所承诺人员的素质，否则，承担违约责任。</w:t>
      </w:r>
    </w:p>
    <w:p w:rsidR="002B0B62" w:rsidRDefault="00376B58">
      <w:pPr>
        <w:spacing w:line="560" w:lineRule="exact"/>
        <w:ind w:firstLineChars="200" w:firstLine="480"/>
        <w:rPr>
          <w:sz w:val="24"/>
        </w:rPr>
      </w:pPr>
      <w:r>
        <w:rPr>
          <w:rFonts w:hint="eastAsia"/>
          <w:sz w:val="24"/>
        </w:rPr>
        <w:t>③承包人派驻的项目负责人和专业技术负责人未征得发包人的书面同意，自行更换的，处本合同用总价</w:t>
      </w:r>
      <w:r>
        <w:rPr>
          <w:rFonts w:hint="eastAsia"/>
          <w:sz w:val="24"/>
        </w:rPr>
        <w:t>1</w:t>
      </w:r>
      <w:r>
        <w:rPr>
          <w:rFonts w:hint="eastAsia"/>
          <w:sz w:val="24"/>
        </w:rPr>
        <w:t>％的违约金。</w:t>
      </w:r>
    </w:p>
    <w:p w:rsidR="002B0B62" w:rsidRDefault="00376B58">
      <w:pPr>
        <w:spacing w:line="560" w:lineRule="exact"/>
        <w:ind w:firstLineChars="200" w:firstLine="480"/>
        <w:rPr>
          <w:sz w:val="24"/>
        </w:rPr>
      </w:pPr>
      <w:r>
        <w:rPr>
          <w:rFonts w:hint="eastAsia"/>
          <w:sz w:val="24"/>
        </w:rPr>
        <w:t>（</w:t>
      </w:r>
      <w:r>
        <w:rPr>
          <w:rFonts w:hint="eastAsia"/>
          <w:sz w:val="24"/>
        </w:rPr>
        <w:t>10</w:t>
      </w:r>
      <w:r>
        <w:rPr>
          <w:rFonts w:hint="eastAsia"/>
          <w:sz w:val="24"/>
        </w:rPr>
        <w:t>）承包人应配合发包人，向有关主管部门报审方案设计、初步设计文件（含概算编制文件），并按发包人要求准备有关材料。</w:t>
      </w:r>
    </w:p>
    <w:p w:rsidR="002B0B62" w:rsidRDefault="00376B58">
      <w:pPr>
        <w:spacing w:line="560" w:lineRule="exact"/>
        <w:ind w:firstLineChars="200" w:firstLine="480"/>
        <w:rPr>
          <w:sz w:val="24"/>
        </w:rPr>
      </w:pPr>
      <w:r>
        <w:rPr>
          <w:rFonts w:hint="eastAsia"/>
          <w:sz w:val="24"/>
        </w:rPr>
        <w:t>（</w:t>
      </w:r>
      <w:r>
        <w:rPr>
          <w:rFonts w:hint="eastAsia"/>
          <w:sz w:val="24"/>
        </w:rPr>
        <w:t>11</w:t>
      </w:r>
      <w:r>
        <w:rPr>
          <w:rFonts w:hint="eastAsia"/>
          <w:sz w:val="24"/>
        </w:rPr>
        <w:t>）承包人须按要求提供方案评审和初步设计评审所需的所有资料，并承担评审过程中所有相关费用。</w:t>
      </w:r>
    </w:p>
    <w:p w:rsidR="002B0B62" w:rsidRDefault="00376B58">
      <w:pPr>
        <w:spacing w:line="560" w:lineRule="exact"/>
        <w:ind w:firstLineChars="200" w:firstLine="480"/>
        <w:rPr>
          <w:sz w:val="24"/>
        </w:rPr>
      </w:pPr>
      <w:r>
        <w:rPr>
          <w:rFonts w:hint="eastAsia"/>
          <w:sz w:val="24"/>
        </w:rPr>
        <w:t>（</w:t>
      </w:r>
      <w:r>
        <w:rPr>
          <w:rFonts w:hint="eastAsia"/>
          <w:sz w:val="24"/>
        </w:rPr>
        <w:t>12</w:t>
      </w:r>
      <w:r>
        <w:rPr>
          <w:rFonts w:hint="eastAsia"/>
          <w:sz w:val="24"/>
        </w:rPr>
        <w:t>）承包人提交的设计成果文件（方案设计、效果图、初步设计图纸、工程概算书）的数量须满足相关评审、报批以及发包人的有关要求，并对成果文件的质量负</w:t>
      </w:r>
      <w:r>
        <w:rPr>
          <w:rFonts w:hint="eastAsia"/>
          <w:sz w:val="24"/>
        </w:rPr>
        <w:lastRenderedPageBreak/>
        <w:t>责及承担相关的制作费用。</w:t>
      </w:r>
    </w:p>
    <w:p w:rsidR="002B0B62" w:rsidRDefault="00376B58">
      <w:pPr>
        <w:spacing w:line="560" w:lineRule="exact"/>
        <w:ind w:firstLineChars="200" w:firstLine="480"/>
        <w:rPr>
          <w:sz w:val="24"/>
        </w:rPr>
      </w:pPr>
      <w:r>
        <w:rPr>
          <w:rFonts w:hint="eastAsia"/>
          <w:sz w:val="24"/>
        </w:rPr>
        <w:t>（</w:t>
      </w:r>
      <w:r>
        <w:rPr>
          <w:rFonts w:hint="eastAsia"/>
          <w:sz w:val="24"/>
        </w:rPr>
        <w:t>13</w:t>
      </w:r>
      <w:r>
        <w:rPr>
          <w:rFonts w:hint="eastAsia"/>
          <w:sz w:val="24"/>
        </w:rPr>
        <w:t>）承包人</w:t>
      </w:r>
      <w:r>
        <w:rPr>
          <w:rFonts w:hint="eastAsia"/>
          <w:spacing w:val="-4"/>
          <w:sz w:val="24"/>
        </w:rPr>
        <w:t>在收到发包人的设计变更通知后，根据实际工作量确定提交时间内提交完整的变更图。</w:t>
      </w:r>
    </w:p>
    <w:p w:rsidR="002B0B62" w:rsidRDefault="00376B58">
      <w:pPr>
        <w:spacing w:line="560" w:lineRule="exact"/>
        <w:ind w:firstLineChars="200" w:firstLine="480"/>
        <w:rPr>
          <w:sz w:val="24"/>
        </w:rPr>
      </w:pPr>
      <w:r>
        <w:rPr>
          <w:rFonts w:hint="eastAsia"/>
          <w:sz w:val="24"/>
        </w:rPr>
        <w:t>（</w:t>
      </w:r>
      <w:r>
        <w:rPr>
          <w:rFonts w:hint="eastAsia"/>
          <w:sz w:val="24"/>
        </w:rPr>
        <w:t>14</w:t>
      </w:r>
      <w:r>
        <w:rPr>
          <w:rFonts w:hint="eastAsia"/>
          <w:sz w:val="24"/>
        </w:rPr>
        <w:t>）承包人应自行解决勘察、初步设计过程中的办公、交通、住宿等工作生活条件及自行承担相关费用。</w:t>
      </w:r>
    </w:p>
    <w:p w:rsidR="002B0B62" w:rsidRDefault="00376B58">
      <w:pPr>
        <w:spacing w:line="560" w:lineRule="exact"/>
        <w:ind w:firstLineChars="200" w:firstLine="482"/>
        <w:outlineLvl w:val="0"/>
        <w:rPr>
          <w:sz w:val="24"/>
        </w:rPr>
      </w:pPr>
      <w:bookmarkStart w:id="343" w:name="_Toc7368"/>
      <w:bookmarkStart w:id="344" w:name="_Toc21749"/>
      <w:bookmarkStart w:id="345" w:name="_Toc1349"/>
      <w:bookmarkStart w:id="346" w:name="_Toc17023"/>
      <w:r>
        <w:rPr>
          <w:rFonts w:hint="eastAsia"/>
          <w:b/>
          <w:bCs/>
          <w:sz w:val="24"/>
        </w:rPr>
        <w:t>十一、履约保证金</w:t>
      </w:r>
      <w:bookmarkEnd w:id="343"/>
      <w:bookmarkEnd w:id="344"/>
      <w:bookmarkEnd w:id="345"/>
      <w:bookmarkEnd w:id="346"/>
    </w:p>
    <w:p w:rsidR="002B0B62" w:rsidRDefault="00376B58">
      <w:pPr>
        <w:spacing w:line="560" w:lineRule="exact"/>
        <w:ind w:firstLineChars="200" w:firstLine="480"/>
        <w:rPr>
          <w:sz w:val="24"/>
        </w:rPr>
      </w:pPr>
      <w:r>
        <w:rPr>
          <w:rFonts w:hint="eastAsia"/>
          <w:sz w:val="24"/>
        </w:rPr>
        <w:t>本工程的履约保证金为</w:t>
      </w:r>
      <w:r>
        <w:rPr>
          <w:sz w:val="24"/>
          <w:u w:val="single"/>
        </w:rPr>
        <w:t xml:space="preserve"> </w:t>
      </w:r>
      <w:r>
        <w:rPr>
          <w:rFonts w:hint="eastAsia"/>
          <w:sz w:val="24"/>
          <w:u w:val="single"/>
        </w:rPr>
        <w:t xml:space="preserve">   </w:t>
      </w:r>
      <w:r>
        <w:rPr>
          <w:sz w:val="24"/>
          <w:u w:val="single"/>
        </w:rPr>
        <w:t xml:space="preserve"> </w:t>
      </w:r>
      <w:r>
        <w:rPr>
          <w:rFonts w:hint="eastAsia"/>
          <w:sz w:val="24"/>
        </w:rPr>
        <w:t>万元。承包人在合同履行过程中如有违约行为，发包人可视情况全部或部分没收其履约保证金，并按合同有关条款追究其违约责任；如承包人在合同履行过程中没有违约责任，</w:t>
      </w:r>
      <w:r>
        <w:rPr>
          <w:rFonts w:ascii="宋体" w:hAnsi="宋体" w:hint="eastAsia"/>
          <w:sz w:val="24"/>
        </w:rPr>
        <w:t>在工程竣工验收合格并交付使用且承包人提交发包人所需资料后</w:t>
      </w:r>
      <w:r>
        <w:rPr>
          <w:rFonts w:ascii="宋体" w:hAnsi="宋体"/>
          <w:sz w:val="24"/>
        </w:rPr>
        <w:t>15个工作日内，发包人应承包人的要求全额无息退还履约保证金。</w:t>
      </w:r>
    </w:p>
    <w:p w:rsidR="002B0B62" w:rsidRDefault="00376B58">
      <w:pPr>
        <w:spacing w:line="560" w:lineRule="exact"/>
        <w:ind w:firstLineChars="200" w:firstLine="482"/>
        <w:outlineLvl w:val="0"/>
        <w:rPr>
          <w:b/>
          <w:sz w:val="24"/>
        </w:rPr>
      </w:pPr>
      <w:bookmarkStart w:id="347" w:name="_Toc29817"/>
      <w:bookmarkStart w:id="348" w:name="_Toc10336"/>
      <w:bookmarkStart w:id="349" w:name="_Toc7206"/>
      <w:bookmarkStart w:id="350" w:name="_Toc16631"/>
      <w:r>
        <w:rPr>
          <w:rFonts w:hint="eastAsia"/>
          <w:b/>
          <w:sz w:val="24"/>
        </w:rPr>
        <w:t>十二、保密</w:t>
      </w:r>
      <w:bookmarkEnd w:id="347"/>
      <w:bookmarkEnd w:id="348"/>
      <w:bookmarkEnd w:id="349"/>
      <w:bookmarkEnd w:id="350"/>
    </w:p>
    <w:p w:rsidR="002B0B62" w:rsidRDefault="00376B58">
      <w:pPr>
        <w:spacing w:line="560" w:lineRule="exact"/>
        <w:ind w:firstLineChars="200" w:firstLine="480"/>
        <w:rPr>
          <w:sz w:val="24"/>
        </w:rPr>
      </w:pPr>
      <w:r>
        <w:rPr>
          <w:rFonts w:hint="eastAsia"/>
          <w:sz w:val="24"/>
        </w:rPr>
        <w:t>1</w:t>
      </w:r>
      <w:r>
        <w:rPr>
          <w:rFonts w:hint="eastAsia"/>
          <w:sz w:val="24"/>
        </w:rPr>
        <w:t>、承包人对在工作过程中接触到的发包人的任何资料、文件、数据（无论是书面的还是电子的</w:t>
      </w:r>
      <w:r>
        <w:rPr>
          <w:rFonts w:hint="eastAsia"/>
          <w:sz w:val="24"/>
        </w:rPr>
        <w:t>)</w:t>
      </w:r>
      <w:r>
        <w:rPr>
          <w:rFonts w:hint="eastAsia"/>
          <w:sz w:val="24"/>
        </w:rPr>
        <w:t>，以及对为发包人服务形成的任何交付物，负有为发包人保密的责任。未经发包人书面同意，承包人不得以任何方式向任何第三方提供或透露。保密期限至该等资料为公众所知悉为止。</w:t>
      </w:r>
    </w:p>
    <w:p w:rsidR="002B0B62" w:rsidRDefault="00376B58">
      <w:pPr>
        <w:spacing w:line="560" w:lineRule="exact"/>
        <w:ind w:firstLineChars="200" w:firstLine="480"/>
        <w:rPr>
          <w:sz w:val="24"/>
        </w:rPr>
      </w:pPr>
      <w:r>
        <w:rPr>
          <w:rFonts w:hint="eastAsia"/>
          <w:sz w:val="24"/>
        </w:rPr>
        <w:t>2</w:t>
      </w:r>
      <w:r>
        <w:rPr>
          <w:rFonts w:hint="eastAsia"/>
          <w:sz w:val="24"/>
        </w:rPr>
        <w:t>、承包人人员违反上述保密规定时，承包人应承担相应法律责任。</w:t>
      </w:r>
    </w:p>
    <w:p w:rsidR="002B0B62" w:rsidRDefault="00376B58">
      <w:pPr>
        <w:spacing w:line="560" w:lineRule="exact"/>
        <w:ind w:firstLineChars="200" w:firstLine="480"/>
        <w:rPr>
          <w:sz w:val="24"/>
        </w:rPr>
      </w:pPr>
      <w:r>
        <w:rPr>
          <w:rFonts w:hint="eastAsia"/>
          <w:sz w:val="24"/>
        </w:rPr>
        <w:t>3</w:t>
      </w:r>
      <w:r>
        <w:rPr>
          <w:rFonts w:hint="eastAsia"/>
          <w:sz w:val="24"/>
        </w:rPr>
        <w:t>、保密条款具有独立性，在本合同期满、解除或终止后仍然有效。</w:t>
      </w:r>
    </w:p>
    <w:p w:rsidR="002B0B62" w:rsidRDefault="00376B58">
      <w:pPr>
        <w:spacing w:line="560" w:lineRule="exact"/>
        <w:ind w:firstLineChars="200" w:firstLine="482"/>
        <w:outlineLvl w:val="0"/>
        <w:rPr>
          <w:b/>
          <w:sz w:val="24"/>
        </w:rPr>
      </w:pPr>
      <w:bookmarkStart w:id="351" w:name="_Toc22420"/>
      <w:bookmarkStart w:id="352" w:name="_Toc16246"/>
      <w:bookmarkStart w:id="353" w:name="_Toc11913"/>
      <w:bookmarkStart w:id="354" w:name="_Toc9288"/>
      <w:r>
        <w:rPr>
          <w:rFonts w:hint="eastAsia"/>
          <w:b/>
          <w:sz w:val="24"/>
        </w:rPr>
        <w:t>十三、知识产权</w:t>
      </w:r>
      <w:bookmarkEnd w:id="351"/>
      <w:bookmarkEnd w:id="352"/>
      <w:bookmarkEnd w:id="353"/>
      <w:bookmarkEnd w:id="354"/>
    </w:p>
    <w:p w:rsidR="002B0B62" w:rsidRDefault="00376B58">
      <w:pPr>
        <w:spacing w:line="560" w:lineRule="exact"/>
        <w:ind w:firstLineChars="200" w:firstLine="480"/>
        <w:rPr>
          <w:sz w:val="24"/>
        </w:rPr>
      </w:pPr>
      <w:r>
        <w:rPr>
          <w:rFonts w:hint="eastAsia"/>
          <w:sz w:val="24"/>
        </w:rPr>
        <w:t>1</w:t>
      </w:r>
      <w:r>
        <w:rPr>
          <w:rFonts w:hint="eastAsia"/>
          <w:sz w:val="24"/>
        </w:rPr>
        <w:t>、发包人提供给承包人的图纸、发包人为实施工程自行编制或委托编制的技术规格书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rsidR="002B0B62" w:rsidRDefault="00376B58">
      <w:pPr>
        <w:spacing w:line="560" w:lineRule="exact"/>
        <w:ind w:firstLineChars="200" w:firstLine="480"/>
        <w:rPr>
          <w:sz w:val="24"/>
        </w:rPr>
      </w:pPr>
      <w:r>
        <w:rPr>
          <w:rFonts w:hint="eastAsia"/>
          <w:sz w:val="24"/>
        </w:rPr>
        <w:t>2</w:t>
      </w:r>
      <w:r>
        <w:rPr>
          <w:rFonts w:hint="eastAsia"/>
          <w:sz w:val="24"/>
        </w:rPr>
        <w:t>、承包人为实施工程所编制的文件的著作权属于发包人，但承包人享有署名权。</w:t>
      </w:r>
    </w:p>
    <w:p w:rsidR="002B0B62" w:rsidRDefault="00376B58">
      <w:pPr>
        <w:spacing w:line="560" w:lineRule="exact"/>
        <w:ind w:firstLineChars="200" w:firstLine="482"/>
        <w:outlineLvl w:val="0"/>
        <w:rPr>
          <w:b/>
          <w:sz w:val="24"/>
        </w:rPr>
      </w:pPr>
      <w:bookmarkStart w:id="355" w:name="_Toc14161"/>
      <w:bookmarkStart w:id="356" w:name="_Toc27091"/>
      <w:bookmarkStart w:id="357" w:name="_Toc13090"/>
      <w:bookmarkStart w:id="358" w:name="_Toc24227"/>
      <w:r>
        <w:rPr>
          <w:rFonts w:hint="eastAsia"/>
          <w:b/>
          <w:sz w:val="24"/>
        </w:rPr>
        <w:lastRenderedPageBreak/>
        <w:t>十四、争议解决方式</w:t>
      </w:r>
      <w:bookmarkEnd w:id="355"/>
      <w:bookmarkEnd w:id="356"/>
      <w:bookmarkEnd w:id="357"/>
      <w:bookmarkEnd w:id="358"/>
    </w:p>
    <w:p w:rsidR="002B0B62" w:rsidRDefault="00376B58">
      <w:pPr>
        <w:spacing w:line="560" w:lineRule="exact"/>
        <w:ind w:firstLineChars="200" w:firstLine="480"/>
        <w:rPr>
          <w:sz w:val="24"/>
        </w:rPr>
      </w:pPr>
      <w:r>
        <w:rPr>
          <w:rFonts w:hint="eastAsia"/>
          <w:sz w:val="24"/>
        </w:rPr>
        <w:t>发包人和承包人在履行本合同中发生争议的，双方应及时协商解决，协商不成时，双方当事人均可向徐闻县人民法院提起诉讼。</w:t>
      </w:r>
    </w:p>
    <w:p w:rsidR="002B0B62" w:rsidRDefault="00376B58">
      <w:pPr>
        <w:spacing w:line="560" w:lineRule="exact"/>
        <w:ind w:firstLineChars="200" w:firstLine="482"/>
        <w:outlineLvl w:val="0"/>
        <w:rPr>
          <w:b/>
          <w:sz w:val="24"/>
        </w:rPr>
      </w:pPr>
      <w:bookmarkStart w:id="359" w:name="_Toc9863"/>
      <w:bookmarkStart w:id="360" w:name="_Toc22339"/>
      <w:bookmarkStart w:id="361" w:name="_Toc17215"/>
      <w:bookmarkStart w:id="362" w:name="_Toc18176"/>
      <w:r>
        <w:rPr>
          <w:rFonts w:hint="eastAsia"/>
          <w:b/>
          <w:sz w:val="24"/>
        </w:rPr>
        <w:t>十五、其他</w:t>
      </w:r>
      <w:bookmarkEnd w:id="359"/>
      <w:bookmarkEnd w:id="360"/>
      <w:bookmarkEnd w:id="361"/>
      <w:bookmarkEnd w:id="362"/>
    </w:p>
    <w:p w:rsidR="002B0B62" w:rsidRDefault="00376B58">
      <w:pPr>
        <w:spacing w:line="560" w:lineRule="exact"/>
        <w:ind w:firstLineChars="200" w:firstLine="480"/>
        <w:rPr>
          <w:sz w:val="24"/>
        </w:rPr>
      </w:pPr>
      <w:r>
        <w:rPr>
          <w:rFonts w:hint="eastAsia"/>
          <w:sz w:val="24"/>
        </w:rPr>
        <w:t>1</w:t>
      </w:r>
      <w:r>
        <w:rPr>
          <w:rFonts w:hint="eastAsia"/>
          <w:sz w:val="24"/>
        </w:rPr>
        <w:t>、本合同期限自本合同签订之日起至本合同涉及的项目工程竣工验收合格之日止。</w:t>
      </w:r>
    </w:p>
    <w:p w:rsidR="002B0B62" w:rsidRDefault="00376B58">
      <w:pPr>
        <w:spacing w:line="560" w:lineRule="exact"/>
        <w:ind w:firstLineChars="200" w:firstLine="480"/>
        <w:rPr>
          <w:sz w:val="24"/>
        </w:rPr>
      </w:pPr>
      <w:r>
        <w:rPr>
          <w:rFonts w:hint="eastAsia"/>
          <w:sz w:val="24"/>
        </w:rPr>
        <w:t>2</w:t>
      </w:r>
      <w:r>
        <w:rPr>
          <w:rFonts w:hint="eastAsia"/>
          <w:sz w:val="24"/>
        </w:rPr>
        <w:t>、双方当事人在本合同尾部载明的地址可用于双方履行合同过程中各类通知、协议以及就合同发生纠纷时相关文件和法律文书的送达，同时包括在争议进入民事诉讼程序后的一审、二审、再审和执行程序。该通讯地址是人民法院送达司法文书及其他书面文件的有效地址。如本合同任何一方的通讯地址发生变化，应在通讯地址变更后</w:t>
      </w:r>
      <w:r>
        <w:rPr>
          <w:rFonts w:hint="eastAsia"/>
          <w:sz w:val="24"/>
        </w:rPr>
        <w:t>3</w:t>
      </w:r>
      <w:r>
        <w:rPr>
          <w:rFonts w:hint="eastAsia"/>
          <w:sz w:val="24"/>
        </w:rPr>
        <w:t>日内通过书面方式通知对方，未在上述期限内通知的，其他方按本合同所载资料向该方发送所有通知或文书，视同送达。</w:t>
      </w:r>
    </w:p>
    <w:p w:rsidR="002B0B62" w:rsidRDefault="00376B58">
      <w:pPr>
        <w:spacing w:line="560" w:lineRule="exact"/>
        <w:ind w:firstLineChars="200" w:firstLine="480"/>
        <w:rPr>
          <w:sz w:val="24"/>
        </w:rPr>
      </w:pPr>
      <w:r>
        <w:rPr>
          <w:rFonts w:hint="eastAsia"/>
          <w:sz w:val="24"/>
        </w:rPr>
        <w:t>3</w:t>
      </w:r>
      <w:r>
        <w:rPr>
          <w:rFonts w:hint="eastAsia"/>
          <w:sz w:val="24"/>
        </w:rPr>
        <w:t>、本合同在承包人提供履约保证金后，由双方法定代表人或其委托代理人签署并加盖单位章后生效。承包人完成全部勘察设计工作且合同费用结清后失效。</w:t>
      </w:r>
    </w:p>
    <w:p w:rsidR="002B0B62" w:rsidRDefault="00376B58">
      <w:pPr>
        <w:spacing w:line="560" w:lineRule="exact"/>
        <w:ind w:firstLineChars="200" w:firstLine="480"/>
        <w:rPr>
          <w:sz w:val="24"/>
        </w:rPr>
      </w:pPr>
      <w:r>
        <w:rPr>
          <w:rFonts w:hint="eastAsia"/>
          <w:sz w:val="24"/>
        </w:rPr>
        <w:t>4</w:t>
      </w:r>
      <w:r>
        <w:rPr>
          <w:rFonts w:hint="eastAsia"/>
          <w:sz w:val="24"/>
        </w:rPr>
        <w:t>、本合同一式八份，均具有同等法律效力，发包人执四份，承包人执四份</w:t>
      </w:r>
      <w:r>
        <w:rPr>
          <w:rFonts w:hint="eastAsia"/>
          <w:spacing w:val="-4"/>
          <w:sz w:val="24"/>
        </w:rPr>
        <w:t>。</w:t>
      </w:r>
    </w:p>
    <w:p w:rsidR="002B0B62" w:rsidRDefault="00376B58">
      <w:pPr>
        <w:spacing w:line="560" w:lineRule="exact"/>
        <w:ind w:firstLineChars="200" w:firstLine="480"/>
        <w:rPr>
          <w:sz w:val="24"/>
        </w:rPr>
      </w:pPr>
      <w:r>
        <w:rPr>
          <w:rFonts w:hint="eastAsia"/>
          <w:sz w:val="24"/>
        </w:rPr>
        <w:t>5</w:t>
      </w:r>
      <w:r>
        <w:rPr>
          <w:rFonts w:hint="eastAsia"/>
          <w:sz w:val="24"/>
        </w:rPr>
        <w:t>、未尽事宜，经双方协商一致，签订补充协议，补充协议与本合同具有同等法律效力。</w:t>
      </w:r>
    </w:p>
    <w:p w:rsidR="002B0B62" w:rsidRDefault="00376B58">
      <w:pPr>
        <w:spacing w:line="560" w:lineRule="exact"/>
        <w:ind w:firstLineChars="200" w:firstLine="480"/>
        <w:rPr>
          <w:sz w:val="24"/>
        </w:rPr>
      </w:pPr>
      <w:r>
        <w:rPr>
          <w:rFonts w:hint="eastAsia"/>
          <w:sz w:val="24"/>
        </w:rPr>
        <w:t>合同订立时间：</w:t>
      </w:r>
      <w:r>
        <w:rPr>
          <w:sz w:val="24"/>
          <w:u w:val="single"/>
        </w:rPr>
        <w:t xml:space="preserve">        </w:t>
      </w:r>
      <w:r>
        <w:rPr>
          <w:rFonts w:hint="eastAsia"/>
          <w:sz w:val="24"/>
        </w:rPr>
        <w:t>年</w:t>
      </w:r>
      <w:r>
        <w:rPr>
          <w:sz w:val="24"/>
          <w:u w:val="single"/>
        </w:rPr>
        <w:t xml:space="preserve">    </w:t>
      </w:r>
      <w:r>
        <w:rPr>
          <w:rFonts w:hint="eastAsia"/>
          <w:sz w:val="24"/>
        </w:rPr>
        <w:t>月</w:t>
      </w:r>
      <w:r>
        <w:rPr>
          <w:sz w:val="24"/>
          <w:u w:val="single"/>
        </w:rPr>
        <w:t xml:space="preserve">    </w:t>
      </w:r>
      <w:r>
        <w:rPr>
          <w:rFonts w:hint="eastAsia"/>
          <w:sz w:val="24"/>
        </w:rPr>
        <w:t>日</w:t>
      </w:r>
    </w:p>
    <w:p w:rsidR="002B0B62" w:rsidRDefault="00376B58">
      <w:pPr>
        <w:spacing w:line="560" w:lineRule="exact"/>
        <w:ind w:firstLineChars="200" w:firstLine="480"/>
        <w:rPr>
          <w:sz w:val="24"/>
        </w:rPr>
      </w:pPr>
      <w:r>
        <w:rPr>
          <w:rFonts w:hint="eastAsia"/>
          <w:sz w:val="24"/>
        </w:rPr>
        <w:t>合同订立地点：湛江市徐闻县</w:t>
      </w:r>
    </w:p>
    <w:p w:rsidR="002B0B62" w:rsidRDefault="002B0B62">
      <w:pPr>
        <w:spacing w:line="560" w:lineRule="exact"/>
        <w:ind w:firstLineChars="200" w:firstLine="480"/>
        <w:rPr>
          <w:sz w:val="24"/>
        </w:rPr>
      </w:pPr>
    </w:p>
    <w:p w:rsidR="002B0B62" w:rsidRDefault="00376B58" w:rsidP="00454EA9">
      <w:pPr>
        <w:spacing w:beforeLines="50" w:line="312" w:lineRule="auto"/>
        <w:ind w:left="5280" w:hangingChars="2200" w:hanging="5280"/>
        <w:rPr>
          <w:sz w:val="24"/>
          <w:u w:val="single"/>
        </w:rPr>
      </w:pPr>
      <w:r>
        <w:rPr>
          <w:rFonts w:hint="eastAsia"/>
          <w:sz w:val="24"/>
        </w:rPr>
        <w:t>发包人：</w:t>
      </w:r>
      <w:r>
        <w:rPr>
          <w:rFonts w:hint="eastAsia"/>
          <w:sz w:val="24"/>
          <w:u w:val="single"/>
        </w:rPr>
        <w:t>徐闻县西连镇人民政府</w:t>
      </w:r>
      <w:r>
        <w:rPr>
          <w:rFonts w:hint="eastAsia"/>
          <w:sz w:val="24"/>
        </w:rPr>
        <w:t xml:space="preserve">　</w:t>
      </w:r>
      <w:r>
        <w:rPr>
          <w:sz w:val="24"/>
        </w:rPr>
        <w:t xml:space="preserve"> </w:t>
      </w:r>
      <w:r>
        <w:rPr>
          <w:rFonts w:hint="eastAsia"/>
          <w:sz w:val="24"/>
        </w:rPr>
        <w:t xml:space="preserve">        </w:t>
      </w:r>
      <w:r>
        <w:rPr>
          <w:rFonts w:hint="eastAsia"/>
          <w:sz w:val="24"/>
        </w:rPr>
        <w:t>承包人：</w:t>
      </w:r>
      <w:r>
        <w:rPr>
          <w:sz w:val="24"/>
          <w:u w:val="single"/>
        </w:rPr>
        <w:t xml:space="preserve">                       </w:t>
      </w:r>
    </w:p>
    <w:p w:rsidR="002B0B62" w:rsidRDefault="00376B58" w:rsidP="00454EA9">
      <w:pPr>
        <w:spacing w:beforeLines="150" w:line="312" w:lineRule="auto"/>
        <w:rPr>
          <w:sz w:val="24"/>
        </w:rPr>
      </w:pPr>
      <w:r>
        <w:rPr>
          <w:rFonts w:hint="eastAsia"/>
          <w:sz w:val="24"/>
        </w:rPr>
        <w:t>法定代表人或委托代理人（签字或盖章）</w:t>
      </w:r>
      <w:r>
        <w:rPr>
          <w:sz w:val="24"/>
        </w:rPr>
        <w:t xml:space="preserve">  </w:t>
      </w:r>
      <w:r>
        <w:rPr>
          <w:rFonts w:hint="eastAsia"/>
          <w:sz w:val="24"/>
        </w:rPr>
        <w:t xml:space="preserve">  </w:t>
      </w:r>
      <w:r>
        <w:rPr>
          <w:rFonts w:hint="eastAsia"/>
          <w:sz w:val="24"/>
        </w:rPr>
        <w:t>法定代表人或委托代理人（签字或盖章）</w:t>
      </w:r>
    </w:p>
    <w:p w:rsidR="002B0B62" w:rsidRDefault="00376B58" w:rsidP="00454EA9">
      <w:pPr>
        <w:spacing w:beforeLines="150" w:line="312" w:lineRule="auto"/>
        <w:rPr>
          <w:sz w:val="24"/>
          <w:u w:val="single"/>
        </w:rPr>
      </w:pPr>
      <w:r>
        <w:rPr>
          <w:rFonts w:hint="eastAsia"/>
          <w:sz w:val="24"/>
        </w:rPr>
        <w:t>地</w:t>
      </w:r>
      <w:r>
        <w:rPr>
          <w:sz w:val="24"/>
        </w:rPr>
        <w:t xml:space="preserve">  </w:t>
      </w:r>
      <w:r>
        <w:rPr>
          <w:rFonts w:hint="eastAsia"/>
          <w:sz w:val="24"/>
        </w:rPr>
        <w:t>址：</w:t>
      </w:r>
      <w:r>
        <w:rPr>
          <w:rFonts w:hint="eastAsia"/>
          <w:sz w:val="24"/>
          <w:u w:val="single"/>
        </w:rPr>
        <w:t xml:space="preserve">                   </w:t>
      </w:r>
      <w:r>
        <w:rPr>
          <w:sz w:val="24"/>
        </w:rPr>
        <w:t xml:space="preserve">         </w:t>
      </w:r>
      <w:r>
        <w:rPr>
          <w:rFonts w:hint="eastAsia"/>
          <w:sz w:val="24"/>
        </w:rPr>
        <w:t xml:space="preserve">　</w:t>
      </w:r>
      <w:r>
        <w:rPr>
          <w:rFonts w:hint="eastAsia"/>
          <w:sz w:val="24"/>
        </w:rPr>
        <w:t xml:space="preserve"> </w:t>
      </w:r>
      <w:r>
        <w:rPr>
          <w:rFonts w:hint="eastAsia"/>
          <w:sz w:val="24"/>
        </w:rPr>
        <w:t>地</w:t>
      </w:r>
      <w:r>
        <w:rPr>
          <w:sz w:val="24"/>
        </w:rPr>
        <w:t xml:space="preserve">  </w:t>
      </w:r>
      <w:r>
        <w:rPr>
          <w:rFonts w:hint="eastAsia"/>
          <w:sz w:val="24"/>
        </w:rPr>
        <w:t>址：</w:t>
      </w:r>
      <w:r>
        <w:rPr>
          <w:sz w:val="24"/>
          <w:u w:val="single"/>
        </w:rPr>
        <w:t xml:space="preserve">                        </w:t>
      </w:r>
    </w:p>
    <w:p w:rsidR="002B0B62" w:rsidRDefault="00376B58" w:rsidP="00B44721">
      <w:pPr>
        <w:spacing w:beforeLines="150" w:line="312" w:lineRule="auto"/>
        <w:rPr>
          <w:rFonts w:ascii="宋体" w:hAnsi="宋体"/>
        </w:rPr>
      </w:pPr>
      <w:r>
        <w:rPr>
          <w:rFonts w:hint="eastAsia"/>
          <w:sz w:val="24"/>
        </w:rPr>
        <w:t>电</w:t>
      </w:r>
      <w:r>
        <w:rPr>
          <w:sz w:val="24"/>
        </w:rPr>
        <w:t xml:space="preserve">  </w:t>
      </w:r>
      <w:r>
        <w:rPr>
          <w:rFonts w:hint="eastAsia"/>
          <w:sz w:val="24"/>
        </w:rPr>
        <w:t>话：</w:t>
      </w:r>
      <w:r>
        <w:rPr>
          <w:rFonts w:hint="eastAsia"/>
          <w:sz w:val="24"/>
          <w:u w:val="single"/>
        </w:rPr>
        <w:t xml:space="preserve">              </w:t>
      </w:r>
      <w:r>
        <w:rPr>
          <w:sz w:val="24"/>
        </w:rPr>
        <w:t xml:space="preserve">        </w:t>
      </w:r>
      <w:r>
        <w:rPr>
          <w:rFonts w:hint="eastAsia"/>
          <w:sz w:val="24"/>
        </w:rPr>
        <w:t xml:space="preserve">　　　　</w:t>
      </w:r>
      <w:r>
        <w:rPr>
          <w:rFonts w:hint="eastAsia"/>
          <w:sz w:val="24"/>
        </w:rPr>
        <w:t xml:space="preserve"> </w:t>
      </w:r>
      <w:r>
        <w:rPr>
          <w:rFonts w:hint="eastAsia"/>
          <w:sz w:val="24"/>
        </w:rPr>
        <w:t>电</w:t>
      </w:r>
      <w:r>
        <w:rPr>
          <w:sz w:val="24"/>
        </w:rPr>
        <w:t xml:space="preserve">  </w:t>
      </w:r>
      <w:r>
        <w:rPr>
          <w:rFonts w:hint="eastAsia"/>
          <w:sz w:val="24"/>
        </w:rPr>
        <w:t>话：</w:t>
      </w:r>
      <w:r>
        <w:rPr>
          <w:sz w:val="24"/>
          <w:u w:val="single"/>
        </w:rPr>
        <w:t xml:space="preserve">            </w:t>
      </w:r>
      <w:r>
        <w:rPr>
          <w:rFonts w:hint="eastAsia"/>
          <w:sz w:val="24"/>
          <w:u w:val="single"/>
        </w:rPr>
        <w:t xml:space="preserve">　　　　　　</w:t>
      </w:r>
    </w:p>
    <w:sectPr w:rsidR="002B0B62" w:rsidSect="002B0B62">
      <w:headerReference w:type="default" r:id="rId23"/>
      <w:pgSz w:w="11907" w:h="16840"/>
      <w:pgMar w:top="1418" w:right="1474" w:bottom="1418" w:left="1588"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15E0" w:rsidRDefault="009B15E0" w:rsidP="002B0B62">
      <w:r>
        <w:separator/>
      </w:r>
    </w:p>
  </w:endnote>
  <w:endnote w:type="continuationSeparator" w:id="0">
    <w:p w:rsidR="009B15E0" w:rsidRDefault="009B15E0" w:rsidP="002B0B62">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等线 Light">
    <w:altName w:val="微软雅黑"/>
    <w:charset w:val="86"/>
    <w:family w:val="auto"/>
    <w:pitch w:val="default"/>
    <w:sig w:usb0="00000000" w:usb1="00000000" w:usb2="00000016" w:usb3="00000000" w:csb0="0004000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default"/>
    <w:sig w:usb0="00000000" w:usb1="00000000" w:usb2="00000000" w:usb3="00000000" w:csb0="00040001" w:csb1="00000000"/>
  </w:font>
  <w:font w:name="????">
    <w:altName w:val="Times New Roman"/>
    <w:charset w:val="00"/>
    <w:family w:val="auto"/>
    <w:pitch w:val="default"/>
    <w:sig w:usb0="00000000" w:usb1="00000000" w:usb2="00000000" w:usb3="00000000" w:csb0="00000001" w:csb1="00000000"/>
  </w:font>
  <w:font w:name="华文行楷">
    <w:altName w:val="微软雅黑"/>
    <w:panose1 w:val="02010800040101010101"/>
    <w:charset w:val="86"/>
    <w:family w:val="auto"/>
    <w:pitch w:val="variable"/>
    <w:sig w:usb0="00000001" w:usb1="080F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楷体_GB2312">
    <w:altName w:val="楷体"/>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B62" w:rsidRDefault="00B44721">
    <w:pPr>
      <w:pStyle w:val="aa"/>
      <w:jc w:val="center"/>
    </w:pPr>
    <w:r>
      <w:pict>
        <v:rect id="文本框 5" o:spid="_x0000_s2050" style="position:absolute;left:0;text-align:left;margin-left:0;margin-top:0;width:2in;height:2in;z-index:251659264;mso-wrap-style:none;mso-position-horizontal:center;mso-position-horizontal-relative:margin"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5dblS0AAAAAUBAAAPAAAAAAAAAAEAIAAAACIAAABkcnMvZG93bnJldi54bWxQSwECFAAUAAAA&#10;CACHTuJAxRRh370BAAB7AwAADgAAAAAAAAABACAAAAAfAQAAZHJzL2Uyb0RvYy54bWxQSwUGAAAA&#10;AAYABgBZAQAATgUAAAAA&#10;" filled="f" stroked="f">
          <v:textbox style="mso-fit-shape-to-text:t" inset="0,0,0,0">
            <w:txbxContent>
              <w:p w:rsidR="002B0B62" w:rsidRDefault="002B0B62">
                <w:pPr>
                  <w:pStyle w:val="aa"/>
                  <w:jc w:val="center"/>
                </w:pPr>
              </w:p>
              <w:p w:rsidR="002B0B62" w:rsidRDefault="002B0B62"/>
            </w:txbxContent>
          </v:textbox>
          <w10:wrap anchorx="margin"/>
        </v:rect>
      </w:pict>
    </w:r>
  </w:p>
  <w:p w:rsidR="002B0B62" w:rsidRDefault="002B0B62">
    <w:pPr>
      <w:pStyle w:val="aa"/>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B62" w:rsidRDefault="00B44721">
    <w:pPr>
      <w:pStyle w:val="aa"/>
      <w:jc w:val="center"/>
    </w:pPr>
    <w:r>
      <w:pict>
        <v:rect id="文本框 6" o:spid="_x0000_s2053" style="position:absolute;left:0;text-align:left;margin-left:0;margin-top:0;width:2in;height:2in;z-index:251660288;mso-wrap-style:none;mso-position-horizontal:center;mso-position-horizontal-relative:margin"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Ll1uVLQAAAABQEAAA8AAAAAAAAAAQAgAAAAIgAAAGRycy9kb3ducmV2LnhtbFBLAQIUABQAAAAI&#10;AIdO4kAF+s+1vAEAAHsDAAAOAAAAAAAAAAEAIAAAAB8BAABkcnMvZTJvRG9jLnhtbFBLBQYAAAAA&#10;BgAGAFkBAABNBQAAAAA=&#10;" filled="f" stroked="f">
          <v:textbox style="mso-fit-shape-to-text:t" inset="0,0,0,0">
            <w:txbxContent>
              <w:p w:rsidR="002B0B62" w:rsidRDefault="00B44721">
                <w:pPr>
                  <w:pStyle w:val="aa"/>
                </w:pPr>
                <w:r>
                  <w:fldChar w:fldCharType="begin"/>
                </w:r>
                <w:r w:rsidR="00376B58">
                  <w:instrText xml:space="preserve"> PAGE  \* MERGEFORMAT </w:instrText>
                </w:r>
                <w:r>
                  <w:fldChar w:fldCharType="separate"/>
                </w:r>
                <w:r w:rsidR="00454EA9">
                  <w:rPr>
                    <w:noProof/>
                  </w:rPr>
                  <w:t>3</w:t>
                </w:r>
                <w:r>
                  <w:fldChar w:fldCharType="end"/>
                </w:r>
              </w:p>
            </w:txbxContent>
          </v:textbox>
          <w10:wrap anchorx="margin"/>
        </v:rect>
      </w:pict>
    </w:r>
  </w:p>
  <w:p w:rsidR="002B0B62" w:rsidRDefault="002B0B62">
    <w:pPr>
      <w:pStyle w:val="aa"/>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B62" w:rsidRDefault="00B44721">
    <w:pPr>
      <w:pStyle w:val="aa"/>
      <w:framePr w:wrap="around" w:vAnchor="text" w:hAnchor="margin" w:xAlign="center" w:y="1"/>
      <w:rPr>
        <w:rStyle w:val="af2"/>
      </w:rPr>
    </w:pPr>
    <w:r>
      <w:rPr>
        <w:rStyle w:val="af2"/>
      </w:rPr>
      <w:fldChar w:fldCharType="begin"/>
    </w:r>
    <w:r w:rsidR="00376B58">
      <w:rPr>
        <w:rStyle w:val="af2"/>
      </w:rPr>
      <w:instrText xml:space="preserve">PAGE  </w:instrText>
    </w:r>
    <w:r>
      <w:rPr>
        <w:rStyle w:val="af2"/>
      </w:rPr>
      <w:fldChar w:fldCharType="end"/>
    </w:r>
  </w:p>
  <w:p w:rsidR="002B0B62" w:rsidRDefault="002B0B62">
    <w:pPr>
      <w:pStyle w:val="a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B62" w:rsidRDefault="00B44721">
    <w:pPr>
      <w:pStyle w:val="aa"/>
      <w:jc w:val="center"/>
    </w:pPr>
    <w:r>
      <w:pict>
        <v:rect id="文本框 7" o:spid="_x0000_s2052" style="position:absolute;left:0;text-align:left;margin-left:0;margin-top:0;width:2in;height:2in;z-index:251661312;mso-wrap-style:none;mso-position-horizontal:center;mso-position-horizontal-relative:margin"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5dblS0AAAAAUBAAAPAAAAAAAAAAEAIAAAACIAAABkcnMvZG93bnJldi54bWxQSwECFAAUAAAA&#10;CACHTuJAWd5Izr0BAAB7AwAADgAAAAAAAAABACAAAAAfAQAAZHJzL2Uyb0RvYy54bWxQSwUGAAAA&#10;AAYABgBZAQAATgUAAAAA&#10;" filled="f" stroked="f">
          <v:textbox style="mso-fit-shape-to-text:t" inset="0,0,0,0">
            <w:txbxContent>
              <w:p w:rsidR="002B0B62" w:rsidRDefault="00B44721">
                <w:pPr>
                  <w:pStyle w:val="aa"/>
                  <w:jc w:val="center"/>
                </w:pPr>
                <w:r>
                  <w:rPr>
                    <w:rStyle w:val="af2"/>
                  </w:rPr>
                  <w:fldChar w:fldCharType="begin"/>
                </w:r>
                <w:r w:rsidR="00376B58">
                  <w:rPr>
                    <w:rStyle w:val="af2"/>
                    <w:rFonts w:hint="eastAsia"/>
                  </w:rPr>
                  <w:instrText>PAGE   \* MERGEFORMAT</w:instrText>
                </w:r>
                <w:r>
                  <w:rPr>
                    <w:rStyle w:val="af2"/>
                  </w:rPr>
                  <w:fldChar w:fldCharType="separate"/>
                </w:r>
                <w:r w:rsidR="00454EA9">
                  <w:rPr>
                    <w:rStyle w:val="af2"/>
                    <w:noProof/>
                  </w:rPr>
                  <w:t>43</w:t>
                </w:r>
                <w:r>
                  <w:rPr>
                    <w:rStyle w:val="af2"/>
                  </w:rPr>
                  <w:fldChar w:fldCharType="end"/>
                </w:r>
              </w:p>
            </w:txbxContent>
          </v:textbox>
          <w10:wrap anchorx="margin"/>
        </v:rect>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B62" w:rsidRDefault="00B44721">
    <w:pPr>
      <w:pStyle w:val="aa"/>
      <w:tabs>
        <w:tab w:val="clear" w:pos="4153"/>
      </w:tabs>
    </w:pPr>
    <w:r>
      <w:pict>
        <v:rect id="4097" o:spid="_x0000_s2051" style="position:absolute;margin-left:0;margin-top:0;width:9.05pt;height:10.35pt;z-index:251662336;mso-wrap-style:none;mso-position-horizontal:center;mso-position-horizontal-relative:margin"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NL/SwtAAAAADAQAADwAAAAAAAAABACAAAAAiAAAAZHJzL2Rvd25yZXYueG1sUEsB&#10;AhQAFAAAAAgAh07iQNWFCvXEAQAAlQMAAA4AAAAAAAAAAQAgAAAAHwEAAGRycy9lMm9Eb2MueG1s&#10;UEsFBgAAAAAGAAYAWQEAAFUFAAAAAA==&#10;" filled="f" stroked="f">
          <v:textbox style="mso-fit-shape-to-text:t" inset="0,0,0,0">
            <w:txbxContent>
              <w:p w:rsidR="002B0B62" w:rsidRDefault="00B44721">
                <w:pPr>
                  <w:pStyle w:val="aa"/>
                </w:pPr>
                <w:r>
                  <w:fldChar w:fldCharType="begin"/>
                </w:r>
                <w:r w:rsidR="00376B58">
                  <w:instrText xml:space="preserve"> PAGE  \* MERGEFORMAT </w:instrText>
                </w:r>
                <w:r>
                  <w:fldChar w:fldCharType="separate"/>
                </w:r>
                <w:r w:rsidR="00454EA9">
                  <w:rPr>
                    <w:noProof/>
                  </w:rPr>
                  <w:t>55</w:t>
                </w:r>
                <w:r>
                  <w:fldChar w:fldCharType="end"/>
                </w:r>
              </w:p>
            </w:txbxContent>
          </v:textbox>
          <w10:wrap anchorx="margin"/>
        </v:rect>
      </w:pict>
    </w:r>
    <w:r w:rsidR="00376B58">
      <w:rPr>
        <w:rFonts w:hint="eastAsia"/>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15E0" w:rsidRDefault="009B15E0" w:rsidP="002B0B62">
      <w:r>
        <w:separator/>
      </w:r>
    </w:p>
  </w:footnote>
  <w:footnote w:type="continuationSeparator" w:id="0">
    <w:p w:rsidR="009B15E0" w:rsidRDefault="009B15E0" w:rsidP="002B0B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B62" w:rsidRDefault="002B0B62"/>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B62" w:rsidRDefault="002B0B62"/>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B62" w:rsidRDefault="002B0B62"/>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B62" w:rsidRDefault="002B0B62"/>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B62" w:rsidRDefault="002B0B62"/>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B62" w:rsidRDefault="002B0B62"/>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B62" w:rsidRDefault="002B0B62">
    <w:pPr>
      <w:pStyle w:val="ab"/>
      <w:pBdr>
        <w:top w:val="none" w:sz="0" w:space="1" w:color="auto"/>
        <w:left w:val="none" w:sz="0" w:space="4" w:color="auto"/>
        <w:bottom w:val="none" w:sz="0" w:space="1" w:color="auto"/>
        <w:right w:val="none" w:sz="0" w:space="4" w:color="auto"/>
      </w:pBd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B62" w:rsidRDefault="002B0B62">
    <w:pPr>
      <w:jc w:val="cente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ind w:left="955" w:hanging="281"/>
      </w:pPr>
      <w:rPr>
        <w:rFonts w:ascii="宋体" w:eastAsia="宋体" w:hAnsi="宋体" w:cs="宋体" w:hint="default"/>
        <w:w w:val="100"/>
        <w:sz w:val="26"/>
        <w:szCs w:val="26"/>
        <w:lang w:val="zh-CN" w:eastAsia="zh-CN" w:bidi="zh-CN"/>
      </w:rPr>
    </w:lvl>
    <w:lvl w:ilvl="1">
      <w:start w:val="1"/>
      <w:numFmt w:val="bullet"/>
      <w:lvlText w:val="•"/>
      <w:lvlJc w:val="left"/>
      <w:pPr>
        <w:ind w:left="1866" w:hanging="281"/>
      </w:pPr>
      <w:rPr>
        <w:rFonts w:hint="default"/>
        <w:lang w:val="zh-CN" w:eastAsia="zh-CN" w:bidi="zh-CN"/>
      </w:rPr>
    </w:lvl>
    <w:lvl w:ilvl="2">
      <w:start w:val="1"/>
      <w:numFmt w:val="bullet"/>
      <w:lvlText w:val="•"/>
      <w:lvlJc w:val="left"/>
      <w:pPr>
        <w:ind w:left="2773" w:hanging="281"/>
      </w:pPr>
      <w:rPr>
        <w:rFonts w:hint="default"/>
        <w:lang w:val="zh-CN" w:eastAsia="zh-CN" w:bidi="zh-CN"/>
      </w:rPr>
    </w:lvl>
    <w:lvl w:ilvl="3">
      <w:start w:val="1"/>
      <w:numFmt w:val="bullet"/>
      <w:lvlText w:val="•"/>
      <w:lvlJc w:val="left"/>
      <w:pPr>
        <w:ind w:left="3680" w:hanging="281"/>
      </w:pPr>
      <w:rPr>
        <w:rFonts w:hint="default"/>
        <w:lang w:val="zh-CN" w:eastAsia="zh-CN" w:bidi="zh-CN"/>
      </w:rPr>
    </w:lvl>
    <w:lvl w:ilvl="4">
      <w:start w:val="1"/>
      <w:numFmt w:val="bullet"/>
      <w:lvlText w:val="•"/>
      <w:lvlJc w:val="left"/>
      <w:pPr>
        <w:ind w:left="4586" w:hanging="281"/>
      </w:pPr>
      <w:rPr>
        <w:rFonts w:hint="default"/>
        <w:lang w:val="zh-CN" w:eastAsia="zh-CN" w:bidi="zh-CN"/>
      </w:rPr>
    </w:lvl>
    <w:lvl w:ilvl="5">
      <w:start w:val="1"/>
      <w:numFmt w:val="bullet"/>
      <w:lvlText w:val="•"/>
      <w:lvlJc w:val="left"/>
      <w:pPr>
        <w:ind w:left="5493" w:hanging="281"/>
      </w:pPr>
      <w:rPr>
        <w:rFonts w:hint="default"/>
        <w:lang w:val="zh-CN" w:eastAsia="zh-CN" w:bidi="zh-CN"/>
      </w:rPr>
    </w:lvl>
    <w:lvl w:ilvl="6">
      <w:start w:val="1"/>
      <w:numFmt w:val="bullet"/>
      <w:lvlText w:val="•"/>
      <w:lvlJc w:val="left"/>
      <w:pPr>
        <w:ind w:left="6400" w:hanging="281"/>
      </w:pPr>
      <w:rPr>
        <w:rFonts w:hint="default"/>
        <w:lang w:val="zh-CN" w:eastAsia="zh-CN" w:bidi="zh-CN"/>
      </w:rPr>
    </w:lvl>
    <w:lvl w:ilvl="7">
      <w:start w:val="1"/>
      <w:numFmt w:val="bullet"/>
      <w:lvlText w:val="•"/>
      <w:lvlJc w:val="left"/>
      <w:pPr>
        <w:ind w:left="7306" w:hanging="281"/>
      </w:pPr>
      <w:rPr>
        <w:rFonts w:hint="default"/>
        <w:lang w:val="zh-CN" w:eastAsia="zh-CN" w:bidi="zh-CN"/>
      </w:rPr>
    </w:lvl>
    <w:lvl w:ilvl="8">
      <w:start w:val="1"/>
      <w:numFmt w:val="bullet"/>
      <w:lvlText w:val="•"/>
      <w:lvlJc w:val="left"/>
      <w:pPr>
        <w:ind w:left="8213" w:hanging="281"/>
      </w:pPr>
      <w:rPr>
        <w:rFonts w:hint="default"/>
        <w:lang w:val="zh-CN" w:eastAsia="zh-CN" w:bidi="zh-CN"/>
      </w:rPr>
    </w:lvl>
  </w:abstractNum>
  <w:abstractNum w:abstractNumId="1">
    <w:nsid w:val="5DAB3FA9"/>
    <w:multiLevelType w:val="multilevel"/>
    <w:tmpl w:val="5DAB3FA9"/>
    <w:lvl w:ilvl="0">
      <w:start w:val="1"/>
      <w:numFmt w:val="lowerLetter"/>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VerticalSpacing w:val="156"/>
  <w:noPunctuationKerning/>
  <w:characterSpacingControl w:val="compressPunctuation"/>
  <w:hdrShapeDefaults>
    <o:shapedefaults v:ext="edit" spidmax="1024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TVmYjM5ZGMxZWZjOTFiMmQ1NjU0OGY5YWU3NzJmYmEifQ=="/>
  </w:docVars>
  <w:rsids>
    <w:rsidRoot w:val="0068337A"/>
    <w:rsid w:val="000063C5"/>
    <w:rsid w:val="00011E1B"/>
    <w:rsid w:val="00042D52"/>
    <w:rsid w:val="0004456B"/>
    <w:rsid w:val="00057D23"/>
    <w:rsid w:val="000749B6"/>
    <w:rsid w:val="000C46B3"/>
    <w:rsid w:val="001156F8"/>
    <w:rsid w:val="00123BAC"/>
    <w:rsid w:val="001337BB"/>
    <w:rsid w:val="00135CE1"/>
    <w:rsid w:val="00143395"/>
    <w:rsid w:val="0014380B"/>
    <w:rsid w:val="001468E5"/>
    <w:rsid w:val="00156A46"/>
    <w:rsid w:val="00156BC7"/>
    <w:rsid w:val="0017157F"/>
    <w:rsid w:val="00173975"/>
    <w:rsid w:val="00181EA2"/>
    <w:rsid w:val="001923DA"/>
    <w:rsid w:val="001A1DC3"/>
    <w:rsid w:val="001B354C"/>
    <w:rsid w:val="001B4C11"/>
    <w:rsid w:val="001B78BD"/>
    <w:rsid w:val="001E58C3"/>
    <w:rsid w:val="001E664D"/>
    <w:rsid w:val="00206BCA"/>
    <w:rsid w:val="00212E53"/>
    <w:rsid w:val="00220C4A"/>
    <w:rsid w:val="002247D4"/>
    <w:rsid w:val="002603B9"/>
    <w:rsid w:val="00264C40"/>
    <w:rsid w:val="002A7BDC"/>
    <w:rsid w:val="002B0807"/>
    <w:rsid w:val="002B0B62"/>
    <w:rsid w:val="002C44AE"/>
    <w:rsid w:val="002E6E43"/>
    <w:rsid w:val="002F5649"/>
    <w:rsid w:val="00305306"/>
    <w:rsid w:val="00322A63"/>
    <w:rsid w:val="00323FE8"/>
    <w:rsid w:val="00326283"/>
    <w:rsid w:val="00336DC0"/>
    <w:rsid w:val="0034193C"/>
    <w:rsid w:val="003707F0"/>
    <w:rsid w:val="00376B58"/>
    <w:rsid w:val="00390BCD"/>
    <w:rsid w:val="00392FAE"/>
    <w:rsid w:val="00397F26"/>
    <w:rsid w:val="003A469C"/>
    <w:rsid w:val="003A697E"/>
    <w:rsid w:val="003B1D2B"/>
    <w:rsid w:val="003C7DB5"/>
    <w:rsid w:val="003D317F"/>
    <w:rsid w:val="003F1293"/>
    <w:rsid w:val="003F25D4"/>
    <w:rsid w:val="003F2BE3"/>
    <w:rsid w:val="00416B0E"/>
    <w:rsid w:val="00422D05"/>
    <w:rsid w:val="00434D0E"/>
    <w:rsid w:val="00445D79"/>
    <w:rsid w:val="00454EA9"/>
    <w:rsid w:val="00476408"/>
    <w:rsid w:val="00484013"/>
    <w:rsid w:val="00495A8B"/>
    <w:rsid w:val="004B240E"/>
    <w:rsid w:val="004C5B38"/>
    <w:rsid w:val="004F2FD6"/>
    <w:rsid w:val="004F415F"/>
    <w:rsid w:val="0052002B"/>
    <w:rsid w:val="00532ADC"/>
    <w:rsid w:val="00551B37"/>
    <w:rsid w:val="00554FEA"/>
    <w:rsid w:val="00564662"/>
    <w:rsid w:val="00566984"/>
    <w:rsid w:val="005879E2"/>
    <w:rsid w:val="005963BF"/>
    <w:rsid w:val="005A127F"/>
    <w:rsid w:val="005C2A9E"/>
    <w:rsid w:val="005D039C"/>
    <w:rsid w:val="005E71EB"/>
    <w:rsid w:val="005F2CA5"/>
    <w:rsid w:val="005F3AD5"/>
    <w:rsid w:val="00602137"/>
    <w:rsid w:val="00605BF4"/>
    <w:rsid w:val="006072EE"/>
    <w:rsid w:val="006350E5"/>
    <w:rsid w:val="00640C2C"/>
    <w:rsid w:val="0064110D"/>
    <w:rsid w:val="00664B1A"/>
    <w:rsid w:val="00666C7B"/>
    <w:rsid w:val="0068337A"/>
    <w:rsid w:val="006A1234"/>
    <w:rsid w:val="006B19F4"/>
    <w:rsid w:val="006B6474"/>
    <w:rsid w:val="006C0A38"/>
    <w:rsid w:val="006C40CF"/>
    <w:rsid w:val="006E5213"/>
    <w:rsid w:val="006E7EB7"/>
    <w:rsid w:val="006F1E17"/>
    <w:rsid w:val="006F2EB2"/>
    <w:rsid w:val="006F6C89"/>
    <w:rsid w:val="00700371"/>
    <w:rsid w:val="007010C2"/>
    <w:rsid w:val="0070519D"/>
    <w:rsid w:val="007052BA"/>
    <w:rsid w:val="007055B9"/>
    <w:rsid w:val="007163A5"/>
    <w:rsid w:val="00732A52"/>
    <w:rsid w:val="007405F7"/>
    <w:rsid w:val="007518C5"/>
    <w:rsid w:val="00753D19"/>
    <w:rsid w:val="00797BFB"/>
    <w:rsid w:val="007A70DD"/>
    <w:rsid w:val="007B73D9"/>
    <w:rsid w:val="007C6A1D"/>
    <w:rsid w:val="007C76FD"/>
    <w:rsid w:val="007D0C60"/>
    <w:rsid w:val="007F59D5"/>
    <w:rsid w:val="00803766"/>
    <w:rsid w:val="008171DE"/>
    <w:rsid w:val="00820AB1"/>
    <w:rsid w:val="00850317"/>
    <w:rsid w:val="00853173"/>
    <w:rsid w:val="00855FAE"/>
    <w:rsid w:val="008606B5"/>
    <w:rsid w:val="00861906"/>
    <w:rsid w:val="00865141"/>
    <w:rsid w:val="00891FFC"/>
    <w:rsid w:val="008B63CE"/>
    <w:rsid w:val="00922B8C"/>
    <w:rsid w:val="009306CB"/>
    <w:rsid w:val="009779D5"/>
    <w:rsid w:val="0098787B"/>
    <w:rsid w:val="009930D4"/>
    <w:rsid w:val="009B0EE6"/>
    <w:rsid w:val="009B15E0"/>
    <w:rsid w:val="009B664A"/>
    <w:rsid w:val="009B69A4"/>
    <w:rsid w:val="009C701D"/>
    <w:rsid w:val="009E657F"/>
    <w:rsid w:val="009F0A1D"/>
    <w:rsid w:val="00A065D8"/>
    <w:rsid w:val="00A16365"/>
    <w:rsid w:val="00A51F14"/>
    <w:rsid w:val="00A537BB"/>
    <w:rsid w:val="00A53A71"/>
    <w:rsid w:val="00A619A9"/>
    <w:rsid w:val="00A70B7C"/>
    <w:rsid w:val="00A801EF"/>
    <w:rsid w:val="00A83CEC"/>
    <w:rsid w:val="00AD541C"/>
    <w:rsid w:val="00AF24E2"/>
    <w:rsid w:val="00B04795"/>
    <w:rsid w:val="00B04FDE"/>
    <w:rsid w:val="00B27126"/>
    <w:rsid w:val="00B32B8C"/>
    <w:rsid w:val="00B34CB9"/>
    <w:rsid w:val="00B37C87"/>
    <w:rsid w:val="00B44721"/>
    <w:rsid w:val="00B469E7"/>
    <w:rsid w:val="00B53A32"/>
    <w:rsid w:val="00B60EFA"/>
    <w:rsid w:val="00B74B3B"/>
    <w:rsid w:val="00B85D76"/>
    <w:rsid w:val="00B949E7"/>
    <w:rsid w:val="00BB55EE"/>
    <w:rsid w:val="00BB76F7"/>
    <w:rsid w:val="00BC4421"/>
    <w:rsid w:val="00BF3BB8"/>
    <w:rsid w:val="00BF6D17"/>
    <w:rsid w:val="00BF7346"/>
    <w:rsid w:val="00C10782"/>
    <w:rsid w:val="00C12793"/>
    <w:rsid w:val="00C16522"/>
    <w:rsid w:val="00C22E3D"/>
    <w:rsid w:val="00C261E4"/>
    <w:rsid w:val="00C35ABC"/>
    <w:rsid w:val="00C42CFA"/>
    <w:rsid w:val="00CA45B0"/>
    <w:rsid w:val="00CA6E55"/>
    <w:rsid w:val="00CB63EB"/>
    <w:rsid w:val="00CC50A7"/>
    <w:rsid w:val="00CD2AB5"/>
    <w:rsid w:val="00CD2CF3"/>
    <w:rsid w:val="00CE1062"/>
    <w:rsid w:val="00D040B2"/>
    <w:rsid w:val="00D17CEA"/>
    <w:rsid w:val="00D24E91"/>
    <w:rsid w:val="00D36CAF"/>
    <w:rsid w:val="00D53BBB"/>
    <w:rsid w:val="00D5760C"/>
    <w:rsid w:val="00D755EE"/>
    <w:rsid w:val="00DA461C"/>
    <w:rsid w:val="00DB56C6"/>
    <w:rsid w:val="00E128C5"/>
    <w:rsid w:val="00E402DC"/>
    <w:rsid w:val="00E51F32"/>
    <w:rsid w:val="00E53589"/>
    <w:rsid w:val="00E86100"/>
    <w:rsid w:val="00E95576"/>
    <w:rsid w:val="00EA122D"/>
    <w:rsid w:val="00EB1B56"/>
    <w:rsid w:val="00ED352A"/>
    <w:rsid w:val="00ED7B3C"/>
    <w:rsid w:val="00EE4609"/>
    <w:rsid w:val="00F129CE"/>
    <w:rsid w:val="00F325BC"/>
    <w:rsid w:val="00F475E1"/>
    <w:rsid w:val="00F840CB"/>
    <w:rsid w:val="00F91D9C"/>
    <w:rsid w:val="00F96337"/>
    <w:rsid w:val="00FB2803"/>
    <w:rsid w:val="00FB7304"/>
    <w:rsid w:val="00FC4266"/>
    <w:rsid w:val="00FD33E9"/>
    <w:rsid w:val="00FD65BC"/>
    <w:rsid w:val="00FE0086"/>
    <w:rsid w:val="0234603F"/>
    <w:rsid w:val="05B3271D"/>
    <w:rsid w:val="06274DEE"/>
    <w:rsid w:val="07CF2841"/>
    <w:rsid w:val="0DAB0A58"/>
    <w:rsid w:val="0EE61B7F"/>
    <w:rsid w:val="11B845FB"/>
    <w:rsid w:val="157F58EF"/>
    <w:rsid w:val="180B0F62"/>
    <w:rsid w:val="1A7F45A2"/>
    <w:rsid w:val="1B735AD0"/>
    <w:rsid w:val="1B7E3649"/>
    <w:rsid w:val="1E5910CD"/>
    <w:rsid w:val="1E9A2008"/>
    <w:rsid w:val="224A7C58"/>
    <w:rsid w:val="24034DFB"/>
    <w:rsid w:val="26BB4DED"/>
    <w:rsid w:val="27533EE6"/>
    <w:rsid w:val="288A6180"/>
    <w:rsid w:val="28F0534C"/>
    <w:rsid w:val="2CCF0E6E"/>
    <w:rsid w:val="2F1D4257"/>
    <w:rsid w:val="2F2738BD"/>
    <w:rsid w:val="30174F33"/>
    <w:rsid w:val="31D50A3C"/>
    <w:rsid w:val="34E33699"/>
    <w:rsid w:val="38310ADC"/>
    <w:rsid w:val="3A91559D"/>
    <w:rsid w:val="3C972A74"/>
    <w:rsid w:val="3DB5147A"/>
    <w:rsid w:val="3F356C25"/>
    <w:rsid w:val="42B44221"/>
    <w:rsid w:val="436C31F1"/>
    <w:rsid w:val="45C172B5"/>
    <w:rsid w:val="46B71C4E"/>
    <w:rsid w:val="48315C16"/>
    <w:rsid w:val="49D33D80"/>
    <w:rsid w:val="49E928B3"/>
    <w:rsid w:val="4AAA13DC"/>
    <w:rsid w:val="4F4858D5"/>
    <w:rsid w:val="55F07A42"/>
    <w:rsid w:val="56A9004C"/>
    <w:rsid w:val="575626D7"/>
    <w:rsid w:val="58AB4492"/>
    <w:rsid w:val="58AD564F"/>
    <w:rsid w:val="5ABC0848"/>
    <w:rsid w:val="5AE54B90"/>
    <w:rsid w:val="5D97034E"/>
    <w:rsid w:val="61546169"/>
    <w:rsid w:val="64802198"/>
    <w:rsid w:val="69674FF3"/>
    <w:rsid w:val="69A839B0"/>
    <w:rsid w:val="6B0C089D"/>
    <w:rsid w:val="6D6D1EEA"/>
    <w:rsid w:val="6E621564"/>
    <w:rsid w:val="6FE27823"/>
    <w:rsid w:val="73D24E50"/>
    <w:rsid w:val="74E00414"/>
    <w:rsid w:val="755F5D3C"/>
    <w:rsid w:val="780E35BA"/>
    <w:rsid w:val="78354186"/>
    <w:rsid w:val="7C892B63"/>
    <w:rsid w:val="7D1272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nhideWhenUsed="1"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B0B62"/>
    <w:pPr>
      <w:widowControl w:val="0"/>
      <w:jc w:val="both"/>
    </w:pPr>
    <w:rPr>
      <w:kern w:val="2"/>
      <w:sz w:val="21"/>
      <w:szCs w:val="24"/>
    </w:rPr>
  </w:style>
  <w:style w:type="paragraph" w:styleId="1">
    <w:name w:val="heading 1"/>
    <w:basedOn w:val="3"/>
    <w:next w:val="a"/>
    <w:link w:val="1Char"/>
    <w:uiPriority w:val="9"/>
    <w:qFormat/>
    <w:rsid w:val="002B0B62"/>
    <w:pPr>
      <w:tabs>
        <w:tab w:val="left" w:pos="432"/>
      </w:tabs>
      <w:ind w:left="432" w:hanging="432"/>
      <w:outlineLvl w:val="0"/>
    </w:pPr>
    <w:rPr>
      <w:rFonts w:ascii="黑体" w:eastAsia="黑体"/>
      <w:sz w:val="52"/>
    </w:rPr>
  </w:style>
  <w:style w:type="paragraph" w:styleId="2">
    <w:name w:val="heading 2"/>
    <w:basedOn w:val="a"/>
    <w:next w:val="a"/>
    <w:link w:val="2Char"/>
    <w:uiPriority w:val="9"/>
    <w:qFormat/>
    <w:rsid w:val="002B0B62"/>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uiPriority w:val="9"/>
    <w:qFormat/>
    <w:rsid w:val="002B0B62"/>
    <w:pPr>
      <w:keepNext/>
      <w:keepLines/>
      <w:widowControl/>
      <w:tabs>
        <w:tab w:val="left" w:pos="720"/>
      </w:tabs>
      <w:spacing w:before="120" w:after="120" w:line="360" w:lineRule="auto"/>
      <w:ind w:left="720" w:hanging="720"/>
      <w:jc w:val="center"/>
      <w:outlineLvl w:val="2"/>
    </w:pPr>
    <w:rPr>
      <w:b/>
      <w:kern w:val="0"/>
      <w:sz w:val="32"/>
      <w:szCs w:val="20"/>
    </w:rPr>
  </w:style>
  <w:style w:type="paragraph" w:styleId="4">
    <w:name w:val="heading 4"/>
    <w:basedOn w:val="a"/>
    <w:next w:val="a"/>
    <w:link w:val="4Char"/>
    <w:uiPriority w:val="9"/>
    <w:qFormat/>
    <w:rsid w:val="002B0B62"/>
    <w:pPr>
      <w:keepNext/>
      <w:keepLines/>
      <w:spacing w:before="280" w:after="290" w:line="376" w:lineRule="auto"/>
      <w:ind w:firstLineChars="200" w:firstLine="200"/>
      <w:outlineLvl w:val="3"/>
    </w:pPr>
    <w:rPr>
      <w:rFonts w:ascii="Cambria" w:hAnsi="Cambria"/>
      <w:b/>
      <w:bCs/>
      <w:sz w:val="28"/>
      <w:szCs w:val="28"/>
    </w:rPr>
  </w:style>
  <w:style w:type="paragraph" w:styleId="6">
    <w:name w:val="heading 6"/>
    <w:basedOn w:val="a"/>
    <w:next w:val="a"/>
    <w:link w:val="6Char"/>
    <w:qFormat/>
    <w:rsid w:val="002B0B62"/>
    <w:pPr>
      <w:keepNext/>
      <w:keepLines/>
      <w:widowControl/>
      <w:tabs>
        <w:tab w:val="left" w:pos="1440"/>
      </w:tabs>
      <w:spacing w:before="240" w:after="64" w:line="320"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rsid w:val="002B0B62"/>
    <w:pPr>
      <w:keepNext/>
      <w:keepLines/>
      <w:widowControl/>
      <w:tabs>
        <w:tab w:val="left" w:pos="2520"/>
      </w:tabs>
      <w:spacing w:before="240" w:after="64" w:line="320" w:lineRule="auto"/>
      <w:ind w:left="1296" w:hanging="1296"/>
      <w:jc w:val="left"/>
      <w:outlineLvl w:val="6"/>
    </w:pPr>
    <w:rPr>
      <w:b/>
      <w:bCs/>
      <w:kern w:val="0"/>
      <w:sz w:val="24"/>
    </w:rPr>
  </w:style>
  <w:style w:type="paragraph" w:styleId="8">
    <w:name w:val="heading 8"/>
    <w:basedOn w:val="a"/>
    <w:next w:val="a"/>
    <w:link w:val="8Char"/>
    <w:qFormat/>
    <w:rsid w:val="002B0B62"/>
    <w:pPr>
      <w:keepNext/>
      <w:keepLines/>
      <w:widowControl/>
      <w:tabs>
        <w:tab w:val="left" w:pos="1440"/>
      </w:tabs>
      <w:spacing w:before="240" w:after="64" w:line="320" w:lineRule="auto"/>
      <w:ind w:left="1440" w:hanging="1440"/>
      <w:jc w:val="left"/>
      <w:outlineLvl w:val="7"/>
    </w:pPr>
    <w:rPr>
      <w:rFonts w:ascii="Arial" w:eastAsia="黑体" w:hAnsi="Arial"/>
      <w:kern w:val="0"/>
      <w:sz w:val="24"/>
    </w:rPr>
  </w:style>
  <w:style w:type="paragraph" w:styleId="9">
    <w:name w:val="heading 9"/>
    <w:basedOn w:val="a"/>
    <w:next w:val="a"/>
    <w:link w:val="9Char"/>
    <w:qFormat/>
    <w:rsid w:val="002B0B62"/>
    <w:pPr>
      <w:keepNext/>
      <w:keepLines/>
      <w:widowControl/>
      <w:tabs>
        <w:tab w:val="left" w:pos="1584"/>
      </w:tabs>
      <w:spacing w:before="240" w:after="64" w:line="320"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qFormat/>
    <w:rsid w:val="002B0B62"/>
    <w:pPr>
      <w:ind w:leftChars="1200" w:left="2520"/>
    </w:pPr>
    <w:rPr>
      <w:rFonts w:ascii="Calibri" w:hAnsi="Calibri"/>
      <w:szCs w:val="22"/>
    </w:rPr>
  </w:style>
  <w:style w:type="paragraph" w:styleId="a3">
    <w:name w:val="Normal Indent"/>
    <w:basedOn w:val="a"/>
    <w:link w:val="Char"/>
    <w:qFormat/>
    <w:rsid w:val="002B0B62"/>
    <w:pPr>
      <w:ind w:firstLineChars="200" w:firstLine="420"/>
    </w:pPr>
  </w:style>
  <w:style w:type="paragraph" w:styleId="a4">
    <w:name w:val="annotation text"/>
    <w:basedOn w:val="a"/>
    <w:link w:val="Char0"/>
    <w:qFormat/>
    <w:rsid w:val="002B0B62"/>
    <w:pPr>
      <w:jc w:val="left"/>
    </w:pPr>
  </w:style>
  <w:style w:type="paragraph" w:styleId="a5">
    <w:name w:val="Body Text"/>
    <w:basedOn w:val="a"/>
    <w:link w:val="Char1"/>
    <w:uiPriority w:val="99"/>
    <w:qFormat/>
    <w:rsid w:val="002B0B62"/>
    <w:pPr>
      <w:spacing w:after="120"/>
    </w:pPr>
  </w:style>
  <w:style w:type="paragraph" w:styleId="a6">
    <w:name w:val="Body Text Indent"/>
    <w:basedOn w:val="a"/>
    <w:link w:val="Char2"/>
    <w:qFormat/>
    <w:rsid w:val="002B0B62"/>
    <w:pPr>
      <w:spacing w:line="560" w:lineRule="exact"/>
      <w:ind w:firstLine="570"/>
    </w:pPr>
    <w:rPr>
      <w:sz w:val="28"/>
    </w:rPr>
  </w:style>
  <w:style w:type="paragraph" w:styleId="5">
    <w:name w:val="toc 5"/>
    <w:basedOn w:val="a"/>
    <w:next w:val="a"/>
    <w:uiPriority w:val="39"/>
    <w:qFormat/>
    <w:rsid w:val="002B0B62"/>
    <w:pPr>
      <w:ind w:leftChars="800" w:left="1680"/>
    </w:pPr>
    <w:rPr>
      <w:rFonts w:ascii="Calibri" w:hAnsi="Calibri"/>
      <w:szCs w:val="22"/>
    </w:rPr>
  </w:style>
  <w:style w:type="paragraph" w:styleId="30">
    <w:name w:val="toc 3"/>
    <w:basedOn w:val="a"/>
    <w:next w:val="a"/>
    <w:uiPriority w:val="39"/>
    <w:qFormat/>
    <w:rsid w:val="002B0B62"/>
    <w:pPr>
      <w:widowControl/>
      <w:spacing w:after="100" w:line="276" w:lineRule="auto"/>
      <w:ind w:left="440"/>
      <w:jc w:val="left"/>
    </w:pPr>
    <w:rPr>
      <w:rFonts w:ascii="Calibri" w:hAnsi="Calibri"/>
      <w:kern w:val="0"/>
      <w:sz w:val="22"/>
      <w:szCs w:val="22"/>
    </w:rPr>
  </w:style>
  <w:style w:type="paragraph" w:styleId="a7">
    <w:name w:val="Plain Text"/>
    <w:basedOn w:val="a"/>
    <w:qFormat/>
    <w:rsid w:val="002B0B62"/>
    <w:rPr>
      <w:rFonts w:ascii="宋体" w:hAnsi="Courier New" w:cs="Courier New"/>
      <w:szCs w:val="21"/>
    </w:rPr>
  </w:style>
  <w:style w:type="paragraph" w:styleId="80">
    <w:name w:val="toc 8"/>
    <w:basedOn w:val="a"/>
    <w:next w:val="a"/>
    <w:uiPriority w:val="39"/>
    <w:qFormat/>
    <w:rsid w:val="002B0B62"/>
    <w:pPr>
      <w:ind w:leftChars="1400" w:left="2940"/>
    </w:pPr>
    <w:rPr>
      <w:rFonts w:ascii="Calibri" w:hAnsi="Calibri"/>
      <w:szCs w:val="22"/>
    </w:rPr>
  </w:style>
  <w:style w:type="paragraph" w:styleId="a8">
    <w:name w:val="Date"/>
    <w:basedOn w:val="a"/>
    <w:next w:val="a"/>
    <w:link w:val="Char3"/>
    <w:qFormat/>
    <w:rsid w:val="002B0B62"/>
    <w:rPr>
      <w:sz w:val="24"/>
      <w:szCs w:val="20"/>
    </w:rPr>
  </w:style>
  <w:style w:type="paragraph" w:styleId="20">
    <w:name w:val="Body Text Indent 2"/>
    <w:basedOn w:val="a"/>
    <w:link w:val="2Char0"/>
    <w:qFormat/>
    <w:rsid w:val="002B0B62"/>
    <w:pPr>
      <w:spacing w:after="120" w:line="480" w:lineRule="auto"/>
      <w:ind w:leftChars="200" w:left="420"/>
    </w:pPr>
  </w:style>
  <w:style w:type="paragraph" w:styleId="a9">
    <w:name w:val="Balloon Text"/>
    <w:basedOn w:val="a"/>
    <w:link w:val="Char4"/>
    <w:uiPriority w:val="99"/>
    <w:qFormat/>
    <w:rsid w:val="002B0B62"/>
    <w:rPr>
      <w:sz w:val="18"/>
      <w:szCs w:val="18"/>
    </w:rPr>
  </w:style>
  <w:style w:type="paragraph" w:styleId="aa">
    <w:name w:val="footer"/>
    <w:basedOn w:val="a"/>
    <w:link w:val="Char5"/>
    <w:uiPriority w:val="99"/>
    <w:qFormat/>
    <w:rsid w:val="002B0B62"/>
    <w:pPr>
      <w:tabs>
        <w:tab w:val="center" w:pos="4153"/>
        <w:tab w:val="right" w:pos="8306"/>
      </w:tabs>
      <w:snapToGrid w:val="0"/>
      <w:jc w:val="left"/>
    </w:pPr>
    <w:rPr>
      <w:sz w:val="18"/>
      <w:szCs w:val="18"/>
    </w:rPr>
  </w:style>
  <w:style w:type="paragraph" w:styleId="ab">
    <w:name w:val="header"/>
    <w:basedOn w:val="a"/>
    <w:link w:val="Char6"/>
    <w:uiPriority w:val="99"/>
    <w:qFormat/>
    <w:rsid w:val="002B0B62"/>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2B0B62"/>
    <w:pPr>
      <w:spacing w:line="360" w:lineRule="auto"/>
    </w:pPr>
  </w:style>
  <w:style w:type="paragraph" w:styleId="40">
    <w:name w:val="toc 4"/>
    <w:basedOn w:val="a"/>
    <w:next w:val="a"/>
    <w:uiPriority w:val="39"/>
    <w:qFormat/>
    <w:rsid w:val="002B0B62"/>
    <w:pPr>
      <w:ind w:leftChars="600" w:left="1260"/>
    </w:pPr>
    <w:rPr>
      <w:rFonts w:ascii="Calibri" w:hAnsi="Calibri"/>
      <w:szCs w:val="22"/>
    </w:rPr>
  </w:style>
  <w:style w:type="paragraph" w:styleId="60">
    <w:name w:val="toc 6"/>
    <w:basedOn w:val="a"/>
    <w:next w:val="a"/>
    <w:uiPriority w:val="39"/>
    <w:qFormat/>
    <w:rsid w:val="002B0B62"/>
    <w:pPr>
      <w:ind w:leftChars="1000" w:left="2100"/>
    </w:pPr>
    <w:rPr>
      <w:rFonts w:ascii="Calibri" w:hAnsi="Calibri"/>
      <w:szCs w:val="22"/>
    </w:rPr>
  </w:style>
  <w:style w:type="paragraph" w:styleId="21">
    <w:name w:val="toc 2"/>
    <w:basedOn w:val="a"/>
    <w:next w:val="a"/>
    <w:uiPriority w:val="39"/>
    <w:qFormat/>
    <w:rsid w:val="002B0B62"/>
    <w:pPr>
      <w:spacing w:line="360" w:lineRule="auto"/>
      <w:ind w:leftChars="200" w:left="420"/>
    </w:pPr>
  </w:style>
  <w:style w:type="paragraph" w:styleId="90">
    <w:name w:val="toc 9"/>
    <w:basedOn w:val="a"/>
    <w:next w:val="a"/>
    <w:uiPriority w:val="39"/>
    <w:qFormat/>
    <w:rsid w:val="002B0B62"/>
    <w:pPr>
      <w:ind w:leftChars="1600" w:left="3360"/>
    </w:pPr>
    <w:rPr>
      <w:rFonts w:ascii="Calibri" w:hAnsi="Calibri"/>
      <w:szCs w:val="22"/>
    </w:rPr>
  </w:style>
  <w:style w:type="paragraph" w:styleId="ac">
    <w:name w:val="Normal (Web)"/>
    <w:basedOn w:val="a"/>
    <w:uiPriority w:val="99"/>
    <w:qFormat/>
    <w:rsid w:val="002B0B62"/>
    <w:pPr>
      <w:widowControl/>
      <w:spacing w:before="100" w:beforeAutospacing="1" w:after="100" w:afterAutospacing="1"/>
      <w:jc w:val="left"/>
    </w:pPr>
    <w:rPr>
      <w:rFonts w:ascii="宋体" w:hAnsi="宋体" w:cs="宋体"/>
      <w:kern w:val="0"/>
      <w:sz w:val="24"/>
    </w:rPr>
  </w:style>
  <w:style w:type="paragraph" w:styleId="ad">
    <w:name w:val="Title"/>
    <w:basedOn w:val="a"/>
    <w:next w:val="a"/>
    <w:qFormat/>
    <w:rsid w:val="002B0B62"/>
    <w:pPr>
      <w:spacing w:before="240" w:after="60"/>
      <w:jc w:val="center"/>
      <w:outlineLvl w:val="0"/>
    </w:pPr>
    <w:rPr>
      <w:rFonts w:ascii="等线 Light" w:hAnsi="等线 Light"/>
      <w:b/>
      <w:bCs/>
      <w:sz w:val="32"/>
      <w:szCs w:val="32"/>
    </w:rPr>
  </w:style>
  <w:style w:type="paragraph" w:styleId="ae">
    <w:name w:val="annotation subject"/>
    <w:basedOn w:val="a4"/>
    <w:next w:val="a4"/>
    <w:link w:val="Char7"/>
    <w:uiPriority w:val="99"/>
    <w:qFormat/>
    <w:rsid w:val="002B0B62"/>
    <w:rPr>
      <w:b/>
      <w:bCs/>
    </w:rPr>
  </w:style>
  <w:style w:type="paragraph" w:styleId="af">
    <w:name w:val="Body Text First Indent"/>
    <w:basedOn w:val="a5"/>
    <w:link w:val="Char8"/>
    <w:qFormat/>
    <w:rsid w:val="002B0B62"/>
    <w:pPr>
      <w:spacing w:line="312" w:lineRule="auto"/>
      <w:ind w:firstLine="420"/>
    </w:pPr>
  </w:style>
  <w:style w:type="paragraph" w:styleId="22">
    <w:name w:val="Body Text First Indent 2"/>
    <w:basedOn w:val="a6"/>
    <w:link w:val="2Char1"/>
    <w:uiPriority w:val="99"/>
    <w:qFormat/>
    <w:rsid w:val="002B0B62"/>
    <w:pPr>
      <w:spacing w:after="120" w:line="240" w:lineRule="auto"/>
      <w:ind w:leftChars="200" w:left="420" w:firstLineChars="200" w:firstLine="420"/>
      <w:jc w:val="left"/>
    </w:pPr>
    <w:rPr>
      <w:rFonts w:ascii="宋体" w:hAnsi="宋体" w:cs="宋体"/>
      <w:kern w:val="0"/>
      <w:sz w:val="22"/>
      <w:szCs w:val="22"/>
      <w:lang w:eastAsia="en-US"/>
    </w:rPr>
  </w:style>
  <w:style w:type="table" w:styleId="af0">
    <w:name w:val="Table Grid"/>
    <w:basedOn w:val="a1"/>
    <w:uiPriority w:val="39"/>
    <w:qFormat/>
    <w:rsid w:val="002B0B62"/>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Strong"/>
    <w:basedOn w:val="a0"/>
    <w:uiPriority w:val="22"/>
    <w:qFormat/>
    <w:rsid w:val="002B0B62"/>
    <w:rPr>
      <w:b/>
    </w:rPr>
  </w:style>
  <w:style w:type="character" w:styleId="af2">
    <w:name w:val="page number"/>
    <w:basedOn w:val="a0"/>
    <w:qFormat/>
    <w:rsid w:val="002B0B62"/>
  </w:style>
  <w:style w:type="character" w:styleId="af3">
    <w:name w:val="Hyperlink"/>
    <w:basedOn w:val="a0"/>
    <w:uiPriority w:val="99"/>
    <w:qFormat/>
    <w:rsid w:val="002B0B62"/>
    <w:rPr>
      <w:color w:val="0000FF"/>
      <w:u w:val="single"/>
    </w:rPr>
  </w:style>
  <w:style w:type="character" w:styleId="af4">
    <w:name w:val="annotation reference"/>
    <w:basedOn w:val="a0"/>
    <w:qFormat/>
    <w:rsid w:val="002B0B62"/>
    <w:rPr>
      <w:sz w:val="21"/>
      <w:szCs w:val="21"/>
    </w:rPr>
  </w:style>
  <w:style w:type="paragraph" w:customStyle="1" w:styleId="15">
    <w:name w:val="样式 宋体 行距: 1.5 倍行距"/>
    <w:basedOn w:val="a"/>
    <w:next w:val="a"/>
    <w:uiPriority w:val="99"/>
    <w:qFormat/>
    <w:rsid w:val="002B0B62"/>
    <w:pPr>
      <w:spacing w:line="360" w:lineRule="auto"/>
      <w:jc w:val="center"/>
    </w:pPr>
    <w:rPr>
      <w:b/>
      <w:sz w:val="24"/>
      <w:szCs w:val="20"/>
    </w:rPr>
  </w:style>
  <w:style w:type="character" w:customStyle="1" w:styleId="1Char">
    <w:name w:val="标题 1 Char"/>
    <w:basedOn w:val="a0"/>
    <w:link w:val="1"/>
    <w:uiPriority w:val="9"/>
    <w:qFormat/>
    <w:rsid w:val="002B0B62"/>
    <w:rPr>
      <w:rFonts w:ascii="黑体" w:eastAsia="黑体"/>
      <w:sz w:val="52"/>
    </w:rPr>
  </w:style>
  <w:style w:type="character" w:customStyle="1" w:styleId="2Char">
    <w:name w:val="标题 2 Char"/>
    <w:basedOn w:val="a0"/>
    <w:link w:val="2"/>
    <w:uiPriority w:val="9"/>
    <w:qFormat/>
    <w:rsid w:val="002B0B62"/>
    <w:rPr>
      <w:rFonts w:ascii="Arial" w:eastAsia="黑体" w:hAnsi="Arial"/>
      <w:b/>
      <w:bCs/>
      <w:kern w:val="2"/>
      <w:sz w:val="32"/>
      <w:szCs w:val="32"/>
    </w:rPr>
  </w:style>
  <w:style w:type="character" w:customStyle="1" w:styleId="3Char">
    <w:name w:val="标题 3 Char"/>
    <w:basedOn w:val="a0"/>
    <w:link w:val="3"/>
    <w:uiPriority w:val="9"/>
    <w:qFormat/>
    <w:rsid w:val="002B0B62"/>
    <w:rPr>
      <w:b/>
      <w:sz w:val="32"/>
    </w:rPr>
  </w:style>
  <w:style w:type="character" w:customStyle="1" w:styleId="6Char">
    <w:name w:val="标题 6 Char"/>
    <w:basedOn w:val="a0"/>
    <w:link w:val="6"/>
    <w:qFormat/>
    <w:rsid w:val="002B0B62"/>
    <w:rPr>
      <w:rFonts w:ascii="Arial" w:eastAsia="黑体" w:hAnsi="Arial"/>
      <w:b/>
      <w:bCs/>
      <w:sz w:val="24"/>
      <w:szCs w:val="24"/>
    </w:rPr>
  </w:style>
  <w:style w:type="character" w:customStyle="1" w:styleId="7Char">
    <w:name w:val="标题 7 Char"/>
    <w:basedOn w:val="a0"/>
    <w:link w:val="7"/>
    <w:qFormat/>
    <w:rsid w:val="002B0B62"/>
    <w:rPr>
      <w:b/>
      <w:bCs/>
      <w:sz w:val="24"/>
      <w:szCs w:val="24"/>
    </w:rPr>
  </w:style>
  <w:style w:type="character" w:customStyle="1" w:styleId="8Char">
    <w:name w:val="标题 8 Char"/>
    <w:basedOn w:val="a0"/>
    <w:link w:val="8"/>
    <w:qFormat/>
    <w:rsid w:val="002B0B62"/>
    <w:rPr>
      <w:rFonts w:ascii="Arial" w:eastAsia="黑体" w:hAnsi="Arial"/>
      <w:sz w:val="24"/>
      <w:szCs w:val="24"/>
    </w:rPr>
  </w:style>
  <w:style w:type="character" w:customStyle="1" w:styleId="9Char">
    <w:name w:val="标题 9 Char"/>
    <w:basedOn w:val="a0"/>
    <w:link w:val="9"/>
    <w:qFormat/>
    <w:rsid w:val="002B0B62"/>
    <w:rPr>
      <w:rFonts w:ascii="Arial" w:eastAsia="黑体" w:hAnsi="Arial"/>
      <w:sz w:val="21"/>
      <w:szCs w:val="21"/>
    </w:rPr>
  </w:style>
  <w:style w:type="character" w:customStyle="1" w:styleId="Char5">
    <w:name w:val="页脚 Char"/>
    <w:basedOn w:val="a0"/>
    <w:link w:val="aa"/>
    <w:uiPriority w:val="99"/>
    <w:qFormat/>
    <w:rsid w:val="002B0B62"/>
    <w:rPr>
      <w:kern w:val="2"/>
      <w:sz w:val="18"/>
      <w:szCs w:val="18"/>
    </w:rPr>
  </w:style>
  <w:style w:type="character" w:customStyle="1" w:styleId="Char6">
    <w:name w:val="页眉 Char"/>
    <w:basedOn w:val="a0"/>
    <w:link w:val="ab"/>
    <w:uiPriority w:val="99"/>
    <w:qFormat/>
    <w:rsid w:val="002B0B62"/>
    <w:rPr>
      <w:kern w:val="2"/>
      <w:sz w:val="18"/>
      <w:szCs w:val="18"/>
    </w:rPr>
  </w:style>
  <w:style w:type="paragraph" w:customStyle="1" w:styleId="WPSOffice1">
    <w:name w:val="WPSOffice手动目录 1"/>
    <w:qFormat/>
    <w:rsid w:val="002B0B62"/>
  </w:style>
  <w:style w:type="paragraph" w:customStyle="1" w:styleId="Style8">
    <w:name w:val="_Style 8"/>
    <w:basedOn w:val="1"/>
    <w:next w:val="a"/>
    <w:uiPriority w:val="39"/>
    <w:qFormat/>
    <w:rsid w:val="002B0B62"/>
    <w:pPr>
      <w:tabs>
        <w:tab w:val="clear" w:pos="432"/>
      </w:tabs>
      <w:spacing w:before="480" w:line="276" w:lineRule="auto"/>
      <w:ind w:left="0" w:firstLine="0"/>
      <w:jc w:val="left"/>
      <w:outlineLvl w:val="9"/>
    </w:pPr>
    <w:rPr>
      <w:rFonts w:ascii="Cambria" w:eastAsia="宋体" w:hAnsi="Cambria"/>
      <w:bCs/>
      <w:color w:val="365F91"/>
      <w:sz w:val="28"/>
      <w:szCs w:val="28"/>
    </w:rPr>
  </w:style>
  <w:style w:type="paragraph" w:customStyle="1" w:styleId="41">
    <w:name w:val="正文4"/>
    <w:basedOn w:val="a"/>
    <w:qFormat/>
    <w:rsid w:val="002B0B62"/>
    <w:pPr>
      <w:ind w:firstLine="630"/>
    </w:pPr>
    <w:rPr>
      <w:sz w:val="28"/>
      <w:szCs w:val="20"/>
    </w:rPr>
  </w:style>
  <w:style w:type="paragraph" w:customStyle="1" w:styleId="af5">
    <w:name w:val="正文样式"/>
    <w:basedOn w:val="a"/>
    <w:uiPriority w:val="99"/>
    <w:qFormat/>
    <w:rsid w:val="002B0B62"/>
    <w:pPr>
      <w:spacing w:line="360" w:lineRule="auto"/>
      <w:ind w:firstLineChars="200" w:firstLine="480"/>
    </w:pPr>
    <w:rPr>
      <w:rFonts w:ascii="宋体" w:hAnsi="宋体"/>
      <w:b/>
      <w:bCs/>
      <w:color w:val="000000"/>
      <w:kern w:val="0"/>
      <w:sz w:val="24"/>
      <w:szCs w:val="32"/>
    </w:rPr>
  </w:style>
  <w:style w:type="paragraph" w:styleId="af6">
    <w:name w:val="List Paragraph"/>
    <w:basedOn w:val="a"/>
    <w:uiPriority w:val="34"/>
    <w:qFormat/>
    <w:rsid w:val="002B0B62"/>
    <w:pPr>
      <w:ind w:firstLineChars="200" w:firstLine="420"/>
    </w:pPr>
    <w:rPr>
      <w:rFonts w:ascii="Tahoma" w:hAnsi="Tahoma" w:cs="Tahoma"/>
      <w:color w:val="000000"/>
      <w:kern w:val="0"/>
      <w:szCs w:val="21"/>
    </w:rPr>
  </w:style>
  <w:style w:type="character" w:customStyle="1" w:styleId="fontstyle01">
    <w:name w:val="fontstyle01"/>
    <w:basedOn w:val="a0"/>
    <w:qFormat/>
    <w:rsid w:val="002B0B62"/>
    <w:rPr>
      <w:rFonts w:ascii="宋体" w:eastAsia="宋体" w:hAnsi="宋体" w:hint="eastAsia"/>
      <w:color w:val="000000"/>
      <w:sz w:val="28"/>
      <w:szCs w:val="28"/>
    </w:rPr>
  </w:style>
  <w:style w:type="character" w:customStyle="1" w:styleId="fontstyle11">
    <w:name w:val="fontstyle11"/>
    <w:basedOn w:val="a0"/>
    <w:qFormat/>
    <w:rsid w:val="002B0B62"/>
    <w:rPr>
      <w:rFonts w:ascii="TimesNewRomanPSMT" w:hAnsi="TimesNewRomanPSMT" w:hint="default"/>
      <w:color w:val="000000"/>
      <w:sz w:val="24"/>
      <w:szCs w:val="24"/>
    </w:rPr>
  </w:style>
  <w:style w:type="character" w:customStyle="1" w:styleId="Char4">
    <w:name w:val="批注框文本 Char"/>
    <w:basedOn w:val="a0"/>
    <w:link w:val="a9"/>
    <w:uiPriority w:val="99"/>
    <w:qFormat/>
    <w:rsid w:val="002B0B62"/>
    <w:rPr>
      <w:kern w:val="2"/>
      <w:sz w:val="18"/>
      <w:szCs w:val="18"/>
    </w:rPr>
  </w:style>
  <w:style w:type="character" w:customStyle="1" w:styleId="Char0">
    <w:name w:val="批注文字 Char"/>
    <w:basedOn w:val="a0"/>
    <w:link w:val="a4"/>
    <w:qFormat/>
    <w:rsid w:val="002B0B62"/>
    <w:rPr>
      <w:kern w:val="2"/>
      <w:sz w:val="21"/>
      <w:szCs w:val="24"/>
    </w:rPr>
  </w:style>
  <w:style w:type="character" w:customStyle="1" w:styleId="Char7">
    <w:name w:val="批注主题 Char"/>
    <w:basedOn w:val="Char0"/>
    <w:link w:val="ae"/>
    <w:uiPriority w:val="99"/>
    <w:qFormat/>
    <w:rsid w:val="002B0B62"/>
    <w:rPr>
      <w:b/>
      <w:bCs/>
      <w:kern w:val="2"/>
      <w:sz w:val="21"/>
      <w:szCs w:val="24"/>
    </w:rPr>
  </w:style>
  <w:style w:type="paragraph" w:customStyle="1" w:styleId="Style2">
    <w:name w:val="_Style 2"/>
    <w:basedOn w:val="a"/>
    <w:uiPriority w:val="99"/>
    <w:qFormat/>
    <w:rsid w:val="002B0B62"/>
    <w:pPr>
      <w:autoSpaceDE w:val="0"/>
      <w:autoSpaceDN w:val="0"/>
      <w:ind w:left="238" w:firstLine="560"/>
      <w:jc w:val="left"/>
    </w:pPr>
    <w:rPr>
      <w:rFonts w:ascii="宋体" w:hAnsi="宋体" w:cs="宋体"/>
      <w:kern w:val="0"/>
      <w:sz w:val="22"/>
      <w:szCs w:val="22"/>
      <w:lang w:val="zh-CN" w:bidi="zh-CN"/>
    </w:rPr>
  </w:style>
  <w:style w:type="character" w:customStyle="1" w:styleId="Char3">
    <w:name w:val="日期 Char"/>
    <w:basedOn w:val="a0"/>
    <w:link w:val="a8"/>
    <w:qFormat/>
    <w:rsid w:val="002B0B62"/>
    <w:rPr>
      <w:kern w:val="2"/>
      <w:sz w:val="24"/>
    </w:rPr>
  </w:style>
  <w:style w:type="character" w:customStyle="1" w:styleId="Char2">
    <w:name w:val="正文文本缩进 Char"/>
    <w:basedOn w:val="a0"/>
    <w:link w:val="a6"/>
    <w:qFormat/>
    <w:rsid w:val="002B0B62"/>
    <w:rPr>
      <w:kern w:val="2"/>
      <w:sz w:val="28"/>
      <w:szCs w:val="24"/>
    </w:rPr>
  </w:style>
  <w:style w:type="paragraph" w:customStyle="1" w:styleId="af7">
    <w:name w:val="表格内容"/>
    <w:basedOn w:val="a"/>
    <w:qFormat/>
    <w:rsid w:val="002B0B62"/>
    <w:pPr>
      <w:tabs>
        <w:tab w:val="left" w:pos="779"/>
      </w:tabs>
      <w:snapToGrid w:val="0"/>
      <w:jc w:val="center"/>
    </w:pPr>
    <w:rPr>
      <w:sz w:val="24"/>
    </w:rPr>
  </w:style>
  <w:style w:type="paragraph" w:customStyle="1" w:styleId="p0">
    <w:name w:val="p0"/>
    <w:basedOn w:val="a"/>
    <w:qFormat/>
    <w:rsid w:val="002B0B62"/>
    <w:pPr>
      <w:widowControl/>
    </w:pPr>
    <w:rPr>
      <w:kern w:val="0"/>
    </w:rPr>
  </w:style>
  <w:style w:type="paragraph" w:customStyle="1" w:styleId="1CharCharCharCharCharCharChar">
    <w:name w:val="1 Char Char Char Char Char Char Char"/>
    <w:basedOn w:val="a"/>
    <w:qFormat/>
    <w:rsid w:val="002B0B62"/>
    <w:rPr>
      <w:sz w:val="30"/>
      <w:szCs w:val="20"/>
    </w:rPr>
  </w:style>
  <w:style w:type="paragraph" w:customStyle="1" w:styleId="af8">
    <w:name w:val="表格标题"/>
    <w:basedOn w:val="a"/>
    <w:qFormat/>
    <w:rsid w:val="002B0B62"/>
    <w:pPr>
      <w:spacing w:beforeLines="50" w:afterLines="50"/>
      <w:jc w:val="center"/>
    </w:pPr>
    <w:rPr>
      <w:rFonts w:ascii="宋体" w:hAnsi="宋体"/>
      <w:b/>
    </w:rPr>
  </w:style>
  <w:style w:type="paragraph" w:customStyle="1" w:styleId="11">
    <w:name w:val="正文文本缩进1"/>
    <w:basedOn w:val="a"/>
    <w:qFormat/>
    <w:rsid w:val="002B0B62"/>
    <w:pPr>
      <w:spacing w:after="120"/>
      <w:ind w:leftChars="200" w:left="420"/>
    </w:pPr>
    <w:rPr>
      <w:sz w:val="24"/>
    </w:rPr>
  </w:style>
  <w:style w:type="paragraph" w:customStyle="1" w:styleId="12">
    <w:name w:val="修订1"/>
    <w:uiPriority w:val="99"/>
    <w:qFormat/>
    <w:rsid w:val="002B0B62"/>
    <w:rPr>
      <w:kern w:val="2"/>
      <w:sz w:val="21"/>
      <w:szCs w:val="24"/>
    </w:rPr>
  </w:style>
  <w:style w:type="character" w:customStyle="1" w:styleId="2Char10">
    <w:name w:val="标题 2 Char1"/>
    <w:basedOn w:val="a0"/>
    <w:uiPriority w:val="99"/>
    <w:qFormat/>
    <w:rsid w:val="002B0B62"/>
    <w:rPr>
      <w:rFonts w:ascii="Arial" w:eastAsia="黑体" w:hAnsi="Arial" w:cs="Times New Roman"/>
      <w:b/>
      <w:sz w:val="32"/>
    </w:rPr>
  </w:style>
  <w:style w:type="character" w:customStyle="1" w:styleId="Char9">
    <w:name w:val="正文内容 Char"/>
    <w:link w:val="af9"/>
    <w:uiPriority w:val="99"/>
    <w:qFormat/>
    <w:rsid w:val="002B0B62"/>
    <w:rPr>
      <w:rFonts w:ascii="宋体"/>
      <w:b/>
      <w:kern w:val="2"/>
      <w:sz w:val="24"/>
    </w:rPr>
  </w:style>
  <w:style w:type="paragraph" w:customStyle="1" w:styleId="af9">
    <w:name w:val="正文内容"/>
    <w:basedOn w:val="a"/>
    <w:link w:val="Char9"/>
    <w:uiPriority w:val="99"/>
    <w:qFormat/>
    <w:rsid w:val="002B0B62"/>
    <w:pPr>
      <w:spacing w:beforeLines="50" w:afterLines="50" w:line="360" w:lineRule="auto"/>
      <w:ind w:firstLineChars="200" w:firstLine="480"/>
    </w:pPr>
    <w:rPr>
      <w:rFonts w:ascii="宋体"/>
      <w:b/>
      <w:sz w:val="24"/>
      <w:szCs w:val="20"/>
    </w:rPr>
  </w:style>
  <w:style w:type="character" w:customStyle="1" w:styleId="NormalCharacter">
    <w:name w:val="NormalCharacter"/>
    <w:qFormat/>
    <w:rsid w:val="002B0B62"/>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rsid w:val="002B0B62"/>
    <w:pPr>
      <w:widowControl w:val="0"/>
      <w:jc w:val="both"/>
    </w:pPr>
    <w:rPr>
      <w:rFonts w:ascii="Calibri" w:hAnsi="Calibri"/>
      <w:kern w:val="2"/>
      <w:sz w:val="21"/>
      <w:szCs w:val="24"/>
    </w:rPr>
  </w:style>
  <w:style w:type="character" w:customStyle="1" w:styleId="2Char0">
    <w:name w:val="正文文本缩进 2 Char"/>
    <w:basedOn w:val="a0"/>
    <w:link w:val="20"/>
    <w:qFormat/>
    <w:rsid w:val="002B0B62"/>
    <w:rPr>
      <w:kern w:val="2"/>
      <w:sz w:val="21"/>
      <w:szCs w:val="24"/>
    </w:rPr>
  </w:style>
  <w:style w:type="character" w:customStyle="1" w:styleId="textcontents">
    <w:name w:val="textcontents"/>
    <w:qFormat/>
    <w:rsid w:val="002B0B62"/>
  </w:style>
  <w:style w:type="character" w:customStyle="1" w:styleId="Char">
    <w:name w:val="正文缩进 Char"/>
    <w:basedOn w:val="a0"/>
    <w:link w:val="a3"/>
    <w:qFormat/>
    <w:rsid w:val="002B0B62"/>
    <w:rPr>
      <w:kern w:val="2"/>
      <w:sz w:val="21"/>
      <w:szCs w:val="24"/>
    </w:rPr>
  </w:style>
  <w:style w:type="table" w:customStyle="1" w:styleId="TableNormal">
    <w:name w:val="Table Normal"/>
    <w:uiPriority w:val="2"/>
    <w:qFormat/>
    <w:rsid w:val="002B0B6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
    <w:qFormat/>
    <w:rsid w:val="002B0B62"/>
    <w:pPr>
      <w:autoSpaceDE w:val="0"/>
      <w:autoSpaceDN w:val="0"/>
      <w:jc w:val="left"/>
    </w:pPr>
    <w:rPr>
      <w:rFonts w:ascii="宋体" w:hAnsi="宋体" w:cs="宋体"/>
      <w:kern w:val="0"/>
      <w:sz w:val="22"/>
      <w:szCs w:val="22"/>
      <w:lang w:val="zh-CN" w:bidi="zh-CN"/>
    </w:rPr>
  </w:style>
  <w:style w:type="paragraph" w:customStyle="1" w:styleId="Default">
    <w:name w:val="Default"/>
    <w:uiPriority w:val="99"/>
    <w:qFormat/>
    <w:rsid w:val="002B0B62"/>
    <w:pPr>
      <w:widowControl w:val="0"/>
      <w:autoSpaceDE w:val="0"/>
      <w:autoSpaceDN w:val="0"/>
      <w:adjustRightInd w:val="0"/>
    </w:pPr>
    <w:rPr>
      <w:color w:val="000000"/>
      <w:sz w:val="24"/>
      <w:szCs w:val="24"/>
    </w:rPr>
  </w:style>
  <w:style w:type="character" w:customStyle="1" w:styleId="4Char">
    <w:name w:val="标题 4 Char"/>
    <w:basedOn w:val="a0"/>
    <w:link w:val="4"/>
    <w:uiPriority w:val="9"/>
    <w:qFormat/>
    <w:rsid w:val="002B0B62"/>
    <w:rPr>
      <w:rFonts w:ascii="Cambria" w:eastAsia="宋体" w:hAnsi="Cambria" w:cs="Times New Roman"/>
      <w:b/>
      <w:bCs/>
      <w:kern w:val="2"/>
      <w:sz w:val="28"/>
      <w:szCs w:val="28"/>
    </w:rPr>
  </w:style>
  <w:style w:type="character" w:customStyle="1" w:styleId="JSTI">
    <w:name w:val="JSTI正文 字符"/>
    <w:basedOn w:val="a0"/>
    <w:link w:val="JSTI0"/>
    <w:qFormat/>
    <w:rsid w:val="002B0B62"/>
    <w:rPr>
      <w:bCs/>
      <w:kern w:val="44"/>
      <w:sz w:val="24"/>
      <w:szCs w:val="44"/>
      <w:lang w:val="en-US" w:eastAsia="zh-CN" w:bidi="ar-SA"/>
    </w:rPr>
  </w:style>
  <w:style w:type="paragraph" w:customStyle="1" w:styleId="JSTI0">
    <w:name w:val="JSTI正文"/>
    <w:link w:val="JSTI"/>
    <w:qFormat/>
    <w:rsid w:val="002B0B62"/>
    <w:pPr>
      <w:spacing w:line="360" w:lineRule="auto"/>
      <w:ind w:firstLineChars="200" w:firstLine="200"/>
    </w:pPr>
    <w:rPr>
      <w:bCs/>
      <w:kern w:val="44"/>
      <w:sz w:val="24"/>
      <w:szCs w:val="44"/>
    </w:rPr>
  </w:style>
  <w:style w:type="paragraph" w:customStyle="1" w:styleId="JSTI3">
    <w:name w:val="JSTI标题3"/>
    <w:next w:val="a"/>
    <w:qFormat/>
    <w:rsid w:val="002B0B62"/>
    <w:pPr>
      <w:spacing w:line="720" w:lineRule="exact"/>
      <w:outlineLvl w:val="2"/>
    </w:pPr>
    <w:rPr>
      <w:b/>
      <w:kern w:val="2"/>
      <w:sz w:val="28"/>
      <w:szCs w:val="21"/>
    </w:rPr>
  </w:style>
  <w:style w:type="table" w:customStyle="1" w:styleId="13">
    <w:name w:val="网格型1"/>
    <w:basedOn w:val="a1"/>
    <w:uiPriority w:val="59"/>
    <w:qFormat/>
    <w:rsid w:val="002B0B62"/>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网格型2"/>
    <w:basedOn w:val="a1"/>
    <w:uiPriority w:val="39"/>
    <w:qFormat/>
    <w:rsid w:val="002B0B62"/>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1">
    <w:name w:val="正文首行缩进 2 Char"/>
    <w:basedOn w:val="Char2"/>
    <w:link w:val="22"/>
    <w:uiPriority w:val="99"/>
    <w:qFormat/>
    <w:rsid w:val="002B0B62"/>
    <w:rPr>
      <w:rFonts w:ascii="宋体" w:hAnsi="宋体" w:cs="宋体"/>
      <w:kern w:val="2"/>
      <w:sz w:val="22"/>
      <w:szCs w:val="22"/>
      <w:lang w:eastAsia="en-US"/>
    </w:rPr>
  </w:style>
  <w:style w:type="paragraph" w:customStyle="1" w:styleId="24">
    <w:name w:val="修订2"/>
    <w:uiPriority w:val="99"/>
    <w:qFormat/>
    <w:rsid w:val="002B0B62"/>
    <w:rPr>
      <w:kern w:val="2"/>
      <w:sz w:val="21"/>
      <w:szCs w:val="24"/>
    </w:rPr>
  </w:style>
  <w:style w:type="paragraph" w:customStyle="1" w:styleId="31">
    <w:name w:val="修订3"/>
    <w:uiPriority w:val="99"/>
    <w:qFormat/>
    <w:rsid w:val="002B0B62"/>
    <w:rPr>
      <w:kern w:val="2"/>
      <w:sz w:val="21"/>
      <w:szCs w:val="24"/>
    </w:rPr>
  </w:style>
  <w:style w:type="paragraph" w:customStyle="1" w:styleId="New">
    <w:name w:val="正文缩进 New"/>
    <w:basedOn w:val="a"/>
    <w:qFormat/>
    <w:rsid w:val="002B0B62"/>
    <w:pPr>
      <w:widowControl/>
      <w:spacing w:line="360" w:lineRule="auto"/>
      <w:ind w:firstLine="420"/>
      <w:jc w:val="left"/>
    </w:pPr>
    <w:rPr>
      <w:rFonts w:ascii="宋体"/>
      <w:kern w:val="0"/>
      <w:sz w:val="20"/>
      <w:szCs w:val="20"/>
    </w:rPr>
  </w:style>
  <w:style w:type="paragraph" w:customStyle="1" w:styleId="42">
    <w:name w:val="修订4"/>
    <w:uiPriority w:val="99"/>
    <w:qFormat/>
    <w:rsid w:val="002B0B62"/>
    <w:rPr>
      <w:kern w:val="2"/>
      <w:sz w:val="21"/>
      <w:szCs w:val="24"/>
    </w:rPr>
  </w:style>
  <w:style w:type="paragraph" w:customStyle="1" w:styleId="WPSOffice2">
    <w:name w:val="WPSOffice手动目录 2"/>
    <w:qFormat/>
    <w:rsid w:val="002B0B62"/>
    <w:pPr>
      <w:ind w:leftChars="200" w:left="200"/>
    </w:pPr>
  </w:style>
  <w:style w:type="character" w:customStyle="1" w:styleId="Char8">
    <w:name w:val="正文首行缩进 Char"/>
    <w:basedOn w:val="a0"/>
    <w:link w:val="af"/>
    <w:qFormat/>
    <w:rsid w:val="002B0B62"/>
    <w:rPr>
      <w:kern w:val="2"/>
      <w:sz w:val="21"/>
      <w:szCs w:val="24"/>
    </w:rPr>
  </w:style>
  <w:style w:type="character" w:customStyle="1" w:styleId="Char1">
    <w:name w:val="正文文本 Char"/>
    <w:link w:val="a5"/>
    <w:uiPriority w:val="99"/>
    <w:qFormat/>
    <w:rsid w:val="002B0B62"/>
    <w:rPr>
      <w:kern w:val="2"/>
      <w:sz w:val="21"/>
      <w:szCs w:val="24"/>
    </w:rPr>
  </w:style>
  <w:style w:type="paragraph" w:customStyle="1" w:styleId="paragraph">
    <w:name w:val="paragraph"/>
    <w:basedOn w:val="a"/>
    <w:rsid w:val="002B0B62"/>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8.xml"/><Relationship Id="rId10" Type="http://schemas.openxmlformats.org/officeDocument/2006/relationships/image" Target="media/image1.jpeg"/><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0"/>
    <customShpInfo spid="_x0000_s2053"/>
    <customShpInfo spid="_x0000_s2052"/>
    <customShpInfo spid="_x0000_s2051"/>
  </customShpExts>
</s:customDat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3A40D-B8E8-4B06-85AD-F459431A5FFA}">
  <ds:schemaRefs>
    <ds:schemaRef ds:uri="http://www.wps.cn/android/officeDocument/2013/mofficeCustomData"/>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5E7B2E5-574A-43C4-B700-89BFDAA5D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4898</Words>
  <Characters>27920</Characters>
  <Application>Microsoft Office Word</Application>
  <DocSecurity>0</DocSecurity>
  <Lines>232</Lines>
  <Paragraphs>65</Paragraphs>
  <ScaleCrop>false</ScaleCrop>
  <Company>Microsoft</Company>
  <LinksUpToDate>false</LinksUpToDate>
  <CharactersWithSpaces>32753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Administrator</cp:lastModifiedBy>
  <cp:revision>44</cp:revision>
  <cp:lastPrinted>2022-12-09T06:02:00Z</cp:lastPrinted>
  <dcterms:created xsi:type="dcterms:W3CDTF">2022-05-23T08:08:00Z</dcterms:created>
  <dcterms:modified xsi:type="dcterms:W3CDTF">2022-12-09T07:45:00Z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4FEE5D0BE453427291AC5765514979EA</vt:lpwstr>
  </property>
</Properties>
</file>