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6"/>
          <w:szCs w:val="56"/>
          <w:highlight w:val="none"/>
          <w:lang w:val="en-US" w:eastAsia="zh-CN"/>
        </w:rPr>
      </w:pPr>
      <w:r>
        <w:rPr>
          <w:rFonts w:hint="eastAsia" w:ascii="宋体" w:hAnsi="宋体" w:cs="宋体"/>
          <w:b/>
          <w:bCs/>
          <w:color w:val="auto"/>
          <w:sz w:val="56"/>
          <w:szCs w:val="56"/>
          <w:highlight w:val="none"/>
          <w:lang w:val="en-US" w:eastAsia="zh-CN"/>
        </w:rPr>
        <w:t xml:space="preserve"> </w:t>
      </w:r>
    </w:p>
    <w:p>
      <w:pPr>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珠江街一涌等七条河涌整治工程</w:t>
      </w:r>
    </w:p>
    <w:p>
      <w:pPr>
        <w:spacing w:line="360" w:lineRule="auto"/>
        <w:jc w:val="center"/>
        <w:rPr>
          <w:rFonts w:ascii="宋体" w:hAnsi="宋体" w:cs="宋体"/>
          <w:b/>
          <w:bCs/>
          <w:color w:val="auto"/>
          <w:sz w:val="52"/>
          <w:szCs w:val="44"/>
          <w:highlight w:val="none"/>
        </w:rPr>
      </w:pPr>
      <w:r>
        <w:rPr>
          <w:rFonts w:hint="eastAsia" w:ascii="宋体" w:hAnsi="宋体" w:cs="宋体"/>
          <w:b/>
          <w:bCs/>
          <w:color w:val="auto"/>
          <w:sz w:val="52"/>
          <w:szCs w:val="52"/>
          <w:highlight w:val="none"/>
        </w:rPr>
        <w:t>设计施工总承包</w:t>
      </w:r>
    </w:p>
    <w:p>
      <w:pPr>
        <w:spacing w:line="360" w:lineRule="auto"/>
        <w:jc w:val="center"/>
        <w:rPr>
          <w:rFonts w:ascii="宋体"/>
          <w:color w:val="auto"/>
          <w:sz w:val="28"/>
          <w:szCs w:val="28"/>
          <w:highlight w:val="none"/>
        </w:rPr>
      </w:pPr>
      <w:r>
        <w:rPr>
          <w:rFonts w:ascii="宋体" w:hAnsi="宋体" w:cs="宋体"/>
          <w:b/>
          <w:bCs/>
          <w:color w:val="auto"/>
          <w:sz w:val="48"/>
          <w:szCs w:val="48"/>
          <w:highlight w:val="none"/>
        </w:rPr>
        <w:t xml:space="preserve">                                                                                                                                      </w:t>
      </w:r>
    </w:p>
    <w:p>
      <w:pPr>
        <w:spacing w:line="360" w:lineRule="auto"/>
        <w:rPr>
          <w:rFonts w:hint="eastAsia"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360" w:lineRule="auto"/>
        <w:jc w:val="center"/>
        <w:rPr>
          <w:rFonts w:hint="eastAsia" w:ascii="宋体" w:eastAsia="宋体"/>
          <w:b/>
          <w:color w:val="auto"/>
          <w:sz w:val="72"/>
          <w:szCs w:val="72"/>
          <w:highlight w:val="none"/>
          <w:lang w:eastAsia="zh-CN"/>
        </w:rPr>
      </w:pPr>
      <w:r>
        <w:rPr>
          <w:rFonts w:hint="eastAsia" w:ascii="宋体" w:hAnsi="宋体"/>
          <w:b/>
          <w:color w:val="auto"/>
          <w:sz w:val="72"/>
          <w:szCs w:val="72"/>
          <w:highlight w:val="none"/>
        </w:rPr>
        <w:t>招标</w:t>
      </w:r>
      <w:r>
        <w:rPr>
          <w:rFonts w:hint="eastAsia" w:ascii="宋体" w:hAnsi="宋体"/>
          <w:b/>
          <w:color w:val="auto"/>
          <w:sz w:val="72"/>
          <w:szCs w:val="72"/>
          <w:highlight w:val="none"/>
          <w:lang w:val="en-US" w:eastAsia="zh-CN"/>
        </w:rPr>
        <w:t>公告</w:t>
      </w: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rPr>
      </w:pPr>
    </w:p>
    <w:p>
      <w:pPr>
        <w:spacing w:line="420" w:lineRule="auto"/>
        <w:ind w:firstLine="1285" w:firstLineChars="400"/>
        <w:rPr>
          <w:rFonts w:ascii="宋体" w:hAnsi="宋体"/>
          <w:b/>
          <w:bCs/>
          <w:color w:val="auto"/>
          <w:sz w:val="32"/>
          <w:szCs w:val="32"/>
          <w:highlight w:val="none"/>
          <w:u w:val="single"/>
        </w:rPr>
      </w:pPr>
      <w:r>
        <w:rPr>
          <w:rFonts w:hint="eastAsia" w:ascii="宋体" w:hAnsi="宋体"/>
          <w:b/>
          <w:bCs/>
          <w:color w:val="auto"/>
          <w:sz w:val="32"/>
          <w:szCs w:val="32"/>
          <w:highlight w:val="none"/>
        </w:rPr>
        <w:t>招标人</w:t>
      </w:r>
      <w:r>
        <w:rPr>
          <w:rFonts w:ascii="宋体" w:hAnsi="宋体"/>
          <w:b/>
          <w:bCs/>
          <w:color w:val="auto"/>
          <w:sz w:val="32"/>
          <w:szCs w:val="32"/>
          <w:highlight w:val="none"/>
        </w:rPr>
        <w:t xml:space="preserve"> </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广州市南沙区人民政府珠江街道办事处</w:t>
      </w:r>
    </w:p>
    <w:p>
      <w:pPr>
        <w:spacing w:line="420" w:lineRule="auto"/>
        <w:ind w:firstLine="1285" w:firstLineChars="400"/>
        <w:rPr>
          <w:rFonts w:ascii="宋体" w:hAnsi="宋体"/>
          <w:b/>
          <w:bCs/>
          <w:color w:val="auto"/>
          <w:sz w:val="32"/>
          <w:szCs w:val="32"/>
          <w:highlight w:val="none"/>
          <w:u w:val="single"/>
        </w:rPr>
      </w:pPr>
      <w:r>
        <w:rPr>
          <w:rFonts w:hint="eastAsia" w:ascii="宋体" w:hAnsi="宋体"/>
          <w:b/>
          <w:bCs/>
          <w:color w:val="auto"/>
          <w:sz w:val="32"/>
          <w:szCs w:val="32"/>
          <w:highlight w:val="none"/>
        </w:rPr>
        <w:t>招标代理：</w:t>
      </w:r>
      <w:r>
        <w:rPr>
          <w:rFonts w:hint="eastAsia" w:ascii="宋体" w:hAnsi="宋体"/>
          <w:b/>
          <w:bCs/>
          <w:color w:val="auto"/>
          <w:sz w:val="32"/>
          <w:szCs w:val="32"/>
          <w:highlight w:val="none"/>
          <w:u w:val="single"/>
        </w:rPr>
        <w:t>广东公信招标有限公司</w:t>
      </w:r>
    </w:p>
    <w:p>
      <w:pPr>
        <w:spacing w:line="420" w:lineRule="auto"/>
        <w:ind w:firstLine="1285" w:firstLineChars="400"/>
        <w:rPr>
          <w:rFonts w:ascii="宋体" w:hAnsi="宋体"/>
          <w:b/>
          <w:color w:val="auto"/>
          <w:sz w:val="30"/>
          <w:szCs w:val="30"/>
          <w:highlight w:val="none"/>
          <w:u w:val="single"/>
        </w:rPr>
      </w:pPr>
      <w:r>
        <w:rPr>
          <w:rFonts w:hint="eastAsia" w:ascii="宋体" w:hAnsi="宋体"/>
          <w:b/>
          <w:bCs/>
          <w:color w:val="auto"/>
          <w:sz w:val="32"/>
          <w:szCs w:val="32"/>
          <w:highlight w:val="none"/>
        </w:rPr>
        <w:t>日</w:t>
      </w:r>
      <w:r>
        <w:rPr>
          <w:rFonts w:ascii="宋体" w:hAnsi="宋体"/>
          <w:b/>
          <w:bCs/>
          <w:color w:val="auto"/>
          <w:sz w:val="32"/>
          <w:szCs w:val="32"/>
          <w:highlight w:val="none"/>
        </w:rPr>
        <w:t xml:space="preserve">       </w:t>
      </w:r>
      <w:r>
        <w:rPr>
          <w:rFonts w:hint="eastAsia" w:ascii="宋体" w:hAnsi="宋体"/>
          <w:b/>
          <w:bCs/>
          <w:color w:val="auto"/>
          <w:sz w:val="32"/>
          <w:szCs w:val="32"/>
          <w:highlight w:val="none"/>
        </w:rPr>
        <w:t>期：</w:t>
      </w:r>
      <w:r>
        <w:rPr>
          <w:rFonts w:ascii="宋体" w:hAnsi="宋体"/>
          <w:b/>
          <w:bCs/>
          <w:color w:val="auto"/>
          <w:sz w:val="32"/>
          <w:szCs w:val="32"/>
          <w:highlight w:val="none"/>
          <w:u w:val="single"/>
        </w:rPr>
        <w:t>20</w:t>
      </w:r>
      <w:r>
        <w:rPr>
          <w:rFonts w:hint="eastAsia" w:ascii="宋体" w:hAnsi="宋体"/>
          <w:b/>
          <w:bCs/>
          <w:color w:val="auto"/>
          <w:sz w:val="32"/>
          <w:szCs w:val="32"/>
          <w:highlight w:val="none"/>
          <w:u w:val="single"/>
        </w:rPr>
        <w:t>22</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lang w:val="en-US" w:eastAsia="zh-CN"/>
        </w:rPr>
        <w:t>12</w:t>
      </w:r>
      <w:r>
        <w:rPr>
          <w:rFonts w:hint="eastAsia" w:ascii="宋体" w:hAnsi="宋体"/>
          <w:b/>
          <w:bCs/>
          <w:color w:val="auto"/>
          <w:sz w:val="32"/>
          <w:szCs w:val="32"/>
          <w:highlight w:val="none"/>
        </w:rPr>
        <w:t>月</w:t>
      </w:r>
    </w:p>
    <w:p>
      <w:pPr>
        <w:rPr>
          <w:rFonts w:hint="eastAsia" w:cs="宋体"/>
          <w:b/>
          <w:color w:val="auto"/>
          <w:sz w:val="32"/>
          <w:szCs w:val="30"/>
          <w:highlight w:val="none"/>
          <w:u w:val="none"/>
          <w:lang w:eastAsia="zh-CN"/>
        </w:rPr>
      </w:pPr>
      <w:r>
        <w:rPr>
          <w:rFonts w:hint="eastAsia" w:cs="宋体"/>
          <w:b/>
          <w:color w:val="auto"/>
          <w:sz w:val="32"/>
          <w:szCs w:val="30"/>
          <w:highlight w:val="none"/>
          <w:u w:val="none"/>
          <w:lang w:eastAsia="zh-CN"/>
        </w:rPr>
        <w:br w:type="page"/>
      </w:r>
    </w:p>
    <w:p>
      <w:pPr>
        <w:pStyle w:val="4"/>
        <w:spacing w:line="360" w:lineRule="auto"/>
        <w:jc w:val="center"/>
        <w:rPr>
          <w:rFonts w:hint="eastAsia" w:cs="宋体"/>
          <w:b/>
          <w:sz w:val="32"/>
          <w:szCs w:val="30"/>
          <w:u w:val="none"/>
        </w:rPr>
      </w:pPr>
      <w:r>
        <w:rPr>
          <w:rFonts w:hint="eastAsia" w:cs="宋体"/>
          <w:b/>
          <w:sz w:val="32"/>
          <w:szCs w:val="30"/>
          <w:u w:val="none"/>
        </w:rPr>
        <w:t>珠江街一涌等七条河涌整治工程设计施工总承包</w:t>
      </w:r>
    </w:p>
    <w:p>
      <w:pPr>
        <w:pStyle w:val="4"/>
        <w:spacing w:line="360" w:lineRule="auto"/>
        <w:jc w:val="center"/>
        <w:rPr>
          <w:rFonts w:hint="eastAsia" w:cs="宋体"/>
          <w:b/>
          <w:sz w:val="32"/>
          <w:szCs w:val="30"/>
          <w:u w:val="none"/>
        </w:rPr>
      </w:pPr>
      <w:r>
        <w:rPr>
          <w:rFonts w:hint="eastAsia" w:cs="宋体"/>
          <w:b/>
          <w:sz w:val="32"/>
          <w:szCs w:val="30"/>
          <w:u w:val="none"/>
        </w:rPr>
        <w:t>招标公告</w:t>
      </w:r>
    </w:p>
    <w:p>
      <w:pPr>
        <w:pStyle w:val="4"/>
        <w:spacing w:line="360" w:lineRule="auto"/>
        <w:ind w:firstLine="480" w:firstLineChars="200"/>
        <w:rPr>
          <w:rFonts w:hint="eastAsia"/>
          <w:sz w:val="24"/>
        </w:rPr>
      </w:pPr>
    </w:p>
    <w:p>
      <w:pPr>
        <w:pStyle w:val="4"/>
        <w:spacing w:line="360" w:lineRule="auto"/>
        <w:ind w:firstLine="480" w:firstLineChars="200"/>
        <w:rPr>
          <w:rFonts w:cs="宋体"/>
          <w:sz w:val="24"/>
          <w:u w:val="none"/>
        </w:rPr>
      </w:pPr>
      <w:r>
        <w:rPr>
          <w:rFonts w:hint="eastAsia"/>
          <w:sz w:val="24"/>
        </w:rPr>
        <w:t>珠江街一涌等七条河涌整治工程</w:t>
      </w:r>
      <w:r>
        <w:rPr>
          <w:sz w:val="24"/>
          <w:u w:val="none"/>
        </w:rPr>
        <w:t>已由</w:t>
      </w:r>
      <w:r>
        <w:rPr>
          <w:rFonts w:hint="eastAsia"/>
          <w:sz w:val="24"/>
        </w:rPr>
        <w:t>广</w:t>
      </w:r>
      <w:r>
        <w:rPr>
          <w:rFonts w:hint="eastAsia" w:cs="宋体"/>
          <w:sz w:val="24"/>
        </w:rPr>
        <w:t>州市南沙区发展和改革局</w:t>
      </w:r>
      <w:r>
        <w:rPr>
          <w:sz w:val="24"/>
          <w:u w:val="none"/>
        </w:rPr>
        <w:t>以</w:t>
      </w:r>
      <w:r>
        <w:rPr>
          <w:rFonts w:hint="eastAsia" w:cs="宋体"/>
          <w:sz w:val="24"/>
        </w:rPr>
        <w:t>穗南发改投批[2021]28号</w:t>
      </w:r>
      <w:r>
        <w:rPr>
          <w:sz w:val="24"/>
          <w:u w:val="none"/>
        </w:rPr>
        <w:t>批准建设</w:t>
      </w:r>
      <w:r>
        <w:rPr>
          <w:rFonts w:hint="eastAsia"/>
          <w:sz w:val="24"/>
          <w:u w:val="none"/>
        </w:rPr>
        <w:t>，</w:t>
      </w:r>
      <w:r>
        <w:rPr>
          <w:sz w:val="24"/>
          <w:u w:val="none"/>
        </w:rPr>
        <w:t>建设资金来自</w:t>
      </w:r>
      <w:r>
        <w:rPr>
          <w:rFonts w:hint="eastAsia" w:cs="宋体"/>
          <w:sz w:val="24"/>
        </w:rPr>
        <w:t>财政资金</w:t>
      </w:r>
      <w:r>
        <w:rPr>
          <w:sz w:val="24"/>
          <w:u w:val="none"/>
        </w:rPr>
        <w:t>，项目出资比例为</w:t>
      </w:r>
      <w:r>
        <w:rPr>
          <w:rFonts w:hint="eastAsia" w:cs="宋体"/>
          <w:sz w:val="24"/>
        </w:rPr>
        <w:t>100%</w:t>
      </w:r>
      <w:r>
        <w:rPr>
          <w:rFonts w:cs="宋体"/>
          <w:sz w:val="24"/>
        </w:rPr>
        <w:t>,</w:t>
      </w:r>
      <w:r>
        <w:rPr>
          <w:sz w:val="24"/>
          <w:u w:val="none"/>
        </w:rPr>
        <w:t xml:space="preserve"> 招标人为</w:t>
      </w:r>
      <w:r>
        <w:rPr>
          <w:rFonts w:hint="eastAsia" w:cs="宋体"/>
          <w:sz w:val="24"/>
        </w:rPr>
        <w:t>广州市南沙区人民政府珠江街道办事处</w:t>
      </w:r>
      <w:r>
        <w:rPr>
          <w:rFonts w:hint="eastAsia"/>
          <w:sz w:val="24"/>
          <w:u w:val="none"/>
        </w:rPr>
        <w:t>。</w:t>
      </w:r>
      <w:r>
        <w:rPr>
          <w:sz w:val="24"/>
          <w:u w:val="none"/>
        </w:rPr>
        <w:t>项目已具备招标条件，现对该</w:t>
      </w:r>
      <w:r>
        <w:rPr>
          <w:rFonts w:cs="宋体"/>
          <w:sz w:val="24"/>
          <w:u w:val="none"/>
        </w:rPr>
        <w:t>项目</w:t>
      </w:r>
      <w:r>
        <w:rPr>
          <w:rFonts w:hint="eastAsia" w:cs="宋体"/>
          <w:sz w:val="24"/>
          <w:u w:val="none"/>
        </w:rPr>
        <w:t>的</w:t>
      </w:r>
      <w:r>
        <w:rPr>
          <w:rFonts w:hint="eastAsia" w:cs="宋体"/>
          <w:sz w:val="24"/>
        </w:rPr>
        <w:t>设计施工总承包</w:t>
      </w:r>
      <w:r>
        <w:rPr>
          <w:sz w:val="24"/>
          <w:u w:val="none"/>
        </w:rPr>
        <w:t>进行公开招标。</w:t>
      </w:r>
    </w:p>
    <w:p>
      <w:pPr>
        <w:spacing w:line="360" w:lineRule="auto"/>
        <w:ind w:firstLine="537" w:firstLineChars="224"/>
        <w:rPr>
          <w:rFonts w:ascii="宋体" w:hAnsi="宋体"/>
          <w:sz w:val="24"/>
        </w:rPr>
      </w:pPr>
      <w:r>
        <w:rPr>
          <w:rFonts w:hint="eastAsia" w:ascii="宋体" w:hAnsi="宋体"/>
          <w:sz w:val="24"/>
        </w:rPr>
        <w:t>一、工程名称：</w:t>
      </w:r>
      <w:r>
        <w:rPr>
          <w:rFonts w:hint="eastAsia" w:ascii="宋体" w:hAnsi="宋体"/>
          <w:sz w:val="24"/>
          <w:u w:val="single"/>
        </w:rPr>
        <w:t>珠江街一涌等七条河涌整治工程设计施工总承包</w:t>
      </w:r>
    </w:p>
    <w:p>
      <w:pPr>
        <w:spacing w:line="360" w:lineRule="auto"/>
        <w:ind w:firstLine="537" w:firstLineChars="224"/>
        <w:rPr>
          <w:rFonts w:hint="eastAsia" w:ascii="宋体" w:hAnsi="宋体"/>
          <w:sz w:val="24"/>
          <w:u w:val="single"/>
        </w:rPr>
      </w:pPr>
      <w:r>
        <w:rPr>
          <w:rFonts w:hint="eastAsia" w:ascii="宋体" w:hAnsi="宋体"/>
          <w:sz w:val="24"/>
        </w:rPr>
        <w:t>二、招标单位：</w:t>
      </w:r>
      <w:r>
        <w:rPr>
          <w:rFonts w:hint="eastAsia" w:ascii="宋体" w:hAnsi="宋体" w:cs="宋体"/>
          <w:kern w:val="0"/>
          <w:sz w:val="24"/>
          <w:szCs w:val="24"/>
          <w:u w:val="single"/>
        </w:rPr>
        <w:t>广州市南沙区人民政府珠江街道办事处</w:t>
      </w:r>
    </w:p>
    <w:p>
      <w:pPr>
        <w:spacing w:line="360" w:lineRule="auto"/>
        <w:ind w:firstLine="1015" w:firstLineChars="423"/>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李工   </w:t>
      </w:r>
      <w:r>
        <w:rPr>
          <w:rFonts w:hint="eastAsia" w:ascii="宋体" w:hAnsi="宋体" w:cs="宋体"/>
          <w:sz w:val="24"/>
          <w:szCs w:val="24"/>
        </w:rPr>
        <w:t xml:space="preserve">   联系电话：</w:t>
      </w:r>
      <w:r>
        <w:rPr>
          <w:rFonts w:hint="eastAsia" w:ascii="宋体" w:hAnsi="宋体" w:cs="宋体"/>
          <w:sz w:val="24"/>
          <w:szCs w:val="24"/>
          <w:u w:val="single"/>
        </w:rPr>
        <w:t xml:space="preserve"> 020-84944151   </w:t>
      </w:r>
    </w:p>
    <w:p>
      <w:pPr>
        <w:spacing w:line="360" w:lineRule="auto"/>
        <w:ind w:firstLine="1015" w:firstLineChars="423"/>
        <w:rPr>
          <w:rFonts w:hint="eastAsia" w:ascii="宋体" w:hAnsi="宋体" w:cs="宋体"/>
          <w:sz w:val="24"/>
          <w:szCs w:val="24"/>
        </w:rPr>
      </w:pPr>
      <w:r>
        <w:rPr>
          <w:rFonts w:hint="eastAsia" w:ascii="宋体" w:hAnsi="宋体" w:cs="宋体"/>
          <w:sz w:val="24"/>
          <w:szCs w:val="24"/>
        </w:rPr>
        <w:t>招标代理机构：广东公信招标有限公司</w:t>
      </w:r>
    </w:p>
    <w:p>
      <w:pPr>
        <w:spacing w:line="360" w:lineRule="auto"/>
        <w:ind w:firstLine="1015" w:firstLineChars="423"/>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李工  </w:t>
      </w:r>
      <w:r>
        <w:rPr>
          <w:rFonts w:hint="eastAsia" w:ascii="宋体" w:hAnsi="宋体" w:cs="宋体"/>
          <w:sz w:val="24"/>
          <w:szCs w:val="24"/>
        </w:rPr>
        <w:t xml:space="preserve">   联系电话：</w:t>
      </w:r>
      <w:r>
        <w:rPr>
          <w:rFonts w:hint="eastAsia" w:ascii="宋体" w:hAnsi="宋体" w:cs="宋体"/>
          <w:sz w:val="24"/>
          <w:szCs w:val="24"/>
          <w:u w:val="single"/>
        </w:rPr>
        <w:t xml:space="preserve"> 020-83064172/13640679042 </w:t>
      </w:r>
    </w:p>
    <w:p>
      <w:pPr>
        <w:spacing w:line="360" w:lineRule="auto"/>
        <w:ind w:firstLine="1015" w:firstLineChars="423"/>
        <w:rPr>
          <w:rFonts w:hint="eastAsia" w:ascii="宋体" w:hAnsi="宋体"/>
          <w:sz w:val="24"/>
          <w:u w:val="single"/>
        </w:rPr>
      </w:pPr>
      <w:r>
        <w:rPr>
          <w:rFonts w:hint="eastAsia" w:ascii="宋体" w:hAnsi="宋体"/>
          <w:sz w:val="24"/>
        </w:rPr>
        <w:t>招标监督机构：</w:t>
      </w:r>
      <w:r>
        <w:rPr>
          <w:rFonts w:hint="eastAsia" w:ascii="宋体" w:hAnsi="宋体"/>
          <w:sz w:val="24"/>
          <w:u w:val="single"/>
        </w:rPr>
        <w:t>广州市南沙区住房和城乡建设局</w:t>
      </w:r>
    </w:p>
    <w:p>
      <w:pPr>
        <w:spacing w:line="360" w:lineRule="auto"/>
        <w:ind w:firstLine="1015" w:firstLineChars="423"/>
        <w:rPr>
          <w:rFonts w:ascii="宋体" w:hAnsi="宋体"/>
          <w:sz w:val="24"/>
        </w:rPr>
      </w:pPr>
      <w:r>
        <w:rPr>
          <w:rFonts w:hint="eastAsia" w:ascii="宋体" w:hAnsi="宋体"/>
          <w:sz w:val="24"/>
        </w:rPr>
        <w:t>监督电话：</w:t>
      </w:r>
      <w:r>
        <w:rPr>
          <w:rFonts w:hint="eastAsia" w:ascii="宋体" w:hAnsi="宋体"/>
          <w:sz w:val="24"/>
          <w:u w:val="single"/>
        </w:rPr>
        <w:t>020-39910647</w:t>
      </w:r>
    </w:p>
    <w:p>
      <w:pPr>
        <w:spacing w:line="360" w:lineRule="auto"/>
        <w:ind w:firstLine="537" w:firstLineChars="224"/>
        <w:rPr>
          <w:rFonts w:ascii="宋体" w:hAnsi="宋体"/>
          <w:sz w:val="24"/>
        </w:rPr>
      </w:pPr>
      <w:r>
        <w:rPr>
          <w:rFonts w:hint="eastAsia" w:ascii="宋体" w:hAnsi="宋体"/>
          <w:sz w:val="24"/>
        </w:rPr>
        <w:t>三、建设地点</w:t>
      </w:r>
      <w:r>
        <w:rPr>
          <w:rFonts w:ascii="宋体" w:hAnsi="宋体"/>
          <w:sz w:val="24"/>
        </w:rPr>
        <w:t>：</w:t>
      </w:r>
      <w:r>
        <w:rPr>
          <w:rFonts w:hint="eastAsia" w:ascii="宋体" w:hAnsi="宋体"/>
          <w:sz w:val="24"/>
          <w:u w:val="single"/>
        </w:rPr>
        <w:t>广州市南沙区</w:t>
      </w:r>
    </w:p>
    <w:p>
      <w:pPr>
        <w:spacing w:line="360" w:lineRule="auto"/>
        <w:ind w:firstLine="537" w:firstLineChars="224"/>
        <w:rPr>
          <w:rFonts w:hint="eastAsia" w:ascii="宋体" w:hAnsi="宋体"/>
          <w:b/>
          <w:sz w:val="24"/>
          <w:szCs w:val="24"/>
        </w:rPr>
      </w:pPr>
      <w:r>
        <w:rPr>
          <w:rFonts w:hint="eastAsia" w:ascii="宋体" w:hAnsi="宋体"/>
          <w:sz w:val="24"/>
          <w:szCs w:val="24"/>
        </w:rPr>
        <w:t>四、项目概况：</w:t>
      </w:r>
      <w:r>
        <w:rPr>
          <w:rFonts w:hint="eastAsia" w:ascii="宋体" w:hAnsi="宋体"/>
          <w:sz w:val="24"/>
          <w:u w:val="single"/>
        </w:rPr>
        <w:t>本项目为河涌整治工程，河涌设计排涝标准为50年一遇24小时暴雨不成灾，堤防等级与主要建筑物级别一致，为2级，次要建筑物为 3 级，其他临时建筑物为 4 级。主要建设内容包括一是新建万二涌雨水花园，整治地块为南江二路与南江三路之间西侧低洼，长度约270m，面积6861.59</w:t>
      </w:r>
      <w:r>
        <w:rPr>
          <w:rFonts w:hint="eastAsia" w:ascii="宋体" w:hAnsi="宋体" w:cs="宋体"/>
          <w:sz w:val="24"/>
          <w:u w:val="single"/>
        </w:rPr>
        <w:t>㎡；二是新建万六涌生态护岸，整治长度1.25km，整治范围自新兴西排涝站起，到凤凰大道桥下止</w:t>
      </w:r>
      <w:r>
        <w:rPr>
          <w:rFonts w:hint="eastAsia" w:ascii="宋体" w:hAnsi="宋体"/>
          <w:sz w:val="24"/>
          <w:u w:val="single"/>
        </w:rPr>
        <w:t>。项目总投资约11705397.96元。</w:t>
      </w:r>
    </w:p>
    <w:p>
      <w:pPr>
        <w:spacing w:line="360" w:lineRule="auto"/>
        <w:ind w:firstLine="588" w:firstLineChars="245"/>
        <w:rPr>
          <w:rFonts w:ascii="宋体" w:hAnsi="宋体"/>
          <w:sz w:val="24"/>
          <w:szCs w:val="24"/>
        </w:rPr>
      </w:pPr>
      <w:r>
        <w:rPr>
          <w:rFonts w:hint="eastAsia" w:ascii="宋体" w:hAnsi="宋体"/>
          <w:sz w:val="24"/>
          <w:szCs w:val="24"/>
        </w:rPr>
        <w:t>五、标段划分及各标段招标内容、规模：</w:t>
      </w:r>
    </w:p>
    <w:p>
      <w:pPr>
        <w:spacing w:line="360" w:lineRule="auto"/>
        <w:ind w:firstLine="523" w:firstLineChars="218"/>
        <w:rPr>
          <w:rFonts w:hint="eastAsia" w:ascii="宋体" w:hAnsi="宋体" w:cs="宋体"/>
          <w:kern w:val="0"/>
          <w:sz w:val="24"/>
          <w:szCs w:val="24"/>
          <w:u w:val="single"/>
        </w:rPr>
      </w:pPr>
      <w:r>
        <w:rPr>
          <w:rFonts w:hint="eastAsia" w:ascii="宋体" w:hAnsi="宋体"/>
          <w:sz w:val="24"/>
          <w:szCs w:val="24"/>
        </w:rPr>
        <w:t>1、</w:t>
      </w:r>
      <w:r>
        <w:rPr>
          <w:rFonts w:hint="eastAsia" w:ascii="宋体" w:hAnsi="宋体" w:cs="宋体"/>
          <w:kern w:val="0"/>
          <w:sz w:val="24"/>
          <w:szCs w:val="24"/>
        </w:rPr>
        <w:t>本工程设为一个标段。</w:t>
      </w:r>
    </w:p>
    <w:p>
      <w:pPr>
        <w:spacing w:line="360" w:lineRule="auto"/>
        <w:ind w:firstLine="523" w:firstLineChars="218"/>
        <w:rPr>
          <w:rFonts w:hint="eastAsia" w:ascii="宋体" w:hAnsi="宋体" w:cs="宋体"/>
          <w:sz w:val="24"/>
        </w:rPr>
      </w:pPr>
      <w:r>
        <w:rPr>
          <w:rFonts w:hint="eastAsia" w:ascii="宋体" w:hAnsi="宋体" w:cs="宋体"/>
          <w:kern w:val="0"/>
          <w:sz w:val="24"/>
          <w:szCs w:val="24"/>
        </w:rPr>
        <w:t>2、</w:t>
      </w:r>
      <w:bookmarkStart w:id="0" w:name="OLE_LINK1"/>
      <w:r>
        <w:rPr>
          <w:rFonts w:hint="eastAsia" w:ascii="宋体" w:hAnsi="宋体" w:cs="宋体"/>
          <w:sz w:val="24"/>
        </w:rPr>
        <w:t>招标内容：</w:t>
      </w:r>
      <w:r>
        <w:rPr>
          <w:rFonts w:hint="eastAsia"/>
          <w:sz w:val="24"/>
          <w:u w:val="single"/>
        </w:rPr>
        <w:t>珠江街一涌等七条河涌整治工程</w:t>
      </w:r>
      <w:r>
        <w:rPr>
          <w:rFonts w:hint="eastAsia" w:ascii="宋体" w:hAnsi="宋体"/>
          <w:kern w:val="0"/>
          <w:sz w:val="24"/>
          <w:szCs w:val="24"/>
          <w:u w:val="single"/>
        </w:rPr>
        <w:t>的施工图设计（含施工图预算编制）、施工工作</w:t>
      </w:r>
      <w:r>
        <w:rPr>
          <w:rFonts w:hint="eastAsia" w:ascii="宋体" w:hAnsi="宋体"/>
          <w:sz w:val="24"/>
          <w:szCs w:val="24"/>
          <w:u w:val="single"/>
        </w:rPr>
        <w:t>。</w:t>
      </w:r>
      <w:r>
        <w:rPr>
          <w:rFonts w:hint="eastAsia" w:cs="宋体"/>
          <w:sz w:val="24"/>
          <w:u w:val="single"/>
        </w:rPr>
        <w:t>招标范围</w:t>
      </w:r>
      <w:r>
        <w:rPr>
          <w:rFonts w:hint="eastAsia" w:ascii="宋体" w:hAnsi="宋体"/>
          <w:sz w:val="24"/>
          <w:szCs w:val="24"/>
          <w:u w:val="single"/>
        </w:rPr>
        <w:t>包括但不限于以下内容：包含设计各阶段（施工图设计阶段以及各阶段的相关报批审查时间等）；施工阶段（施工实施建设阶段、采购、安装、试验、运营调试阶段、竣工验收、资料编制归档、交付使用手续办理等以及各阶段的相关报批、报建、检验、审查、备案等时间）。具体以招标人实际要求通知为准。</w:t>
      </w:r>
    </w:p>
    <w:p>
      <w:pPr>
        <w:spacing w:line="360" w:lineRule="auto"/>
        <w:ind w:firstLine="540" w:firstLineChars="225"/>
        <w:rPr>
          <w:rFonts w:hint="eastAsia" w:ascii="宋体" w:hAnsi="宋体" w:cs="宋体"/>
          <w:sz w:val="24"/>
        </w:rPr>
      </w:pPr>
      <w:r>
        <w:rPr>
          <w:rFonts w:hint="eastAsia" w:ascii="宋体" w:hAnsi="宋体" w:cs="宋体"/>
          <w:sz w:val="24"/>
        </w:rPr>
        <w:t>2.1 工程设计内容：</w:t>
      </w:r>
      <w:r>
        <w:rPr>
          <w:rFonts w:hint="eastAsia" w:ascii="宋体" w:hAnsi="宋体" w:cs="宋体"/>
          <w:sz w:val="24"/>
          <w:u w:val="single"/>
        </w:rPr>
        <w:t>包括但不限于本项目的施工图设计、施工图送审并取得施工图审查合格书、施工图预算编制（含工程量清单编制）、施工图预算审查配合服务、竣工图编制等工作，以及设计协调服务，配合专家评审及相关报建等工作。具体以招标人发出的任务书、合同等相关文件要求为准。</w:t>
      </w:r>
    </w:p>
    <w:p>
      <w:pPr>
        <w:spacing w:line="360" w:lineRule="auto"/>
        <w:ind w:firstLine="540" w:firstLineChars="225"/>
        <w:rPr>
          <w:rFonts w:hint="eastAsia" w:ascii="宋体" w:hAnsi="宋体" w:cs="宋体"/>
          <w:sz w:val="24"/>
        </w:rPr>
      </w:pPr>
      <w:r>
        <w:rPr>
          <w:rFonts w:hint="eastAsia" w:ascii="宋体" w:hAnsi="宋体" w:cs="宋体"/>
          <w:sz w:val="24"/>
        </w:rPr>
        <w:t>2.2工程施工内容：</w:t>
      </w:r>
      <w:r>
        <w:rPr>
          <w:rFonts w:hint="eastAsia" w:ascii="宋体" w:hAnsi="宋体" w:cs="宋体"/>
          <w:sz w:val="24"/>
          <w:u w:val="single"/>
        </w:rPr>
        <w:t>按照招标文件及合同约定的范围和招标人批复的施工图进行施工总承包（包括但不限于包工、包料、包设备、包安装、包质量、包安全生产、包文明施工、包临时设施、包工期、包劳保、包验收、包保修。分部分项工程和单项措施项目综合单价包干、总价措施项目费用包干。总承包范围内工程验收通过、包移交、包结算、包资料整理、包施工承包管理和现场整体组织、包专业协调及配合、包保修等），包括本项目施工范围内安全文明措施、交通疏解、土建、设备安装施工、外水外电配套建设施工、完工验收、结算、保修、竣工验收等。具体以招标人发出的任务书、合同等相关文件要求为准。</w:t>
      </w:r>
    </w:p>
    <w:p>
      <w:pPr>
        <w:spacing w:line="360" w:lineRule="auto"/>
        <w:ind w:firstLine="540" w:firstLineChars="225"/>
        <w:rPr>
          <w:rFonts w:hint="eastAsia" w:ascii="宋体" w:hAnsi="宋体" w:cs="宋体"/>
          <w:sz w:val="24"/>
        </w:rPr>
      </w:pPr>
      <w:r>
        <w:rPr>
          <w:rFonts w:hint="eastAsia" w:ascii="宋体" w:hAnsi="宋体" w:cs="宋体"/>
          <w:sz w:val="24"/>
        </w:rPr>
        <w:t>2.3其他：</w:t>
      </w:r>
    </w:p>
    <w:p>
      <w:pPr>
        <w:spacing w:line="360" w:lineRule="auto"/>
        <w:ind w:firstLine="540" w:firstLineChars="225"/>
        <w:rPr>
          <w:rFonts w:hint="eastAsia" w:ascii="宋体" w:hAnsi="宋体" w:cs="宋体"/>
          <w:sz w:val="24"/>
          <w:u w:val="single"/>
        </w:rPr>
      </w:pPr>
      <w:r>
        <w:rPr>
          <w:rFonts w:hint="eastAsia" w:ascii="宋体" w:hAnsi="宋体" w:cs="宋体"/>
          <w:sz w:val="24"/>
          <w:u w:val="single"/>
        </w:rPr>
        <w:t>（1）预算造价文件编制：包括预算文件编制，设计变更造价分析等。</w:t>
      </w:r>
    </w:p>
    <w:p>
      <w:pPr>
        <w:spacing w:line="360" w:lineRule="auto"/>
        <w:ind w:firstLine="540" w:firstLineChars="225"/>
        <w:rPr>
          <w:rFonts w:hint="eastAsia" w:ascii="宋体" w:hAnsi="宋体" w:cs="宋体"/>
          <w:sz w:val="24"/>
          <w:u w:val="single"/>
        </w:rPr>
      </w:pPr>
      <w:r>
        <w:rPr>
          <w:rFonts w:hint="eastAsia" w:ascii="宋体" w:hAnsi="宋体" w:cs="宋体"/>
          <w:sz w:val="24"/>
          <w:u w:val="single"/>
        </w:rPr>
        <w:t>（2）派出专人负责项目的报批报建工作并承担相关费用，配合征地拆迁工作（如有）。凡工程中涉及到劳动、消防、环保、规划、卫生防疫等有关政府部门验收的项目，及时做好验收准备工作。验收通过后，向发包人提交验收报告，办理竣工备案，资料档案管理等工作等。</w:t>
      </w:r>
    </w:p>
    <w:p>
      <w:pPr>
        <w:spacing w:line="360" w:lineRule="auto"/>
        <w:ind w:firstLine="540" w:firstLineChars="225"/>
        <w:rPr>
          <w:rFonts w:hint="eastAsia" w:ascii="宋体" w:hAnsi="宋体"/>
          <w:sz w:val="24"/>
          <w:szCs w:val="24"/>
          <w:u w:val="single"/>
        </w:rPr>
      </w:pPr>
      <w:r>
        <w:rPr>
          <w:rFonts w:hint="eastAsia" w:ascii="宋体" w:hAnsi="宋体" w:cs="宋体"/>
          <w:sz w:val="24"/>
          <w:u w:val="single"/>
        </w:rPr>
        <w:t>最终以招标文件（含设计任务书、招标答疑、澄清文件）、经审定的设计图纸、经审定的施工图预算内容及设计施工总承包合同为准且包括发包人发出的与本工程有关的一切文件。招标人有权对实施项目的施工范围进行调整，承包人不得有异议。</w:t>
      </w:r>
    </w:p>
    <w:bookmarkEnd w:id="0"/>
    <w:p>
      <w:pPr>
        <w:spacing w:line="360" w:lineRule="auto"/>
        <w:ind w:firstLine="480"/>
        <w:rPr>
          <w:rFonts w:ascii="宋体" w:hAnsi="宋体"/>
          <w:sz w:val="24"/>
          <w:szCs w:val="24"/>
          <w:u w:val="single"/>
        </w:rPr>
      </w:pPr>
      <w:r>
        <w:rPr>
          <w:rFonts w:hint="eastAsia" w:ascii="宋体" w:hAnsi="宋体"/>
          <w:sz w:val="24"/>
          <w:szCs w:val="24"/>
        </w:rPr>
        <w:t>六、资金来源：</w:t>
      </w:r>
      <w:r>
        <w:rPr>
          <w:rFonts w:hint="eastAsia" w:ascii="宋体" w:hAnsi="宋体"/>
          <w:sz w:val="24"/>
          <w:szCs w:val="24"/>
          <w:u w:val="single"/>
        </w:rPr>
        <w:t>财政资金。</w:t>
      </w:r>
    </w:p>
    <w:p>
      <w:pPr>
        <w:spacing w:line="360" w:lineRule="auto"/>
        <w:ind w:firstLine="537" w:firstLineChars="224"/>
        <w:rPr>
          <w:rFonts w:ascii="宋体" w:hAnsi="宋体"/>
          <w:sz w:val="24"/>
          <w:szCs w:val="24"/>
        </w:rPr>
      </w:pPr>
      <w:r>
        <w:rPr>
          <w:rFonts w:hint="eastAsia" w:ascii="宋体" w:hAnsi="宋体"/>
          <w:sz w:val="24"/>
          <w:szCs w:val="24"/>
        </w:rPr>
        <w:t>七、公告发布、投标登记、递交投标文件、</w:t>
      </w:r>
      <w:r>
        <w:rPr>
          <w:rFonts w:hint="eastAsia" w:ascii="宋体" w:hAnsi="宋体"/>
          <w:sz w:val="24"/>
          <w:szCs w:val="24"/>
          <w:shd w:val="clear" w:color="auto" w:fill="FFFFFF"/>
        </w:rPr>
        <w:t>开标时间及地点</w:t>
      </w:r>
      <w:r>
        <w:rPr>
          <w:rFonts w:hint="eastAsia" w:ascii="宋体" w:hAnsi="宋体"/>
          <w:sz w:val="24"/>
          <w:szCs w:val="24"/>
        </w:rPr>
        <w:t>：</w:t>
      </w:r>
    </w:p>
    <w:p>
      <w:pPr>
        <w:spacing w:line="360" w:lineRule="auto"/>
        <w:ind w:firstLine="537" w:firstLineChars="224"/>
        <w:rPr>
          <w:rFonts w:ascii="宋体" w:hAnsi="宋体"/>
          <w:sz w:val="24"/>
          <w:szCs w:val="24"/>
        </w:rPr>
      </w:pPr>
      <w:r>
        <w:rPr>
          <w:rFonts w:hint="eastAsia" w:ascii="宋体" w:hAnsi="宋体"/>
          <w:sz w:val="24"/>
          <w:szCs w:val="24"/>
        </w:rPr>
        <w:t>1、发布招标公告时间：从</w:t>
      </w:r>
      <w:r>
        <w:rPr>
          <w:rFonts w:hint="eastAsia" w:ascii="宋体" w:hAnsi="宋体"/>
          <w:sz w:val="24"/>
          <w:szCs w:val="24"/>
          <w:u w:val="single"/>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分至</w:t>
      </w:r>
      <w:r>
        <w:rPr>
          <w:rFonts w:hint="eastAsia" w:ascii="宋体" w:hAnsi="宋体"/>
          <w:sz w:val="24"/>
          <w:u w:val="single"/>
        </w:rPr>
        <w:t>2022</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p>
    <w:p>
      <w:pPr>
        <w:spacing w:line="360" w:lineRule="auto"/>
        <w:ind w:firstLine="537" w:firstLineChars="224"/>
        <w:rPr>
          <w:rFonts w:ascii="宋体" w:hAnsi="宋体"/>
          <w:sz w:val="24"/>
          <w:szCs w:val="24"/>
        </w:rPr>
      </w:pPr>
      <w:r>
        <w:rPr>
          <w:rFonts w:hint="eastAsia" w:ascii="宋体" w:hAnsi="宋体"/>
          <w:sz w:val="24"/>
          <w:szCs w:val="24"/>
        </w:rPr>
        <w:t>注：发布招标公告的时间为招标公告发出之日起至递交投标文件截止时间止。备标时间自招标公告发布之日起开始计算，不少于20天。</w:t>
      </w:r>
    </w:p>
    <w:p>
      <w:pPr>
        <w:spacing w:line="360" w:lineRule="auto"/>
        <w:ind w:firstLine="540" w:firstLineChars="225"/>
        <w:rPr>
          <w:rFonts w:hint="eastAsia" w:ascii="宋体" w:hAnsi="宋体"/>
          <w:sz w:val="24"/>
        </w:rPr>
      </w:pPr>
      <w:r>
        <w:rPr>
          <w:rFonts w:hint="eastAsia" w:ascii="宋体" w:hAnsi="宋体"/>
          <w:sz w:val="24"/>
          <w:szCs w:val="24"/>
        </w:rPr>
        <w:t>2、</w:t>
      </w:r>
      <w:r>
        <w:rPr>
          <w:rFonts w:hint="eastAsia" w:ascii="宋体" w:hAnsi="宋体"/>
          <w:sz w:val="24"/>
        </w:rPr>
        <w:t>招标文件通过广州公共资源交易中心网站获取</w:t>
      </w:r>
      <w:r>
        <w:rPr>
          <w:rFonts w:ascii="宋体" w:hAnsi="宋体"/>
          <w:sz w:val="24"/>
        </w:rPr>
        <w:t>。</w:t>
      </w:r>
    </w:p>
    <w:p>
      <w:pPr>
        <w:spacing w:line="360" w:lineRule="auto"/>
        <w:ind w:firstLine="540" w:firstLineChars="225"/>
        <w:rPr>
          <w:rFonts w:ascii="宋体" w:hAnsi="宋体"/>
          <w:sz w:val="24"/>
        </w:rPr>
      </w:pPr>
      <w:r>
        <w:rPr>
          <w:rFonts w:hint="eastAsia" w:ascii="宋体" w:hAnsi="宋体"/>
          <w:sz w:val="24"/>
        </w:rPr>
        <w:t>2.1招标公告网上发布的同时，通过广州公共资源交易中心网站发布电子招标文件及其他技术文件。</w:t>
      </w:r>
    </w:p>
    <w:p>
      <w:pPr>
        <w:spacing w:line="360" w:lineRule="auto"/>
        <w:ind w:firstLine="540" w:firstLineChars="225"/>
        <w:rPr>
          <w:rFonts w:hint="eastAsia" w:ascii="宋体" w:hAnsi="宋体"/>
          <w:sz w:val="24"/>
        </w:rPr>
      </w:pPr>
      <w:r>
        <w:rPr>
          <w:rFonts w:hint="eastAsia" w:ascii="宋体" w:hAnsi="宋体"/>
          <w:sz w:val="24"/>
        </w:rPr>
        <w:t>2.2如招标人需发布补充公告的，以最后发布的补充公告的时间起计算编制投标文件时间，并需在招标答疑中明确说明。</w:t>
      </w:r>
    </w:p>
    <w:p>
      <w:pPr>
        <w:widowControl/>
        <w:numPr>
          <w:ilvl w:val="0"/>
          <w:numId w:val="1"/>
        </w:numPr>
        <w:shd w:val="clear" w:color="auto" w:fill="FFFFFF"/>
        <w:spacing w:line="360" w:lineRule="auto"/>
        <w:ind w:left="239" w:leftChars="114" w:firstLine="240" w:firstLineChars="100"/>
        <w:rPr>
          <w:rFonts w:hint="eastAsia" w:ascii="宋体" w:hAnsi="宋体"/>
          <w:sz w:val="24"/>
        </w:rPr>
      </w:pPr>
      <w:r>
        <w:rPr>
          <w:rFonts w:hint="eastAsia" w:ascii="宋体" w:hAnsi="宋体"/>
          <w:sz w:val="24"/>
        </w:rPr>
        <w:t>投标文件递交。</w:t>
      </w:r>
    </w:p>
    <w:p>
      <w:pPr>
        <w:widowControl/>
        <w:shd w:val="clear" w:color="auto" w:fill="FFFFFF"/>
        <w:spacing w:line="360" w:lineRule="auto"/>
        <w:ind w:left="9" w:firstLine="439" w:firstLineChars="183"/>
        <w:rPr>
          <w:rFonts w:hint="eastAsia" w:ascii="宋体" w:hAnsi="宋体" w:cs="宋体"/>
          <w:kern w:val="0"/>
          <w:sz w:val="24"/>
        </w:rPr>
      </w:pPr>
      <w:r>
        <w:rPr>
          <w:rFonts w:hint="eastAsia" w:ascii="宋体" w:hAnsi="宋体"/>
          <w:sz w:val="24"/>
        </w:rPr>
        <w:t>3.1本项目采用电子投标，投标文件递交的截止时间（投标截止时间，下同）为</w:t>
      </w:r>
      <w:r>
        <w:rPr>
          <w:rFonts w:hint="eastAsia" w:ascii="宋体" w:hAnsi="宋体"/>
          <w:sz w:val="24"/>
          <w:u w:val="single"/>
        </w:rPr>
        <w:t>2022</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sz w:val="24"/>
        </w:rPr>
        <w:t>，具体递交要求以招标文件为准。有关全流程电子化项目的相关操作指南可自行在广州公共资源交易中心网站相关栏目下载，路径为</w:t>
      </w:r>
      <w:r>
        <w:rPr>
          <w:rFonts w:hint="eastAsia" w:ascii="宋体" w:hAnsi="宋体" w:cs="宋体"/>
          <w:kern w:val="0"/>
          <w:sz w:val="24"/>
        </w:rPr>
        <w:t>广州公共资源交易中心网站&gt;服务指南&gt;系统帮助。</w:t>
      </w:r>
    </w:p>
    <w:p>
      <w:pPr>
        <w:widowControl/>
        <w:shd w:val="clear" w:color="auto" w:fill="FFFFFF"/>
        <w:spacing w:line="360" w:lineRule="auto"/>
        <w:ind w:firstLine="480" w:firstLineChars="200"/>
        <w:jc w:val="left"/>
        <w:rPr>
          <w:rFonts w:hint="eastAsia" w:ascii="宋体" w:hAnsi="宋体"/>
          <w:sz w:val="24"/>
          <w:u w:val="single"/>
        </w:rPr>
      </w:pPr>
      <w:r>
        <w:rPr>
          <w:rFonts w:hint="eastAsia" w:ascii="宋体" w:hAnsi="宋体"/>
          <w:sz w:val="24"/>
          <w:u w:val="single"/>
        </w:rPr>
        <w:t>在投标截止时间后半小时内为投标人投标文件解密时间，投标人通过广州公共资源交易平台对已递交的电子投标文件进行解密。</w:t>
      </w:r>
    </w:p>
    <w:p>
      <w:pPr>
        <w:widowControl/>
        <w:shd w:val="clear" w:color="auto" w:fill="FFFFFF"/>
        <w:spacing w:line="360" w:lineRule="auto"/>
        <w:ind w:left="9" w:firstLine="439" w:firstLineChars="183"/>
        <w:rPr>
          <w:rFonts w:ascii="宋体" w:hAnsi="宋体"/>
          <w:sz w:val="24"/>
        </w:rPr>
      </w:pPr>
      <w:r>
        <w:rPr>
          <w:rFonts w:hint="eastAsia" w:ascii="宋体" w:hAnsi="宋体"/>
          <w:sz w:val="24"/>
        </w:rPr>
        <w:t>3.2提交投标文件U盘（备用）及保密信封（备用）递交时间：</w:t>
      </w:r>
      <w:r>
        <w:rPr>
          <w:rFonts w:hint="eastAsia" w:ascii="宋体" w:hAnsi="宋体"/>
          <w:sz w:val="24"/>
          <w:u w:val="single"/>
        </w:rPr>
        <w:t>2022</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45</w:t>
      </w:r>
      <w:r>
        <w:rPr>
          <w:rFonts w:hint="eastAsia" w:ascii="宋体" w:hAnsi="宋体"/>
          <w:sz w:val="24"/>
          <w:szCs w:val="24"/>
        </w:rPr>
        <w:t>分</w:t>
      </w:r>
      <w:r>
        <w:rPr>
          <w:rFonts w:hint="eastAsia" w:ascii="宋体" w:hAnsi="宋体"/>
          <w:sz w:val="24"/>
        </w:rPr>
        <w:t>至</w:t>
      </w:r>
      <w:r>
        <w:rPr>
          <w:rFonts w:hint="eastAsia" w:ascii="宋体" w:hAnsi="宋体"/>
          <w:sz w:val="24"/>
          <w:u w:val="single"/>
        </w:rPr>
        <w:t>2022</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sz w:val="24"/>
        </w:rPr>
        <w:t>；地点：广州公共资源交易中心南沙交易部（广州市南沙区环市大道中成汇街2号南沙城商务楼A栋2楼）第</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rPr>
        <w:t>开标室。（U盘及保密信封需按规定封装。投标人将数据刻录到光盘之后，投标前自行检查文件是否可以读取。）</w:t>
      </w:r>
    </w:p>
    <w:p>
      <w:pPr>
        <w:spacing w:line="360" w:lineRule="auto"/>
        <w:ind w:firstLine="540" w:firstLineChars="225"/>
        <w:rPr>
          <w:rFonts w:ascii="宋体" w:hAnsi="宋体"/>
          <w:sz w:val="24"/>
        </w:rPr>
      </w:pPr>
      <w:r>
        <w:rPr>
          <w:rFonts w:hint="eastAsia" w:ascii="宋体" w:hAnsi="宋体"/>
          <w:sz w:val="24"/>
        </w:rPr>
        <w:t>4、开标开始时间和地点：</w:t>
      </w:r>
      <w:r>
        <w:rPr>
          <w:rFonts w:hint="eastAsia" w:ascii="宋体" w:hAnsi="宋体"/>
          <w:sz w:val="24"/>
          <w:u w:val="single"/>
        </w:rPr>
        <w:t>2022</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28</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00</w:t>
      </w:r>
      <w:bookmarkStart w:id="7" w:name="_GoBack"/>
      <w:bookmarkEnd w:id="7"/>
      <w:r>
        <w:rPr>
          <w:rFonts w:hint="eastAsia" w:ascii="宋体" w:hAnsi="宋体"/>
          <w:sz w:val="24"/>
          <w:szCs w:val="24"/>
          <w:u w:val="single"/>
        </w:rPr>
        <w:t xml:space="preserve"> </w:t>
      </w:r>
      <w:r>
        <w:rPr>
          <w:rFonts w:hint="eastAsia" w:ascii="宋体" w:hAnsi="宋体"/>
          <w:sz w:val="24"/>
          <w:szCs w:val="24"/>
        </w:rPr>
        <w:t>分</w:t>
      </w:r>
      <w:r>
        <w:rPr>
          <w:rFonts w:hint="eastAsia" w:ascii="宋体" w:hAnsi="宋体"/>
          <w:sz w:val="24"/>
        </w:rPr>
        <w:t>在</w:t>
      </w:r>
      <w:r>
        <w:rPr>
          <w:rFonts w:ascii="宋体" w:hAnsi="宋体"/>
          <w:sz w:val="24"/>
        </w:rPr>
        <w:t>广州公共资源交易中心</w:t>
      </w:r>
      <w:r>
        <w:rPr>
          <w:rFonts w:hint="eastAsia" w:ascii="宋体" w:hAnsi="宋体"/>
          <w:sz w:val="24"/>
        </w:rPr>
        <w:t>南沙交易部开标室。</w:t>
      </w:r>
    </w:p>
    <w:p>
      <w:pPr>
        <w:spacing w:line="360" w:lineRule="auto"/>
        <w:ind w:firstLine="540" w:firstLineChars="225"/>
        <w:rPr>
          <w:rFonts w:hint="eastAsia" w:ascii="宋体" w:hAnsi="宋体"/>
          <w:sz w:val="24"/>
        </w:rPr>
      </w:pPr>
      <w:r>
        <w:rPr>
          <w:rFonts w:hint="eastAsia" w:ascii="宋体" w:hAnsi="宋体"/>
          <w:sz w:val="24"/>
        </w:rPr>
        <w:t>5、投标截止时间与开标开始时间是否有变化，请密切留意招标答疑中的相关信息。递交投标文件截止时间后，开标开始时间因故推迟的，相关评标信息仍以原递交投标文件截止时间的信息为准。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480" w:firstLineChars="200"/>
        <w:rPr>
          <w:rFonts w:hint="eastAsia" w:ascii="宋体" w:hAnsi="宋体"/>
          <w:sz w:val="24"/>
        </w:rPr>
      </w:pPr>
      <w:r>
        <w:rPr>
          <w:rFonts w:hint="eastAsia" w:ascii="宋体" w:hAnsi="宋体"/>
          <w:sz w:val="24"/>
        </w:rPr>
        <w:t>6、投标人通过广州公共资源交易平台递交电子投标文件。投标人应在递交投标文件截止时间前，登录广州公共资源交易平台网站办理网上投标登记手续；完成所有投标文件的上传，并取得回执码，</w:t>
      </w:r>
      <w:r>
        <w:rPr>
          <w:rFonts w:hint="eastAsia" w:ascii="宋体" w:hAnsi="宋体"/>
          <w:b/>
          <w:sz w:val="24"/>
        </w:rPr>
        <w:t>投标截止时间前未完成投标文件传输的，视为未递交投标文件</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7、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spacing w:line="360" w:lineRule="auto"/>
        <w:ind w:firstLine="537" w:firstLineChars="224"/>
        <w:rPr>
          <w:rFonts w:ascii="宋体" w:hAnsi="宋体"/>
          <w:sz w:val="24"/>
          <w:szCs w:val="24"/>
        </w:rPr>
      </w:pPr>
      <w:r>
        <w:rPr>
          <w:rFonts w:hint="eastAsia" w:ascii="宋体" w:hAnsi="宋体"/>
          <w:sz w:val="24"/>
        </w:rPr>
        <w:t>8、在投标文件递交截止时间之前，投标人可以撤回或替换已递交的投标文件；可以修改网上投标登记相关信息。</w:t>
      </w:r>
    </w:p>
    <w:p>
      <w:pPr>
        <w:spacing w:line="360" w:lineRule="auto"/>
        <w:ind w:firstLine="480" w:firstLineChars="200"/>
        <w:rPr>
          <w:rFonts w:ascii="宋体" w:hAnsi="宋体"/>
          <w:kern w:val="0"/>
          <w:sz w:val="24"/>
          <w:szCs w:val="24"/>
        </w:rPr>
      </w:pPr>
      <w:r>
        <w:rPr>
          <w:rFonts w:hint="eastAsia" w:ascii="宋体" w:hAnsi="宋体"/>
          <w:kern w:val="0"/>
          <w:sz w:val="24"/>
          <w:szCs w:val="24"/>
        </w:rPr>
        <w:t>9、</w:t>
      </w:r>
      <w:r>
        <w:rPr>
          <w:rFonts w:ascii="宋体" w:hAnsi="宋体"/>
          <w:kern w:val="0"/>
          <w:sz w:val="24"/>
          <w:szCs w:val="24"/>
        </w:rPr>
        <w:t>投标担保</w:t>
      </w:r>
      <w:r>
        <w:rPr>
          <w:rFonts w:hint="eastAsia" w:ascii="宋体" w:hAnsi="宋体"/>
          <w:kern w:val="0"/>
          <w:sz w:val="24"/>
          <w:szCs w:val="24"/>
        </w:rPr>
        <w:t>：人民币</w:t>
      </w:r>
      <w:r>
        <w:rPr>
          <w:rFonts w:hint="eastAsia" w:ascii="宋体" w:hAnsi="宋体"/>
          <w:kern w:val="0"/>
          <w:sz w:val="24"/>
          <w:szCs w:val="24"/>
          <w:u w:val="single"/>
        </w:rPr>
        <w:t xml:space="preserve"> 10 </w:t>
      </w:r>
      <w:r>
        <w:rPr>
          <w:rFonts w:ascii="宋体" w:hAnsi="宋体"/>
          <w:kern w:val="0"/>
          <w:sz w:val="24"/>
          <w:szCs w:val="24"/>
        </w:rPr>
        <w:t>万元</w:t>
      </w:r>
      <w:r>
        <w:rPr>
          <w:rFonts w:hint="eastAsia" w:ascii="宋体" w:hAnsi="宋体"/>
          <w:kern w:val="0"/>
          <w:sz w:val="24"/>
          <w:szCs w:val="24"/>
        </w:rPr>
        <w:t>。</w:t>
      </w:r>
    </w:p>
    <w:p>
      <w:pPr>
        <w:spacing w:line="360" w:lineRule="auto"/>
        <w:ind w:firstLine="424" w:firstLineChars="176"/>
        <w:rPr>
          <w:rFonts w:ascii="宋体" w:hAnsi="宋体"/>
          <w:b/>
          <w:sz w:val="24"/>
          <w:szCs w:val="24"/>
        </w:rPr>
      </w:pPr>
      <w:r>
        <w:rPr>
          <w:rFonts w:hint="eastAsia" w:ascii="宋体" w:hAnsi="宋体"/>
          <w:b/>
          <w:sz w:val="24"/>
          <w:szCs w:val="24"/>
        </w:rPr>
        <w:t>八、投标人合格条件：</w:t>
      </w:r>
    </w:p>
    <w:p>
      <w:pPr>
        <w:pStyle w:val="7"/>
        <w:spacing w:line="360" w:lineRule="auto"/>
        <w:ind w:firstLine="480"/>
        <w:rPr>
          <w:rFonts w:hint="eastAsia" w:ascii="宋体" w:hAnsi="宋体" w:cs="宋体"/>
          <w:sz w:val="24"/>
          <w:szCs w:val="24"/>
        </w:rPr>
      </w:pPr>
      <w:r>
        <w:rPr>
          <w:rFonts w:hint="eastAsia" w:ascii="宋体" w:hAnsi="宋体" w:cs="宋体"/>
          <w:sz w:val="24"/>
          <w:szCs w:val="24"/>
        </w:rPr>
        <w:t>1、投标人参加投标的意思表达清楚，投标人代表被授权有效。</w:t>
      </w:r>
    </w:p>
    <w:p>
      <w:pPr>
        <w:pStyle w:val="7"/>
        <w:spacing w:line="360" w:lineRule="auto"/>
        <w:ind w:firstLine="480"/>
        <w:rPr>
          <w:rFonts w:hint="eastAsia" w:ascii="宋体" w:hAnsi="宋体" w:cs="宋体"/>
          <w:sz w:val="24"/>
          <w:szCs w:val="24"/>
        </w:rPr>
      </w:pPr>
      <w:r>
        <w:rPr>
          <w:rFonts w:hint="eastAsia" w:ascii="宋体" w:hAnsi="宋体" w:cs="宋体"/>
          <w:sz w:val="24"/>
          <w:szCs w:val="24"/>
        </w:rPr>
        <w:t>2、投标人（若为联合体投标，指联合体中各成员单位）均具有独立法人资格，按国家法律经营；</w:t>
      </w:r>
    </w:p>
    <w:p>
      <w:pPr>
        <w:pStyle w:val="7"/>
        <w:spacing w:line="360" w:lineRule="auto"/>
        <w:ind w:firstLine="480"/>
        <w:rPr>
          <w:rFonts w:hint="eastAsia" w:ascii="宋体" w:hAnsi="宋体" w:cs="宋体"/>
          <w:sz w:val="24"/>
          <w:szCs w:val="24"/>
        </w:rPr>
      </w:pPr>
      <w:r>
        <w:rPr>
          <w:rFonts w:hint="eastAsia" w:ascii="宋体" w:hAnsi="宋体" w:cs="宋体"/>
          <w:sz w:val="24"/>
          <w:szCs w:val="24"/>
        </w:rPr>
        <w:t>3、投标人须同时具有承接本工程所需的以下资质：</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 工程设计资质（若为联合体投标，指承担设计任务的单位）：</w:t>
      </w:r>
      <w:r>
        <w:rPr>
          <w:rFonts w:hint="eastAsia" w:ascii="宋体" w:hAnsi="宋体"/>
          <w:sz w:val="24"/>
          <w:szCs w:val="24"/>
          <w:u w:val="single"/>
        </w:rPr>
        <w:t>具有建设行政主管部门核发的工程设计综合资质，或工程设计水利行业乙级（或以上）资质，或</w:t>
      </w:r>
      <w:r>
        <w:rPr>
          <w:rFonts w:hint="eastAsia" w:ascii="宋体" w:hAnsi="宋体" w:cs="宋体"/>
          <w:sz w:val="24"/>
          <w:szCs w:val="24"/>
          <w:u w:val="single"/>
        </w:rPr>
        <w:t>工程设计水利行业（河道整治）</w:t>
      </w:r>
      <w:r>
        <w:rPr>
          <w:rFonts w:hint="eastAsia" w:ascii="宋体" w:hAnsi="宋体"/>
          <w:sz w:val="24"/>
          <w:szCs w:val="24"/>
          <w:u w:val="single"/>
        </w:rPr>
        <w:t>乙级或以上资质。</w:t>
      </w:r>
      <w:r>
        <w:rPr>
          <w:rFonts w:hint="eastAsia" w:ascii="宋体" w:hAnsi="宋体" w:cs="宋体"/>
          <w:sz w:val="24"/>
          <w:szCs w:val="24"/>
        </w:rPr>
        <w:t>香港企业参加投标的，须在广东省住房和城乡建设主管部门备案且备案的业务范围</w:t>
      </w:r>
      <w:r>
        <w:rPr>
          <w:rFonts w:ascii="宋体" w:hAnsi="宋体" w:cs="宋体"/>
          <w:sz w:val="24"/>
          <w:szCs w:val="24"/>
        </w:rPr>
        <w:t>满足本项目</w:t>
      </w:r>
      <w:r>
        <w:rPr>
          <w:rFonts w:hint="eastAsia" w:ascii="宋体" w:hAnsi="宋体" w:cs="宋体"/>
          <w:sz w:val="24"/>
          <w:szCs w:val="24"/>
        </w:rPr>
        <w:t>对设计的资质</w:t>
      </w:r>
      <w:r>
        <w:rPr>
          <w:rFonts w:ascii="宋体" w:hAnsi="宋体" w:cs="宋体"/>
          <w:sz w:val="24"/>
          <w:szCs w:val="24"/>
        </w:rPr>
        <w:t>要求</w:t>
      </w:r>
      <w:r>
        <w:rPr>
          <w:rFonts w:hint="eastAsia" w:ascii="宋体" w:hAnsi="宋体" w:cs="宋体"/>
          <w:sz w:val="24"/>
          <w:szCs w:val="24"/>
        </w:rPr>
        <w:t>。</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 施工资质（若为联合体投标，指承担施工任务的单位）：</w:t>
      </w:r>
      <w:r>
        <w:rPr>
          <w:rFonts w:hint="eastAsia" w:ascii="宋体" w:hAnsi="宋体"/>
          <w:sz w:val="24"/>
          <w:szCs w:val="24"/>
          <w:u w:val="single"/>
        </w:rPr>
        <w:t>水利水电工程施工总承包一级或以上资质</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4、投标人（若为联合体投标，指承担施工任务的单位）持有有效的建设行政主管部门颁发的安全生产许可证。</w:t>
      </w:r>
    </w:p>
    <w:p>
      <w:pPr>
        <w:widowControl/>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注：</w:t>
      </w:r>
      <w:r>
        <w:rPr>
          <w:rFonts w:hint="eastAsia" w:ascii="宋体" w:hAnsi="宋体" w:cs="宋体"/>
          <w:sz w:val="24"/>
          <w:szCs w:val="24"/>
          <w:u w:val="single"/>
        </w:rPr>
        <w:t>①勘察设计资质标准按《建设工程勘察设计管理条例》（</w:t>
      </w:r>
      <w:r>
        <w:rPr>
          <w:rFonts w:hint="eastAsia" w:ascii="宋体" w:hAnsi="宋体" w:cs="宋体"/>
          <w:u w:val="single"/>
        </w:rPr>
        <w:fldChar w:fldCharType="begin"/>
      </w:r>
      <w:r>
        <w:rPr>
          <w:rFonts w:hint="eastAsia" w:ascii="宋体" w:hAnsi="宋体" w:cs="宋体"/>
          <w:u w:val="single"/>
        </w:rPr>
        <w:instrText xml:space="preserve">HYPERLINK "https://baike.so.com/doc/1930482-2042373.html" \t "https://baike.so.com/doc/_blank"</w:instrText>
      </w:r>
      <w:r>
        <w:rPr>
          <w:rFonts w:hint="eastAsia" w:ascii="宋体" w:hAnsi="宋体" w:cs="宋体"/>
          <w:u w:val="single"/>
        </w:rPr>
        <w:fldChar w:fldCharType="separate"/>
      </w:r>
      <w:r>
        <w:rPr>
          <w:rFonts w:hint="eastAsia" w:ascii="宋体" w:hAnsi="宋体" w:cs="宋体"/>
          <w:sz w:val="24"/>
          <w:szCs w:val="24"/>
          <w:u w:val="single"/>
        </w:rPr>
        <w:t>中华人民共和国国务院令</w:t>
      </w:r>
      <w:r>
        <w:rPr>
          <w:rFonts w:hint="eastAsia" w:ascii="宋体" w:hAnsi="宋体" w:cs="宋体"/>
          <w:u w:val="single"/>
        </w:rPr>
        <w:fldChar w:fldCharType="end"/>
      </w:r>
      <w:r>
        <w:rPr>
          <w:rFonts w:hint="eastAsia" w:ascii="宋体" w:hAnsi="宋体" w:cs="宋体"/>
          <w:sz w:val="24"/>
          <w:szCs w:val="24"/>
          <w:u w:val="single"/>
        </w:rPr>
        <w:t>[2000]293号）、《建设工程勘察设计资质管理规定》（中华人民共和国建设部令[2006]160号）、《工程勘察资质标准》（中华人民共和国住房城乡建设部建市[2013]9号）、《工程设计资质标准》（中华人民共和国建设部建市[2007]86号）等现行相关文件执行。</w:t>
      </w:r>
    </w:p>
    <w:p>
      <w:pPr>
        <w:widowControl/>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u w:val="single"/>
        </w:rPr>
        <w:t>②施工资质标准按照建市[2014]159号文颁布的新版《建筑业企业资质标准》、《住房城乡建设部关于建筑业企业资质管理有关问题的通知》（建市[2015]154号）以及《住房城乡建设部关于简化建筑业企业资质标准部分指标的通知》(建市[2016]226号)执行。</w:t>
      </w:r>
    </w:p>
    <w:p>
      <w:pPr>
        <w:widowControl/>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u w:val="single"/>
        </w:rPr>
        <w:t>③住房和城乡建设部或广东省各级住房城乡建设主管部门核发的工程勘察、工程设计、建筑业企业、工程监理企业资质，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做好建筑业“证照分离”改革衔接有关工作的通知》（建办市〔2021〕30号）。</w:t>
      </w:r>
    </w:p>
    <w:p>
      <w:pPr>
        <w:pStyle w:val="8"/>
        <w:spacing w:line="360" w:lineRule="auto"/>
        <w:ind w:firstLine="480"/>
        <w:jc w:val="left"/>
        <w:rPr>
          <w:rFonts w:hint="eastAsia" w:ascii="宋体" w:hAnsi="宋体" w:cs="宋体"/>
          <w:sz w:val="24"/>
          <w:szCs w:val="24"/>
          <w:u w:val="single"/>
        </w:rPr>
      </w:pPr>
      <w:r>
        <w:rPr>
          <w:rFonts w:hint="eastAsia" w:ascii="宋体" w:hAnsi="宋体" w:cs="宋体"/>
          <w:sz w:val="24"/>
          <w:szCs w:val="24"/>
          <w:u w:val="single"/>
        </w:rPr>
        <w:t>④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8"/>
        <w:adjustRightInd w:val="0"/>
        <w:snapToGrid w:val="0"/>
        <w:spacing w:line="360" w:lineRule="auto"/>
        <w:ind w:firstLine="480"/>
        <w:rPr>
          <w:rFonts w:ascii="宋体" w:hAnsi="宋体" w:cs="宋体"/>
          <w:sz w:val="24"/>
          <w:szCs w:val="24"/>
        </w:rPr>
      </w:pPr>
      <w:r>
        <w:rPr>
          <w:rFonts w:hint="eastAsia" w:ascii="宋体" w:hAnsi="宋体" w:cs="宋体"/>
          <w:sz w:val="24"/>
          <w:szCs w:val="24"/>
        </w:rPr>
        <w:t>5、投标人拟派的项目负责人、设计负责人、施工负责人、专职安全人员要求：</w:t>
      </w:r>
    </w:p>
    <w:p>
      <w:pPr>
        <w:pStyle w:val="9"/>
        <w:spacing w:line="360" w:lineRule="auto"/>
        <w:ind w:firstLine="480" w:firstLineChars="200"/>
        <w:rPr>
          <w:rFonts w:hint="eastAsia" w:ascii="宋体" w:hAnsi="宋体" w:cs="宋体"/>
          <w:sz w:val="24"/>
          <w:szCs w:val="24"/>
          <w:u w:val="single"/>
        </w:rPr>
      </w:pPr>
      <w:r>
        <w:rPr>
          <w:rFonts w:hint="eastAsia" w:ascii="宋体" w:hAnsi="宋体" w:cs="宋体"/>
          <w:sz w:val="24"/>
          <w:szCs w:val="24"/>
        </w:rPr>
        <w:t>5.1项目负责人</w:t>
      </w:r>
      <w:r>
        <w:rPr>
          <w:rFonts w:hint="eastAsia" w:ascii="宋体" w:hAnsi="宋体"/>
          <w:sz w:val="24"/>
          <w:szCs w:val="24"/>
          <w:u w:val="single"/>
        </w:rPr>
        <w:t>（若为联合体投标，</w:t>
      </w:r>
      <w:r>
        <w:rPr>
          <w:rFonts w:hint="eastAsia" w:ascii="宋体" w:hAnsi="宋体" w:cs="宋体"/>
          <w:sz w:val="24"/>
          <w:szCs w:val="24"/>
          <w:u w:val="single"/>
        </w:rPr>
        <w:t>指联合体主办方</w:t>
      </w:r>
      <w:r>
        <w:rPr>
          <w:rFonts w:hint="eastAsia" w:ascii="宋体" w:hAnsi="宋体"/>
          <w:sz w:val="24"/>
          <w:szCs w:val="24"/>
          <w:u w:val="single"/>
        </w:rPr>
        <w:t>）</w:t>
      </w:r>
      <w:r>
        <w:rPr>
          <w:rFonts w:hint="eastAsia" w:ascii="宋体" w:hAnsi="宋体" w:cs="宋体"/>
          <w:sz w:val="24"/>
          <w:szCs w:val="24"/>
        </w:rPr>
        <w:t>须具备：</w:t>
      </w:r>
      <w:r>
        <w:rPr>
          <w:rFonts w:hint="eastAsia" w:ascii="宋体" w:hAnsi="宋体" w:cs="宋体"/>
          <w:sz w:val="24"/>
          <w:szCs w:val="24"/>
          <w:u w:val="single"/>
        </w:rPr>
        <w:t>水利水电类相关专业高级（或以上）技术职称，或水利水电工程专业一级或以上注册建造师（注册单位名称与投标人一致）。为投标人（若为联合体投标，指联合体主办方）的正式员工，需提供投标截止时间前近三个月（2022年9月至2022年11月）中任意1个月由投标人购买社保的证明</w:t>
      </w:r>
      <w:r>
        <w:rPr>
          <w:rFonts w:hint="eastAsia" w:ascii="宋体" w:hAnsi="宋体"/>
          <w:sz w:val="24"/>
          <w:szCs w:val="24"/>
          <w:u w:val="single"/>
        </w:rPr>
        <w:t>。</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5.2设计负责人</w:t>
      </w:r>
      <w:r>
        <w:rPr>
          <w:rFonts w:hint="eastAsia" w:ascii="宋体" w:hAnsi="宋体"/>
          <w:sz w:val="24"/>
          <w:szCs w:val="24"/>
        </w:rPr>
        <w:t>（</w:t>
      </w:r>
      <w:r>
        <w:rPr>
          <w:rFonts w:hint="eastAsia" w:ascii="宋体" w:hAnsi="宋体" w:cs="宋体"/>
          <w:sz w:val="24"/>
          <w:szCs w:val="24"/>
          <w:u w:val="single"/>
        </w:rPr>
        <w:t>若为联合体投标，指联合体设计方</w:t>
      </w:r>
      <w:r>
        <w:rPr>
          <w:rFonts w:hint="eastAsia" w:ascii="宋体" w:hAnsi="宋体"/>
          <w:sz w:val="24"/>
          <w:szCs w:val="24"/>
        </w:rPr>
        <w:t>）</w:t>
      </w:r>
      <w:r>
        <w:rPr>
          <w:rFonts w:hint="eastAsia" w:ascii="宋体" w:hAnsi="宋体" w:cs="宋体"/>
          <w:sz w:val="24"/>
          <w:szCs w:val="24"/>
        </w:rPr>
        <w:t>须具备：</w:t>
      </w:r>
      <w:r>
        <w:rPr>
          <w:rFonts w:hint="eastAsia" w:ascii="宋体" w:hAnsi="宋体" w:cs="宋体"/>
          <w:sz w:val="24"/>
          <w:szCs w:val="24"/>
          <w:u w:val="single"/>
        </w:rPr>
        <w:t>水利水电类相关专业中级（或以上）技术职称。为投标人</w:t>
      </w:r>
      <w:r>
        <w:rPr>
          <w:rFonts w:hint="eastAsia" w:ascii="宋体" w:hAnsi="宋体" w:cs="宋体"/>
          <w:sz w:val="24"/>
          <w:u w:val="single"/>
        </w:rPr>
        <w:t>（</w:t>
      </w:r>
      <w:r>
        <w:rPr>
          <w:rFonts w:hint="eastAsia" w:ascii="宋体" w:hAnsi="宋体" w:cs="宋体"/>
          <w:sz w:val="24"/>
          <w:szCs w:val="24"/>
          <w:u w:val="single"/>
        </w:rPr>
        <w:t>若为联合体投标，指联合体设计方）的正式员工，需提供投标截止时间前近三个月（2022年9月至2022年11月）中任意1个月由投标人购买社保的证明</w:t>
      </w:r>
      <w:r>
        <w:rPr>
          <w:rFonts w:hint="eastAsia" w:ascii="宋体" w:hAnsi="宋体"/>
          <w:sz w:val="24"/>
          <w:szCs w:val="24"/>
          <w:u w:val="single"/>
        </w:rPr>
        <w:t>。</w:t>
      </w:r>
    </w:p>
    <w:p>
      <w:pPr>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5.3施工负责人</w:t>
      </w:r>
      <w:r>
        <w:rPr>
          <w:rFonts w:hint="eastAsia" w:ascii="宋体" w:hAnsi="宋体"/>
          <w:sz w:val="24"/>
          <w:szCs w:val="24"/>
        </w:rPr>
        <w:t>（</w:t>
      </w:r>
      <w:r>
        <w:rPr>
          <w:rFonts w:hint="eastAsia" w:ascii="宋体" w:hAnsi="宋体" w:cs="宋体"/>
          <w:sz w:val="24"/>
          <w:szCs w:val="24"/>
          <w:u w:val="single"/>
        </w:rPr>
        <w:t>若为联合体投标，指联合体施工方</w:t>
      </w:r>
      <w:r>
        <w:rPr>
          <w:rFonts w:hint="eastAsia" w:ascii="宋体" w:hAnsi="宋体"/>
          <w:sz w:val="24"/>
          <w:szCs w:val="24"/>
        </w:rPr>
        <w:t>）</w:t>
      </w:r>
      <w:r>
        <w:rPr>
          <w:rFonts w:hint="eastAsia" w:ascii="宋体" w:hAnsi="宋体" w:cs="宋体"/>
          <w:sz w:val="24"/>
          <w:szCs w:val="24"/>
        </w:rPr>
        <w:t>须具备：</w:t>
      </w:r>
      <w:r>
        <w:rPr>
          <w:rFonts w:hint="eastAsia" w:ascii="宋体" w:hAnsi="宋体" w:cs="宋体"/>
          <w:sz w:val="24"/>
          <w:szCs w:val="24"/>
          <w:u w:val="single"/>
        </w:rPr>
        <w:t>水利水电工程专业一级或以上注册建造师（注册单位名称与投标人一致）。为投标人（若为联合体投标，指联合体施工方）的正式员工，需提供有效的资格证明材料</w:t>
      </w:r>
      <w:r>
        <w:rPr>
          <w:rFonts w:hint="eastAsia" w:ascii="宋体" w:hAnsi="宋体"/>
          <w:sz w:val="24"/>
          <w:szCs w:val="24"/>
          <w:u w:val="single"/>
        </w:rPr>
        <w:t>和投标截止时间前近三个月（2022年9月至2022年11月）中任意1个月由投标人购买社保的证明。</w:t>
      </w:r>
    </w:p>
    <w:p>
      <w:pPr>
        <w:pStyle w:val="9"/>
        <w:spacing w:line="360" w:lineRule="auto"/>
        <w:ind w:firstLine="480" w:firstLineChars="200"/>
        <w:rPr>
          <w:rFonts w:hint="eastAsia" w:ascii="宋体" w:hAnsi="宋体" w:cs="宋体"/>
          <w:sz w:val="24"/>
          <w:szCs w:val="24"/>
        </w:rPr>
      </w:pPr>
      <w:r>
        <w:rPr>
          <w:rFonts w:hint="eastAsia" w:ascii="宋体" w:hAnsi="宋体" w:cs="宋体"/>
          <w:sz w:val="24"/>
          <w:szCs w:val="24"/>
        </w:rPr>
        <w:t>5.4专职安全人员</w:t>
      </w:r>
      <w:r>
        <w:rPr>
          <w:rFonts w:hint="eastAsia" w:ascii="宋体" w:hAnsi="宋体"/>
          <w:sz w:val="24"/>
          <w:szCs w:val="24"/>
        </w:rPr>
        <w:t>（</w:t>
      </w:r>
      <w:r>
        <w:rPr>
          <w:rFonts w:hint="eastAsia" w:ascii="宋体" w:hAnsi="宋体" w:cs="宋体"/>
          <w:sz w:val="24"/>
          <w:szCs w:val="24"/>
          <w:u w:val="single"/>
        </w:rPr>
        <w:t>若为联合体投标，指联合体施工方</w:t>
      </w:r>
      <w:r>
        <w:rPr>
          <w:rFonts w:hint="eastAsia" w:ascii="宋体" w:hAnsi="宋体"/>
          <w:sz w:val="24"/>
          <w:szCs w:val="24"/>
        </w:rPr>
        <w:t>）</w:t>
      </w:r>
      <w:r>
        <w:rPr>
          <w:rFonts w:hint="eastAsia" w:ascii="宋体" w:hAnsi="宋体" w:cs="宋体"/>
          <w:sz w:val="24"/>
          <w:szCs w:val="24"/>
        </w:rPr>
        <w:t>须具备：</w:t>
      </w:r>
      <w:r>
        <w:rPr>
          <w:rFonts w:hint="eastAsia" w:ascii="宋体" w:hAnsi="宋体" w:cs="宋体"/>
          <w:sz w:val="24"/>
          <w:szCs w:val="24"/>
          <w:u w:val="single"/>
        </w:rPr>
        <w:t>水行政主管部门颁发的安全生产考核合格证（C类）。为投标人</w:t>
      </w:r>
      <w:r>
        <w:rPr>
          <w:rFonts w:hint="eastAsia" w:ascii="宋体" w:hAnsi="宋体" w:cs="宋体"/>
          <w:sz w:val="24"/>
          <w:u w:val="single"/>
        </w:rPr>
        <w:t>（</w:t>
      </w:r>
      <w:r>
        <w:rPr>
          <w:rFonts w:hint="eastAsia" w:ascii="宋体" w:hAnsi="宋体" w:cs="宋体"/>
          <w:sz w:val="24"/>
          <w:szCs w:val="24"/>
          <w:u w:val="single"/>
        </w:rPr>
        <w:t>若为联合体投标，指联合体施工方）的正式员工，需提供有效的资格证明材料</w:t>
      </w:r>
      <w:r>
        <w:rPr>
          <w:rFonts w:hint="eastAsia" w:ascii="宋体" w:hAnsi="宋体"/>
          <w:sz w:val="24"/>
          <w:szCs w:val="24"/>
          <w:u w:val="single"/>
        </w:rPr>
        <w:t>和投标截止时间前近三个月（2022年9月至2022年11月）中任意1个月由投标人购买社保的证明。</w:t>
      </w:r>
    </w:p>
    <w:p>
      <w:pPr>
        <w:pStyle w:val="9"/>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注：</w:t>
      </w:r>
      <w:r>
        <w:rPr>
          <w:rFonts w:hint="eastAsia" w:ascii="宋体" w:hAnsi="宋体" w:cs="宋体"/>
          <w:sz w:val="24"/>
          <w:szCs w:val="24"/>
          <w:u w:val="single"/>
        </w:rPr>
        <w:t>①上述项目负责人、设计负责人、</w:t>
      </w:r>
      <w:r>
        <w:rPr>
          <w:rFonts w:hint="eastAsia" w:ascii="宋体" w:hAnsi="宋体"/>
          <w:sz w:val="24"/>
          <w:szCs w:val="24"/>
          <w:u w:val="single"/>
        </w:rPr>
        <w:t>施工负责人</w:t>
      </w:r>
      <w:r>
        <w:rPr>
          <w:rFonts w:hint="eastAsia" w:ascii="宋体" w:hAnsi="宋体" w:cs="宋体"/>
          <w:sz w:val="24"/>
          <w:szCs w:val="24"/>
          <w:u w:val="single"/>
        </w:rPr>
        <w:t>、专职安全人员均不得兼任。</w:t>
      </w:r>
    </w:p>
    <w:p>
      <w:pPr>
        <w:pStyle w:val="9"/>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②建造师的专业及等级标准按《注册建造师执业管理办法（试行）》及《注册建造师执业工程规模标准（试行）》。根据中华人民共和国住房和城乡建设部办公厅《住房和城乡建设部办公厅关于取消一级建造师临时执业证书的通知》（建办市〔2019〕50号），为深入推进建筑领域“放管服”改革，按照《国家职业资格目录》之外一律不得许可和认定职业资格的要求，规范行政审批事项，现将一级建造师临时执业证书有关事项通知如下：自本通知印发之日起，取消一级建造师临时执业证书。</w:t>
      </w:r>
    </w:p>
    <w:p>
      <w:pPr>
        <w:pStyle w:val="9"/>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③依据《广东省住房和城乡建设厅关于印发香港工程建设咨询企业和专业人士在粤港澳大湾区内地城市开业执业试点管理暂行办法的通知》（粤建规范〔2020〕1号，详见链接：http://zfcxjst.gd.gov.cn/xxgk/wjtz/content/post_3137220.html），自2021年1月1日起，招标人应当允许经备案且备案的业务范围满足招标文件要求的香港企业参加勘察、设计项目的投标，允许经备案且备案的业务范围满足招标文件要求的香港专业人士担任勘察、设计项目管理团队中的相应职务。满足前述内容的香港企业参与本次投标的，应按招标文件要求提供满足评审的相关证明文件。</w:t>
      </w:r>
    </w:p>
    <w:p>
      <w:pPr>
        <w:pStyle w:val="9"/>
        <w:spacing w:line="360" w:lineRule="auto"/>
        <w:ind w:firstLine="480" w:firstLineChars="200"/>
        <w:rPr>
          <w:rFonts w:hint="eastAsia" w:ascii="宋体" w:hAnsi="宋体" w:cs="宋体"/>
          <w:sz w:val="24"/>
        </w:rPr>
      </w:pPr>
      <w:r>
        <w:rPr>
          <w:rFonts w:hint="eastAsia" w:ascii="宋体" w:hAnsi="宋体" w:cs="宋体"/>
          <w:sz w:val="24"/>
          <w:szCs w:val="24"/>
          <w:u w:val="single"/>
        </w:rPr>
        <w:t>④</w:t>
      </w:r>
      <w:r>
        <w:rPr>
          <w:rFonts w:ascii="宋体" w:hAnsi="宋体"/>
          <w:sz w:val="24"/>
          <w:szCs w:val="24"/>
          <w:u w:val="single"/>
        </w:rPr>
        <w:t>社保证明需能反映参保人在该投标单位缴纳社保</w:t>
      </w:r>
      <w:r>
        <w:rPr>
          <w:rFonts w:hint="eastAsia" w:ascii="宋体" w:hAnsi="宋体"/>
          <w:sz w:val="24"/>
          <w:szCs w:val="24"/>
          <w:u w:val="single"/>
        </w:rPr>
        <w:t>，</w:t>
      </w:r>
      <w:r>
        <w:rPr>
          <w:rFonts w:hint="eastAsia" w:ascii="宋体" w:hAnsi="宋体"/>
          <w:sz w:val="24"/>
          <w:u w:val="single"/>
        </w:rPr>
        <w:t>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9"/>
        <w:spacing w:line="360" w:lineRule="auto"/>
        <w:ind w:firstLine="480" w:firstLineChars="200"/>
        <w:rPr>
          <w:rFonts w:hint="eastAsia" w:ascii="宋体" w:hAnsi="宋体" w:cs="宋体"/>
          <w:sz w:val="24"/>
          <w:szCs w:val="24"/>
        </w:rPr>
      </w:pPr>
      <w:r>
        <w:rPr>
          <w:rFonts w:hint="eastAsia" w:ascii="宋体" w:hAnsi="宋体" w:cs="宋体"/>
          <w:sz w:val="24"/>
        </w:rPr>
        <w:t>6、</w:t>
      </w:r>
      <w:r>
        <w:rPr>
          <w:rFonts w:hint="eastAsia" w:ascii="宋体" w:hAnsi="宋体"/>
          <w:sz w:val="24"/>
          <w:szCs w:val="24"/>
          <w:u w:val="single"/>
        </w:rPr>
        <w:t>资格审查前，投标人（若为联合体投标，指联合体各方）已在广州公共资源交易中心办理企业信息登记，</w:t>
      </w:r>
      <w:r>
        <w:rPr>
          <w:rFonts w:hint="eastAsia" w:ascii="宋体" w:hAnsi="宋体" w:cs="宋体"/>
          <w:sz w:val="24"/>
          <w:u w:val="single"/>
        </w:rPr>
        <w:t>拟担任本项目的</w:t>
      </w:r>
      <w:r>
        <w:rPr>
          <w:rFonts w:hint="eastAsia" w:ascii="宋体" w:hAnsi="宋体" w:cs="宋体"/>
          <w:b/>
          <w:bCs/>
          <w:sz w:val="24"/>
          <w:szCs w:val="24"/>
          <w:u w:val="single"/>
        </w:rPr>
        <w:t>施工负责人、专职安全人员</w:t>
      </w:r>
      <w:r>
        <w:rPr>
          <w:rFonts w:hint="eastAsia" w:ascii="宋体" w:hAnsi="宋体" w:cs="宋体"/>
          <w:sz w:val="24"/>
          <w:szCs w:val="24"/>
          <w:u w:val="single"/>
        </w:rPr>
        <w:t>为</w:t>
      </w:r>
      <w:r>
        <w:rPr>
          <w:rFonts w:hint="eastAsia" w:ascii="宋体" w:hAnsi="宋体" w:cs="宋体"/>
          <w:sz w:val="24"/>
          <w:u w:val="single"/>
        </w:rPr>
        <w:t>投标人（</w:t>
      </w:r>
      <w:r>
        <w:rPr>
          <w:rFonts w:hint="eastAsia" w:ascii="宋体" w:hAnsi="宋体" w:cs="宋体"/>
          <w:sz w:val="24"/>
          <w:szCs w:val="24"/>
          <w:u w:val="single"/>
        </w:rPr>
        <w:t>若为联合体投标，指承接施工任务的单位）在</w:t>
      </w:r>
      <w:r>
        <w:rPr>
          <w:rFonts w:hint="eastAsia" w:ascii="宋体" w:hAnsi="宋体" w:cs="宋体"/>
          <w:sz w:val="24"/>
          <w:u w:val="single"/>
        </w:rPr>
        <w:t>广州公共资源交易中心信息登记中的在册人员</w:t>
      </w:r>
      <w:r>
        <w:rPr>
          <w:rFonts w:hint="eastAsia" w:ascii="宋体" w:hAnsi="宋体"/>
          <w:sz w:val="24"/>
          <w:szCs w:val="24"/>
          <w:u w:val="single"/>
        </w:rPr>
        <w:t>。</w:t>
      </w:r>
    </w:p>
    <w:p>
      <w:pPr>
        <w:pStyle w:val="7"/>
        <w:spacing w:line="360" w:lineRule="auto"/>
        <w:ind w:firstLine="48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u w:val="single"/>
        </w:rPr>
        <w:t>投标人已在广东省水利建设市场信用信息平台登记</w:t>
      </w:r>
      <w:r>
        <w:rPr>
          <w:rFonts w:hint="eastAsia" w:ascii="宋体" w:hAnsi="宋体" w:cs="宋体"/>
          <w:sz w:val="24"/>
          <w:szCs w:val="24"/>
        </w:rPr>
        <w:t>。</w:t>
      </w:r>
    </w:p>
    <w:p>
      <w:pPr>
        <w:pStyle w:val="7"/>
        <w:spacing w:line="360" w:lineRule="auto"/>
        <w:ind w:firstLine="480"/>
        <w:rPr>
          <w:rFonts w:hint="eastAsia" w:ascii="宋体" w:hAnsi="宋体" w:cs="宋体"/>
          <w:sz w:val="24"/>
          <w:szCs w:val="24"/>
        </w:rPr>
      </w:pPr>
      <w:r>
        <w:rPr>
          <w:rFonts w:hint="eastAsia" w:ascii="宋体" w:hAnsi="宋体" w:cs="宋体"/>
          <w:sz w:val="24"/>
          <w:szCs w:val="24"/>
        </w:rPr>
        <w:t>8、投标人按招标公告附件一要求签署《投标人声明》。</w:t>
      </w:r>
    </w:p>
    <w:p>
      <w:pPr>
        <w:pStyle w:val="7"/>
        <w:spacing w:line="360" w:lineRule="auto"/>
        <w:ind w:firstLine="480"/>
        <w:rPr>
          <w:rFonts w:hint="eastAsia" w:ascii="宋体" w:hAnsi="宋体" w:cs="宋体"/>
          <w:sz w:val="24"/>
          <w:szCs w:val="24"/>
        </w:rPr>
      </w:pPr>
      <w:r>
        <w:rPr>
          <w:rFonts w:hint="eastAsia" w:ascii="宋体" w:hAnsi="宋体" w:cs="宋体"/>
          <w:sz w:val="24"/>
          <w:szCs w:val="24"/>
        </w:rPr>
        <w:t>9、投标人按招标公告附件二要求签署《投标承诺书》。</w:t>
      </w:r>
    </w:p>
    <w:p>
      <w:pPr>
        <w:pStyle w:val="7"/>
        <w:spacing w:line="360" w:lineRule="auto"/>
        <w:ind w:firstLine="480"/>
        <w:rPr>
          <w:rFonts w:hint="eastAsia" w:ascii="宋体" w:hAnsi="宋体" w:cs="宋体"/>
          <w:sz w:val="24"/>
          <w:szCs w:val="24"/>
        </w:rPr>
      </w:pPr>
      <w:r>
        <w:rPr>
          <w:rFonts w:hint="eastAsia" w:ascii="宋体" w:hAnsi="宋体" w:cs="宋体"/>
          <w:sz w:val="24"/>
          <w:szCs w:val="24"/>
        </w:rPr>
        <w:t>10、投标人按招标公告附件三要求签署《</w:t>
      </w:r>
      <w:r>
        <w:rPr>
          <w:rFonts w:hint="eastAsia" w:ascii="宋体" w:hAnsi="宋体" w:cs="宋体"/>
          <w:sz w:val="24"/>
          <w:szCs w:val="24"/>
          <w:lang w:val="zh-CN"/>
        </w:rPr>
        <w:t>投标单位项目管理架构人员最低配置承诺书</w:t>
      </w:r>
      <w:r>
        <w:rPr>
          <w:rFonts w:hint="eastAsia" w:ascii="宋体" w:hAnsi="宋体" w:cs="宋体"/>
          <w:sz w:val="24"/>
          <w:szCs w:val="24"/>
        </w:rPr>
        <w:t>》。</w:t>
      </w:r>
    </w:p>
    <w:p>
      <w:pPr>
        <w:pStyle w:val="10"/>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11、投标人未被纳入失信联合惩戒名单，失信联合惩戒名单以递交投标文件截止时间“信用广州”网站公布的“失信黑名单”为准（按投标人提供的《投标人声明》第三条内容进行评审）。</w:t>
      </w:r>
    </w:p>
    <w:p>
      <w:pPr>
        <w:pStyle w:val="10"/>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u w:val="single"/>
        </w:rPr>
        <w:t>12、凡在广东省水利建设市场信用信息平台公布禁止参加省内水利工程建设投标期限内的单位不得参加本工程的投标。</w:t>
      </w:r>
    </w:p>
    <w:p>
      <w:pPr>
        <w:pStyle w:val="10"/>
        <w:ind w:firstLine="480" w:firstLineChars="200"/>
        <w:rPr>
          <w:rFonts w:hint="eastAsia" w:ascii="宋体" w:hAnsi="宋体" w:eastAsia="宋体"/>
          <w:color w:val="auto"/>
          <w:sz w:val="24"/>
          <w:szCs w:val="24"/>
        </w:rPr>
      </w:pPr>
      <w:r>
        <w:rPr>
          <w:rFonts w:hint="eastAsia" w:ascii="宋体" w:hAnsi="宋体" w:eastAsia="宋体" w:cs="宋体"/>
          <w:color w:val="auto"/>
          <w:sz w:val="24"/>
          <w:szCs w:val="24"/>
        </w:rPr>
        <w:t>13、</w:t>
      </w:r>
      <w:r>
        <w:rPr>
          <w:rFonts w:hint="eastAsia" w:ascii="宋体" w:hAnsi="宋体" w:eastAsia="宋体"/>
          <w:color w:val="auto"/>
          <w:sz w:val="24"/>
          <w:szCs w:val="24"/>
        </w:rPr>
        <w:t>关于联合体投标：允许联合体投标，但只接受最多由</w:t>
      </w:r>
      <w:r>
        <w:rPr>
          <w:rFonts w:hint="eastAsia" w:ascii="宋体" w:hAnsi="宋体" w:eastAsia="宋体"/>
          <w:b/>
          <w:bCs/>
          <w:color w:val="auto"/>
          <w:sz w:val="24"/>
          <w:szCs w:val="24"/>
        </w:rPr>
        <w:t>2家</w:t>
      </w:r>
      <w:r>
        <w:rPr>
          <w:rFonts w:hint="eastAsia" w:ascii="宋体" w:hAnsi="宋体" w:eastAsia="宋体"/>
          <w:color w:val="auto"/>
          <w:sz w:val="24"/>
          <w:szCs w:val="24"/>
        </w:rPr>
        <w:t>单位组成的联合体，且须</w:t>
      </w:r>
      <w:r>
        <w:rPr>
          <w:rFonts w:hint="eastAsia" w:ascii="宋体" w:hAnsi="宋体" w:eastAsia="宋体"/>
          <w:b/>
          <w:bCs/>
          <w:color w:val="auto"/>
          <w:sz w:val="24"/>
          <w:szCs w:val="24"/>
        </w:rPr>
        <w:t>以承担施工任务的一方为主办方</w:t>
      </w:r>
      <w:r>
        <w:rPr>
          <w:rFonts w:hint="eastAsia" w:ascii="宋体" w:hAnsi="宋体" w:eastAsia="宋体"/>
          <w:color w:val="auto"/>
          <w:sz w:val="24"/>
          <w:szCs w:val="24"/>
        </w:rPr>
        <w:t>，并按照招标公告附件四要求签署《联合体共同投标协议书》。联合体共同投标协议书应明确约定各方拟承担的工作和责任。</w:t>
      </w:r>
    </w:p>
    <w:p>
      <w:pPr>
        <w:pStyle w:val="10"/>
        <w:ind w:firstLine="0"/>
        <w:rPr>
          <w:rFonts w:hint="eastAsia" w:ascii="宋体" w:hAnsi="宋体" w:eastAsia="宋体"/>
          <w:color w:val="auto"/>
          <w:sz w:val="24"/>
          <w:szCs w:val="24"/>
        </w:rPr>
      </w:pPr>
      <w:r>
        <w:rPr>
          <w:rFonts w:hint="eastAsia" w:ascii="宋体" w:hAnsi="宋体" w:eastAsia="宋体"/>
          <w:color w:val="auto"/>
          <w:sz w:val="24"/>
          <w:szCs w:val="24"/>
        </w:rPr>
        <w:t>注：1）参加联合体的各成员不得再以自己的名义单独投标，也不得同时参加两个或两个以上的联合体投标。出现上述情况者，其投标和与此有关的联合体的投标将被拒绝。</w:t>
      </w:r>
    </w:p>
    <w:p>
      <w:pPr>
        <w:pStyle w:val="10"/>
        <w:ind w:firstLine="480" w:firstLineChars="200"/>
        <w:rPr>
          <w:rFonts w:hint="eastAsia" w:ascii="宋体" w:hAnsi="宋体" w:eastAsia="宋体"/>
          <w:color w:val="auto"/>
          <w:sz w:val="24"/>
          <w:szCs w:val="24"/>
        </w:rPr>
      </w:pPr>
      <w:r>
        <w:rPr>
          <w:rFonts w:hint="eastAsia" w:ascii="宋体" w:hAnsi="宋体" w:eastAsia="宋体"/>
          <w:color w:val="auto"/>
          <w:sz w:val="24"/>
          <w:szCs w:val="24"/>
        </w:rPr>
        <w:t>2）联合体的资格条件按联合体任务分工进行评审；其中，施工资质、安全生产许可证、施工负责人、专职安全员以承接施工任务的成员单位为准，工程设计资质、项目负责人、设计负责人以承担设计任务的成员单位为准，具体以《联合体共同投标协议书》分工为准。</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3）组成联合体投标各方不得再变更其组织形式及成员构成。其投标文件以及中标时签订的合同，对联合体各方都产生约束力。</w:t>
      </w:r>
    </w:p>
    <w:p>
      <w:pPr>
        <w:spacing w:line="360" w:lineRule="auto"/>
        <w:ind w:firstLine="537" w:firstLineChars="224"/>
        <w:rPr>
          <w:rFonts w:hint="eastAsia" w:ascii="宋体" w:hAnsi="宋体"/>
          <w:sz w:val="24"/>
          <w:szCs w:val="24"/>
          <w:u w:val="single"/>
          <w:shd w:val="clear" w:color="auto" w:fill="FFFFFF"/>
        </w:rPr>
      </w:pPr>
      <w:bookmarkStart w:id="1" w:name="_Toc253143217"/>
      <w:bookmarkStart w:id="2" w:name="_Toc249845969"/>
      <w:bookmarkStart w:id="3" w:name="_Toc245023998"/>
      <w:bookmarkStart w:id="4" w:name="_Toc266881398"/>
      <w:bookmarkStart w:id="5" w:name="_Toc249846224"/>
      <w:bookmarkStart w:id="6" w:name="_Toc266093546"/>
      <w:r>
        <w:rPr>
          <w:rFonts w:hint="eastAsia" w:ascii="宋体" w:hAnsi="宋体"/>
          <w:sz w:val="24"/>
          <w:szCs w:val="24"/>
        </w:rPr>
        <w:t>九、</w:t>
      </w:r>
      <w:bookmarkEnd w:id="1"/>
      <w:bookmarkEnd w:id="2"/>
      <w:bookmarkEnd w:id="3"/>
      <w:bookmarkEnd w:id="4"/>
      <w:bookmarkEnd w:id="5"/>
      <w:bookmarkEnd w:id="6"/>
      <w:r>
        <w:rPr>
          <w:rFonts w:ascii="宋体" w:hAnsi="宋体"/>
          <w:sz w:val="24"/>
          <w:szCs w:val="24"/>
          <w:u w:val="single"/>
          <w:shd w:val="clear" w:color="auto" w:fill="FFFFFF"/>
        </w:rPr>
        <w:t>资格审查方式：</w:t>
      </w:r>
    </w:p>
    <w:p>
      <w:pPr>
        <w:spacing w:line="360" w:lineRule="auto"/>
        <w:ind w:firstLine="537" w:firstLineChars="224"/>
        <w:rPr>
          <w:rFonts w:hint="eastAsia" w:ascii="宋体" w:hAnsi="宋体"/>
          <w:sz w:val="24"/>
          <w:szCs w:val="24"/>
          <w:u w:val="single"/>
        </w:rPr>
      </w:pPr>
      <w:r>
        <w:rPr>
          <w:rFonts w:hint="eastAsia" w:ascii="宋体" w:hAnsi="宋体"/>
          <w:sz w:val="24"/>
          <w:szCs w:val="24"/>
          <w:u w:val="single"/>
          <w:shd w:val="clear" w:color="auto" w:fill="FFFFFF"/>
        </w:rPr>
        <w:t>1、</w:t>
      </w:r>
      <w:r>
        <w:rPr>
          <w:rFonts w:ascii="宋体" w:hAnsi="宋体"/>
          <w:sz w:val="24"/>
          <w:szCs w:val="24"/>
          <w:u w:val="single"/>
          <w:shd w:val="clear" w:color="auto" w:fill="FFFFFF"/>
        </w:rPr>
        <w:t>本项目采用资格后审，由评标委员会负责对投标人的资格进行审查，</w:t>
      </w:r>
      <w:r>
        <w:rPr>
          <w:rFonts w:ascii="宋体" w:hAnsi="宋体"/>
          <w:sz w:val="24"/>
          <w:szCs w:val="24"/>
          <w:u w:val="single"/>
        </w:rPr>
        <w:t>评标时只对通过资格审查的投标人进行下一阶段的评审。</w:t>
      </w:r>
    </w:p>
    <w:p>
      <w:pPr>
        <w:spacing w:line="360" w:lineRule="auto"/>
        <w:ind w:firstLine="480" w:firstLineChars="200"/>
        <w:rPr>
          <w:rFonts w:ascii="宋体" w:hAnsi="宋体"/>
          <w:sz w:val="24"/>
          <w:szCs w:val="21"/>
        </w:rPr>
      </w:pPr>
      <w:r>
        <w:rPr>
          <w:rFonts w:hint="eastAsia" w:ascii="宋体" w:hAnsi="宋体"/>
          <w:sz w:val="24"/>
          <w:szCs w:val="21"/>
        </w:rPr>
        <w:t>2、投标登记的单位不足3名，或满足资格审查合格条件的投标申请人不足3名，或经评审通过投标文件有效性审查的投标人少于3人时，均为招标失败。招标人将依法重新组织招标。</w:t>
      </w:r>
    </w:p>
    <w:p>
      <w:pPr>
        <w:spacing w:line="360" w:lineRule="auto"/>
        <w:ind w:firstLine="480" w:firstLineChars="200"/>
        <w:rPr>
          <w:rFonts w:ascii="宋体" w:hAnsi="宋体"/>
          <w:sz w:val="24"/>
          <w:szCs w:val="21"/>
        </w:rPr>
      </w:pPr>
      <w:r>
        <w:rPr>
          <w:rFonts w:hint="eastAsia" w:ascii="宋体" w:hAnsi="宋体"/>
          <w:sz w:val="24"/>
          <w:szCs w:val="21"/>
        </w:rPr>
        <w:t>3、招标人因两次或多次招标失败，需申请改变招标方式或不招标的，按有关法律法规规定执行。</w:t>
      </w:r>
    </w:p>
    <w:p>
      <w:pPr>
        <w:spacing w:line="360" w:lineRule="auto"/>
        <w:ind w:firstLine="537" w:firstLineChars="224"/>
        <w:rPr>
          <w:rFonts w:hint="eastAsia" w:ascii="宋体" w:hAnsi="宋体"/>
          <w:sz w:val="24"/>
          <w:szCs w:val="24"/>
          <w:shd w:val="clear" w:color="auto" w:fill="FFFFFF"/>
        </w:rPr>
      </w:pPr>
      <w:r>
        <w:rPr>
          <w:rFonts w:hint="eastAsia" w:ascii="宋体" w:hAnsi="宋体"/>
          <w:sz w:val="24"/>
          <w:szCs w:val="24"/>
        </w:rPr>
        <w:t>十、</w:t>
      </w:r>
      <w:r>
        <w:rPr>
          <w:rFonts w:hint="eastAsia" w:ascii="宋体" w:hAnsi="宋体"/>
          <w:sz w:val="24"/>
          <w:szCs w:val="24"/>
          <w:shd w:val="clear" w:color="auto" w:fill="FFFFFF"/>
        </w:rPr>
        <w:t>资格审查结果及中标结果将在广东省招标投标监管网、广州公共资源交易中心网站公示，公开接受投标人的监督。</w:t>
      </w:r>
    </w:p>
    <w:p>
      <w:pPr>
        <w:spacing w:line="360" w:lineRule="auto"/>
        <w:ind w:firstLine="537" w:firstLineChars="224"/>
        <w:rPr>
          <w:rFonts w:hint="eastAsia" w:ascii="宋体" w:hAnsi="宋体"/>
          <w:sz w:val="24"/>
          <w:szCs w:val="24"/>
          <w:u w:val="single"/>
        </w:rPr>
      </w:pPr>
      <w:r>
        <w:rPr>
          <w:rFonts w:hint="eastAsia" w:ascii="宋体" w:hAnsi="宋体"/>
          <w:sz w:val="24"/>
          <w:szCs w:val="24"/>
        </w:rPr>
        <w:t xml:space="preserve">十一、招标控制价： </w:t>
      </w:r>
    </w:p>
    <w:p>
      <w:pPr>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1、招标控制价总价为人民币</w:t>
      </w:r>
      <w:r>
        <w:rPr>
          <w:rFonts w:hint="eastAsia" w:ascii="宋体" w:hAnsi="宋体" w:cs="宋体"/>
          <w:sz w:val="24"/>
          <w:szCs w:val="24"/>
          <w:u w:val="single"/>
        </w:rPr>
        <w:t xml:space="preserve">9793784.24 </w:t>
      </w:r>
      <w:r>
        <w:rPr>
          <w:rFonts w:hint="eastAsia" w:ascii="宋体" w:hAnsi="宋体" w:cs="宋体"/>
          <w:sz w:val="24"/>
          <w:szCs w:val="24"/>
        </w:rPr>
        <w:t>元，</w:t>
      </w:r>
      <w:r>
        <w:rPr>
          <w:rFonts w:hint="eastAsia" w:ascii="宋体" w:hAnsi="宋体" w:cs="宋体"/>
          <w:sz w:val="24"/>
          <w:szCs w:val="24"/>
          <w:u w:val="single"/>
        </w:rPr>
        <w:t>其中，设计费222565.00元(含施工图设计费185300.04元，施工图预算编制费37264.96元）；施工</w:t>
      </w:r>
      <w:r>
        <w:rPr>
          <w:rFonts w:hint="eastAsia" w:ascii="宋体" w:hAnsi="宋体" w:cs="宋体"/>
          <w:sz w:val="24"/>
          <w:szCs w:val="24"/>
          <w:u w:val="single"/>
          <w:lang w:val="zh-CN"/>
        </w:rPr>
        <w:t>建安工程费</w:t>
      </w:r>
      <w:r>
        <w:rPr>
          <w:rFonts w:hint="eastAsia" w:ascii="宋体" w:hAnsi="宋体" w:cs="宋体"/>
          <w:sz w:val="24"/>
          <w:szCs w:val="24"/>
          <w:u w:val="single"/>
        </w:rPr>
        <w:t>9571219.24 元（含</w:t>
      </w:r>
      <w:r>
        <w:rPr>
          <w:rFonts w:hint="eastAsia" w:ascii="宋体" w:hAnsi="宋体"/>
          <w:sz w:val="24"/>
          <w:szCs w:val="24"/>
          <w:u w:val="single"/>
        </w:rPr>
        <w:t>安全生产措施费 158721</w:t>
      </w:r>
      <w:r>
        <w:rPr>
          <w:rFonts w:hint="eastAsia" w:ascii="宋体" w:hAnsi="宋体" w:cs="宋体"/>
          <w:sz w:val="24"/>
          <w:szCs w:val="24"/>
          <w:u w:val="single"/>
        </w:rPr>
        <w:t>.</w:t>
      </w:r>
      <w:r>
        <w:rPr>
          <w:rFonts w:hint="eastAsia" w:ascii="宋体" w:hAnsi="宋体"/>
          <w:sz w:val="24"/>
          <w:szCs w:val="24"/>
          <w:u w:val="single"/>
        </w:rPr>
        <w:t>11元）</w:t>
      </w:r>
      <w:r>
        <w:rPr>
          <w:rFonts w:hint="eastAsia" w:ascii="宋体" w:hAnsi="宋体" w:cs="宋体"/>
          <w:sz w:val="24"/>
          <w:szCs w:val="24"/>
          <w:u w:val="single"/>
        </w:rPr>
        <w:t>。</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2、工程设计费：参照国家发展计划委员会、建设部2002年颁布的《工程勘察设计收费标准》规定。结合本项目的实际情况，以招标文件给定的工程设计费招标控制价为基础，投标报价时固定下浮率为20%。即：设计费投标报价=设计费最高投标限价×（1-20%）（注：设计费不作为经济标评审因素）。</w:t>
      </w:r>
    </w:p>
    <w:p>
      <w:pPr>
        <w:spacing w:line="360" w:lineRule="auto"/>
        <w:ind w:firstLine="523" w:firstLineChars="218"/>
        <w:rPr>
          <w:rFonts w:hint="eastAsia" w:ascii="宋体" w:hAnsi="宋体"/>
          <w:sz w:val="24"/>
          <w:szCs w:val="24"/>
          <w:u w:val="single"/>
        </w:rPr>
      </w:pPr>
      <w:r>
        <w:rPr>
          <w:rFonts w:hint="eastAsia" w:ascii="宋体" w:hAnsi="宋体"/>
          <w:sz w:val="24"/>
          <w:szCs w:val="24"/>
          <w:u w:val="single"/>
        </w:rPr>
        <w:t>结算时，以经批准的初步设计概算为基础，按国家收费标准、投标下浮率及合同约定的方法结算。</w:t>
      </w:r>
    </w:p>
    <w:p>
      <w:pPr>
        <w:spacing w:line="360" w:lineRule="auto"/>
        <w:ind w:firstLine="523" w:firstLineChars="218"/>
        <w:rPr>
          <w:rFonts w:hint="eastAsia" w:ascii="宋体" w:hAnsi="宋体"/>
          <w:sz w:val="24"/>
          <w:szCs w:val="24"/>
          <w:u w:val="single"/>
        </w:rPr>
      </w:pPr>
      <w:r>
        <w:rPr>
          <w:rFonts w:hint="eastAsia" w:ascii="宋体" w:hAnsi="宋体"/>
          <w:sz w:val="24"/>
          <w:szCs w:val="24"/>
          <w:u w:val="single"/>
        </w:rPr>
        <w:t>3、建安工程费由投标人根据招标文件要求及企业自身情况填报投标报价及下浮率，建安工程费投标报价=扣除安全生产措施费后的建安工程费最高投标限价×（1-下浮率），下浮率以百分比计算，精确到小数点后2位。建安费报价不得高于建安费控制价，否则按无效标处理。</w:t>
      </w:r>
    </w:p>
    <w:p>
      <w:pPr>
        <w:spacing w:line="360" w:lineRule="auto"/>
        <w:ind w:firstLine="523" w:firstLineChars="218"/>
        <w:rPr>
          <w:rFonts w:hint="eastAsia" w:ascii="宋体" w:hAnsi="宋体"/>
          <w:sz w:val="24"/>
          <w:szCs w:val="24"/>
          <w:u w:val="single"/>
        </w:rPr>
      </w:pPr>
      <w:r>
        <w:rPr>
          <w:rFonts w:hint="eastAsia" w:ascii="宋体" w:hAnsi="宋体"/>
          <w:sz w:val="24"/>
          <w:szCs w:val="24"/>
          <w:u w:val="single"/>
        </w:rPr>
        <w:t>4、本项目实行全过程限额设计施工，限额投资。经审定的概算金额不超过批复的项目投资估算金额，经审定的预算金额不超过审定概算中的建安工程费和发布的建安工程费最高投标限价。因规划调整等客观原因导致投资估算或概算发生重大调整时，应按程序报批。</w:t>
      </w:r>
    </w:p>
    <w:p>
      <w:pPr>
        <w:spacing w:line="360" w:lineRule="auto"/>
        <w:ind w:firstLine="523" w:firstLineChars="218"/>
        <w:rPr>
          <w:rFonts w:hint="eastAsia" w:ascii="宋体" w:hAnsi="宋体"/>
          <w:sz w:val="24"/>
          <w:szCs w:val="24"/>
          <w:u w:val="single"/>
        </w:rPr>
      </w:pPr>
      <w:r>
        <w:rPr>
          <w:rFonts w:hint="eastAsia" w:ascii="宋体" w:hAnsi="宋体"/>
          <w:sz w:val="24"/>
          <w:szCs w:val="24"/>
          <w:u w:val="single"/>
        </w:rPr>
        <w:t>5、合同签订时，以中标价为暂定合同价。合同价修正原则及结算原则，详见本项目合同条款约定。合同结算价最终以财政部门审定金额为准。</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6、</w:t>
      </w:r>
      <w:r>
        <w:rPr>
          <w:rFonts w:ascii="宋体" w:hAnsi="宋体"/>
          <w:sz w:val="24"/>
          <w:szCs w:val="24"/>
          <w:u w:val="single"/>
        </w:rPr>
        <w:t>计划工期</w:t>
      </w:r>
    </w:p>
    <w:p>
      <w:pPr>
        <w:spacing w:line="360" w:lineRule="auto"/>
        <w:ind w:firstLine="588" w:firstLineChars="245"/>
        <w:rPr>
          <w:rFonts w:hint="eastAsia"/>
        </w:rPr>
      </w:pPr>
      <w:r>
        <w:rPr>
          <w:rFonts w:hint="eastAsia" w:ascii="宋体" w:hAnsi="宋体" w:cs="宋体"/>
          <w:sz w:val="24"/>
          <w:szCs w:val="24"/>
          <w:u w:val="single"/>
        </w:rPr>
        <w:t>总工期：200日历天，其中施工工期 180日历天，设计工期20日历天。具体以合同规定的时间为准。</w:t>
      </w:r>
    </w:p>
    <w:p>
      <w:pPr>
        <w:spacing w:line="360" w:lineRule="auto"/>
        <w:ind w:firstLine="537" w:firstLineChars="224"/>
        <w:rPr>
          <w:rFonts w:ascii="宋体" w:hAnsi="宋体"/>
          <w:sz w:val="24"/>
          <w:szCs w:val="24"/>
        </w:rPr>
      </w:pPr>
      <w:r>
        <w:rPr>
          <w:rFonts w:hint="eastAsia" w:ascii="宋体" w:hAnsi="宋体"/>
          <w:sz w:val="24"/>
          <w:szCs w:val="24"/>
        </w:rPr>
        <w:t>十二、其他事项</w:t>
      </w:r>
    </w:p>
    <w:p>
      <w:pPr>
        <w:spacing w:line="360" w:lineRule="auto"/>
        <w:ind w:firstLine="480" w:firstLineChars="200"/>
        <w:rPr>
          <w:rFonts w:hint="eastAsia" w:ascii="宋体" w:hAnsi="宋体"/>
          <w:sz w:val="24"/>
          <w:szCs w:val="24"/>
          <w:u w:val="single"/>
        </w:rPr>
      </w:pPr>
      <w:r>
        <w:rPr>
          <w:rFonts w:hint="eastAsia" w:ascii="宋体" w:hAnsi="宋体" w:cs="宋体"/>
          <w:kern w:val="0"/>
          <w:sz w:val="24"/>
          <w:szCs w:val="24"/>
        </w:rPr>
        <w:t>1、本次招标</w:t>
      </w:r>
      <w:r>
        <w:rPr>
          <w:rFonts w:ascii="宋体" w:hAnsi="宋体" w:cs="宋体"/>
          <w:kern w:val="0"/>
          <w:sz w:val="24"/>
          <w:szCs w:val="24"/>
        </w:rPr>
        <w:t>前期服务机构：</w:t>
      </w:r>
      <w:r>
        <w:rPr>
          <w:rFonts w:hint="eastAsia" w:ascii="宋体" w:hAnsi="宋体" w:cs="宋体"/>
          <w:kern w:val="0"/>
          <w:sz w:val="24"/>
          <w:szCs w:val="24"/>
          <w:u w:val="single"/>
        </w:rPr>
        <w:t>广州建筑工程监理有限公司（可研编制单位）、湖北建科国际工程有限公司（初步设计单位）</w:t>
      </w:r>
      <w:r>
        <w:rPr>
          <w:rFonts w:hint="eastAsia" w:ascii="宋体" w:hAnsi="宋体"/>
          <w:sz w:val="24"/>
          <w:szCs w:val="24"/>
          <w:u w:val="single"/>
        </w:rPr>
        <w:t>。</w:t>
      </w:r>
    </w:p>
    <w:p>
      <w:pPr>
        <w:tabs>
          <w:tab w:val="left" w:pos="5196"/>
        </w:tabs>
        <w:spacing w:line="360" w:lineRule="auto"/>
        <w:ind w:firstLine="537" w:firstLineChars="224"/>
        <w:rPr>
          <w:rFonts w:ascii="宋体" w:hAnsi="宋体" w:cs="宋体"/>
          <w:kern w:val="0"/>
          <w:sz w:val="24"/>
          <w:szCs w:val="24"/>
        </w:rPr>
      </w:pPr>
      <w:r>
        <w:rPr>
          <w:rFonts w:hint="eastAsia" w:ascii="宋体" w:hAnsi="宋体" w:cs="宋体"/>
          <w:bCs/>
          <w:kern w:val="0"/>
          <w:sz w:val="24"/>
          <w:szCs w:val="24"/>
        </w:rPr>
        <w:t>2</w:t>
      </w:r>
      <w:r>
        <w:rPr>
          <w:rFonts w:ascii="宋体" w:hAnsi="宋体" w:cs="宋体"/>
          <w:kern w:val="0"/>
          <w:sz w:val="24"/>
          <w:szCs w:val="24"/>
        </w:rPr>
        <w:t>、投标时是否需要提交设计模型：否。</w:t>
      </w:r>
      <w:r>
        <w:rPr>
          <w:rFonts w:ascii="宋体" w:hAnsi="宋体" w:cs="宋体"/>
          <w:kern w:val="0"/>
          <w:sz w:val="24"/>
          <w:szCs w:val="24"/>
        </w:rPr>
        <w:tab/>
      </w:r>
    </w:p>
    <w:p>
      <w:pPr>
        <w:spacing w:line="360" w:lineRule="auto"/>
        <w:ind w:firstLine="537" w:firstLineChars="224"/>
        <w:rPr>
          <w:rFonts w:ascii="宋体" w:hAnsi="宋体" w:cs="宋体"/>
          <w:kern w:val="0"/>
          <w:sz w:val="24"/>
          <w:szCs w:val="24"/>
        </w:rPr>
      </w:pPr>
      <w:r>
        <w:rPr>
          <w:rFonts w:hint="eastAsia" w:ascii="宋体" w:hAnsi="宋体" w:cs="宋体"/>
          <w:kern w:val="0"/>
          <w:sz w:val="24"/>
          <w:szCs w:val="24"/>
        </w:rPr>
        <w:t>3、</w:t>
      </w:r>
      <w:r>
        <w:rPr>
          <w:rFonts w:hint="eastAsia" w:ascii="宋体" w:hAnsi="宋体"/>
          <w:sz w:val="24"/>
          <w:szCs w:val="24"/>
          <w:u w:val="single"/>
          <w:shd w:val="clear" w:color="auto" w:fill="FFFFFF"/>
        </w:rPr>
        <w:t>参加投标之前，投标人应查询在交易中心的企业信息登记情况、拟登记人员的使用状态，以免出现企业信息以及拟报名人员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rPr>
        <w:t>十三、潜在投标人或利害关系人对本招标公告及招标文件有异议的，向招标人书面提出。异议受理部门：</w:t>
      </w:r>
      <w:r>
        <w:rPr>
          <w:rFonts w:hint="eastAsia" w:ascii="宋体" w:hAnsi="宋体" w:cs="宋体"/>
          <w:kern w:val="0"/>
          <w:sz w:val="24"/>
          <w:szCs w:val="24"/>
          <w:u w:val="single"/>
        </w:rPr>
        <w:t>广州市南沙区人民政府珠江街道办事处</w:t>
      </w:r>
    </w:p>
    <w:p>
      <w:pPr>
        <w:spacing w:line="360" w:lineRule="auto"/>
        <w:ind w:firstLine="537" w:firstLineChars="224"/>
        <w:rPr>
          <w:rFonts w:ascii="宋体" w:hAnsi="宋体" w:cs="宋体"/>
          <w:kern w:val="0"/>
          <w:sz w:val="24"/>
          <w:szCs w:val="24"/>
          <w:u w:val="single"/>
        </w:rPr>
      </w:pPr>
      <w:r>
        <w:rPr>
          <w:rFonts w:hint="eastAsia" w:ascii="宋体" w:hAnsi="宋体" w:cs="宋体"/>
          <w:kern w:val="0"/>
          <w:sz w:val="24"/>
          <w:szCs w:val="24"/>
        </w:rPr>
        <w:t>异议受理电话：</w:t>
      </w:r>
      <w:r>
        <w:rPr>
          <w:rFonts w:hint="eastAsia" w:ascii="宋体" w:hAnsi="宋体" w:cs="宋体"/>
          <w:kern w:val="0"/>
          <w:sz w:val="24"/>
          <w:szCs w:val="24"/>
          <w:u w:val="single"/>
        </w:rPr>
        <w:t xml:space="preserve"> 020-84944151    </w:t>
      </w:r>
    </w:p>
    <w:p>
      <w:pPr>
        <w:spacing w:line="360" w:lineRule="auto"/>
        <w:ind w:firstLine="537" w:firstLineChars="224"/>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sz w:val="24"/>
          <w:u w:val="single"/>
        </w:rPr>
        <w:t xml:space="preserve"> </w:t>
      </w:r>
      <w:r>
        <w:rPr>
          <w:rFonts w:hint="eastAsia" w:ascii="宋体" w:hAnsi="宋体" w:cs="宋体"/>
          <w:kern w:val="0"/>
          <w:sz w:val="24"/>
          <w:szCs w:val="24"/>
          <w:u w:val="single"/>
        </w:rPr>
        <w:t xml:space="preserve">广州市南沙区珠江西一路38号   </w:t>
      </w:r>
      <w:r>
        <w:rPr>
          <w:rFonts w:hint="eastAsia" w:ascii="宋体" w:hAnsi="宋体" w:cs="宋体"/>
          <w:sz w:val="24"/>
          <w:u w:val="single"/>
        </w:rPr>
        <w:t xml:space="preserve"> </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十四、本公告在广州公共资源交易网（网址：http://www.gzggzy.cn）、广东省招标投标监管网（网址：http://zbtb.gd.gov.cn/login）和中国招标投标公共服务平台（网址：http://www.cebpubservice.com/）发布，本公告的修改、补充，在广州公共资源交易网发布。</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十五、</w:t>
      </w:r>
      <w:r>
        <w:rPr>
          <w:rFonts w:hint="eastAsia" w:ascii="宋体" w:hAnsi="宋体" w:cs="宋体"/>
          <w:kern w:val="0"/>
          <w:sz w:val="24"/>
          <w:szCs w:val="24"/>
          <w:u w:val="single"/>
        </w:rPr>
        <w:t>由水行政监管部门或广州市招标监管部门发出的《投诉处理决定书》和《行政处理决定书》在相关网站上公布的，视为送达其他与决定书有关的当事人。由南沙区建设行政主管部门或南沙区招标监管部门发出的《投诉处理决定书》和《行政处理决定书》，按其相关规定执行</w:t>
      </w:r>
      <w:r>
        <w:rPr>
          <w:rFonts w:hint="eastAsia" w:ascii="宋体" w:hAnsi="宋体" w:cs="宋体"/>
          <w:kern w:val="0"/>
          <w:sz w:val="24"/>
          <w:szCs w:val="24"/>
        </w:rPr>
        <w:t>。</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特别提示：投标人在本项目招标人的工程项目中存在下列行为的，将被拒绝</w:t>
      </w:r>
      <w:r>
        <w:rPr>
          <w:rFonts w:hint="eastAsia" w:ascii="宋体" w:hAnsi="宋体" w:cs="宋体"/>
          <w:kern w:val="0"/>
          <w:sz w:val="24"/>
          <w:szCs w:val="24"/>
          <w:u w:val="single"/>
        </w:rPr>
        <w:t>12个月</w:t>
      </w:r>
      <w:r>
        <w:rPr>
          <w:rFonts w:hint="eastAsia" w:ascii="宋体" w:hAnsi="宋体" w:cs="宋体"/>
          <w:kern w:val="0"/>
          <w:sz w:val="24"/>
          <w:szCs w:val="24"/>
        </w:rPr>
        <w:t>内参与招标人后续工程投标。</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1.将中标工程转包或者违法分包的；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2.在中标工程中不执行质量、安全生产相关规定的，造成质量或安全事故的；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3.存在围标或串标情形的；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4.存在弄虚作假骗取中标情形的；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5.拖欠农民工工资的；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6.未按照国家、省、市有关建筑施工实名制管理和工人工资支付分账管理的规定执行，被行政监管部门通报或处罚的；</w:t>
      </w:r>
    </w:p>
    <w:p>
      <w:pPr>
        <w:spacing w:line="360" w:lineRule="auto"/>
        <w:ind w:firstLine="537" w:firstLineChars="224"/>
        <w:rPr>
          <w:rFonts w:hint="eastAsia" w:ascii="宋体" w:hAnsi="宋体" w:cs="宋体"/>
          <w:kern w:val="0"/>
          <w:sz w:val="24"/>
          <w:szCs w:val="24"/>
        </w:rPr>
      </w:pPr>
      <w:r>
        <w:rPr>
          <w:rFonts w:hint="eastAsia" w:ascii="宋体" w:hAnsi="宋体" w:cs="宋体"/>
          <w:kern w:val="0"/>
          <w:sz w:val="24"/>
          <w:szCs w:val="24"/>
        </w:rPr>
        <w:t>7.中标人在项目实施过程中选取的专业分包单位或劳务企业或劳务班组长与投标时不一致的（如有）。</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十六、其他说明：</w:t>
      </w:r>
    </w:p>
    <w:p>
      <w:pPr>
        <w:numPr>
          <w:ilvl w:val="0"/>
          <w:numId w:val="2"/>
        </w:num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鉴于注册建造师的执业情况在评标时暂无法实现全省、全国联网查询（查实），投标人须如实对拟委派施工负责人及安全员的任职情况作出声明。声明内容见附件一《投标人声明》第四条的规定。如投标人声明陈述与事实不符，经查实，招标人将对其公开通报，投标人须承担由此带来的法律责任。</w:t>
      </w:r>
    </w:p>
    <w:p>
      <w:pPr>
        <w:spacing w:line="360" w:lineRule="auto"/>
        <w:ind w:firstLine="537" w:firstLineChars="224"/>
        <w:rPr>
          <w:rFonts w:hint="eastAsia" w:ascii="宋体" w:hAnsi="宋体" w:cs="宋体"/>
          <w:bCs/>
          <w:kern w:val="0"/>
          <w:sz w:val="24"/>
          <w:szCs w:val="24"/>
          <w:u w:val="single"/>
        </w:rPr>
      </w:pPr>
      <w:r>
        <w:rPr>
          <w:rFonts w:ascii="宋体" w:hAnsi="宋体" w:cs="宋体"/>
          <w:bCs/>
          <w:kern w:val="0"/>
          <w:sz w:val="24"/>
          <w:szCs w:val="24"/>
          <w:u w:val="single"/>
        </w:rPr>
        <w:t>如排名第一的中标候选人被查实违反上述情形的，招标人可以按照评标委员会提出的中标候选人名单排序依次确定其他中标候选人为中标人，也可以重新招标。</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2、关于异议及投诉：</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2）在招投标过程中，投标人（中标人）被异议（投诉）且经查实异议（投诉）情况属实的，或招标人收到异议（投诉）经查实属无有效法律法规依据的恶意异议（投诉）的，相关责任单位（过错方）自愿停止参与招标人（广州市南沙区人民政府珠江街道办事处）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3）各投标单位递交投标资料参与投标，均视为接受及认同招标合同及招标人(广州市南沙区人民政府珠江街道办事处)制发的各项相关建设管理办法。如中标人不按合同履约及未遵守招标人(广州市南沙区人民政府珠江街道办事处)制发的各项相关建设管理办法，招标人有权依据相关管理办法要求中标人承担相应责任，中标人应无条件接受。</w:t>
      </w:r>
    </w:p>
    <w:p>
      <w:pPr>
        <w:spacing w:line="360" w:lineRule="auto"/>
        <w:ind w:firstLine="537" w:firstLineChars="224"/>
        <w:rPr>
          <w:rFonts w:hint="eastAsia" w:ascii="宋体" w:hAnsi="宋体" w:cs="宋体"/>
          <w:kern w:val="0"/>
          <w:sz w:val="24"/>
          <w:szCs w:val="24"/>
          <w:u w:val="single"/>
        </w:rPr>
      </w:pPr>
      <w:r>
        <w:rPr>
          <w:rFonts w:hint="eastAsia" w:ascii="宋体" w:hAnsi="宋体" w:cs="宋体"/>
          <w:kern w:val="0"/>
          <w:sz w:val="24"/>
          <w:szCs w:val="24"/>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b/>
          <w:sz w:val="24"/>
          <w:szCs w:val="24"/>
        </w:rPr>
      </w:pPr>
      <w:r>
        <w:rPr>
          <w:rFonts w:hint="eastAsia" w:ascii="宋体" w:hAnsi="宋体" w:cs="宋体"/>
          <w:sz w:val="24"/>
          <w:szCs w:val="24"/>
        </w:rPr>
        <w:br w:type="page"/>
      </w:r>
      <w:r>
        <w:rPr>
          <w:rFonts w:hint="eastAsia" w:ascii="宋体" w:hAnsi="宋体" w:cs="宋体"/>
          <w:sz w:val="24"/>
          <w:szCs w:val="24"/>
        </w:rPr>
        <w:t>附件一：</w:t>
      </w:r>
    </w:p>
    <w:p>
      <w:pPr>
        <w:jc w:val="center"/>
        <w:rPr>
          <w:b/>
          <w:sz w:val="44"/>
          <w:szCs w:val="44"/>
        </w:rPr>
      </w:pPr>
      <w:r>
        <w:rPr>
          <w:rFonts w:hint="eastAsia"/>
          <w:b/>
          <w:kern w:val="0"/>
          <w:sz w:val="44"/>
          <w:szCs w:val="44"/>
        </w:rPr>
        <w:t>投标人</w:t>
      </w:r>
      <w:r>
        <w:rPr>
          <w:rFonts w:hint="eastAsia"/>
          <w:b/>
          <w:sz w:val="44"/>
          <w:szCs w:val="44"/>
        </w:rPr>
        <w:t>声明</w:t>
      </w:r>
    </w:p>
    <w:p>
      <w:pPr>
        <w:pStyle w:val="10"/>
        <w:ind w:firstLine="0"/>
        <w:rPr>
          <w:rFonts w:ascii="宋体" w:hAnsi="宋体" w:eastAsia="宋体"/>
          <w:color w:val="auto"/>
          <w:sz w:val="24"/>
          <w:szCs w:val="24"/>
        </w:rPr>
      </w:pPr>
      <w:r>
        <w:rPr>
          <w:rFonts w:hint="eastAsia" w:ascii="宋体" w:hAnsi="宋体" w:eastAsia="宋体"/>
          <w:color w:val="auto"/>
          <w:sz w:val="24"/>
          <w:szCs w:val="24"/>
          <w:u w:val="single"/>
        </w:rPr>
        <w:t>广州市南沙区住房和城乡建设局、</w:t>
      </w:r>
      <w:r>
        <w:rPr>
          <w:rFonts w:hint="eastAsia" w:ascii="宋体" w:hAnsi="宋体" w:eastAsia="宋体" w:cs="宋体"/>
          <w:color w:val="auto"/>
          <w:sz w:val="24"/>
          <w:szCs w:val="24"/>
          <w:u w:val="single"/>
        </w:rPr>
        <w:t>广州市南沙区人民政府珠江街道办事处</w:t>
      </w:r>
      <w:r>
        <w:rPr>
          <w:rFonts w:hint="eastAsia" w:ascii="宋体" w:hAnsi="宋体" w:eastAsia="宋体"/>
          <w:color w:val="auto"/>
          <w:sz w:val="24"/>
          <w:szCs w:val="24"/>
        </w:rPr>
        <w:t>：</w:t>
      </w:r>
    </w:p>
    <w:p>
      <w:pPr>
        <w:pStyle w:val="10"/>
        <w:rPr>
          <w:rFonts w:ascii="宋体" w:hAnsi="宋体" w:eastAsia="宋体"/>
          <w:color w:val="auto"/>
          <w:sz w:val="24"/>
          <w:szCs w:val="24"/>
        </w:rPr>
      </w:pPr>
      <w:r>
        <w:rPr>
          <w:rFonts w:hint="eastAsia" w:ascii="宋体" w:hAnsi="宋体" w:eastAsia="宋体"/>
          <w:color w:val="auto"/>
          <w:sz w:val="24"/>
          <w:szCs w:val="24"/>
        </w:rPr>
        <w:t>本公司就参加</w:t>
      </w:r>
      <w:r>
        <w:rPr>
          <w:rFonts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pPr>
        <w:pStyle w:val="10"/>
        <w:rPr>
          <w:rFonts w:ascii="宋体" w:hAnsi="宋体" w:eastAsia="宋体"/>
          <w:color w:val="auto"/>
          <w:sz w:val="24"/>
          <w:szCs w:val="24"/>
        </w:rPr>
      </w:pPr>
      <w:r>
        <w:rPr>
          <w:rFonts w:hint="eastAsia" w:ascii="宋体" w:hAnsi="宋体" w:eastAsia="宋体"/>
          <w:color w:val="auto"/>
          <w:sz w:val="24"/>
          <w:szCs w:val="24"/>
        </w:rPr>
        <w:t>一、本公司保证投标登记及其后提供的一切材料都是真实的。如我司成为本项目中标候选人，我司同意并授权招标人将我司投标文件</w:t>
      </w:r>
      <w:r>
        <w:rPr>
          <w:rFonts w:hint="eastAsia" w:ascii="宋体" w:hAnsi="宋体" w:eastAsia="宋体"/>
          <w:color w:val="auto"/>
          <w:sz w:val="24"/>
          <w:szCs w:val="24"/>
          <w:u w:val="single"/>
        </w:rPr>
        <w:t>商务部分的人员、业绩、奖项</w:t>
      </w:r>
      <w:r>
        <w:rPr>
          <w:rFonts w:hint="eastAsia" w:ascii="宋体" w:hAnsi="宋体" w:eastAsia="宋体"/>
          <w:color w:val="auto"/>
          <w:sz w:val="24"/>
          <w:szCs w:val="24"/>
        </w:rPr>
        <w:t>等资料进行公开。</w:t>
      </w:r>
      <w:r>
        <w:rPr>
          <w:rFonts w:hint="eastAsia" w:ascii="宋体" w:hAnsi="宋体" w:eastAsia="宋体"/>
          <w:color w:val="auto"/>
          <w:sz w:val="24"/>
          <w:szCs w:val="24"/>
          <w:u w:val="single"/>
        </w:rPr>
        <w:t>我公司承诺投标文件中的一切资料、数据均属实，否则愿意承担相应的法律责任。如在本项目招投标法定期间，若投标人收到任何针对我司的异议和投诉，我司应依法举证，否则愿意承担举证不能的法律后果。</w:t>
      </w:r>
    </w:p>
    <w:p>
      <w:pPr>
        <w:pStyle w:val="10"/>
        <w:rPr>
          <w:rFonts w:ascii="宋体" w:hAnsi="宋体" w:eastAsia="宋体"/>
          <w:color w:val="auto"/>
          <w:sz w:val="24"/>
          <w:szCs w:val="24"/>
        </w:rPr>
      </w:pPr>
      <w:r>
        <w:rPr>
          <w:rFonts w:hint="eastAsia" w:ascii="宋体" w:hAnsi="宋体" w:eastAsia="宋体"/>
          <w:color w:val="auto"/>
          <w:sz w:val="24"/>
          <w:szCs w:val="24"/>
        </w:rPr>
        <w:t>二、本公司保证在本项目投标中不与其他单位围标、串标，不出让投标资格，不向招标人或评标委员会成员行贿。</w:t>
      </w:r>
    </w:p>
    <w:p>
      <w:pPr>
        <w:pStyle w:val="10"/>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w:t>
      </w:r>
      <w:r>
        <w:rPr>
          <w:rFonts w:hint="eastAsia" w:ascii="宋体" w:hAnsi="宋体" w:eastAsia="宋体"/>
          <w:color w:val="auto"/>
          <w:sz w:val="24"/>
          <w:szCs w:val="24"/>
        </w:rPr>
        <w:t>）为招标人不具有独立法人资格的附属机构（单位）；</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2</w:t>
      </w:r>
      <w:r>
        <w:rPr>
          <w:rFonts w:hint="eastAsia" w:ascii="宋体" w:hAnsi="宋体" w:eastAsia="宋体"/>
          <w:color w:val="auto"/>
          <w:sz w:val="24"/>
          <w:szCs w:val="24"/>
        </w:rPr>
        <w:t>）为本项目监理人或者与本项目监理人存在隶属关系或者其他利害关系；</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3</w:t>
      </w:r>
      <w:r>
        <w:rPr>
          <w:rFonts w:hint="eastAsia" w:ascii="宋体" w:hAnsi="宋体" w:eastAsia="宋体"/>
          <w:color w:val="auto"/>
          <w:sz w:val="24"/>
          <w:szCs w:val="24"/>
        </w:rPr>
        <w:t>）为本项目的代建人；</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4</w:t>
      </w:r>
      <w:r>
        <w:rPr>
          <w:rFonts w:hint="eastAsia" w:ascii="宋体" w:hAnsi="宋体" w:eastAsia="宋体"/>
          <w:color w:val="auto"/>
          <w:sz w:val="24"/>
          <w:szCs w:val="24"/>
        </w:rPr>
        <w:t>）为本项目提供招标代理服务的；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5</w:t>
      </w:r>
      <w:r>
        <w:rPr>
          <w:rFonts w:hint="eastAsia" w:ascii="宋体" w:hAnsi="宋体" w:eastAsia="宋体"/>
          <w:color w:val="auto"/>
          <w:sz w:val="24"/>
          <w:szCs w:val="24"/>
        </w:rPr>
        <w:t>）与本项目的监理人或代建人或招标代理机构同为一个法定代表人的；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6</w:t>
      </w:r>
      <w:r>
        <w:rPr>
          <w:rFonts w:hint="eastAsia" w:ascii="宋体" w:hAnsi="宋体" w:eastAsia="宋体"/>
          <w:color w:val="auto"/>
          <w:sz w:val="24"/>
          <w:szCs w:val="24"/>
        </w:rPr>
        <w:t>）与本项目的监理人或代建人或招标代理机构互相控股或参股的；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7</w:t>
      </w:r>
      <w:r>
        <w:rPr>
          <w:rFonts w:hint="eastAsia" w:ascii="宋体" w:hAnsi="宋体" w:eastAsia="宋体"/>
          <w:color w:val="auto"/>
          <w:sz w:val="24"/>
          <w:szCs w:val="24"/>
        </w:rPr>
        <w:t>）与本项目的监理人或代建人或招标代理机构相互任职或工作的；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8</w:t>
      </w:r>
      <w:r>
        <w:rPr>
          <w:rFonts w:hint="eastAsia" w:ascii="宋体" w:hAnsi="宋体" w:eastAsia="宋体"/>
          <w:color w:val="auto"/>
          <w:sz w:val="24"/>
          <w:szCs w:val="24"/>
        </w:rPr>
        <w:t>）与本项目的检测机构有隶属关系或者其他利害关系；</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9</w:t>
      </w:r>
      <w:r>
        <w:rPr>
          <w:rFonts w:hint="eastAsia" w:ascii="宋体" w:hAnsi="宋体" w:eastAsia="宋体"/>
          <w:color w:val="auto"/>
          <w:sz w:val="24"/>
          <w:szCs w:val="24"/>
        </w:rPr>
        <w:t>）与招标人存在利害关系且可能影响招标公正性；</w:t>
      </w:r>
      <w:r>
        <w:rPr>
          <w:rFonts w:ascii="宋体" w:hAnsi="宋体" w:eastAsia="宋体"/>
          <w:color w:val="auto"/>
          <w:sz w:val="24"/>
          <w:szCs w:val="24"/>
        </w:rPr>
        <w:t xml:space="preserve"> </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10</w:t>
      </w:r>
      <w:r>
        <w:rPr>
          <w:rFonts w:hint="eastAsia" w:ascii="宋体" w:hAnsi="宋体" w:eastAsia="宋体"/>
          <w:color w:val="auto"/>
          <w:sz w:val="24"/>
          <w:szCs w:val="24"/>
        </w:rPr>
        <w:t>）与本项目的其他投标人为同一个单位负责人；</w:t>
      </w:r>
      <w:r>
        <w:rPr>
          <w:rFonts w:ascii="宋体" w:hAnsi="宋体" w:eastAsia="宋体"/>
          <w:color w:val="auto"/>
          <w:sz w:val="24"/>
          <w:szCs w:val="24"/>
        </w:rPr>
        <w:t xml:space="preserve"> </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11</w:t>
      </w:r>
      <w:r>
        <w:rPr>
          <w:rFonts w:hint="eastAsia" w:ascii="宋体" w:hAnsi="宋体" w:eastAsia="宋体"/>
          <w:color w:val="auto"/>
          <w:sz w:val="24"/>
          <w:szCs w:val="24"/>
        </w:rPr>
        <w:t>）与本项目的其他投标人存在控股、管理关系；</w:t>
      </w:r>
      <w:r>
        <w:rPr>
          <w:rFonts w:ascii="宋体" w:hAnsi="宋体" w:eastAsia="宋体"/>
          <w:color w:val="auto"/>
          <w:sz w:val="24"/>
          <w:szCs w:val="24"/>
        </w:rPr>
        <w:t xml:space="preserve"> </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12</w:t>
      </w:r>
      <w:r>
        <w:rPr>
          <w:rFonts w:hint="eastAsia" w:ascii="宋体" w:hAnsi="宋体" w:eastAsia="宋体"/>
          <w:color w:val="auto"/>
          <w:sz w:val="24"/>
          <w:szCs w:val="24"/>
        </w:rPr>
        <w:t>）被</w:t>
      </w:r>
      <w:r>
        <w:rPr>
          <w:rFonts w:hint="eastAsia" w:ascii="宋体" w:hAnsi="宋体" w:eastAsia="宋体"/>
          <w:color w:val="auto"/>
          <w:sz w:val="24"/>
          <w:szCs w:val="24"/>
          <w:u w:val="single"/>
        </w:rPr>
        <w:t>行政主管部门</w:t>
      </w:r>
      <w:r>
        <w:rPr>
          <w:rFonts w:hint="eastAsia" w:ascii="宋体" w:hAnsi="宋体" w:eastAsia="宋体"/>
          <w:color w:val="auto"/>
          <w:sz w:val="24"/>
          <w:szCs w:val="24"/>
        </w:rPr>
        <w:t>依法暂停或取消投标资格的；</w:t>
      </w:r>
      <w:r>
        <w:rPr>
          <w:rFonts w:ascii="宋体" w:hAnsi="宋体" w:eastAsia="宋体"/>
          <w:color w:val="auto"/>
          <w:sz w:val="24"/>
          <w:szCs w:val="24"/>
        </w:rPr>
        <w:t xml:space="preserve"> </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13</w:t>
      </w:r>
      <w:r>
        <w:rPr>
          <w:rFonts w:hint="eastAsia" w:ascii="宋体" w:hAnsi="宋体" w:eastAsia="宋体"/>
          <w:color w:val="auto"/>
          <w:sz w:val="24"/>
          <w:szCs w:val="24"/>
        </w:rPr>
        <w:t>）被责令停产停业、暂扣或者吊销许可证、暂扣或者吊销执照的；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14</w:t>
      </w:r>
      <w:r>
        <w:rPr>
          <w:rFonts w:hint="eastAsia" w:ascii="宋体" w:hAnsi="宋体" w:eastAsia="宋体"/>
          <w:color w:val="auto"/>
          <w:sz w:val="24"/>
          <w:szCs w:val="24"/>
        </w:rPr>
        <w:t>）进入清算程序，或被宣布破产，或其他丧失履约能力的情形；</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15</w:t>
      </w:r>
      <w:r>
        <w:rPr>
          <w:rFonts w:hint="eastAsia" w:ascii="宋体" w:hAnsi="宋体" w:eastAsia="宋体"/>
          <w:color w:val="auto"/>
          <w:sz w:val="24"/>
          <w:szCs w:val="24"/>
        </w:rPr>
        <w:t>）在最近三年内有骗取中标或严重违约或重大工程质量问题的；</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16</w:t>
      </w:r>
      <w:r>
        <w:rPr>
          <w:rFonts w:hint="eastAsia" w:ascii="宋体" w:hAnsi="宋体" w:eastAsia="宋体"/>
          <w:color w:val="auto"/>
          <w:sz w:val="24"/>
          <w:szCs w:val="24"/>
        </w:rPr>
        <w:t>）被工商行政管理机关在全国企业信用信息公示系统中列入严重违法失信企业名单；</w:t>
      </w:r>
    </w:p>
    <w:p>
      <w:pPr>
        <w:pStyle w:val="1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17</w:t>
      </w:r>
      <w:r>
        <w:rPr>
          <w:rFonts w:hint="eastAsia" w:ascii="宋体" w:hAnsi="宋体" w:eastAsia="宋体"/>
          <w:color w:val="auto"/>
          <w:sz w:val="24"/>
          <w:szCs w:val="24"/>
        </w:rPr>
        <w:t>）</w:t>
      </w:r>
      <w:r>
        <w:rPr>
          <w:rFonts w:ascii="宋体" w:hAnsi="宋体" w:eastAsia="宋体"/>
          <w:color w:val="auto"/>
          <w:sz w:val="24"/>
          <w:szCs w:val="24"/>
          <w:u w:val="single"/>
        </w:rPr>
        <w:t>被纳入</w:t>
      </w:r>
      <w:r>
        <w:rPr>
          <w:rFonts w:hint="eastAsia" w:ascii="宋体" w:hAnsi="宋体" w:eastAsia="宋体"/>
          <w:color w:val="auto"/>
          <w:sz w:val="24"/>
          <w:szCs w:val="24"/>
          <w:u w:val="single"/>
        </w:rPr>
        <w:t>失信</w:t>
      </w:r>
      <w:r>
        <w:rPr>
          <w:rFonts w:ascii="宋体" w:hAnsi="宋体" w:eastAsia="宋体"/>
          <w:color w:val="auto"/>
          <w:sz w:val="24"/>
          <w:szCs w:val="24"/>
          <w:u w:val="single"/>
        </w:rPr>
        <w:t>联合惩戒名单</w:t>
      </w:r>
      <w:r>
        <w:rPr>
          <w:rFonts w:hint="eastAsia" w:ascii="宋体" w:hAnsi="宋体" w:eastAsia="宋体"/>
          <w:color w:val="auto"/>
          <w:sz w:val="24"/>
          <w:szCs w:val="24"/>
          <w:u w:val="single"/>
        </w:rPr>
        <w:t>（具体</w:t>
      </w:r>
      <w:r>
        <w:rPr>
          <w:rFonts w:ascii="宋体" w:hAnsi="宋体" w:eastAsia="宋体"/>
          <w:color w:val="auto"/>
          <w:sz w:val="24"/>
          <w:szCs w:val="24"/>
          <w:u w:val="single"/>
        </w:rPr>
        <w:t>名单以</w:t>
      </w:r>
      <w:r>
        <w:rPr>
          <w:rFonts w:hint="eastAsia" w:ascii="宋体" w:hAnsi="宋体" w:eastAsia="宋体"/>
          <w:color w:val="auto"/>
          <w:sz w:val="24"/>
          <w:szCs w:val="24"/>
          <w:u w:val="single"/>
        </w:rPr>
        <w:t>投标文件递交</w:t>
      </w:r>
      <w:r>
        <w:rPr>
          <w:rFonts w:ascii="宋体" w:hAnsi="宋体" w:eastAsia="宋体"/>
          <w:color w:val="auto"/>
          <w:sz w:val="24"/>
          <w:szCs w:val="24"/>
          <w:u w:val="single"/>
        </w:rPr>
        <w:t>截止</w:t>
      </w:r>
      <w:r>
        <w:rPr>
          <w:rFonts w:hint="eastAsia" w:ascii="宋体" w:hAnsi="宋体" w:eastAsia="宋体"/>
          <w:color w:val="auto"/>
          <w:sz w:val="24"/>
          <w:szCs w:val="24"/>
          <w:u w:val="single"/>
        </w:rPr>
        <w:t>时间“信用</w:t>
      </w:r>
      <w:r>
        <w:rPr>
          <w:rFonts w:ascii="宋体" w:hAnsi="宋体" w:eastAsia="宋体"/>
          <w:color w:val="auto"/>
          <w:sz w:val="24"/>
          <w:szCs w:val="24"/>
          <w:u w:val="single"/>
        </w:rPr>
        <w:t>广州</w:t>
      </w:r>
      <w:r>
        <w:rPr>
          <w:rFonts w:hint="eastAsia" w:ascii="宋体" w:hAnsi="宋体" w:eastAsia="宋体"/>
          <w:color w:val="auto"/>
          <w:sz w:val="24"/>
          <w:szCs w:val="24"/>
          <w:u w:val="single"/>
        </w:rPr>
        <w:t>”</w:t>
      </w:r>
      <w:r>
        <w:rPr>
          <w:rFonts w:ascii="宋体" w:hAnsi="宋体" w:eastAsia="宋体"/>
          <w:color w:val="auto"/>
          <w:sz w:val="24"/>
          <w:szCs w:val="24"/>
          <w:u w:val="single"/>
        </w:rPr>
        <w:t>https://credit1.gz.gov.cn/sgs/sgsXkNew</w:t>
      </w:r>
      <w:r>
        <w:rPr>
          <w:rFonts w:hint="eastAsia" w:ascii="宋体" w:hAnsi="宋体" w:eastAsia="宋体"/>
          <w:color w:val="auto"/>
          <w:sz w:val="24"/>
          <w:szCs w:val="24"/>
          <w:u w:val="single"/>
        </w:rPr>
        <w:t>公布</w:t>
      </w:r>
      <w:r>
        <w:rPr>
          <w:rFonts w:ascii="宋体" w:hAnsi="宋体" w:eastAsia="宋体"/>
          <w:color w:val="auto"/>
          <w:sz w:val="24"/>
          <w:szCs w:val="24"/>
          <w:u w:val="single"/>
        </w:rPr>
        <w:t>的“</w:t>
      </w:r>
      <w:r>
        <w:rPr>
          <w:rFonts w:hint="eastAsia" w:ascii="宋体" w:hAnsi="宋体" w:eastAsia="宋体"/>
          <w:color w:val="auto"/>
          <w:sz w:val="24"/>
          <w:szCs w:val="24"/>
          <w:u w:val="single"/>
        </w:rPr>
        <w:t>失信</w:t>
      </w:r>
      <w:r>
        <w:rPr>
          <w:rFonts w:ascii="宋体" w:hAnsi="宋体" w:eastAsia="宋体"/>
          <w:color w:val="auto"/>
          <w:sz w:val="24"/>
          <w:szCs w:val="24"/>
          <w:u w:val="single"/>
        </w:rPr>
        <w:t>黑名单</w:t>
      </w:r>
      <w:r>
        <w:rPr>
          <w:rFonts w:hint="eastAsia" w:ascii="宋体" w:hAnsi="宋体" w:eastAsia="宋体"/>
          <w:color w:val="auto"/>
          <w:sz w:val="24"/>
          <w:szCs w:val="24"/>
          <w:u w:val="single"/>
        </w:rPr>
        <w:t>”为准）。</w:t>
      </w:r>
    </w:p>
    <w:p>
      <w:pPr>
        <w:pStyle w:val="10"/>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18</w:t>
      </w:r>
      <w:r>
        <w:rPr>
          <w:rFonts w:hint="eastAsia" w:ascii="宋体" w:hAnsi="宋体" w:eastAsia="宋体"/>
          <w:color w:val="auto"/>
          <w:sz w:val="24"/>
          <w:szCs w:val="24"/>
        </w:rPr>
        <w:t>）在近三年内投标人或其法定代表人、拟委派的项目负责人有行贿犯罪行为的；</w:t>
      </w:r>
    </w:p>
    <w:p>
      <w:pPr>
        <w:pStyle w:val="10"/>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19</w:t>
      </w:r>
      <w:r>
        <w:rPr>
          <w:rFonts w:hint="eastAsia" w:ascii="宋体" w:hAnsi="宋体" w:eastAsia="宋体"/>
          <w:color w:val="auto"/>
          <w:sz w:val="24"/>
          <w:szCs w:val="24"/>
        </w:rPr>
        <w:t>）法律法规规定的其他情形。</w:t>
      </w:r>
    </w:p>
    <w:p>
      <w:pPr>
        <w:pStyle w:val="10"/>
        <w:ind w:firstLine="480" w:firstLineChars="200"/>
        <w:rPr>
          <w:rFonts w:ascii="宋体" w:hAnsi="宋体" w:eastAsia="宋体"/>
          <w:color w:val="auto"/>
          <w:sz w:val="24"/>
          <w:szCs w:val="24"/>
        </w:rPr>
      </w:pPr>
      <w:r>
        <w:rPr>
          <w:rFonts w:hint="eastAsia" w:ascii="宋体" w:hAnsi="宋体" w:eastAsia="宋体"/>
          <w:color w:val="auto"/>
          <w:sz w:val="24"/>
          <w:szCs w:val="24"/>
        </w:rPr>
        <w:t>四、本公司保证本项目拟派的施工负责人和专职安全员没有在其他在建项目中任职。</w:t>
      </w:r>
    </w:p>
    <w:p>
      <w:pPr>
        <w:pStyle w:val="10"/>
        <w:ind w:firstLine="480" w:firstLineChars="200"/>
        <w:rPr>
          <w:rFonts w:ascii="宋体" w:hAnsi="宋体" w:eastAsia="宋体"/>
          <w:color w:val="auto"/>
          <w:sz w:val="24"/>
          <w:szCs w:val="24"/>
        </w:rPr>
      </w:pPr>
      <w:r>
        <w:rPr>
          <w:rFonts w:hint="eastAsia" w:ascii="宋体" w:hAnsi="宋体" w:eastAsia="宋体"/>
          <w:color w:val="auto"/>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0"/>
        <w:rPr>
          <w:rFonts w:ascii="宋体" w:hAnsi="宋体" w:eastAsia="宋体"/>
          <w:color w:val="auto"/>
          <w:sz w:val="24"/>
          <w:szCs w:val="24"/>
        </w:rPr>
      </w:pPr>
      <w:r>
        <w:rPr>
          <w:rFonts w:hint="eastAsia" w:ascii="宋体" w:hAnsi="宋体" w:eastAsia="宋体"/>
          <w:color w:val="auto"/>
          <w:sz w:val="24"/>
          <w:szCs w:val="24"/>
        </w:rPr>
        <w:t>六、本公司承诺，切实落实《住房城乡建设部人力资源 社会保障部关于印发建筑工人实名管理办法（试行）的 通知》（建市〔2019〕18 号）、《广东省建设工程领域工人工资支付专用账户管理办法》（粤人社规〔2018〕14 号）、《广州市住房和城乡建设局关于印发&lt;广州市建筑施工实名制管理办法&gt;的通知》（穗建规字〔2020〕 18 号）、《广州市建设领域工人工资支付分账管理实施 细则》（穗建规字〔2020〕37 号）、《关于印发广州市房屋建筑及市政工程实名制和工资支付分账平台化管理 工作方案的通知》（穗建筑〔2018〕183 号）、《广州市住房和城乡建设委员会关于转发&lt;广东省住房和城乡建设厅关于房屋建筑和市政基础设施工程用工实名管理 暂行办法&gt;的通知》（穗建筑〔2018〕981 号）等关于用工实名制和工人工资支付分账管理的各项规定。中标后将利用信息技术手段，采用人脸、指纹、虹膜等生物识 别技术进行电子打卡，实施考勤管理，对施工现场人员建立基本信息档案、实行实名制管理的制度并按照工程进度将建筑工人工资通过本企业在银行开设的工资专用 账户按时足额支付。我公司对实名制管理负总责。若本项目在经招标人认可后，部分专业工程依法分包或实行劳务分包的，我公司对专业分包企业和劳务分包企业实 施统一管理，监督其用工企业按时足额支付作业工人工资，督促落实实名制管理制度。本公司接受招标人及建设行政主管部门的监督、检查。</w:t>
      </w:r>
    </w:p>
    <w:p>
      <w:pPr>
        <w:pStyle w:val="10"/>
        <w:rPr>
          <w:rFonts w:ascii="宋体" w:hAnsi="宋体" w:eastAsia="宋体"/>
          <w:color w:val="auto"/>
          <w:sz w:val="24"/>
          <w:szCs w:val="24"/>
        </w:rPr>
      </w:pPr>
      <w:r>
        <w:rPr>
          <w:rFonts w:hint="eastAsia" w:ascii="宋体" w:hAnsi="宋体" w:eastAsia="宋体"/>
          <w:color w:val="auto"/>
          <w:sz w:val="24"/>
          <w:szCs w:val="24"/>
        </w:rPr>
        <w:t>七、与本公司单位负责人为同一人或者与本公司存在控股、管理关系的其他单位包括：</w:t>
      </w:r>
      <w:r>
        <w:rPr>
          <w:rFonts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pPr>
        <w:pStyle w:val="10"/>
        <w:rPr>
          <w:rFonts w:ascii="宋体" w:hAnsi="宋体" w:eastAsia="宋体"/>
          <w:color w:val="auto"/>
          <w:sz w:val="24"/>
          <w:szCs w:val="24"/>
        </w:rPr>
      </w:pPr>
      <w:r>
        <w:rPr>
          <w:rFonts w:hint="eastAsia" w:ascii="宋体" w:hAnsi="宋体" w:eastAsia="宋体"/>
          <w:color w:val="auto"/>
          <w:sz w:val="24"/>
          <w:szCs w:val="24"/>
        </w:rPr>
        <w:t>八、本公司违反上述保证，或本声明陈述与事实不符，经查实，本公司愿意接受公开通报，承担由此带来的法律后果，并愿意停止参加广州市行政区域内的招标投标活动三个月。其中，本声明陈述与事实不符的，属于弄虚作假骗取中标，将依法接受监管部门的处罚。</w:t>
      </w:r>
    </w:p>
    <w:p>
      <w:pPr>
        <w:pStyle w:val="10"/>
        <w:jc w:val="left"/>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一年，对责任项目负责人暂停投标二年。多次违规的，暂停投标二至三年，并提请资质审批部门降低或吊销企业资质、项目经理的建造师从业资格和专职安全员安全培训考核证书。</w:t>
      </w:r>
    </w:p>
    <w:p>
      <w:pPr>
        <w:pStyle w:val="10"/>
        <w:rPr>
          <w:rFonts w:ascii="宋体" w:hAnsi="宋体" w:eastAsia="宋体"/>
          <w:color w:val="auto"/>
          <w:sz w:val="24"/>
          <w:szCs w:val="24"/>
        </w:rPr>
      </w:pPr>
      <w:r>
        <w:rPr>
          <w:rFonts w:hint="eastAsia" w:ascii="宋体" w:hAnsi="宋体" w:eastAsia="宋体"/>
          <w:color w:val="auto"/>
          <w:sz w:val="24"/>
          <w:szCs w:val="24"/>
        </w:rPr>
        <w:t>特此声明</w:t>
      </w:r>
    </w:p>
    <w:p>
      <w:pPr>
        <w:pStyle w:val="11"/>
        <w:ind w:left="629" w:right="1449"/>
        <w:jc w:val="both"/>
        <w:rPr>
          <w:rFonts w:ascii="宋体" w:hAnsi="宋体" w:eastAsia="宋体"/>
          <w:color w:val="auto"/>
          <w:sz w:val="24"/>
          <w:szCs w:val="24"/>
        </w:rPr>
      </w:pPr>
      <w:r>
        <w:rPr>
          <w:rFonts w:ascii="宋体" w:hAnsi="宋体" w:eastAsia="宋体"/>
          <w:color w:val="auto"/>
          <w:sz w:val="24"/>
          <w:szCs w:val="24"/>
        </w:rPr>
        <w:t xml:space="preserve">                         </w:t>
      </w:r>
    </w:p>
    <w:p>
      <w:pPr>
        <w:pStyle w:val="11"/>
        <w:ind w:left="629" w:right="1449" w:firstLine="2880" w:firstLineChars="1200"/>
        <w:jc w:val="both"/>
        <w:rPr>
          <w:rFonts w:hint="eastAsia" w:ascii="宋体" w:hAnsi="宋体" w:eastAsia="宋体"/>
          <w:color w:val="auto"/>
          <w:sz w:val="24"/>
          <w:szCs w:val="24"/>
        </w:rPr>
      </w:pPr>
      <w:r>
        <w:rPr>
          <w:rFonts w:hint="eastAsia" w:ascii="宋体" w:hAnsi="宋体" w:eastAsia="宋体"/>
          <w:color w:val="auto"/>
          <w:sz w:val="24"/>
          <w:szCs w:val="24"/>
        </w:rPr>
        <w:t>声明企业（含联合体各方）：</w:t>
      </w:r>
    </w:p>
    <w:p>
      <w:pPr>
        <w:pStyle w:val="11"/>
        <w:ind w:left="629" w:right="1449" w:firstLine="2880" w:firstLineChars="1200"/>
        <w:jc w:val="both"/>
        <w:rPr>
          <w:rFonts w:ascii="宋体" w:hAnsi="宋体" w:eastAsia="宋体"/>
          <w:color w:val="auto"/>
          <w:sz w:val="24"/>
          <w:szCs w:val="24"/>
        </w:rPr>
      </w:pPr>
      <w:r>
        <w:rPr>
          <w:rFonts w:hint="eastAsia" w:ascii="宋体" w:hAnsi="宋体" w:eastAsia="宋体"/>
          <w:color w:val="auto"/>
          <w:sz w:val="24"/>
          <w:szCs w:val="24"/>
        </w:rPr>
        <w:t>法定代表人签字：</w:t>
      </w:r>
    </w:p>
    <w:p>
      <w:pPr>
        <w:pStyle w:val="11"/>
        <w:ind w:left="629" w:right="1449" w:firstLine="2880" w:firstLineChars="1200"/>
        <w:jc w:val="both"/>
        <w:rPr>
          <w:rFonts w:ascii="宋体" w:hAnsi="宋体" w:eastAsia="宋体"/>
          <w:color w:val="auto"/>
          <w:sz w:val="24"/>
          <w:szCs w:val="24"/>
        </w:rPr>
      </w:pPr>
      <w:r>
        <w:rPr>
          <w:rFonts w:hint="eastAsia" w:ascii="宋体" w:hAnsi="宋体" w:eastAsia="宋体"/>
          <w:color w:val="auto"/>
          <w:sz w:val="24"/>
          <w:szCs w:val="24"/>
        </w:rPr>
        <w:t>项目负责人签字</w:t>
      </w:r>
      <w:r>
        <w:rPr>
          <w:rFonts w:ascii="宋体" w:hAnsi="宋体" w:eastAsia="宋体"/>
          <w:color w:val="auto"/>
          <w:sz w:val="24"/>
          <w:szCs w:val="24"/>
        </w:rPr>
        <w:t>:</w:t>
      </w:r>
    </w:p>
    <w:p>
      <w:pPr>
        <w:pStyle w:val="11"/>
        <w:ind w:left="629" w:right="1449" w:firstLine="2880" w:firstLineChars="1200"/>
        <w:jc w:val="both"/>
        <w:rPr>
          <w:rFonts w:ascii="宋体" w:hAnsi="宋体" w:eastAsia="宋体"/>
          <w:color w:val="auto"/>
          <w:sz w:val="24"/>
          <w:szCs w:val="24"/>
        </w:rPr>
      </w:pPr>
      <w:r>
        <w:rPr>
          <w:rFonts w:hint="eastAsia" w:ascii="宋体" w:hAnsi="宋体" w:eastAsia="宋体"/>
          <w:color w:val="auto"/>
          <w:sz w:val="24"/>
          <w:szCs w:val="24"/>
        </w:rPr>
        <w:t>施工负责人签字：</w:t>
      </w:r>
    </w:p>
    <w:p>
      <w:pPr>
        <w:pStyle w:val="11"/>
        <w:ind w:left="629" w:right="1449" w:firstLine="2880" w:firstLineChars="1200"/>
        <w:jc w:val="both"/>
        <w:rPr>
          <w:rFonts w:ascii="宋体" w:hAnsi="宋体" w:eastAsia="宋体"/>
          <w:color w:val="auto"/>
          <w:sz w:val="24"/>
          <w:szCs w:val="24"/>
        </w:rPr>
      </w:pPr>
      <w:r>
        <w:rPr>
          <w:rFonts w:hint="eastAsia" w:ascii="宋体" w:hAnsi="宋体" w:eastAsia="宋体"/>
          <w:color w:val="auto"/>
          <w:sz w:val="24"/>
          <w:szCs w:val="24"/>
        </w:rPr>
        <w:t>施工技术负责人签字：</w:t>
      </w:r>
    </w:p>
    <w:p>
      <w:pPr>
        <w:pStyle w:val="10"/>
        <w:ind w:right="879" w:firstLine="2160" w:firstLineChars="900"/>
        <w:jc w:val="left"/>
        <w:rPr>
          <w:rFonts w:ascii="宋体" w:hAnsi="宋体" w:eastAsia="宋体"/>
          <w:color w:val="auto"/>
          <w:sz w:val="24"/>
          <w:szCs w:val="24"/>
        </w:rPr>
      </w:pPr>
      <w:r>
        <w:rPr>
          <w:rFonts w:ascii="宋体" w:hAnsi="宋体" w:eastAsia="宋体"/>
          <w:color w:val="auto"/>
          <w:sz w:val="24"/>
          <w:szCs w:val="24"/>
        </w:rPr>
        <w:t xml:space="preserve">          </w:t>
      </w:r>
    </w:p>
    <w:p>
      <w:pPr>
        <w:pStyle w:val="10"/>
        <w:ind w:right="1839" w:firstLine="2160" w:firstLineChars="900"/>
        <w:jc w:val="right"/>
        <w:rPr>
          <w:rFonts w:ascii="宋体" w:hAnsi="宋体" w:eastAsia="宋体"/>
          <w:color w:val="auto"/>
          <w:sz w:val="24"/>
          <w:szCs w:val="24"/>
        </w:rPr>
      </w:pPr>
      <w:r>
        <w:rPr>
          <w:rFonts w:hint="eastAsia" w:ascii="宋体" w:hAnsi="宋体" w:eastAsia="宋体"/>
          <w:color w:val="auto"/>
          <w:sz w:val="24"/>
          <w:szCs w:val="24"/>
        </w:rPr>
        <w:t>年</w:t>
      </w:r>
      <w:r>
        <w:rPr>
          <w:rFonts w:ascii="宋体" w:hAnsi="宋体" w:eastAsia="宋体"/>
          <w:color w:val="auto"/>
          <w:sz w:val="24"/>
          <w:szCs w:val="24"/>
        </w:rPr>
        <w:t xml:space="preserve">   </w:t>
      </w:r>
      <w:r>
        <w:rPr>
          <w:rFonts w:hint="eastAsia" w:ascii="宋体" w:hAnsi="宋体" w:eastAsia="宋体"/>
          <w:color w:val="auto"/>
          <w:sz w:val="24"/>
          <w:szCs w:val="24"/>
        </w:rPr>
        <w:t>月</w:t>
      </w:r>
      <w:r>
        <w:rPr>
          <w:rFonts w:ascii="宋体" w:hAnsi="宋体" w:eastAsia="宋体"/>
          <w:color w:val="auto"/>
          <w:sz w:val="24"/>
          <w:szCs w:val="24"/>
        </w:rPr>
        <w:t xml:space="preserve">   </w:t>
      </w:r>
      <w:r>
        <w:rPr>
          <w:rFonts w:hint="eastAsia" w:ascii="宋体" w:hAnsi="宋体" w:eastAsia="宋体"/>
          <w:color w:val="auto"/>
          <w:sz w:val="24"/>
          <w:szCs w:val="24"/>
        </w:rPr>
        <w:t>日</w:t>
      </w:r>
    </w:p>
    <w:p>
      <w:pPr>
        <w:pStyle w:val="10"/>
        <w:ind w:right="1839" w:firstLine="0"/>
        <w:rPr>
          <w:rFonts w:ascii="宋体" w:hAnsi="宋体" w:eastAsia="宋体"/>
          <w:color w:val="auto"/>
          <w:sz w:val="22"/>
        </w:rPr>
      </w:pPr>
      <w:r>
        <w:rPr>
          <w:rFonts w:ascii="宋体" w:hAnsi="宋体"/>
          <w:color w:val="auto"/>
          <w:sz w:val="24"/>
          <w:szCs w:val="24"/>
        </w:rPr>
        <w:t xml:space="preserve">                                                    </w:t>
      </w:r>
      <w:r>
        <w:rPr>
          <w:rFonts w:hint="eastAsia" w:ascii="宋体" w:hAnsi="宋体" w:eastAsia="宋体"/>
          <w:color w:val="auto"/>
          <w:sz w:val="24"/>
          <w:szCs w:val="24"/>
        </w:rPr>
        <w:t>（企业公章）</w:t>
      </w:r>
    </w:p>
    <w:p>
      <w:pPr>
        <w:widowControl/>
        <w:spacing w:line="360" w:lineRule="auto"/>
        <w:rPr>
          <w:rFonts w:ascii="宋体" w:hAnsi="宋体"/>
          <w:szCs w:val="21"/>
        </w:rPr>
      </w:pPr>
    </w:p>
    <w:p>
      <w:pPr>
        <w:spacing w:line="360" w:lineRule="auto"/>
        <w:rPr>
          <w:rFonts w:hint="eastAsia" w:ascii="宋体" w:hAnsi="宋体" w:cs="宋体"/>
          <w:b/>
          <w:bCs/>
          <w:kern w:val="0"/>
          <w:szCs w:val="21"/>
        </w:rPr>
      </w:pPr>
      <w:r>
        <w:rPr>
          <w:rFonts w:hint="eastAsia" w:ascii="宋体" w:hAnsi="宋体"/>
          <w:b/>
          <w:bCs/>
          <w:szCs w:val="21"/>
        </w:rPr>
        <w:t>注：投标人的法定代表人、项目负责人、施工负责人和施工技术负责人签字（联合体投标时，由联合体主办方法定代表人、项目负责人、施工项目负责人、施工技术负责人签字，联合体主办方盖章）。</w:t>
      </w:r>
    </w:p>
    <w:p>
      <w:pPr>
        <w:jc w:val="left"/>
        <w:rPr>
          <w:rFonts w:ascii="宋体" w:hAnsi="宋体"/>
        </w:rPr>
      </w:pPr>
      <w:r>
        <w:rPr>
          <w:rFonts w:ascii="宋体" w:hAnsi="宋体"/>
          <w:szCs w:val="21"/>
        </w:rPr>
        <w:br w:type="page"/>
      </w:r>
      <w:r>
        <w:rPr>
          <w:rFonts w:hint="eastAsia" w:ascii="宋体" w:hAnsi="宋体"/>
          <w:sz w:val="24"/>
          <w:szCs w:val="24"/>
        </w:rPr>
        <w:t>附件二：</w:t>
      </w:r>
    </w:p>
    <w:p>
      <w:pPr>
        <w:adjustRightInd w:val="0"/>
        <w:snapToGrid w:val="0"/>
        <w:spacing w:line="360" w:lineRule="auto"/>
        <w:jc w:val="center"/>
        <w:rPr>
          <w:rFonts w:hint="eastAsia" w:ascii="宋体" w:hAnsi="宋体" w:cs="宋体"/>
          <w:b/>
          <w:sz w:val="28"/>
          <w:szCs w:val="28"/>
        </w:rPr>
      </w:pPr>
      <w:r>
        <w:rPr>
          <w:rFonts w:hint="eastAsia" w:ascii="宋体" w:hAnsi="宋体" w:cs="宋体"/>
          <w:b/>
          <w:bCs/>
          <w:kern w:val="0"/>
          <w:sz w:val="36"/>
          <w:szCs w:val="28"/>
        </w:rPr>
        <w:t>投标承诺书</w:t>
      </w:r>
    </w:p>
    <w:p>
      <w:pPr>
        <w:adjustRightInd w:val="0"/>
        <w:snapToGrid w:val="0"/>
        <w:spacing w:line="40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kern w:val="0"/>
          <w:sz w:val="24"/>
          <w:szCs w:val="24"/>
          <w:u w:val="single"/>
        </w:rPr>
        <w:t>广州市南沙区人民政府珠江街道办事处</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经详细阅读本项目招标公告、招标文件以及招标答疑纪要和踏勘现场，我司已充分理解招标人对本招标项目工程管理的高标准、严要求，在此，我司郑重作出以下承诺</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我公司承诺投标文件中的一切资料、数据均属实，否则愿意承担相应的法律责任。如在本项目招投标法定期间，若招标人收到任何针对我司的异议和投诉，我司应依法举证，否则愿意承担举证不能的法律后果。如果我司中标，我司保证实际投入本项目的人员、材料、机械、设备与我司递交的投标文件一致，且不低于本项目招标文件的要求，在进场前随时参加招标人组织的面试考核，若不满足招标文件要求或考核不通过，我司承诺无条件按招标人的要求进行更换，直至招标人满意为止。</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二、我司承诺严格遵守本项目合同中约定的设计、施工节点的工期要求；严格执行合同约定的质量标准、职业健康安全管理目标和环境管理目标、环境管理目标。</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我司承诺，中标后将利用信息技术手段，采用人脸、指纹、虹膜等生物识别技术进行电子打卡，实施考勤管理，对施工现场人员建立基本信息档案、实行实名制管理的制度并完成工资支付，切实落实《住房城乡建设部人力资源 社会保障部关于印发建筑工人实名管理办法（试行）的 通知》（建市〔2019〕18 号）、《广东省建设工程领域工人工资支付专用账户管理办法》（粤人社规〔2018〕14 号）、《广州市住房和城乡建设局关于印发&lt;广州市建筑施工实名制管理办法&gt;的通知》（穗建规字〔2020〕 18 号）、《广州市建设领域工人工资支付分账管理实施 细则》（穗建规字〔2020〕37 号）、《关于印发广州市房屋建筑及市政工程实名制和工资支付分账平台化管理 工作方案的通知》（穗建筑〔2018〕183 号）、《广州市住房和城乡建设委员会关于转发&lt;广东省住房和城乡建设厅关于房屋建筑和市政基础设施工程用工实名管理 暂行办法&gt;的通知》（穗建筑〔2018〕981 号）等关于用工实名制和工人工资支付分账管理的各项规定。</w:t>
      </w:r>
      <w:r>
        <w:rPr>
          <w:rFonts w:ascii="宋体" w:hAnsi="宋体" w:cs="宋体"/>
          <w:sz w:val="24"/>
          <w:szCs w:val="24"/>
        </w:rPr>
        <w:t>我公司对实名制管理负总责。若</w:t>
      </w:r>
      <w:r>
        <w:rPr>
          <w:rFonts w:hint="eastAsia" w:ascii="宋体" w:hAnsi="宋体" w:cs="宋体"/>
          <w:sz w:val="24"/>
          <w:szCs w:val="24"/>
        </w:rPr>
        <w:t>本项目</w:t>
      </w:r>
      <w:r>
        <w:rPr>
          <w:rFonts w:ascii="宋体" w:hAnsi="宋体" w:cs="宋体"/>
          <w:sz w:val="24"/>
          <w:szCs w:val="24"/>
        </w:rPr>
        <w:t>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我司承诺如因我司的合同违约导致合同并退场的，我司将严格按照本项目总承包合同中关于解除合同及退场的规定，在规定的时间内解除合同并退场，因我司原因导致合同解除的，我司将赔偿招标人的各种损失，招标人可以通过兑现履约保函取得赔偿金。</w:t>
      </w:r>
    </w:p>
    <w:p>
      <w:pPr>
        <w:spacing w:line="400" w:lineRule="exact"/>
        <w:ind w:firstLine="4320" w:firstLineChars="1800"/>
        <w:rPr>
          <w:rFonts w:hint="eastAsia" w:ascii="宋体" w:hAnsi="宋体" w:cs="宋体"/>
          <w:sz w:val="24"/>
          <w:szCs w:val="24"/>
        </w:rPr>
      </w:pPr>
      <w:r>
        <w:rPr>
          <w:rFonts w:hint="eastAsia" w:ascii="宋体" w:hAnsi="宋体" w:cs="宋体"/>
          <w:sz w:val="24"/>
          <w:szCs w:val="24"/>
        </w:rPr>
        <w:t>单位名称（含联合体各方）：（盖公章）</w:t>
      </w:r>
    </w:p>
    <w:p>
      <w:pPr>
        <w:spacing w:line="400" w:lineRule="exact"/>
        <w:ind w:firstLine="4320" w:firstLineChars="1800"/>
        <w:rPr>
          <w:rFonts w:hint="eastAsia" w:ascii="宋体" w:hAnsi="宋体" w:cs="宋体"/>
          <w:sz w:val="24"/>
          <w:szCs w:val="24"/>
        </w:rPr>
      </w:pPr>
      <w:r>
        <w:rPr>
          <w:rFonts w:hint="eastAsia" w:ascii="宋体" w:hAnsi="宋体" w:cs="宋体"/>
          <w:sz w:val="24"/>
          <w:szCs w:val="24"/>
        </w:rPr>
        <w:t>法定代表人或其委托代理人：（签名或盖章）</w:t>
      </w:r>
    </w:p>
    <w:p>
      <w:pPr>
        <w:spacing w:line="360" w:lineRule="auto"/>
        <w:ind w:firstLine="4320" w:firstLineChars="1800"/>
        <w:rPr>
          <w:rFonts w:ascii="宋体" w:hAnsi="宋体" w:cs="宋体"/>
        </w:rPr>
      </w:pPr>
      <w:r>
        <w:rPr>
          <w:rFonts w:hint="eastAsia" w:ascii="宋体" w:hAnsi="宋体" w:cs="宋体"/>
          <w:sz w:val="24"/>
          <w:szCs w:val="24"/>
        </w:rPr>
        <w:t>日期：     年   月   日</w:t>
      </w:r>
      <w:r>
        <w:rPr>
          <w:rFonts w:hint="eastAsia" w:ascii="宋体" w:hAnsi="宋体" w:cs="宋体"/>
        </w:rPr>
        <w:t xml:space="preserve">  </w:t>
      </w:r>
    </w:p>
    <w:p>
      <w:pPr>
        <w:spacing w:line="360" w:lineRule="auto"/>
        <w:rPr>
          <w:rFonts w:hint="eastAsia" w:ascii="宋体" w:hAnsi="宋体" w:cs="宋体"/>
          <w:b/>
          <w:bCs/>
          <w:sz w:val="24"/>
        </w:rPr>
      </w:pPr>
      <w:r>
        <w:br w:type="page"/>
      </w:r>
      <w:r>
        <w:rPr>
          <w:rFonts w:hint="eastAsia" w:ascii="宋体" w:hAnsi="宋体" w:cs="宋体"/>
          <w:sz w:val="24"/>
          <w:szCs w:val="24"/>
        </w:rPr>
        <w:t>附件三：</w:t>
      </w:r>
    </w:p>
    <w:p>
      <w:pPr>
        <w:spacing w:line="360" w:lineRule="auto"/>
        <w:jc w:val="center"/>
        <w:rPr>
          <w:rFonts w:hint="eastAsia" w:ascii="宋体" w:hAnsi="宋体" w:cs="宋体"/>
          <w:b/>
          <w:bCs/>
          <w:kern w:val="0"/>
          <w:sz w:val="32"/>
          <w:szCs w:val="32"/>
          <w:lang w:val="zh-CN"/>
        </w:rPr>
      </w:pPr>
      <w:r>
        <w:rPr>
          <w:rFonts w:hint="eastAsia" w:ascii="宋体" w:hAnsi="宋体" w:cs="宋体"/>
          <w:b/>
          <w:bCs/>
          <w:kern w:val="0"/>
          <w:sz w:val="36"/>
          <w:szCs w:val="28"/>
          <w:lang w:val="zh-CN"/>
        </w:rPr>
        <w:t>投标单位项目管理架构人员最低配置承诺书</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kern w:val="0"/>
          <w:sz w:val="24"/>
          <w:szCs w:val="24"/>
          <w:u w:val="single"/>
        </w:rPr>
        <w:t>广州市南沙区人民政府珠江街道办事处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我公司参与</w:t>
      </w:r>
      <w:r>
        <w:rPr>
          <w:rFonts w:hint="eastAsia" w:ascii="宋体" w:hAnsi="宋体" w:cs="宋体"/>
          <w:sz w:val="24"/>
          <w:szCs w:val="24"/>
          <w:u w:val="single"/>
        </w:rPr>
        <w:t xml:space="preserve">                （项目名称）                </w:t>
      </w:r>
      <w:r>
        <w:rPr>
          <w:rFonts w:hint="eastAsia" w:ascii="宋体" w:hAnsi="宋体" w:cs="宋体"/>
          <w:sz w:val="24"/>
          <w:szCs w:val="24"/>
        </w:rPr>
        <w:t>的投标，郑重承诺如下：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若我公司中标，将在合同签订前按照工程需要配备管理和施工技术人员并向业主递交《单位项目管理架构人员最低配置承诺书》，其内容准确、真实，且不低于下表所列最低要求，同时提供所投入人员相关证书原件予业主核实。</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如我公司违反上述承诺，我公司自愿放弃本项目的中标资格。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若因人员不足或人员素质不能满足工程实际需要时，我方将无条件按照业主和监理工程师的要求更换或增加相关人员。</w:t>
      </w:r>
    </w:p>
    <w:p>
      <w:pPr>
        <w:ind w:firstLine="422" w:firstLineChars="200"/>
        <w:jc w:val="center"/>
        <w:rPr>
          <w:rFonts w:hint="eastAsia" w:ascii="宋体" w:hAnsi="宋体" w:cs="宋体"/>
          <w:b/>
          <w:szCs w:val="21"/>
        </w:rPr>
      </w:pPr>
      <w:r>
        <w:rPr>
          <w:rFonts w:hint="eastAsia" w:ascii="宋体" w:hAnsi="宋体" w:cs="宋体"/>
          <w:b/>
          <w:szCs w:val="21"/>
        </w:rPr>
        <w:t>投标单位项目管理架构人员最低配置表</w:t>
      </w:r>
    </w:p>
    <w:tbl>
      <w:tblPr>
        <w:tblStyle w:val="5"/>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1797"/>
        <w:gridCol w:w="4087"/>
        <w:gridCol w:w="904"/>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83" w:type="dxa"/>
            <w:noWrap w:val="0"/>
            <w:vAlign w:val="center"/>
          </w:tcPr>
          <w:p>
            <w:pPr>
              <w:spacing w:line="400" w:lineRule="exact"/>
              <w:jc w:val="center"/>
              <w:rPr>
                <w:rFonts w:hint="eastAsia" w:ascii="宋体" w:hAnsi="宋体" w:cs="宋体"/>
                <w:szCs w:val="21"/>
              </w:rPr>
            </w:pPr>
            <w:r>
              <w:rPr>
                <w:rFonts w:hint="eastAsia" w:ascii="宋体" w:hAnsi="宋体" w:cs="宋体"/>
                <w:szCs w:val="21"/>
              </w:rPr>
              <w:t>序号</w:t>
            </w:r>
          </w:p>
        </w:tc>
        <w:tc>
          <w:tcPr>
            <w:tcW w:w="1797" w:type="dxa"/>
            <w:noWrap w:val="0"/>
            <w:vAlign w:val="center"/>
          </w:tcPr>
          <w:p>
            <w:pPr>
              <w:spacing w:line="400" w:lineRule="exact"/>
              <w:jc w:val="center"/>
              <w:rPr>
                <w:rFonts w:hint="eastAsia" w:ascii="宋体" w:hAnsi="宋体" w:cs="宋体"/>
                <w:szCs w:val="21"/>
              </w:rPr>
            </w:pPr>
            <w:r>
              <w:rPr>
                <w:rFonts w:hint="eastAsia" w:ascii="宋体" w:hAnsi="宋体" w:cs="宋体"/>
                <w:szCs w:val="21"/>
              </w:rPr>
              <w:t>岗位</w:t>
            </w:r>
          </w:p>
        </w:tc>
        <w:tc>
          <w:tcPr>
            <w:tcW w:w="4087" w:type="dxa"/>
            <w:noWrap w:val="0"/>
            <w:vAlign w:val="center"/>
          </w:tcPr>
          <w:p>
            <w:pPr>
              <w:spacing w:line="400" w:lineRule="exact"/>
              <w:jc w:val="center"/>
              <w:rPr>
                <w:rFonts w:hint="eastAsia" w:ascii="宋体" w:hAnsi="宋体" w:cs="宋体"/>
                <w:szCs w:val="21"/>
              </w:rPr>
            </w:pPr>
            <w:r>
              <w:rPr>
                <w:rFonts w:hint="eastAsia" w:ascii="宋体" w:hAnsi="宋体" w:cs="宋体"/>
                <w:szCs w:val="21"/>
              </w:rPr>
              <w:t>资格要求</w:t>
            </w:r>
          </w:p>
        </w:tc>
        <w:tc>
          <w:tcPr>
            <w:tcW w:w="904" w:type="dxa"/>
            <w:noWrap w:val="0"/>
            <w:vAlign w:val="center"/>
          </w:tcPr>
          <w:p>
            <w:pPr>
              <w:spacing w:line="400" w:lineRule="exact"/>
              <w:jc w:val="center"/>
              <w:rPr>
                <w:rFonts w:hint="eastAsia" w:ascii="宋体" w:hAnsi="宋体" w:cs="宋体"/>
                <w:szCs w:val="21"/>
              </w:rPr>
            </w:pPr>
            <w:r>
              <w:rPr>
                <w:rFonts w:hint="eastAsia" w:ascii="宋体" w:hAnsi="宋体" w:cs="宋体"/>
                <w:szCs w:val="21"/>
              </w:rPr>
              <w:t>数量</w:t>
            </w:r>
          </w:p>
        </w:tc>
        <w:tc>
          <w:tcPr>
            <w:tcW w:w="1783" w:type="dxa"/>
            <w:noWrap w:val="0"/>
            <w:vAlign w:val="center"/>
          </w:tcPr>
          <w:p>
            <w:pPr>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1797" w:type="dxa"/>
            <w:noWrap w:val="0"/>
            <w:vAlign w:val="center"/>
          </w:tcPr>
          <w:p>
            <w:pPr>
              <w:spacing w:line="240" w:lineRule="exact"/>
              <w:jc w:val="center"/>
              <w:rPr>
                <w:rFonts w:hint="eastAsia" w:ascii="宋体" w:hAnsi="宋体" w:cs="宋体"/>
                <w:szCs w:val="21"/>
              </w:rPr>
            </w:pPr>
            <w:r>
              <w:rPr>
                <w:rFonts w:hint="eastAsia" w:ascii="宋体" w:hAnsi="宋体"/>
                <w:szCs w:val="21"/>
              </w:rPr>
              <w:t>项目负责人</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cs="宋体"/>
                <w:szCs w:val="21"/>
              </w:rPr>
              <w:t>与招标公告要求一致</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设计负责人</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cs="宋体"/>
                <w:szCs w:val="21"/>
              </w:rPr>
              <w:t>与招标公告要求一致</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3</w:t>
            </w:r>
          </w:p>
        </w:tc>
        <w:tc>
          <w:tcPr>
            <w:tcW w:w="1797" w:type="dxa"/>
            <w:noWrap w:val="0"/>
            <w:vAlign w:val="center"/>
          </w:tcPr>
          <w:p>
            <w:pPr>
              <w:spacing w:line="240" w:lineRule="exact"/>
              <w:jc w:val="center"/>
              <w:rPr>
                <w:rFonts w:ascii="宋体" w:hAnsi="宋体"/>
                <w:szCs w:val="21"/>
              </w:rPr>
            </w:pPr>
            <w:r>
              <w:rPr>
                <w:rFonts w:hint="eastAsia" w:ascii="宋体" w:hAnsi="宋体"/>
                <w:szCs w:val="21"/>
              </w:rPr>
              <w:t>施工负责人</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cs="宋体"/>
                <w:szCs w:val="21"/>
              </w:rPr>
              <w:t>与招标公告要求一致</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4</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施工技术负责人</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cs="宋体"/>
                <w:szCs w:val="21"/>
              </w:rPr>
              <w:t>需取得相关的职称证</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r>
              <w:rPr>
                <w:rFonts w:hint="eastAsia" w:ascii="宋体" w:hAnsi="宋体" w:cs="宋体"/>
                <w:sz w:val="18"/>
                <w:szCs w:val="18"/>
              </w:rPr>
              <w:t>不得由项目负责人、设计负责人或专职安全员兼任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83" w:type="dxa"/>
            <w:noWrap w:val="0"/>
            <w:vAlign w:val="center"/>
          </w:tcPr>
          <w:p>
            <w:pPr>
              <w:spacing w:line="240" w:lineRule="exact"/>
              <w:jc w:val="center"/>
              <w:rPr>
                <w:rFonts w:hint="eastAsia" w:ascii="宋体" w:hAnsi="宋体"/>
                <w:szCs w:val="21"/>
              </w:rPr>
            </w:pPr>
            <w:r>
              <w:rPr>
                <w:rFonts w:hint="eastAsia" w:ascii="宋体" w:hAnsi="宋体" w:cs="宋体"/>
                <w:szCs w:val="21"/>
              </w:rPr>
              <w:t>5</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水工建筑专业负责人</w:t>
            </w:r>
          </w:p>
        </w:tc>
        <w:tc>
          <w:tcPr>
            <w:tcW w:w="4087" w:type="dxa"/>
            <w:noWrap w:val="0"/>
            <w:vAlign w:val="center"/>
          </w:tcPr>
          <w:p>
            <w:pPr>
              <w:spacing w:line="240" w:lineRule="exact"/>
              <w:jc w:val="center"/>
              <w:rPr>
                <w:rFonts w:hint="eastAsia" w:ascii="宋体" w:hAnsi="宋体"/>
                <w:szCs w:val="21"/>
              </w:rPr>
            </w:pPr>
            <w:r>
              <w:rPr>
                <w:rFonts w:hint="eastAsia" w:ascii="宋体" w:hAnsi="宋体"/>
                <w:szCs w:val="21"/>
              </w:rPr>
              <w:t>需取得相关的职称证或资格证或注册证</w:t>
            </w:r>
          </w:p>
        </w:tc>
        <w:tc>
          <w:tcPr>
            <w:tcW w:w="904" w:type="dxa"/>
            <w:noWrap w:val="0"/>
            <w:vAlign w:val="center"/>
          </w:tcPr>
          <w:p>
            <w:pPr>
              <w:spacing w:line="240" w:lineRule="exact"/>
              <w:jc w:val="center"/>
              <w:rPr>
                <w:rFonts w:hint="eastAsia" w:ascii="宋体" w:hAnsi="宋体"/>
                <w:szCs w:val="21"/>
              </w:rPr>
            </w:pPr>
            <w:r>
              <w:rPr>
                <w:rFonts w:hint="eastAsia" w:ascii="宋体" w:hAnsi="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83" w:type="dxa"/>
            <w:noWrap w:val="0"/>
            <w:vAlign w:val="center"/>
          </w:tcPr>
          <w:p>
            <w:pPr>
              <w:spacing w:line="240" w:lineRule="exact"/>
              <w:jc w:val="center"/>
              <w:rPr>
                <w:rFonts w:hint="eastAsia" w:ascii="宋体" w:hAnsi="宋体"/>
                <w:szCs w:val="21"/>
              </w:rPr>
            </w:pPr>
            <w:r>
              <w:rPr>
                <w:rFonts w:hint="eastAsia" w:ascii="宋体" w:hAnsi="宋体" w:cs="宋体"/>
                <w:szCs w:val="21"/>
              </w:rPr>
              <w:t>6</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给排水专业负责人</w:t>
            </w:r>
          </w:p>
        </w:tc>
        <w:tc>
          <w:tcPr>
            <w:tcW w:w="4087" w:type="dxa"/>
            <w:noWrap w:val="0"/>
            <w:vAlign w:val="center"/>
          </w:tcPr>
          <w:p>
            <w:pPr>
              <w:spacing w:line="240" w:lineRule="exact"/>
              <w:jc w:val="center"/>
              <w:rPr>
                <w:rFonts w:hint="eastAsia" w:ascii="宋体" w:hAnsi="宋体"/>
                <w:szCs w:val="21"/>
              </w:rPr>
            </w:pPr>
            <w:r>
              <w:rPr>
                <w:rFonts w:hint="eastAsia" w:ascii="宋体" w:hAnsi="宋体"/>
                <w:szCs w:val="21"/>
              </w:rPr>
              <w:t>需取得相关的职称证或资格证或注册证</w:t>
            </w:r>
          </w:p>
        </w:tc>
        <w:tc>
          <w:tcPr>
            <w:tcW w:w="904" w:type="dxa"/>
            <w:noWrap w:val="0"/>
            <w:vAlign w:val="center"/>
          </w:tcPr>
          <w:p>
            <w:pPr>
              <w:spacing w:line="240" w:lineRule="exact"/>
              <w:jc w:val="center"/>
              <w:rPr>
                <w:rFonts w:hint="eastAsia" w:ascii="宋体" w:hAnsi="宋体"/>
                <w:szCs w:val="21"/>
              </w:rPr>
            </w:pPr>
            <w:r>
              <w:rPr>
                <w:rFonts w:hint="eastAsia" w:ascii="宋体" w:hAnsi="宋体"/>
                <w:szCs w:val="21"/>
              </w:rPr>
              <w:t>1名</w:t>
            </w:r>
          </w:p>
        </w:tc>
        <w:tc>
          <w:tcPr>
            <w:tcW w:w="1783" w:type="dxa"/>
            <w:noWrap w:val="0"/>
            <w:vAlign w:val="center"/>
          </w:tcPr>
          <w:p>
            <w:pPr>
              <w:spacing w:line="24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83" w:type="dxa"/>
            <w:noWrap w:val="0"/>
            <w:vAlign w:val="center"/>
          </w:tcPr>
          <w:p>
            <w:pPr>
              <w:spacing w:line="240" w:lineRule="exact"/>
              <w:jc w:val="center"/>
              <w:rPr>
                <w:rFonts w:hint="eastAsia" w:ascii="宋体" w:hAnsi="宋体"/>
                <w:szCs w:val="21"/>
              </w:rPr>
            </w:pPr>
            <w:r>
              <w:rPr>
                <w:rFonts w:hint="eastAsia" w:ascii="宋体" w:hAnsi="宋体" w:cs="宋体"/>
                <w:szCs w:val="21"/>
              </w:rPr>
              <w:t>7</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水利电力专业负责人</w:t>
            </w:r>
          </w:p>
        </w:tc>
        <w:tc>
          <w:tcPr>
            <w:tcW w:w="4087" w:type="dxa"/>
            <w:noWrap w:val="0"/>
            <w:vAlign w:val="center"/>
          </w:tcPr>
          <w:p>
            <w:pPr>
              <w:spacing w:line="240" w:lineRule="exact"/>
              <w:jc w:val="center"/>
              <w:rPr>
                <w:rFonts w:hint="eastAsia" w:ascii="宋体" w:hAnsi="宋体"/>
                <w:szCs w:val="21"/>
              </w:rPr>
            </w:pPr>
            <w:r>
              <w:rPr>
                <w:rFonts w:hint="eastAsia" w:ascii="宋体" w:hAnsi="宋体"/>
                <w:szCs w:val="21"/>
              </w:rPr>
              <w:t>需取得相关的职称证或资格证或注册证</w:t>
            </w:r>
          </w:p>
        </w:tc>
        <w:tc>
          <w:tcPr>
            <w:tcW w:w="904" w:type="dxa"/>
            <w:noWrap w:val="0"/>
            <w:vAlign w:val="center"/>
          </w:tcPr>
          <w:p>
            <w:pPr>
              <w:spacing w:line="240" w:lineRule="exact"/>
              <w:jc w:val="center"/>
              <w:rPr>
                <w:rFonts w:hint="eastAsia" w:ascii="宋体" w:hAnsi="宋体"/>
                <w:szCs w:val="21"/>
              </w:rPr>
            </w:pPr>
            <w:r>
              <w:rPr>
                <w:rFonts w:hint="eastAsia" w:ascii="宋体" w:hAnsi="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83" w:type="dxa"/>
            <w:noWrap w:val="0"/>
            <w:vAlign w:val="center"/>
          </w:tcPr>
          <w:p>
            <w:pPr>
              <w:spacing w:line="240" w:lineRule="exact"/>
              <w:jc w:val="center"/>
              <w:rPr>
                <w:rFonts w:hint="eastAsia" w:ascii="宋体" w:hAnsi="宋体"/>
                <w:szCs w:val="21"/>
              </w:rPr>
            </w:pPr>
            <w:r>
              <w:rPr>
                <w:rFonts w:hint="eastAsia" w:ascii="宋体" w:hAnsi="宋体" w:cs="宋体"/>
                <w:szCs w:val="21"/>
              </w:rPr>
              <w:t>8</w:t>
            </w:r>
          </w:p>
        </w:tc>
        <w:tc>
          <w:tcPr>
            <w:tcW w:w="1797" w:type="dxa"/>
            <w:noWrap w:val="0"/>
            <w:vAlign w:val="center"/>
          </w:tcPr>
          <w:p>
            <w:pPr>
              <w:spacing w:line="240" w:lineRule="exact"/>
              <w:jc w:val="center"/>
              <w:rPr>
                <w:rFonts w:hint="eastAsia" w:ascii="宋体" w:hAnsi="宋体"/>
                <w:szCs w:val="21"/>
              </w:rPr>
            </w:pPr>
            <w:r>
              <w:rPr>
                <w:rFonts w:hint="eastAsia" w:ascii="宋体" w:hAnsi="宋体"/>
                <w:szCs w:val="21"/>
              </w:rPr>
              <w:t>工程造价专业负责人</w:t>
            </w:r>
          </w:p>
        </w:tc>
        <w:tc>
          <w:tcPr>
            <w:tcW w:w="4087" w:type="dxa"/>
            <w:noWrap w:val="0"/>
            <w:vAlign w:val="center"/>
          </w:tcPr>
          <w:p>
            <w:pPr>
              <w:spacing w:line="240" w:lineRule="exact"/>
              <w:jc w:val="center"/>
              <w:rPr>
                <w:rFonts w:hint="eastAsia" w:ascii="宋体" w:hAnsi="宋体"/>
                <w:szCs w:val="21"/>
              </w:rPr>
            </w:pPr>
            <w:r>
              <w:rPr>
                <w:rFonts w:hint="eastAsia" w:ascii="宋体" w:hAnsi="宋体"/>
                <w:szCs w:val="21"/>
              </w:rPr>
              <w:t>需取得相关的职称证或资格证或注册证</w:t>
            </w:r>
          </w:p>
        </w:tc>
        <w:tc>
          <w:tcPr>
            <w:tcW w:w="904" w:type="dxa"/>
            <w:noWrap w:val="0"/>
            <w:vAlign w:val="center"/>
          </w:tcPr>
          <w:p>
            <w:pPr>
              <w:spacing w:line="240" w:lineRule="exact"/>
              <w:jc w:val="center"/>
              <w:rPr>
                <w:rFonts w:hint="eastAsia" w:ascii="宋体" w:hAnsi="宋体"/>
                <w:szCs w:val="21"/>
              </w:rPr>
            </w:pPr>
            <w:r>
              <w:rPr>
                <w:rFonts w:hint="eastAsia" w:ascii="宋体" w:hAnsi="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9</w:t>
            </w:r>
          </w:p>
        </w:tc>
        <w:tc>
          <w:tcPr>
            <w:tcW w:w="1797" w:type="dxa"/>
            <w:noWrap w:val="0"/>
            <w:vAlign w:val="center"/>
          </w:tcPr>
          <w:p>
            <w:pPr>
              <w:spacing w:line="240" w:lineRule="exact"/>
              <w:jc w:val="center"/>
              <w:rPr>
                <w:rFonts w:ascii="宋体" w:hAnsi="宋体" w:cs="宋体"/>
                <w:szCs w:val="21"/>
              </w:rPr>
            </w:pPr>
            <w:r>
              <w:rPr>
                <w:rFonts w:hint="eastAsia" w:ascii="宋体" w:hAnsi="宋体" w:cs="宋体"/>
                <w:szCs w:val="21"/>
              </w:rPr>
              <w:t>专职安全员</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cs="宋体"/>
                <w:szCs w:val="21"/>
              </w:rPr>
              <w:t>与招标公告要求一致</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10</w:t>
            </w:r>
          </w:p>
        </w:tc>
        <w:tc>
          <w:tcPr>
            <w:tcW w:w="1797" w:type="dxa"/>
            <w:noWrap w:val="0"/>
            <w:vAlign w:val="center"/>
          </w:tcPr>
          <w:p>
            <w:pPr>
              <w:spacing w:line="240" w:lineRule="exact"/>
              <w:jc w:val="center"/>
              <w:rPr>
                <w:rFonts w:hint="eastAsia" w:ascii="宋体" w:hAnsi="宋体" w:cs="宋体"/>
                <w:szCs w:val="21"/>
              </w:rPr>
            </w:pPr>
            <w:r>
              <w:rPr>
                <w:rFonts w:hint="eastAsia" w:ascii="宋体" w:hAnsi="宋体" w:cs="宋体"/>
                <w:szCs w:val="21"/>
              </w:rPr>
              <w:t>资料员</w:t>
            </w:r>
          </w:p>
        </w:tc>
        <w:tc>
          <w:tcPr>
            <w:tcW w:w="4087" w:type="dxa"/>
            <w:noWrap w:val="0"/>
            <w:vAlign w:val="center"/>
          </w:tcPr>
          <w:p>
            <w:pPr>
              <w:spacing w:line="240" w:lineRule="exact"/>
              <w:jc w:val="center"/>
              <w:rPr>
                <w:rFonts w:hint="eastAsia" w:ascii="宋体" w:hAnsi="宋体" w:cs="宋体"/>
                <w:szCs w:val="21"/>
              </w:rPr>
            </w:pPr>
            <w:r>
              <w:rPr>
                <w:rFonts w:hint="eastAsia" w:ascii="宋体" w:hAnsi="宋体"/>
                <w:szCs w:val="21"/>
              </w:rPr>
              <w:t>具备资料员从业资格</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11</w:t>
            </w:r>
          </w:p>
        </w:tc>
        <w:tc>
          <w:tcPr>
            <w:tcW w:w="1797" w:type="dxa"/>
            <w:noWrap w:val="0"/>
            <w:vAlign w:val="center"/>
          </w:tcPr>
          <w:p>
            <w:pPr>
              <w:spacing w:line="240" w:lineRule="exact"/>
              <w:jc w:val="center"/>
              <w:rPr>
                <w:rFonts w:hint="eastAsia" w:ascii="宋体" w:hAnsi="宋体" w:cs="宋体"/>
                <w:szCs w:val="21"/>
              </w:rPr>
            </w:pPr>
            <w:r>
              <w:rPr>
                <w:rFonts w:hint="eastAsia" w:ascii="宋体" w:hAnsi="宋体" w:cs="宋体"/>
                <w:szCs w:val="21"/>
              </w:rPr>
              <w:t>施工员</w:t>
            </w:r>
          </w:p>
        </w:tc>
        <w:tc>
          <w:tcPr>
            <w:tcW w:w="4087" w:type="dxa"/>
            <w:noWrap w:val="0"/>
            <w:vAlign w:val="center"/>
          </w:tcPr>
          <w:p>
            <w:pPr>
              <w:spacing w:line="240" w:lineRule="exact"/>
              <w:jc w:val="center"/>
              <w:rPr>
                <w:rFonts w:hint="eastAsia" w:ascii="宋体" w:hAnsi="宋体" w:cs="宋体"/>
                <w:strike/>
                <w:szCs w:val="21"/>
              </w:rPr>
            </w:pPr>
            <w:r>
              <w:rPr>
                <w:rFonts w:hint="eastAsia" w:ascii="宋体" w:hAnsi="宋体"/>
                <w:szCs w:val="21"/>
              </w:rPr>
              <w:t>具备施工员从业资格</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83" w:type="dxa"/>
            <w:noWrap w:val="0"/>
            <w:vAlign w:val="center"/>
          </w:tcPr>
          <w:p>
            <w:pPr>
              <w:spacing w:line="240" w:lineRule="exact"/>
              <w:jc w:val="center"/>
              <w:rPr>
                <w:rFonts w:hint="eastAsia" w:ascii="宋体" w:hAnsi="宋体" w:cs="宋体"/>
                <w:szCs w:val="21"/>
              </w:rPr>
            </w:pPr>
            <w:r>
              <w:rPr>
                <w:rFonts w:hint="eastAsia" w:ascii="宋体" w:hAnsi="宋体" w:cs="宋体"/>
                <w:szCs w:val="21"/>
              </w:rPr>
              <w:t>12</w:t>
            </w:r>
          </w:p>
        </w:tc>
        <w:tc>
          <w:tcPr>
            <w:tcW w:w="1797" w:type="dxa"/>
            <w:noWrap w:val="0"/>
            <w:vAlign w:val="center"/>
          </w:tcPr>
          <w:p>
            <w:pPr>
              <w:spacing w:line="240" w:lineRule="exact"/>
              <w:jc w:val="center"/>
              <w:rPr>
                <w:rFonts w:hint="eastAsia" w:ascii="宋体" w:hAnsi="宋体" w:cs="宋体"/>
                <w:szCs w:val="21"/>
              </w:rPr>
            </w:pPr>
            <w:r>
              <w:rPr>
                <w:rFonts w:hint="eastAsia" w:ascii="宋体" w:hAnsi="宋体" w:cs="宋体"/>
                <w:szCs w:val="21"/>
              </w:rPr>
              <w:t>质检员</w:t>
            </w:r>
          </w:p>
        </w:tc>
        <w:tc>
          <w:tcPr>
            <w:tcW w:w="4087" w:type="dxa"/>
            <w:noWrap w:val="0"/>
            <w:vAlign w:val="center"/>
          </w:tcPr>
          <w:p>
            <w:pPr>
              <w:spacing w:line="240" w:lineRule="exact"/>
              <w:jc w:val="center"/>
              <w:rPr>
                <w:rFonts w:hint="eastAsia" w:ascii="宋体" w:hAnsi="宋体" w:cs="宋体"/>
                <w:strike/>
                <w:szCs w:val="21"/>
              </w:rPr>
            </w:pPr>
            <w:r>
              <w:rPr>
                <w:rFonts w:hint="eastAsia" w:ascii="宋体" w:hAnsi="宋体"/>
                <w:szCs w:val="21"/>
              </w:rPr>
              <w:t>具备质检员从业资格</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883" w:type="dxa"/>
            <w:noWrap w:val="0"/>
            <w:vAlign w:val="center"/>
          </w:tcPr>
          <w:p>
            <w:pPr>
              <w:spacing w:line="240" w:lineRule="exact"/>
              <w:jc w:val="center"/>
              <w:rPr>
                <w:rFonts w:ascii="宋体" w:hAnsi="宋体" w:cs="宋体"/>
                <w:szCs w:val="21"/>
              </w:rPr>
            </w:pPr>
            <w:r>
              <w:rPr>
                <w:rFonts w:hint="eastAsia" w:ascii="宋体" w:hAnsi="宋体" w:cs="宋体"/>
                <w:szCs w:val="21"/>
              </w:rPr>
              <w:t>13</w:t>
            </w:r>
          </w:p>
        </w:tc>
        <w:tc>
          <w:tcPr>
            <w:tcW w:w="1797" w:type="dxa"/>
            <w:noWrap w:val="0"/>
            <w:vAlign w:val="center"/>
          </w:tcPr>
          <w:p>
            <w:pPr>
              <w:spacing w:line="240" w:lineRule="exact"/>
              <w:jc w:val="center"/>
              <w:rPr>
                <w:rFonts w:hint="eastAsia" w:ascii="宋体" w:hAnsi="宋体" w:cs="宋体"/>
                <w:szCs w:val="21"/>
              </w:rPr>
            </w:pPr>
            <w:r>
              <w:rPr>
                <w:rFonts w:hint="eastAsia" w:ascii="宋体" w:hAnsi="宋体" w:cs="宋体"/>
                <w:szCs w:val="21"/>
              </w:rPr>
              <w:t>材料员</w:t>
            </w:r>
          </w:p>
        </w:tc>
        <w:tc>
          <w:tcPr>
            <w:tcW w:w="4087" w:type="dxa"/>
            <w:noWrap w:val="0"/>
            <w:vAlign w:val="center"/>
          </w:tcPr>
          <w:p>
            <w:pPr>
              <w:spacing w:line="240" w:lineRule="exact"/>
              <w:jc w:val="center"/>
              <w:rPr>
                <w:rFonts w:hint="eastAsia" w:ascii="宋体" w:hAnsi="宋体" w:cs="宋体"/>
                <w:strike/>
                <w:szCs w:val="21"/>
              </w:rPr>
            </w:pPr>
            <w:r>
              <w:rPr>
                <w:rFonts w:hint="eastAsia" w:ascii="宋体" w:hAnsi="宋体"/>
                <w:szCs w:val="21"/>
              </w:rPr>
              <w:t>具备材料员从业资格</w:t>
            </w:r>
          </w:p>
        </w:tc>
        <w:tc>
          <w:tcPr>
            <w:tcW w:w="904" w:type="dxa"/>
            <w:noWrap w:val="0"/>
            <w:vAlign w:val="center"/>
          </w:tcPr>
          <w:p>
            <w:pPr>
              <w:spacing w:line="240" w:lineRule="exact"/>
              <w:jc w:val="center"/>
              <w:rPr>
                <w:rFonts w:hint="eastAsia" w:ascii="宋体" w:hAnsi="宋体" w:cs="宋体"/>
                <w:szCs w:val="21"/>
              </w:rPr>
            </w:pPr>
            <w:r>
              <w:rPr>
                <w:rFonts w:hint="eastAsia" w:ascii="宋体" w:hAnsi="宋体" w:cs="宋体"/>
                <w:szCs w:val="21"/>
              </w:rPr>
              <w:t>1名</w:t>
            </w:r>
          </w:p>
        </w:tc>
        <w:tc>
          <w:tcPr>
            <w:tcW w:w="1783" w:type="dxa"/>
            <w:noWrap w:val="0"/>
            <w:vAlign w:val="center"/>
          </w:tcPr>
          <w:p>
            <w:pPr>
              <w:spacing w:line="240" w:lineRule="exact"/>
              <w:jc w:val="center"/>
              <w:rPr>
                <w:rFonts w:hint="eastAsia" w:ascii="宋体" w:hAnsi="宋体" w:cs="宋体"/>
                <w:szCs w:val="21"/>
              </w:rPr>
            </w:pPr>
          </w:p>
        </w:tc>
      </w:tr>
    </w:tbl>
    <w:p>
      <w:pPr>
        <w:spacing w:line="360" w:lineRule="auto"/>
        <w:ind w:left="3780" w:leftChars="1800" w:firstLine="480" w:firstLineChars="200"/>
        <w:rPr>
          <w:rFonts w:hint="eastAsia" w:ascii="宋体" w:hAnsi="宋体" w:cs="宋体"/>
          <w:sz w:val="24"/>
          <w:szCs w:val="24"/>
        </w:rPr>
      </w:pPr>
    </w:p>
    <w:p>
      <w:pPr>
        <w:ind w:left="3780" w:leftChars="1800" w:firstLine="480" w:firstLineChars="200"/>
        <w:rPr>
          <w:rFonts w:hint="eastAsia" w:ascii="宋体" w:hAnsi="宋体" w:cs="宋体"/>
          <w:sz w:val="24"/>
          <w:szCs w:val="24"/>
        </w:rPr>
      </w:pPr>
      <w:r>
        <w:rPr>
          <w:rFonts w:hint="eastAsia" w:ascii="宋体" w:hAnsi="宋体" w:cs="宋体"/>
          <w:sz w:val="24"/>
          <w:szCs w:val="24"/>
        </w:rPr>
        <w:t>单位名称（含联合体各方）：（盖公章）</w:t>
      </w:r>
    </w:p>
    <w:p>
      <w:pPr>
        <w:ind w:left="3780" w:leftChars="1800" w:firstLine="480" w:firstLineChars="200"/>
        <w:rPr>
          <w:rFonts w:hint="eastAsia" w:ascii="宋体" w:hAnsi="宋体" w:cs="宋体"/>
          <w:sz w:val="24"/>
          <w:szCs w:val="24"/>
        </w:rPr>
      </w:pPr>
      <w:r>
        <w:rPr>
          <w:rFonts w:hint="eastAsia" w:ascii="宋体" w:hAnsi="宋体" w:cs="宋体"/>
          <w:sz w:val="24"/>
          <w:szCs w:val="24"/>
        </w:rPr>
        <w:t>法定代表人或其委托代理人：（签名或盖章）</w:t>
      </w:r>
    </w:p>
    <w:p>
      <w:pPr>
        <w:ind w:left="3780" w:leftChars="1800" w:firstLine="480" w:firstLineChars="200"/>
        <w:rPr>
          <w:rFonts w:hint="eastAsia" w:ascii="宋体" w:hAnsi="宋体" w:cs="宋体"/>
          <w:sz w:val="24"/>
          <w:szCs w:val="24"/>
        </w:rPr>
      </w:pPr>
      <w:r>
        <w:rPr>
          <w:rFonts w:hint="eastAsia" w:ascii="宋体" w:hAnsi="宋体" w:cs="宋体"/>
          <w:sz w:val="24"/>
          <w:szCs w:val="24"/>
        </w:rPr>
        <w:t>日期：   年   月   日</w:t>
      </w:r>
    </w:p>
    <w:p>
      <w:pPr>
        <w:jc w:val="lef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附件四：</w:t>
      </w:r>
    </w:p>
    <w:p>
      <w:pPr>
        <w:spacing w:line="360" w:lineRule="auto"/>
        <w:jc w:val="center"/>
        <w:rPr>
          <w:rFonts w:hint="eastAsia" w:ascii="宋体" w:hAnsi="宋体" w:cs="宋体"/>
          <w:b/>
          <w:bCs/>
          <w:kern w:val="0"/>
          <w:sz w:val="32"/>
          <w:szCs w:val="32"/>
        </w:rPr>
      </w:pPr>
      <w:r>
        <w:rPr>
          <w:rFonts w:hint="eastAsia" w:ascii="宋体" w:hAnsi="宋体" w:cs="宋体"/>
          <w:b/>
          <w:bCs/>
          <w:kern w:val="0"/>
          <w:sz w:val="36"/>
          <w:szCs w:val="28"/>
          <w:lang w:val="zh-CN"/>
        </w:rPr>
        <w:t>联合体共同投标协议</w:t>
      </w:r>
      <w:r>
        <w:rPr>
          <w:rFonts w:hint="eastAsia" w:ascii="宋体" w:hAnsi="宋体" w:cs="宋体"/>
          <w:b/>
          <w:bCs/>
          <w:kern w:val="0"/>
          <w:sz w:val="36"/>
          <w:szCs w:val="28"/>
        </w:rPr>
        <w:t>书</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u w:val="single"/>
        </w:rPr>
        <w:t xml:space="preserve">（设计方、施工方单位名称）  </w:t>
      </w:r>
      <w:r>
        <w:rPr>
          <w:rFonts w:hint="eastAsia" w:ascii="宋体" w:hAnsi="宋体" w:cs="宋体"/>
          <w:kern w:val="0"/>
          <w:sz w:val="24"/>
          <w:szCs w:val="24"/>
        </w:rPr>
        <w:t>自愿组成联合体，共同参加</w:t>
      </w:r>
      <w:r>
        <w:rPr>
          <w:rFonts w:hint="eastAsia" w:ascii="宋体" w:hAnsi="宋体" w:cs="宋体"/>
          <w:kern w:val="0"/>
          <w:sz w:val="24"/>
          <w:szCs w:val="24"/>
          <w:u w:val="single"/>
        </w:rPr>
        <w:t>（项目名称）</w:t>
      </w:r>
      <w:r>
        <w:rPr>
          <w:rFonts w:hint="eastAsia" w:ascii="宋体" w:hAnsi="宋体" w:cs="宋体"/>
          <w:kern w:val="0"/>
          <w:sz w:val="24"/>
          <w:szCs w:val="24"/>
        </w:rPr>
        <w:t>投标。我方授权委托本协议主办方代表联合体成员参加投标、签署投标资料、提交投标文件。现就联合体投标事宜订立如下协议。</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（满足施工资质要求的单位名称）</w:t>
      </w:r>
      <w:r>
        <w:rPr>
          <w:rFonts w:hint="eastAsia" w:ascii="宋体" w:hAnsi="宋体" w:cs="宋体"/>
          <w:kern w:val="0"/>
          <w:sz w:val="24"/>
          <w:szCs w:val="24"/>
        </w:rPr>
        <w:t>为主办方。</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主办方公司代表联合体全体成员负责联合体在项目中的一切投标活动，包括但不限于提交组织编制投标文件、提交投标文件、提交澄清文件以及处理与项目投标相关的一切必要的事宜。投标人与招标人之间的来往函件将通过牵头公司收寄。</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1"/>
        </w:rPr>
        <w:t>3、联合体主办方合法代表联合体成员承担责任和接受业主的指令、指示和通知，</w:t>
      </w:r>
      <w:r>
        <w:rPr>
          <w:rFonts w:hint="eastAsia" w:ascii="宋体" w:hAnsi="宋体" w:cs="宋体"/>
          <w:kern w:val="0"/>
          <w:sz w:val="24"/>
          <w:szCs w:val="24"/>
        </w:rPr>
        <w:t>负责合同实施阶段的主办、组织、协调和工程价款支付等工作。</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4、联合体将严格按照招标文件的各项要求，递交投标文件，履行合同，并对外承担相应责任。</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5、联合体成员单位内部的职责分工如下：</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①：</w:t>
      </w:r>
      <w:r>
        <w:rPr>
          <w:rFonts w:hint="eastAsia" w:ascii="宋体" w:hAnsi="宋体" w:cs="宋体"/>
          <w:kern w:val="0"/>
          <w:sz w:val="24"/>
          <w:szCs w:val="24"/>
          <w:u w:val="single"/>
        </w:rPr>
        <w:t>  </w:t>
      </w:r>
      <w:r>
        <w:rPr>
          <w:rFonts w:hint="eastAsia" w:ascii="宋体" w:hAnsi="宋体" w:cs="宋体"/>
          <w:szCs w:val="24"/>
          <w:u w:val="single"/>
        </w:rPr>
        <w:t>（满足设计资质要求的单位名称）</w:t>
      </w:r>
      <w:r>
        <w:rPr>
          <w:rFonts w:hint="eastAsia" w:ascii="宋体" w:hAnsi="宋体" w:cs="宋体"/>
          <w:kern w:val="0"/>
          <w:sz w:val="24"/>
          <w:szCs w:val="24"/>
          <w:u w:val="single"/>
        </w:rPr>
        <w:t>  </w:t>
      </w:r>
      <w:r>
        <w:rPr>
          <w:rFonts w:hint="eastAsia" w:ascii="宋体" w:hAnsi="宋体" w:cs="宋体"/>
          <w:kern w:val="0"/>
          <w:sz w:val="24"/>
          <w:szCs w:val="24"/>
        </w:rPr>
        <w:t>负责本工程的</w:t>
      </w:r>
      <w:r>
        <w:rPr>
          <w:rFonts w:hint="eastAsia" w:ascii="宋体" w:hAnsi="宋体" w:cs="宋体"/>
          <w:kern w:val="0"/>
          <w:sz w:val="24"/>
          <w:szCs w:val="24"/>
          <w:u w:val="single"/>
        </w:rPr>
        <w:t>设计</w:t>
      </w:r>
      <w:r>
        <w:rPr>
          <w:rFonts w:hint="eastAsia" w:ascii="宋体" w:hAnsi="宋体" w:cs="宋体"/>
          <w:kern w:val="0"/>
          <w:sz w:val="24"/>
          <w:szCs w:val="24"/>
        </w:rPr>
        <w:t>任务，为联合体主办方，负责设计、施工管理的职责。联合体其他相关方违约时，主办方应承担连带责任，具体按合同要求。</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②：</w:t>
      </w:r>
      <w:r>
        <w:rPr>
          <w:rFonts w:hint="eastAsia" w:ascii="宋体" w:hAnsi="宋体" w:cs="宋体"/>
          <w:kern w:val="0"/>
          <w:sz w:val="24"/>
          <w:szCs w:val="24"/>
          <w:u w:val="single"/>
        </w:rPr>
        <w:t> </w:t>
      </w:r>
      <w:r>
        <w:rPr>
          <w:rFonts w:hint="eastAsia" w:ascii="宋体" w:hAnsi="宋体" w:cs="宋体"/>
          <w:szCs w:val="24"/>
          <w:u w:val="single"/>
        </w:rPr>
        <w:t>（满足施工资质要求的单位名称）</w:t>
      </w:r>
      <w:r>
        <w:rPr>
          <w:rFonts w:hint="eastAsia" w:ascii="宋体" w:hAnsi="宋体" w:cs="宋体"/>
          <w:kern w:val="0"/>
          <w:sz w:val="24"/>
          <w:szCs w:val="24"/>
          <w:u w:val="single"/>
        </w:rPr>
        <w:t>  </w:t>
      </w:r>
      <w:r>
        <w:rPr>
          <w:rFonts w:hint="eastAsia" w:ascii="宋体" w:hAnsi="宋体" w:cs="宋体"/>
          <w:kern w:val="0"/>
          <w:sz w:val="24"/>
          <w:szCs w:val="24"/>
        </w:rPr>
        <w:t>负责本工程的</w:t>
      </w:r>
      <w:r>
        <w:rPr>
          <w:rFonts w:hint="eastAsia" w:ascii="宋体" w:hAnsi="宋体" w:cs="宋体"/>
          <w:kern w:val="0"/>
          <w:sz w:val="24"/>
          <w:szCs w:val="24"/>
          <w:u w:val="single"/>
        </w:rPr>
        <w:t>施工</w:t>
      </w:r>
      <w:r>
        <w:rPr>
          <w:rFonts w:hint="eastAsia" w:ascii="宋体" w:hAnsi="宋体" w:cs="宋体"/>
          <w:kern w:val="0"/>
          <w:sz w:val="24"/>
          <w:szCs w:val="24"/>
        </w:rPr>
        <w:t>任务，具体按合同要求。</w:t>
      </w:r>
    </w:p>
    <w:p>
      <w:pPr>
        <w:widowControl/>
        <w:shd w:val="clear" w:color="auto" w:fill="FFFFFF"/>
        <w:topLinePunct/>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6、本协议书自签署之日起生效，合同履行完毕后自动失效。 </w:t>
      </w:r>
    </w:p>
    <w:p>
      <w:pPr>
        <w:widowControl/>
        <w:shd w:val="clear" w:color="auto" w:fill="FFFFFF"/>
        <w:topLinePunct/>
        <w:spacing w:line="360" w:lineRule="auto"/>
        <w:jc w:val="left"/>
        <w:rPr>
          <w:rFonts w:hint="eastAsia" w:ascii="宋体" w:hAnsi="宋体" w:cs="宋体"/>
          <w:kern w:val="0"/>
          <w:sz w:val="24"/>
          <w:szCs w:val="24"/>
        </w:rPr>
      </w:pPr>
    </w:p>
    <w:p>
      <w:pPr>
        <w:widowControl/>
        <w:shd w:val="clear" w:color="auto" w:fill="FFFFFF"/>
        <w:topLinePunct/>
        <w:spacing w:line="360" w:lineRule="auto"/>
        <w:rPr>
          <w:rFonts w:hint="eastAsia" w:ascii="宋体" w:hAnsi="宋体" w:cs="宋体"/>
          <w:kern w:val="0"/>
          <w:sz w:val="24"/>
          <w:szCs w:val="24"/>
        </w:rPr>
      </w:pPr>
      <w:r>
        <w:rPr>
          <w:rFonts w:hint="eastAsia" w:ascii="宋体" w:hAnsi="宋体" w:cs="宋体"/>
          <w:kern w:val="0"/>
          <w:sz w:val="24"/>
          <w:szCs w:val="24"/>
        </w:rPr>
        <w:t>主办方名称：（盖单位章）</w:t>
      </w:r>
    </w:p>
    <w:p>
      <w:pPr>
        <w:widowControl/>
        <w:shd w:val="clear" w:color="auto" w:fill="FFFFFF"/>
        <w:topLinePunct/>
        <w:spacing w:line="360" w:lineRule="auto"/>
        <w:rPr>
          <w:rFonts w:hint="eastAsia" w:ascii="宋体" w:hAnsi="宋体" w:cs="宋体"/>
          <w:kern w:val="0"/>
          <w:sz w:val="24"/>
          <w:szCs w:val="24"/>
        </w:rPr>
      </w:pPr>
      <w:r>
        <w:rPr>
          <w:rFonts w:hint="eastAsia" w:ascii="宋体" w:hAnsi="宋体" w:cs="宋体"/>
          <w:kern w:val="0"/>
          <w:sz w:val="24"/>
          <w:szCs w:val="24"/>
        </w:rPr>
        <w:t>法定代表人：（签字或盖章）</w:t>
      </w:r>
    </w:p>
    <w:p>
      <w:pPr>
        <w:widowControl/>
        <w:shd w:val="clear" w:color="auto" w:fill="FFFFFF"/>
        <w:topLinePunct/>
        <w:spacing w:line="360" w:lineRule="auto"/>
        <w:rPr>
          <w:rFonts w:hint="eastAsia" w:ascii="宋体" w:hAnsi="宋体" w:cs="宋体"/>
          <w:kern w:val="0"/>
          <w:sz w:val="24"/>
          <w:szCs w:val="24"/>
        </w:rPr>
      </w:pPr>
      <w:r>
        <w:rPr>
          <w:rFonts w:hint="eastAsia" w:ascii="宋体" w:hAnsi="宋体" w:cs="宋体"/>
          <w:kern w:val="0"/>
          <w:sz w:val="24"/>
          <w:szCs w:val="24"/>
        </w:rPr>
        <w:t>成员方名称：（盖单位章）</w:t>
      </w:r>
    </w:p>
    <w:p>
      <w:pPr>
        <w:widowControl/>
        <w:shd w:val="clear" w:color="auto" w:fill="FFFFFF"/>
        <w:topLinePunct/>
        <w:spacing w:line="360" w:lineRule="auto"/>
        <w:rPr>
          <w:rFonts w:hint="eastAsia" w:ascii="宋体" w:hAnsi="宋体" w:cs="宋体"/>
          <w:kern w:val="0"/>
          <w:sz w:val="24"/>
          <w:szCs w:val="24"/>
        </w:rPr>
      </w:pPr>
      <w:r>
        <w:rPr>
          <w:rFonts w:hint="eastAsia" w:ascii="宋体" w:hAnsi="宋体" w:cs="宋体"/>
          <w:kern w:val="0"/>
          <w:sz w:val="24"/>
          <w:szCs w:val="24"/>
        </w:rPr>
        <w:t>法定代表人：（签字或盖章）</w:t>
      </w:r>
    </w:p>
    <w:p>
      <w:pPr>
        <w:widowControl/>
        <w:shd w:val="clear" w:color="auto" w:fill="FFFFFF"/>
        <w:topLinePunct/>
        <w:spacing w:line="360" w:lineRule="auto"/>
        <w:rPr>
          <w:rFonts w:hint="eastAsia" w:ascii="宋体" w:hAnsi="宋体" w:cs="宋体"/>
          <w:kern w:val="0"/>
          <w:sz w:val="24"/>
          <w:szCs w:val="24"/>
        </w:rPr>
      </w:pPr>
      <w:r>
        <w:rPr>
          <w:rFonts w:hint="eastAsia" w:ascii="宋体" w:hAnsi="宋体" w:cs="宋体"/>
          <w:kern w:val="0"/>
          <w:sz w:val="24"/>
          <w:szCs w:val="24"/>
        </w:rPr>
        <w:t>（……根据成员方的数量，自行拓展）</w:t>
      </w:r>
    </w:p>
    <w:p>
      <w:pPr>
        <w:widowControl/>
        <w:shd w:val="clear" w:color="auto" w:fill="FFFFFF"/>
        <w:adjustRightInd w:val="0"/>
        <w:spacing w:line="360" w:lineRule="auto"/>
        <w:ind w:firstLine="2280" w:firstLineChars="950"/>
        <w:jc w:val="right"/>
        <w:rPr>
          <w:rFonts w:hint="eastAsia" w:ascii="宋体" w:hAnsi="宋体" w:cs="宋体"/>
          <w:kern w:val="0"/>
          <w:sz w:val="24"/>
          <w:szCs w:val="24"/>
        </w:rPr>
      </w:pPr>
      <w:r>
        <w:rPr>
          <w:rFonts w:hint="eastAsia" w:ascii="宋体" w:hAnsi="宋体" w:cs="宋体"/>
          <w:kern w:val="0"/>
          <w:sz w:val="24"/>
          <w:szCs w:val="24"/>
        </w:rPr>
        <w:t>年  月  日</w:t>
      </w:r>
    </w:p>
    <w:p>
      <w:pPr>
        <w:autoSpaceDE w:val="0"/>
        <w:autoSpaceDN w:val="0"/>
        <w:adjustRightInd w:val="0"/>
        <w:spacing w:line="360" w:lineRule="auto"/>
        <w:rPr>
          <w:rFonts w:hint="eastAsia" w:ascii="宋体" w:hAnsi="宋体" w:cs="宋体"/>
          <w:bCs/>
          <w:kern w:val="0"/>
          <w:sz w:val="24"/>
          <w:szCs w:val="21"/>
          <w:lang w:val="zh-CN"/>
        </w:rPr>
      </w:pPr>
    </w:p>
    <w:p>
      <w:pPr>
        <w:autoSpaceDE w:val="0"/>
        <w:autoSpaceDN w:val="0"/>
        <w:adjustRightInd w:val="0"/>
        <w:spacing w:line="360" w:lineRule="auto"/>
        <w:rPr>
          <w:rFonts w:hint="eastAsia" w:ascii="宋体" w:hAnsi="宋体" w:cs="宋体"/>
          <w:b/>
          <w:szCs w:val="21"/>
        </w:rPr>
      </w:pPr>
      <w:r>
        <w:rPr>
          <w:rFonts w:hint="eastAsia" w:ascii="宋体" w:hAnsi="宋体" w:cs="宋体"/>
          <w:b/>
          <w:kern w:val="0"/>
          <w:szCs w:val="21"/>
          <w:lang w:val="zh-CN"/>
        </w:rPr>
        <w:t>注：</w:t>
      </w:r>
      <w:r>
        <w:rPr>
          <w:rFonts w:hint="eastAsia" w:ascii="宋体" w:hAnsi="宋体" w:cs="宋体"/>
          <w:b/>
          <w:kern w:val="0"/>
          <w:szCs w:val="21"/>
        </w:rPr>
        <w:t>独立</w:t>
      </w:r>
      <w:r>
        <w:rPr>
          <w:rFonts w:hint="eastAsia" w:ascii="宋体" w:hAnsi="宋体" w:cs="宋体"/>
          <w:b/>
          <w:kern w:val="0"/>
          <w:szCs w:val="21"/>
          <w:lang w:val="zh-CN"/>
        </w:rPr>
        <w:t>投标的，无需提交本协议书。</w:t>
      </w:r>
    </w:p>
    <w:p>
      <w:pPr>
        <w:autoSpaceDE w:val="0"/>
        <w:autoSpaceDN w:val="0"/>
        <w:adjustRightInd w:val="0"/>
        <w:spacing w:line="360" w:lineRule="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5445D"/>
    <w:multiLevelType w:val="singleLevel"/>
    <w:tmpl w:val="0D65445D"/>
    <w:lvl w:ilvl="0" w:tentative="0">
      <w:start w:val="3"/>
      <w:numFmt w:val="decimal"/>
      <w:lvlText w:val="%1."/>
      <w:lvlJc w:val="left"/>
      <w:pPr>
        <w:tabs>
          <w:tab w:val="left" w:pos="312"/>
        </w:tabs>
      </w:pPr>
    </w:lvl>
  </w:abstractNum>
  <w:abstractNum w:abstractNumId="1">
    <w:nsid w:val="6644DDA9"/>
    <w:multiLevelType w:val="singleLevel"/>
    <w:tmpl w:val="6644DD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47065557"/>
    <w:rsid w:val="1FA65E68"/>
    <w:rsid w:val="4706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spacing w:after="120" w:line="312" w:lineRule="auto"/>
      <w:ind w:firstLine="420"/>
      <w:jc w:val="both"/>
      <w:textAlignment w:val="baseline"/>
    </w:pPr>
  </w:style>
  <w:style w:type="paragraph" w:customStyle="1" w:styleId="3">
    <w:name w:val="BodyText"/>
    <w:basedOn w:val="1"/>
    <w:qFormat/>
    <w:uiPriority w:val="0"/>
    <w:pPr>
      <w:spacing w:after="120"/>
    </w:pPr>
    <w:rPr>
      <w:rFonts w:ascii="Times New Roman" w:hAnsi="Times New Roman"/>
      <w:kern w:val="0"/>
      <w:sz w:val="20"/>
      <w:szCs w:val="20"/>
    </w:rPr>
  </w:style>
  <w:style w:type="paragraph" w:styleId="4">
    <w:name w:val="Body Text 2"/>
    <w:basedOn w:val="1"/>
    <w:qFormat/>
    <w:uiPriority w:val="0"/>
    <w:rPr>
      <w:rFonts w:ascii="宋体" w:hAnsi="宋体"/>
      <w:kern w:val="0"/>
      <w:sz w:val="20"/>
      <w:szCs w:val="24"/>
      <w:u w:val="single"/>
    </w:rPr>
  </w:style>
  <w:style w:type="paragraph" w:customStyle="1" w:styleId="7">
    <w:name w:val="List Paragraph"/>
    <w:basedOn w:val="1"/>
    <w:qFormat/>
    <w:uiPriority w:val="0"/>
    <w:pPr>
      <w:ind w:firstLine="420" w:firstLineChars="200"/>
    </w:pPr>
  </w:style>
  <w:style w:type="paragraph" w:customStyle="1" w:styleId="8">
    <w:name w:val="列出段落1"/>
    <w:basedOn w:val="1"/>
    <w:qFormat/>
    <w:uiPriority w:val="0"/>
    <w:pPr>
      <w:ind w:firstLine="420" w:firstLineChars="200"/>
    </w:pPr>
    <w:rPr>
      <w:szCs w:val="21"/>
    </w:rPr>
  </w:style>
  <w:style w:type="paragraph" w:customStyle="1" w:styleId="9">
    <w:name w:val="p0"/>
    <w:basedOn w:val="1"/>
    <w:qFormat/>
    <w:uiPriority w:val="0"/>
    <w:pPr>
      <w:spacing w:line="240" w:lineRule="auto"/>
      <w:jc w:val="both"/>
    </w:pPr>
    <w:rPr>
      <w:rFonts w:ascii="Times New Roman" w:hAnsi="Times New Roman" w:eastAsia="宋体"/>
      <w:sz w:val="21"/>
      <w:szCs w:val="21"/>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2022-12-06T09:29:00Z</dcterms:created>
  <dc:creator>ForEver。</dc:creator>
  <cp:lastModifiedBy>ForEver。</cp:lastModifiedBy>
  <dcterms:modified xsi:type="dcterms:W3CDTF">2022-12-07T07:06:57Z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5EB379FCAC35471FA8C1469092604CA1</vt:lpwstr>
  </property>
</Properties>
</file>