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360" w:lineRule="auto"/>
        <w:jc w:val="center"/>
        <w:rPr>
          <w:rFonts w:ascii="宋体" w:hAnsi="宋体"/>
          <w:b w:val="0"/>
          <w:bCs/>
          <w:sz w:val="36"/>
          <w:szCs w:val="36"/>
          <w:highlight w:val="none"/>
        </w:rPr>
      </w:pPr>
      <w:bookmarkStart w:id="22" w:name="_GoBack"/>
      <w:r>
        <w:rPr>
          <w:rFonts w:hint="eastAsia" w:ascii="宋体" w:hAnsi="宋体"/>
          <w:b w:val="0"/>
          <w:bCs/>
          <w:sz w:val="36"/>
          <w:szCs w:val="36"/>
          <w:highlight w:val="none"/>
        </w:rPr>
        <w:t>连平县历史文化街区旅游基础设施配套工程设计施工总承包</w:t>
      </w:r>
    </w:p>
    <w:p>
      <w:pPr>
        <w:spacing w:after="312" w:afterLines="100" w:line="360" w:lineRule="auto"/>
        <w:jc w:val="center"/>
        <w:rPr>
          <w:rFonts w:hint="eastAsia" w:ascii="宋体" w:hAnsi="宋体"/>
          <w:b/>
          <w:sz w:val="48"/>
          <w:szCs w:val="48"/>
          <w:highlight w:val="none"/>
        </w:rPr>
      </w:pPr>
      <w:r>
        <w:rPr>
          <w:rFonts w:hint="eastAsia" w:ascii="宋体" w:hAnsi="宋体"/>
          <w:b/>
          <w:sz w:val="48"/>
          <w:szCs w:val="48"/>
          <w:highlight w:val="none"/>
          <w:lang w:val="en-US" w:eastAsia="zh-CN"/>
        </w:rPr>
        <w:t>施工图</w:t>
      </w:r>
      <w:r>
        <w:rPr>
          <w:rFonts w:hint="eastAsia" w:ascii="宋体" w:hAnsi="宋体"/>
          <w:b/>
          <w:sz w:val="48"/>
          <w:szCs w:val="48"/>
          <w:highlight w:val="none"/>
        </w:rPr>
        <w:t>设计任务书</w:t>
      </w:r>
    </w:p>
    <w:p>
      <w:pPr>
        <w:pStyle w:val="3"/>
        <w:keepNext w:val="0"/>
        <w:keepLines w:val="0"/>
        <w:numPr>
          <w:ilvl w:val="0"/>
          <w:numId w:val="0"/>
        </w:numPr>
        <w:tabs>
          <w:tab w:val="clear" w:pos="3600"/>
        </w:tabs>
        <w:spacing w:line="415" w:lineRule="auto"/>
        <w:outlineLvl w:val="0"/>
        <w:rPr>
          <w:rFonts w:hint="eastAsia" w:ascii="仿宋_GB2312" w:hAnsi="宋体" w:eastAsia="仿宋_GB2312"/>
          <w:sz w:val="24"/>
          <w:szCs w:val="24"/>
          <w:highlight w:val="none"/>
        </w:rPr>
      </w:pPr>
      <w:bookmarkStart w:id="0" w:name="_Toc120565716"/>
      <w:bookmarkStart w:id="1" w:name="_Toc260129717"/>
      <w:r>
        <w:rPr>
          <w:rFonts w:hint="eastAsia" w:ascii="仿宋_GB2312" w:hAnsi="宋体" w:eastAsia="仿宋_GB2312"/>
          <w:sz w:val="24"/>
          <w:szCs w:val="24"/>
          <w:highlight w:val="none"/>
          <w:lang w:val="en-US" w:eastAsia="zh-CN"/>
        </w:rPr>
        <w:t>一、</w:t>
      </w:r>
      <w:r>
        <w:rPr>
          <w:rFonts w:hint="eastAsia" w:ascii="仿宋_GB2312" w:hAnsi="宋体" w:eastAsia="仿宋_GB2312"/>
          <w:sz w:val="24"/>
          <w:szCs w:val="24"/>
          <w:highlight w:val="none"/>
        </w:rPr>
        <w:t>项目概况</w:t>
      </w:r>
      <w:bookmarkEnd w:id="0"/>
      <w:bookmarkEnd w:id="1"/>
    </w:p>
    <w:p>
      <w:pPr>
        <w:spacing w:line="500" w:lineRule="exact"/>
        <w:ind w:left="904" w:hanging="904" w:hangingChars="375"/>
        <w:rPr>
          <w:rFonts w:hint="eastAsia" w:ascii="仿宋_GB2312" w:hAnsi="宋体" w:eastAsia="仿宋_GB2312"/>
          <w:sz w:val="24"/>
          <w:highlight w:val="none"/>
        </w:rPr>
      </w:pPr>
      <w:r>
        <w:rPr>
          <w:rFonts w:hint="eastAsia" w:ascii="仿宋_GB2312" w:hAnsi="宋体" w:eastAsia="仿宋_GB2312"/>
          <w:b/>
          <w:sz w:val="24"/>
          <w:highlight w:val="none"/>
        </w:rPr>
        <w:t>1.1</w:t>
      </w:r>
      <w:r>
        <w:rPr>
          <w:rFonts w:hint="eastAsia" w:ascii="仿宋_GB2312" w:hAnsi="宋体" w:eastAsia="仿宋_GB2312"/>
          <w:b/>
          <w:sz w:val="24"/>
          <w:highlight w:val="none"/>
          <w:lang w:val="en-US" w:eastAsia="zh-CN"/>
        </w:rPr>
        <w:t xml:space="preserve"> </w:t>
      </w:r>
      <w:r>
        <w:rPr>
          <w:rFonts w:hint="eastAsia" w:ascii="仿宋_GB2312" w:hAnsi="宋体" w:eastAsia="仿宋_GB2312"/>
          <w:sz w:val="24"/>
          <w:highlight w:val="none"/>
        </w:rPr>
        <w:t>项目名称：连平县历史文化街区旅游基础设施配套工程设计施工总承包</w:t>
      </w:r>
    </w:p>
    <w:p>
      <w:pPr>
        <w:spacing w:line="500" w:lineRule="exact"/>
        <w:ind w:left="723" w:hanging="723" w:hangingChars="300"/>
        <w:rPr>
          <w:rFonts w:hint="eastAsia" w:ascii="仿宋_GB2312" w:hAnsi="宋体" w:eastAsia="仿宋_GB2312"/>
          <w:sz w:val="24"/>
          <w:highlight w:val="none"/>
        </w:rPr>
      </w:pPr>
      <w:r>
        <w:rPr>
          <w:rFonts w:hint="eastAsia" w:ascii="仿宋_GB2312" w:hAnsi="宋体" w:eastAsia="仿宋_GB2312"/>
          <w:b/>
          <w:sz w:val="24"/>
          <w:highlight w:val="none"/>
        </w:rPr>
        <w:t xml:space="preserve">1.2 </w:t>
      </w:r>
      <w:r>
        <w:rPr>
          <w:rFonts w:hint="eastAsia" w:ascii="仿宋_GB2312" w:hAnsi="宋体" w:eastAsia="仿宋_GB2312"/>
          <w:sz w:val="24"/>
          <w:highlight w:val="none"/>
        </w:rPr>
        <w:t>项目建设单位：连平县住房和城乡建设局</w:t>
      </w:r>
    </w:p>
    <w:p>
      <w:pPr>
        <w:spacing w:line="500" w:lineRule="exact"/>
        <w:ind w:left="723" w:hanging="723" w:hangingChars="300"/>
        <w:rPr>
          <w:rFonts w:eastAsia="仿宋_GB2312"/>
          <w:sz w:val="24"/>
          <w:highlight w:val="none"/>
        </w:rPr>
      </w:pPr>
      <w:r>
        <w:rPr>
          <w:rFonts w:hint="eastAsia" w:ascii="仿宋_GB2312" w:hAnsi="宋体" w:eastAsia="仿宋_GB2312"/>
          <w:b/>
          <w:sz w:val="24"/>
          <w:highlight w:val="none"/>
        </w:rPr>
        <w:t>1.</w:t>
      </w:r>
      <w:r>
        <w:rPr>
          <w:rFonts w:hint="eastAsia" w:ascii="仿宋_GB2312" w:hAnsi="宋体" w:eastAsia="仿宋_GB2312"/>
          <w:b/>
          <w:sz w:val="24"/>
          <w:highlight w:val="none"/>
          <w:lang w:val="en-US" w:eastAsia="zh-CN"/>
        </w:rPr>
        <w:t>3 建设</w:t>
      </w:r>
      <w:r>
        <w:rPr>
          <w:rFonts w:hint="eastAsia" w:ascii="仿宋_GB2312" w:hAnsi="宋体" w:eastAsia="仿宋_GB2312"/>
          <w:sz w:val="24"/>
          <w:highlight w:val="none"/>
          <w:lang w:val="en-US" w:eastAsia="zh-CN"/>
        </w:rPr>
        <w:t>地点</w:t>
      </w:r>
      <w:r>
        <w:rPr>
          <w:rFonts w:hint="eastAsia" w:ascii="仿宋_GB2312" w:hAnsi="宋体" w:eastAsia="仿宋_GB2312"/>
          <w:sz w:val="24"/>
          <w:highlight w:val="none"/>
        </w:rPr>
        <w:t>：</w:t>
      </w:r>
      <w:r>
        <w:rPr>
          <w:rFonts w:hint="eastAsia" w:ascii="仿宋_GB2312" w:hAnsi="宋体" w:eastAsia="仿宋_GB2312"/>
          <w:sz w:val="24"/>
          <w:highlight w:val="none"/>
        </w:rPr>
        <w:t>位于广东省河源市连平县元善镇内</w:t>
      </w:r>
      <w:r>
        <w:rPr>
          <w:rFonts w:eastAsia="仿宋_GB2312"/>
          <w:sz w:val="24"/>
          <w:highlight w:val="none"/>
        </w:rPr>
        <w:t>。</w:t>
      </w:r>
    </w:p>
    <w:p>
      <w:pPr>
        <w:spacing w:line="500" w:lineRule="exact"/>
        <w:ind w:left="-416" w:leftChars="-198" w:firstLine="417" w:firstLineChars="173"/>
        <w:rPr>
          <w:rFonts w:hint="eastAsia" w:ascii="仿宋_GB2312" w:hAnsi="宋体" w:eastAsia="仿宋_GB2312"/>
          <w:sz w:val="24"/>
          <w:highlight w:val="none"/>
          <w:lang w:eastAsia="zh-CN"/>
        </w:rPr>
      </w:pPr>
      <w:r>
        <w:rPr>
          <w:rFonts w:hint="eastAsia" w:ascii="仿宋_GB2312" w:hAnsi="宋体" w:eastAsia="仿宋_GB2312"/>
          <w:b/>
          <w:sz w:val="24"/>
          <w:highlight w:val="none"/>
        </w:rPr>
        <w:t>1.</w:t>
      </w:r>
      <w:r>
        <w:rPr>
          <w:rFonts w:hint="eastAsia" w:ascii="仿宋_GB2312" w:hAnsi="宋体" w:eastAsia="仿宋_GB2312"/>
          <w:b/>
          <w:sz w:val="24"/>
          <w:highlight w:val="none"/>
          <w:lang w:val="en-US" w:eastAsia="zh-CN"/>
        </w:rPr>
        <w:t xml:space="preserve">4 </w:t>
      </w:r>
      <w:r>
        <w:rPr>
          <w:rFonts w:hint="eastAsia" w:ascii="仿宋_GB2312" w:hAnsi="宋体" w:eastAsia="仿宋_GB2312"/>
          <w:sz w:val="24"/>
          <w:highlight w:val="none"/>
          <w:lang w:val="en-US" w:eastAsia="zh-CN"/>
        </w:rPr>
        <w:t>建设规模</w:t>
      </w:r>
      <w:r>
        <w:rPr>
          <w:rFonts w:hint="eastAsia" w:ascii="仿宋_GB2312" w:hAnsi="宋体" w:eastAsia="仿宋_GB2312"/>
          <w:sz w:val="24"/>
          <w:highlight w:val="none"/>
        </w:rPr>
        <w:t>：</w:t>
      </w:r>
      <w:r>
        <w:rPr>
          <w:rFonts w:hint="eastAsia" w:ascii="仿宋_GB2312" w:hAnsi="宋体" w:eastAsia="仿宋_GB2312"/>
          <w:sz w:val="24"/>
          <w:highlight w:val="none"/>
        </w:rPr>
        <w:t>本项目核定总造价为421998482.25元。本次招标建设内容主要包括连平河一河两岸、西门河一河两岸、东门河一河两岸、新城湖河道、三江湖河道环境整治提升工程，新城文化广场环境提升改造，迎宾大道、南山大道提升改造。</w:t>
      </w:r>
    </w:p>
    <w:p>
      <w:pPr>
        <w:spacing w:line="500" w:lineRule="exact"/>
        <w:ind w:left="723" w:hanging="723" w:hangingChars="300"/>
        <w:rPr>
          <w:rFonts w:hint="eastAsia" w:ascii="仿宋_GB2312" w:hAnsi="宋体" w:eastAsia="仿宋_GB2312"/>
          <w:sz w:val="24"/>
          <w:highlight w:val="none"/>
        </w:rPr>
      </w:pPr>
      <w:r>
        <w:rPr>
          <w:rFonts w:hint="eastAsia" w:ascii="仿宋_GB2312" w:hAnsi="宋体" w:eastAsia="仿宋_GB2312"/>
          <w:b/>
          <w:sz w:val="24"/>
          <w:highlight w:val="none"/>
        </w:rPr>
        <w:t>1.</w:t>
      </w:r>
      <w:r>
        <w:rPr>
          <w:rFonts w:hint="eastAsia" w:ascii="仿宋_GB2312" w:hAnsi="宋体" w:eastAsia="仿宋_GB2312"/>
          <w:b/>
          <w:sz w:val="24"/>
          <w:highlight w:val="none"/>
          <w:lang w:val="en-US" w:eastAsia="zh-CN"/>
        </w:rPr>
        <w:t>5</w:t>
      </w:r>
      <w:r>
        <w:rPr>
          <w:rFonts w:hint="eastAsia" w:ascii="仿宋_GB2312" w:hAnsi="宋体" w:eastAsia="仿宋_GB2312"/>
          <w:sz w:val="24"/>
          <w:highlight w:val="none"/>
        </w:rPr>
        <w:t xml:space="preserve"> 招标范围及工作内容：</w:t>
      </w:r>
    </w:p>
    <w:p>
      <w:pPr>
        <w:spacing w:line="500" w:lineRule="exact"/>
        <w:ind w:left="-416" w:leftChars="-198" w:firstLine="415" w:firstLineChars="173"/>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根据项目初步设计文件和招标文件要求</w:t>
      </w:r>
      <w:r>
        <w:rPr>
          <w:rFonts w:hint="eastAsia" w:ascii="仿宋_GB2312" w:hAnsi="宋体" w:eastAsia="仿宋_GB2312" w:cs="Times New Roman"/>
          <w:sz w:val="24"/>
          <w:highlight w:val="none"/>
          <w:lang w:eastAsia="zh-CN"/>
        </w:rPr>
        <w:t>，</w:t>
      </w:r>
      <w:r>
        <w:rPr>
          <w:rFonts w:hint="eastAsia" w:ascii="仿宋_GB2312" w:hAnsi="宋体" w:eastAsia="仿宋_GB2312" w:cs="Times New Roman"/>
          <w:sz w:val="24"/>
          <w:highlight w:val="none"/>
          <w:lang w:val="en-US" w:eastAsia="zh-CN"/>
        </w:rPr>
        <w:t>完成</w:t>
      </w:r>
      <w:r>
        <w:rPr>
          <w:rFonts w:hint="eastAsia" w:ascii="仿宋_GB2312" w:hAnsi="宋体" w:eastAsia="仿宋_GB2312" w:cs="Times New Roman"/>
          <w:sz w:val="24"/>
          <w:highlight w:val="none"/>
        </w:rPr>
        <w:t>从施工图设计阶段开始的设计工作。包括但不限于施工图设计、设计变更、设计成果送审图机构审查等，配合工程竣工图的编制及对工程竣工图的审查，施工现场配合，直至竣工验收合格前规定由设计单位完成的相关服务。</w:t>
      </w:r>
    </w:p>
    <w:p>
      <w:pPr>
        <w:spacing w:line="500" w:lineRule="exact"/>
        <w:ind w:left="-416" w:leftChars="-198" w:firstLine="415" w:firstLineChars="173"/>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设计内容主要</w:t>
      </w:r>
      <w:r>
        <w:rPr>
          <w:rFonts w:hint="eastAsia" w:ascii="仿宋_GB2312" w:hAnsi="宋体" w:eastAsia="仿宋_GB2312" w:cs="Times New Roman"/>
          <w:sz w:val="24"/>
          <w:highlight w:val="none"/>
          <w:lang w:val="en-US" w:eastAsia="zh-CN"/>
        </w:rPr>
        <w:t>为：</w:t>
      </w:r>
      <w:r>
        <w:rPr>
          <w:rFonts w:hint="eastAsia" w:ascii="仿宋_GB2312" w:hAnsi="宋体" w:eastAsia="仿宋_GB2312"/>
          <w:sz w:val="24"/>
          <w:highlight w:val="none"/>
        </w:rPr>
        <w:t>给排水工程、</w:t>
      </w:r>
      <w:r>
        <w:rPr>
          <w:rFonts w:hint="eastAsia" w:ascii="仿宋_GB2312" w:hAnsi="宋体" w:eastAsia="仿宋_GB2312"/>
          <w:sz w:val="24"/>
          <w:highlight w:val="none"/>
          <w:lang w:val="en-US" w:eastAsia="zh-CN"/>
        </w:rPr>
        <w:t>道路工程、建筑</w:t>
      </w:r>
      <w:r>
        <w:rPr>
          <w:rFonts w:hint="eastAsia" w:ascii="仿宋_GB2312" w:hAnsi="宋体" w:eastAsia="仿宋_GB2312"/>
          <w:sz w:val="24"/>
          <w:highlight w:val="none"/>
        </w:rPr>
        <w:t>工程</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绿化工程、景观工程、照明、</w:t>
      </w:r>
      <w:r>
        <w:rPr>
          <w:rFonts w:hint="eastAsia" w:ascii="仿宋_GB2312" w:hAnsi="宋体" w:eastAsia="仿宋_GB2312"/>
          <w:sz w:val="24"/>
          <w:highlight w:val="none"/>
        </w:rPr>
        <w:t>电力工程、交通工程等为达到本项目竣工所需的各项专业设计及其它配套工程的设计</w:t>
      </w:r>
    </w:p>
    <w:p>
      <w:pPr>
        <w:spacing w:line="500" w:lineRule="exact"/>
        <w:ind w:left="723" w:hanging="723" w:hangingChars="300"/>
        <w:rPr>
          <w:rFonts w:hint="eastAsia" w:ascii="仿宋_GB2312" w:hAnsi="宋体" w:eastAsia="仿宋_GB2312" w:cs="Times New Roman"/>
          <w:b w:val="0"/>
          <w:bCs/>
          <w:sz w:val="24"/>
          <w:highlight w:val="none"/>
          <w:lang w:val="en-US" w:eastAsia="zh-CN"/>
        </w:rPr>
      </w:pPr>
      <w:r>
        <w:rPr>
          <w:rFonts w:hint="eastAsia" w:ascii="仿宋_GB2312" w:hAnsi="宋体" w:eastAsia="仿宋_GB2312" w:cs="Times New Roman"/>
          <w:b/>
          <w:sz w:val="24"/>
          <w:highlight w:val="none"/>
        </w:rPr>
        <w:t>1.</w:t>
      </w:r>
      <w:r>
        <w:rPr>
          <w:rFonts w:hint="eastAsia" w:ascii="仿宋_GB2312" w:hAnsi="宋体" w:eastAsia="仿宋_GB2312" w:cs="Times New Roman"/>
          <w:b/>
          <w:sz w:val="24"/>
          <w:highlight w:val="none"/>
          <w:lang w:val="en-US" w:eastAsia="zh-CN"/>
        </w:rPr>
        <w:t>6</w:t>
      </w:r>
      <w:r>
        <w:rPr>
          <w:rFonts w:hint="eastAsia" w:ascii="仿宋_GB2312" w:hAnsi="宋体" w:eastAsia="仿宋_GB2312" w:cs="Times New Roman"/>
          <w:b w:val="0"/>
          <w:bCs/>
          <w:sz w:val="24"/>
          <w:highlight w:val="none"/>
        </w:rPr>
        <w:t>服务期限：</w:t>
      </w:r>
      <w:r>
        <w:rPr>
          <w:rFonts w:hint="eastAsia" w:ascii="仿宋_GB2312" w:hAnsi="宋体" w:eastAsia="仿宋_GB2312" w:cs="Times New Roman"/>
          <w:b w:val="0"/>
          <w:bCs/>
          <w:sz w:val="24"/>
          <w:highlight w:val="none"/>
          <w:lang w:val="en-US" w:eastAsia="zh-CN"/>
        </w:rPr>
        <w:t>施工图</w:t>
      </w:r>
      <w:r>
        <w:rPr>
          <w:rFonts w:hint="eastAsia" w:ascii="仿宋_GB2312" w:hAnsi="宋体" w:eastAsia="仿宋_GB2312" w:cs="Times New Roman"/>
          <w:b w:val="0"/>
          <w:bCs/>
          <w:sz w:val="24"/>
          <w:highlight w:val="none"/>
        </w:rPr>
        <w:t>设计工期</w:t>
      </w:r>
      <w:r>
        <w:rPr>
          <w:rFonts w:hint="eastAsia" w:ascii="仿宋_GB2312" w:hAnsi="宋体" w:eastAsia="仿宋_GB2312" w:cs="Times New Roman"/>
          <w:b w:val="0"/>
          <w:bCs/>
          <w:sz w:val="24"/>
          <w:highlight w:val="none"/>
          <w:lang w:val="en-US" w:eastAsia="zh-CN"/>
        </w:rPr>
        <w:t>60</w:t>
      </w:r>
      <w:r>
        <w:rPr>
          <w:rFonts w:hint="eastAsia" w:ascii="仿宋_GB2312" w:hAnsi="宋体" w:eastAsia="仿宋_GB2312" w:cs="Times New Roman"/>
          <w:b w:val="0"/>
          <w:bCs/>
          <w:sz w:val="24"/>
          <w:highlight w:val="none"/>
          <w:lang w:eastAsia="zh-CN"/>
        </w:rPr>
        <w:t>个日历日，</w:t>
      </w:r>
      <w:r>
        <w:rPr>
          <w:rFonts w:hint="eastAsia" w:ascii="仿宋_GB2312" w:hAnsi="宋体" w:eastAsia="仿宋_GB2312" w:cs="Times New Roman"/>
          <w:b w:val="0"/>
          <w:bCs/>
          <w:sz w:val="24"/>
          <w:highlight w:val="none"/>
          <w:lang w:val="en-US" w:eastAsia="zh-CN"/>
        </w:rPr>
        <w:t>建设工期660个日历天。</w:t>
      </w:r>
    </w:p>
    <w:p>
      <w:pPr>
        <w:spacing w:line="500" w:lineRule="exact"/>
        <w:ind w:left="723" w:hanging="720" w:hangingChars="300"/>
        <w:rPr>
          <w:rFonts w:hint="eastAsia" w:ascii="仿宋_GB2312" w:hAnsi="宋体" w:eastAsia="仿宋_GB2312" w:cs="Times New Roman"/>
          <w:b w:val="0"/>
          <w:bCs/>
          <w:sz w:val="24"/>
          <w:highlight w:val="none"/>
          <w:lang w:val="en-US" w:eastAsia="zh-CN"/>
        </w:rPr>
      </w:pPr>
    </w:p>
    <w:p>
      <w:pPr>
        <w:spacing w:line="500" w:lineRule="exact"/>
        <w:ind w:left="723" w:hanging="720" w:hangingChars="300"/>
        <w:rPr>
          <w:rFonts w:hint="eastAsia" w:ascii="仿宋_GB2312" w:hAnsi="宋体" w:eastAsia="仿宋_GB2312" w:cs="Times New Roman"/>
          <w:b w:val="0"/>
          <w:bCs/>
          <w:sz w:val="24"/>
          <w:highlight w:val="none"/>
          <w:lang w:val="en-US" w:eastAsia="zh-CN"/>
        </w:rPr>
      </w:pPr>
    </w:p>
    <w:p>
      <w:pPr>
        <w:spacing w:line="500" w:lineRule="exact"/>
        <w:ind w:left="723" w:hanging="720" w:hangingChars="300"/>
        <w:rPr>
          <w:rFonts w:hint="eastAsia" w:ascii="仿宋_GB2312" w:hAnsi="宋体" w:eastAsia="仿宋_GB2312" w:cs="Times New Roman"/>
          <w:b w:val="0"/>
          <w:bCs/>
          <w:sz w:val="24"/>
          <w:highlight w:val="none"/>
          <w:lang w:val="en-US" w:eastAsia="zh-CN"/>
        </w:rPr>
      </w:pPr>
    </w:p>
    <w:p>
      <w:pPr>
        <w:pStyle w:val="3"/>
        <w:keepNext w:val="0"/>
        <w:keepLines w:val="0"/>
        <w:numPr>
          <w:ilvl w:val="0"/>
          <w:numId w:val="0"/>
        </w:numPr>
        <w:tabs>
          <w:tab w:val="clear" w:pos="3600"/>
        </w:tabs>
        <w:spacing w:line="415" w:lineRule="auto"/>
        <w:outlineLvl w:val="0"/>
        <w:rPr>
          <w:rFonts w:hint="default" w:ascii="仿宋_GB2312" w:hAnsi="宋体" w:eastAsia="仿宋_GB2312" w:cs="Times New Roman"/>
          <w:sz w:val="24"/>
          <w:szCs w:val="24"/>
          <w:highlight w:val="none"/>
          <w:lang w:val="en-US" w:eastAsia="zh-CN"/>
        </w:rPr>
      </w:pPr>
      <w:bookmarkStart w:id="2" w:name="_Toc260129728"/>
      <w:bookmarkStart w:id="3" w:name="_Toc120565719"/>
      <w:r>
        <w:rPr>
          <w:rFonts w:hint="eastAsia" w:ascii="仿宋_GB2312" w:hAnsi="宋体" w:eastAsia="仿宋_GB2312" w:cs="Times New Roman"/>
          <w:sz w:val="24"/>
          <w:szCs w:val="24"/>
          <w:highlight w:val="none"/>
          <w:lang w:val="en-US" w:eastAsia="zh-CN"/>
        </w:rPr>
        <w:t>二、设计</w:t>
      </w:r>
      <w:bookmarkEnd w:id="2"/>
      <w:r>
        <w:rPr>
          <w:rFonts w:hint="eastAsia" w:ascii="仿宋_GB2312" w:hAnsi="宋体" w:eastAsia="仿宋_GB2312" w:cs="Times New Roman"/>
          <w:sz w:val="24"/>
          <w:szCs w:val="24"/>
          <w:highlight w:val="none"/>
          <w:lang w:val="en-US" w:eastAsia="zh-CN"/>
        </w:rPr>
        <w:t>依据</w:t>
      </w:r>
      <w:bookmarkEnd w:id="3"/>
    </w:p>
    <w:p>
      <w:pPr>
        <w:spacing w:line="500" w:lineRule="exact"/>
        <w:ind w:left="723" w:hanging="723" w:hangingChars="300"/>
        <w:rPr>
          <w:rFonts w:hint="eastAsia" w:ascii="仿宋_GB2312" w:hAnsi="宋体" w:eastAsia="仿宋_GB2312"/>
          <w:b/>
          <w:sz w:val="24"/>
          <w:highlight w:val="none"/>
        </w:rPr>
      </w:pPr>
      <w:bookmarkStart w:id="4" w:name="_Toc260129735"/>
      <w:bookmarkStart w:id="5" w:name="_Toc173557297"/>
      <w:r>
        <w:rPr>
          <w:rFonts w:hint="eastAsia" w:ascii="仿宋_GB2312" w:hAnsi="宋体" w:eastAsia="仿宋_GB2312"/>
          <w:b/>
          <w:sz w:val="24"/>
          <w:highlight w:val="none"/>
        </w:rPr>
        <w:t>2.1相关国家法律、法规、条文和技术规范</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《城市道路工程设计规范》（CJJ 37）</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《城市道路路线设计规范》（CJJ 193）</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《城镇道路路面设计规范》（CJJ 169）</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《城市道路交叉口设计规程》（CJJ 152）</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《城市道路交通设施设计规范》（GB 50688）</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《无障碍设计规范》（GB 50763）</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《公路路基设计规范》（JTG D30）</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《公路路基施工技术规范》（JTG F10）</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《公路软土地基路堤设计与施工技术细则》（JTG/T D31）</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《城市桥梁设计规范》（</w:t>
      </w:r>
      <w:r>
        <w:rPr>
          <w:rFonts w:ascii="仿宋_GB2312" w:hAnsi="宋体" w:eastAsia="仿宋_GB2312"/>
          <w:sz w:val="24"/>
          <w:highlight w:val="none"/>
        </w:rPr>
        <w:t>CJJ 11</w:t>
      </w:r>
      <w:r>
        <w:rPr>
          <w:rFonts w:hint="eastAsia" w:ascii="仿宋_GB2312" w:hAnsi="宋体" w:eastAsia="仿宋_GB2312"/>
          <w:sz w:val="24"/>
          <w:highlight w:val="none"/>
        </w:rPr>
        <w:t>）</w:t>
      </w:r>
      <w:r>
        <w:rPr>
          <w:rFonts w:ascii="仿宋_GB2312" w:hAnsi="宋体" w:eastAsia="仿宋_GB2312"/>
          <w:sz w:val="24"/>
          <w:highlight w:val="none"/>
        </w:rPr>
        <w:t xml:space="preserve"> </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《城市桥梁抗震设计规范》（</w:t>
      </w:r>
      <w:r>
        <w:rPr>
          <w:rFonts w:ascii="仿宋_GB2312" w:hAnsi="宋体" w:eastAsia="仿宋_GB2312"/>
          <w:sz w:val="24"/>
          <w:highlight w:val="none"/>
        </w:rPr>
        <w:t>CJJ 166</w:t>
      </w:r>
      <w:r>
        <w:rPr>
          <w:rFonts w:hint="eastAsia" w:ascii="仿宋_GB2312" w:hAnsi="宋体" w:eastAsia="仿宋_GB2312"/>
          <w:sz w:val="24"/>
          <w:highlight w:val="none"/>
        </w:rPr>
        <w:t>）</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《公路桥涵设计通用规范》（JTG D60-2004）</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《公路钢筋混凝土及预应力混凝土桥涵设计规范》（JTG D62）</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《公路桥涵地基与基础设计规范》（JTG D63）</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《公路工程混凝土结构防腐蚀技术规程》（JTG/T B07）</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《城市桥梁工程施工与质量验收规范》 （</w:t>
      </w:r>
      <w:r>
        <w:rPr>
          <w:rFonts w:ascii="仿宋_GB2312" w:hAnsi="宋体" w:eastAsia="仿宋_GB2312"/>
          <w:sz w:val="24"/>
          <w:highlight w:val="none"/>
        </w:rPr>
        <w:t>CJJ 2</w:t>
      </w:r>
      <w:r>
        <w:rPr>
          <w:rFonts w:hint="eastAsia" w:ascii="仿宋_GB2312" w:hAnsi="宋体" w:eastAsia="仿宋_GB2312"/>
          <w:sz w:val="24"/>
          <w:highlight w:val="none"/>
        </w:rPr>
        <w:t>）</w:t>
      </w:r>
    </w:p>
    <w:p>
      <w:pPr>
        <w:numPr>
          <w:ilvl w:val="0"/>
          <w:numId w:val="2"/>
        </w:numPr>
        <w:spacing w:line="500" w:lineRule="exact"/>
        <w:ind w:left="0" w:leftChars="0" w:firstLine="480" w:firstLineChars="200"/>
        <w:rPr>
          <w:rFonts w:ascii="仿宋_GB2312" w:hAnsi="宋体" w:eastAsia="仿宋_GB2312"/>
          <w:sz w:val="24"/>
          <w:highlight w:val="none"/>
        </w:rPr>
      </w:pPr>
      <w:r>
        <w:rPr>
          <w:rFonts w:hint="eastAsia" w:ascii="仿宋_GB2312" w:hAnsi="宋体" w:eastAsia="仿宋_GB2312"/>
          <w:sz w:val="24"/>
          <w:highlight w:val="none"/>
        </w:rPr>
        <w:t>《建筑基坑支护技术规程》 （</w:t>
      </w:r>
      <w:r>
        <w:rPr>
          <w:rFonts w:ascii="仿宋_GB2312" w:hAnsi="宋体" w:eastAsia="仿宋_GB2312"/>
          <w:sz w:val="24"/>
          <w:highlight w:val="none"/>
        </w:rPr>
        <w:t>JGJ120</w:t>
      </w:r>
      <w:r>
        <w:rPr>
          <w:rFonts w:hint="eastAsia" w:ascii="仿宋_GB2312" w:hAnsi="宋体" w:eastAsia="仿宋_GB2312"/>
          <w:sz w:val="24"/>
          <w:highlight w:val="none"/>
        </w:rPr>
        <w:t xml:space="preserve">） </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《锚杆喷射混凝土支护技术规范》 （</w:t>
      </w:r>
      <w:r>
        <w:rPr>
          <w:rFonts w:ascii="仿宋_GB2312" w:hAnsi="宋体" w:eastAsia="仿宋_GB2312"/>
          <w:sz w:val="24"/>
          <w:highlight w:val="none"/>
        </w:rPr>
        <w:t>GB</w:t>
      </w:r>
      <w:r>
        <w:rPr>
          <w:rFonts w:hint="eastAsia" w:ascii="仿宋_GB2312" w:hAnsi="宋体" w:eastAsia="仿宋_GB2312"/>
          <w:sz w:val="24"/>
          <w:highlight w:val="none"/>
        </w:rPr>
        <w:t xml:space="preserve"> </w:t>
      </w:r>
      <w:r>
        <w:rPr>
          <w:rFonts w:ascii="仿宋_GB2312" w:hAnsi="宋体" w:eastAsia="仿宋_GB2312"/>
          <w:sz w:val="24"/>
          <w:highlight w:val="none"/>
        </w:rPr>
        <w:t>50</w:t>
      </w:r>
      <w:r>
        <w:rPr>
          <w:rFonts w:hint="eastAsia" w:ascii="仿宋_GB2312" w:hAnsi="宋体" w:eastAsia="仿宋_GB2312"/>
          <w:sz w:val="24"/>
          <w:highlight w:val="none"/>
        </w:rPr>
        <w:t>086）</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《钢结构工程施工质量验收规范》 （</w:t>
      </w:r>
      <w:r>
        <w:rPr>
          <w:rFonts w:ascii="仿宋_GB2312" w:hAnsi="宋体" w:eastAsia="仿宋_GB2312"/>
          <w:sz w:val="24"/>
          <w:highlight w:val="none"/>
        </w:rPr>
        <w:t>GB50</w:t>
      </w:r>
      <w:r>
        <w:rPr>
          <w:rFonts w:hint="eastAsia" w:ascii="仿宋_GB2312" w:hAnsi="宋体" w:eastAsia="仿宋_GB2312"/>
          <w:sz w:val="24"/>
          <w:highlight w:val="none"/>
        </w:rPr>
        <w:t>205）</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《建筑基桩检测技术规范》 （</w:t>
      </w:r>
      <w:r>
        <w:rPr>
          <w:rFonts w:ascii="仿宋_GB2312" w:hAnsi="宋体" w:eastAsia="仿宋_GB2312"/>
          <w:sz w:val="24"/>
          <w:highlight w:val="none"/>
        </w:rPr>
        <w:t>J</w:t>
      </w:r>
      <w:r>
        <w:rPr>
          <w:rFonts w:hint="eastAsia" w:ascii="仿宋_GB2312" w:hAnsi="宋体" w:eastAsia="仿宋_GB2312"/>
          <w:sz w:val="24"/>
          <w:highlight w:val="none"/>
        </w:rPr>
        <w:t>G</w:t>
      </w:r>
      <w:r>
        <w:rPr>
          <w:rFonts w:ascii="仿宋_GB2312" w:hAnsi="宋体" w:eastAsia="仿宋_GB2312"/>
          <w:sz w:val="24"/>
          <w:highlight w:val="none"/>
        </w:rPr>
        <w:t>J</w:t>
      </w:r>
      <w:r>
        <w:rPr>
          <w:rFonts w:hint="eastAsia" w:ascii="仿宋_GB2312" w:hAnsi="宋体" w:eastAsia="仿宋_GB2312"/>
          <w:sz w:val="24"/>
          <w:highlight w:val="none"/>
        </w:rPr>
        <w:t xml:space="preserve"> 106）</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w:t>
      </w:r>
      <w:r>
        <w:rPr>
          <w:rFonts w:ascii="仿宋_GB2312" w:hAnsi="宋体" w:eastAsia="仿宋_GB2312"/>
          <w:sz w:val="24"/>
          <w:highlight w:val="none"/>
        </w:rPr>
        <w:t>地下工程防水技术规范</w:t>
      </w:r>
      <w:r>
        <w:rPr>
          <w:rFonts w:hint="eastAsia" w:ascii="仿宋_GB2312" w:hAnsi="宋体" w:eastAsia="仿宋_GB2312"/>
          <w:sz w:val="24"/>
          <w:highlight w:val="none"/>
        </w:rPr>
        <w:t>》 （</w:t>
      </w:r>
      <w:r>
        <w:rPr>
          <w:rFonts w:ascii="仿宋_GB2312" w:hAnsi="宋体" w:eastAsia="仿宋_GB2312"/>
          <w:sz w:val="24"/>
          <w:highlight w:val="none"/>
        </w:rPr>
        <w:t>GB50108</w:t>
      </w:r>
      <w:r>
        <w:rPr>
          <w:rFonts w:hint="eastAsia" w:ascii="仿宋_GB2312" w:hAnsi="宋体" w:eastAsia="仿宋_GB2312"/>
          <w:sz w:val="24"/>
          <w:highlight w:val="none"/>
        </w:rPr>
        <w:t>）</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《地下防水工程质量验收规范》 （GB50208</w:t>
      </w:r>
      <w:r>
        <w:rPr>
          <w:rFonts w:ascii="仿宋_GB2312" w:hAnsi="宋体" w:eastAsia="仿宋_GB2312"/>
          <w:sz w:val="24"/>
          <w:highlight w:val="none"/>
        </w:rPr>
        <w:t>）</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《混凝土结构设计规范》 （</w:t>
      </w:r>
      <w:r>
        <w:rPr>
          <w:rFonts w:ascii="仿宋_GB2312" w:hAnsi="宋体" w:eastAsia="仿宋_GB2312"/>
          <w:sz w:val="24"/>
          <w:highlight w:val="none"/>
        </w:rPr>
        <w:t>GB50010</w:t>
      </w:r>
      <w:r>
        <w:rPr>
          <w:rFonts w:hint="eastAsia" w:ascii="仿宋_GB2312" w:hAnsi="宋体" w:eastAsia="仿宋_GB2312"/>
          <w:sz w:val="24"/>
          <w:highlight w:val="none"/>
        </w:rPr>
        <w:t>）</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《地基基础设计规范》 （GB50007）</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《建筑地基处理技术规范》 （JGJ79）</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《城市防洪工程设计规范》（</w:t>
      </w:r>
      <w:r>
        <w:rPr>
          <w:rFonts w:ascii="仿宋_GB2312" w:hAnsi="宋体" w:eastAsia="仿宋_GB2312"/>
          <w:sz w:val="24"/>
          <w:highlight w:val="none"/>
        </w:rPr>
        <w:t>GB/T50805</w:t>
      </w:r>
      <w:r>
        <w:rPr>
          <w:rFonts w:hint="eastAsia" w:ascii="仿宋_GB2312" w:hAnsi="宋体" w:eastAsia="仿宋_GB2312"/>
          <w:sz w:val="24"/>
          <w:highlight w:val="none"/>
        </w:rPr>
        <w:t>）</w:t>
      </w:r>
    </w:p>
    <w:p>
      <w:pPr>
        <w:numPr>
          <w:ilvl w:val="0"/>
          <w:numId w:val="2"/>
        </w:numPr>
        <w:spacing w:line="500" w:lineRule="exact"/>
        <w:ind w:left="0" w:leftChars="0" w:firstLine="480" w:firstLineChars="200"/>
        <w:rPr>
          <w:rFonts w:ascii="仿宋_GB2312" w:hAnsi="宋体" w:eastAsia="仿宋_GB2312"/>
          <w:sz w:val="24"/>
          <w:highlight w:val="none"/>
        </w:rPr>
      </w:pPr>
      <w:r>
        <w:rPr>
          <w:rFonts w:hint="eastAsia" w:ascii="仿宋_GB2312" w:hAnsi="宋体" w:eastAsia="仿宋_GB2312"/>
          <w:sz w:val="24"/>
          <w:highlight w:val="none"/>
        </w:rPr>
        <w:t>《</w:t>
      </w:r>
      <w:r>
        <w:rPr>
          <w:rFonts w:ascii="仿宋_GB2312" w:hAnsi="宋体" w:eastAsia="仿宋_GB2312"/>
          <w:sz w:val="24"/>
          <w:highlight w:val="none"/>
        </w:rPr>
        <w:t>建筑地基基础工程施工质量验收规范</w:t>
      </w:r>
      <w:r>
        <w:rPr>
          <w:rFonts w:hint="eastAsia" w:ascii="仿宋_GB2312" w:hAnsi="宋体" w:eastAsia="仿宋_GB2312"/>
          <w:sz w:val="24"/>
          <w:highlight w:val="none"/>
        </w:rPr>
        <w:t>》</w:t>
      </w:r>
      <w:r>
        <w:rPr>
          <w:rFonts w:ascii="仿宋_GB2312" w:hAnsi="宋体" w:eastAsia="仿宋_GB2312"/>
          <w:sz w:val="24"/>
          <w:highlight w:val="none"/>
        </w:rPr>
        <w:t>（GB50202）</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《建筑桩基技术规范》（</w:t>
      </w:r>
      <w:r>
        <w:rPr>
          <w:rFonts w:ascii="仿宋_GB2312" w:hAnsi="宋体" w:eastAsia="仿宋_GB2312"/>
          <w:sz w:val="24"/>
          <w:highlight w:val="none"/>
        </w:rPr>
        <w:t>JGJ194</w:t>
      </w:r>
      <w:r>
        <w:rPr>
          <w:rFonts w:hint="eastAsia" w:ascii="仿宋_GB2312" w:hAnsi="宋体" w:eastAsia="仿宋_GB2312"/>
          <w:sz w:val="24"/>
          <w:highlight w:val="none"/>
        </w:rPr>
        <w:t>）</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《城市排水工程规划规范》（GB50318）</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《给水排水工程管道结构设计规范》（GB50322）</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《给水排水工程构筑物结构设计规范》（GB50069）</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《城市给水工程规划规范》GB50282</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《城市电力规划规范》GB50293</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《城镇燃气设计规范》GB50028</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《室外排水设计</w:t>
      </w:r>
      <w:r>
        <w:rPr>
          <w:rFonts w:hint="eastAsia" w:ascii="仿宋_GB2312" w:hAnsi="宋体" w:eastAsia="仿宋_GB2312"/>
          <w:sz w:val="24"/>
          <w:highlight w:val="none"/>
          <w:lang w:val="en-US" w:eastAsia="zh-CN"/>
        </w:rPr>
        <w:t>标准</w:t>
      </w:r>
      <w:r>
        <w:rPr>
          <w:rFonts w:hint="eastAsia" w:ascii="仿宋_GB2312" w:hAnsi="宋体" w:eastAsia="仿宋_GB2312"/>
          <w:sz w:val="24"/>
          <w:highlight w:val="none"/>
        </w:rPr>
        <w:t>》（GB50014）</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《室外给水设计</w:t>
      </w:r>
      <w:r>
        <w:rPr>
          <w:rFonts w:hint="eastAsia" w:ascii="仿宋_GB2312" w:hAnsi="宋体" w:eastAsia="仿宋_GB2312"/>
          <w:sz w:val="24"/>
          <w:highlight w:val="none"/>
          <w:lang w:val="en-US" w:eastAsia="zh-CN"/>
        </w:rPr>
        <w:t>标准</w:t>
      </w:r>
      <w:r>
        <w:rPr>
          <w:rFonts w:hint="eastAsia" w:ascii="仿宋_GB2312" w:hAnsi="宋体" w:eastAsia="仿宋_GB2312"/>
          <w:sz w:val="24"/>
          <w:highlight w:val="none"/>
        </w:rPr>
        <w:t>》（GB50013）</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《城市工程管线综合规划规范》（GB 50289）</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《城市道路绿化规划与设计规范》 （JJ75）</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《城市道路照明设计标准》（CJJ 45）</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Calibri" w:hAnsi="Calibri" w:eastAsia="仿宋_GB2312"/>
          <w:sz w:val="24"/>
          <w:highlight w:val="none"/>
        </w:rPr>
        <w:t>住建部</w:t>
      </w:r>
      <w:r>
        <w:rPr>
          <w:rFonts w:hint="eastAsia" w:ascii="仿宋_GB2312" w:hAnsi="宋体" w:eastAsia="仿宋_GB2312"/>
          <w:sz w:val="24"/>
          <w:highlight w:val="none"/>
        </w:rPr>
        <w:t>《市政公用工程设计文件编制深度规定（2013年版）》</w:t>
      </w:r>
    </w:p>
    <w:p>
      <w:pPr>
        <w:numPr>
          <w:ilvl w:val="0"/>
          <w:numId w:val="2"/>
        </w:numPr>
        <w:spacing w:line="500" w:lineRule="exact"/>
        <w:ind w:left="0" w:leftChars="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其他与本项目相关国家现行的设计规范</w:t>
      </w:r>
    </w:p>
    <w:p>
      <w:pPr>
        <w:spacing w:line="500" w:lineRule="exact"/>
        <w:ind w:left="723" w:hanging="723" w:hangingChars="300"/>
        <w:rPr>
          <w:rFonts w:hint="eastAsia" w:ascii="仿宋_GB2312" w:hAnsi="宋体" w:eastAsia="仿宋_GB2312"/>
          <w:b/>
          <w:sz w:val="24"/>
          <w:highlight w:val="none"/>
        </w:rPr>
      </w:pPr>
      <w:r>
        <w:rPr>
          <w:rFonts w:hint="eastAsia" w:ascii="仿宋_GB2312" w:hAnsi="宋体" w:eastAsia="仿宋_GB2312"/>
          <w:b/>
          <w:sz w:val="24"/>
          <w:highlight w:val="none"/>
        </w:rPr>
        <w:t>2.2相关设计资料</w:t>
      </w:r>
    </w:p>
    <w:p>
      <w:pPr>
        <w:numPr>
          <w:ilvl w:val="0"/>
          <w:numId w:val="3"/>
        </w:numPr>
        <w:spacing w:line="500" w:lineRule="exact"/>
        <w:ind w:left="900" w:leftChars="0" w:hanging="420" w:firstLineChars="0"/>
        <w:rPr>
          <w:rFonts w:hint="eastAsia" w:ascii="仿宋_GB2312" w:hAnsi="宋体" w:eastAsia="仿宋_GB2312"/>
          <w:sz w:val="24"/>
          <w:highlight w:val="none"/>
        </w:rPr>
      </w:pPr>
      <w:r>
        <w:rPr>
          <w:rFonts w:hint="eastAsia" w:ascii="仿宋_GB2312" w:hAnsi="宋体" w:eastAsia="仿宋_GB2312"/>
          <w:sz w:val="24"/>
          <w:highlight w:val="none"/>
        </w:rPr>
        <w:t>项目设计任务书；</w:t>
      </w:r>
    </w:p>
    <w:p>
      <w:pPr>
        <w:numPr>
          <w:ilvl w:val="0"/>
          <w:numId w:val="3"/>
        </w:numPr>
        <w:spacing w:line="500" w:lineRule="exact"/>
        <w:ind w:left="900" w:leftChars="0" w:hanging="420" w:firstLineChars="0"/>
        <w:rPr>
          <w:rFonts w:hint="eastAsia" w:ascii="仿宋_GB2312" w:hAnsi="宋体" w:eastAsia="仿宋_GB2312"/>
          <w:sz w:val="24"/>
          <w:highlight w:val="none"/>
        </w:rPr>
      </w:pPr>
      <w:r>
        <w:rPr>
          <w:rFonts w:hint="eastAsia" w:ascii="仿宋_GB2312" w:hAnsi="宋体" w:eastAsia="仿宋_GB2312"/>
          <w:sz w:val="24"/>
          <w:highlight w:val="none"/>
        </w:rPr>
        <w:t>相关国家法律、法规、条文和技术规范、</w:t>
      </w:r>
      <w:r>
        <w:rPr>
          <w:rFonts w:hint="eastAsia" w:ascii="仿宋_GB2312" w:hAnsi="宋体" w:eastAsia="仿宋_GB2312"/>
          <w:sz w:val="24"/>
          <w:highlight w:val="none"/>
          <w:lang w:val="en-US" w:eastAsia="zh-CN"/>
        </w:rPr>
        <w:t>河源</w:t>
      </w:r>
      <w:r>
        <w:rPr>
          <w:rFonts w:hint="eastAsia" w:ascii="仿宋_GB2312" w:hAnsi="宋体" w:eastAsia="仿宋_GB2312"/>
          <w:sz w:val="24"/>
          <w:highlight w:val="none"/>
        </w:rPr>
        <w:t>市关于工程建设强制性标准、抗震防灾要求，及有关土地管理、水土保持、文物保护、地铁保护、消防安全、人防、卫生防疫、节能环保措施、防雷等法律、法规和行业相关的现行版本；</w:t>
      </w:r>
    </w:p>
    <w:p>
      <w:pPr>
        <w:numPr>
          <w:ilvl w:val="0"/>
          <w:numId w:val="3"/>
        </w:numPr>
        <w:spacing w:line="500" w:lineRule="exact"/>
        <w:ind w:left="900" w:leftChars="0" w:hanging="420" w:firstLineChars="0"/>
        <w:rPr>
          <w:rFonts w:hint="eastAsia" w:ascii="仿宋_GB2312" w:hAnsi="宋体" w:eastAsia="仿宋_GB2312"/>
          <w:sz w:val="24"/>
          <w:highlight w:val="none"/>
        </w:rPr>
      </w:pPr>
      <w:r>
        <w:rPr>
          <w:rFonts w:hint="eastAsia" w:ascii="仿宋_GB2312" w:hAnsi="宋体" w:eastAsia="仿宋_GB2312"/>
          <w:sz w:val="24"/>
          <w:highlight w:val="none"/>
        </w:rPr>
        <w:t>《绿色建筑评价标准》（GB/T 50378）、</w:t>
      </w:r>
      <w:r>
        <w:rPr>
          <w:rFonts w:ascii="仿宋_GB2312" w:hAnsi="宋体" w:eastAsia="仿宋_GB2312"/>
          <w:sz w:val="24"/>
          <w:highlight w:val="none"/>
        </w:rPr>
        <w:t>《</w:t>
      </w:r>
      <w:r>
        <w:rPr>
          <w:rFonts w:hint="eastAsia" w:ascii="仿宋_GB2312" w:hAnsi="宋体" w:eastAsia="仿宋_GB2312"/>
          <w:sz w:val="24"/>
          <w:highlight w:val="none"/>
        </w:rPr>
        <w:t>广东省</w:t>
      </w:r>
      <w:r>
        <w:rPr>
          <w:rFonts w:ascii="仿宋_GB2312" w:hAnsi="宋体" w:eastAsia="仿宋_GB2312"/>
          <w:sz w:val="24"/>
          <w:highlight w:val="none"/>
        </w:rPr>
        <w:t>绿色建筑评价标准》</w:t>
      </w:r>
      <w:r>
        <w:rPr>
          <w:rFonts w:hint="eastAsia" w:ascii="仿宋_GB2312" w:hAnsi="宋体" w:eastAsia="仿宋_GB2312"/>
          <w:sz w:val="24"/>
          <w:highlight w:val="none"/>
        </w:rPr>
        <w:t>（DBJ</w:t>
      </w:r>
      <w:r>
        <w:rPr>
          <w:rFonts w:ascii="仿宋_GB2312" w:hAnsi="宋体" w:eastAsia="仿宋_GB2312"/>
          <w:sz w:val="24"/>
          <w:highlight w:val="none"/>
        </w:rPr>
        <w:t xml:space="preserve">/T </w:t>
      </w:r>
      <w:r>
        <w:rPr>
          <w:rFonts w:hint="eastAsia" w:ascii="仿宋_GB2312" w:hAnsi="宋体" w:eastAsia="仿宋_GB2312"/>
          <w:sz w:val="24"/>
          <w:highlight w:val="none"/>
        </w:rPr>
        <w:t>15）；</w:t>
      </w:r>
    </w:p>
    <w:p>
      <w:pPr>
        <w:numPr>
          <w:ilvl w:val="0"/>
          <w:numId w:val="3"/>
        </w:numPr>
        <w:spacing w:line="500" w:lineRule="exact"/>
        <w:ind w:left="900" w:leftChars="0" w:hanging="420" w:firstLineChars="0"/>
        <w:rPr>
          <w:rFonts w:hint="eastAsia" w:ascii="仿宋_GB2312" w:hAnsi="宋体" w:eastAsia="仿宋_GB2312"/>
          <w:sz w:val="24"/>
          <w:highlight w:val="none"/>
        </w:rPr>
      </w:pPr>
      <w:r>
        <w:rPr>
          <w:rFonts w:hint="eastAsia" w:ascii="仿宋_GB2312" w:hAnsi="宋体" w:eastAsia="仿宋_GB2312"/>
          <w:sz w:val="24"/>
          <w:highlight w:val="none"/>
        </w:rPr>
        <w:t>连平县历史文化街区相关规划资料；</w:t>
      </w:r>
    </w:p>
    <w:p>
      <w:pPr>
        <w:numPr>
          <w:ilvl w:val="0"/>
          <w:numId w:val="3"/>
        </w:numPr>
        <w:spacing w:line="500" w:lineRule="exact"/>
        <w:ind w:left="900" w:leftChars="0" w:hanging="420" w:firstLineChars="0"/>
        <w:rPr>
          <w:rFonts w:hint="eastAsia" w:ascii="仿宋_GB2312" w:hAnsi="宋体" w:eastAsia="仿宋_GB2312"/>
          <w:sz w:val="24"/>
          <w:highlight w:val="none"/>
        </w:rPr>
      </w:pPr>
      <w:r>
        <w:rPr>
          <w:rFonts w:hint="eastAsia" w:ascii="仿宋_GB2312" w:hAnsi="宋体" w:eastAsia="仿宋_GB2312"/>
          <w:sz w:val="24"/>
          <w:highlight w:val="none"/>
        </w:rPr>
        <w:t>本项目规划设计条件；</w:t>
      </w:r>
    </w:p>
    <w:p>
      <w:pPr>
        <w:numPr>
          <w:ilvl w:val="0"/>
          <w:numId w:val="3"/>
        </w:numPr>
        <w:spacing w:line="500" w:lineRule="exact"/>
        <w:ind w:left="900" w:leftChars="0" w:hanging="420" w:firstLineChars="0"/>
        <w:rPr>
          <w:rFonts w:hint="eastAsia" w:ascii="仿宋_GB2312" w:hAnsi="宋体" w:eastAsia="仿宋_GB2312"/>
          <w:sz w:val="24"/>
          <w:highlight w:val="none"/>
        </w:rPr>
      </w:pPr>
      <w:r>
        <w:rPr>
          <w:rFonts w:hint="eastAsia" w:ascii="仿宋_GB2312" w:hAnsi="宋体" w:eastAsia="仿宋_GB2312"/>
          <w:sz w:val="24"/>
          <w:highlight w:val="none"/>
        </w:rPr>
        <w:t>本项目设计任务书；</w:t>
      </w:r>
    </w:p>
    <w:p>
      <w:pPr>
        <w:numPr>
          <w:ilvl w:val="0"/>
          <w:numId w:val="3"/>
        </w:numPr>
        <w:spacing w:line="500" w:lineRule="exact"/>
        <w:ind w:left="900" w:leftChars="0" w:hanging="420" w:firstLineChars="0"/>
        <w:rPr>
          <w:rFonts w:hint="eastAsia" w:ascii="仿宋_GB2312" w:hAnsi="宋体" w:eastAsia="仿宋_GB2312"/>
          <w:sz w:val="24"/>
          <w:highlight w:val="none"/>
        </w:rPr>
      </w:pPr>
      <w:r>
        <w:rPr>
          <w:rFonts w:hint="eastAsia" w:ascii="仿宋_GB2312" w:hAnsi="宋体" w:eastAsia="仿宋_GB2312"/>
          <w:sz w:val="24"/>
          <w:highlight w:val="none"/>
        </w:rPr>
        <w:t>建设单位提供的其他相关资料。</w:t>
      </w:r>
    </w:p>
    <w:bookmarkEnd w:id="4"/>
    <w:bookmarkEnd w:id="5"/>
    <w:p>
      <w:pPr>
        <w:pStyle w:val="3"/>
        <w:keepNext w:val="0"/>
        <w:keepLines w:val="0"/>
        <w:numPr>
          <w:ilvl w:val="0"/>
          <w:numId w:val="0"/>
        </w:numPr>
        <w:tabs>
          <w:tab w:val="clear" w:pos="3600"/>
        </w:tabs>
        <w:spacing w:line="415" w:lineRule="auto"/>
        <w:outlineLvl w:val="0"/>
        <w:rPr>
          <w:rFonts w:hint="eastAsia" w:ascii="仿宋_GB2312" w:hAnsi="宋体" w:eastAsia="仿宋_GB2312" w:cs="Times New Roman"/>
          <w:sz w:val="24"/>
          <w:szCs w:val="24"/>
          <w:highlight w:val="none"/>
          <w:lang w:val="en-US" w:eastAsia="zh-CN"/>
        </w:rPr>
      </w:pPr>
      <w:bookmarkStart w:id="6" w:name="_Toc173557279"/>
      <w:bookmarkStart w:id="7" w:name="_Toc120565722"/>
      <w:bookmarkStart w:id="8" w:name="_Toc260129737"/>
      <w:r>
        <w:rPr>
          <w:rFonts w:hint="eastAsia" w:ascii="仿宋_GB2312" w:hAnsi="宋体" w:eastAsia="仿宋_GB2312" w:cs="Times New Roman"/>
          <w:sz w:val="24"/>
          <w:szCs w:val="24"/>
          <w:highlight w:val="none"/>
          <w:lang w:val="en-US" w:eastAsia="zh-CN"/>
        </w:rPr>
        <w:t>三、 设计要求</w:t>
      </w:r>
      <w:bookmarkEnd w:id="6"/>
      <w:bookmarkEnd w:id="7"/>
      <w:bookmarkEnd w:id="8"/>
    </w:p>
    <w:p>
      <w:pPr>
        <w:pStyle w:val="4"/>
        <w:keepNext w:val="0"/>
        <w:keepLines w:val="0"/>
        <w:numPr>
          <w:ilvl w:val="0"/>
          <w:numId w:val="0"/>
        </w:numPr>
        <w:tabs>
          <w:tab w:val="clear" w:pos="540"/>
        </w:tabs>
        <w:spacing w:line="415" w:lineRule="auto"/>
        <w:rPr>
          <w:rFonts w:hint="eastAsia" w:ascii="仿宋_GB2312" w:hAnsi="宋体" w:eastAsia="仿宋_GB2312"/>
          <w:sz w:val="24"/>
          <w:szCs w:val="24"/>
          <w:highlight w:val="none"/>
        </w:rPr>
      </w:pPr>
      <w:bookmarkStart w:id="9" w:name="_Toc120565723"/>
      <w:r>
        <w:rPr>
          <w:rFonts w:hint="eastAsia" w:ascii="仿宋_GB2312" w:hAnsi="宋体" w:eastAsia="仿宋_GB2312"/>
          <w:sz w:val="24"/>
          <w:szCs w:val="24"/>
          <w:highlight w:val="none"/>
        </w:rPr>
        <w:t>3.1对设计与法律、法规、规章、规范、标准的符合性要求：</w:t>
      </w:r>
      <w:bookmarkEnd w:id="9"/>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3.1.1 </w:t>
      </w:r>
      <w:r>
        <w:rPr>
          <w:rFonts w:hint="eastAsia" w:ascii="仿宋_GB2312" w:hAnsi="宋体" w:eastAsia="仿宋_GB2312"/>
          <w:snapToGrid w:val="0"/>
          <w:kern w:val="0"/>
          <w:sz w:val="24"/>
          <w:highlight w:val="none"/>
        </w:rPr>
        <w:t>中标设计单位交付的设计文件应符合中华人民共和国现行的有关法律、行政法规和相关的工程设计技术规范、规定及标准，必须执行国家规定的工程建设标准强制性条文要求。</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3.1.2 </w:t>
      </w:r>
      <w:r>
        <w:rPr>
          <w:rFonts w:hint="eastAsia" w:ascii="仿宋_GB2312" w:hAnsi="宋体" w:eastAsia="仿宋_GB2312"/>
          <w:snapToGrid w:val="0"/>
          <w:kern w:val="0"/>
          <w:sz w:val="24"/>
          <w:highlight w:val="none"/>
        </w:rPr>
        <w:t>中标设计单位应在设计文件中列出设计采用的主要技术标准名称、编号与版本。</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3.1.3 </w:t>
      </w:r>
      <w:r>
        <w:rPr>
          <w:rFonts w:hint="eastAsia" w:ascii="仿宋_GB2312" w:hAnsi="宋体" w:eastAsia="仿宋_GB2312"/>
          <w:snapToGrid w:val="0"/>
          <w:kern w:val="0"/>
          <w:sz w:val="24"/>
          <w:highlight w:val="none"/>
        </w:rPr>
        <w:t>由于工程设计的特殊需要对设计规范、规程中非强制性的条文，允许稍有选择和突破，但中标设计单位必须提出充分的理由，提交充分的质量保证措施，并经建设单位论证同意后以文件形式认可。</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3.1.4 </w:t>
      </w:r>
      <w:r>
        <w:rPr>
          <w:rFonts w:hint="eastAsia" w:ascii="仿宋_GB2312" w:hAnsi="宋体" w:eastAsia="仿宋_GB2312"/>
          <w:snapToGrid w:val="0"/>
          <w:kern w:val="0"/>
          <w:sz w:val="24"/>
          <w:highlight w:val="none"/>
        </w:rPr>
        <w:t>项目选用的工程材料、工程构配件和设备，其质量标准必须符合中华人民共和国国家规范、标准要求。</w:t>
      </w:r>
    </w:p>
    <w:p>
      <w:pPr>
        <w:pStyle w:val="4"/>
        <w:keepNext w:val="0"/>
        <w:keepLines w:val="0"/>
        <w:numPr>
          <w:ilvl w:val="0"/>
          <w:numId w:val="0"/>
        </w:numPr>
        <w:tabs>
          <w:tab w:val="clear" w:pos="540"/>
        </w:tabs>
        <w:spacing w:line="415" w:lineRule="auto"/>
        <w:rPr>
          <w:rFonts w:hint="eastAsia" w:ascii="仿宋_GB2312" w:hAnsi="宋体" w:eastAsia="仿宋_GB2312"/>
          <w:sz w:val="24"/>
          <w:szCs w:val="24"/>
          <w:highlight w:val="none"/>
        </w:rPr>
      </w:pPr>
      <w:bookmarkStart w:id="10" w:name="_Toc120565724"/>
      <w:r>
        <w:rPr>
          <w:rFonts w:hint="eastAsia" w:ascii="仿宋_GB2312" w:hAnsi="宋体" w:eastAsia="仿宋_GB2312"/>
          <w:sz w:val="24"/>
          <w:szCs w:val="24"/>
          <w:highlight w:val="none"/>
        </w:rPr>
        <w:t>3.2对设计内容的要求</w:t>
      </w:r>
      <w:bookmarkEnd w:id="10"/>
    </w:p>
    <w:p>
      <w:pPr>
        <w:spacing w:line="500" w:lineRule="exact"/>
        <w:rPr>
          <w:rFonts w:hint="eastAsia" w:ascii="仿宋_GB2312" w:hAnsi="宋体" w:eastAsia="仿宋_GB2312"/>
          <w:b/>
          <w:snapToGrid w:val="0"/>
          <w:kern w:val="0"/>
          <w:sz w:val="24"/>
          <w:highlight w:val="none"/>
        </w:rPr>
      </w:pPr>
      <w:r>
        <w:rPr>
          <w:rFonts w:hint="eastAsia" w:ascii="仿宋_GB2312" w:hAnsi="宋体" w:eastAsia="仿宋_GB2312"/>
          <w:b/>
          <w:snapToGrid w:val="0"/>
          <w:kern w:val="0"/>
          <w:sz w:val="24"/>
          <w:highlight w:val="none"/>
        </w:rPr>
        <w:t xml:space="preserve">3.2.1 </w:t>
      </w:r>
      <w:r>
        <w:rPr>
          <w:rFonts w:hint="eastAsia" w:ascii="仿宋_GB2312" w:hAnsi="宋体" w:eastAsia="仿宋_GB2312"/>
          <w:b/>
          <w:snapToGrid w:val="0"/>
          <w:kern w:val="0"/>
          <w:sz w:val="24"/>
          <w:highlight w:val="none"/>
        </w:rPr>
        <w:t>道路交通</w:t>
      </w:r>
    </w:p>
    <w:p>
      <w:pPr>
        <w:spacing w:line="500" w:lineRule="exact"/>
        <w:rPr>
          <w:rFonts w:ascii="仿宋_GB2312" w:hAnsi="宋体" w:eastAsia="仿宋_GB2312"/>
          <w:sz w:val="24"/>
          <w:highlight w:val="none"/>
        </w:rPr>
      </w:pPr>
      <w:r>
        <w:rPr>
          <w:rFonts w:hint="eastAsia" w:ascii="宋体" w:hAnsi="宋体" w:cs="宋体"/>
          <w:sz w:val="24"/>
          <w:highlight w:val="none"/>
        </w:rPr>
        <w:t></w:t>
      </w:r>
      <w:r>
        <w:rPr>
          <w:rFonts w:ascii="仿宋_GB2312" w:hAnsi="宋体" w:eastAsia="仿宋_GB2312"/>
          <w:sz w:val="24"/>
          <w:highlight w:val="none"/>
        </w:rPr>
        <w:tab/>
      </w:r>
      <w:r>
        <w:rPr>
          <w:rFonts w:hint="eastAsia" w:ascii="仿宋_GB2312" w:hAnsi="宋体" w:eastAsia="仿宋_GB2312"/>
          <w:sz w:val="24"/>
          <w:highlight w:val="none"/>
        </w:rPr>
        <w:t>1、根据规划综合确定道路走向、断面形式及标高；</w:t>
      </w:r>
    </w:p>
    <w:p>
      <w:pPr>
        <w:spacing w:line="500" w:lineRule="exact"/>
        <w:rPr>
          <w:rFonts w:ascii="仿宋_GB2312" w:hAnsi="宋体" w:eastAsia="仿宋_GB2312"/>
          <w:sz w:val="24"/>
          <w:highlight w:val="none"/>
        </w:rPr>
      </w:pPr>
      <w:r>
        <w:rPr>
          <w:rFonts w:hint="eastAsia" w:ascii="宋体" w:hAnsi="宋体" w:cs="宋体"/>
          <w:sz w:val="24"/>
          <w:highlight w:val="none"/>
        </w:rPr>
        <w:t></w:t>
      </w:r>
      <w:r>
        <w:rPr>
          <w:rFonts w:ascii="仿宋_GB2312" w:hAnsi="宋体" w:eastAsia="仿宋_GB2312"/>
          <w:sz w:val="24"/>
          <w:highlight w:val="none"/>
        </w:rPr>
        <w:tab/>
      </w:r>
      <w:r>
        <w:rPr>
          <w:rFonts w:hint="eastAsia" w:ascii="仿宋_GB2312" w:hAnsi="宋体" w:eastAsia="仿宋_GB2312"/>
          <w:sz w:val="24"/>
          <w:highlight w:val="none"/>
        </w:rPr>
        <w:t>2、根据场地特点、工程造价，确定路面结构及道路附属设施；</w:t>
      </w:r>
    </w:p>
    <w:p>
      <w:pPr>
        <w:spacing w:line="500" w:lineRule="exact"/>
        <w:rPr>
          <w:rFonts w:ascii="仿宋_GB2312" w:hAnsi="宋体" w:eastAsia="仿宋_GB2312"/>
          <w:sz w:val="24"/>
          <w:highlight w:val="none"/>
        </w:rPr>
      </w:pPr>
      <w:r>
        <w:rPr>
          <w:rFonts w:hint="eastAsia" w:ascii="宋体" w:hAnsi="宋体" w:cs="宋体"/>
          <w:sz w:val="24"/>
          <w:highlight w:val="none"/>
        </w:rPr>
        <w:t></w:t>
      </w:r>
      <w:r>
        <w:rPr>
          <w:rFonts w:ascii="仿宋_GB2312" w:hAnsi="宋体" w:eastAsia="仿宋_GB2312"/>
          <w:sz w:val="24"/>
          <w:highlight w:val="none"/>
        </w:rPr>
        <w:tab/>
      </w:r>
      <w:r>
        <w:rPr>
          <w:rFonts w:hint="eastAsia" w:ascii="仿宋_GB2312" w:hAnsi="宋体" w:eastAsia="仿宋_GB2312"/>
          <w:sz w:val="24"/>
          <w:highlight w:val="none"/>
        </w:rPr>
        <w:t>3、根据勘察报告，合理确定路基处理形式，节省工程造价；</w:t>
      </w:r>
    </w:p>
    <w:p>
      <w:pPr>
        <w:spacing w:line="500" w:lineRule="exact"/>
        <w:rPr>
          <w:rFonts w:ascii="仿宋_GB2312" w:hAnsi="宋体" w:eastAsia="仿宋_GB2312"/>
          <w:sz w:val="24"/>
          <w:highlight w:val="none"/>
        </w:rPr>
      </w:pPr>
      <w:r>
        <w:rPr>
          <w:rFonts w:hint="eastAsia" w:ascii="宋体" w:hAnsi="宋体" w:cs="宋体"/>
          <w:sz w:val="24"/>
          <w:highlight w:val="none"/>
        </w:rPr>
        <w:t></w:t>
      </w:r>
      <w:r>
        <w:rPr>
          <w:rFonts w:ascii="仿宋_GB2312" w:hAnsi="宋体" w:eastAsia="仿宋_GB2312"/>
          <w:sz w:val="24"/>
          <w:highlight w:val="none"/>
        </w:rPr>
        <w:tab/>
      </w:r>
      <w:r>
        <w:rPr>
          <w:rFonts w:hint="eastAsia" w:ascii="仿宋_GB2312" w:hAnsi="宋体" w:eastAsia="仿宋_GB2312"/>
          <w:sz w:val="24"/>
          <w:highlight w:val="none"/>
        </w:rPr>
        <w:t>4、合理布置公交站点，满足公共交通的进出要求；</w:t>
      </w:r>
    </w:p>
    <w:p>
      <w:pPr>
        <w:spacing w:line="500" w:lineRule="exact"/>
        <w:rPr>
          <w:rFonts w:hint="eastAsia" w:ascii="仿宋_GB2312" w:hAnsi="宋体" w:eastAsia="仿宋_GB2312"/>
          <w:sz w:val="24"/>
          <w:highlight w:val="none"/>
        </w:rPr>
      </w:pPr>
      <w:r>
        <w:rPr>
          <w:rFonts w:hint="eastAsia" w:ascii="宋体" w:hAnsi="宋体" w:cs="宋体"/>
          <w:sz w:val="24"/>
          <w:highlight w:val="none"/>
        </w:rPr>
        <w:t></w:t>
      </w:r>
      <w:r>
        <w:rPr>
          <w:rFonts w:ascii="仿宋_GB2312" w:hAnsi="宋体" w:eastAsia="仿宋_GB2312"/>
          <w:sz w:val="24"/>
          <w:highlight w:val="none"/>
        </w:rPr>
        <w:tab/>
      </w:r>
      <w:r>
        <w:rPr>
          <w:rFonts w:hint="eastAsia" w:ascii="仿宋_GB2312" w:hAnsi="宋体" w:eastAsia="仿宋_GB2312"/>
          <w:sz w:val="24"/>
          <w:highlight w:val="none"/>
        </w:rPr>
        <w:t>5、对交叉口等重要节点进行综合分析，保障交通的安全、顺畅等。</w:t>
      </w:r>
    </w:p>
    <w:p>
      <w:pPr>
        <w:spacing w:line="500" w:lineRule="exact"/>
        <w:rPr>
          <w:rFonts w:hint="eastAsia" w:ascii="仿宋_GB2312" w:hAnsi="宋体" w:eastAsia="仿宋_GB2312"/>
          <w:b/>
          <w:snapToGrid w:val="0"/>
          <w:kern w:val="0"/>
          <w:sz w:val="24"/>
          <w:highlight w:val="none"/>
        </w:rPr>
      </w:pPr>
      <w:r>
        <w:rPr>
          <w:rFonts w:hint="eastAsia" w:ascii="仿宋_GB2312" w:hAnsi="宋体" w:eastAsia="仿宋_GB2312"/>
          <w:b/>
          <w:snapToGrid w:val="0"/>
          <w:kern w:val="0"/>
          <w:sz w:val="24"/>
          <w:highlight w:val="none"/>
        </w:rPr>
        <w:t>3.2.</w:t>
      </w:r>
      <w:r>
        <w:rPr>
          <w:rFonts w:hint="eastAsia" w:ascii="仿宋_GB2312" w:hAnsi="宋体" w:eastAsia="仿宋_GB2312"/>
          <w:b/>
          <w:snapToGrid w:val="0"/>
          <w:kern w:val="0"/>
          <w:sz w:val="24"/>
          <w:highlight w:val="none"/>
          <w:lang w:val="en-US" w:eastAsia="zh-CN"/>
        </w:rPr>
        <w:t>2</w:t>
      </w:r>
      <w:r>
        <w:rPr>
          <w:rFonts w:hint="eastAsia" w:ascii="仿宋_GB2312" w:hAnsi="宋体" w:eastAsia="仿宋_GB2312"/>
          <w:b/>
          <w:snapToGrid w:val="0"/>
          <w:kern w:val="0"/>
          <w:sz w:val="24"/>
          <w:highlight w:val="none"/>
        </w:rPr>
        <w:t>交通工程</w:t>
      </w:r>
    </w:p>
    <w:p>
      <w:pPr>
        <w:spacing w:line="360" w:lineRule="auto"/>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根据连平县历史文化街区，结合交警部门的实际要求，对范围内各项交通标志、标线、标识予以完善，以保障交通安全、创造舒适的交通环境，满足国家相关规范标准及各阶段深度要求并在施工过程中全程配合施工。</w:t>
      </w:r>
    </w:p>
    <w:p>
      <w:pPr>
        <w:spacing w:line="500" w:lineRule="exact"/>
        <w:rPr>
          <w:rFonts w:hint="eastAsia" w:ascii="仿宋_GB2312" w:hAnsi="宋体" w:eastAsia="仿宋_GB2312"/>
          <w:b/>
          <w:snapToGrid w:val="0"/>
          <w:kern w:val="0"/>
          <w:sz w:val="24"/>
          <w:highlight w:val="none"/>
        </w:rPr>
      </w:pPr>
      <w:r>
        <w:rPr>
          <w:rFonts w:hint="eastAsia" w:ascii="仿宋_GB2312" w:hAnsi="宋体" w:eastAsia="仿宋_GB2312"/>
          <w:b/>
          <w:snapToGrid w:val="0"/>
          <w:kern w:val="0"/>
          <w:sz w:val="24"/>
          <w:highlight w:val="none"/>
        </w:rPr>
        <w:t>3.2.</w:t>
      </w:r>
      <w:r>
        <w:rPr>
          <w:rFonts w:hint="eastAsia" w:ascii="仿宋_GB2312" w:hAnsi="宋体" w:eastAsia="仿宋_GB2312"/>
          <w:b/>
          <w:snapToGrid w:val="0"/>
          <w:kern w:val="0"/>
          <w:sz w:val="24"/>
          <w:highlight w:val="none"/>
          <w:lang w:val="en-US" w:eastAsia="zh-CN"/>
        </w:rPr>
        <w:t>3排水</w:t>
      </w:r>
      <w:r>
        <w:rPr>
          <w:rFonts w:hint="eastAsia" w:ascii="仿宋_GB2312" w:hAnsi="宋体" w:eastAsia="仿宋_GB2312"/>
          <w:b/>
          <w:snapToGrid w:val="0"/>
          <w:kern w:val="0"/>
          <w:sz w:val="24"/>
          <w:highlight w:val="none"/>
        </w:rPr>
        <w:t>工程</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1、确定</w:t>
      </w:r>
      <w:r>
        <w:rPr>
          <w:rFonts w:hint="eastAsia" w:ascii="仿宋_GB2312" w:hAnsi="宋体" w:eastAsia="仿宋_GB2312"/>
          <w:sz w:val="24"/>
          <w:highlight w:val="none"/>
          <w:lang w:val="en-US" w:eastAsia="zh-CN"/>
        </w:rPr>
        <w:t>片区现状及规划的排水体制</w:t>
      </w:r>
      <w:r>
        <w:rPr>
          <w:rFonts w:hint="eastAsia" w:ascii="仿宋_GB2312" w:hAnsi="宋体" w:eastAsia="仿宋_GB2312"/>
          <w:sz w:val="24"/>
          <w:highlight w:val="none"/>
        </w:rPr>
        <w:t>；</w:t>
      </w:r>
    </w:p>
    <w:p>
      <w:pPr>
        <w:spacing w:line="360" w:lineRule="auto"/>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2、调查分析现状排水管网以及排水工程设施；</w:t>
      </w:r>
    </w:p>
    <w:p>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3、</w:t>
      </w:r>
      <w:r>
        <w:rPr>
          <w:rFonts w:hint="eastAsia" w:ascii="仿宋_GB2312" w:hAnsi="宋体" w:eastAsia="仿宋_GB2312"/>
          <w:sz w:val="24"/>
          <w:highlight w:val="none"/>
          <w:lang w:val="en-US" w:eastAsia="zh-CN"/>
        </w:rPr>
        <w:t>划分片区雨水、污水汇水面积</w:t>
      </w:r>
      <w:r>
        <w:rPr>
          <w:rFonts w:hint="eastAsia" w:ascii="仿宋_GB2312" w:hAnsi="宋体" w:eastAsia="仿宋_GB2312"/>
          <w:sz w:val="24"/>
          <w:highlight w:val="none"/>
        </w:rPr>
        <w:t>；</w:t>
      </w:r>
    </w:p>
    <w:p>
      <w:pPr>
        <w:spacing w:line="360" w:lineRule="auto"/>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rPr>
        <w:t>4、</w:t>
      </w:r>
      <w:r>
        <w:rPr>
          <w:rFonts w:hint="eastAsia" w:ascii="仿宋_GB2312" w:hAnsi="宋体" w:eastAsia="仿宋_GB2312"/>
          <w:sz w:val="24"/>
          <w:highlight w:val="none"/>
          <w:lang w:val="en-US" w:eastAsia="zh-CN"/>
        </w:rPr>
        <w:t>确</w:t>
      </w:r>
      <w:r>
        <w:rPr>
          <w:rFonts w:hint="eastAsia" w:ascii="仿宋_GB2312" w:hAnsi="宋体" w:eastAsia="仿宋_GB2312"/>
          <w:sz w:val="24"/>
          <w:highlight w:val="none"/>
        </w:rPr>
        <w:t>定污水排放系数、预测污水量；</w:t>
      </w:r>
      <w:r>
        <w:rPr>
          <w:rFonts w:hint="eastAsia" w:ascii="仿宋_GB2312" w:hAnsi="宋体" w:eastAsia="仿宋_GB2312"/>
          <w:sz w:val="24"/>
          <w:highlight w:val="none"/>
          <w:lang w:val="en-US" w:eastAsia="zh-CN"/>
        </w:rPr>
        <w:t>确定雨水暴雨强度公式、雨水重现期等主要设计参数；</w:t>
      </w:r>
    </w:p>
    <w:p>
      <w:pPr>
        <w:spacing w:line="360" w:lineRule="auto"/>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5、分别确定雨水、污水、给水等管线的走向、管径（断面尺寸）、长度、坡度、控制点标高等。</w:t>
      </w:r>
    </w:p>
    <w:p>
      <w:pPr>
        <w:spacing w:line="500" w:lineRule="exact"/>
        <w:rPr>
          <w:rFonts w:hint="eastAsia" w:ascii="仿宋_GB2312" w:hAnsi="宋体" w:eastAsia="仿宋_GB2312"/>
          <w:b/>
          <w:snapToGrid w:val="0"/>
          <w:kern w:val="0"/>
          <w:sz w:val="24"/>
          <w:highlight w:val="none"/>
        </w:rPr>
      </w:pPr>
      <w:r>
        <w:rPr>
          <w:rFonts w:hint="eastAsia" w:ascii="仿宋_GB2312" w:hAnsi="宋体" w:eastAsia="仿宋_GB2312"/>
          <w:b/>
          <w:snapToGrid w:val="0"/>
          <w:kern w:val="0"/>
          <w:sz w:val="24"/>
          <w:highlight w:val="none"/>
        </w:rPr>
        <w:t>3.2.</w:t>
      </w:r>
      <w:r>
        <w:rPr>
          <w:rFonts w:hint="eastAsia" w:ascii="仿宋_GB2312" w:hAnsi="宋体" w:eastAsia="仿宋_GB2312"/>
          <w:b/>
          <w:snapToGrid w:val="0"/>
          <w:kern w:val="0"/>
          <w:sz w:val="24"/>
          <w:highlight w:val="none"/>
          <w:lang w:val="en-US" w:eastAsia="zh-CN"/>
        </w:rPr>
        <w:t>4水利</w:t>
      </w:r>
      <w:r>
        <w:rPr>
          <w:rFonts w:hint="eastAsia" w:ascii="仿宋_GB2312" w:hAnsi="宋体" w:eastAsia="仿宋_GB2312"/>
          <w:b/>
          <w:snapToGrid w:val="0"/>
          <w:kern w:val="0"/>
          <w:sz w:val="24"/>
          <w:highlight w:val="none"/>
        </w:rPr>
        <w:t>工程</w:t>
      </w:r>
    </w:p>
    <w:p>
      <w:pPr>
        <w:spacing w:line="360" w:lineRule="auto"/>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1、根据河道、水系规划，并结合现状已经改造的河道，合理确定河道设计断面，完成河道护岸结构设计。</w:t>
      </w:r>
    </w:p>
    <w:p>
      <w:pPr>
        <w:spacing w:line="360" w:lineRule="auto"/>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2、根据初设要求完成拦水坝设计，合理设定拦水坝各项技术指标。</w:t>
      </w:r>
    </w:p>
    <w:p>
      <w:pPr>
        <w:spacing w:line="500" w:lineRule="exact"/>
        <w:rPr>
          <w:rFonts w:hint="eastAsia" w:ascii="仿宋_GB2312" w:hAnsi="宋体" w:eastAsia="仿宋_GB2312"/>
          <w:b/>
          <w:snapToGrid w:val="0"/>
          <w:kern w:val="0"/>
          <w:sz w:val="24"/>
          <w:highlight w:val="none"/>
        </w:rPr>
      </w:pPr>
      <w:r>
        <w:rPr>
          <w:rFonts w:hint="eastAsia" w:ascii="仿宋_GB2312" w:hAnsi="宋体" w:eastAsia="仿宋_GB2312"/>
          <w:b/>
          <w:snapToGrid w:val="0"/>
          <w:kern w:val="0"/>
          <w:sz w:val="24"/>
          <w:highlight w:val="none"/>
        </w:rPr>
        <w:t>3.2.</w:t>
      </w:r>
      <w:r>
        <w:rPr>
          <w:rFonts w:hint="eastAsia" w:ascii="仿宋_GB2312" w:hAnsi="宋体" w:eastAsia="仿宋_GB2312"/>
          <w:b/>
          <w:snapToGrid w:val="0"/>
          <w:kern w:val="0"/>
          <w:sz w:val="24"/>
          <w:highlight w:val="none"/>
          <w:lang w:val="en-US" w:eastAsia="zh-CN"/>
        </w:rPr>
        <w:t>5绿化、景观</w:t>
      </w:r>
      <w:r>
        <w:rPr>
          <w:rFonts w:hint="eastAsia" w:ascii="仿宋_GB2312" w:hAnsi="宋体" w:eastAsia="仿宋_GB2312"/>
          <w:b/>
          <w:snapToGrid w:val="0"/>
          <w:kern w:val="0"/>
          <w:sz w:val="24"/>
          <w:highlight w:val="none"/>
        </w:rPr>
        <w:t>工程</w:t>
      </w:r>
    </w:p>
    <w:p>
      <w:pPr>
        <w:numPr>
          <w:ilvl w:val="0"/>
          <w:numId w:val="4"/>
        </w:numPr>
        <w:spacing w:line="360" w:lineRule="auto"/>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根据初步设计要求，完成项目设计范围内的绿化景观工程施工图设计内容；</w:t>
      </w:r>
    </w:p>
    <w:p>
      <w:pPr>
        <w:numPr>
          <w:ilvl w:val="0"/>
          <w:numId w:val="4"/>
        </w:numPr>
        <w:spacing w:line="360" w:lineRule="auto"/>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街区小品设计应满足当地街区需要、主题符合当地文化要求。</w:t>
      </w:r>
    </w:p>
    <w:p>
      <w:pPr>
        <w:spacing w:line="360" w:lineRule="auto"/>
        <w:ind w:firstLine="480" w:firstLineChars="200"/>
        <w:rPr>
          <w:rFonts w:hint="default" w:ascii="仿宋_GB2312" w:hAnsi="宋体" w:eastAsia="仿宋_GB2312" w:cs="Times New Roman"/>
          <w:sz w:val="24"/>
          <w:highlight w:val="none"/>
          <w:lang w:val="en-US" w:eastAsia="zh-CN"/>
        </w:rPr>
      </w:pPr>
      <w:r>
        <w:rPr>
          <w:rFonts w:hint="eastAsia" w:ascii="仿宋_GB2312" w:hAnsi="宋体" w:eastAsia="仿宋_GB2312" w:cs="Times New Roman"/>
          <w:sz w:val="24"/>
          <w:highlight w:val="none"/>
          <w:lang w:val="en-US" w:eastAsia="zh-CN"/>
        </w:rPr>
        <w:t>3、绿化应结合当地气候条件、民俗风格进行苗木选择，结合河道改造、街区小品设计等不同条件，选择对应苗木。</w:t>
      </w:r>
    </w:p>
    <w:p>
      <w:pPr>
        <w:spacing w:line="500" w:lineRule="exact"/>
        <w:rPr>
          <w:rFonts w:hint="default" w:ascii="仿宋_GB2312" w:hAnsi="宋体" w:eastAsia="仿宋_GB2312"/>
          <w:b/>
          <w:snapToGrid w:val="0"/>
          <w:kern w:val="0"/>
          <w:sz w:val="24"/>
          <w:highlight w:val="none"/>
          <w:lang w:val="en-US" w:eastAsia="zh-CN"/>
        </w:rPr>
      </w:pPr>
      <w:r>
        <w:rPr>
          <w:rFonts w:hint="eastAsia" w:ascii="仿宋_GB2312" w:hAnsi="宋体" w:eastAsia="仿宋_GB2312"/>
          <w:b/>
          <w:snapToGrid w:val="0"/>
          <w:kern w:val="0"/>
          <w:sz w:val="24"/>
          <w:highlight w:val="none"/>
        </w:rPr>
        <w:t>3.2.</w:t>
      </w:r>
      <w:r>
        <w:rPr>
          <w:rFonts w:hint="eastAsia" w:ascii="仿宋_GB2312" w:hAnsi="宋体" w:eastAsia="仿宋_GB2312"/>
          <w:b/>
          <w:snapToGrid w:val="0"/>
          <w:kern w:val="0"/>
          <w:sz w:val="24"/>
          <w:highlight w:val="none"/>
          <w:lang w:val="en-US" w:eastAsia="zh-CN"/>
        </w:rPr>
        <w:t>6</w:t>
      </w:r>
      <w:r>
        <w:rPr>
          <w:rFonts w:hint="eastAsia" w:ascii="仿宋_GB2312" w:hAnsi="宋体" w:eastAsia="仿宋_GB2312"/>
          <w:b/>
          <w:snapToGrid w:val="0"/>
          <w:kern w:val="0"/>
          <w:sz w:val="24"/>
          <w:highlight w:val="none"/>
        </w:rPr>
        <w:t>照明</w:t>
      </w:r>
      <w:r>
        <w:rPr>
          <w:rFonts w:hint="eastAsia" w:ascii="仿宋_GB2312" w:hAnsi="宋体" w:eastAsia="仿宋_GB2312"/>
          <w:b/>
          <w:snapToGrid w:val="0"/>
          <w:kern w:val="0"/>
          <w:sz w:val="24"/>
          <w:highlight w:val="none"/>
          <w:lang w:eastAsia="zh-CN"/>
        </w:rPr>
        <w:t>、</w:t>
      </w:r>
      <w:r>
        <w:rPr>
          <w:rFonts w:hint="eastAsia" w:ascii="仿宋_GB2312" w:hAnsi="宋体" w:eastAsia="仿宋_GB2312"/>
          <w:b/>
          <w:snapToGrid w:val="0"/>
          <w:kern w:val="0"/>
          <w:sz w:val="24"/>
          <w:highlight w:val="none"/>
          <w:lang w:val="en-US" w:eastAsia="zh-CN"/>
        </w:rPr>
        <w:t>电力管沟工程</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1、电源</w:t>
      </w:r>
    </w:p>
    <w:p>
      <w:pPr>
        <w:spacing w:line="500" w:lineRule="exact"/>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rPr>
        <w:t>外部电源一市电的接入</w:t>
      </w:r>
      <w:r>
        <w:rPr>
          <w:rFonts w:hint="eastAsia" w:ascii="仿宋_GB2312" w:hAnsi="宋体" w:eastAsia="仿宋_GB2312"/>
          <w:sz w:val="24"/>
          <w:highlight w:val="none"/>
          <w:lang w:eastAsia="zh-CN"/>
        </w:rPr>
        <w:t>。</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2、照明</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照明系统包括降压变电所与动力配电与照明，其设备容量应满足市政道路</w:t>
      </w:r>
      <w:r>
        <w:rPr>
          <w:rFonts w:hint="eastAsia" w:ascii="仿宋_GB2312" w:hAnsi="宋体" w:eastAsia="仿宋_GB2312"/>
          <w:sz w:val="24"/>
          <w:highlight w:val="none"/>
          <w:lang w:val="en-US" w:eastAsia="zh-CN"/>
        </w:rPr>
        <w:t>照明及景观照明</w:t>
      </w:r>
      <w:r>
        <w:rPr>
          <w:rFonts w:hint="eastAsia" w:ascii="仿宋_GB2312" w:hAnsi="宋体" w:eastAsia="仿宋_GB2312"/>
          <w:sz w:val="24"/>
          <w:highlight w:val="none"/>
        </w:rPr>
        <w:t>用电设备容量要求，并考虑一定的裕量。对配电与照明系统的设计应安全、可靠，接线简单，操作方便，并具有一定的灵活性。</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3、设备选型与节能</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1）设备选型应满足环境要求，选用技术先进、生产工艺成熟可靠、结构紧凑、便于安装与维护的产品。</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2）变压器选择节能变压器。</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3）照明设备应选用寿命长、节能高效型产品。市政道路公共场所选用LED光源。道路照明应考虑夜间节能措施。</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4）电缆桥架、支架及保护管：电缆桥架选用铝合金制品，支架选用钢制品，需作热浸锌处理，保护管选用热浸锌钢管、HDPE管及PVC管。</w:t>
      </w:r>
    </w:p>
    <w:p>
      <w:pPr>
        <w:pStyle w:val="4"/>
        <w:keepNext w:val="0"/>
        <w:keepLines w:val="0"/>
        <w:numPr>
          <w:ilvl w:val="0"/>
          <w:numId w:val="0"/>
        </w:numPr>
        <w:tabs>
          <w:tab w:val="clear" w:pos="540"/>
        </w:tabs>
        <w:spacing w:line="415" w:lineRule="auto"/>
        <w:rPr>
          <w:rFonts w:hint="eastAsia" w:ascii="仿宋_GB2312" w:hAnsi="宋体" w:eastAsia="仿宋_GB2312"/>
          <w:sz w:val="24"/>
          <w:szCs w:val="24"/>
          <w:highlight w:val="none"/>
        </w:rPr>
      </w:pPr>
      <w:bookmarkStart w:id="11" w:name="_Toc120565725"/>
      <w:r>
        <w:rPr>
          <w:rFonts w:hint="eastAsia" w:ascii="仿宋_GB2312" w:hAnsi="宋体" w:eastAsia="仿宋_GB2312"/>
          <w:sz w:val="24"/>
          <w:szCs w:val="24"/>
          <w:highlight w:val="none"/>
        </w:rPr>
        <w:t>3.3</w:t>
      </w:r>
      <w:r>
        <w:rPr>
          <w:rFonts w:hint="eastAsia" w:ascii="仿宋_GB2312" w:hAnsi="宋体" w:eastAsia="仿宋_GB2312"/>
          <w:sz w:val="24"/>
          <w:szCs w:val="24"/>
          <w:highlight w:val="none"/>
          <w:lang w:val="en-US" w:eastAsia="zh-CN"/>
        </w:rPr>
        <w:t>施工图</w:t>
      </w:r>
      <w:r>
        <w:rPr>
          <w:rFonts w:hint="eastAsia" w:ascii="仿宋_GB2312" w:hAnsi="宋体" w:eastAsia="仿宋_GB2312"/>
          <w:sz w:val="24"/>
          <w:szCs w:val="24"/>
          <w:highlight w:val="none"/>
        </w:rPr>
        <w:t>设计文件设计深度的要求</w:t>
      </w:r>
      <w:bookmarkEnd w:id="11"/>
    </w:p>
    <w:p>
      <w:pPr>
        <w:spacing w:line="500" w:lineRule="exact"/>
        <w:rPr>
          <w:rFonts w:hint="eastAsia" w:ascii="仿宋_GB2312" w:hAnsi="宋体" w:eastAsia="仿宋_GB2312"/>
          <w:b/>
          <w:snapToGrid w:val="0"/>
          <w:kern w:val="0"/>
          <w:sz w:val="24"/>
          <w:highlight w:val="none"/>
        </w:rPr>
      </w:pPr>
      <w:r>
        <w:rPr>
          <w:rFonts w:hint="eastAsia" w:ascii="仿宋_GB2312" w:hAnsi="宋体" w:eastAsia="仿宋_GB2312"/>
          <w:b/>
          <w:snapToGrid w:val="0"/>
          <w:kern w:val="0"/>
          <w:sz w:val="24"/>
          <w:highlight w:val="none"/>
        </w:rPr>
        <w:t>3.3.1 总体要求</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设计文件的设计深度，应符合中华人民共和国建设部颁发的《市政公用工程设计文件编制深度规定》（2013年版）以及建设单位编制的项目设计文件深度规定中对各阶段、各专业设计文件编制深度的要求。</w:t>
      </w:r>
    </w:p>
    <w:p>
      <w:pPr>
        <w:spacing w:line="500" w:lineRule="exact"/>
        <w:rPr>
          <w:rFonts w:hint="eastAsia" w:ascii="仿宋_GB2312" w:hAnsi="宋体" w:eastAsia="仿宋_GB2312"/>
          <w:b/>
          <w:snapToGrid w:val="0"/>
          <w:kern w:val="0"/>
          <w:sz w:val="24"/>
          <w:highlight w:val="none"/>
        </w:rPr>
      </w:pPr>
      <w:r>
        <w:rPr>
          <w:rFonts w:hint="eastAsia" w:ascii="仿宋_GB2312" w:hAnsi="宋体" w:eastAsia="仿宋_GB2312"/>
          <w:b/>
          <w:snapToGrid w:val="0"/>
          <w:kern w:val="0"/>
          <w:sz w:val="24"/>
          <w:highlight w:val="none"/>
        </w:rPr>
        <w:t>3.3.4施工图设计</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1、施工图设计应</w:t>
      </w:r>
      <w:r>
        <w:rPr>
          <w:rFonts w:hint="eastAsia" w:ascii="仿宋_GB2312" w:hAnsi="宋体" w:eastAsia="仿宋_GB2312"/>
          <w:sz w:val="24"/>
          <w:highlight w:val="none"/>
        </w:rPr>
        <w:t>根据</w:t>
      </w:r>
      <w:r>
        <w:rPr>
          <w:rFonts w:hint="eastAsia" w:ascii="仿宋_GB2312" w:hAnsi="宋体" w:eastAsia="仿宋_GB2312"/>
          <w:sz w:val="24"/>
          <w:highlight w:val="none"/>
          <w:lang w:val="en-US" w:eastAsia="zh-CN"/>
        </w:rPr>
        <w:t>河源</w:t>
      </w:r>
      <w:r>
        <w:rPr>
          <w:rFonts w:hint="eastAsia" w:ascii="仿宋_GB2312" w:hAnsi="宋体" w:eastAsia="仿宋_GB2312"/>
          <w:sz w:val="24"/>
          <w:highlight w:val="none"/>
        </w:rPr>
        <w:t>市人民</w:t>
      </w:r>
      <w:r>
        <w:rPr>
          <w:rFonts w:hint="eastAsia" w:ascii="仿宋_GB2312" w:hAnsi="宋体" w:eastAsia="仿宋_GB2312"/>
          <w:sz w:val="24"/>
          <w:highlight w:val="none"/>
        </w:rPr>
        <w:t>政府有关主管部门批准的初步设计进行编制，内容应包括各专业的说明书、图纸等。施工图设计文件均以各工程子项为编制单位。</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2、施工图设计文件的深度要满足以下要求：</w:t>
      </w:r>
    </w:p>
    <w:p>
      <w:pPr>
        <w:spacing w:line="360" w:lineRule="auto"/>
        <w:ind w:firstLine="480" w:firstLineChars="200"/>
        <w:rPr>
          <w:rFonts w:hint="eastAsia" w:ascii="仿宋_GB2312" w:hAnsi="宋体" w:eastAsia="仿宋_GB2312"/>
          <w:snapToGrid w:val="0"/>
          <w:kern w:val="0"/>
          <w:sz w:val="24"/>
          <w:highlight w:val="none"/>
        </w:rPr>
      </w:pPr>
      <w:r>
        <w:rPr>
          <w:rFonts w:hint="eastAsia" w:ascii="仿宋_GB2312" w:hAnsi="宋体" w:eastAsia="仿宋_GB2312"/>
          <w:snapToGrid w:val="0"/>
          <w:kern w:val="0"/>
          <w:sz w:val="24"/>
          <w:highlight w:val="none"/>
        </w:rPr>
        <w:t>（1）能据以编制施工图预算；</w:t>
      </w:r>
    </w:p>
    <w:p>
      <w:pPr>
        <w:spacing w:line="360" w:lineRule="auto"/>
        <w:ind w:firstLine="480" w:firstLineChars="200"/>
        <w:rPr>
          <w:rFonts w:hint="eastAsia" w:ascii="仿宋_GB2312" w:hAnsi="宋体" w:eastAsia="仿宋_GB2312"/>
          <w:snapToGrid w:val="0"/>
          <w:kern w:val="0"/>
          <w:sz w:val="24"/>
          <w:highlight w:val="none"/>
        </w:rPr>
      </w:pPr>
      <w:r>
        <w:rPr>
          <w:rFonts w:hint="eastAsia" w:ascii="仿宋_GB2312" w:hAnsi="宋体" w:eastAsia="仿宋_GB2312"/>
          <w:snapToGrid w:val="0"/>
          <w:kern w:val="0"/>
          <w:sz w:val="24"/>
          <w:highlight w:val="none"/>
        </w:rPr>
        <w:t>（2）能据以编制招标文件；</w:t>
      </w:r>
    </w:p>
    <w:p>
      <w:pPr>
        <w:spacing w:line="360" w:lineRule="auto"/>
        <w:ind w:firstLine="480" w:firstLineChars="200"/>
        <w:rPr>
          <w:rFonts w:hint="eastAsia" w:ascii="仿宋_GB2312" w:hAnsi="宋体" w:eastAsia="仿宋_GB2312"/>
          <w:snapToGrid w:val="0"/>
          <w:kern w:val="0"/>
          <w:sz w:val="24"/>
          <w:highlight w:val="none"/>
        </w:rPr>
      </w:pPr>
      <w:r>
        <w:rPr>
          <w:rFonts w:hint="eastAsia" w:ascii="仿宋_GB2312" w:hAnsi="宋体" w:eastAsia="仿宋_GB2312"/>
          <w:snapToGrid w:val="0"/>
          <w:kern w:val="0"/>
          <w:sz w:val="24"/>
          <w:highlight w:val="none"/>
        </w:rPr>
        <w:t>（3）能据以安排材料、设备订货和非标准设备的制作；</w:t>
      </w:r>
    </w:p>
    <w:p>
      <w:pPr>
        <w:spacing w:line="360" w:lineRule="auto"/>
        <w:ind w:firstLine="480" w:firstLineChars="200"/>
        <w:rPr>
          <w:rFonts w:hint="eastAsia" w:ascii="仿宋_GB2312" w:hAnsi="宋体" w:eastAsia="仿宋_GB2312"/>
          <w:snapToGrid w:val="0"/>
          <w:kern w:val="0"/>
          <w:sz w:val="24"/>
          <w:highlight w:val="none"/>
        </w:rPr>
      </w:pPr>
      <w:r>
        <w:rPr>
          <w:rFonts w:hint="eastAsia" w:ascii="仿宋_GB2312" w:hAnsi="宋体" w:eastAsia="仿宋_GB2312"/>
          <w:snapToGrid w:val="0"/>
          <w:kern w:val="0"/>
          <w:sz w:val="24"/>
          <w:highlight w:val="none"/>
        </w:rPr>
        <w:t>（4）能据以进行施工和安装；</w:t>
      </w:r>
    </w:p>
    <w:p>
      <w:pPr>
        <w:spacing w:line="360" w:lineRule="auto"/>
        <w:ind w:firstLine="480" w:firstLineChars="200"/>
        <w:rPr>
          <w:rFonts w:hint="eastAsia" w:ascii="仿宋_GB2312" w:hAnsi="宋体" w:eastAsia="仿宋_GB2312"/>
          <w:snapToGrid w:val="0"/>
          <w:kern w:val="0"/>
          <w:sz w:val="24"/>
          <w:highlight w:val="none"/>
        </w:rPr>
      </w:pPr>
      <w:r>
        <w:rPr>
          <w:rFonts w:hint="eastAsia" w:ascii="仿宋_GB2312" w:hAnsi="宋体" w:eastAsia="仿宋_GB2312"/>
          <w:snapToGrid w:val="0"/>
          <w:kern w:val="0"/>
          <w:sz w:val="24"/>
          <w:highlight w:val="none"/>
        </w:rPr>
        <w:t>（5）能据以进行工程竣工验收。</w:t>
      </w:r>
    </w:p>
    <w:p>
      <w:pPr>
        <w:pStyle w:val="4"/>
        <w:keepNext w:val="0"/>
        <w:keepLines w:val="0"/>
        <w:numPr>
          <w:ilvl w:val="0"/>
          <w:numId w:val="0"/>
        </w:numPr>
        <w:tabs>
          <w:tab w:val="clear" w:pos="540"/>
        </w:tabs>
        <w:spacing w:line="415" w:lineRule="auto"/>
        <w:rPr>
          <w:rFonts w:hint="eastAsia" w:ascii="仿宋_GB2312" w:hAnsi="宋体" w:eastAsia="仿宋_GB2312"/>
          <w:sz w:val="24"/>
          <w:szCs w:val="24"/>
          <w:highlight w:val="none"/>
        </w:rPr>
      </w:pPr>
      <w:bookmarkStart w:id="12" w:name="_Toc120565726"/>
      <w:r>
        <w:rPr>
          <w:rFonts w:hint="eastAsia" w:ascii="仿宋_GB2312" w:hAnsi="宋体" w:eastAsia="仿宋_GB2312"/>
          <w:sz w:val="24"/>
          <w:szCs w:val="24"/>
          <w:highlight w:val="none"/>
        </w:rPr>
        <w:t>3.4对设计质量的要求</w:t>
      </w:r>
      <w:bookmarkEnd w:id="12"/>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3.4.1 </w:t>
      </w:r>
      <w:r>
        <w:rPr>
          <w:rFonts w:hint="eastAsia" w:ascii="仿宋_GB2312" w:hAnsi="宋体" w:eastAsia="仿宋_GB2312"/>
          <w:snapToGrid w:val="0"/>
          <w:kern w:val="0"/>
          <w:sz w:val="24"/>
          <w:highlight w:val="none"/>
        </w:rPr>
        <w:t>设计应体现本项目的建设意图，满足本项目的功能需求，在控制投资的同时，做到美观、适用、安全、经济，并具备良好的环保特性，取得良好的社会效益。</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3.4.2 </w:t>
      </w:r>
      <w:r>
        <w:rPr>
          <w:rFonts w:hint="eastAsia" w:ascii="仿宋_GB2312" w:hAnsi="宋体" w:eastAsia="仿宋_GB2312"/>
          <w:snapToGrid w:val="0"/>
          <w:kern w:val="0"/>
          <w:sz w:val="24"/>
          <w:highlight w:val="none"/>
        </w:rPr>
        <w:t>设计范围和内容必须符合本设计任务书的规定。</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3.4.3 </w:t>
      </w:r>
      <w:r>
        <w:rPr>
          <w:rFonts w:hint="eastAsia" w:ascii="仿宋_GB2312" w:hAnsi="宋体" w:eastAsia="仿宋_GB2312"/>
          <w:snapToGrid w:val="0"/>
          <w:kern w:val="0"/>
          <w:sz w:val="24"/>
          <w:highlight w:val="none"/>
        </w:rPr>
        <w:t>中标设计单位保证每次按合同规定的期限交付的设计文件是完整的、正确的、清晰的。</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1、“完整”是指每次交付的设计文件是合同及附件中规定的全部设计文件。</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2、“正确”是指每次交付的设计文件均符合本章３.1条关于法律、法规、规范、标准的规定；本章3.2、3.3条关于</w:t>
      </w:r>
      <w:r>
        <w:rPr>
          <w:rFonts w:hint="eastAsia" w:ascii="仿宋_GB2312" w:hAnsi="宋体" w:eastAsia="仿宋_GB2312"/>
          <w:sz w:val="24"/>
          <w:highlight w:val="none"/>
          <w:lang w:val="en-US" w:eastAsia="zh-CN"/>
        </w:rPr>
        <w:t>施工图</w:t>
      </w:r>
      <w:r>
        <w:rPr>
          <w:rFonts w:hint="eastAsia" w:ascii="仿宋_GB2312" w:hAnsi="宋体" w:eastAsia="仿宋_GB2312"/>
          <w:sz w:val="24"/>
          <w:highlight w:val="none"/>
        </w:rPr>
        <w:t>设计文件内容与设计深度的规定；同时保证设计输入的基础资料完整、正确，计算方法与结果、技术参数的选用正确，构造合理，图面表达清楚、文字叙述准确，各专业设计协调统一。</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3、“清晰”是指每次交付的设计文件中的图样、线条、术语、符号、尺寸标准、文字说明等清楚准确。</w:t>
      </w:r>
    </w:p>
    <w:p>
      <w:pPr>
        <w:spacing w:line="500" w:lineRule="exact"/>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3.4.4 </w:t>
      </w:r>
      <w:r>
        <w:rPr>
          <w:rFonts w:hint="eastAsia" w:ascii="仿宋_GB2312" w:hAnsi="宋体" w:eastAsia="仿宋_GB2312"/>
          <w:snapToGrid w:val="0"/>
          <w:kern w:val="0"/>
          <w:sz w:val="24"/>
          <w:highlight w:val="none"/>
        </w:rPr>
        <w:t>中标设计单位应根据上级主管部门及建设单位对设计文件的审核意见，在原定设计范围内对设计进行必要的修</w:t>
      </w:r>
      <w:r>
        <w:rPr>
          <w:rFonts w:hint="eastAsia" w:ascii="仿宋_GB2312" w:hAnsi="宋体" w:eastAsia="仿宋_GB2312"/>
          <w:snapToGrid w:val="0"/>
          <w:kern w:val="0"/>
          <w:sz w:val="24"/>
          <w:highlight w:val="none"/>
        </w:rPr>
        <w:t>改。</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3.4.5 </w:t>
      </w:r>
      <w:r>
        <w:rPr>
          <w:rFonts w:hint="eastAsia" w:ascii="仿宋_GB2312" w:hAnsi="宋体" w:eastAsia="仿宋_GB2312"/>
          <w:snapToGrid w:val="0"/>
          <w:kern w:val="0"/>
          <w:sz w:val="24"/>
          <w:highlight w:val="none"/>
        </w:rPr>
        <w:t>当中标设计单位提交的设计文件，不符合本章</w:t>
      </w:r>
      <w:r>
        <w:rPr>
          <w:rFonts w:hint="eastAsia" w:ascii="仿宋_GB2312" w:hAnsi="宋体" w:eastAsia="仿宋_GB2312"/>
          <w:sz w:val="24"/>
          <w:highlight w:val="none"/>
        </w:rPr>
        <w:t>3.2、3.3</w:t>
      </w:r>
      <w:r>
        <w:rPr>
          <w:rFonts w:hint="eastAsia" w:ascii="仿宋_GB2312" w:hAnsi="宋体" w:eastAsia="仿宋_GB2312"/>
          <w:snapToGrid w:val="0"/>
          <w:kern w:val="0"/>
          <w:sz w:val="24"/>
          <w:highlight w:val="none"/>
        </w:rPr>
        <w:t>条要求时，中标设计单位应在收到建设单位通知5天内，将符合规定的设计文件交付建设单位。</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 xml:space="preserve">3.4.6 </w:t>
      </w:r>
      <w:r>
        <w:rPr>
          <w:rFonts w:hint="eastAsia" w:ascii="仿宋_GB2312" w:hAnsi="宋体" w:eastAsia="仿宋_GB2312"/>
          <w:snapToGrid w:val="0"/>
          <w:kern w:val="0"/>
          <w:sz w:val="24"/>
          <w:highlight w:val="none"/>
        </w:rPr>
        <w:t>设计文件的计量单位均应采用国际标准计量单位。长度单位：总平面图标注尺寸以米（m）为单位；初步设计、施工图设计图标注尺寸以毫米（mm）为单位，标高以米（m）为单位；面积均以平方米（</w:t>
      </w:r>
      <w:r>
        <w:rPr>
          <w:rFonts w:hint="eastAsia" w:ascii="仿宋" w:hAnsi="仿宋" w:eastAsia="仿宋" w:cs="仿宋"/>
          <w:snapToGrid w:val="0"/>
          <w:kern w:val="0"/>
          <w:sz w:val="24"/>
          <w:highlight w:val="none"/>
        </w:rPr>
        <w:t>㎡</w:t>
      </w:r>
      <w:r>
        <w:rPr>
          <w:rFonts w:hint="eastAsia" w:ascii="仿宋_GB2312" w:hAnsi="宋体" w:eastAsia="仿宋_GB2312"/>
          <w:snapToGrid w:val="0"/>
          <w:kern w:val="0"/>
          <w:sz w:val="24"/>
          <w:highlight w:val="none"/>
        </w:rPr>
        <w:t>）为单位；体积均以立方米（m</w:t>
      </w:r>
      <w:r>
        <w:rPr>
          <w:rFonts w:hint="eastAsia" w:ascii="仿宋_GB2312" w:hAnsi="宋体" w:eastAsia="仿宋_GB2312"/>
          <w:snapToGrid w:val="0"/>
          <w:kern w:val="0"/>
          <w:sz w:val="24"/>
          <w:highlight w:val="none"/>
          <w:vertAlign w:val="superscript"/>
        </w:rPr>
        <w:t>3</w:t>
      </w:r>
      <w:r>
        <w:rPr>
          <w:rFonts w:hint="eastAsia" w:ascii="仿宋_GB2312" w:hAnsi="宋体" w:eastAsia="仿宋_GB2312"/>
          <w:snapToGrid w:val="0"/>
          <w:kern w:val="0"/>
          <w:sz w:val="24"/>
          <w:highlight w:val="none"/>
        </w:rPr>
        <w:t>）为单位。</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3.4.7</w:t>
      </w:r>
      <w:r>
        <w:rPr>
          <w:rFonts w:hint="eastAsia" w:ascii="仿宋_GB2312" w:hAnsi="宋体" w:eastAsia="仿宋_GB2312"/>
          <w:snapToGrid w:val="0"/>
          <w:kern w:val="0"/>
          <w:sz w:val="24"/>
          <w:highlight w:val="none"/>
        </w:rPr>
        <w:t>设计图纸必须依照中华人民共和国有关工程图纸规格的规定以及建设单位组织编制的设计文件制图标准绘制，保持同类图纸规格统一。</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3.4.8</w:t>
      </w:r>
      <w:r>
        <w:rPr>
          <w:rFonts w:hint="eastAsia" w:ascii="仿宋_GB2312" w:hAnsi="宋体" w:eastAsia="仿宋_GB2312"/>
          <w:snapToGrid w:val="0"/>
          <w:kern w:val="0"/>
          <w:sz w:val="24"/>
          <w:highlight w:val="none"/>
        </w:rPr>
        <w:t xml:space="preserve"> 中标设计单位应当优先采用标准设计，提高设计质量。同时设计还必须考虑工程的实施条件，采用较为合理的方案，确保工程能够按设计实施。超越目前国内施工单位平均技术水平的设计方案、施工方法，中标设计单位应提出合理理由和可行的实施方案。</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3.4.9</w:t>
      </w:r>
      <w:r>
        <w:rPr>
          <w:rFonts w:hint="eastAsia" w:ascii="仿宋_GB2312" w:hAnsi="宋体" w:eastAsia="仿宋_GB2312"/>
          <w:snapToGrid w:val="0"/>
          <w:kern w:val="0"/>
          <w:sz w:val="24"/>
          <w:highlight w:val="none"/>
        </w:rPr>
        <w:t xml:space="preserve"> 中标设计单位应当建立健全质量保证制度和责任追究制度。</w:t>
      </w:r>
    </w:p>
    <w:p>
      <w:pPr>
        <w:spacing w:line="360" w:lineRule="auto"/>
        <w:ind w:left="710" w:leftChars="285" w:hanging="112" w:hangingChars="47"/>
        <w:rPr>
          <w:rFonts w:hint="eastAsia" w:ascii="仿宋_GB2312" w:hAnsi="宋体" w:eastAsia="仿宋_GB2312"/>
          <w:snapToGrid w:val="0"/>
          <w:kern w:val="0"/>
          <w:sz w:val="24"/>
          <w:highlight w:val="none"/>
        </w:rPr>
      </w:pPr>
      <w:r>
        <w:rPr>
          <w:rFonts w:hint="eastAsia" w:ascii="仿宋_GB2312" w:hAnsi="宋体" w:eastAsia="仿宋_GB2312"/>
          <w:snapToGrid w:val="0"/>
          <w:kern w:val="0"/>
          <w:sz w:val="24"/>
          <w:highlight w:val="none"/>
        </w:rPr>
        <w:t>中标设计单位的下列人员按照国家有关规定承担相应的质量责任：</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1、中标设计单位的法定代表人对本单位编制的设计文件全面负责；</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2、中标设计单位的项目负责人对其负责项目的设计文件负责；</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3、中标设计单位的技术负责人、项目审核人、项目审定人对其负责审核、审定的设计文件负责；</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4、设计的注册执业人员和专业技术人员对其负责编制设计文件负责。</w:t>
      </w:r>
    </w:p>
    <w:p>
      <w:pPr>
        <w:spacing w:line="500" w:lineRule="exact"/>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3.4.10</w:t>
      </w:r>
      <w:r>
        <w:rPr>
          <w:rFonts w:hint="eastAsia" w:ascii="仿宋_GB2312" w:hAnsi="宋体" w:eastAsia="仿宋_GB2312"/>
          <w:snapToGrid w:val="0"/>
          <w:kern w:val="0"/>
          <w:sz w:val="24"/>
          <w:highlight w:val="none"/>
        </w:rPr>
        <w:t>为防止中标设计单位对项目基本情况掌握不全面，导致设计闭门造车，分析不完善，设计成果与现场情况不符的情况发生，要求中标设计单位在</w:t>
      </w:r>
      <w:r>
        <w:rPr>
          <w:rFonts w:hint="eastAsia" w:ascii="仿宋_GB2312" w:hAnsi="宋体" w:eastAsia="仿宋_GB2312"/>
          <w:snapToGrid w:val="0"/>
          <w:kern w:val="0"/>
          <w:sz w:val="24"/>
          <w:highlight w:val="none"/>
          <w:lang w:val="en-US" w:eastAsia="zh-CN"/>
        </w:rPr>
        <w:t>施工图</w:t>
      </w:r>
      <w:r>
        <w:rPr>
          <w:rFonts w:hint="eastAsia" w:ascii="仿宋_GB2312" w:hAnsi="宋体" w:eastAsia="仿宋_GB2312"/>
          <w:snapToGrid w:val="0"/>
          <w:kern w:val="0"/>
          <w:sz w:val="24"/>
          <w:highlight w:val="none"/>
        </w:rPr>
        <w:t>设计</w:t>
      </w:r>
      <w:r>
        <w:rPr>
          <w:rFonts w:hint="eastAsia" w:ascii="仿宋_GB2312" w:hAnsi="宋体" w:eastAsia="仿宋_GB2312"/>
          <w:snapToGrid w:val="0"/>
          <w:kern w:val="0"/>
          <w:sz w:val="24"/>
          <w:highlight w:val="none"/>
          <w:lang w:val="en-US" w:eastAsia="zh-CN"/>
        </w:rPr>
        <w:t>前期</w:t>
      </w:r>
      <w:r>
        <w:rPr>
          <w:rFonts w:hint="eastAsia" w:ascii="仿宋_GB2312" w:hAnsi="宋体" w:eastAsia="仿宋_GB2312"/>
          <w:snapToGrid w:val="0"/>
          <w:kern w:val="0"/>
          <w:sz w:val="24"/>
          <w:highlight w:val="none"/>
        </w:rPr>
        <w:t>阶段对现场情况进行详细摸查和评估</w:t>
      </w:r>
      <w:r>
        <w:rPr>
          <w:rFonts w:hint="eastAsia" w:ascii="仿宋_GB2312" w:hAnsi="宋体" w:eastAsia="仿宋_GB2312"/>
          <w:snapToGrid w:val="0"/>
          <w:kern w:val="0"/>
          <w:sz w:val="24"/>
          <w:highlight w:val="none"/>
        </w:rPr>
        <w:t>，就可能影响下一步设计工作的各方面情况向建设单位进行说明和分析，并提</w:t>
      </w:r>
      <w:r>
        <w:rPr>
          <w:rFonts w:hint="eastAsia" w:ascii="仿宋_GB2312" w:hAnsi="宋体" w:eastAsia="仿宋_GB2312"/>
          <w:snapToGrid w:val="0"/>
          <w:kern w:val="0"/>
          <w:sz w:val="24"/>
          <w:highlight w:val="none"/>
        </w:rPr>
        <w:t>出建议解决办法。</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3.4.11</w:t>
      </w:r>
      <w:r>
        <w:rPr>
          <w:rFonts w:hint="eastAsia" w:ascii="仿宋_GB2312" w:hAnsi="宋体" w:eastAsia="仿宋_GB2312"/>
          <w:snapToGrid w:val="0"/>
          <w:kern w:val="0"/>
          <w:sz w:val="24"/>
          <w:highlight w:val="none"/>
        </w:rPr>
        <w:t>中标设计单位应加强设计人员的内部管理，特别是确保各专业间进行充分提资、反复校对，避免由于提资和校核不充分导致各专业图纸间存在矛盾的情况发生。</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3.4.12</w:t>
      </w:r>
      <w:r>
        <w:rPr>
          <w:rFonts w:hint="eastAsia" w:ascii="仿宋_GB2312" w:hAnsi="宋体" w:eastAsia="仿宋_GB2312"/>
          <w:snapToGrid w:val="0"/>
          <w:kern w:val="0"/>
          <w:sz w:val="24"/>
          <w:highlight w:val="none"/>
        </w:rPr>
        <w:t xml:space="preserve"> 在建设工程施工前，中标设计单位应在建设部门的组织下向施工单位和监理单位进行技术交底，详细说明建设工程勘察、设计中的技术关键点，说明和解释经审查合格的施工图设计文件，提供施工现场技术服务，并按国家规定参加工程验收。当发生工程质量问题时，应配合有关部门调查建设工程质量问题原因，提出相应的技术处理方案。</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hAnsi="宋体" w:eastAsia="仿宋_GB2312"/>
          <w:b/>
          <w:snapToGrid w:val="0"/>
          <w:kern w:val="0"/>
          <w:sz w:val="24"/>
          <w:highlight w:val="none"/>
        </w:rPr>
        <w:t>3.4.1</w:t>
      </w:r>
      <w:r>
        <w:rPr>
          <w:rFonts w:hint="eastAsia" w:ascii="仿宋_GB2312" w:hAnsi="宋体" w:eastAsia="仿宋_GB2312"/>
          <w:b/>
          <w:snapToGrid w:val="0"/>
          <w:kern w:val="0"/>
          <w:sz w:val="24"/>
          <w:highlight w:val="none"/>
          <w:lang w:val="en-US" w:eastAsia="zh-CN"/>
        </w:rPr>
        <w:t>3</w:t>
      </w:r>
      <w:r>
        <w:rPr>
          <w:rFonts w:hint="eastAsia" w:ascii="仿宋_GB2312" w:hAnsi="宋体" w:eastAsia="仿宋_GB2312"/>
          <w:snapToGrid w:val="0"/>
          <w:kern w:val="0"/>
          <w:sz w:val="24"/>
          <w:highlight w:val="none"/>
        </w:rPr>
        <w:t xml:space="preserve"> 在施工、监理过程中发现施工图设计文件有错漏的，中标设计单位应当及时处理，并根据有关要求及时递交经施工图审查单位审查通过的设计变更通知单。</w:t>
      </w:r>
    </w:p>
    <w:p>
      <w:pPr>
        <w:pStyle w:val="4"/>
        <w:keepNext w:val="0"/>
        <w:keepLines w:val="0"/>
        <w:numPr>
          <w:ilvl w:val="0"/>
          <w:numId w:val="0"/>
        </w:numPr>
        <w:tabs>
          <w:tab w:val="clear" w:pos="540"/>
        </w:tabs>
        <w:spacing w:line="415" w:lineRule="auto"/>
        <w:rPr>
          <w:rFonts w:hint="eastAsia" w:ascii="仿宋_GB2312" w:hAnsi="宋体" w:eastAsia="仿宋_GB2312"/>
          <w:sz w:val="24"/>
          <w:szCs w:val="24"/>
          <w:highlight w:val="none"/>
        </w:rPr>
      </w:pPr>
      <w:bookmarkStart w:id="13" w:name="_Toc120565727"/>
      <w:r>
        <w:rPr>
          <w:rFonts w:hint="eastAsia" w:ascii="仿宋_GB2312" w:hAnsi="宋体" w:eastAsia="仿宋_GB2312"/>
          <w:sz w:val="24"/>
          <w:szCs w:val="24"/>
          <w:highlight w:val="none"/>
        </w:rPr>
        <w:t>3.5对设计与设备、材料选购及施工组织配合方面的要求</w:t>
      </w:r>
      <w:bookmarkEnd w:id="13"/>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eastAsia="仿宋_GB2312"/>
          <w:b/>
          <w:sz w:val="24"/>
          <w:highlight w:val="none"/>
        </w:rPr>
        <w:t>3</w:t>
      </w:r>
      <w:r>
        <w:rPr>
          <w:rFonts w:hint="eastAsia" w:ascii="仿宋_GB2312" w:hAnsi="宋体" w:eastAsia="仿宋_GB2312"/>
          <w:b/>
          <w:snapToGrid w:val="0"/>
          <w:kern w:val="0"/>
          <w:sz w:val="24"/>
          <w:highlight w:val="none"/>
        </w:rPr>
        <w:t>.</w:t>
      </w:r>
      <w:r>
        <w:rPr>
          <w:rFonts w:hint="eastAsia" w:ascii="仿宋_GB2312" w:eastAsia="仿宋_GB2312"/>
          <w:b/>
          <w:sz w:val="24"/>
          <w:highlight w:val="none"/>
        </w:rPr>
        <w:t>5</w:t>
      </w:r>
      <w:r>
        <w:rPr>
          <w:rFonts w:hint="eastAsia" w:ascii="仿宋_GB2312" w:hAnsi="宋体" w:eastAsia="仿宋_GB2312"/>
          <w:b/>
          <w:snapToGrid w:val="0"/>
          <w:kern w:val="0"/>
          <w:sz w:val="24"/>
          <w:highlight w:val="none"/>
        </w:rPr>
        <w:t xml:space="preserve">.1 </w:t>
      </w:r>
      <w:r>
        <w:rPr>
          <w:rFonts w:hint="eastAsia" w:ascii="仿宋_GB2312" w:hAnsi="宋体" w:eastAsia="仿宋_GB2312"/>
          <w:snapToGrid w:val="0"/>
          <w:kern w:val="0"/>
          <w:sz w:val="24"/>
          <w:highlight w:val="none"/>
        </w:rPr>
        <w:t>中标设计单位应负责编制设备、材料采购的技术文件，内容包括设备、材料采购清单、技术要求、必要的附图、技术参数表、采购说明和采购时间表等，并包含施工要求、安装说明，并对国内规范以外设计文件所涉及的内容提出验收标准。除有特殊要求的建筑材料、专用设备和工艺生产线可推荐三家以上品牌或按照建设单位具体要求外，中标设计单位不得指定材料、构配件、设备的品牌、生产厂、供应商；严禁选用国家明令禁止或者不符合质量标准的材料、构配件、设备。</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eastAsia="仿宋_GB2312"/>
          <w:b/>
          <w:sz w:val="24"/>
          <w:highlight w:val="none"/>
        </w:rPr>
        <w:t>3</w:t>
      </w:r>
      <w:r>
        <w:rPr>
          <w:rFonts w:hint="eastAsia" w:ascii="仿宋_GB2312" w:hAnsi="宋体" w:eastAsia="仿宋_GB2312"/>
          <w:b/>
          <w:snapToGrid w:val="0"/>
          <w:kern w:val="0"/>
          <w:sz w:val="24"/>
          <w:highlight w:val="none"/>
        </w:rPr>
        <w:t>.</w:t>
      </w:r>
      <w:r>
        <w:rPr>
          <w:rFonts w:hint="eastAsia" w:ascii="仿宋_GB2312" w:eastAsia="仿宋_GB2312"/>
          <w:b/>
          <w:sz w:val="24"/>
          <w:highlight w:val="none"/>
        </w:rPr>
        <w:t>5</w:t>
      </w:r>
      <w:r>
        <w:rPr>
          <w:rFonts w:hint="eastAsia" w:ascii="仿宋_GB2312" w:hAnsi="宋体" w:eastAsia="仿宋_GB2312"/>
          <w:b/>
          <w:snapToGrid w:val="0"/>
          <w:kern w:val="0"/>
          <w:sz w:val="24"/>
          <w:highlight w:val="none"/>
        </w:rPr>
        <w:t xml:space="preserve">.2 </w:t>
      </w:r>
      <w:r>
        <w:rPr>
          <w:rFonts w:hint="eastAsia" w:ascii="仿宋_GB2312" w:hAnsi="宋体" w:eastAsia="仿宋_GB2312"/>
          <w:snapToGrid w:val="0"/>
          <w:kern w:val="0"/>
          <w:sz w:val="24"/>
          <w:highlight w:val="none"/>
        </w:rPr>
        <w:t>设计文件对于工艺、技术、材料、设备的选用应该满足施工工期的要求，充分考虑设计的可实施性，重视和吸收施工单位对施工安装提出的意见，并充分考虑中国承建商的施工能力。</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eastAsia="仿宋_GB2312"/>
          <w:b/>
          <w:sz w:val="24"/>
          <w:highlight w:val="none"/>
        </w:rPr>
        <w:t>3</w:t>
      </w:r>
      <w:r>
        <w:rPr>
          <w:rFonts w:hint="eastAsia" w:ascii="仿宋_GB2312" w:hAnsi="宋体" w:eastAsia="仿宋_GB2312"/>
          <w:b/>
          <w:snapToGrid w:val="0"/>
          <w:kern w:val="0"/>
          <w:sz w:val="24"/>
          <w:highlight w:val="none"/>
        </w:rPr>
        <w:t>.</w:t>
      </w:r>
      <w:r>
        <w:rPr>
          <w:rFonts w:hint="eastAsia" w:ascii="仿宋_GB2312" w:eastAsia="仿宋_GB2312"/>
          <w:b/>
          <w:sz w:val="24"/>
          <w:highlight w:val="none"/>
        </w:rPr>
        <w:t>5</w:t>
      </w:r>
      <w:r>
        <w:rPr>
          <w:rFonts w:hint="eastAsia" w:ascii="仿宋_GB2312" w:hAnsi="宋体" w:eastAsia="仿宋_GB2312"/>
          <w:b/>
          <w:snapToGrid w:val="0"/>
          <w:kern w:val="0"/>
          <w:sz w:val="24"/>
          <w:highlight w:val="none"/>
        </w:rPr>
        <w:t xml:space="preserve">.3 </w:t>
      </w:r>
      <w:r>
        <w:rPr>
          <w:rFonts w:hint="eastAsia" w:ascii="仿宋_GB2312" w:hAnsi="宋体" w:eastAsia="仿宋_GB2312"/>
          <w:snapToGrid w:val="0"/>
          <w:kern w:val="0"/>
          <w:sz w:val="24"/>
          <w:highlight w:val="none"/>
        </w:rPr>
        <w:t>设计质量应符合国际通用的ISO—9000质量保证体系所规定的标准及质量要求。</w:t>
      </w:r>
    </w:p>
    <w:p>
      <w:pPr>
        <w:spacing w:line="360" w:lineRule="auto"/>
        <w:ind w:left="718" w:hanging="718" w:hangingChars="298"/>
        <w:rPr>
          <w:rFonts w:hint="eastAsia" w:ascii="仿宋_GB2312" w:hAnsi="宋体" w:eastAsia="仿宋_GB2312"/>
          <w:snapToGrid w:val="0"/>
          <w:kern w:val="0"/>
          <w:sz w:val="24"/>
          <w:highlight w:val="none"/>
        </w:rPr>
      </w:pPr>
      <w:r>
        <w:rPr>
          <w:rFonts w:hint="eastAsia" w:ascii="仿宋_GB2312" w:eastAsia="仿宋_GB2312"/>
          <w:b/>
          <w:sz w:val="24"/>
          <w:highlight w:val="none"/>
        </w:rPr>
        <w:t>3</w:t>
      </w:r>
      <w:r>
        <w:rPr>
          <w:rFonts w:hint="eastAsia" w:ascii="仿宋_GB2312" w:hAnsi="宋体" w:eastAsia="仿宋_GB2312"/>
          <w:b/>
          <w:snapToGrid w:val="0"/>
          <w:kern w:val="0"/>
          <w:sz w:val="24"/>
          <w:highlight w:val="none"/>
        </w:rPr>
        <w:t>.</w:t>
      </w:r>
      <w:r>
        <w:rPr>
          <w:rFonts w:hint="eastAsia" w:ascii="仿宋_GB2312" w:eastAsia="仿宋_GB2312"/>
          <w:b/>
          <w:sz w:val="24"/>
          <w:highlight w:val="none"/>
        </w:rPr>
        <w:t>5</w:t>
      </w:r>
      <w:r>
        <w:rPr>
          <w:rFonts w:hint="eastAsia" w:ascii="仿宋_GB2312" w:hAnsi="宋体" w:eastAsia="仿宋_GB2312"/>
          <w:b/>
          <w:snapToGrid w:val="0"/>
          <w:kern w:val="0"/>
          <w:sz w:val="24"/>
          <w:highlight w:val="none"/>
        </w:rPr>
        <w:t xml:space="preserve">.4 </w:t>
      </w:r>
      <w:r>
        <w:rPr>
          <w:rFonts w:hint="eastAsia" w:ascii="仿宋_GB2312" w:hAnsi="宋体" w:eastAsia="仿宋_GB2312"/>
          <w:snapToGrid w:val="0"/>
          <w:kern w:val="0"/>
          <w:sz w:val="24"/>
          <w:highlight w:val="none"/>
        </w:rPr>
        <w:t>设计所选用的建筑材料及设备（包括各专业采用的材料、设备），在进行性能价格的分析比较后，原则上优先采用国内的产品。国内没有的建筑材料和设备或国内材料和设备性能无法达到设计要求以及价格高于进口价格时，才采用进口材料和设备。设计中采用的材料和设备均须按中华人民共和国、广东省、</w:t>
      </w:r>
      <w:r>
        <w:rPr>
          <w:rFonts w:hint="eastAsia" w:ascii="仿宋_GB2312" w:hAnsi="宋体" w:eastAsia="仿宋_GB2312"/>
          <w:snapToGrid w:val="0"/>
          <w:kern w:val="0"/>
          <w:sz w:val="24"/>
          <w:highlight w:val="none"/>
          <w:lang w:val="en-US" w:eastAsia="zh-CN"/>
        </w:rPr>
        <w:t>河源</w:t>
      </w:r>
      <w:r>
        <w:rPr>
          <w:rFonts w:hint="eastAsia" w:ascii="仿宋_GB2312" w:hAnsi="宋体" w:eastAsia="仿宋_GB2312"/>
          <w:snapToGrid w:val="0"/>
          <w:kern w:val="0"/>
          <w:sz w:val="24"/>
          <w:highlight w:val="none"/>
        </w:rPr>
        <w:t>市有关法律、行政法规和规章的要求，提供明确的技术资料（包括性能指标、规格、型号等方面的资料）。</w:t>
      </w:r>
    </w:p>
    <w:p>
      <w:pPr>
        <w:spacing w:line="360" w:lineRule="auto"/>
        <w:ind w:left="718" w:hanging="715" w:hangingChars="298"/>
        <w:rPr>
          <w:rFonts w:hint="eastAsia" w:ascii="仿宋_GB2312" w:hAnsi="宋体" w:eastAsia="仿宋_GB2312"/>
          <w:snapToGrid w:val="0"/>
          <w:kern w:val="0"/>
          <w:sz w:val="24"/>
          <w:highlight w:val="none"/>
        </w:rPr>
      </w:pPr>
    </w:p>
    <w:p>
      <w:pPr>
        <w:spacing w:line="360" w:lineRule="auto"/>
        <w:ind w:left="718" w:hanging="718" w:hangingChars="298"/>
        <w:rPr>
          <w:rFonts w:hint="eastAsia" w:ascii="仿宋_GB2312" w:hAnsi="宋体" w:eastAsia="仿宋_GB2312" w:cs="Times New Roman"/>
          <w:b/>
          <w:bCs/>
          <w:kern w:val="44"/>
          <w:sz w:val="24"/>
          <w:szCs w:val="24"/>
          <w:highlight w:val="none"/>
          <w:lang w:val="en-US" w:eastAsia="zh-CN" w:bidi="ar-SA"/>
        </w:rPr>
      </w:pPr>
      <w:bookmarkStart w:id="14" w:name="_Toc120565734"/>
      <w:bookmarkStart w:id="15" w:name="_Toc524165651"/>
      <w:bookmarkStart w:id="16" w:name="_Toc38789764"/>
      <w:bookmarkStart w:id="17" w:name="_Toc173557307"/>
      <w:r>
        <w:rPr>
          <w:rFonts w:hint="eastAsia" w:ascii="仿宋_GB2312" w:hAnsi="宋体" w:eastAsia="仿宋_GB2312" w:cs="Times New Roman"/>
          <w:b/>
          <w:bCs/>
          <w:kern w:val="44"/>
          <w:sz w:val="24"/>
          <w:szCs w:val="24"/>
          <w:highlight w:val="none"/>
          <w:lang w:val="en-US" w:eastAsia="zh-CN" w:bidi="ar-SA"/>
        </w:rPr>
        <w:t>四、设计成果的要求</w:t>
      </w:r>
      <w:bookmarkEnd w:id="14"/>
    </w:p>
    <w:p>
      <w:pPr>
        <w:pStyle w:val="81"/>
        <w:keepNext w:val="0"/>
        <w:keepLines w:val="0"/>
        <w:numPr>
          <w:ilvl w:val="0"/>
          <w:numId w:val="0"/>
        </w:numPr>
        <w:ind w:left="718" w:leftChars="1" w:hanging="716" w:hangingChars="297"/>
        <w:rPr>
          <w:rFonts w:hint="eastAsia" w:ascii="仿宋_GB2312" w:eastAsia="仿宋_GB2312"/>
          <w:sz w:val="24"/>
          <w:szCs w:val="24"/>
          <w:highlight w:val="none"/>
        </w:rPr>
      </w:pPr>
      <w:bookmarkStart w:id="18" w:name="_Toc120565735"/>
      <w:r>
        <w:rPr>
          <w:rFonts w:hint="eastAsia" w:ascii="仿宋_GB2312" w:eastAsia="仿宋_GB2312"/>
          <w:sz w:val="24"/>
          <w:szCs w:val="24"/>
          <w:highlight w:val="none"/>
          <w:lang w:val="en-US" w:eastAsia="zh-CN"/>
        </w:rPr>
        <w:t>4</w:t>
      </w:r>
      <w:r>
        <w:rPr>
          <w:rFonts w:hint="eastAsia" w:ascii="仿宋_GB2312" w:eastAsia="仿宋_GB2312"/>
          <w:sz w:val="24"/>
          <w:szCs w:val="24"/>
          <w:highlight w:val="none"/>
        </w:rPr>
        <w:t>.1通用要求</w:t>
      </w:r>
      <w:bookmarkEnd w:id="18"/>
    </w:p>
    <w:p>
      <w:pPr>
        <w:spacing w:line="360" w:lineRule="auto"/>
        <w:ind w:left="718" w:leftChars="1" w:hanging="716" w:hangingChars="297"/>
        <w:rPr>
          <w:rFonts w:hint="eastAsia" w:ascii="仿宋_GB2312" w:hAnsi="宋体" w:eastAsia="仿宋_GB2312"/>
          <w:b/>
          <w:snapToGrid w:val="0"/>
          <w:kern w:val="0"/>
          <w:sz w:val="24"/>
          <w:highlight w:val="none"/>
        </w:rPr>
      </w:pPr>
      <w:r>
        <w:rPr>
          <w:rFonts w:hint="eastAsia" w:ascii="仿宋_GB2312" w:hAnsi="宋体" w:eastAsia="仿宋_GB2312"/>
          <w:b/>
          <w:snapToGrid w:val="0"/>
          <w:kern w:val="0"/>
          <w:sz w:val="24"/>
          <w:highlight w:val="none"/>
          <w:lang w:val="en-US" w:eastAsia="zh-CN"/>
        </w:rPr>
        <w:t>4</w:t>
      </w:r>
      <w:r>
        <w:rPr>
          <w:rFonts w:hint="eastAsia" w:ascii="仿宋_GB2312" w:hAnsi="宋体" w:eastAsia="仿宋_GB2312"/>
          <w:b/>
          <w:snapToGrid w:val="0"/>
          <w:kern w:val="0"/>
          <w:sz w:val="24"/>
          <w:highlight w:val="none"/>
        </w:rPr>
        <w:t xml:space="preserve">.1.1 </w:t>
      </w:r>
      <w:r>
        <w:rPr>
          <w:rFonts w:hint="eastAsia" w:ascii="仿宋_GB2312" w:hAnsi="宋体" w:eastAsia="仿宋_GB2312"/>
          <w:snapToGrid w:val="0"/>
          <w:kern w:val="0"/>
          <w:sz w:val="24"/>
          <w:highlight w:val="none"/>
        </w:rPr>
        <w:t>中标设计单位报送的设计成果必须符合本文件的有关规定。</w:t>
      </w:r>
    </w:p>
    <w:p>
      <w:pPr>
        <w:spacing w:line="360" w:lineRule="auto"/>
        <w:ind w:left="718" w:leftChars="1" w:hanging="716" w:hangingChars="297"/>
        <w:rPr>
          <w:rFonts w:hint="eastAsia" w:ascii="仿宋_GB2312" w:hAnsi="宋体" w:eastAsia="仿宋_GB2312"/>
          <w:bCs/>
          <w:snapToGrid w:val="0"/>
          <w:kern w:val="0"/>
          <w:sz w:val="24"/>
          <w:highlight w:val="none"/>
        </w:rPr>
      </w:pPr>
      <w:r>
        <w:rPr>
          <w:rFonts w:hint="eastAsia" w:ascii="仿宋_GB2312" w:hAnsi="宋体" w:eastAsia="仿宋_GB2312"/>
          <w:b/>
          <w:snapToGrid w:val="0"/>
          <w:kern w:val="0"/>
          <w:sz w:val="24"/>
          <w:highlight w:val="none"/>
          <w:lang w:val="en-US" w:eastAsia="zh-CN"/>
        </w:rPr>
        <w:t>4</w:t>
      </w:r>
      <w:r>
        <w:rPr>
          <w:rFonts w:hint="eastAsia" w:ascii="仿宋_GB2312" w:hAnsi="宋体" w:eastAsia="仿宋_GB2312"/>
          <w:b/>
          <w:snapToGrid w:val="0"/>
          <w:kern w:val="0"/>
          <w:sz w:val="24"/>
          <w:highlight w:val="none"/>
        </w:rPr>
        <w:t xml:space="preserve">.1.2 </w:t>
      </w:r>
      <w:r>
        <w:rPr>
          <w:rFonts w:hint="eastAsia" w:ascii="仿宋_GB2312" w:hAnsi="宋体" w:eastAsia="仿宋_GB2312"/>
          <w:bCs/>
          <w:snapToGrid w:val="0"/>
          <w:kern w:val="0"/>
          <w:sz w:val="24"/>
          <w:highlight w:val="none"/>
        </w:rPr>
        <w:t>设计成果文件要求齐全、完整，内容、深度应符合规定，文字说明、图纸要准确清晰,各阶段设计应达到中华人民共和国建设部颁发的</w:t>
      </w:r>
      <w:r>
        <w:rPr>
          <w:rFonts w:hint="eastAsia" w:ascii="仿宋_GB2312" w:hAnsi="宋体" w:eastAsia="仿宋_GB2312"/>
          <w:bCs/>
          <w:snapToGrid w:val="0"/>
          <w:kern w:val="0"/>
          <w:sz w:val="24"/>
          <w:highlight w:val="none"/>
        </w:rPr>
        <w:t>《市政公用工程设计文件编制深度规定》</w:t>
      </w:r>
      <w:r>
        <w:rPr>
          <w:rFonts w:hint="eastAsia" w:ascii="仿宋_GB2312" w:hAnsi="宋体" w:eastAsia="仿宋_GB2312"/>
          <w:bCs/>
          <w:snapToGrid w:val="0"/>
          <w:kern w:val="0"/>
          <w:sz w:val="24"/>
          <w:highlight w:val="none"/>
        </w:rPr>
        <w:t>设计阶段深度。</w:t>
      </w:r>
    </w:p>
    <w:p>
      <w:pPr>
        <w:spacing w:line="360" w:lineRule="auto"/>
        <w:ind w:left="718" w:leftChars="1" w:hanging="716" w:hangingChars="297"/>
        <w:rPr>
          <w:rFonts w:hint="eastAsia" w:ascii="仿宋_GB2312" w:hAnsi="宋体" w:eastAsia="仿宋_GB2312"/>
          <w:bCs/>
          <w:snapToGrid w:val="0"/>
          <w:kern w:val="0"/>
          <w:sz w:val="24"/>
          <w:highlight w:val="none"/>
        </w:rPr>
      </w:pPr>
      <w:r>
        <w:rPr>
          <w:rFonts w:hint="eastAsia" w:ascii="仿宋_GB2312" w:hAnsi="宋体" w:eastAsia="仿宋_GB2312"/>
          <w:b/>
          <w:snapToGrid w:val="0"/>
          <w:kern w:val="0"/>
          <w:sz w:val="24"/>
          <w:highlight w:val="none"/>
          <w:lang w:val="en-US" w:eastAsia="zh-CN"/>
        </w:rPr>
        <w:t>4</w:t>
      </w:r>
      <w:r>
        <w:rPr>
          <w:rFonts w:hint="eastAsia" w:ascii="仿宋_GB2312" w:hAnsi="宋体" w:eastAsia="仿宋_GB2312"/>
          <w:b/>
          <w:snapToGrid w:val="0"/>
          <w:kern w:val="0"/>
          <w:sz w:val="24"/>
          <w:highlight w:val="none"/>
        </w:rPr>
        <w:t xml:space="preserve">.1.3 </w:t>
      </w:r>
      <w:r>
        <w:rPr>
          <w:rFonts w:hint="eastAsia" w:ascii="仿宋_GB2312" w:hAnsi="宋体" w:eastAsia="仿宋_GB2312"/>
          <w:bCs/>
          <w:snapToGrid w:val="0"/>
          <w:kern w:val="0"/>
          <w:sz w:val="24"/>
          <w:highlight w:val="none"/>
        </w:rPr>
        <w:t>所有设计成果的计量单位均应采用国际标准计量单位。长度单位：总平面图标注尺寸以米（m）为单位，建筑设计图标注尺寸以毫米（mm）为单位；面积单位：均以平方米（</w:t>
      </w:r>
      <w:r>
        <w:rPr>
          <w:rFonts w:hint="eastAsia" w:ascii="仿宋" w:hAnsi="仿宋" w:eastAsia="仿宋" w:cs="仿宋"/>
          <w:bCs/>
          <w:snapToGrid w:val="0"/>
          <w:kern w:val="0"/>
          <w:sz w:val="24"/>
          <w:highlight w:val="none"/>
        </w:rPr>
        <w:t>㎡</w:t>
      </w:r>
      <w:r>
        <w:rPr>
          <w:rFonts w:hint="eastAsia" w:ascii="仿宋_GB2312" w:hAnsi="仿宋_GB2312" w:eastAsia="仿宋_GB2312" w:cs="仿宋_GB2312"/>
          <w:bCs/>
          <w:snapToGrid w:val="0"/>
          <w:kern w:val="0"/>
          <w:sz w:val="24"/>
          <w:highlight w:val="none"/>
        </w:rPr>
        <w:t>）为单位；体积单位：均以立方米（</w:t>
      </w:r>
      <w:r>
        <w:rPr>
          <w:rFonts w:hint="eastAsia" w:ascii="仿宋_GB2312" w:hAnsi="宋体" w:eastAsia="仿宋_GB2312"/>
          <w:bCs/>
          <w:snapToGrid w:val="0"/>
          <w:kern w:val="0"/>
          <w:sz w:val="24"/>
          <w:highlight w:val="none"/>
        </w:rPr>
        <w:t>m</w:t>
      </w:r>
      <w:r>
        <w:rPr>
          <w:rFonts w:hint="eastAsia" w:ascii="宋体" w:hAnsi="宋体" w:cs="宋体"/>
          <w:bCs/>
          <w:snapToGrid w:val="0"/>
          <w:kern w:val="0"/>
          <w:sz w:val="24"/>
          <w:highlight w:val="none"/>
        </w:rPr>
        <w:t>³</w:t>
      </w:r>
      <w:r>
        <w:rPr>
          <w:rFonts w:hint="eastAsia" w:ascii="仿宋_GB2312" w:hAnsi="仿宋_GB2312" w:eastAsia="仿宋_GB2312" w:cs="仿宋_GB2312"/>
          <w:bCs/>
          <w:snapToGrid w:val="0"/>
          <w:kern w:val="0"/>
          <w:sz w:val="24"/>
          <w:highlight w:val="none"/>
        </w:rPr>
        <w:t>）为单位。</w:t>
      </w:r>
    </w:p>
    <w:p>
      <w:pPr>
        <w:spacing w:line="360" w:lineRule="auto"/>
        <w:ind w:left="718" w:leftChars="1" w:hanging="716" w:hangingChars="297"/>
        <w:rPr>
          <w:rFonts w:hint="eastAsia" w:ascii="仿宋_GB2312" w:hAnsi="宋体" w:eastAsia="仿宋_GB2312"/>
          <w:bCs/>
          <w:snapToGrid w:val="0"/>
          <w:kern w:val="0"/>
          <w:sz w:val="24"/>
          <w:highlight w:val="none"/>
        </w:rPr>
      </w:pPr>
      <w:r>
        <w:rPr>
          <w:rFonts w:hint="eastAsia" w:ascii="仿宋_GB2312" w:hAnsi="宋体" w:eastAsia="仿宋_GB2312"/>
          <w:b/>
          <w:snapToGrid w:val="0"/>
          <w:kern w:val="0"/>
          <w:sz w:val="24"/>
          <w:highlight w:val="none"/>
          <w:lang w:val="en-US" w:eastAsia="zh-CN"/>
        </w:rPr>
        <w:t>4</w:t>
      </w:r>
      <w:r>
        <w:rPr>
          <w:rFonts w:hint="eastAsia" w:ascii="仿宋_GB2312" w:hAnsi="宋体" w:eastAsia="仿宋_GB2312"/>
          <w:b/>
          <w:snapToGrid w:val="0"/>
          <w:kern w:val="0"/>
          <w:sz w:val="24"/>
          <w:highlight w:val="none"/>
        </w:rPr>
        <w:t xml:space="preserve">.1.4 </w:t>
      </w:r>
      <w:r>
        <w:rPr>
          <w:rFonts w:hint="eastAsia" w:ascii="仿宋_GB2312" w:hAnsi="宋体" w:eastAsia="仿宋_GB2312"/>
          <w:bCs/>
          <w:snapToGrid w:val="0"/>
          <w:kern w:val="0"/>
          <w:sz w:val="24"/>
          <w:highlight w:val="none"/>
        </w:rPr>
        <w:t>设计成果包括设计说明和图纸和施工图阶段的工程预算，以上成果要求同时提供电子文件。</w:t>
      </w:r>
    </w:p>
    <w:p>
      <w:pPr>
        <w:pStyle w:val="81"/>
        <w:keepNext w:val="0"/>
        <w:keepLines w:val="0"/>
        <w:numPr>
          <w:ilvl w:val="0"/>
          <w:numId w:val="0"/>
        </w:numPr>
        <w:ind w:left="718" w:leftChars="1" w:hanging="716" w:hangingChars="297"/>
        <w:rPr>
          <w:rFonts w:ascii="仿宋_GB2312" w:eastAsia="仿宋_GB2312"/>
          <w:sz w:val="24"/>
          <w:szCs w:val="24"/>
          <w:highlight w:val="none"/>
        </w:rPr>
      </w:pPr>
      <w:bookmarkStart w:id="19" w:name="_Toc120565736"/>
      <w:r>
        <w:rPr>
          <w:rFonts w:hint="eastAsia" w:ascii="仿宋_GB2312" w:eastAsia="仿宋_GB2312"/>
          <w:sz w:val="24"/>
          <w:szCs w:val="24"/>
          <w:highlight w:val="none"/>
          <w:lang w:val="en-US" w:eastAsia="zh-CN"/>
        </w:rPr>
        <w:t>4</w:t>
      </w:r>
      <w:r>
        <w:rPr>
          <w:rFonts w:hint="eastAsia" w:ascii="仿宋_GB2312" w:eastAsia="仿宋_GB2312"/>
          <w:sz w:val="24"/>
          <w:szCs w:val="24"/>
          <w:highlight w:val="none"/>
        </w:rPr>
        <w:t>.2</w:t>
      </w:r>
      <w:bookmarkStart w:id="20" w:name="_Toc362684122"/>
      <w:bookmarkStart w:id="21" w:name="_Toc344550328"/>
      <w:r>
        <w:rPr>
          <w:rFonts w:hint="eastAsia" w:ascii="仿宋_GB2312" w:eastAsia="仿宋_GB2312"/>
          <w:sz w:val="24"/>
          <w:szCs w:val="24"/>
          <w:highlight w:val="none"/>
        </w:rPr>
        <w:t>中标后设计成果具体内容及要求</w:t>
      </w:r>
      <w:bookmarkEnd w:id="19"/>
      <w:bookmarkEnd w:id="20"/>
      <w:bookmarkEnd w:id="21"/>
    </w:p>
    <w:p>
      <w:pPr>
        <w:spacing w:line="360" w:lineRule="auto"/>
        <w:rPr>
          <w:rFonts w:hint="eastAsia" w:ascii="仿宋_GB2312" w:hAnsi="宋体" w:eastAsia="仿宋_GB2312"/>
          <w:bCs/>
          <w:snapToGrid w:val="0"/>
          <w:kern w:val="0"/>
          <w:sz w:val="24"/>
          <w:highlight w:val="none"/>
        </w:rPr>
      </w:pPr>
      <w:r>
        <w:rPr>
          <w:rFonts w:hint="eastAsia" w:ascii="仿宋_GB2312" w:hAnsi="宋体" w:eastAsia="仿宋_GB2312"/>
          <w:b/>
          <w:bCs/>
          <w:snapToGrid w:val="0"/>
          <w:kern w:val="0"/>
          <w:sz w:val="24"/>
          <w:highlight w:val="none"/>
          <w:lang w:val="en-US" w:eastAsia="zh-CN"/>
        </w:rPr>
        <w:t>4</w:t>
      </w:r>
      <w:r>
        <w:rPr>
          <w:rFonts w:hint="eastAsia" w:ascii="仿宋_GB2312" w:hAnsi="宋体" w:eastAsia="仿宋_GB2312"/>
          <w:b/>
          <w:bCs/>
          <w:snapToGrid w:val="0"/>
          <w:kern w:val="0"/>
          <w:sz w:val="24"/>
          <w:highlight w:val="none"/>
        </w:rPr>
        <w:t xml:space="preserve">.2.1 </w:t>
      </w:r>
      <w:r>
        <w:rPr>
          <w:rFonts w:hint="eastAsia" w:ascii="仿宋_GB2312" w:hAnsi="宋体" w:eastAsia="仿宋_GB2312"/>
          <w:bCs/>
          <w:snapToGrid w:val="0"/>
          <w:kern w:val="0"/>
          <w:sz w:val="24"/>
          <w:highlight w:val="none"/>
        </w:rPr>
        <w:t>设计文本要求</w:t>
      </w:r>
    </w:p>
    <w:p>
      <w:pPr>
        <w:spacing w:line="500" w:lineRule="exact"/>
        <w:ind w:firstLine="480" w:firstLineChars="200"/>
        <w:rPr>
          <w:rFonts w:hint="eastAsia" w:ascii="仿宋_GB2312" w:hAnsi="宋体" w:eastAsia="仿宋_GB2312"/>
          <w:bCs/>
          <w:snapToGrid w:val="0"/>
          <w:kern w:val="0"/>
          <w:sz w:val="24"/>
          <w:highlight w:val="none"/>
        </w:rPr>
      </w:pPr>
      <w:r>
        <w:rPr>
          <w:rFonts w:hint="eastAsia" w:ascii="仿宋_GB2312" w:hAnsi="宋体" w:eastAsia="仿宋_GB2312"/>
          <w:bCs/>
          <w:snapToGrid w:val="0"/>
          <w:kern w:val="0"/>
          <w:sz w:val="24"/>
          <w:highlight w:val="none"/>
        </w:rPr>
        <w:t>表达方案的意图、目标和内容，文字表达应当规范、准确、肯定、含义清楚。文本以彩色打印A3（297m×420mm）规格缩印编排装订成册。</w:t>
      </w:r>
    </w:p>
    <w:p>
      <w:pPr>
        <w:spacing w:line="500" w:lineRule="exact"/>
        <w:rPr>
          <w:rFonts w:hint="eastAsia" w:ascii="仿宋_GB2312" w:hAnsi="宋体" w:eastAsia="仿宋_GB2312"/>
          <w:bCs/>
          <w:snapToGrid w:val="0"/>
          <w:kern w:val="0"/>
          <w:sz w:val="24"/>
          <w:highlight w:val="none"/>
        </w:rPr>
      </w:pPr>
      <w:r>
        <w:rPr>
          <w:rFonts w:hint="eastAsia" w:ascii="仿宋_GB2312" w:hAnsi="宋体" w:eastAsia="仿宋_GB2312"/>
          <w:b/>
          <w:bCs/>
          <w:snapToGrid w:val="0"/>
          <w:kern w:val="0"/>
          <w:sz w:val="24"/>
          <w:highlight w:val="none"/>
          <w:lang w:val="en-US" w:eastAsia="zh-CN"/>
        </w:rPr>
        <w:t>4</w:t>
      </w:r>
      <w:r>
        <w:rPr>
          <w:rFonts w:hint="eastAsia" w:ascii="仿宋_GB2312" w:hAnsi="宋体" w:eastAsia="仿宋_GB2312"/>
          <w:b/>
          <w:bCs/>
          <w:snapToGrid w:val="0"/>
          <w:kern w:val="0"/>
          <w:sz w:val="24"/>
          <w:highlight w:val="none"/>
        </w:rPr>
        <w:t xml:space="preserve">.2.2 </w:t>
      </w:r>
      <w:r>
        <w:rPr>
          <w:rFonts w:hint="eastAsia" w:ascii="仿宋_GB2312" w:hAnsi="宋体" w:eastAsia="仿宋_GB2312"/>
          <w:bCs/>
          <w:snapToGrid w:val="0"/>
          <w:kern w:val="0"/>
          <w:sz w:val="24"/>
          <w:highlight w:val="none"/>
        </w:rPr>
        <w:t>设计图纸要求</w:t>
      </w:r>
    </w:p>
    <w:p>
      <w:pPr>
        <w:spacing w:line="500" w:lineRule="exact"/>
        <w:ind w:firstLine="480" w:firstLineChars="200"/>
        <w:rPr>
          <w:rFonts w:hint="eastAsia" w:ascii="仿宋_GB2312" w:hAnsi="宋体" w:eastAsia="仿宋_GB2312"/>
          <w:bCs/>
          <w:snapToGrid w:val="0"/>
          <w:kern w:val="0"/>
          <w:sz w:val="24"/>
          <w:highlight w:val="none"/>
        </w:rPr>
      </w:pPr>
      <w:r>
        <w:rPr>
          <w:rFonts w:hint="eastAsia" w:ascii="仿宋_GB2312" w:hAnsi="宋体" w:eastAsia="仿宋_GB2312"/>
          <w:bCs/>
          <w:snapToGrid w:val="0"/>
          <w:kern w:val="0"/>
          <w:sz w:val="24"/>
          <w:highlight w:val="none"/>
        </w:rPr>
        <w:t>设计图纸要求图文清晰、完整、规范，能清楚表达设计意图和内容，图纸规格应尽量统一，必须标注比例尺。</w:t>
      </w:r>
    </w:p>
    <w:p>
      <w:pPr>
        <w:spacing w:line="500" w:lineRule="exact"/>
        <w:ind w:left="718" w:leftChars="1" w:hanging="716" w:hangingChars="297"/>
        <w:rPr>
          <w:rFonts w:hint="eastAsia" w:ascii="仿宋_GB2312" w:hAnsi="宋体" w:eastAsia="仿宋_GB2312"/>
          <w:bCs/>
          <w:snapToGrid w:val="0"/>
          <w:kern w:val="0"/>
          <w:sz w:val="24"/>
          <w:highlight w:val="none"/>
        </w:rPr>
      </w:pPr>
      <w:r>
        <w:rPr>
          <w:rFonts w:hint="eastAsia" w:ascii="仿宋_GB2312" w:hAnsi="宋体" w:eastAsia="仿宋_GB2312"/>
          <w:b/>
          <w:bCs/>
          <w:snapToGrid w:val="0"/>
          <w:kern w:val="0"/>
          <w:sz w:val="24"/>
          <w:highlight w:val="none"/>
          <w:lang w:val="en-US" w:eastAsia="zh-CN"/>
        </w:rPr>
        <w:t>4</w:t>
      </w:r>
      <w:r>
        <w:rPr>
          <w:rFonts w:hint="eastAsia" w:ascii="仿宋_GB2312" w:hAnsi="宋体" w:eastAsia="仿宋_GB2312"/>
          <w:b/>
          <w:bCs/>
          <w:snapToGrid w:val="0"/>
          <w:kern w:val="0"/>
          <w:sz w:val="24"/>
          <w:highlight w:val="none"/>
        </w:rPr>
        <w:t xml:space="preserve">.2.3 </w:t>
      </w:r>
      <w:r>
        <w:rPr>
          <w:rFonts w:hint="eastAsia" w:ascii="仿宋_GB2312" w:hAnsi="宋体" w:eastAsia="仿宋_GB2312"/>
          <w:bCs/>
          <w:snapToGrid w:val="0"/>
          <w:kern w:val="0"/>
          <w:sz w:val="24"/>
          <w:highlight w:val="none"/>
        </w:rPr>
        <w:t>电子文件提交要求</w:t>
      </w:r>
    </w:p>
    <w:p>
      <w:pPr>
        <w:spacing w:line="500" w:lineRule="exact"/>
        <w:ind w:firstLine="480" w:firstLineChars="200"/>
        <w:rPr>
          <w:rFonts w:hint="eastAsia" w:ascii="仿宋_GB2312" w:hAnsi="宋体" w:eastAsia="仿宋_GB2312"/>
          <w:bCs/>
          <w:snapToGrid w:val="0"/>
          <w:kern w:val="0"/>
          <w:sz w:val="24"/>
          <w:highlight w:val="none"/>
        </w:rPr>
      </w:pPr>
      <w:r>
        <w:rPr>
          <w:rFonts w:hint="eastAsia" w:ascii="仿宋_GB2312" w:hAnsi="宋体" w:eastAsia="仿宋_GB2312"/>
          <w:bCs/>
          <w:snapToGrid w:val="0"/>
          <w:kern w:val="0"/>
          <w:sz w:val="24"/>
          <w:highlight w:val="none"/>
        </w:rPr>
        <w:t>所有纸质文件均要提供电子文件。文本文件采用doc格式文件。图形采用dwg格式，不要旋转，指北针垂直向上，且在电脑中核查的坐标应与所标注的一致，其坐标应严格按合法用地文件坐标输入，不得省略小数点后的位数。</w:t>
      </w:r>
      <w:bookmarkEnd w:id="15"/>
      <w:bookmarkEnd w:id="16"/>
      <w:bookmarkEnd w:id="17"/>
    </w:p>
    <w:p>
      <w:pPr>
        <w:spacing w:line="500" w:lineRule="exact"/>
        <w:ind w:firstLine="480" w:firstLineChars="200"/>
        <w:rPr>
          <w:rFonts w:hint="eastAsia" w:ascii="仿宋_GB2312" w:hAnsi="宋体" w:eastAsia="仿宋_GB2312"/>
          <w:bCs/>
          <w:snapToGrid w:val="0"/>
          <w:kern w:val="0"/>
          <w:sz w:val="24"/>
          <w:highlight w:val="none"/>
        </w:rPr>
      </w:pPr>
    </w:p>
    <w:p>
      <w:pPr>
        <w:spacing w:line="360" w:lineRule="auto"/>
        <w:ind w:left="718" w:hanging="718" w:hangingChars="298"/>
        <w:rPr>
          <w:rFonts w:hint="eastAsia" w:ascii="仿宋_GB2312" w:hAnsi="宋体" w:eastAsia="仿宋_GB2312" w:cs="Times New Roman"/>
          <w:b/>
          <w:bCs/>
          <w:kern w:val="44"/>
          <w:sz w:val="24"/>
          <w:szCs w:val="24"/>
          <w:highlight w:val="none"/>
          <w:lang w:val="en-US" w:eastAsia="zh-CN" w:bidi="ar-SA"/>
        </w:rPr>
      </w:pPr>
      <w:r>
        <w:rPr>
          <w:rFonts w:hint="eastAsia" w:ascii="仿宋_GB2312" w:hAnsi="宋体" w:eastAsia="仿宋_GB2312" w:cs="Times New Roman"/>
          <w:b/>
          <w:bCs/>
          <w:kern w:val="44"/>
          <w:sz w:val="24"/>
          <w:szCs w:val="24"/>
          <w:highlight w:val="none"/>
          <w:lang w:val="en-US" w:eastAsia="zh-CN" w:bidi="ar-SA"/>
        </w:rPr>
        <w:t>六、设计管理</w:t>
      </w:r>
    </w:p>
    <w:p>
      <w:pPr>
        <w:spacing w:line="500" w:lineRule="exact"/>
        <w:ind w:firstLine="480" w:firstLineChars="200"/>
        <w:rPr>
          <w:rFonts w:hint="eastAsia" w:ascii="仿宋_GB2312" w:hAnsi="宋体" w:eastAsia="仿宋_GB2312" w:cs="Times New Roman"/>
          <w:bCs/>
          <w:snapToGrid w:val="0"/>
          <w:kern w:val="0"/>
          <w:sz w:val="24"/>
          <w:highlight w:val="none"/>
        </w:rPr>
      </w:pP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1</w:t>
      </w:r>
      <w:r>
        <w:rPr>
          <w:rFonts w:hint="eastAsia" w:ascii="仿宋_GB2312" w:hAnsi="宋体" w:eastAsia="仿宋_GB2312" w:cs="Times New Roman"/>
          <w:bCs/>
          <w:snapToGrid w:val="0"/>
          <w:kern w:val="0"/>
          <w:sz w:val="24"/>
          <w:highlight w:val="none"/>
        </w:rPr>
        <w:t>承包人配合施工需求，及时做好现场施工跟进工作：承包人提供相关图纸及资料；</w:t>
      </w:r>
      <w:r>
        <w:rPr>
          <w:rFonts w:hint="eastAsia" w:ascii="仿宋_GB2312" w:hAnsi="宋体" w:eastAsia="仿宋_GB2312" w:cs="Times New Roman"/>
          <w:b/>
          <w:bCs w:val="0"/>
          <w:snapToGrid w:val="0"/>
          <w:kern w:val="0"/>
          <w:sz w:val="24"/>
          <w:highlight w:val="none"/>
        </w:rPr>
        <w:t>如发包人有作出规划调整，设计费补偿另行协议。</w:t>
      </w:r>
    </w:p>
    <w:p>
      <w:pPr>
        <w:spacing w:line="500" w:lineRule="exact"/>
        <w:ind w:firstLine="480" w:firstLineChars="200"/>
        <w:rPr>
          <w:rFonts w:hint="eastAsia" w:ascii="仿宋_GB2312" w:hAnsi="宋体" w:eastAsia="仿宋_GB2312" w:cs="Times New Roman"/>
          <w:bCs/>
          <w:snapToGrid w:val="0"/>
          <w:kern w:val="0"/>
          <w:sz w:val="24"/>
          <w:highlight w:val="none"/>
        </w:rPr>
      </w:pP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2</w:t>
      </w:r>
      <w:r>
        <w:rPr>
          <w:rFonts w:hint="eastAsia" w:ascii="仿宋_GB2312" w:hAnsi="宋体" w:eastAsia="仿宋_GB2312" w:cs="Times New Roman"/>
          <w:bCs/>
          <w:snapToGrid w:val="0"/>
          <w:kern w:val="0"/>
          <w:sz w:val="24"/>
          <w:highlight w:val="none"/>
        </w:rPr>
        <w:t>承包人应对发包人在设计及施工过程中提出的与设计相关的困惑及问题在24个小时内进行回复。</w:t>
      </w:r>
    </w:p>
    <w:p>
      <w:pPr>
        <w:spacing w:line="500" w:lineRule="exact"/>
        <w:ind w:firstLine="480" w:firstLineChars="200"/>
        <w:rPr>
          <w:rFonts w:hint="eastAsia" w:ascii="仿宋_GB2312" w:hAnsi="宋体" w:eastAsia="仿宋_GB2312" w:cs="Times New Roman"/>
          <w:bCs/>
          <w:snapToGrid w:val="0"/>
          <w:kern w:val="0"/>
          <w:sz w:val="24"/>
          <w:highlight w:val="none"/>
          <w:lang w:eastAsia="zh-CN"/>
        </w:rPr>
      </w:pP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3</w:t>
      </w:r>
      <w:r>
        <w:rPr>
          <w:rFonts w:hint="eastAsia" w:ascii="仿宋_GB2312" w:hAnsi="宋体" w:eastAsia="仿宋_GB2312" w:cs="Times New Roman"/>
          <w:bCs/>
          <w:snapToGrid w:val="0"/>
          <w:kern w:val="0"/>
          <w:sz w:val="24"/>
          <w:highlight w:val="none"/>
        </w:rPr>
        <w:t>承包人自接收中标通知书之日起，成立设计项目组，指定项目总负责人，并提交本项目的设计计划日程表及设计人员配置表（各专业负责人及工作组主要人员应标明资历及工作年限）、联系方式（办公电话及手机号码）</w:t>
      </w:r>
      <w:r>
        <w:rPr>
          <w:rFonts w:hint="eastAsia" w:ascii="仿宋_GB2312" w:hAnsi="宋体" w:eastAsia="仿宋_GB2312" w:cs="Times New Roman"/>
          <w:bCs/>
          <w:snapToGrid w:val="0"/>
          <w:kern w:val="0"/>
          <w:sz w:val="24"/>
          <w:highlight w:val="none"/>
          <w:lang w:eastAsia="zh-CN"/>
        </w:rPr>
        <w:t>。</w:t>
      </w:r>
    </w:p>
    <w:bookmarkEnd w:id="22"/>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8</w:t>
    </w:r>
    <w:r>
      <w:rPr>
        <w:rStyle w:val="52"/>
      </w:rPr>
      <w:fldChar w:fldCharType="end"/>
    </w:r>
  </w:p>
  <w:p>
    <w:pPr>
      <w:pStyle w:val="30"/>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420"/>
      <w:rPr>
        <w:sz w:val="21"/>
        <w:szCs w:val="21"/>
      </w:rPr>
    </w:pPr>
    <w:r>
      <w:rPr>
        <w:rFonts w:hint="eastAsia"/>
        <w:sz w:val="21"/>
        <w:szCs w:val="21"/>
      </w:rPr>
      <w:t xml:space="preserve">连平县历史文化街区旅游基础设施配套工程设计施工总承包 </w:t>
    </w:r>
    <w:r>
      <w:rPr>
        <w:sz w:val="21"/>
        <w:szCs w:val="21"/>
      </w:rPr>
      <w:t xml:space="preserve">         </w:t>
    </w:r>
    <w:r>
      <w:rPr>
        <w:rFonts w:hint="eastAsia"/>
        <w:sz w:val="21"/>
        <w:szCs w:val="21"/>
      </w:rPr>
      <w:t>设计任务书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D0708"/>
    <w:multiLevelType w:val="singleLevel"/>
    <w:tmpl w:val="984D0708"/>
    <w:lvl w:ilvl="0" w:tentative="0">
      <w:start w:val="1"/>
      <w:numFmt w:val="decimal"/>
      <w:lvlText w:val="(%1)"/>
      <w:lvlJc w:val="left"/>
      <w:pPr>
        <w:ind w:left="425" w:hanging="425"/>
      </w:pPr>
      <w:rPr>
        <w:rFonts w:hint="default"/>
      </w:rPr>
    </w:lvl>
  </w:abstractNum>
  <w:abstractNum w:abstractNumId="1">
    <w:nsid w:val="EBDAF2F9"/>
    <w:multiLevelType w:val="singleLevel"/>
    <w:tmpl w:val="EBDAF2F9"/>
    <w:lvl w:ilvl="0" w:tentative="0">
      <w:start w:val="1"/>
      <w:numFmt w:val="decimal"/>
      <w:lvlText w:val="(%1)"/>
      <w:lvlJc w:val="left"/>
      <w:pPr>
        <w:ind w:left="425" w:hanging="425"/>
      </w:pPr>
      <w:rPr>
        <w:rFonts w:hint="default"/>
      </w:rPr>
    </w:lvl>
  </w:abstractNum>
  <w:abstractNum w:abstractNumId="2">
    <w:nsid w:val="00000006"/>
    <w:multiLevelType w:val="multilevel"/>
    <w:tmpl w:val="00000006"/>
    <w:lvl w:ilvl="0" w:tentative="0">
      <w:start w:val="1"/>
      <w:numFmt w:val="decimal"/>
      <w:pStyle w:val="3"/>
      <w:lvlText w:val="第%1章"/>
      <w:lvlJc w:val="left"/>
      <w:pPr>
        <w:tabs>
          <w:tab w:val="left" w:pos="3600"/>
        </w:tabs>
        <w:ind w:left="2952" w:hanging="432"/>
      </w:pPr>
      <w:rPr>
        <w:rFonts w:hint="eastAsia" w:ascii="黑体" w:hAnsi="Times New Roman" w:eastAsia="黑体" w:cs="Times New Roman"/>
        <w:i w:val="0"/>
        <w:iCs w:val="0"/>
        <w:caps w:val="0"/>
        <w:outline w:val="0"/>
        <w:shadow w:val="0"/>
        <w:emboss w:val="0"/>
        <w:imprint w:val="0"/>
        <w:vanish w:val="0"/>
        <w:spacing w:val="0"/>
        <w:position w:val="0"/>
        <w:sz w:val="32"/>
        <w:u w:val="none"/>
        <w:vertAlign w:val="baseline"/>
      </w:rPr>
    </w:lvl>
    <w:lvl w:ilvl="1" w:tentative="0">
      <w:start w:val="1"/>
      <w:numFmt w:val="decimal"/>
      <w:pStyle w:val="4"/>
      <w:lvlText w:val="%1.%2"/>
      <w:lvlJc w:val="left"/>
      <w:pPr>
        <w:tabs>
          <w:tab w:val="left" w:pos="540"/>
        </w:tabs>
        <w:ind w:left="540" w:firstLine="0"/>
      </w:pPr>
      <w:rPr>
        <w:rFonts w:hint="eastAsia" w:ascii="仿宋_GB2312" w:hAnsi="宋体" w:eastAsia="仿宋_GB2312"/>
        <w:b/>
        <w:sz w:val="24"/>
        <w:szCs w:val="24"/>
      </w:rPr>
    </w:lvl>
    <w:lvl w:ilvl="2" w:tentative="0">
      <w:start w:val="1"/>
      <w:numFmt w:val="decimal"/>
      <w:pStyle w:val="5"/>
      <w:lvlText w:val="%1.%2.%3"/>
      <w:lvlJc w:val="left"/>
      <w:pPr>
        <w:tabs>
          <w:tab w:val="left" w:pos="1184"/>
        </w:tabs>
        <w:ind w:left="1184" w:hanging="284"/>
      </w:pPr>
      <w:rPr>
        <w:rFonts w:hint="eastAsia" w:ascii="宋体" w:hAnsi="宋体" w:eastAsia="宋体"/>
        <w:sz w:val="30"/>
        <w:szCs w:val="30"/>
      </w:rPr>
    </w:lvl>
    <w:lvl w:ilvl="3" w:tentative="0">
      <w:start w:val="1"/>
      <w:numFmt w:val="decimal"/>
      <w:lvlText w:val="%4)"/>
      <w:lvlJc w:val="left"/>
      <w:pPr>
        <w:tabs>
          <w:tab w:val="left" w:pos="1500"/>
        </w:tabs>
        <w:ind w:left="1500" w:hanging="420"/>
      </w:pPr>
      <w:rPr>
        <w:rFonts w:hint="eastAsia"/>
        <w:i w:val="0"/>
        <w:iCs w:val="0"/>
        <w:caps w:val="0"/>
        <w:smallCaps w:val="0"/>
        <w:outline w:val="0"/>
        <w:shadow w:val="0"/>
        <w:emboss w:val="0"/>
        <w:imprint w:val="0"/>
        <w:vanish w:val="0"/>
        <w:spacing w:val="0"/>
        <w:position w:val="0"/>
        <w:u w:val="none"/>
        <w:vertAlign w:val="baseline"/>
      </w:rPr>
    </w:lvl>
    <w:lvl w:ilvl="4" w:tentative="0">
      <w:start w:val="1"/>
      <w:numFmt w:val="decimal"/>
      <w:lvlText w:val="%5)"/>
      <w:lvlJc w:val="left"/>
      <w:pPr>
        <w:tabs>
          <w:tab w:val="left" w:pos="2580"/>
        </w:tabs>
        <w:ind w:left="2580" w:hanging="420"/>
      </w:pPr>
      <w:rPr>
        <w:rFonts w:hint="eastAsia"/>
        <w:i w:val="0"/>
        <w:iCs w:val="0"/>
        <w:caps w:val="0"/>
        <w:smallCaps w:val="0"/>
        <w:outline w:val="0"/>
        <w:shadow w:val="0"/>
        <w:emboss w:val="0"/>
        <w:imprint w:val="0"/>
        <w:vanish w:val="0"/>
        <w:spacing w:val="0"/>
        <w:position w:val="0"/>
        <w:u w:val="none"/>
        <w:vertAlign w:val="baseline"/>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4B23787A"/>
    <w:multiLevelType w:val="singleLevel"/>
    <w:tmpl w:val="4B23787A"/>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OTI5ZDEyNGI4NzkyOWMzOTNiOTc0MzZiZWU0ZTUifQ=="/>
  </w:docVars>
  <w:rsids>
    <w:rsidRoot w:val="00172A27"/>
    <w:rsid w:val="00000E9D"/>
    <w:rsid w:val="00001270"/>
    <w:rsid w:val="00001502"/>
    <w:rsid w:val="00002D56"/>
    <w:rsid w:val="00003552"/>
    <w:rsid w:val="00005C83"/>
    <w:rsid w:val="0000630C"/>
    <w:rsid w:val="00006372"/>
    <w:rsid w:val="00006726"/>
    <w:rsid w:val="000078BB"/>
    <w:rsid w:val="0001053F"/>
    <w:rsid w:val="00010A86"/>
    <w:rsid w:val="000113F4"/>
    <w:rsid w:val="00011ADC"/>
    <w:rsid w:val="00014DD0"/>
    <w:rsid w:val="00022694"/>
    <w:rsid w:val="000258BE"/>
    <w:rsid w:val="00026482"/>
    <w:rsid w:val="00026A5D"/>
    <w:rsid w:val="0002793C"/>
    <w:rsid w:val="00027BFB"/>
    <w:rsid w:val="00027C1E"/>
    <w:rsid w:val="00033291"/>
    <w:rsid w:val="000367D7"/>
    <w:rsid w:val="00037ED9"/>
    <w:rsid w:val="0004051D"/>
    <w:rsid w:val="000432E1"/>
    <w:rsid w:val="00043617"/>
    <w:rsid w:val="00043C3E"/>
    <w:rsid w:val="0004400D"/>
    <w:rsid w:val="0004682F"/>
    <w:rsid w:val="00047DA4"/>
    <w:rsid w:val="00051EA9"/>
    <w:rsid w:val="00052B10"/>
    <w:rsid w:val="00053634"/>
    <w:rsid w:val="00053C32"/>
    <w:rsid w:val="00054EAF"/>
    <w:rsid w:val="00056F0A"/>
    <w:rsid w:val="00056F33"/>
    <w:rsid w:val="00057535"/>
    <w:rsid w:val="00060A1D"/>
    <w:rsid w:val="000611B6"/>
    <w:rsid w:val="00063F0A"/>
    <w:rsid w:val="000711B6"/>
    <w:rsid w:val="00073C20"/>
    <w:rsid w:val="00073DA1"/>
    <w:rsid w:val="00073DD1"/>
    <w:rsid w:val="00074A02"/>
    <w:rsid w:val="00075FB0"/>
    <w:rsid w:val="000760E1"/>
    <w:rsid w:val="00076105"/>
    <w:rsid w:val="000804CA"/>
    <w:rsid w:val="00080B8F"/>
    <w:rsid w:val="00081607"/>
    <w:rsid w:val="000816AC"/>
    <w:rsid w:val="0008397C"/>
    <w:rsid w:val="00085818"/>
    <w:rsid w:val="00087FB7"/>
    <w:rsid w:val="00091425"/>
    <w:rsid w:val="00091974"/>
    <w:rsid w:val="00093745"/>
    <w:rsid w:val="00095544"/>
    <w:rsid w:val="00095B37"/>
    <w:rsid w:val="00095DCC"/>
    <w:rsid w:val="0009710D"/>
    <w:rsid w:val="00097BAF"/>
    <w:rsid w:val="000A0C4C"/>
    <w:rsid w:val="000A1181"/>
    <w:rsid w:val="000A2258"/>
    <w:rsid w:val="000A5DF0"/>
    <w:rsid w:val="000A7AC9"/>
    <w:rsid w:val="000B016E"/>
    <w:rsid w:val="000B0267"/>
    <w:rsid w:val="000B1523"/>
    <w:rsid w:val="000B3541"/>
    <w:rsid w:val="000B36B0"/>
    <w:rsid w:val="000B57CC"/>
    <w:rsid w:val="000C2DF0"/>
    <w:rsid w:val="000C406C"/>
    <w:rsid w:val="000C4CBC"/>
    <w:rsid w:val="000C6FA4"/>
    <w:rsid w:val="000C73EE"/>
    <w:rsid w:val="000C7DA3"/>
    <w:rsid w:val="000D527C"/>
    <w:rsid w:val="000D5C1D"/>
    <w:rsid w:val="000D69F5"/>
    <w:rsid w:val="000D753C"/>
    <w:rsid w:val="000D7EDD"/>
    <w:rsid w:val="000E1324"/>
    <w:rsid w:val="000E17CF"/>
    <w:rsid w:val="000E1B36"/>
    <w:rsid w:val="000E1EE3"/>
    <w:rsid w:val="000E2CD2"/>
    <w:rsid w:val="000E30F3"/>
    <w:rsid w:val="000E35B3"/>
    <w:rsid w:val="000E51AD"/>
    <w:rsid w:val="000E678F"/>
    <w:rsid w:val="000E7EDC"/>
    <w:rsid w:val="000F037D"/>
    <w:rsid w:val="000F0749"/>
    <w:rsid w:val="000F08E8"/>
    <w:rsid w:val="000F29C3"/>
    <w:rsid w:val="000F33A3"/>
    <w:rsid w:val="000F41F7"/>
    <w:rsid w:val="000F4BD4"/>
    <w:rsid w:val="0010069B"/>
    <w:rsid w:val="0010419F"/>
    <w:rsid w:val="00107372"/>
    <w:rsid w:val="0010749E"/>
    <w:rsid w:val="0011010B"/>
    <w:rsid w:val="001101A4"/>
    <w:rsid w:val="00110281"/>
    <w:rsid w:val="00110C8A"/>
    <w:rsid w:val="00114341"/>
    <w:rsid w:val="00114C06"/>
    <w:rsid w:val="0011552B"/>
    <w:rsid w:val="0011793F"/>
    <w:rsid w:val="001206DC"/>
    <w:rsid w:val="001228B3"/>
    <w:rsid w:val="0012350F"/>
    <w:rsid w:val="001238F6"/>
    <w:rsid w:val="00124A1A"/>
    <w:rsid w:val="00125B11"/>
    <w:rsid w:val="00125F2E"/>
    <w:rsid w:val="0012738B"/>
    <w:rsid w:val="00127DA0"/>
    <w:rsid w:val="00131171"/>
    <w:rsid w:val="001342EF"/>
    <w:rsid w:val="0014125F"/>
    <w:rsid w:val="00141E83"/>
    <w:rsid w:val="00142927"/>
    <w:rsid w:val="00142FA6"/>
    <w:rsid w:val="00143B02"/>
    <w:rsid w:val="00143E35"/>
    <w:rsid w:val="00143F3E"/>
    <w:rsid w:val="00145FA7"/>
    <w:rsid w:val="00151EE5"/>
    <w:rsid w:val="00152312"/>
    <w:rsid w:val="00153F40"/>
    <w:rsid w:val="001544A3"/>
    <w:rsid w:val="00154684"/>
    <w:rsid w:val="001547E9"/>
    <w:rsid w:val="0015483F"/>
    <w:rsid w:val="00154B8B"/>
    <w:rsid w:val="00155037"/>
    <w:rsid w:val="00157FFB"/>
    <w:rsid w:val="001605BF"/>
    <w:rsid w:val="001607BA"/>
    <w:rsid w:val="00160AE7"/>
    <w:rsid w:val="00160CA0"/>
    <w:rsid w:val="001616FF"/>
    <w:rsid w:val="00161C2B"/>
    <w:rsid w:val="00162409"/>
    <w:rsid w:val="001637BB"/>
    <w:rsid w:val="00163937"/>
    <w:rsid w:val="001667ED"/>
    <w:rsid w:val="00167984"/>
    <w:rsid w:val="00167B74"/>
    <w:rsid w:val="00167E44"/>
    <w:rsid w:val="00174050"/>
    <w:rsid w:val="00175E5A"/>
    <w:rsid w:val="0017613F"/>
    <w:rsid w:val="0017687E"/>
    <w:rsid w:val="00180EF5"/>
    <w:rsid w:val="001844EF"/>
    <w:rsid w:val="00185FF9"/>
    <w:rsid w:val="00186B46"/>
    <w:rsid w:val="001902A4"/>
    <w:rsid w:val="00190AF9"/>
    <w:rsid w:val="001916AD"/>
    <w:rsid w:val="00192385"/>
    <w:rsid w:val="001935F6"/>
    <w:rsid w:val="0019505A"/>
    <w:rsid w:val="001964BE"/>
    <w:rsid w:val="001A66FB"/>
    <w:rsid w:val="001A6CBA"/>
    <w:rsid w:val="001A6F7B"/>
    <w:rsid w:val="001B1262"/>
    <w:rsid w:val="001B146D"/>
    <w:rsid w:val="001B198A"/>
    <w:rsid w:val="001B3F74"/>
    <w:rsid w:val="001B4225"/>
    <w:rsid w:val="001B4E83"/>
    <w:rsid w:val="001B69F2"/>
    <w:rsid w:val="001B7F58"/>
    <w:rsid w:val="001C0397"/>
    <w:rsid w:val="001C0C44"/>
    <w:rsid w:val="001C2949"/>
    <w:rsid w:val="001C45D1"/>
    <w:rsid w:val="001C51FB"/>
    <w:rsid w:val="001D0039"/>
    <w:rsid w:val="001D2928"/>
    <w:rsid w:val="001D34A7"/>
    <w:rsid w:val="001D5047"/>
    <w:rsid w:val="001E0291"/>
    <w:rsid w:val="001E0523"/>
    <w:rsid w:val="001E090A"/>
    <w:rsid w:val="001E14F4"/>
    <w:rsid w:val="001E425C"/>
    <w:rsid w:val="001E47D9"/>
    <w:rsid w:val="001E5560"/>
    <w:rsid w:val="001E6EA2"/>
    <w:rsid w:val="001E74DA"/>
    <w:rsid w:val="001F0447"/>
    <w:rsid w:val="001F1505"/>
    <w:rsid w:val="001F35F8"/>
    <w:rsid w:val="001F5C9A"/>
    <w:rsid w:val="001F675A"/>
    <w:rsid w:val="001F6BCE"/>
    <w:rsid w:val="001F708B"/>
    <w:rsid w:val="001F7D16"/>
    <w:rsid w:val="002043B2"/>
    <w:rsid w:val="002045AD"/>
    <w:rsid w:val="00204F60"/>
    <w:rsid w:val="00205053"/>
    <w:rsid w:val="00205222"/>
    <w:rsid w:val="002059E5"/>
    <w:rsid w:val="00205AAB"/>
    <w:rsid w:val="0020730D"/>
    <w:rsid w:val="00207A6A"/>
    <w:rsid w:val="00211B07"/>
    <w:rsid w:val="00211CE2"/>
    <w:rsid w:val="00212B91"/>
    <w:rsid w:val="0021366E"/>
    <w:rsid w:val="00213EB9"/>
    <w:rsid w:val="00214A76"/>
    <w:rsid w:val="0021529B"/>
    <w:rsid w:val="00216510"/>
    <w:rsid w:val="00216697"/>
    <w:rsid w:val="00217026"/>
    <w:rsid w:val="00217A47"/>
    <w:rsid w:val="00220472"/>
    <w:rsid w:val="002213EB"/>
    <w:rsid w:val="002224CD"/>
    <w:rsid w:val="00225333"/>
    <w:rsid w:val="00225C98"/>
    <w:rsid w:val="00227363"/>
    <w:rsid w:val="002301B5"/>
    <w:rsid w:val="00230811"/>
    <w:rsid w:val="00231241"/>
    <w:rsid w:val="00236DEC"/>
    <w:rsid w:val="002371EE"/>
    <w:rsid w:val="00237356"/>
    <w:rsid w:val="00237F24"/>
    <w:rsid w:val="00241DDA"/>
    <w:rsid w:val="002427F5"/>
    <w:rsid w:val="00244408"/>
    <w:rsid w:val="002452E0"/>
    <w:rsid w:val="00245927"/>
    <w:rsid w:val="002462DC"/>
    <w:rsid w:val="002474CD"/>
    <w:rsid w:val="00250F9D"/>
    <w:rsid w:val="00252542"/>
    <w:rsid w:val="00252A03"/>
    <w:rsid w:val="002533C4"/>
    <w:rsid w:val="0025395E"/>
    <w:rsid w:val="00254728"/>
    <w:rsid w:val="00255AED"/>
    <w:rsid w:val="00256A49"/>
    <w:rsid w:val="00261B72"/>
    <w:rsid w:val="002620EA"/>
    <w:rsid w:val="0026552B"/>
    <w:rsid w:val="002655D6"/>
    <w:rsid w:val="002719E7"/>
    <w:rsid w:val="00271CC3"/>
    <w:rsid w:val="002737A7"/>
    <w:rsid w:val="00274155"/>
    <w:rsid w:val="002759D7"/>
    <w:rsid w:val="0027643F"/>
    <w:rsid w:val="00276B50"/>
    <w:rsid w:val="00276D83"/>
    <w:rsid w:val="00284347"/>
    <w:rsid w:val="0028434E"/>
    <w:rsid w:val="002866BA"/>
    <w:rsid w:val="00286CA3"/>
    <w:rsid w:val="00287095"/>
    <w:rsid w:val="00287528"/>
    <w:rsid w:val="00290617"/>
    <w:rsid w:val="00291B76"/>
    <w:rsid w:val="00292EA7"/>
    <w:rsid w:val="002932B4"/>
    <w:rsid w:val="0029456D"/>
    <w:rsid w:val="00294B67"/>
    <w:rsid w:val="00294CEC"/>
    <w:rsid w:val="0029513F"/>
    <w:rsid w:val="002961EC"/>
    <w:rsid w:val="002975E5"/>
    <w:rsid w:val="002A11C7"/>
    <w:rsid w:val="002A13DE"/>
    <w:rsid w:val="002A1B9A"/>
    <w:rsid w:val="002A3080"/>
    <w:rsid w:val="002A3709"/>
    <w:rsid w:val="002A5724"/>
    <w:rsid w:val="002B09C6"/>
    <w:rsid w:val="002B11BF"/>
    <w:rsid w:val="002B1565"/>
    <w:rsid w:val="002B16B6"/>
    <w:rsid w:val="002B2189"/>
    <w:rsid w:val="002B22A4"/>
    <w:rsid w:val="002B2547"/>
    <w:rsid w:val="002B2642"/>
    <w:rsid w:val="002B3564"/>
    <w:rsid w:val="002B4360"/>
    <w:rsid w:val="002B44C8"/>
    <w:rsid w:val="002B54A8"/>
    <w:rsid w:val="002B55FC"/>
    <w:rsid w:val="002B635A"/>
    <w:rsid w:val="002B6C37"/>
    <w:rsid w:val="002C01C7"/>
    <w:rsid w:val="002C1E12"/>
    <w:rsid w:val="002C22D5"/>
    <w:rsid w:val="002C2EC2"/>
    <w:rsid w:val="002C5DB0"/>
    <w:rsid w:val="002C607D"/>
    <w:rsid w:val="002C629C"/>
    <w:rsid w:val="002D086E"/>
    <w:rsid w:val="002D0B77"/>
    <w:rsid w:val="002D102B"/>
    <w:rsid w:val="002D2EB2"/>
    <w:rsid w:val="002D4056"/>
    <w:rsid w:val="002D46B3"/>
    <w:rsid w:val="002D4DC0"/>
    <w:rsid w:val="002D4E69"/>
    <w:rsid w:val="002D56ED"/>
    <w:rsid w:val="002E2DD4"/>
    <w:rsid w:val="002E2F2D"/>
    <w:rsid w:val="002E3597"/>
    <w:rsid w:val="002E411F"/>
    <w:rsid w:val="002E45C0"/>
    <w:rsid w:val="002E5812"/>
    <w:rsid w:val="002E5DBD"/>
    <w:rsid w:val="002E67C1"/>
    <w:rsid w:val="002E7555"/>
    <w:rsid w:val="002E79C4"/>
    <w:rsid w:val="002F00B7"/>
    <w:rsid w:val="002F1846"/>
    <w:rsid w:val="002F1CA6"/>
    <w:rsid w:val="002F1CB0"/>
    <w:rsid w:val="002F220D"/>
    <w:rsid w:val="002F4C2D"/>
    <w:rsid w:val="002F5109"/>
    <w:rsid w:val="002F589E"/>
    <w:rsid w:val="002F730A"/>
    <w:rsid w:val="002F75CB"/>
    <w:rsid w:val="00301604"/>
    <w:rsid w:val="00304082"/>
    <w:rsid w:val="00304315"/>
    <w:rsid w:val="003046C8"/>
    <w:rsid w:val="0030639F"/>
    <w:rsid w:val="00306F74"/>
    <w:rsid w:val="00310943"/>
    <w:rsid w:val="00313868"/>
    <w:rsid w:val="00316709"/>
    <w:rsid w:val="00316848"/>
    <w:rsid w:val="003172C1"/>
    <w:rsid w:val="00322087"/>
    <w:rsid w:val="00327AE7"/>
    <w:rsid w:val="0033099A"/>
    <w:rsid w:val="003319A7"/>
    <w:rsid w:val="00332CF8"/>
    <w:rsid w:val="0033522D"/>
    <w:rsid w:val="00335565"/>
    <w:rsid w:val="003361EB"/>
    <w:rsid w:val="00337C9F"/>
    <w:rsid w:val="00341754"/>
    <w:rsid w:val="003423F6"/>
    <w:rsid w:val="00342F1F"/>
    <w:rsid w:val="00343089"/>
    <w:rsid w:val="00344BFF"/>
    <w:rsid w:val="00344E9F"/>
    <w:rsid w:val="0034748D"/>
    <w:rsid w:val="00347E0D"/>
    <w:rsid w:val="0035069A"/>
    <w:rsid w:val="00351511"/>
    <w:rsid w:val="00353560"/>
    <w:rsid w:val="00354038"/>
    <w:rsid w:val="003544BD"/>
    <w:rsid w:val="0035667F"/>
    <w:rsid w:val="003612D5"/>
    <w:rsid w:val="00361725"/>
    <w:rsid w:val="00362982"/>
    <w:rsid w:val="00363105"/>
    <w:rsid w:val="00364AEB"/>
    <w:rsid w:val="00366E24"/>
    <w:rsid w:val="00370A29"/>
    <w:rsid w:val="00370A64"/>
    <w:rsid w:val="0037114E"/>
    <w:rsid w:val="0037167C"/>
    <w:rsid w:val="00371972"/>
    <w:rsid w:val="00371D0A"/>
    <w:rsid w:val="00373C37"/>
    <w:rsid w:val="00373FEA"/>
    <w:rsid w:val="00375565"/>
    <w:rsid w:val="00375647"/>
    <w:rsid w:val="0037599A"/>
    <w:rsid w:val="00375B84"/>
    <w:rsid w:val="00375D87"/>
    <w:rsid w:val="00375F88"/>
    <w:rsid w:val="003762D0"/>
    <w:rsid w:val="00376E90"/>
    <w:rsid w:val="00376ED3"/>
    <w:rsid w:val="00377DBB"/>
    <w:rsid w:val="00380BDC"/>
    <w:rsid w:val="00381183"/>
    <w:rsid w:val="0038124F"/>
    <w:rsid w:val="00381C5D"/>
    <w:rsid w:val="003827CC"/>
    <w:rsid w:val="003827DE"/>
    <w:rsid w:val="00382EB4"/>
    <w:rsid w:val="003840E1"/>
    <w:rsid w:val="003855B2"/>
    <w:rsid w:val="00385A9D"/>
    <w:rsid w:val="0039000B"/>
    <w:rsid w:val="003907D1"/>
    <w:rsid w:val="00390DC1"/>
    <w:rsid w:val="0039283D"/>
    <w:rsid w:val="00392BB8"/>
    <w:rsid w:val="003937AF"/>
    <w:rsid w:val="00393B1B"/>
    <w:rsid w:val="00394572"/>
    <w:rsid w:val="00394634"/>
    <w:rsid w:val="00394833"/>
    <w:rsid w:val="00395CC8"/>
    <w:rsid w:val="003966DF"/>
    <w:rsid w:val="00397CF1"/>
    <w:rsid w:val="003A0D2C"/>
    <w:rsid w:val="003A2AD3"/>
    <w:rsid w:val="003A2C25"/>
    <w:rsid w:val="003A3AA8"/>
    <w:rsid w:val="003A4BB9"/>
    <w:rsid w:val="003A5023"/>
    <w:rsid w:val="003A660B"/>
    <w:rsid w:val="003A7929"/>
    <w:rsid w:val="003B0313"/>
    <w:rsid w:val="003B0955"/>
    <w:rsid w:val="003B17AD"/>
    <w:rsid w:val="003B1F78"/>
    <w:rsid w:val="003B20CF"/>
    <w:rsid w:val="003B336B"/>
    <w:rsid w:val="003B4C84"/>
    <w:rsid w:val="003B63B0"/>
    <w:rsid w:val="003B7E1A"/>
    <w:rsid w:val="003C0310"/>
    <w:rsid w:val="003C2B93"/>
    <w:rsid w:val="003C2E39"/>
    <w:rsid w:val="003C323D"/>
    <w:rsid w:val="003C32F1"/>
    <w:rsid w:val="003C66D2"/>
    <w:rsid w:val="003D1E3E"/>
    <w:rsid w:val="003D2ACD"/>
    <w:rsid w:val="003D3267"/>
    <w:rsid w:val="003D477B"/>
    <w:rsid w:val="003D6BC9"/>
    <w:rsid w:val="003D7634"/>
    <w:rsid w:val="003E0A83"/>
    <w:rsid w:val="003E2463"/>
    <w:rsid w:val="003E479C"/>
    <w:rsid w:val="003E53FF"/>
    <w:rsid w:val="003E5827"/>
    <w:rsid w:val="003E5FAC"/>
    <w:rsid w:val="003F06CA"/>
    <w:rsid w:val="003F1634"/>
    <w:rsid w:val="003F3195"/>
    <w:rsid w:val="003F3E2B"/>
    <w:rsid w:val="003F5F54"/>
    <w:rsid w:val="003F6743"/>
    <w:rsid w:val="003F67FB"/>
    <w:rsid w:val="00402C2B"/>
    <w:rsid w:val="004033EF"/>
    <w:rsid w:val="00404BA9"/>
    <w:rsid w:val="00405AD4"/>
    <w:rsid w:val="00405CF7"/>
    <w:rsid w:val="00410523"/>
    <w:rsid w:val="00411EA1"/>
    <w:rsid w:val="004129E7"/>
    <w:rsid w:val="00412CDD"/>
    <w:rsid w:val="004144B5"/>
    <w:rsid w:val="00414A30"/>
    <w:rsid w:val="004151E0"/>
    <w:rsid w:val="004157B4"/>
    <w:rsid w:val="00415BBD"/>
    <w:rsid w:val="00415CBD"/>
    <w:rsid w:val="00416C9E"/>
    <w:rsid w:val="0041776F"/>
    <w:rsid w:val="0042003F"/>
    <w:rsid w:val="004210C6"/>
    <w:rsid w:val="00423B93"/>
    <w:rsid w:val="0042432A"/>
    <w:rsid w:val="00425208"/>
    <w:rsid w:val="00425240"/>
    <w:rsid w:val="00425BF3"/>
    <w:rsid w:val="00425EE8"/>
    <w:rsid w:val="0042642F"/>
    <w:rsid w:val="00430A58"/>
    <w:rsid w:val="004314ED"/>
    <w:rsid w:val="00431F5A"/>
    <w:rsid w:val="00432B07"/>
    <w:rsid w:val="004339F9"/>
    <w:rsid w:val="00433E41"/>
    <w:rsid w:val="0043486D"/>
    <w:rsid w:val="0043637E"/>
    <w:rsid w:val="004416BE"/>
    <w:rsid w:val="00441A0B"/>
    <w:rsid w:val="0044311A"/>
    <w:rsid w:val="00443945"/>
    <w:rsid w:val="0044496D"/>
    <w:rsid w:val="00447690"/>
    <w:rsid w:val="00447AC3"/>
    <w:rsid w:val="00447F82"/>
    <w:rsid w:val="004523D2"/>
    <w:rsid w:val="00452480"/>
    <w:rsid w:val="00455C87"/>
    <w:rsid w:val="00460088"/>
    <w:rsid w:val="00460909"/>
    <w:rsid w:val="00461329"/>
    <w:rsid w:val="00463CFB"/>
    <w:rsid w:val="00464BD1"/>
    <w:rsid w:val="0046597C"/>
    <w:rsid w:val="004666EB"/>
    <w:rsid w:val="00466A0E"/>
    <w:rsid w:val="004678A0"/>
    <w:rsid w:val="004707C6"/>
    <w:rsid w:val="00471406"/>
    <w:rsid w:val="00472C27"/>
    <w:rsid w:val="004769AB"/>
    <w:rsid w:val="0048037D"/>
    <w:rsid w:val="00484A10"/>
    <w:rsid w:val="00485BE4"/>
    <w:rsid w:val="00485D2E"/>
    <w:rsid w:val="00487365"/>
    <w:rsid w:val="00487AF8"/>
    <w:rsid w:val="0049017B"/>
    <w:rsid w:val="004915DF"/>
    <w:rsid w:val="0049262E"/>
    <w:rsid w:val="004930AD"/>
    <w:rsid w:val="00493347"/>
    <w:rsid w:val="00493A72"/>
    <w:rsid w:val="0049547B"/>
    <w:rsid w:val="0049755F"/>
    <w:rsid w:val="004A1C17"/>
    <w:rsid w:val="004A28EC"/>
    <w:rsid w:val="004A3C3B"/>
    <w:rsid w:val="004A5E10"/>
    <w:rsid w:val="004A6E48"/>
    <w:rsid w:val="004A75E5"/>
    <w:rsid w:val="004A75ED"/>
    <w:rsid w:val="004B00AA"/>
    <w:rsid w:val="004B01D8"/>
    <w:rsid w:val="004B0ADA"/>
    <w:rsid w:val="004B225B"/>
    <w:rsid w:val="004B2E90"/>
    <w:rsid w:val="004B3119"/>
    <w:rsid w:val="004B3949"/>
    <w:rsid w:val="004B412D"/>
    <w:rsid w:val="004B4940"/>
    <w:rsid w:val="004B4A78"/>
    <w:rsid w:val="004B4B2E"/>
    <w:rsid w:val="004B5392"/>
    <w:rsid w:val="004B7558"/>
    <w:rsid w:val="004C07E3"/>
    <w:rsid w:val="004C0FAE"/>
    <w:rsid w:val="004C2313"/>
    <w:rsid w:val="004C475D"/>
    <w:rsid w:val="004C605A"/>
    <w:rsid w:val="004C6173"/>
    <w:rsid w:val="004C6333"/>
    <w:rsid w:val="004C641C"/>
    <w:rsid w:val="004C6B14"/>
    <w:rsid w:val="004C7B96"/>
    <w:rsid w:val="004C7EA0"/>
    <w:rsid w:val="004D4384"/>
    <w:rsid w:val="004D7515"/>
    <w:rsid w:val="004E0C10"/>
    <w:rsid w:val="004E12A1"/>
    <w:rsid w:val="004E1B5D"/>
    <w:rsid w:val="004E3AF5"/>
    <w:rsid w:val="004E57C6"/>
    <w:rsid w:val="004E5A40"/>
    <w:rsid w:val="004E600C"/>
    <w:rsid w:val="004E623F"/>
    <w:rsid w:val="004F006B"/>
    <w:rsid w:val="004F0666"/>
    <w:rsid w:val="004F06F4"/>
    <w:rsid w:val="004F1153"/>
    <w:rsid w:val="004F2258"/>
    <w:rsid w:val="004F2331"/>
    <w:rsid w:val="004F527C"/>
    <w:rsid w:val="004F5534"/>
    <w:rsid w:val="004F5F33"/>
    <w:rsid w:val="004F7253"/>
    <w:rsid w:val="005003B5"/>
    <w:rsid w:val="0050076E"/>
    <w:rsid w:val="00500998"/>
    <w:rsid w:val="00501DA7"/>
    <w:rsid w:val="0050285D"/>
    <w:rsid w:val="00503E5B"/>
    <w:rsid w:val="00504516"/>
    <w:rsid w:val="00505421"/>
    <w:rsid w:val="0051367E"/>
    <w:rsid w:val="00514809"/>
    <w:rsid w:val="005164E3"/>
    <w:rsid w:val="00516F4A"/>
    <w:rsid w:val="005172C1"/>
    <w:rsid w:val="005213E4"/>
    <w:rsid w:val="0052291E"/>
    <w:rsid w:val="005238E2"/>
    <w:rsid w:val="00526CE6"/>
    <w:rsid w:val="00530E09"/>
    <w:rsid w:val="005314F8"/>
    <w:rsid w:val="00532EC5"/>
    <w:rsid w:val="00532F44"/>
    <w:rsid w:val="00533402"/>
    <w:rsid w:val="00533A08"/>
    <w:rsid w:val="0053456E"/>
    <w:rsid w:val="005347B5"/>
    <w:rsid w:val="00534A4C"/>
    <w:rsid w:val="00536FDB"/>
    <w:rsid w:val="0053746B"/>
    <w:rsid w:val="005405E5"/>
    <w:rsid w:val="00540D0C"/>
    <w:rsid w:val="00541524"/>
    <w:rsid w:val="00541988"/>
    <w:rsid w:val="00542B7C"/>
    <w:rsid w:val="00543ABC"/>
    <w:rsid w:val="0054500A"/>
    <w:rsid w:val="005450E4"/>
    <w:rsid w:val="0054534B"/>
    <w:rsid w:val="0054643E"/>
    <w:rsid w:val="00550A5A"/>
    <w:rsid w:val="00551BDB"/>
    <w:rsid w:val="00552D41"/>
    <w:rsid w:val="00553362"/>
    <w:rsid w:val="005533CB"/>
    <w:rsid w:val="00553B4C"/>
    <w:rsid w:val="005542A3"/>
    <w:rsid w:val="005558B2"/>
    <w:rsid w:val="00555FBA"/>
    <w:rsid w:val="005566A0"/>
    <w:rsid w:val="00557FFC"/>
    <w:rsid w:val="005601E7"/>
    <w:rsid w:val="005638E3"/>
    <w:rsid w:val="005639B2"/>
    <w:rsid w:val="005651B8"/>
    <w:rsid w:val="0056531C"/>
    <w:rsid w:val="00566723"/>
    <w:rsid w:val="00571879"/>
    <w:rsid w:val="00573D18"/>
    <w:rsid w:val="005749D4"/>
    <w:rsid w:val="0057640A"/>
    <w:rsid w:val="00576861"/>
    <w:rsid w:val="00577B69"/>
    <w:rsid w:val="005817CA"/>
    <w:rsid w:val="00583E30"/>
    <w:rsid w:val="00583E87"/>
    <w:rsid w:val="00583F00"/>
    <w:rsid w:val="00585A71"/>
    <w:rsid w:val="00586C21"/>
    <w:rsid w:val="00587420"/>
    <w:rsid w:val="00587640"/>
    <w:rsid w:val="00591052"/>
    <w:rsid w:val="00591679"/>
    <w:rsid w:val="00591BB5"/>
    <w:rsid w:val="00592955"/>
    <w:rsid w:val="0059400D"/>
    <w:rsid w:val="00594426"/>
    <w:rsid w:val="00594747"/>
    <w:rsid w:val="005963CF"/>
    <w:rsid w:val="0059656F"/>
    <w:rsid w:val="005A3321"/>
    <w:rsid w:val="005A35D8"/>
    <w:rsid w:val="005A3DD4"/>
    <w:rsid w:val="005A42C4"/>
    <w:rsid w:val="005A4C4F"/>
    <w:rsid w:val="005B1B21"/>
    <w:rsid w:val="005B21FF"/>
    <w:rsid w:val="005B29A0"/>
    <w:rsid w:val="005B4015"/>
    <w:rsid w:val="005B58A2"/>
    <w:rsid w:val="005B6C6E"/>
    <w:rsid w:val="005C1366"/>
    <w:rsid w:val="005C233D"/>
    <w:rsid w:val="005D1E52"/>
    <w:rsid w:val="005D25D5"/>
    <w:rsid w:val="005D3505"/>
    <w:rsid w:val="005D6C1E"/>
    <w:rsid w:val="005E0C5B"/>
    <w:rsid w:val="005E1625"/>
    <w:rsid w:val="005E1895"/>
    <w:rsid w:val="005E3D86"/>
    <w:rsid w:val="005E4A26"/>
    <w:rsid w:val="005E645D"/>
    <w:rsid w:val="005E6F6C"/>
    <w:rsid w:val="005E7591"/>
    <w:rsid w:val="005F009F"/>
    <w:rsid w:val="005F059A"/>
    <w:rsid w:val="005F0E73"/>
    <w:rsid w:val="005F25AA"/>
    <w:rsid w:val="005F2F87"/>
    <w:rsid w:val="005F313C"/>
    <w:rsid w:val="005F3159"/>
    <w:rsid w:val="005F3C12"/>
    <w:rsid w:val="005F4F32"/>
    <w:rsid w:val="005F5E77"/>
    <w:rsid w:val="005F6313"/>
    <w:rsid w:val="005F6784"/>
    <w:rsid w:val="005F6AE8"/>
    <w:rsid w:val="005F76A9"/>
    <w:rsid w:val="00601B55"/>
    <w:rsid w:val="00604031"/>
    <w:rsid w:val="006047FB"/>
    <w:rsid w:val="00605E40"/>
    <w:rsid w:val="00606452"/>
    <w:rsid w:val="00610F0A"/>
    <w:rsid w:val="00612666"/>
    <w:rsid w:val="006127A2"/>
    <w:rsid w:val="0061286B"/>
    <w:rsid w:val="0061362D"/>
    <w:rsid w:val="0061450C"/>
    <w:rsid w:val="0061660B"/>
    <w:rsid w:val="0061743D"/>
    <w:rsid w:val="006201F4"/>
    <w:rsid w:val="00623369"/>
    <w:rsid w:val="0062339C"/>
    <w:rsid w:val="00623D5A"/>
    <w:rsid w:val="00624D05"/>
    <w:rsid w:val="00624D34"/>
    <w:rsid w:val="00626A6E"/>
    <w:rsid w:val="00626E49"/>
    <w:rsid w:val="00631816"/>
    <w:rsid w:val="00633C6B"/>
    <w:rsid w:val="006346AB"/>
    <w:rsid w:val="00635772"/>
    <w:rsid w:val="00636176"/>
    <w:rsid w:val="006420B2"/>
    <w:rsid w:val="006425F4"/>
    <w:rsid w:val="006428C1"/>
    <w:rsid w:val="006430E9"/>
    <w:rsid w:val="0064422B"/>
    <w:rsid w:val="00645380"/>
    <w:rsid w:val="00647E27"/>
    <w:rsid w:val="00653654"/>
    <w:rsid w:val="00657B89"/>
    <w:rsid w:val="0066010D"/>
    <w:rsid w:val="006602F1"/>
    <w:rsid w:val="006615B1"/>
    <w:rsid w:val="006617EB"/>
    <w:rsid w:val="00661C96"/>
    <w:rsid w:val="0066207E"/>
    <w:rsid w:val="00662705"/>
    <w:rsid w:val="00663061"/>
    <w:rsid w:val="00664C14"/>
    <w:rsid w:val="00664CE2"/>
    <w:rsid w:val="006650AA"/>
    <w:rsid w:val="0066511E"/>
    <w:rsid w:val="00665DD1"/>
    <w:rsid w:val="00667559"/>
    <w:rsid w:val="00667C21"/>
    <w:rsid w:val="00670CEC"/>
    <w:rsid w:val="00672A45"/>
    <w:rsid w:val="006749E6"/>
    <w:rsid w:val="00674A80"/>
    <w:rsid w:val="00675BD6"/>
    <w:rsid w:val="00677EF5"/>
    <w:rsid w:val="0068361B"/>
    <w:rsid w:val="006838C1"/>
    <w:rsid w:val="006843D0"/>
    <w:rsid w:val="006855AF"/>
    <w:rsid w:val="00685B99"/>
    <w:rsid w:val="00687151"/>
    <w:rsid w:val="00687176"/>
    <w:rsid w:val="00687A8E"/>
    <w:rsid w:val="006918A7"/>
    <w:rsid w:val="0069206D"/>
    <w:rsid w:val="006925AA"/>
    <w:rsid w:val="00693398"/>
    <w:rsid w:val="0069359C"/>
    <w:rsid w:val="00693C6A"/>
    <w:rsid w:val="00694F93"/>
    <w:rsid w:val="00696FEF"/>
    <w:rsid w:val="006A14FA"/>
    <w:rsid w:val="006A15C5"/>
    <w:rsid w:val="006A233E"/>
    <w:rsid w:val="006A5DF3"/>
    <w:rsid w:val="006A6353"/>
    <w:rsid w:val="006A718A"/>
    <w:rsid w:val="006A7E29"/>
    <w:rsid w:val="006B02F2"/>
    <w:rsid w:val="006B546C"/>
    <w:rsid w:val="006C291F"/>
    <w:rsid w:val="006C4392"/>
    <w:rsid w:val="006C5678"/>
    <w:rsid w:val="006C6289"/>
    <w:rsid w:val="006C7360"/>
    <w:rsid w:val="006C7698"/>
    <w:rsid w:val="006D0226"/>
    <w:rsid w:val="006D3060"/>
    <w:rsid w:val="006D42FB"/>
    <w:rsid w:val="006D6552"/>
    <w:rsid w:val="006D6DF9"/>
    <w:rsid w:val="006D74E0"/>
    <w:rsid w:val="006E0240"/>
    <w:rsid w:val="006E0870"/>
    <w:rsid w:val="006E2378"/>
    <w:rsid w:val="006E2510"/>
    <w:rsid w:val="006E2B8C"/>
    <w:rsid w:val="006E2FB8"/>
    <w:rsid w:val="006E630E"/>
    <w:rsid w:val="006E7EDE"/>
    <w:rsid w:val="006F0A40"/>
    <w:rsid w:val="006F0D87"/>
    <w:rsid w:val="006F1B70"/>
    <w:rsid w:val="006F4298"/>
    <w:rsid w:val="0070039B"/>
    <w:rsid w:val="00700774"/>
    <w:rsid w:val="00700956"/>
    <w:rsid w:val="007013DB"/>
    <w:rsid w:val="00701772"/>
    <w:rsid w:val="00701F58"/>
    <w:rsid w:val="007025C5"/>
    <w:rsid w:val="0070277D"/>
    <w:rsid w:val="00702F32"/>
    <w:rsid w:val="00703902"/>
    <w:rsid w:val="00710AFB"/>
    <w:rsid w:val="007126BE"/>
    <w:rsid w:val="00713116"/>
    <w:rsid w:val="007147DB"/>
    <w:rsid w:val="0071555C"/>
    <w:rsid w:val="00717213"/>
    <w:rsid w:val="00717B03"/>
    <w:rsid w:val="007210FC"/>
    <w:rsid w:val="00721B59"/>
    <w:rsid w:val="00721CFD"/>
    <w:rsid w:val="0072357C"/>
    <w:rsid w:val="00727C16"/>
    <w:rsid w:val="007339AD"/>
    <w:rsid w:val="00734E6A"/>
    <w:rsid w:val="0073563F"/>
    <w:rsid w:val="007364E4"/>
    <w:rsid w:val="0073729F"/>
    <w:rsid w:val="007438DF"/>
    <w:rsid w:val="0074534B"/>
    <w:rsid w:val="00745C69"/>
    <w:rsid w:val="007502D1"/>
    <w:rsid w:val="0075052C"/>
    <w:rsid w:val="00750895"/>
    <w:rsid w:val="00750B7D"/>
    <w:rsid w:val="00751CFD"/>
    <w:rsid w:val="00752371"/>
    <w:rsid w:val="00752439"/>
    <w:rsid w:val="00752943"/>
    <w:rsid w:val="00756919"/>
    <w:rsid w:val="00757015"/>
    <w:rsid w:val="00760F53"/>
    <w:rsid w:val="00761A19"/>
    <w:rsid w:val="00761B9F"/>
    <w:rsid w:val="00763419"/>
    <w:rsid w:val="00763F00"/>
    <w:rsid w:val="007649EE"/>
    <w:rsid w:val="00764E98"/>
    <w:rsid w:val="0076520F"/>
    <w:rsid w:val="007668BB"/>
    <w:rsid w:val="0077009A"/>
    <w:rsid w:val="00770D83"/>
    <w:rsid w:val="0077160D"/>
    <w:rsid w:val="00771CAA"/>
    <w:rsid w:val="00771CC3"/>
    <w:rsid w:val="00773F8F"/>
    <w:rsid w:val="0077469E"/>
    <w:rsid w:val="00774793"/>
    <w:rsid w:val="00774CFC"/>
    <w:rsid w:val="00777384"/>
    <w:rsid w:val="00780C14"/>
    <w:rsid w:val="00780C1A"/>
    <w:rsid w:val="00781A1A"/>
    <w:rsid w:val="00782C46"/>
    <w:rsid w:val="00783768"/>
    <w:rsid w:val="00784405"/>
    <w:rsid w:val="007849DF"/>
    <w:rsid w:val="00784F94"/>
    <w:rsid w:val="00785DCF"/>
    <w:rsid w:val="00785E71"/>
    <w:rsid w:val="007866E2"/>
    <w:rsid w:val="007868E7"/>
    <w:rsid w:val="00787A55"/>
    <w:rsid w:val="00787B08"/>
    <w:rsid w:val="0079036B"/>
    <w:rsid w:val="007910A2"/>
    <w:rsid w:val="0079165B"/>
    <w:rsid w:val="00791BF9"/>
    <w:rsid w:val="0079238E"/>
    <w:rsid w:val="00795478"/>
    <w:rsid w:val="007962DC"/>
    <w:rsid w:val="00796C88"/>
    <w:rsid w:val="00797950"/>
    <w:rsid w:val="007A3897"/>
    <w:rsid w:val="007A592D"/>
    <w:rsid w:val="007A68CA"/>
    <w:rsid w:val="007B0A26"/>
    <w:rsid w:val="007B1CB1"/>
    <w:rsid w:val="007B38C1"/>
    <w:rsid w:val="007B3E42"/>
    <w:rsid w:val="007B4FE5"/>
    <w:rsid w:val="007B5584"/>
    <w:rsid w:val="007B6686"/>
    <w:rsid w:val="007C0512"/>
    <w:rsid w:val="007C0588"/>
    <w:rsid w:val="007C0B7C"/>
    <w:rsid w:val="007C1CC9"/>
    <w:rsid w:val="007C25F1"/>
    <w:rsid w:val="007C2710"/>
    <w:rsid w:val="007C3657"/>
    <w:rsid w:val="007C4709"/>
    <w:rsid w:val="007D1760"/>
    <w:rsid w:val="007D456D"/>
    <w:rsid w:val="007D4A58"/>
    <w:rsid w:val="007D6EB1"/>
    <w:rsid w:val="007E0254"/>
    <w:rsid w:val="007E08FE"/>
    <w:rsid w:val="007E1B41"/>
    <w:rsid w:val="007E5917"/>
    <w:rsid w:val="007E7A01"/>
    <w:rsid w:val="007E7F1D"/>
    <w:rsid w:val="007F078E"/>
    <w:rsid w:val="007F28C2"/>
    <w:rsid w:val="007F3C2C"/>
    <w:rsid w:val="007F4A7C"/>
    <w:rsid w:val="008015D1"/>
    <w:rsid w:val="00801EC1"/>
    <w:rsid w:val="00802D80"/>
    <w:rsid w:val="008030A0"/>
    <w:rsid w:val="008057D5"/>
    <w:rsid w:val="00810432"/>
    <w:rsid w:val="00811D26"/>
    <w:rsid w:val="008123C0"/>
    <w:rsid w:val="00812ED1"/>
    <w:rsid w:val="008142D8"/>
    <w:rsid w:val="00815F57"/>
    <w:rsid w:val="008205E0"/>
    <w:rsid w:val="008214E8"/>
    <w:rsid w:val="00821759"/>
    <w:rsid w:val="00822097"/>
    <w:rsid w:val="00822144"/>
    <w:rsid w:val="008226D7"/>
    <w:rsid w:val="00823525"/>
    <w:rsid w:val="00824580"/>
    <w:rsid w:val="00825732"/>
    <w:rsid w:val="00827263"/>
    <w:rsid w:val="00827467"/>
    <w:rsid w:val="008304B4"/>
    <w:rsid w:val="008306D1"/>
    <w:rsid w:val="00830794"/>
    <w:rsid w:val="0083185C"/>
    <w:rsid w:val="00831900"/>
    <w:rsid w:val="00833431"/>
    <w:rsid w:val="0083413B"/>
    <w:rsid w:val="00834CB1"/>
    <w:rsid w:val="00834DD3"/>
    <w:rsid w:val="00834E1B"/>
    <w:rsid w:val="00834EC4"/>
    <w:rsid w:val="00840929"/>
    <w:rsid w:val="00840CA8"/>
    <w:rsid w:val="0084118D"/>
    <w:rsid w:val="00841BE7"/>
    <w:rsid w:val="008423FD"/>
    <w:rsid w:val="00843918"/>
    <w:rsid w:val="00844F41"/>
    <w:rsid w:val="00845E45"/>
    <w:rsid w:val="00851DDC"/>
    <w:rsid w:val="00852BDE"/>
    <w:rsid w:val="00852D0E"/>
    <w:rsid w:val="0085621E"/>
    <w:rsid w:val="008565B5"/>
    <w:rsid w:val="00857468"/>
    <w:rsid w:val="00857542"/>
    <w:rsid w:val="00857AB0"/>
    <w:rsid w:val="00860558"/>
    <w:rsid w:val="00861B24"/>
    <w:rsid w:val="008655BE"/>
    <w:rsid w:val="00870631"/>
    <w:rsid w:val="00870958"/>
    <w:rsid w:val="00870D16"/>
    <w:rsid w:val="00871DE2"/>
    <w:rsid w:val="0087237C"/>
    <w:rsid w:val="00872586"/>
    <w:rsid w:val="0087347B"/>
    <w:rsid w:val="00875138"/>
    <w:rsid w:val="00876267"/>
    <w:rsid w:val="0087699B"/>
    <w:rsid w:val="00876CE3"/>
    <w:rsid w:val="0087733C"/>
    <w:rsid w:val="00877727"/>
    <w:rsid w:val="00877D40"/>
    <w:rsid w:val="0088107D"/>
    <w:rsid w:val="008820D5"/>
    <w:rsid w:val="00882535"/>
    <w:rsid w:val="00883857"/>
    <w:rsid w:val="008841E7"/>
    <w:rsid w:val="008856E5"/>
    <w:rsid w:val="00890986"/>
    <w:rsid w:val="008913E1"/>
    <w:rsid w:val="008918BB"/>
    <w:rsid w:val="008927A3"/>
    <w:rsid w:val="008933F3"/>
    <w:rsid w:val="008935F2"/>
    <w:rsid w:val="008936B3"/>
    <w:rsid w:val="0089423C"/>
    <w:rsid w:val="008A218B"/>
    <w:rsid w:val="008A23AB"/>
    <w:rsid w:val="008A4E42"/>
    <w:rsid w:val="008B0534"/>
    <w:rsid w:val="008B1F7E"/>
    <w:rsid w:val="008B233F"/>
    <w:rsid w:val="008C011A"/>
    <w:rsid w:val="008C03C2"/>
    <w:rsid w:val="008C36DF"/>
    <w:rsid w:val="008C5196"/>
    <w:rsid w:val="008C5908"/>
    <w:rsid w:val="008C5991"/>
    <w:rsid w:val="008C6FEC"/>
    <w:rsid w:val="008C7B02"/>
    <w:rsid w:val="008D1439"/>
    <w:rsid w:val="008D4DB1"/>
    <w:rsid w:val="008D704D"/>
    <w:rsid w:val="008E03E0"/>
    <w:rsid w:val="008E1153"/>
    <w:rsid w:val="008E20A5"/>
    <w:rsid w:val="008E4112"/>
    <w:rsid w:val="008E6DF4"/>
    <w:rsid w:val="008F16EB"/>
    <w:rsid w:val="008F248C"/>
    <w:rsid w:val="008F261E"/>
    <w:rsid w:val="008F3000"/>
    <w:rsid w:val="008F3E5E"/>
    <w:rsid w:val="008F4149"/>
    <w:rsid w:val="008F50D9"/>
    <w:rsid w:val="008F54B4"/>
    <w:rsid w:val="008F602D"/>
    <w:rsid w:val="008F60E7"/>
    <w:rsid w:val="008F6508"/>
    <w:rsid w:val="008F7A92"/>
    <w:rsid w:val="009000AE"/>
    <w:rsid w:val="00906DE0"/>
    <w:rsid w:val="009076D7"/>
    <w:rsid w:val="00907BDC"/>
    <w:rsid w:val="00914917"/>
    <w:rsid w:val="0091598A"/>
    <w:rsid w:val="00915AA0"/>
    <w:rsid w:val="00916E6A"/>
    <w:rsid w:val="00917238"/>
    <w:rsid w:val="009174C9"/>
    <w:rsid w:val="00917F34"/>
    <w:rsid w:val="00920ECB"/>
    <w:rsid w:val="009216C2"/>
    <w:rsid w:val="009231DA"/>
    <w:rsid w:val="00924153"/>
    <w:rsid w:val="00931F47"/>
    <w:rsid w:val="009344B5"/>
    <w:rsid w:val="009346C0"/>
    <w:rsid w:val="00934AC0"/>
    <w:rsid w:val="00934DF7"/>
    <w:rsid w:val="00936ABD"/>
    <w:rsid w:val="009406C5"/>
    <w:rsid w:val="00942F03"/>
    <w:rsid w:val="00944874"/>
    <w:rsid w:val="00945215"/>
    <w:rsid w:val="009461D8"/>
    <w:rsid w:val="0094707D"/>
    <w:rsid w:val="00947BC1"/>
    <w:rsid w:val="0095025C"/>
    <w:rsid w:val="00950CFF"/>
    <w:rsid w:val="00950E6C"/>
    <w:rsid w:val="00951510"/>
    <w:rsid w:val="00955F46"/>
    <w:rsid w:val="00960A70"/>
    <w:rsid w:val="0096169F"/>
    <w:rsid w:val="00962450"/>
    <w:rsid w:val="009640C0"/>
    <w:rsid w:val="0096428C"/>
    <w:rsid w:val="009642A0"/>
    <w:rsid w:val="00965097"/>
    <w:rsid w:val="00965B48"/>
    <w:rsid w:val="00966BF5"/>
    <w:rsid w:val="0097052B"/>
    <w:rsid w:val="0097077E"/>
    <w:rsid w:val="00971DFA"/>
    <w:rsid w:val="00971E3B"/>
    <w:rsid w:val="00972F0C"/>
    <w:rsid w:val="00973CA3"/>
    <w:rsid w:val="00974F38"/>
    <w:rsid w:val="00975DBE"/>
    <w:rsid w:val="00977AA1"/>
    <w:rsid w:val="00982CC1"/>
    <w:rsid w:val="009833F0"/>
    <w:rsid w:val="009847A4"/>
    <w:rsid w:val="00985BBF"/>
    <w:rsid w:val="00985DAE"/>
    <w:rsid w:val="0098672C"/>
    <w:rsid w:val="00986847"/>
    <w:rsid w:val="00987490"/>
    <w:rsid w:val="00987AEA"/>
    <w:rsid w:val="00990913"/>
    <w:rsid w:val="00990EE8"/>
    <w:rsid w:val="00992B86"/>
    <w:rsid w:val="00992E42"/>
    <w:rsid w:val="00993CF7"/>
    <w:rsid w:val="00993FA3"/>
    <w:rsid w:val="00994280"/>
    <w:rsid w:val="00995599"/>
    <w:rsid w:val="00995767"/>
    <w:rsid w:val="00995EEA"/>
    <w:rsid w:val="009A105D"/>
    <w:rsid w:val="009A3480"/>
    <w:rsid w:val="009A3B6B"/>
    <w:rsid w:val="009A3C9E"/>
    <w:rsid w:val="009A47FD"/>
    <w:rsid w:val="009A4BCE"/>
    <w:rsid w:val="009A4E89"/>
    <w:rsid w:val="009A6B60"/>
    <w:rsid w:val="009B0623"/>
    <w:rsid w:val="009B0922"/>
    <w:rsid w:val="009B0E97"/>
    <w:rsid w:val="009B1652"/>
    <w:rsid w:val="009B2218"/>
    <w:rsid w:val="009B22F9"/>
    <w:rsid w:val="009B4F54"/>
    <w:rsid w:val="009B595C"/>
    <w:rsid w:val="009B7F93"/>
    <w:rsid w:val="009C0463"/>
    <w:rsid w:val="009C18AA"/>
    <w:rsid w:val="009C36E6"/>
    <w:rsid w:val="009C6BAB"/>
    <w:rsid w:val="009C71BE"/>
    <w:rsid w:val="009C777A"/>
    <w:rsid w:val="009C77BC"/>
    <w:rsid w:val="009D2691"/>
    <w:rsid w:val="009D37BD"/>
    <w:rsid w:val="009D3B39"/>
    <w:rsid w:val="009D3B6A"/>
    <w:rsid w:val="009D3F03"/>
    <w:rsid w:val="009D41F8"/>
    <w:rsid w:val="009D4960"/>
    <w:rsid w:val="009D4E26"/>
    <w:rsid w:val="009D532F"/>
    <w:rsid w:val="009D67D5"/>
    <w:rsid w:val="009D6AE0"/>
    <w:rsid w:val="009D7576"/>
    <w:rsid w:val="009D7773"/>
    <w:rsid w:val="009D7D5F"/>
    <w:rsid w:val="009E0548"/>
    <w:rsid w:val="009E181A"/>
    <w:rsid w:val="009E52D2"/>
    <w:rsid w:val="009E609D"/>
    <w:rsid w:val="009E622E"/>
    <w:rsid w:val="009F1218"/>
    <w:rsid w:val="009F2B78"/>
    <w:rsid w:val="009F307F"/>
    <w:rsid w:val="009F4820"/>
    <w:rsid w:val="009F4897"/>
    <w:rsid w:val="009F55BB"/>
    <w:rsid w:val="009F56A6"/>
    <w:rsid w:val="009F59CE"/>
    <w:rsid w:val="009F5F9F"/>
    <w:rsid w:val="009F5FF2"/>
    <w:rsid w:val="009F6BF2"/>
    <w:rsid w:val="009F6FE7"/>
    <w:rsid w:val="009F7D05"/>
    <w:rsid w:val="009F7D24"/>
    <w:rsid w:val="00A022C9"/>
    <w:rsid w:val="00A1055B"/>
    <w:rsid w:val="00A10B6F"/>
    <w:rsid w:val="00A1165C"/>
    <w:rsid w:val="00A12400"/>
    <w:rsid w:val="00A13086"/>
    <w:rsid w:val="00A14273"/>
    <w:rsid w:val="00A143AA"/>
    <w:rsid w:val="00A1485A"/>
    <w:rsid w:val="00A1558A"/>
    <w:rsid w:val="00A16229"/>
    <w:rsid w:val="00A16EE1"/>
    <w:rsid w:val="00A170FD"/>
    <w:rsid w:val="00A17C69"/>
    <w:rsid w:val="00A20325"/>
    <w:rsid w:val="00A21BDD"/>
    <w:rsid w:val="00A229C7"/>
    <w:rsid w:val="00A23124"/>
    <w:rsid w:val="00A2539D"/>
    <w:rsid w:val="00A26533"/>
    <w:rsid w:val="00A2673C"/>
    <w:rsid w:val="00A3100F"/>
    <w:rsid w:val="00A32213"/>
    <w:rsid w:val="00A330BA"/>
    <w:rsid w:val="00A34603"/>
    <w:rsid w:val="00A354A9"/>
    <w:rsid w:val="00A35C61"/>
    <w:rsid w:val="00A3618B"/>
    <w:rsid w:val="00A37EE1"/>
    <w:rsid w:val="00A40762"/>
    <w:rsid w:val="00A40A28"/>
    <w:rsid w:val="00A426A4"/>
    <w:rsid w:val="00A42D40"/>
    <w:rsid w:val="00A440AB"/>
    <w:rsid w:val="00A44917"/>
    <w:rsid w:val="00A44F5B"/>
    <w:rsid w:val="00A46545"/>
    <w:rsid w:val="00A46B4C"/>
    <w:rsid w:val="00A47351"/>
    <w:rsid w:val="00A50016"/>
    <w:rsid w:val="00A5021F"/>
    <w:rsid w:val="00A50B32"/>
    <w:rsid w:val="00A51351"/>
    <w:rsid w:val="00A51B5B"/>
    <w:rsid w:val="00A5304B"/>
    <w:rsid w:val="00A5327A"/>
    <w:rsid w:val="00A5341A"/>
    <w:rsid w:val="00A53B2C"/>
    <w:rsid w:val="00A53E89"/>
    <w:rsid w:val="00A5454D"/>
    <w:rsid w:val="00A5457C"/>
    <w:rsid w:val="00A54682"/>
    <w:rsid w:val="00A54D61"/>
    <w:rsid w:val="00A572B1"/>
    <w:rsid w:val="00A61857"/>
    <w:rsid w:val="00A65149"/>
    <w:rsid w:val="00A65E59"/>
    <w:rsid w:val="00A668BE"/>
    <w:rsid w:val="00A66C80"/>
    <w:rsid w:val="00A70F47"/>
    <w:rsid w:val="00A712E5"/>
    <w:rsid w:val="00A717B5"/>
    <w:rsid w:val="00A725D8"/>
    <w:rsid w:val="00A72B3A"/>
    <w:rsid w:val="00A73186"/>
    <w:rsid w:val="00A73334"/>
    <w:rsid w:val="00A73D3E"/>
    <w:rsid w:val="00A7647E"/>
    <w:rsid w:val="00A77897"/>
    <w:rsid w:val="00A81D9E"/>
    <w:rsid w:val="00A82482"/>
    <w:rsid w:val="00A826D7"/>
    <w:rsid w:val="00A83892"/>
    <w:rsid w:val="00A8393A"/>
    <w:rsid w:val="00A83BE9"/>
    <w:rsid w:val="00A84740"/>
    <w:rsid w:val="00A849C2"/>
    <w:rsid w:val="00A86492"/>
    <w:rsid w:val="00A86848"/>
    <w:rsid w:val="00A87087"/>
    <w:rsid w:val="00A8714A"/>
    <w:rsid w:val="00A9061C"/>
    <w:rsid w:val="00A90869"/>
    <w:rsid w:val="00A91D44"/>
    <w:rsid w:val="00A93458"/>
    <w:rsid w:val="00A942B5"/>
    <w:rsid w:val="00A94EDD"/>
    <w:rsid w:val="00A959E9"/>
    <w:rsid w:val="00A97022"/>
    <w:rsid w:val="00A97608"/>
    <w:rsid w:val="00AA1C59"/>
    <w:rsid w:val="00AA23B7"/>
    <w:rsid w:val="00AA2A0C"/>
    <w:rsid w:val="00AA4805"/>
    <w:rsid w:val="00AA4876"/>
    <w:rsid w:val="00AA4C24"/>
    <w:rsid w:val="00AA7A5B"/>
    <w:rsid w:val="00AA7CAD"/>
    <w:rsid w:val="00AB00F5"/>
    <w:rsid w:val="00AB0126"/>
    <w:rsid w:val="00AB2BAA"/>
    <w:rsid w:val="00AB3453"/>
    <w:rsid w:val="00AB3B50"/>
    <w:rsid w:val="00AB5D10"/>
    <w:rsid w:val="00AB61FC"/>
    <w:rsid w:val="00AB66B4"/>
    <w:rsid w:val="00AC0251"/>
    <w:rsid w:val="00AC0A61"/>
    <w:rsid w:val="00AC0C0A"/>
    <w:rsid w:val="00AC0CC3"/>
    <w:rsid w:val="00AC2134"/>
    <w:rsid w:val="00AC2144"/>
    <w:rsid w:val="00AC318F"/>
    <w:rsid w:val="00AC338E"/>
    <w:rsid w:val="00AC3A37"/>
    <w:rsid w:val="00AC3A7C"/>
    <w:rsid w:val="00AC41B5"/>
    <w:rsid w:val="00AC47EA"/>
    <w:rsid w:val="00AC6E26"/>
    <w:rsid w:val="00AC70E1"/>
    <w:rsid w:val="00AC7CE4"/>
    <w:rsid w:val="00AD605C"/>
    <w:rsid w:val="00AE11A7"/>
    <w:rsid w:val="00AE19F5"/>
    <w:rsid w:val="00AE2D47"/>
    <w:rsid w:val="00AF2715"/>
    <w:rsid w:val="00AF312D"/>
    <w:rsid w:val="00AF3802"/>
    <w:rsid w:val="00AF51F7"/>
    <w:rsid w:val="00AF586D"/>
    <w:rsid w:val="00AF60B6"/>
    <w:rsid w:val="00AF6A40"/>
    <w:rsid w:val="00B00522"/>
    <w:rsid w:val="00B01883"/>
    <w:rsid w:val="00B025EF"/>
    <w:rsid w:val="00B03CFE"/>
    <w:rsid w:val="00B0540A"/>
    <w:rsid w:val="00B06AD4"/>
    <w:rsid w:val="00B100E6"/>
    <w:rsid w:val="00B112DA"/>
    <w:rsid w:val="00B11532"/>
    <w:rsid w:val="00B11B9A"/>
    <w:rsid w:val="00B1261C"/>
    <w:rsid w:val="00B12977"/>
    <w:rsid w:val="00B16024"/>
    <w:rsid w:val="00B22800"/>
    <w:rsid w:val="00B22BD2"/>
    <w:rsid w:val="00B23519"/>
    <w:rsid w:val="00B26543"/>
    <w:rsid w:val="00B26A5B"/>
    <w:rsid w:val="00B26EC8"/>
    <w:rsid w:val="00B302A2"/>
    <w:rsid w:val="00B305C5"/>
    <w:rsid w:val="00B30E51"/>
    <w:rsid w:val="00B313C5"/>
    <w:rsid w:val="00B33F46"/>
    <w:rsid w:val="00B344AD"/>
    <w:rsid w:val="00B35D0D"/>
    <w:rsid w:val="00B37D73"/>
    <w:rsid w:val="00B37E6F"/>
    <w:rsid w:val="00B441BF"/>
    <w:rsid w:val="00B44423"/>
    <w:rsid w:val="00B451C1"/>
    <w:rsid w:val="00B452D9"/>
    <w:rsid w:val="00B4554E"/>
    <w:rsid w:val="00B463ED"/>
    <w:rsid w:val="00B46E05"/>
    <w:rsid w:val="00B47D9B"/>
    <w:rsid w:val="00B502D5"/>
    <w:rsid w:val="00B52C81"/>
    <w:rsid w:val="00B53A1E"/>
    <w:rsid w:val="00B5447F"/>
    <w:rsid w:val="00B565B6"/>
    <w:rsid w:val="00B5684D"/>
    <w:rsid w:val="00B61C45"/>
    <w:rsid w:val="00B6223F"/>
    <w:rsid w:val="00B65084"/>
    <w:rsid w:val="00B66801"/>
    <w:rsid w:val="00B6744C"/>
    <w:rsid w:val="00B67A0F"/>
    <w:rsid w:val="00B708F5"/>
    <w:rsid w:val="00B70F4E"/>
    <w:rsid w:val="00B71770"/>
    <w:rsid w:val="00B719C9"/>
    <w:rsid w:val="00B72C34"/>
    <w:rsid w:val="00B747B5"/>
    <w:rsid w:val="00B7483F"/>
    <w:rsid w:val="00B74D62"/>
    <w:rsid w:val="00B801B2"/>
    <w:rsid w:val="00B80E60"/>
    <w:rsid w:val="00B8160D"/>
    <w:rsid w:val="00B8283F"/>
    <w:rsid w:val="00B8338C"/>
    <w:rsid w:val="00B85FA6"/>
    <w:rsid w:val="00B86149"/>
    <w:rsid w:val="00B92359"/>
    <w:rsid w:val="00B93616"/>
    <w:rsid w:val="00B94034"/>
    <w:rsid w:val="00B940BD"/>
    <w:rsid w:val="00B94D22"/>
    <w:rsid w:val="00B95F76"/>
    <w:rsid w:val="00B964D5"/>
    <w:rsid w:val="00B9792A"/>
    <w:rsid w:val="00B97AD0"/>
    <w:rsid w:val="00BA1DE6"/>
    <w:rsid w:val="00BA2E5F"/>
    <w:rsid w:val="00BA3DF0"/>
    <w:rsid w:val="00BA4731"/>
    <w:rsid w:val="00BA554E"/>
    <w:rsid w:val="00BA5AF6"/>
    <w:rsid w:val="00BA600F"/>
    <w:rsid w:val="00BA7755"/>
    <w:rsid w:val="00BA7D15"/>
    <w:rsid w:val="00BB1824"/>
    <w:rsid w:val="00BB1BB6"/>
    <w:rsid w:val="00BB2CC4"/>
    <w:rsid w:val="00BB6A04"/>
    <w:rsid w:val="00BB7DB1"/>
    <w:rsid w:val="00BC17E4"/>
    <w:rsid w:val="00BC4886"/>
    <w:rsid w:val="00BD0550"/>
    <w:rsid w:val="00BD07D3"/>
    <w:rsid w:val="00BD0F8D"/>
    <w:rsid w:val="00BD25AC"/>
    <w:rsid w:val="00BD26FB"/>
    <w:rsid w:val="00BD3DD4"/>
    <w:rsid w:val="00BD45A1"/>
    <w:rsid w:val="00BD680E"/>
    <w:rsid w:val="00BD7B1B"/>
    <w:rsid w:val="00BD7C29"/>
    <w:rsid w:val="00BE0202"/>
    <w:rsid w:val="00BE073A"/>
    <w:rsid w:val="00BE0EDD"/>
    <w:rsid w:val="00BE2334"/>
    <w:rsid w:val="00BE23C0"/>
    <w:rsid w:val="00BE487C"/>
    <w:rsid w:val="00BE5F95"/>
    <w:rsid w:val="00BE68FD"/>
    <w:rsid w:val="00BE7F05"/>
    <w:rsid w:val="00BF1CD9"/>
    <w:rsid w:val="00BF20E1"/>
    <w:rsid w:val="00BF4C05"/>
    <w:rsid w:val="00BF4D14"/>
    <w:rsid w:val="00BF53DA"/>
    <w:rsid w:val="00BF6224"/>
    <w:rsid w:val="00BF73D5"/>
    <w:rsid w:val="00C032F2"/>
    <w:rsid w:val="00C04ED1"/>
    <w:rsid w:val="00C06DA1"/>
    <w:rsid w:val="00C070F9"/>
    <w:rsid w:val="00C07A74"/>
    <w:rsid w:val="00C10CEB"/>
    <w:rsid w:val="00C11BD0"/>
    <w:rsid w:val="00C12B27"/>
    <w:rsid w:val="00C13853"/>
    <w:rsid w:val="00C13C9B"/>
    <w:rsid w:val="00C145FC"/>
    <w:rsid w:val="00C16F83"/>
    <w:rsid w:val="00C20AF2"/>
    <w:rsid w:val="00C21AB5"/>
    <w:rsid w:val="00C23327"/>
    <w:rsid w:val="00C23FFD"/>
    <w:rsid w:val="00C25915"/>
    <w:rsid w:val="00C26F66"/>
    <w:rsid w:val="00C317AF"/>
    <w:rsid w:val="00C31892"/>
    <w:rsid w:val="00C32A7C"/>
    <w:rsid w:val="00C33216"/>
    <w:rsid w:val="00C35228"/>
    <w:rsid w:val="00C36929"/>
    <w:rsid w:val="00C3726D"/>
    <w:rsid w:val="00C40775"/>
    <w:rsid w:val="00C40B09"/>
    <w:rsid w:val="00C428D0"/>
    <w:rsid w:val="00C42C54"/>
    <w:rsid w:val="00C447ED"/>
    <w:rsid w:val="00C45EB9"/>
    <w:rsid w:val="00C478E4"/>
    <w:rsid w:val="00C522D6"/>
    <w:rsid w:val="00C52736"/>
    <w:rsid w:val="00C53046"/>
    <w:rsid w:val="00C53C14"/>
    <w:rsid w:val="00C55263"/>
    <w:rsid w:val="00C55C6B"/>
    <w:rsid w:val="00C55E67"/>
    <w:rsid w:val="00C561F6"/>
    <w:rsid w:val="00C56D45"/>
    <w:rsid w:val="00C57A99"/>
    <w:rsid w:val="00C601D1"/>
    <w:rsid w:val="00C6122E"/>
    <w:rsid w:val="00C615F8"/>
    <w:rsid w:val="00C644FC"/>
    <w:rsid w:val="00C662FD"/>
    <w:rsid w:val="00C72256"/>
    <w:rsid w:val="00C72787"/>
    <w:rsid w:val="00C73BBF"/>
    <w:rsid w:val="00C75685"/>
    <w:rsid w:val="00C80951"/>
    <w:rsid w:val="00C80A84"/>
    <w:rsid w:val="00C81370"/>
    <w:rsid w:val="00C8146A"/>
    <w:rsid w:val="00C8167D"/>
    <w:rsid w:val="00C81E0F"/>
    <w:rsid w:val="00C81E10"/>
    <w:rsid w:val="00C84325"/>
    <w:rsid w:val="00C85FB9"/>
    <w:rsid w:val="00C8600B"/>
    <w:rsid w:val="00C861B3"/>
    <w:rsid w:val="00C86544"/>
    <w:rsid w:val="00C86B66"/>
    <w:rsid w:val="00C86E6A"/>
    <w:rsid w:val="00C87092"/>
    <w:rsid w:val="00C91069"/>
    <w:rsid w:val="00C91B14"/>
    <w:rsid w:val="00C92A91"/>
    <w:rsid w:val="00C93755"/>
    <w:rsid w:val="00C93E67"/>
    <w:rsid w:val="00C94C0A"/>
    <w:rsid w:val="00C9535B"/>
    <w:rsid w:val="00C966EA"/>
    <w:rsid w:val="00CA17C6"/>
    <w:rsid w:val="00CA17DF"/>
    <w:rsid w:val="00CA258C"/>
    <w:rsid w:val="00CA430C"/>
    <w:rsid w:val="00CA60C9"/>
    <w:rsid w:val="00CA6DBA"/>
    <w:rsid w:val="00CB2845"/>
    <w:rsid w:val="00CB38E9"/>
    <w:rsid w:val="00CB3D37"/>
    <w:rsid w:val="00CB4FA3"/>
    <w:rsid w:val="00CB5111"/>
    <w:rsid w:val="00CB52E5"/>
    <w:rsid w:val="00CC0300"/>
    <w:rsid w:val="00CC06C8"/>
    <w:rsid w:val="00CC107A"/>
    <w:rsid w:val="00CC1E80"/>
    <w:rsid w:val="00CC2880"/>
    <w:rsid w:val="00CC3963"/>
    <w:rsid w:val="00CC4AFF"/>
    <w:rsid w:val="00CD04A4"/>
    <w:rsid w:val="00CD0A12"/>
    <w:rsid w:val="00CD236F"/>
    <w:rsid w:val="00CD28A9"/>
    <w:rsid w:val="00CD3723"/>
    <w:rsid w:val="00CD3C26"/>
    <w:rsid w:val="00CD40D6"/>
    <w:rsid w:val="00CD5A5E"/>
    <w:rsid w:val="00CD62CF"/>
    <w:rsid w:val="00CD66EE"/>
    <w:rsid w:val="00CD7201"/>
    <w:rsid w:val="00CE17C4"/>
    <w:rsid w:val="00CE1A0A"/>
    <w:rsid w:val="00CE2551"/>
    <w:rsid w:val="00CE326A"/>
    <w:rsid w:val="00CE3CA0"/>
    <w:rsid w:val="00CE450F"/>
    <w:rsid w:val="00CE5206"/>
    <w:rsid w:val="00CE5909"/>
    <w:rsid w:val="00CF1F77"/>
    <w:rsid w:val="00CF2017"/>
    <w:rsid w:val="00CF2879"/>
    <w:rsid w:val="00CF2C20"/>
    <w:rsid w:val="00CF3E56"/>
    <w:rsid w:val="00CF406D"/>
    <w:rsid w:val="00CF444E"/>
    <w:rsid w:val="00CF476B"/>
    <w:rsid w:val="00CF636C"/>
    <w:rsid w:val="00CF7C86"/>
    <w:rsid w:val="00D017BE"/>
    <w:rsid w:val="00D032BC"/>
    <w:rsid w:val="00D04563"/>
    <w:rsid w:val="00D07A3E"/>
    <w:rsid w:val="00D11349"/>
    <w:rsid w:val="00D1200A"/>
    <w:rsid w:val="00D13B3F"/>
    <w:rsid w:val="00D13BBF"/>
    <w:rsid w:val="00D13BC3"/>
    <w:rsid w:val="00D15243"/>
    <w:rsid w:val="00D15B2B"/>
    <w:rsid w:val="00D16B9E"/>
    <w:rsid w:val="00D20F38"/>
    <w:rsid w:val="00D2171B"/>
    <w:rsid w:val="00D21CAD"/>
    <w:rsid w:val="00D21F83"/>
    <w:rsid w:val="00D22373"/>
    <w:rsid w:val="00D24F48"/>
    <w:rsid w:val="00D25704"/>
    <w:rsid w:val="00D25803"/>
    <w:rsid w:val="00D26A41"/>
    <w:rsid w:val="00D2783E"/>
    <w:rsid w:val="00D279B5"/>
    <w:rsid w:val="00D30247"/>
    <w:rsid w:val="00D31C94"/>
    <w:rsid w:val="00D339FF"/>
    <w:rsid w:val="00D34433"/>
    <w:rsid w:val="00D35403"/>
    <w:rsid w:val="00D374BD"/>
    <w:rsid w:val="00D41F41"/>
    <w:rsid w:val="00D41FEA"/>
    <w:rsid w:val="00D42799"/>
    <w:rsid w:val="00D42F71"/>
    <w:rsid w:val="00D43E38"/>
    <w:rsid w:val="00D43FC4"/>
    <w:rsid w:val="00D44164"/>
    <w:rsid w:val="00D44363"/>
    <w:rsid w:val="00D45321"/>
    <w:rsid w:val="00D4588F"/>
    <w:rsid w:val="00D46386"/>
    <w:rsid w:val="00D4762A"/>
    <w:rsid w:val="00D502F8"/>
    <w:rsid w:val="00D512FD"/>
    <w:rsid w:val="00D51603"/>
    <w:rsid w:val="00D54CC0"/>
    <w:rsid w:val="00D557DF"/>
    <w:rsid w:val="00D570DD"/>
    <w:rsid w:val="00D57C65"/>
    <w:rsid w:val="00D60A03"/>
    <w:rsid w:val="00D622C4"/>
    <w:rsid w:val="00D62943"/>
    <w:rsid w:val="00D63D8D"/>
    <w:rsid w:val="00D63ED2"/>
    <w:rsid w:val="00D6478E"/>
    <w:rsid w:val="00D66C53"/>
    <w:rsid w:val="00D70C1F"/>
    <w:rsid w:val="00D72FF1"/>
    <w:rsid w:val="00D73DC3"/>
    <w:rsid w:val="00D73F7B"/>
    <w:rsid w:val="00D754FA"/>
    <w:rsid w:val="00D76C19"/>
    <w:rsid w:val="00D76D77"/>
    <w:rsid w:val="00D824B1"/>
    <w:rsid w:val="00D82638"/>
    <w:rsid w:val="00D830CC"/>
    <w:rsid w:val="00D83C50"/>
    <w:rsid w:val="00D83DF9"/>
    <w:rsid w:val="00D85325"/>
    <w:rsid w:val="00D8615E"/>
    <w:rsid w:val="00D8662E"/>
    <w:rsid w:val="00D8721E"/>
    <w:rsid w:val="00D90B76"/>
    <w:rsid w:val="00D932FF"/>
    <w:rsid w:val="00D95308"/>
    <w:rsid w:val="00D9768D"/>
    <w:rsid w:val="00D97DB8"/>
    <w:rsid w:val="00DA248F"/>
    <w:rsid w:val="00DA3846"/>
    <w:rsid w:val="00DA632A"/>
    <w:rsid w:val="00DA7322"/>
    <w:rsid w:val="00DB0FE6"/>
    <w:rsid w:val="00DB1752"/>
    <w:rsid w:val="00DB197B"/>
    <w:rsid w:val="00DB34E1"/>
    <w:rsid w:val="00DB3CC2"/>
    <w:rsid w:val="00DB404E"/>
    <w:rsid w:val="00DB6AE3"/>
    <w:rsid w:val="00DB6FDC"/>
    <w:rsid w:val="00DB7190"/>
    <w:rsid w:val="00DB7614"/>
    <w:rsid w:val="00DC2193"/>
    <w:rsid w:val="00DC2B7A"/>
    <w:rsid w:val="00DC32EF"/>
    <w:rsid w:val="00DC41C3"/>
    <w:rsid w:val="00DC4AE2"/>
    <w:rsid w:val="00DC57B7"/>
    <w:rsid w:val="00DC6A10"/>
    <w:rsid w:val="00DC6B5A"/>
    <w:rsid w:val="00DD14C6"/>
    <w:rsid w:val="00DD21A4"/>
    <w:rsid w:val="00DD5D6C"/>
    <w:rsid w:val="00DD7162"/>
    <w:rsid w:val="00DE1039"/>
    <w:rsid w:val="00DE1355"/>
    <w:rsid w:val="00DE1FEB"/>
    <w:rsid w:val="00DE425A"/>
    <w:rsid w:val="00DE482C"/>
    <w:rsid w:val="00DE63B8"/>
    <w:rsid w:val="00DF010E"/>
    <w:rsid w:val="00DF41B0"/>
    <w:rsid w:val="00DF4A11"/>
    <w:rsid w:val="00DF63ED"/>
    <w:rsid w:val="00DF75AF"/>
    <w:rsid w:val="00E010D0"/>
    <w:rsid w:val="00E0141F"/>
    <w:rsid w:val="00E02E6F"/>
    <w:rsid w:val="00E03CE4"/>
    <w:rsid w:val="00E03FC7"/>
    <w:rsid w:val="00E053B2"/>
    <w:rsid w:val="00E062FD"/>
    <w:rsid w:val="00E063C7"/>
    <w:rsid w:val="00E073FD"/>
    <w:rsid w:val="00E0796D"/>
    <w:rsid w:val="00E11D2F"/>
    <w:rsid w:val="00E12185"/>
    <w:rsid w:val="00E1383C"/>
    <w:rsid w:val="00E1507D"/>
    <w:rsid w:val="00E154A5"/>
    <w:rsid w:val="00E2031A"/>
    <w:rsid w:val="00E20CDA"/>
    <w:rsid w:val="00E21131"/>
    <w:rsid w:val="00E22391"/>
    <w:rsid w:val="00E229A3"/>
    <w:rsid w:val="00E22E23"/>
    <w:rsid w:val="00E277D2"/>
    <w:rsid w:val="00E30664"/>
    <w:rsid w:val="00E30DA9"/>
    <w:rsid w:val="00E31B66"/>
    <w:rsid w:val="00E3263B"/>
    <w:rsid w:val="00E3372D"/>
    <w:rsid w:val="00E33771"/>
    <w:rsid w:val="00E33A7C"/>
    <w:rsid w:val="00E33F2C"/>
    <w:rsid w:val="00E351ED"/>
    <w:rsid w:val="00E35229"/>
    <w:rsid w:val="00E362D2"/>
    <w:rsid w:val="00E37360"/>
    <w:rsid w:val="00E406BC"/>
    <w:rsid w:val="00E41EC1"/>
    <w:rsid w:val="00E41F44"/>
    <w:rsid w:val="00E4338F"/>
    <w:rsid w:val="00E44E32"/>
    <w:rsid w:val="00E50B52"/>
    <w:rsid w:val="00E50FAE"/>
    <w:rsid w:val="00E54382"/>
    <w:rsid w:val="00E5501D"/>
    <w:rsid w:val="00E557EF"/>
    <w:rsid w:val="00E55E1C"/>
    <w:rsid w:val="00E571FA"/>
    <w:rsid w:val="00E574E9"/>
    <w:rsid w:val="00E614EA"/>
    <w:rsid w:val="00E61934"/>
    <w:rsid w:val="00E6269C"/>
    <w:rsid w:val="00E62746"/>
    <w:rsid w:val="00E6407F"/>
    <w:rsid w:val="00E6788A"/>
    <w:rsid w:val="00E67B9B"/>
    <w:rsid w:val="00E715B3"/>
    <w:rsid w:val="00E72ABD"/>
    <w:rsid w:val="00E73053"/>
    <w:rsid w:val="00E734B3"/>
    <w:rsid w:val="00E73D38"/>
    <w:rsid w:val="00E73D51"/>
    <w:rsid w:val="00E75DC2"/>
    <w:rsid w:val="00E778A6"/>
    <w:rsid w:val="00E80207"/>
    <w:rsid w:val="00E81B5B"/>
    <w:rsid w:val="00E82850"/>
    <w:rsid w:val="00E83E27"/>
    <w:rsid w:val="00E857DC"/>
    <w:rsid w:val="00E85F38"/>
    <w:rsid w:val="00E87466"/>
    <w:rsid w:val="00E90C6E"/>
    <w:rsid w:val="00E90C75"/>
    <w:rsid w:val="00E912D7"/>
    <w:rsid w:val="00E91B45"/>
    <w:rsid w:val="00E92653"/>
    <w:rsid w:val="00E968CB"/>
    <w:rsid w:val="00E97578"/>
    <w:rsid w:val="00EA1E41"/>
    <w:rsid w:val="00EA2D99"/>
    <w:rsid w:val="00EA2E80"/>
    <w:rsid w:val="00EA3178"/>
    <w:rsid w:val="00EA35A3"/>
    <w:rsid w:val="00EA4DF1"/>
    <w:rsid w:val="00EA713B"/>
    <w:rsid w:val="00EA7467"/>
    <w:rsid w:val="00EB068A"/>
    <w:rsid w:val="00EB0768"/>
    <w:rsid w:val="00EB198F"/>
    <w:rsid w:val="00EB2149"/>
    <w:rsid w:val="00EB2A65"/>
    <w:rsid w:val="00EB3D7B"/>
    <w:rsid w:val="00EB41DB"/>
    <w:rsid w:val="00EB4EB8"/>
    <w:rsid w:val="00EB60F0"/>
    <w:rsid w:val="00EB7300"/>
    <w:rsid w:val="00EB7E49"/>
    <w:rsid w:val="00EC0211"/>
    <w:rsid w:val="00EC0539"/>
    <w:rsid w:val="00EC084E"/>
    <w:rsid w:val="00EC1198"/>
    <w:rsid w:val="00EC1864"/>
    <w:rsid w:val="00EC4556"/>
    <w:rsid w:val="00EC4CA4"/>
    <w:rsid w:val="00EC609A"/>
    <w:rsid w:val="00ED13C7"/>
    <w:rsid w:val="00ED25A4"/>
    <w:rsid w:val="00ED2DF6"/>
    <w:rsid w:val="00ED509E"/>
    <w:rsid w:val="00ED5515"/>
    <w:rsid w:val="00EE33C2"/>
    <w:rsid w:val="00EE4302"/>
    <w:rsid w:val="00EE4DA0"/>
    <w:rsid w:val="00EE4F2F"/>
    <w:rsid w:val="00EE6EBE"/>
    <w:rsid w:val="00EF0179"/>
    <w:rsid w:val="00EF060B"/>
    <w:rsid w:val="00EF13C4"/>
    <w:rsid w:val="00EF1545"/>
    <w:rsid w:val="00EF18B2"/>
    <w:rsid w:val="00EF1DD7"/>
    <w:rsid w:val="00EF2149"/>
    <w:rsid w:val="00EF2F92"/>
    <w:rsid w:val="00F01971"/>
    <w:rsid w:val="00F021E4"/>
    <w:rsid w:val="00F021FC"/>
    <w:rsid w:val="00F02F32"/>
    <w:rsid w:val="00F03649"/>
    <w:rsid w:val="00F03AB2"/>
    <w:rsid w:val="00F06D95"/>
    <w:rsid w:val="00F07818"/>
    <w:rsid w:val="00F10B96"/>
    <w:rsid w:val="00F11160"/>
    <w:rsid w:val="00F11CAD"/>
    <w:rsid w:val="00F13BDA"/>
    <w:rsid w:val="00F14FEC"/>
    <w:rsid w:val="00F152F6"/>
    <w:rsid w:val="00F17B7F"/>
    <w:rsid w:val="00F17E54"/>
    <w:rsid w:val="00F216E2"/>
    <w:rsid w:val="00F22243"/>
    <w:rsid w:val="00F23E27"/>
    <w:rsid w:val="00F24025"/>
    <w:rsid w:val="00F24B10"/>
    <w:rsid w:val="00F2564C"/>
    <w:rsid w:val="00F3062B"/>
    <w:rsid w:val="00F308DD"/>
    <w:rsid w:val="00F32348"/>
    <w:rsid w:val="00F341D8"/>
    <w:rsid w:val="00F349F9"/>
    <w:rsid w:val="00F34D4F"/>
    <w:rsid w:val="00F4037A"/>
    <w:rsid w:val="00F40729"/>
    <w:rsid w:val="00F41BA9"/>
    <w:rsid w:val="00F42A22"/>
    <w:rsid w:val="00F44537"/>
    <w:rsid w:val="00F46230"/>
    <w:rsid w:val="00F47FBB"/>
    <w:rsid w:val="00F5223B"/>
    <w:rsid w:val="00F52F70"/>
    <w:rsid w:val="00F53B7C"/>
    <w:rsid w:val="00F53D00"/>
    <w:rsid w:val="00F53EA0"/>
    <w:rsid w:val="00F560E2"/>
    <w:rsid w:val="00F571C3"/>
    <w:rsid w:val="00F576A4"/>
    <w:rsid w:val="00F5777C"/>
    <w:rsid w:val="00F62815"/>
    <w:rsid w:val="00F62848"/>
    <w:rsid w:val="00F640BE"/>
    <w:rsid w:val="00F646D2"/>
    <w:rsid w:val="00F648EB"/>
    <w:rsid w:val="00F64922"/>
    <w:rsid w:val="00F64FC9"/>
    <w:rsid w:val="00F674D6"/>
    <w:rsid w:val="00F67951"/>
    <w:rsid w:val="00F67C81"/>
    <w:rsid w:val="00F67E74"/>
    <w:rsid w:val="00F706F6"/>
    <w:rsid w:val="00F72D12"/>
    <w:rsid w:val="00F73485"/>
    <w:rsid w:val="00F73AD8"/>
    <w:rsid w:val="00F7410C"/>
    <w:rsid w:val="00F7677E"/>
    <w:rsid w:val="00F7708E"/>
    <w:rsid w:val="00F82A09"/>
    <w:rsid w:val="00F8388B"/>
    <w:rsid w:val="00F83959"/>
    <w:rsid w:val="00F84B39"/>
    <w:rsid w:val="00F856F7"/>
    <w:rsid w:val="00F90438"/>
    <w:rsid w:val="00F9081E"/>
    <w:rsid w:val="00F90BB4"/>
    <w:rsid w:val="00F93727"/>
    <w:rsid w:val="00F94D62"/>
    <w:rsid w:val="00F961AB"/>
    <w:rsid w:val="00FA155A"/>
    <w:rsid w:val="00FA3DBF"/>
    <w:rsid w:val="00FA4102"/>
    <w:rsid w:val="00FA46F8"/>
    <w:rsid w:val="00FA6EEC"/>
    <w:rsid w:val="00FB0EE9"/>
    <w:rsid w:val="00FB2230"/>
    <w:rsid w:val="00FB37F6"/>
    <w:rsid w:val="00FB565F"/>
    <w:rsid w:val="00FB58CE"/>
    <w:rsid w:val="00FB58E0"/>
    <w:rsid w:val="00FB5C7F"/>
    <w:rsid w:val="00FB68A2"/>
    <w:rsid w:val="00FB7960"/>
    <w:rsid w:val="00FC0CE4"/>
    <w:rsid w:val="00FC30C3"/>
    <w:rsid w:val="00FC3F1D"/>
    <w:rsid w:val="00FC4319"/>
    <w:rsid w:val="00FC4FB1"/>
    <w:rsid w:val="00FC52B0"/>
    <w:rsid w:val="00FC6086"/>
    <w:rsid w:val="00FD08A2"/>
    <w:rsid w:val="00FD1E31"/>
    <w:rsid w:val="00FD3CBF"/>
    <w:rsid w:val="00FD49DC"/>
    <w:rsid w:val="00FD641C"/>
    <w:rsid w:val="00FD6872"/>
    <w:rsid w:val="00FD7709"/>
    <w:rsid w:val="00FE014E"/>
    <w:rsid w:val="00FE2247"/>
    <w:rsid w:val="00FE31AA"/>
    <w:rsid w:val="00FE3584"/>
    <w:rsid w:val="00FE4081"/>
    <w:rsid w:val="00FE48F8"/>
    <w:rsid w:val="00FE4982"/>
    <w:rsid w:val="00FE543F"/>
    <w:rsid w:val="00FE54F8"/>
    <w:rsid w:val="00FE7CFB"/>
    <w:rsid w:val="00FF23C8"/>
    <w:rsid w:val="00FF2660"/>
    <w:rsid w:val="00FF4B62"/>
    <w:rsid w:val="00FF4CA9"/>
    <w:rsid w:val="00FF54B7"/>
    <w:rsid w:val="00FF62A8"/>
    <w:rsid w:val="00FF64D6"/>
    <w:rsid w:val="00FF693B"/>
    <w:rsid w:val="00FF6D17"/>
    <w:rsid w:val="01374E54"/>
    <w:rsid w:val="01527FF8"/>
    <w:rsid w:val="06373B6C"/>
    <w:rsid w:val="06BF34B6"/>
    <w:rsid w:val="10FA42FB"/>
    <w:rsid w:val="11833DAC"/>
    <w:rsid w:val="1A010C69"/>
    <w:rsid w:val="1B067911"/>
    <w:rsid w:val="20B26DFF"/>
    <w:rsid w:val="21A733F4"/>
    <w:rsid w:val="273249D2"/>
    <w:rsid w:val="28090A48"/>
    <w:rsid w:val="292F5D0E"/>
    <w:rsid w:val="2D7F768A"/>
    <w:rsid w:val="2E8E145F"/>
    <w:rsid w:val="2EBC6560"/>
    <w:rsid w:val="30876358"/>
    <w:rsid w:val="37DF2F4C"/>
    <w:rsid w:val="3A825DAB"/>
    <w:rsid w:val="4309594A"/>
    <w:rsid w:val="4B013A7E"/>
    <w:rsid w:val="4B0E61F2"/>
    <w:rsid w:val="4F000FA0"/>
    <w:rsid w:val="4FB54E8E"/>
    <w:rsid w:val="54FC605C"/>
    <w:rsid w:val="58A929BB"/>
    <w:rsid w:val="59E720E8"/>
    <w:rsid w:val="5F105C3D"/>
    <w:rsid w:val="66417024"/>
    <w:rsid w:val="67BE05B2"/>
    <w:rsid w:val="681814EF"/>
    <w:rsid w:val="714F237B"/>
    <w:rsid w:val="76006148"/>
    <w:rsid w:val="78895A2D"/>
    <w:rsid w:val="7EBB7095"/>
    <w:rsid w:val="7F5E67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58"/>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59"/>
    <w:qFormat/>
    <w:uiPriority w:val="0"/>
    <w:pPr>
      <w:keepNext/>
      <w:keepLines/>
      <w:numPr>
        <w:ilvl w:val="2"/>
        <w:numId w:val="1"/>
      </w:numPr>
      <w:spacing w:before="100" w:beforeAutospacing="1" w:after="100" w:afterAutospacing="1"/>
      <w:outlineLvl w:val="2"/>
    </w:pPr>
    <w:rPr>
      <w:rFonts w:ascii="Times New Roman" w:hAnsi="Times New Roman" w:eastAsia="宋体" w:cs="Times New Roman"/>
      <w:b/>
      <w:bCs/>
      <w:sz w:val="28"/>
      <w:szCs w:val="32"/>
    </w:rPr>
  </w:style>
  <w:style w:type="paragraph" w:styleId="6">
    <w:name w:val="heading 4"/>
    <w:basedOn w:val="1"/>
    <w:next w:val="1"/>
    <w:link w:val="60"/>
    <w:qFormat/>
    <w:uiPriority w:val="0"/>
    <w:pPr>
      <w:keepNext/>
      <w:keepLines/>
      <w:spacing w:before="100" w:beforeAutospacing="1" w:after="100" w:afterAutospacing="1"/>
      <w:outlineLvl w:val="3"/>
    </w:pPr>
    <w:rPr>
      <w:rFonts w:ascii="Arial" w:hAnsi="Arial" w:eastAsia="宋体" w:cs="Times New Roman"/>
      <w:b/>
      <w:bCs/>
      <w:sz w:val="24"/>
    </w:rPr>
  </w:style>
  <w:style w:type="paragraph" w:styleId="7">
    <w:name w:val="heading 5"/>
    <w:basedOn w:val="1"/>
    <w:next w:val="1"/>
    <w:link w:val="61"/>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cs="Times New Roman"/>
      <w:b/>
      <w:bCs/>
      <w:sz w:val="24"/>
    </w:rPr>
  </w:style>
  <w:style w:type="paragraph" w:styleId="9">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eastAsia="宋体" w:cs="Times New Roman"/>
      <w:b/>
      <w:bCs/>
      <w:sz w:val="24"/>
    </w:rPr>
  </w:style>
  <w:style w:type="paragraph" w:styleId="10">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cs="Times New Roman"/>
      <w:sz w:val="24"/>
    </w:rPr>
  </w:style>
  <w:style w:type="paragraph" w:styleId="11">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cs="Times New Roman"/>
      <w:szCs w:val="21"/>
    </w:rPr>
  </w:style>
  <w:style w:type="character" w:default="1" w:styleId="50">
    <w:name w:val="Default Paragraph Font"/>
    <w:qFormat/>
    <w:uiPriority w:val="0"/>
    <w:rPr>
      <w:rFonts w:ascii="Times New Roman" w:hAnsi="Times New Roman" w:eastAsia="宋体" w:cs="Times New Roman"/>
    </w:rPr>
  </w:style>
  <w:style w:type="table" w:default="1" w:styleId="4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Plain Text"/>
    <w:basedOn w:val="1"/>
    <w:next w:val="1"/>
    <w:link w:val="70"/>
    <w:qFormat/>
    <w:uiPriority w:val="0"/>
    <w:rPr>
      <w:rFonts w:ascii="宋体" w:hAnsi="Courier New" w:eastAsia="宋体" w:cs="Times New Roman"/>
      <w:szCs w:val="20"/>
    </w:rPr>
  </w:style>
  <w:style w:type="paragraph" w:styleId="12">
    <w:name w:val="toc 7"/>
    <w:basedOn w:val="1"/>
    <w:next w:val="1"/>
    <w:qFormat/>
    <w:uiPriority w:val="0"/>
    <w:pPr>
      <w:ind w:left="1260"/>
      <w:jc w:val="left"/>
    </w:pPr>
    <w:rPr>
      <w:rFonts w:ascii="Times New Roman" w:hAnsi="Times New Roman" w:eastAsia="宋体" w:cs="Times New Roman"/>
      <w:sz w:val="18"/>
      <w:szCs w:val="18"/>
    </w:rPr>
  </w:style>
  <w:style w:type="paragraph" w:styleId="13">
    <w:name w:val="index 8"/>
    <w:basedOn w:val="1"/>
    <w:next w:val="1"/>
    <w:qFormat/>
    <w:uiPriority w:val="0"/>
    <w:pPr>
      <w:ind w:left="1680" w:hanging="210"/>
      <w:jc w:val="left"/>
    </w:pPr>
    <w:rPr>
      <w:rFonts w:ascii="Times New Roman" w:hAnsi="Times New Roman" w:eastAsia="宋体" w:cs="Times New Roman"/>
      <w:sz w:val="18"/>
      <w:szCs w:val="18"/>
    </w:rPr>
  </w:style>
  <w:style w:type="paragraph" w:styleId="14">
    <w:name w:val="Normal Indent"/>
    <w:basedOn w:val="1"/>
    <w:qFormat/>
    <w:uiPriority w:val="0"/>
    <w:pPr>
      <w:ind w:firstLine="420" w:firstLineChars="200"/>
    </w:pPr>
    <w:rPr>
      <w:rFonts w:ascii="Times New Roman" w:hAnsi="Times New Roman" w:eastAsia="宋体" w:cs="Times New Roman"/>
    </w:rPr>
  </w:style>
  <w:style w:type="paragraph" w:styleId="15">
    <w:name w:val="index 5"/>
    <w:basedOn w:val="1"/>
    <w:next w:val="1"/>
    <w:qFormat/>
    <w:uiPriority w:val="0"/>
    <w:pPr>
      <w:ind w:left="1050" w:hanging="210"/>
      <w:jc w:val="left"/>
    </w:pPr>
    <w:rPr>
      <w:rFonts w:ascii="Times New Roman" w:hAnsi="Times New Roman" w:eastAsia="宋体" w:cs="Times New Roman"/>
      <w:sz w:val="18"/>
      <w:szCs w:val="18"/>
    </w:rPr>
  </w:style>
  <w:style w:type="paragraph" w:styleId="16">
    <w:name w:val="Document Map"/>
    <w:basedOn w:val="1"/>
    <w:link w:val="66"/>
    <w:qFormat/>
    <w:uiPriority w:val="0"/>
    <w:pPr>
      <w:shd w:val="clear" w:color="auto" w:fill="000080"/>
    </w:pPr>
    <w:rPr>
      <w:rFonts w:ascii="Times New Roman" w:hAnsi="Times New Roman" w:eastAsia="宋体" w:cs="Times New Roman"/>
    </w:rPr>
  </w:style>
  <w:style w:type="paragraph" w:styleId="17">
    <w:name w:val="annotation text"/>
    <w:basedOn w:val="1"/>
    <w:link w:val="67"/>
    <w:qFormat/>
    <w:uiPriority w:val="0"/>
    <w:pPr>
      <w:jc w:val="left"/>
    </w:pPr>
    <w:rPr>
      <w:rFonts w:ascii="Times New Roman" w:hAnsi="Times New Roman" w:eastAsia="宋体" w:cs="Times New Roman"/>
      <w:szCs w:val="20"/>
    </w:rPr>
  </w:style>
  <w:style w:type="paragraph" w:styleId="18">
    <w:name w:val="index 6"/>
    <w:basedOn w:val="1"/>
    <w:next w:val="1"/>
    <w:qFormat/>
    <w:uiPriority w:val="0"/>
    <w:pPr>
      <w:ind w:left="1260" w:hanging="210"/>
      <w:jc w:val="left"/>
    </w:pPr>
    <w:rPr>
      <w:rFonts w:ascii="Times New Roman" w:hAnsi="Times New Roman" w:eastAsia="宋体" w:cs="Times New Roman"/>
      <w:sz w:val="18"/>
      <w:szCs w:val="18"/>
    </w:rPr>
  </w:style>
  <w:style w:type="paragraph" w:styleId="19">
    <w:name w:val="Body Text 3"/>
    <w:basedOn w:val="1"/>
    <w:qFormat/>
    <w:uiPriority w:val="0"/>
    <w:pPr>
      <w:jc w:val="center"/>
    </w:pPr>
    <w:rPr>
      <w:rFonts w:ascii="Times New Roman" w:hAnsi="Times New Roman" w:eastAsia="宋体" w:cs="Times New Roman"/>
      <w:sz w:val="24"/>
      <w:szCs w:val="28"/>
    </w:rPr>
  </w:style>
  <w:style w:type="paragraph" w:styleId="20">
    <w:name w:val="Body Text"/>
    <w:basedOn w:val="1"/>
    <w:link w:val="68"/>
    <w:qFormat/>
    <w:uiPriority w:val="0"/>
    <w:pPr>
      <w:spacing w:after="120"/>
    </w:pPr>
    <w:rPr>
      <w:rFonts w:ascii="Times New Roman" w:hAnsi="Times New Roman" w:eastAsia="宋体" w:cs="Times New Roman"/>
    </w:rPr>
  </w:style>
  <w:style w:type="paragraph" w:styleId="21">
    <w:name w:val="Body Text Indent"/>
    <w:basedOn w:val="1"/>
    <w:link w:val="69"/>
    <w:qFormat/>
    <w:uiPriority w:val="0"/>
    <w:pPr>
      <w:spacing w:line="500" w:lineRule="exact"/>
      <w:ind w:firstLine="403" w:firstLineChars="168"/>
    </w:pPr>
    <w:rPr>
      <w:rFonts w:ascii="宋体" w:hAnsi="宋体" w:eastAsia="宋体" w:cs="Times New Roman"/>
      <w:color w:val="000000"/>
      <w:sz w:val="24"/>
    </w:rPr>
  </w:style>
  <w:style w:type="paragraph" w:styleId="22">
    <w:name w:val="index 4"/>
    <w:basedOn w:val="1"/>
    <w:next w:val="1"/>
    <w:qFormat/>
    <w:uiPriority w:val="0"/>
    <w:pPr>
      <w:ind w:left="840" w:hanging="210"/>
      <w:jc w:val="left"/>
    </w:pPr>
    <w:rPr>
      <w:rFonts w:ascii="Times New Roman" w:hAnsi="Times New Roman" w:eastAsia="宋体" w:cs="Times New Roman"/>
      <w:sz w:val="18"/>
      <w:szCs w:val="18"/>
    </w:rPr>
  </w:style>
  <w:style w:type="paragraph" w:styleId="23">
    <w:name w:val="toc 5"/>
    <w:basedOn w:val="1"/>
    <w:next w:val="1"/>
    <w:qFormat/>
    <w:uiPriority w:val="0"/>
    <w:pPr>
      <w:ind w:left="840"/>
      <w:jc w:val="left"/>
    </w:pPr>
    <w:rPr>
      <w:rFonts w:ascii="Times New Roman" w:hAnsi="Times New Roman" w:eastAsia="宋体" w:cs="Times New Roman"/>
      <w:sz w:val="18"/>
      <w:szCs w:val="18"/>
    </w:rPr>
  </w:style>
  <w:style w:type="paragraph" w:styleId="24">
    <w:name w:val="toc 3"/>
    <w:basedOn w:val="1"/>
    <w:next w:val="1"/>
    <w:qFormat/>
    <w:uiPriority w:val="0"/>
    <w:pPr>
      <w:ind w:left="420"/>
      <w:jc w:val="left"/>
    </w:pPr>
    <w:rPr>
      <w:rFonts w:ascii="Times New Roman" w:hAnsi="Times New Roman" w:eastAsia="宋体" w:cs="Times New Roman"/>
      <w:i/>
      <w:iCs/>
      <w:sz w:val="20"/>
      <w:szCs w:val="20"/>
    </w:rPr>
  </w:style>
  <w:style w:type="paragraph" w:styleId="25">
    <w:name w:val="toc 8"/>
    <w:basedOn w:val="1"/>
    <w:next w:val="1"/>
    <w:qFormat/>
    <w:uiPriority w:val="0"/>
    <w:pPr>
      <w:ind w:left="1470"/>
      <w:jc w:val="left"/>
    </w:pPr>
    <w:rPr>
      <w:rFonts w:ascii="Times New Roman" w:hAnsi="Times New Roman" w:eastAsia="宋体" w:cs="Times New Roman"/>
      <w:sz w:val="18"/>
      <w:szCs w:val="18"/>
    </w:rPr>
  </w:style>
  <w:style w:type="paragraph" w:styleId="26">
    <w:name w:val="index 3"/>
    <w:basedOn w:val="1"/>
    <w:next w:val="1"/>
    <w:qFormat/>
    <w:uiPriority w:val="0"/>
    <w:pPr>
      <w:ind w:left="630" w:hanging="210"/>
      <w:jc w:val="left"/>
    </w:pPr>
    <w:rPr>
      <w:rFonts w:ascii="Times New Roman" w:hAnsi="Times New Roman" w:eastAsia="宋体" w:cs="Times New Roman"/>
      <w:sz w:val="18"/>
      <w:szCs w:val="18"/>
    </w:rPr>
  </w:style>
  <w:style w:type="paragraph" w:styleId="27">
    <w:name w:val="Date"/>
    <w:basedOn w:val="1"/>
    <w:next w:val="1"/>
    <w:link w:val="71"/>
    <w:qFormat/>
    <w:uiPriority w:val="0"/>
    <w:pPr>
      <w:ind w:left="100" w:leftChars="2500"/>
    </w:pPr>
    <w:rPr>
      <w:rFonts w:ascii="Times New Roman" w:hAnsi="Times New Roman" w:eastAsia="宋体" w:cs="Times New Roman"/>
    </w:rPr>
  </w:style>
  <w:style w:type="paragraph" w:styleId="28">
    <w:name w:val="Body Text Indent 2"/>
    <w:basedOn w:val="1"/>
    <w:link w:val="72"/>
    <w:qFormat/>
    <w:uiPriority w:val="0"/>
    <w:pPr>
      <w:spacing w:line="500" w:lineRule="exact"/>
      <w:ind w:firstLine="480" w:firstLineChars="200"/>
    </w:pPr>
    <w:rPr>
      <w:rFonts w:ascii="宋体" w:hAnsi="宋体" w:eastAsia="宋体" w:cs="Times New Roman"/>
      <w:sz w:val="24"/>
    </w:rPr>
  </w:style>
  <w:style w:type="paragraph" w:styleId="29">
    <w:name w:val="Balloon Text"/>
    <w:basedOn w:val="1"/>
    <w:link w:val="73"/>
    <w:qFormat/>
    <w:uiPriority w:val="0"/>
    <w:rPr>
      <w:rFonts w:ascii="Times New Roman" w:hAnsi="Times New Roman" w:eastAsia="宋体" w:cs="Times New Roman"/>
      <w:sz w:val="18"/>
      <w:szCs w:val="18"/>
    </w:rPr>
  </w:style>
  <w:style w:type="paragraph" w:styleId="30">
    <w:name w:val="footer"/>
    <w:basedOn w:val="1"/>
    <w:link w:val="7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1">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2">
    <w:name w:val="toc 1"/>
    <w:basedOn w:val="1"/>
    <w:next w:val="1"/>
    <w:qFormat/>
    <w:uiPriority w:val="0"/>
    <w:pPr>
      <w:spacing w:before="120" w:after="120"/>
      <w:jc w:val="left"/>
    </w:pPr>
    <w:rPr>
      <w:rFonts w:ascii="Times New Roman" w:hAnsi="Times New Roman" w:eastAsia="宋体" w:cs="Times New Roman"/>
      <w:b/>
      <w:bCs/>
      <w:caps/>
      <w:sz w:val="20"/>
      <w:szCs w:val="20"/>
    </w:rPr>
  </w:style>
  <w:style w:type="paragraph" w:styleId="33">
    <w:name w:val="toc 4"/>
    <w:basedOn w:val="1"/>
    <w:next w:val="1"/>
    <w:qFormat/>
    <w:uiPriority w:val="0"/>
    <w:pPr>
      <w:ind w:left="630"/>
      <w:jc w:val="left"/>
    </w:pPr>
    <w:rPr>
      <w:rFonts w:ascii="Times New Roman" w:hAnsi="Times New Roman" w:eastAsia="宋体" w:cs="Times New Roman"/>
      <w:sz w:val="18"/>
      <w:szCs w:val="18"/>
    </w:rPr>
  </w:style>
  <w:style w:type="paragraph" w:styleId="34">
    <w:name w:val="index heading"/>
    <w:basedOn w:val="1"/>
    <w:next w:val="35"/>
    <w:qFormat/>
    <w:uiPriority w:val="0"/>
    <w:pPr>
      <w:spacing w:before="240" w:after="120"/>
      <w:jc w:val="center"/>
    </w:pPr>
    <w:rPr>
      <w:rFonts w:ascii="Times New Roman" w:hAnsi="Times New Roman" w:eastAsia="宋体" w:cs="Times New Roman"/>
      <w:b/>
      <w:bCs/>
      <w:sz w:val="26"/>
      <w:szCs w:val="26"/>
    </w:rPr>
  </w:style>
  <w:style w:type="paragraph" w:styleId="35">
    <w:name w:val="index 1"/>
    <w:basedOn w:val="1"/>
    <w:next w:val="1"/>
    <w:qFormat/>
    <w:uiPriority w:val="0"/>
    <w:pPr>
      <w:ind w:left="210" w:hanging="210"/>
      <w:jc w:val="left"/>
    </w:pPr>
    <w:rPr>
      <w:rFonts w:ascii="Times New Roman" w:hAnsi="Times New Roman" w:eastAsia="宋体" w:cs="Times New Roman"/>
      <w:sz w:val="18"/>
      <w:szCs w:val="18"/>
    </w:rPr>
  </w:style>
  <w:style w:type="paragraph" w:styleId="36">
    <w:name w:val="footnote text"/>
    <w:basedOn w:val="1"/>
    <w:qFormat/>
    <w:uiPriority w:val="0"/>
    <w:pPr>
      <w:snapToGrid w:val="0"/>
      <w:jc w:val="left"/>
    </w:pPr>
    <w:rPr>
      <w:rFonts w:ascii="Times New Roman" w:hAnsi="Times New Roman" w:eastAsia="宋体" w:cs="Times New Roman"/>
      <w:sz w:val="18"/>
      <w:szCs w:val="18"/>
    </w:rPr>
  </w:style>
  <w:style w:type="paragraph" w:styleId="37">
    <w:name w:val="toc 6"/>
    <w:basedOn w:val="1"/>
    <w:next w:val="1"/>
    <w:qFormat/>
    <w:uiPriority w:val="0"/>
    <w:pPr>
      <w:ind w:left="1050"/>
      <w:jc w:val="left"/>
    </w:pPr>
    <w:rPr>
      <w:rFonts w:ascii="Times New Roman" w:hAnsi="Times New Roman" w:eastAsia="宋体" w:cs="Times New Roman"/>
      <w:sz w:val="18"/>
      <w:szCs w:val="18"/>
    </w:rPr>
  </w:style>
  <w:style w:type="paragraph" w:styleId="38">
    <w:name w:val="Body Text Indent 3"/>
    <w:basedOn w:val="1"/>
    <w:link w:val="76"/>
    <w:qFormat/>
    <w:uiPriority w:val="0"/>
    <w:pPr>
      <w:spacing w:after="120"/>
      <w:ind w:left="420" w:leftChars="200"/>
    </w:pPr>
    <w:rPr>
      <w:rFonts w:ascii="Times New Roman" w:hAnsi="Times New Roman" w:eastAsia="宋体" w:cs="Times New Roman"/>
      <w:sz w:val="16"/>
      <w:szCs w:val="16"/>
    </w:rPr>
  </w:style>
  <w:style w:type="paragraph" w:styleId="39">
    <w:name w:val="index 7"/>
    <w:basedOn w:val="1"/>
    <w:next w:val="1"/>
    <w:qFormat/>
    <w:uiPriority w:val="0"/>
    <w:pPr>
      <w:ind w:left="1470" w:hanging="210"/>
      <w:jc w:val="left"/>
    </w:pPr>
    <w:rPr>
      <w:rFonts w:ascii="Times New Roman" w:hAnsi="Times New Roman" w:eastAsia="宋体" w:cs="Times New Roman"/>
      <w:sz w:val="18"/>
      <w:szCs w:val="18"/>
    </w:rPr>
  </w:style>
  <w:style w:type="paragraph" w:styleId="40">
    <w:name w:val="index 9"/>
    <w:basedOn w:val="1"/>
    <w:next w:val="1"/>
    <w:qFormat/>
    <w:uiPriority w:val="0"/>
    <w:pPr>
      <w:ind w:left="1890" w:hanging="210"/>
      <w:jc w:val="left"/>
    </w:pPr>
    <w:rPr>
      <w:rFonts w:ascii="Times New Roman" w:hAnsi="Times New Roman" w:eastAsia="宋体" w:cs="Times New Roman"/>
      <w:sz w:val="18"/>
      <w:szCs w:val="18"/>
    </w:rPr>
  </w:style>
  <w:style w:type="paragraph" w:styleId="41">
    <w:name w:val="table of figures"/>
    <w:basedOn w:val="1"/>
    <w:next w:val="1"/>
    <w:qFormat/>
    <w:uiPriority w:val="0"/>
    <w:pPr>
      <w:ind w:leftChars="200" w:hanging="200" w:hangingChars="200"/>
    </w:pPr>
    <w:rPr>
      <w:rFonts w:ascii="Times New Roman" w:hAnsi="Times New Roman" w:eastAsia="宋体" w:cs="Times New Roman"/>
    </w:rPr>
  </w:style>
  <w:style w:type="paragraph" w:styleId="42">
    <w:name w:val="toc 2"/>
    <w:basedOn w:val="1"/>
    <w:next w:val="1"/>
    <w:qFormat/>
    <w:uiPriority w:val="0"/>
    <w:pPr>
      <w:tabs>
        <w:tab w:val="right" w:leader="dot" w:pos="8296"/>
      </w:tabs>
      <w:ind w:left="210"/>
      <w:jc w:val="left"/>
      <w:outlineLvl w:val="0"/>
    </w:pPr>
    <w:rPr>
      <w:rFonts w:ascii="黑体" w:hAnsi="宋体" w:eastAsia="黑体" w:cs="Times New Roman"/>
      <w:bCs/>
      <w:caps/>
      <w:sz w:val="20"/>
      <w:szCs w:val="20"/>
    </w:rPr>
  </w:style>
  <w:style w:type="paragraph" w:styleId="43">
    <w:name w:val="toc 9"/>
    <w:basedOn w:val="1"/>
    <w:next w:val="1"/>
    <w:qFormat/>
    <w:uiPriority w:val="0"/>
    <w:pPr>
      <w:ind w:left="1680"/>
      <w:jc w:val="left"/>
    </w:pPr>
    <w:rPr>
      <w:rFonts w:ascii="Times New Roman" w:hAnsi="Times New Roman" w:eastAsia="宋体" w:cs="Times New Roman"/>
      <w:sz w:val="18"/>
      <w:szCs w:val="18"/>
    </w:rPr>
  </w:style>
  <w:style w:type="paragraph" w:styleId="44">
    <w:name w:val="Body Text 2"/>
    <w:basedOn w:val="1"/>
    <w:link w:val="77"/>
    <w:qFormat/>
    <w:uiPriority w:val="0"/>
    <w:rPr>
      <w:rFonts w:ascii="Times New Roman" w:hAnsi="Times New Roman" w:eastAsia="宋体" w:cs="Times New Roman"/>
      <w:sz w:val="24"/>
      <w:szCs w:val="28"/>
    </w:rPr>
  </w:style>
  <w:style w:type="paragraph" w:styleId="45">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6">
    <w:name w:val="index 2"/>
    <w:basedOn w:val="1"/>
    <w:next w:val="1"/>
    <w:qFormat/>
    <w:uiPriority w:val="0"/>
    <w:pPr>
      <w:ind w:left="420" w:hanging="210"/>
      <w:jc w:val="left"/>
    </w:pPr>
    <w:rPr>
      <w:rFonts w:ascii="Times New Roman" w:hAnsi="Times New Roman" w:eastAsia="宋体" w:cs="Times New Roman"/>
      <w:sz w:val="18"/>
      <w:szCs w:val="18"/>
    </w:rPr>
  </w:style>
  <w:style w:type="paragraph" w:styleId="47">
    <w:name w:val="annotation subject"/>
    <w:basedOn w:val="17"/>
    <w:next w:val="17"/>
    <w:link w:val="78"/>
    <w:qFormat/>
    <w:uiPriority w:val="0"/>
    <w:rPr>
      <w:rFonts w:ascii="Times New Roman" w:hAnsi="Times New Roman" w:eastAsia="宋体" w:cs="Times New Roman"/>
      <w:b/>
      <w:bCs/>
      <w:szCs w:val="24"/>
    </w:rPr>
  </w:style>
  <w:style w:type="table" w:styleId="49">
    <w:name w:val="Table Grid"/>
    <w:basedOn w:val="4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ascii="Times New Roman" w:hAnsi="Times New Roman" w:eastAsia="宋体" w:cs="Times New Roman"/>
      <w:b/>
      <w:bCs/>
    </w:rPr>
  </w:style>
  <w:style w:type="character" w:styleId="52">
    <w:name w:val="page number"/>
    <w:basedOn w:val="50"/>
    <w:qFormat/>
    <w:uiPriority w:val="0"/>
    <w:rPr>
      <w:rFonts w:ascii="Times New Roman" w:hAnsi="Times New Roman" w:eastAsia="宋体" w:cs="Times New Roman"/>
    </w:rPr>
  </w:style>
  <w:style w:type="character" w:styleId="53">
    <w:name w:val="FollowedHyperlink"/>
    <w:qFormat/>
    <w:uiPriority w:val="0"/>
    <w:rPr>
      <w:rFonts w:ascii="Times New Roman" w:hAnsi="Times New Roman" w:eastAsia="宋体" w:cs="Times New Roman"/>
      <w:color w:val="800080"/>
      <w:u w:val="single"/>
    </w:rPr>
  </w:style>
  <w:style w:type="character" w:styleId="54">
    <w:name w:val="Hyperlink"/>
    <w:qFormat/>
    <w:uiPriority w:val="0"/>
    <w:rPr>
      <w:rFonts w:ascii="Times New Roman" w:hAnsi="Times New Roman" w:eastAsia="宋体" w:cs="Times New Roman"/>
      <w:color w:val="0000FF"/>
      <w:u w:val="single"/>
    </w:rPr>
  </w:style>
  <w:style w:type="character" w:styleId="55">
    <w:name w:val="annotation reference"/>
    <w:qFormat/>
    <w:uiPriority w:val="0"/>
    <w:rPr>
      <w:rFonts w:ascii="Times New Roman" w:hAnsi="Times New Roman" w:eastAsia="宋体" w:cs="Times New Roman"/>
      <w:sz w:val="21"/>
      <w:szCs w:val="21"/>
    </w:rPr>
  </w:style>
  <w:style w:type="character" w:styleId="56">
    <w:name w:val="footnote reference"/>
    <w:qFormat/>
    <w:uiPriority w:val="0"/>
    <w:rPr>
      <w:rFonts w:ascii="Times New Roman" w:hAnsi="Times New Roman" w:eastAsia="宋体" w:cs="Times New Roman"/>
      <w:vertAlign w:val="superscript"/>
    </w:rPr>
  </w:style>
  <w:style w:type="character" w:customStyle="1" w:styleId="57">
    <w:name w:val="标题 1 Char"/>
    <w:link w:val="3"/>
    <w:qFormat/>
    <w:uiPriority w:val="0"/>
    <w:rPr>
      <w:rFonts w:ascii="Times New Roman" w:hAnsi="Times New Roman" w:eastAsia="宋体" w:cs="Times New Roman"/>
      <w:b/>
      <w:bCs/>
      <w:kern w:val="44"/>
      <w:sz w:val="44"/>
      <w:szCs w:val="44"/>
      <w:lang w:val="en-US" w:eastAsia="zh-CN" w:bidi="ar-SA"/>
    </w:rPr>
  </w:style>
  <w:style w:type="character" w:customStyle="1" w:styleId="58">
    <w:name w:val="标题 2 Char"/>
    <w:link w:val="4"/>
    <w:qFormat/>
    <w:uiPriority w:val="0"/>
    <w:rPr>
      <w:rFonts w:ascii="Arial" w:hAnsi="Arial" w:eastAsia="黑体" w:cs="Times New Roman"/>
      <w:b/>
      <w:bCs/>
      <w:kern w:val="2"/>
      <w:sz w:val="32"/>
      <w:szCs w:val="32"/>
    </w:rPr>
  </w:style>
  <w:style w:type="character" w:customStyle="1" w:styleId="59">
    <w:name w:val="标题 3 Char"/>
    <w:link w:val="5"/>
    <w:qFormat/>
    <w:uiPriority w:val="0"/>
    <w:rPr>
      <w:rFonts w:ascii="Times New Roman" w:hAnsi="Times New Roman" w:eastAsia="宋体" w:cs="Times New Roman"/>
      <w:b/>
      <w:bCs/>
      <w:kern w:val="2"/>
      <w:sz w:val="28"/>
      <w:szCs w:val="32"/>
      <w:lang w:val="en-US" w:eastAsia="zh-CN" w:bidi="ar-SA"/>
    </w:rPr>
  </w:style>
  <w:style w:type="character" w:customStyle="1" w:styleId="60">
    <w:name w:val="标题 4 Char"/>
    <w:link w:val="6"/>
    <w:qFormat/>
    <w:uiPriority w:val="0"/>
    <w:rPr>
      <w:rFonts w:ascii="Arial" w:hAnsi="Arial" w:eastAsia="宋体" w:cs="Times New Roman"/>
      <w:b/>
      <w:bCs/>
      <w:kern w:val="2"/>
      <w:sz w:val="24"/>
      <w:szCs w:val="24"/>
      <w:lang w:val="en-US" w:eastAsia="zh-CN" w:bidi="ar-SA"/>
    </w:rPr>
  </w:style>
  <w:style w:type="character" w:customStyle="1" w:styleId="61">
    <w:name w:val="标题 5 Char"/>
    <w:link w:val="7"/>
    <w:qFormat/>
    <w:uiPriority w:val="0"/>
    <w:rPr>
      <w:rFonts w:ascii="Times New Roman" w:hAnsi="Times New Roman" w:eastAsia="宋体" w:cs="Times New Roman"/>
      <w:b/>
      <w:bCs/>
      <w:kern w:val="2"/>
      <w:sz w:val="28"/>
      <w:szCs w:val="28"/>
      <w:lang w:val="en-US" w:eastAsia="zh-CN" w:bidi="ar-SA"/>
    </w:rPr>
  </w:style>
  <w:style w:type="character" w:customStyle="1" w:styleId="62">
    <w:name w:val="标题 6 Char"/>
    <w:link w:val="8"/>
    <w:qFormat/>
    <w:uiPriority w:val="0"/>
    <w:rPr>
      <w:rFonts w:ascii="Arial" w:hAnsi="Arial" w:eastAsia="黑体" w:cs="Times New Roman"/>
      <w:b/>
      <w:bCs/>
      <w:kern w:val="2"/>
      <w:sz w:val="24"/>
      <w:szCs w:val="24"/>
      <w:lang w:val="en-US" w:eastAsia="zh-CN" w:bidi="ar-SA"/>
    </w:rPr>
  </w:style>
  <w:style w:type="character" w:customStyle="1" w:styleId="63">
    <w:name w:val="标题 7 Char"/>
    <w:link w:val="9"/>
    <w:qFormat/>
    <w:uiPriority w:val="0"/>
    <w:rPr>
      <w:rFonts w:ascii="Times New Roman" w:hAnsi="Times New Roman" w:eastAsia="宋体" w:cs="Times New Roman"/>
      <w:b/>
      <w:bCs/>
      <w:kern w:val="2"/>
      <w:sz w:val="24"/>
      <w:szCs w:val="24"/>
      <w:lang w:val="en-US" w:eastAsia="zh-CN" w:bidi="ar-SA"/>
    </w:rPr>
  </w:style>
  <w:style w:type="character" w:customStyle="1" w:styleId="64">
    <w:name w:val="标题 8 Char"/>
    <w:link w:val="10"/>
    <w:qFormat/>
    <w:uiPriority w:val="0"/>
    <w:rPr>
      <w:rFonts w:ascii="Arial" w:hAnsi="Arial" w:eastAsia="黑体" w:cs="Times New Roman"/>
      <w:kern w:val="2"/>
      <w:sz w:val="24"/>
      <w:szCs w:val="24"/>
      <w:lang w:val="en-US" w:eastAsia="zh-CN" w:bidi="ar-SA"/>
    </w:rPr>
  </w:style>
  <w:style w:type="character" w:customStyle="1" w:styleId="65">
    <w:name w:val="标题 9 Char"/>
    <w:link w:val="11"/>
    <w:qFormat/>
    <w:uiPriority w:val="0"/>
    <w:rPr>
      <w:rFonts w:ascii="Arial" w:hAnsi="Arial" w:eastAsia="黑体" w:cs="Times New Roman"/>
      <w:kern w:val="2"/>
      <w:sz w:val="21"/>
      <w:szCs w:val="21"/>
      <w:lang w:val="en-US" w:eastAsia="zh-CN" w:bidi="ar-SA"/>
    </w:rPr>
  </w:style>
  <w:style w:type="character" w:customStyle="1" w:styleId="66">
    <w:name w:val="文档结构图 Char"/>
    <w:link w:val="16"/>
    <w:qFormat/>
    <w:uiPriority w:val="0"/>
    <w:rPr>
      <w:rFonts w:ascii="Times New Roman" w:hAnsi="Times New Roman" w:eastAsia="宋体" w:cs="Times New Roman"/>
      <w:kern w:val="2"/>
      <w:sz w:val="21"/>
      <w:szCs w:val="24"/>
      <w:lang w:val="en-US" w:eastAsia="zh-CN" w:bidi="ar-SA"/>
    </w:rPr>
  </w:style>
  <w:style w:type="character" w:customStyle="1" w:styleId="67">
    <w:name w:val="批注文字 Char"/>
    <w:link w:val="17"/>
    <w:qFormat/>
    <w:uiPriority w:val="0"/>
    <w:rPr>
      <w:rFonts w:ascii="Times New Roman" w:hAnsi="Times New Roman" w:eastAsia="宋体" w:cs="Times New Roman"/>
      <w:kern w:val="2"/>
      <w:sz w:val="21"/>
    </w:rPr>
  </w:style>
  <w:style w:type="character" w:customStyle="1" w:styleId="68">
    <w:name w:val="正文文本 Char"/>
    <w:link w:val="20"/>
    <w:qFormat/>
    <w:uiPriority w:val="0"/>
    <w:rPr>
      <w:rFonts w:ascii="Times New Roman" w:hAnsi="Times New Roman" w:eastAsia="宋体" w:cs="Times New Roman"/>
      <w:kern w:val="2"/>
      <w:sz w:val="21"/>
      <w:szCs w:val="24"/>
      <w:lang w:val="en-US" w:eastAsia="zh-CN" w:bidi="ar-SA"/>
    </w:rPr>
  </w:style>
  <w:style w:type="character" w:customStyle="1" w:styleId="69">
    <w:name w:val="正文文本缩进 Char"/>
    <w:link w:val="21"/>
    <w:qFormat/>
    <w:uiPriority w:val="0"/>
    <w:rPr>
      <w:rFonts w:ascii="宋体" w:hAnsi="宋体" w:eastAsia="宋体" w:cs="Times New Roman"/>
      <w:color w:val="000000"/>
      <w:kern w:val="2"/>
      <w:sz w:val="24"/>
      <w:szCs w:val="24"/>
      <w:lang w:val="en-US" w:eastAsia="zh-CN" w:bidi="ar-SA"/>
    </w:rPr>
  </w:style>
  <w:style w:type="character" w:customStyle="1" w:styleId="70">
    <w:name w:val="纯文本 Char"/>
    <w:link w:val="2"/>
    <w:qFormat/>
    <w:uiPriority w:val="0"/>
    <w:rPr>
      <w:rFonts w:ascii="宋体" w:hAnsi="Courier New" w:eastAsia="宋体" w:cs="Times New Roman"/>
      <w:kern w:val="2"/>
      <w:sz w:val="21"/>
      <w:lang w:val="en-US" w:eastAsia="zh-CN" w:bidi="ar-SA"/>
    </w:rPr>
  </w:style>
  <w:style w:type="character" w:customStyle="1" w:styleId="71">
    <w:name w:val="日期 Char"/>
    <w:link w:val="27"/>
    <w:qFormat/>
    <w:uiPriority w:val="0"/>
    <w:rPr>
      <w:rFonts w:ascii="Times New Roman" w:hAnsi="Times New Roman" w:eastAsia="宋体" w:cs="Times New Roman"/>
      <w:kern w:val="2"/>
      <w:sz w:val="21"/>
      <w:szCs w:val="24"/>
      <w:lang w:val="en-US" w:eastAsia="zh-CN" w:bidi="ar-SA"/>
    </w:rPr>
  </w:style>
  <w:style w:type="character" w:customStyle="1" w:styleId="72">
    <w:name w:val="正文文本缩进 2 Char"/>
    <w:link w:val="28"/>
    <w:qFormat/>
    <w:uiPriority w:val="0"/>
    <w:rPr>
      <w:rFonts w:ascii="宋体" w:hAnsi="宋体" w:eastAsia="宋体" w:cs="Times New Roman"/>
      <w:kern w:val="2"/>
      <w:sz w:val="24"/>
      <w:szCs w:val="24"/>
      <w:lang w:val="en-US" w:eastAsia="zh-CN" w:bidi="ar-SA"/>
    </w:rPr>
  </w:style>
  <w:style w:type="character" w:customStyle="1" w:styleId="73">
    <w:name w:val="批注框文本 Char"/>
    <w:link w:val="29"/>
    <w:qFormat/>
    <w:uiPriority w:val="0"/>
    <w:rPr>
      <w:rFonts w:ascii="Times New Roman" w:hAnsi="Times New Roman" w:eastAsia="宋体" w:cs="Times New Roman"/>
      <w:kern w:val="2"/>
      <w:sz w:val="18"/>
      <w:szCs w:val="18"/>
      <w:lang w:val="en-US" w:eastAsia="zh-CN" w:bidi="ar-SA"/>
    </w:rPr>
  </w:style>
  <w:style w:type="character" w:customStyle="1" w:styleId="74">
    <w:name w:val="页脚 Char"/>
    <w:link w:val="30"/>
    <w:qFormat/>
    <w:uiPriority w:val="0"/>
    <w:rPr>
      <w:rFonts w:ascii="Times New Roman" w:hAnsi="Times New Roman" w:eastAsia="宋体" w:cs="Times New Roman"/>
      <w:kern w:val="2"/>
      <w:sz w:val="18"/>
      <w:szCs w:val="18"/>
      <w:lang w:val="en-US" w:eastAsia="zh-CN" w:bidi="ar-SA"/>
    </w:rPr>
  </w:style>
  <w:style w:type="character" w:customStyle="1" w:styleId="75">
    <w:name w:val="页眉 Char"/>
    <w:link w:val="31"/>
    <w:qFormat/>
    <w:uiPriority w:val="0"/>
    <w:rPr>
      <w:rFonts w:ascii="Times New Roman" w:hAnsi="Times New Roman" w:eastAsia="宋体" w:cs="Times New Roman"/>
      <w:kern w:val="2"/>
      <w:sz w:val="18"/>
      <w:szCs w:val="18"/>
      <w:lang w:val="en-US" w:eastAsia="zh-CN" w:bidi="ar-SA"/>
    </w:rPr>
  </w:style>
  <w:style w:type="character" w:customStyle="1" w:styleId="76">
    <w:name w:val="正文文本缩进 3 Char"/>
    <w:link w:val="38"/>
    <w:qFormat/>
    <w:uiPriority w:val="0"/>
    <w:rPr>
      <w:rFonts w:ascii="Times New Roman" w:hAnsi="Times New Roman" w:eastAsia="宋体" w:cs="Times New Roman"/>
      <w:kern w:val="2"/>
      <w:sz w:val="16"/>
      <w:szCs w:val="16"/>
      <w:lang w:val="en-US" w:eastAsia="zh-CN" w:bidi="ar-SA"/>
    </w:rPr>
  </w:style>
  <w:style w:type="character" w:customStyle="1" w:styleId="77">
    <w:name w:val="正文文本 2 Char"/>
    <w:link w:val="44"/>
    <w:qFormat/>
    <w:uiPriority w:val="0"/>
    <w:rPr>
      <w:rFonts w:ascii="Times New Roman" w:hAnsi="Times New Roman" w:eastAsia="宋体" w:cs="Times New Roman"/>
      <w:kern w:val="2"/>
      <w:sz w:val="24"/>
      <w:szCs w:val="28"/>
      <w:lang w:val="en-US" w:eastAsia="zh-CN" w:bidi="ar-SA"/>
    </w:rPr>
  </w:style>
  <w:style w:type="character" w:customStyle="1" w:styleId="78">
    <w:name w:val="批注主题 Char"/>
    <w:basedOn w:val="67"/>
    <w:link w:val="47"/>
    <w:qFormat/>
    <w:uiPriority w:val="0"/>
    <w:rPr>
      <w:rFonts w:ascii="Times New Roman" w:hAnsi="Times New Roman" w:eastAsia="宋体" w:cs="Times New Roman"/>
    </w:rPr>
  </w:style>
  <w:style w:type="character" w:customStyle="1" w:styleId="79">
    <w:name w:val="图名 Char"/>
    <w:link w:val="80"/>
    <w:qFormat/>
    <w:uiPriority w:val="0"/>
    <w:rPr>
      <w:rFonts w:ascii="黑体" w:hAnsi="Times New Roman" w:eastAsia="黑体" w:cs="Times New Roman"/>
      <w:szCs w:val="21"/>
      <w:lang w:bidi="ar-SA"/>
    </w:rPr>
  </w:style>
  <w:style w:type="paragraph" w:customStyle="1" w:styleId="80">
    <w:name w:val="图名"/>
    <w:basedOn w:val="1"/>
    <w:link w:val="79"/>
    <w:qFormat/>
    <w:uiPriority w:val="0"/>
    <w:pPr>
      <w:spacing w:before="120" w:after="120"/>
      <w:jc w:val="center"/>
    </w:pPr>
    <w:rPr>
      <w:rFonts w:ascii="黑体" w:hAnsi="Times New Roman" w:eastAsia="黑体" w:cs="Times New Roman"/>
      <w:kern w:val="0"/>
      <w:sz w:val="20"/>
      <w:szCs w:val="21"/>
    </w:rPr>
  </w:style>
  <w:style w:type="paragraph" w:customStyle="1" w:styleId="81">
    <w:name w:val="样式 标题 2 + 宋体"/>
    <w:basedOn w:val="4"/>
    <w:qFormat/>
    <w:uiPriority w:val="0"/>
    <w:pPr>
      <w:spacing w:before="100" w:beforeAutospacing="1" w:after="100" w:afterAutospacing="1" w:line="360" w:lineRule="auto"/>
    </w:pPr>
    <w:rPr>
      <w:rFonts w:ascii="宋体" w:hAnsi="宋体" w:eastAsia="宋体" w:cs="Times New Roman"/>
      <w:sz w:val="30"/>
    </w:rPr>
  </w:style>
  <w:style w:type="paragraph" w:customStyle="1" w:styleId="82">
    <w:name w:val="标题4"/>
    <w:basedOn w:val="6"/>
    <w:qFormat/>
    <w:uiPriority w:val="0"/>
    <w:pPr>
      <w:spacing w:line="360" w:lineRule="auto"/>
    </w:pPr>
    <w:rPr>
      <w:rFonts w:ascii="宋体" w:hAnsi="宋体" w:eastAsia="宋体" w:cs="Times New Roman"/>
      <w:sz w:val="24"/>
    </w:rPr>
  </w:style>
  <w:style w:type="paragraph" w:customStyle="1" w:styleId="83">
    <w:name w:val="标题5"/>
    <w:basedOn w:val="7"/>
    <w:qFormat/>
    <w:uiPriority w:val="0"/>
    <w:pPr>
      <w:spacing w:line="360" w:lineRule="auto"/>
    </w:pPr>
    <w:rPr>
      <w:rFonts w:ascii="Times New Roman" w:hAnsi="Times New Roman" w:eastAsia="宋体" w:cs="Times New Roman"/>
    </w:rPr>
  </w:style>
  <w:style w:type="paragraph" w:customStyle="1" w:styleId="84">
    <w:name w:val="条文1"/>
    <w:basedOn w:val="1"/>
    <w:qFormat/>
    <w:uiPriority w:val="0"/>
    <w:pPr>
      <w:tabs>
        <w:tab w:val="left" w:pos="2565"/>
      </w:tabs>
      <w:spacing w:line="360" w:lineRule="auto"/>
      <w:ind w:left="1845"/>
    </w:pPr>
    <w:rPr>
      <w:rFonts w:ascii="MS UI Gothic" w:hAnsi="MS UI Gothic" w:eastAsia="宋体" w:cs="Times New Roman"/>
      <w:bCs/>
      <w:kern w:val="44"/>
      <w:sz w:val="24"/>
      <w:szCs w:val="44"/>
    </w:rPr>
  </w:style>
  <w:style w:type="paragraph" w:customStyle="1" w:styleId="85">
    <w:name w:val="标题 40"/>
    <w:basedOn w:val="6"/>
    <w:qFormat/>
    <w:uiPriority w:val="0"/>
    <w:rPr>
      <w:rFonts w:ascii="宋体" w:hAnsi="宋体" w:eastAsia="宋体" w:cs="Times New Roman"/>
      <w:sz w:val="24"/>
    </w:rPr>
  </w:style>
  <w:style w:type="paragraph" w:customStyle="1" w:styleId="86">
    <w:name w:val=" Char"/>
    <w:basedOn w:val="1"/>
    <w:qFormat/>
    <w:uiPriority w:val="0"/>
    <w:rPr>
      <w:rFonts w:ascii="Times New Roman" w:hAnsi="Times New Roman" w:eastAsia="宋体" w:cs="Times New Roman"/>
      <w:sz w:val="30"/>
    </w:rPr>
  </w:style>
  <w:style w:type="paragraph" w:customStyle="1" w:styleId="87">
    <w:name w:val="条文"/>
    <w:basedOn w:val="3"/>
    <w:qFormat/>
    <w:uiPriority w:val="0"/>
    <w:pPr>
      <w:keepNext w:val="0"/>
      <w:keepLines w:val="0"/>
      <w:numPr>
        <w:ilvl w:val="0"/>
        <w:numId w:val="0"/>
      </w:numPr>
      <w:tabs>
        <w:tab w:val="left" w:pos="3590"/>
        <w:tab w:val="clear" w:pos="3600"/>
      </w:tabs>
      <w:spacing w:before="0" w:after="0" w:line="360" w:lineRule="auto"/>
      <w:ind w:left="2870"/>
      <w:jc w:val="center"/>
    </w:pPr>
    <w:rPr>
      <w:rFonts w:ascii="Tahoma" w:hAnsi="Tahoma" w:eastAsia="宋体" w:cs="Times New Roman"/>
      <w:sz w:val="28"/>
    </w:rPr>
  </w:style>
  <w:style w:type="paragraph" w:customStyle="1" w:styleId="88">
    <w:name w:val="珠江控规正文"/>
    <w:basedOn w:val="1"/>
    <w:qFormat/>
    <w:uiPriority w:val="0"/>
    <w:pPr>
      <w:widowControl/>
      <w:spacing w:before="156"/>
      <w:ind w:right="210" w:firstLine="420" w:firstLineChars="200"/>
    </w:pPr>
    <w:rPr>
      <w:rFonts w:ascii="宋体" w:hAnsi="宋体" w:eastAsia="宋体" w:cs="宋体"/>
      <w:bCs/>
      <w:kern w:val="0"/>
      <w:szCs w:val="20"/>
    </w:rPr>
  </w:style>
  <w:style w:type="character" w:customStyle="1" w:styleId="89">
    <w:name w:val="珠江控规 Char"/>
    <w:link w:val="90"/>
    <w:qFormat/>
    <w:uiPriority w:val="0"/>
    <w:rPr>
      <w:rFonts w:ascii="Times New Roman" w:hAnsi="Times New Roman" w:eastAsia="宋体" w:cs="宋体"/>
      <w:b/>
      <w:sz w:val="21"/>
      <w:szCs w:val="21"/>
      <w:lang w:val="en-US" w:eastAsia="zh-CN" w:bidi="ar-SA"/>
    </w:rPr>
  </w:style>
  <w:style w:type="paragraph" w:customStyle="1" w:styleId="90">
    <w:name w:val="珠江控规"/>
    <w:basedOn w:val="28"/>
    <w:next w:val="88"/>
    <w:link w:val="89"/>
    <w:qFormat/>
    <w:uiPriority w:val="0"/>
    <w:pPr>
      <w:tabs>
        <w:tab w:val="left" w:pos="1260"/>
      </w:tabs>
      <w:spacing w:before="156" w:after="120" w:line="240" w:lineRule="auto"/>
      <w:ind w:hanging="420" w:firstLineChars="0"/>
    </w:pPr>
    <w:rPr>
      <w:rFonts w:ascii="Times New Roman" w:hAnsi="Times New Roman" w:eastAsia="宋体" w:cs="宋体"/>
      <w:b/>
      <w:kern w:val="0"/>
      <w:sz w:val="21"/>
      <w:szCs w:val="21"/>
    </w:rPr>
  </w:style>
  <w:style w:type="character" w:customStyle="1" w:styleId="91">
    <w:name w:val="附件 Char"/>
    <w:link w:val="92"/>
    <w:qFormat/>
    <w:uiPriority w:val="0"/>
    <w:rPr>
      <w:rFonts w:ascii="宋体" w:hAnsi="宋体" w:eastAsia="黑体" w:cs="Times New Roman"/>
      <w:kern w:val="2"/>
      <w:sz w:val="30"/>
      <w:szCs w:val="30"/>
      <w:lang w:val="en-US" w:eastAsia="zh-CN" w:bidi="ar-SA"/>
    </w:rPr>
  </w:style>
  <w:style w:type="paragraph" w:customStyle="1" w:styleId="92">
    <w:name w:val="附件"/>
    <w:basedOn w:val="1"/>
    <w:link w:val="91"/>
    <w:qFormat/>
    <w:uiPriority w:val="0"/>
    <w:pPr>
      <w:outlineLvl w:val="0"/>
    </w:pPr>
    <w:rPr>
      <w:rFonts w:ascii="宋体" w:hAnsi="宋体" w:eastAsia="黑体" w:cs="Times New Roman"/>
      <w:sz w:val="30"/>
      <w:szCs w:val="30"/>
    </w:rPr>
  </w:style>
  <w:style w:type="character" w:customStyle="1" w:styleId="93">
    <w:name w:val="图 Char"/>
    <w:link w:val="94"/>
    <w:qFormat/>
    <w:uiPriority w:val="0"/>
    <w:rPr>
      <w:rFonts w:ascii="Times New Roman" w:hAnsi="Times New Roman" w:eastAsia="宋体" w:cs="Times New Roman"/>
      <w:b/>
      <w:sz w:val="24"/>
      <w:lang w:bidi="ar-SA"/>
    </w:rPr>
  </w:style>
  <w:style w:type="paragraph" w:customStyle="1" w:styleId="94">
    <w:name w:val="图"/>
    <w:basedOn w:val="1"/>
    <w:link w:val="93"/>
    <w:qFormat/>
    <w:uiPriority w:val="0"/>
    <w:pPr>
      <w:jc w:val="center"/>
    </w:pPr>
    <w:rPr>
      <w:rFonts w:ascii="Times New Roman" w:hAnsi="Times New Roman" w:eastAsia="宋体" w:cs="Times New Roman"/>
      <w:b/>
      <w:kern w:val="0"/>
      <w:sz w:val="24"/>
      <w:szCs w:val="20"/>
    </w:rPr>
  </w:style>
  <w:style w:type="paragraph" w:customStyle="1" w:styleId="95">
    <w:name w:val="默认段落字体 Para Char"/>
    <w:basedOn w:val="1"/>
    <w:qFormat/>
    <w:uiPriority w:val="0"/>
    <w:pPr>
      <w:adjustRightInd w:val="0"/>
      <w:spacing w:line="360" w:lineRule="auto"/>
      <w:jc w:val="center"/>
      <w:textAlignment w:val="baseline"/>
    </w:pPr>
    <w:rPr>
      <w:rFonts w:ascii="Times New Roman" w:hAnsi="Times New Roman" w:eastAsia="仿宋_GB2312" w:cs="Times New Roman"/>
      <w:b/>
      <w:sz w:val="32"/>
    </w:rPr>
  </w:style>
  <w:style w:type="paragraph" w:customStyle="1" w:styleId="96">
    <w:name w:val="_Style 95"/>
    <w:basedOn w:val="3"/>
    <w:next w:val="1"/>
    <w:qFormat/>
    <w:uiPriority w:val="0"/>
    <w:pPr>
      <w:widowControl/>
      <w:numPr>
        <w:ilvl w:val="0"/>
        <w:numId w:val="0"/>
      </w:numPr>
      <w:tabs>
        <w:tab w:val="clear" w:pos="3600"/>
      </w:tabs>
      <w:spacing w:before="480" w:after="0" w:line="276" w:lineRule="auto"/>
      <w:jc w:val="left"/>
      <w:outlineLvl w:val="9"/>
    </w:pPr>
    <w:rPr>
      <w:rFonts w:ascii="Cambria" w:hAnsi="Cambria" w:eastAsia="宋体" w:cs="Times New Roman"/>
      <w:color w:val="365F91"/>
      <w:kern w:val="0"/>
      <w:sz w:val="28"/>
      <w:szCs w:val="28"/>
    </w:rPr>
  </w:style>
  <w:style w:type="paragraph" w:styleId="97">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jujumao</Company>
  <Pages>10</Pages>
  <Words>5482</Words>
  <Characters>5950</Characters>
  <Lines>122</Lines>
  <Paragraphs>34</Paragraphs>
  <TotalTime>1</TotalTime>
  <ScaleCrop>false</ScaleCrop>
  <LinksUpToDate>false</LinksUpToDate>
  <CharactersWithSpaces>6023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2022-11-28T13:40:00Z</dcterms:created>
  <dc:creator>user</dc:creator>
  <cp:lastModifiedBy>Ordinary</cp:lastModifiedBy>
  <cp:lastPrinted>2012-12-09T09:26:00Z</cp:lastPrinted>
  <dcterms:modified xsi:type="dcterms:W3CDTF">2022-12-06T19:17:53Z</dcterms:modified>
  <dc:title>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552AA3EE2F7D4091A67D07926CA35C33</vt:lpwstr>
  </property>
  <property fmtid="{D5CDD505-2E9C-101B-9397-08002B2CF9AE}" pid="3" name="KSOProductBuildVer">
    <vt:lpwstr>2052-11.1.0.12763</vt:lpwstr>
  </property>
</Properties>
</file>