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106FF">
      <w:pPr>
        <w:spacing w:line="244" w:lineRule="auto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</w:rPr>
        <w:t>附件一</w:t>
      </w:r>
    </w:p>
    <w:p w14:paraId="3BB85303">
      <w:pPr>
        <w:pStyle w:val="2"/>
        <w:spacing w:before="100" w:line="225" w:lineRule="auto"/>
        <w:ind w:left="3912"/>
        <w:rPr>
          <w:rFonts w:hint="eastAsia" w:ascii="宋体" w:hAnsi="宋体" w:eastAsia="宋体" w:cs="宋体"/>
          <w:b/>
          <w:bCs/>
          <w:color w:val="auto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1"/>
          <w:sz w:val="31"/>
          <w:szCs w:val="31"/>
          <w:highlight w:val="none"/>
        </w:rPr>
        <w:t>投标人声明</w:t>
      </w:r>
    </w:p>
    <w:p w14:paraId="6DB87BB6">
      <w:pPr>
        <w:spacing w:line="327" w:lineRule="auto"/>
        <w:rPr>
          <w:rFonts w:hint="eastAsia" w:ascii="宋体" w:hAnsi="宋体" w:eastAsia="宋体" w:cs="宋体"/>
          <w:color w:val="auto"/>
          <w:sz w:val="21"/>
          <w:highlight w:val="none"/>
        </w:rPr>
      </w:pPr>
    </w:p>
    <w:p w14:paraId="655B9742">
      <w:pPr>
        <w:pStyle w:val="2"/>
        <w:spacing w:before="65" w:line="228" w:lineRule="auto"/>
        <w:ind w:left="42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</w:rPr>
        <w:t>本招标项目招标人及招标监管机构：</w:t>
      </w:r>
    </w:p>
    <w:p w14:paraId="6623BEA0">
      <w:pPr>
        <w:pStyle w:val="2"/>
        <w:spacing w:before="113" w:line="228" w:lineRule="auto"/>
        <w:ind w:left="42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</w:rPr>
        <w:t>本公司就参加</w:t>
      </w:r>
      <w:r>
        <w:rPr>
          <w:rFonts w:hint="eastAsia" w:ascii="宋体" w:hAnsi="宋体" w:eastAsia="宋体" w:cs="宋体"/>
          <w:color w:val="auto"/>
          <w:spacing w:val="-9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"/>
          <w:sz w:val="21"/>
          <w:szCs w:val="21"/>
          <w:highlight w:val="none"/>
          <w:u w:val="single" w:color="auto"/>
        </w:rPr>
        <w:t xml:space="preserve">                              </w:t>
      </w:r>
      <w:r>
        <w:rPr>
          <w:rFonts w:hint="eastAsia" w:ascii="宋体" w:hAnsi="宋体" w:eastAsia="宋体" w:cs="宋体"/>
          <w:color w:val="auto"/>
          <w:spacing w:val="-73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</w:rPr>
        <w:t>投标工作，作出郑重声明：</w:t>
      </w:r>
    </w:p>
    <w:p w14:paraId="79C8EDF9">
      <w:pPr>
        <w:pStyle w:val="2"/>
        <w:spacing w:before="113" w:line="228" w:lineRule="auto"/>
        <w:ind w:left="423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一、本公司保证投标登记材料及其后提供的一切材料都是真实的。</w:t>
      </w:r>
    </w:p>
    <w:p w14:paraId="036AF0FF">
      <w:pPr>
        <w:pStyle w:val="2"/>
        <w:spacing w:before="113" w:line="280" w:lineRule="auto"/>
        <w:ind w:right="41" w:firstLine="422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</w:rPr>
        <w:t>二、本公司保证在本项目投标中不与其他单位围标、串标，不</w:t>
      </w: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出让投标资格，不向招标人或评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</w:rPr>
        <w:t>标委员会成员行贿。</w:t>
      </w:r>
    </w:p>
    <w:p w14:paraId="0FDD5F3A">
      <w:pPr>
        <w:pStyle w:val="2"/>
        <w:spacing w:before="113" w:line="228" w:lineRule="auto"/>
        <w:ind w:left="42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</w:rPr>
        <w:t>三、本公司具有独立承担民事责任的能力；</w:t>
      </w:r>
    </w:p>
    <w:p w14:paraId="03FE1711">
      <w:pPr>
        <w:pStyle w:val="2"/>
        <w:spacing w:before="113" w:line="228" w:lineRule="auto"/>
        <w:ind w:left="43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</w:rPr>
        <w:t>四、本公司具有依法缴纳税收和社会保障资金的良好记录；</w:t>
      </w:r>
    </w:p>
    <w:p w14:paraId="547E503C">
      <w:pPr>
        <w:pStyle w:val="2"/>
        <w:spacing w:before="113" w:line="228" w:lineRule="auto"/>
        <w:ind w:left="423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五、本公司具有良好的商业信誉和健全的财务会计制度；</w:t>
      </w:r>
    </w:p>
    <w:p w14:paraId="785E1B97">
      <w:pPr>
        <w:pStyle w:val="2"/>
        <w:spacing w:before="113" w:line="228" w:lineRule="auto"/>
        <w:ind w:left="42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六、本公司具有履行合同所必须的设备和专业技术能力；</w:t>
      </w:r>
    </w:p>
    <w:p w14:paraId="5FF4DE8F">
      <w:pPr>
        <w:pStyle w:val="2"/>
        <w:spacing w:before="113" w:line="228" w:lineRule="auto"/>
        <w:ind w:left="41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</w:rPr>
        <w:t>七、本公司参加招标活动前</w:t>
      </w:r>
      <w:r>
        <w:rPr>
          <w:rFonts w:hint="eastAsia" w:ascii="宋体" w:hAnsi="宋体" w:eastAsia="宋体" w:cs="宋体"/>
          <w:color w:val="auto"/>
          <w:spacing w:val="-3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</w:rPr>
        <w:t>3</w:t>
      </w:r>
      <w:r>
        <w:rPr>
          <w:rFonts w:hint="eastAsia" w:ascii="宋体" w:hAnsi="宋体" w:eastAsia="宋体" w:cs="宋体"/>
          <w:color w:val="auto"/>
          <w:spacing w:val="-37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</w:rPr>
        <w:t>年内</w:t>
      </w:r>
      <w:r>
        <w:rPr>
          <w:rFonts w:hint="eastAsia" w:ascii="宋体" w:hAnsi="宋体" w:eastAsia="宋体" w:cs="宋体"/>
          <w:color w:val="auto"/>
          <w:spacing w:val="3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</w:rPr>
        <w:t>，在经营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</w:rPr>
        <w:t>活动中没有重大违法记录；</w:t>
      </w:r>
    </w:p>
    <w:p w14:paraId="76F9C4B9">
      <w:pPr>
        <w:pStyle w:val="2"/>
        <w:spacing w:before="113" w:line="280" w:lineRule="auto"/>
        <w:ind w:left="1" w:right="41" w:firstLine="42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</w:rPr>
        <w:t>八、本公司保证不存在与本公司单位负责人为同一人或者存在</w:t>
      </w: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直接控股、管理关系的不同投标</w:t>
      </w: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</w:rPr>
        <w:t>人同时参加本项目的投标；</w:t>
      </w:r>
    </w:p>
    <w:p w14:paraId="2B22BC6D">
      <w:pPr>
        <w:pStyle w:val="2"/>
        <w:spacing w:before="113" w:line="228" w:lineRule="auto"/>
        <w:ind w:left="425"/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九、本公司非为本项目提供整体设计、规范编制或者项目管理、监理、检测等服务的投</w:t>
      </w:r>
    </w:p>
    <w:p w14:paraId="2F4D4EA9">
      <w:pPr>
        <w:pStyle w:val="2"/>
        <w:spacing w:before="113" w:line="228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标人。</w:t>
      </w:r>
    </w:p>
    <w:p w14:paraId="2B4F010D">
      <w:pPr>
        <w:pStyle w:val="2"/>
        <w:spacing w:before="112" w:line="298" w:lineRule="auto"/>
        <w:ind w:firstLine="42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</w:rPr>
        <w:t>十、本公司未被列入“信用中国</w:t>
      </w:r>
      <w:r>
        <w:rPr>
          <w:rFonts w:hint="eastAsia" w:ascii="宋体" w:hAnsi="宋体" w:eastAsia="宋体" w:cs="宋体"/>
          <w:color w:val="auto"/>
          <w:spacing w:val="-6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</w:rPr>
        <w:t>”网站(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www</w:t>
      </w:r>
      <w:r>
        <w:rPr>
          <w:rFonts w:hint="eastAsia" w:ascii="宋体" w:hAnsi="宋体" w:eastAsia="宋体" w:cs="宋体"/>
          <w:color w:val="auto"/>
          <w:spacing w:val="-3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creditchina</w:t>
      </w: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gov</w:t>
      </w: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cn</w:t>
      </w: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</w:rPr>
        <w:t>)“失信被执行人或重大税收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</w:rPr>
        <w:t>违法失信主体</w:t>
      </w:r>
      <w:r>
        <w:rPr>
          <w:rFonts w:hint="eastAsia" w:ascii="宋体" w:hAnsi="宋体" w:eastAsia="宋体" w:cs="宋体"/>
          <w:color w:val="auto"/>
          <w:spacing w:val="-62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</w:rPr>
        <w:t>”记录名单或未被列入“</w:t>
      </w:r>
      <w:r>
        <w:rPr>
          <w:rFonts w:hint="eastAsia" w:ascii="宋体" w:hAnsi="宋体" w:eastAsia="宋体" w:cs="宋体"/>
          <w:color w:val="auto"/>
          <w:spacing w:val="-72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</w:rPr>
        <w:t>中国执行信息公开网（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http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</w:rPr>
        <w:t>://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zxgk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court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gov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cn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</w:rPr>
        <w:t>/）</w:t>
      </w:r>
      <w:r>
        <w:rPr>
          <w:rFonts w:hint="eastAsia" w:ascii="宋体" w:hAnsi="宋体" w:eastAsia="宋体" w:cs="宋体"/>
          <w:color w:val="auto"/>
          <w:spacing w:val="-7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</w:rPr>
        <w:t>”失信被执行人名单记录。</w:t>
      </w:r>
    </w:p>
    <w:p w14:paraId="720796CD">
      <w:pPr>
        <w:pStyle w:val="2"/>
        <w:spacing w:before="112" w:line="281" w:lineRule="auto"/>
        <w:ind w:left="2" w:right="41" w:firstLine="418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</w:rPr>
        <w:t>十一、本公司保证完全响应招标文件有关招标范围、投标有效期、</w:t>
      </w: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工期、质量标准等实质性内</w:t>
      </w:r>
      <w:r>
        <w:rPr>
          <w:rFonts w:hint="eastAsia" w:ascii="宋体" w:hAnsi="宋体" w:eastAsia="宋体" w:cs="宋体"/>
          <w:color w:val="auto"/>
          <w:spacing w:val="-1"/>
          <w:sz w:val="21"/>
          <w:szCs w:val="21"/>
          <w:highlight w:val="none"/>
        </w:rPr>
        <w:t>容。</w:t>
      </w:r>
    </w:p>
    <w:p w14:paraId="0BCAE1DD">
      <w:pPr>
        <w:pStyle w:val="2"/>
        <w:spacing w:before="112" w:line="228" w:lineRule="auto"/>
        <w:ind w:left="42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十二、本公司承诺，中标后严格执行安全生产相关管理规定。</w:t>
      </w:r>
    </w:p>
    <w:p w14:paraId="7A60AFAF">
      <w:pPr>
        <w:pStyle w:val="2"/>
        <w:spacing w:before="113" w:line="228" w:lineRule="auto"/>
        <w:ind w:left="42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十三、本公司承诺，不以联合体身份参加本项目投标。</w:t>
      </w:r>
    </w:p>
    <w:p w14:paraId="19582900">
      <w:pPr>
        <w:pStyle w:val="2"/>
        <w:spacing w:before="114" w:line="306" w:lineRule="auto"/>
        <w:ind w:right="41" w:firstLine="42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</w:rPr>
        <w:t>十四、本公司承诺，中标后严格按照合同和招投标文件规定履</w:t>
      </w: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行义务，并同意招标人将其履行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</w:rPr>
        <w:t>合同、招投标文件义务的履约情况和不诚信行为（包括但不限于由招标</w:t>
      </w: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人做出的违约责任处理决定等）在招标人网站和建设项目业主网站及其他媒体上公开披露，</w:t>
      </w:r>
      <w:r>
        <w:rPr>
          <w:rFonts w:hint="eastAsia" w:ascii="宋体" w:hAnsi="宋体" w:eastAsia="宋体" w:cs="宋体"/>
          <w:color w:val="auto"/>
          <w:spacing w:val="-60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由此造成的一</w:t>
      </w:r>
      <w:r>
        <w:rPr>
          <w:rFonts w:hint="eastAsia" w:ascii="宋体" w:hAnsi="宋体" w:eastAsia="宋体" w:cs="宋体"/>
          <w:color w:val="auto"/>
          <w:spacing w:val="8"/>
          <w:sz w:val="21"/>
          <w:szCs w:val="21"/>
          <w:highlight w:val="none"/>
        </w:rPr>
        <w:t>切损失和不利后果均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</w:rPr>
        <w:t>由本公司自行承担。</w:t>
      </w:r>
    </w:p>
    <w:p w14:paraId="797D96B2">
      <w:pPr>
        <w:pStyle w:val="2"/>
        <w:spacing w:before="114" w:line="322" w:lineRule="auto"/>
        <w:ind w:right="41" w:firstLine="42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</w:rPr>
        <w:t>本公司违反上述保证，或本声明陈述与事实不符，经查实，本公司</w:t>
      </w: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愿意接受公开通报，愿意按</w:t>
      </w:r>
      <w:r>
        <w:rPr>
          <w:rFonts w:hint="eastAsia" w:ascii="宋体" w:hAnsi="宋体" w:eastAsia="宋体" w:cs="宋体"/>
          <w:color w:val="auto"/>
          <w:spacing w:val="10"/>
          <w:sz w:val="21"/>
          <w:szCs w:val="21"/>
          <w:highlight w:val="none"/>
        </w:rPr>
        <w:t>照相关规定被记录为失信信息，承担由此带来的法律后果，并自愿停止</w:t>
      </w: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参加梅州市行政辖区内的招</w:t>
      </w: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</w:rPr>
        <w:t>标投标活动三个月。</w:t>
      </w:r>
    </w:p>
    <w:p w14:paraId="3F720CCF">
      <w:pPr>
        <w:pStyle w:val="2"/>
        <w:spacing w:before="33" w:line="228" w:lineRule="auto"/>
        <w:ind w:left="42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5"/>
          <w:sz w:val="21"/>
          <w:szCs w:val="21"/>
          <w:highlight w:val="none"/>
        </w:rPr>
        <w:t>特此声明。</w:t>
      </w:r>
    </w:p>
    <w:p w14:paraId="512F58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88" w:lineRule="auto"/>
        <w:ind w:left="4622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7"/>
          <w:sz w:val="21"/>
          <w:szCs w:val="21"/>
          <w:highlight w:val="none"/>
        </w:rPr>
        <w:t>投标人（盖公章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）：</w:t>
      </w:r>
    </w:p>
    <w:p w14:paraId="56E0A8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8" w:line="288" w:lineRule="auto"/>
        <w:ind w:left="2729"/>
        <w:jc w:val="right"/>
        <w:textAlignment w:val="baseline"/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>法定代表人或授权委托人（签字或盖章</w:t>
      </w:r>
      <w:r>
        <w:rPr>
          <w:rFonts w:hint="eastAsia" w:ascii="宋体" w:hAnsi="宋体" w:eastAsia="宋体" w:cs="宋体"/>
          <w:color w:val="auto"/>
          <w:spacing w:val="2"/>
          <w:sz w:val="21"/>
          <w:szCs w:val="21"/>
          <w:highlight w:val="none"/>
        </w:rPr>
        <w:t>）：</w:t>
      </w:r>
    </w:p>
    <w:p w14:paraId="44776F23">
      <w:pPr>
        <w:pStyle w:val="3"/>
        <w:jc w:val="right"/>
        <w:rPr>
          <w:rFonts w:hint="eastAsia"/>
        </w:rPr>
      </w:pPr>
    </w:p>
    <w:p w14:paraId="1CF9B4ED">
      <w:pPr>
        <w:jc w:val="right"/>
      </w:pPr>
      <w:r>
        <w:rPr>
          <w:rFonts w:hint="eastAsia" w:ascii="宋体" w:hAnsi="宋体" w:eastAsia="宋体" w:cs="宋体"/>
          <w:color w:val="auto"/>
          <w:spacing w:val="-10"/>
          <w:sz w:val="21"/>
          <w:szCs w:val="21"/>
          <w:highlight w:val="none"/>
        </w:rPr>
        <w:t>日期</w:t>
      </w:r>
      <w:r>
        <w:rPr>
          <w:rFonts w:hint="eastAsia" w:ascii="宋体" w:hAnsi="宋体" w:eastAsia="宋体" w:cs="宋体"/>
          <w:color w:val="auto"/>
          <w:spacing w:val="38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13"/>
          <w:sz w:val="21"/>
          <w:szCs w:val="21"/>
          <w:highlight w:val="none"/>
          <w:lang w:val="en-US" w:eastAsia="zh-CN"/>
        </w:rPr>
        <w:t>2025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-1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9"/>
          <w:sz w:val="2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pacing w:val="-1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20"/>
          <w:sz w:val="21"/>
          <w:szCs w:val="21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pacing w:val="-10"/>
          <w:sz w:val="21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F661E"/>
    <w:rsid w:val="791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775</Words>
  <Characters>821</Characters>
  <Lines>0</Lines>
  <Paragraphs>0</Paragraphs>
  <TotalTime>0</TotalTime>
  <ScaleCrop>false</ScaleCrop>
  <LinksUpToDate>false</LinksUpToDate>
  <CharactersWithSpaces>873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2025-05-15T00:50:00Z</dcterms:created>
  <dc:creator>Administrator</dc:creator>
  <cp:lastModifiedBy>Y</cp:lastModifiedBy>
  <dcterms:modified xsi:type="dcterms:W3CDTF">2025-06-26T02:01:19Z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eyJoZGlkIjoiZDhiODg4NmQ1Mzg1YTA2NzE3MTBlYTI3YmFmODkwZmYiLCJ1c2VySWQiOiI0NTM5MDQ3MzkifQ==</vt:lpwstr>
  </property>
  <property fmtid="{D5CDD505-2E9C-101B-9397-08002B2CF9AE}" pid="4" name="ICV">
    <vt:lpwstr>3F98681A07E24B7880BA13C16B61A481_12</vt:lpwstr>
  </property>
</Properties>
</file>