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AA73B6" w14:textId="77777777" w:rsidR="00C51286" w:rsidRDefault="00C51286">
      <w:pPr>
        <w:pStyle w:val="H"/>
      </w:pPr>
    </w:p>
    <w:p w14:paraId="6E260AB2" w14:textId="77777777" w:rsidR="00C51286" w:rsidRDefault="00000000">
      <w:pPr>
        <w:pStyle w:val="H2-1-1"/>
      </w:pPr>
      <w:bookmarkStart w:id="0" w:name="_Toc103330859"/>
      <w:r>
        <w:rPr>
          <w:rFonts w:hint="eastAsia"/>
        </w:rPr>
        <w:t>设计依据</w:t>
      </w:r>
      <w:bookmarkEnd w:id="0"/>
    </w:p>
    <w:p w14:paraId="447538FD" w14:textId="77777777" w:rsidR="00C51286" w:rsidRDefault="00000000">
      <w:pPr>
        <w:pStyle w:val="H2-2-11"/>
      </w:pPr>
      <w:r>
        <w:rPr>
          <w:rFonts w:hint="eastAsia"/>
        </w:rPr>
        <w:t>工程</w:t>
      </w:r>
      <w:r>
        <w:t>概况</w:t>
      </w:r>
    </w:p>
    <w:p w14:paraId="60181228" w14:textId="77777777" w:rsidR="00C51286" w:rsidRDefault="00000000">
      <w:pPr>
        <w:pStyle w:val="H20"/>
        <w:ind w:firstLine="353"/>
        <w:rPr>
          <w:rStyle w:val="H22"/>
        </w:rPr>
      </w:pPr>
      <w:r>
        <w:rPr>
          <w:rFonts w:hint="eastAsia"/>
          <w:szCs w:val="21"/>
        </w:rPr>
        <w:t>详见建筑说明</w:t>
      </w:r>
      <w:r>
        <w:rPr>
          <w:rFonts w:hint="eastAsia"/>
        </w:rPr>
        <w:t>。</w:t>
      </w:r>
    </w:p>
    <w:p w14:paraId="167D76FA" w14:textId="77777777" w:rsidR="00C51286" w:rsidRDefault="00000000">
      <w:pPr>
        <w:pStyle w:val="H2-2-11"/>
        <w:jc w:val="both"/>
      </w:pPr>
      <w:r>
        <w:rPr>
          <w:rFonts w:hint="eastAsia"/>
        </w:rPr>
        <w:t>建设单位设计任务书及设计要求。</w:t>
      </w:r>
    </w:p>
    <w:p w14:paraId="664A249E" w14:textId="77777777" w:rsidR="00C51286" w:rsidRDefault="00000000">
      <w:pPr>
        <w:pStyle w:val="H2-2-11"/>
        <w:jc w:val="both"/>
      </w:pPr>
      <w:r>
        <w:rPr>
          <w:rFonts w:hint="eastAsia"/>
        </w:rPr>
        <w:t>相关专业提供给本专业的工程设计资料。</w:t>
      </w:r>
    </w:p>
    <w:p w14:paraId="456BAC65" w14:textId="77777777" w:rsidR="00C51286" w:rsidRDefault="00000000">
      <w:pPr>
        <w:pStyle w:val="H2-2-11"/>
        <w:jc w:val="both"/>
      </w:pPr>
      <w:r>
        <w:rPr>
          <w:rFonts w:hint="eastAsia"/>
        </w:rPr>
        <w:t>设计执行的主要标准</w:t>
      </w:r>
    </w:p>
    <w:p w14:paraId="4EC18737" w14:textId="77777777" w:rsidR="00C51286" w:rsidRDefault="00000000">
      <w:pPr>
        <w:pStyle w:val="H2-5-1"/>
        <w:ind w:left="420"/>
        <w:rPr>
          <w:rStyle w:val="H-"/>
        </w:rPr>
      </w:pPr>
      <w:r>
        <w:rPr>
          <w:rStyle w:val="H-"/>
          <w:rFonts w:hint="eastAsia"/>
        </w:rPr>
        <w:t>《建筑电气与智能化通用规范》</w:t>
      </w:r>
      <w:r>
        <w:rPr>
          <w:rStyle w:val="H-"/>
          <w:rFonts w:hint="eastAsia"/>
        </w:rPr>
        <w:t>GB55024-2022</w:t>
      </w:r>
    </w:p>
    <w:p w14:paraId="716D31BA" w14:textId="77777777" w:rsidR="00C51286" w:rsidRDefault="00000000">
      <w:pPr>
        <w:pStyle w:val="H2-5-1"/>
        <w:ind w:left="420"/>
        <w:rPr>
          <w:rStyle w:val="H--hyq20230615"/>
        </w:rPr>
      </w:pPr>
      <w:r>
        <w:rPr>
          <w:rStyle w:val="H--hyq20230615"/>
          <w:rFonts w:hint="eastAsia"/>
        </w:rPr>
        <w:t>《建筑防火通用规范》</w:t>
      </w:r>
      <w:r>
        <w:rPr>
          <w:rStyle w:val="H--hyq20230615"/>
          <w:rFonts w:hint="eastAsia"/>
        </w:rPr>
        <w:t>GB55037-2022</w:t>
      </w:r>
    </w:p>
    <w:p w14:paraId="0519AA3B" w14:textId="77777777" w:rsidR="00C51286" w:rsidRDefault="00000000">
      <w:pPr>
        <w:pStyle w:val="H2-5-1"/>
        <w:ind w:left="420"/>
        <w:rPr>
          <w:rStyle w:val="H--hyq20230615"/>
        </w:rPr>
      </w:pPr>
      <w:r>
        <w:rPr>
          <w:rStyle w:val="H--hyq20230615"/>
          <w:rFonts w:hint="eastAsia"/>
        </w:rPr>
        <w:t>《消防设施通用规范》</w:t>
      </w:r>
      <w:r>
        <w:rPr>
          <w:rStyle w:val="H--hyq20230615"/>
          <w:rFonts w:hint="eastAsia"/>
        </w:rPr>
        <w:t>GB55036-2022</w:t>
      </w:r>
    </w:p>
    <w:p w14:paraId="44A43E13" w14:textId="77777777" w:rsidR="00C51286" w:rsidRDefault="00000000">
      <w:pPr>
        <w:pStyle w:val="H2-5-1"/>
        <w:ind w:left="420"/>
        <w:rPr>
          <w:rStyle w:val="H-"/>
        </w:rPr>
      </w:pPr>
      <w:r>
        <w:rPr>
          <w:rStyle w:val="H-"/>
        </w:rPr>
        <w:t>《建筑与市政工程抗震通用规范》</w:t>
      </w:r>
      <w:r>
        <w:rPr>
          <w:rStyle w:val="H-"/>
        </w:rPr>
        <w:t>GB55002-2021</w:t>
      </w:r>
    </w:p>
    <w:p w14:paraId="6BEE31EC" w14:textId="77777777" w:rsidR="00C51286" w:rsidRDefault="00000000">
      <w:pPr>
        <w:pStyle w:val="H2-5-1"/>
        <w:ind w:left="420"/>
        <w:rPr>
          <w:rStyle w:val="H-"/>
        </w:rPr>
      </w:pPr>
      <w:r>
        <w:rPr>
          <w:rStyle w:val="H-"/>
          <w:rFonts w:hint="eastAsia"/>
        </w:rPr>
        <w:t>《安全防范工程通用规范》</w:t>
      </w:r>
      <w:r>
        <w:rPr>
          <w:rStyle w:val="H-"/>
          <w:rFonts w:hint="eastAsia"/>
        </w:rPr>
        <w:t>GB55029-2022</w:t>
      </w:r>
    </w:p>
    <w:p w14:paraId="2BFE0E77" w14:textId="77777777" w:rsidR="00C51286" w:rsidRDefault="00000000">
      <w:pPr>
        <w:pStyle w:val="H2-5-1"/>
        <w:ind w:left="420"/>
        <w:rPr>
          <w:rStyle w:val="H--hyq20230615"/>
        </w:rPr>
      </w:pPr>
      <w:r>
        <w:rPr>
          <w:rStyle w:val="H--hyq20230615"/>
          <w:rFonts w:hint="eastAsia"/>
        </w:rPr>
        <w:t>《建筑与市政施工现场安全卫生与职业健康通用规范》</w:t>
      </w:r>
      <w:r>
        <w:rPr>
          <w:rStyle w:val="H--hyq20230615"/>
        </w:rPr>
        <w:t>GB55034-2022</w:t>
      </w:r>
    </w:p>
    <w:p w14:paraId="4C7DBC14" w14:textId="77777777" w:rsidR="00C51286" w:rsidRDefault="00000000">
      <w:pPr>
        <w:pStyle w:val="H2-5-1"/>
        <w:ind w:left="420"/>
      </w:pPr>
      <w:r>
        <w:rPr>
          <w:rFonts w:hint="eastAsia"/>
        </w:rPr>
        <w:t>《建筑设计防火规范》</w:t>
      </w:r>
      <w:r>
        <w:rPr>
          <w:rFonts w:hint="eastAsia"/>
        </w:rPr>
        <w:t>GB50016-2014</w:t>
      </w:r>
      <w:r>
        <w:rPr>
          <w:rFonts w:hint="eastAsia"/>
        </w:rPr>
        <w:t>（</w:t>
      </w:r>
      <w:r>
        <w:rPr>
          <w:rFonts w:hint="eastAsia"/>
        </w:rPr>
        <w:t>2018</w:t>
      </w:r>
      <w:r>
        <w:rPr>
          <w:rFonts w:hint="eastAsia"/>
        </w:rPr>
        <w:t>年版）</w:t>
      </w:r>
    </w:p>
    <w:p w14:paraId="0EA524BC" w14:textId="77777777" w:rsidR="00C51286" w:rsidRDefault="00000000">
      <w:pPr>
        <w:pStyle w:val="H2-5-1"/>
        <w:ind w:left="420"/>
      </w:pPr>
      <w:bookmarkStart w:id="1" w:name="_Hlk107392055"/>
      <w:r>
        <w:rPr>
          <w:rFonts w:hint="eastAsia"/>
        </w:rPr>
        <w:t>《民用建筑电气设计标准》</w:t>
      </w:r>
      <w:r>
        <w:rPr>
          <w:rFonts w:hint="eastAsia"/>
        </w:rPr>
        <w:t>GB51348-2019</w:t>
      </w:r>
    </w:p>
    <w:p w14:paraId="707EEF20" w14:textId="77777777" w:rsidR="00C51286" w:rsidRDefault="00000000">
      <w:pPr>
        <w:pStyle w:val="H2-5-1"/>
        <w:ind w:left="420"/>
      </w:pPr>
      <w:bookmarkStart w:id="2" w:name="_Hlk138924032"/>
      <w:bookmarkEnd w:id="1"/>
      <w:r>
        <w:rPr>
          <w:rFonts w:hint="eastAsia"/>
        </w:rPr>
        <w:t>《火灾自动报警系统设计规范》</w:t>
      </w:r>
      <w:r>
        <w:rPr>
          <w:rFonts w:hint="eastAsia"/>
        </w:rPr>
        <w:t>GB50116-2013</w:t>
      </w:r>
    </w:p>
    <w:bookmarkEnd w:id="2"/>
    <w:p w14:paraId="50A88C9E" w14:textId="77777777" w:rsidR="00C51286" w:rsidRDefault="00000000">
      <w:pPr>
        <w:pStyle w:val="H2-5-1"/>
        <w:ind w:left="420"/>
      </w:pPr>
      <w:r>
        <w:rPr>
          <w:rFonts w:hint="eastAsia"/>
        </w:rPr>
        <w:t>《火灾自动报警系统施工及验收规范》</w:t>
      </w:r>
      <w:r>
        <w:rPr>
          <w:rFonts w:hint="eastAsia"/>
        </w:rPr>
        <w:t>GB50166-2019</w:t>
      </w:r>
    </w:p>
    <w:p w14:paraId="6D277C1C" w14:textId="77777777" w:rsidR="00C51286" w:rsidRDefault="00000000">
      <w:pPr>
        <w:pStyle w:val="H2-5-1"/>
        <w:ind w:left="420"/>
      </w:pPr>
      <w:r>
        <w:rPr>
          <w:rFonts w:hint="eastAsia"/>
        </w:rPr>
        <w:t>《消防控制室通用技术要求》</w:t>
      </w:r>
      <w:r>
        <w:rPr>
          <w:rFonts w:hint="eastAsia"/>
        </w:rPr>
        <w:t>GB25506-2010</w:t>
      </w:r>
    </w:p>
    <w:p w14:paraId="1ED141E6" w14:textId="77777777" w:rsidR="00C51286" w:rsidRDefault="00000000">
      <w:pPr>
        <w:pStyle w:val="H2-5-1"/>
        <w:ind w:left="420"/>
      </w:pPr>
      <w:r>
        <w:rPr>
          <w:rFonts w:hint="eastAsia"/>
        </w:rPr>
        <w:t>《火灾自动报警系统组件兼容性要求》</w:t>
      </w:r>
      <w:r>
        <w:rPr>
          <w:rFonts w:hint="eastAsia"/>
        </w:rPr>
        <w:t>GB22134-2008</w:t>
      </w:r>
    </w:p>
    <w:p w14:paraId="5CD9D49E" w14:textId="77777777" w:rsidR="00C51286" w:rsidRDefault="00000000">
      <w:pPr>
        <w:pStyle w:val="H2-5-1"/>
        <w:ind w:left="420"/>
      </w:pPr>
      <w:bookmarkStart w:id="3" w:name="_Hlk107392076"/>
      <w:r>
        <w:rPr>
          <w:rFonts w:hint="eastAsia"/>
        </w:rPr>
        <w:t>《电缆及光缆燃烧性能分级》</w:t>
      </w:r>
      <w:r>
        <w:rPr>
          <w:rFonts w:hint="eastAsia"/>
        </w:rPr>
        <w:t>GB31247-2014</w:t>
      </w:r>
    </w:p>
    <w:p w14:paraId="2BBE96DA" w14:textId="77777777" w:rsidR="00C51286" w:rsidRDefault="00000000">
      <w:pPr>
        <w:pStyle w:val="H2-5-1"/>
        <w:ind w:left="420"/>
      </w:pPr>
      <w:r>
        <w:rPr>
          <w:rFonts w:hint="eastAsia"/>
        </w:rPr>
        <w:t>《阻燃和耐火电线电缆或光缆通则》</w:t>
      </w:r>
      <w:r>
        <w:rPr>
          <w:rFonts w:hint="eastAsia"/>
        </w:rPr>
        <w:t>GB/T19666-2019</w:t>
      </w:r>
    </w:p>
    <w:bookmarkEnd w:id="3"/>
    <w:p w14:paraId="49AE00C9" w14:textId="77777777" w:rsidR="00C51286" w:rsidRDefault="00000000">
      <w:pPr>
        <w:pStyle w:val="H2-5-1"/>
        <w:ind w:left="420"/>
      </w:pPr>
      <w:r>
        <w:rPr>
          <w:rFonts w:hint="eastAsia"/>
        </w:rPr>
        <w:t>《建筑机电工程抗震设计规范》</w:t>
      </w:r>
      <w:r>
        <w:rPr>
          <w:rFonts w:hint="eastAsia"/>
        </w:rPr>
        <w:t>GB50981-2014</w:t>
      </w:r>
    </w:p>
    <w:p w14:paraId="336105D2" w14:textId="77777777" w:rsidR="00C51286" w:rsidRDefault="00000000">
      <w:pPr>
        <w:pStyle w:val="H2-5-1"/>
        <w:ind w:left="420"/>
        <w:rPr>
          <w:rStyle w:val="H10"/>
        </w:rPr>
      </w:pPr>
      <w:r>
        <w:rPr>
          <w:rStyle w:val="H10"/>
          <w:rFonts w:hint="eastAsia"/>
        </w:rPr>
        <w:t>《气体灭火系统设计规范》</w:t>
      </w:r>
      <w:r>
        <w:rPr>
          <w:rStyle w:val="H10"/>
          <w:rFonts w:hint="eastAsia"/>
        </w:rPr>
        <w:t>GB50370-2005</w:t>
      </w:r>
    </w:p>
    <w:p w14:paraId="2C292B39" w14:textId="77777777" w:rsidR="00C51286" w:rsidRDefault="00000000">
      <w:pPr>
        <w:pStyle w:val="H2-5-1"/>
        <w:ind w:left="420"/>
      </w:pPr>
      <w:r>
        <w:rPr>
          <w:rFonts w:hint="eastAsia"/>
        </w:rPr>
        <w:t>《消防给水及消火栓系统技术规范》</w:t>
      </w:r>
      <w:r>
        <w:rPr>
          <w:rFonts w:hint="eastAsia"/>
        </w:rPr>
        <w:t>GB50974-2014</w:t>
      </w:r>
    </w:p>
    <w:p w14:paraId="426BECB1" w14:textId="77777777" w:rsidR="00C51286" w:rsidRDefault="00000000">
      <w:pPr>
        <w:pStyle w:val="H2-5-1"/>
        <w:ind w:left="420"/>
      </w:pPr>
      <w:r>
        <w:rPr>
          <w:rFonts w:hint="eastAsia"/>
        </w:rPr>
        <w:t>《自动喷水灭火系统设计规范》</w:t>
      </w:r>
      <w:r>
        <w:rPr>
          <w:rFonts w:hint="eastAsia"/>
        </w:rPr>
        <w:t>GB50084-2017</w:t>
      </w:r>
    </w:p>
    <w:p w14:paraId="41642AFA" w14:textId="77777777" w:rsidR="00C51286" w:rsidRDefault="00000000">
      <w:pPr>
        <w:pStyle w:val="H2-5-1"/>
        <w:ind w:left="420"/>
      </w:pPr>
      <w:r>
        <w:rPr>
          <w:rFonts w:hint="eastAsia"/>
        </w:rPr>
        <w:t>《建筑防火烟排烟系统技术标准》</w:t>
      </w:r>
      <w:r>
        <w:rPr>
          <w:rFonts w:hint="eastAsia"/>
        </w:rPr>
        <w:t>GB51251-2017</w:t>
      </w:r>
    </w:p>
    <w:p w14:paraId="3AD18925" w14:textId="77777777" w:rsidR="00C51286" w:rsidRDefault="00000000">
      <w:pPr>
        <w:pStyle w:val="H2-5-1"/>
        <w:ind w:left="420"/>
        <w:rPr>
          <w:rStyle w:val="H10"/>
        </w:rPr>
      </w:pPr>
      <w:r>
        <w:rPr>
          <w:rStyle w:val="H10"/>
          <w:rFonts w:hint="eastAsia"/>
        </w:rPr>
        <w:t>《消防应急照明和疏散指示系统技术标准》</w:t>
      </w:r>
      <w:r>
        <w:rPr>
          <w:rStyle w:val="H10"/>
          <w:rFonts w:hint="eastAsia"/>
        </w:rPr>
        <w:t>GB51309-2018</w:t>
      </w:r>
    </w:p>
    <w:p w14:paraId="13871F7E" w14:textId="77777777" w:rsidR="00C51286" w:rsidRDefault="00000000">
      <w:pPr>
        <w:pStyle w:val="H2-5-1"/>
        <w:ind w:left="420"/>
        <w:rPr>
          <w:rStyle w:val="H10"/>
        </w:rPr>
      </w:pPr>
      <w:r>
        <w:rPr>
          <w:rStyle w:val="H10"/>
          <w:rFonts w:hint="eastAsia"/>
        </w:rPr>
        <w:t>《车库建筑设计规范》</w:t>
      </w:r>
      <w:r>
        <w:rPr>
          <w:rStyle w:val="H10"/>
          <w:rFonts w:hint="eastAsia"/>
        </w:rPr>
        <w:t>JGJ100-2015</w:t>
      </w:r>
    </w:p>
    <w:p w14:paraId="41CFF074" w14:textId="77777777" w:rsidR="00C51286" w:rsidRDefault="00000000">
      <w:pPr>
        <w:pStyle w:val="H2-5-1"/>
        <w:ind w:left="420"/>
        <w:rPr>
          <w:rStyle w:val="H10"/>
        </w:rPr>
      </w:pPr>
      <w:r>
        <w:rPr>
          <w:rStyle w:val="H10"/>
          <w:rFonts w:hint="eastAsia"/>
        </w:rPr>
        <w:t>《汽车库、修车库、停车场防火规范》</w:t>
      </w:r>
      <w:r>
        <w:rPr>
          <w:rStyle w:val="H10"/>
          <w:rFonts w:hint="eastAsia"/>
        </w:rPr>
        <w:t>GB50067-2014</w:t>
      </w:r>
    </w:p>
    <w:p w14:paraId="61485726" w14:textId="77777777" w:rsidR="00C51286" w:rsidRDefault="00000000">
      <w:pPr>
        <w:pStyle w:val="H2-5-1"/>
        <w:ind w:left="420"/>
      </w:pPr>
      <w:r>
        <w:rPr>
          <w:rFonts w:hint="eastAsia"/>
        </w:rPr>
        <w:t>《供配电系统设计规范》</w:t>
      </w:r>
      <w:r>
        <w:rPr>
          <w:rFonts w:hint="eastAsia"/>
        </w:rPr>
        <w:t>GB50052-2009</w:t>
      </w:r>
    </w:p>
    <w:p w14:paraId="2F4431CF" w14:textId="77777777" w:rsidR="00C51286" w:rsidRDefault="00000000">
      <w:pPr>
        <w:pStyle w:val="H2-5-1"/>
        <w:ind w:left="420"/>
      </w:pPr>
      <w:r>
        <w:rPr>
          <w:rFonts w:hint="eastAsia"/>
        </w:rPr>
        <w:t>《低压配电设计规范》</w:t>
      </w:r>
      <w:r>
        <w:rPr>
          <w:rFonts w:hint="eastAsia"/>
        </w:rPr>
        <w:t>GB50054-2011</w:t>
      </w:r>
    </w:p>
    <w:p w14:paraId="6637A657" w14:textId="77777777" w:rsidR="00C51286" w:rsidRDefault="00000000">
      <w:pPr>
        <w:pStyle w:val="H2-5-1"/>
        <w:ind w:left="420"/>
      </w:pPr>
      <w:r>
        <w:rPr>
          <w:rFonts w:hint="eastAsia"/>
        </w:rPr>
        <w:t>《电力工程电缆设计标准》</w:t>
      </w:r>
      <w:r>
        <w:rPr>
          <w:rFonts w:hint="eastAsia"/>
        </w:rPr>
        <w:t>GB50217-2018</w:t>
      </w:r>
    </w:p>
    <w:p w14:paraId="7FF55721" w14:textId="77777777" w:rsidR="00C51286" w:rsidRDefault="00000000">
      <w:pPr>
        <w:pStyle w:val="H2-5-1"/>
        <w:ind w:left="420"/>
      </w:pPr>
      <w:r>
        <w:rPr>
          <w:rFonts w:hint="eastAsia"/>
        </w:rPr>
        <w:t>《建筑内部装修设计防火规范》</w:t>
      </w:r>
      <w:r>
        <w:rPr>
          <w:rFonts w:hint="eastAsia"/>
        </w:rPr>
        <w:t>GB50222-2017</w:t>
      </w:r>
    </w:p>
    <w:p w14:paraId="021C930A" w14:textId="77777777" w:rsidR="00C51286" w:rsidRDefault="00000000">
      <w:pPr>
        <w:pStyle w:val="H2-5-1"/>
        <w:ind w:left="420"/>
      </w:pPr>
      <w:r>
        <w:rPr>
          <w:rFonts w:hint="eastAsia"/>
        </w:rPr>
        <w:t>《建筑物电子信息系统防雷技术规范》</w:t>
      </w:r>
      <w:r>
        <w:rPr>
          <w:rFonts w:hint="eastAsia"/>
        </w:rPr>
        <w:t>GB50343-2012</w:t>
      </w:r>
    </w:p>
    <w:p w14:paraId="1D419876" w14:textId="77777777" w:rsidR="00C51286" w:rsidRDefault="00000000">
      <w:pPr>
        <w:pStyle w:val="H2-5-1"/>
        <w:ind w:left="420"/>
        <w:rPr>
          <w:rStyle w:val="H10"/>
        </w:rPr>
      </w:pPr>
      <w:r>
        <w:rPr>
          <w:rStyle w:val="H10"/>
          <w:rFonts w:hint="eastAsia"/>
        </w:rPr>
        <w:t>《电动汽车分散充电设施工程技术标准》</w:t>
      </w:r>
      <w:r>
        <w:rPr>
          <w:rStyle w:val="H10"/>
          <w:rFonts w:hint="eastAsia"/>
        </w:rPr>
        <w:t>GB/T51313-2018</w:t>
      </w:r>
    </w:p>
    <w:p w14:paraId="7882B8B0" w14:textId="77777777" w:rsidR="00C51286" w:rsidRDefault="00000000">
      <w:pPr>
        <w:pStyle w:val="H2-5-1"/>
        <w:ind w:left="420"/>
        <w:rPr>
          <w:rStyle w:val="H10"/>
        </w:rPr>
      </w:pPr>
      <w:r>
        <w:rPr>
          <w:rStyle w:val="H10"/>
          <w:rFonts w:hint="eastAsia"/>
        </w:rPr>
        <w:t>广东省地方标准《电动汽车充电基础设施建设技术规程》</w:t>
      </w:r>
      <w:r>
        <w:rPr>
          <w:rStyle w:val="H10"/>
          <w:rFonts w:hint="eastAsia"/>
        </w:rPr>
        <w:t>DBJ/T15-150-2018</w:t>
      </w:r>
    </w:p>
    <w:p w14:paraId="49F43644" w14:textId="77777777" w:rsidR="00C51286" w:rsidRDefault="00000000">
      <w:pPr>
        <w:pStyle w:val="H2-5-1"/>
        <w:ind w:left="420"/>
        <w:rPr>
          <w:rStyle w:val="H10"/>
        </w:rPr>
      </w:pPr>
      <w:bookmarkStart w:id="4" w:name="_Hlk107392126"/>
      <w:r>
        <w:rPr>
          <w:rStyle w:val="H10"/>
          <w:rFonts w:hint="eastAsia"/>
        </w:rPr>
        <w:t>广东省地方标准《民用建筑电线电缆防火技术规程》</w:t>
      </w:r>
      <w:r>
        <w:rPr>
          <w:rStyle w:val="H10"/>
          <w:rFonts w:hint="eastAsia"/>
        </w:rPr>
        <w:t>DBJ/T15-226-2021</w:t>
      </w:r>
    </w:p>
    <w:bookmarkEnd w:id="4"/>
    <w:p w14:paraId="38D2B222" w14:textId="77777777" w:rsidR="00C51286" w:rsidRDefault="00000000">
      <w:pPr>
        <w:pStyle w:val="H2-5-1"/>
        <w:ind w:left="420"/>
        <w:rPr>
          <w:rStyle w:val="H10"/>
        </w:rPr>
      </w:pPr>
      <w:r>
        <w:rPr>
          <w:rStyle w:val="H10"/>
          <w:rFonts w:hint="eastAsia"/>
        </w:rPr>
        <w:t>《防灾避难场所设计规范》</w:t>
      </w:r>
      <w:r>
        <w:rPr>
          <w:rStyle w:val="H10"/>
          <w:rFonts w:hint="eastAsia"/>
        </w:rPr>
        <w:t>GB51143-2015</w:t>
      </w:r>
    </w:p>
    <w:p w14:paraId="06089D9E" w14:textId="77777777" w:rsidR="00C51286" w:rsidRDefault="00000000">
      <w:pPr>
        <w:pStyle w:val="H2-5-1"/>
        <w:ind w:left="420"/>
        <w:rPr>
          <w:rStyle w:val="H10"/>
        </w:rPr>
      </w:pPr>
      <w:r>
        <w:rPr>
          <w:rStyle w:val="H10"/>
          <w:rFonts w:hint="eastAsia"/>
        </w:rPr>
        <w:t>《数据中心设计规范》</w:t>
      </w:r>
      <w:r>
        <w:rPr>
          <w:rStyle w:val="H10"/>
          <w:rFonts w:hint="eastAsia"/>
        </w:rPr>
        <w:t>GB50174-2017</w:t>
      </w:r>
    </w:p>
    <w:p w14:paraId="13937305" w14:textId="77777777" w:rsidR="00C51286" w:rsidRDefault="00000000">
      <w:pPr>
        <w:pStyle w:val="H2-1-1"/>
      </w:pPr>
      <w:bookmarkStart w:id="5" w:name="_Toc103330860"/>
      <w:r>
        <w:rPr>
          <w:rFonts w:hint="eastAsia"/>
        </w:rPr>
        <w:t>火灾自动报警系统系统形式与消防控制室设置</w:t>
      </w:r>
      <w:bookmarkEnd w:id="5"/>
    </w:p>
    <w:p w14:paraId="1AB03846" w14:textId="77777777" w:rsidR="00C51286" w:rsidRDefault="00000000">
      <w:pPr>
        <w:pStyle w:val="H2-2-11"/>
        <w:jc w:val="both"/>
      </w:pPr>
      <w:r>
        <w:rPr>
          <w:rFonts w:hint="eastAsia"/>
        </w:rPr>
        <w:t>本工程火灾自动报警系统采用</w:t>
      </w:r>
      <w:r>
        <w:rPr>
          <w:rStyle w:val="H10"/>
          <w:rFonts w:hint="eastAsia"/>
        </w:rPr>
        <w:t>集中报警系统</w:t>
      </w:r>
      <w:r>
        <w:rPr>
          <w:rFonts w:hint="eastAsia"/>
        </w:rPr>
        <w:t>。</w:t>
      </w:r>
    </w:p>
    <w:p w14:paraId="756B8468" w14:textId="10980276" w:rsidR="00C51286" w:rsidRDefault="00000000">
      <w:pPr>
        <w:pStyle w:val="H2-2-11"/>
        <w:jc w:val="both"/>
      </w:pPr>
      <w:r>
        <w:rPr>
          <w:rFonts w:hint="eastAsia"/>
        </w:rPr>
        <w:t>消防控制室设于</w:t>
      </w:r>
      <w:r w:rsidR="003D5DA9">
        <w:rPr>
          <w:rStyle w:val="H10"/>
          <w:rFonts w:hint="eastAsia"/>
        </w:rPr>
        <w:t>3#</w:t>
      </w:r>
      <w:r w:rsidR="003D5DA9">
        <w:rPr>
          <w:rStyle w:val="H10"/>
          <w:rFonts w:hint="eastAsia"/>
        </w:rPr>
        <w:t>楼</w:t>
      </w:r>
      <w:r>
        <w:rPr>
          <w:rFonts w:hint="eastAsia"/>
        </w:rPr>
        <w:t>首层。</w:t>
      </w:r>
    </w:p>
    <w:p w14:paraId="38C385B7" w14:textId="77777777" w:rsidR="00C51286" w:rsidRDefault="00000000">
      <w:pPr>
        <w:pStyle w:val="H2-2-11"/>
        <w:rPr>
          <w:rStyle w:val="H--hyq20230615"/>
        </w:rPr>
      </w:pPr>
      <w:r>
        <w:rPr>
          <w:rStyle w:val="H--hyq20230615"/>
          <w:rFonts w:hint="eastAsia"/>
        </w:rPr>
        <w:t>消防控制室的布置和防火分隔应符合下列要求：</w:t>
      </w:r>
    </w:p>
    <w:p w14:paraId="3FED81BE" w14:textId="77777777" w:rsidR="00C51286" w:rsidRDefault="00000000">
      <w:pPr>
        <w:pStyle w:val="H2-5-1"/>
        <w:ind w:left="420"/>
        <w:rPr>
          <w:rStyle w:val="H--hyq20230615"/>
        </w:rPr>
      </w:pPr>
      <w:r>
        <w:rPr>
          <w:rStyle w:val="H--hyq20230615"/>
          <w:rFonts w:hint="eastAsia"/>
        </w:rPr>
        <w:t>消防控制室应位于建筑的首层或地下一层，疏散门应直通室外或安全出口。</w:t>
      </w:r>
    </w:p>
    <w:p w14:paraId="15971BB6" w14:textId="77777777" w:rsidR="00C51286" w:rsidRDefault="00000000">
      <w:pPr>
        <w:pStyle w:val="H2-5-1"/>
        <w:ind w:left="420"/>
        <w:rPr>
          <w:rStyle w:val="H--hyq20230615"/>
        </w:rPr>
      </w:pPr>
      <w:r>
        <w:rPr>
          <w:rStyle w:val="H--hyq20230615"/>
          <w:rFonts w:hint="eastAsia"/>
        </w:rPr>
        <w:t>消防控制室的环境条件不应干扰或影响消防控制室内火灾报警与控制设备的正常运行。</w:t>
      </w:r>
    </w:p>
    <w:p w14:paraId="610EC5BE" w14:textId="77777777" w:rsidR="00C51286" w:rsidRDefault="00000000">
      <w:pPr>
        <w:pStyle w:val="H2-5-1"/>
        <w:ind w:left="420"/>
        <w:rPr>
          <w:rStyle w:val="H--hyq20230615"/>
        </w:rPr>
      </w:pPr>
      <w:r>
        <w:rPr>
          <w:rStyle w:val="H--hyq20230615"/>
          <w:rFonts w:hint="eastAsia"/>
        </w:rPr>
        <w:t>消防控制室内不应敷设或穿过与消防控制室无关的管线。</w:t>
      </w:r>
    </w:p>
    <w:p w14:paraId="0EC505CF" w14:textId="77777777" w:rsidR="00C51286" w:rsidRDefault="00000000">
      <w:pPr>
        <w:pStyle w:val="H2-5-1"/>
        <w:ind w:left="420"/>
        <w:rPr>
          <w:rStyle w:val="H--hyq20230615"/>
        </w:rPr>
      </w:pPr>
      <w:r>
        <w:rPr>
          <w:rStyle w:val="H--hyq20230615"/>
          <w:rFonts w:hint="eastAsia"/>
        </w:rPr>
        <w:t>消防控制室应采取防水淹、防潮、防啮齿动物等的措施。</w:t>
      </w:r>
    </w:p>
    <w:p w14:paraId="377C8C60" w14:textId="77777777" w:rsidR="00C51286" w:rsidRDefault="00000000">
      <w:pPr>
        <w:pStyle w:val="H2-2-11"/>
        <w:jc w:val="both"/>
      </w:pPr>
      <w:r>
        <w:rPr>
          <w:rFonts w:hint="eastAsia"/>
        </w:rPr>
        <w:t>消防控制室与安防监控中心合用，消防设备集中设置，并与其它系统设备有明显间隔。</w:t>
      </w:r>
    </w:p>
    <w:p w14:paraId="4021FEDD" w14:textId="77777777" w:rsidR="00C51286" w:rsidRDefault="00000000">
      <w:pPr>
        <w:pStyle w:val="H2-2-11"/>
        <w:jc w:val="both"/>
      </w:pPr>
      <w:r>
        <w:rPr>
          <w:rFonts w:hint="eastAsia"/>
        </w:rPr>
        <w:t>在消防控制室内设置</w:t>
      </w:r>
      <w:r>
        <w:rPr>
          <w:rStyle w:val="H10"/>
          <w:rFonts w:hint="eastAsia"/>
        </w:rPr>
        <w:t>火灾报警控制器、消防联动控制器、消防控制室图形显示装置和消防专用电话总机、消防应急广播控制装置、</w:t>
      </w:r>
      <w:r>
        <w:rPr>
          <w:rStyle w:val="H--hyq20230615"/>
          <w:rFonts w:hint="eastAsia"/>
        </w:rPr>
        <w:t>消防疏散照明和疏散指示系统控制器</w:t>
      </w:r>
      <w:r>
        <w:rPr>
          <w:rStyle w:val="H10"/>
          <w:rFonts w:hint="eastAsia"/>
        </w:rPr>
        <w:t>、消防设备电源监控器、防火门监控器、电气火灾监控器、</w:t>
      </w:r>
      <w:r>
        <w:rPr>
          <w:rStyle w:val="H22"/>
          <w:rFonts w:hint="eastAsia"/>
        </w:rPr>
        <w:t>可燃气体报警控制器</w:t>
      </w:r>
      <w:r>
        <w:rPr>
          <w:rStyle w:val="H10"/>
          <w:rFonts w:hint="eastAsia"/>
        </w:rPr>
        <w:t>和</w:t>
      </w:r>
      <w:r>
        <w:rPr>
          <w:rStyle w:val="H--hyq20230615"/>
          <w:rFonts w:hint="eastAsia"/>
        </w:rPr>
        <w:t>消防水池液位显示装置</w:t>
      </w:r>
      <w:r>
        <w:rPr>
          <w:rFonts w:hint="eastAsia"/>
        </w:rPr>
        <w:t>等子系统设备。各子系统设备采用专用线路分别与火灾报警控制器或消防控制室图形显示装置连接。</w:t>
      </w:r>
    </w:p>
    <w:p w14:paraId="733B42C4" w14:textId="77777777" w:rsidR="00C51286" w:rsidRDefault="00000000">
      <w:pPr>
        <w:pStyle w:val="H2-2-11"/>
        <w:rPr>
          <w:rStyle w:val="H--hyq20230615"/>
        </w:rPr>
      </w:pPr>
      <w:r>
        <w:rPr>
          <w:rStyle w:val="H--hyq20230615"/>
          <w:rFonts w:hint="eastAsia"/>
        </w:rPr>
        <w:t>火灾自动报警系统应设置自动和手动触发报警装置，系统应具有火灾自动探测报警或人工辅助报警，控制相关系统设备应急启动并接收其动作反馈信号的功能。</w:t>
      </w:r>
    </w:p>
    <w:p w14:paraId="437D5B47" w14:textId="77777777" w:rsidR="00C51286" w:rsidRDefault="00000000">
      <w:pPr>
        <w:pStyle w:val="H2-2-11"/>
        <w:rPr>
          <w:rStyle w:val="H--hyq20230615"/>
        </w:rPr>
      </w:pPr>
      <w:r>
        <w:rPr>
          <w:rStyle w:val="H--hyq20230615"/>
          <w:rFonts w:hint="eastAsia"/>
        </w:rPr>
        <w:t>火灾自动报警系统各设备之间应具有兼容的通信接口和通信协议。</w:t>
      </w:r>
    </w:p>
    <w:p w14:paraId="3B239938" w14:textId="77777777" w:rsidR="00C51286" w:rsidRDefault="00000000">
      <w:pPr>
        <w:pStyle w:val="H2-2-11"/>
        <w:jc w:val="both"/>
      </w:pPr>
      <w:r>
        <w:rPr>
          <w:rFonts w:hint="eastAsia"/>
        </w:rPr>
        <w:t>火灾报警控制器应能接收项目的火灾报警、故障、隔离及联动控制等运行状态信息，并将系统的运行信息传输给消防控制室图形显示装置。</w:t>
      </w:r>
    </w:p>
    <w:p w14:paraId="5FB9DECC" w14:textId="77777777" w:rsidR="00C51286" w:rsidRDefault="00000000">
      <w:pPr>
        <w:pStyle w:val="H2-2-11"/>
        <w:jc w:val="both"/>
      </w:pPr>
      <w:r>
        <w:rPr>
          <w:rFonts w:hint="eastAsia"/>
        </w:rPr>
        <w:t>消防控制室图形显示装置应能集中显示所有火灾报警部位信号、联动控制动作信号和设备工作状态等信号。</w:t>
      </w:r>
    </w:p>
    <w:p w14:paraId="78A50FB3" w14:textId="77777777" w:rsidR="00C51286" w:rsidRDefault="00000000">
      <w:pPr>
        <w:pStyle w:val="H2-2-11"/>
        <w:jc w:val="both"/>
      </w:pPr>
      <w:r>
        <w:rPr>
          <w:rFonts w:hint="eastAsia"/>
        </w:rPr>
        <w:t>消防控制室图形显示装置应能区分接收到的反馈信号类别并分别处理。设备反馈信号仅记录，火灾报警反馈、故障反馈记录后弹窗，提请值班人员及时处理。</w:t>
      </w:r>
    </w:p>
    <w:p w14:paraId="6F582CD4" w14:textId="77777777" w:rsidR="00C51286" w:rsidRDefault="00000000">
      <w:pPr>
        <w:pStyle w:val="H2-2-11"/>
        <w:jc w:val="both"/>
      </w:pPr>
      <w:r>
        <w:rPr>
          <w:rFonts w:hint="eastAsia"/>
        </w:rPr>
        <w:t>消防控制室图形显示装置应具有显示和向远程监控系统传输《火灾自动报警系统设计规范》</w:t>
      </w:r>
      <w:r>
        <w:rPr>
          <w:rFonts w:hint="eastAsia"/>
        </w:rPr>
        <w:t>GB50116</w:t>
      </w:r>
      <w:r>
        <w:rPr>
          <w:rFonts w:hint="eastAsia"/>
        </w:rPr>
        <w:t>附录</w:t>
      </w:r>
      <w:r>
        <w:rPr>
          <w:rFonts w:hint="eastAsia"/>
        </w:rPr>
        <w:t>A</w:t>
      </w:r>
      <w:r>
        <w:rPr>
          <w:rFonts w:hint="eastAsia"/>
        </w:rPr>
        <w:t>和附录</w:t>
      </w:r>
      <w:r>
        <w:rPr>
          <w:rFonts w:hint="eastAsia"/>
        </w:rPr>
        <w:t>B</w:t>
      </w:r>
      <w:r>
        <w:rPr>
          <w:rFonts w:hint="eastAsia"/>
        </w:rPr>
        <w:t>规定的有关信息的功能。</w:t>
      </w:r>
    </w:p>
    <w:p w14:paraId="24BCA2F3" w14:textId="77777777" w:rsidR="00C51286" w:rsidRDefault="00000000">
      <w:pPr>
        <w:pStyle w:val="H2-2-11"/>
        <w:rPr>
          <w:rStyle w:val="H--hyq20230615"/>
        </w:rPr>
      </w:pPr>
      <w:r>
        <w:rPr>
          <w:rStyle w:val="H--hyq20230615"/>
          <w:rFonts w:hint="eastAsia"/>
        </w:rPr>
        <w:t>火灾自动报警系统中控制与显示类设备的主电源应直接与消防电源连接，不应使用电源插头。</w:t>
      </w:r>
    </w:p>
    <w:p w14:paraId="73C40756" w14:textId="77777777" w:rsidR="00C51286" w:rsidRDefault="00000000">
      <w:pPr>
        <w:pStyle w:val="H2-2-11"/>
        <w:rPr>
          <w:rStyle w:val="H--hyq20230615"/>
        </w:rPr>
      </w:pPr>
      <w:r>
        <w:rPr>
          <w:rStyle w:val="H--hyq20230615"/>
          <w:rFonts w:hint="eastAsia"/>
        </w:rPr>
        <w:t>火灾自动报警系统设备的防护等级应满足在设置场所环境条件下正常工作的要求。</w:t>
      </w:r>
    </w:p>
    <w:p w14:paraId="425A5DE3" w14:textId="77777777" w:rsidR="00C51286" w:rsidRDefault="00000000">
      <w:pPr>
        <w:pStyle w:val="H2-2-11"/>
      </w:pPr>
      <w:r>
        <w:rPr>
          <w:rStyle w:val="H--hyq20230615"/>
          <w:rFonts w:hint="eastAsia"/>
        </w:rPr>
        <w:t>消防设施上或附近应设置区别于环境的明显标识，说文字应准确、清楚且易于识别，颜色、符号或标志应规范。手动操作按钮等装置处应采取防止误操作或被损坏的防护措施。</w:t>
      </w:r>
    </w:p>
    <w:p w14:paraId="1FD099D2" w14:textId="77777777" w:rsidR="00C51286" w:rsidRDefault="00000000">
      <w:pPr>
        <w:pStyle w:val="H2-2-11"/>
        <w:jc w:val="both"/>
      </w:pPr>
      <w:r>
        <w:rPr>
          <w:rFonts w:hint="eastAsia"/>
        </w:rPr>
        <w:t>消防控制室的资料和管理、控制和显示、信息记录、信息传输等要求应符合《消防控制室通用技术要求》</w:t>
      </w:r>
      <w:r>
        <w:rPr>
          <w:rFonts w:hint="eastAsia"/>
        </w:rPr>
        <w:t>GB25506</w:t>
      </w:r>
      <w:r>
        <w:rPr>
          <w:rFonts w:hint="eastAsia"/>
        </w:rPr>
        <w:t>的有关规定。</w:t>
      </w:r>
    </w:p>
    <w:p w14:paraId="20A9C44A" w14:textId="77777777" w:rsidR="00C51286" w:rsidRDefault="00000000">
      <w:pPr>
        <w:pStyle w:val="H2-2-11"/>
        <w:jc w:val="both"/>
      </w:pPr>
      <w:r>
        <w:rPr>
          <w:rFonts w:hint="eastAsia"/>
        </w:rPr>
        <w:t>消防控制室应有相应的竣工图纸、各分系统控制逻辑关系说明、设备使用说明书、系统操作规程、应急预案、值班制度、维护保养制度及值班记录等文件资料。</w:t>
      </w:r>
    </w:p>
    <w:p w14:paraId="2BDC0ACC" w14:textId="77777777" w:rsidR="00C51286" w:rsidRDefault="00000000">
      <w:pPr>
        <w:pStyle w:val="H2-1-1"/>
      </w:pPr>
      <w:bookmarkStart w:id="6" w:name="_Toc103330861"/>
      <w:r>
        <w:rPr>
          <w:rFonts w:hint="eastAsia"/>
        </w:rPr>
        <w:t>系统设备的设置</w:t>
      </w:r>
      <w:bookmarkEnd w:id="6"/>
    </w:p>
    <w:p w14:paraId="33970BA0" w14:textId="77777777" w:rsidR="00C51286" w:rsidRDefault="00000000">
      <w:pPr>
        <w:pStyle w:val="H2-2-11"/>
        <w:jc w:val="both"/>
      </w:pPr>
      <w:r>
        <w:rPr>
          <w:rFonts w:hint="eastAsia"/>
        </w:rPr>
        <w:t>火灾报警控制器的设置</w:t>
      </w:r>
    </w:p>
    <w:p w14:paraId="44A5D8F5" w14:textId="77777777" w:rsidR="00C51286" w:rsidRDefault="00000000">
      <w:pPr>
        <w:pStyle w:val="H2-3-111"/>
      </w:pPr>
      <w:r>
        <w:rPr>
          <w:rFonts w:hint="eastAsia"/>
        </w:rPr>
        <w:t>在消防控制室设</w:t>
      </w:r>
      <w:r>
        <w:rPr>
          <w:rStyle w:val="H10"/>
          <w:rFonts w:hint="eastAsia"/>
        </w:rPr>
        <w:t>1</w:t>
      </w:r>
      <w:r>
        <w:rPr>
          <w:rFonts w:hint="eastAsia"/>
        </w:rPr>
        <w:t>台集中火灾报警控制器。</w:t>
      </w:r>
    </w:p>
    <w:p w14:paraId="2981150F" w14:textId="77777777" w:rsidR="00C51286" w:rsidRDefault="00000000">
      <w:pPr>
        <w:pStyle w:val="H2-3-111"/>
      </w:pPr>
      <w:r>
        <w:rPr>
          <w:rFonts w:hint="eastAsia"/>
        </w:rPr>
        <w:t>火灾报警控制器的报警与联动控制总线</w:t>
      </w:r>
      <w:r>
        <w:rPr>
          <w:rStyle w:val="H10"/>
          <w:rFonts w:hint="eastAsia"/>
        </w:rPr>
        <w:t>合并</w:t>
      </w:r>
      <w:r>
        <w:rPr>
          <w:rFonts w:hint="eastAsia"/>
        </w:rPr>
        <w:t>设置，采用</w:t>
      </w:r>
      <w:r>
        <w:rPr>
          <w:rStyle w:val="H22"/>
          <w:rFonts w:hint="eastAsia"/>
        </w:rPr>
        <w:t>树形</w:t>
      </w:r>
      <w:r>
        <w:rPr>
          <w:rFonts w:hint="eastAsia"/>
        </w:rPr>
        <w:t>连接方式。</w:t>
      </w:r>
    </w:p>
    <w:p w14:paraId="5811A30F" w14:textId="77777777" w:rsidR="00C51286" w:rsidRDefault="00000000">
      <w:pPr>
        <w:pStyle w:val="H2-3-111"/>
        <w:rPr>
          <w:rStyle w:val="H--hyq20230615"/>
        </w:rPr>
      </w:pPr>
      <w:r>
        <w:rPr>
          <w:rStyle w:val="H--hyq20230615"/>
          <w:rFonts w:hint="eastAsia"/>
        </w:rPr>
        <w:t>火灾报警区域的划分应满足相关受控系统联动控制的工作要求，火灾探测区域的划分应满足确定火灾报警部位的工作要求。</w:t>
      </w:r>
    </w:p>
    <w:p w14:paraId="37A962A6" w14:textId="77777777" w:rsidR="00C51286" w:rsidRDefault="00000000">
      <w:pPr>
        <w:pStyle w:val="H2-3-111"/>
        <w:rPr>
          <w:rStyle w:val="H--hyq20230615"/>
        </w:rPr>
      </w:pPr>
      <w:r>
        <w:rPr>
          <w:rStyle w:val="H--hyq20230615"/>
          <w:rFonts w:hint="eastAsia"/>
        </w:rPr>
        <w:t>火灾自动报警系统总线上应设置总线短路隔离器，每只总线短路隔离器保护的火灾探测器、手动火灾报警按钮和模块等设备的总数不应大于</w:t>
      </w:r>
      <w:r>
        <w:rPr>
          <w:rStyle w:val="H--hyq20230615"/>
          <w:rFonts w:hint="eastAsia"/>
        </w:rPr>
        <w:t>32</w:t>
      </w:r>
      <w:r>
        <w:rPr>
          <w:rStyle w:val="H--hyq20230615"/>
          <w:rFonts w:hint="eastAsia"/>
        </w:rPr>
        <w:t>点。总线在穿越防火分区处应设置总线短路隔离器。</w:t>
      </w:r>
    </w:p>
    <w:p w14:paraId="783A38DE" w14:textId="77777777" w:rsidR="00C51286" w:rsidRDefault="00000000">
      <w:pPr>
        <w:pStyle w:val="H2-3-111"/>
      </w:pPr>
      <w:r>
        <w:rPr>
          <w:rFonts w:hint="eastAsia"/>
        </w:rPr>
        <w:t>任一台火灾报警控制器所连接的设备总数和地址总数不应超过</w:t>
      </w:r>
      <w:r>
        <w:rPr>
          <w:rFonts w:hint="eastAsia"/>
        </w:rPr>
        <w:t>3200</w:t>
      </w:r>
      <w:r>
        <w:rPr>
          <w:rFonts w:hint="eastAsia"/>
        </w:rPr>
        <w:t>点，其中模块总数不应超过</w:t>
      </w:r>
      <w:r>
        <w:rPr>
          <w:rFonts w:hint="eastAsia"/>
        </w:rPr>
        <w:t>1600</w:t>
      </w:r>
      <w:r>
        <w:rPr>
          <w:rFonts w:hint="eastAsia"/>
        </w:rPr>
        <w:t>点。每一总线回路连接设备的总数不宜超过</w:t>
      </w:r>
      <w:r>
        <w:rPr>
          <w:rFonts w:hint="eastAsia"/>
        </w:rPr>
        <w:t>200</w:t>
      </w:r>
      <w:r>
        <w:rPr>
          <w:rFonts w:hint="eastAsia"/>
        </w:rPr>
        <w:t>点，每一联动总线回路连接设备的总数不宜超过</w:t>
      </w:r>
      <w:r>
        <w:rPr>
          <w:rFonts w:hint="eastAsia"/>
        </w:rPr>
        <w:t>100</w:t>
      </w:r>
      <w:r>
        <w:rPr>
          <w:rFonts w:hint="eastAsia"/>
        </w:rPr>
        <w:t>点，且应留有</w:t>
      </w:r>
      <w:r>
        <w:rPr>
          <w:rFonts w:hint="eastAsia"/>
        </w:rPr>
        <w:t>10%</w:t>
      </w:r>
      <w:r>
        <w:rPr>
          <w:rFonts w:hint="eastAsia"/>
        </w:rPr>
        <w:t>的余量。</w:t>
      </w:r>
    </w:p>
    <w:p w14:paraId="6CA4902F" w14:textId="77777777" w:rsidR="00C51286" w:rsidRDefault="00000000">
      <w:pPr>
        <w:pStyle w:val="H2-2-11"/>
        <w:jc w:val="both"/>
      </w:pPr>
      <w:r>
        <w:rPr>
          <w:rFonts w:hint="eastAsia"/>
        </w:rPr>
        <w:t>火灾探测器的选择与设置</w:t>
      </w:r>
    </w:p>
    <w:p w14:paraId="003C5EE1" w14:textId="77777777" w:rsidR="00C51286" w:rsidRDefault="00000000">
      <w:pPr>
        <w:pStyle w:val="H2-3-111"/>
      </w:pPr>
      <w:r>
        <w:rPr>
          <w:rStyle w:val="H--hyq20230615"/>
          <w:rFonts w:hint="eastAsia"/>
        </w:rPr>
        <w:t>火灾探测器的选择应满足设置场所火灾初期特征参数的探测报警要求。根据建筑各探测区域内可能发生的火灾初期的形成和发展特征、空间几何特征、环境条件、联动控制要求、可能引起误报等原因等因素</w:t>
      </w:r>
      <w:r>
        <w:rPr>
          <w:rFonts w:hint="eastAsia"/>
        </w:rPr>
        <w:t>，火灾探测器设置如下：</w:t>
      </w:r>
    </w:p>
    <w:p w14:paraId="27107E55" w14:textId="77777777" w:rsidR="00C51286" w:rsidRDefault="00000000">
      <w:pPr>
        <w:pStyle w:val="H2-6-1"/>
        <w:snapToGrid w:val="0"/>
        <w:ind w:left="420"/>
      </w:pPr>
      <w:r>
        <w:rPr>
          <w:rStyle w:val="H10"/>
          <w:rFonts w:hint="eastAsia"/>
        </w:rPr>
        <w:t>办公室、会议室、走道、消防电梯</w:t>
      </w:r>
      <w:r>
        <w:rPr>
          <w:rStyle w:val="H10"/>
          <w:rFonts w:hint="eastAsia"/>
        </w:rPr>
        <w:t>/</w:t>
      </w:r>
      <w:r>
        <w:rPr>
          <w:rStyle w:val="H10"/>
          <w:rFonts w:hint="eastAsia"/>
        </w:rPr>
        <w:t>楼梯间前室、楼梯间、电梯机房、空调机房、配电间、弱电间、地下汽车库</w:t>
      </w:r>
      <w:r>
        <w:rPr>
          <w:rFonts w:hint="eastAsia"/>
        </w:rPr>
        <w:t>等高度不超过</w:t>
      </w:r>
      <w:r>
        <w:rPr>
          <w:rFonts w:hint="eastAsia"/>
        </w:rPr>
        <w:t>12m</w:t>
      </w:r>
      <w:r>
        <w:rPr>
          <w:rFonts w:hint="eastAsia"/>
        </w:rPr>
        <w:t>的场所以及净高大于</w:t>
      </w:r>
      <w:r>
        <w:rPr>
          <w:rFonts w:hint="eastAsia"/>
        </w:rPr>
        <w:t>0.8m</w:t>
      </w:r>
      <w:r>
        <w:rPr>
          <w:rFonts w:hint="eastAsia"/>
        </w:rPr>
        <w:t>且有可燃物的闷顶或吊顶内设置感烟火灾探测器。</w:t>
      </w:r>
    </w:p>
    <w:p w14:paraId="3ECB5D3F" w14:textId="77777777" w:rsidR="00C51286" w:rsidRDefault="00000000">
      <w:pPr>
        <w:pStyle w:val="H2-6-1"/>
        <w:snapToGrid w:val="0"/>
        <w:ind w:left="420"/>
      </w:pPr>
      <w:r>
        <w:rPr>
          <w:rFonts w:hint="eastAsia"/>
        </w:rPr>
        <w:t>厨房</w:t>
      </w:r>
      <w:r>
        <w:rPr>
          <w:rStyle w:val="H10"/>
          <w:rFonts w:hint="eastAsia"/>
        </w:rPr>
        <w:t>、</w:t>
      </w:r>
      <w:r>
        <w:rPr>
          <w:rFonts w:hint="eastAsia"/>
        </w:rPr>
        <w:t>锅炉房</w:t>
      </w:r>
      <w:r>
        <w:rPr>
          <w:rStyle w:val="H10"/>
          <w:rFonts w:hint="eastAsia"/>
        </w:rPr>
        <w:t>、</w:t>
      </w:r>
      <w:r>
        <w:rPr>
          <w:rFonts w:hint="eastAsia"/>
        </w:rPr>
        <w:t>发电机房</w:t>
      </w:r>
      <w:r>
        <w:rPr>
          <w:rStyle w:val="H10"/>
          <w:rFonts w:hint="eastAsia"/>
        </w:rPr>
        <w:t>、</w:t>
      </w:r>
      <w:r>
        <w:rPr>
          <w:rFonts w:hint="eastAsia"/>
        </w:rPr>
        <w:t>吸烟室</w:t>
      </w:r>
      <w:r>
        <w:rPr>
          <w:rFonts w:cstheme="minorBidi" w:hint="eastAsia"/>
          <w:szCs w:val="22"/>
        </w:rPr>
        <w:t>等在正常情况下</w:t>
      </w:r>
      <w:r>
        <w:rPr>
          <w:rFonts w:hint="eastAsia"/>
        </w:rPr>
        <w:t>有烟或</w:t>
      </w:r>
      <w:proofErr w:type="gramStart"/>
      <w:r>
        <w:rPr>
          <w:rFonts w:hint="eastAsia"/>
        </w:rPr>
        <w:t>蒸气</w:t>
      </w:r>
      <w:proofErr w:type="gramEnd"/>
      <w:r>
        <w:rPr>
          <w:rFonts w:hint="eastAsia"/>
        </w:rPr>
        <w:t>滞留</w:t>
      </w:r>
      <w:r>
        <w:rPr>
          <w:rFonts w:cstheme="minorBidi" w:hint="eastAsia"/>
          <w:szCs w:val="22"/>
        </w:rPr>
        <w:t>的场所</w:t>
      </w:r>
      <w:r>
        <w:rPr>
          <w:rStyle w:val="H10"/>
          <w:rFonts w:hint="eastAsia"/>
        </w:rPr>
        <w:t>、烘干车间、</w:t>
      </w:r>
      <w:r>
        <w:rPr>
          <w:rFonts w:hint="eastAsia"/>
        </w:rPr>
        <w:t>相对湿度经常大于</w:t>
      </w:r>
      <w:r>
        <w:rPr>
          <w:rFonts w:hint="eastAsia"/>
        </w:rPr>
        <w:t>95%</w:t>
      </w:r>
      <w:r>
        <w:rPr>
          <w:rStyle w:val="H10"/>
          <w:rFonts w:hint="eastAsia"/>
        </w:rPr>
        <w:t>、可能发生</w:t>
      </w:r>
      <w:r>
        <w:rPr>
          <w:rFonts w:hint="eastAsia"/>
        </w:rPr>
        <w:t>无烟火灾</w:t>
      </w:r>
      <w:r>
        <w:rPr>
          <w:rStyle w:val="H10"/>
          <w:rFonts w:hint="eastAsia"/>
        </w:rPr>
        <w:t>、有大量</w:t>
      </w:r>
      <w:r>
        <w:rPr>
          <w:rFonts w:hint="eastAsia"/>
        </w:rPr>
        <w:t>粉尘等场所设置感温火灾探测器。</w:t>
      </w:r>
    </w:p>
    <w:p w14:paraId="1AC4FE00" w14:textId="77777777" w:rsidR="00C51286" w:rsidRDefault="00000000">
      <w:pPr>
        <w:pStyle w:val="H2-6-1"/>
        <w:snapToGrid w:val="0"/>
        <w:ind w:left="420"/>
      </w:pPr>
      <w:r>
        <w:rPr>
          <w:rStyle w:val="H10"/>
          <w:rFonts w:hint="eastAsia"/>
        </w:rPr>
        <w:t>变电所、不间断电源室、信息网络主机房和弱电系统控制室</w:t>
      </w:r>
      <w:r>
        <w:rPr>
          <w:rFonts w:hint="eastAsia"/>
        </w:rPr>
        <w:t>等设置气体灭火系统的场所，设置感烟和感温火灾探测器组合（直接接入气体灭火控制器）。</w:t>
      </w:r>
    </w:p>
    <w:p w14:paraId="1250FDC0" w14:textId="77777777" w:rsidR="00C51286" w:rsidRDefault="00000000">
      <w:pPr>
        <w:pStyle w:val="H2-2-11"/>
        <w:rPr>
          <w:rStyle w:val="H-hyq20230615"/>
        </w:rPr>
      </w:pPr>
      <w:r>
        <w:rPr>
          <w:rStyle w:val="H-hyq20230615"/>
          <w:rFonts w:hint="eastAsia"/>
        </w:rPr>
        <w:t>可燃气体报警装置的设置</w:t>
      </w:r>
    </w:p>
    <w:p w14:paraId="4823679F" w14:textId="77777777" w:rsidR="00C51286" w:rsidRDefault="00000000">
      <w:pPr>
        <w:pStyle w:val="H2-3-111"/>
        <w:rPr>
          <w:rStyle w:val="H--hyq20230615"/>
        </w:rPr>
      </w:pPr>
      <w:r>
        <w:rPr>
          <w:rStyle w:val="H-hyq20230615"/>
          <w:rFonts w:hint="eastAsia"/>
        </w:rPr>
        <w:t>本工程内</w:t>
      </w:r>
      <w:r>
        <w:rPr>
          <w:rStyle w:val="H--hyq20230615"/>
          <w:rFonts w:hint="eastAsia"/>
        </w:rPr>
        <w:t>可能散发可燃气体（住宅建筑的燃气用气部位除外）、可燃</w:t>
      </w:r>
      <w:proofErr w:type="gramStart"/>
      <w:r>
        <w:rPr>
          <w:rStyle w:val="H--hyq20230615"/>
          <w:rFonts w:hint="eastAsia"/>
        </w:rPr>
        <w:t>蒸气</w:t>
      </w:r>
      <w:proofErr w:type="gramEnd"/>
      <w:r>
        <w:rPr>
          <w:rStyle w:val="H--hyq20230615"/>
          <w:rFonts w:hint="eastAsia"/>
        </w:rPr>
        <w:t>的场所均设置可燃气体探测报警装置。</w:t>
      </w:r>
    </w:p>
    <w:p w14:paraId="114B136F" w14:textId="77777777" w:rsidR="00C51286" w:rsidRDefault="00000000">
      <w:pPr>
        <w:pStyle w:val="H2-3-111"/>
        <w:rPr>
          <w:rStyle w:val="H--hyq20230615"/>
        </w:rPr>
      </w:pPr>
      <w:r>
        <w:rPr>
          <w:rStyle w:val="H--hyq20230615"/>
          <w:rFonts w:hint="eastAsia"/>
        </w:rPr>
        <w:t>可燃气体探测报警系统应独立组成，可燃气体探测器不应直接接入火灾报警控制器的报警总线。</w:t>
      </w:r>
    </w:p>
    <w:p w14:paraId="0835468B" w14:textId="77777777" w:rsidR="00C51286" w:rsidRDefault="00000000">
      <w:pPr>
        <w:pStyle w:val="H2-3-111"/>
        <w:rPr>
          <w:rStyle w:val="H-hyq20230615"/>
        </w:rPr>
      </w:pPr>
      <w:r>
        <w:rPr>
          <w:rStyle w:val="H-hyq20230615"/>
          <w:rFonts w:hint="eastAsia"/>
        </w:rPr>
        <w:t>可燃气体报警装置为由探测器、报警控制器、紧急切断阀等若干设备组成的自动控制安全系统，报警控制器、探测器与紧急切断阀</w:t>
      </w:r>
      <w:proofErr w:type="gramStart"/>
      <w:r>
        <w:rPr>
          <w:rStyle w:val="H-hyq20230615"/>
          <w:rFonts w:hint="eastAsia"/>
        </w:rPr>
        <w:t>联锁</w:t>
      </w:r>
      <w:proofErr w:type="gramEnd"/>
      <w:r>
        <w:rPr>
          <w:rStyle w:val="H-hyq20230615"/>
          <w:rFonts w:hint="eastAsia"/>
        </w:rPr>
        <w:t>，自成独立系统。</w:t>
      </w:r>
      <w:r>
        <w:rPr>
          <w:rFonts w:hint="eastAsia"/>
        </w:rPr>
        <w:t>燃气总表间、燃气管道间、厨房等</w:t>
      </w:r>
      <w:r>
        <w:rPr>
          <w:rStyle w:val="H-hyq20230615"/>
          <w:rFonts w:hint="eastAsia"/>
        </w:rPr>
        <w:t>燃气可能泄漏的场所设置可燃气体探测器（根据燃气特性选用相应的探测器）。发生可燃气体泄露时，应与紧急切断阀联动自动切断气源、开启燃气事故防爆风机。</w:t>
      </w:r>
    </w:p>
    <w:p w14:paraId="7EE00554" w14:textId="77777777" w:rsidR="00C51286" w:rsidRDefault="00000000">
      <w:pPr>
        <w:pStyle w:val="H2-3-111"/>
        <w:rPr>
          <w:rStyle w:val="H-hyq20230615"/>
        </w:rPr>
      </w:pPr>
      <w:r>
        <w:rPr>
          <w:rStyle w:val="H-hyq20230615"/>
          <w:rFonts w:hint="eastAsia"/>
        </w:rPr>
        <w:t>可燃气体报警装置不属我司设计范围，由建设单位另行委托具有燃气工程设计资质和消防工程施工资质的单位进行设计、施工；可燃气体报警装置应与餐饮场所</w:t>
      </w:r>
      <w:r>
        <w:rPr>
          <w:rFonts w:hint="eastAsia"/>
        </w:rPr>
        <w:t>室内燃气工程</w:t>
      </w:r>
      <w:r>
        <w:rPr>
          <w:rStyle w:val="H-hyq20230615"/>
          <w:rFonts w:hint="eastAsia"/>
        </w:rPr>
        <w:t>同时设计、同时安装、同时投入使用。</w:t>
      </w:r>
    </w:p>
    <w:p w14:paraId="7339689D" w14:textId="77777777" w:rsidR="00C51286" w:rsidRDefault="00000000">
      <w:pPr>
        <w:pStyle w:val="H2-2-11"/>
      </w:pPr>
      <w:r>
        <w:rPr>
          <w:rStyle w:val="H--hyq20230615"/>
          <w:rFonts w:hint="eastAsia"/>
        </w:rPr>
        <w:t>每个防火分区或楼层至少设置一只手动火灾报警按钮</w:t>
      </w:r>
      <w:r>
        <w:rPr>
          <w:rFonts w:hint="eastAsia"/>
        </w:rPr>
        <w:t>。从一个防火分区内的任何位置到最邻近的手动火灾报警按钮的步行距离不大于</w:t>
      </w:r>
      <w:r>
        <w:rPr>
          <w:rFonts w:hint="eastAsia"/>
        </w:rPr>
        <w:t>30m</w:t>
      </w:r>
      <w:r>
        <w:rPr>
          <w:rFonts w:hint="eastAsia"/>
        </w:rPr>
        <w:t>。手动火灾报警按钮</w:t>
      </w:r>
      <w:proofErr w:type="gramStart"/>
      <w:r>
        <w:rPr>
          <w:rFonts w:hint="eastAsia"/>
        </w:rPr>
        <w:t>宜设置</w:t>
      </w:r>
      <w:proofErr w:type="gramEnd"/>
      <w:r>
        <w:rPr>
          <w:rFonts w:hint="eastAsia"/>
        </w:rPr>
        <w:t>在疏散通道或出入口处。</w:t>
      </w:r>
    </w:p>
    <w:p w14:paraId="7C6F4E09" w14:textId="77777777" w:rsidR="00C51286" w:rsidRDefault="00000000">
      <w:pPr>
        <w:pStyle w:val="H2-2-11"/>
        <w:jc w:val="both"/>
      </w:pPr>
      <w:r>
        <w:rPr>
          <w:rFonts w:hint="eastAsia"/>
        </w:rPr>
        <w:t>火灾警报器的设置</w:t>
      </w:r>
    </w:p>
    <w:p w14:paraId="5511AAFA" w14:textId="77777777" w:rsidR="00C51286" w:rsidRDefault="00000000">
      <w:pPr>
        <w:pStyle w:val="H2-3-111"/>
      </w:pPr>
      <w:r>
        <w:rPr>
          <w:rFonts w:hint="eastAsia"/>
        </w:rPr>
        <w:t>在每个报警区域内均匀</w:t>
      </w:r>
      <w:r>
        <w:rPr>
          <w:rStyle w:val="H--hyq20230615"/>
          <w:rFonts w:hint="eastAsia"/>
        </w:rPr>
        <w:t>设置火灾警报器。火灾声、光警报器的设置应满足人员及时接受火警信号的要求，每个报警区域内的火灾警报器的声压级应高于背景噪声</w:t>
      </w:r>
      <w:r>
        <w:rPr>
          <w:rStyle w:val="H--hyq20230615"/>
          <w:rFonts w:hint="eastAsia"/>
        </w:rPr>
        <w:t>15dB</w:t>
      </w:r>
      <w:r>
        <w:rPr>
          <w:rStyle w:val="H--hyq20230615"/>
          <w:rFonts w:hint="eastAsia"/>
        </w:rPr>
        <w:t>，且不应低于</w:t>
      </w:r>
      <w:r>
        <w:rPr>
          <w:rStyle w:val="H--hyq20230615"/>
          <w:rFonts w:hint="eastAsia"/>
        </w:rPr>
        <w:t>60dB</w:t>
      </w:r>
      <w:r>
        <w:rPr>
          <w:rStyle w:val="H--hyq20230615"/>
          <w:rFonts w:hint="eastAsia"/>
        </w:rPr>
        <w:t>；在确认火灾后，系统应能启动所有火灾声、光警报器；系统应同时启动、停止所有</w:t>
      </w:r>
      <w:proofErr w:type="gramStart"/>
      <w:r>
        <w:rPr>
          <w:rStyle w:val="H--hyq20230615"/>
          <w:rFonts w:hint="eastAsia"/>
        </w:rPr>
        <w:t>火灾声</w:t>
      </w:r>
      <w:proofErr w:type="gramEnd"/>
      <w:r>
        <w:rPr>
          <w:rStyle w:val="H--hyq20230615"/>
          <w:rFonts w:hint="eastAsia"/>
        </w:rPr>
        <w:t>警报器工作；具有语音提示功能的</w:t>
      </w:r>
      <w:proofErr w:type="gramStart"/>
      <w:r>
        <w:rPr>
          <w:rStyle w:val="H--hyq20230615"/>
          <w:rFonts w:hint="eastAsia"/>
        </w:rPr>
        <w:t>火灾声</w:t>
      </w:r>
      <w:proofErr w:type="gramEnd"/>
      <w:r>
        <w:rPr>
          <w:rStyle w:val="H--hyq20230615"/>
          <w:rFonts w:hint="eastAsia"/>
        </w:rPr>
        <w:t>警报器应具有语音同步的功能。</w:t>
      </w:r>
    </w:p>
    <w:p w14:paraId="21D90E77" w14:textId="77777777" w:rsidR="00C51286" w:rsidRDefault="00000000">
      <w:pPr>
        <w:pStyle w:val="H2-3-111"/>
      </w:pPr>
      <w:r>
        <w:rPr>
          <w:rFonts w:hint="eastAsia"/>
        </w:rPr>
        <w:t>在每层疏散楼梯口、消防电梯前室和走道拐角处设置火灾光警报器。</w:t>
      </w:r>
    </w:p>
    <w:p w14:paraId="1F0CB650" w14:textId="77777777" w:rsidR="00C51286" w:rsidRDefault="00000000">
      <w:pPr>
        <w:pStyle w:val="H2-2-11"/>
        <w:jc w:val="both"/>
      </w:pPr>
      <w:r>
        <w:rPr>
          <w:rFonts w:hint="eastAsia"/>
        </w:rPr>
        <w:t>消防应急广播系统的设置</w:t>
      </w:r>
    </w:p>
    <w:p w14:paraId="45BACEB0" w14:textId="77777777" w:rsidR="00C51286" w:rsidRDefault="00000000">
      <w:pPr>
        <w:pStyle w:val="H2-3-111"/>
      </w:pPr>
      <w:r>
        <w:rPr>
          <w:rStyle w:val="H10"/>
          <w:rFonts w:hint="eastAsia"/>
        </w:rPr>
        <w:t>消防应急广播系统采用消防应急广播与公共广播系统合用，采用定压式广播系统。紧急广播应具有最高级别的优先权，</w:t>
      </w:r>
      <w:r>
        <w:rPr>
          <w:rStyle w:val="H--hyq20230615"/>
          <w:rFonts w:hint="eastAsia"/>
        </w:rPr>
        <w:t>具有消防应急广播功能的多用途公共广播系统，应具有强制切入消防应急广播的功能。</w:t>
      </w:r>
      <w:r>
        <w:rPr>
          <w:rStyle w:val="H10"/>
          <w:rFonts w:hint="eastAsia"/>
        </w:rPr>
        <w:t>应能在手动或警报信号触发的</w:t>
      </w:r>
      <w:r>
        <w:rPr>
          <w:rStyle w:val="H10"/>
          <w:rFonts w:hint="eastAsia"/>
        </w:rPr>
        <w:t>10s</w:t>
      </w:r>
      <w:r>
        <w:rPr>
          <w:rStyle w:val="H10"/>
          <w:rFonts w:hint="eastAsia"/>
        </w:rPr>
        <w:t>内向相关</w:t>
      </w:r>
      <w:proofErr w:type="gramStart"/>
      <w:r>
        <w:rPr>
          <w:rStyle w:val="H10"/>
          <w:rFonts w:hint="eastAsia"/>
        </w:rPr>
        <w:t>广播区</w:t>
      </w:r>
      <w:proofErr w:type="gramEnd"/>
      <w:r>
        <w:rPr>
          <w:rStyle w:val="H10"/>
          <w:rFonts w:hint="eastAsia"/>
        </w:rPr>
        <w:t>播放警示信号、警报语声或实时指挥语声）。广播馈线电压</w:t>
      </w:r>
      <w:r>
        <w:rPr>
          <w:rStyle w:val="H10"/>
          <w:rFonts w:hint="eastAsia"/>
        </w:rPr>
        <w:t>100V</w:t>
      </w:r>
      <w:r>
        <w:rPr>
          <w:rFonts w:hint="eastAsia"/>
        </w:rPr>
        <w:t>。</w:t>
      </w:r>
    </w:p>
    <w:p w14:paraId="2A98158C" w14:textId="77777777" w:rsidR="00C51286" w:rsidRDefault="00000000">
      <w:pPr>
        <w:pStyle w:val="H2-3-111"/>
      </w:pPr>
      <w:r>
        <w:rPr>
          <w:rFonts w:hint="eastAsia"/>
        </w:rPr>
        <w:t>音源设备、播音话筒、广播控制盘、</w:t>
      </w:r>
      <w:r>
        <w:rPr>
          <w:rStyle w:val="H10"/>
          <w:rFonts w:hint="eastAsia"/>
        </w:rPr>
        <w:t>功率放大器、</w:t>
      </w:r>
      <w:r>
        <w:rPr>
          <w:rFonts w:hint="eastAsia"/>
        </w:rPr>
        <w:t>管理和控制设备等集中设置在消防控制室内。</w:t>
      </w:r>
    </w:p>
    <w:p w14:paraId="277F6D02" w14:textId="77777777" w:rsidR="00C51286" w:rsidRDefault="00000000">
      <w:pPr>
        <w:pStyle w:val="H2-3-111"/>
      </w:pPr>
      <w:r>
        <w:rPr>
          <w:rStyle w:val="H10"/>
          <w:rFonts w:hint="eastAsia"/>
        </w:rPr>
        <w:t>在地下停车库、大堂、电梯厅、前室、疏散楼梯间、走道、</w:t>
      </w:r>
      <w:r>
        <w:rPr>
          <w:rStyle w:val="H10"/>
        </w:rPr>
        <w:t>xx</w:t>
      </w:r>
      <w:r>
        <w:rPr>
          <w:rStyle w:val="H10"/>
          <w:rFonts w:hint="eastAsia"/>
        </w:rPr>
        <w:t>等公共场所</w:t>
      </w:r>
      <w:r>
        <w:rPr>
          <w:rFonts w:hint="eastAsia"/>
        </w:rPr>
        <w:t>设扬声器。以现场环境噪声为基准，在其播放范围内最远点的播放声压级应高于背景噪声</w:t>
      </w:r>
      <w:r>
        <w:rPr>
          <w:rFonts w:hint="eastAsia"/>
        </w:rPr>
        <w:t>15dB</w:t>
      </w:r>
      <w:r>
        <w:rPr>
          <w:rFonts w:hint="eastAsia"/>
        </w:rPr>
        <w:t>。扬声器应使用阻燃材料，或具有阻燃外壳结构。</w:t>
      </w:r>
    </w:p>
    <w:p w14:paraId="5E85B4B3" w14:textId="77777777" w:rsidR="00C51286" w:rsidRDefault="00000000">
      <w:pPr>
        <w:pStyle w:val="H2-3-111"/>
      </w:pPr>
      <w:r>
        <w:rPr>
          <w:rFonts w:hint="eastAsia"/>
        </w:rPr>
        <w:t>消防应急广播系统设备（包括功率放大器等）</w:t>
      </w:r>
      <w:r>
        <w:rPr>
          <w:rStyle w:val="H10"/>
          <w:rFonts w:hint="eastAsia"/>
        </w:rPr>
        <w:t>应处于热备用状态，或具有定时自检和故障自动告警功能。</w:t>
      </w:r>
      <w:r>
        <w:rPr>
          <w:rFonts w:hint="eastAsia"/>
        </w:rPr>
        <w:t>应配置备用功率放大器，确保单台功率放大器失效时不应导致广播系统失效。</w:t>
      </w:r>
    </w:p>
    <w:p w14:paraId="4A722219" w14:textId="77777777" w:rsidR="00C51286" w:rsidRDefault="00000000">
      <w:pPr>
        <w:pStyle w:val="H2-3-111"/>
      </w:pPr>
      <w:r>
        <w:rPr>
          <w:rFonts w:hint="eastAsia"/>
        </w:rPr>
        <w:t>消防应急广播按防火分区划分回路。</w:t>
      </w:r>
      <w:r>
        <w:rPr>
          <w:rStyle w:val="H10"/>
          <w:rFonts w:hint="eastAsia"/>
        </w:rPr>
        <w:t>避难</w:t>
      </w:r>
      <w:proofErr w:type="gramStart"/>
      <w:r>
        <w:rPr>
          <w:rStyle w:val="H10"/>
          <w:rFonts w:hint="eastAsia"/>
        </w:rPr>
        <w:t>层设置</w:t>
      </w:r>
      <w:proofErr w:type="gramEnd"/>
      <w:r>
        <w:rPr>
          <w:rStyle w:val="H10"/>
          <w:rFonts w:hint="eastAsia"/>
        </w:rPr>
        <w:t>独立的消防应急广播回路。</w:t>
      </w:r>
    </w:p>
    <w:p w14:paraId="17930894" w14:textId="77777777" w:rsidR="00C51286" w:rsidRDefault="00000000">
      <w:pPr>
        <w:pStyle w:val="H2-3-111"/>
      </w:pPr>
      <w:r>
        <w:rPr>
          <w:rFonts w:hint="eastAsia"/>
        </w:rPr>
        <w:t>消防控制室设置一键手动发布消防应急广播功能。消防控制室应能手动或按预设控制逻辑联动控制选择广播分区、启动或停止应急广播系统，并应能监听消防应急广播。在通过传声器进行应急广播时，应自动对广播内容进行录音。消防控制室内应能显示消防应急广播分区的工作状态。</w:t>
      </w:r>
    </w:p>
    <w:p w14:paraId="7EBCD407" w14:textId="77777777" w:rsidR="00C51286" w:rsidRDefault="00000000">
      <w:pPr>
        <w:pStyle w:val="H2-2-11"/>
        <w:jc w:val="both"/>
      </w:pPr>
      <w:r>
        <w:rPr>
          <w:rFonts w:hint="eastAsia"/>
        </w:rPr>
        <w:t>消防专用电话系统</w:t>
      </w:r>
    </w:p>
    <w:p w14:paraId="2D1F0E93" w14:textId="77777777" w:rsidR="00C51286" w:rsidRDefault="00000000">
      <w:pPr>
        <w:pStyle w:val="H2-3-111"/>
      </w:pPr>
      <w:r>
        <w:rPr>
          <w:rStyle w:val="H-"/>
          <w:rFonts w:hint="eastAsia"/>
        </w:rPr>
        <w:t>设置独立的消防专用电话系统，</w:t>
      </w:r>
      <w:r>
        <w:rPr>
          <w:rFonts w:hint="eastAsia"/>
        </w:rPr>
        <w:t>采用</w:t>
      </w:r>
      <w:r>
        <w:rPr>
          <w:rStyle w:val="H10"/>
          <w:rFonts w:hint="eastAsia"/>
        </w:rPr>
        <w:t>多线制</w:t>
      </w:r>
      <w:r>
        <w:rPr>
          <w:rFonts w:hint="eastAsia"/>
        </w:rPr>
        <w:t>消防电话系统。消防电话总机应有消防电话通话录音功能。</w:t>
      </w:r>
    </w:p>
    <w:p w14:paraId="1B7EE4F6" w14:textId="77777777" w:rsidR="00C51286" w:rsidRDefault="00000000">
      <w:pPr>
        <w:pStyle w:val="H2-3-111"/>
      </w:pPr>
      <w:r>
        <w:rPr>
          <w:rFonts w:hint="eastAsia"/>
        </w:rPr>
        <w:t>在消防水泵房、发电机房、配变电室、计算机网络机房、主要通风和空调机房、防排烟机房、灭火控制系统操作装置处或控制室、企业消防站、消防值班室、消防电梯机房及其他与消防联动控制有关的且经常有人值班的机房设置消防专用电话分机。手动火灾报警按钮均附带消防电话插孔。</w:t>
      </w:r>
    </w:p>
    <w:p w14:paraId="6E2276C0" w14:textId="77777777" w:rsidR="00C51286" w:rsidRDefault="00000000">
      <w:pPr>
        <w:pStyle w:val="H2-3-111"/>
        <w:rPr>
          <w:rStyle w:val="H10"/>
        </w:rPr>
      </w:pPr>
      <w:r>
        <w:rPr>
          <w:rStyle w:val="H--hyq20230615"/>
          <w:rFonts w:hint="eastAsia"/>
        </w:rPr>
        <w:t>电梯轿厢内部</w:t>
      </w:r>
      <w:r>
        <w:rPr>
          <w:rStyle w:val="H10"/>
          <w:rFonts w:hint="eastAsia"/>
        </w:rPr>
        <w:t>消防对讲电话利用电梯五方对讲电话，该电话可与消防控制中心对讲，五方对讲系统的线缆及敷设方式应符合消防电话的防火要求</w:t>
      </w:r>
      <w:r>
        <w:rPr>
          <w:rFonts w:hint="eastAsia"/>
        </w:rPr>
        <w:t>。</w:t>
      </w:r>
    </w:p>
    <w:p w14:paraId="3B32853B" w14:textId="77777777" w:rsidR="00C51286" w:rsidRDefault="00000000">
      <w:pPr>
        <w:pStyle w:val="H2-3-111"/>
        <w:rPr>
          <w:rStyle w:val="H10"/>
        </w:rPr>
      </w:pPr>
      <w:r>
        <w:rPr>
          <w:rStyle w:val="H10"/>
          <w:rFonts w:hint="eastAsia"/>
        </w:rPr>
        <w:t>分消防控制室设置消防专线电话，接入主消防控制室消防电话总机。</w:t>
      </w:r>
    </w:p>
    <w:p w14:paraId="1C2E0E6A" w14:textId="77777777" w:rsidR="00C51286" w:rsidRDefault="00000000">
      <w:pPr>
        <w:pStyle w:val="H2-3-111"/>
      </w:pPr>
      <w:r>
        <w:rPr>
          <w:rStyle w:val="H--hyq20230615"/>
          <w:rFonts w:hint="eastAsia"/>
        </w:rPr>
        <w:t>消防控制室内应设置消防专用电话总机和</w:t>
      </w:r>
      <w:proofErr w:type="gramStart"/>
      <w:r>
        <w:rPr>
          <w:rStyle w:val="H--hyq20230615"/>
          <w:rFonts w:hint="eastAsia"/>
        </w:rPr>
        <w:t>可</w:t>
      </w:r>
      <w:proofErr w:type="gramEnd"/>
      <w:r>
        <w:rPr>
          <w:rStyle w:val="H--hyq20230615"/>
          <w:rFonts w:hint="eastAsia"/>
        </w:rPr>
        <w:t>直接报火警的外线电话，消防</w:t>
      </w:r>
      <w:proofErr w:type="gramStart"/>
      <w:r>
        <w:rPr>
          <w:rStyle w:val="H--hyq20230615"/>
          <w:rFonts w:hint="eastAsia"/>
        </w:rPr>
        <w:t>专用电话网络应为</w:t>
      </w:r>
      <w:proofErr w:type="gramEnd"/>
      <w:r>
        <w:rPr>
          <w:rStyle w:val="H--hyq20230615"/>
          <w:rFonts w:hint="eastAsia"/>
        </w:rPr>
        <w:t>独立的消防通信系统。</w:t>
      </w:r>
    </w:p>
    <w:p w14:paraId="2DEBB427" w14:textId="77777777" w:rsidR="00C51286" w:rsidRDefault="00000000">
      <w:pPr>
        <w:pStyle w:val="H2-2-11"/>
        <w:jc w:val="both"/>
      </w:pPr>
      <w:r>
        <w:rPr>
          <w:rFonts w:hint="eastAsia"/>
        </w:rPr>
        <w:t>消防水池水位显示装置的设置：</w:t>
      </w:r>
      <w:r>
        <w:rPr>
          <w:rStyle w:val="H-"/>
          <w:rFonts w:hint="eastAsia"/>
        </w:rPr>
        <w:t>各消防水池的水位能</w:t>
      </w:r>
      <w:proofErr w:type="gramStart"/>
      <w:r>
        <w:rPr>
          <w:rStyle w:val="H-"/>
          <w:rFonts w:hint="eastAsia"/>
        </w:rPr>
        <w:t>就地和</w:t>
      </w:r>
      <w:proofErr w:type="gramEnd"/>
      <w:r>
        <w:rPr>
          <w:rStyle w:val="H-"/>
          <w:rFonts w:hint="eastAsia"/>
        </w:rPr>
        <w:t>在消防控制室显示；消防水池水位设置高低水位报警装置。</w:t>
      </w:r>
    </w:p>
    <w:p w14:paraId="466B061F" w14:textId="77777777" w:rsidR="00C51286" w:rsidRDefault="00000000">
      <w:pPr>
        <w:pStyle w:val="H2-2-11"/>
        <w:jc w:val="both"/>
        <w:rPr>
          <w:rStyle w:val="H10"/>
        </w:rPr>
      </w:pPr>
      <w:r>
        <w:rPr>
          <w:rStyle w:val="H10"/>
          <w:rFonts w:hint="eastAsia"/>
        </w:rPr>
        <w:t>水泵房、洗衣房、厨房等潮湿空间内设置的火灾探测器应选用防潮底盒。</w:t>
      </w:r>
    </w:p>
    <w:p w14:paraId="12D6B7D2" w14:textId="77777777" w:rsidR="00C51286" w:rsidRDefault="00000000">
      <w:pPr>
        <w:pStyle w:val="H2-2-11"/>
        <w:jc w:val="both"/>
        <w:rPr>
          <w:rStyle w:val="H10"/>
        </w:rPr>
      </w:pPr>
      <w:r>
        <w:rPr>
          <w:rStyle w:val="H10"/>
          <w:rFonts w:hint="eastAsia"/>
        </w:rPr>
        <w:t>外立面设置的设备应选用室外防雨型或加</w:t>
      </w:r>
      <w:proofErr w:type="gramStart"/>
      <w:r>
        <w:rPr>
          <w:rStyle w:val="H10"/>
          <w:rFonts w:hint="eastAsia"/>
        </w:rPr>
        <w:t>设防水</w:t>
      </w:r>
      <w:proofErr w:type="gramEnd"/>
      <w:r>
        <w:rPr>
          <w:rStyle w:val="H10"/>
          <w:rFonts w:hint="eastAsia"/>
        </w:rPr>
        <w:t>护罩，防护等级不应低于</w:t>
      </w:r>
      <w:r>
        <w:rPr>
          <w:rStyle w:val="H10"/>
          <w:rFonts w:hint="eastAsia"/>
        </w:rPr>
        <w:t>IP56</w:t>
      </w:r>
      <w:r>
        <w:rPr>
          <w:rStyle w:val="H10"/>
          <w:rFonts w:hint="eastAsia"/>
        </w:rPr>
        <w:t>。</w:t>
      </w:r>
    </w:p>
    <w:p w14:paraId="52569D9F" w14:textId="77777777" w:rsidR="00C51286" w:rsidRDefault="00000000">
      <w:pPr>
        <w:pStyle w:val="H2-1-1"/>
      </w:pPr>
      <w:bookmarkStart w:id="7" w:name="_Toc103330862"/>
      <w:r>
        <w:rPr>
          <w:rFonts w:hint="eastAsia"/>
        </w:rPr>
        <w:t>消防联动控制系统</w:t>
      </w:r>
      <w:bookmarkEnd w:id="7"/>
    </w:p>
    <w:p w14:paraId="5FE9CEA7" w14:textId="77777777" w:rsidR="00C51286" w:rsidRDefault="00000000">
      <w:pPr>
        <w:pStyle w:val="H2-2-11"/>
        <w:jc w:val="both"/>
      </w:pPr>
      <w:r>
        <w:rPr>
          <w:rFonts w:hint="eastAsia"/>
        </w:rPr>
        <w:t>基本要求</w:t>
      </w:r>
    </w:p>
    <w:p w14:paraId="27A9BA1B" w14:textId="77777777" w:rsidR="00C51286" w:rsidRDefault="00000000">
      <w:pPr>
        <w:pStyle w:val="H2-3-111"/>
      </w:pPr>
      <w:r>
        <w:rPr>
          <w:rFonts w:hint="eastAsia"/>
        </w:rPr>
        <w:t>消防联动控制系统采用集中控制方式。</w:t>
      </w:r>
    </w:p>
    <w:p w14:paraId="355564B1" w14:textId="77777777" w:rsidR="00C51286" w:rsidRDefault="00000000">
      <w:pPr>
        <w:pStyle w:val="H2-3-111"/>
        <w:rPr>
          <w:rStyle w:val="H--hyq20230615"/>
        </w:rPr>
      </w:pPr>
      <w:r>
        <w:rPr>
          <w:rStyle w:val="H--hyq20230615"/>
          <w:rFonts w:hint="eastAsia"/>
        </w:rPr>
        <w:t>消防给水与灭火设施应具有在火灾时可靠动作，并按照设定要求持续运行的性能；与火灾自动报警系统联动的灭火设施，其火灾探测与联动控制系统应能联动灭火设施及时启动。</w:t>
      </w:r>
    </w:p>
    <w:p w14:paraId="2804ADB3" w14:textId="77777777" w:rsidR="00C51286" w:rsidRDefault="00000000">
      <w:pPr>
        <w:pStyle w:val="H2-3-111"/>
        <w:rPr>
          <w:rStyle w:val="H--hyq20230615"/>
        </w:rPr>
      </w:pPr>
      <w:r>
        <w:rPr>
          <w:rStyle w:val="H--hyq20230615"/>
          <w:rFonts w:hint="eastAsia"/>
        </w:rPr>
        <w:t>需要火灾自动报警系统联动控制的消防设备，其联动触发信号应为两个独立的报警触发装置报警信号的“与”逻辑组合；</w:t>
      </w:r>
    </w:p>
    <w:p w14:paraId="568865DF" w14:textId="77777777" w:rsidR="00C51286" w:rsidRDefault="00000000">
      <w:pPr>
        <w:pStyle w:val="H2-3-111"/>
        <w:rPr>
          <w:rStyle w:val="H--hyq20230615"/>
        </w:rPr>
      </w:pPr>
      <w:r>
        <w:rPr>
          <w:rStyle w:val="H--hyq20230615"/>
          <w:rFonts w:hint="eastAsia"/>
        </w:rPr>
        <w:t>消防联动控制器应能按设定的控制逻辑向各相关受控设备发出联动控制信号，并接受其联动反馈信号；</w:t>
      </w:r>
    </w:p>
    <w:p w14:paraId="49B8FE8B" w14:textId="77777777" w:rsidR="00C51286" w:rsidRDefault="00000000">
      <w:pPr>
        <w:pStyle w:val="H2-3-111"/>
        <w:rPr>
          <w:rStyle w:val="H--hyq20230615"/>
        </w:rPr>
      </w:pPr>
      <w:r>
        <w:rPr>
          <w:rStyle w:val="H--hyq20230615"/>
          <w:rFonts w:hint="eastAsia"/>
        </w:rPr>
        <w:t>受控设备接口的特性参数应与消防联动控制器发出的联动控制信号匹配。</w:t>
      </w:r>
    </w:p>
    <w:p w14:paraId="5909EEDD" w14:textId="77777777" w:rsidR="00C51286" w:rsidRDefault="00000000">
      <w:pPr>
        <w:pStyle w:val="H2-3-111"/>
      </w:pPr>
      <w:r>
        <w:rPr>
          <w:rFonts w:hint="eastAsia"/>
        </w:rPr>
        <w:t>消防水泵、防烟和排烟风机的控制设备，除采用联动控制外，还在消防控制室设置手动直接启动、停止控制装置。</w:t>
      </w:r>
    </w:p>
    <w:p w14:paraId="6D1D825A" w14:textId="77777777" w:rsidR="00C51286" w:rsidRDefault="00000000">
      <w:pPr>
        <w:pStyle w:val="H2-3-111"/>
        <w:rPr>
          <w:rStyle w:val="H--hyq20230615"/>
        </w:rPr>
      </w:pPr>
      <w:r>
        <w:rPr>
          <w:rStyle w:val="H--hyq20230615"/>
          <w:rFonts w:hint="eastAsia"/>
        </w:rPr>
        <w:t>加压送风机、排烟风机、补风机应具有现场手动启动、与火灾自动报警系统联动启动和在消防控制室手动启动的功能。当系统中任</w:t>
      </w:r>
      <w:proofErr w:type="gramStart"/>
      <w:r>
        <w:rPr>
          <w:rStyle w:val="H--hyq20230615"/>
          <w:rFonts w:hint="eastAsia"/>
        </w:rPr>
        <w:t>一</w:t>
      </w:r>
      <w:proofErr w:type="gramEnd"/>
      <w:r>
        <w:rPr>
          <w:rStyle w:val="H--hyq20230615"/>
          <w:rFonts w:hint="eastAsia"/>
        </w:rPr>
        <w:t>常闭加压送风口开启时，相应的加压风机均应能联动启动；当任</w:t>
      </w:r>
      <w:proofErr w:type="gramStart"/>
      <w:r>
        <w:rPr>
          <w:rStyle w:val="H--hyq20230615"/>
          <w:rFonts w:hint="eastAsia"/>
        </w:rPr>
        <w:t>一</w:t>
      </w:r>
      <w:proofErr w:type="gramEnd"/>
      <w:r>
        <w:rPr>
          <w:rStyle w:val="H--hyq20230615"/>
          <w:rFonts w:hint="eastAsia"/>
        </w:rPr>
        <w:t>排烟阀或排烟口开启时，相应的排烟风机、补风机均应能联动启动。</w:t>
      </w:r>
    </w:p>
    <w:p w14:paraId="201EB062" w14:textId="77777777" w:rsidR="00C51286" w:rsidRDefault="00000000">
      <w:pPr>
        <w:pStyle w:val="H2-3-111"/>
        <w:rPr>
          <w:rStyle w:val="H--hyq20230615"/>
        </w:rPr>
      </w:pPr>
      <w:r>
        <w:rPr>
          <w:rFonts w:hint="eastAsia"/>
        </w:rPr>
        <w:t>各类消防联动模块应相对集中设置在本报警区域内的金属模块箱内。</w:t>
      </w:r>
      <w:r>
        <w:rPr>
          <w:rStyle w:val="H--hyq20230615"/>
          <w:rFonts w:hint="eastAsia"/>
        </w:rPr>
        <w:t>联动控制模块严禁设置在配电柜（箱）内，一个报警区域内的模块不应控制其他报警区域的设备。</w:t>
      </w:r>
    </w:p>
    <w:p w14:paraId="5461527A" w14:textId="77777777" w:rsidR="00C51286" w:rsidRDefault="00000000">
      <w:pPr>
        <w:pStyle w:val="H2-3-111"/>
      </w:pPr>
      <w:r>
        <w:rPr>
          <w:rFonts w:hint="eastAsia"/>
        </w:rPr>
        <w:t>应满足国家标准《消防联动控制系统》</w:t>
      </w:r>
      <w:r>
        <w:rPr>
          <w:rFonts w:hint="eastAsia"/>
        </w:rPr>
        <w:t>GB16806</w:t>
      </w:r>
      <w:r>
        <w:rPr>
          <w:rFonts w:hint="eastAsia"/>
        </w:rPr>
        <w:t>相关要求。</w:t>
      </w:r>
    </w:p>
    <w:p w14:paraId="34A5F8F9" w14:textId="77777777" w:rsidR="00C51286" w:rsidRDefault="00000000">
      <w:pPr>
        <w:pStyle w:val="H2-2-11"/>
        <w:jc w:val="both"/>
      </w:pPr>
      <w:r>
        <w:rPr>
          <w:rFonts w:hint="eastAsia"/>
        </w:rPr>
        <w:t>消防联动控制程序</w:t>
      </w:r>
    </w:p>
    <w:p w14:paraId="5E4D3C73" w14:textId="77777777" w:rsidR="00C51286" w:rsidRDefault="00000000">
      <w:pPr>
        <w:pStyle w:val="H20"/>
        <w:ind w:firstLine="353"/>
      </w:pPr>
      <w:r>
        <w:rPr>
          <w:rFonts w:hint="eastAsia"/>
        </w:rPr>
        <w:t>火灾确认后，控制程序如下：</w:t>
      </w:r>
    </w:p>
    <w:p w14:paraId="5414F95E" w14:textId="77777777" w:rsidR="00C51286" w:rsidRDefault="00000000">
      <w:pPr>
        <w:pStyle w:val="H2-5-1"/>
        <w:ind w:left="420"/>
      </w:pPr>
      <w:r>
        <w:rPr>
          <w:rFonts w:hint="eastAsia"/>
        </w:rPr>
        <w:t>火灾区域及相关区域的普通动力负荷、自动扶梯、排污泵、空调用电、康乐设施、厨房设施等立即切断。</w:t>
      </w:r>
    </w:p>
    <w:p w14:paraId="43AF7313" w14:textId="77777777" w:rsidR="00C51286" w:rsidRDefault="00000000">
      <w:pPr>
        <w:pStyle w:val="H2-5-1"/>
        <w:ind w:left="420"/>
      </w:pPr>
      <w:r>
        <w:rPr>
          <w:rFonts w:hint="eastAsia"/>
        </w:rPr>
        <w:t>自动启动建筑内所有的火灾声光警报器，强制切入消防应急广播，向全楼广播，并可根据疏散指挥需要启动、停止所有</w:t>
      </w:r>
      <w:proofErr w:type="gramStart"/>
      <w:r>
        <w:rPr>
          <w:rFonts w:hint="eastAsia"/>
        </w:rPr>
        <w:t>火灾声</w:t>
      </w:r>
      <w:proofErr w:type="gramEnd"/>
      <w:r>
        <w:rPr>
          <w:rFonts w:hint="eastAsia"/>
        </w:rPr>
        <w:t>警报器。首先启动</w:t>
      </w:r>
      <w:proofErr w:type="gramStart"/>
      <w:r>
        <w:rPr>
          <w:rFonts w:hint="eastAsia"/>
        </w:rPr>
        <w:t>火灾声</w:t>
      </w:r>
      <w:proofErr w:type="gramEnd"/>
      <w:r>
        <w:rPr>
          <w:rFonts w:hint="eastAsia"/>
        </w:rPr>
        <w:t>警报器（单次时间为</w:t>
      </w:r>
      <w:r>
        <w:rPr>
          <w:rFonts w:hint="eastAsia"/>
        </w:rPr>
        <w:t>8~20s</w:t>
      </w:r>
      <w:r>
        <w:rPr>
          <w:rFonts w:hint="eastAsia"/>
        </w:rPr>
        <w:t>），间隔</w:t>
      </w:r>
      <w:r>
        <w:rPr>
          <w:rFonts w:hint="eastAsia"/>
        </w:rPr>
        <w:t>2~3s</w:t>
      </w:r>
      <w:r>
        <w:rPr>
          <w:rFonts w:hint="eastAsia"/>
        </w:rPr>
        <w:t>后再播放两次消防应急广播（每次</w:t>
      </w:r>
      <w:r>
        <w:rPr>
          <w:rFonts w:hint="eastAsia"/>
        </w:rPr>
        <w:t>10~30s</w:t>
      </w:r>
      <w:r>
        <w:rPr>
          <w:rFonts w:hint="eastAsia"/>
        </w:rPr>
        <w:t>），两者交替循环播放。</w:t>
      </w:r>
    </w:p>
    <w:p w14:paraId="3CDE7745" w14:textId="77777777" w:rsidR="00C51286" w:rsidRDefault="00000000">
      <w:pPr>
        <w:pStyle w:val="H2-5-1"/>
        <w:ind w:left="420"/>
      </w:pPr>
      <w:r>
        <w:rPr>
          <w:rFonts w:hint="eastAsia"/>
        </w:rPr>
        <w:t>经消防联动控制器总线输出模块，打开或释放</w:t>
      </w:r>
      <w:r>
        <w:rPr>
          <w:rStyle w:val="H10"/>
          <w:rFonts w:hint="eastAsia"/>
        </w:rPr>
        <w:t>疏散通道上由出入口控制系统控制的门、闸机、电动栅杆、电动大门和停车场出入口处的档杆。</w:t>
      </w:r>
    </w:p>
    <w:p w14:paraId="3D9263F7" w14:textId="77777777" w:rsidR="00C51286" w:rsidRDefault="00000000">
      <w:pPr>
        <w:pStyle w:val="H2-5-1"/>
        <w:ind w:left="420"/>
        <w:rPr>
          <w:rStyle w:val="H10"/>
        </w:rPr>
      </w:pPr>
      <w:r>
        <w:rPr>
          <w:rFonts w:hint="eastAsia"/>
        </w:rPr>
        <w:t>控制发生火灾及相关危险部位的电梯回降</w:t>
      </w:r>
      <w:r>
        <w:rPr>
          <w:rStyle w:val="H10"/>
          <w:rFonts w:hint="eastAsia"/>
        </w:rPr>
        <w:t>首层</w:t>
      </w:r>
      <w:r>
        <w:rPr>
          <w:rFonts w:hint="eastAsia"/>
        </w:rPr>
        <w:t>，非消防电梯回降</w:t>
      </w:r>
      <w:r>
        <w:rPr>
          <w:rStyle w:val="H10"/>
          <w:rFonts w:hint="eastAsia"/>
        </w:rPr>
        <w:t>首层开门并延时</w:t>
      </w:r>
      <w:r>
        <w:rPr>
          <w:rStyle w:val="H10"/>
          <w:rFonts w:hint="eastAsia"/>
        </w:rPr>
        <w:t>30</w:t>
      </w:r>
      <w:r>
        <w:rPr>
          <w:rStyle w:val="H10"/>
          <w:rFonts w:hint="eastAsia"/>
        </w:rPr>
        <w:t>～</w:t>
      </w:r>
      <w:r>
        <w:rPr>
          <w:rStyle w:val="H10"/>
          <w:rFonts w:hint="eastAsia"/>
        </w:rPr>
        <w:t>60s</w:t>
      </w:r>
      <w:r>
        <w:rPr>
          <w:rStyle w:val="H10"/>
          <w:rFonts w:hint="eastAsia"/>
        </w:rPr>
        <w:t>后切除电源（</w:t>
      </w:r>
      <w:r>
        <w:rPr>
          <w:rStyle w:val="H22"/>
          <w:rFonts w:hint="eastAsia"/>
        </w:rPr>
        <w:t>用于辅助人员疏散的电梯</w:t>
      </w:r>
      <w:r>
        <w:rPr>
          <w:rStyle w:val="H10"/>
          <w:rFonts w:hint="eastAsia"/>
        </w:rPr>
        <w:t>不切除电源）。</w:t>
      </w:r>
    </w:p>
    <w:p w14:paraId="3411C2AA" w14:textId="77777777" w:rsidR="00C51286" w:rsidRDefault="00000000">
      <w:pPr>
        <w:pStyle w:val="H2-5-1"/>
        <w:ind w:left="420"/>
      </w:pPr>
      <w:bookmarkStart w:id="8" w:name="_Hlk138925156"/>
      <w:r>
        <w:rPr>
          <w:rStyle w:val="H22"/>
          <w:rFonts w:hint="eastAsia"/>
        </w:rPr>
        <w:t>用于辅助人员疏散的电梯</w:t>
      </w:r>
      <w:bookmarkEnd w:id="8"/>
      <w:r>
        <w:rPr>
          <w:rStyle w:val="H--hyq20230615"/>
          <w:rFonts w:hint="eastAsia"/>
        </w:rPr>
        <w:t>具有在火灾时仅停靠特定楼层和首层的功能。</w:t>
      </w:r>
    </w:p>
    <w:p w14:paraId="2865B59F" w14:textId="77777777" w:rsidR="00C51286" w:rsidRDefault="00000000">
      <w:pPr>
        <w:pStyle w:val="H2-5-1"/>
        <w:ind w:left="420"/>
      </w:pPr>
      <w:r>
        <w:rPr>
          <w:rFonts w:hint="eastAsia"/>
        </w:rPr>
        <w:t>在发生火灾的报警区域水灭火系统即将启动前，切断该区域及相关区域的正常照明和</w:t>
      </w:r>
      <w:r>
        <w:rPr>
          <w:rFonts w:hint="eastAsia"/>
        </w:rPr>
        <w:t>50V</w:t>
      </w:r>
      <w:r>
        <w:rPr>
          <w:rFonts w:hint="eastAsia"/>
        </w:rPr>
        <w:t>以上的智能化系统电源。</w:t>
      </w:r>
    </w:p>
    <w:p w14:paraId="60F561A3" w14:textId="77777777" w:rsidR="00C51286" w:rsidRDefault="00000000">
      <w:pPr>
        <w:pStyle w:val="H2-5-1"/>
        <w:ind w:left="420"/>
      </w:pPr>
      <w:r>
        <w:rPr>
          <w:rFonts w:hint="eastAsia"/>
        </w:rPr>
        <w:t>联动控制、手动控制启动自动喷淋系统、消火栓系统。</w:t>
      </w:r>
      <w:r>
        <w:rPr>
          <w:rStyle w:val="H--hyq20230615"/>
          <w:rFonts w:hint="eastAsia"/>
        </w:rPr>
        <w:t>消防水泵应确保在火灾时能及时启动；</w:t>
      </w:r>
      <w:proofErr w:type="gramStart"/>
      <w:r>
        <w:rPr>
          <w:rStyle w:val="H--hyq20230615"/>
          <w:rFonts w:hint="eastAsia"/>
        </w:rPr>
        <w:t>停泵应由</w:t>
      </w:r>
      <w:proofErr w:type="gramEnd"/>
      <w:r>
        <w:rPr>
          <w:rStyle w:val="H--hyq20230615"/>
          <w:rFonts w:hint="eastAsia"/>
        </w:rPr>
        <w:t>人工控制，不应自动停泵。</w:t>
      </w:r>
    </w:p>
    <w:p w14:paraId="40AF91FE" w14:textId="77777777" w:rsidR="00C51286" w:rsidRDefault="00000000">
      <w:pPr>
        <w:pStyle w:val="H2-5-1"/>
        <w:ind w:left="420"/>
      </w:pPr>
      <w:r>
        <w:rPr>
          <w:rFonts w:hint="eastAsia"/>
        </w:rPr>
        <w:t>按设定的程序联动或手动开启加压送风口、排烟口、排烟阀</w:t>
      </w:r>
      <w:r>
        <w:rPr>
          <w:rStyle w:val="H10"/>
          <w:rFonts w:hint="eastAsia"/>
        </w:rPr>
        <w:t>、</w:t>
      </w:r>
      <w:proofErr w:type="gramStart"/>
      <w:r>
        <w:rPr>
          <w:rStyle w:val="H10"/>
          <w:rFonts w:hint="eastAsia"/>
        </w:rPr>
        <w:t>电动挡烟垂壁</w:t>
      </w:r>
      <w:proofErr w:type="gramEnd"/>
      <w:r>
        <w:rPr>
          <w:rStyle w:val="H10"/>
          <w:rFonts w:hint="eastAsia"/>
        </w:rPr>
        <w:t>和自动排烟窗</w:t>
      </w:r>
      <w:r>
        <w:rPr>
          <w:rFonts w:hint="eastAsia"/>
        </w:rPr>
        <w:t>；联动或手动启动加压送风机、排烟风机。</w:t>
      </w:r>
    </w:p>
    <w:p w14:paraId="2A8086B4" w14:textId="77777777" w:rsidR="00C51286" w:rsidRDefault="00000000">
      <w:pPr>
        <w:pStyle w:val="H2-5-1"/>
        <w:ind w:left="420"/>
      </w:pPr>
      <w:r>
        <w:rPr>
          <w:rFonts w:hint="eastAsia"/>
        </w:rPr>
        <w:t>根据联动触发信号自动关闭相关部位的常开防火门和防火卷帘。</w:t>
      </w:r>
    </w:p>
    <w:p w14:paraId="1FBC8188" w14:textId="77777777" w:rsidR="00C51286" w:rsidRDefault="00000000">
      <w:pPr>
        <w:pStyle w:val="H2-2-11"/>
        <w:jc w:val="both"/>
      </w:pPr>
      <w:r>
        <w:rPr>
          <w:rFonts w:hint="eastAsia"/>
        </w:rPr>
        <w:t>自动喷水灭火系统的联动控制</w:t>
      </w:r>
    </w:p>
    <w:p w14:paraId="1DC20597" w14:textId="77777777" w:rsidR="00C51286" w:rsidRDefault="00000000">
      <w:pPr>
        <w:pStyle w:val="H2-3-111"/>
      </w:pPr>
      <w:r>
        <w:rPr>
          <w:rFonts w:hint="eastAsia"/>
        </w:rPr>
        <w:t>本工程采用</w:t>
      </w:r>
      <w:r>
        <w:rPr>
          <w:rStyle w:val="H10"/>
          <w:rFonts w:hint="eastAsia"/>
        </w:rPr>
        <w:t>湿式自动喷水灭火系统</w:t>
      </w:r>
      <w:r>
        <w:rPr>
          <w:rFonts w:hint="eastAsia"/>
        </w:rPr>
        <w:t>。</w:t>
      </w:r>
    </w:p>
    <w:p w14:paraId="375D3AC3" w14:textId="77777777" w:rsidR="00C51286" w:rsidRDefault="00000000">
      <w:pPr>
        <w:pStyle w:val="H2-3-111"/>
      </w:pPr>
      <w:r>
        <w:rPr>
          <w:rFonts w:hint="eastAsia"/>
        </w:rPr>
        <w:t>联动控制：消防水泵</w:t>
      </w:r>
      <w:proofErr w:type="gramStart"/>
      <w:r>
        <w:rPr>
          <w:rFonts w:hint="eastAsia"/>
        </w:rPr>
        <w:t>出水干</w:t>
      </w:r>
      <w:proofErr w:type="gramEnd"/>
      <w:r>
        <w:rPr>
          <w:rFonts w:hint="eastAsia"/>
        </w:rPr>
        <w:t>管上设置的压力开关、</w:t>
      </w:r>
      <w:proofErr w:type="gramStart"/>
      <w:r>
        <w:rPr>
          <w:rFonts w:hint="eastAsia"/>
        </w:rPr>
        <w:t>高位消防</w:t>
      </w:r>
      <w:proofErr w:type="gramEnd"/>
      <w:r>
        <w:rPr>
          <w:rFonts w:hint="eastAsia"/>
        </w:rPr>
        <w:t>水箱出水管上的流量开关和报警阀组压力开关直接自动启动消防水泵。联动控制不受消防联动控制器处于自动或手动状态的影响。</w:t>
      </w:r>
    </w:p>
    <w:p w14:paraId="0EA41A91" w14:textId="77777777" w:rsidR="00C51286" w:rsidRDefault="00000000">
      <w:pPr>
        <w:pStyle w:val="H2-3-111"/>
      </w:pPr>
      <w:r>
        <w:rPr>
          <w:rFonts w:hint="eastAsia"/>
        </w:rPr>
        <w:t>手动控制：通过</w:t>
      </w:r>
      <w:r>
        <w:rPr>
          <w:rStyle w:val="H--hyq20230615"/>
          <w:rFonts w:hint="eastAsia"/>
        </w:rPr>
        <w:t>消防控制室手动控制盘直接启动、停止喷淋泵。</w:t>
      </w:r>
    </w:p>
    <w:p w14:paraId="489BEA57" w14:textId="77777777" w:rsidR="00C51286" w:rsidRDefault="00000000">
      <w:pPr>
        <w:pStyle w:val="H2-3-111"/>
      </w:pPr>
      <w:r>
        <w:rPr>
          <w:rFonts w:hint="eastAsia"/>
        </w:rPr>
        <w:t>反馈信号：</w:t>
      </w:r>
      <w:proofErr w:type="gramStart"/>
      <w:r>
        <w:rPr>
          <w:rFonts w:hint="eastAsia"/>
        </w:rPr>
        <w:t>出水干</w:t>
      </w:r>
      <w:proofErr w:type="gramEnd"/>
      <w:r>
        <w:rPr>
          <w:rFonts w:hint="eastAsia"/>
        </w:rPr>
        <w:t>管压力开关、流量开关、报警阀组压力开关、水流指示器、信号阀的动作信号，喷淋泵的启停状态、手</w:t>
      </w:r>
      <w:r>
        <w:rPr>
          <w:rFonts w:hint="eastAsia"/>
        </w:rPr>
        <w:t>/</w:t>
      </w:r>
      <w:r>
        <w:rPr>
          <w:rFonts w:hint="eastAsia"/>
        </w:rPr>
        <w:t>自动工作状态和故障信号应反馈至消防联动控制器。</w:t>
      </w:r>
    </w:p>
    <w:p w14:paraId="2079F841" w14:textId="77777777" w:rsidR="00C51286" w:rsidRDefault="00000000">
      <w:pPr>
        <w:pStyle w:val="H2-2-11"/>
        <w:jc w:val="both"/>
      </w:pPr>
      <w:r>
        <w:rPr>
          <w:rFonts w:hint="eastAsia"/>
        </w:rPr>
        <w:t>消火栓系统的联动控制</w:t>
      </w:r>
    </w:p>
    <w:p w14:paraId="023597A1" w14:textId="77777777" w:rsidR="00C51286" w:rsidRDefault="00000000">
      <w:pPr>
        <w:pStyle w:val="H2-3-111"/>
      </w:pPr>
      <w:r>
        <w:rPr>
          <w:rFonts w:hint="eastAsia"/>
        </w:rPr>
        <w:t>本工程采用</w:t>
      </w:r>
      <w:r>
        <w:rPr>
          <w:rStyle w:val="H10"/>
          <w:rFonts w:hint="eastAsia"/>
        </w:rPr>
        <w:t>湿式消火栓系统</w:t>
      </w:r>
      <w:r>
        <w:rPr>
          <w:rFonts w:hint="eastAsia"/>
        </w:rPr>
        <w:t>。</w:t>
      </w:r>
    </w:p>
    <w:p w14:paraId="5D06AFF0" w14:textId="77777777" w:rsidR="00C51286" w:rsidRDefault="00000000">
      <w:pPr>
        <w:pStyle w:val="H2-3-111"/>
      </w:pPr>
      <w:r>
        <w:rPr>
          <w:rFonts w:hint="eastAsia"/>
        </w:rPr>
        <w:t>联动控制：消火栓系统</w:t>
      </w:r>
      <w:proofErr w:type="gramStart"/>
      <w:r>
        <w:rPr>
          <w:rFonts w:hint="eastAsia"/>
        </w:rPr>
        <w:t>出水干</w:t>
      </w:r>
      <w:proofErr w:type="gramEnd"/>
      <w:r>
        <w:rPr>
          <w:rFonts w:hint="eastAsia"/>
        </w:rPr>
        <w:t>管上设置的低压压力开关、高位水箱（池）出水管上的流量开关、报警阀压力开关等的动作信号直接</w:t>
      </w:r>
      <w:proofErr w:type="gramStart"/>
      <w:r>
        <w:rPr>
          <w:rFonts w:hint="eastAsia"/>
        </w:rPr>
        <w:t>联锁</w:t>
      </w:r>
      <w:proofErr w:type="gramEnd"/>
      <w:r>
        <w:rPr>
          <w:rFonts w:hint="eastAsia"/>
        </w:rPr>
        <w:t>启动消火栓泵。联动控制不受消防联动控制器处于自动或手动状态的影响。当设置消火栓按钮时，消火栓按钮的动作信号应作为报警信号及启动消火栓泵的联动触发信号，由</w:t>
      </w:r>
      <w:proofErr w:type="gramStart"/>
      <w:r>
        <w:rPr>
          <w:rFonts w:hint="eastAsia"/>
        </w:rPr>
        <w:t>消防联功控制器</w:t>
      </w:r>
      <w:proofErr w:type="gramEnd"/>
      <w:r>
        <w:rPr>
          <w:rFonts w:hint="eastAsia"/>
        </w:rPr>
        <w:t>联动控制消火栓泵的启动。</w:t>
      </w:r>
    </w:p>
    <w:p w14:paraId="649869B9" w14:textId="77777777" w:rsidR="00C51286" w:rsidRDefault="00000000">
      <w:pPr>
        <w:pStyle w:val="H2-3-111"/>
      </w:pPr>
      <w:r>
        <w:rPr>
          <w:rFonts w:hint="eastAsia"/>
        </w:rPr>
        <w:t>手动控制：通过</w:t>
      </w:r>
      <w:r>
        <w:rPr>
          <w:rStyle w:val="H--hyq20230615"/>
          <w:rFonts w:hint="eastAsia"/>
        </w:rPr>
        <w:t>消防控制室手动控制盘直接启动、停止消火栓泵。</w:t>
      </w:r>
    </w:p>
    <w:p w14:paraId="461CBF64" w14:textId="77777777" w:rsidR="00C51286" w:rsidRDefault="00000000">
      <w:pPr>
        <w:pStyle w:val="H2-3-111"/>
      </w:pPr>
      <w:r>
        <w:rPr>
          <w:rFonts w:hint="eastAsia"/>
        </w:rPr>
        <w:t>反馈信号：低压压力开关、流量开关的动作信号、消火栓泵的启停状态、手</w:t>
      </w:r>
      <w:r>
        <w:rPr>
          <w:rFonts w:hint="eastAsia"/>
        </w:rPr>
        <w:t>/</w:t>
      </w:r>
      <w:r>
        <w:rPr>
          <w:rFonts w:hint="eastAsia"/>
        </w:rPr>
        <w:t>自动工作状态和故障信号，消防水箱（池）最低水位信号等应反馈至消防联动控制器。</w:t>
      </w:r>
    </w:p>
    <w:p w14:paraId="57E7295B" w14:textId="77777777" w:rsidR="00C51286" w:rsidRDefault="00000000">
      <w:pPr>
        <w:pStyle w:val="H2-2-11"/>
        <w:rPr>
          <w:rStyle w:val="H--hyq20230615"/>
        </w:rPr>
      </w:pPr>
      <w:r>
        <w:rPr>
          <w:rStyle w:val="H10"/>
        </w:rPr>
        <w:t>室内</w:t>
      </w:r>
      <w:r>
        <w:rPr>
          <w:rStyle w:val="H10"/>
          <w:rFonts w:hint="eastAsia"/>
        </w:rPr>
        <w:t>固定</w:t>
      </w:r>
      <w:r>
        <w:rPr>
          <w:rStyle w:val="H10"/>
        </w:rPr>
        <w:t>水炮</w:t>
      </w:r>
      <w:r>
        <w:rPr>
          <w:rStyle w:val="H--hyq20230615"/>
        </w:rPr>
        <w:t>灭火系统</w:t>
      </w:r>
    </w:p>
    <w:p w14:paraId="5A2A7394" w14:textId="77777777" w:rsidR="00C51286" w:rsidRDefault="00000000">
      <w:pPr>
        <w:pStyle w:val="H2-3-111"/>
        <w:rPr>
          <w:rStyle w:val="H--hyq20230615"/>
        </w:rPr>
      </w:pPr>
      <w:r>
        <w:rPr>
          <w:rStyle w:val="H--hyq20230615"/>
          <w:rFonts w:hint="eastAsia"/>
        </w:rPr>
        <w:t>室内固定水炮灭火系统由该灭火系统的厂家自带控制装置。</w:t>
      </w:r>
    </w:p>
    <w:p w14:paraId="29A0E7B5" w14:textId="77777777" w:rsidR="00C51286" w:rsidRDefault="00000000">
      <w:pPr>
        <w:pStyle w:val="H2-3-111"/>
      </w:pPr>
      <w:r>
        <w:rPr>
          <w:rStyle w:val="H--hyq20230615"/>
          <w:rFonts w:hint="eastAsia"/>
        </w:rPr>
        <w:t>应采用联动</w:t>
      </w:r>
      <w:r>
        <w:rPr>
          <w:rStyle w:val="H--hyq20230615"/>
          <w:rFonts w:hint="eastAsia"/>
        </w:rPr>
        <w:t>/</w:t>
      </w:r>
      <w:r>
        <w:rPr>
          <w:rStyle w:val="H--hyq20230615"/>
          <w:rFonts w:hint="eastAsia"/>
        </w:rPr>
        <w:t>连锁控制方式，还在消防控制室设置手动控制消防水泵启动装置。</w:t>
      </w:r>
    </w:p>
    <w:p w14:paraId="1CE5D6A9" w14:textId="77777777" w:rsidR="00C51286" w:rsidRDefault="00000000">
      <w:pPr>
        <w:pStyle w:val="H2-3-111"/>
        <w:rPr>
          <w:rStyle w:val="H--hyq20230615"/>
        </w:rPr>
      </w:pPr>
      <w:r>
        <w:rPr>
          <w:rStyle w:val="H--hyq20230615"/>
          <w:rFonts w:hint="eastAsia"/>
        </w:rPr>
        <w:t>消防炮安装处应设置消防水泵启动按钮。</w:t>
      </w:r>
    </w:p>
    <w:p w14:paraId="3868C4F2" w14:textId="77777777" w:rsidR="00C51286" w:rsidRDefault="00000000">
      <w:pPr>
        <w:pStyle w:val="H2-3-111"/>
        <w:rPr>
          <w:rStyle w:val="H--hyq20230615"/>
        </w:rPr>
      </w:pPr>
      <w:r>
        <w:rPr>
          <w:rStyle w:val="H--hyq20230615"/>
          <w:rFonts w:hint="eastAsia"/>
        </w:rPr>
        <w:t>为水炮和泡沫炮灭火系统供水的临时高压消防给水系统应具有自动启动功能。</w:t>
      </w:r>
    </w:p>
    <w:p w14:paraId="2658508E" w14:textId="77777777" w:rsidR="00C51286" w:rsidRDefault="00000000">
      <w:pPr>
        <w:pStyle w:val="H2-2-11"/>
        <w:rPr>
          <w:rStyle w:val="H--hyq20230615"/>
        </w:rPr>
      </w:pPr>
      <w:bookmarkStart w:id="9" w:name="_Hlk138947460"/>
      <w:r>
        <w:rPr>
          <w:rStyle w:val="H10"/>
          <w:rFonts w:hint="eastAsia"/>
        </w:rPr>
        <w:t>自动跟踪定位射流</w:t>
      </w:r>
      <w:r>
        <w:rPr>
          <w:rStyle w:val="H--hyq20230615"/>
          <w:rFonts w:hint="eastAsia"/>
        </w:rPr>
        <w:t>灭火系统</w:t>
      </w:r>
      <w:bookmarkEnd w:id="9"/>
    </w:p>
    <w:p w14:paraId="25172CDB" w14:textId="77777777" w:rsidR="00C51286" w:rsidRDefault="00000000">
      <w:pPr>
        <w:pStyle w:val="H2-3-111"/>
        <w:rPr>
          <w:rStyle w:val="H--hyq20230615"/>
        </w:rPr>
      </w:pPr>
      <w:r>
        <w:rPr>
          <w:rStyle w:val="H--hyq20230615"/>
          <w:rFonts w:hint="eastAsia"/>
        </w:rPr>
        <w:t>自动跟踪定位射流灭火系统由该灭火系统的厂家自带控制装置。</w:t>
      </w:r>
    </w:p>
    <w:p w14:paraId="05209C2A" w14:textId="77777777" w:rsidR="00C51286" w:rsidRDefault="00000000">
      <w:pPr>
        <w:pStyle w:val="H2-3-111"/>
        <w:rPr>
          <w:rStyle w:val="H--hyq20230615"/>
        </w:rPr>
      </w:pPr>
      <w:r>
        <w:rPr>
          <w:rStyle w:val="H--hyq20230615"/>
          <w:rFonts w:hint="eastAsia"/>
        </w:rPr>
        <w:t>系统应具有自动控制、消防控制室手动控制和现场手动控制的启动方式。</w:t>
      </w:r>
      <w:r>
        <w:rPr>
          <w:rStyle w:val="H-hyq20230615"/>
          <w:rFonts w:hint="eastAsia"/>
        </w:rPr>
        <w:t>现场手动控制装置的安装</w:t>
      </w:r>
      <w:proofErr w:type="gramStart"/>
      <w:r>
        <w:rPr>
          <w:rStyle w:val="H-hyq20230615"/>
          <w:rFonts w:hint="eastAsia"/>
        </w:rPr>
        <w:t>位置按给排水</w:t>
      </w:r>
      <w:proofErr w:type="gramEnd"/>
      <w:r>
        <w:rPr>
          <w:rStyle w:val="H-hyq20230615"/>
          <w:rFonts w:hint="eastAsia"/>
        </w:rPr>
        <w:t>专业提出的要求确定。</w:t>
      </w:r>
    </w:p>
    <w:p w14:paraId="4F139920" w14:textId="77777777" w:rsidR="00C51286" w:rsidRDefault="00000000">
      <w:pPr>
        <w:pStyle w:val="H2-3-111"/>
        <w:rPr>
          <w:rStyle w:val="H--hyq20230615"/>
        </w:rPr>
      </w:pPr>
      <w:r>
        <w:rPr>
          <w:rStyle w:val="H--hyq20230615"/>
          <w:rFonts w:hint="eastAsia"/>
        </w:rPr>
        <w:t>消防控制室手动控制和现场手动控制相对于自动控制应具有优先权。</w:t>
      </w:r>
    </w:p>
    <w:p w14:paraId="3DE63E5C" w14:textId="77777777" w:rsidR="00C51286" w:rsidRDefault="00000000">
      <w:pPr>
        <w:pStyle w:val="H2-3-111"/>
        <w:rPr>
          <w:rStyle w:val="H--hyq20230615"/>
        </w:rPr>
      </w:pPr>
      <w:r>
        <w:rPr>
          <w:rStyle w:val="H--hyq20230615"/>
          <w:rFonts w:hint="eastAsia"/>
        </w:rPr>
        <w:t>自动消防炮灭火系统和喷射型自动射流灭火系统在自动控制状态下，当探测到火源后，应至少有</w:t>
      </w:r>
      <w:r>
        <w:rPr>
          <w:rStyle w:val="H--hyq20230615"/>
          <w:rFonts w:hint="eastAsia"/>
        </w:rPr>
        <w:t>2</w:t>
      </w:r>
      <w:r>
        <w:rPr>
          <w:rStyle w:val="H--hyq20230615"/>
          <w:rFonts w:hint="eastAsia"/>
        </w:rPr>
        <w:t>台灭火装置对火源扫描定位和至少</w:t>
      </w:r>
      <w:r>
        <w:rPr>
          <w:rStyle w:val="H--hyq20230615"/>
          <w:rFonts w:hint="eastAsia"/>
        </w:rPr>
        <w:t>1</w:t>
      </w:r>
      <w:r>
        <w:rPr>
          <w:rStyle w:val="H--hyq20230615"/>
          <w:rFonts w:hint="eastAsia"/>
        </w:rPr>
        <w:t>台且最多</w:t>
      </w:r>
      <w:r>
        <w:rPr>
          <w:rStyle w:val="H--hyq20230615"/>
          <w:rFonts w:hint="eastAsia"/>
        </w:rPr>
        <w:t>2</w:t>
      </w:r>
      <w:r>
        <w:rPr>
          <w:rStyle w:val="H--hyq20230615"/>
          <w:rFonts w:hint="eastAsia"/>
        </w:rPr>
        <w:t>台灭火装置自动开启射流，且射流应能到达火源。</w:t>
      </w:r>
    </w:p>
    <w:p w14:paraId="44F3322D" w14:textId="77777777" w:rsidR="00C51286" w:rsidRDefault="00000000">
      <w:pPr>
        <w:pStyle w:val="H2-3-111"/>
        <w:rPr>
          <w:rStyle w:val="H--hyq20230615"/>
        </w:rPr>
      </w:pPr>
      <w:r>
        <w:rPr>
          <w:rStyle w:val="H--hyq20230615"/>
          <w:rFonts w:hint="eastAsia"/>
        </w:rPr>
        <w:t>喷洒型自动射流灭火系统在自动控制状态下，当探测到火源后，对应火源探测装置的灭火装置应自动开启射流，且其中应至少有一组灭火装置的射流能到达火源。</w:t>
      </w:r>
    </w:p>
    <w:p w14:paraId="40D8D19F" w14:textId="77777777" w:rsidR="00C51286" w:rsidRDefault="00000000">
      <w:pPr>
        <w:pStyle w:val="H2-2-11"/>
        <w:rPr>
          <w:rStyle w:val="H--hyq20230615"/>
        </w:rPr>
      </w:pPr>
      <w:r>
        <w:rPr>
          <w:rStyle w:val="H10"/>
        </w:rPr>
        <w:t>干粉</w:t>
      </w:r>
      <w:r>
        <w:rPr>
          <w:rStyle w:val="H--hyq20230615"/>
          <w:rFonts w:hint="eastAsia"/>
        </w:rPr>
        <w:t>灭火系统</w:t>
      </w:r>
    </w:p>
    <w:p w14:paraId="58EEA278" w14:textId="77777777" w:rsidR="00C51286" w:rsidRDefault="00000000">
      <w:pPr>
        <w:pStyle w:val="H2-3-111"/>
        <w:rPr>
          <w:rStyle w:val="H--hyq20230615"/>
        </w:rPr>
      </w:pPr>
      <w:r>
        <w:rPr>
          <w:rStyle w:val="H--hyq20230615"/>
          <w:rFonts w:hint="eastAsia"/>
        </w:rPr>
        <w:t>干粉灭火系统由该灭火系统的厂家自带控制装置。</w:t>
      </w:r>
    </w:p>
    <w:p w14:paraId="55DBAA09" w14:textId="77777777" w:rsidR="00C51286" w:rsidRDefault="00000000">
      <w:pPr>
        <w:pStyle w:val="H2-3-111"/>
        <w:rPr>
          <w:rStyle w:val="H--hyq20230615"/>
        </w:rPr>
      </w:pPr>
      <w:r>
        <w:rPr>
          <w:rStyle w:val="H--hyq20230615"/>
          <w:rFonts w:hint="eastAsia"/>
        </w:rPr>
        <w:t>干粉灭火系统应具有在启动前或同时联动切断防护区或保护对象的气体、液体供应源的功能。</w:t>
      </w:r>
    </w:p>
    <w:p w14:paraId="6717104E" w14:textId="77777777" w:rsidR="00C51286" w:rsidRDefault="00000000">
      <w:pPr>
        <w:pStyle w:val="H2-3-111"/>
        <w:rPr>
          <w:rStyle w:val="H--hyq20230615"/>
        </w:rPr>
      </w:pPr>
      <w:r>
        <w:rPr>
          <w:rStyle w:val="H--hyq20230615"/>
          <w:rFonts w:hint="eastAsia"/>
        </w:rPr>
        <w:t>用于经常有人停留场所的局部应用干粉灭火系统应具有手动控制和机械应急操作的启动方式，其他情况的全淹没和局部应用干粉灭火系统均应具有自动控制、手动控制和机械应急操作的启动方式。</w:t>
      </w:r>
    </w:p>
    <w:p w14:paraId="7AD975E5" w14:textId="77777777" w:rsidR="00C51286" w:rsidRDefault="00000000">
      <w:pPr>
        <w:pStyle w:val="H2-2-11"/>
        <w:jc w:val="both"/>
      </w:pPr>
      <w:r>
        <w:rPr>
          <w:rFonts w:hint="eastAsia"/>
        </w:rPr>
        <w:t>防排烟系统的联动控制</w:t>
      </w:r>
    </w:p>
    <w:p w14:paraId="038CD22C" w14:textId="77777777" w:rsidR="00C51286" w:rsidRDefault="00000000">
      <w:pPr>
        <w:pStyle w:val="H2-3-111"/>
      </w:pPr>
      <w:r>
        <w:rPr>
          <w:rFonts w:hint="eastAsia"/>
        </w:rPr>
        <w:t>防烟系统</w:t>
      </w:r>
    </w:p>
    <w:p w14:paraId="4C679EC0" w14:textId="77777777" w:rsidR="00C51286" w:rsidRDefault="00000000">
      <w:pPr>
        <w:pStyle w:val="H2-6-1"/>
        <w:snapToGrid w:val="0"/>
        <w:ind w:left="420"/>
      </w:pPr>
      <w:r>
        <w:rPr>
          <w:rFonts w:hint="eastAsia"/>
        </w:rPr>
        <w:t>防烟系统触发信号：加压送风口所在防火分区内的两只独立的火灾探测器的报警信号或一只火灾探测器与一只手动火灾报警按钮报警信号的“与”逻辑作为触发信号。</w:t>
      </w:r>
    </w:p>
    <w:p w14:paraId="3E421181" w14:textId="77777777" w:rsidR="00C51286" w:rsidRDefault="00000000">
      <w:pPr>
        <w:pStyle w:val="H2-6-1"/>
        <w:snapToGrid w:val="0"/>
        <w:ind w:left="420"/>
      </w:pPr>
      <w:r>
        <w:rPr>
          <w:rStyle w:val="H--hyq20230615"/>
          <w:rFonts w:hint="eastAsia"/>
        </w:rPr>
        <w:t>加压送风机、排烟风机、补风机应具有现场手动启动、与火灾自动报警系统联动启动和在消防控制室手动启动的功能。当系统中任</w:t>
      </w:r>
      <w:proofErr w:type="gramStart"/>
      <w:r>
        <w:rPr>
          <w:rStyle w:val="H--hyq20230615"/>
          <w:rFonts w:hint="eastAsia"/>
        </w:rPr>
        <w:t>一</w:t>
      </w:r>
      <w:proofErr w:type="gramEnd"/>
      <w:r>
        <w:rPr>
          <w:rStyle w:val="H--hyq20230615"/>
          <w:rFonts w:hint="eastAsia"/>
        </w:rPr>
        <w:t>常闭加压送风口开启时，相应的加压风机均应能联动启动；当任</w:t>
      </w:r>
      <w:proofErr w:type="gramStart"/>
      <w:r>
        <w:rPr>
          <w:rStyle w:val="H--hyq20230615"/>
          <w:rFonts w:hint="eastAsia"/>
        </w:rPr>
        <w:t>一</w:t>
      </w:r>
      <w:proofErr w:type="gramEnd"/>
      <w:r>
        <w:rPr>
          <w:rStyle w:val="H--hyq20230615"/>
          <w:rFonts w:hint="eastAsia"/>
        </w:rPr>
        <w:t>排烟阀或排烟口开启时，相应的排烟风机、补风机均应能联动启动。</w:t>
      </w:r>
    </w:p>
    <w:p w14:paraId="07A64EF8" w14:textId="77777777" w:rsidR="00C51286" w:rsidRDefault="00000000">
      <w:pPr>
        <w:pStyle w:val="H2-6-1"/>
        <w:snapToGrid w:val="0"/>
        <w:ind w:left="420"/>
        <w:rPr>
          <w:rStyle w:val="H10"/>
        </w:rPr>
      </w:pPr>
      <w:r>
        <w:rPr>
          <w:rStyle w:val="H--hyq20230615"/>
          <w:rFonts w:hint="eastAsia"/>
        </w:rPr>
        <w:t>机械加压送风系统应与火灾自动报警系统联动，并应能在防火分区内的火灾信号确认后</w:t>
      </w:r>
      <w:r>
        <w:rPr>
          <w:rStyle w:val="H--hyq20230615"/>
          <w:rFonts w:hint="eastAsia"/>
        </w:rPr>
        <w:t>15s</w:t>
      </w:r>
      <w:r>
        <w:rPr>
          <w:rStyle w:val="H--hyq20230615"/>
          <w:rFonts w:hint="eastAsia"/>
        </w:rPr>
        <w:t>内联动同时开启该防火分区的全部疏散楼梯间、该防火分区所在着火层及其相邻上下各一层疏散楼梯间及其前室或合用前室的常闭加压送风口和加压送风机。</w:t>
      </w:r>
      <w:r>
        <w:rPr>
          <w:rStyle w:val="H10"/>
          <w:rFonts w:hint="eastAsia"/>
        </w:rPr>
        <w:t>余压监控系统</w:t>
      </w:r>
      <w:r>
        <w:rPr>
          <w:rStyle w:val="H-"/>
          <w:rFonts w:hint="eastAsia"/>
        </w:rPr>
        <w:t>应保证：</w:t>
      </w:r>
      <w:r>
        <w:rPr>
          <w:rStyle w:val="H--hyq20230615"/>
          <w:rFonts w:hint="eastAsia"/>
        </w:rPr>
        <w:t>前室、合用前室、封闭避难层（间）、封闭楼梯间与疏散走道之间的压差应为</w:t>
      </w:r>
      <w:r>
        <w:rPr>
          <w:rStyle w:val="H--hyq20230615"/>
          <w:rFonts w:hint="eastAsia"/>
        </w:rPr>
        <w:t>25Pa~30P</w:t>
      </w:r>
      <w:r>
        <w:rPr>
          <w:rStyle w:val="H--hyq20230615"/>
          <w:rFonts w:hint="eastAsia"/>
        </w:rPr>
        <w:t>；防烟楼梯间与疏散走道之间的压差应为</w:t>
      </w:r>
      <w:r>
        <w:rPr>
          <w:rStyle w:val="H--hyq20230615"/>
          <w:rFonts w:hint="eastAsia"/>
        </w:rPr>
        <w:t>40Pa~50Pa</w:t>
      </w:r>
      <w:r>
        <w:rPr>
          <w:rStyle w:val="H--hyq20230615"/>
          <w:rFonts w:hint="eastAsia"/>
        </w:rPr>
        <w:t>。</w:t>
      </w:r>
      <w:r>
        <w:rPr>
          <w:rStyle w:val="H10"/>
          <w:rFonts w:hint="eastAsia"/>
        </w:rPr>
        <w:t>当系统余压值超过最大允许压力差时，开启对应位置加压送风系统压力旁通阀泄压。</w:t>
      </w:r>
    </w:p>
    <w:p w14:paraId="1230300D" w14:textId="77777777" w:rsidR="00C51286" w:rsidRDefault="00000000">
      <w:pPr>
        <w:pStyle w:val="H2-3-111"/>
      </w:pPr>
      <w:r>
        <w:rPr>
          <w:rFonts w:hint="eastAsia"/>
        </w:rPr>
        <w:t>排烟系统</w:t>
      </w:r>
    </w:p>
    <w:p w14:paraId="5DB01FCA" w14:textId="77777777" w:rsidR="00C51286" w:rsidRDefault="00000000">
      <w:pPr>
        <w:pStyle w:val="H2-6-1"/>
        <w:snapToGrid w:val="0"/>
        <w:ind w:left="420"/>
      </w:pPr>
      <w:r>
        <w:rPr>
          <w:rFonts w:hint="eastAsia"/>
        </w:rPr>
        <w:t>排烟系统的联动控制：同一防烟分区内的两只独立的火灾探测器的报警信号或一只火灾探测器与一只手动火灾报警按钮报警信号的“与”逻辑作为触发信号，开启排烟口、排烟窗或排烟阀。</w:t>
      </w:r>
    </w:p>
    <w:p w14:paraId="48C063A5" w14:textId="77777777" w:rsidR="00C51286" w:rsidRDefault="00000000">
      <w:pPr>
        <w:pStyle w:val="H2-6-1"/>
        <w:snapToGrid w:val="0"/>
        <w:ind w:left="420"/>
        <w:rPr>
          <w:rStyle w:val="H--hyq20230615"/>
        </w:rPr>
      </w:pPr>
      <w:r>
        <w:rPr>
          <w:rStyle w:val="H--hyq20230615"/>
          <w:rFonts w:hint="eastAsia"/>
        </w:rPr>
        <w:t>下列部位设置排烟防火阀，排烟防火</w:t>
      </w:r>
      <w:proofErr w:type="gramStart"/>
      <w:r>
        <w:rPr>
          <w:rStyle w:val="H--hyq20230615"/>
          <w:rFonts w:hint="eastAsia"/>
        </w:rPr>
        <w:t>阀具有</w:t>
      </w:r>
      <w:proofErr w:type="gramEnd"/>
      <w:r>
        <w:rPr>
          <w:rStyle w:val="H--hyq20230615"/>
          <w:rFonts w:hint="eastAsia"/>
        </w:rPr>
        <w:t>在</w:t>
      </w:r>
      <w:r>
        <w:rPr>
          <w:rStyle w:val="H--hyq20230615"/>
          <w:rFonts w:hint="eastAsia"/>
        </w:rPr>
        <w:t>280</w:t>
      </w:r>
      <w:r>
        <w:rPr>
          <w:rStyle w:val="H--hyq20230615"/>
          <w:rFonts w:hint="eastAsia"/>
        </w:rPr>
        <w:t>℃时自行关闭和</w:t>
      </w:r>
      <w:proofErr w:type="gramStart"/>
      <w:r>
        <w:rPr>
          <w:rStyle w:val="H--hyq20230615"/>
          <w:rFonts w:hint="eastAsia"/>
        </w:rPr>
        <w:t>联锁</w:t>
      </w:r>
      <w:proofErr w:type="gramEnd"/>
      <w:r>
        <w:rPr>
          <w:rStyle w:val="H--hyq20230615"/>
          <w:rFonts w:hint="eastAsia"/>
        </w:rPr>
        <w:t>关闭相应排烟风机、补风机的功能：垂直主排烟管道与每层水平排烟管道连接处的水平管段上；一个排烟系统负担多个防烟分区的排烟支管上；排烟风机入口处；排烟管道穿越防火分区处。</w:t>
      </w:r>
    </w:p>
    <w:p w14:paraId="17BB93ED" w14:textId="77777777" w:rsidR="00C51286" w:rsidRDefault="00000000">
      <w:pPr>
        <w:pStyle w:val="H2-6-1"/>
        <w:snapToGrid w:val="0"/>
        <w:ind w:left="420"/>
      </w:pPr>
      <w:r>
        <w:rPr>
          <w:rFonts w:hint="eastAsia"/>
        </w:rPr>
        <w:t>机械排烟系统中的常闭排烟阀或排烟口应具有火灾自动报警系统自动开启、消防控制室手动开启和现场手动开启功能，其开启信号应与排烟风机联动。当火灾确认后，火灾自动报警系统应在</w:t>
      </w:r>
      <w:r>
        <w:rPr>
          <w:rFonts w:hint="eastAsia"/>
        </w:rPr>
        <w:t>15s</w:t>
      </w:r>
      <w:r>
        <w:rPr>
          <w:rFonts w:hint="eastAsia"/>
        </w:rPr>
        <w:t>内联动开启相应防烟分区的全部排烟阀、排烟口、排烟风机和补风设施，并应在</w:t>
      </w:r>
      <w:r>
        <w:rPr>
          <w:rFonts w:hint="eastAsia"/>
        </w:rPr>
        <w:t>30s</w:t>
      </w:r>
      <w:r>
        <w:rPr>
          <w:rFonts w:hint="eastAsia"/>
        </w:rPr>
        <w:t>内自动关闭与排烟无关的通风、空调系统。</w:t>
      </w:r>
    </w:p>
    <w:p w14:paraId="12269C8E" w14:textId="77777777" w:rsidR="00C51286" w:rsidRDefault="00000000">
      <w:pPr>
        <w:pStyle w:val="H2-6-1"/>
        <w:snapToGrid w:val="0"/>
        <w:ind w:left="420"/>
        <w:rPr>
          <w:rStyle w:val="H10"/>
        </w:rPr>
      </w:pPr>
      <w:proofErr w:type="gramStart"/>
      <w:r>
        <w:rPr>
          <w:rStyle w:val="H10"/>
          <w:rFonts w:hint="eastAsia"/>
        </w:rPr>
        <w:t>电动挡烟垂壁</w:t>
      </w:r>
      <w:proofErr w:type="gramEnd"/>
      <w:r>
        <w:rPr>
          <w:rStyle w:val="H10"/>
          <w:rFonts w:hint="eastAsia"/>
        </w:rPr>
        <w:t>应具有火灾自动报警系统自动启动和现场手动启动功能。当同一防烟分区内且位于</w:t>
      </w:r>
      <w:proofErr w:type="gramStart"/>
      <w:r>
        <w:rPr>
          <w:rStyle w:val="H10"/>
          <w:rFonts w:hint="eastAsia"/>
        </w:rPr>
        <w:t>电动挡烟垂壁</w:t>
      </w:r>
      <w:proofErr w:type="gramEnd"/>
      <w:r>
        <w:rPr>
          <w:rStyle w:val="H10"/>
          <w:rFonts w:hint="eastAsia"/>
        </w:rPr>
        <w:t>附近的两只独立的感烟火灾探测器的报警后，火灾自动报警系统应在</w:t>
      </w:r>
      <w:r>
        <w:rPr>
          <w:rStyle w:val="H10"/>
          <w:rFonts w:hint="eastAsia"/>
        </w:rPr>
        <w:t>15s</w:t>
      </w:r>
      <w:r>
        <w:rPr>
          <w:rStyle w:val="H10"/>
          <w:rFonts w:hint="eastAsia"/>
        </w:rPr>
        <w:t>内联动相应防烟分区的全部</w:t>
      </w:r>
      <w:proofErr w:type="gramStart"/>
      <w:r>
        <w:rPr>
          <w:rStyle w:val="H10"/>
          <w:rFonts w:hint="eastAsia"/>
        </w:rPr>
        <w:t>活动挡烟垂壁</w:t>
      </w:r>
      <w:proofErr w:type="gramEnd"/>
      <w:r>
        <w:rPr>
          <w:rStyle w:val="H10"/>
          <w:rFonts w:hint="eastAsia"/>
        </w:rPr>
        <w:t>，</w:t>
      </w:r>
      <w:r>
        <w:rPr>
          <w:rStyle w:val="H10"/>
          <w:rFonts w:hint="eastAsia"/>
        </w:rPr>
        <w:t>60s</w:t>
      </w:r>
      <w:proofErr w:type="gramStart"/>
      <w:r>
        <w:rPr>
          <w:rStyle w:val="H10"/>
          <w:rFonts w:hint="eastAsia"/>
        </w:rPr>
        <w:t>以内挡烟垂壁</w:t>
      </w:r>
      <w:proofErr w:type="gramEnd"/>
      <w:r>
        <w:rPr>
          <w:rStyle w:val="H10"/>
          <w:rFonts w:hint="eastAsia"/>
        </w:rPr>
        <w:t>应开启到位。</w:t>
      </w:r>
    </w:p>
    <w:p w14:paraId="6E50A290" w14:textId="77777777" w:rsidR="00C51286" w:rsidRDefault="00000000">
      <w:pPr>
        <w:pStyle w:val="H2-6-1"/>
        <w:snapToGrid w:val="0"/>
        <w:ind w:left="420"/>
        <w:rPr>
          <w:rStyle w:val="H10"/>
        </w:rPr>
      </w:pPr>
      <w:r>
        <w:rPr>
          <w:rStyle w:val="H10"/>
          <w:rFonts w:hint="eastAsia"/>
        </w:rPr>
        <w:t>自动排烟窗应具有火灾自动报警系统联动、温度释放装置联动和现场集中手动启动功能。</w:t>
      </w:r>
      <w:proofErr w:type="gramStart"/>
      <w:r>
        <w:rPr>
          <w:rStyle w:val="H10"/>
          <w:rFonts w:hint="eastAsia"/>
        </w:rPr>
        <w:t>当相关</w:t>
      </w:r>
      <w:proofErr w:type="gramEnd"/>
      <w:r>
        <w:rPr>
          <w:rStyle w:val="H10"/>
          <w:rFonts w:hint="eastAsia"/>
        </w:rPr>
        <w:t>区域火灾报警后，火灾自动报警系统联动开启相关自动排烟窗，自动排烟窗应在</w:t>
      </w:r>
      <w:r>
        <w:rPr>
          <w:rStyle w:val="H10"/>
          <w:rFonts w:hint="eastAsia"/>
        </w:rPr>
        <w:t>60s</w:t>
      </w:r>
      <w:r>
        <w:rPr>
          <w:rStyle w:val="H10"/>
          <w:rFonts w:hint="eastAsia"/>
        </w:rPr>
        <w:t>内或小于烟气充满</w:t>
      </w:r>
      <w:proofErr w:type="gramStart"/>
      <w:r>
        <w:rPr>
          <w:rStyle w:val="H10"/>
          <w:rFonts w:hint="eastAsia"/>
        </w:rPr>
        <w:t>储烟仓时间</w:t>
      </w:r>
      <w:proofErr w:type="gramEnd"/>
      <w:r>
        <w:rPr>
          <w:rStyle w:val="H10"/>
          <w:rFonts w:hint="eastAsia"/>
        </w:rPr>
        <w:t>内开启完毕。带有温控功能自动排烟窗，其温控释放温度应大于环境温度</w:t>
      </w:r>
      <w:r>
        <w:rPr>
          <w:rStyle w:val="H10"/>
          <w:rFonts w:hint="eastAsia"/>
        </w:rPr>
        <w:t>30</w:t>
      </w:r>
      <w:r>
        <w:rPr>
          <w:rStyle w:val="H10"/>
          <w:rFonts w:hint="eastAsia"/>
        </w:rPr>
        <w:t>℃且小于</w:t>
      </w:r>
      <w:r>
        <w:rPr>
          <w:rStyle w:val="H10"/>
          <w:rFonts w:hint="eastAsia"/>
        </w:rPr>
        <w:t>100</w:t>
      </w:r>
      <w:r>
        <w:rPr>
          <w:rStyle w:val="H10"/>
          <w:rFonts w:hint="eastAsia"/>
        </w:rPr>
        <w:t>℃。</w:t>
      </w:r>
    </w:p>
    <w:p w14:paraId="26796A3F" w14:textId="77777777" w:rsidR="00C51286" w:rsidRDefault="00000000">
      <w:pPr>
        <w:pStyle w:val="H2-3-111"/>
      </w:pPr>
      <w:r>
        <w:rPr>
          <w:rFonts w:hint="eastAsia"/>
        </w:rPr>
        <w:t>手动控制</w:t>
      </w:r>
    </w:p>
    <w:p w14:paraId="1AEDB726" w14:textId="77777777" w:rsidR="00C51286" w:rsidRDefault="00000000">
      <w:pPr>
        <w:pStyle w:val="H2-6-1"/>
        <w:snapToGrid w:val="0"/>
        <w:ind w:left="420"/>
      </w:pPr>
      <w:r>
        <w:rPr>
          <w:rFonts w:hint="eastAsia"/>
        </w:rPr>
        <w:t>通过消防控制室手动控制盘或现场手动控制按钮直接启动、停止加压送风机、排烟风机、补风机。</w:t>
      </w:r>
    </w:p>
    <w:p w14:paraId="2C97F27D" w14:textId="77777777" w:rsidR="00C51286" w:rsidRDefault="00000000">
      <w:pPr>
        <w:pStyle w:val="H2-6-1"/>
        <w:snapToGrid w:val="0"/>
        <w:ind w:left="420"/>
      </w:pPr>
      <w:r>
        <w:rPr>
          <w:rFonts w:hint="eastAsia"/>
        </w:rPr>
        <w:t>消防联动控制器上的一键式按钮或现场手动控制按钮启动相关部位的加压送风口、排烟口、排烟阀</w:t>
      </w:r>
      <w:r>
        <w:rPr>
          <w:rStyle w:val="H10"/>
          <w:rFonts w:hint="eastAsia"/>
        </w:rPr>
        <w:t>、</w:t>
      </w:r>
      <w:proofErr w:type="gramStart"/>
      <w:r>
        <w:rPr>
          <w:rStyle w:val="H10"/>
          <w:rFonts w:hint="eastAsia"/>
        </w:rPr>
        <w:t>电动挡烟垂壁</w:t>
      </w:r>
      <w:proofErr w:type="gramEnd"/>
      <w:r>
        <w:rPr>
          <w:rStyle w:val="H10"/>
          <w:rFonts w:hint="eastAsia"/>
        </w:rPr>
        <w:t>和自动排烟窗</w:t>
      </w:r>
      <w:r>
        <w:rPr>
          <w:rFonts w:hint="eastAsia"/>
        </w:rPr>
        <w:t>。</w:t>
      </w:r>
    </w:p>
    <w:p w14:paraId="5C3E7C67" w14:textId="77777777" w:rsidR="00C51286" w:rsidRDefault="00000000">
      <w:pPr>
        <w:pStyle w:val="H2-3-111"/>
      </w:pPr>
      <w:r>
        <w:rPr>
          <w:rFonts w:hint="eastAsia"/>
        </w:rPr>
        <w:t>反馈信号</w:t>
      </w:r>
    </w:p>
    <w:p w14:paraId="643750D6" w14:textId="77777777" w:rsidR="00C51286" w:rsidRDefault="00000000">
      <w:pPr>
        <w:pStyle w:val="H2-6-1"/>
        <w:snapToGrid w:val="0"/>
        <w:ind w:left="420"/>
      </w:pPr>
      <w:r>
        <w:rPr>
          <w:rFonts w:hint="eastAsia"/>
        </w:rPr>
        <w:t>加压送风机、排烟风机的启动和停止动作信号、过负荷保护报警信号、手</w:t>
      </w:r>
      <w:r>
        <w:rPr>
          <w:rFonts w:hint="eastAsia"/>
        </w:rPr>
        <w:t>/</w:t>
      </w:r>
      <w:r>
        <w:rPr>
          <w:rFonts w:hint="eastAsia"/>
        </w:rPr>
        <w:t>自动工作状态信号。</w:t>
      </w:r>
    </w:p>
    <w:p w14:paraId="3924FE48" w14:textId="77777777" w:rsidR="00C51286" w:rsidRDefault="00000000">
      <w:pPr>
        <w:pStyle w:val="H2-6-1"/>
        <w:snapToGrid w:val="0"/>
        <w:ind w:left="420"/>
        <w:rPr>
          <w:rStyle w:val="H10"/>
        </w:rPr>
      </w:pPr>
      <w:r>
        <w:rPr>
          <w:rFonts w:hint="eastAsia"/>
        </w:rPr>
        <w:t>加压送风口、排烟口、排烟阀，</w:t>
      </w:r>
      <w:proofErr w:type="gramStart"/>
      <w:r>
        <w:rPr>
          <w:rStyle w:val="H10"/>
          <w:rFonts w:hint="eastAsia"/>
        </w:rPr>
        <w:t>电动挡烟垂壁</w:t>
      </w:r>
      <w:proofErr w:type="gramEnd"/>
      <w:r>
        <w:rPr>
          <w:rStyle w:val="H10"/>
          <w:rFonts w:hint="eastAsia"/>
        </w:rPr>
        <w:t>的状态信号。</w:t>
      </w:r>
    </w:p>
    <w:p w14:paraId="5B3BD025" w14:textId="77777777" w:rsidR="00C51286" w:rsidRDefault="00000000">
      <w:pPr>
        <w:pStyle w:val="H2-6-1"/>
        <w:snapToGrid w:val="0"/>
        <w:ind w:left="420"/>
        <w:rPr>
          <w:rStyle w:val="H10"/>
        </w:rPr>
      </w:pPr>
      <w:r>
        <w:rPr>
          <w:rStyle w:val="H10"/>
          <w:rFonts w:hint="eastAsia"/>
        </w:rPr>
        <w:t>自动排烟窗的工作状态、手自动状态、故障报警状态、关窗到位状态、开窗到位状态信号。</w:t>
      </w:r>
    </w:p>
    <w:p w14:paraId="20ACF9EE" w14:textId="77777777" w:rsidR="00C51286" w:rsidRDefault="00000000">
      <w:pPr>
        <w:pStyle w:val="H2-6-1"/>
        <w:snapToGrid w:val="0"/>
        <w:ind w:left="420"/>
      </w:pPr>
      <w:r>
        <w:rPr>
          <w:rFonts w:hint="eastAsia"/>
        </w:rPr>
        <w:t>电动防火阀（</w:t>
      </w:r>
      <w:r>
        <w:rPr>
          <w:rFonts w:hint="eastAsia"/>
        </w:rPr>
        <w:t>70</w:t>
      </w:r>
      <w:r>
        <w:rPr>
          <w:rFonts w:hint="eastAsia"/>
        </w:rPr>
        <w:t>℃）、排烟防火阀（</w:t>
      </w:r>
      <w:r>
        <w:rPr>
          <w:rFonts w:hint="eastAsia"/>
        </w:rPr>
        <w:t>280</w:t>
      </w:r>
      <w:r>
        <w:rPr>
          <w:rFonts w:hint="eastAsia"/>
        </w:rPr>
        <w:t>℃）的关闭信号。</w:t>
      </w:r>
    </w:p>
    <w:p w14:paraId="26FCD4D0" w14:textId="77777777" w:rsidR="00C51286" w:rsidRDefault="00000000">
      <w:pPr>
        <w:pStyle w:val="H20"/>
        <w:ind w:firstLine="353"/>
      </w:pPr>
      <w:r>
        <w:rPr>
          <w:rFonts w:hint="eastAsia"/>
        </w:rPr>
        <w:t>上述反馈信号均应反馈至消防联动控制器。</w:t>
      </w:r>
    </w:p>
    <w:p w14:paraId="4C7CEFA0" w14:textId="77777777" w:rsidR="00C51286" w:rsidRDefault="00000000">
      <w:pPr>
        <w:pStyle w:val="H2-3-111"/>
        <w:rPr>
          <w:rStyle w:val="H-hyq20230615"/>
        </w:rPr>
      </w:pPr>
      <w:r>
        <w:rPr>
          <w:rStyle w:val="H-hyq20230615"/>
          <w:rFonts w:hint="eastAsia"/>
        </w:rPr>
        <w:t>防排烟系统的联动控制策略（包括设备联动的逻辑关系）、余压监控系统的压差采样位置由暖通专业负责确定，如火灾自动报警系统图纸与暖通专业要求不符，应告知暖通专业、电气专业，最终由暖通专业确定。</w:t>
      </w:r>
    </w:p>
    <w:p w14:paraId="7001B293" w14:textId="77777777" w:rsidR="00C51286" w:rsidRDefault="00000000">
      <w:pPr>
        <w:pStyle w:val="H2-2-11"/>
        <w:rPr>
          <w:rStyle w:val="H--hyq20230615"/>
        </w:rPr>
      </w:pPr>
      <w:r>
        <w:rPr>
          <w:rStyle w:val="H--hyq20230615"/>
          <w:rFonts w:hint="eastAsia"/>
        </w:rPr>
        <w:t>应急排烟窗、应急排烟排热设施</w:t>
      </w:r>
    </w:p>
    <w:p w14:paraId="0C2CAF5C" w14:textId="77777777" w:rsidR="00C51286" w:rsidRDefault="00000000">
      <w:pPr>
        <w:pStyle w:val="H2-3-111"/>
        <w:rPr>
          <w:rStyle w:val="H--hyq20230615"/>
        </w:rPr>
      </w:pPr>
      <w:r>
        <w:rPr>
          <w:rStyle w:val="H--hyq20230615"/>
          <w:rFonts w:hint="eastAsia"/>
        </w:rPr>
        <w:t>应急排烟窗应具有手动和联动开启功能。</w:t>
      </w:r>
    </w:p>
    <w:p w14:paraId="29501CF0" w14:textId="77777777" w:rsidR="00C51286" w:rsidRDefault="00000000">
      <w:pPr>
        <w:pStyle w:val="H2-3-111"/>
        <w:rPr>
          <w:rStyle w:val="H-hyq20230615"/>
        </w:rPr>
      </w:pPr>
      <w:r>
        <w:rPr>
          <w:rStyle w:val="H--hyq20230615"/>
          <w:rFonts w:hint="eastAsia"/>
        </w:rPr>
        <w:t>应急排烟排热设施应具有手动、联动或依靠烟气温度等方式自动开启的功能。</w:t>
      </w:r>
      <w:r>
        <w:rPr>
          <w:rStyle w:val="H-hyq20230615"/>
          <w:rFonts w:hint="eastAsia"/>
        </w:rPr>
        <w:t>应急排烟</w:t>
      </w:r>
      <w:r>
        <w:rPr>
          <w:rStyle w:val="H-hyq20230615"/>
          <w:rFonts w:hint="eastAsia"/>
        </w:rPr>
        <w:lastRenderedPageBreak/>
        <w:t>窗、应急排烟排热设施的联动控制策略（包括设备联动的逻辑关系）由暖通专业负责确定，如火灾自动报警系统图纸与空调专业要求不符，应告知暖通专业、电气专业，最终由暖通专业确定。</w:t>
      </w:r>
    </w:p>
    <w:p w14:paraId="0172E5BA" w14:textId="77777777" w:rsidR="00C51286" w:rsidRDefault="00000000">
      <w:pPr>
        <w:pStyle w:val="H2-2-11"/>
      </w:pPr>
      <w:r>
        <w:rPr>
          <w:rStyle w:val="H10"/>
          <w:rFonts w:hint="eastAsia"/>
        </w:rPr>
        <w:t>气体灭火系统</w:t>
      </w:r>
      <w:r>
        <w:rPr>
          <w:rFonts w:hint="eastAsia"/>
        </w:rPr>
        <w:t>的联动控制</w:t>
      </w:r>
    </w:p>
    <w:p w14:paraId="2FE3CF70" w14:textId="77777777" w:rsidR="00C51286" w:rsidRDefault="00000000">
      <w:pPr>
        <w:pStyle w:val="H2-3-111"/>
      </w:pPr>
      <w:r>
        <w:rPr>
          <w:rFonts w:hint="eastAsia"/>
        </w:rPr>
        <w:t>本工程在</w:t>
      </w:r>
      <w:r>
        <w:rPr>
          <w:rStyle w:val="H10"/>
          <w:rFonts w:hint="eastAsia"/>
        </w:rPr>
        <w:t>变电所、不间断电源室、信息网络主机房</w:t>
      </w:r>
      <w:r>
        <w:rPr>
          <w:rFonts w:hint="eastAsia"/>
        </w:rPr>
        <w:t>等部位设置气体灭火系统，系统由专用的气体灭火控制器控制。</w:t>
      </w:r>
    </w:p>
    <w:p w14:paraId="5199BE60" w14:textId="77777777" w:rsidR="00C51286" w:rsidRDefault="00000000">
      <w:pPr>
        <w:pStyle w:val="H2-3-111"/>
        <w:rPr>
          <w:rStyle w:val="H--hyq20230615"/>
        </w:rPr>
      </w:pPr>
      <w:r>
        <w:rPr>
          <w:rStyle w:val="H10"/>
          <w:rFonts w:hint="eastAsia"/>
        </w:rPr>
        <w:t>管网式气体灭火系统</w:t>
      </w:r>
      <w:r>
        <w:rPr>
          <w:rStyle w:val="H--hyq20230615"/>
          <w:rFonts w:hint="eastAsia"/>
        </w:rPr>
        <w:t>应具有自动控制、手动控制和机械应急操作的启动方式。</w:t>
      </w:r>
      <w:r>
        <w:rPr>
          <w:rStyle w:val="H22"/>
          <w:rFonts w:hint="eastAsia"/>
        </w:rPr>
        <w:t>预制式气体灭火系统</w:t>
      </w:r>
      <w:r>
        <w:rPr>
          <w:rStyle w:val="H--hyq20230615"/>
          <w:rFonts w:hint="eastAsia"/>
        </w:rPr>
        <w:t>应具有自动控制和手动控制的启动方式。</w:t>
      </w:r>
    </w:p>
    <w:p w14:paraId="1229412E" w14:textId="77777777" w:rsidR="00C51286" w:rsidRDefault="00000000">
      <w:pPr>
        <w:pStyle w:val="H2-3-111"/>
      </w:pPr>
      <w:r>
        <w:rPr>
          <w:rFonts w:hint="eastAsia"/>
        </w:rPr>
        <w:t>联动触发信号：由同一防护区域内设置的感烟火灾探测器和感温火灾探测器或一只感烟火灾探测器和一只手动火灾报警按钮组成的“与”逻辑，或防护区外设置的紧急启动按钮的动作信号作为系统的联动触发信号。</w:t>
      </w:r>
    </w:p>
    <w:p w14:paraId="53B64AD7" w14:textId="77777777" w:rsidR="00C51286" w:rsidRDefault="00000000">
      <w:pPr>
        <w:pStyle w:val="H2-3-111"/>
      </w:pPr>
      <w:r>
        <w:rPr>
          <w:rFonts w:hint="eastAsia"/>
        </w:rPr>
        <w:t>联动控制要求：气体灭火控制器接到首个触发信号后，启动室内火灾声光警报器；接到第二个触发信号后，关闭送排风机</w:t>
      </w:r>
      <w:proofErr w:type="gramStart"/>
      <w:r>
        <w:rPr>
          <w:rFonts w:hint="eastAsia"/>
        </w:rPr>
        <w:t>及送排风阀</w:t>
      </w:r>
      <w:proofErr w:type="gramEnd"/>
      <w:r>
        <w:rPr>
          <w:rFonts w:hint="eastAsia"/>
        </w:rPr>
        <w:t>、停止送排风系统及其电动防火阀、关闭门窗、延迟</w:t>
      </w:r>
      <w:r>
        <w:rPr>
          <w:rFonts w:hint="eastAsia"/>
        </w:rPr>
        <w:t>30s</w:t>
      </w:r>
      <w:r>
        <w:rPr>
          <w:rFonts w:hint="eastAsia"/>
        </w:rPr>
        <w:t>启动气体灭火装置，同时启动门外火灾声光警报器和灭火剂喷放指示灯。灭火剂喷放指示灯信号，应保持到防护区通风换气后，以手动方式解除。</w:t>
      </w:r>
    </w:p>
    <w:p w14:paraId="1361FEBD" w14:textId="77777777" w:rsidR="00C51286" w:rsidRDefault="00000000">
      <w:pPr>
        <w:pStyle w:val="H2-3-111"/>
      </w:pPr>
      <w:r>
        <w:rPr>
          <w:rFonts w:hint="eastAsia"/>
        </w:rPr>
        <w:t>反馈信号</w:t>
      </w:r>
    </w:p>
    <w:p w14:paraId="317649F7" w14:textId="77777777" w:rsidR="00C51286" w:rsidRDefault="00000000">
      <w:pPr>
        <w:pStyle w:val="H20"/>
        <w:ind w:firstLine="353"/>
      </w:pPr>
      <w:r>
        <w:rPr>
          <w:rFonts w:hint="eastAsia"/>
        </w:rPr>
        <w:t>包括：气体灭火系统的手</w:t>
      </w:r>
      <w:r>
        <w:rPr>
          <w:rFonts w:hint="eastAsia"/>
        </w:rPr>
        <w:t>/</w:t>
      </w:r>
      <w:r>
        <w:rPr>
          <w:rFonts w:hint="eastAsia"/>
        </w:rPr>
        <w:t>自动、启</w:t>
      </w:r>
      <w:r>
        <w:rPr>
          <w:rFonts w:hint="eastAsia"/>
        </w:rPr>
        <w:t>/</w:t>
      </w:r>
      <w:proofErr w:type="gramStart"/>
      <w:r>
        <w:rPr>
          <w:rFonts w:hint="eastAsia"/>
        </w:rPr>
        <w:t>停状态</w:t>
      </w:r>
      <w:proofErr w:type="gramEnd"/>
      <w:r>
        <w:rPr>
          <w:rFonts w:hint="eastAsia"/>
        </w:rPr>
        <w:t>和故障状态、火灾探测器的报警信号、选择阀</w:t>
      </w:r>
      <w:r>
        <w:rPr>
          <w:rFonts w:hint="eastAsia"/>
        </w:rPr>
        <w:t>/</w:t>
      </w:r>
      <w:r>
        <w:rPr>
          <w:rFonts w:hint="eastAsia"/>
        </w:rPr>
        <w:t>压力开关的动作信号，紧急停止信号，以及防护区域内需联动控制的相关设备的正常工作状态和动作状态等信号，应反馈至消防联动控制器。</w:t>
      </w:r>
    </w:p>
    <w:p w14:paraId="22005024" w14:textId="77777777" w:rsidR="00C51286" w:rsidRDefault="00000000">
      <w:pPr>
        <w:pStyle w:val="H2-2-11"/>
        <w:jc w:val="both"/>
      </w:pPr>
      <w:r>
        <w:rPr>
          <w:rFonts w:hint="eastAsia"/>
        </w:rPr>
        <w:t>防火门及防火卷帘的联动控制</w:t>
      </w:r>
    </w:p>
    <w:p w14:paraId="010F2C87" w14:textId="77777777" w:rsidR="00C51286" w:rsidRDefault="00000000">
      <w:pPr>
        <w:pStyle w:val="H2-3-111"/>
      </w:pPr>
      <w:r>
        <w:rPr>
          <w:rStyle w:val="H10"/>
          <w:rFonts w:hint="eastAsia"/>
        </w:rPr>
        <w:t>疏散通道上常开防火门</w:t>
      </w:r>
      <w:r>
        <w:rPr>
          <w:rFonts w:hint="eastAsia"/>
        </w:rPr>
        <w:t>的联动控制：防火门所在防火分区的两只独立的火灾探测器的报警信号或一只火灾探测器和一只手动火灾报警按钮的报警信号的“与”逻辑作为触发信号，通过防火门监控器联动关闭防火门。</w:t>
      </w:r>
    </w:p>
    <w:p w14:paraId="3E2BFA67" w14:textId="77777777" w:rsidR="00C51286" w:rsidRDefault="00000000">
      <w:pPr>
        <w:pStyle w:val="H2-3-111"/>
      </w:pPr>
      <w:r>
        <w:rPr>
          <w:rFonts w:hint="eastAsia"/>
        </w:rPr>
        <w:t>非疏散通道上防火卷帘的联动控制：防火分区内任两只独立的火灾探测器的报警信号的“与”逻辑作为触发信号，通过防火卷帘控制器联动控制防火卷帘下降到楼面。防火卷帘两侧设置的手动控制按钮可控制防火卷帘的升降，消防控制室内的消防联动控制器可手动控制防火卷帘下降。</w:t>
      </w:r>
    </w:p>
    <w:p w14:paraId="38322693" w14:textId="77777777" w:rsidR="00C51286" w:rsidRDefault="00000000">
      <w:pPr>
        <w:pStyle w:val="H2-3-111"/>
      </w:pPr>
      <w:r>
        <w:rPr>
          <w:rFonts w:hint="eastAsia"/>
        </w:rPr>
        <w:t>车库行车通道上用于防火分区分隔的防火卷帘、</w:t>
      </w:r>
      <w:r>
        <w:rPr>
          <w:rStyle w:val="H10"/>
          <w:rFonts w:hint="eastAsia"/>
        </w:rPr>
        <w:t>疏散通道的防火卷帘</w:t>
      </w:r>
      <w:r>
        <w:rPr>
          <w:rFonts w:hint="eastAsia"/>
        </w:rPr>
        <w:t>的联动控制：防火分区内任两只独立的感烟火灾探测器的报警信号的“与”逻辑或任一只专门用于联动防火卷帘的感烟火灾探测器的报警信号作为触发信号，通过防火卷帘控制器联动控制防火卷帘下降至</w:t>
      </w:r>
      <w:r>
        <w:rPr>
          <w:rFonts w:hint="eastAsia"/>
        </w:rPr>
        <w:t>1.8m</w:t>
      </w:r>
      <w:r>
        <w:rPr>
          <w:rFonts w:hint="eastAsia"/>
        </w:rPr>
        <w:t>处；任一只专门用于联动防火卷帘的感温火灾探测器的报警信号触发联动防火卷帘下降到楼面。防火卷帘两侧设置的手动控制按钮可控制防火卷帘的升降。</w:t>
      </w:r>
    </w:p>
    <w:p w14:paraId="76FE9C95" w14:textId="77777777" w:rsidR="00C51286" w:rsidRDefault="00000000">
      <w:pPr>
        <w:pStyle w:val="H2-3-111"/>
        <w:rPr>
          <w:rStyle w:val="H10"/>
        </w:rPr>
      </w:pPr>
      <w:r>
        <w:rPr>
          <w:rStyle w:val="H10"/>
          <w:rFonts w:hint="eastAsia"/>
        </w:rPr>
        <w:t>充电基础设施行车通道上仅用于防火单元间隔的防火卷帘的联动控制：防火单元内的任一只火灾探测器或手动报警按钮的报警信号作为触发信号，通过防火卷帘控制器联动防火卷帘下降至距室内地面</w:t>
      </w:r>
      <w:r>
        <w:rPr>
          <w:rStyle w:val="H10"/>
          <w:rFonts w:hint="eastAsia"/>
        </w:rPr>
        <w:t>1.8m</w:t>
      </w:r>
      <w:r>
        <w:rPr>
          <w:rStyle w:val="H10"/>
          <w:rFonts w:hint="eastAsia"/>
        </w:rPr>
        <w:t>处停滞。防火卷帘两侧设置手动控制按钮，可根据现场火灾情况控制防火卷帘的升降。</w:t>
      </w:r>
    </w:p>
    <w:p w14:paraId="20C9EF66" w14:textId="77777777" w:rsidR="00C51286" w:rsidRDefault="00000000">
      <w:pPr>
        <w:pStyle w:val="H2-3-111"/>
        <w:rPr>
          <w:rStyle w:val="H10"/>
          <w:shd w:val="clear" w:color="auto" w:fill="BDD6EE" w:themeFill="accent5" w:themeFillTint="66"/>
        </w:rPr>
      </w:pPr>
      <w:r>
        <w:rPr>
          <w:rStyle w:val="H--hyq20230615"/>
          <w:rFonts w:hint="eastAsia"/>
        </w:rPr>
        <w:t>用于防火分隔的防火卷帘应具有在火灾时不需要依靠电源等外部动力源而依靠自重自行关闭的功能。</w:t>
      </w:r>
    </w:p>
    <w:p w14:paraId="7DF1EBDA" w14:textId="77777777" w:rsidR="00C51286" w:rsidRDefault="00000000">
      <w:pPr>
        <w:pStyle w:val="H2-3-111"/>
      </w:pPr>
      <w:r>
        <w:rPr>
          <w:rFonts w:hint="eastAsia"/>
        </w:rPr>
        <w:t>反馈信号</w:t>
      </w:r>
    </w:p>
    <w:p w14:paraId="44F1F531" w14:textId="77777777" w:rsidR="00C51286" w:rsidRDefault="00000000">
      <w:pPr>
        <w:pStyle w:val="H20"/>
        <w:ind w:firstLine="353"/>
      </w:pPr>
      <w:r>
        <w:rPr>
          <w:rFonts w:hint="eastAsia"/>
        </w:rPr>
        <w:t>包括：疏散通道上所有防火门的开启、关闭及故障状态信号应反馈至防火门监控器。防火卷帘控制器的工作状态和故障状态，防火卷帘的工作状态、动作到位信号（降至</w:t>
      </w:r>
      <w:r>
        <w:rPr>
          <w:rFonts w:hint="eastAsia"/>
        </w:rPr>
        <w:t>1.8m</w:t>
      </w:r>
      <w:r>
        <w:rPr>
          <w:rFonts w:hint="eastAsia"/>
        </w:rPr>
        <w:t>和降到楼面）和故障信号等，均应反馈至消防联动控制器。</w:t>
      </w:r>
    </w:p>
    <w:p w14:paraId="11584154" w14:textId="77777777" w:rsidR="00C51286" w:rsidRDefault="00000000">
      <w:pPr>
        <w:pStyle w:val="H2-2-11"/>
        <w:jc w:val="both"/>
      </w:pPr>
      <w:r>
        <w:rPr>
          <w:rFonts w:hint="eastAsia"/>
        </w:rPr>
        <w:t>电梯的联动控制</w:t>
      </w:r>
    </w:p>
    <w:p w14:paraId="01CEF5E8" w14:textId="77777777" w:rsidR="00C51286" w:rsidRDefault="00000000">
      <w:pPr>
        <w:pStyle w:val="H2-3-111"/>
      </w:pPr>
      <w:r>
        <w:rPr>
          <w:rFonts w:hint="eastAsia"/>
        </w:rPr>
        <w:t>在消防控制室内设置的消防联动控制器应具有发出联动控制信号强制所有电梯停于</w:t>
      </w:r>
      <w:r>
        <w:rPr>
          <w:rStyle w:val="H10"/>
          <w:rFonts w:hint="eastAsia"/>
        </w:rPr>
        <w:t>首层</w:t>
      </w:r>
      <w:r>
        <w:rPr>
          <w:rFonts w:hint="eastAsia"/>
        </w:rPr>
        <w:t>的功能。</w:t>
      </w:r>
    </w:p>
    <w:p w14:paraId="7BBC7635" w14:textId="77777777" w:rsidR="00C51286" w:rsidRDefault="00000000">
      <w:pPr>
        <w:pStyle w:val="H2-3-111"/>
        <w:rPr>
          <w:rStyle w:val="H--hyq20230615"/>
        </w:rPr>
      </w:pPr>
      <w:r>
        <w:rPr>
          <w:rStyle w:val="H10"/>
          <w:rFonts w:hint="eastAsia"/>
        </w:rPr>
        <w:t>火灾时用于辅助人员疏散的电梯</w:t>
      </w:r>
      <w:r>
        <w:rPr>
          <w:rStyle w:val="H--hyq20230615"/>
          <w:rFonts w:hint="eastAsia"/>
        </w:rPr>
        <w:t>应具有在火灾时仅停靠特定楼层和首层的功能。</w:t>
      </w:r>
    </w:p>
    <w:p w14:paraId="080FC08D" w14:textId="77777777" w:rsidR="00C51286" w:rsidRDefault="00000000">
      <w:pPr>
        <w:pStyle w:val="H2-3-111"/>
      </w:pPr>
      <w:r>
        <w:rPr>
          <w:rFonts w:hint="eastAsia"/>
        </w:rPr>
        <w:t>电梯的运行状态、故障状态和停于</w:t>
      </w:r>
      <w:r>
        <w:rPr>
          <w:rStyle w:val="H10"/>
          <w:rFonts w:hint="eastAsia"/>
        </w:rPr>
        <w:t>首层</w:t>
      </w:r>
      <w:r>
        <w:rPr>
          <w:rFonts w:hint="eastAsia"/>
        </w:rPr>
        <w:t>的反馈信号等应传送至消防联动控制器，并在消防控制室图形显示装置上显示。消防电梯的停用状态应反馈至消防联动控制器。</w:t>
      </w:r>
    </w:p>
    <w:p w14:paraId="5F5A9DFD" w14:textId="77777777" w:rsidR="00C51286" w:rsidRDefault="00000000">
      <w:pPr>
        <w:pStyle w:val="H2-3-111"/>
      </w:pPr>
      <w:r>
        <w:rPr>
          <w:rFonts w:hint="eastAsia"/>
        </w:rPr>
        <w:t>在</w:t>
      </w:r>
      <w:r>
        <w:rPr>
          <w:rStyle w:val="H10"/>
          <w:rFonts w:hint="eastAsia"/>
        </w:rPr>
        <w:t>首层</w:t>
      </w:r>
      <w:r>
        <w:rPr>
          <w:rFonts w:hint="eastAsia"/>
        </w:rPr>
        <w:t>的消防电梯入口处设置</w:t>
      </w:r>
      <w:proofErr w:type="gramStart"/>
      <w:r>
        <w:rPr>
          <w:rFonts w:hint="eastAsia"/>
        </w:rPr>
        <w:t>供消防队员</w:t>
      </w:r>
      <w:proofErr w:type="gramEnd"/>
      <w:r>
        <w:rPr>
          <w:rFonts w:hint="eastAsia"/>
        </w:rPr>
        <w:t>专用的操作按钮。</w:t>
      </w:r>
    </w:p>
    <w:p w14:paraId="326BD8AA" w14:textId="77777777" w:rsidR="00C51286" w:rsidRDefault="00000000">
      <w:pPr>
        <w:pStyle w:val="H2-1-1"/>
      </w:pPr>
      <w:bookmarkStart w:id="10" w:name="_Toc103330864"/>
      <w:r>
        <w:rPr>
          <w:rStyle w:val="H10"/>
          <w:rFonts w:hint="eastAsia"/>
        </w:rPr>
        <w:t>电气火灾监控</w:t>
      </w:r>
      <w:r>
        <w:rPr>
          <w:rFonts w:hint="eastAsia"/>
        </w:rPr>
        <w:t>系统</w:t>
      </w:r>
      <w:bookmarkEnd w:id="10"/>
    </w:p>
    <w:p w14:paraId="6E63BEDB" w14:textId="77777777" w:rsidR="00C51286" w:rsidRDefault="00000000">
      <w:pPr>
        <w:pStyle w:val="H2-2-11"/>
        <w:jc w:val="both"/>
        <w:rPr>
          <w:shd w:val="clear" w:color="auto" w:fill="BDD6EE" w:themeFill="accent5" w:themeFillTint="66"/>
        </w:rPr>
      </w:pPr>
      <w:r>
        <w:rPr>
          <w:rStyle w:val="H--hyq20230615"/>
          <w:rFonts w:hint="eastAsia"/>
        </w:rPr>
        <w:t>电气火灾监控系统独立组成，电气火灾监控探测器的设置不应影响所在场所供配电系统的正常工作。</w:t>
      </w:r>
    </w:p>
    <w:p w14:paraId="039DD43E" w14:textId="77777777" w:rsidR="00C51286" w:rsidRDefault="00000000">
      <w:pPr>
        <w:pStyle w:val="H2-2-11"/>
        <w:jc w:val="both"/>
      </w:pPr>
      <w:r>
        <w:rPr>
          <w:rFonts w:hint="eastAsia"/>
        </w:rPr>
        <w:t>电气火灾监控系统由电气火灾监控器、接口模块、剩余电流式电气火灾探测器、测温式电气火灾探测器、故障电弧探测器等组成，可集中显示配电系统的报警信息、故障信息。</w:t>
      </w:r>
    </w:p>
    <w:p w14:paraId="58E40B97" w14:textId="77777777" w:rsidR="00C51286" w:rsidRDefault="00000000">
      <w:pPr>
        <w:pStyle w:val="H2-2-11"/>
        <w:jc w:val="both"/>
      </w:pPr>
      <w:r>
        <w:rPr>
          <w:rFonts w:hint="eastAsia"/>
        </w:rPr>
        <w:t>电气火灾监控器设于消防控制室，应提供</w:t>
      </w:r>
      <w:r>
        <w:rPr>
          <w:rStyle w:val="H10"/>
          <w:rFonts w:hint="eastAsia"/>
        </w:rPr>
        <w:t>标准通信接口和通信协议</w:t>
      </w:r>
      <w:r>
        <w:rPr>
          <w:rFonts w:hint="eastAsia"/>
        </w:rPr>
        <w:t>给火灾自动报警系统。电气火灾监控系统相关报警及故障信息应能传送至图形显示装置并显示，且该类信息与火灾报警信息的显示应有区别。</w:t>
      </w:r>
    </w:p>
    <w:p w14:paraId="3F9D7B1E" w14:textId="77777777" w:rsidR="00C51286" w:rsidRDefault="00000000">
      <w:pPr>
        <w:pStyle w:val="H2-2-11"/>
        <w:jc w:val="both"/>
      </w:pPr>
      <w:r>
        <w:rPr>
          <w:rFonts w:hint="eastAsia"/>
        </w:rPr>
        <w:t>电气火灾监控系统设备应符合《电气火灾监控系统》</w:t>
      </w:r>
      <w:r>
        <w:rPr>
          <w:rFonts w:hint="eastAsia"/>
        </w:rPr>
        <w:t>GB14287</w:t>
      </w:r>
      <w:r>
        <w:rPr>
          <w:rFonts w:hint="eastAsia"/>
        </w:rPr>
        <w:t>的规定。</w:t>
      </w:r>
    </w:p>
    <w:p w14:paraId="178910E2" w14:textId="77777777" w:rsidR="00C51286" w:rsidRDefault="00000000">
      <w:pPr>
        <w:pStyle w:val="H2-2-11"/>
        <w:jc w:val="both"/>
      </w:pPr>
      <w:r>
        <w:rPr>
          <w:rFonts w:hint="eastAsia"/>
        </w:rPr>
        <w:t>在非消防负荷的配电线路上设置电气火灾监控系统，具体设置位置详见各配电系统图。</w:t>
      </w:r>
    </w:p>
    <w:p w14:paraId="00595F8F" w14:textId="77777777" w:rsidR="00C51286" w:rsidRDefault="00000000">
      <w:pPr>
        <w:pStyle w:val="H2-2-11"/>
        <w:jc w:val="both"/>
      </w:pPr>
      <w:r>
        <w:rPr>
          <w:rFonts w:hint="eastAsia"/>
        </w:rPr>
        <w:t>系统中剩余电流式电气火灾探测器应具备门槛电平连续可调功能，系统具有自然泄漏电流补偿功能（自然泄漏电流定为基础零值），剩余电流报警值设定为有效泄漏电流</w:t>
      </w:r>
      <w:r>
        <w:rPr>
          <w:rFonts w:hint="eastAsia"/>
        </w:rPr>
        <w:t>300mA</w:t>
      </w:r>
      <w:r>
        <w:rPr>
          <w:rFonts w:hint="eastAsia"/>
        </w:rPr>
        <w:t>。</w:t>
      </w:r>
    </w:p>
    <w:p w14:paraId="7FB39FED" w14:textId="77777777" w:rsidR="00C51286" w:rsidRDefault="00000000">
      <w:pPr>
        <w:pStyle w:val="H2-2-11"/>
        <w:jc w:val="both"/>
      </w:pPr>
      <w:r>
        <w:rPr>
          <w:rFonts w:hint="eastAsia"/>
        </w:rPr>
        <w:t>系统中测温式火灾探测器采用直接接触方式检测电缆（相线与</w:t>
      </w:r>
      <w:r>
        <w:rPr>
          <w:rFonts w:hint="eastAsia"/>
        </w:rPr>
        <w:t>N</w:t>
      </w:r>
      <w:r>
        <w:rPr>
          <w:rFonts w:hint="eastAsia"/>
        </w:rPr>
        <w:t>线）与保护电器接驳处的温度。其动作报警值应具备</w:t>
      </w:r>
      <w:r>
        <w:rPr>
          <w:rFonts w:hint="eastAsia"/>
        </w:rPr>
        <w:t>0</w:t>
      </w:r>
      <w:r>
        <w:rPr>
          <w:rFonts w:hint="eastAsia"/>
        </w:rPr>
        <w:t>℃～</w:t>
      </w:r>
      <w:r>
        <w:rPr>
          <w:rFonts w:hint="eastAsia"/>
        </w:rPr>
        <w:t>150</w:t>
      </w:r>
      <w:r>
        <w:rPr>
          <w:rFonts w:hint="eastAsia"/>
        </w:rPr>
        <w:t>℃连续可调功能，并按所选电缆最高耐温的</w:t>
      </w:r>
      <w:r>
        <w:rPr>
          <w:rFonts w:hint="eastAsia"/>
        </w:rPr>
        <w:t>70%</w:t>
      </w:r>
      <w:r>
        <w:rPr>
          <w:rFonts w:hint="eastAsia"/>
        </w:rPr>
        <w:t>～</w:t>
      </w:r>
      <w:r>
        <w:rPr>
          <w:rFonts w:hint="eastAsia"/>
        </w:rPr>
        <w:t>80%</w:t>
      </w:r>
      <w:r>
        <w:rPr>
          <w:rFonts w:hint="eastAsia"/>
        </w:rPr>
        <w:t>设定。</w:t>
      </w:r>
    </w:p>
    <w:p w14:paraId="290B4308" w14:textId="77777777" w:rsidR="00C51286" w:rsidRDefault="00000000">
      <w:pPr>
        <w:pStyle w:val="H2-2-11"/>
        <w:jc w:val="both"/>
      </w:pPr>
      <w:r>
        <w:rPr>
          <w:rFonts w:hint="eastAsia"/>
        </w:rPr>
        <w:t>电气火灾监控系统应检测配电线路的剩余电流和温度，当超过限定值时应报警，但不自动切断电源。</w:t>
      </w:r>
    </w:p>
    <w:p w14:paraId="30175C67" w14:textId="77777777" w:rsidR="00C51286" w:rsidRDefault="00000000">
      <w:pPr>
        <w:pStyle w:val="H2-2-11"/>
        <w:jc w:val="both"/>
      </w:pPr>
      <w:r>
        <w:rPr>
          <w:rFonts w:hint="eastAsia"/>
        </w:rPr>
        <w:t>电气火灾监控系统的导线选择、线路敷设、供电电源及接地，应与火灾自动报警系统要求相同。系统干线敷设于火灾自动报警系统总线槽孔，支线穿金属管敷设。</w:t>
      </w:r>
    </w:p>
    <w:p w14:paraId="0B40B4BC" w14:textId="77777777" w:rsidR="00C51286" w:rsidRDefault="00000000">
      <w:pPr>
        <w:pStyle w:val="H2-1-1"/>
      </w:pPr>
      <w:bookmarkStart w:id="11" w:name="_Toc103330865"/>
      <w:r>
        <w:rPr>
          <w:rFonts w:hint="eastAsia"/>
        </w:rPr>
        <w:t>消防设备电源监控系统</w:t>
      </w:r>
      <w:bookmarkEnd w:id="11"/>
    </w:p>
    <w:p w14:paraId="4C62578E" w14:textId="77777777" w:rsidR="00C51286" w:rsidRDefault="00000000">
      <w:pPr>
        <w:pStyle w:val="H2-2-11"/>
        <w:jc w:val="both"/>
      </w:pPr>
      <w:r>
        <w:rPr>
          <w:rFonts w:hint="eastAsia"/>
        </w:rPr>
        <w:t>消防设备电源监控系统由消防电源监控器、传感器等组成。在各消防设备电源发生</w:t>
      </w:r>
      <w:r>
        <w:rPr>
          <w:rStyle w:val="H10"/>
          <w:rFonts w:hint="eastAsia"/>
        </w:rPr>
        <w:t>过压、欠压、缺相、</w:t>
      </w:r>
      <w:r>
        <w:rPr>
          <w:rStyle w:val="H22"/>
          <w:rFonts w:hint="eastAsia"/>
        </w:rPr>
        <w:t>过流、</w:t>
      </w:r>
      <w:r>
        <w:rPr>
          <w:rFonts w:hint="eastAsia"/>
        </w:rPr>
        <w:t>中断供电等故障时，消防设备电源监控器进行声光报警、记录，并实时显示被监测电源的电压</w:t>
      </w:r>
      <w:r>
        <w:rPr>
          <w:rStyle w:val="H22"/>
          <w:rFonts w:hint="eastAsia"/>
        </w:rPr>
        <w:t>、电流值</w:t>
      </w:r>
      <w:r>
        <w:rPr>
          <w:rFonts w:hint="eastAsia"/>
        </w:rPr>
        <w:t>及故障点位置。</w:t>
      </w:r>
    </w:p>
    <w:p w14:paraId="73C5B275" w14:textId="77777777" w:rsidR="00C51286" w:rsidRDefault="00000000">
      <w:pPr>
        <w:pStyle w:val="H2-2-11"/>
        <w:jc w:val="both"/>
      </w:pPr>
      <w:r>
        <w:rPr>
          <w:rFonts w:hint="eastAsia"/>
        </w:rPr>
        <w:t>消防电源监控器设于消防控制室，应提供</w:t>
      </w:r>
      <w:r>
        <w:rPr>
          <w:rStyle w:val="H10"/>
          <w:rFonts w:hint="eastAsia"/>
        </w:rPr>
        <w:t>标准通信接口和通信协议</w:t>
      </w:r>
      <w:r>
        <w:rPr>
          <w:rFonts w:hint="eastAsia"/>
        </w:rPr>
        <w:t>给火灾自动报警系统。消防设备电源监控系统相关报警及故障信息应能传送至消防控制室图形显示装置并显示，且该类信息与火灾报警信息的显示应有区别。</w:t>
      </w:r>
    </w:p>
    <w:p w14:paraId="025C2479" w14:textId="77777777" w:rsidR="00C51286" w:rsidRDefault="00000000">
      <w:pPr>
        <w:pStyle w:val="H2-2-11"/>
        <w:jc w:val="both"/>
      </w:pPr>
      <w:r>
        <w:rPr>
          <w:rFonts w:hint="eastAsia"/>
        </w:rPr>
        <w:t>消防设备电源监控系统产品应符合《消防设备电源监控系统》</w:t>
      </w:r>
      <w:r>
        <w:rPr>
          <w:rFonts w:hint="eastAsia"/>
        </w:rPr>
        <w:t>GB28184</w:t>
      </w:r>
      <w:r>
        <w:rPr>
          <w:rFonts w:hint="eastAsia"/>
        </w:rPr>
        <w:t>的规定。</w:t>
      </w:r>
    </w:p>
    <w:p w14:paraId="23EFF413" w14:textId="77777777" w:rsidR="00C51286" w:rsidRDefault="00000000">
      <w:pPr>
        <w:pStyle w:val="H2-2-11"/>
        <w:jc w:val="both"/>
      </w:pPr>
      <w:r>
        <w:rPr>
          <w:rFonts w:hint="eastAsia"/>
        </w:rPr>
        <w:t>现场传感器应采用不影响被监测电源回路的方式采集电压和电流信号及开关状态。</w:t>
      </w:r>
    </w:p>
    <w:p w14:paraId="477346A2" w14:textId="77777777" w:rsidR="00C51286" w:rsidRDefault="00000000">
      <w:pPr>
        <w:pStyle w:val="H2-2-11"/>
        <w:jc w:val="both"/>
      </w:pPr>
      <w:r>
        <w:rPr>
          <w:rFonts w:hint="eastAsia"/>
        </w:rPr>
        <w:t>监控点设置详见各配电系统图。</w:t>
      </w:r>
    </w:p>
    <w:p w14:paraId="2C699B81" w14:textId="77777777" w:rsidR="00C51286" w:rsidRDefault="00000000">
      <w:pPr>
        <w:pStyle w:val="H2-2-11"/>
        <w:jc w:val="both"/>
      </w:pPr>
      <w:r>
        <w:rPr>
          <w:rFonts w:hint="eastAsia"/>
        </w:rPr>
        <w:t>消防电源监控系统的导线选择、线路敷设、供电电源及接地，应与火灾自动报警系统要求相同。系统干线敷设于火灾自动报警系统总线槽孔，支线穿金属管敷设。</w:t>
      </w:r>
    </w:p>
    <w:p w14:paraId="6A7F77DB" w14:textId="77777777" w:rsidR="00C51286" w:rsidRDefault="00000000">
      <w:pPr>
        <w:pStyle w:val="H2-1-1"/>
      </w:pPr>
      <w:bookmarkStart w:id="12" w:name="_Toc103330866"/>
      <w:r>
        <w:rPr>
          <w:rFonts w:hint="eastAsia"/>
        </w:rPr>
        <w:t>防火门监控系统</w:t>
      </w:r>
      <w:bookmarkEnd w:id="12"/>
    </w:p>
    <w:p w14:paraId="3725FE27" w14:textId="77777777" w:rsidR="00C51286" w:rsidRDefault="00000000">
      <w:pPr>
        <w:pStyle w:val="H2-2-11"/>
        <w:jc w:val="both"/>
      </w:pPr>
      <w:r>
        <w:rPr>
          <w:rFonts w:hint="eastAsia"/>
        </w:rPr>
        <w:t>防火门监控系统由防火门监控器、监控分机、现场控制器等组成。防火门监控系统对防火门的开启、关闭及故障状态等动态信息进行监控，对防火门非正常打开、关闭时报警并记录。当火灾发生时接收火灾报警信号，并根据火灾自动报警信号联动关闭常开防火门。</w:t>
      </w:r>
    </w:p>
    <w:p w14:paraId="4793DFBB" w14:textId="77777777" w:rsidR="00C51286" w:rsidRDefault="00000000">
      <w:pPr>
        <w:pStyle w:val="H2-2-11"/>
        <w:jc w:val="both"/>
      </w:pPr>
      <w:r>
        <w:rPr>
          <w:rFonts w:hint="eastAsia"/>
        </w:rPr>
        <w:t>防火门监控器设于消防控制室，应提供</w:t>
      </w:r>
      <w:r>
        <w:rPr>
          <w:rStyle w:val="H10"/>
          <w:rFonts w:hint="eastAsia"/>
        </w:rPr>
        <w:t>标准通信接口和通信协议</w:t>
      </w:r>
      <w:r>
        <w:rPr>
          <w:rFonts w:hint="eastAsia"/>
        </w:rPr>
        <w:t>给火灾自动报警系统。防火门监控系统相关开启、关闭、故障和报警信息应能传送至火灾自动报警系统并显示，且该类信息与火灾报警信息的显示应有区别。当火灾发生时接收火灾报警信号，联动控制关闭常开防火门并反馈状态信号。</w:t>
      </w:r>
    </w:p>
    <w:p w14:paraId="0EFAE04E" w14:textId="77777777" w:rsidR="00C51286" w:rsidRDefault="00000000">
      <w:pPr>
        <w:pStyle w:val="H2-2-11"/>
        <w:jc w:val="both"/>
      </w:pPr>
      <w:r>
        <w:rPr>
          <w:rFonts w:hint="eastAsia"/>
        </w:rPr>
        <w:t>防火门监控器应符合《防火门监控器》</w:t>
      </w:r>
      <w:r>
        <w:rPr>
          <w:rFonts w:hint="eastAsia"/>
        </w:rPr>
        <w:t>GB29364</w:t>
      </w:r>
      <w:r>
        <w:rPr>
          <w:rFonts w:hint="eastAsia"/>
        </w:rPr>
        <w:t>的规定。</w:t>
      </w:r>
    </w:p>
    <w:p w14:paraId="497BBBDE" w14:textId="77777777" w:rsidR="00C51286" w:rsidRDefault="00000000">
      <w:pPr>
        <w:pStyle w:val="H2-2-11"/>
        <w:jc w:val="both"/>
      </w:pPr>
      <w:r>
        <w:rPr>
          <w:rFonts w:hint="eastAsia"/>
        </w:rPr>
        <w:t>在疏散通道上的常闭防火门、常</w:t>
      </w:r>
      <w:proofErr w:type="gramStart"/>
      <w:r>
        <w:rPr>
          <w:rFonts w:hint="eastAsia"/>
        </w:rPr>
        <w:t>开式</w:t>
      </w:r>
      <w:proofErr w:type="gramEnd"/>
      <w:r>
        <w:rPr>
          <w:rFonts w:hint="eastAsia"/>
        </w:rPr>
        <w:t>防火门设置监控点。防火门现场控制器选用</w:t>
      </w:r>
      <w:proofErr w:type="gramStart"/>
      <w:r>
        <w:rPr>
          <w:rFonts w:hint="eastAsia"/>
        </w:rPr>
        <w:t>一</w:t>
      </w:r>
      <w:proofErr w:type="gramEnd"/>
      <w:r>
        <w:rPr>
          <w:rFonts w:hint="eastAsia"/>
        </w:rPr>
        <w:t>体式控制器。防火门监控模块在防火门中间后侧上方明装，安装高度为底边距门框顶边</w:t>
      </w:r>
      <w:r>
        <w:rPr>
          <w:rFonts w:hint="eastAsia"/>
        </w:rPr>
        <w:t>0.1m</w:t>
      </w:r>
      <w:r>
        <w:rPr>
          <w:rFonts w:hint="eastAsia"/>
        </w:rPr>
        <w:t>。常开的双开防火门（含子母门）应设置两个电动闭门器。</w:t>
      </w:r>
    </w:p>
    <w:p w14:paraId="2AE321F2" w14:textId="77777777" w:rsidR="00C51286" w:rsidRDefault="00000000">
      <w:pPr>
        <w:pStyle w:val="H2-2-11"/>
        <w:jc w:val="both"/>
      </w:pPr>
      <w:r>
        <w:rPr>
          <w:rFonts w:hint="eastAsia"/>
        </w:rPr>
        <w:t>防火门监控分机安装于电井内，防火门现场控制器的电源由防火门监控分机集中供给，以提供防火门开启以及关闭所需的电源。</w:t>
      </w:r>
    </w:p>
    <w:p w14:paraId="669A02C6" w14:textId="77777777" w:rsidR="00C51286" w:rsidRDefault="00000000">
      <w:pPr>
        <w:pStyle w:val="H2-2-11"/>
        <w:jc w:val="both"/>
      </w:pPr>
      <w:r>
        <w:rPr>
          <w:rFonts w:hint="eastAsia"/>
        </w:rPr>
        <w:t>联动控制</w:t>
      </w:r>
    </w:p>
    <w:p w14:paraId="3D69592B" w14:textId="77777777" w:rsidR="00C51286" w:rsidRDefault="00000000">
      <w:pPr>
        <w:pStyle w:val="H2-3-111"/>
      </w:pPr>
      <w:r>
        <w:rPr>
          <w:rFonts w:hint="eastAsia"/>
        </w:rPr>
        <w:t>应由常开防火门所在防火分区内的两只独立的火灾探测器或一只火灾探测器与一只于动火灾报警按钮的报警信号，作为常开防火门关闭的联动触发信号，联动触发信号应由火灾报警控制器或消防联动控制器发出，并应由消防联动控制器或防火门监控器联动控制防火门关闭。</w:t>
      </w:r>
    </w:p>
    <w:p w14:paraId="0D8EAE66" w14:textId="77777777" w:rsidR="00C51286" w:rsidRDefault="00000000">
      <w:pPr>
        <w:pStyle w:val="H2-3-111"/>
      </w:pPr>
      <w:r>
        <w:rPr>
          <w:rFonts w:hint="eastAsia"/>
        </w:rPr>
        <w:t>设置电动闭门器的常开防火门，可在现场通过按下手动控制按钮使防火门手动关闭，手动按钮处设置明显的平时不允许按下的指示。</w:t>
      </w:r>
    </w:p>
    <w:p w14:paraId="35C5487C" w14:textId="77777777" w:rsidR="00C51286" w:rsidRDefault="00000000">
      <w:pPr>
        <w:pStyle w:val="H2-3-111"/>
      </w:pPr>
      <w:r>
        <w:rPr>
          <w:rFonts w:hint="eastAsia"/>
        </w:rPr>
        <w:t>疏散通道上各防火门的开启、关闭及故障状态信号应反馈至防火门监控器。</w:t>
      </w:r>
    </w:p>
    <w:p w14:paraId="6C7A972F" w14:textId="77777777" w:rsidR="00C51286" w:rsidRDefault="00000000">
      <w:pPr>
        <w:pStyle w:val="H2-2-11"/>
        <w:jc w:val="both"/>
      </w:pPr>
      <w:r>
        <w:rPr>
          <w:rFonts w:hint="eastAsia"/>
        </w:rPr>
        <w:t>防火门监控系统的导线选择、线路敷设、供电电源及接地，应与火灾自动报警系统要求相同。系统干线敷设于火灾自动报警系统总线槽孔，支线穿金属管敷设。</w:t>
      </w:r>
    </w:p>
    <w:p w14:paraId="3606D39F" w14:textId="77777777" w:rsidR="00C51286" w:rsidRDefault="00000000">
      <w:pPr>
        <w:pStyle w:val="H2-1-1"/>
      </w:pPr>
      <w:bookmarkStart w:id="13" w:name="_Toc103330867"/>
      <w:r>
        <w:rPr>
          <w:rFonts w:hint="eastAsia"/>
        </w:rPr>
        <w:t>火灾自动报警系统线缆选型与敷设要求</w:t>
      </w:r>
      <w:bookmarkEnd w:id="13"/>
    </w:p>
    <w:p w14:paraId="3EF143D1" w14:textId="77777777" w:rsidR="00C51286" w:rsidRDefault="00000000">
      <w:pPr>
        <w:pStyle w:val="H2-2-11"/>
        <w:jc w:val="both"/>
      </w:pPr>
      <w:r>
        <w:rPr>
          <w:rFonts w:hint="eastAsia"/>
        </w:rPr>
        <w:t>火灾自动报警系统的传输线路和</w:t>
      </w:r>
      <w:r>
        <w:rPr>
          <w:rFonts w:hint="eastAsia"/>
        </w:rPr>
        <w:t>50V</w:t>
      </w:r>
      <w:r>
        <w:rPr>
          <w:rFonts w:hint="eastAsia"/>
        </w:rPr>
        <w:t>以下的控制线路，应采用电压等级不低于交流</w:t>
      </w:r>
      <w:r>
        <w:rPr>
          <w:rFonts w:hint="eastAsia"/>
        </w:rPr>
        <w:t>300V/500V</w:t>
      </w:r>
      <w:r>
        <w:rPr>
          <w:rFonts w:hint="eastAsia"/>
        </w:rPr>
        <w:t>的铜芯绝缘导线或电缆，采用交流</w:t>
      </w:r>
      <w:r>
        <w:rPr>
          <w:rFonts w:hint="eastAsia"/>
        </w:rPr>
        <w:t>220V</w:t>
      </w:r>
      <w:r>
        <w:rPr>
          <w:rFonts w:hint="eastAsia"/>
        </w:rPr>
        <w:t>的供电和控制线路其电压等级不应低于交流</w:t>
      </w:r>
      <w:r>
        <w:rPr>
          <w:rFonts w:hint="eastAsia"/>
        </w:rPr>
        <w:t>450V/750V</w:t>
      </w:r>
      <w:r>
        <w:rPr>
          <w:rFonts w:hint="eastAsia"/>
        </w:rPr>
        <w:t>。</w:t>
      </w:r>
    </w:p>
    <w:p w14:paraId="48C38696" w14:textId="77777777" w:rsidR="00C51286" w:rsidRDefault="00000000">
      <w:pPr>
        <w:pStyle w:val="H2-2-11"/>
        <w:jc w:val="both"/>
      </w:pPr>
      <w:r>
        <w:rPr>
          <w:rStyle w:val="H--hyq20230615"/>
          <w:rFonts w:hint="eastAsia"/>
        </w:rPr>
        <w:t>火灾自动报警系统的</w:t>
      </w:r>
      <w:r>
        <w:rPr>
          <w:rFonts w:hint="eastAsia"/>
        </w:rPr>
        <w:t>供电</w:t>
      </w:r>
      <w:r>
        <w:rPr>
          <w:rStyle w:val="H--hyq20230615"/>
          <w:rFonts w:hint="eastAsia"/>
        </w:rPr>
        <w:t>线路、消防</w:t>
      </w:r>
      <w:r>
        <w:rPr>
          <w:rFonts w:hint="eastAsia"/>
        </w:rPr>
        <w:t>联动控制</w:t>
      </w:r>
      <w:r>
        <w:rPr>
          <w:rStyle w:val="H--hyq20230615"/>
          <w:rFonts w:hint="eastAsia"/>
        </w:rPr>
        <w:t>线路应采用燃烧性能不低于</w:t>
      </w:r>
      <w:r>
        <w:rPr>
          <w:rFonts w:hint="eastAsia"/>
        </w:rPr>
        <w:t>B2</w:t>
      </w:r>
      <w:r>
        <w:rPr>
          <w:rStyle w:val="H--hyq20230615"/>
          <w:rFonts w:hint="eastAsia"/>
        </w:rPr>
        <w:t>级的</w:t>
      </w:r>
      <w:r>
        <w:rPr>
          <w:rFonts w:hint="eastAsia"/>
        </w:rPr>
        <w:t>耐火</w:t>
      </w:r>
      <w:r>
        <w:rPr>
          <w:rStyle w:val="H--hyq20230615"/>
          <w:rFonts w:hint="eastAsia"/>
        </w:rPr>
        <w:t>铜芯电线电缆，</w:t>
      </w:r>
      <w:r>
        <w:rPr>
          <w:rFonts w:hint="eastAsia"/>
        </w:rPr>
        <w:t>报警总线</w:t>
      </w:r>
      <w:r>
        <w:rPr>
          <w:rStyle w:val="H--hyq20230615"/>
          <w:rFonts w:hint="eastAsia"/>
        </w:rPr>
        <w:t>、消防应急</w:t>
      </w:r>
      <w:r>
        <w:rPr>
          <w:rFonts w:hint="eastAsia"/>
        </w:rPr>
        <w:t>广播</w:t>
      </w:r>
      <w:r>
        <w:rPr>
          <w:rStyle w:val="H--hyq20230615"/>
          <w:rFonts w:hint="eastAsia"/>
        </w:rPr>
        <w:t>和消防专用</w:t>
      </w:r>
      <w:r>
        <w:rPr>
          <w:rFonts w:hint="eastAsia"/>
        </w:rPr>
        <w:t>电话</w:t>
      </w:r>
      <w:r>
        <w:rPr>
          <w:rStyle w:val="H--hyq20230615"/>
          <w:rFonts w:hint="eastAsia"/>
        </w:rPr>
        <w:t>等传输线路应采用燃烧性能不低于</w:t>
      </w:r>
      <w:r>
        <w:rPr>
          <w:rFonts w:hint="eastAsia"/>
        </w:rPr>
        <w:t>B2</w:t>
      </w:r>
      <w:r>
        <w:rPr>
          <w:rStyle w:val="H--hyq20230615"/>
          <w:rFonts w:hint="eastAsia"/>
        </w:rPr>
        <w:t>级的铜芯电线电缆。</w:t>
      </w:r>
    </w:p>
    <w:p w14:paraId="100F0448" w14:textId="77777777" w:rsidR="00C51286" w:rsidRDefault="00000000">
      <w:pPr>
        <w:pStyle w:val="H2-2-11"/>
        <w:jc w:val="both"/>
      </w:pPr>
      <w:r>
        <w:rPr>
          <w:rFonts w:hint="eastAsia"/>
        </w:rPr>
        <w:t>线缆选型详见各系统图。</w:t>
      </w:r>
    </w:p>
    <w:p w14:paraId="2B240531" w14:textId="77777777" w:rsidR="00C51286" w:rsidRDefault="00000000">
      <w:pPr>
        <w:pStyle w:val="H2-2-11"/>
        <w:jc w:val="both"/>
      </w:pPr>
      <w:r>
        <w:rPr>
          <w:rFonts w:hint="eastAsia"/>
        </w:rPr>
        <w:t>敷设要求</w:t>
      </w:r>
    </w:p>
    <w:p w14:paraId="1FE7E3C6" w14:textId="77777777" w:rsidR="00C51286" w:rsidRDefault="00000000">
      <w:pPr>
        <w:pStyle w:val="H2-3-111"/>
        <w:rPr>
          <w:rStyle w:val="H--hyq20230615"/>
        </w:rPr>
      </w:pPr>
      <w:r>
        <w:rPr>
          <w:rStyle w:val="H--hyq20230615"/>
          <w:rFonts w:hint="eastAsia"/>
        </w:rPr>
        <w:t>火灾自动报警系统的电源和联动线路应采用金属导管或</w:t>
      </w:r>
      <w:proofErr w:type="gramStart"/>
      <w:r>
        <w:rPr>
          <w:rStyle w:val="H--hyq20230615"/>
          <w:rFonts w:hint="eastAsia"/>
        </w:rPr>
        <w:t>金属槽盒保护</w:t>
      </w:r>
      <w:proofErr w:type="gramEnd"/>
      <w:r>
        <w:rPr>
          <w:rStyle w:val="H--hyq20230615"/>
          <w:rFonts w:hint="eastAsia"/>
        </w:rPr>
        <w:t>。</w:t>
      </w:r>
    </w:p>
    <w:p w14:paraId="1E19D489" w14:textId="77777777" w:rsidR="00C51286" w:rsidRDefault="00000000">
      <w:pPr>
        <w:pStyle w:val="H2-3-111"/>
        <w:rPr>
          <w:rStyle w:val="H3"/>
        </w:rPr>
      </w:pPr>
      <w:r>
        <w:rPr>
          <w:rStyle w:val="H--hyq20230615"/>
          <w:rFonts w:hint="eastAsia"/>
        </w:rPr>
        <w:t>火灾自动报警系统应单独布线，相同用途的导线颜色应一致；系统内不同电压等级、不同电流类别的线路应敷设在不同线管内或同一线槽的不同槽孔内。</w:t>
      </w:r>
    </w:p>
    <w:p w14:paraId="5FFB48AF" w14:textId="77777777" w:rsidR="00C51286" w:rsidRDefault="00000000">
      <w:pPr>
        <w:pStyle w:val="H2-3-111"/>
      </w:pPr>
      <w:r>
        <w:rPr>
          <w:rFonts w:hint="eastAsia"/>
        </w:rPr>
        <w:t>消防应急广播线路单独穿管或</w:t>
      </w:r>
      <w:proofErr w:type="gramStart"/>
      <w:r>
        <w:rPr>
          <w:rFonts w:hint="eastAsia"/>
        </w:rPr>
        <w:t>独立槽盒敷设</w:t>
      </w:r>
      <w:proofErr w:type="gramEnd"/>
      <w:r>
        <w:rPr>
          <w:rFonts w:hint="eastAsia"/>
        </w:rPr>
        <w:t>。</w:t>
      </w:r>
    </w:p>
    <w:p w14:paraId="46205543" w14:textId="77777777" w:rsidR="00C51286" w:rsidRDefault="00000000">
      <w:pPr>
        <w:pStyle w:val="H2-3-111"/>
      </w:pPr>
      <w:r>
        <w:rPr>
          <w:rFonts w:hint="eastAsia"/>
        </w:rPr>
        <w:t>穿管水平敷设的线路，除报警总线外，不同防火分区的线路不应穿入同一根管内。</w:t>
      </w:r>
    </w:p>
    <w:p w14:paraId="6173D68F" w14:textId="77777777" w:rsidR="00C51286" w:rsidRDefault="00000000">
      <w:pPr>
        <w:pStyle w:val="H2-3-111"/>
      </w:pPr>
      <w:r>
        <w:rPr>
          <w:rFonts w:hint="eastAsia"/>
        </w:rPr>
        <w:t>火灾自动报警系统线路暗敷时，应采用</w:t>
      </w:r>
      <w:r>
        <w:rPr>
          <w:rStyle w:val="H10"/>
          <w:rFonts w:hint="eastAsia"/>
        </w:rPr>
        <w:t>穿金属导管</w:t>
      </w:r>
      <w:r>
        <w:rPr>
          <w:rStyle w:val="H22"/>
          <w:rFonts w:hint="eastAsia"/>
        </w:rPr>
        <w:t>（或：</w:t>
      </w:r>
      <w:r>
        <w:rPr>
          <w:rStyle w:val="H22"/>
          <w:rFonts w:hint="eastAsia"/>
        </w:rPr>
        <w:t>B1</w:t>
      </w:r>
      <w:r>
        <w:rPr>
          <w:rStyle w:val="H22"/>
          <w:rFonts w:hint="eastAsia"/>
        </w:rPr>
        <w:t>级阻燃刚性塑料管）</w:t>
      </w:r>
      <w:r>
        <w:rPr>
          <w:rFonts w:hint="eastAsia"/>
        </w:rPr>
        <w:t>保护并应敷设在不燃性结构内且保护层厚度不应小于</w:t>
      </w:r>
      <w:r>
        <w:rPr>
          <w:rFonts w:hint="eastAsia"/>
        </w:rPr>
        <w:t>30mm</w:t>
      </w:r>
      <w:r>
        <w:rPr>
          <w:rFonts w:hint="eastAsia"/>
        </w:rPr>
        <w:t>；消防用电设备、消防联动控制、自动灭火控制、通信、应急照明及应急广播等线路暗敷设时，应采用穿金属导管保护。</w:t>
      </w:r>
    </w:p>
    <w:p w14:paraId="33FB2961" w14:textId="77777777" w:rsidR="00C51286" w:rsidRDefault="00000000">
      <w:pPr>
        <w:pStyle w:val="H2-3-111"/>
      </w:pPr>
      <w:r>
        <w:rPr>
          <w:rFonts w:hint="eastAsia"/>
        </w:rPr>
        <w:t>所有消防线路明敷时（包括敷设在吊顶内），穿金属导管或封闭式</w:t>
      </w:r>
      <w:proofErr w:type="gramStart"/>
      <w:r>
        <w:rPr>
          <w:rFonts w:hint="eastAsia"/>
        </w:rPr>
        <w:t>金属槽盒保护</w:t>
      </w:r>
      <w:proofErr w:type="gramEnd"/>
      <w:r>
        <w:rPr>
          <w:rFonts w:hint="eastAsia"/>
        </w:rPr>
        <w:t>，金属导管或金属</w:t>
      </w:r>
      <w:proofErr w:type="gramStart"/>
      <w:r>
        <w:rPr>
          <w:rFonts w:hint="eastAsia"/>
        </w:rPr>
        <w:t>槽盒采取</w:t>
      </w:r>
      <w:proofErr w:type="gramEnd"/>
      <w:r>
        <w:rPr>
          <w:rFonts w:hint="eastAsia"/>
        </w:rPr>
        <w:t>防火保护措施。</w:t>
      </w:r>
    </w:p>
    <w:p w14:paraId="456F4AA0" w14:textId="77777777" w:rsidR="00C51286" w:rsidRDefault="00000000">
      <w:pPr>
        <w:pStyle w:val="H2-3-111"/>
      </w:pPr>
      <w:r>
        <w:rPr>
          <w:rStyle w:val="H--hyq20230615"/>
          <w:rFonts w:hint="eastAsia"/>
        </w:rPr>
        <w:t>所有消防线路明敷于潮湿场所或暗敷于建筑物底层及地面层以下外墙内、</w:t>
      </w:r>
      <w:r>
        <w:rPr>
          <w:rFonts w:hint="eastAsia"/>
        </w:rPr>
        <w:t>暗敷于素土内的金属导管，</w:t>
      </w:r>
      <w:r>
        <w:rPr>
          <w:rStyle w:val="H--hyq20230615"/>
          <w:rFonts w:hint="eastAsia"/>
        </w:rPr>
        <w:t>应釆用管壁厚度不小于</w:t>
      </w:r>
      <w:r>
        <w:rPr>
          <w:rStyle w:val="H--hyq20230615"/>
          <w:rFonts w:hint="eastAsia"/>
        </w:rPr>
        <w:t>2.0mm</w:t>
      </w:r>
      <w:r>
        <w:rPr>
          <w:rStyle w:val="H--hyq20230615"/>
          <w:rFonts w:hint="eastAsia"/>
        </w:rPr>
        <w:t>的钢导管</w:t>
      </w:r>
      <w:r>
        <w:rPr>
          <w:rFonts w:hint="eastAsia"/>
        </w:rPr>
        <w:t>，并釆取防腐措施。</w:t>
      </w:r>
      <w:r>
        <w:rPr>
          <w:rStyle w:val="H--hyq20230615"/>
          <w:rFonts w:hint="eastAsia"/>
        </w:rPr>
        <w:t>明敷或暗敷于干燥场所的金属导管宜采用管壁厚度不小于</w:t>
      </w:r>
      <w:r>
        <w:rPr>
          <w:rStyle w:val="H--hyq20230615"/>
          <w:rFonts w:hint="eastAsia"/>
        </w:rPr>
        <w:t>1.5mm</w:t>
      </w:r>
      <w:r>
        <w:rPr>
          <w:rStyle w:val="H--hyq20230615"/>
          <w:rFonts w:hint="eastAsia"/>
        </w:rPr>
        <w:t>的镀锌钢导管。</w:t>
      </w:r>
    </w:p>
    <w:p w14:paraId="598EB48A" w14:textId="77777777" w:rsidR="00C51286" w:rsidRDefault="00000000">
      <w:pPr>
        <w:pStyle w:val="H2-1-1"/>
      </w:pPr>
      <w:bookmarkStart w:id="14" w:name="_Toc103330868"/>
      <w:r>
        <w:rPr>
          <w:rFonts w:hint="eastAsia"/>
        </w:rPr>
        <w:t>火灾自动报警系统相关接口要求</w:t>
      </w:r>
      <w:bookmarkEnd w:id="14"/>
    </w:p>
    <w:p w14:paraId="52B0F8DC" w14:textId="77777777" w:rsidR="00C51286" w:rsidRDefault="00000000">
      <w:pPr>
        <w:pStyle w:val="H2-2-11"/>
        <w:jc w:val="both"/>
      </w:pPr>
      <w:r>
        <w:rPr>
          <w:rFonts w:hint="eastAsia"/>
        </w:rPr>
        <w:t>与消防应急广播系统的接口要求：消防应急广播系统与火灾报警控制器通信，火灾确认后接收消防联动控制器联动指令向全楼进行广播，并与</w:t>
      </w:r>
      <w:proofErr w:type="gramStart"/>
      <w:r>
        <w:rPr>
          <w:rFonts w:hint="eastAsia"/>
        </w:rPr>
        <w:t>火灾声</w:t>
      </w:r>
      <w:proofErr w:type="gramEnd"/>
      <w:r>
        <w:rPr>
          <w:rFonts w:hint="eastAsia"/>
        </w:rPr>
        <w:t>警报器分时交替工作。</w:t>
      </w:r>
    </w:p>
    <w:p w14:paraId="6A47EAE2" w14:textId="77777777" w:rsidR="00C51286" w:rsidRDefault="00000000">
      <w:pPr>
        <w:pStyle w:val="H2-2-11"/>
        <w:jc w:val="both"/>
      </w:pPr>
      <w:r>
        <w:rPr>
          <w:rFonts w:hint="eastAsia"/>
        </w:rPr>
        <w:t>与</w:t>
      </w:r>
      <w:r>
        <w:rPr>
          <w:rStyle w:val="H10"/>
          <w:rFonts w:hint="eastAsia"/>
        </w:rPr>
        <w:t>集中控制型消防应急照明和疏散指示系统</w:t>
      </w:r>
      <w:r>
        <w:rPr>
          <w:rFonts w:hint="eastAsia"/>
        </w:rPr>
        <w:t>的接口要求：集中控制型消防应急照明和疏散指示系统与火灾报警控制器通信。消防联动控制器应能将火灾报警输出信号提供给应急照明控制器，应急照明控制器按预设逻辑自动控制系统的应急启动。（具有两种及以上疏散指示方案</w:t>
      </w:r>
      <w:r>
        <w:rPr>
          <w:rFonts w:hint="eastAsia"/>
        </w:rPr>
        <w:t>场所，消防联动控制器应发出控制各种不同预案的火灾报警区域信号或联动控制信号给应急照明控制器）。</w:t>
      </w:r>
    </w:p>
    <w:p w14:paraId="640ACD92" w14:textId="77777777" w:rsidR="00C51286" w:rsidRDefault="00000000">
      <w:pPr>
        <w:pStyle w:val="H2-2-11"/>
        <w:jc w:val="both"/>
      </w:pPr>
      <w:r>
        <w:rPr>
          <w:rFonts w:hint="eastAsia"/>
        </w:rPr>
        <w:t>与</w:t>
      </w:r>
      <w:r>
        <w:rPr>
          <w:rStyle w:val="H10"/>
          <w:rFonts w:hint="eastAsia"/>
        </w:rPr>
        <w:t>气体灭火系统</w:t>
      </w:r>
      <w:r>
        <w:rPr>
          <w:rFonts w:hint="eastAsia"/>
        </w:rPr>
        <w:t>的接口要求：气体灭火系统与火灾报警控制器通信。消防联动控制器可根据气体灭火系统的反馈信号，联动控制气体灭火系统防护区域外部相关消防设备。</w:t>
      </w:r>
    </w:p>
    <w:p w14:paraId="0D7D4258" w14:textId="77777777" w:rsidR="00C51286" w:rsidRDefault="00000000">
      <w:pPr>
        <w:pStyle w:val="H2-2-11"/>
        <w:jc w:val="both"/>
      </w:pPr>
      <w:r>
        <w:rPr>
          <w:rFonts w:hint="eastAsia"/>
        </w:rPr>
        <w:t>与</w:t>
      </w:r>
      <w:r>
        <w:rPr>
          <w:rStyle w:val="H10"/>
          <w:rFonts w:hint="eastAsia"/>
        </w:rPr>
        <w:t>固定消防炮灭火系统</w:t>
      </w:r>
      <w:r>
        <w:rPr>
          <w:rFonts w:hint="eastAsia"/>
        </w:rPr>
        <w:t>的接口要求：固定消防炮灭火系统与火灾报警控制器通信，向火灾报警控制器提供固定消防炮灭火系统的工作和故障状态，电磁阀、水流开关的动作状态等信息。消防联动控制器可根据固定消防炮灭火系统反馈的信号联动控制相关消防设备。</w:t>
      </w:r>
    </w:p>
    <w:p w14:paraId="1966D774" w14:textId="77777777" w:rsidR="00C51286" w:rsidRDefault="00000000">
      <w:pPr>
        <w:pStyle w:val="H2-2-11"/>
        <w:jc w:val="both"/>
      </w:pPr>
      <w:r>
        <w:rPr>
          <w:rFonts w:hint="eastAsia"/>
        </w:rPr>
        <w:t>与</w:t>
      </w:r>
      <w:r>
        <w:rPr>
          <w:rStyle w:val="H10"/>
          <w:rFonts w:hint="eastAsia"/>
        </w:rPr>
        <w:t>防火门监控系统</w:t>
      </w:r>
      <w:r>
        <w:rPr>
          <w:rFonts w:hint="eastAsia"/>
        </w:rPr>
        <w:t>的接口要求：防火门监控系统与火灾报警控制器通信，将系统的工作、故障状态等信息传输给消防控制室，并在消防控制室图形显示装置上显示，各防火门非正常打开或关闭的状态信号与火灾报警信号应有区别。当火灾发生时接收火灾报警信号，自动控制顺序</w:t>
      </w:r>
      <w:r>
        <w:rPr>
          <w:rStyle w:val="H10"/>
          <w:rFonts w:hint="eastAsia"/>
        </w:rPr>
        <w:t>关闭常开防火门</w:t>
      </w:r>
      <w:r>
        <w:rPr>
          <w:rFonts w:hint="eastAsia"/>
        </w:rPr>
        <w:t>并反馈状态信号。</w:t>
      </w:r>
    </w:p>
    <w:p w14:paraId="19643A6F" w14:textId="77777777" w:rsidR="00C51286" w:rsidRDefault="00000000">
      <w:pPr>
        <w:pStyle w:val="H2-2-11"/>
        <w:jc w:val="both"/>
      </w:pPr>
      <w:r>
        <w:rPr>
          <w:rFonts w:hint="eastAsia"/>
        </w:rPr>
        <w:t>与其它消防子系统的接口要求：</w:t>
      </w:r>
      <w:r>
        <w:rPr>
          <w:rStyle w:val="H10"/>
          <w:rFonts w:hint="eastAsia"/>
        </w:rPr>
        <w:t>可燃气体探测</w:t>
      </w:r>
      <w:r>
        <w:rPr>
          <w:rFonts w:hint="eastAsia"/>
        </w:rPr>
        <w:t>报警、</w:t>
      </w:r>
      <w:r>
        <w:rPr>
          <w:rStyle w:val="H10"/>
          <w:rFonts w:hint="eastAsia"/>
        </w:rPr>
        <w:t>电气火灾监控</w:t>
      </w:r>
      <w:r>
        <w:rPr>
          <w:rFonts w:hint="eastAsia"/>
        </w:rPr>
        <w:t>、</w:t>
      </w:r>
      <w:r>
        <w:rPr>
          <w:rStyle w:val="H10"/>
          <w:rFonts w:hint="eastAsia"/>
        </w:rPr>
        <w:t>消防设备电源监控</w:t>
      </w:r>
      <w:r>
        <w:rPr>
          <w:rFonts w:hint="eastAsia"/>
        </w:rPr>
        <w:t>和</w:t>
      </w:r>
      <w:r>
        <w:rPr>
          <w:rStyle w:val="H10"/>
          <w:rFonts w:hint="eastAsia"/>
        </w:rPr>
        <w:t>防火门监控</w:t>
      </w:r>
      <w:r>
        <w:rPr>
          <w:rFonts w:hint="eastAsia"/>
        </w:rPr>
        <w:t>与</w:t>
      </w:r>
      <w:r>
        <w:rPr>
          <w:rStyle w:val="H10"/>
          <w:rFonts w:hint="eastAsia"/>
        </w:rPr>
        <w:t>火灾报警控制器通信</w:t>
      </w:r>
      <w:r>
        <w:rPr>
          <w:rFonts w:hint="eastAsia"/>
        </w:rPr>
        <w:t>，将系统的工作、故障状态和报警（火灾预警）信号传输给消防控制室，并在消防控制室图形显示装置上显示，火灾预警信号与火灾报警信号应有区别。</w:t>
      </w:r>
    </w:p>
    <w:p w14:paraId="35227E21" w14:textId="77777777" w:rsidR="00C51286" w:rsidRDefault="00000000">
      <w:pPr>
        <w:pStyle w:val="H2-2-11"/>
        <w:jc w:val="both"/>
      </w:pPr>
      <w:r>
        <w:rPr>
          <w:rFonts w:hint="eastAsia"/>
        </w:rPr>
        <w:t>与远程监控系统的接口要求：火灾自动报警系统应预留与远程监控系统的通信接口，并具有向远程监控系统传输火灾报警、建筑消防设施运行状态和消防安全管理等信息的功能。</w:t>
      </w:r>
    </w:p>
    <w:p w14:paraId="074D8E9C" w14:textId="77777777" w:rsidR="00C51286" w:rsidRDefault="00000000">
      <w:pPr>
        <w:pStyle w:val="H2-2-11"/>
        <w:jc w:val="both"/>
      </w:pPr>
      <w:r>
        <w:rPr>
          <w:rFonts w:hint="eastAsia"/>
        </w:rPr>
        <w:t>与智能化集成系统的接口要求：火灾自动报警系统应预留与智能化集成系统的通信接口，向智能化集成系统开放通信协议，并提供相关信息。智能化集成系统接受火灾自动报警系统的报警信号后，可联动控制安防系统等相关子系统（作为消防联动控制系统的后备控制）。</w:t>
      </w:r>
    </w:p>
    <w:p w14:paraId="4564A940" w14:textId="77777777" w:rsidR="00C51286" w:rsidRDefault="00000000">
      <w:pPr>
        <w:pStyle w:val="H2-2-11"/>
        <w:jc w:val="both"/>
      </w:pPr>
      <w:r>
        <w:rPr>
          <w:rFonts w:hint="eastAsia"/>
        </w:rPr>
        <w:t>火灾自动报警系统相关接口优先采用</w:t>
      </w:r>
      <w:r>
        <w:rPr>
          <w:rFonts w:hint="eastAsia"/>
        </w:rPr>
        <w:t>RS232</w:t>
      </w:r>
      <w:r>
        <w:rPr>
          <w:rFonts w:hint="eastAsia"/>
        </w:rPr>
        <w:t>、</w:t>
      </w:r>
      <w:r>
        <w:rPr>
          <w:rFonts w:hint="eastAsia"/>
        </w:rPr>
        <w:t>RS485</w:t>
      </w:r>
      <w:r>
        <w:rPr>
          <w:rFonts w:hint="eastAsia"/>
        </w:rPr>
        <w:t>、</w:t>
      </w:r>
      <w:r>
        <w:rPr>
          <w:rFonts w:hint="eastAsia"/>
        </w:rPr>
        <w:t>CAN</w:t>
      </w:r>
      <w:r>
        <w:rPr>
          <w:rFonts w:hint="eastAsia"/>
        </w:rPr>
        <w:t>等标准通讯接口，</w:t>
      </w:r>
      <w:r>
        <w:rPr>
          <w:rStyle w:val="H10"/>
          <w:rFonts w:hint="eastAsia"/>
        </w:rPr>
        <w:t>条件受限时可采用消防模块干触点方式交换信息</w:t>
      </w:r>
      <w:r>
        <w:rPr>
          <w:rFonts w:hint="eastAsia"/>
        </w:rPr>
        <w:t>。</w:t>
      </w:r>
    </w:p>
    <w:p w14:paraId="41BDC707" w14:textId="77777777" w:rsidR="00C51286" w:rsidRDefault="00000000">
      <w:pPr>
        <w:pStyle w:val="H2-2-11"/>
        <w:jc w:val="both"/>
      </w:pPr>
      <w:r>
        <w:rPr>
          <w:rFonts w:hint="eastAsia"/>
        </w:rPr>
        <w:t>系统中各类设备之间的接口和通信协议的兼容性应符合现行国家标准《火灾自动报警系统组件兼容性要求》</w:t>
      </w:r>
      <w:r>
        <w:rPr>
          <w:rFonts w:hint="eastAsia"/>
        </w:rPr>
        <w:t>GB22134</w:t>
      </w:r>
      <w:r>
        <w:rPr>
          <w:rFonts w:hint="eastAsia"/>
        </w:rPr>
        <w:t>的相关规定。</w:t>
      </w:r>
    </w:p>
    <w:p w14:paraId="28893C06" w14:textId="77777777" w:rsidR="00C51286" w:rsidRDefault="00C51286">
      <w:pPr>
        <w:pStyle w:val="H"/>
      </w:pPr>
    </w:p>
    <w:p w14:paraId="33D07BE9" w14:textId="77777777" w:rsidR="00C51286" w:rsidRDefault="00C51286">
      <w:pPr>
        <w:pStyle w:val="H"/>
      </w:pPr>
    </w:p>
    <w:sectPr w:rsidR="00C51286">
      <w:pgSz w:w="31185" w:h="23247"/>
      <w:pgMar w:top="567" w:right="567" w:bottom="567" w:left="567" w:header="0" w:footer="0" w:gutter="0"/>
      <w:cols w:num="4"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57A488" w14:textId="77777777" w:rsidR="00D827A2" w:rsidRDefault="00D827A2">
      <w:pPr>
        <w:spacing w:line="240" w:lineRule="auto"/>
        <w:rPr>
          <w:rFonts w:hint="eastAsia"/>
        </w:rPr>
      </w:pPr>
      <w:r>
        <w:separator/>
      </w:r>
    </w:p>
  </w:endnote>
  <w:endnote w:type="continuationSeparator" w:id="0">
    <w:p w14:paraId="66BFEAB1" w14:textId="77777777" w:rsidR="00D827A2" w:rsidRDefault="00D827A2">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EF8377" w14:textId="77777777" w:rsidR="00D827A2" w:rsidRDefault="00D827A2">
      <w:pPr>
        <w:rPr>
          <w:rFonts w:hint="eastAsia"/>
        </w:rPr>
      </w:pPr>
      <w:r>
        <w:separator/>
      </w:r>
    </w:p>
  </w:footnote>
  <w:footnote w:type="continuationSeparator" w:id="0">
    <w:p w14:paraId="21C61FCB" w14:textId="77777777" w:rsidR="00D827A2" w:rsidRDefault="00D827A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C63A9"/>
    <w:multiLevelType w:val="multilevel"/>
    <w:tmpl w:val="099C63A9"/>
    <w:lvl w:ilvl="0">
      <w:start w:val="1"/>
      <w:numFmt w:val="decimal"/>
      <w:pStyle w:val="H2-1-1"/>
      <w:suff w:val="space"/>
      <w:lvlText w:val="%1"/>
      <w:lvlJc w:val="left"/>
      <w:pPr>
        <w:ind w:left="0" w:firstLine="0"/>
      </w:pPr>
      <w:rPr>
        <w:rFonts w:hint="eastAsia"/>
        <w:b/>
        <w:i w:val="0"/>
        <w:color w:val="auto"/>
      </w:rPr>
    </w:lvl>
    <w:lvl w:ilvl="1">
      <w:start w:val="1"/>
      <w:numFmt w:val="decimal"/>
      <w:pStyle w:val="H2-2-11"/>
      <w:isLgl/>
      <w:suff w:val="space"/>
      <w:lvlText w:val="%1.%2"/>
      <w:lvlJc w:val="left"/>
      <w:pPr>
        <w:ind w:left="0" w:firstLine="0"/>
      </w:pPr>
      <w:rPr>
        <w:rFonts w:hint="eastAsia"/>
        <w:b/>
        <w:i w:val="0"/>
        <w:color w:val="auto"/>
      </w:rPr>
    </w:lvl>
    <w:lvl w:ilvl="2">
      <w:start w:val="1"/>
      <w:numFmt w:val="decimal"/>
      <w:pStyle w:val="H2-3-111"/>
      <w:suff w:val="space"/>
      <w:lvlText w:val="%1.%2.%3"/>
      <w:lvlJc w:val="left"/>
      <w:pPr>
        <w:ind w:left="0" w:firstLine="0"/>
      </w:pPr>
      <w:rPr>
        <w:rFonts w:hint="eastAsia"/>
        <w:b/>
        <w:i w:val="0"/>
        <w:color w:val="auto"/>
      </w:rPr>
    </w:lvl>
    <w:lvl w:ilvl="3">
      <w:start w:val="1"/>
      <w:numFmt w:val="decimal"/>
      <w:lvlRestart w:val="1"/>
      <w:pStyle w:val="H2-4-1"/>
      <w:isLgl/>
      <w:suff w:val="nothing"/>
      <w:lvlText w:val="%4）"/>
      <w:lvlJc w:val="left"/>
      <w:pPr>
        <w:ind w:left="0" w:firstLine="0"/>
      </w:pPr>
      <w:rPr>
        <w:rFonts w:hint="eastAsia"/>
        <w:b/>
        <w:i w:val="0"/>
        <w:color w:val="auto"/>
      </w:rPr>
    </w:lvl>
    <w:lvl w:ilvl="4">
      <w:start w:val="1"/>
      <w:numFmt w:val="decimal"/>
      <w:lvlRestart w:val="2"/>
      <w:pStyle w:val="H2-5-1"/>
      <w:suff w:val="nothing"/>
      <w:lvlText w:val="%5）"/>
      <w:lvlJc w:val="left"/>
      <w:pPr>
        <w:ind w:left="426" w:firstLine="0"/>
      </w:pPr>
      <w:rPr>
        <w:rFonts w:hint="eastAsia"/>
        <w:b/>
        <w:i w:val="0"/>
        <w:color w:val="auto"/>
      </w:rPr>
    </w:lvl>
    <w:lvl w:ilvl="5">
      <w:start w:val="1"/>
      <w:numFmt w:val="decimal"/>
      <w:lvlRestart w:val="3"/>
      <w:pStyle w:val="H2-6-1"/>
      <w:suff w:val="nothing"/>
      <w:lvlText w:val="%6）"/>
      <w:lvlJc w:val="left"/>
      <w:pPr>
        <w:ind w:left="426" w:firstLine="0"/>
      </w:pPr>
      <w:rPr>
        <w:rFonts w:hint="eastAsia"/>
        <w:b/>
        <w:i w:val="0"/>
        <w:color w:val="auto"/>
      </w:rPr>
    </w:lvl>
    <w:lvl w:ilvl="6">
      <w:start w:val="1"/>
      <w:numFmt w:val="decimal"/>
      <w:lvlRestart w:val="4"/>
      <w:pStyle w:val="H2-7-1"/>
      <w:suff w:val="nothing"/>
      <w:lvlText w:val="（%7）"/>
      <w:lvlJc w:val="left"/>
      <w:pPr>
        <w:ind w:left="0" w:firstLine="0"/>
      </w:pPr>
      <w:rPr>
        <w:rFonts w:hint="eastAsia"/>
        <w:b/>
        <w:i w:val="0"/>
        <w:color w:val="auto"/>
      </w:rPr>
    </w:lvl>
    <w:lvl w:ilvl="7">
      <w:start w:val="1"/>
      <w:numFmt w:val="decimal"/>
      <w:lvlRestart w:val="5"/>
      <w:pStyle w:val="H2-8-1"/>
      <w:suff w:val="nothing"/>
      <w:lvlText w:val="（%8）"/>
      <w:lvlJc w:val="left"/>
      <w:pPr>
        <w:ind w:left="0" w:firstLine="0"/>
      </w:pPr>
      <w:rPr>
        <w:rFonts w:hint="eastAsia"/>
        <w:b/>
        <w:i w:val="0"/>
        <w:color w:val="auto"/>
      </w:rPr>
    </w:lvl>
    <w:lvl w:ilvl="8">
      <w:start w:val="1"/>
      <w:numFmt w:val="decimal"/>
      <w:lvlRestart w:val="6"/>
      <w:pStyle w:val="H2-9-1"/>
      <w:suff w:val="nothing"/>
      <w:lvlText w:val="（%9）"/>
      <w:lvlJc w:val="left"/>
      <w:pPr>
        <w:ind w:left="0" w:firstLine="0"/>
      </w:pPr>
      <w:rPr>
        <w:rFonts w:hint="eastAsia"/>
        <w:b/>
        <w:i w:val="0"/>
        <w:color w:val="auto"/>
      </w:rPr>
    </w:lvl>
  </w:abstractNum>
  <w:num w:numId="1" w16cid:durableId="541096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QxMWZhNDMwZDExMzcwNmI0ODlmOGE0MTkxNjUyOGEifQ=="/>
  </w:docVars>
  <w:rsids>
    <w:rsidRoot w:val="00ED3611"/>
    <w:rsid w:val="00021933"/>
    <w:rsid w:val="00084A2A"/>
    <w:rsid w:val="000879EE"/>
    <w:rsid w:val="000D1A13"/>
    <w:rsid w:val="000E208B"/>
    <w:rsid w:val="000F0511"/>
    <w:rsid w:val="00112BFF"/>
    <w:rsid w:val="001165B4"/>
    <w:rsid w:val="00147FAA"/>
    <w:rsid w:val="00285802"/>
    <w:rsid w:val="0028792D"/>
    <w:rsid w:val="002A5C58"/>
    <w:rsid w:val="00355875"/>
    <w:rsid w:val="003C4838"/>
    <w:rsid w:val="003D5DA9"/>
    <w:rsid w:val="003E3F6E"/>
    <w:rsid w:val="00457358"/>
    <w:rsid w:val="0050211A"/>
    <w:rsid w:val="00505677"/>
    <w:rsid w:val="005212F4"/>
    <w:rsid w:val="00534A24"/>
    <w:rsid w:val="00560457"/>
    <w:rsid w:val="00575DE5"/>
    <w:rsid w:val="00594898"/>
    <w:rsid w:val="005A2ADB"/>
    <w:rsid w:val="005B3B9B"/>
    <w:rsid w:val="005F4843"/>
    <w:rsid w:val="006123C2"/>
    <w:rsid w:val="00616A9E"/>
    <w:rsid w:val="00636FFC"/>
    <w:rsid w:val="0063703F"/>
    <w:rsid w:val="00643D07"/>
    <w:rsid w:val="006637BD"/>
    <w:rsid w:val="0067733B"/>
    <w:rsid w:val="0068040B"/>
    <w:rsid w:val="006E0760"/>
    <w:rsid w:val="006F6ABE"/>
    <w:rsid w:val="00710644"/>
    <w:rsid w:val="007418DD"/>
    <w:rsid w:val="00752FA9"/>
    <w:rsid w:val="0075534A"/>
    <w:rsid w:val="0084786F"/>
    <w:rsid w:val="0085524E"/>
    <w:rsid w:val="00873590"/>
    <w:rsid w:val="008C3B40"/>
    <w:rsid w:val="009153C7"/>
    <w:rsid w:val="00932E8A"/>
    <w:rsid w:val="00957DE1"/>
    <w:rsid w:val="00964944"/>
    <w:rsid w:val="00983C1D"/>
    <w:rsid w:val="009B5467"/>
    <w:rsid w:val="009C5D5F"/>
    <w:rsid w:val="009F0B43"/>
    <w:rsid w:val="00A30390"/>
    <w:rsid w:val="00A76B9A"/>
    <w:rsid w:val="00AF3E01"/>
    <w:rsid w:val="00B1022F"/>
    <w:rsid w:val="00B10F95"/>
    <w:rsid w:val="00BB468D"/>
    <w:rsid w:val="00BC20AF"/>
    <w:rsid w:val="00BC76C1"/>
    <w:rsid w:val="00BD423A"/>
    <w:rsid w:val="00BE76AB"/>
    <w:rsid w:val="00C266CF"/>
    <w:rsid w:val="00C44D25"/>
    <w:rsid w:val="00C51286"/>
    <w:rsid w:val="00CA1702"/>
    <w:rsid w:val="00CB1B93"/>
    <w:rsid w:val="00D75F11"/>
    <w:rsid w:val="00D827A2"/>
    <w:rsid w:val="00DA1A84"/>
    <w:rsid w:val="00DB1B87"/>
    <w:rsid w:val="00DC0358"/>
    <w:rsid w:val="00DC1310"/>
    <w:rsid w:val="00DC500C"/>
    <w:rsid w:val="00E14952"/>
    <w:rsid w:val="00E613B8"/>
    <w:rsid w:val="00E757B2"/>
    <w:rsid w:val="00ED3611"/>
    <w:rsid w:val="00F02326"/>
    <w:rsid w:val="00F0234A"/>
    <w:rsid w:val="00F74987"/>
    <w:rsid w:val="00FA2FA1"/>
    <w:rsid w:val="00FD1034"/>
    <w:rsid w:val="00FD2CD2"/>
    <w:rsid w:val="5D7105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AD59A8"/>
  <w15:docId w15:val="{CD8E4EC9-7975-48AD-8AA9-4E9AA26CE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jc w:val="both"/>
    </w:pPr>
    <w:rPr>
      <w:rFonts w:eastAsia="楷体"/>
      <w:sz w:val="21"/>
      <w:szCs w:val="22"/>
    </w:rPr>
  </w:style>
  <w:style w:type="paragraph" w:styleId="1">
    <w:name w:val="heading 1"/>
    <w:basedOn w:val="a"/>
    <w:next w:val="a"/>
    <w:link w:val="10"/>
    <w:autoRedefine/>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tabs>
        <w:tab w:val="center" w:pos="4153"/>
        <w:tab w:val="right" w:pos="8306"/>
      </w:tabs>
      <w:snapToGrid w:val="0"/>
      <w:jc w:val="center"/>
    </w:pPr>
    <w:rPr>
      <w:sz w:val="18"/>
      <w:szCs w:val="18"/>
    </w:rPr>
  </w:style>
  <w:style w:type="table" w:styleId="a7">
    <w:name w:val="Table Grid"/>
    <w:basedOn w:val="a1"/>
    <w:autoRedefine/>
    <w:uiPriority w:val="5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Pr>
      <w:rFonts w:eastAsia="楷体"/>
      <w:spacing w:val="-6"/>
      <w:w w:val="90"/>
      <w:sz w:val="18"/>
      <w:szCs w:val="18"/>
    </w:rPr>
  </w:style>
  <w:style w:type="character" w:customStyle="1" w:styleId="a4">
    <w:name w:val="页脚 字符"/>
    <w:basedOn w:val="a0"/>
    <w:link w:val="a3"/>
    <w:autoRedefine/>
    <w:uiPriority w:val="99"/>
    <w:qFormat/>
    <w:rPr>
      <w:rFonts w:eastAsia="楷体"/>
      <w:spacing w:val="-6"/>
      <w:w w:val="90"/>
      <w:sz w:val="18"/>
      <w:szCs w:val="18"/>
    </w:rPr>
  </w:style>
  <w:style w:type="paragraph" w:customStyle="1" w:styleId="H">
    <w:name w:val="H正文"/>
    <w:basedOn w:val="a"/>
    <w:link w:val="H0"/>
    <w:autoRedefine/>
    <w:qFormat/>
    <w:pPr>
      <w:spacing w:line="240" w:lineRule="auto"/>
    </w:pPr>
    <w:rPr>
      <w:rFonts w:ascii="Times New Roman" w:hAnsi="Times New Roman"/>
      <w:spacing w:val="-6"/>
      <w:w w:val="90"/>
    </w:rPr>
  </w:style>
  <w:style w:type="paragraph" w:customStyle="1" w:styleId="H2-1-1">
    <w:name w:val="H2-标题1-1"/>
    <w:basedOn w:val="H"/>
    <w:link w:val="H2-1-10"/>
    <w:autoRedefine/>
    <w:qFormat/>
    <w:pPr>
      <w:numPr>
        <w:numId w:val="1"/>
      </w:numPr>
      <w:spacing w:beforeLines="100" w:before="312"/>
      <w:jc w:val="left"/>
      <w:outlineLvl w:val="0"/>
    </w:pPr>
    <w:rPr>
      <w:b/>
      <w:sz w:val="28"/>
      <w:szCs w:val="28"/>
    </w:rPr>
  </w:style>
  <w:style w:type="paragraph" w:customStyle="1" w:styleId="H2-2-11">
    <w:name w:val="H2-标题2-1.1"/>
    <w:basedOn w:val="H"/>
    <w:link w:val="H2-2-110"/>
    <w:qFormat/>
    <w:pPr>
      <w:numPr>
        <w:ilvl w:val="1"/>
        <w:numId w:val="1"/>
      </w:numPr>
      <w:jc w:val="left"/>
      <w:outlineLvl w:val="1"/>
    </w:pPr>
  </w:style>
  <w:style w:type="character" w:customStyle="1" w:styleId="H2-2-110">
    <w:name w:val="H2-标题2-1.1 字符"/>
    <w:basedOn w:val="a0"/>
    <w:link w:val="H2-2-11"/>
    <w:rPr>
      <w:rFonts w:ascii="楷体" w:eastAsia="楷体" w:hAnsi="楷体"/>
      <w:kern w:val="0"/>
    </w:rPr>
  </w:style>
  <w:style w:type="paragraph" w:customStyle="1" w:styleId="H2-3-111">
    <w:name w:val="H2-标题3-1.1.1"/>
    <w:basedOn w:val="H"/>
    <w:link w:val="H2-3-1110"/>
    <w:autoRedefine/>
    <w:qFormat/>
    <w:pPr>
      <w:numPr>
        <w:ilvl w:val="2"/>
        <w:numId w:val="1"/>
      </w:numPr>
      <w:outlineLvl w:val="2"/>
    </w:pPr>
  </w:style>
  <w:style w:type="character" w:customStyle="1" w:styleId="H2-3-1110">
    <w:name w:val="H2-标题3-1.1.1 字符"/>
    <w:basedOn w:val="a0"/>
    <w:link w:val="H2-3-111"/>
    <w:autoRedefine/>
    <w:rPr>
      <w:rFonts w:ascii="楷体" w:eastAsia="楷体" w:hAnsi="楷体"/>
      <w:kern w:val="0"/>
    </w:rPr>
  </w:style>
  <w:style w:type="paragraph" w:customStyle="1" w:styleId="H2-4-1">
    <w:name w:val="H2-标题4-1)"/>
    <w:basedOn w:val="H"/>
    <w:autoRedefine/>
    <w:qFormat/>
    <w:pPr>
      <w:numPr>
        <w:ilvl w:val="3"/>
        <w:numId w:val="1"/>
      </w:numPr>
      <w:ind w:leftChars="200" w:left="200"/>
      <w:outlineLvl w:val="3"/>
    </w:pPr>
  </w:style>
  <w:style w:type="paragraph" w:customStyle="1" w:styleId="H2-5-1">
    <w:name w:val="H2-标题5-1)"/>
    <w:basedOn w:val="H"/>
    <w:link w:val="H2-5-10"/>
    <w:qFormat/>
    <w:pPr>
      <w:numPr>
        <w:ilvl w:val="4"/>
        <w:numId w:val="1"/>
      </w:numPr>
      <w:ind w:leftChars="200" w:left="200"/>
      <w:jc w:val="left"/>
      <w:outlineLvl w:val="4"/>
    </w:pPr>
  </w:style>
  <w:style w:type="character" w:customStyle="1" w:styleId="H2-5-10">
    <w:name w:val="H2-标题5-1) 字符"/>
    <w:basedOn w:val="a0"/>
    <w:link w:val="H2-5-1"/>
    <w:autoRedefine/>
    <w:qFormat/>
    <w:rPr>
      <w:rFonts w:ascii="Times New Roman" w:eastAsia="楷体" w:hAnsi="Times New Roman"/>
      <w:spacing w:val="-6"/>
      <w:w w:val="90"/>
      <w:kern w:val="0"/>
    </w:rPr>
  </w:style>
  <w:style w:type="paragraph" w:customStyle="1" w:styleId="H2-6-1">
    <w:name w:val="H2-标题6-1)"/>
    <w:basedOn w:val="H"/>
    <w:link w:val="H2-6-10"/>
    <w:qFormat/>
    <w:pPr>
      <w:numPr>
        <w:ilvl w:val="5"/>
        <w:numId w:val="1"/>
      </w:numPr>
      <w:ind w:leftChars="200" w:left="200"/>
      <w:outlineLvl w:val="5"/>
    </w:pPr>
    <w:rPr>
      <w:rFonts w:cstheme="majorBidi"/>
      <w:szCs w:val="24"/>
    </w:rPr>
  </w:style>
  <w:style w:type="paragraph" w:customStyle="1" w:styleId="H2-7-1">
    <w:name w:val="H2-标题7-(1)"/>
    <w:basedOn w:val="H"/>
    <w:autoRedefine/>
    <w:qFormat/>
    <w:pPr>
      <w:numPr>
        <w:ilvl w:val="6"/>
        <w:numId w:val="1"/>
      </w:numPr>
      <w:ind w:leftChars="300" w:left="300"/>
      <w:outlineLvl w:val="6"/>
    </w:pPr>
  </w:style>
  <w:style w:type="paragraph" w:customStyle="1" w:styleId="H2-8-1">
    <w:name w:val="H2-标题8-(1)"/>
    <w:basedOn w:val="H"/>
    <w:link w:val="H2-8-10"/>
    <w:qFormat/>
    <w:pPr>
      <w:numPr>
        <w:ilvl w:val="7"/>
        <w:numId w:val="1"/>
      </w:numPr>
      <w:ind w:leftChars="300" w:left="300"/>
      <w:outlineLvl w:val="7"/>
    </w:pPr>
    <w:rPr>
      <w:rFonts w:cstheme="majorBidi"/>
    </w:rPr>
  </w:style>
  <w:style w:type="paragraph" w:customStyle="1" w:styleId="H2-9-1">
    <w:name w:val="H2-标题9-(1)"/>
    <w:basedOn w:val="H"/>
    <w:link w:val="H2-9-10"/>
    <w:qFormat/>
    <w:pPr>
      <w:numPr>
        <w:ilvl w:val="8"/>
        <w:numId w:val="1"/>
      </w:numPr>
      <w:ind w:leftChars="300" w:left="300"/>
      <w:outlineLvl w:val="8"/>
    </w:pPr>
    <w:rPr>
      <w:rFonts w:cstheme="majorBidi"/>
    </w:rPr>
  </w:style>
  <w:style w:type="paragraph" w:customStyle="1" w:styleId="H1">
    <w:name w:val="H表格文字首行"/>
    <w:basedOn w:val="H"/>
    <w:link w:val="H2"/>
    <w:qFormat/>
    <w:pPr>
      <w:spacing w:line="200" w:lineRule="exact"/>
      <w:jc w:val="center"/>
    </w:pPr>
    <w:rPr>
      <w:b/>
      <w:sz w:val="18"/>
      <w:szCs w:val="18"/>
    </w:rPr>
  </w:style>
  <w:style w:type="character" w:customStyle="1" w:styleId="H2">
    <w:name w:val="H表格文字首行 字符"/>
    <w:basedOn w:val="a0"/>
    <w:link w:val="H1"/>
    <w:rPr>
      <w:rFonts w:ascii="Times New Roman" w:eastAsia="楷体" w:hAnsi="Times New Roman"/>
      <w:b/>
      <w:spacing w:val="-6"/>
      <w:w w:val="90"/>
      <w:kern w:val="0"/>
      <w:sz w:val="18"/>
      <w:szCs w:val="18"/>
    </w:rPr>
  </w:style>
  <w:style w:type="character" w:customStyle="1" w:styleId="H3">
    <w:name w:val="H强制性条文"/>
    <w:basedOn w:val="a0"/>
    <w:autoRedefine/>
    <w:uiPriority w:val="1"/>
    <w:qFormat/>
    <w:rPr>
      <w:shd w:val="clear" w:color="auto" w:fill="auto"/>
    </w:rPr>
  </w:style>
  <w:style w:type="character" w:customStyle="1" w:styleId="10">
    <w:name w:val="标题 1 字符"/>
    <w:basedOn w:val="a0"/>
    <w:link w:val="1"/>
    <w:uiPriority w:val="9"/>
    <w:rPr>
      <w:rFonts w:eastAsia="楷体"/>
      <w:b/>
      <w:bCs/>
      <w:kern w:val="44"/>
      <w:sz w:val="44"/>
      <w:szCs w:val="44"/>
    </w:rPr>
  </w:style>
  <w:style w:type="paragraph" w:customStyle="1" w:styleId="H20">
    <w:name w:val="H正文+首行缩进2"/>
    <w:basedOn w:val="H"/>
    <w:link w:val="H21"/>
    <w:qFormat/>
    <w:pPr>
      <w:ind w:firstLineChars="200" w:firstLine="200"/>
    </w:pPr>
  </w:style>
  <w:style w:type="character" w:customStyle="1" w:styleId="H21">
    <w:name w:val="H正文+首行缩进2 字符"/>
    <w:basedOn w:val="a0"/>
    <w:link w:val="H20"/>
    <w:rPr>
      <w:rFonts w:ascii="楷体" w:eastAsia="楷体" w:hAnsi="楷体"/>
      <w:kern w:val="0"/>
    </w:rPr>
  </w:style>
  <w:style w:type="character" w:customStyle="1" w:styleId="H0">
    <w:name w:val="H正文 字符"/>
    <w:basedOn w:val="a0"/>
    <w:link w:val="H"/>
    <w:rPr>
      <w:rFonts w:ascii="Times New Roman" w:eastAsia="楷体" w:hAnsi="Times New Roman"/>
      <w:spacing w:val="-6"/>
      <w:w w:val="90"/>
      <w:kern w:val="0"/>
    </w:rPr>
  </w:style>
  <w:style w:type="character" w:customStyle="1" w:styleId="H10">
    <w:name w:val="H需修改1"/>
    <w:basedOn w:val="a0"/>
    <w:autoRedefine/>
    <w:uiPriority w:val="1"/>
    <w:qFormat/>
    <w:rPr>
      <w:color w:val="auto"/>
      <w:shd w:val="clear" w:color="auto" w:fill="auto"/>
    </w:rPr>
  </w:style>
  <w:style w:type="character" w:customStyle="1" w:styleId="H22">
    <w:name w:val="H需修改2"/>
    <w:basedOn w:val="a0"/>
    <w:autoRedefine/>
    <w:uiPriority w:val="1"/>
    <w:qFormat/>
    <w:rPr>
      <w:color w:val="auto"/>
      <w:u w:val="none"/>
    </w:rPr>
  </w:style>
  <w:style w:type="character" w:customStyle="1" w:styleId="H-">
    <w:name w:val="H强规-全文强制性规范"/>
    <w:basedOn w:val="a0"/>
    <w:autoRedefine/>
    <w:uiPriority w:val="1"/>
    <w:qFormat/>
    <w:rPr>
      <w:color w:val="auto"/>
      <w:spacing w:val="-6"/>
      <w:w w:val="90"/>
      <w:u w:val="none"/>
      <w:shd w:val="clear" w:color="auto" w:fill="auto"/>
    </w:rPr>
  </w:style>
  <w:style w:type="character" w:customStyle="1" w:styleId="H-0">
    <w:name w:val="H需删除-上标"/>
    <w:basedOn w:val="a0"/>
    <w:autoRedefine/>
    <w:uiPriority w:val="1"/>
    <w:qFormat/>
    <w:rPr>
      <w:color w:val="5B9BD5" w:themeColor="accent5"/>
      <w:vertAlign w:val="superscript"/>
    </w:rPr>
  </w:style>
  <w:style w:type="character" w:customStyle="1" w:styleId="H--hyq20230615">
    <w:name w:val="H强规-全文强制性规范-hyq补充20230615"/>
    <w:basedOn w:val="H-"/>
    <w:autoRedefine/>
    <w:uiPriority w:val="1"/>
    <w:qFormat/>
    <w:rPr>
      <w:color w:val="auto"/>
      <w:spacing w:val="-6"/>
      <w:w w:val="90"/>
      <w:u w:val="none"/>
      <w:shd w:val="clear" w:color="auto" w:fill="auto"/>
    </w:rPr>
  </w:style>
  <w:style w:type="character" w:customStyle="1" w:styleId="H-hyq20230414">
    <w:name w:val="H一般条文-hyq补充及修改20230414"/>
    <w:autoRedefine/>
    <w:uiPriority w:val="1"/>
    <w:qFormat/>
    <w:rPr>
      <w:color w:val="auto"/>
      <w:shd w:val="clear" w:color="auto" w:fill="auto"/>
    </w:rPr>
  </w:style>
  <w:style w:type="character" w:customStyle="1" w:styleId="H30">
    <w:name w:val="H需修改3"/>
    <w:basedOn w:val="H22"/>
    <w:autoRedefine/>
    <w:uiPriority w:val="1"/>
    <w:qFormat/>
    <w:rPr>
      <w:color w:val="auto"/>
      <w:u w:val="none"/>
    </w:rPr>
  </w:style>
  <w:style w:type="paragraph" w:customStyle="1" w:styleId="H4">
    <w:name w:val="H表名称"/>
    <w:basedOn w:val="H"/>
    <w:link w:val="H5"/>
    <w:qFormat/>
    <w:pPr>
      <w:keepNext/>
      <w:spacing w:line="288" w:lineRule="auto"/>
      <w:jc w:val="center"/>
    </w:pPr>
    <w:rPr>
      <w:rFonts w:cs="Times New Roman"/>
      <w:b/>
      <w:bCs/>
      <w:sz w:val="18"/>
      <w:szCs w:val="24"/>
    </w:rPr>
  </w:style>
  <w:style w:type="character" w:customStyle="1" w:styleId="H5">
    <w:name w:val="H表名称 字符"/>
    <w:basedOn w:val="a0"/>
    <w:link w:val="H4"/>
    <w:autoRedefine/>
    <w:rPr>
      <w:rFonts w:ascii="Times New Roman" w:eastAsia="楷体" w:hAnsi="Times New Roman" w:cs="Times New Roman"/>
      <w:b/>
      <w:bCs/>
      <w:spacing w:val="-6"/>
      <w:w w:val="90"/>
      <w:kern w:val="0"/>
      <w:sz w:val="18"/>
      <w:szCs w:val="24"/>
    </w:rPr>
  </w:style>
  <w:style w:type="character" w:customStyle="1" w:styleId="H2-6-10">
    <w:name w:val="H2-标题6-1) 字符"/>
    <w:basedOn w:val="a0"/>
    <w:link w:val="H2-6-1"/>
    <w:autoRedefine/>
    <w:qFormat/>
    <w:rPr>
      <w:rFonts w:ascii="Times New Roman" w:eastAsia="楷体" w:hAnsi="Times New Roman" w:cstheme="majorBidi"/>
      <w:spacing w:val="-6"/>
      <w:w w:val="90"/>
      <w:kern w:val="0"/>
      <w:szCs w:val="24"/>
    </w:rPr>
  </w:style>
  <w:style w:type="character" w:customStyle="1" w:styleId="H2-8-10">
    <w:name w:val="H2-标题8-(1) 字符"/>
    <w:basedOn w:val="a0"/>
    <w:link w:val="H2-8-1"/>
    <w:qFormat/>
    <w:rPr>
      <w:rFonts w:ascii="Times New Roman" w:eastAsia="楷体" w:hAnsi="Times New Roman" w:cstheme="majorBidi"/>
      <w:spacing w:val="-6"/>
      <w:w w:val="90"/>
      <w:kern w:val="0"/>
    </w:rPr>
  </w:style>
  <w:style w:type="character" w:customStyle="1" w:styleId="H2-9-10">
    <w:name w:val="H2-标题9-(1) 字符"/>
    <w:basedOn w:val="H0"/>
    <w:link w:val="H2-9-1"/>
    <w:autoRedefine/>
    <w:qFormat/>
    <w:rPr>
      <w:rFonts w:ascii="Times New Roman" w:eastAsia="楷体" w:hAnsi="Times New Roman" w:cstheme="majorBidi"/>
      <w:spacing w:val="-6"/>
      <w:w w:val="90"/>
      <w:kern w:val="0"/>
    </w:rPr>
  </w:style>
  <w:style w:type="character" w:customStyle="1" w:styleId="H-hyq202304140">
    <w:name w:val="H强制性条文-hyq补充20230414"/>
    <w:basedOn w:val="H-"/>
    <w:autoRedefine/>
    <w:uiPriority w:val="1"/>
    <w:qFormat/>
    <w:rPr>
      <w:rFonts w:cstheme="majorBidi"/>
      <w:color w:val="auto"/>
      <w:spacing w:val="-6"/>
      <w:w w:val="90"/>
      <w:szCs w:val="24"/>
      <w:u w:val="none"/>
      <w:shd w:val="clear" w:color="auto" w:fill="auto"/>
    </w:rPr>
  </w:style>
  <w:style w:type="character" w:customStyle="1" w:styleId="H-1">
    <w:name w:val="H新增内容-院总说明"/>
    <w:basedOn w:val="a0"/>
    <w:autoRedefine/>
    <w:uiPriority w:val="1"/>
    <w:qFormat/>
    <w:rPr>
      <w:shd w:val="clear" w:color="auto" w:fill="FFFF00"/>
    </w:rPr>
  </w:style>
  <w:style w:type="paragraph" w:customStyle="1" w:styleId="H1-">
    <w:name w:val="H表格文字1-居中"/>
    <w:basedOn w:val="H"/>
    <w:link w:val="H1-0"/>
    <w:autoRedefine/>
    <w:qFormat/>
    <w:pPr>
      <w:spacing w:line="220" w:lineRule="exact"/>
      <w:jc w:val="center"/>
    </w:pPr>
    <w:rPr>
      <w:sz w:val="18"/>
      <w:szCs w:val="20"/>
    </w:rPr>
  </w:style>
  <w:style w:type="character" w:customStyle="1" w:styleId="H1-0">
    <w:name w:val="H表格文字1-居中 字符"/>
    <w:basedOn w:val="a0"/>
    <w:link w:val="H1-"/>
    <w:autoRedefine/>
    <w:rPr>
      <w:rFonts w:ascii="Times New Roman" w:eastAsia="楷体" w:hAnsi="Times New Roman"/>
      <w:spacing w:val="-6"/>
      <w:w w:val="90"/>
      <w:kern w:val="0"/>
      <w:sz w:val="18"/>
      <w:szCs w:val="20"/>
    </w:rPr>
  </w:style>
  <w:style w:type="paragraph" w:customStyle="1" w:styleId="H2-">
    <w:name w:val="H表格文字2-左对齐"/>
    <w:basedOn w:val="H1-"/>
    <w:link w:val="H2-0"/>
    <w:autoRedefine/>
    <w:pPr>
      <w:jc w:val="left"/>
    </w:pPr>
  </w:style>
  <w:style w:type="character" w:customStyle="1" w:styleId="H2-0">
    <w:name w:val="H表格文字2-左对齐 字符"/>
    <w:basedOn w:val="a0"/>
    <w:link w:val="H2-"/>
    <w:rPr>
      <w:rFonts w:ascii="Times New Roman" w:eastAsia="楷体" w:hAnsi="Times New Roman"/>
      <w:spacing w:val="-6"/>
      <w:w w:val="90"/>
      <w:kern w:val="0"/>
      <w:sz w:val="18"/>
      <w:szCs w:val="20"/>
    </w:rPr>
  </w:style>
  <w:style w:type="paragraph" w:customStyle="1" w:styleId="H1-1-">
    <w:name w:val="H表格文字1(-1)-居中"/>
    <w:basedOn w:val="H1-"/>
    <w:link w:val="H1-1-0"/>
    <w:autoRedefine/>
    <w:qFormat/>
    <w:pPr>
      <w:spacing w:line="200" w:lineRule="exact"/>
    </w:pPr>
    <w:rPr>
      <w:rFonts w:cs="Times New Roman"/>
      <w:sz w:val="15"/>
      <w:szCs w:val="16"/>
    </w:rPr>
  </w:style>
  <w:style w:type="character" w:customStyle="1" w:styleId="H1-1-0">
    <w:name w:val="H表格文字1(-1)-居中 字符"/>
    <w:basedOn w:val="a0"/>
    <w:link w:val="H1-1-"/>
    <w:qFormat/>
    <w:rPr>
      <w:rFonts w:ascii="Times New Roman" w:eastAsia="楷体" w:hAnsi="Times New Roman" w:cs="Times New Roman"/>
      <w:spacing w:val="-6"/>
      <w:w w:val="90"/>
      <w:kern w:val="0"/>
      <w:sz w:val="15"/>
      <w:szCs w:val="16"/>
    </w:rPr>
  </w:style>
  <w:style w:type="paragraph" w:customStyle="1" w:styleId="H1-2-">
    <w:name w:val="H表格文字1(-2)-居中"/>
    <w:basedOn w:val="H1-"/>
    <w:link w:val="H1-2-0"/>
    <w:autoRedefine/>
    <w:qFormat/>
    <w:pPr>
      <w:spacing w:line="180" w:lineRule="exact"/>
    </w:pPr>
    <w:rPr>
      <w:rFonts w:cs="Times New Roman"/>
      <w:sz w:val="13"/>
      <w:szCs w:val="11"/>
    </w:rPr>
  </w:style>
  <w:style w:type="character" w:customStyle="1" w:styleId="H1-2-0">
    <w:name w:val="H表格文字1(-2)-居中 字符"/>
    <w:basedOn w:val="a0"/>
    <w:link w:val="H1-2-"/>
    <w:autoRedefine/>
    <w:qFormat/>
    <w:rPr>
      <w:rFonts w:ascii="Times New Roman" w:eastAsia="楷体" w:hAnsi="Times New Roman" w:cs="Times New Roman"/>
      <w:spacing w:val="-6"/>
      <w:w w:val="90"/>
      <w:kern w:val="0"/>
      <w:sz w:val="13"/>
      <w:szCs w:val="11"/>
    </w:rPr>
  </w:style>
  <w:style w:type="character" w:customStyle="1" w:styleId="H2-1-10">
    <w:name w:val="H2-标题1-1 字符"/>
    <w:basedOn w:val="H0"/>
    <w:link w:val="H2-1-1"/>
    <w:qFormat/>
    <w:rPr>
      <w:rFonts w:ascii="Times New Roman" w:eastAsia="楷体" w:hAnsi="Times New Roman"/>
      <w:b/>
      <w:spacing w:val="-6"/>
      <w:w w:val="90"/>
      <w:kern w:val="0"/>
      <w:sz w:val="28"/>
      <w:szCs w:val="28"/>
    </w:rPr>
  </w:style>
  <w:style w:type="character" w:customStyle="1" w:styleId="H-hyq20230615">
    <w:name w:val="H补充院统一说明-hyq补充20230615"/>
    <w:basedOn w:val="a0"/>
    <w:autoRedefine/>
    <w:uiPriority w:val="1"/>
    <w:qFormat/>
    <w:rPr>
      <w:rFonts w:ascii="楷体" w:eastAsia="楷体"/>
      <w:color w:val="auto"/>
      <w:sz w:val="21"/>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33258;&#23450;&#20041;%20Office%20&#27169;&#26495;\11-1-hyq&#30340;word&#27169;&#26495;-word%20for%20A1-&#31354;&#30333;(&#26080;&#33258;&#23450;&#20041;&#26679;&#24335;)-20230613.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11-1-hyq的word模板-word for A1-空白(无自定义样式)-20230613.dotx</Template>
  <TotalTime>3</TotalTime>
  <Pages>2</Pages>
  <Words>1909</Words>
  <Characters>10883</Characters>
  <Application>Microsoft Office Word</Application>
  <DocSecurity>0</DocSecurity>
  <Lines>90</Lines>
  <Paragraphs>25</Paragraphs>
  <ScaleCrop>false</ScaleCrop>
  <Company/>
  <LinksUpToDate>false</LinksUpToDate>
  <CharactersWithSpaces>12767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雪晴 刘</cp:lastModifiedBy>
  <cp:revision>24</cp:revision>
  <dcterms:created xsi:type="dcterms:W3CDTF">2023-08-01T11:36:00Z</dcterms:created>
  <dcterms:modified xsi:type="dcterms:W3CDTF">2024-09-11T08:32:00Z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E1C5CA8BAF2149999C29D8D3750A950B_12</vt:lpwstr>
  </property>
</Properties>
</file>