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AB65">
      <w:pPr>
        <w:pStyle w:val="3"/>
        <w:widowControl/>
        <w:spacing w:before="0" w:after="0" w:line="360" w:lineRule="auto"/>
        <w:jc w:val="center"/>
        <w:rPr>
          <w:rFonts w:ascii="宋体" w:hAnsi="宋体" w:eastAsia="宋体" w:cs="宋体"/>
          <w:sz w:val="36"/>
          <w:szCs w:val="36"/>
        </w:rPr>
      </w:pPr>
      <w:bookmarkStart w:id="0" w:name="_Toc17872"/>
      <w:bookmarkStart w:id="1" w:name="_Toc247527533"/>
      <w:bookmarkStart w:id="2" w:name="_Toc144974479"/>
      <w:bookmarkStart w:id="3" w:name="_Toc152042287"/>
      <w:bookmarkStart w:id="4" w:name="_Toc152045511"/>
      <w:bookmarkStart w:id="5" w:name="_Toc247513932"/>
      <w:r>
        <w:rPr>
          <w:rFonts w:hint="eastAsia" w:ascii="宋体" w:hAnsi="宋体" w:eastAsia="宋体" w:cs="宋体"/>
          <w:sz w:val="36"/>
          <w:szCs w:val="36"/>
        </w:rPr>
        <w:t>增城区推动绿色低碳高质量发展清洁能源统筹开发项目设计施工采购总承包招标公告</w:t>
      </w:r>
      <w:bookmarkEnd w:id="0"/>
    </w:p>
    <w:p w14:paraId="7055B3FF"/>
    <w:bookmarkEnd w:id="1"/>
    <w:bookmarkEnd w:id="2"/>
    <w:bookmarkEnd w:id="3"/>
    <w:bookmarkEnd w:id="4"/>
    <w:bookmarkEnd w:id="5"/>
    <w:p w14:paraId="7E048063">
      <w:pPr>
        <w:wordWrap w:val="0"/>
        <w:spacing w:line="360" w:lineRule="auto"/>
        <w:ind w:firstLine="480" w:firstLineChars="200"/>
        <w:rPr>
          <w:rFonts w:ascii="宋体" w:hAnsi="宋体" w:eastAsia="宋体" w:cs="宋体"/>
          <w:sz w:val="24"/>
        </w:rPr>
      </w:pPr>
      <w:r>
        <w:rPr>
          <w:rFonts w:hint="eastAsia" w:ascii="宋体" w:hAnsi="宋体" w:eastAsia="宋体" w:cs="宋体"/>
          <w:sz w:val="24"/>
        </w:rPr>
        <w:t>本招标项目为</w:t>
      </w:r>
      <w:r>
        <w:rPr>
          <w:rFonts w:hint="eastAsia" w:ascii="宋体" w:hAnsi="宋体" w:eastAsia="宋体" w:cs="宋体"/>
          <w:sz w:val="24"/>
          <w:u w:val="single"/>
          <w:lang w:bidi="ar"/>
        </w:rPr>
        <w:t>增城区推动绿色低碳高质量发展清洁能源统筹开发项目</w:t>
      </w:r>
      <w:r>
        <w:rPr>
          <w:rFonts w:hint="eastAsia" w:ascii="宋体" w:hAnsi="宋体" w:eastAsia="宋体" w:cs="宋体"/>
          <w:sz w:val="24"/>
        </w:rPr>
        <w:t>已由</w:t>
      </w:r>
      <w:r>
        <w:rPr>
          <w:rFonts w:hint="eastAsia" w:ascii="宋体" w:hAnsi="宋体" w:eastAsia="宋体" w:cs="宋体"/>
          <w:sz w:val="24"/>
          <w:u w:val="single"/>
        </w:rPr>
        <w:t>广州市增城区发展和改革局签发项目备案证明（2412-440118-04-01-216579）</w:t>
      </w:r>
      <w:r>
        <w:rPr>
          <w:rFonts w:hint="eastAsia" w:ascii="宋体" w:hAnsi="宋体" w:eastAsia="宋体" w:cs="宋体"/>
          <w:sz w:val="24"/>
        </w:rPr>
        <w:t>批准建设，项目业主为</w:t>
      </w:r>
      <w:r>
        <w:rPr>
          <w:rFonts w:hint="eastAsia" w:ascii="宋体" w:hAnsi="宋体" w:eastAsia="宋体" w:cs="宋体"/>
          <w:sz w:val="24"/>
          <w:u w:val="single"/>
        </w:rPr>
        <w:t>广州增城公共能源有限公司</w:t>
      </w:r>
      <w:r>
        <w:rPr>
          <w:rFonts w:hint="eastAsia" w:ascii="宋体" w:hAnsi="宋体" w:eastAsia="宋体" w:cs="宋体"/>
          <w:sz w:val="24"/>
        </w:rPr>
        <w:t>。建设资金来自</w:t>
      </w:r>
      <w:r>
        <w:rPr>
          <w:rFonts w:hint="eastAsia" w:ascii="宋体" w:hAnsi="宋体" w:eastAsia="宋体" w:cs="宋体"/>
          <w:sz w:val="24"/>
          <w:u w:val="single"/>
        </w:rPr>
        <w:t>企业自筹资金</w:t>
      </w:r>
      <w:r>
        <w:rPr>
          <w:rFonts w:hint="eastAsia" w:ascii="宋体" w:hAnsi="宋体" w:eastAsia="宋体" w:cs="宋体"/>
          <w:sz w:val="24"/>
        </w:rPr>
        <w:t>，招标单位为</w:t>
      </w:r>
      <w:r>
        <w:rPr>
          <w:rFonts w:hint="eastAsia" w:ascii="宋体" w:hAnsi="宋体" w:eastAsia="宋体" w:cs="宋体"/>
          <w:sz w:val="24"/>
          <w:u w:val="single"/>
        </w:rPr>
        <w:t>广州增城公共能源有限公司</w:t>
      </w:r>
      <w:r>
        <w:rPr>
          <w:rFonts w:hint="eastAsia" w:ascii="宋体" w:hAnsi="宋体" w:eastAsia="宋体" w:cs="宋体"/>
          <w:sz w:val="24"/>
        </w:rPr>
        <w:t>。本项目已具备招标条件，现对该项目的</w:t>
      </w:r>
      <w:r>
        <w:rPr>
          <w:rFonts w:hint="eastAsia" w:ascii="宋体" w:hAnsi="宋体" w:eastAsia="宋体" w:cs="宋体"/>
          <w:sz w:val="24"/>
          <w:u w:val="single"/>
        </w:rPr>
        <w:t>设计采购施工总承包</w:t>
      </w:r>
      <w:r>
        <w:rPr>
          <w:rFonts w:hint="eastAsia" w:ascii="宋体" w:hAnsi="宋体" w:eastAsia="宋体" w:cs="宋体"/>
          <w:sz w:val="24"/>
        </w:rPr>
        <w:t>进行公开招标。欢迎合格的投标人参加投标。</w:t>
      </w:r>
    </w:p>
    <w:p w14:paraId="3DC51ED3">
      <w:pPr>
        <w:pStyle w:val="6"/>
        <w:spacing w:line="360" w:lineRule="auto"/>
        <w:ind w:left="1680" w:hanging="1680" w:hangingChars="700"/>
      </w:pPr>
      <w:r>
        <w:rPr>
          <w:rFonts w:hint="eastAsia" w:hAnsi="宋体" w:eastAsia="宋体" w:cs="宋体"/>
          <w:sz w:val="24"/>
          <w:lang w:bidi="ar"/>
        </w:rPr>
        <w:t>一、项目名称：</w:t>
      </w:r>
      <w:r>
        <w:rPr>
          <w:rFonts w:hint="eastAsia" w:hAnsi="宋体" w:eastAsia="宋体" w:cs="宋体"/>
          <w:sz w:val="28"/>
          <w:szCs w:val="28"/>
          <w:u w:val="single"/>
          <w:lang w:bidi="ar"/>
        </w:rPr>
        <w:t>增城区推动绿色低碳高质量发展清洁能源统筹开发项目</w:t>
      </w:r>
      <w:r>
        <w:rPr>
          <w:rFonts w:hint="eastAsia" w:ascii="宋体" w:hAnsi="宋体" w:eastAsia="宋体" w:cs="宋体"/>
          <w:sz w:val="28"/>
          <w:szCs w:val="28"/>
          <w:u w:val="single"/>
        </w:rPr>
        <w:t>设计施工采购总承包</w:t>
      </w:r>
    </w:p>
    <w:p w14:paraId="469544D7">
      <w:pPr>
        <w:spacing w:line="360" w:lineRule="auto"/>
        <w:rPr>
          <w:rFonts w:ascii="宋体" w:hAnsi="宋体" w:eastAsia="宋体" w:cs="宋体"/>
          <w:sz w:val="24"/>
          <w:lang w:bidi="ar"/>
        </w:rPr>
      </w:pPr>
      <w:r>
        <w:rPr>
          <w:rFonts w:hint="eastAsia" w:ascii="宋体" w:hAnsi="宋体" w:eastAsia="宋体" w:cs="宋体"/>
          <w:sz w:val="24"/>
          <w:lang w:bidi="ar"/>
        </w:rPr>
        <w:t>二、招标单位：</w:t>
      </w:r>
      <w:r>
        <w:rPr>
          <w:rFonts w:hint="eastAsia" w:ascii="宋体" w:hAnsi="宋体" w:eastAsia="宋体" w:cs="宋体"/>
          <w:sz w:val="24"/>
          <w:u w:val="single"/>
          <w:lang w:bidi="ar"/>
        </w:rPr>
        <w:t>广州增城公共能源有限公司</w:t>
      </w:r>
    </w:p>
    <w:p w14:paraId="0494704F">
      <w:pPr>
        <w:tabs>
          <w:tab w:val="center" w:pos="4415"/>
        </w:tabs>
        <w:spacing w:line="360" w:lineRule="auto"/>
        <w:ind w:firstLine="480" w:firstLineChars="200"/>
        <w:rPr>
          <w:rFonts w:ascii="宋体" w:hAnsi="宋体" w:eastAsia="宋体" w:cs="宋体"/>
          <w:sz w:val="24"/>
          <w:u w:val="single"/>
          <w:lang w:bidi="ar"/>
        </w:rPr>
      </w:pPr>
      <w:r>
        <w:rPr>
          <w:rFonts w:hint="eastAsia" w:ascii="宋体" w:hAnsi="宋体" w:eastAsia="宋体" w:cs="宋体"/>
          <w:sz w:val="24"/>
          <w:lang w:bidi="ar"/>
        </w:rPr>
        <w:t>联系人：</w:t>
      </w:r>
      <w:r>
        <w:rPr>
          <w:rFonts w:hint="eastAsia" w:ascii="宋体" w:hAnsi="宋体" w:eastAsia="宋体" w:cs="宋体"/>
          <w:sz w:val="24"/>
          <w:u w:val="single"/>
          <w:lang w:eastAsia="zh-CN" w:bidi="ar"/>
        </w:rPr>
        <w:t>谭工</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  联系电话：</w:t>
      </w:r>
      <w:r>
        <w:rPr>
          <w:rFonts w:hint="eastAsia" w:ascii="宋体" w:hAnsi="宋体" w:eastAsia="宋体" w:cs="宋体"/>
          <w:sz w:val="24"/>
          <w:u w:val="single"/>
          <w:lang w:val="en-US" w:eastAsia="zh-CN" w:bidi="ar"/>
        </w:rPr>
        <w:t>13560010069</w:t>
      </w:r>
      <w:r>
        <w:rPr>
          <w:rFonts w:hint="eastAsia" w:ascii="宋体" w:hAnsi="宋体" w:eastAsia="宋体" w:cs="宋体"/>
          <w:sz w:val="24"/>
          <w:u w:val="single"/>
          <w:lang w:bidi="ar"/>
        </w:rPr>
        <w:t xml:space="preserve">    </w:t>
      </w:r>
    </w:p>
    <w:p w14:paraId="57BE501C">
      <w:pPr>
        <w:tabs>
          <w:tab w:val="center" w:pos="4415"/>
        </w:tabs>
        <w:spacing w:line="360" w:lineRule="auto"/>
        <w:ind w:firstLine="480" w:firstLineChars="200"/>
        <w:rPr>
          <w:rFonts w:ascii="宋体" w:hAnsi="宋体" w:eastAsia="宋体" w:cs="宋体"/>
          <w:sz w:val="24"/>
        </w:rPr>
      </w:pPr>
      <w:r>
        <w:rPr>
          <w:rFonts w:hint="eastAsia" w:ascii="宋体" w:hAnsi="宋体" w:eastAsia="宋体" w:cs="宋体"/>
          <w:sz w:val="24"/>
        </w:rPr>
        <w:t>招标代理机构：</w:t>
      </w:r>
      <w:r>
        <w:rPr>
          <w:rFonts w:hint="eastAsia" w:ascii="宋体" w:hAnsi="宋体" w:eastAsia="宋体" w:cs="宋体"/>
          <w:sz w:val="24"/>
          <w:u w:val="single"/>
        </w:rPr>
        <w:t>广州市中广联工程管理有限公司</w:t>
      </w:r>
    </w:p>
    <w:p w14:paraId="1FC53889">
      <w:pPr>
        <w:tabs>
          <w:tab w:val="center" w:pos="4415"/>
        </w:tabs>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联系人：</w:t>
      </w:r>
      <w:r>
        <w:rPr>
          <w:rFonts w:hint="eastAsia" w:ascii="宋体" w:hAnsi="宋体" w:eastAsia="宋体" w:cs="宋体"/>
          <w:sz w:val="24"/>
          <w:u w:val="single"/>
          <w:lang w:bidi="ar"/>
        </w:rPr>
        <w:t>杨工、赵工</w:t>
      </w:r>
      <w:r>
        <w:rPr>
          <w:rFonts w:hint="eastAsia" w:ascii="宋体" w:hAnsi="宋体" w:eastAsia="宋体" w:cs="宋体"/>
          <w:sz w:val="24"/>
          <w:lang w:bidi="ar"/>
        </w:rPr>
        <w:t xml:space="preserve">    联系电话：</w:t>
      </w:r>
      <w:r>
        <w:rPr>
          <w:rFonts w:hint="eastAsia" w:ascii="宋体" w:hAnsi="宋体" w:eastAsia="宋体" w:cs="宋体"/>
          <w:sz w:val="24"/>
          <w:u w:val="single"/>
          <w:lang w:bidi="ar"/>
        </w:rPr>
        <w:t>020-83622721/13535108472</w:t>
      </w:r>
    </w:p>
    <w:p w14:paraId="5EF63F8C">
      <w:pPr>
        <w:tabs>
          <w:tab w:val="center" w:pos="4415"/>
        </w:tabs>
        <w:spacing w:line="360" w:lineRule="auto"/>
        <w:ind w:firstLine="480" w:firstLineChars="200"/>
        <w:rPr>
          <w:rFonts w:ascii="宋体" w:hAnsi="宋体" w:eastAsia="宋体" w:cs="宋体"/>
          <w:sz w:val="24"/>
          <w:u w:val="single"/>
        </w:rPr>
      </w:pPr>
      <w:r>
        <w:rPr>
          <w:rFonts w:hint="eastAsia" w:ascii="宋体" w:hAnsi="宋体" w:eastAsia="宋体" w:cs="宋体"/>
          <w:sz w:val="24"/>
          <w:lang w:bidi="ar"/>
        </w:rPr>
        <w:t>招标监督机构：</w:t>
      </w:r>
      <w:r>
        <w:rPr>
          <w:rFonts w:hint="eastAsia" w:ascii="宋体" w:hAnsi="宋体" w:eastAsia="宋体" w:cs="宋体"/>
          <w:sz w:val="24"/>
          <w:u w:val="single"/>
          <w:lang w:bidi="ar"/>
        </w:rPr>
        <w:t>广州增城公共能源有限公</w:t>
      </w:r>
      <w:r>
        <w:rPr>
          <w:rFonts w:hint="eastAsia" w:ascii="宋体" w:hAnsi="宋体" w:eastAsia="宋体" w:cs="宋体"/>
          <w:sz w:val="24"/>
          <w:u w:val="single"/>
        </w:rPr>
        <w:t>司</w:t>
      </w:r>
    </w:p>
    <w:p w14:paraId="2746C35E">
      <w:pPr>
        <w:tabs>
          <w:tab w:val="center" w:pos="4415"/>
        </w:tabs>
        <w:spacing w:line="360" w:lineRule="auto"/>
        <w:ind w:firstLine="480" w:firstLineChars="200"/>
        <w:rPr>
          <w:rFonts w:hint="eastAsia" w:ascii="宋体" w:hAnsi="宋体" w:eastAsia="宋体" w:cs="宋体"/>
          <w:color w:val="auto"/>
          <w:sz w:val="24"/>
          <w:u w:val="single"/>
          <w:lang w:val="en-US" w:eastAsia="zh-CN" w:bidi="ar"/>
        </w:rPr>
      </w:pPr>
      <w:r>
        <w:rPr>
          <w:rFonts w:hint="eastAsia" w:ascii="宋体" w:hAnsi="宋体" w:eastAsia="宋体" w:cs="宋体"/>
          <w:sz w:val="24"/>
          <w:highlight w:val="none"/>
          <w:lang w:bidi="ar"/>
        </w:rPr>
        <w:t>监督电话：</w:t>
      </w:r>
      <w:r>
        <w:rPr>
          <w:rFonts w:hint="eastAsia" w:ascii="宋体" w:hAnsi="宋体" w:eastAsia="宋体" w:cs="宋体"/>
          <w:color w:val="auto"/>
          <w:sz w:val="24"/>
          <w:u w:val="single"/>
          <w:lang w:val="en-US" w:eastAsia="zh-CN" w:bidi="ar"/>
        </w:rPr>
        <w:t>13560010069</w:t>
      </w:r>
    </w:p>
    <w:p w14:paraId="26341BDC">
      <w:pPr>
        <w:spacing w:line="360" w:lineRule="auto"/>
        <w:rPr>
          <w:rFonts w:ascii="宋体" w:hAnsi="宋体" w:eastAsia="宋体" w:cs="宋体"/>
          <w:sz w:val="24"/>
          <w:lang w:bidi="ar"/>
        </w:rPr>
      </w:pPr>
      <w:r>
        <w:rPr>
          <w:rFonts w:hint="eastAsia" w:ascii="宋体" w:hAnsi="宋体" w:eastAsia="宋体" w:cs="宋体"/>
          <w:sz w:val="24"/>
          <w:lang w:bidi="ar"/>
        </w:rPr>
        <w:t>三、项目概况：</w:t>
      </w:r>
    </w:p>
    <w:p w14:paraId="03E5E884">
      <w:pPr>
        <w:tabs>
          <w:tab w:val="left" w:pos="567"/>
          <w:tab w:val="left" w:pos="735"/>
          <w:tab w:val="left" w:pos="2160"/>
        </w:tabs>
        <w:snapToGrid w:val="0"/>
        <w:spacing w:line="360" w:lineRule="auto"/>
        <w:ind w:firstLine="480" w:firstLineChars="200"/>
        <w:rPr>
          <w:rFonts w:ascii="宋体" w:hAnsi="宋体" w:eastAsia="宋体" w:cs="宋体"/>
          <w:bCs/>
          <w:sz w:val="24"/>
          <w:u w:val="single"/>
        </w:rPr>
      </w:pPr>
      <w:r>
        <w:rPr>
          <w:rFonts w:hint="eastAsia" w:ascii="宋体" w:hAnsi="宋体" w:eastAsia="宋体" w:cs="宋体"/>
          <w:bCs/>
          <w:sz w:val="24"/>
          <w:u w:val="single"/>
        </w:rPr>
        <w:t>本项目拟在增城区荔城街、新塘镇等12个镇街内中小学、医院、国家档案馆、图书馆等行政事业单位物业建筑的屋顶建设总装机容量为约52.23MWp的分布式光伏发电站，以及配置光伏逆变器、并网计量箱、电缆等输变电配套设施。同时建设相应的防护、监控、维护等配套设施。(具体内容以施工图纸及招标工程量清单为准)。</w:t>
      </w:r>
    </w:p>
    <w:p w14:paraId="648B45CF">
      <w:pPr>
        <w:spacing w:line="360" w:lineRule="auto"/>
        <w:rPr>
          <w:rFonts w:ascii="宋体" w:hAnsi="宋体" w:eastAsia="宋体" w:cs="宋体"/>
          <w:sz w:val="24"/>
          <w:lang w:bidi="ar"/>
        </w:rPr>
      </w:pPr>
      <w:r>
        <w:rPr>
          <w:rFonts w:hint="eastAsia" w:ascii="宋体" w:hAnsi="宋体" w:eastAsia="宋体" w:cs="宋体"/>
          <w:sz w:val="24"/>
          <w:lang w:bidi="ar"/>
        </w:rPr>
        <w:t>四、标段划分及各标段招标内容、规模：</w:t>
      </w:r>
    </w:p>
    <w:p w14:paraId="32FBF382">
      <w:pPr>
        <w:spacing w:line="360" w:lineRule="auto"/>
        <w:ind w:firstLine="420"/>
        <w:rPr>
          <w:rFonts w:ascii="宋体" w:hAnsi="宋体" w:eastAsia="宋体" w:cs="宋体"/>
          <w:sz w:val="24"/>
          <w:lang w:bidi="ar"/>
        </w:rPr>
      </w:pPr>
      <w:r>
        <w:rPr>
          <w:rFonts w:hint="eastAsia" w:ascii="宋体" w:hAnsi="宋体" w:eastAsia="宋体" w:cs="宋体"/>
          <w:sz w:val="24"/>
          <w:lang w:bidi="ar"/>
        </w:rPr>
        <w:t>1、本项目划分为</w:t>
      </w:r>
      <w:r>
        <w:rPr>
          <w:rFonts w:hint="eastAsia" w:ascii="宋体" w:hAnsi="宋体" w:eastAsia="宋体" w:cs="宋体"/>
          <w:sz w:val="24"/>
          <w:u w:val="single"/>
          <w:lang w:bidi="ar"/>
        </w:rPr>
        <w:t>1</w:t>
      </w:r>
      <w:r>
        <w:rPr>
          <w:rFonts w:hint="eastAsia" w:ascii="宋体" w:hAnsi="宋体" w:eastAsia="宋体" w:cs="宋体"/>
          <w:sz w:val="24"/>
          <w:lang w:bidi="ar"/>
        </w:rPr>
        <w:t>个标段：</w:t>
      </w:r>
    </w:p>
    <w:p w14:paraId="2CA6FB4F">
      <w:pPr>
        <w:spacing w:line="360" w:lineRule="auto"/>
        <w:ind w:firstLine="420"/>
        <w:rPr>
          <w:rFonts w:ascii="宋体" w:hAnsi="宋体" w:eastAsia="宋体" w:cs="宋体"/>
          <w:sz w:val="24"/>
          <w:lang w:bidi="ar"/>
        </w:rPr>
      </w:pPr>
      <w:r>
        <w:rPr>
          <w:rFonts w:hint="eastAsia" w:ascii="宋体" w:hAnsi="宋体" w:eastAsia="宋体" w:cs="宋体"/>
          <w:sz w:val="24"/>
          <w:lang w:bidi="ar"/>
        </w:rPr>
        <w:t>2、招标内容、规模和最高投标限价：</w:t>
      </w:r>
    </w:p>
    <w:p w14:paraId="43C41147">
      <w:pPr>
        <w:adjustRightInd w:val="0"/>
        <w:snapToGrid w:val="0"/>
        <w:spacing w:line="360" w:lineRule="auto"/>
        <w:ind w:firstLine="420"/>
        <w:rPr>
          <w:rFonts w:ascii="宋体" w:hAnsi="宋体" w:eastAsia="宋体" w:cs="宋体"/>
          <w:sz w:val="24"/>
          <w:u w:val="single"/>
          <w:lang w:bidi="ar"/>
        </w:rPr>
      </w:pPr>
      <w:r>
        <w:rPr>
          <w:rFonts w:hint="eastAsia" w:ascii="宋体" w:hAnsi="宋体" w:eastAsia="宋体" w:cs="宋体"/>
          <w:sz w:val="24"/>
          <w:u w:val="single"/>
          <w:lang w:bidi="ar"/>
        </w:rPr>
        <w:t>本项目采取总承包交钥匙方式完成，本项目光伏组件拟安装在广东省广州市增城区各镇街的屋面，其中拟利用广州市增城区行政区域内171家单位的公共建筑屋顶资源建设光伏发电站</w:t>
      </w:r>
      <w:r>
        <w:rPr>
          <w:rFonts w:hint="eastAsia" w:ascii="宋体" w:hAnsi="宋体" w:eastAsia="宋体" w:cs="宋体"/>
          <w:sz w:val="24"/>
          <w:u w:val="single"/>
          <w:lang w:eastAsia="zh-CN" w:bidi="ar"/>
        </w:rPr>
        <w:t>，</w:t>
      </w:r>
      <w:r>
        <w:rPr>
          <w:rFonts w:hint="eastAsia" w:ascii="宋体" w:hAnsi="宋体" w:eastAsia="宋体" w:cs="宋体"/>
          <w:sz w:val="24"/>
          <w:u w:val="single"/>
          <w:lang w:val="en-US" w:eastAsia="zh-CN" w:bidi="ar"/>
        </w:rPr>
        <w:t>布板面积约223821.9平方米</w:t>
      </w:r>
      <w:r>
        <w:rPr>
          <w:rFonts w:hint="eastAsia" w:ascii="宋体" w:hAnsi="宋体" w:eastAsia="宋体" w:cs="宋体"/>
          <w:sz w:val="24"/>
          <w:u w:val="single"/>
          <w:lang w:bidi="ar"/>
        </w:rPr>
        <w:t>，同时建设相应的防护、监控、维护等配套设施。包括但不限于光伏电站至并网点的全部工程设计、设备材料采购供应、所有设备的二次搬运与保管、建筑安装工程施工、工程质量及工期控制、工程管理、设备监造、培训、调试、试运直至验收</w:t>
      </w:r>
      <w:r>
        <w:rPr>
          <w:rFonts w:hint="eastAsia" w:ascii="宋体" w:hAnsi="宋体" w:eastAsia="宋体" w:cs="宋体"/>
          <w:sz w:val="24"/>
          <w:u w:val="single"/>
          <w:lang w:val="en-US" w:eastAsia="zh-CN" w:bidi="ar"/>
        </w:rPr>
        <w:t>合格</w:t>
      </w:r>
      <w:r>
        <w:rPr>
          <w:rFonts w:hint="eastAsia" w:ascii="宋体" w:hAnsi="宋体" w:eastAsia="宋体" w:cs="宋体"/>
          <w:sz w:val="24"/>
          <w:u w:val="single"/>
          <w:lang w:bidi="ar"/>
        </w:rPr>
        <w:t xml:space="preserve">交付生产以及在质量保修期内的消缺等全过程的工作。并网接入工作所包含的一切费用属于投标方范围。消防(包含报建、检测、验收)、防雷设计审核及防雷装置竣工验收等所需办理的各种手续，由投标方以招标方的名义办理并承担费用。    </w:t>
      </w:r>
    </w:p>
    <w:p w14:paraId="784F27FA">
      <w:pPr>
        <w:pStyle w:val="6"/>
        <w:spacing w:line="360" w:lineRule="auto"/>
        <w:ind w:firstLine="480" w:firstLineChars="200"/>
        <w:rPr>
          <w:rFonts w:hAnsi="宋体" w:eastAsia="宋体" w:cs="宋体"/>
          <w:sz w:val="24"/>
          <w:u w:val="single"/>
          <w:lang w:bidi="ar"/>
        </w:rPr>
      </w:pPr>
      <w:r>
        <w:rPr>
          <w:rFonts w:hint="eastAsia" w:hAnsi="宋体" w:eastAsia="宋体" w:cs="宋体"/>
          <w:sz w:val="24"/>
          <w:u w:val="single"/>
          <w:lang w:bidi="ar"/>
        </w:rPr>
        <w:t>招标范围除新建满足招标文件技术要求的完整的太阳能并网光伏电站外，还包括因建造光伏电站需要而对原有建、构筑物局部的拆除、还建、修复、加固、房屋鉴定、荷载鉴定、防水补漏等。</w:t>
      </w:r>
    </w:p>
    <w:p w14:paraId="0C6E5C59">
      <w:pPr>
        <w:wordWrap w:val="0"/>
        <w:adjustRightInd/>
        <w:snapToGrid w:val="0"/>
        <w:spacing w:line="440" w:lineRule="exact"/>
        <w:ind w:left="17" w:leftChars="8" w:firstLine="523" w:firstLineChars="218"/>
        <w:rPr>
          <w:rFonts w:ascii="宋体" w:hAnsi="宋体" w:eastAsia="宋体" w:cs="宋体"/>
          <w:sz w:val="24"/>
          <w:highlight w:val="none"/>
          <w:u w:val="single"/>
          <w:woUserID w:val="1"/>
        </w:rPr>
      </w:pPr>
      <w:r>
        <w:rPr>
          <w:rFonts w:hint="eastAsia" w:ascii="宋体" w:hAnsi="宋体" w:eastAsia="宋体" w:cs="宋体"/>
          <w:sz w:val="24"/>
          <w:highlight w:val="none"/>
          <w:u w:val="single"/>
        </w:rPr>
        <w:t>3、计划工期</w:t>
      </w:r>
      <w:r>
        <w:rPr>
          <w:rFonts w:hint="eastAsia" w:ascii="宋体" w:hAnsi="宋体" w:eastAsia="宋体" w:cs="宋体"/>
          <w:sz w:val="24"/>
          <w:highlight w:val="none"/>
        </w:rPr>
        <w:t>：</w:t>
      </w:r>
      <w:r>
        <w:rPr>
          <w:rFonts w:hint="eastAsia" w:ascii="宋体" w:hAnsi="宋体" w:eastAsia="宋体" w:cs="宋体"/>
          <w:sz w:val="24"/>
          <w:highlight w:val="none"/>
          <w:lang w:eastAsia="zh" w:bidi="ar"/>
          <w:woUserID w:val="1"/>
        </w:rPr>
        <w:t>总工期为2年，以监理单位发出的开工令为起算日期。其中，开工后1</w:t>
      </w:r>
      <w:r>
        <w:rPr>
          <w:rFonts w:hint="eastAsia" w:ascii="宋体" w:hAnsi="宋体" w:eastAsia="宋体" w:cs="宋体"/>
          <w:sz w:val="24"/>
          <w:highlight w:val="none"/>
          <w:lang w:val="en-US" w:eastAsia="zh-CN" w:bidi="ar"/>
          <w:woUserID w:val="1"/>
        </w:rPr>
        <w:t>个</w:t>
      </w:r>
      <w:r>
        <w:rPr>
          <w:rFonts w:hint="eastAsia" w:ascii="宋体" w:hAnsi="宋体" w:eastAsia="宋体" w:cs="宋体"/>
          <w:sz w:val="24"/>
          <w:highlight w:val="none"/>
          <w:lang w:eastAsia="zh" w:bidi="ar"/>
          <w:woUserID w:val="1"/>
        </w:rPr>
        <w:t>月内完成施工图设计并通过审查。</w:t>
      </w:r>
    </w:p>
    <w:p w14:paraId="6E0A74BE">
      <w:pPr>
        <w:adjustRightInd w:val="0"/>
        <w:snapToGrid w:val="0"/>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具体要求详见招标文件第五章《发包人要求》。</w:t>
      </w:r>
    </w:p>
    <w:p w14:paraId="03CB6E1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4、最高投标限价：人民币</w:t>
      </w:r>
      <w:r>
        <w:rPr>
          <w:rFonts w:hint="eastAsia" w:ascii="宋体" w:hAnsi="宋体" w:eastAsia="宋体" w:cs="宋体"/>
          <w:sz w:val="24"/>
          <w:lang w:val="en-US" w:eastAsia="zh-CN" w:bidi="ar"/>
        </w:rPr>
        <w:t>14631.573</w:t>
      </w:r>
      <w:r>
        <w:rPr>
          <w:rFonts w:hint="eastAsia" w:ascii="宋体" w:hAnsi="宋体" w:eastAsia="宋体" w:cs="宋体"/>
          <w:sz w:val="24"/>
          <w:u w:val="none"/>
          <w:lang w:val="en-US" w:eastAsia="zh-CN" w:bidi="ar"/>
        </w:rPr>
        <w:t>万</w:t>
      </w:r>
      <w:r>
        <w:rPr>
          <w:rFonts w:hint="eastAsia" w:ascii="宋体" w:hAnsi="宋体" w:eastAsia="宋体" w:cs="宋体"/>
          <w:sz w:val="24"/>
          <w:u w:val="none"/>
          <w:lang w:bidi="ar"/>
        </w:rPr>
        <w:t>元</w:t>
      </w:r>
      <w:r>
        <w:rPr>
          <w:rFonts w:hint="eastAsia" w:ascii="宋体" w:hAnsi="宋体" w:eastAsia="宋体" w:cs="宋体"/>
          <w:sz w:val="24"/>
          <w:lang w:bidi="ar"/>
        </w:rPr>
        <w:t>。（其中设计费</w:t>
      </w:r>
      <w:r>
        <w:rPr>
          <w:rFonts w:hint="eastAsia" w:ascii="宋体" w:hAnsi="宋体" w:eastAsia="宋体" w:cs="宋体"/>
          <w:sz w:val="24"/>
          <w:lang w:val="en-US" w:eastAsia="zh-CN" w:bidi="ar"/>
        </w:rPr>
        <w:t>156.67</w:t>
      </w:r>
      <w:r>
        <w:rPr>
          <w:rFonts w:hint="eastAsia" w:ascii="宋体" w:hAnsi="宋体" w:eastAsia="宋体" w:cs="宋体"/>
          <w:sz w:val="24"/>
          <w:u w:val="none"/>
          <w:lang w:val="en-US" w:eastAsia="zh-CN" w:bidi="ar"/>
        </w:rPr>
        <w:t>万</w:t>
      </w:r>
      <w:r>
        <w:rPr>
          <w:rFonts w:hint="eastAsia" w:ascii="宋体" w:hAnsi="宋体" w:eastAsia="宋体" w:cs="宋体"/>
          <w:sz w:val="24"/>
          <w:lang w:bidi="ar"/>
        </w:rPr>
        <w:t>元，建安</w:t>
      </w:r>
      <w:r>
        <w:rPr>
          <w:rFonts w:hint="eastAsia" w:ascii="宋体" w:hAnsi="宋体" w:eastAsia="宋体" w:cs="宋体"/>
          <w:sz w:val="24"/>
          <w:lang w:val="en-US" w:eastAsia="zh-CN" w:bidi="ar"/>
        </w:rPr>
        <w:t>工程</w:t>
      </w:r>
      <w:r>
        <w:rPr>
          <w:rFonts w:hint="eastAsia" w:ascii="宋体" w:hAnsi="宋体" w:eastAsia="宋体" w:cs="宋体"/>
          <w:sz w:val="24"/>
          <w:lang w:bidi="ar"/>
        </w:rPr>
        <w:t>费</w:t>
      </w:r>
      <w:r>
        <w:rPr>
          <w:rFonts w:hint="eastAsia" w:ascii="宋体" w:hAnsi="宋体" w:eastAsia="宋体" w:cs="宋体"/>
          <w:sz w:val="24"/>
          <w:lang w:val="en-US" w:eastAsia="zh-CN" w:bidi="ar"/>
        </w:rPr>
        <w:t>6789.205</w:t>
      </w:r>
      <w:r>
        <w:rPr>
          <w:rFonts w:hint="eastAsia" w:ascii="宋体" w:hAnsi="宋体" w:eastAsia="宋体" w:cs="宋体"/>
          <w:sz w:val="24"/>
          <w:u w:val="none"/>
          <w:lang w:val="en-US" w:eastAsia="zh-CN" w:bidi="ar"/>
        </w:rPr>
        <w:t>万</w:t>
      </w:r>
      <w:r>
        <w:rPr>
          <w:rFonts w:hint="eastAsia" w:ascii="宋体" w:hAnsi="宋体" w:eastAsia="宋体" w:cs="宋体"/>
          <w:sz w:val="24"/>
          <w:lang w:bidi="ar"/>
        </w:rPr>
        <w:t>元</w:t>
      </w:r>
      <w:r>
        <w:rPr>
          <w:rFonts w:hint="eastAsia" w:ascii="宋体" w:hAnsi="宋体" w:eastAsia="宋体" w:cs="宋体"/>
          <w:sz w:val="24"/>
          <w:lang w:eastAsia="zh-CN" w:bidi="ar"/>
        </w:rPr>
        <w:t>，</w:t>
      </w:r>
      <w:r>
        <w:rPr>
          <w:rFonts w:hint="eastAsia" w:ascii="宋体" w:hAnsi="宋体" w:eastAsia="宋体" w:cs="宋体"/>
          <w:sz w:val="24"/>
          <w:lang w:val="en-US" w:eastAsia="zh-CN" w:bidi="ar"/>
        </w:rPr>
        <w:t>设备材料费7685.698万元</w:t>
      </w:r>
      <w:bookmarkStart w:id="6" w:name="_GoBack"/>
      <w:bookmarkEnd w:id="6"/>
      <w:r>
        <w:rPr>
          <w:rFonts w:hint="eastAsia" w:ascii="宋体" w:hAnsi="宋体" w:eastAsia="宋体" w:cs="宋体"/>
          <w:sz w:val="24"/>
          <w:lang w:bidi="ar"/>
        </w:rPr>
        <w:t>）</w:t>
      </w:r>
    </w:p>
    <w:p w14:paraId="42A96FCB">
      <w:pPr>
        <w:spacing w:line="360" w:lineRule="auto"/>
        <w:rPr>
          <w:rFonts w:ascii="宋体" w:hAnsi="宋体" w:eastAsia="宋体" w:cs="宋体"/>
          <w:sz w:val="24"/>
          <w:lang w:bidi="ar"/>
        </w:rPr>
      </w:pPr>
      <w:r>
        <w:rPr>
          <w:rFonts w:hint="eastAsia" w:ascii="宋体" w:hAnsi="宋体" w:eastAsia="宋体" w:cs="宋体"/>
          <w:sz w:val="24"/>
          <w:lang w:bidi="ar"/>
        </w:rPr>
        <w:t>五、投标人资格要求：</w:t>
      </w:r>
    </w:p>
    <w:p w14:paraId="2EC2C9A1">
      <w:pPr>
        <w:adjustRightInd w:val="0"/>
        <w:snapToGrid w:val="0"/>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1、投标人参加投标的意思表达清楚，投标人代表被授权有效。</w:t>
      </w:r>
    </w:p>
    <w:p w14:paraId="54995D2B">
      <w:pPr>
        <w:adjustRightInd w:val="0"/>
        <w:snapToGrid w:val="0"/>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2、</w:t>
      </w:r>
      <w:r>
        <w:rPr>
          <w:rFonts w:hint="eastAsia" w:ascii="宋体" w:hAnsi="宋体" w:eastAsia="宋体" w:cs="宋体"/>
          <w:sz w:val="24"/>
        </w:rPr>
        <w:t>投标人（若为联合体投标，指联合体各方）为依法设立的法人或其他组织，持有政府行政主管部门核发的法人营业执照，按国家法律经营</w:t>
      </w:r>
      <w:r>
        <w:rPr>
          <w:rFonts w:hint="eastAsia" w:ascii="宋体" w:hAnsi="宋体" w:eastAsia="宋体" w:cs="宋体"/>
          <w:sz w:val="24"/>
          <w:lang w:bidi="ar"/>
        </w:rPr>
        <w:t>。</w:t>
      </w:r>
    </w:p>
    <w:p w14:paraId="4F23C682">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投标人（若为联合体投标，联合体各方按各自分工对应资质情况）必须同时具有承接本工程所需的以下（A、B）的资质：</w:t>
      </w:r>
    </w:p>
    <w:p w14:paraId="7331968C">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A:设计资质：具有工程设计综合甲级资质，或工程设计电力行业乙级或以上资质，或工程设计电力行业（新能源）专业乙级。</w:t>
      </w:r>
    </w:p>
    <w:p w14:paraId="3A7CAF9A">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B:施工资质：具有电力工程施工总承包三级或以上资质,及持有建设行政主管部门颁发的有效期内的安全生产许可证。</w:t>
      </w:r>
    </w:p>
    <w:p w14:paraId="55F58542">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[需提供符合上述要求的投标人资质证书扫描件。]</w:t>
      </w:r>
    </w:p>
    <w:p w14:paraId="2112C1D8">
      <w:pPr>
        <w:widowControl/>
        <w:adjustRightInd w:val="0"/>
        <w:snapToGrid w:val="0"/>
        <w:spacing w:line="360" w:lineRule="auto"/>
        <w:ind w:firstLine="480" w:firstLineChars="200"/>
        <w:jc w:val="left"/>
        <w:rPr>
          <w:rFonts w:ascii="宋体" w:hAnsi="宋体" w:eastAsia="宋体" w:cs="宋体"/>
          <w:sz w:val="24"/>
          <w:lang w:bidi="ar"/>
        </w:rPr>
      </w:pPr>
      <w:r>
        <w:rPr>
          <w:rFonts w:hint="eastAsia" w:ascii="宋体" w:hAnsi="宋体" w:eastAsia="宋体" w:cs="宋体"/>
          <w:sz w:val="24"/>
          <w:lang w:bidi="ar"/>
        </w:rPr>
        <w:t>4、投标人拟委派人员资格要求：</w:t>
      </w:r>
    </w:p>
    <w:p w14:paraId="2FF5023F">
      <w:pPr>
        <w:widowControl/>
        <w:adjustRightInd w:val="0"/>
        <w:snapToGrid w:val="0"/>
        <w:spacing w:line="360" w:lineRule="auto"/>
        <w:ind w:firstLine="480" w:firstLineChars="200"/>
        <w:jc w:val="left"/>
        <w:rPr>
          <w:rFonts w:ascii="宋体" w:hAnsi="宋体" w:eastAsia="宋体" w:cs="宋体"/>
          <w:sz w:val="24"/>
          <w:lang w:bidi="ar"/>
        </w:rPr>
      </w:pPr>
      <w:r>
        <w:rPr>
          <w:rFonts w:hint="eastAsia" w:ascii="宋体" w:hAnsi="宋体" w:eastAsia="宋体" w:cs="宋体"/>
          <w:sz w:val="24"/>
          <w:lang w:bidi="ar"/>
        </w:rPr>
        <w:t>A：设计负责人资格要求：具备注册电气工程师资格。</w:t>
      </w:r>
    </w:p>
    <w:p w14:paraId="20C7358D">
      <w:pPr>
        <w:widowControl/>
        <w:adjustRightInd w:val="0"/>
        <w:snapToGrid w:val="0"/>
        <w:spacing w:line="360" w:lineRule="auto"/>
        <w:ind w:firstLine="480" w:firstLineChars="200"/>
        <w:jc w:val="left"/>
        <w:rPr>
          <w:rFonts w:ascii="宋体" w:hAnsi="宋体" w:eastAsia="宋体" w:cs="宋体"/>
          <w:sz w:val="24"/>
          <w:lang w:bidi="ar"/>
        </w:rPr>
      </w:pPr>
      <w:r>
        <w:rPr>
          <w:rFonts w:hint="eastAsia" w:ascii="宋体" w:hAnsi="宋体" w:eastAsia="宋体" w:cs="宋体"/>
          <w:sz w:val="24"/>
          <w:lang w:bidi="ar"/>
        </w:rPr>
        <w:t>B：施工负责人（项目经理）资格要求：具备</w:t>
      </w:r>
      <w:r>
        <w:rPr>
          <w:rFonts w:hint="eastAsia" w:ascii="宋体" w:hAnsi="宋体" w:eastAsia="宋体" w:cs="宋体"/>
          <w:sz w:val="24"/>
          <w:lang w:eastAsia="zh-CN" w:bidi="ar"/>
        </w:rPr>
        <w:t>机电工程专业一级注册建造师资格</w:t>
      </w:r>
      <w:r>
        <w:rPr>
          <w:rFonts w:hint="eastAsia" w:ascii="宋体" w:hAnsi="宋体" w:eastAsia="宋体" w:cs="宋体"/>
          <w:sz w:val="24"/>
          <w:lang w:bidi="ar"/>
        </w:rPr>
        <w:t>，同时具备有效的安全生产考核合格证（B类）或建筑施工企业项目负责人安全生产考核合格证书。</w:t>
      </w:r>
    </w:p>
    <w:p w14:paraId="5D455358">
      <w:pPr>
        <w:adjustRightInd w:val="0"/>
        <w:snapToGrid w:val="0"/>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C：安全员资格要求：持有有效的安全生产考核合格证(C类)或建筑施工企业专职安全生产管理人员安全生产考核合格证书综合类(C3)。</w:t>
      </w:r>
    </w:p>
    <w:p w14:paraId="3700308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bidi="ar"/>
        </w:rPr>
        <w:t>5、投标人已按第六章投标文件格式6的内容和格式</w:t>
      </w:r>
      <w:r>
        <w:rPr>
          <w:rFonts w:hint="eastAsia" w:ascii="宋体" w:hAnsi="宋体" w:eastAsia="宋体" w:cs="宋体"/>
          <w:sz w:val="24"/>
        </w:rPr>
        <w:t>签署盖章</w:t>
      </w:r>
      <w:r>
        <w:rPr>
          <w:rFonts w:hint="eastAsia" w:ascii="宋体" w:hAnsi="宋体" w:eastAsia="宋体" w:cs="宋体"/>
          <w:sz w:val="24"/>
          <w:lang w:bidi="ar"/>
        </w:rPr>
        <w:t>投标人声明。</w:t>
      </w:r>
    </w:p>
    <w:p w14:paraId="4A76954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bidi="ar"/>
        </w:rPr>
        <w:t>6、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414421AC">
      <w:pPr>
        <w:tabs>
          <w:tab w:val="left" w:pos="1300"/>
        </w:tabs>
        <w:autoSpaceDE w:val="0"/>
        <w:autoSpaceDN w:val="0"/>
        <w:spacing w:before="5" w:line="360" w:lineRule="auto"/>
        <w:ind w:firstLine="480" w:firstLineChars="200"/>
        <w:rPr>
          <w:rFonts w:ascii="华文行楷" w:hAnsi="华文行楷" w:eastAsia="宋体" w:cs="华文行楷"/>
          <w:color w:val="auto"/>
          <w:sz w:val="28"/>
          <w:szCs w:val="28"/>
        </w:rPr>
      </w:pPr>
      <w:r>
        <w:rPr>
          <w:rFonts w:hint="eastAsia" w:ascii="宋体" w:hAnsi="宋体" w:eastAsia="宋体" w:cs="宋体"/>
          <w:sz w:val="24"/>
          <w:lang w:bidi="ar"/>
        </w:rPr>
        <w:t>9、本次招标接受联合体投标。</w:t>
      </w:r>
      <w:r>
        <w:rPr>
          <w:rFonts w:hint="eastAsia" w:ascii="宋体" w:hAnsi="宋体" w:eastAsia="宋体" w:cs="宋体"/>
          <w:sz w:val="24"/>
        </w:rPr>
        <w:t>联合体的家数最多不能超过3家，联合体主办方必须具备电力工程施工总承包三级或以上资质。</w:t>
      </w:r>
      <w:r>
        <w:rPr>
          <w:rFonts w:hint="eastAsia" w:ascii="宋体" w:hAnsi="宋体" w:eastAsia="宋体" w:cs="宋体"/>
          <w:color w:val="auto"/>
          <w:sz w:val="24"/>
        </w:rPr>
        <w:t>(设计单位不超过1家，施工单位不超过2家）</w:t>
      </w:r>
    </w:p>
    <w:p w14:paraId="221C5E0B">
      <w:pPr>
        <w:adjustRightInd w:val="0"/>
        <w:snapToGrid w:val="0"/>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 xml:space="preserve">注：1）参加联合体的各成员不得再以自己的名义单独投标，也不得同时参加两个或两个以上的联合体投标。出现上述情况者，其投标和与此有关的联合体的投标将被拒绝。 </w:t>
      </w:r>
    </w:p>
    <w:p w14:paraId="7B20DC33">
      <w:pPr>
        <w:adjustRightInd w:val="0"/>
        <w:snapToGrid w:val="0"/>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2）投标人拟任本工程的项目经理、设计负责人必须是联合体中对应分工成员的正式员工，以上人员不得重复兼任。</w:t>
      </w:r>
    </w:p>
    <w:p w14:paraId="28951B92">
      <w:pPr>
        <w:adjustRightInd w:val="0"/>
        <w:snapToGrid w:val="0"/>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3）组成联合体的投标人，应在联合体协议中明确承接工作任务（施工任务或设计任务）的成员单位。</w:t>
      </w:r>
    </w:p>
    <w:p w14:paraId="66D66277">
      <w:pPr>
        <w:snapToGrid w:val="0"/>
        <w:spacing w:line="360" w:lineRule="auto"/>
        <w:rPr>
          <w:rFonts w:ascii="宋体" w:hAnsi="宋体" w:eastAsia="宋体" w:cs="宋体"/>
          <w:sz w:val="24"/>
          <w:lang w:bidi="ar"/>
        </w:rPr>
      </w:pPr>
      <w:r>
        <w:rPr>
          <w:rFonts w:hint="eastAsia" w:ascii="宋体" w:hAnsi="宋体" w:eastAsia="宋体" w:cs="宋体"/>
          <w:sz w:val="24"/>
          <w:lang w:bidi="ar"/>
        </w:rPr>
        <w:t>六、公告发布日期、领取招标文件事宜、递交投标文件时间与开标时间：</w:t>
      </w:r>
    </w:p>
    <w:p w14:paraId="2640C3BB">
      <w:pPr>
        <w:spacing w:line="360" w:lineRule="auto"/>
        <w:ind w:firstLine="482"/>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1、发布招标公告开始日期（含本日）为：</w:t>
      </w:r>
      <w:r>
        <w:rPr>
          <w:rFonts w:hint="eastAsia" w:ascii="宋体" w:hAnsi="宋体" w:eastAsia="宋体" w:cs="宋体"/>
          <w:kern w:val="0"/>
          <w:sz w:val="24"/>
          <w:u w:val="single"/>
          <w:shd w:val="clear" w:color="auto" w:fill="FFFFFF"/>
          <w:lang w:bidi="ar"/>
        </w:rPr>
        <w:t>2025年   月   日00时00分</w:t>
      </w:r>
      <w:r>
        <w:rPr>
          <w:rFonts w:hint="eastAsia" w:ascii="宋体" w:hAnsi="宋体" w:eastAsia="宋体" w:cs="宋体"/>
          <w:kern w:val="0"/>
          <w:sz w:val="24"/>
          <w:shd w:val="clear" w:color="auto" w:fill="FFFFFF"/>
          <w:lang w:bidi="ar"/>
        </w:rPr>
        <w:t>。</w:t>
      </w:r>
    </w:p>
    <w:p w14:paraId="6E46473E">
      <w:pPr>
        <w:spacing w:line="360" w:lineRule="auto"/>
        <w:ind w:firstLine="720" w:firstLineChars="300"/>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招标公告截止日期（含本日）为：</w:t>
      </w:r>
      <w:r>
        <w:rPr>
          <w:rFonts w:hint="eastAsia" w:ascii="宋体" w:hAnsi="宋体" w:eastAsia="宋体" w:cs="宋体"/>
          <w:kern w:val="0"/>
          <w:sz w:val="24"/>
          <w:u w:val="single"/>
          <w:shd w:val="clear" w:color="auto" w:fill="FFFFFF"/>
          <w:lang w:bidi="ar"/>
        </w:rPr>
        <w:t>2025年    月    日9时30分</w:t>
      </w:r>
      <w:r>
        <w:rPr>
          <w:rFonts w:hint="eastAsia" w:ascii="宋体" w:hAnsi="宋体" w:eastAsia="宋体" w:cs="宋体"/>
          <w:kern w:val="0"/>
          <w:sz w:val="24"/>
          <w:shd w:val="clear" w:color="auto" w:fill="FFFFFF"/>
          <w:lang w:bidi="ar"/>
        </w:rPr>
        <w:t>。</w:t>
      </w:r>
    </w:p>
    <w:p w14:paraId="3901CF98">
      <w:pPr>
        <w:spacing w:line="360" w:lineRule="auto"/>
        <w:ind w:firstLine="482"/>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46B945BA">
      <w:pPr>
        <w:spacing w:line="360" w:lineRule="auto"/>
        <w:ind w:firstLine="482"/>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2、投标登记及领取招标文件方式：</w:t>
      </w:r>
    </w:p>
    <w:p w14:paraId="7DD04DB6">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在广州公共资源交易中心业务系统完成了线上投标登记的投标人须在</w:t>
      </w:r>
      <w:r>
        <w:rPr>
          <w:rFonts w:hint="eastAsia" w:ascii="宋体" w:hAnsi="宋体" w:eastAsia="宋体" w:cs="宋体"/>
          <w:kern w:val="0"/>
          <w:sz w:val="24"/>
          <w:u w:val="single"/>
          <w:shd w:val="clear" w:color="auto" w:fill="FFFFFF"/>
          <w:lang w:bidi="ar"/>
        </w:rPr>
        <w:t>2025年 月 日00时00分</w:t>
      </w:r>
      <w:r>
        <w:rPr>
          <w:rFonts w:hint="eastAsia" w:ascii="宋体" w:hAnsi="宋体" w:eastAsia="宋体" w:cs="宋体"/>
          <w:sz w:val="24"/>
        </w:rPr>
        <w:t>至</w:t>
      </w:r>
      <w:r>
        <w:rPr>
          <w:rFonts w:hint="eastAsia" w:ascii="宋体" w:hAnsi="宋体" w:eastAsia="宋体" w:cs="宋体"/>
          <w:kern w:val="0"/>
          <w:sz w:val="24"/>
          <w:u w:val="single"/>
          <w:shd w:val="clear" w:color="auto" w:fill="FFFFFF"/>
          <w:lang w:bidi="ar"/>
        </w:rPr>
        <w:t>2025年  月   日17时00分</w:t>
      </w:r>
      <w:r>
        <w:rPr>
          <w:rFonts w:hint="eastAsia" w:ascii="宋体" w:hAnsi="宋体" w:eastAsia="宋体" w:cs="宋体"/>
          <w:sz w:val="24"/>
        </w:rPr>
        <w:t>办理招标文件购买，招标文件每套售价500元（售后不退）（收款账户名称：</w:t>
      </w:r>
      <w:r>
        <w:rPr>
          <w:rFonts w:hint="eastAsia" w:ascii="宋体" w:hAnsi="宋体" w:eastAsia="宋体" w:cs="宋体"/>
          <w:sz w:val="24"/>
          <w:u w:val="single"/>
        </w:rPr>
        <w:t>广州市中广联工程管理有限公司</w:t>
      </w:r>
      <w:r>
        <w:rPr>
          <w:rFonts w:hint="eastAsia" w:ascii="宋体" w:hAnsi="宋体" w:eastAsia="宋体" w:cs="宋体"/>
          <w:sz w:val="24"/>
        </w:rPr>
        <w:t>；开户行：</w:t>
      </w:r>
      <w:r>
        <w:rPr>
          <w:rFonts w:hint="eastAsia" w:ascii="宋体" w:hAnsi="宋体" w:eastAsia="宋体" w:cs="宋体"/>
          <w:sz w:val="24"/>
          <w:u w:val="single"/>
        </w:rPr>
        <w:t>中国建设银行股份有限公司广州天河高新区支行</w:t>
      </w:r>
      <w:r>
        <w:rPr>
          <w:rFonts w:hint="eastAsia" w:ascii="宋体" w:hAnsi="宋体" w:eastAsia="宋体" w:cs="宋体"/>
          <w:sz w:val="24"/>
        </w:rPr>
        <w:t>；收款账号：</w:t>
      </w:r>
      <w:r>
        <w:rPr>
          <w:rFonts w:hint="eastAsia" w:ascii="宋体" w:hAnsi="宋体" w:eastAsia="宋体" w:cs="宋体"/>
          <w:sz w:val="24"/>
          <w:u w:val="single"/>
        </w:rPr>
        <w:t>44050158050700001831）</w:t>
      </w:r>
      <w:r>
        <w:rPr>
          <w:rFonts w:hint="eastAsia" w:ascii="宋体" w:hAnsi="宋体" w:eastAsia="宋体" w:cs="宋体"/>
          <w:sz w:val="24"/>
        </w:rPr>
        <w:t>，招标代理机构只开具对应金额电子增值税普通发票，投标登记时间结束后统一发至所留邮箱，请自行下载。</w:t>
      </w:r>
    </w:p>
    <w:p w14:paraId="16E43918">
      <w:pPr>
        <w:shd w:val="clear" w:color="auto" w:fill="FFFFFF"/>
        <w:snapToGrid w:val="0"/>
        <w:spacing w:line="360" w:lineRule="auto"/>
        <w:ind w:firstLine="480" w:firstLineChars="200"/>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请按以下程序递交投标登记资料及办理招标文件获取手续：</w:t>
      </w:r>
    </w:p>
    <w:p w14:paraId="694381F4">
      <w:pPr>
        <w:shd w:val="clear" w:color="auto" w:fill="FFFFFF"/>
        <w:snapToGrid w:val="0"/>
        <w:spacing w:line="360" w:lineRule="auto"/>
        <w:ind w:firstLine="480" w:firstLineChars="200"/>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（1）办妥广州公共资源交易中心要求的企业信息登记。</w:t>
      </w:r>
    </w:p>
    <w:p w14:paraId="5B3EE189">
      <w:pPr>
        <w:shd w:val="clear" w:color="auto" w:fill="FFFFFF"/>
        <w:snapToGrid w:val="0"/>
        <w:spacing w:line="360" w:lineRule="auto"/>
        <w:ind w:firstLine="480" w:firstLineChars="200"/>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（2）须提交的投标登记资料：</w:t>
      </w:r>
    </w:p>
    <w:p w14:paraId="4B1DE848">
      <w:pPr>
        <w:shd w:val="clear" w:color="auto" w:fill="FFFFFF"/>
        <w:snapToGrid w:val="0"/>
        <w:spacing w:line="360" w:lineRule="auto"/>
        <w:ind w:firstLine="480" w:firstLineChars="200"/>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①《投标登记申请表》（请于广州交易集团有限公司（广州公共资源交易中心）-服务指南-资料下载https://www.gzggzy.cn/fwznzlxzjsgc/896693.jhtml）。</w:t>
      </w:r>
    </w:p>
    <w:p w14:paraId="675DF2F3">
      <w:pPr>
        <w:shd w:val="clear" w:color="auto" w:fill="FFFFFF"/>
        <w:snapToGrid w:val="0"/>
        <w:spacing w:line="360" w:lineRule="auto"/>
        <w:ind w:firstLine="480" w:firstLineChars="200"/>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②法定代表人资格证明书、法定代表人授权委托书。</w:t>
      </w:r>
    </w:p>
    <w:p w14:paraId="50A25351">
      <w:pPr>
        <w:shd w:val="clear" w:color="auto" w:fill="FFFFFF"/>
        <w:snapToGrid w:val="0"/>
        <w:spacing w:line="360" w:lineRule="auto"/>
        <w:ind w:firstLine="480" w:firstLineChars="200"/>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③标书费汇款凭证。</w:t>
      </w:r>
    </w:p>
    <w:p w14:paraId="6165802F">
      <w:pPr>
        <w:shd w:val="clear" w:color="auto" w:fill="FFFFFF"/>
        <w:snapToGrid w:val="0"/>
        <w:spacing w:line="360" w:lineRule="auto"/>
        <w:ind w:firstLine="480" w:firstLineChars="200"/>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（3）将投标登记资料扫描件发送至</w:t>
      </w:r>
      <w:r>
        <w:rPr>
          <w:rFonts w:hint="eastAsia" w:ascii="宋体" w:hAnsi="宋体" w:eastAsia="宋体" w:cs="宋体"/>
          <w:kern w:val="0"/>
          <w:sz w:val="24"/>
          <w:u w:val="single"/>
          <w:shd w:val="clear" w:color="auto" w:fill="FFFFFF"/>
          <w:lang w:bidi="ar"/>
        </w:rPr>
        <w:t>987786990@qq.com</w:t>
      </w:r>
      <w:r>
        <w:rPr>
          <w:rFonts w:hint="eastAsia" w:ascii="宋体" w:hAnsi="宋体" w:eastAsia="宋体" w:cs="宋体"/>
          <w:kern w:val="0"/>
          <w:sz w:val="24"/>
          <w:shd w:val="clear" w:color="auto" w:fill="FFFFFF"/>
          <w:lang w:bidi="ar"/>
        </w:rPr>
        <w:t>并联系招标代理机构并电话告知招标代理</w:t>
      </w:r>
      <w:r>
        <w:rPr>
          <w:rFonts w:hint="eastAsia" w:ascii="宋体" w:hAnsi="宋体" w:eastAsia="宋体" w:cs="宋体"/>
          <w:sz w:val="24"/>
        </w:rPr>
        <w:t>（</w:t>
      </w:r>
      <w:r>
        <w:rPr>
          <w:rFonts w:hint="eastAsia" w:ascii="宋体" w:hAnsi="宋体" w:eastAsia="宋体" w:cs="宋体"/>
          <w:b/>
          <w:bCs/>
          <w:color w:val="000000" w:themeColor="text1"/>
          <w:sz w:val="24"/>
          <w14:textFill>
            <w14:solidFill>
              <w14:schemeClr w14:val="tx1"/>
            </w14:solidFill>
          </w14:textFill>
        </w:rPr>
        <w:t>联系人：赵工 ，电话：13535108472）</w:t>
      </w:r>
      <w:r>
        <w:rPr>
          <w:rFonts w:hint="eastAsia" w:ascii="宋体" w:hAnsi="宋体" w:eastAsia="宋体" w:cs="宋体"/>
          <w:kern w:val="0"/>
          <w:sz w:val="24"/>
          <w:shd w:val="clear" w:color="auto" w:fill="FFFFFF"/>
          <w:lang w:bidi="ar"/>
        </w:rPr>
        <w:t>（邮件内容至少包含“投标单位名称”及“所投项目（标段）的完整名称”）。</w:t>
      </w:r>
    </w:p>
    <w:p w14:paraId="397DC3D0">
      <w:pPr>
        <w:shd w:val="clear" w:color="auto" w:fill="FFFFFF"/>
        <w:snapToGrid w:val="0"/>
        <w:spacing w:line="360" w:lineRule="auto"/>
        <w:ind w:firstLine="480" w:firstLineChars="200"/>
        <w:rPr>
          <w:rFonts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（4）投标人在完成投标登记资料递交及购买招标文件程序后，由招标代理</w:t>
      </w:r>
      <w:r>
        <w:rPr>
          <w:rFonts w:hint="eastAsia" w:ascii="宋体" w:hAnsi="宋体" w:eastAsia="宋体" w:cs="宋体"/>
          <w:kern w:val="0"/>
          <w:sz w:val="24"/>
          <w:shd w:val="clear" w:color="auto" w:fill="FFFFFF"/>
          <w:lang w:val="en-US" w:eastAsia="zh-CN" w:bidi="ar"/>
        </w:rPr>
        <w:t>机构</w:t>
      </w:r>
      <w:r>
        <w:rPr>
          <w:rFonts w:hint="eastAsia" w:ascii="宋体" w:hAnsi="宋体" w:eastAsia="宋体" w:cs="宋体"/>
          <w:kern w:val="0"/>
          <w:sz w:val="24"/>
          <w:shd w:val="clear" w:color="auto" w:fill="FFFFFF"/>
          <w:lang w:bidi="ar"/>
        </w:rPr>
        <w:t>统一将招标文件及相关资料发送至投标人所登记的邮箱。</w:t>
      </w:r>
    </w:p>
    <w:p w14:paraId="322A850B">
      <w:pPr>
        <w:shd w:val="clear" w:color="auto" w:fill="FFFFFF"/>
        <w:snapToGrid w:val="0"/>
        <w:spacing w:line="360" w:lineRule="auto"/>
        <w:ind w:firstLine="480" w:firstLineChars="200"/>
        <w:rPr>
          <w:rFonts w:ascii="宋体" w:hAnsi="宋体" w:eastAsia="宋体" w:cs="宋体"/>
          <w:sz w:val="24"/>
        </w:rPr>
      </w:pPr>
      <w:r>
        <w:rPr>
          <w:rFonts w:hint="eastAsia" w:ascii="宋体" w:hAnsi="宋体" w:eastAsia="宋体" w:cs="宋体"/>
          <w:sz w:val="24"/>
        </w:rPr>
        <w:t>3、递交投标文件起始时间：2025年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00</w:t>
      </w:r>
      <w:r>
        <w:rPr>
          <w:rFonts w:hint="eastAsia" w:ascii="宋体" w:hAnsi="宋体" w:eastAsia="宋体" w:cs="宋体"/>
          <w:sz w:val="24"/>
        </w:rPr>
        <w:t>时</w:t>
      </w:r>
      <w:r>
        <w:rPr>
          <w:rFonts w:hint="eastAsia" w:ascii="宋体" w:hAnsi="宋体" w:eastAsia="宋体" w:cs="宋体"/>
          <w:sz w:val="24"/>
          <w:u w:val="single"/>
        </w:rPr>
        <w:t>00</w:t>
      </w:r>
      <w:r>
        <w:rPr>
          <w:rFonts w:hint="eastAsia" w:ascii="宋体" w:hAnsi="宋体" w:eastAsia="宋体" w:cs="宋体"/>
          <w:sz w:val="24"/>
        </w:rPr>
        <w:t>分；</w:t>
      </w:r>
    </w:p>
    <w:p w14:paraId="4316F27B">
      <w:pPr>
        <w:shd w:val="clear" w:color="auto" w:fill="FFFFFF"/>
        <w:snapToGrid w:val="0"/>
        <w:spacing w:line="360" w:lineRule="auto"/>
        <w:ind w:firstLine="2280" w:firstLineChars="950"/>
        <w:rPr>
          <w:rFonts w:ascii="宋体" w:hAnsi="宋体" w:eastAsia="宋体" w:cs="宋体"/>
          <w:sz w:val="24"/>
        </w:rPr>
      </w:pPr>
      <w:r>
        <w:rPr>
          <w:rFonts w:hint="eastAsia" w:ascii="宋体" w:hAnsi="宋体" w:eastAsia="宋体" w:cs="宋体"/>
          <w:sz w:val="24"/>
        </w:rPr>
        <w:t>截止时间：2025年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rPr>
        <w:t xml:space="preserve">    </w:t>
      </w:r>
      <w:r>
        <w:rPr>
          <w:rFonts w:hint="eastAsia" w:ascii="宋体" w:hAnsi="宋体" w:eastAsia="宋体" w:cs="宋体"/>
          <w:sz w:val="24"/>
        </w:rPr>
        <w:t>分。</w:t>
      </w:r>
    </w:p>
    <w:p w14:paraId="30617A24">
      <w:pPr>
        <w:spacing w:line="360" w:lineRule="auto"/>
        <w:ind w:left="105" w:leftChars="50" w:firstLine="431" w:firstLineChars="174"/>
        <w:rPr>
          <w:rFonts w:ascii="宋体" w:hAnsi="宋体" w:eastAsia="宋体" w:cs="宋体"/>
          <w:sz w:val="24"/>
          <w:u w:val="single"/>
          <w:shd w:val="clear" w:color="auto" w:fill="FFFFFF"/>
        </w:rPr>
      </w:pPr>
      <w:r>
        <w:rPr>
          <w:rFonts w:hint="eastAsia" w:ascii="宋体" w:hAnsi="宋体" w:eastAsia="宋体" w:cs="宋体"/>
          <w:spacing w:val="4"/>
          <w:kern w:val="0"/>
          <w:sz w:val="24"/>
          <w:shd w:val="clear" w:color="auto" w:fill="FFFFFF"/>
          <w:lang w:bidi="ar"/>
        </w:rPr>
        <w:t>4、投标人通过</w:t>
      </w:r>
      <w:r>
        <w:rPr>
          <w:rFonts w:hint="eastAsia" w:ascii="宋体" w:hAnsi="宋体" w:eastAsia="宋体" w:cs="宋体"/>
          <w:spacing w:val="4"/>
          <w:kern w:val="0"/>
          <w:sz w:val="24"/>
          <w:u w:val="single"/>
          <w:shd w:val="clear" w:color="auto" w:fill="FFFFFF"/>
          <w:lang w:bidi="ar"/>
        </w:rPr>
        <w:t>广州公共资源交易中心</w:t>
      </w:r>
      <w:r>
        <w:rPr>
          <w:rFonts w:hint="eastAsia" w:ascii="宋体" w:hAnsi="宋体" w:eastAsia="宋体" w:cs="宋体"/>
          <w:spacing w:val="4"/>
          <w:kern w:val="0"/>
          <w:sz w:val="24"/>
          <w:shd w:val="clear" w:color="auto" w:fill="FFFFFF"/>
          <w:lang w:bidi="ar"/>
        </w:rPr>
        <w:t>交易平台递交电子投标文件。投标人应在递交电子投标文件截止时间前，登陆</w:t>
      </w:r>
      <w:r>
        <w:rPr>
          <w:rFonts w:hint="eastAsia" w:ascii="宋体" w:hAnsi="宋体" w:eastAsia="宋体" w:cs="宋体"/>
          <w:spacing w:val="4"/>
          <w:kern w:val="0"/>
          <w:sz w:val="24"/>
          <w:u w:val="single"/>
          <w:shd w:val="clear" w:color="auto" w:fill="FFFFFF"/>
          <w:lang w:bidi="ar"/>
        </w:rPr>
        <w:t>广州公共资源交易中心</w:t>
      </w:r>
      <w:r>
        <w:rPr>
          <w:rFonts w:hint="eastAsia" w:ascii="宋体" w:hAnsi="宋体" w:eastAsia="宋体" w:cs="宋体"/>
          <w:spacing w:val="4"/>
          <w:kern w:val="0"/>
          <w:sz w:val="24"/>
          <w:shd w:val="clear" w:color="auto" w:fill="FFFFFF"/>
          <w:lang w:bidi="ar"/>
        </w:rPr>
        <w:t>交易平台网站办理网上投标登记手续。按照交易平台关于全流程电子化项目的相关指南进行操作。详见</w:t>
      </w:r>
      <w:r>
        <w:rPr>
          <w:rFonts w:hint="eastAsia" w:ascii="宋体" w:hAnsi="宋体" w:eastAsia="宋体" w:cs="宋体"/>
          <w:spacing w:val="4"/>
          <w:kern w:val="0"/>
          <w:sz w:val="24"/>
          <w:u w:val="single"/>
          <w:shd w:val="clear" w:color="auto" w:fill="FFFFFF"/>
          <w:lang w:bidi="ar"/>
        </w:rPr>
        <w:t>广州公共资源交易中心交易网站（网址：http://www.gzggzy.cn）。</w:t>
      </w:r>
    </w:p>
    <w:p w14:paraId="1898CC41">
      <w:pPr>
        <w:spacing w:line="360" w:lineRule="auto"/>
        <w:ind w:firstLine="537" w:firstLineChars="224"/>
        <w:rPr>
          <w:rFonts w:ascii="宋体" w:hAnsi="宋体" w:eastAsia="宋体" w:cs="宋体"/>
          <w:sz w:val="24"/>
          <w:shd w:val="clear" w:color="auto" w:fill="FFFFFF"/>
        </w:rPr>
      </w:pPr>
      <w:r>
        <w:rPr>
          <w:rFonts w:hint="eastAsia" w:ascii="宋体" w:hAnsi="宋体" w:eastAsia="宋体" w:cs="宋体"/>
          <w:sz w:val="24"/>
          <w:shd w:val="clear" w:color="auto" w:fill="FFFFFF"/>
          <w:lang w:bidi="ar"/>
        </w:rPr>
        <w:t>5、递交电子投标文件备用光盘或U盘时间：</w:t>
      </w:r>
      <w:r>
        <w:rPr>
          <w:rFonts w:hint="eastAsia" w:ascii="宋体" w:hAnsi="宋体" w:eastAsia="宋体" w:cs="宋体"/>
          <w:sz w:val="24"/>
          <w:u w:val="single"/>
          <w:shd w:val="clear" w:color="auto" w:fill="FFFFFF"/>
        </w:rPr>
        <w:t>2025</w:t>
      </w:r>
      <w:r>
        <w:rPr>
          <w:rFonts w:hint="eastAsia" w:ascii="宋体" w:hAnsi="宋体" w:eastAsia="宋体" w:cs="宋体"/>
          <w:sz w:val="24"/>
          <w:shd w:val="clear" w:color="auto" w:fill="FFFFFF"/>
        </w:rPr>
        <w:t>年</w:t>
      </w:r>
      <w:r>
        <w:rPr>
          <w:rFonts w:hint="eastAsia" w:ascii="宋体" w:hAnsi="宋体" w:eastAsia="宋体" w:cs="宋体"/>
          <w:sz w:val="24"/>
          <w:u w:val="single"/>
          <w:shd w:val="clear" w:color="auto" w:fill="FFFFFF"/>
        </w:rPr>
        <w:t xml:space="preserve">   </w:t>
      </w:r>
      <w:r>
        <w:rPr>
          <w:rFonts w:hint="eastAsia" w:ascii="宋体" w:hAnsi="宋体" w:eastAsia="宋体" w:cs="宋体"/>
          <w:sz w:val="24"/>
          <w:shd w:val="clear" w:color="auto" w:fill="FFFFFF"/>
        </w:rPr>
        <w:t>月</w:t>
      </w:r>
      <w:r>
        <w:rPr>
          <w:rFonts w:hint="eastAsia" w:ascii="宋体" w:hAnsi="宋体" w:eastAsia="宋体" w:cs="宋体"/>
          <w:sz w:val="24"/>
          <w:u w:val="single"/>
          <w:shd w:val="clear" w:color="auto" w:fill="FFFFFF"/>
        </w:rPr>
        <w:t xml:space="preserve">   </w:t>
      </w:r>
      <w:r>
        <w:rPr>
          <w:rFonts w:hint="eastAsia" w:ascii="宋体" w:hAnsi="宋体" w:eastAsia="宋体" w:cs="宋体"/>
          <w:sz w:val="24"/>
          <w:shd w:val="clear" w:color="auto" w:fill="FFFFFF"/>
        </w:rPr>
        <w:t>日</w:t>
      </w:r>
      <w:r>
        <w:rPr>
          <w:rFonts w:hint="eastAsia" w:ascii="宋体" w:hAnsi="宋体" w:eastAsia="宋体" w:cs="宋体"/>
          <w:sz w:val="24"/>
          <w:u w:val="single"/>
          <w:shd w:val="clear" w:color="auto" w:fill="FFFFFF"/>
        </w:rPr>
        <w:t>9</w:t>
      </w:r>
      <w:r>
        <w:rPr>
          <w:rFonts w:hint="eastAsia" w:ascii="宋体" w:hAnsi="宋体" w:eastAsia="宋体" w:cs="宋体"/>
          <w:sz w:val="24"/>
          <w:shd w:val="clear" w:color="auto" w:fill="FFFFFF"/>
        </w:rPr>
        <w:t>时</w:t>
      </w:r>
      <w:r>
        <w:rPr>
          <w:rFonts w:hint="eastAsia" w:ascii="宋体" w:hAnsi="宋体" w:eastAsia="宋体" w:cs="宋体"/>
          <w:sz w:val="24"/>
          <w:u w:val="single"/>
          <w:shd w:val="clear" w:color="auto" w:fill="FFFFFF"/>
        </w:rPr>
        <w:t>15</w:t>
      </w:r>
      <w:r>
        <w:rPr>
          <w:rFonts w:hint="eastAsia" w:ascii="宋体" w:hAnsi="宋体" w:eastAsia="宋体" w:cs="宋体"/>
          <w:sz w:val="24"/>
          <w:shd w:val="clear" w:color="auto" w:fill="FFFFFF"/>
        </w:rPr>
        <w:t>分</w:t>
      </w:r>
      <w:r>
        <w:rPr>
          <w:rFonts w:hint="eastAsia" w:ascii="宋体" w:hAnsi="宋体" w:eastAsia="宋体" w:cs="宋体"/>
          <w:sz w:val="24"/>
          <w:shd w:val="clear" w:color="auto" w:fill="FFFFFF"/>
          <w:lang w:bidi="ar"/>
        </w:rPr>
        <w:t>至</w:t>
      </w:r>
      <w:r>
        <w:rPr>
          <w:rFonts w:hint="eastAsia" w:ascii="宋体" w:hAnsi="宋体" w:eastAsia="宋体" w:cs="宋体"/>
          <w:sz w:val="24"/>
          <w:u w:val="single"/>
          <w:shd w:val="clear" w:color="auto" w:fill="FFFFFF"/>
        </w:rPr>
        <w:t>2025</w:t>
      </w:r>
      <w:r>
        <w:rPr>
          <w:rFonts w:hint="eastAsia" w:ascii="宋体" w:hAnsi="宋体" w:eastAsia="宋体" w:cs="宋体"/>
          <w:sz w:val="24"/>
          <w:shd w:val="clear" w:color="auto" w:fill="FFFFFF"/>
        </w:rPr>
        <w:t>年</w:t>
      </w:r>
      <w:r>
        <w:rPr>
          <w:rFonts w:hint="eastAsia" w:ascii="宋体" w:hAnsi="宋体" w:eastAsia="宋体" w:cs="宋体"/>
          <w:sz w:val="24"/>
          <w:u w:val="single"/>
          <w:shd w:val="clear" w:color="auto" w:fill="FFFFFF"/>
        </w:rPr>
        <w:t xml:space="preserve">   </w:t>
      </w:r>
      <w:r>
        <w:rPr>
          <w:rFonts w:hint="eastAsia" w:ascii="宋体" w:hAnsi="宋体" w:eastAsia="宋体" w:cs="宋体"/>
          <w:sz w:val="24"/>
          <w:shd w:val="clear" w:color="auto" w:fill="FFFFFF"/>
        </w:rPr>
        <w:t>月</w:t>
      </w:r>
      <w:r>
        <w:rPr>
          <w:rFonts w:hint="eastAsia" w:ascii="宋体" w:hAnsi="宋体" w:eastAsia="宋体" w:cs="宋体"/>
          <w:sz w:val="24"/>
          <w:u w:val="single"/>
          <w:shd w:val="clear" w:color="auto" w:fill="FFFFFF"/>
        </w:rPr>
        <w:t xml:space="preserve">    </w:t>
      </w:r>
      <w:r>
        <w:rPr>
          <w:rFonts w:hint="eastAsia" w:ascii="宋体" w:hAnsi="宋体" w:eastAsia="宋体" w:cs="宋体"/>
          <w:sz w:val="24"/>
          <w:shd w:val="clear" w:color="auto" w:fill="FFFFFF"/>
        </w:rPr>
        <w:t>日</w:t>
      </w:r>
      <w:r>
        <w:rPr>
          <w:rFonts w:hint="eastAsia" w:ascii="宋体" w:hAnsi="宋体" w:eastAsia="宋体" w:cs="宋体"/>
          <w:sz w:val="24"/>
          <w:u w:val="single"/>
          <w:shd w:val="clear" w:color="auto" w:fill="FFFFFF"/>
        </w:rPr>
        <w:t>9</w:t>
      </w:r>
      <w:r>
        <w:rPr>
          <w:rFonts w:hint="eastAsia" w:ascii="宋体" w:hAnsi="宋体" w:eastAsia="宋体" w:cs="宋体"/>
          <w:sz w:val="24"/>
          <w:shd w:val="clear" w:color="auto" w:fill="FFFFFF"/>
        </w:rPr>
        <w:t>时</w:t>
      </w:r>
      <w:r>
        <w:rPr>
          <w:rFonts w:hint="eastAsia" w:ascii="宋体" w:hAnsi="宋体" w:eastAsia="宋体" w:cs="宋体"/>
          <w:sz w:val="24"/>
          <w:u w:val="single"/>
          <w:shd w:val="clear" w:color="auto" w:fill="FFFFFF"/>
        </w:rPr>
        <w:t>30</w:t>
      </w:r>
      <w:r>
        <w:rPr>
          <w:rFonts w:hint="eastAsia" w:ascii="宋体" w:hAnsi="宋体" w:eastAsia="宋体" w:cs="宋体"/>
          <w:sz w:val="24"/>
          <w:shd w:val="clear" w:color="auto" w:fill="FFFFFF"/>
        </w:rPr>
        <w:t>分</w:t>
      </w:r>
      <w:r>
        <w:rPr>
          <w:rFonts w:hint="eastAsia" w:ascii="宋体" w:hAnsi="宋体" w:eastAsia="宋体" w:cs="宋体"/>
          <w:sz w:val="24"/>
          <w:shd w:val="clear" w:color="auto" w:fill="FFFFFF"/>
          <w:lang w:bidi="ar"/>
        </w:rPr>
        <w:t>，递交地点：广州公共资源交易中心（广州市天河区天润路333号）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14:paraId="0F1BF50F">
      <w:pPr>
        <w:spacing w:line="360" w:lineRule="auto"/>
        <w:ind w:firstLine="537" w:firstLineChars="224"/>
        <w:rPr>
          <w:rFonts w:ascii="宋体" w:hAnsi="宋体" w:eastAsia="宋体" w:cs="宋体"/>
          <w:kern w:val="0"/>
          <w:sz w:val="24"/>
          <w:shd w:val="clear" w:color="auto" w:fill="FFFFFF"/>
          <w:lang w:bidi="ar"/>
        </w:rPr>
      </w:pPr>
      <w:r>
        <w:rPr>
          <w:rFonts w:hint="eastAsia" w:ascii="宋体" w:hAnsi="宋体" w:eastAsia="宋体" w:cs="宋体"/>
          <w:sz w:val="24"/>
          <w:shd w:val="clear" w:color="auto" w:fill="FFFFFF"/>
        </w:rPr>
        <w:t>6、开标开始时间：</w:t>
      </w:r>
      <w:r>
        <w:rPr>
          <w:rFonts w:hint="eastAsia" w:ascii="宋体" w:hAnsi="宋体" w:eastAsia="宋体" w:cs="宋体"/>
          <w:sz w:val="24"/>
          <w:u w:val="single"/>
        </w:rPr>
        <w:t>2025年   月   日9时30分</w:t>
      </w:r>
      <w:r>
        <w:rPr>
          <w:rFonts w:hint="eastAsia" w:ascii="宋体" w:hAnsi="宋体" w:eastAsia="宋体" w:cs="宋体"/>
          <w:kern w:val="0"/>
          <w:sz w:val="24"/>
          <w:shd w:val="clear" w:color="auto" w:fill="FFFFFF"/>
          <w:lang w:bidi="ar"/>
        </w:rPr>
        <w:t>，地点：</w:t>
      </w:r>
      <w:r>
        <w:rPr>
          <w:rFonts w:hint="eastAsia" w:ascii="宋体" w:hAnsi="宋体" w:eastAsia="宋体" w:cs="宋体"/>
          <w:kern w:val="0"/>
          <w:sz w:val="24"/>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kern w:val="0"/>
          <w:sz w:val="24"/>
          <w:shd w:val="clear" w:color="auto" w:fill="FFFFFF"/>
          <w:lang w:bidi="ar"/>
        </w:rPr>
        <w:t>。</w:t>
      </w:r>
    </w:p>
    <w:p w14:paraId="33142B57">
      <w:pPr>
        <w:spacing w:line="360" w:lineRule="auto"/>
        <w:ind w:firstLine="511"/>
        <w:jc w:val="left"/>
      </w:pPr>
      <w:r>
        <w:rPr>
          <w:rFonts w:hint="eastAsia" w:ascii="宋体" w:hAnsi="宋体" w:eastAsia="宋体" w:cs="宋体"/>
          <w:sz w:val="24"/>
        </w:rPr>
        <w:t>7</w:t>
      </w:r>
      <w:r>
        <w:rPr>
          <w:rFonts w:hint="eastAsia" w:ascii="宋体" w:hAnsi="宋体" w:eastAsia="宋体" w:cs="宋体"/>
          <w:sz w:val="24"/>
          <w:shd w:val="clear" w:color="auto" w:fill="FFFFFF"/>
        </w:rPr>
        <w:t>、递交投标文件截止时间与开标时间是否有变化，请密切留意招标答疑中的相关信息。递交投标文件截止时间后，开标时间因故推迟的，相关评标信息仍以原递交投标</w:t>
      </w:r>
    </w:p>
    <w:p w14:paraId="485F671A">
      <w:pPr>
        <w:widowControl/>
        <w:spacing w:line="360" w:lineRule="auto"/>
        <w:jc w:val="left"/>
        <w:rPr>
          <w:rFonts w:ascii="宋体" w:hAnsi="宋体" w:eastAsia="宋体" w:cs="宋体"/>
          <w:sz w:val="24"/>
          <w:shd w:val="clear" w:color="auto" w:fill="FFFFFF"/>
        </w:rPr>
      </w:pPr>
      <w:r>
        <w:rPr>
          <w:rFonts w:hint="eastAsia" w:ascii="宋体" w:hAnsi="宋体" w:eastAsia="宋体" w:cs="宋体"/>
          <w:sz w:val="24"/>
          <w:shd w:val="clear" w:color="auto" w:fill="FFFFFF"/>
        </w:rPr>
        <w:t>文件截止时间的信息为准。</w:t>
      </w:r>
    </w:p>
    <w:p w14:paraId="40A24FAA">
      <w:pPr>
        <w:spacing w:line="360" w:lineRule="auto"/>
        <w:ind w:firstLine="494"/>
        <w:jc w:val="left"/>
        <w:rPr>
          <w:rFonts w:ascii="宋体" w:hAnsi="宋体" w:eastAsia="宋体" w:cs="宋体"/>
          <w:sz w:val="24"/>
          <w:shd w:val="clear" w:color="auto" w:fill="FFFFFF"/>
        </w:rPr>
      </w:pPr>
      <w:r>
        <w:rPr>
          <w:rFonts w:hint="eastAsia" w:ascii="宋体" w:hAnsi="宋体" w:eastAsia="宋体" w:cs="宋体"/>
          <w:sz w:val="24"/>
          <w:shd w:val="clear" w:color="auto" w:fill="FFFFFF"/>
          <w:lang w:bidi="ar"/>
        </w:rPr>
        <w:t>8、逾期送达的投标文件，电子招标投标交易平台将予以拒收。</w:t>
      </w:r>
    </w:p>
    <w:p w14:paraId="1D72306C">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bidi="ar"/>
        </w:rPr>
        <w:t>八、资格审查方式：本工程采用资格后审方式，由评标委员会负责资格审查。</w:t>
      </w:r>
    </w:p>
    <w:p w14:paraId="17254CCB">
      <w:pPr>
        <w:rPr>
          <w:vanish/>
          <w:sz w:val="24"/>
        </w:rPr>
      </w:pPr>
    </w:p>
    <w:p w14:paraId="75122D1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九、前期服务机构（可行性研究报告编制单位）</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广州博创电力设计院有限公司</w:t>
      </w:r>
      <w:r>
        <w:rPr>
          <w:rFonts w:hint="eastAsia" w:ascii="宋体" w:hAnsi="宋体" w:eastAsia="宋体" w:cs="宋体"/>
          <w:color w:val="000000" w:themeColor="text1"/>
          <w:sz w:val="24"/>
          <w14:textFill>
            <w14:solidFill>
              <w14:schemeClr w14:val="tx1"/>
            </w14:solidFill>
          </w14:textFill>
        </w:rPr>
        <w:t>。</w:t>
      </w:r>
    </w:p>
    <w:p w14:paraId="0A0BAE50">
      <w:pPr>
        <w:spacing w:line="360" w:lineRule="auto"/>
        <w:rPr>
          <w:rFonts w:ascii="宋体" w:hAnsi="宋体" w:eastAsia="宋体" w:cs="宋体"/>
          <w:vanish/>
          <w:sz w:val="24"/>
        </w:rPr>
      </w:pPr>
    </w:p>
    <w:p w14:paraId="713FE64E">
      <w:pPr>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十、潜在投标人或利害关系人对本招标公告及招标文件有异议的，向招标人书面提出。</w:t>
      </w:r>
    </w:p>
    <w:p w14:paraId="69C7AE11">
      <w:pPr>
        <w:spacing w:line="360" w:lineRule="auto"/>
        <w:ind w:firstLine="480" w:firstLineChars="200"/>
        <w:rPr>
          <w:rFonts w:ascii="宋体" w:hAnsi="宋体" w:eastAsia="宋体" w:cs="宋体"/>
          <w:sz w:val="24"/>
          <w:u w:val="single"/>
        </w:rPr>
      </w:pPr>
      <w:r>
        <w:rPr>
          <w:rFonts w:hint="eastAsia" w:ascii="宋体" w:hAnsi="宋体" w:eastAsia="宋体" w:cs="宋体"/>
          <w:sz w:val="24"/>
          <w:lang w:bidi="ar"/>
        </w:rPr>
        <w:t>异议受理部门：</w:t>
      </w:r>
      <w:r>
        <w:rPr>
          <w:rFonts w:hint="eastAsia" w:ascii="宋体" w:hAnsi="宋体" w:eastAsia="宋体" w:cs="宋体"/>
          <w:sz w:val="24"/>
          <w:u w:val="single"/>
          <w:lang w:bidi="ar"/>
        </w:rPr>
        <w:t>广州增城公共能源有限公司</w:t>
      </w:r>
    </w:p>
    <w:p w14:paraId="272B79C3">
      <w:pPr>
        <w:spacing w:line="360" w:lineRule="auto"/>
        <w:ind w:firstLine="480" w:firstLineChars="200"/>
        <w:rPr>
          <w:rFonts w:ascii="宋体" w:hAnsi="宋体" w:eastAsia="宋体" w:cs="宋体"/>
          <w:sz w:val="24"/>
          <w:u w:val="single"/>
        </w:rPr>
      </w:pPr>
      <w:r>
        <w:rPr>
          <w:rFonts w:hint="eastAsia" w:ascii="宋体" w:hAnsi="宋体" w:eastAsia="宋体" w:cs="宋体"/>
          <w:sz w:val="24"/>
          <w:lang w:bidi="ar"/>
        </w:rPr>
        <w:t>异议受理电话：</w:t>
      </w:r>
      <w:r>
        <w:rPr>
          <w:rFonts w:hint="eastAsia" w:ascii="宋体" w:hAnsi="宋体" w:eastAsia="宋体" w:cs="宋体"/>
          <w:sz w:val="24"/>
          <w:u w:val="single"/>
          <w:lang w:val="en-US" w:eastAsia="zh-CN" w:bidi="ar"/>
        </w:rPr>
        <w:t>13560010069</w:t>
      </w:r>
      <w:r>
        <w:rPr>
          <w:rFonts w:hint="eastAsia" w:ascii="宋体" w:hAnsi="宋体" w:eastAsia="宋体" w:cs="宋体"/>
          <w:sz w:val="24"/>
          <w:u w:val="single"/>
          <w:lang w:bidi="ar"/>
        </w:rPr>
        <w:t xml:space="preserve">   </w:t>
      </w:r>
    </w:p>
    <w:p w14:paraId="17CC208A">
      <w:pPr>
        <w:spacing w:line="360" w:lineRule="auto"/>
        <w:ind w:firstLine="480" w:firstLineChars="200"/>
        <w:rPr>
          <w:rFonts w:ascii="宋体" w:hAnsi="宋体" w:eastAsia="宋体" w:cs="宋体"/>
          <w:sz w:val="24"/>
          <w:u w:val="single"/>
        </w:rPr>
      </w:pPr>
      <w:r>
        <w:rPr>
          <w:rFonts w:hint="eastAsia" w:ascii="宋体" w:hAnsi="宋体" w:eastAsia="宋体" w:cs="宋体"/>
          <w:sz w:val="24"/>
          <w:lang w:bidi="ar"/>
        </w:rPr>
        <w:t>地址：</w:t>
      </w:r>
      <w:r>
        <w:rPr>
          <w:rFonts w:hint="eastAsia" w:ascii="宋体" w:hAnsi="宋体" w:eastAsia="宋体" w:cs="宋体"/>
          <w:sz w:val="24"/>
          <w:u w:val="single"/>
          <w:lang w:bidi="ar"/>
        </w:rPr>
        <w:t>广州市增城区朱村街朱村大道西108号102室自编04</w:t>
      </w:r>
    </w:p>
    <w:p w14:paraId="216CD267">
      <w:pPr>
        <w:spacing w:line="360" w:lineRule="auto"/>
        <w:ind w:firstLine="240" w:firstLineChars="100"/>
        <w:rPr>
          <w:rFonts w:ascii="宋体" w:hAnsi="宋体" w:cs="宋体"/>
          <w:b/>
          <w:bCs/>
          <w:sz w:val="24"/>
        </w:rPr>
      </w:pPr>
      <w:r>
        <w:rPr>
          <w:rFonts w:hint="eastAsia" w:ascii="宋体" w:hAnsi="宋体" w:eastAsia="宋体" w:cs="宋体"/>
          <w:sz w:val="24"/>
          <w:lang w:bidi="ar"/>
        </w:rPr>
        <w:t>十一、本公告在广州公共资源交易中心网（网址：http://www.gzggzy.cn/）、中国招标投标公共服务平台（网址：http://www.cebpubservice.com）</w:t>
      </w:r>
      <w:r>
        <w:rPr>
          <w:rFonts w:hint="eastAsia" w:ascii="宋体" w:hAnsi="宋体" w:eastAsia="宋体" w:cs="宋体"/>
          <w:sz w:val="24"/>
          <w:lang w:eastAsia="zh-CN" w:bidi="ar"/>
        </w:rPr>
        <w:t>、</w:t>
      </w:r>
      <w:r>
        <w:rPr>
          <w:rFonts w:hint="eastAsia" w:ascii="宋体" w:hAnsi="宋体" w:eastAsia="宋体" w:cs="宋体"/>
          <w:sz w:val="24"/>
          <w:lang w:val="en-US" w:eastAsia="zh-CN" w:bidi="ar"/>
        </w:rPr>
        <w:t>广东省招标投标监管网（</w:t>
      </w:r>
      <w:r>
        <w:rPr>
          <w:rFonts w:hint="eastAsia" w:ascii="宋体" w:hAnsi="宋体" w:eastAsia="宋体" w:cs="宋体"/>
          <w:sz w:val="24"/>
          <w:lang w:eastAsia="zh-CN" w:bidi="ar"/>
        </w:rPr>
        <w:t>https://www.gdzwfw.gov.cn/ztbjg-portal/#/index</w:t>
      </w:r>
      <w:r>
        <w:rPr>
          <w:rFonts w:hint="eastAsia" w:ascii="宋体" w:hAnsi="宋体" w:eastAsia="宋体" w:cs="宋体"/>
          <w:sz w:val="24"/>
          <w:lang w:val="en-US" w:eastAsia="zh-CN" w:bidi="ar"/>
        </w:rPr>
        <w:t>）</w:t>
      </w:r>
      <w:r>
        <w:fldChar w:fldCharType="begin"/>
      </w:r>
      <w:r>
        <w:instrText xml:space="preserve"> HYPERLINK "http://www.bjztc.com/）发布，本公告的修改、补充，在广州公共资源交易中心网发布。" </w:instrText>
      </w:r>
      <w:r>
        <w:fldChar w:fldCharType="separate"/>
      </w:r>
      <w:r>
        <w:rPr>
          <w:rStyle w:val="11"/>
          <w:rFonts w:hint="default" w:ascii="宋体" w:hAnsi="宋体" w:eastAsia="宋体" w:cs="宋体"/>
          <w:color w:val="auto"/>
          <w:sz w:val="24"/>
          <w:lang w:bidi="ar"/>
        </w:rPr>
        <w:t>发布，本公告的修改、补充，在广州公共资源交易中心网发布。</w:t>
      </w:r>
      <w:r>
        <w:rPr>
          <w:rStyle w:val="11"/>
          <w:rFonts w:hint="default" w:ascii="宋体" w:hAnsi="宋体" w:eastAsia="宋体" w:cs="宋体"/>
          <w:color w:val="auto"/>
          <w:sz w:val="24"/>
          <w:lang w:bidi="ar"/>
        </w:rPr>
        <w:fldChar w:fldCharType="end"/>
      </w:r>
    </w:p>
    <w:p w14:paraId="63A35EA8">
      <w:pPr>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十二、交易服务机构</w:t>
      </w:r>
    </w:p>
    <w:p w14:paraId="796153C3">
      <w:pPr>
        <w:pStyle w:val="4"/>
        <w:spacing w:line="360" w:lineRule="auto"/>
        <w:ind w:firstLine="480"/>
        <w:rPr>
          <w:rFonts w:ascii="宋体" w:hAnsi="宋体" w:eastAsia="宋体" w:cs="宋体"/>
          <w:sz w:val="24"/>
          <w:lang w:bidi="ar"/>
        </w:rPr>
      </w:pPr>
      <w:r>
        <w:rPr>
          <w:rFonts w:hint="eastAsia" w:ascii="宋体" w:hAnsi="宋体" w:eastAsia="宋体" w:cs="宋体"/>
          <w:sz w:val="24"/>
          <w:lang w:bidi="ar"/>
        </w:rPr>
        <w:t>名称：</w:t>
      </w:r>
      <w:r>
        <w:rPr>
          <w:rFonts w:hint="eastAsia" w:ascii="宋体" w:hAnsi="宋体" w:eastAsia="宋体" w:cs="宋体"/>
          <w:sz w:val="24"/>
          <w:u w:val="single"/>
          <w:lang w:bidi="ar"/>
        </w:rPr>
        <w:t>广州交易集团有限公司（广州公共资源交易中心）</w:t>
      </w:r>
    </w:p>
    <w:p w14:paraId="4FC15650">
      <w:pPr>
        <w:spacing w:line="360" w:lineRule="auto"/>
        <w:ind w:firstLine="480" w:firstLineChars="200"/>
        <w:rPr>
          <w:rFonts w:ascii="宋体" w:hAnsi="宋体" w:eastAsia="宋体" w:cs="宋体"/>
          <w:sz w:val="24"/>
          <w:u w:val="single"/>
          <w:shd w:val="clear" w:color="auto" w:fill="FFFFFF"/>
          <w:lang w:bidi="ar"/>
        </w:rPr>
      </w:pPr>
      <w:r>
        <w:rPr>
          <w:rFonts w:hint="eastAsia" w:ascii="宋体" w:hAnsi="宋体" w:eastAsia="宋体" w:cs="宋体"/>
          <w:sz w:val="24"/>
          <w:lang w:bidi="ar"/>
        </w:rPr>
        <w:t>地址：</w:t>
      </w:r>
      <w:r>
        <w:rPr>
          <w:rFonts w:hint="eastAsia" w:ascii="宋体" w:hAnsi="宋体" w:eastAsia="宋体" w:cs="宋体"/>
          <w:sz w:val="24"/>
          <w:u w:val="single"/>
          <w:shd w:val="clear" w:color="auto" w:fill="FFFFFF"/>
          <w:lang w:bidi="ar"/>
        </w:rPr>
        <w:t>广州市天河区天润路333号</w:t>
      </w:r>
    </w:p>
    <w:p w14:paraId="492E69C4">
      <w:pPr>
        <w:spacing w:line="360" w:lineRule="auto"/>
        <w:ind w:firstLine="480" w:firstLineChars="200"/>
        <w:rPr>
          <w:rFonts w:ascii="宋体" w:hAnsi="宋体" w:eastAsia="宋体" w:cs="宋体"/>
          <w:color w:val="000000" w:themeColor="text1"/>
          <w:sz w:val="24"/>
          <w:highlight w:val="yellow"/>
          <w:u w:val="single"/>
          <w:lang w:bidi="ar"/>
          <w14:textFill>
            <w14:solidFill>
              <w14:schemeClr w14:val="tx1"/>
            </w14:solidFill>
          </w14:textFill>
        </w:rPr>
      </w:pPr>
      <w:r>
        <w:rPr>
          <w:rFonts w:hint="eastAsia" w:ascii="宋体" w:hAnsi="宋体" w:eastAsia="宋体" w:cs="宋体"/>
          <w:sz w:val="24"/>
          <w:lang w:bidi="ar"/>
        </w:rPr>
        <w:t>电话（手机）号码：</w:t>
      </w:r>
      <w:r>
        <w:rPr>
          <w:rFonts w:hint="eastAsia" w:ascii="宋体" w:hAnsi="宋体" w:eastAsia="宋体" w:cs="宋体"/>
          <w:color w:val="000000" w:themeColor="text1"/>
          <w:sz w:val="24"/>
          <w:u w:val="single"/>
          <w:lang w:bidi="ar"/>
          <w14:textFill>
            <w14:solidFill>
              <w14:schemeClr w14:val="tx1"/>
            </w14:solidFill>
          </w14:textFill>
        </w:rPr>
        <w:t>020-82622131</w:t>
      </w:r>
    </w:p>
    <w:p w14:paraId="4CEDC9E9">
      <w:pPr>
        <w:widowControl/>
        <w:spacing w:line="360" w:lineRule="auto"/>
        <w:ind w:right="28" w:firstLine="3840" w:firstLineChars="1600"/>
        <w:jc w:val="right"/>
        <w:rPr>
          <w:rFonts w:ascii="宋体" w:hAnsi="宋体" w:eastAsia="宋体" w:cs="宋体"/>
          <w:sz w:val="24"/>
          <w:lang w:bidi="ar"/>
        </w:rPr>
      </w:pPr>
    </w:p>
    <w:p w14:paraId="1A92A2C9">
      <w:pPr>
        <w:widowControl/>
        <w:spacing w:line="360" w:lineRule="auto"/>
        <w:ind w:right="28" w:firstLine="3840" w:firstLineChars="1600"/>
        <w:jc w:val="right"/>
        <w:rPr>
          <w:rFonts w:ascii="宋体" w:hAnsi="宋体" w:eastAsia="宋体" w:cs="宋体"/>
          <w:sz w:val="24"/>
        </w:rPr>
      </w:pPr>
      <w:r>
        <w:rPr>
          <w:rFonts w:hint="eastAsia" w:ascii="宋体" w:hAnsi="宋体" w:eastAsia="宋体" w:cs="宋体"/>
          <w:sz w:val="24"/>
          <w:lang w:bidi="ar"/>
        </w:rPr>
        <w:t xml:space="preserve">  招标人：广州增城公共能源有限公司</w:t>
      </w:r>
    </w:p>
    <w:p w14:paraId="0E71991A">
      <w:pPr>
        <w:widowControl/>
        <w:tabs>
          <w:tab w:val="center" w:pos="4415"/>
        </w:tabs>
        <w:spacing w:line="360" w:lineRule="auto"/>
        <w:jc w:val="right"/>
        <w:rPr>
          <w:rFonts w:ascii="宋体" w:hAnsi="宋体" w:eastAsia="宋体" w:cs="宋体"/>
          <w:sz w:val="24"/>
        </w:rPr>
      </w:pPr>
      <w:r>
        <w:rPr>
          <w:rFonts w:hint="eastAsia" w:ascii="宋体" w:hAnsi="宋体" w:eastAsia="宋体" w:cs="宋体"/>
          <w:sz w:val="24"/>
          <w:lang w:bidi="ar"/>
        </w:rPr>
        <w:t>招标代理单位：广州市中广联工程管理有限公司</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p>
    <w:p w14:paraId="2E6281AB">
      <w:pPr>
        <w:widowControl/>
        <w:spacing w:line="360" w:lineRule="auto"/>
        <w:ind w:right="26" w:firstLine="4800" w:firstLineChars="2000"/>
        <w:rPr>
          <w:rFonts w:ascii="宋体" w:hAnsi="宋体" w:eastAsia="宋体" w:cs="宋体"/>
          <w:sz w:val="24"/>
          <w:lang w:bidi="ar"/>
        </w:rPr>
      </w:pPr>
      <w:r>
        <w:rPr>
          <w:rFonts w:hint="eastAsia" w:ascii="宋体" w:hAnsi="宋体" w:eastAsia="宋体" w:cs="宋体"/>
          <w:sz w:val="24"/>
          <w:lang w:bidi="ar"/>
        </w:rPr>
        <w:t>日期：2025年   月   日</w:t>
      </w:r>
    </w:p>
    <w:p w14:paraId="716F8E4F">
      <w:pPr>
        <w:rPr>
          <w:rFonts w:ascii="宋体" w:hAnsi="宋体" w:eastAsia="宋体" w:cs="宋体"/>
          <w:kern w:val="0"/>
          <w:sz w:val="24"/>
          <w:lang w:bidi="ar"/>
        </w:rPr>
      </w:pPr>
      <w:r>
        <w:rPr>
          <w:rFonts w:hint="eastAsia" w:ascii="宋体" w:hAnsi="宋体" w:eastAsia="宋体" w:cs="宋体"/>
          <w:kern w:val="0"/>
          <w:sz w:val="24"/>
          <w:lang w:bidi="ar"/>
        </w:rPr>
        <w:br w:type="page"/>
      </w:r>
    </w:p>
    <w:p w14:paraId="4D6684D9">
      <w:pPr>
        <w:rPr>
          <w:rFonts w:ascii="宋体" w:hAnsi="宋体" w:eastAsia="宋体" w:cs="宋体"/>
          <w:kern w:val="0"/>
          <w:sz w:val="24"/>
        </w:rPr>
      </w:pPr>
      <w:r>
        <w:rPr>
          <w:rFonts w:hint="eastAsia" w:ascii="宋体" w:hAnsi="宋体" w:eastAsia="宋体" w:cs="宋体"/>
          <w:kern w:val="0"/>
          <w:sz w:val="24"/>
          <w:lang w:bidi="ar"/>
        </w:rPr>
        <w:t>附件：</w:t>
      </w:r>
    </w:p>
    <w:p w14:paraId="3EB7C0DD">
      <w:pPr>
        <w:autoSpaceDE w:val="0"/>
        <w:autoSpaceDN w:val="0"/>
        <w:adjustRightInd w:val="0"/>
        <w:spacing w:line="360" w:lineRule="auto"/>
        <w:jc w:val="center"/>
        <w:rPr>
          <w:rFonts w:ascii="宋体" w:hAnsi="宋体" w:eastAsia="宋体" w:cs="宋体"/>
          <w:b/>
          <w:bCs/>
          <w:sz w:val="32"/>
          <w:szCs w:val="32"/>
        </w:rPr>
      </w:pPr>
      <w:r>
        <w:rPr>
          <w:rFonts w:hint="eastAsia" w:ascii="宋体" w:hAnsi="宋体" w:eastAsia="宋体" w:cs="宋体"/>
          <w:b/>
          <w:bCs/>
          <w:sz w:val="32"/>
          <w:szCs w:val="32"/>
          <w:lang w:bidi="ar"/>
        </w:rPr>
        <w:t>联合体协议书</w:t>
      </w:r>
    </w:p>
    <w:p w14:paraId="7F5E7689">
      <w:pPr>
        <w:spacing w:line="360" w:lineRule="auto"/>
        <w:ind w:firstLine="420"/>
        <w:rPr>
          <w:rFonts w:ascii="宋体" w:hAnsi="宋体" w:eastAsia="宋体" w:cs="宋体"/>
          <w:kern w:val="1"/>
          <w:sz w:val="24"/>
        </w:rPr>
      </w:pPr>
      <w:r>
        <w:rPr>
          <w:rFonts w:hint="eastAsia" w:ascii="宋体" w:hAnsi="宋体" w:eastAsia="宋体" w:cs="宋体"/>
          <w:kern w:val="1"/>
          <w:sz w:val="24"/>
          <w:lang w:bidi="ar"/>
        </w:rPr>
        <w:t>主办方公司名称：</w:t>
      </w:r>
    </w:p>
    <w:p w14:paraId="2FF47E27">
      <w:pPr>
        <w:spacing w:line="360" w:lineRule="auto"/>
        <w:ind w:firstLine="420"/>
        <w:rPr>
          <w:rFonts w:ascii="宋体" w:hAnsi="宋体" w:eastAsia="宋体" w:cs="宋体"/>
          <w:kern w:val="1"/>
          <w:sz w:val="24"/>
        </w:rPr>
      </w:pPr>
      <w:r>
        <w:rPr>
          <w:rFonts w:hint="eastAsia" w:ascii="宋体" w:hAnsi="宋体" w:eastAsia="宋体" w:cs="宋体"/>
          <w:kern w:val="1"/>
          <w:sz w:val="24"/>
          <w:lang w:bidi="ar"/>
        </w:rPr>
        <w:t>法定代表人：</w:t>
      </w:r>
    </w:p>
    <w:p w14:paraId="5F5C592B">
      <w:pPr>
        <w:spacing w:line="360" w:lineRule="auto"/>
        <w:ind w:firstLine="420"/>
        <w:rPr>
          <w:rFonts w:ascii="宋体" w:hAnsi="宋体" w:eastAsia="宋体" w:cs="宋体"/>
          <w:kern w:val="1"/>
          <w:sz w:val="24"/>
        </w:rPr>
      </w:pPr>
      <w:r>
        <w:rPr>
          <w:rFonts w:hint="eastAsia" w:ascii="宋体" w:hAnsi="宋体" w:eastAsia="宋体" w:cs="宋体"/>
          <w:kern w:val="1"/>
          <w:sz w:val="24"/>
          <w:lang w:bidi="ar"/>
        </w:rPr>
        <w:t>住所地：</w:t>
      </w:r>
    </w:p>
    <w:p w14:paraId="46130B94">
      <w:r>
        <w:rPr>
          <w:rFonts w:hint="eastAsia"/>
        </w:rPr>
        <w:t xml:space="preserve"> </w:t>
      </w:r>
    </w:p>
    <w:p w14:paraId="5546C1E5">
      <w:pPr>
        <w:spacing w:line="360" w:lineRule="auto"/>
        <w:ind w:firstLine="420"/>
        <w:rPr>
          <w:rFonts w:ascii="宋体" w:hAnsi="宋体" w:eastAsia="宋体" w:cs="宋体"/>
          <w:kern w:val="1"/>
          <w:sz w:val="24"/>
        </w:rPr>
      </w:pPr>
      <w:r>
        <w:rPr>
          <w:rFonts w:hint="eastAsia" w:ascii="宋体" w:hAnsi="宋体" w:eastAsia="宋体" w:cs="宋体"/>
          <w:kern w:val="1"/>
          <w:sz w:val="24"/>
          <w:lang w:bidi="ar"/>
        </w:rPr>
        <w:t>成员方公司名称：</w:t>
      </w:r>
    </w:p>
    <w:p w14:paraId="1780537C">
      <w:pPr>
        <w:spacing w:line="360" w:lineRule="auto"/>
        <w:ind w:firstLine="420"/>
        <w:rPr>
          <w:rFonts w:ascii="宋体" w:hAnsi="宋体" w:eastAsia="宋体" w:cs="宋体"/>
          <w:kern w:val="1"/>
          <w:sz w:val="24"/>
        </w:rPr>
      </w:pPr>
      <w:r>
        <w:rPr>
          <w:rFonts w:hint="eastAsia" w:ascii="宋体" w:hAnsi="宋体" w:eastAsia="宋体" w:cs="宋体"/>
          <w:kern w:val="1"/>
          <w:sz w:val="24"/>
          <w:lang w:bidi="ar"/>
        </w:rPr>
        <w:t>法定代表人：</w:t>
      </w:r>
    </w:p>
    <w:p w14:paraId="1152C3D7">
      <w:pPr>
        <w:spacing w:line="360" w:lineRule="auto"/>
        <w:ind w:firstLine="420"/>
        <w:rPr>
          <w:rFonts w:ascii="宋体" w:hAnsi="宋体" w:eastAsia="宋体" w:cs="宋体"/>
          <w:kern w:val="1"/>
          <w:sz w:val="24"/>
        </w:rPr>
      </w:pPr>
      <w:r>
        <w:rPr>
          <w:rFonts w:hint="eastAsia" w:ascii="宋体" w:hAnsi="宋体" w:eastAsia="宋体" w:cs="宋体"/>
          <w:kern w:val="1"/>
          <w:sz w:val="24"/>
          <w:lang w:bidi="ar"/>
        </w:rPr>
        <w:t>住所地：</w:t>
      </w:r>
    </w:p>
    <w:p w14:paraId="0343D99E">
      <w:pPr>
        <w:spacing w:line="360" w:lineRule="auto"/>
        <w:ind w:firstLine="420"/>
        <w:rPr>
          <w:rFonts w:ascii="宋体" w:hAnsi="宋体" w:eastAsia="宋体" w:cs="宋体"/>
          <w:kern w:val="1"/>
          <w:sz w:val="24"/>
          <w:lang w:bidi="ar"/>
        </w:rPr>
      </w:pPr>
    </w:p>
    <w:p w14:paraId="19CDC7CF">
      <w:pPr>
        <w:spacing w:line="360" w:lineRule="auto"/>
        <w:ind w:firstLine="420"/>
        <w:rPr>
          <w:rFonts w:ascii="宋体" w:hAnsi="宋体" w:eastAsia="宋体" w:cs="宋体"/>
          <w:kern w:val="1"/>
          <w:sz w:val="24"/>
        </w:rPr>
      </w:pPr>
      <w:r>
        <w:rPr>
          <w:rFonts w:hint="eastAsia" w:ascii="宋体" w:hAnsi="宋体" w:eastAsia="宋体" w:cs="宋体"/>
          <w:kern w:val="1"/>
          <w:sz w:val="24"/>
          <w:lang w:bidi="ar"/>
        </w:rPr>
        <w:t>成员方公司名称：</w:t>
      </w:r>
    </w:p>
    <w:p w14:paraId="0274876A">
      <w:pPr>
        <w:spacing w:line="360" w:lineRule="auto"/>
        <w:ind w:firstLine="420"/>
        <w:rPr>
          <w:rFonts w:ascii="宋体" w:hAnsi="宋体" w:eastAsia="宋体" w:cs="宋体"/>
          <w:kern w:val="1"/>
          <w:sz w:val="24"/>
        </w:rPr>
      </w:pPr>
      <w:r>
        <w:rPr>
          <w:rFonts w:hint="eastAsia" w:ascii="宋体" w:hAnsi="宋体" w:eastAsia="宋体" w:cs="宋体"/>
          <w:kern w:val="1"/>
          <w:sz w:val="24"/>
          <w:lang w:bidi="ar"/>
        </w:rPr>
        <w:t>法定代表人：</w:t>
      </w:r>
    </w:p>
    <w:p w14:paraId="2F56F8C7">
      <w:pPr>
        <w:spacing w:line="360" w:lineRule="auto"/>
        <w:ind w:firstLine="420"/>
        <w:rPr>
          <w:rFonts w:ascii="宋体" w:hAnsi="宋体" w:eastAsia="宋体" w:cs="宋体"/>
          <w:kern w:val="1"/>
          <w:sz w:val="24"/>
        </w:rPr>
      </w:pPr>
      <w:r>
        <w:rPr>
          <w:rFonts w:hint="eastAsia" w:ascii="宋体" w:hAnsi="宋体" w:eastAsia="宋体" w:cs="宋体"/>
          <w:kern w:val="1"/>
          <w:sz w:val="24"/>
          <w:lang w:bidi="ar"/>
        </w:rPr>
        <w:t>住所地：</w:t>
      </w:r>
    </w:p>
    <w:p w14:paraId="169AE616"/>
    <w:p w14:paraId="1E50639A">
      <w:pPr>
        <w:spacing w:line="360" w:lineRule="auto"/>
        <w:ind w:firstLine="480" w:firstLineChars="200"/>
        <w:rPr>
          <w:rFonts w:ascii="宋体" w:hAnsi="宋体" w:eastAsia="宋体" w:cs="宋体"/>
          <w:kern w:val="1"/>
          <w:sz w:val="24"/>
        </w:rPr>
      </w:pPr>
      <w:r>
        <w:rPr>
          <w:rFonts w:hint="eastAsia" w:ascii="宋体" w:hAnsi="宋体" w:eastAsia="宋体" w:cs="宋体"/>
          <w:kern w:val="1"/>
          <w:sz w:val="24"/>
          <w:lang w:bidi="ar"/>
        </w:rPr>
        <w:t>鉴于上述各方经过友好协商，自愿组成联合体，共同参加</w:t>
      </w:r>
      <w:r>
        <w:rPr>
          <w:rFonts w:hint="eastAsia" w:ascii="宋体" w:hAnsi="宋体" w:eastAsia="宋体" w:cs="宋体"/>
          <w:kern w:val="1"/>
          <w:sz w:val="24"/>
          <w:u w:val="single"/>
          <w:lang w:bidi="ar"/>
        </w:rPr>
        <w:t xml:space="preserve">        (项目名称)</w:t>
      </w:r>
      <w:r>
        <w:rPr>
          <w:rFonts w:hint="eastAsia" w:ascii="宋体" w:hAnsi="宋体" w:eastAsia="宋体" w:cs="宋体"/>
          <w:kern w:val="1"/>
          <w:sz w:val="24"/>
          <w:lang w:bidi="ar"/>
        </w:rPr>
        <w:t>的投标活动。现就联合体投标事宜订立如下协议：</w:t>
      </w:r>
    </w:p>
    <w:p w14:paraId="48601325">
      <w:pPr>
        <w:spacing w:line="360" w:lineRule="auto"/>
        <w:ind w:firstLine="480" w:firstLineChars="200"/>
        <w:rPr>
          <w:rFonts w:ascii="宋体" w:hAnsi="宋体" w:eastAsia="宋体" w:cs="宋体"/>
          <w:kern w:val="1"/>
          <w:sz w:val="24"/>
        </w:rPr>
      </w:pPr>
      <w:r>
        <w:rPr>
          <w:rFonts w:hint="eastAsia" w:ascii="宋体" w:hAnsi="宋体" w:eastAsia="宋体" w:cs="宋体"/>
          <w:kern w:val="1"/>
          <w:sz w:val="24"/>
          <w:lang w:bidi="ar"/>
        </w:rPr>
        <w:t>1、由____作为主办方公司负责联合体在本项目的投标和合同谈判活动。</w:t>
      </w:r>
    </w:p>
    <w:p w14:paraId="4B91C39D">
      <w:pPr>
        <w:spacing w:line="360" w:lineRule="auto"/>
        <w:ind w:firstLine="480" w:firstLineChars="200"/>
        <w:rPr>
          <w:rFonts w:ascii="宋体" w:hAnsi="宋体" w:eastAsia="宋体" w:cs="宋体"/>
          <w:kern w:val="1"/>
          <w:sz w:val="24"/>
        </w:rPr>
      </w:pPr>
      <w:r>
        <w:rPr>
          <w:rFonts w:hint="eastAsia" w:ascii="宋体" w:hAnsi="宋体" w:eastAsia="宋体" w:cs="宋体"/>
          <w:kern w:val="1"/>
          <w:sz w:val="24"/>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1377211C">
      <w:pPr>
        <w:spacing w:line="360" w:lineRule="auto"/>
        <w:ind w:firstLine="480" w:firstLineChars="200"/>
        <w:rPr>
          <w:rFonts w:ascii="宋体" w:hAnsi="宋体" w:eastAsia="宋体" w:cs="宋体"/>
          <w:kern w:val="1"/>
          <w:sz w:val="24"/>
        </w:rPr>
      </w:pPr>
      <w:r>
        <w:rPr>
          <w:rFonts w:hint="eastAsia" w:ascii="宋体" w:hAnsi="宋体" w:eastAsia="宋体" w:cs="宋体"/>
          <w:kern w:val="1"/>
          <w:sz w:val="24"/>
          <w:lang w:bidi="ar"/>
        </w:rPr>
        <w:t>3、主办方公司做出的同(项目名称：      )相关的行为对联合体全体成员均具有法律效力,</w:t>
      </w:r>
      <w:r>
        <w:rPr>
          <w:rFonts w:hint="eastAsia" w:ascii="宋体" w:hAnsi="宋体" w:eastAsia="宋体" w:cs="宋体"/>
          <w:b/>
          <w:bCs/>
          <w:kern w:val="1"/>
          <w:sz w:val="24"/>
          <w:lang w:bidi="ar"/>
        </w:rPr>
        <w:t>主办方负责承担EPC总承包合同结算及合同履行的全部责任。其他联合体成员各方对主办方公司在投标活动中及中标后履约的一切行为承担连带责任。</w:t>
      </w:r>
    </w:p>
    <w:p w14:paraId="491E7121">
      <w:pPr>
        <w:spacing w:line="360" w:lineRule="auto"/>
        <w:ind w:firstLine="480" w:firstLineChars="200"/>
        <w:rPr>
          <w:rFonts w:ascii="宋体" w:hAnsi="宋体" w:eastAsia="宋体" w:cs="宋体"/>
          <w:kern w:val="1"/>
          <w:sz w:val="24"/>
        </w:rPr>
      </w:pPr>
      <w:r>
        <w:rPr>
          <w:rFonts w:hint="eastAsia" w:ascii="宋体" w:hAnsi="宋体" w:eastAsia="宋体" w:cs="宋体"/>
          <w:kern w:val="1"/>
          <w:sz w:val="24"/>
          <w:lang w:bidi="ar"/>
        </w:rPr>
        <w:t>4、联合体各方均同意授权联合体</w:t>
      </w:r>
      <w:r>
        <w:rPr>
          <w:rFonts w:hint="eastAsia" w:ascii="宋体" w:hAnsi="宋体" w:eastAsia="宋体" w:cs="宋体"/>
          <w:b/>
          <w:bCs/>
          <w:kern w:val="1"/>
          <w:sz w:val="24"/>
          <w:lang w:bidi="ar"/>
        </w:rPr>
        <w:t>主办方</w:t>
      </w:r>
      <w:r>
        <w:rPr>
          <w:rFonts w:hint="eastAsia" w:ascii="宋体" w:hAnsi="宋体" w:eastAsia="宋体" w:cs="宋体"/>
          <w:kern w:val="1"/>
          <w:sz w:val="24"/>
          <w:lang w:bidi="ar"/>
        </w:rPr>
        <w:t xml:space="preserve">的 </w:t>
      </w:r>
      <w:r>
        <w:rPr>
          <w:rFonts w:hint="eastAsia" w:ascii="宋体" w:hAnsi="宋体" w:eastAsia="宋体" w:cs="宋体"/>
          <w:kern w:val="1"/>
          <w:sz w:val="24"/>
          <w:u w:val="single"/>
          <w:lang w:bidi="ar"/>
        </w:rPr>
        <w:t xml:space="preserve">         （姓名、职务）</w:t>
      </w:r>
      <w:r>
        <w:rPr>
          <w:rFonts w:hint="eastAsia" w:ascii="宋体" w:hAnsi="宋体" w:eastAsia="宋体" w:cs="宋体"/>
          <w:kern w:val="1"/>
          <w:sz w:val="24"/>
          <w:lang w:bidi="ar"/>
        </w:rPr>
        <w:t>作为联合体参与本项目投标活动的授权代表。</w:t>
      </w:r>
    </w:p>
    <w:p w14:paraId="2DB32208">
      <w:pPr>
        <w:spacing w:line="360" w:lineRule="auto"/>
        <w:ind w:firstLine="480" w:firstLineChars="200"/>
        <w:rPr>
          <w:rFonts w:ascii="宋体" w:hAnsi="宋体" w:eastAsia="宋体" w:cs="宋体"/>
          <w:kern w:val="1"/>
          <w:sz w:val="24"/>
        </w:rPr>
      </w:pPr>
      <w:r>
        <w:rPr>
          <w:rFonts w:hint="eastAsia" w:ascii="宋体" w:hAnsi="宋体" w:eastAsia="宋体" w:cs="宋体"/>
          <w:kern w:val="1"/>
          <w:sz w:val="24"/>
          <w:lang w:bidi="ar"/>
        </w:rPr>
        <w:t>5、联合体成员各方在本项目中的工作职责、权利与义务如下：(需列述)</w:t>
      </w:r>
    </w:p>
    <w:p w14:paraId="48190EA6">
      <w:pPr>
        <w:spacing w:line="360" w:lineRule="auto"/>
        <w:ind w:firstLine="482" w:firstLineChars="200"/>
        <w:rPr>
          <w:rFonts w:ascii="宋体" w:hAnsi="宋体" w:eastAsia="宋体" w:cs="宋体"/>
          <w:b/>
          <w:sz w:val="24"/>
        </w:rPr>
      </w:pPr>
      <w:r>
        <w:rPr>
          <w:rFonts w:hint="eastAsia" w:ascii="宋体" w:hAnsi="宋体" w:eastAsia="宋体" w:cs="宋体"/>
          <w:b/>
          <w:sz w:val="24"/>
          <w:lang w:bidi="ar"/>
        </w:rPr>
        <w:t>作为联合体主办方，负责</w:t>
      </w:r>
      <w:r>
        <w:rPr>
          <w:rFonts w:hint="eastAsia" w:ascii="宋体" w:hAnsi="宋体" w:eastAsia="宋体" w:cs="宋体"/>
          <w:b/>
          <w:sz w:val="24"/>
          <w:u w:val="single"/>
          <w:lang w:bidi="ar"/>
        </w:rPr>
        <w:t xml:space="preserve">      </w:t>
      </w:r>
      <w:r>
        <w:rPr>
          <w:rFonts w:hint="eastAsia" w:ascii="宋体" w:hAnsi="宋体" w:eastAsia="宋体" w:cs="宋体"/>
          <w:b/>
          <w:sz w:val="24"/>
          <w:lang w:bidi="ar"/>
        </w:rPr>
        <w:t>。</w:t>
      </w:r>
    </w:p>
    <w:p w14:paraId="07F0CFD2">
      <w:pPr>
        <w:spacing w:line="360" w:lineRule="auto"/>
        <w:ind w:firstLine="482" w:firstLineChars="200"/>
        <w:rPr>
          <w:rFonts w:ascii="宋体" w:hAnsi="宋体" w:eastAsia="宋体" w:cs="宋体"/>
          <w:b/>
          <w:sz w:val="24"/>
          <w:lang w:bidi="ar"/>
        </w:rPr>
      </w:pPr>
      <w:r>
        <w:rPr>
          <w:rFonts w:hint="eastAsia" w:ascii="宋体" w:hAnsi="宋体" w:eastAsia="宋体" w:cs="宋体"/>
          <w:b/>
          <w:sz w:val="24"/>
          <w:lang w:bidi="ar"/>
        </w:rPr>
        <w:t xml:space="preserve">作为联合体成员方，负责 </w:t>
      </w:r>
      <w:r>
        <w:rPr>
          <w:rFonts w:hint="eastAsia" w:ascii="宋体" w:hAnsi="宋体" w:eastAsia="宋体" w:cs="宋体"/>
          <w:b/>
          <w:sz w:val="24"/>
          <w:u w:val="single"/>
          <w:lang w:bidi="ar"/>
        </w:rPr>
        <w:t xml:space="preserve">     </w:t>
      </w:r>
      <w:r>
        <w:rPr>
          <w:rFonts w:hint="eastAsia" w:ascii="宋体" w:hAnsi="宋体" w:eastAsia="宋体" w:cs="宋体"/>
          <w:b/>
          <w:sz w:val="24"/>
          <w:lang w:bidi="ar"/>
        </w:rPr>
        <w:t>。</w:t>
      </w:r>
    </w:p>
    <w:p w14:paraId="44D522AE">
      <w:pPr>
        <w:spacing w:line="360" w:lineRule="auto"/>
        <w:ind w:firstLine="482" w:firstLineChars="200"/>
        <w:rPr>
          <w:rFonts w:ascii="宋体" w:hAnsi="宋体" w:eastAsia="宋体" w:cs="宋体"/>
          <w:b/>
          <w:sz w:val="24"/>
          <w:lang w:bidi="ar"/>
        </w:rPr>
      </w:pPr>
      <w:r>
        <w:rPr>
          <w:rFonts w:hint="eastAsia" w:ascii="宋体" w:hAnsi="宋体" w:eastAsia="宋体" w:cs="宋体"/>
          <w:b/>
          <w:sz w:val="24"/>
          <w:lang w:bidi="ar"/>
        </w:rPr>
        <w:t xml:space="preserve">作为联合体成员方，负责 </w:t>
      </w:r>
      <w:r>
        <w:rPr>
          <w:rFonts w:hint="eastAsia" w:ascii="宋体" w:hAnsi="宋体" w:eastAsia="宋体" w:cs="宋体"/>
          <w:b/>
          <w:sz w:val="24"/>
          <w:u w:val="single"/>
          <w:lang w:bidi="ar"/>
        </w:rPr>
        <w:t xml:space="preserve">     </w:t>
      </w:r>
      <w:r>
        <w:rPr>
          <w:rFonts w:hint="eastAsia" w:ascii="宋体" w:hAnsi="宋体" w:eastAsia="宋体" w:cs="宋体"/>
          <w:b/>
          <w:sz w:val="24"/>
          <w:lang w:bidi="ar"/>
        </w:rPr>
        <w:t>。</w:t>
      </w:r>
    </w:p>
    <w:p w14:paraId="04507474">
      <w:pPr>
        <w:spacing w:line="360" w:lineRule="auto"/>
        <w:ind w:firstLine="480" w:firstLineChars="200"/>
        <w:rPr>
          <w:rFonts w:ascii="宋体" w:hAnsi="宋体" w:eastAsia="宋体" w:cs="宋体"/>
          <w:kern w:val="1"/>
          <w:sz w:val="24"/>
        </w:rPr>
      </w:pPr>
      <w:r>
        <w:rPr>
          <w:rFonts w:hint="eastAsia" w:ascii="宋体" w:hAnsi="宋体" w:eastAsia="宋体" w:cs="宋体"/>
          <w:kern w:val="1"/>
          <w:sz w:val="24"/>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17DBECCD">
      <w:pPr>
        <w:pStyle w:val="7"/>
        <w:widowControl w:val="0"/>
        <w:spacing w:before="0" w:beforeAutospacing="0" w:after="0" w:afterAutospacing="0" w:line="360" w:lineRule="auto"/>
        <w:ind w:firstLine="480" w:firstLineChars="200"/>
        <w:jc w:val="both"/>
        <w:rPr>
          <w:rFonts w:eastAsia="宋体"/>
          <w:kern w:val="1"/>
          <w:lang w:bidi="ar"/>
        </w:rPr>
      </w:pPr>
    </w:p>
    <w:p w14:paraId="6B2C3291">
      <w:pPr>
        <w:pStyle w:val="7"/>
        <w:widowControl w:val="0"/>
        <w:spacing w:before="0" w:beforeAutospacing="0" w:after="0" w:afterAutospacing="0" w:line="360" w:lineRule="auto"/>
        <w:ind w:firstLine="480" w:firstLineChars="200"/>
        <w:jc w:val="both"/>
        <w:rPr>
          <w:rFonts w:eastAsia="宋体"/>
          <w:kern w:val="1"/>
        </w:rPr>
      </w:pPr>
      <w:r>
        <w:rPr>
          <w:rFonts w:hint="eastAsia" w:eastAsia="宋体"/>
          <w:kern w:val="1"/>
          <w:lang w:bidi="ar"/>
        </w:rPr>
        <w:t>主办方公司名称(盖单位公章):</w:t>
      </w:r>
    </w:p>
    <w:p w14:paraId="6551923B">
      <w:pPr>
        <w:pStyle w:val="7"/>
        <w:widowControl w:val="0"/>
        <w:spacing w:before="0" w:beforeAutospacing="0" w:after="0" w:afterAutospacing="0" w:line="360" w:lineRule="auto"/>
        <w:ind w:firstLine="480" w:firstLineChars="200"/>
        <w:jc w:val="both"/>
        <w:rPr>
          <w:rFonts w:eastAsia="宋体"/>
          <w:kern w:val="1"/>
        </w:rPr>
      </w:pPr>
      <w:r>
        <w:rPr>
          <w:rFonts w:hint="eastAsia" w:eastAsia="宋体"/>
          <w:kern w:val="1"/>
          <w:lang w:bidi="ar"/>
        </w:rPr>
        <w:t>法定代表人或授权代表(签字或盖章):</w:t>
      </w:r>
    </w:p>
    <w:p w14:paraId="76D6B00A">
      <w:pPr>
        <w:pStyle w:val="7"/>
        <w:widowControl w:val="0"/>
        <w:spacing w:before="0" w:beforeAutospacing="0" w:after="0" w:afterAutospacing="0" w:line="360" w:lineRule="auto"/>
        <w:ind w:firstLine="480" w:firstLineChars="200"/>
        <w:jc w:val="both"/>
        <w:rPr>
          <w:rFonts w:eastAsia="宋体"/>
          <w:kern w:val="1"/>
        </w:rPr>
      </w:pPr>
      <w:r>
        <w:rPr>
          <w:rFonts w:hint="eastAsia" w:eastAsia="宋体"/>
          <w:kern w:val="1"/>
          <w:lang w:bidi="ar"/>
        </w:rPr>
        <w:t>日期：</w:t>
      </w:r>
    </w:p>
    <w:p w14:paraId="58EA176F">
      <w:r>
        <w:rPr>
          <w:rFonts w:hint="eastAsia"/>
        </w:rPr>
        <w:t xml:space="preserve"> </w:t>
      </w:r>
    </w:p>
    <w:p w14:paraId="62965454">
      <w:pPr>
        <w:pStyle w:val="7"/>
        <w:widowControl w:val="0"/>
        <w:spacing w:before="0" w:beforeAutospacing="0" w:after="0" w:afterAutospacing="0" w:line="360" w:lineRule="auto"/>
        <w:ind w:firstLine="480" w:firstLineChars="200"/>
        <w:jc w:val="both"/>
        <w:rPr>
          <w:rFonts w:eastAsia="宋体"/>
          <w:kern w:val="1"/>
        </w:rPr>
      </w:pPr>
      <w:r>
        <w:rPr>
          <w:rFonts w:hint="eastAsia" w:eastAsia="宋体"/>
          <w:kern w:val="1"/>
          <w:lang w:bidi="ar"/>
        </w:rPr>
        <w:t>成员方公司名称(盖单位公章):</w:t>
      </w:r>
    </w:p>
    <w:p w14:paraId="1DD55C54">
      <w:pPr>
        <w:pStyle w:val="7"/>
        <w:widowControl w:val="0"/>
        <w:spacing w:before="0" w:beforeAutospacing="0" w:after="0" w:afterAutospacing="0" w:line="360" w:lineRule="auto"/>
        <w:ind w:firstLine="480" w:firstLineChars="200"/>
        <w:jc w:val="both"/>
        <w:rPr>
          <w:rFonts w:eastAsia="宋体"/>
          <w:kern w:val="1"/>
        </w:rPr>
      </w:pPr>
      <w:r>
        <w:rPr>
          <w:rFonts w:hint="eastAsia" w:eastAsia="宋体"/>
          <w:kern w:val="1"/>
          <w:lang w:bidi="ar"/>
        </w:rPr>
        <w:t>法定代表人或授权代表(签字或盖章):</w:t>
      </w:r>
    </w:p>
    <w:p w14:paraId="186B9FAC">
      <w:pPr>
        <w:pStyle w:val="7"/>
        <w:widowControl w:val="0"/>
        <w:spacing w:before="0" w:beforeAutospacing="0" w:after="0" w:afterAutospacing="0" w:line="360" w:lineRule="auto"/>
        <w:ind w:firstLine="480" w:firstLineChars="200"/>
        <w:jc w:val="both"/>
        <w:rPr>
          <w:rFonts w:eastAsia="宋体"/>
          <w:kern w:val="1"/>
          <w:lang w:bidi="ar"/>
        </w:rPr>
      </w:pPr>
      <w:r>
        <w:rPr>
          <w:rFonts w:hint="eastAsia" w:eastAsia="宋体"/>
          <w:kern w:val="1"/>
          <w:lang w:bidi="ar"/>
        </w:rPr>
        <w:t>日期：</w:t>
      </w:r>
    </w:p>
    <w:p w14:paraId="22BEEB2A">
      <w:pPr>
        <w:pStyle w:val="7"/>
        <w:widowControl w:val="0"/>
        <w:spacing w:before="0" w:beforeAutospacing="0" w:after="0" w:afterAutospacing="0" w:line="360" w:lineRule="auto"/>
        <w:ind w:firstLine="480" w:firstLineChars="200"/>
        <w:jc w:val="both"/>
        <w:rPr>
          <w:rFonts w:eastAsia="宋体"/>
          <w:kern w:val="1"/>
          <w:lang w:bidi="ar"/>
        </w:rPr>
      </w:pPr>
    </w:p>
    <w:p w14:paraId="221A0836">
      <w:pPr>
        <w:pStyle w:val="7"/>
        <w:widowControl w:val="0"/>
        <w:spacing w:before="0" w:beforeAutospacing="0" w:after="0" w:afterAutospacing="0" w:line="360" w:lineRule="auto"/>
        <w:ind w:firstLine="480" w:firstLineChars="200"/>
        <w:jc w:val="both"/>
        <w:rPr>
          <w:rFonts w:eastAsia="宋体"/>
          <w:kern w:val="1"/>
        </w:rPr>
      </w:pPr>
      <w:r>
        <w:rPr>
          <w:rFonts w:hint="eastAsia" w:eastAsia="宋体"/>
          <w:kern w:val="1"/>
          <w:lang w:bidi="ar"/>
        </w:rPr>
        <w:t>成员方公司名称(盖单位公章):</w:t>
      </w:r>
    </w:p>
    <w:p w14:paraId="7B34DC2A">
      <w:pPr>
        <w:pStyle w:val="7"/>
        <w:widowControl w:val="0"/>
        <w:spacing w:before="0" w:beforeAutospacing="0" w:after="0" w:afterAutospacing="0" w:line="360" w:lineRule="auto"/>
        <w:ind w:firstLine="480" w:firstLineChars="200"/>
        <w:jc w:val="both"/>
        <w:rPr>
          <w:rFonts w:eastAsia="宋体"/>
          <w:kern w:val="1"/>
        </w:rPr>
      </w:pPr>
      <w:r>
        <w:rPr>
          <w:rFonts w:hint="eastAsia" w:eastAsia="宋体"/>
          <w:kern w:val="1"/>
          <w:lang w:bidi="ar"/>
        </w:rPr>
        <w:t>法定代表人或授权代表(签字或盖章):</w:t>
      </w:r>
    </w:p>
    <w:p w14:paraId="3D9698F8">
      <w:pPr>
        <w:pStyle w:val="7"/>
        <w:widowControl w:val="0"/>
        <w:spacing w:before="0" w:beforeAutospacing="0" w:after="0" w:afterAutospacing="0" w:line="360" w:lineRule="auto"/>
        <w:ind w:firstLine="480" w:firstLineChars="200"/>
        <w:jc w:val="both"/>
        <w:rPr>
          <w:rFonts w:eastAsia="宋体"/>
        </w:rPr>
      </w:pPr>
      <w:r>
        <w:rPr>
          <w:rFonts w:hint="eastAsia" w:eastAsia="宋体"/>
          <w:kern w:val="1"/>
          <w:lang w:bidi="ar"/>
        </w:rPr>
        <w:t>日期：</w:t>
      </w:r>
    </w:p>
    <w:p w14:paraId="6A9197E9">
      <w:pPr>
        <w:pStyle w:val="8"/>
      </w:pPr>
    </w:p>
    <w:p w14:paraId="15C7CE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82989"/>
    <w:rsid w:val="29582931"/>
    <w:rsid w:val="6298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rFonts w:ascii="Times New Roman" w:hAnsi="Times New Roman" w:eastAsia="宋体" w:cs="Times New Roman"/>
      <w:smallCaps/>
      <w:sz w:val="20"/>
      <w:szCs w:val="20"/>
    </w:rPr>
  </w:style>
  <w:style w:type="paragraph" w:styleId="4">
    <w:name w:val="Normal Indent"/>
    <w:basedOn w:val="1"/>
    <w:next w:val="1"/>
    <w:qFormat/>
    <w:uiPriority w:val="0"/>
    <w:pPr>
      <w:ind w:firstLine="420" w:firstLineChars="200"/>
    </w:pPr>
  </w:style>
  <w:style w:type="paragraph" w:styleId="5">
    <w:name w:val="Body Text"/>
    <w:basedOn w:val="1"/>
    <w:next w:val="1"/>
    <w:qFormat/>
    <w:uiPriority w:val="0"/>
    <w:pPr>
      <w:spacing w:after="120"/>
    </w:pPr>
  </w:style>
  <w:style w:type="paragraph" w:styleId="6">
    <w:name w:val="Plain Text"/>
    <w:basedOn w:val="1"/>
    <w:qFormat/>
    <w:uiPriority w:val="0"/>
    <w:rPr>
      <w:rFonts w:ascii="宋体" w:hAnsi="Courier New"/>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5"/>
    <w:next w:val="1"/>
    <w:qFormat/>
    <w:uiPriority w:val="0"/>
    <w:pPr>
      <w:spacing w:line="312" w:lineRule="auto"/>
      <w:ind w:firstLine="420"/>
    </w:pPr>
  </w:style>
  <w:style w:type="character" w:styleId="11">
    <w:name w:val="Hyperlink"/>
    <w:basedOn w:val="10"/>
    <w:qFormat/>
    <w:uiPriority w:val="99"/>
    <w:rPr>
      <w:rFonts w:hint="eastAsia" w:ascii="微软雅黑" w:hAnsi="微软雅黑" w:eastAsia="微软雅黑" w:cs="微软雅黑"/>
      <w:color w:val="337AB7"/>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4172</Words>
  <Characters>4575</Characters>
  <Lines>0</Lines>
  <Paragraphs>0</Paragraphs>
  <TotalTime>0</TotalTime>
  <ScaleCrop>false</ScaleCrop>
  <LinksUpToDate>false</LinksUpToDate>
  <CharactersWithSpaces>4739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2025-07-07T09:05:00Z</dcterms:created>
  <dc:creator>作者</dc:creator>
  <cp:lastModifiedBy>作者</cp:lastModifiedBy>
  <dcterms:modified xsi:type="dcterms:W3CDTF">2025-07-07T09:11:05Z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88DAD7FD9DEE41678059C0634D3468BB_11</vt:lpwstr>
  </property>
  <property fmtid="{D5CDD505-2E9C-101B-9397-08002B2CF9AE}" pid="4" name="KSOTemplateDocerSaveRecord">
    <vt:lpwstr>eyJoZGlkIjoiMWQ2MjBkYmQ1MzJlOWFjNmZlOTVkNzQzNWE5NDZlMjciLCJ1c2VySWQiOiI3NjUwODIyNTUifQ==</vt:lpwstr>
  </property>
</Properties>
</file>