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141B3">
      <w:pPr>
        <w:jc w:val="center"/>
        <w:rPr>
          <w:rFonts w:asciiTheme="minorEastAsia" w:hAnsiTheme="minorEastAsia" w:eastAsiaTheme="minorEastAsia"/>
          <w:b/>
          <w:color w:val="auto"/>
          <w:sz w:val="32"/>
          <w:szCs w:val="32"/>
        </w:rPr>
      </w:pPr>
      <w:bookmarkStart w:id="1" w:name="_GoBack"/>
      <w:r>
        <w:rPr>
          <w:rFonts w:hint="eastAsia" w:asciiTheme="minorEastAsia" w:hAnsiTheme="minorEastAsia" w:eastAsiaTheme="minorEastAsia"/>
          <w:b/>
          <w:color w:val="auto"/>
          <w:sz w:val="32"/>
          <w:szCs w:val="32"/>
          <w:lang w:val="en-US" w:eastAsia="zh-CN"/>
        </w:rPr>
        <w:t xml:space="preserve">第四章 </w:t>
      </w:r>
      <w:r>
        <w:rPr>
          <w:rFonts w:asciiTheme="minorEastAsia" w:hAnsiTheme="minorEastAsia" w:eastAsiaTheme="minorEastAsia"/>
          <w:b/>
          <w:color w:val="auto"/>
          <w:sz w:val="32"/>
          <w:szCs w:val="32"/>
        </w:rPr>
        <w:t>技术要求</w:t>
      </w:r>
    </w:p>
    <w:p w14:paraId="7DCB5F52">
      <w:pPr>
        <w:adjustRightInd w:val="0"/>
        <w:snapToGrid w:val="0"/>
        <w:spacing w:line="360" w:lineRule="auto"/>
        <w:rPr>
          <w:rFonts w:asciiTheme="minorEastAsia" w:hAnsiTheme="minorEastAsia" w:eastAsiaTheme="minorEastAsia"/>
          <w:color w:val="auto"/>
          <w:sz w:val="24"/>
          <w:szCs w:val="24"/>
        </w:rPr>
      </w:pPr>
    </w:p>
    <w:p w14:paraId="56F69FD2">
      <w:pPr>
        <w:adjustRightInd w:val="0"/>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一、范围</w:t>
      </w:r>
    </w:p>
    <w:p w14:paraId="04A46EA5">
      <w:pPr>
        <w:adjustRightInd w:val="0"/>
        <w:snapToGrid w:val="0"/>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项目电梯的编号、数量、类型如下：</w:t>
      </w:r>
    </w:p>
    <w:tbl>
      <w:tblPr>
        <w:tblStyle w:val="2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58"/>
        <w:gridCol w:w="1096"/>
        <w:gridCol w:w="1832"/>
        <w:gridCol w:w="1990"/>
        <w:gridCol w:w="2654"/>
      </w:tblGrid>
      <w:tr w14:paraId="538F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24" w:type="dxa"/>
            <w:vAlign w:val="center"/>
          </w:tcPr>
          <w:p w14:paraId="38B62D6F">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栋号</w:t>
            </w:r>
          </w:p>
        </w:tc>
        <w:tc>
          <w:tcPr>
            <w:tcW w:w="1558" w:type="dxa"/>
            <w:vAlign w:val="center"/>
          </w:tcPr>
          <w:p w14:paraId="225188C9">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电梯编号</w:t>
            </w:r>
          </w:p>
        </w:tc>
        <w:tc>
          <w:tcPr>
            <w:tcW w:w="1096" w:type="dxa"/>
            <w:vAlign w:val="center"/>
          </w:tcPr>
          <w:p w14:paraId="7B94A812">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电梯</w:t>
            </w:r>
          </w:p>
          <w:p w14:paraId="25EB500A">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832" w:type="dxa"/>
            <w:vAlign w:val="center"/>
          </w:tcPr>
          <w:p w14:paraId="7B943B9D">
            <w:pPr>
              <w:widowControl/>
              <w:jc w:val="center"/>
              <w:rPr>
                <w:rFonts w:ascii="宋体" w:hAnsi="宋体" w:eastAsia="宋体" w:cs="宋体"/>
                <w:b/>
                <w:bCs/>
                <w:color w:val="auto"/>
                <w:sz w:val="21"/>
                <w:szCs w:val="21"/>
              </w:rPr>
            </w:pPr>
            <w:r>
              <w:rPr>
                <w:rFonts w:hint="eastAsia" w:asciiTheme="minorEastAsia" w:hAnsiTheme="minorEastAsia" w:eastAsiaTheme="minorEastAsia"/>
                <w:b/>
                <w:bCs/>
                <w:color w:val="auto"/>
                <w:sz w:val="24"/>
                <w:szCs w:val="24"/>
                <w:lang w:val="en-US"/>
              </w:rPr>
              <w:t>电梯类型</w:t>
            </w:r>
          </w:p>
        </w:tc>
        <w:tc>
          <w:tcPr>
            <w:tcW w:w="1990" w:type="dxa"/>
            <w:vAlign w:val="center"/>
          </w:tcPr>
          <w:p w14:paraId="720DB4C4">
            <w:pPr>
              <w:widowControl/>
              <w:jc w:val="center"/>
              <w:rPr>
                <w:rFonts w:asciiTheme="minorEastAsia" w:hAnsiTheme="minorEastAsia" w:eastAsiaTheme="minorEastAsia"/>
                <w:b/>
                <w:bCs/>
                <w:color w:val="auto"/>
                <w:sz w:val="24"/>
                <w:szCs w:val="24"/>
                <w:lang w:val="en-US"/>
              </w:rPr>
            </w:pPr>
            <w:r>
              <w:rPr>
                <w:rFonts w:hint="eastAsia" w:asciiTheme="minorEastAsia" w:hAnsiTheme="minorEastAsia" w:eastAsiaTheme="minorEastAsia"/>
                <w:b/>
                <w:bCs/>
                <w:color w:val="auto"/>
                <w:sz w:val="24"/>
                <w:szCs w:val="24"/>
                <w:lang w:val="en-US"/>
              </w:rPr>
              <w:t>是否到地下室</w:t>
            </w:r>
          </w:p>
        </w:tc>
        <w:tc>
          <w:tcPr>
            <w:tcW w:w="2654" w:type="dxa"/>
            <w:vAlign w:val="center"/>
          </w:tcPr>
          <w:p w14:paraId="60BA5AAE">
            <w:pPr>
              <w:adjustRightInd w:val="0"/>
              <w:snapToGrid w:val="0"/>
              <w:spacing w:line="360" w:lineRule="auto"/>
              <w:jc w:val="center"/>
              <w:rPr>
                <w:rFonts w:ascii="宋体" w:hAnsi="宋体" w:eastAsia="宋体"/>
                <w:b/>
                <w:bCs/>
                <w:color w:val="auto"/>
                <w:sz w:val="21"/>
                <w:szCs w:val="21"/>
                <w:lang w:val="en-US"/>
              </w:rPr>
            </w:pPr>
            <w:r>
              <w:rPr>
                <w:rFonts w:hint="eastAsia" w:ascii="宋体" w:hAnsi="宋体" w:eastAsia="宋体"/>
                <w:b/>
                <w:bCs/>
                <w:color w:val="auto"/>
                <w:sz w:val="21"/>
                <w:szCs w:val="21"/>
                <w:lang w:val="en-US"/>
              </w:rPr>
              <w:t>备注</w:t>
            </w:r>
          </w:p>
        </w:tc>
      </w:tr>
      <w:tr w14:paraId="439C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4" w:type="dxa"/>
            <w:vMerge w:val="restart"/>
            <w:vAlign w:val="center"/>
          </w:tcPr>
          <w:p w14:paraId="757111B3">
            <w:pPr>
              <w:widowControl/>
              <w:spacing w:line="360" w:lineRule="auto"/>
              <w:ind w:firstLine="105" w:firstLineChars="50"/>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558" w:type="dxa"/>
            <w:vAlign w:val="center"/>
          </w:tcPr>
          <w:p w14:paraId="6201629A">
            <w:pPr>
              <w:widowControl/>
              <w:adjustRightInd w:val="0"/>
              <w:snapToGrid w:val="0"/>
              <w:spacing w:line="360"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DT01</w:t>
            </w:r>
          </w:p>
        </w:tc>
        <w:tc>
          <w:tcPr>
            <w:tcW w:w="1096" w:type="dxa"/>
            <w:vAlign w:val="center"/>
          </w:tcPr>
          <w:p w14:paraId="5071B103">
            <w:pPr>
              <w:widowControl/>
              <w:adjustRightInd w:val="0"/>
              <w:snapToGrid w:val="0"/>
              <w:spacing w:line="288"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1</w:t>
            </w:r>
          </w:p>
        </w:tc>
        <w:tc>
          <w:tcPr>
            <w:tcW w:w="1832" w:type="dxa"/>
            <w:vAlign w:val="center"/>
          </w:tcPr>
          <w:p w14:paraId="536E7885">
            <w:pPr>
              <w:widowControl/>
              <w:adjustRightInd w:val="0"/>
              <w:snapToGrid w:val="0"/>
              <w:spacing w:line="288" w:lineRule="auto"/>
              <w:jc w:val="center"/>
              <w:rPr>
                <w:rFonts w:ascii="宋体" w:hAnsi="宋体" w:eastAsia="宋体"/>
                <w:color w:val="auto"/>
                <w:sz w:val="21"/>
                <w:szCs w:val="21"/>
                <w:lang w:val="en-US"/>
              </w:rPr>
            </w:pPr>
            <w:r>
              <w:rPr>
                <w:rFonts w:hint="eastAsia"/>
                <w:color w:val="auto"/>
              </w:rPr>
              <w:t>垂直电梯</w:t>
            </w:r>
          </w:p>
        </w:tc>
        <w:tc>
          <w:tcPr>
            <w:tcW w:w="1990" w:type="dxa"/>
            <w:vAlign w:val="center"/>
          </w:tcPr>
          <w:p w14:paraId="56638774">
            <w:pPr>
              <w:widowControl/>
              <w:adjustRightInd w:val="0"/>
              <w:snapToGrid w:val="0"/>
              <w:spacing w:line="288"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否</w:t>
            </w:r>
          </w:p>
        </w:tc>
        <w:tc>
          <w:tcPr>
            <w:tcW w:w="2654" w:type="dxa"/>
            <w:vAlign w:val="center"/>
          </w:tcPr>
          <w:p w14:paraId="64CAD1ED">
            <w:pPr>
              <w:adjustRightInd w:val="0"/>
              <w:snapToGrid w:val="0"/>
              <w:spacing w:line="360" w:lineRule="auto"/>
              <w:jc w:val="center"/>
              <w:rPr>
                <w:rFonts w:ascii="宋体" w:hAnsi="宋体" w:eastAsia="宋体"/>
                <w:color w:val="auto"/>
                <w:sz w:val="21"/>
                <w:szCs w:val="21"/>
                <w:lang w:val="en-US"/>
              </w:rPr>
            </w:pPr>
            <w:r>
              <w:rPr>
                <w:rFonts w:hint="eastAsia" w:ascii="宋体" w:hAnsi="宋体" w:eastAsia="宋体" w:cs="宋体"/>
                <w:color w:val="auto"/>
                <w:lang w:val="en-US"/>
              </w:rPr>
              <w:t>货梯</w:t>
            </w:r>
          </w:p>
        </w:tc>
      </w:tr>
      <w:tr w14:paraId="765A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4" w:type="dxa"/>
            <w:vMerge w:val="continue"/>
            <w:vAlign w:val="center"/>
          </w:tcPr>
          <w:p w14:paraId="4FC1B22C">
            <w:pPr>
              <w:widowControl/>
              <w:spacing w:line="360" w:lineRule="auto"/>
              <w:ind w:firstLine="105" w:firstLineChars="50"/>
              <w:jc w:val="center"/>
              <w:rPr>
                <w:rFonts w:ascii="宋体" w:hAnsi="宋体" w:eastAsia="宋体" w:cs="宋体"/>
                <w:color w:val="auto"/>
                <w:sz w:val="21"/>
                <w:szCs w:val="21"/>
              </w:rPr>
            </w:pPr>
          </w:p>
        </w:tc>
        <w:tc>
          <w:tcPr>
            <w:tcW w:w="1558" w:type="dxa"/>
            <w:vAlign w:val="center"/>
          </w:tcPr>
          <w:p w14:paraId="7BFFAEA4">
            <w:pPr>
              <w:widowControl/>
              <w:adjustRightInd w:val="0"/>
              <w:snapToGrid w:val="0"/>
              <w:spacing w:line="360"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DT02</w:t>
            </w:r>
          </w:p>
        </w:tc>
        <w:tc>
          <w:tcPr>
            <w:tcW w:w="1096" w:type="dxa"/>
            <w:vAlign w:val="center"/>
          </w:tcPr>
          <w:p w14:paraId="60FD5428">
            <w:pPr>
              <w:widowControl/>
              <w:adjustRightInd w:val="0"/>
              <w:snapToGrid w:val="0"/>
              <w:spacing w:line="288"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1</w:t>
            </w:r>
          </w:p>
        </w:tc>
        <w:tc>
          <w:tcPr>
            <w:tcW w:w="1832" w:type="dxa"/>
            <w:vAlign w:val="center"/>
          </w:tcPr>
          <w:p w14:paraId="17B9ADE8">
            <w:pPr>
              <w:widowControl/>
              <w:adjustRightInd w:val="0"/>
              <w:snapToGrid w:val="0"/>
              <w:spacing w:line="288" w:lineRule="auto"/>
              <w:jc w:val="center"/>
              <w:rPr>
                <w:rFonts w:ascii="宋体" w:hAnsi="宋体" w:eastAsia="宋体"/>
                <w:color w:val="auto"/>
                <w:sz w:val="21"/>
                <w:szCs w:val="21"/>
                <w:lang w:val="en-US"/>
              </w:rPr>
            </w:pPr>
            <w:r>
              <w:rPr>
                <w:rFonts w:hint="eastAsia"/>
                <w:color w:val="auto"/>
              </w:rPr>
              <w:t>垂直电梯</w:t>
            </w:r>
          </w:p>
        </w:tc>
        <w:tc>
          <w:tcPr>
            <w:tcW w:w="1990" w:type="dxa"/>
            <w:vAlign w:val="center"/>
          </w:tcPr>
          <w:p w14:paraId="7A56CC1E">
            <w:pPr>
              <w:widowControl/>
              <w:adjustRightInd w:val="0"/>
              <w:snapToGrid w:val="0"/>
              <w:spacing w:line="288"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否</w:t>
            </w:r>
          </w:p>
        </w:tc>
        <w:tc>
          <w:tcPr>
            <w:tcW w:w="2654" w:type="dxa"/>
            <w:vAlign w:val="center"/>
          </w:tcPr>
          <w:p w14:paraId="43B4D38E">
            <w:pPr>
              <w:adjustRightInd w:val="0"/>
              <w:snapToGrid w:val="0"/>
              <w:spacing w:line="360" w:lineRule="auto"/>
              <w:jc w:val="center"/>
              <w:rPr>
                <w:rFonts w:ascii="宋体" w:hAnsi="宋体" w:eastAsia="宋体" w:cs="宋体"/>
                <w:color w:val="auto"/>
              </w:rPr>
            </w:pPr>
            <w:r>
              <w:rPr>
                <w:rFonts w:hint="eastAsia" w:ascii="宋体" w:hAnsi="宋体" w:eastAsia="宋体" w:cs="宋体"/>
                <w:color w:val="auto"/>
                <w:lang w:val="en-US"/>
              </w:rPr>
              <w:t>客货梯</w:t>
            </w:r>
          </w:p>
        </w:tc>
      </w:tr>
      <w:tr w14:paraId="569B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4" w:type="dxa"/>
            <w:vMerge w:val="continue"/>
            <w:vAlign w:val="center"/>
          </w:tcPr>
          <w:p w14:paraId="15859318">
            <w:pPr>
              <w:widowControl/>
              <w:spacing w:line="360" w:lineRule="auto"/>
              <w:ind w:firstLine="105" w:firstLineChars="50"/>
              <w:jc w:val="center"/>
              <w:rPr>
                <w:rFonts w:ascii="宋体" w:hAnsi="宋体" w:eastAsia="宋体" w:cs="宋体"/>
                <w:color w:val="auto"/>
                <w:sz w:val="21"/>
                <w:szCs w:val="21"/>
              </w:rPr>
            </w:pPr>
          </w:p>
        </w:tc>
        <w:tc>
          <w:tcPr>
            <w:tcW w:w="1558" w:type="dxa"/>
            <w:vAlign w:val="center"/>
          </w:tcPr>
          <w:p w14:paraId="5C9D8F4A">
            <w:pPr>
              <w:widowControl/>
              <w:adjustRightInd w:val="0"/>
              <w:snapToGrid w:val="0"/>
              <w:spacing w:line="360"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DT03</w:t>
            </w:r>
          </w:p>
        </w:tc>
        <w:tc>
          <w:tcPr>
            <w:tcW w:w="1096" w:type="dxa"/>
            <w:vAlign w:val="center"/>
          </w:tcPr>
          <w:p w14:paraId="516124AE">
            <w:pPr>
              <w:widowControl/>
              <w:adjustRightInd w:val="0"/>
              <w:snapToGrid w:val="0"/>
              <w:spacing w:line="288"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1</w:t>
            </w:r>
          </w:p>
        </w:tc>
        <w:tc>
          <w:tcPr>
            <w:tcW w:w="1832" w:type="dxa"/>
            <w:vAlign w:val="center"/>
          </w:tcPr>
          <w:p w14:paraId="67E1AC5B">
            <w:pPr>
              <w:widowControl/>
              <w:adjustRightInd w:val="0"/>
              <w:snapToGrid w:val="0"/>
              <w:spacing w:line="288" w:lineRule="auto"/>
              <w:jc w:val="center"/>
              <w:rPr>
                <w:rFonts w:ascii="宋体" w:hAnsi="宋体" w:eastAsia="宋体"/>
                <w:color w:val="auto"/>
                <w:sz w:val="21"/>
                <w:szCs w:val="21"/>
                <w:lang w:val="en-US"/>
              </w:rPr>
            </w:pPr>
            <w:r>
              <w:rPr>
                <w:rFonts w:hint="eastAsia"/>
                <w:color w:val="auto"/>
              </w:rPr>
              <w:t>垂直电梯</w:t>
            </w:r>
          </w:p>
        </w:tc>
        <w:tc>
          <w:tcPr>
            <w:tcW w:w="1990" w:type="dxa"/>
            <w:vAlign w:val="center"/>
          </w:tcPr>
          <w:p w14:paraId="376CEC9A">
            <w:pPr>
              <w:widowControl/>
              <w:adjustRightInd w:val="0"/>
              <w:snapToGrid w:val="0"/>
              <w:spacing w:line="288"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否</w:t>
            </w:r>
          </w:p>
        </w:tc>
        <w:tc>
          <w:tcPr>
            <w:tcW w:w="2654" w:type="dxa"/>
            <w:vAlign w:val="center"/>
          </w:tcPr>
          <w:p w14:paraId="56C600C6">
            <w:pPr>
              <w:adjustRightInd w:val="0"/>
              <w:snapToGrid w:val="0"/>
              <w:spacing w:line="360" w:lineRule="auto"/>
              <w:jc w:val="center"/>
              <w:rPr>
                <w:rFonts w:ascii="宋体" w:hAnsi="宋体" w:eastAsia="宋体" w:cs="宋体"/>
                <w:color w:val="auto"/>
              </w:rPr>
            </w:pPr>
            <w:r>
              <w:rPr>
                <w:rFonts w:hint="eastAsia" w:ascii="宋体" w:hAnsi="宋体" w:eastAsia="宋体" w:cs="宋体"/>
                <w:color w:val="auto"/>
                <w:lang w:val="en-US"/>
              </w:rPr>
              <w:t>客货梯</w:t>
            </w:r>
          </w:p>
        </w:tc>
      </w:tr>
      <w:tr w14:paraId="7A0E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4" w:type="dxa"/>
            <w:vMerge w:val="continue"/>
            <w:vAlign w:val="center"/>
          </w:tcPr>
          <w:p w14:paraId="5D056A37">
            <w:pPr>
              <w:widowControl/>
              <w:spacing w:line="360" w:lineRule="auto"/>
              <w:ind w:firstLine="105" w:firstLineChars="50"/>
              <w:jc w:val="center"/>
              <w:rPr>
                <w:rFonts w:ascii="宋体" w:hAnsi="宋体" w:eastAsia="宋体" w:cs="宋体"/>
                <w:color w:val="auto"/>
                <w:sz w:val="21"/>
                <w:szCs w:val="21"/>
              </w:rPr>
            </w:pPr>
          </w:p>
        </w:tc>
        <w:tc>
          <w:tcPr>
            <w:tcW w:w="1558" w:type="dxa"/>
            <w:vAlign w:val="center"/>
          </w:tcPr>
          <w:p w14:paraId="3ED784F4">
            <w:pPr>
              <w:widowControl/>
              <w:adjustRightInd w:val="0"/>
              <w:snapToGrid w:val="0"/>
              <w:spacing w:line="360"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DT04</w:t>
            </w:r>
          </w:p>
        </w:tc>
        <w:tc>
          <w:tcPr>
            <w:tcW w:w="1096" w:type="dxa"/>
            <w:vAlign w:val="center"/>
          </w:tcPr>
          <w:p w14:paraId="2916DE33">
            <w:pPr>
              <w:widowControl/>
              <w:adjustRightInd w:val="0"/>
              <w:snapToGrid w:val="0"/>
              <w:spacing w:line="288"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1</w:t>
            </w:r>
          </w:p>
        </w:tc>
        <w:tc>
          <w:tcPr>
            <w:tcW w:w="1832" w:type="dxa"/>
            <w:vAlign w:val="center"/>
          </w:tcPr>
          <w:p w14:paraId="78774215">
            <w:pPr>
              <w:widowControl/>
              <w:adjustRightInd w:val="0"/>
              <w:snapToGrid w:val="0"/>
              <w:spacing w:line="288" w:lineRule="auto"/>
              <w:jc w:val="center"/>
              <w:rPr>
                <w:rFonts w:ascii="宋体" w:hAnsi="宋体" w:eastAsia="宋体"/>
                <w:color w:val="auto"/>
                <w:sz w:val="21"/>
                <w:szCs w:val="21"/>
                <w:lang w:val="en-US"/>
              </w:rPr>
            </w:pPr>
            <w:r>
              <w:rPr>
                <w:rFonts w:hint="eastAsia"/>
                <w:color w:val="auto"/>
              </w:rPr>
              <w:t>垂直电梯</w:t>
            </w:r>
          </w:p>
        </w:tc>
        <w:tc>
          <w:tcPr>
            <w:tcW w:w="1990" w:type="dxa"/>
            <w:vAlign w:val="center"/>
          </w:tcPr>
          <w:p w14:paraId="1D1C61DF">
            <w:pPr>
              <w:widowControl/>
              <w:adjustRightInd w:val="0"/>
              <w:snapToGrid w:val="0"/>
              <w:spacing w:line="288"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否</w:t>
            </w:r>
          </w:p>
        </w:tc>
        <w:tc>
          <w:tcPr>
            <w:tcW w:w="2654" w:type="dxa"/>
            <w:vAlign w:val="center"/>
          </w:tcPr>
          <w:p w14:paraId="38B6CC9C">
            <w:pPr>
              <w:adjustRightInd w:val="0"/>
              <w:snapToGrid w:val="0"/>
              <w:spacing w:line="360" w:lineRule="auto"/>
              <w:jc w:val="center"/>
              <w:rPr>
                <w:rFonts w:ascii="宋体" w:hAnsi="宋体" w:eastAsia="宋体" w:cs="宋体"/>
                <w:color w:val="auto"/>
              </w:rPr>
            </w:pPr>
            <w:r>
              <w:rPr>
                <w:rFonts w:hint="eastAsia" w:ascii="宋体" w:hAnsi="宋体" w:eastAsia="宋体" w:cs="宋体"/>
                <w:color w:val="auto"/>
                <w:lang w:val="en-US"/>
              </w:rPr>
              <w:t>货梯</w:t>
            </w:r>
          </w:p>
        </w:tc>
      </w:tr>
      <w:tr w14:paraId="12A1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4" w:type="dxa"/>
            <w:vMerge w:val="continue"/>
            <w:vAlign w:val="center"/>
          </w:tcPr>
          <w:p w14:paraId="7576C3A1">
            <w:pPr>
              <w:widowControl/>
              <w:spacing w:line="360" w:lineRule="auto"/>
              <w:ind w:firstLine="105" w:firstLineChars="50"/>
              <w:jc w:val="center"/>
              <w:rPr>
                <w:rFonts w:ascii="宋体" w:hAnsi="宋体" w:eastAsia="宋体" w:cs="宋体"/>
                <w:color w:val="auto"/>
                <w:sz w:val="21"/>
                <w:szCs w:val="21"/>
              </w:rPr>
            </w:pPr>
          </w:p>
        </w:tc>
        <w:tc>
          <w:tcPr>
            <w:tcW w:w="1558" w:type="dxa"/>
            <w:vAlign w:val="center"/>
          </w:tcPr>
          <w:p w14:paraId="44AEBC93">
            <w:pPr>
              <w:widowControl/>
              <w:adjustRightInd w:val="0"/>
              <w:snapToGrid w:val="0"/>
              <w:spacing w:line="360"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DT05</w:t>
            </w:r>
          </w:p>
        </w:tc>
        <w:tc>
          <w:tcPr>
            <w:tcW w:w="1096" w:type="dxa"/>
            <w:vAlign w:val="center"/>
          </w:tcPr>
          <w:p w14:paraId="44354152">
            <w:pPr>
              <w:widowControl/>
              <w:adjustRightInd w:val="0"/>
              <w:snapToGrid w:val="0"/>
              <w:spacing w:line="288"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1</w:t>
            </w:r>
          </w:p>
        </w:tc>
        <w:tc>
          <w:tcPr>
            <w:tcW w:w="1832" w:type="dxa"/>
            <w:vAlign w:val="center"/>
          </w:tcPr>
          <w:p w14:paraId="34AD66D9">
            <w:pPr>
              <w:widowControl/>
              <w:adjustRightInd w:val="0"/>
              <w:snapToGrid w:val="0"/>
              <w:spacing w:line="288" w:lineRule="auto"/>
              <w:jc w:val="center"/>
              <w:rPr>
                <w:rFonts w:ascii="宋体" w:hAnsi="宋体" w:eastAsia="宋体"/>
                <w:color w:val="auto"/>
                <w:sz w:val="21"/>
                <w:szCs w:val="21"/>
                <w:lang w:val="en-US"/>
              </w:rPr>
            </w:pPr>
            <w:r>
              <w:rPr>
                <w:rFonts w:hint="eastAsia"/>
                <w:color w:val="auto"/>
              </w:rPr>
              <w:t>垂直电梯</w:t>
            </w:r>
          </w:p>
        </w:tc>
        <w:tc>
          <w:tcPr>
            <w:tcW w:w="1990" w:type="dxa"/>
            <w:vAlign w:val="center"/>
          </w:tcPr>
          <w:p w14:paraId="3E23F27B">
            <w:pPr>
              <w:widowControl/>
              <w:adjustRightInd w:val="0"/>
              <w:snapToGrid w:val="0"/>
              <w:spacing w:line="288"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否</w:t>
            </w:r>
          </w:p>
        </w:tc>
        <w:tc>
          <w:tcPr>
            <w:tcW w:w="2654" w:type="dxa"/>
            <w:vAlign w:val="center"/>
          </w:tcPr>
          <w:p w14:paraId="72591BD9">
            <w:pPr>
              <w:adjustRightInd w:val="0"/>
              <w:snapToGrid w:val="0"/>
              <w:spacing w:line="360" w:lineRule="auto"/>
              <w:jc w:val="center"/>
              <w:rPr>
                <w:rFonts w:ascii="宋体" w:hAnsi="宋体" w:eastAsia="宋体" w:cs="宋体"/>
                <w:color w:val="auto"/>
              </w:rPr>
            </w:pPr>
            <w:r>
              <w:rPr>
                <w:rFonts w:hint="eastAsia" w:ascii="宋体" w:hAnsi="宋体" w:eastAsia="宋体" w:cs="宋体"/>
                <w:color w:val="auto"/>
                <w:lang w:val="en-US"/>
              </w:rPr>
              <w:t>货梯</w:t>
            </w:r>
          </w:p>
        </w:tc>
      </w:tr>
      <w:tr w14:paraId="4F0B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4" w:type="dxa"/>
            <w:vMerge w:val="continue"/>
            <w:vAlign w:val="center"/>
          </w:tcPr>
          <w:p w14:paraId="4922ED34">
            <w:pPr>
              <w:widowControl/>
              <w:spacing w:line="360" w:lineRule="auto"/>
              <w:ind w:firstLine="105" w:firstLineChars="50"/>
              <w:jc w:val="center"/>
              <w:rPr>
                <w:rFonts w:ascii="宋体" w:hAnsi="宋体" w:eastAsia="宋体" w:cs="宋体"/>
                <w:color w:val="auto"/>
                <w:sz w:val="21"/>
                <w:szCs w:val="21"/>
              </w:rPr>
            </w:pPr>
          </w:p>
        </w:tc>
        <w:tc>
          <w:tcPr>
            <w:tcW w:w="1558" w:type="dxa"/>
            <w:vAlign w:val="center"/>
          </w:tcPr>
          <w:p w14:paraId="0CB698BE">
            <w:pPr>
              <w:widowControl/>
              <w:adjustRightInd w:val="0"/>
              <w:snapToGrid w:val="0"/>
              <w:spacing w:line="360"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DT06</w:t>
            </w:r>
          </w:p>
        </w:tc>
        <w:tc>
          <w:tcPr>
            <w:tcW w:w="1096" w:type="dxa"/>
            <w:vAlign w:val="center"/>
          </w:tcPr>
          <w:p w14:paraId="7E06DD0B">
            <w:pPr>
              <w:widowControl/>
              <w:adjustRightInd w:val="0"/>
              <w:snapToGrid w:val="0"/>
              <w:spacing w:line="288"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1</w:t>
            </w:r>
          </w:p>
        </w:tc>
        <w:tc>
          <w:tcPr>
            <w:tcW w:w="1832" w:type="dxa"/>
            <w:vAlign w:val="center"/>
          </w:tcPr>
          <w:p w14:paraId="6656154C">
            <w:pPr>
              <w:widowControl/>
              <w:adjustRightInd w:val="0"/>
              <w:snapToGrid w:val="0"/>
              <w:spacing w:line="288" w:lineRule="auto"/>
              <w:jc w:val="center"/>
              <w:rPr>
                <w:rFonts w:ascii="宋体" w:hAnsi="宋体" w:eastAsia="宋体"/>
                <w:color w:val="auto"/>
                <w:sz w:val="21"/>
                <w:szCs w:val="21"/>
                <w:lang w:val="en-US"/>
              </w:rPr>
            </w:pPr>
            <w:r>
              <w:rPr>
                <w:rFonts w:hint="eastAsia"/>
                <w:color w:val="auto"/>
              </w:rPr>
              <w:t>垂直电梯</w:t>
            </w:r>
          </w:p>
        </w:tc>
        <w:tc>
          <w:tcPr>
            <w:tcW w:w="1990" w:type="dxa"/>
            <w:vAlign w:val="center"/>
          </w:tcPr>
          <w:p w14:paraId="732CD6FB">
            <w:pPr>
              <w:widowControl/>
              <w:adjustRightInd w:val="0"/>
              <w:snapToGrid w:val="0"/>
              <w:spacing w:line="288" w:lineRule="auto"/>
              <w:jc w:val="center"/>
              <w:rPr>
                <w:rFonts w:ascii="宋体" w:hAnsi="宋体" w:eastAsia="宋体"/>
                <w:color w:val="auto"/>
                <w:sz w:val="21"/>
                <w:szCs w:val="21"/>
                <w:lang w:val="en-US"/>
              </w:rPr>
            </w:pPr>
            <w:r>
              <w:rPr>
                <w:rFonts w:hint="eastAsia" w:ascii="宋体" w:hAnsi="宋体" w:eastAsia="宋体"/>
                <w:color w:val="auto"/>
                <w:sz w:val="21"/>
                <w:szCs w:val="21"/>
                <w:lang w:val="en-US"/>
              </w:rPr>
              <w:t>否</w:t>
            </w:r>
          </w:p>
        </w:tc>
        <w:tc>
          <w:tcPr>
            <w:tcW w:w="2654" w:type="dxa"/>
            <w:vAlign w:val="center"/>
          </w:tcPr>
          <w:p w14:paraId="5DD95B68">
            <w:pPr>
              <w:adjustRightInd w:val="0"/>
              <w:snapToGrid w:val="0"/>
              <w:spacing w:line="360" w:lineRule="auto"/>
              <w:jc w:val="center"/>
              <w:rPr>
                <w:rFonts w:ascii="宋体" w:hAnsi="宋体" w:eastAsia="宋体" w:cs="宋体"/>
                <w:color w:val="auto"/>
              </w:rPr>
            </w:pPr>
            <w:r>
              <w:rPr>
                <w:rFonts w:hint="eastAsia" w:ascii="宋体" w:hAnsi="宋体" w:eastAsia="宋体" w:cs="宋体"/>
                <w:color w:val="auto"/>
                <w:lang w:val="en-US"/>
              </w:rPr>
              <w:t>货梯</w:t>
            </w:r>
          </w:p>
        </w:tc>
      </w:tr>
      <w:tr w14:paraId="5342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4" w:type="dxa"/>
            <w:vAlign w:val="center"/>
          </w:tcPr>
          <w:p w14:paraId="76B58E1E">
            <w:pPr>
              <w:widowControl/>
              <w:spacing w:line="360" w:lineRule="auto"/>
              <w:ind w:firstLine="105" w:firstLineChars="50"/>
              <w:jc w:val="center"/>
              <w:rPr>
                <w:rFonts w:ascii="宋体" w:hAnsi="宋体" w:eastAsia="宋体" w:cs="宋体"/>
                <w:color w:val="auto"/>
                <w:sz w:val="21"/>
                <w:szCs w:val="21"/>
              </w:rPr>
            </w:pPr>
          </w:p>
        </w:tc>
        <w:tc>
          <w:tcPr>
            <w:tcW w:w="9130" w:type="dxa"/>
            <w:gridSpan w:val="5"/>
            <w:vAlign w:val="center"/>
          </w:tcPr>
          <w:p w14:paraId="15E6E126">
            <w:pPr>
              <w:adjustRightInd w:val="0"/>
              <w:snapToGrid w:val="0"/>
              <w:spacing w:line="360" w:lineRule="auto"/>
              <w:rPr>
                <w:rFonts w:ascii="宋体" w:hAnsi="宋体" w:eastAsia="宋体" w:cs="宋体"/>
                <w:color w:val="auto"/>
                <w:lang w:val="en-US"/>
              </w:rPr>
            </w:pPr>
            <w:r>
              <w:rPr>
                <w:rFonts w:hint="eastAsia" w:ascii="宋体" w:hAnsi="宋体" w:eastAsia="宋体" w:cs="宋体"/>
                <w:color w:val="auto"/>
                <w:lang w:val="en-US"/>
              </w:rPr>
              <w:t>备注：电梯技术参数详见施工图及招标文件要求</w:t>
            </w:r>
          </w:p>
        </w:tc>
      </w:tr>
    </w:tbl>
    <w:p w14:paraId="4AC201D7">
      <w:pPr>
        <w:adjustRightInd w:val="0"/>
        <w:snapToGrid w:val="0"/>
        <w:spacing w:line="360" w:lineRule="auto"/>
        <w:rPr>
          <w:rFonts w:asciiTheme="minorEastAsia" w:hAnsiTheme="minorEastAsia" w:eastAsiaTheme="minorEastAsia"/>
          <w:color w:val="auto"/>
          <w:sz w:val="24"/>
          <w:szCs w:val="24"/>
          <w:lang w:val="en-US"/>
        </w:rPr>
      </w:pPr>
    </w:p>
    <w:p w14:paraId="3DC844F2">
      <w:pPr>
        <w:adjustRightInd w:val="0"/>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二、需求明细</w:t>
      </w:r>
    </w:p>
    <w:p w14:paraId="2D8956AC">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2.1 环境条件</w:t>
      </w:r>
      <w:r>
        <w:rPr>
          <w:rFonts w:asciiTheme="minorEastAsia" w:hAnsiTheme="minorEastAsia" w:eastAsiaTheme="minorEastAsia"/>
          <w:b/>
          <w:color w:val="auto"/>
          <w:sz w:val="24"/>
          <w:szCs w:val="24"/>
        </w:rPr>
        <w:tab/>
      </w:r>
    </w:p>
    <w:p w14:paraId="7A7384DA">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2.1.1气象条件：设备工作地点为广东省</w:t>
      </w:r>
      <w:r>
        <w:rPr>
          <w:rFonts w:hint="eastAsia" w:asciiTheme="minorEastAsia" w:hAnsiTheme="minorEastAsia" w:eastAsiaTheme="minorEastAsia"/>
          <w:color w:val="auto"/>
          <w:sz w:val="24"/>
          <w:szCs w:val="24"/>
          <w:lang w:val="en-US"/>
        </w:rPr>
        <w:t>广州</w:t>
      </w:r>
      <w:r>
        <w:rPr>
          <w:rFonts w:hint="eastAsia" w:asciiTheme="minorEastAsia" w:hAnsiTheme="minorEastAsia" w:eastAsiaTheme="minorEastAsia"/>
          <w:color w:val="auto"/>
          <w:sz w:val="24"/>
          <w:szCs w:val="24"/>
        </w:rPr>
        <w:t>市，属海洋性亚热带季风气候，全年平均气温20-22为摄氏度，平均相对湿度77%。</w:t>
      </w:r>
      <w:r>
        <w:rPr>
          <w:rFonts w:asciiTheme="minorEastAsia" w:hAnsiTheme="minorEastAsia" w:eastAsiaTheme="minorEastAsia"/>
          <w:color w:val="auto"/>
          <w:sz w:val="24"/>
          <w:szCs w:val="24"/>
        </w:rPr>
        <w:t xml:space="preserve"> </w:t>
      </w:r>
    </w:p>
    <w:p w14:paraId="051DC269">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2.1.2电源：三相交流，</w:t>
      </w:r>
      <w:r>
        <w:rPr>
          <w:rFonts w:asciiTheme="minorEastAsia" w:hAnsiTheme="minorEastAsia" w:eastAsiaTheme="minorEastAsia"/>
          <w:color w:val="auto"/>
          <w:sz w:val="24"/>
          <w:szCs w:val="24"/>
        </w:rPr>
        <w:t>380V</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50Hz</w:t>
      </w:r>
      <w:r>
        <w:rPr>
          <w:rFonts w:hint="eastAsia" w:asciiTheme="minorEastAsia" w:hAnsiTheme="minorEastAsia" w:eastAsiaTheme="minorEastAsia"/>
          <w:color w:val="auto"/>
          <w:sz w:val="24"/>
          <w:szCs w:val="24"/>
        </w:rPr>
        <w:t>；允许波动范围：电压</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rPr>
        <w:t>10</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w:t>
      </w:r>
    </w:p>
    <w:p w14:paraId="767D5216">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2.1.3设备工作位置：详见</w:t>
      </w:r>
      <w:r>
        <w:rPr>
          <w:rFonts w:hint="eastAsia" w:asciiTheme="minorEastAsia" w:hAnsiTheme="minorEastAsia" w:eastAsiaTheme="minorEastAsia"/>
          <w:color w:val="auto"/>
          <w:sz w:val="24"/>
          <w:szCs w:val="24"/>
          <w:lang w:val="en-US"/>
        </w:rPr>
        <w:t>广州亚泰建筑设计院</w:t>
      </w:r>
      <w:r>
        <w:rPr>
          <w:rFonts w:hint="eastAsia" w:asciiTheme="minorEastAsia" w:hAnsiTheme="minorEastAsia" w:eastAsiaTheme="minorEastAsia"/>
          <w:color w:val="auto"/>
          <w:sz w:val="24"/>
          <w:szCs w:val="24"/>
        </w:rPr>
        <w:t>有限公司建筑施工图。</w:t>
      </w:r>
    </w:p>
    <w:p w14:paraId="2932E8C6">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2.2 需求概述</w:t>
      </w:r>
    </w:p>
    <w:p w14:paraId="2A2DBD1E">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2.2.1投标单位提供的设备应根据设备的标准和规范进行设计和制造，并应采用最先进的技术，做到：结构合理，可靠性高，能耗低，噪音低，不污染环境，操作及维护保养简便。</w:t>
      </w:r>
    </w:p>
    <w:p w14:paraId="4B26B193">
      <w:pPr>
        <w:adjustRightInd w:val="0"/>
        <w:snapToGrid w:val="0"/>
        <w:spacing w:line="360" w:lineRule="auto"/>
        <w:ind w:firstLine="240" w:firstLineChars="1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b/>
      </w:r>
      <w:r>
        <w:rPr>
          <w:rFonts w:hint="eastAsia" w:asciiTheme="minorEastAsia" w:hAnsiTheme="minorEastAsia" w:eastAsiaTheme="minorEastAsia"/>
          <w:color w:val="auto"/>
          <w:sz w:val="24"/>
          <w:szCs w:val="24"/>
        </w:rPr>
        <w:t>2.2.2所供设备必须是该品牌注册工厂组装生产的全新的合格设备，是在投标时该生产厂家近年来定型投产的该规格型号最新的成熟产品。投标单位应提供所供产品的制造厂名称（全称）、产地及生产历史。</w:t>
      </w:r>
    </w:p>
    <w:p w14:paraId="7C0C9BAF">
      <w:pPr>
        <w:adjustRightInd w:val="0"/>
        <w:snapToGrid w:val="0"/>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b/>
      </w:r>
      <w:r>
        <w:rPr>
          <w:rFonts w:hint="eastAsia" w:asciiTheme="minorEastAsia" w:hAnsiTheme="minorEastAsia" w:eastAsiaTheme="minorEastAsia"/>
          <w:color w:val="auto"/>
          <w:sz w:val="24"/>
          <w:szCs w:val="24"/>
        </w:rPr>
        <w:t>2.2.3本技术要求仅提供本项目所需设备主要的即最低限度的技术要求，未对产品设计制造所需的全部技术要求进行完整、详细的描述，投标单位应以技术要求为基本条件，负责电梯的设计，提供满足技术要求和有关标准规范的成熟产品。</w:t>
      </w:r>
    </w:p>
    <w:p w14:paraId="5B4DD33A">
      <w:pPr>
        <w:adjustRightInd w:val="0"/>
        <w:snapToGrid w:val="0"/>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b/>
      </w:r>
      <w:r>
        <w:rPr>
          <w:rFonts w:hint="eastAsia" w:asciiTheme="minorEastAsia" w:hAnsiTheme="minorEastAsia" w:eastAsiaTheme="minorEastAsia"/>
          <w:color w:val="auto"/>
          <w:sz w:val="24"/>
          <w:szCs w:val="24"/>
        </w:rPr>
        <w:t xml:space="preserve"> 2.2.4投标单位应对投标内容所涉及的技术专利承担责任，并负责保护招标人的利益不受任何损害。一切由于文字、商标和技术专利侵权引起的法律裁决、诉讼和有关费用均与招标人无关。</w:t>
      </w:r>
    </w:p>
    <w:p w14:paraId="561012A5">
      <w:pPr>
        <w:adjustRightInd w:val="0"/>
        <w:snapToGrid w:val="0"/>
        <w:spacing w:line="360" w:lineRule="auto"/>
        <w:rPr>
          <w:rFonts w:asciiTheme="minorEastAsia" w:hAnsiTheme="minorEastAsia" w:eastAsiaTheme="minorEastAsia"/>
          <w:color w:val="auto"/>
          <w:sz w:val="24"/>
          <w:szCs w:val="24"/>
        </w:rPr>
      </w:pPr>
      <w:r>
        <w:rPr>
          <w:rFonts w:asciiTheme="minorEastAsia" w:hAnsiTheme="minorEastAsia" w:eastAsiaTheme="minorEastAsia"/>
          <w:b/>
          <w:color w:val="auto"/>
          <w:sz w:val="24"/>
          <w:szCs w:val="24"/>
        </w:rPr>
        <w:tab/>
      </w:r>
      <w:r>
        <w:rPr>
          <w:rFonts w:hint="eastAsia" w:asciiTheme="minorEastAsia" w:hAnsiTheme="minorEastAsia" w:eastAsiaTheme="minorEastAsia"/>
          <w:b/>
          <w:color w:val="auto"/>
          <w:sz w:val="24"/>
          <w:szCs w:val="24"/>
        </w:rPr>
        <w:t xml:space="preserve"> 2.3 </w:t>
      </w:r>
      <w:r>
        <w:rPr>
          <w:rFonts w:hint="eastAsia"/>
          <w:b/>
          <w:color w:val="auto"/>
        </w:rPr>
        <w:t>规范与标准</w:t>
      </w:r>
    </w:p>
    <w:p w14:paraId="63D0672D">
      <w:pPr>
        <w:adjustRightInd w:val="0"/>
        <w:snapToGrid w:val="0"/>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b/>
      </w:r>
      <w:r>
        <w:rPr>
          <w:rFonts w:hint="eastAsia" w:asciiTheme="minorEastAsia" w:hAnsiTheme="minorEastAsia" w:eastAsiaTheme="minorEastAsia"/>
          <w:color w:val="auto"/>
          <w:sz w:val="24"/>
          <w:szCs w:val="24"/>
        </w:rPr>
        <w:t xml:space="preserve"> 2.3.1</w:t>
      </w:r>
      <w:r>
        <w:rPr>
          <w:rFonts w:asciiTheme="minorEastAsia" w:hAnsiTheme="minorEastAsia" w:eastAsiaTheme="minorEastAsia"/>
          <w:color w:val="auto"/>
          <w:sz w:val="24"/>
          <w:szCs w:val="24"/>
        </w:rPr>
        <w:t>本技术</w:t>
      </w:r>
      <w:r>
        <w:rPr>
          <w:rFonts w:hint="eastAsia" w:asciiTheme="minorEastAsia" w:hAnsiTheme="minorEastAsia" w:eastAsiaTheme="minorEastAsia"/>
          <w:color w:val="auto"/>
          <w:sz w:val="24"/>
          <w:szCs w:val="24"/>
        </w:rPr>
        <w:t>要求</w:t>
      </w:r>
      <w:r>
        <w:rPr>
          <w:rFonts w:asciiTheme="minorEastAsia" w:hAnsiTheme="minorEastAsia" w:eastAsiaTheme="minorEastAsia"/>
          <w:color w:val="auto"/>
          <w:sz w:val="24"/>
          <w:szCs w:val="24"/>
        </w:rPr>
        <w:t>并未充分引述有关标准和规范条文，提出的是最低限度的技术要求，投标单位应采用最新版本的规范和标准。</w:t>
      </w:r>
    </w:p>
    <w:p w14:paraId="6C2A5C10">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2.3.2本技术要求所使用的标准如与投标单位所执行的标准发生矛盾时，按高标准执行。</w:t>
      </w:r>
    </w:p>
    <w:p w14:paraId="586A64A7">
      <w:pPr>
        <w:adjustRightInd w:val="0"/>
        <w:snapToGrid w:val="0"/>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b/>
      </w:r>
      <w:r>
        <w:rPr>
          <w:rFonts w:hint="eastAsia" w:asciiTheme="minorEastAsia" w:hAnsiTheme="minorEastAsia" w:eastAsiaTheme="minorEastAsia"/>
          <w:color w:val="auto"/>
          <w:sz w:val="24"/>
          <w:szCs w:val="24"/>
        </w:rPr>
        <w:t>2.3.3规范与标准除必须符合设计图纸、本技术要求及其他现有的行业和国家规范要求外，还应满足但不限于以下技术要求和规范：</w:t>
      </w:r>
    </w:p>
    <w:p w14:paraId="63604C90">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GB7588-2003</w:t>
      </w:r>
      <w:r>
        <w:rPr>
          <w:rFonts w:hint="eastAsia" w:asciiTheme="minorEastAsia" w:hAnsiTheme="minorEastAsia" w:eastAsiaTheme="minorEastAsia"/>
          <w:color w:val="auto"/>
          <w:sz w:val="24"/>
          <w:szCs w:val="24"/>
        </w:rPr>
        <w:t>《电梯制造与安装安全规范》</w:t>
      </w:r>
    </w:p>
    <w:p w14:paraId="0505E5AB">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GB/T 10058-2009</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电梯技术条件</w:t>
      </w:r>
      <w:r>
        <w:rPr>
          <w:rFonts w:hint="eastAsia" w:asciiTheme="minorEastAsia" w:hAnsiTheme="minorEastAsia" w:eastAsiaTheme="minorEastAsia"/>
          <w:color w:val="auto"/>
          <w:sz w:val="24"/>
          <w:szCs w:val="24"/>
        </w:rPr>
        <w:t>》</w:t>
      </w:r>
    </w:p>
    <w:p w14:paraId="31660459">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GB/T 10059-2009</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电梯试验方法</w:t>
      </w:r>
      <w:r>
        <w:rPr>
          <w:rFonts w:hint="eastAsia" w:asciiTheme="minorEastAsia" w:hAnsiTheme="minorEastAsia" w:eastAsiaTheme="minorEastAsia"/>
          <w:color w:val="auto"/>
          <w:sz w:val="24"/>
          <w:szCs w:val="24"/>
        </w:rPr>
        <w:t>》</w:t>
      </w:r>
    </w:p>
    <w:p w14:paraId="3F5B9D48">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GB10060-2011</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电梯安装验收规范</w:t>
      </w:r>
      <w:r>
        <w:rPr>
          <w:rFonts w:hint="eastAsia" w:asciiTheme="minorEastAsia" w:hAnsiTheme="minorEastAsia" w:eastAsiaTheme="minorEastAsia"/>
          <w:color w:val="auto"/>
          <w:sz w:val="24"/>
          <w:szCs w:val="24"/>
        </w:rPr>
        <w:t>》</w:t>
      </w:r>
    </w:p>
    <w:p w14:paraId="5EAA4A6B">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rPr>
        <w:t>GB/T7025-2008</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电梯主参数及轿厢、井道、机房的型式与尺寸</w:t>
      </w:r>
      <w:r>
        <w:rPr>
          <w:rFonts w:hint="eastAsia" w:asciiTheme="minorEastAsia" w:hAnsiTheme="minorEastAsia" w:eastAsiaTheme="minorEastAsia"/>
          <w:color w:val="auto"/>
          <w:sz w:val="24"/>
          <w:szCs w:val="24"/>
        </w:rPr>
        <w:t>》</w:t>
      </w:r>
    </w:p>
    <w:p w14:paraId="4511030A">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rPr>
        <w:t>GB50310-2002</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电梯工程施工质量验收规范</w:t>
      </w:r>
      <w:r>
        <w:rPr>
          <w:rFonts w:hint="eastAsia" w:asciiTheme="minorEastAsia" w:hAnsiTheme="minorEastAsia" w:eastAsiaTheme="minorEastAsia"/>
          <w:color w:val="auto"/>
          <w:sz w:val="24"/>
          <w:szCs w:val="24"/>
        </w:rPr>
        <w:t>》</w:t>
      </w:r>
    </w:p>
    <w:p w14:paraId="18D7443A">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r>
        <w:rPr>
          <w:rFonts w:asciiTheme="minorEastAsia" w:hAnsiTheme="minorEastAsia" w:eastAsiaTheme="minorEastAsia"/>
          <w:color w:val="auto"/>
          <w:sz w:val="24"/>
          <w:szCs w:val="24"/>
        </w:rPr>
        <w:t>GB/T 22562-2008</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电梯T型导轨</w:t>
      </w:r>
      <w:r>
        <w:rPr>
          <w:rFonts w:hint="eastAsia" w:asciiTheme="minorEastAsia" w:hAnsiTheme="minorEastAsia" w:eastAsiaTheme="minorEastAsia"/>
          <w:color w:val="auto"/>
          <w:sz w:val="24"/>
          <w:szCs w:val="24"/>
        </w:rPr>
        <w:t>》</w:t>
      </w:r>
    </w:p>
    <w:p w14:paraId="4B4A22C5">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w:t>
      </w:r>
      <w:r>
        <w:rPr>
          <w:rFonts w:asciiTheme="minorEastAsia" w:hAnsiTheme="minorEastAsia" w:eastAsiaTheme="minorEastAsia"/>
          <w:color w:val="auto"/>
          <w:sz w:val="24"/>
          <w:szCs w:val="24"/>
        </w:rPr>
        <w:t>GB/T24478-2009《电梯曳引机》</w:t>
      </w:r>
    </w:p>
    <w:p w14:paraId="62C3DE63">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w:t>
      </w:r>
      <w:r>
        <w:rPr>
          <w:rFonts w:asciiTheme="minorEastAsia" w:hAnsiTheme="minorEastAsia" w:eastAsiaTheme="minorEastAsia"/>
          <w:color w:val="auto"/>
          <w:sz w:val="24"/>
          <w:szCs w:val="24"/>
        </w:rPr>
        <w:t>GB/8903-2018《电梯用钢丝绳》</w:t>
      </w:r>
    </w:p>
    <w:p w14:paraId="7E958381">
      <w:pPr>
        <w:adjustRightInd w:val="0"/>
        <w:snapToGrid w:val="0"/>
        <w:spacing w:line="360" w:lineRule="auto"/>
        <w:ind w:firstLine="240" w:firstLineChars="1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 (10)</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GB50314-2015</w:t>
      </w:r>
      <w:r>
        <w:rPr>
          <w:rFonts w:hint="eastAsia" w:asciiTheme="minorEastAsia" w:hAnsiTheme="minorEastAsia" w:eastAsiaTheme="minorEastAsia"/>
          <w:color w:val="auto"/>
          <w:sz w:val="24"/>
          <w:szCs w:val="24"/>
        </w:rPr>
        <w:t>《智能建筑设计标准》</w:t>
      </w:r>
    </w:p>
    <w:p w14:paraId="4083521C">
      <w:pPr>
        <w:adjustRightInd w:val="0"/>
        <w:snapToGrid w:val="0"/>
        <w:spacing w:line="360" w:lineRule="auto"/>
        <w:ind w:firstLine="360" w:firstLineChars="15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(11) GB50395-2007</w:t>
      </w:r>
      <w:r>
        <w:rPr>
          <w:rFonts w:hint="eastAsia" w:asciiTheme="minorEastAsia" w:hAnsiTheme="minorEastAsia" w:eastAsiaTheme="minorEastAsia"/>
          <w:color w:val="auto"/>
          <w:sz w:val="24"/>
          <w:szCs w:val="24"/>
        </w:rPr>
        <w:t>《视频安防监控系统工程设计规范》</w:t>
      </w:r>
    </w:p>
    <w:p w14:paraId="490F09F5">
      <w:pPr>
        <w:adjustRightInd w:val="0"/>
        <w:snapToGrid w:val="0"/>
        <w:spacing w:line="360" w:lineRule="auto"/>
        <w:ind w:firstLine="360" w:firstLineChars="15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(12)</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JGJ 16-2008</w:t>
      </w:r>
      <w:r>
        <w:rPr>
          <w:rFonts w:hint="eastAsia" w:asciiTheme="minorEastAsia" w:hAnsiTheme="minorEastAsia" w:eastAsiaTheme="minorEastAsia"/>
          <w:color w:val="auto"/>
          <w:sz w:val="24"/>
          <w:szCs w:val="24"/>
        </w:rPr>
        <w:t>《民用建筑电气设计规范》</w:t>
      </w:r>
    </w:p>
    <w:p w14:paraId="5E9A6841">
      <w:pPr>
        <w:adjustRightInd w:val="0"/>
        <w:snapToGrid w:val="0"/>
        <w:spacing w:line="360" w:lineRule="auto"/>
        <w:ind w:firstLine="360" w:firstLineChars="15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(13)</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GA/T74-2017</w:t>
      </w:r>
      <w:r>
        <w:rPr>
          <w:rFonts w:hint="eastAsia" w:asciiTheme="minorEastAsia" w:hAnsiTheme="minorEastAsia" w:eastAsiaTheme="minorEastAsia"/>
          <w:color w:val="auto"/>
          <w:sz w:val="24"/>
          <w:szCs w:val="24"/>
        </w:rPr>
        <w:t>《安全防范通用图形符号》</w:t>
      </w:r>
    </w:p>
    <w:p w14:paraId="738321DA">
      <w:pPr>
        <w:adjustRightInd w:val="0"/>
        <w:snapToGrid w:val="0"/>
        <w:spacing w:line="360" w:lineRule="auto"/>
        <w:ind w:firstLine="360" w:firstLineChars="15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(14)</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GA/T75-94</w:t>
      </w:r>
      <w:r>
        <w:rPr>
          <w:rFonts w:hint="eastAsia" w:asciiTheme="minorEastAsia" w:hAnsiTheme="minorEastAsia" w:eastAsiaTheme="minorEastAsia"/>
          <w:color w:val="auto"/>
          <w:sz w:val="24"/>
          <w:szCs w:val="24"/>
        </w:rPr>
        <w:t>《安全防范工程程序与要求》</w:t>
      </w:r>
    </w:p>
    <w:p w14:paraId="76F66D8E">
      <w:pPr>
        <w:adjustRightInd w:val="0"/>
        <w:snapToGrid w:val="0"/>
        <w:spacing w:line="360" w:lineRule="auto"/>
        <w:ind w:left="940" w:leftChars="100" w:hanging="720" w:hangingChars="300"/>
        <w:rPr>
          <w:rFonts w:asciiTheme="majorEastAsia" w:hAnsiTheme="majorEastAsia" w:eastAsiaTheme="majorEastAsia"/>
          <w:color w:val="auto"/>
          <w:sz w:val="24"/>
          <w:szCs w:val="24"/>
          <w:shd w:val="clear" w:color="auto" w:fill="FFFFFF"/>
        </w:rPr>
      </w:pPr>
      <w:r>
        <w:rPr>
          <w:rFonts w:hint="eastAsia" w:asciiTheme="minorEastAsia" w:hAnsiTheme="minorEastAsia" w:eastAsiaTheme="minorEastAsia"/>
          <w:color w:val="auto"/>
          <w:sz w:val="24"/>
          <w:szCs w:val="24"/>
        </w:rPr>
        <w:t>（</w:t>
      </w:r>
      <w:r>
        <w:rPr>
          <w:rFonts w:hint="eastAsia" w:asciiTheme="majorEastAsia" w:hAnsiTheme="majorEastAsia" w:eastAsiaTheme="majorEastAsia"/>
          <w:color w:val="auto"/>
          <w:sz w:val="24"/>
          <w:szCs w:val="24"/>
          <w:shd w:val="clear" w:color="auto" w:fill="FFFFFF"/>
        </w:rPr>
        <w:t>1</w:t>
      </w:r>
      <w:r>
        <w:rPr>
          <w:rFonts w:asciiTheme="majorEastAsia" w:hAnsiTheme="majorEastAsia" w:eastAsiaTheme="majorEastAsia"/>
          <w:color w:val="auto"/>
          <w:sz w:val="24"/>
          <w:szCs w:val="24"/>
          <w:shd w:val="clear" w:color="auto" w:fill="FFFFFF"/>
        </w:rPr>
        <w:t>5</w:t>
      </w:r>
      <w:r>
        <w:rPr>
          <w:rFonts w:hint="eastAsia" w:asciiTheme="majorEastAsia" w:hAnsiTheme="majorEastAsia" w:eastAsiaTheme="majorEastAsia"/>
          <w:color w:val="auto"/>
          <w:sz w:val="24"/>
          <w:szCs w:val="24"/>
          <w:shd w:val="clear" w:color="auto" w:fill="FFFFFF"/>
        </w:rPr>
        <w:t>）</w:t>
      </w:r>
      <w:r>
        <w:rPr>
          <w:rFonts w:asciiTheme="majorEastAsia" w:hAnsiTheme="majorEastAsia" w:eastAsiaTheme="majorEastAsia"/>
          <w:color w:val="auto"/>
          <w:sz w:val="24"/>
          <w:szCs w:val="24"/>
          <w:shd w:val="clear" w:color="auto" w:fill="FFFFFF"/>
        </w:rPr>
        <w:t>DL/T 5161.11-2002《电气装置安装工程 质量检验及评定规程 第11部分：电梯电气装置施工质量检验》</w:t>
      </w:r>
    </w:p>
    <w:p w14:paraId="09180C95">
      <w:pPr>
        <w:adjustRightInd w:val="0"/>
        <w:snapToGrid w:val="0"/>
        <w:spacing w:line="360" w:lineRule="auto"/>
        <w:ind w:firstLine="240" w:firstLineChars="100"/>
        <w:rPr>
          <w:rFonts w:asciiTheme="majorEastAsia" w:hAnsiTheme="majorEastAsia" w:eastAsiaTheme="majorEastAsia"/>
          <w:color w:val="auto"/>
          <w:sz w:val="24"/>
          <w:szCs w:val="24"/>
          <w:shd w:val="clear" w:color="auto" w:fill="FFFFFF"/>
        </w:rPr>
      </w:pPr>
      <w:r>
        <w:rPr>
          <w:rFonts w:hint="eastAsia" w:asciiTheme="majorEastAsia" w:hAnsiTheme="majorEastAsia" w:eastAsiaTheme="majorEastAsia"/>
          <w:color w:val="auto"/>
          <w:sz w:val="24"/>
          <w:szCs w:val="24"/>
          <w:shd w:val="clear" w:color="auto" w:fill="FFFFFF"/>
        </w:rPr>
        <w:t>（1</w:t>
      </w:r>
      <w:r>
        <w:rPr>
          <w:rFonts w:asciiTheme="majorEastAsia" w:hAnsiTheme="majorEastAsia" w:eastAsiaTheme="majorEastAsia"/>
          <w:color w:val="auto"/>
          <w:sz w:val="24"/>
          <w:szCs w:val="24"/>
          <w:shd w:val="clear" w:color="auto" w:fill="FFFFFF"/>
        </w:rPr>
        <w:t>6</w:t>
      </w:r>
      <w:r>
        <w:rPr>
          <w:rFonts w:hint="eastAsia" w:asciiTheme="majorEastAsia" w:hAnsiTheme="majorEastAsia" w:eastAsiaTheme="majorEastAsia"/>
          <w:color w:val="auto"/>
          <w:sz w:val="24"/>
          <w:szCs w:val="24"/>
          <w:shd w:val="clear" w:color="auto" w:fill="FFFFFF"/>
        </w:rPr>
        <w:t>）GB/</w:t>
      </w:r>
      <w:r>
        <w:rPr>
          <w:rFonts w:asciiTheme="majorEastAsia" w:hAnsiTheme="majorEastAsia" w:eastAsiaTheme="majorEastAsia"/>
          <w:color w:val="auto"/>
          <w:sz w:val="24"/>
          <w:szCs w:val="24"/>
          <w:shd w:val="clear" w:color="auto" w:fill="FFFFFF"/>
        </w:rPr>
        <w:t>T</w:t>
      </w:r>
      <w:r>
        <w:rPr>
          <w:rFonts w:hint="eastAsia" w:asciiTheme="majorEastAsia" w:hAnsiTheme="majorEastAsia" w:eastAsiaTheme="majorEastAsia"/>
          <w:color w:val="auto"/>
          <w:sz w:val="24"/>
          <w:szCs w:val="24"/>
          <w:shd w:val="clear" w:color="auto" w:fill="FFFFFF"/>
        </w:rPr>
        <w:t>4208-20</w:t>
      </w:r>
      <w:r>
        <w:rPr>
          <w:rFonts w:asciiTheme="majorEastAsia" w:hAnsiTheme="majorEastAsia" w:eastAsiaTheme="majorEastAsia"/>
          <w:color w:val="auto"/>
          <w:sz w:val="24"/>
          <w:szCs w:val="24"/>
          <w:shd w:val="clear" w:color="auto" w:fill="FFFFFF"/>
        </w:rPr>
        <w:t>17</w:t>
      </w:r>
      <w:r>
        <w:rPr>
          <w:rFonts w:hint="eastAsia" w:asciiTheme="majorEastAsia" w:hAnsiTheme="majorEastAsia" w:eastAsiaTheme="majorEastAsia"/>
          <w:color w:val="auto"/>
          <w:sz w:val="24"/>
          <w:szCs w:val="24"/>
          <w:shd w:val="clear" w:color="auto" w:fill="FFFFFF"/>
        </w:rPr>
        <w:t>《外壳防护等级</w:t>
      </w:r>
      <w:r>
        <w:rPr>
          <w:rFonts w:asciiTheme="majorEastAsia" w:hAnsiTheme="majorEastAsia" w:eastAsiaTheme="majorEastAsia"/>
          <w:color w:val="auto"/>
          <w:sz w:val="24"/>
          <w:szCs w:val="24"/>
          <w:shd w:val="clear" w:color="auto" w:fill="FFFFFF"/>
        </w:rPr>
        <w:t>（IP代码）</w:t>
      </w:r>
      <w:r>
        <w:rPr>
          <w:rFonts w:hint="eastAsia" w:asciiTheme="majorEastAsia" w:hAnsiTheme="majorEastAsia" w:eastAsiaTheme="majorEastAsia"/>
          <w:color w:val="auto"/>
          <w:sz w:val="24"/>
          <w:szCs w:val="24"/>
          <w:shd w:val="clear" w:color="auto" w:fill="FFFFFF"/>
        </w:rPr>
        <w:t>》</w:t>
      </w:r>
    </w:p>
    <w:p w14:paraId="0F54AF45">
      <w:pPr>
        <w:adjustRightInd w:val="0"/>
        <w:snapToGrid w:val="0"/>
        <w:spacing w:line="360" w:lineRule="auto"/>
        <w:ind w:firstLine="240" w:firstLineChars="100"/>
        <w:rPr>
          <w:rFonts w:asciiTheme="majorEastAsia" w:hAnsiTheme="majorEastAsia" w:eastAsiaTheme="majorEastAsia"/>
          <w:color w:val="auto"/>
          <w:sz w:val="24"/>
          <w:szCs w:val="24"/>
          <w:shd w:val="clear" w:color="auto" w:fill="FFFFFF"/>
        </w:rPr>
      </w:pPr>
      <w:r>
        <w:rPr>
          <w:rFonts w:hint="eastAsia" w:asciiTheme="majorEastAsia" w:hAnsiTheme="majorEastAsia" w:eastAsiaTheme="majorEastAsia"/>
          <w:color w:val="auto"/>
          <w:sz w:val="24"/>
          <w:szCs w:val="24"/>
          <w:shd w:val="clear" w:color="auto" w:fill="FFFFFF"/>
        </w:rPr>
        <w:t>（1</w:t>
      </w:r>
      <w:r>
        <w:rPr>
          <w:rFonts w:asciiTheme="majorEastAsia" w:hAnsiTheme="majorEastAsia" w:eastAsiaTheme="majorEastAsia"/>
          <w:color w:val="auto"/>
          <w:sz w:val="24"/>
          <w:szCs w:val="24"/>
          <w:shd w:val="clear" w:color="auto" w:fill="FFFFFF"/>
        </w:rPr>
        <w:t>7</w:t>
      </w:r>
      <w:r>
        <w:rPr>
          <w:rFonts w:hint="eastAsia" w:asciiTheme="majorEastAsia" w:hAnsiTheme="majorEastAsia" w:eastAsiaTheme="majorEastAsia"/>
          <w:color w:val="auto"/>
          <w:sz w:val="24"/>
          <w:szCs w:val="24"/>
          <w:shd w:val="clear" w:color="auto" w:fill="FFFFFF"/>
        </w:rPr>
        <w:t>）</w:t>
      </w:r>
      <w:r>
        <w:rPr>
          <w:rFonts w:asciiTheme="majorEastAsia" w:hAnsiTheme="majorEastAsia" w:eastAsiaTheme="majorEastAsia"/>
          <w:color w:val="auto"/>
          <w:sz w:val="24"/>
          <w:szCs w:val="24"/>
          <w:shd w:val="clear" w:color="auto" w:fill="FFFFFF"/>
        </w:rPr>
        <w:t>GB/T12974-2012</w:t>
      </w:r>
      <w:r>
        <w:rPr>
          <w:rFonts w:hint="eastAsia" w:asciiTheme="majorEastAsia" w:hAnsiTheme="majorEastAsia" w:eastAsiaTheme="majorEastAsia"/>
          <w:color w:val="auto"/>
          <w:sz w:val="24"/>
          <w:szCs w:val="24"/>
          <w:shd w:val="clear" w:color="auto" w:fill="FFFFFF"/>
        </w:rPr>
        <w:t>《交流电梯电动机通用技术条件》</w:t>
      </w:r>
    </w:p>
    <w:p w14:paraId="38D0ADB0">
      <w:pPr>
        <w:adjustRightInd w:val="0"/>
        <w:snapToGrid w:val="0"/>
        <w:spacing w:line="360" w:lineRule="auto"/>
        <w:ind w:left="940" w:leftChars="100" w:hanging="720" w:hangingChars="300"/>
        <w:rPr>
          <w:rFonts w:asciiTheme="majorEastAsia" w:hAnsiTheme="majorEastAsia" w:eastAsiaTheme="majorEastAsia"/>
          <w:color w:val="auto"/>
          <w:sz w:val="28"/>
          <w:szCs w:val="28"/>
          <w:shd w:val="clear" w:color="auto" w:fill="FFFFFF"/>
        </w:rPr>
      </w:pPr>
      <w:r>
        <w:rPr>
          <w:rFonts w:hint="eastAsia" w:asciiTheme="majorEastAsia" w:hAnsiTheme="majorEastAsia" w:eastAsiaTheme="majorEastAsia"/>
          <w:color w:val="auto"/>
          <w:sz w:val="24"/>
          <w:szCs w:val="24"/>
          <w:shd w:val="clear" w:color="auto" w:fill="FFFFFF"/>
        </w:rPr>
        <w:t>（1</w:t>
      </w:r>
      <w:r>
        <w:rPr>
          <w:rFonts w:asciiTheme="majorEastAsia" w:hAnsiTheme="majorEastAsia" w:eastAsiaTheme="majorEastAsia"/>
          <w:color w:val="auto"/>
          <w:sz w:val="24"/>
          <w:szCs w:val="24"/>
          <w:shd w:val="clear" w:color="auto" w:fill="FFFFFF"/>
        </w:rPr>
        <w:t>8</w:t>
      </w:r>
      <w:r>
        <w:rPr>
          <w:rFonts w:hint="eastAsia" w:asciiTheme="majorEastAsia" w:hAnsiTheme="majorEastAsia" w:eastAsiaTheme="majorEastAsia"/>
          <w:color w:val="auto"/>
          <w:sz w:val="24"/>
          <w:szCs w:val="24"/>
          <w:shd w:val="clear" w:color="auto" w:fill="FFFFFF"/>
        </w:rPr>
        <w:t>）</w:t>
      </w:r>
      <w:r>
        <w:rPr>
          <w:rFonts w:asciiTheme="majorEastAsia" w:hAnsiTheme="majorEastAsia" w:eastAsiaTheme="majorEastAsia"/>
          <w:color w:val="auto"/>
          <w:sz w:val="24"/>
          <w:szCs w:val="24"/>
          <w:shd w:val="clear" w:color="auto" w:fill="FFFFFF"/>
        </w:rPr>
        <w:t>GB/T 12974.2-2014</w:t>
      </w:r>
      <w:r>
        <w:rPr>
          <w:rFonts w:hint="eastAsia" w:asciiTheme="majorEastAsia" w:hAnsiTheme="majorEastAsia" w:eastAsiaTheme="majorEastAsia"/>
          <w:color w:val="auto"/>
          <w:sz w:val="24"/>
          <w:szCs w:val="24"/>
          <w:shd w:val="clear" w:color="auto" w:fill="FFFFFF"/>
        </w:rPr>
        <w:t>《</w:t>
      </w:r>
      <w:r>
        <w:rPr>
          <w:rFonts w:asciiTheme="majorEastAsia" w:hAnsiTheme="majorEastAsia" w:eastAsiaTheme="majorEastAsia"/>
          <w:color w:val="auto"/>
          <w:sz w:val="24"/>
          <w:szCs w:val="24"/>
          <w:shd w:val="clear" w:color="auto" w:fill="FFFFFF"/>
        </w:rPr>
        <w:t>交流电梯电动机通用技术条件 第2部分：永磁同步电动机</w:t>
      </w:r>
      <w:r>
        <w:rPr>
          <w:rFonts w:hint="eastAsia" w:asciiTheme="majorEastAsia" w:hAnsiTheme="majorEastAsia" w:eastAsiaTheme="majorEastAsia"/>
          <w:color w:val="auto"/>
          <w:sz w:val="24"/>
          <w:szCs w:val="24"/>
          <w:shd w:val="clear" w:color="auto" w:fill="FFFFFF"/>
        </w:rPr>
        <w:t>》</w:t>
      </w:r>
    </w:p>
    <w:p w14:paraId="21C4C706">
      <w:pPr>
        <w:adjustRightInd w:val="0"/>
        <w:snapToGrid w:val="0"/>
        <w:spacing w:line="360" w:lineRule="auto"/>
        <w:ind w:firstLine="240" w:firstLineChars="100"/>
        <w:rPr>
          <w:rFonts w:asciiTheme="majorEastAsia" w:hAnsiTheme="majorEastAsia" w:eastAsiaTheme="majorEastAsia"/>
          <w:color w:val="auto"/>
          <w:sz w:val="24"/>
          <w:szCs w:val="24"/>
          <w:shd w:val="clear" w:color="auto" w:fill="FFFFFF"/>
        </w:rPr>
      </w:pPr>
      <w:r>
        <w:rPr>
          <w:rFonts w:hint="eastAsia" w:asciiTheme="majorEastAsia" w:hAnsiTheme="majorEastAsia" w:eastAsiaTheme="majorEastAsia"/>
          <w:color w:val="auto"/>
          <w:sz w:val="24"/>
          <w:szCs w:val="24"/>
          <w:shd w:val="clear" w:color="auto" w:fill="FFFFFF"/>
        </w:rPr>
        <w:t>（1</w:t>
      </w:r>
      <w:r>
        <w:rPr>
          <w:rFonts w:asciiTheme="majorEastAsia" w:hAnsiTheme="majorEastAsia" w:eastAsiaTheme="majorEastAsia"/>
          <w:color w:val="auto"/>
          <w:sz w:val="24"/>
          <w:szCs w:val="24"/>
          <w:shd w:val="clear" w:color="auto" w:fill="FFFFFF"/>
        </w:rPr>
        <w:t>9</w:t>
      </w:r>
      <w:r>
        <w:rPr>
          <w:rFonts w:hint="eastAsia" w:asciiTheme="majorEastAsia" w:hAnsiTheme="majorEastAsia" w:eastAsiaTheme="majorEastAsia"/>
          <w:color w:val="auto"/>
          <w:sz w:val="24"/>
          <w:szCs w:val="24"/>
          <w:shd w:val="clear" w:color="auto" w:fill="FFFFFF"/>
        </w:rPr>
        <w:t>）</w:t>
      </w:r>
      <w:r>
        <w:rPr>
          <w:rFonts w:asciiTheme="majorEastAsia" w:hAnsiTheme="majorEastAsia" w:eastAsiaTheme="majorEastAsia"/>
          <w:color w:val="auto"/>
          <w:sz w:val="24"/>
          <w:szCs w:val="24"/>
          <w:shd w:val="clear" w:color="auto" w:fill="FFFFFF"/>
        </w:rPr>
        <w:t>GB24803.1-2009《电梯安全要求 第1部分：电梯基本安全要求》</w:t>
      </w:r>
    </w:p>
    <w:p w14:paraId="7D2CA8D4">
      <w:pPr>
        <w:adjustRightInd w:val="0"/>
        <w:snapToGrid w:val="0"/>
        <w:spacing w:line="360" w:lineRule="auto"/>
        <w:ind w:firstLine="240" w:firstLineChars="100"/>
        <w:rPr>
          <w:rFonts w:asciiTheme="majorEastAsia" w:hAnsiTheme="majorEastAsia" w:eastAsiaTheme="majorEastAsia"/>
          <w:color w:val="auto"/>
          <w:sz w:val="24"/>
          <w:szCs w:val="24"/>
          <w:shd w:val="clear" w:color="auto" w:fill="FFFFFF"/>
        </w:rPr>
      </w:pPr>
      <w:r>
        <w:rPr>
          <w:rFonts w:hint="eastAsia" w:asciiTheme="majorEastAsia" w:hAnsiTheme="majorEastAsia" w:eastAsiaTheme="majorEastAsia"/>
          <w:color w:val="auto"/>
          <w:sz w:val="24"/>
          <w:szCs w:val="24"/>
          <w:shd w:val="clear" w:color="auto" w:fill="FFFFFF"/>
        </w:rPr>
        <w:t>（2</w:t>
      </w:r>
      <w:r>
        <w:rPr>
          <w:rFonts w:asciiTheme="majorEastAsia" w:hAnsiTheme="majorEastAsia" w:eastAsiaTheme="majorEastAsia"/>
          <w:color w:val="auto"/>
          <w:sz w:val="24"/>
          <w:szCs w:val="24"/>
          <w:shd w:val="clear" w:color="auto" w:fill="FFFFFF"/>
        </w:rPr>
        <w:t>0</w:t>
      </w:r>
      <w:r>
        <w:rPr>
          <w:rFonts w:hint="eastAsia" w:asciiTheme="majorEastAsia" w:hAnsiTheme="majorEastAsia" w:eastAsiaTheme="majorEastAsia"/>
          <w:color w:val="auto"/>
          <w:sz w:val="24"/>
          <w:szCs w:val="24"/>
          <w:shd w:val="clear" w:color="auto" w:fill="FFFFFF"/>
        </w:rPr>
        <w:t>）</w:t>
      </w:r>
      <w:r>
        <w:rPr>
          <w:rFonts w:asciiTheme="majorEastAsia" w:hAnsiTheme="majorEastAsia" w:eastAsiaTheme="majorEastAsia"/>
          <w:color w:val="auto"/>
          <w:sz w:val="24"/>
          <w:szCs w:val="24"/>
          <w:shd w:val="clear" w:color="auto" w:fill="FFFFFF"/>
        </w:rPr>
        <w:t>GB/T24475-2009《电梯远程报警系统》</w:t>
      </w:r>
    </w:p>
    <w:p w14:paraId="52BA849C">
      <w:pPr>
        <w:adjustRightInd w:val="0"/>
        <w:snapToGrid w:val="0"/>
        <w:spacing w:line="360" w:lineRule="auto"/>
        <w:ind w:firstLine="240" w:firstLineChars="100"/>
        <w:rPr>
          <w:rFonts w:asciiTheme="majorEastAsia" w:hAnsiTheme="majorEastAsia" w:eastAsiaTheme="majorEastAsia"/>
          <w:color w:val="auto"/>
          <w:sz w:val="24"/>
          <w:szCs w:val="24"/>
          <w:shd w:val="clear" w:color="auto" w:fill="FFFFFF"/>
        </w:rPr>
      </w:pPr>
      <w:r>
        <w:rPr>
          <w:rFonts w:hint="eastAsia" w:asciiTheme="majorEastAsia" w:hAnsiTheme="majorEastAsia" w:eastAsiaTheme="majorEastAsia"/>
          <w:color w:val="auto"/>
          <w:sz w:val="24"/>
          <w:szCs w:val="24"/>
          <w:shd w:val="clear" w:color="auto" w:fill="FFFFFF"/>
        </w:rPr>
        <w:t>（2</w:t>
      </w:r>
      <w:r>
        <w:rPr>
          <w:rFonts w:asciiTheme="majorEastAsia" w:hAnsiTheme="majorEastAsia" w:eastAsiaTheme="majorEastAsia"/>
          <w:color w:val="auto"/>
          <w:sz w:val="24"/>
          <w:szCs w:val="24"/>
          <w:shd w:val="clear" w:color="auto" w:fill="FFFFFF"/>
        </w:rPr>
        <w:t>1</w:t>
      </w:r>
      <w:r>
        <w:rPr>
          <w:rFonts w:hint="eastAsia" w:asciiTheme="majorEastAsia" w:hAnsiTheme="majorEastAsia" w:eastAsiaTheme="majorEastAsia"/>
          <w:color w:val="auto"/>
          <w:sz w:val="24"/>
          <w:szCs w:val="24"/>
          <w:shd w:val="clear" w:color="auto" w:fill="FFFFFF"/>
        </w:rPr>
        <w:t>）</w:t>
      </w:r>
      <w:r>
        <w:rPr>
          <w:rFonts w:asciiTheme="majorEastAsia" w:hAnsiTheme="majorEastAsia" w:eastAsiaTheme="majorEastAsia"/>
          <w:color w:val="auto"/>
          <w:sz w:val="24"/>
          <w:szCs w:val="24"/>
          <w:shd w:val="clear" w:color="auto" w:fill="FFFFFF"/>
        </w:rPr>
        <w:t>GB/T 30977-2014《电梯对重和平衡重用空心导轨》</w:t>
      </w:r>
    </w:p>
    <w:p w14:paraId="4BAFA29F">
      <w:pPr>
        <w:adjustRightInd w:val="0"/>
        <w:snapToGrid w:val="0"/>
        <w:spacing w:line="360" w:lineRule="auto"/>
        <w:ind w:firstLine="240" w:firstLineChars="100"/>
        <w:rPr>
          <w:rFonts w:asciiTheme="majorEastAsia" w:hAnsiTheme="majorEastAsia" w:eastAsiaTheme="majorEastAsia"/>
          <w:color w:val="auto"/>
          <w:sz w:val="24"/>
          <w:szCs w:val="24"/>
          <w:shd w:val="clear" w:color="auto" w:fill="FFFFFF"/>
        </w:rPr>
      </w:pPr>
      <w:r>
        <w:rPr>
          <w:rFonts w:hint="eastAsia" w:asciiTheme="majorEastAsia" w:hAnsiTheme="majorEastAsia" w:eastAsiaTheme="majorEastAsia"/>
          <w:color w:val="auto"/>
          <w:sz w:val="24"/>
          <w:szCs w:val="24"/>
          <w:shd w:val="clear" w:color="auto" w:fill="FFFFFF"/>
        </w:rPr>
        <w:t>（2</w:t>
      </w:r>
      <w:r>
        <w:rPr>
          <w:rFonts w:asciiTheme="majorEastAsia" w:hAnsiTheme="majorEastAsia" w:eastAsiaTheme="majorEastAsia"/>
          <w:color w:val="auto"/>
          <w:sz w:val="24"/>
          <w:szCs w:val="24"/>
          <w:shd w:val="clear" w:color="auto" w:fill="FFFFFF"/>
        </w:rPr>
        <w:t>2</w:t>
      </w:r>
      <w:r>
        <w:rPr>
          <w:rFonts w:hint="eastAsia" w:asciiTheme="majorEastAsia" w:hAnsiTheme="majorEastAsia" w:eastAsiaTheme="majorEastAsia"/>
          <w:color w:val="auto"/>
          <w:sz w:val="24"/>
          <w:szCs w:val="24"/>
          <w:shd w:val="clear" w:color="auto" w:fill="FFFFFF"/>
        </w:rPr>
        <w:t>）</w:t>
      </w:r>
      <w:r>
        <w:rPr>
          <w:rFonts w:asciiTheme="majorEastAsia" w:hAnsiTheme="majorEastAsia" w:eastAsiaTheme="majorEastAsia"/>
          <w:color w:val="auto"/>
          <w:sz w:val="24"/>
          <w:szCs w:val="24"/>
          <w:shd w:val="clear" w:color="auto" w:fill="FFFFFF"/>
        </w:rPr>
        <w:t>GB/T24477-2009《适用于残障人员的电梯附加要求》</w:t>
      </w:r>
    </w:p>
    <w:p w14:paraId="07557C11">
      <w:pPr>
        <w:adjustRightInd w:val="0"/>
        <w:snapToGrid w:val="0"/>
        <w:spacing w:line="360" w:lineRule="auto"/>
        <w:ind w:firstLine="240" w:firstLineChars="100"/>
        <w:rPr>
          <w:rFonts w:asciiTheme="majorEastAsia" w:hAnsiTheme="majorEastAsia" w:eastAsiaTheme="majorEastAsia"/>
          <w:color w:val="auto"/>
          <w:sz w:val="24"/>
          <w:szCs w:val="24"/>
          <w:shd w:val="clear" w:color="auto" w:fill="FFFFFF"/>
        </w:rPr>
      </w:pPr>
      <w:r>
        <w:rPr>
          <w:rFonts w:hint="eastAsia" w:asciiTheme="majorEastAsia" w:hAnsiTheme="majorEastAsia" w:eastAsiaTheme="majorEastAsia"/>
          <w:color w:val="auto"/>
          <w:sz w:val="24"/>
          <w:szCs w:val="24"/>
          <w:shd w:val="clear" w:color="auto" w:fill="FFFFFF"/>
        </w:rPr>
        <w:t>（2</w:t>
      </w:r>
      <w:r>
        <w:rPr>
          <w:rFonts w:asciiTheme="majorEastAsia" w:hAnsiTheme="majorEastAsia" w:eastAsiaTheme="majorEastAsia"/>
          <w:color w:val="auto"/>
          <w:sz w:val="24"/>
          <w:szCs w:val="24"/>
          <w:shd w:val="clear" w:color="auto" w:fill="FFFFFF"/>
        </w:rPr>
        <w:t>3</w:t>
      </w:r>
      <w:r>
        <w:rPr>
          <w:rFonts w:hint="eastAsia" w:asciiTheme="majorEastAsia" w:hAnsiTheme="majorEastAsia" w:eastAsiaTheme="majorEastAsia"/>
          <w:color w:val="auto"/>
          <w:sz w:val="24"/>
          <w:szCs w:val="24"/>
          <w:shd w:val="clear" w:color="auto" w:fill="FFFFFF"/>
        </w:rPr>
        <w:t>）G</w:t>
      </w:r>
      <w:r>
        <w:rPr>
          <w:rFonts w:asciiTheme="majorEastAsia" w:hAnsiTheme="majorEastAsia" w:eastAsiaTheme="majorEastAsia"/>
          <w:color w:val="auto"/>
          <w:sz w:val="24"/>
          <w:szCs w:val="24"/>
          <w:shd w:val="clear" w:color="auto" w:fill="FFFFFF"/>
        </w:rPr>
        <w:t>B50763-2012</w:t>
      </w:r>
      <w:r>
        <w:rPr>
          <w:rFonts w:hint="eastAsia" w:asciiTheme="majorEastAsia" w:hAnsiTheme="majorEastAsia" w:eastAsiaTheme="majorEastAsia"/>
          <w:color w:val="auto"/>
          <w:sz w:val="24"/>
          <w:szCs w:val="24"/>
          <w:shd w:val="clear" w:color="auto" w:fill="FFFFFF"/>
        </w:rPr>
        <w:t>《无障碍设计规范》</w:t>
      </w:r>
    </w:p>
    <w:p w14:paraId="6A817755">
      <w:pPr>
        <w:adjustRightInd w:val="0"/>
        <w:snapToGrid w:val="0"/>
        <w:spacing w:line="360" w:lineRule="auto"/>
        <w:ind w:firstLine="240" w:firstLineChars="100"/>
        <w:rPr>
          <w:rFonts w:asciiTheme="majorEastAsia" w:hAnsiTheme="majorEastAsia" w:eastAsiaTheme="majorEastAsia"/>
          <w:color w:val="auto"/>
          <w:sz w:val="24"/>
          <w:szCs w:val="24"/>
          <w:shd w:val="clear" w:color="auto" w:fill="FFFFFF"/>
        </w:rPr>
      </w:pPr>
      <w:r>
        <w:rPr>
          <w:rFonts w:hint="eastAsia" w:asciiTheme="majorEastAsia" w:hAnsiTheme="majorEastAsia" w:eastAsiaTheme="majorEastAsia"/>
          <w:color w:val="auto"/>
          <w:sz w:val="24"/>
          <w:szCs w:val="24"/>
          <w:shd w:val="clear" w:color="auto" w:fill="FFFFFF"/>
        </w:rPr>
        <w:t>（</w:t>
      </w:r>
      <w:r>
        <w:rPr>
          <w:rFonts w:asciiTheme="majorEastAsia" w:hAnsiTheme="majorEastAsia" w:eastAsiaTheme="majorEastAsia"/>
          <w:color w:val="auto"/>
          <w:sz w:val="24"/>
          <w:szCs w:val="24"/>
          <w:shd w:val="clear" w:color="auto" w:fill="FFFFFF"/>
        </w:rPr>
        <w:t>24</w:t>
      </w:r>
      <w:r>
        <w:rPr>
          <w:rFonts w:hint="eastAsia" w:asciiTheme="majorEastAsia" w:hAnsiTheme="majorEastAsia" w:eastAsiaTheme="majorEastAsia"/>
          <w:color w:val="auto"/>
          <w:sz w:val="24"/>
          <w:szCs w:val="24"/>
          <w:shd w:val="clear" w:color="auto" w:fill="FFFFFF"/>
        </w:rPr>
        <w:t>）GB50016—2014《建筑设计防火规范》（2018年版）</w:t>
      </w:r>
    </w:p>
    <w:p w14:paraId="6EA975FB">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对于以上所列标准中没有明确规定的</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具有一定特殊性的零部件，生产商在制造、安装及验收中可采用相关国际标准或制造厂标准，但不能影响电梯整体技术及安全性能。</w:t>
      </w:r>
    </w:p>
    <w:p w14:paraId="0DCC520C">
      <w:pPr>
        <w:adjustRightInd w:val="0"/>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三、界面划分</w:t>
      </w:r>
    </w:p>
    <w:p w14:paraId="789BFEF8">
      <w:pPr>
        <w:adjustRightInd w:val="0"/>
        <w:snapToGrid w:val="0"/>
        <w:spacing w:line="360" w:lineRule="auto"/>
        <w:ind w:firstLine="200"/>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b/>
          <w:color w:val="auto"/>
          <w:sz w:val="24"/>
          <w:szCs w:val="24"/>
        </w:rPr>
        <w:t>3.1 与控制中心设备监控系统（I</w:t>
      </w:r>
      <w:r>
        <w:rPr>
          <w:rFonts w:asciiTheme="minorEastAsia" w:hAnsiTheme="minorEastAsia" w:eastAsiaTheme="minorEastAsia"/>
          <w:b/>
          <w:color w:val="auto"/>
          <w:sz w:val="24"/>
          <w:szCs w:val="24"/>
        </w:rPr>
        <w:t>BMS</w:t>
      </w:r>
      <w:r>
        <w:rPr>
          <w:rFonts w:hint="eastAsia" w:asciiTheme="minorEastAsia" w:hAnsiTheme="minorEastAsia" w:eastAsiaTheme="minorEastAsia"/>
          <w:b/>
          <w:color w:val="auto"/>
          <w:sz w:val="24"/>
          <w:szCs w:val="24"/>
        </w:rPr>
        <w:t>）的接口</w:t>
      </w:r>
    </w:p>
    <w:p w14:paraId="22882935">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提供开放的I</w:t>
      </w:r>
      <w:r>
        <w:rPr>
          <w:rFonts w:asciiTheme="minorEastAsia" w:hAnsiTheme="minorEastAsia" w:eastAsiaTheme="minorEastAsia"/>
          <w:color w:val="auto"/>
          <w:sz w:val="24"/>
          <w:szCs w:val="24"/>
        </w:rPr>
        <w:t>BMS</w:t>
      </w:r>
      <w:r>
        <w:rPr>
          <w:rFonts w:hint="eastAsia" w:asciiTheme="minorEastAsia" w:hAnsiTheme="minorEastAsia" w:eastAsiaTheme="minorEastAsia"/>
          <w:color w:val="auto"/>
          <w:sz w:val="24"/>
          <w:szCs w:val="24"/>
        </w:rPr>
        <w:t>通讯协议（否则应无条件为I</w:t>
      </w:r>
      <w:r>
        <w:rPr>
          <w:rFonts w:asciiTheme="minorEastAsia" w:hAnsiTheme="minorEastAsia" w:eastAsiaTheme="minorEastAsia"/>
          <w:color w:val="auto"/>
          <w:sz w:val="24"/>
          <w:szCs w:val="24"/>
        </w:rPr>
        <w:t>BMS</w:t>
      </w:r>
      <w:r>
        <w:rPr>
          <w:rFonts w:hint="eastAsia" w:asciiTheme="minorEastAsia" w:hAnsiTheme="minorEastAsia" w:eastAsiaTheme="minorEastAsia"/>
          <w:color w:val="auto"/>
          <w:sz w:val="24"/>
          <w:szCs w:val="24"/>
        </w:rPr>
        <w:t>集成商开发通信软件接口，满足I</w:t>
      </w:r>
      <w:r>
        <w:rPr>
          <w:rFonts w:asciiTheme="minorEastAsia" w:hAnsiTheme="minorEastAsia" w:eastAsiaTheme="minorEastAsia"/>
          <w:color w:val="auto"/>
          <w:sz w:val="24"/>
          <w:szCs w:val="24"/>
        </w:rPr>
        <w:t>BMS</w:t>
      </w:r>
      <w:r>
        <w:rPr>
          <w:rFonts w:hint="eastAsia" w:asciiTheme="minorEastAsia" w:hAnsiTheme="minorEastAsia" w:eastAsiaTheme="minorEastAsia"/>
          <w:color w:val="auto"/>
          <w:sz w:val="24"/>
          <w:szCs w:val="24"/>
        </w:rPr>
        <w:t>集成商提出的一切要求）。</w:t>
      </w:r>
    </w:p>
    <w:p w14:paraId="2B2624E5">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）接口位置</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电梯控制柜。</w:t>
      </w:r>
    </w:p>
    <w:p w14:paraId="7BBB14A6">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）电梯投标单位：给I</w:t>
      </w:r>
      <w:r>
        <w:rPr>
          <w:rFonts w:asciiTheme="minorEastAsia" w:hAnsiTheme="minorEastAsia" w:eastAsiaTheme="minorEastAsia"/>
          <w:color w:val="auto"/>
          <w:sz w:val="24"/>
          <w:szCs w:val="24"/>
        </w:rPr>
        <w:t>BMS</w:t>
      </w:r>
      <w:r>
        <w:rPr>
          <w:rFonts w:hint="eastAsia" w:asciiTheme="minorEastAsia" w:hAnsiTheme="minorEastAsia" w:eastAsiaTheme="minorEastAsia"/>
          <w:color w:val="auto"/>
          <w:sz w:val="24"/>
          <w:szCs w:val="24"/>
        </w:rPr>
        <w:t>提供接口。</w:t>
      </w:r>
    </w:p>
    <w:p w14:paraId="5030BBCC">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）I</w:t>
      </w:r>
      <w:r>
        <w:rPr>
          <w:rFonts w:asciiTheme="minorEastAsia" w:hAnsiTheme="minorEastAsia" w:eastAsiaTheme="minorEastAsia"/>
          <w:color w:val="auto"/>
          <w:sz w:val="24"/>
          <w:szCs w:val="24"/>
        </w:rPr>
        <w:t>BMS</w:t>
      </w:r>
      <w:r>
        <w:rPr>
          <w:rFonts w:hint="eastAsia" w:asciiTheme="minorEastAsia" w:hAnsiTheme="minorEastAsia" w:eastAsiaTheme="minorEastAsia"/>
          <w:color w:val="auto"/>
          <w:sz w:val="24"/>
          <w:szCs w:val="24"/>
        </w:rPr>
        <w:t>集成商：提供到电梯控制柜I</w:t>
      </w:r>
      <w:r>
        <w:rPr>
          <w:rFonts w:asciiTheme="minorEastAsia" w:hAnsiTheme="minorEastAsia" w:eastAsiaTheme="minorEastAsia"/>
          <w:color w:val="auto"/>
          <w:sz w:val="24"/>
          <w:szCs w:val="24"/>
        </w:rPr>
        <w:t>BMS</w:t>
      </w:r>
      <w:r>
        <w:rPr>
          <w:rFonts w:hint="eastAsia" w:asciiTheme="minorEastAsia" w:hAnsiTheme="minorEastAsia" w:eastAsiaTheme="minorEastAsia"/>
          <w:color w:val="auto"/>
          <w:sz w:val="24"/>
          <w:szCs w:val="24"/>
        </w:rPr>
        <w:t>接口的电缆。</w:t>
      </w:r>
    </w:p>
    <w:p w14:paraId="2211E0ED">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）接口类型：</w:t>
      </w:r>
      <w:r>
        <w:rPr>
          <w:rFonts w:asciiTheme="minorEastAsia" w:hAnsiTheme="minorEastAsia" w:eastAsiaTheme="minorEastAsia"/>
          <w:color w:val="auto"/>
          <w:sz w:val="24"/>
          <w:szCs w:val="24"/>
        </w:rPr>
        <w:t>RS485</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RS232</w:t>
      </w:r>
      <w:r>
        <w:rPr>
          <w:rFonts w:hint="eastAsia" w:asciiTheme="minorEastAsia" w:hAnsiTheme="minorEastAsia" w:eastAsiaTheme="minorEastAsia"/>
          <w:color w:val="auto"/>
          <w:sz w:val="24"/>
          <w:szCs w:val="24"/>
        </w:rPr>
        <w:t>（可选）（</w:t>
      </w:r>
      <w:r>
        <w:rPr>
          <w:rFonts w:asciiTheme="minorEastAsia" w:hAnsiTheme="minorEastAsia" w:eastAsiaTheme="minorEastAsia"/>
          <w:color w:val="auto"/>
          <w:sz w:val="24"/>
          <w:szCs w:val="24"/>
        </w:rPr>
        <w:t>RS485</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RS232</w:t>
      </w:r>
      <w:r>
        <w:rPr>
          <w:rFonts w:hint="eastAsia" w:asciiTheme="minorEastAsia" w:hAnsiTheme="minorEastAsia" w:eastAsiaTheme="minorEastAsia"/>
          <w:color w:val="auto"/>
          <w:sz w:val="24"/>
          <w:szCs w:val="24"/>
        </w:rPr>
        <w:t>至少一个空闲接口）。</w:t>
      </w:r>
    </w:p>
    <w:p w14:paraId="18B5BB80">
      <w:pPr>
        <w:adjustRightInd w:val="0"/>
        <w:snapToGrid w:val="0"/>
        <w:spacing w:line="360" w:lineRule="auto"/>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）接口目的：用于电梯控制系统与I</w:t>
      </w:r>
      <w:r>
        <w:rPr>
          <w:rFonts w:asciiTheme="minorEastAsia" w:hAnsiTheme="minorEastAsia" w:eastAsiaTheme="minorEastAsia"/>
          <w:color w:val="auto"/>
          <w:sz w:val="24"/>
          <w:szCs w:val="24"/>
        </w:rPr>
        <w:t>BMS</w:t>
      </w:r>
      <w:r>
        <w:rPr>
          <w:rFonts w:hint="eastAsia" w:asciiTheme="minorEastAsia" w:hAnsiTheme="minorEastAsia" w:eastAsiaTheme="minorEastAsia"/>
          <w:color w:val="auto"/>
          <w:sz w:val="24"/>
          <w:szCs w:val="24"/>
        </w:rPr>
        <w:t>之间的数据传输。</w:t>
      </w:r>
    </w:p>
    <w:p w14:paraId="62248ADE">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3.2 与供配电系统的接口</w:t>
      </w:r>
    </w:p>
    <w:p w14:paraId="128745FD">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3.2.1电梯电源动力箱由总承包施工单位安装到位</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按照图纸施工</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。电源动力箱之后的所有线路由投标单位负责。电梯机房的空调（由总包负责）；其它为电梯正常工作及验收需要所需的辅助设备需由投标单位负责。</w:t>
      </w:r>
    </w:p>
    <w:p w14:paraId="3966427A">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3.2.2电梯井道照明系统由投标单位负责。</w:t>
      </w:r>
    </w:p>
    <w:p w14:paraId="42599F41">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 xml:space="preserve">3.3 </w:t>
      </w:r>
      <w:r>
        <w:rPr>
          <w:rFonts w:asciiTheme="minorEastAsia" w:hAnsiTheme="minorEastAsia" w:eastAsiaTheme="minorEastAsia"/>
          <w:b/>
          <w:color w:val="auto"/>
          <w:sz w:val="24"/>
          <w:szCs w:val="24"/>
        </w:rPr>
        <w:t>与消防</w:t>
      </w:r>
      <w:r>
        <w:rPr>
          <w:rFonts w:hint="eastAsia" w:asciiTheme="minorEastAsia" w:hAnsiTheme="minorEastAsia" w:eastAsiaTheme="minorEastAsia"/>
          <w:b/>
          <w:color w:val="auto"/>
          <w:sz w:val="24"/>
          <w:szCs w:val="24"/>
        </w:rPr>
        <w:t>系统的</w:t>
      </w:r>
      <w:r>
        <w:rPr>
          <w:rFonts w:asciiTheme="minorEastAsia" w:hAnsiTheme="minorEastAsia" w:eastAsiaTheme="minorEastAsia"/>
          <w:b/>
          <w:color w:val="auto"/>
          <w:sz w:val="24"/>
          <w:szCs w:val="24"/>
        </w:rPr>
        <w:t>接口</w:t>
      </w:r>
      <w:r>
        <w:rPr>
          <w:rFonts w:asciiTheme="minorEastAsia" w:hAnsiTheme="minorEastAsia" w:eastAsiaTheme="minorEastAsia"/>
          <w:b/>
          <w:color w:val="auto"/>
          <w:sz w:val="24"/>
          <w:szCs w:val="24"/>
        </w:rPr>
        <w:tab/>
      </w:r>
    </w:p>
    <w:p w14:paraId="3B113C23">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3.3.1</w:t>
      </w:r>
      <w:r>
        <w:rPr>
          <w:rFonts w:asciiTheme="minorEastAsia" w:hAnsiTheme="minorEastAsia" w:eastAsiaTheme="minorEastAsia"/>
          <w:color w:val="auto"/>
          <w:sz w:val="24"/>
          <w:szCs w:val="24"/>
        </w:rPr>
        <w:t>电梯要具有接受消防控制中心控制信号的接口。符合消防的要求。消防信号接线到电梯控制柜由消防承包商施工。</w:t>
      </w:r>
    </w:p>
    <w:p w14:paraId="08E228AC">
      <w:pPr>
        <w:adjustRightInd w:val="0"/>
        <w:snapToGrid w:val="0"/>
        <w:spacing w:line="360" w:lineRule="auto"/>
        <w:ind w:firstLine="480" w:firstLineChars="200"/>
        <w:rPr>
          <w:rFonts w:eastAsia="宋体" w:asciiTheme="minorEastAsia" w:hAnsiTheme="minorEastAsia"/>
          <w:color w:val="auto"/>
          <w:sz w:val="24"/>
          <w:szCs w:val="24"/>
          <w:lang w:val="en-US"/>
        </w:rPr>
      </w:pPr>
      <w:r>
        <w:rPr>
          <w:rFonts w:hint="eastAsia" w:asciiTheme="minorEastAsia" w:hAnsiTheme="minorEastAsia" w:eastAsiaTheme="minorEastAsia"/>
          <w:color w:val="auto"/>
          <w:sz w:val="24"/>
          <w:szCs w:val="24"/>
          <w:lang w:val="en-US"/>
        </w:rPr>
        <w:t>3.3.2五方对讲系统</w:t>
      </w:r>
      <w:r>
        <w:rPr>
          <w:rFonts w:hint="eastAsia" w:asciiTheme="minorEastAsia" w:hAnsiTheme="minorEastAsia" w:eastAsiaTheme="minorEastAsia"/>
          <w:color w:val="auto"/>
          <w:sz w:val="24"/>
          <w:szCs w:val="24"/>
        </w:rPr>
        <w:t>由投标单位负责</w:t>
      </w:r>
      <w:r>
        <w:rPr>
          <w:rFonts w:hint="eastAsia" w:ascii="宋体" w:hAnsi="宋体" w:eastAsia="宋体" w:cs="宋体"/>
          <w:color w:val="auto"/>
          <w:sz w:val="24"/>
        </w:rPr>
        <w:t>。</w:t>
      </w:r>
    </w:p>
    <w:p w14:paraId="20F89DFE">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3.4 与土建的接口</w:t>
      </w:r>
    </w:p>
    <w:p w14:paraId="0A9B4018">
      <w:pPr>
        <w:adjustRightInd w:val="0"/>
        <w:snapToGrid w:val="0"/>
        <w:spacing w:line="360" w:lineRule="auto"/>
        <w:ind w:firstLine="480" w:firstLineChars="200"/>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3.4.</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总承包施工单位</w:t>
      </w:r>
    </w:p>
    <w:p w14:paraId="4736E96B">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（1）完成电梯井道、机房、机房内吊钩、底坑、厅门洞、砌筑、装修施工以及安装完成后预留洞口的塞缝、修补抹灰；所有电梯预埋件的施工，由投标单位负责；</w:t>
      </w:r>
    </w:p>
    <w:p w14:paraId="387CB646">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（2）完成呼叫按钮、楼层显示、机房内主机、限速器、钢丝绳等的预留管洞；</w:t>
      </w:r>
    </w:p>
    <w:p w14:paraId="66EB4213">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（3）电梯机房通风排风、照明、防雷接地点等施工；</w:t>
      </w:r>
    </w:p>
    <w:p w14:paraId="5C070961">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（4）按施工图纸和相关规定完成电梯底坑排水措施；</w:t>
      </w:r>
    </w:p>
    <w:p w14:paraId="28B5EC43">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（5）完成电梯井道的安全防护；</w:t>
      </w:r>
    </w:p>
    <w:p w14:paraId="1476B6B6">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（6）为投标单位提供货物的堆放场地；</w:t>
      </w:r>
    </w:p>
    <w:p w14:paraId="7B4B20DC">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（7）给投标单位提供装修完成面标高；</w:t>
      </w:r>
    </w:p>
    <w:p w14:paraId="0AA2181C">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（8）五方对讲系统的线管预留预埋。五方通话中的电梯机房至消防控制室的预埋管敷设由总承包施工单位负责；</w:t>
      </w:r>
    </w:p>
    <w:p w14:paraId="0EEF7437">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（9）总承包施工单位负责电梯所需动力配电箱安装及进线端连接。电源柜出线端之后电气工程由投标单位负责；</w:t>
      </w:r>
    </w:p>
    <w:p w14:paraId="4061D042">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（10）电梯机房内的防雷接地系统由总承包施工单位完成。</w:t>
      </w:r>
    </w:p>
    <w:p w14:paraId="657A07C5">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（11）负责机房、层门等预留孔、洞防护栏杆、孔盖板施工。</w:t>
      </w:r>
    </w:p>
    <w:p w14:paraId="1522F44E">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3.4.</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投标单位包括但不限于：</w:t>
      </w:r>
    </w:p>
    <w:p w14:paraId="7FAAE65D">
      <w:pPr>
        <w:adjustRightInd w:val="0"/>
        <w:snapToGrid w:val="0"/>
        <w:spacing w:line="360" w:lineRule="auto"/>
        <w:ind w:firstLine="480" w:firstLineChars="200"/>
        <w:rPr>
          <w:rFonts w:eastAsia="宋体" w:asciiTheme="minorEastAsia" w:hAnsiTheme="minorEastAsia"/>
          <w:color w:val="auto"/>
          <w:sz w:val="24"/>
          <w:szCs w:val="24"/>
        </w:rPr>
      </w:pPr>
      <w:r>
        <w:rPr>
          <w:rFonts w:hint="eastAsia" w:asciiTheme="minorEastAsia" w:hAnsiTheme="minorEastAsia" w:eastAsiaTheme="minorEastAsia"/>
          <w:color w:val="auto"/>
          <w:sz w:val="24"/>
          <w:szCs w:val="24"/>
        </w:rPr>
        <w:t>（1）电梯供货及安装（书面告知、申请监督检验），若图纸未设计钢筋混凝土牛腿，投标单位还须负责钢牛腿的安装；</w:t>
      </w:r>
      <w:r>
        <w:rPr>
          <w:rFonts w:hint="eastAsia" w:ascii="宋体" w:hAnsi="宋体" w:cs="宋体"/>
          <w:color w:val="auto"/>
          <w:sz w:val="24"/>
        </w:rPr>
        <w:t>埋件、钢梁、导轨、钢制防护网、及其它钢结构制安</w:t>
      </w:r>
      <w:r>
        <w:rPr>
          <w:rFonts w:hint="eastAsia" w:ascii="宋体" w:hAnsi="宋体" w:eastAsia="宋体" w:cs="宋体"/>
          <w:color w:val="auto"/>
          <w:sz w:val="24"/>
        </w:rPr>
        <w:t>；</w:t>
      </w:r>
    </w:p>
    <w:p w14:paraId="40F8998D">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（2）预留洞口尺寸、位置及埋件规格、位置等由投标单位负责提交；</w:t>
      </w:r>
    </w:p>
    <w:p w14:paraId="2A24FABC">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（3）电梯动力配电箱出线端接线及之后的电气工程安装；</w:t>
      </w:r>
    </w:p>
    <w:p w14:paraId="7913F8D9">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（4）配合智能化接线与调试，轿箱开洞口由投标单位完成；</w:t>
      </w:r>
    </w:p>
    <w:p w14:paraId="2B119B64">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（5）五方通话设备供应及安装调试由投标单位负责；</w:t>
      </w:r>
    </w:p>
    <w:p w14:paraId="1F18A437">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（6）负责电梯轿厢至电梯机房间的随行电缆的敷设；</w:t>
      </w:r>
    </w:p>
    <w:p w14:paraId="18BA1DB4">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（7）负责配合电梯与消防系统的联动调试及验收；</w:t>
      </w:r>
    </w:p>
    <w:p w14:paraId="703FC971">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（8）负责提供机房、候梯厅召唤盒和显示器等的预留孔洞施工图纸；</w:t>
      </w:r>
    </w:p>
    <w:p w14:paraId="6A734CB5">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（9）负责吊篮、电梯脚手架搭设及拆除（必须为钢管架，且搭、拆必须符合相关规范要求），曳引机机座型钢固定等；</w:t>
      </w:r>
    </w:p>
    <w:p w14:paraId="22111237">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（10）负责在电梯机房的控制箱上为</w:t>
      </w:r>
      <w:r>
        <w:rPr>
          <w:rFonts w:asciiTheme="minorEastAsia" w:hAnsiTheme="minorEastAsia" w:eastAsiaTheme="minorEastAsia"/>
          <w:color w:val="auto"/>
          <w:sz w:val="24"/>
          <w:szCs w:val="24"/>
        </w:rPr>
        <w:t>BAS</w:t>
      </w:r>
      <w:r>
        <w:rPr>
          <w:rFonts w:hint="eastAsia" w:asciiTheme="minorEastAsia" w:hAnsiTheme="minorEastAsia" w:eastAsiaTheme="minorEastAsia"/>
          <w:color w:val="auto"/>
          <w:sz w:val="24"/>
          <w:szCs w:val="24"/>
        </w:rPr>
        <w:t>系统提供无源干触点，提供的监控数据参数是电梯运行状态、上行、下行、故障报警、停运、锁梯、轿厢位置；</w:t>
      </w:r>
    </w:p>
    <w:p w14:paraId="6A807FAC">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（11）负责电梯的调试及监督检验、准用许可等证件取得。</w:t>
      </w:r>
    </w:p>
    <w:p w14:paraId="6A689E62">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（12）通过验收、取得准用许可后，如甲方有提前使用电梯的要求，投标单位应无条件配合，提前投入使用的电梯的用电由总包负责。</w:t>
      </w:r>
    </w:p>
    <w:p w14:paraId="32A2C41B">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（13）负责提供电梯易损件及原装备品备件明细表。</w:t>
      </w:r>
    </w:p>
    <w:p w14:paraId="63DEED87">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（14）负责提供电梯主要部件明细表，投标单位应在广州维修点常备一些易损件、主要部件的备品备件以保证质保期内和质保期外的应急维修。</w:t>
      </w:r>
    </w:p>
    <w:p w14:paraId="734A5AFF">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（15）投标单位应承诺在硬件满足的情况下，电梯产品软件免费升级。</w:t>
      </w:r>
    </w:p>
    <w:p w14:paraId="22AEBE80">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（16）投标单位应承诺电梯通信接口无条件向客户开放。</w:t>
      </w:r>
    </w:p>
    <w:p w14:paraId="6885E7EF">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3.5 与背景音乐、闭路监控系统的接口</w:t>
      </w:r>
      <w:r>
        <w:rPr>
          <w:rFonts w:asciiTheme="minorEastAsia" w:hAnsiTheme="minorEastAsia" w:eastAsiaTheme="minorEastAsia"/>
          <w:b/>
          <w:color w:val="auto"/>
          <w:sz w:val="24"/>
          <w:szCs w:val="24"/>
        </w:rPr>
        <w:tab/>
      </w:r>
    </w:p>
    <w:p w14:paraId="032BA88D">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投标单位负责电梯轿厢至电梯机房的随行音、视频电缆的敷设（要求音、视频电缆与随行电缆为一整体），并保证背景音乐、闭路监控承包商的在电梯机房有相关接口对接。</w:t>
      </w:r>
    </w:p>
    <w:p w14:paraId="22D28790">
      <w:pPr>
        <w:adjustRightInd w:val="0"/>
        <w:snapToGrid w:val="0"/>
        <w:spacing w:line="360" w:lineRule="auto"/>
        <w:ind w:firstLine="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四、安装、调试、验收要求</w:t>
      </w:r>
    </w:p>
    <w:p w14:paraId="1A87176E">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 供货安装工作</w:t>
      </w:r>
    </w:p>
    <w:p w14:paraId="4EC003EA">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1.1</w:t>
      </w:r>
      <w:r>
        <w:rPr>
          <w:rFonts w:hint="eastAsia" w:asciiTheme="minorEastAsia" w:hAnsiTheme="minorEastAsia" w:eastAsiaTheme="minorEastAsia"/>
          <w:color w:val="auto"/>
          <w:sz w:val="24"/>
          <w:szCs w:val="24"/>
        </w:rPr>
        <w:t xml:space="preserve"> 投标单位应提供电梯的整机生产制造、运输、安装、出厂检验、调试，向政府机构安装前书面告知和安装后报检、验收，取得许可、质保期内的各种服务等。并承担为此工作而发生的一切费用。</w:t>
      </w:r>
    </w:p>
    <w:p w14:paraId="4D959F1B">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1.2</w:t>
      </w:r>
      <w:r>
        <w:rPr>
          <w:rFonts w:hint="eastAsia" w:asciiTheme="minorEastAsia" w:hAnsiTheme="minorEastAsia" w:eastAsiaTheme="minorEastAsia"/>
          <w:color w:val="auto"/>
          <w:sz w:val="24"/>
          <w:szCs w:val="24"/>
        </w:rPr>
        <w:t xml:space="preserve"> 安装队伍必须是中标厂家认证的技术人员，投标单位应根据现场施工的进展情况安排设备的生产和安装。</w:t>
      </w:r>
    </w:p>
    <w:p w14:paraId="1B3CF354">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4.1.3 安装</w:t>
      </w:r>
    </w:p>
    <w:p w14:paraId="73E2EC38">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（1）投标单位应参加每个安装位置的土建竣工检验工作，对每部电梯安装现场的开孔尺寸、吊装位置和承重预埋件进行实地测量和检查，确认土建结构是否符合要求，并签署验收报告书。</w:t>
      </w:r>
    </w:p>
    <w:p w14:paraId="5C124B49">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安装开始前一个月，投标单位应与招标人监理及总包共同检查安装现场是否已具备安装进场条件，包括临时用电、用水和临时用房的搭建和电梯设备存放位置等（现场不提供办公、生活设施场地及设施，中标单位自行解决，费用已包含在合同价中）。其中费用由电梯投标单位自己承担。</w:t>
      </w:r>
    </w:p>
    <w:p w14:paraId="70BAA272">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总承包施工单位应在每层提供临时用电接驳点，从此用电驳点到电梯安装用电点的电缆敷设及安装由中标单位负责，电梯安装完毕后，总承包施工单位需在机房内提供调试用动力电源（若正式用电未通电，则采用临时用电）。电费由电梯承包商承担。</w:t>
      </w:r>
    </w:p>
    <w:p w14:paraId="2DE45BFD">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投标单位要安排专人定期到工地现场进行跟踪检查，在总承包的结构施工过程中，对所有与电梯安装相关的土建工作进行跟踪检查，并参与电梯安装相关的土建工程的的隐蔽、过程和交接验收。如发现土建施工错误或设计问题，应及时与现场监理联系并协调解决。</w:t>
      </w:r>
    </w:p>
    <w:p w14:paraId="1B2A1A9E">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（5）在土建施工过程中，如需和投标单位进行电梯安装相关的工作沟通，投标单位应随叫随到，因投标单位延误而造成的电梯安装相关的土建尺寸等问题，由投标单位负责。</w:t>
      </w:r>
    </w:p>
    <w:p w14:paraId="53841FCD">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（6）投标单位应负责施工区域的安全防护围栏的设置。</w:t>
      </w:r>
    </w:p>
    <w:p w14:paraId="526D29A4">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4.2 技术服务条件</w:t>
      </w:r>
    </w:p>
    <w:p w14:paraId="601383BC">
      <w:pPr>
        <w:adjustRightInd w:val="0"/>
        <w:snapToGrid w:val="0"/>
        <w:spacing w:line="360" w:lineRule="auto"/>
        <w:ind w:firstLine="480" w:firstLineChars="200"/>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4.2.</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投标单位须提供在保修期内的维修保养计划书。投标单位应免费对用户操作技术人员进行设备操作使用和维护保养方面的培训（并提供中文版安装使用维护说明书），使其能够熟悉整个系统的安装、维修、操作、维护，并能独立上岗。</w:t>
      </w:r>
    </w:p>
    <w:p w14:paraId="624F496D">
      <w:pPr>
        <w:adjustRightInd w:val="0"/>
        <w:snapToGrid w:val="0"/>
        <w:spacing w:line="360" w:lineRule="auto"/>
        <w:ind w:firstLine="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b/>
      </w:r>
      <w:r>
        <w:rPr>
          <w:rFonts w:hint="eastAsia" w:asciiTheme="minorEastAsia" w:hAnsiTheme="minorEastAsia" w:eastAsiaTheme="minorEastAsia"/>
          <w:color w:val="auto"/>
          <w:sz w:val="24"/>
          <w:szCs w:val="24"/>
        </w:rPr>
        <w:t>4.2.</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 xml:space="preserve"> 当设备、材料到货情况与合同要求不符时，无论招标人是否向投标单位指出，投标单位均应立即无偿补足、替换相关设备、材料，不得影响现场进度。</w:t>
      </w:r>
    </w:p>
    <w:p w14:paraId="46B998F0">
      <w:pPr>
        <w:adjustRightInd w:val="0"/>
        <w:snapToGrid w:val="0"/>
        <w:spacing w:line="360" w:lineRule="auto"/>
        <w:ind w:firstLine="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b/>
      </w:r>
      <w:r>
        <w:rPr>
          <w:rFonts w:hint="eastAsia" w:asciiTheme="minorEastAsia" w:hAnsiTheme="minorEastAsia" w:eastAsiaTheme="minorEastAsia"/>
          <w:color w:val="auto"/>
          <w:sz w:val="24"/>
          <w:szCs w:val="24"/>
        </w:rPr>
        <w:t>4.2.</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 xml:space="preserve"> 在安装、调试、初步验收、最终验收过程中发现设备、零部件、材料的质量达不到本技术要求时，无论招标人是否向投标单位指出，投标单位均应无偿更换合格的设备、零部件、材料，并不得影响现场进度。</w:t>
      </w:r>
    </w:p>
    <w:p w14:paraId="6B3BA972">
      <w:pPr>
        <w:adjustRightInd w:val="0"/>
        <w:snapToGrid w:val="0"/>
        <w:spacing w:line="360" w:lineRule="auto"/>
        <w:ind w:firstLine="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b/>
      </w:r>
      <w:r>
        <w:rPr>
          <w:rFonts w:hint="eastAsia" w:asciiTheme="minorEastAsia" w:hAnsiTheme="minorEastAsia" w:eastAsiaTheme="minorEastAsia"/>
          <w:color w:val="auto"/>
          <w:sz w:val="24"/>
          <w:szCs w:val="24"/>
        </w:rPr>
        <w:t>4.2.</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 xml:space="preserve"> 在安装、调试、初步验收、最终验收过程中发生设备、零部件、材料的损坏时，无论招标人是否向投标单位指出，投标单位均应无条件先行进行维修、修理，必要时先行更换合格的设备、零部件、材料，并不得影响现场进度，由投标单位负责与损坏责任方交涉损坏索赔事宜，招标人应为此提供必要的协助。</w:t>
      </w:r>
    </w:p>
    <w:p w14:paraId="1D4B2384">
      <w:pPr>
        <w:adjustRightInd w:val="0"/>
        <w:snapToGrid w:val="0"/>
        <w:spacing w:line="360" w:lineRule="auto"/>
        <w:ind w:firstLine="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b/>
      </w:r>
      <w:r>
        <w:rPr>
          <w:rFonts w:hint="eastAsia" w:asciiTheme="minorEastAsia" w:hAnsiTheme="minorEastAsia" w:eastAsiaTheme="minorEastAsia"/>
          <w:color w:val="auto"/>
          <w:sz w:val="24"/>
          <w:szCs w:val="24"/>
        </w:rPr>
        <w:t>4.2.</w:t>
      </w: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 xml:space="preserve"> 质保期内发生投标单位原因引起的与设备、零部件、材料有关的问题时，投标单位应于收到用户通知后</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小时内派遣相关人员到达现场，立即无偿更换或修理有问题的设备、零部件、材料，提供免费服务，招标人保留索赔的权利。质保期内发生非投标单位原因引起的与设备、零部件、材料有关的问题时</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投标单位应于收到用户通知后</w:t>
      </w:r>
      <w:r>
        <w:rPr>
          <w:rFonts w:asciiTheme="minorEastAsia" w:hAnsiTheme="minorEastAsia" w:eastAsiaTheme="minorEastAsia"/>
          <w:color w:val="auto"/>
          <w:sz w:val="24"/>
          <w:szCs w:val="24"/>
        </w:rPr>
        <w:t>8</w:t>
      </w:r>
      <w:r>
        <w:rPr>
          <w:rFonts w:hint="eastAsia" w:asciiTheme="minorEastAsia" w:hAnsiTheme="minorEastAsia" w:eastAsiaTheme="minorEastAsia"/>
          <w:color w:val="auto"/>
          <w:sz w:val="24"/>
          <w:szCs w:val="24"/>
        </w:rPr>
        <w:t>小时内派遣相关人员到达现场进行维修和必要的更换，投标单位只向招标人收取零配件和人工等成本费。</w:t>
      </w:r>
    </w:p>
    <w:p w14:paraId="24674A7C">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w:t>
      </w:r>
      <w:r>
        <w:rPr>
          <w:rFonts w:asciiTheme="minorEastAsia" w:hAnsiTheme="minorEastAsia" w:eastAsiaTheme="minorEastAsia"/>
          <w:color w:val="auto"/>
          <w:sz w:val="24"/>
          <w:szCs w:val="24"/>
        </w:rPr>
        <w:t>6</w:t>
      </w:r>
      <w:r>
        <w:rPr>
          <w:rFonts w:hint="eastAsia" w:asciiTheme="minorEastAsia" w:hAnsiTheme="minorEastAsia" w:eastAsiaTheme="minorEastAsia"/>
          <w:color w:val="auto"/>
          <w:sz w:val="24"/>
          <w:szCs w:val="24"/>
        </w:rPr>
        <w:t xml:space="preserve"> 质保期外投标单位应保证以优惠的价格提供维修保养服务和备件，当发生与设备和零部件有关的问题时，投标单位应按照保质期内同样的要求进行维修处理，投标单位应于收到用户通知后</w:t>
      </w:r>
      <w:r>
        <w:rPr>
          <w:rFonts w:hint="eastAsia" w:asciiTheme="minorEastAsia" w:hAnsiTheme="minorEastAsia" w:eastAsiaTheme="minorEastAsia"/>
          <w:color w:val="auto"/>
          <w:sz w:val="24"/>
          <w:szCs w:val="24"/>
          <w:lang w:val="en-US"/>
        </w:rPr>
        <w:t>24</w:t>
      </w:r>
      <w:r>
        <w:rPr>
          <w:rFonts w:hint="eastAsia" w:asciiTheme="minorEastAsia" w:hAnsiTheme="minorEastAsia" w:eastAsiaTheme="minorEastAsia"/>
          <w:color w:val="auto"/>
          <w:sz w:val="24"/>
          <w:szCs w:val="24"/>
        </w:rPr>
        <w:t>小时内派遣相关人员到达现场进行维修和必要的更换，投标单位只向招标人收取零配件和人工等成本费。投标单位应提供质保期满后</w:t>
      </w: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年内的维修保养价格。</w:t>
      </w:r>
    </w:p>
    <w:p w14:paraId="28927125">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w:t>
      </w:r>
      <w:r>
        <w:rPr>
          <w:rFonts w:asciiTheme="minorEastAsia" w:hAnsiTheme="minorEastAsia" w:eastAsiaTheme="minorEastAsia"/>
          <w:color w:val="auto"/>
          <w:sz w:val="24"/>
          <w:szCs w:val="24"/>
        </w:rPr>
        <w:t>7</w:t>
      </w:r>
      <w:r>
        <w:rPr>
          <w:rFonts w:hint="eastAsia" w:asciiTheme="minorEastAsia" w:hAnsiTheme="minorEastAsia" w:eastAsiaTheme="minorEastAsia"/>
          <w:color w:val="auto"/>
          <w:sz w:val="24"/>
          <w:szCs w:val="24"/>
        </w:rPr>
        <w:t xml:space="preserve"> 最终验收合格后，在设备的全部正常使用期间，发现设备、零部件、材料的质量经第三方权威机构认定达不到本需求书的要求时</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招标人将以书面形式通知投标单位进行索赔，投标单位应于收到通知后一周内根据合同约定作出书面答复，若一周内未作出书面答复则视为该索赔要求已为投标单位接受。</w:t>
      </w:r>
    </w:p>
    <w:p w14:paraId="3BFFCF96">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w:t>
      </w:r>
      <w:r>
        <w:rPr>
          <w:rFonts w:asciiTheme="minorEastAsia" w:hAnsiTheme="minorEastAsia" w:eastAsiaTheme="minorEastAsia"/>
          <w:color w:val="auto"/>
          <w:sz w:val="24"/>
          <w:szCs w:val="24"/>
        </w:rPr>
        <w:t>8</w:t>
      </w:r>
      <w:r>
        <w:rPr>
          <w:rFonts w:hint="eastAsia" w:asciiTheme="minorEastAsia" w:hAnsiTheme="minorEastAsia" w:eastAsiaTheme="minorEastAsia"/>
          <w:color w:val="auto"/>
          <w:sz w:val="24"/>
          <w:szCs w:val="24"/>
        </w:rPr>
        <w:t xml:space="preserve"> 因质量问题而提出索赔的解决方式：</w:t>
      </w:r>
      <w:r>
        <w:rPr>
          <w:rFonts w:asciiTheme="minorEastAsia" w:hAnsiTheme="minorEastAsia" w:eastAsiaTheme="minorEastAsia"/>
          <w:color w:val="auto"/>
          <w:sz w:val="24"/>
          <w:szCs w:val="24"/>
        </w:rPr>
        <w:t>A</w:t>
      </w:r>
      <w:r>
        <w:rPr>
          <w:rFonts w:hint="eastAsia" w:asciiTheme="minorEastAsia" w:hAnsiTheme="minorEastAsia" w:eastAsiaTheme="minorEastAsia"/>
          <w:color w:val="auto"/>
          <w:sz w:val="24"/>
          <w:szCs w:val="24"/>
        </w:rPr>
        <w:t>、维修或修理，在招标人许可条件下，在现场或工厂由投标单位自费对有缺陷的设备、零部件、材料进行修复，使之符合本需求书的要求；</w:t>
      </w:r>
      <w:r>
        <w:rPr>
          <w:rFonts w:asciiTheme="minorEastAsia" w:hAnsiTheme="minorEastAsia" w:eastAsiaTheme="minorEastAsia"/>
          <w:color w:val="auto"/>
          <w:sz w:val="24"/>
          <w:szCs w:val="24"/>
        </w:rPr>
        <w:t>B</w:t>
      </w:r>
      <w:r>
        <w:rPr>
          <w:rFonts w:hint="eastAsia" w:asciiTheme="minorEastAsia" w:hAnsiTheme="minorEastAsia" w:eastAsiaTheme="minorEastAsia"/>
          <w:color w:val="auto"/>
          <w:sz w:val="24"/>
          <w:szCs w:val="24"/>
        </w:rPr>
        <w:t>、更换，投标单位无偿以全新的、合格的产品替换有缺陷的设备、零部件、材料，更换下来的、有缺陷的设备、零部件、材料是投标单位财产；</w:t>
      </w:r>
      <w:r>
        <w:rPr>
          <w:rFonts w:asciiTheme="minorEastAsia" w:hAnsiTheme="minorEastAsia" w:eastAsiaTheme="minorEastAsia"/>
          <w:color w:val="auto"/>
          <w:sz w:val="24"/>
          <w:szCs w:val="24"/>
        </w:rPr>
        <w:t>C</w:t>
      </w:r>
      <w:r>
        <w:rPr>
          <w:rFonts w:hint="eastAsia" w:asciiTheme="minorEastAsia" w:hAnsiTheme="minorEastAsia" w:eastAsiaTheme="minorEastAsia"/>
          <w:color w:val="auto"/>
          <w:sz w:val="24"/>
          <w:szCs w:val="24"/>
        </w:rPr>
        <w:t>、退货，招标人有权拒绝接受有质量问题的任何设备、零部件、材料并退回给投标单位，投标单位须承担由此而发生的一切费用，招标人认为有必要时有权解除合同并要求投标单位支付违约金。</w:t>
      </w:r>
    </w:p>
    <w:p w14:paraId="652D4FB9">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w:t>
      </w:r>
      <w:r>
        <w:rPr>
          <w:rFonts w:asciiTheme="minorEastAsia" w:hAnsiTheme="minorEastAsia" w:eastAsiaTheme="minorEastAsia"/>
          <w:color w:val="auto"/>
          <w:sz w:val="24"/>
          <w:szCs w:val="24"/>
        </w:rPr>
        <w:t>9</w:t>
      </w:r>
      <w:r>
        <w:rPr>
          <w:rFonts w:hint="eastAsia" w:asciiTheme="minorEastAsia" w:hAnsiTheme="minorEastAsia" w:eastAsiaTheme="minorEastAsia"/>
          <w:color w:val="auto"/>
          <w:sz w:val="24"/>
          <w:szCs w:val="24"/>
        </w:rPr>
        <w:t xml:space="preserve"> 在安装、调试、初步验收、最终验收过程中，由于投标单位原因导致工期延长损失、其他返工损失等费用由投标单位承担。</w:t>
      </w:r>
    </w:p>
    <w:p w14:paraId="2B129837">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w:t>
      </w:r>
      <w:r>
        <w:rPr>
          <w:rFonts w:asciiTheme="minorEastAsia" w:hAnsiTheme="minorEastAsia" w:eastAsiaTheme="minorEastAsia"/>
          <w:color w:val="auto"/>
          <w:sz w:val="24"/>
          <w:szCs w:val="24"/>
        </w:rPr>
        <w:t>10</w:t>
      </w:r>
      <w:r>
        <w:rPr>
          <w:rFonts w:hint="eastAsia" w:asciiTheme="minorEastAsia" w:hAnsiTheme="minorEastAsia" w:eastAsiaTheme="minorEastAsia"/>
          <w:color w:val="auto"/>
          <w:sz w:val="24"/>
          <w:szCs w:val="24"/>
        </w:rPr>
        <w:t xml:space="preserve"> 最终验收合格后，设备质保期后的维修维护事宜由买卖双方另行商定。</w:t>
      </w:r>
    </w:p>
    <w:p w14:paraId="43162878">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 xml:space="preserve">4.3 </w:t>
      </w:r>
      <w:r>
        <w:rPr>
          <w:rFonts w:asciiTheme="minorEastAsia" w:hAnsiTheme="minorEastAsia" w:eastAsiaTheme="minorEastAsia"/>
          <w:b/>
          <w:color w:val="auto"/>
          <w:sz w:val="24"/>
          <w:szCs w:val="24"/>
        </w:rPr>
        <w:t>设备的更改</w:t>
      </w:r>
      <w:r>
        <w:rPr>
          <w:rFonts w:asciiTheme="minorEastAsia" w:hAnsiTheme="minorEastAsia" w:eastAsiaTheme="minorEastAsia"/>
          <w:b/>
          <w:color w:val="auto"/>
          <w:sz w:val="24"/>
          <w:szCs w:val="24"/>
        </w:rPr>
        <w:tab/>
      </w:r>
    </w:p>
    <w:p w14:paraId="7D652F81">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4.3.1 </w:t>
      </w:r>
      <w:r>
        <w:rPr>
          <w:rFonts w:asciiTheme="minorEastAsia" w:hAnsiTheme="minorEastAsia" w:eastAsiaTheme="minorEastAsia"/>
          <w:color w:val="auto"/>
          <w:sz w:val="24"/>
          <w:szCs w:val="24"/>
        </w:rPr>
        <w:t>在本工程合同签定后，投标单位不允许使用非投标时所选用的设备或材料。若在特殊情况下，投标单位需更改某产品，则须以书面提交合理解释及证明文件。重新建议选用的设备或材料，其品质不得低于参考品牌中的标准，并同时获得招标人的书面批准方可使用，而且该设备和材料也必须达到本合约的技术要求。此外，如有额外费用或合约上的责任应由本投标单位完全负责。</w:t>
      </w:r>
    </w:p>
    <w:p w14:paraId="4B334195">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4.3.</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 xml:space="preserve"> 投标单位须明白任何更改合同上承诺的材料及设备通常会导致审批时间的延迟，投标单位需对有关的延误负全部责任。</w:t>
      </w:r>
    </w:p>
    <w:p w14:paraId="5B15BD9C">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4.4 拒绝不适合的材料</w:t>
      </w:r>
    </w:p>
    <w:p w14:paraId="3E0434B1">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4.4.</w:t>
      </w:r>
      <w:r>
        <w:rPr>
          <w:rFonts w:asciiTheme="minorEastAsia" w:hAnsiTheme="minorEastAsia" w:eastAsiaTheme="minorEastAsia"/>
          <w:color w:val="auto"/>
          <w:sz w:val="24"/>
          <w:szCs w:val="24"/>
        </w:rPr>
        <w:t>l</w:t>
      </w:r>
      <w:r>
        <w:rPr>
          <w:rFonts w:hint="eastAsia" w:asciiTheme="minorEastAsia" w:hAnsiTheme="minorEastAsia" w:eastAsiaTheme="minorEastAsia"/>
          <w:color w:val="auto"/>
          <w:sz w:val="24"/>
          <w:szCs w:val="24"/>
        </w:rPr>
        <w:t xml:space="preserve"> 招标人和监理工程师有权拒绝接受任何不符合本技术要求的设备、材料和工艺，并同时有权命令投标单位将不符合要求的设备、材料安装拆除和更换，因此而导致工期延误及一切有关费用均由投标单位负责。</w:t>
      </w:r>
    </w:p>
    <w:p w14:paraId="666C6867">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4.4.2 不合格而被拒绝的材料或安装，不能构成逾期完工的原因或借口。</w:t>
      </w:r>
    </w:p>
    <w:p w14:paraId="1F62CAC5">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4.5 对机件及设备的责任拥有权</w:t>
      </w:r>
    </w:p>
    <w:p w14:paraId="375A78C4">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4.5.</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在本工程进行期间投标单位须对进场的所有材料、机件、设备及成品承担保管责任，移交前所有材料、机件、设备及成品的破损和遗失等均由投标单位负责。</w:t>
      </w:r>
    </w:p>
    <w:p w14:paraId="0308114F">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4.5.</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 xml:space="preserve"> 在未得到招标人的书面批准前，送抵工地的任何材料、机件或设备皆不得移离工地。</w:t>
      </w:r>
    </w:p>
    <w:p w14:paraId="34A32318">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4.6 安全管理</w:t>
      </w:r>
    </w:p>
    <w:p w14:paraId="36FE9F8D">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4.6.</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投标单位须按国家及本市安全生产相关管理规定在本项目的实施过程中建立安全生产管理体系，购买相应保险，设置可靠的安全设施，实施有效的管理措施，确保安全生产，并对本项目实施过程中的安全负全责。</w:t>
      </w:r>
    </w:p>
    <w:p w14:paraId="26B1142B">
      <w:pPr>
        <w:adjustRightInd w:val="0"/>
        <w:snapToGrid w:val="0"/>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4.6.2服从总包施工单位的安全文明施工管理，保证安全生产、做到文明施工。</w:t>
      </w:r>
    </w:p>
    <w:p w14:paraId="758FAB2C">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4.7 施工配合</w:t>
      </w:r>
      <w:r>
        <w:rPr>
          <w:rFonts w:asciiTheme="minorEastAsia" w:hAnsiTheme="minorEastAsia" w:eastAsiaTheme="minorEastAsia"/>
          <w:b/>
          <w:color w:val="auto"/>
          <w:sz w:val="24"/>
          <w:szCs w:val="24"/>
        </w:rPr>
        <w:tab/>
      </w:r>
    </w:p>
    <w:p w14:paraId="61291E3D">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4.7.</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投标单位送货前应实地勘察施工现场，与土建施工总承包施工单位具体协商行车路线及卸货地点等事宜，所发生费用由投标单位承担。</w:t>
      </w:r>
    </w:p>
    <w:p w14:paraId="3BDEA763">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4.7.2 </w:t>
      </w:r>
      <w:r>
        <w:rPr>
          <w:rFonts w:asciiTheme="minorEastAsia" w:hAnsiTheme="minorEastAsia" w:eastAsiaTheme="minorEastAsia"/>
          <w:color w:val="auto"/>
          <w:sz w:val="24"/>
          <w:szCs w:val="24"/>
        </w:rPr>
        <w:tab/>
      </w:r>
      <w:r>
        <w:rPr>
          <w:rFonts w:hint="eastAsia" w:asciiTheme="minorEastAsia" w:hAnsiTheme="minorEastAsia" w:eastAsiaTheme="minorEastAsia"/>
          <w:color w:val="auto"/>
          <w:sz w:val="24"/>
          <w:szCs w:val="24"/>
        </w:rPr>
        <w:t>现场施工必须作到科学管理、文明施工，符合广州市相关管理制度的规定，投标单位须与其它施工单位密切配合，具体事宜由投标单位与其他施工承包单位共同协商解决。</w:t>
      </w:r>
    </w:p>
    <w:p w14:paraId="37790532">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4.8 施工废弃物处理</w:t>
      </w:r>
    </w:p>
    <w:p w14:paraId="2B3EE57D">
      <w:pPr>
        <w:adjustRightInd w:val="0"/>
        <w:snapToGrid w:val="0"/>
        <w:spacing w:line="360" w:lineRule="auto"/>
        <w:ind w:firstLine="480" w:firstLineChars="200"/>
        <w:rPr>
          <w:rFonts w:eastAsia="宋体" w:asciiTheme="minorEastAsia" w:hAnsiTheme="minorEastAsia"/>
          <w:color w:val="auto"/>
          <w:sz w:val="24"/>
          <w:szCs w:val="24"/>
        </w:rPr>
      </w:pPr>
      <w:r>
        <w:rPr>
          <w:rFonts w:hint="eastAsia" w:asciiTheme="minorEastAsia" w:hAnsiTheme="minorEastAsia" w:eastAsiaTheme="minorEastAsia"/>
          <w:color w:val="auto"/>
          <w:sz w:val="24"/>
          <w:szCs w:val="24"/>
        </w:rPr>
        <w:t>4.8.1 投标单位需将</w:t>
      </w:r>
      <w:r>
        <w:rPr>
          <w:rFonts w:hint="eastAsia" w:ascii="宋体" w:hAnsi="宋体" w:cs="宋体"/>
          <w:color w:val="auto"/>
          <w:sz w:val="24"/>
        </w:rPr>
        <w:t>建筑垃圾运送到指定位置堆放</w:t>
      </w:r>
      <w:r>
        <w:rPr>
          <w:rFonts w:hint="eastAsia" w:ascii="宋体" w:hAnsi="宋体" w:eastAsia="宋体" w:cs="宋体"/>
          <w:color w:val="auto"/>
          <w:sz w:val="24"/>
        </w:rPr>
        <w:t>，</w:t>
      </w:r>
      <w:r>
        <w:rPr>
          <w:rFonts w:hint="eastAsia" w:ascii="宋体" w:hAnsi="宋体" w:cs="宋体"/>
          <w:color w:val="auto"/>
          <w:sz w:val="24"/>
        </w:rPr>
        <w:t>由</w:t>
      </w:r>
      <w:r>
        <w:rPr>
          <w:rFonts w:hint="eastAsia" w:ascii="宋体" w:hAnsi="宋体" w:eastAsia="宋体" w:cs="宋体"/>
          <w:color w:val="auto"/>
          <w:sz w:val="24"/>
        </w:rPr>
        <w:t>总包</w:t>
      </w:r>
      <w:r>
        <w:rPr>
          <w:rFonts w:hint="eastAsia" w:ascii="宋体" w:hAnsi="宋体" w:cs="宋体"/>
          <w:color w:val="auto"/>
          <w:sz w:val="24"/>
        </w:rPr>
        <w:t>进行统一管理</w:t>
      </w:r>
      <w:r>
        <w:rPr>
          <w:rFonts w:hint="eastAsia" w:ascii="宋体" w:hAnsi="宋体" w:eastAsia="宋体" w:cs="宋体"/>
          <w:color w:val="auto"/>
          <w:sz w:val="24"/>
        </w:rPr>
        <w:t>，</w:t>
      </w:r>
      <w:r>
        <w:rPr>
          <w:rFonts w:hint="eastAsia" w:ascii="宋体" w:hAnsi="宋体" w:eastAsia="宋体"/>
          <w:color w:val="auto"/>
          <w:sz w:val="24"/>
        </w:rPr>
        <w:t>总包</w:t>
      </w:r>
      <w:r>
        <w:rPr>
          <w:rFonts w:hint="eastAsia" w:ascii="宋体" w:hAnsi="宋体"/>
          <w:color w:val="auto"/>
          <w:sz w:val="24"/>
        </w:rPr>
        <w:t>负责定期清运，保证施工现场达到文明标准</w:t>
      </w:r>
      <w:r>
        <w:rPr>
          <w:rFonts w:hint="eastAsia" w:ascii="宋体" w:hAnsi="宋体" w:eastAsia="宋体"/>
          <w:color w:val="auto"/>
          <w:sz w:val="24"/>
        </w:rPr>
        <w:t>。</w:t>
      </w:r>
    </w:p>
    <w:p w14:paraId="6A4E4CE4">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4.9 确认</w:t>
      </w:r>
    </w:p>
    <w:p w14:paraId="6F43992E">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4.9.</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投标单位必须保证投标产品尺寸、结构形式等满足本项目安装及维护要求，中标后，投标单位须提供中标产品的设计图纸及技术资料，经招标人及其委托的监理单位、设计单位审核确认后方可组织生产。</w:t>
      </w:r>
    </w:p>
    <w:p w14:paraId="51906D25">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4.10 包装要求和运输方式</w:t>
      </w:r>
      <w:r>
        <w:rPr>
          <w:rFonts w:asciiTheme="minorEastAsia" w:hAnsiTheme="minorEastAsia" w:eastAsiaTheme="minorEastAsia"/>
          <w:b/>
          <w:color w:val="auto"/>
          <w:sz w:val="24"/>
          <w:szCs w:val="24"/>
        </w:rPr>
        <w:tab/>
      </w:r>
    </w:p>
    <w:p w14:paraId="611D9D7F">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4.10.1 用常规包装，管口要用挡板封堵，所有设备要用防雨材料包裹，包装外表以不褪色的颜料标明：货物名称、箱</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件号、尺码、毛重、净重、到货地址、收货人以及</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勿近潮湿</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小心轻放</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此边向上</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等标志。由于不适当的包装或装运而造成的货物在运输过程中的任何损失由投标单位负责。因更换设备或材料而要求延长工期将不获接纳。</w:t>
      </w:r>
    </w:p>
    <w:p w14:paraId="63ACD8CD">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4.10.2 运输方式：由投标单位酌情自定。</w:t>
      </w:r>
    </w:p>
    <w:p w14:paraId="5CC1E8FE">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4.11 设备图片</w:t>
      </w:r>
    </w:p>
    <w:p w14:paraId="08B76E00">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4.11.</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在投标文件中提供关键设备的彩色图片，以便评审参考及设备进场时的外观评判。</w:t>
      </w:r>
    </w:p>
    <w:p w14:paraId="13244760">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4.12 技术标准和规范</w:t>
      </w:r>
    </w:p>
    <w:p w14:paraId="51F1DBCF">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4.12.</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投标单位所提供的设备及系统，应达到中华人民共和国设备出产国有关设备及系统的设计、制造、安装、试验、验收和安全等方面的标准和规范的要求。</w:t>
      </w:r>
    </w:p>
    <w:p w14:paraId="4F64713D">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4.12.</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 xml:space="preserve"> 投标单位应详细列出所采用的上述标准和规范的名称、编号及版本号，这些标准和规范应是招标时已颁布实施的最新有效版本。</w:t>
      </w:r>
    </w:p>
    <w:p w14:paraId="4EA1E276">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4.12.</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 xml:space="preserve"> 投标单位如采用国家标准规范以外的标准和规范，应列出其名称、编号及版本号，当采用的标准规范等效于或优于国家标准规范的要求时，才可能被招标人接受。</w:t>
      </w:r>
    </w:p>
    <w:p w14:paraId="1B1FBB42">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4.13 技术资料</w:t>
      </w:r>
    </w:p>
    <w:p w14:paraId="2DAEC287">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4.13.</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投标单位应根据建设工程规范要求提供所有材料产品设备的质量合格证书，合格证需和本合同号对应。</w:t>
      </w:r>
    </w:p>
    <w:p w14:paraId="0B5FFEAA">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4.13.</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 xml:space="preserve"> 投标单位应针对所有产品设备提供其齐全的原理、技术参数、使用操作、维护说明等技术文件资料。</w:t>
      </w:r>
    </w:p>
    <w:p w14:paraId="3F4223AC">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4.13.</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 xml:space="preserve"> 投标单位提供的所有文件资料应为中文，非中文文件资料要求有中文译本。</w:t>
      </w:r>
    </w:p>
    <w:p w14:paraId="53A36958">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4.14 货物检测与验收</w:t>
      </w:r>
      <w:r>
        <w:rPr>
          <w:rFonts w:asciiTheme="minorEastAsia" w:hAnsiTheme="minorEastAsia" w:eastAsiaTheme="minorEastAsia"/>
          <w:b/>
          <w:color w:val="auto"/>
          <w:sz w:val="24"/>
          <w:szCs w:val="24"/>
        </w:rPr>
        <w:tab/>
      </w:r>
    </w:p>
    <w:p w14:paraId="042F6947">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4.14.</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每一部设备出厂前必须通过相关的检测试验，生产厂须提供合格的正式检测文件，否则将被判定为不合格。</w:t>
      </w:r>
    </w:p>
    <w:p w14:paraId="2C562810">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4.14.</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 xml:space="preserve"> 经外观检验合格及对规格、型号、数量等核对无误后，办理签收手续，设备保管由投标单位负责。</w:t>
      </w:r>
    </w:p>
    <w:p w14:paraId="63E8A122">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 xml:space="preserve">4.15 </w:t>
      </w:r>
      <w:r>
        <w:rPr>
          <w:rFonts w:asciiTheme="minorEastAsia" w:hAnsiTheme="minorEastAsia" w:eastAsiaTheme="minorEastAsia"/>
          <w:b/>
          <w:color w:val="auto"/>
          <w:sz w:val="24"/>
          <w:szCs w:val="24"/>
        </w:rPr>
        <w:t>考察、安装、调试方案</w:t>
      </w:r>
    </w:p>
    <w:p w14:paraId="1D54F0CF">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4.15.</w:t>
      </w:r>
      <w:r>
        <w:rPr>
          <w:rFonts w:asciiTheme="minorEastAsia" w:hAnsiTheme="minorEastAsia" w:eastAsiaTheme="minorEastAsia"/>
          <w:color w:val="auto"/>
          <w:sz w:val="24"/>
          <w:szCs w:val="24"/>
        </w:rPr>
        <w:t>1</w:t>
      </w:r>
      <w:r>
        <w:rPr>
          <w:rFonts w:hint="eastAsia" w:cs="宋体" w:asciiTheme="minorEastAsia" w:hAnsiTheme="minorEastAsia" w:eastAsiaTheme="minorEastAsia"/>
          <w:color w:val="auto"/>
          <w:sz w:val="24"/>
          <w:szCs w:val="24"/>
        </w:rPr>
        <w:t xml:space="preserve"> 投标单位可至工地现场进行实地考察，并结合现场实际情况编制并提交详细的安装调试管理方案及进度计划</w:t>
      </w:r>
      <w:r>
        <w:rPr>
          <w:rFonts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rPr>
        <w:t>经审批后实施。</w:t>
      </w:r>
    </w:p>
    <w:p w14:paraId="40D56709">
      <w:pPr>
        <w:adjustRightInd w:val="0"/>
        <w:snapToGrid w:val="0"/>
        <w:spacing w:line="360" w:lineRule="auto"/>
        <w:ind w:firstLine="480" w:firstLineChars="200"/>
        <w:rPr>
          <w:rFonts w:cs="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4.15.</w:t>
      </w:r>
      <w:r>
        <w:rPr>
          <w:rFonts w:asciiTheme="minorEastAsia" w:hAnsiTheme="minorEastAsia" w:eastAsiaTheme="minorEastAsia"/>
          <w:color w:val="auto"/>
          <w:sz w:val="24"/>
          <w:szCs w:val="24"/>
        </w:rPr>
        <w:t>2</w:t>
      </w:r>
      <w:r>
        <w:rPr>
          <w:rFonts w:hint="eastAsia" w:cs="宋体" w:asciiTheme="minorEastAsia" w:hAnsiTheme="minorEastAsia" w:eastAsiaTheme="minorEastAsia"/>
          <w:color w:val="auto"/>
          <w:sz w:val="24"/>
          <w:szCs w:val="24"/>
        </w:rPr>
        <w:t xml:space="preserve"> 考察费用及安全自理。</w:t>
      </w:r>
    </w:p>
    <w:p w14:paraId="1C9731BD">
      <w:pPr>
        <w:adjustRightInd w:val="0"/>
        <w:snapToGrid w:val="0"/>
        <w:spacing w:line="360" w:lineRule="auto"/>
        <w:ind w:firstLine="482" w:firstLineChars="200"/>
        <w:rPr>
          <w:rFonts w:cs="宋体" w:asciiTheme="minorEastAsia" w:hAnsiTheme="minorEastAsia" w:eastAsiaTheme="minorEastAsia"/>
          <w:b/>
          <w:color w:val="auto"/>
          <w:sz w:val="24"/>
          <w:szCs w:val="24"/>
          <w:lang w:val="en-US"/>
        </w:rPr>
      </w:pPr>
      <w:r>
        <w:rPr>
          <w:rFonts w:hint="eastAsia" w:cs="宋体" w:asciiTheme="minorEastAsia" w:hAnsiTheme="minorEastAsia" w:eastAsiaTheme="minorEastAsia"/>
          <w:b/>
          <w:color w:val="auto"/>
          <w:sz w:val="24"/>
          <w:szCs w:val="24"/>
        </w:rPr>
        <w:t xml:space="preserve">4.16 </w:t>
      </w:r>
      <w:r>
        <w:rPr>
          <w:rFonts w:hint="eastAsia" w:cs="宋体" w:asciiTheme="minorEastAsia" w:hAnsiTheme="minorEastAsia" w:eastAsiaTheme="minorEastAsia"/>
          <w:b/>
          <w:color w:val="auto"/>
          <w:sz w:val="24"/>
          <w:szCs w:val="24"/>
          <w:lang w:val="en-US"/>
        </w:rPr>
        <w:t>设备标识</w:t>
      </w:r>
    </w:p>
    <w:p w14:paraId="760CBA21">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val="en-US"/>
        </w:rPr>
        <w:t>4.16.</w:t>
      </w:r>
      <w:r>
        <w:rPr>
          <w:rFonts w:cs="宋体" w:asciiTheme="minorEastAsia" w:hAnsiTheme="minorEastAsia" w:eastAsiaTheme="minorEastAsia"/>
          <w:color w:val="auto"/>
          <w:sz w:val="24"/>
          <w:szCs w:val="24"/>
          <w:lang w:val="en-US"/>
        </w:rPr>
        <w:t>1</w:t>
      </w:r>
      <w:r>
        <w:rPr>
          <w:rFonts w:hint="eastAsia" w:cs="宋体" w:asciiTheme="minorEastAsia" w:hAnsiTheme="minorEastAsia" w:eastAsiaTheme="minorEastAsia"/>
          <w:color w:val="auto"/>
          <w:sz w:val="24"/>
          <w:szCs w:val="24"/>
          <w:lang w:val="en-US"/>
        </w:rPr>
        <w:t xml:space="preserve"> 设备的铭牌、使用指示、警告指示应以中文或英文及简明易懂的通用符号来表示，并准确地表示设备的型号、规格、制造商。</w:t>
      </w:r>
    </w:p>
    <w:p w14:paraId="7D780306">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4.17 国产及合资产品</w:t>
      </w:r>
      <w:r>
        <w:rPr>
          <w:rFonts w:asciiTheme="minorEastAsia" w:hAnsiTheme="minorEastAsia" w:eastAsiaTheme="minorEastAsia"/>
          <w:b/>
          <w:color w:val="auto"/>
          <w:sz w:val="24"/>
          <w:szCs w:val="24"/>
        </w:rPr>
        <w:tab/>
      </w:r>
    </w:p>
    <w:p w14:paraId="6C9657C2">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4.17.</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货物运至现场后，由监理工程师组织招标人、投标单位共同对所供货物的外观、型号规格、数量等验收。投标单位供货时须提供以下质量证明文件及其它相关资料：</w:t>
      </w:r>
    </w:p>
    <w:p w14:paraId="6B918F75">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）设备、材料装箱、到货清单；</w:t>
      </w:r>
    </w:p>
    <w:p w14:paraId="11CF6389">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）产品出厂检验合格证书、安全保护装置和主要部件的型式实验报告，设备调试报告，生产许可证；</w:t>
      </w:r>
    </w:p>
    <w:p w14:paraId="677D022B">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）设备保修证明；</w:t>
      </w:r>
    </w:p>
    <w:p w14:paraId="4ADA1866">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）中文版的设备安装、操作和维修保养手册。货物经验收合格签字后，并不能免除投标单位对货物应承担的责任。</w:t>
      </w:r>
    </w:p>
    <w:p w14:paraId="5D8E7B2A">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4.17.</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 xml:space="preserve"> 投标单位应保证提供的各种文件载明的内容必须真实，并承担提供虚假文件所带来的一切后果。</w:t>
      </w:r>
    </w:p>
    <w:p w14:paraId="1396C978">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4.17.</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 xml:space="preserve"> 货物按照招标书要求及投标书提供的技术参数验收必须合格，若设备验收时有关技术参数不能满足招标书技术要求，招标人有权要求更换并同时有权要求索赔，招标人对产品的技术数据置疑时有权要求投标单位按照双方认可的第三方的试验方法进行检测，若检测不合格，检测费用由投标单位承担；若检测合格，检测费用由招标人承担。检测结果必须证明投标单位提供的技术数据是真实的，否则视为不合格。设备保管由投标单位负责。</w:t>
      </w:r>
    </w:p>
    <w:p w14:paraId="68F2B322">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4.18 初步验收</w:t>
      </w:r>
      <w:r>
        <w:rPr>
          <w:rFonts w:asciiTheme="minorEastAsia" w:hAnsiTheme="minorEastAsia" w:eastAsiaTheme="minorEastAsia"/>
          <w:b/>
          <w:color w:val="auto"/>
          <w:sz w:val="24"/>
          <w:szCs w:val="24"/>
        </w:rPr>
        <w:tab/>
      </w:r>
    </w:p>
    <w:p w14:paraId="03D16666">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4.18.</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每部设备安装完毕后应进行设备及系统调试，投标单位负责进行此项工作。通过设备及系统调试，测试和调整各机组及系统的各项参数，并确保取得政府相关部门的验收批文。</w:t>
      </w:r>
    </w:p>
    <w:p w14:paraId="0B52E6F4">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4.18.</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 xml:space="preserve"> 设备及系统调试合格后，可以办理初步验收手续。投标单位应提供设备及系统的调试报告，经监理单位和招标人签字后作为付款的支付凭据。</w:t>
      </w:r>
    </w:p>
    <w:p w14:paraId="4D9AE40D">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4.19 竣工验收</w:t>
      </w:r>
      <w:r>
        <w:rPr>
          <w:rFonts w:asciiTheme="minorEastAsia" w:hAnsiTheme="minorEastAsia" w:eastAsiaTheme="minorEastAsia"/>
          <w:b/>
          <w:color w:val="auto"/>
          <w:sz w:val="24"/>
          <w:szCs w:val="24"/>
        </w:rPr>
        <w:tab/>
      </w:r>
    </w:p>
    <w:p w14:paraId="6B02418D">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4.19.</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执行广州市现行的验收法规和管理办法。</w:t>
      </w:r>
    </w:p>
    <w:p w14:paraId="2F263649">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4.19.</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 xml:space="preserve"> 投标单位提供设备及系统调试报告。</w:t>
      </w:r>
    </w:p>
    <w:p w14:paraId="6C9F5AD6">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4.19.3 投标单位提供设备及系统质量保修书。</w:t>
      </w:r>
    </w:p>
    <w:p w14:paraId="64BD27AF">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4.19.</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 xml:space="preserve"> 投标单位提供政府相关部门的验收批文。</w:t>
      </w:r>
      <w:r>
        <w:rPr>
          <w:rFonts w:asciiTheme="minorEastAsia" w:hAnsiTheme="minorEastAsia" w:eastAsiaTheme="minorEastAsia"/>
          <w:color w:val="auto"/>
          <w:sz w:val="24"/>
          <w:szCs w:val="24"/>
        </w:rPr>
        <w:tab/>
      </w:r>
    </w:p>
    <w:p w14:paraId="51486BB9">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4.19.5 投标单位所投产品应能满足本项目消防验收要求。</w:t>
      </w:r>
    </w:p>
    <w:p w14:paraId="71B377BD">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4.20 最终验收</w:t>
      </w:r>
      <w:r>
        <w:rPr>
          <w:rFonts w:asciiTheme="minorEastAsia" w:hAnsiTheme="minorEastAsia" w:eastAsiaTheme="minorEastAsia"/>
          <w:b/>
          <w:color w:val="auto"/>
          <w:sz w:val="24"/>
          <w:szCs w:val="24"/>
        </w:rPr>
        <w:tab/>
      </w:r>
    </w:p>
    <w:p w14:paraId="28227C0A">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4.20.</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 xml:space="preserve"> 质保期结束后，由招标人主持验收最终设备、系统运行情况。</w:t>
      </w:r>
    </w:p>
    <w:p w14:paraId="1A6BB45D">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4.20.</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 xml:space="preserve"> 投标单位应提供质保期内设备及系统运行质量报告。</w:t>
      </w:r>
    </w:p>
    <w:p w14:paraId="373577AA">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4.20.</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 xml:space="preserve"> 检查验收内容：设备及系统是否达到招标书及合同要求。</w:t>
      </w:r>
    </w:p>
    <w:p w14:paraId="3A71C719">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4.20.</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 xml:space="preserve"> 最终验收合格后，招标人向投标单位签署最终验收合格证明。</w:t>
      </w:r>
    </w:p>
    <w:p w14:paraId="5C9B1D17">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4.21 验收要求</w:t>
      </w:r>
    </w:p>
    <w:p w14:paraId="564A65C6">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4.21.1 所有验收均须严格按国家相关法律、法规、标准、规范及广州市、招标人的相关制度、表格的要求办理。</w:t>
      </w:r>
    </w:p>
    <w:p w14:paraId="77AC51A0">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五、技术需求明细</w:t>
      </w:r>
    </w:p>
    <w:p w14:paraId="74084DC5">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5.1 垂直电梯需求说明</w:t>
      </w:r>
    </w:p>
    <w:tbl>
      <w:tblPr>
        <w:tblStyle w:val="23"/>
        <w:tblW w:w="9229" w:type="dxa"/>
        <w:jc w:val="center"/>
        <w:tblCellSpacing w:w="0"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0" w:type="dxa"/>
          <w:left w:w="108" w:type="dxa"/>
          <w:bottom w:w="0" w:type="dxa"/>
          <w:right w:w="108" w:type="dxa"/>
        </w:tblCellMar>
      </w:tblPr>
      <w:tblGrid>
        <w:gridCol w:w="1387"/>
        <w:gridCol w:w="1299"/>
        <w:gridCol w:w="6543"/>
      </w:tblGrid>
      <w:tr w14:paraId="41BD5A70">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tblCellSpacing w:w="0" w:type="dxa"/>
          <w:jc w:val="center"/>
        </w:trPr>
        <w:tc>
          <w:tcPr>
            <w:tcW w:w="2686" w:type="dxa"/>
            <w:gridSpan w:val="2"/>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14:paraId="778D852A">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需求名称</w:t>
            </w:r>
          </w:p>
        </w:tc>
        <w:tc>
          <w:tcPr>
            <w:tcW w:w="6543" w:type="dxa"/>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14:paraId="0487622D">
            <w:pPr>
              <w:adjustRightInd w:val="0"/>
              <w:snapToGrid w:val="0"/>
              <w:spacing w:line="360" w:lineRule="auto"/>
              <w:ind w:firstLine="480" w:firstLineChars="20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需求说明</w:t>
            </w:r>
          </w:p>
        </w:tc>
      </w:tr>
      <w:tr w14:paraId="67EAF3E6">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tblCellSpacing w:w="0" w:type="dxa"/>
          <w:jc w:val="center"/>
        </w:trPr>
        <w:tc>
          <w:tcPr>
            <w:tcW w:w="2686" w:type="dxa"/>
            <w:gridSpan w:val="2"/>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14:paraId="137647ED">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品牌及部件要求</w:t>
            </w:r>
          </w:p>
        </w:tc>
        <w:tc>
          <w:tcPr>
            <w:tcW w:w="6543" w:type="dxa"/>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14:paraId="467D5DBF">
            <w:pPr>
              <w:pStyle w:val="34"/>
              <w:numPr>
                <w:ilvl w:val="0"/>
                <w:numId w:val="1"/>
              </w:numPr>
              <w:adjustRightInd w:val="0"/>
              <w:snapToGrid w:val="0"/>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采用品牌要求：</w:t>
            </w:r>
            <w:r>
              <w:rPr>
                <w:rFonts w:hint="eastAsia" w:asciiTheme="minorEastAsia" w:hAnsiTheme="minorEastAsia" w:eastAsiaTheme="minorEastAsia"/>
                <w:color w:val="auto"/>
                <w:sz w:val="24"/>
                <w:szCs w:val="24"/>
                <w:lang w:val="en-US"/>
              </w:rPr>
              <w:t>菱王</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rPr>
              <w:t>广日</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rPr>
              <w:t>巨人通力</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rPr>
              <w:t>康力</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rPr>
              <w:t>杭州西奥</w:t>
            </w:r>
          </w:p>
          <w:p w14:paraId="2F692EBD">
            <w:pPr>
              <w:numPr>
                <w:ilvl w:val="0"/>
                <w:numId w:val="1"/>
              </w:numPr>
              <w:adjustRightInd w:val="0"/>
              <w:snapToGrid w:val="0"/>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所投电梯需为同一品牌，同一LOGO。</w:t>
            </w:r>
          </w:p>
        </w:tc>
      </w:tr>
      <w:tr w14:paraId="6EA43CD5">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rHeight w:val="2136" w:hRule="atLeast"/>
          <w:tblCellSpacing w:w="0" w:type="dxa"/>
          <w:jc w:val="center"/>
        </w:trPr>
        <w:tc>
          <w:tcPr>
            <w:tcW w:w="1387" w:type="dxa"/>
            <w:vMerge w:val="restart"/>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5DC2643">
            <w:p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技术规格要求（包括但不限于）</w:t>
            </w: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AD02FBE">
            <w:p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主要部件（曳引机、控制柜、门机系统）</w:t>
            </w:r>
          </w:p>
        </w:tc>
        <w:tc>
          <w:tcPr>
            <w:tcW w:w="6543" w:type="dxa"/>
            <w:tcBorders>
              <w:top w:val="outset" w:color="DDDDDD" w:sz="6" w:space="0"/>
              <w:left w:val="outset" w:color="DDDDDD" w:sz="6" w:space="0"/>
              <w:right w:val="outset" w:color="DDDDDD" w:sz="6" w:space="0"/>
            </w:tcBorders>
            <w:tcMar>
              <w:top w:w="15" w:type="dxa"/>
              <w:left w:w="15" w:type="dxa"/>
              <w:bottom w:w="15" w:type="dxa"/>
              <w:right w:w="15" w:type="dxa"/>
            </w:tcMar>
            <w:vAlign w:val="center"/>
          </w:tcPr>
          <w:p w14:paraId="600089A1">
            <w:pPr>
              <w:pStyle w:val="34"/>
              <w:numPr>
                <w:ilvl w:val="0"/>
                <w:numId w:val="2"/>
              </w:num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货</w:t>
            </w:r>
            <w:r>
              <w:rPr>
                <w:rFonts w:hint="eastAsia" w:asciiTheme="minorEastAsia" w:hAnsiTheme="minorEastAsia" w:eastAsiaTheme="minorEastAsia"/>
                <w:color w:val="auto"/>
                <w:sz w:val="24"/>
                <w:szCs w:val="24"/>
              </w:rPr>
              <w:t>梯</w:t>
            </w:r>
            <w:r>
              <w:rPr>
                <w:rFonts w:hint="eastAsia" w:asciiTheme="minorEastAsia" w:hAnsiTheme="minorEastAsia" w:eastAsiaTheme="minorEastAsia"/>
                <w:color w:val="auto"/>
                <w:sz w:val="24"/>
                <w:szCs w:val="24"/>
                <w:lang w:val="en-US"/>
              </w:rPr>
              <w:t>采用变频</w:t>
            </w:r>
            <w:r>
              <w:rPr>
                <w:rFonts w:hint="eastAsia" w:asciiTheme="minorEastAsia" w:hAnsiTheme="minorEastAsia" w:eastAsiaTheme="minorEastAsia"/>
                <w:color w:val="auto"/>
                <w:sz w:val="24"/>
                <w:szCs w:val="24"/>
              </w:rPr>
              <w:t>曳引机且取得能效认证</w:t>
            </w:r>
            <w:r>
              <w:rPr>
                <w:rFonts w:asciiTheme="minorEastAsia" w:hAnsiTheme="minorEastAsia" w:eastAsiaTheme="minorEastAsia"/>
                <w:color w:val="auto"/>
                <w:sz w:val="24"/>
                <w:szCs w:val="24"/>
              </w:rPr>
              <w:t>A</w:t>
            </w:r>
            <w:r>
              <w:rPr>
                <w:rFonts w:hint="eastAsia" w:asciiTheme="minorEastAsia" w:hAnsiTheme="minorEastAsia" w:eastAsiaTheme="minorEastAsia"/>
                <w:color w:val="auto"/>
                <w:sz w:val="24"/>
                <w:szCs w:val="24"/>
              </w:rPr>
              <w:t>级。</w:t>
            </w:r>
          </w:p>
          <w:p w14:paraId="018DDE2D">
            <w:pPr>
              <w:adjustRightInd w:val="0"/>
              <w:snapToGrid w:val="0"/>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、每部电梯应设主电源开关，用于切断该电梯的供电电路，但轿厢照明和通风、轿顶电源插座、机房内照明和电源插座及通风、电梯井道照明、报警装置除外。</w:t>
            </w:r>
          </w:p>
        </w:tc>
      </w:tr>
      <w:tr w14:paraId="20D9A1EA">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6AF3AC4C">
            <w:pPr>
              <w:adjustRightInd w:val="0"/>
              <w:snapToGrid w:val="0"/>
              <w:spacing w:line="360" w:lineRule="auto"/>
              <w:ind w:firstLine="480" w:firstLineChars="200"/>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1DF3D88">
            <w:p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控制系统</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06BEEAC">
            <w:p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1、曳引机驱动方式</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为交流变频变压控制（</w:t>
            </w:r>
            <w:r>
              <w:rPr>
                <w:rFonts w:asciiTheme="minorEastAsia" w:hAnsiTheme="minorEastAsia" w:eastAsiaTheme="minorEastAsia"/>
                <w:color w:val="auto"/>
                <w:sz w:val="24"/>
                <w:szCs w:val="24"/>
              </w:rPr>
              <w:t>VVVF</w:t>
            </w:r>
            <w:r>
              <w:rPr>
                <w:rFonts w:hint="eastAsia" w:asciiTheme="minorEastAsia" w:hAnsiTheme="minorEastAsia" w:eastAsiaTheme="minorEastAsia"/>
                <w:color w:val="auto"/>
                <w:sz w:val="24"/>
                <w:szCs w:val="24"/>
              </w:rPr>
              <w:t>）；</w:t>
            </w:r>
          </w:p>
          <w:p w14:paraId="73BC6D14">
            <w:pPr>
              <w:adjustRightInd w:val="0"/>
              <w:snapToGrid w:val="0"/>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、轿厢门机驱动方式，为交流变频变压控制（</w:t>
            </w:r>
            <w:r>
              <w:rPr>
                <w:rFonts w:asciiTheme="minorEastAsia" w:hAnsiTheme="minorEastAsia" w:eastAsiaTheme="minorEastAsia"/>
                <w:color w:val="auto"/>
                <w:sz w:val="24"/>
                <w:szCs w:val="24"/>
              </w:rPr>
              <w:t>VVVF</w:t>
            </w:r>
            <w:r>
              <w:rPr>
                <w:rFonts w:hint="eastAsia" w:asciiTheme="minorEastAsia" w:hAnsiTheme="minorEastAsia" w:eastAsiaTheme="minorEastAsia"/>
                <w:color w:val="auto"/>
                <w:sz w:val="24"/>
                <w:szCs w:val="24"/>
              </w:rPr>
              <w:t>）；</w:t>
            </w:r>
          </w:p>
          <w:p w14:paraId="28CB9A7F">
            <w:pPr>
              <w:adjustRightInd w:val="0"/>
              <w:snapToGrid w:val="0"/>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、控制系统为模块化的微机控制。</w:t>
            </w:r>
          </w:p>
        </w:tc>
      </w:tr>
      <w:tr w14:paraId="762E7A05">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61D1C50C">
            <w:pPr>
              <w:adjustRightInd w:val="0"/>
              <w:snapToGrid w:val="0"/>
              <w:spacing w:line="360" w:lineRule="auto"/>
              <w:ind w:firstLine="480" w:firstLineChars="200"/>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single" w:color="auto" w:sz="4" w:space="0"/>
              <w:right w:val="outset" w:color="DDDDDD" w:sz="6" w:space="0"/>
            </w:tcBorders>
            <w:tcMar>
              <w:top w:w="15" w:type="dxa"/>
              <w:left w:w="15" w:type="dxa"/>
              <w:bottom w:w="15" w:type="dxa"/>
              <w:right w:w="15" w:type="dxa"/>
            </w:tcMar>
            <w:vAlign w:val="center"/>
          </w:tcPr>
          <w:p w14:paraId="79F07DC4">
            <w:p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控制方式</w:t>
            </w:r>
          </w:p>
        </w:tc>
        <w:tc>
          <w:tcPr>
            <w:tcW w:w="6543" w:type="dxa"/>
            <w:tcBorders>
              <w:top w:val="outset" w:color="DDDDDD" w:sz="6" w:space="0"/>
              <w:left w:val="outset" w:color="DDDDDD" w:sz="6" w:space="0"/>
              <w:bottom w:val="single" w:color="auto" w:sz="4" w:space="0"/>
              <w:right w:val="outset" w:color="DDDDDD" w:sz="6" w:space="0"/>
            </w:tcBorders>
            <w:tcMar>
              <w:top w:w="15" w:type="dxa"/>
              <w:left w:w="15" w:type="dxa"/>
              <w:bottom w:w="15" w:type="dxa"/>
              <w:right w:w="15" w:type="dxa"/>
            </w:tcMar>
            <w:vAlign w:val="center"/>
          </w:tcPr>
          <w:p w14:paraId="070B8833">
            <w:p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采用智能全电脑群控方式；各电梯配置要求：</w:t>
            </w:r>
          </w:p>
          <w:p w14:paraId="37231FBB">
            <w:pPr>
              <w:adjustRightInd w:val="0"/>
              <w:snapToGrid w:val="0"/>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、模块化控制系统，要求操作、运动、驱动、门等各成子系统，相互联系。</w:t>
            </w:r>
          </w:p>
          <w:p w14:paraId="7D0442C3">
            <w:pPr>
              <w:adjustRightInd w:val="0"/>
              <w:snapToGrid w:val="0"/>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、更合理的控制方式；在报价文件中注明微处理器控制方式、数量等。</w:t>
            </w:r>
          </w:p>
        </w:tc>
      </w:tr>
      <w:tr w14:paraId="39D0AFBD">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21B479BC">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ADFEC13">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随行电缆</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8E06914">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集成型、随行电缆中包括音、视频电缆。</w:t>
            </w:r>
          </w:p>
        </w:tc>
      </w:tr>
      <w:tr w14:paraId="1FC13DE7">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0ADB84E7">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2D4C54A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额定载重量</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9A1F34F">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按设计（见参数表）。</w:t>
            </w:r>
          </w:p>
        </w:tc>
      </w:tr>
      <w:tr w14:paraId="6CBCCB37">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61C7D083">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7172F48D">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额定速度</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B1F1F93">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按设计（见参数表）。</w:t>
            </w:r>
          </w:p>
        </w:tc>
      </w:tr>
      <w:tr w14:paraId="2830EB77">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6B227742">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A67AEE8">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开门尺寸</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B63E89A">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按设计（见参数表）。</w:t>
            </w:r>
          </w:p>
        </w:tc>
      </w:tr>
      <w:tr w14:paraId="58829491">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036238E2">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7A9E90A4">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层站要求</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76F0C220">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按设计（见参数表）。</w:t>
            </w:r>
          </w:p>
        </w:tc>
      </w:tr>
      <w:tr w14:paraId="5C6FEF34">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047118F6">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5CCFDCE">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轿厢高度</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CAC27F0">
            <w:pP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rPr>
              <w:t>见第六条电梯技术参数明细</w:t>
            </w:r>
          </w:p>
        </w:tc>
      </w:tr>
      <w:tr w14:paraId="13672AA2">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767062AA">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C469822">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轿厢壁</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6DA1BB6">
            <w:pP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lang w:val="en-US"/>
              </w:rPr>
              <w:t>轿厢壁为</w:t>
            </w:r>
            <w:r>
              <w:rPr>
                <w:rFonts w:asciiTheme="minorEastAsia" w:hAnsiTheme="minorEastAsia" w:eastAsiaTheme="minorEastAsia"/>
                <w:bCs/>
                <w:color w:val="auto"/>
                <w:sz w:val="24"/>
                <w:szCs w:val="24"/>
                <w:lang w:val="en-US"/>
              </w:rPr>
              <w:t>蚀刻镜面不锈钢</w:t>
            </w:r>
            <w:r>
              <w:rPr>
                <w:rFonts w:hint="eastAsia" w:asciiTheme="minorEastAsia" w:hAnsiTheme="minorEastAsia" w:eastAsiaTheme="minorEastAsia"/>
                <w:bCs/>
                <w:color w:val="auto"/>
                <w:sz w:val="24"/>
                <w:szCs w:val="24"/>
                <w:lang w:val="en-US"/>
              </w:rPr>
              <w:t>，</w:t>
            </w:r>
            <w:r>
              <w:rPr>
                <w:rFonts w:hint="eastAsia" w:asciiTheme="minorEastAsia" w:hAnsiTheme="minorEastAsia" w:eastAsiaTheme="minorEastAsia"/>
                <w:color w:val="auto"/>
                <w:sz w:val="24"/>
                <w:szCs w:val="24"/>
              </w:rPr>
              <w:t>板材要求整板压扎成形（不接受二次粘贴等复合型材质），厚度不低于1.50mm，厂家提供不少于3款样式供招标人选择。</w:t>
            </w:r>
          </w:p>
          <w:p w14:paraId="4734FB43">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（独立设置的消防电梯和货梯采用3</w:t>
            </w:r>
            <w:r>
              <w:rPr>
                <w:rFonts w:asciiTheme="minorEastAsia" w:hAnsiTheme="minorEastAsia" w:eastAsiaTheme="minorEastAsia"/>
                <w:color w:val="auto"/>
                <w:sz w:val="24"/>
                <w:szCs w:val="24"/>
              </w:rPr>
              <w:t>04</w:t>
            </w:r>
            <w:r>
              <w:rPr>
                <w:rFonts w:hint="eastAsia" w:asciiTheme="minorEastAsia" w:hAnsiTheme="minorEastAsia" w:eastAsiaTheme="minorEastAsia"/>
                <w:color w:val="auto"/>
                <w:sz w:val="24"/>
                <w:szCs w:val="24"/>
              </w:rPr>
              <w:t>发纹不锈钢）</w:t>
            </w:r>
          </w:p>
        </w:tc>
      </w:tr>
      <w:tr w14:paraId="06C92804">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rHeight w:val="503" w:hRule="atLeas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754989BA">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CD800BF">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轿厢天花</w:t>
            </w:r>
          </w:p>
        </w:tc>
        <w:tc>
          <w:tcPr>
            <w:tcW w:w="6543" w:type="dxa"/>
            <w:tcBorders>
              <w:top w:val="outset" w:color="DDDDDD" w:sz="6" w:space="0"/>
              <w:left w:val="outset" w:color="DDDDDD" w:sz="6" w:space="0"/>
              <w:bottom w:val="outset" w:color="auto" w:sz="6" w:space="0"/>
              <w:right w:val="outset" w:color="DDDDDD" w:sz="6" w:space="0"/>
            </w:tcBorders>
            <w:tcMar>
              <w:top w:w="15" w:type="dxa"/>
              <w:left w:w="15" w:type="dxa"/>
              <w:bottom w:w="15" w:type="dxa"/>
              <w:right w:w="15" w:type="dxa"/>
            </w:tcMar>
            <w:vAlign w:val="center"/>
          </w:tcPr>
          <w:p w14:paraId="2770192B">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厂家提供不少于</w:t>
            </w:r>
            <w:r>
              <w:rPr>
                <w:rFonts w:hint="eastAsia" w:asciiTheme="minorEastAsia" w:hAnsiTheme="minorEastAsia" w:eastAsiaTheme="minorEastAsia"/>
                <w:color w:val="auto"/>
                <w:sz w:val="24"/>
                <w:szCs w:val="24"/>
                <w:lang w:val="en-US"/>
              </w:rPr>
              <w:t>3</w:t>
            </w:r>
            <w:r>
              <w:rPr>
                <w:rFonts w:hint="eastAsia" w:asciiTheme="minorEastAsia" w:hAnsiTheme="minorEastAsia" w:eastAsiaTheme="minorEastAsia"/>
                <w:color w:val="auto"/>
                <w:sz w:val="24"/>
                <w:szCs w:val="24"/>
              </w:rPr>
              <w:t>种</w:t>
            </w:r>
            <w:r>
              <w:rPr>
                <w:rFonts w:hint="eastAsia" w:asciiTheme="minorEastAsia" w:hAnsiTheme="minorEastAsia" w:eastAsiaTheme="minorEastAsia"/>
                <w:color w:val="auto"/>
                <w:sz w:val="24"/>
                <w:szCs w:val="24"/>
                <w:lang w:val="en-US"/>
              </w:rPr>
              <w:t>轿厢及</w:t>
            </w:r>
            <w:r>
              <w:rPr>
                <w:rFonts w:hint="eastAsia" w:asciiTheme="minorEastAsia" w:hAnsiTheme="minorEastAsia" w:eastAsiaTheme="minorEastAsia"/>
                <w:color w:val="auto"/>
                <w:sz w:val="24"/>
                <w:szCs w:val="24"/>
              </w:rPr>
              <w:t>天花装修样式供招标人选择。</w:t>
            </w:r>
          </w:p>
        </w:tc>
      </w:tr>
      <w:tr w14:paraId="4755534A">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rHeight w:val="639" w:hRule="atLeas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65F46EE2">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033C8C1">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轿厢地面</w:t>
            </w:r>
          </w:p>
        </w:tc>
        <w:tc>
          <w:tcPr>
            <w:tcW w:w="6543" w:type="dxa"/>
            <w:tcBorders>
              <w:top w:val="outset" w:color="auto" w:sz="6" w:space="0"/>
              <w:left w:val="outset" w:color="DDDDDD" w:sz="6" w:space="0"/>
              <w:bottom w:val="outset" w:color="auto" w:sz="6" w:space="0"/>
              <w:right w:val="outset" w:color="DDDDDD" w:sz="6" w:space="0"/>
            </w:tcBorders>
            <w:tcMar>
              <w:top w:w="15" w:type="dxa"/>
              <w:left w:w="15" w:type="dxa"/>
              <w:bottom w:w="15" w:type="dxa"/>
              <w:right w:w="15" w:type="dxa"/>
            </w:tcMar>
            <w:vAlign w:val="center"/>
          </w:tcPr>
          <w:p w14:paraId="01D38D30">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货</w:t>
            </w:r>
            <w:r>
              <w:rPr>
                <w:rFonts w:hint="eastAsia" w:asciiTheme="minorEastAsia" w:hAnsiTheme="minorEastAsia" w:eastAsiaTheme="minorEastAsia"/>
                <w:color w:val="auto"/>
                <w:sz w:val="24"/>
                <w:szCs w:val="24"/>
              </w:rPr>
              <w:t>梯地面采用</w:t>
            </w:r>
            <w:r>
              <w:rPr>
                <w:rFonts w:hint="eastAsia" w:asciiTheme="minorEastAsia" w:hAnsiTheme="minorEastAsia" w:eastAsiaTheme="minorEastAsia"/>
                <w:color w:val="auto"/>
                <w:sz w:val="24"/>
                <w:szCs w:val="24"/>
                <w:lang w:val="en-US"/>
              </w:rPr>
              <w:t>304不锈钢地面铺耐磨地板胶</w:t>
            </w:r>
            <w:r>
              <w:rPr>
                <w:rFonts w:hint="eastAsia" w:asciiTheme="minorEastAsia" w:hAnsiTheme="minorEastAsia" w:eastAsiaTheme="minorEastAsia"/>
                <w:color w:val="auto"/>
                <w:sz w:val="24"/>
                <w:szCs w:val="24"/>
              </w:rPr>
              <w:t>装饰，生产厂家提供不少于5种地面装修方案供招标人选择；</w:t>
            </w:r>
            <w:r>
              <w:rPr>
                <w:rFonts w:hint="eastAsia" w:asciiTheme="minorEastAsia" w:hAnsiTheme="minorEastAsia" w:eastAsiaTheme="minorEastAsia"/>
                <w:color w:val="auto"/>
                <w:sz w:val="24"/>
                <w:szCs w:val="24"/>
              </w:rPr>
              <w:t xml:space="preserve"> </w:t>
            </w:r>
          </w:p>
        </w:tc>
      </w:tr>
      <w:tr w14:paraId="22E90149">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37629556">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A88A4B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电梯装修</w:t>
            </w:r>
          </w:p>
        </w:tc>
        <w:tc>
          <w:tcPr>
            <w:tcW w:w="6543" w:type="dxa"/>
            <w:tcBorders>
              <w:top w:val="outset" w:color="auto"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2F69143B">
            <w:pP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此项无</w:t>
            </w:r>
          </w:p>
        </w:tc>
      </w:tr>
      <w:tr w14:paraId="25AB2E2F">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0D8E1ECB">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BC727A5">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轿厢前壁</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99C6950">
            <w:pP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lang w:val="en-US"/>
              </w:rPr>
              <w:t>光面</w:t>
            </w:r>
            <w:r>
              <w:rPr>
                <w:rFonts w:asciiTheme="minorEastAsia" w:hAnsiTheme="minorEastAsia" w:eastAsiaTheme="minorEastAsia"/>
                <w:bCs/>
                <w:color w:val="auto"/>
                <w:sz w:val="24"/>
                <w:szCs w:val="24"/>
                <w:lang w:val="en-US"/>
              </w:rPr>
              <w:t>不锈钢</w:t>
            </w:r>
            <w:r>
              <w:rPr>
                <w:rFonts w:hint="eastAsia" w:asciiTheme="minorEastAsia" w:hAnsiTheme="minorEastAsia" w:eastAsiaTheme="minorEastAsia"/>
                <w:color w:val="auto"/>
                <w:sz w:val="24"/>
                <w:szCs w:val="24"/>
              </w:rPr>
              <w:t>（不接受二次粘贴等复合型材质）, 厚度不低于1.50mm，厂家提供不少于</w:t>
            </w:r>
            <w:r>
              <w:rPr>
                <w:rFonts w:hint="eastAsia" w:asciiTheme="minorEastAsia" w:hAnsiTheme="minorEastAsia" w:eastAsiaTheme="minorEastAsia"/>
                <w:color w:val="auto"/>
                <w:sz w:val="24"/>
                <w:szCs w:val="24"/>
                <w:lang w:val="en-US"/>
              </w:rPr>
              <w:t>3</w:t>
            </w:r>
            <w:r>
              <w:rPr>
                <w:rFonts w:hint="eastAsia" w:asciiTheme="minorEastAsia" w:hAnsiTheme="minorEastAsia" w:eastAsiaTheme="minorEastAsia"/>
                <w:color w:val="auto"/>
                <w:sz w:val="24"/>
                <w:szCs w:val="24"/>
              </w:rPr>
              <w:t>款样式供招标人选择。</w:t>
            </w:r>
          </w:p>
        </w:tc>
      </w:tr>
      <w:tr w14:paraId="5489F898">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7EED19D0">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764E16F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电梯厅门框</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C21F79F">
            <w:pP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lang w:val="en-US"/>
              </w:rPr>
              <w:t>光面</w:t>
            </w:r>
            <w:r>
              <w:rPr>
                <w:rFonts w:asciiTheme="minorEastAsia" w:hAnsiTheme="minorEastAsia" w:eastAsiaTheme="minorEastAsia"/>
                <w:bCs/>
                <w:color w:val="auto"/>
                <w:sz w:val="24"/>
                <w:szCs w:val="24"/>
                <w:lang w:val="en-US"/>
              </w:rPr>
              <w:t>不锈钢</w:t>
            </w:r>
            <w:r>
              <w:rPr>
                <w:rFonts w:hint="eastAsia" w:asciiTheme="minorEastAsia" w:hAnsiTheme="minorEastAsia" w:eastAsiaTheme="minorEastAsia"/>
                <w:color w:val="auto"/>
                <w:sz w:val="24"/>
                <w:szCs w:val="24"/>
              </w:rPr>
              <w:t>（不接受二次粘贴等复合型材质）,厚度不低于1.50mm。投标单位须提供不少于</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款样式供招标人选择。</w:t>
            </w:r>
          </w:p>
        </w:tc>
      </w:tr>
      <w:tr w14:paraId="326F69F6">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39A773FE">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720C859">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轿厢门</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A8FA1AD">
            <w:pP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lang w:val="en-US"/>
              </w:rPr>
              <w:t>光面</w:t>
            </w:r>
            <w:r>
              <w:rPr>
                <w:rFonts w:asciiTheme="minorEastAsia" w:hAnsiTheme="minorEastAsia" w:eastAsiaTheme="minorEastAsia"/>
                <w:bCs/>
                <w:color w:val="auto"/>
                <w:sz w:val="24"/>
                <w:szCs w:val="24"/>
                <w:lang w:val="en-US"/>
              </w:rPr>
              <w:t>不锈钢</w:t>
            </w:r>
            <w:r>
              <w:rPr>
                <w:rFonts w:hint="eastAsia" w:asciiTheme="minorEastAsia" w:hAnsiTheme="minorEastAsia" w:eastAsiaTheme="minorEastAsia"/>
                <w:color w:val="auto"/>
                <w:sz w:val="24"/>
                <w:szCs w:val="24"/>
              </w:rPr>
              <w:t>（不接受二次粘贴等复合型材质）, 厚度不低于1.50mm。投标单位须提供不少于</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款样式供招标人选择。</w:t>
            </w:r>
          </w:p>
          <w:p w14:paraId="38FEC442">
            <w:pPr>
              <w:pStyle w:val="2"/>
              <w:ind w:firstLine="0"/>
              <w:rPr>
                <w:rFonts w:hint="eastAsia" w:eastAsiaTheme="minorEastAsia"/>
                <w:color w:val="auto"/>
              </w:rPr>
            </w:pPr>
            <w:r>
              <w:rPr>
                <w:rFonts w:hint="eastAsia" w:asciiTheme="minorEastAsia" w:hAnsiTheme="minorEastAsia" w:eastAsiaTheme="minorEastAsia"/>
                <w:color w:val="auto"/>
                <w:sz w:val="24"/>
                <w:szCs w:val="24"/>
              </w:rPr>
              <w:t>（独立设置的消防电梯和货梯采用3</w:t>
            </w:r>
            <w:r>
              <w:rPr>
                <w:rFonts w:asciiTheme="minorEastAsia" w:hAnsiTheme="minorEastAsia" w:eastAsiaTheme="minorEastAsia"/>
                <w:color w:val="auto"/>
                <w:sz w:val="24"/>
                <w:szCs w:val="24"/>
              </w:rPr>
              <w:t>04</w:t>
            </w:r>
            <w:r>
              <w:rPr>
                <w:rFonts w:hint="eastAsia" w:asciiTheme="minorEastAsia" w:hAnsiTheme="minorEastAsia" w:eastAsiaTheme="minorEastAsia"/>
                <w:color w:val="auto"/>
                <w:sz w:val="24"/>
                <w:szCs w:val="24"/>
              </w:rPr>
              <w:t>发纹不锈钢）</w:t>
            </w:r>
          </w:p>
        </w:tc>
      </w:tr>
      <w:tr w14:paraId="10C23EC9">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1127996B">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938F55E">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平层度、间距</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827E5DF">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平层：自动停梯，在任何负荷条件下平层限制在</w:t>
            </w: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毫米内，且没有可察觉的</w:t>
            </w:r>
            <w:r>
              <w:rPr>
                <w:rFonts w:hint="eastAsia" w:asciiTheme="minorEastAsia" w:hAnsiTheme="minorEastAsia" w:eastAsiaTheme="minorEastAsia"/>
                <w:color w:val="auto"/>
                <w:sz w:val="24"/>
                <w:szCs w:val="24"/>
                <w:lang w:val="en-US"/>
              </w:rPr>
              <w:t>明显</w:t>
            </w:r>
            <w:r>
              <w:rPr>
                <w:rFonts w:hint="eastAsia" w:asciiTheme="minorEastAsia" w:hAnsiTheme="minorEastAsia" w:eastAsiaTheme="minorEastAsia"/>
                <w:color w:val="auto"/>
                <w:sz w:val="24"/>
                <w:szCs w:val="24"/>
              </w:rPr>
              <w:t>震动。无论在任何原因引起的过高或过低停位，都能自动平稳地将轿厢移至平层位置。</w:t>
            </w:r>
          </w:p>
        </w:tc>
      </w:tr>
      <w:tr w14:paraId="2A892CC0">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1CA72ACD">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EA2868A">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轿厢信号装置</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0EF7A1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整板压扎成形不锈钢面板（不接受二次粘贴等复合型材质），投标单位提供不少于</w:t>
            </w:r>
            <w:r>
              <w:rPr>
                <w:rFonts w:hint="eastAsia" w:asciiTheme="minorEastAsia" w:hAnsiTheme="minorEastAsia" w:eastAsiaTheme="minorEastAsia"/>
                <w:color w:val="auto"/>
                <w:sz w:val="24"/>
                <w:szCs w:val="24"/>
                <w:lang w:val="en-US"/>
              </w:rPr>
              <w:t>3</w:t>
            </w:r>
            <w:r>
              <w:rPr>
                <w:rFonts w:hint="eastAsia" w:asciiTheme="minorEastAsia" w:hAnsiTheme="minorEastAsia" w:eastAsiaTheme="minorEastAsia"/>
                <w:color w:val="auto"/>
                <w:sz w:val="24"/>
                <w:szCs w:val="24"/>
              </w:rPr>
              <w:t>种式样供招标人选择，价格不变。</w:t>
            </w:r>
          </w:p>
          <w:p w14:paraId="10CB61FC">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货</w:t>
            </w:r>
            <w:r>
              <w:rPr>
                <w:rFonts w:hint="eastAsia" w:asciiTheme="minorEastAsia" w:hAnsiTheme="minorEastAsia" w:eastAsiaTheme="minorEastAsia"/>
                <w:color w:val="auto"/>
                <w:sz w:val="24"/>
                <w:szCs w:val="24"/>
              </w:rPr>
              <w:t>梯（</w:t>
            </w:r>
            <w:r>
              <w:rPr>
                <w:rFonts w:hint="eastAsia" w:asciiTheme="minorEastAsia" w:hAnsiTheme="minorEastAsia" w:eastAsiaTheme="minorEastAsia"/>
                <w:color w:val="auto"/>
                <w:sz w:val="24"/>
                <w:szCs w:val="24"/>
                <w:lang w:val="en-US"/>
              </w:rPr>
              <w:t>客货梯</w:t>
            </w:r>
            <w:r>
              <w:rPr>
                <w:rFonts w:hint="eastAsia" w:asciiTheme="minorEastAsia" w:hAnsiTheme="minorEastAsia" w:eastAsiaTheme="minorEastAsia"/>
                <w:color w:val="auto"/>
                <w:sz w:val="24"/>
                <w:szCs w:val="24"/>
              </w:rPr>
              <w:t>）：铭牌、对讲机按钮、紧急呼叫按钮、超载警示灯及对讲装置，带轿厢指令记录灯及轿厢位置显示，液晶显示器（显示面积不小于</w:t>
            </w:r>
            <w:r>
              <w:rPr>
                <w:rFonts w:hint="eastAsia" w:asciiTheme="minorEastAsia" w:hAnsiTheme="minorEastAsia" w:eastAsiaTheme="minorEastAsia"/>
                <w:color w:val="auto"/>
                <w:sz w:val="24"/>
                <w:szCs w:val="24"/>
                <w:lang w:val="en-US"/>
              </w:rPr>
              <w:t>7</w:t>
            </w:r>
            <w:r>
              <w:rPr>
                <w:rFonts w:hint="eastAsia" w:asciiTheme="minorEastAsia" w:hAnsiTheme="minorEastAsia" w:eastAsiaTheme="minorEastAsia"/>
                <w:color w:val="auto"/>
                <w:sz w:val="24"/>
                <w:szCs w:val="24"/>
              </w:rPr>
              <w:t>寸）</w:t>
            </w:r>
            <w:r>
              <w:rPr>
                <w:rFonts w:hint="eastAsia" w:asciiTheme="minorEastAsia" w:hAnsiTheme="minorEastAsia" w:eastAsiaTheme="minorEastAsia"/>
                <w:color w:val="auto"/>
                <w:sz w:val="24"/>
                <w:szCs w:val="24"/>
              </w:rPr>
              <w:t>。</w:t>
            </w:r>
          </w:p>
        </w:tc>
      </w:tr>
      <w:tr w14:paraId="2AB70024">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5B6797D8">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7AEBF275">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梯厅呼唤按钮</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964DF1B">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无底盒不锈钢面板，微动按钮层站呼唤显示，提供</w:t>
            </w:r>
            <w:r>
              <w:rPr>
                <w:rFonts w:hint="eastAsia" w:asciiTheme="minorEastAsia" w:hAnsiTheme="minorEastAsia" w:eastAsiaTheme="minorEastAsia"/>
                <w:color w:val="auto"/>
                <w:sz w:val="24"/>
                <w:szCs w:val="24"/>
                <w:lang w:val="en-US"/>
              </w:rPr>
              <w:t>3</w:t>
            </w:r>
            <w:r>
              <w:rPr>
                <w:rFonts w:hint="eastAsia" w:asciiTheme="minorEastAsia" w:hAnsiTheme="minorEastAsia" w:eastAsiaTheme="minorEastAsia"/>
                <w:color w:val="auto"/>
                <w:sz w:val="24"/>
                <w:szCs w:val="24"/>
              </w:rPr>
              <w:t>种款式供参考，价格不变。</w:t>
            </w:r>
          </w:p>
        </w:tc>
      </w:tr>
      <w:tr w14:paraId="46A63E80">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rHeight w:val="558" w:hRule="atLeas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12FDBBDE">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E39D0DA">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所有按钮</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0DDB67D">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采用各厂最新款式产品，提供3种款式供参考，价格不变。</w:t>
            </w:r>
          </w:p>
        </w:tc>
      </w:tr>
      <w:tr w14:paraId="01B53A79">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rHeight w:val="565" w:hRule="atLeast"/>
          <w:tblCellSpacing w:w="0" w:type="dxa"/>
          <w:jc w:val="center"/>
        </w:trPr>
        <w:tc>
          <w:tcPr>
            <w:tcW w:w="1387" w:type="dxa"/>
            <w:vMerge w:val="continue"/>
            <w:tcBorders>
              <w:top w:val="outset" w:color="DDDDDD" w:sz="6" w:space="0"/>
              <w:left w:val="outset" w:color="DDDDDD" w:sz="6" w:space="0"/>
              <w:bottom w:val="outset" w:color="DDDDDD" w:sz="6" w:space="0"/>
              <w:right w:val="outset" w:color="DDDDDD" w:sz="6" w:space="0"/>
            </w:tcBorders>
            <w:vAlign w:val="center"/>
          </w:tcPr>
          <w:p w14:paraId="6DA92CFF">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296DDAF4">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对重安全钳</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556F4B9">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电梯基坑下方若有可利用空间，应设置安全钳；</w:t>
            </w:r>
          </w:p>
        </w:tc>
      </w:tr>
      <w:tr w14:paraId="1CEA3583">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restart"/>
            <w:tcBorders>
              <w:top w:val="outset" w:color="DDDDDD" w:sz="6" w:space="0"/>
              <w:left w:val="outset" w:color="DDDDDD" w:sz="6" w:space="0"/>
              <w:right w:val="outset" w:color="DDDDDD" w:sz="6" w:space="0"/>
            </w:tcBorders>
            <w:tcMar>
              <w:top w:w="15" w:type="dxa"/>
              <w:left w:w="15" w:type="dxa"/>
              <w:bottom w:w="15" w:type="dxa"/>
              <w:right w:w="15" w:type="dxa"/>
            </w:tcMar>
            <w:vAlign w:val="center"/>
          </w:tcPr>
          <w:p w14:paraId="7E8AC73B">
            <w:pPr>
              <w:rPr>
                <w:rFonts w:asciiTheme="minorEastAsia" w:hAnsiTheme="minorEastAsia" w:eastAsiaTheme="minorEastAsia"/>
                <w:color w:val="auto"/>
                <w:sz w:val="24"/>
                <w:szCs w:val="24"/>
              </w:rPr>
            </w:pPr>
          </w:p>
          <w:p w14:paraId="13E25744">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基本功能要求（包括但不限于）</w:t>
            </w: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E7FB13C">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群控要求</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17C1A88">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为节能型电梯，节能型控制。变频控制，轿厢无人熄灯等节能措施。</w:t>
            </w:r>
          </w:p>
        </w:tc>
      </w:tr>
      <w:tr w14:paraId="3DBBB9DD">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22AE01F1">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5AC062A">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超载保护及报警功能</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25CDBD3E">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超载时，电梯不能起动，确保电梯安全，同时给出声、光警告信号。</w:t>
            </w:r>
          </w:p>
        </w:tc>
      </w:tr>
      <w:tr w14:paraId="18CA0437">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4C80C550">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2E747FF2">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司机操作</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7C2ABB0">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在此状态下，司机可以控制电梯的关门起动、选择运行方向及是否应答厅外召唤指令，方便电梯的使用管理。</w:t>
            </w:r>
          </w:p>
        </w:tc>
      </w:tr>
      <w:tr w14:paraId="599AE17F">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08C0D0C5">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53CC76A">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应急照明灯</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自动充电</w:t>
            </w:r>
            <w:r>
              <w:rPr>
                <w:rFonts w:asciiTheme="minorEastAsia" w:hAnsiTheme="minorEastAsia" w:eastAsiaTheme="minorEastAsia"/>
                <w:color w:val="auto"/>
                <w:sz w:val="24"/>
                <w:szCs w:val="24"/>
              </w:rPr>
              <w:t>)</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925B72D">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停电时轿厢应急灯将自动亮灯，应急时间不少于</w:t>
            </w:r>
            <w:r>
              <w:rPr>
                <w:rFonts w:asciiTheme="minorEastAsia" w:hAnsiTheme="minorEastAsia" w:eastAsiaTheme="minorEastAsia"/>
                <w:color w:val="auto"/>
                <w:sz w:val="24"/>
                <w:szCs w:val="24"/>
              </w:rPr>
              <w:t>30</w:t>
            </w:r>
            <w:r>
              <w:rPr>
                <w:rFonts w:hint="eastAsia" w:asciiTheme="minorEastAsia" w:hAnsiTheme="minorEastAsia" w:eastAsiaTheme="minorEastAsia"/>
                <w:color w:val="auto"/>
                <w:sz w:val="24"/>
                <w:szCs w:val="24"/>
              </w:rPr>
              <w:t>分钟。</w:t>
            </w:r>
          </w:p>
        </w:tc>
      </w:tr>
      <w:tr w14:paraId="50D0CAB8">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22FA370E">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7C22DD0">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轿厢内照度要求</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01A649C">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照度要符合规范要求。</w:t>
            </w:r>
          </w:p>
        </w:tc>
      </w:tr>
      <w:tr w14:paraId="0EDA6A14">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3199025B">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EDDB56D">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电梯关门保护功能</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0B1F71E">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在电梯门未完全关闭（缝隙大于</w:t>
            </w:r>
            <w:r>
              <w:rPr>
                <w:rFonts w:asciiTheme="minorEastAsia" w:hAnsiTheme="minorEastAsia" w:eastAsiaTheme="minorEastAsia"/>
                <w:color w:val="auto"/>
                <w:sz w:val="24"/>
                <w:szCs w:val="24"/>
              </w:rPr>
              <w:t>10mm</w:t>
            </w:r>
            <w:r>
              <w:rPr>
                <w:rFonts w:hint="eastAsia" w:asciiTheme="minorEastAsia" w:hAnsiTheme="minorEastAsia" w:eastAsiaTheme="minorEastAsia"/>
                <w:color w:val="auto"/>
                <w:sz w:val="24"/>
                <w:szCs w:val="24"/>
              </w:rPr>
              <w:t>）时，电梯不能起动，确保安全。</w:t>
            </w:r>
          </w:p>
        </w:tc>
      </w:tr>
      <w:tr w14:paraId="24BD9EDA">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20A5CE68">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6AE0C62">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满载直驶运行功能</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821444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当电梯处于满载的状态下，电梯自动转为直驶运行，此时只执行轿内指令，厅外召唤信号登记后暂不应答。</w:t>
            </w:r>
          </w:p>
        </w:tc>
      </w:tr>
      <w:tr w14:paraId="43F2C88D">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45C02D80">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241C1E8">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五方通话功能</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4EA725F">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设备安装于井道底、轿厢内、轿厢顶、机房（主机旁）以及控制中心。</w:t>
            </w:r>
          </w:p>
          <w:p w14:paraId="08EDA9D0">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投标单位负责提供五方通话用集群装置（不少于</w:t>
            </w:r>
            <w:r>
              <w:rPr>
                <w:rFonts w:asciiTheme="minorEastAsia" w:hAnsiTheme="minorEastAsia" w:eastAsiaTheme="minorEastAsia"/>
                <w:color w:val="auto"/>
                <w:sz w:val="24"/>
                <w:szCs w:val="24"/>
              </w:rPr>
              <w:t>6</w:t>
            </w:r>
            <w:r>
              <w:rPr>
                <w:rFonts w:hint="eastAsia" w:asciiTheme="minorEastAsia" w:hAnsiTheme="minorEastAsia" w:eastAsiaTheme="minorEastAsia"/>
                <w:color w:val="auto"/>
                <w:sz w:val="24"/>
                <w:szCs w:val="24"/>
              </w:rPr>
              <w:t>部</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组）</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五方通话电缆采购、敷设、接线及调试等工作由投标单位负责。</w:t>
            </w:r>
          </w:p>
        </w:tc>
      </w:tr>
      <w:tr w14:paraId="05CDCFCE">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021A67A4">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7AA536DB">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轿厢门保护装置</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56DD46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电梯在开</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关门过程中</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受到外来的阻力且超过一定的数值时</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电梯门将往相反方向动作</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确保使用安全。配交叉光幕和触板二合一的安全装置。</w:t>
            </w:r>
          </w:p>
        </w:tc>
      </w:tr>
      <w:tr w14:paraId="546C302C">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22639467">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A306C0E">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自动开</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关门功能</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6323FA0">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电梯在平层停车并自动开门后，保持一定的开门时间，时间一到，电梯自动关门，方便乘客及保证电梯运行效率。</w:t>
            </w:r>
          </w:p>
        </w:tc>
      </w:tr>
      <w:tr w14:paraId="4176D081">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031DD909">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706D536D">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自动调整门开启时间</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7A3C09F">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可调整平层停车保持开门的时间，并具有提前预备开门功能。</w:t>
            </w:r>
          </w:p>
        </w:tc>
      </w:tr>
      <w:tr w14:paraId="0B291430">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rHeight w:val="1099" w:hRule="atLeast"/>
          <w:tblCellSpacing w:w="0" w:type="dxa"/>
          <w:jc w:val="center"/>
        </w:trPr>
        <w:tc>
          <w:tcPr>
            <w:tcW w:w="1387" w:type="dxa"/>
            <w:vMerge w:val="continue"/>
            <w:tcBorders>
              <w:left w:val="outset" w:color="DDDDDD" w:sz="6" w:space="0"/>
              <w:right w:val="outset" w:color="DDDDDD" w:sz="6" w:space="0"/>
            </w:tcBorders>
            <w:vAlign w:val="center"/>
          </w:tcPr>
          <w:p w14:paraId="1A361AB5">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2CAC8096">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自动切断轿厢照明及风扇电源</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EF09C5C">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w:t>
            </w:r>
            <w:r>
              <w:rPr>
                <w:rFonts w:asciiTheme="minorEastAsia" w:hAnsiTheme="minorEastAsia" w:eastAsiaTheme="minorEastAsia"/>
                <w:color w:val="auto"/>
                <w:sz w:val="24"/>
                <w:szCs w:val="24"/>
              </w:rPr>
              <w:t>3min</w:t>
            </w:r>
            <w:r>
              <w:rPr>
                <w:rFonts w:hint="eastAsia" w:asciiTheme="minorEastAsia" w:hAnsiTheme="minorEastAsia" w:eastAsiaTheme="minorEastAsia"/>
                <w:color w:val="auto"/>
                <w:sz w:val="24"/>
                <w:szCs w:val="24"/>
              </w:rPr>
              <w:t>（时间可调）内无厅外召唤和轿厢信号登记时，电梯自动切断轿厢内照明及风扇电源，以节省电力消耗（</w:t>
            </w:r>
            <w:r>
              <w:rPr>
                <w:rFonts w:asciiTheme="minorEastAsia" w:hAnsiTheme="minorEastAsia" w:eastAsiaTheme="minorEastAsia"/>
                <w:color w:val="auto"/>
                <w:sz w:val="24"/>
                <w:szCs w:val="24"/>
              </w:rPr>
              <w:t>允许</w:t>
            </w:r>
            <w:r>
              <w:rPr>
                <w:rFonts w:hint="eastAsia" w:asciiTheme="minorEastAsia" w:hAnsiTheme="minorEastAsia" w:eastAsiaTheme="minorEastAsia"/>
                <w:color w:val="auto"/>
                <w:sz w:val="24"/>
                <w:szCs w:val="24"/>
              </w:rPr>
              <w:t>各</w:t>
            </w:r>
            <w:r>
              <w:rPr>
                <w:rFonts w:asciiTheme="minorEastAsia" w:hAnsiTheme="minorEastAsia" w:eastAsiaTheme="minorEastAsia"/>
                <w:color w:val="auto"/>
                <w:sz w:val="24"/>
                <w:szCs w:val="24"/>
              </w:rPr>
              <w:t>厂家按自己产品功能达到节能目的</w:t>
            </w:r>
            <w:r>
              <w:rPr>
                <w:rFonts w:hint="eastAsia" w:asciiTheme="minorEastAsia" w:hAnsiTheme="minorEastAsia" w:eastAsiaTheme="minorEastAsia"/>
                <w:color w:val="auto"/>
                <w:sz w:val="24"/>
                <w:szCs w:val="24"/>
              </w:rPr>
              <w:t>）。</w:t>
            </w:r>
          </w:p>
        </w:tc>
      </w:tr>
      <w:tr w14:paraId="503FE906">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7559BDC1">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426AC24">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自动基站停靠</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8D48E20">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设置此功能后，在无召唤信号时自动返回基站。基站可任意设置。</w:t>
            </w:r>
          </w:p>
        </w:tc>
      </w:tr>
      <w:tr w14:paraId="2FF20ED9">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02E1B858">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22D11E88">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故障自动检测和存储功能</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8AFA88D">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当有故障发生时，电梯可自动检测出故障发生的原因，位置和状态等并分级处理；并自动存储故障发生的资料。</w:t>
            </w:r>
          </w:p>
        </w:tc>
      </w:tr>
      <w:tr w14:paraId="50C7C7C1">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rHeight w:val="507" w:hRule="atLeast"/>
          <w:tblCellSpacing w:w="0" w:type="dxa"/>
          <w:jc w:val="center"/>
        </w:trPr>
        <w:tc>
          <w:tcPr>
            <w:tcW w:w="1387" w:type="dxa"/>
            <w:vMerge w:val="continue"/>
            <w:tcBorders>
              <w:left w:val="outset" w:color="DDDDDD" w:sz="6" w:space="0"/>
              <w:right w:val="outset" w:color="DDDDDD" w:sz="6" w:space="0"/>
            </w:tcBorders>
            <w:vAlign w:val="center"/>
          </w:tcPr>
          <w:p w14:paraId="4A90E411">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BE069FC">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检修操作</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075734D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在轿厢内、轿厢顶部、主机和控制柜均能进行慢速点动运行操作，方便电梯检修保养工作。</w:t>
            </w:r>
          </w:p>
        </w:tc>
      </w:tr>
      <w:tr w14:paraId="1EC27CA0">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7326336F">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1978EBF">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按钮纠错</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FE01DDB">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轿厢内有错误指令时，使用简单操作可取消原指令。</w:t>
            </w:r>
          </w:p>
        </w:tc>
      </w:tr>
      <w:tr w14:paraId="7BFB8CDB">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0D5B80C8">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3D5F0C5">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外呼重新开门</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22737499">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在电梯关门过程中，有外呼信号时，梯门重新开启。</w:t>
            </w:r>
          </w:p>
        </w:tc>
      </w:tr>
      <w:tr w14:paraId="32BF9764">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1B3A4038">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8132F1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泊梯功能</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6668D4AB">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接通泊梯开关，电梯将返回泊梯层，并自动熄灯、关门、停止运行，方便电梯的使用管理。</w:t>
            </w:r>
          </w:p>
        </w:tc>
      </w:tr>
      <w:tr w14:paraId="505253CF">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1387" w:type="dxa"/>
            <w:vMerge w:val="continue"/>
            <w:tcBorders>
              <w:left w:val="outset" w:color="DDDDDD" w:sz="6" w:space="0"/>
              <w:right w:val="outset" w:color="DDDDDD" w:sz="6" w:space="0"/>
            </w:tcBorders>
            <w:vAlign w:val="center"/>
          </w:tcPr>
          <w:p w14:paraId="4A99AE16">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3EAD8BBE">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无障碍要求</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46476EBD">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无</w:t>
            </w:r>
          </w:p>
        </w:tc>
      </w:tr>
      <w:tr w14:paraId="770BD49F">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rHeight w:val="419" w:hRule="atLeast"/>
          <w:tblCellSpacing w:w="0" w:type="dxa"/>
          <w:jc w:val="center"/>
        </w:trPr>
        <w:tc>
          <w:tcPr>
            <w:tcW w:w="1387" w:type="dxa"/>
            <w:vMerge w:val="continue"/>
            <w:tcBorders>
              <w:left w:val="outset" w:color="DDDDDD" w:sz="6" w:space="0"/>
              <w:right w:val="outset" w:color="DDDDDD" w:sz="6" w:space="0"/>
            </w:tcBorders>
            <w:vAlign w:val="center"/>
          </w:tcPr>
          <w:p w14:paraId="6D8EA752">
            <w:pPr>
              <w:rPr>
                <w:rFonts w:asciiTheme="minorEastAsia" w:hAnsiTheme="minorEastAsia" w:eastAsiaTheme="minorEastAsia"/>
                <w:color w:val="auto"/>
                <w:sz w:val="24"/>
                <w:szCs w:val="24"/>
              </w:rPr>
            </w:pPr>
          </w:p>
        </w:tc>
        <w:tc>
          <w:tcPr>
            <w:tcW w:w="1299" w:type="dxa"/>
            <w:tcBorders>
              <w:top w:val="outset" w:color="DDDDDD" w:sz="6" w:space="0"/>
              <w:left w:val="outset" w:color="DDDDDD" w:sz="6" w:space="0"/>
              <w:bottom w:val="single" w:color="auto" w:sz="4" w:space="0"/>
              <w:right w:val="outset" w:color="DDDDDD" w:sz="6" w:space="0"/>
            </w:tcBorders>
            <w:tcMar>
              <w:top w:w="15" w:type="dxa"/>
              <w:left w:w="15" w:type="dxa"/>
              <w:bottom w:w="15" w:type="dxa"/>
              <w:right w:w="15" w:type="dxa"/>
            </w:tcMar>
            <w:vAlign w:val="center"/>
          </w:tcPr>
          <w:p w14:paraId="0656E13C">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轿厢空调</w:t>
            </w:r>
          </w:p>
        </w:tc>
        <w:tc>
          <w:tcPr>
            <w:tcW w:w="6543" w:type="dxa"/>
            <w:tcBorders>
              <w:top w:val="outset" w:color="DDDDDD" w:sz="6" w:space="0"/>
              <w:left w:val="outset" w:color="DDDDDD" w:sz="6" w:space="0"/>
              <w:bottom w:val="single" w:color="auto" w:sz="4" w:space="0"/>
              <w:right w:val="outset" w:color="DDDDDD" w:sz="6" w:space="0"/>
            </w:tcBorders>
            <w:tcMar>
              <w:top w:w="15" w:type="dxa"/>
              <w:left w:w="15" w:type="dxa"/>
              <w:bottom w:w="15" w:type="dxa"/>
              <w:right w:w="15" w:type="dxa"/>
            </w:tcMar>
            <w:vAlign w:val="center"/>
          </w:tcPr>
          <w:p w14:paraId="00B4ACCB">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无</w:t>
            </w:r>
          </w:p>
        </w:tc>
      </w:tr>
      <w:tr w14:paraId="5B26A71F">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2686" w:type="dxa"/>
            <w:gridSpan w:val="2"/>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5FE05B8">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技术性能要求</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FE46FE6">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满足现行国家规范，确保安全。</w:t>
            </w:r>
          </w:p>
        </w:tc>
      </w:tr>
      <w:tr w14:paraId="3D431A92">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cantSplit/>
          <w:tblCellSpacing w:w="0" w:type="dxa"/>
          <w:jc w:val="center"/>
        </w:trPr>
        <w:tc>
          <w:tcPr>
            <w:tcW w:w="2686" w:type="dxa"/>
            <w:gridSpan w:val="2"/>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1A22C333">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安全性能要求</w:t>
            </w:r>
          </w:p>
        </w:tc>
        <w:tc>
          <w:tcPr>
            <w:tcW w:w="6543"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14:paraId="5651F2C8">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满足现行国家规范，确保安全。</w:t>
            </w:r>
          </w:p>
        </w:tc>
      </w:tr>
    </w:tbl>
    <w:p w14:paraId="1151A09B">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5.2其他</w:t>
      </w:r>
    </w:p>
    <w:p w14:paraId="7932EAB7">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5.2.1 以上电梯需求在满足设计和现行国家法律、法规、规范、规程的基础上必需达到。</w:t>
      </w:r>
    </w:p>
    <w:p w14:paraId="0084AA95">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5.2.2 中标单位应以书面方式指出拟提供的电梯的土建条件图与发包方提供的电梯图纸的不符合之处。</w:t>
      </w:r>
    </w:p>
    <w:p w14:paraId="0D75D2BC">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5.2.3 中标单位应负责中标范围内图纸深化设计，深化设计应依据原设计图纸进行，主要是针对原设计不详细、不明确的细部构造节点、收边收口作法的修正，依据现场实测实量结果对原设计版块综合排布。</w:t>
      </w:r>
    </w:p>
    <w:p w14:paraId="2A4B6673">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5.2.4 深化设计可能带来的相关辅材、零配件用量的改变、节点构造及施工工艺复杂程度的变化等均不影响合同综合单价。</w:t>
      </w:r>
    </w:p>
    <w:p w14:paraId="3596BF9B">
      <w:pPr>
        <w:spacing w:line="360" w:lineRule="auto"/>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5.2.5投标单位接到中标通知书后7日历天内提供电梯井道、电梯机房等的土建施工深化设计图，并对图纸的准确性、可行性负责。</w:t>
      </w:r>
    </w:p>
    <w:p w14:paraId="52D0D6D0">
      <w:pPr>
        <w:spacing w:line="360" w:lineRule="auto"/>
        <w:ind w:firstLine="480" w:firstLineChars="200"/>
        <w:rPr>
          <w:rFonts w:asciiTheme="minorEastAsia" w:hAnsiTheme="minorEastAsia" w:eastAsiaTheme="minorEastAsia"/>
          <w:color w:val="auto"/>
          <w:sz w:val="24"/>
          <w:szCs w:val="24"/>
          <w:lang w:val="en-US"/>
        </w:rPr>
        <w:sectPr>
          <w:footerReference r:id="rId3" w:type="default"/>
          <w:pgSz w:w="11906" w:h="16838"/>
          <w:pgMar w:top="1134" w:right="1304" w:bottom="1134" w:left="1474" w:header="851" w:footer="992" w:gutter="0"/>
          <w:cols w:space="425" w:num="1"/>
          <w:docGrid w:linePitch="312" w:charSpace="0"/>
        </w:sectPr>
      </w:pPr>
    </w:p>
    <w:p w14:paraId="754AD2C2">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六、电梯技术参数明细</w:t>
      </w:r>
    </w:p>
    <w:p w14:paraId="18BBFEAB">
      <w:pPr>
        <w:adjustRightInd w:val="0"/>
        <w:snapToGrid w:val="0"/>
        <w:spacing w:line="360" w:lineRule="auto"/>
        <w:ind w:firstLine="422" w:firstLineChars="200"/>
        <w:rPr>
          <w:rFonts w:ascii="宋体" w:hAnsi="宋体" w:eastAsia="宋体"/>
          <w:b/>
          <w:color w:val="auto"/>
          <w:sz w:val="21"/>
          <w:szCs w:val="21"/>
          <w:lang w:val="en-US"/>
        </w:rPr>
      </w:pPr>
      <w:bookmarkStart w:id="0" w:name="_Hlk35246622"/>
      <w:r>
        <w:rPr>
          <w:rFonts w:hint="eastAsia" w:ascii="宋体" w:hAnsi="宋体" w:eastAsia="宋体"/>
          <w:b/>
          <w:color w:val="auto"/>
          <w:sz w:val="21"/>
          <w:szCs w:val="21"/>
          <w:lang w:val="en-US"/>
        </w:rPr>
        <w:t>共6部电梯，技术参数如下：</w:t>
      </w:r>
    </w:p>
    <w:tbl>
      <w:tblPr>
        <w:tblStyle w:val="24"/>
        <w:tblW w:w="15352" w:type="dxa"/>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880"/>
        <w:gridCol w:w="587"/>
        <w:gridCol w:w="425"/>
        <w:gridCol w:w="1701"/>
        <w:gridCol w:w="851"/>
        <w:gridCol w:w="709"/>
        <w:gridCol w:w="713"/>
        <w:gridCol w:w="1380"/>
        <w:gridCol w:w="742"/>
        <w:gridCol w:w="1701"/>
        <w:gridCol w:w="850"/>
        <w:gridCol w:w="1559"/>
        <w:gridCol w:w="1418"/>
        <w:gridCol w:w="1417"/>
      </w:tblGrid>
      <w:tr w14:paraId="0A42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19" w:type="dxa"/>
            <w:vAlign w:val="center"/>
          </w:tcPr>
          <w:p w14:paraId="6A8EA51C">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栋号</w:t>
            </w:r>
          </w:p>
        </w:tc>
        <w:tc>
          <w:tcPr>
            <w:tcW w:w="880" w:type="dxa"/>
            <w:vAlign w:val="center"/>
          </w:tcPr>
          <w:p w14:paraId="389B106C">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电梯编号</w:t>
            </w:r>
          </w:p>
        </w:tc>
        <w:tc>
          <w:tcPr>
            <w:tcW w:w="587" w:type="dxa"/>
            <w:vAlign w:val="center"/>
          </w:tcPr>
          <w:p w14:paraId="1BFD5F3D">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电梯</w:t>
            </w:r>
          </w:p>
          <w:p w14:paraId="0B89729A">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425" w:type="dxa"/>
            <w:vAlign w:val="center"/>
          </w:tcPr>
          <w:p w14:paraId="5056E172">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最大</w:t>
            </w:r>
          </w:p>
          <w:p w14:paraId="243C60C3">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停站数</w:t>
            </w:r>
          </w:p>
        </w:tc>
        <w:tc>
          <w:tcPr>
            <w:tcW w:w="1701" w:type="dxa"/>
            <w:vAlign w:val="center"/>
          </w:tcPr>
          <w:p w14:paraId="7CA73DAE">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停站层</w:t>
            </w:r>
          </w:p>
        </w:tc>
        <w:tc>
          <w:tcPr>
            <w:tcW w:w="851" w:type="dxa"/>
            <w:vAlign w:val="center"/>
          </w:tcPr>
          <w:p w14:paraId="7ED93781">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提升</w:t>
            </w:r>
          </w:p>
          <w:p w14:paraId="106B1E45">
            <w:pPr>
              <w:widowControl/>
              <w:jc w:val="center"/>
              <w:rPr>
                <w:rFonts w:ascii="宋体" w:hAnsi="宋体" w:eastAsia="宋体" w:cs="宋体"/>
                <w:b/>
                <w:bCs/>
                <w:color w:val="auto"/>
                <w:sz w:val="21"/>
                <w:szCs w:val="21"/>
                <w:lang w:val="en-US"/>
              </w:rPr>
            </w:pPr>
            <w:r>
              <w:rPr>
                <w:rFonts w:hint="eastAsia" w:ascii="宋体" w:hAnsi="宋体" w:eastAsia="宋体" w:cs="宋体"/>
                <w:b/>
                <w:bCs/>
                <w:color w:val="auto"/>
                <w:sz w:val="21"/>
                <w:szCs w:val="21"/>
              </w:rPr>
              <w:t>高度（</w:t>
            </w:r>
            <w:r>
              <w:rPr>
                <w:rFonts w:hint="eastAsia" w:ascii="宋体" w:hAnsi="宋体" w:eastAsia="宋体" w:cs="宋体"/>
                <w:b/>
                <w:bCs/>
                <w:color w:val="auto"/>
                <w:sz w:val="21"/>
                <w:szCs w:val="21"/>
                <w:lang w:val="en-US"/>
              </w:rPr>
              <w:t>m）</w:t>
            </w:r>
          </w:p>
        </w:tc>
        <w:tc>
          <w:tcPr>
            <w:tcW w:w="709" w:type="dxa"/>
            <w:vAlign w:val="center"/>
          </w:tcPr>
          <w:p w14:paraId="63F1AE14">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电梯</w:t>
            </w:r>
          </w:p>
          <w:p w14:paraId="3668AD23">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速度（</w:t>
            </w:r>
            <w:r>
              <w:rPr>
                <w:rFonts w:ascii="宋体" w:hAnsi="宋体" w:eastAsia="宋体" w:cs="宋体"/>
                <w:b/>
                <w:bCs/>
                <w:color w:val="auto"/>
                <w:sz w:val="21"/>
                <w:szCs w:val="21"/>
              </w:rPr>
              <w:t>m/s</w:t>
            </w:r>
            <w:r>
              <w:rPr>
                <w:rFonts w:hint="eastAsia" w:ascii="宋体" w:hAnsi="宋体" w:eastAsia="宋体" w:cs="宋体"/>
                <w:b/>
                <w:bCs/>
                <w:color w:val="auto"/>
                <w:sz w:val="21"/>
                <w:szCs w:val="21"/>
              </w:rPr>
              <w:t>）</w:t>
            </w:r>
          </w:p>
        </w:tc>
        <w:tc>
          <w:tcPr>
            <w:tcW w:w="713" w:type="dxa"/>
            <w:vAlign w:val="center"/>
          </w:tcPr>
          <w:p w14:paraId="59966E46">
            <w:pPr>
              <w:widowControl/>
              <w:jc w:val="center"/>
              <w:rPr>
                <w:rFonts w:ascii="宋体" w:hAnsi="宋体" w:eastAsia="宋体" w:cs="宋体"/>
                <w:b/>
                <w:bCs/>
                <w:color w:val="auto"/>
                <w:sz w:val="21"/>
                <w:szCs w:val="21"/>
                <w:lang w:val="en-US"/>
              </w:rPr>
            </w:pPr>
            <w:r>
              <w:rPr>
                <w:rFonts w:hint="eastAsia" w:ascii="宋体" w:hAnsi="宋体" w:eastAsia="宋体" w:cs="宋体"/>
                <w:b/>
                <w:bCs/>
                <w:color w:val="auto"/>
                <w:sz w:val="21"/>
                <w:szCs w:val="21"/>
              </w:rPr>
              <w:t>载重（</w:t>
            </w:r>
            <w:r>
              <w:rPr>
                <w:rFonts w:hint="eastAsia" w:ascii="宋体" w:hAnsi="宋体" w:eastAsia="宋体" w:cs="宋体"/>
                <w:b/>
                <w:bCs/>
                <w:color w:val="auto"/>
                <w:sz w:val="21"/>
                <w:szCs w:val="21"/>
                <w:lang w:val="en-US"/>
              </w:rPr>
              <w:t>kg）</w:t>
            </w:r>
          </w:p>
        </w:tc>
        <w:tc>
          <w:tcPr>
            <w:tcW w:w="1380" w:type="dxa"/>
            <w:vAlign w:val="center"/>
          </w:tcPr>
          <w:p w14:paraId="7FD12658">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井道截面净尺寸（mm)</w:t>
            </w:r>
          </w:p>
          <w:p w14:paraId="5807A28B">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lang w:val="en-US"/>
              </w:rPr>
              <w:t>宽度×深度</w:t>
            </w:r>
          </w:p>
        </w:tc>
        <w:tc>
          <w:tcPr>
            <w:tcW w:w="742" w:type="dxa"/>
            <w:vAlign w:val="center"/>
          </w:tcPr>
          <w:p w14:paraId="10F15D75">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坑底</w:t>
            </w:r>
          </w:p>
          <w:p w14:paraId="26D1B3B9">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深度</w:t>
            </w:r>
          </w:p>
          <w:p w14:paraId="468E5EBF">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（m)</w:t>
            </w:r>
          </w:p>
        </w:tc>
        <w:tc>
          <w:tcPr>
            <w:tcW w:w="1701" w:type="dxa"/>
            <w:vAlign w:val="center"/>
          </w:tcPr>
          <w:p w14:paraId="60D9125D">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轿厢尺寸</w:t>
            </w:r>
          </w:p>
          <w:p w14:paraId="7A5C838B">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（宽x深x高）（mm)</w:t>
            </w:r>
          </w:p>
        </w:tc>
        <w:tc>
          <w:tcPr>
            <w:tcW w:w="850" w:type="dxa"/>
            <w:vAlign w:val="center"/>
          </w:tcPr>
          <w:p w14:paraId="5309E38B">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顶层</w:t>
            </w:r>
          </w:p>
          <w:p w14:paraId="4674D180">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高度</w:t>
            </w:r>
          </w:p>
          <w:p w14:paraId="638A1DC0">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（mm)</w:t>
            </w:r>
          </w:p>
        </w:tc>
        <w:tc>
          <w:tcPr>
            <w:tcW w:w="1559" w:type="dxa"/>
            <w:vAlign w:val="center"/>
          </w:tcPr>
          <w:p w14:paraId="41C0A462">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门洞尺寸（宽x高）（mm)</w:t>
            </w:r>
          </w:p>
        </w:tc>
        <w:tc>
          <w:tcPr>
            <w:tcW w:w="1418" w:type="dxa"/>
            <w:vAlign w:val="center"/>
          </w:tcPr>
          <w:p w14:paraId="3F3A484B">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开门尺寸</w:t>
            </w:r>
          </w:p>
          <w:p w14:paraId="5A14E906">
            <w:pPr>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（宽x高）（mm)</w:t>
            </w:r>
          </w:p>
        </w:tc>
        <w:tc>
          <w:tcPr>
            <w:tcW w:w="1417" w:type="dxa"/>
            <w:vAlign w:val="center"/>
          </w:tcPr>
          <w:p w14:paraId="7D0A22B5">
            <w:pPr>
              <w:adjustRightInd w:val="0"/>
              <w:snapToGrid w:val="0"/>
              <w:spacing w:line="360" w:lineRule="auto"/>
              <w:jc w:val="center"/>
              <w:rPr>
                <w:rFonts w:ascii="宋体" w:hAnsi="宋体" w:eastAsia="宋体"/>
                <w:b/>
                <w:bCs/>
                <w:color w:val="auto"/>
                <w:sz w:val="21"/>
                <w:szCs w:val="21"/>
                <w:lang w:val="en-US"/>
              </w:rPr>
            </w:pPr>
            <w:r>
              <w:rPr>
                <w:rFonts w:hint="eastAsia" w:ascii="宋体" w:hAnsi="宋体" w:eastAsia="宋体"/>
                <w:b/>
                <w:bCs/>
                <w:color w:val="auto"/>
                <w:sz w:val="21"/>
                <w:szCs w:val="21"/>
                <w:lang w:val="en-US"/>
              </w:rPr>
              <w:t>备注</w:t>
            </w:r>
          </w:p>
        </w:tc>
      </w:tr>
      <w:tr w14:paraId="1533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vMerge w:val="restart"/>
            <w:vAlign w:val="center"/>
          </w:tcPr>
          <w:p w14:paraId="25422BB8">
            <w:pPr>
              <w:widowControl/>
              <w:spacing w:line="360" w:lineRule="auto"/>
              <w:ind w:firstLine="105" w:firstLineChars="50"/>
              <w:rPr>
                <w:rFonts w:ascii="宋体" w:hAnsi="宋体" w:eastAsia="宋体" w:cs="宋体"/>
                <w:color w:val="auto"/>
                <w:sz w:val="21"/>
                <w:szCs w:val="21"/>
              </w:rPr>
            </w:pPr>
            <w:r>
              <w:rPr>
                <w:rFonts w:hint="eastAsia" w:ascii="宋体" w:hAnsi="宋体" w:eastAsia="宋体" w:cs="宋体"/>
                <w:color w:val="auto"/>
                <w:sz w:val="21"/>
                <w:szCs w:val="21"/>
              </w:rPr>
              <w:t>1</w:t>
            </w:r>
          </w:p>
        </w:tc>
        <w:tc>
          <w:tcPr>
            <w:tcW w:w="880" w:type="dxa"/>
            <w:vAlign w:val="center"/>
          </w:tcPr>
          <w:p w14:paraId="2409F899">
            <w:pPr>
              <w:widowControl/>
              <w:adjustRightInd w:val="0"/>
              <w:snapToGrid w:val="0"/>
              <w:spacing w:line="360"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DT01</w:t>
            </w:r>
          </w:p>
        </w:tc>
        <w:tc>
          <w:tcPr>
            <w:tcW w:w="587" w:type="dxa"/>
            <w:vAlign w:val="center"/>
          </w:tcPr>
          <w:p w14:paraId="21109BE9">
            <w:pPr>
              <w:widowControl/>
              <w:adjustRightInd w:val="0"/>
              <w:snapToGrid w:val="0"/>
              <w:spacing w:line="288"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1</w:t>
            </w:r>
          </w:p>
        </w:tc>
        <w:tc>
          <w:tcPr>
            <w:tcW w:w="425" w:type="dxa"/>
            <w:shd w:val="clear" w:color="auto" w:fill="auto"/>
            <w:vAlign w:val="center"/>
          </w:tcPr>
          <w:p w14:paraId="0E6CDF0E">
            <w:pPr>
              <w:widowControl/>
              <w:spacing w:line="288"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4</w:t>
            </w:r>
          </w:p>
        </w:tc>
        <w:tc>
          <w:tcPr>
            <w:tcW w:w="1701" w:type="dxa"/>
            <w:shd w:val="clear" w:color="auto" w:fill="auto"/>
            <w:vAlign w:val="center"/>
          </w:tcPr>
          <w:p w14:paraId="3CAA8CE4">
            <w:pPr>
              <w:widowControl/>
              <w:spacing w:line="360" w:lineRule="auto"/>
              <w:jc w:val="center"/>
              <w:rPr>
                <w:rFonts w:ascii="宋体" w:hAnsi="宋体" w:eastAsia="宋体" w:cs="宋体"/>
                <w:color w:val="auto"/>
                <w:sz w:val="18"/>
                <w:szCs w:val="18"/>
                <w:lang w:val="en-US"/>
              </w:rPr>
            </w:pPr>
            <w:r>
              <w:rPr>
                <w:rFonts w:hint="eastAsia" w:ascii="宋体" w:hAnsi="宋体" w:eastAsia="宋体" w:cs="宋体"/>
                <w:color w:val="auto"/>
                <w:sz w:val="18"/>
                <w:szCs w:val="18"/>
                <w:lang w:val="en-US"/>
              </w:rPr>
              <w:t>1-4层（含夹层）</w:t>
            </w:r>
          </w:p>
        </w:tc>
        <w:tc>
          <w:tcPr>
            <w:tcW w:w="851" w:type="dxa"/>
            <w:shd w:val="clear" w:color="auto" w:fill="auto"/>
            <w:vAlign w:val="center"/>
          </w:tcPr>
          <w:p w14:paraId="7E2A0555">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18.75</w:t>
            </w:r>
          </w:p>
        </w:tc>
        <w:tc>
          <w:tcPr>
            <w:tcW w:w="709" w:type="dxa"/>
            <w:shd w:val="clear" w:color="auto" w:fill="auto"/>
            <w:vAlign w:val="center"/>
          </w:tcPr>
          <w:p w14:paraId="13D9C898">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w:t>
            </w:r>
          </w:p>
        </w:tc>
        <w:tc>
          <w:tcPr>
            <w:tcW w:w="713" w:type="dxa"/>
            <w:shd w:val="clear" w:color="auto" w:fill="auto"/>
            <w:vAlign w:val="center"/>
          </w:tcPr>
          <w:p w14:paraId="74A53A03">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3000</w:t>
            </w:r>
          </w:p>
        </w:tc>
        <w:tc>
          <w:tcPr>
            <w:tcW w:w="1380" w:type="dxa"/>
            <w:shd w:val="clear" w:color="auto" w:fill="auto"/>
            <w:vAlign w:val="center"/>
          </w:tcPr>
          <w:p w14:paraId="13DCEE3C">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3600X3100</w:t>
            </w:r>
          </w:p>
        </w:tc>
        <w:tc>
          <w:tcPr>
            <w:tcW w:w="742" w:type="dxa"/>
            <w:shd w:val="clear" w:color="auto" w:fill="auto"/>
            <w:vAlign w:val="center"/>
          </w:tcPr>
          <w:p w14:paraId="5550B3C4">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w:t>
            </w:r>
            <w:r>
              <w:rPr>
                <w:rFonts w:ascii="宋体" w:hAnsi="宋体" w:eastAsia="宋体" w:cs="宋体"/>
                <w:color w:val="auto"/>
                <w:sz w:val="20"/>
                <w:szCs w:val="20"/>
                <w:lang w:val="en-US"/>
              </w:rPr>
              <w:t>.</w:t>
            </w:r>
            <w:r>
              <w:rPr>
                <w:rFonts w:hint="eastAsia" w:ascii="宋体" w:hAnsi="宋体" w:eastAsia="宋体" w:cs="宋体"/>
                <w:color w:val="auto"/>
                <w:sz w:val="20"/>
                <w:szCs w:val="20"/>
                <w:lang w:val="en-US"/>
              </w:rPr>
              <w:t>8</w:t>
            </w:r>
          </w:p>
        </w:tc>
        <w:tc>
          <w:tcPr>
            <w:tcW w:w="1701" w:type="dxa"/>
            <w:vAlign w:val="center"/>
          </w:tcPr>
          <w:p w14:paraId="186E3F4E">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2200*2600*2700</w:t>
            </w:r>
          </w:p>
        </w:tc>
        <w:tc>
          <w:tcPr>
            <w:tcW w:w="850" w:type="dxa"/>
            <w:vAlign w:val="center"/>
          </w:tcPr>
          <w:p w14:paraId="03A30513">
            <w:pPr>
              <w:widowControl/>
              <w:spacing w:line="360" w:lineRule="auto"/>
              <w:jc w:val="center"/>
              <w:rPr>
                <w:rFonts w:ascii="宋体" w:hAnsi="宋体" w:eastAsia="宋体" w:cs="宋体"/>
                <w:bCs/>
                <w:color w:val="auto"/>
                <w:sz w:val="20"/>
                <w:szCs w:val="20"/>
                <w:lang w:val="en-US"/>
              </w:rPr>
            </w:pPr>
            <w:r>
              <w:rPr>
                <w:rFonts w:ascii="宋体" w:hAnsi="宋体" w:cs="宋体"/>
                <w:bCs/>
                <w:color w:val="auto"/>
                <w:sz w:val="20"/>
                <w:szCs w:val="20"/>
                <w:lang w:val="en-US"/>
              </w:rPr>
              <w:t>4</w:t>
            </w:r>
            <w:r>
              <w:rPr>
                <w:rFonts w:hint="eastAsia" w:ascii="宋体" w:hAnsi="宋体" w:eastAsia="宋体" w:cs="宋体"/>
                <w:bCs/>
                <w:color w:val="auto"/>
                <w:sz w:val="20"/>
                <w:szCs w:val="20"/>
                <w:lang w:val="en-US"/>
              </w:rPr>
              <w:t>90</w:t>
            </w:r>
            <w:r>
              <w:rPr>
                <w:rFonts w:ascii="宋体" w:hAnsi="宋体" w:cs="宋体"/>
                <w:bCs/>
                <w:color w:val="auto"/>
                <w:sz w:val="20"/>
                <w:szCs w:val="20"/>
                <w:lang w:val="en-US"/>
              </w:rPr>
              <w:t>0</w:t>
            </w:r>
          </w:p>
        </w:tc>
        <w:tc>
          <w:tcPr>
            <w:tcW w:w="1559" w:type="dxa"/>
            <w:vAlign w:val="center"/>
          </w:tcPr>
          <w:p w14:paraId="4C00658C">
            <w:pPr>
              <w:widowControl/>
              <w:spacing w:line="288"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2200*2700</w:t>
            </w:r>
          </w:p>
        </w:tc>
        <w:tc>
          <w:tcPr>
            <w:tcW w:w="1418" w:type="dxa"/>
            <w:vAlign w:val="center"/>
          </w:tcPr>
          <w:p w14:paraId="0ABDD154">
            <w:pPr>
              <w:widowControl/>
              <w:spacing w:line="288" w:lineRule="auto"/>
              <w:jc w:val="center"/>
              <w:rPr>
                <w:rFonts w:ascii="宋体" w:hAnsi="宋体" w:eastAsia="宋体" w:cs="宋体"/>
                <w:color w:val="auto"/>
                <w:sz w:val="20"/>
                <w:szCs w:val="20"/>
              </w:rPr>
            </w:pPr>
            <w:r>
              <w:rPr>
                <w:rFonts w:hint="eastAsia" w:ascii="宋体" w:hAnsi="宋体" w:eastAsia="宋体" w:cs="宋体"/>
                <w:color w:val="auto"/>
                <w:sz w:val="20"/>
                <w:szCs w:val="20"/>
              </w:rPr>
              <w:t>2200*2600</w:t>
            </w:r>
          </w:p>
        </w:tc>
        <w:tc>
          <w:tcPr>
            <w:tcW w:w="1417" w:type="dxa"/>
            <w:vAlign w:val="center"/>
          </w:tcPr>
          <w:p w14:paraId="00765A87">
            <w:pPr>
              <w:adjustRightInd w:val="0"/>
              <w:snapToGrid w:val="0"/>
              <w:spacing w:line="360" w:lineRule="auto"/>
              <w:jc w:val="center"/>
              <w:rPr>
                <w:rFonts w:ascii="宋体" w:hAnsi="宋体" w:eastAsia="宋体"/>
                <w:color w:val="auto"/>
                <w:sz w:val="20"/>
                <w:szCs w:val="20"/>
                <w:lang w:val="en-US"/>
              </w:rPr>
            </w:pPr>
            <w:r>
              <w:rPr>
                <w:rFonts w:hint="eastAsia" w:ascii="宋体" w:hAnsi="宋体" w:eastAsia="宋体" w:cs="宋体"/>
                <w:color w:val="auto"/>
                <w:sz w:val="20"/>
                <w:szCs w:val="20"/>
                <w:lang w:val="en-US"/>
              </w:rPr>
              <w:t>货梯</w:t>
            </w:r>
          </w:p>
        </w:tc>
      </w:tr>
      <w:tr w14:paraId="6DD1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vMerge w:val="continue"/>
            <w:vAlign w:val="center"/>
          </w:tcPr>
          <w:p w14:paraId="3DE67C2C">
            <w:pPr>
              <w:widowControl/>
              <w:spacing w:line="360" w:lineRule="auto"/>
              <w:ind w:firstLine="105" w:firstLineChars="50"/>
              <w:rPr>
                <w:rFonts w:ascii="宋体" w:hAnsi="宋体" w:eastAsia="宋体" w:cs="宋体"/>
                <w:color w:val="auto"/>
                <w:sz w:val="21"/>
                <w:szCs w:val="21"/>
              </w:rPr>
            </w:pPr>
          </w:p>
        </w:tc>
        <w:tc>
          <w:tcPr>
            <w:tcW w:w="880" w:type="dxa"/>
            <w:vAlign w:val="center"/>
          </w:tcPr>
          <w:p w14:paraId="11D1B100">
            <w:pPr>
              <w:widowControl/>
              <w:adjustRightInd w:val="0"/>
              <w:snapToGrid w:val="0"/>
              <w:spacing w:line="360"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DT02</w:t>
            </w:r>
          </w:p>
        </w:tc>
        <w:tc>
          <w:tcPr>
            <w:tcW w:w="587" w:type="dxa"/>
            <w:vAlign w:val="center"/>
          </w:tcPr>
          <w:p w14:paraId="4F356FD9">
            <w:pPr>
              <w:widowControl/>
              <w:adjustRightInd w:val="0"/>
              <w:snapToGrid w:val="0"/>
              <w:spacing w:line="288"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1</w:t>
            </w:r>
          </w:p>
        </w:tc>
        <w:tc>
          <w:tcPr>
            <w:tcW w:w="425" w:type="dxa"/>
            <w:shd w:val="clear" w:color="auto" w:fill="auto"/>
            <w:vAlign w:val="center"/>
          </w:tcPr>
          <w:p w14:paraId="256AAE18">
            <w:pPr>
              <w:widowControl/>
              <w:spacing w:line="288"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4</w:t>
            </w:r>
          </w:p>
        </w:tc>
        <w:tc>
          <w:tcPr>
            <w:tcW w:w="1701" w:type="dxa"/>
            <w:shd w:val="clear" w:color="auto" w:fill="auto"/>
            <w:vAlign w:val="center"/>
          </w:tcPr>
          <w:p w14:paraId="11C7BECC">
            <w:pPr>
              <w:widowControl/>
              <w:spacing w:line="360" w:lineRule="auto"/>
              <w:jc w:val="center"/>
              <w:rPr>
                <w:rFonts w:ascii="宋体" w:hAnsi="宋体" w:eastAsia="宋体" w:cs="宋体"/>
                <w:color w:val="auto"/>
                <w:sz w:val="18"/>
                <w:szCs w:val="18"/>
                <w:lang w:val="en-US"/>
              </w:rPr>
            </w:pPr>
            <w:r>
              <w:rPr>
                <w:rFonts w:hint="eastAsia" w:ascii="宋体" w:hAnsi="宋体" w:eastAsia="宋体" w:cs="宋体"/>
                <w:color w:val="auto"/>
                <w:sz w:val="18"/>
                <w:szCs w:val="18"/>
                <w:lang w:val="en-US"/>
              </w:rPr>
              <w:t>1-4层（含夹层）</w:t>
            </w:r>
          </w:p>
        </w:tc>
        <w:tc>
          <w:tcPr>
            <w:tcW w:w="851" w:type="dxa"/>
            <w:shd w:val="clear" w:color="auto" w:fill="auto"/>
            <w:vAlign w:val="center"/>
          </w:tcPr>
          <w:p w14:paraId="7A88E628">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18.75</w:t>
            </w:r>
          </w:p>
        </w:tc>
        <w:tc>
          <w:tcPr>
            <w:tcW w:w="709" w:type="dxa"/>
            <w:shd w:val="clear" w:color="auto" w:fill="auto"/>
            <w:vAlign w:val="center"/>
          </w:tcPr>
          <w:p w14:paraId="633EBF01">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w:t>
            </w:r>
          </w:p>
        </w:tc>
        <w:tc>
          <w:tcPr>
            <w:tcW w:w="713" w:type="dxa"/>
            <w:shd w:val="clear" w:color="auto" w:fill="auto"/>
            <w:vAlign w:val="center"/>
          </w:tcPr>
          <w:p w14:paraId="27B1A853">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3000</w:t>
            </w:r>
          </w:p>
        </w:tc>
        <w:tc>
          <w:tcPr>
            <w:tcW w:w="1380" w:type="dxa"/>
            <w:shd w:val="clear" w:color="auto" w:fill="auto"/>
            <w:vAlign w:val="center"/>
          </w:tcPr>
          <w:p w14:paraId="1714EDFB">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3600X3100</w:t>
            </w:r>
          </w:p>
        </w:tc>
        <w:tc>
          <w:tcPr>
            <w:tcW w:w="742" w:type="dxa"/>
            <w:shd w:val="clear" w:color="auto" w:fill="auto"/>
            <w:vAlign w:val="center"/>
          </w:tcPr>
          <w:p w14:paraId="0ECAD15B">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w:t>
            </w:r>
            <w:r>
              <w:rPr>
                <w:rFonts w:ascii="宋体" w:hAnsi="宋体" w:eastAsia="宋体" w:cs="宋体"/>
                <w:color w:val="auto"/>
                <w:sz w:val="20"/>
                <w:szCs w:val="20"/>
                <w:lang w:val="en-US"/>
              </w:rPr>
              <w:t>.</w:t>
            </w:r>
            <w:r>
              <w:rPr>
                <w:rFonts w:hint="eastAsia" w:ascii="宋体" w:hAnsi="宋体" w:eastAsia="宋体" w:cs="宋体"/>
                <w:color w:val="auto"/>
                <w:sz w:val="20"/>
                <w:szCs w:val="20"/>
                <w:lang w:val="en-US"/>
              </w:rPr>
              <w:t>8</w:t>
            </w:r>
          </w:p>
        </w:tc>
        <w:tc>
          <w:tcPr>
            <w:tcW w:w="1701" w:type="dxa"/>
            <w:vAlign w:val="center"/>
          </w:tcPr>
          <w:p w14:paraId="4A147A6B">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2200*2600*2700</w:t>
            </w:r>
          </w:p>
        </w:tc>
        <w:tc>
          <w:tcPr>
            <w:tcW w:w="850" w:type="dxa"/>
            <w:vAlign w:val="center"/>
          </w:tcPr>
          <w:p w14:paraId="29AEFC28">
            <w:pPr>
              <w:widowControl/>
              <w:spacing w:line="360" w:lineRule="auto"/>
              <w:jc w:val="center"/>
              <w:rPr>
                <w:rFonts w:ascii="宋体" w:hAnsi="宋体" w:eastAsia="宋体" w:cs="宋体"/>
                <w:bCs/>
                <w:color w:val="auto"/>
                <w:sz w:val="20"/>
                <w:szCs w:val="20"/>
                <w:lang w:val="en-US"/>
              </w:rPr>
            </w:pPr>
            <w:r>
              <w:rPr>
                <w:rFonts w:ascii="宋体" w:hAnsi="宋体" w:cs="宋体"/>
                <w:bCs/>
                <w:color w:val="auto"/>
                <w:sz w:val="20"/>
                <w:szCs w:val="20"/>
                <w:lang w:val="en-US"/>
              </w:rPr>
              <w:t>4</w:t>
            </w:r>
            <w:r>
              <w:rPr>
                <w:rFonts w:hint="eastAsia" w:ascii="宋体" w:hAnsi="宋体" w:eastAsia="宋体" w:cs="宋体"/>
                <w:bCs/>
                <w:color w:val="auto"/>
                <w:sz w:val="20"/>
                <w:szCs w:val="20"/>
                <w:lang w:val="en-US"/>
              </w:rPr>
              <w:t>90</w:t>
            </w:r>
            <w:r>
              <w:rPr>
                <w:rFonts w:ascii="宋体" w:hAnsi="宋体" w:cs="宋体"/>
                <w:bCs/>
                <w:color w:val="auto"/>
                <w:sz w:val="20"/>
                <w:szCs w:val="20"/>
                <w:lang w:val="en-US"/>
              </w:rPr>
              <w:t>0</w:t>
            </w:r>
          </w:p>
        </w:tc>
        <w:tc>
          <w:tcPr>
            <w:tcW w:w="1559" w:type="dxa"/>
            <w:vAlign w:val="center"/>
          </w:tcPr>
          <w:p w14:paraId="19885DCA">
            <w:pPr>
              <w:widowControl/>
              <w:spacing w:line="288" w:lineRule="auto"/>
              <w:jc w:val="center"/>
              <w:rPr>
                <w:rFonts w:ascii="宋体" w:hAnsi="宋体" w:eastAsia="宋体" w:cs="宋体"/>
                <w:color w:val="auto"/>
                <w:sz w:val="20"/>
                <w:szCs w:val="20"/>
              </w:rPr>
            </w:pPr>
            <w:r>
              <w:rPr>
                <w:rFonts w:hint="eastAsia" w:ascii="宋体" w:hAnsi="宋体" w:eastAsia="宋体" w:cs="宋体"/>
                <w:color w:val="auto"/>
                <w:sz w:val="20"/>
                <w:szCs w:val="20"/>
                <w:lang w:val="en-US"/>
              </w:rPr>
              <w:t>2200*2700</w:t>
            </w:r>
          </w:p>
        </w:tc>
        <w:tc>
          <w:tcPr>
            <w:tcW w:w="1418" w:type="dxa"/>
            <w:vAlign w:val="center"/>
          </w:tcPr>
          <w:p w14:paraId="7A148300">
            <w:pPr>
              <w:widowControl/>
              <w:spacing w:line="288" w:lineRule="auto"/>
              <w:jc w:val="center"/>
              <w:rPr>
                <w:rFonts w:ascii="宋体" w:hAnsi="宋体" w:eastAsia="宋体" w:cs="宋体"/>
                <w:color w:val="auto"/>
                <w:sz w:val="20"/>
                <w:szCs w:val="20"/>
              </w:rPr>
            </w:pPr>
            <w:r>
              <w:rPr>
                <w:rFonts w:hint="eastAsia" w:ascii="宋体" w:hAnsi="宋体" w:eastAsia="宋体" w:cs="宋体"/>
                <w:color w:val="auto"/>
                <w:sz w:val="20"/>
                <w:szCs w:val="20"/>
              </w:rPr>
              <w:t>2200*2600</w:t>
            </w:r>
          </w:p>
        </w:tc>
        <w:tc>
          <w:tcPr>
            <w:tcW w:w="1417" w:type="dxa"/>
            <w:vAlign w:val="center"/>
          </w:tcPr>
          <w:p w14:paraId="0981F70B">
            <w:pPr>
              <w:adjustRightInd w:val="0"/>
              <w:snapToGrid w:val="0"/>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lang w:val="en-US"/>
              </w:rPr>
              <w:t>客货梯</w:t>
            </w:r>
          </w:p>
        </w:tc>
      </w:tr>
      <w:tr w14:paraId="4FF8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dxa"/>
            <w:vMerge w:val="continue"/>
            <w:vAlign w:val="center"/>
          </w:tcPr>
          <w:p w14:paraId="3188BD23">
            <w:pPr>
              <w:widowControl/>
              <w:spacing w:line="360" w:lineRule="auto"/>
              <w:ind w:firstLine="105" w:firstLineChars="50"/>
              <w:rPr>
                <w:rFonts w:ascii="宋体" w:hAnsi="宋体" w:eastAsia="宋体" w:cs="宋体"/>
                <w:color w:val="auto"/>
                <w:sz w:val="21"/>
                <w:szCs w:val="21"/>
              </w:rPr>
            </w:pPr>
          </w:p>
        </w:tc>
        <w:tc>
          <w:tcPr>
            <w:tcW w:w="880" w:type="dxa"/>
            <w:vAlign w:val="center"/>
          </w:tcPr>
          <w:p w14:paraId="2263A6D6">
            <w:pPr>
              <w:widowControl/>
              <w:adjustRightInd w:val="0"/>
              <w:snapToGrid w:val="0"/>
              <w:spacing w:line="360"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DT03</w:t>
            </w:r>
          </w:p>
        </w:tc>
        <w:tc>
          <w:tcPr>
            <w:tcW w:w="587" w:type="dxa"/>
            <w:vAlign w:val="center"/>
          </w:tcPr>
          <w:p w14:paraId="7010F0AB">
            <w:pPr>
              <w:widowControl/>
              <w:adjustRightInd w:val="0"/>
              <w:snapToGrid w:val="0"/>
              <w:spacing w:line="288"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1</w:t>
            </w:r>
          </w:p>
        </w:tc>
        <w:tc>
          <w:tcPr>
            <w:tcW w:w="425" w:type="dxa"/>
            <w:shd w:val="clear" w:color="auto" w:fill="auto"/>
            <w:vAlign w:val="center"/>
          </w:tcPr>
          <w:p w14:paraId="31C71CB5">
            <w:pPr>
              <w:widowControl/>
              <w:spacing w:line="288"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4</w:t>
            </w:r>
          </w:p>
        </w:tc>
        <w:tc>
          <w:tcPr>
            <w:tcW w:w="1701" w:type="dxa"/>
            <w:shd w:val="clear" w:color="auto" w:fill="auto"/>
            <w:vAlign w:val="center"/>
          </w:tcPr>
          <w:p w14:paraId="59732A13">
            <w:pPr>
              <w:widowControl/>
              <w:spacing w:line="360" w:lineRule="auto"/>
              <w:jc w:val="center"/>
              <w:rPr>
                <w:rFonts w:ascii="宋体" w:hAnsi="宋体" w:eastAsia="宋体" w:cs="宋体"/>
                <w:color w:val="auto"/>
                <w:sz w:val="18"/>
                <w:szCs w:val="18"/>
                <w:lang w:val="en-US"/>
              </w:rPr>
            </w:pPr>
            <w:r>
              <w:rPr>
                <w:rFonts w:hint="eastAsia" w:ascii="宋体" w:hAnsi="宋体" w:eastAsia="宋体" w:cs="宋体"/>
                <w:color w:val="auto"/>
                <w:sz w:val="18"/>
                <w:szCs w:val="18"/>
                <w:lang w:val="en-US"/>
              </w:rPr>
              <w:t>1-4层（含夹层）</w:t>
            </w:r>
          </w:p>
        </w:tc>
        <w:tc>
          <w:tcPr>
            <w:tcW w:w="851" w:type="dxa"/>
            <w:shd w:val="clear" w:color="auto" w:fill="auto"/>
            <w:vAlign w:val="center"/>
          </w:tcPr>
          <w:p w14:paraId="217F6E04">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18.75</w:t>
            </w:r>
          </w:p>
        </w:tc>
        <w:tc>
          <w:tcPr>
            <w:tcW w:w="709" w:type="dxa"/>
            <w:shd w:val="clear" w:color="auto" w:fill="auto"/>
            <w:vAlign w:val="center"/>
          </w:tcPr>
          <w:p w14:paraId="270BB55B">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w:t>
            </w:r>
          </w:p>
        </w:tc>
        <w:tc>
          <w:tcPr>
            <w:tcW w:w="713" w:type="dxa"/>
            <w:shd w:val="clear" w:color="auto" w:fill="auto"/>
            <w:vAlign w:val="center"/>
          </w:tcPr>
          <w:p w14:paraId="32E849D3">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3000</w:t>
            </w:r>
          </w:p>
        </w:tc>
        <w:tc>
          <w:tcPr>
            <w:tcW w:w="1380" w:type="dxa"/>
            <w:shd w:val="clear" w:color="auto" w:fill="auto"/>
            <w:vAlign w:val="center"/>
          </w:tcPr>
          <w:p w14:paraId="5037952A">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3600X3100</w:t>
            </w:r>
          </w:p>
        </w:tc>
        <w:tc>
          <w:tcPr>
            <w:tcW w:w="742" w:type="dxa"/>
            <w:shd w:val="clear" w:color="auto" w:fill="auto"/>
            <w:vAlign w:val="center"/>
          </w:tcPr>
          <w:p w14:paraId="0046CA93">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w:t>
            </w:r>
            <w:r>
              <w:rPr>
                <w:rFonts w:ascii="宋体" w:hAnsi="宋体" w:eastAsia="宋体" w:cs="宋体"/>
                <w:color w:val="auto"/>
                <w:sz w:val="20"/>
                <w:szCs w:val="20"/>
                <w:lang w:val="en-US"/>
              </w:rPr>
              <w:t>.</w:t>
            </w:r>
            <w:r>
              <w:rPr>
                <w:rFonts w:hint="eastAsia" w:ascii="宋体" w:hAnsi="宋体" w:eastAsia="宋体" w:cs="宋体"/>
                <w:color w:val="auto"/>
                <w:sz w:val="20"/>
                <w:szCs w:val="20"/>
                <w:lang w:val="en-US"/>
              </w:rPr>
              <w:t>8</w:t>
            </w:r>
          </w:p>
        </w:tc>
        <w:tc>
          <w:tcPr>
            <w:tcW w:w="1701" w:type="dxa"/>
            <w:vAlign w:val="center"/>
          </w:tcPr>
          <w:p w14:paraId="2BE62283">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2200*2600*2700</w:t>
            </w:r>
          </w:p>
        </w:tc>
        <w:tc>
          <w:tcPr>
            <w:tcW w:w="850" w:type="dxa"/>
            <w:vAlign w:val="center"/>
          </w:tcPr>
          <w:p w14:paraId="5BAE07B1">
            <w:pPr>
              <w:widowControl/>
              <w:spacing w:line="360" w:lineRule="auto"/>
              <w:jc w:val="center"/>
              <w:rPr>
                <w:rFonts w:ascii="宋体" w:hAnsi="宋体" w:eastAsia="宋体" w:cs="宋体"/>
                <w:bCs/>
                <w:color w:val="auto"/>
                <w:sz w:val="20"/>
                <w:szCs w:val="20"/>
                <w:lang w:val="en-US"/>
              </w:rPr>
            </w:pPr>
            <w:r>
              <w:rPr>
                <w:rFonts w:ascii="宋体" w:hAnsi="宋体" w:cs="宋体"/>
                <w:bCs/>
                <w:color w:val="auto"/>
                <w:sz w:val="20"/>
                <w:szCs w:val="20"/>
                <w:lang w:val="en-US"/>
              </w:rPr>
              <w:t>4</w:t>
            </w:r>
            <w:r>
              <w:rPr>
                <w:rFonts w:hint="eastAsia" w:ascii="宋体" w:hAnsi="宋体" w:eastAsia="宋体" w:cs="宋体"/>
                <w:bCs/>
                <w:color w:val="auto"/>
                <w:sz w:val="20"/>
                <w:szCs w:val="20"/>
                <w:lang w:val="en-US"/>
              </w:rPr>
              <w:t>90</w:t>
            </w:r>
            <w:r>
              <w:rPr>
                <w:rFonts w:ascii="宋体" w:hAnsi="宋体" w:cs="宋体"/>
                <w:bCs/>
                <w:color w:val="auto"/>
                <w:sz w:val="20"/>
                <w:szCs w:val="20"/>
                <w:lang w:val="en-US"/>
              </w:rPr>
              <w:t>0</w:t>
            </w:r>
          </w:p>
        </w:tc>
        <w:tc>
          <w:tcPr>
            <w:tcW w:w="1559" w:type="dxa"/>
            <w:vAlign w:val="center"/>
          </w:tcPr>
          <w:p w14:paraId="7AB22B5A">
            <w:pPr>
              <w:widowControl/>
              <w:spacing w:line="288" w:lineRule="auto"/>
              <w:jc w:val="center"/>
              <w:rPr>
                <w:rFonts w:ascii="宋体" w:hAnsi="宋体" w:eastAsia="宋体" w:cs="宋体"/>
                <w:color w:val="auto"/>
                <w:sz w:val="20"/>
                <w:szCs w:val="20"/>
              </w:rPr>
            </w:pPr>
            <w:r>
              <w:rPr>
                <w:rFonts w:hint="eastAsia" w:ascii="宋体" w:hAnsi="宋体" w:eastAsia="宋体" w:cs="宋体"/>
                <w:color w:val="auto"/>
                <w:sz w:val="20"/>
                <w:szCs w:val="20"/>
                <w:lang w:val="en-US"/>
              </w:rPr>
              <w:t>2200*2700</w:t>
            </w:r>
          </w:p>
        </w:tc>
        <w:tc>
          <w:tcPr>
            <w:tcW w:w="1418" w:type="dxa"/>
            <w:vAlign w:val="center"/>
          </w:tcPr>
          <w:p w14:paraId="78BA0C8C">
            <w:pPr>
              <w:widowControl/>
              <w:spacing w:line="288" w:lineRule="auto"/>
              <w:jc w:val="center"/>
              <w:rPr>
                <w:rFonts w:ascii="宋体" w:hAnsi="宋体" w:eastAsia="宋体" w:cs="宋体"/>
                <w:color w:val="auto"/>
                <w:sz w:val="20"/>
                <w:szCs w:val="20"/>
              </w:rPr>
            </w:pPr>
            <w:r>
              <w:rPr>
                <w:rFonts w:hint="eastAsia" w:ascii="宋体" w:hAnsi="宋体" w:eastAsia="宋体" w:cs="宋体"/>
                <w:color w:val="auto"/>
                <w:sz w:val="20"/>
                <w:szCs w:val="20"/>
              </w:rPr>
              <w:t>2200*2600</w:t>
            </w:r>
          </w:p>
        </w:tc>
        <w:tc>
          <w:tcPr>
            <w:tcW w:w="1417" w:type="dxa"/>
            <w:vAlign w:val="center"/>
          </w:tcPr>
          <w:p w14:paraId="48D23DEC">
            <w:pPr>
              <w:adjustRightInd w:val="0"/>
              <w:snapToGrid w:val="0"/>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lang w:val="en-US"/>
              </w:rPr>
              <w:t>客货梯</w:t>
            </w:r>
          </w:p>
        </w:tc>
      </w:tr>
      <w:tr w14:paraId="5783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vMerge w:val="continue"/>
            <w:vAlign w:val="center"/>
          </w:tcPr>
          <w:p w14:paraId="10DDB918">
            <w:pPr>
              <w:widowControl/>
              <w:spacing w:line="360" w:lineRule="auto"/>
              <w:ind w:firstLine="105" w:firstLineChars="50"/>
              <w:rPr>
                <w:rFonts w:ascii="宋体" w:hAnsi="宋体" w:eastAsia="宋体" w:cs="宋体"/>
                <w:color w:val="auto"/>
                <w:sz w:val="21"/>
                <w:szCs w:val="21"/>
              </w:rPr>
            </w:pPr>
          </w:p>
        </w:tc>
        <w:tc>
          <w:tcPr>
            <w:tcW w:w="880" w:type="dxa"/>
            <w:vAlign w:val="center"/>
          </w:tcPr>
          <w:p w14:paraId="0FB66D6D">
            <w:pPr>
              <w:widowControl/>
              <w:adjustRightInd w:val="0"/>
              <w:snapToGrid w:val="0"/>
              <w:spacing w:line="360"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DT04</w:t>
            </w:r>
          </w:p>
        </w:tc>
        <w:tc>
          <w:tcPr>
            <w:tcW w:w="587" w:type="dxa"/>
            <w:vAlign w:val="center"/>
          </w:tcPr>
          <w:p w14:paraId="6A5E652F">
            <w:pPr>
              <w:widowControl/>
              <w:adjustRightInd w:val="0"/>
              <w:snapToGrid w:val="0"/>
              <w:spacing w:line="288"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1</w:t>
            </w:r>
          </w:p>
        </w:tc>
        <w:tc>
          <w:tcPr>
            <w:tcW w:w="425" w:type="dxa"/>
            <w:shd w:val="clear" w:color="auto" w:fill="auto"/>
            <w:vAlign w:val="center"/>
          </w:tcPr>
          <w:p w14:paraId="7D3F112D">
            <w:pPr>
              <w:widowControl/>
              <w:spacing w:line="288"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4</w:t>
            </w:r>
          </w:p>
        </w:tc>
        <w:tc>
          <w:tcPr>
            <w:tcW w:w="1701" w:type="dxa"/>
            <w:shd w:val="clear" w:color="auto" w:fill="auto"/>
            <w:vAlign w:val="center"/>
          </w:tcPr>
          <w:p w14:paraId="2B8D9B8B">
            <w:pPr>
              <w:widowControl/>
              <w:spacing w:line="360" w:lineRule="auto"/>
              <w:jc w:val="center"/>
              <w:rPr>
                <w:rFonts w:ascii="宋体" w:hAnsi="宋体" w:eastAsia="宋体" w:cs="宋体"/>
                <w:color w:val="auto"/>
                <w:sz w:val="18"/>
                <w:szCs w:val="18"/>
                <w:lang w:val="en-US"/>
              </w:rPr>
            </w:pPr>
            <w:r>
              <w:rPr>
                <w:rFonts w:hint="eastAsia" w:ascii="宋体" w:hAnsi="宋体" w:eastAsia="宋体" w:cs="宋体"/>
                <w:color w:val="auto"/>
                <w:sz w:val="18"/>
                <w:szCs w:val="18"/>
                <w:lang w:val="en-US"/>
              </w:rPr>
              <w:t>1-4层（含夹层）</w:t>
            </w:r>
          </w:p>
        </w:tc>
        <w:tc>
          <w:tcPr>
            <w:tcW w:w="851" w:type="dxa"/>
            <w:shd w:val="clear" w:color="auto" w:fill="auto"/>
            <w:vAlign w:val="center"/>
          </w:tcPr>
          <w:p w14:paraId="2FA73206">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18.75</w:t>
            </w:r>
          </w:p>
        </w:tc>
        <w:tc>
          <w:tcPr>
            <w:tcW w:w="709" w:type="dxa"/>
            <w:shd w:val="clear" w:color="auto" w:fill="auto"/>
            <w:vAlign w:val="center"/>
          </w:tcPr>
          <w:p w14:paraId="141BC8F5">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w:t>
            </w:r>
          </w:p>
        </w:tc>
        <w:tc>
          <w:tcPr>
            <w:tcW w:w="713" w:type="dxa"/>
            <w:shd w:val="clear" w:color="auto" w:fill="auto"/>
            <w:vAlign w:val="center"/>
          </w:tcPr>
          <w:p w14:paraId="7982D65D">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3000</w:t>
            </w:r>
          </w:p>
        </w:tc>
        <w:tc>
          <w:tcPr>
            <w:tcW w:w="1380" w:type="dxa"/>
            <w:shd w:val="clear" w:color="auto" w:fill="auto"/>
            <w:vAlign w:val="center"/>
          </w:tcPr>
          <w:p w14:paraId="0FCBFA86">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3600X3100</w:t>
            </w:r>
          </w:p>
        </w:tc>
        <w:tc>
          <w:tcPr>
            <w:tcW w:w="742" w:type="dxa"/>
            <w:shd w:val="clear" w:color="auto" w:fill="auto"/>
            <w:vAlign w:val="center"/>
          </w:tcPr>
          <w:p w14:paraId="04E10C8A">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w:t>
            </w:r>
            <w:r>
              <w:rPr>
                <w:rFonts w:ascii="宋体" w:hAnsi="宋体" w:eastAsia="宋体" w:cs="宋体"/>
                <w:color w:val="auto"/>
                <w:sz w:val="20"/>
                <w:szCs w:val="20"/>
                <w:lang w:val="en-US"/>
              </w:rPr>
              <w:t>.</w:t>
            </w:r>
            <w:r>
              <w:rPr>
                <w:rFonts w:hint="eastAsia" w:ascii="宋体" w:hAnsi="宋体" w:eastAsia="宋体" w:cs="宋体"/>
                <w:color w:val="auto"/>
                <w:sz w:val="20"/>
                <w:szCs w:val="20"/>
                <w:lang w:val="en-US"/>
              </w:rPr>
              <w:t>8</w:t>
            </w:r>
          </w:p>
        </w:tc>
        <w:tc>
          <w:tcPr>
            <w:tcW w:w="1701" w:type="dxa"/>
            <w:vAlign w:val="center"/>
          </w:tcPr>
          <w:p w14:paraId="178DFF15">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2200*2600*2700</w:t>
            </w:r>
          </w:p>
        </w:tc>
        <w:tc>
          <w:tcPr>
            <w:tcW w:w="850" w:type="dxa"/>
            <w:vAlign w:val="center"/>
          </w:tcPr>
          <w:p w14:paraId="575F3FBD">
            <w:pPr>
              <w:widowControl/>
              <w:spacing w:line="360" w:lineRule="auto"/>
              <w:jc w:val="center"/>
              <w:rPr>
                <w:rFonts w:ascii="宋体" w:hAnsi="宋体" w:eastAsia="宋体" w:cs="宋体"/>
                <w:bCs/>
                <w:color w:val="auto"/>
                <w:sz w:val="20"/>
                <w:szCs w:val="20"/>
                <w:lang w:val="en-US"/>
              </w:rPr>
            </w:pPr>
            <w:r>
              <w:rPr>
                <w:rFonts w:ascii="宋体" w:hAnsi="宋体" w:cs="宋体"/>
                <w:bCs/>
                <w:color w:val="auto"/>
                <w:sz w:val="20"/>
                <w:szCs w:val="20"/>
                <w:lang w:val="en-US"/>
              </w:rPr>
              <w:t>4</w:t>
            </w:r>
            <w:r>
              <w:rPr>
                <w:rFonts w:hint="eastAsia" w:ascii="宋体" w:hAnsi="宋体" w:eastAsia="宋体" w:cs="宋体"/>
                <w:bCs/>
                <w:color w:val="auto"/>
                <w:sz w:val="20"/>
                <w:szCs w:val="20"/>
                <w:lang w:val="en-US"/>
              </w:rPr>
              <w:t>90</w:t>
            </w:r>
            <w:r>
              <w:rPr>
                <w:rFonts w:ascii="宋体" w:hAnsi="宋体" w:cs="宋体"/>
                <w:bCs/>
                <w:color w:val="auto"/>
                <w:sz w:val="20"/>
                <w:szCs w:val="20"/>
                <w:lang w:val="en-US"/>
              </w:rPr>
              <w:t>0</w:t>
            </w:r>
          </w:p>
        </w:tc>
        <w:tc>
          <w:tcPr>
            <w:tcW w:w="1559" w:type="dxa"/>
            <w:vAlign w:val="center"/>
          </w:tcPr>
          <w:p w14:paraId="701A9E09">
            <w:pPr>
              <w:widowControl/>
              <w:spacing w:line="288" w:lineRule="auto"/>
              <w:jc w:val="center"/>
              <w:rPr>
                <w:rFonts w:ascii="宋体" w:hAnsi="宋体" w:eastAsia="宋体" w:cs="宋体"/>
                <w:color w:val="auto"/>
                <w:sz w:val="20"/>
                <w:szCs w:val="20"/>
              </w:rPr>
            </w:pPr>
            <w:r>
              <w:rPr>
                <w:rFonts w:hint="eastAsia" w:ascii="宋体" w:hAnsi="宋体" w:eastAsia="宋体" w:cs="宋体"/>
                <w:color w:val="auto"/>
                <w:sz w:val="20"/>
                <w:szCs w:val="20"/>
                <w:lang w:val="en-US"/>
              </w:rPr>
              <w:t>2200*2700</w:t>
            </w:r>
          </w:p>
        </w:tc>
        <w:tc>
          <w:tcPr>
            <w:tcW w:w="1418" w:type="dxa"/>
            <w:vAlign w:val="center"/>
          </w:tcPr>
          <w:p w14:paraId="27DD19EC">
            <w:pPr>
              <w:widowControl/>
              <w:spacing w:line="288" w:lineRule="auto"/>
              <w:jc w:val="center"/>
              <w:rPr>
                <w:rFonts w:ascii="宋体" w:hAnsi="宋体" w:eastAsia="宋体" w:cs="宋体"/>
                <w:color w:val="auto"/>
                <w:sz w:val="20"/>
                <w:szCs w:val="20"/>
              </w:rPr>
            </w:pPr>
            <w:r>
              <w:rPr>
                <w:rFonts w:hint="eastAsia" w:ascii="宋体" w:hAnsi="宋体" w:eastAsia="宋体" w:cs="宋体"/>
                <w:color w:val="auto"/>
                <w:sz w:val="20"/>
                <w:szCs w:val="20"/>
              </w:rPr>
              <w:t>2200*2600</w:t>
            </w:r>
          </w:p>
        </w:tc>
        <w:tc>
          <w:tcPr>
            <w:tcW w:w="1417" w:type="dxa"/>
            <w:vAlign w:val="center"/>
          </w:tcPr>
          <w:p w14:paraId="404309F8">
            <w:pPr>
              <w:adjustRightInd w:val="0"/>
              <w:snapToGrid w:val="0"/>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lang w:val="en-US"/>
              </w:rPr>
              <w:t>货梯</w:t>
            </w:r>
          </w:p>
        </w:tc>
      </w:tr>
      <w:tr w14:paraId="2F1E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vMerge w:val="continue"/>
            <w:vAlign w:val="center"/>
          </w:tcPr>
          <w:p w14:paraId="11AF380D">
            <w:pPr>
              <w:widowControl/>
              <w:spacing w:line="360" w:lineRule="auto"/>
              <w:ind w:firstLine="105" w:firstLineChars="50"/>
              <w:rPr>
                <w:rFonts w:ascii="宋体" w:hAnsi="宋体" w:eastAsia="宋体" w:cs="宋体"/>
                <w:color w:val="auto"/>
                <w:sz w:val="21"/>
                <w:szCs w:val="21"/>
              </w:rPr>
            </w:pPr>
          </w:p>
        </w:tc>
        <w:tc>
          <w:tcPr>
            <w:tcW w:w="880" w:type="dxa"/>
            <w:vAlign w:val="center"/>
          </w:tcPr>
          <w:p w14:paraId="72E47A07">
            <w:pPr>
              <w:widowControl/>
              <w:adjustRightInd w:val="0"/>
              <w:snapToGrid w:val="0"/>
              <w:spacing w:line="360"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DT05</w:t>
            </w:r>
          </w:p>
        </w:tc>
        <w:tc>
          <w:tcPr>
            <w:tcW w:w="587" w:type="dxa"/>
            <w:vAlign w:val="center"/>
          </w:tcPr>
          <w:p w14:paraId="7E4BD121">
            <w:pPr>
              <w:widowControl/>
              <w:adjustRightInd w:val="0"/>
              <w:snapToGrid w:val="0"/>
              <w:spacing w:line="288"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1</w:t>
            </w:r>
          </w:p>
        </w:tc>
        <w:tc>
          <w:tcPr>
            <w:tcW w:w="425" w:type="dxa"/>
            <w:shd w:val="clear" w:color="auto" w:fill="auto"/>
            <w:vAlign w:val="center"/>
          </w:tcPr>
          <w:p w14:paraId="3343289B">
            <w:pPr>
              <w:widowControl/>
              <w:spacing w:line="288"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4</w:t>
            </w:r>
          </w:p>
        </w:tc>
        <w:tc>
          <w:tcPr>
            <w:tcW w:w="1701" w:type="dxa"/>
            <w:shd w:val="clear" w:color="auto" w:fill="auto"/>
            <w:vAlign w:val="center"/>
          </w:tcPr>
          <w:p w14:paraId="4EF80559">
            <w:pPr>
              <w:widowControl/>
              <w:spacing w:line="360" w:lineRule="auto"/>
              <w:jc w:val="center"/>
              <w:rPr>
                <w:rFonts w:ascii="宋体" w:hAnsi="宋体" w:eastAsia="宋体" w:cs="宋体"/>
                <w:color w:val="auto"/>
                <w:sz w:val="18"/>
                <w:szCs w:val="18"/>
                <w:lang w:val="en-US"/>
              </w:rPr>
            </w:pPr>
            <w:r>
              <w:rPr>
                <w:rFonts w:hint="eastAsia" w:ascii="宋体" w:hAnsi="宋体" w:eastAsia="宋体" w:cs="宋体"/>
                <w:color w:val="auto"/>
                <w:sz w:val="18"/>
                <w:szCs w:val="18"/>
                <w:lang w:val="en-US"/>
              </w:rPr>
              <w:t>1-4层（含夹层）</w:t>
            </w:r>
          </w:p>
        </w:tc>
        <w:tc>
          <w:tcPr>
            <w:tcW w:w="851" w:type="dxa"/>
            <w:shd w:val="clear" w:color="auto" w:fill="auto"/>
            <w:vAlign w:val="center"/>
          </w:tcPr>
          <w:p w14:paraId="29FB791D">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18.75</w:t>
            </w:r>
          </w:p>
        </w:tc>
        <w:tc>
          <w:tcPr>
            <w:tcW w:w="709" w:type="dxa"/>
            <w:shd w:val="clear" w:color="auto" w:fill="auto"/>
            <w:vAlign w:val="center"/>
          </w:tcPr>
          <w:p w14:paraId="6AB21B83">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w:t>
            </w:r>
          </w:p>
        </w:tc>
        <w:tc>
          <w:tcPr>
            <w:tcW w:w="713" w:type="dxa"/>
            <w:shd w:val="clear" w:color="auto" w:fill="auto"/>
            <w:vAlign w:val="center"/>
          </w:tcPr>
          <w:p w14:paraId="2DFCF8AF">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3000</w:t>
            </w:r>
          </w:p>
        </w:tc>
        <w:tc>
          <w:tcPr>
            <w:tcW w:w="1380" w:type="dxa"/>
            <w:shd w:val="clear" w:color="auto" w:fill="auto"/>
            <w:vAlign w:val="center"/>
          </w:tcPr>
          <w:p w14:paraId="305EA10F">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3600X3100</w:t>
            </w:r>
          </w:p>
        </w:tc>
        <w:tc>
          <w:tcPr>
            <w:tcW w:w="742" w:type="dxa"/>
            <w:shd w:val="clear" w:color="auto" w:fill="auto"/>
            <w:vAlign w:val="center"/>
          </w:tcPr>
          <w:p w14:paraId="6B58FD43">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w:t>
            </w:r>
            <w:r>
              <w:rPr>
                <w:rFonts w:ascii="宋体" w:hAnsi="宋体" w:eastAsia="宋体" w:cs="宋体"/>
                <w:color w:val="auto"/>
                <w:sz w:val="20"/>
                <w:szCs w:val="20"/>
                <w:lang w:val="en-US"/>
              </w:rPr>
              <w:t>.</w:t>
            </w:r>
            <w:r>
              <w:rPr>
                <w:rFonts w:hint="eastAsia" w:ascii="宋体" w:hAnsi="宋体" w:eastAsia="宋体" w:cs="宋体"/>
                <w:color w:val="auto"/>
                <w:sz w:val="20"/>
                <w:szCs w:val="20"/>
                <w:lang w:val="en-US"/>
              </w:rPr>
              <w:t>8</w:t>
            </w:r>
          </w:p>
        </w:tc>
        <w:tc>
          <w:tcPr>
            <w:tcW w:w="1701" w:type="dxa"/>
            <w:vAlign w:val="center"/>
          </w:tcPr>
          <w:p w14:paraId="057BBEA2">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2200*2600*2700</w:t>
            </w:r>
          </w:p>
        </w:tc>
        <w:tc>
          <w:tcPr>
            <w:tcW w:w="850" w:type="dxa"/>
            <w:vAlign w:val="center"/>
          </w:tcPr>
          <w:p w14:paraId="7D70EF7D">
            <w:pPr>
              <w:widowControl/>
              <w:spacing w:line="360" w:lineRule="auto"/>
              <w:jc w:val="center"/>
              <w:rPr>
                <w:rFonts w:ascii="宋体" w:hAnsi="宋体" w:eastAsia="宋体" w:cs="宋体"/>
                <w:bCs/>
                <w:color w:val="auto"/>
                <w:sz w:val="20"/>
                <w:szCs w:val="20"/>
                <w:lang w:val="en-US"/>
              </w:rPr>
            </w:pPr>
            <w:r>
              <w:rPr>
                <w:rFonts w:ascii="宋体" w:hAnsi="宋体" w:cs="宋体"/>
                <w:bCs/>
                <w:color w:val="auto"/>
                <w:sz w:val="20"/>
                <w:szCs w:val="20"/>
                <w:lang w:val="en-US"/>
              </w:rPr>
              <w:t>4</w:t>
            </w:r>
            <w:r>
              <w:rPr>
                <w:rFonts w:hint="eastAsia" w:ascii="宋体" w:hAnsi="宋体" w:eastAsia="宋体" w:cs="宋体"/>
                <w:bCs/>
                <w:color w:val="auto"/>
                <w:sz w:val="20"/>
                <w:szCs w:val="20"/>
                <w:lang w:val="en-US"/>
              </w:rPr>
              <w:t>90</w:t>
            </w:r>
            <w:r>
              <w:rPr>
                <w:rFonts w:ascii="宋体" w:hAnsi="宋体" w:cs="宋体"/>
                <w:bCs/>
                <w:color w:val="auto"/>
                <w:sz w:val="20"/>
                <w:szCs w:val="20"/>
                <w:lang w:val="en-US"/>
              </w:rPr>
              <w:t>0</w:t>
            </w:r>
          </w:p>
        </w:tc>
        <w:tc>
          <w:tcPr>
            <w:tcW w:w="1559" w:type="dxa"/>
            <w:vAlign w:val="center"/>
          </w:tcPr>
          <w:p w14:paraId="40F7C1AA">
            <w:pPr>
              <w:widowControl/>
              <w:spacing w:line="288" w:lineRule="auto"/>
              <w:jc w:val="center"/>
              <w:rPr>
                <w:rFonts w:ascii="宋体" w:hAnsi="宋体" w:eastAsia="宋体" w:cs="宋体"/>
                <w:color w:val="auto"/>
                <w:sz w:val="20"/>
                <w:szCs w:val="20"/>
              </w:rPr>
            </w:pPr>
            <w:r>
              <w:rPr>
                <w:rFonts w:hint="eastAsia" w:ascii="宋体" w:hAnsi="宋体" w:eastAsia="宋体" w:cs="宋体"/>
                <w:color w:val="auto"/>
                <w:sz w:val="20"/>
                <w:szCs w:val="20"/>
                <w:lang w:val="en-US"/>
              </w:rPr>
              <w:t>2200*2700</w:t>
            </w:r>
          </w:p>
        </w:tc>
        <w:tc>
          <w:tcPr>
            <w:tcW w:w="1418" w:type="dxa"/>
            <w:vAlign w:val="center"/>
          </w:tcPr>
          <w:p w14:paraId="00FD6179">
            <w:pPr>
              <w:widowControl/>
              <w:spacing w:line="288" w:lineRule="auto"/>
              <w:jc w:val="center"/>
              <w:rPr>
                <w:rFonts w:ascii="宋体" w:hAnsi="宋体" w:eastAsia="宋体" w:cs="宋体"/>
                <w:color w:val="auto"/>
                <w:sz w:val="20"/>
                <w:szCs w:val="20"/>
              </w:rPr>
            </w:pPr>
            <w:r>
              <w:rPr>
                <w:rFonts w:hint="eastAsia" w:ascii="宋体" w:hAnsi="宋体" w:eastAsia="宋体" w:cs="宋体"/>
                <w:color w:val="auto"/>
                <w:sz w:val="20"/>
                <w:szCs w:val="20"/>
              </w:rPr>
              <w:t>2200*2600</w:t>
            </w:r>
          </w:p>
        </w:tc>
        <w:tc>
          <w:tcPr>
            <w:tcW w:w="1417" w:type="dxa"/>
            <w:vAlign w:val="center"/>
          </w:tcPr>
          <w:p w14:paraId="7A283DD0">
            <w:pPr>
              <w:adjustRightInd w:val="0"/>
              <w:snapToGrid w:val="0"/>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lang w:val="en-US"/>
              </w:rPr>
              <w:t>货梯</w:t>
            </w:r>
          </w:p>
        </w:tc>
      </w:tr>
      <w:tr w14:paraId="6677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19" w:type="dxa"/>
            <w:vMerge w:val="continue"/>
            <w:vAlign w:val="center"/>
          </w:tcPr>
          <w:p w14:paraId="1485AA43">
            <w:pPr>
              <w:widowControl/>
              <w:spacing w:line="360" w:lineRule="auto"/>
              <w:ind w:firstLine="105" w:firstLineChars="50"/>
              <w:rPr>
                <w:rFonts w:ascii="宋体" w:hAnsi="宋体" w:eastAsia="宋体" w:cs="宋体"/>
                <w:color w:val="auto"/>
                <w:sz w:val="21"/>
                <w:szCs w:val="21"/>
              </w:rPr>
            </w:pPr>
          </w:p>
        </w:tc>
        <w:tc>
          <w:tcPr>
            <w:tcW w:w="880" w:type="dxa"/>
            <w:vAlign w:val="center"/>
          </w:tcPr>
          <w:p w14:paraId="0C525F95">
            <w:pPr>
              <w:widowControl/>
              <w:adjustRightInd w:val="0"/>
              <w:snapToGrid w:val="0"/>
              <w:spacing w:line="360"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DT06</w:t>
            </w:r>
          </w:p>
        </w:tc>
        <w:tc>
          <w:tcPr>
            <w:tcW w:w="587" w:type="dxa"/>
            <w:vAlign w:val="center"/>
          </w:tcPr>
          <w:p w14:paraId="5C6B625F">
            <w:pPr>
              <w:widowControl/>
              <w:adjustRightInd w:val="0"/>
              <w:snapToGrid w:val="0"/>
              <w:spacing w:line="288"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1</w:t>
            </w:r>
          </w:p>
        </w:tc>
        <w:tc>
          <w:tcPr>
            <w:tcW w:w="425" w:type="dxa"/>
            <w:shd w:val="clear" w:color="auto" w:fill="auto"/>
            <w:vAlign w:val="center"/>
          </w:tcPr>
          <w:p w14:paraId="4BFAEA68">
            <w:pPr>
              <w:widowControl/>
              <w:spacing w:line="288" w:lineRule="auto"/>
              <w:jc w:val="center"/>
              <w:rPr>
                <w:rFonts w:ascii="宋体" w:hAnsi="宋体" w:eastAsia="宋体"/>
                <w:color w:val="auto"/>
                <w:sz w:val="20"/>
                <w:szCs w:val="20"/>
                <w:lang w:val="en-US"/>
              </w:rPr>
            </w:pPr>
            <w:r>
              <w:rPr>
                <w:rFonts w:hint="eastAsia" w:ascii="宋体" w:hAnsi="宋体" w:eastAsia="宋体"/>
                <w:color w:val="auto"/>
                <w:sz w:val="20"/>
                <w:szCs w:val="20"/>
                <w:lang w:val="en-US"/>
              </w:rPr>
              <w:t>4</w:t>
            </w:r>
          </w:p>
        </w:tc>
        <w:tc>
          <w:tcPr>
            <w:tcW w:w="1701" w:type="dxa"/>
            <w:shd w:val="clear" w:color="auto" w:fill="auto"/>
            <w:vAlign w:val="center"/>
          </w:tcPr>
          <w:p w14:paraId="20D1F6E5">
            <w:pPr>
              <w:widowControl/>
              <w:spacing w:line="360" w:lineRule="auto"/>
              <w:jc w:val="center"/>
              <w:rPr>
                <w:rFonts w:ascii="宋体" w:hAnsi="宋体" w:eastAsia="宋体" w:cs="宋体"/>
                <w:color w:val="auto"/>
                <w:sz w:val="18"/>
                <w:szCs w:val="18"/>
                <w:lang w:val="en-US"/>
              </w:rPr>
            </w:pPr>
            <w:r>
              <w:rPr>
                <w:rFonts w:hint="eastAsia" w:ascii="宋体" w:hAnsi="宋体" w:eastAsia="宋体" w:cs="宋体"/>
                <w:color w:val="auto"/>
                <w:sz w:val="18"/>
                <w:szCs w:val="18"/>
                <w:lang w:val="en-US"/>
              </w:rPr>
              <w:t>1-4层（含夹层）</w:t>
            </w:r>
          </w:p>
        </w:tc>
        <w:tc>
          <w:tcPr>
            <w:tcW w:w="851" w:type="dxa"/>
            <w:shd w:val="clear" w:color="auto" w:fill="auto"/>
            <w:vAlign w:val="center"/>
          </w:tcPr>
          <w:p w14:paraId="3F942A96">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18.75</w:t>
            </w:r>
          </w:p>
        </w:tc>
        <w:tc>
          <w:tcPr>
            <w:tcW w:w="709" w:type="dxa"/>
            <w:shd w:val="clear" w:color="auto" w:fill="auto"/>
            <w:vAlign w:val="center"/>
          </w:tcPr>
          <w:p w14:paraId="279EBFBA">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w:t>
            </w:r>
          </w:p>
        </w:tc>
        <w:tc>
          <w:tcPr>
            <w:tcW w:w="713" w:type="dxa"/>
            <w:shd w:val="clear" w:color="auto" w:fill="auto"/>
            <w:vAlign w:val="center"/>
          </w:tcPr>
          <w:p w14:paraId="7D596A38">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3000</w:t>
            </w:r>
          </w:p>
        </w:tc>
        <w:tc>
          <w:tcPr>
            <w:tcW w:w="1380" w:type="dxa"/>
            <w:shd w:val="clear" w:color="auto" w:fill="auto"/>
            <w:vAlign w:val="center"/>
          </w:tcPr>
          <w:p w14:paraId="6004730C">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3600X3100</w:t>
            </w:r>
          </w:p>
        </w:tc>
        <w:tc>
          <w:tcPr>
            <w:tcW w:w="742" w:type="dxa"/>
            <w:shd w:val="clear" w:color="auto" w:fill="auto"/>
            <w:vAlign w:val="center"/>
          </w:tcPr>
          <w:p w14:paraId="59D967CC">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1</w:t>
            </w:r>
            <w:r>
              <w:rPr>
                <w:rFonts w:ascii="宋体" w:hAnsi="宋体" w:eastAsia="宋体" w:cs="宋体"/>
                <w:color w:val="auto"/>
                <w:sz w:val="20"/>
                <w:szCs w:val="20"/>
                <w:lang w:val="en-US"/>
              </w:rPr>
              <w:t>.</w:t>
            </w:r>
            <w:r>
              <w:rPr>
                <w:rFonts w:hint="eastAsia" w:ascii="宋体" w:hAnsi="宋体" w:eastAsia="宋体" w:cs="宋体"/>
                <w:color w:val="auto"/>
                <w:sz w:val="20"/>
                <w:szCs w:val="20"/>
                <w:lang w:val="en-US"/>
              </w:rPr>
              <w:t>8</w:t>
            </w:r>
          </w:p>
        </w:tc>
        <w:tc>
          <w:tcPr>
            <w:tcW w:w="1701" w:type="dxa"/>
            <w:vAlign w:val="center"/>
          </w:tcPr>
          <w:p w14:paraId="74482DFD">
            <w:pPr>
              <w:widowControl/>
              <w:spacing w:line="360" w:lineRule="auto"/>
              <w:jc w:val="center"/>
              <w:rPr>
                <w:rFonts w:ascii="宋体" w:hAnsi="宋体" w:eastAsia="宋体" w:cs="宋体"/>
                <w:color w:val="auto"/>
                <w:sz w:val="20"/>
                <w:szCs w:val="20"/>
                <w:lang w:val="en-US"/>
              </w:rPr>
            </w:pPr>
            <w:r>
              <w:rPr>
                <w:rFonts w:hint="eastAsia" w:ascii="宋体" w:hAnsi="宋体" w:eastAsia="宋体" w:cs="宋体"/>
                <w:color w:val="auto"/>
                <w:sz w:val="20"/>
                <w:szCs w:val="20"/>
                <w:lang w:val="en-US"/>
              </w:rPr>
              <w:t>2200*2600*2700</w:t>
            </w:r>
          </w:p>
        </w:tc>
        <w:tc>
          <w:tcPr>
            <w:tcW w:w="850" w:type="dxa"/>
            <w:vAlign w:val="center"/>
          </w:tcPr>
          <w:p w14:paraId="139FDE24">
            <w:pPr>
              <w:widowControl/>
              <w:spacing w:line="360" w:lineRule="auto"/>
              <w:jc w:val="center"/>
              <w:rPr>
                <w:rFonts w:ascii="宋体" w:hAnsi="宋体" w:eastAsia="宋体" w:cs="宋体"/>
                <w:bCs/>
                <w:color w:val="auto"/>
                <w:sz w:val="20"/>
                <w:szCs w:val="20"/>
                <w:lang w:val="en-US"/>
              </w:rPr>
            </w:pPr>
            <w:r>
              <w:rPr>
                <w:rFonts w:ascii="宋体" w:hAnsi="宋体" w:cs="宋体"/>
                <w:bCs/>
                <w:color w:val="auto"/>
                <w:sz w:val="20"/>
                <w:szCs w:val="20"/>
                <w:lang w:val="en-US"/>
              </w:rPr>
              <w:t>4</w:t>
            </w:r>
            <w:r>
              <w:rPr>
                <w:rFonts w:hint="eastAsia" w:ascii="宋体" w:hAnsi="宋体" w:eastAsia="宋体" w:cs="宋体"/>
                <w:bCs/>
                <w:color w:val="auto"/>
                <w:sz w:val="20"/>
                <w:szCs w:val="20"/>
                <w:lang w:val="en-US"/>
              </w:rPr>
              <w:t>90</w:t>
            </w:r>
            <w:r>
              <w:rPr>
                <w:rFonts w:ascii="宋体" w:hAnsi="宋体" w:cs="宋体"/>
                <w:bCs/>
                <w:color w:val="auto"/>
                <w:sz w:val="20"/>
                <w:szCs w:val="20"/>
                <w:lang w:val="en-US"/>
              </w:rPr>
              <w:t>0</w:t>
            </w:r>
          </w:p>
        </w:tc>
        <w:tc>
          <w:tcPr>
            <w:tcW w:w="1559" w:type="dxa"/>
            <w:vAlign w:val="center"/>
          </w:tcPr>
          <w:p w14:paraId="5CC1BBBA">
            <w:pPr>
              <w:widowControl/>
              <w:spacing w:line="288" w:lineRule="auto"/>
              <w:jc w:val="center"/>
              <w:rPr>
                <w:rFonts w:ascii="宋体" w:hAnsi="宋体" w:eastAsia="宋体" w:cs="宋体"/>
                <w:color w:val="auto"/>
                <w:sz w:val="20"/>
                <w:szCs w:val="20"/>
              </w:rPr>
            </w:pPr>
            <w:r>
              <w:rPr>
                <w:rFonts w:hint="eastAsia" w:ascii="宋体" w:hAnsi="宋体" w:eastAsia="宋体" w:cs="宋体"/>
                <w:color w:val="auto"/>
                <w:sz w:val="20"/>
                <w:szCs w:val="20"/>
                <w:lang w:val="en-US"/>
              </w:rPr>
              <w:t>2200*2700</w:t>
            </w:r>
          </w:p>
        </w:tc>
        <w:tc>
          <w:tcPr>
            <w:tcW w:w="1418" w:type="dxa"/>
            <w:vAlign w:val="center"/>
          </w:tcPr>
          <w:p w14:paraId="543717DC">
            <w:pPr>
              <w:widowControl/>
              <w:spacing w:line="288" w:lineRule="auto"/>
              <w:jc w:val="center"/>
              <w:rPr>
                <w:rFonts w:ascii="宋体" w:hAnsi="宋体" w:eastAsia="宋体" w:cs="宋体"/>
                <w:color w:val="auto"/>
                <w:sz w:val="20"/>
                <w:szCs w:val="20"/>
              </w:rPr>
            </w:pPr>
            <w:r>
              <w:rPr>
                <w:rFonts w:hint="eastAsia" w:ascii="宋体" w:hAnsi="宋体" w:eastAsia="宋体" w:cs="宋体"/>
                <w:color w:val="auto"/>
                <w:sz w:val="20"/>
                <w:szCs w:val="20"/>
              </w:rPr>
              <w:t>2200*2600</w:t>
            </w:r>
          </w:p>
        </w:tc>
        <w:tc>
          <w:tcPr>
            <w:tcW w:w="1417" w:type="dxa"/>
            <w:vAlign w:val="center"/>
          </w:tcPr>
          <w:p w14:paraId="2D0642AD">
            <w:pPr>
              <w:adjustRightInd w:val="0"/>
              <w:snapToGrid w:val="0"/>
              <w:spacing w:line="360" w:lineRule="auto"/>
              <w:jc w:val="center"/>
              <w:rPr>
                <w:rFonts w:ascii="宋体" w:hAnsi="宋体" w:eastAsia="宋体" w:cs="宋体"/>
                <w:color w:val="auto"/>
                <w:sz w:val="20"/>
                <w:szCs w:val="20"/>
              </w:rPr>
            </w:pPr>
            <w:r>
              <w:rPr>
                <w:rFonts w:hint="eastAsia" w:ascii="宋体" w:hAnsi="宋体" w:eastAsia="宋体" w:cs="宋体"/>
                <w:color w:val="auto"/>
                <w:sz w:val="20"/>
                <w:szCs w:val="20"/>
                <w:lang w:val="en-US"/>
              </w:rPr>
              <w:t>货梯</w:t>
            </w:r>
          </w:p>
        </w:tc>
      </w:tr>
    </w:tbl>
    <w:p w14:paraId="0870F0CB">
      <w:pPr>
        <w:adjustRightInd w:val="0"/>
        <w:snapToGrid w:val="0"/>
        <w:spacing w:before="120" w:beforeLines="50" w:line="360" w:lineRule="auto"/>
        <w:rPr>
          <w:rFonts w:ascii="宋体" w:hAnsi="宋体" w:eastAsia="宋体"/>
          <w:color w:val="auto"/>
          <w:sz w:val="21"/>
          <w:szCs w:val="21"/>
        </w:rPr>
      </w:pPr>
      <w:r>
        <w:rPr>
          <w:rFonts w:hint="eastAsia" w:ascii="宋体" w:hAnsi="宋体" w:eastAsia="宋体"/>
          <w:b/>
          <w:bCs/>
          <w:color w:val="auto"/>
          <w:sz w:val="21"/>
          <w:szCs w:val="21"/>
        </w:rPr>
        <w:t>备注</w:t>
      </w:r>
      <w:r>
        <w:rPr>
          <w:rFonts w:hint="eastAsia" w:ascii="宋体" w:hAnsi="宋体" w:eastAsia="宋体"/>
          <w:color w:val="auto"/>
          <w:sz w:val="21"/>
          <w:szCs w:val="21"/>
        </w:rPr>
        <w:t>：</w:t>
      </w:r>
    </w:p>
    <w:p w14:paraId="61ABC8F2">
      <w:pPr>
        <w:pStyle w:val="34"/>
        <w:numPr>
          <w:ilvl w:val="0"/>
          <w:numId w:val="3"/>
        </w:numPr>
        <w:adjustRightInd w:val="0"/>
        <w:snapToGrid w:val="0"/>
        <w:spacing w:before="120" w:beforeLines="50" w:after="120" w:afterLines="50" w:line="288" w:lineRule="auto"/>
        <w:rPr>
          <w:rFonts w:ascii="宋体" w:hAnsi="宋体" w:eastAsia="宋体"/>
          <w:color w:val="auto"/>
          <w:sz w:val="21"/>
          <w:szCs w:val="21"/>
        </w:rPr>
      </w:pPr>
      <w:r>
        <w:rPr>
          <w:rFonts w:hint="eastAsia" w:ascii="宋体" w:hAnsi="宋体" w:eastAsia="宋体"/>
          <w:color w:val="auto"/>
          <w:sz w:val="21"/>
          <w:szCs w:val="21"/>
        </w:rPr>
        <w:t>提升高度：底层端站地面至顶层端站楼面之间的总运行高度；</w:t>
      </w:r>
    </w:p>
    <w:p w14:paraId="7F1597BD">
      <w:pPr>
        <w:pStyle w:val="34"/>
        <w:numPr>
          <w:ilvl w:val="0"/>
          <w:numId w:val="3"/>
        </w:numPr>
        <w:adjustRightInd w:val="0"/>
        <w:snapToGrid w:val="0"/>
        <w:spacing w:before="120" w:beforeLines="50" w:after="120" w:afterLines="50" w:line="288" w:lineRule="auto"/>
        <w:rPr>
          <w:rFonts w:ascii="宋体" w:hAnsi="宋体" w:eastAsia="宋体"/>
          <w:color w:val="auto"/>
          <w:sz w:val="21"/>
          <w:szCs w:val="21"/>
        </w:rPr>
      </w:pPr>
      <w:r>
        <w:rPr>
          <w:rFonts w:hint="eastAsia" w:ascii="宋体" w:hAnsi="宋体" w:eastAsia="宋体"/>
          <w:color w:val="auto"/>
          <w:sz w:val="21"/>
          <w:szCs w:val="21"/>
        </w:rPr>
        <w:t xml:space="preserve">顶层高度：顶层端站楼面至电梯机房楼面之间的高度。 </w:t>
      </w:r>
    </w:p>
    <w:p w14:paraId="08CB9D18">
      <w:pPr>
        <w:pStyle w:val="34"/>
        <w:numPr>
          <w:ilvl w:val="0"/>
          <w:numId w:val="3"/>
        </w:numPr>
        <w:adjustRightInd w:val="0"/>
        <w:snapToGrid w:val="0"/>
        <w:spacing w:before="120" w:beforeLines="50" w:after="120" w:afterLines="50" w:line="288" w:lineRule="auto"/>
        <w:rPr>
          <w:rFonts w:ascii="宋体" w:hAnsi="宋体" w:eastAsia="宋体"/>
          <w:color w:val="auto"/>
          <w:sz w:val="21"/>
          <w:szCs w:val="21"/>
        </w:rPr>
      </w:pPr>
      <w:r>
        <w:rPr>
          <w:rFonts w:hint="eastAsia" w:ascii="宋体" w:hAnsi="宋体" w:eastAsia="宋体"/>
          <w:color w:val="auto"/>
          <w:sz w:val="21"/>
          <w:szCs w:val="21"/>
        </w:rPr>
        <w:t>坑底深度、顶层高度、</w:t>
      </w:r>
      <w:r>
        <w:rPr>
          <w:rFonts w:ascii="宋体" w:hAnsi="宋体" w:eastAsia="宋体"/>
          <w:color w:val="auto"/>
          <w:sz w:val="21"/>
          <w:szCs w:val="21"/>
        </w:rPr>
        <w:t>门洞土建尺寸</w:t>
      </w:r>
      <w:r>
        <w:rPr>
          <w:rFonts w:hint="eastAsia" w:ascii="宋体" w:hAnsi="宋体" w:eastAsia="宋体"/>
          <w:color w:val="auto"/>
          <w:sz w:val="21"/>
          <w:szCs w:val="21"/>
        </w:rPr>
        <w:t>待招标结束后，可根据中标单位图纸深化；井道平面尺寸不可调整。</w:t>
      </w:r>
    </w:p>
    <w:p w14:paraId="62F3A0FE">
      <w:pPr>
        <w:pStyle w:val="34"/>
        <w:widowControl/>
        <w:numPr>
          <w:ilvl w:val="0"/>
          <w:numId w:val="3"/>
        </w:numPr>
        <w:spacing w:before="120" w:beforeLines="50" w:after="120" w:afterLines="50" w:line="288" w:lineRule="auto"/>
        <w:rPr>
          <w:rFonts w:ascii="宋体" w:hAnsi="宋体" w:eastAsia="宋体"/>
          <w:color w:val="auto"/>
          <w:sz w:val="21"/>
          <w:szCs w:val="21"/>
        </w:rPr>
      </w:pPr>
      <w:r>
        <w:rPr>
          <w:rFonts w:hint="eastAsia" w:ascii="宋体" w:hAnsi="宋体" w:eastAsia="宋体"/>
          <w:color w:val="auto"/>
          <w:sz w:val="21"/>
          <w:szCs w:val="21"/>
        </w:rPr>
        <w:t>轿厢平面尺寸供参考，各投标单位根据井道尺寸、载重提供对应标准产品；轿厢</w:t>
      </w:r>
      <w:r>
        <w:rPr>
          <w:rFonts w:hint="eastAsia" w:ascii="宋体" w:hAnsi="宋体" w:eastAsia="宋体" w:cs="宋体"/>
          <w:color w:val="auto"/>
          <w:sz w:val="21"/>
          <w:szCs w:val="21"/>
        </w:rPr>
        <w:t>净高不少于表中高度要求。</w:t>
      </w:r>
    </w:p>
    <w:bookmarkEnd w:id="0"/>
    <w:p w14:paraId="484F9211">
      <w:pPr>
        <w:adjustRightInd w:val="0"/>
        <w:snapToGrid w:val="0"/>
        <w:spacing w:before="120" w:beforeLines="50" w:line="288" w:lineRule="auto"/>
        <w:rPr>
          <w:rFonts w:asciiTheme="minorEastAsia" w:hAnsiTheme="minorEastAsia" w:eastAsiaTheme="minorEastAsia"/>
          <w:color w:val="auto"/>
          <w:sz w:val="24"/>
          <w:szCs w:val="24"/>
        </w:rPr>
      </w:pPr>
    </w:p>
    <w:p w14:paraId="24029C40">
      <w:pPr>
        <w:adjustRightInd w:val="0"/>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rPr>
        <w:t>七、</w:t>
      </w:r>
      <w:r>
        <w:rPr>
          <w:rFonts w:hint="eastAsia" w:asciiTheme="minorEastAsia" w:hAnsiTheme="minorEastAsia" w:eastAsiaTheme="minorEastAsia"/>
          <w:b/>
          <w:color w:val="auto"/>
          <w:sz w:val="24"/>
          <w:szCs w:val="24"/>
        </w:rPr>
        <w:t>电梯功能配置表</w:t>
      </w:r>
    </w:p>
    <w:tbl>
      <w:tblPr>
        <w:tblStyle w:val="23"/>
        <w:tblW w:w="13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764"/>
        <w:gridCol w:w="7941"/>
      </w:tblGrid>
      <w:tr w14:paraId="79AC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blHeader/>
          <w:jc w:val="center"/>
        </w:trPr>
        <w:tc>
          <w:tcPr>
            <w:tcW w:w="1134" w:type="dxa"/>
            <w:tcBorders>
              <w:top w:val="single" w:color="auto" w:sz="4" w:space="0"/>
              <w:left w:val="single" w:color="auto" w:sz="4" w:space="0"/>
              <w:bottom w:val="single" w:color="auto" w:sz="4" w:space="0"/>
              <w:right w:val="single" w:color="auto" w:sz="4" w:space="0"/>
            </w:tcBorders>
            <w:vAlign w:val="center"/>
          </w:tcPr>
          <w:p w14:paraId="50D1F5FD">
            <w:pPr>
              <w:widowControl/>
              <w:jc w:val="center"/>
              <w:rPr>
                <w:rFonts w:ascii="宋体" w:hAnsi="宋体" w:cs="宋体"/>
                <w:b/>
                <w:color w:val="auto"/>
                <w:sz w:val="20"/>
                <w:szCs w:val="18"/>
              </w:rPr>
            </w:pPr>
            <w:r>
              <w:rPr>
                <w:rFonts w:hint="eastAsia" w:ascii="宋体" w:hAnsi="宋体" w:cs="宋体"/>
                <w:b/>
                <w:color w:val="auto"/>
                <w:sz w:val="20"/>
                <w:szCs w:val="18"/>
              </w:rPr>
              <w:t>序号</w:t>
            </w:r>
          </w:p>
        </w:tc>
        <w:tc>
          <w:tcPr>
            <w:tcW w:w="4764" w:type="dxa"/>
            <w:tcBorders>
              <w:top w:val="single" w:color="auto" w:sz="4" w:space="0"/>
              <w:left w:val="single" w:color="auto" w:sz="4" w:space="0"/>
              <w:bottom w:val="single" w:color="auto" w:sz="4" w:space="0"/>
              <w:right w:val="single" w:color="auto" w:sz="4" w:space="0"/>
            </w:tcBorders>
            <w:vAlign w:val="center"/>
          </w:tcPr>
          <w:p w14:paraId="737A83F2">
            <w:pPr>
              <w:widowControl/>
              <w:jc w:val="center"/>
              <w:rPr>
                <w:rFonts w:ascii="宋体" w:hAnsi="宋体" w:cs="宋体"/>
                <w:b/>
                <w:color w:val="auto"/>
                <w:sz w:val="20"/>
                <w:szCs w:val="18"/>
              </w:rPr>
            </w:pPr>
            <w:r>
              <w:rPr>
                <w:rFonts w:hint="eastAsia" w:ascii="宋体" w:hAnsi="宋体" w:cs="宋体"/>
                <w:b/>
                <w:color w:val="auto"/>
                <w:sz w:val="20"/>
                <w:szCs w:val="18"/>
              </w:rPr>
              <w:t>功能项目</w:t>
            </w:r>
          </w:p>
        </w:tc>
        <w:tc>
          <w:tcPr>
            <w:tcW w:w="7941" w:type="dxa"/>
            <w:tcBorders>
              <w:top w:val="single" w:color="auto" w:sz="4" w:space="0"/>
              <w:left w:val="single" w:color="auto" w:sz="4" w:space="0"/>
              <w:bottom w:val="single" w:color="auto" w:sz="4" w:space="0"/>
              <w:right w:val="single" w:color="auto" w:sz="4" w:space="0"/>
            </w:tcBorders>
            <w:vAlign w:val="center"/>
          </w:tcPr>
          <w:p w14:paraId="6576DEEC">
            <w:pPr>
              <w:widowControl/>
              <w:jc w:val="center"/>
              <w:rPr>
                <w:rFonts w:ascii="宋体" w:hAnsi="宋体" w:cs="宋体"/>
                <w:b/>
                <w:color w:val="auto"/>
                <w:sz w:val="20"/>
                <w:szCs w:val="18"/>
              </w:rPr>
            </w:pPr>
            <w:r>
              <w:rPr>
                <w:rFonts w:hint="eastAsia" w:ascii="宋体" w:hAnsi="宋体" w:cs="宋体"/>
                <w:b/>
                <w:color w:val="auto"/>
                <w:sz w:val="20"/>
                <w:szCs w:val="18"/>
              </w:rPr>
              <w:t>备注</w:t>
            </w:r>
          </w:p>
        </w:tc>
      </w:tr>
      <w:tr w14:paraId="1359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7FA5181">
            <w:pPr>
              <w:jc w:val="center"/>
              <w:rPr>
                <w:color w:val="auto"/>
              </w:rPr>
            </w:pPr>
            <w:r>
              <w:rPr>
                <w:rFonts w:hint="eastAsia"/>
                <w:color w:val="auto"/>
              </w:rPr>
              <w:t>1</w:t>
            </w:r>
          </w:p>
        </w:tc>
        <w:tc>
          <w:tcPr>
            <w:tcW w:w="4764" w:type="dxa"/>
            <w:tcBorders>
              <w:top w:val="single" w:color="auto" w:sz="4" w:space="0"/>
              <w:left w:val="single" w:color="auto" w:sz="4" w:space="0"/>
              <w:bottom w:val="single" w:color="auto" w:sz="4" w:space="0"/>
              <w:right w:val="single" w:color="auto" w:sz="4" w:space="0"/>
            </w:tcBorders>
            <w:vAlign w:val="center"/>
          </w:tcPr>
          <w:p w14:paraId="685230D7">
            <w:pPr>
              <w:rPr>
                <w:color w:val="auto"/>
              </w:rPr>
            </w:pPr>
            <w:r>
              <w:rPr>
                <w:rFonts w:hint="eastAsia"/>
                <w:color w:val="auto"/>
              </w:rPr>
              <w:t>轿内超载指示</w:t>
            </w:r>
          </w:p>
        </w:tc>
        <w:tc>
          <w:tcPr>
            <w:tcW w:w="7941" w:type="dxa"/>
            <w:tcBorders>
              <w:top w:val="single" w:color="auto" w:sz="4" w:space="0"/>
              <w:left w:val="single" w:color="auto" w:sz="4" w:space="0"/>
              <w:bottom w:val="single" w:color="auto" w:sz="4" w:space="0"/>
              <w:right w:val="single" w:color="auto" w:sz="4" w:space="0"/>
            </w:tcBorders>
            <w:vAlign w:val="center"/>
          </w:tcPr>
          <w:p w14:paraId="7555C7FC">
            <w:pPr>
              <w:rPr>
                <w:color w:val="auto"/>
              </w:rPr>
            </w:pPr>
          </w:p>
        </w:tc>
      </w:tr>
      <w:tr w14:paraId="3A0D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FE1035D">
            <w:pPr>
              <w:jc w:val="center"/>
              <w:rPr>
                <w:color w:val="auto"/>
              </w:rPr>
            </w:pPr>
            <w:r>
              <w:rPr>
                <w:rFonts w:hint="eastAsia"/>
                <w:color w:val="auto"/>
              </w:rPr>
              <w:t>2</w:t>
            </w:r>
          </w:p>
        </w:tc>
        <w:tc>
          <w:tcPr>
            <w:tcW w:w="4764" w:type="dxa"/>
            <w:tcBorders>
              <w:top w:val="single" w:color="auto" w:sz="4" w:space="0"/>
              <w:left w:val="single" w:color="auto" w:sz="4" w:space="0"/>
              <w:bottom w:val="single" w:color="auto" w:sz="4" w:space="0"/>
              <w:right w:val="single" w:color="auto" w:sz="4" w:space="0"/>
            </w:tcBorders>
            <w:vAlign w:val="center"/>
          </w:tcPr>
          <w:p w14:paraId="17D7B93F">
            <w:pPr>
              <w:rPr>
                <w:color w:val="auto"/>
              </w:rPr>
            </w:pPr>
            <w:r>
              <w:rPr>
                <w:rFonts w:hint="eastAsia"/>
                <w:color w:val="auto"/>
              </w:rPr>
              <w:t>超载不启动并报警</w:t>
            </w:r>
          </w:p>
        </w:tc>
        <w:tc>
          <w:tcPr>
            <w:tcW w:w="7941" w:type="dxa"/>
            <w:tcBorders>
              <w:top w:val="single" w:color="auto" w:sz="4" w:space="0"/>
              <w:left w:val="single" w:color="auto" w:sz="4" w:space="0"/>
              <w:bottom w:val="single" w:color="auto" w:sz="4" w:space="0"/>
              <w:right w:val="single" w:color="auto" w:sz="4" w:space="0"/>
            </w:tcBorders>
            <w:vAlign w:val="center"/>
          </w:tcPr>
          <w:p w14:paraId="59DDE1D9">
            <w:pPr>
              <w:rPr>
                <w:color w:val="auto"/>
              </w:rPr>
            </w:pPr>
          </w:p>
        </w:tc>
      </w:tr>
      <w:tr w14:paraId="4B61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D54A0DA">
            <w:pPr>
              <w:jc w:val="center"/>
              <w:rPr>
                <w:color w:val="auto"/>
              </w:rPr>
            </w:pPr>
            <w:r>
              <w:rPr>
                <w:rFonts w:hint="eastAsia"/>
                <w:color w:val="auto"/>
              </w:rPr>
              <w:t>3</w:t>
            </w:r>
          </w:p>
        </w:tc>
        <w:tc>
          <w:tcPr>
            <w:tcW w:w="4764" w:type="dxa"/>
            <w:tcBorders>
              <w:top w:val="single" w:color="auto" w:sz="4" w:space="0"/>
              <w:left w:val="single" w:color="auto" w:sz="4" w:space="0"/>
              <w:bottom w:val="single" w:color="auto" w:sz="4" w:space="0"/>
              <w:right w:val="single" w:color="auto" w:sz="4" w:space="0"/>
            </w:tcBorders>
            <w:vAlign w:val="center"/>
          </w:tcPr>
          <w:p w14:paraId="445A415A">
            <w:pPr>
              <w:rPr>
                <w:color w:val="auto"/>
              </w:rPr>
            </w:pPr>
            <w:r>
              <w:rPr>
                <w:rFonts w:hint="eastAsia"/>
                <w:color w:val="auto"/>
              </w:rPr>
              <w:t>厅外满载指示</w:t>
            </w:r>
          </w:p>
        </w:tc>
        <w:tc>
          <w:tcPr>
            <w:tcW w:w="7941" w:type="dxa"/>
            <w:tcBorders>
              <w:top w:val="single" w:color="auto" w:sz="4" w:space="0"/>
              <w:left w:val="single" w:color="auto" w:sz="4" w:space="0"/>
              <w:bottom w:val="single" w:color="auto" w:sz="4" w:space="0"/>
              <w:right w:val="single" w:color="auto" w:sz="4" w:space="0"/>
            </w:tcBorders>
            <w:vAlign w:val="center"/>
          </w:tcPr>
          <w:p w14:paraId="5C1D650D">
            <w:pPr>
              <w:rPr>
                <w:color w:val="auto"/>
              </w:rPr>
            </w:pPr>
          </w:p>
        </w:tc>
      </w:tr>
      <w:tr w14:paraId="6E1F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D84AC05">
            <w:pPr>
              <w:jc w:val="center"/>
              <w:rPr>
                <w:color w:val="auto"/>
              </w:rPr>
            </w:pPr>
            <w:r>
              <w:rPr>
                <w:rFonts w:hint="eastAsia"/>
                <w:color w:val="auto"/>
              </w:rPr>
              <w:t>4</w:t>
            </w:r>
          </w:p>
        </w:tc>
        <w:tc>
          <w:tcPr>
            <w:tcW w:w="4764" w:type="dxa"/>
            <w:tcBorders>
              <w:top w:val="single" w:color="auto" w:sz="4" w:space="0"/>
              <w:left w:val="single" w:color="auto" w:sz="4" w:space="0"/>
              <w:bottom w:val="single" w:color="auto" w:sz="4" w:space="0"/>
              <w:right w:val="single" w:color="auto" w:sz="4" w:space="0"/>
            </w:tcBorders>
            <w:vAlign w:val="center"/>
          </w:tcPr>
          <w:p w14:paraId="4EC6BDEE">
            <w:pPr>
              <w:rPr>
                <w:color w:val="auto"/>
              </w:rPr>
            </w:pPr>
            <w:r>
              <w:rPr>
                <w:rFonts w:hint="eastAsia"/>
                <w:color w:val="auto"/>
              </w:rPr>
              <w:t>强迫关门</w:t>
            </w:r>
          </w:p>
        </w:tc>
        <w:tc>
          <w:tcPr>
            <w:tcW w:w="7941" w:type="dxa"/>
            <w:tcBorders>
              <w:top w:val="single" w:color="auto" w:sz="4" w:space="0"/>
              <w:left w:val="single" w:color="auto" w:sz="4" w:space="0"/>
              <w:bottom w:val="single" w:color="auto" w:sz="4" w:space="0"/>
              <w:right w:val="single" w:color="auto" w:sz="4" w:space="0"/>
            </w:tcBorders>
            <w:vAlign w:val="center"/>
          </w:tcPr>
          <w:p w14:paraId="5124C787">
            <w:pPr>
              <w:rPr>
                <w:color w:val="auto"/>
              </w:rPr>
            </w:pPr>
          </w:p>
        </w:tc>
      </w:tr>
      <w:tr w14:paraId="4167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61D942E">
            <w:pPr>
              <w:jc w:val="center"/>
              <w:rPr>
                <w:color w:val="auto"/>
              </w:rPr>
            </w:pPr>
            <w:r>
              <w:rPr>
                <w:rFonts w:hint="eastAsia"/>
                <w:color w:val="auto"/>
              </w:rPr>
              <w:t>5</w:t>
            </w:r>
          </w:p>
        </w:tc>
        <w:tc>
          <w:tcPr>
            <w:tcW w:w="4764" w:type="dxa"/>
            <w:tcBorders>
              <w:top w:val="single" w:color="auto" w:sz="4" w:space="0"/>
              <w:left w:val="single" w:color="auto" w:sz="4" w:space="0"/>
              <w:bottom w:val="single" w:color="auto" w:sz="4" w:space="0"/>
              <w:right w:val="single" w:color="auto" w:sz="4" w:space="0"/>
            </w:tcBorders>
            <w:vAlign w:val="center"/>
          </w:tcPr>
          <w:p w14:paraId="56767883">
            <w:pPr>
              <w:rPr>
                <w:color w:val="auto"/>
              </w:rPr>
            </w:pPr>
            <w:r>
              <w:rPr>
                <w:rFonts w:hint="eastAsia"/>
                <w:color w:val="auto"/>
              </w:rPr>
              <w:t>重复开关门</w:t>
            </w:r>
          </w:p>
        </w:tc>
        <w:tc>
          <w:tcPr>
            <w:tcW w:w="7941" w:type="dxa"/>
            <w:tcBorders>
              <w:top w:val="single" w:color="auto" w:sz="4" w:space="0"/>
              <w:left w:val="single" w:color="auto" w:sz="4" w:space="0"/>
              <w:bottom w:val="single" w:color="auto" w:sz="4" w:space="0"/>
              <w:right w:val="single" w:color="auto" w:sz="4" w:space="0"/>
            </w:tcBorders>
            <w:vAlign w:val="center"/>
          </w:tcPr>
          <w:p w14:paraId="7F7C8181">
            <w:pPr>
              <w:rPr>
                <w:color w:val="auto"/>
              </w:rPr>
            </w:pPr>
            <w:r>
              <w:rPr>
                <w:rFonts w:hint="eastAsia"/>
                <w:color w:val="auto"/>
              </w:rPr>
              <w:t>遇障碍物时门重复开关</w:t>
            </w:r>
          </w:p>
        </w:tc>
      </w:tr>
      <w:tr w14:paraId="0B46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623ED00">
            <w:pPr>
              <w:jc w:val="center"/>
              <w:rPr>
                <w:color w:val="auto"/>
              </w:rPr>
            </w:pPr>
            <w:r>
              <w:rPr>
                <w:rFonts w:hint="eastAsia"/>
                <w:color w:val="auto"/>
              </w:rPr>
              <w:t>6</w:t>
            </w:r>
          </w:p>
        </w:tc>
        <w:tc>
          <w:tcPr>
            <w:tcW w:w="4764" w:type="dxa"/>
            <w:tcBorders>
              <w:top w:val="single" w:color="auto" w:sz="4" w:space="0"/>
              <w:left w:val="single" w:color="auto" w:sz="4" w:space="0"/>
              <w:bottom w:val="single" w:color="auto" w:sz="4" w:space="0"/>
              <w:right w:val="single" w:color="auto" w:sz="4" w:space="0"/>
            </w:tcBorders>
            <w:vAlign w:val="center"/>
          </w:tcPr>
          <w:p w14:paraId="49B7A6B2">
            <w:pPr>
              <w:rPr>
                <w:color w:val="auto"/>
              </w:rPr>
            </w:pPr>
            <w:r>
              <w:rPr>
                <w:rFonts w:hint="eastAsia"/>
                <w:color w:val="auto"/>
              </w:rPr>
              <w:t>闲驶时轿厢照明、风扇自动断电</w:t>
            </w:r>
          </w:p>
        </w:tc>
        <w:tc>
          <w:tcPr>
            <w:tcW w:w="7941" w:type="dxa"/>
            <w:tcBorders>
              <w:top w:val="single" w:color="auto" w:sz="4" w:space="0"/>
              <w:left w:val="single" w:color="auto" w:sz="4" w:space="0"/>
              <w:bottom w:val="single" w:color="auto" w:sz="4" w:space="0"/>
              <w:right w:val="single" w:color="auto" w:sz="4" w:space="0"/>
            </w:tcBorders>
            <w:vAlign w:val="center"/>
          </w:tcPr>
          <w:p w14:paraId="5DB61CFD">
            <w:pPr>
              <w:rPr>
                <w:color w:val="auto"/>
              </w:rPr>
            </w:pPr>
          </w:p>
        </w:tc>
      </w:tr>
      <w:tr w14:paraId="5356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08088EA">
            <w:pPr>
              <w:jc w:val="center"/>
              <w:rPr>
                <w:color w:val="auto"/>
              </w:rPr>
            </w:pPr>
            <w:r>
              <w:rPr>
                <w:rFonts w:hint="eastAsia"/>
                <w:color w:val="auto"/>
              </w:rPr>
              <w:t>7</w:t>
            </w:r>
          </w:p>
        </w:tc>
        <w:tc>
          <w:tcPr>
            <w:tcW w:w="4764" w:type="dxa"/>
            <w:tcBorders>
              <w:top w:val="single" w:color="auto" w:sz="4" w:space="0"/>
              <w:left w:val="single" w:color="auto" w:sz="4" w:space="0"/>
              <w:bottom w:val="single" w:color="auto" w:sz="4" w:space="0"/>
              <w:right w:val="single" w:color="auto" w:sz="4" w:space="0"/>
            </w:tcBorders>
            <w:vAlign w:val="center"/>
          </w:tcPr>
          <w:p w14:paraId="2C03F917">
            <w:pPr>
              <w:rPr>
                <w:color w:val="auto"/>
              </w:rPr>
            </w:pPr>
            <w:r>
              <w:rPr>
                <w:rFonts w:hint="eastAsia"/>
                <w:color w:val="auto"/>
              </w:rPr>
              <w:t>轿内误指令取消</w:t>
            </w:r>
          </w:p>
        </w:tc>
        <w:tc>
          <w:tcPr>
            <w:tcW w:w="7941" w:type="dxa"/>
            <w:tcBorders>
              <w:top w:val="single" w:color="auto" w:sz="4" w:space="0"/>
              <w:left w:val="single" w:color="auto" w:sz="4" w:space="0"/>
              <w:bottom w:val="single" w:color="auto" w:sz="4" w:space="0"/>
              <w:right w:val="single" w:color="auto" w:sz="4" w:space="0"/>
            </w:tcBorders>
            <w:vAlign w:val="center"/>
          </w:tcPr>
          <w:p w14:paraId="1512E86E">
            <w:pPr>
              <w:rPr>
                <w:color w:val="auto"/>
              </w:rPr>
            </w:pPr>
          </w:p>
        </w:tc>
      </w:tr>
      <w:tr w14:paraId="647B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297EEE0">
            <w:pPr>
              <w:jc w:val="center"/>
              <w:rPr>
                <w:color w:val="auto"/>
              </w:rPr>
            </w:pPr>
            <w:r>
              <w:rPr>
                <w:rFonts w:hint="eastAsia"/>
                <w:color w:val="auto"/>
              </w:rPr>
              <w:t>8</w:t>
            </w:r>
          </w:p>
        </w:tc>
        <w:tc>
          <w:tcPr>
            <w:tcW w:w="4764" w:type="dxa"/>
            <w:tcBorders>
              <w:top w:val="single" w:color="auto" w:sz="4" w:space="0"/>
              <w:left w:val="single" w:color="auto" w:sz="4" w:space="0"/>
              <w:bottom w:val="single" w:color="auto" w:sz="4" w:space="0"/>
              <w:right w:val="single" w:color="auto" w:sz="4" w:space="0"/>
            </w:tcBorders>
            <w:vAlign w:val="center"/>
          </w:tcPr>
          <w:p w14:paraId="386F4394">
            <w:pPr>
              <w:rPr>
                <w:color w:val="auto"/>
              </w:rPr>
            </w:pPr>
            <w:r>
              <w:rPr>
                <w:rFonts w:hint="eastAsia"/>
                <w:color w:val="auto"/>
              </w:rPr>
              <w:t>动态分散待机</w:t>
            </w:r>
          </w:p>
        </w:tc>
        <w:tc>
          <w:tcPr>
            <w:tcW w:w="7941" w:type="dxa"/>
            <w:tcBorders>
              <w:top w:val="single" w:color="auto" w:sz="4" w:space="0"/>
              <w:left w:val="single" w:color="auto" w:sz="4" w:space="0"/>
              <w:bottom w:val="single" w:color="auto" w:sz="4" w:space="0"/>
              <w:right w:val="single" w:color="auto" w:sz="4" w:space="0"/>
            </w:tcBorders>
            <w:vAlign w:val="center"/>
          </w:tcPr>
          <w:p w14:paraId="29A18FA4">
            <w:pPr>
              <w:rPr>
                <w:color w:val="auto"/>
              </w:rPr>
            </w:pPr>
          </w:p>
        </w:tc>
      </w:tr>
      <w:tr w14:paraId="70EF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95EC478">
            <w:pPr>
              <w:jc w:val="center"/>
              <w:rPr>
                <w:color w:val="auto"/>
              </w:rPr>
            </w:pPr>
            <w:r>
              <w:rPr>
                <w:rFonts w:hint="eastAsia"/>
                <w:color w:val="auto"/>
              </w:rPr>
              <w:t>9</w:t>
            </w:r>
          </w:p>
        </w:tc>
        <w:tc>
          <w:tcPr>
            <w:tcW w:w="4764" w:type="dxa"/>
            <w:tcBorders>
              <w:top w:val="single" w:color="auto" w:sz="4" w:space="0"/>
              <w:left w:val="single" w:color="auto" w:sz="4" w:space="0"/>
              <w:bottom w:val="single" w:color="auto" w:sz="4" w:space="0"/>
              <w:right w:val="single" w:color="auto" w:sz="4" w:space="0"/>
            </w:tcBorders>
            <w:vAlign w:val="center"/>
          </w:tcPr>
          <w:p w14:paraId="6C2B5217">
            <w:pPr>
              <w:rPr>
                <w:color w:val="auto"/>
              </w:rPr>
            </w:pPr>
            <w:r>
              <w:rPr>
                <w:rFonts w:hint="eastAsia"/>
                <w:color w:val="auto"/>
              </w:rPr>
              <w:t>基站操作</w:t>
            </w:r>
          </w:p>
        </w:tc>
        <w:tc>
          <w:tcPr>
            <w:tcW w:w="7941" w:type="dxa"/>
            <w:tcBorders>
              <w:top w:val="single" w:color="auto" w:sz="4" w:space="0"/>
              <w:left w:val="single" w:color="auto" w:sz="4" w:space="0"/>
              <w:bottom w:val="single" w:color="auto" w:sz="4" w:space="0"/>
              <w:right w:val="single" w:color="auto" w:sz="4" w:space="0"/>
            </w:tcBorders>
            <w:vAlign w:val="center"/>
          </w:tcPr>
          <w:p w14:paraId="27917236">
            <w:pPr>
              <w:rPr>
                <w:color w:val="auto"/>
              </w:rPr>
            </w:pPr>
          </w:p>
        </w:tc>
      </w:tr>
      <w:tr w14:paraId="01FE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5B34678">
            <w:pPr>
              <w:jc w:val="center"/>
              <w:rPr>
                <w:color w:val="auto"/>
              </w:rPr>
            </w:pPr>
            <w:r>
              <w:rPr>
                <w:rFonts w:hint="eastAsia"/>
                <w:color w:val="auto"/>
              </w:rPr>
              <w:t>10</w:t>
            </w:r>
          </w:p>
        </w:tc>
        <w:tc>
          <w:tcPr>
            <w:tcW w:w="4764" w:type="dxa"/>
            <w:tcBorders>
              <w:top w:val="single" w:color="auto" w:sz="4" w:space="0"/>
              <w:left w:val="single" w:color="auto" w:sz="4" w:space="0"/>
              <w:bottom w:val="single" w:color="auto" w:sz="4" w:space="0"/>
              <w:right w:val="single" w:color="auto" w:sz="4" w:space="0"/>
            </w:tcBorders>
            <w:vAlign w:val="center"/>
          </w:tcPr>
          <w:p w14:paraId="63AEDD25">
            <w:pPr>
              <w:rPr>
                <w:color w:val="auto"/>
              </w:rPr>
            </w:pPr>
            <w:r>
              <w:rPr>
                <w:rFonts w:hint="eastAsia"/>
                <w:color w:val="auto"/>
              </w:rPr>
              <w:t>微动平层功能</w:t>
            </w:r>
          </w:p>
        </w:tc>
        <w:tc>
          <w:tcPr>
            <w:tcW w:w="7941" w:type="dxa"/>
            <w:tcBorders>
              <w:top w:val="single" w:color="auto" w:sz="4" w:space="0"/>
              <w:left w:val="single" w:color="auto" w:sz="4" w:space="0"/>
              <w:bottom w:val="single" w:color="auto" w:sz="4" w:space="0"/>
              <w:right w:val="single" w:color="auto" w:sz="4" w:space="0"/>
            </w:tcBorders>
            <w:vAlign w:val="center"/>
          </w:tcPr>
          <w:p w14:paraId="70485C4D">
            <w:pPr>
              <w:rPr>
                <w:color w:val="auto"/>
              </w:rPr>
            </w:pPr>
          </w:p>
        </w:tc>
      </w:tr>
      <w:tr w14:paraId="629A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C789F44">
            <w:pPr>
              <w:jc w:val="center"/>
              <w:rPr>
                <w:color w:val="auto"/>
              </w:rPr>
            </w:pPr>
            <w:r>
              <w:rPr>
                <w:rFonts w:hint="eastAsia"/>
                <w:color w:val="auto"/>
              </w:rPr>
              <w:t>11</w:t>
            </w:r>
          </w:p>
        </w:tc>
        <w:tc>
          <w:tcPr>
            <w:tcW w:w="4764" w:type="dxa"/>
            <w:tcBorders>
              <w:top w:val="single" w:color="auto" w:sz="4" w:space="0"/>
              <w:left w:val="single" w:color="auto" w:sz="4" w:space="0"/>
              <w:bottom w:val="single" w:color="auto" w:sz="4" w:space="0"/>
              <w:right w:val="single" w:color="auto" w:sz="4" w:space="0"/>
            </w:tcBorders>
            <w:vAlign w:val="center"/>
          </w:tcPr>
          <w:p w14:paraId="6A4E6486">
            <w:pPr>
              <w:rPr>
                <w:color w:val="auto"/>
              </w:rPr>
            </w:pPr>
            <w:r>
              <w:rPr>
                <w:rFonts w:hint="eastAsia"/>
                <w:color w:val="auto"/>
              </w:rPr>
              <w:t>秤重启动</w:t>
            </w:r>
          </w:p>
        </w:tc>
        <w:tc>
          <w:tcPr>
            <w:tcW w:w="7941" w:type="dxa"/>
            <w:tcBorders>
              <w:top w:val="single" w:color="auto" w:sz="4" w:space="0"/>
              <w:left w:val="single" w:color="auto" w:sz="4" w:space="0"/>
              <w:bottom w:val="single" w:color="auto" w:sz="4" w:space="0"/>
              <w:right w:val="single" w:color="auto" w:sz="4" w:space="0"/>
            </w:tcBorders>
            <w:vAlign w:val="center"/>
          </w:tcPr>
          <w:p w14:paraId="527B28E4">
            <w:pPr>
              <w:rPr>
                <w:color w:val="auto"/>
              </w:rPr>
            </w:pPr>
            <w:r>
              <w:rPr>
                <w:rFonts w:hint="eastAsia"/>
                <w:color w:val="auto"/>
              </w:rPr>
              <w:t>补偿由负载不同时的平层误差</w:t>
            </w:r>
          </w:p>
        </w:tc>
      </w:tr>
      <w:tr w14:paraId="0B20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2982918">
            <w:pPr>
              <w:jc w:val="center"/>
              <w:rPr>
                <w:color w:val="auto"/>
              </w:rPr>
            </w:pPr>
            <w:r>
              <w:rPr>
                <w:rFonts w:hint="eastAsia"/>
                <w:color w:val="auto"/>
              </w:rPr>
              <w:t>12</w:t>
            </w:r>
          </w:p>
        </w:tc>
        <w:tc>
          <w:tcPr>
            <w:tcW w:w="4764" w:type="dxa"/>
            <w:tcBorders>
              <w:top w:val="single" w:color="auto" w:sz="4" w:space="0"/>
              <w:left w:val="single" w:color="auto" w:sz="4" w:space="0"/>
              <w:bottom w:val="single" w:color="auto" w:sz="4" w:space="0"/>
              <w:right w:val="single" w:color="auto" w:sz="4" w:space="0"/>
            </w:tcBorders>
            <w:vAlign w:val="center"/>
          </w:tcPr>
          <w:p w14:paraId="7830257E">
            <w:pPr>
              <w:rPr>
                <w:color w:val="auto"/>
              </w:rPr>
            </w:pPr>
            <w:r>
              <w:rPr>
                <w:rFonts w:hint="eastAsia"/>
                <w:color w:val="auto"/>
              </w:rPr>
              <w:t>司机操作功能</w:t>
            </w:r>
          </w:p>
        </w:tc>
        <w:tc>
          <w:tcPr>
            <w:tcW w:w="7941" w:type="dxa"/>
            <w:tcBorders>
              <w:top w:val="single" w:color="auto" w:sz="4" w:space="0"/>
              <w:left w:val="single" w:color="auto" w:sz="4" w:space="0"/>
              <w:bottom w:val="single" w:color="auto" w:sz="4" w:space="0"/>
              <w:right w:val="single" w:color="auto" w:sz="4" w:space="0"/>
            </w:tcBorders>
            <w:vAlign w:val="center"/>
          </w:tcPr>
          <w:p w14:paraId="69383DB9">
            <w:pPr>
              <w:rPr>
                <w:color w:val="auto"/>
              </w:rPr>
            </w:pPr>
          </w:p>
        </w:tc>
      </w:tr>
      <w:tr w14:paraId="03A6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A6FE7BA">
            <w:pPr>
              <w:jc w:val="center"/>
              <w:rPr>
                <w:color w:val="auto"/>
              </w:rPr>
            </w:pPr>
            <w:r>
              <w:rPr>
                <w:rFonts w:hint="eastAsia"/>
                <w:color w:val="auto"/>
              </w:rPr>
              <w:t>13</w:t>
            </w:r>
          </w:p>
        </w:tc>
        <w:tc>
          <w:tcPr>
            <w:tcW w:w="4764" w:type="dxa"/>
            <w:tcBorders>
              <w:top w:val="single" w:color="auto" w:sz="4" w:space="0"/>
              <w:left w:val="single" w:color="auto" w:sz="4" w:space="0"/>
              <w:bottom w:val="single" w:color="auto" w:sz="4" w:space="0"/>
              <w:right w:val="single" w:color="auto" w:sz="4" w:space="0"/>
            </w:tcBorders>
            <w:vAlign w:val="center"/>
          </w:tcPr>
          <w:p w14:paraId="6DFEE31A">
            <w:pPr>
              <w:rPr>
                <w:color w:val="auto"/>
              </w:rPr>
            </w:pPr>
            <w:r>
              <w:rPr>
                <w:rFonts w:hint="eastAsia"/>
                <w:color w:val="auto"/>
              </w:rPr>
              <w:t>检修运行方式</w:t>
            </w:r>
          </w:p>
        </w:tc>
        <w:tc>
          <w:tcPr>
            <w:tcW w:w="7941" w:type="dxa"/>
            <w:tcBorders>
              <w:top w:val="single" w:color="auto" w:sz="4" w:space="0"/>
              <w:left w:val="single" w:color="auto" w:sz="4" w:space="0"/>
              <w:bottom w:val="single" w:color="auto" w:sz="4" w:space="0"/>
              <w:right w:val="single" w:color="auto" w:sz="4" w:space="0"/>
            </w:tcBorders>
            <w:vAlign w:val="center"/>
          </w:tcPr>
          <w:p w14:paraId="49BC8D2C">
            <w:pPr>
              <w:rPr>
                <w:color w:val="auto"/>
              </w:rPr>
            </w:pPr>
            <w:r>
              <w:rPr>
                <w:rFonts w:hint="eastAsia" w:ascii="宋体" w:hAnsi="宋体" w:cs="宋体"/>
                <w:color w:val="auto"/>
              </w:rPr>
              <w:t>在轿厢内、轿厢顶部、主机和控制柜均能进行慢速点动运行操作，方便电梯检修保养工作。</w:t>
            </w:r>
          </w:p>
        </w:tc>
      </w:tr>
      <w:tr w14:paraId="7CD4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5F16227">
            <w:pPr>
              <w:jc w:val="center"/>
              <w:rPr>
                <w:color w:val="auto"/>
              </w:rPr>
            </w:pPr>
            <w:r>
              <w:rPr>
                <w:rFonts w:hint="eastAsia"/>
                <w:color w:val="auto"/>
              </w:rPr>
              <w:t>14</w:t>
            </w:r>
          </w:p>
        </w:tc>
        <w:tc>
          <w:tcPr>
            <w:tcW w:w="4764" w:type="dxa"/>
            <w:tcBorders>
              <w:top w:val="single" w:color="auto" w:sz="4" w:space="0"/>
              <w:left w:val="single" w:color="auto" w:sz="4" w:space="0"/>
              <w:bottom w:val="single" w:color="auto" w:sz="4" w:space="0"/>
              <w:right w:val="single" w:color="auto" w:sz="4" w:space="0"/>
            </w:tcBorders>
            <w:vAlign w:val="center"/>
          </w:tcPr>
          <w:p w14:paraId="271EEFAC">
            <w:pPr>
              <w:rPr>
                <w:color w:val="auto"/>
              </w:rPr>
            </w:pPr>
            <w:r>
              <w:rPr>
                <w:rFonts w:hint="eastAsia"/>
                <w:color w:val="auto"/>
              </w:rPr>
              <w:t>故障低速自救</w:t>
            </w:r>
          </w:p>
        </w:tc>
        <w:tc>
          <w:tcPr>
            <w:tcW w:w="7941" w:type="dxa"/>
            <w:tcBorders>
              <w:top w:val="single" w:color="auto" w:sz="4" w:space="0"/>
              <w:left w:val="single" w:color="auto" w:sz="4" w:space="0"/>
              <w:bottom w:val="single" w:color="auto" w:sz="4" w:space="0"/>
              <w:right w:val="single" w:color="auto" w:sz="4" w:space="0"/>
            </w:tcBorders>
            <w:vAlign w:val="center"/>
          </w:tcPr>
          <w:p w14:paraId="2FFEA9C6">
            <w:pPr>
              <w:rPr>
                <w:color w:val="auto"/>
              </w:rPr>
            </w:pPr>
            <w:r>
              <w:rPr>
                <w:rFonts w:hint="eastAsia"/>
                <w:color w:val="auto"/>
              </w:rPr>
              <w:t>电梯维修保养时，投入此系统后作低速运行</w:t>
            </w:r>
          </w:p>
        </w:tc>
      </w:tr>
      <w:tr w14:paraId="3F2B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9941042">
            <w:pPr>
              <w:jc w:val="center"/>
              <w:rPr>
                <w:color w:val="auto"/>
              </w:rPr>
            </w:pPr>
            <w:r>
              <w:rPr>
                <w:rFonts w:hint="eastAsia"/>
                <w:color w:val="auto"/>
              </w:rPr>
              <w:t>15</w:t>
            </w:r>
          </w:p>
        </w:tc>
        <w:tc>
          <w:tcPr>
            <w:tcW w:w="4764" w:type="dxa"/>
            <w:tcBorders>
              <w:top w:val="single" w:color="auto" w:sz="4" w:space="0"/>
              <w:left w:val="single" w:color="auto" w:sz="4" w:space="0"/>
              <w:bottom w:val="single" w:color="auto" w:sz="4" w:space="0"/>
              <w:right w:val="single" w:color="auto" w:sz="4" w:space="0"/>
            </w:tcBorders>
            <w:vAlign w:val="center"/>
          </w:tcPr>
          <w:p w14:paraId="553E76BC">
            <w:pPr>
              <w:rPr>
                <w:color w:val="auto"/>
              </w:rPr>
            </w:pPr>
            <w:r>
              <w:rPr>
                <w:rFonts w:hint="eastAsia"/>
                <w:color w:val="auto"/>
              </w:rPr>
              <w:t>驻停开关</w:t>
            </w:r>
          </w:p>
        </w:tc>
        <w:tc>
          <w:tcPr>
            <w:tcW w:w="7941" w:type="dxa"/>
            <w:tcBorders>
              <w:top w:val="single" w:color="auto" w:sz="4" w:space="0"/>
              <w:left w:val="single" w:color="auto" w:sz="4" w:space="0"/>
              <w:bottom w:val="single" w:color="auto" w:sz="4" w:space="0"/>
              <w:right w:val="single" w:color="auto" w:sz="4" w:space="0"/>
            </w:tcBorders>
            <w:vAlign w:val="center"/>
          </w:tcPr>
          <w:p w14:paraId="67E61C94">
            <w:pPr>
              <w:rPr>
                <w:color w:val="auto"/>
              </w:rPr>
            </w:pPr>
          </w:p>
        </w:tc>
      </w:tr>
      <w:tr w14:paraId="1397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BC3806B">
            <w:pPr>
              <w:jc w:val="center"/>
              <w:rPr>
                <w:color w:val="auto"/>
              </w:rPr>
            </w:pPr>
            <w:r>
              <w:rPr>
                <w:rFonts w:hint="eastAsia"/>
                <w:color w:val="auto"/>
              </w:rPr>
              <w:t>16</w:t>
            </w:r>
          </w:p>
        </w:tc>
        <w:tc>
          <w:tcPr>
            <w:tcW w:w="4764" w:type="dxa"/>
            <w:tcBorders>
              <w:top w:val="single" w:color="auto" w:sz="4" w:space="0"/>
              <w:left w:val="single" w:color="auto" w:sz="4" w:space="0"/>
              <w:bottom w:val="single" w:color="auto" w:sz="4" w:space="0"/>
              <w:right w:val="single" w:color="auto" w:sz="4" w:space="0"/>
            </w:tcBorders>
            <w:vAlign w:val="center"/>
          </w:tcPr>
          <w:p w14:paraId="6EC58F8B">
            <w:pPr>
              <w:rPr>
                <w:color w:val="auto"/>
              </w:rPr>
            </w:pPr>
            <w:r>
              <w:rPr>
                <w:rFonts w:hint="eastAsia"/>
                <w:color w:val="auto"/>
              </w:rPr>
              <w:t>连续服务</w:t>
            </w:r>
          </w:p>
        </w:tc>
        <w:tc>
          <w:tcPr>
            <w:tcW w:w="7941" w:type="dxa"/>
            <w:tcBorders>
              <w:top w:val="single" w:color="auto" w:sz="4" w:space="0"/>
              <w:left w:val="single" w:color="auto" w:sz="4" w:space="0"/>
              <w:bottom w:val="single" w:color="auto" w:sz="4" w:space="0"/>
              <w:right w:val="single" w:color="auto" w:sz="4" w:space="0"/>
            </w:tcBorders>
            <w:vAlign w:val="center"/>
          </w:tcPr>
          <w:p w14:paraId="36A6AE14">
            <w:pPr>
              <w:rPr>
                <w:color w:val="auto"/>
              </w:rPr>
            </w:pPr>
          </w:p>
        </w:tc>
      </w:tr>
      <w:tr w14:paraId="5617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E921D32">
            <w:pPr>
              <w:jc w:val="center"/>
              <w:rPr>
                <w:color w:val="auto"/>
              </w:rPr>
            </w:pPr>
            <w:r>
              <w:rPr>
                <w:rFonts w:hint="eastAsia"/>
                <w:color w:val="auto"/>
              </w:rPr>
              <w:t>17</w:t>
            </w:r>
          </w:p>
        </w:tc>
        <w:tc>
          <w:tcPr>
            <w:tcW w:w="4764" w:type="dxa"/>
            <w:tcBorders>
              <w:top w:val="single" w:color="auto" w:sz="4" w:space="0"/>
              <w:left w:val="single" w:color="auto" w:sz="4" w:space="0"/>
              <w:bottom w:val="single" w:color="auto" w:sz="4" w:space="0"/>
              <w:right w:val="single" w:color="auto" w:sz="4" w:space="0"/>
            </w:tcBorders>
            <w:vAlign w:val="center"/>
          </w:tcPr>
          <w:p w14:paraId="15245E62">
            <w:pPr>
              <w:rPr>
                <w:color w:val="auto"/>
              </w:rPr>
            </w:pPr>
            <w:r>
              <w:rPr>
                <w:rFonts w:hint="eastAsia"/>
                <w:color w:val="auto"/>
              </w:rPr>
              <w:t>发光轿内、厅按钮</w:t>
            </w:r>
          </w:p>
        </w:tc>
        <w:tc>
          <w:tcPr>
            <w:tcW w:w="7941" w:type="dxa"/>
            <w:tcBorders>
              <w:top w:val="single" w:color="auto" w:sz="4" w:space="0"/>
              <w:left w:val="single" w:color="auto" w:sz="4" w:space="0"/>
              <w:bottom w:val="single" w:color="auto" w:sz="4" w:space="0"/>
              <w:right w:val="single" w:color="auto" w:sz="4" w:space="0"/>
            </w:tcBorders>
            <w:vAlign w:val="center"/>
          </w:tcPr>
          <w:p w14:paraId="7ACCB924">
            <w:pPr>
              <w:rPr>
                <w:color w:val="auto"/>
              </w:rPr>
            </w:pPr>
          </w:p>
        </w:tc>
      </w:tr>
      <w:tr w14:paraId="7567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5B58463">
            <w:pPr>
              <w:jc w:val="center"/>
              <w:rPr>
                <w:color w:val="auto"/>
              </w:rPr>
            </w:pPr>
            <w:r>
              <w:rPr>
                <w:rFonts w:hint="eastAsia"/>
                <w:color w:val="auto"/>
              </w:rPr>
              <w:t>1</w:t>
            </w:r>
            <w:r>
              <w:rPr>
                <w:color w:val="auto"/>
              </w:rPr>
              <w:t>8</w:t>
            </w:r>
          </w:p>
        </w:tc>
        <w:tc>
          <w:tcPr>
            <w:tcW w:w="4764" w:type="dxa"/>
            <w:tcBorders>
              <w:top w:val="single" w:color="auto" w:sz="4" w:space="0"/>
              <w:left w:val="single" w:color="auto" w:sz="4" w:space="0"/>
              <w:bottom w:val="single" w:color="auto" w:sz="4" w:space="0"/>
              <w:right w:val="single" w:color="auto" w:sz="4" w:space="0"/>
            </w:tcBorders>
            <w:vAlign w:val="center"/>
          </w:tcPr>
          <w:p w14:paraId="128E649D">
            <w:pPr>
              <w:rPr>
                <w:color w:val="auto"/>
              </w:rPr>
            </w:pPr>
            <w:r>
              <w:rPr>
                <w:rFonts w:hint="eastAsia"/>
                <w:color w:val="auto"/>
              </w:rPr>
              <w:t>故障预诊断</w:t>
            </w:r>
          </w:p>
        </w:tc>
        <w:tc>
          <w:tcPr>
            <w:tcW w:w="7941" w:type="dxa"/>
            <w:tcBorders>
              <w:top w:val="single" w:color="auto" w:sz="4" w:space="0"/>
              <w:left w:val="single" w:color="auto" w:sz="4" w:space="0"/>
              <w:bottom w:val="single" w:color="auto" w:sz="4" w:space="0"/>
              <w:right w:val="single" w:color="auto" w:sz="4" w:space="0"/>
            </w:tcBorders>
            <w:vAlign w:val="center"/>
          </w:tcPr>
          <w:p w14:paraId="72383E18">
            <w:pPr>
              <w:rPr>
                <w:color w:val="auto"/>
              </w:rPr>
            </w:pPr>
            <w:r>
              <w:rPr>
                <w:rFonts w:hint="eastAsia"/>
                <w:color w:val="auto"/>
              </w:rPr>
              <w:t>任何一部电梯故障时，自动分离（群控分离、相互监视）</w:t>
            </w:r>
          </w:p>
        </w:tc>
      </w:tr>
      <w:tr w14:paraId="0DB3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63EC1A5">
            <w:pPr>
              <w:jc w:val="center"/>
              <w:rPr>
                <w:color w:val="auto"/>
              </w:rPr>
            </w:pPr>
            <w:r>
              <w:rPr>
                <w:color w:val="auto"/>
              </w:rPr>
              <w:t>19</w:t>
            </w:r>
          </w:p>
        </w:tc>
        <w:tc>
          <w:tcPr>
            <w:tcW w:w="4764" w:type="dxa"/>
            <w:tcBorders>
              <w:top w:val="single" w:color="auto" w:sz="4" w:space="0"/>
              <w:left w:val="single" w:color="auto" w:sz="4" w:space="0"/>
              <w:bottom w:val="single" w:color="auto" w:sz="4" w:space="0"/>
              <w:right w:val="single" w:color="auto" w:sz="4" w:space="0"/>
            </w:tcBorders>
            <w:vAlign w:val="center"/>
          </w:tcPr>
          <w:p w14:paraId="76E9CFFB">
            <w:pPr>
              <w:rPr>
                <w:color w:val="auto"/>
              </w:rPr>
            </w:pPr>
            <w:r>
              <w:rPr>
                <w:rFonts w:hint="eastAsia"/>
                <w:color w:val="auto"/>
              </w:rPr>
              <w:t>轿箱门保护</w:t>
            </w:r>
          </w:p>
        </w:tc>
        <w:tc>
          <w:tcPr>
            <w:tcW w:w="7941" w:type="dxa"/>
            <w:tcBorders>
              <w:top w:val="single" w:color="auto" w:sz="4" w:space="0"/>
              <w:left w:val="single" w:color="auto" w:sz="4" w:space="0"/>
              <w:bottom w:val="single" w:color="auto" w:sz="4" w:space="0"/>
              <w:right w:val="single" w:color="auto" w:sz="4" w:space="0"/>
            </w:tcBorders>
            <w:vAlign w:val="center"/>
          </w:tcPr>
          <w:p w14:paraId="3375C113">
            <w:pPr>
              <w:rPr>
                <w:color w:val="auto"/>
              </w:rPr>
            </w:pPr>
            <w:r>
              <w:rPr>
                <w:rFonts w:hint="eastAsia" w:ascii="宋体" w:hAnsi="宋体" w:cs="宋体"/>
                <w:color w:val="auto"/>
              </w:rPr>
              <w:t>电梯在开</w:t>
            </w:r>
            <w:r>
              <w:rPr>
                <w:color w:val="auto"/>
              </w:rPr>
              <w:t>/</w:t>
            </w:r>
            <w:r>
              <w:rPr>
                <w:rFonts w:hint="eastAsia" w:ascii="宋体" w:hAnsi="宋体" w:cs="宋体"/>
                <w:color w:val="auto"/>
              </w:rPr>
              <w:t>关门过程中</w:t>
            </w:r>
            <w:r>
              <w:rPr>
                <w:color w:val="auto"/>
              </w:rPr>
              <w:t>,</w:t>
            </w:r>
            <w:r>
              <w:rPr>
                <w:rFonts w:hint="eastAsia" w:ascii="宋体" w:hAnsi="宋体" w:cs="宋体"/>
                <w:color w:val="auto"/>
              </w:rPr>
              <w:t>受到外来的阻力且超过一定的数值时</w:t>
            </w:r>
            <w:r>
              <w:rPr>
                <w:color w:val="auto"/>
              </w:rPr>
              <w:t>,</w:t>
            </w:r>
            <w:r>
              <w:rPr>
                <w:rFonts w:hint="eastAsia" w:ascii="宋体" w:hAnsi="宋体" w:cs="宋体"/>
                <w:color w:val="auto"/>
              </w:rPr>
              <w:t>电梯门将往相反方向动作</w:t>
            </w:r>
            <w:r>
              <w:rPr>
                <w:color w:val="auto"/>
              </w:rPr>
              <w:t>,</w:t>
            </w:r>
            <w:r>
              <w:rPr>
                <w:rFonts w:hint="eastAsia" w:ascii="宋体" w:hAnsi="宋体" w:cs="宋体"/>
                <w:color w:val="auto"/>
              </w:rPr>
              <w:t>确保使用安全。配交叉光幕和触板二合一的安全装置。</w:t>
            </w:r>
            <w:r>
              <w:rPr>
                <w:rFonts w:hint="eastAsia"/>
                <w:color w:val="auto"/>
              </w:rPr>
              <w:t>要求该装置有足够光束数交叉行程光幕。</w:t>
            </w:r>
          </w:p>
        </w:tc>
      </w:tr>
      <w:tr w14:paraId="2B20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5DE68AA">
            <w:pPr>
              <w:jc w:val="center"/>
              <w:rPr>
                <w:color w:val="auto"/>
              </w:rPr>
            </w:pPr>
            <w:r>
              <w:rPr>
                <w:rFonts w:hint="eastAsia"/>
                <w:color w:val="auto"/>
              </w:rPr>
              <w:t>2</w:t>
            </w:r>
            <w:r>
              <w:rPr>
                <w:color w:val="auto"/>
              </w:rPr>
              <w:t>0</w:t>
            </w:r>
          </w:p>
        </w:tc>
        <w:tc>
          <w:tcPr>
            <w:tcW w:w="4764" w:type="dxa"/>
            <w:tcBorders>
              <w:top w:val="single" w:color="auto" w:sz="4" w:space="0"/>
              <w:left w:val="single" w:color="auto" w:sz="4" w:space="0"/>
              <w:bottom w:val="single" w:color="auto" w:sz="4" w:space="0"/>
              <w:right w:val="single" w:color="auto" w:sz="4" w:space="0"/>
            </w:tcBorders>
            <w:vAlign w:val="center"/>
          </w:tcPr>
          <w:p w14:paraId="2DFBB94A">
            <w:pPr>
              <w:rPr>
                <w:color w:val="auto"/>
              </w:rPr>
            </w:pPr>
            <w:r>
              <w:rPr>
                <w:rFonts w:hint="eastAsia"/>
                <w:color w:val="auto"/>
              </w:rPr>
              <w:t>缺相、短路自动保护功能</w:t>
            </w:r>
          </w:p>
        </w:tc>
        <w:tc>
          <w:tcPr>
            <w:tcW w:w="7941" w:type="dxa"/>
            <w:tcBorders>
              <w:top w:val="single" w:color="auto" w:sz="4" w:space="0"/>
              <w:left w:val="single" w:color="auto" w:sz="4" w:space="0"/>
              <w:bottom w:val="single" w:color="auto" w:sz="4" w:space="0"/>
              <w:right w:val="single" w:color="auto" w:sz="4" w:space="0"/>
            </w:tcBorders>
            <w:vAlign w:val="center"/>
          </w:tcPr>
          <w:p w14:paraId="6347A78E">
            <w:pPr>
              <w:rPr>
                <w:color w:val="auto"/>
              </w:rPr>
            </w:pPr>
          </w:p>
        </w:tc>
      </w:tr>
      <w:tr w14:paraId="1DFB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15BEF10">
            <w:pPr>
              <w:jc w:val="center"/>
              <w:rPr>
                <w:color w:val="auto"/>
              </w:rPr>
            </w:pPr>
            <w:r>
              <w:rPr>
                <w:rFonts w:hint="eastAsia"/>
                <w:color w:val="auto"/>
              </w:rPr>
              <w:t>2</w:t>
            </w:r>
            <w:r>
              <w:rPr>
                <w:color w:val="auto"/>
              </w:rPr>
              <w:t>1</w:t>
            </w:r>
          </w:p>
        </w:tc>
        <w:tc>
          <w:tcPr>
            <w:tcW w:w="4764" w:type="dxa"/>
            <w:tcBorders>
              <w:top w:val="single" w:color="auto" w:sz="4" w:space="0"/>
              <w:left w:val="single" w:color="auto" w:sz="4" w:space="0"/>
              <w:bottom w:val="single" w:color="auto" w:sz="4" w:space="0"/>
              <w:right w:val="single" w:color="auto" w:sz="4" w:space="0"/>
            </w:tcBorders>
            <w:vAlign w:val="center"/>
          </w:tcPr>
          <w:p w14:paraId="21CDA4C6">
            <w:pPr>
              <w:rPr>
                <w:color w:val="auto"/>
              </w:rPr>
            </w:pPr>
            <w:r>
              <w:rPr>
                <w:rFonts w:hint="eastAsia"/>
                <w:color w:val="auto"/>
              </w:rPr>
              <w:t>驱动设备过热保护</w:t>
            </w:r>
          </w:p>
        </w:tc>
        <w:tc>
          <w:tcPr>
            <w:tcW w:w="7941" w:type="dxa"/>
            <w:tcBorders>
              <w:top w:val="single" w:color="auto" w:sz="4" w:space="0"/>
              <w:left w:val="single" w:color="auto" w:sz="4" w:space="0"/>
              <w:bottom w:val="single" w:color="auto" w:sz="4" w:space="0"/>
              <w:right w:val="single" w:color="auto" w:sz="4" w:space="0"/>
            </w:tcBorders>
            <w:vAlign w:val="center"/>
          </w:tcPr>
          <w:p w14:paraId="2BA2D1BB">
            <w:pPr>
              <w:rPr>
                <w:color w:val="auto"/>
              </w:rPr>
            </w:pPr>
          </w:p>
        </w:tc>
      </w:tr>
      <w:tr w14:paraId="67E0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3E492D2">
            <w:pPr>
              <w:jc w:val="center"/>
              <w:rPr>
                <w:color w:val="auto"/>
              </w:rPr>
            </w:pPr>
            <w:r>
              <w:rPr>
                <w:rFonts w:hint="eastAsia"/>
                <w:color w:val="auto"/>
              </w:rPr>
              <w:t>2</w:t>
            </w:r>
            <w:r>
              <w:rPr>
                <w:color w:val="auto"/>
              </w:rPr>
              <w:t>2</w:t>
            </w:r>
          </w:p>
        </w:tc>
        <w:tc>
          <w:tcPr>
            <w:tcW w:w="4764" w:type="dxa"/>
            <w:tcBorders>
              <w:top w:val="single" w:color="auto" w:sz="4" w:space="0"/>
              <w:left w:val="single" w:color="auto" w:sz="4" w:space="0"/>
              <w:bottom w:val="single" w:color="auto" w:sz="4" w:space="0"/>
              <w:right w:val="single" w:color="auto" w:sz="4" w:space="0"/>
            </w:tcBorders>
            <w:vAlign w:val="center"/>
          </w:tcPr>
          <w:p w14:paraId="0982E298">
            <w:pPr>
              <w:rPr>
                <w:color w:val="auto"/>
              </w:rPr>
            </w:pPr>
            <w:r>
              <w:rPr>
                <w:rFonts w:hint="eastAsia"/>
                <w:color w:val="auto"/>
              </w:rPr>
              <w:t>极限开关</w:t>
            </w:r>
          </w:p>
        </w:tc>
        <w:tc>
          <w:tcPr>
            <w:tcW w:w="7941" w:type="dxa"/>
            <w:tcBorders>
              <w:top w:val="single" w:color="auto" w:sz="4" w:space="0"/>
              <w:left w:val="single" w:color="auto" w:sz="4" w:space="0"/>
              <w:bottom w:val="single" w:color="auto" w:sz="4" w:space="0"/>
              <w:right w:val="single" w:color="auto" w:sz="4" w:space="0"/>
            </w:tcBorders>
            <w:vAlign w:val="center"/>
          </w:tcPr>
          <w:p w14:paraId="47D061A7">
            <w:pPr>
              <w:rPr>
                <w:color w:val="auto"/>
              </w:rPr>
            </w:pPr>
          </w:p>
        </w:tc>
      </w:tr>
      <w:tr w14:paraId="724B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EB86186">
            <w:pPr>
              <w:jc w:val="center"/>
              <w:rPr>
                <w:color w:val="auto"/>
              </w:rPr>
            </w:pPr>
            <w:r>
              <w:rPr>
                <w:rFonts w:hint="eastAsia"/>
                <w:color w:val="auto"/>
              </w:rPr>
              <w:t>2</w:t>
            </w:r>
            <w:r>
              <w:rPr>
                <w:color w:val="auto"/>
              </w:rPr>
              <w:t>3</w:t>
            </w:r>
          </w:p>
        </w:tc>
        <w:tc>
          <w:tcPr>
            <w:tcW w:w="4764" w:type="dxa"/>
            <w:tcBorders>
              <w:top w:val="single" w:color="auto" w:sz="4" w:space="0"/>
              <w:left w:val="single" w:color="auto" w:sz="4" w:space="0"/>
              <w:bottom w:val="single" w:color="auto" w:sz="4" w:space="0"/>
              <w:right w:val="single" w:color="auto" w:sz="4" w:space="0"/>
            </w:tcBorders>
            <w:vAlign w:val="center"/>
          </w:tcPr>
          <w:p w14:paraId="59FADD4B">
            <w:pPr>
              <w:rPr>
                <w:color w:val="auto"/>
              </w:rPr>
            </w:pPr>
            <w:r>
              <w:rPr>
                <w:rFonts w:hint="eastAsia"/>
                <w:color w:val="auto"/>
              </w:rPr>
              <w:t>减速开关</w:t>
            </w:r>
          </w:p>
        </w:tc>
        <w:tc>
          <w:tcPr>
            <w:tcW w:w="7941" w:type="dxa"/>
            <w:tcBorders>
              <w:top w:val="single" w:color="auto" w:sz="4" w:space="0"/>
              <w:left w:val="single" w:color="auto" w:sz="4" w:space="0"/>
              <w:bottom w:val="single" w:color="auto" w:sz="4" w:space="0"/>
              <w:right w:val="single" w:color="auto" w:sz="4" w:space="0"/>
            </w:tcBorders>
            <w:vAlign w:val="center"/>
          </w:tcPr>
          <w:p w14:paraId="4294A4F6">
            <w:pPr>
              <w:rPr>
                <w:color w:val="auto"/>
              </w:rPr>
            </w:pPr>
            <w:r>
              <w:rPr>
                <w:rFonts w:hint="eastAsia"/>
                <w:color w:val="auto"/>
              </w:rPr>
              <w:t>轿顶上的控制装置可控制电梯慢速运行</w:t>
            </w:r>
          </w:p>
        </w:tc>
      </w:tr>
      <w:tr w14:paraId="593B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B8FB465">
            <w:pPr>
              <w:jc w:val="center"/>
              <w:rPr>
                <w:color w:val="auto"/>
              </w:rPr>
            </w:pPr>
            <w:r>
              <w:rPr>
                <w:rFonts w:hint="eastAsia"/>
                <w:color w:val="auto"/>
              </w:rPr>
              <w:t>2</w:t>
            </w:r>
            <w:r>
              <w:rPr>
                <w:color w:val="auto"/>
              </w:rPr>
              <w:t>4</w:t>
            </w:r>
          </w:p>
        </w:tc>
        <w:tc>
          <w:tcPr>
            <w:tcW w:w="4764" w:type="dxa"/>
            <w:tcBorders>
              <w:top w:val="single" w:color="auto" w:sz="4" w:space="0"/>
              <w:left w:val="single" w:color="auto" w:sz="4" w:space="0"/>
              <w:bottom w:val="single" w:color="auto" w:sz="4" w:space="0"/>
              <w:right w:val="single" w:color="auto" w:sz="4" w:space="0"/>
            </w:tcBorders>
            <w:vAlign w:val="center"/>
          </w:tcPr>
          <w:p w14:paraId="6B6AD9FC">
            <w:pPr>
              <w:rPr>
                <w:color w:val="auto"/>
              </w:rPr>
            </w:pPr>
            <w:r>
              <w:rPr>
                <w:rFonts w:hint="eastAsia"/>
                <w:color w:val="auto"/>
              </w:rPr>
              <w:t>轿厢应急灯</w:t>
            </w:r>
          </w:p>
        </w:tc>
        <w:tc>
          <w:tcPr>
            <w:tcW w:w="7941" w:type="dxa"/>
            <w:tcBorders>
              <w:top w:val="single" w:color="auto" w:sz="4" w:space="0"/>
              <w:left w:val="single" w:color="auto" w:sz="4" w:space="0"/>
              <w:bottom w:val="single" w:color="auto" w:sz="4" w:space="0"/>
              <w:right w:val="single" w:color="auto" w:sz="4" w:space="0"/>
            </w:tcBorders>
            <w:vAlign w:val="center"/>
          </w:tcPr>
          <w:p w14:paraId="1F360550">
            <w:pPr>
              <w:rPr>
                <w:color w:val="auto"/>
              </w:rPr>
            </w:pPr>
            <w:r>
              <w:rPr>
                <w:rFonts w:hint="eastAsia"/>
                <w:color w:val="auto"/>
              </w:rPr>
              <w:t>停电时的应急照明不应影响电梯内装，应急照明≥</w:t>
            </w:r>
            <w:r>
              <w:rPr>
                <w:color w:val="auto"/>
              </w:rPr>
              <w:t>3</w:t>
            </w:r>
            <w:r>
              <w:rPr>
                <w:rFonts w:hint="eastAsia"/>
                <w:color w:val="auto"/>
              </w:rPr>
              <w:t>0分钟</w:t>
            </w:r>
            <w:r>
              <w:rPr>
                <w:color w:val="auto"/>
              </w:rPr>
              <w:t xml:space="preserve"> </w:t>
            </w:r>
          </w:p>
        </w:tc>
      </w:tr>
      <w:tr w14:paraId="62FE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C3F7C14">
            <w:pPr>
              <w:jc w:val="center"/>
              <w:rPr>
                <w:color w:val="auto"/>
              </w:rPr>
            </w:pPr>
            <w:r>
              <w:rPr>
                <w:rFonts w:hint="eastAsia"/>
                <w:color w:val="auto"/>
              </w:rPr>
              <w:t>2</w:t>
            </w:r>
            <w:r>
              <w:rPr>
                <w:color w:val="auto"/>
              </w:rPr>
              <w:t>5</w:t>
            </w:r>
          </w:p>
        </w:tc>
        <w:tc>
          <w:tcPr>
            <w:tcW w:w="4764" w:type="dxa"/>
            <w:tcBorders>
              <w:top w:val="single" w:color="auto" w:sz="4" w:space="0"/>
              <w:left w:val="single" w:color="auto" w:sz="4" w:space="0"/>
              <w:bottom w:val="single" w:color="auto" w:sz="4" w:space="0"/>
              <w:right w:val="single" w:color="auto" w:sz="4" w:space="0"/>
            </w:tcBorders>
            <w:vAlign w:val="center"/>
          </w:tcPr>
          <w:p w14:paraId="3CD00E8F">
            <w:pPr>
              <w:rPr>
                <w:color w:val="auto"/>
              </w:rPr>
            </w:pPr>
            <w:r>
              <w:rPr>
                <w:rFonts w:hint="eastAsia"/>
                <w:color w:val="auto"/>
              </w:rPr>
              <w:t>紧急电源操作</w:t>
            </w:r>
          </w:p>
        </w:tc>
        <w:tc>
          <w:tcPr>
            <w:tcW w:w="7941" w:type="dxa"/>
            <w:tcBorders>
              <w:top w:val="single" w:color="auto" w:sz="4" w:space="0"/>
              <w:left w:val="single" w:color="auto" w:sz="4" w:space="0"/>
              <w:bottom w:val="single" w:color="auto" w:sz="4" w:space="0"/>
              <w:right w:val="single" w:color="auto" w:sz="4" w:space="0"/>
            </w:tcBorders>
            <w:vAlign w:val="center"/>
          </w:tcPr>
          <w:p w14:paraId="224F0FBE">
            <w:pPr>
              <w:rPr>
                <w:color w:val="auto"/>
              </w:rPr>
            </w:pPr>
          </w:p>
        </w:tc>
      </w:tr>
      <w:tr w14:paraId="64F7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6266454">
            <w:pPr>
              <w:jc w:val="center"/>
              <w:rPr>
                <w:color w:val="auto"/>
              </w:rPr>
            </w:pPr>
            <w:r>
              <w:rPr>
                <w:rFonts w:hint="eastAsia"/>
                <w:color w:val="auto"/>
              </w:rPr>
              <w:t>2</w:t>
            </w:r>
            <w:r>
              <w:rPr>
                <w:color w:val="auto"/>
              </w:rPr>
              <w:t>6</w:t>
            </w:r>
          </w:p>
        </w:tc>
        <w:tc>
          <w:tcPr>
            <w:tcW w:w="4764" w:type="dxa"/>
            <w:tcBorders>
              <w:top w:val="single" w:color="auto" w:sz="4" w:space="0"/>
              <w:left w:val="single" w:color="auto" w:sz="4" w:space="0"/>
              <w:bottom w:val="single" w:color="auto" w:sz="4" w:space="0"/>
              <w:right w:val="single" w:color="auto" w:sz="4" w:space="0"/>
            </w:tcBorders>
            <w:vAlign w:val="center"/>
          </w:tcPr>
          <w:p w14:paraId="6087CB31">
            <w:pPr>
              <w:rPr>
                <w:color w:val="auto"/>
              </w:rPr>
            </w:pPr>
            <w:r>
              <w:rPr>
                <w:rFonts w:hint="eastAsia"/>
                <w:color w:val="auto"/>
              </w:rPr>
              <w:t>警铃及警铃按钮</w:t>
            </w:r>
          </w:p>
        </w:tc>
        <w:tc>
          <w:tcPr>
            <w:tcW w:w="7941" w:type="dxa"/>
            <w:tcBorders>
              <w:top w:val="single" w:color="auto" w:sz="4" w:space="0"/>
              <w:left w:val="single" w:color="auto" w:sz="4" w:space="0"/>
              <w:bottom w:val="single" w:color="auto" w:sz="4" w:space="0"/>
              <w:right w:val="single" w:color="auto" w:sz="4" w:space="0"/>
            </w:tcBorders>
            <w:vAlign w:val="center"/>
          </w:tcPr>
          <w:p w14:paraId="733BAA11">
            <w:pPr>
              <w:rPr>
                <w:color w:val="auto"/>
              </w:rPr>
            </w:pPr>
          </w:p>
        </w:tc>
      </w:tr>
      <w:tr w14:paraId="2E75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9668BB3">
            <w:pPr>
              <w:jc w:val="center"/>
              <w:rPr>
                <w:color w:val="auto"/>
              </w:rPr>
            </w:pPr>
            <w:r>
              <w:rPr>
                <w:rFonts w:hint="eastAsia"/>
                <w:color w:val="auto"/>
              </w:rPr>
              <w:t>2</w:t>
            </w:r>
            <w:r>
              <w:rPr>
                <w:color w:val="auto"/>
              </w:rPr>
              <w:t>7</w:t>
            </w:r>
          </w:p>
        </w:tc>
        <w:tc>
          <w:tcPr>
            <w:tcW w:w="4764" w:type="dxa"/>
            <w:tcBorders>
              <w:top w:val="single" w:color="auto" w:sz="4" w:space="0"/>
              <w:left w:val="single" w:color="auto" w:sz="4" w:space="0"/>
              <w:bottom w:val="single" w:color="auto" w:sz="4" w:space="0"/>
              <w:right w:val="single" w:color="auto" w:sz="4" w:space="0"/>
            </w:tcBorders>
            <w:vAlign w:val="center"/>
          </w:tcPr>
          <w:p w14:paraId="12F785FE">
            <w:pPr>
              <w:rPr>
                <w:color w:val="auto"/>
              </w:rPr>
            </w:pPr>
            <w:r>
              <w:rPr>
                <w:rFonts w:hint="eastAsia"/>
                <w:color w:val="auto"/>
              </w:rPr>
              <w:t>轿内楼层指示器</w:t>
            </w:r>
          </w:p>
        </w:tc>
        <w:tc>
          <w:tcPr>
            <w:tcW w:w="7941" w:type="dxa"/>
            <w:tcBorders>
              <w:top w:val="single" w:color="auto" w:sz="4" w:space="0"/>
              <w:left w:val="single" w:color="auto" w:sz="4" w:space="0"/>
              <w:bottom w:val="single" w:color="auto" w:sz="4" w:space="0"/>
              <w:right w:val="single" w:color="auto" w:sz="4" w:space="0"/>
            </w:tcBorders>
            <w:vAlign w:val="center"/>
          </w:tcPr>
          <w:p w14:paraId="217F29A8">
            <w:pPr>
              <w:rPr>
                <w:color w:val="auto"/>
              </w:rPr>
            </w:pPr>
            <w:r>
              <w:rPr>
                <w:rFonts w:hint="eastAsia"/>
                <w:color w:val="auto"/>
              </w:rPr>
              <w:t>不小于</w:t>
            </w:r>
            <w:r>
              <w:rPr>
                <w:rFonts w:hint="eastAsia" w:eastAsia="宋体"/>
                <w:color w:val="auto"/>
                <w:lang w:val="en-US"/>
              </w:rPr>
              <w:t>7</w:t>
            </w:r>
            <w:r>
              <w:rPr>
                <w:rFonts w:hint="eastAsia"/>
                <w:color w:val="auto"/>
              </w:rPr>
              <w:t>寸彩色液晶</w:t>
            </w:r>
            <w:r>
              <w:rPr>
                <w:rFonts w:hint="eastAsia" w:eastAsia="宋体"/>
                <w:color w:val="auto"/>
              </w:rPr>
              <w:t>，</w:t>
            </w:r>
            <w:r>
              <w:rPr>
                <w:rFonts w:hint="eastAsia"/>
                <w:color w:val="auto"/>
              </w:rPr>
              <w:t>兼容电梯状态显示（包括电梯运行方向、楼层、特殊状态下的指引信息）</w:t>
            </w:r>
          </w:p>
        </w:tc>
      </w:tr>
      <w:tr w14:paraId="04E8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BAF096E">
            <w:pPr>
              <w:jc w:val="center"/>
              <w:rPr>
                <w:color w:val="auto"/>
              </w:rPr>
            </w:pPr>
            <w:r>
              <w:rPr>
                <w:color w:val="auto"/>
              </w:rPr>
              <w:t>28</w:t>
            </w:r>
          </w:p>
        </w:tc>
        <w:tc>
          <w:tcPr>
            <w:tcW w:w="4764" w:type="dxa"/>
            <w:tcBorders>
              <w:top w:val="single" w:color="auto" w:sz="4" w:space="0"/>
              <w:left w:val="single" w:color="auto" w:sz="4" w:space="0"/>
              <w:bottom w:val="single" w:color="auto" w:sz="4" w:space="0"/>
              <w:right w:val="single" w:color="auto" w:sz="4" w:space="0"/>
            </w:tcBorders>
            <w:vAlign w:val="center"/>
          </w:tcPr>
          <w:p w14:paraId="493667AB">
            <w:pPr>
              <w:rPr>
                <w:color w:val="auto"/>
              </w:rPr>
            </w:pPr>
            <w:r>
              <w:rPr>
                <w:rFonts w:hint="eastAsia"/>
                <w:color w:val="auto"/>
              </w:rPr>
              <w:t>其他层门厅楼层指示器</w:t>
            </w:r>
          </w:p>
        </w:tc>
        <w:tc>
          <w:tcPr>
            <w:tcW w:w="7941" w:type="dxa"/>
            <w:tcBorders>
              <w:top w:val="single" w:color="auto" w:sz="4" w:space="0"/>
              <w:left w:val="single" w:color="auto" w:sz="4" w:space="0"/>
              <w:bottom w:val="single" w:color="auto" w:sz="4" w:space="0"/>
              <w:right w:val="single" w:color="auto" w:sz="4" w:space="0"/>
            </w:tcBorders>
            <w:vAlign w:val="center"/>
          </w:tcPr>
          <w:p w14:paraId="36CD7EDC">
            <w:pPr>
              <w:rPr>
                <w:color w:val="auto"/>
              </w:rPr>
            </w:pPr>
            <w:r>
              <w:rPr>
                <w:rFonts w:hint="eastAsia"/>
                <w:color w:val="auto"/>
              </w:rPr>
              <w:t>采用LED数码管显示装置，与呼梯板集成</w:t>
            </w:r>
          </w:p>
        </w:tc>
      </w:tr>
      <w:tr w14:paraId="155A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F3B9FD7">
            <w:pPr>
              <w:jc w:val="center"/>
              <w:rPr>
                <w:color w:val="auto"/>
              </w:rPr>
            </w:pPr>
            <w:r>
              <w:rPr>
                <w:color w:val="auto"/>
              </w:rPr>
              <w:t>29</w:t>
            </w:r>
          </w:p>
        </w:tc>
        <w:tc>
          <w:tcPr>
            <w:tcW w:w="4764" w:type="dxa"/>
            <w:tcBorders>
              <w:top w:val="single" w:color="auto" w:sz="4" w:space="0"/>
              <w:left w:val="single" w:color="auto" w:sz="4" w:space="0"/>
              <w:bottom w:val="single" w:color="auto" w:sz="4" w:space="0"/>
              <w:right w:val="single" w:color="auto" w:sz="4" w:space="0"/>
            </w:tcBorders>
            <w:vAlign w:val="center"/>
          </w:tcPr>
          <w:p w14:paraId="4DD8ADF4">
            <w:pPr>
              <w:rPr>
                <w:color w:val="auto"/>
              </w:rPr>
            </w:pPr>
            <w:r>
              <w:rPr>
                <w:rFonts w:hint="eastAsia"/>
                <w:color w:val="auto"/>
              </w:rPr>
              <w:t>五方通话</w:t>
            </w:r>
          </w:p>
        </w:tc>
        <w:tc>
          <w:tcPr>
            <w:tcW w:w="7941" w:type="dxa"/>
            <w:tcBorders>
              <w:top w:val="single" w:color="auto" w:sz="4" w:space="0"/>
              <w:left w:val="single" w:color="auto" w:sz="4" w:space="0"/>
              <w:bottom w:val="single" w:color="auto" w:sz="4" w:space="0"/>
              <w:right w:val="single" w:color="auto" w:sz="4" w:space="0"/>
            </w:tcBorders>
            <w:vAlign w:val="center"/>
          </w:tcPr>
          <w:p w14:paraId="05A16CF7">
            <w:pPr>
              <w:rPr>
                <w:color w:val="auto"/>
              </w:rPr>
            </w:pPr>
          </w:p>
        </w:tc>
      </w:tr>
      <w:tr w14:paraId="5A77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54ACB69">
            <w:pPr>
              <w:jc w:val="center"/>
              <w:rPr>
                <w:color w:val="auto"/>
              </w:rPr>
            </w:pPr>
            <w:r>
              <w:rPr>
                <w:color w:val="auto"/>
              </w:rPr>
              <w:t>30</w:t>
            </w:r>
          </w:p>
        </w:tc>
        <w:tc>
          <w:tcPr>
            <w:tcW w:w="4764" w:type="dxa"/>
            <w:tcBorders>
              <w:top w:val="single" w:color="auto" w:sz="4" w:space="0"/>
              <w:left w:val="single" w:color="auto" w:sz="4" w:space="0"/>
              <w:bottom w:val="single" w:color="auto" w:sz="4" w:space="0"/>
              <w:right w:val="single" w:color="auto" w:sz="4" w:space="0"/>
            </w:tcBorders>
            <w:vAlign w:val="center"/>
          </w:tcPr>
          <w:p w14:paraId="2D7E251D">
            <w:pPr>
              <w:rPr>
                <w:color w:val="auto"/>
              </w:rPr>
            </w:pPr>
            <w:r>
              <w:rPr>
                <w:rFonts w:hint="eastAsia"/>
                <w:color w:val="auto"/>
              </w:rPr>
              <w:t>轿厢多媒体显示屏</w:t>
            </w:r>
          </w:p>
        </w:tc>
        <w:tc>
          <w:tcPr>
            <w:tcW w:w="7941" w:type="dxa"/>
            <w:tcBorders>
              <w:top w:val="single" w:color="auto" w:sz="4" w:space="0"/>
              <w:left w:val="single" w:color="auto" w:sz="4" w:space="0"/>
              <w:bottom w:val="single" w:color="auto" w:sz="4" w:space="0"/>
              <w:right w:val="single" w:color="auto" w:sz="4" w:space="0"/>
            </w:tcBorders>
            <w:vAlign w:val="center"/>
          </w:tcPr>
          <w:p w14:paraId="7F024875">
            <w:pPr>
              <w:rPr>
                <w:rFonts w:hint="eastAsia" w:eastAsia="宋体"/>
                <w:color w:val="auto"/>
                <w:lang w:val="en-US"/>
              </w:rPr>
            </w:pPr>
            <w:r>
              <w:rPr>
                <w:rFonts w:hint="eastAsia" w:eastAsia="宋体"/>
                <w:color w:val="auto"/>
                <w:lang w:val="en-US"/>
              </w:rPr>
              <w:t>无</w:t>
            </w:r>
          </w:p>
        </w:tc>
      </w:tr>
      <w:tr w14:paraId="51F4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48D5AD8">
            <w:pPr>
              <w:jc w:val="center"/>
              <w:rPr>
                <w:color w:val="auto"/>
              </w:rPr>
            </w:pPr>
            <w:r>
              <w:rPr>
                <w:rFonts w:hint="eastAsia"/>
                <w:color w:val="auto"/>
              </w:rPr>
              <w:t>3</w:t>
            </w:r>
            <w:r>
              <w:rPr>
                <w:color w:val="auto"/>
              </w:rPr>
              <w:t>1</w:t>
            </w:r>
          </w:p>
        </w:tc>
        <w:tc>
          <w:tcPr>
            <w:tcW w:w="4764" w:type="dxa"/>
            <w:tcBorders>
              <w:top w:val="single" w:color="auto" w:sz="4" w:space="0"/>
              <w:left w:val="single" w:color="auto" w:sz="4" w:space="0"/>
              <w:bottom w:val="single" w:color="auto" w:sz="4" w:space="0"/>
              <w:right w:val="single" w:color="auto" w:sz="4" w:space="0"/>
            </w:tcBorders>
            <w:vAlign w:val="center"/>
          </w:tcPr>
          <w:p w14:paraId="45D40C60">
            <w:pPr>
              <w:rPr>
                <w:color w:val="auto"/>
              </w:rPr>
            </w:pPr>
            <w:r>
              <w:rPr>
                <w:rFonts w:hint="eastAsia"/>
                <w:color w:val="auto"/>
              </w:rPr>
              <w:t>轿厢多媒体信息系统</w:t>
            </w:r>
          </w:p>
        </w:tc>
        <w:tc>
          <w:tcPr>
            <w:tcW w:w="7941" w:type="dxa"/>
            <w:tcBorders>
              <w:top w:val="single" w:color="auto" w:sz="4" w:space="0"/>
              <w:left w:val="single" w:color="auto" w:sz="4" w:space="0"/>
              <w:bottom w:val="single" w:color="auto" w:sz="4" w:space="0"/>
              <w:right w:val="single" w:color="auto" w:sz="4" w:space="0"/>
            </w:tcBorders>
            <w:vAlign w:val="center"/>
          </w:tcPr>
          <w:p w14:paraId="3B042667">
            <w:pPr>
              <w:rPr>
                <w:rFonts w:hint="eastAsia" w:eastAsia="宋体"/>
                <w:color w:val="auto"/>
                <w:lang w:val="en-US"/>
              </w:rPr>
            </w:pPr>
            <w:r>
              <w:rPr>
                <w:rFonts w:hint="eastAsia" w:eastAsia="宋体"/>
                <w:color w:val="auto"/>
                <w:lang w:val="en-US"/>
              </w:rPr>
              <w:t>无</w:t>
            </w:r>
          </w:p>
        </w:tc>
      </w:tr>
      <w:tr w14:paraId="13F1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B1E4971">
            <w:pPr>
              <w:jc w:val="center"/>
              <w:rPr>
                <w:color w:val="auto"/>
              </w:rPr>
            </w:pPr>
            <w:r>
              <w:rPr>
                <w:rFonts w:hint="eastAsia"/>
                <w:color w:val="auto"/>
              </w:rPr>
              <w:t>3</w:t>
            </w:r>
            <w:r>
              <w:rPr>
                <w:color w:val="auto"/>
              </w:rPr>
              <w:t>2</w:t>
            </w:r>
          </w:p>
        </w:tc>
        <w:tc>
          <w:tcPr>
            <w:tcW w:w="4764" w:type="dxa"/>
            <w:tcBorders>
              <w:top w:val="single" w:color="auto" w:sz="4" w:space="0"/>
              <w:left w:val="single" w:color="auto" w:sz="4" w:space="0"/>
              <w:bottom w:val="single" w:color="auto" w:sz="4" w:space="0"/>
              <w:right w:val="single" w:color="auto" w:sz="4" w:space="0"/>
            </w:tcBorders>
            <w:vAlign w:val="center"/>
          </w:tcPr>
          <w:p w14:paraId="39071515">
            <w:pPr>
              <w:rPr>
                <w:color w:val="auto"/>
              </w:rPr>
            </w:pPr>
            <w:r>
              <w:rPr>
                <w:rFonts w:hint="eastAsia"/>
                <w:color w:val="auto"/>
              </w:rPr>
              <w:t>轿厢内背景音乐及语音报站</w:t>
            </w:r>
          </w:p>
        </w:tc>
        <w:tc>
          <w:tcPr>
            <w:tcW w:w="7941" w:type="dxa"/>
            <w:tcBorders>
              <w:top w:val="single" w:color="auto" w:sz="4" w:space="0"/>
              <w:left w:val="single" w:color="auto" w:sz="4" w:space="0"/>
              <w:bottom w:val="single" w:color="auto" w:sz="4" w:space="0"/>
              <w:right w:val="single" w:color="auto" w:sz="4" w:space="0"/>
            </w:tcBorders>
            <w:vAlign w:val="center"/>
          </w:tcPr>
          <w:p w14:paraId="7A2D7BAA">
            <w:pPr>
              <w:rPr>
                <w:rFonts w:hint="eastAsia" w:eastAsia="宋体"/>
                <w:color w:val="auto"/>
                <w:lang w:val="en-US"/>
              </w:rPr>
            </w:pPr>
            <w:r>
              <w:rPr>
                <w:rFonts w:hint="eastAsia" w:eastAsia="宋体"/>
                <w:color w:val="auto"/>
                <w:lang w:val="en-US"/>
              </w:rPr>
              <w:t>无</w:t>
            </w:r>
          </w:p>
        </w:tc>
      </w:tr>
      <w:tr w14:paraId="009D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BA70AB9">
            <w:pPr>
              <w:jc w:val="center"/>
              <w:rPr>
                <w:color w:val="auto"/>
              </w:rPr>
            </w:pPr>
            <w:r>
              <w:rPr>
                <w:rFonts w:hint="eastAsia"/>
                <w:color w:val="auto"/>
              </w:rPr>
              <w:t>3</w:t>
            </w:r>
            <w:r>
              <w:rPr>
                <w:color w:val="auto"/>
              </w:rPr>
              <w:t>3</w:t>
            </w:r>
          </w:p>
        </w:tc>
        <w:tc>
          <w:tcPr>
            <w:tcW w:w="4764" w:type="dxa"/>
            <w:tcBorders>
              <w:top w:val="single" w:color="auto" w:sz="4" w:space="0"/>
              <w:left w:val="single" w:color="auto" w:sz="4" w:space="0"/>
              <w:bottom w:val="single" w:color="auto" w:sz="4" w:space="0"/>
              <w:right w:val="single" w:color="auto" w:sz="4" w:space="0"/>
            </w:tcBorders>
            <w:vAlign w:val="center"/>
          </w:tcPr>
          <w:p w14:paraId="0B00906F">
            <w:pPr>
              <w:rPr>
                <w:color w:val="auto"/>
              </w:rPr>
            </w:pPr>
            <w:r>
              <w:rPr>
                <w:rFonts w:hint="eastAsia"/>
                <w:color w:val="auto"/>
              </w:rPr>
              <w:t>预留视频电缆</w:t>
            </w:r>
          </w:p>
        </w:tc>
        <w:tc>
          <w:tcPr>
            <w:tcW w:w="7941" w:type="dxa"/>
            <w:tcBorders>
              <w:top w:val="single" w:color="auto" w:sz="4" w:space="0"/>
              <w:left w:val="single" w:color="auto" w:sz="4" w:space="0"/>
              <w:bottom w:val="single" w:color="auto" w:sz="4" w:space="0"/>
              <w:right w:val="single" w:color="auto" w:sz="4" w:space="0"/>
            </w:tcBorders>
            <w:vAlign w:val="center"/>
          </w:tcPr>
          <w:p w14:paraId="1E3ECF84">
            <w:pPr>
              <w:rPr>
                <w:rFonts w:hint="eastAsia" w:eastAsia="宋体"/>
                <w:color w:val="auto"/>
                <w:lang w:val="en-US"/>
              </w:rPr>
            </w:pPr>
            <w:r>
              <w:rPr>
                <w:rFonts w:hint="eastAsia" w:eastAsia="宋体"/>
                <w:color w:val="auto"/>
                <w:lang w:val="en-US"/>
              </w:rPr>
              <w:t>预留</w:t>
            </w:r>
          </w:p>
        </w:tc>
      </w:tr>
      <w:tr w14:paraId="4A96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9E434A2">
            <w:pPr>
              <w:jc w:val="center"/>
              <w:rPr>
                <w:color w:val="auto"/>
              </w:rPr>
            </w:pPr>
            <w:r>
              <w:rPr>
                <w:color w:val="auto"/>
              </w:rPr>
              <w:t>34</w:t>
            </w:r>
          </w:p>
        </w:tc>
        <w:tc>
          <w:tcPr>
            <w:tcW w:w="4764" w:type="dxa"/>
            <w:tcBorders>
              <w:top w:val="single" w:color="auto" w:sz="4" w:space="0"/>
              <w:left w:val="single" w:color="auto" w:sz="4" w:space="0"/>
              <w:bottom w:val="single" w:color="auto" w:sz="4" w:space="0"/>
              <w:right w:val="single" w:color="auto" w:sz="4" w:space="0"/>
            </w:tcBorders>
            <w:vAlign w:val="center"/>
          </w:tcPr>
          <w:p w14:paraId="212E55D6">
            <w:pPr>
              <w:rPr>
                <w:color w:val="auto"/>
              </w:rPr>
            </w:pPr>
            <w:r>
              <w:rPr>
                <w:rFonts w:hint="eastAsia"/>
                <w:color w:val="auto"/>
              </w:rPr>
              <w:t>预留</w:t>
            </w:r>
            <w:r>
              <w:rPr>
                <w:rFonts w:hint="eastAsia" w:ascii="宋体" w:hAnsi="宋体" w:cs="宋体"/>
                <w:color w:val="auto"/>
              </w:rPr>
              <w:t>随行电缆</w:t>
            </w:r>
          </w:p>
        </w:tc>
        <w:tc>
          <w:tcPr>
            <w:tcW w:w="7941" w:type="dxa"/>
            <w:tcBorders>
              <w:top w:val="single" w:color="auto" w:sz="4" w:space="0"/>
              <w:left w:val="single" w:color="auto" w:sz="4" w:space="0"/>
              <w:bottom w:val="single" w:color="auto" w:sz="4" w:space="0"/>
              <w:right w:val="single" w:color="auto" w:sz="4" w:space="0"/>
            </w:tcBorders>
            <w:vAlign w:val="center"/>
          </w:tcPr>
          <w:p w14:paraId="73F96B8C">
            <w:pPr>
              <w:rPr>
                <w:color w:val="auto"/>
              </w:rPr>
            </w:pPr>
          </w:p>
        </w:tc>
      </w:tr>
      <w:tr w14:paraId="3A94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BF323A8">
            <w:pPr>
              <w:jc w:val="center"/>
              <w:rPr>
                <w:color w:val="auto"/>
              </w:rPr>
            </w:pPr>
            <w:r>
              <w:rPr>
                <w:rFonts w:hint="eastAsia"/>
                <w:color w:val="auto"/>
              </w:rPr>
              <w:t>3</w:t>
            </w:r>
            <w:r>
              <w:rPr>
                <w:color w:val="auto"/>
              </w:rPr>
              <w:t>5</w:t>
            </w:r>
          </w:p>
        </w:tc>
        <w:tc>
          <w:tcPr>
            <w:tcW w:w="4764" w:type="dxa"/>
            <w:tcBorders>
              <w:top w:val="single" w:color="auto" w:sz="4" w:space="0"/>
              <w:left w:val="single" w:color="auto" w:sz="4" w:space="0"/>
              <w:bottom w:val="single" w:color="auto" w:sz="4" w:space="0"/>
              <w:right w:val="single" w:color="auto" w:sz="4" w:space="0"/>
            </w:tcBorders>
            <w:vAlign w:val="center"/>
          </w:tcPr>
          <w:p w14:paraId="2E743FBD">
            <w:pPr>
              <w:rPr>
                <w:color w:val="auto"/>
              </w:rPr>
            </w:pPr>
            <w:r>
              <w:rPr>
                <w:rFonts w:hint="eastAsia"/>
                <w:color w:val="auto"/>
              </w:rPr>
              <w:t>预留音频电缆</w:t>
            </w:r>
          </w:p>
        </w:tc>
        <w:tc>
          <w:tcPr>
            <w:tcW w:w="7941" w:type="dxa"/>
            <w:tcBorders>
              <w:top w:val="single" w:color="auto" w:sz="4" w:space="0"/>
              <w:left w:val="single" w:color="auto" w:sz="4" w:space="0"/>
              <w:bottom w:val="single" w:color="auto" w:sz="4" w:space="0"/>
              <w:right w:val="single" w:color="auto" w:sz="4" w:space="0"/>
            </w:tcBorders>
            <w:vAlign w:val="center"/>
          </w:tcPr>
          <w:p w14:paraId="2858E9C5">
            <w:pPr>
              <w:rPr>
                <w:color w:val="auto"/>
              </w:rPr>
            </w:pPr>
            <w:r>
              <w:rPr>
                <w:rFonts w:hint="eastAsia" w:eastAsia="宋体"/>
                <w:color w:val="auto"/>
                <w:lang w:val="en-US"/>
              </w:rPr>
              <w:t>预留</w:t>
            </w:r>
          </w:p>
        </w:tc>
      </w:tr>
      <w:tr w14:paraId="62A4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40A20FF">
            <w:pPr>
              <w:jc w:val="center"/>
              <w:rPr>
                <w:color w:val="auto"/>
              </w:rPr>
            </w:pPr>
            <w:r>
              <w:rPr>
                <w:rFonts w:hint="eastAsia"/>
                <w:color w:val="auto"/>
              </w:rPr>
              <w:t>3</w:t>
            </w:r>
            <w:r>
              <w:rPr>
                <w:color w:val="auto"/>
              </w:rPr>
              <w:t>6</w:t>
            </w:r>
          </w:p>
        </w:tc>
        <w:tc>
          <w:tcPr>
            <w:tcW w:w="4764" w:type="dxa"/>
            <w:tcBorders>
              <w:top w:val="single" w:color="auto" w:sz="4" w:space="0"/>
              <w:left w:val="single" w:color="auto" w:sz="4" w:space="0"/>
              <w:bottom w:val="single" w:color="auto" w:sz="4" w:space="0"/>
              <w:right w:val="single" w:color="auto" w:sz="4" w:space="0"/>
            </w:tcBorders>
            <w:vAlign w:val="center"/>
          </w:tcPr>
          <w:p w14:paraId="3D20E031">
            <w:pPr>
              <w:rPr>
                <w:color w:val="auto"/>
              </w:rPr>
            </w:pPr>
            <w:r>
              <w:rPr>
                <w:rFonts w:hint="eastAsia"/>
                <w:color w:val="auto"/>
              </w:rPr>
              <w:t>火灾自动返基站</w:t>
            </w:r>
          </w:p>
        </w:tc>
        <w:tc>
          <w:tcPr>
            <w:tcW w:w="7941" w:type="dxa"/>
            <w:tcBorders>
              <w:top w:val="single" w:color="auto" w:sz="4" w:space="0"/>
              <w:left w:val="single" w:color="auto" w:sz="4" w:space="0"/>
              <w:bottom w:val="single" w:color="auto" w:sz="4" w:space="0"/>
              <w:right w:val="single" w:color="auto" w:sz="4" w:space="0"/>
            </w:tcBorders>
            <w:vAlign w:val="center"/>
          </w:tcPr>
          <w:p w14:paraId="15A63A1B">
            <w:pPr>
              <w:rPr>
                <w:color w:val="auto"/>
              </w:rPr>
            </w:pPr>
            <w:r>
              <w:rPr>
                <w:rFonts w:hint="eastAsia"/>
                <w:color w:val="auto"/>
              </w:rPr>
              <w:t>当大楼发生火灾时，火警信号立刻反馈给各部电梯，电梯立刻消除所有指令和召唤信号，自动返回基站后锁梯</w:t>
            </w:r>
            <w:r>
              <w:rPr>
                <w:rFonts w:hint="eastAsia" w:eastAsia="宋体"/>
                <w:color w:val="auto"/>
                <w:lang w:val="en-US"/>
              </w:rPr>
              <w:t>开门</w:t>
            </w:r>
            <w:r>
              <w:rPr>
                <w:rFonts w:hint="eastAsia"/>
                <w:color w:val="auto"/>
              </w:rPr>
              <w:t>，显示屏需有提示指引信息。</w:t>
            </w:r>
          </w:p>
        </w:tc>
      </w:tr>
      <w:tr w14:paraId="11CD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42FF2CD">
            <w:pPr>
              <w:jc w:val="center"/>
              <w:rPr>
                <w:color w:val="auto"/>
              </w:rPr>
            </w:pPr>
            <w:r>
              <w:rPr>
                <w:rFonts w:hint="eastAsia"/>
                <w:color w:val="auto"/>
              </w:rPr>
              <w:t>3</w:t>
            </w:r>
            <w:r>
              <w:rPr>
                <w:color w:val="auto"/>
              </w:rPr>
              <w:t>7</w:t>
            </w:r>
          </w:p>
        </w:tc>
        <w:tc>
          <w:tcPr>
            <w:tcW w:w="4764" w:type="dxa"/>
            <w:tcBorders>
              <w:top w:val="single" w:color="auto" w:sz="4" w:space="0"/>
              <w:left w:val="single" w:color="auto" w:sz="4" w:space="0"/>
              <w:bottom w:val="single" w:color="auto" w:sz="4" w:space="0"/>
              <w:right w:val="single" w:color="auto" w:sz="4" w:space="0"/>
            </w:tcBorders>
            <w:vAlign w:val="center"/>
          </w:tcPr>
          <w:p w14:paraId="73AFBA58">
            <w:pPr>
              <w:rPr>
                <w:color w:val="auto"/>
              </w:rPr>
            </w:pPr>
            <w:r>
              <w:rPr>
                <w:rFonts w:hint="eastAsia"/>
                <w:color w:val="auto"/>
              </w:rPr>
              <w:t>消防功能</w:t>
            </w:r>
          </w:p>
        </w:tc>
        <w:tc>
          <w:tcPr>
            <w:tcW w:w="7941" w:type="dxa"/>
            <w:tcBorders>
              <w:top w:val="single" w:color="auto" w:sz="4" w:space="0"/>
              <w:left w:val="single" w:color="auto" w:sz="4" w:space="0"/>
              <w:bottom w:val="single" w:color="auto" w:sz="4" w:space="0"/>
              <w:right w:val="single" w:color="auto" w:sz="4" w:space="0"/>
            </w:tcBorders>
            <w:vAlign w:val="center"/>
          </w:tcPr>
          <w:p w14:paraId="4D2130A5">
            <w:pPr>
              <w:rPr>
                <w:rFonts w:hint="eastAsia" w:eastAsia="宋体"/>
                <w:color w:val="auto"/>
              </w:rPr>
            </w:pPr>
            <w:r>
              <w:rPr>
                <w:rFonts w:hint="eastAsia" w:eastAsia="宋体"/>
                <w:color w:val="auto"/>
                <w:lang w:val="en-US"/>
              </w:rPr>
              <w:t>无</w:t>
            </w:r>
          </w:p>
        </w:tc>
      </w:tr>
      <w:tr w14:paraId="63F3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9DD6174">
            <w:pPr>
              <w:jc w:val="center"/>
              <w:rPr>
                <w:color w:val="auto"/>
              </w:rPr>
            </w:pPr>
            <w:r>
              <w:rPr>
                <w:color w:val="auto"/>
              </w:rPr>
              <w:t>38</w:t>
            </w:r>
          </w:p>
        </w:tc>
        <w:tc>
          <w:tcPr>
            <w:tcW w:w="4764" w:type="dxa"/>
            <w:tcBorders>
              <w:top w:val="single" w:color="auto" w:sz="4" w:space="0"/>
              <w:left w:val="single" w:color="auto" w:sz="4" w:space="0"/>
              <w:bottom w:val="single" w:color="auto" w:sz="4" w:space="0"/>
              <w:right w:val="single" w:color="auto" w:sz="4" w:space="0"/>
            </w:tcBorders>
            <w:vAlign w:val="center"/>
          </w:tcPr>
          <w:p w14:paraId="4BC3EBD0">
            <w:pPr>
              <w:rPr>
                <w:color w:val="auto"/>
              </w:rPr>
            </w:pPr>
            <w:r>
              <w:rPr>
                <w:rFonts w:hint="eastAsia"/>
                <w:color w:val="auto"/>
              </w:rPr>
              <w:t>控制模式自动切换</w:t>
            </w:r>
          </w:p>
        </w:tc>
        <w:tc>
          <w:tcPr>
            <w:tcW w:w="7941" w:type="dxa"/>
            <w:tcBorders>
              <w:top w:val="single" w:color="auto" w:sz="4" w:space="0"/>
              <w:left w:val="single" w:color="auto" w:sz="4" w:space="0"/>
              <w:bottom w:val="single" w:color="auto" w:sz="4" w:space="0"/>
              <w:right w:val="single" w:color="auto" w:sz="4" w:space="0"/>
            </w:tcBorders>
            <w:vAlign w:val="center"/>
          </w:tcPr>
          <w:p w14:paraId="6CA48368">
            <w:pPr>
              <w:rPr>
                <w:color w:val="auto"/>
              </w:rPr>
            </w:pPr>
          </w:p>
        </w:tc>
      </w:tr>
      <w:tr w14:paraId="723B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0D9BAF1">
            <w:pPr>
              <w:jc w:val="center"/>
              <w:rPr>
                <w:color w:val="auto"/>
              </w:rPr>
            </w:pPr>
            <w:r>
              <w:rPr>
                <w:color w:val="auto"/>
              </w:rPr>
              <w:t>39</w:t>
            </w:r>
          </w:p>
        </w:tc>
        <w:tc>
          <w:tcPr>
            <w:tcW w:w="4764" w:type="dxa"/>
            <w:tcBorders>
              <w:top w:val="single" w:color="auto" w:sz="4" w:space="0"/>
              <w:left w:val="single" w:color="auto" w:sz="4" w:space="0"/>
              <w:bottom w:val="single" w:color="auto" w:sz="4" w:space="0"/>
              <w:right w:val="single" w:color="auto" w:sz="4" w:space="0"/>
            </w:tcBorders>
            <w:vAlign w:val="center"/>
          </w:tcPr>
          <w:p w14:paraId="5A24C8B4">
            <w:pPr>
              <w:rPr>
                <w:color w:val="auto"/>
              </w:rPr>
            </w:pPr>
            <w:r>
              <w:rPr>
                <w:rFonts w:hint="eastAsia"/>
                <w:color w:val="auto"/>
              </w:rPr>
              <w:t>电梯监视管理系统</w:t>
            </w:r>
          </w:p>
        </w:tc>
        <w:tc>
          <w:tcPr>
            <w:tcW w:w="7941" w:type="dxa"/>
            <w:tcBorders>
              <w:top w:val="single" w:color="auto" w:sz="4" w:space="0"/>
              <w:left w:val="single" w:color="auto" w:sz="4" w:space="0"/>
              <w:bottom w:val="single" w:color="auto" w:sz="4" w:space="0"/>
              <w:right w:val="single" w:color="auto" w:sz="4" w:space="0"/>
            </w:tcBorders>
            <w:vAlign w:val="center"/>
          </w:tcPr>
          <w:p w14:paraId="76CE4F54">
            <w:pPr>
              <w:rPr>
                <w:color w:val="auto"/>
              </w:rPr>
            </w:pPr>
            <w:r>
              <w:rPr>
                <w:rFonts w:hint="eastAsia"/>
                <w:color w:val="auto"/>
              </w:rPr>
              <w:t>系统自成体系，同时可向大楼的</w:t>
            </w:r>
            <w:r>
              <w:rPr>
                <w:color w:val="auto"/>
              </w:rPr>
              <w:t>BAS</w:t>
            </w:r>
            <w:r>
              <w:rPr>
                <w:rFonts w:hint="eastAsia"/>
                <w:color w:val="auto"/>
              </w:rPr>
              <w:t>系统提供接口。通过位于监控中心的电脑，可全面了解所有电梯的运行状态、运行方向、轿厢位置、门开关状态、电梯负载、轿内厅外呼叫信息、电梯响应信息、电梯故障、检修信息等。</w:t>
            </w:r>
          </w:p>
        </w:tc>
      </w:tr>
      <w:tr w14:paraId="270C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4D98E4F">
            <w:pPr>
              <w:jc w:val="center"/>
              <w:rPr>
                <w:color w:val="auto"/>
              </w:rPr>
            </w:pPr>
            <w:r>
              <w:rPr>
                <w:color w:val="auto"/>
              </w:rPr>
              <w:t>40</w:t>
            </w:r>
          </w:p>
        </w:tc>
        <w:tc>
          <w:tcPr>
            <w:tcW w:w="4764" w:type="dxa"/>
            <w:tcBorders>
              <w:top w:val="single" w:color="auto" w:sz="4" w:space="0"/>
              <w:left w:val="single" w:color="auto" w:sz="4" w:space="0"/>
              <w:bottom w:val="single" w:color="auto" w:sz="4" w:space="0"/>
              <w:right w:val="single" w:color="auto" w:sz="4" w:space="0"/>
            </w:tcBorders>
            <w:vAlign w:val="center"/>
          </w:tcPr>
          <w:p w14:paraId="3C9F0BF2">
            <w:pPr>
              <w:rPr>
                <w:color w:val="auto"/>
              </w:rPr>
            </w:pPr>
            <w:r>
              <w:rPr>
                <w:rFonts w:hint="eastAsia"/>
                <w:color w:val="auto"/>
              </w:rPr>
              <w:t>节电运行</w:t>
            </w:r>
          </w:p>
        </w:tc>
        <w:tc>
          <w:tcPr>
            <w:tcW w:w="7941" w:type="dxa"/>
            <w:tcBorders>
              <w:top w:val="single" w:color="auto" w:sz="4" w:space="0"/>
              <w:left w:val="single" w:color="auto" w:sz="4" w:space="0"/>
              <w:bottom w:val="single" w:color="auto" w:sz="4" w:space="0"/>
              <w:right w:val="single" w:color="auto" w:sz="4" w:space="0"/>
            </w:tcBorders>
            <w:vAlign w:val="center"/>
          </w:tcPr>
          <w:p w14:paraId="796C8AA3">
            <w:pPr>
              <w:rPr>
                <w:color w:val="auto"/>
              </w:rPr>
            </w:pPr>
            <w:r>
              <w:rPr>
                <w:rFonts w:hint="eastAsia"/>
                <w:color w:val="auto"/>
              </w:rPr>
              <w:t>空闲时间段内控制调整运行电梯数量</w:t>
            </w:r>
          </w:p>
        </w:tc>
      </w:tr>
      <w:tr w14:paraId="3A2D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17C2FF1">
            <w:pPr>
              <w:jc w:val="center"/>
              <w:rPr>
                <w:color w:val="auto"/>
              </w:rPr>
            </w:pPr>
            <w:r>
              <w:rPr>
                <w:color w:val="auto"/>
              </w:rPr>
              <w:t>41</w:t>
            </w:r>
          </w:p>
        </w:tc>
        <w:tc>
          <w:tcPr>
            <w:tcW w:w="4764" w:type="dxa"/>
            <w:tcBorders>
              <w:top w:val="single" w:color="auto" w:sz="4" w:space="0"/>
              <w:left w:val="single" w:color="auto" w:sz="4" w:space="0"/>
              <w:bottom w:val="single" w:color="auto" w:sz="4" w:space="0"/>
              <w:right w:val="single" w:color="auto" w:sz="4" w:space="0"/>
            </w:tcBorders>
            <w:vAlign w:val="center"/>
          </w:tcPr>
          <w:p w14:paraId="46088C36">
            <w:pPr>
              <w:rPr>
                <w:color w:val="auto"/>
              </w:rPr>
            </w:pPr>
            <w:r>
              <w:rPr>
                <w:rFonts w:hint="eastAsia"/>
                <w:color w:val="auto"/>
              </w:rPr>
              <w:t>防捣乱功能</w:t>
            </w:r>
          </w:p>
        </w:tc>
        <w:tc>
          <w:tcPr>
            <w:tcW w:w="7941" w:type="dxa"/>
            <w:tcBorders>
              <w:top w:val="single" w:color="auto" w:sz="4" w:space="0"/>
              <w:left w:val="single" w:color="auto" w:sz="4" w:space="0"/>
              <w:bottom w:val="single" w:color="auto" w:sz="4" w:space="0"/>
              <w:right w:val="single" w:color="auto" w:sz="4" w:space="0"/>
            </w:tcBorders>
            <w:vAlign w:val="center"/>
          </w:tcPr>
          <w:p w14:paraId="7EAAAF38">
            <w:pPr>
              <w:rPr>
                <w:color w:val="auto"/>
              </w:rPr>
            </w:pPr>
          </w:p>
        </w:tc>
      </w:tr>
      <w:tr w14:paraId="0ACD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9B509EF">
            <w:pPr>
              <w:jc w:val="center"/>
              <w:rPr>
                <w:color w:val="auto"/>
              </w:rPr>
            </w:pPr>
            <w:r>
              <w:rPr>
                <w:rFonts w:hint="eastAsia"/>
                <w:color w:val="auto"/>
              </w:rPr>
              <w:t>4</w:t>
            </w:r>
            <w:r>
              <w:rPr>
                <w:color w:val="auto"/>
              </w:rPr>
              <w:t>2</w:t>
            </w:r>
          </w:p>
        </w:tc>
        <w:tc>
          <w:tcPr>
            <w:tcW w:w="4764" w:type="dxa"/>
            <w:tcBorders>
              <w:top w:val="single" w:color="auto" w:sz="4" w:space="0"/>
              <w:left w:val="single" w:color="auto" w:sz="4" w:space="0"/>
              <w:bottom w:val="single" w:color="auto" w:sz="4" w:space="0"/>
              <w:right w:val="single" w:color="auto" w:sz="4" w:space="0"/>
            </w:tcBorders>
            <w:vAlign w:val="center"/>
          </w:tcPr>
          <w:p w14:paraId="4951CF9A">
            <w:pPr>
              <w:rPr>
                <w:color w:val="auto"/>
              </w:rPr>
            </w:pPr>
            <w:r>
              <w:rPr>
                <w:rFonts w:hint="eastAsia"/>
                <w:color w:val="auto"/>
              </w:rPr>
              <w:t>满载直驶</w:t>
            </w:r>
          </w:p>
        </w:tc>
        <w:tc>
          <w:tcPr>
            <w:tcW w:w="7941" w:type="dxa"/>
            <w:tcBorders>
              <w:top w:val="single" w:color="auto" w:sz="4" w:space="0"/>
              <w:left w:val="single" w:color="auto" w:sz="4" w:space="0"/>
              <w:bottom w:val="single" w:color="auto" w:sz="4" w:space="0"/>
              <w:right w:val="single" w:color="auto" w:sz="4" w:space="0"/>
            </w:tcBorders>
            <w:vAlign w:val="center"/>
          </w:tcPr>
          <w:p w14:paraId="317258EF">
            <w:pPr>
              <w:rPr>
                <w:color w:val="auto"/>
              </w:rPr>
            </w:pPr>
          </w:p>
        </w:tc>
      </w:tr>
    </w:tbl>
    <w:p w14:paraId="0567B439">
      <w:pPr>
        <w:rPr>
          <w:color w:val="auto"/>
        </w:rPr>
      </w:pPr>
    </w:p>
    <w:p w14:paraId="285E8181">
      <w:pPr>
        <w:adjustRightInd w:val="0"/>
        <w:snapToGrid w:val="0"/>
        <w:spacing w:line="360" w:lineRule="auto"/>
        <w:rPr>
          <w:rFonts w:asciiTheme="minorEastAsia" w:hAnsiTheme="minorEastAsia" w:eastAsiaTheme="minorEastAsia"/>
          <w:color w:val="auto"/>
          <w:sz w:val="24"/>
          <w:szCs w:val="24"/>
        </w:rPr>
      </w:pPr>
    </w:p>
    <w:bookmarkEnd w:id="1"/>
    <w:sectPr>
      <w:pgSz w:w="16838" w:h="11906" w:orient="landscape"/>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Arial"/>
    <w:panose1 w:val="000000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玭伐╰参虏砰">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75B98">
    <w:pPr>
      <w:pStyle w:val="15"/>
      <w:jc w:val="center"/>
      <w:rPr>
        <w:rFonts w:ascii="宋体" w:hAnsi="宋体" w:eastAsia="宋体" w:cs="宋体"/>
        <w:color w:val="000000"/>
      </w:rPr>
    </w:pPr>
  </w:p>
  <w:p w14:paraId="6A7C4CEC">
    <w:pPr>
      <w:pStyle w:val="15"/>
      <w:jc w:val="center"/>
    </w:pPr>
    <w:r>
      <w:rPr>
        <w:rFonts w:hint="eastAsia" w:ascii="宋体" w:hAnsi="宋体" w:eastAsia="宋体" w:cs="宋体"/>
        <w:color w:val="000000"/>
      </w:rPr>
      <w:t>第</w:t>
    </w:r>
    <w:r>
      <w:rPr>
        <w:rFonts w:hint="eastAsia" w:ascii="宋体" w:hAnsi="宋体" w:eastAsia="宋体" w:cs="宋体"/>
      </w:rPr>
      <w:fldChar w:fldCharType="begin"/>
    </w:r>
    <w:r>
      <w:rPr>
        <w:rStyle w:val="26"/>
        <w:rFonts w:hint="eastAsia" w:ascii="宋体" w:hAnsi="宋体" w:eastAsia="宋体" w:cs="宋体"/>
      </w:rPr>
      <w:instrText xml:space="preserve"> PAGE </w:instrText>
    </w:r>
    <w:r>
      <w:rPr>
        <w:rFonts w:hint="eastAsia" w:ascii="宋体" w:hAnsi="宋体" w:eastAsia="宋体" w:cs="宋体"/>
      </w:rPr>
      <w:fldChar w:fldCharType="separate"/>
    </w:r>
    <w:r>
      <w:rPr>
        <w:rStyle w:val="26"/>
        <w:rFonts w:ascii="宋体" w:hAnsi="宋体" w:eastAsia="宋体" w:cs="宋体"/>
      </w:rPr>
      <w:t>18</w:t>
    </w:r>
    <w:r>
      <w:rPr>
        <w:rFonts w:hint="eastAsia" w:ascii="宋体" w:hAnsi="宋体" w:eastAsia="宋体" w:cs="宋体"/>
      </w:rPr>
      <w:fldChar w:fldCharType="end"/>
    </w:r>
    <w:r>
      <w:rPr>
        <w:rStyle w:val="26"/>
        <w:rFonts w:hint="eastAsia" w:ascii="宋体" w:hAnsi="宋体" w:eastAsia="宋体" w:cs="宋体"/>
      </w:rPr>
      <w:t>页，共</w:t>
    </w:r>
    <w:r>
      <w:rPr>
        <w:rFonts w:hint="eastAsia" w:ascii="宋体" w:hAnsi="宋体" w:eastAsia="宋体" w:cs="宋体"/>
      </w:rPr>
      <w:fldChar w:fldCharType="begin"/>
    </w:r>
    <w:r>
      <w:rPr>
        <w:rStyle w:val="26"/>
        <w:rFonts w:hint="eastAsia" w:ascii="宋体" w:hAnsi="宋体" w:eastAsia="宋体" w:cs="宋体"/>
      </w:rPr>
      <w:instrText xml:space="preserve"> NUMPAGES </w:instrText>
    </w:r>
    <w:r>
      <w:rPr>
        <w:rFonts w:hint="eastAsia" w:ascii="宋体" w:hAnsi="宋体" w:eastAsia="宋体" w:cs="宋体"/>
      </w:rPr>
      <w:fldChar w:fldCharType="separate"/>
    </w:r>
    <w:r>
      <w:rPr>
        <w:rStyle w:val="26"/>
        <w:rFonts w:ascii="宋体" w:hAnsi="宋体" w:eastAsia="宋体" w:cs="宋体"/>
      </w:rPr>
      <w:t>18</w:t>
    </w:r>
    <w:r>
      <w:rPr>
        <w:rFonts w:hint="eastAsia" w:ascii="宋体" w:hAnsi="宋体" w:eastAsia="宋体" w:cs="宋体"/>
      </w:rPr>
      <w:fldChar w:fldCharType="end"/>
    </w:r>
    <w:r>
      <w:rPr>
        <w:rStyle w:val="26"/>
        <w:rFonts w:hint="eastAsia" w:ascii="宋体" w:hAnsi="宋体" w:eastAsia="宋体" w:cs="宋体"/>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A4B48"/>
    <w:multiLevelType w:val="multilevel"/>
    <w:tmpl w:val="14CA4B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FA1042"/>
    <w:multiLevelType w:val="multilevel"/>
    <w:tmpl w:val="3CFA10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757AA9"/>
    <w:multiLevelType w:val="multilevel"/>
    <w:tmpl w:val="6D757A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73"/>
    <w:rsid w:val="00010E6B"/>
    <w:rsid w:val="00023523"/>
    <w:rsid w:val="00023730"/>
    <w:rsid w:val="00034D4B"/>
    <w:rsid w:val="00041CBC"/>
    <w:rsid w:val="00047B77"/>
    <w:rsid w:val="00077DC1"/>
    <w:rsid w:val="00087768"/>
    <w:rsid w:val="000B1D55"/>
    <w:rsid w:val="000B34EB"/>
    <w:rsid w:val="000B78FD"/>
    <w:rsid w:val="000C45DD"/>
    <w:rsid w:val="000D0388"/>
    <w:rsid w:val="000D116E"/>
    <w:rsid w:val="000D6A83"/>
    <w:rsid w:val="000F0586"/>
    <w:rsid w:val="0010285B"/>
    <w:rsid w:val="001074D8"/>
    <w:rsid w:val="001256EE"/>
    <w:rsid w:val="00143865"/>
    <w:rsid w:val="001678B2"/>
    <w:rsid w:val="00172A27"/>
    <w:rsid w:val="001A3B7B"/>
    <w:rsid w:val="001A3DA9"/>
    <w:rsid w:val="001A4921"/>
    <w:rsid w:val="001A7AAC"/>
    <w:rsid w:val="001C42EF"/>
    <w:rsid w:val="001C53AC"/>
    <w:rsid w:val="001D198A"/>
    <w:rsid w:val="001D5B5F"/>
    <w:rsid w:val="001E36DC"/>
    <w:rsid w:val="001E6426"/>
    <w:rsid w:val="00217FCA"/>
    <w:rsid w:val="00232546"/>
    <w:rsid w:val="002335FD"/>
    <w:rsid w:val="00260257"/>
    <w:rsid w:val="00273D25"/>
    <w:rsid w:val="002807AF"/>
    <w:rsid w:val="00293E08"/>
    <w:rsid w:val="002C5C53"/>
    <w:rsid w:val="002E690F"/>
    <w:rsid w:val="002F6480"/>
    <w:rsid w:val="00306EC0"/>
    <w:rsid w:val="00311885"/>
    <w:rsid w:val="00336FDC"/>
    <w:rsid w:val="00341503"/>
    <w:rsid w:val="003432C7"/>
    <w:rsid w:val="00350077"/>
    <w:rsid w:val="00372C18"/>
    <w:rsid w:val="00373105"/>
    <w:rsid w:val="00381F5D"/>
    <w:rsid w:val="0038286E"/>
    <w:rsid w:val="00384E67"/>
    <w:rsid w:val="003936F1"/>
    <w:rsid w:val="003B0814"/>
    <w:rsid w:val="003B659D"/>
    <w:rsid w:val="003D5AD7"/>
    <w:rsid w:val="003F6DFA"/>
    <w:rsid w:val="00415A7E"/>
    <w:rsid w:val="00444B6B"/>
    <w:rsid w:val="00452349"/>
    <w:rsid w:val="00454BFA"/>
    <w:rsid w:val="00455BF9"/>
    <w:rsid w:val="00457025"/>
    <w:rsid w:val="00463D22"/>
    <w:rsid w:val="004711C8"/>
    <w:rsid w:val="004741EE"/>
    <w:rsid w:val="004B3958"/>
    <w:rsid w:val="004B407B"/>
    <w:rsid w:val="004C359E"/>
    <w:rsid w:val="004D2965"/>
    <w:rsid w:val="004D3DB2"/>
    <w:rsid w:val="004D7D1F"/>
    <w:rsid w:val="004E2852"/>
    <w:rsid w:val="00500F47"/>
    <w:rsid w:val="00502097"/>
    <w:rsid w:val="00526CFD"/>
    <w:rsid w:val="00527BC4"/>
    <w:rsid w:val="00533F64"/>
    <w:rsid w:val="00540EEA"/>
    <w:rsid w:val="00545822"/>
    <w:rsid w:val="00553028"/>
    <w:rsid w:val="00553A73"/>
    <w:rsid w:val="00571F6B"/>
    <w:rsid w:val="00586946"/>
    <w:rsid w:val="005A34B6"/>
    <w:rsid w:val="005B4EB4"/>
    <w:rsid w:val="005C1D6A"/>
    <w:rsid w:val="005D2A3C"/>
    <w:rsid w:val="005E5D4E"/>
    <w:rsid w:val="005F02A1"/>
    <w:rsid w:val="005F3957"/>
    <w:rsid w:val="00621150"/>
    <w:rsid w:val="00622E25"/>
    <w:rsid w:val="006349D6"/>
    <w:rsid w:val="0065561D"/>
    <w:rsid w:val="00655E96"/>
    <w:rsid w:val="00661A91"/>
    <w:rsid w:val="00664F8E"/>
    <w:rsid w:val="00666D1D"/>
    <w:rsid w:val="0067398B"/>
    <w:rsid w:val="00686EA9"/>
    <w:rsid w:val="00697A52"/>
    <w:rsid w:val="006B37CE"/>
    <w:rsid w:val="006C38FC"/>
    <w:rsid w:val="006D0ECF"/>
    <w:rsid w:val="006E6095"/>
    <w:rsid w:val="006E7103"/>
    <w:rsid w:val="006E7868"/>
    <w:rsid w:val="006F19FE"/>
    <w:rsid w:val="0071259E"/>
    <w:rsid w:val="00720FFC"/>
    <w:rsid w:val="007239B2"/>
    <w:rsid w:val="00734768"/>
    <w:rsid w:val="007360F8"/>
    <w:rsid w:val="00737EFD"/>
    <w:rsid w:val="00743950"/>
    <w:rsid w:val="00745249"/>
    <w:rsid w:val="007620CA"/>
    <w:rsid w:val="00762C07"/>
    <w:rsid w:val="00772EBB"/>
    <w:rsid w:val="00780701"/>
    <w:rsid w:val="00784C80"/>
    <w:rsid w:val="007A19E0"/>
    <w:rsid w:val="007A6002"/>
    <w:rsid w:val="007A7AA5"/>
    <w:rsid w:val="007B0F9B"/>
    <w:rsid w:val="007B6B9D"/>
    <w:rsid w:val="007D73C5"/>
    <w:rsid w:val="007E3255"/>
    <w:rsid w:val="007F0242"/>
    <w:rsid w:val="007F1E1F"/>
    <w:rsid w:val="008022A3"/>
    <w:rsid w:val="00803CB9"/>
    <w:rsid w:val="00825313"/>
    <w:rsid w:val="00845BD0"/>
    <w:rsid w:val="00852322"/>
    <w:rsid w:val="0086258A"/>
    <w:rsid w:val="00866B65"/>
    <w:rsid w:val="008704DC"/>
    <w:rsid w:val="008736FE"/>
    <w:rsid w:val="0087675F"/>
    <w:rsid w:val="00877D47"/>
    <w:rsid w:val="008804A9"/>
    <w:rsid w:val="00885FF3"/>
    <w:rsid w:val="00893C73"/>
    <w:rsid w:val="008A35F6"/>
    <w:rsid w:val="008A7526"/>
    <w:rsid w:val="008C7933"/>
    <w:rsid w:val="008E052C"/>
    <w:rsid w:val="008F4D24"/>
    <w:rsid w:val="00901CD9"/>
    <w:rsid w:val="00905B3F"/>
    <w:rsid w:val="0091282B"/>
    <w:rsid w:val="00922A19"/>
    <w:rsid w:val="009345F3"/>
    <w:rsid w:val="00935121"/>
    <w:rsid w:val="00944770"/>
    <w:rsid w:val="00960D03"/>
    <w:rsid w:val="00961C40"/>
    <w:rsid w:val="00964CBF"/>
    <w:rsid w:val="00965C71"/>
    <w:rsid w:val="00972E85"/>
    <w:rsid w:val="00986185"/>
    <w:rsid w:val="00987DF5"/>
    <w:rsid w:val="00991961"/>
    <w:rsid w:val="009A0274"/>
    <w:rsid w:val="009A7EFF"/>
    <w:rsid w:val="009C04B3"/>
    <w:rsid w:val="009D0BC1"/>
    <w:rsid w:val="009F31EB"/>
    <w:rsid w:val="00A04486"/>
    <w:rsid w:val="00A1302C"/>
    <w:rsid w:val="00A22CCA"/>
    <w:rsid w:val="00A24456"/>
    <w:rsid w:val="00A26D35"/>
    <w:rsid w:val="00A37B93"/>
    <w:rsid w:val="00A40409"/>
    <w:rsid w:val="00A42F97"/>
    <w:rsid w:val="00A44760"/>
    <w:rsid w:val="00A525D6"/>
    <w:rsid w:val="00A870A2"/>
    <w:rsid w:val="00A972CB"/>
    <w:rsid w:val="00A97418"/>
    <w:rsid w:val="00AB1E48"/>
    <w:rsid w:val="00AB1EDE"/>
    <w:rsid w:val="00AB27AC"/>
    <w:rsid w:val="00AB416E"/>
    <w:rsid w:val="00AE13E6"/>
    <w:rsid w:val="00AF0A4B"/>
    <w:rsid w:val="00AF3101"/>
    <w:rsid w:val="00B03C97"/>
    <w:rsid w:val="00B3080B"/>
    <w:rsid w:val="00B42E99"/>
    <w:rsid w:val="00B522D4"/>
    <w:rsid w:val="00B63B8C"/>
    <w:rsid w:val="00B730A9"/>
    <w:rsid w:val="00B8324A"/>
    <w:rsid w:val="00B862B9"/>
    <w:rsid w:val="00B93B37"/>
    <w:rsid w:val="00BA696C"/>
    <w:rsid w:val="00BB2011"/>
    <w:rsid w:val="00BB2E05"/>
    <w:rsid w:val="00BC3C7E"/>
    <w:rsid w:val="00BD0C23"/>
    <w:rsid w:val="00BD2BE8"/>
    <w:rsid w:val="00BE24FA"/>
    <w:rsid w:val="00BF4846"/>
    <w:rsid w:val="00C04F84"/>
    <w:rsid w:val="00C11893"/>
    <w:rsid w:val="00C175A1"/>
    <w:rsid w:val="00C217BB"/>
    <w:rsid w:val="00C26812"/>
    <w:rsid w:val="00C30F3C"/>
    <w:rsid w:val="00C35A25"/>
    <w:rsid w:val="00C471A0"/>
    <w:rsid w:val="00C47785"/>
    <w:rsid w:val="00C55616"/>
    <w:rsid w:val="00C71B71"/>
    <w:rsid w:val="00C721B8"/>
    <w:rsid w:val="00C754BE"/>
    <w:rsid w:val="00C928FA"/>
    <w:rsid w:val="00CA6DF7"/>
    <w:rsid w:val="00CB0EB4"/>
    <w:rsid w:val="00CD2E92"/>
    <w:rsid w:val="00CD6F5E"/>
    <w:rsid w:val="00CE7A9C"/>
    <w:rsid w:val="00D14A66"/>
    <w:rsid w:val="00D26E92"/>
    <w:rsid w:val="00D34D74"/>
    <w:rsid w:val="00D421D1"/>
    <w:rsid w:val="00D50DB8"/>
    <w:rsid w:val="00D56984"/>
    <w:rsid w:val="00D66C17"/>
    <w:rsid w:val="00D706A4"/>
    <w:rsid w:val="00D75A49"/>
    <w:rsid w:val="00D86F1B"/>
    <w:rsid w:val="00D8767A"/>
    <w:rsid w:val="00DA22F5"/>
    <w:rsid w:val="00DA3582"/>
    <w:rsid w:val="00DB105D"/>
    <w:rsid w:val="00DE5C97"/>
    <w:rsid w:val="00DF48F6"/>
    <w:rsid w:val="00E03266"/>
    <w:rsid w:val="00E14247"/>
    <w:rsid w:val="00E36534"/>
    <w:rsid w:val="00E46F75"/>
    <w:rsid w:val="00E60946"/>
    <w:rsid w:val="00E649B4"/>
    <w:rsid w:val="00E666DC"/>
    <w:rsid w:val="00E66E00"/>
    <w:rsid w:val="00E72237"/>
    <w:rsid w:val="00E728CC"/>
    <w:rsid w:val="00E87331"/>
    <w:rsid w:val="00E87E97"/>
    <w:rsid w:val="00EA0B29"/>
    <w:rsid w:val="00EB480D"/>
    <w:rsid w:val="00EB6B1E"/>
    <w:rsid w:val="00EB7398"/>
    <w:rsid w:val="00EC2270"/>
    <w:rsid w:val="00EC255B"/>
    <w:rsid w:val="00ED5EB7"/>
    <w:rsid w:val="00F05FB3"/>
    <w:rsid w:val="00F33048"/>
    <w:rsid w:val="00F3375F"/>
    <w:rsid w:val="00F40482"/>
    <w:rsid w:val="00F44DBE"/>
    <w:rsid w:val="00F46195"/>
    <w:rsid w:val="00F467CE"/>
    <w:rsid w:val="00F63EBC"/>
    <w:rsid w:val="00F83928"/>
    <w:rsid w:val="00F940A2"/>
    <w:rsid w:val="00FA1388"/>
    <w:rsid w:val="00FA69B0"/>
    <w:rsid w:val="00FA75EA"/>
    <w:rsid w:val="00FB0A63"/>
    <w:rsid w:val="00FB6822"/>
    <w:rsid w:val="00FC4807"/>
    <w:rsid w:val="00FD175A"/>
    <w:rsid w:val="00FD423C"/>
    <w:rsid w:val="00FE181D"/>
    <w:rsid w:val="00FE228C"/>
    <w:rsid w:val="00FF34A2"/>
    <w:rsid w:val="010232A8"/>
    <w:rsid w:val="010E3D1D"/>
    <w:rsid w:val="0145722B"/>
    <w:rsid w:val="018B1A9D"/>
    <w:rsid w:val="01E33B65"/>
    <w:rsid w:val="01E937C2"/>
    <w:rsid w:val="021B7165"/>
    <w:rsid w:val="02412ED7"/>
    <w:rsid w:val="025F720B"/>
    <w:rsid w:val="026450DF"/>
    <w:rsid w:val="02894E2F"/>
    <w:rsid w:val="02AE22FB"/>
    <w:rsid w:val="02C87731"/>
    <w:rsid w:val="02F325C9"/>
    <w:rsid w:val="02F77018"/>
    <w:rsid w:val="031F6DE6"/>
    <w:rsid w:val="03363BD6"/>
    <w:rsid w:val="033D255B"/>
    <w:rsid w:val="038E6916"/>
    <w:rsid w:val="039F258F"/>
    <w:rsid w:val="03B92A92"/>
    <w:rsid w:val="03D04644"/>
    <w:rsid w:val="03D94437"/>
    <w:rsid w:val="03E72BE4"/>
    <w:rsid w:val="041B2372"/>
    <w:rsid w:val="04473276"/>
    <w:rsid w:val="044A7384"/>
    <w:rsid w:val="048D1C90"/>
    <w:rsid w:val="04D40F83"/>
    <w:rsid w:val="04EF5FF2"/>
    <w:rsid w:val="04FA6410"/>
    <w:rsid w:val="05816A10"/>
    <w:rsid w:val="059B75E7"/>
    <w:rsid w:val="059C5E78"/>
    <w:rsid w:val="05ED00C5"/>
    <w:rsid w:val="0604028E"/>
    <w:rsid w:val="060B0131"/>
    <w:rsid w:val="065A0115"/>
    <w:rsid w:val="071F5503"/>
    <w:rsid w:val="078A1C2F"/>
    <w:rsid w:val="07B11E47"/>
    <w:rsid w:val="07DD168C"/>
    <w:rsid w:val="07F32A3B"/>
    <w:rsid w:val="07FE4CB1"/>
    <w:rsid w:val="08683C3E"/>
    <w:rsid w:val="08687B3F"/>
    <w:rsid w:val="087814A1"/>
    <w:rsid w:val="088D17D0"/>
    <w:rsid w:val="08B77110"/>
    <w:rsid w:val="08DB559A"/>
    <w:rsid w:val="090008F2"/>
    <w:rsid w:val="090D59A8"/>
    <w:rsid w:val="09623DCE"/>
    <w:rsid w:val="097B7BA9"/>
    <w:rsid w:val="09D63125"/>
    <w:rsid w:val="09D97990"/>
    <w:rsid w:val="0A01692C"/>
    <w:rsid w:val="0A0F0723"/>
    <w:rsid w:val="0A305F1A"/>
    <w:rsid w:val="0A51321A"/>
    <w:rsid w:val="0A695A93"/>
    <w:rsid w:val="0A786259"/>
    <w:rsid w:val="0AEC6680"/>
    <w:rsid w:val="0AF518B0"/>
    <w:rsid w:val="0B452593"/>
    <w:rsid w:val="0B6F1895"/>
    <w:rsid w:val="0B91406B"/>
    <w:rsid w:val="0BA50940"/>
    <w:rsid w:val="0BEA4D0F"/>
    <w:rsid w:val="0BFC2E5C"/>
    <w:rsid w:val="0C4A3261"/>
    <w:rsid w:val="0C9F5900"/>
    <w:rsid w:val="0CB7633C"/>
    <w:rsid w:val="0CB87509"/>
    <w:rsid w:val="0CD90294"/>
    <w:rsid w:val="0CEA400B"/>
    <w:rsid w:val="0CFF305E"/>
    <w:rsid w:val="0D401E75"/>
    <w:rsid w:val="0D55267F"/>
    <w:rsid w:val="0D6D5F41"/>
    <w:rsid w:val="0D76155F"/>
    <w:rsid w:val="0D9012EF"/>
    <w:rsid w:val="0D9260E0"/>
    <w:rsid w:val="0DC71E3A"/>
    <w:rsid w:val="0E707BE1"/>
    <w:rsid w:val="0EDB0EAA"/>
    <w:rsid w:val="0EEF1CEF"/>
    <w:rsid w:val="0F131AC7"/>
    <w:rsid w:val="0F2D3108"/>
    <w:rsid w:val="0F5D7DA1"/>
    <w:rsid w:val="0F85679B"/>
    <w:rsid w:val="0FA351B1"/>
    <w:rsid w:val="0FA86251"/>
    <w:rsid w:val="10110F04"/>
    <w:rsid w:val="101408FB"/>
    <w:rsid w:val="101B10A1"/>
    <w:rsid w:val="102A46B1"/>
    <w:rsid w:val="10497D76"/>
    <w:rsid w:val="10C53FD3"/>
    <w:rsid w:val="10C83215"/>
    <w:rsid w:val="11293F25"/>
    <w:rsid w:val="11666B5D"/>
    <w:rsid w:val="118D3CEF"/>
    <w:rsid w:val="11AA5725"/>
    <w:rsid w:val="11C82E78"/>
    <w:rsid w:val="11EE60E3"/>
    <w:rsid w:val="121B71F0"/>
    <w:rsid w:val="12595226"/>
    <w:rsid w:val="125A3E6F"/>
    <w:rsid w:val="12C76B65"/>
    <w:rsid w:val="12F82A8C"/>
    <w:rsid w:val="13194A12"/>
    <w:rsid w:val="13443050"/>
    <w:rsid w:val="136D66B4"/>
    <w:rsid w:val="13734384"/>
    <w:rsid w:val="13837835"/>
    <w:rsid w:val="14433F44"/>
    <w:rsid w:val="14661D09"/>
    <w:rsid w:val="14801356"/>
    <w:rsid w:val="14A1456C"/>
    <w:rsid w:val="14BB07CE"/>
    <w:rsid w:val="14D2733A"/>
    <w:rsid w:val="14D87418"/>
    <w:rsid w:val="14E17886"/>
    <w:rsid w:val="14FC69C0"/>
    <w:rsid w:val="15557822"/>
    <w:rsid w:val="1557688E"/>
    <w:rsid w:val="15BA18CD"/>
    <w:rsid w:val="15C35334"/>
    <w:rsid w:val="15CE5204"/>
    <w:rsid w:val="15F32A9B"/>
    <w:rsid w:val="1667086E"/>
    <w:rsid w:val="16A012D4"/>
    <w:rsid w:val="16A70E1F"/>
    <w:rsid w:val="16B86AFD"/>
    <w:rsid w:val="16C47D91"/>
    <w:rsid w:val="16E955A4"/>
    <w:rsid w:val="176B5490"/>
    <w:rsid w:val="179513B3"/>
    <w:rsid w:val="17C74BAA"/>
    <w:rsid w:val="18111E8D"/>
    <w:rsid w:val="18345616"/>
    <w:rsid w:val="1859345D"/>
    <w:rsid w:val="18A3036F"/>
    <w:rsid w:val="18DA2CCF"/>
    <w:rsid w:val="18F25B49"/>
    <w:rsid w:val="19044904"/>
    <w:rsid w:val="192256B9"/>
    <w:rsid w:val="1933323B"/>
    <w:rsid w:val="19B950AA"/>
    <w:rsid w:val="19CF1F9D"/>
    <w:rsid w:val="19DD764C"/>
    <w:rsid w:val="1A072AC0"/>
    <w:rsid w:val="1A1D7EAF"/>
    <w:rsid w:val="1A240594"/>
    <w:rsid w:val="1A345827"/>
    <w:rsid w:val="1A360379"/>
    <w:rsid w:val="1A54055E"/>
    <w:rsid w:val="1A7A5132"/>
    <w:rsid w:val="1AC12F89"/>
    <w:rsid w:val="1AC269B9"/>
    <w:rsid w:val="1B132EBB"/>
    <w:rsid w:val="1B2E0811"/>
    <w:rsid w:val="1B5B693D"/>
    <w:rsid w:val="1B703B34"/>
    <w:rsid w:val="1B847A5B"/>
    <w:rsid w:val="1C216CC2"/>
    <w:rsid w:val="1C232771"/>
    <w:rsid w:val="1C69369B"/>
    <w:rsid w:val="1C802C0E"/>
    <w:rsid w:val="1C805A59"/>
    <w:rsid w:val="1C836900"/>
    <w:rsid w:val="1CB47A7D"/>
    <w:rsid w:val="1CC40DAE"/>
    <w:rsid w:val="1CCD7A50"/>
    <w:rsid w:val="1CD9294C"/>
    <w:rsid w:val="1D020F6F"/>
    <w:rsid w:val="1D176E71"/>
    <w:rsid w:val="1D255D26"/>
    <w:rsid w:val="1D4301AF"/>
    <w:rsid w:val="1E04324F"/>
    <w:rsid w:val="1E1161A6"/>
    <w:rsid w:val="1E5249B3"/>
    <w:rsid w:val="1EF55861"/>
    <w:rsid w:val="1F741424"/>
    <w:rsid w:val="1FAB0CE1"/>
    <w:rsid w:val="2000704E"/>
    <w:rsid w:val="20132882"/>
    <w:rsid w:val="202754E2"/>
    <w:rsid w:val="20396B64"/>
    <w:rsid w:val="204055F0"/>
    <w:rsid w:val="204C4D2C"/>
    <w:rsid w:val="20662621"/>
    <w:rsid w:val="206D598A"/>
    <w:rsid w:val="20755D46"/>
    <w:rsid w:val="20AA2C7B"/>
    <w:rsid w:val="20F171EC"/>
    <w:rsid w:val="2120641A"/>
    <w:rsid w:val="218A0BB4"/>
    <w:rsid w:val="219822FF"/>
    <w:rsid w:val="21A104B7"/>
    <w:rsid w:val="21A51674"/>
    <w:rsid w:val="22195ADF"/>
    <w:rsid w:val="22243022"/>
    <w:rsid w:val="22344B88"/>
    <w:rsid w:val="224558CF"/>
    <w:rsid w:val="22502C2D"/>
    <w:rsid w:val="22844A4C"/>
    <w:rsid w:val="22AF2381"/>
    <w:rsid w:val="22D27D6F"/>
    <w:rsid w:val="22FF2BB4"/>
    <w:rsid w:val="230A5839"/>
    <w:rsid w:val="2324685B"/>
    <w:rsid w:val="232E63E8"/>
    <w:rsid w:val="234C0136"/>
    <w:rsid w:val="236933B2"/>
    <w:rsid w:val="23814F1C"/>
    <w:rsid w:val="240D0AE1"/>
    <w:rsid w:val="24157E55"/>
    <w:rsid w:val="241E12FA"/>
    <w:rsid w:val="245539AA"/>
    <w:rsid w:val="24721992"/>
    <w:rsid w:val="24745F87"/>
    <w:rsid w:val="248A7B43"/>
    <w:rsid w:val="248C2E75"/>
    <w:rsid w:val="249F1910"/>
    <w:rsid w:val="25697414"/>
    <w:rsid w:val="257E060D"/>
    <w:rsid w:val="259E6353"/>
    <w:rsid w:val="25AC4857"/>
    <w:rsid w:val="25B26AE6"/>
    <w:rsid w:val="25BF4037"/>
    <w:rsid w:val="25DF3A5F"/>
    <w:rsid w:val="26A13F73"/>
    <w:rsid w:val="26B90648"/>
    <w:rsid w:val="27730C9E"/>
    <w:rsid w:val="27957050"/>
    <w:rsid w:val="28174355"/>
    <w:rsid w:val="281E243F"/>
    <w:rsid w:val="28257E99"/>
    <w:rsid w:val="28341674"/>
    <w:rsid w:val="283C224F"/>
    <w:rsid w:val="283D578A"/>
    <w:rsid w:val="287010F1"/>
    <w:rsid w:val="28872493"/>
    <w:rsid w:val="28B012F0"/>
    <w:rsid w:val="28EC2C1C"/>
    <w:rsid w:val="28EE6292"/>
    <w:rsid w:val="28F46810"/>
    <w:rsid w:val="28F86B98"/>
    <w:rsid w:val="291713DB"/>
    <w:rsid w:val="293068AA"/>
    <w:rsid w:val="2954471B"/>
    <w:rsid w:val="29777246"/>
    <w:rsid w:val="2A1A5D70"/>
    <w:rsid w:val="2A2E5675"/>
    <w:rsid w:val="2A9148F6"/>
    <w:rsid w:val="2A9B4637"/>
    <w:rsid w:val="2B7C6979"/>
    <w:rsid w:val="2B9B7989"/>
    <w:rsid w:val="2BFB2FCD"/>
    <w:rsid w:val="2BFE4A86"/>
    <w:rsid w:val="2C234259"/>
    <w:rsid w:val="2C2C6543"/>
    <w:rsid w:val="2C67216F"/>
    <w:rsid w:val="2C6F4A88"/>
    <w:rsid w:val="2C98785C"/>
    <w:rsid w:val="2CC414A2"/>
    <w:rsid w:val="2CC43853"/>
    <w:rsid w:val="2D1747E3"/>
    <w:rsid w:val="2D8B0892"/>
    <w:rsid w:val="2DE02972"/>
    <w:rsid w:val="2DE52BCE"/>
    <w:rsid w:val="2E0B13FF"/>
    <w:rsid w:val="2E5B69FD"/>
    <w:rsid w:val="2E7D107F"/>
    <w:rsid w:val="2EA137ED"/>
    <w:rsid w:val="2EA95ECA"/>
    <w:rsid w:val="2EEE07F9"/>
    <w:rsid w:val="2F2B3DB1"/>
    <w:rsid w:val="2F680EB4"/>
    <w:rsid w:val="2F8A7215"/>
    <w:rsid w:val="2FAF7908"/>
    <w:rsid w:val="2FBF6167"/>
    <w:rsid w:val="2FD12DF5"/>
    <w:rsid w:val="2FD3182E"/>
    <w:rsid w:val="2FF630E2"/>
    <w:rsid w:val="304C7D22"/>
    <w:rsid w:val="3057415B"/>
    <w:rsid w:val="305872EE"/>
    <w:rsid w:val="30A12207"/>
    <w:rsid w:val="30C86AD1"/>
    <w:rsid w:val="31115B27"/>
    <w:rsid w:val="31117EBA"/>
    <w:rsid w:val="31405C51"/>
    <w:rsid w:val="318A3950"/>
    <w:rsid w:val="31AE3DD7"/>
    <w:rsid w:val="31BA27FB"/>
    <w:rsid w:val="31C526BB"/>
    <w:rsid w:val="31F42F29"/>
    <w:rsid w:val="322A4574"/>
    <w:rsid w:val="323C1B61"/>
    <w:rsid w:val="323E08C5"/>
    <w:rsid w:val="32C4717E"/>
    <w:rsid w:val="32C639B5"/>
    <w:rsid w:val="32E33971"/>
    <w:rsid w:val="32EB0DDF"/>
    <w:rsid w:val="32ED5C59"/>
    <w:rsid w:val="32EF1443"/>
    <w:rsid w:val="33850846"/>
    <w:rsid w:val="343241DB"/>
    <w:rsid w:val="34AD49BC"/>
    <w:rsid w:val="34D55EAD"/>
    <w:rsid w:val="34ED15ED"/>
    <w:rsid w:val="34F54ED7"/>
    <w:rsid w:val="35471625"/>
    <w:rsid w:val="357E6C7A"/>
    <w:rsid w:val="361F05B9"/>
    <w:rsid w:val="362C74C2"/>
    <w:rsid w:val="36A95C04"/>
    <w:rsid w:val="36B5687F"/>
    <w:rsid w:val="37135415"/>
    <w:rsid w:val="379E77CA"/>
    <w:rsid w:val="37D51FF8"/>
    <w:rsid w:val="38322946"/>
    <w:rsid w:val="387960CF"/>
    <w:rsid w:val="38806221"/>
    <w:rsid w:val="38D55755"/>
    <w:rsid w:val="39330F6A"/>
    <w:rsid w:val="39CB3E56"/>
    <w:rsid w:val="39CF166C"/>
    <w:rsid w:val="39E158A4"/>
    <w:rsid w:val="39E429F7"/>
    <w:rsid w:val="3A05791E"/>
    <w:rsid w:val="3A0C14D9"/>
    <w:rsid w:val="3A2342EE"/>
    <w:rsid w:val="3A282218"/>
    <w:rsid w:val="3A3960F1"/>
    <w:rsid w:val="3A471561"/>
    <w:rsid w:val="3A746358"/>
    <w:rsid w:val="3A7D5E26"/>
    <w:rsid w:val="3A972B3F"/>
    <w:rsid w:val="3AB334BE"/>
    <w:rsid w:val="3AF2079E"/>
    <w:rsid w:val="3B125921"/>
    <w:rsid w:val="3B5E6F7B"/>
    <w:rsid w:val="3B741B81"/>
    <w:rsid w:val="3B747256"/>
    <w:rsid w:val="3BAA5D1A"/>
    <w:rsid w:val="3BE95FE8"/>
    <w:rsid w:val="3C464CBC"/>
    <w:rsid w:val="3C50738B"/>
    <w:rsid w:val="3C534D2C"/>
    <w:rsid w:val="3C9536C1"/>
    <w:rsid w:val="3CA75C65"/>
    <w:rsid w:val="3CB541F8"/>
    <w:rsid w:val="3CE964CA"/>
    <w:rsid w:val="3D7D4444"/>
    <w:rsid w:val="3D973A17"/>
    <w:rsid w:val="3DB447C6"/>
    <w:rsid w:val="3DED0B7C"/>
    <w:rsid w:val="3EA25516"/>
    <w:rsid w:val="3EA2776D"/>
    <w:rsid w:val="3EC710F6"/>
    <w:rsid w:val="3F0C72B8"/>
    <w:rsid w:val="3F127A01"/>
    <w:rsid w:val="3F142AC2"/>
    <w:rsid w:val="3F210CA9"/>
    <w:rsid w:val="3F5F2668"/>
    <w:rsid w:val="3F852215"/>
    <w:rsid w:val="3FB82D97"/>
    <w:rsid w:val="3FBF6C2A"/>
    <w:rsid w:val="3FF62BFD"/>
    <w:rsid w:val="404865DD"/>
    <w:rsid w:val="40AC5120"/>
    <w:rsid w:val="40CA3ABF"/>
    <w:rsid w:val="40CA7C85"/>
    <w:rsid w:val="40EB64D1"/>
    <w:rsid w:val="40F33EC8"/>
    <w:rsid w:val="411648F8"/>
    <w:rsid w:val="415725B7"/>
    <w:rsid w:val="415D2FB3"/>
    <w:rsid w:val="418110FA"/>
    <w:rsid w:val="4190112A"/>
    <w:rsid w:val="41AA326A"/>
    <w:rsid w:val="41F60F1E"/>
    <w:rsid w:val="423371E1"/>
    <w:rsid w:val="42BC68D6"/>
    <w:rsid w:val="42C6352A"/>
    <w:rsid w:val="43051F9C"/>
    <w:rsid w:val="430E006B"/>
    <w:rsid w:val="435130D0"/>
    <w:rsid w:val="436E711B"/>
    <w:rsid w:val="43932EA5"/>
    <w:rsid w:val="440053D2"/>
    <w:rsid w:val="44230636"/>
    <w:rsid w:val="44262666"/>
    <w:rsid w:val="44660A3E"/>
    <w:rsid w:val="44AA5B04"/>
    <w:rsid w:val="44C9143B"/>
    <w:rsid w:val="44FE0021"/>
    <w:rsid w:val="45400AD9"/>
    <w:rsid w:val="457B4371"/>
    <w:rsid w:val="45D7629D"/>
    <w:rsid w:val="4655553C"/>
    <w:rsid w:val="465A22E8"/>
    <w:rsid w:val="46B95673"/>
    <w:rsid w:val="47183128"/>
    <w:rsid w:val="47C970AB"/>
    <w:rsid w:val="47CA3D68"/>
    <w:rsid w:val="47FA020F"/>
    <w:rsid w:val="47FA58F6"/>
    <w:rsid w:val="48594ED0"/>
    <w:rsid w:val="487A204A"/>
    <w:rsid w:val="487A4E8C"/>
    <w:rsid w:val="48877600"/>
    <w:rsid w:val="48F50333"/>
    <w:rsid w:val="49544498"/>
    <w:rsid w:val="49974B00"/>
    <w:rsid w:val="4A03258D"/>
    <w:rsid w:val="4A2D1CF6"/>
    <w:rsid w:val="4A3A14FC"/>
    <w:rsid w:val="4A3C6D05"/>
    <w:rsid w:val="4A770E23"/>
    <w:rsid w:val="4A81379F"/>
    <w:rsid w:val="4A867F94"/>
    <w:rsid w:val="4A890AFE"/>
    <w:rsid w:val="4AA152A0"/>
    <w:rsid w:val="4B1B5148"/>
    <w:rsid w:val="4B2E4092"/>
    <w:rsid w:val="4B4E4E19"/>
    <w:rsid w:val="4B5429CD"/>
    <w:rsid w:val="4B7970FD"/>
    <w:rsid w:val="4BC31673"/>
    <w:rsid w:val="4BD4246E"/>
    <w:rsid w:val="4BF25846"/>
    <w:rsid w:val="4C3E36EF"/>
    <w:rsid w:val="4C415DA9"/>
    <w:rsid w:val="4C726AC8"/>
    <w:rsid w:val="4D1C4D0B"/>
    <w:rsid w:val="4D221634"/>
    <w:rsid w:val="4D6E6F52"/>
    <w:rsid w:val="4D73452C"/>
    <w:rsid w:val="4DAD5FEA"/>
    <w:rsid w:val="4DE22D21"/>
    <w:rsid w:val="4E0B7F08"/>
    <w:rsid w:val="4E1E11F6"/>
    <w:rsid w:val="4E287814"/>
    <w:rsid w:val="4EAB7CD3"/>
    <w:rsid w:val="4ED50D94"/>
    <w:rsid w:val="4F1E18E0"/>
    <w:rsid w:val="4F42501D"/>
    <w:rsid w:val="4F441254"/>
    <w:rsid w:val="4F6F0FAF"/>
    <w:rsid w:val="4FB44969"/>
    <w:rsid w:val="4FB50800"/>
    <w:rsid w:val="4FD458EE"/>
    <w:rsid w:val="50101CE8"/>
    <w:rsid w:val="50581075"/>
    <w:rsid w:val="505D2080"/>
    <w:rsid w:val="507A3930"/>
    <w:rsid w:val="50863052"/>
    <w:rsid w:val="509071EB"/>
    <w:rsid w:val="50C37627"/>
    <w:rsid w:val="50C44542"/>
    <w:rsid w:val="51257081"/>
    <w:rsid w:val="51427F10"/>
    <w:rsid w:val="516B6321"/>
    <w:rsid w:val="51903889"/>
    <w:rsid w:val="519165FE"/>
    <w:rsid w:val="523458D2"/>
    <w:rsid w:val="52387A05"/>
    <w:rsid w:val="5278628E"/>
    <w:rsid w:val="528A18E3"/>
    <w:rsid w:val="529331CA"/>
    <w:rsid w:val="52996A0A"/>
    <w:rsid w:val="53205010"/>
    <w:rsid w:val="53390DD0"/>
    <w:rsid w:val="539A0E30"/>
    <w:rsid w:val="53A233F0"/>
    <w:rsid w:val="53FE5768"/>
    <w:rsid w:val="54124DBF"/>
    <w:rsid w:val="54234557"/>
    <w:rsid w:val="54457CEB"/>
    <w:rsid w:val="54462A00"/>
    <w:rsid w:val="54552351"/>
    <w:rsid w:val="54826CD3"/>
    <w:rsid w:val="54837661"/>
    <w:rsid w:val="54AA7228"/>
    <w:rsid w:val="54AD0E65"/>
    <w:rsid w:val="54B01A3E"/>
    <w:rsid w:val="54BA0626"/>
    <w:rsid w:val="54F65075"/>
    <w:rsid w:val="551E5CE9"/>
    <w:rsid w:val="55654098"/>
    <w:rsid w:val="55702372"/>
    <w:rsid w:val="55814D2D"/>
    <w:rsid w:val="55AC3B8B"/>
    <w:rsid w:val="55F73387"/>
    <w:rsid w:val="561A476A"/>
    <w:rsid w:val="5636578D"/>
    <w:rsid w:val="56564ACE"/>
    <w:rsid w:val="568234E7"/>
    <w:rsid w:val="568461D7"/>
    <w:rsid w:val="569675E8"/>
    <w:rsid w:val="5699198A"/>
    <w:rsid w:val="56F218F2"/>
    <w:rsid w:val="56FE62C5"/>
    <w:rsid w:val="573770CA"/>
    <w:rsid w:val="576F6841"/>
    <w:rsid w:val="57711A12"/>
    <w:rsid w:val="57907217"/>
    <w:rsid w:val="57D0618D"/>
    <w:rsid w:val="57D824BE"/>
    <w:rsid w:val="57E2023E"/>
    <w:rsid w:val="58C56ABB"/>
    <w:rsid w:val="58CB4657"/>
    <w:rsid w:val="590F7981"/>
    <w:rsid w:val="591625AA"/>
    <w:rsid w:val="592C48B2"/>
    <w:rsid w:val="59553294"/>
    <w:rsid w:val="59695B29"/>
    <w:rsid w:val="59AC4CB1"/>
    <w:rsid w:val="59D20C3B"/>
    <w:rsid w:val="5A0A22DB"/>
    <w:rsid w:val="5A2C37E3"/>
    <w:rsid w:val="5A3227F3"/>
    <w:rsid w:val="5A945DFE"/>
    <w:rsid w:val="5A9B56B5"/>
    <w:rsid w:val="5AA95F76"/>
    <w:rsid w:val="5B167C70"/>
    <w:rsid w:val="5B7041BC"/>
    <w:rsid w:val="5BAE733A"/>
    <w:rsid w:val="5BBE6324"/>
    <w:rsid w:val="5BDC2E87"/>
    <w:rsid w:val="5BE76FD2"/>
    <w:rsid w:val="5BE84A2D"/>
    <w:rsid w:val="5CA85820"/>
    <w:rsid w:val="5CBA3E90"/>
    <w:rsid w:val="5CE02BA9"/>
    <w:rsid w:val="5CE71FD9"/>
    <w:rsid w:val="5CFC4823"/>
    <w:rsid w:val="5D0442A4"/>
    <w:rsid w:val="5D123338"/>
    <w:rsid w:val="5D172492"/>
    <w:rsid w:val="5D1E2F43"/>
    <w:rsid w:val="5D803EC3"/>
    <w:rsid w:val="5D8C107B"/>
    <w:rsid w:val="5D945F1E"/>
    <w:rsid w:val="5D9F0296"/>
    <w:rsid w:val="5D9F750D"/>
    <w:rsid w:val="5E35062E"/>
    <w:rsid w:val="5E743F98"/>
    <w:rsid w:val="5EAE7CD6"/>
    <w:rsid w:val="5EBB66CB"/>
    <w:rsid w:val="5EF57571"/>
    <w:rsid w:val="5F25695B"/>
    <w:rsid w:val="5F313E3B"/>
    <w:rsid w:val="5F5A2184"/>
    <w:rsid w:val="5F810A37"/>
    <w:rsid w:val="5FD37F82"/>
    <w:rsid w:val="5FF005A9"/>
    <w:rsid w:val="60347395"/>
    <w:rsid w:val="604843F3"/>
    <w:rsid w:val="604E7096"/>
    <w:rsid w:val="60647453"/>
    <w:rsid w:val="60BB64CF"/>
    <w:rsid w:val="60C46B58"/>
    <w:rsid w:val="61662198"/>
    <w:rsid w:val="61B2211B"/>
    <w:rsid w:val="61B27855"/>
    <w:rsid w:val="61B637BD"/>
    <w:rsid w:val="6203302E"/>
    <w:rsid w:val="620824A2"/>
    <w:rsid w:val="62136581"/>
    <w:rsid w:val="62314D0E"/>
    <w:rsid w:val="62332EB2"/>
    <w:rsid w:val="627A3179"/>
    <w:rsid w:val="631646BC"/>
    <w:rsid w:val="6338772E"/>
    <w:rsid w:val="63C17B30"/>
    <w:rsid w:val="645815E2"/>
    <w:rsid w:val="64641D75"/>
    <w:rsid w:val="65813ABA"/>
    <w:rsid w:val="65C02EA9"/>
    <w:rsid w:val="65F37167"/>
    <w:rsid w:val="6605759D"/>
    <w:rsid w:val="66057DFC"/>
    <w:rsid w:val="66146DD0"/>
    <w:rsid w:val="66227D32"/>
    <w:rsid w:val="665B6098"/>
    <w:rsid w:val="667B4B11"/>
    <w:rsid w:val="667B53EA"/>
    <w:rsid w:val="66864AC8"/>
    <w:rsid w:val="669D548D"/>
    <w:rsid w:val="66B62DA2"/>
    <w:rsid w:val="671A2C1B"/>
    <w:rsid w:val="6720055E"/>
    <w:rsid w:val="67575B2D"/>
    <w:rsid w:val="677D3DD3"/>
    <w:rsid w:val="67DF0B68"/>
    <w:rsid w:val="683F387B"/>
    <w:rsid w:val="68977745"/>
    <w:rsid w:val="68BA4899"/>
    <w:rsid w:val="68E96021"/>
    <w:rsid w:val="68F3419B"/>
    <w:rsid w:val="69086E8F"/>
    <w:rsid w:val="69190137"/>
    <w:rsid w:val="69277C71"/>
    <w:rsid w:val="6954479F"/>
    <w:rsid w:val="69BF7473"/>
    <w:rsid w:val="69DC2C64"/>
    <w:rsid w:val="69E906F9"/>
    <w:rsid w:val="6A1F2040"/>
    <w:rsid w:val="6A2F18FA"/>
    <w:rsid w:val="6A544002"/>
    <w:rsid w:val="6A7B6BAC"/>
    <w:rsid w:val="6AE013E6"/>
    <w:rsid w:val="6AFB176E"/>
    <w:rsid w:val="6B2B5A7B"/>
    <w:rsid w:val="6B80305B"/>
    <w:rsid w:val="6BC977D8"/>
    <w:rsid w:val="6C264EF8"/>
    <w:rsid w:val="6C4C0D16"/>
    <w:rsid w:val="6C7B4B61"/>
    <w:rsid w:val="6CAD29C2"/>
    <w:rsid w:val="6CB74AC4"/>
    <w:rsid w:val="6CE462FC"/>
    <w:rsid w:val="6CFD134C"/>
    <w:rsid w:val="6D012FEE"/>
    <w:rsid w:val="6D16170F"/>
    <w:rsid w:val="6D2B001B"/>
    <w:rsid w:val="6D6343D9"/>
    <w:rsid w:val="6D757B0F"/>
    <w:rsid w:val="6D8B0E30"/>
    <w:rsid w:val="6DD52A5E"/>
    <w:rsid w:val="6E4C3DDC"/>
    <w:rsid w:val="6E791637"/>
    <w:rsid w:val="6E813917"/>
    <w:rsid w:val="6F005600"/>
    <w:rsid w:val="6F071142"/>
    <w:rsid w:val="6F0F0272"/>
    <w:rsid w:val="6F1171A8"/>
    <w:rsid w:val="6F4B4FCA"/>
    <w:rsid w:val="6FDE5AF8"/>
    <w:rsid w:val="702B350A"/>
    <w:rsid w:val="703F3EA8"/>
    <w:rsid w:val="709F5F8F"/>
    <w:rsid w:val="70BC70FF"/>
    <w:rsid w:val="70C00AA2"/>
    <w:rsid w:val="711B42F6"/>
    <w:rsid w:val="71573B75"/>
    <w:rsid w:val="71600C88"/>
    <w:rsid w:val="71A53B59"/>
    <w:rsid w:val="71B37D88"/>
    <w:rsid w:val="71CC753C"/>
    <w:rsid w:val="71D63BEE"/>
    <w:rsid w:val="71FA49CB"/>
    <w:rsid w:val="725C5430"/>
    <w:rsid w:val="726C07FE"/>
    <w:rsid w:val="72F11DC3"/>
    <w:rsid w:val="7342283D"/>
    <w:rsid w:val="73EB3F7F"/>
    <w:rsid w:val="741F5C01"/>
    <w:rsid w:val="74502C4D"/>
    <w:rsid w:val="74635BE7"/>
    <w:rsid w:val="747425A1"/>
    <w:rsid w:val="74764794"/>
    <w:rsid w:val="74DA6E25"/>
    <w:rsid w:val="74DD2157"/>
    <w:rsid w:val="74E250F4"/>
    <w:rsid w:val="74E455DC"/>
    <w:rsid w:val="74F551C3"/>
    <w:rsid w:val="74FA79FD"/>
    <w:rsid w:val="75036388"/>
    <w:rsid w:val="753765C2"/>
    <w:rsid w:val="757B59DB"/>
    <w:rsid w:val="75803EAF"/>
    <w:rsid w:val="758D5F22"/>
    <w:rsid w:val="75927F17"/>
    <w:rsid w:val="759638A0"/>
    <w:rsid w:val="75B85EF6"/>
    <w:rsid w:val="75CC524B"/>
    <w:rsid w:val="76276562"/>
    <w:rsid w:val="76287842"/>
    <w:rsid w:val="764B54FB"/>
    <w:rsid w:val="77037BD1"/>
    <w:rsid w:val="77184D47"/>
    <w:rsid w:val="773A64B9"/>
    <w:rsid w:val="77B61748"/>
    <w:rsid w:val="77BD29AD"/>
    <w:rsid w:val="77CC223A"/>
    <w:rsid w:val="78111CDD"/>
    <w:rsid w:val="783668C8"/>
    <w:rsid w:val="78755559"/>
    <w:rsid w:val="788729A5"/>
    <w:rsid w:val="791A6771"/>
    <w:rsid w:val="794A6B8E"/>
    <w:rsid w:val="796C3FEA"/>
    <w:rsid w:val="79CD41AF"/>
    <w:rsid w:val="7A0D7144"/>
    <w:rsid w:val="7A3757E8"/>
    <w:rsid w:val="7A6857A3"/>
    <w:rsid w:val="7AC20375"/>
    <w:rsid w:val="7B16100F"/>
    <w:rsid w:val="7B181F9E"/>
    <w:rsid w:val="7B607DA4"/>
    <w:rsid w:val="7B967B38"/>
    <w:rsid w:val="7BBC4053"/>
    <w:rsid w:val="7BC1558B"/>
    <w:rsid w:val="7BDA1B09"/>
    <w:rsid w:val="7BF2194E"/>
    <w:rsid w:val="7C215BD5"/>
    <w:rsid w:val="7C246808"/>
    <w:rsid w:val="7C7742ED"/>
    <w:rsid w:val="7C835A38"/>
    <w:rsid w:val="7C83681E"/>
    <w:rsid w:val="7CAF4B9B"/>
    <w:rsid w:val="7CC04669"/>
    <w:rsid w:val="7D182E7C"/>
    <w:rsid w:val="7D1A3092"/>
    <w:rsid w:val="7D252894"/>
    <w:rsid w:val="7D3710C3"/>
    <w:rsid w:val="7D740090"/>
    <w:rsid w:val="7DAB4EB9"/>
    <w:rsid w:val="7DB21DE8"/>
    <w:rsid w:val="7DC51696"/>
    <w:rsid w:val="7E0D69D9"/>
    <w:rsid w:val="7E2535D5"/>
    <w:rsid w:val="7E3300FE"/>
    <w:rsid w:val="7E4647E6"/>
    <w:rsid w:val="7E6F087C"/>
    <w:rsid w:val="7EB408E8"/>
    <w:rsid w:val="7ED238AA"/>
    <w:rsid w:val="7F421869"/>
    <w:rsid w:val="7F5303AB"/>
    <w:rsid w:val="7F5B1766"/>
    <w:rsid w:val="7F6706EC"/>
    <w:rsid w:val="7F7F391E"/>
    <w:rsid w:val="7F860C94"/>
    <w:rsid w:val="7F925CB2"/>
    <w:rsid w:val="7FF9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Noto Sans Mono CJK JP Regular" w:hAnsi="Noto Sans Mono CJK JP Regular" w:eastAsia="Noto Sans Mono CJK JP Regular" w:cs="Noto Sans Mono CJK JP Regular"/>
      <w:sz w:val="22"/>
      <w:szCs w:val="22"/>
      <w:lang w:val="zh-CN" w:eastAsia="zh-CN" w:bidi="zh-CN"/>
    </w:rPr>
  </w:style>
  <w:style w:type="paragraph" w:styleId="3">
    <w:name w:val="heading 1"/>
    <w:basedOn w:val="1"/>
    <w:next w:val="1"/>
    <w:link w:val="36"/>
    <w:qFormat/>
    <w:uiPriority w:val="1"/>
    <w:pPr>
      <w:spacing w:line="640" w:lineRule="exact"/>
      <w:ind w:left="118"/>
      <w:outlineLvl w:val="0"/>
    </w:pPr>
    <w:rPr>
      <w:sz w:val="36"/>
      <w:szCs w:val="36"/>
    </w:rPr>
  </w:style>
  <w:style w:type="paragraph" w:styleId="4">
    <w:name w:val="heading 2"/>
    <w:basedOn w:val="1"/>
    <w:next w:val="1"/>
    <w:link w:val="39"/>
    <w:qFormat/>
    <w:uiPriority w:val="1"/>
    <w:pPr>
      <w:ind w:left="118"/>
      <w:jc w:val="center"/>
      <w:outlineLvl w:val="1"/>
    </w:pPr>
    <w:rPr>
      <w:sz w:val="32"/>
      <w:szCs w:val="32"/>
    </w:rPr>
  </w:style>
  <w:style w:type="paragraph" w:styleId="5">
    <w:name w:val="heading 3"/>
    <w:basedOn w:val="1"/>
    <w:next w:val="1"/>
    <w:link w:val="40"/>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7">
    <w:name w:val="Normal Indent"/>
    <w:basedOn w:val="1"/>
    <w:link w:val="42"/>
    <w:qFormat/>
    <w:uiPriority w:val="0"/>
    <w:pPr>
      <w:adjustRightInd w:val="0"/>
      <w:spacing w:line="360" w:lineRule="atLeast"/>
      <w:ind w:firstLine="420"/>
      <w:textAlignment w:val="baseline"/>
    </w:pPr>
  </w:style>
  <w:style w:type="paragraph" w:styleId="8">
    <w:name w:val="annotation text"/>
    <w:basedOn w:val="1"/>
    <w:link w:val="53"/>
    <w:unhideWhenUsed/>
    <w:qFormat/>
    <w:uiPriority w:val="99"/>
    <w:pPr>
      <w:autoSpaceDE/>
      <w:autoSpaceDN/>
    </w:pPr>
    <w:rPr>
      <w:rFonts w:ascii="Times New Roman" w:hAnsi="Times New Roman" w:eastAsia="宋体" w:cs="Times New Roman"/>
      <w:kern w:val="2"/>
      <w:sz w:val="21"/>
      <w:szCs w:val="20"/>
      <w:lang w:val="en-US" w:bidi="ar-SA"/>
    </w:rPr>
  </w:style>
  <w:style w:type="paragraph" w:styleId="9">
    <w:name w:val="Body Text"/>
    <w:basedOn w:val="1"/>
    <w:link w:val="51"/>
    <w:qFormat/>
    <w:uiPriority w:val="1"/>
    <w:rPr>
      <w:sz w:val="28"/>
      <w:szCs w:val="28"/>
    </w:rPr>
  </w:style>
  <w:style w:type="paragraph" w:styleId="10">
    <w:name w:val="toc 5"/>
    <w:basedOn w:val="1"/>
    <w:next w:val="1"/>
    <w:qFormat/>
    <w:uiPriority w:val="1"/>
    <w:pPr>
      <w:spacing w:before="30"/>
      <w:ind w:left="960"/>
    </w:pPr>
    <w:rPr>
      <w:sz w:val="28"/>
      <w:szCs w:val="28"/>
    </w:rPr>
  </w:style>
  <w:style w:type="paragraph" w:styleId="11">
    <w:name w:val="toc 3"/>
    <w:basedOn w:val="1"/>
    <w:next w:val="1"/>
    <w:qFormat/>
    <w:uiPriority w:val="1"/>
    <w:pPr>
      <w:ind w:left="540"/>
    </w:pPr>
    <w:rPr>
      <w:sz w:val="28"/>
      <w:szCs w:val="28"/>
    </w:rPr>
  </w:style>
  <w:style w:type="paragraph" w:styleId="12">
    <w:name w:val="Plain Text"/>
    <w:basedOn w:val="1"/>
    <w:link w:val="47"/>
    <w:qFormat/>
    <w:uiPriority w:val="0"/>
    <w:rPr>
      <w:rFonts w:ascii="宋体" w:hAnsi="Courier New"/>
      <w:sz w:val="20"/>
      <w:szCs w:val="20"/>
    </w:rPr>
  </w:style>
  <w:style w:type="paragraph" w:styleId="13">
    <w:name w:val="Date"/>
    <w:basedOn w:val="1"/>
    <w:next w:val="1"/>
    <w:link w:val="46"/>
    <w:semiHidden/>
    <w:unhideWhenUsed/>
    <w:qFormat/>
    <w:uiPriority w:val="99"/>
    <w:pPr>
      <w:ind w:left="100" w:leftChars="2500"/>
    </w:pPr>
    <w:rPr>
      <w:rFonts w:ascii="Times New Roman" w:hAnsi="Times New Roman"/>
    </w:rPr>
  </w:style>
  <w:style w:type="paragraph" w:styleId="14">
    <w:name w:val="Balloon Text"/>
    <w:basedOn w:val="1"/>
    <w:link w:val="48"/>
    <w:qFormat/>
    <w:uiPriority w:val="0"/>
    <w:rPr>
      <w:rFonts w:ascii="Times New Roman" w:hAnsi="Times New Roman"/>
      <w:sz w:val="18"/>
      <w:szCs w:val="20"/>
    </w:rPr>
  </w:style>
  <w:style w:type="paragraph" w:styleId="15">
    <w:name w:val="footer"/>
    <w:basedOn w:val="1"/>
    <w:link w:val="44"/>
    <w:qFormat/>
    <w:uiPriority w:val="99"/>
    <w:pPr>
      <w:tabs>
        <w:tab w:val="center" w:pos="4140"/>
        <w:tab w:val="right" w:pos="8300"/>
      </w:tabs>
      <w:snapToGrid w:val="0"/>
    </w:pPr>
    <w:rPr>
      <w:rFonts w:ascii="Times New Roman" w:hAnsi="Times New Roman"/>
      <w:sz w:val="18"/>
      <w:szCs w:val="20"/>
    </w:rPr>
  </w:style>
  <w:style w:type="paragraph" w:styleId="16">
    <w:name w:val="header"/>
    <w:basedOn w:val="1"/>
    <w:link w:val="43"/>
    <w:qFormat/>
    <w:uiPriority w:val="99"/>
    <w:pPr>
      <w:pBdr>
        <w:bottom w:val="single" w:color="auto" w:sz="6" w:space="1"/>
      </w:pBdr>
      <w:tabs>
        <w:tab w:val="center" w:pos="4140"/>
        <w:tab w:val="right" w:pos="8300"/>
      </w:tabs>
      <w:snapToGrid w:val="0"/>
      <w:jc w:val="center"/>
    </w:pPr>
    <w:rPr>
      <w:rFonts w:ascii="Times New Roman" w:hAnsi="Times New Roman"/>
      <w:sz w:val="18"/>
      <w:szCs w:val="20"/>
    </w:rPr>
  </w:style>
  <w:style w:type="paragraph" w:styleId="17">
    <w:name w:val="toc 1"/>
    <w:basedOn w:val="1"/>
    <w:next w:val="1"/>
    <w:qFormat/>
    <w:uiPriority w:val="1"/>
    <w:pPr>
      <w:spacing w:line="624" w:lineRule="exact"/>
      <w:ind w:left="120"/>
    </w:pPr>
    <w:rPr>
      <w:sz w:val="32"/>
      <w:szCs w:val="32"/>
    </w:rPr>
  </w:style>
  <w:style w:type="paragraph" w:styleId="18">
    <w:name w:val="toc 4"/>
    <w:basedOn w:val="1"/>
    <w:next w:val="1"/>
    <w:qFormat/>
    <w:uiPriority w:val="1"/>
    <w:pPr>
      <w:spacing w:before="31"/>
      <w:ind w:left="540"/>
    </w:pPr>
    <w:rPr>
      <w:b/>
      <w:bCs/>
      <w:i/>
    </w:rPr>
  </w:style>
  <w:style w:type="paragraph" w:styleId="19">
    <w:name w:val="toc 2"/>
    <w:basedOn w:val="1"/>
    <w:next w:val="1"/>
    <w:qFormat/>
    <w:uiPriority w:val="1"/>
    <w:pPr>
      <w:spacing w:line="751" w:lineRule="exact"/>
      <w:ind w:left="120"/>
    </w:pPr>
    <w:rPr>
      <w:b/>
      <w:bCs/>
      <w:i/>
    </w:rPr>
  </w:style>
  <w:style w:type="paragraph" w:styleId="20">
    <w:name w:val="Normal (Web)"/>
    <w:basedOn w:val="1"/>
    <w:unhideWhenUsed/>
    <w:qFormat/>
    <w:uiPriority w:val="99"/>
    <w:pPr>
      <w:widowControl/>
      <w:spacing w:before="100" w:beforeAutospacing="1" w:after="100" w:afterAutospacing="1" w:line="330" w:lineRule="atLeast"/>
    </w:pPr>
    <w:rPr>
      <w:rFonts w:ascii="宋体" w:hAnsi="宋体" w:cs="宋体"/>
    </w:rPr>
  </w:style>
  <w:style w:type="paragraph" w:styleId="21">
    <w:name w:val="Title"/>
    <w:basedOn w:val="1"/>
    <w:next w:val="1"/>
    <w:link w:val="45"/>
    <w:qFormat/>
    <w:uiPriority w:val="10"/>
    <w:pPr>
      <w:spacing w:before="240" w:after="60"/>
      <w:jc w:val="center"/>
      <w:outlineLvl w:val="0"/>
    </w:pPr>
    <w:rPr>
      <w:rFonts w:eastAsia="宋体" w:asciiTheme="majorHAnsi" w:hAnsiTheme="majorHAnsi" w:cstheme="majorBidi"/>
      <w:b/>
      <w:bCs/>
      <w:sz w:val="32"/>
      <w:szCs w:val="32"/>
    </w:rPr>
  </w:style>
  <w:style w:type="paragraph" w:styleId="22">
    <w:name w:val="annotation subject"/>
    <w:basedOn w:val="8"/>
    <w:next w:val="8"/>
    <w:link w:val="54"/>
    <w:semiHidden/>
    <w:unhideWhenUsed/>
    <w:qFormat/>
    <w:uiPriority w:val="99"/>
    <w:pPr>
      <w:autoSpaceDE w:val="0"/>
      <w:autoSpaceDN w:val="0"/>
    </w:pPr>
    <w:rPr>
      <w:rFonts w:ascii="Noto Sans Mono CJK JP Regular" w:hAnsi="Noto Sans Mono CJK JP Regular" w:eastAsia="Noto Sans Mono CJK JP Regular" w:cs="Noto Sans Mono CJK JP Regular"/>
      <w:b/>
      <w:bCs/>
      <w:kern w:val="0"/>
      <w:sz w:val="22"/>
      <w:szCs w:val="22"/>
      <w:lang w:val="zh-CN" w:bidi="zh-CN"/>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nhideWhenUsed/>
    <w:qFormat/>
    <w:uiPriority w:val="99"/>
  </w:style>
  <w:style w:type="character" w:styleId="27">
    <w:name w:val="Hyperlink"/>
    <w:qFormat/>
    <w:uiPriority w:val="99"/>
    <w:rPr>
      <w:rFonts w:ascii="Times New Roman" w:hAnsi="Times New Roman" w:eastAsia="宋体" w:cs="Times New Roman"/>
      <w:color w:val="0000FF"/>
      <w:u w:val="single"/>
    </w:rPr>
  </w:style>
  <w:style w:type="character" w:styleId="28">
    <w:name w:val="annotation reference"/>
    <w:basedOn w:val="25"/>
    <w:semiHidden/>
    <w:unhideWhenUsed/>
    <w:qFormat/>
    <w:uiPriority w:val="99"/>
    <w:rPr>
      <w:sz w:val="21"/>
      <w:szCs w:val="21"/>
    </w:rPr>
  </w:style>
  <w:style w:type="character" w:customStyle="1" w:styleId="29">
    <w:name w:val="纯文本 Char"/>
    <w:qFormat/>
    <w:uiPriority w:val="0"/>
    <w:rPr>
      <w:rFonts w:ascii="宋体" w:hAnsi="Courier New" w:eastAsia="宋体" w:cs="Courier New"/>
      <w:kern w:val="2"/>
      <w:sz w:val="21"/>
      <w:szCs w:val="21"/>
    </w:rPr>
  </w:style>
  <w:style w:type="paragraph" w:customStyle="1" w:styleId="30">
    <w:name w:val="_Style 1"/>
    <w:basedOn w:val="1"/>
    <w:qFormat/>
    <w:uiPriority w:val="99"/>
    <w:pPr>
      <w:ind w:firstLine="420" w:firstLineChars="200"/>
    </w:pPr>
  </w:style>
  <w:style w:type="paragraph" w:customStyle="1" w:styleId="31">
    <w:name w:val="列出段落2"/>
    <w:basedOn w:val="1"/>
    <w:qFormat/>
    <w:uiPriority w:val="34"/>
    <w:pPr>
      <w:ind w:firstLine="420" w:firstLineChars="200"/>
    </w:pPr>
    <w:rPr>
      <w:rFonts w:ascii="Times New Roman" w:hAnsi="Times New Roman"/>
      <w:szCs w:val="21"/>
    </w:rPr>
  </w:style>
  <w:style w:type="character" w:customStyle="1" w:styleId="32">
    <w:name w:val="标题 1 字符"/>
    <w:qFormat/>
    <w:uiPriority w:val="9"/>
    <w:rPr>
      <w:rFonts w:ascii="Calibri" w:hAnsi="Calibri" w:eastAsia="宋体" w:cs="Times New Roman"/>
      <w:b/>
      <w:bCs/>
      <w:kern w:val="44"/>
      <w:sz w:val="44"/>
      <w:szCs w:val="44"/>
    </w:rPr>
  </w:style>
  <w:style w:type="paragraph" w:customStyle="1" w:styleId="33">
    <w:name w:val="_Style 16"/>
    <w:basedOn w:val="1"/>
    <w:next w:val="34"/>
    <w:qFormat/>
    <w:uiPriority w:val="34"/>
    <w:pPr>
      <w:ind w:firstLine="420" w:firstLineChars="200"/>
    </w:pPr>
    <w:rPr>
      <w:rFonts w:ascii="玭伐╰参虏砰" w:hAnsi="玭伐╰参虏砰" w:eastAsia="仿宋_GB2312" w:cs="Cambria"/>
    </w:rPr>
  </w:style>
  <w:style w:type="paragraph" w:styleId="34">
    <w:name w:val="List Paragraph"/>
    <w:basedOn w:val="1"/>
    <w:qFormat/>
    <w:uiPriority w:val="1"/>
  </w:style>
  <w:style w:type="paragraph" w:customStyle="1" w:styleId="35">
    <w:name w:val="样式 标题 1 + 宋体 居中 段前: 48 磅 段后: 12 磅 行距: 1.5 倍行距"/>
    <w:basedOn w:val="3"/>
    <w:qFormat/>
    <w:uiPriority w:val="99"/>
    <w:pPr>
      <w:adjustRightInd w:val="0"/>
      <w:spacing w:line="360" w:lineRule="exact"/>
      <w:jc w:val="center"/>
      <w:textAlignment w:val="baseline"/>
    </w:pPr>
    <w:rPr>
      <w:rFonts w:ascii="仿宋_GB2312" w:hAnsi="仿宋_GB2312" w:eastAsia="仿宋_GB2312" w:cs="仿宋_GB2312"/>
      <w:bCs/>
      <w:snapToGrid w:val="0"/>
      <w:kern w:val="2"/>
      <w:sz w:val="32"/>
      <w:szCs w:val="32"/>
    </w:rPr>
  </w:style>
  <w:style w:type="character" w:customStyle="1" w:styleId="36">
    <w:name w:val="标题 1 字符1"/>
    <w:link w:val="3"/>
    <w:qFormat/>
    <w:uiPriority w:val="1"/>
    <w:rPr>
      <w:rFonts w:ascii="Noto Sans Mono CJK JP Regular" w:hAnsi="Noto Sans Mono CJK JP Regular" w:eastAsia="Noto Sans Mono CJK JP Regular" w:cs="Noto Sans Mono CJK JP Regular"/>
      <w:sz w:val="36"/>
      <w:szCs w:val="36"/>
      <w:lang w:val="zh-CN" w:bidi="zh-CN"/>
    </w:rPr>
  </w:style>
  <w:style w:type="paragraph" w:customStyle="1" w:styleId="37">
    <w:name w:val="列表段落1"/>
    <w:basedOn w:val="1"/>
    <w:qFormat/>
    <w:uiPriority w:val="34"/>
    <w:pPr>
      <w:ind w:firstLine="420" w:firstLineChars="200"/>
    </w:pPr>
  </w:style>
  <w:style w:type="character" w:customStyle="1" w:styleId="38">
    <w:name w:val="style4"/>
    <w:qFormat/>
    <w:uiPriority w:val="0"/>
  </w:style>
  <w:style w:type="character" w:customStyle="1" w:styleId="39">
    <w:name w:val="标题 2 字符"/>
    <w:link w:val="4"/>
    <w:qFormat/>
    <w:uiPriority w:val="1"/>
    <w:rPr>
      <w:rFonts w:ascii="Noto Sans Mono CJK JP Regular" w:hAnsi="Noto Sans Mono CJK JP Regular" w:eastAsia="Noto Sans Mono CJK JP Regular" w:cs="Noto Sans Mono CJK JP Regular"/>
      <w:sz w:val="32"/>
      <w:szCs w:val="32"/>
      <w:lang w:val="zh-CN" w:bidi="zh-CN"/>
    </w:rPr>
  </w:style>
  <w:style w:type="character" w:customStyle="1" w:styleId="40">
    <w:name w:val="标题 3 字符"/>
    <w:link w:val="5"/>
    <w:semiHidden/>
    <w:qFormat/>
    <w:uiPriority w:val="9"/>
    <w:rPr>
      <w:rFonts w:ascii="Noto Sans Mono CJK JP Regular" w:hAnsi="Noto Sans Mono CJK JP Regular" w:eastAsia="Noto Sans Mono CJK JP Regular" w:cs="Noto Sans Mono CJK JP Regular"/>
      <w:b/>
      <w:bCs/>
      <w:sz w:val="32"/>
      <w:szCs w:val="32"/>
      <w:lang w:val="zh-CN" w:bidi="zh-CN"/>
    </w:rPr>
  </w:style>
  <w:style w:type="character" w:customStyle="1" w:styleId="41">
    <w:name w:val="标题 4 字符"/>
    <w:link w:val="6"/>
    <w:semiHidden/>
    <w:qFormat/>
    <w:uiPriority w:val="9"/>
    <w:rPr>
      <w:rFonts w:asciiTheme="majorHAnsi" w:hAnsiTheme="majorHAnsi" w:eastAsiaTheme="majorEastAsia" w:cstheme="majorBidi"/>
      <w:b/>
      <w:bCs/>
      <w:sz w:val="28"/>
      <w:szCs w:val="28"/>
      <w:lang w:val="zh-CN" w:bidi="zh-CN"/>
    </w:rPr>
  </w:style>
  <w:style w:type="character" w:customStyle="1" w:styleId="42">
    <w:name w:val="正文缩进 字符"/>
    <w:link w:val="7"/>
    <w:qFormat/>
    <w:uiPriority w:val="0"/>
    <w:rPr>
      <w:kern w:val="2"/>
      <w:sz w:val="21"/>
      <w:szCs w:val="22"/>
    </w:rPr>
  </w:style>
  <w:style w:type="character" w:customStyle="1" w:styleId="43">
    <w:name w:val="页眉 字符"/>
    <w:link w:val="16"/>
    <w:qFormat/>
    <w:uiPriority w:val="99"/>
    <w:rPr>
      <w:rFonts w:ascii="Times New Roman" w:hAnsi="Times New Roman"/>
      <w:kern w:val="2"/>
      <w:sz w:val="18"/>
    </w:rPr>
  </w:style>
  <w:style w:type="character" w:customStyle="1" w:styleId="44">
    <w:name w:val="页脚 字符"/>
    <w:link w:val="15"/>
    <w:qFormat/>
    <w:uiPriority w:val="99"/>
    <w:rPr>
      <w:rFonts w:ascii="Times New Roman" w:hAnsi="Times New Roman"/>
      <w:kern w:val="2"/>
      <w:sz w:val="18"/>
    </w:rPr>
  </w:style>
  <w:style w:type="character" w:customStyle="1" w:styleId="45">
    <w:name w:val="标题 字符"/>
    <w:link w:val="21"/>
    <w:qFormat/>
    <w:uiPriority w:val="10"/>
    <w:rPr>
      <w:rFonts w:eastAsia="宋体" w:asciiTheme="majorHAnsi" w:hAnsiTheme="majorHAnsi" w:cstheme="majorBidi"/>
      <w:b/>
      <w:bCs/>
      <w:sz w:val="32"/>
      <w:szCs w:val="32"/>
      <w:lang w:val="zh-CN" w:bidi="zh-CN"/>
    </w:rPr>
  </w:style>
  <w:style w:type="character" w:customStyle="1" w:styleId="46">
    <w:name w:val="日期 字符"/>
    <w:link w:val="13"/>
    <w:semiHidden/>
    <w:qFormat/>
    <w:uiPriority w:val="99"/>
    <w:rPr>
      <w:rFonts w:ascii="Times New Roman" w:hAnsi="Times New Roman"/>
      <w:kern w:val="2"/>
      <w:sz w:val="21"/>
      <w:szCs w:val="22"/>
    </w:rPr>
  </w:style>
  <w:style w:type="character" w:customStyle="1" w:styleId="47">
    <w:name w:val="纯文本 字符"/>
    <w:link w:val="12"/>
    <w:qFormat/>
    <w:uiPriority w:val="0"/>
    <w:rPr>
      <w:rFonts w:ascii="宋体" w:hAnsi="Courier New"/>
    </w:rPr>
  </w:style>
  <w:style w:type="character" w:customStyle="1" w:styleId="48">
    <w:name w:val="批注框文本 字符"/>
    <w:link w:val="14"/>
    <w:qFormat/>
    <w:uiPriority w:val="0"/>
    <w:rPr>
      <w:rFonts w:ascii="Times New Roman" w:hAnsi="Times New Roman"/>
      <w:kern w:val="2"/>
      <w:sz w:val="18"/>
    </w:rPr>
  </w:style>
  <w:style w:type="paragraph" w:customStyle="1" w:styleId="49">
    <w:name w:val="TOC 标题1"/>
    <w:basedOn w:val="3"/>
    <w:next w:val="1"/>
    <w:semiHidden/>
    <w:unhideWhenUsed/>
    <w:qFormat/>
    <w:uiPriority w:val="39"/>
    <w:pPr>
      <w:keepNext/>
      <w:keepLines/>
      <w:spacing w:before="340" w:after="330" w:line="578" w:lineRule="auto"/>
      <w:ind w:left="0"/>
      <w:outlineLvl w:val="9"/>
    </w:pPr>
    <w:rPr>
      <w:b/>
      <w:bCs/>
      <w:kern w:val="44"/>
      <w:sz w:val="44"/>
      <w:szCs w:val="44"/>
    </w:rPr>
  </w:style>
  <w:style w:type="paragraph" w:customStyle="1" w:styleId="50">
    <w:name w:val="Table Paragraph"/>
    <w:basedOn w:val="1"/>
    <w:qFormat/>
    <w:uiPriority w:val="1"/>
    <w:pPr>
      <w:spacing w:line="477" w:lineRule="exact"/>
      <w:ind w:right="-15"/>
    </w:pPr>
  </w:style>
  <w:style w:type="character" w:customStyle="1" w:styleId="51">
    <w:name w:val="正文文本 字符"/>
    <w:basedOn w:val="25"/>
    <w:link w:val="9"/>
    <w:qFormat/>
    <w:uiPriority w:val="1"/>
    <w:rPr>
      <w:rFonts w:ascii="Noto Sans Mono CJK JP Regular" w:hAnsi="Noto Sans Mono CJK JP Regular" w:eastAsia="Noto Sans Mono CJK JP Regular" w:cs="Noto Sans Mono CJK JP Regular"/>
      <w:sz w:val="28"/>
      <w:szCs w:val="28"/>
      <w:lang w:val="zh-CN" w:bidi="zh-CN"/>
    </w:rPr>
  </w:style>
  <w:style w:type="character" w:customStyle="1" w:styleId="52">
    <w:name w:val="批注文字 Char"/>
    <w:basedOn w:val="25"/>
    <w:semiHidden/>
    <w:qFormat/>
    <w:uiPriority w:val="99"/>
    <w:rPr>
      <w:rFonts w:ascii="Noto Sans Mono CJK JP Regular" w:hAnsi="Noto Sans Mono CJK JP Regular" w:eastAsia="Noto Sans Mono CJK JP Regular" w:cs="Noto Sans Mono CJK JP Regular"/>
      <w:lang w:val="zh-CN" w:bidi="zh-CN"/>
    </w:rPr>
  </w:style>
  <w:style w:type="character" w:customStyle="1" w:styleId="53">
    <w:name w:val="批注文字 字符"/>
    <w:basedOn w:val="25"/>
    <w:link w:val="8"/>
    <w:qFormat/>
    <w:uiPriority w:val="99"/>
    <w:rPr>
      <w:rFonts w:ascii="Times New Roman" w:hAnsi="Times New Roman" w:eastAsia="宋体" w:cs="Times New Roman"/>
      <w:kern w:val="2"/>
      <w:sz w:val="21"/>
      <w:szCs w:val="20"/>
    </w:rPr>
  </w:style>
  <w:style w:type="character" w:customStyle="1" w:styleId="54">
    <w:name w:val="批注主题 字符"/>
    <w:basedOn w:val="53"/>
    <w:link w:val="22"/>
    <w:semiHidden/>
    <w:qFormat/>
    <w:uiPriority w:val="99"/>
    <w:rPr>
      <w:rFonts w:ascii="Noto Sans Mono CJK JP Regular" w:hAnsi="Noto Sans Mono CJK JP Regular" w:eastAsia="Noto Sans Mono CJK JP Regular" w:cs="Noto Sans Mono CJK JP Regular"/>
      <w:b/>
      <w:bCs/>
      <w:kern w:val="2"/>
      <w:sz w:val="21"/>
      <w:szCs w:val="20"/>
      <w:lang w:val="zh-CN" w:bidi="zh-CN"/>
    </w:rPr>
  </w:style>
  <w:style w:type="paragraph" w:customStyle="1" w:styleId="55">
    <w:name w:val="修订1"/>
    <w:hidden/>
    <w:semiHidden/>
    <w:qFormat/>
    <w:uiPriority w:val="99"/>
    <w:rPr>
      <w:rFonts w:ascii="Noto Sans Mono CJK JP Regular" w:hAnsi="Noto Sans Mono CJK JP Regular" w:eastAsia="Noto Sans Mono CJK JP Regular" w:cs="Noto Sans Mono CJK JP Regular"/>
      <w:sz w:val="22"/>
      <w:szCs w:val="22"/>
      <w:lang w:val="zh-CN" w:eastAsia="zh-CN" w:bidi="zh-CN"/>
    </w:rPr>
  </w:style>
  <w:style w:type="paragraph" w:customStyle="1" w:styleId="56">
    <w:name w:val="修订2"/>
    <w:hidden/>
    <w:semiHidden/>
    <w:qFormat/>
    <w:uiPriority w:val="99"/>
    <w:rPr>
      <w:rFonts w:ascii="Noto Sans Mono CJK JP Regular" w:hAnsi="Noto Sans Mono CJK JP Regular" w:eastAsia="Noto Sans Mono CJK JP Regular" w:cs="Noto Sans Mono CJK JP Regular"/>
      <w:sz w:val="22"/>
      <w:szCs w:val="22"/>
      <w:lang w:val="zh-CN" w:eastAsia="zh-CN" w:bidi="zh-CN"/>
    </w:rPr>
  </w:style>
  <w:style w:type="paragraph" w:customStyle="1" w:styleId="57">
    <w:name w:val="修订3"/>
    <w:hidden/>
    <w:semiHidden/>
    <w:qFormat/>
    <w:uiPriority w:val="99"/>
    <w:rPr>
      <w:rFonts w:ascii="Noto Sans Mono CJK JP Regular" w:hAnsi="Noto Sans Mono CJK JP Regular" w:eastAsia="Noto Sans Mono CJK JP Regular" w:cs="Noto Sans Mono CJK JP Regular"/>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DF6C-4669-4063-8C61-3D27610EA20F}">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16</Pages>
  <Words>10379</Words>
  <Characters>11576</Characters>
  <Lines>479</Lines>
  <Paragraphs>579</Paragraphs>
  <TotalTime>2</TotalTime>
  <ScaleCrop>false</ScaleCrop>
  <LinksUpToDate>false</LinksUpToDate>
  <CharactersWithSpaces>11718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2025-06-26T09:17:00Z</dcterms:created>
  <dc:creator>HP</dc:creator>
  <cp:lastModifiedBy>kz</cp:lastModifiedBy>
  <dcterms:modified xsi:type="dcterms:W3CDTF">2025-07-07T07:01:09Z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A4AFAA0513D2433195407D0BDA114445_13</vt:lpwstr>
  </property>
  <property fmtid="{D5CDD505-2E9C-101B-9397-08002B2CF9AE}" pid="4" name="KSOTemplateDocerSaveRecord">
    <vt:lpwstr>eyJoZGlkIjoiNmZmOWNiZjI5Mzk3Mzk3YWMxOWU3YmIwZDJkMDdlZWQiLCJ1c2VySWQiOiI5OTg3ODI4NzAifQ==</vt:lpwstr>
  </property>
</Properties>
</file>