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D0F09">
      <w:pPr>
        <w:spacing w:line="303" w:lineRule="auto"/>
        <w:rPr>
          <w:highlight w:val="none"/>
        </w:rPr>
      </w:pPr>
      <w:bookmarkStart w:id="0" w:name="_GoBack"/>
    </w:p>
    <w:p w14:paraId="3C411920">
      <w:pPr>
        <w:spacing w:line="303" w:lineRule="auto"/>
        <w:rPr>
          <w:highlight w:val="none"/>
        </w:rPr>
      </w:pPr>
    </w:p>
    <w:p w14:paraId="53BC56B4">
      <w:pPr>
        <w:spacing w:line="304" w:lineRule="auto"/>
        <w:rPr>
          <w:highlight w:val="none"/>
        </w:rPr>
      </w:pPr>
    </w:p>
    <w:p w14:paraId="5FC7EF1D">
      <w:pPr>
        <w:pStyle w:val="4"/>
        <w:spacing w:before="152" w:line="295" w:lineRule="auto"/>
        <w:ind w:right="464"/>
        <w:jc w:val="center"/>
        <w:outlineLvl w:val="0"/>
        <w:rPr>
          <w:rFonts w:hint="eastAsia"/>
          <w:sz w:val="47"/>
          <w:szCs w:val="47"/>
          <w:highlight w:val="none"/>
          <w:lang w:eastAsia="zh-CN"/>
        </w:rPr>
      </w:pPr>
      <w:r>
        <w:rPr>
          <w:rFonts w:hint="eastAsia"/>
          <w:b/>
          <w:bCs/>
          <w:spacing w:val="-40"/>
          <w:sz w:val="47"/>
          <w:szCs w:val="47"/>
          <w:highlight w:val="none"/>
          <w:lang w:eastAsia="zh-CN"/>
        </w:rPr>
        <w:t>项目建设</w:t>
      </w:r>
      <w:r>
        <w:rPr>
          <w:b/>
          <w:bCs/>
          <w:spacing w:val="-40"/>
          <w:sz w:val="47"/>
          <w:szCs w:val="47"/>
          <w:highlight w:val="none"/>
          <w:lang w:eastAsia="zh-CN"/>
        </w:rPr>
        <w:t>管理</w:t>
      </w:r>
      <w:r>
        <w:rPr>
          <w:b/>
          <w:bCs/>
          <w:spacing w:val="-36"/>
          <w:sz w:val="47"/>
          <w:szCs w:val="47"/>
          <w:highlight w:val="none"/>
          <w:lang w:eastAsia="zh-CN"/>
        </w:rPr>
        <w:t>服务合同</w:t>
      </w:r>
    </w:p>
    <w:p w14:paraId="713E0556">
      <w:pPr>
        <w:spacing w:line="247" w:lineRule="auto"/>
        <w:rPr>
          <w:highlight w:val="none"/>
          <w:lang w:eastAsia="zh-CN"/>
        </w:rPr>
      </w:pPr>
    </w:p>
    <w:p w14:paraId="11B1CC76">
      <w:pPr>
        <w:spacing w:line="247" w:lineRule="auto"/>
        <w:rPr>
          <w:highlight w:val="none"/>
          <w:lang w:eastAsia="zh-CN"/>
        </w:rPr>
      </w:pPr>
    </w:p>
    <w:p w14:paraId="3E892BCA">
      <w:pPr>
        <w:spacing w:line="247" w:lineRule="auto"/>
        <w:rPr>
          <w:highlight w:val="none"/>
          <w:lang w:eastAsia="zh-CN"/>
        </w:rPr>
      </w:pPr>
    </w:p>
    <w:p w14:paraId="57A70D46">
      <w:pPr>
        <w:spacing w:line="247" w:lineRule="auto"/>
        <w:rPr>
          <w:highlight w:val="none"/>
          <w:lang w:eastAsia="zh-CN"/>
        </w:rPr>
      </w:pPr>
    </w:p>
    <w:p w14:paraId="4FE27566">
      <w:pPr>
        <w:spacing w:line="247" w:lineRule="auto"/>
        <w:rPr>
          <w:highlight w:val="none"/>
          <w:lang w:eastAsia="zh-CN"/>
        </w:rPr>
      </w:pPr>
    </w:p>
    <w:p w14:paraId="08C5508B">
      <w:pPr>
        <w:spacing w:line="247" w:lineRule="auto"/>
        <w:rPr>
          <w:highlight w:val="none"/>
          <w:lang w:eastAsia="zh-CN"/>
        </w:rPr>
      </w:pPr>
    </w:p>
    <w:p w14:paraId="1A9894F9">
      <w:pPr>
        <w:spacing w:line="247" w:lineRule="auto"/>
        <w:rPr>
          <w:highlight w:val="none"/>
          <w:lang w:eastAsia="zh-CN"/>
        </w:rPr>
      </w:pPr>
    </w:p>
    <w:p w14:paraId="75B419FB">
      <w:pPr>
        <w:spacing w:line="247" w:lineRule="auto"/>
        <w:rPr>
          <w:highlight w:val="none"/>
          <w:lang w:eastAsia="zh-CN"/>
        </w:rPr>
      </w:pPr>
    </w:p>
    <w:p w14:paraId="3D606CA6">
      <w:pPr>
        <w:spacing w:line="247" w:lineRule="auto"/>
        <w:rPr>
          <w:highlight w:val="none"/>
          <w:lang w:eastAsia="zh-CN"/>
        </w:rPr>
      </w:pPr>
    </w:p>
    <w:p w14:paraId="4FCA8151">
      <w:pPr>
        <w:spacing w:line="247" w:lineRule="auto"/>
        <w:rPr>
          <w:highlight w:val="none"/>
          <w:lang w:eastAsia="zh-CN"/>
        </w:rPr>
      </w:pPr>
    </w:p>
    <w:p w14:paraId="36C23394">
      <w:pPr>
        <w:spacing w:line="247" w:lineRule="auto"/>
        <w:rPr>
          <w:highlight w:val="none"/>
          <w:lang w:eastAsia="zh-CN"/>
        </w:rPr>
      </w:pPr>
    </w:p>
    <w:p w14:paraId="3A77CC9D">
      <w:pPr>
        <w:spacing w:line="247" w:lineRule="auto"/>
        <w:rPr>
          <w:highlight w:val="none"/>
          <w:lang w:eastAsia="zh-CN"/>
        </w:rPr>
      </w:pPr>
    </w:p>
    <w:p w14:paraId="0D2FDDB2">
      <w:pPr>
        <w:spacing w:line="247" w:lineRule="auto"/>
        <w:rPr>
          <w:highlight w:val="none"/>
          <w:lang w:eastAsia="zh-CN"/>
        </w:rPr>
      </w:pPr>
    </w:p>
    <w:p w14:paraId="2BD1D4E3">
      <w:pPr>
        <w:spacing w:line="247" w:lineRule="auto"/>
        <w:rPr>
          <w:highlight w:val="none"/>
          <w:lang w:eastAsia="zh-CN"/>
        </w:rPr>
      </w:pPr>
    </w:p>
    <w:p w14:paraId="0A742676">
      <w:pPr>
        <w:spacing w:line="247" w:lineRule="auto"/>
        <w:rPr>
          <w:highlight w:val="none"/>
          <w:lang w:eastAsia="zh-CN"/>
        </w:rPr>
      </w:pPr>
    </w:p>
    <w:p w14:paraId="3B95DB8B">
      <w:pPr>
        <w:spacing w:line="247" w:lineRule="auto"/>
        <w:rPr>
          <w:highlight w:val="none"/>
          <w:lang w:eastAsia="zh-CN"/>
        </w:rPr>
      </w:pPr>
    </w:p>
    <w:p w14:paraId="207DCD20">
      <w:pPr>
        <w:spacing w:line="247" w:lineRule="auto"/>
        <w:rPr>
          <w:highlight w:val="none"/>
          <w:lang w:eastAsia="zh-CN"/>
        </w:rPr>
      </w:pPr>
    </w:p>
    <w:p w14:paraId="1A9A3781">
      <w:pPr>
        <w:spacing w:line="248" w:lineRule="auto"/>
        <w:rPr>
          <w:highlight w:val="none"/>
          <w:lang w:eastAsia="zh-CN"/>
        </w:rPr>
      </w:pPr>
    </w:p>
    <w:p w14:paraId="2B69A1F3">
      <w:pPr>
        <w:spacing w:line="248" w:lineRule="auto"/>
        <w:rPr>
          <w:highlight w:val="none"/>
          <w:lang w:eastAsia="zh-CN"/>
        </w:rPr>
      </w:pPr>
    </w:p>
    <w:p w14:paraId="34E2BA8D">
      <w:pPr>
        <w:spacing w:line="248" w:lineRule="auto"/>
        <w:rPr>
          <w:highlight w:val="none"/>
          <w:lang w:eastAsia="zh-CN"/>
        </w:rPr>
      </w:pPr>
    </w:p>
    <w:p w14:paraId="627ADC7F">
      <w:pPr>
        <w:spacing w:line="248" w:lineRule="auto"/>
        <w:rPr>
          <w:highlight w:val="none"/>
          <w:lang w:eastAsia="zh-CN"/>
        </w:rPr>
      </w:pPr>
    </w:p>
    <w:p w14:paraId="7E37DA9D">
      <w:pPr>
        <w:pStyle w:val="4"/>
        <w:spacing w:before="101" w:line="225" w:lineRule="auto"/>
        <w:ind w:left="17"/>
        <w:rPr>
          <w:rFonts w:hint="eastAsia"/>
          <w:highlight w:val="none"/>
          <w:lang w:eastAsia="zh-CN"/>
        </w:rPr>
      </w:pPr>
      <w:r>
        <w:rPr>
          <w:b/>
          <w:bCs/>
          <w:spacing w:val="5"/>
          <w:highlight w:val="none"/>
          <w:lang w:eastAsia="zh-CN"/>
        </w:rPr>
        <w:t>项目名称：</w:t>
      </w:r>
      <w:r>
        <w:rPr>
          <w:rFonts w:hint="eastAsia"/>
          <w:b/>
          <w:bCs/>
          <w:spacing w:val="5"/>
          <w:highlight w:val="none"/>
          <w:lang w:eastAsia="zh-CN"/>
        </w:rPr>
        <w:t>广州从化区禾仓村城中村改造项目姓龙围地块复建安置房建设项目一期建设管理</w:t>
      </w:r>
    </w:p>
    <w:p w14:paraId="27DC04AC">
      <w:pPr>
        <w:spacing w:line="278" w:lineRule="auto"/>
        <w:rPr>
          <w:rFonts w:eastAsiaTheme="minorEastAsia"/>
          <w:highlight w:val="none"/>
          <w:lang w:eastAsia="zh-CN"/>
        </w:rPr>
      </w:pPr>
    </w:p>
    <w:p w14:paraId="507524D3">
      <w:pPr>
        <w:pStyle w:val="4"/>
        <w:spacing w:before="101" w:line="226" w:lineRule="auto"/>
        <w:ind w:left="11"/>
        <w:rPr>
          <w:rFonts w:hint="eastAsia"/>
          <w:b/>
          <w:bCs/>
          <w:spacing w:val="5"/>
          <w:highlight w:val="none"/>
          <w:lang w:eastAsia="zh-CN"/>
        </w:rPr>
      </w:pPr>
      <w:r>
        <w:rPr>
          <w:b/>
          <w:bCs/>
          <w:spacing w:val="-13"/>
          <w:highlight w:val="none"/>
          <w:lang w:eastAsia="zh-CN"/>
        </w:rPr>
        <w:t>委</w:t>
      </w:r>
      <w:r>
        <w:rPr>
          <w:spacing w:val="18"/>
          <w:highlight w:val="none"/>
          <w:lang w:eastAsia="zh-CN"/>
        </w:rPr>
        <w:t xml:space="preserve"> </w:t>
      </w:r>
      <w:r>
        <w:rPr>
          <w:b/>
          <w:bCs/>
          <w:spacing w:val="-13"/>
          <w:highlight w:val="none"/>
          <w:lang w:eastAsia="zh-CN"/>
        </w:rPr>
        <w:t>托</w:t>
      </w:r>
      <w:r>
        <w:rPr>
          <w:spacing w:val="22"/>
          <w:highlight w:val="none"/>
          <w:lang w:eastAsia="zh-CN"/>
        </w:rPr>
        <w:t xml:space="preserve"> </w:t>
      </w:r>
      <w:r>
        <w:rPr>
          <w:b/>
          <w:bCs/>
          <w:spacing w:val="5"/>
          <w:highlight w:val="none"/>
          <w:lang w:eastAsia="zh-CN"/>
        </w:rPr>
        <w:t>方 ：</w:t>
      </w:r>
      <w:r>
        <w:rPr>
          <w:rFonts w:hint="eastAsia"/>
          <w:b/>
          <w:bCs/>
          <w:spacing w:val="5"/>
          <w:highlight w:val="none"/>
          <w:lang w:eastAsia="zh-CN"/>
        </w:rPr>
        <w:t>广州从投城市更新有限公司</w:t>
      </w:r>
    </w:p>
    <w:p w14:paraId="07490CF2">
      <w:pPr>
        <w:pStyle w:val="4"/>
        <w:spacing w:before="100" w:line="226" w:lineRule="auto"/>
        <w:ind w:left="1950" w:leftChars="11" w:hanging="1927" w:hangingChars="600"/>
        <w:rPr>
          <w:rFonts w:hint="eastAsia"/>
          <w:b/>
          <w:bCs/>
          <w:spacing w:val="5"/>
          <w:highlight w:val="none"/>
          <w:lang w:eastAsia="zh-CN"/>
        </w:rPr>
      </w:pPr>
    </w:p>
    <w:p w14:paraId="78E63A96">
      <w:pPr>
        <w:pStyle w:val="4"/>
        <w:spacing w:before="100" w:line="226" w:lineRule="auto"/>
        <w:rPr>
          <w:rFonts w:hint="eastAsia"/>
          <w:b/>
          <w:bCs/>
          <w:spacing w:val="5"/>
          <w:highlight w:val="none"/>
          <w:lang w:eastAsia="zh-CN"/>
        </w:rPr>
      </w:pPr>
      <w:r>
        <w:rPr>
          <w:b/>
          <w:bCs/>
          <w:spacing w:val="5"/>
          <w:highlight w:val="none"/>
          <w:lang w:eastAsia="zh-CN"/>
        </w:rPr>
        <w:t>咨 询 方 ：</w:t>
      </w:r>
    </w:p>
    <w:p w14:paraId="2B637E09">
      <w:pPr>
        <w:spacing w:line="276" w:lineRule="auto"/>
        <w:rPr>
          <w:rFonts w:eastAsiaTheme="minorEastAsia"/>
          <w:highlight w:val="none"/>
          <w:lang w:eastAsia="zh-CN"/>
        </w:rPr>
      </w:pPr>
    </w:p>
    <w:p w14:paraId="228B30CF">
      <w:pPr>
        <w:pStyle w:val="4"/>
        <w:spacing w:before="101" w:line="225" w:lineRule="auto"/>
        <w:ind w:left="12"/>
        <w:rPr>
          <w:rFonts w:hint="eastAsia"/>
          <w:highlight w:val="none"/>
          <w:lang w:eastAsia="zh-CN"/>
        </w:rPr>
      </w:pPr>
      <w:r>
        <w:rPr>
          <w:b/>
          <w:bCs/>
          <w:spacing w:val="-2"/>
          <w:highlight w:val="none"/>
          <w:lang w:eastAsia="zh-CN"/>
        </w:rPr>
        <w:t>签订日期：</w:t>
      </w:r>
      <w:r>
        <w:rPr>
          <w:rFonts w:hint="eastAsia"/>
          <w:b/>
          <w:bCs/>
          <w:spacing w:val="-2"/>
          <w:highlight w:val="none"/>
          <w:lang w:eastAsia="zh-CN"/>
        </w:rPr>
        <w:t>2025</w:t>
      </w:r>
      <w:r>
        <w:rPr>
          <w:b/>
          <w:bCs/>
          <w:spacing w:val="-2"/>
          <w:highlight w:val="none"/>
          <w:lang w:eastAsia="zh-CN"/>
        </w:rPr>
        <w:t>年</w:t>
      </w:r>
      <w:r>
        <w:rPr>
          <w:rFonts w:hint="eastAsia"/>
          <w:spacing w:val="9"/>
          <w:highlight w:val="none"/>
          <w:lang w:eastAsia="zh-CN"/>
        </w:rPr>
        <w:t xml:space="preserve">  </w:t>
      </w:r>
      <w:r>
        <w:rPr>
          <w:b/>
          <w:bCs/>
          <w:spacing w:val="-2"/>
          <w:highlight w:val="none"/>
          <w:lang w:eastAsia="zh-CN"/>
        </w:rPr>
        <w:t>月</w:t>
      </w:r>
      <w:r>
        <w:rPr>
          <w:spacing w:val="24"/>
          <w:highlight w:val="none"/>
          <w:lang w:eastAsia="zh-CN"/>
        </w:rPr>
        <w:t xml:space="preserve">  </w:t>
      </w:r>
      <w:r>
        <w:rPr>
          <w:b/>
          <w:bCs/>
          <w:spacing w:val="-2"/>
          <w:highlight w:val="none"/>
          <w:lang w:eastAsia="zh-CN"/>
        </w:rPr>
        <w:t>日</w:t>
      </w:r>
    </w:p>
    <w:p w14:paraId="0D3036A1">
      <w:pPr>
        <w:spacing w:line="225" w:lineRule="auto"/>
        <w:rPr>
          <w:highlight w:val="none"/>
          <w:lang w:eastAsia="zh-CN"/>
        </w:rPr>
        <w:sectPr>
          <w:footerReference r:id="rId3" w:type="default"/>
          <w:pgSz w:w="11906" w:h="16839"/>
          <w:pgMar w:top="1440" w:right="1803" w:bottom="1440" w:left="1803" w:header="0" w:footer="0" w:gutter="0"/>
          <w:cols w:space="720" w:num="1"/>
        </w:sectPr>
      </w:pPr>
    </w:p>
    <w:p w14:paraId="6A5E6BB5">
      <w:pPr>
        <w:pStyle w:val="4"/>
        <w:numPr>
          <w:ilvl w:val="0"/>
          <w:numId w:val="1"/>
        </w:numPr>
        <w:spacing w:line="360" w:lineRule="auto"/>
        <w:ind w:left="3204"/>
        <w:outlineLvl w:val="0"/>
        <w:rPr>
          <w:rFonts w:hint="eastAsia"/>
          <w:b/>
          <w:bCs/>
          <w:spacing w:val="2"/>
          <w:highlight w:val="none"/>
          <w:lang w:eastAsia="zh-CN"/>
        </w:rPr>
      </w:pPr>
      <w:r>
        <w:rPr>
          <w:b/>
          <w:bCs/>
          <w:spacing w:val="2"/>
          <w:highlight w:val="none"/>
          <w:lang w:eastAsia="zh-CN"/>
        </w:rPr>
        <w:t>协</w:t>
      </w:r>
      <w:r>
        <w:rPr>
          <w:spacing w:val="23"/>
          <w:highlight w:val="none"/>
          <w:lang w:eastAsia="zh-CN"/>
        </w:rPr>
        <w:t xml:space="preserve"> </w:t>
      </w:r>
      <w:r>
        <w:rPr>
          <w:b/>
          <w:bCs/>
          <w:spacing w:val="2"/>
          <w:highlight w:val="none"/>
          <w:lang w:eastAsia="zh-CN"/>
        </w:rPr>
        <w:t>议</w:t>
      </w:r>
      <w:r>
        <w:rPr>
          <w:spacing w:val="28"/>
          <w:highlight w:val="none"/>
          <w:lang w:eastAsia="zh-CN"/>
        </w:rPr>
        <w:t xml:space="preserve"> </w:t>
      </w:r>
      <w:r>
        <w:rPr>
          <w:b/>
          <w:bCs/>
          <w:spacing w:val="2"/>
          <w:highlight w:val="none"/>
          <w:lang w:eastAsia="zh-CN"/>
        </w:rPr>
        <w:t>书</w:t>
      </w:r>
    </w:p>
    <w:p w14:paraId="38BFA02C">
      <w:pPr>
        <w:pStyle w:val="4"/>
        <w:spacing w:line="360" w:lineRule="auto"/>
        <w:outlineLvl w:val="0"/>
        <w:rPr>
          <w:rFonts w:hint="eastAsia"/>
          <w:b/>
          <w:bCs/>
          <w:spacing w:val="2"/>
          <w:highlight w:val="none"/>
          <w:lang w:eastAsia="zh-CN"/>
        </w:rPr>
      </w:pPr>
    </w:p>
    <w:p w14:paraId="5061E8DA">
      <w:pPr>
        <w:pStyle w:val="4"/>
        <w:widowControl w:val="0"/>
        <w:spacing w:line="360" w:lineRule="auto"/>
        <w:rPr>
          <w:rFonts w:hint="eastAsia"/>
          <w:sz w:val="24"/>
          <w:szCs w:val="24"/>
          <w:highlight w:val="none"/>
          <w:u w:val="single"/>
          <w:lang w:eastAsia="zh-CN"/>
        </w:rPr>
      </w:pPr>
      <w:r>
        <w:rPr>
          <w:spacing w:val="-1"/>
          <w:sz w:val="24"/>
          <w:szCs w:val="24"/>
          <w:highlight w:val="none"/>
          <w:lang w:eastAsia="zh-CN"/>
        </w:rPr>
        <w:t>委托方</w:t>
      </w:r>
      <w:r>
        <w:rPr>
          <w:spacing w:val="-18"/>
          <w:sz w:val="24"/>
          <w:szCs w:val="24"/>
          <w:highlight w:val="none"/>
          <w:lang w:eastAsia="zh-CN"/>
        </w:rPr>
        <w:t>：</w:t>
      </w:r>
      <w:r>
        <w:rPr>
          <w:rFonts w:hint="eastAsia"/>
          <w:spacing w:val="5"/>
          <w:sz w:val="24"/>
          <w:szCs w:val="24"/>
          <w:highlight w:val="none"/>
          <w:u w:val="single"/>
          <w:lang w:eastAsia="zh-CN"/>
        </w:rPr>
        <w:t>广州从投城市更新有限公司</w:t>
      </w:r>
      <w:r>
        <w:rPr>
          <w:spacing w:val="-18"/>
          <w:sz w:val="24"/>
          <w:szCs w:val="24"/>
          <w:highlight w:val="none"/>
          <w:u w:val="single"/>
          <w:lang w:eastAsia="zh-CN"/>
        </w:rPr>
        <w:t>（</w:t>
      </w:r>
      <w:r>
        <w:rPr>
          <w:spacing w:val="-1"/>
          <w:sz w:val="24"/>
          <w:szCs w:val="24"/>
          <w:highlight w:val="none"/>
          <w:u w:val="single"/>
          <w:lang w:eastAsia="zh-CN"/>
        </w:rPr>
        <w:t>以下简称“</w:t>
      </w:r>
      <w:r>
        <w:rPr>
          <w:spacing w:val="-74"/>
          <w:sz w:val="24"/>
          <w:szCs w:val="24"/>
          <w:highlight w:val="none"/>
          <w:u w:val="single"/>
          <w:lang w:eastAsia="zh-CN"/>
        </w:rPr>
        <w:t xml:space="preserve"> </w:t>
      </w:r>
      <w:r>
        <w:rPr>
          <w:spacing w:val="-1"/>
          <w:sz w:val="24"/>
          <w:szCs w:val="24"/>
          <w:highlight w:val="none"/>
          <w:u w:val="single"/>
          <w:lang w:eastAsia="zh-CN"/>
        </w:rPr>
        <w:t>甲方</w:t>
      </w:r>
      <w:r>
        <w:rPr>
          <w:spacing w:val="-88"/>
          <w:sz w:val="24"/>
          <w:szCs w:val="24"/>
          <w:highlight w:val="none"/>
          <w:u w:val="single"/>
          <w:lang w:eastAsia="zh-CN"/>
        </w:rPr>
        <w:t xml:space="preserve"> </w:t>
      </w:r>
      <w:r>
        <w:rPr>
          <w:spacing w:val="-1"/>
          <w:sz w:val="24"/>
          <w:szCs w:val="24"/>
          <w:highlight w:val="none"/>
          <w:u w:val="single"/>
          <w:lang w:eastAsia="zh-CN"/>
        </w:rPr>
        <w:t>”）</w:t>
      </w:r>
    </w:p>
    <w:p w14:paraId="3B6B781B">
      <w:pPr>
        <w:pStyle w:val="4"/>
        <w:widowControl w:val="0"/>
        <w:spacing w:line="360" w:lineRule="auto"/>
        <w:ind w:left="952" w:hanging="944" w:hangingChars="400"/>
        <w:rPr>
          <w:rFonts w:hint="default"/>
          <w:sz w:val="24"/>
          <w:szCs w:val="24"/>
          <w:highlight w:val="none"/>
          <w:u w:val="single"/>
          <w:lang w:val="en-US" w:eastAsia="zh-CN"/>
        </w:rPr>
      </w:pPr>
      <w:r>
        <w:rPr>
          <w:spacing w:val="-2"/>
          <w:sz w:val="24"/>
          <w:szCs w:val="24"/>
          <w:highlight w:val="none"/>
          <w:lang w:eastAsia="zh-CN"/>
        </w:rPr>
        <w:t>咨询方</w:t>
      </w:r>
      <w:r>
        <w:rPr>
          <w:spacing w:val="-13"/>
          <w:sz w:val="24"/>
          <w:szCs w:val="24"/>
          <w:highlight w:val="none"/>
          <w:lang w:eastAsia="zh-CN"/>
        </w:rPr>
        <w:t>：</w:t>
      </w:r>
      <w:r>
        <w:rPr>
          <w:rFonts w:hint="eastAsia"/>
          <w:spacing w:val="-2"/>
          <w:sz w:val="24"/>
          <w:szCs w:val="24"/>
          <w:highlight w:val="none"/>
          <w:u w:val="single"/>
          <w:lang w:val="en-US" w:eastAsia="zh-CN"/>
        </w:rPr>
        <w:t xml:space="preserve">                                            </w:t>
      </w:r>
    </w:p>
    <w:p w14:paraId="65156BE0">
      <w:pPr>
        <w:pStyle w:val="4"/>
        <w:widowControl w:val="0"/>
        <w:spacing w:line="360" w:lineRule="auto"/>
        <w:ind w:firstLine="480"/>
        <w:jc w:val="both"/>
        <w:rPr>
          <w:rFonts w:hint="eastAsia"/>
          <w:sz w:val="24"/>
          <w:szCs w:val="24"/>
          <w:highlight w:val="none"/>
          <w:lang w:eastAsia="zh-CN"/>
        </w:rPr>
      </w:pPr>
      <w:r>
        <w:rPr>
          <w:sz w:val="24"/>
          <w:szCs w:val="24"/>
          <w:highlight w:val="none"/>
          <w:lang w:eastAsia="zh-CN"/>
        </w:rPr>
        <w:t>根据《中华人民共和国民</w:t>
      </w:r>
      <w:r>
        <w:rPr>
          <w:rFonts w:hint="eastAsia"/>
          <w:sz w:val="24"/>
          <w:szCs w:val="24"/>
          <w:highlight w:val="none"/>
          <w:lang w:eastAsia="zh-CN"/>
        </w:rPr>
        <w:t>法</w:t>
      </w:r>
      <w:r>
        <w:rPr>
          <w:sz w:val="24"/>
          <w:szCs w:val="24"/>
          <w:highlight w:val="none"/>
          <w:lang w:eastAsia="zh-CN"/>
        </w:rPr>
        <w:t>典》、《中华人民共和国</w:t>
      </w:r>
      <w:r>
        <w:rPr>
          <w:spacing w:val="-1"/>
          <w:sz w:val="24"/>
          <w:szCs w:val="24"/>
          <w:highlight w:val="none"/>
          <w:lang w:eastAsia="zh-CN"/>
        </w:rPr>
        <w:t>建筑法》及有关法律规定，遵</w:t>
      </w:r>
      <w:r>
        <w:rPr>
          <w:sz w:val="24"/>
          <w:szCs w:val="24"/>
          <w:highlight w:val="none"/>
          <w:lang w:eastAsia="zh-CN"/>
        </w:rPr>
        <w:t>循平等、自愿、公平和诚实信用的原则，双方就</w:t>
      </w:r>
      <w:r>
        <w:rPr>
          <w:rFonts w:hint="eastAsia"/>
          <w:spacing w:val="-3"/>
          <w:sz w:val="24"/>
          <w:szCs w:val="24"/>
          <w:highlight w:val="none"/>
          <w:u w:val="single"/>
          <w:lang w:eastAsia="zh-CN"/>
        </w:rPr>
        <w:t>广州从化区禾仓村城中村改造项目姓龙围地块复建安置房建设项目一期</w:t>
      </w:r>
      <w:r>
        <w:rPr>
          <w:spacing w:val="-1"/>
          <w:sz w:val="24"/>
          <w:szCs w:val="24"/>
          <w:highlight w:val="none"/>
          <w:lang w:eastAsia="zh-CN"/>
        </w:rPr>
        <w:t>服务及有关事项协商一致，共同达成如下协议：</w:t>
      </w:r>
    </w:p>
    <w:p w14:paraId="3F5253BD">
      <w:pPr>
        <w:pStyle w:val="4"/>
        <w:widowControl w:val="0"/>
        <w:spacing w:line="360" w:lineRule="auto"/>
        <w:rPr>
          <w:rFonts w:hint="eastAsia"/>
          <w:sz w:val="24"/>
          <w:szCs w:val="24"/>
          <w:highlight w:val="none"/>
          <w:lang w:eastAsia="zh-CN"/>
        </w:rPr>
      </w:pPr>
      <w:r>
        <w:rPr>
          <w:b/>
          <w:bCs/>
          <w:spacing w:val="-4"/>
          <w:sz w:val="24"/>
          <w:szCs w:val="24"/>
          <w:highlight w:val="none"/>
          <w:lang w:eastAsia="zh-CN"/>
        </w:rPr>
        <w:t>一、工程概况</w:t>
      </w:r>
    </w:p>
    <w:p w14:paraId="4A412554">
      <w:pPr>
        <w:pStyle w:val="4"/>
        <w:widowControl w:val="0"/>
        <w:spacing w:line="360" w:lineRule="auto"/>
        <w:ind w:firstLine="470" w:firstLineChars="200"/>
        <w:rPr>
          <w:rFonts w:hint="eastAsia"/>
          <w:sz w:val="24"/>
          <w:szCs w:val="24"/>
          <w:highlight w:val="none"/>
          <w:u w:val="single"/>
          <w:lang w:eastAsia="zh-CN"/>
        </w:rPr>
      </w:pPr>
      <w:r>
        <w:rPr>
          <w:b/>
          <w:bCs/>
          <w:spacing w:val="-3"/>
          <w:sz w:val="24"/>
          <w:szCs w:val="24"/>
          <w:highlight w:val="none"/>
          <w:lang w:eastAsia="zh-CN"/>
        </w:rPr>
        <w:t>1、工程名称：</w:t>
      </w:r>
      <w:r>
        <w:rPr>
          <w:rFonts w:hint="eastAsia"/>
          <w:spacing w:val="-3"/>
          <w:sz w:val="24"/>
          <w:szCs w:val="24"/>
          <w:highlight w:val="none"/>
          <w:u w:val="single"/>
          <w:lang w:eastAsia="zh-CN"/>
        </w:rPr>
        <w:t>广州从化区禾仓村城中村改造项目姓龙围地块复建安置房建设项目一期</w:t>
      </w:r>
    </w:p>
    <w:p w14:paraId="2802A3F5">
      <w:pPr>
        <w:pStyle w:val="4"/>
        <w:widowControl w:val="0"/>
        <w:spacing w:line="360" w:lineRule="auto"/>
        <w:ind w:firstLine="474" w:firstLineChars="200"/>
        <w:jc w:val="both"/>
        <w:rPr>
          <w:rFonts w:hint="eastAsia"/>
          <w:sz w:val="24"/>
          <w:szCs w:val="24"/>
          <w:highlight w:val="none"/>
          <w:u w:val="single"/>
          <w:lang w:eastAsia="zh-CN"/>
        </w:rPr>
      </w:pPr>
      <w:r>
        <w:rPr>
          <w:b/>
          <w:bCs/>
          <w:spacing w:val="-2"/>
          <w:sz w:val="24"/>
          <w:szCs w:val="24"/>
          <w:highlight w:val="none"/>
          <w:lang w:eastAsia="zh-CN"/>
        </w:rPr>
        <w:t>2、工程地点</w:t>
      </w:r>
      <w:r>
        <w:rPr>
          <w:b/>
          <w:bCs/>
          <w:spacing w:val="-2"/>
          <w:sz w:val="24"/>
          <w:szCs w:val="24"/>
          <w:highlight w:val="none"/>
          <w:u w:val="single"/>
          <w:lang w:eastAsia="zh-CN"/>
        </w:rPr>
        <w:t>：</w:t>
      </w:r>
      <w:r>
        <w:rPr>
          <w:rFonts w:hint="eastAsia"/>
          <w:sz w:val="24"/>
          <w:szCs w:val="24"/>
          <w:highlight w:val="none"/>
          <w:u w:val="single"/>
          <w:lang w:eastAsia="zh-CN"/>
        </w:rPr>
        <w:t>广州市从化区禾仓村</w:t>
      </w:r>
      <w:r>
        <w:rPr>
          <w:rFonts w:hint="eastAsia"/>
          <w:sz w:val="24"/>
          <w:szCs w:val="24"/>
          <w:highlight w:val="none"/>
          <w:u w:val="single"/>
          <w:lang w:val="en-US" w:eastAsia="zh-CN"/>
        </w:rPr>
        <w:t>姓龙围</w:t>
      </w:r>
      <w:r>
        <w:rPr>
          <w:rFonts w:hint="eastAsia"/>
          <w:sz w:val="24"/>
          <w:szCs w:val="24"/>
          <w:highlight w:val="none"/>
          <w:u w:val="single"/>
          <w:lang w:eastAsia="zh-CN"/>
        </w:rPr>
        <w:t>地块</w:t>
      </w:r>
      <w:r>
        <w:rPr>
          <w:spacing w:val="-3"/>
          <w:sz w:val="24"/>
          <w:szCs w:val="24"/>
          <w:highlight w:val="none"/>
          <w:u w:val="single"/>
          <w:lang w:eastAsia="zh-CN"/>
        </w:rPr>
        <w:t>。</w:t>
      </w:r>
    </w:p>
    <w:p w14:paraId="3008D849">
      <w:pPr>
        <w:pStyle w:val="4"/>
        <w:widowControl w:val="0"/>
        <w:spacing w:line="360" w:lineRule="auto"/>
        <w:ind w:firstLine="481"/>
        <w:rPr>
          <w:rFonts w:hint="eastAsia"/>
          <w:sz w:val="24"/>
          <w:szCs w:val="24"/>
          <w:highlight w:val="none"/>
          <w:lang w:eastAsia="zh-CN"/>
        </w:rPr>
      </w:pPr>
      <w:r>
        <w:rPr>
          <w:b/>
          <w:bCs/>
          <w:spacing w:val="-1"/>
          <w:sz w:val="24"/>
          <w:szCs w:val="24"/>
          <w:highlight w:val="none"/>
          <w:lang w:eastAsia="zh-CN"/>
        </w:rPr>
        <w:t>3、建设规模及内容：</w:t>
      </w:r>
      <w:r>
        <w:rPr>
          <w:rFonts w:hint="eastAsia"/>
          <w:spacing w:val="-1"/>
          <w:sz w:val="24"/>
          <w:szCs w:val="24"/>
          <w:highlight w:val="none"/>
          <w:u w:val="single"/>
          <w:lang w:eastAsia="zh-CN"/>
        </w:rPr>
        <w:t>本项目位于从化区禾仓村姓龙围地块，拟建设禾仓村村民回迁安置住宅项目。主要建设内容包括回迁安置住宅、商业综合体、沿街商业、架空层、地下停车场以及室外配套工程等，具体工程量如下：项目总建设用地面积40125㎡，总建筑面积171570㎡，其中回迁安置住宅85100㎡，商业综合体31600㎡，沿街商业3500㎡，架空层1050㎡，地下停车场50320㎡。本次为一期，总建设用地面积约26304.00㎡，总建筑面积86730.00㎡，其中回迁安置住宅58100.00㎡，沿街商业 2000㎡，架空层 750㎡，地下停车场 25880.00㎡。拟建住宅楼5栋，建筑层数26层，建筑高度80米，最大单体面积13144.87㎡，最大单跨约20米。具体以最终审批方案和建设工程规划许可证为准。</w:t>
      </w:r>
    </w:p>
    <w:p w14:paraId="0CEB61AE">
      <w:pPr>
        <w:pStyle w:val="4"/>
        <w:widowControl w:val="0"/>
        <w:spacing w:line="360" w:lineRule="auto"/>
        <w:rPr>
          <w:rFonts w:hint="eastAsia"/>
          <w:sz w:val="24"/>
          <w:szCs w:val="24"/>
          <w:highlight w:val="none"/>
          <w:lang w:eastAsia="zh-CN"/>
        </w:rPr>
      </w:pPr>
      <w:r>
        <w:rPr>
          <w:b/>
          <w:bCs/>
          <w:spacing w:val="-4"/>
          <w:sz w:val="24"/>
          <w:szCs w:val="24"/>
          <w:highlight w:val="none"/>
          <w:lang w:eastAsia="zh-CN"/>
        </w:rPr>
        <w:t>二、服务范围及工作目标</w:t>
      </w:r>
    </w:p>
    <w:p w14:paraId="30B3A98B">
      <w:pPr>
        <w:pStyle w:val="4"/>
        <w:widowControl w:val="0"/>
        <w:spacing w:line="360" w:lineRule="auto"/>
        <w:ind w:firstLine="498"/>
        <w:jc w:val="both"/>
        <w:rPr>
          <w:rFonts w:hint="eastAsia"/>
          <w:sz w:val="24"/>
          <w:szCs w:val="24"/>
          <w:highlight w:val="none"/>
          <w:lang w:eastAsia="zh-CN"/>
        </w:rPr>
      </w:pPr>
      <w:r>
        <w:rPr>
          <w:b/>
          <w:bCs/>
          <w:spacing w:val="2"/>
          <w:sz w:val="24"/>
          <w:szCs w:val="24"/>
          <w:highlight w:val="none"/>
          <w:lang w:eastAsia="zh-CN"/>
        </w:rPr>
        <w:t>1、服务范围：</w:t>
      </w:r>
      <w:r>
        <w:rPr>
          <w:rFonts w:hint="eastAsia"/>
          <w:spacing w:val="2"/>
          <w:sz w:val="24"/>
          <w:szCs w:val="24"/>
          <w:highlight w:val="none"/>
          <w:lang w:eastAsia="zh-CN"/>
        </w:rPr>
        <w:t>对项目建设的全过程进行建设管理，包括但不限于以下内容：项目建设管理服务主要包括从项目拿地前的策划到主体验收结算，各参建单位的协调管理；项目质量、安全、进度和成本、合同、信息统筹管理；报建报批管理等属于项目建设管理范畴的工作。包括但不限于以下内容：项目的勘察、设计、监理、成本、施工、验收、移交、保修等项目实施过程管理及项目建设管理过程中有关手续的报审工作；协助建设单位对施工方案、施工图进行内审；协助建设单位申报设计方案审查工作；协助建设单位对规划报建材料进行技术审核；对项目规划放线、规划条件核实和房屋预测绘工作进行技术审核。从组织编制初步设计文件开始至项目竣工验收、竣工结算、移交和保修期结束之日止的建设全过程项目统筹管理，包括但不限于在项目决策阶段，组织设计优化工作；在项目实施阶段，进行设计管理（含初步设计、施工图设计等）、配合业主进行报批报建管理（含获得相关行政许可等）、配合业主进行招标管理、设备材料采购管理、施工建设管理、成本控制、税费规费优化管理和竣工验收等工作，并对工程项目进行质量、安全、进度、成本、合同、信息、档案等方面的有效统筹管理和控制，直到办理竣工验收手续和竣工结算、移交使用单位和保修期等实施过程的建设管理工作及报审管理工作。</w:t>
      </w:r>
    </w:p>
    <w:p w14:paraId="722BF5F0">
      <w:pPr>
        <w:pStyle w:val="4"/>
        <w:widowControl w:val="0"/>
        <w:spacing w:line="360" w:lineRule="auto"/>
        <w:rPr>
          <w:rFonts w:hint="eastAsia"/>
          <w:sz w:val="24"/>
          <w:szCs w:val="24"/>
          <w:highlight w:val="none"/>
          <w:lang w:eastAsia="zh-CN"/>
        </w:rPr>
      </w:pPr>
      <w:r>
        <w:rPr>
          <w:b/>
          <w:bCs/>
          <w:spacing w:val="-4"/>
          <w:sz w:val="24"/>
          <w:szCs w:val="24"/>
          <w:highlight w:val="none"/>
          <w:lang w:eastAsia="zh-CN"/>
        </w:rPr>
        <w:t>2、工作目标</w:t>
      </w:r>
    </w:p>
    <w:p w14:paraId="315C07C3">
      <w:pPr>
        <w:pStyle w:val="4"/>
        <w:widowControl w:val="0"/>
        <w:spacing w:line="360" w:lineRule="auto"/>
        <w:ind w:firstLine="472" w:firstLineChars="200"/>
        <w:rPr>
          <w:rFonts w:hint="eastAsia"/>
          <w:spacing w:val="-2"/>
          <w:sz w:val="24"/>
          <w:szCs w:val="24"/>
          <w:highlight w:val="none"/>
          <w:lang w:eastAsia="zh-CN"/>
        </w:rPr>
      </w:pPr>
      <w:r>
        <w:rPr>
          <w:rFonts w:hint="eastAsia"/>
          <w:spacing w:val="-2"/>
          <w:sz w:val="24"/>
          <w:szCs w:val="24"/>
          <w:highlight w:val="none"/>
          <w:lang w:eastAsia="zh-CN"/>
        </w:rPr>
        <w:t>（1）进度控制目标：按工期（含总工期、各阶段工期等）要求。</w:t>
      </w:r>
    </w:p>
    <w:p w14:paraId="41993E82">
      <w:pPr>
        <w:pStyle w:val="4"/>
        <w:widowControl w:val="0"/>
        <w:spacing w:line="360" w:lineRule="auto"/>
        <w:ind w:firstLine="472" w:firstLineChars="200"/>
        <w:rPr>
          <w:rFonts w:hint="eastAsia"/>
          <w:spacing w:val="-2"/>
          <w:sz w:val="24"/>
          <w:szCs w:val="24"/>
          <w:highlight w:val="none"/>
          <w:lang w:eastAsia="zh-CN"/>
        </w:rPr>
      </w:pPr>
      <w:r>
        <w:rPr>
          <w:rFonts w:hint="eastAsia"/>
          <w:spacing w:val="-2"/>
          <w:sz w:val="24"/>
          <w:szCs w:val="24"/>
          <w:highlight w:val="none"/>
          <w:lang w:eastAsia="zh-CN"/>
        </w:rPr>
        <w:t>（2）质量控制目标：达到国家、广东省和广州市关于工程验收规范的合格标准。</w:t>
      </w:r>
    </w:p>
    <w:p w14:paraId="16E7CFE3">
      <w:pPr>
        <w:pStyle w:val="4"/>
        <w:widowControl w:val="0"/>
        <w:spacing w:line="360" w:lineRule="auto"/>
        <w:ind w:firstLine="472" w:firstLineChars="200"/>
        <w:rPr>
          <w:rFonts w:hint="eastAsia"/>
          <w:spacing w:val="-2"/>
          <w:sz w:val="24"/>
          <w:szCs w:val="24"/>
          <w:highlight w:val="none"/>
          <w:lang w:eastAsia="zh-CN"/>
        </w:rPr>
      </w:pPr>
      <w:r>
        <w:rPr>
          <w:rFonts w:hint="eastAsia"/>
          <w:spacing w:val="-2"/>
          <w:sz w:val="24"/>
          <w:szCs w:val="24"/>
          <w:highlight w:val="none"/>
          <w:lang w:eastAsia="zh-CN"/>
        </w:rPr>
        <w:t>（3）安全文明控制目标：严格执行有关安全与文明的法律法规和规章制度，确保不发生一般事故等级及以上的安全生产事故且死亡人数为零。</w:t>
      </w:r>
    </w:p>
    <w:p w14:paraId="6E276DC6">
      <w:pPr>
        <w:pStyle w:val="4"/>
        <w:widowControl w:val="0"/>
        <w:spacing w:line="360" w:lineRule="auto"/>
        <w:ind w:firstLine="472" w:firstLineChars="200"/>
        <w:rPr>
          <w:rFonts w:hint="eastAsia"/>
          <w:spacing w:val="-2"/>
          <w:sz w:val="24"/>
          <w:szCs w:val="24"/>
          <w:highlight w:val="none"/>
          <w:lang w:eastAsia="zh-CN"/>
        </w:rPr>
      </w:pPr>
      <w:r>
        <w:rPr>
          <w:rFonts w:hint="eastAsia"/>
          <w:spacing w:val="-2"/>
          <w:sz w:val="24"/>
          <w:szCs w:val="24"/>
          <w:highlight w:val="none"/>
          <w:lang w:eastAsia="zh-CN"/>
        </w:rPr>
        <w:t>（4）成本控制目标：动态的控制工程建设全过程，限额设计和施工，限额投资。初步设计的建设内容和建设标准不得超过可行性研究报告批复的范围，编制初步设计概算不得超过经批准的可行性研究报告总投资。编制施工图预算不得超过初步设计概算和经建设主管部门审批的项目概算，竣工图结算不得超过施工图预算。</w:t>
      </w:r>
    </w:p>
    <w:p w14:paraId="04213044">
      <w:pPr>
        <w:pStyle w:val="4"/>
        <w:widowControl w:val="0"/>
        <w:spacing w:line="360" w:lineRule="auto"/>
        <w:rPr>
          <w:rFonts w:hint="eastAsia"/>
          <w:sz w:val="24"/>
          <w:szCs w:val="24"/>
          <w:highlight w:val="none"/>
          <w:lang w:eastAsia="zh-CN"/>
        </w:rPr>
      </w:pPr>
      <w:r>
        <w:rPr>
          <w:b/>
          <w:bCs/>
          <w:spacing w:val="-4"/>
          <w:sz w:val="24"/>
          <w:szCs w:val="24"/>
          <w:highlight w:val="none"/>
          <w:lang w:eastAsia="zh-CN"/>
        </w:rPr>
        <w:t>三、服务期限</w:t>
      </w:r>
    </w:p>
    <w:p w14:paraId="53805C64">
      <w:pPr>
        <w:pStyle w:val="4"/>
        <w:widowControl w:val="0"/>
        <w:spacing w:line="360" w:lineRule="auto"/>
        <w:ind w:firstLine="482"/>
        <w:jc w:val="both"/>
        <w:rPr>
          <w:rFonts w:hint="eastAsia"/>
          <w:sz w:val="24"/>
          <w:szCs w:val="24"/>
          <w:highlight w:val="none"/>
          <w:lang w:eastAsia="zh-CN"/>
        </w:rPr>
      </w:pPr>
      <w:r>
        <w:rPr>
          <w:spacing w:val="6"/>
          <w:sz w:val="24"/>
          <w:szCs w:val="24"/>
          <w:highlight w:val="none"/>
          <w:lang w:eastAsia="zh-CN"/>
        </w:rPr>
        <w:t>项目整体建设周期，从</w:t>
      </w:r>
      <w:r>
        <w:rPr>
          <w:rFonts w:hint="eastAsia"/>
          <w:spacing w:val="6"/>
          <w:sz w:val="24"/>
          <w:szCs w:val="24"/>
          <w:highlight w:val="none"/>
          <w:lang w:eastAsia="zh-CN"/>
        </w:rPr>
        <w:t>合同签订</w:t>
      </w:r>
      <w:r>
        <w:rPr>
          <w:spacing w:val="6"/>
          <w:sz w:val="24"/>
          <w:szCs w:val="24"/>
          <w:highlight w:val="none"/>
          <w:lang w:eastAsia="zh-CN"/>
        </w:rPr>
        <w:t>之日至</w:t>
      </w:r>
      <w:r>
        <w:rPr>
          <w:rFonts w:hint="eastAsia"/>
          <w:spacing w:val="6"/>
          <w:sz w:val="24"/>
          <w:szCs w:val="24"/>
          <w:highlight w:val="none"/>
          <w:lang w:eastAsia="zh-CN"/>
        </w:rPr>
        <w:t>竣备并移交安置房物业公司</w:t>
      </w:r>
      <w:r>
        <w:rPr>
          <w:sz w:val="24"/>
          <w:szCs w:val="24"/>
          <w:highlight w:val="none"/>
          <w:lang w:eastAsia="zh-CN"/>
        </w:rPr>
        <w:t>，且乙方收到</w:t>
      </w:r>
      <w:r>
        <w:rPr>
          <w:rFonts w:hint="eastAsia"/>
          <w:sz w:val="24"/>
          <w:szCs w:val="24"/>
          <w:highlight w:val="none"/>
          <w:lang w:eastAsia="zh-CN"/>
        </w:rPr>
        <w:t>项目建设管理</w:t>
      </w:r>
      <w:r>
        <w:rPr>
          <w:sz w:val="24"/>
          <w:szCs w:val="24"/>
          <w:highlight w:val="none"/>
          <w:lang w:eastAsia="zh-CN"/>
        </w:rPr>
        <w:t>尾款，本合同项下全部权</w:t>
      </w:r>
      <w:r>
        <w:rPr>
          <w:spacing w:val="-1"/>
          <w:sz w:val="24"/>
          <w:szCs w:val="24"/>
          <w:highlight w:val="none"/>
          <w:lang w:eastAsia="zh-CN"/>
        </w:rPr>
        <w:t>利义务履行完毕后，本合同服务</w:t>
      </w:r>
      <w:r>
        <w:rPr>
          <w:spacing w:val="-3"/>
          <w:sz w:val="24"/>
          <w:szCs w:val="24"/>
          <w:highlight w:val="none"/>
          <w:lang w:eastAsia="zh-CN"/>
        </w:rPr>
        <w:t>即终止。</w:t>
      </w:r>
    </w:p>
    <w:p w14:paraId="230FB507">
      <w:pPr>
        <w:pStyle w:val="4"/>
        <w:widowControl w:val="0"/>
        <w:spacing w:line="360" w:lineRule="auto"/>
        <w:rPr>
          <w:rFonts w:hint="eastAsia"/>
          <w:sz w:val="24"/>
          <w:szCs w:val="24"/>
          <w:highlight w:val="none"/>
          <w:lang w:eastAsia="zh-CN"/>
        </w:rPr>
      </w:pPr>
      <w:r>
        <w:rPr>
          <w:b/>
          <w:bCs/>
          <w:spacing w:val="-8"/>
          <w:sz w:val="24"/>
          <w:szCs w:val="24"/>
          <w:highlight w:val="none"/>
          <w:lang w:eastAsia="zh-CN"/>
        </w:rPr>
        <w:t>四、合同价款</w:t>
      </w:r>
    </w:p>
    <w:p w14:paraId="14CB223E">
      <w:pPr>
        <w:pStyle w:val="4"/>
        <w:widowControl w:val="0"/>
        <w:spacing w:line="360" w:lineRule="auto"/>
        <w:ind w:firstLine="476" w:firstLineChars="200"/>
        <w:rPr>
          <w:rFonts w:hint="eastAsia"/>
          <w:spacing w:val="-1"/>
          <w:sz w:val="24"/>
          <w:szCs w:val="24"/>
          <w:highlight w:val="none"/>
          <w:lang w:eastAsia="zh-CN"/>
        </w:rPr>
      </w:pPr>
      <w:r>
        <w:rPr>
          <w:rFonts w:hint="eastAsia"/>
          <w:spacing w:val="-1"/>
          <w:sz w:val="24"/>
          <w:szCs w:val="24"/>
          <w:highlight w:val="none"/>
          <w:lang w:eastAsia="zh-CN"/>
        </w:rPr>
        <w:t>本项目建设管理费合同暂定总价为（含税）人民币（大写）</w:t>
      </w:r>
      <w:r>
        <w:rPr>
          <w:rFonts w:hint="eastAsia"/>
          <w:spacing w:val="-1"/>
          <w:sz w:val="24"/>
          <w:szCs w:val="24"/>
          <w:highlight w:val="none"/>
          <w:u w:val="single"/>
          <w:lang w:val="en-US" w:eastAsia="zh-CN"/>
        </w:rPr>
        <w:t xml:space="preserve">          </w:t>
      </w:r>
      <w:r>
        <w:rPr>
          <w:spacing w:val="-1"/>
          <w:sz w:val="24"/>
          <w:szCs w:val="24"/>
          <w:highlight w:val="none"/>
          <w:u w:val="single"/>
          <w:lang w:eastAsia="zh-CN"/>
        </w:rPr>
        <w:t xml:space="preserve"> </w:t>
      </w:r>
      <w:r>
        <w:rPr>
          <w:rFonts w:hint="eastAsia"/>
          <w:spacing w:val="-1"/>
          <w:sz w:val="24"/>
          <w:szCs w:val="24"/>
          <w:highlight w:val="none"/>
          <w:lang w:eastAsia="zh-CN"/>
        </w:rPr>
        <w:t>（小写 ¥</w:t>
      </w:r>
      <w:r>
        <w:rPr>
          <w:spacing w:val="-1"/>
          <w:sz w:val="24"/>
          <w:szCs w:val="24"/>
          <w:highlight w:val="none"/>
          <w:lang w:eastAsia="zh-CN"/>
        </w:rPr>
        <w:t xml:space="preserve"> </w:t>
      </w:r>
      <w:r>
        <w:rPr>
          <w:rFonts w:hint="eastAsia"/>
          <w:spacing w:val="-1"/>
          <w:sz w:val="24"/>
          <w:szCs w:val="24"/>
          <w:highlight w:val="none"/>
          <w:u w:val="single"/>
          <w:lang w:val="en-US" w:eastAsia="zh-CN"/>
        </w:rPr>
        <w:t xml:space="preserve">         </w:t>
      </w:r>
      <w:r>
        <w:rPr>
          <w:rFonts w:hint="eastAsia"/>
          <w:spacing w:val="-1"/>
          <w:sz w:val="24"/>
          <w:szCs w:val="24"/>
          <w:highlight w:val="none"/>
          <w:lang w:eastAsia="zh-CN"/>
        </w:rPr>
        <w:t>元），</w:t>
      </w:r>
      <w:r>
        <w:rPr>
          <w:spacing w:val="-1"/>
          <w:sz w:val="24"/>
          <w:szCs w:val="24"/>
          <w:highlight w:val="none"/>
          <w:lang w:eastAsia="zh-CN"/>
        </w:rPr>
        <w:t>具体的服务费用计取和支付方式详见专用合同条款。</w:t>
      </w:r>
    </w:p>
    <w:p w14:paraId="3E0D4654">
      <w:pPr>
        <w:pStyle w:val="4"/>
        <w:widowControl w:val="0"/>
        <w:spacing w:line="360" w:lineRule="auto"/>
        <w:ind w:firstLine="476" w:firstLineChars="200"/>
        <w:rPr>
          <w:rFonts w:hint="eastAsia"/>
          <w:spacing w:val="-1"/>
          <w:sz w:val="24"/>
          <w:szCs w:val="24"/>
          <w:highlight w:val="none"/>
          <w:lang w:eastAsia="zh-CN"/>
        </w:rPr>
      </w:pPr>
      <w:r>
        <w:rPr>
          <w:rFonts w:hint="eastAsia"/>
          <w:spacing w:val="-1"/>
          <w:sz w:val="24"/>
          <w:szCs w:val="24"/>
          <w:highlight w:val="none"/>
          <w:lang w:eastAsia="zh-CN"/>
        </w:rPr>
        <w:t>乙方必须先行向甲方提供由乙方按核定拟付款金额开具的与合同内容一致并符合税务机关规定的合法、有效增值税专用发票，由于乙方提供的发票不规范、不合法引起税务问题的，乙方应承担赔偿责任，包括但不限于税款、附加费、滞纳金、罚款及相关损失。乙方不能及时提供符合甲方要求的合法发票，甲方有权顺延直至乙方提供后付款且无需承担任何责任。如给甲方造成严重损失的，致使合同无法继续履行等情况，甲方有权终止合同。</w:t>
      </w:r>
    </w:p>
    <w:p w14:paraId="6CE551A4">
      <w:pPr>
        <w:pStyle w:val="4"/>
        <w:widowControl w:val="0"/>
        <w:spacing w:line="360" w:lineRule="auto"/>
        <w:ind w:firstLine="476" w:firstLineChars="200"/>
        <w:rPr>
          <w:rFonts w:hint="eastAsia"/>
          <w:color w:val="auto"/>
          <w:spacing w:val="-6"/>
          <w:sz w:val="24"/>
          <w:szCs w:val="24"/>
          <w:highlight w:val="none"/>
          <w:lang w:eastAsia="zh-CN"/>
        </w:rPr>
      </w:pPr>
      <w:r>
        <w:rPr>
          <w:rFonts w:hint="eastAsia"/>
          <w:color w:val="auto"/>
          <w:spacing w:val="-1"/>
          <w:sz w:val="24"/>
          <w:szCs w:val="24"/>
          <w:highlight w:val="none"/>
          <w:lang w:eastAsia="zh-CN"/>
        </w:rPr>
        <w:t>甲方按照联合体成员约定付款比例，提交的付款申请及增值税发票，及乙方提供有效的银行账户进行付款。</w:t>
      </w:r>
    </w:p>
    <w:p w14:paraId="347A020E">
      <w:pPr>
        <w:pStyle w:val="4"/>
        <w:widowControl w:val="0"/>
        <w:spacing w:line="360" w:lineRule="auto"/>
        <w:ind w:firstLine="476" w:firstLineChars="200"/>
        <w:rPr>
          <w:rFonts w:hint="eastAsia"/>
          <w:color w:val="auto"/>
          <w:spacing w:val="-1"/>
          <w:sz w:val="24"/>
          <w:szCs w:val="24"/>
          <w:highlight w:val="none"/>
          <w:lang w:eastAsia="zh-CN"/>
        </w:rPr>
      </w:pPr>
    </w:p>
    <w:p w14:paraId="47ADA821">
      <w:pPr>
        <w:pStyle w:val="4"/>
        <w:widowControl w:val="0"/>
        <w:spacing w:line="360" w:lineRule="auto"/>
        <w:ind w:firstLine="476" w:firstLineChars="200"/>
        <w:rPr>
          <w:rFonts w:hint="eastAsia"/>
          <w:color w:val="auto"/>
          <w:spacing w:val="-1"/>
          <w:sz w:val="24"/>
          <w:szCs w:val="24"/>
          <w:highlight w:val="none"/>
          <w:lang w:eastAsia="zh-CN"/>
        </w:rPr>
      </w:pPr>
      <w:r>
        <w:rPr>
          <w:rFonts w:hint="eastAsia"/>
          <w:color w:val="auto"/>
          <w:spacing w:val="-1"/>
          <w:sz w:val="24"/>
          <w:szCs w:val="24"/>
          <w:highlight w:val="none"/>
          <w:lang w:eastAsia="zh-CN"/>
        </w:rPr>
        <w:t>乙方指定的有效银行账户如下：</w:t>
      </w:r>
    </w:p>
    <w:p w14:paraId="6C17DA0B">
      <w:pPr>
        <w:pStyle w:val="4"/>
        <w:widowControl w:val="0"/>
        <w:spacing w:line="360" w:lineRule="auto"/>
        <w:ind w:firstLine="476" w:firstLineChars="200"/>
        <w:rPr>
          <w:rFonts w:hint="eastAsia"/>
          <w:color w:val="auto"/>
          <w:spacing w:val="-1"/>
          <w:sz w:val="24"/>
          <w:szCs w:val="24"/>
          <w:highlight w:val="none"/>
          <w:lang w:eastAsia="zh-CN"/>
        </w:rPr>
      </w:pPr>
      <w:r>
        <w:rPr>
          <w:rFonts w:hint="eastAsia"/>
          <w:color w:val="auto"/>
          <w:spacing w:val="-1"/>
          <w:sz w:val="24"/>
          <w:szCs w:val="24"/>
          <w:highlight w:val="none"/>
          <w:lang w:eastAsia="zh-CN"/>
        </w:rPr>
        <w:t>项目建设管理费由以下银行账户收款：</w:t>
      </w:r>
    </w:p>
    <w:p w14:paraId="6A14D2F4">
      <w:pPr>
        <w:pStyle w:val="4"/>
        <w:widowControl w:val="0"/>
        <w:spacing w:line="360" w:lineRule="auto"/>
        <w:ind w:firstLine="476" w:firstLineChars="200"/>
        <w:rPr>
          <w:rFonts w:hint="eastAsia"/>
          <w:color w:val="auto"/>
          <w:spacing w:val="-1"/>
          <w:sz w:val="24"/>
          <w:szCs w:val="24"/>
          <w:highlight w:val="none"/>
          <w:lang w:eastAsia="zh-CN"/>
        </w:rPr>
      </w:pPr>
      <w:r>
        <w:rPr>
          <w:rFonts w:hint="eastAsia"/>
          <w:color w:val="auto"/>
          <w:spacing w:val="-1"/>
          <w:sz w:val="24"/>
          <w:szCs w:val="24"/>
          <w:highlight w:val="none"/>
          <w:lang w:eastAsia="zh-CN"/>
        </w:rPr>
        <w:t>主办方单位：</w:t>
      </w:r>
      <w:r>
        <w:rPr>
          <w:rFonts w:hint="eastAsia"/>
          <w:color w:val="auto"/>
          <w:spacing w:val="-1"/>
          <w:sz w:val="24"/>
          <w:szCs w:val="24"/>
          <w:highlight w:val="none"/>
          <w:lang w:val="en-US" w:eastAsia="zh-CN"/>
        </w:rPr>
        <w:t xml:space="preserve"> </w:t>
      </w:r>
    </w:p>
    <w:p w14:paraId="3BEDB754">
      <w:pPr>
        <w:pStyle w:val="4"/>
        <w:widowControl w:val="0"/>
        <w:spacing w:line="360" w:lineRule="auto"/>
        <w:ind w:firstLine="476" w:firstLineChars="200"/>
        <w:rPr>
          <w:rFonts w:hint="eastAsia"/>
          <w:color w:val="auto"/>
          <w:spacing w:val="-1"/>
          <w:sz w:val="24"/>
          <w:szCs w:val="24"/>
          <w:highlight w:val="none"/>
          <w:lang w:eastAsia="zh-CN"/>
        </w:rPr>
      </w:pPr>
      <w:r>
        <w:rPr>
          <w:rFonts w:hint="eastAsia"/>
          <w:color w:val="auto"/>
          <w:spacing w:val="-1"/>
          <w:sz w:val="24"/>
          <w:szCs w:val="24"/>
          <w:highlight w:val="none"/>
          <w:lang w:eastAsia="zh-CN"/>
        </w:rPr>
        <w:t>账户全称：</w:t>
      </w:r>
      <w:r>
        <w:rPr>
          <w:rFonts w:hint="eastAsia"/>
          <w:color w:val="auto"/>
          <w:spacing w:val="-1"/>
          <w:sz w:val="24"/>
          <w:szCs w:val="24"/>
          <w:highlight w:val="none"/>
          <w:u w:val="single"/>
          <w:lang w:val="en-US" w:eastAsia="zh-CN"/>
        </w:rPr>
        <w:t xml:space="preserve"> </w:t>
      </w:r>
      <w:r>
        <w:rPr>
          <w:rFonts w:hint="eastAsia"/>
          <w:color w:val="auto"/>
          <w:spacing w:val="-1"/>
          <w:sz w:val="24"/>
          <w:szCs w:val="24"/>
          <w:highlight w:val="none"/>
          <w:lang w:eastAsia="zh-CN"/>
        </w:rPr>
        <w:t xml:space="preserve">                            </w:t>
      </w:r>
    </w:p>
    <w:p w14:paraId="299EDF71">
      <w:pPr>
        <w:pStyle w:val="4"/>
        <w:widowControl w:val="0"/>
        <w:spacing w:line="360" w:lineRule="auto"/>
        <w:ind w:firstLine="476" w:firstLineChars="200"/>
        <w:rPr>
          <w:rFonts w:hint="eastAsia"/>
          <w:color w:val="auto"/>
          <w:spacing w:val="-1"/>
          <w:sz w:val="24"/>
          <w:szCs w:val="24"/>
          <w:highlight w:val="none"/>
          <w:lang w:eastAsia="zh-CN"/>
        </w:rPr>
      </w:pPr>
      <w:r>
        <w:rPr>
          <w:rFonts w:hint="eastAsia"/>
          <w:color w:val="auto"/>
          <w:spacing w:val="-1"/>
          <w:sz w:val="24"/>
          <w:szCs w:val="24"/>
          <w:highlight w:val="none"/>
          <w:lang w:eastAsia="zh-CN"/>
        </w:rPr>
        <w:t>开户银行：</w:t>
      </w:r>
      <w:r>
        <w:rPr>
          <w:rFonts w:hint="eastAsia"/>
          <w:color w:val="auto"/>
          <w:spacing w:val="-1"/>
          <w:sz w:val="24"/>
          <w:szCs w:val="24"/>
          <w:highlight w:val="none"/>
          <w:u w:val="single"/>
          <w:lang w:val="en-US" w:eastAsia="zh-CN"/>
        </w:rPr>
        <w:t xml:space="preserve"> </w:t>
      </w:r>
      <w:r>
        <w:rPr>
          <w:rFonts w:hint="eastAsia"/>
          <w:color w:val="auto"/>
          <w:spacing w:val="-1"/>
          <w:sz w:val="24"/>
          <w:szCs w:val="24"/>
          <w:highlight w:val="none"/>
          <w:lang w:eastAsia="zh-CN"/>
        </w:rPr>
        <w:t xml:space="preserve"> </w:t>
      </w:r>
    </w:p>
    <w:p w14:paraId="3986C1B5">
      <w:pPr>
        <w:pStyle w:val="4"/>
        <w:widowControl w:val="0"/>
        <w:spacing w:line="360" w:lineRule="auto"/>
        <w:ind w:firstLine="476" w:firstLineChars="200"/>
        <w:rPr>
          <w:rFonts w:hint="eastAsia"/>
          <w:color w:val="auto"/>
          <w:spacing w:val="-1"/>
          <w:sz w:val="24"/>
          <w:szCs w:val="24"/>
          <w:highlight w:val="none"/>
          <w:u w:val="single"/>
          <w:lang w:eastAsia="zh-CN"/>
        </w:rPr>
      </w:pPr>
      <w:r>
        <w:rPr>
          <w:rFonts w:hint="eastAsia"/>
          <w:color w:val="auto"/>
          <w:spacing w:val="-1"/>
          <w:sz w:val="24"/>
          <w:szCs w:val="24"/>
          <w:highlight w:val="none"/>
          <w:lang w:eastAsia="zh-CN"/>
        </w:rPr>
        <w:t>账户账号：</w:t>
      </w:r>
      <w:r>
        <w:rPr>
          <w:rFonts w:hint="eastAsia"/>
          <w:color w:val="auto"/>
          <w:spacing w:val="-1"/>
          <w:sz w:val="24"/>
          <w:szCs w:val="24"/>
          <w:highlight w:val="none"/>
          <w:u w:val="single"/>
          <w:lang w:val="en-US" w:eastAsia="zh-CN"/>
        </w:rPr>
        <w:t xml:space="preserve"> </w:t>
      </w:r>
    </w:p>
    <w:p w14:paraId="7EFAAF96">
      <w:pPr>
        <w:pStyle w:val="4"/>
        <w:widowControl w:val="0"/>
        <w:spacing w:line="360" w:lineRule="auto"/>
        <w:ind w:firstLine="476" w:firstLineChars="200"/>
        <w:rPr>
          <w:rFonts w:hint="eastAsia"/>
          <w:spacing w:val="-1"/>
          <w:sz w:val="24"/>
          <w:szCs w:val="24"/>
          <w:highlight w:val="none"/>
          <w:lang w:eastAsia="zh-CN"/>
        </w:rPr>
      </w:pPr>
    </w:p>
    <w:p w14:paraId="6DA1E006">
      <w:pPr>
        <w:pStyle w:val="4"/>
        <w:widowControl w:val="0"/>
        <w:spacing w:line="360" w:lineRule="auto"/>
        <w:ind w:firstLine="476" w:firstLineChars="200"/>
        <w:rPr>
          <w:rFonts w:hint="eastAsia"/>
          <w:spacing w:val="-1"/>
          <w:sz w:val="24"/>
          <w:szCs w:val="24"/>
          <w:highlight w:val="none"/>
          <w:lang w:eastAsia="zh-CN"/>
        </w:rPr>
      </w:pPr>
      <w:r>
        <w:rPr>
          <w:rFonts w:hint="eastAsia"/>
          <w:spacing w:val="-1"/>
          <w:sz w:val="24"/>
          <w:szCs w:val="24"/>
          <w:highlight w:val="none"/>
          <w:lang w:eastAsia="zh-CN"/>
        </w:rPr>
        <w:t>甲方向上述账号汇出款项即视为甲方已履行付款义务，在合同履行过程中，因乙方账户原因（包括但不限于账号被注销、被冻结等）导致乙方无法收取款项的，由乙方承担相应后果。</w:t>
      </w:r>
    </w:p>
    <w:p w14:paraId="656EC14F">
      <w:pPr>
        <w:pStyle w:val="4"/>
        <w:widowControl w:val="0"/>
        <w:spacing w:line="360" w:lineRule="auto"/>
        <w:rPr>
          <w:rFonts w:hint="eastAsia"/>
          <w:sz w:val="24"/>
          <w:szCs w:val="24"/>
          <w:highlight w:val="none"/>
          <w:lang w:eastAsia="zh-CN"/>
        </w:rPr>
      </w:pPr>
      <w:r>
        <w:rPr>
          <w:b/>
          <w:bCs/>
          <w:spacing w:val="-3"/>
          <w:sz w:val="24"/>
          <w:szCs w:val="24"/>
          <w:highlight w:val="none"/>
          <w:lang w:eastAsia="zh-CN"/>
        </w:rPr>
        <w:t>五、甲方代表与乙方项目负责人</w:t>
      </w:r>
    </w:p>
    <w:p w14:paraId="58F667D8">
      <w:pPr>
        <w:pStyle w:val="4"/>
        <w:widowControl w:val="0"/>
        <w:spacing w:line="360" w:lineRule="auto"/>
        <w:ind w:firstLine="464" w:firstLineChars="200"/>
        <w:rPr>
          <w:rFonts w:hint="default"/>
          <w:spacing w:val="-5"/>
          <w:sz w:val="24"/>
          <w:szCs w:val="24"/>
          <w:highlight w:val="none"/>
          <w:u w:val="single"/>
          <w:lang w:val="en-US" w:eastAsia="zh-CN"/>
        </w:rPr>
      </w:pPr>
      <w:r>
        <w:rPr>
          <w:spacing w:val="-4"/>
          <w:sz w:val="24"/>
          <w:szCs w:val="24"/>
          <w:highlight w:val="none"/>
          <w:lang w:eastAsia="zh-CN"/>
        </w:rPr>
        <w:t>甲方代表：</w:t>
      </w:r>
      <w:r>
        <w:rPr>
          <w:rFonts w:hint="eastAsia"/>
          <w:spacing w:val="-4"/>
          <w:sz w:val="24"/>
          <w:szCs w:val="24"/>
          <w:highlight w:val="none"/>
          <w:u w:val="single"/>
          <w:lang w:val="en-US" w:eastAsia="zh-CN"/>
        </w:rPr>
        <w:t xml:space="preserve">    </w:t>
      </w:r>
    </w:p>
    <w:p w14:paraId="1E0E5873">
      <w:pPr>
        <w:pStyle w:val="4"/>
        <w:widowControl w:val="0"/>
        <w:spacing w:line="360" w:lineRule="auto"/>
        <w:ind w:firstLine="460" w:firstLineChars="200"/>
        <w:rPr>
          <w:rFonts w:hint="default"/>
          <w:sz w:val="24"/>
          <w:szCs w:val="24"/>
          <w:highlight w:val="none"/>
          <w:lang w:val="en-US" w:eastAsia="zh-CN"/>
        </w:rPr>
      </w:pPr>
      <w:r>
        <w:rPr>
          <w:spacing w:val="-5"/>
          <w:sz w:val="24"/>
          <w:szCs w:val="24"/>
          <w:highlight w:val="none"/>
          <w:lang w:eastAsia="zh-CN"/>
        </w:rPr>
        <w:t>乙方项目负责人：</w:t>
      </w:r>
      <w:r>
        <w:rPr>
          <w:rFonts w:hint="eastAsia"/>
          <w:sz w:val="24"/>
          <w:szCs w:val="24"/>
          <w:highlight w:val="none"/>
          <w:u w:val="single"/>
          <w:lang w:val="en-US" w:eastAsia="zh-CN"/>
        </w:rPr>
        <w:t xml:space="preserve">      </w:t>
      </w:r>
    </w:p>
    <w:p w14:paraId="0B2FE230">
      <w:pPr>
        <w:pStyle w:val="4"/>
        <w:widowControl w:val="0"/>
        <w:spacing w:line="360" w:lineRule="auto"/>
        <w:rPr>
          <w:rFonts w:hint="eastAsia"/>
          <w:sz w:val="24"/>
          <w:szCs w:val="24"/>
          <w:highlight w:val="none"/>
          <w:lang w:eastAsia="zh-CN"/>
        </w:rPr>
      </w:pPr>
      <w:r>
        <w:rPr>
          <w:b/>
          <w:bCs/>
          <w:spacing w:val="-5"/>
          <w:sz w:val="24"/>
          <w:szCs w:val="24"/>
          <w:highlight w:val="none"/>
          <w:lang w:eastAsia="zh-CN"/>
        </w:rPr>
        <w:t>六、双方承诺</w:t>
      </w:r>
    </w:p>
    <w:p w14:paraId="763E83BF">
      <w:pPr>
        <w:pStyle w:val="4"/>
        <w:widowControl w:val="0"/>
        <w:spacing w:line="360" w:lineRule="auto"/>
        <w:ind w:firstLine="507"/>
        <w:rPr>
          <w:rFonts w:hint="eastAsia"/>
          <w:sz w:val="24"/>
          <w:szCs w:val="24"/>
          <w:highlight w:val="none"/>
          <w:lang w:eastAsia="zh-CN"/>
        </w:rPr>
      </w:pPr>
      <w:r>
        <w:rPr>
          <w:spacing w:val="-1"/>
          <w:sz w:val="24"/>
          <w:szCs w:val="24"/>
          <w:highlight w:val="none"/>
          <w:lang w:eastAsia="zh-CN"/>
        </w:rPr>
        <w:t>甲方向乙方承诺已阅读、理解并接受本合同所有条款，按照本合</w:t>
      </w:r>
      <w:r>
        <w:rPr>
          <w:spacing w:val="-2"/>
          <w:sz w:val="24"/>
          <w:szCs w:val="24"/>
          <w:highlight w:val="none"/>
          <w:lang w:eastAsia="zh-CN"/>
        </w:rPr>
        <w:t>同约定履行本合同项下的全部义务。</w:t>
      </w:r>
    </w:p>
    <w:p w14:paraId="54204C2C">
      <w:pPr>
        <w:pStyle w:val="4"/>
        <w:widowControl w:val="0"/>
        <w:spacing w:line="360" w:lineRule="auto"/>
        <w:ind w:firstLine="499"/>
        <w:rPr>
          <w:rFonts w:hint="eastAsia"/>
          <w:sz w:val="24"/>
          <w:szCs w:val="24"/>
          <w:highlight w:val="none"/>
          <w:lang w:eastAsia="zh-CN"/>
        </w:rPr>
      </w:pPr>
      <w:r>
        <w:rPr>
          <w:spacing w:val="-1"/>
          <w:sz w:val="24"/>
          <w:szCs w:val="24"/>
          <w:highlight w:val="none"/>
          <w:lang w:eastAsia="zh-CN"/>
        </w:rPr>
        <w:t>乙方向甲方承诺已阅读、理解并接受本合同所有条款，按照本合同约定履行本合同</w:t>
      </w:r>
      <w:r>
        <w:rPr>
          <w:spacing w:val="-2"/>
          <w:sz w:val="24"/>
          <w:szCs w:val="24"/>
          <w:highlight w:val="none"/>
          <w:lang w:eastAsia="zh-CN"/>
        </w:rPr>
        <w:t>项下的全部义务。</w:t>
      </w:r>
    </w:p>
    <w:p w14:paraId="6ABF6376">
      <w:pPr>
        <w:pStyle w:val="4"/>
        <w:widowControl w:val="0"/>
        <w:spacing w:line="360" w:lineRule="auto"/>
        <w:rPr>
          <w:rFonts w:hint="eastAsia"/>
          <w:sz w:val="24"/>
          <w:szCs w:val="24"/>
          <w:highlight w:val="none"/>
          <w:lang w:eastAsia="zh-CN"/>
        </w:rPr>
      </w:pPr>
      <w:r>
        <w:rPr>
          <w:b/>
          <w:bCs/>
          <w:spacing w:val="1"/>
          <w:sz w:val="24"/>
          <w:szCs w:val="24"/>
          <w:highlight w:val="none"/>
          <w:lang w:eastAsia="zh-CN"/>
        </w:rPr>
        <w:t>七、知识产权</w:t>
      </w:r>
    </w:p>
    <w:p w14:paraId="0248FFCB">
      <w:pPr>
        <w:pStyle w:val="4"/>
        <w:widowControl w:val="0"/>
        <w:spacing w:line="360" w:lineRule="auto"/>
        <w:ind w:firstLine="480"/>
        <w:jc w:val="both"/>
        <w:rPr>
          <w:rFonts w:hint="eastAsia"/>
          <w:sz w:val="24"/>
          <w:szCs w:val="24"/>
          <w:highlight w:val="none"/>
          <w:lang w:eastAsia="zh-CN"/>
        </w:rPr>
      </w:pPr>
      <w:r>
        <w:rPr>
          <w:sz w:val="24"/>
          <w:szCs w:val="24"/>
          <w:highlight w:val="none"/>
          <w:lang w:eastAsia="zh-CN"/>
        </w:rPr>
        <w:t>本协议双方均应保护对方的知识产权，未经对方同</w:t>
      </w:r>
      <w:r>
        <w:rPr>
          <w:spacing w:val="-1"/>
          <w:sz w:val="24"/>
          <w:szCs w:val="24"/>
          <w:highlight w:val="none"/>
          <w:lang w:eastAsia="zh-CN"/>
        </w:rPr>
        <w:t>意，任何一方均不得对对方的资</w:t>
      </w:r>
      <w:r>
        <w:rPr>
          <w:sz w:val="24"/>
          <w:szCs w:val="24"/>
          <w:highlight w:val="none"/>
          <w:lang w:eastAsia="zh-CN"/>
        </w:rPr>
        <w:t>料及文件擅自修改、复制或向合同双方外的第三人转让或</w:t>
      </w:r>
      <w:r>
        <w:rPr>
          <w:spacing w:val="-1"/>
          <w:sz w:val="24"/>
          <w:szCs w:val="24"/>
          <w:highlight w:val="none"/>
          <w:lang w:eastAsia="zh-CN"/>
        </w:rPr>
        <w:t>用于本合同项目外的项目。如</w:t>
      </w:r>
      <w:r>
        <w:rPr>
          <w:sz w:val="24"/>
          <w:szCs w:val="24"/>
          <w:highlight w:val="none"/>
          <w:lang w:eastAsia="zh-CN"/>
        </w:rPr>
        <w:t>发生以上的情况，泄密方承担一切由此引起的后果并承担</w:t>
      </w:r>
      <w:r>
        <w:rPr>
          <w:spacing w:val="-1"/>
          <w:sz w:val="24"/>
          <w:szCs w:val="24"/>
          <w:highlight w:val="none"/>
          <w:lang w:eastAsia="zh-CN"/>
        </w:rPr>
        <w:t>赔偿责任。本条的约定不因本</w:t>
      </w:r>
      <w:r>
        <w:rPr>
          <w:sz w:val="24"/>
          <w:szCs w:val="24"/>
          <w:highlight w:val="none"/>
          <w:lang w:eastAsia="zh-CN"/>
        </w:rPr>
        <w:t>合同的无效而免除。本合同项下的资料的知识产权、素材</w:t>
      </w:r>
      <w:r>
        <w:rPr>
          <w:spacing w:val="-1"/>
          <w:sz w:val="24"/>
          <w:szCs w:val="24"/>
          <w:highlight w:val="none"/>
          <w:lang w:eastAsia="zh-CN"/>
        </w:rPr>
        <w:t>及成果等均归属甲方所有。乙</w:t>
      </w:r>
      <w:r>
        <w:rPr>
          <w:sz w:val="24"/>
          <w:szCs w:val="24"/>
          <w:highlight w:val="none"/>
          <w:lang w:eastAsia="zh-CN"/>
        </w:rPr>
        <w:t>方承诺，在为甲方提供服务时，不得使用任何属于他人的</w:t>
      </w:r>
      <w:r>
        <w:rPr>
          <w:spacing w:val="-1"/>
          <w:sz w:val="24"/>
          <w:szCs w:val="24"/>
          <w:highlight w:val="none"/>
          <w:lang w:eastAsia="zh-CN"/>
        </w:rPr>
        <w:t>技术秘密和商业秘密，亦不得</w:t>
      </w:r>
      <w:r>
        <w:rPr>
          <w:sz w:val="24"/>
          <w:szCs w:val="24"/>
          <w:highlight w:val="none"/>
          <w:lang w:eastAsia="zh-CN"/>
        </w:rPr>
        <w:t>实施可能侵犯他人知识产权等权益的行为。若甲方因乙方</w:t>
      </w:r>
      <w:r>
        <w:rPr>
          <w:spacing w:val="-1"/>
          <w:sz w:val="24"/>
          <w:szCs w:val="24"/>
          <w:highlight w:val="none"/>
          <w:lang w:eastAsia="zh-CN"/>
        </w:rPr>
        <w:t>的上述行为而提供的成果等进</w:t>
      </w:r>
      <w:r>
        <w:rPr>
          <w:sz w:val="24"/>
          <w:szCs w:val="24"/>
          <w:highlight w:val="none"/>
          <w:lang w:eastAsia="zh-CN"/>
        </w:rPr>
        <w:t>行了确认、同意、接收，乙方不得以此为由要求</w:t>
      </w:r>
      <w:r>
        <w:rPr>
          <w:spacing w:val="-1"/>
          <w:sz w:val="24"/>
          <w:szCs w:val="24"/>
          <w:highlight w:val="none"/>
          <w:lang w:eastAsia="zh-CN"/>
        </w:rPr>
        <w:t>甲方承担任何责任，一切后果均由乙方承担。给甲方造成损失的，甲方有权向乙方追偿。</w:t>
      </w:r>
    </w:p>
    <w:p w14:paraId="7E6CBE01">
      <w:pPr>
        <w:pStyle w:val="4"/>
        <w:widowControl w:val="0"/>
        <w:spacing w:line="360" w:lineRule="auto"/>
        <w:rPr>
          <w:rFonts w:hint="eastAsia"/>
          <w:sz w:val="24"/>
          <w:szCs w:val="24"/>
          <w:highlight w:val="none"/>
          <w:lang w:eastAsia="zh-CN"/>
        </w:rPr>
      </w:pPr>
      <w:r>
        <w:rPr>
          <w:b/>
          <w:bCs/>
          <w:sz w:val="24"/>
          <w:szCs w:val="24"/>
          <w:highlight w:val="none"/>
          <w:lang w:eastAsia="zh-CN"/>
        </w:rPr>
        <w:t>八、补充协议</w:t>
      </w:r>
    </w:p>
    <w:p w14:paraId="1AC53AD3">
      <w:pPr>
        <w:pStyle w:val="4"/>
        <w:widowControl w:val="0"/>
        <w:spacing w:line="360" w:lineRule="auto"/>
        <w:ind w:firstLine="480" w:firstLineChars="200"/>
        <w:rPr>
          <w:rFonts w:hint="eastAsia"/>
          <w:sz w:val="24"/>
          <w:szCs w:val="24"/>
          <w:highlight w:val="none"/>
          <w:lang w:eastAsia="zh-CN"/>
        </w:rPr>
      </w:pPr>
      <w:r>
        <w:rPr>
          <w:sz w:val="24"/>
          <w:szCs w:val="24"/>
          <w:highlight w:val="none"/>
          <w:lang w:eastAsia="zh-CN"/>
        </w:rPr>
        <w:t>合同未尽事宜，合同当事人另行签订补充协议，补充</w:t>
      </w:r>
      <w:r>
        <w:rPr>
          <w:spacing w:val="-1"/>
          <w:sz w:val="24"/>
          <w:szCs w:val="24"/>
          <w:highlight w:val="none"/>
          <w:lang w:eastAsia="zh-CN"/>
        </w:rPr>
        <w:t>协议是本合同的组成部分。</w:t>
      </w:r>
    </w:p>
    <w:p w14:paraId="421F689D">
      <w:pPr>
        <w:pStyle w:val="4"/>
        <w:widowControl w:val="0"/>
        <w:spacing w:line="360" w:lineRule="auto"/>
        <w:rPr>
          <w:rFonts w:hint="eastAsia"/>
          <w:sz w:val="24"/>
          <w:szCs w:val="24"/>
          <w:highlight w:val="none"/>
          <w:lang w:eastAsia="zh-CN"/>
        </w:rPr>
      </w:pPr>
      <w:r>
        <w:rPr>
          <w:b/>
          <w:bCs/>
          <w:spacing w:val="-4"/>
          <w:sz w:val="24"/>
          <w:szCs w:val="24"/>
          <w:highlight w:val="none"/>
          <w:lang w:eastAsia="zh-CN"/>
        </w:rPr>
        <w:t>九、争议的解决方式</w:t>
      </w:r>
    </w:p>
    <w:p w14:paraId="34512FB1">
      <w:pPr>
        <w:pStyle w:val="4"/>
        <w:widowControl w:val="0"/>
        <w:spacing w:line="360" w:lineRule="auto"/>
        <w:ind w:firstLine="473"/>
        <w:rPr>
          <w:rFonts w:hint="eastAsia"/>
          <w:sz w:val="24"/>
          <w:szCs w:val="24"/>
          <w:highlight w:val="none"/>
          <w:lang w:eastAsia="zh-CN"/>
        </w:rPr>
      </w:pPr>
      <w:r>
        <w:rPr>
          <w:sz w:val="24"/>
          <w:szCs w:val="24"/>
          <w:highlight w:val="none"/>
          <w:lang w:eastAsia="zh-CN"/>
        </w:rPr>
        <w:t>本合同在履行过程中的争议，双方可协商、调解，</w:t>
      </w:r>
      <w:r>
        <w:rPr>
          <w:spacing w:val="-1"/>
          <w:sz w:val="24"/>
          <w:szCs w:val="24"/>
          <w:highlight w:val="none"/>
          <w:lang w:eastAsia="zh-CN"/>
        </w:rPr>
        <w:t>不成时按下列方式解</w:t>
      </w:r>
      <w:r>
        <w:rPr>
          <w:spacing w:val="-9"/>
          <w:sz w:val="24"/>
          <w:szCs w:val="24"/>
          <w:highlight w:val="none"/>
          <w:lang w:eastAsia="zh-CN"/>
        </w:rPr>
        <w:t>决：</w:t>
      </w:r>
    </w:p>
    <w:p w14:paraId="18F0C8E7">
      <w:pPr>
        <w:pStyle w:val="4"/>
        <w:widowControl w:val="0"/>
        <w:spacing w:line="360" w:lineRule="auto"/>
        <w:ind w:firstLine="472" w:firstLineChars="200"/>
        <w:rPr>
          <w:rFonts w:hint="eastAsia"/>
          <w:color w:val="FF0000"/>
          <w:sz w:val="24"/>
          <w:szCs w:val="24"/>
          <w:highlight w:val="none"/>
          <w:lang w:eastAsia="zh-CN"/>
        </w:rPr>
      </w:pPr>
      <w:r>
        <w:rPr>
          <w:spacing w:val="-2"/>
          <w:sz w:val="24"/>
          <w:szCs w:val="24"/>
          <w:highlight w:val="none"/>
          <w:lang w:eastAsia="zh-CN"/>
        </w:rPr>
        <w:t>依法向</w:t>
      </w:r>
      <w:r>
        <w:rPr>
          <w:rFonts w:hint="eastAsia"/>
          <w:spacing w:val="-2"/>
          <w:sz w:val="24"/>
          <w:szCs w:val="24"/>
          <w:highlight w:val="none"/>
          <w:lang w:eastAsia="zh-CN"/>
        </w:rPr>
        <w:t>从化区</w:t>
      </w:r>
      <w:r>
        <w:rPr>
          <w:spacing w:val="-2"/>
          <w:sz w:val="24"/>
          <w:szCs w:val="24"/>
          <w:highlight w:val="none"/>
          <w:lang w:eastAsia="zh-CN"/>
        </w:rPr>
        <w:t>人民法院起诉。</w:t>
      </w:r>
    </w:p>
    <w:p w14:paraId="7CE5FE4F">
      <w:pPr>
        <w:pStyle w:val="4"/>
        <w:widowControl w:val="0"/>
        <w:spacing w:line="360" w:lineRule="auto"/>
        <w:rPr>
          <w:rFonts w:hint="eastAsia"/>
          <w:sz w:val="24"/>
          <w:szCs w:val="24"/>
          <w:highlight w:val="none"/>
          <w:lang w:eastAsia="zh-CN"/>
        </w:rPr>
      </w:pPr>
      <w:r>
        <w:rPr>
          <w:b/>
          <w:bCs/>
          <w:sz w:val="24"/>
          <w:szCs w:val="24"/>
          <w:highlight w:val="none"/>
          <w:lang w:eastAsia="zh-CN"/>
        </w:rPr>
        <w:t>十、其他事项</w:t>
      </w:r>
    </w:p>
    <w:p w14:paraId="06097BD8">
      <w:pPr>
        <w:pStyle w:val="4"/>
        <w:widowControl w:val="0"/>
        <w:spacing w:line="360" w:lineRule="auto"/>
        <w:ind w:firstLine="480"/>
        <w:jc w:val="both"/>
        <w:rPr>
          <w:rFonts w:hint="eastAsia"/>
          <w:sz w:val="24"/>
          <w:szCs w:val="24"/>
          <w:highlight w:val="none"/>
          <w:lang w:eastAsia="zh-CN"/>
        </w:rPr>
      </w:pPr>
      <w:r>
        <w:rPr>
          <w:sz w:val="24"/>
          <w:szCs w:val="24"/>
          <w:highlight w:val="none"/>
          <w:lang w:eastAsia="zh-CN"/>
        </w:rPr>
        <w:t>双方在本合同履行过程中发出或者提供的所有通知、</w:t>
      </w:r>
      <w:r>
        <w:rPr>
          <w:spacing w:val="-1"/>
          <w:sz w:val="24"/>
          <w:szCs w:val="24"/>
          <w:highlight w:val="none"/>
          <w:lang w:eastAsia="zh-CN"/>
        </w:rPr>
        <w:t>文件、文书、资料等，均以本</w:t>
      </w:r>
      <w:r>
        <w:rPr>
          <w:sz w:val="24"/>
          <w:szCs w:val="24"/>
          <w:highlight w:val="none"/>
          <w:lang w:eastAsia="zh-CN"/>
        </w:rPr>
        <w:t>合同所列明的双方地址送达。一方如果迁址或者变更电话</w:t>
      </w:r>
      <w:r>
        <w:rPr>
          <w:spacing w:val="-1"/>
          <w:sz w:val="24"/>
          <w:szCs w:val="24"/>
          <w:highlight w:val="none"/>
          <w:lang w:eastAsia="zh-CN"/>
        </w:rPr>
        <w:t>，应当书面通知对方，未履行</w:t>
      </w:r>
      <w:r>
        <w:rPr>
          <w:sz w:val="24"/>
          <w:szCs w:val="24"/>
          <w:highlight w:val="none"/>
          <w:lang w:eastAsia="zh-CN"/>
        </w:rPr>
        <w:t>书面通知义务的，另一方按原地址邮寄相关材料即视为已</w:t>
      </w:r>
      <w:r>
        <w:rPr>
          <w:spacing w:val="-1"/>
          <w:sz w:val="24"/>
          <w:szCs w:val="24"/>
          <w:highlight w:val="none"/>
          <w:lang w:eastAsia="zh-CN"/>
        </w:rPr>
        <w:t>履行送达义务。当面交付上述</w:t>
      </w:r>
      <w:r>
        <w:rPr>
          <w:sz w:val="24"/>
          <w:szCs w:val="24"/>
          <w:highlight w:val="none"/>
          <w:lang w:eastAsia="zh-CN"/>
        </w:rPr>
        <w:t>材料的，在交付之时视为送达；以邮寄方式交付的，寄出</w:t>
      </w:r>
      <w:r>
        <w:rPr>
          <w:spacing w:val="-1"/>
          <w:sz w:val="24"/>
          <w:szCs w:val="24"/>
          <w:highlight w:val="none"/>
          <w:lang w:eastAsia="zh-CN"/>
        </w:rPr>
        <w:t>或者投邮后即视为送达。</w:t>
      </w:r>
    </w:p>
    <w:p w14:paraId="5333BB50">
      <w:pPr>
        <w:pStyle w:val="4"/>
        <w:widowControl w:val="0"/>
        <w:spacing w:line="360" w:lineRule="auto"/>
        <w:rPr>
          <w:rFonts w:hint="eastAsia"/>
          <w:sz w:val="24"/>
          <w:szCs w:val="24"/>
          <w:highlight w:val="none"/>
          <w:lang w:eastAsia="zh-CN"/>
        </w:rPr>
      </w:pPr>
      <w:r>
        <w:rPr>
          <w:b/>
          <w:bCs/>
          <w:spacing w:val="-4"/>
          <w:sz w:val="24"/>
          <w:szCs w:val="24"/>
          <w:highlight w:val="none"/>
          <w:lang w:eastAsia="zh-CN"/>
        </w:rPr>
        <w:t>十一、合同订立</w:t>
      </w:r>
    </w:p>
    <w:p w14:paraId="171E62BB">
      <w:pPr>
        <w:pStyle w:val="4"/>
        <w:widowControl w:val="0"/>
        <w:spacing w:line="360" w:lineRule="auto"/>
        <w:ind w:firstLine="456" w:firstLineChars="200"/>
        <w:rPr>
          <w:rFonts w:hint="eastAsia"/>
          <w:sz w:val="24"/>
          <w:szCs w:val="24"/>
          <w:highlight w:val="none"/>
          <w:lang w:eastAsia="zh-CN"/>
        </w:rPr>
      </w:pPr>
      <w:r>
        <w:rPr>
          <w:spacing w:val="-6"/>
          <w:sz w:val="24"/>
          <w:szCs w:val="24"/>
          <w:highlight w:val="none"/>
          <w:lang w:eastAsia="zh-CN"/>
        </w:rPr>
        <w:t>1、签订时间：</w:t>
      </w:r>
      <w:r>
        <w:rPr>
          <w:rFonts w:hint="eastAsia"/>
          <w:spacing w:val="-6"/>
          <w:sz w:val="24"/>
          <w:szCs w:val="24"/>
          <w:highlight w:val="none"/>
          <w:u w:val="single"/>
          <w:lang w:eastAsia="zh-CN"/>
        </w:rPr>
        <w:t>2025</w:t>
      </w:r>
      <w:r>
        <w:rPr>
          <w:spacing w:val="-6"/>
          <w:sz w:val="24"/>
          <w:szCs w:val="24"/>
          <w:highlight w:val="none"/>
          <w:lang w:eastAsia="zh-CN"/>
        </w:rPr>
        <w:t>年</w:t>
      </w:r>
      <w:r>
        <w:rPr>
          <w:rFonts w:hint="eastAsia"/>
          <w:spacing w:val="-6"/>
          <w:sz w:val="24"/>
          <w:szCs w:val="24"/>
          <w:highlight w:val="none"/>
          <w:u w:val="single"/>
          <w:lang w:eastAsia="zh-CN"/>
        </w:rPr>
        <w:t xml:space="preserve">  </w:t>
      </w:r>
      <w:r>
        <w:rPr>
          <w:spacing w:val="-6"/>
          <w:sz w:val="24"/>
          <w:szCs w:val="24"/>
          <w:highlight w:val="none"/>
          <w:lang w:eastAsia="zh-CN"/>
        </w:rPr>
        <w:t>月</w:t>
      </w:r>
      <w:r>
        <w:rPr>
          <w:spacing w:val="59"/>
          <w:sz w:val="24"/>
          <w:szCs w:val="24"/>
          <w:highlight w:val="none"/>
          <w:u w:val="single"/>
          <w:lang w:eastAsia="zh-CN"/>
        </w:rPr>
        <w:t xml:space="preserve">  </w:t>
      </w:r>
      <w:r>
        <w:rPr>
          <w:spacing w:val="-68"/>
          <w:sz w:val="24"/>
          <w:szCs w:val="24"/>
          <w:highlight w:val="none"/>
          <w:lang w:eastAsia="zh-CN"/>
        </w:rPr>
        <w:t xml:space="preserve"> </w:t>
      </w:r>
      <w:r>
        <w:rPr>
          <w:spacing w:val="-6"/>
          <w:sz w:val="24"/>
          <w:szCs w:val="24"/>
          <w:highlight w:val="none"/>
          <w:lang w:eastAsia="zh-CN"/>
        </w:rPr>
        <w:t>日。</w:t>
      </w:r>
    </w:p>
    <w:p w14:paraId="6A4DBE95">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2、签订地点：</w:t>
      </w:r>
      <w:r>
        <w:rPr>
          <w:spacing w:val="-1"/>
          <w:sz w:val="24"/>
          <w:szCs w:val="24"/>
          <w:highlight w:val="none"/>
          <w:u w:val="single"/>
          <w:lang w:eastAsia="zh-CN"/>
        </w:rPr>
        <w:t>广州市从化区</w:t>
      </w:r>
      <w:r>
        <w:rPr>
          <w:spacing w:val="-1"/>
          <w:sz w:val="24"/>
          <w:szCs w:val="24"/>
          <w:highlight w:val="none"/>
          <w:lang w:eastAsia="zh-CN"/>
        </w:rPr>
        <w:t>。</w:t>
      </w:r>
    </w:p>
    <w:p w14:paraId="085503A1">
      <w:pPr>
        <w:pStyle w:val="4"/>
        <w:widowControl w:val="0"/>
        <w:spacing w:line="360" w:lineRule="auto"/>
        <w:ind w:firstLine="473"/>
        <w:rPr>
          <w:rFonts w:hint="eastAsia"/>
          <w:sz w:val="24"/>
          <w:szCs w:val="24"/>
          <w:highlight w:val="none"/>
          <w:lang w:eastAsia="zh-CN"/>
        </w:rPr>
      </w:pPr>
      <w:r>
        <w:rPr>
          <w:spacing w:val="3"/>
          <w:sz w:val="24"/>
          <w:szCs w:val="24"/>
          <w:highlight w:val="none"/>
          <w:lang w:eastAsia="zh-CN"/>
        </w:rPr>
        <w:t>3、</w:t>
      </w:r>
      <w:r>
        <w:rPr>
          <w:rFonts w:hint="eastAsia"/>
          <w:sz w:val="24"/>
          <w:szCs w:val="24"/>
          <w:highlight w:val="none"/>
          <w:lang w:eastAsia="zh-CN"/>
        </w:rPr>
        <w:t>本合同</w:t>
      </w:r>
      <w:r>
        <w:rPr>
          <w:rFonts w:hint="eastAsia"/>
          <w:sz w:val="24"/>
          <w:szCs w:val="24"/>
          <w:highlight w:val="none"/>
          <w:lang w:val="en-US" w:eastAsia="zh-CN"/>
        </w:rPr>
        <w:t>自甲、乙双方法定代表人或其授权委托人签字并加盖公章之日起生效，</w:t>
      </w:r>
      <w:r>
        <w:rPr>
          <w:rFonts w:hint="eastAsia"/>
          <w:sz w:val="24"/>
          <w:szCs w:val="24"/>
          <w:highlight w:val="none"/>
          <w:lang w:eastAsia="zh-CN"/>
        </w:rPr>
        <w:t xml:space="preserve">一式 </w:t>
      </w:r>
      <w:r>
        <w:rPr>
          <w:rFonts w:hint="eastAsia"/>
          <w:sz w:val="24"/>
          <w:szCs w:val="24"/>
          <w:highlight w:val="none"/>
          <w:u w:val="single"/>
          <w:lang w:eastAsia="zh-CN"/>
        </w:rPr>
        <w:t>12</w:t>
      </w:r>
      <w:r>
        <w:rPr>
          <w:rFonts w:hint="eastAsia"/>
          <w:sz w:val="24"/>
          <w:szCs w:val="24"/>
          <w:highlight w:val="none"/>
          <w:lang w:eastAsia="zh-CN"/>
        </w:rPr>
        <w:t>份，正本</w:t>
      </w:r>
      <w:r>
        <w:rPr>
          <w:rFonts w:hint="eastAsia"/>
          <w:sz w:val="24"/>
          <w:szCs w:val="24"/>
          <w:highlight w:val="none"/>
          <w:u w:val="single"/>
          <w:lang w:eastAsia="zh-CN"/>
        </w:rPr>
        <w:t>3</w:t>
      </w:r>
      <w:r>
        <w:rPr>
          <w:rFonts w:hint="eastAsia"/>
          <w:sz w:val="24"/>
          <w:szCs w:val="24"/>
          <w:highlight w:val="none"/>
          <w:lang w:eastAsia="zh-CN"/>
        </w:rPr>
        <w:t>份，副本</w:t>
      </w:r>
      <w:r>
        <w:rPr>
          <w:rFonts w:hint="eastAsia"/>
          <w:sz w:val="24"/>
          <w:szCs w:val="24"/>
          <w:highlight w:val="none"/>
          <w:u w:val="single"/>
          <w:lang w:eastAsia="zh-CN"/>
        </w:rPr>
        <w:t>9</w:t>
      </w:r>
      <w:r>
        <w:rPr>
          <w:rFonts w:hint="eastAsia"/>
          <w:sz w:val="24"/>
          <w:szCs w:val="24"/>
          <w:highlight w:val="none"/>
          <w:lang w:eastAsia="zh-CN"/>
        </w:rPr>
        <w:t>份，具有同等法律效力，其中甲方执1正3副 ，乙方执2正6副。</w:t>
      </w:r>
    </w:p>
    <w:p w14:paraId="27D8E313">
      <w:pPr>
        <w:pStyle w:val="4"/>
        <w:widowControl w:val="0"/>
        <w:spacing w:line="360" w:lineRule="auto"/>
        <w:ind w:firstLine="473"/>
        <w:rPr>
          <w:rFonts w:hint="eastAsia"/>
          <w:sz w:val="24"/>
          <w:szCs w:val="24"/>
          <w:highlight w:val="none"/>
          <w:lang w:eastAsia="zh-CN"/>
        </w:rPr>
      </w:pPr>
      <w:r>
        <w:rPr>
          <w:spacing w:val="-3"/>
          <w:sz w:val="24"/>
          <w:szCs w:val="24"/>
          <w:highlight w:val="none"/>
          <w:lang w:eastAsia="zh-CN"/>
        </w:rPr>
        <w:t>（以下无正文）</w:t>
      </w:r>
    </w:p>
    <w:p w14:paraId="5812A6C1">
      <w:pPr>
        <w:widowControl w:val="0"/>
        <w:spacing w:line="360" w:lineRule="auto"/>
        <w:rPr>
          <w:sz w:val="24"/>
          <w:szCs w:val="24"/>
          <w:highlight w:val="none"/>
          <w:lang w:eastAsia="zh-CN"/>
        </w:rPr>
        <w:sectPr>
          <w:footerReference r:id="rId4" w:type="default"/>
          <w:pgSz w:w="11907" w:h="16840"/>
          <w:pgMar w:top="1440" w:right="1803" w:bottom="1440" w:left="1803" w:header="0" w:footer="907" w:gutter="0"/>
          <w:cols w:space="720" w:num="1"/>
        </w:sectPr>
      </w:pPr>
    </w:p>
    <w:p w14:paraId="127B86C7">
      <w:pPr>
        <w:pStyle w:val="4"/>
        <w:spacing w:before="78" w:line="219" w:lineRule="auto"/>
        <w:ind w:left="492"/>
        <w:rPr>
          <w:rFonts w:hint="eastAsia"/>
          <w:sz w:val="24"/>
          <w:szCs w:val="24"/>
          <w:highlight w:val="none"/>
          <w:lang w:eastAsia="zh-CN"/>
        </w:rPr>
      </w:pPr>
      <w:r>
        <w:rPr>
          <w:spacing w:val="-3"/>
          <w:sz w:val="24"/>
          <w:szCs w:val="24"/>
          <w:highlight w:val="none"/>
          <w:lang w:eastAsia="zh-CN"/>
        </w:rPr>
        <w:t>（本页为签署页）</w:t>
      </w:r>
    </w:p>
    <w:p w14:paraId="1A9F07AF">
      <w:pPr>
        <w:pStyle w:val="4"/>
        <w:spacing w:before="78" w:line="229" w:lineRule="auto"/>
        <w:ind w:left="5103" w:hanging="5166" w:hangingChars="2100"/>
        <w:rPr>
          <w:rFonts w:hint="eastAsia"/>
          <w:sz w:val="24"/>
          <w:szCs w:val="24"/>
          <w:highlight w:val="none"/>
          <w:lang w:eastAsia="zh-CN"/>
        </w:rPr>
      </w:pPr>
      <w:r>
        <w:rPr>
          <w:spacing w:val="3"/>
          <w:sz w:val="24"/>
          <w:szCs w:val="24"/>
          <w:highlight w:val="none"/>
          <w:lang w:eastAsia="zh-CN"/>
        </w:rPr>
        <w:t>委托方</w:t>
      </w:r>
      <w:r>
        <w:rPr>
          <w:rFonts w:hint="eastAsia"/>
          <w:spacing w:val="3"/>
          <w:sz w:val="24"/>
          <w:szCs w:val="24"/>
          <w:highlight w:val="none"/>
          <w:lang w:eastAsia="zh-CN"/>
        </w:rPr>
        <w:t>：</w:t>
      </w:r>
      <w:r>
        <w:rPr>
          <w:rFonts w:hint="eastAsia"/>
          <w:sz w:val="24"/>
          <w:szCs w:val="24"/>
          <w:highlight w:val="none"/>
          <w:u w:val="single"/>
          <w:lang w:eastAsia="zh-CN"/>
        </w:rPr>
        <w:t>广州从投城市更新有限公司</w:t>
      </w:r>
      <w:r>
        <w:rPr>
          <w:spacing w:val="-15"/>
          <w:sz w:val="24"/>
          <w:szCs w:val="24"/>
          <w:highlight w:val="none"/>
          <w:lang w:eastAsia="zh-CN"/>
        </w:rPr>
        <w:t xml:space="preserve">    </w:t>
      </w:r>
      <w:r>
        <w:rPr>
          <w:spacing w:val="3"/>
          <w:sz w:val="24"/>
          <w:szCs w:val="24"/>
          <w:highlight w:val="none"/>
          <w:lang w:eastAsia="zh-CN"/>
        </w:rPr>
        <w:t>咨询方</w:t>
      </w:r>
      <w:r>
        <w:rPr>
          <w:spacing w:val="-15"/>
          <w:sz w:val="24"/>
          <w:szCs w:val="24"/>
          <w:highlight w:val="none"/>
          <w:lang w:eastAsia="zh-CN"/>
        </w:rPr>
        <w:t>：</w:t>
      </w:r>
      <w:r>
        <w:rPr>
          <w:rFonts w:hint="eastAsia"/>
          <w:sz w:val="24"/>
          <w:szCs w:val="24"/>
          <w:highlight w:val="none"/>
          <w:u w:val="single"/>
          <w:lang w:val="en-US" w:eastAsia="zh-CN"/>
        </w:rPr>
        <w:t xml:space="preserve">             </w:t>
      </w:r>
      <w:r>
        <w:rPr>
          <w:spacing w:val="-15"/>
          <w:sz w:val="24"/>
          <w:szCs w:val="24"/>
          <w:highlight w:val="none"/>
          <w:lang w:eastAsia="zh-CN"/>
        </w:rPr>
        <w:t>（</w:t>
      </w:r>
      <w:r>
        <w:rPr>
          <w:spacing w:val="3"/>
          <w:sz w:val="24"/>
          <w:szCs w:val="24"/>
          <w:highlight w:val="none"/>
          <w:lang w:eastAsia="zh-CN"/>
        </w:rPr>
        <w:t>盖章）</w:t>
      </w:r>
      <w:r>
        <w:rPr>
          <w:rFonts w:hint="eastAsia"/>
          <w:spacing w:val="3"/>
          <w:sz w:val="24"/>
          <w:szCs w:val="24"/>
          <w:highlight w:val="none"/>
          <w:lang w:eastAsia="zh-CN"/>
        </w:rPr>
        <w:t xml:space="preserve">                          </w:t>
      </w:r>
    </w:p>
    <w:p w14:paraId="61F68F47">
      <w:pPr>
        <w:spacing w:line="331" w:lineRule="auto"/>
        <w:rPr>
          <w:highlight w:val="none"/>
          <w:lang w:eastAsia="zh-CN"/>
        </w:rPr>
      </w:pPr>
    </w:p>
    <w:p w14:paraId="4AE3744E">
      <w:pPr>
        <w:pStyle w:val="4"/>
        <w:spacing w:before="78" w:line="229" w:lineRule="auto"/>
        <w:ind w:left="4998" w:hanging="4956" w:hangingChars="2100"/>
        <w:rPr>
          <w:rFonts w:hint="eastAsia"/>
          <w:sz w:val="24"/>
          <w:szCs w:val="24"/>
          <w:highlight w:val="none"/>
          <w:lang w:eastAsia="zh-CN"/>
        </w:rPr>
      </w:pPr>
      <w:r>
        <w:rPr>
          <w:spacing w:val="-2"/>
          <w:sz w:val="24"/>
          <w:szCs w:val="24"/>
          <w:highlight w:val="none"/>
          <w:lang w:eastAsia="zh-CN"/>
        </w:rPr>
        <w:t>地址：</w:t>
      </w:r>
      <w:r>
        <w:rPr>
          <w:rFonts w:hint="eastAsia"/>
          <w:spacing w:val="-2"/>
          <w:sz w:val="24"/>
          <w:szCs w:val="24"/>
          <w:highlight w:val="none"/>
          <w:lang w:eastAsia="zh-CN"/>
        </w:rPr>
        <w:t xml:space="preserve"> </w:t>
      </w:r>
      <w:r>
        <w:rPr>
          <w:spacing w:val="-2"/>
          <w:sz w:val="24"/>
          <w:szCs w:val="24"/>
          <w:highlight w:val="none"/>
          <w:lang w:eastAsia="zh-CN"/>
        </w:rPr>
        <w:t xml:space="preserve">    </w:t>
      </w:r>
      <w:r>
        <w:rPr>
          <w:rFonts w:hint="eastAsia"/>
          <w:spacing w:val="-2"/>
          <w:sz w:val="24"/>
          <w:szCs w:val="24"/>
          <w:highlight w:val="none"/>
          <w:lang w:eastAsia="zh-CN"/>
        </w:rPr>
        <w:t xml:space="preserve">                         </w:t>
      </w:r>
      <w:r>
        <w:rPr>
          <w:spacing w:val="-2"/>
          <w:sz w:val="24"/>
          <w:szCs w:val="24"/>
          <w:highlight w:val="none"/>
          <w:lang w:eastAsia="zh-CN"/>
        </w:rPr>
        <w:t xml:space="preserve"> 地址：</w:t>
      </w:r>
      <w:r>
        <w:rPr>
          <w:rFonts w:hint="eastAsia"/>
          <w:spacing w:val="-2"/>
          <w:sz w:val="24"/>
          <w:szCs w:val="24"/>
          <w:highlight w:val="none"/>
          <w:lang w:eastAsia="zh-CN"/>
        </w:rPr>
        <w:t xml:space="preserve"> </w:t>
      </w:r>
    </w:p>
    <w:p w14:paraId="12F1A231">
      <w:pPr>
        <w:spacing w:line="331" w:lineRule="auto"/>
        <w:rPr>
          <w:highlight w:val="none"/>
          <w:lang w:eastAsia="zh-CN"/>
        </w:rPr>
      </w:pPr>
    </w:p>
    <w:p w14:paraId="5AE7DAB6">
      <w:pPr>
        <w:pStyle w:val="4"/>
        <w:spacing w:before="78" w:line="219" w:lineRule="auto"/>
        <w:ind w:left="1"/>
        <w:rPr>
          <w:rFonts w:hint="eastAsia"/>
          <w:sz w:val="24"/>
          <w:szCs w:val="24"/>
          <w:highlight w:val="none"/>
          <w:lang w:eastAsia="zh-CN"/>
        </w:rPr>
      </w:pPr>
      <w:r>
        <w:rPr>
          <w:spacing w:val="1"/>
          <w:sz w:val="24"/>
          <w:szCs w:val="24"/>
          <w:highlight w:val="none"/>
          <w:lang w:eastAsia="zh-CN"/>
        </w:rPr>
        <w:t>法定代表人或其授权委托人</w:t>
      </w:r>
      <w:r>
        <w:rPr>
          <w:spacing w:val="-19"/>
          <w:sz w:val="24"/>
          <w:szCs w:val="24"/>
          <w:highlight w:val="none"/>
          <w:lang w:eastAsia="zh-CN"/>
        </w:rPr>
        <w:t>：</w:t>
      </w:r>
      <w:r>
        <w:rPr>
          <w:rFonts w:hint="eastAsia"/>
          <w:spacing w:val="-19"/>
          <w:sz w:val="24"/>
          <w:szCs w:val="24"/>
          <w:highlight w:val="none"/>
          <w:lang w:eastAsia="zh-CN"/>
        </w:rPr>
        <w:t xml:space="preserve"> </w:t>
      </w:r>
      <w:r>
        <w:rPr>
          <w:spacing w:val="-19"/>
          <w:sz w:val="24"/>
          <w:szCs w:val="24"/>
          <w:highlight w:val="none"/>
          <w:lang w:eastAsia="zh-CN"/>
        </w:rPr>
        <w:t xml:space="preserve">         </w:t>
      </w:r>
      <w:r>
        <w:rPr>
          <w:spacing w:val="1"/>
          <w:sz w:val="24"/>
          <w:szCs w:val="24"/>
          <w:highlight w:val="none"/>
          <w:lang w:eastAsia="zh-CN"/>
        </w:rPr>
        <w:t xml:space="preserve">  法定代表人或</w:t>
      </w:r>
      <w:r>
        <w:rPr>
          <w:sz w:val="24"/>
          <w:szCs w:val="24"/>
          <w:highlight w:val="none"/>
          <w:lang w:eastAsia="zh-CN"/>
        </w:rPr>
        <w:t>其授权委托人：</w:t>
      </w:r>
    </w:p>
    <w:p w14:paraId="0BBE58B4">
      <w:pPr>
        <w:pStyle w:val="4"/>
        <w:spacing w:before="179" w:line="219" w:lineRule="auto"/>
        <w:ind w:left="1"/>
        <w:rPr>
          <w:rFonts w:hint="eastAsia"/>
          <w:sz w:val="24"/>
          <w:szCs w:val="24"/>
          <w:highlight w:val="none"/>
          <w:lang w:eastAsia="zh-CN"/>
        </w:rPr>
      </w:pPr>
      <w:r>
        <w:rPr>
          <w:rFonts w:hint="eastAsia"/>
          <w:spacing w:val="3"/>
          <w:sz w:val="24"/>
          <w:szCs w:val="24"/>
          <w:highlight w:val="none"/>
          <w:lang w:eastAsia="zh-CN"/>
        </w:rPr>
        <w:t>（签字或</w:t>
      </w:r>
      <w:r>
        <w:rPr>
          <w:spacing w:val="3"/>
          <w:sz w:val="24"/>
          <w:szCs w:val="24"/>
          <w:highlight w:val="none"/>
          <w:lang w:eastAsia="zh-CN"/>
        </w:rPr>
        <w:t>盖章</w:t>
      </w:r>
      <w:r>
        <w:rPr>
          <w:spacing w:val="-18"/>
          <w:sz w:val="24"/>
          <w:szCs w:val="24"/>
          <w:highlight w:val="none"/>
          <w:lang w:eastAsia="zh-CN"/>
        </w:rPr>
        <w:t>）</w:t>
      </w:r>
      <w:r>
        <w:rPr>
          <w:spacing w:val="4"/>
          <w:sz w:val="24"/>
          <w:szCs w:val="24"/>
          <w:highlight w:val="none"/>
          <w:lang w:eastAsia="zh-CN"/>
        </w:rPr>
        <w:t xml:space="preserve">                     </w:t>
      </w:r>
      <w:r>
        <w:rPr>
          <w:spacing w:val="-18"/>
          <w:sz w:val="24"/>
          <w:szCs w:val="24"/>
          <w:highlight w:val="none"/>
          <w:lang w:eastAsia="zh-CN"/>
        </w:rPr>
        <w:t>（</w:t>
      </w:r>
      <w:r>
        <w:rPr>
          <w:spacing w:val="3"/>
          <w:sz w:val="24"/>
          <w:szCs w:val="24"/>
          <w:highlight w:val="none"/>
          <w:lang w:eastAsia="zh-CN"/>
        </w:rPr>
        <w:t>签字或盖章）</w:t>
      </w:r>
    </w:p>
    <w:p w14:paraId="205DAA0A">
      <w:pPr>
        <w:spacing w:line="344" w:lineRule="auto"/>
        <w:rPr>
          <w:highlight w:val="none"/>
          <w:lang w:eastAsia="zh-CN"/>
        </w:rPr>
      </w:pPr>
    </w:p>
    <w:p w14:paraId="44510166">
      <w:pPr>
        <w:pStyle w:val="4"/>
        <w:spacing w:before="78" w:line="221" w:lineRule="auto"/>
        <w:ind w:left="1"/>
        <w:rPr>
          <w:rFonts w:hint="eastAsia"/>
          <w:sz w:val="24"/>
          <w:szCs w:val="24"/>
          <w:highlight w:val="none"/>
          <w:lang w:eastAsia="zh-CN"/>
        </w:rPr>
      </w:pPr>
      <w:r>
        <w:rPr>
          <w:sz w:val="24"/>
          <w:szCs w:val="24"/>
          <w:highlight w:val="none"/>
          <w:lang w:eastAsia="zh-CN"/>
        </w:rPr>
        <w:t>联系电话：</w:t>
      </w:r>
      <w:r>
        <w:rPr>
          <w:rFonts w:hint="eastAsia"/>
          <w:sz w:val="24"/>
          <w:szCs w:val="24"/>
          <w:highlight w:val="none"/>
          <w:lang w:eastAsia="zh-CN"/>
        </w:rPr>
        <w:t xml:space="preserve"> </w:t>
      </w:r>
      <w:r>
        <w:rPr>
          <w:sz w:val="24"/>
          <w:szCs w:val="24"/>
          <w:highlight w:val="none"/>
          <w:lang w:eastAsia="zh-CN"/>
        </w:rPr>
        <w:t xml:space="preserve">               </w:t>
      </w:r>
      <w:r>
        <w:rPr>
          <w:rFonts w:hint="eastAsia"/>
          <w:sz w:val="24"/>
          <w:szCs w:val="24"/>
          <w:highlight w:val="none"/>
          <w:lang w:eastAsia="zh-CN"/>
        </w:rPr>
        <w:t xml:space="preserve">           </w:t>
      </w:r>
      <w:r>
        <w:rPr>
          <w:spacing w:val="-1"/>
          <w:sz w:val="24"/>
          <w:szCs w:val="24"/>
          <w:highlight w:val="none"/>
          <w:lang w:eastAsia="zh-CN"/>
        </w:rPr>
        <w:t>联系电话：</w:t>
      </w:r>
      <w:r>
        <w:rPr>
          <w:rFonts w:hint="eastAsia"/>
          <w:spacing w:val="-1"/>
          <w:sz w:val="24"/>
          <w:szCs w:val="24"/>
          <w:highlight w:val="none"/>
          <w:lang w:eastAsia="zh-CN"/>
        </w:rPr>
        <w:t xml:space="preserve"> </w:t>
      </w:r>
    </w:p>
    <w:p w14:paraId="72AF6FA2">
      <w:pPr>
        <w:spacing w:line="337" w:lineRule="auto"/>
        <w:rPr>
          <w:highlight w:val="none"/>
          <w:lang w:eastAsia="zh-CN"/>
        </w:rPr>
      </w:pPr>
    </w:p>
    <w:p w14:paraId="4F5A81ED">
      <w:pPr>
        <w:pStyle w:val="4"/>
        <w:spacing w:before="78" w:line="220" w:lineRule="auto"/>
        <w:ind w:left="5760" w:hanging="5760" w:hangingChars="2400"/>
        <w:rPr>
          <w:rFonts w:hint="eastAsia"/>
          <w:sz w:val="24"/>
          <w:szCs w:val="24"/>
          <w:highlight w:val="none"/>
          <w:lang w:eastAsia="zh-CN"/>
        </w:rPr>
      </w:pPr>
      <w:r>
        <w:rPr>
          <w:sz w:val="24"/>
          <w:szCs w:val="24"/>
          <w:highlight w:val="none"/>
          <w:lang w:eastAsia="zh-CN"/>
        </w:rPr>
        <w:t xml:space="preserve">开户银行：                 </w:t>
      </w:r>
      <w:r>
        <w:rPr>
          <w:spacing w:val="-1"/>
          <w:sz w:val="24"/>
          <w:szCs w:val="24"/>
          <w:highlight w:val="none"/>
          <w:lang w:eastAsia="zh-CN"/>
        </w:rPr>
        <w:t xml:space="preserve">   </w:t>
      </w:r>
      <w:r>
        <w:rPr>
          <w:rFonts w:hint="eastAsia"/>
          <w:spacing w:val="-1"/>
          <w:sz w:val="24"/>
          <w:szCs w:val="24"/>
          <w:highlight w:val="none"/>
          <w:lang w:eastAsia="zh-CN"/>
        </w:rPr>
        <w:t xml:space="preserve">       </w:t>
      </w:r>
      <w:r>
        <w:rPr>
          <w:spacing w:val="-1"/>
          <w:sz w:val="24"/>
          <w:szCs w:val="24"/>
          <w:highlight w:val="none"/>
          <w:lang w:eastAsia="zh-CN"/>
        </w:rPr>
        <w:t>开户银行：</w:t>
      </w:r>
    </w:p>
    <w:p w14:paraId="5E374679">
      <w:pPr>
        <w:spacing w:line="341" w:lineRule="auto"/>
        <w:rPr>
          <w:highlight w:val="none"/>
          <w:lang w:eastAsia="zh-CN"/>
        </w:rPr>
      </w:pPr>
    </w:p>
    <w:p w14:paraId="099786F2">
      <w:pPr>
        <w:spacing w:line="220" w:lineRule="auto"/>
        <w:rPr>
          <w:rFonts w:eastAsiaTheme="minorEastAsia"/>
          <w:spacing w:val="-5"/>
          <w:sz w:val="24"/>
          <w:szCs w:val="24"/>
          <w:highlight w:val="none"/>
          <w:lang w:eastAsia="zh-CN"/>
        </w:rPr>
      </w:pPr>
      <w:r>
        <w:rPr>
          <w:rFonts w:hint="eastAsia" w:ascii="宋体" w:hAnsi="宋体" w:eastAsia="宋体" w:cs="宋体"/>
          <w:spacing w:val="-5"/>
          <w:sz w:val="24"/>
          <w:szCs w:val="24"/>
          <w:highlight w:val="none"/>
          <w:lang w:eastAsia="zh-CN"/>
        </w:rPr>
        <w:t>账号：</w:t>
      </w:r>
      <w:r>
        <w:rPr>
          <w:sz w:val="24"/>
          <w:szCs w:val="24"/>
          <w:highlight w:val="none"/>
          <w:lang w:eastAsia="zh-CN"/>
        </w:rPr>
        <w:t xml:space="preserve">                          </w:t>
      </w:r>
      <w:r>
        <w:rPr>
          <w:rFonts w:hint="eastAsia"/>
          <w:sz w:val="24"/>
          <w:szCs w:val="24"/>
          <w:highlight w:val="none"/>
          <w:lang w:eastAsia="zh-CN"/>
        </w:rPr>
        <w:t xml:space="preserve"> </w:t>
      </w:r>
      <w:r>
        <w:rPr>
          <w:sz w:val="24"/>
          <w:szCs w:val="24"/>
          <w:highlight w:val="none"/>
          <w:lang w:eastAsia="zh-CN"/>
        </w:rPr>
        <w:t xml:space="preserve">  </w:t>
      </w:r>
      <w:r>
        <w:rPr>
          <w:rFonts w:hint="eastAsia"/>
          <w:sz w:val="24"/>
          <w:szCs w:val="24"/>
          <w:highlight w:val="none"/>
          <w:lang w:eastAsia="zh-CN"/>
        </w:rPr>
        <w:t xml:space="preserve">                        </w:t>
      </w:r>
      <w:r>
        <w:rPr>
          <w:sz w:val="24"/>
          <w:szCs w:val="24"/>
          <w:highlight w:val="none"/>
          <w:lang w:eastAsia="zh-CN"/>
        </w:rPr>
        <w:t xml:space="preserve">  </w:t>
      </w:r>
      <w:r>
        <w:rPr>
          <w:rFonts w:hint="eastAsia" w:ascii="宋体" w:hAnsi="宋体" w:eastAsia="宋体" w:cs="宋体"/>
          <w:spacing w:val="-5"/>
          <w:sz w:val="24"/>
          <w:szCs w:val="24"/>
          <w:highlight w:val="none"/>
          <w:lang w:eastAsia="zh-CN"/>
        </w:rPr>
        <w:t>账号：</w:t>
      </w:r>
    </w:p>
    <w:p w14:paraId="1520B67A">
      <w:pPr>
        <w:pStyle w:val="4"/>
        <w:spacing w:before="79" w:line="221" w:lineRule="auto"/>
        <w:ind w:left="4"/>
        <w:rPr>
          <w:rFonts w:hint="eastAsia"/>
          <w:sz w:val="24"/>
          <w:szCs w:val="24"/>
          <w:highlight w:val="none"/>
          <w:lang w:eastAsia="zh-CN"/>
        </w:rPr>
      </w:pPr>
      <w:r>
        <w:rPr>
          <w:rFonts w:hint="eastAsia"/>
          <w:spacing w:val="-5"/>
          <w:sz w:val="24"/>
          <w:szCs w:val="24"/>
          <w:highlight w:val="none"/>
          <w:lang w:eastAsia="zh-CN"/>
        </w:rPr>
        <w:t xml:space="preserve"> </w:t>
      </w:r>
    </w:p>
    <w:p w14:paraId="23052184">
      <w:pPr>
        <w:spacing w:line="338" w:lineRule="auto"/>
        <w:rPr>
          <w:highlight w:val="none"/>
          <w:lang w:eastAsia="zh-CN"/>
        </w:rPr>
      </w:pPr>
      <w:r>
        <w:rPr>
          <w:rFonts w:hint="eastAsia"/>
          <w:highlight w:val="none"/>
          <w:lang w:eastAsia="zh-CN"/>
        </w:rPr>
        <w:t xml:space="preserve"> </w:t>
      </w:r>
    </w:p>
    <w:p w14:paraId="16E38B77">
      <w:pPr>
        <w:pStyle w:val="4"/>
        <w:spacing w:before="79" w:line="219" w:lineRule="auto"/>
        <w:ind w:left="18"/>
        <w:rPr>
          <w:rFonts w:hint="eastAsia"/>
          <w:sz w:val="24"/>
          <w:szCs w:val="24"/>
          <w:highlight w:val="none"/>
          <w:lang w:eastAsia="zh-CN"/>
        </w:rPr>
      </w:pPr>
      <w:r>
        <w:rPr>
          <w:spacing w:val="-4"/>
          <w:sz w:val="24"/>
          <w:szCs w:val="24"/>
          <w:highlight w:val="none"/>
          <w:lang w:eastAsia="zh-CN"/>
        </w:rPr>
        <w:t xml:space="preserve">邮编：                           </w:t>
      </w:r>
      <w:r>
        <w:rPr>
          <w:rFonts w:hint="eastAsia"/>
          <w:spacing w:val="-4"/>
          <w:sz w:val="24"/>
          <w:szCs w:val="24"/>
          <w:highlight w:val="none"/>
          <w:lang w:eastAsia="zh-CN"/>
        </w:rPr>
        <w:t xml:space="preserve"> </w:t>
      </w:r>
      <w:r>
        <w:rPr>
          <w:spacing w:val="-4"/>
          <w:sz w:val="24"/>
          <w:szCs w:val="24"/>
          <w:highlight w:val="none"/>
          <w:lang w:eastAsia="zh-CN"/>
        </w:rPr>
        <w:t xml:space="preserve">    </w:t>
      </w:r>
      <w:r>
        <w:rPr>
          <w:spacing w:val="-5"/>
          <w:sz w:val="24"/>
          <w:szCs w:val="24"/>
          <w:highlight w:val="none"/>
          <w:lang w:eastAsia="zh-CN"/>
        </w:rPr>
        <w:t>邮编：</w:t>
      </w:r>
    </w:p>
    <w:p w14:paraId="326A04C9">
      <w:pPr>
        <w:spacing w:line="342" w:lineRule="auto"/>
        <w:rPr>
          <w:highlight w:val="none"/>
          <w:lang w:eastAsia="zh-CN"/>
        </w:rPr>
      </w:pPr>
    </w:p>
    <w:p w14:paraId="5DC80BBD">
      <w:pPr>
        <w:pStyle w:val="4"/>
        <w:spacing w:before="79" w:line="220" w:lineRule="auto"/>
        <w:ind w:left="42"/>
        <w:rPr>
          <w:rFonts w:eastAsiaTheme="minorEastAsia"/>
          <w:sz w:val="24"/>
          <w:szCs w:val="24"/>
          <w:highlight w:val="none"/>
          <w:lang w:eastAsia="zh-CN"/>
        </w:rPr>
      </w:pPr>
      <w:r>
        <w:rPr>
          <w:spacing w:val="-17"/>
          <w:sz w:val="24"/>
          <w:szCs w:val="24"/>
          <w:highlight w:val="none"/>
          <w:lang w:eastAsia="zh-CN"/>
        </w:rPr>
        <w:t>日期：</w:t>
      </w:r>
      <w:r>
        <w:rPr>
          <w:spacing w:val="-4"/>
          <w:sz w:val="24"/>
          <w:szCs w:val="24"/>
          <w:highlight w:val="none"/>
          <w:lang w:eastAsia="zh-CN"/>
        </w:rPr>
        <w:t>202</w:t>
      </w:r>
      <w:r>
        <w:rPr>
          <w:rFonts w:hint="eastAsia"/>
          <w:spacing w:val="-4"/>
          <w:sz w:val="24"/>
          <w:szCs w:val="24"/>
          <w:highlight w:val="none"/>
          <w:lang w:eastAsia="zh-CN"/>
        </w:rPr>
        <w:t>5</w:t>
      </w:r>
      <w:r>
        <w:rPr>
          <w:spacing w:val="-4"/>
          <w:sz w:val="24"/>
          <w:szCs w:val="24"/>
          <w:highlight w:val="none"/>
          <w:lang w:eastAsia="zh-CN"/>
        </w:rPr>
        <w:t>年</w:t>
      </w:r>
      <w:r>
        <w:rPr>
          <w:rFonts w:hint="eastAsia"/>
          <w:spacing w:val="-4"/>
          <w:sz w:val="24"/>
          <w:szCs w:val="24"/>
          <w:highlight w:val="none"/>
          <w:lang w:eastAsia="zh-CN"/>
        </w:rPr>
        <w:t xml:space="preserve">   </w:t>
      </w:r>
      <w:r>
        <w:rPr>
          <w:spacing w:val="-4"/>
          <w:sz w:val="24"/>
          <w:szCs w:val="24"/>
          <w:highlight w:val="none"/>
          <w:lang w:eastAsia="zh-CN"/>
        </w:rPr>
        <w:t xml:space="preserve">月    日      </w:t>
      </w:r>
      <w:r>
        <w:rPr>
          <w:rFonts w:hint="eastAsia"/>
          <w:spacing w:val="-4"/>
          <w:sz w:val="24"/>
          <w:szCs w:val="24"/>
          <w:highlight w:val="none"/>
          <w:lang w:eastAsia="zh-CN"/>
        </w:rPr>
        <w:t xml:space="preserve">         </w:t>
      </w:r>
      <w:r>
        <w:rPr>
          <w:spacing w:val="-4"/>
          <w:sz w:val="24"/>
          <w:szCs w:val="24"/>
          <w:highlight w:val="none"/>
          <w:lang w:eastAsia="zh-CN"/>
        </w:rPr>
        <w:t>日期：202</w:t>
      </w:r>
      <w:r>
        <w:rPr>
          <w:rFonts w:hint="eastAsia"/>
          <w:spacing w:val="-4"/>
          <w:sz w:val="24"/>
          <w:szCs w:val="24"/>
          <w:highlight w:val="none"/>
          <w:lang w:eastAsia="zh-CN"/>
        </w:rPr>
        <w:t>5</w:t>
      </w:r>
      <w:r>
        <w:rPr>
          <w:spacing w:val="-4"/>
          <w:sz w:val="24"/>
          <w:szCs w:val="24"/>
          <w:highlight w:val="none"/>
          <w:lang w:eastAsia="zh-CN"/>
        </w:rPr>
        <w:t>年</w:t>
      </w:r>
      <w:r>
        <w:rPr>
          <w:rFonts w:hint="eastAsia"/>
          <w:spacing w:val="-4"/>
          <w:sz w:val="24"/>
          <w:szCs w:val="24"/>
          <w:highlight w:val="none"/>
          <w:lang w:eastAsia="zh-CN"/>
        </w:rPr>
        <w:t xml:space="preserve">   </w:t>
      </w:r>
      <w:r>
        <w:rPr>
          <w:spacing w:val="-4"/>
          <w:sz w:val="24"/>
          <w:szCs w:val="24"/>
          <w:highlight w:val="none"/>
          <w:lang w:eastAsia="zh-CN"/>
        </w:rPr>
        <w:t>月    日</w:t>
      </w:r>
    </w:p>
    <w:p w14:paraId="7562C384">
      <w:pPr>
        <w:spacing w:line="220" w:lineRule="auto"/>
        <w:rPr>
          <w:rFonts w:eastAsiaTheme="minorEastAsia"/>
          <w:sz w:val="24"/>
          <w:szCs w:val="24"/>
          <w:highlight w:val="none"/>
          <w:lang w:eastAsia="zh-CN"/>
        </w:rPr>
      </w:pPr>
    </w:p>
    <w:p w14:paraId="229FED2D">
      <w:pPr>
        <w:spacing w:line="220" w:lineRule="auto"/>
        <w:rPr>
          <w:rFonts w:eastAsiaTheme="minorEastAsia"/>
          <w:sz w:val="24"/>
          <w:szCs w:val="24"/>
          <w:highlight w:val="none"/>
          <w:lang w:eastAsia="zh-CN"/>
        </w:rPr>
        <w:sectPr>
          <w:footerReference r:id="rId5" w:type="default"/>
          <w:pgSz w:w="11907" w:h="16840"/>
          <w:pgMar w:top="1440" w:right="1803" w:bottom="1440" w:left="1803" w:header="0" w:footer="907" w:gutter="0"/>
          <w:cols w:space="720" w:num="1"/>
        </w:sectPr>
      </w:pPr>
      <w:r>
        <w:rPr>
          <w:rFonts w:hint="eastAsia" w:eastAsiaTheme="minorEastAsia"/>
          <w:sz w:val="24"/>
          <w:szCs w:val="24"/>
          <w:highlight w:val="none"/>
          <w:lang w:eastAsia="zh-CN"/>
        </w:rPr>
        <w:t xml:space="preserve"> </w:t>
      </w:r>
      <w:r>
        <w:rPr>
          <w:rFonts w:eastAsiaTheme="minorEastAsia"/>
          <w:sz w:val="24"/>
          <w:szCs w:val="24"/>
          <w:highlight w:val="none"/>
          <w:lang w:eastAsia="zh-CN"/>
        </w:rPr>
        <w:t xml:space="preserve">                                  </w:t>
      </w:r>
    </w:p>
    <w:p w14:paraId="3F2D0DB3">
      <w:pPr>
        <w:pStyle w:val="4"/>
        <w:spacing w:before="56" w:line="220" w:lineRule="auto"/>
        <w:jc w:val="center"/>
        <w:outlineLvl w:val="0"/>
        <w:rPr>
          <w:rFonts w:hint="eastAsia"/>
          <w:sz w:val="28"/>
          <w:szCs w:val="28"/>
          <w:highlight w:val="none"/>
          <w:lang w:eastAsia="zh-CN"/>
        </w:rPr>
      </w:pPr>
      <w:r>
        <w:rPr>
          <w:b/>
          <w:bCs/>
          <w:spacing w:val="-3"/>
          <w:sz w:val="28"/>
          <w:szCs w:val="28"/>
          <w:highlight w:val="none"/>
          <w:lang w:eastAsia="zh-CN"/>
        </w:rPr>
        <w:t>第二部分</w:t>
      </w:r>
      <w:r>
        <w:rPr>
          <w:spacing w:val="-3"/>
          <w:sz w:val="28"/>
          <w:szCs w:val="28"/>
          <w:highlight w:val="none"/>
          <w:lang w:eastAsia="zh-CN"/>
        </w:rPr>
        <w:t xml:space="preserve">  </w:t>
      </w:r>
      <w:r>
        <w:rPr>
          <w:b/>
          <w:bCs/>
          <w:spacing w:val="-3"/>
          <w:sz w:val="28"/>
          <w:szCs w:val="28"/>
          <w:highlight w:val="none"/>
          <w:lang w:eastAsia="zh-CN"/>
        </w:rPr>
        <w:t>合同条款</w:t>
      </w:r>
    </w:p>
    <w:p w14:paraId="7B1DAF5B">
      <w:pPr>
        <w:spacing w:line="305" w:lineRule="auto"/>
        <w:rPr>
          <w:highlight w:val="none"/>
          <w:lang w:eastAsia="zh-CN"/>
        </w:rPr>
      </w:pPr>
    </w:p>
    <w:p w14:paraId="4392C174">
      <w:pPr>
        <w:pStyle w:val="4"/>
        <w:widowControl w:val="0"/>
        <w:spacing w:line="360" w:lineRule="auto"/>
        <w:outlineLvl w:val="1"/>
        <w:rPr>
          <w:rFonts w:hint="eastAsia"/>
          <w:sz w:val="24"/>
          <w:szCs w:val="24"/>
          <w:highlight w:val="none"/>
          <w:lang w:eastAsia="zh-CN"/>
        </w:rPr>
      </w:pPr>
      <w:r>
        <w:rPr>
          <w:b/>
          <w:bCs/>
          <w:spacing w:val="-4"/>
          <w:sz w:val="24"/>
          <w:szCs w:val="24"/>
          <w:highlight w:val="none"/>
          <w:lang w:eastAsia="zh-CN"/>
        </w:rPr>
        <w:t>一、一般约定</w:t>
      </w:r>
    </w:p>
    <w:p w14:paraId="29C0FFE4">
      <w:pPr>
        <w:pStyle w:val="4"/>
        <w:widowControl w:val="0"/>
        <w:spacing w:line="360" w:lineRule="auto"/>
        <w:rPr>
          <w:rFonts w:hint="eastAsia"/>
          <w:sz w:val="24"/>
          <w:szCs w:val="24"/>
          <w:highlight w:val="none"/>
          <w:lang w:eastAsia="zh-CN"/>
        </w:rPr>
      </w:pPr>
      <w:r>
        <w:rPr>
          <w:b/>
          <w:bCs/>
          <w:spacing w:val="-10"/>
          <w:sz w:val="24"/>
          <w:szCs w:val="24"/>
          <w:highlight w:val="none"/>
          <w:lang w:eastAsia="zh-CN"/>
        </w:rPr>
        <w:t>1.定义</w:t>
      </w:r>
    </w:p>
    <w:p w14:paraId="6BCE3392">
      <w:pPr>
        <w:pStyle w:val="4"/>
        <w:widowControl w:val="0"/>
        <w:spacing w:line="360" w:lineRule="auto"/>
        <w:ind w:firstLine="464"/>
        <w:rPr>
          <w:rFonts w:hint="eastAsia"/>
          <w:sz w:val="24"/>
          <w:szCs w:val="24"/>
          <w:highlight w:val="none"/>
          <w:lang w:eastAsia="zh-CN"/>
        </w:rPr>
      </w:pPr>
      <w:r>
        <w:rPr>
          <w:spacing w:val="-5"/>
          <w:sz w:val="24"/>
          <w:szCs w:val="24"/>
          <w:highlight w:val="none"/>
          <w:lang w:eastAsia="zh-CN"/>
        </w:rPr>
        <w:t>在本合同（合同的定义见下述）中，凡出现下述词句，其表述应指本定义</w:t>
      </w:r>
      <w:r>
        <w:rPr>
          <w:spacing w:val="-6"/>
          <w:sz w:val="24"/>
          <w:szCs w:val="24"/>
          <w:highlight w:val="none"/>
          <w:lang w:eastAsia="zh-CN"/>
        </w:rPr>
        <w:t>指明的含义，</w:t>
      </w:r>
      <w:r>
        <w:rPr>
          <w:spacing w:val="-2"/>
          <w:sz w:val="24"/>
          <w:szCs w:val="24"/>
          <w:highlight w:val="none"/>
          <w:lang w:eastAsia="zh-CN"/>
        </w:rPr>
        <w:t>除非双方认可对其含义作出另外的解释：</w:t>
      </w:r>
    </w:p>
    <w:p w14:paraId="0AFDE095">
      <w:pPr>
        <w:pStyle w:val="4"/>
        <w:widowControl w:val="0"/>
        <w:spacing w:line="360" w:lineRule="auto"/>
        <w:ind w:firstLine="494"/>
        <w:rPr>
          <w:rFonts w:hint="eastAsia"/>
          <w:sz w:val="24"/>
          <w:szCs w:val="24"/>
          <w:highlight w:val="none"/>
          <w:lang w:eastAsia="zh-CN"/>
        </w:rPr>
      </w:pPr>
      <w:r>
        <w:rPr>
          <w:spacing w:val="-1"/>
          <w:sz w:val="24"/>
          <w:szCs w:val="24"/>
          <w:highlight w:val="none"/>
          <w:lang w:eastAsia="zh-CN"/>
        </w:rPr>
        <w:t>除根据上下文另有其意义外，组成本合同的全部文件中的下列名词和用语应具有本款</w:t>
      </w:r>
      <w:r>
        <w:rPr>
          <w:spacing w:val="-2"/>
          <w:sz w:val="24"/>
          <w:szCs w:val="24"/>
          <w:highlight w:val="none"/>
          <w:lang w:eastAsia="zh-CN"/>
        </w:rPr>
        <w:t>所赋予的含义：</w:t>
      </w:r>
    </w:p>
    <w:p w14:paraId="2A6ECCE3">
      <w:pPr>
        <w:pStyle w:val="4"/>
        <w:widowControl w:val="0"/>
        <w:spacing w:line="360" w:lineRule="auto"/>
        <w:ind w:firstLine="493"/>
        <w:rPr>
          <w:rFonts w:hint="eastAsia"/>
          <w:sz w:val="24"/>
          <w:szCs w:val="24"/>
          <w:highlight w:val="none"/>
          <w:lang w:eastAsia="zh-CN"/>
        </w:rPr>
      </w:pPr>
      <w:r>
        <w:rPr>
          <w:spacing w:val="1"/>
          <w:sz w:val="24"/>
          <w:szCs w:val="24"/>
          <w:highlight w:val="none"/>
          <w:lang w:eastAsia="zh-CN"/>
        </w:rPr>
        <w:t>1.1“工程</w:t>
      </w:r>
      <w:r>
        <w:rPr>
          <w:spacing w:val="-74"/>
          <w:sz w:val="24"/>
          <w:szCs w:val="24"/>
          <w:highlight w:val="none"/>
          <w:lang w:eastAsia="zh-CN"/>
        </w:rPr>
        <w:t xml:space="preserve"> </w:t>
      </w:r>
      <w:r>
        <w:rPr>
          <w:spacing w:val="1"/>
          <w:sz w:val="24"/>
          <w:szCs w:val="24"/>
          <w:highlight w:val="none"/>
          <w:lang w:eastAsia="zh-CN"/>
        </w:rPr>
        <w:t>”是指甲方委托实施</w:t>
      </w:r>
      <w:r>
        <w:rPr>
          <w:rFonts w:hint="eastAsia"/>
          <w:spacing w:val="1"/>
          <w:sz w:val="24"/>
          <w:szCs w:val="24"/>
          <w:highlight w:val="none"/>
          <w:lang w:eastAsia="zh-CN"/>
        </w:rPr>
        <w:t>项目建设管理</w:t>
      </w:r>
      <w:r>
        <w:rPr>
          <w:spacing w:val="1"/>
          <w:sz w:val="24"/>
          <w:szCs w:val="24"/>
          <w:highlight w:val="none"/>
          <w:lang w:eastAsia="zh-CN"/>
        </w:rPr>
        <w:t>的工程，本合同中指</w:t>
      </w:r>
      <w:r>
        <w:rPr>
          <w:rFonts w:hint="eastAsia"/>
          <w:bCs/>
          <w:sz w:val="24"/>
          <w:szCs w:val="24"/>
          <w:highlight w:val="none"/>
          <w:u w:val="single"/>
          <w:lang w:eastAsia="zh-CN"/>
        </w:rPr>
        <w:t>广州从化区禾仓村城中村改造项目姓龙围地块复建安置房建设项目一期</w:t>
      </w:r>
      <w:r>
        <w:rPr>
          <w:spacing w:val="-2"/>
          <w:sz w:val="24"/>
          <w:szCs w:val="24"/>
          <w:highlight w:val="none"/>
          <w:lang w:eastAsia="zh-CN"/>
        </w:rPr>
        <w:t>的项目建设管理工作，即本合同第一部分第</w:t>
      </w:r>
      <w:r>
        <w:rPr>
          <w:spacing w:val="-34"/>
          <w:sz w:val="24"/>
          <w:szCs w:val="24"/>
          <w:highlight w:val="none"/>
          <w:lang w:eastAsia="zh-CN"/>
        </w:rPr>
        <w:t xml:space="preserve"> </w:t>
      </w:r>
      <w:r>
        <w:rPr>
          <w:spacing w:val="-2"/>
          <w:sz w:val="24"/>
          <w:szCs w:val="24"/>
          <w:highlight w:val="none"/>
          <w:lang w:eastAsia="zh-CN"/>
        </w:rPr>
        <w:t>2</w:t>
      </w:r>
      <w:r>
        <w:rPr>
          <w:spacing w:val="-39"/>
          <w:sz w:val="24"/>
          <w:szCs w:val="24"/>
          <w:highlight w:val="none"/>
          <w:lang w:eastAsia="zh-CN"/>
        </w:rPr>
        <w:t xml:space="preserve"> </w:t>
      </w:r>
      <w:r>
        <w:rPr>
          <w:spacing w:val="-2"/>
          <w:sz w:val="24"/>
          <w:szCs w:val="24"/>
          <w:highlight w:val="none"/>
          <w:lang w:eastAsia="zh-CN"/>
        </w:rPr>
        <w:t>点的内容。</w:t>
      </w:r>
    </w:p>
    <w:p w14:paraId="59066ED4">
      <w:pPr>
        <w:pStyle w:val="4"/>
        <w:widowControl w:val="0"/>
        <w:spacing w:line="360" w:lineRule="auto"/>
        <w:ind w:firstLine="475"/>
        <w:rPr>
          <w:rFonts w:hint="eastAsia"/>
          <w:sz w:val="24"/>
          <w:szCs w:val="24"/>
          <w:highlight w:val="none"/>
          <w:lang w:eastAsia="zh-CN"/>
        </w:rPr>
      </w:pPr>
      <w:r>
        <w:rPr>
          <w:sz w:val="24"/>
          <w:szCs w:val="24"/>
          <w:highlight w:val="none"/>
          <w:lang w:eastAsia="zh-CN"/>
        </w:rPr>
        <w:t>1.2“</w:t>
      </w:r>
      <w:r>
        <w:rPr>
          <w:spacing w:val="-73"/>
          <w:sz w:val="24"/>
          <w:szCs w:val="24"/>
          <w:highlight w:val="none"/>
          <w:lang w:eastAsia="zh-CN"/>
        </w:rPr>
        <w:t xml:space="preserve"> </w:t>
      </w:r>
      <w:r>
        <w:rPr>
          <w:sz w:val="24"/>
          <w:szCs w:val="24"/>
          <w:highlight w:val="none"/>
          <w:lang w:eastAsia="zh-CN"/>
        </w:rPr>
        <w:t>甲方</w:t>
      </w:r>
      <w:r>
        <w:rPr>
          <w:spacing w:val="-83"/>
          <w:sz w:val="24"/>
          <w:szCs w:val="24"/>
          <w:highlight w:val="none"/>
          <w:lang w:eastAsia="zh-CN"/>
        </w:rPr>
        <w:t xml:space="preserve"> </w:t>
      </w:r>
      <w:r>
        <w:rPr>
          <w:sz w:val="24"/>
          <w:szCs w:val="24"/>
          <w:highlight w:val="none"/>
          <w:lang w:eastAsia="zh-CN"/>
        </w:rPr>
        <w:t>”是指承担直接投资责任的、委托项目建设管理服务业务的一方，本合同中指</w:t>
      </w:r>
      <w:r>
        <w:rPr>
          <w:rFonts w:hint="eastAsia"/>
          <w:sz w:val="24"/>
          <w:szCs w:val="24"/>
          <w:highlight w:val="none"/>
          <w:u w:val="single"/>
          <w:lang w:eastAsia="zh-CN"/>
        </w:rPr>
        <w:t>广州从投城市更新有限公司</w:t>
      </w:r>
      <w:r>
        <w:rPr>
          <w:sz w:val="24"/>
          <w:szCs w:val="24"/>
          <w:highlight w:val="none"/>
          <w:lang w:eastAsia="zh-CN"/>
        </w:rPr>
        <w:t>或指其合法继承人和允许的受让人。</w:t>
      </w:r>
    </w:p>
    <w:p w14:paraId="044F873A">
      <w:pPr>
        <w:pStyle w:val="4"/>
        <w:widowControl w:val="0"/>
        <w:spacing w:line="360" w:lineRule="auto"/>
        <w:ind w:firstLine="497"/>
        <w:rPr>
          <w:rFonts w:hint="eastAsia"/>
          <w:sz w:val="24"/>
          <w:szCs w:val="24"/>
          <w:highlight w:val="none"/>
          <w:lang w:eastAsia="zh-CN"/>
        </w:rPr>
      </w:pPr>
      <w:r>
        <w:rPr>
          <w:spacing w:val="-4"/>
          <w:sz w:val="24"/>
          <w:szCs w:val="24"/>
          <w:highlight w:val="none"/>
          <w:lang w:eastAsia="zh-CN"/>
        </w:rPr>
        <w:t>1.3“</w:t>
      </w:r>
      <w:r>
        <w:rPr>
          <w:spacing w:val="-72"/>
          <w:sz w:val="24"/>
          <w:szCs w:val="24"/>
          <w:highlight w:val="none"/>
          <w:lang w:eastAsia="zh-CN"/>
        </w:rPr>
        <w:t xml:space="preserve"> </w:t>
      </w:r>
      <w:r>
        <w:rPr>
          <w:spacing w:val="-4"/>
          <w:sz w:val="24"/>
          <w:szCs w:val="24"/>
          <w:highlight w:val="none"/>
          <w:lang w:eastAsia="zh-CN"/>
        </w:rPr>
        <w:t>甲方代表</w:t>
      </w:r>
      <w:r>
        <w:rPr>
          <w:spacing w:val="-88"/>
          <w:sz w:val="24"/>
          <w:szCs w:val="24"/>
          <w:highlight w:val="none"/>
          <w:lang w:eastAsia="zh-CN"/>
        </w:rPr>
        <w:t xml:space="preserve"> </w:t>
      </w:r>
      <w:r>
        <w:rPr>
          <w:spacing w:val="-4"/>
          <w:sz w:val="24"/>
          <w:szCs w:val="24"/>
          <w:highlight w:val="none"/>
          <w:lang w:eastAsia="zh-CN"/>
        </w:rPr>
        <w:t>”是指由甲方的法定代表人书面授权，在授权范围内负责履行本合同、</w:t>
      </w:r>
      <w:r>
        <w:rPr>
          <w:spacing w:val="-1"/>
          <w:sz w:val="24"/>
          <w:szCs w:val="24"/>
          <w:highlight w:val="none"/>
          <w:lang w:eastAsia="zh-CN"/>
        </w:rPr>
        <w:t>配合乙方开展咨询工作的负责人。</w:t>
      </w:r>
    </w:p>
    <w:p w14:paraId="05DEB105">
      <w:pPr>
        <w:pStyle w:val="4"/>
        <w:widowControl w:val="0"/>
        <w:spacing w:line="360" w:lineRule="auto"/>
        <w:ind w:left="239" w:leftChars="114" w:firstLine="320" w:firstLineChars="136"/>
        <w:rPr>
          <w:rFonts w:hint="eastAsia"/>
          <w:spacing w:val="-3"/>
          <w:sz w:val="24"/>
          <w:szCs w:val="24"/>
          <w:highlight w:val="none"/>
          <w:lang w:eastAsia="zh-CN"/>
        </w:rPr>
      </w:pPr>
      <w:r>
        <w:rPr>
          <w:spacing w:val="-2"/>
          <w:sz w:val="24"/>
          <w:szCs w:val="24"/>
          <w:highlight w:val="none"/>
          <w:lang w:eastAsia="zh-CN"/>
        </w:rPr>
        <w:t>1.4“</w:t>
      </w:r>
      <w:r>
        <w:rPr>
          <w:spacing w:val="-78"/>
          <w:sz w:val="24"/>
          <w:szCs w:val="24"/>
          <w:highlight w:val="none"/>
          <w:lang w:eastAsia="zh-CN"/>
        </w:rPr>
        <w:t xml:space="preserve"> </w:t>
      </w:r>
      <w:r>
        <w:rPr>
          <w:spacing w:val="-2"/>
          <w:sz w:val="24"/>
          <w:szCs w:val="24"/>
          <w:highlight w:val="none"/>
          <w:lang w:eastAsia="zh-CN"/>
        </w:rPr>
        <w:t>乙方</w:t>
      </w:r>
      <w:r>
        <w:rPr>
          <w:spacing w:val="-86"/>
          <w:sz w:val="24"/>
          <w:szCs w:val="24"/>
          <w:highlight w:val="none"/>
          <w:lang w:eastAsia="zh-CN"/>
        </w:rPr>
        <w:t xml:space="preserve"> </w:t>
      </w:r>
      <w:r>
        <w:rPr>
          <w:spacing w:val="-2"/>
          <w:sz w:val="24"/>
          <w:szCs w:val="24"/>
          <w:highlight w:val="none"/>
          <w:lang w:eastAsia="zh-CN"/>
        </w:rPr>
        <w:t>”是指承担</w:t>
      </w:r>
      <w:r>
        <w:rPr>
          <w:rFonts w:hint="eastAsia"/>
          <w:spacing w:val="-2"/>
          <w:sz w:val="24"/>
          <w:szCs w:val="24"/>
          <w:highlight w:val="none"/>
          <w:lang w:eastAsia="zh-CN"/>
        </w:rPr>
        <w:t>建设管理</w:t>
      </w:r>
      <w:r>
        <w:rPr>
          <w:spacing w:val="-2"/>
          <w:sz w:val="24"/>
          <w:szCs w:val="24"/>
          <w:highlight w:val="none"/>
          <w:lang w:eastAsia="zh-CN"/>
        </w:rPr>
        <w:t>的一方，本合同中指</w:t>
      </w:r>
      <w:r>
        <w:rPr>
          <w:rFonts w:hint="eastAsia"/>
          <w:sz w:val="24"/>
          <w:szCs w:val="24"/>
          <w:highlight w:val="none"/>
          <w:u w:val="single"/>
          <w:lang w:val="en-US" w:eastAsia="zh-CN"/>
        </w:rPr>
        <w:t xml:space="preserve">           </w:t>
      </w:r>
      <w:r>
        <w:rPr>
          <w:spacing w:val="-2"/>
          <w:sz w:val="24"/>
          <w:szCs w:val="24"/>
          <w:highlight w:val="none"/>
          <w:lang w:eastAsia="zh-CN"/>
        </w:rPr>
        <w:t>，或指其合法继</w:t>
      </w:r>
      <w:r>
        <w:rPr>
          <w:spacing w:val="-1"/>
          <w:sz w:val="24"/>
          <w:szCs w:val="24"/>
          <w:highlight w:val="none"/>
          <w:lang w:eastAsia="zh-CN"/>
        </w:rPr>
        <w:t>承人和允许的受让人。</w:t>
      </w:r>
      <w:r>
        <w:rPr>
          <w:rFonts w:hint="eastAsia"/>
          <w:spacing w:val="-3"/>
          <w:sz w:val="24"/>
          <w:szCs w:val="24"/>
          <w:highlight w:val="none"/>
          <w:lang w:eastAsia="zh-CN"/>
        </w:rPr>
        <w:t>其中“主”指的是牵头单位/联合体代表、“成”指的是成员单位。</w:t>
      </w:r>
    </w:p>
    <w:p w14:paraId="50EA2005">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1.5“一方</w:t>
      </w:r>
      <w:r>
        <w:rPr>
          <w:spacing w:val="-69"/>
          <w:sz w:val="24"/>
          <w:szCs w:val="24"/>
          <w:highlight w:val="none"/>
          <w:lang w:eastAsia="zh-CN"/>
        </w:rPr>
        <w:t xml:space="preserve"> </w:t>
      </w:r>
      <w:r>
        <w:rPr>
          <w:spacing w:val="-1"/>
          <w:sz w:val="24"/>
          <w:szCs w:val="24"/>
          <w:highlight w:val="none"/>
          <w:lang w:eastAsia="zh-CN"/>
        </w:rPr>
        <w:t>”是指甲方或乙方；“双方</w:t>
      </w:r>
      <w:r>
        <w:rPr>
          <w:spacing w:val="-86"/>
          <w:sz w:val="24"/>
          <w:szCs w:val="24"/>
          <w:highlight w:val="none"/>
          <w:lang w:eastAsia="zh-CN"/>
        </w:rPr>
        <w:t xml:space="preserve"> </w:t>
      </w:r>
      <w:r>
        <w:rPr>
          <w:spacing w:val="-1"/>
          <w:sz w:val="24"/>
          <w:szCs w:val="24"/>
          <w:highlight w:val="none"/>
          <w:lang w:eastAsia="zh-CN"/>
        </w:rPr>
        <w:t>”是指甲方和乙方；“第三方</w:t>
      </w:r>
      <w:r>
        <w:rPr>
          <w:spacing w:val="-85"/>
          <w:sz w:val="24"/>
          <w:szCs w:val="24"/>
          <w:highlight w:val="none"/>
          <w:lang w:eastAsia="zh-CN"/>
        </w:rPr>
        <w:t xml:space="preserve"> </w:t>
      </w:r>
      <w:r>
        <w:rPr>
          <w:spacing w:val="-1"/>
          <w:sz w:val="24"/>
          <w:szCs w:val="24"/>
          <w:highlight w:val="none"/>
          <w:lang w:eastAsia="zh-CN"/>
        </w:rPr>
        <w:t>”是指除甲方、</w:t>
      </w:r>
      <w:r>
        <w:rPr>
          <w:spacing w:val="-3"/>
          <w:sz w:val="24"/>
          <w:szCs w:val="24"/>
          <w:highlight w:val="none"/>
          <w:lang w:eastAsia="zh-CN"/>
        </w:rPr>
        <w:t>乙方以外与工程建设有关的当事人。</w:t>
      </w:r>
    </w:p>
    <w:p w14:paraId="5ADD03F4">
      <w:pPr>
        <w:pStyle w:val="4"/>
        <w:widowControl w:val="0"/>
        <w:spacing w:line="360" w:lineRule="auto"/>
        <w:ind w:firstLine="498"/>
        <w:rPr>
          <w:rFonts w:hint="eastAsia"/>
          <w:sz w:val="24"/>
          <w:szCs w:val="24"/>
          <w:highlight w:val="none"/>
          <w:lang w:eastAsia="zh-CN"/>
        </w:rPr>
      </w:pPr>
      <w:r>
        <w:rPr>
          <w:spacing w:val="-3"/>
          <w:sz w:val="24"/>
          <w:szCs w:val="24"/>
          <w:highlight w:val="none"/>
          <w:lang w:eastAsia="zh-CN"/>
        </w:rPr>
        <w:t>1.6“承包人</w:t>
      </w:r>
      <w:r>
        <w:rPr>
          <w:spacing w:val="-88"/>
          <w:sz w:val="24"/>
          <w:szCs w:val="24"/>
          <w:highlight w:val="none"/>
          <w:lang w:eastAsia="zh-CN"/>
        </w:rPr>
        <w:t xml:space="preserve"> </w:t>
      </w:r>
      <w:r>
        <w:rPr>
          <w:spacing w:val="-3"/>
          <w:sz w:val="24"/>
          <w:szCs w:val="24"/>
          <w:highlight w:val="none"/>
          <w:lang w:eastAsia="zh-CN"/>
        </w:rPr>
        <w:t>”是指在工程范围内与甲方签订勘察、设计、施工等</w:t>
      </w:r>
      <w:r>
        <w:rPr>
          <w:spacing w:val="-4"/>
          <w:sz w:val="24"/>
          <w:szCs w:val="24"/>
          <w:highlight w:val="none"/>
          <w:lang w:eastAsia="zh-CN"/>
        </w:rPr>
        <w:t>有关合同的当事人，</w:t>
      </w:r>
      <w:r>
        <w:rPr>
          <w:spacing w:val="-1"/>
          <w:sz w:val="24"/>
          <w:szCs w:val="24"/>
          <w:highlight w:val="none"/>
          <w:lang w:eastAsia="zh-CN"/>
        </w:rPr>
        <w:t>及其合法的继承人。</w:t>
      </w:r>
    </w:p>
    <w:p w14:paraId="4B3F0B66">
      <w:pPr>
        <w:pStyle w:val="4"/>
        <w:widowControl w:val="0"/>
        <w:spacing w:line="360" w:lineRule="auto"/>
        <w:ind w:firstLine="493"/>
        <w:rPr>
          <w:rFonts w:hint="eastAsia"/>
          <w:sz w:val="24"/>
          <w:szCs w:val="24"/>
          <w:highlight w:val="none"/>
          <w:lang w:eastAsia="zh-CN"/>
        </w:rPr>
      </w:pPr>
      <w:r>
        <w:rPr>
          <w:spacing w:val="1"/>
          <w:sz w:val="24"/>
          <w:szCs w:val="24"/>
          <w:highlight w:val="none"/>
          <w:lang w:eastAsia="zh-CN"/>
        </w:rPr>
        <w:t>1.7“</w:t>
      </w:r>
      <w:r>
        <w:rPr>
          <w:rFonts w:hint="eastAsia"/>
          <w:spacing w:val="1"/>
          <w:sz w:val="24"/>
          <w:szCs w:val="24"/>
          <w:highlight w:val="none"/>
          <w:lang w:eastAsia="zh-CN"/>
        </w:rPr>
        <w:t>建设管理</w:t>
      </w:r>
      <w:r>
        <w:rPr>
          <w:spacing w:val="1"/>
          <w:sz w:val="24"/>
          <w:szCs w:val="24"/>
          <w:highlight w:val="none"/>
          <w:lang w:eastAsia="zh-CN"/>
        </w:rPr>
        <w:t>团队</w:t>
      </w:r>
      <w:r>
        <w:rPr>
          <w:spacing w:val="-74"/>
          <w:sz w:val="24"/>
          <w:szCs w:val="24"/>
          <w:highlight w:val="none"/>
          <w:lang w:eastAsia="zh-CN"/>
        </w:rPr>
        <w:t xml:space="preserve"> </w:t>
      </w:r>
      <w:r>
        <w:rPr>
          <w:spacing w:val="1"/>
          <w:sz w:val="24"/>
          <w:szCs w:val="24"/>
          <w:highlight w:val="none"/>
          <w:lang w:eastAsia="zh-CN"/>
        </w:rPr>
        <w:t>”是指乙方指派负责履行本合同的团队，其团队成员为本合同的</w:t>
      </w:r>
      <w:r>
        <w:rPr>
          <w:spacing w:val="-2"/>
          <w:sz w:val="24"/>
          <w:szCs w:val="24"/>
          <w:highlight w:val="none"/>
          <w:lang w:eastAsia="zh-CN"/>
        </w:rPr>
        <w:t>项目乙方成员。</w:t>
      </w:r>
    </w:p>
    <w:p w14:paraId="2F1A78BC">
      <w:pPr>
        <w:pStyle w:val="4"/>
        <w:widowControl w:val="0"/>
        <w:spacing w:line="360" w:lineRule="auto"/>
        <w:ind w:firstLine="496"/>
        <w:rPr>
          <w:rFonts w:hint="eastAsia"/>
          <w:sz w:val="24"/>
          <w:szCs w:val="24"/>
          <w:highlight w:val="none"/>
          <w:lang w:eastAsia="zh-CN"/>
        </w:rPr>
      </w:pPr>
      <w:r>
        <w:rPr>
          <w:spacing w:val="-2"/>
          <w:sz w:val="24"/>
          <w:szCs w:val="24"/>
          <w:highlight w:val="none"/>
          <w:lang w:eastAsia="zh-CN"/>
        </w:rPr>
        <w:t>1.8 “项目总负责人</w:t>
      </w:r>
      <w:r>
        <w:rPr>
          <w:spacing w:val="-78"/>
          <w:sz w:val="24"/>
          <w:szCs w:val="24"/>
          <w:highlight w:val="none"/>
          <w:lang w:eastAsia="zh-CN"/>
        </w:rPr>
        <w:t xml:space="preserve"> </w:t>
      </w:r>
      <w:r>
        <w:rPr>
          <w:spacing w:val="-2"/>
          <w:sz w:val="24"/>
          <w:szCs w:val="24"/>
          <w:highlight w:val="none"/>
          <w:lang w:eastAsia="zh-CN"/>
        </w:rPr>
        <w:t>”是指由乙方的法定代表人书面授权，在授权范围内负责履行本</w:t>
      </w:r>
      <w:r>
        <w:rPr>
          <w:spacing w:val="-1"/>
          <w:sz w:val="24"/>
          <w:szCs w:val="24"/>
          <w:highlight w:val="none"/>
          <w:lang w:eastAsia="zh-CN"/>
        </w:rPr>
        <w:t>合同、主持</w:t>
      </w:r>
      <w:r>
        <w:rPr>
          <w:rFonts w:hint="eastAsia"/>
          <w:spacing w:val="-1"/>
          <w:sz w:val="24"/>
          <w:szCs w:val="24"/>
          <w:highlight w:val="none"/>
          <w:lang w:eastAsia="zh-CN"/>
        </w:rPr>
        <w:t>建设管理</w:t>
      </w:r>
      <w:r>
        <w:rPr>
          <w:spacing w:val="-1"/>
          <w:sz w:val="24"/>
          <w:szCs w:val="24"/>
          <w:highlight w:val="none"/>
          <w:lang w:eastAsia="zh-CN"/>
        </w:rPr>
        <w:t>团队工作的负责人。</w:t>
      </w:r>
    </w:p>
    <w:p w14:paraId="22BD0CA2">
      <w:pPr>
        <w:pStyle w:val="4"/>
        <w:widowControl w:val="0"/>
        <w:spacing w:line="360" w:lineRule="auto"/>
        <w:ind w:firstLine="495"/>
        <w:jc w:val="both"/>
        <w:rPr>
          <w:rFonts w:hint="eastAsia"/>
          <w:spacing w:val="-6"/>
          <w:sz w:val="24"/>
          <w:szCs w:val="24"/>
          <w:highlight w:val="none"/>
          <w:lang w:eastAsia="zh-CN"/>
        </w:rPr>
      </w:pPr>
      <w:r>
        <w:rPr>
          <w:spacing w:val="1"/>
          <w:sz w:val="24"/>
          <w:szCs w:val="24"/>
          <w:highlight w:val="none"/>
          <w:lang w:eastAsia="zh-CN"/>
        </w:rPr>
        <w:t>1.9“</w:t>
      </w:r>
      <w:r>
        <w:rPr>
          <w:rFonts w:hint="eastAsia"/>
          <w:spacing w:val="1"/>
          <w:sz w:val="24"/>
          <w:szCs w:val="24"/>
          <w:highlight w:val="none"/>
          <w:lang w:eastAsia="zh-CN"/>
        </w:rPr>
        <w:t>建设管理</w:t>
      </w:r>
      <w:r>
        <w:rPr>
          <w:spacing w:val="-74"/>
          <w:sz w:val="24"/>
          <w:szCs w:val="24"/>
          <w:highlight w:val="none"/>
          <w:lang w:eastAsia="zh-CN"/>
        </w:rPr>
        <w:t xml:space="preserve"> </w:t>
      </w:r>
      <w:r>
        <w:rPr>
          <w:spacing w:val="1"/>
          <w:sz w:val="24"/>
          <w:szCs w:val="24"/>
          <w:highlight w:val="none"/>
          <w:lang w:eastAsia="zh-CN"/>
        </w:rPr>
        <w:t>”是以技术为基础，综合运用多学科知识和经验、现代科学技术和管</w:t>
      </w:r>
      <w:r>
        <w:rPr>
          <w:sz w:val="24"/>
          <w:szCs w:val="24"/>
          <w:highlight w:val="none"/>
          <w:lang w:eastAsia="zh-CN"/>
        </w:rPr>
        <w:t>理方法，为投资建设项目决策、实施，全过</w:t>
      </w:r>
      <w:r>
        <w:rPr>
          <w:spacing w:val="-1"/>
          <w:sz w:val="24"/>
          <w:szCs w:val="24"/>
          <w:highlight w:val="none"/>
          <w:lang w:eastAsia="zh-CN"/>
        </w:rPr>
        <w:t>程提供设计方案和综合协调咨询管理的智力服</w:t>
      </w:r>
      <w:r>
        <w:rPr>
          <w:spacing w:val="-6"/>
          <w:sz w:val="24"/>
          <w:szCs w:val="24"/>
          <w:highlight w:val="none"/>
          <w:lang w:eastAsia="zh-CN"/>
        </w:rPr>
        <w:t>务。</w:t>
      </w:r>
    </w:p>
    <w:p w14:paraId="77D2FA0B">
      <w:pPr>
        <w:pStyle w:val="4"/>
        <w:widowControl w:val="0"/>
        <w:spacing w:line="360" w:lineRule="auto"/>
        <w:ind w:firstLine="495"/>
        <w:jc w:val="both"/>
        <w:rPr>
          <w:rFonts w:hint="eastAsia"/>
          <w:sz w:val="24"/>
          <w:szCs w:val="24"/>
          <w:highlight w:val="none"/>
          <w:lang w:eastAsia="zh-CN"/>
        </w:rPr>
      </w:pPr>
      <w:r>
        <w:rPr>
          <w:spacing w:val="-1"/>
          <w:sz w:val="24"/>
          <w:szCs w:val="24"/>
          <w:highlight w:val="none"/>
          <w:lang w:eastAsia="zh-CN"/>
        </w:rPr>
        <w:t>1.10</w:t>
      </w:r>
      <w:r>
        <w:rPr>
          <w:spacing w:val="-47"/>
          <w:sz w:val="24"/>
          <w:szCs w:val="24"/>
          <w:highlight w:val="none"/>
          <w:lang w:eastAsia="zh-CN"/>
        </w:rPr>
        <w:t xml:space="preserve"> </w:t>
      </w:r>
      <w:r>
        <w:rPr>
          <w:rFonts w:hint="eastAsia"/>
          <w:spacing w:val="-1"/>
          <w:sz w:val="24"/>
          <w:szCs w:val="24"/>
          <w:highlight w:val="none"/>
          <w:lang w:eastAsia="zh-CN"/>
        </w:rPr>
        <w:t>建设管理</w:t>
      </w:r>
      <w:r>
        <w:rPr>
          <w:spacing w:val="-1"/>
          <w:sz w:val="24"/>
          <w:szCs w:val="24"/>
          <w:highlight w:val="none"/>
          <w:lang w:eastAsia="zh-CN"/>
        </w:rPr>
        <w:t>业务：甲方委托乙方对工程建设项目进行建设管理业务的工</w:t>
      </w:r>
      <w:r>
        <w:rPr>
          <w:spacing w:val="-2"/>
          <w:sz w:val="24"/>
          <w:szCs w:val="24"/>
          <w:highlight w:val="none"/>
          <w:lang w:eastAsia="zh-CN"/>
        </w:rPr>
        <w:t>作内容。</w:t>
      </w:r>
    </w:p>
    <w:p w14:paraId="3376B535">
      <w:pPr>
        <w:pStyle w:val="4"/>
        <w:widowControl w:val="0"/>
        <w:spacing w:line="360" w:lineRule="auto"/>
        <w:ind w:firstLine="498"/>
        <w:jc w:val="both"/>
        <w:rPr>
          <w:rFonts w:hint="eastAsia"/>
          <w:sz w:val="24"/>
          <w:szCs w:val="24"/>
          <w:highlight w:val="none"/>
          <w:lang w:eastAsia="zh-CN"/>
        </w:rPr>
      </w:pPr>
      <w:r>
        <w:rPr>
          <w:sz w:val="24"/>
          <w:szCs w:val="24"/>
          <w:highlight w:val="none"/>
          <w:lang w:eastAsia="zh-CN"/>
        </w:rPr>
        <w:t>1.11“合同</w:t>
      </w:r>
      <w:r>
        <w:rPr>
          <w:spacing w:val="-70"/>
          <w:sz w:val="24"/>
          <w:szCs w:val="24"/>
          <w:highlight w:val="none"/>
          <w:lang w:eastAsia="zh-CN"/>
        </w:rPr>
        <w:t xml:space="preserve"> </w:t>
      </w:r>
      <w:r>
        <w:rPr>
          <w:sz w:val="24"/>
          <w:szCs w:val="24"/>
          <w:highlight w:val="none"/>
          <w:lang w:eastAsia="zh-CN"/>
        </w:rPr>
        <w:t>”是指甲方与乙方之间的协议，包括:“协议书</w:t>
      </w:r>
      <w:r>
        <w:rPr>
          <w:spacing w:val="-86"/>
          <w:sz w:val="24"/>
          <w:szCs w:val="24"/>
          <w:highlight w:val="none"/>
          <w:lang w:eastAsia="zh-CN"/>
        </w:rPr>
        <w:t xml:space="preserve"> </w:t>
      </w:r>
      <w:r>
        <w:rPr>
          <w:sz w:val="24"/>
          <w:szCs w:val="24"/>
          <w:highlight w:val="none"/>
          <w:lang w:eastAsia="zh-CN"/>
        </w:rPr>
        <w:t>”、双方认可的“工作计</w:t>
      </w:r>
      <w:r>
        <w:rPr>
          <w:spacing w:val="-3"/>
          <w:sz w:val="24"/>
          <w:szCs w:val="24"/>
          <w:highlight w:val="none"/>
          <w:lang w:eastAsia="zh-CN"/>
        </w:rPr>
        <w:t>划</w:t>
      </w:r>
      <w:r>
        <w:rPr>
          <w:spacing w:val="-84"/>
          <w:sz w:val="24"/>
          <w:szCs w:val="24"/>
          <w:highlight w:val="none"/>
          <w:lang w:eastAsia="zh-CN"/>
        </w:rPr>
        <w:t xml:space="preserve"> </w:t>
      </w:r>
      <w:r>
        <w:rPr>
          <w:spacing w:val="-3"/>
          <w:sz w:val="24"/>
          <w:szCs w:val="24"/>
          <w:highlight w:val="none"/>
          <w:lang w:eastAsia="zh-CN"/>
        </w:rPr>
        <w:t>”、“合同条件</w:t>
      </w:r>
      <w:r>
        <w:rPr>
          <w:spacing w:val="-88"/>
          <w:sz w:val="24"/>
          <w:szCs w:val="24"/>
          <w:highlight w:val="none"/>
          <w:lang w:eastAsia="zh-CN"/>
        </w:rPr>
        <w:t xml:space="preserve"> </w:t>
      </w:r>
      <w:r>
        <w:rPr>
          <w:spacing w:val="-3"/>
          <w:sz w:val="24"/>
          <w:szCs w:val="24"/>
          <w:highlight w:val="none"/>
          <w:lang w:eastAsia="zh-CN"/>
        </w:rPr>
        <w:t>”、“</w:t>
      </w:r>
      <w:r>
        <w:rPr>
          <w:rFonts w:hint="eastAsia"/>
          <w:spacing w:val="-3"/>
          <w:sz w:val="24"/>
          <w:szCs w:val="24"/>
          <w:highlight w:val="none"/>
          <w:lang w:eastAsia="zh-CN"/>
        </w:rPr>
        <w:t>建设管理</w:t>
      </w:r>
      <w:r>
        <w:rPr>
          <w:spacing w:val="-3"/>
          <w:sz w:val="24"/>
          <w:szCs w:val="24"/>
          <w:highlight w:val="none"/>
          <w:lang w:eastAsia="zh-CN"/>
        </w:rPr>
        <w:t>责任条款</w:t>
      </w:r>
      <w:r>
        <w:rPr>
          <w:spacing w:val="-88"/>
          <w:sz w:val="24"/>
          <w:szCs w:val="24"/>
          <w:highlight w:val="none"/>
          <w:lang w:eastAsia="zh-CN"/>
        </w:rPr>
        <w:t xml:space="preserve"> </w:t>
      </w:r>
      <w:r>
        <w:rPr>
          <w:spacing w:val="-3"/>
          <w:sz w:val="24"/>
          <w:szCs w:val="24"/>
          <w:highlight w:val="none"/>
          <w:lang w:eastAsia="zh-CN"/>
        </w:rPr>
        <w:t>”、项目招投标评标的相关文件及项目实施过</w:t>
      </w:r>
      <w:r>
        <w:rPr>
          <w:spacing w:val="-1"/>
          <w:sz w:val="24"/>
          <w:szCs w:val="24"/>
          <w:highlight w:val="none"/>
          <w:lang w:eastAsia="zh-CN"/>
        </w:rPr>
        <w:t>程中共同签署的补充与修改文件等。</w:t>
      </w:r>
    </w:p>
    <w:p w14:paraId="00956400">
      <w:pPr>
        <w:pStyle w:val="4"/>
        <w:widowControl w:val="0"/>
        <w:spacing w:line="360" w:lineRule="auto"/>
        <w:ind w:firstLine="498"/>
        <w:rPr>
          <w:rFonts w:hint="eastAsia"/>
          <w:sz w:val="24"/>
          <w:szCs w:val="24"/>
          <w:highlight w:val="none"/>
          <w:lang w:eastAsia="zh-CN"/>
        </w:rPr>
      </w:pPr>
      <w:r>
        <w:rPr>
          <w:spacing w:val="3"/>
          <w:sz w:val="24"/>
          <w:szCs w:val="24"/>
          <w:highlight w:val="none"/>
          <w:lang w:eastAsia="zh-CN"/>
        </w:rPr>
        <w:t>1.12“工作计划</w:t>
      </w:r>
      <w:r>
        <w:rPr>
          <w:spacing w:val="-69"/>
          <w:sz w:val="24"/>
          <w:szCs w:val="24"/>
          <w:highlight w:val="none"/>
          <w:lang w:eastAsia="zh-CN"/>
        </w:rPr>
        <w:t xml:space="preserve"> </w:t>
      </w:r>
      <w:r>
        <w:rPr>
          <w:spacing w:val="3"/>
          <w:sz w:val="24"/>
          <w:szCs w:val="24"/>
          <w:highlight w:val="none"/>
          <w:lang w:eastAsia="zh-CN"/>
        </w:rPr>
        <w:t>”指根据“合同</w:t>
      </w:r>
      <w:r>
        <w:rPr>
          <w:spacing w:val="-81"/>
          <w:sz w:val="24"/>
          <w:szCs w:val="24"/>
          <w:highlight w:val="none"/>
          <w:lang w:eastAsia="zh-CN"/>
        </w:rPr>
        <w:t xml:space="preserve"> </w:t>
      </w:r>
      <w:r>
        <w:rPr>
          <w:spacing w:val="3"/>
          <w:sz w:val="24"/>
          <w:szCs w:val="24"/>
          <w:highlight w:val="none"/>
          <w:lang w:eastAsia="zh-CN"/>
        </w:rPr>
        <w:t>”记述甲方所要求的工作性质及工作内容所作的计</w:t>
      </w:r>
      <w:r>
        <w:rPr>
          <w:spacing w:val="-1"/>
          <w:sz w:val="24"/>
          <w:szCs w:val="24"/>
          <w:highlight w:val="none"/>
          <w:lang w:eastAsia="zh-CN"/>
        </w:rPr>
        <w:t>划性文件和修改补充文件。</w:t>
      </w:r>
    </w:p>
    <w:p w14:paraId="7A1C0C5E">
      <w:pPr>
        <w:pStyle w:val="4"/>
        <w:widowControl w:val="0"/>
        <w:spacing w:line="360" w:lineRule="auto"/>
        <w:ind w:firstLine="498"/>
        <w:rPr>
          <w:rFonts w:hint="eastAsia"/>
          <w:spacing w:val="3"/>
          <w:sz w:val="24"/>
          <w:szCs w:val="24"/>
          <w:highlight w:val="none"/>
          <w:lang w:eastAsia="zh-CN"/>
        </w:rPr>
      </w:pPr>
      <w:r>
        <w:rPr>
          <w:spacing w:val="3"/>
          <w:sz w:val="24"/>
          <w:szCs w:val="24"/>
          <w:highlight w:val="none"/>
          <w:lang w:eastAsia="zh-CN"/>
        </w:rPr>
        <w:t xml:space="preserve">1.13“日”是指任何一天零时至下一天零时的时间段。 </w:t>
      </w:r>
    </w:p>
    <w:p w14:paraId="0E1B06C8">
      <w:pPr>
        <w:pStyle w:val="4"/>
        <w:widowControl w:val="0"/>
        <w:spacing w:line="360" w:lineRule="auto"/>
        <w:ind w:firstLine="498"/>
        <w:rPr>
          <w:rFonts w:hint="eastAsia"/>
          <w:spacing w:val="3"/>
          <w:sz w:val="24"/>
          <w:szCs w:val="24"/>
          <w:highlight w:val="none"/>
          <w:lang w:eastAsia="zh-CN"/>
        </w:rPr>
      </w:pPr>
      <w:r>
        <w:rPr>
          <w:spacing w:val="3"/>
          <w:sz w:val="24"/>
          <w:szCs w:val="24"/>
          <w:highlight w:val="none"/>
          <w:lang w:eastAsia="zh-CN"/>
        </w:rPr>
        <w:t>1.14“基准日期”：指投标截止之日前28天的日期。</w:t>
      </w:r>
    </w:p>
    <w:p w14:paraId="1B8E0CAA">
      <w:pPr>
        <w:pStyle w:val="4"/>
        <w:widowControl w:val="0"/>
        <w:spacing w:line="360" w:lineRule="auto"/>
        <w:ind w:firstLine="486"/>
        <w:rPr>
          <w:rFonts w:hint="eastAsia"/>
          <w:sz w:val="24"/>
          <w:szCs w:val="24"/>
          <w:highlight w:val="none"/>
          <w:lang w:eastAsia="zh-CN"/>
        </w:rPr>
      </w:pPr>
      <w:r>
        <w:rPr>
          <w:spacing w:val="4"/>
          <w:sz w:val="24"/>
          <w:szCs w:val="24"/>
          <w:highlight w:val="none"/>
          <w:lang w:eastAsia="zh-CN"/>
        </w:rPr>
        <w:t>1.15“月”是根据公历从一个月份中任何一天开始到下一个月相应日期的前一天的</w:t>
      </w:r>
      <w:r>
        <w:rPr>
          <w:spacing w:val="-6"/>
          <w:sz w:val="24"/>
          <w:szCs w:val="24"/>
          <w:highlight w:val="none"/>
          <w:lang w:eastAsia="zh-CN"/>
        </w:rPr>
        <w:t>时间段。</w:t>
      </w:r>
    </w:p>
    <w:p w14:paraId="38BA3004">
      <w:pPr>
        <w:pStyle w:val="4"/>
        <w:widowControl w:val="0"/>
        <w:spacing w:line="360" w:lineRule="auto"/>
        <w:ind w:firstLine="478"/>
        <w:rPr>
          <w:rFonts w:hint="eastAsia"/>
          <w:sz w:val="24"/>
          <w:szCs w:val="24"/>
          <w:highlight w:val="none"/>
          <w:lang w:eastAsia="zh-CN"/>
        </w:rPr>
      </w:pPr>
      <w:r>
        <w:rPr>
          <w:spacing w:val="4"/>
          <w:sz w:val="24"/>
          <w:szCs w:val="24"/>
          <w:highlight w:val="none"/>
          <w:lang w:eastAsia="zh-CN"/>
        </w:rPr>
        <w:t>1.16“季度</w:t>
      </w:r>
      <w:r>
        <w:rPr>
          <w:spacing w:val="-68"/>
          <w:sz w:val="24"/>
          <w:szCs w:val="24"/>
          <w:highlight w:val="none"/>
          <w:lang w:eastAsia="zh-CN"/>
        </w:rPr>
        <w:t xml:space="preserve"> </w:t>
      </w:r>
      <w:r>
        <w:rPr>
          <w:spacing w:val="4"/>
          <w:sz w:val="24"/>
          <w:szCs w:val="24"/>
          <w:highlight w:val="none"/>
          <w:lang w:eastAsia="zh-CN"/>
        </w:rPr>
        <w:t>”是根据公历从一个月份中任何一天开始到三个月后相应日期的前一天</w:t>
      </w:r>
      <w:r>
        <w:rPr>
          <w:spacing w:val="-6"/>
          <w:sz w:val="24"/>
          <w:szCs w:val="24"/>
          <w:highlight w:val="none"/>
          <w:lang w:eastAsia="zh-CN"/>
        </w:rPr>
        <w:t>的时间段。</w:t>
      </w:r>
    </w:p>
    <w:p w14:paraId="53ED7CDF">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1.17“酬金</w:t>
      </w:r>
      <w:r>
        <w:rPr>
          <w:spacing w:val="-75"/>
          <w:sz w:val="24"/>
          <w:szCs w:val="24"/>
          <w:highlight w:val="none"/>
          <w:lang w:eastAsia="zh-CN"/>
        </w:rPr>
        <w:t xml:space="preserve"> </w:t>
      </w:r>
      <w:r>
        <w:rPr>
          <w:spacing w:val="-2"/>
          <w:sz w:val="24"/>
          <w:szCs w:val="24"/>
          <w:highlight w:val="none"/>
          <w:lang w:eastAsia="zh-CN"/>
        </w:rPr>
        <w:t>”是指乙方履行本合同义务，甲方按照本合同约定给付乙方的金额。</w:t>
      </w:r>
    </w:p>
    <w:p w14:paraId="2441E0C9">
      <w:pPr>
        <w:pStyle w:val="4"/>
        <w:widowControl w:val="0"/>
        <w:spacing w:line="360" w:lineRule="auto"/>
        <w:ind w:firstLine="478"/>
        <w:rPr>
          <w:rFonts w:hint="eastAsia"/>
          <w:sz w:val="24"/>
          <w:szCs w:val="24"/>
          <w:highlight w:val="none"/>
          <w:lang w:eastAsia="zh-CN"/>
        </w:rPr>
      </w:pPr>
      <w:r>
        <w:rPr>
          <w:spacing w:val="-2"/>
          <w:sz w:val="24"/>
          <w:szCs w:val="24"/>
          <w:highlight w:val="none"/>
          <w:lang w:eastAsia="zh-CN"/>
        </w:rPr>
        <w:t>1.18“正常工作酬金</w:t>
      </w:r>
      <w:r>
        <w:rPr>
          <w:spacing w:val="-78"/>
          <w:sz w:val="24"/>
          <w:szCs w:val="24"/>
          <w:highlight w:val="none"/>
          <w:lang w:eastAsia="zh-CN"/>
        </w:rPr>
        <w:t xml:space="preserve"> </w:t>
      </w:r>
      <w:r>
        <w:rPr>
          <w:spacing w:val="-2"/>
          <w:sz w:val="24"/>
          <w:szCs w:val="24"/>
          <w:highlight w:val="none"/>
          <w:lang w:eastAsia="zh-CN"/>
        </w:rPr>
        <w:t>”是指在协议书中载明的，乙方完成正常工作，甲方应给付乙方</w:t>
      </w:r>
      <w:r>
        <w:rPr>
          <w:spacing w:val="-8"/>
          <w:sz w:val="24"/>
          <w:szCs w:val="24"/>
          <w:highlight w:val="none"/>
          <w:lang w:eastAsia="zh-CN"/>
        </w:rPr>
        <w:t>的酬金。</w:t>
      </w:r>
    </w:p>
    <w:p w14:paraId="27A560A3">
      <w:pPr>
        <w:pStyle w:val="4"/>
        <w:widowControl w:val="0"/>
        <w:spacing w:line="360" w:lineRule="auto"/>
        <w:rPr>
          <w:rFonts w:hint="eastAsia"/>
          <w:sz w:val="24"/>
          <w:szCs w:val="24"/>
          <w:highlight w:val="none"/>
          <w:lang w:eastAsia="zh-CN"/>
        </w:rPr>
      </w:pPr>
      <w:r>
        <w:rPr>
          <w:spacing w:val="-3"/>
          <w:sz w:val="24"/>
          <w:szCs w:val="24"/>
          <w:highlight w:val="none"/>
          <w:lang w:eastAsia="zh-CN"/>
        </w:rPr>
        <w:t>1.19“</w:t>
      </w:r>
      <w:r>
        <w:rPr>
          <w:spacing w:val="-79"/>
          <w:sz w:val="24"/>
          <w:szCs w:val="24"/>
          <w:highlight w:val="none"/>
          <w:lang w:eastAsia="zh-CN"/>
        </w:rPr>
        <w:t xml:space="preserve"> </w:t>
      </w:r>
      <w:r>
        <w:rPr>
          <w:spacing w:val="-3"/>
          <w:sz w:val="24"/>
          <w:szCs w:val="24"/>
          <w:highlight w:val="none"/>
          <w:lang w:eastAsia="zh-CN"/>
        </w:rPr>
        <w:t>附加工作酬金</w:t>
      </w:r>
      <w:r>
        <w:rPr>
          <w:spacing w:val="-88"/>
          <w:sz w:val="24"/>
          <w:szCs w:val="24"/>
          <w:highlight w:val="none"/>
          <w:lang w:eastAsia="zh-CN"/>
        </w:rPr>
        <w:t xml:space="preserve"> </w:t>
      </w:r>
      <w:r>
        <w:rPr>
          <w:spacing w:val="-3"/>
          <w:sz w:val="24"/>
          <w:szCs w:val="24"/>
          <w:highlight w:val="none"/>
          <w:lang w:eastAsia="zh-CN"/>
        </w:rPr>
        <w:t>”是指乙方完成附加工作，甲方应给付乙方的酬金。</w:t>
      </w:r>
    </w:p>
    <w:p w14:paraId="68189643">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1.20“批准</w:t>
      </w:r>
      <w:r>
        <w:rPr>
          <w:spacing w:val="-75"/>
          <w:sz w:val="24"/>
          <w:szCs w:val="24"/>
          <w:highlight w:val="none"/>
          <w:lang w:eastAsia="zh-CN"/>
        </w:rPr>
        <w:t xml:space="preserve"> </w:t>
      </w:r>
      <w:r>
        <w:rPr>
          <w:spacing w:val="-2"/>
          <w:sz w:val="24"/>
          <w:szCs w:val="24"/>
          <w:highlight w:val="none"/>
          <w:lang w:eastAsia="zh-CN"/>
        </w:rPr>
        <w:t>”指以书面形式批准的，包括对先行口头批准所作的随后书面确认。</w:t>
      </w:r>
    </w:p>
    <w:p w14:paraId="088B60C5">
      <w:pPr>
        <w:pStyle w:val="4"/>
        <w:widowControl w:val="0"/>
        <w:spacing w:line="360" w:lineRule="auto"/>
        <w:ind w:firstLine="496"/>
        <w:rPr>
          <w:rFonts w:hint="eastAsia"/>
          <w:sz w:val="24"/>
          <w:szCs w:val="24"/>
          <w:highlight w:val="none"/>
          <w:lang w:eastAsia="zh-CN"/>
        </w:rPr>
      </w:pPr>
      <w:r>
        <w:rPr>
          <w:spacing w:val="4"/>
          <w:sz w:val="24"/>
          <w:szCs w:val="24"/>
          <w:highlight w:val="none"/>
          <w:lang w:eastAsia="zh-CN"/>
        </w:rPr>
        <w:t>1.21“书面形式</w:t>
      </w:r>
      <w:r>
        <w:rPr>
          <w:spacing w:val="-68"/>
          <w:sz w:val="24"/>
          <w:szCs w:val="24"/>
          <w:highlight w:val="none"/>
          <w:lang w:eastAsia="zh-CN"/>
        </w:rPr>
        <w:t xml:space="preserve"> </w:t>
      </w:r>
      <w:r>
        <w:rPr>
          <w:spacing w:val="4"/>
          <w:sz w:val="24"/>
          <w:szCs w:val="24"/>
          <w:highlight w:val="none"/>
          <w:lang w:eastAsia="zh-CN"/>
        </w:rPr>
        <w:t>”指双方在履行合同过程中发生的各有关当事人或其授权代表按本</w:t>
      </w:r>
      <w:r>
        <w:rPr>
          <w:sz w:val="24"/>
          <w:szCs w:val="24"/>
          <w:highlight w:val="none"/>
          <w:lang w:eastAsia="zh-CN"/>
        </w:rPr>
        <w:t>合同的规定确认的手写、打字、复制、印刷的</w:t>
      </w:r>
      <w:r>
        <w:rPr>
          <w:spacing w:val="-1"/>
          <w:sz w:val="24"/>
          <w:szCs w:val="24"/>
          <w:highlight w:val="none"/>
          <w:lang w:eastAsia="zh-CN"/>
        </w:rPr>
        <w:t>各种通知、任命书、委托书、证书、签证、</w:t>
      </w:r>
      <w:r>
        <w:rPr>
          <w:sz w:val="24"/>
          <w:szCs w:val="24"/>
          <w:highlight w:val="none"/>
          <w:lang w:eastAsia="zh-CN"/>
        </w:rPr>
        <w:t xml:space="preserve"> </w:t>
      </w:r>
      <w:r>
        <w:rPr>
          <w:spacing w:val="-1"/>
          <w:sz w:val="24"/>
          <w:szCs w:val="24"/>
          <w:highlight w:val="none"/>
          <w:lang w:eastAsia="zh-CN"/>
        </w:rPr>
        <w:t>备忘录、报告、报表、函件及会议纪要等各种有效文件。</w:t>
      </w:r>
    </w:p>
    <w:p w14:paraId="0F44AC48">
      <w:pPr>
        <w:pStyle w:val="4"/>
        <w:widowControl w:val="0"/>
        <w:spacing w:line="360" w:lineRule="auto"/>
        <w:ind w:firstLine="478"/>
        <w:rPr>
          <w:rFonts w:hint="eastAsia"/>
          <w:sz w:val="24"/>
          <w:szCs w:val="24"/>
          <w:highlight w:val="none"/>
          <w:lang w:eastAsia="zh-CN"/>
        </w:rPr>
      </w:pPr>
      <w:r>
        <w:rPr>
          <w:spacing w:val="4"/>
          <w:sz w:val="24"/>
          <w:szCs w:val="24"/>
          <w:highlight w:val="none"/>
          <w:lang w:eastAsia="zh-CN"/>
        </w:rPr>
        <w:t>1.22“违约责任</w:t>
      </w:r>
      <w:r>
        <w:rPr>
          <w:spacing w:val="-68"/>
          <w:sz w:val="24"/>
          <w:szCs w:val="24"/>
          <w:highlight w:val="none"/>
          <w:lang w:eastAsia="zh-CN"/>
        </w:rPr>
        <w:t xml:space="preserve"> </w:t>
      </w:r>
      <w:r>
        <w:rPr>
          <w:spacing w:val="4"/>
          <w:sz w:val="24"/>
          <w:szCs w:val="24"/>
          <w:highlight w:val="none"/>
          <w:lang w:eastAsia="zh-CN"/>
        </w:rPr>
        <w:t>”指合同一方不履行合同义务或履行合同义务不符合约定所应承担</w:t>
      </w:r>
      <w:r>
        <w:rPr>
          <w:spacing w:val="-8"/>
          <w:sz w:val="24"/>
          <w:szCs w:val="24"/>
          <w:highlight w:val="none"/>
          <w:lang w:eastAsia="zh-CN"/>
        </w:rPr>
        <w:t>的责任。</w:t>
      </w:r>
    </w:p>
    <w:p w14:paraId="35D96D5B">
      <w:pPr>
        <w:pStyle w:val="4"/>
        <w:widowControl w:val="0"/>
        <w:spacing w:line="360" w:lineRule="auto"/>
        <w:ind w:firstLine="496"/>
        <w:rPr>
          <w:rFonts w:hint="eastAsia"/>
          <w:sz w:val="24"/>
          <w:szCs w:val="24"/>
          <w:highlight w:val="none"/>
          <w:lang w:eastAsia="zh-CN"/>
        </w:rPr>
      </w:pPr>
      <w:r>
        <w:rPr>
          <w:spacing w:val="-2"/>
          <w:sz w:val="24"/>
          <w:szCs w:val="24"/>
          <w:highlight w:val="none"/>
          <w:lang w:eastAsia="zh-CN"/>
        </w:rPr>
        <w:t>1.23“索赔</w:t>
      </w:r>
      <w:r>
        <w:rPr>
          <w:spacing w:val="-78"/>
          <w:sz w:val="24"/>
          <w:szCs w:val="24"/>
          <w:highlight w:val="none"/>
          <w:lang w:eastAsia="zh-CN"/>
        </w:rPr>
        <w:t xml:space="preserve"> </w:t>
      </w:r>
      <w:r>
        <w:rPr>
          <w:spacing w:val="-2"/>
          <w:sz w:val="24"/>
          <w:szCs w:val="24"/>
          <w:highlight w:val="none"/>
          <w:lang w:eastAsia="zh-CN"/>
        </w:rPr>
        <w:t>”指在合同履行过程中，对于并非自己的过错，而是应由对方承担责任的</w:t>
      </w:r>
      <w:r>
        <w:rPr>
          <w:spacing w:val="-1"/>
          <w:sz w:val="24"/>
          <w:szCs w:val="24"/>
          <w:highlight w:val="none"/>
          <w:lang w:eastAsia="zh-CN"/>
        </w:rPr>
        <w:t>情况造成的实际损失，向对方提出经济补偿或其他的要求。</w:t>
      </w:r>
    </w:p>
    <w:p w14:paraId="2E9F82CD">
      <w:pPr>
        <w:pStyle w:val="4"/>
        <w:widowControl w:val="0"/>
        <w:spacing w:line="360" w:lineRule="auto"/>
        <w:ind w:firstLine="496"/>
        <w:rPr>
          <w:rFonts w:hint="eastAsia"/>
          <w:spacing w:val="-2"/>
          <w:sz w:val="24"/>
          <w:szCs w:val="24"/>
          <w:highlight w:val="none"/>
          <w:lang w:eastAsia="zh-CN"/>
        </w:rPr>
      </w:pPr>
      <w:r>
        <w:rPr>
          <w:spacing w:val="-2"/>
          <w:sz w:val="24"/>
          <w:szCs w:val="24"/>
          <w:highlight w:val="none"/>
          <w:lang w:eastAsia="zh-CN"/>
        </w:rPr>
        <w:t>1.24“商定的补偿 ”是指第二部分中规定的根据合同应支付的额外款项。</w:t>
      </w:r>
    </w:p>
    <w:p w14:paraId="283DA5D2">
      <w:pPr>
        <w:pStyle w:val="4"/>
        <w:widowControl w:val="0"/>
        <w:spacing w:line="360" w:lineRule="auto"/>
        <w:ind w:firstLine="496"/>
        <w:rPr>
          <w:rFonts w:hint="eastAsia"/>
          <w:spacing w:val="-2"/>
          <w:sz w:val="24"/>
          <w:szCs w:val="24"/>
          <w:highlight w:val="none"/>
          <w:lang w:eastAsia="zh-CN"/>
        </w:rPr>
      </w:pPr>
      <w:r>
        <w:rPr>
          <w:spacing w:val="-2"/>
          <w:sz w:val="24"/>
          <w:szCs w:val="24"/>
          <w:highlight w:val="none"/>
          <w:lang w:eastAsia="zh-CN"/>
        </w:rPr>
        <w:t>1.25“不可抗力 ”是指甲方和乙方在订立本合同时不可预见，在合同履行过程中不可避免并不能克服的自然灾害和社会性突发事件，如地震、海啸、瘟疫、水灾、骚乱、暴动、战争等情形。</w:t>
      </w:r>
    </w:p>
    <w:p w14:paraId="2F511BB7">
      <w:pPr>
        <w:pStyle w:val="4"/>
        <w:widowControl w:val="0"/>
        <w:spacing w:line="360" w:lineRule="auto"/>
        <w:rPr>
          <w:rFonts w:hint="eastAsia"/>
          <w:sz w:val="24"/>
          <w:szCs w:val="24"/>
          <w:highlight w:val="none"/>
          <w:lang w:eastAsia="zh-CN"/>
        </w:rPr>
      </w:pPr>
      <w:r>
        <w:rPr>
          <w:b/>
          <w:bCs/>
          <w:spacing w:val="-4"/>
          <w:sz w:val="24"/>
          <w:szCs w:val="24"/>
          <w:highlight w:val="none"/>
          <w:lang w:eastAsia="zh-CN"/>
        </w:rPr>
        <w:t>2.语言、标准和法律</w:t>
      </w:r>
    </w:p>
    <w:p w14:paraId="050388B0">
      <w:pPr>
        <w:pStyle w:val="4"/>
        <w:widowControl w:val="0"/>
        <w:spacing w:line="360" w:lineRule="auto"/>
        <w:ind w:firstLine="471"/>
        <w:rPr>
          <w:rFonts w:hint="eastAsia"/>
          <w:sz w:val="24"/>
          <w:szCs w:val="24"/>
          <w:highlight w:val="none"/>
          <w:lang w:eastAsia="zh-CN"/>
        </w:rPr>
      </w:pPr>
      <w:r>
        <w:rPr>
          <w:spacing w:val="-1"/>
          <w:sz w:val="24"/>
          <w:szCs w:val="24"/>
          <w:highlight w:val="none"/>
          <w:lang w:eastAsia="zh-CN"/>
        </w:rPr>
        <w:t>2.1</w:t>
      </w:r>
      <w:r>
        <w:rPr>
          <w:spacing w:val="-36"/>
          <w:sz w:val="24"/>
          <w:szCs w:val="24"/>
          <w:highlight w:val="none"/>
          <w:lang w:eastAsia="zh-CN"/>
        </w:rPr>
        <w:t xml:space="preserve"> </w:t>
      </w:r>
      <w:r>
        <w:rPr>
          <w:spacing w:val="-1"/>
          <w:sz w:val="24"/>
          <w:szCs w:val="24"/>
          <w:highlight w:val="none"/>
          <w:lang w:eastAsia="zh-CN"/>
        </w:rPr>
        <w:t>本合同的书写、解释和说明，以汉语为主导语言。当不同语言文本发生不同解释</w:t>
      </w:r>
      <w:r>
        <w:rPr>
          <w:spacing w:val="-2"/>
          <w:sz w:val="24"/>
          <w:szCs w:val="24"/>
          <w:highlight w:val="none"/>
          <w:lang w:eastAsia="zh-CN"/>
        </w:rPr>
        <w:t>时，以汉语合同文本为准。</w:t>
      </w:r>
    </w:p>
    <w:p w14:paraId="0E916488">
      <w:pPr>
        <w:pStyle w:val="4"/>
        <w:widowControl w:val="0"/>
        <w:spacing w:line="360" w:lineRule="auto"/>
        <w:ind w:firstLine="481"/>
        <w:rPr>
          <w:rFonts w:hint="eastAsia"/>
          <w:spacing w:val="-1"/>
          <w:sz w:val="24"/>
          <w:szCs w:val="24"/>
          <w:highlight w:val="none"/>
          <w:lang w:eastAsia="zh-CN"/>
        </w:rPr>
      </w:pPr>
      <w:r>
        <w:rPr>
          <w:spacing w:val="-3"/>
          <w:sz w:val="24"/>
          <w:szCs w:val="24"/>
          <w:highlight w:val="none"/>
          <w:lang w:eastAsia="zh-CN"/>
        </w:rPr>
        <w:t>2.2</w:t>
      </w:r>
      <w:r>
        <w:rPr>
          <w:spacing w:val="-38"/>
          <w:sz w:val="24"/>
          <w:szCs w:val="24"/>
          <w:highlight w:val="none"/>
          <w:lang w:eastAsia="zh-CN"/>
        </w:rPr>
        <w:t xml:space="preserve"> </w:t>
      </w:r>
      <w:r>
        <w:rPr>
          <w:spacing w:val="-3"/>
          <w:sz w:val="24"/>
          <w:szCs w:val="24"/>
          <w:highlight w:val="none"/>
          <w:lang w:eastAsia="zh-CN"/>
        </w:rPr>
        <w:t>本合同适用的法律是包括《中华人民共和国民典法》、《中华人民共和国建筑法》</w:t>
      </w:r>
      <w:r>
        <w:rPr>
          <w:sz w:val="24"/>
          <w:szCs w:val="24"/>
          <w:highlight w:val="none"/>
          <w:lang w:eastAsia="zh-CN"/>
        </w:rPr>
        <w:t>等在内的中华人民共和国的有关法律、行政法</w:t>
      </w:r>
      <w:r>
        <w:rPr>
          <w:spacing w:val="-1"/>
          <w:sz w:val="24"/>
          <w:szCs w:val="24"/>
          <w:highlight w:val="none"/>
          <w:lang w:eastAsia="zh-CN"/>
        </w:rPr>
        <w:t>规，以及部门的有关规章，或工程所在地的有关地方性法规和规章。</w:t>
      </w:r>
    </w:p>
    <w:p w14:paraId="2E122EA6">
      <w:pPr>
        <w:pStyle w:val="4"/>
        <w:widowControl w:val="0"/>
        <w:spacing w:line="360" w:lineRule="auto"/>
        <w:ind w:firstLine="481"/>
        <w:rPr>
          <w:rFonts w:hint="eastAsia"/>
          <w:sz w:val="24"/>
          <w:szCs w:val="24"/>
          <w:highlight w:val="none"/>
          <w:lang w:eastAsia="zh-CN"/>
        </w:rPr>
      </w:pPr>
      <w:r>
        <w:rPr>
          <w:spacing w:val="-1"/>
          <w:sz w:val="24"/>
          <w:szCs w:val="24"/>
          <w:highlight w:val="none"/>
          <w:lang w:eastAsia="zh-CN"/>
        </w:rPr>
        <w:t>2.3</w:t>
      </w:r>
      <w:r>
        <w:rPr>
          <w:spacing w:val="-28"/>
          <w:sz w:val="24"/>
          <w:szCs w:val="24"/>
          <w:highlight w:val="none"/>
          <w:lang w:eastAsia="zh-CN"/>
        </w:rPr>
        <w:t xml:space="preserve"> </w:t>
      </w:r>
      <w:r>
        <w:rPr>
          <w:spacing w:val="-1"/>
          <w:sz w:val="24"/>
          <w:szCs w:val="24"/>
          <w:highlight w:val="none"/>
          <w:lang w:eastAsia="zh-CN"/>
        </w:rPr>
        <w:t>中华人民共和国有关行政部门和工程所在地的合法的有关设计</w:t>
      </w:r>
      <w:r>
        <w:rPr>
          <w:spacing w:val="-2"/>
          <w:sz w:val="24"/>
          <w:szCs w:val="24"/>
          <w:highlight w:val="none"/>
          <w:lang w:eastAsia="zh-CN"/>
        </w:rPr>
        <w:t>、施工及验收规范适用于本合同。</w:t>
      </w:r>
    </w:p>
    <w:p w14:paraId="2E9A9880">
      <w:pPr>
        <w:pStyle w:val="4"/>
        <w:widowControl w:val="0"/>
        <w:spacing w:line="360" w:lineRule="auto"/>
        <w:rPr>
          <w:rFonts w:hint="eastAsia"/>
          <w:sz w:val="24"/>
          <w:szCs w:val="24"/>
          <w:highlight w:val="none"/>
          <w:lang w:eastAsia="zh-CN"/>
        </w:rPr>
      </w:pPr>
      <w:r>
        <w:rPr>
          <w:b/>
          <w:bCs/>
          <w:spacing w:val="-4"/>
          <w:sz w:val="24"/>
          <w:szCs w:val="24"/>
          <w:highlight w:val="none"/>
          <w:lang w:eastAsia="zh-CN"/>
        </w:rPr>
        <w:t>3.合同文件的优先顺序</w:t>
      </w:r>
    </w:p>
    <w:p w14:paraId="282AB507">
      <w:pPr>
        <w:pStyle w:val="4"/>
        <w:widowControl w:val="0"/>
        <w:spacing w:line="360" w:lineRule="auto"/>
        <w:ind w:firstLine="482"/>
        <w:rPr>
          <w:rFonts w:hint="eastAsia"/>
          <w:sz w:val="24"/>
          <w:szCs w:val="24"/>
          <w:highlight w:val="none"/>
          <w:lang w:eastAsia="zh-CN"/>
        </w:rPr>
      </w:pPr>
      <w:r>
        <w:rPr>
          <w:spacing w:val="-1"/>
          <w:sz w:val="24"/>
          <w:szCs w:val="24"/>
          <w:highlight w:val="none"/>
          <w:lang w:eastAsia="zh-CN"/>
        </w:rPr>
        <w:t>下列文件应被认为是组成本合同的一部分，并互为补充和解释，如各文件存在冲突之处，以如下排列次序在前者优先适用：</w:t>
      </w:r>
    </w:p>
    <w:p w14:paraId="54E08D32">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（1）履行本合同的相关补充协议；</w:t>
      </w:r>
    </w:p>
    <w:p w14:paraId="581CA618">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（2）协议书；</w:t>
      </w:r>
    </w:p>
    <w:p w14:paraId="2215EF90">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（3）专用合同条款；</w:t>
      </w:r>
    </w:p>
    <w:p w14:paraId="11BAC812">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（4）合同条款；</w:t>
      </w:r>
    </w:p>
    <w:p w14:paraId="77451300">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（5）合同附录及附件</w:t>
      </w:r>
    </w:p>
    <w:p w14:paraId="66EE9055">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（6）中标通知书；</w:t>
      </w:r>
    </w:p>
    <w:p w14:paraId="46D1B3DB">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（7）招标文件中的标准、规范及有关技术文件；</w:t>
      </w:r>
    </w:p>
    <w:p w14:paraId="74273C6E">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（8）国家及广东省、项目所在市的标准、规范及有关技术文件；</w:t>
      </w:r>
    </w:p>
    <w:p w14:paraId="365BDB41">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（9）投标函及投标文件。</w:t>
      </w:r>
    </w:p>
    <w:p w14:paraId="2021AD50">
      <w:pPr>
        <w:pStyle w:val="4"/>
        <w:widowControl w:val="0"/>
        <w:spacing w:line="360" w:lineRule="auto"/>
        <w:ind w:firstLine="599"/>
        <w:rPr>
          <w:rFonts w:hint="eastAsia"/>
          <w:sz w:val="24"/>
          <w:szCs w:val="24"/>
          <w:highlight w:val="none"/>
          <w:lang w:eastAsia="zh-CN"/>
        </w:rPr>
      </w:pPr>
      <w:r>
        <w:rPr>
          <w:spacing w:val="3"/>
          <w:sz w:val="24"/>
          <w:szCs w:val="24"/>
          <w:highlight w:val="none"/>
          <w:lang w:eastAsia="zh-CN"/>
        </w:rPr>
        <w:t>通过上述顺序解释仍无法明确的事项，由甲方与乙方协商解决；如协</w:t>
      </w:r>
      <w:r>
        <w:rPr>
          <w:spacing w:val="2"/>
          <w:sz w:val="24"/>
          <w:szCs w:val="24"/>
          <w:highlight w:val="none"/>
          <w:lang w:eastAsia="zh-CN"/>
        </w:rPr>
        <w:t>商不成，由甲</w:t>
      </w:r>
      <w:r>
        <w:rPr>
          <w:sz w:val="24"/>
          <w:szCs w:val="24"/>
          <w:highlight w:val="none"/>
          <w:lang w:eastAsia="zh-CN"/>
        </w:rPr>
        <w:t>方按照公平合理和有利于本工程建设的原则作</w:t>
      </w:r>
      <w:r>
        <w:rPr>
          <w:spacing w:val="-1"/>
          <w:sz w:val="24"/>
          <w:szCs w:val="24"/>
          <w:highlight w:val="none"/>
          <w:lang w:eastAsia="zh-CN"/>
        </w:rPr>
        <w:t>出决定，如乙方对此决定不服的，应在接到</w:t>
      </w:r>
      <w:r>
        <w:rPr>
          <w:sz w:val="24"/>
          <w:szCs w:val="24"/>
          <w:highlight w:val="none"/>
          <w:lang w:eastAsia="zh-CN"/>
        </w:rPr>
        <w:t>甲方决定之日起三日内提出书面异议。如期满</w:t>
      </w:r>
      <w:r>
        <w:rPr>
          <w:spacing w:val="-1"/>
          <w:sz w:val="24"/>
          <w:szCs w:val="24"/>
          <w:highlight w:val="none"/>
          <w:lang w:eastAsia="zh-CN"/>
        </w:rPr>
        <w:t>不提出书面异议的，视为同意甲方的决定。</w:t>
      </w:r>
      <w:r>
        <w:rPr>
          <w:sz w:val="24"/>
          <w:szCs w:val="24"/>
          <w:highlight w:val="none"/>
          <w:lang w:eastAsia="zh-CN"/>
        </w:rPr>
        <w:t>甲方收到乙方的书面异议后应作出进一步的决</w:t>
      </w:r>
      <w:r>
        <w:rPr>
          <w:spacing w:val="-1"/>
          <w:sz w:val="24"/>
          <w:szCs w:val="24"/>
          <w:highlight w:val="none"/>
          <w:lang w:eastAsia="zh-CN"/>
        </w:rPr>
        <w:t>定。在甲方作出决定之前，乙方必须无条件</w:t>
      </w:r>
      <w:r>
        <w:rPr>
          <w:spacing w:val="-2"/>
          <w:sz w:val="24"/>
          <w:szCs w:val="24"/>
          <w:highlight w:val="none"/>
          <w:lang w:eastAsia="zh-CN"/>
        </w:rPr>
        <w:t>先行执行甲方的决定。</w:t>
      </w:r>
    </w:p>
    <w:p w14:paraId="64445068">
      <w:pPr>
        <w:pStyle w:val="4"/>
        <w:widowControl w:val="0"/>
        <w:spacing w:line="360" w:lineRule="auto"/>
        <w:rPr>
          <w:rFonts w:hint="eastAsia"/>
          <w:sz w:val="24"/>
          <w:szCs w:val="24"/>
          <w:highlight w:val="none"/>
        </w:rPr>
      </w:pPr>
      <w:r>
        <w:rPr>
          <w:b/>
          <w:bCs/>
          <w:spacing w:val="-3"/>
          <w:sz w:val="24"/>
          <w:szCs w:val="24"/>
          <w:highlight w:val="none"/>
        </w:rPr>
        <w:t>4.文件的提供和照管</w:t>
      </w:r>
    </w:p>
    <w:p w14:paraId="1A4B1B27">
      <w:pPr>
        <w:pStyle w:val="4"/>
        <w:widowControl w:val="0"/>
        <w:spacing w:line="360" w:lineRule="auto"/>
        <w:ind w:firstLine="460" w:firstLineChars="200"/>
        <w:rPr>
          <w:rFonts w:hint="eastAsia"/>
          <w:spacing w:val="-5"/>
          <w:sz w:val="24"/>
          <w:szCs w:val="24"/>
          <w:highlight w:val="none"/>
        </w:rPr>
      </w:pPr>
      <w:r>
        <w:rPr>
          <w:spacing w:val="-5"/>
          <w:sz w:val="24"/>
          <w:szCs w:val="24"/>
          <w:highlight w:val="none"/>
        </w:rPr>
        <w:t>4.1</w:t>
      </w:r>
      <w:r>
        <w:rPr>
          <w:spacing w:val="-20"/>
          <w:sz w:val="24"/>
          <w:szCs w:val="24"/>
          <w:highlight w:val="none"/>
        </w:rPr>
        <w:t xml:space="preserve"> </w:t>
      </w:r>
      <w:r>
        <w:rPr>
          <w:spacing w:val="-5"/>
          <w:sz w:val="24"/>
          <w:szCs w:val="24"/>
          <w:highlight w:val="none"/>
        </w:rPr>
        <w:t>乙方文件的提供</w:t>
      </w:r>
    </w:p>
    <w:p w14:paraId="5AF84737">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乙方应在规定的期限内按照合同约定的数量向甲方提供乙方文件。合同约</w:t>
      </w:r>
      <w:r>
        <w:rPr>
          <w:spacing w:val="-2"/>
          <w:sz w:val="24"/>
          <w:szCs w:val="24"/>
          <w:highlight w:val="none"/>
          <w:lang w:eastAsia="zh-CN"/>
        </w:rPr>
        <w:t>定乙方文件</w:t>
      </w:r>
      <w:r>
        <w:rPr>
          <w:spacing w:val="-4"/>
          <w:sz w:val="24"/>
          <w:szCs w:val="24"/>
          <w:highlight w:val="none"/>
          <w:lang w:eastAsia="zh-CN"/>
        </w:rPr>
        <w:t>应批准的，甲方应当在合同约定的期限内批复。乙</w:t>
      </w:r>
      <w:r>
        <w:rPr>
          <w:spacing w:val="-5"/>
          <w:sz w:val="24"/>
          <w:szCs w:val="24"/>
          <w:highlight w:val="none"/>
          <w:lang w:eastAsia="zh-CN"/>
        </w:rPr>
        <w:t>方的文件的提供和审查按工作指引执行。</w:t>
      </w:r>
    </w:p>
    <w:p w14:paraId="35C25B85">
      <w:pPr>
        <w:pStyle w:val="4"/>
        <w:widowControl w:val="0"/>
        <w:spacing w:line="360" w:lineRule="auto"/>
        <w:ind w:firstLine="460" w:firstLineChars="200"/>
        <w:rPr>
          <w:rFonts w:hint="eastAsia"/>
          <w:sz w:val="24"/>
          <w:szCs w:val="24"/>
          <w:highlight w:val="none"/>
          <w:lang w:eastAsia="zh-CN"/>
        </w:rPr>
      </w:pPr>
      <w:r>
        <w:rPr>
          <w:spacing w:val="-5"/>
          <w:sz w:val="24"/>
          <w:szCs w:val="24"/>
          <w:highlight w:val="none"/>
          <w:lang w:eastAsia="zh-CN"/>
        </w:rPr>
        <w:t>4.2</w:t>
      </w:r>
      <w:r>
        <w:rPr>
          <w:spacing w:val="-20"/>
          <w:sz w:val="24"/>
          <w:szCs w:val="24"/>
          <w:highlight w:val="none"/>
          <w:lang w:eastAsia="zh-CN"/>
        </w:rPr>
        <w:t xml:space="preserve"> </w:t>
      </w:r>
      <w:r>
        <w:rPr>
          <w:spacing w:val="-5"/>
          <w:sz w:val="24"/>
          <w:szCs w:val="24"/>
          <w:highlight w:val="none"/>
          <w:lang w:eastAsia="zh-CN"/>
        </w:rPr>
        <w:t>甲方提供的文件</w:t>
      </w:r>
    </w:p>
    <w:p w14:paraId="0F807C42">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按约定由甲方提供的文件，甲方应按约定的数量和期限交给乙方。</w:t>
      </w:r>
    </w:p>
    <w:p w14:paraId="0032C610">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4.3</w:t>
      </w:r>
      <w:r>
        <w:rPr>
          <w:spacing w:val="-49"/>
          <w:sz w:val="24"/>
          <w:szCs w:val="24"/>
          <w:highlight w:val="none"/>
          <w:lang w:eastAsia="zh-CN"/>
        </w:rPr>
        <w:t xml:space="preserve"> </w:t>
      </w:r>
      <w:r>
        <w:rPr>
          <w:spacing w:val="-2"/>
          <w:sz w:val="24"/>
          <w:szCs w:val="24"/>
          <w:highlight w:val="none"/>
          <w:lang w:eastAsia="zh-CN"/>
        </w:rPr>
        <w:t>文件错误的通知</w:t>
      </w:r>
    </w:p>
    <w:p w14:paraId="5056AE5D">
      <w:pPr>
        <w:pStyle w:val="4"/>
        <w:widowControl w:val="0"/>
        <w:spacing w:line="360" w:lineRule="auto"/>
        <w:ind w:firstLine="480" w:firstLineChars="200"/>
        <w:rPr>
          <w:rFonts w:hint="eastAsia"/>
          <w:sz w:val="24"/>
          <w:szCs w:val="24"/>
          <w:highlight w:val="none"/>
          <w:lang w:eastAsia="zh-CN"/>
        </w:rPr>
      </w:pPr>
      <w:r>
        <w:rPr>
          <w:sz w:val="24"/>
          <w:szCs w:val="24"/>
          <w:highlight w:val="none"/>
          <w:lang w:eastAsia="zh-CN"/>
        </w:rPr>
        <w:t>任何一方发现了文件中存在的明显错误或疏忽</w:t>
      </w:r>
      <w:r>
        <w:rPr>
          <w:spacing w:val="-1"/>
          <w:sz w:val="24"/>
          <w:szCs w:val="24"/>
          <w:highlight w:val="none"/>
          <w:lang w:eastAsia="zh-CN"/>
        </w:rPr>
        <w:t>，应及时通知另一方。</w:t>
      </w:r>
    </w:p>
    <w:p w14:paraId="27F5AFAA">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4.4</w:t>
      </w:r>
      <w:r>
        <w:rPr>
          <w:spacing w:val="-46"/>
          <w:sz w:val="24"/>
          <w:szCs w:val="24"/>
          <w:highlight w:val="none"/>
          <w:lang w:eastAsia="zh-CN"/>
        </w:rPr>
        <w:t xml:space="preserve"> </w:t>
      </w:r>
      <w:r>
        <w:rPr>
          <w:spacing w:val="-3"/>
          <w:sz w:val="24"/>
          <w:szCs w:val="24"/>
          <w:highlight w:val="none"/>
          <w:lang w:eastAsia="zh-CN"/>
        </w:rPr>
        <w:t>文件的照管</w:t>
      </w:r>
    </w:p>
    <w:p w14:paraId="1539DD04">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乙方应在现场保留一份合同、甲方要求中列出的所有文件、乙方文件、变</w:t>
      </w:r>
      <w:r>
        <w:rPr>
          <w:spacing w:val="-2"/>
          <w:sz w:val="24"/>
          <w:szCs w:val="24"/>
          <w:highlight w:val="none"/>
          <w:lang w:eastAsia="zh-CN"/>
        </w:rPr>
        <w:t>更以及其它</w:t>
      </w:r>
      <w:r>
        <w:rPr>
          <w:sz w:val="24"/>
          <w:szCs w:val="24"/>
          <w:highlight w:val="none"/>
          <w:lang w:eastAsia="zh-CN"/>
        </w:rPr>
        <w:t>根据合同收发的往来信函。甲方有权在任何合理的时间查</w:t>
      </w:r>
      <w:r>
        <w:rPr>
          <w:spacing w:val="-1"/>
          <w:sz w:val="24"/>
          <w:szCs w:val="24"/>
          <w:highlight w:val="none"/>
          <w:lang w:eastAsia="zh-CN"/>
        </w:rPr>
        <w:t>阅和使用上述所有文件。</w:t>
      </w:r>
    </w:p>
    <w:p w14:paraId="5E6439FA">
      <w:pPr>
        <w:pStyle w:val="4"/>
        <w:widowControl w:val="0"/>
        <w:spacing w:line="360" w:lineRule="auto"/>
        <w:rPr>
          <w:rFonts w:hint="eastAsia"/>
          <w:sz w:val="24"/>
          <w:szCs w:val="24"/>
          <w:highlight w:val="none"/>
          <w:lang w:eastAsia="zh-CN"/>
        </w:rPr>
      </w:pPr>
      <w:r>
        <w:rPr>
          <w:b/>
          <w:bCs/>
          <w:spacing w:val="-7"/>
          <w:sz w:val="24"/>
          <w:szCs w:val="24"/>
          <w:highlight w:val="none"/>
          <w:lang w:eastAsia="zh-CN"/>
        </w:rPr>
        <w:t>5.联络</w:t>
      </w:r>
    </w:p>
    <w:p w14:paraId="735548DD">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5.1</w:t>
      </w:r>
      <w:r>
        <w:rPr>
          <w:spacing w:val="-38"/>
          <w:sz w:val="24"/>
          <w:szCs w:val="24"/>
          <w:highlight w:val="none"/>
          <w:lang w:eastAsia="zh-CN"/>
        </w:rPr>
        <w:t xml:space="preserve"> </w:t>
      </w:r>
      <w:r>
        <w:rPr>
          <w:spacing w:val="-1"/>
          <w:sz w:val="24"/>
          <w:szCs w:val="24"/>
          <w:highlight w:val="none"/>
          <w:lang w:eastAsia="zh-CN"/>
        </w:rPr>
        <w:t>与合同有关的通知、批准、证明、证书、指示、要求、请求、同意、意见、确定和决定等，均应采用书面形式。</w:t>
      </w:r>
    </w:p>
    <w:p w14:paraId="2B77BA04">
      <w:pPr>
        <w:pStyle w:val="4"/>
        <w:widowControl w:val="0"/>
        <w:spacing w:line="360" w:lineRule="auto"/>
        <w:ind w:firstLine="476" w:firstLineChars="200"/>
        <w:jc w:val="both"/>
        <w:rPr>
          <w:rFonts w:hint="eastAsia"/>
          <w:sz w:val="24"/>
          <w:szCs w:val="24"/>
          <w:highlight w:val="none"/>
          <w:lang w:eastAsia="zh-CN"/>
        </w:rPr>
      </w:pPr>
      <w:r>
        <w:rPr>
          <w:spacing w:val="-1"/>
          <w:sz w:val="24"/>
          <w:szCs w:val="24"/>
          <w:highlight w:val="none"/>
          <w:lang w:eastAsia="zh-CN"/>
        </w:rPr>
        <w:t>5.2</w:t>
      </w:r>
      <w:r>
        <w:rPr>
          <w:spacing w:val="-50"/>
          <w:sz w:val="24"/>
          <w:szCs w:val="24"/>
          <w:highlight w:val="none"/>
          <w:lang w:eastAsia="zh-CN"/>
        </w:rPr>
        <w:t xml:space="preserve"> </w:t>
      </w:r>
      <w:r>
        <w:rPr>
          <w:spacing w:val="-1"/>
          <w:sz w:val="24"/>
          <w:szCs w:val="24"/>
          <w:highlight w:val="none"/>
          <w:lang w:eastAsia="zh-CN"/>
        </w:rPr>
        <w:t>第</w:t>
      </w:r>
      <w:r>
        <w:rPr>
          <w:spacing w:val="-46"/>
          <w:sz w:val="24"/>
          <w:szCs w:val="24"/>
          <w:highlight w:val="none"/>
          <w:lang w:eastAsia="zh-CN"/>
        </w:rPr>
        <w:t xml:space="preserve"> </w:t>
      </w:r>
      <w:r>
        <w:rPr>
          <w:spacing w:val="-1"/>
          <w:sz w:val="24"/>
          <w:szCs w:val="24"/>
          <w:highlight w:val="none"/>
          <w:lang w:eastAsia="zh-CN"/>
        </w:rPr>
        <w:t>5.1 项中的通知、批准、证明、证书、指示、要求、请求、同意、意见、确定</w:t>
      </w:r>
      <w:r>
        <w:rPr>
          <w:sz w:val="24"/>
          <w:szCs w:val="24"/>
          <w:highlight w:val="none"/>
          <w:lang w:eastAsia="zh-CN"/>
        </w:rPr>
        <w:t>和决定等来往函件，均应在合同约定的期限内送达指定的</w:t>
      </w:r>
      <w:r>
        <w:rPr>
          <w:spacing w:val="-1"/>
          <w:sz w:val="24"/>
          <w:szCs w:val="24"/>
          <w:highlight w:val="none"/>
          <w:lang w:eastAsia="zh-CN"/>
        </w:rPr>
        <w:t>地点和指定的接收人，并办</w:t>
      </w:r>
      <w:r>
        <w:rPr>
          <w:spacing w:val="-2"/>
          <w:sz w:val="24"/>
          <w:szCs w:val="24"/>
          <w:highlight w:val="none"/>
          <w:lang w:eastAsia="zh-CN"/>
        </w:rPr>
        <w:t>理签收手续。</w:t>
      </w:r>
    </w:p>
    <w:p w14:paraId="5E69AAA0">
      <w:pPr>
        <w:pStyle w:val="4"/>
        <w:widowControl w:val="0"/>
        <w:spacing w:line="360" w:lineRule="auto"/>
        <w:rPr>
          <w:rFonts w:hint="eastAsia"/>
          <w:sz w:val="24"/>
          <w:szCs w:val="24"/>
          <w:highlight w:val="none"/>
          <w:lang w:eastAsia="zh-CN"/>
        </w:rPr>
      </w:pPr>
      <w:r>
        <w:rPr>
          <w:b/>
          <w:bCs/>
          <w:spacing w:val="-4"/>
          <w:sz w:val="24"/>
          <w:szCs w:val="24"/>
          <w:highlight w:val="none"/>
          <w:lang w:eastAsia="zh-CN"/>
        </w:rPr>
        <w:t>6.转让和分包</w:t>
      </w:r>
    </w:p>
    <w:p w14:paraId="616ED5D6">
      <w:pPr>
        <w:pStyle w:val="4"/>
        <w:widowControl w:val="0"/>
        <w:spacing w:line="360" w:lineRule="auto"/>
        <w:ind w:firstLine="480"/>
        <w:rPr>
          <w:rFonts w:hint="eastAsia"/>
          <w:sz w:val="24"/>
          <w:szCs w:val="24"/>
          <w:highlight w:val="none"/>
          <w:lang w:eastAsia="zh-CN"/>
        </w:rPr>
      </w:pPr>
      <w:r>
        <w:rPr>
          <w:spacing w:val="-1"/>
          <w:sz w:val="24"/>
          <w:szCs w:val="24"/>
          <w:highlight w:val="none"/>
          <w:lang w:eastAsia="zh-CN"/>
        </w:rPr>
        <w:t>6.1</w:t>
      </w:r>
      <w:r>
        <w:rPr>
          <w:spacing w:val="-35"/>
          <w:sz w:val="24"/>
          <w:szCs w:val="24"/>
          <w:highlight w:val="none"/>
          <w:lang w:eastAsia="zh-CN"/>
        </w:rPr>
        <w:t xml:space="preserve"> </w:t>
      </w:r>
      <w:r>
        <w:rPr>
          <w:spacing w:val="-1"/>
          <w:sz w:val="24"/>
          <w:szCs w:val="24"/>
          <w:highlight w:val="none"/>
          <w:lang w:eastAsia="zh-CN"/>
        </w:rPr>
        <w:t>除合同另有约定外，未经甲方同意，乙方不得将合同权利全部或部分转让给第三人，也不得全部或部分转让合同义务。</w:t>
      </w:r>
    </w:p>
    <w:p w14:paraId="55A278A9">
      <w:pPr>
        <w:pStyle w:val="4"/>
        <w:widowControl w:val="0"/>
        <w:spacing w:line="360" w:lineRule="auto"/>
        <w:rPr>
          <w:rFonts w:hint="eastAsia"/>
          <w:sz w:val="24"/>
          <w:szCs w:val="24"/>
          <w:highlight w:val="none"/>
          <w:lang w:eastAsia="zh-CN"/>
        </w:rPr>
      </w:pPr>
      <w:r>
        <w:rPr>
          <w:spacing w:val="-1"/>
          <w:sz w:val="24"/>
          <w:szCs w:val="24"/>
          <w:highlight w:val="none"/>
          <w:lang w:eastAsia="zh-CN"/>
        </w:rPr>
        <w:t>6.2</w:t>
      </w:r>
      <w:r>
        <w:rPr>
          <w:spacing w:val="-43"/>
          <w:sz w:val="24"/>
          <w:szCs w:val="24"/>
          <w:highlight w:val="none"/>
          <w:lang w:eastAsia="zh-CN"/>
        </w:rPr>
        <w:t xml:space="preserve"> </w:t>
      </w:r>
      <w:r>
        <w:rPr>
          <w:spacing w:val="-1"/>
          <w:sz w:val="24"/>
          <w:szCs w:val="24"/>
          <w:highlight w:val="none"/>
          <w:lang w:eastAsia="zh-CN"/>
        </w:rPr>
        <w:t>未经甲方事先批准，乙方不得将本合同的任何部分分包出去。</w:t>
      </w:r>
    </w:p>
    <w:p w14:paraId="007DEE4D">
      <w:pPr>
        <w:pStyle w:val="4"/>
        <w:widowControl w:val="0"/>
        <w:spacing w:line="360" w:lineRule="auto"/>
        <w:rPr>
          <w:rFonts w:hint="eastAsia"/>
          <w:sz w:val="24"/>
          <w:szCs w:val="24"/>
          <w:highlight w:val="none"/>
          <w:lang w:eastAsia="zh-CN"/>
        </w:rPr>
      </w:pPr>
      <w:r>
        <w:rPr>
          <w:b/>
          <w:bCs/>
          <w:spacing w:val="-4"/>
          <w:sz w:val="24"/>
          <w:szCs w:val="24"/>
          <w:highlight w:val="none"/>
          <w:lang w:eastAsia="zh-CN"/>
        </w:rPr>
        <w:t>7.文物、古迹</w:t>
      </w:r>
    </w:p>
    <w:p w14:paraId="72DC2B15">
      <w:pPr>
        <w:pStyle w:val="4"/>
        <w:widowControl w:val="0"/>
        <w:spacing w:line="360" w:lineRule="auto"/>
        <w:ind w:firstLine="480"/>
        <w:rPr>
          <w:rFonts w:hint="eastAsia"/>
          <w:spacing w:val="-1"/>
          <w:sz w:val="24"/>
          <w:szCs w:val="24"/>
          <w:highlight w:val="none"/>
          <w:lang w:eastAsia="zh-CN"/>
        </w:rPr>
      </w:pPr>
      <w:r>
        <w:rPr>
          <w:spacing w:val="-1"/>
          <w:sz w:val="24"/>
          <w:szCs w:val="24"/>
          <w:highlight w:val="none"/>
          <w:lang w:eastAsia="zh-CN"/>
        </w:rPr>
        <w:t>7.1</w:t>
      </w:r>
      <w:r>
        <w:rPr>
          <w:spacing w:val="-39"/>
          <w:sz w:val="24"/>
          <w:szCs w:val="24"/>
          <w:highlight w:val="none"/>
          <w:lang w:eastAsia="zh-CN"/>
        </w:rPr>
        <w:t xml:space="preserve"> </w:t>
      </w:r>
      <w:r>
        <w:rPr>
          <w:spacing w:val="-1"/>
          <w:sz w:val="24"/>
          <w:szCs w:val="24"/>
          <w:highlight w:val="none"/>
          <w:lang w:eastAsia="zh-CN"/>
        </w:rPr>
        <w:t>在施工场地发掘的所有文物、古迹以及具有地质研究或考古价值的其他遗迹、化</w:t>
      </w:r>
      <w:r>
        <w:rPr>
          <w:sz w:val="24"/>
          <w:szCs w:val="24"/>
          <w:highlight w:val="none"/>
          <w:lang w:eastAsia="zh-CN"/>
        </w:rPr>
        <w:t>石、钱币或物品属于国家所有。一旦发现上述文</w:t>
      </w:r>
      <w:r>
        <w:rPr>
          <w:spacing w:val="-1"/>
          <w:sz w:val="24"/>
          <w:szCs w:val="24"/>
          <w:highlight w:val="none"/>
          <w:lang w:eastAsia="zh-CN"/>
        </w:rPr>
        <w:t>物，乙方应督促并要求承包人采取有效合</w:t>
      </w:r>
      <w:r>
        <w:rPr>
          <w:sz w:val="24"/>
          <w:szCs w:val="24"/>
          <w:highlight w:val="none"/>
          <w:lang w:eastAsia="zh-CN"/>
        </w:rPr>
        <w:t>理的保护措施，防止任何人员移动或损坏上述物</w:t>
      </w:r>
      <w:r>
        <w:rPr>
          <w:spacing w:val="-1"/>
          <w:sz w:val="24"/>
          <w:szCs w:val="24"/>
          <w:highlight w:val="none"/>
          <w:lang w:eastAsia="zh-CN"/>
        </w:rPr>
        <w:t>品，并立即报告当地文物行政部门，同时</w:t>
      </w:r>
      <w:r>
        <w:rPr>
          <w:sz w:val="24"/>
          <w:szCs w:val="24"/>
          <w:highlight w:val="none"/>
          <w:lang w:eastAsia="zh-CN"/>
        </w:rPr>
        <w:t>通知甲方。甲方和乙方应按文物行政部门要求采</w:t>
      </w:r>
      <w:r>
        <w:rPr>
          <w:spacing w:val="-1"/>
          <w:sz w:val="24"/>
          <w:szCs w:val="24"/>
          <w:highlight w:val="none"/>
          <w:lang w:eastAsia="zh-CN"/>
        </w:rPr>
        <w:t>取妥善保护措施，由此导致工期延误，工期可相应顺延。若同时产生增加的费用，由甲方承担。</w:t>
      </w:r>
    </w:p>
    <w:p w14:paraId="0319350E">
      <w:pPr>
        <w:pStyle w:val="4"/>
        <w:widowControl w:val="0"/>
        <w:spacing w:line="360" w:lineRule="auto"/>
        <w:ind w:firstLine="480"/>
        <w:rPr>
          <w:rFonts w:hint="eastAsia"/>
          <w:sz w:val="24"/>
          <w:szCs w:val="24"/>
          <w:highlight w:val="none"/>
          <w:lang w:eastAsia="zh-CN"/>
        </w:rPr>
      </w:pPr>
      <w:r>
        <w:rPr>
          <w:spacing w:val="-3"/>
          <w:sz w:val="24"/>
          <w:szCs w:val="24"/>
          <w:highlight w:val="none"/>
          <w:lang w:eastAsia="zh-CN"/>
        </w:rPr>
        <w:t>7.2</w:t>
      </w:r>
      <w:r>
        <w:rPr>
          <w:spacing w:val="-21"/>
          <w:sz w:val="24"/>
          <w:szCs w:val="24"/>
          <w:highlight w:val="none"/>
          <w:lang w:eastAsia="zh-CN"/>
        </w:rPr>
        <w:t xml:space="preserve"> </w:t>
      </w:r>
      <w:r>
        <w:rPr>
          <w:spacing w:val="-3"/>
          <w:sz w:val="24"/>
          <w:szCs w:val="24"/>
          <w:highlight w:val="none"/>
          <w:lang w:eastAsia="zh-CN"/>
        </w:rPr>
        <w:t>乙方发现文物后不及时报告或隐瞒不报，致使文物丢失或损坏的，应赔偿损失，</w:t>
      </w:r>
      <w:r>
        <w:rPr>
          <w:spacing w:val="-2"/>
          <w:sz w:val="24"/>
          <w:szCs w:val="24"/>
          <w:highlight w:val="none"/>
          <w:lang w:eastAsia="zh-CN"/>
        </w:rPr>
        <w:t>并承担相应的法律责任。</w:t>
      </w:r>
    </w:p>
    <w:p w14:paraId="08A64C4A">
      <w:pPr>
        <w:pStyle w:val="4"/>
        <w:widowControl w:val="0"/>
        <w:spacing w:line="360" w:lineRule="auto"/>
        <w:rPr>
          <w:rFonts w:hint="eastAsia"/>
          <w:sz w:val="24"/>
          <w:szCs w:val="24"/>
          <w:highlight w:val="none"/>
          <w:lang w:eastAsia="zh-CN"/>
        </w:rPr>
      </w:pPr>
      <w:r>
        <w:rPr>
          <w:b/>
          <w:bCs/>
          <w:spacing w:val="-3"/>
          <w:sz w:val="24"/>
          <w:szCs w:val="24"/>
          <w:highlight w:val="none"/>
          <w:lang w:eastAsia="zh-CN"/>
        </w:rPr>
        <w:t>8.文件及信息的保密</w:t>
      </w:r>
    </w:p>
    <w:p w14:paraId="13C76DE6">
      <w:pPr>
        <w:pStyle w:val="4"/>
        <w:widowControl w:val="0"/>
        <w:spacing w:line="360" w:lineRule="auto"/>
        <w:ind w:firstLine="480"/>
        <w:rPr>
          <w:rFonts w:hint="eastAsia"/>
          <w:sz w:val="24"/>
          <w:szCs w:val="24"/>
          <w:highlight w:val="none"/>
          <w:lang w:eastAsia="zh-CN"/>
        </w:rPr>
      </w:pPr>
      <w:r>
        <w:rPr>
          <w:spacing w:val="-1"/>
          <w:sz w:val="24"/>
          <w:szCs w:val="24"/>
          <w:highlight w:val="none"/>
          <w:lang w:eastAsia="zh-CN"/>
        </w:rPr>
        <w:t>未经对方同意，任何一方当事人不得将有关文件、技术秘密、需要保密的资料和信息泄露给他人或公开发表与引用。</w:t>
      </w:r>
    </w:p>
    <w:p w14:paraId="79327972">
      <w:pPr>
        <w:pStyle w:val="4"/>
        <w:widowControl w:val="0"/>
        <w:spacing w:line="360" w:lineRule="auto"/>
        <w:rPr>
          <w:rFonts w:hint="eastAsia"/>
          <w:sz w:val="24"/>
          <w:szCs w:val="24"/>
          <w:highlight w:val="none"/>
          <w:lang w:eastAsia="zh-CN"/>
        </w:rPr>
      </w:pPr>
      <w:r>
        <w:rPr>
          <w:b/>
          <w:bCs/>
          <w:spacing w:val="-3"/>
          <w:sz w:val="24"/>
          <w:szCs w:val="24"/>
          <w:highlight w:val="none"/>
          <w:lang w:eastAsia="zh-CN"/>
        </w:rPr>
        <w:t>9.甲方要求中的错误</w:t>
      </w:r>
    </w:p>
    <w:p w14:paraId="70A55285">
      <w:pPr>
        <w:pStyle w:val="4"/>
        <w:widowControl w:val="0"/>
        <w:spacing w:line="360" w:lineRule="auto"/>
        <w:ind w:firstLine="481"/>
        <w:rPr>
          <w:rFonts w:hint="eastAsia"/>
          <w:sz w:val="24"/>
          <w:szCs w:val="24"/>
          <w:highlight w:val="none"/>
          <w:lang w:eastAsia="zh-CN"/>
        </w:rPr>
      </w:pPr>
      <w:r>
        <w:rPr>
          <w:spacing w:val="-1"/>
          <w:sz w:val="24"/>
          <w:szCs w:val="24"/>
          <w:highlight w:val="none"/>
          <w:lang w:eastAsia="zh-CN"/>
        </w:rPr>
        <w:t>9.1</w:t>
      </w:r>
      <w:r>
        <w:rPr>
          <w:spacing w:val="-27"/>
          <w:sz w:val="24"/>
          <w:szCs w:val="24"/>
          <w:highlight w:val="none"/>
          <w:lang w:eastAsia="zh-CN"/>
        </w:rPr>
        <w:t xml:space="preserve"> </w:t>
      </w:r>
      <w:r>
        <w:rPr>
          <w:spacing w:val="-1"/>
          <w:sz w:val="24"/>
          <w:szCs w:val="24"/>
          <w:highlight w:val="none"/>
          <w:lang w:eastAsia="zh-CN"/>
        </w:rPr>
        <w:t>乙方应认真阅读、复核甲方要求，发现错误的，应及时书面通知</w:t>
      </w:r>
      <w:r>
        <w:rPr>
          <w:spacing w:val="-2"/>
          <w:sz w:val="24"/>
          <w:szCs w:val="24"/>
          <w:highlight w:val="none"/>
          <w:lang w:eastAsia="zh-CN"/>
        </w:rPr>
        <w:t>甲方。对确实存</w:t>
      </w:r>
      <w:r>
        <w:rPr>
          <w:sz w:val="24"/>
          <w:szCs w:val="24"/>
          <w:highlight w:val="none"/>
          <w:lang w:eastAsia="zh-CN"/>
        </w:rPr>
        <w:t>在的错误，甲方坚持不作修改的，应承担由此导致乙方增加</w:t>
      </w:r>
      <w:r>
        <w:rPr>
          <w:spacing w:val="-1"/>
          <w:sz w:val="24"/>
          <w:szCs w:val="24"/>
          <w:highlight w:val="none"/>
          <w:lang w:eastAsia="zh-CN"/>
        </w:rPr>
        <w:t>的费用或延误的工期。</w:t>
      </w:r>
    </w:p>
    <w:p w14:paraId="141DCACC">
      <w:pPr>
        <w:pStyle w:val="4"/>
        <w:widowControl w:val="0"/>
        <w:spacing w:line="360" w:lineRule="auto"/>
        <w:ind w:firstLine="478"/>
        <w:rPr>
          <w:rFonts w:hint="eastAsia"/>
          <w:sz w:val="24"/>
          <w:szCs w:val="24"/>
          <w:highlight w:val="none"/>
          <w:lang w:eastAsia="zh-CN"/>
        </w:rPr>
      </w:pPr>
      <w:r>
        <w:rPr>
          <w:spacing w:val="-1"/>
          <w:sz w:val="24"/>
          <w:szCs w:val="24"/>
          <w:highlight w:val="none"/>
          <w:lang w:eastAsia="zh-CN"/>
        </w:rPr>
        <w:t>9.2</w:t>
      </w:r>
      <w:r>
        <w:rPr>
          <w:spacing w:val="-27"/>
          <w:sz w:val="24"/>
          <w:szCs w:val="24"/>
          <w:highlight w:val="none"/>
          <w:lang w:eastAsia="zh-CN"/>
        </w:rPr>
        <w:t xml:space="preserve"> </w:t>
      </w:r>
      <w:r>
        <w:rPr>
          <w:spacing w:val="-1"/>
          <w:sz w:val="24"/>
          <w:szCs w:val="24"/>
          <w:highlight w:val="none"/>
          <w:lang w:eastAsia="zh-CN"/>
        </w:rPr>
        <w:t>乙方未发现甲方要求中存在错误的，乙方自行承担由此导致的费</w:t>
      </w:r>
      <w:r>
        <w:rPr>
          <w:spacing w:val="-2"/>
          <w:sz w:val="24"/>
          <w:szCs w:val="24"/>
          <w:highlight w:val="none"/>
          <w:lang w:eastAsia="zh-CN"/>
        </w:rPr>
        <w:t>用增加或工期延</w:t>
      </w:r>
      <w:r>
        <w:rPr>
          <w:spacing w:val="-1"/>
          <w:sz w:val="24"/>
          <w:szCs w:val="24"/>
          <w:highlight w:val="none"/>
          <w:lang w:eastAsia="zh-CN"/>
        </w:rPr>
        <w:t>误，但合同条款另有约定的除外。</w:t>
      </w:r>
    </w:p>
    <w:p w14:paraId="29F35AFC">
      <w:pPr>
        <w:pStyle w:val="4"/>
        <w:widowControl w:val="0"/>
        <w:spacing w:line="360" w:lineRule="auto"/>
        <w:ind w:firstLine="478"/>
        <w:rPr>
          <w:rFonts w:hint="eastAsia"/>
          <w:sz w:val="24"/>
          <w:szCs w:val="24"/>
          <w:highlight w:val="none"/>
          <w:lang w:eastAsia="zh-CN"/>
        </w:rPr>
      </w:pPr>
      <w:r>
        <w:rPr>
          <w:spacing w:val="-1"/>
          <w:sz w:val="24"/>
          <w:szCs w:val="24"/>
          <w:highlight w:val="none"/>
          <w:lang w:eastAsia="zh-CN"/>
        </w:rPr>
        <w:t>9.3</w:t>
      </w:r>
      <w:r>
        <w:rPr>
          <w:spacing w:val="-34"/>
          <w:sz w:val="24"/>
          <w:szCs w:val="24"/>
          <w:highlight w:val="none"/>
          <w:lang w:eastAsia="zh-CN"/>
        </w:rPr>
        <w:t xml:space="preserve"> </w:t>
      </w:r>
      <w:r>
        <w:rPr>
          <w:spacing w:val="-1"/>
          <w:sz w:val="24"/>
          <w:szCs w:val="24"/>
          <w:highlight w:val="none"/>
          <w:lang w:eastAsia="zh-CN"/>
        </w:rPr>
        <w:t>无论乙方发现与否，在任何情况下，甲方要求中的下列错误导致乙方增加的费用或延误的工期，由甲方承担，并向乙方支付合理费用。</w:t>
      </w:r>
    </w:p>
    <w:p w14:paraId="14F1ED36">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（1）甲方要求中引用的原始数据和资料；</w:t>
      </w:r>
    </w:p>
    <w:p w14:paraId="261FC435">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（2）对工程或其任何部分的功能要求；</w:t>
      </w:r>
    </w:p>
    <w:p w14:paraId="6426C3C9">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（3）对工程的工艺安排或要求；</w:t>
      </w:r>
    </w:p>
    <w:p w14:paraId="478AA97B">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（4）试验和检验标准；</w:t>
      </w:r>
    </w:p>
    <w:p w14:paraId="2AF425EE">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（5）除合同另有约定外，乙方无法核实的数据和资料。</w:t>
      </w:r>
    </w:p>
    <w:p w14:paraId="44C20316">
      <w:pPr>
        <w:pStyle w:val="4"/>
        <w:widowControl w:val="0"/>
        <w:spacing w:line="360" w:lineRule="auto"/>
        <w:rPr>
          <w:rFonts w:hint="eastAsia"/>
          <w:sz w:val="24"/>
          <w:szCs w:val="24"/>
          <w:highlight w:val="none"/>
          <w:lang w:eastAsia="zh-CN"/>
        </w:rPr>
      </w:pPr>
      <w:r>
        <w:rPr>
          <w:b/>
          <w:bCs/>
          <w:spacing w:val="-4"/>
          <w:sz w:val="24"/>
          <w:szCs w:val="24"/>
          <w:highlight w:val="none"/>
          <w:lang w:eastAsia="zh-CN"/>
        </w:rPr>
        <w:t>10.合同变更、暂停与终止</w:t>
      </w:r>
    </w:p>
    <w:p w14:paraId="7E934C3E">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10.1</w:t>
      </w:r>
      <w:r>
        <w:rPr>
          <w:spacing w:val="-39"/>
          <w:sz w:val="24"/>
          <w:szCs w:val="24"/>
          <w:highlight w:val="none"/>
          <w:lang w:eastAsia="zh-CN"/>
        </w:rPr>
        <w:t xml:space="preserve"> </w:t>
      </w:r>
      <w:r>
        <w:rPr>
          <w:spacing w:val="-3"/>
          <w:sz w:val="24"/>
          <w:szCs w:val="24"/>
          <w:highlight w:val="none"/>
          <w:lang w:eastAsia="zh-CN"/>
        </w:rPr>
        <w:t>在本合同签订后，实际情况发生变化，使得乙方不能全部或部分进行</w:t>
      </w:r>
      <w:r>
        <w:rPr>
          <w:rFonts w:hint="eastAsia"/>
          <w:spacing w:val="-3"/>
          <w:sz w:val="24"/>
          <w:szCs w:val="24"/>
          <w:highlight w:val="none"/>
          <w:lang w:eastAsia="zh-CN"/>
        </w:rPr>
        <w:t>建设管理</w:t>
      </w:r>
      <w:r>
        <w:rPr>
          <w:spacing w:val="-3"/>
          <w:sz w:val="24"/>
          <w:szCs w:val="24"/>
          <w:highlight w:val="none"/>
          <w:lang w:eastAsia="zh-CN"/>
        </w:rPr>
        <w:t>工</w:t>
      </w:r>
      <w:r>
        <w:rPr>
          <w:sz w:val="24"/>
          <w:szCs w:val="24"/>
          <w:highlight w:val="none"/>
          <w:lang w:eastAsia="zh-CN"/>
        </w:rPr>
        <w:t>作时，乙方应当立即通知甲方，该</w:t>
      </w:r>
      <w:r>
        <w:rPr>
          <w:rFonts w:hint="eastAsia"/>
          <w:sz w:val="24"/>
          <w:szCs w:val="24"/>
          <w:highlight w:val="none"/>
          <w:lang w:eastAsia="zh-CN"/>
        </w:rPr>
        <w:t>建设管理</w:t>
      </w:r>
      <w:r>
        <w:rPr>
          <w:sz w:val="24"/>
          <w:szCs w:val="24"/>
          <w:highlight w:val="none"/>
          <w:lang w:eastAsia="zh-CN"/>
        </w:rPr>
        <w:t>工</w:t>
      </w:r>
      <w:r>
        <w:rPr>
          <w:spacing w:val="-1"/>
          <w:sz w:val="24"/>
          <w:szCs w:val="24"/>
          <w:highlight w:val="none"/>
          <w:lang w:eastAsia="zh-CN"/>
        </w:rPr>
        <w:t>作的完成时间应予延长，只有在甲方通知中</w:t>
      </w:r>
      <w:r>
        <w:rPr>
          <w:sz w:val="24"/>
          <w:szCs w:val="24"/>
          <w:highlight w:val="none"/>
          <w:lang w:eastAsia="zh-CN"/>
        </w:rPr>
        <w:t>明确已构成本</w:t>
      </w:r>
      <w:r>
        <w:rPr>
          <w:rFonts w:hint="eastAsia"/>
          <w:sz w:val="24"/>
          <w:szCs w:val="24"/>
          <w:highlight w:val="none"/>
          <w:lang w:eastAsia="zh-CN"/>
        </w:rPr>
        <w:t>项目建设管理</w:t>
      </w:r>
      <w:r>
        <w:rPr>
          <w:sz w:val="24"/>
          <w:szCs w:val="24"/>
          <w:highlight w:val="none"/>
          <w:lang w:eastAsia="zh-CN"/>
        </w:rPr>
        <w:t>工作暂停的情况下</w:t>
      </w:r>
      <w:r>
        <w:rPr>
          <w:spacing w:val="-1"/>
          <w:sz w:val="24"/>
          <w:szCs w:val="24"/>
          <w:highlight w:val="none"/>
          <w:lang w:eastAsia="zh-CN"/>
        </w:rPr>
        <w:t>，才构成本合同服务工作暂停。</w:t>
      </w:r>
      <w:r>
        <w:rPr>
          <w:rFonts w:hint="eastAsia"/>
          <w:spacing w:val="-1"/>
          <w:sz w:val="24"/>
          <w:szCs w:val="24"/>
          <w:highlight w:val="none"/>
          <w:lang w:eastAsia="zh-CN"/>
        </w:rPr>
        <w:t>项目建设管理</w:t>
      </w:r>
      <w:r>
        <w:rPr>
          <w:sz w:val="24"/>
          <w:szCs w:val="24"/>
          <w:highlight w:val="none"/>
          <w:lang w:eastAsia="zh-CN"/>
        </w:rPr>
        <w:t>工作暂停后，当恢复执行本合同服务工作时，应</w:t>
      </w:r>
      <w:r>
        <w:rPr>
          <w:spacing w:val="-1"/>
          <w:sz w:val="24"/>
          <w:szCs w:val="24"/>
          <w:highlight w:val="none"/>
          <w:lang w:eastAsia="zh-CN"/>
        </w:rPr>
        <w:t>当增加经双方确认不超过15天的时间用于恢复执行</w:t>
      </w:r>
      <w:r>
        <w:rPr>
          <w:rFonts w:hint="eastAsia"/>
          <w:spacing w:val="-1"/>
          <w:sz w:val="24"/>
          <w:szCs w:val="24"/>
          <w:highlight w:val="none"/>
          <w:lang w:eastAsia="zh-CN"/>
        </w:rPr>
        <w:t>项目建设管理</w:t>
      </w:r>
      <w:r>
        <w:rPr>
          <w:spacing w:val="-1"/>
          <w:sz w:val="24"/>
          <w:szCs w:val="24"/>
          <w:highlight w:val="none"/>
          <w:lang w:eastAsia="zh-CN"/>
        </w:rPr>
        <w:t>工作。</w:t>
      </w:r>
    </w:p>
    <w:p w14:paraId="25E98E4B">
      <w:pPr>
        <w:pStyle w:val="4"/>
        <w:widowControl w:val="0"/>
        <w:spacing w:line="360" w:lineRule="auto"/>
        <w:ind w:firstLine="472" w:firstLineChars="200"/>
        <w:rPr>
          <w:rFonts w:hint="eastAsia"/>
          <w:spacing w:val="-1"/>
          <w:sz w:val="24"/>
          <w:szCs w:val="24"/>
          <w:highlight w:val="none"/>
          <w:lang w:eastAsia="zh-CN"/>
        </w:rPr>
      </w:pPr>
      <w:r>
        <w:rPr>
          <w:spacing w:val="-2"/>
          <w:sz w:val="24"/>
          <w:szCs w:val="24"/>
          <w:highlight w:val="none"/>
          <w:lang w:eastAsia="zh-CN"/>
        </w:rPr>
        <w:t>10.2</w:t>
      </w:r>
      <w:r>
        <w:rPr>
          <w:spacing w:val="-23"/>
          <w:sz w:val="24"/>
          <w:szCs w:val="24"/>
          <w:highlight w:val="none"/>
          <w:lang w:eastAsia="zh-CN"/>
        </w:rPr>
        <w:t xml:space="preserve"> </w:t>
      </w:r>
      <w:r>
        <w:rPr>
          <w:spacing w:val="-2"/>
          <w:sz w:val="24"/>
          <w:szCs w:val="24"/>
          <w:highlight w:val="none"/>
          <w:lang w:eastAsia="zh-CN"/>
        </w:rPr>
        <w:t>乙方在应当获得</w:t>
      </w:r>
      <w:r>
        <w:rPr>
          <w:rFonts w:hint="eastAsia"/>
          <w:spacing w:val="-2"/>
          <w:sz w:val="24"/>
          <w:szCs w:val="24"/>
          <w:highlight w:val="none"/>
          <w:lang w:eastAsia="zh-CN"/>
        </w:rPr>
        <w:t>项目建设管理</w:t>
      </w:r>
      <w:r>
        <w:rPr>
          <w:spacing w:val="-2"/>
          <w:sz w:val="24"/>
          <w:szCs w:val="24"/>
          <w:highlight w:val="none"/>
          <w:lang w:eastAsia="zh-CN"/>
        </w:rPr>
        <w:t>各阶段费用之日起14天内，仍未收到甲方同意</w:t>
      </w:r>
      <w:r>
        <w:rPr>
          <w:sz w:val="24"/>
          <w:szCs w:val="24"/>
          <w:highlight w:val="none"/>
          <w:lang w:eastAsia="zh-CN"/>
        </w:rPr>
        <w:t>支付款项证明，而甲方又未对乙方提出任何书</w:t>
      </w:r>
      <w:r>
        <w:rPr>
          <w:spacing w:val="-1"/>
          <w:sz w:val="24"/>
          <w:szCs w:val="24"/>
          <w:highlight w:val="none"/>
          <w:lang w:eastAsia="zh-CN"/>
        </w:rPr>
        <w:t>面意见时，或已暂停执行</w:t>
      </w:r>
      <w:r>
        <w:rPr>
          <w:rFonts w:hint="eastAsia"/>
          <w:spacing w:val="-1"/>
          <w:sz w:val="24"/>
          <w:szCs w:val="24"/>
          <w:highlight w:val="none"/>
          <w:lang w:eastAsia="zh-CN"/>
        </w:rPr>
        <w:t>项目建设管理</w:t>
      </w:r>
      <w:r>
        <w:rPr>
          <w:spacing w:val="-1"/>
          <w:sz w:val="24"/>
          <w:szCs w:val="24"/>
          <w:highlight w:val="none"/>
          <w:lang w:eastAsia="zh-CN"/>
        </w:rPr>
        <w:t>工作时限超过</w:t>
      </w:r>
      <w:r>
        <w:rPr>
          <w:spacing w:val="-45"/>
          <w:sz w:val="24"/>
          <w:szCs w:val="24"/>
          <w:highlight w:val="none"/>
          <w:lang w:eastAsia="zh-CN"/>
        </w:rPr>
        <w:t xml:space="preserve"> </w:t>
      </w:r>
      <w:r>
        <w:rPr>
          <w:spacing w:val="-1"/>
          <w:sz w:val="24"/>
          <w:szCs w:val="24"/>
          <w:highlight w:val="none"/>
          <w:lang w:eastAsia="zh-CN"/>
        </w:rPr>
        <w:t>3</w:t>
      </w:r>
      <w:r>
        <w:rPr>
          <w:spacing w:val="-51"/>
          <w:sz w:val="24"/>
          <w:szCs w:val="24"/>
          <w:highlight w:val="none"/>
          <w:lang w:eastAsia="zh-CN"/>
        </w:rPr>
        <w:t xml:space="preserve"> </w:t>
      </w:r>
      <w:r>
        <w:rPr>
          <w:spacing w:val="-1"/>
          <w:sz w:val="24"/>
          <w:szCs w:val="24"/>
          <w:highlight w:val="none"/>
          <w:lang w:eastAsia="zh-CN"/>
        </w:rPr>
        <w:t>个月仍没有得到甲方关于重新开始</w:t>
      </w:r>
      <w:r>
        <w:rPr>
          <w:rFonts w:hint="eastAsia"/>
          <w:spacing w:val="-1"/>
          <w:sz w:val="24"/>
          <w:szCs w:val="24"/>
          <w:highlight w:val="none"/>
          <w:lang w:eastAsia="zh-CN"/>
        </w:rPr>
        <w:t>项目建设管理</w:t>
      </w:r>
      <w:r>
        <w:rPr>
          <w:spacing w:val="-1"/>
          <w:sz w:val="24"/>
          <w:szCs w:val="24"/>
          <w:highlight w:val="none"/>
          <w:lang w:eastAsia="zh-CN"/>
        </w:rPr>
        <w:t>工作的通知，乙方可</w:t>
      </w:r>
      <w:r>
        <w:rPr>
          <w:spacing w:val="-2"/>
          <w:sz w:val="24"/>
          <w:szCs w:val="24"/>
          <w:highlight w:val="none"/>
          <w:lang w:eastAsia="zh-CN"/>
        </w:rPr>
        <w:t>向甲方发</w:t>
      </w:r>
      <w:r>
        <w:rPr>
          <w:sz w:val="24"/>
          <w:szCs w:val="24"/>
          <w:highlight w:val="none"/>
          <w:lang w:eastAsia="zh-CN"/>
        </w:rPr>
        <w:t>出催告通知。如果催告通知发出后14天内未</w:t>
      </w:r>
      <w:r>
        <w:rPr>
          <w:spacing w:val="-1"/>
          <w:sz w:val="24"/>
          <w:szCs w:val="24"/>
          <w:highlight w:val="none"/>
          <w:lang w:eastAsia="zh-CN"/>
        </w:rPr>
        <w:t>得到甲方答复，乙方可选择解除合同、取消</w:t>
      </w:r>
      <w:r>
        <w:rPr>
          <w:sz w:val="24"/>
          <w:szCs w:val="24"/>
          <w:highlight w:val="none"/>
          <w:lang w:eastAsia="zh-CN"/>
        </w:rPr>
        <w:t>部分</w:t>
      </w:r>
      <w:r>
        <w:rPr>
          <w:rFonts w:hint="eastAsia"/>
          <w:sz w:val="24"/>
          <w:szCs w:val="24"/>
          <w:highlight w:val="none"/>
          <w:lang w:eastAsia="zh-CN"/>
        </w:rPr>
        <w:t>项目建设管理</w:t>
      </w:r>
      <w:r>
        <w:rPr>
          <w:sz w:val="24"/>
          <w:szCs w:val="24"/>
          <w:highlight w:val="none"/>
          <w:lang w:eastAsia="zh-CN"/>
        </w:rPr>
        <w:t>工作，或自行暂停或继续暂停执行</w:t>
      </w:r>
      <w:r>
        <w:rPr>
          <w:spacing w:val="-1"/>
          <w:sz w:val="24"/>
          <w:szCs w:val="24"/>
          <w:highlight w:val="none"/>
          <w:lang w:eastAsia="zh-CN"/>
        </w:rPr>
        <w:t>全部或部分</w:t>
      </w:r>
      <w:r>
        <w:rPr>
          <w:rFonts w:hint="eastAsia"/>
          <w:spacing w:val="-1"/>
          <w:sz w:val="24"/>
          <w:szCs w:val="24"/>
          <w:highlight w:val="none"/>
          <w:lang w:eastAsia="zh-CN"/>
        </w:rPr>
        <w:t>项目建设管理</w:t>
      </w:r>
      <w:r>
        <w:rPr>
          <w:spacing w:val="-1"/>
          <w:sz w:val="24"/>
          <w:szCs w:val="24"/>
          <w:highlight w:val="none"/>
          <w:lang w:eastAsia="zh-CN"/>
        </w:rPr>
        <w:t>工作。</w:t>
      </w:r>
    </w:p>
    <w:p w14:paraId="147C7769">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10.3</w:t>
      </w:r>
      <w:r>
        <w:rPr>
          <w:spacing w:val="-39"/>
          <w:sz w:val="24"/>
          <w:szCs w:val="24"/>
          <w:highlight w:val="none"/>
          <w:lang w:eastAsia="zh-CN"/>
        </w:rPr>
        <w:t xml:space="preserve"> </w:t>
      </w:r>
      <w:r>
        <w:rPr>
          <w:spacing w:val="-3"/>
          <w:sz w:val="24"/>
          <w:szCs w:val="24"/>
          <w:highlight w:val="none"/>
          <w:lang w:eastAsia="zh-CN"/>
        </w:rPr>
        <w:t>在合同履行过程中，甲方发现乙方无法或无能力履行合同义务或服务成果质量不</w:t>
      </w:r>
      <w:r>
        <w:rPr>
          <w:sz w:val="24"/>
          <w:szCs w:val="24"/>
          <w:highlight w:val="none"/>
          <w:lang w:eastAsia="zh-CN"/>
        </w:rPr>
        <w:t>能满足甲方要求，则甲方有权要求乙方调换</w:t>
      </w:r>
      <w:r>
        <w:rPr>
          <w:spacing w:val="-1"/>
          <w:sz w:val="24"/>
          <w:szCs w:val="24"/>
          <w:highlight w:val="none"/>
          <w:lang w:eastAsia="zh-CN"/>
        </w:rPr>
        <w:t>乙方人员，如仍然无法满足要求，则甲方有权单方面终止合同，并要求乙方赔偿损失。</w:t>
      </w:r>
    </w:p>
    <w:p w14:paraId="04C48D90">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10.4</w:t>
      </w:r>
      <w:r>
        <w:rPr>
          <w:spacing w:val="-39"/>
          <w:sz w:val="24"/>
          <w:szCs w:val="24"/>
          <w:highlight w:val="none"/>
          <w:lang w:eastAsia="zh-CN"/>
        </w:rPr>
        <w:t xml:space="preserve"> </w:t>
      </w:r>
      <w:r>
        <w:rPr>
          <w:spacing w:val="-3"/>
          <w:sz w:val="24"/>
          <w:szCs w:val="24"/>
          <w:highlight w:val="none"/>
          <w:lang w:eastAsia="zh-CN"/>
        </w:rPr>
        <w:t>如果按照本条上述各款暂停或终止合同，则甲方应按暂停或终止之日项目所处阶</w:t>
      </w:r>
      <w:r>
        <w:rPr>
          <w:sz w:val="24"/>
          <w:szCs w:val="24"/>
          <w:highlight w:val="none"/>
          <w:lang w:eastAsia="zh-CN"/>
        </w:rPr>
        <w:t>段及已取得的</w:t>
      </w:r>
      <w:r>
        <w:rPr>
          <w:rFonts w:hint="eastAsia"/>
          <w:sz w:val="24"/>
          <w:szCs w:val="24"/>
          <w:highlight w:val="none"/>
          <w:lang w:eastAsia="zh-CN"/>
        </w:rPr>
        <w:t>项目建设管理</w:t>
      </w:r>
      <w:r>
        <w:rPr>
          <w:sz w:val="24"/>
          <w:szCs w:val="24"/>
          <w:highlight w:val="none"/>
          <w:lang w:eastAsia="zh-CN"/>
        </w:rPr>
        <w:t>工作正式成果确认</w:t>
      </w:r>
      <w:r>
        <w:rPr>
          <w:spacing w:val="-1"/>
          <w:sz w:val="24"/>
          <w:szCs w:val="24"/>
          <w:highlight w:val="none"/>
          <w:lang w:eastAsia="zh-CN"/>
        </w:rPr>
        <w:t>合同规定的服务费，并以此进行费用清算。最终清算费用以甲方批准金额为准。</w:t>
      </w:r>
    </w:p>
    <w:p w14:paraId="47353E66">
      <w:pPr>
        <w:pStyle w:val="4"/>
        <w:widowControl w:val="0"/>
        <w:spacing w:line="360" w:lineRule="auto"/>
        <w:ind w:firstLine="468" w:firstLineChars="200"/>
        <w:jc w:val="both"/>
        <w:rPr>
          <w:rFonts w:hint="eastAsia"/>
          <w:sz w:val="24"/>
          <w:szCs w:val="24"/>
          <w:highlight w:val="none"/>
          <w:lang w:eastAsia="zh-CN"/>
        </w:rPr>
      </w:pPr>
      <w:r>
        <w:rPr>
          <w:spacing w:val="-3"/>
          <w:sz w:val="24"/>
          <w:szCs w:val="24"/>
          <w:highlight w:val="none"/>
          <w:lang w:eastAsia="zh-CN"/>
        </w:rPr>
        <w:t>10.5</w:t>
      </w:r>
      <w:r>
        <w:rPr>
          <w:spacing w:val="-39"/>
          <w:sz w:val="24"/>
          <w:szCs w:val="24"/>
          <w:highlight w:val="none"/>
          <w:lang w:eastAsia="zh-CN"/>
        </w:rPr>
        <w:t xml:space="preserve"> </w:t>
      </w:r>
      <w:r>
        <w:rPr>
          <w:spacing w:val="-3"/>
          <w:sz w:val="24"/>
          <w:szCs w:val="24"/>
          <w:highlight w:val="none"/>
          <w:lang w:eastAsia="zh-CN"/>
        </w:rPr>
        <w:t>本合同于双方完全履行相应的合同义务并达到本合同目的后自动终止。合同终止</w:t>
      </w:r>
      <w:r>
        <w:rPr>
          <w:sz w:val="24"/>
          <w:szCs w:val="24"/>
          <w:highlight w:val="none"/>
          <w:lang w:eastAsia="zh-CN"/>
        </w:rPr>
        <w:t>后并不影响各方应有的权利和应承担的责任</w:t>
      </w:r>
      <w:r>
        <w:rPr>
          <w:spacing w:val="-1"/>
          <w:sz w:val="24"/>
          <w:szCs w:val="24"/>
          <w:highlight w:val="none"/>
          <w:lang w:eastAsia="zh-CN"/>
        </w:rPr>
        <w:t>，双方仍应遵循诚实信用原则，继续履行本合同的通知、协助及保密等义务。</w:t>
      </w:r>
    </w:p>
    <w:p w14:paraId="3BE4B250">
      <w:pPr>
        <w:pStyle w:val="4"/>
        <w:widowControl w:val="0"/>
        <w:spacing w:line="360" w:lineRule="auto"/>
        <w:rPr>
          <w:rFonts w:hint="eastAsia"/>
          <w:sz w:val="24"/>
          <w:szCs w:val="24"/>
          <w:highlight w:val="none"/>
          <w:lang w:eastAsia="zh-CN"/>
        </w:rPr>
      </w:pPr>
      <w:r>
        <w:rPr>
          <w:b/>
          <w:bCs/>
          <w:spacing w:val="-8"/>
          <w:sz w:val="24"/>
          <w:szCs w:val="24"/>
          <w:highlight w:val="none"/>
          <w:lang w:eastAsia="zh-CN"/>
        </w:rPr>
        <w:t>11.其他</w:t>
      </w:r>
    </w:p>
    <w:p w14:paraId="5A3F259A">
      <w:pPr>
        <w:pStyle w:val="4"/>
        <w:widowControl w:val="0"/>
        <w:spacing w:line="360" w:lineRule="auto"/>
        <w:ind w:firstLine="464" w:firstLineChars="200"/>
        <w:jc w:val="both"/>
        <w:rPr>
          <w:rFonts w:hint="eastAsia"/>
          <w:sz w:val="24"/>
          <w:szCs w:val="24"/>
          <w:highlight w:val="none"/>
          <w:lang w:eastAsia="zh-CN"/>
        </w:rPr>
      </w:pPr>
      <w:r>
        <w:rPr>
          <w:spacing w:val="-4"/>
          <w:sz w:val="24"/>
          <w:szCs w:val="24"/>
          <w:highlight w:val="none"/>
          <w:lang w:eastAsia="zh-CN"/>
        </w:rPr>
        <w:t>11.1</w:t>
      </w:r>
      <w:r>
        <w:rPr>
          <w:spacing w:val="-32"/>
          <w:sz w:val="24"/>
          <w:szCs w:val="24"/>
          <w:highlight w:val="none"/>
          <w:lang w:eastAsia="zh-CN"/>
        </w:rPr>
        <w:t xml:space="preserve"> </w:t>
      </w:r>
      <w:r>
        <w:rPr>
          <w:spacing w:val="-4"/>
          <w:sz w:val="24"/>
          <w:szCs w:val="24"/>
          <w:highlight w:val="none"/>
          <w:lang w:eastAsia="zh-CN"/>
        </w:rPr>
        <w:t>如一方的营业地址、电话、法定代表人等发生变更，应提前</w:t>
      </w:r>
      <w:r>
        <w:rPr>
          <w:spacing w:val="-4"/>
          <w:sz w:val="24"/>
          <w:szCs w:val="24"/>
          <w:highlight w:val="none"/>
          <w:u w:val="single"/>
          <w:lang w:eastAsia="zh-CN"/>
        </w:rPr>
        <w:t>7</w:t>
      </w:r>
      <w:r>
        <w:rPr>
          <w:spacing w:val="-4"/>
          <w:sz w:val="24"/>
          <w:szCs w:val="24"/>
          <w:highlight w:val="none"/>
          <w:lang w:eastAsia="zh-CN"/>
        </w:rPr>
        <w:t>天书面通知对方。</w:t>
      </w:r>
    </w:p>
    <w:p w14:paraId="6E08A260">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11.2</w:t>
      </w:r>
      <w:r>
        <w:rPr>
          <w:spacing w:val="-50"/>
          <w:sz w:val="24"/>
          <w:szCs w:val="24"/>
          <w:highlight w:val="none"/>
          <w:lang w:eastAsia="zh-CN"/>
        </w:rPr>
        <w:t xml:space="preserve"> </w:t>
      </w:r>
      <w:r>
        <w:rPr>
          <w:spacing w:val="-1"/>
          <w:sz w:val="24"/>
          <w:szCs w:val="24"/>
          <w:highlight w:val="none"/>
          <w:lang w:eastAsia="zh-CN"/>
        </w:rPr>
        <w:t>其他未尽事宜，按照中华人民共和</w:t>
      </w:r>
      <w:r>
        <w:rPr>
          <w:spacing w:val="-2"/>
          <w:sz w:val="24"/>
          <w:szCs w:val="24"/>
          <w:highlight w:val="none"/>
          <w:lang w:eastAsia="zh-CN"/>
        </w:rPr>
        <w:t>国相关法律规定执行。</w:t>
      </w:r>
    </w:p>
    <w:p w14:paraId="6F2CF382">
      <w:pPr>
        <w:pStyle w:val="4"/>
        <w:widowControl w:val="0"/>
        <w:spacing w:line="360" w:lineRule="auto"/>
        <w:rPr>
          <w:rFonts w:hint="eastAsia"/>
          <w:sz w:val="24"/>
          <w:szCs w:val="24"/>
          <w:highlight w:val="none"/>
          <w:lang w:eastAsia="zh-CN"/>
        </w:rPr>
      </w:pPr>
      <w:r>
        <w:rPr>
          <w:b/>
          <w:bCs/>
          <w:spacing w:val="-6"/>
          <w:sz w:val="24"/>
          <w:szCs w:val="24"/>
          <w:highlight w:val="none"/>
          <w:lang w:eastAsia="zh-CN"/>
        </w:rPr>
        <w:t>12.不可抗力</w:t>
      </w:r>
    </w:p>
    <w:p w14:paraId="0C21522F">
      <w:pPr>
        <w:pStyle w:val="4"/>
        <w:widowControl w:val="0"/>
        <w:spacing w:line="360" w:lineRule="auto"/>
        <w:ind w:firstLine="498"/>
        <w:jc w:val="both"/>
        <w:rPr>
          <w:rFonts w:hint="eastAsia"/>
          <w:sz w:val="24"/>
          <w:szCs w:val="24"/>
          <w:highlight w:val="none"/>
          <w:lang w:eastAsia="zh-CN"/>
        </w:rPr>
      </w:pPr>
      <w:r>
        <w:rPr>
          <w:spacing w:val="-3"/>
          <w:sz w:val="24"/>
          <w:szCs w:val="24"/>
          <w:highlight w:val="none"/>
          <w:lang w:eastAsia="zh-CN"/>
        </w:rPr>
        <w:t>12.1</w:t>
      </w:r>
      <w:r>
        <w:rPr>
          <w:spacing w:val="-39"/>
          <w:sz w:val="24"/>
          <w:szCs w:val="24"/>
          <w:highlight w:val="none"/>
          <w:lang w:eastAsia="zh-CN"/>
        </w:rPr>
        <w:t xml:space="preserve"> </w:t>
      </w:r>
      <w:r>
        <w:rPr>
          <w:spacing w:val="-3"/>
          <w:sz w:val="24"/>
          <w:szCs w:val="24"/>
          <w:highlight w:val="none"/>
          <w:lang w:eastAsia="zh-CN"/>
        </w:rPr>
        <w:t>如果出现无法限制的战争、动乱、罢工、闭厂、疫情、空中运行物体坠落和非任</w:t>
      </w:r>
      <w:r>
        <w:rPr>
          <w:sz w:val="24"/>
          <w:szCs w:val="24"/>
          <w:highlight w:val="none"/>
          <w:lang w:eastAsia="zh-CN"/>
        </w:rPr>
        <w:t>何一方造成的爆炸、火灾，以及暴风、雪、雷、地震、洪灾等自然</w:t>
      </w:r>
      <w:r>
        <w:rPr>
          <w:spacing w:val="-1"/>
          <w:sz w:val="24"/>
          <w:szCs w:val="24"/>
          <w:highlight w:val="none"/>
          <w:lang w:eastAsia="zh-CN"/>
        </w:rPr>
        <w:t>灾害以及政府行为(以</w:t>
      </w:r>
      <w:r>
        <w:rPr>
          <w:spacing w:val="-2"/>
          <w:sz w:val="24"/>
          <w:szCs w:val="24"/>
          <w:highlight w:val="none"/>
          <w:lang w:eastAsia="zh-CN"/>
        </w:rPr>
        <w:t>下称不可抗力)，诸如此类超出合理控制能力之外的情况，而妨碍任何一方执行合同义务，</w:t>
      </w:r>
      <w:r>
        <w:rPr>
          <w:sz w:val="24"/>
          <w:szCs w:val="24"/>
          <w:highlight w:val="none"/>
          <w:lang w:eastAsia="zh-CN"/>
        </w:rPr>
        <w:t>那么在上述事态持续期间，将暂停合同义务的执行</w:t>
      </w:r>
      <w:r>
        <w:rPr>
          <w:spacing w:val="-1"/>
          <w:sz w:val="24"/>
          <w:szCs w:val="24"/>
          <w:highlight w:val="none"/>
          <w:lang w:eastAsia="zh-CN"/>
        </w:rPr>
        <w:t>，并且受影响的一方不对由此而引起的</w:t>
      </w:r>
      <w:r>
        <w:rPr>
          <w:spacing w:val="-2"/>
          <w:sz w:val="24"/>
          <w:szCs w:val="24"/>
          <w:highlight w:val="none"/>
          <w:lang w:eastAsia="zh-CN"/>
        </w:rPr>
        <w:t>任何延误负责。</w:t>
      </w:r>
    </w:p>
    <w:p w14:paraId="331D30A0">
      <w:pPr>
        <w:pStyle w:val="4"/>
        <w:widowControl w:val="0"/>
        <w:spacing w:line="360" w:lineRule="auto"/>
        <w:outlineLvl w:val="1"/>
        <w:rPr>
          <w:rFonts w:hint="eastAsia"/>
          <w:sz w:val="24"/>
          <w:szCs w:val="24"/>
          <w:highlight w:val="none"/>
          <w:lang w:eastAsia="zh-CN"/>
        </w:rPr>
      </w:pPr>
      <w:r>
        <w:rPr>
          <w:b/>
          <w:bCs/>
          <w:spacing w:val="-6"/>
          <w:sz w:val="24"/>
          <w:szCs w:val="24"/>
          <w:highlight w:val="none"/>
          <w:lang w:eastAsia="zh-CN"/>
        </w:rPr>
        <w:t>二、索赔</w:t>
      </w:r>
    </w:p>
    <w:p w14:paraId="52F185C5">
      <w:pPr>
        <w:pStyle w:val="4"/>
        <w:widowControl w:val="0"/>
        <w:spacing w:line="360" w:lineRule="auto"/>
        <w:rPr>
          <w:rFonts w:hint="eastAsia"/>
          <w:sz w:val="24"/>
          <w:szCs w:val="24"/>
          <w:highlight w:val="none"/>
          <w:lang w:eastAsia="zh-CN"/>
        </w:rPr>
      </w:pPr>
      <w:r>
        <w:rPr>
          <w:b/>
          <w:bCs/>
          <w:spacing w:val="-9"/>
          <w:sz w:val="24"/>
          <w:szCs w:val="24"/>
          <w:highlight w:val="none"/>
          <w:lang w:eastAsia="zh-CN"/>
        </w:rPr>
        <w:t>13.</w:t>
      </w:r>
      <w:r>
        <w:rPr>
          <w:spacing w:val="43"/>
          <w:sz w:val="24"/>
          <w:szCs w:val="24"/>
          <w:highlight w:val="none"/>
          <w:lang w:eastAsia="zh-CN"/>
        </w:rPr>
        <w:t xml:space="preserve"> </w:t>
      </w:r>
      <w:r>
        <w:rPr>
          <w:b/>
          <w:bCs/>
          <w:spacing w:val="-9"/>
          <w:sz w:val="24"/>
          <w:szCs w:val="24"/>
          <w:highlight w:val="none"/>
          <w:lang w:eastAsia="zh-CN"/>
        </w:rPr>
        <w:t>乙方索赔的提出</w:t>
      </w:r>
    </w:p>
    <w:p w14:paraId="29D1F56F">
      <w:pPr>
        <w:pStyle w:val="4"/>
        <w:widowControl w:val="0"/>
        <w:spacing w:line="360" w:lineRule="auto"/>
        <w:ind w:firstLine="449"/>
        <w:rPr>
          <w:rFonts w:hint="eastAsia"/>
          <w:sz w:val="24"/>
          <w:szCs w:val="24"/>
          <w:highlight w:val="none"/>
          <w:lang w:eastAsia="zh-CN"/>
        </w:rPr>
      </w:pPr>
      <w:r>
        <w:rPr>
          <w:sz w:val="24"/>
          <w:szCs w:val="24"/>
          <w:highlight w:val="none"/>
          <w:lang w:eastAsia="zh-CN"/>
        </w:rPr>
        <w:t>根据合同约定，乙方认为有权得到追加付款</w:t>
      </w:r>
      <w:r>
        <w:rPr>
          <w:spacing w:val="-1"/>
          <w:sz w:val="24"/>
          <w:szCs w:val="24"/>
          <w:highlight w:val="none"/>
          <w:lang w:eastAsia="zh-CN"/>
        </w:rPr>
        <w:t>和（或）延长服务期的，应按以下程序向</w:t>
      </w:r>
      <w:r>
        <w:rPr>
          <w:sz w:val="24"/>
          <w:szCs w:val="24"/>
          <w:highlight w:val="none"/>
          <w:lang w:eastAsia="zh-CN"/>
        </w:rPr>
        <w:t xml:space="preserve"> </w:t>
      </w:r>
      <w:r>
        <w:rPr>
          <w:spacing w:val="-6"/>
          <w:sz w:val="24"/>
          <w:szCs w:val="24"/>
          <w:highlight w:val="none"/>
          <w:lang w:eastAsia="zh-CN"/>
        </w:rPr>
        <w:t>甲方提出索赔：</w:t>
      </w:r>
    </w:p>
    <w:p w14:paraId="7CF955E4">
      <w:pPr>
        <w:pStyle w:val="4"/>
        <w:widowControl w:val="0"/>
        <w:spacing w:line="360" w:lineRule="auto"/>
        <w:ind w:firstLine="431"/>
        <w:jc w:val="both"/>
        <w:rPr>
          <w:rFonts w:hint="eastAsia"/>
          <w:sz w:val="24"/>
          <w:szCs w:val="24"/>
          <w:highlight w:val="none"/>
          <w:lang w:eastAsia="zh-CN"/>
        </w:rPr>
      </w:pPr>
      <w:r>
        <w:rPr>
          <w:spacing w:val="-5"/>
          <w:sz w:val="24"/>
          <w:szCs w:val="24"/>
          <w:highlight w:val="none"/>
          <w:lang w:eastAsia="zh-CN"/>
        </w:rPr>
        <w:t>（1）乙方应在知道或应当知道索赔事件发生</w:t>
      </w:r>
      <w:r>
        <w:rPr>
          <w:spacing w:val="-6"/>
          <w:sz w:val="24"/>
          <w:szCs w:val="24"/>
          <w:highlight w:val="none"/>
          <w:lang w:eastAsia="zh-CN"/>
        </w:rPr>
        <w:t>后</w:t>
      </w:r>
      <w:r>
        <w:rPr>
          <w:spacing w:val="-6"/>
          <w:sz w:val="24"/>
          <w:szCs w:val="24"/>
          <w:highlight w:val="none"/>
          <w:u w:val="single"/>
          <w:lang w:eastAsia="zh-CN"/>
        </w:rPr>
        <w:t>28</w:t>
      </w:r>
      <w:r>
        <w:rPr>
          <w:spacing w:val="-6"/>
          <w:sz w:val="24"/>
          <w:szCs w:val="24"/>
          <w:highlight w:val="none"/>
          <w:lang w:eastAsia="zh-CN"/>
        </w:rPr>
        <w:t>天内，向甲方递交索赔意向通知书，</w:t>
      </w:r>
      <w:r>
        <w:rPr>
          <w:spacing w:val="2"/>
          <w:sz w:val="24"/>
          <w:szCs w:val="24"/>
          <w:highlight w:val="none"/>
          <w:lang w:eastAsia="zh-CN"/>
        </w:rPr>
        <w:t>并说明发生索赔事件的事由。乙方未在前述</w:t>
      </w:r>
      <w:r>
        <w:rPr>
          <w:spacing w:val="2"/>
          <w:sz w:val="24"/>
          <w:szCs w:val="24"/>
          <w:highlight w:val="none"/>
          <w:u w:val="single"/>
          <w:lang w:eastAsia="zh-CN"/>
        </w:rPr>
        <w:t>28</w:t>
      </w:r>
      <w:r>
        <w:rPr>
          <w:spacing w:val="2"/>
          <w:sz w:val="24"/>
          <w:szCs w:val="24"/>
          <w:highlight w:val="none"/>
          <w:lang w:eastAsia="zh-CN"/>
        </w:rPr>
        <w:t>天内发出索赔意向通知</w:t>
      </w:r>
      <w:r>
        <w:rPr>
          <w:spacing w:val="1"/>
          <w:sz w:val="24"/>
          <w:szCs w:val="24"/>
          <w:highlight w:val="none"/>
          <w:lang w:eastAsia="zh-CN"/>
        </w:rPr>
        <w:t>书的，乙方丧失索</w:t>
      </w:r>
      <w:r>
        <w:rPr>
          <w:sz w:val="24"/>
          <w:szCs w:val="24"/>
          <w:highlight w:val="none"/>
          <w:lang w:eastAsia="zh-CN"/>
        </w:rPr>
        <w:t xml:space="preserve"> </w:t>
      </w:r>
      <w:r>
        <w:rPr>
          <w:spacing w:val="-2"/>
          <w:sz w:val="24"/>
          <w:szCs w:val="24"/>
          <w:highlight w:val="none"/>
          <w:lang w:eastAsia="zh-CN"/>
        </w:rPr>
        <w:t>赔的权力；</w:t>
      </w:r>
    </w:p>
    <w:p w14:paraId="72589C98">
      <w:pPr>
        <w:pStyle w:val="4"/>
        <w:widowControl w:val="0"/>
        <w:spacing w:line="360" w:lineRule="auto"/>
        <w:ind w:firstLine="480" w:firstLineChars="200"/>
        <w:rPr>
          <w:rFonts w:hint="eastAsia"/>
          <w:spacing w:val="-2"/>
          <w:sz w:val="24"/>
          <w:szCs w:val="24"/>
          <w:highlight w:val="none"/>
          <w:lang w:eastAsia="zh-CN"/>
        </w:rPr>
      </w:pPr>
      <w:r>
        <w:rPr>
          <w:sz w:val="24"/>
          <w:szCs w:val="24"/>
          <w:highlight w:val="none"/>
          <w:lang w:eastAsia="zh-CN"/>
        </w:rPr>
        <w:t>（2）乙方应在发出索赔意向通知书后</w:t>
      </w:r>
      <w:r>
        <w:rPr>
          <w:sz w:val="24"/>
          <w:szCs w:val="24"/>
          <w:highlight w:val="none"/>
          <w:u w:val="single"/>
          <w:lang w:eastAsia="zh-CN"/>
        </w:rPr>
        <w:t>28</w:t>
      </w:r>
      <w:r>
        <w:rPr>
          <w:sz w:val="24"/>
          <w:szCs w:val="24"/>
          <w:highlight w:val="none"/>
          <w:lang w:eastAsia="zh-CN"/>
        </w:rPr>
        <w:t>天内，向甲方正式递交索赔通知书。索赔通</w:t>
      </w:r>
      <w:r>
        <w:rPr>
          <w:spacing w:val="-1"/>
          <w:sz w:val="24"/>
          <w:szCs w:val="24"/>
          <w:highlight w:val="none"/>
          <w:lang w:eastAsia="zh-CN"/>
        </w:rPr>
        <w:t>知书应详细说明索赔理由以及要求追加的付款金额和（或）延长的服务期，并附必要的记录和证明材料；乙方未在前述</w:t>
      </w:r>
      <w:r>
        <w:rPr>
          <w:spacing w:val="-1"/>
          <w:sz w:val="24"/>
          <w:szCs w:val="24"/>
          <w:highlight w:val="none"/>
          <w:u w:val="single"/>
          <w:lang w:eastAsia="zh-CN"/>
        </w:rPr>
        <w:t>28</w:t>
      </w:r>
      <w:r>
        <w:rPr>
          <w:spacing w:val="-1"/>
          <w:sz w:val="24"/>
          <w:szCs w:val="24"/>
          <w:highlight w:val="none"/>
          <w:lang w:eastAsia="zh-CN"/>
        </w:rPr>
        <w:t>天内发出正式索赔通知书的，视为放弃</w:t>
      </w:r>
      <w:r>
        <w:rPr>
          <w:spacing w:val="-2"/>
          <w:sz w:val="24"/>
          <w:szCs w:val="24"/>
          <w:highlight w:val="none"/>
          <w:lang w:eastAsia="zh-CN"/>
        </w:rPr>
        <w:t>索赔；</w:t>
      </w:r>
    </w:p>
    <w:p w14:paraId="4DEC4D13">
      <w:pPr>
        <w:pStyle w:val="4"/>
        <w:widowControl w:val="0"/>
        <w:spacing w:line="360" w:lineRule="auto"/>
        <w:ind w:firstLine="430"/>
        <w:rPr>
          <w:rFonts w:hint="eastAsia"/>
          <w:sz w:val="24"/>
          <w:szCs w:val="24"/>
          <w:highlight w:val="none"/>
          <w:lang w:eastAsia="zh-CN"/>
        </w:rPr>
      </w:pPr>
      <w:r>
        <w:rPr>
          <w:spacing w:val="-2"/>
          <w:sz w:val="24"/>
          <w:szCs w:val="24"/>
          <w:highlight w:val="none"/>
          <w:lang w:eastAsia="zh-CN"/>
        </w:rPr>
        <w:t>（3）索赔事件具有连续影响的，乙方应按合理时间间</w:t>
      </w:r>
      <w:r>
        <w:rPr>
          <w:spacing w:val="-3"/>
          <w:sz w:val="24"/>
          <w:szCs w:val="24"/>
          <w:highlight w:val="none"/>
          <w:lang w:eastAsia="zh-CN"/>
        </w:rPr>
        <w:t>隔继续递交延续索赔通知，说明</w:t>
      </w:r>
      <w:r>
        <w:rPr>
          <w:sz w:val="24"/>
          <w:szCs w:val="24"/>
          <w:highlight w:val="none"/>
          <w:lang w:eastAsia="zh-CN"/>
        </w:rPr>
        <w:t>连续影响的实际情况和记录，列出累计的追加付款金额</w:t>
      </w:r>
      <w:r>
        <w:rPr>
          <w:spacing w:val="-1"/>
          <w:sz w:val="24"/>
          <w:szCs w:val="24"/>
          <w:highlight w:val="none"/>
          <w:lang w:eastAsia="zh-CN"/>
        </w:rPr>
        <w:t>和（或）服务期延长天数；</w:t>
      </w:r>
    </w:p>
    <w:p w14:paraId="3852F921">
      <w:pPr>
        <w:pStyle w:val="4"/>
        <w:widowControl w:val="0"/>
        <w:spacing w:line="360" w:lineRule="auto"/>
        <w:ind w:firstLine="427"/>
        <w:rPr>
          <w:rFonts w:hint="eastAsia"/>
          <w:sz w:val="24"/>
          <w:szCs w:val="24"/>
          <w:highlight w:val="none"/>
          <w:lang w:eastAsia="zh-CN"/>
        </w:rPr>
      </w:pPr>
      <w:r>
        <w:rPr>
          <w:spacing w:val="-1"/>
          <w:sz w:val="24"/>
          <w:szCs w:val="24"/>
          <w:highlight w:val="none"/>
          <w:lang w:eastAsia="zh-CN"/>
        </w:rPr>
        <w:t>（4）在索赔事件影响结束后的</w:t>
      </w:r>
      <w:r>
        <w:rPr>
          <w:spacing w:val="-1"/>
          <w:sz w:val="24"/>
          <w:szCs w:val="24"/>
          <w:highlight w:val="none"/>
          <w:u w:val="single"/>
          <w:lang w:eastAsia="zh-CN"/>
        </w:rPr>
        <w:t>28</w:t>
      </w:r>
      <w:r>
        <w:rPr>
          <w:spacing w:val="-1"/>
          <w:sz w:val="24"/>
          <w:szCs w:val="24"/>
          <w:highlight w:val="none"/>
          <w:lang w:eastAsia="zh-CN"/>
        </w:rPr>
        <w:t>天内，乙方应向甲方递交最终索赔通知书，</w:t>
      </w:r>
      <w:r>
        <w:rPr>
          <w:spacing w:val="-2"/>
          <w:sz w:val="24"/>
          <w:szCs w:val="24"/>
          <w:highlight w:val="none"/>
          <w:lang w:eastAsia="zh-CN"/>
        </w:rPr>
        <w:t>说明最</w:t>
      </w:r>
      <w:r>
        <w:rPr>
          <w:spacing w:val="-1"/>
          <w:sz w:val="24"/>
          <w:szCs w:val="24"/>
          <w:highlight w:val="none"/>
          <w:lang w:eastAsia="zh-CN"/>
        </w:rPr>
        <w:t>终要求索赔的追加付款金额和延长的服务期，并附必要的记录和证明材料。</w:t>
      </w:r>
    </w:p>
    <w:p w14:paraId="6FA37FA0">
      <w:pPr>
        <w:pStyle w:val="4"/>
        <w:widowControl w:val="0"/>
        <w:spacing w:line="360" w:lineRule="auto"/>
        <w:rPr>
          <w:rFonts w:hint="eastAsia"/>
          <w:sz w:val="24"/>
          <w:szCs w:val="24"/>
          <w:highlight w:val="none"/>
          <w:lang w:eastAsia="zh-CN"/>
        </w:rPr>
      </w:pPr>
      <w:r>
        <w:rPr>
          <w:b/>
          <w:bCs/>
          <w:spacing w:val="-5"/>
          <w:sz w:val="24"/>
          <w:szCs w:val="24"/>
          <w:highlight w:val="none"/>
          <w:lang w:eastAsia="zh-CN"/>
        </w:rPr>
        <w:t>14.乙方索赔处理程序</w:t>
      </w:r>
    </w:p>
    <w:p w14:paraId="34FB6F60">
      <w:pPr>
        <w:pStyle w:val="4"/>
        <w:widowControl w:val="0"/>
        <w:spacing w:line="360" w:lineRule="auto"/>
        <w:ind w:firstLine="433"/>
        <w:rPr>
          <w:rFonts w:hint="eastAsia"/>
          <w:sz w:val="24"/>
          <w:szCs w:val="24"/>
          <w:highlight w:val="none"/>
          <w:lang w:eastAsia="zh-CN"/>
        </w:rPr>
      </w:pPr>
      <w:r>
        <w:rPr>
          <w:spacing w:val="-7"/>
          <w:sz w:val="24"/>
          <w:szCs w:val="24"/>
          <w:highlight w:val="none"/>
          <w:lang w:eastAsia="zh-CN"/>
        </w:rPr>
        <w:t>（1）甲方收到乙方正式索赔通知书后，应及时审查，需要乙方提供进一步证明材料的，</w:t>
      </w:r>
      <w:r>
        <w:rPr>
          <w:spacing w:val="2"/>
          <w:sz w:val="24"/>
          <w:szCs w:val="24"/>
          <w:highlight w:val="none"/>
          <w:lang w:eastAsia="zh-CN"/>
        </w:rPr>
        <w:t>应在收到通知书后</w:t>
      </w:r>
      <w:r>
        <w:rPr>
          <w:spacing w:val="2"/>
          <w:sz w:val="24"/>
          <w:szCs w:val="24"/>
          <w:highlight w:val="none"/>
          <w:u w:val="single"/>
          <w:lang w:eastAsia="zh-CN"/>
        </w:rPr>
        <w:t>14</w:t>
      </w:r>
      <w:r>
        <w:rPr>
          <w:spacing w:val="2"/>
          <w:sz w:val="24"/>
          <w:szCs w:val="24"/>
          <w:highlight w:val="none"/>
          <w:lang w:eastAsia="zh-CN"/>
        </w:rPr>
        <w:t>天内向乙方提出。甲</w:t>
      </w:r>
      <w:r>
        <w:rPr>
          <w:spacing w:val="1"/>
          <w:sz w:val="24"/>
          <w:szCs w:val="24"/>
          <w:highlight w:val="none"/>
          <w:lang w:eastAsia="zh-CN"/>
        </w:rPr>
        <w:t>方应在收到乙方正式索赔通知书或有关索赔的</w:t>
      </w:r>
      <w:r>
        <w:rPr>
          <w:spacing w:val="2"/>
          <w:sz w:val="24"/>
          <w:szCs w:val="24"/>
          <w:highlight w:val="none"/>
          <w:lang w:eastAsia="zh-CN"/>
        </w:rPr>
        <w:t>进一步证明材料后的</w:t>
      </w:r>
      <w:r>
        <w:rPr>
          <w:spacing w:val="2"/>
          <w:sz w:val="24"/>
          <w:szCs w:val="24"/>
          <w:highlight w:val="none"/>
          <w:u w:val="single"/>
          <w:lang w:eastAsia="zh-CN"/>
        </w:rPr>
        <w:t>56</w:t>
      </w:r>
      <w:r>
        <w:rPr>
          <w:spacing w:val="2"/>
          <w:sz w:val="24"/>
          <w:szCs w:val="24"/>
          <w:highlight w:val="none"/>
          <w:lang w:eastAsia="zh-CN"/>
        </w:rPr>
        <w:t>天内，将索赔处理结果答复乙方。甲方在收到</w:t>
      </w:r>
      <w:r>
        <w:rPr>
          <w:spacing w:val="1"/>
          <w:sz w:val="24"/>
          <w:szCs w:val="24"/>
          <w:highlight w:val="none"/>
          <w:lang w:eastAsia="zh-CN"/>
        </w:rPr>
        <w:t>索赔通知书或有关</w:t>
      </w:r>
      <w:r>
        <w:rPr>
          <w:spacing w:val="-1"/>
          <w:sz w:val="24"/>
          <w:szCs w:val="24"/>
          <w:highlight w:val="none"/>
          <w:lang w:eastAsia="zh-CN"/>
        </w:rPr>
        <w:t>索赔的进一步证明材料后的</w:t>
      </w:r>
      <w:r>
        <w:rPr>
          <w:spacing w:val="-1"/>
          <w:sz w:val="24"/>
          <w:szCs w:val="24"/>
          <w:highlight w:val="none"/>
          <w:u w:val="single"/>
          <w:lang w:eastAsia="zh-CN"/>
        </w:rPr>
        <w:t>56</w:t>
      </w:r>
      <w:r>
        <w:rPr>
          <w:spacing w:val="-1"/>
          <w:sz w:val="24"/>
          <w:szCs w:val="24"/>
          <w:highlight w:val="none"/>
          <w:lang w:eastAsia="zh-CN"/>
        </w:rPr>
        <w:t>天内不予答复的</w:t>
      </w:r>
      <w:r>
        <w:rPr>
          <w:spacing w:val="-2"/>
          <w:sz w:val="24"/>
          <w:szCs w:val="24"/>
          <w:highlight w:val="none"/>
          <w:lang w:eastAsia="zh-CN"/>
        </w:rPr>
        <w:t>，视为认可索赔。</w:t>
      </w:r>
    </w:p>
    <w:p w14:paraId="3ABD3A99">
      <w:pPr>
        <w:pStyle w:val="4"/>
        <w:widowControl w:val="0"/>
        <w:spacing w:line="360" w:lineRule="auto"/>
        <w:ind w:firstLine="407"/>
        <w:rPr>
          <w:rFonts w:hint="eastAsia"/>
          <w:sz w:val="24"/>
          <w:szCs w:val="24"/>
          <w:highlight w:val="none"/>
          <w:lang w:eastAsia="zh-CN"/>
        </w:rPr>
      </w:pPr>
      <w:r>
        <w:rPr>
          <w:spacing w:val="-5"/>
          <w:sz w:val="24"/>
          <w:szCs w:val="24"/>
          <w:highlight w:val="none"/>
          <w:lang w:eastAsia="zh-CN"/>
        </w:rPr>
        <w:t>（2）乙方接受索赔处理结果的，甲方应在作出索赔处理结果答复后</w:t>
      </w:r>
      <w:r>
        <w:rPr>
          <w:spacing w:val="-5"/>
          <w:sz w:val="24"/>
          <w:szCs w:val="24"/>
          <w:highlight w:val="none"/>
          <w:u w:val="single"/>
          <w:lang w:eastAsia="zh-CN"/>
        </w:rPr>
        <w:t>28</w:t>
      </w:r>
      <w:r>
        <w:rPr>
          <w:spacing w:val="-5"/>
          <w:sz w:val="24"/>
          <w:szCs w:val="24"/>
          <w:highlight w:val="none"/>
          <w:lang w:eastAsia="zh-CN"/>
        </w:rPr>
        <w:t>天内完成赔</w:t>
      </w:r>
      <w:r>
        <w:rPr>
          <w:spacing w:val="-6"/>
          <w:sz w:val="24"/>
          <w:szCs w:val="24"/>
          <w:highlight w:val="none"/>
          <w:lang w:eastAsia="zh-CN"/>
        </w:rPr>
        <w:t>付。</w:t>
      </w:r>
      <w:r>
        <w:rPr>
          <w:spacing w:val="-2"/>
          <w:sz w:val="24"/>
          <w:szCs w:val="24"/>
          <w:highlight w:val="none"/>
          <w:lang w:eastAsia="zh-CN"/>
        </w:rPr>
        <w:t>乙方不接受索赔处理结果的，按协议书第九条的约定执行。</w:t>
      </w:r>
    </w:p>
    <w:p w14:paraId="42E5ABDF">
      <w:pPr>
        <w:pStyle w:val="4"/>
        <w:widowControl w:val="0"/>
        <w:spacing w:line="360" w:lineRule="auto"/>
        <w:rPr>
          <w:rFonts w:hint="eastAsia"/>
          <w:sz w:val="24"/>
          <w:szCs w:val="24"/>
          <w:highlight w:val="none"/>
          <w:lang w:eastAsia="zh-CN"/>
        </w:rPr>
      </w:pPr>
      <w:r>
        <w:rPr>
          <w:b/>
          <w:bCs/>
          <w:spacing w:val="-5"/>
          <w:sz w:val="24"/>
          <w:szCs w:val="24"/>
          <w:highlight w:val="none"/>
          <w:lang w:eastAsia="zh-CN"/>
        </w:rPr>
        <w:t>15.甲方的索赔及处理</w:t>
      </w:r>
    </w:p>
    <w:p w14:paraId="03DF58ED">
      <w:pPr>
        <w:pStyle w:val="4"/>
        <w:widowControl w:val="0"/>
        <w:spacing w:line="360" w:lineRule="auto"/>
        <w:ind w:firstLine="437"/>
        <w:rPr>
          <w:rFonts w:hint="eastAsia"/>
          <w:sz w:val="24"/>
          <w:szCs w:val="24"/>
          <w:highlight w:val="none"/>
          <w:lang w:eastAsia="zh-CN"/>
        </w:rPr>
      </w:pPr>
      <w:r>
        <w:rPr>
          <w:spacing w:val="-1"/>
          <w:sz w:val="24"/>
          <w:szCs w:val="24"/>
          <w:highlight w:val="none"/>
          <w:lang w:eastAsia="zh-CN"/>
        </w:rPr>
        <w:t>15.1</w:t>
      </w:r>
      <w:r>
        <w:rPr>
          <w:spacing w:val="40"/>
          <w:sz w:val="24"/>
          <w:szCs w:val="24"/>
          <w:highlight w:val="none"/>
          <w:lang w:eastAsia="zh-CN"/>
        </w:rPr>
        <w:t xml:space="preserve"> </w:t>
      </w:r>
      <w:r>
        <w:rPr>
          <w:spacing w:val="-1"/>
          <w:sz w:val="24"/>
          <w:szCs w:val="24"/>
          <w:highlight w:val="none"/>
          <w:lang w:eastAsia="zh-CN"/>
        </w:rPr>
        <w:t>甲方应在知道或应当知道索赔事件发生后</w:t>
      </w:r>
      <w:r>
        <w:rPr>
          <w:spacing w:val="-1"/>
          <w:sz w:val="24"/>
          <w:szCs w:val="24"/>
          <w:highlight w:val="none"/>
          <w:u w:val="single"/>
          <w:lang w:eastAsia="zh-CN"/>
        </w:rPr>
        <w:t>56</w:t>
      </w:r>
      <w:r>
        <w:rPr>
          <w:spacing w:val="-1"/>
          <w:sz w:val="24"/>
          <w:szCs w:val="24"/>
          <w:highlight w:val="none"/>
          <w:lang w:eastAsia="zh-CN"/>
        </w:rPr>
        <w:t>天内，向乙</w:t>
      </w:r>
      <w:r>
        <w:rPr>
          <w:spacing w:val="-2"/>
          <w:sz w:val="24"/>
          <w:szCs w:val="24"/>
          <w:highlight w:val="none"/>
          <w:lang w:eastAsia="zh-CN"/>
        </w:rPr>
        <w:t>方发出索赔通知书，并</w:t>
      </w:r>
      <w:r>
        <w:rPr>
          <w:spacing w:val="2"/>
          <w:sz w:val="24"/>
          <w:szCs w:val="24"/>
          <w:highlight w:val="none"/>
          <w:lang w:eastAsia="zh-CN"/>
        </w:rPr>
        <w:t>说明甲方有权索赔的事项和依据。甲方未在前述</w:t>
      </w:r>
      <w:r>
        <w:rPr>
          <w:spacing w:val="2"/>
          <w:sz w:val="24"/>
          <w:szCs w:val="24"/>
          <w:highlight w:val="none"/>
          <w:u w:val="single"/>
          <w:lang w:eastAsia="zh-CN"/>
        </w:rPr>
        <w:t>56</w:t>
      </w:r>
      <w:r>
        <w:rPr>
          <w:spacing w:val="2"/>
          <w:sz w:val="24"/>
          <w:szCs w:val="24"/>
          <w:highlight w:val="none"/>
          <w:lang w:eastAsia="zh-CN"/>
        </w:rPr>
        <w:t>天内发出索赔通</w:t>
      </w:r>
      <w:r>
        <w:rPr>
          <w:spacing w:val="1"/>
          <w:sz w:val="24"/>
          <w:szCs w:val="24"/>
          <w:highlight w:val="none"/>
          <w:lang w:eastAsia="zh-CN"/>
        </w:rPr>
        <w:t>知书的，丧失要求索</w:t>
      </w:r>
      <w:r>
        <w:rPr>
          <w:spacing w:val="-2"/>
          <w:sz w:val="24"/>
          <w:szCs w:val="24"/>
          <w:highlight w:val="none"/>
          <w:lang w:eastAsia="zh-CN"/>
        </w:rPr>
        <w:t>赔的权利。</w:t>
      </w:r>
    </w:p>
    <w:p w14:paraId="690BBACB">
      <w:pPr>
        <w:pStyle w:val="4"/>
        <w:widowControl w:val="0"/>
        <w:spacing w:line="360" w:lineRule="auto"/>
        <w:ind w:firstLine="406"/>
        <w:rPr>
          <w:rFonts w:hint="eastAsia"/>
          <w:sz w:val="24"/>
          <w:szCs w:val="24"/>
          <w:highlight w:val="none"/>
          <w:lang w:eastAsia="zh-CN"/>
        </w:rPr>
      </w:pPr>
      <w:r>
        <w:rPr>
          <w:spacing w:val="-4"/>
          <w:sz w:val="24"/>
          <w:szCs w:val="24"/>
          <w:highlight w:val="none"/>
          <w:lang w:eastAsia="zh-CN"/>
        </w:rPr>
        <w:t>15.2</w:t>
      </w:r>
      <w:r>
        <w:rPr>
          <w:spacing w:val="51"/>
          <w:sz w:val="24"/>
          <w:szCs w:val="24"/>
          <w:highlight w:val="none"/>
          <w:lang w:eastAsia="zh-CN"/>
        </w:rPr>
        <w:t xml:space="preserve"> </w:t>
      </w:r>
      <w:r>
        <w:rPr>
          <w:spacing w:val="-4"/>
          <w:sz w:val="24"/>
          <w:szCs w:val="24"/>
          <w:highlight w:val="none"/>
          <w:lang w:eastAsia="zh-CN"/>
        </w:rPr>
        <w:t>乙方在接到甲方索赔通知书后</w:t>
      </w:r>
      <w:r>
        <w:rPr>
          <w:spacing w:val="-4"/>
          <w:sz w:val="24"/>
          <w:szCs w:val="24"/>
          <w:highlight w:val="none"/>
          <w:u w:val="single"/>
          <w:lang w:eastAsia="zh-CN"/>
        </w:rPr>
        <w:t>28</w:t>
      </w:r>
      <w:r>
        <w:rPr>
          <w:spacing w:val="-4"/>
          <w:sz w:val="24"/>
          <w:szCs w:val="24"/>
          <w:highlight w:val="none"/>
          <w:lang w:eastAsia="zh-CN"/>
        </w:rPr>
        <w:t>日内到甲方指定银行帐户缴纳索赔金，否则，</w:t>
      </w:r>
      <w:r>
        <w:rPr>
          <w:spacing w:val="-2"/>
          <w:sz w:val="24"/>
          <w:szCs w:val="24"/>
          <w:highlight w:val="none"/>
          <w:lang w:eastAsia="zh-CN"/>
        </w:rPr>
        <w:t>甲方有权在应付给乙方的款项中扣除相应款项。</w:t>
      </w:r>
    </w:p>
    <w:p w14:paraId="5EB2E44B">
      <w:pPr>
        <w:pStyle w:val="4"/>
        <w:widowControl w:val="0"/>
        <w:spacing w:line="360" w:lineRule="auto"/>
        <w:rPr>
          <w:rFonts w:hint="eastAsia"/>
          <w:sz w:val="24"/>
          <w:szCs w:val="24"/>
          <w:highlight w:val="none"/>
          <w:lang w:eastAsia="zh-CN"/>
        </w:rPr>
      </w:pPr>
      <w:r>
        <w:rPr>
          <w:b/>
          <w:bCs/>
          <w:spacing w:val="-5"/>
          <w:sz w:val="24"/>
          <w:szCs w:val="24"/>
          <w:highlight w:val="none"/>
          <w:lang w:eastAsia="zh-CN"/>
        </w:rPr>
        <w:t>16.反商业贿赂条款</w:t>
      </w:r>
    </w:p>
    <w:p w14:paraId="06E3E185">
      <w:pPr>
        <w:pStyle w:val="4"/>
        <w:widowControl w:val="0"/>
        <w:spacing w:line="360" w:lineRule="auto"/>
        <w:ind w:firstLine="498"/>
        <w:rPr>
          <w:rFonts w:hint="eastAsia"/>
          <w:sz w:val="24"/>
          <w:szCs w:val="24"/>
          <w:highlight w:val="none"/>
          <w:lang w:eastAsia="zh-CN"/>
        </w:rPr>
      </w:pPr>
      <w:r>
        <w:rPr>
          <w:spacing w:val="1"/>
          <w:sz w:val="24"/>
          <w:szCs w:val="24"/>
          <w:highlight w:val="none"/>
          <w:lang w:eastAsia="zh-CN"/>
        </w:rPr>
        <w:t>16.1</w:t>
      </w:r>
      <w:r>
        <w:rPr>
          <w:spacing w:val="-38"/>
          <w:sz w:val="24"/>
          <w:szCs w:val="24"/>
          <w:highlight w:val="none"/>
          <w:lang w:eastAsia="zh-CN"/>
        </w:rPr>
        <w:t xml:space="preserve"> </w:t>
      </w:r>
      <w:r>
        <w:rPr>
          <w:spacing w:val="1"/>
          <w:sz w:val="24"/>
          <w:szCs w:val="24"/>
          <w:highlight w:val="none"/>
          <w:lang w:eastAsia="zh-CN"/>
        </w:rPr>
        <w:t>双方均应严格遵守中国共产党的政策规定和国家有关法律法规及广东省委、省</w:t>
      </w:r>
      <w:r>
        <w:rPr>
          <w:spacing w:val="-1"/>
          <w:sz w:val="24"/>
          <w:szCs w:val="24"/>
          <w:highlight w:val="none"/>
          <w:lang w:eastAsia="zh-CN"/>
        </w:rPr>
        <w:t>政府关于反商业贿赂和加强党风廉政建设的有关规定。</w:t>
      </w:r>
    </w:p>
    <w:p w14:paraId="20A730FA">
      <w:pPr>
        <w:pStyle w:val="4"/>
        <w:widowControl w:val="0"/>
        <w:spacing w:line="360" w:lineRule="auto"/>
        <w:ind w:firstLine="498"/>
        <w:rPr>
          <w:rFonts w:hint="eastAsia"/>
          <w:sz w:val="24"/>
          <w:szCs w:val="24"/>
          <w:highlight w:val="none"/>
          <w:lang w:eastAsia="zh-CN"/>
        </w:rPr>
      </w:pPr>
      <w:r>
        <w:rPr>
          <w:spacing w:val="1"/>
          <w:sz w:val="24"/>
          <w:szCs w:val="24"/>
          <w:highlight w:val="none"/>
          <w:lang w:eastAsia="zh-CN"/>
        </w:rPr>
        <w:t>16.2</w:t>
      </w:r>
      <w:r>
        <w:rPr>
          <w:spacing w:val="-38"/>
          <w:sz w:val="24"/>
          <w:szCs w:val="24"/>
          <w:highlight w:val="none"/>
          <w:lang w:eastAsia="zh-CN"/>
        </w:rPr>
        <w:t xml:space="preserve"> </w:t>
      </w:r>
      <w:r>
        <w:rPr>
          <w:spacing w:val="1"/>
          <w:sz w:val="24"/>
          <w:szCs w:val="24"/>
          <w:highlight w:val="none"/>
          <w:lang w:eastAsia="zh-CN"/>
        </w:rPr>
        <w:t>双方同意建立健全反商业贿赂和廉政制度，开展相关教育，设立反商业贿赂和</w:t>
      </w:r>
      <w:r>
        <w:rPr>
          <w:spacing w:val="-1"/>
          <w:sz w:val="24"/>
          <w:szCs w:val="24"/>
          <w:highlight w:val="none"/>
          <w:lang w:eastAsia="zh-CN"/>
        </w:rPr>
        <w:t>廉政告示牌，公布举报电话，监督并认真查处违法违纪行为。</w:t>
      </w:r>
    </w:p>
    <w:p w14:paraId="4E4FD360">
      <w:pPr>
        <w:pStyle w:val="4"/>
        <w:widowControl w:val="0"/>
        <w:spacing w:line="360" w:lineRule="auto"/>
        <w:ind w:firstLine="496"/>
        <w:rPr>
          <w:rFonts w:hint="eastAsia"/>
          <w:sz w:val="24"/>
          <w:szCs w:val="24"/>
          <w:highlight w:val="none"/>
          <w:lang w:eastAsia="zh-CN"/>
        </w:rPr>
      </w:pPr>
      <w:r>
        <w:rPr>
          <w:spacing w:val="1"/>
          <w:sz w:val="24"/>
          <w:szCs w:val="24"/>
          <w:highlight w:val="none"/>
          <w:lang w:eastAsia="zh-CN"/>
        </w:rPr>
        <w:t>16.3</w:t>
      </w:r>
      <w:r>
        <w:rPr>
          <w:spacing w:val="-38"/>
          <w:sz w:val="24"/>
          <w:szCs w:val="24"/>
          <w:highlight w:val="none"/>
          <w:lang w:eastAsia="zh-CN"/>
        </w:rPr>
        <w:t xml:space="preserve"> </w:t>
      </w:r>
      <w:r>
        <w:rPr>
          <w:spacing w:val="1"/>
          <w:sz w:val="24"/>
          <w:szCs w:val="24"/>
          <w:highlight w:val="none"/>
          <w:lang w:eastAsia="zh-CN"/>
        </w:rPr>
        <w:t>发现对方在业务活动中有违反商业贿赂和廉政规定的行为，一方有及时提醒对</w:t>
      </w:r>
      <w:r>
        <w:rPr>
          <w:spacing w:val="-2"/>
          <w:sz w:val="24"/>
          <w:szCs w:val="24"/>
          <w:highlight w:val="none"/>
          <w:lang w:eastAsia="zh-CN"/>
        </w:rPr>
        <w:t>方纠正的权利和义务。</w:t>
      </w:r>
    </w:p>
    <w:p w14:paraId="14BF7032">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16.4</w:t>
      </w:r>
      <w:r>
        <w:rPr>
          <w:spacing w:val="-13"/>
          <w:sz w:val="24"/>
          <w:szCs w:val="24"/>
          <w:highlight w:val="none"/>
          <w:lang w:eastAsia="zh-CN"/>
        </w:rPr>
        <w:t xml:space="preserve"> </w:t>
      </w:r>
      <w:r>
        <w:rPr>
          <w:spacing w:val="-2"/>
          <w:sz w:val="24"/>
          <w:szCs w:val="24"/>
          <w:highlight w:val="none"/>
          <w:lang w:eastAsia="zh-CN"/>
        </w:rPr>
        <w:t>乙方应配合甲方与项目所在地检察机关同步开展预防工程建设职务犯罪工作。</w:t>
      </w:r>
    </w:p>
    <w:p w14:paraId="43602F04">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16.5</w:t>
      </w:r>
      <w:r>
        <w:rPr>
          <w:spacing w:val="-23"/>
          <w:sz w:val="24"/>
          <w:szCs w:val="24"/>
          <w:highlight w:val="none"/>
          <w:lang w:eastAsia="zh-CN"/>
        </w:rPr>
        <w:t xml:space="preserve"> </w:t>
      </w:r>
      <w:r>
        <w:rPr>
          <w:spacing w:val="-2"/>
          <w:sz w:val="24"/>
          <w:szCs w:val="24"/>
          <w:highlight w:val="none"/>
          <w:lang w:eastAsia="zh-CN"/>
        </w:rPr>
        <w:t>除应遵守本章相应规定外，双方或其工作人员均应遵守以下规定：</w:t>
      </w:r>
    </w:p>
    <w:p w14:paraId="71AE1BD7">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（1）不得参加对方安排的超标准宴请和娱乐活动；</w:t>
      </w:r>
    </w:p>
    <w:p w14:paraId="4898CB0B">
      <w:pPr>
        <w:pStyle w:val="4"/>
        <w:widowControl w:val="0"/>
        <w:spacing w:line="360" w:lineRule="auto"/>
        <w:ind w:firstLine="492"/>
        <w:rPr>
          <w:rFonts w:hint="eastAsia"/>
          <w:spacing w:val="-1"/>
          <w:sz w:val="24"/>
          <w:szCs w:val="24"/>
          <w:highlight w:val="none"/>
          <w:lang w:eastAsia="zh-CN"/>
        </w:rPr>
      </w:pPr>
      <w:r>
        <w:rPr>
          <w:spacing w:val="-1"/>
          <w:sz w:val="24"/>
          <w:szCs w:val="24"/>
          <w:highlight w:val="none"/>
          <w:lang w:eastAsia="zh-CN"/>
        </w:rPr>
        <w:t>（2）不得接受对方提供的通讯工具、交通工具和高档办公用品等；</w:t>
      </w:r>
    </w:p>
    <w:p w14:paraId="66DCCE59">
      <w:pPr>
        <w:pStyle w:val="4"/>
        <w:widowControl w:val="0"/>
        <w:spacing w:line="360" w:lineRule="auto"/>
        <w:ind w:firstLine="492"/>
        <w:rPr>
          <w:rFonts w:hint="eastAsia"/>
          <w:sz w:val="24"/>
          <w:szCs w:val="24"/>
          <w:highlight w:val="none"/>
          <w:lang w:eastAsia="zh-CN"/>
        </w:rPr>
      </w:pPr>
      <w:r>
        <w:rPr>
          <w:sz w:val="24"/>
          <w:szCs w:val="24"/>
          <w:highlight w:val="none"/>
          <w:lang w:eastAsia="zh-CN"/>
        </w:rPr>
        <w:t>（3）不得要求或者接受对方为其住房装修、婚丧嫁娶活动、配偶子女的工作安排以</w:t>
      </w:r>
      <w:r>
        <w:rPr>
          <w:spacing w:val="-1"/>
          <w:sz w:val="24"/>
          <w:szCs w:val="24"/>
          <w:highlight w:val="none"/>
          <w:lang w:eastAsia="zh-CN"/>
        </w:rPr>
        <w:t>及出国出境、旅游等提供方便等；</w:t>
      </w:r>
    </w:p>
    <w:p w14:paraId="624B92BE">
      <w:pPr>
        <w:pStyle w:val="4"/>
        <w:widowControl w:val="0"/>
        <w:spacing w:line="360" w:lineRule="auto"/>
        <w:ind w:firstLine="490"/>
        <w:rPr>
          <w:rFonts w:hint="eastAsia"/>
          <w:sz w:val="24"/>
          <w:szCs w:val="24"/>
          <w:highlight w:val="none"/>
          <w:lang w:eastAsia="zh-CN"/>
        </w:rPr>
      </w:pPr>
      <w:r>
        <w:rPr>
          <w:sz w:val="24"/>
          <w:szCs w:val="24"/>
          <w:highlight w:val="none"/>
          <w:lang w:eastAsia="zh-CN"/>
        </w:rPr>
        <w:t>（4）不得从事与项目有关的材料设备供应、工程承包、劳务等活动，不得以配偶、</w:t>
      </w:r>
      <w:r>
        <w:rPr>
          <w:spacing w:val="4"/>
          <w:sz w:val="24"/>
          <w:szCs w:val="24"/>
          <w:highlight w:val="none"/>
          <w:lang w:eastAsia="zh-CN"/>
        </w:rPr>
        <w:t>子女名义从事上述活动；不得与有直接利益关系的单</w:t>
      </w:r>
      <w:r>
        <w:rPr>
          <w:spacing w:val="3"/>
          <w:sz w:val="24"/>
          <w:szCs w:val="24"/>
          <w:highlight w:val="none"/>
          <w:lang w:eastAsia="zh-CN"/>
        </w:rPr>
        <w:t>位就该项目的建设需要发生经济往</w:t>
      </w:r>
      <w:r>
        <w:rPr>
          <w:spacing w:val="-6"/>
          <w:sz w:val="24"/>
          <w:szCs w:val="24"/>
          <w:highlight w:val="none"/>
          <w:lang w:eastAsia="zh-CN"/>
        </w:rPr>
        <w:t>来；</w:t>
      </w:r>
    </w:p>
    <w:p w14:paraId="291E422B">
      <w:pPr>
        <w:pStyle w:val="4"/>
        <w:widowControl w:val="0"/>
        <w:spacing w:line="360" w:lineRule="auto"/>
        <w:ind w:firstLine="491"/>
        <w:rPr>
          <w:rFonts w:hint="eastAsia"/>
          <w:sz w:val="24"/>
          <w:szCs w:val="24"/>
          <w:highlight w:val="none"/>
          <w:lang w:eastAsia="zh-CN"/>
        </w:rPr>
      </w:pPr>
      <w:r>
        <w:rPr>
          <w:sz w:val="24"/>
          <w:szCs w:val="24"/>
          <w:highlight w:val="none"/>
          <w:lang w:eastAsia="zh-CN"/>
        </w:rPr>
        <w:t>（5）不得利用职权插手</w:t>
      </w:r>
      <w:r>
        <w:rPr>
          <w:rFonts w:hint="eastAsia"/>
          <w:sz w:val="24"/>
          <w:szCs w:val="24"/>
          <w:highlight w:val="none"/>
          <w:lang w:eastAsia="zh-CN"/>
        </w:rPr>
        <w:t>建设管理</w:t>
      </w:r>
      <w:r>
        <w:rPr>
          <w:sz w:val="24"/>
          <w:szCs w:val="24"/>
          <w:highlight w:val="none"/>
          <w:lang w:eastAsia="zh-CN"/>
        </w:rPr>
        <w:t>活动，不得以任何理由向对方推荐项目建设相关单</w:t>
      </w:r>
      <w:r>
        <w:rPr>
          <w:spacing w:val="-1"/>
          <w:sz w:val="24"/>
          <w:szCs w:val="24"/>
          <w:highlight w:val="none"/>
          <w:lang w:eastAsia="zh-CN"/>
        </w:rPr>
        <w:t>位或推销材料，不得要求对方购买合同规定外的材料和设备。</w:t>
      </w:r>
    </w:p>
    <w:p w14:paraId="76BF3EAC">
      <w:pPr>
        <w:pStyle w:val="4"/>
        <w:widowControl w:val="0"/>
        <w:spacing w:line="360" w:lineRule="auto"/>
        <w:ind w:firstLine="498"/>
        <w:rPr>
          <w:rFonts w:hint="eastAsia"/>
          <w:sz w:val="24"/>
          <w:szCs w:val="24"/>
          <w:highlight w:val="none"/>
          <w:lang w:eastAsia="zh-CN"/>
        </w:rPr>
      </w:pPr>
      <w:r>
        <w:rPr>
          <w:sz w:val="24"/>
          <w:szCs w:val="24"/>
          <w:highlight w:val="none"/>
          <w:lang w:eastAsia="zh-CN"/>
        </w:rPr>
        <w:t>16.6</w:t>
      </w:r>
      <w:r>
        <w:rPr>
          <w:spacing w:val="-40"/>
          <w:sz w:val="24"/>
          <w:szCs w:val="24"/>
          <w:highlight w:val="none"/>
          <w:lang w:eastAsia="zh-CN"/>
        </w:rPr>
        <w:t xml:space="preserve"> </w:t>
      </w:r>
      <w:r>
        <w:rPr>
          <w:sz w:val="24"/>
          <w:szCs w:val="24"/>
          <w:highlight w:val="none"/>
          <w:lang w:eastAsia="zh-CN"/>
        </w:rPr>
        <w:t>违反本章约定，除本合同已有约定外，应由有关部门依据有关规定给予党纪、</w:t>
      </w:r>
      <w:r>
        <w:rPr>
          <w:spacing w:val="-1"/>
          <w:sz w:val="24"/>
          <w:szCs w:val="24"/>
          <w:highlight w:val="none"/>
          <w:lang w:eastAsia="zh-CN"/>
        </w:rPr>
        <w:t>政纪或组织处理；涉嫌犯罪的，移交司法机关追究刑事责任。</w:t>
      </w:r>
    </w:p>
    <w:p w14:paraId="152CEC81">
      <w:pPr>
        <w:pStyle w:val="4"/>
        <w:widowControl w:val="0"/>
        <w:spacing w:line="360" w:lineRule="auto"/>
        <w:outlineLvl w:val="1"/>
        <w:rPr>
          <w:rFonts w:hint="eastAsia"/>
          <w:sz w:val="24"/>
          <w:szCs w:val="24"/>
          <w:highlight w:val="none"/>
          <w:lang w:eastAsia="zh-CN"/>
        </w:rPr>
      </w:pPr>
      <w:r>
        <w:rPr>
          <w:b/>
          <w:bCs/>
          <w:spacing w:val="-4"/>
          <w:sz w:val="24"/>
          <w:szCs w:val="24"/>
          <w:highlight w:val="none"/>
          <w:lang w:eastAsia="zh-CN"/>
        </w:rPr>
        <w:t>三、争议解决</w:t>
      </w:r>
    </w:p>
    <w:p w14:paraId="13D1B34E">
      <w:pPr>
        <w:pStyle w:val="4"/>
        <w:widowControl w:val="0"/>
        <w:spacing w:line="360" w:lineRule="auto"/>
        <w:rPr>
          <w:rFonts w:hint="eastAsia"/>
          <w:sz w:val="24"/>
          <w:szCs w:val="24"/>
          <w:highlight w:val="none"/>
          <w:lang w:eastAsia="zh-CN"/>
        </w:rPr>
      </w:pPr>
      <w:r>
        <w:rPr>
          <w:b/>
          <w:bCs/>
          <w:spacing w:val="-8"/>
          <w:sz w:val="24"/>
          <w:szCs w:val="24"/>
          <w:highlight w:val="none"/>
          <w:lang w:eastAsia="zh-CN"/>
        </w:rPr>
        <w:t>17.协商</w:t>
      </w:r>
    </w:p>
    <w:p w14:paraId="4C51D633">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双方应本着诚信原则协商解决彼此间的争议。</w:t>
      </w:r>
    </w:p>
    <w:p w14:paraId="222D889F">
      <w:pPr>
        <w:pStyle w:val="4"/>
        <w:widowControl w:val="0"/>
        <w:spacing w:line="360" w:lineRule="auto"/>
        <w:rPr>
          <w:rFonts w:hint="eastAsia"/>
          <w:sz w:val="24"/>
          <w:szCs w:val="24"/>
          <w:highlight w:val="none"/>
          <w:lang w:eastAsia="zh-CN"/>
        </w:rPr>
      </w:pPr>
      <w:r>
        <w:rPr>
          <w:b/>
          <w:bCs/>
          <w:spacing w:val="-8"/>
          <w:sz w:val="24"/>
          <w:szCs w:val="24"/>
          <w:highlight w:val="none"/>
          <w:lang w:eastAsia="zh-CN"/>
        </w:rPr>
        <w:t>18.诉讼</w:t>
      </w:r>
    </w:p>
    <w:p w14:paraId="09A1D5F6">
      <w:pPr>
        <w:pStyle w:val="4"/>
        <w:widowControl w:val="0"/>
        <w:spacing w:line="360" w:lineRule="auto"/>
        <w:ind w:firstLine="464"/>
        <w:rPr>
          <w:rFonts w:hint="eastAsia"/>
          <w:sz w:val="24"/>
          <w:szCs w:val="24"/>
          <w:highlight w:val="none"/>
          <w:lang w:eastAsia="zh-CN"/>
        </w:rPr>
      </w:pPr>
      <w:r>
        <w:rPr>
          <w:spacing w:val="-2"/>
          <w:sz w:val="24"/>
          <w:szCs w:val="24"/>
          <w:highlight w:val="none"/>
          <w:lang w:eastAsia="zh-CN"/>
        </w:rPr>
        <w:t>如果双方不能在</w:t>
      </w:r>
      <w:r>
        <w:rPr>
          <w:spacing w:val="-15"/>
          <w:sz w:val="24"/>
          <w:szCs w:val="24"/>
          <w:highlight w:val="none"/>
          <w:lang w:eastAsia="zh-CN"/>
        </w:rPr>
        <w:t xml:space="preserve"> </w:t>
      </w:r>
      <w:r>
        <w:rPr>
          <w:spacing w:val="-2"/>
          <w:sz w:val="24"/>
          <w:szCs w:val="24"/>
          <w:highlight w:val="none"/>
          <w:lang w:eastAsia="zh-CN"/>
        </w:rPr>
        <w:t>14</w:t>
      </w:r>
      <w:r>
        <w:rPr>
          <w:spacing w:val="-46"/>
          <w:sz w:val="24"/>
          <w:szCs w:val="24"/>
          <w:highlight w:val="none"/>
          <w:lang w:eastAsia="zh-CN"/>
        </w:rPr>
        <w:t xml:space="preserve"> </w:t>
      </w:r>
      <w:r>
        <w:rPr>
          <w:spacing w:val="-2"/>
          <w:sz w:val="24"/>
          <w:szCs w:val="24"/>
          <w:highlight w:val="none"/>
          <w:lang w:eastAsia="zh-CN"/>
        </w:rPr>
        <w:t>天内或双方商定的其他时间内解决本合同争议，可以依据本合同</w:t>
      </w:r>
      <w:r>
        <w:rPr>
          <w:spacing w:val="-3"/>
          <w:sz w:val="24"/>
          <w:szCs w:val="24"/>
          <w:highlight w:val="none"/>
          <w:lang w:eastAsia="zh-CN"/>
        </w:rPr>
        <w:t>的协议书的规定解决。</w:t>
      </w:r>
    </w:p>
    <w:p w14:paraId="450C84CD">
      <w:pPr>
        <w:widowControl w:val="0"/>
        <w:spacing w:line="360" w:lineRule="auto"/>
        <w:rPr>
          <w:sz w:val="24"/>
          <w:szCs w:val="24"/>
          <w:highlight w:val="none"/>
          <w:lang w:eastAsia="zh-CN"/>
        </w:rPr>
        <w:sectPr>
          <w:footerReference r:id="rId6" w:type="default"/>
          <w:pgSz w:w="11906" w:h="16839"/>
          <w:pgMar w:top="1440" w:right="1803" w:bottom="1440" w:left="1803" w:header="0" w:footer="852" w:gutter="0"/>
          <w:cols w:space="720" w:num="1"/>
        </w:sectPr>
      </w:pPr>
    </w:p>
    <w:p w14:paraId="7CDE83F8">
      <w:pPr>
        <w:pStyle w:val="4"/>
        <w:spacing w:before="65" w:line="220" w:lineRule="auto"/>
        <w:jc w:val="center"/>
        <w:outlineLvl w:val="0"/>
        <w:rPr>
          <w:rFonts w:hint="eastAsia"/>
          <w:sz w:val="28"/>
          <w:szCs w:val="28"/>
          <w:highlight w:val="none"/>
          <w:lang w:eastAsia="zh-CN"/>
        </w:rPr>
      </w:pPr>
      <w:r>
        <w:rPr>
          <w:b/>
          <w:bCs/>
          <w:spacing w:val="-3"/>
          <w:sz w:val="28"/>
          <w:szCs w:val="28"/>
          <w:highlight w:val="none"/>
          <w:lang w:eastAsia="zh-CN"/>
        </w:rPr>
        <w:t>第三部分</w:t>
      </w:r>
      <w:r>
        <w:rPr>
          <w:spacing w:val="-3"/>
          <w:sz w:val="28"/>
          <w:szCs w:val="28"/>
          <w:highlight w:val="none"/>
          <w:lang w:eastAsia="zh-CN"/>
        </w:rPr>
        <w:t xml:space="preserve"> </w:t>
      </w:r>
      <w:r>
        <w:rPr>
          <w:b/>
          <w:bCs/>
          <w:spacing w:val="-3"/>
          <w:sz w:val="28"/>
          <w:szCs w:val="28"/>
          <w:highlight w:val="none"/>
          <w:lang w:eastAsia="zh-CN"/>
        </w:rPr>
        <w:t>专用合同条款</w:t>
      </w:r>
    </w:p>
    <w:p w14:paraId="09C65A06">
      <w:pPr>
        <w:spacing w:line="306" w:lineRule="auto"/>
        <w:rPr>
          <w:highlight w:val="none"/>
          <w:lang w:eastAsia="zh-CN"/>
        </w:rPr>
      </w:pPr>
    </w:p>
    <w:p w14:paraId="16F2F0B7">
      <w:pPr>
        <w:pStyle w:val="4"/>
        <w:widowControl w:val="0"/>
        <w:spacing w:line="360" w:lineRule="auto"/>
        <w:outlineLvl w:val="1"/>
        <w:rPr>
          <w:rFonts w:hint="eastAsia"/>
          <w:sz w:val="24"/>
          <w:szCs w:val="24"/>
          <w:highlight w:val="none"/>
          <w:lang w:eastAsia="zh-CN"/>
        </w:rPr>
      </w:pPr>
      <w:r>
        <w:rPr>
          <w:b/>
          <w:bCs/>
          <w:spacing w:val="-6"/>
          <w:sz w:val="24"/>
          <w:szCs w:val="24"/>
          <w:highlight w:val="none"/>
          <w:lang w:eastAsia="zh-CN"/>
        </w:rPr>
        <w:t>1.甲方的权利义务</w:t>
      </w:r>
    </w:p>
    <w:p w14:paraId="61E065EB">
      <w:pPr>
        <w:pStyle w:val="4"/>
        <w:widowControl w:val="0"/>
        <w:spacing w:line="360" w:lineRule="auto"/>
        <w:ind w:firstLine="498"/>
        <w:rPr>
          <w:rFonts w:hint="eastAsia"/>
          <w:sz w:val="24"/>
          <w:szCs w:val="24"/>
          <w:highlight w:val="none"/>
          <w:lang w:eastAsia="zh-CN"/>
        </w:rPr>
      </w:pPr>
      <w:r>
        <w:rPr>
          <w:spacing w:val="-1"/>
          <w:sz w:val="24"/>
          <w:szCs w:val="24"/>
          <w:highlight w:val="none"/>
          <w:lang w:eastAsia="zh-CN"/>
        </w:rPr>
        <w:t>1.1 甲方有权对乙方根据本合同约定履行</w:t>
      </w:r>
      <w:r>
        <w:rPr>
          <w:rFonts w:hint="eastAsia"/>
          <w:spacing w:val="-1"/>
          <w:sz w:val="24"/>
          <w:szCs w:val="24"/>
          <w:highlight w:val="none"/>
          <w:lang w:eastAsia="zh-CN"/>
        </w:rPr>
        <w:t>建设管理</w:t>
      </w:r>
      <w:r>
        <w:rPr>
          <w:spacing w:val="-1"/>
          <w:sz w:val="24"/>
          <w:szCs w:val="24"/>
          <w:highlight w:val="none"/>
          <w:lang w:eastAsia="zh-CN"/>
        </w:rPr>
        <w:t>的行为进行监督和检查。甲方有权</w:t>
      </w:r>
      <w:r>
        <w:rPr>
          <w:sz w:val="24"/>
          <w:szCs w:val="24"/>
          <w:highlight w:val="none"/>
          <w:lang w:eastAsia="zh-CN"/>
        </w:rPr>
        <w:t>对项目的投资控制、招标投标、工程质量、建设进</w:t>
      </w:r>
      <w:r>
        <w:rPr>
          <w:spacing w:val="-1"/>
          <w:sz w:val="24"/>
          <w:szCs w:val="24"/>
          <w:highlight w:val="none"/>
          <w:lang w:eastAsia="zh-CN"/>
        </w:rPr>
        <w:t>度、安全文明生产、合同管理等进行监</w:t>
      </w:r>
      <w:r>
        <w:rPr>
          <w:sz w:val="24"/>
          <w:szCs w:val="24"/>
          <w:highlight w:val="none"/>
          <w:lang w:eastAsia="zh-CN"/>
        </w:rPr>
        <w:t>督检查，对违规行为予以纠正，对工程</w:t>
      </w:r>
      <w:r>
        <w:rPr>
          <w:rFonts w:hint="eastAsia"/>
          <w:sz w:val="24"/>
          <w:szCs w:val="24"/>
          <w:highlight w:val="none"/>
          <w:lang w:eastAsia="zh-CN"/>
        </w:rPr>
        <w:t>建设管理</w:t>
      </w:r>
      <w:r>
        <w:rPr>
          <w:sz w:val="24"/>
          <w:szCs w:val="24"/>
          <w:highlight w:val="none"/>
          <w:lang w:eastAsia="zh-CN"/>
        </w:rPr>
        <w:t>过</w:t>
      </w:r>
      <w:r>
        <w:rPr>
          <w:spacing w:val="-1"/>
          <w:sz w:val="24"/>
          <w:szCs w:val="24"/>
          <w:highlight w:val="none"/>
          <w:lang w:eastAsia="zh-CN"/>
        </w:rPr>
        <w:t>程中出现的问题，向乙方提出整改意见和建议。甲方有对乙方所做出违反合同约定的决定的否决权。</w:t>
      </w:r>
    </w:p>
    <w:p w14:paraId="00172092">
      <w:pPr>
        <w:pStyle w:val="4"/>
        <w:widowControl w:val="0"/>
        <w:spacing w:line="360" w:lineRule="auto"/>
        <w:ind w:firstLine="497"/>
        <w:rPr>
          <w:rFonts w:hint="eastAsia"/>
          <w:sz w:val="24"/>
          <w:szCs w:val="24"/>
          <w:highlight w:val="none"/>
          <w:lang w:eastAsia="zh-CN"/>
        </w:rPr>
      </w:pPr>
      <w:r>
        <w:rPr>
          <w:spacing w:val="-1"/>
          <w:sz w:val="24"/>
          <w:szCs w:val="24"/>
          <w:highlight w:val="none"/>
          <w:lang w:eastAsia="zh-CN"/>
        </w:rPr>
        <w:t>1.2 甲方可按合同规定，对乙方的违约行为追究乙方的责任。甲方有权要求乙方赔偿</w:t>
      </w:r>
      <w:r>
        <w:rPr>
          <w:sz w:val="24"/>
          <w:szCs w:val="24"/>
          <w:highlight w:val="none"/>
          <w:lang w:eastAsia="zh-CN"/>
        </w:rPr>
        <w:t>因擅自变更建设内容，扩大建设规模、提高建设</w:t>
      </w:r>
      <w:r>
        <w:rPr>
          <w:spacing w:val="-1"/>
          <w:sz w:val="24"/>
          <w:szCs w:val="24"/>
          <w:highlight w:val="none"/>
          <w:lang w:eastAsia="zh-CN"/>
        </w:rPr>
        <w:t>标准，致使工期延长、投资增加或工程质量不合格所造成的损失。</w:t>
      </w:r>
    </w:p>
    <w:p w14:paraId="16D90CE1">
      <w:pPr>
        <w:pStyle w:val="4"/>
        <w:widowControl w:val="0"/>
        <w:spacing w:line="360" w:lineRule="auto"/>
        <w:ind w:firstLine="498"/>
        <w:rPr>
          <w:rFonts w:hint="eastAsia"/>
          <w:sz w:val="24"/>
          <w:szCs w:val="24"/>
          <w:highlight w:val="none"/>
          <w:lang w:eastAsia="zh-CN"/>
        </w:rPr>
      </w:pPr>
      <w:r>
        <w:rPr>
          <w:spacing w:val="-1"/>
          <w:sz w:val="24"/>
          <w:szCs w:val="24"/>
          <w:highlight w:val="none"/>
          <w:lang w:eastAsia="zh-CN"/>
        </w:rPr>
        <w:t>1.3 甲方有权向乙方了解项目进展情况，收集数据、资料，乙方应积极配合，保证数</w:t>
      </w:r>
      <w:r>
        <w:rPr>
          <w:spacing w:val="3"/>
          <w:sz w:val="24"/>
          <w:szCs w:val="24"/>
          <w:highlight w:val="none"/>
          <w:lang w:eastAsia="zh-CN"/>
        </w:rPr>
        <w:t xml:space="preserve"> </w:t>
      </w:r>
      <w:r>
        <w:rPr>
          <w:sz w:val="24"/>
          <w:szCs w:val="24"/>
          <w:highlight w:val="none"/>
          <w:lang w:eastAsia="zh-CN"/>
        </w:rPr>
        <w:t>据、资料的正确性和及时性。如乙方不及时提供资</w:t>
      </w:r>
      <w:r>
        <w:rPr>
          <w:spacing w:val="-1"/>
          <w:sz w:val="24"/>
          <w:szCs w:val="24"/>
          <w:highlight w:val="none"/>
          <w:lang w:eastAsia="zh-CN"/>
        </w:rPr>
        <w:t>料、办事不力等，甲方有权要求乙方更</w:t>
      </w:r>
      <w:r>
        <w:rPr>
          <w:spacing w:val="-2"/>
          <w:sz w:val="24"/>
          <w:szCs w:val="24"/>
          <w:highlight w:val="none"/>
          <w:lang w:eastAsia="zh-CN"/>
        </w:rPr>
        <w:t>换相关人员。</w:t>
      </w:r>
    </w:p>
    <w:p w14:paraId="487162D3">
      <w:pPr>
        <w:pStyle w:val="4"/>
        <w:widowControl w:val="0"/>
        <w:spacing w:line="360" w:lineRule="auto"/>
        <w:ind w:firstLine="493"/>
        <w:rPr>
          <w:rFonts w:hint="eastAsia"/>
          <w:sz w:val="24"/>
          <w:szCs w:val="24"/>
          <w:highlight w:val="none"/>
          <w:lang w:eastAsia="zh-CN"/>
        </w:rPr>
      </w:pPr>
      <w:r>
        <w:rPr>
          <w:sz w:val="24"/>
          <w:szCs w:val="24"/>
          <w:highlight w:val="none"/>
          <w:lang w:eastAsia="zh-CN"/>
        </w:rPr>
        <w:t>1.4</w:t>
      </w:r>
      <w:r>
        <w:rPr>
          <w:spacing w:val="-36"/>
          <w:sz w:val="24"/>
          <w:szCs w:val="24"/>
          <w:highlight w:val="none"/>
          <w:lang w:eastAsia="zh-CN"/>
        </w:rPr>
        <w:t xml:space="preserve"> </w:t>
      </w:r>
      <w:r>
        <w:rPr>
          <w:sz w:val="24"/>
          <w:szCs w:val="24"/>
          <w:highlight w:val="none"/>
          <w:lang w:eastAsia="zh-CN"/>
        </w:rPr>
        <w:t>如乙方不按合同约定履行其职责，或履行合同不力而严重影响本合同的执行，或</w:t>
      </w:r>
      <w:r>
        <w:rPr>
          <w:spacing w:val="-1"/>
          <w:sz w:val="24"/>
          <w:szCs w:val="24"/>
          <w:highlight w:val="none"/>
          <w:lang w:eastAsia="zh-CN"/>
        </w:rPr>
        <w:t>与承包商串通给甲方或项目造成损失的，甲方有权解除本合同，或要求乙方更换主要的相关人员，因此导致甲方产生的损失，乙方承担全部赔偿责任。</w:t>
      </w:r>
    </w:p>
    <w:p w14:paraId="37F9E834">
      <w:pPr>
        <w:pStyle w:val="4"/>
        <w:widowControl w:val="0"/>
        <w:spacing w:line="360" w:lineRule="auto"/>
        <w:ind w:firstLine="466"/>
        <w:rPr>
          <w:rFonts w:hint="eastAsia"/>
          <w:sz w:val="24"/>
          <w:szCs w:val="24"/>
          <w:highlight w:val="none"/>
          <w:lang w:eastAsia="zh-CN"/>
        </w:rPr>
      </w:pPr>
      <w:r>
        <w:rPr>
          <w:spacing w:val="-2"/>
          <w:sz w:val="24"/>
          <w:szCs w:val="24"/>
          <w:highlight w:val="none"/>
          <w:lang w:eastAsia="zh-CN"/>
        </w:rPr>
        <w:t>1.5 甲方应当在本合同签订后向乙方移交本项</w:t>
      </w:r>
      <w:r>
        <w:rPr>
          <w:spacing w:val="-3"/>
          <w:sz w:val="24"/>
          <w:szCs w:val="24"/>
          <w:highlight w:val="none"/>
          <w:lang w:eastAsia="zh-CN"/>
        </w:rPr>
        <w:t>目前期工作的相关资料。工程开工前，</w:t>
      </w:r>
      <w:r>
        <w:rPr>
          <w:spacing w:val="-1"/>
          <w:sz w:val="24"/>
          <w:szCs w:val="24"/>
          <w:highlight w:val="none"/>
          <w:lang w:eastAsia="zh-CN"/>
        </w:rPr>
        <w:t>甲方应配合场地移交工作，并书面移交建设场地给参建单位，乙方配</w:t>
      </w:r>
      <w:r>
        <w:rPr>
          <w:spacing w:val="-2"/>
          <w:sz w:val="24"/>
          <w:szCs w:val="24"/>
          <w:highlight w:val="none"/>
          <w:lang w:eastAsia="zh-CN"/>
        </w:rPr>
        <w:t>合相关工作。</w:t>
      </w:r>
    </w:p>
    <w:p w14:paraId="4F874C0C">
      <w:pPr>
        <w:pStyle w:val="4"/>
        <w:widowControl w:val="0"/>
        <w:spacing w:line="360" w:lineRule="auto"/>
        <w:ind w:firstLine="494"/>
        <w:rPr>
          <w:rFonts w:hint="eastAsia"/>
          <w:sz w:val="24"/>
          <w:szCs w:val="24"/>
          <w:highlight w:val="none"/>
          <w:lang w:eastAsia="zh-CN"/>
        </w:rPr>
      </w:pPr>
      <w:r>
        <w:rPr>
          <w:sz w:val="24"/>
          <w:szCs w:val="24"/>
          <w:highlight w:val="none"/>
          <w:lang w:eastAsia="zh-CN"/>
        </w:rPr>
        <w:t>1.6</w:t>
      </w:r>
      <w:r>
        <w:rPr>
          <w:spacing w:val="-36"/>
          <w:sz w:val="24"/>
          <w:szCs w:val="24"/>
          <w:highlight w:val="none"/>
          <w:lang w:eastAsia="zh-CN"/>
        </w:rPr>
        <w:t xml:space="preserve"> </w:t>
      </w:r>
      <w:r>
        <w:rPr>
          <w:sz w:val="24"/>
          <w:szCs w:val="24"/>
          <w:highlight w:val="none"/>
          <w:lang w:eastAsia="zh-CN"/>
        </w:rPr>
        <w:t>在项目建设过程中确保各阶段资金到位，按各合同约定的时间及时支付已审批的</w:t>
      </w:r>
      <w:r>
        <w:rPr>
          <w:spacing w:val="-1"/>
          <w:sz w:val="24"/>
          <w:szCs w:val="24"/>
          <w:highlight w:val="none"/>
          <w:lang w:eastAsia="zh-CN"/>
        </w:rPr>
        <w:t>建设款项。非因甲方原因，资金不能到位时应及时与乙方沟通。</w:t>
      </w:r>
    </w:p>
    <w:p w14:paraId="6F3005AF">
      <w:pPr>
        <w:pStyle w:val="4"/>
        <w:widowControl w:val="0"/>
        <w:spacing w:line="360" w:lineRule="auto"/>
        <w:ind w:firstLine="464" w:firstLineChars="200"/>
        <w:rPr>
          <w:rFonts w:hint="eastAsia"/>
          <w:sz w:val="24"/>
          <w:szCs w:val="24"/>
          <w:highlight w:val="none"/>
          <w:lang w:eastAsia="zh-CN"/>
        </w:rPr>
      </w:pPr>
      <w:r>
        <w:rPr>
          <w:spacing w:val="-4"/>
          <w:sz w:val="24"/>
          <w:szCs w:val="24"/>
          <w:highlight w:val="none"/>
          <w:lang w:eastAsia="zh-CN"/>
        </w:rPr>
        <w:t>1.7 甲方应积极协调工程建设的相关外部关系。</w:t>
      </w:r>
    </w:p>
    <w:p w14:paraId="4B95DDBD">
      <w:pPr>
        <w:pStyle w:val="4"/>
        <w:widowControl w:val="0"/>
        <w:spacing w:line="360" w:lineRule="auto"/>
        <w:ind w:firstLine="493"/>
        <w:rPr>
          <w:rFonts w:hint="eastAsia"/>
          <w:sz w:val="24"/>
          <w:szCs w:val="24"/>
          <w:highlight w:val="none"/>
          <w:lang w:eastAsia="zh-CN"/>
        </w:rPr>
      </w:pPr>
      <w:r>
        <w:rPr>
          <w:spacing w:val="-2"/>
          <w:sz w:val="24"/>
          <w:szCs w:val="24"/>
          <w:highlight w:val="none"/>
          <w:lang w:eastAsia="zh-CN"/>
        </w:rPr>
        <w:t>1.8 甲方应当会同乙方确定各项功能需求和相关的建设标准，参与和审批各项技术、</w:t>
      </w:r>
      <w:r>
        <w:rPr>
          <w:spacing w:val="-1"/>
          <w:sz w:val="24"/>
          <w:szCs w:val="24"/>
          <w:highlight w:val="none"/>
          <w:lang w:eastAsia="zh-CN"/>
        </w:rPr>
        <w:t>设计和建设方案，并批准确认。</w:t>
      </w:r>
    </w:p>
    <w:p w14:paraId="0192C6E7">
      <w:pPr>
        <w:pStyle w:val="4"/>
        <w:widowControl w:val="0"/>
        <w:spacing w:line="360" w:lineRule="auto"/>
        <w:ind w:firstLine="497"/>
        <w:rPr>
          <w:rFonts w:hint="eastAsia"/>
          <w:sz w:val="24"/>
          <w:szCs w:val="24"/>
          <w:highlight w:val="none"/>
          <w:lang w:eastAsia="zh-CN"/>
        </w:rPr>
      </w:pPr>
      <w:r>
        <w:rPr>
          <w:spacing w:val="-1"/>
          <w:sz w:val="24"/>
          <w:szCs w:val="24"/>
          <w:highlight w:val="none"/>
          <w:lang w:eastAsia="zh-CN"/>
        </w:rPr>
        <w:t>1.9 甲方对于乙方在</w:t>
      </w:r>
      <w:r>
        <w:rPr>
          <w:rFonts w:hint="eastAsia"/>
          <w:spacing w:val="-1"/>
          <w:sz w:val="24"/>
          <w:szCs w:val="24"/>
          <w:highlight w:val="none"/>
          <w:lang w:eastAsia="zh-CN"/>
        </w:rPr>
        <w:t>建设管理</w:t>
      </w:r>
      <w:r>
        <w:rPr>
          <w:spacing w:val="-1"/>
          <w:sz w:val="24"/>
          <w:szCs w:val="24"/>
          <w:highlight w:val="none"/>
          <w:lang w:eastAsia="zh-CN"/>
        </w:rPr>
        <w:t>期间提出的书面意见，应当在收到书面意见后及时给予</w:t>
      </w:r>
      <w:r>
        <w:rPr>
          <w:spacing w:val="-4"/>
          <w:sz w:val="24"/>
          <w:szCs w:val="24"/>
          <w:highlight w:val="none"/>
          <w:lang w:eastAsia="zh-CN"/>
        </w:rPr>
        <w:t>答复。</w:t>
      </w:r>
    </w:p>
    <w:p w14:paraId="0CC8B60A">
      <w:pPr>
        <w:pStyle w:val="4"/>
        <w:widowControl w:val="0"/>
        <w:spacing w:line="360" w:lineRule="auto"/>
        <w:ind w:firstLine="496"/>
        <w:rPr>
          <w:rFonts w:hint="eastAsia"/>
          <w:sz w:val="24"/>
          <w:szCs w:val="24"/>
          <w:highlight w:val="none"/>
          <w:lang w:eastAsia="zh-CN"/>
        </w:rPr>
      </w:pPr>
      <w:r>
        <w:rPr>
          <w:spacing w:val="-3"/>
          <w:sz w:val="24"/>
          <w:szCs w:val="24"/>
          <w:highlight w:val="none"/>
          <w:lang w:eastAsia="zh-CN"/>
        </w:rPr>
        <w:t>1.10</w:t>
      </w:r>
      <w:r>
        <w:rPr>
          <w:spacing w:val="-32"/>
          <w:sz w:val="24"/>
          <w:szCs w:val="24"/>
          <w:highlight w:val="none"/>
          <w:lang w:eastAsia="zh-CN"/>
        </w:rPr>
        <w:t xml:space="preserve"> </w:t>
      </w:r>
      <w:r>
        <w:rPr>
          <w:spacing w:val="-3"/>
          <w:sz w:val="24"/>
          <w:szCs w:val="24"/>
          <w:highlight w:val="none"/>
          <w:lang w:eastAsia="zh-CN"/>
        </w:rPr>
        <w:t>因甲方原因而造成了项目建设规模、建设内容、建设标准发生变</w:t>
      </w:r>
      <w:r>
        <w:rPr>
          <w:spacing w:val="-4"/>
          <w:sz w:val="24"/>
          <w:szCs w:val="24"/>
          <w:highlight w:val="none"/>
          <w:lang w:eastAsia="zh-CN"/>
        </w:rPr>
        <w:t>化，致使工期延</w:t>
      </w:r>
      <w:r>
        <w:rPr>
          <w:spacing w:val="-1"/>
          <w:sz w:val="24"/>
          <w:szCs w:val="24"/>
          <w:highlight w:val="none"/>
          <w:lang w:eastAsia="zh-CN"/>
        </w:rPr>
        <w:t>长、投资增加或其它经济损失的，甲方承担相应的责任。</w:t>
      </w:r>
    </w:p>
    <w:p w14:paraId="0E1FB7D6">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1.11甲方全面支持乙方的项目建设管理工作，并按合同约定向乙方支付合同价款。</w:t>
      </w:r>
    </w:p>
    <w:p w14:paraId="356AFE11">
      <w:pPr>
        <w:pStyle w:val="4"/>
        <w:widowControl w:val="0"/>
        <w:spacing w:line="360" w:lineRule="auto"/>
        <w:ind w:firstLine="495"/>
        <w:rPr>
          <w:rFonts w:hint="eastAsia"/>
          <w:sz w:val="24"/>
          <w:szCs w:val="24"/>
          <w:highlight w:val="none"/>
          <w:lang w:eastAsia="zh-CN"/>
        </w:rPr>
      </w:pPr>
      <w:r>
        <w:rPr>
          <w:spacing w:val="-1"/>
          <w:sz w:val="24"/>
          <w:szCs w:val="24"/>
          <w:highlight w:val="none"/>
          <w:lang w:eastAsia="zh-CN"/>
        </w:rPr>
        <w:t>1.12甲方应保证乙方正常开展建设管理并提供工作的基础数据、技术资料、项目建设依据文件、基本工作条件等必须符合有关法律、法规的规定。</w:t>
      </w:r>
    </w:p>
    <w:p w14:paraId="26E97005">
      <w:pPr>
        <w:pStyle w:val="4"/>
        <w:widowControl w:val="0"/>
        <w:spacing w:line="360" w:lineRule="auto"/>
        <w:outlineLvl w:val="1"/>
        <w:rPr>
          <w:rFonts w:hint="eastAsia"/>
          <w:sz w:val="24"/>
          <w:szCs w:val="24"/>
          <w:highlight w:val="none"/>
          <w:lang w:eastAsia="zh-CN"/>
        </w:rPr>
      </w:pPr>
      <w:r>
        <w:rPr>
          <w:b/>
          <w:bCs/>
          <w:spacing w:val="-4"/>
          <w:sz w:val="24"/>
          <w:szCs w:val="24"/>
          <w:highlight w:val="none"/>
          <w:lang w:eastAsia="zh-CN"/>
        </w:rPr>
        <w:t>2.乙方的权利和义务</w:t>
      </w:r>
    </w:p>
    <w:p w14:paraId="6F1745FC">
      <w:pPr>
        <w:pStyle w:val="4"/>
        <w:widowControl w:val="0"/>
        <w:spacing w:line="360" w:lineRule="auto"/>
        <w:ind w:firstLine="484" w:firstLineChars="200"/>
        <w:rPr>
          <w:rFonts w:hint="eastAsia"/>
          <w:sz w:val="24"/>
          <w:szCs w:val="24"/>
          <w:highlight w:val="none"/>
          <w:lang w:eastAsia="zh-CN"/>
        </w:rPr>
      </w:pPr>
      <w:r>
        <w:rPr>
          <w:spacing w:val="1"/>
          <w:sz w:val="24"/>
          <w:szCs w:val="24"/>
          <w:highlight w:val="none"/>
          <w:lang w:eastAsia="zh-CN"/>
        </w:rPr>
        <w:t>2.1</w:t>
      </w:r>
      <w:r>
        <w:rPr>
          <w:spacing w:val="46"/>
          <w:sz w:val="24"/>
          <w:szCs w:val="24"/>
          <w:highlight w:val="none"/>
          <w:lang w:eastAsia="zh-CN"/>
        </w:rPr>
        <w:t xml:space="preserve"> </w:t>
      </w:r>
      <w:r>
        <w:rPr>
          <w:spacing w:val="1"/>
          <w:sz w:val="24"/>
          <w:szCs w:val="24"/>
          <w:highlight w:val="none"/>
          <w:lang w:eastAsia="zh-CN"/>
        </w:rPr>
        <w:t>乙方根据甲方授权以及有关法律、法规的规定，</w:t>
      </w:r>
      <w:r>
        <w:rPr>
          <w:rFonts w:hint="eastAsia"/>
          <w:spacing w:val="1"/>
          <w:sz w:val="24"/>
          <w:szCs w:val="24"/>
          <w:highlight w:val="none"/>
          <w:lang w:eastAsia="zh-CN"/>
        </w:rPr>
        <w:t>建设管理</w:t>
      </w:r>
      <w:r>
        <w:rPr>
          <w:sz w:val="24"/>
          <w:szCs w:val="24"/>
          <w:highlight w:val="none"/>
          <w:lang w:eastAsia="zh-CN"/>
        </w:rPr>
        <w:t>期内享有以下组织、</w:t>
      </w:r>
      <w:r>
        <w:rPr>
          <w:spacing w:val="-3"/>
          <w:sz w:val="24"/>
          <w:szCs w:val="24"/>
          <w:highlight w:val="none"/>
          <w:lang w:eastAsia="zh-CN"/>
        </w:rPr>
        <w:t>管理及协调权：</w:t>
      </w:r>
    </w:p>
    <w:p w14:paraId="6ABBBDD8">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（1）管理各类承包合同，并按约定及时向甲方提起付款申请；</w:t>
      </w:r>
    </w:p>
    <w:p w14:paraId="20DCFADA">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（2）与有关单位商定处理保修、返修内容和费用；</w:t>
      </w:r>
    </w:p>
    <w:p w14:paraId="51B24089">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（3）进行项目各参与方的协调工作。</w:t>
      </w:r>
    </w:p>
    <w:p w14:paraId="4BC05859">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2.2</w:t>
      </w:r>
      <w:r>
        <w:rPr>
          <w:spacing w:val="46"/>
          <w:sz w:val="24"/>
          <w:szCs w:val="24"/>
          <w:highlight w:val="none"/>
          <w:lang w:eastAsia="zh-CN"/>
        </w:rPr>
        <w:t xml:space="preserve"> </w:t>
      </w:r>
      <w:r>
        <w:rPr>
          <w:spacing w:val="2"/>
          <w:sz w:val="24"/>
          <w:szCs w:val="24"/>
          <w:highlight w:val="none"/>
          <w:lang w:eastAsia="zh-CN"/>
        </w:rPr>
        <w:t>乙方在履行本合同义务期间，遵守国家有关法律、法规，维</w:t>
      </w:r>
      <w:r>
        <w:rPr>
          <w:spacing w:val="1"/>
          <w:sz w:val="24"/>
          <w:szCs w:val="24"/>
          <w:highlight w:val="none"/>
          <w:lang w:eastAsia="zh-CN"/>
        </w:rPr>
        <w:t>护甲方的合法权益</w:t>
      </w:r>
      <w:r>
        <w:rPr>
          <w:spacing w:val="3"/>
          <w:sz w:val="24"/>
          <w:szCs w:val="24"/>
          <w:highlight w:val="none"/>
          <w:lang w:eastAsia="zh-CN"/>
        </w:rPr>
        <w:t>以及不得损害国家利益。乙方应根据本合同的要求和约定，认真负责履行甲</w:t>
      </w:r>
      <w:r>
        <w:rPr>
          <w:spacing w:val="2"/>
          <w:sz w:val="24"/>
          <w:szCs w:val="24"/>
          <w:highlight w:val="none"/>
          <w:lang w:eastAsia="zh-CN"/>
        </w:rPr>
        <w:t>方的</w:t>
      </w:r>
      <w:r>
        <w:rPr>
          <w:spacing w:val="3"/>
          <w:sz w:val="24"/>
          <w:szCs w:val="24"/>
          <w:highlight w:val="none"/>
          <w:lang w:eastAsia="zh-CN"/>
        </w:rPr>
        <w:t>委托服务和相应职责，代表甲方负责组织实施本项目的</w:t>
      </w:r>
      <w:r>
        <w:rPr>
          <w:rFonts w:hint="eastAsia"/>
          <w:spacing w:val="3"/>
          <w:sz w:val="24"/>
          <w:szCs w:val="24"/>
          <w:highlight w:val="none"/>
          <w:lang w:eastAsia="zh-CN"/>
        </w:rPr>
        <w:t>建设管理</w:t>
      </w:r>
      <w:r>
        <w:rPr>
          <w:spacing w:val="3"/>
          <w:sz w:val="24"/>
          <w:szCs w:val="24"/>
          <w:highlight w:val="none"/>
          <w:lang w:eastAsia="zh-CN"/>
        </w:rPr>
        <w:t>工作，按时</w:t>
      </w:r>
      <w:r>
        <w:rPr>
          <w:spacing w:val="2"/>
          <w:sz w:val="24"/>
          <w:szCs w:val="24"/>
          <w:highlight w:val="none"/>
          <w:lang w:eastAsia="zh-CN"/>
        </w:rPr>
        <w:t>向甲</w:t>
      </w:r>
      <w:r>
        <w:rPr>
          <w:spacing w:val="3"/>
          <w:sz w:val="24"/>
          <w:szCs w:val="24"/>
          <w:highlight w:val="none"/>
          <w:lang w:eastAsia="zh-CN"/>
        </w:rPr>
        <w:t>方交付符合施工合同约定质量等级的工程。乙方应认真地尽职和行使职权，</w:t>
      </w:r>
      <w:r>
        <w:rPr>
          <w:spacing w:val="2"/>
          <w:sz w:val="24"/>
          <w:szCs w:val="24"/>
          <w:highlight w:val="none"/>
          <w:lang w:eastAsia="zh-CN"/>
        </w:rPr>
        <w:t>并具</w:t>
      </w:r>
      <w:r>
        <w:rPr>
          <w:spacing w:val="-1"/>
          <w:sz w:val="24"/>
          <w:szCs w:val="24"/>
          <w:highlight w:val="none"/>
          <w:lang w:eastAsia="zh-CN"/>
        </w:rPr>
        <w:t>有履行本合同所需的相关业务资格。</w:t>
      </w:r>
    </w:p>
    <w:p w14:paraId="16891D71">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2.3</w:t>
      </w:r>
      <w:r>
        <w:rPr>
          <w:spacing w:val="46"/>
          <w:sz w:val="24"/>
          <w:szCs w:val="24"/>
          <w:highlight w:val="none"/>
          <w:lang w:eastAsia="zh-CN"/>
        </w:rPr>
        <w:t xml:space="preserve"> </w:t>
      </w:r>
      <w:r>
        <w:rPr>
          <w:spacing w:val="2"/>
          <w:sz w:val="24"/>
          <w:szCs w:val="24"/>
          <w:highlight w:val="none"/>
          <w:lang w:eastAsia="zh-CN"/>
        </w:rPr>
        <w:t>乙方必须严格按照合同约定做好成本、质量、工期的控制工</w:t>
      </w:r>
      <w:r>
        <w:rPr>
          <w:spacing w:val="1"/>
          <w:sz w:val="24"/>
          <w:szCs w:val="24"/>
          <w:highlight w:val="none"/>
          <w:lang w:eastAsia="zh-CN"/>
        </w:rPr>
        <w:t>作，确保工程质量</w:t>
      </w:r>
      <w:r>
        <w:rPr>
          <w:spacing w:val="-1"/>
          <w:sz w:val="24"/>
          <w:szCs w:val="24"/>
          <w:highlight w:val="none"/>
          <w:lang w:eastAsia="zh-CN"/>
        </w:rPr>
        <w:t>和进度，按期交付使用。</w:t>
      </w:r>
    </w:p>
    <w:p w14:paraId="1B529178">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2.4</w:t>
      </w:r>
      <w:r>
        <w:rPr>
          <w:spacing w:val="46"/>
          <w:sz w:val="24"/>
          <w:szCs w:val="24"/>
          <w:highlight w:val="none"/>
          <w:lang w:eastAsia="zh-CN"/>
        </w:rPr>
        <w:t xml:space="preserve"> </w:t>
      </w:r>
      <w:r>
        <w:rPr>
          <w:spacing w:val="2"/>
          <w:sz w:val="24"/>
          <w:szCs w:val="24"/>
          <w:highlight w:val="none"/>
          <w:lang w:eastAsia="zh-CN"/>
        </w:rPr>
        <w:t>乙方需协助甲方办理与项目有关的计划、施工、环保、消防</w:t>
      </w:r>
      <w:r>
        <w:rPr>
          <w:spacing w:val="1"/>
          <w:sz w:val="24"/>
          <w:szCs w:val="24"/>
          <w:highlight w:val="none"/>
          <w:lang w:eastAsia="zh-CN"/>
        </w:rPr>
        <w:t>、防雷、水电、生</w:t>
      </w:r>
      <w:r>
        <w:rPr>
          <w:spacing w:val="3"/>
          <w:sz w:val="24"/>
          <w:szCs w:val="24"/>
          <w:highlight w:val="none"/>
          <w:lang w:eastAsia="zh-CN"/>
        </w:rPr>
        <w:t>态修复和市政以及施工所需的全部证件、审批程序和临时用地、停水、停</w:t>
      </w:r>
      <w:r>
        <w:rPr>
          <w:spacing w:val="2"/>
          <w:sz w:val="24"/>
          <w:szCs w:val="24"/>
          <w:highlight w:val="none"/>
          <w:lang w:eastAsia="zh-CN"/>
        </w:rPr>
        <w:t>电等的</w:t>
      </w:r>
      <w:r>
        <w:rPr>
          <w:spacing w:val="3"/>
          <w:sz w:val="24"/>
          <w:szCs w:val="24"/>
          <w:highlight w:val="none"/>
          <w:lang w:eastAsia="zh-CN"/>
        </w:rPr>
        <w:t>申请审批手续（包括但不限于用地许可、施工许可、报建手续）。乙方协</w:t>
      </w:r>
      <w:r>
        <w:rPr>
          <w:spacing w:val="2"/>
          <w:sz w:val="24"/>
          <w:szCs w:val="24"/>
          <w:highlight w:val="none"/>
          <w:lang w:eastAsia="zh-CN"/>
        </w:rPr>
        <w:t>助甲方</w:t>
      </w:r>
      <w:r>
        <w:rPr>
          <w:spacing w:val="3"/>
          <w:sz w:val="24"/>
          <w:szCs w:val="24"/>
          <w:highlight w:val="none"/>
          <w:lang w:eastAsia="zh-CN"/>
        </w:rPr>
        <w:t>做好与消防、防雷等部门的协调工作以及配合上级各部门的检查和考核的</w:t>
      </w:r>
      <w:r>
        <w:rPr>
          <w:spacing w:val="2"/>
          <w:sz w:val="24"/>
          <w:szCs w:val="24"/>
          <w:highlight w:val="none"/>
          <w:lang w:eastAsia="zh-CN"/>
        </w:rPr>
        <w:t>各项工</w:t>
      </w:r>
      <w:r>
        <w:rPr>
          <w:spacing w:val="-5"/>
          <w:sz w:val="24"/>
          <w:szCs w:val="24"/>
          <w:highlight w:val="none"/>
          <w:lang w:eastAsia="zh-CN"/>
        </w:rPr>
        <w:t>作。</w:t>
      </w:r>
    </w:p>
    <w:p w14:paraId="61FB07F5">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2.5</w:t>
      </w:r>
      <w:r>
        <w:rPr>
          <w:spacing w:val="34"/>
          <w:sz w:val="24"/>
          <w:szCs w:val="24"/>
          <w:highlight w:val="none"/>
          <w:lang w:eastAsia="zh-CN"/>
        </w:rPr>
        <w:t xml:space="preserve"> </w:t>
      </w:r>
      <w:r>
        <w:rPr>
          <w:spacing w:val="2"/>
          <w:sz w:val="24"/>
          <w:szCs w:val="24"/>
          <w:highlight w:val="none"/>
          <w:lang w:eastAsia="zh-CN"/>
        </w:rPr>
        <w:t>在本合同签订后</w:t>
      </w:r>
      <w:r>
        <w:rPr>
          <w:spacing w:val="-42"/>
          <w:sz w:val="24"/>
          <w:szCs w:val="24"/>
          <w:highlight w:val="none"/>
          <w:lang w:eastAsia="zh-CN"/>
        </w:rPr>
        <w:t xml:space="preserve"> </w:t>
      </w:r>
      <w:r>
        <w:rPr>
          <w:spacing w:val="2"/>
          <w:sz w:val="24"/>
          <w:szCs w:val="24"/>
          <w:highlight w:val="none"/>
          <w:lang w:eastAsia="zh-CN"/>
        </w:rPr>
        <w:t>7</w:t>
      </w:r>
      <w:r>
        <w:rPr>
          <w:spacing w:val="-48"/>
          <w:sz w:val="24"/>
          <w:szCs w:val="24"/>
          <w:highlight w:val="none"/>
          <w:lang w:eastAsia="zh-CN"/>
        </w:rPr>
        <w:t xml:space="preserve"> </w:t>
      </w:r>
      <w:r>
        <w:rPr>
          <w:spacing w:val="2"/>
          <w:sz w:val="24"/>
          <w:szCs w:val="24"/>
          <w:highlight w:val="none"/>
          <w:lang w:eastAsia="zh-CN"/>
        </w:rPr>
        <w:t>个工作日内，甲方将已签订的</w:t>
      </w:r>
      <w:r>
        <w:rPr>
          <w:spacing w:val="1"/>
          <w:sz w:val="24"/>
          <w:szCs w:val="24"/>
          <w:highlight w:val="none"/>
          <w:lang w:eastAsia="zh-CN"/>
        </w:rPr>
        <w:t>各相关合同移交乙方，并签订</w:t>
      </w:r>
      <w:r>
        <w:rPr>
          <w:rFonts w:hint="eastAsia"/>
          <w:spacing w:val="-1"/>
          <w:sz w:val="24"/>
          <w:szCs w:val="24"/>
          <w:highlight w:val="none"/>
          <w:lang w:eastAsia="zh-CN"/>
        </w:rPr>
        <w:t>合同</w:t>
      </w:r>
      <w:r>
        <w:rPr>
          <w:spacing w:val="-1"/>
          <w:sz w:val="24"/>
          <w:szCs w:val="24"/>
          <w:highlight w:val="none"/>
          <w:lang w:eastAsia="zh-CN"/>
        </w:rPr>
        <w:t>，明确</w:t>
      </w:r>
      <w:r>
        <w:rPr>
          <w:rFonts w:hint="eastAsia"/>
          <w:spacing w:val="-1"/>
          <w:sz w:val="24"/>
          <w:szCs w:val="24"/>
          <w:highlight w:val="none"/>
          <w:lang w:eastAsia="zh-CN"/>
        </w:rPr>
        <w:t>双方</w:t>
      </w:r>
      <w:r>
        <w:rPr>
          <w:spacing w:val="-1"/>
          <w:sz w:val="24"/>
          <w:szCs w:val="24"/>
          <w:highlight w:val="none"/>
          <w:lang w:eastAsia="zh-CN"/>
        </w:rPr>
        <w:t>的权利和义务。</w:t>
      </w:r>
    </w:p>
    <w:p w14:paraId="19B6E981">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2.6</w:t>
      </w:r>
      <w:r>
        <w:rPr>
          <w:spacing w:val="46"/>
          <w:sz w:val="24"/>
          <w:szCs w:val="24"/>
          <w:highlight w:val="none"/>
          <w:lang w:eastAsia="zh-CN"/>
        </w:rPr>
        <w:t xml:space="preserve"> </w:t>
      </w:r>
      <w:r>
        <w:rPr>
          <w:spacing w:val="2"/>
          <w:sz w:val="24"/>
          <w:szCs w:val="24"/>
          <w:highlight w:val="none"/>
          <w:lang w:eastAsia="zh-CN"/>
        </w:rPr>
        <w:t>乙方对涉及使用功能的重大设计变更，应按规定进行论证和</w:t>
      </w:r>
      <w:r>
        <w:rPr>
          <w:spacing w:val="1"/>
          <w:sz w:val="24"/>
          <w:szCs w:val="24"/>
          <w:highlight w:val="none"/>
          <w:lang w:eastAsia="zh-CN"/>
        </w:rPr>
        <w:t>专家评审并通知甲</w:t>
      </w:r>
      <w:r>
        <w:rPr>
          <w:spacing w:val="-1"/>
          <w:sz w:val="24"/>
          <w:szCs w:val="24"/>
          <w:highlight w:val="none"/>
          <w:lang w:eastAsia="zh-CN"/>
        </w:rPr>
        <w:t>方参与决策，按工程变更管理程序组织实施。</w:t>
      </w:r>
    </w:p>
    <w:p w14:paraId="273F3B0D">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2.7</w:t>
      </w:r>
      <w:r>
        <w:rPr>
          <w:spacing w:val="46"/>
          <w:sz w:val="24"/>
          <w:szCs w:val="24"/>
          <w:highlight w:val="none"/>
          <w:lang w:eastAsia="zh-CN"/>
        </w:rPr>
        <w:t xml:space="preserve"> </w:t>
      </w:r>
      <w:r>
        <w:rPr>
          <w:spacing w:val="2"/>
          <w:sz w:val="24"/>
          <w:szCs w:val="24"/>
          <w:highlight w:val="none"/>
          <w:lang w:eastAsia="zh-CN"/>
        </w:rPr>
        <w:t>乙方必须按照国家和省的有关规定以及合同约定进行竣工验</w:t>
      </w:r>
      <w:r>
        <w:rPr>
          <w:spacing w:val="1"/>
          <w:sz w:val="24"/>
          <w:szCs w:val="24"/>
          <w:highlight w:val="none"/>
          <w:lang w:eastAsia="zh-CN"/>
        </w:rPr>
        <w:t>收，并将验收结果</w:t>
      </w:r>
      <w:r>
        <w:rPr>
          <w:sz w:val="24"/>
          <w:szCs w:val="24"/>
          <w:highlight w:val="none"/>
          <w:lang w:eastAsia="zh-CN"/>
        </w:rPr>
        <w:t>报告甲方。项目竣工验收合格后方可组织各参建方</w:t>
      </w:r>
      <w:r>
        <w:rPr>
          <w:spacing w:val="-1"/>
          <w:sz w:val="24"/>
          <w:szCs w:val="24"/>
          <w:highlight w:val="none"/>
          <w:lang w:eastAsia="zh-CN"/>
        </w:rPr>
        <w:t>将工程移交给甲方。</w:t>
      </w:r>
    </w:p>
    <w:p w14:paraId="346D3D7F">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2.8</w:t>
      </w:r>
      <w:r>
        <w:rPr>
          <w:spacing w:val="46"/>
          <w:sz w:val="24"/>
          <w:szCs w:val="24"/>
          <w:highlight w:val="none"/>
          <w:lang w:eastAsia="zh-CN"/>
        </w:rPr>
        <w:t xml:space="preserve"> </w:t>
      </w:r>
      <w:r>
        <w:rPr>
          <w:spacing w:val="2"/>
          <w:sz w:val="24"/>
          <w:szCs w:val="24"/>
          <w:highlight w:val="none"/>
          <w:lang w:eastAsia="zh-CN"/>
        </w:rPr>
        <w:t>乙方在竣工验收合格后负责将各个专业工作单位编制的项目</w:t>
      </w:r>
      <w:r>
        <w:rPr>
          <w:spacing w:val="1"/>
          <w:sz w:val="24"/>
          <w:szCs w:val="24"/>
          <w:highlight w:val="none"/>
          <w:lang w:eastAsia="zh-CN"/>
        </w:rPr>
        <w:t>竣工结算报告汇编</w:t>
      </w:r>
      <w:r>
        <w:rPr>
          <w:spacing w:val="-1"/>
          <w:sz w:val="24"/>
          <w:szCs w:val="24"/>
          <w:highlight w:val="none"/>
          <w:lang w:eastAsia="zh-CN"/>
        </w:rPr>
        <w:t>整理，并提交甲方审核，申请办理项目结算。</w:t>
      </w:r>
    </w:p>
    <w:p w14:paraId="566ABD78">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2.9</w:t>
      </w:r>
      <w:r>
        <w:rPr>
          <w:spacing w:val="46"/>
          <w:sz w:val="24"/>
          <w:szCs w:val="24"/>
          <w:highlight w:val="none"/>
          <w:lang w:eastAsia="zh-CN"/>
        </w:rPr>
        <w:t xml:space="preserve"> </w:t>
      </w:r>
      <w:r>
        <w:rPr>
          <w:spacing w:val="2"/>
          <w:sz w:val="24"/>
          <w:szCs w:val="24"/>
          <w:highlight w:val="none"/>
          <w:lang w:eastAsia="zh-CN"/>
        </w:rPr>
        <w:t>乙方按照《中华人民共和国档案法》的有关规定，建立有关</w:t>
      </w:r>
      <w:r>
        <w:rPr>
          <w:spacing w:val="1"/>
          <w:sz w:val="24"/>
          <w:szCs w:val="24"/>
          <w:highlight w:val="none"/>
          <w:lang w:eastAsia="zh-CN"/>
        </w:rPr>
        <w:t>档案。项目建设各</w:t>
      </w:r>
      <w:r>
        <w:rPr>
          <w:spacing w:val="3"/>
          <w:sz w:val="24"/>
          <w:szCs w:val="24"/>
          <w:highlight w:val="none"/>
          <w:lang w:eastAsia="zh-CN"/>
        </w:rPr>
        <w:t>阶段的文件资料，都要严格按照规定收集、整理</w:t>
      </w:r>
      <w:r>
        <w:rPr>
          <w:spacing w:val="2"/>
          <w:sz w:val="24"/>
          <w:szCs w:val="24"/>
          <w:highlight w:val="none"/>
          <w:lang w:eastAsia="zh-CN"/>
        </w:rPr>
        <w:t>、归档。项目结算时，一并将项</w:t>
      </w:r>
      <w:r>
        <w:rPr>
          <w:spacing w:val="-1"/>
          <w:sz w:val="24"/>
          <w:szCs w:val="24"/>
          <w:highlight w:val="none"/>
          <w:lang w:eastAsia="zh-CN"/>
        </w:rPr>
        <w:t>目档案、财务档案及相关资料向甲方及政府主管部门移交。</w:t>
      </w:r>
    </w:p>
    <w:p w14:paraId="49F3E690">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2.10 乙方负责在</w:t>
      </w:r>
      <w:r>
        <w:rPr>
          <w:rFonts w:hint="eastAsia"/>
          <w:spacing w:val="2"/>
          <w:sz w:val="24"/>
          <w:szCs w:val="24"/>
          <w:highlight w:val="none"/>
          <w:lang w:eastAsia="zh-CN"/>
        </w:rPr>
        <w:t>建设管理</w:t>
      </w:r>
      <w:r>
        <w:rPr>
          <w:spacing w:val="2"/>
          <w:sz w:val="24"/>
          <w:szCs w:val="24"/>
          <w:highlight w:val="none"/>
          <w:lang w:eastAsia="zh-CN"/>
        </w:rPr>
        <w:t>期间督促专业工作单位对已完成工程的保护和照管工作，</w:t>
      </w:r>
      <w:r>
        <w:rPr>
          <w:spacing w:val="3"/>
          <w:sz w:val="24"/>
          <w:szCs w:val="24"/>
          <w:highlight w:val="none"/>
          <w:lang w:eastAsia="zh-CN"/>
        </w:rPr>
        <w:t>保护期间如发生工程损坏由乙方督促专业工作单位负责维修维护，费用</w:t>
      </w:r>
      <w:r>
        <w:rPr>
          <w:spacing w:val="2"/>
          <w:sz w:val="24"/>
          <w:szCs w:val="24"/>
          <w:highlight w:val="none"/>
          <w:lang w:eastAsia="zh-CN"/>
        </w:rPr>
        <w:t>按相关合</w:t>
      </w:r>
      <w:r>
        <w:rPr>
          <w:spacing w:val="3"/>
          <w:sz w:val="24"/>
          <w:szCs w:val="24"/>
          <w:highlight w:val="none"/>
          <w:lang w:eastAsia="zh-CN"/>
        </w:rPr>
        <w:t>同约定承担；乙方须督促专业工作单位保持对施工现场和已完工程的整</w:t>
      </w:r>
      <w:r>
        <w:rPr>
          <w:spacing w:val="2"/>
          <w:sz w:val="24"/>
          <w:szCs w:val="24"/>
          <w:highlight w:val="none"/>
          <w:lang w:eastAsia="zh-CN"/>
        </w:rPr>
        <w:t>洁干净。</w:t>
      </w:r>
      <w:r>
        <w:rPr>
          <w:spacing w:val="3"/>
          <w:sz w:val="24"/>
          <w:szCs w:val="24"/>
          <w:highlight w:val="none"/>
          <w:lang w:eastAsia="zh-CN"/>
        </w:rPr>
        <w:t>工程保修期内由乙方负责协调项目维护，工程保修期结束后，由甲方负</w:t>
      </w:r>
      <w:r>
        <w:rPr>
          <w:spacing w:val="2"/>
          <w:sz w:val="24"/>
          <w:szCs w:val="24"/>
          <w:highlight w:val="none"/>
          <w:lang w:eastAsia="zh-CN"/>
        </w:rPr>
        <w:t>责项目维</w:t>
      </w:r>
      <w:r>
        <w:rPr>
          <w:spacing w:val="-6"/>
          <w:sz w:val="24"/>
          <w:szCs w:val="24"/>
          <w:highlight w:val="none"/>
          <w:lang w:eastAsia="zh-CN"/>
        </w:rPr>
        <w:t>护。</w:t>
      </w:r>
    </w:p>
    <w:p w14:paraId="70FE653A">
      <w:pPr>
        <w:pStyle w:val="4"/>
        <w:widowControl w:val="0"/>
        <w:spacing w:line="360" w:lineRule="auto"/>
        <w:ind w:firstLine="484" w:firstLineChars="200"/>
        <w:rPr>
          <w:rFonts w:hint="eastAsia"/>
          <w:sz w:val="24"/>
          <w:szCs w:val="24"/>
          <w:highlight w:val="none"/>
          <w:lang w:eastAsia="zh-CN"/>
        </w:rPr>
      </w:pPr>
      <w:r>
        <w:rPr>
          <w:spacing w:val="1"/>
          <w:sz w:val="24"/>
          <w:szCs w:val="24"/>
          <w:highlight w:val="none"/>
          <w:lang w:eastAsia="zh-CN"/>
        </w:rPr>
        <w:t>2.11</w:t>
      </w:r>
      <w:r>
        <w:rPr>
          <w:spacing w:val="93"/>
          <w:sz w:val="24"/>
          <w:szCs w:val="24"/>
          <w:highlight w:val="none"/>
          <w:lang w:eastAsia="zh-CN"/>
        </w:rPr>
        <w:t xml:space="preserve"> </w:t>
      </w:r>
      <w:r>
        <w:rPr>
          <w:spacing w:val="1"/>
          <w:sz w:val="24"/>
          <w:szCs w:val="24"/>
          <w:highlight w:val="none"/>
          <w:lang w:eastAsia="zh-CN"/>
        </w:rPr>
        <w:t>乙方在合同期内或合同终止后，未征得甲方的书面</w:t>
      </w:r>
      <w:r>
        <w:rPr>
          <w:sz w:val="24"/>
          <w:szCs w:val="24"/>
          <w:highlight w:val="none"/>
          <w:lang w:eastAsia="zh-CN"/>
        </w:rPr>
        <w:t>同意，不得泄露与本工程、</w:t>
      </w:r>
      <w:r>
        <w:rPr>
          <w:spacing w:val="-1"/>
          <w:sz w:val="24"/>
          <w:szCs w:val="24"/>
          <w:highlight w:val="none"/>
          <w:lang w:eastAsia="zh-CN"/>
        </w:rPr>
        <w:t>本合同业务有关的保密资料，亦不得泄露任何与甲方相关的信息。</w:t>
      </w:r>
    </w:p>
    <w:p w14:paraId="6FF5FE58">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2.12</w:t>
      </w:r>
      <w:r>
        <w:rPr>
          <w:spacing w:val="93"/>
          <w:sz w:val="24"/>
          <w:szCs w:val="24"/>
          <w:highlight w:val="none"/>
          <w:lang w:eastAsia="zh-CN"/>
        </w:rPr>
        <w:t xml:space="preserve"> </w:t>
      </w:r>
      <w:r>
        <w:rPr>
          <w:spacing w:val="2"/>
          <w:sz w:val="24"/>
          <w:szCs w:val="24"/>
          <w:highlight w:val="none"/>
          <w:lang w:eastAsia="zh-CN"/>
        </w:rPr>
        <w:t>乙方在</w:t>
      </w:r>
      <w:r>
        <w:rPr>
          <w:rFonts w:hint="eastAsia"/>
          <w:spacing w:val="2"/>
          <w:sz w:val="24"/>
          <w:szCs w:val="24"/>
          <w:highlight w:val="none"/>
          <w:lang w:eastAsia="zh-CN"/>
        </w:rPr>
        <w:t>建设管理</w:t>
      </w:r>
      <w:r>
        <w:rPr>
          <w:spacing w:val="2"/>
          <w:sz w:val="24"/>
          <w:szCs w:val="24"/>
          <w:highlight w:val="none"/>
          <w:lang w:eastAsia="zh-CN"/>
        </w:rPr>
        <w:t>期间应要求各专业工作单位对其为本项</w:t>
      </w:r>
      <w:r>
        <w:rPr>
          <w:spacing w:val="1"/>
          <w:sz w:val="24"/>
          <w:szCs w:val="24"/>
          <w:highlight w:val="none"/>
          <w:lang w:eastAsia="zh-CN"/>
        </w:rPr>
        <w:t>目工作的员工（含临时</w:t>
      </w:r>
      <w:r>
        <w:rPr>
          <w:spacing w:val="3"/>
          <w:sz w:val="24"/>
          <w:szCs w:val="24"/>
          <w:highlight w:val="none"/>
          <w:lang w:eastAsia="zh-CN"/>
        </w:rPr>
        <w:t>工）购买工伤保险，保险的一切费用由专业工作单位承担并支付；同时</w:t>
      </w:r>
      <w:r>
        <w:rPr>
          <w:spacing w:val="2"/>
          <w:sz w:val="24"/>
          <w:szCs w:val="24"/>
          <w:highlight w:val="none"/>
          <w:lang w:eastAsia="zh-CN"/>
        </w:rPr>
        <w:t>，乙方应</w:t>
      </w:r>
      <w:r>
        <w:rPr>
          <w:spacing w:val="-1"/>
          <w:sz w:val="24"/>
          <w:szCs w:val="24"/>
          <w:highlight w:val="none"/>
          <w:lang w:eastAsia="zh-CN"/>
        </w:rPr>
        <w:t>要求各参建单位购买相应保险。</w:t>
      </w:r>
    </w:p>
    <w:p w14:paraId="0B0F06EB">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2.13</w:t>
      </w:r>
      <w:r>
        <w:rPr>
          <w:spacing w:val="93"/>
          <w:sz w:val="24"/>
          <w:szCs w:val="24"/>
          <w:highlight w:val="none"/>
          <w:lang w:eastAsia="zh-CN"/>
        </w:rPr>
        <w:t xml:space="preserve"> </w:t>
      </w:r>
      <w:r>
        <w:rPr>
          <w:spacing w:val="2"/>
          <w:sz w:val="24"/>
          <w:szCs w:val="24"/>
          <w:highlight w:val="none"/>
          <w:lang w:eastAsia="zh-CN"/>
        </w:rPr>
        <w:t>乙方采取措施保证各专业工作单位对其为本项目工作的</w:t>
      </w:r>
      <w:r>
        <w:rPr>
          <w:spacing w:val="1"/>
          <w:sz w:val="24"/>
          <w:szCs w:val="24"/>
          <w:highlight w:val="none"/>
          <w:lang w:eastAsia="zh-CN"/>
        </w:rPr>
        <w:t>员工（含临时工）工资</w:t>
      </w:r>
      <w:r>
        <w:rPr>
          <w:spacing w:val="2"/>
          <w:sz w:val="24"/>
          <w:szCs w:val="24"/>
          <w:highlight w:val="none"/>
          <w:lang w:eastAsia="zh-CN"/>
        </w:rPr>
        <w:t>的按时、足额发放，保证员工切身利益不受侵犯；本项目期间，乙方员工因本项</w:t>
      </w:r>
      <w:r>
        <w:rPr>
          <w:spacing w:val="-2"/>
          <w:sz w:val="24"/>
          <w:szCs w:val="24"/>
          <w:highlight w:val="none"/>
          <w:lang w:eastAsia="zh-CN"/>
        </w:rPr>
        <w:t>目发生的一切事故均由乙方承担相关责任。</w:t>
      </w:r>
    </w:p>
    <w:p w14:paraId="5BC47A46">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2.14</w:t>
      </w:r>
      <w:r>
        <w:rPr>
          <w:spacing w:val="93"/>
          <w:sz w:val="24"/>
          <w:szCs w:val="24"/>
          <w:highlight w:val="none"/>
          <w:lang w:eastAsia="zh-CN"/>
        </w:rPr>
        <w:t xml:space="preserve"> </w:t>
      </w:r>
      <w:r>
        <w:rPr>
          <w:spacing w:val="2"/>
          <w:sz w:val="24"/>
          <w:szCs w:val="24"/>
          <w:highlight w:val="none"/>
          <w:lang w:eastAsia="zh-CN"/>
        </w:rPr>
        <w:t>乙方采取措施做好项目的安全生产和文明施工。乙方在</w:t>
      </w:r>
      <w:r>
        <w:rPr>
          <w:rFonts w:hint="eastAsia"/>
          <w:spacing w:val="1"/>
          <w:sz w:val="24"/>
          <w:szCs w:val="24"/>
          <w:highlight w:val="none"/>
          <w:lang w:eastAsia="zh-CN"/>
        </w:rPr>
        <w:t>建设管理</w:t>
      </w:r>
      <w:r>
        <w:rPr>
          <w:spacing w:val="1"/>
          <w:sz w:val="24"/>
          <w:szCs w:val="24"/>
          <w:highlight w:val="none"/>
          <w:lang w:eastAsia="zh-CN"/>
        </w:rPr>
        <w:t>期间，因其自</w:t>
      </w:r>
      <w:r>
        <w:rPr>
          <w:spacing w:val="-1"/>
          <w:sz w:val="24"/>
          <w:szCs w:val="24"/>
          <w:highlight w:val="none"/>
          <w:lang w:eastAsia="zh-CN"/>
        </w:rPr>
        <w:t>身原因造成工程安全事故的，应承担相应的经济和法律责任。</w:t>
      </w:r>
    </w:p>
    <w:p w14:paraId="3003D1C2">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2.15</w:t>
      </w:r>
      <w:r>
        <w:rPr>
          <w:spacing w:val="83"/>
          <w:sz w:val="24"/>
          <w:szCs w:val="24"/>
          <w:highlight w:val="none"/>
          <w:lang w:eastAsia="zh-CN"/>
        </w:rPr>
        <w:t xml:space="preserve"> </w:t>
      </w:r>
      <w:r>
        <w:rPr>
          <w:spacing w:val="2"/>
          <w:sz w:val="24"/>
          <w:szCs w:val="24"/>
          <w:highlight w:val="none"/>
          <w:lang w:eastAsia="zh-CN"/>
        </w:rPr>
        <w:t>本合同履行过程中，项目负责人及重要岗位人员应保持相对稳定，不得随意更换，以保证</w:t>
      </w:r>
      <w:r>
        <w:rPr>
          <w:rFonts w:hint="eastAsia"/>
          <w:spacing w:val="2"/>
          <w:sz w:val="24"/>
          <w:szCs w:val="24"/>
          <w:highlight w:val="none"/>
          <w:lang w:eastAsia="zh-CN"/>
        </w:rPr>
        <w:t>建设管理</w:t>
      </w:r>
      <w:r>
        <w:rPr>
          <w:spacing w:val="2"/>
          <w:sz w:val="24"/>
          <w:szCs w:val="24"/>
          <w:highlight w:val="none"/>
          <w:lang w:eastAsia="zh-CN"/>
        </w:rPr>
        <w:t>工作正常进行。如特殊情况需要更换的，应提前</w:t>
      </w:r>
      <w:r>
        <w:rPr>
          <w:spacing w:val="-45"/>
          <w:sz w:val="24"/>
          <w:szCs w:val="24"/>
          <w:highlight w:val="none"/>
          <w:lang w:eastAsia="zh-CN"/>
        </w:rPr>
        <w:t xml:space="preserve"> </w:t>
      </w:r>
      <w:r>
        <w:rPr>
          <w:spacing w:val="2"/>
          <w:sz w:val="24"/>
          <w:szCs w:val="24"/>
          <w:highlight w:val="none"/>
          <w:lang w:eastAsia="zh-CN"/>
        </w:rPr>
        <w:t>7</w:t>
      </w:r>
      <w:r>
        <w:rPr>
          <w:spacing w:val="-41"/>
          <w:sz w:val="24"/>
          <w:szCs w:val="24"/>
          <w:highlight w:val="none"/>
          <w:lang w:eastAsia="zh-CN"/>
        </w:rPr>
        <w:t xml:space="preserve"> </w:t>
      </w:r>
      <w:r>
        <w:rPr>
          <w:spacing w:val="1"/>
          <w:sz w:val="24"/>
          <w:szCs w:val="24"/>
          <w:highlight w:val="none"/>
          <w:lang w:eastAsia="zh-CN"/>
        </w:rPr>
        <w:t>天向甲方</w:t>
      </w:r>
      <w:r>
        <w:rPr>
          <w:spacing w:val="3"/>
          <w:sz w:val="24"/>
          <w:szCs w:val="24"/>
          <w:highlight w:val="none"/>
          <w:lang w:eastAsia="zh-CN"/>
        </w:rPr>
        <w:t>书面报告，经甲方同意后方可更换。更换的人员，应以相当资格与能</w:t>
      </w:r>
      <w:r>
        <w:rPr>
          <w:spacing w:val="2"/>
          <w:sz w:val="24"/>
          <w:szCs w:val="24"/>
          <w:highlight w:val="none"/>
          <w:lang w:eastAsia="zh-CN"/>
        </w:rPr>
        <w:t>力的人员替</w:t>
      </w:r>
      <w:r>
        <w:rPr>
          <w:spacing w:val="-6"/>
          <w:sz w:val="24"/>
          <w:szCs w:val="24"/>
          <w:highlight w:val="none"/>
          <w:lang w:eastAsia="zh-CN"/>
        </w:rPr>
        <w:t>换。</w:t>
      </w:r>
    </w:p>
    <w:p w14:paraId="469B6404">
      <w:pPr>
        <w:pStyle w:val="4"/>
        <w:widowControl w:val="0"/>
        <w:spacing w:line="360" w:lineRule="auto"/>
        <w:outlineLvl w:val="1"/>
        <w:rPr>
          <w:rFonts w:hint="eastAsia"/>
          <w:sz w:val="24"/>
          <w:szCs w:val="24"/>
          <w:highlight w:val="none"/>
          <w:lang w:eastAsia="zh-CN"/>
        </w:rPr>
      </w:pPr>
      <w:r>
        <w:rPr>
          <w:b/>
          <w:bCs/>
          <w:spacing w:val="-4"/>
          <w:sz w:val="24"/>
          <w:szCs w:val="24"/>
          <w:highlight w:val="none"/>
          <w:lang w:eastAsia="zh-CN"/>
        </w:rPr>
        <w:t>3.项目</w:t>
      </w:r>
      <w:r>
        <w:rPr>
          <w:rFonts w:hint="eastAsia"/>
          <w:b/>
          <w:bCs/>
          <w:spacing w:val="-4"/>
          <w:sz w:val="24"/>
          <w:szCs w:val="24"/>
          <w:highlight w:val="none"/>
          <w:lang w:eastAsia="zh-CN"/>
        </w:rPr>
        <w:t>建设</w:t>
      </w:r>
      <w:r>
        <w:rPr>
          <w:b/>
          <w:bCs/>
          <w:spacing w:val="-4"/>
          <w:sz w:val="24"/>
          <w:szCs w:val="24"/>
          <w:highlight w:val="none"/>
          <w:lang w:eastAsia="zh-CN"/>
        </w:rPr>
        <w:t>管理要求</w:t>
      </w:r>
    </w:p>
    <w:p w14:paraId="1DAA5CD9">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3.1</w:t>
      </w:r>
      <w:r>
        <w:rPr>
          <w:rFonts w:hint="eastAsia"/>
          <w:spacing w:val="-1"/>
          <w:sz w:val="24"/>
          <w:szCs w:val="24"/>
          <w:highlight w:val="none"/>
          <w:lang w:eastAsia="zh-CN"/>
        </w:rPr>
        <w:t xml:space="preserve"> </w:t>
      </w:r>
      <w:r>
        <w:rPr>
          <w:spacing w:val="-1"/>
          <w:sz w:val="24"/>
          <w:szCs w:val="24"/>
          <w:highlight w:val="none"/>
          <w:lang w:eastAsia="zh-CN"/>
        </w:rPr>
        <w:t>对项目</w:t>
      </w:r>
      <w:r>
        <w:rPr>
          <w:rFonts w:hint="eastAsia"/>
          <w:spacing w:val="-1"/>
          <w:sz w:val="24"/>
          <w:szCs w:val="24"/>
          <w:highlight w:val="none"/>
          <w:lang w:eastAsia="zh-CN"/>
        </w:rPr>
        <w:t>建设</w:t>
      </w:r>
      <w:r>
        <w:rPr>
          <w:spacing w:val="-1"/>
          <w:sz w:val="24"/>
          <w:szCs w:val="24"/>
          <w:highlight w:val="none"/>
          <w:lang w:eastAsia="zh-CN"/>
        </w:rPr>
        <w:t>管理人员组织机构的要求</w:t>
      </w:r>
    </w:p>
    <w:p w14:paraId="2BB8B34C">
      <w:pPr>
        <w:pStyle w:val="4"/>
        <w:widowControl w:val="0"/>
        <w:spacing w:line="360" w:lineRule="auto"/>
        <w:ind w:firstLine="492" w:firstLineChars="200"/>
        <w:rPr>
          <w:rFonts w:hint="eastAsia"/>
          <w:spacing w:val="3"/>
          <w:sz w:val="24"/>
          <w:szCs w:val="24"/>
          <w:highlight w:val="none"/>
          <w:lang w:eastAsia="zh-CN"/>
        </w:rPr>
      </w:pPr>
      <w:r>
        <w:rPr>
          <w:rFonts w:hint="eastAsia"/>
          <w:spacing w:val="3"/>
          <w:sz w:val="24"/>
          <w:szCs w:val="24"/>
          <w:highlight w:val="none"/>
          <w:lang w:eastAsia="zh-CN"/>
        </w:rPr>
        <w:t>负责本项目服务范围内的设计管理、工程管理、投资管理、进度管理等工作、报建管理及合同管理等工作。</w:t>
      </w:r>
    </w:p>
    <w:p w14:paraId="67C32281">
      <w:pPr>
        <w:pStyle w:val="4"/>
        <w:widowControl w:val="0"/>
        <w:spacing w:line="360" w:lineRule="auto"/>
        <w:ind w:firstLine="492" w:firstLineChars="200"/>
        <w:rPr>
          <w:rFonts w:hint="eastAsia"/>
          <w:spacing w:val="3"/>
          <w:sz w:val="24"/>
          <w:szCs w:val="24"/>
          <w:highlight w:val="none"/>
          <w:lang w:eastAsia="zh-CN"/>
        </w:rPr>
      </w:pPr>
      <w:r>
        <w:rPr>
          <w:rFonts w:hint="eastAsia"/>
          <w:spacing w:val="3"/>
          <w:sz w:val="24"/>
          <w:szCs w:val="24"/>
          <w:highlight w:val="none"/>
          <w:lang w:eastAsia="zh-CN"/>
        </w:rPr>
        <w:t>3.1.1对乙方主、成单位合同分工责任的要求</w:t>
      </w:r>
    </w:p>
    <w:p w14:paraId="25E1D1B3">
      <w:pPr>
        <w:spacing w:line="360" w:lineRule="auto"/>
        <w:ind w:firstLine="492" w:firstLineChars="200"/>
        <w:jc w:val="both"/>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配合业主进行报批报建管理（含获得相关行政许可等）、配合业主进行招标管理、设备材料采购管理、施工建设管理、成本控制、税费规费优化管理和竣工验收等工作，并对工程项目进行质量、安全、进度、成本、合同、信息、档案等方面的有效统筹管理和控制，直到办理竣工验收手续和竣工结算、移交使用单位和保修期等实施过程的建设管理工作及报审管理工作。项目前期设计技术审查工作，协助建设单位对规划报建材料进行技术审核；对项目规划放线、规划条件核实和房屋预测绘工作进行技术审核；项目实施阶段各服务单位的流程管控、项目实施过程技术管控。</w:t>
      </w:r>
    </w:p>
    <w:p w14:paraId="0CB489EB">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3.1.2 对</w:t>
      </w:r>
      <w:r>
        <w:rPr>
          <w:rFonts w:hint="eastAsia"/>
          <w:spacing w:val="-1"/>
          <w:sz w:val="24"/>
          <w:szCs w:val="24"/>
          <w:highlight w:val="none"/>
          <w:lang w:eastAsia="zh-CN"/>
        </w:rPr>
        <w:t>建设管理</w:t>
      </w:r>
      <w:r>
        <w:rPr>
          <w:spacing w:val="-1"/>
          <w:sz w:val="24"/>
          <w:szCs w:val="24"/>
          <w:highlight w:val="none"/>
          <w:lang w:eastAsia="zh-CN"/>
        </w:rPr>
        <w:t>机构的要求</w:t>
      </w:r>
    </w:p>
    <w:p w14:paraId="233EFF4E">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（1）专业配套能力</w:t>
      </w:r>
    </w:p>
    <w:p w14:paraId="611A3F2B">
      <w:pPr>
        <w:pStyle w:val="4"/>
        <w:widowControl w:val="0"/>
        <w:spacing w:line="360" w:lineRule="auto"/>
        <w:ind w:firstLine="476" w:firstLineChars="200"/>
        <w:jc w:val="both"/>
        <w:rPr>
          <w:rFonts w:hint="eastAsia"/>
          <w:sz w:val="24"/>
          <w:szCs w:val="24"/>
          <w:highlight w:val="none"/>
          <w:lang w:eastAsia="zh-CN"/>
        </w:rPr>
      </w:pPr>
      <w:r>
        <w:rPr>
          <w:spacing w:val="-1"/>
          <w:sz w:val="24"/>
          <w:szCs w:val="24"/>
          <w:highlight w:val="none"/>
          <w:lang w:eastAsia="zh-CN"/>
        </w:rPr>
        <w:t>项目</w:t>
      </w:r>
      <w:r>
        <w:rPr>
          <w:rFonts w:hint="eastAsia"/>
          <w:spacing w:val="-1"/>
          <w:sz w:val="24"/>
          <w:szCs w:val="24"/>
          <w:highlight w:val="none"/>
          <w:lang w:eastAsia="zh-CN"/>
        </w:rPr>
        <w:t>建设</w:t>
      </w:r>
      <w:r>
        <w:rPr>
          <w:spacing w:val="-1"/>
          <w:sz w:val="24"/>
          <w:szCs w:val="24"/>
          <w:highlight w:val="none"/>
          <w:lang w:eastAsia="zh-CN"/>
        </w:rPr>
        <w:t>管理应该配备齐全、稳定、高水平的专</w:t>
      </w:r>
      <w:r>
        <w:rPr>
          <w:spacing w:val="-2"/>
          <w:sz w:val="24"/>
          <w:szCs w:val="24"/>
          <w:highlight w:val="none"/>
          <w:lang w:eastAsia="zh-CN"/>
        </w:rPr>
        <w:t>业技术与管理力量，并得到业主的认可。</w:t>
      </w:r>
    </w:p>
    <w:p w14:paraId="48001834">
      <w:pPr>
        <w:pStyle w:val="4"/>
        <w:widowControl w:val="0"/>
        <w:spacing w:line="360" w:lineRule="auto"/>
        <w:ind w:firstLine="456" w:firstLineChars="200"/>
        <w:rPr>
          <w:rFonts w:hint="eastAsia"/>
          <w:sz w:val="24"/>
          <w:szCs w:val="24"/>
          <w:highlight w:val="none"/>
          <w:lang w:eastAsia="zh-CN"/>
        </w:rPr>
      </w:pPr>
      <w:r>
        <w:rPr>
          <w:spacing w:val="-6"/>
          <w:sz w:val="24"/>
          <w:szCs w:val="24"/>
          <w:highlight w:val="none"/>
          <w:lang w:eastAsia="zh-CN"/>
        </w:rPr>
        <w:t>（2）管理水平</w:t>
      </w:r>
    </w:p>
    <w:p w14:paraId="6F596E3E">
      <w:pPr>
        <w:pStyle w:val="4"/>
        <w:widowControl w:val="0"/>
        <w:spacing w:line="360" w:lineRule="auto"/>
        <w:ind w:firstLine="476" w:firstLineChars="200"/>
        <w:jc w:val="both"/>
        <w:rPr>
          <w:rFonts w:hint="eastAsia"/>
          <w:sz w:val="24"/>
          <w:szCs w:val="24"/>
          <w:highlight w:val="none"/>
          <w:lang w:eastAsia="zh-CN"/>
        </w:rPr>
      </w:pPr>
      <w:r>
        <w:rPr>
          <w:rFonts w:hint="eastAsia"/>
          <w:spacing w:val="-1"/>
          <w:sz w:val="24"/>
          <w:szCs w:val="24"/>
          <w:highlight w:val="none"/>
          <w:lang w:eastAsia="zh-CN"/>
        </w:rPr>
        <w:t>项目建设管理单位</w:t>
      </w:r>
      <w:r>
        <w:rPr>
          <w:spacing w:val="-1"/>
          <w:sz w:val="24"/>
          <w:szCs w:val="24"/>
          <w:highlight w:val="none"/>
          <w:lang w:eastAsia="zh-CN"/>
        </w:rPr>
        <w:t>应在工程管理工作开展过程中，全面执行质量保证程序。在与业主</w:t>
      </w:r>
      <w:r>
        <w:rPr>
          <w:sz w:val="24"/>
          <w:szCs w:val="24"/>
          <w:highlight w:val="none"/>
          <w:lang w:eastAsia="zh-CN"/>
        </w:rPr>
        <w:t>及各相关单位开展工作前，编制有针对性的工作接</w:t>
      </w:r>
      <w:r>
        <w:rPr>
          <w:spacing w:val="-1"/>
          <w:sz w:val="24"/>
          <w:szCs w:val="24"/>
          <w:highlight w:val="none"/>
          <w:lang w:eastAsia="zh-CN"/>
        </w:rPr>
        <w:t>口文件，使</w:t>
      </w:r>
      <w:r>
        <w:rPr>
          <w:rFonts w:hint="eastAsia"/>
          <w:spacing w:val="-1"/>
          <w:sz w:val="24"/>
          <w:szCs w:val="24"/>
          <w:highlight w:val="none"/>
          <w:lang w:eastAsia="zh-CN"/>
        </w:rPr>
        <w:t>项目建设管理单位</w:t>
      </w:r>
      <w:r>
        <w:rPr>
          <w:spacing w:val="-1"/>
          <w:sz w:val="24"/>
          <w:szCs w:val="24"/>
          <w:highlight w:val="none"/>
          <w:lang w:eastAsia="zh-CN"/>
        </w:rPr>
        <w:t>所有的管理工作，均处于受控状态。</w:t>
      </w:r>
    </w:p>
    <w:p w14:paraId="23ADF5BC">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3.2 对</w:t>
      </w:r>
      <w:r>
        <w:rPr>
          <w:rFonts w:hint="eastAsia"/>
          <w:spacing w:val="-1"/>
          <w:sz w:val="24"/>
          <w:szCs w:val="24"/>
          <w:highlight w:val="none"/>
          <w:lang w:eastAsia="zh-CN"/>
        </w:rPr>
        <w:t>项目建设管理单位</w:t>
      </w:r>
      <w:r>
        <w:rPr>
          <w:spacing w:val="-1"/>
          <w:sz w:val="24"/>
          <w:szCs w:val="24"/>
          <w:highlight w:val="none"/>
          <w:lang w:eastAsia="zh-CN"/>
        </w:rPr>
        <w:t>工作人员的要求</w:t>
      </w:r>
    </w:p>
    <w:p w14:paraId="40FC8C47">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3.2.1</w:t>
      </w:r>
      <w:r>
        <w:rPr>
          <w:spacing w:val="-46"/>
          <w:sz w:val="24"/>
          <w:szCs w:val="24"/>
          <w:highlight w:val="none"/>
          <w:lang w:eastAsia="zh-CN"/>
        </w:rPr>
        <w:t xml:space="preserve"> </w:t>
      </w:r>
      <w:r>
        <w:rPr>
          <w:spacing w:val="-1"/>
          <w:sz w:val="24"/>
          <w:szCs w:val="24"/>
          <w:highlight w:val="none"/>
          <w:lang w:eastAsia="zh-CN"/>
        </w:rPr>
        <w:t>具有与</w:t>
      </w:r>
      <w:r>
        <w:rPr>
          <w:rFonts w:hint="eastAsia"/>
          <w:spacing w:val="-1"/>
          <w:sz w:val="24"/>
          <w:szCs w:val="24"/>
          <w:highlight w:val="none"/>
          <w:lang w:eastAsia="zh-CN"/>
        </w:rPr>
        <w:t>建设管理</w:t>
      </w:r>
      <w:r>
        <w:rPr>
          <w:spacing w:val="-1"/>
          <w:sz w:val="24"/>
          <w:szCs w:val="24"/>
          <w:highlight w:val="none"/>
          <w:lang w:eastAsia="zh-CN"/>
        </w:rPr>
        <w:t>相对应的学历和多学科专业</w:t>
      </w:r>
      <w:r>
        <w:rPr>
          <w:spacing w:val="-2"/>
          <w:sz w:val="24"/>
          <w:szCs w:val="24"/>
          <w:highlight w:val="none"/>
          <w:lang w:eastAsia="zh-CN"/>
        </w:rPr>
        <w:t>知识。</w:t>
      </w:r>
    </w:p>
    <w:p w14:paraId="73365270">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3.2.2</w:t>
      </w:r>
      <w:r>
        <w:rPr>
          <w:spacing w:val="-38"/>
          <w:sz w:val="24"/>
          <w:szCs w:val="24"/>
          <w:highlight w:val="none"/>
          <w:lang w:eastAsia="zh-CN"/>
        </w:rPr>
        <w:t xml:space="preserve"> </w:t>
      </w:r>
      <w:r>
        <w:rPr>
          <w:spacing w:val="-2"/>
          <w:sz w:val="24"/>
          <w:szCs w:val="24"/>
          <w:highlight w:val="none"/>
          <w:lang w:eastAsia="zh-CN"/>
        </w:rPr>
        <w:t>具有丰富的工程建设实践经验。</w:t>
      </w:r>
    </w:p>
    <w:p w14:paraId="55DED9A4">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3.2.3</w:t>
      </w:r>
      <w:r>
        <w:rPr>
          <w:spacing w:val="-46"/>
          <w:sz w:val="24"/>
          <w:szCs w:val="24"/>
          <w:highlight w:val="none"/>
          <w:lang w:eastAsia="zh-CN"/>
        </w:rPr>
        <w:t xml:space="preserve"> </w:t>
      </w:r>
      <w:r>
        <w:rPr>
          <w:spacing w:val="-2"/>
          <w:sz w:val="24"/>
          <w:szCs w:val="24"/>
          <w:highlight w:val="none"/>
          <w:lang w:eastAsia="zh-CN"/>
        </w:rPr>
        <w:t>具有良好的职业道德。</w:t>
      </w:r>
    </w:p>
    <w:p w14:paraId="5A7AB0F3">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3.3 对</w:t>
      </w:r>
      <w:r>
        <w:rPr>
          <w:rFonts w:hint="eastAsia"/>
          <w:spacing w:val="-2"/>
          <w:sz w:val="24"/>
          <w:szCs w:val="24"/>
          <w:highlight w:val="none"/>
          <w:lang w:eastAsia="zh-CN"/>
        </w:rPr>
        <w:t>建设管理</w:t>
      </w:r>
      <w:r>
        <w:rPr>
          <w:spacing w:val="-2"/>
          <w:sz w:val="24"/>
          <w:szCs w:val="24"/>
          <w:highlight w:val="none"/>
          <w:lang w:eastAsia="zh-CN"/>
        </w:rPr>
        <w:t>部的要求</w:t>
      </w:r>
    </w:p>
    <w:p w14:paraId="4DC9997E">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 xml:space="preserve">3.3.1 </w:t>
      </w:r>
      <w:r>
        <w:rPr>
          <w:rFonts w:hint="eastAsia"/>
          <w:spacing w:val="-2"/>
          <w:sz w:val="24"/>
          <w:szCs w:val="24"/>
          <w:highlight w:val="none"/>
          <w:lang w:eastAsia="zh-CN"/>
        </w:rPr>
        <w:t>建设管理</w:t>
      </w:r>
      <w:r>
        <w:rPr>
          <w:spacing w:val="-2"/>
          <w:sz w:val="24"/>
          <w:szCs w:val="24"/>
          <w:highlight w:val="none"/>
          <w:lang w:eastAsia="zh-CN"/>
        </w:rPr>
        <w:t>经理负责制：</w:t>
      </w:r>
      <w:r>
        <w:rPr>
          <w:rFonts w:hint="eastAsia"/>
          <w:spacing w:val="-2"/>
          <w:sz w:val="24"/>
          <w:szCs w:val="24"/>
          <w:highlight w:val="none"/>
          <w:lang w:eastAsia="zh-CN"/>
        </w:rPr>
        <w:t>项目建设管理单位</w:t>
      </w:r>
      <w:r>
        <w:rPr>
          <w:spacing w:val="-2"/>
          <w:sz w:val="24"/>
          <w:szCs w:val="24"/>
          <w:highlight w:val="none"/>
          <w:lang w:eastAsia="zh-CN"/>
        </w:rPr>
        <w:t>委派的</w:t>
      </w:r>
      <w:r>
        <w:rPr>
          <w:rFonts w:hint="eastAsia"/>
          <w:spacing w:val="-3"/>
          <w:sz w:val="24"/>
          <w:szCs w:val="24"/>
          <w:highlight w:val="none"/>
          <w:lang w:eastAsia="zh-CN"/>
        </w:rPr>
        <w:t>建设管理</w:t>
      </w:r>
      <w:r>
        <w:rPr>
          <w:spacing w:val="-3"/>
          <w:sz w:val="24"/>
          <w:szCs w:val="24"/>
          <w:highlight w:val="none"/>
          <w:lang w:eastAsia="zh-CN"/>
        </w:rPr>
        <w:t>经理是</w:t>
      </w:r>
      <w:r>
        <w:rPr>
          <w:rFonts w:hint="eastAsia"/>
          <w:spacing w:val="-3"/>
          <w:sz w:val="24"/>
          <w:szCs w:val="24"/>
          <w:highlight w:val="none"/>
          <w:lang w:eastAsia="zh-CN"/>
        </w:rPr>
        <w:t>建设管理</w:t>
      </w:r>
      <w:r>
        <w:rPr>
          <w:spacing w:val="-3"/>
          <w:sz w:val="24"/>
          <w:szCs w:val="24"/>
          <w:highlight w:val="none"/>
          <w:lang w:eastAsia="zh-CN"/>
        </w:rPr>
        <w:t>全</w:t>
      </w:r>
      <w:r>
        <w:rPr>
          <w:spacing w:val="-1"/>
          <w:sz w:val="24"/>
          <w:szCs w:val="24"/>
          <w:highlight w:val="none"/>
          <w:lang w:eastAsia="zh-CN"/>
        </w:rPr>
        <w:t>部工作的负责人，是</w:t>
      </w:r>
      <w:r>
        <w:rPr>
          <w:rFonts w:hint="eastAsia"/>
          <w:spacing w:val="-1"/>
          <w:sz w:val="24"/>
          <w:szCs w:val="24"/>
          <w:highlight w:val="none"/>
          <w:lang w:eastAsia="zh-CN"/>
        </w:rPr>
        <w:t>项目建设管理单位</w:t>
      </w:r>
      <w:r>
        <w:rPr>
          <w:spacing w:val="-1"/>
          <w:sz w:val="24"/>
          <w:szCs w:val="24"/>
          <w:highlight w:val="none"/>
          <w:lang w:eastAsia="zh-CN"/>
        </w:rPr>
        <w:t>工作的责任主体，是实现综合目标的主要责任者，</w:t>
      </w:r>
      <w:r>
        <w:rPr>
          <w:rFonts w:hint="eastAsia"/>
          <w:sz w:val="24"/>
          <w:szCs w:val="24"/>
          <w:highlight w:val="none"/>
          <w:lang w:eastAsia="zh-CN"/>
        </w:rPr>
        <w:t>项目建设管理单位</w:t>
      </w:r>
      <w:r>
        <w:rPr>
          <w:sz w:val="24"/>
          <w:szCs w:val="24"/>
          <w:highlight w:val="none"/>
          <w:lang w:eastAsia="zh-CN"/>
        </w:rPr>
        <w:t>的组织机构应形成以</w:t>
      </w:r>
      <w:r>
        <w:rPr>
          <w:rFonts w:hint="eastAsia"/>
          <w:sz w:val="24"/>
          <w:szCs w:val="24"/>
          <w:highlight w:val="none"/>
          <w:lang w:eastAsia="zh-CN"/>
        </w:rPr>
        <w:t>建设管理</w:t>
      </w:r>
      <w:r>
        <w:rPr>
          <w:spacing w:val="-1"/>
          <w:sz w:val="24"/>
          <w:szCs w:val="24"/>
          <w:highlight w:val="none"/>
          <w:lang w:eastAsia="zh-CN"/>
        </w:rPr>
        <w:t>经理为首的高效决策指挥体系；</w:t>
      </w:r>
    </w:p>
    <w:p w14:paraId="710AF393">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3.3.2 实事求是：</w:t>
      </w:r>
      <w:r>
        <w:rPr>
          <w:rFonts w:hint="eastAsia"/>
          <w:spacing w:val="-2"/>
          <w:sz w:val="24"/>
          <w:szCs w:val="24"/>
          <w:highlight w:val="none"/>
          <w:lang w:eastAsia="zh-CN"/>
        </w:rPr>
        <w:t>项目建设管理单位</w:t>
      </w:r>
      <w:r>
        <w:rPr>
          <w:spacing w:val="-2"/>
          <w:sz w:val="24"/>
          <w:szCs w:val="24"/>
          <w:highlight w:val="none"/>
          <w:lang w:eastAsia="zh-CN"/>
        </w:rPr>
        <w:t>在工作开展中应尊</w:t>
      </w:r>
      <w:r>
        <w:rPr>
          <w:spacing w:val="-3"/>
          <w:sz w:val="24"/>
          <w:szCs w:val="24"/>
          <w:highlight w:val="none"/>
          <w:lang w:eastAsia="zh-CN"/>
        </w:rPr>
        <w:t>重事实，任何指令、判断应</w:t>
      </w:r>
      <w:r>
        <w:rPr>
          <w:spacing w:val="-4"/>
          <w:sz w:val="24"/>
          <w:szCs w:val="24"/>
          <w:highlight w:val="none"/>
          <w:lang w:eastAsia="zh-CN"/>
        </w:rPr>
        <w:t>以法律和事实为依据；</w:t>
      </w:r>
    </w:p>
    <w:p w14:paraId="4F3F8572">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3.3.3 预防为主：由于本工程的复杂性、重要性，要求</w:t>
      </w:r>
      <w:r>
        <w:rPr>
          <w:rFonts w:hint="eastAsia"/>
          <w:spacing w:val="-3"/>
          <w:sz w:val="24"/>
          <w:szCs w:val="24"/>
          <w:highlight w:val="none"/>
          <w:lang w:eastAsia="zh-CN"/>
        </w:rPr>
        <w:t>项目建设管理单位</w:t>
      </w:r>
      <w:r>
        <w:rPr>
          <w:spacing w:val="-3"/>
          <w:sz w:val="24"/>
          <w:szCs w:val="24"/>
          <w:highlight w:val="none"/>
          <w:lang w:eastAsia="zh-CN"/>
        </w:rPr>
        <w:t>开展工作</w:t>
      </w:r>
      <w:r>
        <w:rPr>
          <w:spacing w:val="-1"/>
          <w:sz w:val="24"/>
          <w:szCs w:val="24"/>
          <w:highlight w:val="none"/>
          <w:lang w:eastAsia="zh-CN"/>
        </w:rPr>
        <w:t>时把重点放在“预控</w:t>
      </w:r>
      <w:r>
        <w:rPr>
          <w:spacing w:val="-88"/>
          <w:sz w:val="24"/>
          <w:szCs w:val="24"/>
          <w:highlight w:val="none"/>
          <w:lang w:eastAsia="zh-CN"/>
        </w:rPr>
        <w:t xml:space="preserve"> </w:t>
      </w:r>
      <w:r>
        <w:rPr>
          <w:spacing w:val="-1"/>
          <w:sz w:val="24"/>
          <w:szCs w:val="24"/>
          <w:highlight w:val="none"/>
          <w:lang w:eastAsia="zh-CN"/>
        </w:rPr>
        <w:t>”上，在制定工作计划、实施</w:t>
      </w:r>
      <w:r>
        <w:rPr>
          <w:rFonts w:hint="eastAsia"/>
          <w:spacing w:val="-1"/>
          <w:sz w:val="24"/>
          <w:szCs w:val="24"/>
          <w:highlight w:val="none"/>
          <w:lang w:eastAsia="zh-CN"/>
        </w:rPr>
        <w:t>建设管理</w:t>
      </w:r>
      <w:r>
        <w:rPr>
          <w:spacing w:val="-1"/>
          <w:sz w:val="24"/>
          <w:szCs w:val="24"/>
          <w:highlight w:val="none"/>
          <w:lang w:eastAsia="zh-CN"/>
        </w:rPr>
        <w:t>过</w:t>
      </w:r>
      <w:r>
        <w:rPr>
          <w:spacing w:val="-2"/>
          <w:sz w:val="24"/>
          <w:szCs w:val="24"/>
          <w:highlight w:val="none"/>
          <w:lang w:eastAsia="zh-CN"/>
        </w:rPr>
        <w:t>程中，对工程成本、进度、质量、安全、环保控制中可能发生的问题要有预见性和超前的考虑，加强事前控制力度；</w:t>
      </w:r>
    </w:p>
    <w:p w14:paraId="57CF7FDA">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3.3.4 诚信服务：依照既定的程序和制度，认真履行，</w:t>
      </w:r>
      <w:r>
        <w:rPr>
          <w:spacing w:val="-3"/>
          <w:sz w:val="24"/>
          <w:szCs w:val="24"/>
          <w:highlight w:val="none"/>
          <w:lang w:eastAsia="zh-CN"/>
        </w:rPr>
        <w:t>谨慎、勤奋工作，为业主提</w:t>
      </w:r>
      <w:r>
        <w:rPr>
          <w:spacing w:val="-1"/>
          <w:sz w:val="24"/>
          <w:szCs w:val="24"/>
          <w:highlight w:val="none"/>
          <w:lang w:eastAsia="zh-CN"/>
        </w:rPr>
        <w:t>供诚信的服务，维护业主利益。</w:t>
      </w:r>
    </w:p>
    <w:p w14:paraId="0F12E0E5">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为形成本工程高素质的管理队伍，</w:t>
      </w:r>
      <w:r>
        <w:rPr>
          <w:rFonts w:hint="eastAsia"/>
          <w:spacing w:val="-1"/>
          <w:sz w:val="24"/>
          <w:szCs w:val="24"/>
          <w:highlight w:val="none"/>
          <w:lang w:eastAsia="zh-CN"/>
        </w:rPr>
        <w:t>建设管理</w:t>
      </w:r>
      <w:r>
        <w:rPr>
          <w:spacing w:val="-1"/>
          <w:sz w:val="24"/>
          <w:szCs w:val="24"/>
          <w:highlight w:val="none"/>
          <w:lang w:eastAsia="zh-CN"/>
        </w:rPr>
        <w:t>部配备的人员应具有合理的专业结构、合理的技术职务和职称结构，并具有充足的高效率的管理人员。</w:t>
      </w:r>
    </w:p>
    <w:p w14:paraId="658061B2">
      <w:pPr>
        <w:pStyle w:val="4"/>
        <w:widowControl w:val="0"/>
        <w:spacing w:line="360" w:lineRule="auto"/>
        <w:ind w:firstLine="472" w:firstLineChars="200"/>
        <w:jc w:val="both"/>
        <w:rPr>
          <w:rFonts w:hint="eastAsia"/>
          <w:spacing w:val="-1"/>
          <w:sz w:val="24"/>
          <w:szCs w:val="24"/>
          <w:highlight w:val="none"/>
          <w:lang w:eastAsia="zh-CN"/>
        </w:rPr>
      </w:pPr>
      <w:r>
        <w:rPr>
          <w:spacing w:val="-2"/>
          <w:sz w:val="24"/>
          <w:szCs w:val="24"/>
          <w:highlight w:val="none"/>
          <w:lang w:eastAsia="zh-CN"/>
        </w:rPr>
        <w:t>3.3.5 针对本工程建设实施的</w:t>
      </w:r>
      <w:r>
        <w:rPr>
          <w:rFonts w:hint="eastAsia"/>
          <w:spacing w:val="-2"/>
          <w:sz w:val="24"/>
          <w:szCs w:val="24"/>
          <w:highlight w:val="none"/>
          <w:lang w:eastAsia="zh-CN"/>
        </w:rPr>
        <w:t>建设管理</w:t>
      </w:r>
      <w:r>
        <w:rPr>
          <w:spacing w:val="-2"/>
          <w:sz w:val="24"/>
          <w:szCs w:val="24"/>
          <w:highlight w:val="none"/>
          <w:lang w:eastAsia="zh-CN"/>
        </w:rPr>
        <w:t>部应按照本合同</w:t>
      </w:r>
      <w:r>
        <w:rPr>
          <w:spacing w:val="-3"/>
          <w:sz w:val="24"/>
          <w:szCs w:val="24"/>
          <w:highlight w:val="none"/>
          <w:lang w:eastAsia="zh-CN"/>
        </w:rPr>
        <w:t>的有关规定和要求，制定严</w:t>
      </w:r>
      <w:r>
        <w:rPr>
          <w:spacing w:val="-5"/>
          <w:sz w:val="24"/>
          <w:szCs w:val="24"/>
          <w:highlight w:val="none"/>
          <w:lang w:eastAsia="zh-CN"/>
        </w:rPr>
        <w:t>格的现场作息与办公制度，根据工程实施进度，原则上保证足够的工程现场办公作息时间，</w:t>
      </w:r>
      <w:r>
        <w:rPr>
          <w:spacing w:val="-1"/>
          <w:sz w:val="24"/>
          <w:szCs w:val="24"/>
          <w:highlight w:val="none"/>
          <w:lang w:eastAsia="zh-CN"/>
        </w:rPr>
        <w:t>并在特殊情况和要求下可作灵活调整。</w:t>
      </w:r>
    </w:p>
    <w:p w14:paraId="5C9F9C44">
      <w:pPr>
        <w:pStyle w:val="4"/>
        <w:widowControl w:val="0"/>
        <w:spacing w:line="360" w:lineRule="auto"/>
        <w:ind w:firstLine="476" w:firstLineChars="200"/>
        <w:jc w:val="both"/>
        <w:rPr>
          <w:rFonts w:hint="eastAsia"/>
          <w:spacing w:val="-1"/>
          <w:sz w:val="24"/>
          <w:szCs w:val="24"/>
          <w:highlight w:val="none"/>
          <w:lang w:eastAsia="zh-CN"/>
        </w:rPr>
      </w:pPr>
    </w:p>
    <w:p w14:paraId="796106CD">
      <w:pPr>
        <w:pStyle w:val="4"/>
        <w:widowControl w:val="0"/>
        <w:spacing w:line="360" w:lineRule="auto"/>
        <w:ind w:firstLine="466" w:firstLineChars="200"/>
        <w:jc w:val="both"/>
        <w:rPr>
          <w:rFonts w:hint="eastAsia"/>
          <w:b/>
          <w:bCs/>
          <w:spacing w:val="-4"/>
          <w:sz w:val="24"/>
          <w:szCs w:val="24"/>
          <w:highlight w:val="none"/>
          <w:lang w:eastAsia="zh-CN"/>
        </w:rPr>
      </w:pPr>
      <w:r>
        <w:rPr>
          <w:rFonts w:hint="eastAsia"/>
          <w:b/>
          <w:bCs/>
          <w:spacing w:val="-4"/>
          <w:sz w:val="24"/>
          <w:szCs w:val="24"/>
          <w:highlight w:val="none"/>
          <w:lang w:eastAsia="zh-CN"/>
        </w:rPr>
        <w:t>3.4 对建设管理人员架构的要求</w:t>
      </w:r>
    </w:p>
    <w:p w14:paraId="74839B2D">
      <w:pPr>
        <w:pStyle w:val="4"/>
        <w:widowControl w:val="0"/>
        <w:spacing w:line="360" w:lineRule="auto"/>
        <w:ind w:firstLine="476" w:firstLineChars="200"/>
        <w:jc w:val="both"/>
        <w:rPr>
          <w:rFonts w:hint="eastAsia"/>
          <w:spacing w:val="-1"/>
          <w:sz w:val="24"/>
          <w:szCs w:val="24"/>
          <w:highlight w:val="none"/>
          <w:lang w:eastAsia="zh-CN"/>
        </w:rPr>
      </w:pPr>
      <w:r>
        <w:rPr>
          <w:rFonts w:hint="eastAsia"/>
          <w:spacing w:val="-1"/>
          <w:sz w:val="24"/>
          <w:szCs w:val="24"/>
          <w:highlight w:val="none"/>
          <w:lang w:eastAsia="zh-CN"/>
        </w:rPr>
        <w:t>3.4.1拟投入本项目人员一览表</w:t>
      </w:r>
    </w:p>
    <w:tbl>
      <w:tblPr>
        <w:tblStyle w:val="9"/>
        <w:tblW w:w="8781" w:type="dxa"/>
        <w:jc w:val="center"/>
        <w:tblLayout w:type="fixed"/>
        <w:tblCellMar>
          <w:top w:w="0" w:type="dxa"/>
          <w:left w:w="108" w:type="dxa"/>
          <w:bottom w:w="0" w:type="dxa"/>
          <w:right w:w="108" w:type="dxa"/>
        </w:tblCellMar>
      </w:tblPr>
      <w:tblGrid>
        <w:gridCol w:w="579"/>
        <w:gridCol w:w="943"/>
        <w:gridCol w:w="685"/>
        <w:gridCol w:w="914"/>
        <w:gridCol w:w="1454"/>
        <w:gridCol w:w="1513"/>
        <w:gridCol w:w="1134"/>
        <w:gridCol w:w="1559"/>
      </w:tblGrid>
      <w:tr w14:paraId="009CF5D2">
        <w:tblPrEx>
          <w:tblCellMar>
            <w:top w:w="0" w:type="dxa"/>
            <w:left w:w="108" w:type="dxa"/>
            <w:bottom w:w="0" w:type="dxa"/>
            <w:right w:w="108" w:type="dxa"/>
          </w:tblCellMar>
        </w:tblPrEx>
        <w:trPr>
          <w:trHeight w:val="90"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52DA8253">
            <w:pPr>
              <w:tabs>
                <w:tab w:val="left" w:pos="11160"/>
              </w:tabs>
              <w:jc w:val="center"/>
              <w:rPr>
                <w:rFonts w:hAnsi="宋体" w:cs="仿宋"/>
                <w:color w:val="auto"/>
                <w:highlight w:val="none"/>
              </w:rPr>
            </w:pPr>
            <w:r>
              <w:rPr>
                <w:rFonts w:hint="eastAsia" w:hAnsi="宋体" w:eastAsia="宋体" w:cs="仿宋"/>
                <w:color w:val="auto"/>
                <w:spacing w:val="1"/>
                <w:highlight w:val="none"/>
              </w:rPr>
              <w:t>序号</w:t>
            </w:r>
          </w:p>
        </w:tc>
        <w:tc>
          <w:tcPr>
            <w:tcW w:w="943" w:type="dxa"/>
            <w:tcBorders>
              <w:top w:val="single" w:color="auto" w:sz="6" w:space="0"/>
              <w:left w:val="single" w:color="auto" w:sz="6" w:space="0"/>
              <w:bottom w:val="single" w:color="auto" w:sz="6" w:space="0"/>
              <w:right w:val="single" w:color="auto" w:sz="6" w:space="0"/>
            </w:tcBorders>
            <w:vAlign w:val="center"/>
          </w:tcPr>
          <w:p w14:paraId="23C69D8B">
            <w:pPr>
              <w:tabs>
                <w:tab w:val="left" w:pos="11160"/>
              </w:tabs>
              <w:jc w:val="center"/>
              <w:rPr>
                <w:rFonts w:hAnsi="宋体" w:cs="仿宋"/>
                <w:color w:val="auto"/>
                <w:highlight w:val="none"/>
              </w:rPr>
            </w:pPr>
            <w:r>
              <w:rPr>
                <w:rFonts w:hint="eastAsia" w:hAnsi="宋体" w:eastAsia="宋体" w:cs="仿宋"/>
                <w:color w:val="auto"/>
                <w:spacing w:val="1"/>
                <w:highlight w:val="none"/>
              </w:rPr>
              <w:t>姓名</w:t>
            </w:r>
          </w:p>
        </w:tc>
        <w:tc>
          <w:tcPr>
            <w:tcW w:w="685" w:type="dxa"/>
            <w:tcBorders>
              <w:top w:val="single" w:color="auto" w:sz="6" w:space="0"/>
              <w:left w:val="single" w:color="auto" w:sz="6" w:space="0"/>
              <w:bottom w:val="single" w:color="auto" w:sz="6" w:space="0"/>
              <w:right w:val="single" w:color="auto" w:sz="6" w:space="0"/>
            </w:tcBorders>
            <w:vAlign w:val="center"/>
          </w:tcPr>
          <w:p w14:paraId="1596ACD9">
            <w:pPr>
              <w:tabs>
                <w:tab w:val="left" w:pos="11160"/>
              </w:tabs>
              <w:jc w:val="center"/>
              <w:rPr>
                <w:rFonts w:hAnsi="宋体" w:cs="仿宋"/>
                <w:color w:val="auto"/>
                <w:highlight w:val="none"/>
              </w:rPr>
            </w:pPr>
            <w:r>
              <w:rPr>
                <w:rFonts w:hint="eastAsia" w:hAnsi="宋体" w:eastAsia="宋体" w:cs="仿宋"/>
                <w:color w:val="auto"/>
                <w:spacing w:val="1"/>
                <w:highlight w:val="none"/>
              </w:rPr>
              <w:t>性别</w:t>
            </w:r>
          </w:p>
        </w:tc>
        <w:tc>
          <w:tcPr>
            <w:tcW w:w="914" w:type="dxa"/>
            <w:tcBorders>
              <w:top w:val="single" w:color="auto" w:sz="6" w:space="0"/>
              <w:left w:val="single" w:color="auto" w:sz="6" w:space="0"/>
              <w:bottom w:val="single" w:color="auto" w:sz="6" w:space="0"/>
              <w:right w:val="single" w:color="auto" w:sz="6" w:space="0"/>
            </w:tcBorders>
            <w:vAlign w:val="center"/>
          </w:tcPr>
          <w:p w14:paraId="5071C205">
            <w:pPr>
              <w:tabs>
                <w:tab w:val="left" w:pos="11160"/>
              </w:tabs>
              <w:jc w:val="center"/>
              <w:rPr>
                <w:rFonts w:hint="eastAsia" w:hAnsi="宋体" w:eastAsia="宋体" w:cs="仿宋"/>
                <w:color w:val="auto"/>
                <w:spacing w:val="1"/>
                <w:highlight w:val="none"/>
              </w:rPr>
            </w:pPr>
            <w:r>
              <w:rPr>
                <w:rFonts w:hint="eastAsia" w:hAnsi="宋体" w:eastAsia="宋体" w:cs="仿宋"/>
                <w:color w:val="auto"/>
                <w:spacing w:val="1"/>
                <w:highlight w:val="none"/>
              </w:rPr>
              <w:t>技术</w:t>
            </w:r>
          </w:p>
          <w:p w14:paraId="372D14B5">
            <w:pPr>
              <w:tabs>
                <w:tab w:val="left" w:pos="11160"/>
              </w:tabs>
              <w:jc w:val="center"/>
              <w:rPr>
                <w:rFonts w:hAnsi="宋体" w:cs="仿宋"/>
                <w:color w:val="auto"/>
                <w:highlight w:val="none"/>
              </w:rPr>
            </w:pPr>
            <w:r>
              <w:rPr>
                <w:rFonts w:hint="eastAsia" w:hAnsi="宋体" w:eastAsia="宋体" w:cs="仿宋"/>
                <w:color w:val="auto"/>
                <w:spacing w:val="1"/>
                <w:highlight w:val="none"/>
              </w:rPr>
              <w:t>职称</w:t>
            </w:r>
          </w:p>
        </w:tc>
        <w:tc>
          <w:tcPr>
            <w:tcW w:w="1454" w:type="dxa"/>
            <w:tcBorders>
              <w:top w:val="single" w:color="auto" w:sz="6" w:space="0"/>
              <w:left w:val="single" w:color="auto" w:sz="6" w:space="0"/>
              <w:bottom w:val="single" w:color="auto" w:sz="6" w:space="0"/>
              <w:right w:val="single" w:color="auto" w:sz="6" w:space="0"/>
            </w:tcBorders>
            <w:vAlign w:val="center"/>
          </w:tcPr>
          <w:p w14:paraId="578023E4">
            <w:pPr>
              <w:tabs>
                <w:tab w:val="left" w:pos="11160"/>
              </w:tabs>
              <w:jc w:val="center"/>
              <w:rPr>
                <w:rFonts w:hAnsi="宋体" w:cs="仿宋"/>
                <w:color w:val="auto"/>
                <w:spacing w:val="1"/>
                <w:highlight w:val="none"/>
              </w:rPr>
            </w:pPr>
            <w:r>
              <w:rPr>
                <w:rFonts w:hint="eastAsia" w:hAnsi="宋体" w:eastAsia="宋体" w:cs="仿宋"/>
                <w:color w:val="auto"/>
                <w:spacing w:val="1"/>
                <w:highlight w:val="none"/>
              </w:rPr>
              <w:t>所在</w:t>
            </w:r>
          </w:p>
          <w:p w14:paraId="69EDCE3F">
            <w:pPr>
              <w:tabs>
                <w:tab w:val="left" w:pos="11160"/>
              </w:tabs>
              <w:jc w:val="center"/>
              <w:rPr>
                <w:rFonts w:hAnsi="宋体" w:cs="仿宋"/>
                <w:color w:val="auto"/>
                <w:highlight w:val="none"/>
              </w:rPr>
            </w:pPr>
            <w:r>
              <w:rPr>
                <w:rFonts w:hint="eastAsia" w:hAnsi="宋体" w:eastAsia="宋体" w:cs="仿宋"/>
                <w:color w:val="auto"/>
                <w:spacing w:val="1"/>
                <w:highlight w:val="none"/>
              </w:rPr>
              <w:t>单位</w:t>
            </w:r>
          </w:p>
        </w:tc>
        <w:tc>
          <w:tcPr>
            <w:tcW w:w="1513" w:type="dxa"/>
            <w:tcBorders>
              <w:top w:val="single" w:color="auto" w:sz="6" w:space="0"/>
              <w:left w:val="single" w:color="auto" w:sz="6" w:space="0"/>
              <w:bottom w:val="single" w:color="auto" w:sz="6" w:space="0"/>
              <w:right w:val="single" w:color="auto" w:sz="6" w:space="0"/>
            </w:tcBorders>
            <w:vAlign w:val="center"/>
          </w:tcPr>
          <w:p w14:paraId="630E40B8">
            <w:pPr>
              <w:tabs>
                <w:tab w:val="left" w:pos="11160"/>
              </w:tabs>
              <w:jc w:val="center"/>
              <w:rPr>
                <w:rFonts w:hAnsi="宋体" w:cs="仿宋"/>
                <w:color w:val="auto"/>
                <w:highlight w:val="none"/>
              </w:rPr>
            </w:pPr>
            <w:r>
              <w:rPr>
                <w:rFonts w:hint="eastAsia" w:hAnsi="宋体" w:eastAsia="宋体" w:cs="仿宋"/>
                <w:color w:val="auto"/>
                <w:spacing w:val="1"/>
                <w:highlight w:val="none"/>
              </w:rPr>
              <w:t>单位职务</w:t>
            </w:r>
          </w:p>
        </w:tc>
        <w:tc>
          <w:tcPr>
            <w:tcW w:w="1134" w:type="dxa"/>
            <w:tcBorders>
              <w:top w:val="single" w:color="auto" w:sz="6" w:space="0"/>
              <w:left w:val="single" w:color="auto" w:sz="6" w:space="0"/>
              <w:bottom w:val="single" w:color="auto" w:sz="6" w:space="0"/>
              <w:right w:val="single" w:color="auto" w:sz="6" w:space="0"/>
            </w:tcBorders>
            <w:vAlign w:val="center"/>
          </w:tcPr>
          <w:p w14:paraId="34D5BA05">
            <w:pPr>
              <w:tabs>
                <w:tab w:val="left" w:pos="11160"/>
              </w:tabs>
              <w:jc w:val="center"/>
              <w:rPr>
                <w:rFonts w:hAnsi="宋体" w:cs="仿宋"/>
                <w:color w:val="auto"/>
                <w:highlight w:val="none"/>
              </w:rPr>
            </w:pPr>
            <w:r>
              <w:rPr>
                <w:rFonts w:hint="eastAsia" w:hAnsi="宋体" w:eastAsia="宋体" w:cs="仿宋"/>
                <w:color w:val="auto"/>
                <w:spacing w:val="1"/>
                <w:highlight w:val="none"/>
              </w:rPr>
              <w:t>专业</w:t>
            </w:r>
          </w:p>
        </w:tc>
        <w:tc>
          <w:tcPr>
            <w:tcW w:w="1559" w:type="dxa"/>
            <w:tcBorders>
              <w:top w:val="single" w:color="auto" w:sz="6" w:space="0"/>
              <w:left w:val="single" w:color="auto" w:sz="6" w:space="0"/>
              <w:bottom w:val="single" w:color="auto" w:sz="6" w:space="0"/>
              <w:right w:val="single" w:color="auto" w:sz="6" w:space="0"/>
            </w:tcBorders>
            <w:vAlign w:val="center"/>
          </w:tcPr>
          <w:p w14:paraId="064E303B">
            <w:pPr>
              <w:tabs>
                <w:tab w:val="left" w:pos="11160"/>
              </w:tabs>
              <w:jc w:val="center"/>
              <w:rPr>
                <w:rFonts w:hAnsi="宋体" w:cs="仿宋"/>
                <w:color w:val="auto"/>
                <w:highlight w:val="none"/>
              </w:rPr>
            </w:pPr>
            <w:r>
              <w:rPr>
                <w:rFonts w:hint="eastAsia" w:hAnsi="宋体" w:eastAsia="宋体" w:cs="仿宋"/>
                <w:color w:val="auto"/>
                <w:spacing w:val="1"/>
                <w:highlight w:val="none"/>
              </w:rPr>
              <w:t>本项目拟任职</w:t>
            </w:r>
          </w:p>
        </w:tc>
      </w:tr>
      <w:tr w14:paraId="51618383">
        <w:tblPrEx>
          <w:tblCellMar>
            <w:top w:w="0" w:type="dxa"/>
            <w:left w:w="108" w:type="dxa"/>
            <w:bottom w:w="0" w:type="dxa"/>
            <w:right w:w="108" w:type="dxa"/>
          </w:tblCellMar>
        </w:tblPrEx>
        <w:trPr>
          <w:trHeight w:val="238"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208F171D">
            <w:pPr>
              <w:tabs>
                <w:tab w:val="left" w:pos="11160"/>
              </w:tabs>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43" w:type="dxa"/>
            <w:tcBorders>
              <w:top w:val="single" w:color="auto" w:sz="6" w:space="0"/>
              <w:left w:val="single" w:color="auto" w:sz="6" w:space="0"/>
              <w:bottom w:val="single" w:color="auto" w:sz="6" w:space="0"/>
              <w:right w:val="single" w:color="auto" w:sz="6" w:space="0"/>
            </w:tcBorders>
            <w:vAlign w:val="center"/>
          </w:tcPr>
          <w:p w14:paraId="2C767241">
            <w:pPr>
              <w:tabs>
                <w:tab w:val="left" w:pos="11160"/>
              </w:tabs>
              <w:jc w:val="center"/>
              <w:rPr>
                <w:rFonts w:hAnsi="宋体" w:cs="仿宋"/>
                <w:color w:val="auto"/>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5709E7DD">
            <w:pPr>
              <w:tabs>
                <w:tab w:val="left" w:pos="11160"/>
              </w:tabs>
              <w:jc w:val="center"/>
              <w:rPr>
                <w:rFonts w:hAnsi="宋体" w:cs="仿宋"/>
                <w:color w:val="auto"/>
                <w:highlight w:val="none"/>
              </w:rPr>
            </w:pPr>
          </w:p>
        </w:tc>
        <w:tc>
          <w:tcPr>
            <w:tcW w:w="914" w:type="dxa"/>
            <w:tcBorders>
              <w:top w:val="single" w:color="auto" w:sz="6" w:space="0"/>
              <w:left w:val="single" w:color="auto" w:sz="6" w:space="0"/>
              <w:bottom w:val="single" w:color="auto" w:sz="6" w:space="0"/>
              <w:right w:val="single" w:color="auto" w:sz="6" w:space="0"/>
            </w:tcBorders>
            <w:vAlign w:val="center"/>
          </w:tcPr>
          <w:p w14:paraId="3210ECFA">
            <w:pPr>
              <w:tabs>
                <w:tab w:val="left" w:pos="11160"/>
              </w:tabs>
              <w:jc w:val="center"/>
              <w:rPr>
                <w:rFonts w:hAnsi="宋体" w:cs="仿宋"/>
                <w:color w:val="auto"/>
                <w:highlight w:val="none"/>
              </w:rPr>
            </w:pPr>
          </w:p>
        </w:tc>
        <w:tc>
          <w:tcPr>
            <w:tcW w:w="1454" w:type="dxa"/>
            <w:tcBorders>
              <w:top w:val="single" w:color="auto" w:sz="6" w:space="0"/>
              <w:left w:val="single" w:color="auto" w:sz="6" w:space="0"/>
              <w:bottom w:val="single" w:color="auto" w:sz="6" w:space="0"/>
              <w:right w:val="single" w:color="auto" w:sz="6" w:space="0"/>
            </w:tcBorders>
            <w:vAlign w:val="center"/>
          </w:tcPr>
          <w:p w14:paraId="4E601354">
            <w:pPr>
              <w:tabs>
                <w:tab w:val="left" w:pos="11160"/>
              </w:tabs>
              <w:spacing w:line="240" w:lineRule="exact"/>
              <w:jc w:val="center"/>
              <w:rPr>
                <w:rFonts w:hAnsi="宋体" w:cs="仿宋"/>
                <w:color w:val="auto"/>
                <w:highlight w:val="none"/>
                <w:lang w:eastAsia="zh-CN"/>
              </w:rPr>
            </w:pPr>
          </w:p>
        </w:tc>
        <w:tc>
          <w:tcPr>
            <w:tcW w:w="1513" w:type="dxa"/>
            <w:tcBorders>
              <w:top w:val="single" w:color="auto" w:sz="6" w:space="0"/>
              <w:left w:val="single" w:color="auto" w:sz="6" w:space="0"/>
              <w:bottom w:val="single" w:color="auto" w:sz="6" w:space="0"/>
              <w:right w:val="single" w:color="auto" w:sz="6" w:space="0"/>
            </w:tcBorders>
            <w:vAlign w:val="center"/>
          </w:tcPr>
          <w:p w14:paraId="56D2558E">
            <w:pPr>
              <w:tabs>
                <w:tab w:val="left" w:pos="11160"/>
              </w:tabs>
              <w:jc w:val="center"/>
              <w:rPr>
                <w:rFonts w:hAnsi="宋体" w:cs="仿宋"/>
                <w:color w:val="auto"/>
                <w:highlight w:val="none"/>
                <w:lang w:eastAsia="zh-CN"/>
              </w:rPr>
            </w:pPr>
            <w:r>
              <w:rPr>
                <w:rFonts w:hint="eastAsia" w:ascii="宋体" w:hAnsi="宋体" w:eastAsia="宋体" w:cs="宋体"/>
                <w:color w:val="auto"/>
                <w:highlight w:val="none"/>
                <w:lang w:eastAsia="zh-CN"/>
              </w:rPr>
              <w:t>项目负责</w:t>
            </w:r>
            <w:r>
              <w:rPr>
                <w:rFonts w:hAnsi="宋体" w:cs="仿宋"/>
                <w:color w:val="auto"/>
                <w:highlight w:val="none"/>
                <w:lang w:eastAsia="zh-CN"/>
              </w:rPr>
              <w:t xml:space="preserve"> </w:t>
            </w:r>
            <w:r>
              <w:rPr>
                <w:rFonts w:hint="eastAsia" w:ascii="宋体" w:hAnsi="宋体" w:eastAsia="宋体" w:cs="宋体"/>
                <w:color w:val="auto"/>
                <w:highlight w:val="none"/>
                <w:lang w:eastAsia="zh-CN"/>
              </w:rPr>
              <w:t>人</w:t>
            </w:r>
          </w:p>
        </w:tc>
        <w:tc>
          <w:tcPr>
            <w:tcW w:w="1134" w:type="dxa"/>
            <w:tcBorders>
              <w:top w:val="single" w:color="auto" w:sz="6" w:space="0"/>
              <w:left w:val="single" w:color="auto" w:sz="6" w:space="0"/>
              <w:bottom w:val="single" w:color="auto" w:sz="6" w:space="0"/>
              <w:right w:val="single" w:color="auto" w:sz="6" w:space="0"/>
            </w:tcBorders>
            <w:vAlign w:val="center"/>
          </w:tcPr>
          <w:p w14:paraId="5E2912D5">
            <w:pPr>
              <w:tabs>
                <w:tab w:val="left" w:pos="11160"/>
              </w:tabs>
              <w:jc w:val="center"/>
              <w:rPr>
                <w:rFonts w:hAnsi="宋体" w:cs="仿宋"/>
                <w:color w:val="auto"/>
                <w:highlight w:val="none"/>
                <w:lang w:eastAsia="zh-CN"/>
              </w:rPr>
            </w:pPr>
          </w:p>
        </w:tc>
        <w:tc>
          <w:tcPr>
            <w:tcW w:w="1559" w:type="dxa"/>
            <w:tcBorders>
              <w:top w:val="single" w:color="auto" w:sz="6" w:space="0"/>
              <w:left w:val="single" w:color="auto" w:sz="6" w:space="0"/>
              <w:bottom w:val="single" w:color="auto" w:sz="6" w:space="0"/>
              <w:right w:val="single" w:color="auto" w:sz="6" w:space="0"/>
            </w:tcBorders>
            <w:vAlign w:val="center"/>
          </w:tcPr>
          <w:p w14:paraId="68C464F2">
            <w:pPr>
              <w:tabs>
                <w:tab w:val="left" w:pos="11160"/>
              </w:tabs>
              <w:jc w:val="center"/>
              <w:rPr>
                <w:rFonts w:hAnsi="宋体" w:cs="仿宋"/>
                <w:color w:val="auto"/>
                <w:highlight w:val="none"/>
                <w:lang w:eastAsia="zh-CN"/>
              </w:rPr>
            </w:pPr>
          </w:p>
        </w:tc>
      </w:tr>
      <w:tr w14:paraId="25C4C497">
        <w:tblPrEx>
          <w:tblCellMar>
            <w:top w:w="0" w:type="dxa"/>
            <w:left w:w="108" w:type="dxa"/>
            <w:bottom w:w="0" w:type="dxa"/>
            <w:right w:w="108" w:type="dxa"/>
          </w:tblCellMar>
        </w:tblPrEx>
        <w:trPr>
          <w:trHeight w:val="156"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24FF0C23">
            <w:pPr>
              <w:tabs>
                <w:tab w:val="left" w:pos="11160"/>
              </w:tabs>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43" w:type="dxa"/>
            <w:tcBorders>
              <w:top w:val="single" w:color="auto" w:sz="6" w:space="0"/>
              <w:left w:val="single" w:color="auto" w:sz="6" w:space="0"/>
              <w:bottom w:val="single" w:color="auto" w:sz="6" w:space="0"/>
              <w:right w:val="single" w:color="auto" w:sz="6" w:space="0"/>
            </w:tcBorders>
            <w:vAlign w:val="center"/>
          </w:tcPr>
          <w:p w14:paraId="6781627E">
            <w:pPr>
              <w:tabs>
                <w:tab w:val="left" w:pos="11160"/>
              </w:tabs>
              <w:jc w:val="center"/>
              <w:rPr>
                <w:rFonts w:hAnsi="宋体" w:cs="仿宋"/>
                <w:color w:val="auto"/>
                <w:highlight w:val="none"/>
                <w:lang w:eastAsia="zh-CN"/>
              </w:rPr>
            </w:pPr>
          </w:p>
        </w:tc>
        <w:tc>
          <w:tcPr>
            <w:tcW w:w="685" w:type="dxa"/>
            <w:tcBorders>
              <w:top w:val="single" w:color="auto" w:sz="6" w:space="0"/>
              <w:left w:val="single" w:color="auto" w:sz="6" w:space="0"/>
              <w:bottom w:val="single" w:color="auto" w:sz="6" w:space="0"/>
              <w:right w:val="single" w:color="auto" w:sz="6" w:space="0"/>
            </w:tcBorders>
            <w:vAlign w:val="center"/>
          </w:tcPr>
          <w:p w14:paraId="69AC7C6C">
            <w:pPr>
              <w:tabs>
                <w:tab w:val="left" w:pos="11160"/>
              </w:tabs>
              <w:jc w:val="center"/>
              <w:rPr>
                <w:rFonts w:hAnsi="宋体" w:cs="仿宋"/>
                <w:color w:val="auto"/>
                <w:highlight w:val="none"/>
              </w:rPr>
            </w:pPr>
          </w:p>
        </w:tc>
        <w:tc>
          <w:tcPr>
            <w:tcW w:w="914" w:type="dxa"/>
            <w:tcBorders>
              <w:top w:val="single" w:color="auto" w:sz="6" w:space="0"/>
              <w:left w:val="single" w:color="auto" w:sz="6" w:space="0"/>
              <w:bottom w:val="single" w:color="auto" w:sz="6" w:space="0"/>
              <w:right w:val="single" w:color="auto" w:sz="6" w:space="0"/>
            </w:tcBorders>
            <w:vAlign w:val="center"/>
          </w:tcPr>
          <w:p w14:paraId="192E36B8">
            <w:pPr>
              <w:rPr>
                <w:rFonts w:hAnsi="宋体" w:cs="仿宋"/>
                <w:color w:val="auto"/>
                <w:highlight w:val="none"/>
              </w:rPr>
            </w:pPr>
          </w:p>
        </w:tc>
        <w:tc>
          <w:tcPr>
            <w:tcW w:w="1454" w:type="dxa"/>
            <w:tcBorders>
              <w:top w:val="single" w:color="auto" w:sz="6" w:space="0"/>
              <w:left w:val="single" w:color="auto" w:sz="6" w:space="0"/>
              <w:bottom w:val="single" w:color="auto" w:sz="6" w:space="0"/>
              <w:right w:val="single" w:color="auto" w:sz="6" w:space="0"/>
            </w:tcBorders>
            <w:shd w:val="clear" w:color="auto" w:fill="auto"/>
            <w:vAlign w:val="center"/>
          </w:tcPr>
          <w:p w14:paraId="1CF5F182">
            <w:pPr>
              <w:tabs>
                <w:tab w:val="left" w:pos="11160"/>
              </w:tabs>
              <w:spacing w:line="240" w:lineRule="exact"/>
              <w:jc w:val="center"/>
              <w:rPr>
                <w:rFonts w:hAnsi="宋体" w:cs="仿宋"/>
                <w:color w:val="auto"/>
                <w:highlight w:val="none"/>
                <w:lang w:eastAsia="zh-CN"/>
              </w:rPr>
            </w:pPr>
          </w:p>
        </w:tc>
        <w:tc>
          <w:tcPr>
            <w:tcW w:w="1513" w:type="dxa"/>
            <w:tcBorders>
              <w:top w:val="single" w:color="auto" w:sz="6" w:space="0"/>
              <w:left w:val="single" w:color="auto" w:sz="6" w:space="0"/>
              <w:bottom w:val="single" w:color="auto" w:sz="6" w:space="0"/>
              <w:right w:val="single" w:color="auto" w:sz="6" w:space="0"/>
            </w:tcBorders>
            <w:vAlign w:val="center"/>
          </w:tcPr>
          <w:p w14:paraId="223ED8B4">
            <w:pPr>
              <w:tabs>
                <w:tab w:val="left" w:pos="11160"/>
              </w:tabs>
              <w:jc w:val="center"/>
              <w:rPr>
                <w:rFonts w:hAnsi="宋体" w:cs="仿宋"/>
                <w:color w:val="auto"/>
                <w:highlight w:val="none"/>
                <w:lang w:eastAsia="zh-CN"/>
              </w:rPr>
            </w:pPr>
            <w:r>
              <w:rPr>
                <w:rFonts w:hint="eastAsia" w:ascii="宋体" w:hAnsi="宋体" w:eastAsia="宋体" w:cs="宋体"/>
                <w:color w:val="auto"/>
                <w:highlight w:val="none"/>
                <w:lang w:eastAsia="zh-CN"/>
              </w:rPr>
              <w:t>技术负责人</w:t>
            </w:r>
          </w:p>
        </w:tc>
        <w:tc>
          <w:tcPr>
            <w:tcW w:w="1134" w:type="dxa"/>
            <w:tcBorders>
              <w:top w:val="single" w:color="auto" w:sz="6" w:space="0"/>
              <w:left w:val="single" w:color="auto" w:sz="6" w:space="0"/>
              <w:bottom w:val="single" w:color="auto" w:sz="6" w:space="0"/>
              <w:right w:val="single" w:color="auto" w:sz="6" w:space="0"/>
            </w:tcBorders>
            <w:vAlign w:val="center"/>
          </w:tcPr>
          <w:p w14:paraId="600C2803">
            <w:pPr>
              <w:tabs>
                <w:tab w:val="left" w:pos="11160"/>
              </w:tabs>
              <w:jc w:val="center"/>
              <w:rPr>
                <w:rFonts w:hAnsi="宋体" w:cs="仿宋"/>
                <w:color w:val="auto"/>
                <w:highlight w:val="none"/>
                <w:lang w:eastAsia="zh-CN"/>
              </w:rPr>
            </w:pPr>
          </w:p>
        </w:tc>
        <w:tc>
          <w:tcPr>
            <w:tcW w:w="1559" w:type="dxa"/>
            <w:tcBorders>
              <w:top w:val="single" w:color="auto" w:sz="6" w:space="0"/>
              <w:left w:val="single" w:color="auto" w:sz="6" w:space="0"/>
              <w:bottom w:val="single" w:color="auto" w:sz="6" w:space="0"/>
              <w:right w:val="single" w:color="auto" w:sz="6" w:space="0"/>
            </w:tcBorders>
            <w:vAlign w:val="center"/>
          </w:tcPr>
          <w:p w14:paraId="4D67E4E3">
            <w:pPr>
              <w:tabs>
                <w:tab w:val="left" w:pos="11160"/>
              </w:tabs>
              <w:jc w:val="center"/>
              <w:rPr>
                <w:rFonts w:hAnsi="宋体" w:cs="仿宋"/>
                <w:color w:val="auto"/>
                <w:highlight w:val="none"/>
                <w:lang w:eastAsia="zh-CN"/>
              </w:rPr>
            </w:pPr>
          </w:p>
        </w:tc>
      </w:tr>
      <w:tr w14:paraId="49C5E4D5">
        <w:tblPrEx>
          <w:tblCellMar>
            <w:top w:w="0" w:type="dxa"/>
            <w:left w:w="108" w:type="dxa"/>
            <w:bottom w:w="0" w:type="dxa"/>
            <w:right w:w="108" w:type="dxa"/>
          </w:tblCellMar>
        </w:tblPrEx>
        <w:trPr>
          <w:trHeight w:val="90"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08B68C75">
            <w:pPr>
              <w:tabs>
                <w:tab w:val="left" w:pos="11160"/>
              </w:tabs>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43" w:type="dxa"/>
            <w:tcBorders>
              <w:top w:val="single" w:color="auto" w:sz="6" w:space="0"/>
              <w:left w:val="single" w:color="auto" w:sz="6" w:space="0"/>
              <w:bottom w:val="single" w:color="auto" w:sz="6" w:space="0"/>
              <w:right w:val="single" w:color="auto" w:sz="6" w:space="0"/>
            </w:tcBorders>
            <w:vAlign w:val="center"/>
          </w:tcPr>
          <w:p w14:paraId="5E370F70">
            <w:pPr>
              <w:tabs>
                <w:tab w:val="left" w:pos="11160"/>
              </w:tabs>
              <w:jc w:val="center"/>
              <w:rPr>
                <w:rFonts w:hAnsi="宋体" w:cs="仿宋"/>
                <w:color w:val="auto"/>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0158189A">
            <w:pPr>
              <w:tabs>
                <w:tab w:val="left" w:pos="11160"/>
              </w:tabs>
              <w:jc w:val="center"/>
              <w:rPr>
                <w:rFonts w:hAnsi="宋体" w:cs="仿宋"/>
                <w:color w:val="auto"/>
                <w:highlight w:val="none"/>
              </w:rPr>
            </w:pPr>
          </w:p>
        </w:tc>
        <w:tc>
          <w:tcPr>
            <w:tcW w:w="914" w:type="dxa"/>
            <w:tcBorders>
              <w:top w:val="single" w:color="auto" w:sz="6" w:space="0"/>
              <w:left w:val="single" w:color="auto" w:sz="6" w:space="0"/>
              <w:bottom w:val="single" w:color="auto" w:sz="6" w:space="0"/>
              <w:right w:val="single" w:color="auto" w:sz="6" w:space="0"/>
            </w:tcBorders>
            <w:shd w:val="clear" w:color="auto" w:fill="auto"/>
            <w:vAlign w:val="center"/>
          </w:tcPr>
          <w:p w14:paraId="2BB4886A">
            <w:pPr>
              <w:rPr>
                <w:rFonts w:hAnsi="宋体" w:cs="仿宋"/>
                <w:color w:val="auto"/>
                <w:highlight w:val="none"/>
              </w:rPr>
            </w:pPr>
          </w:p>
        </w:tc>
        <w:tc>
          <w:tcPr>
            <w:tcW w:w="1454" w:type="dxa"/>
            <w:tcBorders>
              <w:top w:val="single" w:color="auto" w:sz="6" w:space="0"/>
              <w:left w:val="single" w:color="auto" w:sz="6" w:space="0"/>
              <w:bottom w:val="single" w:color="auto" w:sz="6" w:space="0"/>
              <w:right w:val="single" w:color="auto" w:sz="6" w:space="0"/>
            </w:tcBorders>
            <w:vAlign w:val="center"/>
          </w:tcPr>
          <w:p w14:paraId="47E21463">
            <w:pPr>
              <w:spacing w:line="240" w:lineRule="exact"/>
              <w:jc w:val="center"/>
              <w:rPr>
                <w:rFonts w:hAnsi="宋体" w:cs="仿宋"/>
                <w:color w:val="auto"/>
                <w:highlight w:val="none"/>
                <w:lang w:eastAsia="zh-CN"/>
              </w:rPr>
            </w:pPr>
          </w:p>
        </w:tc>
        <w:tc>
          <w:tcPr>
            <w:tcW w:w="1513" w:type="dxa"/>
            <w:tcBorders>
              <w:top w:val="single" w:color="auto" w:sz="6" w:space="0"/>
              <w:left w:val="single" w:color="auto" w:sz="6" w:space="0"/>
              <w:bottom w:val="single" w:color="auto" w:sz="6" w:space="0"/>
              <w:right w:val="single" w:color="auto" w:sz="6" w:space="0"/>
            </w:tcBorders>
            <w:vAlign w:val="center"/>
          </w:tcPr>
          <w:p w14:paraId="4735030D">
            <w:pPr>
              <w:tabs>
                <w:tab w:val="left" w:pos="11160"/>
              </w:tabs>
              <w:jc w:val="center"/>
              <w:rPr>
                <w:rFonts w:hAnsi="宋体" w:cs="仿宋"/>
                <w:color w:val="auto"/>
                <w:highlight w:val="none"/>
                <w:lang w:eastAsia="zh-CN"/>
              </w:rPr>
            </w:pPr>
            <w:r>
              <w:rPr>
                <w:rFonts w:hint="eastAsia" w:ascii="宋体" w:hAnsi="宋体" w:eastAsia="宋体" w:cs="宋体"/>
                <w:color w:val="auto"/>
                <w:highlight w:val="none"/>
                <w:lang w:eastAsia="zh-CN"/>
              </w:rPr>
              <w:t>质量负责人</w:t>
            </w:r>
          </w:p>
        </w:tc>
        <w:tc>
          <w:tcPr>
            <w:tcW w:w="1134" w:type="dxa"/>
            <w:tcBorders>
              <w:top w:val="single" w:color="auto" w:sz="6" w:space="0"/>
              <w:left w:val="single" w:color="auto" w:sz="6" w:space="0"/>
              <w:bottom w:val="single" w:color="auto" w:sz="6" w:space="0"/>
              <w:right w:val="single" w:color="auto" w:sz="6" w:space="0"/>
            </w:tcBorders>
            <w:vAlign w:val="center"/>
          </w:tcPr>
          <w:p w14:paraId="57C2ED3A">
            <w:pPr>
              <w:tabs>
                <w:tab w:val="left" w:pos="11160"/>
              </w:tabs>
              <w:jc w:val="center"/>
              <w:rPr>
                <w:rFonts w:hAnsi="宋体" w:cs="仿宋"/>
                <w:color w:val="auto"/>
                <w:highlight w:val="none"/>
                <w:lang w:eastAsia="zh-CN"/>
              </w:rPr>
            </w:pPr>
          </w:p>
        </w:tc>
        <w:tc>
          <w:tcPr>
            <w:tcW w:w="1559" w:type="dxa"/>
            <w:tcBorders>
              <w:top w:val="single" w:color="auto" w:sz="6" w:space="0"/>
              <w:left w:val="single" w:color="auto" w:sz="6" w:space="0"/>
              <w:bottom w:val="single" w:color="auto" w:sz="6" w:space="0"/>
              <w:right w:val="single" w:color="auto" w:sz="6" w:space="0"/>
            </w:tcBorders>
            <w:vAlign w:val="center"/>
          </w:tcPr>
          <w:p w14:paraId="6C13AC4D">
            <w:pPr>
              <w:tabs>
                <w:tab w:val="left" w:pos="11160"/>
              </w:tabs>
              <w:jc w:val="center"/>
              <w:rPr>
                <w:rFonts w:hAnsi="宋体" w:cs="仿宋"/>
                <w:color w:val="auto"/>
                <w:highlight w:val="none"/>
                <w:lang w:eastAsia="zh-CN"/>
              </w:rPr>
            </w:pPr>
          </w:p>
        </w:tc>
      </w:tr>
      <w:tr w14:paraId="0DD34C8F">
        <w:tblPrEx>
          <w:tblCellMar>
            <w:top w:w="0" w:type="dxa"/>
            <w:left w:w="108" w:type="dxa"/>
            <w:bottom w:w="0" w:type="dxa"/>
            <w:right w:w="108" w:type="dxa"/>
          </w:tblCellMar>
        </w:tblPrEx>
        <w:trPr>
          <w:trHeight w:val="90"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47E897B8">
            <w:pPr>
              <w:tabs>
                <w:tab w:val="left" w:pos="11160"/>
              </w:tabs>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943" w:type="dxa"/>
            <w:tcBorders>
              <w:top w:val="single" w:color="auto" w:sz="6" w:space="0"/>
              <w:left w:val="single" w:color="auto" w:sz="6" w:space="0"/>
              <w:bottom w:val="single" w:color="auto" w:sz="6" w:space="0"/>
              <w:right w:val="single" w:color="auto" w:sz="6" w:space="0"/>
            </w:tcBorders>
            <w:vAlign w:val="center"/>
          </w:tcPr>
          <w:p w14:paraId="41114D9A">
            <w:pPr>
              <w:tabs>
                <w:tab w:val="left" w:pos="11160"/>
              </w:tabs>
              <w:jc w:val="center"/>
              <w:rPr>
                <w:rFonts w:hAnsi="宋体" w:cs="仿宋"/>
                <w:color w:val="auto"/>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4FDAEC07">
            <w:pPr>
              <w:tabs>
                <w:tab w:val="left" w:pos="11160"/>
              </w:tabs>
              <w:jc w:val="center"/>
              <w:rPr>
                <w:rFonts w:hAnsi="宋体" w:cs="仿宋"/>
                <w:color w:val="auto"/>
                <w:highlight w:val="none"/>
              </w:rPr>
            </w:pPr>
          </w:p>
        </w:tc>
        <w:tc>
          <w:tcPr>
            <w:tcW w:w="914" w:type="dxa"/>
            <w:tcBorders>
              <w:top w:val="single" w:color="auto" w:sz="6" w:space="0"/>
              <w:left w:val="single" w:color="auto" w:sz="6" w:space="0"/>
              <w:bottom w:val="single" w:color="auto" w:sz="6" w:space="0"/>
              <w:right w:val="single" w:color="auto" w:sz="6" w:space="0"/>
            </w:tcBorders>
            <w:vAlign w:val="center"/>
          </w:tcPr>
          <w:p w14:paraId="1C9DB5A4">
            <w:pPr>
              <w:tabs>
                <w:tab w:val="left" w:pos="11160"/>
              </w:tabs>
              <w:jc w:val="center"/>
              <w:rPr>
                <w:rFonts w:hAnsi="宋体" w:cs="仿宋"/>
                <w:color w:val="auto"/>
                <w:highlight w:val="none"/>
              </w:rPr>
            </w:pPr>
          </w:p>
        </w:tc>
        <w:tc>
          <w:tcPr>
            <w:tcW w:w="1454" w:type="dxa"/>
            <w:tcBorders>
              <w:top w:val="single" w:color="auto" w:sz="6" w:space="0"/>
              <w:left w:val="single" w:color="auto" w:sz="6" w:space="0"/>
              <w:bottom w:val="single" w:color="auto" w:sz="6" w:space="0"/>
              <w:right w:val="single" w:color="auto" w:sz="6" w:space="0"/>
            </w:tcBorders>
            <w:vAlign w:val="center"/>
          </w:tcPr>
          <w:p w14:paraId="694E1A09">
            <w:pPr>
              <w:spacing w:line="240" w:lineRule="exact"/>
              <w:jc w:val="center"/>
              <w:rPr>
                <w:rFonts w:hAnsi="宋体" w:cs="仿宋"/>
                <w:color w:val="auto"/>
                <w:highlight w:val="none"/>
                <w:lang w:eastAsia="zh-CN"/>
              </w:rPr>
            </w:pPr>
          </w:p>
        </w:tc>
        <w:tc>
          <w:tcPr>
            <w:tcW w:w="1513" w:type="dxa"/>
            <w:tcBorders>
              <w:top w:val="single" w:color="auto" w:sz="6" w:space="0"/>
              <w:left w:val="single" w:color="auto" w:sz="6" w:space="0"/>
              <w:bottom w:val="single" w:color="auto" w:sz="6" w:space="0"/>
              <w:right w:val="single" w:color="auto" w:sz="6" w:space="0"/>
            </w:tcBorders>
            <w:vAlign w:val="center"/>
          </w:tcPr>
          <w:p w14:paraId="7449B3B7">
            <w:pPr>
              <w:tabs>
                <w:tab w:val="left" w:pos="11160"/>
              </w:tabs>
              <w:jc w:val="center"/>
              <w:rPr>
                <w:rFonts w:hAnsi="宋体" w:cs="仿宋"/>
                <w:color w:val="auto"/>
                <w:highlight w:val="none"/>
                <w:lang w:eastAsia="zh-CN"/>
              </w:rPr>
            </w:pPr>
            <w:r>
              <w:rPr>
                <w:rFonts w:hint="eastAsia" w:ascii="宋体" w:hAnsi="宋体" w:eastAsia="宋体" w:cs="宋体"/>
                <w:color w:val="auto"/>
                <w:highlight w:val="none"/>
                <w:lang w:eastAsia="zh-CN"/>
              </w:rPr>
              <w:t>造价负责人</w:t>
            </w:r>
          </w:p>
        </w:tc>
        <w:tc>
          <w:tcPr>
            <w:tcW w:w="1134" w:type="dxa"/>
            <w:tcBorders>
              <w:top w:val="single" w:color="auto" w:sz="6" w:space="0"/>
              <w:left w:val="single" w:color="auto" w:sz="6" w:space="0"/>
              <w:bottom w:val="single" w:color="auto" w:sz="6" w:space="0"/>
              <w:right w:val="single" w:color="auto" w:sz="6" w:space="0"/>
            </w:tcBorders>
            <w:vAlign w:val="center"/>
          </w:tcPr>
          <w:p w14:paraId="4A807BA0">
            <w:pPr>
              <w:tabs>
                <w:tab w:val="left" w:pos="11160"/>
              </w:tabs>
              <w:jc w:val="center"/>
              <w:rPr>
                <w:rFonts w:hAnsi="宋体" w:cs="仿宋"/>
                <w:color w:val="auto"/>
                <w:highlight w:val="none"/>
                <w:lang w:eastAsia="zh-CN"/>
              </w:rPr>
            </w:pPr>
          </w:p>
        </w:tc>
        <w:tc>
          <w:tcPr>
            <w:tcW w:w="1559" w:type="dxa"/>
            <w:tcBorders>
              <w:top w:val="single" w:color="auto" w:sz="6" w:space="0"/>
              <w:left w:val="single" w:color="auto" w:sz="6" w:space="0"/>
              <w:bottom w:val="single" w:color="auto" w:sz="6" w:space="0"/>
              <w:right w:val="single" w:color="auto" w:sz="6" w:space="0"/>
            </w:tcBorders>
            <w:vAlign w:val="center"/>
          </w:tcPr>
          <w:p w14:paraId="3E13849D">
            <w:pPr>
              <w:tabs>
                <w:tab w:val="left" w:pos="11160"/>
              </w:tabs>
              <w:jc w:val="center"/>
              <w:rPr>
                <w:rFonts w:hAnsi="宋体" w:cs="仿宋"/>
                <w:color w:val="auto"/>
                <w:highlight w:val="none"/>
                <w:lang w:eastAsia="zh-CN"/>
              </w:rPr>
            </w:pPr>
          </w:p>
        </w:tc>
      </w:tr>
    </w:tbl>
    <w:p w14:paraId="0AFACEC1">
      <w:pPr>
        <w:pStyle w:val="4"/>
        <w:widowControl w:val="0"/>
        <w:spacing w:line="360" w:lineRule="auto"/>
        <w:outlineLvl w:val="1"/>
        <w:rPr>
          <w:b/>
          <w:bCs/>
          <w:spacing w:val="-3"/>
          <w:sz w:val="24"/>
          <w:szCs w:val="24"/>
          <w:highlight w:val="none"/>
          <w:lang w:eastAsia="zh-CN"/>
        </w:rPr>
      </w:pPr>
    </w:p>
    <w:p w14:paraId="2167E451">
      <w:pPr>
        <w:pStyle w:val="4"/>
        <w:widowControl w:val="0"/>
        <w:spacing w:line="360" w:lineRule="auto"/>
        <w:outlineLvl w:val="1"/>
        <w:rPr>
          <w:rFonts w:hint="eastAsia"/>
          <w:sz w:val="24"/>
          <w:szCs w:val="24"/>
          <w:highlight w:val="none"/>
          <w:lang w:eastAsia="zh-CN"/>
        </w:rPr>
      </w:pPr>
      <w:r>
        <w:rPr>
          <w:b/>
          <w:bCs/>
          <w:spacing w:val="-3"/>
          <w:sz w:val="24"/>
          <w:szCs w:val="24"/>
          <w:highlight w:val="none"/>
          <w:lang w:eastAsia="zh-CN"/>
        </w:rPr>
        <w:t>4.</w:t>
      </w:r>
      <w:r>
        <w:rPr>
          <w:rFonts w:hint="eastAsia"/>
          <w:b/>
          <w:bCs/>
          <w:spacing w:val="-3"/>
          <w:sz w:val="24"/>
          <w:szCs w:val="24"/>
          <w:highlight w:val="none"/>
          <w:lang w:eastAsia="zh-CN"/>
        </w:rPr>
        <w:t>项目建设管理</w:t>
      </w:r>
      <w:r>
        <w:rPr>
          <w:b/>
          <w:bCs/>
          <w:spacing w:val="-3"/>
          <w:sz w:val="24"/>
          <w:szCs w:val="24"/>
          <w:highlight w:val="none"/>
          <w:lang w:eastAsia="zh-CN"/>
        </w:rPr>
        <w:t>费用及支付方式</w:t>
      </w:r>
    </w:p>
    <w:p w14:paraId="0ED31F53">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4.1</w:t>
      </w:r>
      <w:r>
        <w:rPr>
          <w:spacing w:val="-43"/>
          <w:sz w:val="24"/>
          <w:szCs w:val="24"/>
          <w:highlight w:val="none"/>
          <w:lang w:eastAsia="zh-CN"/>
        </w:rPr>
        <w:t xml:space="preserve"> </w:t>
      </w:r>
      <w:r>
        <w:rPr>
          <w:rFonts w:hint="eastAsia"/>
          <w:spacing w:val="-1"/>
          <w:sz w:val="24"/>
          <w:szCs w:val="24"/>
          <w:highlight w:val="none"/>
          <w:lang w:eastAsia="zh-CN"/>
        </w:rPr>
        <w:t>项目建设管理</w:t>
      </w:r>
      <w:r>
        <w:rPr>
          <w:spacing w:val="-1"/>
          <w:sz w:val="24"/>
          <w:szCs w:val="24"/>
          <w:highlight w:val="none"/>
          <w:lang w:eastAsia="zh-CN"/>
        </w:rPr>
        <w:t>费用开支包括但不限于下列范围和内容：</w:t>
      </w:r>
    </w:p>
    <w:p w14:paraId="49DF179A">
      <w:pPr>
        <w:pStyle w:val="4"/>
        <w:widowControl w:val="0"/>
        <w:spacing w:line="360" w:lineRule="auto"/>
        <w:ind w:firstLine="504" w:firstLineChars="200"/>
        <w:rPr>
          <w:rFonts w:hint="eastAsia"/>
          <w:sz w:val="24"/>
          <w:szCs w:val="24"/>
          <w:highlight w:val="none"/>
          <w:lang w:eastAsia="zh-CN"/>
        </w:rPr>
      </w:pPr>
      <w:r>
        <w:rPr>
          <w:spacing w:val="6"/>
          <w:sz w:val="24"/>
          <w:szCs w:val="24"/>
          <w:highlight w:val="none"/>
          <w:lang w:eastAsia="zh-CN"/>
        </w:rPr>
        <w:t>是指从签订本</w:t>
      </w:r>
      <w:r>
        <w:rPr>
          <w:rFonts w:hint="eastAsia"/>
          <w:spacing w:val="6"/>
          <w:sz w:val="24"/>
          <w:szCs w:val="24"/>
          <w:highlight w:val="none"/>
          <w:lang w:eastAsia="zh-CN"/>
        </w:rPr>
        <w:t>项目建设管理</w:t>
      </w:r>
      <w:r>
        <w:rPr>
          <w:spacing w:val="6"/>
          <w:sz w:val="24"/>
          <w:szCs w:val="24"/>
          <w:highlight w:val="none"/>
          <w:lang w:eastAsia="zh-CN"/>
        </w:rPr>
        <w:t>合同之日起至</w:t>
      </w:r>
      <w:r>
        <w:rPr>
          <w:spacing w:val="-5"/>
          <w:sz w:val="24"/>
          <w:szCs w:val="24"/>
          <w:highlight w:val="none"/>
          <w:lang w:eastAsia="zh-CN"/>
        </w:rPr>
        <w:t>本项目完成工程结算之日止发生的管理性质的开支，包括乙方本项目工作人员工资、</w:t>
      </w:r>
      <w:r>
        <w:rPr>
          <w:rFonts w:hint="eastAsia"/>
          <w:spacing w:val="-5"/>
          <w:sz w:val="24"/>
          <w:szCs w:val="24"/>
          <w:highlight w:val="none"/>
          <w:lang w:eastAsia="zh-CN"/>
        </w:rPr>
        <w:t>社会保险、</w:t>
      </w:r>
      <w:r>
        <w:rPr>
          <w:spacing w:val="-4"/>
          <w:sz w:val="24"/>
          <w:szCs w:val="24"/>
          <w:highlight w:val="none"/>
          <w:lang w:eastAsia="zh-CN"/>
        </w:rPr>
        <w:t>办公费、差旅交通费、劳动保护费、工具用</w:t>
      </w:r>
      <w:r>
        <w:rPr>
          <w:spacing w:val="-5"/>
          <w:sz w:val="24"/>
          <w:szCs w:val="24"/>
          <w:highlight w:val="none"/>
          <w:lang w:eastAsia="zh-CN"/>
        </w:rPr>
        <w:t>具使用费、固定资产使用费、零星购置费、</w:t>
      </w:r>
      <w:r>
        <w:rPr>
          <w:sz w:val="24"/>
          <w:szCs w:val="24"/>
          <w:highlight w:val="none"/>
          <w:lang w:eastAsia="zh-CN"/>
        </w:rPr>
        <w:t>技术图书资料费、印花税、施工现场津贴和其</w:t>
      </w:r>
      <w:r>
        <w:rPr>
          <w:spacing w:val="-1"/>
          <w:sz w:val="24"/>
          <w:szCs w:val="24"/>
          <w:highlight w:val="none"/>
          <w:lang w:eastAsia="zh-CN"/>
        </w:rPr>
        <w:t>他管理性质开支。包含利润、加班费、</w:t>
      </w:r>
      <w:r>
        <w:rPr>
          <w:spacing w:val="-4"/>
          <w:sz w:val="24"/>
          <w:szCs w:val="24"/>
          <w:highlight w:val="none"/>
          <w:lang w:eastAsia="zh-CN"/>
        </w:rPr>
        <w:t>住宿费等。相关的任何纠纷与</w:t>
      </w:r>
      <w:r>
        <w:rPr>
          <w:spacing w:val="-5"/>
          <w:sz w:val="24"/>
          <w:szCs w:val="24"/>
          <w:highlight w:val="none"/>
          <w:lang w:eastAsia="zh-CN"/>
        </w:rPr>
        <w:t>甲方无关，由乙方自行承担相关法律责任。</w:t>
      </w:r>
    </w:p>
    <w:p w14:paraId="482D1CFD">
      <w:pPr>
        <w:pStyle w:val="4"/>
        <w:widowControl w:val="0"/>
        <w:spacing w:line="360" w:lineRule="auto"/>
        <w:ind w:firstLine="476" w:firstLineChars="200"/>
        <w:rPr>
          <w:rFonts w:hint="eastAsia"/>
          <w:sz w:val="25"/>
          <w:szCs w:val="25"/>
          <w:highlight w:val="none"/>
          <w:lang w:eastAsia="zh-CN"/>
        </w:rPr>
      </w:pPr>
      <w:r>
        <w:rPr>
          <w:spacing w:val="-1"/>
          <w:sz w:val="24"/>
          <w:szCs w:val="24"/>
          <w:highlight w:val="none"/>
          <w:lang w:eastAsia="zh-CN"/>
        </w:rPr>
        <w:t>4.2</w:t>
      </w:r>
      <w:r>
        <w:rPr>
          <w:spacing w:val="-38"/>
          <w:sz w:val="24"/>
          <w:szCs w:val="24"/>
          <w:highlight w:val="none"/>
          <w:lang w:eastAsia="zh-CN"/>
        </w:rPr>
        <w:t xml:space="preserve"> </w:t>
      </w:r>
      <w:r>
        <w:rPr>
          <w:spacing w:val="-1"/>
          <w:sz w:val="24"/>
          <w:szCs w:val="24"/>
          <w:highlight w:val="none"/>
          <w:lang w:eastAsia="zh-CN"/>
        </w:rPr>
        <w:t>本服务项目工程管理服务费详见即本合同第一部分第四条款内容</w:t>
      </w:r>
      <w:r>
        <w:rPr>
          <w:i/>
          <w:iCs/>
          <w:spacing w:val="-1"/>
          <w:sz w:val="25"/>
          <w:szCs w:val="25"/>
          <w:highlight w:val="none"/>
          <w:lang w:eastAsia="zh-CN"/>
        </w:rPr>
        <w:t>。</w:t>
      </w:r>
    </w:p>
    <w:p w14:paraId="06DC8F64">
      <w:pPr>
        <w:pStyle w:val="4"/>
        <w:widowControl w:val="0"/>
        <w:spacing w:line="360" w:lineRule="auto"/>
        <w:ind w:firstLine="456" w:firstLineChars="200"/>
        <w:rPr>
          <w:rFonts w:hint="eastAsia"/>
          <w:spacing w:val="-6"/>
          <w:sz w:val="24"/>
          <w:szCs w:val="24"/>
          <w:highlight w:val="none"/>
          <w:lang w:eastAsia="zh-CN"/>
        </w:rPr>
      </w:pPr>
      <w:r>
        <w:rPr>
          <w:spacing w:val="-6"/>
          <w:sz w:val="24"/>
          <w:szCs w:val="24"/>
          <w:highlight w:val="none"/>
          <w:lang w:eastAsia="zh-CN"/>
        </w:rPr>
        <w:t>4.3</w:t>
      </w:r>
      <w:r>
        <w:rPr>
          <w:spacing w:val="-44"/>
          <w:sz w:val="24"/>
          <w:szCs w:val="24"/>
          <w:highlight w:val="none"/>
          <w:lang w:eastAsia="zh-CN"/>
        </w:rPr>
        <w:t xml:space="preserve"> </w:t>
      </w:r>
      <w:r>
        <w:rPr>
          <w:spacing w:val="-6"/>
          <w:sz w:val="24"/>
          <w:szCs w:val="24"/>
          <w:highlight w:val="none"/>
          <w:lang w:eastAsia="zh-CN"/>
        </w:rPr>
        <w:t>工程</w:t>
      </w:r>
      <w:r>
        <w:rPr>
          <w:rFonts w:hint="eastAsia"/>
          <w:spacing w:val="-6"/>
          <w:sz w:val="24"/>
          <w:szCs w:val="24"/>
          <w:highlight w:val="none"/>
          <w:lang w:eastAsia="zh-CN"/>
        </w:rPr>
        <w:t>建设管理</w:t>
      </w:r>
      <w:r>
        <w:rPr>
          <w:spacing w:val="-6"/>
          <w:sz w:val="24"/>
          <w:szCs w:val="24"/>
          <w:highlight w:val="none"/>
          <w:lang w:eastAsia="zh-CN"/>
        </w:rPr>
        <w:t>费用为含税暂定总价，</w:t>
      </w:r>
      <w:r>
        <w:rPr>
          <w:rFonts w:hint="eastAsia"/>
          <w:spacing w:val="-6"/>
          <w:sz w:val="24"/>
          <w:szCs w:val="24"/>
          <w:highlight w:val="none"/>
          <w:lang w:eastAsia="zh-CN"/>
        </w:rPr>
        <w:t>含税</w:t>
      </w:r>
      <w:r>
        <w:rPr>
          <w:spacing w:val="-6"/>
          <w:sz w:val="24"/>
          <w:szCs w:val="24"/>
          <w:highlight w:val="none"/>
          <w:lang w:eastAsia="zh-CN"/>
        </w:rPr>
        <w:t>暂定合同价为￥</w:t>
      </w:r>
      <w:r>
        <w:rPr>
          <w:rFonts w:hint="eastAsia"/>
          <w:spacing w:val="-1"/>
          <w:sz w:val="24"/>
          <w:szCs w:val="24"/>
          <w:highlight w:val="none"/>
          <w:u w:val="single"/>
          <w:lang w:val="en-US" w:eastAsia="zh-CN"/>
        </w:rPr>
        <w:t xml:space="preserve">        </w:t>
      </w:r>
      <w:r>
        <w:rPr>
          <w:spacing w:val="-1"/>
          <w:sz w:val="24"/>
          <w:szCs w:val="24"/>
          <w:highlight w:val="none"/>
          <w:u w:val="single"/>
          <w:lang w:eastAsia="zh-CN"/>
        </w:rPr>
        <w:t xml:space="preserve"> </w:t>
      </w:r>
      <w:r>
        <w:rPr>
          <w:rFonts w:hint="eastAsia"/>
          <w:spacing w:val="-1"/>
          <w:sz w:val="24"/>
          <w:szCs w:val="24"/>
          <w:highlight w:val="none"/>
          <w:lang w:eastAsia="zh-CN"/>
        </w:rPr>
        <w:t>（小写 ¥</w:t>
      </w:r>
      <w:r>
        <w:rPr>
          <w:spacing w:val="-1"/>
          <w:sz w:val="24"/>
          <w:szCs w:val="24"/>
          <w:highlight w:val="none"/>
          <w:lang w:eastAsia="zh-CN"/>
        </w:rPr>
        <w:t xml:space="preserve"> </w:t>
      </w:r>
      <w:r>
        <w:rPr>
          <w:rFonts w:hint="eastAsia"/>
          <w:spacing w:val="-1"/>
          <w:sz w:val="24"/>
          <w:szCs w:val="24"/>
          <w:highlight w:val="none"/>
          <w:u w:val="single"/>
          <w:lang w:val="en-US" w:eastAsia="zh-CN"/>
        </w:rPr>
        <w:t xml:space="preserve">          </w:t>
      </w:r>
      <w:r>
        <w:rPr>
          <w:rFonts w:hint="eastAsia"/>
          <w:spacing w:val="-1"/>
          <w:sz w:val="24"/>
          <w:szCs w:val="24"/>
          <w:highlight w:val="none"/>
          <w:lang w:eastAsia="zh-CN"/>
        </w:rPr>
        <w:t>元）</w:t>
      </w:r>
      <w:r>
        <w:rPr>
          <w:spacing w:val="-56"/>
          <w:w w:val="88"/>
          <w:sz w:val="24"/>
          <w:szCs w:val="24"/>
          <w:highlight w:val="none"/>
          <w:lang w:eastAsia="zh-CN"/>
        </w:rPr>
        <w:t>，</w:t>
      </w:r>
      <w:r>
        <w:rPr>
          <w:sz w:val="24"/>
          <w:szCs w:val="24"/>
          <w:highlight w:val="none"/>
          <w:lang w:eastAsia="zh-CN"/>
        </w:rPr>
        <w:t xml:space="preserve"> </w:t>
      </w:r>
      <w:r>
        <w:rPr>
          <w:rFonts w:hint="eastAsia"/>
          <w:sz w:val="24"/>
          <w:szCs w:val="24"/>
          <w:highlight w:val="none"/>
          <w:lang w:eastAsia="zh-CN"/>
        </w:rPr>
        <w:t>投标</w:t>
      </w:r>
      <w:r>
        <w:rPr>
          <w:spacing w:val="-2"/>
          <w:sz w:val="24"/>
          <w:szCs w:val="24"/>
          <w:highlight w:val="none"/>
          <w:lang w:eastAsia="zh-CN"/>
        </w:rPr>
        <w:t>下浮率为</w:t>
      </w:r>
      <w:r>
        <w:rPr>
          <w:rFonts w:hint="eastAsia"/>
          <w:spacing w:val="-2"/>
          <w:sz w:val="24"/>
          <w:szCs w:val="24"/>
          <w:highlight w:val="none"/>
          <w:u w:val="single"/>
          <w:lang w:val="en-US" w:eastAsia="zh-CN"/>
        </w:rPr>
        <w:t xml:space="preserve">        </w:t>
      </w:r>
      <w:r>
        <w:rPr>
          <w:spacing w:val="-2"/>
          <w:sz w:val="24"/>
          <w:szCs w:val="24"/>
          <w:highlight w:val="none"/>
          <w:lang w:eastAsia="zh-CN"/>
        </w:rPr>
        <w:t>%</w:t>
      </w:r>
      <w:r>
        <w:rPr>
          <w:rFonts w:hint="eastAsia"/>
          <w:spacing w:val="-2"/>
          <w:sz w:val="24"/>
          <w:szCs w:val="24"/>
          <w:highlight w:val="none"/>
          <w:lang w:eastAsia="zh-CN"/>
        </w:rPr>
        <w:t>；</w:t>
      </w:r>
      <w:r>
        <w:rPr>
          <w:rFonts w:hint="eastAsia"/>
          <w:spacing w:val="-6"/>
          <w:sz w:val="24"/>
          <w:szCs w:val="24"/>
          <w:highlight w:val="none"/>
          <w:lang w:eastAsia="zh-CN"/>
        </w:rPr>
        <w:t>项目出具工程概算评审报告后，</w:t>
      </w:r>
      <w:r>
        <w:rPr>
          <w:rFonts w:hint="eastAsia"/>
          <w:spacing w:val="-6"/>
          <w:sz w:val="24"/>
          <w:szCs w:val="24"/>
          <w:highlight w:val="none"/>
          <w:lang w:val="en-US" w:eastAsia="zh-CN"/>
        </w:rPr>
        <w:t>若概算批复中建设管理费用低于合同暂定价，则以概算批复中建设管理费用作为</w:t>
      </w:r>
      <w:r>
        <w:rPr>
          <w:rFonts w:hint="eastAsia"/>
          <w:spacing w:val="-6"/>
          <w:sz w:val="24"/>
          <w:szCs w:val="24"/>
          <w:highlight w:val="none"/>
          <w:lang w:eastAsia="zh-CN"/>
        </w:rPr>
        <w:t>合同暂定总价；</w:t>
      </w:r>
      <w:r>
        <w:rPr>
          <w:rFonts w:hint="eastAsia"/>
          <w:spacing w:val="-6"/>
          <w:sz w:val="24"/>
          <w:szCs w:val="24"/>
          <w:highlight w:val="none"/>
          <w:lang w:val="en-US" w:eastAsia="zh-CN"/>
        </w:rPr>
        <w:t>若概算批复高于合同暂定价，则不变</w:t>
      </w:r>
      <w:r>
        <w:rPr>
          <w:spacing w:val="-6"/>
          <w:sz w:val="24"/>
          <w:szCs w:val="24"/>
          <w:highlight w:val="none"/>
          <w:lang w:eastAsia="zh-CN"/>
        </w:rPr>
        <w:t>。</w:t>
      </w:r>
    </w:p>
    <w:p w14:paraId="472DB78E">
      <w:pPr>
        <w:pStyle w:val="4"/>
        <w:widowControl w:val="0"/>
        <w:spacing w:line="360" w:lineRule="auto"/>
        <w:ind w:firstLine="484" w:firstLineChars="200"/>
        <w:rPr>
          <w:rFonts w:hint="eastAsia"/>
          <w:sz w:val="24"/>
          <w:szCs w:val="24"/>
          <w:highlight w:val="none"/>
          <w:lang w:eastAsia="zh-CN"/>
        </w:rPr>
      </w:pPr>
      <w:r>
        <w:rPr>
          <w:spacing w:val="1"/>
          <w:sz w:val="24"/>
          <w:szCs w:val="24"/>
          <w:highlight w:val="none"/>
          <w:lang w:eastAsia="zh-CN"/>
        </w:rPr>
        <w:t>4.4</w:t>
      </w:r>
      <w:r>
        <w:rPr>
          <w:spacing w:val="-45"/>
          <w:sz w:val="24"/>
          <w:szCs w:val="24"/>
          <w:highlight w:val="none"/>
          <w:lang w:eastAsia="zh-CN"/>
        </w:rPr>
        <w:t xml:space="preserve"> </w:t>
      </w:r>
      <w:r>
        <w:rPr>
          <w:spacing w:val="1"/>
          <w:sz w:val="24"/>
          <w:szCs w:val="24"/>
          <w:highlight w:val="none"/>
          <w:lang w:eastAsia="zh-CN"/>
        </w:rPr>
        <w:t>结算方式：</w:t>
      </w:r>
      <w:r>
        <w:rPr>
          <w:rFonts w:hint="eastAsia"/>
          <w:spacing w:val="1"/>
          <w:sz w:val="24"/>
          <w:szCs w:val="24"/>
          <w:highlight w:val="none"/>
          <w:lang w:eastAsia="zh-CN"/>
        </w:rPr>
        <w:t>以当地财评中心或指派的第三方造价咨询出具的结算评审报告为依据</w:t>
      </w:r>
      <w:r>
        <w:rPr>
          <w:spacing w:val="-1"/>
          <w:sz w:val="24"/>
          <w:szCs w:val="24"/>
          <w:highlight w:val="none"/>
          <w:lang w:eastAsia="zh-CN"/>
        </w:rPr>
        <w:t>，办理本合同结算。</w:t>
      </w:r>
    </w:p>
    <w:p w14:paraId="35714103">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4.5</w:t>
      </w:r>
      <w:r>
        <w:rPr>
          <w:spacing w:val="-50"/>
          <w:sz w:val="24"/>
          <w:szCs w:val="24"/>
          <w:highlight w:val="none"/>
          <w:lang w:eastAsia="zh-CN"/>
        </w:rPr>
        <w:t xml:space="preserve"> </w:t>
      </w:r>
      <w:r>
        <w:rPr>
          <w:spacing w:val="-2"/>
          <w:sz w:val="24"/>
          <w:szCs w:val="24"/>
          <w:highlight w:val="none"/>
          <w:lang w:eastAsia="zh-CN"/>
        </w:rPr>
        <w:t>支付进度如下：</w:t>
      </w:r>
    </w:p>
    <w:p w14:paraId="13E50DB5">
      <w:pPr>
        <w:pStyle w:val="4"/>
        <w:widowControl w:val="0"/>
        <w:spacing w:line="360" w:lineRule="auto"/>
        <w:ind w:firstLine="480" w:firstLineChars="200"/>
        <w:rPr>
          <w:rFonts w:hint="eastAsia"/>
          <w:sz w:val="24"/>
          <w:szCs w:val="24"/>
          <w:highlight w:val="none"/>
          <w:lang w:eastAsia="zh-CN"/>
        </w:rPr>
      </w:pPr>
      <w:r>
        <w:rPr>
          <w:sz w:val="24"/>
          <w:szCs w:val="24"/>
          <w:highlight w:val="none"/>
          <w:lang w:eastAsia="zh-CN"/>
        </w:rPr>
        <w:t>（1）合同签订后，乙方提交请款资料并经甲方审</w:t>
      </w:r>
      <w:r>
        <w:rPr>
          <w:spacing w:val="-1"/>
          <w:sz w:val="24"/>
          <w:szCs w:val="24"/>
          <w:highlight w:val="none"/>
          <w:lang w:eastAsia="zh-CN"/>
        </w:rPr>
        <w:t>核确认后</w:t>
      </w:r>
      <w:r>
        <w:rPr>
          <w:rFonts w:hint="eastAsia"/>
          <w:spacing w:val="-1"/>
          <w:sz w:val="24"/>
          <w:szCs w:val="24"/>
          <w:highlight w:val="none"/>
          <w:lang w:eastAsia="zh-CN"/>
        </w:rPr>
        <w:t xml:space="preserve"> 30 </w:t>
      </w:r>
      <w:r>
        <w:rPr>
          <w:spacing w:val="-1"/>
          <w:sz w:val="24"/>
          <w:szCs w:val="24"/>
          <w:highlight w:val="none"/>
          <w:lang w:eastAsia="zh-CN"/>
        </w:rPr>
        <w:t>个工作日内，支付本合</w:t>
      </w:r>
      <w:r>
        <w:rPr>
          <w:spacing w:val="-4"/>
          <w:sz w:val="24"/>
          <w:szCs w:val="24"/>
          <w:highlight w:val="none"/>
          <w:lang w:eastAsia="zh-CN"/>
        </w:rPr>
        <w:t>同</w:t>
      </w:r>
      <w:r>
        <w:rPr>
          <w:rFonts w:hint="eastAsia"/>
          <w:spacing w:val="-4"/>
          <w:sz w:val="24"/>
          <w:szCs w:val="24"/>
          <w:highlight w:val="none"/>
          <w:lang w:eastAsia="zh-CN"/>
        </w:rPr>
        <w:t>项目建设管理</w:t>
      </w:r>
      <w:r>
        <w:rPr>
          <w:spacing w:val="-4"/>
          <w:sz w:val="24"/>
          <w:szCs w:val="24"/>
          <w:highlight w:val="none"/>
          <w:lang w:eastAsia="zh-CN"/>
        </w:rPr>
        <w:t>价款的</w:t>
      </w:r>
      <w:r>
        <w:rPr>
          <w:spacing w:val="-38"/>
          <w:sz w:val="24"/>
          <w:szCs w:val="24"/>
          <w:highlight w:val="none"/>
          <w:lang w:eastAsia="zh-CN"/>
        </w:rPr>
        <w:t xml:space="preserve"> </w:t>
      </w:r>
      <w:r>
        <w:rPr>
          <w:spacing w:val="-4"/>
          <w:sz w:val="24"/>
          <w:szCs w:val="24"/>
          <w:highlight w:val="none"/>
          <w:lang w:eastAsia="zh-CN"/>
        </w:rPr>
        <w:t>20%；</w:t>
      </w:r>
    </w:p>
    <w:p w14:paraId="7DD9978E">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（2）</w:t>
      </w:r>
      <w:r>
        <w:rPr>
          <w:rFonts w:hint="eastAsia"/>
          <w:spacing w:val="-1"/>
          <w:sz w:val="24"/>
          <w:szCs w:val="24"/>
          <w:highlight w:val="none"/>
          <w:lang w:eastAsia="zh-CN"/>
        </w:rPr>
        <w:t>在项目出具概算评审报告后，</w:t>
      </w:r>
      <w:r>
        <w:rPr>
          <w:spacing w:val="-1"/>
          <w:sz w:val="24"/>
          <w:szCs w:val="24"/>
          <w:highlight w:val="none"/>
          <w:lang w:eastAsia="zh-CN"/>
        </w:rPr>
        <w:t>按季度支付</w:t>
      </w:r>
      <w:r>
        <w:rPr>
          <w:rFonts w:hint="eastAsia"/>
          <w:spacing w:val="-1"/>
          <w:sz w:val="24"/>
          <w:szCs w:val="24"/>
          <w:highlight w:val="none"/>
          <w:lang w:eastAsia="zh-CN"/>
        </w:rPr>
        <w:t>项目建设管理</w:t>
      </w:r>
      <w:r>
        <w:rPr>
          <w:spacing w:val="-1"/>
          <w:sz w:val="24"/>
          <w:szCs w:val="24"/>
          <w:highlight w:val="none"/>
          <w:lang w:eastAsia="zh-CN"/>
        </w:rPr>
        <w:t>价款，支付至项目竣工验</w:t>
      </w:r>
      <w:r>
        <w:rPr>
          <w:spacing w:val="-2"/>
          <w:sz w:val="24"/>
          <w:szCs w:val="24"/>
          <w:highlight w:val="none"/>
          <w:lang w:eastAsia="zh-CN"/>
        </w:rPr>
        <w:t>收。根据每季度完成产</w:t>
      </w:r>
      <w:r>
        <w:rPr>
          <w:spacing w:val="-1"/>
          <w:sz w:val="24"/>
          <w:szCs w:val="24"/>
          <w:highlight w:val="none"/>
          <w:lang w:eastAsia="zh-CN"/>
        </w:rPr>
        <w:t>值情况，每季度支付</w:t>
      </w:r>
      <w:r>
        <w:rPr>
          <w:rFonts w:hint="eastAsia"/>
          <w:spacing w:val="-1"/>
          <w:sz w:val="24"/>
          <w:szCs w:val="24"/>
          <w:highlight w:val="none"/>
          <w:lang w:eastAsia="zh-CN"/>
        </w:rPr>
        <w:t>项目建设管理</w:t>
      </w:r>
      <w:r>
        <w:rPr>
          <w:spacing w:val="-1"/>
          <w:sz w:val="24"/>
          <w:szCs w:val="24"/>
          <w:highlight w:val="none"/>
          <w:lang w:eastAsia="zh-CN"/>
        </w:rPr>
        <w:t>价款为（每季度完</w:t>
      </w:r>
      <w:r>
        <w:rPr>
          <w:spacing w:val="-2"/>
          <w:sz w:val="24"/>
          <w:szCs w:val="24"/>
          <w:highlight w:val="none"/>
          <w:lang w:eastAsia="zh-CN"/>
        </w:rPr>
        <w:t>成产值/项目总产值）*</w:t>
      </w:r>
      <w:r>
        <w:rPr>
          <w:rFonts w:hint="eastAsia"/>
          <w:spacing w:val="-2"/>
          <w:sz w:val="24"/>
          <w:szCs w:val="24"/>
          <w:highlight w:val="none"/>
          <w:lang w:eastAsia="zh-CN"/>
        </w:rPr>
        <w:t>项目建设管理</w:t>
      </w:r>
      <w:r>
        <w:rPr>
          <w:rFonts w:hint="eastAsia"/>
          <w:spacing w:val="-1"/>
          <w:sz w:val="24"/>
          <w:szCs w:val="24"/>
          <w:highlight w:val="none"/>
          <w:lang w:val="en-US" w:eastAsia="zh-CN"/>
        </w:rPr>
        <w:t>费</w:t>
      </w:r>
      <w:r>
        <w:rPr>
          <w:spacing w:val="-1"/>
          <w:sz w:val="24"/>
          <w:szCs w:val="24"/>
          <w:highlight w:val="none"/>
          <w:lang w:eastAsia="zh-CN"/>
        </w:rPr>
        <w:t>*</w:t>
      </w:r>
      <w:r>
        <w:rPr>
          <w:rFonts w:hint="eastAsia"/>
          <w:spacing w:val="-1"/>
          <w:sz w:val="24"/>
          <w:szCs w:val="24"/>
          <w:highlight w:val="none"/>
          <w:lang w:val="en-US" w:eastAsia="zh-CN"/>
        </w:rPr>
        <w:t>8</w:t>
      </w:r>
      <w:r>
        <w:rPr>
          <w:spacing w:val="-1"/>
          <w:sz w:val="24"/>
          <w:szCs w:val="24"/>
          <w:highlight w:val="none"/>
          <w:lang w:eastAsia="zh-CN"/>
        </w:rPr>
        <w:t>0%</w:t>
      </w:r>
      <w:r>
        <w:rPr>
          <w:rFonts w:hint="eastAsia"/>
          <w:spacing w:val="-1"/>
          <w:sz w:val="24"/>
          <w:szCs w:val="24"/>
          <w:highlight w:val="none"/>
          <w:lang w:eastAsia="zh-CN"/>
        </w:rPr>
        <w:t>-</w:t>
      </w:r>
      <w:r>
        <w:rPr>
          <w:rFonts w:hint="eastAsia"/>
          <w:spacing w:val="-1"/>
          <w:sz w:val="24"/>
          <w:szCs w:val="24"/>
          <w:highlight w:val="none"/>
          <w:lang w:eastAsia="zh-CN"/>
        </w:rPr>
        <w:t>已支付项目建设管理费价款</w:t>
      </w:r>
      <w:r>
        <w:rPr>
          <w:spacing w:val="-1"/>
          <w:sz w:val="24"/>
          <w:szCs w:val="24"/>
          <w:highlight w:val="none"/>
          <w:lang w:eastAsia="zh-CN"/>
        </w:rPr>
        <w:t>；</w:t>
      </w:r>
    </w:p>
    <w:p w14:paraId="3D5E09FD">
      <w:pPr>
        <w:pStyle w:val="4"/>
        <w:widowControl w:val="0"/>
        <w:spacing w:line="360" w:lineRule="auto"/>
        <w:ind w:firstLine="480" w:firstLineChars="200"/>
        <w:rPr>
          <w:rFonts w:hint="eastAsia"/>
          <w:sz w:val="24"/>
          <w:szCs w:val="24"/>
          <w:highlight w:val="none"/>
          <w:lang w:eastAsia="zh-CN"/>
        </w:rPr>
      </w:pPr>
      <w:r>
        <w:rPr>
          <w:sz w:val="24"/>
          <w:szCs w:val="24"/>
          <w:highlight w:val="none"/>
          <w:lang w:eastAsia="zh-CN"/>
        </w:rPr>
        <w:t>（3）待项目竣工验收后，乙方提交请款资料并经甲方审</w:t>
      </w:r>
      <w:r>
        <w:rPr>
          <w:spacing w:val="-1"/>
          <w:sz w:val="24"/>
          <w:szCs w:val="24"/>
          <w:highlight w:val="none"/>
          <w:lang w:eastAsia="zh-CN"/>
        </w:rPr>
        <w:t>核确认后</w:t>
      </w:r>
      <w:r>
        <w:rPr>
          <w:rFonts w:hint="eastAsia"/>
          <w:spacing w:val="-1"/>
          <w:sz w:val="24"/>
          <w:szCs w:val="24"/>
          <w:highlight w:val="none"/>
          <w:lang w:eastAsia="zh-CN"/>
        </w:rPr>
        <w:t xml:space="preserve"> </w:t>
      </w:r>
      <w:r>
        <w:rPr>
          <w:rFonts w:hint="eastAsia"/>
          <w:spacing w:val="-31"/>
          <w:sz w:val="24"/>
          <w:szCs w:val="24"/>
          <w:highlight w:val="none"/>
          <w:lang w:eastAsia="zh-CN"/>
        </w:rPr>
        <w:t xml:space="preserve">30 </w:t>
      </w:r>
      <w:r>
        <w:rPr>
          <w:spacing w:val="-1"/>
          <w:sz w:val="24"/>
          <w:szCs w:val="24"/>
          <w:highlight w:val="none"/>
          <w:lang w:eastAsia="zh-CN"/>
        </w:rPr>
        <w:t>个工作日内，支</w:t>
      </w:r>
      <w:r>
        <w:rPr>
          <w:spacing w:val="2"/>
          <w:sz w:val="24"/>
          <w:szCs w:val="24"/>
          <w:highlight w:val="none"/>
          <w:lang w:eastAsia="zh-CN"/>
        </w:rPr>
        <w:t>付至本合同</w:t>
      </w:r>
      <w:r>
        <w:rPr>
          <w:rFonts w:hint="eastAsia"/>
          <w:spacing w:val="2"/>
          <w:sz w:val="24"/>
          <w:szCs w:val="24"/>
          <w:highlight w:val="none"/>
          <w:lang w:eastAsia="zh-CN"/>
        </w:rPr>
        <w:t>项目建设管理</w:t>
      </w:r>
      <w:r>
        <w:rPr>
          <w:spacing w:val="2"/>
          <w:sz w:val="24"/>
          <w:szCs w:val="24"/>
          <w:highlight w:val="none"/>
          <w:lang w:eastAsia="zh-CN"/>
        </w:rPr>
        <w:t>价款的</w:t>
      </w:r>
      <w:r>
        <w:rPr>
          <w:rFonts w:hint="eastAsia"/>
          <w:spacing w:val="2"/>
          <w:sz w:val="24"/>
          <w:szCs w:val="24"/>
          <w:highlight w:val="none"/>
          <w:lang w:eastAsia="zh-CN"/>
        </w:rPr>
        <w:t>80</w:t>
      </w:r>
      <w:r>
        <w:rPr>
          <w:spacing w:val="2"/>
          <w:sz w:val="24"/>
          <w:szCs w:val="24"/>
          <w:highlight w:val="none"/>
          <w:lang w:eastAsia="zh-CN"/>
        </w:rPr>
        <w:t>%；</w:t>
      </w:r>
    </w:p>
    <w:p w14:paraId="6082F5FD">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（4）乙方完成项目全部结算且经甲方审核确</w:t>
      </w:r>
      <w:r>
        <w:rPr>
          <w:spacing w:val="-3"/>
          <w:sz w:val="24"/>
          <w:szCs w:val="24"/>
          <w:highlight w:val="none"/>
          <w:lang w:eastAsia="zh-CN"/>
        </w:rPr>
        <w:t>定后，乙方办理本合同结算并经甲方</w:t>
      </w:r>
      <w:r>
        <w:rPr>
          <w:rFonts w:hint="eastAsia"/>
          <w:spacing w:val="-3"/>
          <w:sz w:val="24"/>
          <w:szCs w:val="24"/>
          <w:highlight w:val="none"/>
          <w:lang w:eastAsia="zh-CN"/>
        </w:rPr>
        <w:t>及从化区财评中心</w:t>
      </w:r>
      <w:r>
        <w:rPr>
          <w:spacing w:val="-3"/>
          <w:sz w:val="24"/>
          <w:szCs w:val="24"/>
          <w:highlight w:val="none"/>
          <w:lang w:eastAsia="zh-CN"/>
        </w:rPr>
        <w:t>审核</w:t>
      </w:r>
      <w:r>
        <w:rPr>
          <w:spacing w:val="-2"/>
          <w:sz w:val="24"/>
          <w:szCs w:val="24"/>
          <w:highlight w:val="none"/>
          <w:lang w:eastAsia="zh-CN"/>
        </w:rPr>
        <w:t>确认后</w:t>
      </w:r>
      <w:r>
        <w:rPr>
          <w:spacing w:val="-33"/>
          <w:sz w:val="24"/>
          <w:szCs w:val="24"/>
          <w:highlight w:val="none"/>
          <w:lang w:eastAsia="zh-CN"/>
        </w:rPr>
        <w:t xml:space="preserve"> </w:t>
      </w:r>
      <w:r>
        <w:rPr>
          <w:rFonts w:hint="eastAsia"/>
          <w:spacing w:val="-33"/>
          <w:sz w:val="24"/>
          <w:szCs w:val="24"/>
          <w:highlight w:val="none"/>
          <w:lang w:eastAsia="zh-CN"/>
        </w:rPr>
        <w:t>30</w:t>
      </w:r>
      <w:r>
        <w:rPr>
          <w:spacing w:val="-50"/>
          <w:sz w:val="24"/>
          <w:szCs w:val="24"/>
          <w:highlight w:val="none"/>
          <w:lang w:eastAsia="zh-CN"/>
        </w:rPr>
        <w:t xml:space="preserve"> </w:t>
      </w:r>
      <w:r>
        <w:rPr>
          <w:spacing w:val="-2"/>
          <w:sz w:val="24"/>
          <w:szCs w:val="24"/>
          <w:highlight w:val="none"/>
          <w:lang w:eastAsia="zh-CN"/>
        </w:rPr>
        <w:t>个工作日内，支付</w:t>
      </w:r>
      <w:r>
        <w:rPr>
          <w:rFonts w:hint="eastAsia"/>
          <w:spacing w:val="-2"/>
          <w:sz w:val="24"/>
          <w:szCs w:val="24"/>
          <w:highlight w:val="none"/>
          <w:lang w:eastAsia="zh-CN"/>
        </w:rPr>
        <w:t>至</w:t>
      </w:r>
      <w:r>
        <w:rPr>
          <w:spacing w:val="-2"/>
          <w:sz w:val="24"/>
          <w:szCs w:val="24"/>
          <w:highlight w:val="none"/>
          <w:lang w:eastAsia="zh-CN"/>
        </w:rPr>
        <w:t>本合同</w:t>
      </w:r>
      <w:r>
        <w:rPr>
          <w:rFonts w:hint="eastAsia"/>
          <w:spacing w:val="-2"/>
          <w:sz w:val="24"/>
          <w:szCs w:val="24"/>
          <w:highlight w:val="none"/>
          <w:lang w:eastAsia="zh-CN"/>
        </w:rPr>
        <w:t>项目建设管理</w:t>
      </w:r>
      <w:r>
        <w:rPr>
          <w:spacing w:val="-2"/>
          <w:sz w:val="24"/>
          <w:szCs w:val="24"/>
          <w:highlight w:val="none"/>
          <w:lang w:eastAsia="zh-CN"/>
        </w:rPr>
        <w:t>结算价</w:t>
      </w:r>
      <w:r>
        <w:rPr>
          <w:spacing w:val="-3"/>
          <w:sz w:val="24"/>
          <w:szCs w:val="24"/>
          <w:highlight w:val="none"/>
          <w:lang w:eastAsia="zh-CN"/>
        </w:rPr>
        <w:t>的97%，余下价款在项目质保期满两年后的</w:t>
      </w:r>
      <w:r>
        <w:rPr>
          <w:spacing w:val="-26"/>
          <w:sz w:val="24"/>
          <w:szCs w:val="24"/>
          <w:highlight w:val="none"/>
          <w:lang w:eastAsia="zh-CN"/>
        </w:rPr>
        <w:t xml:space="preserve"> </w:t>
      </w:r>
      <w:r>
        <w:rPr>
          <w:rFonts w:hint="eastAsia"/>
          <w:spacing w:val="-26"/>
          <w:sz w:val="24"/>
          <w:szCs w:val="24"/>
          <w:highlight w:val="none"/>
          <w:lang w:eastAsia="zh-CN"/>
        </w:rPr>
        <w:t>30</w:t>
      </w:r>
      <w:r>
        <w:rPr>
          <w:spacing w:val="-51"/>
          <w:sz w:val="24"/>
          <w:szCs w:val="24"/>
          <w:highlight w:val="none"/>
          <w:lang w:eastAsia="zh-CN"/>
        </w:rPr>
        <w:t xml:space="preserve"> </w:t>
      </w:r>
      <w:r>
        <w:rPr>
          <w:spacing w:val="-3"/>
          <w:sz w:val="24"/>
          <w:szCs w:val="24"/>
          <w:highlight w:val="none"/>
          <w:lang w:eastAsia="zh-CN"/>
        </w:rPr>
        <w:t>个工作日内付清。</w:t>
      </w:r>
    </w:p>
    <w:p w14:paraId="4EF5BAEA">
      <w:pPr>
        <w:pStyle w:val="4"/>
        <w:widowControl w:val="0"/>
        <w:spacing w:line="360" w:lineRule="auto"/>
        <w:ind w:firstLine="476" w:firstLineChars="200"/>
        <w:rPr>
          <w:rFonts w:hint="eastAsia"/>
          <w:spacing w:val="-1"/>
          <w:sz w:val="24"/>
          <w:szCs w:val="24"/>
          <w:highlight w:val="none"/>
          <w:lang w:eastAsia="zh-CN"/>
        </w:rPr>
      </w:pPr>
      <w:r>
        <w:rPr>
          <w:spacing w:val="-1"/>
          <w:sz w:val="24"/>
          <w:szCs w:val="24"/>
          <w:highlight w:val="none"/>
          <w:lang w:eastAsia="zh-CN"/>
        </w:rPr>
        <w:t>项目质保期内，</w:t>
      </w:r>
      <w:r>
        <w:rPr>
          <w:rFonts w:hint="eastAsia"/>
          <w:spacing w:val="-1"/>
          <w:sz w:val="24"/>
          <w:szCs w:val="24"/>
          <w:highlight w:val="none"/>
          <w:lang w:eastAsia="zh-CN"/>
        </w:rPr>
        <w:t>乙方</w:t>
      </w:r>
      <w:r>
        <w:rPr>
          <w:spacing w:val="-1"/>
          <w:sz w:val="24"/>
          <w:szCs w:val="24"/>
          <w:highlight w:val="none"/>
          <w:lang w:eastAsia="zh-CN"/>
        </w:rPr>
        <w:t>仍应负责相应的权力并履行相应义务。</w:t>
      </w:r>
    </w:p>
    <w:p w14:paraId="72B11E54">
      <w:pPr>
        <w:pStyle w:val="4"/>
        <w:widowControl w:val="0"/>
        <w:spacing w:line="360" w:lineRule="auto"/>
        <w:ind w:firstLine="476" w:firstLineChars="200"/>
        <w:rPr>
          <w:rFonts w:hint="eastAsia"/>
          <w:color w:val="auto"/>
          <w:sz w:val="24"/>
          <w:szCs w:val="24"/>
          <w:highlight w:val="none"/>
          <w:lang w:eastAsia="zh-CN"/>
        </w:rPr>
      </w:pPr>
      <w:r>
        <w:rPr>
          <w:rFonts w:hint="eastAsia"/>
          <w:color w:val="auto"/>
          <w:spacing w:val="-1"/>
          <w:sz w:val="24"/>
          <w:szCs w:val="24"/>
          <w:highlight w:val="none"/>
          <w:lang w:eastAsia="zh-CN"/>
        </w:rPr>
        <w:t>(5)乙方向甲方开具发票后方可收取项目建设管理费。</w:t>
      </w:r>
    </w:p>
    <w:p w14:paraId="51265FF5">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4.6</w:t>
      </w:r>
      <w:r>
        <w:rPr>
          <w:spacing w:val="-50"/>
          <w:sz w:val="24"/>
          <w:szCs w:val="24"/>
          <w:highlight w:val="none"/>
          <w:lang w:eastAsia="zh-CN"/>
        </w:rPr>
        <w:t xml:space="preserve"> </w:t>
      </w:r>
      <w:r>
        <w:rPr>
          <w:spacing w:val="-1"/>
          <w:sz w:val="24"/>
          <w:szCs w:val="24"/>
          <w:highlight w:val="none"/>
          <w:lang w:eastAsia="zh-CN"/>
        </w:rPr>
        <w:t>本合同所示金额的币种均为人民币。</w:t>
      </w:r>
    </w:p>
    <w:p w14:paraId="6692F575">
      <w:pPr>
        <w:pStyle w:val="4"/>
        <w:widowControl w:val="0"/>
        <w:spacing w:line="360" w:lineRule="auto"/>
        <w:ind w:firstLine="484" w:firstLineChars="200"/>
        <w:rPr>
          <w:rFonts w:hint="eastAsia"/>
          <w:sz w:val="24"/>
          <w:szCs w:val="24"/>
          <w:highlight w:val="none"/>
          <w:lang w:eastAsia="zh-CN"/>
        </w:rPr>
      </w:pPr>
      <w:r>
        <w:rPr>
          <w:spacing w:val="1"/>
          <w:sz w:val="24"/>
          <w:szCs w:val="24"/>
          <w:highlight w:val="none"/>
          <w:lang w:eastAsia="zh-CN"/>
        </w:rPr>
        <w:t>4.7</w:t>
      </w:r>
      <w:r>
        <w:rPr>
          <w:spacing w:val="-48"/>
          <w:sz w:val="24"/>
          <w:szCs w:val="24"/>
          <w:highlight w:val="none"/>
          <w:lang w:eastAsia="zh-CN"/>
        </w:rPr>
        <w:t xml:space="preserve"> </w:t>
      </w:r>
      <w:r>
        <w:rPr>
          <w:spacing w:val="1"/>
          <w:sz w:val="24"/>
          <w:szCs w:val="24"/>
          <w:highlight w:val="none"/>
          <w:lang w:eastAsia="zh-CN"/>
        </w:rPr>
        <w:t>本合同价款的付款以银行转账方式执行。乙方需在甲方付款前</w:t>
      </w:r>
      <w:r>
        <w:rPr>
          <w:spacing w:val="-30"/>
          <w:sz w:val="24"/>
          <w:szCs w:val="24"/>
          <w:highlight w:val="none"/>
          <w:lang w:eastAsia="zh-CN"/>
        </w:rPr>
        <w:t xml:space="preserve"> </w:t>
      </w:r>
      <w:r>
        <w:rPr>
          <w:sz w:val="24"/>
          <w:szCs w:val="24"/>
          <w:highlight w:val="none"/>
          <w:lang w:eastAsia="zh-CN"/>
        </w:rPr>
        <w:t>15</w:t>
      </w:r>
      <w:r>
        <w:rPr>
          <w:spacing w:val="-44"/>
          <w:sz w:val="24"/>
          <w:szCs w:val="24"/>
          <w:highlight w:val="none"/>
          <w:lang w:eastAsia="zh-CN"/>
        </w:rPr>
        <w:t xml:space="preserve"> </w:t>
      </w:r>
      <w:r>
        <w:rPr>
          <w:sz w:val="24"/>
          <w:szCs w:val="24"/>
          <w:highlight w:val="none"/>
          <w:lang w:eastAsia="zh-CN"/>
        </w:rPr>
        <w:t>天提供等额有效</w:t>
      </w:r>
      <w:r>
        <w:rPr>
          <w:spacing w:val="-2"/>
          <w:sz w:val="24"/>
          <w:szCs w:val="24"/>
          <w:highlight w:val="none"/>
          <w:lang w:eastAsia="zh-CN"/>
        </w:rPr>
        <w:t>的增值税专用发票，若乙方逾期提供发票，甲方有</w:t>
      </w:r>
      <w:r>
        <w:rPr>
          <w:spacing w:val="-3"/>
          <w:sz w:val="24"/>
          <w:szCs w:val="24"/>
          <w:highlight w:val="none"/>
          <w:lang w:eastAsia="zh-CN"/>
        </w:rPr>
        <w:t>权顺延付款时间。本合同费用支付按</w:t>
      </w:r>
      <w:r>
        <w:rPr>
          <w:sz w:val="24"/>
          <w:szCs w:val="24"/>
          <w:highlight w:val="none"/>
          <w:lang w:eastAsia="zh-CN"/>
        </w:rPr>
        <w:t xml:space="preserve"> </w:t>
      </w:r>
      <w:r>
        <w:rPr>
          <w:spacing w:val="-2"/>
          <w:sz w:val="24"/>
          <w:szCs w:val="24"/>
          <w:highlight w:val="none"/>
          <w:lang w:eastAsia="zh-CN"/>
        </w:rPr>
        <w:t>广州市从化区财政局关于财政资金集中支付程序及</w:t>
      </w:r>
      <w:r>
        <w:rPr>
          <w:spacing w:val="-3"/>
          <w:sz w:val="24"/>
          <w:szCs w:val="24"/>
          <w:highlight w:val="none"/>
          <w:lang w:eastAsia="zh-CN"/>
        </w:rPr>
        <w:t>甲方相关管理办法执行，具体支付时</w:t>
      </w:r>
      <w:r>
        <w:rPr>
          <w:spacing w:val="-2"/>
          <w:sz w:val="24"/>
          <w:szCs w:val="24"/>
          <w:highlight w:val="none"/>
          <w:lang w:eastAsia="zh-CN"/>
        </w:rPr>
        <w:t>间以财政部门为准，甲方在本合同约定期限内向财</w:t>
      </w:r>
      <w:r>
        <w:rPr>
          <w:spacing w:val="-3"/>
          <w:sz w:val="24"/>
          <w:szCs w:val="24"/>
          <w:highlight w:val="none"/>
          <w:lang w:eastAsia="zh-CN"/>
        </w:rPr>
        <w:t>政支付部门申请付款即视为甲方已经</w:t>
      </w:r>
      <w:r>
        <w:rPr>
          <w:sz w:val="24"/>
          <w:szCs w:val="24"/>
          <w:highlight w:val="none"/>
          <w:lang w:eastAsia="zh-CN"/>
        </w:rPr>
        <w:t>按期付款，若因财政原因财政支付部门延期付款的，乙方承</w:t>
      </w:r>
      <w:r>
        <w:rPr>
          <w:spacing w:val="-1"/>
          <w:sz w:val="24"/>
          <w:szCs w:val="24"/>
          <w:highlight w:val="none"/>
          <w:lang w:eastAsia="zh-CN"/>
        </w:rPr>
        <w:t>诺不因此主张甲方违约。</w:t>
      </w:r>
    </w:p>
    <w:p w14:paraId="4BA1309A">
      <w:pPr>
        <w:pStyle w:val="4"/>
        <w:widowControl w:val="0"/>
        <w:spacing w:line="360" w:lineRule="auto"/>
        <w:outlineLvl w:val="1"/>
        <w:rPr>
          <w:rFonts w:hint="eastAsia"/>
          <w:sz w:val="24"/>
          <w:szCs w:val="24"/>
          <w:highlight w:val="none"/>
          <w:lang w:eastAsia="zh-CN"/>
        </w:rPr>
      </w:pPr>
      <w:r>
        <w:rPr>
          <w:b/>
          <w:bCs/>
          <w:spacing w:val="-3"/>
          <w:sz w:val="24"/>
          <w:szCs w:val="24"/>
          <w:highlight w:val="none"/>
          <w:lang w:eastAsia="zh-CN"/>
        </w:rPr>
        <w:t>5.项目资金的拨付与使用</w:t>
      </w:r>
    </w:p>
    <w:p w14:paraId="2CE8BB1C">
      <w:pPr>
        <w:pStyle w:val="4"/>
        <w:widowControl w:val="0"/>
        <w:spacing w:line="360" w:lineRule="auto"/>
        <w:ind w:firstLine="485"/>
        <w:rPr>
          <w:rFonts w:hint="eastAsia"/>
          <w:sz w:val="24"/>
          <w:szCs w:val="24"/>
          <w:highlight w:val="none"/>
          <w:lang w:eastAsia="zh-CN"/>
        </w:rPr>
      </w:pPr>
      <w:r>
        <w:rPr>
          <w:spacing w:val="-1"/>
          <w:sz w:val="24"/>
          <w:szCs w:val="24"/>
          <w:highlight w:val="none"/>
          <w:lang w:eastAsia="zh-CN"/>
        </w:rPr>
        <w:t>5.1</w:t>
      </w:r>
      <w:r>
        <w:rPr>
          <w:spacing w:val="33"/>
          <w:sz w:val="24"/>
          <w:szCs w:val="24"/>
          <w:highlight w:val="none"/>
          <w:lang w:eastAsia="zh-CN"/>
        </w:rPr>
        <w:t xml:space="preserve"> </w:t>
      </w:r>
      <w:r>
        <w:rPr>
          <w:spacing w:val="-1"/>
          <w:sz w:val="24"/>
          <w:szCs w:val="24"/>
          <w:highlight w:val="none"/>
          <w:lang w:eastAsia="zh-CN"/>
        </w:rPr>
        <w:t>乙方负责编报项目总体进度计划及年度</w:t>
      </w:r>
      <w:r>
        <w:rPr>
          <w:spacing w:val="-2"/>
          <w:sz w:val="24"/>
          <w:szCs w:val="24"/>
          <w:highlight w:val="none"/>
          <w:lang w:eastAsia="zh-CN"/>
        </w:rPr>
        <w:t>投资计划和季度、月度资金使用计划，资</w:t>
      </w:r>
      <w:r>
        <w:rPr>
          <w:sz w:val="24"/>
          <w:szCs w:val="24"/>
          <w:highlight w:val="none"/>
          <w:lang w:eastAsia="zh-CN"/>
        </w:rPr>
        <w:t>金拨付需凭项目勘察、设计、施工、监理、设备采</w:t>
      </w:r>
      <w:r>
        <w:rPr>
          <w:spacing w:val="-1"/>
          <w:sz w:val="24"/>
          <w:szCs w:val="24"/>
          <w:highlight w:val="none"/>
          <w:lang w:eastAsia="zh-CN"/>
        </w:rPr>
        <w:t>购合同和相关单位的请款申请等文件，</w:t>
      </w:r>
      <w:r>
        <w:rPr>
          <w:sz w:val="24"/>
          <w:szCs w:val="24"/>
          <w:highlight w:val="none"/>
          <w:lang w:eastAsia="zh-CN"/>
        </w:rPr>
        <w:t xml:space="preserve"> </w:t>
      </w:r>
      <w:r>
        <w:rPr>
          <w:spacing w:val="-1"/>
          <w:sz w:val="24"/>
          <w:szCs w:val="24"/>
          <w:highlight w:val="none"/>
          <w:lang w:eastAsia="zh-CN"/>
        </w:rPr>
        <w:t>乙方应在收到上述书面文件后</w:t>
      </w:r>
      <w:r>
        <w:rPr>
          <w:spacing w:val="-44"/>
          <w:sz w:val="24"/>
          <w:szCs w:val="24"/>
          <w:highlight w:val="none"/>
          <w:lang w:eastAsia="zh-CN"/>
        </w:rPr>
        <w:t xml:space="preserve"> </w:t>
      </w:r>
      <w:r>
        <w:rPr>
          <w:spacing w:val="-1"/>
          <w:sz w:val="24"/>
          <w:szCs w:val="24"/>
          <w:highlight w:val="none"/>
          <w:lang w:eastAsia="zh-CN"/>
        </w:rPr>
        <w:t>7</w:t>
      </w:r>
      <w:r>
        <w:rPr>
          <w:spacing w:val="-51"/>
          <w:sz w:val="24"/>
          <w:szCs w:val="24"/>
          <w:highlight w:val="none"/>
          <w:lang w:eastAsia="zh-CN"/>
        </w:rPr>
        <w:t xml:space="preserve"> </w:t>
      </w:r>
      <w:r>
        <w:rPr>
          <w:spacing w:val="-1"/>
          <w:sz w:val="24"/>
          <w:szCs w:val="24"/>
          <w:highlight w:val="none"/>
          <w:lang w:eastAsia="zh-CN"/>
        </w:rPr>
        <w:t>个工作日内审核并签署意见，甲方收到乙方报送的</w:t>
      </w:r>
      <w:r>
        <w:rPr>
          <w:spacing w:val="-2"/>
          <w:sz w:val="24"/>
          <w:szCs w:val="24"/>
          <w:highlight w:val="none"/>
          <w:lang w:eastAsia="zh-CN"/>
        </w:rPr>
        <w:t>上述文</w:t>
      </w:r>
      <w:r>
        <w:rPr>
          <w:spacing w:val="-1"/>
          <w:sz w:val="24"/>
          <w:szCs w:val="24"/>
          <w:highlight w:val="none"/>
          <w:lang w:eastAsia="zh-CN"/>
        </w:rPr>
        <w:t>件</w:t>
      </w:r>
      <w:r>
        <w:rPr>
          <w:spacing w:val="-33"/>
          <w:sz w:val="24"/>
          <w:szCs w:val="24"/>
          <w:highlight w:val="none"/>
          <w:lang w:eastAsia="zh-CN"/>
        </w:rPr>
        <w:t xml:space="preserve"> </w:t>
      </w:r>
      <w:r>
        <w:rPr>
          <w:spacing w:val="-1"/>
          <w:sz w:val="24"/>
          <w:szCs w:val="24"/>
          <w:highlight w:val="none"/>
          <w:lang w:eastAsia="zh-CN"/>
        </w:rPr>
        <w:t>10</w:t>
      </w:r>
      <w:r>
        <w:rPr>
          <w:spacing w:val="-51"/>
          <w:sz w:val="24"/>
          <w:szCs w:val="24"/>
          <w:highlight w:val="none"/>
          <w:lang w:eastAsia="zh-CN"/>
        </w:rPr>
        <w:t xml:space="preserve"> </w:t>
      </w:r>
      <w:r>
        <w:rPr>
          <w:spacing w:val="-1"/>
          <w:sz w:val="24"/>
          <w:szCs w:val="24"/>
          <w:highlight w:val="none"/>
          <w:lang w:eastAsia="zh-CN"/>
        </w:rPr>
        <w:t>个工作日内完成审批，由甲方按程序办理资金拨付手</w:t>
      </w:r>
      <w:r>
        <w:rPr>
          <w:spacing w:val="-2"/>
          <w:sz w:val="24"/>
          <w:szCs w:val="24"/>
          <w:highlight w:val="none"/>
          <w:lang w:eastAsia="zh-CN"/>
        </w:rPr>
        <w:t>续，支付给相应单位。</w:t>
      </w:r>
    </w:p>
    <w:p w14:paraId="0DE2BFA1">
      <w:pPr>
        <w:pStyle w:val="4"/>
        <w:widowControl w:val="0"/>
        <w:spacing w:line="360" w:lineRule="auto"/>
        <w:ind w:firstLine="483"/>
        <w:rPr>
          <w:rFonts w:hint="eastAsia"/>
          <w:sz w:val="24"/>
          <w:szCs w:val="24"/>
          <w:highlight w:val="none"/>
          <w:lang w:eastAsia="zh-CN"/>
        </w:rPr>
      </w:pPr>
      <w:r>
        <w:rPr>
          <w:spacing w:val="1"/>
          <w:sz w:val="24"/>
          <w:szCs w:val="24"/>
          <w:highlight w:val="none"/>
          <w:lang w:eastAsia="zh-CN"/>
        </w:rPr>
        <w:t>5.2</w:t>
      </w:r>
      <w:r>
        <w:rPr>
          <w:spacing w:val="-51"/>
          <w:sz w:val="24"/>
          <w:szCs w:val="24"/>
          <w:highlight w:val="none"/>
          <w:lang w:eastAsia="zh-CN"/>
        </w:rPr>
        <w:t xml:space="preserve"> </w:t>
      </w:r>
      <w:r>
        <w:rPr>
          <w:spacing w:val="1"/>
          <w:sz w:val="24"/>
          <w:szCs w:val="24"/>
          <w:highlight w:val="none"/>
          <w:lang w:eastAsia="zh-CN"/>
        </w:rPr>
        <w:t>根据项目建设的需要，项目工程开工前发生的报建费、合</w:t>
      </w:r>
      <w:r>
        <w:rPr>
          <w:sz w:val="24"/>
          <w:szCs w:val="24"/>
          <w:highlight w:val="none"/>
          <w:lang w:eastAsia="zh-CN"/>
        </w:rPr>
        <w:t>同契税等，由甲方直接</w:t>
      </w:r>
      <w:r>
        <w:rPr>
          <w:spacing w:val="-4"/>
          <w:sz w:val="24"/>
          <w:szCs w:val="24"/>
          <w:highlight w:val="none"/>
          <w:lang w:eastAsia="zh-CN"/>
        </w:rPr>
        <w:t>支付。</w:t>
      </w:r>
    </w:p>
    <w:p w14:paraId="4FC2ABF6">
      <w:pPr>
        <w:pStyle w:val="4"/>
        <w:widowControl w:val="0"/>
        <w:spacing w:line="360" w:lineRule="auto"/>
        <w:outlineLvl w:val="1"/>
        <w:rPr>
          <w:rFonts w:hint="eastAsia"/>
          <w:sz w:val="24"/>
          <w:szCs w:val="24"/>
          <w:highlight w:val="none"/>
          <w:lang w:eastAsia="zh-CN"/>
        </w:rPr>
      </w:pPr>
      <w:r>
        <w:rPr>
          <w:b/>
          <w:bCs/>
          <w:spacing w:val="-4"/>
          <w:sz w:val="24"/>
          <w:szCs w:val="24"/>
          <w:highlight w:val="none"/>
          <w:lang w:eastAsia="zh-CN"/>
        </w:rPr>
        <w:t>6.工程变更管理</w:t>
      </w:r>
    </w:p>
    <w:p w14:paraId="0CE0F915">
      <w:pPr>
        <w:pStyle w:val="4"/>
        <w:widowControl w:val="0"/>
        <w:spacing w:line="360" w:lineRule="auto"/>
        <w:ind w:firstLine="483"/>
        <w:jc w:val="both"/>
        <w:rPr>
          <w:rFonts w:hint="eastAsia"/>
          <w:sz w:val="24"/>
          <w:szCs w:val="24"/>
          <w:highlight w:val="none"/>
          <w:lang w:eastAsia="zh-CN"/>
        </w:rPr>
      </w:pPr>
      <w:r>
        <w:rPr>
          <w:sz w:val="24"/>
          <w:szCs w:val="24"/>
          <w:highlight w:val="none"/>
          <w:lang w:eastAsia="zh-CN"/>
        </w:rPr>
        <w:t>6.1</w:t>
      </w:r>
      <w:r>
        <w:rPr>
          <w:spacing w:val="-20"/>
          <w:sz w:val="24"/>
          <w:szCs w:val="24"/>
          <w:highlight w:val="none"/>
          <w:lang w:eastAsia="zh-CN"/>
        </w:rPr>
        <w:t xml:space="preserve"> </w:t>
      </w:r>
      <w:r>
        <w:rPr>
          <w:sz w:val="24"/>
          <w:szCs w:val="24"/>
          <w:highlight w:val="none"/>
          <w:lang w:eastAsia="zh-CN"/>
        </w:rPr>
        <w:t>乙方不得在施工过程中利用施工洽商、施工签证、设计变更或补签其他协议等方式随意变更建设规模、建设标准、建设内容和总投资</w:t>
      </w:r>
      <w:r>
        <w:rPr>
          <w:spacing w:val="-1"/>
          <w:sz w:val="24"/>
          <w:szCs w:val="24"/>
          <w:highlight w:val="none"/>
          <w:lang w:eastAsia="zh-CN"/>
        </w:rPr>
        <w:t>额。因技术、水文、地质等原因必须</w:t>
      </w:r>
      <w:r>
        <w:rPr>
          <w:sz w:val="24"/>
          <w:szCs w:val="24"/>
          <w:highlight w:val="none"/>
          <w:lang w:eastAsia="zh-CN"/>
        </w:rPr>
        <w:t xml:space="preserve"> </w:t>
      </w:r>
      <w:r>
        <w:rPr>
          <w:spacing w:val="-5"/>
          <w:sz w:val="24"/>
          <w:szCs w:val="24"/>
          <w:highlight w:val="none"/>
          <w:lang w:eastAsia="zh-CN"/>
        </w:rPr>
        <w:t>进行设计变更的，应由设计单位填写设计变更单，并经工程监理、总承包单位签署意见后，</w:t>
      </w:r>
      <w:r>
        <w:rPr>
          <w:spacing w:val="-1"/>
          <w:sz w:val="24"/>
          <w:szCs w:val="24"/>
          <w:highlight w:val="none"/>
          <w:lang w:eastAsia="zh-CN"/>
        </w:rPr>
        <w:t>由乙方报甲方审批，具体设计变更审批程序应</w:t>
      </w:r>
      <w:r>
        <w:rPr>
          <w:spacing w:val="-2"/>
          <w:sz w:val="24"/>
          <w:szCs w:val="24"/>
          <w:highlight w:val="none"/>
          <w:lang w:eastAsia="zh-CN"/>
        </w:rPr>
        <w:t>严格按下述办法办理：</w:t>
      </w:r>
    </w:p>
    <w:p w14:paraId="10FBEE28">
      <w:pPr>
        <w:pStyle w:val="4"/>
        <w:widowControl w:val="0"/>
        <w:spacing w:line="360" w:lineRule="auto"/>
        <w:ind w:firstLine="491"/>
        <w:rPr>
          <w:rFonts w:hint="eastAsia"/>
          <w:sz w:val="24"/>
          <w:szCs w:val="24"/>
          <w:highlight w:val="none"/>
          <w:lang w:eastAsia="zh-CN"/>
        </w:rPr>
      </w:pPr>
      <w:r>
        <w:rPr>
          <w:spacing w:val="2"/>
          <w:sz w:val="24"/>
          <w:szCs w:val="24"/>
          <w:highlight w:val="none"/>
          <w:lang w:eastAsia="zh-CN"/>
        </w:rPr>
        <w:t>对涉及建设规模、设计方案及功能效果进行的变更立项，由甲方与乙方沟通一</w:t>
      </w:r>
      <w:r>
        <w:rPr>
          <w:spacing w:val="-1"/>
          <w:sz w:val="24"/>
          <w:szCs w:val="24"/>
          <w:highlight w:val="none"/>
          <w:lang w:eastAsia="zh-CN"/>
        </w:rPr>
        <w:t>致意见后，甲方下发变更，乙方负责按变更指令实施。</w:t>
      </w:r>
    </w:p>
    <w:p w14:paraId="6145CF2A">
      <w:pPr>
        <w:pStyle w:val="4"/>
        <w:widowControl w:val="0"/>
        <w:spacing w:line="360" w:lineRule="auto"/>
        <w:ind w:firstLine="458"/>
        <w:rPr>
          <w:rFonts w:hint="eastAsia"/>
          <w:sz w:val="24"/>
          <w:szCs w:val="24"/>
          <w:highlight w:val="none"/>
          <w:lang w:eastAsia="zh-CN"/>
        </w:rPr>
      </w:pPr>
      <w:r>
        <w:rPr>
          <w:spacing w:val="1"/>
          <w:sz w:val="24"/>
          <w:szCs w:val="24"/>
          <w:highlight w:val="none"/>
          <w:lang w:eastAsia="zh-CN"/>
        </w:rPr>
        <w:t>6.2</w:t>
      </w:r>
      <w:r>
        <w:rPr>
          <w:spacing w:val="-48"/>
          <w:sz w:val="24"/>
          <w:szCs w:val="24"/>
          <w:highlight w:val="none"/>
          <w:lang w:eastAsia="zh-CN"/>
        </w:rPr>
        <w:t xml:space="preserve"> </w:t>
      </w:r>
      <w:r>
        <w:rPr>
          <w:spacing w:val="1"/>
          <w:sz w:val="24"/>
          <w:szCs w:val="24"/>
          <w:highlight w:val="none"/>
          <w:lang w:eastAsia="zh-CN"/>
        </w:rPr>
        <w:t>为保证工程进度，经甲方批准后的变更，在工程变更施工</w:t>
      </w:r>
      <w:r>
        <w:rPr>
          <w:sz w:val="24"/>
          <w:szCs w:val="24"/>
          <w:highlight w:val="none"/>
          <w:lang w:eastAsia="zh-CN"/>
        </w:rPr>
        <w:t>完成后，可根据施工合</w:t>
      </w:r>
      <w:r>
        <w:rPr>
          <w:spacing w:val="-1"/>
          <w:sz w:val="24"/>
          <w:szCs w:val="24"/>
          <w:highlight w:val="none"/>
          <w:lang w:eastAsia="zh-CN"/>
        </w:rPr>
        <w:t>同约定支付相应工程进度款，或签订补充协议，作为支付变更工程进度款的依据。</w:t>
      </w:r>
    </w:p>
    <w:p w14:paraId="522F9337">
      <w:pPr>
        <w:pStyle w:val="4"/>
        <w:widowControl w:val="0"/>
        <w:spacing w:line="360" w:lineRule="auto"/>
        <w:ind w:firstLine="479"/>
        <w:rPr>
          <w:rFonts w:hint="eastAsia"/>
          <w:sz w:val="24"/>
          <w:szCs w:val="24"/>
          <w:highlight w:val="none"/>
          <w:lang w:eastAsia="zh-CN"/>
        </w:rPr>
      </w:pPr>
      <w:r>
        <w:rPr>
          <w:spacing w:val="-4"/>
          <w:sz w:val="24"/>
          <w:szCs w:val="24"/>
          <w:highlight w:val="none"/>
          <w:lang w:eastAsia="zh-CN"/>
        </w:rPr>
        <w:t>6.3 甲方提出的变更，应在变更文件清楚</w:t>
      </w:r>
      <w:r>
        <w:rPr>
          <w:spacing w:val="-5"/>
          <w:sz w:val="24"/>
          <w:szCs w:val="24"/>
          <w:highlight w:val="none"/>
          <w:lang w:eastAsia="zh-CN"/>
        </w:rPr>
        <w:t>列明变更的项目、部位、材料、设备等内容。</w:t>
      </w:r>
      <w:r>
        <w:rPr>
          <w:spacing w:val="2"/>
          <w:sz w:val="24"/>
          <w:szCs w:val="24"/>
          <w:highlight w:val="none"/>
          <w:lang w:eastAsia="zh-CN"/>
        </w:rPr>
        <w:t>乙方应在收到变更通知后</w:t>
      </w:r>
      <w:r>
        <w:rPr>
          <w:spacing w:val="-25"/>
          <w:sz w:val="24"/>
          <w:szCs w:val="24"/>
          <w:highlight w:val="none"/>
          <w:lang w:eastAsia="zh-CN"/>
        </w:rPr>
        <w:t xml:space="preserve"> </w:t>
      </w:r>
      <w:r>
        <w:rPr>
          <w:spacing w:val="2"/>
          <w:sz w:val="24"/>
          <w:szCs w:val="24"/>
          <w:highlight w:val="none"/>
          <w:lang w:eastAsia="zh-CN"/>
        </w:rPr>
        <w:t>14</w:t>
      </w:r>
      <w:r>
        <w:rPr>
          <w:spacing w:val="-48"/>
          <w:sz w:val="24"/>
          <w:szCs w:val="24"/>
          <w:highlight w:val="none"/>
          <w:lang w:eastAsia="zh-CN"/>
        </w:rPr>
        <w:t xml:space="preserve"> </w:t>
      </w:r>
      <w:r>
        <w:rPr>
          <w:spacing w:val="2"/>
          <w:sz w:val="24"/>
          <w:szCs w:val="24"/>
          <w:highlight w:val="none"/>
          <w:lang w:eastAsia="zh-CN"/>
        </w:rPr>
        <w:t>个工作日内将变更实施方案及所形成的后果（如投资增减、</w:t>
      </w:r>
      <w:r>
        <w:rPr>
          <w:sz w:val="24"/>
          <w:szCs w:val="24"/>
          <w:highlight w:val="none"/>
          <w:lang w:eastAsia="zh-CN"/>
        </w:rPr>
        <w:t xml:space="preserve"> </w:t>
      </w:r>
      <w:r>
        <w:rPr>
          <w:spacing w:val="-1"/>
          <w:sz w:val="24"/>
          <w:szCs w:val="24"/>
          <w:highlight w:val="none"/>
          <w:lang w:eastAsia="zh-CN"/>
        </w:rPr>
        <w:t>工期影响等）报送甲方，按程序审批后及时组织施工。</w:t>
      </w:r>
    </w:p>
    <w:p w14:paraId="57D5C99D">
      <w:pPr>
        <w:pStyle w:val="4"/>
        <w:widowControl w:val="0"/>
        <w:spacing w:line="360" w:lineRule="auto"/>
        <w:outlineLvl w:val="1"/>
        <w:rPr>
          <w:rFonts w:hint="eastAsia"/>
          <w:sz w:val="24"/>
          <w:szCs w:val="24"/>
          <w:highlight w:val="none"/>
          <w:lang w:eastAsia="zh-CN"/>
        </w:rPr>
      </w:pPr>
      <w:r>
        <w:rPr>
          <w:b/>
          <w:bCs/>
          <w:spacing w:val="-4"/>
          <w:sz w:val="24"/>
          <w:szCs w:val="24"/>
          <w:highlight w:val="none"/>
          <w:lang w:eastAsia="zh-CN"/>
        </w:rPr>
        <w:t>7.项目竣工验收及移交</w:t>
      </w:r>
    </w:p>
    <w:p w14:paraId="523FD554">
      <w:pPr>
        <w:pStyle w:val="4"/>
        <w:widowControl w:val="0"/>
        <w:spacing w:line="360" w:lineRule="auto"/>
        <w:ind w:firstLine="480"/>
        <w:rPr>
          <w:rFonts w:hint="eastAsia"/>
          <w:sz w:val="24"/>
          <w:szCs w:val="24"/>
          <w:highlight w:val="none"/>
          <w:lang w:eastAsia="zh-CN"/>
        </w:rPr>
      </w:pPr>
      <w:r>
        <w:rPr>
          <w:sz w:val="24"/>
          <w:szCs w:val="24"/>
          <w:highlight w:val="none"/>
          <w:lang w:eastAsia="zh-CN"/>
        </w:rPr>
        <w:t>7.1</w:t>
      </w:r>
      <w:r>
        <w:rPr>
          <w:spacing w:val="-24"/>
          <w:sz w:val="24"/>
          <w:szCs w:val="24"/>
          <w:highlight w:val="none"/>
          <w:lang w:eastAsia="zh-CN"/>
        </w:rPr>
        <w:t xml:space="preserve"> </w:t>
      </w:r>
      <w:r>
        <w:rPr>
          <w:sz w:val="24"/>
          <w:szCs w:val="24"/>
          <w:highlight w:val="none"/>
          <w:lang w:eastAsia="zh-CN"/>
        </w:rPr>
        <w:t>乙方组织各单项工程的质量验收，通知甲方见证，负责申报项目竣工验收，负责</w:t>
      </w:r>
      <w:r>
        <w:rPr>
          <w:spacing w:val="-2"/>
          <w:sz w:val="24"/>
          <w:szCs w:val="24"/>
          <w:highlight w:val="none"/>
          <w:lang w:eastAsia="zh-CN"/>
        </w:rPr>
        <w:t>办理验收手续并办理验收备案。</w:t>
      </w:r>
    </w:p>
    <w:p w14:paraId="6C50B16D">
      <w:pPr>
        <w:pStyle w:val="4"/>
        <w:widowControl w:val="0"/>
        <w:spacing w:line="360" w:lineRule="auto"/>
        <w:ind w:firstLine="487"/>
        <w:rPr>
          <w:rFonts w:hint="eastAsia"/>
          <w:sz w:val="24"/>
          <w:szCs w:val="24"/>
          <w:highlight w:val="none"/>
          <w:lang w:eastAsia="zh-CN"/>
        </w:rPr>
      </w:pPr>
      <w:r>
        <w:rPr>
          <w:spacing w:val="1"/>
          <w:sz w:val="24"/>
          <w:szCs w:val="24"/>
          <w:highlight w:val="none"/>
          <w:lang w:eastAsia="zh-CN"/>
        </w:rPr>
        <w:t>7.1.1</w:t>
      </w:r>
      <w:r>
        <w:rPr>
          <w:spacing w:val="-49"/>
          <w:sz w:val="24"/>
          <w:szCs w:val="24"/>
          <w:highlight w:val="none"/>
          <w:lang w:eastAsia="zh-CN"/>
        </w:rPr>
        <w:t xml:space="preserve"> </w:t>
      </w:r>
      <w:r>
        <w:rPr>
          <w:spacing w:val="1"/>
          <w:sz w:val="24"/>
          <w:szCs w:val="24"/>
          <w:highlight w:val="none"/>
          <w:lang w:eastAsia="zh-CN"/>
        </w:rPr>
        <w:t>验收依据：按照国家、广东省制定的有关验收</w:t>
      </w:r>
      <w:r>
        <w:rPr>
          <w:sz w:val="24"/>
          <w:szCs w:val="24"/>
          <w:highlight w:val="none"/>
          <w:lang w:eastAsia="zh-CN"/>
        </w:rPr>
        <w:t>规范与规定组织工程验收，包括但不限于批准的设计任务书、初步设计、施工图设计</w:t>
      </w:r>
      <w:r>
        <w:rPr>
          <w:spacing w:val="-1"/>
          <w:sz w:val="24"/>
          <w:szCs w:val="24"/>
          <w:highlight w:val="none"/>
          <w:lang w:eastAsia="zh-CN"/>
        </w:rPr>
        <w:t>、设备技术说明书、施工承包合同、协议、现行的工程验收规范。</w:t>
      </w:r>
    </w:p>
    <w:p w14:paraId="17E5939C">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7.1.2</w:t>
      </w:r>
      <w:r>
        <w:rPr>
          <w:spacing w:val="-42"/>
          <w:sz w:val="24"/>
          <w:szCs w:val="24"/>
          <w:highlight w:val="none"/>
          <w:lang w:eastAsia="zh-CN"/>
        </w:rPr>
        <w:t xml:space="preserve"> </w:t>
      </w:r>
      <w:r>
        <w:rPr>
          <w:spacing w:val="-1"/>
          <w:sz w:val="24"/>
          <w:szCs w:val="24"/>
          <w:highlight w:val="none"/>
          <w:lang w:eastAsia="zh-CN"/>
        </w:rPr>
        <w:t>验收程序：按照有关规范规程的有关验收规定与程序组织工程验收。</w:t>
      </w:r>
    </w:p>
    <w:p w14:paraId="6AFB50F3">
      <w:pPr>
        <w:pStyle w:val="4"/>
        <w:widowControl w:val="0"/>
        <w:spacing w:line="360" w:lineRule="auto"/>
        <w:ind w:firstLine="476"/>
        <w:rPr>
          <w:rFonts w:hint="eastAsia"/>
          <w:sz w:val="24"/>
          <w:szCs w:val="24"/>
          <w:highlight w:val="none"/>
          <w:lang w:eastAsia="zh-CN"/>
        </w:rPr>
      </w:pPr>
      <w:r>
        <w:rPr>
          <w:sz w:val="24"/>
          <w:szCs w:val="24"/>
          <w:highlight w:val="none"/>
          <w:lang w:eastAsia="zh-CN"/>
        </w:rPr>
        <w:t>7.1.3</w:t>
      </w:r>
      <w:r>
        <w:rPr>
          <w:spacing w:val="-24"/>
          <w:sz w:val="24"/>
          <w:szCs w:val="24"/>
          <w:highlight w:val="none"/>
          <w:lang w:eastAsia="zh-CN"/>
        </w:rPr>
        <w:t xml:space="preserve"> </w:t>
      </w:r>
      <w:r>
        <w:rPr>
          <w:sz w:val="24"/>
          <w:szCs w:val="24"/>
          <w:highlight w:val="none"/>
          <w:lang w:eastAsia="zh-CN"/>
        </w:rPr>
        <w:t>乙方要确保完成合同中约定的各项内容，有关部门要求整改的质量问题由乙方</w:t>
      </w:r>
      <w:r>
        <w:rPr>
          <w:spacing w:val="-1"/>
          <w:sz w:val="24"/>
          <w:szCs w:val="24"/>
          <w:highlight w:val="none"/>
          <w:lang w:eastAsia="zh-CN"/>
        </w:rPr>
        <w:t>负责组织全部整改工作，使工程达到国家规定的验收标准。</w:t>
      </w:r>
    </w:p>
    <w:p w14:paraId="7C907AC4">
      <w:pPr>
        <w:pStyle w:val="4"/>
        <w:widowControl w:val="0"/>
        <w:spacing w:line="360" w:lineRule="auto"/>
        <w:ind w:firstLine="483"/>
        <w:rPr>
          <w:rFonts w:hint="eastAsia"/>
          <w:sz w:val="24"/>
          <w:szCs w:val="24"/>
          <w:highlight w:val="none"/>
          <w:lang w:eastAsia="zh-CN"/>
        </w:rPr>
      </w:pPr>
      <w:r>
        <w:rPr>
          <w:spacing w:val="1"/>
          <w:sz w:val="24"/>
          <w:szCs w:val="24"/>
          <w:highlight w:val="none"/>
          <w:lang w:eastAsia="zh-CN"/>
        </w:rPr>
        <w:t>7.1.4</w:t>
      </w:r>
      <w:r>
        <w:rPr>
          <w:spacing w:val="-46"/>
          <w:sz w:val="24"/>
          <w:szCs w:val="24"/>
          <w:highlight w:val="none"/>
          <w:lang w:eastAsia="zh-CN"/>
        </w:rPr>
        <w:t xml:space="preserve"> </w:t>
      </w:r>
      <w:r>
        <w:rPr>
          <w:spacing w:val="1"/>
          <w:sz w:val="24"/>
          <w:szCs w:val="24"/>
          <w:highlight w:val="none"/>
          <w:lang w:eastAsia="zh-CN"/>
        </w:rPr>
        <w:t>甩项工程：因各种原因，一些零星工程</w:t>
      </w:r>
      <w:r>
        <w:rPr>
          <w:sz w:val="24"/>
          <w:szCs w:val="24"/>
          <w:highlight w:val="none"/>
          <w:lang w:eastAsia="zh-CN"/>
        </w:rPr>
        <w:t>不能按时完成的，但不影响本项目的正常使用（或运营）时，经甲方批准，可同意</w:t>
      </w:r>
      <w:r>
        <w:rPr>
          <w:spacing w:val="-1"/>
          <w:sz w:val="24"/>
          <w:szCs w:val="24"/>
          <w:highlight w:val="none"/>
          <w:lang w:eastAsia="zh-CN"/>
        </w:rPr>
        <w:t>对主体工程办理验收手续。乙方应妥善处理甩</w:t>
      </w:r>
      <w:r>
        <w:rPr>
          <w:sz w:val="24"/>
          <w:szCs w:val="24"/>
          <w:highlight w:val="none"/>
          <w:lang w:eastAsia="zh-CN"/>
        </w:rPr>
        <w:t>项工程的继续实施与主体工程验收、使用（</w:t>
      </w:r>
      <w:r>
        <w:rPr>
          <w:spacing w:val="-1"/>
          <w:sz w:val="24"/>
          <w:szCs w:val="24"/>
          <w:highlight w:val="none"/>
          <w:lang w:eastAsia="zh-CN"/>
        </w:rPr>
        <w:t>或运营）的关系，加强管理，限期完成，但该</w:t>
      </w:r>
      <w:r>
        <w:rPr>
          <w:sz w:val="24"/>
          <w:szCs w:val="24"/>
          <w:highlight w:val="none"/>
          <w:lang w:eastAsia="zh-CN"/>
        </w:rPr>
        <w:t xml:space="preserve"> 等甩项工程涉及的款项应在验收阶段支付的</w:t>
      </w:r>
      <w:r>
        <w:rPr>
          <w:spacing w:val="-1"/>
          <w:sz w:val="24"/>
          <w:szCs w:val="24"/>
          <w:highlight w:val="none"/>
          <w:lang w:eastAsia="zh-CN"/>
        </w:rPr>
        <w:t>合同价款中予以扣除，直至该等甩项工程完工</w:t>
      </w:r>
      <w:r>
        <w:rPr>
          <w:sz w:val="24"/>
          <w:szCs w:val="24"/>
          <w:highlight w:val="none"/>
          <w:lang w:eastAsia="zh-CN"/>
        </w:rPr>
        <w:t xml:space="preserve"> </w:t>
      </w:r>
      <w:r>
        <w:rPr>
          <w:spacing w:val="-2"/>
          <w:sz w:val="24"/>
          <w:szCs w:val="24"/>
          <w:highlight w:val="none"/>
          <w:lang w:eastAsia="zh-CN"/>
        </w:rPr>
        <w:t>并通过验收。</w:t>
      </w:r>
    </w:p>
    <w:p w14:paraId="53DFD635">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7.2</w:t>
      </w:r>
      <w:r>
        <w:rPr>
          <w:spacing w:val="-35"/>
          <w:sz w:val="24"/>
          <w:szCs w:val="24"/>
          <w:highlight w:val="none"/>
          <w:lang w:eastAsia="zh-CN"/>
        </w:rPr>
        <w:t xml:space="preserve"> </w:t>
      </w:r>
      <w:r>
        <w:rPr>
          <w:spacing w:val="-3"/>
          <w:sz w:val="24"/>
          <w:szCs w:val="24"/>
          <w:highlight w:val="none"/>
          <w:lang w:eastAsia="zh-CN"/>
        </w:rPr>
        <w:t>负责组织项目结算工作。</w:t>
      </w:r>
    </w:p>
    <w:p w14:paraId="1C90E944">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7.3</w:t>
      </w:r>
      <w:r>
        <w:rPr>
          <w:spacing w:val="-41"/>
          <w:sz w:val="24"/>
          <w:szCs w:val="24"/>
          <w:highlight w:val="none"/>
          <w:lang w:eastAsia="zh-CN"/>
        </w:rPr>
        <w:t xml:space="preserve"> </w:t>
      </w:r>
      <w:r>
        <w:rPr>
          <w:spacing w:val="-3"/>
          <w:sz w:val="24"/>
          <w:szCs w:val="24"/>
          <w:highlight w:val="none"/>
          <w:lang w:eastAsia="zh-CN"/>
        </w:rPr>
        <w:t>负责项目移交甲方。</w:t>
      </w:r>
    </w:p>
    <w:p w14:paraId="26AB9661">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7.4</w:t>
      </w:r>
      <w:r>
        <w:rPr>
          <w:spacing w:val="-48"/>
          <w:sz w:val="24"/>
          <w:szCs w:val="24"/>
          <w:highlight w:val="none"/>
          <w:lang w:eastAsia="zh-CN"/>
        </w:rPr>
        <w:t xml:space="preserve"> </w:t>
      </w:r>
      <w:r>
        <w:rPr>
          <w:spacing w:val="-1"/>
          <w:sz w:val="24"/>
          <w:szCs w:val="24"/>
          <w:highlight w:val="none"/>
          <w:lang w:eastAsia="zh-CN"/>
        </w:rPr>
        <w:t>协助甲方进行运营调试，确保项目安全、顺利地投入使用。</w:t>
      </w:r>
    </w:p>
    <w:p w14:paraId="3443B12E">
      <w:pPr>
        <w:pStyle w:val="4"/>
        <w:widowControl w:val="0"/>
        <w:spacing w:line="360" w:lineRule="auto"/>
        <w:outlineLvl w:val="1"/>
        <w:rPr>
          <w:rFonts w:hint="eastAsia"/>
          <w:sz w:val="24"/>
          <w:szCs w:val="24"/>
          <w:highlight w:val="none"/>
          <w:lang w:eastAsia="zh-CN"/>
        </w:rPr>
      </w:pPr>
      <w:r>
        <w:rPr>
          <w:b/>
          <w:bCs/>
          <w:spacing w:val="-3"/>
          <w:sz w:val="24"/>
          <w:szCs w:val="24"/>
          <w:highlight w:val="none"/>
          <w:lang w:eastAsia="zh-CN"/>
        </w:rPr>
        <w:t>8.合同的生效、变更、补充和终止</w:t>
      </w:r>
    </w:p>
    <w:p w14:paraId="79785D8E">
      <w:pPr>
        <w:pStyle w:val="4"/>
        <w:widowControl w:val="0"/>
        <w:spacing w:line="360" w:lineRule="auto"/>
        <w:ind w:firstLine="479"/>
        <w:jc w:val="both"/>
        <w:rPr>
          <w:rFonts w:hint="eastAsia"/>
          <w:sz w:val="24"/>
          <w:szCs w:val="24"/>
          <w:highlight w:val="none"/>
          <w:lang w:eastAsia="zh-CN"/>
        </w:rPr>
      </w:pPr>
      <w:r>
        <w:rPr>
          <w:spacing w:val="3"/>
          <w:sz w:val="24"/>
          <w:szCs w:val="24"/>
          <w:highlight w:val="none"/>
          <w:lang w:eastAsia="zh-CN"/>
        </w:rPr>
        <w:t>8.1</w:t>
      </w:r>
      <w:r>
        <w:rPr>
          <w:rFonts w:hint="eastAsia"/>
          <w:spacing w:val="3"/>
          <w:sz w:val="24"/>
          <w:szCs w:val="24"/>
          <w:highlight w:val="none"/>
          <w:lang w:eastAsia="zh-CN"/>
        </w:rPr>
        <w:t xml:space="preserve"> </w:t>
      </w:r>
      <w:r>
        <w:rPr>
          <w:spacing w:val="3"/>
          <w:sz w:val="24"/>
          <w:szCs w:val="24"/>
          <w:highlight w:val="none"/>
          <w:lang w:eastAsia="zh-CN"/>
        </w:rPr>
        <w:t>甲、乙任意一方要求暂停、变更或解除本</w:t>
      </w:r>
      <w:r>
        <w:rPr>
          <w:spacing w:val="2"/>
          <w:sz w:val="24"/>
          <w:szCs w:val="24"/>
          <w:highlight w:val="none"/>
          <w:lang w:eastAsia="zh-CN"/>
        </w:rPr>
        <w:t>合同时，须经双方同意，并应当在30</w:t>
      </w:r>
      <w:r>
        <w:rPr>
          <w:sz w:val="24"/>
          <w:szCs w:val="24"/>
          <w:highlight w:val="none"/>
          <w:lang w:eastAsia="zh-CN"/>
        </w:rPr>
        <w:t>日前以书面形式通知另一方。因解除合同使</w:t>
      </w:r>
      <w:r>
        <w:rPr>
          <w:spacing w:val="-1"/>
          <w:sz w:val="24"/>
          <w:szCs w:val="24"/>
          <w:highlight w:val="none"/>
          <w:lang w:eastAsia="zh-CN"/>
        </w:rPr>
        <w:t>另一方遭受损失的，除依法可以免除责任的情</w:t>
      </w:r>
      <w:r>
        <w:rPr>
          <w:sz w:val="24"/>
          <w:szCs w:val="24"/>
          <w:highlight w:val="none"/>
          <w:lang w:eastAsia="zh-CN"/>
        </w:rPr>
        <w:t xml:space="preserve"> </w:t>
      </w:r>
      <w:r>
        <w:rPr>
          <w:spacing w:val="-1"/>
          <w:sz w:val="24"/>
          <w:szCs w:val="24"/>
          <w:highlight w:val="none"/>
          <w:lang w:eastAsia="zh-CN"/>
        </w:rPr>
        <w:t>况外及本合同另有约定外，应由责任方负责赔偿。</w:t>
      </w:r>
    </w:p>
    <w:p w14:paraId="01172CB7">
      <w:pPr>
        <w:pStyle w:val="4"/>
        <w:widowControl w:val="0"/>
        <w:spacing w:line="360" w:lineRule="auto"/>
        <w:ind w:firstLine="480"/>
        <w:rPr>
          <w:rFonts w:hint="eastAsia"/>
          <w:sz w:val="24"/>
          <w:szCs w:val="24"/>
          <w:highlight w:val="none"/>
          <w:lang w:eastAsia="zh-CN"/>
        </w:rPr>
      </w:pPr>
      <w:r>
        <w:rPr>
          <w:spacing w:val="1"/>
          <w:sz w:val="24"/>
          <w:szCs w:val="24"/>
          <w:highlight w:val="none"/>
          <w:lang w:eastAsia="zh-CN"/>
        </w:rPr>
        <w:t>8.2</w:t>
      </w:r>
      <w:r>
        <w:rPr>
          <w:spacing w:val="-47"/>
          <w:sz w:val="24"/>
          <w:szCs w:val="24"/>
          <w:highlight w:val="none"/>
          <w:lang w:eastAsia="zh-CN"/>
        </w:rPr>
        <w:t xml:space="preserve"> </w:t>
      </w:r>
      <w:r>
        <w:rPr>
          <w:spacing w:val="1"/>
          <w:sz w:val="24"/>
          <w:szCs w:val="24"/>
          <w:highlight w:val="none"/>
          <w:lang w:eastAsia="zh-CN"/>
        </w:rPr>
        <w:t>本合同提前终止（包括协议提前终止、不可抗力提前终止</w:t>
      </w:r>
      <w:r>
        <w:rPr>
          <w:sz w:val="24"/>
          <w:szCs w:val="24"/>
          <w:highlight w:val="none"/>
          <w:lang w:eastAsia="zh-CN"/>
        </w:rPr>
        <w:t>、政府行为提前终止和一方违约提前终止等）或到期终止后，应根据</w:t>
      </w:r>
      <w:r>
        <w:rPr>
          <w:spacing w:val="-1"/>
          <w:sz w:val="24"/>
          <w:szCs w:val="24"/>
          <w:highlight w:val="none"/>
          <w:lang w:eastAsia="zh-CN"/>
        </w:rPr>
        <w:t>乙方履约情况支付工程比例的</w:t>
      </w:r>
      <w:r>
        <w:rPr>
          <w:rFonts w:hint="eastAsia"/>
          <w:spacing w:val="-1"/>
          <w:sz w:val="24"/>
          <w:szCs w:val="24"/>
          <w:highlight w:val="none"/>
          <w:lang w:eastAsia="zh-CN"/>
        </w:rPr>
        <w:t>项目建设管理</w:t>
      </w:r>
      <w:r>
        <w:rPr>
          <w:sz w:val="24"/>
          <w:szCs w:val="24"/>
          <w:highlight w:val="none"/>
          <w:lang w:eastAsia="zh-CN"/>
        </w:rPr>
        <w:t>费，乙方应按本条的有关规定办理移交手续。</w:t>
      </w:r>
      <w:r>
        <w:rPr>
          <w:spacing w:val="-1"/>
          <w:sz w:val="24"/>
          <w:szCs w:val="24"/>
          <w:highlight w:val="none"/>
          <w:lang w:eastAsia="zh-CN"/>
        </w:rPr>
        <w:t>若已付的</w:t>
      </w:r>
      <w:r>
        <w:rPr>
          <w:rFonts w:hint="eastAsia"/>
          <w:spacing w:val="-1"/>
          <w:sz w:val="24"/>
          <w:szCs w:val="24"/>
          <w:highlight w:val="none"/>
          <w:lang w:eastAsia="zh-CN"/>
        </w:rPr>
        <w:t>项目建设管理</w:t>
      </w:r>
      <w:r>
        <w:rPr>
          <w:spacing w:val="-1"/>
          <w:sz w:val="24"/>
          <w:szCs w:val="24"/>
          <w:highlight w:val="none"/>
          <w:lang w:eastAsia="zh-CN"/>
        </w:rPr>
        <w:t>费已超出了乙方实际</w:t>
      </w:r>
      <w:r>
        <w:rPr>
          <w:sz w:val="24"/>
          <w:szCs w:val="24"/>
          <w:highlight w:val="none"/>
          <w:lang w:eastAsia="zh-CN"/>
        </w:rPr>
        <w:t>完成的管理工作，则乙方有义务将超出部分的</w:t>
      </w:r>
      <w:r>
        <w:rPr>
          <w:spacing w:val="-1"/>
          <w:sz w:val="24"/>
          <w:szCs w:val="24"/>
          <w:highlight w:val="none"/>
          <w:lang w:eastAsia="zh-CN"/>
        </w:rPr>
        <w:t>金额返还甲方。若双方在乙方管理费结算、</w:t>
      </w:r>
      <w:r>
        <w:rPr>
          <w:sz w:val="24"/>
          <w:szCs w:val="24"/>
          <w:highlight w:val="none"/>
          <w:lang w:eastAsia="zh-CN"/>
        </w:rPr>
        <w:t>支付或其他事宜上发生争议，由双方协商解决</w:t>
      </w:r>
      <w:r>
        <w:rPr>
          <w:spacing w:val="-1"/>
          <w:sz w:val="24"/>
          <w:szCs w:val="24"/>
          <w:highlight w:val="none"/>
          <w:lang w:eastAsia="zh-CN"/>
        </w:rPr>
        <w:t>，协商不成可提起诉讼。但双方单位不得以此为由停止或阻挠项目工程及所有资料的移交工作。</w:t>
      </w:r>
    </w:p>
    <w:p w14:paraId="158F47C4">
      <w:pPr>
        <w:pStyle w:val="4"/>
        <w:widowControl w:val="0"/>
        <w:spacing w:line="360" w:lineRule="auto"/>
        <w:ind w:firstLine="480"/>
        <w:rPr>
          <w:rFonts w:hint="eastAsia"/>
          <w:sz w:val="24"/>
          <w:szCs w:val="24"/>
          <w:highlight w:val="none"/>
          <w:lang w:eastAsia="zh-CN"/>
        </w:rPr>
      </w:pPr>
      <w:r>
        <w:rPr>
          <w:spacing w:val="1"/>
          <w:sz w:val="24"/>
          <w:szCs w:val="24"/>
          <w:highlight w:val="none"/>
          <w:lang w:eastAsia="zh-CN"/>
        </w:rPr>
        <w:t>8.3</w:t>
      </w:r>
      <w:r>
        <w:rPr>
          <w:spacing w:val="-45"/>
          <w:sz w:val="24"/>
          <w:szCs w:val="24"/>
          <w:highlight w:val="none"/>
          <w:lang w:eastAsia="zh-CN"/>
        </w:rPr>
        <w:t xml:space="preserve"> </w:t>
      </w:r>
      <w:r>
        <w:rPr>
          <w:spacing w:val="1"/>
          <w:sz w:val="24"/>
          <w:szCs w:val="24"/>
          <w:highlight w:val="none"/>
          <w:lang w:eastAsia="zh-CN"/>
        </w:rPr>
        <w:t>各方经协商可以书面合同方式对本合同做出修改和补</w:t>
      </w:r>
      <w:r>
        <w:rPr>
          <w:sz w:val="24"/>
          <w:szCs w:val="24"/>
          <w:highlight w:val="none"/>
          <w:lang w:eastAsia="zh-CN"/>
        </w:rPr>
        <w:t>充，经各方授权代表签字并加盖公章的有关本合同的修改合同和补充合同是</w:t>
      </w:r>
      <w:r>
        <w:rPr>
          <w:spacing w:val="-1"/>
          <w:sz w:val="24"/>
          <w:szCs w:val="24"/>
          <w:highlight w:val="none"/>
          <w:lang w:eastAsia="zh-CN"/>
        </w:rPr>
        <w:t>本合同的组成部分，具有与本合同同等的</w:t>
      </w:r>
      <w:r>
        <w:rPr>
          <w:spacing w:val="-2"/>
          <w:sz w:val="24"/>
          <w:szCs w:val="24"/>
          <w:highlight w:val="none"/>
          <w:lang w:eastAsia="zh-CN"/>
        </w:rPr>
        <w:t>法律效力。</w:t>
      </w:r>
    </w:p>
    <w:p w14:paraId="32306B6E">
      <w:pPr>
        <w:pStyle w:val="4"/>
        <w:widowControl w:val="0"/>
        <w:spacing w:line="360" w:lineRule="auto"/>
        <w:ind w:firstLine="480"/>
        <w:rPr>
          <w:rFonts w:hint="eastAsia"/>
          <w:spacing w:val="-1"/>
          <w:sz w:val="24"/>
          <w:szCs w:val="24"/>
          <w:highlight w:val="none"/>
          <w:lang w:eastAsia="zh-CN"/>
        </w:rPr>
      </w:pPr>
      <w:r>
        <w:rPr>
          <w:spacing w:val="-4"/>
          <w:sz w:val="24"/>
          <w:szCs w:val="24"/>
          <w:highlight w:val="none"/>
          <w:lang w:eastAsia="zh-CN"/>
        </w:rPr>
        <w:t>8.4</w:t>
      </w:r>
      <w:r>
        <w:rPr>
          <w:rFonts w:hint="eastAsia"/>
          <w:spacing w:val="-4"/>
          <w:sz w:val="24"/>
          <w:szCs w:val="24"/>
          <w:highlight w:val="none"/>
          <w:lang w:eastAsia="zh-CN"/>
        </w:rPr>
        <w:t xml:space="preserve"> </w:t>
      </w:r>
      <w:r>
        <w:rPr>
          <w:spacing w:val="-4"/>
          <w:sz w:val="24"/>
          <w:szCs w:val="24"/>
          <w:highlight w:val="none"/>
          <w:lang w:eastAsia="zh-CN"/>
        </w:rPr>
        <w:t>乙方与甲方办理完成项目移交手续及保修期结束，</w:t>
      </w:r>
      <w:r>
        <w:rPr>
          <w:spacing w:val="-5"/>
          <w:sz w:val="24"/>
          <w:szCs w:val="24"/>
          <w:highlight w:val="none"/>
          <w:lang w:eastAsia="zh-CN"/>
        </w:rPr>
        <w:t>且乙方收到</w:t>
      </w:r>
      <w:r>
        <w:rPr>
          <w:rFonts w:hint="eastAsia"/>
          <w:spacing w:val="-5"/>
          <w:sz w:val="24"/>
          <w:szCs w:val="24"/>
          <w:highlight w:val="none"/>
          <w:lang w:eastAsia="zh-CN"/>
        </w:rPr>
        <w:t>项目建设管理</w:t>
      </w:r>
      <w:r>
        <w:rPr>
          <w:spacing w:val="-5"/>
          <w:sz w:val="24"/>
          <w:szCs w:val="24"/>
          <w:highlight w:val="none"/>
          <w:lang w:eastAsia="zh-CN"/>
        </w:rPr>
        <w:t>尾款，</w:t>
      </w:r>
      <w:r>
        <w:rPr>
          <w:spacing w:val="-1"/>
          <w:sz w:val="24"/>
          <w:szCs w:val="24"/>
          <w:highlight w:val="none"/>
          <w:lang w:eastAsia="zh-CN"/>
        </w:rPr>
        <w:t>本合同项下全部权利义务履行完毕后，本合同服务即终止。</w:t>
      </w:r>
    </w:p>
    <w:p w14:paraId="63765CA6">
      <w:pPr>
        <w:pStyle w:val="4"/>
        <w:widowControl w:val="0"/>
        <w:spacing w:line="360" w:lineRule="auto"/>
        <w:ind w:firstLine="480"/>
        <w:rPr>
          <w:rFonts w:hint="eastAsia"/>
          <w:color w:val="auto"/>
          <w:spacing w:val="-1"/>
          <w:sz w:val="24"/>
          <w:szCs w:val="24"/>
          <w:highlight w:val="none"/>
          <w:lang w:eastAsia="zh-CN"/>
        </w:rPr>
      </w:pPr>
      <w:r>
        <w:rPr>
          <w:rFonts w:hint="eastAsia"/>
          <w:color w:val="auto"/>
          <w:spacing w:val="-1"/>
          <w:sz w:val="24"/>
          <w:szCs w:val="24"/>
          <w:highlight w:val="none"/>
          <w:lang w:eastAsia="zh-CN"/>
        </w:rPr>
        <w:t>8.5 本项目包括回迁安置住宅、商业综合体、沿街商业、架空层、地下停车场以及室外配套工程等，具体工程量如下：一期项目总建设用地面积 约26304.00㎡，总建筑面积91160.00㎡，其中回迁安置住宅61650.00㎡，沿街商业 2000㎡，架空层 750㎡，地下停车场 26760㎡。项目完结，并按已完成工作情况，结合从化区财评中心或指派第三方的结算报告进行结算，甲方对此不承担违约责任。</w:t>
      </w:r>
    </w:p>
    <w:p w14:paraId="3077352C">
      <w:pPr>
        <w:pStyle w:val="4"/>
        <w:widowControl w:val="0"/>
        <w:spacing w:line="360" w:lineRule="auto"/>
        <w:ind w:firstLine="480"/>
        <w:rPr>
          <w:rFonts w:hint="eastAsia"/>
          <w:spacing w:val="-1"/>
          <w:sz w:val="24"/>
          <w:szCs w:val="24"/>
          <w:highlight w:val="none"/>
          <w:lang w:eastAsia="zh-CN"/>
        </w:rPr>
      </w:pPr>
    </w:p>
    <w:p w14:paraId="162062D4">
      <w:pPr>
        <w:pStyle w:val="4"/>
        <w:widowControl w:val="0"/>
        <w:spacing w:line="360" w:lineRule="auto"/>
        <w:rPr>
          <w:rFonts w:hint="eastAsia"/>
          <w:sz w:val="24"/>
          <w:szCs w:val="24"/>
          <w:highlight w:val="none"/>
          <w:lang w:eastAsia="zh-CN"/>
        </w:rPr>
      </w:pPr>
      <w:r>
        <w:rPr>
          <w:b/>
          <w:bCs/>
          <w:spacing w:val="-4"/>
          <w:sz w:val="24"/>
          <w:szCs w:val="24"/>
          <w:highlight w:val="none"/>
          <w:lang w:eastAsia="zh-CN"/>
        </w:rPr>
        <w:t>9.违约责任</w:t>
      </w:r>
    </w:p>
    <w:p w14:paraId="4D494985">
      <w:pPr>
        <w:pStyle w:val="4"/>
        <w:widowControl w:val="0"/>
        <w:spacing w:line="360" w:lineRule="auto"/>
        <w:ind w:firstLine="480"/>
        <w:rPr>
          <w:rFonts w:hint="eastAsia"/>
          <w:sz w:val="24"/>
          <w:szCs w:val="24"/>
          <w:highlight w:val="none"/>
          <w:lang w:eastAsia="zh-CN"/>
        </w:rPr>
      </w:pPr>
      <w:r>
        <w:rPr>
          <w:spacing w:val="1"/>
          <w:sz w:val="24"/>
          <w:szCs w:val="24"/>
          <w:highlight w:val="none"/>
          <w:lang w:eastAsia="zh-CN"/>
        </w:rPr>
        <w:t>9.1</w:t>
      </w:r>
      <w:r>
        <w:rPr>
          <w:spacing w:val="-50"/>
          <w:sz w:val="24"/>
          <w:szCs w:val="24"/>
          <w:highlight w:val="none"/>
          <w:lang w:eastAsia="zh-CN"/>
        </w:rPr>
        <w:t xml:space="preserve"> </w:t>
      </w:r>
      <w:r>
        <w:rPr>
          <w:spacing w:val="1"/>
          <w:sz w:val="24"/>
          <w:szCs w:val="24"/>
          <w:highlight w:val="none"/>
          <w:lang w:eastAsia="zh-CN"/>
        </w:rPr>
        <w:t>双方均应按照本合同的规定履行各自的义务，违反规定的一方应</w:t>
      </w:r>
      <w:r>
        <w:rPr>
          <w:sz w:val="24"/>
          <w:szCs w:val="24"/>
          <w:highlight w:val="none"/>
          <w:lang w:eastAsia="zh-CN"/>
        </w:rPr>
        <w:t>当向对方承担相应的违约责任，赔偿由此给对方造成的实际损失</w:t>
      </w:r>
      <w:r>
        <w:rPr>
          <w:spacing w:val="-1"/>
          <w:sz w:val="24"/>
          <w:szCs w:val="24"/>
          <w:highlight w:val="none"/>
          <w:lang w:eastAsia="zh-CN"/>
        </w:rPr>
        <w:t>，具体赔偿金额由双方协商。本合同有约</w:t>
      </w:r>
      <w:r>
        <w:rPr>
          <w:sz w:val="24"/>
          <w:szCs w:val="24"/>
          <w:highlight w:val="none"/>
          <w:lang w:eastAsia="zh-CN"/>
        </w:rPr>
        <w:t>定的按本合同约定计算，无具体约定的按造成的实际损失及各</w:t>
      </w:r>
      <w:r>
        <w:rPr>
          <w:spacing w:val="-1"/>
          <w:sz w:val="24"/>
          <w:szCs w:val="24"/>
          <w:highlight w:val="none"/>
          <w:lang w:eastAsia="zh-CN"/>
        </w:rPr>
        <w:t>参建单位责任分成计算。</w:t>
      </w:r>
    </w:p>
    <w:p w14:paraId="23849B33">
      <w:pPr>
        <w:pStyle w:val="4"/>
        <w:widowControl w:val="0"/>
        <w:spacing w:line="360" w:lineRule="auto"/>
        <w:ind w:firstLine="472"/>
        <w:rPr>
          <w:rFonts w:hint="eastAsia"/>
          <w:sz w:val="24"/>
          <w:szCs w:val="24"/>
          <w:highlight w:val="none"/>
          <w:lang w:eastAsia="zh-CN"/>
        </w:rPr>
      </w:pPr>
      <w:r>
        <w:rPr>
          <w:sz w:val="24"/>
          <w:szCs w:val="24"/>
          <w:highlight w:val="none"/>
          <w:lang w:eastAsia="zh-CN"/>
        </w:rPr>
        <w:t>9.2</w:t>
      </w:r>
      <w:r>
        <w:rPr>
          <w:spacing w:val="-19"/>
          <w:sz w:val="24"/>
          <w:szCs w:val="24"/>
          <w:highlight w:val="none"/>
          <w:lang w:eastAsia="zh-CN"/>
        </w:rPr>
        <w:t xml:space="preserve"> </w:t>
      </w:r>
      <w:r>
        <w:rPr>
          <w:sz w:val="24"/>
          <w:szCs w:val="24"/>
          <w:highlight w:val="none"/>
          <w:lang w:eastAsia="zh-CN"/>
        </w:rPr>
        <w:t>由于甲方原因未能及时办理相关手续，影响乙方建设进度的，乙方无须承担违约</w:t>
      </w:r>
      <w:r>
        <w:rPr>
          <w:spacing w:val="-1"/>
          <w:sz w:val="24"/>
          <w:szCs w:val="24"/>
          <w:highlight w:val="none"/>
          <w:lang w:eastAsia="zh-CN"/>
        </w:rPr>
        <w:t>责任，但乙方应当在手续齐备后，按照双方确认的新的建设进度开展工作。</w:t>
      </w:r>
    </w:p>
    <w:p w14:paraId="60059397">
      <w:pPr>
        <w:pStyle w:val="4"/>
        <w:widowControl w:val="0"/>
        <w:spacing w:line="360" w:lineRule="auto"/>
        <w:ind w:firstLine="481"/>
        <w:rPr>
          <w:rFonts w:hint="eastAsia"/>
          <w:sz w:val="24"/>
          <w:szCs w:val="24"/>
          <w:highlight w:val="none"/>
          <w:lang w:eastAsia="zh-CN"/>
        </w:rPr>
      </w:pPr>
      <w:r>
        <w:rPr>
          <w:sz w:val="24"/>
          <w:szCs w:val="24"/>
          <w:highlight w:val="none"/>
          <w:lang w:eastAsia="zh-CN"/>
        </w:rPr>
        <w:t>9.3</w:t>
      </w:r>
      <w:r>
        <w:rPr>
          <w:spacing w:val="-19"/>
          <w:sz w:val="24"/>
          <w:szCs w:val="24"/>
          <w:highlight w:val="none"/>
          <w:lang w:eastAsia="zh-CN"/>
        </w:rPr>
        <w:t xml:space="preserve"> </w:t>
      </w:r>
      <w:r>
        <w:rPr>
          <w:rFonts w:hint="eastAsia"/>
          <w:sz w:val="24"/>
          <w:szCs w:val="24"/>
          <w:highlight w:val="none"/>
          <w:lang w:eastAsia="zh-CN"/>
        </w:rPr>
        <w:t>因乙方管理不当致使项目工程未能按本合同规定按期按质交付的，乙方应根据甲方要求限期完成整改并交付。如因未按期按质交付而给甲方造成损失的，乙方还应当承担全部的赔偿责任。</w:t>
      </w:r>
    </w:p>
    <w:p w14:paraId="6541A36D">
      <w:pPr>
        <w:pStyle w:val="4"/>
        <w:widowControl w:val="0"/>
        <w:spacing w:line="360" w:lineRule="auto"/>
        <w:ind w:firstLine="476" w:firstLineChars="200"/>
        <w:rPr>
          <w:rFonts w:hint="eastAsia"/>
          <w:color w:val="FF0000"/>
          <w:sz w:val="24"/>
          <w:szCs w:val="24"/>
          <w:highlight w:val="none"/>
          <w:lang w:eastAsia="zh-CN"/>
        </w:rPr>
      </w:pPr>
      <w:r>
        <w:rPr>
          <w:spacing w:val="-1"/>
          <w:sz w:val="24"/>
          <w:szCs w:val="24"/>
          <w:highlight w:val="none"/>
          <w:lang w:eastAsia="zh-CN"/>
        </w:rPr>
        <w:t>9.4</w:t>
      </w:r>
      <w:r>
        <w:rPr>
          <w:spacing w:val="-39"/>
          <w:sz w:val="24"/>
          <w:szCs w:val="24"/>
          <w:highlight w:val="none"/>
          <w:lang w:eastAsia="zh-CN"/>
        </w:rPr>
        <w:t xml:space="preserve"> </w:t>
      </w:r>
      <w:r>
        <w:rPr>
          <w:spacing w:val="-1"/>
          <w:sz w:val="24"/>
          <w:szCs w:val="24"/>
          <w:highlight w:val="none"/>
          <w:lang w:eastAsia="zh-CN"/>
        </w:rPr>
        <w:t>双方无故不得单方解除合同，否则违约方应向守约方承担赔偿责任。</w:t>
      </w:r>
    </w:p>
    <w:p w14:paraId="0E9A26E7">
      <w:pPr>
        <w:pStyle w:val="4"/>
        <w:widowControl w:val="0"/>
        <w:spacing w:line="360" w:lineRule="auto"/>
        <w:ind w:firstLine="478"/>
        <w:rPr>
          <w:rFonts w:hint="eastAsia"/>
          <w:sz w:val="24"/>
          <w:szCs w:val="24"/>
          <w:highlight w:val="none"/>
          <w:lang w:eastAsia="zh-CN"/>
        </w:rPr>
      </w:pPr>
      <w:r>
        <w:rPr>
          <w:spacing w:val="1"/>
          <w:sz w:val="24"/>
          <w:szCs w:val="24"/>
          <w:highlight w:val="none"/>
          <w:lang w:eastAsia="zh-CN"/>
        </w:rPr>
        <w:t>9.5</w:t>
      </w:r>
      <w:r>
        <w:rPr>
          <w:spacing w:val="-47"/>
          <w:sz w:val="24"/>
          <w:szCs w:val="24"/>
          <w:highlight w:val="none"/>
          <w:lang w:eastAsia="zh-CN"/>
        </w:rPr>
        <w:t xml:space="preserve"> </w:t>
      </w:r>
      <w:r>
        <w:rPr>
          <w:spacing w:val="1"/>
          <w:sz w:val="24"/>
          <w:szCs w:val="24"/>
          <w:highlight w:val="none"/>
          <w:lang w:eastAsia="zh-CN"/>
        </w:rPr>
        <w:t>如乙方将本合同约定事项擅自委托予第三方执行，或将本</w:t>
      </w:r>
      <w:r>
        <w:rPr>
          <w:sz w:val="24"/>
          <w:szCs w:val="24"/>
          <w:highlight w:val="none"/>
          <w:lang w:eastAsia="zh-CN"/>
        </w:rPr>
        <w:t>合同约定的权利义务擅</w:t>
      </w:r>
      <w:r>
        <w:rPr>
          <w:spacing w:val="-4"/>
          <w:sz w:val="24"/>
          <w:szCs w:val="24"/>
          <w:highlight w:val="none"/>
          <w:lang w:eastAsia="zh-CN"/>
        </w:rPr>
        <w:t>自转让予第三方的，甲方有权单方解除本合同，并要求乙方承担合同总价的</w:t>
      </w:r>
      <w:r>
        <w:rPr>
          <w:spacing w:val="-35"/>
          <w:sz w:val="24"/>
          <w:szCs w:val="24"/>
          <w:highlight w:val="none"/>
          <w:lang w:eastAsia="zh-CN"/>
        </w:rPr>
        <w:t xml:space="preserve"> </w:t>
      </w:r>
      <w:r>
        <w:rPr>
          <w:spacing w:val="-4"/>
          <w:sz w:val="24"/>
          <w:szCs w:val="24"/>
          <w:highlight w:val="none"/>
          <w:lang w:eastAsia="zh-CN"/>
        </w:rPr>
        <w:t>30%的违约金，</w:t>
      </w:r>
      <w:r>
        <w:rPr>
          <w:spacing w:val="-1"/>
          <w:sz w:val="24"/>
          <w:szCs w:val="24"/>
          <w:highlight w:val="none"/>
          <w:lang w:eastAsia="zh-CN"/>
        </w:rPr>
        <w:t>已支付的</w:t>
      </w:r>
      <w:r>
        <w:rPr>
          <w:rFonts w:hint="eastAsia"/>
          <w:spacing w:val="-1"/>
          <w:sz w:val="24"/>
          <w:szCs w:val="24"/>
          <w:highlight w:val="none"/>
          <w:lang w:eastAsia="zh-CN"/>
        </w:rPr>
        <w:t>项目建设管理</w:t>
      </w:r>
      <w:r>
        <w:rPr>
          <w:spacing w:val="-1"/>
          <w:sz w:val="24"/>
          <w:szCs w:val="24"/>
          <w:highlight w:val="none"/>
          <w:lang w:eastAsia="zh-CN"/>
        </w:rPr>
        <w:t>费用乙方应予以退回；如因此造成甲方损失的，乙方还应当承担全</w:t>
      </w:r>
      <w:r>
        <w:rPr>
          <w:spacing w:val="-2"/>
          <w:sz w:val="24"/>
          <w:szCs w:val="24"/>
          <w:highlight w:val="none"/>
          <w:lang w:eastAsia="zh-CN"/>
        </w:rPr>
        <w:t>部的赔偿责任。</w:t>
      </w:r>
    </w:p>
    <w:p w14:paraId="6B3D8F6A">
      <w:pPr>
        <w:pStyle w:val="4"/>
        <w:widowControl w:val="0"/>
        <w:spacing w:line="360" w:lineRule="auto"/>
        <w:ind w:firstLine="481"/>
        <w:rPr>
          <w:rFonts w:hint="eastAsia"/>
          <w:color w:val="auto"/>
          <w:sz w:val="24"/>
          <w:szCs w:val="24"/>
          <w:highlight w:val="none"/>
          <w:lang w:eastAsia="zh-CN"/>
        </w:rPr>
      </w:pPr>
      <w:r>
        <w:rPr>
          <w:spacing w:val="-3"/>
          <w:sz w:val="24"/>
          <w:szCs w:val="24"/>
          <w:highlight w:val="none"/>
          <w:lang w:eastAsia="zh-CN"/>
        </w:rPr>
        <w:t>9.6</w:t>
      </w:r>
      <w:r>
        <w:rPr>
          <w:spacing w:val="-35"/>
          <w:sz w:val="24"/>
          <w:szCs w:val="24"/>
          <w:highlight w:val="none"/>
          <w:lang w:eastAsia="zh-CN"/>
        </w:rPr>
        <w:t xml:space="preserve"> </w:t>
      </w:r>
      <w:r>
        <w:rPr>
          <w:spacing w:val="-3"/>
          <w:sz w:val="24"/>
          <w:szCs w:val="24"/>
          <w:highlight w:val="none"/>
          <w:lang w:eastAsia="zh-CN"/>
        </w:rPr>
        <w:t>当乙方违约时：①甲方在违约事件发生</w:t>
      </w:r>
      <w:r>
        <w:rPr>
          <w:spacing w:val="-48"/>
          <w:sz w:val="24"/>
          <w:szCs w:val="24"/>
          <w:highlight w:val="none"/>
          <w:lang w:eastAsia="zh-CN"/>
        </w:rPr>
        <w:t xml:space="preserve"> </w:t>
      </w:r>
      <w:r>
        <w:rPr>
          <w:spacing w:val="-3"/>
          <w:sz w:val="24"/>
          <w:szCs w:val="24"/>
          <w:highlight w:val="none"/>
          <w:lang w:eastAsia="zh-CN"/>
        </w:rPr>
        <w:t>28</w:t>
      </w:r>
      <w:r>
        <w:rPr>
          <w:spacing w:val="-46"/>
          <w:sz w:val="24"/>
          <w:szCs w:val="24"/>
          <w:highlight w:val="none"/>
          <w:lang w:eastAsia="zh-CN"/>
        </w:rPr>
        <w:t xml:space="preserve"> </w:t>
      </w:r>
      <w:r>
        <w:rPr>
          <w:spacing w:val="-3"/>
          <w:sz w:val="24"/>
          <w:szCs w:val="24"/>
          <w:highlight w:val="none"/>
          <w:lang w:eastAsia="zh-CN"/>
        </w:rPr>
        <w:t>天内，向</w:t>
      </w:r>
      <w:r>
        <w:rPr>
          <w:spacing w:val="-4"/>
          <w:sz w:val="24"/>
          <w:szCs w:val="24"/>
          <w:highlight w:val="none"/>
          <w:lang w:eastAsia="zh-CN"/>
        </w:rPr>
        <w:t>乙方发出书面索赔通知书以及</w:t>
      </w:r>
      <w:r>
        <w:rPr>
          <w:spacing w:val="2"/>
          <w:sz w:val="24"/>
          <w:szCs w:val="24"/>
          <w:highlight w:val="none"/>
          <w:lang w:eastAsia="zh-CN"/>
        </w:rPr>
        <w:t>有关证明资料；②乙方收到甲方的书面索赔通知书以及有关证明资料后，于</w:t>
      </w:r>
      <w:r>
        <w:rPr>
          <w:spacing w:val="-46"/>
          <w:sz w:val="24"/>
          <w:szCs w:val="24"/>
          <w:highlight w:val="none"/>
          <w:lang w:eastAsia="zh-CN"/>
        </w:rPr>
        <w:t xml:space="preserve"> </w:t>
      </w:r>
      <w:r>
        <w:rPr>
          <w:spacing w:val="1"/>
          <w:sz w:val="24"/>
          <w:szCs w:val="24"/>
          <w:highlight w:val="none"/>
          <w:lang w:eastAsia="zh-CN"/>
        </w:rPr>
        <w:t>28</w:t>
      </w:r>
      <w:r>
        <w:rPr>
          <w:spacing w:val="-43"/>
          <w:sz w:val="24"/>
          <w:szCs w:val="24"/>
          <w:highlight w:val="none"/>
          <w:lang w:eastAsia="zh-CN"/>
        </w:rPr>
        <w:t xml:space="preserve"> </w:t>
      </w:r>
      <w:r>
        <w:rPr>
          <w:spacing w:val="1"/>
          <w:sz w:val="24"/>
          <w:szCs w:val="24"/>
          <w:highlight w:val="none"/>
          <w:lang w:eastAsia="zh-CN"/>
        </w:rPr>
        <w:t>天内给予</w:t>
      </w:r>
      <w:r>
        <w:rPr>
          <w:spacing w:val="2"/>
          <w:sz w:val="24"/>
          <w:szCs w:val="24"/>
          <w:highlight w:val="none"/>
          <w:lang w:eastAsia="zh-CN"/>
        </w:rPr>
        <w:t>书面答复；③乙方收到甲方的书面索赔通知书以及有关证明资料后</w:t>
      </w:r>
      <w:r>
        <w:rPr>
          <w:spacing w:val="-43"/>
          <w:sz w:val="24"/>
          <w:szCs w:val="24"/>
          <w:highlight w:val="none"/>
          <w:lang w:eastAsia="zh-CN"/>
        </w:rPr>
        <w:t xml:space="preserve"> </w:t>
      </w:r>
      <w:r>
        <w:rPr>
          <w:spacing w:val="2"/>
          <w:sz w:val="24"/>
          <w:szCs w:val="24"/>
          <w:highlight w:val="none"/>
          <w:lang w:eastAsia="zh-CN"/>
        </w:rPr>
        <w:t>2</w:t>
      </w:r>
      <w:r>
        <w:rPr>
          <w:spacing w:val="1"/>
          <w:sz w:val="24"/>
          <w:szCs w:val="24"/>
          <w:highlight w:val="none"/>
          <w:lang w:eastAsia="zh-CN"/>
        </w:rPr>
        <w:t>8</w:t>
      </w:r>
      <w:r>
        <w:rPr>
          <w:spacing w:val="-43"/>
          <w:sz w:val="24"/>
          <w:szCs w:val="24"/>
          <w:highlight w:val="none"/>
          <w:lang w:eastAsia="zh-CN"/>
        </w:rPr>
        <w:t xml:space="preserve"> </w:t>
      </w:r>
      <w:r>
        <w:rPr>
          <w:spacing w:val="1"/>
          <w:sz w:val="24"/>
          <w:szCs w:val="24"/>
          <w:highlight w:val="none"/>
          <w:lang w:eastAsia="zh-CN"/>
        </w:rPr>
        <w:t>天内未予答复或未</w:t>
      </w:r>
      <w:r>
        <w:rPr>
          <w:spacing w:val="-1"/>
          <w:sz w:val="24"/>
          <w:szCs w:val="24"/>
          <w:highlight w:val="none"/>
          <w:lang w:eastAsia="zh-CN"/>
        </w:rPr>
        <w:t>对索赔提出异议的，视为该项索赔已经被乙方</w:t>
      </w:r>
      <w:r>
        <w:rPr>
          <w:color w:val="auto"/>
          <w:spacing w:val="-1"/>
          <w:sz w:val="24"/>
          <w:szCs w:val="24"/>
          <w:highlight w:val="none"/>
          <w:lang w:eastAsia="zh-CN"/>
        </w:rPr>
        <w:t>所认可。</w:t>
      </w:r>
    </w:p>
    <w:p w14:paraId="693714F1">
      <w:pPr>
        <w:widowControl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9.7 如因当地政府决策或政策变化等原因导致项目延期或终止，甲方提前28天书面通知乙方，双方协商解除合同，甲方不承担违约责任。</w:t>
      </w:r>
    </w:p>
    <w:p w14:paraId="5E1EB2B7">
      <w:pPr>
        <w:widowControl w:val="0"/>
        <w:spacing w:line="360" w:lineRule="auto"/>
        <w:rPr>
          <w:color w:val="FF0000"/>
          <w:sz w:val="24"/>
          <w:szCs w:val="24"/>
          <w:highlight w:val="none"/>
          <w:lang w:eastAsia="zh-CN"/>
        </w:rPr>
      </w:pPr>
    </w:p>
    <w:p w14:paraId="41660A01">
      <w:pPr>
        <w:widowControl w:val="0"/>
        <w:spacing w:line="360" w:lineRule="auto"/>
        <w:rPr>
          <w:sz w:val="24"/>
          <w:szCs w:val="24"/>
          <w:highlight w:val="none"/>
          <w:lang w:eastAsia="zh-CN"/>
        </w:rPr>
      </w:pPr>
    </w:p>
    <w:p w14:paraId="6B5C6ECC">
      <w:pPr>
        <w:widowControl w:val="0"/>
        <w:spacing w:line="360" w:lineRule="auto"/>
        <w:rPr>
          <w:sz w:val="24"/>
          <w:szCs w:val="24"/>
          <w:highlight w:val="none"/>
          <w:lang w:eastAsia="zh-CN"/>
        </w:rPr>
      </w:pPr>
    </w:p>
    <w:p w14:paraId="4AFE0F1C">
      <w:pPr>
        <w:widowControl w:val="0"/>
        <w:spacing w:line="360" w:lineRule="auto"/>
        <w:rPr>
          <w:sz w:val="24"/>
          <w:szCs w:val="24"/>
          <w:highlight w:val="none"/>
          <w:lang w:eastAsia="zh-CN"/>
        </w:rPr>
      </w:pPr>
    </w:p>
    <w:p w14:paraId="262248A4">
      <w:pPr>
        <w:widowControl w:val="0"/>
        <w:spacing w:line="360" w:lineRule="auto"/>
        <w:rPr>
          <w:sz w:val="24"/>
          <w:szCs w:val="24"/>
          <w:highlight w:val="none"/>
          <w:lang w:eastAsia="zh-CN"/>
        </w:rPr>
      </w:pPr>
    </w:p>
    <w:p w14:paraId="763985A0">
      <w:pPr>
        <w:widowControl w:val="0"/>
        <w:spacing w:line="360" w:lineRule="auto"/>
        <w:rPr>
          <w:sz w:val="24"/>
          <w:szCs w:val="24"/>
          <w:highlight w:val="none"/>
          <w:lang w:eastAsia="zh-CN"/>
        </w:rPr>
      </w:pPr>
    </w:p>
    <w:p w14:paraId="2189337A">
      <w:pPr>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br w:type="page"/>
      </w:r>
    </w:p>
    <w:p w14:paraId="2A97766F">
      <w:pPr>
        <w:spacing w:line="327" w:lineRule="auto"/>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附件一：廉政承诺书</w:t>
      </w:r>
    </w:p>
    <w:p w14:paraId="2A7BC8E7">
      <w:pPr>
        <w:rPr>
          <w:rFonts w:hint="eastAsia" w:ascii="宋体" w:hAnsi="宋体" w:eastAsia="宋体" w:cs="宋体"/>
          <w:highlight w:val="none"/>
          <w:lang w:eastAsia="zh-CN"/>
        </w:rPr>
      </w:pPr>
    </w:p>
    <w:p w14:paraId="1729265A">
      <w:pPr>
        <w:rPr>
          <w:rFonts w:hint="eastAsia" w:ascii="宋体" w:hAnsi="宋体" w:eastAsia="宋体"/>
          <w:highlight w:val="none"/>
          <w:lang w:eastAsia="zh-CN"/>
        </w:rPr>
      </w:pPr>
      <w:r>
        <w:rPr>
          <w:rFonts w:hint="eastAsia" w:ascii="宋体" w:hAnsi="宋体" w:eastAsia="宋体" w:cs="宋体"/>
          <w:highlight w:val="none"/>
          <w:lang w:eastAsia="zh-CN"/>
        </w:rPr>
        <w:t>广州从投城市更新有限公司</w:t>
      </w:r>
      <w:r>
        <w:rPr>
          <w:rFonts w:hint="eastAsia" w:ascii="宋体" w:hAnsi="宋体" w:eastAsia="宋体"/>
          <w:highlight w:val="none"/>
          <w:lang w:eastAsia="zh-CN"/>
        </w:rPr>
        <w:t>：</w:t>
      </w:r>
    </w:p>
    <w:p w14:paraId="5F0541CC">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为保障招标、采购及其他合作项目工作公平、公开、公正开展，推进廉洁诚信建设，预防商业贿赂和不正当竞争，保障合作中各方的合法权益，我公司在参与</w:t>
      </w:r>
      <w:r>
        <w:rPr>
          <w:rFonts w:hint="eastAsia" w:ascii="宋体" w:hAnsi="宋体" w:eastAsia="宋体" w:cs="宋体"/>
          <w:highlight w:val="none"/>
          <w:lang w:eastAsia="zh-CN"/>
        </w:rPr>
        <w:t>广州从投城市更新有限公司</w:t>
      </w:r>
      <w:r>
        <w:rPr>
          <w:rFonts w:hint="eastAsia" w:ascii="宋体" w:hAnsi="宋体" w:eastAsia="宋体"/>
          <w:highlight w:val="none"/>
          <w:lang w:eastAsia="zh-CN"/>
        </w:rPr>
        <w:t>（以下简</w:t>
      </w:r>
      <w:r>
        <w:rPr>
          <w:rFonts w:hint="eastAsia" w:ascii="宋体" w:hAnsi="宋体" w:eastAsia="宋体"/>
          <w:highlight w:val="none"/>
          <w:lang w:val="en-US" w:eastAsia="zh-CN"/>
        </w:rPr>
        <w:t>称</w:t>
      </w:r>
      <w:r>
        <w:rPr>
          <w:rFonts w:hint="eastAsia" w:ascii="宋体" w:hAnsi="宋体" w:eastAsia="宋体"/>
          <w:highlight w:val="none"/>
          <w:lang w:eastAsia="zh-CN"/>
        </w:rPr>
        <w:t>从城更新）</w:t>
      </w:r>
      <w:r>
        <w:rPr>
          <w:rFonts w:hint="eastAsia" w:ascii="宋体" w:hAnsi="宋体" w:eastAsia="宋体"/>
          <w:highlight w:val="none"/>
          <w:u w:val="single"/>
          <w:lang w:eastAsia="zh-CN"/>
        </w:rPr>
        <w:t xml:space="preserve"> 广州从化区禾仓村城中村改造项目姓龙围地块复建安置房建设项目一期建设管理 </w:t>
      </w:r>
      <w:r>
        <w:rPr>
          <w:rFonts w:hint="eastAsia" w:ascii="宋体" w:hAnsi="宋体" w:eastAsia="宋体"/>
          <w:highlight w:val="none"/>
          <w:lang w:eastAsia="zh-CN"/>
        </w:rPr>
        <w:t>工作时自愿作出如下承诺：</w:t>
      </w:r>
    </w:p>
    <w:p w14:paraId="22E997BA">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一、严格遵守国家法律法规。坚持廉洁、诚信的原则，恪守商业道德和职业道德规范，不从事并抵制不廉洁、不诚信行为。</w:t>
      </w:r>
    </w:p>
    <w:p w14:paraId="570E95AA">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二、严格杜绝以下行为：</w:t>
      </w:r>
    </w:p>
    <w:p w14:paraId="5C59492F">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（一）给予或以借用等名义向从城更新有关工作人员、中介服务机构有关工作人员、评标委员会成员、其它评审人员提供财物或其它财产性权利；</w:t>
      </w:r>
    </w:p>
    <w:p w14:paraId="0956CAAD">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（二）向从城更新有关工作人员、中介服务机构有关工作人员、评标委员会成员、其它评审人员提供礼品、宴请以及旅游、健身、娱乐等活动安排；</w:t>
      </w:r>
    </w:p>
    <w:p w14:paraId="739FA312">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（三）向从城更新有关工作人员、中介服务机构有关工作人员、评标委员会成员、其它评审人员赠送礼金、各种有价证券、支付凭证；</w:t>
      </w:r>
    </w:p>
    <w:p w14:paraId="0D07687D">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 xml:space="preserve">（四）支付、报销应由从城更新有关工作人员、中介服务机构有关工作人员、评标委员会成员、其它评审人员负担的费用、票据； </w:t>
      </w:r>
    </w:p>
    <w:p w14:paraId="48BA03BC">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 xml:space="preserve">（五）隐瞒真实情况，提交虚假资质证明、资信证明、财务证明等材料；或进行虚假承诺、夸大产品或服务性能和质量等指标；泄露从城更新商业秘密；或与其他单位相互勾结、串通，用不正当手段排挤其他竞争者，干扰公平竞争； </w:t>
      </w:r>
    </w:p>
    <w:p w14:paraId="40C3429E">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（六）其他影响采购活动依法、公正开展及损害从城更新经济利益、形象和声誉的不廉洁、不诚信行为。</w:t>
      </w:r>
    </w:p>
    <w:p w14:paraId="44A5CE9E">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三、如违反以上承诺，我单位自愿接受从城更新依据有关规定对我公司进行严肃处理（包括但不限于取消入围供应商资格、中标资格以及终止合同等），并赔偿从城更新的全部损失。任何第三方因我单位违反以上承诺而向从城更新索赔或主张权利的，所有责任及后果均由我单位独自承担。</w:t>
      </w:r>
    </w:p>
    <w:p w14:paraId="490F5103">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四、如从城更新有关工作人员、中介服务机构有关工作人员、评标委员会成员、其它评审人员发生不廉洁、不诚信行为，我单位有义务及时向从城更新监督检查部门举报或投诉。</w:t>
      </w:r>
    </w:p>
    <w:p w14:paraId="5561DF4C">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五、本廉洁诚信承诺书为我单位参与本合作项目所签署合同的附件，经我单位法定代表人或其授权委托人签署并加盖我单位公章后生效。</w:t>
      </w:r>
    </w:p>
    <w:p w14:paraId="58D11446">
      <w:pPr>
        <w:ind w:firstLine="420" w:firstLineChars="200"/>
        <w:rPr>
          <w:rFonts w:hint="eastAsia" w:ascii="宋体" w:hAnsi="宋体" w:eastAsia="宋体"/>
          <w:highlight w:val="none"/>
          <w:lang w:eastAsia="zh-CN"/>
        </w:rPr>
      </w:pPr>
    </w:p>
    <w:p w14:paraId="3C86502A">
      <w:pPr>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lang w:eastAsia="zh-CN"/>
        </w:rPr>
        <w:t>甲方监督检查部门举报渠道</w:t>
      </w:r>
    </w:p>
    <w:p w14:paraId="67A5FB76">
      <w:pPr>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lang w:eastAsia="zh-CN"/>
        </w:rPr>
        <w:t>地      址：广州市从化区街口街府前路98号广州</w:t>
      </w:r>
      <w:r>
        <w:rPr>
          <w:rFonts w:hint="eastAsia" w:ascii="宋体" w:hAnsi="宋体"/>
          <w:color w:val="auto"/>
          <w:highlight w:val="none"/>
          <w:lang w:eastAsia="zh-CN"/>
        </w:rPr>
        <w:t>从化城市建设投资</w:t>
      </w:r>
      <w:r>
        <w:rPr>
          <w:rFonts w:hint="eastAsia" w:ascii="宋体" w:hAnsi="宋体" w:eastAsia="宋体"/>
          <w:color w:val="auto"/>
          <w:highlight w:val="none"/>
          <w:lang w:eastAsia="zh-CN"/>
        </w:rPr>
        <w:t>集团有限公司纪检监察室</w:t>
      </w:r>
    </w:p>
    <w:p w14:paraId="087F4B2E">
      <w:pPr>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lang w:eastAsia="zh-CN"/>
        </w:rPr>
        <w:t>联  系 人：张先生</w:t>
      </w:r>
    </w:p>
    <w:p w14:paraId="17526ED0">
      <w:pPr>
        <w:ind w:firstLine="420" w:firstLineChars="200"/>
        <w:rPr>
          <w:rFonts w:hint="eastAsia" w:ascii="宋体" w:hAnsi="宋体" w:eastAsia="宋体" w:cs="宋体"/>
          <w:color w:val="auto"/>
          <w:highlight w:val="none"/>
          <w:lang w:eastAsia="zh-CN"/>
        </w:rPr>
      </w:pPr>
      <w:r>
        <w:rPr>
          <w:rFonts w:hint="eastAsia" w:ascii="宋体" w:hAnsi="宋体" w:eastAsia="宋体"/>
          <w:color w:val="auto"/>
          <w:highlight w:val="none"/>
          <w:lang w:eastAsia="zh-CN"/>
        </w:rPr>
        <w:t>举报电话：020-66333779</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受理时间周一至周五（法定节假日除外），上午9:00-12:00，下午2:00-6:00</w:t>
      </w:r>
      <w:r>
        <w:rPr>
          <w:rFonts w:hint="eastAsia" w:ascii="宋体" w:hAnsi="宋体" w:eastAsia="宋体" w:cs="宋体"/>
          <w:color w:val="auto"/>
          <w:highlight w:val="none"/>
          <w:lang w:eastAsia="zh-CN"/>
        </w:rPr>
        <w:t>】</w:t>
      </w:r>
    </w:p>
    <w:p w14:paraId="14FAE839">
      <w:pPr>
        <w:ind w:firstLine="420" w:firstLineChars="200"/>
        <w:rPr>
          <w:rFonts w:hint="eastAsia" w:ascii="宋体" w:hAnsi="宋体" w:eastAsia="宋体"/>
          <w:highlight w:val="none"/>
        </w:rPr>
      </w:pPr>
      <w:r>
        <w:rPr>
          <w:rFonts w:hint="eastAsia" w:ascii="宋体" w:hAnsi="宋体" w:cs="宋体"/>
          <w:color w:val="auto"/>
          <w:highlight w:val="none"/>
          <w:lang w:eastAsia="zh-CN"/>
        </w:rPr>
        <w:t>举报邮箱：lxjtjwjcs@163.com</w:t>
      </w:r>
      <w:r>
        <w:rPr>
          <w:rFonts w:ascii="宋体" w:hAnsi="宋体" w:eastAsia="宋体"/>
          <w:color w:val="auto"/>
          <w:highlight w:val="none"/>
        </w:rPr>
        <w:t xml:space="preserve">    </w:t>
      </w:r>
      <w:r>
        <w:rPr>
          <w:rFonts w:ascii="宋体" w:hAnsi="宋体" w:eastAsia="宋体"/>
          <w:highlight w:val="none"/>
        </w:rPr>
        <w:t xml:space="preserve">                          </w:t>
      </w:r>
    </w:p>
    <w:p w14:paraId="32E2C608">
      <w:pPr>
        <w:ind w:firstLine="420" w:firstLineChars="200"/>
        <w:rPr>
          <w:rFonts w:hint="eastAsia" w:ascii="宋体" w:hAnsi="宋体" w:eastAsia="宋体"/>
          <w:highlight w:val="none"/>
        </w:rPr>
      </w:pPr>
    </w:p>
    <w:p w14:paraId="49E465A9">
      <w:pPr>
        <w:ind w:firstLine="420" w:firstLineChars="200"/>
        <w:rPr>
          <w:rFonts w:hint="eastAsia" w:ascii="宋体" w:hAnsi="宋体" w:eastAsia="宋体"/>
          <w:highlight w:val="none"/>
        </w:rPr>
      </w:pPr>
    </w:p>
    <w:p w14:paraId="2BC859B8">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 xml:space="preserve">承诺单位（盖章）：           </w:t>
      </w:r>
    </w:p>
    <w:p w14:paraId="6699ED15">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 xml:space="preserve">法定代表人或其授权委托人（签字）： </w:t>
      </w:r>
    </w:p>
    <w:p w14:paraId="085CEBFB">
      <w:pPr>
        <w:rPr>
          <w:rFonts w:ascii="仿宋" w:hAnsi="仿宋" w:eastAsia="仿宋" w:cs="仿宋"/>
          <w:b/>
          <w:color w:val="auto"/>
          <w:highlight w:val="none"/>
        </w:rPr>
      </w:pPr>
      <w:r>
        <w:rPr>
          <w:rFonts w:hint="eastAsia" w:ascii="宋体" w:hAnsi="宋体" w:eastAsia="宋体"/>
          <w:highlight w:val="none"/>
          <w:lang w:eastAsia="zh-CN"/>
        </w:rPr>
        <w:t xml:space="preserve">                           </w:t>
      </w:r>
      <w:r>
        <w:rPr>
          <w:rFonts w:hint="eastAsia" w:ascii="宋体" w:hAnsi="宋体" w:eastAsia="宋体"/>
          <w:highlight w:val="none"/>
        </w:rPr>
        <w:t xml:space="preserve">日期： </w:t>
      </w:r>
      <w:r>
        <w:rPr>
          <w:rFonts w:hint="eastAsia" w:ascii="宋体" w:hAnsi="宋体" w:eastAsia="宋体"/>
          <w:highlight w:val="none"/>
          <w:lang w:eastAsia="zh-CN"/>
        </w:rPr>
        <w:t>2025</w:t>
      </w:r>
      <w:r>
        <w:rPr>
          <w:rFonts w:hint="eastAsia" w:ascii="宋体" w:hAnsi="宋体" w:eastAsia="宋体"/>
          <w:highlight w:val="none"/>
        </w:rPr>
        <w:t>年   月 　日</w:t>
      </w:r>
      <w:r>
        <w:rPr>
          <w:rFonts w:hint="eastAsia" w:ascii="仿宋" w:hAnsi="仿宋" w:eastAsia="仿宋" w:cs="仿宋"/>
          <w:b/>
          <w:color w:val="auto"/>
          <w:highlight w:val="none"/>
        </w:rPr>
        <w:t xml:space="preserve">    </w:t>
      </w:r>
    </w:p>
    <w:p w14:paraId="4A8F1280">
      <w:pPr>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附件二：联合体投标协议</w:t>
      </w:r>
    </w:p>
    <w:p w14:paraId="7D963AB5">
      <w:pPr>
        <w:rPr>
          <w:rFonts w:ascii="宋体" w:hAnsi="宋体"/>
          <w:highlight w:val="none"/>
        </w:rPr>
      </w:pPr>
      <w:r>
        <w:rPr>
          <w:rFonts w:hint="eastAsia" w:ascii="仿宋" w:hAnsi="仿宋" w:eastAsia="仿宋" w:cs="仿宋"/>
          <w:b/>
          <w:color w:val="auto"/>
          <w:highlight w:val="none"/>
          <w:lang w:eastAsia="zh-CN"/>
        </w:rPr>
        <w:t>附件三：中标通知书</w:t>
      </w:r>
      <w:r>
        <w:rPr>
          <w:rFonts w:hint="eastAsia" w:ascii="仿宋" w:hAnsi="仿宋" w:eastAsia="仿宋" w:cs="仿宋"/>
          <w:b/>
          <w:color w:val="auto"/>
          <w:highlight w:val="none"/>
        </w:rPr>
        <w:t xml:space="preserve">       </w:t>
      </w:r>
    </w:p>
    <w:p w14:paraId="3CAF1D38">
      <w:pPr>
        <w:spacing w:line="327" w:lineRule="auto"/>
        <w:rPr>
          <w:rFonts w:hint="eastAsia" w:asciiTheme="minorEastAsia" w:hAnsiTheme="minorEastAsia" w:eastAsiaTheme="minorEastAsia"/>
          <w:highlight w:val="none"/>
          <w:lang w:eastAsia="zh-CN"/>
        </w:rPr>
      </w:pPr>
    </w:p>
    <w:p w14:paraId="7A18A37D">
      <w:pPr>
        <w:rPr>
          <w:rFonts w:eastAsiaTheme="minorEastAsia"/>
          <w:highlight w:val="none"/>
          <w:lang w:eastAsia="zh-CN"/>
        </w:rPr>
      </w:pPr>
    </w:p>
    <w:bookmarkEnd w:id="0"/>
    <w:sectPr>
      <w:footerReference r:id="rId7" w:type="default"/>
      <w:pgSz w:w="11906" w:h="16839"/>
      <w:pgMar w:top="1440" w:right="1803" w:bottom="1440" w:left="1803" w:header="0" w:footer="8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4C5E5">
    <w:pPr>
      <w:pStyle w:val="6"/>
      <w:jc w:val="center"/>
      <w:rPr>
        <w:rFonts w:ascii="Times New Roman" w:hAnsi="Times New Roman" w:cs="Times New Roman" w:eastAsiaTheme="minorEastAsia"/>
        <w:lang w:eastAsia="zh-CN"/>
      </w:rPr>
    </w:pPr>
  </w:p>
  <w:p w14:paraId="25C509B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731803"/>
    </w:sdtPr>
    <w:sdtContent>
      <w:p w14:paraId="25A3F2CC">
        <w:pPr>
          <w:pStyle w:val="6"/>
          <w:jc w:val="center"/>
        </w:pPr>
        <w:r>
          <w:fldChar w:fldCharType="begin"/>
        </w:r>
        <w:r>
          <w:instrText xml:space="preserve">PAGE   \* MERGEFORMAT</w:instrText>
        </w:r>
        <w:r>
          <w:fldChar w:fldCharType="separate"/>
        </w:r>
        <w:r>
          <w:rPr>
            <w:lang w:val="zh-CN" w:eastAsia="zh-CN"/>
          </w:rPr>
          <w:t>4</w:t>
        </w:r>
        <w:r>
          <w:fldChar w:fldCharType="end"/>
        </w:r>
      </w:p>
    </w:sdtContent>
  </w:sdt>
  <w:p w14:paraId="06B92E9E">
    <w:pPr>
      <w:spacing w:line="176" w:lineRule="auto"/>
      <w:ind w:left="4510"/>
      <w:rPr>
        <w:rFonts w:ascii="Times New Roman" w:hAnsi="Times New Roman" w:cs="Times New Roman" w:eastAsiaTheme="minorEastAsia"/>
        <w:sz w:val="18"/>
        <w:szCs w:val="18"/>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2075687"/>
    </w:sdtPr>
    <w:sdtContent>
      <w:p w14:paraId="0B0BC2BB">
        <w:pPr>
          <w:pStyle w:val="6"/>
          <w:jc w:val="center"/>
        </w:pPr>
        <w:r>
          <w:fldChar w:fldCharType="begin"/>
        </w:r>
        <w:r>
          <w:instrText xml:space="preserve">PAGE   \* MERGEFORMAT</w:instrText>
        </w:r>
        <w:r>
          <w:fldChar w:fldCharType="separate"/>
        </w:r>
        <w:r>
          <w:rPr>
            <w:lang w:val="zh-CN" w:eastAsia="zh-CN"/>
          </w:rPr>
          <w:t>5</w:t>
        </w:r>
        <w:r>
          <w:fldChar w:fldCharType="end"/>
        </w:r>
      </w:p>
    </w:sdtContent>
  </w:sdt>
  <w:p w14:paraId="431EACFF">
    <w:pPr>
      <w:spacing w:line="176" w:lineRule="auto"/>
      <w:ind w:left="4506"/>
      <w:rPr>
        <w:rFonts w:ascii="Times New Roman" w:hAnsi="Times New Roman" w:cs="Times New Roman" w:eastAsiaTheme="minorEastAsia"/>
        <w:sz w:val="18"/>
        <w:szCs w:val="18"/>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98370"/>
    </w:sdtPr>
    <w:sdtContent>
      <w:p w14:paraId="19D088FC">
        <w:pPr>
          <w:pStyle w:val="6"/>
          <w:jc w:val="center"/>
        </w:pPr>
        <w:r>
          <w:fldChar w:fldCharType="begin"/>
        </w:r>
        <w:r>
          <w:instrText xml:space="preserve">PAGE   \* MERGEFORMAT</w:instrText>
        </w:r>
        <w:r>
          <w:fldChar w:fldCharType="separate"/>
        </w:r>
        <w:r>
          <w:rPr>
            <w:lang w:val="zh-CN" w:eastAsia="zh-CN"/>
          </w:rPr>
          <w:t>13</w:t>
        </w:r>
        <w:r>
          <w:fldChar w:fldCharType="end"/>
        </w:r>
      </w:p>
    </w:sdtContent>
  </w:sdt>
  <w:p w14:paraId="6C30F7B8">
    <w:pPr>
      <w:spacing w:line="176" w:lineRule="auto"/>
      <w:ind w:left="4599"/>
      <w:rPr>
        <w:rFonts w:ascii="Times New Roman" w:hAnsi="Times New Roman" w:cs="Times New Roman" w:eastAsiaTheme="minorEastAsia"/>
        <w:sz w:val="18"/>
        <w:szCs w:val="18"/>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3410732"/>
    </w:sdtPr>
    <w:sdtContent>
      <w:p w14:paraId="0761648B">
        <w:pPr>
          <w:pStyle w:val="6"/>
          <w:jc w:val="center"/>
        </w:pPr>
        <w:r>
          <w:fldChar w:fldCharType="begin"/>
        </w:r>
        <w:r>
          <w:instrText xml:space="preserve">PAGE   \* MERGEFORMAT</w:instrText>
        </w:r>
        <w:r>
          <w:fldChar w:fldCharType="separate"/>
        </w:r>
        <w:r>
          <w:rPr>
            <w:lang w:val="zh-CN" w:eastAsia="zh-CN"/>
          </w:rPr>
          <w:t>25</w:t>
        </w:r>
        <w:r>
          <w:fldChar w:fldCharType="end"/>
        </w:r>
      </w:p>
    </w:sdtContent>
  </w:sdt>
  <w:p w14:paraId="79C5DF93">
    <w:pPr>
      <w:spacing w:line="176" w:lineRule="auto"/>
      <w:rPr>
        <w:rFonts w:ascii="Times New Roman" w:hAnsi="Times New Roman" w:cs="Times New Roman" w:eastAsiaTheme="minorEastAsia"/>
        <w:sz w:val="18"/>
        <w:szCs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B696E"/>
    <w:multiLevelType w:val="singleLevel"/>
    <w:tmpl w:val="2DBB696E"/>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YmUwYzg4ZWZkMmJkZDkwYzkwMTRlMTViZjM2MjMifQ=="/>
  </w:docVars>
  <w:rsids>
    <w:rsidRoot w:val="0039549B"/>
    <w:rsid w:val="00037FA4"/>
    <w:rsid w:val="00083EDA"/>
    <w:rsid w:val="000C01A2"/>
    <w:rsid w:val="000D08E9"/>
    <w:rsid w:val="000F27B6"/>
    <w:rsid w:val="001222FB"/>
    <w:rsid w:val="001323F2"/>
    <w:rsid w:val="001467FA"/>
    <w:rsid w:val="001502FB"/>
    <w:rsid w:val="0017758E"/>
    <w:rsid w:val="00296A93"/>
    <w:rsid w:val="002E738D"/>
    <w:rsid w:val="003573B7"/>
    <w:rsid w:val="003935D1"/>
    <w:rsid w:val="0039549B"/>
    <w:rsid w:val="003C7F9D"/>
    <w:rsid w:val="003D50C1"/>
    <w:rsid w:val="003E5F8F"/>
    <w:rsid w:val="00401A85"/>
    <w:rsid w:val="00475F4C"/>
    <w:rsid w:val="004857C0"/>
    <w:rsid w:val="004A624E"/>
    <w:rsid w:val="004D6377"/>
    <w:rsid w:val="004E71BE"/>
    <w:rsid w:val="00527524"/>
    <w:rsid w:val="00552FC9"/>
    <w:rsid w:val="00581C5F"/>
    <w:rsid w:val="005C60E1"/>
    <w:rsid w:val="006174A4"/>
    <w:rsid w:val="00655E32"/>
    <w:rsid w:val="006630CC"/>
    <w:rsid w:val="00726AB4"/>
    <w:rsid w:val="007546AF"/>
    <w:rsid w:val="007913E3"/>
    <w:rsid w:val="007C7503"/>
    <w:rsid w:val="007D3656"/>
    <w:rsid w:val="008077CA"/>
    <w:rsid w:val="0088615A"/>
    <w:rsid w:val="0089189B"/>
    <w:rsid w:val="00897A3E"/>
    <w:rsid w:val="008C7606"/>
    <w:rsid w:val="00906786"/>
    <w:rsid w:val="00973FB8"/>
    <w:rsid w:val="00982533"/>
    <w:rsid w:val="00992879"/>
    <w:rsid w:val="009A493F"/>
    <w:rsid w:val="009F5E4C"/>
    <w:rsid w:val="00AB088B"/>
    <w:rsid w:val="00B24FF2"/>
    <w:rsid w:val="00B37D64"/>
    <w:rsid w:val="00BB3DE3"/>
    <w:rsid w:val="00C00D4B"/>
    <w:rsid w:val="00C04D65"/>
    <w:rsid w:val="00C14FCA"/>
    <w:rsid w:val="00C83FFD"/>
    <w:rsid w:val="00C96411"/>
    <w:rsid w:val="00CA7D4D"/>
    <w:rsid w:val="00CD13B7"/>
    <w:rsid w:val="00D537EC"/>
    <w:rsid w:val="00E145CB"/>
    <w:rsid w:val="00E451EE"/>
    <w:rsid w:val="00EA7FF0"/>
    <w:rsid w:val="00EB2FD4"/>
    <w:rsid w:val="00EC419E"/>
    <w:rsid w:val="00ED6D38"/>
    <w:rsid w:val="00F82D96"/>
    <w:rsid w:val="00F83B75"/>
    <w:rsid w:val="00FA22EC"/>
    <w:rsid w:val="00FA39D6"/>
    <w:rsid w:val="02CA31C9"/>
    <w:rsid w:val="02D37EB0"/>
    <w:rsid w:val="04165814"/>
    <w:rsid w:val="041871BE"/>
    <w:rsid w:val="045126D0"/>
    <w:rsid w:val="04A44EF6"/>
    <w:rsid w:val="051C2CDE"/>
    <w:rsid w:val="05257DE5"/>
    <w:rsid w:val="057E5747"/>
    <w:rsid w:val="0731142A"/>
    <w:rsid w:val="09823FA4"/>
    <w:rsid w:val="0A5B7E05"/>
    <w:rsid w:val="0ADF4592"/>
    <w:rsid w:val="0B772A1C"/>
    <w:rsid w:val="0E2D3866"/>
    <w:rsid w:val="0FE34B24"/>
    <w:rsid w:val="10337E3E"/>
    <w:rsid w:val="116A4DD1"/>
    <w:rsid w:val="12705D8B"/>
    <w:rsid w:val="1281460F"/>
    <w:rsid w:val="13C20EF5"/>
    <w:rsid w:val="13FB7F63"/>
    <w:rsid w:val="141352AC"/>
    <w:rsid w:val="16070E41"/>
    <w:rsid w:val="16467BBB"/>
    <w:rsid w:val="165F4CB9"/>
    <w:rsid w:val="16B56AEF"/>
    <w:rsid w:val="16CD5BE6"/>
    <w:rsid w:val="171C6B6E"/>
    <w:rsid w:val="17E94CA2"/>
    <w:rsid w:val="17F17FFA"/>
    <w:rsid w:val="180E059A"/>
    <w:rsid w:val="18300F2C"/>
    <w:rsid w:val="19831126"/>
    <w:rsid w:val="1A2226ED"/>
    <w:rsid w:val="1ABA46D4"/>
    <w:rsid w:val="1B34092A"/>
    <w:rsid w:val="1BD96DDB"/>
    <w:rsid w:val="1C3F7586"/>
    <w:rsid w:val="1C60574F"/>
    <w:rsid w:val="1C625023"/>
    <w:rsid w:val="1E672DC4"/>
    <w:rsid w:val="20054643"/>
    <w:rsid w:val="211B1C44"/>
    <w:rsid w:val="2241392C"/>
    <w:rsid w:val="22CA1B74"/>
    <w:rsid w:val="23474F72"/>
    <w:rsid w:val="235A6A54"/>
    <w:rsid w:val="236773C3"/>
    <w:rsid w:val="243444BC"/>
    <w:rsid w:val="2504136D"/>
    <w:rsid w:val="26416F3C"/>
    <w:rsid w:val="26466E58"/>
    <w:rsid w:val="27960276"/>
    <w:rsid w:val="28904CC6"/>
    <w:rsid w:val="29557060"/>
    <w:rsid w:val="2AC33130"/>
    <w:rsid w:val="2B786611"/>
    <w:rsid w:val="2C7D37B3"/>
    <w:rsid w:val="2DA76D39"/>
    <w:rsid w:val="2DC45372"/>
    <w:rsid w:val="2DF06932"/>
    <w:rsid w:val="2EAE5EA6"/>
    <w:rsid w:val="2FC516F9"/>
    <w:rsid w:val="310F699B"/>
    <w:rsid w:val="32625B39"/>
    <w:rsid w:val="331A1D5C"/>
    <w:rsid w:val="346239BA"/>
    <w:rsid w:val="35123632"/>
    <w:rsid w:val="36BE6EA2"/>
    <w:rsid w:val="375241BA"/>
    <w:rsid w:val="37A34A15"/>
    <w:rsid w:val="38507FCD"/>
    <w:rsid w:val="39897C3B"/>
    <w:rsid w:val="39F257E0"/>
    <w:rsid w:val="3ABB02C8"/>
    <w:rsid w:val="3C5B02F0"/>
    <w:rsid w:val="3CCB40C7"/>
    <w:rsid w:val="3CDC4526"/>
    <w:rsid w:val="3E9D6890"/>
    <w:rsid w:val="3F285800"/>
    <w:rsid w:val="3F5300C4"/>
    <w:rsid w:val="414C7ECC"/>
    <w:rsid w:val="41597EF3"/>
    <w:rsid w:val="41B654DB"/>
    <w:rsid w:val="41E06866"/>
    <w:rsid w:val="41FD4D22"/>
    <w:rsid w:val="42CB3072"/>
    <w:rsid w:val="42DC527F"/>
    <w:rsid w:val="436F39FE"/>
    <w:rsid w:val="440F51E1"/>
    <w:rsid w:val="44150A49"/>
    <w:rsid w:val="44BA514C"/>
    <w:rsid w:val="4656185A"/>
    <w:rsid w:val="470C494B"/>
    <w:rsid w:val="47E30E5E"/>
    <w:rsid w:val="47E44A22"/>
    <w:rsid w:val="49747FC0"/>
    <w:rsid w:val="49B52386"/>
    <w:rsid w:val="4A62155C"/>
    <w:rsid w:val="4A8C30E7"/>
    <w:rsid w:val="4BFB6138"/>
    <w:rsid w:val="4DD94895"/>
    <w:rsid w:val="4EAC01FC"/>
    <w:rsid w:val="4FCC48AC"/>
    <w:rsid w:val="4FDE24B2"/>
    <w:rsid w:val="4FF37764"/>
    <w:rsid w:val="508B3E41"/>
    <w:rsid w:val="5205377E"/>
    <w:rsid w:val="53107AD3"/>
    <w:rsid w:val="535D3873"/>
    <w:rsid w:val="54931516"/>
    <w:rsid w:val="54CB6F02"/>
    <w:rsid w:val="555C6AF1"/>
    <w:rsid w:val="55EE2EA8"/>
    <w:rsid w:val="55EF09CE"/>
    <w:rsid w:val="57961A49"/>
    <w:rsid w:val="57A95B92"/>
    <w:rsid w:val="59411541"/>
    <w:rsid w:val="5C037CC3"/>
    <w:rsid w:val="5C7D5AB9"/>
    <w:rsid w:val="5D296EBB"/>
    <w:rsid w:val="5D69550A"/>
    <w:rsid w:val="5E587A58"/>
    <w:rsid w:val="5E9345EC"/>
    <w:rsid w:val="5E987E55"/>
    <w:rsid w:val="5EA7650D"/>
    <w:rsid w:val="5EDB5F93"/>
    <w:rsid w:val="6155202D"/>
    <w:rsid w:val="61A82AA5"/>
    <w:rsid w:val="63021D41"/>
    <w:rsid w:val="6370314E"/>
    <w:rsid w:val="63C44796"/>
    <w:rsid w:val="63D27965"/>
    <w:rsid w:val="647E5D3F"/>
    <w:rsid w:val="64C80D68"/>
    <w:rsid w:val="650F0F3B"/>
    <w:rsid w:val="65442AE4"/>
    <w:rsid w:val="65C41999"/>
    <w:rsid w:val="673B1CC5"/>
    <w:rsid w:val="67F81964"/>
    <w:rsid w:val="68CF4DBB"/>
    <w:rsid w:val="69054339"/>
    <w:rsid w:val="69715E72"/>
    <w:rsid w:val="6A49369B"/>
    <w:rsid w:val="6A86594D"/>
    <w:rsid w:val="6B0D2453"/>
    <w:rsid w:val="6B144D07"/>
    <w:rsid w:val="6B792DBC"/>
    <w:rsid w:val="6D365409"/>
    <w:rsid w:val="6DF606F4"/>
    <w:rsid w:val="6EAD16FA"/>
    <w:rsid w:val="70E4517B"/>
    <w:rsid w:val="720C2B7E"/>
    <w:rsid w:val="727E14FC"/>
    <w:rsid w:val="72E476B5"/>
    <w:rsid w:val="7309711B"/>
    <w:rsid w:val="739015EB"/>
    <w:rsid w:val="7530098F"/>
    <w:rsid w:val="75742F72"/>
    <w:rsid w:val="778B45A3"/>
    <w:rsid w:val="77A94A29"/>
    <w:rsid w:val="78F85595"/>
    <w:rsid w:val="792841C7"/>
    <w:rsid w:val="794762A8"/>
    <w:rsid w:val="79C8388C"/>
    <w:rsid w:val="79FF4DD4"/>
    <w:rsid w:val="7B1F771D"/>
    <w:rsid w:val="7B705F89"/>
    <w:rsid w:val="7CBB76D8"/>
    <w:rsid w:val="7D7E4262"/>
    <w:rsid w:val="7DAF266D"/>
    <w:rsid w:val="7DE60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rPr>
  </w:style>
  <w:style w:type="paragraph" w:styleId="3">
    <w:name w:val="annotation text"/>
    <w:basedOn w:val="1"/>
    <w:link w:val="16"/>
    <w:qFormat/>
    <w:uiPriority w:val="0"/>
  </w:style>
  <w:style w:type="paragraph" w:styleId="4">
    <w:name w:val="Body Text"/>
    <w:basedOn w:val="1"/>
    <w:semiHidden/>
    <w:qFormat/>
    <w:uiPriority w:val="0"/>
    <w:rPr>
      <w:rFonts w:ascii="宋体" w:hAnsi="宋体" w:eastAsia="宋体" w:cs="宋体"/>
      <w:sz w:val="31"/>
      <w:szCs w:val="31"/>
    </w:rPr>
  </w:style>
  <w:style w:type="paragraph" w:styleId="5">
    <w:name w:val="Balloon Text"/>
    <w:basedOn w:val="1"/>
    <w:link w:val="18"/>
    <w:qFormat/>
    <w:uiPriority w:val="0"/>
    <w:rPr>
      <w:sz w:val="18"/>
      <w:szCs w:val="18"/>
    </w:rPr>
  </w:style>
  <w:style w:type="paragraph" w:styleId="6">
    <w:name w:val="footer"/>
    <w:basedOn w:val="1"/>
    <w:link w:val="15"/>
    <w:qFormat/>
    <w:uiPriority w:val="99"/>
    <w:pPr>
      <w:tabs>
        <w:tab w:val="center" w:pos="4153"/>
        <w:tab w:val="right" w:pos="8306"/>
      </w:tabs>
    </w:pPr>
    <w:rPr>
      <w:sz w:val="18"/>
      <w:szCs w:val="18"/>
    </w:rPr>
  </w:style>
  <w:style w:type="paragraph" w:styleId="7">
    <w:name w:val="header"/>
    <w:basedOn w:val="1"/>
    <w:link w:val="14"/>
    <w:qFormat/>
    <w:uiPriority w:val="0"/>
    <w:pPr>
      <w:tabs>
        <w:tab w:val="center" w:pos="4153"/>
        <w:tab w:val="right" w:pos="8306"/>
      </w:tabs>
      <w:jc w:val="center"/>
    </w:pPr>
    <w:rPr>
      <w:sz w:val="18"/>
      <w:szCs w:val="18"/>
    </w:rPr>
  </w:style>
  <w:style w:type="paragraph" w:styleId="8">
    <w:name w:val="annotation subject"/>
    <w:basedOn w:val="3"/>
    <w:next w:val="3"/>
    <w:link w:val="17"/>
    <w:qFormat/>
    <w:uiPriority w:val="0"/>
    <w:rPr>
      <w:b/>
      <w:bCs/>
    </w:r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页眉 字符"/>
    <w:basedOn w:val="10"/>
    <w:link w:val="7"/>
    <w:qFormat/>
    <w:uiPriority w:val="0"/>
    <w:rPr>
      <w:rFonts w:eastAsia="Arial"/>
      <w:snapToGrid w:val="0"/>
      <w:color w:val="000000"/>
      <w:sz w:val="18"/>
      <w:szCs w:val="18"/>
      <w:lang w:eastAsia="en-US"/>
    </w:rPr>
  </w:style>
  <w:style w:type="character" w:customStyle="1" w:styleId="15">
    <w:name w:val="页脚 字符"/>
    <w:basedOn w:val="10"/>
    <w:link w:val="6"/>
    <w:qFormat/>
    <w:uiPriority w:val="99"/>
    <w:rPr>
      <w:rFonts w:eastAsia="Arial"/>
      <w:snapToGrid w:val="0"/>
      <w:color w:val="000000"/>
      <w:sz w:val="18"/>
      <w:szCs w:val="18"/>
      <w:lang w:eastAsia="en-US"/>
    </w:rPr>
  </w:style>
  <w:style w:type="character" w:customStyle="1" w:styleId="16">
    <w:name w:val="批注文字 字符"/>
    <w:basedOn w:val="10"/>
    <w:link w:val="3"/>
    <w:qFormat/>
    <w:uiPriority w:val="0"/>
    <w:rPr>
      <w:rFonts w:eastAsia="Arial"/>
      <w:snapToGrid w:val="0"/>
      <w:color w:val="000000"/>
      <w:sz w:val="21"/>
      <w:szCs w:val="21"/>
      <w:lang w:eastAsia="en-US"/>
    </w:rPr>
  </w:style>
  <w:style w:type="character" w:customStyle="1" w:styleId="17">
    <w:name w:val="批注主题 字符"/>
    <w:basedOn w:val="16"/>
    <w:link w:val="8"/>
    <w:qFormat/>
    <w:uiPriority w:val="0"/>
    <w:rPr>
      <w:rFonts w:eastAsia="Arial"/>
      <w:b/>
      <w:bCs/>
      <w:snapToGrid w:val="0"/>
      <w:color w:val="000000"/>
      <w:sz w:val="21"/>
      <w:szCs w:val="21"/>
      <w:lang w:eastAsia="en-US"/>
    </w:rPr>
  </w:style>
  <w:style w:type="character" w:customStyle="1" w:styleId="18">
    <w:name w:val="批注框文本 字符"/>
    <w:basedOn w:val="10"/>
    <w:link w:val="5"/>
    <w:qFormat/>
    <w:uiPriority w:val="0"/>
    <w:rPr>
      <w:rFonts w:ascii="Arial" w:hAnsi="Arial" w:eastAsia="Arial" w:cs="Arial"/>
      <w:snapToGrid w:val="0"/>
      <w:color w:val="000000"/>
      <w:sz w:val="18"/>
      <w:szCs w:val="18"/>
      <w:lang w:eastAsia="en-US"/>
    </w:rPr>
  </w:style>
  <w:style w:type="paragraph" w:customStyle="1" w:styleId="19">
    <w:name w:val="修订1"/>
    <w:hidden/>
    <w:semiHidden/>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24</Pages>
  <Words>15567</Words>
  <Characters>16142</Characters>
  <Lines>436</Lines>
  <Paragraphs>390</Paragraphs>
  <TotalTime>7</TotalTime>
  <ScaleCrop>false</ScaleCrop>
  <LinksUpToDate>false</LinksUpToDate>
  <CharactersWithSpaces>16925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2024-10-08T03:58:00Z</dcterms:created>
  <dc:creator>PC</dc:creator>
  <cp:lastModifiedBy>guest</cp:lastModifiedBy>
  <dcterms:modified xsi:type="dcterms:W3CDTF">2025-07-04T07:49:29Z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2024-09-18T17:45:02Z</vt:filetime>
  </property>
  <property fmtid="{D5CDD505-2E9C-101B-9397-08002B2CF9AE}" pid="4" name="KSOProductBuildVer">
    <vt:lpwstr>2052-12.1.0.21541</vt:lpwstr>
  </property>
  <property fmtid="{D5CDD505-2E9C-101B-9397-08002B2CF9AE}" pid="5" name="ICV">
    <vt:lpwstr>11E1C1925B6D4D28A8E3BDA3FA89A0D0_13</vt:lpwstr>
  </property>
  <property fmtid="{D5CDD505-2E9C-101B-9397-08002B2CF9AE}" pid="6" name="KSOTemplateDocerSaveRecord">
    <vt:lpwstr>eyJoZGlkIjoiYmM5ZTIzYzU0ZWNiZGZmNDliZmZkZTBmNjM1ZGUzNjMiLCJ1c2VySWQiOiIxMTYwMzQzMyJ9</vt:lpwstr>
  </property>
</Properties>
</file>