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BE484">
      <w:pPr>
        <w:spacing w:line="360" w:lineRule="auto"/>
        <w:ind w:left="359" w:leftChars="171"/>
        <w:jc w:val="left"/>
        <w:rPr>
          <w:rFonts w:ascii="宋体" w:hAnsi="宋体"/>
          <w:b/>
          <w:bCs/>
          <w:color w:val="000000" w:themeColor="text1"/>
          <w:spacing w:val="26"/>
          <w:sz w:val="24"/>
          <w:szCs w:val="24"/>
          <w:highlight w:val="none"/>
          <w14:textFill>
            <w14:solidFill>
              <w14:schemeClr w14:val="tx1"/>
            </w14:solidFill>
          </w14:textFill>
        </w:rPr>
      </w:pPr>
    </w:p>
    <w:p w14:paraId="58CAB5CE">
      <w:pPr>
        <w:spacing w:line="360" w:lineRule="auto"/>
        <w:jc w:val="center"/>
        <w:rPr>
          <w:rFonts w:ascii="宋体" w:hAnsi="宋体" w:cs="宋体"/>
          <w:b/>
          <w:bCs/>
          <w:color w:val="000000" w:themeColor="text1"/>
          <w:spacing w:val="26"/>
          <w:sz w:val="56"/>
          <w:szCs w:val="56"/>
          <w:highlight w:val="none"/>
          <w14:textFill>
            <w14:solidFill>
              <w14:schemeClr w14:val="tx1"/>
            </w14:solidFill>
          </w14:textFill>
        </w:rPr>
      </w:pPr>
    </w:p>
    <w:p w14:paraId="1826F166">
      <w:pPr>
        <w:spacing w:line="360" w:lineRule="auto"/>
        <w:ind w:right="-143" w:rightChars="-68"/>
        <w:jc w:val="center"/>
        <w:rPr>
          <w:rFonts w:ascii="宋体" w:hAnsi="宋体" w:cs="宋体"/>
          <w:b/>
          <w:bCs/>
          <w:color w:val="000000" w:themeColor="text1"/>
          <w:spacing w:val="26"/>
          <w:sz w:val="48"/>
          <w:szCs w:val="48"/>
          <w:highlight w:val="none"/>
          <w14:textFill>
            <w14:solidFill>
              <w14:schemeClr w14:val="tx1"/>
            </w14:solidFill>
          </w14:textFill>
        </w:rPr>
      </w:pPr>
      <w:r>
        <w:rPr>
          <w:rFonts w:hint="eastAsia" w:ascii="宋体" w:hAnsi="宋体" w:cs="宋体"/>
          <w:b/>
          <w:bCs/>
          <w:color w:val="000000" w:themeColor="text1"/>
          <w:spacing w:val="26"/>
          <w:sz w:val="48"/>
          <w:szCs w:val="48"/>
          <w:highlight w:val="none"/>
          <w:lang w:eastAsia="zh-CN"/>
          <w14:textFill>
            <w14:solidFill>
              <w14:schemeClr w14:val="tx1"/>
            </w14:solidFill>
          </w14:textFill>
        </w:rPr>
        <w:t>2025年中国联通广东省公司办公场地装修改造工程</w:t>
      </w:r>
      <w:r>
        <w:rPr>
          <w:rFonts w:ascii="宋体" w:hAnsi="宋体" w:cs="宋体"/>
          <w:b/>
          <w:bCs/>
          <w:color w:val="000000" w:themeColor="text1"/>
          <w:spacing w:val="26"/>
          <w:sz w:val="48"/>
          <w:szCs w:val="48"/>
          <w:highlight w:val="none"/>
          <w14:textFill>
            <w14:solidFill>
              <w14:schemeClr w14:val="tx1"/>
            </w14:solidFill>
          </w14:textFill>
        </w:rPr>
        <w:t xml:space="preserve"> </w:t>
      </w:r>
    </w:p>
    <w:p w14:paraId="443CE8B1">
      <w:pPr>
        <w:spacing w:line="360" w:lineRule="auto"/>
        <w:jc w:val="center"/>
        <w:rPr>
          <w:rFonts w:ascii="宋体" w:hAnsi="宋体" w:cs="宋体"/>
          <w:b/>
          <w:bCs/>
          <w:color w:val="000000" w:themeColor="text1"/>
          <w:spacing w:val="26"/>
          <w:sz w:val="96"/>
          <w:szCs w:val="110"/>
          <w:highlight w:val="none"/>
          <w14:textFill>
            <w14:solidFill>
              <w14:schemeClr w14:val="tx1"/>
            </w14:solidFill>
          </w14:textFill>
        </w:rPr>
      </w:pPr>
    </w:p>
    <w:p w14:paraId="7D4EEDAF">
      <w:pPr>
        <w:spacing w:line="360" w:lineRule="auto"/>
        <w:jc w:val="center"/>
        <w:rPr>
          <w:rFonts w:ascii="宋体" w:hAnsi="宋体" w:cs="宋体"/>
          <w:b/>
          <w:bCs/>
          <w:color w:val="000000" w:themeColor="text1"/>
          <w:spacing w:val="26"/>
          <w:sz w:val="96"/>
          <w:szCs w:val="110"/>
          <w:highlight w:val="none"/>
          <w14:textFill>
            <w14:solidFill>
              <w14:schemeClr w14:val="tx1"/>
            </w14:solidFill>
          </w14:textFill>
        </w:rPr>
      </w:pPr>
    </w:p>
    <w:p w14:paraId="1B724898">
      <w:pPr>
        <w:spacing w:line="360" w:lineRule="auto"/>
        <w:jc w:val="center"/>
        <w:rPr>
          <w:rFonts w:ascii="宋体" w:hAnsi="宋体" w:cs="宋体"/>
          <w:b/>
          <w:bCs/>
          <w:color w:val="000000" w:themeColor="text1"/>
          <w:spacing w:val="26"/>
          <w:sz w:val="96"/>
          <w:szCs w:val="110"/>
          <w:highlight w:val="none"/>
          <w14:textFill>
            <w14:solidFill>
              <w14:schemeClr w14:val="tx1"/>
            </w14:solidFill>
          </w14:textFill>
        </w:rPr>
      </w:pPr>
    </w:p>
    <w:p w14:paraId="0DDC5191">
      <w:pPr>
        <w:spacing w:line="360" w:lineRule="auto"/>
        <w:jc w:val="center"/>
        <w:rPr>
          <w:rFonts w:ascii="宋体" w:hAnsi="宋体" w:cs="宋体"/>
          <w:b/>
          <w:bCs/>
          <w:color w:val="000000" w:themeColor="text1"/>
          <w:spacing w:val="26"/>
          <w:sz w:val="108"/>
          <w:szCs w:val="110"/>
          <w:highlight w:val="none"/>
          <w14:textFill>
            <w14:solidFill>
              <w14:schemeClr w14:val="tx1"/>
            </w14:solidFill>
          </w14:textFill>
        </w:rPr>
      </w:pPr>
      <w:r>
        <w:rPr>
          <w:rFonts w:hint="eastAsia" w:ascii="宋体" w:hAnsi="宋体" w:cs="宋体"/>
          <w:b/>
          <w:bCs/>
          <w:color w:val="000000" w:themeColor="text1"/>
          <w:spacing w:val="26"/>
          <w:sz w:val="96"/>
          <w:szCs w:val="110"/>
          <w:highlight w:val="none"/>
          <w14:textFill>
            <w14:solidFill>
              <w14:schemeClr w14:val="tx1"/>
            </w14:solidFill>
          </w14:textFill>
        </w:rPr>
        <w:t>招</w:t>
      </w:r>
      <w:r>
        <w:rPr>
          <w:rFonts w:ascii="宋体" w:hAnsi="宋体" w:cs="宋体"/>
          <w:b/>
          <w:bCs/>
          <w:color w:val="000000" w:themeColor="text1"/>
          <w:spacing w:val="26"/>
          <w:sz w:val="96"/>
          <w:szCs w:val="110"/>
          <w:highlight w:val="none"/>
          <w14:textFill>
            <w14:solidFill>
              <w14:schemeClr w14:val="tx1"/>
            </w14:solidFill>
          </w14:textFill>
        </w:rPr>
        <w:t xml:space="preserve"> </w:t>
      </w:r>
      <w:r>
        <w:rPr>
          <w:rFonts w:hint="eastAsia" w:ascii="宋体" w:hAnsi="宋体" w:cs="宋体"/>
          <w:b/>
          <w:bCs/>
          <w:color w:val="000000" w:themeColor="text1"/>
          <w:spacing w:val="26"/>
          <w:sz w:val="96"/>
          <w:szCs w:val="110"/>
          <w:highlight w:val="none"/>
          <w14:textFill>
            <w14:solidFill>
              <w14:schemeClr w14:val="tx1"/>
            </w14:solidFill>
          </w14:textFill>
        </w:rPr>
        <w:t>标</w:t>
      </w:r>
      <w:r>
        <w:rPr>
          <w:rFonts w:ascii="宋体" w:hAnsi="宋体" w:cs="宋体"/>
          <w:b/>
          <w:bCs/>
          <w:color w:val="000000" w:themeColor="text1"/>
          <w:spacing w:val="26"/>
          <w:sz w:val="96"/>
          <w:szCs w:val="110"/>
          <w:highlight w:val="none"/>
          <w14:textFill>
            <w14:solidFill>
              <w14:schemeClr w14:val="tx1"/>
            </w14:solidFill>
          </w14:textFill>
        </w:rPr>
        <w:t xml:space="preserve"> </w:t>
      </w:r>
      <w:r>
        <w:rPr>
          <w:rFonts w:hint="eastAsia" w:ascii="宋体" w:hAnsi="宋体" w:cs="宋体"/>
          <w:b/>
          <w:bCs/>
          <w:color w:val="000000" w:themeColor="text1"/>
          <w:spacing w:val="26"/>
          <w:sz w:val="96"/>
          <w:szCs w:val="110"/>
          <w:highlight w:val="none"/>
          <w14:textFill>
            <w14:solidFill>
              <w14:schemeClr w14:val="tx1"/>
            </w14:solidFill>
          </w14:textFill>
        </w:rPr>
        <w:t>公</w:t>
      </w:r>
      <w:r>
        <w:rPr>
          <w:rFonts w:ascii="宋体" w:hAnsi="宋体" w:cs="宋体"/>
          <w:b/>
          <w:bCs/>
          <w:color w:val="000000" w:themeColor="text1"/>
          <w:spacing w:val="26"/>
          <w:sz w:val="96"/>
          <w:szCs w:val="110"/>
          <w:highlight w:val="none"/>
          <w14:textFill>
            <w14:solidFill>
              <w14:schemeClr w14:val="tx1"/>
            </w14:solidFill>
          </w14:textFill>
        </w:rPr>
        <w:t xml:space="preserve"> </w:t>
      </w:r>
      <w:r>
        <w:rPr>
          <w:rFonts w:hint="eastAsia" w:ascii="宋体" w:hAnsi="宋体" w:cs="宋体"/>
          <w:b/>
          <w:bCs/>
          <w:color w:val="000000" w:themeColor="text1"/>
          <w:spacing w:val="26"/>
          <w:sz w:val="96"/>
          <w:szCs w:val="110"/>
          <w:highlight w:val="none"/>
          <w14:textFill>
            <w14:solidFill>
              <w14:schemeClr w14:val="tx1"/>
            </w14:solidFill>
          </w14:textFill>
        </w:rPr>
        <w:t>告</w:t>
      </w:r>
    </w:p>
    <w:p w14:paraId="2EA6E610">
      <w:pPr>
        <w:spacing w:line="360" w:lineRule="auto"/>
        <w:ind w:firstLine="2560" w:firstLineChars="800"/>
        <w:rPr>
          <w:rFonts w:ascii="宋体" w:hAnsi="宋体" w:cs="宋体"/>
          <w:color w:val="000000" w:themeColor="text1"/>
          <w:sz w:val="32"/>
          <w:highlight w:val="none"/>
          <w14:textFill>
            <w14:solidFill>
              <w14:schemeClr w14:val="tx1"/>
            </w14:solidFill>
          </w14:textFill>
        </w:rPr>
      </w:pPr>
    </w:p>
    <w:p w14:paraId="36B1FE97">
      <w:pPr>
        <w:spacing w:line="360" w:lineRule="auto"/>
        <w:ind w:firstLine="2560" w:firstLineChars="800"/>
        <w:rPr>
          <w:rFonts w:ascii="宋体" w:hAnsi="宋体" w:cs="宋体"/>
          <w:color w:val="000000" w:themeColor="text1"/>
          <w:sz w:val="32"/>
          <w:highlight w:val="none"/>
          <w14:textFill>
            <w14:solidFill>
              <w14:schemeClr w14:val="tx1"/>
            </w14:solidFill>
          </w14:textFill>
        </w:rPr>
      </w:pPr>
    </w:p>
    <w:p w14:paraId="5112EF5F">
      <w:pPr>
        <w:spacing w:line="360" w:lineRule="auto"/>
        <w:ind w:firstLine="2560" w:firstLineChars="800"/>
        <w:rPr>
          <w:rFonts w:ascii="宋体" w:hAnsi="宋体" w:cs="宋体"/>
          <w:color w:val="000000" w:themeColor="text1"/>
          <w:sz w:val="32"/>
          <w:highlight w:val="none"/>
          <w14:textFill>
            <w14:solidFill>
              <w14:schemeClr w14:val="tx1"/>
            </w14:solidFill>
          </w14:textFill>
        </w:rPr>
      </w:pPr>
    </w:p>
    <w:p w14:paraId="43CAA9EC">
      <w:pPr>
        <w:spacing w:line="360" w:lineRule="auto"/>
        <w:ind w:firstLine="2560" w:firstLineChars="800"/>
        <w:rPr>
          <w:rFonts w:ascii="宋体" w:hAnsi="宋体" w:cs="宋体"/>
          <w:color w:val="000000" w:themeColor="text1"/>
          <w:sz w:val="32"/>
          <w:highlight w:val="none"/>
          <w14:textFill>
            <w14:solidFill>
              <w14:schemeClr w14:val="tx1"/>
            </w14:solidFill>
          </w14:textFill>
        </w:rPr>
      </w:pPr>
    </w:p>
    <w:p w14:paraId="0E304CEE">
      <w:pPr>
        <w:spacing w:line="360" w:lineRule="auto"/>
        <w:ind w:firstLine="2560" w:firstLineChars="800"/>
        <w:rPr>
          <w:rFonts w:ascii="宋体" w:hAnsi="宋体" w:cs="宋体"/>
          <w:color w:val="000000" w:themeColor="text1"/>
          <w:sz w:val="32"/>
          <w:highlight w:val="none"/>
          <w14:textFill>
            <w14:solidFill>
              <w14:schemeClr w14:val="tx1"/>
            </w14:solidFill>
          </w14:textFill>
        </w:rPr>
      </w:pPr>
    </w:p>
    <w:p w14:paraId="649D8E60">
      <w:pPr>
        <w:spacing w:line="360" w:lineRule="auto"/>
        <w:ind w:firstLine="1416" w:firstLineChars="472"/>
        <w:rPr>
          <w:rFonts w:hint="eastAsia" w:ascii="宋体" w:hAnsi="宋体" w:eastAsia="宋体" w:cs="宋体"/>
          <w:color w:val="000000" w:themeColor="text1"/>
          <w:sz w:val="30"/>
          <w:szCs w:val="30"/>
          <w:highlight w:val="none"/>
          <w:u w:val="singl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招</w:t>
      </w:r>
      <w:r>
        <w:rPr>
          <w:rFonts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14:textFill>
            <w14:solidFill>
              <w14:schemeClr w14:val="tx1"/>
            </w14:solidFill>
          </w14:textFill>
        </w:rPr>
        <w:t>标</w:t>
      </w:r>
      <w:r>
        <w:rPr>
          <w:rFonts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14:textFill>
            <w14:solidFill>
              <w14:schemeClr w14:val="tx1"/>
            </w14:solidFill>
          </w14:textFill>
        </w:rPr>
        <w:t>单</w:t>
      </w:r>
      <w:r>
        <w:rPr>
          <w:rFonts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14:textFill>
            <w14:solidFill>
              <w14:schemeClr w14:val="tx1"/>
            </w14:solidFill>
          </w14:textFill>
        </w:rPr>
        <w:t>位：</w:t>
      </w:r>
      <w:r>
        <w:rPr>
          <w:rFonts w:hint="eastAsia" w:ascii="宋体" w:hAnsi="宋体" w:cs="宋体"/>
          <w:bCs/>
          <w:color w:val="000000" w:themeColor="text1"/>
          <w:sz w:val="30"/>
          <w:szCs w:val="30"/>
          <w:highlight w:val="none"/>
          <w:u w:val="single"/>
          <w:lang w:eastAsia="zh-CN"/>
          <w14:textFill>
            <w14:solidFill>
              <w14:schemeClr w14:val="tx1"/>
            </w14:solidFill>
          </w14:textFill>
        </w:rPr>
        <w:t>中国联合网络通信有限公司广东省分公司</w:t>
      </w:r>
    </w:p>
    <w:p w14:paraId="25E6F402">
      <w:pPr>
        <w:spacing w:line="360" w:lineRule="auto"/>
        <w:ind w:firstLine="1416" w:firstLineChars="472"/>
        <w:rPr>
          <w:rFonts w:hint="eastAsia" w:ascii="宋体" w:hAnsi="宋体" w:eastAsia="宋体" w:cs="宋体"/>
          <w:color w:val="000000" w:themeColor="text1"/>
          <w:sz w:val="30"/>
          <w:szCs w:val="30"/>
          <w:highlight w:val="none"/>
          <w:u w:val="singl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招标代理单位：</w:t>
      </w:r>
      <w:r>
        <w:rPr>
          <w:rFonts w:hint="eastAsia" w:ascii="宋体" w:hAnsi="宋体" w:cs="宋体"/>
          <w:bCs/>
          <w:color w:val="000000" w:themeColor="text1"/>
          <w:sz w:val="30"/>
          <w:szCs w:val="30"/>
          <w:highlight w:val="none"/>
          <w:u w:val="single"/>
          <w:lang w:eastAsia="zh-CN"/>
          <w14:textFill>
            <w14:solidFill>
              <w14:schemeClr w14:val="tx1"/>
            </w14:solidFill>
          </w14:textFill>
        </w:rPr>
        <w:t>广东省建筑工程监理有限公司</w:t>
      </w:r>
    </w:p>
    <w:p w14:paraId="28CAB79C">
      <w:pPr>
        <w:pStyle w:val="12"/>
        <w:spacing w:line="480" w:lineRule="auto"/>
        <w:ind w:firstLine="1416" w:firstLineChars="472"/>
        <w:rPr>
          <w:rFonts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u w:val="none"/>
          <w14:textFill>
            <w14:solidFill>
              <w14:schemeClr w14:val="tx1"/>
            </w14:solidFill>
          </w14:textFill>
        </w:rPr>
        <w:t>日</w:t>
      </w:r>
      <w:r>
        <w:rPr>
          <w:rFonts w:ascii="宋体" w:hAnsi="宋体" w:cs="宋体"/>
          <w:color w:val="000000" w:themeColor="text1"/>
          <w:sz w:val="30"/>
          <w:szCs w:val="30"/>
          <w:highlight w:val="none"/>
          <w:u w:val="none"/>
          <w14:textFill>
            <w14:solidFill>
              <w14:schemeClr w14:val="tx1"/>
            </w14:solidFill>
          </w14:textFill>
        </w:rPr>
        <w:t xml:space="preserve">      </w:t>
      </w:r>
      <w:r>
        <w:rPr>
          <w:rFonts w:hint="eastAsia" w:ascii="宋体" w:hAnsi="宋体" w:cs="宋体"/>
          <w:color w:val="000000" w:themeColor="text1"/>
          <w:sz w:val="30"/>
          <w:szCs w:val="30"/>
          <w:highlight w:val="none"/>
          <w:u w:val="none"/>
          <w14:textFill>
            <w14:solidFill>
              <w14:schemeClr w14:val="tx1"/>
            </w14:solidFill>
          </w14:textFill>
        </w:rPr>
        <w:t>期：</w:t>
      </w:r>
      <w:r>
        <w:rPr>
          <w:rFonts w:ascii="宋体" w:hAnsi="宋体" w:cs="宋体"/>
          <w:color w:val="000000" w:themeColor="text1"/>
          <w:sz w:val="30"/>
          <w:szCs w:val="30"/>
          <w:highlight w:val="none"/>
          <w:u w:val="single"/>
          <w14:textFill>
            <w14:solidFill>
              <w14:schemeClr w14:val="tx1"/>
            </w14:solidFill>
          </w14:textFill>
        </w:rPr>
        <w:t>2025</w:t>
      </w:r>
      <w:r>
        <w:rPr>
          <w:rFonts w:hint="eastAsia" w:ascii="宋体" w:hAnsi="宋体" w:cs="宋体"/>
          <w:color w:val="000000" w:themeColor="text1"/>
          <w:sz w:val="30"/>
          <w:szCs w:val="30"/>
          <w:highlight w:val="none"/>
          <w:u w:val="none"/>
          <w14:textFill>
            <w14:solidFill>
              <w14:schemeClr w14:val="tx1"/>
            </w14:solidFill>
          </w14:textFill>
        </w:rPr>
        <w:t>年</w:t>
      </w:r>
      <w:r>
        <w:rPr>
          <w:rFonts w:hint="eastAsia" w:cs="宋体"/>
          <w:color w:val="000000" w:themeColor="text1"/>
          <w:sz w:val="30"/>
          <w:szCs w:val="30"/>
          <w:highlight w:val="none"/>
          <w:u w:val="single"/>
          <w:lang w:val="en-US" w:eastAsia="zh-CN"/>
          <w14:textFill>
            <w14:solidFill>
              <w14:schemeClr w14:val="tx1"/>
            </w14:solidFill>
          </w14:textFill>
        </w:rPr>
        <w:t>6</w:t>
      </w:r>
      <w:r>
        <w:rPr>
          <w:rFonts w:hint="eastAsia" w:ascii="宋体" w:hAnsi="宋体" w:cs="宋体"/>
          <w:color w:val="000000" w:themeColor="text1"/>
          <w:sz w:val="30"/>
          <w:szCs w:val="30"/>
          <w:highlight w:val="none"/>
          <w:u w:val="none"/>
          <w14:textFill>
            <w14:solidFill>
              <w14:schemeClr w14:val="tx1"/>
            </w14:solidFill>
          </w14:textFill>
        </w:rPr>
        <w:t>月</w:t>
      </w:r>
    </w:p>
    <w:p w14:paraId="26D8175D">
      <w:pPr>
        <w:pStyle w:val="12"/>
        <w:spacing w:line="480" w:lineRule="auto"/>
        <w:jc w:val="center"/>
        <w:rPr>
          <w:b/>
          <w:bCs/>
          <w:color w:val="000000" w:themeColor="text1"/>
          <w:sz w:val="30"/>
          <w:szCs w:val="30"/>
          <w:highlight w:val="none"/>
          <w:u w:val="none"/>
          <w14:textFill>
            <w14:solidFill>
              <w14:schemeClr w14:val="tx1"/>
            </w14:solidFill>
          </w14:textFill>
        </w:rPr>
      </w:pPr>
      <w:r>
        <w:rPr>
          <w:rFonts w:ascii="宋体" w:hAnsi="宋体" w:cs="宋体"/>
          <w:color w:val="000000" w:themeColor="text1"/>
          <w:sz w:val="30"/>
          <w:szCs w:val="30"/>
          <w:highlight w:val="none"/>
          <w:u w:val="single"/>
          <w14:textFill>
            <w14:solidFill>
              <w14:schemeClr w14:val="tx1"/>
            </w14:solidFill>
          </w14:textFill>
        </w:rPr>
        <w:br w:type="page"/>
      </w:r>
      <w:r>
        <w:rPr>
          <w:rFonts w:hint="eastAsia"/>
          <w:b/>
          <w:bCs/>
          <w:color w:val="000000" w:themeColor="text1"/>
          <w:sz w:val="30"/>
          <w:szCs w:val="30"/>
          <w:highlight w:val="none"/>
          <w:u w:val="none"/>
          <w:lang w:eastAsia="zh-CN"/>
          <w14:textFill>
            <w14:solidFill>
              <w14:schemeClr w14:val="tx1"/>
            </w14:solidFill>
          </w14:textFill>
        </w:rPr>
        <w:t>2025年中国联通广东省公司办公场地装修改造工程</w:t>
      </w:r>
      <w:r>
        <w:rPr>
          <w:rFonts w:ascii="宋体" w:hAnsi="宋体"/>
          <w:b/>
          <w:bCs/>
          <w:color w:val="000000" w:themeColor="text1"/>
          <w:sz w:val="30"/>
          <w:szCs w:val="30"/>
          <w:highlight w:val="none"/>
          <w:u w:val="none"/>
          <w14:textFill>
            <w14:solidFill>
              <w14:schemeClr w14:val="tx1"/>
            </w14:solidFill>
          </w14:textFill>
        </w:rPr>
        <w:t xml:space="preserve"> </w:t>
      </w:r>
    </w:p>
    <w:p w14:paraId="4A745635">
      <w:pPr>
        <w:spacing w:line="480" w:lineRule="auto"/>
        <w:jc w:val="center"/>
        <w:rPr>
          <w:color w:val="000000" w:themeColor="text1"/>
          <w:sz w:val="24"/>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招标公告</w:t>
      </w:r>
    </w:p>
    <w:p w14:paraId="69EA2F8F">
      <w:pPr>
        <w:snapToGrid w:val="0"/>
        <w:spacing w:line="360" w:lineRule="auto"/>
        <w:ind w:left="120" w:leftChars="57" w:right="120" w:rightChars="57" w:firstLine="417" w:firstLineChars="17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w:t>
      </w:r>
      <w:r>
        <w:rPr>
          <w:rFonts w:hint="eastAsia" w:ascii="宋体" w:hAnsi="宋体"/>
          <w:color w:val="000000" w:themeColor="text1"/>
          <w:sz w:val="24"/>
          <w:highlight w:val="none"/>
          <w:u w:val="single"/>
          <w14:textFill>
            <w14:solidFill>
              <w14:schemeClr w14:val="tx1"/>
            </w14:solidFill>
          </w14:textFill>
        </w:rPr>
        <w:t>广东省企业投资项目备案证：</w:t>
      </w:r>
      <w:r>
        <w:rPr>
          <w:rFonts w:hint="eastAsia" w:ascii="宋体" w:hAnsi="宋体"/>
          <w:color w:val="000000" w:themeColor="text1"/>
          <w:sz w:val="24"/>
          <w:highlight w:val="none"/>
          <w:u w:val="single"/>
          <w:lang w:val="en-US" w:eastAsia="zh-CN"/>
          <w14:textFill>
            <w14:solidFill>
              <w14:schemeClr w14:val="tx1"/>
            </w14:solidFill>
          </w14:textFill>
        </w:rPr>
        <w:t>2504-440106-04-01-802011、2504-440112-04-01-523227</w:t>
      </w:r>
      <w:r>
        <w:rPr>
          <w:rFonts w:hint="eastAsia" w:ascii="宋体" w:hAnsi="宋体"/>
          <w:color w:val="000000" w:themeColor="text1"/>
          <w:sz w:val="24"/>
          <w:highlight w:val="none"/>
          <w14:textFill>
            <w14:solidFill>
              <w14:schemeClr w14:val="tx1"/>
            </w14:solidFill>
          </w14:textFill>
        </w:rPr>
        <w:t>批准，并且图纸和技术资料满足施工需要，</w:t>
      </w:r>
      <w:r>
        <w:rPr>
          <w:rFonts w:hint="eastAsia" w:ascii="宋体" w:hAnsi="宋体"/>
          <w:color w:val="000000" w:themeColor="text1"/>
          <w:sz w:val="24"/>
          <w:highlight w:val="none"/>
          <w:u w:val="single"/>
          <w:lang w:eastAsia="zh-CN"/>
          <w14:textFill>
            <w14:solidFill>
              <w14:schemeClr w14:val="tx1"/>
            </w14:solidFill>
          </w14:textFill>
        </w:rPr>
        <w:t>中国联合网络通信有限公司广东省分公司</w:t>
      </w:r>
      <w:r>
        <w:rPr>
          <w:rFonts w:hint="eastAsia" w:ascii="宋体" w:hAnsi="宋体"/>
          <w:color w:val="000000" w:themeColor="text1"/>
          <w:sz w:val="24"/>
          <w:highlight w:val="none"/>
          <w14:textFill>
            <w14:solidFill>
              <w14:schemeClr w14:val="tx1"/>
            </w14:solidFill>
          </w14:textFill>
        </w:rPr>
        <w:t>现对</w:t>
      </w:r>
      <w:r>
        <w:rPr>
          <w:rFonts w:hint="eastAsia" w:ascii="宋体" w:hAnsi="宋体"/>
          <w:color w:val="000000" w:themeColor="text1"/>
          <w:sz w:val="24"/>
          <w:highlight w:val="none"/>
          <w:u w:val="single"/>
          <w:lang w:eastAsia="zh-CN"/>
          <w14:textFill>
            <w14:solidFill>
              <w14:schemeClr w14:val="tx1"/>
            </w14:solidFill>
          </w14:textFill>
        </w:rPr>
        <w:t>2025年中国联通广东省公司办公场地装修改造工程</w:t>
      </w:r>
      <w:r>
        <w:rPr>
          <w:rFonts w:hint="eastAsia" w:ascii="宋体" w:hAnsi="宋体"/>
          <w:color w:val="000000" w:themeColor="text1"/>
          <w:sz w:val="24"/>
          <w:highlight w:val="none"/>
          <w14:textFill>
            <w14:solidFill>
              <w14:schemeClr w14:val="tx1"/>
            </w14:solidFill>
          </w14:textFill>
        </w:rPr>
        <w:t>进行施工</w:t>
      </w:r>
      <w:r>
        <w:rPr>
          <w:rFonts w:hint="eastAsia"/>
          <w:color w:val="000000" w:themeColor="text1"/>
          <w:sz w:val="24"/>
          <w:highlight w:val="none"/>
          <w14:textFill>
            <w14:solidFill>
              <w14:schemeClr w14:val="tx1"/>
            </w14:solidFill>
          </w14:textFill>
        </w:rPr>
        <w:t>专业承包</w:t>
      </w:r>
      <w:r>
        <w:rPr>
          <w:rFonts w:hint="eastAsia" w:ascii="宋体" w:hAnsi="宋体"/>
          <w:color w:val="000000" w:themeColor="text1"/>
          <w:sz w:val="24"/>
          <w:highlight w:val="none"/>
          <w14:textFill>
            <w14:solidFill>
              <w14:schemeClr w14:val="tx1"/>
            </w14:solidFill>
          </w14:textFill>
        </w:rPr>
        <w:t>公开招标，选定承包人。</w:t>
      </w:r>
    </w:p>
    <w:p w14:paraId="10E26A4A">
      <w:pPr>
        <w:tabs>
          <w:tab w:val="center" w:pos="4415"/>
        </w:tabs>
        <w:snapToGrid w:val="0"/>
        <w:spacing w:line="360" w:lineRule="auto"/>
        <w:ind w:firstLine="537" w:firstLineChars="224"/>
        <w:rPr>
          <w:rFonts w:hint="eastAsia" w:ascii="宋体" w:hAns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一、工程名称：</w:t>
      </w:r>
      <w:r>
        <w:rPr>
          <w:rFonts w:hint="eastAsia" w:ascii="宋体" w:hAnsi="宋体"/>
          <w:color w:val="000000" w:themeColor="text1"/>
          <w:sz w:val="24"/>
          <w:highlight w:val="none"/>
          <w:u w:val="single"/>
          <w:lang w:eastAsia="zh-CN"/>
          <w14:textFill>
            <w14:solidFill>
              <w14:schemeClr w14:val="tx1"/>
            </w14:solidFill>
          </w14:textFill>
        </w:rPr>
        <w:t>2025年中国联通广东省公司办公场地装修改造工程</w:t>
      </w:r>
    </w:p>
    <w:p w14:paraId="7C5CE8A9">
      <w:pPr>
        <w:tabs>
          <w:tab w:val="center" w:pos="4415"/>
        </w:tabs>
        <w:snapToGrid w:val="0"/>
        <w:spacing w:line="360" w:lineRule="auto"/>
        <w:ind w:firstLine="1017" w:firstLineChars="424"/>
        <w:rPr>
          <w:rFonts w:ascii="宋体" w:hAns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项目代码：</w:t>
      </w:r>
      <w:r>
        <w:rPr>
          <w:rFonts w:hint="eastAsia" w:ascii="宋体" w:hAnsi="宋体"/>
          <w:color w:val="000000" w:themeColor="text1"/>
          <w:sz w:val="24"/>
          <w:highlight w:val="none"/>
          <w:u w:val="single"/>
          <w:lang w:val="en-US" w:eastAsia="zh-CN"/>
          <w14:textFill>
            <w14:solidFill>
              <w14:schemeClr w14:val="tx1"/>
            </w14:solidFill>
          </w14:textFill>
        </w:rPr>
        <w:t>2504-440106-04-01-802011、2504-440112-04-01-523227</w:t>
      </w:r>
    </w:p>
    <w:p w14:paraId="4498C591">
      <w:pPr>
        <w:snapToGrid w:val="0"/>
        <w:spacing w:line="360" w:lineRule="auto"/>
        <w:ind w:firstLine="537" w:firstLineChars="224"/>
        <w:rPr>
          <w:rFonts w:hint="eastAsia" w:asci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二、招标单位：</w:t>
      </w:r>
      <w:r>
        <w:rPr>
          <w:rFonts w:hint="eastAsia" w:ascii="宋体" w:hAnsi="宋体"/>
          <w:color w:val="000000" w:themeColor="text1"/>
          <w:sz w:val="24"/>
          <w:highlight w:val="none"/>
          <w:u w:val="single"/>
          <w:lang w:eastAsia="zh-CN"/>
          <w14:textFill>
            <w14:solidFill>
              <w14:schemeClr w14:val="tx1"/>
            </w14:solidFill>
          </w14:textFill>
        </w:rPr>
        <w:t>中国联合网络通信有限公司广东省分公司</w:t>
      </w:r>
    </w:p>
    <w:p w14:paraId="5BDF24DE">
      <w:pPr>
        <w:snapToGrid w:val="0"/>
        <w:spacing w:line="360" w:lineRule="auto"/>
        <w:ind w:left="420" w:leftChars="200" w:firstLine="537" w:firstLineChars="224"/>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w:t>
      </w:r>
      <w:r>
        <w:rPr>
          <w:rFonts w:hint="eastAsia" w:ascii="宋体" w:hAnsi="宋体"/>
          <w:color w:val="000000" w:themeColor="text1"/>
          <w:sz w:val="24"/>
          <w:highlight w:val="none"/>
          <w:u w:val="single"/>
          <w:lang w:val="en-US" w:eastAsia="zh-CN"/>
          <w14:textFill>
            <w14:solidFill>
              <w14:schemeClr w14:val="tx1"/>
            </w14:solidFill>
          </w14:textFill>
        </w:rPr>
        <w:t>吴</w:t>
      </w:r>
      <w:r>
        <w:rPr>
          <w:rFonts w:hint="eastAsia" w:ascii="宋体" w:hAnsi="宋体"/>
          <w:color w:val="000000" w:themeColor="text1"/>
          <w:sz w:val="24"/>
          <w:highlight w:val="none"/>
          <w:u w:val="single"/>
          <w14:textFill>
            <w14:solidFill>
              <w14:schemeClr w14:val="tx1"/>
            </w14:solidFill>
          </w14:textFill>
        </w:rPr>
        <w:t>工</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联系电话：</w:t>
      </w:r>
      <w:r>
        <w:rPr>
          <w:rFonts w:hint="eastAsia" w:ascii="宋体" w:hAnsi="宋体"/>
          <w:color w:val="000000" w:themeColor="text1"/>
          <w:sz w:val="24"/>
          <w:highlight w:val="none"/>
          <w:u w:val="single"/>
          <w14:textFill>
            <w14:solidFill>
              <w14:schemeClr w14:val="tx1"/>
            </w14:solidFill>
          </w14:textFill>
        </w:rPr>
        <w:t>18602032290</w:t>
      </w:r>
    </w:p>
    <w:p w14:paraId="40E11DF5">
      <w:pPr>
        <w:snapToGrid w:val="0"/>
        <w:spacing w:line="360" w:lineRule="auto"/>
        <w:ind w:left="420" w:leftChars="200" w:firstLine="537" w:firstLineChars="224"/>
        <w:rPr>
          <w:rFonts w:hint="eastAsia" w:ascii="宋体" w:hAns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联系地址：</w:t>
      </w:r>
      <w:r>
        <w:rPr>
          <w:rFonts w:hint="eastAsia" w:ascii="宋体" w:hAnsi="宋体"/>
          <w:color w:val="000000" w:themeColor="text1"/>
          <w:sz w:val="24"/>
          <w:highlight w:val="none"/>
          <w:u w:val="single"/>
          <w:lang w:val="en-US" w:eastAsia="zh-CN"/>
          <w14:textFill>
            <w14:solidFill>
              <w14:schemeClr w14:val="tx1"/>
            </w14:solidFill>
          </w14:textFill>
        </w:rPr>
        <w:t>广州市天河区</w:t>
      </w:r>
      <w:r>
        <w:rPr>
          <w:rFonts w:hint="eastAsia" w:ascii="宋体" w:hAnsi="宋体"/>
          <w:color w:val="000000" w:themeColor="text1"/>
          <w:sz w:val="24"/>
          <w:highlight w:val="none"/>
          <w:u w:val="single"/>
          <w14:textFill>
            <w14:solidFill>
              <w14:schemeClr w14:val="tx1"/>
            </w14:solidFill>
          </w14:textFill>
        </w:rPr>
        <w:t>黄埔大道西666号联通大厦</w:t>
      </w:r>
    </w:p>
    <w:p w14:paraId="59E3AF23">
      <w:pPr>
        <w:snapToGrid w:val="0"/>
        <w:spacing w:line="360" w:lineRule="auto"/>
        <w:ind w:left="420" w:leftChars="200" w:firstLine="537" w:firstLineChars="224"/>
        <w:rPr>
          <w:rFonts w:hint="eastAsia" w:asci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招标代理机构：</w:t>
      </w:r>
      <w:r>
        <w:rPr>
          <w:rFonts w:hint="eastAsia" w:ascii="宋体" w:hAnsi="宋体"/>
          <w:color w:val="000000" w:themeColor="text1"/>
          <w:sz w:val="24"/>
          <w:highlight w:val="none"/>
          <w:u w:val="single"/>
          <w:lang w:eastAsia="zh-CN"/>
          <w14:textFill>
            <w14:solidFill>
              <w14:schemeClr w14:val="tx1"/>
            </w14:solidFill>
          </w14:textFill>
        </w:rPr>
        <w:t>广东省建筑工程监理有限公司</w:t>
      </w:r>
    </w:p>
    <w:p w14:paraId="497A1CFE">
      <w:pPr>
        <w:snapToGrid w:val="0"/>
        <w:spacing w:line="360" w:lineRule="auto"/>
        <w:ind w:left="420" w:leftChars="200" w:firstLine="537" w:firstLineChars="224"/>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w:t>
      </w:r>
      <w:r>
        <w:rPr>
          <w:rFonts w:hint="eastAsia" w:ascii="宋体" w:hAnsi="宋体"/>
          <w:color w:val="000000" w:themeColor="text1"/>
          <w:sz w:val="24"/>
          <w:highlight w:val="none"/>
          <w:u w:val="single"/>
          <w:lang w:val="en-US" w:eastAsia="zh-CN"/>
          <w14:textFill>
            <w14:solidFill>
              <w14:schemeClr w14:val="tx1"/>
            </w14:solidFill>
          </w14:textFill>
        </w:rPr>
        <w:t>李工、赖工</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联系电话：</w:t>
      </w:r>
      <w:r>
        <w:rPr>
          <w:rFonts w:hint="eastAsia" w:ascii="宋体" w:hAnsi="宋体"/>
          <w:color w:val="000000" w:themeColor="text1"/>
          <w:sz w:val="24"/>
          <w:highlight w:val="none"/>
          <w:u w:val="single"/>
          <w:lang w:val="en-US" w:eastAsia="zh-CN"/>
          <w14:textFill>
            <w14:solidFill>
              <w14:schemeClr w14:val="tx1"/>
            </w14:solidFill>
          </w14:textFill>
        </w:rPr>
        <w:t>020-86673560</w:t>
      </w:r>
    </w:p>
    <w:p w14:paraId="77CBAA33">
      <w:pPr>
        <w:snapToGrid w:val="0"/>
        <w:spacing w:line="360" w:lineRule="auto"/>
        <w:ind w:firstLine="960" w:firstLineChars="4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联系地址：</w:t>
      </w:r>
      <w:r>
        <w:rPr>
          <w:rFonts w:hint="eastAsia" w:ascii="宋体" w:hAnsi="宋体"/>
          <w:color w:val="000000" w:themeColor="text1"/>
          <w:sz w:val="24"/>
          <w:highlight w:val="none"/>
          <w:u w:val="single"/>
          <w:lang w:val="en-US" w:eastAsia="zh-CN"/>
          <w14:textFill>
            <w14:solidFill>
              <w14:schemeClr w14:val="tx1"/>
            </w14:solidFill>
          </w14:textFill>
        </w:rPr>
        <w:t>广州市荔湾区流花路85号</w:t>
      </w:r>
    </w:p>
    <w:p w14:paraId="1B5AD337">
      <w:pPr>
        <w:snapToGrid w:val="0"/>
        <w:spacing w:line="360" w:lineRule="auto"/>
        <w:ind w:left="420" w:leftChars="200"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招标监督机构：广州市建设工程招标管理办公室</w:t>
      </w:r>
    </w:p>
    <w:p w14:paraId="3A8F1385">
      <w:pPr>
        <w:snapToGrid w:val="0"/>
        <w:spacing w:line="360" w:lineRule="auto"/>
        <w:ind w:left="420" w:leftChars="200"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监督电话：</w:t>
      </w:r>
      <w:r>
        <w:rPr>
          <w:rFonts w:ascii="宋体" w:hAnsi="宋体"/>
          <w:color w:val="000000" w:themeColor="text1"/>
          <w:sz w:val="24"/>
          <w:highlight w:val="none"/>
          <w14:textFill>
            <w14:solidFill>
              <w14:schemeClr w14:val="tx1"/>
            </w14:solidFill>
          </w14:textFill>
        </w:rPr>
        <w:t>020-28866213</w:t>
      </w:r>
    </w:p>
    <w:p w14:paraId="25173E51">
      <w:pPr>
        <w:snapToGrid w:val="0"/>
        <w:spacing w:line="360" w:lineRule="auto"/>
        <w:ind w:left="420" w:leftChars="200"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联系地址：广州市天河区天润路</w:t>
      </w:r>
      <w:r>
        <w:rPr>
          <w:rFonts w:ascii="宋体" w:hAnsi="宋体"/>
          <w:color w:val="000000" w:themeColor="text1"/>
          <w:sz w:val="24"/>
          <w:highlight w:val="none"/>
          <w14:textFill>
            <w14:solidFill>
              <w14:schemeClr w14:val="tx1"/>
            </w14:solidFill>
          </w14:textFill>
        </w:rPr>
        <w:t>333号3楼</w:t>
      </w:r>
    </w:p>
    <w:p w14:paraId="744BC47C">
      <w:pPr>
        <w:snapToGrid w:val="0"/>
        <w:spacing w:line="360" w:lineRule="auto"/>
        <w:ind w:firstLine="537" w:firstLineChars="224"/>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三、建设地点：广州市天河区冼村街道黄埔大道西666号</w:t>
      </w:r>
      <w:r>
        <w:rPr>
          <w:rFonts w:hint="eastAsia" w:ascii="宋体" w:hAnsi="宋体"/>
          <w:color w:val="000000" w:themeColor="text1"/>
          <w:sz w:val="24"/>
          <w:highlight w:val="none"/>
          <w:lang w:eastAsia="zh-CN"/>
          <w14:textFill>
            <w14:solidFill>
              <w14:schemeClr w14:val="tx1"/>
            </w14:solidFill>
          </w14:textFill>
        </w:rPr>
        <w:t>、广州市黄埔区联和街道起云路11号。</w:t>
      </w:r>
    </w:p>
    <w:p w14:paraId="1A3D4C4D">
      <w:pPr>
        <w:spacing w:line="360" w:lineRule="auto"/>
        <w:ind w:firstLine="480" w:firstLineChars="200"/>
        <w:rPr>
          <w:rFonts w:hint="eastAsia" w:ascii="宋体" w:hAnsi="宋体" w:eastAsia="宋体"/>
          <w:b/>
          <w:bCs/>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四、项目概况</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项目总体改造建筑面积约6000平方米，建设内容含科学城1号楼四层、2号楼五层、2号楼四层部分区域、2号楼一层部分区域、省本部6层厨房部分区域、9层部分区域，部分楼层领导办公室、大部分楼层卫生间的拆除、成品保护、装修、消防、给排水、空调、新风、强弱电、智能化、专业人工除甲醛及白蚁防治等改造，以及厨房改造等内容。具体改造范围详见招标施工图及工程量清单</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b/>
          <w:bCs/>
          <w:color w:val="000000" w:themeColor="text1"/>
          <w:sz w:val="24"/>
          <w:highlight w:val="none"/>
          <w:u w:val="single"/>
          <w:lang w:val="en-US" w:eastAsia="zh-CN"/>
          <w14:textFill>
            <w14:solidFill>
              <w14:schemeClr w14:val="tx1"/>
            </w14:solidFill>
          </w14:textFill>
        </w:rPr>
        <w:t>本项目属于</w:t>
      </w:r>
      <w:r>
        <w:rPr>
          <w:rFonts w:hint="eastAsia" w:ascii="宋体"/>
          <w:b/>
          <w:bCs/>
          <w:color w:val="000000" w:themeColor="text1"/>
          <w:sz w:val="24"/>
          <w:highlight w:val="none"/>
          <w:u w:val="single"/>
          <w14:textFill>
            <w14:solidFill>
              <w14:schemeClr w14:val="tx1"/>
            </w14:solidFill>
          </w14:textFill>
        </w:rPr>
        <w:t>单体建筑面积5万平方米以下的一类高层民用建筑以外的民用建筑消防设施工程</w:t>
      </w:r>
      <w:r>
        <w:rPr>
          <w:rFonts w:hint="eastAsia" w:ascii="宋体"/>
          <w:b/>
          <w:bCs/>
          <w:color w:val="000000" w:themeColor="text1"/>
          <w:sz w:val="24"/>
          <w:highlight w:val="none"/>
          <w:u w:val="single"/>
          <w:lang w:eastAsia="zh-CN"/>
          <w14:textFill>
            <w14:solidFill>
              <w14:schemeClr w14:val="tx1"/>
            </w14:solidFill>
          </w14:textFill>
        </w:rPr>
        <w:t>。</w:t>
      </w:r>
    </w:p>
    <w:p w14:paraId="049C37CC">
      <w:pPr>
        <w:snapToGrid w:val="0"/>
        <w:spacing w:line="360" w:lineRule="auto"/>
        <w:ind w:firstLine="537" w:firstLineChars="224"/>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五、标段划分及各标段招标内容、规模和最高投标限价：</w:t>
      </w:r>
    </w:p>
    <w:p w14:paraId="01E04CF6">
      <w:pPr>
        <w:snapToGrid w:val="0"/>
        <w:spacing w:line="360" w:lineRule="auto"/>
        <w:ind w:firstLine="537" w:firstLineChars="22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、标段划分：</w:t>
      </w:r>
      <w:r>
        <w:rPr>
          <w:rFonts w:hint="eastAsia" w:ascii="宋体" w:hAnsi="宋体"/>
          <w:color w:val="000000" w:themeColor="text1"/>
          <w:sz w:val="24"/>
          <w:highlight w:val="none"/>
          <w:u w:val="single"/>
          <w14:textFill>
            <w14:solidFill>
              <w14:schemeClr w14:val="tx1"/>
            </w14:solidFill>
          </w14:textFill>
        </w:rPr>
        <w:t>本工程划分为</w:t>
      </w:r>
      <w:r>
        <w:rPr>
          <w:rFonts w:ascii="宋体" w:hAnsi="宋体"/>
          <w:color w:val="000000" w:themeColor="text1"/>
          <w:sz w:val="24"/>
          <w:highlight w:val="none"/>
          <w:u w:val="single"/>
          <w14:textFill>
            <w14:solidFill>
              <w14:schemeClr w14:val="tx1"/>
            </w14:solidFill>
          </w14:textFill>
        </w:rPr>
        <w:t>1</w:t>
      </w:r>
      <w:r>
        <w:rPr>
          <w:rFonts w:hint="eastAsia" w:ascii="宋体" w:hAnsi="宋体"/>
          <w:color w:val="000000" w:themeColor="text1"/>
          <w:sz w:val="24"/>
          <w:highlight w:val="none"/>
          <w:u w:val="single"/>
          <w14:textFill>
            <w14:solidFill>
              <w14:schemeClr w14:val="tx1"/>
            </w14:solidFill>
          </w14:textFill>
        </w:rPr>
        <w:t>个标段</w:t>
      </w:r>
      <w:r>
        <w:rPr>
          <w:rFonts w:hint="eastAsia" w:ascii="宋体" w:hAnsi="宋体"/>
          <w:color w:val="000000" w:themeColor="text1"/>
          <w:sz w:val="24"/>
          <w:highlight w:val="none"/>
          <w14:textFill>
            <w14:solidFill>
              <w14:schemeClr w14:val="tx1"/>
            </w14:solidFill>
          </w14:textFill>
        </w:rPr>
        <w:t>。</w:t>
      </w:r>
    </w:p>
    <w:p w14:paraId="286DCABF">
      <w:pPr>
        <w:snapToGrid w:val="0"/>
        <w:spacing w:line="360" w:lineRule="auto"/>
        <w:ind w:left="210" w:leftChars="100" w:firstLine="297" w:firstLineChars="124"/>
        <w:rPr>
          <w:rFonts w:hint="eastAsia" w:ascii="宋体" w:eastAsia="宋体" w:cs="Times New Roman"/>
          <w:color w:val="000000" w:themeColor="text1"/>
          <w:sz w:val="24"/>
          <w:highlight w:val="none"/>
          <w:u w:val="single"/>
          <w14:textFill>
            <w14:solidFill>
              <w14:schemeClr w14:val="tx1"/>
            </w14:solidFill>
          </w14:textFill>
        </w:rPr>
      </w:pPr>
      <w:r>
        <w:rPr>
          <w:rFonts w:ascii="宋体"/>
          <w:color w:val="000000" w:themeColor="text1"/>
          <w:sz w:val="24"/>
          <w:highlight w:val="none"/>
          <w14:textFill>
            <w14:solidFill>
              <w14:schemeClr w14:val="tx1"/>
            </w14:solidFill>
          </w14:textFill>
        </w:rPr>
        <w:t>2</w:t>
      </w:r>
      <w:r>
        <w:rPr>
          <w:rFonts w:hint="eastAsia" w:ascii="宋体"/>
          <w:color w:val="000000" w:themeColor="text1"/>
          <w:sz w:val="24"/>
          <w:highlight w:val="none"/>
          <w14:textFill>
            <w14:solidFill>
              <w14:schemeClr w14:val="tx1"/>
            </w14:solidFill>
          </w14:textFill>
        </w:rPr>
        <w:t>、招标内容、规模：</w:t>
      </w:r>
      <w:r>
        <w:rPr>
          <w:rFonts w:hint="eastAsia" w:ascii="宋体"/>
          <w:color w:val="000000" w:themeColor="text1"/>
          <w:sz w:val="24"/>
          <w:highlight w:val="none"/>
          <w:u w:val="single"/>
          <w14:textFill>
            <w14:solidFill>
              <w14:schemeClr w14:val="tx1"/>
            </w14:solidFill>
          </w14:textFill>
        </w:rPr>
        <w:t>招标内容为</w:t>
      </w:r>
      <w:r>
        <w:rPr>
          <w:rFonts w:hint="eastAsia" w:ascii="宋体"/>
          <w:color w:val="000000" w:themeColor="text1"/>
          <w:sz w:val="24"/>
          <w:highlight w:val="none"/>
          <w:u w:val="single"/>
          <w:lang w:eastAsia="zh-CN"/>
          <w14:textFill>
            <w14:solidFill>
              <w14:schemeClr w14:val="tx1"/>
            </w14:solidFill>
          </w14:textFill>
        </w:rPr>
        <w:t>2025年中国联通广东省公司办公场地装修改造工程</w:t>
      </w:r>
      <w:r>
        <w:rPr>
          <w:rFonts w:hint="eastAsia" w:ascii="宋体"/>
          <w:color w:val="000000" w:themeColor="text1"/>
          <w:sz w:val="24"/>
          <w:highlight w:val="none"/>
          <w:u w:val="single"/>
          <w14:textFill>
            <w14:solidFill>
              <w14:schemeClr w14:val="tx1"/>
            </w14:solidFill>
          </w14:textFill>
        </w:rPr>
        <w:t>，建设内容包括但不限于本招标项目设计范围内所有工程内容的施工准备及施工、配合相关部门结（决）算审核、竣工图编制、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安全文明措施等。工程内容主要包括</w:t>
      </w:r>
      <w:r>
        <w:rPr>
          <w:rFonts w:hint="eastAsia" w:ascii="宋体" w:hAnsi="宋体"/>
          <w:color w:val="000000" w:themeColor="text1"/>
          <w:sz w:val="24"/>
          <w:highlight w:val="none"/>
          <w:u w:val="single"/>
          <w14:textFill>
            <w14:solidFill>
              <w14:schemeClr w14:val="tx1"/>
            </w14:solidFill>
          </w14:textFill>
        </w:rPr>
        <w:t>装修工程、消防工程</w:t>
      </w:r>
      <w:r>
        <w:rPr>
          <w:rFonts w:hint="eastAsia" w:ascii="宋体"/>
          <w:color w:val="000000" w:themeColor="text1"/>
          <w:sz w:val="24"/>
          <w:highlight w:val="none"/>
          <w:u w:val="single"/>
          <w14:textFill>
            <w14:solidFill>
              <w14:schemeClr w14:val="tx1"/>
            </w14:solidFill>
          </w14:textFill>
        </w:rPr>
        <w:t>等。（具体以图纸、工程量清单及有关资料说明为准</w:t>
      </w:r>
      <w:r>
        <w:rPr>
          <w:rFonts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u w:val="single"/>
          <w:lang w:val="en-US" w:eastAsia="zh-CN"/>
          <w14:textFill>
            <w14:solidFill>
              <w14:schemeClr w14:val="tx1"/>
            </w14:solidFill>
          </w14:textFill>
        </w:rPr>
        <w:t>施</w:t>
      </w:r>
      <w:r>
        <w:rPr>
          <w:rFonts w:hint="eastAsia" w:ascii="宋体" w:eastAsia="宋体" w:cs="Times New Roman"/>
          <w:color w:val="000000" w:themeColor="text1"/>
          <w:sz w:val="24"/>
          <w:highlight w:val="none"/>
          <w:u w:val="single"/>
          <w:lang w:val="en-US" w:eastAsia="zh-CN"/>
          <w14:textFill>
            <w14:solidFill>
              <w14:schemeClr w14:val="tx1"/>
            </w14:solidFill>
          </w14:textFill>
        </w:rPr>
        <w:t>工工期100日历天，（工期以开工令</w:t>
      </w:r>
      <w:r>
        <w:rPr>
          <w:rFonts w:hint="eastAsia" w:ascii="宋体" w:eastAsia="宋体" w:cs="Times New Roman"/>
          <w:color w:val="000000" w:themeColor="text1"/>
          <w:sz w:val="24"/>
          <w:highlight w:val="none"/>
          <w:u w:val="single"/>
          <w14:textFill>
            <w14:solidFill>
              <w14:schemeClr w14:val="tx1"/>
            </w14:solidFill>
          </w14:textFill>
        </w:rPr>
        <w:t>发出之日起开始计算工期）</w:t>
      </w:r>
    </w:p>
    <w:p w14:paraId="3E5505C3">
      <w:pPr>
        <w:snapToGrid w:val="0"/>
        <w:spacing w:line="360" w:lineRule="auto"/>
        <w:ind w:firstLine="537" w:firstLineChars="224"/>
        <w:rPr>
          <w:rFonts w:hint="eastAsia" w:ascii="宋体" w:hAnsi="宋体" w:cs="宋体"/>
          <w:strike w:val="0"/>
          <w:dstrike w:val="0"/>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最高投标限价</w:t>
      </w:r>
      <w:r>
        <w:rPr>
          <w:rFonts w:hint="eastAsia" w:ascii="宋体" w:hAnsi="宋体" w:cs="宋体"/>
          <w:strike w:val="0"/>
          <w:dstrike w:val="0"/>
          <w:color w:val="000000" w:themeColor="text1"/>
          <w:sz w:val="24"/>
          <w:szCs w:val="24"/>
          <w:highlight w:val="none"/>
          <w:u w:val="none"/>
          <w:lang w:eastAsia="zh-CN"/>
          <w14:textFill>
            <w14:solidFill>
              <w14:schemeClr w14:val="tx1"/>
            </w14:solidFill>
          </w14:textFill>
        </w:rPr>
        <w:t>（</w:t>
      </w:r>
      <w:r>
        <w:rPr>
          <w:rFonts w:hint="eastAsia" w:ascii="宋体" w:hAnsi="宋体" w:cs="宋体"/>
          <w:strike w:val="0"/>
          <w:dstrike w:val="0"/>
          <w:color w:val="000000" w:themeColor="text1"/>
          <w:sz w:val="24"/>
          <w:szCs w:val="24"/>
          <w:highlight w:val="none"/>
          <w:u w:val="none"/>
          <w:lang w:val="en-US" w:eastAsia="zh-CN"/>
          <w14:textFill>
            <w14:solidFill>
              <w14:schemeClr w14:val="tx1"/>
            </w14:solidFill>
          </w14:textFill>
        </w:rPr>
        <w:t>含税价</w:t>
      </w:r>
      <w:r>
        <w:rPr>
          <w:rFonts w:hint="eastAsia" w:ascii="宋体" w:hAnsi="宋体" w:cs="宋体"/>
          <w:strike w:val="0"/>
          <w:dstrike w:val="0"/>
          <w:color w:val="000000" w:themeColor="text1"/>
          <w:sz w:val="24"/>
          <w:szCs w:val="24"/>
          <w:highlight w:val="none"/>
          <w:u w:val="none"/>
          <w:lang w:eastAsia="zh-CN"/>
          <w14:textFill>
            <w14:solidFill>
              <w14:schemeClr w14:val="tx1"/>
            </w14:solidFill>
          </w14:textFill>
        </w:rPr>
        <w:t>）</w:t>
      </w:r>
      <w:r>
        <w:rPr>
          <w:rFonts w:hint="eastAsia" w:ascii="宋体" w:hAnsi="宋体"/>
          <w:color w:val="000000" w:themeColor="text1"/>
          <w:sz w:val="24"/>
          <w:highlight w:val="none"/>
          <w:u w:val="none"/>
          <w14:textFill>
            <w14:solidFill>
              <w14:schemeClr w14:val="tx1"/>
            </w14:solidFill>
          </w14:textFill>
        </w:rPr>
        <w:t>：</w:t>
      </w:r>
      <w:r>
        <w:rPr>
          <w:rFonts w:hint="eastAsia" w:ascii="宋体" w:hAnsi="宋体"/>
          <w:strike w:val="0"/>
          <w:dstrike w:val="0"/>
          <w:color w:val="000000" w:themeColor="text1"/>
          <w:sz w:val="24"/>
          <w:highlight w:val="none"/>
          <w:u w:val="single"/>
          <w14:textFill>
            <w14:solidFill>
              <w14:schemeClr w14:val="tx1"/>
            </w14:solidFill>
          </w14:textFill>
        </w:rPr>
        <w:t>10668886.16</w:t>
      </w:r>
      <w:r>
        <w:rPr>
          <w:rFonts w:hint="eastAsia" w:ascii="宋体" w:hAnsi="宋体" w:cs="宋体"/>
          <w:strike w:val="0"/>
          <w:dstrike w:val="0"/>
          <w:color w:val="000000" w:themeColor="text1"/>
          <w:sz w:val="24"/>
          <w:szCs w:val="24"/>
          <w:highlight w:val="none"/>
          <w:u w:val="single"/>
          <w14:textFill>
            <w14:solidFill>
              <w14:schemeClr w14:val="tx1"/>
            </w14:solidFill>
          </w14:textFill>
        </w:rPr>
        <w:t>元</w:t>
      </w:r>
      <w:r>
        <w:rPr>
          <w:rFonts w:hint="eastAsia" w:ascii="宋体" w:hAnsi="宋体" w:cs="宋体"/>
          <w:strike w:val="0"/>
          <w:dstrike w:val="0"/>
          <w:color w:val="000000" w:themeColor="text1"/>
          <w:sz w:val="24"/>
          <w:szCs w:val="24"/>
          <w:highlight w:val="none"/>
          <w:u w:val="single"/>
          <w:lang w:eastAsia="zh-CN"/>
          <w14:textFill>
            <w14:solidFill>
              <w14:schemeClr w14:val="tx1"/>
            </w14:solidFill>
          </w14:textFill>
        </w:rPr>
        <w:t>。</w:t>
      </w:r>
    </w:p>
    <w:p w14:paraId="5D827921">
      <w:pPr>
        <w:snapToGrid w:val="0"/>
        <w:spacing w:line="360" w:lineRule="auto"/>
        <w:ind w:firstLine="540" w:firstLineChars="224"/>
        <w:rPr>
          <w:rFonts w:ascii="宋体"/>
          <w:b/>
          <w:bCs/>
          <w:color w:val="000000" w:themeColor="text1"/>
          <w:sz w:val="24"/>
          <w:highlight w:val="none"/>
          <w:u w:val="single"/>
          <w14:textFill>
            <w14:solidFill>
              <w14:schemeClr w14:val="tx1"/>
            </w14:solidFill>
          </w14:textFill>
        </w:rPr>
      </w:pPr>
      <w:r>
        <w:rPr>
          <w:rFonts w:hint="eastAsia" w:ascii="宋体" w:hAnsi="宋体" w:cs="宋体"/>
          <w:b/>
          <w:bCs/>
          <w:strike w:val="0"/>
          <w:dstrike w:val="0"/>
          <w:color w:val="000000" w:themeColor="text1"/>
          <w:sz w:val="24"/>
          <w:szCs w:val="24"/>
          <w:highlight w:val="none"/>
          <w:u w:val="single"/>
          <w:lang w:val="en-US" w:eastAsia="zh-CN"/>
          <w14:textFill>
            <w14:solidFill>
              <w14:schemeClr w14:val="tx1"/>
            </w14:solidFill>
          </w14:textFill>
        </w:rPr>
        <w:t>各专业工程比例为：建筑装饰</w:t>
      </w:r>
      <w:r>
        <w:rPr>
          <w:rFonts w:hint="eastAsia" w:ascii="宋体" w:hAnsi="宋体" w:cs="宋体"/>
          <w:b/>
          <w:bCs/>
          <w:strike w:val="0"/>
          <w:dstrike w:val="0"/>
          <w:color w:val="000000" w:themeColor="text1"/>
          <w:sz w:val="24"/>
          <w:szCs w:val="24"/>
          <w:highlight w:val="none"/>
          <w:u w:val="single"/>
          <w:lang w:eastAsia="zh-CN"/>
          <w14:textFill>
            <w14:solidFill>
              <w14:schemeClr w14:val="tx1"/>
            </w14:solidFill>
          </w14:textFill>
        </w:rPr>
        <w:t>装修</w:t>
      </w:r>
      <w:r>
        <w:rPr>
          <w:rFonts w:hint="eastAsia" w:ascii="宋体" w:hAnsi="宋体" w:cs="宋体"/>
          <w:b/>
          <w:bCs/>
          <w:strike w:val="0"/>
          <w:dstrike w:val="0"/>
          <w:color w:val="000000" w:themeColor="text1"/>
          <w:sz w:val="24"/>
          <w:szCs w:val="24"/>
          <w:highlight w:val="none"/>
          <w:u w:val="single"/>
          <w:lang w:val="en-US" w:eastAsia="zh-CN"/>
          <w14:textFill>
            <w14:solidFill>
              <w14:schemeClr w14:val="tx1"/>
            </w14:solidFill>
          </w14:textFill>
        </w:rPr>
        <w:t>工程</w:t>
      </w:r>
      <w:r>
        <w:rPr>
          <w:rFonts w:hint="eastAsia" w:ascii="宋体" w:hAnsi="宋体" w:cs="宋体"/>
          <w:b/>
          <w:bCs/>
          <w:strike w:val="0"/>
          <w:dstrike w:val="0"/>
          <w:color w:val="000000" w:themeColor="text1"/>
          <w:sz w:val="24"/>
          <w:szCs w:val="24"/>
          <w:highlight w:val="none"/>
          <w:u w:val="single"/>
          <w:lang w:eastAsia="zh-CN"/>
          <w14:textFill>
            <w14:solidFill>
              <w14:schemeClr w14:val="tx1"/>
            </w14:solidFill>
          </w14:textFill>
        </w:rPr>
        <w:t>：8698132.56元（</w:t>
      </w:r>
      <w:r>
        <w:rPr>
          <w:rFonts w:hint="eastAsia" w:ascii="宋体" w:hAnsi="宋体" w:cs="宋体"/>
          <w:b/>
          <w:bCs/>
          <w:strike w:val="0"/>
          <w:dstrike w:val="0"/>
          <w:color w:val="000000" w:themeColor="text1"/>
          <w:sz w:val="24"/>
          <w:szCs w:val="24"/>
          <w:highlight w:val="none"/>
          <w:u w:val="single"/>
          <w:lang w:val="en-US" w:eastAsia="zh-CN"/>
          <w14:textFill>
            <w14:solidFill>
              <w14:schemeClr w14:val="tx1"/>
            </w14:solidFill>
          </w14:textFill>
        </w:rPr>
        <w:t>占比</w:t>
      </w:r>
      <w:r>
        <w:rPr>
          <w:rFonts w:hint="eastAsia" w:ascii="宋体" w:hAnsi="宋体" w:cs="宋体"/>
          <w:b/>
          <w:bCs/>
          <w:strike w:val="0"/>
          <w:dstrike w:val="0"/>
          <w:color w:val="000000" w:themeColor="text1"/>
          <w:sz w:val="24"/>
          <w:szCs w:val="24"/>
          <w:highlight w:val="none"/>
          <w:u w:val="single"/>
          <w:lang w:eastAsia="zh-CN"/>
          <w14:textFill>
            <w14:solidFill>
              <w14:schemeClr w14:val="tx1"/>
            </w14:solidFill>
          </w14:textFill>
        </w:rPr>
        <w:t>81.53%</w:t>
      </w:r>
      <w:r>
        <w:rPr>
          <w:rFonts w:hint="eastAsia" w:ascii="宋体" w:hAnsi="宋体" w:cs="宋体"/>
          <w:b/>
          <w:bCs/>
          <w:strike w:val="0"/>
          <w:dstrike w:val="0"/>
          <w:color w:val="000000" w:themeColor="text1"/>
          <w:sz w:val="24"/>
          <w:szCs w:val="24"/>
          <w:highlight w:val="none"/>
          <w:u w:val="single"/>
          <w:lang w:val="en-US" w:eastAsia="zh-CN"/>
          <w14:textFill>
            <w14:solidFill>
              <w14:schemeClr w14:val="tx1"/>
            </w14:solidFill>
          </w14:textFill>
        </w:rPr>
        <w:t>%</w:t>
      </w:r>
      <w:r>
        <w:rPr>
          <w:rFonts w:hint="eastAsia" w:ascii="宋体" w:hAnsi="宋体" w:cs="宋体"/>
          <w:b/>
          <w:bCs/>
          <w:strike w:val="0"/>
          <w:dstrike w:val="0"/>
          <w:color w:val="000000" w:themeColor="text1"/>
          <w:sz w:val="24"/>
          <w:szCs w:val="24"/>
          <w:highlight w:val="none"/>
          <w:u w:val="singl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消防设施工程</w:t>
      </w:r>
      <w:r>
        <w:rPr>
          <w:rFonts w:hint="eastAsia" w:ascii="宋体" w:hAnsi="宋体" w:cs="宋体"/>
          <w:b/>
          <w:bCs/>
          <w:strike w:val="0"/>
          <w:dstrike w:val="0"/>
          <w:color w:val="000000" w:themeColor="text1"/>
          <w:sz w:val="24"/>
          <w:szCs w:val="24"/>
          <w:highlight w:val="none"/>
          <w:u w:val="single"/>
          <w:lang w:eastAsia="zh-CN"/>
          <w14:textFill>
            <w14:solidFill>
              <w14:schemeClr w14:val="tx1"/>
            </w14:solidFill>
          </w14:textFill>
        </w:rPr>
        <w:t>：959109.49元（</w:t>
      </w:r>
      <w:r>
        <w:rPr>
          <w:rFonts w:hint="eastAsia" w:ascii="宋体" w:hAnsi="宋体" w:cs="宋体"/>
          <w:b/>
          <w:bCs/>
          <w:strike w:val="0"/>
          <w:dstrike w:val="0"/>
          <w:color w:val="000000" w:themeColor="text1"/>
          <w:sz w:val="24"/>
          <w:szCs w:val="24"/>
          <w:highlight w:val="none"/>
          <w:u w:val="single"/>
          <w:lang w:val="en-US" w:eastAsia="zh-CN"/>
          <w14:textFill>
            <w14:solidFill>
              <w14:schemeClr w14:val="tx1"/>
            </w14:solidFill>
          </w14:textFill>
        </w:rPr>
        <w:t>占比</w:t>
      </w:r>
      <w:r>
        <w:rPr>
          <w:rFonts w:hint="eastAsia" w:ascii="宋体" w:hAnsi="宋体" w:cs="宋体"/>
          <w:b/>
          <w:bCs/>
          <w:strike w:val="0"/>
          <w:dstrike w:val="0"/>
          <w:color w:val="000000" w:themeColor="text1"/>
          <w:sz w:val="24"/>
          <w:szCs w:val="24"/>
          <w:highlight w:val="none"/>
          <w:u w:val="single"/>
          <w:lang w:eastAsia="zh-CN"/>
          <w14:textFill>
            <w14:solidFill>
              <w14:schemeClr w14:val="tx1"/>
            </w14:solidFill>
          </w14:textFill>
        </w:rPr>
        <w:t>8.99%）、机电</w:t>
      </w:r>
      <w:r>
        <w:rPr>
          <w:rFonts w:hint="eastAsia" w:ascii="宋体" w:hAnsi="宋体" w:cs="宋体"/>
          <w:b/>
          <w:bCs/>
          <w:strike w:val="0"/>
          <w:dstrike w:val="0"/>
          <w:color w:val="000000" w:themeColor="text1"/>
          <w:sz w:val="24"/>
          <w:szCs w:val="24"/>
          <w:highlight w:val="none"/>
          <w:u w:val="single"/>
          <w:lang w:val="en-US" w:eastAsia="zh-CN"/>
          <w14:textFill>
            <w14:solidFill>
              <w14:schemeClr w14:val="tx1"/>
            </w14:solidFill>
          </w14:textFill>
        </w:rPr>
        <w:t>安装工程</w:t>
      </w:r>
      <w:r>
        <w:rPr>
          <w:rFonts w:hint="eastAsia" w:ascii="宋体" w:hAnsi="宋体" w:cs="宋体"/>
          <w:b/>
          <w:bCs/>
          <w:strike w:val="0"/>
          <w:dstrike w:val="0"/>
          <w:color w:val="000000" w:themeColor="text1"/>
          <w:sz w:val="24"/>
          <w:szCs w:val="24"/>
          <w:highlight w:val="none"/>
          <w:u w:val="single"/>
          <w:lang w:eastAsia="zh-CN"/>
          <w14:textFill>
            <w14:solidFill>
              <w14:schemeClr w14:val="tx1"/>
            </w14:solidFill>
          </w14:textFill>
        </w:rPr>
        <w:t>：1011644.11元（</w:t>
      </w:r>
      <w:r>
        <w:rPr>
          <w:rFonts w:hint="eastAsia" w:ascii="宋体" w:hAnsi="宋体" w:cs="宋体"/>
          <w:b/>
          <w:bCs/>
          <w:strike w:val="0"/>
          <w:dstrike w:val="0"/>
          <w:color w:val="000000" w:themeColor="text1"/>
          <w:sz w:val="24"/>
          <w:szCs w:val="24"/>
          <w:highlight w:val="none"/>
          <w:u w:val="single"/>
          <w:lang w:val="en-US" w:eastAsia="zh-CN"/>
          <w14:textFill>
            <w14:solidFill>
              <w14:schemeClr w14:val="tx1"/>
            </w14:solidFill>
          </w14:textFill>
        </w:rPr>
        <w:t>占比</w:t>
      </w:r>
      <w:r>
        <w:rPr>
          <w:rFonts w:hint="eastAsia" w:ascii="宋体" w:hAnsi="宋体" w:cs="宋体"/>
          <w:b/>
          <w:bCs/>
          <w:strike w:val="0"/>
          <w:dstrike w:val="0"/>
          <w:color w:val="000000" w:themeColor="text1"/>
          <w:sz w:val="24"/>
          <w:szCs w:val="24"/>
          <w:highlight w:val="none"/>
          <w:u w:val="single"/>
          <w:lang w:eastAsia="zh-CN"/>
          <w14:textFill>
            <w14:solidFill>
              <w14:schemeClr w14:val="tx1"/>
            </w14:solidFill>
          </w14:textFill>
        </w:rPr>
        <w:t>9.48%）</w:t>
      </w:r>
      <w:r>
        <w:rPr>
          <w:rFonts w:hint="eastAsia" w:ascii="宋体" w:hAnsi="宋体"/>
          <w:b/>
          <w:bCs/>
          <w:color w:val="000000" w:themeColor="text1"/>
          <w:sz w:val="24"/>
          <w:highlight w:val="none"/>
          <w14:textFill>
            <w14:solidFill>
              <w14:schemeClr w14:val="tx1"/>
            </w14:solidFill>
          </w14:textFill>
        </w:rPr>
        <w:t>。</w:t>
      </w:r>
    </w:p>
    <w:p w14:paraId="43A0B0FC">
      <w:pPr>
        <w:snapToGrid w:val="0"/>
        <w:spacing w:line="360" w:lineRule="auto"/>
        <w:ind w:firstLine="537" w:firstLineChars="224"/>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六、资金来源：</w:t>
      </w:r>
      <w:r>
        <w:rPr>
          <w:rFonts w:hint="eastAsia" w:ascii="宋体" w:hAnsi="宋体"/>
          <w:color w:val="000000" w:themeColor="text1"/>
          <w:sz w:val="24"/>
          <w:highlight w:val="none"/>
          <w:u w:val="single"/>
          <w14:textFill>
            <w14:solidFill>
              <w14:schemeClr w14:val="tx1"/>
            </w14:solidFill>
          </w14:textFill>
        </w:rPr>
        <w:t>企业自筹资金</w:t>
      </w:r>
    </w:p>
    <w:p w14:paraId="24275894">
      <w:pPr>
        <w:snapToGrid w:val="0"/>
        <w:spacing w:line="360" w:lineRule="auto"/>
        <w:ind w:left="120" w:leftChars="57" w:firstLine="417" w:firstLineChars="174"/>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注：政府投资项目一律不得以建筑业企业带资承包的方式进行建设。</w:t>
      </w:r>
    </w:p>
    <w:p w14:paraId="26568E35">
      <w:pPr>
        <w:snapToGrid w:val="0"/>
        <w:spacing w:line="360" w:lineRule="auto"/>
        <w:ind w:left="4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w:t>
      </w:r>
      <w:r>
        <w:rPr>
          <w:rFonts w:hint="eastAsia" w:ascii="宋体" w:hAnsi="宋体"/>
          <w:color w:val="000000" w:themeColor="text1"/>
          <w:sz w:val="24"/>
          <w:highlight w:val="none"/>
          <w14:textFill>
            <w14:solidFill>
              <w14:schemeClr w14:val="tx1"/>
            </w14:solidFill>
          </w14:textFill>
        </w:rPr>
        <w:t>公告发布日期、</w:t>
      </w:r>
      <w:r>
        <w:rPr>
          <w:rFonts w:hint="eastAsia" w:ascii="宋体" w:hAnsi="宋体" w:cs="宋体"/>
          <w:color w:val="000000" w:themeColor="text1"/>
          <w:sz w:val="24"/>
          <w:szCs w:val="24"/>
          <w:highlight w:val="none"/>
          <w14:textFill>
            <w14:solidFill>
              <w14:schemeClr w14:val="tx1"/>
            </w14:solidFill>
          </w14:textFill>
        </w:rPr>
        <w:t>递交投标文件时间与开标时间：</w:t>
      </w:r>
    </w:p>
    <w:p w14:paraId="7A40A900">
      <w:pPr>
        <w:snapToGrid w:val="0"/>
        <w:spacing w:line="360" w:lineRule="auto"/>
        <w:ind w:left="239" w:leftChars="114" w:firstLine="240" w:firstLineChars="100"/>
        <w:rPr>
          <w:rFonts w:ascii="宋体" w:hAnsi="宋体"/>
          <w:color w:val="000000" w:themeColor="text1"/>
          <w:sz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公告发布、</w:t>
      </w:r>
      <w:r>
        <w:rPr>
          <w:rFonts w:hint="eastAsia" w:ascii="宋体" w:hAnsi="宋体" w:cs="宋体"/>
          <w:color w:val="000000" w:themeColor="text1"/>
          <w:sz w:val="24"/>
          <w:szCs w:val="24"/>
          <w:highlight w:val="none"/>
          <w14:textFill>
            <w14:solidFill>
              <w14:schemeClr w14:val="tx1"/>
            </w14:solidFill>
          </w14:textFill>
        </w:rPr>
        <w:t>递交投标文件</w:t>
      </w:r>
      <w:r>
        <w:rPr>
          <w:rFonts w:hint="eastAsia" w:ascii="宋体" w:hAnsi="宋体"/>
          <w:color w:val="000000" w:themeColor="text1"/>
          <w:sz w:val="24"/>
          <w:highlight w:val="none"/>
          <w14:textFill>
            <w14:solidFill>
              <w14:schemeClr w14:val="tx1"/>
            </w14:solidFill>
          </w14:textFill>
        </w:rPr>
        <w:t>日期（含本日）：</w:t>
      </w:r>
      <w:r>
        <w:rPr>
          <w:rFonts w:ascii="宋体" w:hAnsi="宋体"/>
          <w:color w:val="000000" w:themeColor="text1"/>
          <w:sz w:val="24"/>
          <w:highlight w:val="none"/>
          <w:u w:val="single"/>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00</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时</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00</w:t>
      </w:r>
      <w:r>
        <w:rPr>
          <w:rFonts w:hint="eastAsia" w:ascii="宋体" w:hAnsi="宋体"/>
          <w:color w:val="000000" w:themeColor="text1"/>
          <w:sz w:val="24"/>
          <w:szCs w:val="24"/>
          <w:highlight w:val="none"/>
          <w14:textFill>
            <w14:solidFill>
              <w14:schemeClr w14:val="tx1"/>
            </w14:solidFill>
          </w14:textFill>
        </w:rPr>
        <w:t>分</w:t>
      </w:r>
      <w:r>
        <w:rPr>
          <w:rFonts w:hint="eastAsia" w:ascii="宋体" w:hAnsi="宋体"/>
          <w:color w:val="000000" w:themeColor="text1"/>
          <w:sz w:val="24"/>
          <w:highlight w:val="none"/>
          <w14:textFill>
            <w14:solidFill>
              <w14:schemeClr w14:val="tx1"/>
            </w14:solidFill>
          </w14:textFill>
        </w:rPr>
        <w:t>至</w:t>
      </w:r>
      <w:r>
        <w:rPr>
          <w:rFonts w:ascii="宋体" w:hAnsi="宋体"/>
          <w:color w:val="000000" w:themeColor="text1"/>
          <w:sz w:val="24"/>
          <w:highlight w:val="none"/>
          <w:u w:val="single"/>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u w:val="single"/>
          <w:lang w:val="en-US" w:eastAsia="zh-CN"/>
          <w14:textFill>
            <w14:solidFill>
              <w14:schemeClr w14:val="tx1"/>
            </w14:solidFill>
          </w14:textFill>
        </w:rPr>
        <w:t>00</w:t>
      </w:r>
      <w:r>
        <w:rPr>
          <w:rFonts w:hint="eastAsia" w:ascii="宋体" w:hAnsi="宋体"/>
          <w:color w:val="000000" w:themeColor="text1"/>
          <w:sz w:val="24"/>
          <w:szCs w:val="24"/>
          <w:highlight w:val="none"/>
          <w14:textFill>
            <w14:solidFill>
              <w14:schemeClr w14:val="tx1"/>
            </w14:solidFill>
          </w14:textFill>
        </w:rPr>
        <w:t>分。</w:t>
      </w:r>
    </w:p>
    <w:p w14:paraId="604CE274">
      <w:pPr>
        <w:snapToGrid w:val="0"/>
        <w:spacing w:line="360" w:lineRule="auto"/>
        <w:ind w:left="15" w:firstLine="420" w:firstLineChars="175"/>
        <w:rPr>
          <w:rFonts w:asci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凡有意参加投标者，请登录</w:t>
      </w:r>
      <w:r>
        <w:rPr>
          <w:rFonts w:hint="eastAsia"/>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网站下载电子招标文件。</w:t>
      </w:r>
    </w:p>
    <w:p w14:paraId="3A5D969F">
      <w:pPr>
        <w:widowControl/>
        <w:shd w:val="clear" w:color="auto" w:fill="FFFFFF"/>
        <w:snapToGrid w:val="0"/>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注：发布招标公告的时间为招标公告发出之日起至投标截止时间止。</w:t>
      </w:r>
    </w:p>
    <w:p w14:paraId="1CE961B7">
      <w:pPr>
        <w:widowControl/>
        <w:shd w:val="clear" w:color="auto" w:fill="FFFFFF"/>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本项目全部采用电子投标，</w:t>
      </w:r>
      <w:r>
        <w:rPr>
          <w:rFonts w:hint="eastAsia" w:ascii="宋体" w:hAnsi="宋体" w:cs="宋体"/>
          <w:color w:val="000000" w:themeColor="text1"/>
          <w:sz w:val="24"/>
          <w:szCs w:val="24"/>
          <w:highlight w:val="none"/>
          <w14:textFill>
            <w14:solidFill>
              <w14:schemeClr w14:val="tx1"/>
            </w14:solidFill>
          </w14:textFill>
        </w:rPr>
        <w:t>递交投标文件起始时间：</w:t>
      </w:r>
      <w:r>
        <w:rPr>
          <w:rFonts w:ascii="宋体" w:hAnsi="宋体"/>
          <w:color w:val="000000" w:themeColor="text1"/>
          <w:sz w:val="24"/>
          <w:highlight w:val="none"/>
          <w:u w:val="single"/>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00</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u w:val="single"/>
          <w:lang w:val="en-US" w:eastAsia="zh-CN"/>
          <w14:textFill>
            <w14:solidFill>
              <w14:schemeClr w14:val="tx1"/>
            </w14:solidFill>
          </w14:textFill>
        </w:rPr>
        <w:t>00</w:t>
      </w:r>
      <w:r>
        <w:rPr>
          <w:rFonts w:hint="eastAsia" w:ascii="宋体" w:hAnsi="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；截止时间：</w:t>
      </w:r>
      <w:r>
        <w:rPr>
          <w:rFonts w:ascii="宋体" w:hAnsi="宋体"/>
          <w:color w:val="000000" w:themeColor="text1"/>
          <w:sz w:val="24"/>
          <w:highlight w:val="none"/>
          <w:u w:val="single"/>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u w:val="single"/>
          <w:lang w:val="en-US" w:eastAsia="zh-CN"/>
          <w14:textFill>
            <w14:solidFill>
              <w14:schemeClr w14:val="tx1"/>
            </w14:solidFill>
          </w14:textFill>
        </w:rPr>
        <w:t>00</w:t>
      </w:r>
      <w:r>
        <w:rPr>
          <w:rFonts w:hint="eastAsia" w:ascii="宋体" w:hAnsi="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w:t>
      </w:r>
    </w:p>
    <w:p w14:paraId="434DDA45">
      <w:pPr>
        <w:widowControl/>
        <w:shd w:val="clear" w:color="auto" w:fill="FFFFFF"/>
        <w:snapToGrid w:val="0"/>
        <w:spacing w:line="360" w:lineRule="auto"/>
        <w:ind w:firstLine="480" w:firstLineChars="200"/>
        <w:jc w:val="left"/>
        <w:rPr>
          <w:color w:val="000000" w:themeColor="text1"/>
          <w:sz w:val="24"/>
          <w:szCs w:val="24"/>
          <w:highlight w:val="none"/>
          <w14:textFill>
            <w14:solidFill>
              <w14:schemeClr w14:val="tx1"/>
            </w14:solidFill>
          </w14:textFill>
        </w:rPr>
      </w:pPr>
      <w:r>
        <w:rPr>
          <w:rFonts w:hint="eastAsia" w:ascii="宋体" w:hAnsi="Courier New"/>
          <w:color w:val="000000" w:themeColor="text1"/>
          <w:sz w:val="24"/>
          <w:szCs w:val="24"/>
          <w:highlight w:val="none"/>
          <w14:textFill>
            <w14:solidFill>
              <w14:schemeClr w14:val="tx1"/>
            </w14:solidFill>
          </w14:textFill>
        </w:rPr>
        <w:t>递交投标文件备用光盘时间：</w:t>
      </w:r>
      <w:r>
        <w:rPr>
          <w:rFonts w:ascii="宋体" w:hAnsi="宋体"/>
          <w:color w:val="000000" w:themeColor="text1"/>
          <w:sz w:val="24"/>
          <w:highlight w:val="none"/>
          <w:u w:val="single"/>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时</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分</w:t>
      </w:r>
      <w:r>
        <w:rPr>
          <w:rFonts w:hint="eastAsia" w:ascii="宋体" w:hAnsi="宋体"/>
          <w:color w:val="000000" w:themeColor="text1"/>
          <w:sz w:val="24"/>
          <w:highlight w:val="none"/>
          <w14:textFill>
            <w14:solidFill>
              <w14:schemeClr w14:val="tx1"/>
            </w14:solidFill>
          </w14:textFill>
        </w:rPr>
        <w:t>至</w:t>
      </w:r>
      <w:r>
        <w:rPr>
          <w:rFonts w:ascii="宋体" w:hAnsi="宋体"/>
          <w:color w:val="000000" w:themeColor="text1"/>
          <w:sz w:val="24"/>
          <w:highlight w:val="none"/>
          <w:u w:val="single"/>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时</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00</w:t>
      </w:r>
      <w:r>
        <w:rPr>
          <w:rFonts w:hint="eastAsia" w:ascii="宋体" w:hAnsi="宋体"/>
          <w:color w:val="000000" w:themeColor="text1"/>
          <w:sz w:val="24"/>
          <w:szCs w:val="24"/>
          <w:highlight w:val="none"/>
          <w14:textFill>
            <w14:solidFill>
              <w14:schemeClr w14:val="tx1"/>
            </w14:solidFill>
          </w14:textFill>
        </w:rPr>
        <w:t>分</w:t>
      </w:r>
      <w:r>
        <w:rPr>
          <w:rFonts w:hint="eastAsia"/>
          <w:color w:val="000000" w:themeColor="text1"/>
          <w:sz w:val="24"/>
          <w:szCs w:val="24"/>
          <w:highlight w:val="none"/>
          <w14:textFill>
            <w14:solidFill>
              <w14:schemeClr w14:val="tx1"/>
            </w14:solidFill>
          </w14:textFill>
        </w:rPr>
        <w:t>。备用光盘需按规定封装。需由法定代表人或授权委托人现场递交，投标人在将数据刻录到光盘之后，投标前自行检查文件是否可以读取。（投标人也可以不提交）。</w:t>
      </w:r>
    </w:p>
    <w:p w14:paraId="4BA7466F">
      <w:pPr>
        <w:widowControl/>
        <w:shd w:val="clear" w:color="auto" w:fill="FFFFFF"/>
        <w:snapToGrid w:val="0"/>
        <w:spacing w:line="360" w:lineRule="auto"/>
        <w:ind w:firstLine="480"/>
        <w:jc w:val="left"/>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、开标开始时间：</w:t>
      </w:r>
      <w:r>
        <w:rPr>
          <w:rFonts w:ascii="宋体" w:hAnsi="宋体"/>
          <w:color w:val="000000" w:themeColor="text1"/>
          <w:sz w:val="24"/>
          <w:highlight w:val="none"/>
          <w:u w:val="single"/>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时</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00</w:t>
      </w:r>
      <w:r>
        <w:rPr>
          <w:rFonts w:hint="eastAsia" w:ascii="宋体" w:hAnsi="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w:t>
      </w:r>
    </w:p>
    <w:p w14:paraId="0DA58555">
      <w:pPr>
        <w:widowControl/>
        <w:shd w:val="clear" w:color="auto" w:fill="FFFFFF"/>
        <w:snapToGrid w:val="0"/>
        <w:spacing w:line="360" w:lineRule="auto"/>
        <w:ind w:firstLine="480"/>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、递交投标文件截止时间与开标时间是否有变化，请密切留意招标答疑中的相关信息。递交投标文件截止时间后，开标时间因故推迟的，相关评标信息仍以原递交投标文件截止时间的信息为准。</w:t>
      </w:r>
    </w:p>
    <w:p w14:paraId="5C4FFF06">
      <w:pPr>
        <w:snapToGrid w:val="0"/>
        <w:spacing w:line="360" w:lineRule="auto"/>
        <w:ind w:firstLine="480" w:firstLineChars="200"/>
        <w:rPr>
          <w:rFonts w:ascii="宋体" w:hAnsi="宋体" w:cs="仿宋_GB2312"/>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投标人通过</w:t>
      </w:r>
      <w:r>
        <w:rPr>
          <w:rFonts w:hint="eastAsia"/>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递交电子投标文件。</w:t>
      </w:r>
      <w:r>
        <w:rPr>
          <w:rFonts w:hint="eastAsia" w:ascii="宋体" w:hAnsi="宋体" w:cs="仿宋_GB2312"/>
          <w:color w:val="000000" w:themeColor="text1"/>
          <w:sz w:val="24"/>
          <w:szCs w:val="24"/>
          <w:highlight w:val="none"/>
          <w14:textFill>
            <w14:solidFill>
              <w14:schemeClr w14:val="tx1"/>
            </w14:solidFill>
          </w14:textFill>
        </w:rPr>
        <w:t>投标人应在递交投标文件截止时间前，登录</w:t>
      </w:r>
      <w:r>
        <w:rPr>
          <w:rFonts w:hint="eastAsia"/>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s="仿宋_GB2312"/>
          <w:color w:val="000000" w:themeColor="text1"/>
          <w:sz w:val="24"/>
          <w:szCs w:val="24"/>
          <w:highlight w:val="none"/>
          <w14:textFill>
            <w14:solidFill>
              <w14:schemeClr w14:val="tx1"/>
            </w14:solidFill>
          </w14:textFill>
        </w:rPr>
        <w:t>网站办理网上投标登记手续。按照</w:t>
      </w:r>
      <w:r>
        <w:rPr>
          <w:rFonts w:hint="eastAsia"/>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s="仿宋_GB2312"/>
          <w:color w:val="000000" w:themeColor="text1"/>
          <w:sz w:val="24"/>
          <w:szCs w:val="24"/>
          <w:highlight w:val="none"/>
          <w14:textFill>
            <w14:solidFill>
              <w14:schemeClr w14:val="tx1"/>
            </w14:solidFill>
          </w14:textFill>
        </w:rPr>
        <w:t>交易平台关于全流程电子化项目的相关指南进行操作。详见：</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广州交易集团有限公司（广州公共资源交易中心）网站最新指引</w:t>
      </w:r>
      <w:r>
        <w:rPr>
          <w:rFonts w:hint="eastAsia" w:ascii="宋体" w:hAnsi="宋体" w:cs="仿宋_GB2312"/>
          <w:color w:val="000000" w:themeColor="text1"/>
          <w:sz w:val="24"/>
          <w:szCs w:val="24"/>
          <w:highlight w:val="none"/>
          <w14:textFill>
            <w14:solidFill>
              <w14:schemeClr w14:val="tx1"/>
            </w14:solidFill>
          </w14:textFill>
        </w:rPr>
        <w:t>。</w:t>
      </w:r>
    </w:p>
    <w:p w14:paraId="028495F8">
      <w:pPr>
        <w:widowControl/>
        <w:shd w:val="clear" w:color="auto" w:fill="FFFFFF"/>
        <w:snapToGrid w:val="0"/>
        <w:spacing w:line="360" w:lineRule="auto"/>
        <w:ind w:firstLine="480" w:firstLineChars="200"/>
        <w:jc w:val="left"/>
        <w:rPr>
          <w:rFonts w:ascii="宋体" w:hAnsi="宋体" w:cs="宋体"/>
          <w:color w:val="000000" w:themeColor="text1"/>
          <w:kern w:val="0"/>
          <w:sz w:val="24"/>
          <w:szCs w:val="24"/>
          <w:highlight w:val="none"/>
          <w:u w:val="single"/>
          <w14:textFill>
            <w14:solidFill>
              <w14:schemeClr w14:val="tx1"/>
            </w14:solidFill>
          </w14:textFill>
        </w:rPr>
      </w:pPr>
      <w:r>
        <w:rPr>
          <w:rFonts w:ascii="宋体" w:hAnsi="宋体" w:cs="宋体"/>
          <w:color w:val="000000" w:themeColor="text1"/>
          <w:kern w:val="0"/>
          <w:sz w:val="24"/>
          <w:szCs w:val="24"/>
          <w:highlight w:val="none"/>
          <w:u w:val="single"/>
          <w14:textFill>
            <w14:solidFill>
              <w14:schemeClr w14:val="tx1"/>
            </w14:solidFill>
          </w14:textFill>
        </w:rPr>
        <w:t>6</w:t>
      </w:r>
      <w:r>
        <w:rPr>
          <w:rFonts w:hint="eastAsia" w:ascii="宋体" w:hAnsi="宋体" w:cs="宋体"/>
          <w:color w:val="000000" w:themeColor="text1"/>
          <w:kern w:val="0"/>
          <w:sz w:val="24"/>
          <w:szCs w:val="24"/>
          <w:highlight w:val="none"/>
          <w:u w:val="single"/>
          <w14:textFill>
            <w14:solidFill>
              <w14:schemeClr w14:val="tx1"/>
            </w14:solidFill>
          </w14:textFill>
        </w:rPr>
        <w:t>、在投标登记时，投标人应按要求在交易系统中填写《施工项目管理团队人员信息表》（详见附件三），表中的项目管理团队人员信息作为投标文件的一部分，将由交易系统提取后供各相关单位在中标人履约时进行比对、查核。</w:t>
      </w:r>
    </w:p>
    <w:p w14:paraId="7B623C8D">
      <w:pPr>
        <w:widowControl/>
        <w:shd w:val="clear" w:color="auto" w:fill="FFFFFF"/>
        <w:snapToGrid w:val="0"/>
        <w:spacing w:line="360" w:lineRule="auto"/>
        <w:ind w:firstLine="480" w:firstLineChars="200"/>
        <w:jc w:val="left"/>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八、招标文件获取方式：</w:t>
      </w:r>
    </w:p>
    <w:p w14:paraId="78D9B739">
      <w:pPr>
        <w:widowControl/>
        <w:shd w:val="clear" w:color="auto" w:fill="FFFFFF"/>
        <w:snapToGrid w:val="0"/>
        <w:spacing w:line="360" w:lineRule="auto"/>
        <w:ind w:firstLine="480" w:firstLineChars="200"/>
        <w:jc w:val="left"/>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本项目招标文件随招标公告一并在</w:t>
      </w:r>
      <w:r>
        <w:rPr>
          <w:rFonts w:hint="eastAsia"/>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网站发布。招标文件</w:t>
      </w:r>
      <w:r>
        <w:rPr>
          <w:rFonts w:hint="eastAsia" w:ascii="宋体" w:hAnsi="宋体" w:cs="宋体"/>
          <w:color w:val="000000" w:themeColor="text1"/>
          <w:kern w:val="0"/>
          <w:sz w:val="24"/>
          <w:szCs w:val="24"/>
          <w:highlight w:val="none"/>
          <w14:textFill>
            <w14:solidFill>
              <w14:schemeClr w14:val="tx1"/>
            </w14:solidFill>
          </w14:textFill>
        </w:rPr>
        <w:t>一经在</w:t>
      </w:r>
      <w:r>
        <w:rPr>
          <w:rFonts w:hint="eastAsia"/>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s="宋体"/>
          <w:color w:val="000000" w:themeColor="text1"/>
          <w:kern w:val="0"/>
          <w:sz w:val="24"/>
          <w:szCs w:val="24"/>
          <w:highlight w:val="none"/>
          <w14:textFill>
            <w14:solidFill>
              <w14:schemeClr w14:val="tx1"/>
            </w14:solidFill>
          </w14:textFill>
        </w:rPr>
        <w:t>发布，视为发送给投标人，招标文件由投标人自行在</w:t>
      </w:r>
      <w:r>
        <w:rPr>
          <w:rFonts w:hint="eastAsia"/>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s="宋体"/>
          <w:color w:val="000000" w:themeColor="text1"/>
          <w:kern w:val="0"/>
          <w:sz w:val="24"/>
          <w:szCs w:val="24"/>
          <w:highlight w:val="none"/>
          <w14:textFill>
            <w14:solidFill>
              <w14:schemeClr w14:val="tx1"/>
            </w14:solidFill>
          </w14:textFill>
        </w:rPr>
        <w:t>网站下载。</w:t>
      </w:r>
    </w:p>
    <w:p w14:paraId="6117C1A3">
      <w:pPr>
        <w:snapToGrid w:val="0"/>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九、投标人合格条件：</w:t>
      </w:r>
    </w:p>
    <w:p w14:paraId="6E3D7281">
      <w:pPr>
        <w:snapToGrid w:val="0"/>
        <w:spacing w:line="360" w:lineRule="auto"/>
        <w:ind w:firstLine="537" w:firstLineChars="224"/>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、投标人参加投标的意思表达清楚，投标人代表被授权有效。</w:t>
      </w:r>
    </w:p>
    <w:p w14:paraId="5EF18219">
      <w:pPr>
        <w:snapToGrid w:val="0"/>
        <w:spacing w:line="360" w:lineRule="auto"/>
        <w:ind w:firstLine="537" w:firstLineChars="224"/>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、投标人</w:t>
      </w:r>
      <w:r>
        <w:rPr>
          <w:rFonts w:hint="eastAsia" w:ascii="宋体" w:hAnsi="宋体" w:cs="宋体"/>
          <w:color w:val="000000" w:themeColor="text1"/>
          <w:spacing w:val="7"/>
          <w:kern w:val="0"/>
          <w:sz w:val="24"/>
          <w:highlight w:val="none"/>
          <w14:textFill>
            <w14:solidFill>
              <w14:schemeClr w14:val="tx1"/>
            </w14:solidFill>
          </w14:textFill>
        </w:rPr>
        <w:t>（若为联合体投标，指联合体各方）</w:t>
      </w:r>
      <w:r>
        <w:rPr>
          <w:rFonts w:hint="eastAsia" w:ascii="宋体" w:hAnsi="宋体"/>
          <w:color w:val="000000" w:themeColor="text1"/>
          <w:sz w:val="24"/>
          <w:highlight w:val="none"/>
          <w14:textFill>
            <w14:solidFill>
              <w14:schemeClr w14:val="tx1"/>
            </w14:solidFill>
          </w14:textFill>
        </w:rPr>
        <w:t>均具有独立法人资格，按国家法律经营。</w:t>
      </w:r>
    </w:p>
    <w:p w14:paraId="1CCE63DC">
      <w:pPr>
        <w:snapToGrid w:val="0"/>
        <w:spacing w:line="360" w:lineRule="auto"/>
        <w:ind w:firstLine="537" w:firstLineChars="224"/>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、投标人</w:t>
      </w:r>
      <w:r>
        <w:rPr>
          <w:rFonts w:hint="eastAsia" w:ascii="宋体" w:hAnsi="宋体" w:cs="宋体"/>
          <w:color w:val="000000" w:themeColor="text1"/>
          <w:spacing w:val="7"/>
          <w:kern w:val="0"/>
          <w:sz w:val="24"/>
          <w:highlight w:val="none"/>
          <w14:textFill>
            <w14:solidFill>
              <w14:schemeClr w14:val="tx1"/>
            </w14:solidFill>
          </w14:textFill>
        </w:rPr>
        <w:t>（若为联合体投标，指联合体各方）</w:t>
      </w:r>
      <w:r>
        <w:rPr>
          <w:rFonts w:hint="eastAsia" w:ascii="宋体" w:hAnsi="宋体"/>
          <w:color w:val="000000" w:themeColor="text1"/>
          <w:sz w:val="24"/>
          <w:highlight w:val="none"/>
          <w14:textFill>
            <w14:solidFill>
              <w14:schemeClr w14:val="tx1"/>
            </w14:solidFill>
          </w14:textFill>
        </w:rPr>
        <w:t>均持有建设行政主管部门颁发的</w:t>
      </w:r>
      <w:r>
        <w:rPr>
          <w:rFonts w:hint="eastAsia" w:ascii="宋体" w:hAnsi="宋体"/>
          <w:b/>
          <w:bCs/>
          <w:color w:val="000000" w:themeColor="text1"/>
          <w:sz w:val="24"/>
          <w:highlight w:val="none"/>
          <w14:textFill>
            <w14:solidFill>
              <w14:schemeClr w14:val="tx1"/>
            </w14:solidFill>
          </w14:textFill>
        </w:rPr>
        <w:t>有效期内的</w:t>
      </w:r>
      <w:r>
        <w:rPr>
          <w:rFonts w:hint="eastAsia" w:ascii="宋体" w:hAnsi="宋体"/>
          <w:color w:val="000000" w:themeColor="text1"/>
          <w:sz w:val="24"/>
          <w:highlight w:val="none"/>
          <w14:textFill>
            <w14:solidFill>
              <w14:schemeClr w14:val="tx1"/>
            </w14:solidFill>
          </w14:textFill>
        </w:rPr>
        <w:t>企业资质证书及安全生产许可证；</w:t>
      </w:r>
    </w:p>
    <w:p w14:paraId="1FF0365E">
      <w:pPr>
        <w:pStyle w:val="34"/>
        <w:snapToGrid w:val="0"/>
        <w:ind w:firstLine="539"/>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kern w:val="0"/>
          <w:sz w:val="24"/>
          <w:szCs w:val="24"/>
          <w:highlight w:val="none"/>
          <w14:textFill>
            <w14:solidFill>
              <w14:schemeClr w14:val="tx1"/>
            </w14:solidFill>
          </w14:textFill>
        </w:rPr>
        <w:t>4</w:t>
      </w:r>
      <w:r>
        <w:rPr>
          <w:rFonts w:hint="eastAsia" w:ascii="宋体" w:hAnsi="宋体" w:eastAsia="宋体"/>
          <w:color w:val="000000" w:themeColor="text1"/>
          <w:kern w:val="0"/>
          <w:sz w:val="24"/>
          <w:szCs w:val="24"/>
          <w:highlight w:val="none"/>
          <w14:textFill>
            <w14:solidFill>
              <w14:schemeClr w14:val="tx1"/>
            </w14:solidFill>
          </w14:textFill>
        </w:rPr>
        <w:t>、投标人应同时具备</w:t>
      </w:r>
      <w:r>
        <w:rPr>
          <w:rFonts w:hint="eastAsia" w:ascii="宋体" w:hAnsi="宋体" w:eastAsia="宋体" w:cs="宋体"/>
          <w:color w:val="000000" w:themeColor="text1"/>
          <w:kern w:val="0"/>
          <w:sz w:val="24"/>
          <w:szCs w:val="24"/>
          <w:highlight w:val="none"/>
          <w14:textFill>
            <w14:solidFill>
              <w14:schemeClr w14:val="tx1"/>
            </w14:solidFill>
          </w14:textFill>
        </w:rPr>
        <w:t>承接本工程所需的</w:t>
      </w:r>
      <w:r>
        <w:rPr>
          <w:rFonts w:hint="eastAsia" w:ascii="宋体" w:hAnsi="宋体" w:eastAsia="宋体"/>
          <w:color w:val="000000" w:themeColor="text1"/>
          <w:kern w:val="0"/>
          <w:sz w:val="24"/>
          <w:szCs w:val="24"/>
          <w:highlight w:val="none"/>
          <w14:textFill>
            <w14:solidFill>
              <w14:schemeClr w14:val="tx1"/>
            </w14:solidFill>
          </w14:textFill>
        </w:rPr>
        <w:t>以下资质：</w:t>
      </w:r>
    </w:p>
    <w:p w14:paraId="11CCC5B5">
      <w:pPr>
        <w:spacing w:line="360" w:lineRule="auto"/>
        <w:ind w:firstLine="540" w:firstLineChars="224"/>
        <w:rPr>
          <w:rFonts w:ascii="宋体" w:hAnsi="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①建筑装修装饰工程专业承包二级或以上资质，或具备相应的建筑装饰装修工程设计与施工资质（以资质证书许可范围为准，须在有效期内</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；②消防设施工程专业承包</w:t>
      </w:r>
      <w:r>
        <w:rPr>
          <w:rFonts w:hint="eastAsia" w:ascii="宋体" w:hAnsi="宋体" w:cs="宋体"/>
          <w:b/>
          <w:bCs/>
          <w:color w:val="000000" w:themeColor="text1"/>
          <w:sz w:val="24"/>
          <w:szCs w:val="24"/>
          <w:highlight w:val="none"/>
          <w:u w:val="single"/>
          <w14:textFill>
            <w14:solidFill>
              <w14:schemeClr w14:val="tx1"/>
            </w14:solidFill>
          </w14:textFill>
        </w:rPr>
        <w:t>二级（或以上）资质，</w:t>
      </w:r>
      <w:r>
        <w:rPr>
          <w:rFonts w:hint="eastAsia" w:ascii="宋体" w:hAnsi="宋体" w:cs="宋体"/>
          <w:b/>
          <w:bCs/>
          <w:color w:val="000000" w:themeColor="text1"/>
          <w:sz w:val="24"/>
          <w:szCs w:val="24"/>
          <w:highlight w:val="none"/>
          <w14:textFill>
            <w14:solidFill>
              <w14:schemeClr w14:val="tx1"/>
            </w14:solidFill>
          </w14:textFill>
        </w:rPr>
        <w:t>或具备相应的</w:t>
      </w:r>
      <w:r>
        <w:rPr>
          <w:rFonts w:hint="eastAsia" w:ascii="宋体" w:hAnsi="宋体" w:cs="宋体"/>
          <w:b/>
          <w:bCs/>
          <w:color w:val="000000" w:themeColor="text1"/>
          <w:sz w:val="24"/>
          <w:szCs w:val="24"/>
          <w:highlight w:val="none"/>
          <w:u w:val="single"/>
          <w14:textFill>
            <w14:solidFill>
              <w14:schemeClr w14:val="tx1"/>
            </w14:solidFill>
          </w14:textFill>
        </w:rPr>
        <w:t>消防设施工程</w:t>
      </w:r>
      <w:r>
        <w:rPr>
          <w:rFonts w:hint="eastAsia" w:ascii="宋体" w:hAnsi="宋体" w:cs="宋体"/>
          <w:b/>
          <w:bCs/>
          <w:color w:val="000000" w:themeColor="text1"/>
          <w:sz w:val="24"/>
          <w:szCs w:val="24"/>
          <w:highlight w:val="none"/>
          <w14:textFill>
            <w14:solidFill>
              <w14:schemeClr w14:val="tx1"/>
            </w14:solidFill>
          </w14:textFill>
        </w:rPr>
        <w:t>设计与施工资质（以资质证书许可范围为准，须在有效期内</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u w:val="single"/>
          <w14:textFill>
            <w14:solidFill>
              <w14:schemeClr w14:val="tx1"/>
            </w14:solidFill>
          </w14:textFill>
        </w:rPr>
        <w:t>③建筑机电安装工程专业承包</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三</w:t>
      </w:r>
      <w:r>
        <w:rPr>
          <w:rFonts w:hint="eastAsia" w:ascii="宋体" w:hAnsi="宋体" w:cs="宋体"/>
          <w:b/>
          <w:bCs/>
          <w:color w:val="000000" w:themeColor="text1"/>
          <w:sz w:val="24"/>
          <w:szCs w:val="24"/>
          <w:highlight w:val="none"/>
          <w:u w:val="single"/>
          <w14:textFill>
            <w14:solidFill>
              <w14:schemeClr w14:val="tx1"/>
            </w14:solidFill>
          </w14:textFill>
        </w:rPr>
        <w:t>级（或以上）资质。</w:t>
      </w:r>
    </w:p>
    <w:p w14:paraId="6B05F21C">
      <w:pPr>
        <w:spacing w:line="360" w:lineRule="auto"/>
        <w:ind w:firstLine="537" w:firstLineChars="224"/>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投标人拟担任本工程项目负责人</w:t>
      </w:r>
      <w:r>
        <w:rPr>
          <w:rFonts w:hint="eastAsia" w:ascii="宋体" w:hAnsi="宋体"/>
          <w:color w:val="000000" w:themeColor="text1"/>
          <w:sz w:val="24"/>
          <w:highlight w:val="none"/>
          <w:lang w:val="en-US" w:eastAsia="zh-CN"/>
          <w14:textFill>
            <w14:solidFill>
              <w14:schemeClr w14:val="tx1"/>
            </w14:solidFill>
          </w14:textFill>
        </w:rPr>
        <w:t>共2名</w:t>
      </w:r>
      <w:r>
        <w:rPr>
          <w:rFonts w:hint="eastAsia" w:ascii="宋体" w:hAnsi="宋体" w:cs="宋体"/>
          <w:color w:val="000000" w:themeColor="text1"/>
          <w:spacing w:val="7"/>
          <w:kern w:val="0"/>
          <w:sz w:val="24"/>
          <w:highlight w:val="none"/>
          <w14:textFill>
            <w14:solidFill>
              <w14:schemeClr w14:val="tx1"/>
            </w14:solidFill>
          </w14:textFill>
        </w:rPr>
        <w:t>（若为联合体投标，由联合体主办方提供）</w:t>
      </w:r>
      <w:r>
        <w:rPr>
          <w:rFonts w:hint="eastAsia" w:ascii="宋体" w:hAnsi="宋体" w:cs="宋体"/>
          <w:color w:val="000000" w:themeColor="text1"/>
          <w:spacing w:val="7"/>
          <w:kern w:val="0"/>
          <w:sz w:val="24"/>
          <w:highlight w:val="none"/>
          <w:lang w:eastAsia="zh-CN"/>
          <w14:textFill>
            <w14:solidFill>
              <w14:schemeClr w14:val="tx1"/>
            </w14:solidFill>
          </w14:textFill>
        </w:rPr>
        <w:t>，</w:t>
      </w:r>
      <w:r>
        <w:rPr>
          <w:rFonts w:hint="eastAsia" w:ascii="宋体" w:hAnsi="宋体" w:cs="宋体"/>
          <w:color w:val="000000" w:themeColor="text1"/>
          <w:spacing w:val="7"/>
          <w:kern w:val="0"/>
          <w:sz w:val="24"/>
          <w:highlight w:val="none"/>
          <w:lang w:val="en-US" w:eastAsia="zh-CN"/>
          <w14:textFill>
            <w14:solidFill>
              <w14:schemeClr w14:val="tx1"/>
            </w14:solidFill>
          </w14:textFill>
        </w:rPr>
        <w:t>要求</w:t>
      </w:r>
      <w:r>
        <w:rPr>
          <w:rFonts w:hint="eastAsia" w:ascii="宋体" w:hAnsi="宋体"/>
          <w:color w:val="000000" w:themeColor="text1"/>
          <w:sz w:val="24"/>
          <w:highlight w:val="none"/>
          <w14:textFill>
            <w14:solidFill>
              <w14:schemeClr w14:val="tx1"/>
            </w14:solidFill>
          </w14:textFill>
        </w:rPr>
        <w:t>：项目开工时计划分开独立报建，拟担任本工程项目负责人须为</w:t>
      </w:r>
      <w:r>
        <w:rPr>
          <w:rFonts w:hint="eastAsia" w:ascii="宋体" w:hAnsi="宋体" w:cs="宋体"/>
          <w:color w:val="000000" w:themeColor="text1"/>
          <w:sz w:val="24"/>
          <w:highlight w:val="none"/>
          <w:u w:val="single"/>
          <w14:textFill>
            <w14:solidFill>
              <w14:schemeClr w14:val="tx1"/>
            </w14:solidFill>
          </w14:textFill>
        </w:rPr>
        <w:t>建筑</w:t>
      </w:r>
      <w:r>
        <w:rPr>
          <w:rFonts w:ascii="宋体" w:hAnsi="宋体" w:cs="宋体"/>
          <w:color w:val="000000" w:themeColor="text1"/>
          <w:sz w:val="24"/>
          <w:highlight w:val="none"/>
          <w:u w:val="single"/>
          <w14:textFill>
            <w14:solidFill>
              <w14:schemeClr w14:val="tx1"/>
            </w14:solidFill>
          </w14:textFill>
        </w:rPr>
        <w:t>工程专业</w:t>
      </w:r>
      <w:r>
        <w:rPr>
          <w:rFonts w:hint="eastAsia" w:ascii="宋体" w:hAnsi="宋体" w:cs="宋体"/>
          <w:color w:val="000000" w:themeColor="text1"/>
          <w:sz w:val="24"/>
          <w:highlight w:val="none"/>
          <w:u w:val="single"/>
          <w14:textFill>
            <w14:solidFill>
              <w14:schemeClr w14:val="tx1"/>
            </w14:solidFill>
          </w14:textFill>
        </w:rPr>
        <w:t>二</w:t>
      </w:r>
      <w:r>
        <w:rPr>
          <w:rFonts w:ascii="宋体" w:hAnsi="宋体" w:cs="宋体"/>
          <w:color w:val="000000" w:themeColor="text1"/>
          <w:sz w:val="24"/>
          <w:highlight w:val="none"/>
          <w:u w:val="single"/>
          <w14:textFill>
            <w14:solidFill>
              <w14:schemeClr w14:val="tx1"/>
            </w14:solidFill>
          </w14:textFill>
        </w:rPr>
        <w:t>级</w:t>
      </w:r>
      <w:r>
        <w:rPr>
          <w:rFonts w:hint="eastAsia" w:ascii="宋体" w:hAnsi="宋体"/>
          <w:color w:val="000000" w:themeColor="text1"/>
          <w:sz w:val="24"/>
          <w:highlight w:val="none"/>
          <w14:textFill>
            <w14:solidFill>
              <w14:schemeClr w14:val="tx1"/>
            </w14:solidFill>
          </w14:textFill>
        </w:rPr>
        <w:t>或以上级别的注册建造师，</w:t>
      </w:r>
      <w:r>
        <w:rPr>
          <w:rFonts w:hint="eastAsia" w:ascii="宋体" w:hAnsi="宋体"/>
          <w:color w:val="000000" w:themeColor="text1"/>
          <w:sz w:val="24"/>
          <w:highlight w:val="none"/>
          <w:lang w:val="en-US" w:eastAsia="zh-CN"/>
          <w14:textFill>
            <w14:solidFill>
              <w14:schemeClr w14:val="tx1"/>
            </w14:solidFill>
          </w14:textFill>
        </w:rPr>
        <w:t>项目负责人</w:t>
      </w:r>
      <w:r>
        <w:rPr>
          <w:rFonts w:hint="eastAsia" w:ascii="宋体" w:hAnsi="宋体"/>
          <w:color w:val="000000" w:themeColor="text1"/>
          <w:sz w:val="24"/>
          <w:highlight w:val="none"/>
          <w14:textFill>
            <w14:solidFill>
              <w14:schemeClr w14:val="tx1"/>
            </w14:solidFill>
          </w14:textFill>
        </w:rPr>
        <w:t>和专职安全员不为同一人。</w:t>
      </w:r>
    </w:p>
    <w:p w14:paraId="657D7683">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投标人在广州公共资源交易中心投标登记时，应对</w:t>
      </w:r>
      <w:r>
        <w:rPr>
          <w:rFonts w:hint="eastAsia" w:ascii="宋体" w:hAnsi="宋体"/>
          <w:color w:val="000000" w:themeColor="text1"/>
          <w:sz w:val="24"/>
          <w:highlight w:val="none"/>
          <w:lang w:val="en-US" w:eastAsia="zh-CN"/>
          <w14:textFill>
            <w14:solidFill>
              <w14:schemeClr w14:val="tx1"/>
            </w14:solidFill>
          </w14:textFill>
        </w:rPr>
        <w:t>天河</w:t>
      </w:r>
      <w:r>
        <w:rPr>
          <w:rFonts w:hint="eastAsia"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lang w:val="en-US" w:eastAsia="zh-CN"/>
          <w14:textFill>
            <w14:solidFill>
              <w14:schemeClr w14:val="tx1"/>
            </w14:solidFill>
          </w14:textFill>
        </w:rPr>
        <w:t>（地点：</w:t>
      </w:r>
      <w:r>
        <w:rPr>
          <w:rFonts w:hint="eastAsia" w:ascii="宋体" w:hAnsi="宋体"/>
          <w:color w:val="000000" w:themeColor="text1"/>
          <w:sz w:val="24"/>
          <w:highlight w:val="none"/>
          <w14:textFill>
            <w14:solidFill>
              <w14:schemeClr w14:val="tx1"/>
            </w14:solidFill>
          </w14:textFill>
        </w:rPr>
        <w:t>广州市天河区冼村街道黄埔大道西666号</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的拟派项目负责人进行登记并锁定。根据“注册建造师不得同时在两个及两个以上的建设工程项目上担任施工单位项目负责人”的原则，投标人承诺中标后</w:t>
      </w:r>
      <w:r>
        <w:rPr>
          <w:rFonts w:hint="eastAsia" w:ascii="宋体" w:hAnsi="宋体"/>
          <w:color w:val="000000" w:themeColor="text1"/>
          <w:sz w:val="24"/>
          <w:highlight w:val="none"/>
          <w:lang w:val="en-US" w:eastAsia="zh-CN"/>
          <w14:textFill>
            <w14:solidFill>
              <w14:schemeClr w14:val="tx1"/>
            </w14:solidFill>
          </w14:textFill>
        </w:rPr>
        <w:t>黄埔</w:t>
      </w:r>
      <w:r>
        <w:rPr>
          <w:rFonts w:hint="eastAsia"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地点：</w:t>
      </w:r>
      <w:r>
        <w:rPr>
          <w:rFonts w:hint="eastAsia" w:ascii="宋体" w:hAnsi="宋体"/>
          <w:color w:val="000000" w:themeColor="text1"/>
          <w:sz w:val="24"/>
          <w:highlight w:val="none"/>
          <w:lang w:eastAsia="zh-CN"/>
          <w14:textFill>
            <w14:solidFill>
              <w14:schemeClr w14:val="tx1"/>
            </w14:solidFill>
          </w14:textFill>
        </w:rPr>
        <w:t>广州市黄埔区联和街道起云路11号）</w:t>
      </w:r>
      <w:r>
        <w:rPr>
          <w:rFonts w:hint="eastAsia" w:ascii="宋体" w:hAnsi="宋体"/>
          <w:color w:val="000000" w:themeColor="text1"/>
          <w:sz w:val="24"/>
          <w:highlight w:val="none"/>
          <w14:textFill>
            <w14:solidFill>
              <w14:schemeClr w14:val="tx1"/>
            </w14:solidFill>
          </w14:textFill>
        </w:rPr>
        <w:t>拟派项目负责人，须满足上述项目负责人要求；</w:t>
      </w:r>
      <w:r>
        <w:rPr>
          <w:rFonts w:hint="eastAsia" w:ascii="宋体" w:hAnsi="宋体"/>
          <w:b/>
          <w:bCs/>
          <w:color w:val="000000" w:themeColor="text1"/>
          <w:sz w:val="24"/>
          <w:highlight w:val="none"/>
          <w:lang w:val="en-US" w:eastAsia="zh-CN"/>
          <w14:textFill>
            <w14:solidFill>
              <w14:schemeClr w14:val="tx1"/>
            </w14:solidFill>
          </w14:textFill>
        </w:rPr>
        <w:t>投标文件中需提供相应注册建造师证书和相应的</w:t>
      </w:r>
      <w:r>
        <w:rPr>
          <w:rFonts w:hint="eastAsia" w:ascii="宋体" w:hAnsi="宋体" w:eastAsia="宋体"/>
          <w:b/>
          <w:bCs/>
          <w:color w:val="000000" w:themeColor="text1"/>
          <w:kern w:val="0"/>
          <w:sz w:val="24"/>
          <w:szCs w:val="24"/>
          <w:highlight w:val="none"/>
          <w14:textFill>
            <w14:solidFill>
              <w14:schemeClr w14:val="tx1"/>
            </w14:solidFill>
          </w14:textFill>
        </w:rPr>
        <w:t>安全生产考核合格证</w:t>
      </w:r>
      <w:r>
        <w:rPr>
          <w:rFonts w:hint="eastAsia" w:ascii="宋体" w:hAnsi="宋体"/>
          <w:b/>
          <w:bCs/>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并在报建时由广东省建筑市场监管公共服务平台补充加锁。</w:t>
      </w:r>
    </w:p>
    <w:p w14:paraId="2876B519">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）资质内容按照建市</w:t>
      </w:r>
      <w:r>
        <w:rPr>
          <w:rFonts w:ascii="宋体" w:hAnsi="宋体"/>
          <w:color w:val="000000" w:themeColor="text1"/>
          <w:sz w:val="24"/>
          <w:highlight w:val="none"/>
          <w14:textFill>
            <w14:solidFill>
              <w14:schemeClr w14:val="tx1"/>
            </w14:solidFill>
          </w14:textFill>
        </w:rPr>
        <w:t>[2014]159</w:t>
      </w:r>
      <w:r>
        <w:rPr>
          <w:rFonts w:hint="eastAsia" w:ascii="宋体" w:hAnsi="宋体"/>
          <w:color w:val="000000" w:themeColor="text1"/>
          <w:sz w:val="24"/>
          <w:highlight w:val="none"/>
          <w14:textFill>
            <w14:solidFill>
              <w14:schemeClr w14:val="tx1"/>
            </w14:solidFill>
          </w14:textFill>
        </w:rPr>
        <w:t>号文颁布的新版《建筑业企业资质标准》中对应的资质类别及等级的承包工程范围和《住房城乡建设部关于建筑业企业资质管理有关问题的通知》（建市</w:t>
      </w:r>
      <w:r>
        <w:rPr>
          <w:rFonts w:ascii="宋体" w:hAnsi="宋体"/>
          <w:color w:val="000000" w:themeColor="text1"/>
          <w:sz w:val="24"/>
          <w:highlight w:val="none"/>
          <w14:textFill>
            <w14:solidFill>
              <w14:schemeClr w14:val="tx1"/>
            </w14:solidFill>
          </w14:textFill>
        </w:rPr>
        <w:t>[2015]154</w:t>
      </w:r>
      <w:r>
        <w:rPr>
          <w:rFonts w:hint="eastAsia" w:ascii="宋体" w:hAnsi="宋体"/>
          <w:color w:val="000000" w:themeColor="text1"/>
          <w:sz w:val="24"/>
          <w:highlight w:val="none"/>
          <w14:textFill>
            <w14:solidFill>
              <w14:schemeClr w14:val="tx1"/>
            </w14:solidFill>
          </w14:textFill>
        </w:rPr>
        <w:t>号）、《住房城乡建设部关于简化建筑业企业资质标准部分指标的通知》</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建市</w:t>
      </w:r>
      <w:r>
        <w:rPr>
          <w:rFonts w:ascii="宋体" w:hAnsi="宋体"/>
          <w:color w:val="000000" w:themeColor="text1"/>
          <w:sz w:val="24"/>
          <w:highlight w:val="none"/>
          <w14:textFill>
            <w14:solidFill>
              <w14:schemeClr w14:val="tx1"/>
            </w14:solidFill>
          </w14:textFill>
        </w:rPr>
        <w:t>[2016]226</w:t>
      </w:r>
      <w:r>
        <w:rPr>
          <w:rFonts w:hint="eastAsia" w:ascii="宋体" w:hAnsi="宋体"/>
          <w:color w:val="000000" w:themeColor="text1"/>
          <w:sz w:val="24"/>
          <w:highlight w:val="none"/>
          <w14:textFill>
            <w14:solidFill>
              <w14:schemeClr w14:val="tx1"/>
            </w14:solidFill>
          </w14:textFill>
        </w:rPr>
        <w:t>号</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的要求设置。招标内容含有设计要求，且设计要求仅为深化设计的，在投标人的资质设置要求中，不允许设置设计资质。</w:t>
      </w:r>
    </w:p>
    <w:p w14:paraId="68237C7D">
      <w:pPr>
        <w:pStyle w:val="34"/>
        <w:adjustRightInd w:val="0"/>
        <w:snapToGrid w:val="0"/>
        <w:ind w:firstLine="480" w:firstLineChars="200"/>
        <w:rPr>
          <w:rFonts w:ascii="宋体" w:hAnsi="宋体" w:eastAsia="宋体"/>
          <w:b/>
          <w:bCs/>
          <w:strike/>
          <w:dstrike w:val="0"/>
          <w:color w:val="000000" w:themeColor="text1"/>
          <w:sz w:val="24"/>
          <w:szCs w:val="22"/>
          <w:highlight w:val="none"/>
          <w:u w:val="singl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投标人还应当符合《住房和城乡建设部办公厅关于做好建筑业“证照分离”改革衔接有关工作的通知》（建办市〔</w:t>
      </w:r>
      <w:r>
        <w:rPr>
          <w:rFonts w:ascii="宋体" w:hAnsi="宋体" w:eastAsia="宋体" w:cs="Courier New"/>
          <w:color w:val="000000" w:themeColor="text1"/>
          <w:sz w:val="24"/>
          <w:szCs w:val="22"/>
          <w:highlight w:val="none"/>
          <w14:textFill>
            <w14:solidFill>
              <w14:schemeClr w14:val="tx1"/>
            </w14:solidFill>
          </w14:textFill>
        </w:rPr>
        <w:t>2021〕30号）、《住房和城乡建设部办公厅关于建设工程企业资质有关事宜的通知》（建</w:t>
      </w:r>
      <w:r>
        <w:rPr>
          <w:rFonts w:hint="eastAsia" w:ascii="宋体" w:hAnsi="宋体" w:eastAsia="宋体" w:cs="Courier New"/>
          <w:color w:val="000000" w:themeColor="text1"/>
          <w:sz w:val="24"/>
          <w:szCs w:val="22"/>
          <w:highlight w:val="none"/>
          <w14:textFill>
            <w14:solidFill>
              <w14:schemeClr w14:val="tx1"/>
            </w14:solidFill>
          </w14:textFill>
        </w:rPr>
        <w:t>办市函〔</w:t>
      </w:r>
      <w:r>
        <w:rPr>
          <w:rFonts w:ascii="宋体" w:hAnsi="宋体" w:eastAsia="宋体" w:cs="Courier New"/>
          <w:color w:val="000000" w:themeColor="text1"/>
          <w:sz w:val="24"/>
          <w:szCs w:val="22"/>
          <w:highlight w:val="none"/>
          <w14:textFill>
            <w14:solidFill>
              <w14:schemeClr w14:val="tx1"/>
            </w14:solidFill>
          </w14:textFill>
        </w:rPr>
        <w:t>2022〕361号）、《广东省住房和城乡建设厅关于建设工程企业资质有关事宜的通知》（粤</w:t>
      </w:r>
      <w:r>
        <w:rPr>
          <w:rFonts w:hint="eastAsia" w:ascii="宋体" w:hAnsi="宋体" w:eastAsia="宋体" w:cs="Courier New"/>
          <w:color w:val="000000" w:themeColor="text1"/>
          <w:sz w:val="24"/>
          <w:szCs w:val="22"/>
          <w:highlight w:val="none"/>
          <w14:textFill>
            <w14:solidFill>
              <w14:schemeClr w14:val="tx1"/>
            </w14:solidFill>
          </w14:textFill>
        </w:rPr>
        <w:t>建许函〔</w:t>
      </w:r>
      <w:r>
        <w:rPr>
          <w:rFonts w:ascii="宋体" w:hAnsi="宋体" w:eastAsia="宋体" w:cs="Courier New"/>
          <w:color w:val="000000" w:themeColor="text1"/>
          <w:sz w:val="24"/>
          <w:szCs w:val="22"/>
          <w:highlight w:val="none"/>
          <w14:textFill>
            <w14:solidFill>
              <w14:schemeClr w14:val="tx1"/>
            </w14:solidFill>
          </w14:textFill>
        </w:rPr>
        <w:t>2022〕846号）、《住房城乡建设部建筑市场监管司关于建设工程企业资质延续有关事项的通知》（建</w:t>
      </w:r>
      <w:r>
        <w:rPr>
          <w:rFonts w:hint="eastAsia" w:ascii="宋体" w:hAnsi="宋体" w:eastAsia="宋体" w:cs="Courier New"/>
          <w:color w:val="000000" w:themeColor="text1"/>
          <w:sz w:val="24"/>
          <w:szCs w:val="22"/>
          <w:highlight w:val="none"/>
          <w14:textFill>
            <w14:solidFill>
              <w14:schemeClr w14:val="tx1"/>
            </w14:solidFill>
          </w14:textFill>
        </w:rPr>
        <w:t>司局函市〔</w:t>
      </w:r>
      <w:r>
        <w:rPr>
          <w:rFonts w:ascii="宋体" w:hAnsi="宋体" w:eastAsia="宋体" w:cs="Courier New"/>
          <w:color w:val="000000" w:themeColor="text1"/>
          <w:sz w:val="24"/>
          <w:szCs w:val="22"/>
          <w:highlight w:val="none"/>
          <w14:textFill>
            <w14:solidFill>
              <w14:schemeClr w14:val="tx1"/>
            </w14:solidFill>
          </w14:textFill>
        </w:rPr>
        <w:t>2023〕116号）、《广东省住房和城乡建设厅关于建设工程企业资质延续有关事项的通知》（粤</w:t>
      </w:r>
      <w:r>
        <w:rPr>
          <w:rFonts w:hint="eastAsia" w:ascii="宋体" w:hAnsi="宋体" w:eastAsia="宋体" w:cs="Courier New"/>
          <w:color w:val="000000" w:themeColor="text1"/>
          <w:sz w:val="24"/>
          <w:szCs w:val="22"/>
          <w:highlight w:val="none"/>
          <w14:textFill>
            <w14:solidFill>
              <w14:schemeClr w14:val="tx1"/>
            </w14:solidFill>
          </w14:textFill>
        </w:rPr>
        <w:t>建许函〔</w:t>
      </w:r>
      <w:r>
        <w:rPr>
          <w:rFonts w:ascii="宋体" w:hAnsi="宋体" w:eastAsia="宋体" w:cs="Courier New"/>
          <w:color w:val="000000" w:themeColor="text1"/>
          <w:sz w:val="24"/>
          <w:szCs w:val="22"/>
          <w:highlight w:val="none"/>
          <w14:textFill>
            <w14:solidFill>
              <w14:schemeClr w14:val="tx1"/>
            </w14:solidFill>
          </w14:textFill>
        </w:rPr>
        <w:t>2023〕820号）、《住房城乡建设部办公厅关于做好有关建设工程企业资质证书换领和延续工作的通知》（</w:t>
      </w:r>
      <w:r>
        <w:rPr>
          <w:rFonts w:hint="eastAsia" w:ascii="宋体" w:hAnsi="宋体" w:eastAsia="宋体" w:cs="Courier New"/>
          <w:color w:val="000000" w:themeColor="text1"/>
          <w:sz w:val="24"/>
          <w:szCs w:val="22"/>
          <w:highlight w:val="none"/>
          <w14:textFill>
            <w14:solidFill>
              <w14:schemeClr w14:val="tx1"/>
            </w14:solidFill>
          </w14:textFill>
        </w:rPr>
        <w:t>建办市〔</w:t>
      </w:r>
      <w:r>
        <w:rPr>
          <w:rFonts w:ascii="宋体" w:hAnsi="宋体" w:eastAsia="宋体" w:cs="Courier New"/>
          <w:color w:val="000000" w:themeColor="text1"/>
          <w:sz w:val="24"/>
          <w:szCs w:val="22"/>
          <w:highlight w:val="none"/>
          <w14:textFill>
            <w14:solidFill>
              <w14:schemeClr w14:val="tx1"/>
            </w14:solidFill>
          </w14:textFill>
        </w:rPr>
        <w:t>2023〕47号）、《广东省住房和城乡建设厅关于做好有关建设工程企业资质证书换领工作的通知》（粤</w:t>
      </w:r>
      <w:r>
        <w:rPr>
          <w:rFonts w:hint="eastAsia" w:ascii="宋体" w:hAnsi="宋体" w:eastAsia="宋体" w:cs="Courier New"/>
          <w:color w:val="000000" w:themeColor="text1"/>
          <w:sz w:val="24"/>
          <w:szCs w:val="22"/>
          <w:highlight w:val="none"/>
          <w14:textFill>
            <w14:solidFill>
              <w14:schemeClr w14:val="tx1"/>
            </w14:solidFill>
          </w14:textFill>
        </w:rPr>
        <w:t>建许函〔</w:t>
      </w:r>
      <w:r>
        <w:rPr>
          <w:rFonts w:ascii="宋体" w:hAnsi="宋体" w:eastAsia="宋体" w:cs="Courier New"/>
          <w:color w:val="000000" w:themeColor="text1"/>
          <w:sz w:val="24"/>
          <w:szCs w:val="22"/>
          <w:highlight w:val="none"/>
          <w14:textFill>
            <w14:solidFill>
              <w14:schemeClr w14:val="tx1"/>
            </w14:solidFill>
          </w14:textFill>
        </w:rPr>
        <w:t>2024〕124号）等相关规定。根据上述文件的要求，投标人需办理企业资质有效期延续的，应当按照相关规定及时办理。</w:t>
      </w:r>
    </w:p>
    <w:p w14:paraId="71C041EC">
      <w:pPr>
        <w:pStyle w:val="8"/>
        <w:spacing w:line="360" w:lineRule="auto"/>
        <w:ind w:firstLine="480" w:firstLineChars="20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w:t>
      </w:r>
      <w:r>
        <w:rPr>
          <w:rFonts w:ascii="宋体" w:hAnsi="宋体" w:eastAsia="宋体"/>
          <w:color w:val="000000" w:themeColor="text1"/>
          <w:sz w:val="24"/>
          <w:szCs w:val="22"/>
          <w:highlight w:val="none"/>
          <w14:textFill>
            <w14:solidFill>
              <w14:schemeClr w14:val="tx1"/>
            </w14:solidFill>
          </w14:textFill>
        </w:rPr>
        <w:t>2</w:t>
      </w:r>
      <w:r>
        <w:rPr>
          <w:rFonts w:ascii="宋体" w:hAnsi="宋体" w:eastAsia="宋体" w:cs="Courier New"/>
          <w:color w:val="000000" w:themeColor="text1"/>
          <w:sz w:val="24"/>
          <w:szCs w:val="22"/>
          <w:highlight w:val="none"/>
          <w14:textFill>
            <w14:solidFill>
              <w14:schemeClr w14:val="tx1"/>
            </w14:solidFill>
          </w14:textFill>
        </w:rPr>
        <w:t>）根据《住房和城乡建设部办公厅关于全面实行一级建造师电子注册证书的通知》（</w:t>
      </w:r>
      <w:r>
        <w:rPr>
          <w:rFonts w:hint="eastAsia" w:ascii="宋体" w:hAnsi="宋体" w:eastAsia="宋体" w:cs="Courier New"/>
          <w:color w:val="000000" w:themeColor="text1"/>
          <w:sz w:val="24"/>
          <w:szCs w:val="22"/>
          <w:highlight w:val="none"/>
          <w14:textFill>
            <w14:solidFill>
              <w14:schemeClr w14:val="tx1"/>
            </w14:solidFill>
          </w14:textFill>
        </w:rPr>
        <w:t>建办市〔</w:t>
      </w:r>
      <w:r>
        <w:rPr>
          <w:rFonts w:ascii="宋体" w:hAnsi="宋体" w:eastAsia="宋体" w:cs="Courier New"/>
          <w:color w:val="000000" w:themeColor="text1"/>
          <w:sz w:val="24"/>
          <w:szCs w:val="22"/>
          <w:highlight w:val="none"/>
          <w14:textFill>
            <w14:solidFill>
              <w14:schemeClr w14:val="tx1"/>
            </w14:solidFill>
          </w14:textFill>
        </w:rPr>
        <w:t>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18981E34">
      <w:pPr>
        <w:pStyle w:val="8"/>
        <w:spacing w:line="360" w:lineRule="auto"/>
        <w:ind w:firstLine="480" w:firstLineChars="20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w:t>
      </w:r>
      <w:r>
        <w:rPr>
          <w:rFonts w:hint="eastAsia" w:ascii="宋体" w:hAnsi="宋体" w:eastAsia="宋体" w:cs="Courier New"/>
          <w:color w:val="000000" w:themeColor="text1"/>
          <w:sz w:val="24"/>
          <w:szCs w:val="22"/>
          <w:highlight w:val="none"/>
          <w14:textFill>
            <w14:solidFill>
              <w14:schemeClr w14:val="tx1"/>
            </w14:solidFill>
          </w14:textFill>
        </w:rPr>
        <w:t>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0E33304">
      <w:pPr>
        <w:pStyle w:val="8"/>
        <w:spacing w:line="360" w:lineRule="auto"/>
        <w:ind w:firstLine="480" w:firstLineChars="20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③根据广东省住建厅《关于明确二级建造师注册执业有关问题的通知》（粤建市函〔</w:t>
      </w:r>
      <w:r>
        <w:rPr>
          <w:rFonts w:ascii="宋体" w:hAnsi="宋体" w:eastAsia="宋体"/>
          <w:color w:val="000000" w:themeColor="text1"/>
          <w:sz w:val="24"/>
          <w:szCs w:val="22"/>
          <w:highlight w:val="none"/>
          <w14:textFill>
            <w14:solidFill>
              <w14:schemeClr w14:val="tx1"/>
            </w14:solidFill>
          </w14:textFill>
        </w:rPr>
        <w:t>2023</w:t>
      </w:r>
      <w:r>
        <w:rPr>
          <w:rFonts w:ascii="宋体" w:hAnsi="宋体" w:eastAsia="宋体" w:cs="Courier New"/>
          <w:color w:val="000000" w:themeColor="text1"/>
          <w:sz w:val="24"/>
          <w:szCs w:val="22"/>
          <w:highlight w:val="none"/>
          <w14:textFill>
            <w14:solidFill>
              <w14:schemeClr w14:val="tx1"/>
            </w14:solidFill>
          </w14:textFill>
        </w:rPr>
        <w:t>〕469号），二级建造师应在考试取得执业资格的省、自治区、直辖市申请注册，二级注册建造师可</w:t>
      </w:r>
      <w:r>
        <w:rPr>
          <w:rFonts w:hint="eastAsia" w:ascii="宋体" w:hAnsi="宋体" w:eastAsia="宋体" w:cs="Courier New"/>
          <w:color w:val="000000" w:themeColor="text1"/>
          <w:sz w:val="24"/>
          <w:szCs w:val="22"/>
          <w:highlight w:val="none"/>
          <w14:textFill>
            <w14:solidFill>
              <w14:schemeClr w14:val="tx1"/>
            </w14:solidFill>
          </w14:textFill>
        </w:rPr>
        <w:t>随注册企业在全国范围内执业。项目负责人在任职期间不得担任专职安全员，项目专职安全员在任职期间也不得担任项目负责人，项目负责人和专职安全员不为同一人。</w:t>
      </w:r>
    </w:p>
    <w:p w14:paraId="17B97580">
      <w:pPr>
        <w:pStyle w:val="34"/>
        <w:ind w:firstLine="480"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kern w:val="0"/>
          <w:sz w:val="24"/>
          <w:szCs w:val="24"/>
          <w:highlight w:val="none"/>
          <w14:textFill>
            <w14:solidFill>
              <w14:schemeClr w14:val="tx1"/>
            </w14:solidFill>
          </w14:textFill>
        </w:rPr>
        <w:t>5、</w:t>
      </w:r>
      <w:r>
        <w:rPr>
          <w:rFonts w:hint="eastAsia" w:ascii="宋体" w:hAnsi="宋体" w:eastAsia="宋体"/>
          <w:color w:val="000000" w:themeColor="text1"/>
          <w:kern w:val="0"/>
          <w:sz w:val="24"/>
          <w:szCs w:val="24"/>
          <w:highlight w:val="none"/>
          <w14:textFill>
            <w14:solidFill>
              <w14:schemeClr w14:val="tx1"/>
            </w14:solidFill>
          </w14:textFill>
        </w:rPr>
        <w:t>项目负责人</w:t>
      </w:r>
      <w:r>
        <w:rPr>
          <w:rFonts w:hint="eastAsia" w:ascii="宋体" w:hAnsi="宋体" w:eastAsia="宋体" w:cs="宋体"/>
          <w:color w:val="000000" w:themeColor="text1"/>
          <w:spacing w:val="7"/>
          <w:kern w:val="0"/>
          <w:sz w:val="24"/>
          <w:szCs w:val="21"/>
          <w:highlight w:val="none"/>
          <w14:textFill>
            <w14:solidFill>
              <w14:schemeClr w14:val="tx1"/>
            </w14:solidFill>
          </w14:textFill>
        </w:rPr>
        <w:t>（若为联合体投标，由联合体主办方提供）</w:t>
      </w:r>
      <w:r>
        <w:rPr>
          <w:rFonts w:hint="eastAsia" w:ascii="宋体" w:hAnsi="宋体" w:eastAsia="宋体"/>
          <w:color w:val="000000" w:themeColor="text1"/>
          <w:kern w:val="0"/>
          <w:sz w:val="24"/>
          <w:szCs w:val="24"/>
          <w:highlight w:val="none"/>
          <w14:textFill>
            <w14:solidFill>
              <w14:schemeClr w14:val="tx1"/>
            </w14:solidFill>
          </w14:textFill>
        </w:rPr>
        <w:t>持有</w:t>
      </w:r>
      <w:r>
        <w:rPr>
          <w:rFonts w:hint="eastAsia" w:ascii="宋体" w:hAnsi="宋体" w:eastAsia="宋体" w:cs="宋体"/>
          <w:color w:val="000000" w:themeColor="text1"/>
          <w:kern w:val="0"/>
          <w:sz w:val="24"/>
          <w:szCs w:val="24"/>
          <w:highlight w:val="none"/>
          <w:u w:val="single"/>
          <w14:textFill>
            <w14:solidFill>
              <w14:schemeClr w14:val="tx1"/>
            </w14:solidFill>
          </w14:textFill>
        </w:rPr>
        <w:t>有效期内的</w:t>
      </w:r>
      <w:r>
        <w:rPr>
          <w:rFonts w:hint="eastAsia" w:ascii="宋体" w:hAnsi="宋体" w:eastAsia="宋体"/>
          <w:color w:val="000000" w:themeColor="text1"/>
          <w:kern w:val="0"/>
          <w:sz w:val="24"/>
          <w:szCs w:val="24"/>
          <w:highlight w:val="none"/>
          <w14:textFill>
            <w14:solidFill>
              <w14:schemeClr w14:val="tx1"/>
            </w14:solidFill>
          </w14:textFill>
        </w:rPr>
        <w:t>安全生产考核合格证（</w:t>
      </w:r>
      <w:r>
        <w:rPr>
          <w:rFonts w:ascii="宋体" w:hAnsi="宋体" w:eastAsia="宋体"/>
          <w:color w:val="000000" w:themeColor="text1"/>
          <w:kern w:val="0"/>
          <w:sz w:val="24"/>
          <w:szCs w:val="24"/>
          <w:highlight w:val="none"/>
          <w14:textFill>
            <w14:solidFill>
              <w14:schemeClr w14:val="tx1"/>
            </w14:solidFill>
          </w14:textFill>
        </w:rPr>
        <w:t>B</w:t>
      </w:r>
      <w:r>
        <w:rPr>
          <w:rFonts w:hint="eastAsia" w:ascii="宋体" w:hAnsi="宋体" w:eastAsia="宋体"/>
          <w:color w:val="000000" w:themeColor="text1"/>
          <w:kern w:val="0"/>
          <w:sz w:val="24"/>
          <w:szCs w:val="24"/>
          <w:highlight w:val="none"/>
          <w14:textFill>
            <w14:solidFill>
              <w14:schemeClr w14:val="tx1"/>
            </w14:solidFill>
          </w14:textFill>
        </w:rPr>
        <w:t>类）或</w:t>
      </w:r>
      <w:r>
        <w:rPr>
          <w:rFonts w:hint="eastAsia" w:ascii="宋体" w:hAnsi="宋体" w:eastAsia="宋体" w:cs="宋体"/>
          <w:color w:val="000000" w:themeColor="text1"/>
          <w:kern w:val="0"/>
          <w:sz w:val="24"/>
          <w:szCs w:val="24"/>
          <w:highlight w:val="none"/>
          <w:u w:val="single"/>
          <w14:textFill>
            <w14:solidFill>
              <w14:schemeClr w14:val="tx1"/>
            </w14:solidFill>
          </w14:textFill>
        </w:rPr>
        <w:t>有效期内的</w:t>
      </w:r>
      <w:r>
        <w:rPr>
          <w:rFonts w:hint="eastAsia" w:ascii="宋体" w:hAnsi="宋体" w:eastAsia="宋体"/>
          <w:color w:val="000000" w:themeColor="text1"/>
          <w:kern w:val="0"/>
          <w:sz w:val="24"/>
          <w:szCs w:val="24"/>
          <w:highlight w:val="none"/>
          <w14:textFill>
            <w14:solidFill>
              <w14:schemeClr w14:val="tx1"/>
            </w14:solidFill>
          </w14:textFill>
        </w:rPr>
        <w:t>建筑施工企业项目负责人安全生产考核合格证书；</w:t>
      </w:r>
    </w:p>
    <w:p w14:paraId="12A8E211">
      <w:pPr>
        <w:pStyle w:val="34"/>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u w:val="single"/>
          <w14:textFill>
            <w14:solidFill>
              <w14:schemeClr w14:val="tx1"/>
            </w14:solidFill>
          </w14:textFill>
        </w:rPr>
        <w:t>注：广东省建筑施工企业安全生产管理人员执行《广东省住房和城乡建设厅关于加快推进建筑施工企业安全生产管理人员考核合格证书电子证照办理相关工作的通知》（粤建质函〔</w:t>
      </w:r>
      <w:r>
        <w:rPr>
          <w:rFonts w:ascii="宋体" w:hAnsi="宋体" w:eastAsia="宋体"/>
          <w:color w:val="000000" w:themeColor="text1"/>
          <w:kern w:val="0"/>
          <w:sz w:val="24"/>
          <w:szCs w:val="24"/>
          <w:highlight w:val="none"/>
          <w:u w:val="single"/>
          <w14:textFill>
            <w14:solidFill>
              <w14:schemeClr w14:val="tx1"/>
            </w14:solidFill>
          </w14:textFill>
        </w:rPr>
        <w:t>2023</w:t>
      </w:r>
      <w:r>
        <w:rPr>
          <w:rFonts w:hint="eastAsia" w:ascii="宋体" w:hAnsi="宋体" w:eastAsia="宋体"/>
          <w:color w:val="000000" w:themeColor="text1"/>
          <w:kern w:val="0"/>
          <w:sz w:val="24"/>
          <w:szCs w:val="24"/>
          <w:highlight w:val="none"/>
          <w:u w:val="single"/>
          <w14:textFill>
            <w14:solidFill>
              <w14:schemeClr w14:val="tx1"/>
            </w14:solidFill>
          </w14:textFill>
        </w:rPr>
        <w:t>〕</w:t>
      </w:r>
      <w:r>
        <w:rPr>
          <w:rFonts w:ascii="宋体" w:hAnsi="宋体" w:eastAsia="宋体"/>
          <w:color w:val="000000" w:themeColor="text1"/>
          <w:kern w:val="0"/>
          <w:sz w:val="24"/>
          <w:szCs w:val="24"/>
          <w:highlight w:val="none"/>
          <w:u w:val="single"/>
          <w14:textFill>
            <w14:solidFill>
              <w14:schemeClr w14:val="tx1"/>
            </w14:solidFill>
          </w14:textFill>
        </w:rPr>
        <w:t>754</w:t>
      </w:r>
      <w:r>
        <w:rPr>
          <w:rFonts w:hint="eastAsia" w:ascii="宋体" w:hAnsi="宋体" w:eastAsia="宋体"/>
          <w:color w:val="000000" w:themeColor="text1"/>
          <w:kern w:val="0"/>
          <w:sz w:val="24"/>
          <w:szCs w:val="24"/>
          <w:highlight w:val="none"/>
          <w:u w:val="single"/>
          <w14:textFill>
            <w14:solidFill>
              <w14:schemeClr w14:val="tx1"/>
            </w14:solidFill>
          </w14:textFill>
        </w:rPr>
        <w:t>号），在</w:t>
      </w:r>
      <w:r>
        <w:rPr>
          <w:rFonts w:ascii="宋体" w:hAnsi="宋体" w:eastAsia="宋体"/>
          <w:color w:val="000000" w:themeColor="text1"/>
          <w:kern w:val="0"/>
          <w:sz w:val="24"/>
          <w:szCs w:val="24"/>
          <w:highlight w:val="none"/>
          <w:u w:val="single"/>
          <w14:textFill>
            <w14:solidFill>
              <w14:schemeClr w14:val="tx1"/>
            </w14:solidFill>
          </w14:textFill>
        </w:rPr>
        <w:t>2023</w:t>
      </w:r>
      <w:r>
        <w:rPr>
          <w:rFonts w:hint="eastAsia" w:ascii="宋体" w:hAnsi="宋体" w:eastAsia="宋体"/>
          <w:color w:val="000000" w:themeColor="text1"/>
          <w:kern w:val="0"/>
          <w:sz w:val="24"/>
          <w:szCs w:val="24"/>
          <w:highlight w:val="none"/>
          <w:u w:val="single"/>
          <w14:textFill>
            <w14:solidFill>
              <w14:schemeClr w14:val="tx1"/>
            </w14:solidFill>
          </w14:textFill>
        </w:rPr>
        <w:t>年</w:t>
      </w:r>
      <w:r>
        <w:rPr>
          <w:rFonts w:ascii="宋体" w:hAnsi="宋体" w:eastAsia="宋体"/>
          <w:color w:val="000000" w:themeColor="text1"/>
          <w:kern w:val="0"/>
          <w:sz w:val="24"/>
          <w:szCs w:val="24"/>
          <w:highlight w:val="none"/>
          <w:u w:val="single"/>
          <w14:textFill>
            <w14:solidFill>
              <w14:schemeClr w14:val="tx1"/>
            </w14:solidFill>
          </w14:textFill>
        </w:rPr>
        <w:t>10</w:t>
      </w:r>
      <w:r>
        <w:rPr>
          <w:rFonts w:hint="eastAsia" w:ascii="宋体" w:hAnsi="宋体" w:eastAsia="宋体"/>
          <w:color w:val="000000" w:themeColor="text1"/>
          <w:kern w:val="0"/>
          <w:sz w:val="24"/>
          <w:szCs w:val="24"/>
          <w:highlight w:val="none"/>
          <w:u w:val="single"/>
          <w14:textFill>
            <w14:solidFill>
              <w14:schemeClr w14:val="tx1"/>
            </w14:solidFill>
          </w14:textFill>
        </w:rPr>
        <w:t>月底前完成换证业务，从</w:t>
      </w:r>
      <w:r>
        <w:rPr>
          <w:rFonts w:ascii="宋体" w:hAnsi="宋体" w:eastAsia="宋体"/>
          <w:color w:val="000000" w:themeColor="text1"/>
          <w:kern w:val="0"/>
          <w:sz w:val="24"/>
          <w:szCs w:val="24"/>
          <w:highlight w:val="none"/>
          <w:u w:val="single"/>
          <w14:textFill>
            <w14:solidFill>
              <w14:schemeClr w14:val="tx1"/>
            </w14:solidFill>
          </w14:textFill>
        </w:rPr>
        <w:t>2023</w:t>
      </w:r>
      <w:r>
        <w:rPr>
          <w:rFonts w:hint="eastAsia" w:ascii="宋体" w:hAnsi="宋体" w:eastAsia="宋体"/>
          <w:color w:val="000000" w:themeColor="text1"/>
          <w:kern w:val="0"/>
          <w:sz w:val="24"/>
          <w:szCs w:val="24"/>
          <w:highlight w:val="none"/>
          <w:u w:val="single"/>
          <w14:textFill>
            <w14:solidFill>
              <w14:schemeClr w14:val="tx1"/>
            </w14:solidFill>
          </w14:textFill>
        </w:rPr>
        <w:t>年</w:t>
      </w:r>
      <w:r>
        <w:rPr>
          <w:rFonts w:ascii="宋体" w:hAnsi="宋体" w:eastAsia="宋体"/>
          <w:color w:val="000000" w:themeColor="text1"/>
          <w:kern w:val="0"/>
          <w:sz w:val="24"/>
          <w:szCs w:val="24"/>
          <w:highlight w:val="none"/>
          <w:u w:val="single"/>
          <w14:textFill>
            <w14:solidFill>
              <w14:schemeClr w14:val="tx1"/>
            </w14:solidFill>
          </w14:textFill>
        </w:rPr>
        <w:t>11</w:t>
      </w:r>
      <w:r>
        <w:rPr>
          <w:rFonts w:hint="eastAsia" w:ascii="宋体" w:hAnsi="宋体" w:eastAsia="宋体"/>
          <w:color w:val="000000" w:themeColor="text1"/>
          <w:kern w:val="0"/>
          <w:sz w:val="24"/>
          <w:szCs w:val="24"/>
          <w:highlight w:val="none"/>
          <w:u w:val="single"/>
          <w14:textFill>
            <w14:solidFill>
              <w14:schemeClr w14:val="tx1"/>
            </w14:solidFill>
          </w14:textFill>
        </w:rPr>
        <w:t>月</w:t>
      </w:r>
      <w:r>
        <w:rPr>
          <w:rFonts w:ascii="宋体" w:hAnsi="宋体" w:eastAsia="宋体"/>
          <w:color w:val="000000" w:themeColor="text1"/>
          <w:kern w:val="0"/>
          <w:sz w:val="24"/>
          <w:szCs w:val="24"/>
          <w:highlight w:val="none"/>
          <w:u w:val="single"/>
          <w14:textFill>
            <w14:solidFill>
              <w14:schemeClr w14:val="tx1"/>
            </w14:solidFill>
          </w14:textFill>
        </w:rPr>
        <w:t>1</w:t>
      </w:r>
      <w:r>
        <w:rPr>
          <w:rFonts w:hint="eastAsia" w:ascii="宋体" w:hAnsi="宋体" w:eastAsia="宋体"/>
          <w:color w:val="000000" w:themeColor="text1"/>
          <w:kern w:val="0"/>
          <w:sz w:val="24"/>
          <w:szCs w:val="24"/>
          <w:highlight w:val="none"/>
          <w:u w:val="single"/>
          <w14:textFill>
            <w14:solidFill>
              <w14:schemeClr w14:val="tx1"/>
            </w14:solidFill>
          </w14:textFill>
        </w:rPr>
        <w:t>日起，旧版电子证照停止使用。其他地区建筑施工企业安全生产管理人员执行属地安全生产管理人员考核合格证书电子证照相关规定。</w:t>
      </w:r>
    </w:p>
    <w:p w14:paraId="557F1868">
      <w:pPr>
        <w:pStyle w:val="34"/>
        <w:ind w:firstLine="480" w:firstLineChars="200"/>
        <w:rPr>
          <w:rFonts w:ascii="宋体" w:hAnsi="宋体" w:eastAsia="宋体"/>
          <w:color w:val="000000" w:themeColor="text1"/>
          <w:sz w:val="24"/>
          <w:szCs w:val="24"/>
          <w:highlight w:val="none"/>
          <w:u w:val="single"/>
          <w14:textFill>
            <w14:solidFill>
              <w14:schemeClr w14:val="tx1"/>
            </w14:solidFill>
          </w14:textFill>
        </w:rPr>
      </w:pPr>
      <w:r>
        <w:rPr>
          <w:rFonts w:ascii="宋体" w:hAnsi="宋体" w:eastAsia="宋体"/>
          <w:color w:val="000000" w:themeColor="text1"/>
          <w:kern w:val="0"/>
          <w:sz w:val="24"/>
          <w:szCs w:val="24"/>
          <w:highlight w:val="none"/>
          <w14:textFill>
            <w14:solidFill>
              <w14:schemeClr w14:val="tx1"/>
            </w14:solidFill>
          </w14:textFill>
        </w:rPr>
        <w:t>6</w:t>
      </w:r>
      <w:r>
        <w:rPr>
          <w:rFonts w:hint="eastAsia" w:ascii="宋体" w:hAnsi="宋体" w:eastAsia="宋体"/>
          <w:color w:val="000000" w:themeColor="text1"/>
          <w:kern w:val="0"/>
          <w:sz w:val="24"/>
          <w:szCs w:val="24"/>
          <w:highlight w:val="none"/>
          <w14:textFill>
            <w14:solidFill>
              <w14:schemeClr w14:val="tx1"/>
            </w14:solidFill>
          </w14:textFill>
        </w:rPr>
        <w:t>、投标人拟担任本工程技术负责人</w:t>
      </w:r>
      <w:r>
        <w:rPr>
          <w:rFonts w:hint="eastAsia" w:ascii="宋体" w:hAnsi="宋体" w:eastAsia="宋体" w:cs="宋体"/>
          <w:color w:val="000000" w:themeColor="text1"/>
          <w:spacing w:val="7"/>
          <w:kern w:val="0"/>
          <w:sz w:val="24"/>
          <w:szCs w:val="21"/>
          <w:highlight w:val="none"/>
          <w14:textFill>
            <w14:solidFill>
              <w14:schemeClr w14:val="tx1"/>
            </w14:solidFill>
          </w14:textFill>
        </w:rPr>
        <w:t>（若为联合体投标，指联合体主办方提供）</w:t>
      </w:r>
      <w:r>
        <w:rPr>
          <w:rFonts w:hint="eastAsia" w:ascii="宋体" w:hAnsi="宋体" w:eastAsia="宋体"/>
          <w:color w:val="000000" w:themeColor="text1"/>
          <w:kern w:val="0"/>
          <w:sz w:val="24"/>
          <w:szCs w:val="24"/>
          <w:highlight w:val="none"/>
          <w14:textFill>
            <w14:solidFill>
              <w14:schemeClr w14:val="tx1"/>
            </w14:solidFill>
          </w14:textFill>
        </w:rPr>
        <w:t>的资格要求为：</w:t>
      </w:r>
      <w:r>
        <w:rPr>
          <w:rFonts w:hint="eastAsia" w:ascii="宋体" w:hAnsi="宋体" w:eastAsia="宋体"/>
          <w:color w:val="000000" w:themeColor="text1"/>
          <w:kern w:val="0"/>
          <w:sz w:val="24"/>
          <w:szCs w:val="24"/>
          <w:highlight w:val="none"/>
          <w:u w:val="single"/>
          <w14:textFill>
            <w14:solidFill>
              <w14:schemeClr w14:val="tx1"/>
            </w14:solidFill>
          </w14:textFill>
        </w:rPr>
        <w:t>建筑装饰施工类工程师（或以上）职称。</w:t>
      </w:r>
    </w:p>
    <w:p w14:paraId="6B986E2B">
      <w:pPr>
        <w:spacing w:line="360" w:lineRule="auto"/>
        <w:ind w:firstLine="480" w:firstLineChars="200"/>
        <w:rPr>
          <w:rFonts w:ascii="宋体" w:hAnsi="宋体"/>
          <w:b/>
          <w:bCs/>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7</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专职安全员共</w:t>
      </w:r>
      <w:r>
        <w:rPr>
          <w:rFonts w:hint="eastAsia" w:ascii="宋体" w:hAnsi="宋体"/>
          <w:color w:val="000000" w:themeColor="text1"/>
          <w:sz w:val="24"/>
          <w:szCs w:val="24"/>
          <w:highlight w:val="none"/>
          <w:lang w:val="en-US" w:eastAsia="zh-CN"/>
          <w14:textFill>
            <w14:solidFill>
              <w14:schemeClr w14:val="tx1"/>
            </w14:solidFill>
          </w14:textFill>
        </w:rPr>
        <w:t>2名</w:t>
      </w:r>
      <w:r>
        <w:rPr>
          <w:rFonts w:hint="eastAsia" w:ascii="宋体" w:hAnsi="宋体" w:cs="宋体"/>
          <w:color w:val="000000" w:themeColor="text1"/>
          <w:spacing w:val="7"/>
          <w:kern w:val="0"/>
          <w:sz w:val="24"/>
          <w:highlight w:val="none"/>
          <w14:textFill>
            <w14:solidFill>
              <w14:schemeClr w14:val="tx1"/>
            </w14:solidFill>
          </w14:textFill>
        </w:rPr>
        <w:t>（若为联合体投标，由联合体主办方提供）</w:t>
      </w:r>
      <w:r>
        <w:rPr>
          <w:rFonts w:hint="eastAsia" w:ascii="宋体" w:hAnsi="宋体" w:cs="宋体"/>
          <w:color w:val="000000" w:themeColor="text1"/>
          <w:spacing w:val="7"/>
          <w:kern w:val="0"/>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项目开工时计划分开独立报建，</w:t>
      </w:r>
      <w:r>
        <w:rPr>
          <w:rFonts w:hint="eastAsia" w:ascii="宋体" w:hAnsi="宋体"/>
          <w:color w:val="000000" w:themeColor="text1"/>
          <w:sz w:val="24"/>
          <w:szCs w:val="24"/>
          <w:highlight w:val="none"/>
          <w14:textFill>
            <w14:solidFill>
              <w14:schemeClr w14:val="tx1"/>
            </w14:solidFill>
          </w14:textFill>
        </w:rPr>
        <w:t>须具有</w:t>
      </w:r>
      <w:r>
        <w:rPr>
          <w:rFonts w:hint="eastAsia" w:ascii="宋体" w:hAnsi="宋体" w:cs="宋体"/>
          <w:color w:val="000000" w:themeColor="text1"/>
          <w:sz w:val="24"/>
          <w:szCs w:val="24"/>
          <w:highlight w:val="none"/>
          <w:u w:val="single"/>
          <w14:textFill>
            <w14:solidFill>
              <w14:schemeClr w14:val="tx1"/>
            </w14:solidFill>
          </w14:textFill>
        </w:rPr>
        <w:t>有效期内的</w:t>
      </w:r>
      <w:r>
        <w:rPr>
          <w:rFonts w:hint="eastAsia" w:ascii="宋体" w:hAnsi="宋体"/>
          <w:color w:val="000000" w:themeColor="text1"/>
          <w:sz w:val="24"/>
          <w:szCs w:val="24"/>
          <w:highlight w:val="none"/>
          <w14:textFill>
            <w14:solidFill>
              <w14:schemeClr w14:val="tx1"/>
            </w14:solidFill>
          </w14:textFill>
        </w:rPr>
        <w:t>安全生产考核合格证（</w:t>
      </w:r>
      <w:r>
        <w:rPr>
          <w:rFonts w:ascii="宋体" w:hAnsi="宋体"/>
          <w:color w:val="000000" w:themeColor="text1"/>
          <w:sz w:val="24"/>
          <w:szCs w:val="24"/>
          <w:highlight w:val="none"/>
          <w14:textFill>
            <w14:solidFill>
              <w14:schemeClr w14:val="tx1"/>
            </w14:solidFill>
          </w14:textFill>
        </w:rPr>
        <w:t>C</w:t>
      </w:r>
      <w:r>
        <w:rPr>
          <w:rFonts w:hint="eastAsia" w:ascii="宋体" w:hAnsi="宋体"/>
          <w:color w:val="000000" w:themeColor="text1"/>
          <w:sz w:val="24"/>
          <w:szCs w:val="24"/>
          <w:highlight w:val="none"/>
          <w14:textFill>
            <w14:solidFill>
              <w14:schemeClr w14:val="tx1"/>
            </w14:solidFill>
          </w14:textFill>
        </w:rPr>
        <w:t>类）</w:t>
      </w:r>
      <w:r>
        <w:rPr>
          <w:rFonts w:hint="eastAsia" w:ascii="宋体" w:hAnsi="宋体"/>
          <w:color w:val="000000" w:themeColor="text1"/>
          <w:kern w:val="0"/>
          <w:sz w:val="24"/>
          <w:highlight w:val="none"/>
          <w14:textFill>
            <w14:solidFill>
              <w14:schemeClr w14:val="tx1"/>
            </w14:solidFill>
          </w14:textFill>
        </w:rPr>
        <w:t>或</w:t>
      </w:r>
      <w:r>
        <w:rPr>
          <w:rFonts w:hint="eastAsia" w:ascii="宋体" w:hAnsi="宋体" w:cs="宋体"/>
          <w:color w:val="000000" w:themeColor="text1"/>
          <w:sz w:val="24"/>
          <w:szCs w:val="24"/>
          <w:highlight w:val="none"/>
          <w:u w:val="single"/>
          <w14:textFill>
            <w14:solidFill>
              <w14:schemeClr w14:val="tx1"/>
            </w14:solidFill>
          </w14:textFill>
        </w:rPr>
        <w:t>有效期内的</w:t>
      </w:r>
      <w:r>
        <w:rPr>
          <w:rFonts w:hint="eastAsia" w:ascii="宋体" w:hAnsi="宋体"/>
          <w:color w:val="000000" w:themeColor="text1"/>
          <w:kern w:val="0"/>
          <w:sz w:val="24"/>
          <w:highlight w:val="none"/>
          <w14:textFill>
            <w14:solidFill>
              <w14:schemeClr w14:val="tx1"/>
            </w14:solidFill>
          </w14:textFill>
        </w:rPr>
        <w:t>建筑施工企业专职安全生产管理人员安全生产考核合格证书</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C3</w:t>
      </w:r>
      <w:r>
        <w:rPr>
          <w:rFonts w:hint="eastAsia" w:ascii="宋体" w:hAnsi="宋体" w:cs="宋体"/>
          <w:color w:val="000000" w:themeColor="text1"/>
          <w:sz w:val="24"/>
          <w:szCs w:val="24"/>
          <w:highlight w:val="none"/>
          <w14:textFill>
            <w14:solidFill>
              <w14:schemeClr w14:val="tx1"/>
            </w14:solidFill>
          </w14:textFill>
        </w:rPr>
        <w:t>类）</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投标人在广州公共资源交易中心投标登记时，应对</w:t>
      </w:r>
      <w:r>
        <w:rPr>
          <w:rFonts w:hint="eastAsia" w:ascii="宋体" w:hAnsi="宋体"/>
          <w:b/>
          <w:bCs/>
          <w:color w:val="000000" w:themeColor="text1"/>
          <w:sz w:val="24"/>
          <w:highlight w:val="none"/>
          <w:lang w:val="en-US" w:eastAsia="zh-CN"/>
          <w14:textFill>
            <w14:solidFill>
              <w14:schemeClr w14:val="tx1"/>
            </w14:solidFill>
          </w14:textFill>
        </w:rPr>
        <w:t>天河</w:t>
      </w:r>
      <w:r>
        <w:rPr>
          <w:rFonts w:hint="eastAsia" w:ascii="宋体" w:hAnsi="宋体"/>
          <w:b/>
          <w:bCs/>
          <w:color w:val="000000" w:themeColor="text1"/>
          <w:sz w:val="24"/>
          <w:highlight w:val="none"/>
          <w14:textFill>
            <w14:solidFill>
              <w14:schemeClr w14:val="tx1"/>
            </w14:solidFill>
          </w14:textFill>
        </w:rPr>
        <w:t>项目</w:t>
      </w:r>
      <w:r>
        <w:rPr>
          <w:rFonts w:hint="eastAsia" w:ascii="宋体" w:hAnsi="宋体"/>
          <w:b/>
          <w:bCs/>
          <w:color w:val="000000" w:themeColor="text1"/>
          <w:sz w:val="24"/>
          <w:highlight w:val="none"/>
          <w:lang w:val="en-US" w:eastAsia="zh-CN"/>
          <w14:textFill>
            <w14:solidFill>
              <w14:schemeClr w14:val="tx1"/>
            </w14:solidFill>
          </w14:textFill>
        </w:rPr>
        <w:t>（地点：</w:t>
      </w:r>
      <w:r>
        <w:rPr>
          <w:rFonts w:hint="eastAsia" w:ascii="宋体" w:hAnsi="宋体"/>
          <w:b/>
          <w:bCs/>
          <w:color w:val="000000" w:themeColor="text1"/>
          <w:sz w:val="24"/>
          <w:highlight w:val="none"/>
          <w14:textFill>
            <w14:solidFill>
              <w14:schemeClr w14:val="tx1"/>
            </w14:solidFill>
          </w14:textFill>
        </w:rPr>
        <w:t>广州市天河区冼村街道黄埔大道西666号</w:t>
      </w:r>
      <w:r>
        <w:rPr>
          <w:rFonts w:hint="eastAsia" w:ascii="宋体" w:hAnsi="宋体"/>
          <w:b/>
          <w:bCs/>
          <w:color w:val="000000" w:themeColor="text1"/>
          <w:sz w:val="24"/>
          <w:highlight w:val="none"/>
          <w:lang w:val="en-US"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的拟派</w:t>
      </w:r>
      <w:r>
        <w:rPr>
          <w:rFonts w:hint="eastAsia" w:ascii="宋体" w:hAnsi="宋体"/>
          <w:b/>
          <w:bCs/>
          <w:color w:val="000000" w:themeColor="text1"/>
          <w:sz w:val="24"/>
          <w:szCs w:val="24"/>
          <w:highlight w:val="none"/>
          <w14:textFill>
            <w14:solidFill>
              <w14:schemeClr w14:val="tx1"/>
            </w14:solidFill>
          </w14:textFill>
        </w:rPr>
        <w:t>专职安全员</w:t>
      </w:r>
      <w:r>
        <w:rPr>
          <w:rFonts w:hint="eastAsia" w:ascii="宋体" w:hAnsi="宋体"/>
          <w:b/>
          <w:bCs/>
          <w:color w:val="000000" w:themeColor="text1"/>
          <w:sz w:val="24"/>
          <w:highlight w:val="none"/>
          <w14:textFill>
            <w14:solidFill>
              <w14:schemeClr w14:val="tx1"/>
            </w14:solidFill>
          </w14:textFill>
        </w:rPr>
        <w:t>进行登记。投标人承诺中标后</w:t>
      </w:r>
      <w:r>
        <w:rPr>
          <w:rFonts w:hint="eastAsia" w:ascii="宋体" w:hAnsi="宋体"/>
          <w:b/>
          <w:bCs/>
          <w:color w:val="000000" w:themeColor="text1"/>
          <w:sz w:val="24"/>
          <w:highlight w:val="none"/>
          <w:lang w:val="en-US" w:eastAsia="zh-CN"/>
          <w14:textFill>
            <w14:solidFill>
              <w14:schemeClr w14:val="tx1"/>
            </w14:solidFill>
          </w14:textFill>
        </w:rPr>
        <w:t>黄埔</w:t>
      </w:r>
      <w:r>
        <w:rPr>
          <w:rFonts w:hint="eastAsia" w:ascii="宋体" w:hAnsi="宋体"/>
          <w:b/>
          <w:bCs/>
          <w:color w:val="000000" w:themeColor="text1"/>
          <w:sz w:val="24"/>
          <w:highlight w:val="none"/>
          <w14:textFill>
            <w14:solidFill>
              <w14:schemeClr w14:val="tx1"/>
            </w14:solidFill>
          </w14:textFill>
        </w:rPr>
        <w:t>项目</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地点：</w:t>
      </w:r>
      <w:r>
        <w:rPr>
          <w:rFonts w:hint="eastAsia" w:ascii="宋体" w:hAnsi="宋体"/>
          <w:b/>
          <w:bCs/>
          <w:color w:val="000000" w:themeColor="text1"/>
          <w:sz w:val="24"/>
          <w:highlight w:val="none"/>
          <w:lang w:eastAsia="zh-CN"/>
          <w14:textFill>
            <w14:solidFill>
              <w14:schemeClr w14:val="tx1"/>
            </w14:solidFill>
          </w14:textFill>
        </w:rPr>
        <w:t>广州市黄埔区联和街道起云路11号）</w:t>
      </w:r>
      <w:r>
        <w:rPr>
          <w:rFonts w:hint="eastAsia" w:ascii="宋体" w:hAnsi="宋体"/>
          <w:b/>
          <w:bCs/>
          <w:color w:val="000000" w:themeColor="text1"/>
          <w:sz w:val="24"/>
          <w:highlight w:val="none"/>
          <w14:textFill>
            <w14:solidFill>
              <w14:schemeClr w14:val="tx1"/>
            </w14:solidFill>
          </w14:textFill>
        </w:rPr>
        <w:t>拟派</w:t>
      </w:r>
      <w:r>
        <w:rPr>
          <w:rFonts w:hint="eastAsia" w:ascii="宋体" w:hAnsi="宋体"/>
          <w:b/>
          <w:bCs/>
          <w:color w:val="000000" w:themeColor="text1"/>
          <w:sz w:val="24"/>
          <w:szCs w:val="24"/>
          <w:highlight w:val="none"/>
          <w14:textFill>
            <w14:solidFill>
              <w14:schemeClr w14:val="tx1"/>
            </w14:solidFill>
          </w14:textFill>
        </w:rPr>
        <w:t>专职安全员</w:t>
      </w:r>
      <w:r>
        <w:rPr>
          <w:rFonts w:hint="eastAsia" w:ascii="宋体" w:hAnsi="宋体"/>
          <w:b/>
          <w:bCs/>
          <w:color w:val="000000" w:themeColor="text1"/>
          <w:sz w:val="24"/>
          <w:highlight w:val="none"/>
          <w14:textFill>
            <w14:solidFill>
              <w14:schemeClr w14:val="tx1"/>
            </w14:solidFill>
          </w14:textFill>
        </w:rPr>
        <w:t>，须满足上述</w:t>
      </w:r>
      <w:r>
        <w:rPr>
          <w:rFonts w:hint="eastAsia" w:ascii="宋体" w:hAnsi="宋体"/>
          <w:b/>
          <w:bCs/>
          <w:color w:val="000000" w:themeColor="text1"/>
          <w:sz w:val="24"/>
          <w:szCs w:val="24"/>
          <w:highlight w:val="none"/>
          <w14:textFill>
            <w14:solidFill>
              <w14:schemeClr w14:val="tx1"/>
            </w14:solidFill>
          </w14:textFill>
        </w:rPr>
        <w:t>专职安全员</w:t>
      </w:r>
      <w:r>
        <w:rPr>
          <w:rFonts w:hint="eastAsia" w:ascii="宋体" w:hAnsi="宋体"/>
          <w:b/>
          <w:bCs/>
          <w:color w:val="000000" w:themeColor="text1"/>
          <w:sz w:val="24"/>
          <w:highlight w:val="none"/>
          <w14:textFill>
            <w14:solidFill>
              <w14:schemeClr w14:val="tx1"/>
            </w14:solidFill>
          </w14:textFill>
        </w:rPr>
        <w:t>要求</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并在</w:t>
      </w:r>
      <w:r>
        <w:rPr>
          <w:rFonts w:hint="eastAsia" w:ascii="宋体" w:hAnsi="宋体"/>
          <w:b/>
          <w:bCs/>
          <w:color w:val="000000" w:themeColor="text1"/>
          <w:sz w:val="24"/>
          <w:highlight w:val="none"/>
          <w:lang w:val="en-US" w:eastAsia="zh-CN"/>
          <w14:textFill>
            <w14:solidFill>
              <w14:schemeClr w14:val="tx1"/>
            </w14:solidFill>
          </w14:textFill>
        </w:rPr>
        <w:t>投标文件中提供相应的</w:t>
      </w:r>
      <w:r>
        <w:rPr>
          <w:rFonts w:hint="eastAsia" w:ascii="宋体" w:hAnsi="宋体"/>
          <w:b/>
          <w:bCs/>
          <w:color w:val="000000" w:themeColor="text1"/>
          <w:sz w:val="24"/>
          <w:szCs w:val="24"/>
          <w:highlight w:val="none"/>
          <w14:textFill>
            <w14:solidFill>
              <w14:schemeClr w14:val="tx1"/>
            </w14:solidFill>
          </w14:textFill>
        </w:rPr>
        <w:t>安全生产考核合格证</w:t>
      </w:r>
      <w:r>
        <w:rPr>
          <w:rFonts w:hint="eastAsia" w:ascii="宋体" w:hAnsi="宋体"/>
          <w:b/>
          <w:bCs/>
          <w:color w:val="000000" w:themeColor="text1"/>
          <w:sz w:val="24"/>
          <w:highlight w:val="none"/>
          <w14:textFill>
            <w14:solidFill>
              <w14:schemeClr w14:val="tx1"/>
            </w14:solidFill>
          </w14:textFill>
        </w:rPr>
        <w:t>。</w:t>
      </w:r>
    </w:p>
    <w:p w14:paraId="3D1B8ED8">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注：根据《建筑施工企业主要负责人、项目负责人和专职安全</w:t>
      </w:r>
      <w:bookmarkStart w:id="0" w:name="_GoBack"/>
      <w:bookmarkEnd w:id="0"/>
      <w:r>
        <w:rPr>
          <w:rFonts w:hint="eastAsia" w:ascii="宋体" w:hAnsi="宋体"/>
          <w:color w:val="000000" w:themeColor="text1"/>
          <w:sz w:val="24"/>
          <w:szCs w:val="24"/>
          <w:highlight w:val="none"/>
          <w:u w:val="single"/>
          <w14:textFill>
            <w14:solidFill>
              <w14:schemeClr w14:val="tx1"/>
            </w14:solidFill>
          </w14:textFill>
        </w:rPr>
        <w:t>生产管理人员安全生产管理规定》（住房城乡建设部令第</w:t>
      </w:r>
      <w:r>
        <w:rPr>
          <w:rFonts w:ascii="宋体" w:hAnsi="宋体"/>
          <w:color w:val="000000" w:themeColor="text1"/>
          <w:sz w:val="24"/>
          <w:szCs w:val="24"/>
          <w:highlight w:val="none"/>
          <w:u w:val="single"/>
          <w14:textFill>
            <w14:solidFill>
              <w14:schemeClr w14:val="tx1"/>
            </w14:solidFill>
          </w14:textFill>
        </w:rPr>
        <w:t>17</w:t>
      </w:r>
      <w:r>
        <w:rPr>
          <w:rFonts w:hint="eastAsia" w:ascii="宋体" w:hAnsi="宋体"/>
          <w:color w:val="000000" w:themeColor="text1"/>
          <w:sz w:val="24"/>
          <w:szCs w:val="24"/>
          <w:highlight w:val="none"/>
          <w:u w:val="single"/>
          <w14:textFill>
            <w14:solidFill>
              <w14:schemeClr w14:val="tx1"/>
            </w14:solidFill>
          </w14:textFill>
        </w:rPr>
        <w:t>号）《关于印发建筑施工企业主要负责人、项目负责人和专职安全生产管理人员安全生产管理规定实施意见的通知》（建质〔</w:t>
      </w:r>
      <w:r>
        <w:rPr>
          <w:rFonts w:ascii="宋体" w:hAnsi="宋体"/>
          <w:color w:val="000000" w:themeColor="text1"/>
          <w:sz w:val="24"/>
          <w:szCs w:val="24"/>
          <w:highlight w:val="none"/>
          <w:u w:val="single"/>
          <w14:textFill>
            <w14:solidFill>
              <w14:schemeClr w14:val="tx1"/>
            </w14:solidFill>
          </w14:textFill>
        </w:rPr>
        <w:t>2015</w:t>
      </w:r>
      <w:r>
        <w:rPr>
          <w:rFonts w:hint="eastAsia" w:ascii="宋体" w:hAnsi="宋体"/>
          <w:color w:val="000000" w:themeColor="text1"/>
          <w:sz w:val="24"/>
          <w:szCs w:val="24"/>
          <w:highlight w:val="none"/>
          <w:u w:val="single"/>
          <w14:textFill>
            <w14:solidFill>
              <w14:schemeClr w14:val="tx1"/>
            </w14:solidFill>
          </w14:textFill>
        </w:rPr>
        <w:t>〕</w:t>
      </w:r>
      <w:r>
        <w:rPr>
          <w:rFonts w:ascii="宋体" w:hAnsi="宋体"/>
          <w:color w:val="000000" w:themeColor="text1"/>
          <w:sz w:val="24"/>
          <w:szCs w:val="24"/>
          <w:highlight w:val="none"/>
          <w:u w:val="single"/>
          <w14:textFill>
            <w14:solidFill>
              <w14:schemeClr w14:val="tx1"/>
            </w14:solidFill>
          </w14:textFill>
        </w:rPr>
        <w:t>206</w:t>
      </w:r>
      <w:r>
        <w:rPr>
          <w:rFonts w:hint="eastAsia" w:ascii="宋体" w:hAnsi="宋体"/>
          <w:color w:val="000000" w:themeColor="text1"/>
          <w:sz w:val="24"/>
          <w:szCs w:val="24"/>
          <w:highlight w:val="none"/>
          <w:u w:val="single"/>
          <w14:textFill>
            <w14:solidFill>
              <w14:schemeClr w14:val="tx1"/>
            </w14:solidFill>
          </w14:textFill>
        </w:rPr>
        <w:t>号），若投标人所属地区建设行政主管部门已对建筑施工企业专职安全生产管理人员实施机械、土建、综合分类管理的，本项目要求安全生产考核合格证（</w:t>
      </w:r>
      <w:r>
        <w:rPr>
          <w:rFonts w:ascii="宋体" w:hAnsi="宋体"/>
          <w:color w:val="000000" w:themeColor="text1"/>
          <w:sz w:val="24"/>
          <w:szCs w:val="24"/>
          <w:highlight w:val="none"/>
          <w:u w:val="single"/>
          <w14:textFill>
            <w14:solidFill>
              <w14:schemeClr w14:val="tx1"/>
            </w14:solidFill>
          </w14:textFill>
        </w:rPr>
        <w:t>C</w:t>
      </w:r>
      <w:r>
        <w:rPr>
          <w:rFonts w:hint="eastAsia" w:ascii="宋体" w:hAnsi="宋体"/>
          <w:color w:val="000000" w:themeColor="text1"/>
          <w:sz w:val="24"/>
          <w:szCs w:val="24"/>
          <w:highlight w:val="none"/>
          <w:u w:val="single"/>
          <w14:textFill>
            <w14:solidFill>
              <w14:schemeClr w14:val="tx1"/>
            </w14:solidFill>
          </w14:textFill>
        </w:rPr>
        <w:t>类）或建筑施工企业专职安全生产管理人员安全生产考核合格证书须为综合类（</w:t>
      </w:r>
      <w:r>
        <w:rPr>
          <w:rFonts w:ascii="宋体" w:hAnsi="宋体"/>
          <w:color w:val="000000" w:themeColor="text1"/>
          <w:sz w:val="24"/>
          <w:szCs w:val="24"/>
          <w:highlight w:val="none"/>
          <w:u w:val="single"/>
          <w14:textFill>
            <w14:solidFill>
              <w14:schemeClr w14:val="tx1"/>
            </w14:solidFill>
          </w14:textFill>
        </w:rPr>
        <w:t>C3</w:t>
      </w:r>
      <w:r>
        <w:rPr>
          <w:rFonts w:hint="eastAsia" w:ascii="宋体" w:hAnsi="宋体"/>
          <w:color w:val="000000" w:themeColor="text1"/>
          <w:sz w:val="24"/>
          <w:szCs w:val="24"/>
          <w:highlight w:val="none"/>
          <w:u w:val="single"/>
          <w14:textFill>
            <w14:solidFill>
              <w14:schemeClr w14:val="tx1"/>
            </w14:solidFill>
          </w14:textFill>
        </w:rPr>
        <w:t>）。广东省建筑施工企业安全生产管理人员执行《广东省住房和城乡建设厅关于加快推进建筑施工企业安全生产管理人员考核合格证书电子证照办理相关工作的通知》（粤建质函〔</w:t>
      </w:r>
      <w:r>
        <w:rPr>
          <w:rFonts w:ascii="宋体" w:hAnsi="宋体"/>
          <w:color w:val="000000" w:themeColor="text1"/>
          <w:sz w:val="24"/>
          <w:szCs w:val="24"/>
          <w:highlight w:val="none"/>
          <w:u w:val="single"/>
          <w14:textFill>
            <w14:solidFill>
              <w14:schemeClr w14:val="tx1"/>
            </w14:solidFill>
          </w14:textFill>
        </w:rPr>
        <w:t>2023</w:t>
      </w:r>
      <w:r>
        <w:rPr>
          <w:rFonts w:hint="eastAsia" w:ascii="宋体" w:hAnsi="宋体"/>
          <w:color w:val="000000" w:themeColor="text1"/>
          <w:sz w:val="24"/>
          <w:szCs w:val="24"/>
          <w:highlight w:val="none"/>
          <w:u w:val="single"/>
          <w14:textFill>
            <w14:solidFill>
              <w14:schemeClr w14:val="tx1"/>
            </w14:solidFill>
          </w14:textFill>
        </w:rPr>
        <w:t>〕</w:t>
      </w:r>
      <w:r>
        <w:rPr>
          <w:rFonts w:ascii="宋体" w:hAnsi="宋体"/>
          <w:color w:val="000000" w:themeColor="text1"/>
          <w:sz w:val="24"/>
          <w:szCs w:val="24"/>
          <w:highlight w:val="none"/>
          <w:u w:val="single"/>
          <w14:textFill>
            <w14:solidFill>
              <w14:schemeClr w14:val="tx1"/>
            </w14:solidFill>
          </w14:textFill>
        </w:rPr>
        <w:t>754</w:t>
      </w:r>
      <w:r>
        <w:rPr>
          <w:rFonts w:hint="eastAsia" w:ascii="宋体" w:hAnsi="宋体"/>
          <w:color w:val="000000" w:themeColor="text1"/>
          <w:sz w:val="24"/>
          <w:szCs w:val="24"/>
          <w:highlight w:val="none"/>
          <w:u w:val="single"/>
          <w14:textFill>
            <w14:solidFill>
              <w14:schemeClr w14:val="tx1"/>
            </w14:solidFill>
          </w14:textFill>
        </w:rPr>
        <w:t>号），在</w:t>
      </w:r>
      <w:r>
        <w:rPr>
          <w:rFonts w:ascii="宋体" w:hAnsi="宋体"/>
          <w:color w:val="000000" w:themeColor="text1"/>
          <w:sz w:val="24"/>
          <w:szCs w:val="24"/>
          <w:highlight w:val="none"/>
          <w:u w:val="single"/>
          <w14:textFill>
            <w14:solidFill>
              <w14:schemeClr w14:val="tx1"/>
            </w14:solidFill>
          </w14:textFill>
        </w:rPr>
        <w:t>2023</w:t>
      </w:r>
      <w:r>
        <w:rPr>
          <w:rFonts w:hint="eastAsia" w:ascii="宋体" w:hAnsi="宋体"/>
          <w:color w:val="000000" w:themeColor="text1"/>
          <w:sz w:val="24"/>
          <w:szCs w:val="24"/>
          <w:highlight w:val="none"/>
          <w:u w:val="singl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10</w:t>
      </w:r>
      <w:r>
        <w:rPr>
          <w:rFonts w:hint="eastAsia" w:ascii="宋体" w:hAnsi="宋体"/>
          <w:color w:val="000000" w:themeColor="text1"/>
          <w:sz w:val="24"/>
          <w:szCs w:val="24"/>
          <w:highlight w:val="none"/>
          <w:u w:val="single"/>
          <w14:textFill>
            <w14:solidFill>
              <w14:schemeClr w14:val="tx1"/>
            </w14:solidFill>
          </w14:textFill>
        </w:rPr>
        <w:t>月底前完成换证业务，从</w:t>
      </w:r>
      <w:r>
        <w:rPr>
          <w:rFonts w:ascii="宋体" w:hAnsi="宋体"/>
          <w:color w:val="000000" w:themeColor="text1"/>
          <w:sz w:val="24"/>
          <w:szCs w:val="24"/>
          <w:highlight w:val="none"/>
          <w:u w:val="single"/>
          <w14:textFill>
            <w14:solidFill>
              <w14:schemeClr w14:val="tx1"/>
            </w14:solidFill>
          </w14:textFill>
        </w:rPr>
        <w:t>2023</w:t>
      </w:r>
      <w:r>
        <w:rPr>
          <w:rFonts w:hint="eastAsia" w:ascii="宋体" w:hAnsi="宋体"/>
          <w:color w:val="000000" w:themeColor="text1"/>
          <w:sz w:val="24"/>
          <w:szCs w:val="24"/>
          <w:highlight w:val="none"/>
          <w:u w:val="singl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11</w:t>
      </w:r>
      <w:r>
        <w:rPr>
          <w:rFonts w:hint="eastAsia" w:ascii="宋体" w:hAnsi="宋体"/>
          <w:color w:val="000000" w:themeColor="text1"/>
          <w:sz w:val="24"/>
          <w:szCs w:val="24"/>
          <w:highlight w:val="none"/>
          <w:u w:val="single"/>
          <w14:textFill>
            <w14:solidFill>
              <w14:schemeClr w14:val="tx1"/>
            </w14:solidFill>
          </w14:textFill>
        </w:rPr>
        <w:t>月</w:t>
      </w:r>
      <w:r>
        <w:rPr>
          <w:rFonts w:ascii="宋体" w:hAnsi="宋体"/>
          <w:color w:val="000000" w:themeColor="text1"/>
          <w:sz w:val="24"/>
          <w:szCs w:val="24"/>
          <w:highlight w:val="none"/>
          <w:u w:val="single"/>
          <w14:textFill>
            <w14:solidFill>
              <w14:schemeClr w14:val="tx1"/>
            </w14:solidFill>
          </w14:textFill>
        </w:rPr>
        <w:t>1</w:t>
      </w:r>
      <w:r>
        <w:rPr>
          <w:rFonts w:hint="eastAsia" w:ascii="宋体" w:hAnsi="宋体"/>
          <w:color w:val="000000" w:themeColor="text1"/>
          <w:sz w:val="24"/>
          <w:szCs w:val="24"/>
          <w:highlight w:val="none"/>
          <w:u w:val="single"/>
          <w14:textFill>
            <w14:solidFill>
              <w14:schemeClr w14:val="tx1"/>
            </w14:solidFill>
          </w14:textFill>
        </w:rPr>
        <w:t>日起，旧版电子证照停止使用。其他</w:t>
      </w:r>
      <w:r>
        <w:rPr>
          <w:rFonts w:hint="eastAsia" w:ascii="宋体" w:hAnsi="宋体"/>
          <w:color w:val="000000" w:themeColor="text1"/>
          <w:sz w:val="24"/>
          <w:szCs w:val="24"/>
          <w:highlight w:val="none"/>
          <w14:textFill>
            <w14:solidFill>
              <w14:schemeClr w14:val="tx1"/>
            </w14:solidFill>
          </w14:textFill>
        </w:rPr>
        <w:t>地区建筑施工企业安全生产管理人员执行属地安全生产管理人员考核合格证书电子证照相关规定。</w:t>
      </w:r>
    </w:p>
    <w:p w14:paraId="6E5D10C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、投标人已按照附件一的内容签署盖章的投标人声明。</w:t>
      </w:r>
    </w:p>
    <w:p w14:paraId="4CF6903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关于联合体投标：</w:t>
      </w:r>
      <w:r>
        <w:rPr>
          <w:rFonts w:hint="eastAsia" w:ascii="宋体" w:hAnsi="宋体" w:cs="宋体"/>
          <w:color w:val="000000" w:themeColor="text1"/>
          <w:spacing w:val="7"/>
          <w:kern w:val="0"/>
          <w:sz w:val="24"/>
          <w:highlight w:val="none"/>
          <w14:textFill>
            <w14:solidFill>
              <w14:schemeClr w14:val="tx1"/>
            </w14:solidFill>
          </w14:textFill>
        </w:rPr>
        <w:t>本次招标接受联合体投标。联合体投标的，应满足下列要求：投标人可以组成联合体投标，但只接受最多</w:t>
      </w:r>
      <w:r>
        <w:rPr>
          <w:rFonts w:hint="eastAsia" w:ascii="宋体" w:hAnsi="宋体" w:cs="宋体"/>
          <w:b w:val="0"/>
          <w:bCs w:val="0"/>
          <w:color w:val="000000" w:themeColor="text1"/>
          <w:spacing w:val="7"/>
          <w:kern w:val="0"/>
          <w:sz w:val="24"/>
          <w:highlight w:val="none"/>
          <w14:textFill>
            <w14:solidFill>
              <w14:schemeClr w14:val="tx1"/>
            </w14:solidFill>
          </w14:textFill>
        </w:rPr>
        <w:t>由</w:t>
      </w:r>
      <w:r>
        <w:rPr>
          <w:rFonts w:hint="eastAsia" w:ascii="宋体" w:hAnsi="宋体" w:cs="宋体"/>
          <w:b/>
          <w:bCs/>
          <w:color w:val="000000" w:themeColor="text1"/>
          <w:spacing w:val="7"/>
          <w:kern w:val="0"/>
          <w:sz w:val="24"/>
          <w:highlight w:val="none"/>
          <w:lang w:val="en-US" w:eastAsia="zh-CN"/>
          <w14:textFill>
            <w14:solidFill>
              <w14:schemeClr w14:val="tx1"/>
            </w14:solidFill>
          </w14:textFill>
        </w:rPr>
        <w:t>3</w:t>
      </w:r>
      <w:r>
        <w:rPr>
          <w:rFonts w:hint="eastAsia" w:ascii="宋体" w:hAnsi="宋体" w:cs="宋体"/>
          <w:b/>
          <w:bCs/>
          <w:color w:val="000000" w:themeColor="text1"/>
          <w:spacing w:val="7"/>
          <w:kern w:val="0"/>
          <w:sz w:val="24"/>
          <w:highlight w:val="none"/>
          <w14:textFill>
            <w14:solidFill>
              <w14:schemeClr w14:val="tx1"/>
            </w14:solidFill>
          </w14:textFill>
        </w:rPr>
        <w:t>家</w:t>
      </w:r>
      <w:r>
        <w:rPr>
          <w:rFonts w:hint="eastAsia" w:ascii="宋体" w:hAnsi="宋体" w:cs="宋体"/>
          <w:color w:val="000000" w:themeColor="text1"/>
          <w:spacing w:val="7"/>
          <w:kern w:val="0"/>
          <w:sz w:val="24"/>
          <w:highlight w:val="none"/>
          <w14:textFill>
            <w14:solidFill>
              <w14:schemeClr w14:val="tx1"/>
            </w14:solidFill>
          </w14:textFill>
        </w:rPr>
        <w:t>单位组成的联合体，组成联合体投标的须由负责</w:t>
      </w:r>
      <w:r>
        <w:rPr>
          <w:rFonts w:hint="eastAsia" w:ascii="宋体" w:hAnsi="宋体" w:cs="宋体"/>
          <w:color w:val="000000" w:themeColor="text1"/>
          <w:sz w:val="24"/>
          <w:szCs w:val="24"/>
          <w:highlight w:val="none"/>
          <w:u w:val="single"/>
          <w14:textFill>
            <w14:solidFill>
              <w14:schemeClr w14:val="tx1"/>
            </w14:solidFill>
          </w14:textFill>
        </w:rPr>
        <w:t>建筑装修装饰工程专业承包</w:t>
      </w:r>
      <w:r>
        <w:rPr>
          <w:rFonts w:hint="eastAsia" w:ascii="宋体" w:hAnsi="宋体" w:cs="宋体"/>
          <w:color w:val="000000" w:themeColor="text1"/>
          <w:spacing w:val="7"/>
          <w:kern w:val="0"/>
          <w:sz w:val="24"/>
          <w:highlight w:val="none"/>
          <w14:textFill>
            <w14:solidFill>
              <w14:schemeClr w14:val="tx1"/>
            </w14:solidFill>
          </w14:textFill>
        </w:rPr>
        <w:t>工作的单位作为联合体投标主办方。联合体各方（包括主办方及联合体成员）不得再单独或与其他单位组成联合体参与本项目投标。出现上述情况者，其投标和与此有关的联合体的投标将被拒绝。若联合体投标的应签订《联合体协议书》（格式详见本招标公告附件），明确约定联合体各方拟承担的工作和责任，联合体投标时，</w:t>
      </w:r>
      <w:r>
        <w:rPr>
          <w:rFonts w:hint="eastAsia" w:ascii="宋体" w:hAnsi="宋体"/>
          <w:color w:val="000000" w:themeColor="text1"/>
          <w:sz w:val="24"/>
          <w:highlight w:val="none"/>
          <w:u w:val="single"/>
          <w14:textFill>
            <w14:solidFill>
              <w14:schemeClr w14:val="tx1"/>
            </w14:solidFill>
          </w14:textFill>
        </w:rPr>
        <w:t>除《联合体工作协议》需联合体各方分别按要求进行签字、盖章外，投标文件内容及落款中的“投标人”应填写联合体各方的单位全称【格式表示为：（主）</w:t>
      </w:r>
      <w:r>
        <w:rPr>
          <w:rFonts w:ascii="宋体" w:hAnsi="宋体"/>
          <w:color w:val="000000" w:themeColor="text1"/>
          <w:sz w:val="24"/>
          <w:highlight w:val="none"/>
          <w:u w:val="single"/>
          <w14:textFill>
            <w14:solidFill>
              <w14:schemeClr w14:val="tx1"/>
            </w14:solidFill>
          </w14:textFill>
        </w:rPr>
        <w:t>A</w:t>
      </w:r>
      <w:r>
        <w:rPr>
          <w:rFonts w:hint="eastAsia" w:ascii="宋体" w:hAnsi="宋体"/>
          <w:color w:val="000000" w:themeColor="text1"/>
          <w:sz w:val="24"/>
          <w:highlight w:val="none"/>
          <w:u w:val="single"/>
          <w14:textFill>
            <w14:solidFill>
              <w14:schemeClr w14:val="tx1"/>
            </w14:solidFill>
          </w14:textFill>
        </w:rPr>
        <w:t>公司全称（成）</w:t>
      </w:r>
      <w:r>
        <w:rPr>
          <w:rFonts w:ascii="宋体" w:hAnsi="宋体"/>
          <w:color w:val="000000" w:themeColor="text1"/>
          <w:sz w:val="24"/>
          <w:highlight w:val="none"/>
          <w:u w:val="single"/>
          <w14:textFill>
            <w14:solidFill>
              <w14:schemeClr w14:val="tx1"/>
            </w14:solidFill>
          </w14:textFill>
        </w:rPr>
        <w:t>B</w:t>
      </w:r>
      <w:r>
        <w:rPr>
          <w:rFonts w:hint="eastAsia" w:ascii="宋体" w:hAnsi="宋体"/>
          <w:color w:val="000000" w:themeColor="text1"/>
          <w:sz w:val="24"/>
          <w:highlight w:val="none"/>
          <w:u w:val="single"/>
          <w14:textFill>
            <w14:solidFill>
              <w14:schemeClr w14:val="tx1"/>
            </w14:solidFill>
          </w14:textFill>
        </w:rPr>
        <w:t>公司全称</w:t>
      </w:r>
      <w:r>
        <w:rPr>
          <w:rFonts w:hint="eastAsia" w:ascii="宋体" w:hAnsi="宋体"/>
          <w:b/>
          <w:bCs/>
          <w:color w:val="000000" w:themeColor="text1"/>
          <w:sz w:val="24"/>
          <w:highlight w:val="none"/>
          <w:u w:val="single"/>
          <w14:textFill>
            <w14:solidFill>
              <w14:schemeClr w14:val="tx1"/>
            </w14:solidFill>
          </w14:textFill>
        </w:rPr>
        <w:t>（成）</w:t>
      </w:r>
      <w:r>
        <w:rPr>
          <w:rFonts w:hint="eastAsia" w:ascii="宋体" w:hAnsi="宋体"/>
          <w:b/>
          <w:bCs/>
          <w:color w:val="000000" w:themeColor="text1"/>
          <w:sz w:val="24"/>
          <w:highlight w:val="none"/>
          <w:u w:val="single"/>
          <w:lang w:val="en-US" w:eastAsia="zh-CN"/>
          <w14:textFill>
            <w14:solidFill>
              <w14:schemeClr w14:val="tx1"/>
            </w14:solidFill>
          </w14:textFill>
        </w:rPr>
        <w:t>C</w:t>
      </w:r>
      <w:r>
        <w:rPr>
          <w:rFonts w:hint="eastAsia" w:ascii="宋体" w:hAnsi="宋体"/>
          <w:b/>
          <w:bCs/>
          <w:color w:val="000000" w:themeColor="text1"/>
          <w:sz w:val="24"/>
          <w:highlight w:val="none"/>
          <w:u w:val="single"/>
          <w14:textFill>
            <w14:solidFill>
              <w14:schemeClr w14:val="tx1"/>
            </w14:solidFill>
          </w14:textFill>
        </w:rPr>
        <w:t>公司全称】</w:t>
      </w:r>
      <w:r>
        <w:rPr>
          <w:rFonts w:hint="eastAsia" w:ascii="宋体" w:hAnsi="宋体"/>
          <w:color w:val="000000" w:themeColor="text1"/>
          <w:sz w:val="24"/>
          <w:highlight w:val="none"/>
          <w:u w:val="single"/>
          <w14:textFill>
            <w14:solidFill>
              <w14:schemeClr w14:val="tx1"/>
            </w14:solidFill>
          </w14:textFill>
        </w:rPr>
        <w:t>，可由主办方签字、盖章。</w:t>
      </w:r>
      <w:r>
        <w:rPr>
          <w:rFonts w:hint="eastAsia" w:ascii="宋体" w:hAnsi="宋体" w:cs="宋体"/>
          <w:color w:val="000000" w:themeColor="text1"/>
          <w:spacing w:val="7"/>
          <w:kern w:val="0"/>
          <w:sz w:val="24"/>
          <w:highlight w:val="none"/>
          <w14:textFill>
            <w14:solidFill>
              <w14:schemeClr w14:val="tx1"/>
            </w14:solidFill>
          </w14:textFill>
        </w:rPr>
        <w:t>电子签章由主办方进行签章即可</w:t>
      </w:r>
      <w:r>
        <w:rPr>
          <w:rFonts w:hint="eastAsia" w:ascii="宋体" w:hAnsi="宋体" w:cs="宋体"/>
          <w:color w:val="000000" w:themeColor="text1"/>
          <w:sz w:val="24"/>
          <w:szCs w:val="24"/>
          <w:highlight w:val="none"/>
          <w14:textFill>
            <w14:solidFill>
              <w14:schemeClr w14:val="tx1"/>
            </w14:solidFill>
          </w14:textFill>
        </w:rPr>
        <w:t>。</w:t>
      </w:r>
    </w:p>
    <w:p w14:paraId="1F2FB9F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资格审查前，投标人</w:t>
      </w:r>
      <w:r>
        <w:rPr>
          <w:rFonts w:hint="eastAsia" w:ascii="宋体" w:hAnsi="宋体" w:cs="宋体"/>
          <w:color w:val="000000" w:themeColor="text1"/>
          <w:spacing w:val="7"/>
          <w:kern w:val="0"/>
          <w:sz w:val="24"/>
          <w:highlight w:val="none"/>
          <w14:textFill>
            <w14:solidFill>
              <w14:schemeClr w14:val="tx1"/>
            </w14:solidFill>
          </w14:textFill>
        </w:rPr>
        <w:t>（若为联合体投标，指联合体各方）</w:t>
      </w:r>
      <w:r>
        <w:rPr>
          <w:rFonts w:hint="eastAsia" w:ascii="宋体" w:hAnsi="宋体"/>
          <w:color w:val="000000" w:themeColor="text1"/>
          <w:sz w:val="24"/>
          <w:highlight w:val="none"/>
          <w14:textFill>
            <w14:solidFill>
              <w14:schemeClr w14:val="tx1"/>
            </w14:solidFill>
          </w14:textFill>
        </w:rPr>
        <w:t>须在广州市住房和城乡建设局建立企业信用档案及拟担任本工程项目负责人、专职安全员（若为联合体投标，指联合体主办方提供）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AE0735E">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http://zfcj.gz.gov.cn/zwgk/zsdwxxgkzl/gzsjzyglfwzx/bszy/content/post_8484886.html</w:t>
      </w:r>
      <w:r>
        <w:rPr>
          <w:rFonts w:hint="eastAsia" w:ascii="宋体" w:hAnsi="宋体"/>
          <w:color w:val="000000" w:themeColor="text1"/>
          <w:sz w:val="24"/>
          <w:highlight w:val="none"/>
          <w14:textFill>
            <w14:solidFill>
              <w14:schemeClr w14:val="tx1"/>
            </w14:solidFill>
          </w14:textFill>
        </w:rPr>
        <w:t>）</w:t>
      </w:r>
    </w:p>
    <w:p w14:paraId="02518282">
      <w:pPr>
        <w:numPr>
          <w:ilvl w:val="0"/>
          <w:numId w:val="1"/>
        </w:num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s="宋体"/>
          <w:color w:val="000000" w:themeColor="text1"/>
          <w:spacing w:val="7"/>
          <w:kern w:val="0"/>
          <w:sz w:val="24"/>
          <w:highlight w:val="none"/>
          <w14:textFill>
            <w14:solidFill>
              <w14:schemeClr w14:val="tx1"/>
            </w14:solidFill>
          </w14:textFill>
        </w:rPr>
        <w:t>（若为联合体投标，指联合体各方）</w:t>
      </w:r>
      <w:r>
        <w:rPr>
          <w:rFonts w:hint="eastAsia" w:ascii="宋体" w:hAnsi="宋体"/>
          <w:color w:val="000000" w:themeColor="text1"/>
          <w:sz w:val="24"/>
          <w:highlight w:val="none"/>
          <w14:textFill>
            <w14:solidFill>
              <w14:schemeClr w14:val="tx1"/>
            </w14:solidFill>
          </w14:textFill>
        </w:rPr>
        <w:t>未出现以下情形：与其它投标人的单位负责人为同一人或者存在控股、管理关系的（按投标人提供的《投标人声明》第八条内容进行评审）。如不同投标人出现单位负责人为同一人或者存在控股、管理关系的情形，则</w:t>
      </w:r>
      <w:r>
        <w:rPr>
          <w:rFonts w:hint="eastAsia" w:ascii="宋体" w:hAnsi="宋体"/>
          <w:color w:val="000000" w:themeColor="text1"/>
          <w:sz w:val="24"/>
          <w:highlight w:val="none"/>
          <w:u w:val="single"/>
          <w14:textFill>
            <w14:solidFill>
              <w14:schemeClr w14:val="tx1"/>
            </w14:solidFill>
          </w14:textFill>
        </w:rPr>
        <w:t>均按不符合投标人合格条件处理</w:t>
      </w:r>
      <w:r>
        <w:rPr>
          <w:rFonts w:hint="eastAsia" w:ascii="宋体" w:hAnsi="宋体" w:cs="宋体"/>
          <w:color w:val="000000" w:themeColor="text1"/>
          <w:sz w:val="24"/>
          <w:szCs w:val="24"/>
          <w:highlight w:val="none"/>
          <w:u w:val="single"/>
          <w14:textFill>
            <w14:solidFill>
              <w14:schemeClr w14:val="tx1"/>
            </w14:solidFill>
          </w14:textFill>
        </w:rPr>
        <w:t>，否决其投标。（联合体内各成员之间不受本条限制）</w:t>
      </w:r>
      <w:r>
        <w:rPr>
          <w:rFonts w:hint="eastAsia" w:ascii="宋体" w:hAnsi="宋体" w:cs="宋体"/>
          <w:color w:val="000000" w:themeColor="text1"/>
          <w:sz w:val="24"/>
          <w:highlight w:val="none"/>
          <w14:textFill>
            <w14:solidFill>
              <w14:schemeClr w14:val="tx1"/>
            </w14:solidFill>
          </w14:textFill>
        </w:rPr>
        <w:t>。</w:t>
      </w:r>
    </w:p>
    <w:p w14:paraId="7200A153">
      <w:pPr>
        <w:numPr>
          <w:ilvl w:val="0"/>
          <w:numId w:val="1"/>
        </w:numPr>
        <w:spacing w:afterAutospacing="0" w:line="360" w:lineRule="auto"/>
        <w:ind w:left="0" w:leftChars="0"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s="宋体"/>
          <w:color w:val="000000" w:themeColor="text1"/>
          <w:spacing w:val="7"/>
          <w:kern w:val="0"/>
          <w:sz w:val="24"/>
          <w:highlight w:val="none"/>
          <w14:textFill>
            <w14:solidFill>
              <w14:schemeClr w14:val="tx1"/>
            </w14:solidFill>
          </w14:textFill>
        </w:rPr>
        <w:t>（若为联合体投标，指联合体各方）</w:t>
      </w:r>
      <w:r>
        <w:rPr>
          <w:rFonts w:hint="eastAsia" w:ascii="宋体" w:hAnsi="宋体" w:cs="宋体"/>
          <w:color w:val="000000" w:themeColor="text1"/>
          <w:sz w:val="24"/>
          <w:szCs w:val="24"/>
          <w:highlight w:val="none"/>
          <w14:textFill>
            <w14:solidFill>
              <w14:schemeClr w14:val="tx1"/>
            </w14:solidFill>
          </w14:textFill>
        </w:rPr>
        <w:t>未被列入拖欠农民工工资失信联合惩戒对象名单。</w:t>
      </w:r>
      <w:r>
        <w:rPr>
          <w:rFonts w:hint="eastAsia" w:ascii="宋体" w:hAnsi="宋体" w:cs="宋体"/>
          <w:color w:val="000000" w:themeColor="text1"/>
          <w:sz w:val="24"/>
          <w:szCs w:val="24"/>
          <w:highlight w:val="none"/>
          <w:u w:val="single"/>
          <w14:textFill>
            <w14:solidFill>
              <w14:schemeClr w14:val="tx1"/>
            </w14:solidFill>
          </w14:textFill>
        </w:rPr>
        <w:t>本项评审投标人无需提供资料，资格评审时按广州交易集团有限公司（广州公共资源交易中心）交易系统比对的结果进行评审</w:t>
      </w:r>
      <w:r>
        <w:rPr>
          <w:rFonts w:hint="eastAsia" w:ascii="宋体" w:hAnsi="宋体" w:cs="宋体"/>
          <w:color w:val="000000" w:themeColor="text1"/>
          <w:sz w:val="24"/>
          <w:szCs w:val="24"/>
          <w:highlight w:val="none"/>
          <w14:textFill>
            <w14:solidFill>
              <w14:schemeClr w14:val="tx1"/>
            </w14:solidFill>
          </w14:textFill>
        </w:rPr>
        <w:t>。</w:t>
      </w:r>
    </w:p>
    <w:p w14:paraId="53F1D2D0">
      <w:pPr>
        <w:pStyle w:val="4"/>
        <w:numPr>
          <w:ilvl w:val="0"/>
          <w:numId w:val="0"/>
        </w:numPr>
        <w:spacing w:before="159" w:beforeLines="50" w:beforeAutospacing="0"/>
        <w:ind w:left="61" w:leftChars="29" w:firstLine="360" w:firstLineChars="142"/>
        <w:rPr>
          <w:rFonts w:hint="eastAsia" w:ascii="宋体" w:hAnsi="宋体" w:eastAsia="宋体" w:cs="宋体"/>
          <w:color w:val="000000" w:themeColor="text1"/>
          <w:spacing w:val="7"/>
          <w:ker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pacing w:val="7"/>
          <w:kern w:val="0"/>
          <w:sz w:val="24"/>
          <w:szCs w:val="22"/>
          <w:highlight w:val="none"/>
          <w:lang w:val="en-US" w:eastAsia="zh-CN" w:bidi="ar-SA"/>
          <w14:textFill>
            <w14:solidFill>
              <w14:schemeClr w14:val="tx1"/>
            </w14:solidFill>
          </w14:textFill>
        </w:rPr>
        <w:t>13、未在以往工程中因不诚信行为或不充分履约行为被本项目招标人书面拒绝投标的（详见附件四）。</w:t>
      </w:r>
    </w:p>
    <w:p w14:paraId="0772F4C2">
      <w:pPr>
        <w:pStyle w:val="4"/>
        <w:numPr>
          <w:ilvl w:val="0"/>
          <w:numId w:val="0"/>
        </w:numPr>
        <w:ind w:leftChars="200"/>
        <w:rPr>
          <w:rFonts w:hint="default"/>
          <w:color w:val="000000" w:themeColor="text1"/>
          <w:sz w:val="24"/>
          <w:szCs w:val="15"/>
          <w:highlight w:val="none"/>
          <w:lang w:val="en-US" w:eastAsia="zh-CN"/>
          <w14:textFill>
            <w14:solidFill>
              <w14:schemeClr w14:val="tx1"/>
            </w14:solidFill>
          </w14:textFill>
        </w:rPr>
      </w:pPr>
    </w:p>
    <w:p w14:paraId="28E9DF2B">
      <w:pPr>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十、资格审查方式：</w:t>
      </w:r>
    </w:p>
    <w:p w14:paraId="38F4AC08">
      <w:pPr>
        <w:widowControl/>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本工程采用资格后审方式</w:t>
      </w:r>
      <w:r>
        <w:rPr>
          <w:rFonts w:hint="eastAsia" w:ascii="宋体" w:hAnsi="宋体" w:cs="宋体"/>
          <w:b/>
          <w:color w:val="000000" w:themeColor="text1"/>
          <w:sz w:val="24"/>
          <w:szCs w:val="24"/>
          <w:highlight w:val="none"/>
          <w:u w:val="single"/>
          <w14:textFill>
            <w14:solidFill>
              <w14:schemeClr w14:val="tx1"/>
            </w14:solidFill>
          </w14:textFill>
        </w:rPr>
        <w:t>，本项目为电子标，</w:t>
      </w:r>
      <w:r>
        <w:rPr>
          <w:rFonts w:hint="eastAsia" w:ascii="宋体" w:hAnsi="宋体" w:cs="宋体"/>
          <w:color w:val="000000" w:themeColor="text1"/>
          <w:sz w:val="24"/>
          <w:szCs w:val="24"/>
          <w:highlight w:val="none"/>
          <w:u w:val="single"/>
          <w14:textFill>
            <w14:solidFill>
              <w14:schemeClr w14:val="tx1"/>
            </w14:solidFill>
          </w14:textFill>
        </w:rPr>
        <w:t>投标人需按照招标文件要求提交电子投标文件，</w:t>
      </w:r>
      <w:r>
        <w:rPr>
          <w:rFonts w:hint="eastAsia" w:ascii="宋体" w:hAnsi="宋体" w:cs="宋体"/>
          <w:color w:val="000000" w:themeColor="text1"/>
          <w:sz w:val="24"/>
          <w:szCs w:val="24"/>
          <w:highlight w:val="none"/>
          <w14:textFill>
            <w14:solidFill>
              <w14:schemeClr w14:val="tx1"/>
            </w14:solidFill>
          </w14:textFill>
        </w:rPr>
        <w:t>由评标委员会负责资格审查</w:t>
      </w:r>
      <w:r>
        <w:rPr>
          <w:rFonts w:hint="eastAsia" w:ascii="宋体" w:hAnsi="宋体" w:cs="宋体"/>
          <w:color w:val="000000" w:themeColor="text1"/>
          <w:sz w:val="24"/>
          <w:szCs w:val="24"/>
          <w:highlight w:val="none"/>
          <w:u w:val="single"/>
          <w14:textFill>
            <w14:solidFill>
              <w14:schemeClr w14:val="tx1"/>
            </w14:solidFill>
          </w14:textFill>
        </w:rPr>
        <w:t>及评标工作</w:t>
      </w:r>
      <w:r>
        <w:rPr>
          <w:rFonts w:hint="eastAsia" w:ascii="宋体" w:hAnsi="宋体" w:cs="宋体"/>
          <w:color w:val="000000" w:themeColor="text1"/>
          <w:sz w:val="24"/>
          <w:szCs w:val="24"/>
          <w:highlight w:val="none"/>
          <w14:textFill>
            <w14:solidFill>
              <w14:schemeClr w14:val="tx1"/>
            </w14:solidFill>
          </w14:textFill>
        </w:rPr>
        <w:t>。</w:t>
      </w:r>
    </w:p>
    <w:p w14:paraId="1DD61218">
      <w:pPr>
        <w:snapToGrid w:val="0"/>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十一、资格审查结果将在</w:t>
      </w:r>
      <w:r>
        <w:rPr>
          <w:rFonts w:hint="eastAsia"/>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和广东省招标投标监管网等网站公示，</w:t>
      </w:r>
      <w:r>
        <w:rPr>
          <w:rFonts w:hint="eastAsia" w:ascii="宋体" w:hAnsi="宋体"/>
          <w:bCs/>
          <w:color w:val="000000" w:themeColor="text1"/>
          <w:sz w:val="24"/>
          <w:highlight w:val="none"/>
          <w14:textFill>
            <w14:solidFill>
              <w14:schemeClr w14:val="tx1"/>
            </w14:solidFill>
          </w14:textFill>
        </w:rPr>
        <w:t>公示时间不得少于</w:t>
      </w:r>
      <w:r>
        <w:rPr>
          <w:rFonts w:ascii="宋体" w:hAnsi="宋体"/>
          <w:bCs/>
          <w:color w:val="000000" w:themeColor="text1"/>
          <w:sz w:val="24"/>
          <w:highlight w:val="none"/>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日。</w:t>
      </w:r>
    </w:p>
    <w:p w14:paraId="59BC7F94">
      <w:pPr>
        <w:snapToGrid w:val="0"/>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十二、满足资格审查合格条件的投标人不足</w:t>
      </w:r>
      <w:r>
        <w:rPr>
          <w:rFonts w:ascii="宋体" w:hAnsi="宋体"/>
          <w:color w:val="000000" w:themeColor="text1"/>
          <w:sz w:val="24"/>
          <w:highlight w:val="none"/>
          <w14:textFill>
            <w14:solidFill>
              <w14:schemeClr w14:val="tx1"/>
            </w14:solidFill>
          </w14:textFill>
        </w:rPr>
        <w:t xml:space="preserve"> 3 </w:t>
      </w:r>
      <w:r>
        <w:rPr>
          <w:rFonts w:hint="eastAsia" w:ascii="宋体" w:hAnsi="宋体"/>
          <w:color w:val="000000" w:themeColor="text1"/>
          <w:sz w:val="24"/>
          <w:highlight w:val="none"/>
          <w14:textFill>
            <w14:solidFill>
              <w14:schemeClr w14:val="tx1"/>
            </w14:solidFill>
          </w14:textFill>
        </w:rPr>
        <w:t>名或通过有效性审查的投标人不足</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名时为招标失败。招标人分析招标失败原因，修正招标方案，重新组织招标。</w:t>
      </w:r>
    </w:p>
    <w:p w14:paraId="6E72E145">
      <w:pPr>
        <w:snapToGrid w:val="0"/>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CF70D8E">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十四、</w:t>
      </w:r>
      <w:r>
        <w:rPr>
          <w:rFonts w:hint="eastAsia" w:ascii="宋体" w:hAnsi="宋体" w:cs="宋体"/>
          <w:color w:val="000000" w:themeColor="text1"/>
          <w:sz w:val="24"/>
          <w:highlight w:val="none"/>
          <w:u w:val="single"/>
          <w14:textFill>
            <w14:solidFill>
              <w14:schemeClr w14:val="tx1"/>
            </w14:solidFill>
          </w14:textFill>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投标人需提供相应的证明材料或扫描件以供核对。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4623830E">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410DA598">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十五、潜在投标人或利害关系人对本招标公告及招标文件有异议的，应当在投标截止时间</w:t>
      </w:r>
      <w:r>
        <w:rPr>
          <w:rFonts w:ascii="宋体" w:hAnsi="宋体"/>
          <w:color w:val="000000" w:themeColor="text1"/>
          <w:sz w:val="24"/>
          <w:highlight w:val="none"/>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日前向招标人提出。</w:t>
      </w:r>
    </w:p>
    <w:p w14:paraId="4A8E73DA">
      <w:pPr>
        <w:snapToGrid w:val="0"/>
        <w:spacing w:line="360" w:lineRule="auto"/>
        <w:ind w:firstLine="480" w:firstLineChars="200"/>
        <w:rPr>
          <w:rFonts w:hint="eastAsia" w:asci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异议受理部门：</w:t>
      </w:r>
      <w:r>
        <w:rPr>
          <w:rFonts w:hint="eastAsia" w:ascii="宋体" w:hAnsi="宋体"/>
          <w:color w:val="000000" w:themeColor="text1"/>
          <w:sz w:val="24"/>
          <w:highlight w:val="none"/>
          <w:u w:val="single"/>
          <w:lang w:eastAsia="zh-CN"/>
          <w14:textFill>
            <w14:solidFill>
              <w14:schemeClr w14:val="tx1"/>
            </w14:solidFill>
          </w14:textFill>
        </w:rPr>
        <w:t>中国联合网络通信有限公司广东省分公司</w:t>
      </w:r>
    </w:p>
    <w:p w14:paraId="1BF2BE99">
      <w:pPr>
        <w:snapToGrid w:val="0"/>
        <w:spacing w:line="360" w:lineRule="auto"/>
        <w:ind w:firstLine="537" w:firstLineChars="224"/>
        <w:rPr>
          <w:rFonts w:hint="eastAsia" w:asci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异议受理电话：</w:t>
      </w:r>
      <w:r>
        <w:rPr>
          <w:rFonts w:hint="eastAsia" w:ascii="宋体" w:hAnsi="宋体"/>
          <w:color w:val="000000" w:themeColor="text1"/>
          <w:sz w:val="24"/>
          <w:highlight w:val="none"/>
          <w:u w:val="single"/>
          <w14:textFill>
            <w14:solidFill>
              <w14:schemeClr w14:val="tx1"/>
            </w14:solidFill>
          </w14:textFill>
        </w:rPr>
        <w:t>22180107</w:t>
      </w:r>
      <w:r>
        <w:rPr>
          <w:rFonts w:hint="eastAsia" w:ascii="宋体" w:hAnsi="宋体"/>
          <w:color w:val="000000" w:themeColor="text1"/>
          <w:sz w:val="24"/>
          <w:highlight w:val="none"/>
          <w:u w:val="single"/>
          <w:lang w:val="en-US" w:eastAsia="zh-CN"/>
          <w14:textFill>
            <w14:solidFill>
              <w14:schemeClr w14:val="tx1"/>
            </w14:solidFill>
          </w14:textFill>
        </w:rPr>
        <w:t xml:space="preserve"> </w:t>
      </w:r>
    </w:p>
    <w:p w14:paraId="539D4354">
      <w:pPr>
        <w:snapToGrid w:val="0"/>
        <w:spacing w:line="360" w:lineRule="auto"/>
        <w:ind w:left="538" w:leftChars="256"/>
        <w:rPr>
          <w:rFonts w:hint="eastAsia" w:eastAsia="宋体"/>
          <w:color w:val="000000" w:themeColor="text1"/>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lang w:val="en-US" w:eastAsia="zh-CN"/>
          <w14:textFill>
            <w14:solidFill>
              <w14:schemeClr w14:val="tx1"/>
            </w14:solidFill>
          </w14:textFill>
        </w:rPr>
        <w:t>广州市天河区</w:t>
      </w:r>
      <w:r>
        <w:rPr>
          <w:rFonts w:hint="eastAsia" w:ascii="宋体" w:hAnsi="宋体"/>
          <w:color w:val="000000" w:themeColor="text1"/>
          <w:sz w:val="24"/>
          <w:highlight w:val="none"/>
          <w:u w:val="single"/>
          <w14:textFill>
            <w14:solidFill>
              <w14:schemeClr w14:val="tx1"/>
            </w14:solidFill>
          </w14:textFill>
        </w:rPr>
        <w:t>黄埔大道西666号联通大厦</w:t>
      </w:r>
      <w:r>
        <w:rPr>
          <w:rFonts w:hint="eastAsia" w:ascii="宋体" w:hAnsi="宋体"/>
          <w:color w:val="000000" w:themeColor="text1"/>
          <w:sz w:val="24"/>
          <w:highlight w:val="none"/>
          <w:u w:val="single"/>
          <w:lang w:val="en-US" w:eastAsia="zh-CN"/>
          <w14:textFill>
            <w14:solidFill>
              <w14:schemeClr w14:val="tx1"/>
            </w14:solidFill>
          </w14:textFill>
        </w:rPr>
        <w:t xml:space="preserve"> </w:t>
      </w:r>
    </w:p>
    <w:p w14:paraId="2C10DFA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3CA922D">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十六、本公告在</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广州交易集团有限公司（广州公共资源交易中心）官网</w:t>
      </w:r>
      <w:r>
        <w:rPr>
          <w:rFonts w:hint="eastAsia" w:ascii="宋体" w:hAnsi="宋体"/>
          <w:color w:val="000000" w:themeColor="text1"/>
          <w:sz w:val="24"/>
          <w:highlight w:val="none"/>
          <w14:textFill>
            <w14:solidFill>
              <w14:schemeClr w14:val="tx1"/>
            </w14:solidFill>
          </w14:textFill>
        </w:rPr>
        <w:t>（网址：</w:t>
      </w:r>
      <w:r>
        <w:rPr>
          <w:rFonts w:ascii="宋体" w:hAnsi="宋体"/>
          <w:color w:val="000000" w:themeColor="text1"/>
          <w:sz w:val="24"/>
          <w:highlight w:val="none"/>
          <w14:textFill>
            <w14:solidFill>
              <w14:schemeClr w14:val="tx1"/>
            </w14:solidFill>
          </w14:textFill>
        </w:rPr>
        <w:t>http://www.gzggzy.cn</w:t>
      </w:r>
      <w:r>
        <w:rPr>
          <w:rFonts w:hint="eastAsia" w:ascii="宋体" w:hAnsi="宋体"/>
          <w:color w:val="000000" w:themeColor="text1"/>
          <w:sz w:val="24"/>
          <w:highlight w:val="none"/>
          <w14:textFill>
            <w14:solidFill>
              <w14:schemeClr w14:val="tx1"/>
            </w14:solidFill>
          </w14:textFill>
        </w:rPr>
        <w:t>）、广东省招标投标监管网（网址：</w:t>
      </w:r>
      <w:r>
        <w:rPr>
          <w:rFonts w:ascii="宋体" w:hAnsi="宋体"/>
          <w:b/>
          <w:color w:val="000000" w:themeColor="text1"/>
          <w:sz w:val="24"/>
          <w:highlight w:val="none"/>
          <w14:textFill>
            <w14:solidFill>
              <w14:schemeClr w14:val="tx1"/>
            </w14:solidFill>
          </w14:textFill>
        </w:rPr>
        <w:t>https://zbtb.gd.gov.cn/</w:t>
      </w:r>
      <w:r>
        <w:rPr>
          <w:rFonts w:hint="eastAsia" w:ascii="宋体" w:hAnsi="宋体"/>
          <w:color w:val="000000" w:themeColor="text1"/>
          <w:sz w:val="24"/>
          <w:highlight w:val="none"/>
          <w14:textFill>
            <w14:solidFill>
              <w14:schemeClr w14:val="tx1"/>
            </w14:solidFill>
          </w14:textFill>
        </w:rPr>
        <w:t>）和中国招标投标公共服务平台（网址：</w:t>
      </w:r>
      <w:r>
        <w:rPr>
          <w:rFonts w:ascii="宋体" w:hAnsi="宋体"/>
          <w:color w:val="000000" w:themeColor="text1"/>
          <w:sz w:val="24"/>
          <w:highlight w:val="none"/>
          <w14:textFill>
            <w14:solidFill>
              <w14:schemeClr w14:val="tx1"/>
            </w14:solidFill>
          </w14:textFill>
        </w:rPr>
        <w:t>http://www.cebpubservice.com/</w:t>
      </w:r>
      <w:r>
        <w:rPr>
          <w:rFonts w:hint="eastAsia" w:ascii="宋体" w:hAnsi="宋体"/>
          <w:color w:val="000000" w:themeColor="text1"/>
          <w:sz w:val="24"/>
          <w:highlight w:val="none"/>
          <w14:textFill>
            <w14:solidFill>
              <w14:schemeClr w14:val="tx1"/>
            </w14:solidFill>
          </w14:textFill>
        </w:rPr>
        <w:t>）发布，本公告的修改、补充，在</w:t>
      </w:r>
      <w:r>
        <w:rPr>
          <w:rFonts w:hint="eastAsia" w:ascii="宋体" w:hAnsi="宋体" w:cs="宋体"/>
          <w:b/>
          <w:color w:val="000000" w:themeColor="text1"/>
          <w:sz w:val="24"/>
          <w:szCs w:val="24"/>
          <w:highlight w:val="none"/>
          <w:u w:val="single"/>
          <w14:textFill>
            <w14:solidFill>
              <w14:schemeClr w14:val="tx1"/>
            </w14:solidFill>
          </w14:textFill>
        </w:rPr>
        <w:t>在广州交易集团有限公司</w:t>
      </w:r>
      <w:r>
        <w:rPr>
          <w:rFonts w:hint="eastAsia" w:ascii="宋体" w:hAnsi="宋体" w:cs="宋体"/>
          <w:color w:val="000000" w:themeColor="text1"/>
          <w:sz w:val="24"/>
          <w:szCs w:val="24"/>
          <w:highlight w:val="none"/>
          <w:u w:val="single"/>
          <w14:textFill>
            <w14:solidFill>
              <w14:schemeClr w14:val="tx1"/>
            </w14:solidFill>
          </w14:textFill>
        </w:rPr>
        <w:t>（广州公共资源交易中心）官网</w:t>
      </w:r>
      <w:r>
        <w:rPr>
          <w:rFonts w:hint="eastAsia" w:ascii="宋体" w:hAnsi="宋体"/>
          <w:color w:val="000000" w:themeColor="text1"/>
          <w:sz w:val="24"/>
          <w:highlight w:val="none"/>
          <w14:textFill>
            <w14:solidFill>
              <w14:schemeClr w14:val="tx1"/>
            </w14:solidFill>
          </w14:textFill>
        </w:rPr>
        <w:t>发布。</w:t>
      </w:r>
    </w:p>
    <w:p w14:paraId="3748219B">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十七、本招标公告及招标文件使用</w:t>
      </w:r>
      <w:r>
        <w:rPr>
          <w:rFonts w:ascii="宋体" w:hAnsi="宋体"/>
          <w:color w:val="000000" w:themeColor="text1"/>
          <w:sz w:val="24"/>
          <w:highlight w:val="none"/>
          <w14:textFill>
            <w14:solidFill>
              <w14:schemeClr w14:val="tx1"/>
            </w14:solidFill>
          </w14:textFill>
        </w:rPr>
        <w:t>GZZB2018-3</w:t>
      </w:r>
      <w:r>
        <w:rPr>
          <w:rFonts w:hint="eastAsia" w:ascii="宋体" w:hAnsi="宋体"/>
          <w:color w:val="000000" w:themeColor="text1"/>
          <w:sz w:val="24"/>
          <w:highlight w:val="none"/>
          <w14:textFill>
            <w14:solidFill>
              <w14:schemeClr w14:val="tx1"/>
            </w14:solidFill>
          </w14:textFill>
        </w:rPr>
        <w:t>招标文件范本。本公告与范本内容不同之处均以下划线标明，所有标明下划线部分属于本公告的组成部分，同其他部分具有同样的效力。</w:t>
      </w:r>
    </w:p>
    <w:p w14:paraId="299F6DC7">
      <w:pPr>
        <w:snapToGrid w:val="0"/>
        <w:spacing w:line="360" w:lineRule="auto"/>
        <w:ind w:firstLine="537" w:firstLineChars="224"/>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十八、招标公告网上发布时，同时发布招标文件、施工图纸、最高投标限价。本工程根据国家和省有关计价规范设置最高投标限价。招标公告发布之日起计算编制投标文件时间，编制投标文件的时间不得少于</w:t>
      </w:r>
      <w:r>
        <w:rPr>
          <w:rFonts w:ascii="宋体" w:hAnsi="宋体"/>
          <w:color w:val="000000" w:themeColor="text1"/>
          <w:sz w:val="24"/>
          <w:highlight w:val="none"/>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天。</w:t>
      </w:r>
      <w:r>
        <w:rPr>
          <w:rFonts w:hint="eastAsia" w:ascii="宋体" w:hAnsi="宋体"/>
          <w:b/>
          <w:color w:val="000000" w:themeColor="text1"/>
          <w:sz w:val="24"/>
          <w:highlight w:val="none"/>
          <w14:textFill>
            <w14:solidFill>
              <w14:schemeClr w14:val="tx1"/>
            </w14:solidFill>
          </w14:textFill>
        </w:rPr>
        <w:t>招标人应</w:t>
      </w:r>
      <w:r>
        <w:rPr>
          <w:rFonts w:ascii="宋体" w:hAnsi="宋体"/>
          <w:b/>
          <w:color w:val="000000" w:themeColor="text1"/>
          <w:sz w:val="24"/>
          <w:highlight w:val="none"/>
          <w14:textFill>
            <w14:solidFill>
              <w14:schemeClr w14:val="tx1"/>
            </w14:solidFill>
          </w14:textFill>
        </w:rPr>
        <w:t>综合考虑</w:t>
      </w:r>
      <w:r>
        <w:rPr>
          <w:rFonts w:hint="eastAsia" w:ascii="宋体" w:hAnsi="宋体"/>
          <w:b/>
          <w:color w:val="000000" w:themeColor="text1"/>
          <w:sz w:val="24"/>
          <w:highlight w:val="none"/>
          <w14:textFill>
            <w14:solidFill>
              <w14:schemeClr w14:val="tx1"/>
            </w14:solidFill>
          </w14:textFill>
        </w:rPr>
        <w:t>节假日因素</w:t>
      </w:r>
      <w:r>
        <w:rPr>
          <w:rFonts w:ascii="宋体" w:hAnsi="宋体"/>
          <w:b/>
          <w:color w:val="000000" w:themeColor="text1"/>
          <w:sz w:val="24"/>
          <w:highlight w:val="none"/>
          <w14:textFill>
            <w14:solidFill>
              <w14:schemeClr w14:val="tx1"/>
            </w14:solidFill>
          </w14:textFill>
        </w:rPr>
        <w:t>，合理</w:t>
      </w:r>
      <w:r>
        <w:rPr>
          <w:rFonts w:hint="eastAsia" w:ascii="宋体" w:hAnsi="宋体"/>
          <w:b/>
          <w:color w:val="000000" w:themeColor="text1"/>
          <w:sz w:val="24"/>
          <w:highlight w:val="none"/>
          <w14:textFill>
            <w14:solidFill>
              <w14:schemeClr w14:val="tx1"/>
            </w14:solidFill>
          </w14:textFill>
        </w:rPr>
        <w:t>确定</w:t>
      </w:r>
      <w:r>
        <w:rPr>
          <w:rFonts w:ascii="宋体" w:hAnsi="宋体"/>
          <w:b/>
          <w:color w:val="000000" w:themeColor="text1"/>
          <w:sz w:val="24"/>
          <w:highlight w:val="none"/>
          <w14:textFill>
            <w14:solidFill>
              <w14:schemeClr w14:val="tx1"/>
            </w14:solidFill>
          </w14:textFill>
        </w:rPr>
        <w:t>投标人编制投标文件</w:t>
      </w:r>
      <w:r>
        <w:rPr>
          <w:rFonts w:hint="eastAsia" w:ascii="宋体" w:hAnsi="宋体"/>
          <w:b/>
          <w:color w:val="000000" w:themeColor="text1"/>
          <w:sz w:val="24"/>
          <w:highlight w:val="none"/>
          <w14:textFill>
            <w14:solidFill>
              <w14:schemeClr w14:val="tx1"/>
            </w14:solidFill>
          </w14:textFill>
        </w:rPr>
        <w:t>所需要</w:t>
      </w:r>
      <w:r>
        <w:rPr>
          <w:rFonts w:ascii="宋体" w:hAnsi="宋体"/>
          <w:b/>
          <w:color w:val="000000" w:themeColor="text1"/>
          <w:sz w:val="24"/>
          <w:highlight w:val="none"/>
          <w14:textFill>
            <w14:solidFill>
              <w14:schemeClr w14:val="tx1"/>
            </w14:solidFill>
          </w14:textFill>
        </w:rPr>
        <w:t>的时间，如遇</w:t>
      </w:r>
      <w:r>
        <w:rPr>
          <w:rFonts w:hint="eastAsia" w:ascii="宋体" w:hAnsi="宋体"/>
          <w:b/>
          <w:color w:val="000000" w:themeColor="text1"/>
          <w:sz w:val="24"/>
          <w:highlight w:val="none"/>
          <w14:textFill>
            <w14:solidFill>
              <w14:schemeClr w14:val="tx1"/>
            </w14:solidFill>
          </w14:textFill>
        </w:rPr>
        <w:t>春节</w:t>
      </w:r>
      <w:r>
        <w:rPr>
          <w:rFonts w:ascii="宋体" w:hAnsi="宋体"/>
          <w:b/>
          <w:color w:val="000000" w:themeColor="text1"/>
          <w:sz w:val="24"/>
          <w:highlight w:val="none"/>
          <w14:textFill>
            <w14:solidFill>
              <w14:schemeClr w14:val="tx1"/>
            </w14:solidFill>
          </w14:textFill>
        </w:rPr>
        <w:t>、五一</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十一等长假，建议</w:t>
      </w:r>
      <w:r>
        <w:rPr>
          <w:rFonts w:hint="eastAsia" w:ascii="宋体" w:hAnsi="宋体"/>
          <w:b/>
          <w:color w:val="000000" w:themeColor="text1"/>
          <w:sz w:val="24"/>
          <w:highlight w:val="none"/>
          <w14:textFill>
            <w14:solidFill>
              <w14:schemeClr w14:val="tx1"/>
            </w14:solidFill>
          </w14:textFill>
        </w:rPr>
        <w:t>招标人结合项目特点和实际需要</w:t>
      </w:r>
      <w:r>
        <w:rPr>
          <w:rFonts w:ascii="宋体" w:hAnsi="宋体"/>
          <w:b/>
          <w:color w:val="000000" w:themeColor="text1"/>
          <w:sz w:val="24"/>
          <w:highlight w:val="none"/>
          <w14:textFill>
            <w14:solidFill>
              <w14:schemeClr w14:val="tx1"/>
            </w14:solidFill>
          </w14:textFill>
        </w:rPr>
        <w:t>适当延长备标</w:t>
      </w:r>
      <w:r>
        <w:rPr>
          <w:rFonts w:hint="eastAsia" w:ascii="宋体" w:hAnsi="宋体"/>
          <w:b/>
          <w:color w:val="000000" w:themeColor="text1"/>
          <w:sz w:val="24"/>
          <w:highlight w:val="none"/>
          <w14:textFill>
            <w14:solidFill>
              <w14:schemeClr w14:val="tx1"/>
            </w14:solidFill>
          </w14:textFill>
        </w:rPr>
        <w:t>期。</w:t>
      </w:r>
    </w:p>
    <w:p w14:paraId="034DBD0D">
      <w:pPr>
        <w:snapToGrid w:val="0"/>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十九、</w:t>
      </w:r>
      <w:r>
        <w:rPr>
          <w:rFonts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《投诉处理决定书》和《行政处理决定书》在</w:t>
      </w:r>
      <w:r>
        <w:rPr>
          <w:rFonts w:hint="eastAsia" w:ascii="宋体" w:hAnsi="宋体"/>
          <w:color w:val="000000" w:themeColor="text1"/>
          <w:sz w:val="24"/>
          <w:highlight w:val="none"/>
          <w14:textFill>
            <w14:solidFill>
              <w14:schemeClr w14:val="tx1"/>
            </w14:solidFill>
          </w14:textFill>
        </w:rPr>
        <w:t>广州市住房和城乡建设局</w:t>
      </w:r>
      <w:r>
        <w:rPr>
          <w:rFonts w:hint="eastAsia" w:ascii="宋体"/>
          <w:color w:val="000000" w:themeColor="text1"/>
          <w:sz w:val="24"/>
          <w:highlight w:val="none"/>
          <w14:textFill>
            <w14:solidFill>
              <w14:schemeClr w14:val="tx1"/>
            </w14:solidFill>
          </w14:textFill>
        </w:rPr>
        <w:t>网站上公布的，视为送达其他与决定书有关的当事人。</w:t>
      </w:r>
    </w:p>
    <w:p w14:paraId="1A3039B4">
      <w:pPr>
        <w:snapToGrid w:val="0"/>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特别提示：</w:t>
      </w:r>
      <w:r>
        <w:rPr>
          <w:rFonts w:hint="eastAsia" w:ascii="宋体" w:hAnsi="宋体"/>
          <w:color w:val="000000" w:themeColor="text1"/>
          <w:sz w:val="24"/>
          <w:szCs w:val="24"/>
          <w:highlight w:val="none"/>
          <w14:textFill>
            <w14:solidFill>
              <w14:schemeClr w14:val="tx1"/>
            </w14:solidFill>
          </w14:textFill>
        </w:rPr>
        <w:t>投标人</w:t>
      </w:r>
      <w:r>
        <w:rPr>
          <w:rFonts w:hint="eastAsia" w:ascii="宋体"/>
          <w:color w:val="000000" w:themeColor="text1"/>
          <w:sz w:val="24"/>
          <w:highlight w:val="none"/>
          <w14:textFill>
            <w14:solidFill>
              <w14:schemeClr w14:val="tx1"/>
            </w14:solidFill>
          </w14:textFill>
        </w:rPr>
        <w:t>在本项目招标人的工程项目中存在下列行为的，将被拒绝</w:t>
      </w:r>
      <w:r>
        <w:rPr>
          <w:rFonts w:ascii="宋体"/>
          <w:color w:val="000000" w:themeColor="text1"/>
          <w:sz w:val="24"/>
          <w:highlight w:val="none"/>
          <w:u w:val="single"/>
          <w14:textFill>
            <w14:solidFill>
              <w14:schemeClr w14:val="tx1"/>
            </w14:solidFill>
          </w14:textFill>
        </w:rPr>
        <w:t>1</w:t>
      </w:r>
      <w:r>
        <w:rPr>
          <w:rFonts w:hint="eastAsia" w:ascii="宋体"/>
          <w:color w:val="000000" w:themeColor="text1"/>
          <w:sz w:val="24"/>
          <w:highlight w:val="none"/>
          <w:u w:val="single"/>
          <w14:textFill>
            <w14:solidFill>
              <w14:schemeClr w14:val="tx1"/>
            </w14:solidFill>
          </w14:textFill>
        </w:rPr>
        <w:t>年</w:t>
      </w:r>
      <w:r>
        <w:rPr>
          <w:rFonts w:hint="eastAsia" w:ascii="宋体"/>
          <w:color w:val="000000" w:themeColor="text1"/>
          <w:sz w:val="24"/>
          <w:highlight w:val="none"/>
          <w14:textFill>
            <w14:solidFill>
              <w14:schemeClr w14:val="tx1"/>
            </w14:solidFill>
          </w14:textFill>
        </w:rPr>
        <w:t>内参与招标人后续工程投标。（注：拒绝投标时限由招标人视严重程度确定，最低三个月起，自招标人发出通知之日起计）：</w:t>
      </w:r>
    </w:p>
    <w:p w14:paraId="5AE3C26A">
      <w:pPr>
        <w:adjustRightInd w:val="0"/>
        <w:snapToGrid w:val="0"/>
        <w:spacing w:line="360" w:lineRule="auto"/>
        <w:ind w:left="239" w:leftChars="114" w:firstLine="297" w:firstLineChars="124"/>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1.将中标工程转包或者违法分包的；</w:t>
      </w:r>
    </w:p>
    <w:p w14:paraId="1966FBF8">
      <w:pPr>
        <w:adjustRightInd w:val="0"/>
        <w:snapToGrid w:val="0"/>
        <w:spacing w:line="360" w:lineRule="auto"/>
        <w:ind w:left="239" w:leftChars="114" w:firstLine="297" w:firstLineChars="124"/>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2.在中标工程中不执行质量、安全生产相关规定的，造成质量或安全事故的；</w:t>
      </w:r>
    </w:p>
    <w:p w14:paraId="1EDD0BAC">
      <w:pPr>
        <w:adjustRightInd w:val="0"/>
        <w:snapToGrid w:val="0"/>
        <w:spacing w:line="360" w:lineRule="auto"/>
        <w:ind w:left="239" w:leftChars="114" w:firstLine="297" w:firstLineChars="124"/>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出让投标资格的；</w:t>
      </w:r>
    </w:p>
    <w:p w14:paraId="2A0E7FC7">
      <w:pPr>
        <w:adjustRightInd w:val="0"/>
        <w:snapToGrid w:val="0"/>
        <w:spacing w:line="360" w:lineRule="auto"/>
        <w:ind w:left="239" w:leftChars="114" w:firstLine="297" w:firstLineChars="124"/>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4.存在围标或串标情形的；</w:t>
      </w:r>
    </w:p>
    <w:p w14:paraId="534C3ED1">
      <w:pPr>
        <w:adjustRightInd w:val="0"/>
        <w:snapToGrid w:val="0"/>
        <w:spacing w:line="360" w:lineRule="auto"/>
        <w:ind w:left="239" w:leftChars="114" w:firstLine="297" w:firstLineChars="124"/>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5.在投标文件中提供虚假材料</w:t>
      </w:r>
      <w:r>
        <w:rPr>
          <w:rFonts w:hint="eastAsia" w:ascii="宋体" w:hAnsi="宋体" w:cs="宋体"/>
          <w:color w:val="000000" w:themeColor="text1"/>
          <w:sz w:val="24"/>
          <w:highlight w:val="none"/>
          <w14:textFill>
            <w14:solidFill>
              <w14:schemeClr w14:val="tx1"/>
            </w14:solidFill>
          </w14:textFill>
        </w:rPr>
        <w:t>的</w:t>
      </w:r>
      <w:r>
        <w:rPr>
          <w:rFonts w:ascii="宋体" w:hAnsi="宋体" w:cs="宋体"/>
          <w:color w:val="000000" w:themeColor="text1"/>
          <w:sz w:val="24"/>
          <w:highlight w:val="none"/>
          <w14:textFill>
            <w14:solidFill>
              <w14:schemeClr w14:val="tx1"/>
            </w14:solidFill>
          </w14:textFill>
        </w:rPr>
        <w:t>；</w:t>
      </w:r>
    </w:p>
    <w:p w14:paraId="2F12C805">
      <w:pPr>
        <w:adjustRightInd w:val="0"/>
        <w:snapToGrid w:val="0"/>
        <w:spacing w:line="360" w:lineRule="auto"/>
        <w:ind w:left="239" w:leftChars="114" w:firstLine="297" w:firstLineChars="124"/>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6. </w:t>
      </w:r>
      <w:r>
        <w:rPr>
          <w:rFonts w:hint="eastAsia" w:ascii="宋体" w:hAnsi="宋体" w:cs="宋体"/>
          <w:color w:val="000000" w:themeColor="text1"/>
          <w:sz w:val="24"/>
          <w:highlight w:val="none"/>
          <w14:textFill>
            <w14:solidFill>
              <w14:schemeClr w14:val="tx1"/>
            </w14:solidFill>
          </w14:textFill>
        </w:rPr>
        <w:t>存在少放、不放业绩、奖项等客观评审资料，减少自身竞争力情形的；</w:t>
      </w:r>
    </w:p>
    <w:p w14:paraId="257AEF23">
      <w:pPr>
        <w:adjustRightInd w:val="0"/>
        <w:snapToGrid w:val="0"/>
        <w:spacing w:line="360" w:lineRule="auto"/>
        <w:ind w:left="239" w:leftChars="114" w:firstLine="297" w:firstLineChars="124"/>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7.存在行贿情形的；</w:t>
      </w:r>
    </w:p>
    <w:p w14:paraId="7DACAD4A">
      <w:pPr>
        <w:adjustRightInd w:val="0"/>
        <w:snapToGrid w:val="0"/>
        <w:spacing w:line="360" w:lineRule="auto"/>
        <w:ind w:left="239" w:leftChars="114" w:firstLine="297" w:firstLineChars="124"/>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8.拖欠农民工工资的；</w:t>
      </w:r>
    </w:p>
    <w:p w14:paraId="3B32D4C0">
      <w:pPr>
        <w:snapToGrid w:val="0"/>
        <w:spacing w:line="360" w:lineRule="auto"/>
        <w:ind w:firstLine="537" w:firstLineChars="224"/>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9.未按照国家、省、市有关建筑施工实名制管理和工人工资支付分账管理的规定执行，被行政监管部门处罚的；</w:t>
      </w:r>
    </w:p>
    <w:p w14:paraId="1BB71C9C">
      <w:pPr>
        <w:snapToGrid w:val="0"/>
        <w:spacing w:line="360" w:lineRule="auto"/>
        <w:ind w:firstLine="537" w:firstLineChars="224"/>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10.</w:t>
      </w:r>
      <w:r>
        <w:rPr>
          <w:rFonts w:hint="eastAsia" w:ascii="宋体"/>
          <w:color w:val="000000" w:themeColor="text1"/>
          <w:sz w:val="24"/>
          <w:highlight w:val="none"/>
          <w14:textFill>
            <w14:solidFill>
              <w14:schemeClr w14:val="tx1"/>
            </w14:solidFill>
          </w14:textFill>
        </w:rPr>
        <w:t>中标人在项目实施过程中选取的专业分包单位或劳务企业或劳务班组长与投标时不一致的（如有）。</w:t>
      </w:r>
    </w:p>
    <w:p w14:paraId="1D5A7DAE">
      <w:pPr>
        <w:spacing w:line="480" w:lineRule="auto"/>
        <w:ind w:firstLine="537" w:firstLineChars="224"/>
        <w:rPr>
          <w:rFonts w:ascii="宋体"/>
          <w:color w:val="000000" w:themeColor="text1"/>
          <w:sz w:val="24"/>
          <w:highlight w:val="none"/>
          <w14:textFill>
            <w14:solidFill>
              <w14:schemeClr w14:val="tx1"/>
            </w14:solidFill>
          </w14:textFill>
        </w:rPr>
        <w:sectPr>
          <w:footerReference r:id="rId3" w:type="default"/>
          <w:footerReference r:id="rId4" w:type="even"/>
          <w:endnotePr>
            <w:numFmt w:val="decimal"/>
          </w:endnotePr>
          <w:pgSz w:w="11906" w:h="16838"/>
          <w:pgMar w:top="1440" w:right="1134" w:bottom="1440" w:left="1134" w:header="851" w:footer="992" w:gutter="0"/>
          <w:cols w:space="720" w:num="1"/>
          <w:titlePg/>
          <w:docGrid w:type="lines" w:linePitch="312" w:charSpace="0"/>
        </w:sectPr>
      </w:pPr>
    </w:p>
    <w:p w14:paraId="4F0B4387">
      <w:pPr>
        <w:spacing w:line="360" w:lineRule="auto"/>
        <w:rPr>
          <w:b/>
          <w:color w:val="000000" w:themeColor="text1"/>
          <w:sz w:val="4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附件一：</w:t>
      </w:r>
    </w:p>
    <w:p w14:paraId="5C68DC65">
      <w:pPr>
        <w:adjustRightInd w:val="0"/>
        <w:snapToGrid w:val="0"/>
        <w:spacing w:line="360" w:lineRule="auto"/>
        <w:jc w:val="center"/>
        <w:rPr>
          <w:color w:val="000000" w:themeColor="text1"/>
          <w:sz w:val="32"/>
          <w:szCs w:val="32"/>
          <w:highlight w:val="none"/>
          <w14:textFill>
            <w14:solidFill>
              <w14:schemeClr w14:val="tx1"/>
            </w14:solidFill>
          </w14:textFill>
        </w:rPr>
      </w:pPr>
      <w:r>
        <w:rPr>
          <w:rFonts w:hint="eastAsia"/>
          <w:color w:val="000000" w:themeColor="text1"/>
          <w:kern w:val="0"/>
          <w:sz w:val="32"/>
          <w:szCs w:val="32"/>
          <w:highlight w:val="none"/>
          <w14:textFill>
            <w14:solidFill>
              <w14:schemeClr w14:val="tx1"/>
            </w14:solidFill>
          </w14:textFill>
        </w:rPr>
        <w:t>投标人</w:t>
      </w:r>
      <w:r>
        <w:rPr>
          <w:rFonts w:hint="eastAsia"/>
          <w:color w:val="000000" w:themeColor="text1"/>
          <w:sz w:val="32"/>
          <w:szCs w:val="32"/>
          <w:highlight w:val="none"/>
          <w14:textFill>
            <w14:solidFill>
              <w14:schemeClr w14:val="tx1"/>
            </w14:solidFill>
          </w14:textFill>
        </w:rPr>
        <w:t>声明</w:t>
      </w:r>
    </w:p>
    <w:p w14:paraId="612C28C7">
      <w:pPr>
        <w:pStyle w:val="34"/>
        <w:adjustRightInd w:val="0"/>
        <w:snapToGrid w:val="0"/>
        <w:ind w:right="-197" w:rightChars="-94" w:firstLine="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广州市住房和城乡建设局、本招标项目招标人及招标监管机构：</w:t>
      </w:r>
    </w:p>
    <w:p w14:paraId="3D1FB08C">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本公司就参加</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2025年中国联通广东省公司办公场地装修改造工程</w:t>
      </w:r>
      <w:r>
        <w:rPr>
          <w:rFonts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投标工作，作出郑重声明：</w:t>
      </w:r>
    </w:p>
    <w:p w14:paraId="2E5D2013">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一、本公司保证投标文件及其后提供的一切材料都是真实的。如我司成为本项目中标候选人，我司同意并授权招标人将我司投标文件商务部分文件的人员、业绩、奖项等资料进行公开。</w:t>
      </w:r>
      <w:r>
        <w:rPr>
          <w:rFonts w:hint="eastAsia" w:ascii="宋体" w:hAnsi="宋体" w:eastAsia="宋体" w:cs="宋体"/>
          <w:color w:val="000000" w:themeColor="text1"/>
          <w:kern w:val="0"/>
          <w:sz w:val="24"/>
          <w:szCs w:val="24"/>
          <w:highlight w:val="none"/>
          <w:u w:val="single"/>
          <w14:textFill>
            <w14:solidFill>
              <w14:schemeClr w14:val="tx1"/>
            </w14:solidFill>
          </w14:textFill>
        </w:rPr>
        <w:t>我公司承诺投标文件中的一切资料、数据均属实，否则愿意承担相应的法律责任。如在本项目招投标法定期间，若投标人收到任何针对我司的异议和投诉，我司应依法举证，否则愿意承担举证不能的法律后果。</w:t>
      </w:r>
    </w:p>
    <w:p w14:paraId="41831DD4">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14CD18CF">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三、本公司不存在下列情形之一：</w:t>
      </w:r>
    </w:p>
    <w:p w14:paraId="2CD1CFF8">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（一）为招标人不具有独立法人资格的附属机构（单位）；</w:t>
      </w:r>
    </w:p>
    <w:p w14:paraId="0556FF90">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（二）为本标段前期准备提供设计或咨询服务或者与本项目设计人或提供咨询服务的机构存在附属关系的；</w:t>
      </w:r>
    </w:p>
    <w:p w14:paraId="7383CEEC">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（三）为本标段监理人或者与本标段监理人存在隶属关系或者其他利害关系；</w:t>
      </w:r>
    </w:p>
    <w:p w14:paraId="4D22C9C9">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（四）为本标段的代建人；</w:t>
      </w:r>
    </w:p>
    <w:p w14:paraId="38C61185">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（五）为本标段提供招标代理服务的；</w:t>
      </w:r>
    </w:p>
    <w:p w14:paraId="2176B2E0">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（六）与本标段的监理人或代建人或招标代理机构同为一个法定代表人的；</w:t>
      </w:r>
    </w:p>
    <w:p w14:paraId="4496431A">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（七）与本标段的监理人或代建人或招标代理机构互相控股或参股的；</w:t>
      </w:r>
    </w:p>
    <w:p w14:paraId="3A498646">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（八）与本标段的监理人或代建人或招标代理机构相互任职或工作的；</w:t>
      </w:r>
    </w:p>
    <w:p w14:paraId="546E9EE3">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（九）与本标段的检测机构有隶属关系或者其他利害关系；</w:t>
      </w:r>
    </w:p>
    <w:p w14:paraId="0CC0C485">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（十）与招标人存在利害关系且可能影响招标公正性；</w:t>
      </w:r>
      <w:r>
        <w:rPr>
          <w:rFonts w:ascii="宋体" w:hAnsi="宋体" w:eastAsia="宋体" w:cs="宋体"/>
          <w:color w:val="000000" w:themeColor="text1"/>
          <w:kern w:val="0"/>
          <w:sz w:val="24"/>
          <w:szCs w:val="24"/>
          <w:highlight w:val="none"/>
          <w14:textFill>
            <w14:solidFill>
              <w14:schemeClr w14:val="tx1"/>
            </w14:solidFill>
          </w14:textFill>
        </w:rPr>
        <w:t xml:space="preserve"> </w:t>
      </w:r>
    </w:p>
    <w:p w14:paraId="04EA16D9">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ascii="宋体" w:hAnsi="宋体" w:eastAsia="宋体" w:cs="宋体"/>
          <w:color w:val="000000" w:themeColor="text1"/>
          <w:kern w:val="0"/>
          <w:sz w:val="24"/>
          <w:szCs w:val="24"/>
          <w:highlight w:val="none"/>
          <w14:textFill>
            <w14:solidFill>
              <w14:schemeClr w14:val="tx1"/>
            </w14:solidFill>
          </w14:textFill>
        </w:rPr>
        <w:t xml:space="preserve"> </w:t>
      </w:r>
    </w:p>
    <w:p w14:paraId="227A87A8">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（十二）被责令停产停业、暂扣或者吊销许可证、暂扣或者吊销执照的（本项事实应当以根据《中华人民共和国行政处罚法》依法作出并已经生效的行政处罚决定为认定依据。）；</w:t>
      </w:r>
    </w:p>
    <w:p w14:paraId="32A41460">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（十三）进入清算程序，或被宣布破产，或其他丧失履约能力的情形；</w:t>
      </w:r>
    </w:p>
    <w:p w14:paraId="6B18D5FF">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8E08DFA">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（十五）法律法规规定的其他情形。</w:t>
      </w:r>
    </w:p>
    <w:p w14:paraId="50282D65">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四、本公司保证：本项目拟派的项目负责人没有在其他在建项目中任施工单位项目负责人，本项目拟派的专职安全员没有在其他在建项目中任职。</w:t>
      </w:r>
    </w:p>
    <w:p w14:paraId="1025F87D">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7E9E677">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7DC33161">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七、本公司承诺，切实落实《住房城乡建设部</w:t>
      </w:r>
      <w:r>
        <w:rPr>
          <w:rFonts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人力资源社会保障部关于印发建筑工人实名管理办法（试行）的通知》（建市〔</w:t>
      </w:r>
      <w:r>
        <w:rPr>
          <w:rFonts w:ascii="宋体" w:hAnsi="宋体" w:eastAsia="宋体" w:cs="宋体"/>
          <w:color w:val="000000" w:themeColor="text1"/>
          <w:kern w:val="0"/>
          <w:sz w:val="24"/>
          <w:szCs w:val="24"/>
          <w:highlight w:val="none"/>
          <w14:textFill>
            <w14:solidFill>
              <w14:schemeClr w14:val="tx1"/>
            </w14:solidFill>
          </w14:textFill>
        </w:rPr>
        <w:t>2019</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号）、《广东省建设工程领域工人工资支付专用账户管理办法》（粤人社规〔</w:t>
      </w:r>
      <w:r>
        <w:rPr>
          <w:rFonts w:ascii="宋体" w:hAnsi="宋体" w:eastAsia="宋体" w:cs="宋体"/>
          <w:color w:val="000000" w:themeColor="text1"/>
          <w:kern w:val="0"/>
          <w:sz w:val="24"/>
          <w:szCs w:val="24"/>
          <w:highlight w:val="none"/>
          <w14:textFill>
            <w14:solidFill>
              <w14:schemeClr w14:val="tx1"/>
            </w14:solidFill>
          </w14:textFill>
        </w:rPr>
        <w:t>2018</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14</w:t>
      </w:r>
      <w:r>
        <w:rPr>
          <w:rFonts w:hint="eastAsia" w:ascii="宋体" w:hAnsi="宋体" w:eastAsia="宋体" w:cs="宋体"/>
          <w:color w:val="000000" w:themeColor="text1"/>
          <w:kern w:val="0"/>
          <w:sz w:val="24"/>
          <w:szCs w:val="24"/>
          <w:highlight w:val="none"/>
          <w14:textFill>
            <w14:solidFill>
              <w14:schemeClr w14:val="tx1"/>
            </w14:solidFill>
          </w14:textFill>
        </w:rPr>
        <w:t>号）、《广州市住房和城乡建设局关于印发</w:t>
      </w:r>
      <w:r>
        <w:rPr>
          <w:rFonts w:ascii="宋体" w:hAnsi="宋体" w:eastAsia="宋体" w:cs="宋体"/>
          <w:color w:val="000000" w:themeColor="text1"/>
          <w:kern w:val="0"/>
          <w:sz w:val="24"/>
          <w:szCs w:val="24"/>
          <w:highlight w:val="none"/>
          <w14:textFill>
            <w14:solidFill>
              <w14:schemeClr w14:val="tx1"/>
            </w14:solidFill>
          </w14:textFill>
        </w:rPr>
        <w:t>&lt;</w:t>
      </w:r>
      <w:r>
        <w:rPr>
          <w:rFonts w:hint="eastAsia" w:ascii="宋体" w:hAnsi="宋体" w:eastAsia="宋体" w:cs="宋体"/>
          <w:color w:val="000000" w:themeColor="text1"/>
          <w:kern w:val="0"/>
          <w:sz w:val="24"/>
          <w:szCs w:val="24"/>
          <w:highlight w:val="none"/>
          <w14:textFill>
            <w14:solidFill>
              <w14:schemeClr w14:val="tx1"/>
            </w14:solidFill>
          </w14:textFill>
        </w:rPr>
        <w:t>广州市建筑施工实名制管理办法</w:t>
      </w:r>
      <w:r>
        <w:rPr>
          <w:rFonts w:ascii="宋体" w:hAnsi="宋体" w:eastAsia="宋体" w:cs="宋体"/>
          <w:color w:val="000000" w:themeColor="text1"/>
          <w:kern w:val="0"/>
          <w:sz w:val="24"/>
          <w:szCs w:val="24"/>
          <w:highlight w:val="none"/>
          <w14:textFill>
            <w14:solidFill>
              <w14:schemeClr w14:val="tx1"/>
            </w14:solidFill>
          </w14:textFill>
        </w:rPr>
        <w:t>&gt;</w:t>
      </w:r>
      <w:r>
        <w:rPr>
          <w:rFonts w:hint="eastAsia" w:ascii="宋体" w:hAnsi="宋体" w:eastAsia="宋体" w:cs="宋体"/>
          <w:color w:val="000000" w:themeColor="text1"/>
          <w:kern w:val="0"/>
          <w:sz w:val="24"/>
          <w:szCs w:val="24"/>
          <w:highlight w:val="none"/>
          <w14:textFill>
            <w14:solidFill>
              <w14:schemeClr w14:val="tx1"/>
            </w14:solidFill>
          </w14:textFill>
        </w:rPr>
        <w:t>的通知》（穗建规字〔</w:t>
      </w:r>
      <w:r>
        <w:rPr>
          <w:rFonts w:ascii="宋体" w:hAnsi="宋体" w:eastAsia="宋体" w:cs="宋体"/>
          <w:color w:val="000000" w:themeColor="text1"/>
          <w:kern w:val="0"/>
          <w:sz w:val="24"/>
          <w:szCs w:val="24"/>
          <w:highlight w:val="none"/>
          <w14:textFill>
            <w14:solidFill>
              <w14:schemeClr w14:val="tx1"/>
            </w14:solidFill>
          </w14:textFill>
        </w:rPr>
        <w:t>2020</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号）、《广州市建设领域工人工资支付分账管理实施细则》（穗建规字〔</w:t>
      </w:r>
      <w:r>
        <w:rPr>
          <w:rFonts w:ascii="宋体" w:hAnsi="宋体" w:eastAsia="宋体" w:cs="宋体"/>
          <w:color w:val="000000" w:themeColor="text1"/>
          <w:kern w:val="0"/>
          <w:sz w:val="24"/>
          <w:szCs w:val="24"/>
          <w:highlight w:val="none"/>
          <w14:textFill>
            <w14:solidFill>
              <w14:schemeClr w14:val="tx1"/>
            </w14:solidFill>
          </w14:textFill>
        </w:rPr>
        <w:t>2020</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37</w:t>
      </w:r>
      <w:r>
        <w:rPr>
          <w:rFonts w:hint="eastAsia" w:ascii="宋体" w:hAnsi="宋体" w:eastAsia="宋体" w:cs="宋体"/>
          <w:color w:val="000000" w:themeColor="text1"/>
          <w:kern w:val="0"/>
          <w:sz w:val="24"/>
          <w:szCs w:val="24"/>
          <w:highlight w:val="none"/>
          <w14:textFill>
            <w14:solidFill>
              <w14:schemeClr w14:val="tx1"/>
            </w14:solidFill>
          </w14:textFill>
        </w:rPr>
        <w:t>号）、《关于印发广州市房屋建筑及市政工程实名制和工资支付分账平台化管理工作方案的通知》（穗建筑〔</w:t>
      </w:r>
      <w:r>
        <w:rPr>
          <w:rFonts w:ascii="宋体" w:hAnsi="宋体" w:eastAsia="宋体" w:cs="宋体"/>
          <w:color w:val="000000" w:themeColor="text1"/>
          <w:kern w:val="0"/>
          <w:sz w:val="24"/>
          <w:szCs w:val="24"/>
          <w:highlight w:val="none"/>
          <w14:textFill>
            <w14:solidFill>
              <w14:schemeClr w14:val="tx1"/>
            </w14:solidFill>
          </w14:textFill>
        </w:rPr>
        <w:t>2018</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183</w:t>
      </w:r>
      <w:r>
        <w:rPr>
          <w:rFonts w:hint="eastAsia" w:ascii="宋体" w:hAnsi="宋体" w:eastAsia="宋体" w:cs="宋体"/>
          <w:color w:val="000000" w:themeColor="text1"/>
          <w:kern w:val="0"/>
          <w:sz w:val="24"/>
          <w:szCs w:val="24"/>
          <w:highlight w:val="none"/>
          <w14:textFill>
            <w14:solidFill>
              <w14:schemeClr w14:val="tx1"/>
            </w14:solidFill>
          </w14:textFill>
        </w:rPr>
        <w:t>号）、《广州市住房和城乡建设委员会关于转发</w:t>
      </w:r>
      <w:r>
        <w:rPr>
          <w:rFonts w:ascii="宋体" w:hAnsi="宋体" w:eastAsia="宋体" w:cs="宋体"/>
          <w:color w:val="000000" w:themeColor="text1"/>
          <w:kern w:val="0"/>
          <w:sz w:val="24"/>
          <w:szCs w:val="24"/>
          <w:highlight w:val="none"/>
          <w14:textFill>
            <w14:solidFill>
              <w14:schemeClr w14:val="tx1"/>
            </w14:solidFill>
          </w14:textFill>
        </w:rPr>
        <w:t>&lt;</w:t>
      </w:r>
      <w:r>
        <w:rPr>
          <w:rFonts w:hint="eastAsia" w:ascii="宋体" w:hAnsi="宋体" w:eastAsia="宋体" w:cs="宋体"/>
          <w:color w:val="000000" w:themeColor="text1"/>
          <w:kern w:val="0"/>
          <w:sz w:val="24"/>
          <w:szCs w:val="24"/>
          <w:highlight w:val="none"/>
          <w14:textFill>
            <w14:solidFill>
              <w14:schemeClr w14:val="tx1"/>
            </w14:solidFill>
          </w14:textFill>
        </w:rPr>
        <w:t>广东省住房和城乡建设厅关于房屋建筑和市政基础设施工程用工实名管理暂行办法</w:t>
      </w:r>
      <w:r>
        <w:rPr>
          <w:rFonts w:ascii="宋体" w:hAnsi="宋体" w:eastAsia="宋体" w:cs="宋体"/>
          <w:color w:val="000000" w:themeColor="text1"/>
          <w:kern w:val="0"/>
          <w:sz w:val="24"/>
          <w:szCs w:val="24"/>
          <w:highlight w:val="none"/>
          <w14:textFill>
            <w14:solidFill>
              <w14:schemeClr w14:val="tx1"/>
            </w14:solidFill>
          </w14:textFill>
        </w:rPr>
        <w:t>&gt;</w:t>
      </w:r>
      <w:r>
        <w:rPr>
          <w:rFonts w:hint="eastAsia" w:ascii="宋体" w:hAnsi="宋体" w:eastAsia="宋体" w:cs="宋体"/>
          <w:color w:val="000000" w:themeColor="text1"/>
          <w:kern w:val="0"/>
          <w:sz w:val="24"/>
          <w:szCs w:val="24"/>
          <w:highlight w:val="none"/>
          <w14:textFill>
            <w14:solidFill>
              <w14:schemeClr w14:val="tx1"/>
            </w14:solidFill>
          </w14:textFill>
        </w:rPr>
        <w:t>的通知》（穗建筑〔</w:t>
      </w:r>
      <w:r>
        <w:rPr>
          <w:rFonts w:ascii="宋体" w:hAnsi="宋体" w:eastAsia="宋体" w:cs="宋体"/>
          <w:color w:val="000000" w:themeColor="text1"/>
          <w:kern w:val="0"/>
          <w:sz w:val="24"/>
          <w:szCs w:val="24"/>
          <w:highlight w:val="none"/>
          <w14:textFill>
            <w14:solidFill>
              <w14:schemeClr w14:val="tx1"/>
            </w14:solidFill>
          </w14:textFill>
        </w:rPr>
        <w:t>2018</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981</w:t>
      </w:r>
      <w:r>
        <w:rPr>
          <w:rFonts w:hint="eastAsia" w:ascii="宋体" w:hAnsi="宋体" w:eastAsia="宋体" w:cs="宋体"/>
          <w:color w:val="000000" w:themeColor="text1"/>
          <w:kern w:val="0"/>
          <w:sz w:val="24"/>
          <w:szCs w:val="24"/>
          <w:highlight w:val="none"/>
          <w14:textFill>
            <w14:solidFill>
              <w14:schemeClr w14:val="tx1"/>
            </w14:solidFill>
          </w14:textFill>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w:t>
      </w:r>
    </w:p>
    <w:p w14:paraId="46D0E12C">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八、与本公司单位负责人为同一人或者与本公司存在控股、管理关系的其他单位包括：</w:t>
      </w:r>
      <w:r>
        <w:rPr>
          <w:rFonts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。（注：本条由投标人如实填写，如有，应列出全部满足招标公告资质要求的相关单位的名称；如无，则填写“无”。）</w:t>
      </w:r>
    </w:p>
    <w:p w14:paraId="1FEBE3FB">
      <w:pPr>
        <w:pStyle w:val="34"/>
        <w:adjustRightInd w:val="0"/>
        <w:snapToGrid w:val="0"/>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九、本公司拟委派专职安全员兼任本工程的工地余泥渣土运输与排放管理员，严格遵守建设工程余泥渣土运输与排放管理制度，执行“一不准进、三不准出”规定，选择合法的余泥渣土运输单位及排放点。</w:t>
      </w:r>
    </w:p>
    <w:p w14:paraId="3795E2C9">
      <w:pPr>
        <w:pStyle w:val="34"/>
        <w:adjustRightInd w:val="0"/>
        <w:snapToGrid w:val="0"/>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十、本公司承诺，中标后将按招标人要求，积极响应广州市关于投身“百千万工程”的号召，主动参与建筑业结对帮扶。</w:t>
      </w:r>
    </w:p>
    <w:p w14:paraId="0C2A0141">
      <w:pPr>
        <w:pStyle w:val="34"/>
        <w:adjustRightInd w:val="0"/>
        <w:snapToGrid w:val="0"/>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4FC1569">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9E711AF">
      <w:pPr>
        <w:pStyle w:val="34"/>
        <w:adjustRightInd w:val="0"/>
        <w:snapToGrid w:val="0"/>
        <w:ind w:right="-197" w:rightChars="-94"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特此声明。</w:t>
      </w:r>
    </w:p>
    <w:p w14:paraId="444926A1">
      <w:pPr>
        <w:pStyle w:val="35"/>
        <w:adjustRightInd w:val="0"/>
        <w:snapToGrid w:val="0"/>
        <w:ind w:left="629" w:right="1449"/>
        <w:jc w:val="both"/>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声明企业：</w:t>
      </w:r>
    </w:p>
    <w:p w14:paraId="455BBB97">
      <w:pPr>
        <w:pStyle w:val="34"/>
        <w:adjustRightInd w:val="0"/>
        <w:snapToGrid w:val="0"/>
        <w:ind w:right="1179" w:firstLine="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项目负责人签字</w:t>
      </w:r>
      <w:r>
        <w:rPr>
          <w:rFonts w:ascii="宋体" w:hAnsi="宋体" w:eastAsia="宋体" w:cs="宋体"/>
          <w:color w:val="000000" w:themeColor="text1"/>
          <w:kern w:val="0"/>
          <w:sz w:val="24"/>
          <w:szCs w:val="24"/>
          <w:highlight w:val="none"/>
          <w14:textFill>
            <w14:solidFill>
              <w14:schemeClr w14:val="tx1"/>
            </w14:solidFill>
          </w14:textFill>
        </w:rPr>
        <w:t>:</w:t>
      </w:r>
    </w:p>
    <w:p w14:paraId="6B38662C">
      <w:pPr>
        <w:pStyle w:val="34"/>
        <w:adjustRightInd w:val="0"/>
        <w:snapToGrid w:val="0"/>
        <w:ind w:right="879" w:firstLine="2160" w:firstLineChars="90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技术负责人签字：</w:t>
      </w:r>
    </w:p>
    <w:p w14:paraId="6DB48969">
      <w:pPr>
        <w:pStyle w:val="34"/>
        <w:adjustRightInd w:val="0"/>
        <w:snapToGrid w:val="0"/>
        <w:ind w:right="1299" w:firstLine="6600" w:firstLineChars="275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w:t>
      </w:r>
      <w:r>
        <w:rPr>
          <w:rFonts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月</w:t>
      </w:r>
      <w:r>
        <w:rPr>
          <w:rFonts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日</w:t>
      </w:r>
    </w:p>
    <w:p w14:paraId="420882D8">
      <w:pPr>
        <w:adjustRightInd w:val="0"/>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p>
    <w:p w14:paraId="78D93EB6">
      <w:pPr>
        <w:autoSpaceDE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注：招标人应当要求投标人的项目负责人和技术负责人签字。</w:t>
      </w:r>
    </w:p>
    <w:p w14:paraId="223AB9BB">
      <w:pPr>
        <w:autoSpaceDE w:val="0"/>
        <w:spacing w:line="360" w:lineRule="auto"/>
        <w:jc w:val="center"/>
        <w:rPr>
          <w:rFonts w:ascii="宋体" w:hAnsi="宋体" w:cs="宋体"/>
          <w:color w:val="000000" w:themeColor="text1"/>
          <w:szCs w:val="21"/>
          <w:highlight w:val="none"/>
          <w14:textFill>
            <w14:solidFill>
              <w14:schemeClr w14:val="tx1"/>
            </w14:solidFill>
          </w14:textFill>
        </w:rPr>
      </w:pPr>
    </w:p>
    <w:p w14:paraId="7F24FD19">
      <w:pPr>
        <w:spacing w:line="360" w:lineRule="auto"/>
        <w:jc w:val="left"/>
        <w:rPr>
          <w:rFonts w:ascii="宋体" w:hAnsi="宋体"/>
          <w:color w:val="000000" w:themeColor="text1"/>
          <w:sz w:val="24"/>
          <w:highlight w:val="none"/>
          <w14:textFill>
            <w14:solidFill>
              <w14:schemeClr w14:val="tx1"/>
            </w14:solidFill>
          </w14:textFill>
        </w:rPr>
      </w:pPr>
    </w:p>
    <w:p w14:paraId="5AC7C8AB">
      <w:pPr>
        <w:spacing w:line="360" w:lineRule="auto"/>
        <w:jc w:val="left"/>
        <w:rPr>
          <w:rFonts w:ascii="宋体" w:hAnsi="宋体"/>
          <w:color w:val="000000" w:themeColor="text1"/>
          <w:sz w:val="24"/>
          <w:highlight w:val="none"/>
          <w14:textFill>
            <w14:solidFill>
              <w14:schemeClr w14:val="tx1"/>
            </w14:solidFill>
          </w14:textFill>
        </w:rPr>
      </w:pPr>
    </w:p>
    <w:p w14:paraId="465B5218">
      <w:pPr>
        <w:spacing w:line="360" w:lineRule="auto"/>
        <w:jc w:val="left"/>
        <w:rPr>
          <w:rFonts w:ascii="宋体" w:hAnsi="宋体"/>
          <w:color w:val="000000" w:themeColor="text1"/>
          <w:sz w:val="24"/>
          <w:highlight w:val="none"/>
          <w14:textFill>
            <w14:solidFill>
              <w14:schemeClr w14:val="tx1"/>
            </w14:solidFill>
          </w14:textFill>
        </w:rPr>
      </w:pPr>
    </w:p>
    <w:p w14:paraId="445CA952">
      <w:pPr>
        <w:spacing w:line="360" w:lineRule="auto"/>
        <w:jc w:val="left"/>
        <w:rPr>
          <w:rFonts w:ascii="宋体" w:hAnsi="宋体"/>
          <w:color w:val="000000" w:themeColor="text1"/>
          <w:sz w:val="24"/>
          <w:highlight w:val="none"/>
          <w14:textFill>
            <w14:solidFill>
              <w14:schemeClr w14:val="tx1"/>
            </w14:solidFill>
          </w14:textFill>
        </w:rPr>
      </w:pPr>
    </w:p>
    <w:p w14:paraId="64F53FC9">
      <w:pPr>
        <w:spacing w:line="360" w:lineRule="auto"/>
        <w:jc w:val="left"/>
        <w:rPr>
          <w:rFonts w:ascii="宋体" w:hAnsi="宋体"/>
          <w:color w:val="000000" w:themeColor="text1"/>
          <w:sz w:val="24"/>
          <w:highlight w:val="none"/>
          <w14:textFill>
            <w14:solidFill>
              <w14:schemeClr w14:val="tx1"/>
            </w14:solidFill>
          </w14:textFill>
        </w:rPr>
      </w:pPr>
    </w:p>
    <w:p w14:paraId="223F2BD2">
      <w:pPr>
        <w:pStyle w:val="4"/>
        <w:ind w:left="0" w:leftChars="0" w:firstLine="0" w:firstLineChars="0"/>
        <w:rPr>
          <w:color w:val="000000" w:themeColor="text1"/>
          <w:highlight w:val="none"/>
          <w14:textFill>
            <w14:solidFill>
              <w14:schemeClr w14:val="tx1"/>
            </w14:solidFill>
          </w14:textFill>
        </w:rPr>
      </w:pPr>
    </w:p>
    <w:p w14:paraId="3804EB0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附件二：</w:t>
      </w:r>
    </w:p>
    <w:p w14:paraId="679C9092">
      <w:pPr>
        <w:autoSpaceDE w:val="0"/>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联合体协议书（如有）</w:t>
      </w:r>
    </w:p>
    <w:p w14:paraId="0E81CF49">
      <w:pPr>
        <w:autoSpaceDE w:val="0"/>
        <w:autoSpaceDN w:val="0"/>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（所有成员单位名称）自愿组成</w:t>
      </w:r>
      <w:r>
        <w:rPr>
          <w:rFonts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（联合体名称）联合体，共同参加</w:t>
      </w:r>
      <w:r>
        <w:rPr>
          <w:rFonts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（项目名称）</w:t>
      </w:r>
      <w:r>
        <w:rPr>
          <w:rFonts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招标项目投标。现就联合体投标事宜订立如下协议。</w:t>
      </w:r>
    </w:p>
    <w:p w14:paraId="58BD179B">
      <w:pPr>
        <w:autoSpaceDE w:val="0"/>
        <w:autoSpaceDN w:val="0"/>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（某成员单位名称）为</w:t>
      </w:r>
      <w:r>
        <w:rPr>
          <w:rFonts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（联合体名称）主办方。</w:t>
      </w:r>
    </w:p>
    <w:p w14:paraId="35B0343C">
      <w:pPr>
        <w:autoSpaceDE w:val="0"/>
        <w:autoSpaceDN w:val="0"/>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2.联合体各成员授权</w:t>
      </w:r>
      <w:r>
        <w:rPr>
          <w:rFonts w:hint="eastAsia" w:ascii="宋体" w:hAnsi="宋体" w:cs="宋体"/>
          <w:color w:val="000000" w:themeColor="text1"/>
          <w:kern w:val="0"/>
          <w:sz w:val="24"/>
          <w:highlight w:val="none"/>
          <w14:textFill>
            <w14:solidFill>
              <w14:schemeClr w14:val="tx1"/>
            </w14:solidFill>
          </w14:textFill>
        </w:rPr>
        <w:t>主办方代表联合体参加投标活动，签署文件，提交和接收相关的资料、</w:t>
      </w:r>
      <w:r>
        <w:rPr>
          <w:rFonts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信息及指示，进行合同谈判活动，负责合同实施阶段的组织和协调工作，以及处理与本招标项目有关的一切事宜。</w:t>
      </w:r>
    </w:p>
    <w:p w14:paraId="79C41714">
      <w:pPr>
        <w:autoSpaceDE w:val="0"/>
        <w:autoSpaceDN w:val="0"/>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3.联合体</w:t>
      </w:r>
      <w:r>
        <w:rPr>
          <w:rFonts w:hint="eastAsia" w:ascii="宋体" w:hAnsi="宋体" w:cs="宋体"/>
          <w:color w:val="000000" w:themeColor="text1"/>
          <w:kern w:val="0"/>
          <w:sz w:val="24"/>
          <w:highlight w:val="none"/>
          <w14:textFill>
            <w14:solidFill>
              <w14:schemeClr w14:val="tx1"/>
            </w14:solidFill>
          </w14:textFill>
        </w:rPr>
        <w:t>主办方在本项目中签署的一切文件和处理的一切事宜，联合体各成员均予以承认。</w:t>
      </w:r>
      <w:r>
        <w:rPr>
          <w:rFonts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联合体各成员将严格按照招标文件、投标文件和合同的要求全面履行义务，并向招标人承担连</w:t>
      </w:r>
      <w:r>
        <w:rPr>
          <w:rFonts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带责任。</w:t>
      </w:r>
    </w:p>
    <w:p w14:paraId="1038BF78">
      <w:pPr>
        <w:autoSpaceDE w:val="0"/>
        <w:autoSpaceDN w:val="0"/>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4.联合体各成员单位内部的职责分工如下：</w:t>
      </w:r>
      <w:r>
        <w:rPr>
          <w:rFonts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7AF2FA13">
      <w:pPr>
        <w:autoSpaceDE w:val="0"/>
        <w:autoSpaceDN w:val="0"/>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5.本协议书自所有成员单位法定代表人或其委托代理人签字或盖单位章之日起生效，合同履行完毕后自动失效。</w:t>
      </w:r>
    </w:p>
    <w:p w14:paraId="0EAFCF38">
      <w:pPr>
        <w:autoSpaceDE w:val="0"/>
        <w:autoSpaceDN w:val="0"/>
        <w:adjustRightInd w:val="0"/>
        <w:spacing w:line="360" w:lineRule="auto"/>
        <w:jc w:val="left"/>
        <w:rPr>
          <w:rFonts w:ascii="宋体" w:hAnsi="宋体" w:cs="宋体"/>
          <w:color w:val="000000" w:themeColor="text1"/>
          <w:kern w:val="21"/>
          <w:sz w:val="24"/>
          <w:highlight w:val="none"/>
          <w14:textFill>
            <w14:solidFill>
              <w14:schemeClr w14:val="tx1"/>
            </w14:solidFill>
          </w14:textFill>
        </w:rPr>
      </w:pPr>
    </w:p>
    <w:p w14:paraId="5DE211CA">
      <w:pPr>
        <w:autoSpaceDE w:val="0"/>
        <w:autoSpaceDN w:val="0"/>
        <w:adjustRightInd w:val="0"/>
        <w:spacing w:line="360" w:lineRule="auto"/>
        <w:jc w:val="left"/>
        <w:rPr>
          <w:rFonts w:ascii="宋体" w:hAnsi="宋体" w:cs="宋体"/>
          <w:color w:val="000000" w:themeColor="text1"/>
          <w:kern w:val="21"/>
          <w:sz w:val="24"/>
          <w:highlight w:val="none"/>
          <w14:textFill>
            <w14:solidFill>
              <w14:schemeClr w14:val="tx1"/>
            </w14:solidFill>
          </w14:textFill>
        </w:rPr>
      </w:pPr>
      <w:r>
        <w:rPr>
          <w:rFonts w:hint="eastAsia" w:ascii="宋体" w:hAnsi="宋体" w:cs="宋体"/>
          <w:color w:val="000000" w:themeColor="text1"/>
          <w:kern w:val="21"/>
          <w:sz w:val="24"/>
          <w:highlight w:val="none"/>
          <w14:textFill>
            <w14:solidFill>
              <w14:schemeClr w14:val="tx1"/>
            </w14:solidFill>
          </w14:textFill>
        </w:rPr>
        <w:t>联合体主办方名称：</w:t>
      </w:r>
      <w:r>
        <w:rPr>
          <w:rFonts w:ascii="宋体" w:hAnsi="宋体" w:cs="宋体"/>
          <w:color w:val="000000" w:themeColor="text1"/>
          <w:kern w:val="21"/>
          <w:sz w:val="24"/>
          <w:highlight w:val="none"/>
          <w:u w:val="single"/>
          <w14:textFill>
            <w14:solidFill>
              <w14:schemeClr w14:val="tx1"/>
            </w14:solidFill>
          </w14:textFill>
        </w:rPr>
        <w:t xml:space="preserve"> 　　　　　</w:t>
      </w:r>
      <w:r>
        <w:rPr>
          <w:rFonts w:ascii="宋体" w:hAnsi="宋体" w:cs="宋体"/>
          <w:color w:val="000000" w:themeColor="text1"/>
          <w:kern w:val="21"/>
          <w:sz w:val="24"/>
          <w:highlight w:val="none"/>
          <w:u w:val="single"/>
          <w14:textFill>
            <w14:solidFill>
              <w14:schemeClr w14:val="tx1"/>
            </w14:solidFill>
          </w14:textFill>
        </w:rPr>
        <w:tab/>
      </w:r>
      <w:r>
        <w:rPr>
          <w:rFonts w:hint="eastAsia" w:ascii="宋体" w:hAnsi="宋体" w:cs="宋体"/>
          <w:color w:val="000000" w:themeColor="text1"/>
          <w:kern w:val="21"/>
          <w:sz w:val="24"/>
          <w:highlight w:val="none"/>
          <w14:textFill>
            <w14:solidFill>
              <w14:schemeClr w14:val="tx1"/>
            </w14:solidFill>
          </w14:textFill>
        </w:rPr>
        <w:t>（盖单位章）</w:t>
      </w:r>
    </w:p>
    <w:p w14:paraId="3E29DCFB">
      <w:pPr>
        <w:autoSpaceDE w:val="0"/>
        <w:autoSpaceDN w:val="0"/>
        <w:adjustRightInd w:val="0"/>
        <w:spacing w:line="360" w:lineRule="auto"/>
        <w:jc w:val="left"/>
        <w:rPr>
          <w:rFonts w:ascii="宋体" w:hAnsi="宋体" w:cs="宋体"/>
          <w:color w:val="000000" w:themeColor="text1"/>
          <w:kern w:val="21"/>
          <w:sz w:val="24"/>
          <w:highlight w:val="none"/>
          <w14:textFill>
            <w14:solidFill>
              <w14:schemeClr w14:val="tx1"/>
            </w14:solidFill>
          </w14:textFill>
        </w:rPr>
      </w:pPr>
      <w:r>
        <w:rPr>
          <w:rFonts w:hint="eastAsia" w:ascii="宋体" w:hAnsi="宋体" w:cs="宋体"/>
          <w:color w:val="000000" w:themeColor="text1"/>
          <w:kern w:val="21"/>
          <w:sz w:val="24"/>
          <w:highlight w:val="none"/>
          <w14:textFill>
            <w14:solidFill>
              <w14:schemeClr w14:val="tx1"/>
            </w14:solidFill>
          </w14:textFill>
        </w:rPr>
        <w:t>法定代表人或其委托代理人：</w:t>
      </w:r>
      <w:r>
        <w:rPr>
          <w:rFonts w:ascii="宋体" w:hAnsi="宋体" w:cs="宋体"/>
          <w:color w:val="000000" w:themeColor="text1"/>
          <w:kern w:val="21"/>
          <w:sz w:val="24"/>
          <w:highlight w:val="none"/>
          <w:u w:val="single"/>
          <w14:textFill>
            <w14:solidFill>
              <w14:schemeClr w14:val="tx1"/>
            </w14:solidFill>
          </w14:textFill>
        </w:rPr>
        <w:t xml:space="preserve"> 　　</w:t>
      </w:r>
      <w:r>
        <w:rPr>
          <w:rFonts w:ascii="宋体" w:hAnsi="宋体" w:cs="宋体"/>
          <w:color w:val="000000" w:themeColor="text1"/>
          <w:kern w:val="21"/>
          <w:sz w:val="24"/>
          <w:highlight w:val="none"/>
          <w:u w:val="single"/>
          <w14:textFill>
            <w14:solidFill>
              <w14:schemeClr w14:val="tx1"/>
            </w14:solidFill>
          </w14:textFill>
        </w:rPr>
        <w:tab/>
      </w:r>
      <w:r>
        <w:rPr>
          <w:rFonts w:hint="eastAsia" w:ascii="宋体" w:hAnsi="宋体" w:cs="宋体"/>
          <w:color w:val="000000" w:themeColor="text1"/>
          <w:kern w:val="21"/>
          <w:sz w:val="24"/>
          <w:highlight w:val="none"/>
          <w14:textFill>
            <w14:solidFill>
              <w14:schemeClr w14:val="tx1"/>
            </w14:solidFill>
          </w14:textFill>
        </w:rPr>
        <w:t>（签字）</w:t>
      </w:r>
    </w:p>
    <w:p w14:paraId="75FD753A">
      <w:pPr>
        <w:autoSpaceDE w:val="0"/>
        <w:autoSpaceDN w:val="0"/>
        <w:adjustRightInd w:val="0"/>
        <w:spacing w:line="360" w:lineRule="auto"/>
        <w:jc w:val="left"/>
        <w:rPr>
          <w:rFonts w:ascii="宋体" w:hAnsi="宋体" w:cs="宋体"/>
          <w:color w:val="000000" w:themeColor="text1"/>
          <w:kern w:val="21"/>
          <w:sz w:val="24"/>
          <w:highlight w:val="none"/>
          <w:u w:val="single"/>
          <w14:textFill>
            <w14:solidFill>
              <w14:schemeClr w14:val="tx1"/>
            </w14:solidFill>
          </w14:textFill>
        </w:rPr>
      </w:pPr>
      <w:r>
        <w:rPr>
          <w:rFonts w:hint="eastAsia" w:ascii="宋体" w:hAnsi="宋体" w:cs="宋体"/>
          <w:color w:val="000000" w:themeColor="text1"/>
          <w:kern w:val="21"/>
          <w:sz w:val="24"/>
          <w:highlight w:val="none"/>
          <w14:textFill>
            <w14:solidFill>
              <w14:schemeClr w14:val="tx1"/>
            </w14:solidFill>
          </w14:textFill>
        </w:rPr>
        <w:t>地址：</w:t>
      </w:r>
      <w:r>
        <w:rPr>
          <w:rFonts w:ascii="宋体" w:hAnsi="宋体" w:cs="宋体"/>
          <w:color w:val="000000" w:themeColor="text1"/>
          <w:kern w:val="21"/>
          <w:sz w:val="24"/>
          <w:highlight w:val="none"/>
          <w:u w:val="single"/>
          <w14:textFill>
            <w14:solidFill>
              <w14:schemeClr w14:val="tx1"/>
            </w14:solidFill>
          </w14:textFill>
        </w:rPr>
        <w:t xml:space="preserve">                                                     </w:t>
      </w:r>
    </w:p>
    <w:p w14:paraId="3AFE2E58">
      <w:pPr>
        <w:autoSpaceDE w:val="0"/>
        <w:autoSpaceDN w:val="0"/>
        <w:adjustRightInd w:val="0"/>
        <w:spacing w:line="360" w:lineRule="auto"/>
        <w:jc w:val="left"/>
        <w:rPr>
          <w:rFonts w:ascii="宋体" w:hAnsi="宋体" w:cs="宋体"/>
          <w:color w:val="000000" w:themeColor="text1"/>
          <w:kern w:val="21"/>
          <w:sz w:val="24"/>
          <w:highlight w:val="none"/>
          <w14:textFill>
            <w14:solidFill>
              <w14:schemeClr w14:val="tx1"/>
            </w14:solidFill>
          </w14:textFill>
        </w:rPr>
      </w:pPr>
      <w:r>
        <w:rPr>
          <w:rFonts w:hint="eastAsia" w:ascii="宋体" w:hAnsi="宋体" w:cs="宋体"/>
          <w:color w:val="000000" w:themeColor="text1"/>
          <w:kern w:val="21"/>
          <w:sz w:val="24"/>
          <w:highlight w:val="none"/>
          <w14:textFill>
            <w14:solidFill>
              <w14:schemeClr w14:val="tx1"/>
            </w14:solidFill>
          </w14:textFill>
        </w:rPr>
        <w:t>邮政编码：</w:t>
      </w:r>
      <w:r>
        <w:rPr>
          <w:rFonts w:ascii="宋体" w:hAnsi="宋体" w:cs="宋体"/>
          <w:color w:val="000000" w:themeColor="text1"/>
          <w:kern w:val="21"/>
          <w:sz w:val="24"/>
          <w:highlight w:val="none"/>
          <w:u w:val="single"/>
          <w14:textFill>
            <w14:solidFill>
              <w14:schemeClr w14:val="tx1"/>
            </w14:solidFill>
          </w14:textFill>
        </w:rPr>
        <w:t xml:space="preserve">                     </w:t>
      </w:r>
      <w:r>
        <w:rPr>
          <w:rFonts w:hint="eastAsia" w:ascii="宋体" w:hAnsi="宋体" w:cs="宋体"/>
          <w:color w:val="000000" w:themeColor="text1"/>
          <w:kern w:val="21"/>
          <w:sz w:val="24"/>
          <w:highlight w:val="none"/>
          <w14:textFill>
            <w14:solidFill>
              <w14:schemeClr w14:val="tx1"/>
            </w14:solidFill>
          </w14:textFill>
        </w:rPr>
        <w:t>电话</w:t>
      </w:r>
      <w:r>
        <w:rPr>
          <w:rFonts w:ascii="宋体" w:hAnsi="宋体" w:cs="宋体"/>
          <w:color w:val="000000" w:themeColor="text1"/>
          <w:kern w:val="21"/>
          <w:sz w:val="24"/>
          <w:highlight w:val="none"/>
          <w14:textFill>
            <w14:solidFill>
              <w14:schemeClr w14:val="tx1"/>
            </w14:solidFill>
          </w14:textFill>
        </w:rPr>
        <w:t>/传真：</w:t>
      </w:r>
      <w:r>
        <w:rPr>
          <w:rFonts w:ascii="宋体" w:hAnsi="宋体" w:cs="宋体"/>
          <w:color w:val="000000" w:themeColor="text1"/>
          <w:kern w:val="21"/>
          <w:sz w:val="24"/>
          <w:highlight w:val="none"/>
          <w:u w:val="single"/>
          <w14:textFill>
            <w14:solidFill>
              <w14:schemeClr w14:val="tx1"/>
            </w14:solidFill>
          </w14:textFill>
        </w:rPr>
        <w:t xml:space="preserve">                    </w:t>
      </w:r>
    </w:p>
    <w:p w14:paraId="7623680C">
      <w:pPr>
        <w:autoSpaceDE w:val="0"/>
        <w:autoSpaceDN w:val="0"/>
        <w:adjustRightInd w:val="0"/>
        <w:spacing w:line="360" w:lineRule="auto"/>
        <w:jc w:val="left"/>
        <w:rPr>
          <w:rFonts w:ascii="宋体" w:hAnsi="宋体" w:cs="宋体"/>
          <w:color w:val="000000" w:themeColor="text1"/>
          <w:kern w:val="21"/>
          <w:sz w:val="24"/>
          <w:highlight w:val="none"/>
          <w14:textFill>
            <w14:solidFill>
              <w14:schemeClr w14:val="tx1"/>
            </w14:solidFill>
          </w14:textFill>
        </w:rPr>
      </w:pPr>
      <w:r>
        <w:rPr>
          <w:rFonts w:hint="eastAsia" w:ascii="宋体" w:hAnsi="宋体" w:cs="宋体"/>
          <w:color w:val="000000" w:themeColor="text1"/>
          <w:kern w:val="21"/>
          <w:sz w:val="24"/>
          <w:highlight w:val="none"/>
          <w14:textFill>
            <w14:solidFill>
              <w14:schemeClr w14:val="tx1"/>
            </w14:solidFill>
          </w14:textFill>
        </w:rPr>
        <w:t>联合体成员名称：</w:t>
      </w:r>
      <w:r>
        <w:rPr>
          <w:rFonts w:ascii="宋体" w:hAnsi="宋体" w:cs="宋体"/>
          <w:color w:val="000000" w:themeColor="text1"/>
          <w:kern w:val="21"/>
          <w:sz w:val="24"/>
          <w:highlight w:val="none"/>
          <w:u w:val="single"/>
          <w14:textFill>
            <w14:solidFill>
              <w14:schemeClr w14:val="tx1"/>
            </w14:solidFill>
          </w14:textFill>
        </w:rPr>
        <w:t xml:space="preserve"> 　　　　　　</w:t>
      </w:r>
      <w:r>
        <w:rPr>
          <w:rFonts w:ascii="宋体" w:hAnsi="宋体" w:cs="宋体"/>
          <w:color w:val="000000" w:themeColor="text1"/>
          <w:kern w:val="21"/>
          <w:sz w:val="24"/>
          <w:highlight w:val="none"/>
          <w:u w:val="single"/>
          <w14:textFill>
            <w14:solidFill>
              <w14:schemeClr w14:val="tx1"/>
            </w14:solidFill>
          </w14:textFill>
        </w:rPr>
        <w:tab/>
      </w:r>
      <w:r>
        <w:rPr>
          <w:rFonts w:hint="eastAsia" w:ascii="宋体" w:hAnsi="宋体" w:cs="宋体"/>
          <w:color w:val="000000" w:themeColor="text1"/>
          <w:kern w:val="21"/>
          <w:sz w:val="24"/>
          <w:highlight w:val="none"/>
          <w14:textFill>
            <w14:solidFill>
              <w14:schemeClr w14:val="tx1"/>
            </w14:solidFill>
          </w14:textFill>
        </w:rPr>
        <w:t>（盖单位章）</w:t>
      </w:r>
    </w:p>
    <w:p w14:paraId="3ADA7C5B">
      <w:pPr>
        <w:autoSpaceDE w:val="0"/>
        <w:autoSpaceDN w:val="0"/>
        <w:adjustRightInd w:val="0"/>
        <w:spacing w:line="360" w:lineRule="auto"/>
        <w:jc w:val="left"/>
        <w:rPr>
          <w:rFonts w:ascii="宋体" w:hAnsi="宋体" w:cs="宋体"/>
          <w:color w:val="000000" w:themeColor="text1"/>
          <w:kern w:val="21"/>
          <w:sz w:val="24"/>
          <w:highlight w:val="none"/>
          <w14:textFill>
            <w14:solidFill>
              <w14:schemeClr w14:val="tx1"/>
            </w14:solidFill>
          </w14:textFill>
        </w:rPr>
      </w:pPr>
      <w:r>
        <w:rPr>
          <w:rFonts w:hint="eastAsia" w:ascii="宋体" w:hAnsi="宋体" w:cs="宋体"/>
          <w:color w:val="000000" w:themeColor="text1"/>
          <w:kern w:val="21"/>
          <w:sz w:val="24"/>
          <w:highlight w:val="none"/>
          <w14:textFill>
            <w14:solidFill>
              <w14:schemeClr w14:val="tx1"/>
            </w14:solidFill>
          </w14:textFill>
        </w:rPr>
        <w:t>法定代表人或其委托代理人：</w:t>
      </w:r>
      <w:r>
        <w:rPr>
          <w:rFonts w:ascii="宋体" w:hAnsi="宋体" w:cs="宋体"/>
          <w:color w:val="000000" w:themeColor="text1"/>
          <w:kern w:val="21"/>
          <w:sz w:val="24"/>
          <w:highlight w:val="none"/>
          <w:u w:val="single"/>
          <w14:textFill>
            <w14:solidFill>
              <w14:schemeClr w14:val="tx1"/>
            </w14:solidFill>
          </w14:textFill>
        </w:rPr>
        <w:t xml:space="preserve"> 　</w:t>
      </w:r>
      <w:r>
        <w:rPr>
          <w:rFonts w:ascii="宋体" w:hAnsi="宋体" w:cs="宋体"/>
          <w:color w:val="000000" w:themeColor="text1"/>
          <w:kern w:val="21"/>
          <w:sz w:val="24"/>
          <w:highlight w:val="none"/>
          <w:u w:val="single"/>
          <w14:textFill>
            <w14:solidFill>
              <w14:schemeClr w14:val="tx1"/>
            </w14:solidFill>
          </w14:textFill>
        </w:rPr>
        <w:tab/>
      </w:r>
      <w:r>
        <w:rPr>
          <w:rFonts w:hint="eastAsia" w:ascii="宋体" w:hAnsi="宋体" w:cs="宋体"/>
          <w:color w:val="000000" w:themeColor="text1"/>
          <w:kern w:val="21"/>
          <w:sz w:val="24"/>
          <w:highlight w:val="none"/>
          <w14:textFill>
            <w14:solidFill>
              <w14:schemeClr w14:val="tx1"/>
            </w14:solidFill>
          </w14:textFill>
        </w:rPr>
        <w:t>（签字）</w:t>
      </w:r>
    </w:p>
    <w:p w14:paraId="000D9CB6">
      <w:pPr>
        <w:autoSpaceDE w:val="0"/>
        <w:autoSpaceDN w:val="0"/>
        <w:adjustRightInd w:val="0"/>
        <w:spacing w:line="360" w:lineRule="auto"/>
        <w:jc w:val="left"/>
        <w:rPr>
          <w:rFonts w:ascii="宋体" w:hAnsi="宋体" w:cs="宋体"/>
          <w:color w:val="000000" w:themeColor="text1"/>
          <w:kern w:val="21"/>
          <w:sz w:val="24"/>
          <w:highlight w:val="none"/>
          <w:u w:val="single"/>
          <w14:textFill>
            <w14:solidFill>
              <w14:schemeClr w14:val="tx1"/>
            </w14:solidFill>
          </w14:textFill>
        </w:rPr>
      </w:pPr>
      <w:r>
        <w:rPr>
          <w:rFonts w:hint="eastAsia" w:ascii="宋体" w:hAnsi="宋体" w:cs="宋体"/>
          <w:color w:val="000000" w:themeColor="text1"/>
          <w:kern w:val="21"/>
          <w:sz w:val="24"/>
          <w:highlight w:val="none"/>
          <w14:textFill>
            <w14:solidFill>
              <w14:schemeClr w14:val="tx1"/>
            </w14:solidFill>
          </w14:textFill>
        </w:rPr>
        <w:t>地址：</w:t>
      </w:r>
      <w:r>
        <w:rPr>
          <w:rFonts w:ascii="宋体" w:hAnsi="宋体" w:cs="宋体"/>
          <w:color w:val="000000" w:themeColor="text1"/>
          <w:kern w:val="21"/>
          <w:sz w:val="24"/>
          <w:highlight w:val="none"/>
          <w:u w:val="single"/>
          <w14:textFill>
            <w14:solidFill>
              <w14:schemeClr w14:val="tx1"/>
            </w14:solidFill>
          </w14:textFill>
        </w:rPr>
        <w:t xml:space="preserve">                                                     </w:t>
      </w:r>
    </w:p>
    <w:p w14:paraId="46403937">
      <w:pPr>
        <w:autoSpaceDE w:val="0"/>
        <w:autoSpaceDN w:val="0"/>
        <w:adjustRightInd w:val="0"/>
        <w:spacing w:line="360" w:lineRule="auto"/>
        <w:jc w:val="left"/>
        <w:rPr>
          <w:rFonts w:ascii="宋体" w:hAnsi="宋体" w:cs="宋体"/>
          <w:color w:val="000000" w:themeColor="text1"/>
          <w:kern w:val="21"/>
          <w:sz w:val="24"/>
          <w:highlight w:val="none"/>
          <w14:textFill>
            <w14:solidFill>
              <w14:schemeClr w14:val="tx1"/>
            </w14:solidFill>
          </w14:textFill>
        </w:rPr>
      </w:pPr>
      <w:r>
        <w:rPr>
          <w:rFonts w:hint="eastAsia" w:ascii="宋体" w:hAnsi="宋体" w:cs="宋体"/>
          <w:color w:val="000000" w:themeColor="text1"/>
          <w:kern w:val="21"/>
          <w:sz w:val="24"/>
          <w:highlight w:val="none"/>
          <w14:textFill>
            <w14:solidFill>
              <w14:schemeClr w14:val="tx1"/>
            </w14:solidFill>
          </w14:textFill>
        </w:rPr>
        <w:t>邮政编码：</w:t>
      </w:r>
      <w:r>
        <w:rPr>
          <w:rFonts w:ascii="宋体" w:hAnsi="宋体" w:cs="宋体"/>
          <w:color w:val="000000" w:themeColor="text1"/>
          <w:kern w:val="21"/>
          <w:sz w:val="24"/>
          <w:highlight w:val="none"/>
          <w:u w:val="single"/>
          <w14:textFill>
            <w14:solidFill>
              <w14:schemeClr w14:val="tx1"/>
            </w14:solidFill>
          </w14:textFill>
        </w:rPr>
        <w:t xml:space="preserve">                     </w:t>
      </w:r>
      <w:r>
        <w:rPr>
          <w:rFonts w:hint="eastAsia" w:ascii="宋体" w:hAnsi="宋体" w:cs="宋体"/>
          <w:color w:val="000000" w:themeColor="text1"/>
          <w:kern w:val="21"/>
          <w:sz w:val="24"/>
          <w:highlight w:val="none"/>
          <w14:textFill>
            <w14:solidFill>
              <w14:schemeClr w14:val="tx1"/>
            </w14:solidFill>
          </w14:textFill>
        </w:rPr>
        <w:t>电话</w:t>
      </w:r>
      <w:r>
        <w:rPr>
          <w:rFonts w:ascii="宋体" w:hAnsi="宋体" w:cs="宋体"/>
          <w:color w:val="000000" w:themeColor="text1"/>
          <w:kern w:val="21"/>
          <w:sz w:val="24"/>
          <w:highlight w:val="none"/>
          <w14:textFill>
            <w14:solidFill>
              <w14:schemeClr w14:val="tx1"/>
            </w14:solidFill>
          </w14:textFill>
        </w:rPr>
        <w:t>/传真：</w:t>
      </w:r>
      <w:r>
        <w:rPr>
          <w:rFonts w:ascii="宋体" w:hAnsi="宋体" w:cs="宋体"/>
          <w:color w:val="000000" w:themeColor="text1"/>
          <w:kern w:val="21"/>
          <w:sz w:val="24"/>
          <w:highlight w:val="none"/>
          <w:u w:val="single"/>
          <w14:textFill>
            <w14:solidFill>
              <w14:schemeClr w14:val="tx1"/>
            </w14:solidFill>
          </w14:textFill>
        </w:rPr>
        <w:t xml:space="preserve">                    </w:t>
      </w:r>
    </w:p>
    <w:p w14:paraId="27D970B5">
      <w:pPr>
        <w:autoSpaceDE w:val="0"/>
        <w:autoSpaceDN w:val="0"/>
        <w:adjustRightInd w:val="0"/>
        <w:spacing w:line="360" w:lineRule="auto"/>
        <w:jc w:val="left"/>
        <w:rPr>
          <w:rFonts w:ascii="宋体" w:hAnsi="宋体" w:cs="宋体"/>
          <w:color w:val="000000" w:themeColor="text1"/>
          <w:kern w:val="21"/>
          <w:sz w:val="24"/>
          <w:highlight w:val="none"/>
          <w14:textFill>
            <w14:solidFill>
              <w14:schemeClr w14:val="tx1"/>
            </w14:solidFill>
          </w14:textFill>
        </w:rPr>
      </w:pPr>
      <w:r>
        <w:rPr>
          <w:rFonts w:ascii="宋体" w:hAnsi="宋体" w:cs="宋体"/>
          <w:color w:val="000000" w:themeColor="text1"/>
          <w:kern w:val="21"/>
          <w:sz w:val="24"/>
          <w:highlight w:val="none"/>
          <w:u w:val="single"/>
          <w14:textFill>
            <w14:solidFill>
              <w14:schemeClr w14:val="tx1"/>
            </w14:solidFill>
          </w14:textFill>
        </w:rPr>
        <w:t xml:space="preserve">    </w:t>
      </w:r>
      <w:r>
        <w:rPr>
          <w:rFonts w:hint="eastAsia" w:ascii="宋体" w:hAnsi="宋体" w:cs="宋体"/>
          <w:color w:val="000000" w:themeColor="text1"/>
          <w:kern w:val="21"/>
          <w:sz w:val="24"/>
          <w:highlight w:val="none"/>
          <w14:textFill>
            <w14:solidFill>
              <w14:schemeClr w14:val="tx1"/>
            </w14:solidFill>
          </w14:textFill>
        </w:rPr>
        <w:t>年</w:t>
      </w:r>
      <w:r>
        <w:rPr>
          <w:rFonts w:ascii="宋体" w:hAnsi="宋体" w:cs="宋体"/>
          <w:color w:val="000000" w:themeColor="text1"/>
          <w:kern w:val="21"/>
          <w:sz w:val="24"/>
          <w:highlight w:val="none"/>
          <w:u w:val="single"/>
          <w14:textFill>
            <w14:solidFill>
              <w14:schemeClr w14:val="tx1"/>
            </w14:solidFill>
          </w14:textFill>
        </w:rPr>
        <w:t xml:space="preserve">   </w:t>
      </w:r>
      <w:r>
        <w:rPr>
          <w:rFonts w:hint="eastAsia" w:ascii="宋体" w:hAnsi="宋体" w:cs="宋体"/>
          <w:color w:val="000000" w:themeColor="text1"/>
          <w:kern w:val="21"/>
          <w:sz w:val="24"/>
          <w:highlight w:val="none"/>
          <w14:textFill>
            <w14:solidFill>
              <w14:schemeClr w14:val="tx1"/>
            </w14:solidFill>
          </w14:textFill>
        </w:rPr>
        <w:t>月</w:t>
      </w:r>
      <w:r>
        <w:rPr>
          <w:rFonts w:ascii="宋体" w:hAnsi="宋体" w:cs="宋体"/>
          <w:color w:val="000000" w:themeColor="text1"/>
          <w:kern w:val="21"/>
          <w:sz w:val="24"/>
          <w:highlight w:val="none"/>
          <w:u w:val="single"/>
          <w14:textFill>
            <w14:solidFill>
              <w14:schemeClr w14:val="tx1"/>
            </w14:solidFill>
          </w14:textFill>
        </w:rPr>
        <w:t xml:space="preserve">   </w:t>
      </w:r>
      <w:r>
        <w:rPr>
          <w:rFonts w:hint="eastAsia" w:ascii="宋体" w:hAnsi="宋体" w:cs="宋体"/>
          <w:color w:val="000000" w:themeColor="text1"/>
          <w:kern w:val="21"/>
          <w:sz w:val="24"/>
          <w:highlight w:val="none"/>
          <w14:textFill>
            <w14:solidFill>
              <w14:schemeClr w14:val="tx1"/>
            </w14:solidFill>
          </w14:textFill>
        </w:rPr>
        <w:t>日</w:t>
      </w:r>
    </w:p>
    <w:p w14:paraId="3A300D8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注：非联合体投标，不用提供</w:t>
      </w:r>
      <w:r>
        <w:rPr>
          <w:rFonts w:hint="eastAsia" w:ascii="宋体" w:hAnsi="宋体" w:cs="宋体"/>
          <w:color w:val="000000" w:themeColor="text1"/>
          <w:kern w:val="0"/>
          <w:szCs w:val="21"/>
          <w:highlight w:val="none"/>
          <w14:textFill>
            <w14:solidFill>
              <w14:schemeClr w14:val="tx1"/>
            </w14:solidFill>
          </w14:textFill>
        </w:rPr>
        <w:t>联合体协议书。</w:t>
      </w:r>
    </w:p>
    <w:p w14:paraId="4FBB5165">
      <w:pPr>
        <w:spacing w:line="360" w:lineRule="auto"/>
        <w:rPr>
          <w:rFonts w:ascii="宋体" w:hAnsi="宋体" w:cs="宋体"/>
          <w:color w:val="000000" w:themeColor="text1"/>
          <w:sz w:val="24"/>
          <w:szCs w:val="24"/>
          <w:highlight w:val="none"/>
          <w14:textFill>
            <w14:solidFill>
              <w14:schemeClr w14:val="tx1"/>
            </w14:solidFill>
          </w14:textFill>
        </w:rPr>
      </w:pPr>
    </w:p>
    <w:p w14:paraId="52FCB04D">
      <w:pPr>
        <w:pStyle w:val="4"/>
        <w:rPr>
          <w:rFonts w:ascii="宋体" w:hAnsi="宋体" w:cs="宋体"/>
          <w:color w:val="000000" w:themeColor="text1"/>
          <w:sz w:val="24"/>
          <w:szCs w:val="24"/>
          <w:highlight w:val="none"/>
          <w14:textFill>
            <w14:solidFill>
              <w14:schemeClr w14:val="tx1"/>
            </w14:solidFill>
          </w14:textFill>
        </w:rPr>
      </w:pPr>
    </w:p>
    <w:p w14:paraId="2CC184EF">
      <w:pPr>
        <w:pStyle w:val="4"/>
        <w:rPr>
          <w:rFonts w:ascii="宋体" w:hAnsi="宋体" w:cs="宋体"/>
          <w:color w:val="000000" w:themeColor="text1"/>
          <w:sz w:val="24"/>
          <w:szCs w:val="24"/>
          <w:highlight w:val="none"/>
          <w14:textFill>
            <w14:solidFill>
              <w14:schemeClr w14:val="tx1"/>
            </w14:solidFill>
          </w14:textFill>
        </w:rPr>
      </w:pPr>
    </w:p>
    <w:p w14:paraId="7A6B2D66">
      <w:pPr>
        <w:pStyle w:val="4"/>
        <w:rPr>
          <w:rFonts w:ascii="宋体" w:hAnsi="宋体" w:cs="宋体"/>
          <w:color w:val="000000" w:themeColor="text1"/>
          <w:sz w:val="24"/>
          <w:szCs w:val="24"/>
          <w:highlight w:val="none"/>
          <w14:textFill>
            <w14:solidFill>
              <w14:schemeClr w14:val="tx1"/>
            </w14:solidFill>
          </w14:textFill>
        </w:rPr>
      </w:pPr>
    </w:p>
    <w:p w14:paraId="7A2BFA56">
      <w:pPr>
        <w:pStyle w:val="4"/>
        <w:rPr>
          <w:rFonts w:ascii="宋体" w:hAnsi="宋体" w:cs="宋体"/>
          <w:color w:val="000000" w:themeColor="text1"/>
          <w:sz w:val="24"/>
          <w:szCs w:val="24"/>
          <w:highlight w:val="none"/>
          <w14:textFill>
            <w14:solidFill>
              <w14:schemeClr w14:val="tx1"/>
            </w14:solidFill>
          </w14:textFill>
        </w:rPr>
      </w:pPr>
    </w:p>
    <w:p w14:paraId="1C4C4CFA">
      <w:pPr>
        <w:pStyle w:val="4"/>
        <w:rPr>
          <w:rFonts w:ascii="宋体" w:hAnsi="宋体" w:cs="宋体"/>
          <w:color w:val="000000" w:themeColor="text1"/>
          <w:sz w:val="24"/>
          <w:szCs w:val="24"/>
          <w:highlight w:val="none"/>
          <w14:textFill>
            <w14:solidFill>
              <w14:schemeClr w14:val="tx1"/>
            </w14:solidFill>
          </w14:textFill>
        </w:rPr>
      </w:pPr>
    </w:p>
    <w:p w14:paraId="225DB368">
      <w:pPr>
        <w:pStyle w:val="4"/>
        <w:rPr>
          <w:rFonts w:ascii="宋体" w:hAnsi="宋体" w:cs="宋体"/>
          <w:color w:val="000000" w:themeColor="text1"/>
          <w:sz w:val="24"/>
          <w:szCs w:val="24"/>
          <w:highlight w:val="none"/>
          <w14:textFill>
            <w14:solidFill>
              <w14:schemeClr w14:val="tx1"/>
            </w14:solidFill>
          </w14:textFill>
        </w:rPr>
      </w:pPr>
    </w:p>
    <w:p w14:paraId="65F69F5B">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附件三：</w:t>
      </w:r>
    </w:p>
    <w:tbl>
      <w:tblPr>
        <w:tblStyle w:val="16"/>
        <w:tblW w:w="0" w:type="auto"/>
        <w:tblInd w:w="0" w:type="dxa"/>
        <w:tblLayout w:type="fixed"/>
        <w:tblCellMar>
          <w:top w:w="0" w:type="dxa"/>
          <w:left w:w="0" w:type="dxa"/>
          <w:bottom w:w="0" w:type="dxa"/>
          <w:right w:w="0" w:type="dxa"/>
        </w:tblCellMar>
      </w:tblPr>
      <w:tblGrid>
        <w:gridCol w:w="810"/>
        <w:gridCol w:w="1346"/>
        <w:gridCol w:w="2095"/>
        <w:gridCol w:w="1438"/>
        <w:gridCol w:w="3690"/>
      </w:tblGrid>
      <w:tr w14:paraId="4AA6294E">
        <w:tblPrEx>
          <w:tblCellMar>
            <w:top w:w="0" w:type="dxa"/>
            <w:left w:w="0" w:type="dxa"/>
            <w:bottom w:w="0" w:type="dxa"/>
            <w:right w:w="0" w:type="dxa"/>
          </w:tblCellMar>
        </w:tblPrEx>
        <w:trPr>
          <w:trHeight w:val="1160" w:hRule="atLeast"/>
        </w:trPr>
        <w:tc>
          <w:tcPr>
            <w:tcW w:w="9379" w:type="dxa"/>
            <w:gridSpan w:val="5"/>
            <w:tcBorders>
              <w:top w:val="nil"/>
              <w:left w:val="nil"/>
              <w:bottom w:val="single" w:color="000000" w:sz="4" w:space="0"/>
              <w:right w:val="nil"/>
            </w:tcBorders>
            <w:tcMar>
              <w:top w:w="15" w:type="dxa"/>
              <w:left w:w="15" w:type="dxa"/>
              <w:right w:w="15" w:type="dxa"/>
            </w:tcMar>
            <w:vAlign w:val="center"/>
          </w:tcPr>
          <w:p w14:paraId="0A8B64D6">
            <w:pPr>
              <w:widowControl/>
              <w:jc w:val="center"/>
              <w:textAlignment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bidi="ar"/>
                <w14:textFill>
                  <w14:solidFill>
                    <w14:schemeClr w14:val="tx1"/>
                  </w14:solidFill>
                </w14:textFill>
              </w:rPr>
              <w:t>施工项目管理团队人员信息表</w:t>
            </w:r>
          </w:p>
        </w:tc>
      </w:tr>
      <w:tr w14:paraId="3B503E3C">
        <w:tblPrEx>
          <w:tblCellMar>
            <w:top w:w="0" w:type="dxa"/>
            <w:left w:w="0" w:type="dxa"/>
            <w:bottom w:w="0" w:type="dxa"/>
            <w:right w:w="0" w:type="dxa"/>
          </w:tblCellMar>
        </w:tblPrEx>
        <w:trPr>
          <w:trHeight w:val="542"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8851A">
            <w:pPr>
              <w:widowControl/>
              <w:jc w:val="center"/>
              <w:textAlignment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bidi="ar"/>
                <w14:textFill>
                  <w14:solidFill>
                    <w14:schemeClr w14:val="tx1"/>
                  </w14:solidFill>
                </w14:textFill>
              </w:rPr>
              <w:t>序号</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F238A">
            <w:pPr>
              <w:widowControl/>
              <w:jc w:val="center"/>
              <w:textAlignment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bidi="ar"/>
                <w14:textFill>
                  <w14:solidFill>
                    <w14:schemeClr w14:val="tx1"/>
                  </w14:solidFill>
                </w14:textFill>
              </w:rPr>
              <w:t>姓名</w:t>
            </w:r>
          </w:p>
        </w:tc>
        <w:tc>
          <w:tcPr>
            <w:tcW w:w="2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C2B90">
            <w:pPr>
              <w:widowControl/>
              <w:jc w:val="center"/>
              <w:textAlignment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bidi="ar"/>
                <w14:textFill>
                  <w14:solidFill>
                    <w14:schemeClr w14:val="tx1"/>
                  </w14:solidFill>
                </w14:textFill>
              </w:rPr>
              <w:t>岗位</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613ED">
            <w:pPr>
              <w:widowControl/>
              <w:jc w:val="center"/>
              <w:textAlignment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bidi="ar"/>
                <w14:textFill>
                  <w14:solidFill>
                    <w14:schemeClr w14:val="tx1"/>
                  </w14:solidFill>
                </w14:textFill>
              </w:rPr>
              <w:t>职称</w:t>
            </w:r>
          </w:p>
        </w:tc>
        <w:tc>
          <w:tcPr>
            <w:tcW w:w="3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9033C">
            <w:pPr>
              <w:widowControl/>
              <w:jc w:val="center"/>
              <w:textAlignment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bidi="ar"/>
                <w14:textFill>
                  <w14:solidFill>
                    <w14:schemeClr w14:val="tx1"/>
                  </w14:solidFill>
                </w14:textFill>
              </w:rPr>
              <w:t>职称证书或资格证书编号</w:t>
            </w:r>
          </w:p>
        </w:tc>
      </w:tr>
      <w:tr w14:paraId="2DCABA8A">
        <w:tblPrEx>
          <w:tblCellMar>
            <w:top w:w="0" w:type="dxa"/>
            <w:left w:w="0" w:type="dxa"/>
            <w:bottom w:w="0" w:type="dxa"/>
            <w:right w:w="0" w:type="dxa"/>
          </w:tblCellMar>
        </w:tblPrEx>
        <w:trPr>
          <w:trHeight w:val="241"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557A0">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15550">
            <w:pPr>
              <w:jc w:val="center"/>
              <w:rPr>
                <w:rFonts w:ascii="宋体" w:hAnsi="宋体" w:cs="宋体"/>
                <w:color w:val="000000" w:themeColor="text1"/>
                <w:szCs w:val="21"/>
                <w:highlight w:val="none"/>
                <w14:textFill>
                  <w14:solidFill>
                    <w14:schemeClr w14:val="tx1"/>
                  </w14:solidFill>
                </w14:textFill>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16B8A">
            <w:pPr>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技术负责人</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1E425">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3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896C5">
            <w:pPr>
              <w:jc w:val="center"/>
              <w:rPr>
                <w:rFonts w:ascii="宋体" w:hAnsi="宋体" w:cs="宋体"/>
                <w:color w:val="000000" w:themeColor="text1"/>
                <w:szCs w:val="21"/>
                <w:highlight w:val="none"/>
                <w14:textFill>
                  <w14:solidFill>
                    <w14:schemeClr w14:val="tx1"/>
                  </w14:solidFill>
                </w14:textFill>
              </w:rPr>
            </w:pPr>
          </w:p>
        </w:tc>
      </w:tr>
      <w:tr w14:paraId="390E63FC">
        <w:tblPrEx>
          <w:tblCellMar>
            <w:top w:w="0" w:type="dxa"/>
            <w:left w:w="0" w:type="dxa"/>
            <w:bottom w:w="0" w:type="dxa"/>
            <w:right w:w="0" w:type="dxa"/>
          </w:tblCellMar>
        </w:tblPrEx>
        <w:trPr>
          <w:trHeight w:val="241"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5D8BE">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2</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8FD95">
            <w:pPr>
              <w:jc w:val="center"/>
              <w:rPr>
                <w:rFonts w:ascii="宋体" w:hAnsi="宋体" w:cs="宋体"/>
                <w:color w:val="000000" w:themeColor="text1"/>
                <w:szCs w:val="21"/>
                <w:highlight w:val="none"/>
                <w14:textFill>
                  <w14:solidFill>
                    <w14:schemeClr w14:val="tx1"/>
                  </w14:solidFill>
                </w14:textFill>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6B8FD">
            <w:pPr>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质量负责人</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193E">
            <w:pPr>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3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275E8">
            <w:pPr>
              <w:jc w:val="center"/>
              <w:rPr>
                <w:rFonts w:ascii="宋体" w:hAnsi="宋体" w:cs="宋体"/>
                <w:color w:val="000000" w:themeColor="text1"/>
                <w:szCs w:val="21"/>
                <w:highlight w:val="none"/>
                <w14:textFill>
                  <w14:solidFill>
                    <w14:schemeClr w14:val="tx1"/>
                  </w14:solidFill>
                </w14:textFill>
              </w:rPr>
            </w:pPr>
          </w:p>
        </w:tc>
      </w:tr>
      <w:tr w14:paraId="36ECFD2E">
        <w:tblPrEx>
          <w:tblCellMar>
            <w:top w:w="0" w:type="dxa"/>
            <w:left w:w="0" w:type="dxa"/>
            <w:bottom w:w="0" w:type="dxa"/>
            <w:right w:w="0"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3BC63">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3</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EC63A">
            <w:pPr>
              <w:jc w:val="center"/>
              <w:rPr>
                <w:rStyle w:val="47"/>
                <w:rFonts w:hint="default" w:ascii="宋体" w:hAnsi="宋体" w:eastAsia="宋体" w:cs="宋体"/>
                <w:color w:val="000000" w:themeColor="text1"/>
                <w:sz w:val="21"/>
                <w:szCs w:val="21"/>
                <w:highlight w:val="none"/>
                <w:lang w:bidi="ar"/>
                <w14:textFill>
                  <w14:solidFill>
                    <w14:schemeClr w14:val="tx1"/>
                  </w14:solidFill>
                </w14:textFill>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BBBF5">
            <w:pPr>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土建专业造价师</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F968B">
            <w:pPr>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3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D11C0">
            <w:pPr>
              <w:jc w:val="center"/>
              <w:rPr>
                <w:rFonts w:ascii="宋体" w:hAnsi="宋体" w:cs="宋体"/>
                <w:color w:val="000000" w:themeColor="text1"/>
                <w:szCs w:val="21"/>
                <w:highlight w:val="none"/>
                <w14:textFill>
                  <w14:solidFill>
                    <w14:schemeClr w14:val="tx1"/>
                  </w14:solidFill>
                </w14:textFill>
              </w:rPr>
            </w:pPr>
          </w:p>
        </w:tc>
      </w:tr>
      <w:tr w14:paraId="2F9AC866">
        <w:tblPrEx>
          <w:tblCellMar>
            <w:top w:w="0" w:type="dxa"/>
            <w:left w:w="0" w:type="dxa"/>
            <w:bottom w:w="0" w:type="dxa"/>
            <w:right w:w="0" w:type="dxa"/>
          </w:tblCellMar>
        </w:tblPrEx>
        <w:trPr>
          <w:trHeight w:val="213"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BC3F4">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4</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FBF5F">
            <w:pPr>
              <w:jc w:val="center"/>
              <w:rPr>
                <w:rFonts w:ascii="宋体" w:hAnsi="宋体" w:cs="宋体"/>
                <w:color w:val="000000" w:themeColor="text1"/>
                <w:szCs w:val="21"/>
                <w:highlight w:val="none"/>
                <w14:textFill>
                  <w14:solidFill>
                    <w14:schemeClr w14:val="tx1"/>
                  </w14:solidFill>
                </w14:textFill>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58962">
            <w:pPr>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安装造价工程师</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A2E26">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F6376">
            <w:pPr>
              <w:jc w:val="center"/>
              <w:rPr>
                <w:rFonts w:ascii="宋体" w:hAnsi="宋体" w:cs="宋体"/>
                <w:color w:val="000000" w:themeColor="text1"/>
                <w:szCs w:val="21"/>
                <w:highlight w:val="none"/>
                <w14:textFill>
                  <w14:solidFill>
                    <w14:schemeClr w14:val="tx1"/>
                  </w14:solidFill>
                </w14:textFill>
              </w:rPr>
            </w:pPr>
          </w:p>
        </w:tc>
      </w:tr>
      <w:tr w14:paraId="6A1780C1">
        <w:tblPrEx>
          <w:tblCellMar>
            <w:top w:w="0" w:type="dxa"/>
            <w:left w:w="0" w:type="dxa"/>
            <w:bottom w:w="0" w:type="dxa"/>
            <w:right w:w="0"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40EB2">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5</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DA2A5">
            <w:pPr>
              <w:jc w:val="center"/>
              <w:rPr>
                <w:rFonts w:ascii="宋体" w:hAnsi="宋体" w:cs="宋体"/>
                <w:color w:val="000000" w:themeColor="text1"/>
                <w:szCs w:val="21"/>
                <w:highlight w:val="none"/>
                <w14:textFill>
                  <w14:solidFill>
                    <w14:schemeClr w14:val="tx1"/>
                  </w14:solidFill>
                </w14:textFill>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2D3E7">
            <w:pPr>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安全工程师</w:t>
            </w:r>
            <w:r>
              <w:rPr>
                <w:rFonts w:hint="eastAsia" w:ascii="宋体" w:hAnsi="宋体" w:cs="宋体"/>
                <w:b/>
                <w:bCs/>
                <w:color w:val="000000" w:themeColor="text1"/>
                <w:szCs w:val="21"/>
                <w:highlight w:val="none"/>
                <w:lang w:val="en-US" w:eastAsia="zh-CN"/>
                <w14:textFill>
                  <w14:solidFill>
                    <w14:schemeClr w14:val="tx1"/>
                  </w14:solidFill>
                </w14:textFill>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13C99">
            <w:pPr>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F63A8">
            <w:pPr>
              <w:jc w:val="center"/>
              <w:rPr>
                <w:rFonts w:ascii="宋体" w:hAnsi="宋体" w:cs="宋体"/>
                <w:color w:val="000000" w:themeColor="text1"/>
                <w:szCs w:val="21"/>
                <w:highlight w:val="none"/>
                <w14:textFill>
                  <w14:solidFill>
                    <w14:schemeClr w14:val="tx1"/>
                  </w14:solidFill>
                </w14:textFill>
              </w:rPr>
            </w:pPr>
          </w:p>
        </w:tc>
      </w:tr>
      <w:tr w14:paraId="1B4B9E51">
        <w:tblPrEx>
          <w:tblCellMar>
            <w:top w:w="0" w:type="dxa"/>
            <w:left w:w="0" w:type="dxa"/>
            <w:bottom w:w="0" w:type="dxa"/>
            <w:right w:w="0"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16A3C">
            <w:pPr>
              <w:widowControl/>
              <w:jc w:val="center"/>
              <w:textAlignment w:val="center"/>
              <w:rPr>
                <w:rFonts w:hint="eastAsia"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6</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48E4F">
            <w:pPr>
              <w:jc w:val="center"/>
              <w:rPr>
                <w:rFonts w:ascii="宋体" w:hAnsi="宋体" w:cs="宋体"/>
                <w:color w:val="000000" w:themeColor="text1"/>
                <w:szCs w:val="21"/>
                <w:highlight w:val="none"/>
                <w14:textFill>
                  <w14:solidFill>
                    <w14:schemeClr w14:val="tx1"/>
                  </w14:solidFill>
                </w14:textFill>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12EF8">
            <w:pPr>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安全工程师</w:t>
            </w:r>
            <w:r>
              <w:rPr>
                <w:rFonts w:hint="eastAsia" w:ascii="宋体" w:hAnsi="宋体" w:cs="宋体"/>
                <w:b/>
                <w:bCs/>
                <w:color w:val="000000" w:themeColor="text1"/>
                <w:szCs w:val="21"/>
                <w:highlight w:val="none"/>
                <w:lang w:val="en-US" w:eastAsia="zh-CN"/>
                <w14:textFill>
                  <w14:solidFill>
                    <w14:schemeClr w14:val="tx1"/>
                  </w14:solidFill>
                </w14:textFill>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3BDAD">
            <w:pPr>
              <w:jc w:val="center"/>
              <w:rPr>
                <w:rFonts w:hint="eastAsia" w:ascii="宋体" w:hAnsi="宋体" w:cs="宋体"/>
                <w:color w:val="000000" w:themeColor="text1"/>
                <w:szCs w:val="21"/>
                <w:highlight w:val="none"/>
                <w14:textFill>
                  <w14:solidFill>
                    <w14:schemeClr w14:val="tx1"/>
                  </w14:solidFill>
                </w14:textFill>
              </w:rPr>
            </w:pPr>
          </w:p>
        </w:tc>
        <w:tc>
          <w:tcPr>
            <w:tcW w:w="3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2DD0F">
            <w:pPr>
              <w:jc w:val="center"/>
              <w:rPr>
                <w:rFonts w:ascii="宋体" w:hAnsi="宋体" w:cs="宋体"/>
                <w:color w:val="000000" w:themeColor="text1"/>
                <w:szCs w:val="21"/>
                <w:highlight w:val="none"/>
                <w14:textFill>
                  <w14:solidFill>
                    <w14:schemeClr w14:val="tx1"/>
                  </w14:solidFill>
                </w14:textFill>
              </w:rPr>
            </w:pPr>
          </w:p>
        </w:tc>
      </w:tr>
      <w:tr w14:paraId="65B66673">
        <w:tblPrEx>
          <w:tblCellMar>
            <w:top w:w="0" w:type="dxa"/>
            <w:left w:w="0" w:type="dxa"/>
            <w:bottom w:w="0" w:type="dxa"/>
            <w:right w:w="0" w:type="dxa"/>
          </w:tblCellMar>
        </w:tblPrEx>
        <w:trPr>
          <w:trHeight w:val="16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66A6A">
            <w:pPr>
              <w:widowControl/>
              <w:jc w:val="center"/>
              <w:textAlignment w:val="center"/>
              <w:rPr>
                <w:rFonts w:hint="eastAsia"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7</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6D4BC">
            <w:pPr>
              <w:jc w:val="center"/>
              <w:rPr>
                <w:rFonts w:ascii="宋体" w:hAnsi="宋体" w:cs="宋体"/>
                <w:color w:val="000000" w:themeColor="text1"/>
                <w:szCs w:val="21"/>
                <w:highlight w:val="none"/>
                <w14:textFill>
                  <w14:solidFill>
                    <w14:schemeClr w14:val="tx1"/>
                  </w14:solidFill>
                </w14:textFill>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F4796">
            <w:pPr>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深化设计工程师</w:t>
            </w:r>
            <w:r>
              <w:rPr>
                <w:rFonts w:hint="eastAsia" w:ascii="宋体" w:hAnsi="宋体" w:cs="宋体"/>
                <w:b/>
                <w:bCs/>
                <w:color w:val="000000" w:themeColor="text1"/>
                <w:szCs w:val="21"/>
                <w:highlight w:val="none"/>
                <w:lang w:val="en-US" w:eastAsia="zh-CN"/>
                <w14:textFill>
                  <w14:solidFill>
                    <w14:schemeClr w14:val="tx1"/>
                  </w14:solidFill>
                </w14:textFill>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A01F1">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11D6F">
            <w:pPr>
              <w:jc w:val="center"/>
              <w:rPr>
                <w:rFonts w:ascii="宋体" w:hAnsi="宋体" w:cs="宋体"/>
                <w:color w:val="000000" w:themeColor="text1"/>
                <w:szCs w:val="21"/>
                <w:highlight w:val="none"/>
                <w14:textFill>
                  <w14:solidFill>
                    <w14:schemeClr w14:val="tx1"/>
                  </w14:solidFill>
                </w14:textFill>
              </w:rPr>
            </w:pPr>
          </w:p>
        </w:tc>
      </w:tr>
      <w:tr w14:paraId="27DDBBED">
        <w:tblPrEx>
          <w:tblCellMar>
            <w:top w:w="0" w:type="dxa"/>
            <w:left w:w="0" w:type="dxa"/>
            <w:bottom w:w="0" w:type="dxa"/>
            <w:right w:w="0" w:type="dxa"/>
          </w:tblCellMar>
        </w:tblPrEx>
        <w:trPr>
          <w:trHeight w:val="16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1ABAE">
            <w:pPr>
              <w:widowControl/>
              <w:jc w:val="center"/>
              <w:textAlignment w:val="center"/>
              <w:rPr>
                <w:rFonts w:hint="eastAsia"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8</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6FD15">
            <w:pPr>
              <w:jc w:val="center"/>
              <w:rPr>
                <w:rFonts w:ascii="宋体" w:hAnsi="宋体" w:cs="宋体"/>
                <w:color w:val="000000" w:themeColor="text1"/>
                <w:szCs w:val="21"/>
                <w:highlight w:val="none"/>
                <w14:textFill>
                  <w14:solidFill>
                    <w14:schemeClr w14:val="tx1"/>
                  </w14:solidFill>
                </w14:textFill>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4A8E3">
            <w:pPr>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深化设计工程师</w:t>
            </w:r>
            <w:r>
              <w:rPr>
                <w:rFonts w:hint="eastAsia" w:ascii="宋体" w:hAnsi="宋体" w:cs="宋体"/>
                <w:b/>
                <w:bCs/>
                <w:color w:val="000000" w:themeColor="text1"/>
                <w:szCs w:val="21"/>
                <w:highlight w:val="none"/>
                <w:lang w:val="en-US" w:eastAsia="zh-CN"/>
                <w14:textFill>
                  <w14:solidFill>
                    <w14:schemeClr w14:val="tx1"/>
                  </w14:solidFill>
                </w14:textFill>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8DB31">
            <w:pPr>
              <w:jc w:val="center"/>
              <w:rPr>
                <w:rFonts w:hint="eastAsia" w:ascii="宋体" w:hAnsi="宋体" w:cs="宋体"/>
                <w:color w:val="000000" w:themeColor="text1"/>
                <w:szCs w:val="21"/>
                <w:highlight w:val="none"/>
                <w14:textFill>
                  <w14:solidFill>
                    <w14:schemeClr w14:val="tx1"/>
                  </w14:solidFill>
                </w14:textFill>
              </w:rPr>
            </w:pPr>
          </w:p>
        </w:tc>
        <w:tc>
          <w:tcPr>
            <w:tcW w:w="3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1D057">
            <w:pPr>
              <w:jc w:val="center"/>
              <w:rPr>
                <w:rFonts w:ascii="宋体" w:hAnsi="宋体" w:cs="宋体"/>
                <w:color w:val="000000" w:themeColor="text1"/>
                <w:szCs w:val="21"/>
                <w:highlight w:val="none"/>
                <w14:textFill>
                  <w14:solidFill>
                    <w14:schemeClr w14:val="tx1"/>
                  </w14:solidFill>
                </w14:textFill>
              </w:rPr>
            </w:pPr>
          </w:p>
        </w:tc>
      </w:tr>
      <w:tr w14:paraId="6A332041">
        <w:tblPrEx>
          <w:tblCellMar>
            <w:top w:w="0" w:type="dxa"/>
            <w:left w:w="0" w:type="dxa"/>
            <w:bottom w:w="0" w:type="dxa"/>
            <w:right w:w="0" w:type="dxa"/>
          </w:tblCellMar>
        </w:tblPrEx>
        <w:trPr>
          <w:trHeight w:val="16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A1B20">
            <w:pPr>
              <w:widowControl/>
              <w:jc w:val="center"/>
              <w:textAlignment w:val="center"/>
              <w:rPr>
                <w:rFonts w:hint="eastAsia"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9</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E0C82">
            <w:pPr>
              <w:jc w:val="center"/>
              <w:rPr>
                <w:rFonts w:ascii="宋体" w:hAnsi="宋体" w:cs="宋体"/>
                <w:color w:val="000000" w:themeColor="text1"/>
                <w:szCs w:val="21"/>
                <w:highlight w:val="none"/>
                <w14:textFill>
                  <w14:solidFill>
                    <w14:schemeClr w14:val="tx1"/>
                  </w14:solidFill>
                </w14:textFill>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C0DF7">
            <w:pPr>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装饰工程师</w:t>
            </w:r>
            <w:r>
              <w:rPr>
                <w:rFonts w:hint="eastAsia" w:ascii="宋体" w:hAnsi="宋体" w:cs="宋体"/>
                <w:b/>
                <w:bCs/>
                <w:color w:val="000000" w:themeColor="text1"/>
                <w:szCs w:val="21"/>
                <w:highlight w:val="none"/>
                <w:lang w:val="en-US" w:eastAsia="zh-CN"/>
                <w14:textFill>
                  <w14:solidFill>
                    <w14:schemeClr w14:val="tx1"/>
                  </w14:solidFill>
                </w14:textFill>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6F799">
            <w:pPr>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3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AFB1F">
            <w:pPr>
              <w:jc w:val="center"/>
              <w:rPr>
                <w:rFonts w:ascii="宋体" w:hAnsi="宋体" w:cs="宋体"/>
                <w:color w:val="000000" w:themeColor="text1"/>
                <w:szCs w:val="21"/>
                <w:highlight w:val="none"/>
                <w14:textFill>
                  <w14:solidFill>
                    <w14:schemeClr w14:val="tx1"/>
                  </w14:solidFill>
                </w14:textFill>
              </w:rPr>
            </w:pPr>
          </w:p>
        </w:tc>
      </w:tr>
      <w:tr w14:paraId="5E398FEC">
        <w:tblPrEx>
          <w:tblCellMar>
            <w:top w:w="0" w:type="dxa"/>
            <w:left w:w="0" w:type="dxa"/>
            <w:bottom w:w="0" w:type="dxa"/>
            <w:right w:w="0" w:type="dxa"/>
          </w:tblCellMar>
        </w:tblPrEx>
        <w:trPr>
          <w:trHeight w:val="16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F7D25">
            <w:pPr>
              <w:widowControl/>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10</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48C3D">
            <w:pPr>
              <w:jc w:val="center"/>
              <w:rPr>
                <w:rFonts w:ascii="宋体" w:hAnsi="宋体" w:cs="宋体"/>
                <w:color w:val="000000" w:themeColor="text1"/>
                <w:szCs w:val="21"/>
                <w:highlight w:val="none"/>
                <w14:textFill>
                  <w14:solidFill>
                    <w14:schemeClr w14:val="tx1"/>
                  </w14:solidFill>
                </w14:textFill>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37060">
            <w:pPr>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装饰工程师</w:t>
            </w:r>
            <w:r>
              <w:rPr>
                <w:rFonts w:hint="eastAsia" w:ascii="宋体" w:hAnsi="宋体" w:cs="宋体"/>
                <w:b/>
                <w:bCs/>
                <w:color w:val="000000" w:themeColor="text1"/>
                <w:szCs w:val="21"/>
                <w:highlight w:val="none"/>
                <w:lang w:val="en-US" w:eastAsia="zh-CN"/>
                <w14:textFill>
                  <w14:solidFill>
                    <w14:schemeClr w14:val="tx1"/>
                  </w14:solidFill>
                </w14:textFill>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3F3BF">
            <w:pPr>
              <w:jc w:val="center"/>
              <w:rPr>
                <w:rFonts w:hint="eastAsia" w:ascii="宋体" w:hAnsi="宋体" w:cs="宋体"/>
                <w:color w:val="000000" w:themeColor="text1"/>
                <w:szCs w:val="21"/>
                <w:highlight w:val="none"/>
                <w14:textFill>
                  <w14:solidFill>
                    <w14:schemeClr w14:val="tx1"/>
                  </w14:solidFill>
                </w14:textFill>
              </w:rPr>
            </w:pPr>
          </w:p>
        </w:tc>
        <w:tc>
          <w:tcPr>
            <w:tcW w:w="3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3B0C3">
            <w:pPr>
              <w:jc w:val="center"/>
              <w:rPr>
                <w:rFonts w:ascii="宋体" w:hAnsi="宋体" w:cs="宋体"/>
                <w:color w:val="000000" w:themeColor="text1"/>
                <w:szCs w:val="21"/>
                <w:highlight w:val="none"/>
                <w14:textFill>
                  <w14:solidFill>
                    <w14:schemeClr w14:val="tx1"/>
                  </w14:solidFill>
                </w14:textFill>
              </w:rPr>
            </w:pPr>
          </w:p>
        </w:tc>
      </w:tr>
      <w:tr w14:paraId="354DAADB">
        <w:tblPrEx>
          <w:tblCellMar>
            <w:top w:w="0" w:type="dxa"/>
            <w:left w:w="0" w:type="dxa"/>
            <w:bottom w:w="0" w:type="dxa"/>
            <w:right w:w="0" w:type="dxa"/>
          </w:tblCellMar>
        </w:tblPrEx>
        <w:trPr>
          <w:trHeight w:val="16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5EFAA">
            <w:pPr>
              <w:widowControl/>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11</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2BD06">
            <w:pPr>
              <w:jc w:val="center"/>
              <w:rPr>
                <w:rFonts w:ascii="宋体" w:hAnsi="宋体" w:cs="宋体"/>
                <w:color w:val="000000" w:themeColor="text1"/>
                <w:szCs w:val="21"/>
                <w:highlight w:val="none"/>
                <w14:textFill>
                  <w14:solidFill>
                    <w14:schemeClr w14:val="tx1"/>
                  </w14:solidFill>
                </w14:textFill>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49F4F">
            <w:pPr>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装饰工程师</w:t>
            </w:r>
            <w:r>
              <w:rPr>
                <w:rFonts w:hint="eastAsia" w:ascii="宋体" w:hAnsi="宋体" w:cs="宋体"/>
                <w:b/>
                <w:bCs/>
                <w:color w:val="000000" w:themeColor="text1"/>
                <w:szCs w:val="21"/>
                <w:highlight w:val="none"/>
                <w:lang w:val="en-US" w:eastAsia="zh-CN"/>
                <w14:textFill>
                  <w14:solidFill>
                    <w14:schemeClr w14:val="tx1"/>
                  </w14:solidFill>
                </w14:textFill>
              </w:rPr>
              <w:t>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C69D9">
            <w:pPr>
              <w:jc w:val="center"/>
              <w:rPr>
                <w:rFonts w:hint="eastAsia" w:ascii="宋体" w:hAnsi="宋体" w:cs="宋体"/>
                <w:color w:val="000000" w:themeColor="text1"/>
                <w:szCs w:val="21"/>
                <w:highlight w:val="none"/>
                <w14:textFill>
                  <w14:solidFill>
                    <w14:schemeClr w14:val="tx1"/>
                  </w14:solidFill>
                </w14:textFill>
              </w:rPr>
            </w:pPr>
          </w:p>
        </w:tc>
        <w:tc>
          <w:tcPr>
            <w:tcW w:w="3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20354">
            <w:pPr>
              <w:jc w:val="center"/>
              <w:rPr>
                <w:rFonts w:ascii="宋体" w:hAnsi="宋体" w:cs="宋体"/>
                <w:color w:val="000000" w:themeColor="text1"/>
                <w:szCs w:val="21"/>
                <w:highlight w:val="none"/>
                <w14:textFill>
                  <w14:solidFill>
                    <w14:schemeClr w14:val="tx1"/>
                  </w14:solidFill>
                </w14:textFill>
              </w:rPr>
            </w:pPr>
          </w:p>
        </w:tc>
      </w:tr>
      <w:tr w14:paraId="6380ACF1">
        <w:tblPrEx>
          <w:tblCellMar>
            <w:top w:w="0" w:type="dxa"/>
            <w:left w:w="0" w:type="dxa"/>
            <w:bottom w:w="0" w:type="dxa"/>
            <w:right w:w="0" w:type="dxa"/>
          </w:tblCellMar>
        </w:tblPrEx>
        <w:trPr>
          <w:trHeight w:val="16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FCD33">
            <w:pPr>
              <w:widowControl/>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12</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2F2A9">
            <w:pPr>
              <w:jc w:val="center"/>
              <w:rPr>
                <w:rFonts w:ascii="宋体" w:hAnsi="宋体" w:cs="宋体"/>
                <w:color w:val="000000" w:themeColor="text1"/>
                <w:szCs w:val="21"/>
                <w:highlight w:val="none"/>
                <w14:textFill>
                  <w14:solidFill>
                    <w14:schemeClr w14:val="tx1"/>
                  </w14:solidFill>
                </w14:textFill>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806FB">
            <w:pPr>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装饰工程师</w:t>
            </w:r>
            <w:r>
              <w:rPr>
                <w:rFonts w:hint="eastAsia" w:ascii="宋体" w:hAnsi="宋体" w:cs="宋体"/>
                <w:b/>
                <w:bCs/>
                <w:color w:val="000000" w:themeColor="text1"/>
                <w:szCs w:val="21"/>
                <w:highlight w:val="none"/>
                <w:lang w:val="en-US" w:eastAsia="zh-CN"/>
                <w14:textFill>
                  <w14:solidFill>
                    <w14:schemeClr w14:val="tx1"/>
                  </w14:solidFill>
                </w14:textFill>
              </w:rPr>
              <w:t>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7D496">
            <w:pPr>
              <w:jc w:val="center"/>
              <w:rPr>
                <w:rFonts w:hint="eastAsia" w:ascii="宋体" w:hAnsi="宋体" w:cs="宋体"/>
                <w:color w:val="000000" w:themeColor="text1"/>
                <w:szCs w:val="21"/>
                <w:highlight w:val="none"/>
                <w14:textFill>
                  <w14:solidFill>
                    <w14:schemeClr w14:val="tx1"/>
                  </w14:solidFill>
                </w14:textFill>
              </w:rPr>
            </w:pPr>
          </w:p>
        </w:tc>
        <w:tc>
          <w:tcPr>
            <w:tcW w:w="3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AF210">
            <w:pPr>
              <w:jc w:val="center"/>
              <w:rPr>
                <w:rFonts w:ascii="宋体" w:hAnsi="宋体" w:cs="宋体"/>
                <w:color w:val="000000" w:themeColor="text1"/>
                <w:szCs w:val="21"/>
                <w:highlight w:val="none"/>
                <w14:textFill>
                  <w14:solidFill>
                    <w14:schemeClr w14:val="tx1"/>
                  </w14:solidFill>
                </w14:textFill>
              </w:rPr>
            </w:pPr>
          </w:p>
        </w:tc>
      </w:tr>
      <w:tr w14:paraId="13E32E5A">
        <w:tblPrEx>
          <w:tblCellMar>
            <w:top w:w="0" w:type="dxa"/>
            <w:left w:w="0" w:type="dxa"/>
            <w:bottom w:w="0" w:type="dxa"/>
            <w:right w:w="0" w:type="dxa"/>
          </w:tblCellMar>
        </w:tblPrEx>
        <w:trPr>
          <w:trHeight w:val="16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F69C1">
            <w:pPr>
              <w:widowControl/>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13</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3443F">
            <w:pPr>
              <w:jc w:val="center"/>
              <w:rPr>
                <w:rFonts w:ascii="宋体" w:hAnsi="宋体" w:cs="宋体"/>
                <w:color w:val="000000" w:themeColor="text1"/>
                <w:szCs w:val="21"/>
                <w:highlight w:val="none"/>
                <w14:textFill>
                  <w14:solidFill>
                    <w14:schemeClr w14:val="tx1"/>
                  </w14:solidFill>
                </w14:textFill>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56C7B">
            <w:pPr>
              <w:jc w:val="center"/>
              <w:rPr>
                <w:rFonts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材料工程师</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C9C0">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96F7B">
            <w:pPr>
              <w:jc w:val="center"/>
              <w:rPr>
                <w:rFonts w:ascii="宋体" w:hAnsi="宋体" w:cs="宋体"/>
                <w:color w:val="000000" w:themeColor="text1"/>
                <w:szCs w:val="21"/>
                <w:highlight w:val="none"/>
                <w14:textFill>
                  <w14:solidFill>
                    <w14:schemeClr w14:val="tx1"/>
                  </w14:solidFill>
                </w14:textFill>
              </w:rPr>
            </w:pPr>
          </w:p>
        </w:tc>
      </w:tr>
      <w:tr w14:paraId="31749F1B">
        <w:tblPrEx>
          <w:tblCellMar>
            <w:top w:w="0" w:type="dxa"/>
            <w:left w:w="0" w:type="dxa"/>
            <w:bottom w:w="0" w:type="dxa"/>
            <w:right w:w="0" w:type="dxa"/>
          </w:tblCellMar>
        </w:tblPrEx>
        <w:trPr>
          <w:trHeight w:val="16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0037E">
            <w:pPr>
              <w:widowControl/>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14</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84EC8">
            <w:pPr>
              <w:jc w:val="center"/>
              <w:rPr>
                <w:rFonts w:ascii="宋体" w:hAnsi="宋体" w:cs="宋体"/>
                <w:color w:val="000000" w:themeColor="text1"/>
                <w:szCs w:val="21"/>
                <w:highlight w:val="none"/>
                <w14:textFill>
                  <w14:solidFill>
                    <w14:schemeClr w14:val="tx1"/>
                  </w14:solidFill>
                </w14:textFill>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3C61B">
            <w:pPr>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资料员</w:t>
            </w:r>
            <w:r>
              <w:rPr>
                <w:rFonts w:hint="eastAsia" w:ascii="宋体" w:hAnsi="宋体" w:cs="宋体"/>
                <w:b/>
                <w:bCs/>
                <w:color w:val="000000" w:themeColor="text1"/>
                <w:szCs w:val="21"/>
                <w:highlight w:val="none"/>
                <w:lang w:val="en-US" w:eastAsia="zh-CN"/>
                <w14:textFill>
                  <w14:solidFill>
                    <w14:schemeClr w14:val="tx1"/>
                  </w14:solidFill>
                </w14:textFill>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2CCFD">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10D30">
            <w:pPr>
              <w:jc w:val="center"/>
              <w:rPr>
                <w:rFonts w:ascii="宋体" w:hAnsi="宋体" w:cs="宋体"/>
                <w:color w:val="000000" w:themeColor="text1"/>
                <w:szCs w:val="21"/>
                <w:highlight w:val="none"/>
                <w14:textFill>
                  <w14:solidFill>
                    <w14:schemeClr w14:val="tx1"/>
                  </w14:solidFill>
                </w14:textFill>
              </w:rPr>
            </w:pPr>
          </w:p>
        </w:tc>
      </w:tr>
      <w:tr w14:paraId="5A7B91A4">
        <w:tblPrEx>
          <w:tblCellMar>
            <w:top w:w="0" w:type="dxa"/>
            <w:left w:w="0" w:type="dxa"/>
            <w:bottom w:w="0" w:type="dxa"/>
            <w:right w:w="0"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AF63D">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15</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B5ADB">
            <w:pPr>
              <w:jc w:val="center"/>
              <w:rPr>
                <w:rStyle w:val="47"/>
                <w:rFonts w:hint="default" w:ascii="宋体" w:hAnsi="宋体" w:eastAsia="宋体" w:cs="宋体"/>
                <w:color w:val="000000" w:themeColor="text1"/>
                <w:sz w:val="21"/>
                <w:szCs w:val="21"/>
                <w:highlight w:val="none"/>
                <w:lang w:bidi="ar"/>
                <w14:textFill>
                  <w14:solidFill>
                    <w14:schemeClr w14:val="tx1"/>
                  </w14:solidFill>
                </w14:textFill>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1D6A1">
            <w:pPr>
              <w:jc w:val="center"/>
              <w:rPr>
                <w:rFonts w:hint="default"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资料员</w:t>
            </w:r>
            <w:r>
              <w:rPr>
                <w:rFonts w:hint="eastAsia" w:ascii="宋体" w:hAnsi="宋体" w:cs="宋体"/>
                <w:b/>
                <w:bCs/>
                <w:color w:val="000000" w:themeColor="text1"/>
                <w:szCs w:val="21"/>
                <w:highlight w:val="none"/>
                <w:lang w:val="en-US" w:eastAsia="zh-CN"/>
                <w14:textFill>
                  <w14:solidFill>
                    <w14:schemeClr w14:val="tx1"/>
                  </w14:solidFill>
                </w14:textFill>
              </w:rPr>
              <w:t>2</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D1248">
            <w:pPr>
              <w:jc w:val="center"/>
              <w:rPr>
                <w:rFonts w:ascii="宋体" w:hAnsi="宋体" w:cs="宋体"/>
                <w:color w:val="000000" w:themeColor="text1"/>
                <w:szCs w:val="21"/>
                <w:highlight w:val="none"/>
                <w14:textFill>
                  <w14:solidFill>
                    <w14:schemeClr w14:val="tx1"/>
                  </w14:solidFill>
                </w14:textFill>
              </w:rPr>
            </w:pPr>
          </w:p>
        </w:tc>
        <w:tc>
          <w:tcPr>
            <w:tcW w:w="3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967F1">
            <w:pPr>
              <w:jc w:val="center"/>
              <w:rPr>
                <w:rFonts w:ascii="宋体" w:hAnsi="宋体" w:cs="宋体"/>
                <w:color w:val="000000" w:themeColor="text1"/>
                <w:szCs w:val="21"/>
                <w:highlight w:val="none"/>
                <w14:textFill>
                  <w14:solidFill>
                    <w14:schemeClr w14:val="tx1"/>
                  </w14:solidFill>
                </w14:textFill>
              </w:rPr>
            </w:pPr>
          </w:p>
        </w:tc>
      </w:tr>
      <w:tr w14:paraId="316DBE0A">
        <w:tblPrEx>
          <w:tblCellMar>
            <w:top w:w="0" w:type="dxa"/>
            <w:left w:w="0" w:type="dxa"/>
            <w:bottom w:w="0" w:type="dxa"/>
            <w:right w:w="0" w:type="dxa"/>
          </w:tblCellMar>
        </w:tblPrEx>
        <w:trPr>
          <w:trHeight w:val="147"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0641A">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6EE5B">
            <w:pPr>
              <w:jc w:val="center"/>
              <w:rPr>
                <w:rStyle w:val="47"/>
                <w:rFonts w:hint="default" w:ascii="宋体" w:hAnsi="宋体" w:eastAsia="宋体" w:cs="宋体"/>
                <w:color w:val="000000" w:themeColor="text1"/>
                <w:sz w:val="21"/>
                <w:szCs w:val="21"/>
                <w:highlight w:val="none"/>
                <w:lang w:bidi="ar"/>
                <w14:textFill>
                  <w14:solidFill>
                    <w14:schemeClr w14:val="tx1"/>
                  </w14:solidFill>
                </w14:textFill>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74AEA">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9BC3E">
            <w:pPr>
              <w:jc w:val="center"/>
              <w:rPr>
                <w:rFonts w:ascii="宋体" w:hAnsi="宋体" w:cs="宋体"/>
                <w:color w:val="000000" w:themeColor="text1"/>
                <w:szCs w:val="21"/>
                <w:highlight w:val="none"/>
                <w14:textFill>
                  <w14:solidFill>
                    <w14:schemeClr w14:val="tx1"/>
                  </w14:solidFill>
                </w14:textFill>
              </w:rPr>
            </w:pPr>
          </w:p>
        </w:tc>
        <w:tc>
          <w:tcPr>
            <w:tcW w:w="3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7385F">
            <w:pPr>
              <w:jc w:val="center"/>
              <w:rPr>
                <w:rFonts w:ascii="宋体" w:hAnsi="宋体" w:cs="宋体"/>
                <w:color w:val="000000" w:themeColor="text1"/>
                <w:szCs w:val="21"/>
                <w:highlight w:val="none"/>
                <w14:textFill>
                  <w14:solidFill>
                    <w14:schemeClr w14:val="tx1"/>
                  </w14:solidFill>
                </w14:textFill>
              </w:rPr>
            </w:pPr>
          </w:p>
        </w:tc>
      </w:tr>
      <w:tr w14:paraId="663C37FD">
        <w:tblPrEx>
          <w:tblCellMar>
            <w:top w:w="0" w:type="dxa"/>
            <w:left w:w="0" w:type="dxa"/>
            <w:bottom w:w="0" w:type="dxa"/>
            <w:right w:w="0" w:type="dxa"/>
          </w:tblCellMar>
        </w:tblPrEx>
        <w:trPr>
          <w:trHeight w:val="4582" w:hRule="atLeast"/>
        </w:trPr>
        <w:tc>
          <w:tcPr>
            <w:tcW w:w="937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4A80E">
            <w:pPr>
              <w:widowControl/>
              <w:jc w:val="left"/>
              <w:textAlignment w:val="center"/>
              <w:rPr>
                <w:rStyle w:val="47"/>
                <w:rFonts w:hint="default" w:ascii="宋体" w:hAnsi="宋体" w:eastAsia="宋体" w:cs="宋体"/>
                <w:color w:val="000000" w:themeColor="text1"/>
                <w:sz w:val="24"/>
                <w:szCs w:val="24"/>
                <w:highlight w:val="none"/>
                <w:lang w:bidi="ar"/>
                <w14:textFill>
                  <w14:solidFill>
                    <w14:schemeClr w14:val="tx1"/>
                  </w14:solidFill>
                </w14:textFill>
              </w:rPr>
            </w:pPr>
            <w:r>
              <w:rPr>
                <w:rStyle w:val="47"/>
                <w:rFonts w:hint="default" w:ascii="宋体" w:hAnsi="宋体" w:eastAsia="宋体" w:cs="宋体"/>
                <w:color w:val="000000" w:themeColor="text1"/>
                <w:sz w:val="24"/>
                <w:szCs w:val="24"/>
                <w:highlight w:val="none"/>
                <w:lang w:bidi="ar"/>
                <w14:textFill>
                  <w14:solidFill>
                    <w14:schemeClr w14:val="tx1"/>
                  </w14:solidFill>
                </w14:textFill>
              </w:rPr>
              <w:t>备注：</w:t>
            </w:r>
          </w:p>
          <w:p w14:paraId="307A7A46">
            <w:pPr>
              <w:widowControl/>
              <w:jc w:val="left"/>
              <w:textAlignment w:val="center"/>
              <w:rPr>
                <w:rStyle w:val="47"/>
                <w:rFonts w:hint="default" w:ascii="宋体" w:hAnsi="宋体" w:eastAsia="宋体" w:cs="宋体"/>
                <w:color w:val="000000" w:themeColor="text1"/>
                <w:sz w:val="24"/>
                <w:szCs w:val="24"/>
                <w:highlight w:val="none"/>
                <w:lang w:bidi="ar"/>
                <w14:textFill>
                  <w14:solidFill>
                    <w14:schemeClr w14:val="tx1"/>
                  </w14:solidFill>
                </w14:textFill>
              </w:rPr>
            </w:pPr>
            <w:r>
              <w:rPr>
                <w:rStyle w:val="47"/>
                <w:rFonts w:hint="default" w:ascii="宋体" w:hAnsi="宋体" w:eastAsia="宋体" w:cs="宋体"/>
                <w:color w:val="000000" w:themeColor="text1"/>
                <w:sz w:val="24"/>
                <w:szCs w:val="24"/>
                <w:highlight w:val="none"/>
                <w:lang w:bidi="ar"/>
                <w14:textFill>
                  <w14:solidFill>
                    <w14:schemeClr w14:val="tx1"/>
                  </w14:solidFill>
                </w14:textFill>
              </w:rPr>
              <w:t>1、“岗位”要求</w:t>
            </w:r>
            <w:r>
              <w:rPr>
                <w:rStyle w:val="47"/>
                <w:rFonts w:hint="default" w:ascii="宋体" w:hAnsi="宋体" w:eastAsia="宋体" w:cs="宋体"/>
                <w:b/>
                <w:bCs/>
                <w:color w:val="000000" w:themeColor="text1"/>
                <w:sz w:val="24"/>
                <w:szCs w:val="24"/>
                <w:highlight w:val="none"/>
                <w:lang w:bidi="ar"/>
                <w14:textFill>
                  <w14:solidFill>
                    <w14:schemeClr w14:val="tx1"/>
                  </w14:solidFill>
                </w14:textFill>
              </w:rPr>
              <w:t>（除项目负责人和专职安全员外）</w:t>
            </w:r>
            <w:r>
              <w:rPr>
                <w:rStyle w:val="47"/>
                <w:rFonts w:hint="default" w:ascii="宋体" w:hAnsi="宋体" w:eastAsia="宋体" w:cs="宋体"/>
                <w:color w:val="000000" w:themeColor="text1"/>
                <w:sz w:val="24"/>
                <w:szCs w:val="24"/>
                <w:highlight w:val="none"/>
                <w:lang w:bidi="ar"/>
                <w14:textFill>
                  <w14:solidFill>
                    <w14:schemeClr w14:val="tx1"/>
                  </w14:solidFill>
                </w14:textFill>
              </w:rPr>
              <w:t>由招标人根据项目管理需要在本表备注中明确提出。以上项目管理团队人员信息将由交易系统提取后供各相关单位在履约时比对、查核。</w:t>
            </w:r>
          </w:p>
          <w:p w14:paraId="48679BBC">
            <w:pPr>
              <w:widowControl/>
              <w:jc w:val="left"/>
              <w:textAlignment w:val="center"/>
              <w:rPr>
                <w:rStyle w:val="47"/>
                <w:rFonts w:hint="default" w:ascii="宋体" w:hAnsi="宋体" w:eastAsia="宋体" w:cs="宋体"/>
                <w:color w:val="000000" w:themeColor="text1"/>
                <w:sz w:val="24"/>
                <w:szCs w:val="24"/>
                <w:highlight w:val="none"/>
                <w:lang w:bidi="ar"/>
                <w14:textFill>
                  <w14:solidFill>
                    <w14:schemeClr w14:val="tx1"/>
                  </w14:solidFill>
                </w14:textFill>
              </w:rPr>
            </w:pPr>
            <w:r>
              <w:rPr>
                <w:rStyle w:val="47"/>
                <w:rFonts w:hint="default" w:ascii="宋体" w:hAnsi="宋体" w:eastAsia="宋体" w:cs="宋体"/>
                <w:color w:val="000000" w:themeColor="text1"/>
                <w:sz w:val="24"/>
                <w:szCs w:val="24"/>
                <w:highlight w:val="none"/>
                <w:lang w:bidi="ar"/>
                <w14:textFill>
                  <w14:solidFill>
                    <w14:schemeClr w14:val="tx1"/>
                  </w14:solidFill>
                </w14:textFill>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1F43587">
            <w:pPr>
              <w:widowControl/>
              <w:jc w:val="left"/>
              <w:textAlignment w:val="center"/>
              <w:rPr>
                <w:rStyle w:val="47"/>
                <w:rFonts w:hint="default" w:ascii="宋体" w:hAnsi="宋体" w:eastAsia="宋体" w:cs="宋体"/>
                <w:b/>
                <w:bCs/>
                <w:color w:val="000000" w:themeColor="text1"/>
                <w:sz w:val="24"/>
                <w:szCs w:val="24"/>
                <w:highlight w:val="none"/>
                <w:lang w:bidi="ar"/>
                <w14:textFill>
                  <w14:solidFill>
                    <w14:schemeClr w14:val="tx1"/>
                  </w14:solidFill>
                </w14:textFill>
              </w:rPr>
            </w:pPr>
            <w:r>
              <w:rPr>
                <w:rStyle w:val="47"/>
                <w:rFonts w:hint="default" w:ascii="宋体" w:hAnsi="宋体" w:eastAsia="宋体" w:cs="宋体"/>
                <w:color w:val="000000" w:themeColor="text1"/>
                <w:sz w:val="24"/>
                <w:szCs w:val="24"/>
                <w:highlight w:val="none"/>
                <w:lang w:bidi="ar"/>
                <w14:textFill>
                  <w14:solidFill>
                    <w14:schemeClr w14:val="tx1"/>
                  </w14:solidFill>
                </w14:textFill>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612AB037">
      <w:pPr>
        <w:pStyle w:val="48"/>
        <w:ind w:firstLine="3596" w:firstLineChars="1450"/>
        <w:jc w:val="left"/>
        <w:rPr>
          <w:rFonts w:ascii="宋体" w:hAnsi="宋体" w:cs="宋体"/>
          <w:color w:val="000000" w:themeColor="text1"/>
          <w:highlight w:val="none"/>
          <w14:textFill>
            <w14:solidFill>
              <w14:schemeClr w14:val="tx1"/>
            </w14:solidFill>
          </w14:textFill>
        </w:rPr>
      </w:pPr>
    </w:p>
    <w:p w14:paraId="3C6DFDAA">
      <w:pPr>
        <w:pStyle w:val="35"/>
        <w:adjustRightInd w:val="0"/>
        <w:snapToGrid w:val="0"/>
        <w:spacing w:line="312" w:lineRule="auto"/>
        <w:ind w:left="0" w:right="1449"/>
        <w:jc w:val="both"/>
        <w:rPr>
          <w:rFonts w:ascii="宋体" w:hAnsi="宋体" w:eastAsia="宋体" w:cs="宋体"/>
          <w:color w:val="000000" w:themeColor="text1"/>
          <w:kern w:val="21"/>
          <w:sz w:val="24"/>
          <w:highlight w:val="none"/>
          <w:u w:val="single"/>
          <w14:textFill>
            <w14:solidFill>
              <w14:schemeClr w14:val="tx1"/>
            </w14:solidFill>
          </w14:textFill>
        </w:rPr>
        <w:sectPr>
          <w:pgSz w:w="11906" w:h="16838"/>
          <w:pgMar w:top="1440" w:right="1416" w:bottom="1440" w:left="1134" w:header="851" w:footer="992" w:gutter="0"/>
          <w:cols w:space="425" w:num="1"/>
          <w:docGrid w:type="lines" w:linePitch="312" w:charSpace="0"/>
        </w:sectPr>
      </w:pPr>
    </w:p>
    <w:p w14:paraId="65976D51">
      <w:pP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附件四</w:t>
      </w:r>
    </w:p>
    <w:p w14:paraId="1FED8631">
      <w:pPr>
        <w:jc w:val="center"/>
        <w:rPr>
          <w:rFonts w:hint="eastAsia"/>
          <w:b/>
          <w:color w:val="000000" w:themeColor="text1"/>
          <w:kern w:val="0"/>
          <w:sz w:val="32"/>
          <w:szCs w:val="32"/>
          <w:highlight w:val="none"/>
          <w14:textFill>
            <w14:solidFill>
              <w14:schemeClr w14:val="tx1"/>
            </w14:solidFill>
          </w14:textFill>
        </w:rPr>
      </w:pPr>
      <w:r>
        <w:rPr>
          <w:rFonts w:hint="eastAsia"/>
          <w:b/>
          <w:color w:val="000000" w:themeColor="text1"/>
          <w:kern w:val="0"/>
          <w:sz w:val="32"/>
          <w:szCs w:val="32"/>
          <w:highlight w:val="none"/>
          <w14:textFill>
            <w14:solidFill>
              <w14:schemeClr w14:val="tx1"/>
            </w14:solidFill>
          </w14:textFill>
        </w:rPr>
        <w:t>被招标人拒绝投标的企业名单</w:t>
      </w:r>
    </w:p>
    <w:tbl>
      <w:tblPr>
        <w:tblStyle w:val="16"/>
        <w:tblW w:w="5000" w:type="pct"/>
        <w:tblInd w:w="0" w:type="dxa"/>
        <w:tblLayout w:type="autofit"/>
        <w:tblCellMar>
          <w:top w:w="0" w:type="dxa"/>
          <w:left w:w="0" w:type="dxa"/>
          <w:bottom w:w="0" w:type="dxa"/>
          <w:right w:w="0" w:type="dxa"/>
        </w:tblCellMar>
      </w:tblPr>
      <w:tblGrid>
        <w:gridCol w:w="1236"/>
        <w:gridCol w:w="8420"/>
      </w:tblGrid>
      <w:tr w14:paraId="39ABDFE0">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5262C4E4">
            <w:pPr>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序号</w:t>
            </w:r>
          </w:p>
        </w:tc>
        <w:tc>
          <w:tcPr>
            <w:tcW w:w="0" w:type="auto"/>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1B57476C">
            <w:pPr>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公司名称</w:t>
            </w:r>
          </w:p>
        </w:tc>
      </w:tr>
      <w:tr w14:paraId="5F5F7D6B">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48FC22FD">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84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7F0C938B">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广西壮族自治区通信产业服务有限公司</w:t>
            </w:r>
          </w:p>
        </w:tc>
      </w:tr>
      <w:tr w14:paraId="2A11441C">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7046A4B1">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84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19940CBE">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广东省强特建筑工程有限公司</w:t>
            </w:r>
          </w:p>
        </w:tc>
      </w:tr>
      <w:tr w14:paraId="199C1CE8">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4FD85102">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84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02191B2B">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恒隆通信技术有限公司</w:t>
            </w:r>
          </w:p>
        </w:tc>
      </w:tr>
      <w:tr w14:paraId="77DE520D">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073A78BB">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84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427C109C">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中全通技术有限公司</w:t>
            </w:r>
          </w:p>
        </w:tc>
      </w:tr>
      <w:tr w14:paraId="5FAB4764">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2D40FF8C">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84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4F55754C">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捷通智慧科技股份有限公司</w:t>
            </w:r>
          </w:p>
        </w:tc>
      </w:tr>
      <w:tr w14:paraId="52594A43">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73CB151F">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84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6E87019C">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中邮建技术有限公司</w:t>
            </w:r>
          </w:p>
        </w:tc>
      </w:tr>
      <w:tr w14:paraId="19FDD36B">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1B77B2B2">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c>
          <w:tcPr>
            <w:tcW w:w="84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6CD496E3">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中国通信建设第二工程局有限公司</w:t>
            </w:r>
          </w:p>
        </w:tc>
      </w:tr>
      <w:tr w14:paraId="25FEB559">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493D26EF">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p>
        </w:tc>
        <w:tc>
          <w:tcPr>
            <w:tcW w:w="84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6978CBB1">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东莞市蓓蕾实业投资有限公司</w:t>
            </w:r>
          </w:p>
        </w:tc>
      </w:tr>
      <w:tr w14:paraId="2AB052F4">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55EDB6BA">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p>
        </w:tc>
        <w:tc>
          <w:tcPr>
            <w:tcW w:w="84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3C6CBB02">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神州数码系统集成服务有限公司</w:t>
            </w:r>
          </w:p>
        </w:tc>
      </w:tr>
      <w:tr w14:paraId="7F8C3D07">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05112788">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84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6D43F480">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东莞市雄旭印务设计有限公司</w:t>
            </w:r>
          </w:p>
        </w:tc>
      </w:tr>
      <w:tr w14:paraId="13C214A2">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20DA02FF">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w:t>
            </w:r>
          </w:p>
        </w:tc>
        <w:tc>
          <w:tcPr>
            <w:tcW w:w="84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141F7131">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广州点诚数字科技有限责任公司</w:t>
            </w:r>
          </w:p>
        </w:tc>
      </w:tr>
      <w:tr w14:paraId="2C867D86">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12E1F01C">
            <w:pPr>
              <w:jc w:val="left"/>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w:t>
            </w:r>
          </w:p>
        </w:tc>
        <w:tc>
          <w:tcPr>
            <w:tcW w:w="84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3B4BF403">
            <w:pPr>
              <w:jc w:val="left"/>
              <w:rPr>
                <w:b/>
                <w:bCs/>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广东主流电力工程有限公司</w:t>
            </w:r>
          </w:p>
        </w:tc>
      </w:tr>
      <w:tr w14:paraId="38D96A62">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672B05D1">
            <w:pPr>
              <w:jc w:val="left"/>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w:t>
            </w:r>
          </w:p>
        </w:tc>
        <w:tc>
          <w:tcPr>
            <w:tcW w:w="84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46A962A2">
            <w:pPr>
              <w:jc w:val="left"/>
              <w:rPr>
                <w:b/>
                <w:bCs/>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深圳市英维克科技股份有限公司</w:t>
            </w:r>
          </w:p>
        </w:tc>
      </w:tr>
    </w:tbl>
    <w:p w14:paraId="7AA93A84">
      <w:pPr>
        <w:jc w:val="center"/>
        <w:rPr>
          <w:rFonts w:ascii="宋体" w:hAnsi="宋体" w:eastAsia="宋体" w:cs="宋体"/>
          <w:color w:val="000000" w:themeColor="text1"/>
          <w:kern w:val="21"/>
          <w:sz w:val="24"/>
          <w:highlight w:val="none"/>
          <w:u w:val="single"/>
          <w14:textFill>
            <w14:solidFill>
              <w14:schemeClr w14:val="tx1"/>
            </w14:solidFill>
          </w14:textFill>
        </w:rPr>
      </w:pPr>
    </w:p>
    <w:sectPr>
      <w:pgSz w:w="11906" w:h="16838"/>
      <w:pgMar w:top="1440" w:right="1416"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FD09">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4</w:t>
    </w:r>
    <w:r>
      <w:fldChar w:fldCharType="end"/>
    </w:r>
  </w:p>
  <w:p w14:paraId="1CE1E82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1E549">
    <w:pPr>
      <w:pStyle w:val="10"/>
      <w:framePr w:wrap="around" w:vAnchor="text" w:hAnchor="margin" w:xAlign="center" w:y="1"/>
      <w:rPr>
        <w:rStyle w:val="20"/>
      </w:rPr>
    </w:pPr>
    <w:r>
      <w:fldChar w:fldCharType="begin"/>
    </w:r>
    <w:r>
      <w:rPr>
        <w:rStyle w:val="20"/>
      </w:rPr>
      <w:instrText xml:space="preserve">PAGE  </w:instrText>
    </w:r>
    <w:r>
      <w:fldChar w:fldCharType="end"/>
    </w:r>
  </w:p>
  <w:p w14:paraId="522DCDCE">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B650F"/>
    <w:multiLevelType w:val="singleLevel"/>
    <w:tmpl w:val="2EBB650F"/>
    <w:lvl w:ilvl="0" w:tentative="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zkxOGJkMzhmOGRlZjBkZDUyNDE1MDg2M2JiZmIifQ=="/>
  </w:docVars>
  <w:rsids>
    <w:rsidRoot w:val="00BB7349"/>
    <w:rsid w:val="00050549"/>
    <w:rsid w:val="00051D02"/>
    <w:rsid w:val="000B7D6A"/>
    <w:rsid w:val="00137B5A"/>
    <w:rsid w:val="00196FB7"/>
    <w:rsid w:val="001B45BB"/>
    <w:rsid w:val="001F5F7D"/>
    <w:rsid w:val="00235FE6"/>
    <w:rsid w:val="00243390"/>
    <w:rsid w:val="002777DE"/>
    <w:rsid w:val="002834CC"/>
    <w:rsid w:val="00307D9A"/>
    <w:rsid w:val="003656B9"/>
    <w:rsid w:val="003B7B0C"/>
    <w:rsid w:val="00422BB0"/>
    <w:rsid w:val="004267D3"/>
    <w:rsid w:val="004D38FA"/>
    <w:rsid w:val="00515C71"/>
    <w:rsid w:val="0057085C"/>
    <w:rsid w:val="00574A0B"/>
    <w:rsid w:val="0059464F"/>
    <w:rsid w:val="00595F73"/>
    <w:rsid w:val="0069056F"/>
    <w:rsid w:val="007473F4"/>
    <w:rsid w:val="007870E0"/>
    <w:rsid w:val="00854123"/>
    <w:rsid w:val="008C713A"/>
    <w:rsid w:val="008F594E"/>
    <w:rsid w:val="0093493A"/>
    <w:rsid w:val="00946707"/>
    <w:rsid w:val="00984D20"/>
    <w:rsid w:val="009C6F61"/>
    <w:rsid w:val="00A012A7"/>
    <w:rsid w:val="00A510B8"/>
    <w:rsid w:val="00A75A2F"/>
    <w:rsid w:val="00A91F34"/>
    <w:rsid w:val="00AC30BC"/>
    <w:rsid w:val="00AF310A"/>
    <w:rsid w:val="00B23640"/>
    <w:rsid w:val="00B946D8"/>
    <w:rsid w:val="00B967F6"/>
    <w:rsid w:val="00BB7349"/>
    <w:rsid w:val="00BE3DCD"/>
    <w:rsid w:val="00C006FB"/>
    <w:rsid w:val="00C071B8"/>
    <w:rsid w:val="00C372F0"/>
    <w:rsid w:val="00C531A0"/>
    <w:rsid w:val="00C735E5"/>
    <w:rsid w:val="00C73DFD"/>
    <w:rsid w:val="00CA689C"/>
    <w:rsid w:val="00D95FE7"/>
    <w:rsid w:val="00DF0826"/>
    <w:rsid w:val="00E20F70"/>
    <w:rsid w:val="00E6628E"/>
    <w:rsid w:val="00EC2D26"/>
    <w:rsid w:val="00F74A18"/>
    <w:rsid w:val="00FA608F"/>
    <w:rsid w:val="00FC30D6"/>
    <w:rsid w:val="0119785A"/>
    <w:rsid w:val="015F6D78"/>
    <w:rsid w:val="020603B6"/>
    <w:rsid w:val="020C4532"/>
    <w:rsid w:val="029E5A76"/>
    <w:rsid w:val="02D40F1C"/>
    <w:rsid w:val="03173601"/>
    <w:rsid w:val="03247659"/>
    <w:rsid w:val="033F32EF"/>
    <w:rsid w:val="03651B12"/>
    <w:rsid w:val="03AB777B"/>
    <w:rsid w:val="03B8020F"/>
    <w:rsid w:val="04BE1536"/>
    <w:rsid w:val="050C11A3"/>
    <w:rsid w:val="06265CBB"/>
    <w:rsid w:val="06582D66"/>
    <w:rsid w:val="06EC7214"/>
    <w:rsid w:val="071A44C5"/>
    <w:rsid w:val="07425894"/>
    <w:rsid w:val="074A3038"/>
    <w:rsid w:val="07B70A9C"/>
    <w:rsid w:val="08F510D7"/>
    <w:rsid w:val="09464F5D"/>
    <w:rsid w:val="094871C7"/>
    <w:rsid w:val="097B701A"/>
    <w:rsid w:val="09C70377"/>
    <w:rsid w:val="0A154E2B"/>
    <w:rsid w:val="0A3B3A42"/>
    <w:rsid w:val="0A9558DB"/>
    <w:rsid w:val="0B5D1032"/>
    <w:rsid w:val="0C20348E"/>
    <w:rsid w:val="0D2B61B4"/>
    <w:rsid w:val="0D6A779D"/>
    <w:rsid w:val="0D8779E4"/>
    <w:rsid w:val="0DC51143"/>
    <w:rsid w:val="111142DC"/>
    <w:rsid w:val="11875983"/>
    <w:rsid w:val="11EF7CC8"/>
    <w:rsid w:val="1206212A"/>
    <w:rsid w:val="122831A7"/>
    <w:rsid w:val="1337355E"/>
    <w:rsid w:val="1390770F"/>
    <w:rsid w:val="14902B31"/>
    <w:rsid w:val="15534052"/>
    <w:rsid w:val="160B5F1C"/>
    <w:rsid w:val="164E77FA"/>
    <w:rsid w:val="166C5211"/>
    <w:rsid w:val="18295E5C"/>
    <w:rsid w:val="186F4297"/>
    <w:rsid w:val="189E6C3C"/>
    <w:rsid w:val="18A905DF"/>
    <w:rsid w:val="19762A60"/>
    <w:rsid w:val="19B83284"/>
    <w:rsid w:val="1AE479A2"/>
    <w:rsid w:val="1BA94BD4"/>
    <w:rsid w:val="1C156153"/>
    <w:rsid w:val="1D74500E"/>
    <w:rsid w:val="1DC24961"/>
    <w:rsid w:val="1E3D7AF5"/>
    <w:rsid w:val="1E7A311E"/>
    <w:rsid w:val="1FD46237"/>
    <w:rsid w:val="20196691"/>
    <w:rsid w:val="205D0141"/>
    <w:rsid w:val="206921EE"/>
    <w:rsid w:val="21BF3C59"/>
    <w:rsid w:val="22004BD4"/>
    <w:rsid w:val="223B3EEA"/>
    <w:rsid w:val="23D978D5"/>
    <w:rsid w:val="241565BF"/>
    <w:rsid w:val="254F3FE9"/>
    <w:rsid w:val="28802BC6"/>
    <w:rsid w:val="28D73D53"/>
    <w:rsid w:val="2A35404E"/>
    <w:rsid w:val="2A9510C4"/>
    <w:rsid w:val="2AA51FDE"/>
    <w:rsid w:val="2AB6161B"/>
    <w:rsid w:val="2B861B40"/>
    <w:rsid w:val="2C0734F1"/>
    <w:rsid w:val="2DD13DB6"/>
    <w:rsid w:val="2E81758A"/>
    <w:rsid w:val="2EA03965"/>
    <w:rsid w:val="2ED3075B"/>
    <w:rsid w:val="2FBC45F2"/>
    <w:rsid w:val="302218DD"/>
    <w:rsid w:val="31902255"/>
    <w:rsid w:val="325E3111"/>
    <w:rsid w:val="32961BFD"/>
    <w:rsid w:val="32A33621"/>
    <w:rsid w:val="333B1294"/>
    <w:rsid w:val="339A2BA0"/>
    <w:rsid w:val="345B087E"/>
    <w:rsid w:val="34EF0FC6"/>
    <w:rsid w:val="350D622A"/>
    <w:rsid w:val="353D4504"/>
    <w:rsid w:val="355B2A80"/>
    <w:rsid w:val="35B56C99"/>
    <w:rsid w:val="35DE286E"/>
    <w:rsid w:val="36255FB9"/>
    <w:rsid w:val="37006551"/>
    <w:rsid w:val="37EA2644"/>
    <w:rsid w:val="38AA79CF"/>
    <w:rsid w:val="39237CF2"/>
    <w:rsid w:val="393775E3"/>
    <w:rsid w:val="3A247F1E"/>
    <w:rsid w:val="3B256C2A"/>
    <w:rsid w:val="3B855D0D"/>
    <w:rsid w:val="3BEA3E17"/>
    <w:rsid w:val="3C036482"/>
    <w:rsid w:val="3C450F75"/>
    <w:rsid w:val="3C874EDB"/>
    <w:rsid w:val="3CA17041"/>
    <w:rsid w:val="3D3C51E2"/>
    <w:rsid w:val="3DCE3E6E"/>
    <w:rsid w:val="3E682515"/>
    <w:rsid w:val="3E703FBF"/>
    <w:rsid w:val="3F8C38F0"/>
    <w:rsid w:val="3FB84568"/>
    <w:rsid w:val="41782A6F"/>
    <w:rsid w:val="421025D7"/>
    <w:rsid w:val="42366486"/>
    <w:rsid w:val="42B8353C"/>
    <w:rsid w:val="436B2C11"/>
    <w:rsid w:val="436F1C50"/>
    <w:rsid w:val="43A36797"/>
    <w:rsid w:val="44B10046"/>
    <w:rsid w:val="45537E40"/>
    <w:rsid w:val="455F2432"/>
    <w:rsid w:val="4566628E"/>
    <w:rsid w:val="465D7BEE"/>
    <w:rsid w:val="469814BD"/>
    <w:rsid w:val="46CC2773"/>
    <w:rsid w:val="489F1986"/>
    <w:rsid w:val="48C54DD4"/>
    <w:rsid w:val="493D25B9"/>
    <w:rsid w:val="49DC0B59"/>
    <w:rsid w:val="4B1407FD"/>
    <w:rsid w:val="4C597620"/>
    <w:rsid w:val="4CEA67EB"/>
    <w:rsid w:val="4F491AD9"/>
    <w:rsid w:val="4FFC616D"/>
    <w:rsid w:val="51D61E55"/>
    <w:rsid w:val="51DA6E2E"/>
    <w:rsid w:val="5278269B"/>
    <w:rsid w:val="52972F71"/>
    <w:rsid w:val="53071E93"/>
    <w:rsid w:val="53182604"/>
    <w:rsid w:val="53A21BA5"/>
    <w:rsid w:val="53FD28AF"/>
    <w:rsid w:val="549677D5"/>
    <w:rsid w:val="553F52C2"/>
    <w:rsid w:val="5577429A"/>
    <w:rsid w:val="562E368D"/>
    <w:rsid w:val="5655018D"/>
    <w:rsid w:val="571D5290"/>
    <w:rsid w:val="5765537D"/>
    <w:rsid w:val="577E46FF"/>
    <w:rsid w:val="595E168E"/>
    <w:rsid w:val="5976264F"/>
    <w:rsid w:val="59B40F3A"/>
    <w:rsid w:val="59D633B2"/>
    <w:rsid w:val="5A2A30C3"/>
    <w:rsid w:val="5A355549"/>
    <w:rsid w:val="5A6553B7"/>
    <w:rsid w:val="5AB93854"/>
    <w:rsid w:val="5BB0391A"/>
    <w:rsid w:val="5C2D1CA3"/>
    <w:rsid w:val="5CB861DA"/>
    <w:rsid w:val="60566219"/>
    <w:rsid w:val="605B315D"/>
    <w:rsid w:val="60CC1584"/>
    <w:rsid w:val="60D370EF"/>
    <w:rsid w:val="62F0698A"/>
    <w:rsid w:val="63E83A59"/>
    <w:rsid w:val="641031AD"/>
    <w:rsid w:val="64111293"/>
    <w:rsid w:val="645B5C76"/>
    <w:rsid w:val="658107E4"/>
    <w:rsid w:val="65FD355F"/>
    <w:rsid w:val="66080A57"/>
    <w:rsid w:val="669C06FE"/>
    <w:rsid w:val="67A25026"/>
    <w:rsid w:val="67DA14DE"/>
    <w:rsid w:val="68B754BA"/>
    <w:rsid w:val="68CE384C"/>
    <w:rsid w:val="68E502D3"/>
    <w:rsid w:val="69132432"/>
    <w:rsid w:val="6A4B4698"/>
    <w:rsid w:val="6A65384D"/>
    <w:rsid w:val="6BB80B13"/>
    <w:rsid w:val="6C6E5829"/>
    <w:rsid w:val="6EBD6189"/>
    <w:rsid w:val="70F774A8"/>
    <w:rsid w:val="718F3E5B"/>
    <w:rsid w:val="720F623D"/>
    <w:rsid w:val="7265409A"/>
    <w:rsid w:val="72A42E5D"/>
    <w:rsid w:val="72C62947"/>
    <w:rsid w:val="73A34E7A"/>
    <w:rsid w:val="73E159A2"/>
    <w:rsid w:val="754F40DE"/>
    <w:rsid w:val="755B5DBE"/>
    <w:rsid w:val="766A126A"/>
    <w:rsid w:val="76E97048"/>
    <w:rsid w:val="79256331"/>
    <w:rsid w:val="79A436FA"/>
    <w:rsid w:val="7A6A4943"/>
    <w:rsid w:val="7BF22E42"/>
    <w:rsid w:val="7C2D7C81"/>
    <w:rsid w:val="7C4B115E"/>
    <w:rsid w:val="7E202E8C"/>
    <w:rsid w:val="7E5B095D"/>
    <w:rsid w:val="7F5027ED"/>
    <w:rsid w:val="7FBF70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99"/>
    <w:pPr>
      <w:keepNext/>
      <w:keepLines/>
      <w:spacing w:before="260" w:after="260" w:line="416" w:lineRule="auto"/>
      <w:jc w:val="center"/>
      <w:outlineLvl w:val="1"/>
    </w:pPr>
    <w:rPr>
      <w:rFonts w:ascii="Cambria" w:hAnsi="Cambria"/>
      <w:b/>
      <w:bCs/>
      <w:kern w:val="0"/>
      <w:sz w:val="30"/>
      <w:szCs w:val="3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宋体"/>
      <w:kern w:val="0"/>
      <w:sz w:val="34"/>
      <w:szCs w:val="20"/>
    </w:rPr>
  </w:style>
  <w:style w:type="paragraph" w:styleId="5">
    <w:name w:val="annotation text"/>
    <w:basedOn w:val="1"/>
    <w:link w:val="39"/>
    <w:qFormat/>
    <w:uiPriority w:val="0"/>
    <w:pPr>
      <w:jc w:val="left"/>
    </w:pPr>
  </w:style>
  <w:style w:type="paragraph" w:styleId="6">
    <w:name w:val="Body Text"/>
    <w:basedOn w:val="1"/>
    <w:next w:val="1"/>
    <w:link w:val="31"/>
    <w:qFormat/>
    <w:uiPriority w:val="99"/>
    <w:pPr>
      <w:spacing w:after="120"/>
    </w:pPr>
  </w:style>
  <w:style w:type="paragraph" w:styleId="7">
    <w:name w:val="Body Text Indent"/>
    <w:basedOn w:val="1"/>
    <w:link w:val="43"/>
    <w:qFormat/>
    <w:uiPriority w:val="0"/>
    <w:pPr>
      <w:spacing w:after="120"/>
      <w:ind w:left="420" w:leftChars="200"/>
    </w:pPr>
  </w:style>
  <w:style w:type="paragraph" w:styleId="8">
    <w:name w:val="Plain Text"/>
    <w:basedOn w:val="1"/>
    <w:link w:val="37"/>
    <w:qFormat/>
    <w:uiPriority w:val="0"/>
    <w:rPr>
      <w:rFonts w:ascii="等线" w:hAnsi="Courier New" w:eastAsia="等线" w:cs="Courier New"/>
      <w:szCs w:val="24"/>
    </w:rPr>
  </w:style>
  <w:style w:type="paragraph" w:styleId="9">
    <w:name w:val="Balloon Text"/>
    <w:basedOn w:val="1"/>
    <w:link w:val="38"/>
    <w:qFormat/>
    <w:uiPriority w:val="99"/>
    <w:rPr>
      <w:sz w:val="18"/>
      <w:szCs w:val="18"/>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28"/>
    <w:qFormat/>
    <w:uiPriority w:val="0"/>
    <w:rPr>
      <w:rFonts w:ascii="宋体" w:hAnsi="宋体"/>
      <w:szCs w:val="24"/>
      <w:u w:val="single"/>
    </w:rPr>
  </w:style>
  <w:style w:type="paragraph" w:styleId="13">
    <w:name w:val="Normal (Web)"/>
    <w:basedOn w:val="1"/>
    <w:qFormat/>
    <w:uiPriority w:val="0"/>
    <w:rPr>
      <w:sz w:val="24"/>
    </w:rPr>
  </w:style>
  <w:style w:type="paragraph" w:styleId="14">
    <w:name w:val="annotation subject"/>
    <w:basedOn w:val="5"/>
    <w:next w:val="5"/>
    <w:link w:val="40"/>
    <w:qFormat/>
    <w:uiPriority w:val="99"/>
    <w:rPr>
      <w:b/>
      <w:bCs/>
    </w:rPr>
  </w:style>
  <w:style w:type="paragraph" w:styleId="15">
    <w:name w:val="Body Text First Indent"/>
    <w:basedOn w:val="6"/>
    <w:link w:val="29"/>
    <w:qFormat/>
    <w:uiPriority w:val="0"/>
    <w:pPr>
      <w:ind w:firstLine="420"/>
    </w:pPr>
    <w:rPr>
      <w:rFonts w:ascii="等线" w:hAnsi="等线" w:eastAsia="等线" w:cs="宋体"/>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qFormat/>
    <w:uiPriority w:val="0"/>
    <w:rPr>
      <w:rFonts w:cs="Times New Roman"/>
    </w:rPr>
  </w:style>
  <w:style w:type="character" w:styleId="21">
    <w:name w:val="FollowedHyperlink"/>
    <w:basedOn w:val="18"/>
    <w:qFormat/>
    <w:uiPriority w:val="0"/>
    <w:rPr>
      <w:rFonts w:ascii="微软雅黑" w:hAnsi="微软雅黑" w:eastAsia="微软雅黑" w:cs="微软雅黑"/>
      <w:color w:val="337AB7"/>
      <w:u w:val="none"/>
    </w:rPr>
  </w:style>
  <w:style w:type="character" w:styleId="22">
    <w:name w:val="HTML Definition"/>
    <w:basedOn w:val="18"/>
    <w:qFormat/>
    <w:uiPriority w:val="0"/>
    <w:rPr>
      <w:i/>
      <w:iCs/>
    </w:rPr>
  </w:style>
  <w:style w:type="character" w:styleId="23">
    <w:name w:val="HTML Code"/>
    <w:basedOn w:val="18"/>
    <w:qFormat/>
    <w:uiPriority w:val="0"/>
    <w:rPr>
      <w:rFonts w:ascii="Consolas" w:hAnsi="Consolas" w:eastAsia="Consolas" w:cs="Consolas"/>
      <w:color w:val="C7254E"/>
      <w:sz w:val="21"/>
      <w:szCs w:val="21"/>
      <w:bdr w:val="single" w:color="E1E1E1" w:sz="6" w:space="0"/>
      <w:shd w:val="clear" w:color="auto" w:fill="F9F2F4"/>
    </w:rPr>
  </w:style>
  <w:style w:type="character" w:styleId="24">
    <w:name w:val="annotation reference"/>
    <w:basedOn w:val="18"/>
    <w:qFormat/>
    <w:uiPriority w:val="99"/>
    <w:rPr>
      <w:sz w:val="21"/>
      <w:szCs w:val="21"/>
    </w:rPr>
  </w:style>
  <w:style w:type="character" w:styleId="25">
    <w:name w:val="HTML Keyboard"/>
    <w:basedOn w:val="18"/>
    <w:qFormat/>
    <w:uiPriority w:val="0"/>
    <w:rPr>
      <w:rFonts w:hint="default" w:ascii="Consolas" w:hAnsi="Consolas" w:eastAsia="Consolas" w:cs="Consolas"/>
      <w:color w:val="FFFFFF"/>
      <w:sz w:val="21"/>
      <w:szCs w:val="21"/>
      <w:shd w:val="clear" w:color="auto" w:fill="333333"/>
    </w:rPr>
  </w:style>
  <w:style w:type="character" w:styleId="26">
    <w:name w:val="HTML Sample"/>
    <w:basedOn w:val="18"/>
    <w:qFormat/>
    <w:uiPriority w:val="0"/>
    <w:rPr>
      <w:rFonts w:hint="default" w:ascii="Consolas" w:hAnsi="Consolas" w:eastAsia="Consolas" w:cs="Consolas"/>
      <w:sz w:val="21"/>
      <w:szCs w:val="21"/>
    </w:rPr>
  </w:style>
  <w:style w:type="character" w:customStyle="1" w:styleId="27">
    <w:name w:val="页脚 Char"/>
    <w:link w:val="10"/>
    <w:qFormat/>
    <w:uiPriority w:val="0"/>
    <w:rPr>
      <w:rFonts w:ascii="Calibri" w:hAnsi="Calibri" w:eastAsia="宋体" w:cs="Times New Roman"/>
      <w:sz w:val="18"/>
      <w:szCs w:val="18"/>
    </w:rPr>
  </w:style>
  <w:style w:type="character" w:customStyle="1" w:styleId="28">
    <w:name w:val="正文文本 2 Char"/>
    <w:link w:val="12"/>
    <w:qFormat/>
    <w:uiPriority w:val="0"/>
    <w:rPr>
      <w:rFonts w:ascii="宋体" w:hAnsi="宋体" w:eastAsia="宋体" w:cs="Times New Roman"/>
      <w:szCs w:val="24"/>
      <w:u w:val="single"/>
    </w:rPr>
  </w:style>
  <w:style w:type="character" w:customStyle="1" w:styleId="29">
    <w:name w:val="正文首行缩进 Char"/>
    <w:link w:val="15"/>
    <w:qFormat/>
    <w:uiPriority w:val="0"/>
  </w:style>
  <w:style w:type="character" w:customStyle="1" w:styleId="30">
    <w:name w:val="页脚 字符"/>
    <w:basedOn w:val="18"/>
    <w:qFormat/>
    <w:uiPriority w:val="99"/>
    <w:rPr>
      <w:rFonts w:ascii="Calibri" w:hAnsi="Calibri" w:eastAsia="宋体" w:cs="Times New Roman"/>
      <w:sz w:val="18"/>
      <w:szCs w:val="18"/>
    </w:rPr>
  </w:style>
  <w:style w:type="character" w:customStyle="1" w:styleId="31">
    <w:name w:val="正文文本 Char"/>
    <w:basedOn w:val="18"/>
    <w:link w:val="6"/>
    <w:qFormat/>
    <w:uiPriority w:val="99"/>
    <w:rPr>
      <w:rFonts w:ascii="Calibri" w:hAnsi="Calibri" w:eastAsia="宋体" w:cs="Times New Roman"/>
    </w:rPr>
  </w:style>
  <w:style w:type="character" w:customStyle="1" w:styleId="32">
    <w:name w:val="正文文本首行缩进 字符1"/>
    <w:basedOn w:val="31"/>
    <w:qFormat/>
    <w:uiPriority w:val="99"/>
    <w:rPr>
      <w:rFonts w:ascii="Calibri" w:hAnsi="Calibri" w:eastAsia="宋体" w:cs="Times New Roman"/>
    </w:rPr>
  </w:style>
  <w:style w:type="character" w:customStyle="1" w:styleId="33">
    <w:name w:val="正文文本 2 字符"/>
    <w:basedOn w:val="18"/>
    <w:qFormat/>
    <w:uiPriority w:val="99"/>
    <w:rPr>
      <w:rFonts w:ascii="Calibri" w:hAnsi="Calibri" w:eastAsia="宋体" w:cs="Times New Roman"/>
    </w:rPr>
  </w:style>
  <w:style w:type="paragraph" w:customStyle="1" w:styleId="3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5">
    <w:name w:val="发文落款"/>
    <w:basedOn w:val="34"/>
    <w:qFormat/>
    <w:uiPriority w:val="0"/>
    <w:pPr>
      <w:ind w:left="4094" w:right="607" w:firstLine="0"/>
      <w:jc w:val="center"/>
    </w:pPr>
  </w:style>
  <w:style w:type="character" w:customStyle="1" w:styleId="36">
    <w:name w:val="页眉 Char"/>
    <w:basedOn w:val="18"/>
    <w:link w:val="11"/>
    <w:qFormat/>
    <w:uiPriority w:val="99"/>
    <w:rPr>
      <w:rFonts w:ascii="Calibri" w:hAnsi="Calibri" w:eastAsia="宋体" w:cs="Times New Roman"/>
      <w:sz w:val="18"/>
      <w:szCs w:val="18"/>
    </w:rPr>
  </w:style>
  <w:style w:type="character" w:customStyle="1" w:styleId="37">
    <w:name w:val="纯文本 Char"/>
    <w:basedOn w:val="18"/>
    <w:link w:val="8"/>
    <w:qFormat/>
    <w:uiPriority w:val="0"/>
    <w:rPr>
      <w:rFonts w:ascii="等线" w:hAnsi="Courier New" w:eastAsia="等线" w:cs="Courier New"/>
      <w:szCs w:val="24"/>
    </w:rPr>
  </w:style>
  <w:style w:type="character" w:customStyle="1" w:styleId="38">
    <w:name w:val="批注框文本 Char"/>
    <w:basedOn w:val="18"/>
    <w:link w:val="9"/>
    <w:qFormat/>
    <w:uiPriority w:val="99"/>
    <w:rPr>
      <w:rFonts w:ascii="Calibri" w:hAnsi="Calibri" w:eastAsia="宋体"/>
      <w:kern w:val="2"/>
      <w:sz w:val="18"/>
      <w:szCs w:val="18"/>
    </w:rPr>
  </w:style>
  <w:style w:type="character" w:customStyle="1" w:styleId="39">
    <w:name w:val="批注文字 Char"/>
    <w:basedOn w:val="18"/>
    <w:link w:val="5"/>
    <w:qFormat/>
    <w:uiPriority w:val="0"/>
    <w:rPr>
      <w:rFonts w:ascii="Calibri" w:hAnsi="Calibri" w:eastAsia="宋体"/>
      <w:kern w:val="2"/>
      <w:sz w:val="21"/>
      <w:szCs w:val="22"/>
    </w:rPr>
  </w:style>
  <w:style w:type="character" w:customStyle="1" w:styleId="40">
    <w:name w:val="批注主题 Char"/>
    <w:basedOn w:val="39"/>
    <w:link w:val="14"/>
    <w:qFormat/>
    <w:uiPriority w:val="99"/>
    <w:rPr>
      <w:rFonts w:ascii="Calibri" w:hAnsi="Calibri" w:eastAsia="宋体"/>
      <w:b/>
      <w:bCs/>
      <w:kern w:val="2"/>
      <w:sz w:val="21"/>
      <w:szCs w:val="22"/>
    </w:rPr>
  </w:style>
  <w:style w:type="character" w:customStyle="1" w:styleId="41">
    <w:name w:val="NormalCharacter"/>
    <w:qFormat/>
    <w:uiPriority w:val="0"/>
  </w:style>
  <w:style w:type="paragraph" w:customStyle="1" w:styleId="42">
    <w:name w:val="修订1"/>
    <w:hidden/>
    <w:unhideWhenUsed/>
    <w:qFormat/>
    <w:uiPriority w:val="99"/>
    <w:rPr>
      <w:rFonts w:ascii="Calibri" w:hAnsi="Calibri" w:eastAsia="宋体" w:cs="Times New Roman"/>
      <w:kern w:val="2"/>
      <w:sz w:val="21"/>
      <w:szCs w:val="22"/>
      <w:lang w:val="en-US" w:eastAsia="zh-CN" w:bidi="ar-SA"/>
    </w:rPr>
  </w:style>
  <w:style w:type="character" w:customStyle="1" w:styleId="43">
    <w:name w:val="正文文本缩进 Char"/>
    <w:basedOn w:val="18"/>
    <w:link w:val="7"/>
    <w:qFormat/>
    <w:uiPriority w:val="0"/>
    <w:rPr>
      <w:rFonts w:ascii="Calibri" w:hAnsi="Calibri"/>
      <w:kern w:val="2"/>
      <w:sz w:val="21"/>
      <w:szCs w:val="22"/>
    </w:rPr>
  </w:style>
  <w:style w:type="character" w:customStyle="1" w:styleId="44">
    <w:name w:val="username"/>
    <w:basedOn w:val="18"/>
    <w:qFormat/>
    <w:uiPriority w:val="0"/>
  </w:style>
  <w:style w:type="character" w:customStyle="1" w:styleId="45">
    <w:name w:val="title26"/>
    <w:basedOn w:val="18"/>
    <w:qFormat/>
    <w:uiPriority w:val="0"/>
  </w:style>
  <w:style w:type="character" w:customStyle="1" w:styleId="46">
    <w:name w:val="title24"/>
    <w:basedOn w:val="18"/>
    <w:qFormat/>
    <w:uiPriority w:val="0"/>
  </w:style>
  <w:style w:type="character" w:customStyle="1" w:styleId="47">
    <w:name w:val="font01"/>
    <w:qFormat/>
    <w:uiPriority w:val="0"/>
    <w:rPr>
      <w:rFonts w:hint="eastAsia" w:ascii="仿宋" w:hAnsi="仿宋" w:eastAsia="仿宋" w:cs="仿宋"/>
      <w:color w:val="000000"/>
      <w:sz w:val="28"/>
      <w:szCs w:val="28"/>
      <w:u w:val="none"/>
    </w:rPr>
  </w:style>
  <w:style w:type="paragraph" w:customStyle="1" w:styleId="48">
    <w:name w:val="文一"/>
    <w:basedOn w:val="1"/>
    <w:unhideWhenUsed/>
    <w:qFormat/>
    <w:uiPriority w:val="0"/>
    <w:pPr>
      <w:topLinePunct/>
      <w:adjustRightInd w:val="0"/>
      <w:snapToGrid w:val="0"/>
      <w:spacing w:line="360" w:lineRule="auto"/>
      <w:ind w:firstLine="200" w:firstLineChars="200"/>
    </w:pPr>
    <w:rPr>
      <w:snapToGrid w:val="0"/>
      <w:spacing w:val="4"/>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10703</Words>
  <Characters>11272</Characters>
  <Lines>90</Lines>
  <Paragraphs>25</Paragraphs>
  <TotalTime>8</TotalTime>
  <ScaleCrop>false</ScaleCrop>
  <LinksUpToDate>false</LinksUpToDate>
  <CharactersWithSpaces>11839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2025-03-18T03:09:00Z</dcterms:created>
  <dc:creator>NTKO</dc:creator>
  <cp:lastModifiedBy>青蒿</cp:lastModifiedBy>
  <cp:lastPrinted>2022-07-29T07:40:00Z</cp:lastPrinted>
  <dcterms:modified xsi:type="dcterms:W3CDTF">2025-07-03T08:23:48Z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D01D898C7B394EA0AA43E2CD835359A1_13</vt:lpwstr>
  </property>
  <property fmtid="{D5CDD505-2E9C-101B-9397-08002B2CF9AE}" pid="4" name="KSOTemplateDocerSaveRecord">
    <vt:lpwstr>eyJoZGlkIjoiYjg2OGVhNGU4ZTIwNTg1YWJlNDhlOWM0YWUyNmRmN2YiLCJ1c2VySWQiOiI5MjA0Njk3NTQifQ==</vt:lpwstr>
  </property>
</Properties>
</file>