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5D2A8">
      <w:pPr>
        <w:spacing w:line="360" w:lineRule="auto"/>
        <w:jc w:val="center"/>
        <w:rPr>
          <w:rFonts w:hint="eastAsia" w:ascii="宋体" w:hAnsi="宋体"/>
          <w:b/>
          <w:sz w:val="30"/>
          <w:szCs w:val="30"/>
        </w:rPr>
      </w:pPr>
    </w:p>
    <w:p w14:paraId="0FAF4230">
      <w:pPr>
        <w:spacing w:line="360" w:lineRule="auto"/>
        <w:ind w:left="171"/>
        <w:jc w:val="center"/>
        <w:rPr>
          <w:rFonts w:hint="eastAsia" w:ascii="黑体" w:hAnsi="黑体" w:eastAsia="黑体" w:cs="黑体"/>
          <w:b/>
          <w:kern w:val="0"/>
          <w:sz w:val="36"/>
          <w:szCs w:val="36"/>
        </w:rPr>
      </w:pPr>
    </w:p>
    <w:p w14:paraId="58A79C64">
      <w:pPr>
        <w:spacing w:line="360" w:lineRule="auto"/>
        <w:ind w:left="171"/>
        <w:jc w:val="center"/>
        <w:rPr>
          <w:rFonts w:hint="eastAsia" w:ascii="黑体" w:hAnsi="黑体" w:eastAsia="黑体" w:cs="黑体"/>
          <w:b/>
          <w:kern w:val="0"/>
          <w:sz w:val="40"/>
          <w:szCs w:val="40"/>
        </w:rPr>
      </w:pPr>
      <w:r>
        <w:rPr>
          <w:rFonts w:hint="eastAsia" w:ascii="黑体" w:hAnsi="黑体" w:eastAsia="黑体" w:cs="黑体"/>
          <w:b/>
          <w:kern w:val="0"/>
          <w:sz w:val="40"/>
          <w:szCs w:val="40"/>
        </w:rPr>
        <w:t>连接佛莞城际汉溪长隆站和地铁汉溪长隆站地下通道（一期）工程、连接佛莞城际汉溪长隆站和地铁汉溪长隆站地下通道（二期）工程第三方检测与监测服务</w:t>
      </w:r>
    </w:p>
    <w:p w14:paraId="583A296F">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4A545DCB">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219EFFC0">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6BC63BC5">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2EEFD84C">
      <w:pPr>
        <w:spacing w:line="360" w:lineRule="auto"/>
        <w:jc w:val="center"/>
        <w:rPr>
          <w:rFonts w:hint="eastAsia" w:ascii="黑体" w:hAnsi="黑体" w:eastAsia="黑体" w:cs="黑体"/>
          <w:b/>
          <w:bCs/>
          <w:sz w:val="72"/>
          <w:szCs w:val="72"/>
          <w14:shadow w14:blurRad="50800" w14:dist="38100" w14:dir="2700000" w14:sx="100000" w14:sy="100000" w14:kx="0" w14:ky="0" w14:algn="tl">
            <w14:srgbClr w14:val="000000">
              <w14:alpha w14:val="60000"/>
            </w14:srgbClr>
          </w14:shadow>
        </w:rPr>
      </w:pPr>
      <w:r>
        <w:rPr>
          <w:rFonts w:hint="eastAsia" w:ascii="黑体" w:hAnsi="黑体" w:eastAsia="黑体" w:cs="黑体"/>
          <w:b/>
          <w:bCs/>
          <w:sz w:val="72"/>
          <w:szCs w:val="72"/>
          <w14:shadow w14:blurRad="50800" w14:dist="38100" w14:dir="2700000" w14:sx="100000" w14:sy="100000" w14:kx="0" w14:ky="0" w14:algn="tl">
            <w14:srgbClr w14:val="000000">
              <w14:alpha w14:val="60000"/>
            </w14:srgbClr>
          </w14:shadow>
        </w:rPr>
        <w:t>招 标 公 告</w:t>
      </w:r>
    </w:p>
    <w:p w14:paraId="4249AC75">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1F69DDF8">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1D630684">
      <w:pPr>
        <w:spacing w:line="360" w:lineRule="auto"/>
        <w:rPr>
          <w:rFonts w:hint="eastAsia" w:ascii="宋体" w:hAnsi="宋体"/>
          <w:b/>
          <w:bCs/>
          <w:sz w:val="30"/>
          <w:szCs w:val="30"/>
          <w14:shadow w14:blurRad="50800" w14:dist="38100" w14:dir="2700000" w14:sx="100000" w14:sy="100000" w14:kx="0" w14:ky="0" w14:algn="tl">
            <w14:srgbClr w14:val="000000">
              <w14:alpha w14:val="60000"/>
            </w14:srgbClr>
          </w14:shadow>
        </w:rPr>
      </w:pPr>
    </w:p>
    <w:p w14:paraId="7AFDC24D">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741407B2">
      <w:pPr>
        <w:spacing w:line="360" w:lineRule="auto"/>
        <w:ind w:left="171"/>
        <w:jc w:val="center"/>
        <w:rPr>
          <w:rFonts w:hint="eastAsia" w:ascii="宋体" w:hAnsi="宋体"/>
          <w:b/>
          <w:bCs/>
          <w:sz w:val="30"/>
          <w:szCs w:val="30"/>
          <w14:shadow w14:blurRad="50800" w14:dist="38100" w14:dir="2700000" w14:sx="100000" w14:sy="100000" w14:kx="0" w14:ky="0" w14:algn="tl">
            <w14:srgbClr w14:val="000000">
              <w14:alpha w14:val="60000"/>
            </w14:srgbClr>
          </w14:shadow>
        </w:rPr>
      </w:pPr>
    </w:p>
    <w:p w14:paraId="3F781E17">
      <w:pPr>
        <w:spacing w:line="360" w:lineRule="auto"/>
        <w:ind w:firstLine="1063" w:firstLineChars="378"/>
        <w:jc w:val="left"/>
        <w:rPr>
          <w:rFonts w:hint="eastAsia" w:ascii="仿宋" w:hAnsi="仿宋" w:eastAsia="仿宋" w:cs="仿宋"/>
          <w:b/>
          <w:bCs/>
          <w:sz w:val="28"/>
          <w:szCs w:val="28"/>
          <w:u w:val="single"/>
        </w:rPr>
      </w:pPr>
      <w:r>
        <w:rPr>
          <w:rFonts w:hint="eastAsia" w:ascii="仿宋" w:hAnsi="仿宋" w:eastAsia="仿宋" w:cs="仿宋"/>
          <w:b/>
          <w:sz w:val="28"/>
          <w:szCs w:val="28"/>
        </w:rPr>
        <w:t>招 标 人：</w:t>
      </w:r>
      <w:r>
        <w:rPr>
          <w:rFonts w:hint="eastAsia" w:ascii="仿宋" w:hAnsi="仿宋" w:eastAsia="仿宋" w:cs="仿宋"/>
          <w:b/>
          <w:bCs/>
          <w:sz w:val="28"/>
          <w:szCs w:val="28"/>
          <w:u w:val="single"/>
        </w:rPr>
        <w:t>广州市番禺建设管理有限公司</w:t>
      </w:r>
    </w:p>
    <w:p w14:paraId="7E273DE1">
      <w:pPr>
        <w:spacing w:line="360" w:lineRule="auto"/>
        <w:ind w:firstLine="1063" w:firstLineChars="378"/>
        <w:jc w:val="left"/>
        <w:rPr>
          <w:rFonts w:hint="eastAsia" w:ascii="仿宋" w:hAnsi="仿宋" w:eastAsia="仿宋" w:cs="仿宋"/>
          <w:b/>
          <w:sz w:val="28"/>
          <w:szCs w:val="28"/>
        </w:rPr>
      </w:pPr>
      <w:r>
        <w:rPr>
          <w:rFonts w:hint="eastAsia" w:ascii="仿宋" w:hAnsi="仿宋" w:eastAsia="仿宋" w:cs="仿宋"/>
          <w:b/>
          <w:sz w:val="28"/>
          <w:szCs w:val="28"/>
        </w:rPr>
        <w:t>招标代理机构：</w:t>
      </w:r>
      <w:r>
        <w:rPr>
          <w:rFonts w:hint="eastAsia" w:ascii="仿宋" w:hAnsi="仿宋" w:eastAsia="仿宋" w:cs="仿宋"/>
          <w:b/>
          <w:bCs/>
          <w:sz w:val="28"/>
          <w:szCs w:val="28"/>
          <w:u w:val="single"/>
        </w:rPr>
        <w:t>广东海外建设咨询有限公司</w:t>
      </w:r>
    </w:p>
    <w:p w14:paraId="427DE5A9">
      <w:pPr>
        <w:spacing w:line="360" w:lineRule="auto"/>
        <w:ind w:firstLine="1063" w:firstLineChars="378"/>
        <w:jc w:val="left"/>
        <w:rPr>
          <w:rFonts w:hint="eastAsia" w:ascii="仿宋" w:hAnsi="仿宋" w:eastAsia="仿宋" w:cs="仿宋"/>
          <w:b/>
          <w:sz w:val="28"/>
          <w:szCs w:val="28"/>
        </w:rPr>
      </w:pPr>
      <w:r>
        <w:rPr>
          <w:rFonts w:hint="eastAsia" w:ascii="仿宋" w:hAnsi="仿宋" w:eastAsia="仿宋" w:cs="仿宋"/>
          <w:b/>
          <w:sz w:val="28"/>
          <w:szCs w:val="28"/>
        </w:rPr>
        <w:t>日        期：</w:t>
      </w:r>
      <w:r>
        <w:rPr>
          <w:rFonts w:hint="eastAsia" w:ascii="仿宋" w:hAnsi="仿宋" w:eastAsia="仿宋" w:cs="仿宋"/>
          <w:b/>
          <w:sz w:val="28"/>
          <w:szCs w:val="28"/>
          <w:u w:val="single"/>
        </w:rPr>
        <w:t>2025</w:t>
      </w:r>
      <w:r>
        <w:rPr>
          <w:rFonts w:hint="eastAsia" w:ascii="仿宋" w:hAnsi="仿宋" w:eastAsia="仿宋" w:cs="仿宋"/>
          <w:b/>
          <w:sz w:val="28"/>
          <w:szCs w:val="28"/>
        </w:rPr>
        <w:t>年</w:t>
      </w:r>
      <w:r>
        <w:rPr>
          <w:rFonts w:hint="eastAsia" w:ascii="仿宋" w:hAnsi="仿宋" w:eastAsia="仿宋" w:cs="仿宋"/>
          <w:b/>
          <w:sz w:val="28"/>
          <w:szCs w:val="28"/>
          <w:u w:val="single"/>
        </w:rPr>
        <w:t xml:space="preserve"> 6</w:t>
      </w:r>
      <w:r>
        <w:rPr>
          <w:rFonts w:hint="eastAsia" w:ascii="仿宋" w:hAnsi="仿宋" w:eastAsia="仿宋" w:cs="仿宋"/>
          <w:b/>
          <w:sz w:val="28"/>
          <w:szCs w:val="28"/>
        </w:rPr>
        <w:t>月</w:t>
      </w:r>
    </w:p>
    <w:p w14:paraId="72E06739">
      <w:pPr>
        <w:spacing w:line="360" w:lineRule="auto"/>
        <w:ind w:firstLine="1063" w:firstLineChars="378"/>
        <w:jc w:val="left"/>
        <w:rPr>
          <w:rFonts w:hint="eastAsia" w:ascii="仿宋" w:hAnsi="仿宋" w:eastAsia="仿宋" w:cs="仿宋"/>
          <w:b/>
          <w:sz w:val="28"/>
          <w:szCs w:val="28"/>
        </w:rPr>
      </w:pPr>
    </w:p>
    <w:p w14:paraId="25E4E5F4">
      <w:pPr>
        <w:spacing w:line="360" w:lineRule="auto"/>
        <w:ind w:firstLine="1063" w:firstLineChars="378"/>
        <w:jc w:val="left"/>
        <w:rPr>
          <w:rFonts w:hint="eastAsia" w:ascii="宋体" w:hAnsi="宋体" w:cs="宋体"/>
          <w:b/>
          <w:bCs/>
          <w:kern w:val="28"/>
          <w:sz w:val="28"/>
          <w:szCs w:val="28"/>
        </w:rPr>
        <w:sectPr>
          <w:headerReference r:id="rId3" w:type="default"/>
          <w:pgSz w:w="11850" w:h="16783"/>
          <w:pgMar w:top="1304" w:right="1304" w:bottom="1304" w:left="1304" w:header="0" w:footer="918" w:gutter="170"/>
          <w:pgNumType w:start="1"/>
          <w:cols w:space="720" w:num="1"/>
        </w:sectPr>
      </w:pPr>
    </w:p>
    <w:p w14:paraId="5E14E1DE">
      <w:pPr>
        <w:spacing w:line="360" w:lineRule="auto"/>
        <w:jc w:val="center"/>
        <w:rPr>
          <w:rFonts w:hint="eastAsia" w:ascii="黑体" w:hAnsi="黑体" w:eastAsia="黑体" w:cs="黑体"/>
          <w:b/>
          <w:bCs/>
          <w:kern w:val="28"/>
          <w:sz w:val="32"/>
          <w:szCs w:val="32"/>
        </w:rPr>
      </w:pPr>
      <w:r>
        <w:rPr>
          <w:rFonts w:hint="eastAsia" w:ascii="黑体" w:hAnsi="黑体" w:eastAsia="黑体" w:cs="黑体"/>
          <w:b/>
          <w:bCs/>
          <w:kern w:val="28"/>
          <w:sz w:val="32"/>
          <w:szCs w:val="32"/>
        </w:rPr>
        <w:t>连接佛莞城际汉溪长隆站和地铁汉溪长隆站地下通道（一期）工程、连接佛莞城际汉溪长隆站和地铁汉溪长隆站地下通道（二期）工程第三方检测与监测服务招标公告</w:t>
      </w:r>
    </w:p>
    <w:p w14:paraId="3B973FBB">
      <w:pPr>
        <w:spacing w:line="360" w:lineRule="auto"/>
        <w:ind w:firstLine="420" w:firstLineChars="175"/>
        <w:jc w:val="left"/>
        <w:rPr>
          <w:rFonts w:hint="eastAsia" w:ascii="宋体" w:hAnsi="宋体" w:cs="宋体"/>
          <w:sz w:val="24"/>
          <w:szCs w:val="24"/>
        </w:rPr>
      </w:pPr>
    </w:p>
    <w:p w14:paraId="3474BD61">
      <w:pPr>
        <w:pStyle w:val="6"/>
        <w:spacing w:after="0" w:afterAutospacing="0"/>
        <w:ind w:left="20" w:firstLine="0"/>
        <w:jc w:val="left"/>
        <w:rPr>
          <w:rFonts w:hint="eastAsia" w:cs="宋体"/>
          <w:sz w:val="24"/>
          <w:szCs w:val="24"/>
        </w:rPr>
      </w:pPr>
      <w:bookmarkStart w:id="0" w:name="_bookmark2"/>
      <w:bookmarkEnd w:id="0"/>
      <w:bookmarkStart w:id="1" w:name="_Toc14621"/>
      <w:bookmarkStart w:id="2" w:name="_Toc28431"/>
      <w:bookmarkStart w:id="3" w:name="_Toc12619"/>
      <w:bookmarkStart w:id="4" w:name="_Toc1501"/>
      <w:bookmarkStart w:id="5" w:name="_Toc13732"/>
      <w:bookmarkStart w:id="6" w:name="_Toc31812"/>
      <w:bookmarkStart w:id="7" w:name="_Toc16904"/>
      <w:bookmarkStart w:id="8" w:name="_Toc8208"/>
      <w:bookmarkStart w:id="9" w:name="_Toc24511"/>
      <w:bookmarkStart w:id="10" w:name="_Toc16540"/>
      <w:bookmarkStart w:id="11" w:name="_Toc12146"/>
      <w:bookmarkStart w:id="12" w:name="_Toc11673"/>
      <w:r>
        <w:rPr>
          <w:rFonts w:hint="eastAsia" w:cs="宋体"/>
          <w:sz w:val="24"/>
          <w:szCs w:val="24"/>
        </w:rPr>
        <w:t>1. 招标条件</w:t>
      </w:r>
      <w:bookmarkEnd w:id="1"/>
      <w:bookmarkEnd w:id="2"/>
      <w:bookmarkEnd w:id="3"/>
      <w:bookmarkEnd w:id="4"/>
      <w:bookmarkEnd w:id="5"/>
      <w:bookmarkEnd w:id="6"/>
      <w:bookmarkEnd w:id="7"/>
      <w:bookmarkEnd w:id="8"/>
      <w:bookmarkEnd w:id="9"/>
      <w:bookmarkEnd w:id="10"/>
      <w:bookmarkEnd w:id="11"/>
      <w:bookmarkEnd w:id="12"/>
    </w:p>
    <w:p w14:paraId="7D9200E9">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本招标项目</w:t>
      </w:r>
      <w:r>
        <w:rPr>
          <w:rFonts w:hint="eastAsia" w:ascii="宋体" w:hAnsi="宋体" w:cs="宋体"/>
          <w:sz w:val="24"/>
          <w:u w:val="single"/>
        </w:rPr>
        <w:t>连接佛莞城际汉溪长隆站和地铁汉溪长隆站地下通道（一期）工程、连接佛莞城际汉溪长隆站和地铁汉溪长隆站地下通道（二期）工程</w:t>
      </w:r>
      <w:r>
        <w:rPr>
          <w:rFonts w:hint="eastAsia" w:ascii="宋体" w:hAnsi="宋体" w:cs="宋体"/>
          <w:sz w:val="24"/>
          <w:szCs w:val="24"/>
        </w:rPr>
        <w:t>已由</w:t>
      </w:r>
      <w:r>
        <w:rPr>
          <w:rFonts w:hint="eastAsia" w:ascii="宋体" w:hAnsi="宋体" w:cs="宋体"/>
          <w:sz w:val="24"/>
          <w:szCs w:val="24"/>
          <w:u w:val="single"/>
        </w:rPr>
        <w:t>广东省企业投资项目备案证（</w:t>
      </w:r>
      <w:r>
        <w:rPr>
          <w:rFonts w:ascii="宋体" w:hAnsi="宋体" w:cs="宋体"/>
          <w:sz w:val="24"/>
          <w:szCs w:val="24"/>
          <w:u w:val="single"/>
        </w:rPr>
        <w:t>2109-440113-04-01-716080）、</w:t>
      </w:r>
      <w:r>
        <w:rPr>
          <w:rFonts w:hint="eastAsia" w:ascii="宋体" w:hAnsi="宋体" w:cs="宋体"/>
          <w:sz w:val="24"/>
          <w:szCs w:val="24"/>
          <w:u w:val="single"/>
        </w:rPr>
        <w:t>穗番发改投批【2021】85号</w:t>
      </w:r>
      <w:r>
        <w:rPr>
          <w:rFonts w:hint="eastAsia" w:ascii="宋体" w:hAnsi="宋体" w:cs="宋体"/>
          <w:sz w:val="24"/>
          <w:szCs w:val="24"/>
        </w:rPr>
        <w:t>批准建设，项目建设单位为</w:t>
      </w:r>
      <w:r>
        <w:rPr>
          <w:rFonts w:hint="eastAsia" w:ascii="宋体" w:hAnsi="宋体" w:cs="宋体"/>
          <w:sz w:val="24"/>
          <w:szCs w:val="24"/>
          <w:u w:val="single"/>
        </w:rPr>
        <w:t>广州耀胜房地产开发有限公司、</w:t>
      </w:r>
      <w:r>
        <w:rPr>
          <w:rFonts w:hint="eastAsia" w:ascii="宋体" w:hAnsi="宋体" w:cs="宋体"/>
          <w:sz w:val="24"/>
          <w:u w:val="single"/>
        </w:rPr>
        <w:t>广州市番禺区地方公路管理总站</w:t>
      </w:r>
      <w:r>
        <w:rPr>
          <w:rFonts w:hint="eastAsia" w:ascii="宋体" w:hAnsi="宋体" w:cs="宋体"/>
          <w:sz w:val="24"/>
          <w:szCs w:val="24"/>
          <w:lang w:val="zh-CN"/>
        </w:rPr>
        <w:t>，</w:t>
      </w:r>
      <w:r>
        <w:rPr>
          <w:rFonts w:hint="eastAsia" w:ascii="宋体" w:hAnsi="宋体" w:cs="宋体"/>
          <w:sz w:val="24"/>
          <w:szCs w:val="24"/>
        </w:rPr>
        <w:t>建设资金来自</w:t>
      </w:r>
      <w:r>
        <w:rPr>
          <w:rFonts w:hint="eastAsia" w:ascii="宋体" w:hAnsi="宋体" w:cs="宋体"/>
          <w:sz w:val="24"/>
          <w:szCs w:val="24"/>
          <w:u w:val="single"/>
        </w:rPr>
        <w:t>国有或集体投资，财政投资（区级）</w:t>
      </w:r>
      <w:r>
        <w:rPr>
          <w:rFonts w:hint="eastAsia" w:ascii="宋体" w:hAnsi="宋体" w:cs="宋体"/>
          <w:sz w:val="24"/>
          <w:szCs w:val="24"/>
        </w:rPr>
        <w:t>，招标人为</w:t>
      </w:r>
      <w:r>
        <w:rPr>
          <w:rFonts w:hint="eastAsia" w:ascii="宋体" w:hAnsi="宋体" w:cs="宋体"/>
          <w:sz w:val="24"/>
          <w:szCs w:val="24"/>
          <w:u w:val="single"/>
          <w:lang w:val="zh-CN"/>
        </w:rPr>
        <w:t>广州市番禺建设管理有限公司</w:t>
      </w:r>
      <w:r>
        <w:rPr>
          <w:rFonts w:hint="eastAsia" w:ascii="宋体" w:hAnsi="宋体" w:cs="宋体"/>
          <w:sz w:val="24"/>
          <w:szCs w:val="24"/>
        </w:rPr>
        <w:t>。项目已具备招标条件，现对该项目的</w:t>
      </w:r>
      <w:r>
        <w:rPr>
          <w:rFonts w:hint="eastAsia" w:ascii="宋体" w:hAnsi="宋体" w:cs="宋体"/>
          <w:sz w:val="24"/>
          <w:szCs w:val="24"/>
          <w:u w:val="single"/>
        </w:rPr>
        <w:t>第三方检测与监测服务</w:t>
      </w:r>
      <w:r>
        <w:rPr>
          <w:rFonts w:hint="eastAsia" w:ascii="宋体" w:hAnsi="宋体" w:cs="宋体"/>
          <w:sz w:val="24"/>
          <w:szCs w:val="24"/>
        </w:rPr>
        <w:t>进行公开招标。</w:t>
      </w:r>
    </w:p>
    <w:p w14:paraId="6539E035">
      <w:pPr>
        <w:spacing w:line="360" w:lineRule="auto"/>
        <w:ind w:firstLine="420" w:firstLineChars="175"/>
        <w:jc w:val="left"/>
        <w:rPr>
          <w:rFonts w:hint="eastAsia" w:ascii="宋体" w:hAnsi="宋体" w:cs="宋体"/>
          <w:sz w:val="24"/>
          <w:szCs w:val="24"/>
        </w:rPr>
      </w:pPr>
    </w:p>
    <w:p w14:paraId="785B2AF1">
      <w:pPr>
        <w:pStyle w:val="6"/>
        <w:spacing w:after="0" w:afterAutospacing="0"/>
        <w:ind w:left="20" w:firstLine="0"/>
        <w:jc w:val="left"/>
        <w:rPr>
          <w:rFonts w:hint="eastAsia" w:cs="宋体"/>
          <w:sz w:val="24"/>
          <w:szCs w:val="24"/>
        </w:rPr>
      </w:pPr>
      <w:bookmarkStart w:id="13" w:name="_bookmark3"/>
      <w:bookmarkEnd w:id="13"/>
      <w:bookmarkStart w:id="14" w:name="_Toc26347"/>
      <w:bookmarkStart w:id="15" w:name="_Toc10557"/>
      <w:bookmarkStart w:id="16" w:name="_Toc310"/>
      <w:bookmarkStart w:id="17" w:name="_Toc6043"/>
      <w:bookmarkStart w:id="18" w:name="_Toc3689"/>
      <w:bookmarkStart w:id="19" w:name="_Toc28318"/>
      <w:bookmarkStart w:id="20" w:name="_Toc4768"/>
      <w:bookmarkStart w:id="21" w:name="_Toc23939"/>
      <w:bookmarkStart w:id="22" w:name="_Toc3704"/>
      <w:bookmarkStart w:id="23" w:name="_Toc16450"/>
      <w:bookmarkStart w:id="24" w:name="_Toc22087"/>
      <w:bookmarkStart w:id="25" w:name="_Toc16057"/>
      <w:r>
        <w:rPr>
          <w:rFonts w:hint="eastAsia" w:cs="宋体"/>
          <w:sz w:val="24"/>
          <w:szCs w:val="24"/>
        </w:rPr>
        <w:t>2. 项目概况与招标范围</w:t>
      </w:r>
      <w:bookmarkEnd w:id="14"/>
      <w:bookmarkEnd w:id="15"/>
      <w:bookmarkEnd w:id="16"/>
      <w:bookmarkEnd w:id="17"/>
      <w:bookmarkEnd w:id="18"/>
      <w:bookmarkEnd w:id="19"/>
      <w:bookmarkEnd w:id="20"/>
      <w:bookmarkEnd w:id="21"/>
      <w:bookmarkEnd w:id="22"/>
      <w:bookmarkEnd w:id="23"/>
      <w:bookmarkEnd w:id="24"/>
      <w:bookmarkEnd w:id="25"/>
    </w:p>
    <w:p w14:paraId="5C8B49A6">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2.1招标项目概况</w:t>
      </w:r>
    </w:p>
    <w:p w14:paraId="669546EF">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2.1.1招标项目名称：</w:t>
      </w:r>
      <w:r>
        <w:rPr>
          <w:rFonts w:hint="eastAsia" w:ascii="宋体" w:hAnsi="宋体" w:cs="宋体"/>
          <w:sz w:val="24"/>
          <w:szCs w:val="24"/>
          <w:u w:val="single"/>
        </w:rPr>
        <w:t>连接佛莞城际汉溪长隆站和地铁汉溪长隆站地下通道（一期）工程、连接佛莞城际汉溪长隆站和地铁汉溪长隆站地下通道（二期）工程第三方检测与监测服务</w:t>
      </w:r>
      <w:r>
        <w:rPr>
          <w:rFonts w:hint="eastAsia" w:ascii="宋体" w:hAnsi="宋体" w:cs="宋体"/>
          <w:sz w:val="24"/>
          <w:szCs w:val="24"/>
        </w:rPr>
        <w:t>。</w:t>
      </w:r>
    </w:p>
    <w:p w14:paraId="07CF32AB">
      <w:pPr>
        <w:tabs>
          <w:tab w:val="left" w:pos="7513"/>
        </w:tabs>
        <w:spacing w:line="360" w:lineRule="auto"/>
        <w:ind w:firstLine="480" w:firstLineChars="200"/>
      </w:pPr>
      <w:r>
        <w:rPr>
          <w:rFonts w:hint="eastAsia" w:ascii="宋体"/>
          <w:sz w:val="24"/>
        </w:rPr>
        <w:t>项目代码：</w:t>
      </w:r>
      <w:r>
        <w:rPr>
          <w:rFonts w:hint="eastAsia" w:ascii="宋体" w:hAnsi="宋体" w:cs="宋体"/>
          <w:sz w:val="24"/>
          <w:szCs w:val="24"/>
          <w:u w:val="single"/>
        </w:rPr>
        <w:t>2019-440113-04-01-716080、2015-440113-04-01-762604</w:t>
      </w:r>
    </w:p>
    <w:p w14:paraId="5D53B270">
      <w:pPr>
        <w:spacing w:line="360" w:lineRule="auto"/>
        <w:ind w:firstLine="420" w:firstLineChars="175"/>
        <w:jc w:val="left"/>
        <w:rPr>
          <w:rFonts w:hint="eastAsia" w:ascii="宋体" w:hAnsi="宋体"/>
          <w:sz w:val="24"/>
          <w:u w:val="single"/>
          <w:lang w:val="zh-CN"/>
        </w:rPr>
      </w:pPr>
      <w:r>
        <w:rPr>
          <w:rFonts w:hint="eastAsia" w:ascii="宋体" w:hAnsi="宋体" w:cs="宋体"/>
          <w:sz w:val="24"/>
          <w:szCs w:val="24"/>
        </w:rPr>
        <w:t>2.1.2工程建设规模：</w:t>
      </w:r>
      <w:r>
        <w:rPr>
          <w:rFonts w:hint="eastAsia" w:ascii="宋体" w:hAnsi="宋体"/>
          <w:sz w:val="24"/>
          <w:u w:val="single"/>
        </w:rPr>
        <w:t>本项目为合并招标，工程一期、二期总建设内容为连接佛莞城际长隆站与地铁汉溪长隆站的地下人行通道工程，主通道长度164.68m，其中明挖段 39.33m（南侧明挖段 35.24m，北侧 4.09m 利用新世界地下市政配套空间），管幕暗挖段 125.35m，通道标准段通行净宽 6.0m，通行净高 3.0m，明挖段主体结构及暗挖段结构截面积为42.233</w:t>
      </w:r>
      <w:r>
        <w:rPr>
          <w:rFonts w:hint="eastAsia" w:ascii="宋体" w:hAnsi="宋体" w:cs="宋体"/>
          <w:sz w:val="24"/>
          <w:u w:val="single"/>
        </w:rPr>
        <w:t>㎡，城际接驳处结构截面积44.114㎡</w:t>
      </w:r>
      <w:r>
        <w:rPr>
          <w:rFonts w:hint="eastAsia" w:ascii="宋体" w:hAnsi="宋体"/>
          <w:sz w:val="24"/>
          <w:u w:val="single"/>
        </w:rPr>
        <w:t>（注：（通道结构内轮廓为：6.45m（宽）×3.6m（高）（城际接驳处内净空高度同城际结构内净空，管幕工作近段结构局部加高），明挖段主体结构及暗挖段二衬结构尺寸为：顶板及侧墙 70cm 厚（城际接驳处顶板、侧墙 80cm 厚），底板 80cm 厚；初期支护 30cm 厚，管幕采用 D600-t12 钢管幕）。其中一期总长 70.68m。含明挖段 4.09m（利用新世界市政地下配套项目基坑施作），管幕暗挖段66.59m。一期除了包括上述 70.68m（TD0+094—TD0+164.68）的土建工程外，还包括 TD0+094</w:t>
      </w:r>
      <w:r>
        <w:rPr>
          <w:rFonts w:ascii="宋体" w:hAnsi="宋体"/>
          <w:sz w:val="24"/>
          <w:u w:val="single"/>
        </w:rPr>
        <w:t>~</w:t>
      </w:r>
      <w:r>
        <w:rPr>
          <w:rFonts w:hint="eastAsia" w:ascii="宋体" w:hAnsi="宋体"/>
          <w:sz w:val="24"/>
          <w:u w:val="single"/>
        </w:rPr>
        <w:t>TD0+164.68 的土建工程及TD0+000</w:t>
      </w:r>
      <w:r>
        <w:rPr>
          <w:rFonts w:ascii="宋体" w:hAnsi="宋体"/>
          <w:sz w:val="24"/>
          <w:u w:val="single"/>
        </w:rPr>
        <w:t xml:space="preserve">~TD0+164.68 </w:t>
      </w:r>
      <w:r>
        <w:rPr>
          <w:rFonts w:hint="eastAsia" w:ascii="宋体" w:hAnsi="宋体"/>
          <w:sz w:val="24"/>
          <w:u w:val="single"/>
        </w:rPr>
        <w:t>全通道的暖通工程、排水消防工程、机电工程、内装饰工程及迁改工程。一期工程项目与拟建地下通道二期工程形成整体以连接佛莞城际铁路地下车站V号出入口与北侧新世界地块市政配套地下停车场，并依靠此停车场客流组织实现与地铁3号、7号线及新世界地块下公交站场的客流连接，从而实现城际站、公交站、地铁站三个节点的便捷接驳；二期总长 94m，含明挖段 35.24m，管幕暗挖段 58.76m。二期工程项目</w:t>
      </w:r>
      <w:r>
        <w:rPr>
          <w:rFonts w:hint="eastAsia" w:ascii="宋体" w:hAnsi="宋体"/>
          <w:sz w:val="24"/>
          <w:u w:val="single"/>
          <w:lang w:val="zh-CN"/>
        </w:rPr>
        <w:t>计划新建连接佛莞城际长隆站与新世界地下停车场的地下人行通道，主要工程包括：起点桩号TD0+000</w:t>
      </w:r>
      <w:r>
        <w:rPr>
          <w:rFonts w:hint="eastAsia" w:ascii="宋体" w:hAnsi="宋体" w:cs="宋体"/>
          <w:sz w:val="24"/>
          <w:u w:val="single"/>
          <w:lang w:val="zh-CN"/>
        </w:rPr>
        <w:t>¯</w:t>
      </w:r>
      <w:r>
        <w:rPr>
          <w:rFonts w:hint="eastAsia" w:ascii="宋体" w:hAnsi="宋体"/>
          <w:sz w:val="24"/>
          <w:u w:val="single"/>
          <w:lang w:val="zh-CN"/>
        </w:rPr>
        <w:t>TD+094土建工程、全通道160.92米的附属工程装饰装修及项目管线、箱涵迁改工程等，具体工程需符合有关规定</w:t>
      </w:r>
      <w:r>
        <w:rPr>
          <w:rFonts w:hint="eastAsia" w:ascii="宋体" w:hAnsi="宋体"/>
          <w:sz w:val="24"/>
          <w:u w:val="single"/>
        </w:rPr>
        <w:t>和要求</w:t>
      </w:r>
      <w:r>
        <w:rPr>
          <w:rFonts w:hint="eastAsia" w:ascii="宋体" w:hAnsi="宋体"/>
          <w:sz w:val="24"/>
          <w:u w:val="single"/>
          <w:lang w:val="zh-CN"/>
        </w:rPr>
        <w:t>。（具体以招标图纸及招标过程相关资料所含全部内容为准）</w:t>
      </w:r>
    </w:p>
    <w:p w14:paraId="0EEBF46A">
      <w:pPr>
        <w:spacing w:line="360" w:lineRule="auto"/>
        <w:ind w:firstLine="420" w:firstLineChars="175"/>
        <w:jc w:val="left"/>
        <w:rPr>
          <w:rFonts w:ascii="宋体" w:hAnsi="宋体" w:cs="宋体"/>
          <w:sz w:val="24"/>
          <w:szCs w:val="24"/>
          <w:u w:val="single"/>
        </w:rPr>
      </w:pPr>
      <w:r>
        <w:rPr>
          <w:rFonts w:hint="eastAsia" w:ascii="宋体" w:hAnsi="宋体" w:cs="宋体"/>
          <w:sz w:val="24"/>
          <w:szCs w:val="24"/>
        </w:rPr>
        <w:t>2.1.3工程建设地点：</w:t>
      </w:r>
      <w:r>
        <w:rPr>
          <w:rFonts w:hint="eastAsia" w:ascii="宋体" w:hAnsi="宋体" w:cs="宋体"/>
          <w:sz w:val="24"/>
          <w:szCs w:val="24"/>
          <w:u w:val="single"/>
        </w:rPr>
        <w:t>一期工程位于广州市番禺区钟村街道汉溪大道与新光快速交叉口东南侧，二期工程位于广州市番禺区钟村街汉溪村。</w:t>
      </w:r>
    </w:p>
    <w:p w14:paraId="3BD53C09">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2.1.4</w:t>
      </w:r>
      <w:r>
        <w:rPr>
          <w:rFonts w:hint="eastAsia" w:ascii="宋体" w:hAnsi="宋体" w:cs="宋体"/>
          <w:sz w:val="24"/>
          <w:szCs w:val="24"/>
          <w:u w:val="single"/>
        </w:rPr>
        <w:t>连接佛莞城际汉溪长隆站和地铁汉溪长隆站地下通道(一期)工程概算总投资为25803166.62元，其中建安费</w:t>
      </w:r>
      <w:r>
        <w:rPr>
          <w:rFonts w:ascii="宋体" w:hAnsi="宋体" w:cs="宋体"/>
          <w:sz w:val="24"/>
          <w:szCs w:val="24"/>
          <w:u w:val="single"/>
        </w:rPr>
        <w:t>21158292.08</w:t>
      </w:r>
      <w:r>
        <w:rPr>
          <w:rFonts w:hint="eastAsia" w:ascii="宋体" w:hAnsi="宋体" w:cs="宋体"/>
          <w:sz w:val="24"/>
          <w:szCs w:val="24"/>
          <w:u w:val="single"/>
        </w:rPr>
        <w:t>元；连接佛莞城际汉溪长隆站和地铁汉溪长隆站地下通道(二期)工程概算总投资金额为36546839.97元，其中建安费</w:t>
      </w:r>
      <w:r>
        <w:rPr>
          <w:rFonts w:ascii="宋体" w:hAnsi="宋体" w:cs="宋体"/>
          <w:sz w:val="24"/>
          <w:szCs w:val="24"/>
          <w:u w:val="single"/>
        </w:rPr>
        <w:t>29280728.46</w:t>
      </w:r>
      <w:r>
        <w:rPr>
          <w:rFonts w:hint="eastAsia" w:ascii="宋体" w:hAnsi="宋体" w:cs="宋体"/>
          <w:sz w:val="24"/>
          <w:szCs w:val="24"/>
          <w:u w:val="single"/>
        </w:rPr>
        <w:t>元。</w:t>
      </w:r>
    </w:p>
    <w:p w14:paraId="2997C488">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2.2招标范围</w:t>
      </w:r>
    </w:p>
    <w:p w14:paraId="3E5B52EC">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2.2.1标段划分：</w:t>
      </w:r>
      <w:r>
        <w:rPr>
          <w:rFonts w:hint="eastAsia" w:ascii="宋体" w:hAnsi="宋体" w:cs="宋体"/>
          <w:sz w:val="24"/>
          <w:szCs w:val="24"/>
          <w:u w:val="single"/>
        </w:rPr>
        <w:t>本项目设1个标段</w:t>
      </w:r>
      <w:r>
        <w:rPr>
          <w:rFonts w:hint="eastAsia" w:ascii="宋体" w:hAnsi="宋体" w:cs="宋体"/>
          <w:sz w:val="24"/>
          <w:szCs w:val="24"/>
        </w:rPr>
        <w:t>。</w:t>
      </w:r>
    </w:p>
    <w:p w14:paraId="50890671">
      <w:pPr>
        <w:spacing w:line="360" w:lineRule="auto"/>
        <w:ind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2.2.2招标范围及内容：</w:t>
      </w:r>
    </w:p>
    <w:p w14:paraId="33C90DAB">
      <w:pPr>
        <w:spacing w:line="360" w:lineRule="auto"/>
        <w:ind w:firstLine="480" w:firstLineChars="200"/>
        <w:rPr>
          <w:rFonts w:hint="eastAsia" w:ascii="宋体" w:hAnsi="宋体" w:cs="宋体"/>
          <w:bCs/>
          <w:sz w:val="24"/>
          <w:szCs w:val="24"/>
          <w:u w:val="single"/>
        </w:rPr>
      </w:pPr>
      <w:r>
        <w:rPr>
          <w:rFonts w:hint="eastAsia" w:ascii="宋体" w:hAnsi="宋体" w:cs="宋体"/>
          <w:bCs/>
          <w:sz w:val="24"/>
          <w:szCs w:val="24"/>
          <w:highlight w:val="none"/>
        </w:rPr>
        <w:t>（1）第三方检测技术服务：对连接佛莞城际汉溪长隆站和地铁汉溪长隆站地下通道（一期）工程、连接佛莞城际汉溪长隆站和地铁汉溪长隆站地下通道（二期）工程进行第三方检测及相关申报检测技术成果审批服务，以便为安全施工及工程验收提供依据，检测内容包括但不限于：</w:t>
      </w:r>
      <w:r>
        <w:rPr>
          <w:rFonts w:hint="eastAsia" w:ascii="宋体" w:hAnsi="宋体" w:cs="宋体"/>
          <w:bCs/>
          <w:sz w:val="24"/>
          <w:szCs w:val="24"/>
          <w:highlight w:val="none"/>
          <w:u w:val="single"/>
        </w:rPr>
        <w:t>见证取样检测（含所有材料和设备检测）、地基基础及支护检测、主体结构检测、基坑回填检测、钢结构检测、消防检测及</w:t>
      </w:r>
      <w:r>
        <w:rPr>
          <w:rFonts w:hint="eastAsia" w:ascii="宋体" w:hAnsi="宋体" w:cs="宋体"/>
          <w:bCs/>
          <w:sz w:val="24"/>
          <w:szCs w:val="24"/>
          <w:u w:val="single"/>
        </w:rPr>
        <w:t>与本项目有关的按照GB50618-2011《房屋建筑和市政基础设施工程质量检测技术管理规范》要求的其他检测内容。</w:t>
      </w:r>
    </w:p>
    <w:p w14:paraId="2108D7B0">
      <w:pPr>
        <w:spacing w:line="360" w:lineRule="auto"/>
        <w:ind w:firstLine="480" w:firstLineChars="200"/>
        <w:rPr>
          <w:rFonts w:hint="eastAsia" w:ascii="宋体" w:hAnsi="宋体" w:cs="宋体"/>
          <w:bCs/>
          <w:sz w:val="24"/>
          <w:szCs w:val="24"/>
          <w:u w:val="single"/>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基坑监测等技术服务：本次招标内容包含但不限于：</w:t>
      </w:r>
      <w:r>
        <w:rPr>
          <w:rFonts w:hint="eastAsia" w:ascii="宋体" w:hAnsi="宋体" w:cs="宋体"/>
          <w:bCs/>
          <w:sz w:val="24"/>
          <w:szCs w:val="24"/>
          <w:u w:val="single"/>
        </w:rPr>
        <w:t>基坑监测、主体沉降观测、高支模监测、轨道站点结构监测、隧道监测及按照《建筑基坑工程监测技术标准》（GB50497-2019）、广东省《城市轨道交通既有结构保护监测技术标准》（DBJ</w:t>
      </w:r>
      <w:r>
        <w:rPr>
          <w:rFonts w:ascii="宋体" w:hAnsi="宋体" w:cs="宋体"/>
          <w:bCs/>
          <w:sz w:val="24"/>
          <w:szCs w:val="24"/>
          <w:u w:val="single"/>
        </w:rPr>
        <w:t>/T15-231-2021</w:t>
      </w:r>
      <w:r>
        <w:rPr>
          <w:rFonts w:hint="eastAsia" w:ascii="宋体" w:hAnsi="宋体" w:cs="宋体"/>
          <w:bCs/>
          <w:sz w:val="24"/>
          <w:szCs w:val="24"/>
          <w:u w:val="single"/>
        </w:rPr>
        <w:t>）要求的其他监测内容。</w:t>
      </w:r>
    </w:p>
    <w:p w14:paraId="789E78A6">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工程量清单仅供参考，具体检测与监测服务内容及数量包括但不限于施工图纸、合同、工程量清单、招标人要求及招标过程中发出的相关文件所包含的全部内容，检测与监测范围及内容要为本项目</w:t>
      </w:r>
      <w:r>
        <w:rPr>
          <w:rFonts w:hint="eastAsia" w:ascii="宋体" w:hAnsi="宋体" w:cs="宋体"/>
          <w:sz w:val="24"/>
          <w:szCs w:val="24"/>
        </w:rPr>
        <w:t>施工阶段及验收阶段的各项验收及质量评定提供依据，满足</w:t>
      </w:r>
      <w:r>
        <w:rPr>
          <w:rFonts w:hint="eastAsia" w:ascii="宋体" w:hAnsi="宋体" w:cs="宋体"/>
          <w:bCs/>
          <w:sz w:val="24"/>
          <w:szCs w:val="24"/>
        </w:rPr>
        <w:t>施工过程需要、竣工验收要求及相关主管监督部门的要求，</w:t>
      </w:r>
      <w:r>
        <w:rPr>
          <w:rFonts w:hint="eastAsia" w:ascii="宋体" w:hAnsi="宋体" w:cs="宋体"/>
          <w:sz w:val="24"/>
          <w:szCs w:val="24"/>
        </w:rPr>
        <w:t>同时也包括按要求出具合法有效的检测与监测成果报告。</w:t>
      </w:r>
    </w:p>
    <w:p w14:paraId="72876BB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（3）服务范围除以上工程检测与监测、试验工作外，还包括但不限于以下内容：</w:t>
      </w:r>
    </w:p>
    <w:p w14:paraId="503B5B03">
      <w:pPr>
        <w:spacing w:line="360" w:lineRule="auto"/>
        <w:ind w:firstLine="420" w:firstLineChars="175"/>
        <w:jc w:val="left"/>
        <w:rPr>
          <w:rFonts w:hint="eastAsia" w:ascii="宋体" w:hAnsi="宋体" w:cs="宋体"/>
          <w:sz w:val="24"/>
          <w:szCs w:val="24"/>
        </w:rPr>
      </w:pPr>
      <w:r>
        <w:rPr>
          <w:rFonts w:hint="eastAsia" w:ascii="宋体" w:hAnsi="宋体" w:cs="宋体"/>
          <w:sz w:val="24"/>
          <w:szCs w:val="24"/>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r>
        <w:rPr>
          <w:rFonts w:hint="eastAsia" w:ascii="宋体" w:hAnsi="宋体" w:cs="宋体"/>
          <w:sz w:val="24"/>
          <w:szCs w:val="24"/>
        </w:rPr>
        <w:t>。</w:t>
      </w:r>
    </w:p>
    <w:p w14:paraId="2743BBC9">
      <w:pPr>
        <w:spacing w:line="440" w:lineRule="exact"/>
        <w:ind w:firstLine="410" w:firstLineChars="171"/>
        <w:rPr>
          <w:rFonts w:hint="eastAsia" w:ascii="宋体" w:hAnsi="宋体"/>
          <w:color w:val="000000"/>
          <w:sz w:val="24"/>
          <w:szCs w:val="24"/>
          <w:u w:val="single"/>
        </w:rPr>
      </w:pPr>
      <w:r>
        <w:rPr>
          <w:rFonts w:hint="eastAsia" w:ascii="宋体" w:hAnsi="宋体"/>
          <w:color w:val="000000"/>
          <w:sz w:val="24"/>
          <w:szCs w:val="24"/>
          <w:u w:val="single"/>
        </w:rPr>
        <w:t>②当施工影响区内发生运营中轨道建构筑物破坏或二次严重开裂的投诉事件时，中标人提供独立、客观、公正的监测数据，作为有关机构评定和界定相关单位责任的依据。</w:t>
      </w:r>
    </w:p>
    <w:p w14:paraId="101F69B8">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③在进行检测与监测任务的过程中与该工程相关的施工单位、监理单位、设计单位、行业主管部门等相关单位的协调工作，投标人需在投标报价中综合考虑该项协调工作的费用</w:t>
      </w:r>
      <w:r>
        <w:rPr>
          <w:rFonts w:hint="eastAsia" w:ascii="宋体" w:hAnsi="宋体" w:cs="宋体"/>
          <w:sz w:val="24"/>
          <w:szCs w:val="24"/>
        </w:rPr>
        <w:t>。</w:t>
      </w:r>
    </w:p>
    <w:p w14:paraId="20277357">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④检测与监测数据的有关信息须按规定上传至广州市建设工程质量检测监管平台及其它政府指定的信息管理系统，确保不因传输报送工作影响本工程项目的建设进度和竣工验收。</w:t>
      </w:r>
    </w:p>
    <w:p w14:paraId="24808CA0">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⑤招标人将采用建设项目管理数字化系统辅助进行工程项目管理，对实施数字化管理的有关工作要求和配置，投标人应积极配合并无条件接受，并按照检测进度及时将检测数据、检测报告扫描件等成果数据按招标人规范要求上传提交系统。</w:t>
      </w:r>
    </w:p>
    <w:p w14:paraId="729F9C8E">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4）检测与监测的要求：依据《建设工程质量检测管理办法》（建设部令第141号）及国家现行有关规范要求，根据本项目检测与监测服务内容，中标人制定检测与监测方案（含细化工程量清单），并报监理和招标人审批同意后，方可实施。各专业项目进行实际检测与监测前，需将具体检测与监测方案和工程量报监理和招标人审批同意后方可进行。未经招标人审批同意擅自检测与监测的，产生的相关检测与监测费招标人不予认可，由中标人自负。中标人按照审批同意的工程量检测与监测清单进场检测与监测，实施过程中做好现场拍照留底记录，实际发生的检测与监测工程量须由监理和招标人现场负责人书面确认，否则不予结算。招标人有权根据行业主管部门要求增加或减少计划表所列检测与监测方法和数量</w:t>
      </w:r>
      <w:r>
        <w:rPr>
          <w:rFonts w:hint="eastAsia" w:ascii="宋体" w:hAnsi="宋体" w:cs="宋体"/>
          <w:sz w:val="24"/>
          <w:szCs w:val="24"/>
        </w:rPr>
        <w:t>。</w:t>
      </w:r>
    </w:p>
    <w:p w14:paraId="7045E9E5">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5）根据《广州市城乡建设委员会关于启用地下工程及深基坑安全监测信息管理系统的通知》及《广州市住房和城乡建设委员会关于启用高大模板实时监测管理平台的通知》要求，中标人需配合做好信息化管理工作。中标人需按广州市住房和城乡建设局的规定，开通基坑监测数据管理系统账号，配备能实时上传监测数据的相关仪器设备，并具备将监测数据实时上传至“广州市地下工程和深基坑安全监测信息管理系统”和“广州市高大模板实时监测管理平台”的能力及经验</w:t>
      </w:r>
      <w:r>
        <w:rPr>
          <w:rFonts w:hint="eastAsia" w:ascii="宋体" w:hAnsi="宋体" w:cs="宋体"/>
          <w:sz w:val="24"/>
          <w:szCs w:val="24"/>
        </w:rPr>
        <w:t>。</w:t>
      </w:r>
    </w:p>
    <w:p w14:paraId="452AEF33">
      <w:pPr>
        <w:spacing w:line="360" w:lineRule="auto"/>
        <w:ind w:firstLine="420" w:firstLineChars="175"/>
        <w:jc w:val="left"/>
        <w:rPr>
          <w:rFonts w:hint="eastAsia" w:ascii="宋体" w:hAnsi="宋体" w:cs="宋体"/>
          <w:sz w:val="24"/>
          <w:szCs w:val="24"/>
        </w:rPr>
      </w:pPr>
      <w:r>
        <w:rPr>
          <w:rFonts w:hint="eastAsia" w:ascii="宋体" w:hAnsi="宋体" w:cs="宋体"/>
          <w:sz w:val="24"/>
          <w:szCs w:val="24"/>
          <w:u w:val="single"/>
        </w:rPr>
        <w:t>（6）本工程所涉及的部分检测与监测工作，如因项目进度需要等原因，中标人在报招标人同意的情况下可另行发包给具有相应资质其它检验机构进行检验。但分包项目的检测与监测质量和检测与监测工期由中标人负责。分包合同原则上由中标人与另一方签订。该部分检测与监测内容纳入中标人合同一并进行结算</w:t>
      </w:r>
      <w:r>
        <w:rPr>
          <w:rFonts w:hint="eastAsia" w:ascii="宋体" w:hAnsi="宋体" w:cs="宋体"/>
          <w:sz w:val="24"/>
          <w:szCs w:val="24"/>
        </w:rPr>
        <w:t>。</w:t>
      </w:r>
    </w:p>
    <w:p w14:paraId="1B275EDB">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7）本项目实施期间，如因本项目验收需要，经招标人确认需增加《工程量清单》中没有的其他检测、监测项目，且中标人也具备相应资质，则中标人不得以任何理由拒绝为招标人提供检测、监测服务，并出具符合验收要求的检测、监测报告。若中标人资质不能涵盖的项目，由中标人报招标人批准后委托有资质的相应单位实施，中标人应对该第三方出具的结果负责，并按相关要求取得相应管理部门确认，确保不影响项目验收。</w:t>
      </w:r>
    </w:p>
    <w:p w14:paraId="506EBD8A">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2.3最高投标限价为：人民币</w:t>
      </w:r>
      <w:r>
        <w:rPr>
          <w:rFonts w:ascii="宋体" w:hAnsi="宋体" w:cs="宋体"/>
          <w:sz w:val="24"/>
          <w:szCs w:val="24"/>
          <w:u w:val="single"/>
        </w:rPr>
        <w:t>17</w:t>
      </w:r>
      <w:r>
        <w:rPr>
          <w:rFonts w:hint="eastAsia" w:ascii="宋体" w:hAnsi="宋体" w:cs="宋体"/>
          <w:sz w:val="24"/>
          <w:szCs w:val="24"/>
          <w:u w:val="single"/>
        </w:rPr>
        <w:t>46566.56</w:t>
      </w:r>
      <w:r>
        <w:rPr>
          <w:rFonts w:ascii="宋体" w:hAnsi="宋体" w:cs="宋体"/>
          <w:sz w:val="24"/>
          <w:szCs w:val="24"/>
          <w:u w:val="single"/>
        </w:rPr>
        <w:t>‬</w:t>
      </w:r>
      <w:r>
        <w:rPr>
          <w:rFonts w:hint="eastAsia" w:ascii="宋体" w:hAnsi="宋体" w:cs="宋体"/>
          <w:sz w:val="24"/>
          <w:szCs w:val="24"/>
          <w:u w:val="single"/>
        </w:rPr>
        <w:t>元（其中：</w:t>
      </w:r>
      <w:r>
        <w:rPr>
          <w:rFonts w:hint="eastAsia" w:ascii="宋体" w:hAnsi="宋体" w:cs="宋体"/>
          <w:bCs/>
          <w:sz w:val="24"/>
          <w:szCs w:val="24"/>
        </w:rPr>
        <w:t>连接佛莞城际汉溪长隆站和地铁汉溪长隆站地下通道（一期）工程</w:t>
      </w:r>
      <w:r>
        <w:rPr>
          <w:rFonts w:hint="eastAsia" w:ascii="宋体" w:hAnsi="宋体" w:cs="宋体"/>
          <w:sz w:val="24"/>
          <w:szCs w:val="24"/>
          <w:u w:val="single"/>
        </w:rPr>
        <w:t>检测费用人民币254453.38元，监测费用人民币108367.60元</w:t>
      </w:r>
      <w:r>
        <w:rPr>
          <w:rFonts w:hint="eastAsia" w:ascii="宋体" w:hAnsi="宋体" w:cs="宋体"/>
          <w:bCs/>
          <w:sz w:val="24"/>
          <w:szCs w:val="24"/>
        </w:rPr>
        <w:t>；连接佛莞城际汉溪长隆站和地铁汉溪长隆站地下通道（二期）工程</w:t>
      </w:r>
      <w:r>
        <w:rPr>
          <w:rFonts w:hint="eastAsia" w:ascii="宋体" w:hAnsi="宋体" w:cs="宋体"/>
          <w:sz w:val="24"/>
          <w:szCs w:val="24"/>
          <w:u w:val="single"/>
        </w:rPr>
        <w:t>检测费用人民币288270.98元，监测费用人民币1095474.60元；）。</w:t>
      </w:r>
    </w:p>
    <w:p w14:paraId="436A49FF">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rPr>
        <w:t>2.4服务期限：</w:t>
      </w:r>
      <w:r>
        <w:rPr>
          <w:rFonts w:hint="eastAsia" w:ascii="宋体" w:hAnsi="宋体" w:cs="宋体"/>
          <w:sz w:val="24"/>
          <w:szCs w:val="24"/>
          <w:u w:val="single"/>
        </w:rPr>
        <w:t>自签订合同之日起，至所有服务项目完成并通过竣工验收备案为止，具体开工日期以招标人发出要求开始的日期为准，服务周期必须满足实际施工要求，包括但不限于施工准备阶段、施工全过程及竣工验收需完成的相关服务。</w:t>
      </w:r>
    </w:p>
    <w:p w14:paraId="5FA5A6EF">
      <w:pPr>
        <w:spacing w:line="360" w:lineRule="auto"/>
        <w:ind w:firstLine="420" w:firstLineChars="175"/>
        <w:jc w:val="left"/>
        <w:rPr>
          <w:rFonts w:hint="eastAsia" w:ascii="宋体" w:hAnsi="宋体" w:cs="宋体"/>
          <w:sz w:val="24"/>
          <w:szCs w:val="24"/>
        </w:rPr>
      </w:pPr>
      <w:bookmarkStart w:id="26" w:name="_Toc22899"/>
      <w:bookmarkStart w:id="27" w:name="_Toc9293"/>
      <w:bookmarkStart w:id="28" w:name="_Toc30554"/>
      <w:bookmarkStart w:id="29" w:name="_Toc14815"/>
      <w:bookmarkStart w:id="30" w:name="_Toc25458"/>
      <w:bookmarkStart w:id="31" w:name="_Toc28417"/>
      <w:bookmarkStart w:id="32" w:name="_Toc26871"/>
      <w:bookmarkStart w:id="33" w:name="_Toc30798"/>
      <w:bookmarkStart w:id="34" w:name="_Toc4636"/>
      <w:bookmarkStart w:id="35" w:name="_Toc12611"/>
      <w:bookmarkStart w:id="36" w:name="_Toc3639"/>
      <w:bookmarkStart w:id="37" w:name="_Toc22659"/>
    </w:p>
    <w:p w14:paraId="7101FCDB">
      <w:pPr>
        <w:pStyle w:val="6"/>
        <w:spacing w:after="0" w:afterAutospacing="0"/>
        <w:ind w:left="20" w:firstLine="0"/>
        <w:jc w:val="left"/>
        <w:rPr>
          <w:rFonts w:hint="eastAsia" w:cs="宋体"/>
          <w:sz w:val="24"/>
          <w:szCs w:val="24"/>
        </w:rPr>
      </w:pPr>
      <w:r>
        <w:rPr>
          <w:rFonts w:hint="eastAsia" w:cs="宋体"/>
          <w:sz w:val="24"/>
          <w:szCs w:val="24"/>
        </w:rPr>
        <w:t>3. 投标人资格要求</w:t>
      </w:r>
      <w:bookmarkEnd w:id="26"/>
      <w:bookmarkEnd w:id="27"/>
      <w:bookmarkEnd w:id="28"/>
      <w:bookmarkEnd w:id="29"/>
      <w:bookmarkEnd w:id="30"/>
      <w:bookmarkEnd w:id="31"/>
      <w:bookmarkEnd w:id="32"/>
      <w:bookmarkEnd w:id="33"/>
      <w:bookmarkEnd w:id="34"/>
      <w:bookmarkEnd w:id="35"/>
      <w:bookmarkEnd w:id="36"/>
      <w:bookmarkEnd w:id="37"/>
      <w:r>
        <w:rPr>
          <w:rFonts w:hint="eastAsia" w:cs="宋体"/>
          <w:sz w:val="24"/>
          <w:szCs w:val="24"/>
        </w:rPr>
        <w:t xml:space="preserve">  </w:t>
      </w:r>
    </w:p>
    <w:p w14:paraId="744E5C2F">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3.1投标人（如为联合体，指联合体各方）参加投标的意思表达清楚，投标人代表被授权有效；</w:t>
      </w:r>
    </w:p>
    <w:p w14:paraId="7D337660">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3.2投标人</w:t>
      </w:r>
      <w:r>
        <w:rPr>
          <w:rFonts w:hint="eastAsia" w:ascii="宋体" w:hAnsi="宋体" w:cs="宋体"/>
          <w:sz w:val="24"/>
          <w:szCs w:val="24"/>
          <w:u w:val="single"/>
        </w:rPr>
        <w:t>（若为联合体投标，指联合体各方）</w:t>
      </w:r>
      <w:r>
        <w:rPr>
          <w:rFonts w:hint="eastAsia" w:ascii="宋体" w:hAnsi="宋体" w:cs="宋体"/>
          <w:sz w:val="24"/>
          <w:szCs w:val="24"/>
        </w:rPr>
        <w:t>均具有独立法人资格，持有事业单位登记管理部门核发的事业单位法人证书或工商行政（或市场监督）管理部门核发的企业法人营业执照，且在营业期限内；</w:t>
      </w:r>
    </w:p>
    <w:p w14:paraId="3A513218">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3.3本次招标要求投标人</w:t>
      </w:r>
      <w:r>
        <w:rPr>
          <w:rFonts w:hint="eastAsia" w:ascii="宋体" w:hAnsi="宋体" w:cs="宋体"/>
          <w:sz w:val="24"/>
          <w:szCs w:val="24"/>
          <w:lang w:val="en-US" w:eastAsia="zh-CN"/>
        </w:rPr>
        <w:t>同时</w:t>
      </w:r>
      <w:r>
        <w:rPr>
          <w:rFonts w:hint="eastAsia" w:ascii="宋体" w:hAnsi="宋体" w:cs="宋体"/>
          <w:sz w:val="24"/>
          <w:szCs w:val="24"/>
        </w:rPr>
        <w:t>具备以下</w:t>
      </w:r>
      <w:r>
        <w:rPr>
          <w:rFonts w:hint="eastAsia" w:ascii="宋体" w:hAnsi="宋体" w:cs="楷体"/>
          <w:sz w:val="24"/>
          <w:szCs w:val="24"/>
        </w:rPr>
        <w:t>（1）、（2）、（3）项条件</w:t>
      </w:r>
      <w:r>
        <w:rPr>
          <w:rFonts w:hint="eastAsia" w:ascii="宋体" w:hAnsi="宋体" w:cs="宋体"/>
          <w:sz w:val="24"/>
          <w:szCs w:val="24"/>
        </w:rPr>
        <w:t>：</w:t>
      </w:r>
    </w:p>
    <w:p w14:paraId="57FB87E0">
      <w:pPr>
        <w:spacing w:line="360" w:lineRule="auto"/>
        <w:ind w:firstLine="480" w:firstLineChars="200"/>
        <w:rPr>
          <w:rFonts w:hint="eastAsia" w:ascii="宋体" w:hAnsi="宋体" w:cs="楷体"/>
          <w:sz w:val="24"/>
          <w:szCs w:val="24"/>
        </w:rPr>
      </w:pPr>
      <w:r>
        <w:rPr>
          <w:rFonts w:hint="eastAsia" w:ascii="宋体" w:hAnsi="宋体" w:cs="宋体"/>
          <w:sz w:val="24"/>
          <w:szCs w:val="24"/>
        </w:rPr>
        <w:t>（1）投标人（若为联合体投标，指承担</w:t>
      </w:r>
      <w:r>
        <w:rPr>
          <w:rFonts w:hint="eastAsia" w:ascii="宋体" w:hAnsi="宋体" w:cs="宋体"/>
          <w:b/>
          <w:bCs/>
          <w:sz w:val="24"/>
          <w:szCs w:val="24"/>
        </w:rPr>
        <w:t>检测</w:t>
      </w:r>
      <w:r>
        <w:rPr>
          <w:rFonts w:hint="eastAsia" w:ascii="宋体" w:hAnsi="宋体" w:cs="宋体"/>
          <w:sz w:val="24"/>
          <w:szCs w:val="24"/>
        </w:rPr>
        <w:t>任务的单位）</w:t>
      </w:r>
      <w:r>
        <w:rPr>
          <w:rFonts w:hint="eastAsia" w:ascii="宋体" w:hAnsi="宋体" w:cs="楷体"/>
          <w:sz w:val="24"/>
          <w:szCs w:val="24"/>
        </w:rPr>
        <w:t>须具备以下①、②、③资质之一：</w:t>
      </w:r>
    </w:p>
    <w:p w14:paraId="67988F50">
      <w:pPr>
        <w:spacing w:line="360" w:lineRule="auto"/>
        <w:ind w:firstLine="480" w:firstLineChars="200"/>
        <w:rPr>
          <w:rFonts w:hint="eastAsia" w:ascii="宋体" w:hAnsi="宋体" w:cs="楷体"/>
          <w:sz w:val="24"/>
          <w:szCs w:val="24"/>
        </w:rPr>
      </w:pPr>
      <w:r>
        <w:rPr>
          <w:rFonts w:hint="eastAsia" w:ascii="宋体" w:hAnsi="宋体" w:cs="楷体"/>
          <w:sz w:val="24"/>
          <w:szCs w:val="24"/>
        </w:rPr>
        <w:t>①具备建设行政主管部门颁发的建设工程质量检测机构综合资质证书，且资质证书在有效期内；</w:t>
      </w:r>
    </w:p>
    <w:p w14:paraId="62BEE254">
      <w:pPr>
        <w:spacing w:line="360" w:lineRule="auto"/>
        <w:ind w:firstLine="480" w:firstLineChars="200"/>
        <w:rPr>
          <w:rFonts w:hint="eastAsia" w:ascii="宋体" w:hAnsi="宋体" w:cs="楷体"/>
          <w:sz w:val="24"/>
          <w:szCs w:val="24"/>
        </w:rPr>
      </w:pPr>
      <w:r>
        <w:rPr>
          <w:rFonts w:hint="eastAsia" w:ascii="宋体" w:hAnsi="宋体"/>
          <w:sz w:val="24"/>
        </w:rPr>
        <w:t>②</w:t>
      </w:r>
      <w:r>
        <w:rPr>
          <w:rFonts w:hint="eastAsia" w:ascii="宋体" w:hAnsi="宋体" w:cs="楷体"/>
          <w:sz w:val="24"/>
          <w:szCs w:val="24"/>
        </w:rPr>
        <w:t>具备建设行政主管部门颁发的建设工程质量检测机构专项资质证书（</w:t>
      </w:r>
      <w:r>
        <w:rPr>
          <w:rFonts w:hint="eastAsia" w:ascii="宋体" w:hAnsi="宋体" w:cs="宋体"/>
          <w:sz w:val="24"/>
          <w:szCs w:val="24"/>
        </w:rPr>
        <w:t>专项资质证书须提供：</w:t>
      </w:r>
      <w:r>
        <w:rPr>
          <w:rFonts w:hint="eastAsia" w:ascii="宋体" w:hAnsi="宋体" w:cs="楷体"/>
          <w:sz w:val="24"/>
          <w:szCs w:val="24"/>
          <w:u w:val="single"/>
        </w:rPr>
        <w:t>建筑材料及构配件、主体结构及装饰装修、钢结构、市政工程材料、地基基础、</w:t>
      </w:r>
      <w:r>
        <w:rPr>
          <w:rFonts w:hint="eastAsia" w:ascii="新宋体" w:hAnsi="新宋体" w:eastAsia="新宋体" w:cs="新宋体"/>
          <w:sz w:val="24"/>
          <w:szCs w:val="24"/>
          <w:u w:val="single"/>
          <w:shd w:val="clear" w:color="auto" w:fill="FFFFFF"/>
        </w:rPr>
        <w:t>桥梁及地下工程</w:t>
      </w:r>
      <w:r>
        <w:rPr>
          <w:rFonts w:hint="eastAsia" w:ascii="宋体" w:hAnsi="宋体" w:cs="楷体"/>
          <w:sz w:val="24"/>
          <w:szCs w:val="24"/>
        </w:rPr>
        <w:t>），且资质证书在有效期内；</w:t>
      </w:r>
    </w:p>
    <w:p w14:paraId="4FFD8A6E">
      <w:pPr>
        <w:spacing w:line="360" w:lineRule="auto"/>
        <w:ind w:firstLine="480" w:firstLineChars="200"/>
        <w:rPr>
          <w:rFonts w:hint="eastAsia" w:ascii="宋体" w:hAnsi="宋体"/>
          <w:sz w:val="24"/>
        </w:rPr>
      </w:pPr>
      <w:r>
        <w:rPr>
          <w:rFonts w:hint="eastAsia" w:ascii="宋体" w:hAnsi="宋体"/>
          <w:sz w:val="24"/>
        </w:rPr>
        <w:t>③</w:t>
      </w:r>
      <w:r>
        <w:rPr>
          <w:rFonts w:hint="eastAsia" w:ascii="宋体" w:hAnsi="宋体" w:cs="楷体"/>
          <w:sz w:val="24"/>
          <w:szCs w:val="24"/>
        </w:rPr>
        <w:t>具备建设行政主管部门颁发的建设工程质量检测机构资质证书（检测范围应覆盖本次招标主要内容：包括</w:t>
      </w:r>
      <w:r>
        <w:rPr>
          <w:rFonts w:hint="eastAsia" w:ascii="宋体" w:hAnsi="宋体" w:cs="楷体"/>
          <w:sz w:val="24"/>
          <w:szCs w:val="24"/>
          <w:u w:val="single"/>
        </w:rPr>
        <w:t>见证取样检测、地基基础工程检测、钢结构工程检测、主体结构工程现场检测</w:t>
      </w:r>
      <w:r>
        <w:rPr>
          <w:rFonts w:hint="eastAsia" w:ascii="宋体" w:hAnsi="宋体" w:cs="楷体"/>
          <w:sz w:val="24"/>
          <w:szCs w:val="24"/>
        </w:rPr>
        <w:t>），且资质证书在有效期以内</w:t>
      </w:r>
      <w:r>
        <w:rPr>
          <w:rFonts w:hint="eastAsia" w:ascii="宋体" w:hAnsi="宋体"/>
          <w:sz w:val="24"/>
        </w:rPr>
        <w:t>。</w:t>
      </w:r>
    </w:p>
    <w:p w14:paraId="0DD17757">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注：旧资质标准按《住房和城乡建设部办公厅关于做好建设工程质量检测机构新旧资质标准过渡工作的通知》（建办质函〔2023〕100号）、住房城乡建设部办公厅关于实施《建设工程质量检测管理办法》《建设工程质量检测机构资质标准》有关问题的通知（建办质〔2024〕36号）、广东省住房和城乡建设厅关于明确建设工程质量检测机构资质审批有关事项的通知（粤建质函〔2023〕324号）、广东省住房和城乡建设厅关于进一步明确建设工程质量检测机构资质审批有关事项的通知（粤建质函〔2024〕651号）、广东省住房和城乡建设厅关于做好建设工程质量检测机构资质审批有关事项准备的通知（粤建质〔2024〕244号）等规定执行；新资质标准按《住房和城乡建设部关于印发〈建设工程质量检测机构资质标准〉的通知》（建质规〔2023〕1号）执行。</w:t>
      </w:r>
    </w:p>
    <w:p w14:paraId="4236C737">
      <w:pPr>
        <w:spacing w:line="360" w:lineRule="auto"/>
        <w:ind w:firstLine="480" w:firstLineChars="200"/>
        <w:jc w:val="left"/>
        <w:rPr>
          <w:rFonts w:hint="eastAsia" w:ascii="宋体" w:hAnsi="宋体" w:cs="宋体"/>
          <w:sz w:val="24"/>
          <w:szCs w:val="24"/>
        </w:rPr>
      </w:pPr>
      <w:r>
        <w:rPr>
          <w:rFonts w:hint="eastAsia" w:ascii="宋体" w:hAnsi="宋体" w:cs="楷体"/>
          <w:sz w:val="24"/>
          <w:szCs w:val="24"/>
        </w:rPr>
        <w:t>（2）投标人（若为联合体投标，指承担监测任务的单位）具备以下①、②、③资质之一：</w:t>
      </w:r>
    </w:p>
    <w:p w14:paraId="4A855794">
      <w:pPr>
        <w:spacing w:line="360" w:lineRule="auto"/>
        <w:ind w:firstLine="480" w:firstLineChars="200"/>
        <w:jc w:val="left"/>
        <w:rPr>
          <w:rFonts w:hint="eastAsia" w:ascii="宋体" w:hAnsi="宋体" w:cs="楷体"/>
          <w:sz w:val="24"/>
          <w:szCs w:val="24"/>
        </w:rPr>
      </w:pPr>
      <w:r>
        <w:rPr>
          <w:rFonts w:hint="eastAsia" w:ascii="宋体" w:hAnsi="宋体" w:cs="楷体"/>
          <w:sz w:val="24"/>
          <w:szCs w:val="24"/>
        </w:rPr>
        <w:t>①工程勘察综合资质甲级，且资质证书在有效期内。</w:t>
      </w:r>
    </w:p>
    <w:p w14:paraId="787DB75B">
      <w:pPr>
        <w:pStyle w:val="106"/>
        <w:tabs>
          <w:tab w:val="left" w:pos="4095"/>
        </w:tabs>
        <w:ind w:firstLine="480" w:firstLineChars="200"/>
        <w:jc w:val="left"/>
        <w:rPr>
          <w:rFonts w:hint="eastAsia" w:ascii="宋体" w:hAnsi="宋体" w:eastAsia="宋体" w:cs="楷体"/>
          <w:color w:val="auto"/>
          <w:kern w:val="2"/>
          <w:sz w:val="24"/>
          <w:szCs w:val="24"/>
        </w:rPr>
      </w:pPr>
      <w:r>
        <w:rPr>
          <w:rFonts w:hint="eastAsia" w:ascii="宋体" w:hAnsi="宋体" w:eastAsia="宋体" w:cs="楷体"/>
          <w:color w:val="auto"/>
          <w:kern w:val="2"/>
          <w:sz w:val="24"/>
          <w:szCs w:val="24"/>
        </w:rPr>
        <w:t>②同时具备</w:t>
      </w:r>
      <w:r>
        <w:rPr>
          <w:rFonts w:ascii="宋体" w:hAnsi="宋体" w:eastAsia="宋体" w:cs="楷体"/>
          <w:color w:val="auto"/>
          <w:kern w:val="2"/>
          <w:sz w:val="24"/>
          <w:szCs w:val="24"/>
        </w:rPr>
        <w:t>工程勘察专业（岩土工程）</w:t>
      </w:r>
      <w:r>
        <w:rPr>
          <w:rFonts w:hint="eastAsia" w:ascii="宋体" w:hAnsi="宋体" w:eastAsia="宋体" w:cs="楷体"/>
          <w:color w:val="auto"/>
          <w:kern w:val="2"/>
          <w:sz w:val="24"/>
          <w:szCs w:val="24"/>
        </w:rPr>
        <w:t>甲</w:t>
      </w:r>
      <w:r>
        <w:rPr>
          <w:rFonts w:ascii="宋体" w:hAnsi="宋体" w:eastAsia="宋体" w:cs="楷体"/>
          <w:color w:val="auto"/>
          <w:kern w:val="2"/>
          <w:sz w:val="24"/>
          <w:szCs w:val="24"/>
        </w:rPr>
        <w:t>级资质</w:t>
      </w:r>
      <w:r>
        <w:rPr>
          <w:rFonts w:hint="eastAsia" w:ascii="宋体" w:hAnsi="宋体" w:eastAsia="宋体" w:cs="楷体"/>
          <w:color w:val="auto"/>
          <w:kern w:val="2"/>
          <w:sz w:val="24"/>
          <w:szCs w:val="24"/>
        </w:rPr>
        <w:t>和工程勘察专业（工程测量）甲级资质，且资质证书在有效期内；</w:t>
      </w:r>
    </w:p>
    <w:p w14:paraId="09F02229">
      <w:pPr>
        <w:pStyle w:val="106"/>
        <w:tabs>
          <w:tab w:val="left" w:pos="4095"/>
        </w:tabs>
        <w:ind w:firstLine="480" w:firstLineChars="200"/>
        <w:jc w:val="left"/>
        <w:rPr>
          <w:rFonts w:hint="eastAsia" w:ascii="宋体" w:hAnsi="宋体" w:eastAsia="宋体" w:cs="楷体"/>
          <w:color w:val="auto"/>
          <w:kern w:val="2"/>
          <w:sz w:val="24"/>
          <w:szCs w:val="24"/>
        </w:rPr>
      </w:pPr>
      <w:r>
        <w:rPr>
          <w:rFonts w:hint="eastAsia" w:ascii="宋体" w:hAnsi="宋体" w:eastAsia="宋体" w:cs="楷体"/>
          <w:color w:val="auto"/>
          <w:kern w:val="2"/>
          <w:sz w:val="24"/>
          <w:szCs w:val="24"/>
        </w:rPr>
        <w:t>③同时具备工程勘察专业（岩土工程（分项）物探测试检测与监测）甲级资质和工程勘察专业（工程测量）甲级资质，且资质证书在有效期内。</w:t>
      </w:r>
    </w:p>
    <w:p w14:paraId="5C5B3B5C">
      <w:pPr>
        <w:spacing w:line="360" w:lineRule="auto"/>
        <w:ind w:firstLine="480" w:firstLineChars="200"/>
        <w:rPr>
          <w:rFonts w:hint="eastAsia" w:ascii="宋体" w:hAnsi="宋体"/>
          <w:sz w:val="24"/>
        </w:rPr>
      </w:pPr>
      <w:r>
        <w:rPr>
          <w:rFonts w:hint="eastAsia" w:ascii="宋体" w:hAnsi="宋体" w:cs="楷体"/>
          <w:sz w:val="24"/>
          <w:szCs w:val="24"/>
        </w:rPr>
        <w:t>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hAnsi="宋体"/>
          <w:sz w:val="24"/>
        </w:rPr>
        <w:t>若为联合体投标，资质证书内的监测涵盖范围以《联合体协议书》中承担监测任务的单位分工内容为准。</w:t>
      </w:r>
    </w:p>
    <w:p w14:paraId="330128AA">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投标人（若为联合体投标，指联合体各方）均具备质量技术监督部门颁发的CMA计量认证合格证书（或CMA检验检测机构资质认定证书），且证书在有效期内；(认证范围须覆盖本次招标的主要内容：①承担检测任务的单位认证范围为：</w:t>
      </w:r>
      <w:r>
        <w:rPr>
          <w:rFonts w:hint="eastAsia" w:ascii="宋体" w:hAnsi="宋体" w:cs="宋体"/>
          <w:sz w:val="24"/>
          <w:szCs w:val="24"/>
          <w:u w:val="single"/>
        </w:rPr>
        <w:t>见证取样检测、地基与基础工程检测、钢结构工程检测、主体结构工程检测</w:t>
      </w:r>
      <w:r>
        <w:rPr>
          <w:rFonts w:hint="eastAsia" w:ascii="宋体" w:hAnsi="宋体" w:cs="宋体"/>
          <w:sz w:val="24"/>
          <w:szCs w:val="24"/>
        </w:rPr>
        <w:t>；②承担监测任务的单位认证范围为：</w:t>
      </w:r>
      <w:r>
        <w:rPr>
          <w:rFonts w:hint="eastAsia" w:ascii="宋体" w:hAnsi="宋体" w:cs="宋体"/>
          <w:sz w:val="24"/>
          <w:szCs w:val="24"/>
          <w:u w:val="single"/>
        </w:rPr>
        <w:t>基坑监测、高支模监测、主体沉降观测、隧道监测</w:t>
      </w:r>
      <w:r>
        <w:rPr>
          <w:rFonts w:hint="eastAsia" w:ascii="宋体" w:hAnsi="宋体" w:cs="宋体"/>
          <w:sz w:val="24"/>
          <w:szCs w:val="24"/>
        </w:rPr>
        <w:t>。)如CMA计量认证合格证书（或CMA检验检测机构资质认定证书）中的认证项目与上述名称不同，但表达的意思一致也视为满足该项条件。</w:t>
      </w:r>
    </w:p>
    <w:p w14:paraId="4E81DF58">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注：若为联合体投标，CMA证书内的检测或监测涵盖范围以《联合体协议书》中承担相应检测或监测任务的单位分工内容为准。</w:t>
      </w:r>
    </w:p>
    <w:p w14:paraId="676207C9">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3.4投标登记前，投标人(若为联合体投标，指联合体各方)须在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办理了企业信息登记。</w:t>
      </w:r>
    </w:p>
    <w:p w14:paraId="36D19B89">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对项目投入主要人员要求：</w:t>
      </w:r>
    </w:p>
    <w:p w14:paraId="2248B7BB">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3.5.1投标人拟担任本工程总项目负责人应为具有工程类中级工程师或以上技术职称</w:t>
      </w:r>
      <w:r>
        <w:rPr>
          <w:rFonts w:hint="eastAsia" w:ascii="宋体" w:hAnsi="宋体" w:cs="宋体"/>
          <w:sz w:val="24"/>
          <w:szCs w:val="24"/>
          <w:u w:val="single"/>
        </w:rPr>
        <w:t>（若为联合体投标，总项目负责人须是联合体牵头人（主办方）正式员工）</w:t>
      </w:r>
      <w:r>
        <w:rPr>
          <w:rFonts w:hint="eastAsia" w:ascii="宋体" w:hAnsi="宋体" w:cs="宋体"/>
          <w:sz w:val="24"/>
          <w:szCs w:val="24"/>
        </w:rPr>
        <w:t>；</w:t>
      </w:r>
    </w:p>
    <w:p w14:paraId="2824EA19">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3.5.2监测项目负责人应具备中级或以上职称和城市轨道交通工程监测工作经验（总项目负责人与监测项目负责人可为同一人）；</w:t>
      </w:r>
    </w:p>
    <w:p w14:paraId="5ABD360E">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注：城市轨道交通工程监测工作经验认定以具有该人员签名的正式监测报告原件扫描件证明其监测工作经验，所有证明材料需加盖投标单位电子印章。</w:t>
      </w:r>
    </w:p>
    <w:p w14:paraId="657851E8">
      <w:pPr>
        <w:spacing w:line="360" w:lineRule="auto"/>
        <w:ind w:firstLine="420" w:firstLineChars="175"/>
        <w:jc w:val="left"/>
        <w:rPr>
          <w:rFonts w:hint="eastAsia" w:ascii="宋体" w:hAnsi="宋体" w:cs="宋体"/>
          <w:sz w:val="24"/>
          <w:szCs w:val="24"/>
        </w:rPr>
      </w:pPr>
      <w:r>
        <w:rPr>
          <w:rFonts w:ascii="宋体" w:hAnsi="宋体" w:cs="宋体"/>
          <w:sz w:val="24"/>
          <w:szCs w:val="24"/>
        </w:rPr>
        <w:t>3.5.3</w:t>
      </w:r>
      <w:r>
        <w:rPr>
          <w:rFonts w:hint="eastAsia" w:ascii="宋体" w:hAnsi="宋体" w:cs="宋体"/>
          <w:sz w:val="24"/>
          <w:szCs w:val="24"/>
        </w:rPr>
        <w:t>监测人员应具备省级及以上有相应资质的培训机构颁发的建筑变形测量或基坑监测培训合格证。</w:t>
      </w:r>
    </w:p>
    <w:p w14:paraId="277ACBB7">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6</w:t>
      </w:r>
      <w:r>
        <w:rPr>
          <w:rFonts w:hint="eastAsia" w:ascii="宋体" w:hAnsi="宋体" w:cs="宋体"/>
          <w:sz w:val="24"/>
          <w:szCs w:val="24"/>
        </w:rPr>
        <w:t>投标人已按照招标公告附件一的内容签署盖章的《投标人声明》</w:t>
      </w:r>
      <w:r>
        <w:rPr>
          <w:rFonts w:hint="eastAsia" w:ascii="宋体" w:hAnsi="宋体" w:cs="宋体"/>
          <w:sz w:val="24"/>
          <w:szCs w:val="24"/>
          <w:u w:val="single"/>
        </w:rPr>
        <w:t>（若为联合体投标，须联合体各方单独提供）</w:t>
      </w:r>
      <w:r>
        <w:rPr>
          <w:rFonts w:hint="eastAsia" w:ascii="宋体" w:hAnsi="宋体" w:cs="宋体"/>
          <w:sz w:val="24"/>
          <w:szCs w:val="24"/>
        </w:rPr>
        <w:t>；</w:t>
      </w:r>
    </w:p>
    <w:p w14:paraId="2CE5F92F">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7</w:t>
      </w:r>
      <w:r>
        <w:rPr>
          <w:rFonts w:hint="eastAsia" w:ascii="宋体" w:hAnsi="宋体" w:cs="宋体"/>
          <w:sz w:val="24"/>
          <w:szCs w:val="24"/>
        </w:rPr>
        <w:t>关于联合体投标：</w:t>
      </w:r>
      <w:r>
        <w:rPr>
          <w:rFonts w:hint="eastAsia" w:ascii="宋体" w:hAnsi="宋体" w:cs="宋体"/>
          <w:b/>
          <w:sz w:val="24"/>
          <w:szCs w:val="24"/>
          <w:u w:val="single"/>
        </w:rPr>
        <w:t>本项目接受联合体投标</w:t>
      </w:r>
      <w:r>
        <w:rPr>
          <w:rFonts w:hint="eastAsia" w:ascii="宋体" w:hAnsi="宋体" w:cs="宋体"/>
          <w:b/>
          <w:sz w:val="24"/>
          <w:szCs w:val="24"/>
        </w:rPr>
        <w:t>。</w:t>
      </w:r>
    </w:p>
    <w:p w14:paraId="0D95416A">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注：（1）联合体各方应按招标文件提供的格式签订联合体协议书，明确联合体牵头人（主办方）和各方权利义务，并将该联合体协议书随投标文件一并提交招标人</w:t>
      </w:r>
      <w:r>
        <w:rPr>
          <w:rFonts w:hint="eastAsia" w:ascii="宋体" w:hAnsi="宋体" w:cs="宋体"/>
          <w:sz w:val="24"/>
          <w:szCs w:val="24"/>
        </w:rPr>
        <w:t>；</w:t>
      </w:r>
    </w:p>
    <w:p w14:paraId="31FB41F8">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（2）由同一专业的单位组成的联合体，按照资质等级较低的单位确定资质等级</w:t>
      </w:r>
      <w:r>
        <w:rPr>
          <w:rFonts w:hint="eastAsia" w:ascii="宋体" w:hAnsi="宋体" w:cs="宋体"/>
          <w:sz w:val="24"/>
          <w:szCs w:val="24"/>
        </w:rPr>
        <w:t>；</w:t>
      </w:r>
    </w:p>
    <w:p w14:paraId="0F1EA55B">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（3）联合体各方不得再以自己名义单独或参加其他联合体在本招标项目中投标，否则各相关投标均无效</w:t>
      </w:r>
      <w:r>
        <w:rPr>
          <w:rFonts w:hint="eastAsia" w:ascii="宋体" w:hAnsi="宋体" w:cs="宋体"/>
          <w:sz w:val="24"/>
          <w:szCs w:val="24"/>
        </w:rPr>
        <w:t>；</w:t>
      </w:r>
    </w:p>
    <w:p w14:paraId="25BA5ADE">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4）如投标人组成联合体，联合体组成单位不得超过2</w:t>
      </w:r>
      <w:r>
        <w:rPr>
          <w:rFonts w:hint="eastAsia" w:ascii="宋体" w:hAnsi="宋体" w:cs="宋体"/>
          <w:sz w:val="24"/>
          <w:szCs w:val="24"/>
          <w:u w:val="single"/>
        </w:rPr>
        <w:t>家，并签定联合体协议书。投标人拟任本工程</w:t>
      </w:r>
      <w:r>
        <w:rPr>
          <w:rFonts w:hint="eastAsia" w:ascii="宋体" w:hAnsi="宋体" w:cs="宋体"/>
          <w:b/>
          <w:sz w:val="24"/>
          <w:szCs w:val="24"/>
          <w:u w:val="single"/>
        </w:rPr>
        <w:t>总项目负责人须为牵头人（主办方）正式员工</w:t>
      </w:r>
      <w:r>
        <w:rPr>
          <w:rFonts w:hint="eastAsia" w:ascii="宋体" w:hAnsi="宋体" w:cs="宋体"/>
          <w:sz w:val="24"/>
          <w:szCs w:val="24"/>
          <w:u w:val="single"/>
        </w:rPr>
        <w:t>，联合体各方不得再以自己名义或组成新的联合体参加本项目投标</w:t>
      </w:r>
      <w:r>
        <w:rPr>
          <w:rFonts w:hint="eastAsia" w:ascii="宋体" w:hAnsi="宋体" w:cs="宋体"/>
          <w:sz w:val="24"/>
          <w:szCs w:val="24"/>
        </w:rPr>
        <w:t>；</w:t>
      </w:r>
    </w:p>
    <w:p w14:paraId="793CC312">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（5）联合体牵头人（主办方）的被授权人作为联合体各方的代表，承担责任和指令，并负责整个投标过程中的一切责任</w:t>
      </w:r>
      <w:r>
        <w:rPr>
          <w:rFonts w:hint="eastAsia" w:ascii="宋体" w:hAnsi="宋体" w:cs="宋体"/>
          <w:sz w:val="24"/>
          <w:szCs w:val="24"/>
        </w:rPr>
        <w:t>；</w:t>
      </w:r>
    </w:p>
    <w:p w14:paraId="2B14943C">
      <w:pPr>
        <w:spacing w:line="360" w:lineRule="auto"/>
        <w:ind w:firstLine="420" w:firstLineChars="175"/>
        <w:jc w:val="left"/>
        <w:rPr>
          <w:rFonts w:hint="eastAsia" w:ascii="宋体" w:hAnsi="宋体" w:cs="宋体"/>
          <w:sz w:val="24"/>
          <w:szCs w:val="24"/>
        </w:rPr>
      </w:pPr>
      <w:r>
        <w:rPr>
          <w:rFonts w:hint="eastAsia" w:ascii="宋体" w:hAnsi="宋体" w:cs="宋体"/>
          <w:sz w:val="24"/>
          <w:szCs w:val="24"/>
          <w:u w:val="single"/>
        </w:rPr>
        <w:t>（6）联合体投标时，除“联合体协议书”、《投标人声明》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cs="宋体"/>
          <w:sz w:val="24"/>
          <w:szCs w:val="24"/>
        </w:rPr>
        <w:t>。</w:t>
      </w:r>
    </w:p>
    <w:p w14:paraId="4F877DAA">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3.8投标人近二年(从招标公告发布年度起逆推2年的1月1日起至投标截止时间止)未因以往检测工作中存在伪造检测数据、出具虚假检测报告的行为被各级建设行政主管部门或市场监督管理部门行政处罚或通报的(按投标人提供的《投标申请人声明》第三条内容进行评审)。</w:t>
      </w:r>
    </w:p>
    <w:p w14:paraId="1BECC19F">
      <w:pPr>
        <w:spacing w:line="360" w:lineRule="auto"/>
        <w:jc w:val="left"/>
        <w:rPr>
          <w:rFonts w:hint="eastAsia" w:ascii="宋体" w:hAnsi="宋体" w:cs="宋体"/>
          <w:sz w:val="24"/>
          <w:szCs w:val="24"/>
        </w:rPr>
      </w:pPr>
    </w:p>
    <w:p w14:paraId="64CCA296">
      <w:pPr>
        <w:pStyle w:val="6"/>
        <w:spacing w:after="0" w:afterAutospacing="0"/>
        <w:ind w:left="20" w:firstLine="0"/>
        <w:jc w:val="left"/>
        <w:rPr>
          <w:rFonts w:hint="eastAsia" w:cs="宋体"/>
          <w:sz w:val="24"/>
          <w:szCs w:val="24"/>
        </w:rPr>
      </w:pPr>
      <w:bookmarkStart w:id="38" w:name="_bookmark5"/>
      <w:bookmarkEnd w:id="38"/>
      <w:bookmarkStart w:id="39" w:name="_Toc9503"/>
      <w:bookmarkStart w:id="40" w:name="_Toc12685"/>
      <w:bookmarkStart w:id="41" w:name="_Toc1083"/>
      <w:bookmarkStart w:id="42" w:name="_Toc18659"/>
      <w:bookmarkStart w:id="43" w:name="_Toc18"/>
      <w:bookmarkStart w:id="44" w:name="_Toc3925"/>
      <w:bookmarkStart w:id="45" w:name="_Toc3336"/>
      <w:bookmarkStart w:id="46" w:name="_Toc19651"/>
      <w:bookmarkStart w:id="47" w:name="_Toc15826"/>
      <w:bookmarkStart w:id="48" w:name="_Toc19067"/>
      <w:bookmarkStart w:id="49" w:name="_Toc22254"/>
      <w:bookmarkStart w:id="50" w:name="_Toc28239"/>
      <w:r>
        <w:rPr>
          <w:rFonts w:hint="eastAsia" w:cs="宋体"/>
          <w:sz w:val="24"/>
          <w:szCs w:val="24"/>
        </w:rPr>
        <w:t>4. 招标文件的获取</w:t>
      </w:r>
      <w:bookmarkEnd w:id="39"/>
      <w:bookmarkEnd w:id="40"/>
      <w:bookmarkEnd w:id="41"/>
      <w:bookmarkEnd w:id="42"/>
      <w:bookmarkEnd w:id="43"/>
      <w:bookmarkEnd w:id="44"/>
      <w:bookmarkEnd w:id="45"/>
      <w:bookmarkEnd w:id="46"/>
      <w:bookmarkEnd w:id="47"/>
      <w:bookmarkEnd w:id="48"/>
      <w:bookmarkEnd w:id="49"/>
      <w:bookmarkEnd w:id="50"/>
    </w:p>
    <w:p w14:paraId="19864CAE">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4.1凡有意参加投标者，请登录</w:t>
      </w:r>
      <w:r>
        <w:rPr>
          <w:rFonts w:hint="eastAsia" w:ascii="宋体" w:hAnsi="宋体" w:cs="宋体"/>
          <w:sz w:val="24"/>
          <w:szCs w:val="24"/>
          <w:u w:val="single"/>
        </w:rPr>
        <w:t>广州交易集团有限公司（广州公共资源交易中心）网站（http://www.gzggzy.cn/）</w:t>
      </w:r>
      <w:r>
        <w:rPr>
          <w:rFonts w:hint="eastAsia" w:ascii="宋体" w:hAnsi="宋体" w:cs="宋体"/>
          <w:sz w:val="24"/>
          <w:szCs w:val="24"/>
        </w:rPr>
        <w:t>下载电子招标文件。</w:t>
      </w:r>
    </w:p>
    <w:p w14:paraId="5038702C">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4.2 公告发布日期（含本日）：</w:t>
      </w:r>
      <w:r>
        <w:rPr>
          <w:rFonts w:ascii="宋体" w:hAnsi="宋体" w:cs="宋体"/>
          <w:sz w:val="24"/>
          <w:szCs w:val="24"/>
        </w:rPr>
        <w:t>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23</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w:t>
      </w:r>
    </w:p>
    <w:p w14:paraId="20343455">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注：发布招标公告的时间为招标公告发出之日起至投标截止时间止。</w:t>
      </w:r>
    </w:p>
    <w:p w14:paraId="0DC86D62">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4.3投标人通过广州交易集团有限公司（广州公共资源交易中心）平台递交电子投标文件。投标人应在递交投标文件截止时间前，登录广州交易集团有限公司（广州公共资源交易中心）数字交易平台网站办理网上投标登记手续。按照交易平台关于全流程电子化项目的相关指南进行操作。详见：广州交易集团有限公司（广州公共资源交易中心）网站发布的最新版操作指引。</w:t>
      </w:r>
    </w:p>
    <w:p w14:paraId="5D190D89">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4.4开标时间：</w:t>
      </w:r>
      <w:r>
        <w:rPr>
          <w:rFonts w:hint="eastAsia" w:ascii="宋体" w:hAnsi="宋体" w:cs="宋体"/>
          <w:sz w:val="24"/>
          <w:szCs w:val="24"/>
        </w:rPr>
        <w:t>2025年</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23</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w:t>
      </w:r>
      <w:r>
        <w:rPr>
          <w:rFonts w:hint="eastAsia" w:ascii="宋体" w:hAnsi="宋体" w:cs="宋体"/>
          <w:sz w:val="24"/>
          <w:szCs w:val="24"/>
        </w:rPr>
        <w:t>。</w:t>
      </w:r>
    </w:p>
    <w:p w14:paraId="25291ECE">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注：投标人也可选择参加在线开标，具体按照交易平台相关指南进行操作。详见：广州交易集团有限公司（广州公共资源交易中心）网站发布的最新版操作指引。</w:t>
      </w:r>
    </w:p>
    <w:p w14:paraId="358F9D1A">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rPr>
        <w:t xml:space="preserve">4.5 </w:t>
      </w:r>
      <w:r>
        <w:rPr>
          <w:rFonts w:hint="eastAsia" w:ascii="宋体" w:hAnsi="宋体" w:cs="宋体"/>
          <w:sz w:val="24"/>
          <w:szCs w:val="24"/>
          <w:u w:val="single"/>
        </w:rPr>
        <w:t>本项目采用资格后审方式</w:t>
      </w:r>
      <w:r>
        <w:rPr>
          <w:rFonts w:hint="eastAsia" w:ascii="宋体" w:hAnsi="宋体" w:cs="宋体"/>
          <w:sz w:val="24"/>
          <w:szCs w:val="24"/>
        </w:rPr>
        <w:t>。</w:t>
      </w:r>
    </w:p>
    <w:p w14:paraId="618AC73C">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注：（1）电子招投标操作流程详见广州交易集团有限公司（广州公共资源交易中心）网站发布的最新版操作指引</w:t>
      </w:r>
      <w:r>
        <w:rPr>
          <w:rFonts w:hint="eastAsia" w:ascii="宋体" w:hAnsi="宋体" w:cs="宋体"/>
          <w:sz w:val="24"/>
          <w:szCs w:val="24"/>
        </w:rPr>
        <w:t>。</w:t>
      </w:r>
    </w:p>
    <w:p w14:paraId="240A2C01">
      <w:pPr>
        <w:spacing w:line="360" w:lineRule="auto"/>
        <w:ind w:firstLine="420" w:firstLineChars="175"/>
        <w:jc w:val="left"/>
        <w:rPr>
          <w:rFonts w:hint="eastAsia" w:ascii="宋体" w:hAnsi="宋体" w:cs="宋体"/>
          <w:sz w:val="24"/>
          <w:szCs w:val="24"/>
        </w:rPr>
      </w:pPr>
      <w:r>
        <w:rPr>
          <w:rFonts w:hint="eastAsia" w:ascii="宋体" w:hAnsi="宋体" w:cs="宋体"/>
          <w:sz w:val="24"/>
          <w:szCs w:val="24"/>
          <w:u w:val="single"/>
        </w:rPr>
        <w:t>（2）本项目招标文件随招标公告一并在广州交易集团有限公司（广州公共资源交易中心）网站发布。招标文件一经在广州交易集团有限公司（广州公共资源交易中心）发布，视为送达给投标人，招标文件由投标人自行在广州交易集团有限公司（广州公共资源交易中心）网站下载</w:t>
      </w:r>
      <w:r>
        <w:rPr>
          <w:rFonts w:hint="eastAsia" w:ascii="宋体" w:hAnsi="宋体" w:cs="宋体"/>
          <w:sz w:val="24"/>
          <w:szCs w:val="24"/>
        </w:rPr>
        <w:t>。</w:t>
      </w:r>
    </w:p>
    <w:p w14:paraId="3546E8B9">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u w:val="single"/>
        </w:rPr>
        <w:t>（3）本公告发布之日起开始登记，并从登记之日起开始计算备标时间。</w:t>
      </w:r>
    </w:p>
    <w:p w14:paraId="7C5ACA2F">
      <w:pPr>
        <w:widowControl/>
        <w:shd w:val="clear" w:color="auto" w:fill="FFFFFF"/>
        <w:spacing w:line="360" w:lineRule="auto"/>
        <w:ind w:firstLine="537" w:firstLineChars="224"/>
        <w:jc w:val="left"/>
        <w:rPr>
          <w:rFonts w:hint="eastAsia" w:ascii="宋体" w:hAnsi="宋体" w:cs="宋体"/>
          <w:sz w:val="24"/>
        </w:rPr>
      </w:pPr>
      <w:r>
        <w:rPr>
          <w:rFonts w:hint="eastAsia" w:ascii="宋体" w:hAnsi="宋体"/>
          <w:sz w:val="24"/>
        </w:rPr>
        <w:t>4.6网上</w:t>
      </w:r>
      <w:r>
        <w:rPr>
          <w:rFonts w:hint="eastAsia" w:ascii="宋体" w:hAnsi="宋体" w:cs="宋体"/>
          <w:kern w:val="0"/>
          <w:sz w:val="24"/>
          <w:szCs w:val="24"/>
        </w:rPr>
        <w:t>投标登记时间：</w:t>
      </w:r>
      <w:r>
        <w:rPr>
          <w:rFonts w:hint="eastAsia" w:ascii="宋体" w:hAnsi="宋体" w:cs="宋体"/>
          <w:sz w:val="24"/>
          <w:szCs w:val="24"/>
          <w:u w:val="single"/>
        </w:rPr>
        <w:t>2025</w:t>
      </w:r>
      <w:r>
        <w:rPr>
          <w:rFonts w:hint="eastAsia" w:ascii="宋体" w:hAnsi="宋体" w:cs="宋体"/>
          <w:sz w:val="24"/>
          <w:szCs w:val="24"/>
        </w:rPr>
        <w:t xml:space="preserve">年 </w:t>
      </w:r>
      <w:r>
        <w:rPr>
          <w:rFonts w:hint="eastAsia" w:ascii="宋体" w:hAnsi="宋体" w:cs="宋体"/>
          <w:sz w:val="24"/>
          <w:szCs w:val="24"/>
          <w:u w:val="single"/>
        </w:rPr>
        <w:t>07</w:t>
      </w:r>
      <w:r>
        <w:rPr>
          <w:rFonts w:hint="eastAsia" w:ascii="宋体" w:hAnsi="宋体" w:cs="宋体"/>
          <w:sz w:val="24"/>
          <w:szCs w:val="24"/>
        </w:rPr>
        <w:t xml:space="preserve"> 月 </w:t>
      </w:r>
      <w:r>
        <w:rPr>
          <w:rFonts w:hint="eastAsia" w:ascii="宋体" w:hAnsi="宋体" w:cs="宋体"/>
          <w:sz w:val="24"/>
          <w:szCs w:val="24"/>
          <w:u w:val="single"/>
        </w:rPr>
        <w:t>03</w:t>
      </w:r>
      <w:r>
        <w:rPr>
          <w:rFonts w:hint="eastAsia" w:ascii="宋体" w:hAnsi="宋体" w:cs="宋体"/>
          <w:sz w:val="24"/>
          <w:szCs w:val="24"/>
        </w:rPr>
        <w:t xml:space="preserve"> 日 </w:t>
      </w:r>
      <w:r>
        <w:rPr>
          <w:rFonts w:hint="eastAsia" w:ascii="宋体" w:hAnsi="宋体" w:cs="宋体"/>
          <w:sz w:val="24"/>
          <w:szCs w:val="24"/>
          <w:u w:val="single"/>
        </w:rPr>
        <w:t>00</w:t>
      </w:r>
      <w:r>
        <w:rPr>
          <w:rFonts w:hint="eastAsia" w:ascii="宋体" w:hAnsi="宋体" w:cs="宋体"/>
          <w:sz w:val="24"/>
          <w:szCs w:val="24"/>
        </w:rPr>
        <w:t xml:space="preserve"> 时 </w:t>
      </w:r>
      <w:r>
        <w:rPr>
          <w:rFonts w:hint="eastAsia" w:ascii="宋体" w:hAnsi="宋体" w:cs="宋体"/>
          <w:sz w:val="24"/>
          <w:szCs w:val="24"/>
          <w:u w:val="single"/>
        </w:rPr>
        <w:t>00</w:t>
      </w:r>
      <w:r>
        <w:rPr>
          <w:rFonts w:hint="eastAsia" w:ascii="宋体" w:hAnsi="宋体" w:cs="宋体"/>
          <w:sz w:val="24"/>
          <w:szCs w:val="24"/>
        </w:rPr>
        <w:t xml:space="preserve"> 分至</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rPr>
        <w:t>07</w:t>
      </w:r>
      <w:r>
        <w:rPr>
          <w:rFonts w:hint="eastAsia" w:ascii="宋体" w:hAnsi="宋体" w:cs="宋体"/>
          <w:sz w:val="24"/>
          <w:szCs w:val="24"/>
        </w:rPr>
        <w:t xml:space="preserve"> 月     </w:t>
      </w:r>
      <w:r>
        <w:rPr>
          <w:rFonts w:hint="eastAsia" w:ascii="宋体" w:hAnsi="宋体" w:cs="宋体"/>
          <w:sz w:val="24"/>
          <w:szCs w:val="24"/>
          <w:u w:val="single"/>
        </w:rPr>
        <w:t>23</w:t>
      </w:r>
      <w:r>
        <w:rPr>
          <w:rFonts w:hint="eastAsia" w:ascii="宋体" w:hAnsi="宋体" w:cs="宋体"/>
          <w:sz w:val="24"/>
          <w:szCs w:val="24"/>
        </w:rPr>
        <w:t>日</w:t>
      </w:r>
      <w:r>
        <w:rPr>
          <w:rFonts w:hint="eastAsia" w:ascii="宋体" w:hAnsi="宋体" w:cs="宋体"/>
          <w:sz w:val="24"/>
          <w:szCs w:val="24"/>
          <w:u w:val="single"/>
        </w:rPr>
        <w:t xml:space="preserve"> 10 </w:t>
      </w:r>
      <w:r>
        <w:rPr>
          <w:rFonts w:hint="eastAsia" w:ascii="宋体" w:hAnsi="宋体" w:cs="宋体"/>
          <w:sz w:val="24"/>
          <w:szCs w:val="24"/>
        </w:rPr>
        <w:t xml:space="preserve">时 </w:t>
      </w:r>
      <w:r>
        <w:rPr>
          <w:rFonts w:hint="eastAsia" w:ascii="宋体" w:hAnsi="宋体" w:cs="宋体"/>
          <w:sz w:val="24"/>
          <w:szCs w:val="24"/>
          <w:u w:val="single"/>
        </w:rPr>
        <w:t>00</w:t>
      </w:r>
      <w:r>
        <w:rPr>
          <w:rFonts w:hint="eastAsia" w:ascii="宋体" w:hAnsi="宋体" w:cs="宋体"/>
          <w:sz w:val="24"/>
          <w:szCs w:val="24"/>
        </w:rPr>
        <w:t xml:space="preserve"> 分。</w:t>
      </w:r>
    </w:p>
    <w:p w14:paraId="420B6A21">
      <w:pPr>
        <w:widowControl/>
        <w:shd w:val="clear" w:color="auto" w:fill="FFFFFF"/>
        <w:spacing w:line="360" w:lineRule="auto"/>
        <w:ind w:firstLine="537" w:firstLineChars="224"/>
        <w:jc w:val="left"/>
        <w:rPr>
          <w:rFonts w:hint="eastAsia" w:ascii="宋体" w:hAnsi="宋体" w:cs="宋体"/>
          <w:kern w:val="0"/>
          <w:sz w:val="24"/>
          <w:szCs w:val="24"/>
        </w:rPr>
      </w:pPr>
      <w:r>
        <w:rPr>
          <w:rFonts w:hint="eastAsia" w:ascii="宋体" w:hAnsi="宋体" w:cs="宋体"/>
          <w:kern w:val="0"/>
          <w:sz w:val="24"/>
          <w:szCs w:val="24"/>
        </w:rPr>
        <w:t>4.7潜在投标人或利害关系人对本招标公告及招标文件有异议的，应当在投标截止时间10日前向招标人书面提出。</w:t>
      </w:r>
    </w:p>
    <w:p w14:paraId="4AF353F9">
      <w:pPr>
        <w:widowControl/>
        <w:shd w:val="clear" w:color="auto" w:fill="FFFFFF"/>
        <w:spacing w:line="360" w:lineRule="auto"/>
        <w:ind w:firstLine="537" w:firstLineChars="224"/>
        <w:jc w:val="left"/>
        <w:rPr>
          <w:rFonts w:hint="eastAsia" w:ascii="宋体" w:hAnsi="宋体" w:cs="宋体"/>
          <w:kern w:val="0"/>
          <w:sz w:val="24"/>
          <w:szCs w:val="24"/>
        </w:rPr>
      </w:pPr>
      <w:r>
        <w:rPr>
          <w:rFonts w:hint="eastAsia" w:ascii="宋体" w:hAnsi="宋体" w:cs="宋体"/>
          <w:kern w:val="0"/>
          <w:sz w:val="24"/>
          <w:szCs w:val="24"/>
        </w:rPr>
        <w:t>异议受理部门：</w:t>
      </w:r>
      <w:r>
        <w:rPr>
          <w:rFonts w:hint="eastAsia" w:ascii="宋体" w:hAnsi="宋体" w:cs="宋体"/>
          <w:kern w:val="0"/>
          <w:sz w:val="24"/>
          <w:szCs w:val="24"/>
          <w:u w:val="single"/>
        </w:rPr>
        <w:t>广州市番禺建设管理有限公司</w:t>
      </w:r>
    </w:p>
    <w:p w14:paraId="73E94514">
      <w:pPr>
        <w:widowControl/>
        <w:shd w:val="clear" w:color="auto" w:fill="FFFFFF"/>
        <w:spacing w:line="360" w:lineRule="auto"/>
        <w:ind w:firstLine="537" w:firstLineChars="224"/>
        <w:jc w:val="left"/>
        <w:rPr>
          <w:rFonts w:hint="eastAsia" w:ascii="宋体" w:hAnsi="宋体" w:cs="宋体"/>
          <w:kern w:val="0"/>
          <w:sz w:val="24"/>
          <w:szCs w:val="24"/>
        </w:rPr>
      </w:pPr>
      <w:r>
        <w:rPr>
          <w:rFonts w:hint="eastAsia" w:ascii="宋体" w:hAnsi="宋体" w:cs="宋体"/>
          <w:kern w:val="0"/>
          <w:sz w:val="24"/>
          <w:szCs w:val="24"/>
        </w:rPr>
        <w:t>异议受理电话：</w:t>
      </w:r>
      <w:r>
        <w:rPr>
          <w:rFonts w:hint="eastAsia" w:ascii="宋体" w:hAnsi="宋体" w:cs="宋体"/>
          <w:kern w:val="0"/>
          <w:sz w:val="24"/>
          <w:szCs w:val="24"/>
          <w:u w:val="single"/>
        </w:rPr>
        <w:t>020-84626902</w:t>
      </w:r>
    </w:p>
    <w:p w14:paraId="570C175C">
      <w:pPr>
        <w:widowControl/>
        <w:shd w:val="clear" w:color="auto" w:fill="FFFFFF"/>
        <w:spacing w:line="360" w:lineRule="auto"/>
        <w:ind w:firstLine="537" w:firstLineChars="224"/>
        <w:jc w:val="left"/>
        <w:rPr>
          <w:rFonts w:hint="eastAsia"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广州市番禺区市桥街德兴路301号</w:t>
      </w:r>
    </w:p>
    <w:p w14:paraId="05E91172">
      <w:pPr>
        <w:widowControl/>
        <w:shd w:val="clear" w:color="auto" w:fill="FFFFFF"/>
        <w:spacing w:line="360" w:lineRule="auto"/>
        <w:ind w:firstLine="537" w:firstLineChars="224"/>
        <w:jc w:val="left"/>
        <w:rPr>
          <w:rFonts w:hint="eastAsia" w:ascii="宋体" w:hAnsi="宋体" w:cs="宋体"/>
          <w:kern w:val="0"/>
          <w:sz w:val="24"/>
          <w:szCs w:val="24"/>
        </w:rPr>
      </w:pPr>
      <w:r>
        <w:rPr>
          <w:rFonts w:hint="eastAsia" w:ascii="宋体" w:hAnsi="宋体" w:cs="宋体"/>
          <w:kern w:val="0"/>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94F00E7">
      <w:pPr>
        <w:pStyle w:val="5"/>
        <w:tabs>
          <w:tab w:val="left" w:pos="4716"/>
          <w:tab w:val="left" w:pos="6012"/>
          <w:tab w:val="left" w:pos="7166"/>
          <w:tab w:val="left" w:pos="8533"/>
        </w:tabs>
        <w:spacing w:after="0" w:line="360" w:lineRule="auto"/>
        <w:jc w:val="left"/>
        <w:rPr>
          <w:rFonts w:hint="eastAsia" w:ascii="宋体" w:hAnsi="宋体" w:cs="宋体"/>
          <w:sz w:val="24"/>
          <w:szCs w:val="24"/>
          <w:u w:val="single" w:color="000000"/>
        </w:rPr>
      </w:pPr>
    </w:p>
    <w:p w14:paraId="46E28A7D">
      <w:pPr>
        <w:pStyle w:val="6"/>
        <w:spacing w:after="0" w:afterAutospacing="0"/>
        <w:ind w:left="20" w:firstLine="0"/>
        <w:jc w:val="left"/>
        <w:rPr>
          <w:rFonts w:hint="eastAsia" w:cs="宋体"/>
          <w:sz w:val="24"/>
          <w:szCs w:val="24"/>
        </w:rPr>
      </w:pPr>
      <w:bookmarkStart w:id="51" w:name="_bookmark6"/>
      <w:bookmarkEnd w:id="51"/>
      <w:bookmarkStart w:id="52" w:name="_Toc3763"/>
      <w:bookmarkStart w:id="53" w:name="_Toc17686"/>
      <w:bookmarkStart w:id="54" w:name="_Toc9915"/>
      <w:bookmarkStart w:id="55" w:name="_Toc701"/>
      <w:bookmarkStart w:id="56" w:name="_Toc14715"/>
      <w:bookmarkStart w:id="57" w:name="_Toc7283"/>
      <w:bookmarkStart w:id="58" w:name="_Toc27890"/>
      <w:bookmarkStart w:id="59" w:name="_Toc371"/>
      <w:bookmarkStart w:id="60" w:name="_Toc25852"/>
      <w:bookmarkStart w:id="61" w:name="_Toc17796"/>
      <w:bookmarkStart w:id="62" w:name="_Toc27187"/>
      <w:bookmarkStart w:id="63" w:name="_Toc21266"/>
      <w:r>
        <w:rPr>
          <w:rFonts w:hint="eastAsia" w:cs="宋体"/>
          <w:sz w:val="24"/>
          <w:szCs w:val="24"/>
        </w:rPr>
        <w:t>5. 投标文件的递交</w:t>
      </w:r>
      <w:bookmarkEnd w:id="52"/>
      <w:bookmarkEnd w:id="53"/>
      <w:bookmarkEnd w:id="54"/>
      <w:bookmarkEnd w:id="55"/>
      <w:bookmarkEnd w:id="56"/>
      <w:bookmarkEnd w:id="57"/>
      <w:bookmarkEnd w:id="58"/>
      <w:bookmarkEnd w:id="59"/>
      <w:bookmarkEnd w:id="60"/>
      <w:bookmarkEnd w:id="61"/>
      <w:bookmarkEnd w:id="62"/>
      <w:bookmarkEnd w:id="63"/>
    </w:p>
    <w:p w14:paraId="7BE7BED0">
      <w:pPr>
        <w:spacing w:line="360" w:lineRule="auto"/>
        <w:ind w:firstLine="420" w:firstLineChars="175"/>
        <w:jc w:val="left"/>
        <w:rPr>
          <w:rFonts w:hint="eastAsia" w:ascii="宋体" w:hAnsi="宋体" w:cs="宋体"/>
          <w:sz w:val="24"/>
          <w:szCs w:val="24"/>
        </w:rPr>
      </w:pPr>
      <w:r>
        <w:rPr>
          <w:rFonts w:hint="eastAsia" w:ascii="宋体" w:hAnsi="宋体" w:cs="宋体"/>
          <w:sz w:val="24"/>
          <w:szCs w:val="24"/>
          <w:highlight w:val="none"/>
        </w:rPr>
        <w:t xml:space="preserve">5.1 </w:t>
      </w:r>
      <w:r>
        <w:rPr>
          <w:rFonts w:hint="eastAsia" w:ascii="宋体" w:hAnsi="宋体" w:cs="宋体"/>
          <w:sz w:val="24"/>
          <w:szCs w:val="24"/>
          <w:highlight w:val="none"/>
          <w:u w:val="single"/>
        </w:rPr>
        <w:t>本项目采用电子投标，投标文件由</w:t>
      </w:r>
      <w:r>
        <w:rPr>
          <w:rFonts w:hint="eastAsia" w:ascii="宋体" w:hAnsi="宋体" w:cs="宋体"/>
          <w:b/>
          <w:bCs/>
          <w:sz w:val="24"/>
          <w:szCs w:val="24"/>
          <w:highlight w:val="none"/>
          <w:u w:val="single"/>
        </w:rPr>
        <w:t>评标部分和定标部分</w:t>
      </w:r>
      <w:r>
        <w:rPr>
          <w:rFonts w:hint="eastAsia" w:ascii="宋体" w:hAnsi="宋体" w:cs="宋体"/>
          <w:sz w:val="24"/>
          <w:szCs w:val="24"/>
          <w:highlight w:val="none"/>
          <w:u w:val="single"/>
        </w:rPr>
        <w:t>组成。</w:t>
      </w:r>
      <w:r>
        <w:rPr>
          <w:rFonts w:hint="eastAsia" w:ascii="宋体" w:hAnsi="宋体" w:cs="宋体"/>
          <w:sz w:val="24"/>
          <w:szCs w:val="24"/>
          <w:highlight w:val="none"/>
        </w:rPr>
        <w:t>递交电</w:t>
      </w:r>
      <w:r>
        <w:rPr>
          <w:rFonts w:hint="eastAsia" w:ascii="宋体" w:hAnsi="宋体" w:cs="宋体"/>
          <w:sz w:val="24"/>
          <w:szCs w:val="24"/>
        </w:rPr>
        <w:t>子投标文件的截止时间（投标截止时间，下同）为2025年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lang w:val="en-US" w:eastAsia="zh-CN"/>
        </w:rPr>
        <w:t>23</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分，投标人应在截止时间前通过</w:t>
      </w:r>
      <w:r>
        <w:rPr>
          <w:rFonts w:hint="eastAsia" w:ascii="宋体" w:hAnsi="宋体" w:cs="宋体"/>
          <w:sz w:val="24"/>
          <w:szCs w:val="24"/>
          <w:u w:val="single"/>
        </w:rPr>
        <w:t>广州交易集团有限公司（广州公共资源交易中心）数字交易平台（网址：http://www.gzggzy.cn）</w:t>
      </w:r>
      <w:r>
        <w:rPr>
          <w:rFonts w:hint="eastAsia" w:ascii="宋体" w:hAnsi="宋体" w:cs="宋体"/>
          <w:sz w:val="24"/>
          <w:szCs w:val="24"/>
        </w:rPr>
        <w:t>递交电子投标文件。</w:t>
      </w:r>
    </w:p>
    <w:p w14:paraId="049036DD">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5.2递交备用投标文件电子光盘的规定：时间为：2025年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23</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09</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45</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23</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分；地点：</w:t>
      </w:r>
      <w:r>
        <w:rPr>
          <w:rFonts w:hint="eastAsia" w:ascii="宋体" w:hAnsi="宋体" w:cs="宋体"/>
          <w:sz w:val="24"/>
          <w:szCs w:val="24"/>
          <w:u w:val="single"/>
        </w:rPr>
        <w:t>广州交易集团有限公司（广州公共资源交易中心）开标室（广州市天河区天润路333号）。</w:t>
      </w:r>
      <w:r>
        <w:rPr>
          <w:rFonts w:hint="eastAsia" w:ascii="宋体" w:hAnsi="宋体" w:cs="宋体"/>
          <w:sz w:val="24"/>
          <w:szCs w:val="24"/>
        </w:rPr>
        <w:t>（电子光盘需按规定封装。投标人在将数据刻录到光盘之后，投标前自行检查文件是否可以读取）</w:t>
      </w:r>
    </w:p>
    <w:p w14:paraId="2B957528">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5.3开标时间为</w:t>
      </w:r>
      <w:r>
        <w:rPr>
          <w:rFonts w:hint="eastAsia" w:ascii="宋体" w:hAnsi="宋体" w:cs="宋体"/>
          <w:sz w:val="24"/>
          <w:szCs w:val="24"/>
        </w:rPr>
        <w:t>2025年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07</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23</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w:t>
      </w:r>
      <w:r>
        <w:rPr>
          <w:rFonts w:hint="eastAsia" w:ascii="宋体" w:hAnsi="宋体" w:cs="宋体"/>
          <w:sz w:val="24"/>
          <w:szCs w:val="24"/>
        </w:rPr>
        <w:t>，地点：</w:t>
      </w:r>
      <w:r>
        <w:rPr>
          <w:rFonts w:hint="eastAsia" w:ascii="宋体" w:hAnsi="宋体" w:cs="宋体"/>
          <w:sz w:val="24"/>
          <w:szCs w:val="24"/>
          <w:u w:val="single"/>
        </w:rPr>
        <w:t>广州交易集团有限公司（广州公共资源交易中心）</w:t>
      </w:r>
      <w:bookmarkStart w:id="91" w:name="_GoBack"/>
      <w:bookmarkEnd w:id="91"/>
      <w:r>
        <w:rPr>
          <w:rFonts w:hint="eastAsia" w:ascii="宋体" w:hAnsi="宋体" w:cs="宋体"/>
          <w:sz w:val="24"/>
          <w:szCs w:val="24"/>
          <w:u w:val="single"/>
        </w:rPr>
        <w:t>开标室（广州市天河区天润路333号）</w:t>
      </w:r>
      <w:r>
        <w:rPr>
          <w:rFonts w:hint="eastAsia" w:ascii="宋体" w:hAnsi="宋体" w:cs="宋体"/>
          <w:sz w:val="24"/>
          <w:szCs w:val="24"/>
        </w:rPr>
        <w:t>。</w:t>
      </w:r>
    </w:p>
    <w:p w14:paraId="1FBC5434">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5.4采取电子投标时，逾期送达的投标文件，电子招标投标交易平台将予以拒收。</w:t>
      </w:r>
    </w:p>
    <w:p w14:paraId="16F70C1C">
      <w:pPr>
        <w:spacing w:line="360" w:lineRule="auto"/>
        <w:jc w:val="left"/>
        <w:rPr>
          <w:rFonts w:hint="eastAsia" w:ascii="宋体" w:hAnsi="宋体" w:cs="宋体"/>
          <w:sz w:val="24"/>
          <w:szCs w:val="24"/>
        </w:rPr>
      </w:pPr>
    </w:p>
    <w:p w14:paraId="1E985103">
      <w:pPr>
        <w:pStyle w:val="6"/>
        <w:spacing w:after="0" w:afterAutospacing="0"/>
        <w:ind w:left="20" w:firstLine="0"/>
        <w:jc w:val="left"/>
        <w:rPr>
          <w:rFonts w:hint="eastAsia" w:cs="宋体"/>
          <w:sz w:val="24"/>
          <w:szCs w:val="24"/>
        </w:rPr>
      </w:pPr>
      <w:bookmarkStart w:id="64" w:name="_bookmark7"/>
      <w:bookmarkEnd w:id="64"/>
      <w:bookmarkStart w:id="65" w:name="_Toc16846"/>
      <w:bookmarkStart w:id="66" w:name="_Toc6998"/>
      <w:bookmarkStart w:id="67" w:name="_Toc3966"/>
      <w:bookmarkStart w:id="68" w:name="_Toc21257"/>
      <w:bookmarkStart w:id="69" w:name="_Toc28421"/>
      <w:bookmarkStart w:id="70" w:name="_Toc22349"/>
      <w:bookmarkStart w:id="71" w:name="_Toc12584"/>
      <w:bookmarkStart w:id="72" w:name="_Toc17326"/>
      <w:bookmarkStart w:id="73" w:name="_Toc24381"/>
      <w:bookmarkStart w:id="74" w:name="_Toc15698"/>
      <w:bookmarkStart w:id="75" w:name="_Toc696"/>
      <w:bookmarkStart w:id="76" w:name="_Toc6185"/>
      <w:r>
        <w:rPr>
          <w:rFonts w:hint="eastAsia" w:cs="宋体"/>
          <w:sz w:val="24"/>
          <w:szCs w:val="24"/>
        </w:rPr>
        <w:t>6. 发布公告的媒介</w:t>
      </w:r>
      <w:bookmarkEnd w:id="65"/>
      <w:bookmarkEnd w:id="66"/>
      <w:bookmarkEnd w:id="67"/>
      <w:bookmarkEnd w:id="68"/>
      <w:bookmarkEnd w:id="69"/>
      <w:bookmarkEnd w:id="70"/>
      <w:bookmarkEnd w:id="71"/>
      <w:bookmarkEnd w:id="72"/>
      <w:bookmarkEnd w:id="73"/>
      <w:bookmarkEnd w:id="74"/>
      <w:bookmarkEnd w:id="75"/>
      <w:bookmarkEnd w:id="76"/>
    </w:p>
    <w:p w14:paraId="54689477">
      <w:pPr>
        <w:wordWrap w:val="0"/>
        <w:spacing w:line="360" w:lineRule="auto"/>
        <w:ind w:firstLine="420" w:firstLineChars="175"/>
        <w:jc w:val="left"/>
        <w:rPr>
          <w:rFonts w:hint="eastAsia" w:ascii="宋体" w:hAnsi="宋体" w:cs="宋体"/>
          <w:sz w:val="24"/>
          <w:szCs w:val="24"/>
        </w:rPr>
      </w:pPr>
      <w:r>
        <w:rPr>
          <w:rFonts w:hint="eastAsia" w:ascii="宋体" w:hAnsi="宋体" w:cs="宋体"/>
          <w:sz w:val="24"/>
          <w:szCs w:val="24"/>
        </w:rPr>
        <w:t>本次招标公告同时在</w:t>
      </w:r>
      <w:r>
        <w:rPr>
          <w:rFonts w:hint="eastAsia" w:ascii="宋体" w:hAnsi="宋体"/>
          <w:sz w:val="24"/>
          <w:szCs w:val="24"/>
        </w:rPr>
        <w:t>广州交易集团有限公司（广州公共资源交易中心）网站</w:t>
      </w:r>
      <w:r>
        <w:rPr>
          <w:rFonts w:hint="eastAsia" w:ascii="宋体" w:hAnsi="宋体" w:cs="宋体"/>
          <w:sz w:val="24"/>
          <w:szCs w:val="24"/>
          <w:u w:val="single"/>
        </w:rPr>
        <w:t>（网址：http://www.gzggzy.cn/）、中国招标投标公共服务平台（网址：http://www.cebpubservice.com/）、广东省招标投标监管网(网址：http://zbtb.gd.gov.cn/)</w:t>
      </w:r>
      <w:r>
        <w:rPr>
          <w:rFonts w:hint="eastAsia" w:ascii="宋体" w:hAnsi="宋体" w:cs="宋体"/>
          <w:sz w:val="24"/>
          <w:szCs w:val="24"/>
        </w:rPr>
        <w:t>发布，本公告的修改、补充，在</w:t>
      </w:r>
      <w:r>
        <w:rPr>
          <w:rFonts w:hint="eastAsia" w:ascii="宋体" w:hAnsi="宋体"/>
          <w:sz w:val="24"/>
          <w:szCs w:val="24"/>
        </w:rPr>
        <w:t>广州交易集团有限公司（广州公共资源交易中心）网站</w:t>
      </w:r>
      <w:r>
        <w:rPr>
          <w:rFonts w:hint="eastAsia" w:ascii="宋体" w:hAnsi="宋体" w:cs="宋体"/>
          <w:sz w:val="24"/>
          <w:szCs w:val="24"/>
        </w:rPr>
        <w:t>发布。本公告在各媒体发布的文本如有不同之处，以在广州交易集团有限公司（广州公共资源交易中心）网站发布的文本为准。</w:t>
      </w:r>
      <w:bookmarkStart w:id="77" w:name="_bookmark8"/>
      <w:bookmarkEnd w:id="77"/>
      <w:bookmarkStart w:id="78" w:name="_Toc26620"/>
      <w:bookmarkStart w:id="79" w:name="_Toc22803"/>
      <w:bookmarkStart w:id="80" w:name="_Toc17523"/>
      <w:bookmarkStart w:id="81" w:name="_Toc27563"/>
      <w:bookmarkStart w:id="82" w:name="_Toc15612"/>
      <w:bookmarkStart w:id="83" w:name="_Toc14987"/>
      <w:bookmarkStart w:id="84" w:name="_Toc9349"/>
      <w:bookmarkStart w:id="85" w:name="_Toc16029"/>
      <w:bookmarkStart w:id="86" w:name="_Toc495"/>
      <w:bookmarkStart w:id="87" w:name="_Toc118"/>
      <w:bookmarkStart w:id="88" w:name="_Toc6576"/>
      <w:bookmarkStart w:id="89" w:name="_Toc30446"/>
    </w:p>
    <w:p w14:paraId="4B1471CC">
      <w:pPr>
        <w:pStyle w:val="85"/>
      </w:pPr>
    </w:p>
    <w:p w14:paraId="6A5E6D68">
      <w:pPr>
        <w:pStyle w:val="6"/>
        <w:spacing w:after="0" w:afterAutospacing="0"/>
        <w:ind w:left="20" w:firstLine="0"/>
        <w:jc w:val="left"/>
        <w:rPr>
          <w:rFonts w:hint="eastAsia" w:cs="宋体"/>
          <w:sz w:val="24"/>
          <w:szCs w:val="24"/>
        </w:rPr>
      </w:pPr>
      <w:r>
        <w:rPr>
          <w:rFonts w:hint="eastAsia" w:cs="宋体"/>
          <w:sz w:val="24"/>
          <w:szCs w:val="24"/>
        </w:rPr>
        <w:t>7. 联系方式</w:t>
      </w:r>
      <w:bookmarkEnd w:id="78"/>
      <w:bookmarkEnd w:id="79"/>
      <w:bookmarkEnd w:id="80"/>
      <w:bookmarkEnd w:id="81"/>
      <w:bookmarkEnd w:id="82"/>
      <w:bookmarkEnd w:id="83"/>
      <w:bookmarkEnd w:id="84"/>
      <w:bookmarkEnd w:id="85"/>
      <w:bookmarkEnd w:id="86"/>
      <w:bookmarkEnd w:id="87"/>
      <w:bookmarkEnd w:id="88"/>
      <w:bookmarkEnd w:id="89"/>
    </w:p>
    <w:p w14:paraId="439827DE">
      <w:pPr>
        <w:spacing w:line="360" w:lineRule="auto"/>
        <w:ind w:firstLine="420" w:firstLineChars="175"/>
        <w:jc w:val="left"/>
        <w:rPr>
          <w:rFonts w:hint="eastAsia" w:ascii="宋体" w:hAnsi="宋体" w:cs="宋体"/>
          <w:sz w:val="24"/>
          <w:szCs w:val="24"/>
          <w:u w:val="single"/>
          <w:lang w:val="zh-CN"/>
        </w:rPr>
      </w:pPr>
      <w:r>
        <w:rPr>
          <w:rFonts w:hint="eastAsia" w:ascii="宋体" w:hAnsi="宋体" w:cs="宋体"/>
          <w:sz w:val="24"/>
          <w:szCs w:val="24"/>
        </w:rPr>
        <w:t>招标人：</w:t>
      </w:r>
      <w:r>
        <w:rPr>
          <w:rFonts w:hint="eastAsia" w:ascii="宋体" w:hAnsi="宋体" w:cs="宋体"/>
          <w:sz w:val="24"/>
          <w:szCs w:val="24"/>
          <w:u w:val="single"/>
        </w:rPr>
        <w:t>广州市番禺建设管理有限公司</w:t>
      </w:r>
      <w:r>
        <w:rPr>
          <w:rFonts w:hint="eastAsia" w:ascii="宋体" w:hAnsi="宋体" w:cs="宋体"/>
          <w:sz w:val="24"/>
          <w:szCs w:val="24"/>
          <w:lang w:val="zh-CN"/>
        </w:rPr>
        <w:t xml:space="preserve">       </w:t>
      </w:r>
    </w:p>
    <w:p w14:paraId="3F3E3781">
      <w:pPr>
        <w:spacing w:line="360" w:lineRule="auto"/>
        <w:ind w:firstLine="420" w:firstLineChars="175"/>
        <w:jc w:val="left"/>
        <w:rPr>
          <w:rFonts w:hint="eastAsia" w:ascii="宋体" w:hAnsi="宋体" w:cs="宋体"/>
          <w:sz w:val="24"/>
          <w:szCs w:val="24"/>
        </w:rPr>
      </w:pPr>
      <w:r>
        <w:rPr>
          <w:rFonts w:ascii="宋体" w:hAnsi="宋体" w:cs="宋体"/>
          <w:sz w:val="24"/>
          <w:szCs w:val="24"/>
        </w:rPr>
        <w:t>地    址：</w:t>
      </w:r>
      <w:r>
        <w:rPr>
          <w:rFonts w:hint="eastAsia" w:ascii="宋体" w:hAnsi="宋体" w:cs="宋体"/>
          <w:sz w:val="24"/>
          <w:u w:val="single"/>
        </w:rPr>
        <w:t>广州市番禺区市桥街德兴路301号</w:t>
      </w:r>
    </w:p>
    <w:p w14:paraId="50E4311F">
      <w:pPr>
        <w:spacing w:line="360" w:lineRule="auto"/>
        <w:ind w:firstLine="420" w:firstLineChars="175"/>
        <w:jc w:val="left"/>
        <w:rPr>
          <w:rFonts w:hint="eastAsia" w:ascii="宋体" w:hAnsi="宋体" w:cs="宋体"/>
          <w:sz w:val="24"/>
          <w:szCs w:val="24"/>
          <w:u w:val="single"/>
        </w:rPr>
      </w:pPr>
      <w:r>
        <w:rPr>
          <w:rFonts w:ascii="宋体" w:hAnsi="宋体" w:cs="宋体"/>
          <w:sz w:val="24"/>
          <w:szCs w:val="24"/>
        </w:rPr>
        <w:t>联 系 人：</w:t>
      </w:r>
      <w:r>
        <w:rPr>
          <w:rFonts w:hint="eastAsia" w:ascii="宋体" w:hAnsi="宋体" w:cs="宋体"/>
          <w:sz w:val="24"/>
          <w:u w:val="single"/>
        </w:rPr>
        <w:t>张工</w:t>
      </w:r>
      <w:r>
        <w:rPr>
          <w:rFonts w:hint="eastAsia" w:ascii="宋体" w:hAnsi="宋体" w:cs="宋体"/>
          <w:sz w:val="24"/>
        </w:rPr>
        <w:t xml:space="preserve">    联系电话：</w:t>
      </w:r>
      <w:r>
        <w:rPr>
          <w:rFonts w:ascii="宋体" w:hAnsi="宋体" w:cs="宋体"/>
          <w:sz w:val="24"/>
          <w:u w:val="single"/>
        </w:rPr>
        <w:t>020-84626902</w:t>
      </w:r>
      <w:r>
        <w:rPr>
          <w:rFonts w:hint="eastAsia" w:ascii="宋体" w:hAnsi="宋体" w:cs="宋体"/>
          <w:kern w:val="0"/>
          <w:sz w:val="24"/>
          <w:szCs w:val="24"/>
          <w:u w:val="single"/>
        </w:rPr>
        <w:t xml:space="preserve"> </w:t>
      </w:r>
      <w:r>
        <w:rPr>
          <w:rFonts w:hint="eastAsia" w:ascii="宋体" w:hAnsi="宋体" w:cs="宋体"/>
          <w:sz w:val="24"/>
          <w:szCs w:val="24"/>
        </w:rPr>
        <w:t xml:space="preserve">   </w:t>
      </w:r>
      <w:r>
        <w:rPr>
          <w:rFonts w:ascii="宋体" w:hAnsi="宋体" w:cs="宋体"/>
          <w:sz w:val="24"/>
          <w:szCs w:val="24"/>
        </w:rPr>
        <w:t xml:space="preserve">邮  </w:t>
      </w:r>
      <w:r>
        <w:rPr>
          <w:rFonts w:hint="eastAsia" w:ascii="宋体" w:hAnsi="宋体" w:cs="宋体"/>
          <w:sz w:val="24"/>
          <w:szCs w:val="24"/>
        </w:rPr>
        <w:t xml:space="preserve"> </w:t>
      </w:r>
      <w:r>
        <w:rPr>
          <w:rFonts w:ascii="宋体" w:hAnsi="宋体" w:cs="宋体"/>
          <w:sz w:val="24"/>
          <w:szCs w:val="24"/>
        </w:rPr>
        <w:t>编：</w:t>
      </w:r>
      <w:r>
        <w:rPr>
          <w:rFonts w:hint="eastAsia" w:ascii="宋体" w:hAnsi="宋体" w:cs="宋体"/>
          <w:sz w:val="24"/>
          <w:szCs w:val="24"/>
          <w:u w:val="single"/>
        </w:rPr>
        <w:t>511400</w:t>
      </w:r>
    </w:p>
    <w:p w14:paraId="5D3D4342">
      <w:pPr>
        <w:spacing w:line="360" w:lineRule="auto"/>
        <w:jc w:val="left"/>
        <w:rPr>
          <w:rFonts w:hint="eastAsia"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w:t>
      </w:r>
    </w:p>
    <w:p w14:paraId="124A2261">
      <w:pPr>
        <w:spacing w:line="360" w:lineRule="auto"/>
        <w:ind w:firstLine="420" w:firstLineChars="175"/>
        <w:jc w:val="left"/>
        <w:rPr>
          <w:rFonts w:hint="eastAsia" w:ascii="宋体" w:hAnsi="宋体" w:cs="宋体"/>
          <w:sz w:val="24"/>
          <w:szCs w:val="24"/>
          <w:u w:val="single"/>
        </w:rPr>
      </w:pPr>
      <w:r>
        <w:rPr>
          <w:rFonts w:ascii="宋体" w:hAnsi="宋体" w:cs="宋体"/>
          <w:sz w:val="24"/>
          <w:szCs w:val="24"/>
        </w:rPr>
        <w:t>招标代理机构：</w:t>
      </w:r>
      <w:r>
        <w:rPr>
          <w:rFonts w:hint="eastAsia" w:ascii="宋体" w:hAnsi="宋体"/>
          <w:sz w:val="24"/>
          <w:u w:val="single"/>
        </w:rPr>
        <w:t>广东海外建设咨询有限公司</w:t>
      </w:r>
    </w:p>
    <w:p w14:paraId="4115B031">
      <w:pPr>
        <w:spacing w:line="360" w:lineRule="auto"/>
        <w:ind w:firstLine="420" w:firstLineChars="175"/>
        <w:jc w:val="left"/>
        <w:rPr>
          <w:rFonts w:hint="eastAsia" w:ascii="宋体" w:hAnsi="宋体" w:cs="宋体"/>
          <w:sz w:val="24"/>
          <w:szCs w:val="24"/>
        </w:rPr>
      </w:pPr>
      <w:r>
        <w:rPr>
          <w:rFonts w:ascii="宋体" w:hAnsi="宋体" w:cs="宋体"/>
          <w:sz w:val="24"/>
          <w:szCs w:val="24"/>
        </w:rPr>
        <w:t>地    址：</w:t>
      </w:r>
      <w:r>
        <w:rPr>
          <w:rFonts w:hint="eastAsia" w:ascii="宋体" w:hAnsi="宋体" w:cs="宋体"/>
          <w:sz w:val="24"/>
          <w:szCs w:val="24"/>
          <w:u w:val="single"/>
        </w:rPr>
        <w:t>广州市天河软件园建中路</w:t>
      </w:r>
      <w:r>
        <w:rPr>
          <w:rFonts w:ascii="宋体" w:hAnsi="宋体" w:cs="宋体"/>
          <w:sz w:val="24"/>
          <w:szCs w:val="24"/>
          <w:u w:val="single"/>
        </w:rPr>
        <w:t>59号柏朗奴大厦西座402室</w:t>
      </w:r>
      <w:r>
        <w:rPr>
          <w:rFonts w:hint="eastAsia" w:ascii="宋体" w:hAnsi="宋体" w:cs="宋体"/>
          <w:sz w:val="24"/>
          <w:szCs w:val="24"/>
        </w:rPr>
        <w:t xml:space="preserve"> </w:t>
      </w:r>
    </w:p>
    <w:p w14:paraId="7815102E">
      <w:pPr>
        <w:spacing w:line="360" w:lineRule="auto"/>
        <w:ind w:firstLine="420" w:firstLineChars="175"/>
        <w:jc w:val="left"/>
        <w:rPr>
          <w:rFonts w:hint="eastAsia" w:ascii="宋体" w:hAnsi="宋体" w:cs="宋体"/>
          <w:sz w:val="24"/>
          <w:szCs w:val="24"/>
          <w:u w:val="single"/>
        </w:rPr>
      </w:pPr>
      <w:r>
        <w:rPr>
          <w:rFonts w:ascii="宋体" w:hAnsi="宋体" w:cs="宋体"/>
          <w:sz w:val="24"/>
          <w:szCs w:val="24"/>
        </w:rPr>
        <w:t>联 系 人：</w:t>
      </w:r>
      <w:r>
        <w:rPr>
          <w:rFonts w:hint="eastAsia" w:ascii="宋体" w:hAnsi="宋体"/>
          <w:sz w:val="24"/>
          <w:szCs w:val="24"/>
          <w:u w:val="single"/>
        </w:rPr>
        <w:t>麦工</w:t>
      </w:r>
      <w:r>
        <w:rPr>
          <w:rFonts w:ascii="宋体" w:hAnsi="宋体"/>
          <w:sz w:val="24"/>
          <w:szCs w:val="24"/>
        </w:rPr>
        <w:t xml:space="preserve">  </w:t>
      </w:r>
      <w:r>
        <w:rPr>
          <w:rFonts w:hint="eastAsia" w:ascii="宋体" w:hAnsi="宋体"/>
          <w:sz w:val="24"/>
          <w:szCs w:val="24"/>
        </w:rPr>
        <w:t xml:space="preserve">  联系电话：</w:t>
      </w:r>
      <w:r>
        <w:rPr>
          <w:rFonts w:ascii="宋体" w:hAnsi="宋体"/>
          <w:sz w:val="24"/>
          <w:szCs w:val="24"/>
          <w:u w:val="single"/>
        </w:rPr>
        <w:t>13928803077</w:t>
      </w:r>
      <w:r>
        <w:rPr>
          <w:rFonts w:hint="eastAsia" w:ascii="宋体" w:hAnsi="宋体" w:cs="宋体"/>
          <w:sz w:val="24"/>
          <w:szCs w:val="24"/>
        </w:rPr>
        <w:t xml:space="preserve">    </w:t>
      </w:r>
      <w:r>
        <w:rPr>
          <w:rFonts w:ascii="宋体" w:hAnsi="宋体" w:cs="宋体"/>
          <w:sz w:val="24"/>
          <w:szCs w:val="24"/>
        </w:rPr>
        <w:t>邮   编：</w:t>
      </w:r>
      <w:r>
        <w:rPr>
          <w:rFonts w:ascii="宋体" w:hAnsi="宋体" w:cs="宋体"/>
          <w:sz w:val="24"/>
          <w:szCs w:val="24"/>
          <w:u w:val="single"/>
        </w:rPr>
        <w:t>510000</w:t>
      </w:r>
    </w:p>
    <w:p w14:paraId="5B1AA062">
      <w:pPr>
        <w:spacing w:line="360" w:lineRule="auto"/>
        <w:jc w:val="left"/>
        <w:rPr>
          <w:rFonts w:hint="eastAsia" w:ascii="宋体" w:hAnsi="宋体" w:cs="宋体"/>
          <w:sz w:val="24"/>
          <w:szCs w:val="24"/>
        </w:rPr>
      </w:pPr>
    </w:p>
    <w:p w14:paraId="2787AA31">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异议受理部门：</w:t>
      </w:r>
      <w:r>
        <w:rPr>
          <w:rFonts w:hint="eastAsia" w:ascii="宋体" w:hAnsi="宋体" w:cs="宋体"/>
          <w:sz w:val="24"/>
          <w:szCs w:val="24"/>
          <w:u w:val="single"/>
        </w:rPr>
        <w:t>广州市番禺建设管理有限公司</w:t>
      </w:r>
    </w:p>
    <w:p w14:paraId="1A98E46F">
      <w:pPr>
        <w:spacing w:line="360" w:lineRule="auto"/>
        <w:ind w:firstLine="420" w:firstLineChars="175"/>
        <w:jc w:val="left"/>
        <w:rPr>
          <w:rFonts w:hint="eastAsia" w:ascii="宋体" w:hAnsi="宋体" w:cs="宋体"/>
          <w:sz w:val="24"/>
          <w:szCs w:val="24"/>
        </w:rPr>
      </w:pPr>
      <w:r>
        <w:rPr>
          <w:rFonts w:ascii="宋体" w:hAnsi="宋体" w:cs="宋体"/>
          <w:sz w:val="24"/>
          <w:szCs w:val="24"/>
        </w:rPr>
        <w:t>地    址：</w:t>
      </w:r>
      <w:r>
        <w:rPr>
          <w:rFonts w:hint="eastAsia" w:ascii="宋体" w:hAnsi="宋体" w:cs="宋体"/>
          <w:sz w:val="24"/>
          <w:u w:val="single"/>
        </w:rPr>
        <w:t>广州市番禺区市桥街德兴路301号</w:t>
      </w:r>
    </w:p>
    <w:p w14:paraId="76802680">
      <w:pPr>
        <w:spacing w:line="360" w:lineRule="auto"/>
        <w:ind w:firstLine="420" w:firstLineChars="175"/>
        <w:jc w:val="left"/>
        <w:rPr>
          <w:rFonts w:hint="eastAsia" w:ascii="宋体" w:hAnsi="宋体" w:cs="宋体"/>
          <w:sz w:val="24"/>
          <w:szCs w:val="24"/>
          <w:u w:val="single"/>
        </w:rPr>
      </w:pPr>
      <w:r>
        <w:rPr>
          <w:rFonts w:ascii="宋体" w:hAnsi="宋体" w:cs="宋体"/>
          <w:sz w:val="24"/>
          <w:szCs w:val="24"/>
        </w:rPr>
        <w:t>联 系 人：</w:t>
      </w:r>
      <w:r>
        <w:rPr>
          <w:rFonts w:hint="eastAsia" w:ascii="宋体" w:hAnsi="宋体" w:cs="宋体"/>
          <w:sz w:val="24"/>
          <w:u w:val="single"/>
        </w:rPr>
        <w:t>张工</w:t>
      </w:r>
      <w:r>
        <w:rPr>
          <w:rFonts w:hint="eastAsia" w:ascii="宋体" w:hAnsi="宋体" w:cs="宋体"/>
          <w:sz w:val="24"/>
        </w:rPr>
        <w:t xml:space="preserve">    联系电话：</w:t>
      </w:r>
      <w:r>
        <w:rPr>
          <w:rFonts w:ascii="宋体" w:hAnsi="宋体" w:cs="宋体"/>
          <w:sz w:val="24"/>
          <w:u w:val="single"/>
        </w:rPr>
        <w:t>020-84626902</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邮  </w:t>
      </w:r>
      <w:r>
        <w:rPr>
          <w:rFonts w:hint="eastAsia" w:ascii="宋体" w:hAnsi="宋体" w:cs="宋体"/>
          <w:sz w:val="24"/>
          <w:szCs w:val="24"/>
        </w:rPr>
        <w:t xml:space="preserve"> </w:t>
      </w:r>
      <w:r>
        <w:rPr>
          <w:rFonts w:ascii="宋体" w:hAnsi="宋体" w:cs="宋体"/>
          <w:sz w:val="24"/>
          <w:szCs w:val="24"/>
        </w:rPr>
        <w:t>编：</w:t>
      </w:r>
      <w:r>
        <w:rPr>
          <w:rFonts w:hint="eastAsia" w:ascii="宋体" w:hAnsi="宋体" w:cs="宋体"/>
          <w:sz w:val="24"/>
          <w:szCs w:val="24"/>
          <w:u w:val="single"/>
        </w:rPr>
        <w:t>511400</w:t>
      </w:r>
    </w:p>
    <w:p w14:paraId="2D51F4D6">
      <w:pPr>
        <w:spacing w:line="360" w:lineRule="auto"/>
        <w:ind w:firstLine="420" w:firstLineChars="175"/>
        <w:jc w:val="left"/>
        <w:rPr>
          <w:rFonts w:hint="eastAsia" w:ascii="宋体" w:hAnsi="宋体" w:cs="宋体"/>
          <w:sz w:val="24"/>
          <w:szCs w:val="24"/>
        </w:rPr>
      </w:pPr>
    </w:p>
    <w:p w14:paraId="3C2A84CB">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rPr>
        <w:t>监督部门:</w:t>
      </w:r>
      <w:r>
        <w:rPr>
          <w:rFonts w:hint="eastAsia" w:ascii="宋体" w:hAnsi="宋体" w:cs="宋体"/>
          <w:sz w:val="24"/>
          <w:szCs w:val="24"/>
          <w:u w:val="single"/>
        </w:rPr>
        <w:t>广州市番禺交通建设投资集团有限公司</w:t>
      </w:r>
    </w:p>
    <w:p w14:paraId="46352B6C">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广州市番禺区市桥街东兴路131号</w:t>
      </w:r>
    </w:p>
    <w:p w14:paraId="00CFB99C">
      <w:pPr>
        <w:spacing w:line="360" w:lineRule="auto"/>
        <w:ind w:firstLine="420" w:firstLineChars="175"/>
        <w:jc w:val="left"/>
        <w:rPr>
          <w:rFonts w:hint="eastAsia" w:ascii="宋体" w:hAnsi="宋体" w:cs="宋体"/>
          <w:sz w:val="24"/>
          <w:szCs w:val="24"/>
          <w:u w:val="single"/>
        </w:rPr>
      </w:pPr>
      <w:r>
        <w:rPr>
          <w:rFonts w:hint="eastAsia" w:ascii="宋体" w:hAnsi="宋体" w:cs="宋体"/>
          <w:sz w:val="24"/>
          <w:szCs w:val="24"/>
        </w:rPr>
        <w:t>联 系 人：</w:t>
      </w:r>
      <w:r>
        <w:rPr>
          <w:rFonts w:hint="eastAsia" w:ascii="宋体" w:hAnsi="宋体" w:cs="宋体"/>
          <w:sz w:val="24"/>
          <w:szCs w:val="24"/>
          <w:u w:val="single"/>
        </w:rPr>
        <w:t>黄工</w:t>
      </w:r>
      <w:r>
        <w:rPr>
          <w:rFonts w:hint="eastAsia" w:ascii="宋体" w:hAnsi="宋体" w:cs="宋体"/>
          <w:sz w:val="24"/>
          <w:szCs w:val="24"/>
        </w:rPr>
        <w:t xml:space="preserve">    </w:t>
      </w:r>
      <w:r>
        <w:rPr>
          <w:rFonts w:hint="eastAsia" w:ascii="宋体" w:hAnsi="宋体" w:cs="宋体"/>
          <w:sz w:val="24"/>
        </w:rPr>
        <w:t>联系</w:t>
      </w:r>
      <w:r>
        <w:rPr>
          <w:rFonts w:hint="eastAsia" w:ascii="宋体" w:hAnsi="宋体" w:cs="宋体"/>
          <w:sz w:val="24"/>
          <w:szCs w:val="24"/>
        </w:rPr>
        <w:t>电话：</w:t>
      </w:r>
      <w:r>
        <w:rPr>
          <w:rFonts w:hint="eastAsia" w:ascii="宋体" w:hAnsi="宋体" w:cs="宋体"/>
          <w:sz w:val="24"/>
          <w:szCs w:val="24"/>
          <w:u w:val="single"/>
        </w:rPr>
        <w:t>020-</w:t>
      </w:r>
      <w:r>
        <w:rPr>
          <w:u w:val="single"/>
        </w:rPr>
        <w:t xml:space="preserve"> </w:t>
      </w:r>
      <w:r>
        <w:rPr>
          <w:rFonts w:hint="eastAsia" w:ascii="宋体" w:hAnsi="宋体" w:cs="宋体"/>
          <w:sz w:val="24"/>
          <w:szCs w:val="24"/>
          <w:u w:val="single"/>
        </w:rPr>
        <w:t>84642380</w:t>
      </w:r>
      <w:r>
        <w:rPr>
          <w:rFonts w:hint="eastAsia" w:ascii="宋体" w:hAnsi="宋体" w:cs="宋体"/>
          <w:sz w:val="24"/>
          <w:szCs w:val="24"/>
        </w:rPr>
        <w:t xml:space="preserve">    邮   编：</w:t>
      </w:r>
      <w:r>
        <w:rPr>
          <w:rFonts w:hint="eastAsia" w:ascii="宋体" w:hAnsi="宋体" w:cs="宋体"/>
          <w:sz w:val="24"/>
          <w:szCs w:val="24"/>
          <w:u w:val="single"/>
        </w:rPr>
        <w:t>511400</w:t>
      </w:r>
    </w:p>
    <w:p w14:paraId="3C105450">
      <w:pPr>
        <w:spacing w:line="360" w:lineRule="auto"/>
        <w:ind w:firstLine="420" w:firstLineChars="175"/>
        <w:jc w:val="left"/>
        <w:rPr>
          <w:rFonts w:hint="eastAsia" w:ascii="宋体" w:hAnsi="宋体" w:cs="宋体"/>
          <w:sz w:val="24"/>
          <w:szCs w:val="24"/>
          <w:u w:val="single"/>
        </w:rPr>
      </w:pPr>
    </w:p>
    <w:p w14:paraId="597F5535">
      <w:pPr>
        <w:spacing w:line="360" w:lineRule="auto"/>
        <w:ind w:firstLine="420" w:firstLineChars="175"/>
        <w:jc w:val="left"/>
        <w:rPr>
          <w:rFonts w:hint="eastAsia" w:ascii="宋体" w:hAnsi="宋体" w:cs="宋体"/>
          <w:sz w:val="24"/>
          <w:szCs w:val="24"/>
          <w:u w:val="single"/>
        </w:rPr>
        <w:sectPr>
          <w:footerReference r:id="rId4" w:type="default"/>
          <w:pgSz w:w="11850" w:h="16783"/>
          <w:pgMar w:top="1304" w:right="1304" w:bottom="1304" w:left="1304" w:header="0" w:footer="918" w:gutter="170"/>
          <w:pgNumType w:start="1"/>
          <w:cols w:space="720" w:num="1"/>
        </w:sectPr>
      </w:pPr>
    </w:p>
    <w:p w14:paraId="04F4B6E3">
      <w:pPr>
        <w:pageBreakBefore/>
        <w:widowControl/>
        <w:adjustRightInd w:val="0"/>
        <w:snapToGrid w:val="0"/>
        <w:spacing w:line="360" w:lineRule="auto"/>
        <w:jc w:val="left"/>
        <w:rPr>
          <w:rFonts w:hint="eastAsia" w:ascii="宋体" w:hAnsi="宋体" w:cs="宋体"/>
          <w:sz w:val="24"/>
          <w:szCs w:val="24"/>
        </w:rPr>
      </w:pPr>
      <w:bookmarkStart w:id="90" w:name="_bookmark9"/>
      <w:bookmarkEnd w:id="90"/>
      <w:r>
        <w:rPr>
          <w:rFonts w:hint="eastAsia" w:ascii="宋体" w:hAnsi="宋体" w:cs="宋体"/>
          <w:sz w:val="24"/>
          <w:szCs w:val="24"/>
        </w:rPr>
        <w:t>附件一：</w:t>
      </w:r>
    </w:p>
    <w:p w14:paraId="3B18D3C5">
      <w:pPr>
        <w:spacing w:line="360" w:lineRule="auto"/>
        <w:jc w:val="center"/>
        <w:rPr>
          <w:rFonts w:hint="eastAsia" w:ascii="黑体" w:hAnsi="黑体" w:eastAsia="黑体" w:cs="黑体"/>
          <w:b/>
          <w:bCs/>
          <w:kern w:val="28"/>
          <w:sz w:val="32"/>
          <w:szCs w:val="32"/>
        </w:rPr>
      </w:pPr>
      <w:r>
        <w:rPr>
          <w:rFonts w:hint="eastAsia" w:ascii="黑体" w:hAnsi="黑体" w:eastAsia="黑体" w:cs="黑体"/>
          <w:b/>
          <w:bCs/>
          <w:kern w:val="28"/>
          <w:sz w:val="32"/>
          <w:szCs w:val="32"/>
        </w:rPr>
        <w:t>投标人声明</w:t>
      </w:r>
    </w:p>
    <w:p w14:paraId="4280F3F9">
      <w:pPr>
        <w:pStyle w:val="106"/>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本招标项目招标人及招标监管机构：</w:t>
      </w:r>
    </w:p>
    <w:p w14:paraId="681C7544">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14:paraId="26CB9B6E">
      <w:pPr>
        <w:pStyle w:val="106"/>
        <w:numPr>
          <w:ilvl w:val="0"/>
          <w:numId w:val="4"/>
        </w:numPr>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保证投标资格审查材料及其后提供的一切材料都是真实的，如我司成为本项目中标候选人，我司同意并授权招标人将我司投标文件商务部分文件的所有内容（包括报价清单、人员、业绩、奖项等资料）进行公开。</w:t>
      </w:r>
    </w:p>
    <w:p w14:paraId="6C1689C0">
      <w:pPr>
        <w:pStyle w:val="106"/>
        <w:numPr>
          <w:ilvl w:val="0"/>
          <w:numId w:val="4"/>
        </w:numPr>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本公司保证在本项目投标中不与其他单位围标、串标，不出让投标资格，不向招标人或评标委员会成员行贿。</w:t>
      </w:r>
    </w:p>
    <w:p w14:paraId="37AF6CD5">
      <w:pPr>
        <w:pStyle w:val="106"/>
        <w:numPr>
          <w:ilvl w:val="0"/>
          <w:numId w:val="4"/>
        </w:numPr>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本公司不存在招标文件第二章投标人须知第1.4.3项所规定的任何一种情形。</w:t>
      </w:r>
    </w:p>
    <w:p w14:paraId="5FEEF860">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6DBB6246">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48B60ABE">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六、与本公司单位负责人为同一人或者与本公司存在控股、管理关系的其他单位包括：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。（注：本条由投标人如实填写，如有，应列出全部满足招标公告资质要求的相关单位的名称；如无，则填写“无”。）</w:t>
      </w:r>
    </w:p>
    <w:p w14:paraId="0AC709D9">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七、本公司承诺，中标后严格执行安全生产相关管理规定。</w:t>
      </w:r>
    </w:p>
    <w:p w14:paraId="10D16FC0">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八、本公司承诺，中标后严格按照合同和招标文件规定履行义务，并同意招标人将其履行合同、招标文件义务的履约情况和不诚信行为（包括但不限于由招标人做出的违约责任处理决定等）在招标人网站和建设项目招标人网站及其他媒体上公开披露，由此造成的一切损失和不利后果均由本公司自行承担。</w:t>
      </w:r>
    </w:p>
    <w:p w14:paraId="4DB8C8C7">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本公司违反上述保证，或本声明陈述与事实不符，经查实，本公司愿意接受公开通报，承担由此带来的法律后果，并自愿停止参加广州市行政辖区内的招标投标活动三个月。</w:t>
      </w:r>
    </w:p>
    <w:p w14:paraId="44FB64B1">
      <w:pPr>
        <w:pStyle w:val="106"/>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7B52B170">
      <w:pPr>
        <w:pStyle w:val="106"/>
        <w:jc w:val="left"/>
        <w:rPr>
          <w:rFonts w:hint="eastAsia" w:ascii="宋体" w:hAnsi="宋体" w:eastAsia="宋体" w:cs="宋体"/>
          <w:color w:val="auto"/>
          <w:sz w:val="24"/>
          <w:szCs w:val="24"/>
        </w:rPr>
      </w:pPr>
    </w:p>
    <w:p w14:paraId="2E6E1F68">
      <w:pPr>
        <w:pStyle w:val="106"/>
        <w:jc w:val="left"/>
        <w:rPr>
          <w:rFonts w:hint="eastAsia" w:ascii="宋体" w:hAnsi="宋体" w:eastAsia="宋体" w:cs="宋体"/>
          <w:color w:val="auto"/>
          <w:sz w:val="24"/>
          <w:szCs w:val="24"/>
        </w:rPr>
      </w:pPr>
    </w:p>
    <w:p w14:paraId="51B7AD3A">
      <w:pPr>
        <w:pStyle w:val="105"/>
        <w:ind w:left="0" w:right="124" w:rightChars="5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投标单位（盖公章）：</w:t>
      </w:r>
    </w:p>
    <w:p w14:paraId="0E7D58C0">
      <w:pPr>
        <w:pStyle w:val="105"/>
        <w:ind w:left="0" w:right="124" w:rightChars="5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法定代表人或授权委托人（签字或盖章）：</w:t>
      </w:r>
    </w:p>
    <w:p w14:paraId="79C26695">
      <w:pPr>
        <w:pStyle w:val="106"/>
        <w:ind w:right="124" w:rightChars="59" w:firstLine="2392" w:firstLineChars="997"/>
        <w:jc w:val="left"/>
        <w:rPr>
          <w:rFonts w:hint="eastAsia" w:ascii="宋体" w:hAnsi="宋体" w:eastAsia="宋体" w:cs="宋体"/>
          <w:color w:val="auto"/>
          <w:sz w:val="28"/>
          <w:szCs w:val="28"/>
        </w:rPr>
      </w:pPr>
      <w:r>
        <w:rPr>
          <w:rFonts w:hint="eastAsia" w:ascii="宋体" w:hAnsi="宋体" w:eastAsia="宋体" w:cs="宋体"/>
          <w:color w:val="auto"/>
          <w:sz w:val="24"/>
          <w:szCs w:val="24"/>
        </w:rPr>
        <w:t>日   期：      年   月   日</w:t>
      </w:r>
    </w:p>
    <w:p w14:paraId="31E6621C">
      <w:pPr>
        <w:widowControl/>
        <w:jc w:val="left"/>
        <w:rPr>
          <w:rFonts w:hint="eastAsia" w:ascii="宋体" w:hAnsi="宋体" w:cs="宋体"/>
          <w:sz w:val="24"/>
          <w:szCs w:val="24"/>
        </w:rPr>
      </w:pPr>
      <w:r>
        <w:rPr>
          <w:rFonts w:ascii="宋体" w:hAnsi="宋体" w:cs="宋体"/>
          <w:sz w:val="24"/>
          <w:szCs w:val="24"/>
        </w:rPr>
        <w:br w:type="page"/>
      </w:r>
    </w:p>
    <w:p w14:paraId="6E4E88F0">
      <w:pPr>
        <w:pStyle w:val="93"/>
        <w:adjustRightInd w:val="0"/>
        <w:snapToGrid w:val="0"/>
        <w:spacing w:line="360" w:lineRule="auto"/>
        <w:ind w:firstLine="0" w:firstLineChars="0"/>
        <w:jc w:val="left"/>
        <w:rPr>
          <w:rFonts w:hint="eastAsia" w:ascii="宋体" w:hAnsi="宋体" w:cs="宋体"/>
          <w:b/>
          <w:kern w:val="0"/>
          <w:sz w:val="24"/>
          <w:szCs w:val="24"/>
        </w:rPr>
      </w:pPr>
      <w:r>
        <w:rPr>
          <w:rFonts w:hint="eastAsia" w:ascii="宋体" w:hAnsi="宋体" w:cs="宋体"/>
          <w:sz w:val="24"/>
          <w:szCs w:val="24"/>
        </w:rPr>
        <w:t>附件二：</w:t>
      </w:r>
    </w:p>
    <w:p w14:paraId="55E844F0">
      <w:pPr>
        <w:spacing w:line="360" w:lineRule="auto"/>
        <w:jc w:val="center"/>
        <w:rPr>
          <w:rFonts w:hint="eastAsia" w:ascii="黑体" w:hAnsi="黑体" w:eastAsia="黑体" w:cs="黑体"/>
          <w:b/>
          <w:bCs/>
          <w:kern w:val="28"/>
          <w:sz w:val="32"/>
          <w:szCs w:val="32"/>
        </w:rPr>
      </w:pPr>
      <w:r>
        <w:rPr>
          <w:rFonts w:hint="eastAsia" w:ascii="黑体" w:hAnsi="黑体" w:eastAsia="黑体" w:cs="黑体"/>
          <w:b/>
          <w:bCs/>
          <w:kern w:val="28"/>
          <w:sz w:val="32"/>
          <w:szCs w:val="32"/>
        </w:rPr>
        <w:t>联合体协议书</w:t>
      </w:r>
    </w:p>
    <w:p w14:paraId="4AA99ECD">
      <w:pPr>
        <w:snapToGrid w:val="0"/>
        <w:spacing w:line="360" w:lineRule="auto"/>
        <w:ind w:firstLine="480" w:firstLineChars="200"/>
        <w:jc w:val="lef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（所有成员单位名称）自愿组成</w:t>
      </w:r>
      <w:r>
        <w:rPr>
          <w:rFonts w:hint="eastAsia" w:ascii="宋体" w:hAnsi="宋体"/>
          <w:sz w:val="24"/>
          <w:szCs w:val="24"/>
          <w:u w:val="single"/>
        </w:rPr>
        <w:t xml:space="preserve">        </w:t>
      </w:r>
      <w:r>
        <w:rPr>
          <w:rFonts w:hint="eastAsia" w:ascii="宋体" w:hAnsi="宋体"/>
          <w:sz w:val="24"/>
          <w:szCs w:val="24"/>
        </w:rPr>
        <w:t>（联合体名称）联合体，共同参加</w:t>
      </w:r>
      <w:r>
        <w:rPr>
          <w:rFonts w:hint="eastAsia" w:ascii="宋体" w:hAnsi="宋体"/>
          <w:sz w:val="24"/>
          <w:szCs w:val="24"/>
          <w:u w:val="single"/>
        </w:rPr>
        <w:t xml:space="preserve">             </w:t>
      </w:r>
      <w:r>
        <w:rPr>
          <w:rFonts w:hint="eastAsia" w:ascii="宋体" w:hAnsi="宋体"/>
          <w:sz w:val="24"/>
          <w:szCs w:val="24"/>
        </w:rPr>
        <w:t>（项目名称）招标项目投标。现就联合体投标事宜订立如下协议。</w:t>
      </w:r>
    </w:p>
    <w:p w14:paraId="683E02B9">
      <w:pPr>
        <w:snapToGrid w:val="0"/>
        <w:spacing w:line="360" w:lineRule="auto"/>
        <w:ind w:firstLine="480" w:firstLineChars="200"/>
        <w:jc w:val="left"/>
        <w:rPr>
          <w:rFonts w:hint="eastAsia" w:ascii="宋体" w:hAnsi="宋体"/>
          <w:sz w:val="24"/>
          <w:szCs w:val="24"/>
        </w:rPr>
      </w:pPr>
      <w:r>
        <w:rPr>
          <w:rFonts w:hint="eastAsia" w:ascii="宋体" w:hAnsi="宋体"/>
          <w:sz w:val="24"/>
          <w:szCs w:val="24"/>
        </w:rPr>
        <w:t xml:space="preserve">1. </w:t>
      </w:r>
      <w:r>
        <w:rPr>
          <w:rFonts w:hint="eastAsia" w:ascii="宋体" w:hAnsi="宋体"/>
          <w:sz w:val="24"/>
          <w:szCs w:val="24"/>
          <w:u w:val="single"/>
        </w:rPr>
        <w:t xml:space="preserve">             </w:t>
      </w:r>
      <w:r>
        <w:rPr>
          <w:rFonts w:hint="eastAsia" w:ascii="宋体" w:hAnsi="宋体"/>
          <w:sz w:val="24"/>
          <w:szCs w:val="24"/>
        </w:rPr>
        <w:t>（某成员单位名称）为</w:t>
      </w:r>
      <w:r>
        <w:rPr>
          <w:rFonts w:hint="eastAsia" w:ascii="宋体" w:hAnsi="宋体"/>
          <w:sz w:val="24"/>
          <w:szCs w:val="24"/>
          <w:u w:val="single"/>
        </w:rPr>
        <w:t xml:space="preserve">             </w:t>
      </w:r>
      <w:r>
        <w:rPr>
          <w:rFonts w:hint="eastAsia" w:ascii="宋体" w:hAnsi="宋体"/>
          <w:sz w:val="24"/>
          <w:szCs w:val="24"/>
        </w:rPr>
        <w:t>（联合体名称）牵头人。</w:t>
      </w:r>
    </w:p>
    <w:p w14:paraId="2DFB74C2">
      <w:pPr>
        <w:snapToGrid w:val="0"/>
        <w:spacing w:line="360" w:lineRule="auto"/>
        <w:ind w:firstLine="480" w:firstLineChars="200"/>
        <w:jc w:val="left"/>
        <w:rPr>
          <w:rFonts w:hint="eastAsia" w:ascii="宋体" w:hAnsi="宋体"/>
          <w:sz w:val="24"/>
          <w:szCs w:val="24"/>
        </w:rPr>
      </w:pPr>
      <w:r>
        <w:rPr>
          <w:rFonts w:hint="eastAsia" w:ascii="宋体" w:hAnsi="宋体"/>
          <w:sz w:val="24"/>
          <w:szCs w:val="24"/>
        </w:rPr>
        <w:t>2. 联合体各成员授权牵头人代表联合体参加投标活动，签署文件，提交和接收相关的资料、信息及指示，进行合同谈判活动，负责合同实施阶段的组织和协调工作，以及处理与本招标项目有关的一切事宜。</w:t>
      </w:r>
    </w:p>
    <w:p w14:paraId="22BB127E">
      <w:pPr>
        <w:snapToGrid w:val="0"/>
        <w:spacing w:line="360" w:lineRule="auto"/>
        <w:ind w:firstLine="480" w:firstLineChars="200"/>
        <w:jc w:val="left"/>
        <w:rPr>
          <w:rFonts w:hint="eastAsia" w:ascii="宋体" w:hAnsi="宋体"/>
          <w:sz w:val="24"/>
          <w:szCs w:val="24"/>
        </w:rPr>
      </w:pPr>
      <w:r>
        <w:rPr>
          <w:rFonts w:hint="eastAsia" w:ascii="宋体" w:hAnsi="宋体"/>
          <w:sz w:val="24"/>
          <w:szCs w:val="24"/>
        </w:rPr>
        <w:t>3. 联合体牵头人在本项目中签署的一切文件和处理的一切事宜，联合体各成员均予以承认。联合体各成员将严格按照招标文件、投标文件和合同的要求全面履行义务，并向招标人承担连带责任。</w:t>
      </w:r>
    </w:p>
    <w:p w14:paraId="7DC12158">
      <w:pPr>
        <w:snapToGrid w:val="0"/>
        <w:spacing w:line="360" w:lineRule="auto"/>
        <w:ind w:firstLine="480" w:firstLineChars="200"/>
        <w:jc w:val="left"/>
        <w:rPr>
          <w:rFonts w:hint="eastAsia" w:ascii="宋体" w:hAnsi="宋体"/>
          <w:sz w:val="24"/>
          <w:szCs w:val="24"/>
          <w:u w:val="single"/>
        </w:rPr>
      </w:pPr>
      <w:r>
        <w:rPr>
          <w:rFonts w:hint="eastAsia" w:ascii="宋体" w:hAnsi="宋体"/>
          <w:sz w:val="24"/>
          <w:szCs w:val="24"/>
        </w:rPr>
        <w:t>4. 联合体各成员单位内部的职责分工如下：</w:t>
      </w:r>
    </w:p>
    <w:p w14:paraId="7529284C">
      <w:pPr>
        <w:topLinePunct/>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u w:val="single"/>
        </w:rPr>
        <w:t xml:space="preserve">①             </w:t>
      </w:r>
      <w:r>
        <w:rPr>
          <w:rFonts w:hint="eastAsia" w:ascii="宋体" w:hAnsi="宋体" w:cs="宋体"/>
          <w:sz w:val="24"/>
          <w:szCs w:val="24"/>
        </w:rPr>
        <w:t>：为整个项目的牵头人（主办方），具体负责</w:t>
      </w:r>
      <w:r>
        <w:rPr>
          <w:rFonts w:hint="eastAsia" w:ascii="宋体" w:hAnsi="宋体" w:cs="宋体"/>
          <w:sz w:val="24"/>
          <w:szCs w:val="24"/>
          <w:u w:val="single"/>
        </w:rPr>
        <w:t xml:space="preserve">   （项目名称）  </w:t>
      </w:r>
      <w:r>
        <w:rPr>
          <w:rFonts w:hint="eastAsia" w:ascii="宋体" w:hAnsi="宋体" w:cs="宋体"/>
          <w:sz w:val="24"/>
          <w:szCs w:val="24"/>
        </w:rPr>
        <w:t>的</w:t>
      </w:r>
      <w:r>
        <w:rPr>
          <w:rFonts w:hint="eastAsia" w:ascii="宋体" w:hAnsi="宋体" w:cs="宋体"/>
          <w:b/>
          <w:sz w:val="24"/>
          <w:szCs w:val="24"/>
          <w:u w:val="single"/>
        </w:rPr>
        <w:t xml:space="preserve">         </w:t>
      </w:r>
      <w:r>
        <w:rPr>
          <w:rFonts w:hint="eastAsia" w:ascii="宋体" w:hAnsi="宋体" w:cs="宋体"/>
          <w:bCs/>
          <w:sz w:val="24"/>
          <w:szCs w:val="24"/>
          <w:u w:val="single"/>
        </w:rPr>
        <w:t>任务</w:t>
      </w:r>
      <w:r>
        <w:rPr>
          <w:rFonts w:hint="eastAsia" w:ascii="宋体" w:hAnsi="宋体" w:cs="宋体"/>
          <w:sz w:val="24"/>
          <w:szCs w:val="24"/>
        </w:rPr>
        <w:t>，还负责管理的职责。若联合体成员方违约时，牵头人（主办方）应承担连带责任，具体按合同要求。</w:t>
      </w:r>
    </w:p>
    <w:p w14:paraId="46FBEB36">
      <w:pPr>
        <w:topLinePunct/>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u w:val="single"/>
        </w:rPr>
        <w:t xml:space="preserve">②             ：为整个项目的成员方，具体负责   （项目名称）   的   </w:t>
      </w:r>
      <w:r>
        <w:rPr>
          <w:rFonts w:ascii="宋体" w:hAnsi="宋体" w:cs="宋体"/>
          <w:sz w:val="24"/>
          <w:szCs w:val="24"/>
          <w:u w:val="single"/>
        </w:rPr>
        <w:t xml:space="preserve">    </w:t>
      </w:r>
      <w:r>
        <w:rPr>
          <w:rFonts w:hint="eastAsia" w:ascii="宋体" w:hAnsi="宋体" w:cs="宋体"/>
          <w:sz w:val="24"/>
          <w:szCs w:val="24"/>
          <w:u w:val="single"/>
        </w:rPr>
        <w:t>任务，具体按合同要求。</w:t>
      </w:r>
    </w:p>
    <w:p w14:paraId="497B5D58">
      <w:pPr>
        <w:snapToGrid w:val="0"/>
        <w:spacing w:line="360" w:lineRule="auto"/>
        <w:ind w:firstLine="480" w:firstLineChars="200"/>
        <w:jc w:val="left"/>
        <w:rPr>
          <w:rFonts w:hint="eastAsia" w:ascii="宋体" w:hAnsi="宋体"/>
          <w:sz w:val="24"/>
          <w:szCs w:val="24"/>
        </w:rPr>
      </w:pPr>
      <w:r>
        <w:rPr>
          <w:rFonts w:hint="eastAsia" w:ascii="宋体" w:hAnsi="宋体"/>
          <w:sz w:val="24"/>
          <w:szCs w:val="24"/>
        </w:rPr>
        <w:t>5. 本协议书自所有成员单位法定代表人签字或盖单位章之日起生效，合同履行完毕后自动失效。</w:t>
      </w:r>
    </w:p>
    <w:p w14:paraId="1CB8D3EF">
      <w:pPr>
        <w:snapToGrid w:val="0"/>
        <w:spacing w:line="360" w:lineRule="auto"/>
        <w:ind w:firstLine="480" w:firstLineChars="200"/>
        <w:jc w:val="left"/>
        <w:rPr>
          <w:rFonts w:hint="eastAsia" w:ascii="宋体" w:hAnsi="宋体"/>
          <w:sz w:val="24"/>
          <w:szCs w:val="24"/>
        </w:rPr>
      </w:pPr>
    </w:p>
    <w:p w14:paraId="79A73EEE">
      <w:pPr>
        <w:snapToGrid w:val="0"/>
        <w:spacing w:line="360" w:lineRule="auto"/>
        <w:ind w:firstLine="3158" w:firstLineChars="1316"/>
        <w:jc w:val="left"/>
        <w:rPr>
          <w:rFonts w:hint="eastAsia" w:ascii="宋体" w:hAnsi="宋体"/>
          <w:sz w:val="24"/>
          <w:szCs w:val="24"/>
        </w:rPr>
      </w:pPr>
      <w:r>
        <w:rPr>
          <w:rFonts w:hint="eastAsia" w:ascii="宋体" w:hAnsi="宋体"/>
          <w:sz w:val="24"/>
          <w:szCs w:val="24"/>
        </w:rPr>
        <w:t>联合体牵头人名称：</w:t>
      </w:r>
      <w:r>
        <w:rPr>
          <w:rFonts w:hint="eastAsia" w:ascii="宋体" w:hAnsi="宋体"/>
          <w:sz w:val="24"/>
          <w:szCs w:val="24"/>
          <w:u w:val="single"/>
        </w:rPr>
        <w:t xml:space="preserve">                  </w:t>
      </w:r>
      <w:r>
        <w:rPr>
          <w:rFonts w:hint="eastAsia" w:ascii="宋体" w:hAnsi="宋体"/>
          <w:sz w:val="24"/>
          <w:szCs w:val="24"/>
        </w:rPr>
        <w:t>（盖单位章）</w:t>
      </w:r>
    </w:p>
    <w:p w14:paraId="202618C3">
      <w:pPr>
        <w:snapToGrid w:val="0"/>
        <w:spacing w:line="360" w:lineRule="auto"/>
        <w:ind w:firstLine="3158" w:firstLineChars="1316"/>
        <w:jc w:val="left"/>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14:paraId="7090C4AF">
      <w:pPr>
        <w:snapToGrid w:val="0"/>
        <w:spacing w:line="360" w:lineRule="auto"/>
        <w:ind w:firstLine="3158" w:firstLineChars="1316"/>
        <w:jc w:val="left"/>
        <w:rPr>
          <w:rFonts w:hint="eastAsia" w:ascii="宋体" w:hAnsi="宋体"/>
          <w:sz w:val="24"/>
          <w:szCs w:val="24"/>
        </w:rPr>
      </w:pPr>
    </w:p>
    <w:p w14:paraId="7CD6513A">
      <w:pPr>
        <w:snapToGrid w:val="0"/>
        <w:spacing w:line="360" w:lineRule="auto"/>
        <w:ind w:firstLine="3158" w:firstLineChars="1316"/>
        <w:jc w:val="left"/>
        <w:rPr>
          <w:rFonts w:hint="eastAsia" w:ascii="宋体" w:hAnsi="宋体"/>
          <w:sz w:val="24"/>
          <w:szCs w:val="24"/>
        </w:rPr>
      </w:pPr>
      <w:r>
        <w:rPr>
          <w:rFonts w:hint="eastAsia" w:ascii="宋体" w:hAnsi="宋体"/>
          <w:sz w:val="24"/>
          <w:szCs w:val="24"/>
        </w:rPr>
        <w:t>联合体成员名称：</w:t>
      </w:r>
      <w:r>
        <w:rPr>
          <w:rFonts w:hint="eastAsia" w:ascii="宋体" w:hAnsi="宋体"/>
          <w:sz w:val="24"/>
          <w:szCs w:val="24"/>
          <w:u w:val="single"/>
        </w:rPr>
        <w:t xml:space="preserve">                    </w:t>
      </w:r>
      <w:r>
        <w:rPr>
          <w:rFonts w:hint="eastAsia" w:ascii="宋体" w:hAnsi="宋体"/>
          <w:sz w:val="24"/>
          <w:szCs w:val="24"/>
        </w:rPr>
        <w:t>（盖单位章）</w:t>
      </w:r>
    </w:p>
    <w:p w14:paraId="44F70E63">
      <w:pPr>
        <w:snapToGrid w:val="0"/>
        <w:spacing w:line="360" w:lineRule="auto"/>
        <w:ind w:firstLine="3158" w:firstLineChars="1316"/>
        <w:jc w:val="left"/>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14:paraId="54EFD098">
      <w:pPr>
        <w:snapToGrid w:val="0"/>
        <w:spacing w:line="360" w:lineRule="auto"/>
        <w:ind w:firstLine="3158" w:firstLineChars="1316"/>
        <w:jc w:val="left"/>
        <w:rPr>
          <w:rFonts w:hint="eastAsia" w:ascii="宋体" w:hAnsi="宋体"/>
          <w:sz w:val="24"/>
          <w:szCs w:val="24"/>
        </w:rPr>
      </w:pPr>
    </w:p>
    <w:p w14:paraId="0F222EE3">
      <w:pPr>
        <w:snapToGrid w:val="0"/>
        <w:spacing w:line="360" w:lineRule="auto"/>
        <w:ind w:firstLine="3158" w:firstLineChars="1316"/>
        <w:jc w:val="lef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D6D81DF">
      <w:pPr>
        <w:snapToGrid w:val="0"/>
        <w:spacing w:line="360" w:lineRule="auto"/>
        <w:jc w:val="left"/>
        <w:rPr>
          <w:rFonts w:hint="eastAsia" w:ascii="宋体" w:hAnsi="宋体" w:cs="宋体"/>
          <w:b/>
          <w:bCs/>
          <w:szCs w:val="21"/>
          <w:u w:val="single"/>
          <w:lang w:val="zh-CN"/>
        </w:rPr>
      </w:pPr>
    </w:p>
    <w:p w14:paraId="5D1C25D2">
      <w:pPr>
        <w:snapToGrid w:val="0"/>
        <w:spacing w:line="360" w:lineRule="auto"/>
        <w:jc w:val="left"/>
        <w:rPr>
          <w:rFonts w:cs="Arial"/>
          <w:sz w:val="30"/>
          <w:szCs w:val="30"/>
        </w:rPr>
      </w:pPr>
      <w:r>
        <w:rPr>
          <w:rFonts w:hint="eastAsia" w:ascii="宋体" w:hAnsi="宋体" w:cs="宋体"/>
          <w:b/>
          <w:bCs/>
          <w:szCs w:val="21"/>
          <w:lang w:val="zh-CN"/>
        </w:rPr>
        <w:t>注：非联合体投标的，无需提交本协议书。</w:t>
      </w: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850" w:h="16783"/>
      <w:pgMar w:top="1304" w:right="1304" w:bottom="1304" w:left="1304" w:header="0" w:footer="918"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16" w:usb3="00000000" w:csb0="6004009F" w:csb1="DFD70000"/>
  </w:font>
  <w:font w:name="华文中宋">
    <w:altName w:val="宋体"/>
    <w:panose1 w:val="02010600040101010101"/>
    <w:charset w:val="86"/>
    <w:family w:val="auto"/>
    <w:pitch w:val="default"/>
    <w:sig w:usb0="00000000" w:usb1="00000000" w:usb2="00000000" w:usb3="00000000" w:csb0="0004009F" w:csb1="DFD70000"/>
  </w:font>
  <w:font w:name="2">
    <w:altName w:val="Times New Roman"/>
    <w:panose1 w:val="00000000000000000000"/>
    <w:charset w:val="00"/>
    <w:family w:val="roman"/>
    <w:pitch w:val="default"/>
    <w:sig w:usb0="00000000" w:usb1="00000000" w:usb2="00000804" w:usb3="00000000" w:csb0="00000000" w:csb1="0062EF54"/>
  </w:font>
  <w:font w:name="CG Times (W1)">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4CDC">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869128E">
                          <w:pPr>
                            <w:pStyle w:val="28"/>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Ulb8X6AQAAAAQAAA4AAAAAAAAAAQAgAAAAHwEAAGRycy9lMm9Eb2MueG1sUEsF&#10;BgAAAAAGAAYAWQEAAIsFAAAAAA==&#10;">
              <v:fill on="f" focussize="0,0"/>
              <v:stroke on="f"/>
              <v:imagedata o:title=""/>
              <o:lock v:ext="edit" aspectratio="f"/>
              <v:textbox inset="0mm,0mm,0mm,0mm" style="mso-fit-shape-to-text:t;">
                <w:txbxContent>
                  <w:p w14:paraId="1869128E">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8068">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BEC0720">
                          <w:pPr>
                            <w:pStyle w:val="28"/>
                            <w:jc w:val="center"/>
                          </w:pPr>
                          <w:r>
                            <w:fldChar w:fldCharType="begin"/>
                          </w:r>
                          <w:r>
                            <w:rPr>
                              <w:rStyle w:val="41"/>
                            </w:rPr>
                            <w:instrText xml:space="preserve"> PAGE </w:instrText>
                          </w:r>
                          <w:r>
                            <w:fldChar w:fldCharType="separate"/>
                          </w:r>
                          <w:r>
                            <w:rPr>
                              <w:rStyle w:val="41"/>
                            </w:rPr>
                            <w:t>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H7V+7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8DVnVhga+JMaAvsIA1tHd3rncyp6dFQW&#10;BkrTziSl3j2A/OmZhftW2EbdIULfKlERu1W8mT27OuL4CFL2X6CiNuIYIAENNZpoHZnBCJ0mc75M&#10;JlKRlNxcX99sOJN0snq/urrapAYin+869OGTAsNiUHCkuSdscXrwIXIR+VwSW1k46K5Ls+/sXwkq&#10;jJnEPdIdiYehHCYvSqjOpAJhXCV6SBS0gL8462mNCm7p1XDWfbbkQ9y4OcA5KOdAWEkXCx44G8P7&#10;MG7m0aFuWsKdnb4jrw46CYmmjhwmlrQYSd+0xHHznv+nqj8Pd/c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LH7V+76AQAAAAQAAA4AAAAAAAAAAQAgAAAAHwEAAGRycy9lMm9Eb2MueG1sUEsF&#10;BgAAAAAGAAYAWQEAAIsFAAAAAA==&#10;">
              <v:fill on="f" focussize="0,0"/>
              <v:stroke on="f"/>
              <v:imagedata o:title=""/>
              <o:lock v:ext="edit" aspectratio="f"/>
              <v:textbox inset="0mm,0mm,0mm,0mm" style="mso-fit-shape-to-text:t;">
                <w:txbxContent>
                  <w:p w14:paraId="2BEC0720">
                    <w:pPr>
                      <w:pStyle w:val="28"/>
                      <w:jc w:val="center"/>
                    </w:pPr>
                    <w:r>
                      <w:fldChar w:fldCharType="begin"/>
                    </w:r>
                    <w:r>
                      <w:rPr>
                        <w:rStyle w:val="41"/>
                      </w:rPr>
                      <w:instrText xml:space="preserve"> PAGE </w:instrText>
                    </w:r>
                    <w:r>
                      <w:fldChar w:fldCharType="separate"/>
                    </w:r>
                    <w:r>
                      <w:rPr>
                        <w:rStyle w:val="41"/>
                      </w:rP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E630">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Fonts w:hint="eastAsia"/>
      </w:rPr>
      <w:t>一–2</w:t>
    </w:r>
    <w:r>
      <w:fldChar w:fldCharType="end"/>
    </w:r>
  </w:p>
  <w:p w14:paraId="41D48220">
    <w:pPr>
      <w:pStyle w:val="28"/>
      <w:ind w:right="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C073">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BAF1148">
                          <w:pPr>
                            <w:pStyle w:val="28"/>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14:paraId="2BAF1148">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5FD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FBD1">
    <w:pPr>
      <w:pStyle w:val="6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BE78">
    <w:pPr>
      <w:pStyle w:val="29"/>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0DA4">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8"/>
      <w:suff w:val="space"/>
      <w:lvlText w:val="%2.%3.%4"/>
      <w:lvlJc w:val="left"/>
      <w:pPr>
        <w:ind w:left="284" w:hanging="284"/>
      </w:pPr>
      <w:rPr>
        <w:rFonts w:hint="eastAsia" w:ascii="宋体" w:eastAsia="宋体"/>
        <w:b/>
        <w:i w:val="0"/>
        <w:sz w:val="28"/>
      </w:rPr>
    </w:lvl>
    <w:lvl w:ilvl="4" w:tentative="0">
      <w:start w:val="1"/>
      <w:numFmt w:val="decimal"/>
      <w:pStyle w:val="10"/>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1">
    <w:nsid w:val="0000000E"/>
    <w:multiLevelType w:val="multilevel"/>
    <w:tmpl w:val="0000000E"/>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singleLevel"/>
    <w:tmpl w:val="0000001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3">
    <w:nsid w:val="1B3BB42F"/>
    <w:multiLevelType w:val="singleLevel"/>
    <w:tmpl w:val="1B3BB42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jZTEzYTRhNDY2YjNlNjMyZWFmNWNkYzE4ZGU4MzYifQ=="/>
  </w:docVars>
  <w:rsids>
    <w:rsidRoot w:val="00172A27"/>
    <w:rsid w:val="0000503F"/>
    <w:rsid w:val="00005BF0"/>
    <w:rsid w:val="00007147"/>
    <w:rsid w:val="000072C6"/>
    <w:rsid w:val="000101DA"/>
    <w:rsid w:val="00010B54"/>
    <w:rsid w:val="000116C4"/>
    <w:rsid w:val="00012CDD"/>
    <w:rsid w:val="000203D9"/>
    <w:rsid w:val="00022EA3"/>
    <w:rsid w:val="00023E96"/>
    <w:rsid w:val="00024F67"/>
    <w:rsid w:val="00025E66"/>
    <w:rsid w:val="00032115"/>
    <w:rsid w:val="00034E5B"/>
    <w:rsid w:val="00035BE4"/>
    <w:rsid w:val="00035D2A"/>
    <w:rsid w:val="00040A17"/>
    <w:rsid w:val="000420D7"/>
    <w:rsid w:val="00043969"/>
    <w:rsid w:val="00043C89"/>
    <w:rsid w:val="00047BB3"/>
    <w:rsid w:val="00052D8D"/>
    <w:rsid w:val="00055ED9"/>
    <w:rsid w:val="000622E0"/>
    <w:rsid w:val="00064D45"/>
    <w:rsid w:val="00066816"/>
    <w:rsid w:val="00067712"/>
    <w:rsid w:val="00067843"/>
    <w:rsid w:val="00072BB9"/>
    <w:rsid w:val="00076385"/>
    <w:rsid w:val="00076BFE"/>
    <w:rsid w:val="00077C33"/>
    <w:rsid w:val="00080CFF"/>
    <w:rsid w:val="00081766"/>
    <w:rsid w:val="00082DB4"/>
    <w:rsid w:val="000849F9"/>
    <w:rsid w:val="000859AB"/>
    <w:rsid w:val="000906F1"/>
    <w:rsid w:val="000913A2"/>
    <w:rsid w:val="000914B7"/>
    <w:rsid w:val="00093711"/>
    <w:rsid w:val="00093A0C"/>
    <w:rsid w:val="00093A74"/>
    <w:rsid w:val="000952C4"/>
    <w:rsid w:val="00096C61"/>
    <w:rsid w:val="000A1927"/>
    <w:rsid w:val="000A2D70"/>
    <w:rsid w:val="000A2F0E"/>
    <w:rsid w:val="000A3154"/>
    <w:rsid w:val="000A390C"/>
    <w:rsid w:val="000A3BFD"/>
    <w:rsid w:val="000A53B2"/>
    <w:rsid w:val="000B0B03"/>
    <w:rsid w:val="000B1A92"/>
    <w:rsid w:val="000B3803"/>
    <w:rsid w:val="000B6CF5"/>
    <w:rsid w:val="000B6F84"/>
    <w:rsid w:val="000B7250"/>
    <w:rsid w:val="000C11C1"/>
    <w:rsid w:val="000C20A0"/>
    <w:rsid w:val="000C2108"/>
    <w:rsid w:val="000C2911"/>
    <w:rsid w:val="000D28AA"/>
    <w:rsid w:val="000D4B41"/>
    <w:rsid w:val="000D533C"/>
    <w:rsid w:val="000D54DF"/>
    <w:rsid w:val="000D6A37"/>
    <w:rsid w:val="000E58E9"/>
    <w:rsid w:val="000E5C7C"/>
    <w:rsid w:val="000F014C"/>
    <w:rsid w:val="000F1032"/>
    <w:rsid w:val="000F2314"/>
    <w:rsid w:val="000F40A6"/>
    <w:rsid w:val="000F6E22"/>
    <w:rsid w:val="000F6F23"/>
    <w:rsid w:val="00100E99"/>
    <w:rsid w:val="001024B6"/>
    <w:rsid w:val="001027CC"/>
    <w:rsid w:val="00104663"/>
    <w:rsid w:val="001046B3"/>
    <w:rsid w:val="00104D9D"/>
    <w:rsid w:val="00105558"/>
    <w:rsid w:val="00105CAE"/>
    <w:rsid w:val="00106D42"/>
    <w:rsid w:val="00110BC2"/>
    <w:rsid w:val="00111ED8"/>
    <w:rsid w:val="0011282C"/>
    <w:rsid w:val="00113E09"/>
    <w:rsid w:val="001207AE"/>
    <w:rsid w:val="001208ED"/>
    <w:rsid w:val="00125D15"/>
    <w:rsid w:val="00126457"/>
    <w:rsid w:val="00131596"/>
    <w:rsid w:val="001331CB"/>
    <w:rsid w:val="00133D60"/>
    <w:rsid w:val="001347DB"/>
    <w:rsid w:val="00137040"/>
    <w:rsid w:val="001403C2"/>
    <w:rsid w:val="001413F2"/>
    <w:rsid w:val="00146DF9"/>
    <w:rsid w:val="00147A5B"/>
    <w:rsid w:val="00150148"/>
    <w:rsid w:val="00152055"/>
    <w:rsid w:val="00157B95"/>
    <w:rsid w:val="00163BC6"/>
    <w:rsid w:val="00172A27"/>
    <w:rsid w:val="0017356C"/>
    <w:rsid w:val="001742E0"/>
    <w:rsid w:val="001747A8"/>
    <w:rsid w:val="00175E19"/>
    <w:rsid w:val="001768DD"/>
    <w:rsid w:val="00182B7B"/>
    <w:rsid w:val="001835F5"/>
    <w:rsid w:val="00185C81"/>
    <w:rsid w:val="00186BEA"/>
    <w:rsid w:val="00186F6E"/>
    <w:rsid w:val="00187631"/>
    <w:rsid w:val="00190D0E"/>
    <w:rsid w:val="00191E89"/>
    <w:rsid w:val="0019489E"/>
    <w:rsid w:val="00194973"/>
    <w:rsid w:val="00195073"/>
    <w:rsid w:val="001957ED"/>
    <w:rsid w:val="001A46C7"/>
    <w:rsid w:val="001A6EAB"/>
    <w:rsid w:val="001B0E50"/>
    <w:rsid w:val="001B6183"/>
    <w:rsid w:val="001C3600"/>
    <w:rsid w:val="001C544F"/>
    <w:rsid w:val="001D080C"/>
    <w:rsid w:val="001D0FA1"/>
    <w:rsid w:val="001D3164"/>
    <w:rsid w:val="001D3513"/>
    <w:rsid w:val="001D4BA5"/>
    <w:rsid w:val="001D786E"/>
    <w:rsid w:val="001D7D22"/>
    <w:rsid w:val="001E0D1A"/>
    <w:rsid w:val="001E354D"/>
    <w:rsid w:val="001E48B7"/>
    <w:rsid w:val="001F20E9"/>
    <w:rsid w:val="001F2662"/>
    <w:rsid w:val="001F311B"/>
    <w:rsid w:val="002018DD"/>
    <w:rsid w:val="00203431"/>
    <w:rsid w:val="002057EA"/>
    <w:rsid w:val="00205FA0"/>
    <w:rsid w:val="00206EFB"/>
    <w:rsid w:val="00210C73"/>
    <w:rsid w:val="0021167A"/>
    <w:rsid w:val="00216A78"/>
    <w:rsid w:val="0021716E"/>
    <w:rsid w:val="00220AFD"/>
    <w:rsid w:val="00222B89"/>
    <w:rsid w:val="002240B9"/>
    <w:rsid w:val="00227FA0"/>
    <w:rsid w:val="002305F4"/>
    <w:rsid w:val="00230B82"/>
    <w:rsid w:val="002331CD"/>
    <w:rsid w:val="00233B67"/>
    <w:rsid w:val="00234364"/>
    <w:rsid w:val="0023450E"/>
    <w:rsid w:val="00234DEC"/>
    <w:rsid w:val="00235F4C"/>
    <w:rsid w:val="00237395"/>
    <w:rsid w:val="002375E4"/>
    <w:rsid w:val="00243616"/>
    <w:rsid w:val="0024501E"/>
    <w:rsid w:val="002454E9"/>
    <w:rsid w:val="00247BF9"/>
    <w:rsid w:val="00250C6E"/>
    <w:rsid w:val="00255C6C"/>
    <w:rsid w:val="00260004"/>
    <w:rsid w:val="00262943"/>
    <w:rsid w:val="0026297A"/>
    <w:rsid w:val="00263C67"/>
    <w:rsid w:val="00264D3A"/>
    <w:rsid w:val="0026710E"/>
    <w:rsid w:val="00267B39"/>
    <w:rsid w:val="0027182E"/>
    <w:rsid w:val="00271B08"/>
    <w:rsid w:val="002738C9"/>
    <w:rsid w:val="00273B46"/>
    <w:rsid w:val="0027476C"/>
    <w:rsid w:val="00275149"/>
    <w:rsid w:val="0027695D"/>
    <w:rsid w:val="002801B0"/>
    <w:rsid w:val="00280F62"/>
    <w:rsid w:val="00282085"/>
    <w:rsid w:val="002822A9"/>
    <w:rsid w:val="00283283"/>
    <w:rsid w:val="00284632"/>
    <w:rsid w:val="002846A1"/>
    <w:rsid w:val="00284B63"/>
    <w:rsid w:val="0028512F"/>
    <w:rsid w:val="002851DB"/>
    <w:rsid w:val="00285B02"/>
    <w:rsid w:val="002867AF"/>
    <w:rsid w:val="00287E93"/>
    <w:rsid w:val="0029052B"/>
    <w:rsid w:val="0029274A"/>
    <w:rsid w:val="00292CBD"/>
    <w:rsid w:val="0029345A"/>
    <w:rsid w:val="00293750"/>
    <w:rsid w:val="0029583A"/>
    <w:rsid w:val="002973D1"/>
    <w:rsid w:val="002A05B1"/>
    <w:rsid w:val="002A1BF8"/>
    <w:rsid w:val="002A294E"/>
    <w:rsid w:val="002A470A"/>
    <w:rsid w:val="002A583D"/>
    <w:rsid w:val="002A6281"/>
    <w:rsid w:val="002A66A2"/>
    <w:rsid w:val="002B237D"/>
    <w:rsid w:val="002B37B0"/>
    <w:rsid w:val="002B4A24"/>
    <w:rsid w:val="002B6FDA"/>
    <w:rsid w:val="002B7A04"/>
    <w:rsid w:val="002C040C"/>
    <w:rsid w:val="002C12F3"/>
    <w:rsid w:val="002C2E64"/>
    <w:rsid w:val="002C3807"/>
    <w:rsid w:val="002C4250"/>
    <w:rsid w:val="002C4313"/>
    <w:rsid w:val="002C5D97"/>
    <w:rsid w:val="002C6ACD"/>
    <w:rsid w:val="002D0EDA"/>
    <w:rsid w:val="002D1E16"/>
    <w:rsid w:val="002D404D"/>
    <w:rsid w:val="002D6317"/>
    <w:rsid w:val="002D63B6"/>
    <w:rsid w:val="002E1749"/>
    <w:rsid w:val="002E2F6A"/>
    <w:rsid w:val="002E2FA2"/>
    <w:rsid w:val="002F0B6C"/>
    <w:rsid w:val="002F2622"/>
    <w:rsid w:val="002F267D"/>
    <w:rsid w:val="002F3520"/>
    <w:rsid w:val="002F5B5C"/>
    <w:rsid w:val="002F5F8D"/>
    <w:rsid w:val="002F77AA"/>
    <w:rsid w:val="00300345"/>
    <w:rsid w:val="003028E5"/>
    <w:rsid w:val="00303C90"/>
    <w:rsid w:val="003060BB"/>
    <w:rsid w:val="00306CA5"/>
    <w:rsid w:val="00307B13"/>
    <w:rsid w:val="00311648"/>
    <w:rsid w:val="003137E4"/>
    <w:rsid w:val="003138A0"/>
    <w:rsid w:val="00315564"/>
    <w:rsid w:val="0032223C"/>
    <w:rsid w:val="00323C28"/>
    <w:rsid w:val="00323E0B"/>
    <w:rsid w:val="00323E9D"/>
    <w:rsid w:val="003308BC"/>
    <w:rsid w:val="00330EEF"/>
    <w:rsid w:val="003325EB"/>
    <w:rsid w:val="0033333E"/>
    <w:rsid w:val="00333FBE"/>
    <w:rsid w:val="00335BAD"/>
    <w:rsid w:val="003364EC"/>
    <w:rsid w:val="00341D76"/>
    <w:rsid w:val="0034301F"/>
    <w:rsid w:val="003438D8"/>
    <w:rsid w:val="00346CDC"/>
    <w:rsid w:val="00350232"/>
    <w:rsid w:val="00350F75"/>
    <w:rsid w:val="00356F4A"/>
    <w:rsid w:val="003644B2"/>
    <w:rsid w:val="00370D86"/>
    <w:rsid w:val="003717FE"/>
    <w:rsid w:val="00371B98"/>
    <w:rsid w:val="003740DD"/>
    <w:rsid w:val="00375CE9"/>
    <w:rsid w:val="0037777D"/>
    <w:rsid w:val="00377FD1"/>
    <w:rsid w:val="003807D3"/>
    <w:rsid w:val="00381704"/>
    <w:rsid w:val="00381A31"/>
    <w:rsid w:val="003824C0"/>
    <w:rsid w:val="00383E6F"/>
    <w:rsid w:val="00383F67"/>
    <w:rsid w:val="00386107"/>
    <w:rsid w:val="00390E3F"/>
    <w:rsid w:val="00392363"/>
    <w:rsid w:val="00393ADB"/>
    <w:rsid w:val="003947F8"/>
    <w:rsid w:val="00395EB8"/>
    <w:rsid w:val="0039622C"/>
    <w:rsid w:val="0039783C"/>
    <w:rsid w:val="003A0479"/>
    <w:rsid w:val="003A0618"/>
    <w:rsid w:val="003A244E"/>
    <w:rsid w:val="003A26DF"/>
    <w:rsid w:val="003A52D6"/>
    <w:rsid w:val="003A59D2"/>
    <w:rsid w:val="003A698E"/>
    <w:rsid w:val="003A7A66"/>
    <w:rsid w:val="003B0836"/>
    <w:rsid w:val="003B1C00"/>
    <w:rsid w:val="003B1FAB"/>
    <w:rsid w:val="003B2613"/>
    <w:rsid w:val="003B29C5"/>
    <w:rsid w:val="003B2F67"/>
    <w:rsid w:val="003B40FC"/>
    <w:rsid w:val="003C1C6F"/>
    <w:rsid w:val="003C4475"/>
    <w:rsid w:val="003C71D5"/>
    <w:rsid w:val="003C73BE"/>
    <w:rsid w:val="003D05B3"/>
    <w:rsid w:val="003D0B23"/>
    <w:rsid w:val="003D134E"/>
    <w:rsid w:val="003D4974"/>
    <w:rsid w:val="003D5442"/>
    <w:rsid w:val="003D6CDF"/>
    <w:rsid w:val="003E0464"/>
    <w:rsid w:val="003E27FE"/>
    <w:rsid w:val="003E3885"/>
    <w:rsid w:val="003E4B3C"/>
    <w:rsid w:val="003E68C5"/>
    <w:rsid w:val="003F355C"/>
    <w:rsid w:val="003F3807"/>
    <w:rsid w:val="003F448C"/>
    <w:rsid w:val="003F5B65"/>
    <w:rsid w:val="00401B1F"/>
    <w:rsid w:val="004025D3"/>
    <w:rsid w:val="00404F2D"/>
    <w:rsid w:val="0040631E"/>
    <w:rsid w:val="00406D57"/>
    <w:rsid w:val="00412319"/>
    <w:rsid w:val="00413C8E"/>
    <w:rsid w:val="00414B9D"/>
    <w:rsid w:val="0041623D"/>
    <w:rsid w:val="004164AC"/>
    <w:rsid w:val="00421536"/>
    <w:rsid w:val="00421D2C"/>
    <w:rsid w:val="004220B7"/>
    <w:rsid w:val="0042447B"/>
    <w:rsid w:val="0042679F"/>
    <w:rsid w:val="0043027F"/>
    <w:rsid w:val="00432F5D"/>
    <w:rsid w:val="0043567A"/>
    <w:rsid w:val="004359CB"/>
    <w:rsid w:val="00435EE8"/>
    <w:rsid w:val="00437EBA"/>
    <w:rsid w:val="00442E4E"/>
    <w:rsid w:val="00444304"/>
    <w:rsid w:val="004444B4"/>
    <w:rsid w:val="00444CBC"/>
    <w:rsid w:val="00445461"/>
    <w:rsid w:val="00451A43"/>
    <w:rsid w:val="004522F3"/>
    <w:rsid w:val="00455629"/>
    <w:rsid w:val="00460401"/>
    <w:rsid w:val="004608E9"/>
    <w:rsid w:val="00461100"/>
    <w:rsid w:val="00462014"/>
    <w:rsid w:val="00462E9C"/>
    <w:rsid w:val="0046349A"/>
    <w:rsid w:val="00463944"/>
    <w:rsid w:val="00470990"/>
    <w:rsid w:val="00470D12"/>
    <w:rsid w:val="004719C0"/>
    <w:rsid w:val="00476D34"/>
    <w:rsid w:val="00477FAC"/>
    <w:rsid w:val="0048108C"/>
    <w:rsid w:val="00481E6F"/>
    <w:rsid w:val="0048260B"/>
    <w:rsid w:val="00483746"/>
    <w:rsid w:val="00483FA4"/>
    <w:rsid w:val="0048503D"/>
    <w:rsid w:val="0048636B"/>
    <w:rsid w:val="0049256C"/>
    <w:rsid w:val="00492C49"/>
    <w:rsid w:val="00494E6C"/>
    <w:rsid w:val="00495A04"/>
    <w:rsid w:val="004979C4"/>
    <w:rsid w:val="004A0E9B"/>
    <w:rsid w:val="004A1BC7"/>
    <w:rsid w:val="004A5389"/>
    <w:rsid w:val="004A755B"/>
    <w:rsid w:val="004A7610"/>
    <w:rsid w:val="004A7FE3"/>
    <w:rsid w:val="004B0D2B"/>
    <w:rsid w:val="004B110A"/>
    <w:rsid w:val="004B2527"/>
    <w:rsid w:val="004B2DC1"/>
    <w:rsid w:val="004B5AB1"/>
    <w:rsid w:val="004B6F86"/>
    <w:rsid w:val="004B7F5C"/>
    <w:rsid w:val="004C4032"/>
    <w:rsid w:val="004C4D14"/>
    <w:rsid w:val="004C5FBE"/>
    <w:rsid w:val="004C6E6A"/>
    <w:rsid w:val="004D054F"/>
    <w:rsid w:val="004D05E7"/>
    <w:rsid w:val="004D0E96"/>
    <w:rsid w:val="004D3921"/>
    <w:rsid w:val="004D44E2"/>
    <w:rsid w:val="004D481A"/>
    <w:rsid w:val="004D5EAB"/>
    <w:rsid w:val="004D689F"/>
    <w:rsid w:val="004E0266"/>
    <w:rsid w:val="004E1CEE"/>
    <w:rsid w:val="004E2063"/>
    <w:rsid w:val="004E2226"/>
    <w:rsid w:val="004E44BE"/>
    <w:rsid w:val="004E46E5"/>
    <w:rsid w:val="004E7AC2"/>
    <w:rsid w:val="004F17EB"/>
    <w:rsid w:val="004F2C5F"/>
    <w:rsid w:val="004F720E"/>
    <w:rsid w:val="005003E7"/>
    <w:rsid w:val="00500B4C"/>
    <w:rsid w:val="00502A3D"/>
    <w:rsid w:val="00502B83"/>
    <w:rsid w:val="0050305B"/>
    <w:rsid w:val="00506400"/>
    <w:rsid w:val="005079B2"/>
    <w:rsid w:val="00510C10"/>
    <w:rsid w:val="0051306E"/>
    <w:rsid w:val="00513898"/>
    <w:rsid w:val="00521606"/>
    <w:rsid w:val="005218C5"/>
    <w:rsid w:val="005223D1"/>
    <w:rsid w:val="005247BE"/>
    <w:rsid w:val="00525B90"/>
    <w:rsid w:val="005325C8"/>
    <w:rsid w:val="005327CA"/>
    <w:rsid w:val="00533794"/>
    <w:rsid w:val="00533970"/>
    <w:rsid w:val="005340F1"/>
    <w:rsid w:val="005361A9"/>
    <w:rsid w:val="00543D6F"/>
    <w:rsid w:val="00546D0C"/>
    <w:rsid w:val="00546D46"/>
    <w:rsid w:val="00552611"/>
    <w:rsid w:val="00552EAB"/>
    <w:rsid w:val="005534AA"/>
    <w:rsid w:val="00555393"/>
    <w:rsid w:val="00556C99"/>
    <w:rsid w:val="005615F6"/>
    <w:rsid w:val="005644CE"/>
    <w:rsid w:val="00566EAE"/>
    <w:rsid w:val="005711D7"/>
    <w:rsid w:val="00573742"/>
    <w:rsid w:val="00575384"/>
    <w:rsid w:val="00576AD9"/>
    <w:rsid w:val="00577FAF"/>
    <w:rsid w:val="00581B87"/>
    <w:rsid w:val="00583236"/>
    <w:rsid w:val="00584624"/>
    <w:rsid w:val="00584737"/>
    <w:rsid w:val="00586248"/>
    <w:rsid w:val="0059103B"/>
    <w:rsid w:val="00592EBA"/>
    <w:rsid w:val="00595D78"/>
    <w:rsid w:val="0059623F"/>
    <w:rsid w:val="005A0F37"/>
    <w:rsid w:val="005A1350"/>
    <w:rsid w:val="005A5DB1"/>
    <w:rsid w:val="005B110F"/>
    <w:rsid w:val="005B3E54"/>
    <w:rsid w:val="005C239A"/>
    <w:rsid w:val="005C2E2C"/>
    <w:rsid w:val="005D24F6"/>
    <w:rsid w:val="005D4308"/>
    <w:rsid w:val="005D4D9B"/>
    <w:rsid w:val="005D53BC"/>
    <w:rsid w:val="005D6083"/>
    <w:rsid w:val="005E77F7"/>
    <w:rsid w:val="005F2075"/>
    <w:rsid w:val="005F20DA"/>
    <w:rsid w:val="005F2A72"/>
    <w:rsid w:val="005F2B2E"/>
    <w:rsid w:val="005F36B7"/>
    <w:rsid w:val="005F599C"/>
    <w:rsid w:val="005F6989"/>
    <w:rsid w:val="00601CF3"/>
    <w:rsid w:val="00602064"/>
    <w:rsid w:val="00606DF6"/>
    <w:rsid w:val="00611496"/>
    <w:rsid w:val="00611790"/>
    <w:rsid w:val="00611966"/>
    <w:rsid w:val="0061409E"/>
    <w:rsid w:val="00614892"/>
    <w:rsid w:val="006154F6"/>
    <w:rsid w:val="0061668B"/>
    <w:rsid w:val="0062026A"/>
    <w:rsid w:val="00623D13"/>
    <w:rsid w:val="00624054"/>
    <w:rsid w:val="00626421"/>
    <w:rsid w:val="00626AFC"/>
    <w:rsid w:val="00627879"/>
    <w:rsid w:val="00630961"/>
    <w:rsid w:val="0063172A"/>
    <w:rsid w:val="006327CA"/>
    <w:rsid w:val="0063372B"/>
    <w:rsid w:val="00634A78"/>
    <w:rsid w:val="006402F8"/>
    <w:rsid w:val="006412AE"/>
    <w:rsid w:val="00643721"/>
    <w:rsid w:val="00646E30"/>
    <w:rsid w:val="00652F48"/>
    <w:rsid w:val="006533FA"/>
    <w:rsid w:val="00653854"/>
    <w:rsid w:val="00653B2D"/>
    <w:rsid w:val="006653D4"/>
    <w:rsid w:val="006656F4"/>
    <w:rsid w:val="00665992"/>
    <w:rsid w:val="006661F9"/>
    <w:rsid w:val="00671DAD"/>
    <w:rsid w:val="006738FE"/>
    <w:rsid w:val="00674D51"/>
    <w:rsid w:val="00681053"/>
    <w:rsid w:val="0068509B"/>
    <w:rsid w:val="0068563B"/>
    <w:rsid w:val="00687F5B"/>
    <w:rsid w:val="00692033"/>
    <w:rsid w:val="00692BD5"/>
    <w:rsid w:val="00692D38"/>
    <w:rsid w:val="006930AC"/>
    <w:rsid w:val="00693294"/>
    <w:rsid w:val="00693B2D"/>
    <w:rsid w:val="00693CED"/>
    <w:rsid w:val="00694B0E"/>
    <w:rsid w:val="006970FB"/>
    <w:rsid w:val="006972E5"/>
    <w:rsid w:val="00697CAD"/>
    <w:rsid w:val="006A1294"/>
    <w:rsid w:val="006A13F5"/>
    <w:rsid w:val="006A2494"/>
    <w:rsid w:val="006A3460"/>
    <w:rsid w:val="006A49A0"/>
    <w:rsid w:val="006A6925"/>
    <w:rsid w:val="006A7041"/>
    <w:rsid w:val="006B296D"/>
    <w:rsid w:val="006B2E88"/>
    <w:rsid w:val="006B3FF7"/>
    <w:rsid w:val="006B6667"/>
    <w:rsid w:val="006C0D08"/>
    <w:rsid w:val="006C1F5C"/>
    <w:rsid w:val="006C2A0D"/>
    <w:rsid w:val="006C3F7C"/>
    <w:rsid w:val="006C4319"/>
    <w:rsid w:val="006C5114"/>
    <w:rsid w:val="006C57B2"/>
    <w:rsid w:val="006C73BA"/>
    <w:rsid w:val="006C7A2B"/>
    <w:rsid w:val="006C7D89"/>
    <w:rsid w:val="006C7DA9"/>
    <w:rsid w:val="006D118D"/>
    <w:rsid w:val="006D2C4F"/>
    <w:rsid w:val="006D35DD"/>
    <w:rsid w:val="006D37F0"/>
    <w:rsid w:val="006D401B"/>
    <w:rsid w:val="006D5D0E"/>
    <w:rsid w:val="006D636A"/>
    <w:rsid w:val="006D71C3"/>
    <w:rsid w:val="006E007B"/>
    <w:rsid w:val="006E2B1E"/>
    <w:rsid w:val="006E3112"/>
    <w:rsid w:val="006F0109"/>
    <w:rsid w:val="006F1A92"/>
    <w:rsid w:val="006F22D8"/>
    <w:rsid w:val="006F2F01"/>
    <w:rsid w:val="006F38AA"/>
    <w:rsid w:val="006F415D"/>
    <w:rsid w:val="006F7AD0"/>
    <w:rsid w:val="00701F3A"/>
    <w:rsid w:val="00702622"/>
    <w:rsid w:val="00705201"/>
    <w:rsid w:val="00705316"/>
    <w:rsid w:val="007068F9"/>
    <w:rsid w:val="0070746D"/>
    <w:rsid w:val="007110F1"/>
    <w:rsid w:val="00713F34"/>
    <w:rsid w:val="007147CF"/>
    <w:rsid w:val="00714C2E"/>
    <w:rsid w:val="00715B33"/>
    <w:rsid w:val="00715F02"/>
    <w:rsid w:val="0071620F"/>
    <w:rsid w:val="00721869"/>
    <w:rsid w:val="007260CE"/>
    <w:rsid w:val="0072685D"/>
    <w:rsid w:val="00727552"/>
    <w:rsid w:val="0073065B"/>
    <w:rsid w:val="00730B10"/>
    <w:rsid w:val="007318DF"/>
    <w:rsid w:val="00732BF2"/>
    <w:rsid w:val="0073391C"/>
    <w:rsid w:val="00735A3F"/>
    <w:rsid w:val="00737224"/>
    <w:rsid w:val="00740808"/>
    <w:rsid w:val="00740823"/>
    <w:rsid w:val="00745E47"/>
    <w:rsid w:val="00746EC4"/>
    <w:rsid w:val="007470A1"/>
    <w:rsid w:val="00747AA8"/>
    <w:rsid w:val="00750459"/>
    <w:rsid w:val="00750E61"/>
    <w:rsid w:val="007512EA"/>
    <w:rsid w:val="0075186F"/>
    <w:rsid w:val="00756189"/>
    <w:rsid w:val="007579BA"/>
    <w:rsid w:val="00760369"/>
    <w:rsid w:val="00762F04"/>
    <w:rsid w:val="00763F40"/>
    <w:rsid w:val="00765375"/>
    <w:rsid w:val="00766AC6"/>
    <w:rsid w:val="00767C17"/>
    <w:rsid w:val="0077199D"/>
    <w:rsid w:val="00773EB6"/>
    <w:rsid w:val="00774EC4"/>
    <w:rsid w:val="0078348C"/>
    <w:rsid w:val="00786FD3"/>
    <w:rsid w:val="00787125"/>
    <w:rsid w:val="0079604D"/>
    <w:rsid w:val="007A4F0C"/>
    <w:rsid w:val="007A5752"/>
    <w:rsid w:val="007A6D14"/>
    <w:rsid w:val="007B04A8"/>
    <w:rsid w:val="007B19B7"/>
    <w:rsid w:val="007B4712"/>
    <w:rsid w:val="007C02BF"/>
    <w:rsid w:val="007C0A1E"/>
    <w:rsid w:val="007C1C8B"/>
    <w:rsid w:val="007C25CB"/>
    <w:rsid w:val="007C3E84"/>
    <w:rsid w:val="007C6DFE"/>
    <w:rsid w:val="007C740A"/>
    <w:rsid w:val="007D16C2"/>
    <w:rsid w:val="007D223B"/>
    <w:rsid w:val="007D3A28"/>
    <w:rsid w:val="007D519D"/>
    <w:rsid w:val="007D526E"/>
    <w:rsid w:val="007D6013"/>
    <w:rsid w:val="007D6399"/>
    <w:rsid w:val="007D7FA4"/>
    <w:rsid w:val="007E033C"/>
    <w:rsid w:val="007E206A"/>
    <w:rsid w:val="007E27A0"/>
    <w:rsid w:val="007E2E7E"/>
    <w:rsid w:val="007E307B"/>
    <w:rsid w:val="007E3FAC"/>
    <w:rsid w:val="007E683A"/>
    <w:rsid w:val="007E69C3"/>
    <w:rsid w:val="007F01D9"/>
    <w:rsid w:val="007F3BED"/>
    <w:rsid w:val="00801D50"/>
    <w:rsid w:val="008021C0"/>
    <w:rsid w:val="00803767"/>
    <w:rsid w:val="00804833"/>
    <w:rsid w:val="008068DD"/>
    <w:rsid w:val="00806C74"/>
    <w:rsid w:val="00813C19"/>
    <w:rsid w:val="008142BE"/>
    <w:rsid w:val="00814FBD"/>
    <w:rsid w:val="00820D3F"/>
    <w:rsid w:val="00821308"/>
    <w:rsid w:val="00821CD1"/>
    <w:rsid w:val="00821E7C"/>
    <w:rsid w:val="008231B1"/>
    <w:rsid w:val="00825724"/>
    <w:rsid w:val="008264C9"/>
    <w:rsid w:val="00827E91"/>
    <w:rsid w:val="00831AA9"/>
    <w:rsid w:val="00834198"/>
    <w:rsid w:val="00836BA0"/>
    <w:rsid w:val="00837D1C"/>
    <w:rsid w:val="00841A4A"/>
    <w:rsid w:val="00842F10"/>
    <w:rsid w:val="00845560"/>
    <w:rsid w:val="00846168"/>
    <w:rsid w:val="00846C88"/>
    <w:rsid w:val="00847CE2"/>
    <w:rsid w:val="00850EFE"/>
    <w:rsid w:val="008516A9"/>
    <w:rsid w:val="00854EA9"/>
    <w:rsid w:val="008567E0"/>
    <w:rsid w:val="0086041D"/>
    <w:rsid w:val="00861480"/>
    <w:rsid w:val="0086388F"/>
    <w:rsid w:val="008642D8"/>
    <w:rsid w:val="008646C6"/>
    <w:rsid w:val="00870A8D"/>
    <w:rsid w:val="008738D1"/>
    <w:rsid w:val="008739C1"/>
    <w:rsid w:val="00873B2B"/>
    <w:rsid w:val="00883276"/>
    <w:rsid w:val="00883C89"/>
    <w:rsid w:val="00887788"/>
    <w:rsid w:val="008879A8"/>
    <w:rsid w:val="00890014"/>
    <w:rsid w:val="00892CCF"/>
    <w:rsid w:val="008942B9"/>
    <w:rsid w:val="0089658C"/>
    <w:rsid w:val="008A05F5"/>
    <w:rsid w:val="008A198A"/>
    <w:rsid w:val="008A2437"/>
    <w:rsid w:val="008A4D53"/>
    <w:rsid w:val="008A5457"/>
    <w:rsid w:val="008B10BE"/>
    <w:rsid w:val="008B1EBF"/>
    <w:rsid w:val="008B300B"/>
    <w:rsid w:val="008B3EEF"/>
    <w:rsid w:val="008B5D31"/>
    <w:rsid w:val="008B6743"/>
    <w:rsid w:val="008C2412"/>
    <w:rsid w:val="008C51D9"/>
    <w:rsid w:val="008C589D"/>
    <w:rsid w:val="008C75B9"/>
    <w:rsid w:val="008D128B"/>
    <w:rsid w:val="008D20C7"/>
    <w:rsid w:val="008D29E3"/>
    <w:rsid w:val="008D5416"/>
    <w:rsid w:val="008D634B"/>
    <w:rsid w:val="008E3279"/>
    <w:rsid w:val="008E4ACF"/>
    <w:rsid w:val="008F24EF"/>
    <w:rsid w:val="008F29D0"/>
    <w:rsid w:val="008F2F0E"/>
    <w:rsid w:val="008F598E"/>
    <w:rsid w:val="008F6ED2"/>
    <w:rsid w:val="00900A70"/>
    <w:rsid w:val="00900B32"/>
    <w:rsid w:val="00901A21"/>
    <w:rsid w:val="0090278B"/>
    <w:rsid w:val="00902E74"/>
    <w:rsid w:val="009036B5"/>
    <w:rsid w:val="00903BC3"/>
    <w:rsid w:val="00904973"/>
    <w:rsid w:val="0090686D"/>
    <w:rsid w:val="009068E6"/>
    <w:rsid w:val="009177B8"/>
    <w:rsid w:val="009209F3"/>
    <w:rsid w:val="00921060"/>
    <w:rsid w:val="0092506D"/>
    <w:rsid w:val="00925E6B"/>
    <w:rsid w:val="009336AA"/>
    <w:rsid w:val="009337EE"/>
    <w:rsid w:val="00935E90"/>
    <w:rsid w:val="00936025"/>
    <w:rsid w:val="0094061A"/>
    <w:rsid w:val="009438D0"/>
    <w:rsid w:val="00946055"/>
    <w:rsid w:val="00946CB0"/>
    <w:rsid w:val="009470AC"/>
    <w:rsid w:val="00951429"/>
    <w:rsid w:val="00952502"/>
    <w:rsid w:val="00956388"/>
    <w:rsid w:val="00957C98"/>
    <w:rsid w:val="0096030A"/>
    <w:rsid w:val="00961BA7"/>
    <w:rsid w:val="00963029"/>
    <w:rsid w:val="00964EA7"/>
    <w:rsid w:val="00966016"/>
    <w:rsid w:val="009732D8"/>
    <w:rsid w:val="0097380A"/>
    <w:rsid w:val="0097516E"/>
    <w:rsid w:val="009764A7"/>
    <w:rsid w:val="00976C34"/>
    <w:rsid w:val="0097712E"/>
    <w:rsid w:val="009774E2"/>
    <w:rsid w:val="00977E69"/>
    <w:rsid w:val="0098093C"/>
    <w:rsid w:val="009823EC"/>
    <w:rsid w:val="00982722"/>
    <w:rsid w:val="009835BE"/>
    <w:rsid w:val="00984AFB"/>
    <w:rsid w:val="00984E58"/>
    <w:rsid w:val="00985CE4"/>
    <w:rsid w:val="00987F87"/>
    <w:rsid w:val="009A5483"/>
    <w:rsid w:val="009A5732"/>
    <w:rsid w:val="009A5D70"/>
    <w:rsid w:val="009B1272"/>
    <w:rsid w:val="009B291C"/>
    <w:rsid w:val="009B32AE"/>
    <w:rsid w:val="009B448F"/>
    <w:rsid w:val="009B518F"/>
    <w:rsid w:val="009B7811"/>
    <w:rsid w:val="009C049B"/>
    <w:rsid w:val="009C0AFB"/>
    <w:rsid w:val="009C152B"/>
    <w:rsid w:val="009C7A60"/>
    <w:rsid w:val="009D1CE6"/>
    <w:rsid w:val="009D3099"/>
    <w:rsid w:val="009D585B"/>
    <w:rsid w:val="009D74A1"/>
    <w:rsid w:val="009E16E6"/>
    <w:rsid w:val="009E21E7"/>
    <w:rsid w:val="009E4B7A"/>
    <w:rsid w:val="009E6358"/>
    <w:rsid w:val="009E649D"/>
    <w:rsid w:val="009E749B"/>
    <w:rsid w:val="009F0E21"/>
    <w:rsid w:val="009F4A28"/>
    <w:rsid w:val="009F650C"/>
    <w:rsid w:val="009F7DED"/>
    <w:rsid w:val="009F7F67"/>
    <w:rsid w:val="00A0239B"/>
    <w:rsid w:val="00A02B33"/>
    <w:rsid w:val="00A02F32"/>
    <w:rsid w:val="00A03252"/>
    <w:rsid w:val="00A05537"/>
    <w:rsid w:val="00A12D0C"/>
    <w:rsid w:val="00A1384E"/>
    <w:rsid w:val="00A16345"/>
    <w:rsid w:val="00A20B03"/>
    <w:rsid w:val="00A221A8"/>
    <w:rsid w:val="00A25745"/>
    <w:rsid w:val="00A2629E"/>
    <w:rsid w:val="00A27401"/>
    <w:rsid w:val="00A30269"/>
    <w:rsid w:val="00A302C5"/>
    <w:rsid w:val="00A32F24"/>
    <w:rsid w:val="00A33B31"/>
    <w:rsid w:val="00A349D1"/>
    <w:rsid w:val="00A35225"/>
    <w:rsid w:val="00A36939"/>
    <w:rsid w:val="00A40593"/>
    <w:rsid w:val="00A40FCE"/>
    <w:rsid w:val="00A440B6"/>
    <w:rsid w:val="00A44A07"/>
    <w:rsid w:val="00A47ED3"/>
    <w:rsid w:val="00A53444"/>
    <w:rsid w:val="00A5388B"/>
    <w:rsid w:val="00A55590"/>
    <w:rsid w:val="00A56B3F"/>
    <w:rsid w:val="00A56CB4"/>
    <w:rsid w:val="00A56F9C"/>
    <w:rsid w:val="00A6241F"/>
    <w:rsid w:val="00A63119"/>
    <w:rsid w:val="00A67040"/>
    <w:rsid w:val="00A70F35"/>
    <w:rsid w:val="00A745B0"/>
    <w:rsid w:val="00A760BE"/>
    <w:rsid w:val="00A776B6"/>
    <w:rsid w:val="00A80E4E"/>
    <w:rsid w:val="00A813CC"/>
    <w:rsid w:val="00A81E1C"/>
    <w:rsid w:val="00A8279C"/>
    <w:rsid w:val="00A833C5"/>
    <w:rsid w:val="00A84CC3"/>
    <w:rsid w:val="00A85BA9"/>
    <w:rsid w:val="00A87162"/>
    <w:rsid w:val="00A90A7F"/>
    <w:rsid w:val="00A928C3"/>
    <w:rsid w:val="00A935F6"/>
    <w:rsid w:val="00A94872"/>
    <w:rsid w:val="00AA2FCE"/>
    <w:rsid w:val="00AA352D"/>
    <w:rsid w:val="00AA3CF5"/>
    <w:rsid w:val="00AA3D8A"/>
    <w:rsid w:val="00AA3E1E"/>
    <w:rsid w:val="00AA3EFF"/>
    <w:rsid w:val="00AA6C31"/>
    <w:rsid w:val="00AA7105"/>
    <w:rsid w:val="00AB181F"/>
    <w:rsid w:val="00AB67CF"/>
    <w:rsid w:val="00AB6EB7"/>
    <w:rsid w:val="00AB7066"/>
    <w:rsid w:val="00AC1D3D"/>
    <w:rsid w:val="00AC1ECF"/>
    <w:rsid w:val="00AC1F41"/>
    <w:rsid w:val="00AC20C5"/>
    <w:rsid w:val="00AC25C1"/>
    <w:rsid w:val="00AC2DDA"/>
    <w:rsid w:val="00AC4D88"/>
    <w:rsid w:val="00AC5253"/>
    <w:rsid w:val="00AC608C"/>
    <w:rsid w:val="00AC6302"/>
    <w:rsid w:val="00AC64B0"/>
    <w:rsid w:val="00AD1DA6"/>
    <w:rsid w:val="00AD20F8"/>
    <w:rsid w:val="00AD2E22"/>
    <w:rsid w:val="00AD2E5E"/>
    <w:rsid w:val="00AD44AE"/>
    <w:rsid w:val="00AD60A2"/>
    <w:rsid w:val="00AE055E"/>
    <w:rsid w:val="00AE1E19"/>
    <w:rsid w:val="00AE29F0"/>
    <w:rsid w:val="00AE2CB2"/>
    <w:rsid w:val="00AF0868"/>
    <w:rsid w:val="00AF14D2"/>
    <w:rsid w:val="00AF3E4F"/>
    <w:rsid w:val="00AF460D"/>
    <w:rsid w:val="00AF4949"/>
    <w:rsid w:val="00B0631B"/>
    <w:rsid w:val="00B10A10"/>
    <w:rsid w:val="00B11035"/>
    <w:rsid w:val="00B11CE3"/>
    <w:rsid w:val="00B11F2F"/>
    <w:rsid w:val="00B12A5B"/>
    <w:rsid w:val="00B130DA"/>
    <w:rsid w:val="00B14A9D"/>
    <w:rsid w:val="00B1574E"/>
    <w:rsid w:val="00B17493"/>
    <w:rsid w:val="00B2079C"/>
    <w:rsid w:val="00B20ECD"/>
    <w:rsid w:val="00B219C5"/>
    <w:rsid w:val="00B24E1A"/>
    <w:rsid w:val="00B270CB"/>
    <w:rsid w:val="00B31A95"/>
    <w:rsid w:val="00B32AA6"/>
    <w:rsid w:val="00B32CA9"/>
    <w:rsid w:val="00B352D1"/>
    <w:rsid w:val="00B36EEF"/>
    <w:rsid w:val="00B4094A"/>
    <w:rsid w:val="00B42156"/>
    <w:rsid w:val="00B42CFA"/>
    <w:rsid w:val="00B42DCE"/>
    <w:rsid w:val="00B43423"/>
    <w:rsid w:val="00B43B19"/>
    <w:rsid w:val="00B448E3"/>
    <w:rsid w:val="00B51313"/>
    <w:rsid w:val="00B51426"/>
    <w:rsid w:val="00B54960"/>
    <w:rsid w:val="00B55143"/>
    <w:rsid w:val="00B5625B"/>
    <w:rsid w:val="00B568C5"/>
    <w:rsid w:val="00B576A0"/>
    <w:rsid w:val="00B6076D"/>
    <w:rsid w:val="00B644A7"/>
    <w:rsid w:val="00B667A1"/>
    <w:rsid w:val="00B7213C"/>
    <w:rsid w:val="00B74091"/>
    <w:rsid w:val="00B75794"/>
    <w:rsid w:val="00B75EF1"/>
    <w:rsid w:val="00B76DE0"/>
    <w:rsid w:val="00B8640B"/>
    <w:rsid w:val="00B92CA9"/>
    <w:rsid w:val="00B92CD3"/>
    <w:rsid w:val="00B9421F"/>
    <w:rsid w:val="00B956A7"/>
    <w:rsid w:val="00B9573E"/>
    <w:rsid w:val="00BA362D"/>
    <w:rsid w:val="00BA371B"/>
    <w:rsid w:val="00BA4E47"/>
    <w:rsid w:val="00BA575E"/>
    <w:rsid w:val="00BA5DF8"/>
    <w:rsid w:val="00BB03A4"/>
    <w:rsid w:val="00BB0B30"/>
    <w:rsid w:val="00BB4FF7"/>
    <w:rsid w:val="00BB5D79"/>
    <w:rsid w:val="00BB636E"/>
    <w:rsid w:val="00BB6C1C"/>
    <w:rsid w:val="00BB776D"/>
    <w:rsid w:val="00BC2D5D"/>
    <w:rsid w:val="00BC37DF"/>
    <w:rsid w:val="00BC49FB"/>
    <w:rsid w:val="00BC4A1C"/>
    <w:rsid w:val="00BC55D0"/>
    <w:rsid w:val="00BC6C54"/>
    <w:rsid w:val="00BD0719"/>
    <w:rsid w:val="00BD0EAC"/>
    <w:rsid w:val="00BD5F04"/>
    <w:rsid w:val="00BD6C08"/>
    <w:rsid w:val="00BF2482"/>
    <w:rsid w:val="00BF442B"/>
    <w:rsid w:val="00BF6354"/>
    <w:rsid w:val="00BF6E24"/>
    <w:rsid w:val="00C01C3B"/>
    <w:rsid w:val="00C01E7F"/>
    <w:rsid w:val="00C0584F"/>
    <w:rsid w:val="00C0727D"/>
    <w:rsid w:val="00C07F38"/>
    <w:rsid w:val="00C11F99"/>
    <w:rsid w:val="00C1205C"/>
    <w:rsid w:val="00C131FB"/>
    <w:rsid w:val="00C20848"/>
    <w:rsid w:val="00C30377"/>
    <w:rsid w:val="00C30E9C"/>
    <w:rsid w:val="00C3328E"/>
    <w:rsid w:val="00C37166"/>
    <w:rsid w:val="00C413DE"/>
    <w:rsid w:val="00C417E8"/>
    <w:rsid w:val="00C42114"/>
    <w:rsid w:val="00C436D7"/>
    <w:rsid w:val="00C5036A"/>
    <w:rsid w:val="00C51773"/>
    <w:rsid w:val="00C51BA6"/>
    <w:rsid w:val="00C549BF"/>
    <w:rsid w:val="00C54A82"/>
    <w:rsid w:val="00C55829"/>
    <w:rsid w:val="00C57D4C"/>
    <w:rsid w:val="00C57FA8"/>
    <w:rsid w:val="00C6185B"/>
    <w:rsid w:val="00C64956"/>
    <w:rsid w:val="00C6630F"/>
    <w:rsid w:val="00C71919"/>
    <w:rsid w:val="00C74D44"/>
    <w:rsid w:val="00C75D53"/>
    <w:rsid w:val="00C77DA3"/>
    <w:rsid w:val="00C80536"/>
    <w:rsid w:val="00C82A5C"/>
    <w:rsid w:val="00C82E18"/>
    <w:rsid w:val="00C85E47"/>
    <w:rsid w:val="00C85FB2"/>
    <w:rsid w:val="00C912FE"/>
    <w:rsid w:val="00C91771"/>
    <w:rsid w:val="00C91A1F"/>
    <w:rsid w:val="00C92551"/>
    <w:rsid w:val="00C92A74"/>
    <w:rsid w:val="00C93B84"/>
    <w:rsid w:val="00C9437F"/>
    <w:rsid w:val="00C966ED"/>
    <w:rsid w:val="00C97D4C"/>
    <w:rsid w:val="00CA0496"/>
    <w:rsid w:val="00CA0C2E"/>
    <w:rsid w:val="00CA1F53"/>
    <w:rsid w:val="00CA473F"/>
    <w:rsid w:val="00CA55C2"/>
    <w:rsid w:val="00CB0066"/>
    <w:rsid w:val="00CB341F"/>
    <w:rsid w:val="00CB4CF7"/>
    <w:rsid w:val="00CB5ED6"/>
    <w:rsid w:val="00CB64B7"/>
    <w:rsid w:val="00CB6CA1"/>
    <w:rsid w:val="00CB760C"/>
    <w:rsid w:val="00CC1A0C"/>
    <w:rsid w:val="00CC2BEC"/>
    <w:rsid w:val="00CC3905"/>
    <w:rsid w:val="00CC43E7"/>
    <w:rsid w:val="00CC53A1"/>
    <w:rsid w:val="00CC5F74"/>
    <w:rsid w:val="00CC66FB"/>
    <w:rsid w:val="00CD0B73"/>
    <w:rsid w:val="00CD25B1"/>
    <w:rsid w:val="00CD5621"/>
    <w:rsid w:val="00CE1C87"/>
    <w:rsid w:val="00CE4753"/>
    <w:rsid w:val="00CE6F82"/>
    <w:rsid w:val="00CE7D41"/>
    <w:rsid w:val="00CF1BAA"/>
    <w:rsid w:val="00CF377B"/>
    <w:rsid w:val="00CF3BE3"/>
    <w:rsid w:val="00CF4600"/>
    <w:rsid w:val="00CF4E46"/>
    <w:rsid w:val="00CF580B"/>
    <w:rsid w:val="00CF6E86"/>
    <w:rsid w:val="00D0125F"/>
    <w:rsid w:val="00D103EF"/>
    <w:rsid w:val="00D121FF"/>
    <w:rsid w:val="00D14E7D"/>
    <w:rsid w:val="00D15CCA"/>
    <w:rsid w:val="00D175D9"/>
    <w:rsid w:val="00D2107A"/>
    <w:rsid w:val="00D21D31"/>
    <w:rsid w:val="00D23E9B"/>
    <w:rsid w:val="00D255A5"/>
    <w:rsid w:val="00D2703C"/>
    <w:rsid w:val="00D31125"/>
    <w:rsid w:val="00D31900"/>
    <w:rsid w:val="00D325EE"/>
    <w:rsid w:val="00D346B2"/>
    <w:rsid w:val="00D34DD2"/>
    <w:rsid w:val="00D35393"/>
    <w:rsid w:val="00D367BF"/>
    <w:rsid w:val="00D37433"/>
    <w:rsid w:val="00D41F7F"/>
    <w:rsid w:val="00D426AD"/>
    <w:rsid w:val="00D439F2"/>
    <w:rsid w:val="00D4420F"/>
    <w:rsid w:val="00D51C8F"/>
    <w:rsid w:val="00D52AD6"/>
    <w:rsid w:val="00D55B27"/>
    <w:rsid w:val="00D5749E"/>
    <w:rsid w:val="00D576DA"/>
    <w:rsid w:val="00D57E48"/>
    <w:rsid w:val="00D6166F"/>
    <w:rsid w:val="00D61E2B"/>
    <w:rsid w:val="00D64FCD"/>
    <w:rsid w:val="00D70090"/>
    <w:rsid w:val="00D71B26"/>
    <w:rsid w:val="00D7312B"/>
    <w:rsid w:val="00D73832"/>
    <w:rsid w:val="00D75D73"/>
    <w:rsid w:val="00D75DE2"/>
    <w:rsid w:val="00D83947"/>
    <w:rsid w:val="00D83BB6"/>
    <w:rsid w:val="00D85D82"/>
    <w:rsid w:val="00D867D7"/>
    <w:rsid w:val="00D91477"/>
    <w:rsid w:val="00DA01B4"/>
    <w:rsid w:val="00DA1EE8"/>
    <w:rsid w:val="00DA3E9B"/>
    <w:rsid w:val="00DB2464"/>
    <w:rsid w:val="00DB6C61"/>
    <w:rsid w:val="00DB6FBE"/>
    <w:rsid w:val="00DB711F"/>
    <w:rsid w:val="00DC5DD7"/>
    <w:rsid w:val="00DC7F7B"/>
    <w:rsid w:val="00DD3365"/>
    <w:rsid w:val="00DD3863"/>
    <w:rsid w:val="00DD4832"/>
    <w:rsid w:val="00DD579C"/>
    <w:rsid w:val="00DD6354"/>
    <w:rsid w:val="00DD7802"/>
    <w:rsid w:val="00DE28F6"/>
    <w:rsid w:val="00DE622B"/>
    <w:rsid w:val="00DF1E91"/>
    <w:rsid w:val="00DF62A6"/>
    <w:rsid w:val="00DF6858"/>
    <w:rsid w:val="00DF6A8B"/>
    <w:rsid w:val="00DF6B63"/>
    <w:rsid w:val="00DF77CF"/>
    <w:rsid w:val="00E023CD"/>
    <w:rsid w:val="00E0264B"/>
    <w:rsid w:val="00E028DA"/>
    <w:rsid w:val="00E03D3B"/>
    <w:rsid w:val="00E03D93"/>
    <w:rsid w:val="00E049AC"/>
    <w:rsid w:val="00E0549B"/>
    <w:rsid w:val="00E06064"/>
    <w:rsid w:val="00E07F7F"/>
    <w:rsid w:val="00E1283A"/>
    <w:rsid w:val="00E152E2"/>
    <w:rsid w:val="00E16116"/>
    <w:rsid w:val="00E170CC"/>
    <w:rsid w:val="00E220F7"/>
    <w:rsid w:val="00E228F4"/>
    <w:rsid w:val="00E23115"/>
    <w:rsid w:val="00E2389E"/>
    <w:rsid w:val="00E259ED"/>
    <w:rsid w:val="00E27294"/>
    <w:rsid w:val="00E275AC"/>
    <w:rsid w:val="00E33501"/>
    <w:rsid w:val="00E35C63"/>
    <w:rsid w:val="00E426BA"/>
    <w:rsid w:val="00E44D0B"/>
    <w:rsid w:val="00E45476"/>
    <w:rsid w:val="00E45717"/>
    <w:rsid w:val="00E50C32"/>
    <w:rsid w:val="00E52834"/>
    <w:rsid w:val="00E5310C"/>
    <w:rsid w:val="00E532A7"/>
    <w:rsid w:val="00E564B9"/>
    <w:rsid w:val="00E56623"/>
    <w:rsid w:val="00E56DC8"/>
    <w:rsid w:val="00E57D25"/>
    <w:rsid w:val="00E6174A"/>
    <w:rsid w:val="00E638DC"/>
    <w:rsid w:val="00E63A42"/>
    <w:rsid w:val="00E63CAF"/>
    <w:rsid w:val="00E648CD"/>
    <w:rsid w:val="00E66273"/>
    <w:rsid w:val="00E66FDB"/>
    <w:rsid w:val="00E73C1E"/>
    <w:rsid w:val="00E747C7"/>
    <w:rsid w:val="00E75824"/>
    <w:rsid w:val="00E77847"/>
    <w:rsid w:val="00E80B9D"/>
    <w:rsid w:val="00E81188"/>
    <w:rsid w:val="00E811BA"/>
    <w:rsid w:val="00E821BE"/>
    <w:rsid w:val="00E86EF4"/>
    <w:rsid w:val="00E90819"/>
    <w:rsid w:val="00E929FD"/>
    <w:rsid w:val="00E95E72"/>
    <w:rsid w:val="00E96AC5"/>
    <w:rsid w:val="00E9732A"/>
    <w:rsid w:val="00EA0816"/>
    <w:rsid w:val="00EA1770"/>
    <w:rsid w:val="00EA5E60"/>
    <w:rsid w:val="00EB3266"/>
    <w:rsid w:val="00EB42F9"/>
    <w:rsid w:val="00EB5317"/>
    <w:rsid w:val="00EB5D24"/>
    <w:rsid w:val="00EC1745"/>
    <w:rsid w:val="00EC4890"/>
    <w:rsid w:val="00EC59C4"/>
    <w:rsid w:val="00EC76CD"/>
    <w:rsid w:val="00ED5CD5"/>
    <w:rsid w:val="00ED6FF1"/>
    <w:rsid w:val="00ED711E"/>
    <w:rsid w:val="00ED7918"/>
    <w:rsid w:val="00EE1500"/>
    <w:rsid w:val="00EE193A"/>
    <w:rsid w:val="00EE247B"/>
    <w:rsid w:val="00EE324F"/>
    <w:rsid w:val="00EE4429"/>
    <w:rsid w:val="00EE459E"/>
    <w:rsid w:val="00EE46E7"/>
    <w:rsid w:val="00EE5D1A"/>
    <w:rsid w:val="00EE612F"/>
    <w:rsid w:val="00EE66EE"/>
    <w:rsid w:val="00EE756B"/>
    <w:rsid w:val="00EE7723"/>
    <w:rsid w:val="00EF004F"/>
    <w:rsid w:val="00EF0329"/>
    <w:rsid w:val="00EF053F"/>
    <w:rsid w:val="00EF166B"/>
    <w:rsid w:val="00EF18AB"/>
    <w:rsid w:val="00EF195E"/>
    <w:rsid w:val="00EF63A5"/>
    <w:rsid w:val="00EF6422"/>
    <w:rsid w:val="00EF7129"/>
    <w:rsid w:val="00F026CE"/>
    <w:rsid w:val="00F055A6"/>
    <w:rsid w:val="00F11715"/>
    <w:rsid w:val="00F14385"/>
    <w:rsid w:val="00F14A81"/>
    <w:rsid w:val="00F179F0"/>
    <w:rsid w:val="00F2038D"/>
    <w:rsid w:val="00F21E50"/>
    <w:rsid w:val="00F27A90"/>
    <w:rsid w:val="00F27DA1"/>
    <w:rsid w:val="00F31E77"/>
    <w:rsid w:val="00F32B1D"/>
    <w:rsid w:val="00F33789"/>
    <w:rsid w:val="00F4050D"/>
    <w:rsid w:val="00F4263B"/>
    <w:rsid w:val="00F445C4"/>
    <w:rsid w:val="00F45744"/>
    <w:rsid w:val="00F45A70"/>
    <w:rsid w:val="00F46E83"/>
    <w:rsid w:val="00F4734D"/>
    <w:rsid w:val="00F47957"/>
    <w:rsid w:val="00F521D6"/>
    <w:rsid w:val="00F529EF"/>
    <w:rsid w:val="00F57CD7"/>
    <w:rsid w:val="00F60220"/>
    <w:rsid w:val="00F61CD2"/>
    <w:rsid w:val="00F71189"/>
    <w:rsid w:val="00F74869"/>
    <w:rsid w:val="00F75634"/>
    <w:rsid w:val="00F7589B"/>
    <w:rsid w:val="00F8339E"/>
    <w:rsid w:val="00F83453"/>
    <w:rsid w:val="00F86B8A"/>
    <w:rsid w:val="00F924D0"/>
    <w:rsid w:val="00F927FB"/>
    <w:rsid w:val="00F95042"/>
    <w:rsid w:val="00F97FD9"/>
    <w:rsid w:val="00FA0F11"/>
    <w:rsid w:val="00FA0F68"/>
    <w:rsid w:val="00FA12C5"/>
    <w:rsid w:val="00FA131D"/>
    <w:rsid w:val="00FA40C3"/>
    <w:rsid w:val="00FA4470"/>
    <w:rsid w:val="00FA76D9"/>
    <w:rsid w:val="00FA7885"/>
    <w:rsid w:val="00FB02E1"/>
    <w:rsid w:val="00FB0C49"/>
    <w:rsid w:val="00FB3600"/>
    <w:rsid w:val="00FB4A01"/>
    <w:rsid w:val="00FB5134"/>
    <w:rsid w:val="00FB6D8E"/>
    <w:rsid w:val="00FB741E"/>
    <w:rsid w:val="00FC1483"/>
    <w:rsid w:val="00FC1784"/>
    <w:rsid w:val="00FC2276"/>
    <w:rsid w:val="00FC3190"/>
    <w:rsid w:val="00FC453E"/>
    <w:rsid w:val="00FC5711"/>
    <w:rsid w:val="00FC6037"/>
    <w:rsid w:val="00FC7581"/>
    <w:rsid w:val="00FC762B"/>
    <w:rsid w:val="00FC768A"/>
    <w:rsid w:val="00FD22EE"/>
    <w:rsid w:val="00FD4AC3"/>
    <w:rsid w:val="00FD6E44"/>
    <w:rsid w:val="00FD730C"/>
    <w:rsid w:val="00FD7915"/>
    <w:rsid w:val="00FE0E2C"/>
    <w:rsid w:val="00FE12CE"/>
    <w:rsid w:val="00FE1A5D"/>
    <w:rsid w:val="00FE1BD0"/>
    <w:rsid w:val="00FE1E28"/>
    <w:rsid w:val="00FE32D6"/>
    <w:rsid w:val="00FE49EA"/>
    <w:rsid w:val="00FE6A6D"/>
    <w:rsid w:val="00FE79C4"/>
    <w:rsid w:val="00FF1206"/>
    <w:rsid w:val="00FF2F52"/>
    <w:rsid w:val="00FF33F5"/>
    <w:rsid w:val="00FF4DE4"/>
    <w:rsid w:val="014F0067"/>
    <w:rsid w:val="01D34B7C"/>
    <w:rsid w:val="01E17DDB"/>
    <w:rsid w:val="02260205"/>
    <w:rsid w:val="02714DAA"/>
    <w:rsid w:val="02861BB1"/>
    <w:rsid w:val="03D40505"/>
    <w:rsid w:val="03D575B8"/>
    <w:rsid w:val="03EC0177"/>
    <w:rsid w:val="041F056E"/>
    <w:rsid w:val="04461F7D"/>
    <w:rsid w:val="044C3768"/>
    <w:rsid w:val="045057E2"/>
    <w:rsid w:val="047E1FD6"/>
    <w:rsid w:val="04E20173"/>
    <w:rsid w:val="04E35A1E"/>
    <w:rsid w:val="04EF296C"/>
    <w:rsid w:val="0506391B"/>
    <w:rsid w:val="052B128F"/>
    <w:rsid w:val="056A3AE4"/>
    <w:rsid w:val="05743542"/>
    <w:rsid w:val="05C96305"/>
    <w:rsid w:val="064D3F9A"/>
    <w:rsid w:val="06A44E95"/>
    <w:rsid w:val="06DC0977"/>
    <w:rsid w:val="07061028"/>
    <w:rsid w:val="07C44C7F"/>
    <w:rsid w:val="087A5348"/>
    <w:rsid w:val="088B4267"/>
    <w:rsid w:val="08D518D8"/>
    <w:rsid w:val="08D60428"/>
    <w:rsid w:val="094B7EBF"/>
    <w:rsid w:val="095A5BCF"/>
    <w:rsid w:val="096848DA"/>
    <w:rsid w:val="09816A6C"/>
    <w:rsid w:val="09881933"/>
    <w:rsid w:val="09AD6FA1"/>
    <w:rsid w:val="09BC5743"/>
    <w:rsid w:val="0A5B5A59"/>
    <w:rsid w:val="0A5D128A"/>
    <w:rsid w:val="0AAE2667"/>
    <w:rsid w:val="0AC55A1F"/>
    <w:rsid w:val="0B0F299D"/>
    <w:rsid w:val="0B4C5FCD"/>
    <w:rsid w:val="0BDF31ED"/>
    <w:rsid w:val="0C0149DC"/>
    <w:rsid w:val="0C894728"/>
    <w:rsid w:val="0C915D60"/>
    <w:rsid w:val="0CBD4DA7"/>
    <w:rsid w:val="0D5C5F85"/>
    <w:rsid w:val="0D9C0D8E"/>
    <w:rsid w:val="0E7E7AAD"/>
    <w:rsid w:val="0EDD34DE"/>
    <w:rsid w:val="0F2905BF"/>
    <w:rsid w:val="0F476BAA"/>
    <w:rsid w:val="0F544D92"/>
    <w:rsid w:val="0F5E0F5E"/>
    <w:rsid w:val="0F61608C"/>
    <w:rsid w:val="0FAD1BA3"/>
    <w:rsid w:val="0FB739BA"/>
    <w:rsid w:val="0FEB5579"/>
    <w:rsid w:val="10293C21"/>
    <w:rsid w:val="1120319B"/>
    <w:rsid w:val="112F78F5"/>
    <w:rsid w:val="113519D2"/>
    <w:rsid w:val="11553800"/>
    <w:rsid w:val="11A05034"/>
    <w:rsid w:val="11A40E88"/>
    <w:rsid w:val="122A43DB"/>
    <w:rsid w:val="12673425"/>
    <w:rsid w:val="127F2D90"/>
    <w:rsid w:val="12A11385"/>
    <w:rsid w:val="12BF57F1"/>
    <w:rsid w:val="12CA1F41"/>
    <w:rsid w:val="132B0B44"/>
    <w:rsid w:val="135A138D"/>
    <w:rsid w:val="139E1FF6"/>
    <w:rsid w:val="147C5547"/>
    <w:rsid w:val="147D0A8D"/>
    <w:rsid w:val="14A63660"/>
    <w:rsid w:val="14AF05E3"/>
    <w:rsid w:val="150D2643"/>
    <w:rsid w:val="152433BD"/>
    <w:rsid w:val="154159CB"/>
    <w:rsid w:val="15C233B7"/>
    <w:rsid w:val="15CF7CA6"/>
    <w:rsid w:val="15EE4223"/>
    <w:rsid w:val="168851B9"/>
    <w:rsid w:val="16AA1C87"/>
    <w:rsid w:val="16CF5037"/>
    <w:rsid w:val="1740406F"/>
    <w:rsid w:val="17BD7ACB"/>
    <w:rsid w:val="17C106D7"/>
    <w:rsid w:val="17F6429B"/>
    <w:rsid w:val="180D2B4D"/>
    <w:rsid w:val="18C235D7"/>
    <w:rsid w:val="18FF532C"/>
    <w:rsid w:val="19483F26"/>
    <w:rsid w:val="198B1DF5"/>
    <w:rsid w:val="19C10B67"/>
    <w:rsid w:val="1A4008BB"/>
    <w:rsid w:val="1A6E5932"/>
    <w:rsid w:val="1A7C5F7C"/>
    <w:rsid w:val="1A7D1CB8"/>
    <w:rsid w:val="1A973D1F"/>
    <w:rsid w:val="1AB772D9"/>
    <w:rsid w:val="1B3F107D"/>
    <w:rsid w:val="1BFD6F6E"/>
    <w:rsid w:val="1C192088"/>
    <w:rsid w:val="1C346AA9"/>
    <w:rsid w:val="1C407E68"/>
    <w:rsid w:val="1C68227E"/>
    <w:rsid w:val="1C896A75"/>
    <w:rsid w:val="1D0941F8"/>
    <w:rsid w:val="1D38710D"/>
    <w:rsid w:val="1D3A5FA0"/>
    <w:rsid w:val="1D5A35FB"/>
    <w:rsid w:val="1D6F5743"/>
    <w:rsid w:val="1D7A4C9C"/>
    <w:rsid w:val="1D81597C"/>
    <w:rsid w:val="1D9C5AD7"/>
    <w:rsid w:val="1DA905C4"/>
    <w:rsid w:val="1DB573D4"/>
    <w:rsid w:val="1DCB414A"/>
    <w:rsid w:val="1E193E07"/>
    <w:rsid w:val="1E546BED"/>
    <w:rsid w:val="1E5C4E0C"/>
    <w:rsid w:val="1EF907B5"/>
    <w:rsid w:val="1F2F08AA"/>
    <w:rsid w:val="1F770BFC"/>
    <w:rsid w:val="1FAB7D75"/>
    <w:rsid w:val="1FE01810"/>
    <w:rsid w:val="202275FA"/>
    <w:rsid w:val="204B6F03"/>
    <w:rsid w:val="207E43F5"/>
    <w:rsid w:val="20E73BB1"/>
    <w:rsid w:val="21005424"/>
    <w:rsid w:val="212B161A"/>
    <w:rsid w:val="21330318"/>
    <w:rsid w:val="215D0864"/>
    <w:rsid w:val="21672FAE"/>
    <w:rsid w:val="21C1794F"/>
    <w:rsid w:val="22053844"/>
    <w:rsid w:val="22482F0D"/>
    <w:rsid w:val="224D11D6"/>
    <w:rsid w:val="229A33C5"/>
    <w:rsid w:val="22C35E98"/>
    <w:rsid w:val="22FD1AF0"/>
    <w:rsid w:val="23072FCB"/>
    <w:rsid w:val="231143CB"/>
    <w:rsid w:val="23A35F14"/>
    <w:rsid w:val="241531E7"/>
    <w:rsid w:val="244F2331"/>
    <w:rsid w:val="246D0A09"/>
    <w:rsid w:val="24F44E8B"/>
    <w:rsid w:val="25141B1B"/>
    <w:rsid w:val="25291536"/>
    <w:rsid w:val="25913B24"/>
    <w:rsid w:val="2591466D"/>
    <w:rsid w:val="25BC4185"/>
    <w:rsid w:val="26A2130D"/>
    <w:rsid w:val="26AE57BB"/>
    <w:rsid w:val="272D6C19"/>
    <w:rsid w:val="274C0DA9"/>
    <w:rsid w:val="27537CDD"/>
    <w:rsid w:val="28150D74"/>
    <w:rsid w:val="282C4161"/>
    <w:rsid w:val="287D5747"/>
    <w:rsid w:val="29074A5F"/>
    <w:rsid w:val="29D84B97"/>
    <w:rsid w:val="2A065160"/>
    <w:rsid w:val="2A950964"/>
    <w:rsid w:val="2A954815"/>
    <w:rsid w:val="2AB347FA"/>
    <w:rsid w:val="2AC51D7B"/>
    <w:rsid w:val="2AE03828"/>
    <w:rsid w:val="2B0E0D0C"/>
    <w:rsid w:val="2B742C9E"/>
    <w:rsid w:val="2BAA2A12"/>
    <w:rsid w:val="2BAC32B5"/>
    <w:rsid w:val="2BFA2B3B"/>
    <w:rsid w:val="2C60652C"/>
    <w:rsid w:val="2C6F03FB"/>
    <w:rsid w:val="2CF25E9D"/>
    <w:rsid w:val="2D014AF9"/>
    <w:rsid w:val="2D8B0160"/>
    <w:rsid w:val="2DA55FCD"/>
    <w:rsid w:val="2DA60AE7"/>
    <w:rsid w:val="2DE44790"/>
    <w:rsid w:val="2E3247B4"/>
    <w:rsid w:val="2E4016EF"/>
    <w:rsid w:val="2E5832F7"/>
    <w:rsid w:val="2ED03B42"/>
    <w:rsid w:val="2EF826D7"/>
    <w:rsid w:val="2F4C7F2D"/>
    <w:rsid w:val="300A787E"/>
    <w:rsid w:val="30393828"/>
    <w:rsid w:val="30587804"/>
    <w:rsid w:val="307613BA"/>
    <w:rsid w:val="307C0A59"/>
    <w:rsid w:val="30B02A5C"/>
    <w:rsid w:val="30BC73D0"/>
    <w:rsid w:val="30E82CA4"/>
    <w:rsid w:val="3135075A"/>
    <w:rsid w:val="314564FB"/>
    <w:rsid w:val="317E7055"/>
    <w:rsid w:val="31B40D9A"/>
    <w:rsid w:val="320C6BAA"/>
    <w:rsid w:val="323600B5"/>
    <w:rsid w:val="325444F8"/>
    <w:rsid w:val="32C271A9"/>
    <w:rsid w:val="33182487"/>
    <w:rsid w:val="333E10B4"/>
    <w:rsid w:val="33401BB8"/>
    <w:rsid w:val="33D121A6"/>
    <w:rsid w:val="33F24362"/>
    <w:rsid w:val="34AA5361"/>
    <w:rsid w:val="34CD701E"/>
    <w:rsid w:val="34D65944"/>
    <w:rsid w:val="34E95DAA"/>
    <w:rsid w:val="35026383"/>
    <w:rsid w:val="353616A1"/>
    <w:rsid w:val="35AB1391"/>
    <w:rsid w:val="35BD4734"/>
    <w:rsid w:val="35EA1EB9"/>
    <w:rsid w:val="35F2455F"/>
    <w:rsid w:val="35FD1827"/>
    <w:rsid w:val="36353574"/>
    <w:rsid w:val="363558CC"/>
    <w:rsid w:val="366112CB"/>
    <w:rsid w:val="366A2C8F"/>
    <w:rsid w:val="36F04225"/>
    <w:rsid w:val="37620E6C"/>
    <w:rsid w:val="38305A70"/>
    <w:rsid w:val="39431ABD"/>
    <w:rsid w:val="39A2686E"/>
    <w:rsid w:val="3A19074C"/>
    <w:rsid w:val="3A91519F"/>
    <w:rsid w:val="3B015E12"/>
    <w:rsid w:val="3B581A5A"/>
    <w:rsid w:val="3B766F6E"/>
    <w:rsid w:val="3B9A61F2"/>
    <w:rsid w:val="3BCA5BBA"/>
    <w:rsid w:val="3C5F0049"/>
    <w:rsid w:val="3C7E76D1"/>
    <w:rsid w:val="3C9914B1"/>
    <w:rsid w:val="3CD10CF6"/>
    <w:rsid w:val="3CF861D7"/>
    <w:rsid w:val="3D154881"/>
    <w:rsid w:val="3E0B50C2"/>
    <w:rsid w:val="3E761E57"/>
    <w:rsid w:val="3E90198C"/>
    <w:rsid w:val="3F9B1EFB"/>
    <w:rsid w:val="3FBC2DD5"/>
    <w:rsid w:val="3FC27CF2"/>
    <w:rsid w:val="3FE40352"/>
    <w:rsid w:val="3FF238C0"/>
    <w:rsid w:val="3FFD2EB9"/>
    <w:rsid w:val="40291334"/>
    <w:rsid w:val="408F6770"/>
    <w:rsid w:val="40A22475"/>
    <w:rsid w:val="41210751"/>
    <w:rsid w:val="414E7592"/>
    <w:rsid w:val="420D708A"/>
    <w:rsid w:val="421351F9"/>
    <w:rsid w:val="429D2B4B"/>
    <w:rsid w:val="42B31885"/>
    <w:rsid w:val="449F6565"/>
    <w:rsid w:val="44AB4F09"/>
    <w:rsid w:val="44D861CE"/>
    <w:rsid w:val="45637592"/>
    <w:rsid w:val="456E30CE"/>
    <w:rsid w:val="45964A97"/>
    <w:rsid w:val="45A54971"/>
    <w:rsid w:val="45F31943"/>
    <w:rsid w:val="465360D9"/>
    <w:rsid w:val="470717BD"/>
    <w:rsid w:val="476615BC"/>
    <w:rsid w:val="476F18A1"/>
    <w:rsid w:val="47C2765C"/>
    <w:rsid w:val="47E96FEA"/>
    <w:rsid w:val="48CD7AFD"/>
    <w:rsid w:val="48D60298"/>
    <w:rsid w:val="49D85D6C"/>
    <w:rsid w:val="4A2D41B0"/>
    <w:rsid w:val="4A47526D"/>
    <w:rsid w:val="4AAB2519"/>
    <w:rsid w:val="4ABF0D58"/>
    <w:rsid w:val="4B0C247A"/>
    <w:rsid w:val="4B0C5FD6"/>
    <w:rsid w:val="4B1A0119"/>
    <w:rsid w:val="4BBC6B8A"/>
    <w:rsid w:val="4BC70192"/>
    <w:rsid w:val="4C07336D"/>
    <w:rsid w:val="4C4204ED"/>
    <w:rsid w:val="4C456D02"/>
    <w:rsid w:val="4C5755C5"/>
    <w:rsid w:val="4C7402D7"/>
    <w:rsid w:val="4D0B59F7"/>
    <w:rsid w:val="4D102E74"/>
    <w:rsid w:val="4D275BB7"/>
    <w:rsid w:val="4D3A1520"/>
    <w:rsid w:val="4D6E2048"/>
    <w:rsid w:val="4D6E543E"/>
    <w:rsid w:val="4D91757C"/>
    <w:rsid w:val="4DB74FD0"/>
    <w:rsid w:val="4E003F2D"/>
    <w:rsid w:val="4EC62615"/>
    <w:rsid w:val="4F5C4476"/>
    <w:rsid w:val="4F820F5D"/>
    <w:rsid w:val="4FB97EAF"/>
    <w:rsid w:val="4FF45F3D"/>
    <w:rsid w:val="4FF96127"/>
    <w:rsid w:val="50261C4D"/>
    <w:rsid w:val="50CA6717"/>
    <w:rsid w:val="511B068A"/>
    <w:rsid w:val="51215EB3"/>
    <w:rsid w:val="514E10F6"/>
    <w:rsid w:val="51622667"/>
    <w:rsid w:val="51D60D40"/>
    <w:rsid w:val="521D7A6F"/>
    <w:rsid w:val="52646C75"/>
    <w:rsid w:val="528648C0"/>
    <w:rsid w:val="52F07706"/>
    <w:rsid w:val="532A3C7D"/>
    <w:rsid w:val="534B09AB"/>
    <w:rsid w:val="537B1F4B"/>
    <w:rsid w:val="53BD42BD"/>
    <w:rsid w:val="53EB1FF8"/>
    <w:rsid w:val="542919A7"/>
    <w:rsid w:val="5447482A"/>
    <w:rsid w:val="544D6BAC"/>
    <w:rsid w:val="55404D5C"/>
    <w:rsid w:val="555B2034"/>
    <w:rsid w:val="55682617"/>
    <w:rsid w:val="556F5ADF"/>
    <w:rsid w:val="5597118F"/>
    <w:rsid w:val="55B7023C"/>
    <w:rsid w:val="55EB222E"/>
    <w:rsid w:val="560C738B"/>
    <w:rsid w:val="56345768"/>
    <w:rsid w:val="564D4072"/>
    <w:rsid w:val="565F76AA"/>
    <w:rsid w:val="56D179F6"/>
    <w:rsid w:val="56F201AC"/>
    <w:rsid w:val="570C45A7"/>
    <w:rsid w:val="5712706A"/>
    <w:rsid w:val="573C04AF"/>
    <w:rsid w:val="579C5C1B"/>
    <w:rsid w:val="57B63E99"/>
    <w:rsid w:val="57F42E26"/>
    <w:rsid w:val="58020E8D"/>
    <w:rsid w:val="58555228"/>
    <w:rsid w:val="585E48DD"/>
    <w:rsid w:val="58851AA7"/>
    <w:rsid w:val="5931289B"/>
    <w:rsid w:val="597E7C7D"/>
    <w:rsid w:val="59DB7BE7"/>
    <w:rsid w:val="5A163001"/>
    <w:rsid w:val="5A7F3476"/>
    <w:rsid w:val="5A810D7E"/>
    <w:rsid w:val="5B21300E"/>
    <w:rsid w:val="5B4028AD"/>
    <w:rsid w:val="5BCD2959"/>
    <w:rsid w:val="5BFE6A36"/>
    <w:rsid w:val="5C5D3177"/>
    <w:rsid w:val="5C917486"/>
    <w:rsid w:val="5C983B6D"/>
    <w:rsid w:val="5CA31B45"/>
    <w:rsid w:val="5D204968"/>
    <w:rsid w:val="5DB518C4"/>
    <w:rsid w:val="5DCF725E"/>
    <w:rsid w:val="5E242DDC"/>
    <w:rsid w:val="5E3456FA"/>
    <w:rsid w:val="5EB95658"/>
    <w:rsid w:val="5EF4779C"/>
    <w:rsid w:val="5F26057F"/>
    <w:rsid w:val="5F6F0AAE"/>
    <w:rsid w:val="5FD2383A"/>
    <w:rsid w:val="600E340E"/>
    <w:rsid w:val="60662122"/>
    <w:rsid w:val="60806DF2"/>
    <w:rsid w:val="60923F39"/>
    <w:rsid w:val="60996106"/>
    <w:rsid w:val="613657CA"/>
    <w:rsid w:val="613A3445"/>
    <w:rsid w:val="6140207A"/>
    <w:rsid w:val="61791BD3"/>
    <w:rsid w:val="617C0F5D"/>
    <w:rsid w:val="618066FB"/>
    <w:rsid w:val="61861300"/>
    <w:rsid w:val="61FA4982"/>
    <w:rsid w:val="621C0D9D"/>
    <w:rsid w:val="62B26AE8"/>
    <w:rsid w:val="62B628B0"/>
    <w:rsid w:val="62DD2C9C"/>
    <w:rsid w:val="63155478"/>
    <w:rsid w:val="63337B03"/>
    <w:rsid w:val="634364E9"/>
    <w:rsid w:val="637629CF"/>
    <w:rsid w:val="646C6358"/>
    <w:rsid w:val="64B50CAE"/>
    <w:rsid w:val="650461CC"/>
    <w:rsid w:val="650D49C8"/>
    <w:rsid w:val="653805ED"/>
    <w:rsid w:val="65401246"/>
    <w:rsid w:val="65812E98"/>
    <w:rsid w:val="65903B5E"/>
    <w:rsid w:val="65A56489"/>
    <w:rsid w:val="66546D57"/>
    <w:rsid w:val="666351EC"/>
    <w:rsid w:val="66EB5480"/>
    <w:rsid w:val="66FA4F1B"/>
    <w:rsid w:val="671E171C"/>
    <w:rsid w:val="679B490E"/>
    <w:rsid w:val="67E7360C"/>
    <w:rsid w:val="688D6550"/>
    <w:rsid w:val="689D6FE2"/>
    <w:rsid w:val="69C7019A"/>
    <w:rsid w:val="69CB5582"/>
    <w:rsid w:val="6A734C34"/>
    <w:rsid w:val="6A794C11"/>
    <w:rsid w:val="6A8D6A1E"/>
    <w:rsid w:val="6B2A6926"/>
    <w:rsid w:val="6B3653FE"/>
    <w:rsid w:val="6B50384C"/>
    <w:rsid w:val="6C660D82"/>
    <w:rsid w:val="6C9C3660"/>
    <w:rsid w:val="6CC70A14"/>
    <w:rsid w:val="6CCF5389"/>
    <w:rsid w:val="6D316042"/>
    <w:rsid w:val="6DB3124D"/>
    <w:rsid w:val="6DFE490E"/>
    <w:rsid w:val="6E7D5AE1"/>
    <w:rsid w:val="6F256BA4"/>
    <w:rsid w:val="6F2E5FF5"/>
    <w:rsid w:val="6F2F197A"/>
    <w:rsid w:val="6F5D1BBA"/>
    <w:rsid w:val="6FB25734"/>
    <w:rsid w:val="701632CF"/>
    <w:rsid w:val="7020414E"/>
    <w:rsid w:val="70274107"/>
    <w:rsid w:val="71055ACE"/>
    <w:rsid w:val="71662034"/>
    <w:rsid w:val="71CB2B5D"/>
    <w:rsid w:val="72300A8B"/>
    <w:rsid w:val="72344344"/>
    <w:rsid w:val="724335ED"/>
    <w:rsid w:val="72484579"/>
    <w:rsid w:val="7298621E"/>
    <w:rsid w:val="72C40F6E"/>
    <w:rsid w:val="72CB65F3"/>
    <w:rsid w:val="72DC60AF"/>
    <w:rsid w:val="72E6663F"/>
    <w:rsid w:val="732B695F"/>
    <w:rsid w:val="732C5F2E"/>
    <w:rsid w:val="736204B8"/>
    <w:rsid w:val="7375030D"/>
    <w:rsid w:val="739F538A"/>
    <w:rsid w:val="73BE7FDE"/>
    <w:rsid w:val="73FC7FB0"/>
    <w:rsid w:val="73FE5EDD"/>
    <w:rsid w:val="74147B26"/>
    <w:rsid w:val="746C13F8"/>
    <w:rsid w:val="74940654"/>
    <w:rsid w:val="749E5CFA"/>
    <w:rsid w:val="750D71A9"/>
    <w:rsid w:val="75383058"/>
    <w:rsid w:val="755343E6"/>
    <w:rsid w:val="758F1B5A"/>
    <w:rsid w:val="75B06BFE"/>
    <w:rsid w:val="75D04E67"/>
    <w:rsid w:val="75D85468"/>
    <w:rsid w:val="75DA5017"/>
    <w:rsid w:val="761364C7"/>
    <w:rsid w:val="76173539"/>
    <w:rsid w:val="761B33ED"/>
    <w:rsid w:val="761E73E8"/>
    <w:rsid w:val="76260AE6"/>
    <w:rsid w:val="7646069B"/>
    <w:rsid w:val="76692932"/>
    <w:rsid w:val="76A379B9"/>
    <w:rsid w:val="76C269AB"/>
    <w:rsid w:val="77244524"/>
    <w:rsid w:val="77535A8B"/>
    <w:rsid w:val="77671272"/>
    <w:rsid w:val="77A5224A"/>
    <w:rsid w:val="77FA6208"/>
    <w:rsid w:val="788A03B6"/>
    <w:rsid w:val="78A161EB"/>
    <w:rsid w:val="78D14237"/>
    <w:rsid w:val="78D90F04"/>
    <w:rsid w:val="79226058"/>
    <w:rsid w:val="79230CF0"/>
    <w:rsid w:val="79527601"/>
    <w:rsid w:val="797D5F5D"/>
    <w:rsid w:val="79C46409"/>
    <w:rsid w:val="7A977887"/>
    <w:rsid w:val="7ACB0F16"/>
    <w:rsid w:val="7B4446FC"/>
    <w:rsid w:val="7B624125"/>
    <w:rsid w:val="7B751E44"/>
    <w:rsid w:val="7B8B4B71"/>
    <w:rsid w:val="7BBB30AF"/>
    <w:rsid w:val="7BD86F77"/>
    <w:rsid w:val="7BF32717"/>
    <w:rsid w:val="7C38519C"/>
    <w:rsid w:val="7C4B2553"/>
    <w:rsid w:val="7C78446E"/>
    <w:rsid w:val="7CBC0D5A"/>
    <w:rsid w:val="7D346606"/>
    <w:rsid w:val="7D384885"/>
    <w:rsid w:val="7D5D078F"/>
    <w:rsid w:val="7D8A59CB"/>
    <w:rsid w:val="7D9A70DE"/>
    <w:rsid w:val="7DA0242A"/>
    <w:rsid w:val="7DF97579"/>
    <w:rsid w:val="7E1C7D03"/>
    <w:rsid w:val="7E23287D"/>
    <w:rsid w:val="7E584F14"/>
    <w:rsid w:val="7E6F077A"/>
    <w:rsid w:val="7EB11015"/>
    <w:rsid w:val="7EDA1AB6"/>
    <w:rsid w:val="7F4E1084"/>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4"/>
    <w:qFormat/>
    <w:uiPriority w:val="0"/>
    <w:pPr>
      <w:keepNext/>
      <w:keepLines/>
      <w:spacing w:after="120" w:line="360" w:lineRule="auto"/>
      <w:outlineLvl w:val="0"/>
    </w:pPr>
    <w:rPr>
      <w:rFonts w:ascii="黑体" w:hAnsi="黑体" w:eastAsia="黑体"/>
      <w:bCs/>
      <w:color w:val="000000"/>
      <w:kern w:val="44"/>
      <w:sz w:val="24"/>
      <w:szCs w:val="24"/>
    </w:rPr>
  </w:style>
  <w:style w:type="paragraph" w:styleId="6">
    <w:name w:val="heading 2"/>
    <w:basedOn w:val="1"/>
    <w:next w:val="1"/>
    <w:link w:val="64"/>
    <w:qFormat/>
    <w:uiPriority w:val="0"/>
    <w:pPr>
      <w:keepNext/>
      <w:keepLines/>
      <w:spacing w:after="100" w:afterAutospacing="1" w:line="360" w:lineRule="auto"/>
      <w:ind w:left="454" w:hanging="454"/>
      <w:jc w:val="center"/>
      <w:outlineLvl w:val="1"/>
    </w:pPr>
    <w:rPr>
      <w:rFonts w:ascii="宋体" w:hAnsi="宋体"/>
      <w:b/>
      <w:bCs/>
      <w:kern w:val="28"/>
      <w:sz w:val="30"/>
      <w:szCs w:val="30"/>
    </w:rPr>
  </w:style>
  <w:style w:type="paragraph" w:styleId="7">
    <w:name w:val="heading 3"/>
    <w:basedOn w:val="1"/>
    <w:next w:val="1"/>
    <w:qFormat/>
    <w:uiPriority w:val="0"/>
    <w:pPr>
      <w:keepNext/>
      <w:keepLines/>
      <w:spacing w:beforeLines="50" w:afterLines="50" w:line="360" w:lineRule="auto"/>
      <w:jc w:val="center"/>
      <w:outlineLvl w:val="2"/>
    </w:pPr>
    <w:rPr>
      <w:b/>
      <w:sz w:val="24"/>
      <w:szCs w:val="24"/>
    </w:rPr>
  </w:style>
  <w:style w:type="paragraph" w:styleId="8">
    <w:name w:val="heading 4"/>
    <w:basedOn w:val="7"/>
    <w:next w:val="9"/>
    <w:qFormat/>
    <w:uiPriority w:val="0"/>
    <w:pPr>
      <w:numPr>
        <w:ilvl w:val="3"/>
        <w:numId w:val="1"/>
      </w:numPr>
      <w:outlineLvl w:val="3"/>
    </w:pPr>
    <w:rPr>
      <w:rFonts w:ascii="Arial" w:hAnsi="Arial"/>
      <w:b w:val="0"/>
    </w:rPr>
  </w:style>
  <w:style w:type="paragraph" w:styleId="10">
    <w:name w:val="heading 5"/>
    <w:basedOn w:val="8"/>
    <w:next w:val="9"/>
    <w:qFormat/>
    <w:uiPriority w:val="0"/>
    <w:pPr>
      <w:numPr>
        <w:ilvl w:val="4"/>
      </w:numPr>
      <w:spacing w:line="240" w:lineRule="exact"/>
      <w:outlineLvl w:val="4"/>
    </w:pPr>
  </w:style>
  <w:style w:type="paragraph" w:styleId="11">
    <w:name w:val="heading 6"/>
    <w:basedOn w:val="1"/>
    <w:next w:val="1"/>
    <w:qFormat/>
    <w:uiPriority w:val="0"/>
    <w:pPr>
      <w:keepNext/>
      <w:keepLines/>
      <w:numPr>
        <w:ilvl w:val="5"/>
        <w:numId w:val="2"/>
      </w:numPr>
      <w:spacing w:before="240" w:after="64" w:line="319" w:lineRule="auto"/>
      <w:outlineLvl w:val="5"/>
    </w:pPr>
    <w:rPr>
      <w:rFonts w:ascii="Arial" w:hAnsi="Arial" w:eastAsia="黑体"/>
      <w:b/>
      <w:bCs/>
      <w:sz w:val="24"/>
      <w:szCs w:val="24"/>
    </w:rPr>
  </w:style>
  <w:style w:type="paragraph" w:styleId="12">
    <w:name w:val="heading 7"/>
    <w:basedOn w:val="1"/>
    <w:next w:val="9"/>
    <w:qFormat/>
    <w:uiPriority w:val="0"/>
    <w:pPr>
      <w:keepNext/>
      <w:keepLines/>
      <w:numPr>
        <w:ilvl w:val="6"/>
        <w:numId w:val="1"/>
      </w:numPr>
      <w:spacing w:before="240" w:after="64" w:line="319" w:lineRule="auto"/>
      <w:outlineLvl w:val="6"/>
    </w:pPr>
    <w:rPr>
      <w:b/>
      <w:sz w:val="24"/>
    </w:rPr>
  </w:style>
  <w:style w:type="paragraph" w:styleId="13">
    <w:name w:val="heading 8"/>
    <w:basedOn w:val="1"/>
    <w:next w:val="9"/>
    <w:qFormat/>
    <w:uiPriority w:val="0"/>
    <w:pPr>
      <w:keepNext/>
      <w:keepLines/>
      <w:numPr>
        <w:ilvl w:val="7"/>
        <w:numId w:val="1"/>
      </w:numPr>
      <w:spacing w:before="240" w:after="64" w:line="319" w:lineRule="auto"/>
      <w:outlineLvl w:val="7"/>
    </w:pPr>
    <w:rPr>
      <w:rFonts w:ascii="Arial" w:hAnsi="Arial" w:eastAsia="黑体"/>
      <w:sz w:val="24"/>
    </w:rPr>
  </w:style>
  <w:style w:type="paragraph" w:styleId="14">
    <w:name w:val="heading 9"/>
    <w:basedOn w:val="1"/>
    <w:next w:val="9"/>
    <w:qFormat/>
    <w:uiPriority w:val="0"/>
    <w:pPr>
      <w:keepNext/>
      <w:keepLines/>
      <w:numPr>
        <w:ilvl w:val="8"/>
        <w:numId w:val="1"/>
      </w:numPr>
      <w:spacing w:before="240" w:after="64" w:line="319" w:lineRule="auto"/>
      <w:outlineLvl w:val="8"/>
    </w:pPr>
    <w:rPr>
      <w:rFonts w:ascii="Arial" w:hAnsi="Arial" w:eastAsia="黑体"/>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rPr>
  </w:style>
  <w:style w:type="paragraph" w:styleId="4">
    <w:name w:val="Body Text First Indent"/>
    <w:basedOn w:val="5"/>
    <w:link w:val="80"/>
    <w:qFormat/>
    <w:uiPriority w:val="0"/>
    <w:pPr>
      <w:ind w:firstLine="420"/>
    </w:pPr>
  </w:style>
  <w:style w:type="paragraph" w:styleId="5">
    <w:name w:val="Body Text"/>
    <w:basedOn w:val="1"/>
    <w:link w:val="44"/>
    <w:qFormat/>
    <w:uiPriority w:val="0"/>
    <w:pPr>
      <w:spacing w:after="120"/>
    </w:pPr>
  </w:style>
  <w:style w:type="paragraph" w:styleId="9">
    <w:name w:val="Normal Indent"/>
    <w:basedOn w:val="1"/>
    <w:qFormat/>
    <w:uiPriority w:val="0"/>
    <w:pPr>
      <w:ind w:firstLine="420"/>
    </w:pPr>
  </w:style>
  <w:style w:type="paragraph" w:styleId="15">
    <w:name w:val="toc 7"/>
    <w:basedOn w:val="1"/>
    <w:next w:val="1"/>
    <w:qFormat/>
    <w:uiPriority w:val="0"/>
    <w:pPr>
      <w:ind w:left="1260"/>
      <w:jc w:val="left"/>
    </w:pPr>
    <w:rPr>
      <w:sz w:val="18"/>
      <w:szCs w:val="18"/>
    </w:rPr>
  </w:style>
  <w:style w:type="paragraph" w:styleId="16">
    <w:name w:val="Document Map"/>
    <w:basedOn w:val="1"/>
    <w:qFormat/>
    <w:uiPriority w:val="0"/>
    <w:pPr>
      <w:shd w:val="clear" w:color="auto" w:fill="000080"/>
    </w:pPr>
  </w:style>
  <w:style w:type="paragraph" w:styleId="17">
    <w:name w:val="annotation text"/>
    <w:basedOn w:val="1"/>
    <w:qFormat/>
    <w:uiPriority w:val="0"/>
    <w:pPr>
      <w:jc w:val="left"/>
    </w:pPr>
  </w:style>
  <w:style w:type="paragraph" w:styleId="18">
    <w:name w:val="Body Text Indent"/>
    <w:basedOn w:val="1"/>
    <w:qFormat/>
    <w:uiPriority w:val="0"/>
    <w:pPr>
      <w:spacing w:after="120"/>
      <w:ind w:left="420" w:leftChars="200"/>
    </w:pPr>
  </w:style>
  <w:style w:type="paragraph" w:styleId="19">
    <w:name w:val="List Bullet 2"/>
    <w:basedOn w:val="1"/>
    <w:qFormat/>
    <w:uiPriority w:val="0"/>
    <w:pPr>
      <w:widowControl/>
      <w:numPr>
        <w:ilvl w:val="0"/>
        <w:numId w:val="3"/>
      </w:numPr>
      <w:tabs>
        <w:tab w:val="left" w:pos="720"/>
        <w:tab w:val="clear" w:pos="780"/>
      </w:tabs>
      <w:ind w:left="720"/>
      <w:jc w:val="left"/>
    </w:pPr>
    <w:rPr>
      <w:rFonts w:eastAsia="Times New Roman"/>
      <w:kern w:val="0"/>
      <w:sz w:val="20"/>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840" w:leftChars="400"/>
    </w:pPr>
  </w:style>
  <w:style w:type="paragraph" w:styleId="22">
    <w:name w:val="Plain Text"/>
    <w:basedOn w:val="1"/>
    <w:link w:val="69"/>
    <w:qFormat/>
    <w:uiPriority w:val="0"/>
    <w:pPr>
      <w:widowControl/>
      <w:jc w:val="left"/>
    </w:pPr>
    <w:rPr>
      <w:rFonts w:ascii="宋体" w:hAnsi="Courier New" w:cs="Courier New"/>
      <w:kern w:val="0"/>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qFormat/>
    <w:uiPriority w:val="0"/>
  </w:style>
  <w:style w:type="paragraph" w:styleId="25">
    <w:name w:val="Body Text Indent 2"/>
    <w:basedOn w:val="1"/>
    <w:qFormat/>
    <w:uiPriority w:val="0"/>
    <w:pPr>
      <w:ind w:firstLine="720" w:firstLineChars="225"/>
    </w:pPr>
    <w:rPr>
      <w:rFonts w:ascii="仿宋_GB2312" w:eastAsia="仿宋_GB2312"/>
      <w:sz w:val="32"/>
      <w:szCs w:val="24"/>
    </w:rPr>
  </w:style>
  <w:style w:type="paragraph" w:styleId="26">
    <w:name w:val="endnote text"/>
    <w:basedOn w:val="1"/>
    <w:link w:val="54"/>
    <w:qFormat/>
    <w:uiPriority w:val="0"/>
    <w:pPr>
      <w:snapToGrid w:val="0"/>
      <w:jc w:val="left"/>
    </w:pPr>
    <w:rPr>
      <w:rFonts w:ascii="宋体" w:hAnsi="宋体"/>
    </w:rPr>
  </w:style>
  <w:style w:type="paragraph" w:styleId="27">
    <w:name w:val="Balloon Text"/>
    <w:basedOn w:val="1"/>
    <w:qFormat/>
    <w:uiPriority w:val="0"/>
    <w:rPr>
      <w:sz w:val="18"/>
      <w:szCs w:val="18"/>
    </w:rPr>
  </w:style>
  <w:style w:type="paragraph" w:styleId="28">
    <w:name w:val="footer"/>
    <w:basedOn w:val="1"/>
    <w:link w:val="68"/>
    <w:qFormat/>
    <w:uiPriority w:val="99"/>
    <w:pPr>
      <w:tabs>
        <w:tab w:val="center" w:pos="4153"/>
        <w:tab w:val="right" w:pos="8306"/>
      </w:tabs>
      <w:snapToGrid w:val="0"/>
      <w:jc w:val="left"/>
    </w:pPr>
    <w:rPr>
      <w:sz w:val="18"/>
    </w:rPr>
  </w:style>
  <w:style w:type="paragraph" w:styleId="29">
    <w:name w:val="header"/>
    <w:basedOn w:val="1"/>
    <w:link w:val="52"/>
    <w:qFormat/>
    <w:uiPriority w:val="99"/>
    <w:pPr>
      <w:pBdr>
        <w:bottom w:val="single" w:color="auto" w:sz="6" w:space="1"/>
      </w:pBdr>
      <w:tabs>
        <w:tab w:val="center" w:pos="4153"/>
        <w:tab w:val="right" w:pos="8306"/>
      </w:tabs>
      <w:snapToGrid w:val="0"/>
      <w:jc w:val="right"/>
    </w:pPr>
    <w:rPr>
      <w:sz w:val="18"/>
    </w:rPr>
  </w:style>
  <w:style w:type="paragraph" w:styleId="30">
    <w:name w:val="toc 1"/>
    <w:basedOn w:val="1"/>
    <w:next w:val="1"/>
    <w:qFormat/>
    <w:uiPriority w:val="0"/>
  </w:style>
  <w:style w:type="paragraph" w:styleId="31">
    <w:name w:val="toc 4"/>
    <w:basedOn w:val="1"/>
    <w:next w:val="1"/>
    <w:qFormat/>
    <w:uiPriority w:val="0"/>
    <w:pPr>
      <w:ind w:left="630"/>
      <w:jc w:val="left"/>
    </w:pPr>
    <w:rPr>
      <w:sz w:val="18"/>
      <w:szCs w:val="18"/>
    </w:r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tabs>
        <w:tab w:val="right" w:leader="dot" w:pos="8820"/>
      </w:tabs>
      <w:snapToGrid w:val="0"/>
      <w:spacing w:line="360" w:lineRule="auto"/>
      <w:jc w:val="left"/>
    </w:pPr>
    <w:rPr>
      <w:sz w:val="24"/>
      <w:szCs w:val="24"/>
    </w:rPr>
  </w:style>
  <w:style w:type="paragraph" w:styleId="35">
    <w:name w:val="toc 9"/>
    <w:basedOn w:val="1"/>
    <w:next w:val="1"/>
    <w:qFormat/>
    <w:uiPriority w:val="0"/>
    <w:pPr>
      <w:ind w:left="1680"/>
      <w:jc w:val="left"/>
    </w:pPr>
    <w:rPr>
      <w:sz w:val="18"/>
      <w:szCs w:val="18"/>
    </w:rPr>
  </w:style>
  <w:style w:type="paragraph" w:styleId="3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7">
    <w:name w:val="annotation subject"/>
    <w:basedOn w:val="17"/>
    <w:next w:val="17"/>
    <w:qFormat/>
    <w:uiPriority w:val="0"/>
    <w:rPr>
      <w:b/>
      <w:bCs/>
    </w:r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正文文本 字符"/>
    <w:link w:val="5"/>
    <w:qFormat/>
    <w:uiPriority w:val="0"/>
    <w:rPr>
      <w:rFonts w:eastAsia="宋体"/>
      <w:kern w:val="2"/>
      <w:sz w:val="21"/>
      <w:lang w:val="en-US" w:eastAsia="zh-CN" w:bidi="ar-SA"/>
    </w:rPr>
  </w:style>
  <w:style w:type="character" w:customStyle="1" w:styleId="45">
    <w:name w:val="Char Char2"/>
    <w:qFormat/>
    <w:uiPriority w:val="0"/>
    <w:rPr>
      <w:rFonts w:eastAsia="宋体"/>
      <w:kern w:val="2"/>
      <w:sz w:val="21"/>
      <w:lang w:val="en-US" w:eastAsia="zh-CN" w:bidi="ar-SA"/>
    </w:rPr>
  </w:style>
  <w:style w:type="character" w:customStyle="1" w:styleId="46">
    <w:name w:val="文一 Char Char"/>
    <w:link w:val="47"/>
    <w:qFormat/>
    <w:uiPriority w:val="0"/>
    <w:rPr>
      <w:rFonts w:eastAsia="宋体"/>
      <w:snapToGrid w:val="0"/>
      <w:spacing w:val="4"/>
      <w:sz w:val="24"/>
      <w:szCs w:val="24"/>
      <w:lang w:val="en-US" w:eastAsia="zh-CN" w:bidi="ar-SA"/>
    </w:rPr>
  </w:style>
  <w:style w:type="paragraph" w:customStyle="1" w:styleId="47">
    <w:name w:val="文一"/>
    <w:basedOn w:val="1"/>
    <w:link w:val="46"/>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8">
    <w:name w:val="样式4 Char"/>
    <w:link w:val="49"/>
    <w:qFormat/>
    <w:uiPriority w:val="0"/>
    <w:rPr>
      <w:kern w:val="2"/>
      <w:sz w:val="18"/>
      <w:lang w:val="en-US" w:eastAsia="zh-CN" w:bidi="ar-SA"/>
    </w:rPr>
  </w:style>
  <w:style w:type="paragraph" w:customStyle="1" w:styleId="49">
    <w:name w:val="样式4"/>
    <w:link w:val="48"/>
    <w:qFormat/>
    <w:uiPriority w:val="0"/>
    <w:rPr>
      <w:rFonts w:ascii="Times New Roman" w:hAnsi="Times New Roman" w:eastAsia="宋体" w:cs="Times New Roman"/>
      <w:kern w:val="2"/>
      <w:sz w:val="18"/>
      <w:lang w:val="en-US" w:eastAsia="zh-CN" w:bidi="ar-SA"/>
    </w:rPr>
  </w:style>
  <w:style w:type="character" w:customStyle="1" w:styleId="50">
    <w:name w:val="访问过的超链接1"/>
    <w:qFormat/>
    <w:uiPriority w:val="0"/>
    <w:rPr>
      <w:color w:val="800080"/>
      <w:u w:val="single"/>
    </w:rPr>
  </w:style>
  <w:style w:type="character" w:customStyle="1" w:styleId="51">
    <w:name w:val="textcontents"/>
    <w:basedOn w:val="39"/>
    <w:qFormat/>
    <w:uiPriority w:val="0"/>
  </w:style>
  <w:style w:type="character" w:customStyle="1" w:styleId="52">
    <w:name w:val="页眉 字符"/>
    <w:link w:val="29"/>
    <w:qFormat/>
    <w:uiPriority w:val="99"/>
    <w:rPr>
      <w:kern w:val="2"/>
      <w:sz w:val="18"/>
    </w:rPr>
  </w:style>
  <w:style w:type="character" w:customStyle="1" w:styleId="53">
    <w:name w:val="标题 Char Char"/>
    <w:qFormat/>
    <w:uiPriority w:val="0"/>
    <w:rPr>
      <w:rFonts w:ascii="Arial" w:hAnsi="Arial" w:eastAsia="宋体"/>
      <w:b/>
      <w:kern w:val="2"/>
      <w:sz w:val="44"/>
      <w:lang w:val="en-US" w:eastAsia="zh-CN" w:bidi="ar-SA"/>
    </w:rPr>
  </w:style>
  <w:style w:type="character" w:customStyle="1" w:styleId="54">
    <w:name w:val="尾注文本 字符"/>
    <w:link w:val="26"/>
    <w:qFormat/>
    <w:uiPriority w:val="0"/>
    <w:rPr>
      <w:rFonts w:ascii="宋体" w:hAnsi="宋体" w:eastAsia="宋体"/>
      <w:kern w:val="2"/>
      <w:sz w:val="21"/>
      <w:lang w:val="en-US" w:eastAsia="zh-CN" w:bidi="ar-SA"/>
    </w:rPr>
  </w:style>
  <w:style w:type="character" w:customStyle="1" w:styleId="55">
    <w:name w:val="样式6 Char"/>
    <w:link w:val="56"/>
    <w:qFormat/>
    <w:uiPriority w:val="0"/>
    <w:rPr>
      <w:kern w:val="2"/>
      <w:sz w:val="18"/>
      <w:lang w:val="en-US" w:eastAsia="zh-CN" w:bidi="ar-SA"/>
    </w:rPr>
  </w:style>
  <w:style w:type="paragraph" w:customStyle="1" w:styleId="56">
    <w:name w:val="样式6"/>
    <w:link w:val="55"/>
    <w:qFormat/>
    <w:uiPriority w:val="0"/>
    <w:rPr>
      <w:rFonts w:ascii="Times New Roman" w:hAnsi="Times New Roman" w:eastAsia="宋体" w:cs="Times New Roman"/>
      <w:kern w:val="2"/>
      <w:sz w:val="18"/>
      <w:lang w:val="en-US" w:eastAsia="zh-CN" w:bidi="ar-SA"/>
    </w:rPr>
  </w:style>
  <w:style w:type="character" w:customStyle="1" w:styleId="57">
    <w:name w:val="Char Char32"/>
    <w:qFormat/>
    <w:uiPriority w:val="0"/>
    <w:rPr>
      <w:rFonts w:ascii="宋体" w:hAnsi="宋体" w:eastAsia="仿宋_GB2312" w:cs="宋体"/>
      <w:b/>
      <w:kern w:val="2"/>
      <w:sz w:val="36"/>
      <w:szCs w:val="36"/>
      <w:lang w:val="en-US" w:eastAsia="zh-CN" w:bidi="ar-SA"/>
    </w:rPr>
  </w:style>
  <w:style w:type="character" w:customStyle="1" w:styleId="58">
    <w:name w:val="样式1 Char"/>
    <w:link w:val="59"/>
    <w:qFormat/>
    <w:uiPriority w:val="0"/>
    <w:rPr>
      <w:kern w:val="2"/>
      <w:sz w:val="18"/>
      <w:lang w:val="en-US" w:eastAsia="zh-CN" w:bidi="ar-SA"/>
    </w:rPr>
  </w:style>
  <w:style w:type="paragraph" w:customStyle="1" w:styleId="59">
    <w:name w:val="样式1"/>
    <w:link w:val="58"/>
    <w:qFormat/>
    <w:uiPriority w:val="0"/>
    <w:rPr>
      <w:rFonts w:ascii="Times New Roman" w:hAnsi="Times New Roman" w:eastAsia="宋体" w:cs="Times New Roman"/>
      <w:kern w:val="2"/>
      <w:sz w:val="18"/>
      <w:lang w:val="en-US" w:eastAsia="zh-CN" w:bidi="ar-SA"/>
    </w:rPr>
  </w:style>
  <w:style w:type="character" w:customStyle="1" w:styleId="60">
    <w:name w:val="表格文字 Char Char"/>
    <w:link w:val="61"/>
    <w:qFormat/>
    <w:uiPriority w:val="0"/>
    <w:rPr>
      <w:rFonts w:eastAsia="仿宋_GB2312"/>
      <w:kern w:val="2"/>
      <w:sz w:val="24"/>
      <w:szCs w:val="21"/>
      <w:lang w:val="en-US" w:eastAsia="zh-CN" w:bidi="ar-SA"/>
    </w:rPr>
  </w:style>
  <w:style w:type="paragraph" w:customStyle="1" w:styleId="61">
    <w:name w:val="表格文字"/>
    <w:basedOn w:val="1"/>
    <w:link w:val="60"/>
    <w:qFormat/>
    <w:uiPriority w:val="0"/>
    <w:rPr>
      <w:rFonts w:eastAsia="仿宋_GB2312"/>
      <w:sz w:val="24"/>
      <w:szCs w:val="21"/>
    </w:rPr>
  </w:style>
  <w:style w:type="character" w:customStyle="1" w:styleId="62">
    <w:name w:val="样式5 Char"/>
    <w:link w:val="63"/>
    <w:qFormat/>
    <w:uiPriority w:val="0"/>
    <w:rPr>
      <w:kern w:val="2"/>
      <w:sz w:val="18"/>
      <w:lang w:val="en-US" w:eastAsia="zh-CN" w:bidi="ar-SA"/>
    </w:rPr>
  </w:style>
  <w:style w:type="paragraph" w:customStyle="1" w:styleId="63">
    <w:name w:val="样式5"/>
    <w:link w:val="62"/>
    <w:qFormat/>
    <w:uiPriority w:val="0"/>
    <w:rPr>
      <w:rFonts w:ascii="Times New Roman" w:hAnsi="Times New Roman" w:eastAsia="宋体" w:cs="Times New Roman"/>
      <w:kern w:val="2"/>
      <w:sz w:val="18"/>
      <w:lang w:val="en-US" w:eastAsia="zh-CN" w:bidi="ar-SA"/>
    </w:rPr>
  </w:style>
  <w:style w:type="character" w:customStyle="1" w:styleId="64">
    <w:name w:val="标题 2 字符"/>
    <w:link w:val="6"/>
    <w:qFormat/>
    <w:uiPriority w:val="0"/>
    <w:rPr>
      <w:rFonts w:ascii="宋体" w:hAnsi="宋体" w:eastAsia="宋体"/>
      <w:b/>
      <w:bCs/>
      <w:kern w:val="28"/>
      <w:sz w:val="30"/>
      <w:szCs w:val="30"/>
      <w:lang w:val="en-US" w:eastAsia="zh-CN" w:bidi="ar-SA"/>
    </w:rPr>
  </w:style>
  <w:style w:type="character" w:customStyle="1" w:styleId="65">
    <w:name w:val="图（居中） Char Char"/>
    <w:link w:val="66"/>
    <w:qFormat/>
    <w:uiPriority w:val="0"/>
    <w:rPr>
      <w:rFonts w:ascii="Verdana" w:hAnsi="Verdana" w:eastAsia="华文仿宋"/>
      <w:kern w:val="2"/>
      <w:sz w:val="28"/>
      <w:szCs w:val="28"/>
      <w:lang w:val="en-US" w:eastAsia="zh-CN" w:bidi="ar-SA"/>
    </w:rPr>
  </w:style>
  <w:style w:type="paragraph" w:customStyle="1" w:styleId="66">
    <w:name w:val="图（居中）"/>
    <w:basedOn w:val="1"/>
    <w:link w:val="65"/>
    <w:qFormat/>
    <w:uiPriority w:val="0"/>
    <w:pPr>
      <w:adjustRightInd w:val="0"/>
      <w:spacing w:after="120" w:line="360" w:lineRule="auto"/>
      <w:jc w:val="center"/>
      <w:textAlignment w:val="baseline"/>
    </w:pPr>
    <w:rPr>
      <w:rFonts w:ascii="Verdana" w:hAnsi="Verdana" w:eastAsia="华文仿宋"/>
      <w:sz w:val="28"/>
      <w:szCs w:val="28"/>
    </w:rPr>
  </w:style>
  <w:style w:type="character" w:customStyle="1" w:styleId="67">
    <w:name w:val="标题 1 Char Char"/>
    <w:qFormat/>
    <w:uiPriority w:val="0"/>
    <w:rPr>
      <w:rFonts w:ascii="Arial" w:hAnsi="Arial" w:eastAsia="宋体"/>
      <w:b/>
      <w:bCs/>
      <w:kern w:val="44"/>
      <w:sz w:val="36"/>
      <w:szCs w:val="36"/>
      <w:lang w:val="en-US" w:eastAsia="zh-CN" w:bidi="ar-SA"/>
    </w:rPr>
  </w:style>
  <w:style w:type="character" w:customStyle="1" w:styleId="68">
    <w:name w:val="页脚 字符"/>
    <w:link w:val="28"/>
    <w:qFormat/>
    <w:uiPriority w:val="99"/>
    <w:rPr>
      <w:kern w:val="2"/>
      <w:sz w:val="18"/>
    </w:rPr>
  </w:style>
  <w:style w:type="character" w:customStyle="1" w:styleId="69">
    <w:name w:val="纯文本 字符"/>
    <w:link w:val="22"/>
    <w:qFormat/>
    <w:uiPriority w:val="0"/>
    <w:rPr>
      <w:rFonts w:ascii="宋体" w:hAnsi="Courier New" w:eastAsia="宋体" w:cs="Courier New"/>
      <w:sz w:val="21"/>
      <w:szCs w:val="21"/>
      <w:lang w:val="en-US" w:eastAsia="zh-CN" w:bidi="ar-SA"/>
    </w:rPr>
  </w:style>
  <w:style w:type="character" w:customStyle="1" w:styleId="70">
    <w:name w:val="样式3 Char"/>
    <w:link w:val="71"/>
    <w:qFormat/>
    <w:uiPriority w:val="0"/>
    <w:rPr>
      <w:kern w:val="2"/>
      <w:sz w:val="18"/>
      <w:lang w:val="en-US" w:eastAsia="zh-CN" w:bidi="ar-SA"/>
    </w:rPr>
  </w:style>
  <w:style w:type="paragraph" w:customStyle="1" w:styleId="71">
    <w:name w:val="样式3"/>
    <w:link w:val="70"/>
    <w:qFormat/>
    <w:uiPriority w:val="0"/>
    <w:rPr>
      <w:rFonts w:ascii="Times New Roman" w:hAnsi="Times New Roman" w:eastAsia="宋体" w:cs="Times New Roman"/>
      <w:kern w:val="2"/>
      <w:sz w:val="18"/>
      <w:lang w:val="en-US" w:eastAsia="zh-CN" w:bidi="ar-SA"/>
    </w:rPr>
  </w:style>
  <w:style w:type="character" w:customStyle="1" w:styleId="72">
    <w:name w:val="表格文字 Char"/>
    <w:qFormat/>
    <w:uiPriority w:val="0"/>
    <w:rPr>
      <w:rFonts w:ascii="宋体" w:hAnsi="Courier New" w:eastAsia="宋体"/>
      <w:kern w:val="2"/>
      <w:sz w:val="21"/>
      <w:lang w:val="en-US" w:eastAsia="zh-CN" w:bidi="ar-SA"/>
    </w:rPr>
  </w:style>
  <w:style w:type="character" w:customStyle="1" w:styleId="73">
    <w:name w:val="图表 Char1 Char Char Char"/>
    <w:link w:val="74"/>
    <w:qFormat/>
    <w:uiPriority w:val="0"/>
    <w:rPr>
      <w:rFonts w:eastAsia="华文中宋"/>
      <w:kern w:val="24"/>
      <w:sz w:val="24"/>
      <w:lang w:val="en-US" w:eastAsia="zh-CN" w:bidi="ar-SA"/>
    </w:rPr>
  </w:style>
  <w:style w:type="paragraph" w:customStyle="1" w:styleId="74">
    <w:name w:val="图表 Char1 Char"/>
    <w:basedOn w:val="1"/>
    <w:link w:val="73"/>
    <w:qFormat/>
    <w:uiPriority w:val="0"/>
    <w:pPr>
      <w:snapToGrid w:val="0"/>
      <w:spacing w:line="360" w:lineRule="auto"/>
      <w:ind w:firstLine="200" w:firstLineChars="200"/>
      <w:jc w:val="center"/>
    </w:pPr>
    <w:rPr>
      <w:rFonts w:eastAsia="华文中宋"/>
      <w:kern w:val="24"/>
      <w:sz w:val="24"/>
    </w:rPr>
  </w:style>
  <w:style w:type="character" w:customStyle="1" w:styleId="75">
    <w:name w:val="Char Char10"/>
    <w:qFormat/>
    <w:uiPriority w:val="0"/>
    <w:rPr>
      <w:rFonts w:ascii="宋体" w:hAnsi="Courier New" w:eastAsia="宋体"/>
      <w:lang w:bidi="ar-SA"/>
    </w:rPr>
  </w:style>
  <w:style w:type="character" w:customStyle="1" w:styleId="76">
    <w:name w:val="样式7 Char"/>
    <w:link w:val="77"/>
    <w:qFormat/>
    <w:uiPriority w:val="0"/>
    <w:rPr>
      <w:kern w:val="2"/>
      <w:sz w:val="18"/>
      <w:lang w:val="en-US" w:eastAsia="zh-CN" w:bidi="ar-SA"/>
    </w:rPr>
  </w:style>
  <w:style w:type="paragraph" w:customStyle="1" w:styleId="77">
    <w:name w:val="样式7"/>
    <w:link w:val="76"/>
    <w:qFormat/>
    <w:uiPriority w:val="0"/>
    <w:rPr>
      <w:rFonts w:ascii="Times New Roman" w:hAnsi="Times New Roman" w:eastAsia="宋体" w:cs="Times New Roman"/>
      <w:kern w:val="2"/>
      <w:sz w:val="18"/>
      <w:lang w:val="en-US" w:eastAsia="zh-CN" w:bidi="ar-SA"/>
    </w:rPr>
  </w:style>
  <w:style w:type="character" w:customStyle="1" w:styleId="78">
    <w:name w:val="样式8 Char"/>
    <w:link w:val="79"/>
    <w:qFormat/>
    <w:uiPriority w:val="0"/>
    <w:rPr>
      <w:kern w:val="2"/>
      <w:sz w:val="18"/>
      <w:lang w:val="en-US" w:eastAsia="zh-CN" w:bidi="ar-SA"/>
    </w:rPr>
  </w:style>
  <w:style w:type="paragraph" w:customStyle="1" w:styleId="79">
    <w:name w:val="样式8"/>
    <w:link w:val="78"/>
    <w:qFormat/>
    <w:uiPriority w:val="0"/>
    <w:rPr>
      <w:rFonts w:ascii="Times New Roman" w:hAnsi="Times New Roman" w:eastAsia="宋体" w:cs="Times New Roman"/>
      <w:kern w:val="2"/>
      <w:sz w:val="18"/>
      <w:lang w:val="en-US" w:eastAsia="zh-CN" w:bidi="ar-SA"/>
    </w:rPr>
  </w:style>
  <w:style w:type="character" w:customStyle="1" w:styleId="80">
    <w:name w:val="正文文本首行缩进 字符"/>
    <w:link w:val="4"/>
    <w:qFormat/>
    <w:uiPriority w:val="0"/>
    <w:rPr>
      <w:rFonts w:eastAsia="宋体"/>
      <w:kern w:val="2"/>
      <w:sz w:val="21"/>
      <w:lang w:val="en-US" w:eastAsia="zh-CN" w:bidi="ar-SA"/>
    </w:rPr>
  </w:style>
  <w:style w:type="paragraph" w:customStyle="1" w:styleId="8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2">
    <w:name w:val="修订1"/>
    <w:qFormat/>
    <w:uiPriority w:val="0"/>
    <w:rPr>
      <w:rFonts w:ascii="Times New Roman" w:hAnsi="Times New Roman" w:eastAsia="宋体" w:cs="Times New Roman"/>
      <w:kern w:val="2"/>
      <w:sz w:val="21"/>
      <w:lang w:val="en-US" w:eastAsia="zh-CN" w:bidi="ar-SA"/>
    </w:rPr>
  </w:style>
  <w:style w:type="paragraph" w:customStyle="1" w:styleId="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2"/>
    <w:basedOn w:val="1"/>
    <w:qFormat/>
    <w:uiPriority w:val="0"/>
    <w:rPr>
      <w:rFonts w:ascii="2" w:hAnsi="2"/>
    </w:rPr>
  </w:style>
  <w:style w:type="paragraph" w:customStyle="1" w:styleId="85">
    <w:name w:val="标正文"/>
    <w:basedOn w:val="1"/>
    <w:qFormat/>
    <w:uiPriority w:val="0"/>
    <w:rPr>
      <w:rFonts w:ascii="仿宋_GB2312" w:eastAsia="仿宋_GB2312"/>
      <w:sz w:val="32"/>
      <w:szCs w:val="24"/>
    </w:rPr>
  </w:style>
  <w:style w:type="paragraph" w:customStyle="1" w:styleId="8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1">
    <w:name w:val="Char1"/>
    <w:basedOn w:val="1"/>
    <w:qFormat/>
    <w:uiPriority w:val="0"/>
    <w:pPr>
      <w:snapToGrid w:val="0"/>
      <w:spacing w:line="420" w:lineRule="auto"/>
    </w:pPr>
    <w:rPr>
      <w:szCs w:val="21"/>
    </w:rPr>
  </w:style>
  <w:style w:type="paragraph" w:customStyle="1" w:styleId="92">
    <w:name w:val="_Style 11"/>
    <w:basedOn w:val="1"/>
    <w:qFormat/>
    <w:uiPriority w:val="0"/>
    <w:rPr>
      <w:sz w:val="30"/>
      <w:szCs w:val="24"/>
    </w:rPr>
  </w:style>
  <w:style w:type="paragraph" w:styleId="93">
    <w:name w:val="List Paragraph"/>
    <w:basedOn w:val="1"/>
    <w:qFormat/>
    <w:uiPriority w:val="34"/>
    <w:pPr>
      <w:ind w:firstLine="420" w:firstLineChars="200"/>
    </w:pPr>
  </w:style>
  <w:style w:type="paragraph" w:customStyle="1" w:styleId="94">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_Style 41"/>
    <w:basedOn w:val="1"/>
    <w:qFormat/>
    <w:uiPriority w:val="0"/>
    <w:rPr>
      <w:rFonts w:ascii="宋体" w:hAnsi="CG Times (W1)"/>
      <w:kern w:val="0"/>
    </w:rPr>
  </w:style>
  <w:style w:type="paragraph" w:customStyle="1" w:styleId="9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7">
    <w:name w:val="1 Char Char Char Char Char Char Char"/>
    <w:basedOn w:val="1"/>
    <w:qFormat/>
    <w:uiPriority w:val="0"/>
    <w:rPr>
      <w:sz w:val="30"/>
    </w:rPr>
  </w:style>
  <w:style w:type="paragraph" w:customStyle="1" w:styleId="98">
    <w:name w:val="默认段落字体 Para Char"/>
    <w:basedOn w:val="1"/>
    <w:qFormat/>
    <w:uiPriority w:val="0"/>
    <w:rPr>
      <w:sz w:val="30"/>
      <w:szCs w:val="24"/>
    </w:rPr>
  </w:style>
  <w:style w:type="paragraph" w:customStyle="1" w:styleId="99">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Char11"/>
    <w:basedOn w:val="1"/>
    <w:qFormat/>
    <w:uiPriority w:val="0"/>
    <w:rPr>
      <w:sz w:val="30"/>
      <w:szCs w:val="24"/>
    </w:rPr>
  </w:style>
  <w:style w:type="paragraph" w:customStyle="1" w:styleId="101">
    <w:name w:val="WPS Plain"/>
    <w:qFormat/>
    <w:uiPriority w:val="0"/>
    <w:rPr>
      <w:rFonts w:ascii="Times New Roman" w:hAnsi="Times New Roman" w:eastAsia="宋体" w:cs="Times New Roman"/>
      <w:lang w:val="en-US" w:eastAsia="zh-CN" w:bidi="ar-SA"/>
    </w:rPr>
  </w:style>
  <w:style w:type="paragraph" w:customStyle="1" w:styleId="10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3">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
    <w:name w:val="样式"/>
    <w:basedOn w:val="1"/>
    <w:next w:val="18"/>
    <w:qFormat/>
    <w:uiPriority w:val="0"/>
    <w:pPr>
      <w:jc w:val="center"/>
    </w:pPr>
    <w:rPr>
      <w:rFonts w:ascii="宋体" w:hAnsi="宋体"/>
      <w:color w:val="FF0000"/>
      <w:sz w:val="24"/>
      <w:szCs w:val="24"/>
    </w:rPr>
  </w:style>
  <w:style w:type="paragraph" w:customStyle="1" w:styleId="105">
    <w:name w:val="发文落款"/>
    <w:basedOn w:val="106"/>
    <w:qFormat/>
    <w:uiPriority w:val="0"/>
    <w:pPr>
      <w:ind w:left="4094" w:right="607" w:firstLine="0"/>
      <w:jc w:val="center"/>
    </w:pPr>
  </w:style>
  <w:style w:type="paragraph" w:customStyle="1" w:styleId="10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xl2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12">
    <w:name w:val="封四"/>
    <w:basedOn w:val="1"/>
    <w:next w:val="1"/>
    <w:qFormat/>
    <w:uiPriority w:val="0"/>
    <w:pPr>
      <w:topLinePunct/>
      <w:adjustRightInd w:val="0"/>
      <w:snapToGrid w:val="0"/>
      <w:spacing w:line="360" w:lineRule="auto"/>
      <w:ind w:firstLine="200" w:firstLineChars="200"/>
      <w:jc w:val="left"/>
    </w:pPr>
    <w:rPr>
      <w:spacing w:val="4"/>
      <w:kern w:val="0"/>
      <w:sz w:val="30"/>
      <w:szCs w:val="30"/>
    </w:rPr>
  </w:style>
  <w:style w:type="paragraph" w:customStyle="1" w:styleId="113">
    <w:name w:val="xl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6">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7">
    <w:name w:val="xl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9">
    <w:name w:val="Char Char3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0">
    <w:name w:val="1"/>
    <w:basedOn w:val="1"/>
    <w:next w:val="22"/>
    <w:qFormat/>
    <w:uiPriority w:val="0"/>
    <w:rPr>
      <w:rFonts w:ascii="宋体" w:hAnsi="Courier New"/>
    </w:rPr>
  </w:style>
  <w:style w:type="paragraph" w:customStyle="1" w:styleId="121">
    <w:name w:val="Char Char Char Char"/>
    <w:basedOn w:val="1"/>
    <w:qFormat/>
    <w:uiPriority w:val="0"/>
    <w:rPr>
      <w:sz w:val="24"/>
      <w:szCs w:val="24"/>
    </w:rPr>
  </w:style>
  <w:style w:type="paragraph" w:customStyle="1" w:styleId="122">
    <w:name w:val="样式2"/>
    <w:basedOn w:val="6"/>
    <w:qFormat/>
    <w:uiPriority w:val="0"/>
    <w:pPr>
      <w:spacing w:before="260" w:after="260" w:afterAutospacing="0" w:line="415" w:lineRule="auto"/>
      <w:ind w:left="0" w:firstLine="0"/>
    </w:pPr>
    <w:rPr>
      <w:rFonts w:ascii="Arial" w:eastAsia="华文中宋"/>
      <w:sz w:val="36"/>
      <w:szCs w:val="36"/>
    </w:rPr>
  </w:style>
  <w:style w:type="paragraph" w:customStyle="1" w:styleId="123">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24">
    <w:name w:val="修订3"/>
    <w:hidden/>
    <w:semiHidden/>
    <w:qFormat/>
    <w:uiPriority w:val="99"/>
    <w:rPr>
      <w:rFonts w:ascii="Times New Roman" w:hAnsi="Times New Roman" w:eastAsia="宋体" w:cs="Times New Roman"/>
      <w:kern w:val="2"/>
      <w:sz w:val="21"/>
      <w:lang w:val="en-US" w:eastAsia="zh-CN" w:bidi="ar-SA"/>
    </w:rPr>
  </w:style>
  <w:style w:type="paragraph" w:customStyle="1" w:styleId="125">
    <w:name w:val="修订4"/>
    <w:hidden/>
    <w:semiHidden/>
    <w:qFormat/>
    <w:uiPriority w:val="99"/>
    <w:rPr>
      <w:rFonts w:ascii="Times New Roman" w:hAnsi="Times New Roman" w:eastAsia="宋体" w:cs="Times New Roman"/>
      <w:kern w:val="2"/>
      <w:sz w:val="21"/>
      <w:lang w:val="en-US" w:eastAsia="zh-CN" w:bidi="ar-SA"/>
    </w:rPr>
  </w:style>
  <w:style w:type="paragraph" w:customStyle="1" w:styleId="126">
    <w:name w:val="修订5"/>
    <w:hidden/>
    <w:semiHidden/>
    <w:qFormat/>
    <w:uiPriority w:val="99"/>
    <w:rPr>
      <w:rFonts w:ascii="Times New Roman" w:hAnsi="Times New Roman" w:eastAsia="宋体" w:cs="Times New Roman"/>
      <w:kern w:val="2"/>
      <w:sz w:val="21"/>
      <w:lang w:val="en-US" w:eastAsia="zh-CN" w:bidi="ar-SA"/>
    </w:rPr>
  </w:style>
  <w:style w:type="paragraph" w:customStyle="1" w:styleId="127">
    <w:name w:val="修订6"/>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8913</Words>
  <Characters>9643</Characters>
  <Lines>207</Lines>
  <Paragraphs>142</Paragraphs>
  <TotalTime>6</TotalTime>
  <ScaleCrop>false</ScaleCrop>
  <LinksUpToDate>false</LinksUpToDate>
  <CharactersWithSpaces>10217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2025-05-23T07:06:00Z</dcterms:created>
  <dc:creator>Administrator</dc:creator>
  <cp:lastModifiedBy>麦 H 辉（森林）</cp:lastModifiedBy>
  <cp:lastPrinted>2025-01-08T06:18:00Z</cp:lastPrinted>
  <dcterms:modified xsi:type="dcterms:W3CDTF">2025-07-02T06:16:11Z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E5E1B53628574E1992E263F5F9132EE7_13</vt:lpwstr>
  </property>
  <property fmtid="{D5CDD505-2E9C-101B-9397-08002B2CF9AE}" pid="4" name="KSOTemplateDocerSaveRecord">
    <vt:lpwstr>eyJoZGlkIjoiZTRkYzEzNTViODk4YjQzN2U5NzViNmIwOGM3NzQzNWMiLCJ1c2VySWQiOiIxMDM2OTQ0OTIyIn0=</vt:lpwstr>
  </property>
</Properties>
</file>