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kern w:val="0"/>
          <w:sz w:val="24"/>
          <w:szCs w:val="24"/>
        </w:rPr>
      </w:pPr>
      <w:bookmarkStart w:id="26" w:name="_GoBack"/>
      <w:bookmarkEnd w:id="26"/>
    </w:p>
    <w:p>
      <w:pPr>
        <w:spacing w:line="360" w:lineRule="auto"/>
        <w:rPr>
          <w:rFonts w:ascii="宋体" w:hAnsi="宋体" w:cs="宋体"/>
          <w:bCs/>
          <w:kern w:val="0"/>
          <w:sz w:val="24"/>
          <w:szCs w:val="24"/>
        </w:rPr>
      </w:pPr>
    </w:p>
    <w:p>
      <w:pPr>
        <w:pStyle w:val="25"/>
        <w:spacing w:line="360" w:lineRule="auto"/>
        <w:rPr>
          <w:rFonts w:ascii="宋体" w:hAnsi="宋体" w:cs="宋体"/>
          <w:sz w:val="24"/>
          <w:szCs w:val="24"/>
        </w:rPr>
      </w:pPr>
    </w:p>
    <w:p>
      <w:pPr>
        <w:adjustRightInd w:val="0"/>
        <w:snapToGrid w:val="0"/>
        <w:spacing w:line="360" w:lineRule="auto"/>
        <w:ind w:firstLine="1566"/>
        <w:jc w:val="both"/>
        <w:rPr>
          <w:rFonts w:ascii="宋体" w:hAnsi="宋体" w:cs="宋体"/>
          <w:b/>
          <w:kern w:val="0"/>
          <w:sz w:val="52"/>
          <w:szCs w:val="52"/>
        </w:rPr>
      </w:pPr>
      <w:bookmarkStart w:id="0" w:name="_Toc2243"/>
      <w:bookmarkStart w:id="1" w:name="_Toc23827"/>
      <w:bookmarkStart w:id="2" w:name="_Toc14543"/>
      <w:bookmarkStart w:id="3" w:name="_Toc31741"/>
      <w:bookmarkStart w:id="4" w:name="_Toc23846"/>
      <w:r>
        <w:rPr>
          <w:rFonts w:hint="eastAsia" w:ascii="宋体" w:hAnsi="宋体" w:cs="宋体"/>
          <w:b/>
          <w:kern w:val="0"/>
          <w:sz w:val="52"/>
          <w:szCs w:val="52"/>
          <w:u w:val="single"/>
        </w:rPr>
        <w:t xml:space="preserve">          </w:t>
      </w:r>
      <w:r>
        <w:rPr>
          <w:rFonts w:hint="eastAsia" w:ascii="宋体" w:hAnsi="宋体" w:cs="宋体"/>
          <w:b/>
          <w:kern w:val="0"/>
          <w:sz w:val="52"/>
          <w:szCs w:val="52"/>
          <w:u w:val="single"/>
          <w:lang w:val="en-US" w:eastAsia="zh-CN"/>
        </w:rPr>
        <w:t xml:space="preserve">           </w:t>
      </w:r>
    </w:p>
    <w:bookmarkEnd w:id="0"/>
    <w:bookmarkEnd w:id="1"/>
    <w:bookmarkEnd w:id="2"/>
    <w:bookmarkEnd w:id="3"/>
    <w:bookmarkEnd w:id="4"/>
    <w:p>
      <w:pPr>
        <w:adjustRightInd w:val="0"/>
        <w:snapToGrid w:val="0"/>
        <w:spacing w:line="360" w:lineRule="auto"/>
        <w:jc w:val="center"/>
        <w:rPr>
          <w:rFonts w:ascii="宋体" w:hAnsi="宋体" w:cs="宋体"/>
          <w:b/>
          <w:kern w:val="0"/>
          <w:sz w:val="52"/>
          <w:szCs w:val="52"/>
          <w:u w:val="single"/>
        </w:rPr>
      </w:pPr>
      <w:r>
        <w:rPr>
          <w:rFonts w:hint="eastAsia" w:ascii="宋体" w:hAnsi="宋体" w:cs="宋体"/>
          <w:b/>
          <w:kern w:val="0"/>
          <w:sz w:val="52"/>
          <w:szCs w:val="52"/>
        </w:rPr>
        <w:t>测绘服务合同</w:t>
      </w:r>
    </w:p>
    <w:p>
      <w:pPr>
        <w:spacing w:line="360" w:lineRule="auto"/>
        <w:rPr>
          <w:rFonts w:ascii="宋体" w:hAnsi="宋体" w:cs="宋体"/>
          <w:b/>
          <w:sz w:val="24"/>
          <w:szCs w:val="24"/>
        </w:rPr>
      </w:pPr>
    </w:p>
    <w:p>
      <w:pPr>
        <w:spacing w:line="360" w:lineRule="auto"/>
        <w:rPr>
          <w:rFonts w:ascii="宋体" w:hAnsi="宋体" w:cs="宋体"/>
          <w:b/>
          <w:sz w:val="24"/>
          <w:szCs w:val="24"/>
        </w:rPr>
      </w:pPr>
    </w:p>
    <w:p>
      <w:pPr>
        <w:spacing w:line="360" w:lineRule="auto"/>
        <w:rPr>
          <w:rFonts w:ascii="宋体" w:hAnsi="宋体" w:cs="宋体"/>
          <w:b/>
          <w:sz w:val="24"/>
          <w:szCs w:val="24"/>
        </w:rPr>
      </w:pPr>
    </w:p>
    <w:p>
      <w:pPr>
        <w:pStyle w:val="25"/>
        <w:spacing w:line="360" w:lineRule="auto"/>
        <w:rPr>
          <w:rFonts w:ascii="宋体" w:hAnsi="宋体" w:cs="宋体"/>
          <w:sz w:val="24"/>
          <w:szCs w:val="24"/>
        </w:rPr>
      </w:pPr>
    </w:p>
    <w:p>
      <w:pPr>
        <w:pStyle w:val="25"/>
        <w:spacing w:line="360" w:lineRule="auto"/>
        <w:rPr>
          <w:rFonts w:ascii="宋体" w:hAnsi="宋体" w:cs="宋体"/>
          <w:sz w:val="24"/>
          <w:szCs w:val="24"/>
        </w:rPr>
      </w:pPr>
    </w:p>
    <w:p>
      <w:pPr>
        <w:pStyle w:val="25"/>
        <w:spacing w:line="360" w:lineRule="auto"/>
        <w:rPr>
          <w:rFonts w:ascii="宋体" w:hAnsi="宋体" w:cs="宋体"/>
          <w:sz w:val="24"/>
          <w:szCs w:val="24"/>
        </w:rPr>
      </w:pPr>
    </w:p>
    <w:p>
      <w:pPr>
        <w:pStyle w:val="25"/>
        <w:spacing w:line="360" w:lineRule="auto"/>
        <w:jc w:val="both"/>
        <w:rPr>
          <w:rFonts w:ascii="宋体" w:hAnsi="宋体" w:cs="宋体"/>
          <w:sz w:val="24"/>
          <w:szCs w:val="24"/>
        </w:rPr>
      </w:pPr>
    </w:p>
    <w:p>
      <w:pPr>
        <w:pStyle w:val="25"/>
        <w:spacing w:line="360" w:lineRule="auto"/>
        <w:jc w:val="both"/>
        <w:rPr>
          <w:rFonts w:ascii="宋体" w:hAnsi="宋体" w:cs="宋体"/>
          <w:sz w:val="24"/>
          <w:szCs w:val="24"/>
        </w:rPr>
      </w:pPr>
    </w:p>
    <w:p>
      <w:pPr>
        <w:pStyle w:val="25"/>
        <w:spacing w:line="360" w:lineRule="auto"/>
        <w:rPr>
          <w:rFonts w:ascii="宋体" w:hAnsi="宋体" w:cs="宋体"/>
          <w:sz w:val="24"/>
          <w:szCs w:val="24"/>
        </w:rPr>
      </w:pPr>
    </w:p>
    <w:p>
      <w:pPr>
        <w:pStyle w:val="25"/>
        <w:spacing w:line="360" w:lineRule="auto"/>
        <w:jc w:val="both"/>
        <w:rPr>
          <w:rFonts w:ascii="宋体" w:hAnsi="宋体" w:cs="宋体"/>
          <w:sz w:val="24"/>
          <w:szCs w:val="24"/>
        </w:rPr>
      </w:pPr>
    </w:p>
    <w:p>
      <w:pPr>
        <w:spacing w:line="360" w:lineRule="auto"/>
        <w:rPr>
          <w:rFonts w:ascii="宋体" w:hAnsi="宋体" w:cs="宋体"/>
          <w:b/>
          <w:sz w:val="24"/>
          <w:szCs w:val="24"/>
        </w:rPr>
      </w:pPr>
    </w:p>
    <w:p>
      <w:pPr>
        <w:tabs>
          <w:tab w:val="left" w:leader="underscore" w:pos="7560"/>
        </w:tabs>
        <w:spacing w:line="360" w:lineRule="auto"/>
        <w:ind w:firstLine="420" w:firstLineChars="150"/>
        <w:rPr>
          <w:rFonts w:ascii="宋体" w:hAnsi="宋体" w:cs="宋体"/>
          <w:bCs/>
          <w:sz w:val="28"/>
          <w:szCs w:val="28"/>
        </w:rPr>
      </w:pPr>
      <w:r>
        <w:rPr>
          <w:rFonts w:hint="eastAsia" w:ascii="宋体" w:hAnsi="宋体" w:cs="宋体"/>
          <w:bCs/>
          <w:sz w:val="28"/>
          <w:szCs w:val="28"/>
        </w:rPr>
        <w:t>合 同 编 号：</w:t>
      </w:r>
      <w:r>
        <w:rPr>
          <w:rFonts w:hint="eastAsia" w:ascii="宋体" w:hAnsi="宋体" w:cs="宋体"/>
          <w:sz w:val="24"/>
          <w:szCs w:val="24"/>
          <w:u w:val="single"/>
        </w:rPr>
        <w:t xml:space="preserve">                           </w:t>
      </w:r>
    </w:p>
    <w:p>
      <w:pPr>
        <w:tabs>
          <w:tab w:val="left" w:leader="underscore" w:pos="7560"/>
        </w:tabs>
        <w:spacing w:line="360" w:lineRule="auto"/>
        <w:ind w:firstLine="420" w:firstLineChars="150"/>
        <w:rPr>
          <w:rFonts w:ascii="宋体" w:hAnsi="宋体" w:cs="宋体"/>
          <w:bCs/>
          <w:sz w:val="28"/>
          <w:szCs w:val="28"/>
        </w:rPr>
      </w:pPr>
      <w:r>
        <w:rPr>
          <w:rFonts w:hint="eastAsia" w:ascii="宋体" w:hAnsi="宋体" w:cs="宋体"/>
          <w:bCs/>
          <w:sz w:val="28"/>
          <w:szCs w:val="28"/>
        </w:rPr>
        <w:t>项 目 名 称：</w:t>
      </w:r>
      <w:r>
        <w:rPr>
          <w:rFonts w:hint="eastAsia" w:ascii="宋体" w:hAnsi="宋体" w:cs="宋体"/>
          <w:sz w:val="24"/>
          <w:szCs w:val="24"/>
          <w:u w:val="single"/>
        </w:rPr>
        <w:t xml:space="preserve">                           </w:t>
      </w:r>
    </w:p>
    <w:p>
      <w:pPr>
        <w:tabs>
          <w:tab w:val="left" w:leader="underscore" w:pos="7560"/>
        </w:tabs>
        <w:spacing w:line="360" w:lineRule="auto"/>
        <w:ind w:firstLine="420" w:firstLineChars="150"/>
        <w:rPr>
          <w:rFonts w:ascii="宋体" w:hAnsi="宋体" w:cs="宋体"/>
          <w:bCs/>
          <w:sz w:val="28"/>
          <w:szCs w:val="28"/>
          <w:u w:val="single"/>
        </w:rPr>
      </w:pPr>
      <w:r>
        <w:rPr>
          <w:rFonts w:hint="eastAsia" w:ascii="宋体" w:hAnsi="宋体" w:cs="宋体"/>
          <w:bCs/>
          <w:sz w:val="28"/>
          <w:szCs w:val="28"/>
        </w:rPr>
        <w:t>委托人（甲方）：</w:t>
      </w:r>
      <w:r>
        <w:rPr>
          <w:rFonts w:hint="eastAsia" w:ascii="宋体" w:hAnsi="宋体" w:cs="宋体"/>
          <w:sz w:val="24"/>
          <w:szCs w:val="24"/>
          <w:u w:val="single"/>
        </w:rPr>
        <w:t xml:space="preserve">                        </w:t>
      </w:r>
    </w:p>
    <w:p>
      <w:pPr>
        <w:tabs>
          <w:tab w:val="left" w:leader="underscore" w:pos="7560"/>
        </w:tabs>
        <w:spacing w:line="360" w:lineRule="auto"/>
        <w:ind w:firstLine="420" w:firstLineChars="150"/>
        <w:rPr>
          <w:rFonts w:ascii="宋体" w:hAnsi="宋体" w:cs="宋体"/>
          <w:bCs/>
          <w:sz w:val="28"/>
          <w:szCs w:val="28"/>
        </w:rPr>
      </w:pPr>
      <w:r>
        <w:rPr>
          <w:rFonts w:hint="eastAsia" w:ascii="宋体" w:hAnsi="宋体" w:cs="宋体"/>
          <w:bCs/>
          <w:sz w:val="28"/>
          <w:szCs w:val="28"/>
        </w:rPr>
        <w:t>受托人（乙方）：</w:t>
      </w:r>
      <w:r>
        <w:rPr>
          <w:rFonts w:hint="eastAsia" w:ascii="宋体" w:hAnsi="宋体" w:cs="宋体"/>
          <w:sz w:val="24"/>
          <w:szCs w:val="24"/>
          <w:u w:val="single"/>
        </w:rPr>
        <w:t xml:space="preserve">                        </w:t>
      </w:r>
    </w:p>
    <w:p>
      <w:pPr>
        <w:tabs>
          <w:tab w:val="left" w:leader="underscore" w:pos="7560"/>
        </w:tabs>
        <w:spacing w:line="360" w:lineRule="auto"/>
        <w:ind w:firstLine="420" w:firstLineChars="150"/>
        <w:rPr>
          <w:rFonts w:ascii="宋体" w:hAnsi="宋体" w:cs="宋体"/>
          <w:bCs/>
          <w:sz w:val="28"/>
          <w:szCs w:val="28"/>
          <w:u w:val="single"/>
        </w:rPr>
      </w:pPr>
      <w:r>
        <w:rPr>
          <w:rFonts w:hint="eastAsia" w:ascii="宋体" w:hAnsi="宋体" w:cs="宋体"/>
          <w:bCs/>
          <w:sz w:val="28"/>
          <w:szCs w:val="28"/>
        </w:rPr>
        <w:t>签 订 日 期：</w:t>
      </w:r>
      <w:r>
        <w:rPr>
          <w:rFonts w:hint="eastAsia" w:ascii="宋体" w:hAnsi="宋体" w:cs="宋体"/>
          <w:sz w:val="24"/>
          <w:szCs w:val="24"/>
          <w:u w:val="single"/>
        </w:rPr>
        <w:t xml:space="preserve">                          </w:t>
      </w:r>
    </w:p>
    <w:p>
      <w:pPr>
        <w:tabs>
          <w:tab w:val="left" w:leader="underscore" w:pos="7560"/>
        </w:tabs>
        <w:spacing w:line="360" w:lineRule="auto"/>
        <w:ind w:firstLine="420" w:firstLineChars="150"/>
        <w:rPr>
          <w:rFonts w:ascii="宋体" w:hAnsi="宋体" w:cs="宋体"/>
          <w:bCs/>
          <w:sz w:val="24"/>
          <w:szCs w:val="24"/>
        </w:rPr>
      </w:pPr>
      <w:r>
        <w:rPr>
          <w:rFonts w:hint="eastAsia" w:ascii="宋体" w:hAnsi="宋体" w:cs="宋体"/>
          <w:bCs/>
          <w:sz w:val="28"/>
          <w:szCs w:val="28"/>
        </w:rPr>
        <w:t>签 订 地 点：</w:t>
      </w:r>
      <w:r>
        <w:rPr>
          <w:rFonts w:hint="eastAsia" w:ascii="宋体" w:hAnsi="宋体" w:cs="宋体"/>
          <w:sz w:val="24"/>
          <w:szCs w:val="24"/>
          <w:u w:val="single"/>
        </w:rPr>
        <w:t xml:space="preserve">                          </w:t>
      </w:r>
    </w:p>
    <w:p>
      <w:pPr>
        <w:adjustRightInd w:val="0"/>
        <w:snapToGrid w:val="0"/>
        <w:spacing w:line="360" w:lineRule="auto"/>
        <w:ind w:firstLine="711" w:firstLineChars="295"/>
        <w:jc w:val="center"/>
        <w:rPr>
          <w:rFonts w:ascii="宋体" w:hAnsi="宋体"/>
          <w:b/>
          <w:bCs/>
          <w:snapToGrid w:val="0"/>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474" w:bottom="1440" w:left="1587" w:header="851" w:footer="992" w:gutter="0"/>
          <w:cols w:space="720" w:num="1"/>
          <w:titlePg/>
          <w:docGrid w:type="lines" w:linePitch="312" w:charSpace="0"/>
        </w:sectPr>
      </w:pPr>
    </w:p>
    <w:p>
      <w:pPr>
        <w:spacing w:line="360" w:lineRule="auto"/>
        <w:rPr>
          <w:rFonts w:ascii="宋体" w:hAnsi="宋体"/>
          <w:sz w:val="24"/>
          <w:szCs w:val="24"/>
          <w:u w:val="single"/>
        </w:rPr>
      </w:pPr>
      <w:r>
        <w:rPr>
          <w:rFonts w:hint="eastAsia" w:ascii="宋体" w:hAnsi="宋体"/>
          <w:sz w:val="24"/>
          <w:szCs w:val="24"/>
        </w:rPr>
        <w:t>甲      方：</w:t>
      </w:r>
      <w:r>
        <w:rPr>
          <w:rFonts w:hint="eastAsia" w:ascii="宋体" w:hAnsi="宋体" w:cs="宋体"/>
          <w:bCs/>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法定代表人：</w:t>
      </w:r>
      <w:r>
        <w:rPr>
          <w:rFonts w:hint="eastAsia" w:ascii="宋体" w:hAnsi="宋体" w:cs="宋体"/>
          <w:bCs/>
          <w:sz w:val="24"/>
          <w:szCs w:val="24"/>
          <w:u w:val="single"/>
        </w:rPr>
        <w:t xml:space="preserve">                                 </w:t>
      </w:r>
    </w:p>
    <w:p>
      <w:pPr>
        <w:spacing w:line="360" w:lineRule="auto"/>
        <w:rPr>
          <w:rFonts w:ascii="宋体" w:hAnsi="宋体"/>
          <w:sz w:val="24"/>
          <w:szCs w:val="24"/>
        </w:rPr>
      </w:pPr>
    </w:p>
    <w:p>
      <w:pPr>
        <w:spacing w:line="360" w:lineRule="auto"/>
        <w:rPr>
          <w:rFonts w:ascii="宋体" w:hAnsi="宋体"/>
          <w:sz w:val="24"/>
          <w:szCs w:val="24"/>
          <w:u w:val="single"/>
        </w:rPr>
      </w:pPr>
      <w:r>
        <w:rPr>
          <w:rFonts w:hint="eastAsia" w:ascii="宋体" w:hAnsi="宋体"/>
          <w:sz w:val="24"/>
          <w:szCs w:val="24"/>
        </w:rPr>
        <w:t>乙      方：</w:t>
      </w:r>
      <w:r>
        <w:rPr>
          <w:rFonts w:hint="eastAsia" w:ascii="宋体" w:hAnsi="宋体" w:cs="宋体"/>
          <w:bCs/>
          <w:sz w:val="24"/>
          <w:szCs w:val="24"/>
          <w:u w:val="single"/>
        </w:rPr>
        <w:t xml:space="preserve">                                 </w:t>
      </w:r>
    </w:p>
    <w:p>
      <w:pPr>
        <w:spacing w:line="360" w:lineRule="auto"/>
        <w:rPr>
          <w:rFonts w:ascii="宋体" w:hAnsi="宋体"/>
          <w:sz w:val="24"/>
          <w:szCs w:val="24"/>
          <w:u w:val="single"/>
        </w:rPr>
      </w:pPr>
      <w:r>
        <w:rPr>
          <w:rFonts w:hint="eastAsia" w:ascii="宋体" w:hAnsi="宋体"/>
          <w:sz w:val="24"/>
          <w:szCs w:val="24"/>
        </w:rPr>
        <w:t>法定代表人：</w:t>
      </w:r>
      <w:r>
        <w:rPr>
          <w:rFonts w:hint="eastAsia" w:ascii="宋体" w:hAnsi="宋体" w:cs="宋体"/>
          <w:bCs/>
          <w:sz w:val="24"/>
          <w:szCs w:val="24"/>
          <w:u w:val="single"/>
        </w:rPr>
        <w:t xml:space="preserve">                                 </w:t>
      </w:r>
    </w:p>
    <w:p>
      <w:pPr>
        <w:spacing w:line="360" w:lineRule="auto"/>
        <w:rPr>
          <w:rFonts w:ascii="宋体" w:hAnsi="宋体" w:cs="仿宋_GB2312"/>
          <w:sz w:val="24"/>
          <w:szCs w:val="24"/>
        </w:rPr>
      </w:pP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根据</w:t>
      </w:r>
      <w:r>
        <w:rPr>
          <w:rFonts w:hint="eastAsia" w:ascii="宋体" w:hAnsi="宋体" w:cs="仿宋_GB2312"/>
          <w:sz w:val="24"/>
          <w:szCs w:val="24"/>
        </w:rPr>
        <w:t>广州安居集团2025年首批房屋测量服务框架合同</w:t>
      </w:r>
      <w:r>
        <w:rPr>
          <w:rFonts w:hint="eastAsia" w:ascii="宋体" w:hAnsi="宋体" w:cs="宋体"/>
          <w:sz w:val="24"/>
          <w:szCs w:val="24"/>
        </w:rPr>
        <w:t>（合同编号：</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（以下称甲方）与</w:t>
      </w:r>
      <w:r>
        <w:rPr>
          <w:rFonts w:hint="eastAsia" w:ascii="宋体" w:hAnsi="宋体" w:cs="宋体"/>
          <w:sz w:val="24"/>
          <w:szCs w:val="24"/>
          <w:u w:val="single"/>
        </w:rPr>
        <w:t xml:space="preserve">      </w:t>
      </w:r>
      <w:r>
        <w:rPr>
          <w:rFonts w:hint="eastAsia" w:ascii="宋体" w:hAnsi="宋体" w:cs="宋体"/>
          <w:sz w:val="24"/>
          <w:szCs w:val="24"/>
        </w:rPr>
        <w:t>（以下称乙方）依照</w:t>
      </w:r>
      <w:r>
        <w:rPr>
          <w:rFonts w:hint="eastAsia" w:ascii="宋体" w:hAnsi="宋体" w:cs="宋体"/>
          <w:bCs/>
          <w:kern w:val="0"/>
          <w:sz w:val="24"/>
          <w:szCs w:val="24"/>
        </w:rPr>
        <w:t>《中华人民共和国民法典》《中华人民共和国招标投标法》《中华人民共和国招标投标法实施条例》</w:t>
      </w:r>
      <w:r>
        <w:rPr>
          <w:rFonts w:hint="eastAsia" w:ascii="宋体" w:hAnsi="宋体" w:cs="宋体"/>
          <w:kern w:val="0"/>
          <w:sz w:val="24"/>
          <w:szCs w:val="24"/>
        </w:rPr>
        <w:t>及其他有关法律、行政法规、部门规章、地方性法规和规章，以及国家和广东省、广州市人民政府及有关主管部门关于（以下称本项目）的有关文件，遵循平等、自愿、公平和诚实信用的原则，双方就本项目</w:t>
      </w:r>
      <w:r>
        <w:rPr>
          <w:rFonts w:hint="eastAsia" w:ascii="宋体" w:hAnsi="宋体" w:cs="宋体"/>
          <w:sz w:val="24"/>
          <w:szCs w:val="24"/>
          <w:u w:val="single"/>
        </w:rPr>
        <w:t xml:space="preserve">房屋测绘 </w:t>
      </w:r>
      <w:r>
        <w:rPr>
          <w:rFonts w:hint="eastAsia" w:ascii="宋体" w:hAnsi="宋体" w:cs="宋体"/>
          <w:kern w:val="0"/>
          <w:sz w:val="24"/>
          <w:szCs w:val="24"/>
        </w:rPr>
        <w:t>服务事项协商一致，订立本合同。</w:t>
      </w:r>
    </w:p>
    <w:p>
      <w:pPr>
        <w:pStyle w:val="26"/>
        <w:tabs>
          <w:tab w:val="left" w:pos="1104"/>
        </w:tabs>
        <w:autoSpaceDE w:val="0"/>
        <w:autoSpaceDN w:val="0"/>
        <w:spacing w:line="360" w:lineRule="auto"/>
        <w:ind w:firstLine="482"/>
        <w:jc w:val="left"/>
        <w:rPr>
          <w:rFonts w:ascii="宋体" w:hAnsi="宋体" w:cs="仿宋"/>
          <w:b/>
          <w:bCs/>
          <w:kern w:val="0"/>
          <w:sz w:val="24"/>
          <w:szCs w:val="24"/>
        </w:rPr>
      </w:pPr>
      <w:r>
        <w:rPr>
          <w:rFonts w:hint="eastAsia" w:ascii="宋体" w:hAnsi="宋体" w:cs="仿宋"/>
          <w:b/>
          <w:bCs/>
          <w:kern w:val="0"/>
          <w:sz w:val="24"/>
          <w:szCs w:val="24"/>
        </w:rPr>
        <w:t>一、项目概况</w:t>
      </w:r>
    </w:p>
    <w:p>
      <w:pPr>
        <w:pStyle w:val="7"/>
        <w:spacing w:after="0" w:line="360" w:lineRule="auto"/>
        <w:ind w:left="80" w:right="380" w:firstLine="459"/>
        <w:rPr>
          <w:rFonts w:ascii="宋体" w:hAnsi="宋体" w:cs="仿宋_GB2312"/>
          <w:sz w:val="24"/>
          <w:szCs w:val="24"/>
        </w:rPr>
      </w:pPr>
      <w:r>
        <w:rPr>
          <w:rFonts w:hint="eastAsia" w:ascii="宋体" w:hAnsi="宋体" w:cs="仿宋_GB2312"/>
          <w:sz w:val="24"/>
          <w:szCs w:val="24"/>
        </w:rPr>
        <w:t>1.项目名称（以下称本项目）：</w:t>
      </w:r>
      <w:r>
        <w:rPr>
          <w:rFonts w:hint="eastAsia" w:ascii="宋体" w:hAnsi="宋体" w:cs="宋体"/>
          <w:sz w:val="24"/>
          <w:szCs w:val="24"/>
          <w:u w:val="single"/>
        </w:rPr>
        <w:t xml:space="preserve">      </w:t>
      </w:r>
    </w:p>
    <w:p>
      <w:pPr>
        <w:pStyle w:val="7"/>
        <w:spacing w:after="0" w:line="360" w:lineRule="auto"/>
        <w:ind w:left="80" w:right="380" w:firstLine="459"/>
        <w:rPr>
          <w:rFonts w:ascii="宋体" w:hAnsi="宋体" w:cs="仿宋_GB2312"/>
          <w:sz w:val="24"/>
          <w:szCs w:val="24"/>
          <w:u w:val="single"/>
        </w:rPr>
      </w:pPr>
      <w:r>
        <w:rPr>
          <w:rFonts w:hint="eastAsia" w:ascii="宋体" w:hAnsi="宋体" w:cs="仿宋_GB2312"/>
          <w:sz w:val="24"/>
          <w:szCs w:val="24"/>
        </w:rPr>
        <w:t xml:space="preserve">2.项目地点： </w:t>
      </w:r>
      <w:r>
        <w:rPr>
          <w:rFonts w:hint="eastAsia" w:ascii="宋体" w:hAnsi="宋体" w:cs="宋体"/>
          <w:sz w:val="24"/>
          <w:szCs w:val="24"/>
          <w:u w:val="single"/>
        </w:rPr>
        <w:t xml:space="preserve">                    </w:t>
      </w:r>
    </w:p>
    <w:p>
      <w:pPr>
        <w:pStyle w:val="7"/>
        <w:spacing w:after="0" w:line="360" w:lineRule="auto"/>
        <w:ind w:left="80" w:right="380" w:firstLine="459"/>
        <w:rPr>
          <w:rFonts w:ascii="宋体" w:hAnsi="宋体" w:cs="仿宋_GB2312"/>
          <w:sz w:val="24"/>
          <w:szCs w:val="24"/>
        </w:rPr>
      </w:pPr>
      <w:r>
        <w:rPr>
          <w:rFonts w:hint="eastAsia" w:ascii="宋体" w:hAnsi="宋体" w:cs="仿宋_GB2312"/>
          <w:sz w:val="24"/>
          <w:szCs w:val="24"/>
        </w:rPr>
        <w:t>3.测绘工作范围：</w:t>
      </w:r>
      <w:r>
        <w:rPr>
          <w:rFonts w:hint="eastAsia" w:ascii="宋体" w:hAnsi="宋体" w:cs="宋体"/>
          <w:sz w:val="24"/>
          <w:szCs w:val="24"/>
          <w:u w:val="single"/>
        </w:rPr>
        <w:t xml:space="preserve">                 </w:t>
      </w:r>
      <w:r>
        <w:rPr>
          <w:rFonts w:hint="eastAsia" w:ascii="宋体" w:hAnsi="宋体" w:cs="仿宋_GB2312"/>
          <w:sz w:val="24"/>
          <w:szCs w:val="24"/>
        </w:rPr>
        <w:t xml:space="preserve"> （详见附件</w:t>
      </w:r>
      <w:r>
        <w:rPr>
          <w:rFonts w:hint="eastAsia" w:ascii="宋体" w:hAnsi="宋体" w:cs="仿宋_GB2312"/>
          <w:sz w:val="24"/>
          <w:szCs w:val="24"/>
          <w:lang w:val="en-US" w:eastAsia="zh-CN"/>
        </w:rPr>
        <w:t>3</w:t>
      </w:r>
      <w:r>
        <w:rPr>
          <w:rFonts w:hint="eastAsia" w:ascii="宋体" w:hAnsi="宋体" w:cs="仿宋_GB2312"/>
          <w:sz w:val="24"/>
          <w:szCs w:val="24"/>
        </w:rPr>
        <w:t>测绘项目清单）</w:t>
      </w:r>
    </w:p>
    <w:p>
      <w:pPr>
        <w:pStyle w:val="7"/>
        <w:spacing w:after="0" w:line="360" w:lineRule="auto"/>
        <w:ind w:left="80" w:right="380" w:firstLine="459"/>
        <w:rPr>
          <w:rFonts w:ascii="宋体" w:hAnsi="宋体" w:cs="仿宋_GB2312"/>
          <w:b/>
          <w:sz w:val="24"/>
          <w:szCs w:val="24"/>
        </w:rPr>
      </w:pPr>
      <w:r>
        <w:rPr>
          <w:rFonts w:hint="eastAsia" w:ascii="宋体" w:hAnsi="宋体" w:cs="仿宋_GB2312"/>
          <w:b/>
          <w:sz w:val="24"/>
          <w:szCs w:val="24"/>
        </w:rPr>
        <w:t>二、工作内容</w:t>
      </w:r>
    </w:p>
    <w:p>
      <w:pPr>
        <w:pStyle w:val="7"/>
        <w:spacing w:after="0" w:line="360" w:lineRule="auto"/>
        <w:ind w:left="80" w:right="380" w:firstLine="459"/>
        <w:rPr>
          <w:rFonts w:ascii="宋体" w:hAnsi="宋体" w:cs="仿宋_GB2312"/>
          <w:sz w:val="24"/>
          <w:szCs w:val="24"/>
        </w:rPr>
      </w:pPr>
      <w:r>
        <w:rPr>
          <w:rFonts w:hint="eastAsia" w:ascii="宋体" w:hAnsi="宋体" w:cs="仿宋_GB2312"/>
          <w:sz w:val="24"/>
          <w:szCs w:val="24"/>
        </w:rPr>
        <w:t>1.不动产房屋测绘，包括但不限于房屋建筑面积测算、权界划分、空间数据采集与建模（如需可进行三维不动产登记测绘服务）、房屋现状与报建、竣工资料套合比对等。</w:t>
      </w:r>
    </w:p>
    <w:p>
      <w:pPr>
        <w:pStyle w:val="7"/>
        <w:spacing w:after="0" w:line="360" w:lineRule="auto"/>
        <w:ind w:left="80" w:right="380" w:firstLine="459"/>
        <w:rPr>
          <w:rFonts w:ascii="宋体" w:hAnsi="宋体" w:cs="仿宋_GB2312"/>
          <w:sz w:val="24"/>
          <w:szCs w:val="24"/>
        </w:rPr>
      </w:pPr>
      <w:r>
        <w:rPr>
          <w:rFonts w:hint="eastAsia" w:ascii="宋体" w:hAnsi="宋体" w:cs="仿宋_GB2312"/>
          <w:sz w:val="24"/>
          <w:szCs w:val="24"/>
        </w:rPr>
        <w:t>2.权籍入库与单元号编制，包括但不限于核查权利人信息、土地用途、权利性质等，上传测绘成果及权籍资料，完成不动产单元号编制（含未登记建筑物首次编码及已登记建筑物变更编码）。</w:t>
      </w:r>
    </w:p>
    <w:p>
      <w:pPr>
        <w:pStyle w:val="7"/>
        <w:spacing w:after="0" w:line="360" w:lineRule="auto"/>
        <w:ind w:left="80" w:right="380" w:firstLine="459"/>
        <w:rPr>
          <w:rFonts w:ascii="宋体" w:hAnsi="宋体" w:cs="仿宋_GB2312"/>
          <w:sz w:val="24"/>
          <w:szCs w:val="24"/>
        </w:rPr>
      </w:pPr>
      <w:r>
        <w:rPr>
          <w:rFonts w:hint="eastAsia" w:ascii="宋体" w:hAnsi="宋体" w:cs="仿宋_GB2312"/>
          <w:sz w:val="24"/>
          <w:szCs w:val="24"/>
        </w:rPr>
        <w:t>3.配合甲方完成与房屋测绘相关的配套工作，包括但不限于数据对接、协助处理权籍压盖问题，处理不动产登记确权中涉及测绘的问题，登记部门审核沟通、成果修正、测绘政策咨询、档案立卷归档、配合房源坐标管理等。</w:t>
      </w:r>
    </w:p>
    <w:p>
      <w:pPr>
        <w:pStyle w:val="7"/>
        <w:spacing w:after="0" w:line="360" w:lineRule="auto"/>
        <w:ind w:left="80" w:right="380" w:firstLine="459"/>
        <w:rPr>
          <w:rFonts w:ascii="宋体" w:hAnsi="宋体" w:cs="仿宋_GB2312"/>
          <w:b/>
          <w:sz w:val="24"/>
          <w:szCs w:val="24"/>
        </w:rPr>
      </w:pPr>
      <w:r>
        <w:rPr>
          <w:rFonts w:hint="eastAsia" w:ascii="宋体" w:hAnsi="宋体" w:cs="仿宋_GB2312"/>
          <w:b/>
          <w:sz w:val="24"/>
          <w:szCs w:val="24"/>
        </w:rPr>
        <w:t>三、执行技术标准</w:t>
      </w:r>
    </w:p>
    <w:p>
      <w:pPr>
        <w:pStyle w:val="7"/>
        <w:spacing w:after="0" w:line="360" w:lineRule="auto"/>
        <w:ind w:left="80" w:right="380" w:firstLine="459"/>
        <w:rPr>
          <w:rFonts w:ascii="宋体" w:hAnsi="宋体" w:cs="仿宋_GB2312"/>
          <w:sz w:val="24"/>
          <w:szCs w:val="24"/>
        </w:rPr>
      </w:pPr>
      <w:r>
        <w:rPr>
          <w:rFonts w:hint="eastAsia" w:ascii="宋体" w:hAnsi="宋体" w:cs="仿宋_GB2312"/>
          <w:sz w:val="24"/>
          <w:szCs w:val="24"/>
        </w:rPr>
        <w:t>1.国家标准：《房产测量规范》（GB/T 17986.1-2017、GB/T 17986.2-2023）、《工程测量规范》（GB 5026-2020）、《全球导航卫星系统（GNSS）测量规范》（GB/T 18314-2021）、《测绘成果质量检查与验收》（GB/T 18316-2023）、《地理信息数据产品规范》（GB/T 30319-2013）、《测绘成果检查与验收》（GB/T 24356-2023）；</w:t>
      </w:r>
    </w:p>
    <w:p>
      <w:pPr>
        <w:pStyle w:val="7"/>
        <w:spacing w:after="0" w:line="360" w:lineRule="auto"/>
        <w:ind w:left="80" w:right="380" w:firstLine="459"/>
        <w:rPr>
          <w:rFonts w:ascii="宋体" w:hAnsi="宋体" w:cs="仿宋_GB2312"/>
          <w:sz w:val="24"/>
          <w:szCs w:val="24"/>
        </w:rPr>
      </w:pPr>
      <w:r>
        <w:rPr>
          <w:rFonts w:hint="eastAsia" w:ascii="宋体" w:hAnsi="宋体" w:cs="仿宋_GB2312"/>
          <w:sz w:val="24"/>
          <w:szCs w:val="24"/>
        </w:rPr>
        <w:t>2.行业标准：《不动产登记数据规范（试行）》（CH/T 1038-2023）、《不动产权籍调查技术方案》（TD/T 1065-2021）、《城市测量规范》（CJJ/T 8-2011）、《三维不动产数据采集与建库规范》（CH/T 9018-2022）、《三维地理信息模型数据规范》（CH/T 9017-2023）、《地籍调查规程》（TD/T 1001-2012）、《建筑信息模型（BIM）应用统一标准》（CJJ/T 157-2023）。</w:t>
      </w:r>
    </w:p>
    <w:p>
      <w:pPr>
        <w:pStyle w:val="7"/>
        <w:spacing w:after="0" w:line="360" w:lineRule="auto"/>
        <w:ind w:left="80" w:right="380" w:firstLine="459"/>
        <w:rPr>
          <w:rFonts w:ascii="宋体" w:hAnsi="宋体" w:cs="仿宋_GB2312"/>
          <w:sz w:val="24"/>
          <w:szCs w:val="24"/>
        </w:rPr>
      </w:pPr>
      <w:r>
        <w:rPr>
          <w:rFonts w:hint="eastAsia" w:ascii="宋体" w:hAnsi="宋体" w:cs="仿宋_GB2312"/>
          <w:sz w:val="24"/>
          <w:szCs w:val="24"/>
        </w:rPr>
        <w:t>3.地方标准：《房屋面积测算规范》（DB4401/T 5-2018）、《广州市不动产登记规程》（穗规划资源规字〔2023〕7号）、《广州市不动产测绘技术规程》（穗规划资源发〔2024〕10号）、《地籍调查规程》（DB4401/T 2-2018）。</w:t>
      </w:r>
    </w:p>
    <w:p>
      <w:pPr>
        <w:pStyle w:val="7"/>
        <w:spacing w:after="0" w:line="360" w:lineRule="auto"/>
        <w:ind w:right="380" w:firstLine="480" w:firstLineChars="200"/>
        <w:rPr>
          <w:sz w:val="24"/>
        </w:rPr>
      </w:pPr>
      <w:r>
        <w:rPr>
          <w:rFonts w:hint="eastAsia" w:ascii="宋体" w:hAnsi="宋体" w:cs="宋体"/>
          <w:sz w:val="24"/>
          <w:szCs w:val="24"/>
        </w:rPr>
        <w:t>注：</w:t>
      </w:r>
      <w:r>
        <w:rPr>
          <w:rFonts w:hint="eastAsia"/>
          <w:sz w:val="24"/>
        </w:rPr>
        <w:t>如在本合同履行期间内本条款项下执行的技术标准及技术要求有新的规定，则按新的规定和要求执行，所发生的费用已包含在本合同约定的费用内。</w:t>
      </w:r>
    </w:p>
    <w:p>
      <w:pPr>
        <w:pStyle w:val="7"/>
        <w:spacing w:after="0" w:line="360" w:lineRule="auto"/>
        <w:ind w:left="80" w:right="380" w:firstLine="459"/>
        <w:rPr>
          <w:rFonts w:ascii="宋体" w:hAnsi="宋体" w:cs="仿宋_GB2312"/>
          <w:b/>
          <w:sz w:val="24"/>
          <w:szCs w:val="24"/>
        </w:rPr>
      </w:pPr>
      <w:r>
        <w:rPr>
          <w:rFonts w:hint="eastAsia" w:ascii="宋体" w:hAnsi="宋体" w:cs="仿宋_GB2312"/>
          <w:b/>
          <w:sz w:val="24"/>
          <w:szCs w:val="24"/>
        </w:rPr>
        <w:t>四、服务期限</w:t>
      </w:r>
    </w:p>
    <w:p>
      <w:pPr>
        <w:pStyle w:val="7"/>
        <w:spacing w:after="0" w:line="360" w:lineRule="auto"/>
        <w:ind w:left="80" w:right="380" w:firstLine="459"/>
        <w:rPr>
          <w:rFonts w:ascii="宋体" w:hAnsi="宋体" w:cs="宋体"/>
          <w:bCs/>
          <w:snapToGrid w:val="0"/>
          <w:kern w:val="0"/>
          <w:sz w:val="24"/>
          <w:szCs w:val="24"/>
        </w:rPr>
      </w:pPr>
      <w:r>
        <w:rPr>
          <w:rFonts w:hint="eastAsia" w:ascii="宋体" w:hAnsi="宋体" w:cs="仿宋_GB2312"/>
          <w:sz w:val="24"/>
          <w:szCs w:val="24"/>
        </w:rPr>
        <w:t>1.本项目服务期限：自签订合同之日起，</w:t>
      </w:r>
      <w:r>
        <w:rPr>
          <w:rFonts w:hint="eastAsia" w:ascii="宋体" w:hAnsi="宋体" w:cs="宋体"/>
          <w:bCs/>
          <w:snapToGrid w:val="0"/>
          <w:kern w:val="0"/>
          <w:sz w:val="24"/>
          <w:szCs w:val="24"/>
        </w:rPr>
        <w:t>至乙方完成本合同约定测绘工作范围内的全部工作内容为止，暂定个</w:t>
      </w:r>
      <w:r>
        <w:rPr>
          <w:rFonts w:hint="eastAsia" w:ascii="宋体" w:hAnsi="宋体" w:cs="宋体"/>
          <w:sz w:val="24"/>
          <w:szCs w:val="24"/>
          <w:u w:val="single"/>
        </w:rPr>
        <w:t xml:space="preserve">     </w:t>
      </w:r>
      <w:r>
        <w:rPr>
          <w:rFonts w:hint="eastAsia" w:ascii="宋体" w:hAnsi="宋体" w:cs="宋体"/>
          <w:bCs/>
          <w:snapToGrid w:val="0"/>
          <w:kern w:val="0"/>
          <w:sz w:val="24"/>
          <w:szCs w:val="24"/>
        </w:rPr>
        <w:t>日历天。</w:t>
      </w:r>
    </w:p>
    <w:p>
      <w:pPr>
        <w:pStyle w:val="7"/>
        <w:spacing w:after="0" w:line="360" w:lineRule="auto"/>
        <w:ind w:left="80" w:right="380" w:firstLine="459"/>
        <w:rPr>
          <w:rFonts w:ascii="宋体" w:hAnsi="宋体" w:cs="宋体"/>
          <w:bCs/>
          <w:snapToGrid w:val="0"/>
          <w:kern w:val="0"/>
          <w:sz w:val="24"/>
          <w:szCs w:val="24"/>
        </w:rPr>
      </w:pPr>
      <w:r>
        <w:rPr>
          <w:rFonts w:hint="eastAsia" w:ascii="宋体" w:hAnsi="宋体" w:cs="宋体"/>
          <w:bCs/>
          <w:snapToGrid w:val="0"/>
          <w:kern w:val="0"/>
          <w:sz w:val="24"/>
          <w:szCs w:val="24"/>
        </w:rPr>
        <w:t>2.如乙方需分批交付测绘成果，具体时间节点乙方需提交书面申请计划，经甲方审核确认后执行。</w:t>
      </w:r>
    </w:p>
    <w:p>
      <w:pPr>
        <w:pStyle w:val="7"/>
        <w:spacing w:after="0" w:line="360" w:lineRule="auto"/>
        <w:ind w:left="80" w:right="380" w:firstLine="459"/>
        <w:rPr>
          <w:rFonts w:ascii="宋体" w:hAnsi="宋体" w:cs="仿宋_GB2312"/>
          <w:sz w:val="24"/>
          <w:szCs w:val="24"/>
        </w:rPr>
      </w:pPr>
      <w:r>
        <w:rPr>
          <w:rFonts w:hint="eastAsia" w:ascii="宋体" w:hAnsi="宋体" w:cs="宋体"/>
          <w:bCs/>
          <w:snapToGrid w:val="0"/>
          <w:kern w:val="0"/>
          <w:sz w:val="24"/>
          <w:szCs w:val="24"/>
        </w:rPr>
        <w:t>3.甲方根据实际情况，有权对本项目履行期及分批交付日期进行适当调整，乙方必须采取一切有效措施保证完成工作，不得延误。如不能按批准的计划完成任务，由乙方</w:t>
      </w:r>
      <w:r>
        <w:rPr>
          <w:rFonts w:hint="eastAsia" w:ascii="宋体" w:hAnsi="宋体" w:cs="仿宋_GB2312"/>
          <w:sz w:val="24"/>
          <w:szCs w:val="24"/>
        </w:rPr>
        <w:t>按本合同第九条的约定向甲方承担违约责任。</w:t>
      </w:r>
    </w:p>
    <w:p>
      <w:pPr>
        <w:pStyle w:val="7"/>
        <w:spacing w:after="0" w:line="360" w:lineRule="auto"/>
        <w:ind w:left="80" w:right="380" w:firstLine="459"/>
        <w:rPr>
          <w:rFonts w:ascii="宋体" w:hAnsi="宋体" w:cs="仿宋_GB2312"/>
          <w:b/>
          <w:sz w:val="24"/>
          <w:szCs w:val="24"/>
        </w:rPr>
      </w:pPr>
      <w:r>
        <w:rPr>
          <w:rFonts w:hint="eastAsia" w:ascii="宋体" w:hAnsi="宋体" w:cs="仿宋_GB2312"/>
          <w:b/>
          <w:sz w:val="24"/>
          <w:szCs w:val="24"/>
        </w:rPr>
        <w:t>五、服务成果要求</w:t>
      </w:r>
    </w:p>
    <w:p>
      <w:pPr>
        <w:pStyle w:val="7"/>
        <w:spacing w:after="0" w:line="360" w:lineRule="auto"/>
        <w:ind w:left="80" w:right="380" w:firstLine="459"/>
        <w:rPr>
          <w:rFonts w:ascii="宋体" w:hAnsi="宋体" w:cs="宋体"/>
          <w:bCs/>
          <w:snapToGrid w:val="0"/>
          <w:kern w:val="0"/>
          <w:sz w:val="24"/>
          <w:szCs w:val="24"/>
        </w:rPr>
      </w:pPr>
      <w:r>
        <w:rPr>
          <w:rFonts w:hint="eastAsia" w:ascii="宋体" w:hAnsi="宋体" w:cs="宋体"/>
          <w:bCs/>
          <w:snapToGrid w:val="0"/>
          <w:kern w:val="0"/>
          <w:sz w:val="24"/>
          <w:szCs w:val="24"/>
        </w:rPr>
        <w:t>完成不动产房屋测绘，并按办理不动产权登记的要求完成房屋测绘成果上传及不动产单元号编制，向甲方提交一式</w:t>
      </w:r>
      <w:r>
        <w:rPr>
          <w:rFonts w:hint="eastAsia" w:ascii="宋体" w:hAnsi="宋体" w:cs="宋体"/>
          <w:sz w:val="24"/>
          <w:szCs w:val="24"/>
          <w:u w:val="single"/>
        </w:rPr>
        <w:t xml:space="preserve">   </w:t>
      </w:r>
      <w:r>
        <w:rPr>
          <w:rFonts w:hint="eastAsia" w:ascii="宋体" w:hAnsi="宋体" w:cs="宋体"/>
          <w:bCs/>
          <w:snapToGrid w:val="0"/>
          <w:kern w:val="0"/>
          <w:sz w:val="24"/>
          <w:szCs w:val="24"/>
        </w:rPr>
        <w:t>份房屋测绘成果报告书及附图。</w:t>
      </w:r>
    </w:p>
    <w:p>
      <w:pPr>
        <w:pStyle w:val="7"/>
        <w:spacing w:after="0" w:line="360" w:lineRule="auto"/>
        <w:ind w:left="80" w:right="380" w:firstLine="459"/>
        <w:rPr>
          <w:rFonts w:ascii="宋体" w:hAnsi="宋体" w:cs="仿宋_GB2312"/>
          <w:b/>
          <w:sz w:val="24"/>
          <w:szCs w:val="24"/>
        </w:rPr>
      </w:pPr>
      <w:bookmarkStart w:id="5" w:name="_Toc31843"/>
      <w:bookmarkStart w:id="6" w:name="_Toc6416"/>
      <w:bookmarkStart w:id="7" w:name="_Toc18076"/>
      <w:bookmarkStart w:id="8" w:name="_Toc5846"/>
      <w:bookmarkStart w:id="9" w:name="_Toc16879"/>
      <w:bookmarkStart w:id="10" w:name="_Toc16869"/>
      <w:bookmarkStart w:id="11" w:name="_Toc22965"/>
      <w:bookmarkStart w:id="12" w:name="_Toc3523"/>
      <w:r>
        <w:rPr>
          <w:rFonts w:hint="eastAsia" w:ascii="宋体" w:hAnsi="宋体" w:cs="仿宋_GB2312"/>
          <w:b/>
          <w:sz w:val="24"/>
          <w:szCs w:val="24"/>
        </w:rPr>
        <w:t>六、服务</w:t>
      </w:r>
      <w:bookmarkEnd w:id="5"/>
      <w:bookmarkEnd w:id="6"/>
      <w:bookmarkEnd w:id="7"/>
      <w:bookmarkEnd w:id="8"/>
      <w:bookmarkEnd w:id="9"/>
      <w:bookmarkEnd w:id="10"/>
      <w:bookmarkEnd w:id="11"/>
      <w:bookmarkEnd w:id="12"/>
      <w:r>
        <w:rPr>
          <w:rFonts w:hint="eastAsia" w:ascii="宋体" w:hAnsi="宋体" w:cs="仿宋_GB2312"/>
          <w:b/>
          <w:sz w:val="24"/>
          <w:szCs w:val="24"/>
        </w:rPr>
        <w:t>费用及支付方式</w:t>
      </w:r>
    </w:p>
    <w:p>
      <w:pPr>
        <w:spacing w:line="360" w:lineRule="auto"/>
        <w:ind w:firstLine="480" w:firstLineChars="200"/>
        <w:rPr>
          <w:rFonts w:ascii="宋体" w:hAnsi="宋体" w:cs="宋体"/>
          <w:bCs/>
          <w:snapToGrid w:val="0"/>
          <w:kern w:val="0"/>
          <w:sz w:val="24"/>
          <w:szCs w:val="24"/>
        </w:rPr>
      </w:pPr>
      <w:r>
        <w:rPr>
          <w:rFonts w:hint="eastAsia" w:ascii="宋体" w:hAnsi="宋体" w:cs="仿宋_GB2312"/>
          <w:sz w:val="24"/>
          <w:szCs w:val="24"/>
        </w:rPr>
        <w:t>1.本项目房产测量面积暂定为</w:t>
      </w:r>
      <w:r>
        <w:rPr>
          <w:rFonts w:hint="eastAsia" w:ascii="宋体" w:hAnsi="宋体" w:cs="宋体"/>
          <w:sz w:val="24"/>
          <w:szCs w:val="24"/>
          <w:u w:val="single"/>
        </w:rPr>
        <w:t xml:space="preserve">      </w:t>
      </w:r>
      <w:r>
        <w:rPr>
          <w:rFonts w:hint="eastAsia" w:ascii="宋体" w:hAnsi="宋体" w:cs="仿宋_GB2312"/>
          <w:sz w:val="24"/>
          <w:szCs w:val="24"/>
        </w:rPr>
        <w:t>平方米（具体详见附件</w:t>
      </w:r>
      <w:r>
        <w:rPr>
          <w:rFonts w:hint="eastAsia" w:ascii="宋体" w:hAnsi="宋体" w:cs="仿宋_GB2312"/>
          <w:sz w:val="24"/>
          <w:szCs w:val="24"/>
          <w:lang w:val="en-US" w:eastAsia="zh-CN"/>
        </w:rPr>
        <w:t>3</w:t>
      </w:r>
      <w:r>
        <w:rPr>
          <w:rFonts w:hint="eastAsia" w:ascii="宋体" w:hAnsi="宋体" w:cs="仿宋_GB2312"/>
          <w:sz w:val="24"/>
          <w:szCs w:val="24"/>
        </w:rPr>
        <w:t>测绘项目</w:t>
      </w:r>
      <w:r>
        <w:rPr>
          <w:rFonts w:hint="eastAsia" w:ascii="宋体" w:hAnsi="宋体" w:cs="仿宋_GB2312"/>
          <w:sz w:val="24"/>
          <w:szCs w:val="24"/>
          <w:lang w:eastAsia="zh-CN"/>
        </w:rPr>
        <w:t>清</w:t>
      </w:r>
      <w:r>
        <w:rPr>
          <w:rFonts w:hint="eastAsia" w:ascii="宋体" w:hAnsi="宋体" w:cs="仿宋_GB2312"/>
          <w:sz w:val="24"/>
          <w:szCs w:val="24"/>
        </w:rPr>
        <w:t>单），测绘房屋的类型：</w:t>
      </w:r>
      <w:r>
        <w:rPr>
          <w:rFonts w:hint="eastAsia" w:ascii="宋体" w:hAnsi="宋体" w:cs="宋体"/>
          <w:sz w:val="24"/>
          <w:szCs w:val="24"/>
          <w:u w:val="single"/>
        </w:rPr>
        <w:t xml:space="preserve">      </w:t>
      </w:r>
      <w:r>
        <w:rPr>
          <w:rFonts w:hint="eastAsia" w:ascii="宋体" w:hAnsi="宋体" w:cs="仿宋_GB2312"/>
          <w:sz w:val="24"/>
          <w:szCs w:val="24"/>
        </w:rPr>
        <w:t>，综合单价（含税）为</w:t>
      </w:r>
      <w:r>
        <w:rPr>
          <w:rFonts w:hint="eastAsia" w:ascii="宋体" w:hAnsi="宋体" w:cs="宋体"/>
          <w:sz w:val="24"/>
          <w:szCs w:val="24"/>
          <w:u w:val="single"/>
        </w:rPr>
        <w:t xml:space="preserve">      </w:t>
      </w:r>
      <w:r>
        <w:rPr>
          <w:rFonts w:hint="eastAsia" w:ascii="宋体" w:hAnsi="宋体" w:cs="仿宋_GB2312"/>
          <w:sz w:val="24"/>
          <w:szCs w:val="24"/>
        </w:rPr>
        <w:t>元/㎡</w:t>
      </w:r>
      <w:r>
        <w:rPr>
          <w:rFonts w:hint="eastAsia" w:ascii="宋体" w:hAnsi="宋体" w:cs="仿宋_GB2312"/>
          <w:sz w:val="24"/>
          <w:szCs w:val="24"/>
          <w:lang w:eastAsia="zh-CN"/>
        </w:rPr>
        <w:t>。</w:t>
      </w:r>
      <w:r>
        <w:rPr>
          <w:rFonts w:hint="eastAsia" w:ascii="宋体" w:hAnsi="宋体" w:cs="宋体"/>
          <w:bCs/>
          <w:snapToGrid w:val="0"/>
          <w:kern w:val="0"/>
          <w:sz w:val="24"/>
          <w:szCs w:val="24"/>
        </w:rPr>
        <w:t>暂定合同总价（含税）为</w:t>
      </w:r>
      <w:r>
        <w:rPr>
          <w:rFonts w:hint="eastAsia" w:ascii="宋体" w:hAnsi="宋体" w:cs="宋体"/>
          <w:sz w:val="24"/>
          <w:szCs w:val="24"/>
          <w:u w:val="single"/>
        </w:rPr>
        <w:t xml:space="preserve">      </w:t>
      </w:r>
      <w:r>
        <w:rPr>
          <w:rFonts w:hint="eastAsia" w:ascii="宋体" w:hAnsi="宋体" w:cs="宋体"/>
          <w:bCs/>
          <w:snapToGrid w:val="0"/>
          <w:kern w:val="0"/>
          <w:sz w:val="24"/>
          <w:szCs w:val="24"/>
        </w:rPr>
        <w:t>元（大写：人民币元</w:t>
      </w:r>
      <w:r>
        <w:rPr>
          <w:rFonts w:hint="eastAsia" w:ascii="宋体" w:hAnsi="宋体" w:cs="宋体"/>
          <w:sz w:val="24"/>
          <w:szCs w:val="24"/>
          <w:u w:val="single"/>
        </w:rPr>
        <w:t xml:space="preserve">      </w:t>
      </w:r>
      <w:r>
        <w:rPr>
          <w:rFonts w:hint="eastAsia" w:ascii="宋体" w:hAnsi="宋体" w:cs="宋体"/>
          <w:bCs/>
          <w:snapToGrid w:val="0"/>
          <w:kern w:val="0"/>
          <w:sz w:val="24"/>
          <w:szCs w:val="24"/>
        </w:rPr>
        <w:t>整），</w:t>
      </w:r>
      <w:r>
        <w:rPr>
          <w:rFonts w:hint="eastAsia" w:ascii="宋体" w:hAnsi="宋体" w:cs="宋体"/>
          <w:bCs/>
          <w:snapToGrid w:val="0"/>
          <w:kern w:val="0"/>
          <w:sz w:val="24"/>
          <w:szCs w:val="24"/>
          <w:lang w:eastAsia="zh-CN"/>
        </w:rPr>
        <w:t>其中不含税价为</w:t>
      </w:r>
      <w:r>
        <w:rPr>
          <w:rFonts w:hint="eastAsia" w:ascii="宋体" w:hAnsi="宋体" w:cs="宋体"/>
          <w:bCs/>
          <w:snapToGrid w:val="0"/>
          <w:kern w:val="0"/>
          <w:sz w:val="24"/>
          <w:szCs w:val="24"/>
          <w:u w:val="single"/>
          <w:lang w:val="en-US" w:eastAsia="zh-CN"/>
        </w:rPr>
        <w:t xml:space="preserve">      </w:t>
      </w:r>
      <w:r>
        <w:rPr>
          <w:rFonts w:hint="eastAsia" w:ascii="宋体" w:hAnsi="宋体" w:cs="宋体"/>
          <w:bCs/>
          <w:snapToGrid w:val="0"/>
          <w:kern w:val="0"/>
          <w:sz w:val="24"/>
          <w:szCs w:val="24"/>
          <w:lang w:val="en-US" w:eastAsia="zh-CN"/>
        </w:rPr>
        <w:t>，税金为</w:t>
      </w:r>
      <w:r>
        <w:rPr>
          <w:rFonts w:hint="eastAsia" w:ascii="宋体" w:hAnsi="宋体" w:cs="宋体"/>
          <w:bCs/>
          <w:snapToGrid w:val="0"/>
          <w:kern w:val="0"/>
          <w:sz w:val="24"/>
          <w:szCs w:val="24"/>
          <w:u w:val="single"/>
          <w:lang w:val="en-US" w:eastAsia="zh-CN"/>
        </w:rPr>
        <w:t xml:space="preserve">      </w:t>
      </w:r>
      <w:r>
        <w:rPr>
          <w:rFonts w:hint="eastAsia" w:ascii="宋体" w:hAnsi="宋体" w:cs="宋体"/>
          <w:bCs/>
          <w:snapToGrid w:val="0"/>
          <w:kern w:val="0"/>
          <w:sz w:val="24"/>
          <w:szCs w:val="24"/>
          <w:lang w:val="en-US" w:eastAsia="zh-CN"/>
        </w:rPr>
        <w:t>，</w:t>
      </w:r>
      <w:r>
        <w:rPr>
          <w:rFonts w:hint="eastAsia" w:ascii="宋体" w:hAnsi="宋体" w:cs="宋体"/>
          <w:bCs/>
          <w:snapToGrid w:val="0"/>
          <w:kern w:val="0"/>
          <w:sz w:val="24"/>
          <w:szCs w:val="24"/>
        </w:rPr>
        <w:t>税率</w:t>
      </w:r>
      <w:r>
        <w:rPr>
          <w:rFonts w:hint="eastAsia" w:ascii="宋体" w:hAnsi="宋体" w:cs="宋体"/>
          <w:bCs/>
          <w:snapToGrid w:val="0"/>
          <w:kern w:val="0"/>
          <w:sz w:val="24"/>
          <w:szCs w:val="24"/>
          <w:lang w:eastAsia="zh-CN"/>
        </w:rPr>
        <w:t>为</w:t>
      </w:r>
      <w:r>
        <w:rPr>
          <w:rFonts w:hint="eastAsia" w:ascii="宋体" w:hAnsi="宋体" w:cs="宋体"/>
          <w:sz w:val="24"/>
          <w:szCs w:val="24"/>
          <w:u w:val="single"/>
        </w:rPr>
        <w:t xml:space="preserve">     </w:t>
      </w:r>
      <w:r>
        <w:rPr>
          <w:rFonts w:hint="eastAsia" w:ascii="宋体" w:hAnsi="宋体" w:cs="宋体"/>
          <w:bCs/>
          <w:snapToGrid w:val="0"/>
          <w:kern w:val="0"/>
          <w:sz w:val="24"/>
          <w:szCs w:val="24"/>
        </w:rPr>
        <w:t xml:space="preserve"> %</w:t>
      </w:r>
      <w:r>
        <w:rPr>
          <w:rFonts w:hint="eastAsia" w:ascii="宋体" w:hAnsi="宋体" w:cs="宋体"/>
          <w:bCs/>
          <w:snapToGrid w:val="0"/>
          <w:kern w:val="0"/>
          <w:sz w:val="24"/>
          <w:szCs w:val="24"/>
          <w:lang w:eastAsia="zh-CN"/>
        </w:rPr>
        <w:t>，暂定合同总价中暂列金额为</w:t>
      </w:r>
      <w:r>
        <w:rPr>
          <w:rFonts w:hint="eastAsia" w:ascii="宋体" w:hAnsi="宋体" w:cs="宋体"/>
          <w:bCs/>
          <w:snapToGrid w:val="0"/>
          <w:kern w:val="0"/>
          <w:sz w:val="24"/>
          <w:szCs w:val="24"/>
          <w:u w:val="single"/>
          <w:lang w:val="en-US" w:eastAsia="zh-CN"/>
        </w:rPr>
        <w:t xml:space="preserve">        </w:t>
      </w:r>
      <w:r>
        <w:rPr>
          <w:rFonts w:hint="eastAsia" w:ascii="宋体" w:hAnsi="宋体" w:cs="宋体"/>
          <w:bCs/>
          <w:snapToGrid w:val="0"/>
          <w:kern w:val="0"/>
          <w:sz w:val="24"/>
          <w:szCs w:val="24"/>
          <w:lang w:val="en-US" w:eastAsia="zh-CN"/>
        </w:rPr>
        <w:t>。具体见（附件2测绘项目报价单）</w:t>
      </w:r>
      <w:r>
        <w:rPr>
          <w:rFonts w:hint="eastAsia" w:ascii="宋体" w:hAnsi="宋体" w:cs="宋体"/>
          <w:bCs/>
          <w:snapToGrid w:val="0"/>
          <w:kern w:val="0"/>
          <w:sz w:val="24"/>
          <w:szCs w:val="24"/>
        </w:rPr>
        <w:t>。</w:t>
      </w:r>
      <w:r>
        <w:rPr>
          <w:rFonts w:hint="eastAsia" w:ascii="宋体" w:hAnsi="宋体" w:cs="仿宋_GB2312"/>
          <w:sz w:val="24"/>
          <w:szCs w:val="24"/>
        </w:rPr>
        <w:t>本项目服务费采用综合单价包干方式计价，按实际测绘量进行结算。最终结算金额以乙方提供的</w:t>
      </w:r>
      <w:r>
        <w:rPr>
          <w:rFonts w:hint="eastAsia" w:ascii="宋体" w:hAnsi="宋体" w:cs="宋体"/>
          <w:bCs/>
          <w:snapToGrid w:val="0"/>
          <w:kern w:val="0"/>
          <w:sz w:val="24"/>
          <w:szCs w:val="24"/>
        </w:rPr>
        <w:t>房屋测绘成果报告书上列明</w:t>
      </w:r>
      <w:r>
        <w:rPr>
          <w:rFonts w:hint="eastAsia" w:ascii="宋体" w:hAnsi="宋体" w:cs="仿宋_GB2312"/>
          <w:sz w:val="24"/>
          <w:szCs w:val="24"/>
        </w:rPr>
        <w:t>的实际测量面积为准，合同结算总价不得超过暂定合同总价。上述费用已包括但不限于为实施和完成本项目测绘服务所需的人工费、材料费、</w:t>
      </w:r>
      <w:r>
        <w:rPr>
          <w:rFonts w:hint="eastAsia" w:ascii="宋体" w:hAnsi="宋体" w:cs="宋体"/>
          <w:bCs/>
          <w:snapToGrid w:val="0"/>
          <w:kern w:val="0"/>
          <w:sz w:val="24"/>
          <w:szCs w:val="24"/>
        </w:rPr>
        <w:t>各种工作收费、各项管理费、及乙方所有应交纳的政府规费、利润、税金（含增值税）、风险费用等所有的一切相关费用，均不再调整。</w:t>
      </w:r>
    </w:p>
    <w:p>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2.支付方式：</w:t>
      </w:r>
    </w:p>
    <w:p>
      <w:pPr>
        <w:spacing w:line="360" w:lineRule="auto"/>
        <w:ind w:firstLine="480" w:firstLineChars="200"/>
        <w:rPr>
          <w:rFonts w:hint="eastAsia" w:ascii="宋体" w:hAnsi="宋体" w:cs="宋体"/>
          <w:bCs/>
          <w:snapToGrid w:val="0"/>
          <w:kern w:val="0"/>
          <w:sz w:val="24"/>
          <w:szCs w:val="24"/>
        </w:rPr>
      </w:pPr>
      <w:r>
        <w:rPr>
          <w:rFonts w:hint="eastAsia" w:ascii="宋体" w:hAnsi="宋体" w:cs="宋体"/>
          <w:bCs/>
          <w:snapToGrid w:val="0"/>
          <w:kern w:val="0"/>
          <w:sz w:val="24"/>
          <w:szCs w:val="24"/>
        </w:rPr>
        <w:t>乙方完成本项目约定的全部工作内容，并向甲方提交房屋测绘成果报告书，甲方确认后15个工作日内提交本项目测绘结算资料。结算金额经有权结算终审部门审定，乙方可按甲方的财务管理制度办理款项申请手续，</w:t>
      </w:r>
      <w:r>
        <w:rPr>
          <w:rFonts w:hint="eastAsia" w:ascii="宋体" w:hAnsi="宋体" w:cs="宋体"/>
          <w:sz w:val="24"/>
          <w:szCs w:val="24"/>
        </w:rPr>
        <w:t>并提供合法有效增值税专用发票，</w:t>
      </w:r>
      <w:r>
        <w:rPr>
          <w:rFonts w:hint="eastAsia" w:ascii="宋体" w:hAnsi="宋体" w:cs="宋体"/>
          <w:bCs/>
          <w:snapToGrid w:val="0"/>
          <w:kern w:val="0"/>
          <w:sz w:val="24"/>
          <w:szCs w:val="24"/>
        </w:rPr>
        <w:t>向甲方申请支付本合同测绘服务结算价款。</w:t>
      </w:r>
      <w:r>
        <w:rPr>
          <w:rFonts w:hint="eastAsia" w:ascii="宋体" w:hAnsi="宋体" w:cs="宋体"/>
          <w:bCs/>
          <w:snapToGrid w:val="0"/>
          <w:kern w:val="0"/>
          <w:sz w:val="24"/>
          <w:szCs w:val="24"/>
          <w:lang w:val="en-US" w:eastAsia="zh-CN"/>
        </w:rPr>
        <w:t>甲</w:t>
      </w:r>
      <w:r>
        <w:rPr>
          <w:rFonts w:hint="eastAsia" w:ascii="宋体" w:hAnsi="宋体" w:cs="宋体"/>
          <w:bCs/>
          <w:snapToGrid w:val="0"/>
          <w:kern w:val="0"/>
          <w:sz w:val="24"/>
          <w:szCs w:val="24"/>
        </w:rPr>
        <w:t>方审定的结算资料、支付申请、</w:t>
      </w:r>
      <w:r>
        <w:rPr>
          <w:rFonts w:hint="eastAsia" w:ascii="宋体" w:hAnsi="宋体" w:cs="宋体"/>
          <w:bCs/>
          <w:snapToGrid w:val="0"/>
          <w:kern w:val="0"/>
          <w:sz w:val="24"/>
          <w:szCs w:val="24"/>
          <w:lang w:val="en-US" w:eastAsia="zh-CN"/>
        </w:rPr>
        <w:t>乙</w:t>
      </w:r>
      <w:r>
        <w:rPr>
          <w:rFonts w:hint="eastAsia" w:ascii="宋体" w:hAnsi="宋体" w:cs="宋体"/>
          <w:bCs/>
          <w:snapToGrid w:val="0"/>
          <w:kern w:val="0"/>
          <w:sz w:val="24"/>
          <w:szCs w:val="24"/>
        </w:rPr>
        <w:t>方开具的增值税专用发票，</w:t>
      </w:r>
      <w:r>
        <w:rPr>
          <w:rFonts w:hint="eastAsia" w:ascii="宋体" w:hAnsi="宋体" w:cs="宋体"/>
          <w:bCs/>
          <w:snapToGrid w:val="0"/>
          <w:kern w:val="0"/>
          <w:sz w:val="24"/>
          <w:szCs w:val="24"/>
          <w:lang w:val="en-US" w:eastAsia="zh-CN"/>
        </w:rPr>
        <w:t>甲</w:t>
      </w:r>
      <w:r>
        <w:rPr>
          <w:rFonts w:hint="eastAsia" w:ascii="宋体" w:hAnsi="宋体" w:cs="宋体"/>
          <w:bCs/>
          <w:snapToGrid w:val="0"/>
          <w:kern w:val="0"/>
          <w:sz w:val="24"/>
          <w:szCs w:val="24"/>
        </w:rPr>
        <w:t>方在收到上述资料并复核确认后20个工作日内向承接方支付全部结算价款。</w:t>
      </w:r>
    </w:p>
    <w:p>
      <w:pPr>
        <w:spacing w:line="360" w:lineRule="auto"/>
        <w:ind w:firstLine="480" w:firstLineChars="200"/>
        <w:rPr>
          <w:rFonts w:hint="eastAsia" w:ascii="宋体" w:hAnsi="宋体" w:eastAsia="宋体" w:cs="宋体"/>
          <w:bCs/>
          <w:snapToGrid w:val="0"/>
          <w:kern w:val="0"/>
          <w:sz w:val="24"/>
          <w:szCs w:val="24"/>
          <w:lang w:val="en-US" w:eastAsia="zh-CN"/>
        </w:rPr>
      </w:pPr>
      <w:r>
        <w:rPr>
          <w:rFonts w:hint="eastAsia" w:ascii="宋体" w:hAnsi="宋体" w:eastAsia="宋体" w:cs="宋体"/>
          <w:bCs/>
          <w:snapToGrid w:val="0"/>
          <w:kern w:val="0"/>
          <w:sz w:val="24"/>
          <w:szCs w:val="24"/>
        </w:rPr>
        <w:t>如本项目资金来源涉及财政资金、专项债劵资金或其他政府专项资金的，则甲方向乙方支付条件还应包括前述资金获得政府或相关部门批准且拨付到位，若由于政府或相关部门审批、拨付资金未完成等非甲方原因导致甲方向乙方付款超过上述约定支付期限的，甲方不承担任何违约责任，且乙方仍须按本合同约定履行义务</w:t>
      </w:r>
      <w:r>
        <w:rPr>
          <w:rFonts w:hint="eastAsia" w:ascii="宋体" w:hAnsi="宋体" w:eastAsia="宋体" w:cs="宋体"/>
          <w:bCs/>
          <w:snapToGrid w:val="0"/>
          <w:kern w:val="0"/>
          <w:sz w:val="24"/>
          <w:szCs w:val="24"/>
          <w:lang w:eastAsia="zh-CN"/>
        </w:rPr>
        <w:t>。</w:t>
      </w:r>
    </w:p>
    <w:p>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乙方开户银行名称和账号：</w:t>
      </w:r>
    </w:p>
    <w:p>
      <w:pPr>
        <w:spacing w:line="360" w:lineRule="auto"/>
        <w:ind w:firstLine="480" w:firstLineChars="200"/>
        <w:rPr>
          <w:rFonts w:ascii="宋体" w:hAnsi="宋体" w:cs="宋体"/>
          <w:bCs/>
          <w:snapToGrid w:val="0"/>
          <w:kern w:val="0"/>
          <w:sz w:val="24"/>
          <w:szCs w:val="24"/>
        </w:rPr>
      </w:pPr>
      <w:r>
        <w:rPr>
          <w:rFonts w:hint="eastAsia" w:ascii="宋体" w:hAnsi="宋体" w:cs="宋体"/>
          <w:bCs/>
          <w:snapToGrid w:val="0"/>
          <w:kern w:val="0"/>
          <w:sz w:val="24"/>
          <w:szCs w:val="24"/>
        </w:rPr>
        <w:t>收款单位：</w:t>
      </w:r>
      <w:r>
        <w:rPr>
          <w:rFonts w:hint="eastAsia" w:ascii="宋体" w:hAnsi="宋体" w:cs="宋体"/>
          <w:sz w:val="24"/>
          <w:szCs w:val="24"/>
          <w:u w:val="single"/>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开户银行：</w:t>
      </w:r>
      <w:r>
        <w:rPr>
          <w:rFonts w:hint="eastAsia" w:ascii="宋体" w:hAnsi="宋体" w:cs="宋体"/>
          <w:sz w:val="24"/>
          <w:szCs w:val="24"/>
          <w:u w:val="single"/>
        </w:rPr>
        <w:t xml:space="preserve">     </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收款账号：</w:t>
      </w:r>
      <w:r>
        <w:rPr>
          <w:rFonts w:hint="eastAsia" w:ascii="宋体" w:hAnsi="宋体" w:cs="宋体"/>
          <w:sz w:val="24"/>
          <w:szCs w:val="24"/>
          <w:u w:val="single"/>
        </w:rPr>
        <w:t xml:space="preserve">     </w:t>
      </w:r>
    </w:p>
    <w:p>
      <w:pPr>
        <w:pStyle w:val="7"/>
        <w:spacing w:after="0" w:line="360" w:lineRule="auto"/>
        <w:ind w:left="80" w:right="380" w:firstLine="459"/>
        <w:rPr>
          <w:rFonts w:ascii="宋体" w:hAnsi="宋体" w:cs="仿宋_GB2312"/>
          <w:b/>
          <w:sz w:val="24"/>
          <w:szCs w:val="24"/>
        </w:rPr>
      </w:pPr>
      <w:r>
        <w:rPr>
          <w:rFonts w:hint="eastAsia" w:ascii="宋体" w:hAnsi="宋体" w:cs="仿宋_GB2312"/>
          <w:b/>
          <w:sz w:val="24"/>
          <w:szCs w:val="24"/>
        </w:rPr>
        <w:t>七、甲方职责</w:t>
      </w:r>
    </w:p>
    <w:p>
      <w:pPr>
        <w:pStyle w:val="7"/>
        <w:spacing w:after="0" w:line="360" w:lineRule="auto"/>
        <w:ind w:left="80" w:right="380" w:firstLine="459"/>
        <w:rPr>
          <w:rFonts w:ascii="宋体" w:hAnsi="宋体" w:cs="仿宋_GB2312"/>
          <w:sz w:val="24"/>
          <w:szCs w:val="24"/>
        </w:rPr>
      </w:pPr>
      <w:r>
        <w:rPr>
          <w:rFonts w:hint="eastAsia" w:ascii="宋体" w:hAnsi="宋体" w:cs="宋体"/>
          <w:bCs/>
          <w:snapToGrid w:val="0"/>
          <w:kern w:val="0"/>
          <w:sz w:val="24"/>
          <w:szCs w:val="24"/>
        </w:rPr>
        <w:t>1.为保证乙方有效进行测绘服务工作，为</w:t>
      </w:r>
      <w:r>
        <w:rPr>
          <w:rFonts w:hint="eastAsia" w:ascii="宋体" w:hAnsi="宋体" w:cs="仿宋_GB2312"/>
          <w:sz w:val="24"/>
          <w:szCs w:val="24"/>
        </w:rPr>
        <w:t>乙方顺利进场提供协助，指派专人参与本项目相关工作，现场带测和提供相关房屋情况资料等；</w:t>
      </w:r>
    </w:p>
    <w:p>
      <w:pPr>
        <w:pStyle w:val="7"/>
        <w:spacing w:after="0" w:line="360" w:lineRule="auto"/>
        <w:ind w:left="80" w:right="380" w:firstLine="459"/>
        <w:rPr>
          <w:rFonts w:ascii="宋体" w:hAnsi="宋体" w:cs="仿宋_GB2312"/>
          <w:sz w:val="24"/>
          <w:szCs w:val="24"/>
        </w:rPr>
      </w:pPr>
      <w:r>
        <w:rPr>
          <w:rFonts w:hint="eastAsia" w:ascii="宋体" w:hAnsi="宋体" w:cs="仿宋_GB2312"/>
          <w:sz w:val="24"/>
          <w:szCs w:val="24"/>
        </w:rPr>
        <w:t>2.本项目指定与乙方联系的人员：</w:t>
      </w:r>
    </w:p>
    <w:p>
      <w:pPr>
        <w:pStyle w:val="7"/>
        <w:spacing w:after="0" w:line="360" w:lineRule="auto"/>
        <w:ind w:left="80" w:right="380" w:firstLine="459"/>
        <w:rPr>
          <w:rFonts w:ascii="宋体" w:hAnsi="宋体" w:cs="仿宋_GB2312"/>
          <w:sz w:val="24"/>
          <w:szCs w:val="24"/>
        </w:rPr>
      </w:pPr>
      <w:r>
        <w:rPr>
          <w:rFonts w:hint="eastAsia" w:ascii="宋体" w:hAnsi="宋体" w:cs="仿宋_GB2312"/>
          <w:sz w:val="24"/>
          <w:szCs w:val="24"/>
        </w:rPr>
        <w:t>姓名：</w:t>
      </w:r>
      <w:r>
        <w:rPr>
          <w:rFonts w:hint="eastAsia" w:ascii="宋体" w:hAnsi="宋体" w:cs="宋体"/>
          <w:bCs/>
          <w:sz w:val="24"/>
          <w:szCs w:val="24"/>
          <w:u w:val="single"/>
        </w:rPr>
        <w:t xml:space="preserve">         </w:t>
      </w:r>
      <w:r>
        <w:rPr>
          <w:rFonts w:hint="eastAsia" w:ascii="宋体" w:hAnsi="宋体" w:cs="仿宋_GB2312"/>
          <w:sz w:val="24"/>
          <w:szCs w:val="24"/>
        </w:rPr>
        <w:t xml:space="preserve"> 电话：</w:t>
      </w:r>
      <w:r>
        <w:rPr>
          <w:rFonts w:hint="eastAsia" w:ascii="宋体" w:hAnsi="宋体" w:cs="宋体"/>
          <w:sz w:val="24"/>
          <w:szCs w:val="24"/>
          <w:u w:val="single"/>
        </w:rPr>
        <w:t xml:space="preserve">      </w:t>
      </w:r>
    </w:p>
    <w:p>
      <w:pPr>
        <w:pStyle w:val="7"/>
        <w:spacing w:after="0" w:line="360" w:lineRule="auto"/>
        <w:ind w:left="80" w:right="380" w:firstLine="459"/>
        <w:rPr>
          <w:rFonts w:ascii="宋体" w:hAnsi="宋体" w:cs="仿宋_GB2312"/>
          <w:b/>
          <w:sz w:val="24"/>
          <w:szCs w:val="24"/>
        </w:rPr>
      </w:pPr>
      <w:r>
        <w:rPr>
          <w:rFonts w:hint="eastAsia" w:ascii="宋体" w:hAnsi="宋体" w:cs="仿宋_GB2312"/>
          <w:b/>
          <w:sz w:val="24"/>
          <w:szCs w:val="24"/>
        </w:rPr>
        <w:t>八、乙方职责</w:t>
      </w:r>
    </w:p>
    <w:p>
      <w:pPr>
        <w:pStyle w:val="7"/>
        <w:spacing w:after="0" w:line="360" w:lineRule="auto"/>
        <w:ind w:left="80" w:right="380" w:firstLine="459"/>
        <w:rPr>
          <w:rFonts w:ascii="宋体" w:hAnsi="宋体" w:cs="宋体"/>
          <w:bCs/>
          <w:snapToGrid w:val="0"/>
          <w:kern w:val="0"/>
          <w:sz w:val="24"/>
          <w:szCs w:val="24"/>
        </w:rPr>
      </w:pPr>
      <w:r>
        <w:rPr>
          <w:rFonts w:hint="eastAsia" w:ascii="宋体" w:hAnsi="宋体" w:cs="宋体"/>
          <w:bCs/>
          <w:snapToGrid w:val="0"/>
          <w:kern w:val="0"/>
          <w:sz w:val="24"/>
          <w:szCs w:val="24"/>
        </w:rPr>
        <w:t>1.应根据甲方的要求和国家的相关规定按本项目工期要求完成全部测绘工作。</w:t>
      </w:r>
    </w:p>
    <w:p>
      <w:pPr>
        <w:pStyle w:val="7"/>
        <w:spacing w:after="0" w:line="360" w:lineRule="auto"/>
        <w:ind w:left="80" w:right="380" w:firstLine="459"/>
        <w:rPr>
          <w:rFonts w:ascii="宋体" w:hAnsi="宋体" w:cs="仿宋_GB2312"/>
          <w:sz w:val="24"/>
          <w:szCs w:val="24"/>
        </w:rPr>
      </w:pPr>
      <w:r>
        <w:rPr>
          <w:rFonts w:hint="eastAsia" w:ascii="宋体" w:hAnsi="宋体" w:cs="仿宋_GB2312"/>
          <w:sz w:val="24"/>
          <w:szCs w:val="24"/>
        </w:rPr>
        <w:t>2.本项目指定与甲方联系的人员：</w:t>
      </w:r>
    </w:p>
    <w:p>
      <w:pPr>
        <w:pStyle w:val="7"/>
        <w:spacing w:after="0" w:line="360" w:lineRule="auto"/>
        <w:ind w:left="80" w:right="380" w:firstLine="459"/>
        <w:rPr>
          <w:rFonts w:ascii="宋体" w:hAnsi="宋体" w:cs="宋体"/>
          <w:bCs/>
          <w:snapToGrid w:val="0"/>
          <w:kern w:val="0"/>
          <w:sz w:val="24"/>
          <w:szCs w:val="24"/>
        </w:rPr>
      </w:pPr>
      <w:r>
        <w:rPr>
          <w:rFonts w:hint="eastAsia" w:ascii="宋体" w:hAnsi="宋体" w:cs="仿宋_GB2312"/>
          <w:sz w:val="24"/>
          <w:szCs w:val="24"/>
        </w:rPr>
        <w:t>姓名：</w:t>
      </w:r>
      <w:r>
        <w:rPr>
          <w:rFonts w:hint="eastAsia" w:ascii="宋体" w:hAnsi="宋体" w:cs="宋体"/>
          <w:bCs/>
          <w:sz w:val="24"/>
          <w:szCs w:val="24"/>
          <w:u w:val="single"/>
        </w:rPr>
        <w:t xml:space="preserve">         </w:t>
      </w:r>
      <w:r>
        <w:rPr>
          <w:rFonts w:hint="eastAsia" w:ascii="宋体" w:hAnsi="宋体" w:cs="仿宋_GB2312"/>
          <w:sz w:val="24"/>
          <w:szCs w:val="24"/>
        </w:rPr>
        <w:t xml:space="preserve"> 电话：</w:t>
      </w:r>
      <w:r>
        <w:rPr>
          <w:rFonts w:hint="eastAsia" w:ascii="宋体" w:hAnsi="宋体" w:cs="宋体"/>
          <w:sz w:val="24"/>
          <w:szCs w:val="24"/>
          <w:u w:val="single"/>
        </w:rPr>
        <w:t xml:space="preserve">      </w:t>
      </w:r>
    </w:p>
    <w:p>
      <w:pPr>
        <w:pStyle w:val="7"/>
        <w:spacing w:after="0" w:line="360" w:lineRule="auto"/>
        <w:ind w:left="80" w:right="380" w:firstLine="459"/>
        <w:rPr>
          <w:rFonts w:ascii="宋体" w:hAnsi="宋体" w:cs="宋体"/>
          <w:bCs/>
          <w:snapToGrid w:val="0"/>
          <w:kern w:val="0"/>
          <w:sz w:val="24"/>
          <w:szCs w:val="24"/>
        </w:rPr>
      </w:pPr>
      <w:r>
        <w:rPr>
          <w:rFonts w:hint="eastAsia" w:ascii="宋体" w:hAnsi="宋体" w:cs="宋体"/>
          <w:bCs/>
          <w:snapToGrid w:val="0"/>
          <w:kern w:val="0"/>
          <w:sz w:val="24"/>
          <w:szCs w:val="24"/>
        </w:rPr>
        <w:t>3.负责联系、安排人员进行测绘工作及协助委托方处理因测绘工作涉及的民事纠纷。</w:t>
      </w:r>
    </w:p>
    <w:p>
      <w:pPr>
        <w:pStyle w:val="7"/>
        <w:spacing w:after="0" w:line="360" w:lineRule="auto"/>
        <w:ind w:left="80" w:right="380" w:firstLine="459"/>
        <w:rPr>
          <w:rFonts w:ascii="宋体" w:hAnsi="宋体" w:cs="宋体"/>
          <w:bCs/>
          <w:snapToGrid w:val="0"/>
          <w:kern w:val="0"/>
          <w:sz w:val="24"/>
          <w:szCs w:val="24"/>
        </w:rPr>
      </w:pPr>
      <w:r>
        <w:rPr>
          <w:rFonts w:hint="eastAsia" w:ascii="宋体" w:hAnsi="宋体" w:cs="宋体"/>
          <w:bCs/>
          <w:snapToGrid w:val="0"/>
          <w:kern w:val="0"/>
          <w:sz w:val="24"/>
          <w:szCs w:val="24"/>
        </w:rPr>
        <w:t>4.负责测绘过程中需配合的其他工作。</w:t>
      </w:r>
    </w:p>
    <w:p>
      <w:pPr>
        <w:pStyle w:val="7"/>
        <w:spacing w:after="0" w:line="360" w:lineRule="auto"/>
        <w:ind w:left="80" w:right="380" w:firstLine="459"/>
        <w:rPr>
          <w:rFonts w:ascii="宋体" w:hAnsi="宋体" w:cs="宋体"/>
          <w:bCs/>
          <w:snapToGrid w:val="0"/>
          <w:kern w:val="0"/>
          <w:sz w:val="24"/>
          <w:szCs w:val="24"/>
        </w:rPr>
      </w:pPr>
      <w:r>
        <w:rPr>
          <w:rFonts w:hint="eastAsia" w:ascii="宋体" w:hAnsi="宋体" w:cs="宋体"/>
          <w:bCs/>
          <w:snapToGrid w:val="0"/>
          <w:kern w:val="0"/>
          <w:sz w:val="24"/>
          <w:szCs w:val="24"/>
        </w:rPr>
        <w:t>5.应根据合同约定向甲方提供全部的成果资料，并对成果资料的质量负责。测绘成果存在质量问题的，应无条件负责修改，甲方不再向乙方追加支付任何费用，如因此而造成甲方的损失，需承担相应的赔偿责任。</w:t>
      </w:r>
    </w:p>
    <w:p>
      <w:pPr>
        <w:pStyle w:val="7"/>
        <w:spacing w:after="0" w:line="360" w:lineRule="auto"/>
        <w:ind w:left="80" w:right="380" w:firstLine="459"/>
        <w:rPr>
          <w:rFonts w:ascii="宋体" w:hAnsi="宋体" w:cs="宋体"/>
          <w:bCs/>
          <w:snapToGrid w:val="0"/>
          <w:kern w:val="0"/>
          <w:sz w:val="24"/>
          <w:szCs w:val="24"/>
        </w:rPr>
      </w:pPr>
      <w:r>
        <w:rPr>
          <w:rFonts w:hint="eastAsia" w:ascii="宋体" w:hAnsi="宋体" w:cs="宋体"/>
          <w:bCs/>
          <w:snapToGrid w:val="0"/>
          <w:kern w:val="0"/>
          <w:sz w:val="24"/>
          <w:szCs w:val="24"/>
        </w:rPr>
        <w:t>6.所提供的一切资料应通过合法途径获得，任何第三方不得对该资料主张权利，否则，乙方应承担相应的责任。</w:t>
      </w:r>
    </w:p>
    <w:p>
      <w:pPr>
        <w:pStyle w:val="7"/>
        <w:spacing w:after="0" w:line="360" w:lineRule="auto"/>
        <w:ind w:left="80" w:right="380" w:firstLine="459"/>
        <w:rPr>
          <w:rFonts w:ascii="宋体" w:hAnsi="宋体" w:cs="宋体"/>
          <w:bCs/>
          <w:snapToGrid w:val="0"/>
          <w:kern w:val="0"/>
          <w:sz w:val="24"/>
          <w:szCs w:val="24"/>
        </w:rPr>
      </w:pPr>
      <w:r>
        <w:rPr>
          <w:rFonts w:hint="eastAsia" w:ascii="宋体" w:hAnsi="宋体" w:cs="宋体"/>
          <w:bCs/>
          <w:snapToGrid w:val="0"/>
          <w:kern w:val="0"/>
          <w:sz w:val="24"/>
          <w:szCs w:val="24"/>
        </w:rPr>
        <w:t>7.在测绘的实施过程中应及时向甲方报告测绘进度和问题报告，并于每月末统一报送合同履行情况及工作进展情况。</w:t>
      </w:r>
    </w:p>
    <w:p>
      <w:pPr>
        <w:pStyle w:val="7"/>
        <w:spacing w:after="0" w:line="360" w:lineRule="auto"/>
        <w:ind w:left="80" w:right="380" w:firstLine="459"/>
        <w:rPr>
          <w:rFonts w:ascii="宋体" w:hAnsi="宋体" w:cs="宋体"/>
          <w:sz w:val="24"/>
          <w:szCs w:val="24"/>
        </w:rPr>
      </w:pPr>
      <w:r>
        <w:rPr>
          <w:rFonts w:hint="eastAsia" w:ascii="宋体" w:hAnsi="宋体" w:cs="宋体"/>
          <w:sz w:val="24"/>
          <w:szCs w:val="24"/>
        </w:rPr>
        <w:t>8.乙方不得擅自更换本项目《拟投入本项目测绘人员表》中配备的测绘人员（详见附件</w:t>
      </w:r>
      <w:r>
        <w:rPr>
          <w:rFonts w:hint="eastAsia" w:ascii="宋体" w:hAnsi="宋体" w:cs="宋体"/>
          <w:sz w:val="24"/>
          <w:szCs w:val="24"/>
          <w:lang w:val="en-US" w:eastAsia="zh-CN"/>
        </w:rPr>
        <w:t>1附表</w:t>
      </w:r>
      <w:r>
        <w:rPr>
          <w:rFonts w:hint="eastAsia" w:ascii="宋体" w:hAnsi="宋体" w:cs="宋体"/>
          <w:sz w:val="24"/>
          <w:szCs w:val="24"/>
        </w:rPr>
        <w:t>），确因特殊情况需变动时，应提前书面提出更换人员的原因及更换人员的名单。</w:t>
      </w:r>
    </w:p>
    <w:p>
      <w:pPr>
        <w:adjustRightInd w:val="0"/>
        <w:snapToGrid w:val="0"/>
        <w:spacing w:line="360" w:lineRule="auto"/>
        <w:ind w:firstLine="480" w:firstLineChars="200"/>
        <w:rPr>
          <w:rFonts w:hint="eastAsia" w:ascii="宋体" w:hAnsi="宋体" w:cs="仿宋_GB2312"/>
          <w:bCs/>
          <w:snapToGrid w:val="0"/>
          <w:sz w:val="24"/>
          <w:szCs w:val="24"/>
        </w:rPr>
      </w:pPr>
      <w:r>
        <w:rPr>
          <w:rFonts w:hint="eastAsia" w:ascii="宋体" w:hAnsi="宋体" w:cs="仿宋_GB2312"/>
          <w:bCs/>
          <w:snapToGrid w:val="0"/>
          <w:sz w:val="24"/>
          <w:szCs w:val="24"/>
        </w:rPr>
        <w:t>9.在本项目履行期间，乙方的单位名称变更的，应及时以书面形式通知甲方；乙方法定代表人变更的，应在变更后15天内向甲方提交新法定代表人的职务、职称、联系电话、通信地址等信息。</w:t>
      </w:r>
    </w:p>
    <w:p>
      <w:pPr>
        <w:adjustRightInd w:val="0"/>
        <w:snapToGrid w:val="0"/>
        <w:spacing w:line="360" w:lineRule="auto"/>
        <w:ind w:firstLine="420" w:firstLineChars="200"/>
        <w:rPr>
          <w:rFonts w:hint="default" w:eastAsia="宋体"/>
          <w:lang w:val="en-US" w:eastAsia="zh-CN"/>
        </w:rPr>
      </w:pPr>
      <w:r>
        <w:rPr>
          <w:rFonts w:hint="eastAsia"/>
          <w:lang w:val="en-US" w:eastAsia="zh-CN"/>
        </w:rPr>
        <w:t>10、</w:t>
      </w:r>
      <w:r>
        <w:rPr>
          <w:rFonts w:hint="eastAsia" w:ascii="宋体" w:hAnsi="宋体" w:cs="仿宋"/>
          <w:bCs/>
          <w:color w:val="auto"/>
          <w:kern w:val="0"/>
          <w:sz w:val="24"/>
          <w:szCs w:val="24"/>
          <w:lang w:val="en-US" w:eastAsia="zh-CN"/>
        </w:rPr>
        <w:t>乙方应将本合同暂定价款、累计支付价款等信息及时在</w:t>
      </w:r>
      <w:r>
        <w:rPr>
          <w:rFonts w:hint="eastAsia" w:ascii="宋体" w:hAnsi="宋体" w:cs="仿宋"/>
          <w:bCs/>
          <w:color w:val="auto"/>
          <w:kern w:val="0"/>
          <w:sz w:val="24"/>
          <w:szCs w:val="24"/>
          <w:lang w:eastAsia="zh-CN"/>
        </w:rPr>
        <w:t>框架合同下已签订单项测绘服务合同台账及支付台账中更新，</w:t>
      </w:r>
      <w:r>
        <w:rPr>
          <w:rFonts w:hint="eastAsia" w:ascii="宋体" w:hAnsi="宋体" w:cs="仿宋"/>
          <w:bCs/>
          <w:color w:val="auto"/>
          <w:kern w:val="0"/>
          <w:sz w:val="24"/>
          <w:szCs w:val="24"/>
          <w:lang w:val="en-US" w:eastAsia="zh-CN"/>
        </w:rPr>
        <w:t>及时监控框架合同下累计发生的测绘费用，确保单项测绘服务合同签约累计合同暂定总价不超过框架合同暂定总价。</w:t>
      </w:r>
    </w:p>
    <w:p>
      <w:pPr>
        <w:spacing w:line="360" w:lineRule="auto"/>
        <w:ind w:firstLine="482" w:firstLineChars="200"/>
        <w:rPr>
          <w:rFonts w:ascii="宋体" w:hAnsi="宋体" w:cs="仿宋_GB2312"/>
          <w:b/>
          <w:bCs/>
          <w:sz w:val="24"/>
          <w:szCs w:val="24"/>
        </w:rPr>
      </w:pPr>
      <w:r>
        <w:rPr>
          <w:rFonts w:hint="eastAsia" w:ascii="宋体" w:hAnsi="宋体" w:cs="仿宋_GB2312"/>
          <w:b/>
          <w:bCs/>
          <w:sz w:val="24"/>
          <w:szCs w:val="24"/>
        </w:rPr>
        <w:t>九、</w:t>
      </w:r>
      <w:r>
        <w:rPr>
          <w:rFonts w:hint="eastAsia" w:ascii="宋体" w:hAnsi="宋体" w:cs="仿宋_GB2312"/>
          <w:b/>
          <w:sz w:val="24"/>
          <w:szCs w:val="24"/>
        </w:rPr>
        <w:t>违约责任</w:t>
      </w:r>
    </w:p>
    <w:p>
      <w:pPr>
        <w:spacing w:line="360" w:lineRule="auto"/>
        <w:ind w:firstLine="448" w:firstLineChars="187"/>
        <w:rPr>
          <w:rFonts w:ascii="宋体" w:hAnsi="宋体" w:cs="仿宋_GB2312"/>
          <w:sz w:val="24"/>
          <w:szCs w:val="24"/>
        </w:rPr>
      </w:pPr>
      <w:r>
        <w:rPr>
          <w:rFonts w:hint="eastAsia" w:ascii="宋体" w:hAnsi="宋体" w:cs="仿宋_GB2312"/>
          <w:sz w:val="24"/>
          <w:szCs w:val="24"/>
        </w:rPr>
        <w:t>1.因客观原因导致甲方无需再委托的，甲方有权提前7天书面通知乙方后单方解除本项目，双方按照乙方实际工作量和工作成果结算服务费用，除此之外，甲方不承担任何其他责任。乙方擅自解除的，应按合同暂定总价20%向甲方支付违约金，违约金不足以弥补甲方损失的，乙方应另行赔偿甲方损失。</w:t>
      </w:r>
    </w:p>
    <w:p>
      <w:pPr>
        <w:adjustRightInd w:val="0"/>
        <w:spacing w:line="360" w:lineRule="auto"/>
        <w:ind w:firstLine="480" w:firstLineChars="200"/>
        <w:rPr>
          <w:rFonts w:ascii="宋体" w:hAnsi="宋体" w:cs="仿宋_GB2312"/>
          <w:sz w:val="24"/>
          <w:szCs w:val="24"/>
        </w:rPr>
      </w:pPr>
      <w:r>
        <w:rPr>
          <w:rFonts w:hint="eastAsia" w:ascii="宋体" w:hAnsi="宋体" w:cs="仿宋_GB2312"/>
          <w:sz w:val="24"/>
          <w:szCs w:val="24"/>
        </w:rPr>
        <w:t>2.乙方未按本项目约定的期限完成工作（含阶段工作）的，则每逾期1日，应向甲方支付本项目暂定总价1%的违约金。累计逾期达10日或逾期次数达3次及以上的，甲方有权单方面解除合同，同时，乙方应向甲方支付本项目暂定总价20%的违约金。</w:t>
      </w:r>
    </w:p>
    <w:p>
      <w:pPr>
        <w:adjustRightInd w:val="0"/>
        <w:spacing w:line="360" w:lineRule="auto"/>
        <w:ind w:firstLine="480" w:firstLineChars="200"/>
        <w:rPr>
          <w:rFonts w:ascii="宋体" w:hAnsi="宋体" w:cs="仿宋_GB2312"/>
          <w:bCs/>
          <w:snapToGrid w:val="0"/>
          <w:kern w:val="0"/>
          <w:sz w:val="24"/>
          <w:szCs w:val="24"/>
        </w:rPr>
      </w:pPr>
      <w:r>
        <w:rPr>
          <w:rFonts w:hint="eastAsia" w:ascii="宋体" w:hAnsi="宋体" w:cs="仿宋_GB2312"/>
          <w:sz w:val="24"/>
          <w:szCs w:val="24"/>
        </w:rPr>
        <w:t>3.乙方完成的测绘报告未能够通过相关行政主管部门的审核，应无偿返工并修改完善直至通过审核，工期不予顺延；因返工而造成逾期交付的，按照本条第2款约定处理。因此</w:t>
      </w:r>
      <w:r>
        <w:rPr>
          <w:rFonts w:hint="eastAsia" w:ascii="宋体" w:hAnsi="宋体" w:cs="仿宋_GB2312"/>
          <w:bCs/>
          <w:snapToGrid w:val="0"/>
          <w:kern w:val="0"/>
          <w:sz w:val="24"/>
          <w:szCs w:val="24"/>
        </w:rPr>
        <w:t>造成甲方损失的，乙方负赔偿责任。</w:t>
      </w:r>
    </w:p>
    <w:p>
      <w:pPr>
        <w:adjustRightInd w:val="0"/>
        <w:spacing w:line="360" w:lineRule="auto"/>
        <w:ind w:firstLine="480" w:firstLineChars="200"/>
        <w:rPr>
          <w:rFonts w:ascii="宋体" w:hAnsi="宋体" w:cs="仿宋_GB2312"/>
          <w:sz w:val="24"/>
          <w:szCs w:val="24"/>
        </w:rPr>
      </w:pPr>
      <w:r>
        <w:rPr>
          <w:rFonts w:hint="eastAsia" w:ascii="宋体" w:hAnsi="宋体" w:cs="仿宋_GB2312"/>
          <w:sz w:val="24"/>
          <w:szCs w:val="24"/>
        </w:rPr>
        <w:t>4.乙方未按甲方要求临时增加技术人员投入，每发生1次，甲方可要求乙方支付违约金人民币1万元。因此造成提交成果延误或质量不合格的，甲方可依据本条第2和第3款约定，同时追究乙方违约责任。</w:t>
      </w:r>
    </w:p>
    <w:p>
      <w:pPr>
        <w:adjustRightInd w:val="0"/>
        <w:spacing w:line="360" w:lineRule="auto"/>
        <w:ind w:firstLine="480" w:firstLineChars="200"/>
        <w:rPr>
          <w:rFonts w:ascii="宋体" w:hAnsi="宋体" w:cs="仿宋_GB2312"/>
          <w:snapToGrid w:val="0"/>
          <w:spacing w:val="-4"/>
          <w:kern w:val="0"/>
          <w:sz w:val="24"/>
          <w:szCs w:val="24"/>
        </w:rPr>
      </w:pPr>
      <w:r>
        <w:rPr>
          <w:rFonts w:hint="eastAsia" w:ascii="宋体" w:hAnsi="宋体" w:cs="仿宋_GB2312"/>
          <w:sz w:val="24"/>
          <w:szCs w:val="24"/>
        </w:rPr>
        <w:t>4.</w:t>
      </w:r>
      <w:r>
        <w:rPr>
          <w:rFonts w:hint="eastAsia" w:ascii="宋体" w:hAnsi="宋体" w:cs="仿宋_GB2312"/>
          <w:snapToGrid w:val="0"/>
          <w:sz w:val="24"/>
          <w:szCs w:val="24"/>
        </w:rPr>
        <w:t>甲方未按本项目附件</w:t>
      </w:r>
      <w:r>
        <w:rPr>
          <w:rFonts w:hint="eastAsia" w:ascii="宋体" w:hAnsi="宋体" w:cs="仿宋_GB2312"/>
          <w:snapToGrid w:val="0"/>
          <w:sz w:val="24"/>
          <w:szCs w:val="24"/>
          <w:lang w:val="en-US" w:eastAsia="zh-CN"/>
        </w:rPr>
        <w:t>3</w:t>
      </w:r>
      <w:r>
        <w:rPr>
          <w:rFonts w:hint="eastAsia" w:ascii="宋体" w:hAnsi="宋体" w:cs="仿宋_GB2312"/>
          <w:snapToGrid w:val="0"/>
          <w:sz w:val="24"/>
          <w:szCs w:val="24"/>
        </w:rPr>
        <w:t>测绘</w:t>
      </w:r>
      <w:r>
        <w:rPr>
          <w:rFonts w:hint="eastAsia" w:ascii="宋体" w:hAnsi="宋体" w:cs="仿宋_GB2312"/>
          <w:snapToGrid w:val="0"/>
          <w:sz w:val="24"/>
          <w:szCs w:val="24"/>
          <w:lang w:eastAsia="zh-CN"/>
        </w:rPr>
        <w:t>项目</w:t>
      </w:r>
      <w:r>
        <w:rPr>
          <w:rFonts w:hint="eastAsia" w:ascii="宋体" w:hAnsi="宋体" w:cs="仿宋_GB2312"/>
          <w:snapToGrid w:val="0"/>
          <w:sz w:val="24"/>
          <w:szCs w:val="24"/>
        </w:rPr>
        <w:t>清单及时提供乙方开展本项目工作所必需的资料的，工期顺延</w:t>
      </w:r>
      <w:r>
        <w:rPr>
          <w:rFonts w:hint="eastAsia" w:ascii="宋体" w:hAnsi="宋体" w:cs="仿宋_GB2312"/>
          <w:snapToGrid w:val="0"/>
          <w:spacing w:val="-4"/>
          <w:kern w:val="0"/>
          <w:sz w:val="24"/>
          <w:szCs w:val="24"/>
        </w:rPr>
        <w:t>。</w:t>
      </w:r>
    </w:p>
    <w:p>
      <w:pPr>
        <w:adjustRightInd w:val="0"/>
        <w:spacing w:line="360" w:lineRule="auto"/>
        <w:ind w:firstLine="480" w:firstLineChars="200"/>
        <w:rPr>
          <w:rFonts w:ascii="宋体" w:hAnsi="宋体" w:cs="仿宋_GB2312"/>
          <w:sz w:val="24"/>
          <w:szCs w:val="24"/>
        </w:rPr>
      </w:pPr>
      <w:r>
        <w:rPr>
          <w:rFonts w:hint="eastAsia" w:ascii="宋体" w:hAnsi="宋体" w:cs="仿宋_GB2312"/>
          <w:sz w:val="24"/>
          <w:szCs w:val="24"/>
        </w:rPr>
        <w:t>5.甲方不按本项目约定付款的，除应继续向乙方支付合同约定的款项外，逾付期内每日还应按逾付款项</w:t>
      </w:r>
      <w:r>
        <w:rPr>
          <w:rFonts w:hint="eastAsia" w:ascii="宋体" w:hAnsi="宋体" w:cs="仿宋_GB2312"/>
          <w:sz w:val="24"/>
          <w:szCs w:val="24"/>
          <w:lang w:val="en-US" w:eastAsia="zh-CN"/>
        </w:rPr>
        <w:t>0.5</w:t>
      </w:r>
      <w:r>
        <w:rPr>
          <w:rFonts w:hint="eastAsia" w:ascii="宋体" w:hAnsi="宋体" w:cs="仿宋_GB2312"/>
          <w:sz w:val="24"/>
          <w:szCs w:val="24"/>
        </w:rPr>
        <w:t>‰的金额向乙方支付违约金。此项违约金总额最高不超过本合同暂定总价的20%。</w:t>
      </w:r>
    </w:p>
    <w:p>
      <w:pPr>
        <w:adjustRightInd w:val="0"/>
        <w:spacing w:line="360" w:lineRule="auto"/>
        <w:ind w:firstLine="480" w:firstLineChars="200"/>
        <w:rPr>
          <w:rFonts w:ascii="宋体" w:hAnsi="宋体" w:cs="仿宋_GB2312"/>
          <w:sz w:val="24"/>
          <w:szCs w:val="24"/>
        </w:rPr>
      </w:pPr>
      <w:r>
        <w:rPr>
          <w:rFonts w:hint="eastAsia" w:ascii="宋体" w:hAnsi="宋体" w:cs="仿宋_GB2312"/>
          <w:sz w:val="24"/>
          <w:szCs w:val="24"/>
        </w:rPr>
        <w:t>6.乙方不得将本项目转包给第三方，否则甲方有权终止本合同，乙方须按本项目暂定总价的10％向甲方支付违约金，并承担因此而导致甲方的一切损失。</w:t>
      </w:r>
    </w:p>
    <w:p>
      <w:pPr>
        <w:adjustRightInd w:val="0"/>
        <w:spacing w:line="360" w:lineRule="auto"/>
        <w:ind w:firstLine="482" w:firstLineChars="200"/>
        <w:rPr>
          <w:rFonts w:ascii="宋体" w:hAnsi="宋体" w:cs="仿宋_GB2312"/>
          <w:b/>
          <w:sz w:val="24"/>
          <w:szCs w:val="24"/>
        </w:rPr>
      </w:pPr>
      <w:r>
        <w:rPr>
          <w:rFonts w:hint="eastAsia" w:ascii="宋体" w:hAnsi="宋体" w:cs="仿宋_GB2312"/>
          <w:b/>
          <w:bCs/>
          <w:sz w:val="24"/>
          <w:szCs w:val="24"/>
        </w:rPr>
        <w:t>十、</w:t>
      </w:r>
      <w:r>
        <w:rPr>
          <w:rFonts w:hint="eastAsia" w:ascii="宋体" w:hAnsi="宋体" w:cs="仿宋_GB2312"/>
          <w:b/>
          <w:sz w:val="24"/>
          <w:szCs w:val="24"/>
        </w:rPr>
        <w:t>保密条款</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1.乙方在签订和履行本合同中知悉的甲方的全部信息（包括技术信息和经营信息等）均为甲方的商业秘密。</w:t>
      </w:r>
    </w:p>
    <w:p>
      <w:pPr>
        <w:spacing w:line="360" w:lineRule="auto"/>
        <w:ind w:firstLine="480" w:firstLineChars="200"/>
        <w:rPr>
          <w:rFonts w:ascii="宋体" w:hAnsi="宋体" w:cs="仿宋_GB2312"/>
          <w:sz w:val="24"/>
          <w:szCs w:val="24"/>
        </w:rPr>
      </w:pPr>
      <w:r>
        <w:rPr>
          <w:rFonts w:hint="eastAsia" w:ascii="宋体" w:hAnsi="宋体" w:cs="仿宋_GB2312"/>
          <w:sz w:val="24"/>
          <w:szCs w:val="24"/>
        </w:rPr>
        <w:t>2.无论何种原因终止、解除本合同的，乙方同意对在签订和履行本合同中知悉的甲方的商业秘密承担保密义务。非经甲方书面同意或为履行本合同义务之需要，乙方不得使用、披露甲方的商业秘密。本保密条款永久有效，并不因本合同书的终止而失效。</w:t>
      </w:r>
    </w:p>
    <w:p>
      <w:pPr>
        <w:adjustRightInd w:val="0"/>
        <w:snapToGrid w:val="0"/>
        <w:spacing w:line="360" w:lineRule="auto"/>
        <w:ind w:firstLine="482" w:firstLineChars="200"/>
        <w:rPr>
          <w:rFonts w:ascii="宋体" w:hAnsi="宋体" w:cs="仿宋_GB2312"/>
          <w:b/>
          <w:sz w:val="24"/>
          <w:szCs w:val="24"/>
        </w:rPr>
      </w:pPr>
      <w:r>
        <w:rPr>
          <w:rFonts w:hint="eastAsia" w:ascii="宋体" w:hAnsi="宋体" w:cs="仿宋_GB2312"/>
          <w:b/>
          <w:bCs/>
          <w:sz w:val="24"/>
          <w:szCs w:val="24"/>
        </w:rPr>
        <w:t>十一、</w:t>
      </w:r>
      <w:r>
        <w:rPr>
          <w:rFonts w:hint="eastAsia" w:ascii="宋体" w:hAnsi="宋体" w:cs="仿宋_GB2312"/>
          <w:b/>
          <w:sz w:val="24"/>
          <w:szCs w:val="24"/>
        </w:rPr>
        <w:t>知识产权</w:t>
      </w:r>
    </w:p>
    <w:p>
      <w:pPr>
        <w:adjustRightInd w:val="0"/>
        <w:snapToGrid w:val="0"/>
        <w:spacing w:line="360" w:lineRule="auto"/>
        <w:ind w:firstLine="480" w:firstLineChars="200"/>
        <w:rPr>
          <w:rFonts w:ascii="宋体" w:hAnsi="宋体" w:cs="仿宋_GB2312"/>
          <w:bCs/>
          <w:snapToGrid w:val="0"/>
          <w:kern w:val="0"/>
          <w:sz w:val="24"/>
          <w:szCs w:val="24"/>
        </w:rPr>
      </w:pPr>
      <w:r>
        <w:rPr>
          <w:rFonts w:hint="eastAsia" w:ascii="宋体" w:hAnsi="宋体" w:cs="仿宋_GB2312"/>
          <w:bCs/>
          <w:snapToGrid w:val="0"/>
          <w:kern w:val="0"/>
          <w:sz w:val="24"/>
          <w:szCs w:val="24"/>
        </w:rPr>
        <w:t>1.乙方履行本合同所完成的全部服务成果的知识产权属甲方所有。乙方不得在未经甲方书面同意的情况下将服务成果用于与完成本合同规定的委托事项之外的任何用途。</w:t>
      </w:r>
    </w:p>
    <w:p>
      <w:pPr>
        <w:adjustRightInd w:val="0"/>
        <w:snapToGrid w:val="0"/>
        <w:spacing w:line="360" w:lineRule="auto"/>
        <w:ind w:firstLine="480" w:firstLineChars="200"/>
        <w:rPr>
          <w:rFonts w:ascii="宋体" w:hAnsi="宋体" w:cs="仿宋_GB2312"/>
          <w:bCs/>
          <w:snapToGrid w:val="0"/>
          <w:kern w:val="0"/>
          <w:sz w:val="24"/>
          <w:szCs w:val="24"/>
        </w:rPr>
      </w:pPr>
      <w:r>
        <w:rPr>
          <w:rFonts w:hint="eastAsia" w:ascii="宋体" w:hAnsi="宋体" w:cs="仿宋_GB2312"/>
          <w:bCs/>
          <w:snapToGrid w:val="0"/>
          <w:kern w:val="0"/>
          <w:sz w:val="24"/>
          <w:szCs w:val="24"/>
        </w:rPr>
        <w:t>2.甲方提供给乙方的图纸、文字资料等文件，以及反映甲方要求的或其他类似性质文件的著作权属于甲方所有。除用于本合同之目的，乙方不得以任何方式使用或授权、提供给其他人使用。</w:t>
      </w:r>
    </w:p>
    <w:p>
      <w:pPr>
        <w:pStyle w:val="12"/>
        <w:spacing w:line="360" w:lineRule="auto"/>
        <w:ind w:firstLine="484" w:firstLineChars="202"/>
        <w:rPr>
          <w:rFonts w:ascii="宋体" w:hAnsi="宋体" w:cs="仿宋_GB2312"/>
          <w:bCs/>
          <w:snapToGrid w:val="0"/>
          <w:kern w:val="0"/>
          <w:sz w:val="24"/>
          <w:szCs w:val="24"/>
        </w:rPr>
      </w:pPr>
      <w:r>
        <w:rPr>
          <w:rFonts w:hint="eastAsia" w:ascii="宋体" w:hAnsi="宋体" w:cs="仿宋_GB2312"/>
          <w:bCs/>
          <w:snapToGrid w:val="0"/>
          <w:kern w:val="0"/>
          <w:sz w:val="24"/>
          <w:szCs w:val="24"/>
        </w:rPr>
        <w:t>3. 乙方应保证所提供、使用的所有产品、设备及测绘方法不受到第三方关于侵犯知识产权或其他任何权利的任何指控，否则由乙方自行负责解决并承担全部责任。</w:t>
      </w:r>
    </w:p>
    <w:p>
      <w:pPr>
        <w:adjustRightInd w:val="0"/>
        <w:snapToGrid w:val="0"/>
        <w:spacing w:line="360" w:lineRule="auto"/>
        <w:ind w:firstLine="480" w:firstLineChars="200"/>
        <w:rPr>
          <w:rFonts w:ascii="宋体" w:hAnsi="宋体" w:cs="仿宋_GB2312"/>
          <w:b/>
          <w:bCs/>
          <w:sz w:val="24"/>
          <w:szCs w:val="24"/>
        </w:rPr>
      </w:pPr>
      <w:r>
        <w:rPr>
          <w:rFonts w:hint="eastAsia" w:ascii="宋体" w:hAnsi="宋体" w:cs="仿宋_GB2312"/>
          <w:bCs/>
          <w:snapToGrid w:val="0"/>
          <w:kern w:val="0"/>
          <w:sz w:val="24"/>
          <w:szCs w:val="24"/>
        </w:rPr>
        <w:t>4. 乙方违反上述约定的，应当按照本合同总金额的20%向甲方支付违约金，同时还需另行赔偿由此给甲方造成的全部损失。本知识产权条款具有独立性，不受本合同的终止或解除的影响。</w:t>
      </w:r>
    </w:p>
    <w:p>
      <w:pPr>
        <w:pStyle w:val="26"/>
        <w:tabs>
          <w:tab w:val="left" w:pos="1104"/>
        </w:tabs>
        <w:autoSpaceDE w:val="0"/>
        <w:autoSpaceDN w:val="0"/>
        <w:spacing w:line="360" w:lineRule="auto"/>
        <w:ind w:firstLine="482"/>
        <w:jc w:val="left"/>
        <w:rPr>
          <w:rFonts w:ascii="宋体" w:hAnsi="宋体" w:cs="仿宋"/>
          <w:b/>
          <w:bCs/>
          <w:kern w:val="0"/>
          <w:sz w:val="24"/>
          <w:szCs w:val="24"/>
        </w:rPr>
      </w:pPr>
      <w:r>
        <w:rPr>
          <w:rFonts w:hint="eastAsia" w:ascii="宋体" w:hAnsi="宋体" w:cs="仿宋"/>
          <w:b/>
          <w:bCs/>
          <w:kern w:val="0"/>
          <w:sz w:val="24"/>
          <w:szCs w:val="24"/>
        </w:rPr>
        <w:t>十二、争议的解决方式</w:t>
      </w:r>
    </w:p>
    <w:p>
      <w:pPr>
        <w:adjustRightInd w:val="0"/>
        <w:spacing w:line="360" w:lineRule="auto"/>
        <w:ind w:firstLine="480" w:firstLineChars="200"/>
        <w:jc w:val="left"/>
        <w:rPr>
          <w:rFonts w:ascii="宋体" w:hAnsi="宋体" w:cs="仿宋"/>
          <w:kern w:val="0"/>
          <w:sz w:val="24"/>
          <w:szCs w:val="24"/>
        </w:rPr>
      </w:pPr>
      <w:r>
        <w:rPr>
          <w:rFonts w:hint="eastAsia" w:ascii="宋体" w:hAnsi="宋体" w:cs="仿宋"/>
          <w:kern w:val="0"/>
          <w:sz w:val="24"/>
          <w:szCs w:val="24"/>
        </w:rPr>
        <w:t>凡因履行本合同而引起的一切争议或与本合同有关的争议，应由甲乙双方通过友好协商解决。协商不成时，任何一方均有权向甲方住所地人民法院提起诉讼。</w:t>
      </w:r>
    </w:p>
    <w:p>
      <w:pPr>
        <w:pStyle w:val="26"/>
        <w:tabs>
          <w:tab w:val="left" w:pos="1104"/>
        </w:tabs>
        <w:autoSpaceDE w:val="0"/>
        <w:autoSpaceDN w:val="0"/>
        <w:spacing w:line="360" w:lineRule="auto"/>
        <w:ind w:firstLine="482"/>
        <w:jc w:val="left"/>
        <w:rPr>
          <w:rFonts w:ascii="宋体" w:hAnsi="宋体" w:cs="仿宋"/>
          <w:b/>
          <w:bCs/>
          <w:kern w:val="0"/>
          <w:sz w:val="24"/>
          <w:szCs w:val="24"/>
        </w:rPr>
      </w:pPr>
      <w:r>
        <w:rPr>
          <w:rFonts w:hint="eastAsia" w:ascii="宋体" w:hAnsi="宋体" w:cs="仿宋"/>
          <w:b/>
          <w:bCs/>
          <w:kern w:val="0"/>
          <w:sz w:val="24"/>
          <w:szCs w:val="24"/>
        </w:rPr>
        <w:t>十三、合同变更</w:t>
      </w:r>
    </w:p>
    <w:p>
      <w:pPr>
        <w:spacing w:line="360" w:lineRule="auto"/>
        <w:ind w:firstLine="480" w:firstLineChars="200"/>
        <w:jc w:val="left"/>
        <w:rPr>
          <w:rFonts w:ascii="宋体" w:hAnsi="宋体" w:cs="仿宋"/>
          <w:kern w:val="0"/>
          <w:sz w:val="24"/>
          <w:szCs w:val="24"/>
        </w:rPr>
      </w:pPr>
      <w:r>
        <w:rPr>
          <w:rFonts w:hint="eastAsia" w:ascii="宋体" w:hAnsi="宋体" w:cs="仿宋"/>
          <w:kern w:val="0"/>
          <w:sz w:val="24"/>
          <w:szCs w:val="24"/>
        </w:rPr>
        <w:t>本合同当事人一方要求变更或解除合同时，除法律、行政法规另有规定外，应与对方当事人协商一致并达成书面合同。未达成书面合同的，本合同依然有效。</w:t>
      </w:r>
    </w:p>
    <w:p>
      <w:pPr>
        <w:pStyle w:val="26"/>
        <w:tabs>
          <w:tab w:val="left" w:pos="1104"/>
        </w:tabs>
        <w:autoSpaceDE w:val="0"/>
        <w:autoSpaceDN w:val="0"/>
        <w:spacing w:line="360" w:lineRule="auto"/>
        <w:ind w:firstLine="482"/>
        <w:jc w:val="left"/>
        <w:rPr>
          <w:rFonts w:ascii="宋体" w:hAnsi="宋体" w:cs="仿宋"/>
          <w:b/>
          <w:bCs/>
          <w:kern w:val="0"/>
          <w:sz w:val="24"/>
          <w:szCs w:val="24"/>
        </w:rPr>
      </w:pPr>
      <w:r>
        <w:rPr>
          <w:rFonts w:hint="eastAsia" w:ascii="宋体" w:hAnsi="宋体" w:cs="仿宋"/>
          <w:b/>
          <w:bCs/>
          <w:kern w:val="0"/>
          <w:sz w:val="24"/>
          <w:szCs w:val="24"/>
        </w:rPr>
        <w:t>十四、合同生效及终止</w:t>
      </w:r>
    </w:p>
    <w:p>
      <w:pPr>
        <w:pStyle w:val="26"/>
        <w:tabs>
          <w:tab w:val="left" w:pos="1480"/>
        </w:tabs>
        <w:autoSpaceDE w:val="0"/>
        <w:autoSpaceDN w:val="0"/>
        <w:spacing w:line="360" w:lineRule="auto"/>
        <w:ind w:firstLine="480"/>
        <w:rPr>
          <w:rFonts w:ascii="宋体" w:hAnsi="宋体" w:cs="仿宋"/>
          <w:kern w:val="0"/>
          <w:sz w:val="24"/>
          <w:szCs w:val="24"/>
        </w:rPr>
      </w:pPr>
      <w:r>
        <w:rPr>
          <w:rFonts w:hint="eastAsia" w:ascii="宋体" w:hAnsi="宋体" w:cs="宋体"/>
          <w:sz w:val="24"/>
          <w:szCs w:val="24"/>
        </w:rPr>
        <w:t>本合同自甲方、乙方双方签字盖章（公章或合同专用章）之日起生效。本合同有效期至双方的责任、义务履行完毕时终止。</w:t>
      </w:r>
    </w:p>
    <w:p>
      <w:pPr>
        <w:pStyle w:val="26"/>
        <w:tabs>
          <w:tab w:val="left" w:pos="1480"/>
        </w:tabs>
        <w:autoSpaceDE w:val="0"/>
        <w:autoSpaceDN w:val="0"/>
        <w:spacing w:line="360" w:lineRule="auto"/>
        <w:ind w:firstLine="482"/>
        <w:rPr>
          <w:rFonts w:ascii="宋体" w:hAnsi="宋体" w:cs="仿宋"/>
          <w:kern w:val="0"/>
          <w:sz w:val="24"/>
          <w:szCs w:val="24"/>
        </w:rPr>
      </w:pPr>
      <w:r>
        <w:rPr>
          <w:rFonts w:hint="eastAsia" w:ascii="宋体" w:hAnsi="宋体" w:cs="仿宋"/>
          <w:b/>
          <w:bCs/>
          <w:kern w:val="0"/>
          <w:sz w:val="24"/>
          <w:szCs w:val="24"/>
        </w:rPr>
        <w:t>十五、</w:t>
      </w:r>
      <w:r>
        <w:rPr>
          <w:rFonts w:hint="eastAsia" w:ascii="宋体" w:hAnsi="宋体" w:cs="仿宋"/>
          <w:b/>
          <w:kern w:val="0"/>
          <w:sz w:val="24"/>
          <w:szCs w:val="24"/>
        </w:rPr>
        <w:t>合同份数</w:t>
      </w:r>
    </w:p>
    <w:p>
      <w:pPr>
        <w:pStyle w:val="26"/>
        <w:tabs>
          <w:tab w:val="left" w:pos="1480"/>
        </w:tabs>
        <w:autoSpaceDE w:val="0"/>
        <w:autoSpaceDN w:val="0"/>
        <w:spacing w:line="360" w:lineRule="auto"/>
        <w:ind w:firstLine="480"/>
        <w:rPr>
          <w:rFonts w:ascii="宋体" w:hAnsi="宋体" w:cs="仿宋"/>
          <w:sz w:val="24"/>
          <w:szCs w:val="24"/>
        </w:rPr>
      </w:pPr>
      <w:r>
        <w:rPr>
          <w:rFonts w:hint="eastAsia" w:ascii="宋体" w:hAnsi="宋体" w:cs="仿宋"/>
          <w:sz w:val="24"/>
          <w:szCs w:val="24"/>
        </w:rPr>
        <w:t>本合同一式</w:t>
      </w:r>
      <w:r>
        <w:rPr>
          <w:rFonts w:hint="eastAsia" w:ascii="宋体" w:hAnsi="宋体" w:cs="仿宋"/>
          <w:sz w:val="24"/>
          <w:szCs w:val="24"/>
          <w:u w:val="single"/>
        </w:rPr>
        <w:t xml:space="preserve">  </w:t>
      </w:r>
      <w:r>
        <w:rPr>
          <w:rFonts w:hint="eastAsia" w:ascii="宋体" w:hAnsi="宋体" w:cs="仿宋"/>
          <w:sz w:val="24"/>
          <w:szCs w:val="24"/>
        </w:rPr>
        <w:t>份，甲方执</w:t>
      </w:r>
      <w:r>
        <w:rPr>
          <w:rFonts w:hint="eastAsia" w:ascii="宋体" w:hAnsi="宋体" w:cs="仿宋"/>
          <w:sz w:val="24"/>
          <w:szCs w:val="24"/>
          <w:u w:val="single"/>
        </w:rPr>
        <w:t xml:space="preserve">  </w:t>
      </w:r>
      <w:r>
        <w:rPr>
          <w:rFonts w:hint="eastAsia" w:ascii="宋体" w:hAnsi="宋体" w:cs="仿宋"/>
          <w:sz w:val="24"/>
          <w:szCs w:val="24"/>
        </w:rPr>
        <w:t>份，乙方执</w:t>
      </w:r>
      <w:r>
        <w:rPr>
          <w:rFonts w:hint="eastAsia" w:ascii="宋体" w:hAnsi="宋体" w:cs="仿宋"/>
          <w:sz w:val="24"/>
          <w:szCs w:val="24"/>
          <w:u w:val="single"/>
        </w:rPr>
        <w:t xml:space="preserve">  </w:t>
      </w:r>
      <w:r>
        <w:rPr>
          <w:rFonts w:hint="eastAsia" w:ascii="宋体" w:hAnsi="宋体" w:cs="仿宋"/>
          <w:sz w:val="24"/>
          <w:szCs w:val="24"/>
        </w:rPr>
        <w:t>份，具有同等法律效力。</w:t>
      </w:r>
    </w:p>
    <w:p>
      <w:pPr>
        <w:pStyle w:val="26"/>
        <w:tabs>
          <w:tab w:val="left" w:pos="1480"/>
        </w:tabs>
        <w:autoSpaceDE w:val="0"/>
        <w:autoSpaceDN w:val="0"/>
        <w:spacing w:line="360" w:lineRule="auto"/>
        <w:ind w:firstLine="480"/>
        <w:rPr>
          <w:rFonts w:ascii="宋体" w:hAnsi="宋体"/>
          <w:bCs/>
          <w:snapToGrid w:val="0"/>
          <w:kern w:val="0"/>
          <w:sz w:val="24"/>
          <w:szCs w:val="24"/>
        </w:rPr>
      </w:pPr>
      <w:r>
        <w:rPr>
          <w:rFonts w:hint="eastAsia" w:ascii="宋体" w:hAnsi="宋体"/>
          <w:bCs/>
          <w:snapToGrid w:val="0"/>
          <w:kern w:val="0"/>
          <w:sz w:val="24"/>
          <w:szCs w:val="24"/>
        </w:rPr>
        <w:t>（本页以下无正文）</w:t>
      </w:r>
    </w:p>
    <w:p>
      <w:pPr>
        <w:pStyle w:val="26"/>
        <w:tabs>
          <w:tab w:val="left" w:pos="1480"/>
        </w:tabs>
        <w:autoSpaceDE w:val="0"/>
        <w:autoSpaceDN w:val="0"/>
        <w:spacing w:line="360" w:lineRule="auto"/>
        <w:ind w:firstLine="482"/>
        <w:rPr>
          <w:rFonts w:ascii="宋体" w:hAnsi="宋体" w:cs="仿宋"/>
          <w:b/>
          <w:sz w:val="24"/>
          <w:szCs w:val="24"/>
        </w:rPr>
      </w:pPr>
    </w:p>
    <w:p>
      <w:pPr>
        <w:pStyle w:val="26"/>
        <w:tabs>
          <w:tab w:val="left" w:pos="1480"/>
        </w:tabs>
        <w:autoSpaceDE w:val="0"/>
        <w:autoSpaceDN w:val="0"/>
        <w:spacing w:line="360" w:lineRule="auto"/>
        <w:ind w:firstLine="482"/>
        <w:rPr>
          <w:rFonts w:ascii="宋体" w:hAnsi="宋体" w:cs="仿宋"/>
          <w:b/>
          <w:sz w:val="24"/>
          <w:szCs w:val="24"/>
        </w:rPr>
      </w:pPr>
    </w:p>
    <w:p>
      <w:pPr>
        <w:pStyle w:val="26"/>
        <w:tabs>
          <w:tab w:val="left" w:pos="1480"/>
        </w:tabs>
        <w:autoSpaceDE w:val="0"/>
        <w:autoSpaceDN w:val="0"/>
        <w:spacing w:line="360" w:lineRule="auto"/>
        <w:ind w:left="1202" w:leftChars="228" w:hanging="723" w:hangingChars="300"/>
        <w:rPr>
          <w:rFonts w:ascii="宋体" w:hAnsi="宋体" w:cs="仿宋"/>
          <w:sz w:val="24"/>
          <w:szCs w:val="24"/>
        </w:rPr>
      </w:pPr>
      <w:r>
        <w:rPr>
          <w:rFonts w:hint="eastAsia" w:ascii="宋体" w:hAnsi="宋体" w:cs="仿宋"/>
          <w:b/>
          <w:sz w:val="24"/>
          <w:szCs w:val="24"/>
        </w:rPr>
        <w:t>附件</w:t>
      </w:r>
      <w:r>
        <w:rPr>
          <w:rFonts w:hint="eastAsia" w:ascii="宋体" w:hAnsi="宋体" w:cs="仿宋"/>
          <w:sz w:val="24"/>
          <w:szCs w:val="24"/>
        </w:rPr>
        <w:t>：1.测绘服务委托书</w:t>
      </w:r>
      <w:r>
        <w:rPr>
          <w:rFonts w:hint="eastAsia" w:ascii="宋体" w:hAnsi="宋体" w:cs="仿宋"/>
          <w:sz w:val="24"/>
          <w:szCs w:val="24"/>
          <w:lang w:eastAsia="zh-CN"/>
        </w:rPr>
        <w:t>（含承诺书、拟投入人员表）</w:t>
      </w:r>
    </w:p>
    <w:p>
      <w:pPr>
        <w:pStyle w:val="26"/>
        <w:tabs>
          <w:tab w:val="left" w:pos="1480"/>
        </w:tabs>
        <w:autoSpaceDE w:val="0"/>
        <w:autoSpaceDN w:val="0"/>
        <w:spacing w:line="360" w:lineRule="auto"/>
        <w:ind w:firstLine="1200" w:firstLineChars="500"/>
        <w:rPr>
          <w:rFonts w:ascii="宋体" w:hAnsi="宋体" w:cs="仿宋"/>
          <w:sz w:val="24"/>
          <w:szCs w:val="24"/>
        </w:rPr>
      </w:pPr>
      <w:r>
        <w:rPr>
          <w:rFonts w:hint="eastAsia" w:ascii="宋体" w:hAnsi="宋体" w:cs="仿宋"/>
          <w:sz w:val="24"/>
          <w:szCs w:val="24"/>
          <w:lang w:val="en-US" w:eastAsia="zh-CN"/>
        </w:rPr>
        <w:t>2</w:t>
      </w:r>
      <w:r>
        <w:rPr>
          <w:rFonts w:hint="eastAsia" w:ascii="宋体" w:hAnsi="宋体" w:cs="仿宋"/>
          <w:sz w:val="24"/>
          <w:szCs w:val="24"/>
        </w:rPr>
        <w:t>.测绘项目</w:t>
      </w:r>
      <w:r>
        <w:rPr>
          <w:rFonts w:hint="eastAsia" w:ascii="宋体" w:hAnsi="宋体" w:cs="仿宋"/>
          <w:sz w:val="24"/>
          <w:szCs w:val="24"/>
          <w:lang w:eastAsia="zh-CN"/>
        </w:rPr>
        <w:t>报价</w:t>
      </w:r>
      <w:r>
        <w:rPr>
          <w:rFonts w:hint="eastAsia" w:ascii="宋体" w:hAnsi="宋体" w:cs="仿宋"/>
          <w:sz w:val="24"/>
          <w:szCs w:val="24"/>
        </w:rPr>
        <w:t>单</w:t>
      </w:r>
    </w:p>
    <w:p>
      <w:pPr>
        <w:pStyle w:val="26"/>
        <w:tabs>
          <w:tab w:val="left" w:pos="1480"/>
        </w:tabs>
        <w:autoSpaceDE w:val="0"/>
        <w:autoSpaceDN w:val="0"/>
        <w:spacing w:line="360" w:lineRule="auto"/>
        <w:ind w:firstLine="1200" w:firstLineChars="500"/>
        <w:rPr>
          <w:rFonts w:hint="eastAsia" w:ascii="宋体" w:hAnsi="宋体" w:cs="仿宋"/>
          <w:sz w:val="24"/>
          <w:szCs w:val="24"/>
        </w:rPr>
      </w:pPr>
      <w:r>
        <w:rPr>
          <w:rFonts w:hint="eastAsia" w:ascii="宋体" w:hAnsi="宋体" w:cs="仿宋"/>
          <w:sz w:val="24"/>
          <w:szCs w:val="24"/>
          <w:lang w:val="en-US" w:eastAsia="zh-CN"/>
        </w:rPr>
        <w:t>3.测绘项目清单</w:t>
      </w:r>
    </w:p>
    <w:p>
      <w:pPr>
        <w:pStyle w:val="26"/>
        <w:tabs>
          <w:tab w:val="left" w:pos="1480"/>
        </w:tabs>
        <w:autoSpaceDE w:val="0"/>
        <w:autoSpaceDN w:val="0"/>
        <w:spacing w:line="360" w:lineRule="auto"/>
        <w:ind w:firstLine="1200" w:firstLineChars="500"/>
        <w:rPr>
          <w:rFonts w:ascii="宋体" w:hAnsi="宋体" w:cs="仿宋"/>
          <w:sz w:val="24"/>
          <w:szCs w:val="24"/>
        </w:rPr>
      </w:pPr>
      <w:r>
        <w:rPr>
          <w:rFonts w:hint="eastAsia" w:ascii="宋体" w:hAnsi="宋体" w:cs="仿宋"/>
          <w:sz w:val="24"/>
          <w:szCs w:val="24"/>
          <w:lang w:val="en-US" w:eastAsia="zh-CN"/>
        </w:rPr>
        <w:t>4</w:t>
      </w:r>
      <w:r>
        <w:rPr>
          <w:rFonts w:hint="eastAsia" w:ascii="宋体" w:hAnsi="宋体" w:cs="仿宋"/>
          <w:sz w:val="24"/>
          <w:szCs w:val="24"/>
        </w:rPr>
        <w:t>.廉政合同</w:t>
      </w:r>
    </w:p>
    <w:p>
      <w:pPr>
        <w:pStyle w:val="26"/>
        <w:tabs>
          <w:tab w:val="left" w:pos="1480"/>
        </w:tabs>
        <w:autoSpaceDE w:val="0"/>
        <w:autoSpaceDN w:val="0"/>
        <w:spacing w:line="360" w:lineRule="auto"/>
        <w:ind w:firstLine="1200" w:firstLineChars="500"/>
        <w:rPr>
          <w:rFonts w:ascii="宋体" w:hAnsi="宋体"/>
          <w:sz w:val="24"/>
          <w:szCs w:val="24"/>
        </w:rPr>
      </w:pPr>
      <w:r>
        <w:rPr>
          <w:rFonts w:hint="eastAsia" w:ascii="宋体" w:hAnsi="宋体" w:cs="仿宋"/>
          <w:sz w:val="24"/>
          <w:szCs w:val="24"/>
          <w:lang w:val="en-US" w:eastAsia="zh-CN"/>
        </w:rPr>
        <w:t>5</w:t>
      </w:r>
      <w:r>
        <w:rPr>
          <w:rFonts w:hint="eastAsia" w:ascii="宋体" w:hAnsi="宋体" w:cs="仿宋"/>
          <w:sz w:val="24"/>
          <w:szCs w:val="24"/>
        </w:rPr>
        <w:t>.保密协议</w:t>
      </w:r>
    </w:p>
    <w:p>
      <w:pPr>
        <w:pStyle w:val="2"/>
        <w:rPr>
          <w:rFonts w:hAnsi="宋体"/>
          <w:sz w:val="24"/>
          <w:szCs w:val="24"/>
        </w:rPr>
      </w:pPr>
    </w:p>
    <w:p>
      <w:pPr>
        <w:kinsoku w:val="0"/>
        <w:overflowPunct w:val="0"/>
        <w:autoSpaceDE w:val="0"/>
        <w:autoSpaceDN w:val="0"/>
        <w:adjustRightInd w:val="0"/>
        <w:snapToGrid w:val="0"/>
        <w:spacing w:line="360" w:lineRule="auto"/>
        <w:ind w:firstLine="480" w:firstLineChars="200"/>
        <w:rPr>
          <w:rFonts w:hint="eastAsia" w:ascii="宋体" w:hAnsi="宋体" w:cs="宋体"/>
          <w:snapToGrid w:val="0"/>
          <w:kern w:val="0"/>
          <w:sz w:val="24"/>
          <w:szCs w:val="24"/>
        </w:rPr>
      </w:pPr>
    </w:p>
    <w:p>
      <w:pPr>
        <w:kinsoku w:val="0"/>
        <w:overflowPunct w:val="0"/>
        <w:autoSpaceDE w:val="0"/>
        <w:autoSpaceDN w:val="0"/>
        <w:adjustRightInd w:val="0"/>
        <w:snapToGrid w:val="0"/>
        <w:spacing w:line="360" w:lineRule="auto"/>
        <w:ind w:firstLine="480" w:firstLineChars="200"/>
        <w:rPr>
          <w:rFonts w:ascii="宋体" w:hAnsi="宋体" w:cs="宋体"/>
          <w:b/>
          <w:bCs/>
          <w:snapToGrid w:val="0"/>
          <w:kern w:val="0"/>
          <w:sz w:val="24"/>
          <w:szCs w:val="24"/>
        </w:rPr>
      </w:pPr>
      <w:r>
        <w:rPr>
          <w:rFonts w:hint="eastAsia" w:ascii="宋体" w:hAnsi="宋体" w:cs="宋体"/>
          <w:snapToGrid w:val="0"/>
          <w:kern w:val="0"/>
          <w:sz w:val="24"/>
          <w:szCs w:val="24"/>
        </w:rPr>
        <w:t>甲方：                             乙方：</w:t>
      </w:r>
    </w:p>
    <w:p>
      <w:pPr>
        <w:tabs>
          <w:tab w:val="left" w:pos="4680"/>
        </w:tabs>
        <w:kinsoku w:val="0"/>
        <w:overflowPunct w:val="0"/>
        <w:autoSpaceDE w:val="0"/>
        <w:autoSpaceDN w:val="0"/>
        <w:adjustRightInd w:val="0"/>
        <w:snapToGrid w:val="0"/>
        <w:spacing w:line="360" w:lineRule="auto"/>
        <w:ind w:firstLine="480" w:firstLineChars="200"/>
        <w:rPr>
          <w:rFonts w:ascii="宋体" w:hAnsi="宋体" w:cs="宋体"/>
          <w:snapToGrid w:val="0"/>
          <w:kern w:val="0"/>
          <w:sz w:val="24"/>
          <w:szCs w:val="24"/>
        </w:rPr>
      </w:pPr>
      <w:r>
        <w:rPr>
          <w:rFonts w:hint="eastAsia" w:ascii="宋体" w:hAnsi="宋体" w:cs="宋体"/>
          <w:snapToGrid w:val="0"/>
          <w:kern w:val="0"/>
          <w:sz w:val="24"/>
          <w:szCs w:val="24"/>
        </w:rPr>
        <w:t>（盖章）                                   （盖章）</w:t>
      </w:r>
    </w:p>
    <w:p>
      <w:pPr>
        <w:kinsoku w:val="0"/>
        <w:overflowPunct w:val="0"/>
        <w:autoSpaceDE w:val="0"/>
        <w:autoSpaceDN w:val="0"/>
        <w:adjustRightInd w:val="0"/>
        <w:snapToGrid w:val="0"/>
        <w:spacing w:line="360" w:lineRule="auto"/>
        <w:ind w:left="2726" w:hanging="2726" w:hangingChars="1136"/>
        <w:rPr>
          <w:rFonts w:ascii="宋体" w:hAnsi="宋体" w:cs="宋体"/>
          <w:snapToGrid w:val="0"/>
          <w:kern w:val="0"/>
          <w:sz w:val="24"/>
          <w:szCs w:val="24"/>
        </w:rPr>
      </w:pPr>
    </w:p>
    <w:p>
      <w:pPr>
        <w:tabs>
          <w:tab w:val="left" w:pos="4500"/>
        </w:tabs>
        <w:kinsoku w:val="0"/>
        <w:overflowPunct w:val="0"/>
        <w:autoSpaceDE w:val="0"/>
        <w:autoSpaceDN w:val="0"/>
        <w:adjustRightInd w:val="0"/>
        <w:snapToGrid w:val="0"/>
        <w:spacing w:line="360" w:lineRule="auto"/>
        <w:ind w:left="2723" w:leftChars="228" w:hanging="2244" w:hangingChars="935"/>
        <w:rPr>
          <w:rFonts w:ascii="宋体" w:hAnsi="宋体" w:cs="宋体"/>
          <w:snapToGrid w:val="0"/>
          <w:kern w:val="0"/>
          <w:sz w:val="24"/>
          <w:szCs w:val="24"/>
        </w:rPr>
      </w:pPr>
      <w:r>
        <w:rPr>
          <w:rFonts w:hint="eastAsia" w:ascii="宋体" w:hAnsi="宋体" w:cs="宋体"/>
          <w:snapToGrid w:val="0"/>
          <w:kern w:val="0"/>
          <w:sz w:val="24"/>
          <w:szCs w:val="24"/>
        </w:rPr>
        <w:t>法定代表人：                               法定代表人：</w:t>
      </w:r>
    </w:p>
    <w:p>
      <w:pPr>
        <w:kinsoku w:val="0"/>
        <w:overflowPunct w:val="0"/>
        <w:autoSpaceDE w:val="0"/>
        <w:autoSpaceDN w:val="0"/>
        <w:adjustRightInd w:val="0"/>
        <w:snapToGrid w:val="0"/>
        <w:spacing w:line="360" w:lineRule="auto"/>
        <w:ind w:left="2726" w:hanging="2726" w:hangingChars="1136"/>
        <w:rPr>
          <w:rFonts w:ascii="宋体" w:hAnsi="宋体" w:cs="宋体"/>
          <w:snapToGrid w:val="0"/>
          <w:kern w:val="0"/>
          <w:sz w:val="24"/>
          <w:szCs w:val="24"/>
        </w:rPr>
      </w:pPr>
    </w:p>
    <w:p>
      <w:pPr>
        <w:kinsoku w:val="0"/>
        <w:overflowPunct w:val="0"/>
        <w:autoSpaceDE w:val="0"/>
        <w:autoSpaceDN w:val="0"/>
        <w:adjustRightInd w:val="0"/>
        <w:snapToGrid w:val="0"/>
        <w:spacing w:line="360" w:lineRule="auto"/>
        <w:ind w:left="2723" w:leftChars="228" w:hanging="2244" w:hangingChars="935"/>
        <w:rPr>
          <w:rFonts w:ascii="宋体" w:hAnsi="宋体" w:cs="宋体"/>
          <w:snapToGrid w:val="0"/>
          <w:kern w:val="0"/>
          <w:sz w:val="24"/>
          <w:szCs w:val="24"/>
        </w:rPr>
      </w:pPr>
      <w:r>
        <w:rPr>
          <w:rFonts w:hint="eastAsia" w:ascii="宋体" w:hAnsi="宋体" w:cs="宋体"/>
          <w:snapToGrid w:val="0"/>
          <w:kern w:val="0"/>
          <w:sz w:val="24"/>
          <w:szCs w:val="24"/>
        </w:rPr>
        <w:t xml:space="preserve">住所：                                     住所： </w:t>
      </w:r>
    </w:p>
    <w:p>
      <w:pPr>
        <w:kinsoku w:val="0"/>
        <w:overflowPunct w:val="0"/>
        <w:autoSpaceDE w:val="0"/>
        <w:autoSpaceDN w:val="0"/>
        <w:adjustRightInd w:val="0"/>
        <w:snapToGrid w:val="0"/>
        <w:spacing w:line="360" w:lineRule="auto"/>
        <w:ind w:left="2723" w:leftChars="228" w:hanging="2244" w:hangingChars="935"/>
        <w:rPr>
          <w:rFonts w:ascii="宋体" w:hAnsi="宋体" w:cs="宋体"/>
          <w:snapToGrid w:val="0"/>
          <w:kern w:val="0"/>
          <w:sz w:val="24"/>
          <w:szCs w:val="24"/>
        </w:rPr>
      </w:pPr>
      <w:r>
        <w:rPr>
          <w:rFonts w:hint="eastAsia" w:ascii="宋体" w:hAnsi="宋体" w:cs="宋体"/>
          <w:snapToGrid w:val="0"/>
          <w:kern w:val="0"/>
          <w:sz w:val="24"/>
          <w:szCs w:val="24"/>
        </w:rPr>
        <w:t>邮政编码：                                 邮政编码：</w:t>
      </w:r>
    </w:p>
    <w:p>
      <w:pPr>
        <w:tabs>
          <w:tab w:val="left" w:pos="4860"/>
        </w:tabs>
        <w:kinsoku w:val="0"/>
        <w:overflowPunct w:val="0"/>
        <w:autoSpaceDE w:val="0"/>
        <w:autoSpaceDN w:val="0"/>
        <w:adjustRightInd w:val="0"/>
        <w:snapToGrid w:val="0"/>
        <w:spacing w:line="360" w:lineRule="auto"/>
        <w:ind w:left="2723" w:leftChars="228" w:hanging="2244" w:hangingChars="935"/>
        <w:rPr>
          <w:rFonts w:ascii="宋体" w:hAnsi="宋体" w:cs="宋体"/>
          <w:snapToGrid w:val="0"/>
          <w:kern w:val="0"/>
          <w:sz w:val="24"/>
          <w:szCs w:val="24"/>
        </w:rPr>
      </w:pPr>
      <w:r>
        <w:rPr>
          <w:rFonts w:hint="eastAsia" w:ascii="宋体" w:hAnsi="宋体" w:cs="宋体"/>
          <w:snapToGrid w:val="0"/>
          <w:kern w:val="0"/>
          <w:sz w:val="24"/>
          <w:szCs w:val="24"/>
        </w:rPr>
        <w:t>联系电话：                                 联系电话：</w:t>
      </w:r>
    </w:p>
    <w:p>
      <w:pPr>
        <w:tabs>
          <w:tab w:val="left" w:pos="4860"/>
        </w:tabs>
        <w:kinsoku w:val="0"/>
        <w:overflowPunct w:val="0"/>
        <w:autoSpaceDE w:val="0"/>
        <w:autoSpaceDN w:val="0"/>
        <w:adjustRightInd w:val="0"/>
        <w:snapToGrid w:val="0"/>
        <w:spacing w:line="360" w:lineRule="auto"/>
        <w:ind w:left="2723" w:leftChars="228" w:hanging="2244" w:hangingChars="935"/>
        <w:rPr>
          <w:rFonts w:ascii="宋体" w:hAnsi="宋体" w:cs="宋体"/>
          <w:snapToGrid w:val="0"/>
          <w:kern w:val="0"/>
          <w:sz w:val="24"/>
          <w:szCs w:val="24"/>
        </w:rPr>
      </w:pPr>
      <w:r>
        <w:rPr>
          <w:rFonts w:hint="eastAsia" w:ascii="宋体" w:hAnsi="宋体" w:cs="宋体"/>
          <w:snapToGrid w:val="0"/>
          <w:kern w:val="0"/>
          <w:sz w:val="24"/>
          <w:szCs w:val="24"/>
        </w:rPr>
        <w:t>传真：                                     传真：</w:t>
      </w:r>
    </w:p>
    <w:p>
      <w:pPr>
        <w:kinsoku w:val="0"/>
        <w:overflowPunct w:val="0"/>
        <w:autoSpaceDE w:val="0"/>
        <w:autoSpaceDN w:val="0"/>
        <w:adjustRightInd w:val="0"/>
        <w:snapToGrid w:val="0"/>
        <w:spacing w:line="360" w:lineRule="auto"/>
        <w:ind w:left="2726" w:hanging="2726" w:hangingChars="1136"/>
        <w:rPr>
          <w:rFonts w:ascii="宋体" w:hAnsi="宋体" w:cs="宋体"/>
          <w:snapToGrid w:val="0"/>
          <w:kern w:val="0"/>
          <w:sz w:val="24"/>
          <w:szCs w:val="24"/>
        </w:rPr>
      </w:pPr>
      <w:r>
        <w:rPr>
          <w:rFonts w:hint="eastAsia" w:ascii="宋体" w:hAnsi="宋体" w:cs="宋体"/>
          <w:snapToGrid w:val="0"/>
          <w:kern w:val="0"/>
          <w:sz w:val="24"/>
          <w:szCs w:val="24"/>
        </w:rPr>
        <w:t xml:space="preserve">                                               开户银行： </w:t>
      </w:r>
    </w:p>
    <w:p>
      <w:pPr>
        <w:kinsoku w:val="0"/>
        <w:overflowPunct w:val="0"/>
        <w:autoSpaceDE w:val="0"/>
        <w:autoSpaceDN w:val="0"/>
        <w:adjustRightInd w:val="0"/>
        <w:snapToGrid w:val="0"/>
        <w:spacing w:line="360" w:lineRule="auto"/>
        <w:ind w:left="2873" w:leftChars="1368" w:firstLine="2800" w:firstLineChars="1167"/>
        <w:rPr>
          <w:rFonts w:ascii="宋体" w:hAnsi="宋体" w:cs="宋体"/>
          <w:snapToGrid w:val="0"/>
          <w:kern w:val="0"/>
          <w:sz w:val="24"/>
          <w:szCs w:val="24"/>
        </w:rPr>
      </w:pPr>
      <w:r>
        <w:rPr>
          <w:rFonts w:hint="eastAsia" w:ascii="宋体" w:hAnsi="宋体" w:cs="宋体"/>
          <w:snapToGrid w:val="0"/>
          <w:kern w:val="0"/>
          <w:sz w:val="24"/>
          <w:szCs w:val="24"/>
        </w:rPr>
        <w:t>账号：</w:t>
      </w:r>
    </w:p>
    <w:p>
      <w:pPr>
        <w:kinsoku w:val="0"/>
        <w:overflowPunct w:val="0"/>
        <w:autoSpaceDE w:val="0"/>
        <w:autoSpaceDN w:val="0"/>
        <w:adjustRightInd w:val="0"/>
        <w:snapToGrid w:val="0"/>
        <w:spacing w:line="360" w:lineRule="auto"/>
        <w:jc w:val="center"/>
        <w:rPr>
          <w:rFonts w:ascii="宋体" w:hAnsi="宋体" w:cs="宋体"/>
          <w:snapToGrid w:val="0"/>
          <w:kern w:val="0"/>
          <w:sz w:val="24"/>
          <w:szCs w:val="24"/>
        </w:rPr>
      </w:pPr>
    </w:p>
    <w:p>
      <w:pPr>
        <w:kinsoku w:val="0"/>
        <w:overflowPunct w:val="0"/>
        <w:autoSpaceDE w:val="0"/>
        <w:autoSpaceDN w:val="0"/>
        <w:adjustRightInd w:val="0"/>
        <w:snapToGrid w:val="0"/>
        <w:spacing w:line="360" w:lineRule="auto"/>
        <w:ind w:left="2726" w:hanging="2726" w:hangingChars="1136"/>
        <w:rPr>
          <w:rFonts w:ascii="宋体" w:hAnsi="宋体" w:cs="宋体"/>
          <w:snapToGrid w:val="0"/>
          <w:kern w:val="0"/>
          <w:sz w:val="24"/>
          <w:szCs w:val="24"/>
        </w:rPr>
      </w:pPr>
    </w:p>
    <w:p>
      <w:pPr>
        <w:kinsoku w:val="0"/>
        <w:overflowPunct w:val="0"/>
        <w:autoSpaceDE w:val="0"/>
        <w:autoSpaceDN w:val="0"/>
        <w:adjustRightInd w:val="0"/>
        <w:snapToGrid w:val="0"/>
        <w:spacing w:line="360" w:lineRule="auto"/>
        <w:jc w:val="center"/>
        <w:rPr>
          <w:rFonts w:ascii="宋体" w:hAnsi="宋体" w:cs="宋体"/>
          <w:snapToGrid w:val="0"/>
          <w:kern w:val="0"/>
          <w:sz w:val="24"/>
          <w:szCs w:val="24"/>
        </w:rPr>
      </w:pPr>
      <w:r>
        <w:rPr>
          <w:rFonts w:hint="eastAsia" w:ascii="宋体" w:hAnsi="宋体" w:cs="宋体"/>
          <w:snapToGrid w:val="0"/>
          <w:kern w:val="0"/>
          <w:sz w:val="24"/>
          <w:szCs w:val="24"/>
        </w:rPr>
        <w:t>订立时间：      年   月   日</w:t>
      </w:r>
    </w:p>
    <w:p>
      <w:pPr>
        <w:kinsoku w:val="0"/>
        <w:overflowPunct w:val="0"/>
        <w:autoSpaceDE w:val="0"/>
        <w:autoSpaceDN w:val="0"/>
        <w:adjustRightInd w:val="0"/>
        <w:snapToGrid w:val="0"/>
        <w:spacing w:line="360" w:lineRule="auto"/>
        <w:jc w:val="center"/>
        <w:rPr>
          <w:rFonts w:ascii="宋体" w:hAnsi="宋体" w:cs="宋体"/>
          <w:snapToGrid w:val="0"/>
          <w:kern w:val="0"/>
          <w:sz w:val="24"/>
          <w:szCs w:val="24"/>
        </w:rPr>
      </w:pPr>
      <w:r>
        <w:rPr>
          <w:rFonts w:hint="eastAsia" w:ascii="宋体" w:hAnsi="宋体" w:cs="宋体"/>
          <w:snapToGrid w:val="0"/>
          <w:kern w:val="0"/>
          <w:sz w:val="24"/>
          <w:szCs w:val="24"/>
        </w:rPr>
        <w:t>本合同签订于广东省广州市</w:t>
      </w:r>
    </w:p>
    <w:p>
      <w:pPr>
        <w:jc w:val="left"/>
        <w:rPr>
          <w:rFonts w:ascii="宋体" w:hAnsi="宋体" w:cs="宋体"/>
          <w:snapToGrid w:val="0"/>
          <w:kern w:val="0"/>
          <w:sz w:val="24"/>
          <w:szCs w:val="24"/>
        </w:rPr>
      </w:pPr>
      <w:r>
        <w:rPr>
          <w:rFonts w:hint="eastAsia" w:ascii="宋体" w:hAnsi="宋体" w:cs="宋体"/>
          <w:snapToGrid w:val="0"/>
          <w:kern w:val="0"/>
          <w:sz w:val="24"/>
          <w:szCs w:val="24"/>
        </w:rPr>
        <w:br w:type="page"/>
      </w:r>
    </w:p>
    <w:p>
      <w:pPr>
        <w:jc w:val="left"/>
        <w:rPr>
          <w:rFonts w:ascii="宋体" w:hAnsi="宋体" w:cs="宋体"/>
          <w:b/>
          <w:bCs/>
          <w:snapToGrid w:val="0"/>
          <w:kern w:val="0"/>
          <w:sz w:val="32"/>
          <w:szCs w:val="32"/>
        </w:rPr>
      </w:pPr>
      <w:r>
        <w:rPr>
          <w:rFonts w:hint="eastAsia" w:ascii="宋体" w:hAnsi="宋体" w:cs="宋体"/>
          <w:b/>
          <w:bCs/>
          <w:snapToGrid w:val="0"/>
          <w:kern w:val="0"/>
          <w:sz w:val="32"/>
          <w:szCs w:val="32"/>
        </w:rPr>
        <w:t>附件1</w:t>
      </w:r>
    </w:p>
    <w:p/>
    <w:p>
      <w:pPr>
        <w:adjustRightInd w:val="0"/>
        <w:snapToGrid w:val="0"/>
        <w:spacing w:line="360" w:lineRule="auto"/>
        <w:jc w:val="center"/>
        <w:rPr>
          <w:rFonts w:ascii="宋体" w:hAnsi="宋体" w:cs="宋体"/>
          <w:b/>
          <w:bCs/>
          <w:sz w:val="32"/>
          <w:szCs w:val="32"/>
        </w:rPr>
      </w:pPr>
      <w:r>
        <w:rPr>
          <w:rFonts w:hint="eastAsia" w:ascii="宋体" w:hAnsi="宋体" w:cs="宋体"/>
          <w:b/>
          <w:bCs/>
          <w:sz w:val="32"/>
          <w:szCs w:val="32"/>
        </w:rPr>
        <w:t>测绘服务委托书</w:t>
      </w:r>
    </w:p>
    <w:p>
      <w:pPr>
        <w:spacing w:line="360" w:lineRule="auto"/>
        <w:jc w:val="center"/>
        <w:rPr>
          <w:rFonts w:ascii="宋体" w:hAnsi="宋体" w:cs="仿宋_GB2312"/>
          <w:sz w:val="24"/>
          <w:szCs w:val="24"/>
        </w:rPr>
      </w:pPr>
      <w:r>
        <w:rPr>
          <w:rFonts w:hint="eastAsia" w:ascii="宋体" w:hAnsi="宋体" w:cs="仿宋_GB2312"/>
          <w:sz w:val="24"/>
          <w:szCs w:val="24"/>
        </w:rPr>
        <w:t>编号：</w:t>
      </w:r>
    </w:p>
    <w:p>
      <w:pPr>
        <w:spacing w:line="360" w:lineRule="auto"/>
        <w:jc w:val="center"/>
        <w:rPr>
          <w:rFonts w:ascii="宋体" w:hAnsi="宋体" w:cs="仿宋_GB2312"/>
          <w:sz w:val="24"/>
          <w:szCs w:val="24"/>
        </w:rPr>
      </w:pPr>
    </w:p>
    <w:p>
      <w:pPr>
        <w:spacing w:line="360" w:lineRule="auto"/>
        <w:rPr>
          <w:rFonts w:ascii="宋体" w:hAnsi="宋体" w:cs="仿宋_GB2312"/>
          <w:sz w:val="24"/>
          <w:szCs w:val="24"/>
        </w:rPr>
      </w:pPr>
      <w:r>
        <w:rPr>
          <w:rFonts w:hint="eastAsia" w:ascii="宋体" w:hAnsi="宋体" w:cs="宋体"/>
          <w:sz w:val="24"/>
          <w:szCs w:val="24"/>
          <w:u w:val="single"/>
        </w:rPr>
        <w:t xml:space="preserve">     </w:t>
      </w:r>
      <w:r>
        <w:rPr>
          <w:rFonts w:hint="eastAsia" w:ascii="宋体" w:hAnsi="宋体" w:cs="仿宋_GB2312"/>
          <w:sz w:val="24"/>
          <w:szCs w:val="24"/>
        </w:rPr>
        <w:t>公司：</w:t>
      </w:r>
    </w:p>
    <w:p>
      <w:pPr>
        <w:pStyle w:val="7"/>
        <w:tabs>
          <w:tab w:val="left" w:pos="6246"/>
          <w:tab w:val="left" w:pos="9511"/>
        </w:tabs>
        <w:kinsoku w:val="0"/>
        <w:overflowPunct w:val="0"/>
        <w:spacing w:line="360" w:lineRule="auto"/>
        <w:ind w:firstLine="480" w:firstLineChars="200"/>
        <w:rPr>
          <w:rFonts w:hAnsi="宋体" w:cs="仿宋_GB2312"/>
          <w:sz w:val="24"/>
          <w:szCs w:val="24"/>
        </w:rPr>
      </w:pPr>
      <w:r>
        <w:rPr>
          <w:rFonts w:hint="eastAsia" w:hAnsi="宋体" w:cs="仿宋_GB2312"/>
          <w:sz w:val="24"/>
          <w:szCs w:val="24"/>
        </w:rPr>
        <w:t>按《广州安居集团2025年首批房屋测绘服务框架合同》的规定，我司将委托贵</w:t>
      </w:r>
      <w:r>
        <w:rPr>
          <w:rFonts w:hAnsi="宋体" w:cs="仿宋_GB2312"/>
          <w:sz w:val="24"/>
          <w:szCs w:val="24"/>
        </w:rPr>
        <w:t>司</w:t>
      </w:r>
      <w:r>
        <w:rPr>
          <w:rFonts w:hint="eastAsia" w:hAnsi="宋体" w:cs="仿宋_GB2312"/>
          <w:sz w:val="24"/>
          <w:szCs w:val="24"/>
        </w:rPr>
        <w:t>对位于</w:t>
      </w:r>
      <w:bookmarkStart w:id="13" w:name="OLE_LINK29"/>
      <w:bookmarkEnd w:id="13"/>
      <w:r>
        <w:rPr>
          <w:rFonts w:hint="eastAsia" w:ascii="宋体" w:hAnsi="宋体" w:cs="宋体"/>
          <w:sz w:val="24"/>
          <w:szCs w:val="24"/>
          <w:u w:val="single"/>
        </w:rPr>
        <w:t xml:space="preserve">     </w:t>
      </w:r>
      <w:r>
        <w:rPr>
          <w:rFonts w:hint="eastAsia" w:hAnsi="宋体" w:cs="仿宋_GB2312"/>
          <w:sz w:val="24"/>
          <w:szCs w:val="24"/>
        </w:rPr>
        <w:t>的房屋进行房屋测绘、权籍入库与单元号编制等任务。有关委托事宜明确如下：</w:t>
      </w:r>
    </w:p>
    <w:p>
      <w:pPr>
        <w:pStyle w:val="7"/>
        <w:tabs>
          <w:tab w:val="left" w:pos="6246"/>
          <w:tab w:val="left" w:pos="9511"/>
        </w:tabs>
        <w:kinsoku w:val="0"/>
        <w:overflowPunct w:val="0"/>
        <w:spacing w:line="360" w:lineRule="auto"/>
        <w:ind w:firstLine="480" w:firstLineChars="200"/>
        <w:rPr>
          <w:rFonts w:hAnsi="宋体" w:cs="仿宋_GB2312"/>
          <w:sz w:val="24"/>
          <w:szCs w:val="24"/>
        </w:rPr>
      </w:pPr>
      <w:r>
        <w:rPr>
          <w:rFonts w:hint="eastAsia" w:hAnsi="宋体" w:cs="仿宋_GB2312"/>
          <w:sz w:val="24"/>
          <w:szCs w:val="24"/>
        </w:rPr>
        <w:t>一、如接受本次委托，请贵公司在3个工作日内提交承诺书和人员安排表（详见附件），逾期未回应视为放弃本次委托。</w:t>
      </w:r>
    </w:p>
    <w:p>
      <w:pPr>
        <w:adjustRightInd w:val="0"/>
        <w:snapToGrid w:val="0"/>
        <w:spacing w:line="360" w:lineRule="auto"/>
        <w:ind w:firstLine="480" w:firstLineChars="200"/>
        <w:rPr>
          <w:rFonts w:ascii="宋体" w:hAnsi="宋体" w:cs="仿宋_GB2312"/>
          <w:kern w:val="0"/>
          <w:sz w:val="24"/>
          <w:szCs w:val="24"/>
        </w:rPr>
      </w:pPr>
      <w:r>
        <w:rPr>
          <w:rFonts w:hint="eastAsia" w:ascii="宋体" w:hAnsi="宋体" w:cs="仿宋_GB2312"/>
          <w:kern w:val="0"/>
          <w:sz w:val="24"/>
          <w:szCs w:val="24"/>
        </w:rPr>
        <w:t>二、如接受本次委托，贵司应于提交承诺书时安排测绘人员接洽任务，并同时办理本次测绘服务合同签订事宜（应于30日历天内完成签订）。</w:t>
      </w:r>
    </w:p>
    <w:p>
      <w:pPr>
        <w:pStyle w:val="7"/>
        <w:tabs>
          <w:tab w:val="left" w:pos="6246"/>
          <w:tab w:val="left" w:pos="9511"/>
        </w:tabs>
        <w:kinsoku w:val="0"/>
        <w:overflowPunct w:val="0"/>
        <w:spacing w:line="360" w:lineRule="auto"/>
        <w:rPr>
          <w:rFonts w:hAnsi="宋体" w:cs="仿宋_GB2312"/>
          <w:sz w:val="24"/>
          <w:szCs w:val="24"/>
        </w:rPr>
      </w:pPr>
      <w:r>
        <w:rPr>
          <w:rFonts w:hint="eastAsia" w:hAnsi="宋体" w:cs="仿宋_GB2312"/>
          <w:sz w:val="24"/>
          <w:szCs w:val="24"/>
        </w:rPr>
        <w:t xml:space="preserve">    三、本次委托工作范围：</w:t>
      </w:r>
      <w:bookmarkStart w:id="14" w:name="OLE_LINK30"/>
      <w:bookmarkEnd w:id="14"/>
      <w:bookmarkStart w:id="15" w:name="OLE_LINK32"/>
      <w:bookmarkEnd w:id="15"/>
      <w:r>
        <w:rPr>
          <w:rFonts w:hint="eastAsia" w:hAnsi="宋体" w:cs="仿宋_GB2312"/>
          <w:sz w:val="28"/>
          <w:szCs w:val="28"/>
          <w:u w:val="single"/>
        </w:rPr>
        <w:t xml:space="preserve">      </w:t>
      </w:r>
      <w:r>
        <w:rPr>
          <w:rFonts w:hint="eastAsia" w:hAnsi="宋体" w:cs="仿宋_GB2312"/>
          <w:sz w:val="24"/>
          <w:szCs w:val="24"/>
        </w:rPr>
        <w:t>，涉及房屋建筑面积约</w:t>
      </w:r>
      <w:bookmarkStart w:id="16" w:name="OLE_LINK7"/>
      <w:bookmarkEnd w:id="16"/>
      <w:bookmarkStart w:id="17" w:name="OLE_LINK6"/>
      <w:bookmarkEnd w:id="17"/>
      <w:bookmarkStart w:id="18" w:name="OLE_LINK1"/>
      <w:bookmarkEnd w:id="18"/>
      <w:r>
        <w:rPr>
          <w:rFonts w:hint="eastAsia" w:ascii="宋体" w:hAnsi="宋体" w:cs="宋体"/>
          <w:sz w:val="24"/>
          <w:szCs w:val="24"/>
          <w:u w:val="single"/>
        </w:rPr>
        <w:t xml:space="preserve">     </w:t>
      </w:r>
      <w:r>
        <w:rPr>
          <w:rFonts w:hint="eastAsia" w:hAnsi="宋体" w:cs="仿宋_GB2312"/>
          <w:sz w:val="24"/>
          <w:szCs w:val="24"/>
        </w:rPr>
        <w:t>平方米，本次合同暂定金额为：</w:t>
      </w:r>
      <w:r>
        <w:rPr>
          <w:rFonts w:hint="eastAsia" w:ascii="宋体" w:hAnsi="宋体" w:cs="宋体"/>
          <w:sz w:val="24"/>
          <w:szCs w:val="24"/>
          <w:u w:val="single"/>
        </w:rPr>
        <w:t xml:space="preserve">    </w:t>
      </w:r>
      <w:r>
        <w:rPr>
          <w:rFonts w:hint="eastAsia" w:hAnsi="宋体" w:cs="仿宋_GB2312"/>
          <w:sz w:val="24"/>
          <w:szCs w:val="24"/>
        </w:rPr>
        <w:t>元</w:t>
      </w:r>
      <w:bookmarkStart w:id="19" w:name="OLE_LINK33"/>
      <w:r>
        <w:rPr>
          <w:rFonts w:hint="eastAsia" w:hAnsi="宋体" w:cs="仿宋_GB2312"/>
          <w:sz w:val="24"/>
          <w:szCs w:val="24"/>
        </w:rPr>
        <w:t>（具体以本次签订的单项测绘合同内容为准）</w:t>
      </w:r>
      <w:bookmarkEnd w:id="19"/>
      <w:r>
        <w:rPr>
          <w:rFonts w:hint="eastAsia" w:hAnsi="宋体" w:cs="仿宋_GB2312"/>
          <w:sz w:val="24"/>
          <w:szCs w:val="24"/>
        </w:rPr>
        <w:t>。</w:t>
      </w:r>
    </w:p>
    <w:p>
      <w:pPr>
        <w:adjustRightInd w:val="0"/>
        <w:snapToGrid w:val="0"/>
        <w:spacing w:line="360" w:lineRule="auto"/>
        <w:ind w:firstLine="480" w:firstLineChars="200"/>
        <w:rPr>
          <w:rFonts w:ascii="宋体" w:hAnsi="宋体" w:cs="仿宋_GB2312"/>
          <w:kern w:val="0"/>
          <w:sz w:val="24"/>
          <w:szCs w:val="24"/>
        </w:rPr>
      </w:pPr>
      <w:r>
        <w:rPr>
          <w:rFonts w:hint="eastAsia" w:ascii="宋体" w:hAnsi="宋体" w:cs="仿宋_GB2312"/>
          <w:kern w:val="0"/>
          <w:sz w:val="24"/>
          <w:szCs w:val="24"/>
        </w:rPr>
        <w:t>四、严格按委托合同约定组织开展测绘服务工作，完成合同约定的全部工作内容。</w:t>
      </w:r>
    </w:p>
    <w:p>
      <w:pPr>
        <w:pStyle w:val="7"/>
        <w:tabs>
          <w:tab w:val="left" w:pos="6246"/>
          <w:tab w:val="left" w:pos="9511"/>
        </w:tabs>
        <w:kinsoku w:val="0"/>
        <w:overflowPunct w:val="0"/>
        <w:spacing w:line="360" w:lineRule="auto"/>
        <w:rPr>
          <w:rFonts w:hAnsi="宋体"/>
          <w:sz w:val="24"/>
          <w:szCs w:val="24"/>
        </w:rPr>
      </w:pPr>
    </w:p>
    <w:p>
      <w:pPr>
        <w:pStyle w:val="7"/>
        <w:tabs>
          <w:tab w:val="left" w:pos="6246"/>
          <w:tab w:val="left" w:pos="9511"/>
        </w:tabs>
        <w:kinsoku w:val="0"/>
        <w:overflowPunct w:val="0"/>
        <w:spacing w:line="360" w:lineRule="auto"/>
        <w:rPr>
          <w:rFonts w:hAnsi="宋体"/>
          <w:sz w:val="24"/>
          <w:szCs w:val="24"/>
        </w:rPr>
      </w:pPr>
      <w:r>
        <w:rPr>
          <w:rFonts w:hint="eastAsia" w:hAnsi="宋体"/>
          <w:sz w:val="24"/>
          <w:szCs w:val="24"/>
        </w:rPr>
        <w:t>附件:1.承诺书</w:t>
      </w:r>
    </w:p>
    <w:p>
      <w:pPr>
        <w:pStyle w:val="7"/>
        <w:tabs>
          <w:tab w:val="left" w:pos="6246"/>
          <w:tab w:val="left" w:pos="9511"/>
        </w:tabs>
        <w:kinsoku w:val="0"/>
        <w:overflowPunct w:val="0"/>
        <w:spacing w:line="360" w:lineRule="auto"/>
        <w:rPr>
          <w:rFonts w:hAnsi="宋体"/>
          <w:sz w:val="24"/>
          <w:szCs w:val="24"/>
        </w:rPr>
      </w:pPr>
      <w:r>
        <w:rPr>
          <w:rFonts w:hint="eastAsia" w:hAnsi="宋体"/>
          <w:sz w:val="24"/>
          <w:szCs w:val="24"/>
        </w:rPr>
        <w:t xml:space="preserve">     2.拟投入本项目测绘人员表</w:t>
      </w:r>
    </w:p>
    <w:p>
      <w:pPr>
        <w:adjustRightInd w:val="0"/>
        <w:snapToGrid w:val="0"/>
        <w:spacing w:line="360" w:lineRule="auto"/>
        <w:ind w:firstLine="530" w:firstLineChars="221"/>
        <w:jc w:val="center"/>
        <w:rPr>
          <w:rFonts w:ascii="宋体" w:hAnsi="宋体" w:cs="宋体"/>
          <w:sz w:val="24"/>
          <w:szCs w:val="24"/>
        </w:rPr>
      </w:pPr>
    </w:p>
    <w:p>
      <w:pPr>
        <w:adjustRightInd w:val="0"/>
        <w:snapToGrid w:val="0"/>
        <w:spacing w:line="360" w:lineRule="auto"/>
        <w:ind w:firstLine="530" w:firstLineChars="221"/>
        <w:jc w:val="center"/>
        <w:rPr>
          <w:rFonts w:ascii="宋体" w:hAnsi="宋体" w:cs="宋体"/>
          <w:sz w:val="24"/>
          <w:szCs w:val="24"/>
        </w:rPr>
      </w:pPr>
      <w:r>
        <w:rPr>
          <w:rFonts w:hint="eastAsia" w:ascii="宋体" w:hAnsi="宋体" w:cs="宋体"/>
          <w:sz w:val="24"/>
          <w:szCs w:val="24"/>
        </w:rPr>
        <w:t xml:space="preserve">单位（盖章）：          </w:t>
      </w:r>
    </w:p>
    <w:p>
      <w:pPr>
        <w:adjustRightInd w:val="0"/>
        <w:snapToGrid w:val="0"/>
        <w:spacing w:line="360" w:lineRule="auto"/>
        <w:ind w:firstLine="530" w:firstLineChars="221"/>
        <w:jc w:val="center"/>
        <w:rPr>
          <w:rFonts w:ascii="宋体" w:hAnsi="宋体" w:cs="宋体"/>
          <w:sz w:val="24"/>
          <w:szCs w:val="24"/>
        </w:rPr>
      </w:pPr>
    </w:p>
    <w:p>
      <w:pPr>
        <w:adjustRightInd w:val="0"/>
        <w:snapToGrid w:val="0"/>
        <w:spacing w:line="360" w:lineRule="auto"/>
        <w:ind w:firstLine="530" w:firstLineChars="221"/>
        <w:jc w:val="center"/>
        <w:rPr>
          <w:rFonts w:ascii="宋体" w:hAnsi="宋体" w:cs="宋体"/>
          <w:sz w:val="24"/>
          <w:szCs w:val="24"/>
        </w:rPr>
      </w:pPr>
      <w:r>
        <w:rPr>
          <w:rFonts w:hint="eastAsia" w:ascii="宋体" w:hAnsi="宋体" w:cs="宋体"/>
          <w:sz w:val="24"/>
          <w:szCs w:val="24"/>
        </w:rPr>
        <w:t>2025年 月 日</w:t>
      </w:r>
    </w:p>
    <w:p>
      <w:pPr>
        <w:pStyle w:val="7"/>
        <w:tabs>
          <w:tab w:val="left" w:pos="6246"/>
          <w:tab w:val="left" w:pos="9511"/>
        </w:tabs>
        <w:kinsoku w:val="0"/>
        <w:overflowPunct w:val="0"/>
        <w:spacing w:line="360" w:lineRule="auto"/>
        <w:rPr>
          <w:rFonts w:hAnsi="宋体"/>
          <w:sz w:val="24"/>
          <w:szCs w:val="24"/>
        </w:rPr>
      </w:pPr>
    </w:p>
    <w:p>
      <w:pPr>
        <w:pStyle w:val="7"/>
        <w:tabs>
          <w:tab w:val="left" w:pos="6246"/>
          <w:tab w:val="left" w:pos="9511"/>
        </w:tabs>
        <w:kinsoku w:val="0"/>
        <w:overflowPunct w:val="0"/>
        <w:spacing w:line="360" w:lineRule="auto"/>
        <w:ind w:firstLine="2880" w:firstLineChars="1200"/>
        <w:rPr>
          <w:rFonts w:hAnsi="宋体"/>
          <w:sz w:val="24"/>
          <w:szCs w:val="24"/>
          <w:u w:val="single"/>
        </w:rPr>
      </w:pPr>
      <w:r>
        <w:rPr>
          <w:rFonts w:hint="eastAsia" w:hAnsi="宋体"/>
          <w:sz w:val="24"/>
          <w:szCs w:val="24"/>
        </w:rPr>
        <w:t xml:space="preserve"> 联系人：</w:t>
      </w:r>
      <w:r>
        <w:rPr>
          <w:rFonts w:hint="eastAsia" w:ascii="宋体" w:hAnsi="宋体" w:cs="宋体"/>
          <w:sz w:val="24"/>
          <w:szCs w:val="24"/>
          <w:u w:val="single"/>
        </w:rPr>
        <w:t xml:space="preserve">     </w:t>
      </w:r>
      <w:r>
        <w:rPr>
          <w:rFonts w:hint="eastAsia" w:hAnsi="宋体"/>
          <w:sz w:val="24"/>
          <w:szCs w:val="24"/>
        </w:rPr>
        <w:t>（委托单位），电话：</w:t>
      </w:r>
      <w:r>
        <w:rPr>
          <w:rFonts w:hint="eastAsia" w:ascii="宋体" w:hAnsi="宋体" w:cs="宋体"/>
          <w:sz w:val="24"/>
          <w:szCs w:val="24"/>
          <w:u w:val="single"/>
        </w:rPr>
        <w:t xml:space="preserve">     </w:t>
      </w:r>
    </w:p>
    <w:p>
      <w:pPr>
        <w:rPr>
          <w:rFonts w:ascii="宋体" w:hAnsi="宋体" w:cs="华文中宋"/>
          <w:b/>
          <w:kern w:val="0"/>
          <w:sz w:val="32"/>
          <w:szCs w:val="32"/>
        </w:rPr>
      </w:pPr>
      <w:r>
        <w:rPr>
          <w:rFonts w:hint="eastAsia" w:ascii="宋体" w:hAnsi="宋体" w:cs="华文中宋"/>
          <w:b/>
          <w:kern w:val="0"/>
          <w:sz w:val="32"/>
          <w:szCs w:val="32"/>
        </w:rPr>
        <w:br w:type="page"/>
      </w:r>
    </w:p>
    <w:p>
      <w:pPr>
        <w:autoSpaceDE w:val="0"/>
        <w:autoSpaceDN w:val="0"/>
        <w:adjustRightInd w:val="0"/>
        <w:snapToGrid w:val="0"/>
        <w:spacing w:line="360" w:lineRule="auto"/>
        <w:jc w:val="center"/>
        <w:rPr>
          <w:rFonts w:ascii="宋体" w:hAnsi="宋体" w:cs="华文中宋"/>
          <w:b/>
          <w:kern w:val="0"/>
          <w:sz w:val="32"/>
          <w:szCs w:val="32"/>
        </w:rPr>
      </w:pPr>
      <w:r>
        <w:rPr>
          <w:rFonts w:hint="eastAsia" w:ascii="宋体" w:hAnsi="宋体" w:cs="华文中宋"/>
          <w:b/>
          <w:kern w:val="0"/>
          <w:sz w:val="32"/>
          <w:szCs w:val="32"/>
        </w:rPr>
        <w:t>承诺书</w:t>
      </w:r>
    </w:p>
    <w:p>
      <w:pPr>
        <w:autoSpaceDE w:val="0"/>
        <w:autoSpaceDN w:val="0"/>
        <w:adjustRightInd w:val="0"/>
        <w:snapToGrid w:val="0"/>
        <w:spacing w:line="360" w:lineRule="auto"/>
        <w:jc w:val="left"/>
        <w:rPr>
          <w:rFonts w:ascii="宋体" w:hAnsi="宋体" w:cs="仿宋_GB2312"/>
          <w:kern w:val="0"/>
          <w:sz w:val="24"/>
          <w:szCs w:val="24"/>
        </w:rPr>
      </w:pPr>
    </w:p>
    <w:p>
      <w:pPr>
        <w:autoSpaceDE w:val="0"/>
        <w:autoSpaceDN w:val="0"/>
        <w:adjustRightInd w:val="0"/>
        <w:snapToGrid w:val="0"/>
        <w:spacing w:line="360" w:lineRule="auto"/>
        <w:rPr>
          <w:rFonts w:ascii="宋体" w:hAnsi="宋体" w:cs="宋体"/>
          <w:kern w:val="0"/>
          <w:sz w:val="24"/>
          <w:szCs w:val="24"/>
        </w:rPr>
      </w:pPr>
      <w:r>
        <w:rPr>
          <w:rFonts w:hint="eastAsia" w:ascii="宋体" w:hAnsi="宋体" w:cs="宋体"/>
          <w:sz w:val="24"/>
          <w:szCs w:val="24"/>
          <w:u w:val="single"/>
        </w:rPr>
        <w:t xml:space="preserve">     </w:t>
      </w:r>
      <w:r>
        <w:rPr>
          <w:rFonts w:hint="eastAsia" w:ascii="宋体" w:hAnsi="宋体" w:cs="宋体"/>
          <w:sz w:val="24"/>
          <w:szCs w:val="24"/>
        </w:rPr>
        <w:t>公司</w:t>
      </w:r>
      <w:r>
        <w:rPr>
          <w:rFonts w:hint="eastAsia" w:ascii="宋体" w:hAnsi="宋体" w:cs="宋体"/>
          <w:kern w:val="0"/>
          <w:sz w:val="24"/>
          <w:szCs w:val="24"/>
        </w:rPr>
        <w:t>：</w:t>
      </w:r>
    </w:p>
    <w:p>
      <w:pPr>
        <w:autoSpaceDE w:val="0"/>
        <w:autoSpaceDN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收到贵司《</w:t>
      </w:r>
      <w:r>
        <w:rPr>
          <w:rFonts w:hint="eastAsia" w:ascii="宋体" w:hAnsi="宋体" w:cs="宋体"/>
          <w:kern w:val="0"/>
          <w:sz w:val="24"/>
          <w:szCs w:val="24"/>
          <w:u w:val="single"/>
        </w:rPr>
        <w:t xml:space="preserve">       </w:t>
      </w:r>
      <w:r>
        <w:rPr>
          <w:rFonts w:hint="eastAsia" w:ascii="宋体" w:hAnsi="宋体" w:cs="宋体"/>
          <w:kern w:val="0"/>
          <w:sz w:val="24"/>
          <w:szCs w:val="24"/>
        </w:rPr>
        <w:t>项目测绘服务委托书》（编号：</w:t>
      </w:r>
      <w:r>
        <w:rPr>
          <w:rFonts w:hint="eastAsia" w:ascii="宋体" w:hAnsi="宋体" w:cs="宋体"/>
          <w:sz w:val="24"/>
          <w:szCs w:val="24"/>
          <w:u w:val="single"/>
        </w:rPr>
        <w:t xml:space="preserve">     </w:t>
      </w:r>
      <w:r>
        <w:rPr>
          <w:rFonts w:hint="eastAsia" w:ascii="宋体" w:hAnsi="宋体" w:cs="宋体"/>
          <w:kern w:val="0"/>
          <w:sz w:val="24"/>
          <w:szCs w:val="24"/>
        </w:rPr>
        <w:t>），我司授权</w:t>
      </w:r>
      <w:r>
        <w:rPr>
          <w:rFonts w:hint="eastAsia" w:ascii="宋体" w:hAnsi="宋体" w:cs="宋体"/>
          <w:sz w:val="24"/>
          <w:szCs w:val="24"/>
          <w:u w:val="single"/>
        </w:rPr>
        <w:t xml:space="preserve">     </w:t>
      </w:r>
      <w:r>
        <w:rPr>
          <w:rFonts w:hint="eastAsia" w:ascii="宋体" w:hAnsi="宋体" w:cs="宋体"/>
          <w:kern w:val="0"/>
          <w:sz w:val="24"/>
          <w:szCs w:val="24"/>
        </w:rPr>
        <w:t>为本项目负责人，全权代表我司负责本委托项目的各项工作。</w:t>
      </w:r>
    </w:p>
    <w:p>
      <w:pPr>
        <w:autoSpaceDE w:val="0"/>
        <w:autoSpaceDN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同时，我司承诺：</w:t>
      </w:r>
    </w:p>
    <w:p>
      <w:pPr>
        <w:autoSpaceDE w:val="0"/>
        <w:autoSpaceDN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1．接受贵司管理，按照国家及贵司有关制度和规定，在贵司统一组织管理下组织测绘服务工作。</w:t>
      </w:r>
    </w:p>
    <w:p>
      <w:pPr>
        <w:autoSpaceDE w:val="0"/>
        <w:autoSpaceDN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2．不将受托的测绘服务项目非法肢解转包，同时加强对从业人员的管理，保证测绘工作的顺利开展及按时按质按量地完成。</w:t>
      </w:r>
    </w:p>
    <w:p>
      <w:pPr>
        <w:autoSpaceDE w:val="0"/>
        <w:autoSpaceDN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3．做好保密工作，不将在工作中知悉的项目信息对外泄露，否则承担相应的法律和经济责任。</w:t>
      </w:r>
    </w:p>
    <w:p>
      <w:pPr>
        <w:autoSpaceDE w:val="0"/>
        <w:autoSpaceDN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4．按委托书要求的时间与贵司签订单项测绘服务合同，如不能按要求时间内签订服务合同，贵司可取消该委托。</w:t>
      </w:r>
    </w:p>
    <w:p>
      <w:pPr>
        <w:autoSpaceDE w:val="0"/>
        <w:autoSpaceDN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5．严格按合同要求的时间完成测绘服务工作任务。工作完成后，及时将相关成果资料报送贵司。</w:t>
      </w:r>
    </w:p>
    <w:p>
      <w:pPr>
        <w:autoSpaceDE w:val="0"/>
        <w:autoSpaceDN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7．完成合同约定的全部工作内容之日起15个工作日内提交本测绘服务合同结算申请。</w:t>
      </w:r>
    </w:p>
    <w:p>
      <w:pPr>
        <w:autoSpaceDE w:val="0"/>
        <w:autoSpaceDN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8．如需更换项目负责人，须征得贵公司的同意。</w:t>
      </w:r>
    </w:p>
    <w:p>
      <w:pPr>
        <w:adjustRightInd w:val="0"/>
        <w:snapToGrid w:val="0"/>
        <w:spacing w:line="360" w:lineRule="auto"/>
        <w:jc w:val="center"/>
        <w:rPr>
          <w:rFonts w:ascii="宋体" w:hAnsi="宋体" w:cs="宋体"/>
          <w:kern w:val="0"/>
          <w:sz w:val="24"/>
          <w:szCs w:val="24"/>
        </w:rPr>
      </w:pPr>
    </w:p>
    <w:p>
      <w:pPr>
        <w:pStyle w:val="2"/>
      </w:pPr>
    </w:p>
    <w:p>
      <w:pPr>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 xml:space="preserve"> 单位（盖章）:</w:t>
      </w:r>
    </w:p>
    <w:p>
      <w:pPr>
        <w:ind w:firstLine="5040" w:firstLineChars="2100"/>
        <w:jc w:val="left"/>
        <w:rPr>
          <w:rFonts w:ascii="宋体" w:hAnsi="宋体" w:cs="宋体"/>
          <w:kern w:val="0"/>
          <w:sz w:val="24"/>
          <w:szCs w:val="24"/>
          <w:u w:val="single"/>
        </w:rPr>
      </w:pPr>
    </w:p>
    <w:p>
      <w:pPr>
        <w:ind w:firstLine="5040" w:firstLineChars="2100"/>
        <w:jc w:val="left"/>
        <w:rPr>
          <w:rFonts w:ascii="宋体" w:hAnsi="宋体" w:cs="宋体"/>
          <w:kern w:val="0"/>
          <w:sz w:val="24"/>
          <w:szCs w:val="24"/>
        </w:rPr>
      </w:pPr>
      <w:r>
        <w:rPr>
          <w:rFonts w:hint="eastAsia" w:ascii="宋体" w:hAnsi="宋体" w:cs="宋体"/>
          <w:kern w:val="0"/>
          <w:sz w:val="24"/>
          <w:szCs w:val="24"/>
        </w:rPr>
        <w:t>2025年 月 日</w:t>
      </w:r>
    </w:p>
    <w:p>
      <w:pPr>
        <w:rPr>
          <w:rFonts w:ascii="宋体" w:hAnsi="宋体" w:cs="宋体"/>
          <w:kern w:val="0"/>
          <w:sz w:val="24"/>
          <w:szCs w:val="24"/>
        </w:rPr>
      </w:pPr>
      <w:r>
        <w:rPr>
          <w:rFonts w:hint="eastAsia" w:ascii="宋体" w:hAnsi="宋体" w:cs="宋体"/>
          <w:kern w:val="0"/>
          <w:sz w:val="24"/>
          <w:szCs w:val="24"/>
        </w:rPr>
        <w:br w:type="page"/>
      </w:r>
    </w:p>
    <w:p>
      <w:pPr>
        <w:spacing w:line="360" w:lineRule="auto"/>
        <w:jc w:val="center"/>
        <w:rPr>
          <w:rFonts w:ascii="宋体" w:hAnsi="宋体"/>
          <w:b/>
          <w:sz w:val="32"/>
          <w:szCs w:val="32"/>
        </w:rPr>
      </w:pPr>
      <w:r>
        <w:rPr>
          <w:rFonts w:hint="eastAsia" w:ascii="宋体" w:hAnsi="宋体"/>
          <w:b/>
          <w:sz w:val="32"/>
          <w:szCs w:val="32"/>
        </w:rPr>
        <w:t>拟投入本项目测绘人员表</w:t>
      </w:r>
    </w:p>
    <w:p>
      <w:pPr>
        <w:autoSpaceDE w:val="0"/>
        <w:autoSpaceDN w:val="0"/>
        <w:adjustRightInd w:val="0"/>
        <w:spacing w:line="360" w:lineRule="auto"/>
        <w:ind w:firstLine="1200" w:firstLineChars="500"/>
        <w:jc w:val="left"/>
        <w:rPr>
          <w:rFonts w:ascii="宋体" w:hAnsi="宋体" w:cs="宋体"/>
          <w:kern w:val="0"/>
          <w:sz w:val="24"/>
          <w:szCs w:val="24"/>
        </w:rPr>
      </w:pPr>
      <w:r>
        <w:rPr>
          <w:rFonts w:hint="eastAsia" w:ascii="宋体" w:hAnsi="宋体" w:cs="宋体"/>
          <w:kern w:val="0"/>
          <w:sz w:val="24"/>
          <w:szCs w:val="24"/>
        </w:rPr>
        <w:t>项目名称：</w:t>
      </w:r>
    </w:p>
    <w:tbl>
      <w:tblPr>
        <w:tblStyle w:val="13"/>
        <w:tblW w:w="7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354"/>
        <w:gridCol w:w="1889"/>
        <w:gridCol w:w="2091"/>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851" w:type="dxa"/>
            <w:vAlign w:val="center"/>
          </w:tcPr>
          <w:p>
            <w:pPr>
              <w:autoSpaceDE w:val="0"/>
              <w:autoSpaceDN w:val="0"/>
              <w:adjustRightInd w:val="0"/>
              <w:spacing w:line="360" w:lineRule="auto"/>
              <w:jc w:val="center"/>
              <w:rPr>
                <w:rFonts w:ascii="宋体" w:hAnsi="宋体" w:cs="宋体"/>
                <w:b/>
                <w:bCs/>
                <w:sz w:val="24"/>
                <w:szCs w:val="24"/>
              </w:rPr>
            </w:pPr>
            <w:r>
              <w:rPr>
                <w:rFonts w:hint="eastAsia" w:ascii="宋体" w:hAnsi="宋体" w:cs="宋体"/>
                <w:b/>
                <w:bCs/>
                <w:kern w:val="0"/>
                <w:sz w:val="24"/>
                <w:szCs w:val="24"/>
              </w:rPr>
              <w:t>序号</w:t>
            </w:r>
          </w:p>
        </w:tc>
        <w:tc>
          <w:tcPr>
            <w:tcW w:w="1354" w:type="dxa"/>
            <w:vAlign w:val="center"/>
          </w:tcPr>
          <w:p>
            <w:pPr>
              <w:autoSpaceDE w:val="0"/>
              <w:autoSpaceDN w:val="0"/>
              <w:adjustRightInd w:val="0"/>
              <w:spacing w:line="360" w:lineRule="auto"/>
              <w:jc w:val="center"/>
              <w:rPr>
                <w:rFonts w:ascii="宋体" w:hAnsi="宋体" w:cs="宋体"/>
                <w:b/>
                <w:bCs/>
                <w:sz w:val="24"/>
                <w:szCs w:val="24"/>
              </w:rPr>
            </w:pPr>
            <w:r>
              <w:rPr>
                <w:rFonts w:hint="eastAsia" w:ascii="宋体" w:hAnsi="宋体" w:cs="宋体"/>
                <w:b/>
                <w:bCs/>
                <w:kern w:val="0"/>
                <w:sz w:val="24"/>
                <w:szCs w:val="24"/>
              </w:rPr>
              <w:t>姓名</w:t>
            </w:r>
          </w:p>
        </w:tc>
        <w:tc>
          <w:tcPr>
            <w:tcW w:w="1889" w:type="dxa"/>
            <w:vAlign w:val="center"/>
          </w:tcPr>
          <w:p>
            <w:pPr>
              <w:autoSpaceDE w:val="0"/>
              <w:autoSpaceDN w:val="0"/>
              <w:adjustRightInd w:val="0"/>
              <w:spacing w:line="360" w:lineRule="auto"/>
              <w:jc w:val="center"/>
              <w:rPr>
                <w:rFonts w:ascii="宋体" w:hAnsi="宋体" w:cs="宋体"/>
                <w:b/>
                <w:bCs/>
                <w:sz w:val="24"/>
                <w:szCs w:val="24"/>
              </w:rPr>
            </w:pPr>
            <w:r>
              <w:rPr>
                <w:rFonts w:hint="eastAsia" w:ascii="宋体" w:hAnsi="宋体" w:cs="宋体"/>
                <w:b/>
                <w:bCs/>
                <w:kern w:val="0"/>
                <w:sz w:val="24"/>
                <w:szCs w:val="24"/>
              </w:rPr>
              <w:t>职务</w:t>
            </w:r>
          </w:p>
        </w:tc>
        <w:tc>
          <w:tcPr>
            <w:tcW w:w="2091" w:type="dxa"/>
            <w:vAlign w:val="center"/>
          </w:tcPr>
          <w:p>
            <w:pPr>
              <w:autoSpaceDE w:val="0"/>
              <w:autoSpaceDN w:val="0"/>
              <w:adjustRightInd w:val="0"/>
              <w:spacing w:line="360" w:lineRule="auto"/>
              <w:jc w:val="center"/>
              <w:rPr>
                <w:rFonts w:ascii="宋体" w:hAnsi="宋体" w:cs="宋体"/>
                <w:b/>
                <w:bCs/>
                <w:sz w:val="24"/>
                <w:szCs w:val="24"/>
              </w:rPr>
            </w:pPr>
            <w:r>
              <w:rPr>
                <w:rFonts w:hint="eastAsia" w:ascii="宋体" w:hAnsi="宋体" w:cs="宋体"/>
                <w:b/>
                <w:bCs/>
                <w:kern w:val="0"/>
                <w:sz w:val="24"/>
                <w:szCs w:val="24"/>
              </w:rPr>
              <w:t>工作内容</w:t>
            </w:r>
          </w:p>
        </w:tc>
        <w:tc>
          <w:tcPr>
            <w:tcW w:w="1487" w:type="dxa"/>
            <w:vAlign w:val="center"/>
          </w:tcPr>
          <w:p>
            <w:pPr>
              <w:autoSpaceDE w:val="0"/>
              <w:autoSpaceDN w:val="0"/>
              <w:adjustRightInd w:val="0"/>
              <w:spacing w:line="360" w:lineRule="auto"/>
              <w:jc w:val="center"/>
              <w:rPr>
                <w:rFonts w:ascii="宋体" w:hAnsi="宋体" w:cs="宋体"/>
                <w:b/>
                <w:bCs/>
                <w:sz w:val="24"/>
                <w:szCs w:val="24"/>
              </w:rPr>
            </w:pPr>
            <w:r>
              <w:rPr>
                <w:rFonts w:hint="eastAsia" w:ascii="宋体" w:hAnsi="宋体" w:cs="宋体"/>
                <w:b/>
                <w:bCs/>
                <w:kern w:val="0"/>
                <w:sz w:val="24"/>
                <w:szCs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sz w:val="24"/>
                <w:szCs w:val="24"/>
              </w:rPr>
            </w:pPr>
          </w:p>
        </w:tc>
        <w:tc>
          <w:tcPr>
            <w:tcW w:w="1354" w:type="dxa"/>
            <w:vAlign w:val="center"/>
          </w:tcPr>
          <w:p>
            <w:pPr>
              <w:autoSpaceDE w:val="0"/>
              <w:autoSpaceDN w:val="0"/>
              <w:adjustRightInd w:val="0"/>
              <w:spacing w:line="360" w:lineRule="auto"/>
              <w:jc w:val="center"/>
              <w:rPr>
                <w:rFonts w:ascii="宋体" w:hAnsi="宋体" w:cs="宋体"/>
                <w:sz w:val="24"/>
                <w:szCs w:val="24"/>
              </w:rPr>
            </w:pPr>
          </w:p>
        </w:tc>
        <w:tc>
          <w:tcPr>
            <w:tcW w:w="1889" w:type="dxa"/>
            <w:vAlign w:val="center"/>
          </w:tcPr>
          <w:p>
            <w:pPr>
              <w:autoSpaceDE w:val="0"/>
              <w:autoSpaceDN w:val="0"/>
              <w:adjustRightInd w:val="0"/>
              <w:spacing w:line="360" w:lineRule="auto"/>
              <w:jc w:val="center"/>
              <w:rPr>
                <w:rFonts w:ascii="宋体" w:hAnsi="宋体" w:cs="宋体"/>
                <w:sz w:val="24"/>
                <w:szCs w:val="24"/>
              </w:rPr>
            </w:pPr>
            <w:r>
              <w:rPr>
                <w:rFonts w:hint="eastAsia" w:ascii="宋体" w:hAnsi="宋体" w:cs="宋体"/>
                <w:kern w:val="0"/>
                <w:sz w:val="24"/>
                <w:szCs w:val="24"/>
              </w:rPr>
              <w:t>项目负责人</w:t>
            </w:r>
          </w:p>
        </w:tc>
        <w:tc>
          <w:tcPr>
            <w:tcW w:w="2091" w:type="dxa"/>
            <w:vAlign w:val="center"/>
          </w:tcPr>
          <w:p>
            <w:pPr>
              <w:autoSpaceDE w:val="0"/>
              <w:autoSpaceDN w:val="0"/>
              <w:adjustRightInd w:val="0"/>
              <w:spacing w:line="360" w:lineRule="auto"/>
              <w:jc w:val="center"/>
              <w:rPr>
                <w:rFonts w:ascii="宋体" w:hAnsi="宋体" w:cs="宋体"/>
                <w:sz w:val="24"/>
                <w:szCs w:val="24"/>
              </w:rPr>
            </w:pPr>
          </w:p>
        </w:tc>
        <w:tc>
          <w:tcPr>
            <w:tcW w:w="1487" w:type="dxa"/>
            <w:vAlign w:val="center"/>
          </w:tcPr>
          <w:p>
            <w:pPr>
              <w:autoSpaceDE w:val="0"/>
              <w:autoSpaceDN w:val="0"/>
              <w:adjustRightIn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sz w:val="24"/>
                <w:szCs w:val="24"/>
              </w:rPr>
            </w:pPr>
          </w:p>
        </w:tc>
        <w:tc>
          <w:tcPr>
            <w:tcW w:w="1354" w:type="dxa"/>
            <w:vAlign w:val="center"/>
          </w:tcPr>
          <w:p>
            <w:pPr>
              <w:autoSpaceDE w:val="0"/>
              <w:autoSpaceDN w:val="0"/>
              <w:adjustRightInd w:val="0"/>
              <w:spacing w:line="360" w:lineRule="auto"/>
              <w:jc w:val="center"/>
              <w:rPr>
                <w:rFonts w:ascii="宋体" w:hAnsi="宋体" w:cs="宋体"/>
                <w:kern w:val="0"/>
                <w:sz w:val="24"/>
                <w:szCs w:val="24"/>
              </w:rPr>
            </w:pPr>
          </w:p>
        </w:tc>
        <w:tc>
          <w:tcPr>
            <w:tcW w:w="1889" w:type="dxa"/>
            <w:vAlign w:val="center"/>
          </w:tcPr>
          <w:p>
            <w:pPr>
              <w:autoSpaceDE w:val="0"/>
              <w:autoSpaceDN w:val="0"/>
              <w:adjustRightInd w:val="0"/>
              <w:spacing w:line="360" w:lineRule="auto"/>
              <w:jc w:val="center"/>
              <w:rPr>
                <w:rFonts w:ascii="宋体" w:hAnsi="宋体" w:cs="宋体"/>
                <w:kern w:val="0"/>
                <w:sz w:val="24"/>
                <w:szCs w:val="24"/>
              </w:rPr>
            </w:pPr>
            <w:r>
              <w:rPr>
                <w:rFonts w:hint="eastAsia" w:ascii="宋体" w:hAnsi="宋体" w:cs="宋体"/>
                <w:kern w:val="0"/>
                <w:sz w:val="24"/>
                <w:szCs w:val="24"/>
              </w:rPr>
              <w:t>…</w:t>
            </w:r>
          </w:p>
        </w:tc>
        <w:tc>
          <w:tcPr>
            <w:tcW w:w="2091" w:type="dxa"/>
            <w:vAlign w:val="center"/>
          </w:tcPr>
          <w:p>
            <w:pPr>
              <w:autoSpaceDE w:val="0"/>
              <w:autoSpaceDN w:val="0"/>
              <w:adjustRightInd w:val="0"/>
              <w:spacing w:line="360" w:lineRule="auto"/>
              <w:jc w:val="center"/>
              <w:rPr>
                <w:rFonts w:ascii="宋体" w:hAnsi="宋体" w:cs="宋体"/>
                <w:sz w:val="24"/>
                <w:szCs w:val="24"/>
              </w:rPr>
            </w:pPr>
          </w:p>
        </w:tc>
        <w:tc>
          <w:tcPr>
            <w:tcW w:w="1487" w:type="dxa"/>
            <w:vAlign w:val="center"/>
          </w:tcPr>
          <w:p>
            <w:pPr>
              <w:autoSpaceDE w:val="0"/>
              <w:autoSpaceDN w:val="0"/>
              <w:adjustRightIn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sz w:val="24"/>
                <w:szCs w:val="24"/>
              </w:rPr>
            </w:pPr>
          </w:p>
        </w:tc>
        <w:tc>
          <w:tcPr>
            <w:tcW w:w="1354" w:type="dxa"/>
            <w:vAlign w:val="center"/>
          </w:tcPr>
          <w:p>
            <w:pPr>
              <w:autoSpaceDE w:val="0"/>
              <w:autoSpaceDN w:val="0"/>
              <w:adjustRightInd w:val="0"/>
              <w:spacing w:line="360" w:lineRule="auto"/>
              <w:jc w:val="center"/>
              <w:rPr>
                <w:rFonts w:ascii="宋体" w:hAnsi="宋体" w:cs="宋体"/>
                <w:kern w:val="0"/>
                <w:sz w:val="24"/>
                <w:szCs w:val="24"/>
              </w:rPr>
            </w:pPr>
          </w:p>
        </w:tc>
        <w:tc>
          <w:tcPr>
            <w:tcW w:w="1889" w:type="dxa"/>
            <w:vAlign w:val="center"/>
          </w:tcPr>
          <w:p>
            <w:pPr>
              <w:autoSpaceDE w:val="0"/>
              <w:autoSpaceDN w:val="0"/>
              <w:adjustRightInd w:val="0"/>
              <w:spacing w:line="360" w:lineRule="auto"/>
              <w:jc w:val="center"/>
              <w:rPr>
                <w:rFonts w:ascii="宋体" w:hAnsi="宋体" w:cs="宋体"/>
                <w:kern w:val="0"/>
                <w:sz w:val="24"/>
                <w:szCs w:val="24"/>
              </w:rPr>
            </w:pPr>
          </w:p>
        </w:tc>
        <w:tc>
          <w:tcPr>
            <w:tcW w:w="2091" w:type="dxa"/>
            <w:vAlign w:val="center"/>
          </w:tcPr>
          <w:p>
            <w:pPr>
              <w:autoSpaceDE w:val="0"/>
              <w:autoSpaceDN w:val="0"/>
              <w:adjustRightInd w:val="0"/>
              <w:spacing w:line="360" w:lineRule="auto"/>
              <w:jc w:val="center"/>
              <w:rPr>
                <w:rFonts w:ascii="宋体" w:hAnsi="宋体" w:cs="宋体"/>
                <w:sz w:val="24"/>
                <w:szCs w:val="24"/>
              </w:rPr>
            </w:pPr>
          </w:p>
        </w:tc>
        <w:tc>
          <w:tcPr>
            <w:tcW w:w="1487" w:type="dxa"/>
            <w:vAlign w:val="center"/>
          </w:tcPr>
          <w:p>
            <w:pPr>
              <w:autoSpaceDE w:val="0"/>
              <w:autoSpaceDN w:val="0"/>
              <w:adjustRightIn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sz w:val="24"/>
                <w:szCs w:val="24"/>
              </w:rPr>
            </w:pPr>
          </w:p>
        </w:tc>
        <w:tc>
          <w:tcPr>
            <w:tcW w:w="1354" w:type="dxa"/>
            <w:vAlign w:val="center"/>
          </w:tcPr>
          <w:p>
            <w:pPr>
              <w:autoSpaceDE w:val="0"/>
              <w:autoSpaceDN w:val="0"/>
              <w:adjustRightInd w:val="0"/>
              <w:spacing w:line="360" w:lineRule="auto"/>
              <w:jc w:val="center"/>
              <w:rPr>
                <w:rFonts w:ascii="宋体" w:hAnsi="宋体" w:cs="宋体"/>
                <w:kern w:val="0"/>
                <w:sz w:val="24"/>
                <w:szCs w:val="24"/>
              </w:rPr>
            </w:pPr>
          </w:p>
        </w:tc>
        <w:tc>
          <w:tcPr>
            <w:tcW w:w="1889" w:type="dxa"/>
            <w:vAlign w:val="center"/>
          </w:tcPr>
          <w:p>
            <w:pPr>
              <w:autoSpaceDE w:val="0"/>
              <w:autoSpaceDN w:val="0"/>
              <w:adjustRightInd w:val="0"/>
              <w:spacing w:line="360" w:lineRule="auto"/>
              <w:jc w:val="center"/>
              <w:rPr>
                <w:rFonts w:ascii="宋体" w:hAnsi="宋体" w:cs="宋体"/>
                <w:kern w:val="0"/>
                <w:sz w:val="24"/>
                <w:szCs w:val="24"/>
              </w:rPr>
            </w:pPr>
          </w:p>
        </w:tc>
        <w:tc>
          <w:tcPr>
            <w:tcW w:w="2091" w:type="dxa"/>
            <w:vAlign w:val="center"/>
          </w:tcPr>
          <w:p>
            <w:pPr>
              <w:autoSpaceDE w:val="0"/>
              <w:autoSpaceDN w:val="0"/>
              <w:adjustRightInd w:val="0"/>
              <w:spacing w:line="360" w:lineRule="auto"/>
              <w:jc w:val="center"/>
              <w:rPr>
                <w:rFonts w:ascii="宋体" w:hAnsi="宋体" w:cs="宋体"/>
                <w:sz w:val="24"/>
                <w:szCs w:val="24"/>
              </w:rPr>
            </w:pPr>
          </w:p>
        </w:tc>
        <w:tc>
          <w:tcPr>
            <w:tcW w:w="1487" w:type="dxa"/>
            <w:vAlign w:val="center"/>
          </w:tcPr>
          <w:p>
            <w:pPr>
              <w:autoSpaceDE w:val="0"/>
              <w:autoSpaceDN w:val="0"/>
              <w:adjustRightIn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sz w:val="24"/>
                <w:szCs w:val="24"/>
              </w:rPr>
            </w:pPr>
          </w:p>
        </w:tc>
        <w:tc>
          <w:tcPr>
            <w:tcW w:w="1354" w:type="dxa"/>
            <w:vAlign w:val="center"/>
          </w:tcPr>
          <w:p>
            <w:pPr>
              <w:autoSpaceDE w:val="0"/>
              <w:autoSpaceDN w:val="0"/>
              <w:adjustRightInd w:val="0"/>
              <w:spacing w:line="360" w:lineRule="auto"/>
              <w:jc w:val="center"/>
              <w:rPr>
                <w:rFonts w:ascii="宋体" w:hAnsi="宋体" w:cs="宋体"/>
                <w:sz w:val="24"/>
                <w:szCs w:val="24"/>
              </w:rPr>
            </w:pPr>
          </w:p>
        </w:tc>
        <w:tc>
          <w:tcPr>
            <w:tcW w:w="1889" w:type="dxa"/>
            <w:vAlign w:val="center"/>
          </w:tcPr>
          <w:p>
            <w:pPr>
              <w:autoSpaceDE w:val="0"/>
              <w:autoSpaceDN w:val="0"/>
              <w:adjustRightInd w:val="0"/>
              <w:spacing w:line="360" w:lineRule="auto"/>
              <w:jc w:val="center"/>
              <w:rPr>
                <w:rFonts w:ascii="宋体" w:hAnsi="宋体" w:cs="宋体"/>
                <w:sz w:val="24"/>
                <w:szCs w:val="24"/>
              </w:rPr>
            </w:pPr>
          </w:p>
        </w:tc>
        <w:tc>
          <w:tcPr>
            <w:tcW w:w="2091" w:type="dxa"/>
            <w:vAlign w:val="center"/>
          </w:tcPr>
          <w:p>
            <w:pPr>
              <w:autoSpaceDE w:val="0"/>
              <w:autoSpaceDN w:val="0"/>
              <w:adjustRightInd w:val="0"/>
              <w:spacing w:line="360" w:lineRule="auto"/>
              <w:jc w:val="center"/>
              <w:rPr>
                <w:rFonts w:ascii="宋体" w:hAnsi="宋体" w:cs="宋体"/>
                <w:sz w:val="24"/>
                <w:szCs w:val="24"/>
              </w:rPr>
            </w:pPr>
          </w:p>
        </w:tc>
        <w:tc>
          <w:tcPr>
            <w:tcW w:w="1487" w:type="dxa"/>
            <w:vAlign w:val="center"/>
          </w:tcPr>
          <w:p>
            <w:pPr>
              <w:autoSpaceDE w:val="0"/>
              <w:autoSpaceDN w:val="0"/>
              <w:adjustRightIn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sz w:val="24"/>
                <w:szCs w:val="24"/>
              </w:rPr>
            </w:pPr>
          </w:p>
        </w:tc>
        <w:tc>
          <w:tcPr>
            <w:tcW w:w="1354" w:type="dxa"/>
            <w:vAlign w:val="center"/>
          </w:tcPr>
          <w:p>
            <w:pPr>
              <w:autoSpaceDE w:val="0"/>
              <w:autoSpaceDN w:val="0"/>
              <w:adjustRightInd w:val="0"/>
              <w:spacing w:line="360" w:lineRule="auto"/>
              <w:jc w:val="center"/>
              <w:rPr>
                <w:rFonts w:ascii="宋体" w:hAnsi="宋体" w:cs="宋体"/>
                <w:sz w:val="24"/>
                <w:szCs w:val="24"/>
              </w:rPr>
            </w:pPr>
          </w:p>
        </w:tc>
        <w:tc>
          <w:tcPr>
            <w:tcW w:w="1889" w:type="dxa"/>
            <w:vAlign w:val="center"/>
          </w:tcPr>
          <w:p>
            <w:pPr>
              <w:autoSpaceDE w:val="0"/>
              <w:autoSpaceDN w:val="0"/>
              <w:adjustRightInd w:val="0"/>
              <w:spacing w:line="360" w:lineRule="auto"/>
              <w:jc w:val="center"/>
              <w:rPr>
                <w:rFonts w:ascii="宋体" w:hAnsi="宋体" w:cs="宋体"/>
                <w:sz w:val="24"/>
                <w:szCs w:val="24"/>
              </w:rPr>
            </w:pPr>
          </w:p>
        </w:tc>
        <w:tc>
          <w:tcPr>
            <w:tcW w:w="2091" w:type="dxa"/>
            <w:vAlign w:val="center"/>
          </w:tcPr>
          <w:p>
            <w:pPr>
              <w:autoSpaceDE w:val="0"/>
              <w:autoSpaceDN w:val="0"/>
              <w:adjustRightInd w:val="0"/>
              <w:spacing w:line="360" w:lineRule="auto"/>
              <w:jc w:val="center"/>
              <w:rPr>
                <w:rFonts w:ascii="宋体" w:hAnsi="宋体" w:cs="宋体"/>
                <w:sz w:val="24"/>
                <w:szCs w:val="24"/>
              </w:rPr>
            </w:pPr>
          </w:p>
        </w:tc>
        <w:tc>
          <w:tcPr>
            <w:tcW w:w="1487" w:type="dxa"/>
            <w:vAlign w:val="center"/>
          </w:tcPr>
          <w:p>
            <w:pPr>
              <w:autoSpaceDE w:val="0"/>
              <w:autoSpaceDN w:val="0"/>
              <w:adjustRightIn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sz w:val="24"/>
                <w:szCs w:val="24"/>
              </w:rPr>
            </w:pPr>
          </w:p>
        </w:tc>
        <w:tc>
          <w:tcPr>
            <w:tcW w:w="1354" w:type="dxa"/>
            <w:vAlign w:val="center"/>
          </w:tcPr>
          <w:p>
            <w:pPr>
              <w:autoSpaceDE w:val="0"/>
              <w:autoSpaceDN w:val="0"/>
              <w:adjustRightInd w:val="0"/>
              <w:spacing w:line="360" w:lineRule="auto"/>
              <w:jc w:val="center"/>
              <w:rPr>
                <w:rFonts w:ascii="宋体" w:hAnsi="宋体" w:cs="宋体"/>
                <w:sz w:val="24"/>
                <w:szCs w:val="24"/>
              </w:rPr>
            </w:pPr>
          </w:p>
        </w:tc>
        <w:tc>
          <w:tcPr>
            <w:tcW w:w="1889" w:type="dxa"/>
            <w:vAlign w:val="center"/>
          </w:tcPr>
          <w:p>
            <w:pPr>
              <w:autoSpaceDE w:val="0"/>
              <w:autoSpaceDN w:val="0"/>
              <w:adjustRightInd w:val="0"/>
              <w:spacing w:line="360" w:lineRule="auto"/>
              <w:jc w:val="center"/>
              <w:rPr>
                <w:rFonts w:ascii="宋体" w:hAnsi="宋体" w:cs="宋体"/>
                <w:sz w:val="24"/>
                <w:szCs w:val="24"/>
              </w:rPr>
            </w:pPr>
          </w:p>
        </w:tc>
        <w:tc>
          <w:tcPr>
            <w:tcW w:w="2091" w:type="dxa"/>
            <w:vAlign w:val="center"/>
          </w:tcPr>
          <w:p>
            <w:pPr>
              <w:autoSpaceDE w:val="0"/>
              <w:autoSpaceDN w:val="0"/>
              <w:adjustRightInd w:val="0"/>
              <w:spacing w:line="360" w:lineRule="auto"/>
              <w:jc w:val="center"/>
              <w:rPr>
                <w:rFonts w:ascii="宋体" w:hAnsi="宋体" w:cs="宋体"/>
                <w:sz w:val="24"/>
                <w:szCs w:val="24"/>
              </w:rPr>
            </w:pPr>
          </w:p>
        </w:tc>
        <w:tc>
          <w:tcPr>
            <w:tcW w:w="1487" w:type="dxa"/>
            <w:vAlign w:val="center"/>
          </w:tcPr>
          <w:p>
            <w:pPr>
              <w:autoSpaceDE w:val="0"/>
              <w:autoSpaceDN w:val="0"/>
              <w:adjustRightInd w:val="0"/>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vAlign w:val="center"/>
          </w:tcPr>
          <w:p>
            <w:pPr>
              <w:autoSpaceDE w:val="0"/>
              <w:autoSpaceDN w:val="0"/>
              <w:adjustRightInd w:val="0"/>
              <w:spacing w:line="360" w:lineRule="auto"/>
              <w:jc w:val="center"/>
              <w:rPr>
                <w:rFonts w:ascii="宋体" w:hAnsi="宋体" w:cs="宋体"/>
                <w:sz w:val="24"/>
                <w:szCs w:val="24"/>
              </w:rPr>
            </w:pPr>
          </w:p>
        </w:tc>
        <w:tc>
          <w:tcPr>
            <w:tcW w:w="1354" w:type="dxa"/>
            <w:vAlign w:val="center"/>
          </w:tcPr>
          <w:p>
            <w:pPr>
              <w:autoSpaceDE w:val="0"/>
              <w:autoSpaceDN w:val="0"/>
              <w:adjustRightInd w:val="0"/>
              <w:spacing w:line="360" w:lineRule="auto"/>
              <w:jc w:val="center"/>
              <w:rPr>
                <w:rFonts w:ascii="宋体" w:hAnsi="宋体" w:cs="宋体"/>
                <w:sz w:val="24"/>
                <w:szCs w:val="24"/>
              </w:rPr>
            </w:pPr>
          </w:p>
        </w:tc>
        <w:tc>
          <w:tcPr>
            <w:tcW w:w="1889" w:type="dxa"/>
            <w:vAlign w:val="center"/>
          </w:tcPr>
          <w:p>
            <w:pPr>
              <w:autoSpaceDE w:val="0"/>
              <w:autoSpaceDN w:val="0"/>
              <w:adjustRightInd w:val="0"/>
              <w:spacing w:line="360" w:lineRule="auto"/>
              <w:jc w:val="center"/>
              <w:rPr>
                <w:rFonts w:ascii="宋体" w:hAnsi="宋体" w:cs="宋体"/>
                <w:sz w:val="24"/>
                <w:szCs w:val="24"/>
              </w:rPr>
            </w:pPr>
          </w:p>
        </w:tc>
        <w:tc>
          <w:tcPr>
            <w:tcW w:w="2091" w:type="dxa"/>
            <w:vAlign w:val="center"/>
          </w:tcPr>
          <w:p>
            <w:pPr>
              <w:autoSpaceDE w:val="0"/>
              <w:autoSpaceDN w:val="0"/>
              <w:adjustRightInd w:val="0"/>
              <w:spacing w:line="360" w:lineRule="auto"/>
              <w:jc w:val="center"/>
              <w:rPr>
                <w:rFonts w:ascii="宋体" w:hAnsi="宋体" w:cs="宋体"/>
                <w:sz w:val="24"/>
                <w:szCs w:val="24"/>
              </w:rPr>
            </w:pPr>
          </w:p>
        </w:tc>
        <w:tc>
          <w:tcPr>
            <w:tcW w:w="1487" w:type="dxa"/>
            <w:vAlign w:val="center"/>
          </w:tcPr>
          <w:p>
            <w:pPr>
              <w:autoSpaceDE w:val="0"/>
              <w:autoSpaceDN w:val="0"/>
              <w:adjustRightInd w:val="0"/>
              <w:spacing w:line="360" w:lineRule="auto"/>
              <w:jc w:val="center"/>
              <w:rPr>
                <w:rFonts w:ascii="宋体" w:hAnsi="宋体" w:cs="宋体"/>
                <w:sz w:val="24"/>
                <w:szCs w:val="24"/>
              </w:rPr>
            </w:pPr>
          </w:p>
        </w:tc>
      </w:tr>
    </w:tbl>
    <w:p>
      <w:pPr>
        <w:jc w:val="left"/>
        <w:rPr>
          <w:rFonts w:ascii="宋体" w:hAnsi="宋体" w:cs="宋体"/>
          <w:kern w:val="0"/>
          <w:sz w:val="24"/>
          <w:szCs w:val="24"/>
        </w:rPr>
      </w:pPr>
    </w:p>
    <w:p>
      <w:pPr>
        <w:jc w:val="left"/>
        <w:rPr>
          <w:rFonts w:ascii="宋体" w:hAnsi="宋体" w:cs="宋体"/>
          <w:kern w:val="0"/>
          <w:sz w:val="24"/>
          <w:szCs w:val="24"/>
        </w:rPr>
      </w:pPr>
    </w:p>
    <w:p>
      <w:pPr>
        <w:adjustRightInd w:val="0"/>
        <w:snapToGrid w:val="0"/>
        <w:spacing w:line="360" w:lineRule="auto"/>
        <w:jc w:val="center"/>
        <w:rPr>
          <w:rFonts w:ascii="宋体" w:hAnsi="宋体" w:cs="宋体"/>
          <w:kern w:val="0"/>
          <w:sz w:val="24"/>
          <w:szCs w:val="24"/>
        </w:rPr>
      </w:pPr>
    </w:p>
    <w:p>
      <w:pPr>
        <w:adjustRightInd w:val="0"/>
        <w:snapToGrid w:val="0"/>
        <w:spacing w:line="360" w:lineRule="auto"/>
        <w:jc w:val="center"/>
        <w:rPr>
          <w:rFonts w:ascii="宋体" w:hAnsi="宋体" w:cs="宋体"/>
          <w:kern w:val="0"/>
          <w:sz w:val="24"/>
          <w:szCs w:val="24"/>
        </w:rPr>
      </w:pPr>
      <w:r>
        <w:rPr>
          <w:rFonts w:hint="eastAsia" w:ascii="宋体" w:hAnsi="宋体" w:cs="宋体"/>
          <w:kern w:val="0"/>
          <w:sz w:val="24"/>
          <w:szCs w:val="24"/>
        </w:rPr>
        <w:t xml:space="preserve"> 单位（盖章）:</w:t>
      </w:r>
    </w:p>
    <w:p>
      <w:pPr>
        <w:ind w:firstLine="4800" w:firstLineChars="2000"/>
        <w:jc w:val="left"/>
        <w:rPr>
          <w:rFonts w:ascii="宋体" w:hAnsi="宋体" w:cs="宋体"/>
          <w:kern w:val="0"/>
          <w:sz w:val="24"/>
          <w:szCs w:val="24"/>
          <w:u w:val="single"/>
        </w:rPr>
      </w:pPr>
    </w:p>
    <w:p>
      <w:pPr>
        <w:ind w:firstLine="4800" w:firstLineChars="2000"/>
        <w:jc w:val="left"/>
        <w:rPr>
          <w:rFonts w:ascii="宋体" w:hAnsi="宋体" w:cs="宋体"/>
          <w:kern w:val="0"/>
          <w:sz w:val="24"/>
          <w:szCs w:val="24"/>
          <w:u w:val="single"/>
        </w:rPr>
      </w:pPr>
    </w:p>
    <w:p>
      <w:pPr>
        <w:ind w:firstLine="4800" w:firstLineChars="2000"/>
        <w:jc w:val="left"/>
        <w:rPr>
          <w:rFonts w:ascii="宋体" w:hAnsi="宋体" w:cs="宋体"/>
          <w:kern w:val="0"/>
          <w:sz w:val="24"/>
          <w:szCs w:val="24"/>
        </w:rPr>
      </w:pPr>
      <w:r>
        <w:rPr>
          <w:rFonts w:hint="eastAsia" w:ascii="宋体" w:hAnsi="宋体" w:cs="宋体"/>
          <w:kern w:val="0"/>
          <w:sz w:val="24"/>
          <w:szCs w:val="24"/>
        </w:rPr>
        <w:t>2025年 月 日</w:t>
      </w:r>
    </w:p>
    <w:p>
      <w:pPr>
        <w:jc w:val="left"/>
        <w:rPr>
          <w:rFonts w:ascii="宋体" w:hAnsi="宋体" w:cs="宋体"/>
          <w:kern w:val="0"/>
          <w:sz w:val="24"/>
          <w:szCs w:val="24"/>
        </w:rPr>
      </w:pPr>
      <w:r>
        <w:rPr>
          <w:rFonts w:hint="eastAsia" w:ascii="宋体" w:hAnsi="宋体" w:cs="宋体"/>
          <w:kern w:val="0"/>
          <w:sz w:val="24"/>
          <w:szCs w:val="24"/>
        </w:rPr>
        <w:br w:type="page"/>
      </w:r>
    </w:p>
    <w:p>
      <w:pPr>
        <w:jc w:val="left"/>
        <w:rPr>
          <w:rFonts w:hint="eastAsia" w:ascii="宋体" w:hAnsi="宋体" w:eastAsia="宋体" w:cs="宋体"/>
          <w:b/>
          <w:bCs/>
          <w:kern w:val="0"/>
          <w:sz w:val="32"/>
          <w:szCs w:val="32"/>
          <w:lang w:eastAsia="zh-CN"/>
        </w:rPr>
      </w:pPr>
      <w:r>
        <w:rPr>
          <w:rFonts w:hint="eastAsia" w:ascii="宋体" w:hAnsi="宋体" w:cs="宋体"/>
          <w:b/>
          <w:bCs/>
          <w:kern w:val="0"/>
          <w:sz w:val="32"/>
          <w:szCs w:val="32"/>
        </w:rPr>
        <w:t>附件</w:t>
      </w:r>
      <w:r>
        <w:rPr>
          <w:rFonts w:hint="eastAsia" w:ascii="宋体" w:hAnsi="宋体" w:cs="宋体"/>
          <w:b/>
          <w:bCs/>
          <w:kern w:val="0"/>
          <w:sz w:val="32"/>
          <w:szCs w:val="32"/>
          <w:lang w:val="en-US" w:eastAsia="zh-CN"/>
        </w:rPr>
        <w:t>2</w:t>
      </w:r>
    </w:p>
    <w:p>
      <w:pPr>
        <w:jc w:val="center"/>
        <w:rPr>
          <w:rFonts w:ascii="宋体" w:hAnsi="宋体" w:cs="宋体"/>
          <w:b/>
          <w:bCs/>
          <w:kern w:val="0"/>
          <w:sz w:val="32"/>
          <w:szCs w:val="32"/>
        </w:rPr>
      </w:pPr>
      <w:r>
        <w:rPr>
          <w:rFonts w:hint="eastAsia" w:ascii="宋体" w:hAnsi="宋体" w:cs="宋体"/>
          <w:b/>
          <w:bCs/>
          <w:kern w:val="0"/>
          <w:sz w:val="32"/>
          <w:szCs w:val="32"/>
        </w:rPr>
        <w:t>测绘项目</w:t>
      </w:r>
      <w:r>
        <w:rPr>
          <w:rFonts w:hint="eastAsia" w:ascii="宋体" w:hAnsi="宋体" w:cs="宋体"/>
          <w:b/>
          <w:bCs/>
          <w:kern w:val="0"/>
          <w:sz w:val="32"/>
          <w:szCs w:val="32"/>
          <w:lang w:eastAsia="zh-CN"/>
        </w:rPr>
        <w:t>报价</w:t>
      </w:r>
      <w:r>
        <w:rPr>
          <w:rFonts w:hint="eastAsia" w:ascii="宋体" w:hAnsi="宋体" w:cs="宋体"/>
          <w:b/>
          <w:bCs/>
          <w:kern w:val="0"/>
          <w:sz w:val="32"/>
          <w:szCs w:val="32"/>
        </w:rPr>
        <w:t>清单</w:t>
      </w:r>
    </w:p>
    <w:p>
      <w:pPr>
        <w:rPr>
          <w:rFonts w:ascii="宋体" w:hAnsi="宋体" w:cs="宋体"/>
          <w:kern w:val="0"/>
          <w:sz w:val="24"/>
          <w:szCs w:val="24"/>
        </w:rPr>
      </w:pPr>
      <w:r>
        <w:rPr>
          <w:rFonts w:ascii="宋体" w:hAnsi="宋体" w:cs="宋体"/>
          <w:kern w:val="0"/>
          <w:sz w:val="24"/>
          <w:szCs w:val="24"/>
        </w:rPr>
        <w:br w:type="page"/>
      </w:r>
    </w:p>
    <w:p>
      <w:pPr>
        <w:jc w:val="left"/>
        <w:rPr>
          <w:rFonts w:hint="eastAsia" w:ascii="宋体" w:hAnsi="宋体" w:eastAsia="宋体" w:cs="宋体"/>
          <w:b/>
          <w:bCs/>
          <w:kern w:val="0"/>
          <w:sz w:val="32"/>
          <w:szCs w:val="32"/>
          <w:lang w:val="en-US" w:eastAsia="zh-CN"/>
        </w:rPr>
      </w:pPr>
      <w:r>
        <w:rPr>
          <w:rFonts w:hint="eastAsia" w:ascii="宋体" w:hAnsi="宋体" w:cs="宋体"/>
          <w:b/>
          <w:bCs/>
          <w:kern w:val="0"/>
          <w:sz w:val="32"/>
          <w:szCs w:val="32"/>
        </w:rPr>
        <w:t>附件</w:t>
      </w:r>
      <w:r>
        <w:rPr>
          <w:rFonts w:hint="eastAsia" w:ascii="宋体" w:hAnsi="宋体" w:cs="宋体"/>
          <w:b/>
          <w:bCs/>
          <w:kern w:val="0"/>
          <w:sz w:val="32"/>
          <w:szCs w:val="32"/>
          <w:lang w:val="en-US" w:eastAsia="zh-CN"/>
        </w:rPr>
        <w:t>3</w:t>
      </w:r>
    </w:p>
    <w:p>
      <w:pPr>
        <w:jc w:val="center"/>
        <w:rPr>
          <w:rFonts w:hint="eastAsia" w:ascii="宋体" w:hAnsi="宋体" w:cs="宋体"/>
          <w:b/>
          <w:bCs/>
          <w:kern w:val="0"/>
          <w:sz w:val="32"/>
          <w:szCs w:val="32"/>
        </w:rPr>
      </w:pPr>
      <w:r>
        <w:rPr>
          <w:rFonts w:hint="eastAsia" w:ascii="宋体" w:hAnsi="宋体" w:cs="宋体"/>
          <w:b/>
          <w:bCs/>
          <w:kern w:val="0"/>
          <w:sz w:val="32"/>
          <w:szCs w:val="32"/>
          <w:lang w:eastAsia="zh-CN"/>
        </w:rPr>
        <w:t>测绘项目清单</w:t>
      </w:r>
    </w:p>
    <w:p>
      <w:pPr>
        <w:jc w:val="left"/>
        <w:rPr>
          <w:rFonts w:hint="eastAsia" w:ascii="宋体" w:hAnsi="宋体" w:cs="宋体"/>
          <w:b/>
          <w:bCs/>
          <w:kern w:val="0"/>
          <w:sz w:val="32"/>
          <w:szCs w:val="32"/>
        </w:rPr>
      </w:pPr>
      <w:r>
        <w:rPr>
          <w:rFonts w:hint="eastAsia" w:ascii="宋体" w:hAnsi="宋体" w:cs="宋体"/>
          <w:b/>
          <w:bCs/>
          <w:kern w:val="0"/>
          <w:sz w:val="32"/>
          <w:szCs w:val="32"/>
        </w:rPr>
        <w:br w:type="page"/>
      </w:r>
    </w:p>
    <w:p>
      <w:pPr>
        <w:jc w:val="left"/>
        <w:rPr>
          <w:rFonts w:hint="eastAsia" w:ascii="宋体" w:hAnsi="宋体" w:eastAsia="宋体" w:cs="宋体"/>
          <w:b/>
          <w:bCs/>
          <w:kern w:val="0"/>
          <w:sz w:val="32"/>
          <w:szCs w:val="32"/>
          <w:lang w:eastAsia="zh-CN"/>
        </w:rPr>
      </w:pPr>
      <w:r>
        <w:rPr>
          <w:rFonts w:hint="eastAsia" w:ascii="宋体" w:hAnsi="宋体" w:cs="宋体"/>
          <w:b/>
          <w:bCs/>
          <w:kern w:val="0"/>
          <w:sz w:val="32"/>
          <w:szCs w:val="32"/>
        </w:rPr>
        <w:t>附件</w:t>
      </w:r>
      <w:r>
        <w:rPr>
          <w:rFonts w:hint="eastAsia" w:ascii="宋体" w:hAnsi="宋体" w:cs="宋体"/>
          <w:b/>
          <w:bCs/>
          <w:kern w:val="0"/>
          <w:sz w:val="32"/>
          <w:szCs w:val="32"/>
          <w:lang w:val="en-US" w:eastAsia="zh-CN"/>
        </w:rPr>
        <w:t>4</w:t>
      </w:r>
    </w:p>
    <w:p>
      <w:pPr>
        <w:tabs>
          <w:tab w:val="center" w:pos="4792"/>
          <w:tab w:val="right" w:pos="9045"/>
        </w:tabs>
        <w:adjustRightInd w:val="0"/>
        <w:snapToGrid w:val="0"/>
        <w:spacing w:line="312" w:lineRule="auto"/>
        <w:ind w:firstLine="643" w:firstLineChars="200"/>
        <w:jc w:val="center"/>
        <w:rPr>
          <w:sz w:val="32"/>
          <w:szCs w:val="32"/>
        </w:rPr>
      </w:pPr>
      <w:r>
        <w:rPr>
          <w:rFonts w:hint="eastAsia"/>
          <w:b/>
          <w:sz w:val="32"/>
          <w:szCs w:val="32"/>
        </w:rPr>
        <w:t>廉政合同</w:t>
      </w:r>
    </w:p>
    <w:p>
      <w:pPr>
        <w:adjustRightInd w:val="0"/>
        <w:snapToGrid w:val="0"/>
        <w:spacing w:line="312" w:lineRule="auto"/>
        <w:ind w:firstLine="560" w:firstLineChars="200"/>
        <w:rPr>
          <w:sz w:val="28"/>
          <w:szCs w:val="28"/>
          <w:lang w:val="zh-CN"/>
        </w:rPr>
      </w:pPr>
    </w:p>
    <w:p>
      <w:pPr>
        <w:tabs>
          <w:tab w:val="center" w:pos="4153"/>
        </w:tabs>
        <w:adjustRightInd w:val="0"/>
        <w:snapToGrid w:val="0"/>
        <w:spacing w:line="312" w:lineRule="auto"/>
        <w:ind w:firstLine="480" w:firstLineChars="200"/>
        <w:contextualSpacing/>
        <w:rPr>
          <w:sz w:val="24"/>
          <w:szCs w:val="24"/>
          <w:u w:val="single"/>
        </w:rPr>
      </w:pPr>
      <w:r>
        <w:rPr>
          <w:rFonts w:hint="eastAsia"/>
          <w:sz w:val="24"/>
          <w:szCs w:val="24"/>
        </w:rPr>
        <w:t>甲方：</w:t>
      </w:r>
      <w:r>
        <w:rPr>
          <w:rFonts w:hint="eastAsia"/>
          <w:sz w:val="24"/>
          <w:szCs w:val="24"/>
          <w:u w:val="single"/>
        </w:rPr>
        <w:t xml:space="preserve">                       </w:t>
      </w:r>
    </w:p>
    <w:p>
      <w:pPr>
        <w:adjustRightInd w:val="0"/>
        <w:snapToGrid w:val="0"/>
        <w:spacing w:line="312" w:lineRule="auto"/>
        <w:ind w:firstLine="480" w:firstLineChars="200"/>
        <w:rPr>
          <w:sz w:val="24"/>
          <w:szCs w:val="24"/>
        </w:rPr>
      </w:pPr>
      <w:r>
        <w:rPr>
          <w:rFonts w:hint="eastAsia"/>
          <w:sz w:val="24"/>
          <w:szCs w:val="24"/>
        </w:rPr>
        <w:t>乙方：</w:t>
      </w:r>
      <w:r>
        <w:rPr>
          <w:rFonts w:hint="eastAsia"/>
          <w:sz w:val="24"/>
          <w:szCs w:val="24"/>
          <w:u w:val="single"/>
        </w:rPr>
        <w:t xml:space="preserve">                       </w:t>
      </w:r>
    </w:p>
    <w:p>
      <w:pPr>
        <w:adjustRightInd w:val="0"/>
        <w:snapToGrid w:val="0"/>
        <w:spacing w:line="312" w:lineRule="auto"/>
        <w:ind w:firstLine="480" w:firstLineChars="200"/>
        <w:rPr>
          <w:sz w:val="24"/>
          <w:szCs w:val="24"/>
        </w:rPr>
      </w:pPr>
    </w:p>
    <w:p>
      <w:pPr>
        <w:tabs>
          <w:tab w:val="center" w:pos="4153"/>
        </w:tabs>
        <w:adjustRightInd w:val="0"/>
        <w:snapToGrid w:val="0"/>
        <w:spacing w:line="312" w:lineRule="auto"/>
        <w:ind w:firstLine="480" w:firstLineChars="200"/>
        <w:rPr>
          <w:sz w:val="24"/>
          <w:szCs w:val="24"/>
        </w:rPr>
      </w:pPr>
      <w:r>
        <w:rPr>
          <w:rFonts w:hint="eastAsia"/>
          <w:sz w:val="24"/>
          <w:szCs w:val="24"/>
          <w:lang w:val="zh-CN"/>
        </w:rPr>
        <w:t>根据国家、省有关廉政建设的规定，</w:t>
      </w:r>
      <w:r>
        <w:rPr>
          <w:rFonts w:hint="eastAsia"/>
          <w:color w:val="000000"/>
          <w:sz w:val="24"/>
          <w:szCs w:val="24"/>
          <w:lang w:val="zh-CN"/>
        </w:rPr>
        <w:t>为做好合同的廉政建设，保证服务质量与安全，提高资金的有效使用和投资效益，合同双方当事人就加强合同的廉政建设</w:t>
      </w:r>
      <w:r>
        <w:rPr>
          <w:rFonts w:hint="eastAsia"/>
          <w:sz w:val="24"/>
          <w:szCs w:val="24"/>
          <w:lang w:val="zh-CN"/>
        </w:rPr>
        <w:t>，订立本合同</w:t>
      </w:r>
      <w:r>
        <w:rPr>
          <w:rFonts w:hint="eastAsia"/>
          <w:sz w:val="24"/>
          <w:szCs w:val="24"/>
        </w:rPr>
        <w:t>。</w:t>
      </w:r>
    </w:p>
    <w:p>
      <w:pPr>
        <w:adjustRightInd w:val="0"/>
        <w:snapToGrid w:val="0"/>
        <w:spacing w:line="312" w:lineRule="auto"/>
        <w:ind w:firstLine="482" w:firstLineChars="200"/>
        <w:rPr>
          <w:b/>
          <w:bCs/>
          <w:sz w:val="24"/>
          <w:szCs w:val="24"/>
        </w:rPr>
      </w:pPr>
      <w:bookmarkStart w:id="20" w:name="_Toc11148"/>
      <w:r>
        <w:rPr>
          <w:rFonts w:hint="eastAsia"/>
          <w:b/>
          <w:bCs/>
          <w:sz w:val="24"/>
          <w:szCs w:val="24"/>
        </w:rPr>
        <w:t>一、双方权利和义务</w:t>
      </w:r>
      <w:bookmarkEnd w:id="20"/>
    </w:p>
    <w:p>
      <w:pPr>
        <w:tabs>
          <w:tab w:val="center" w:pos="4153"/>
        </w:tabs>
        <w:adjustRightInd w:val="0"/>
        <w:snapToGrid w:val="0"/>
        <w:spacing w:line="312" w:lineRule="auto"/>
        <w:ind w:firstLine="480" w:firstLineChars="200"/>
        <w:rPr>
          <w:sz w:val="24"/>
          <w:szCs w:val="24"/>
        </w:rPr>
      </w:pPr>
      <w:r>
        <w:rPr>
          <w:rFonts w:hint="eastAsia"/>
          <w:sz w:val="24"/>
          <w:szCs w:val="24"/>
        </w:rPr>
        <w:t>1.1 严格遵守国家、省有关法律法规的规定。</w:t>
      </w:r>
    </w:p>
    <w:p>
      <w:pPr>
        <w:tabs>
          <w:tab w:val="center" w:pos="4153"/>
        </w:tabs>
        <w:adjustRightInd w:val="0"/>
        <w:snapToGrid w:val="0"/>
        <w:spacing w:line="312" w:lineRule="auto"/>
        <w:ind w:firstLine="480" w:firstLineChars="200"/>
        <w:rPr>
          <w:sz w:val="24"/>
          <w:szCs w:val="24"/>
        </w:rPr>
      </w:pPr>
      <w:r>
        <w:rPr>
          <w:rFonts w:hint="eastAsia"/>
          <w:sz w:val="24"/>
          <w:szCs w:val="24"/>
        </w:rPr>
        <w:t>1.2 严格执行合同一切合同文件，自觉按合同办事。</w:t>
      </w:r>
    </w:p>
    <w:p>
      <w:pPr>
        <w:tabs>
          <w:tab w:val="center" w:pos="4153"/>
        </w:tabs>
        <w:adjustRightInd w:val="0"/>
        <w:snapToGrid w:val="0"/>
        <w:spacing w:line="312" w:lineRule="auto"/>
        <w:ind w:firstLine="480" w:firstLineChars="200"/>
        <w:rPr>
          <w:sz w:val="24"/>
          <w:szCs w:val="24"/>
        </w:rPr>
      </w:pPr>
      <w:r>
        <w:rPr>
          <w:rFonts w:hint="eastAsia"/>
          <w:sz w:val="24"/>
          <w:szCs w:val="24"/>
        </w:rPr>
        <w:t xml:space="preserve">1.3 </w:t>
      </w:r>
      <w:r>
        <w:rPr>
          <w:rFonts w:hint="eastAsia"/>
          <w:sz w:val="24"/>
          <w:szCs w:val="24"/>
          <w:lang w:val="zh-CN"/>
        </w:rPr>
        <w:t>合同双方当事人的业务活动应坚持公平、公开、公正和诚信的原则（法律认定的商业秘密和合同文件另有规定除外），不得损害国家和集体利益，不得违反工程建设管理规章制度</w:t>
      </w:r>
      <w:r>
        <w:rPr>
          <w:rFonts w:hint="eastAsia"/>
          <w:sz w:val="24"/>
          <w:szCs w:val="24"/>
        </w:rPr>
        <w:t>。</w:t>
      </w:r>
    </w:p>
    <w:p>
      <w:pPr>
        <w:tabs>
          <w:tab w:val="center" w:pos="4153"/>
        </w:tabs>
        <w:adjustRightInd w:val="0"/>
        <w:snapToGrid w:val="0"/>
        <w:spacing w:line="312" w:lineRule="auto"/>
        <w:ind w:firstLine="480" w:firstLineChars="200"/>
        <w:rPr>
          <w:sz w:val="24"/>
          <w:szCs w:val="24"/>
        </w:rPr>
      </w:pPr>
      <w:r>
        <w:rPr>
          <w:rFonts w:hint="eastAsia"/>
          <w:sz w:val="24"/>
          <w:szCs w:val="24"/>
        </w:rPr>
        <w:t>1.4 建立健全廉政制度，开展廉政教育，设立廉政告示牌，公布举报电话，监督并认真查处违法违纪行为。</w:t>
      </w:r>
    </w:p>
    <w:p>
      <w:pPr>
        <w:tabs>
          <w:tab w:val="center" w:pos="4153"/>
        </w:tabs>
        <w:adjustRightInd w:val="0"/>
        <w:snapToGrid w:val="0"/>
        <w:spacing w:line="312" w:lineRule="auto"/>
        <w:ind w:firstLine="480" w:firstLineChars="200"/>
        <w:rPr>
          <w:sz w:val="24"/>
          <w:szCs w:val="24"/>
        </w:rPr>
      </w:pPr>
      <w:r>
        <w:rPr>
          <w:rFonts w:hint="eastAsia"/>
          <w:sz w:val="24"/>
          <w:szCs w:val="24"/>
        </w:rPr>
        <w:t>1.5 发现对方在业务活动中有违反廉政建设规定的行为，应及时给予提醒和纠正。</w:t>
      </w:r>
    </w:p>
    <w:p>
      <w:pPr>
        <w:tabs>
          <w:tab w:val="center" w:pos="4153"/>
        </w:tabs>
        <w:adjustRightInd w:val="0"/>
        <w:snapToGrid w:val="0"/>
        <w:spacing w:line="312" w:lineRule="auto"/>
        <w:ind w:firstLine="480" w:firstLineChars="200"/>
        <w:rPr>
          <w:sz w:val="24"/>
          <w:szCs w:val="24"/>
        </w:rPr>
      </w:pPr>
      <w:r>
        <w:rPr>
          <w:rFonts w:hint="eastAsia"/>
          <w:sz w:val="24"/>
          <w:szCs w:val="24"/>
        </w:rPr>
        <w:t>1.6 发现对方严重违反合同的行为，有向其主管部门举报、建议给予处理并要求告知处理结果的权利。</w:t>
      </w:r>
      <w:bookmarkStart w:id="21" w:name="_Toc18074"/>
    </w:p>
    <w:p>
      <w:pPr>
        <w:adjustRightInd w:val="0"/>
        <w:snapToGrid w:val="0"/>
        <w:spacing w:line="312" w:lineRule="auto"/>
        <w:ind w:firstLine="482" w:firstLineChars="200"/>
        <w:rPr>
          <w:b/>
          <w:bCs/>
          <w:sz w:val="24"/>
          <w:szCs w:val="24"/>
        </w:rPr>
      </w:pPr>
      <w:r>
        <w:rPr>
          <w:rFonts w:hint="eastAsia"/>
          <w:b/>
          <w:bCs/>
          <w:sz w:val="24"/>
          <w:szCs w:val="24"/>
        </w:rPr>
        <w:t>二、甲方义务</w:t>
      </w:r>
      <w:bookmarkEnd w:id="21"/>
    </w:p>
    <w:p>
      <w:pPr>
        <w:tabs>
          <w:tab w:val="center" w:pos="4153"/>
        </w:tabs>
        <w:adjustRightInd w:val="0"/>
        <w:snapToGrid w:val="0"/>
        <w:spacing w:line="312" w:lineRule="auto"/>
        <w:ind w:firstLine="480" w:firstLineChars="200"/>
        <w:rPr>
          <w:sz w:val="24"/>
          <w:szCs w:val="24"/>
        </w:rPr>
      </w:pPr>
      <w:r>
        <w:rPr>
          <w:rFonts w:hint="eastAsia"/>
          <w:sz w:val="24"/>
          <w:szCs w:val="24"/>
        </w:rPr>
        <w:t>2.1 甲方及其工作人员不得索要或接受乙方的礼金、有价证券和贵重物品，不得在乙方报销任何应由甲方或工作人员个人支付的费用等。</w:t>
      </w:r>
    </w:p>
    <w:p>
      <w:pPr>
        <w:tabs>
          <w:tab w:val="center" w:pos="4153"/>
        </w:tabs>
        <w:adjustRightInd w:val="0"/>
        <w:snapToGrid w:val="0"/>
        <w:spacing w:line="312" w:lineRule="auto"/>
        <w:ind w:firstLine="480" w:firstLineChars="200"/>
        <w:rPr>
          <w:sz w:val="24"/>
          <w:szCs w:val="24"/>
        </w:rPr>
      </w:pPr>
      <w:r>
        <w:rPr>
          <w:rFonts w:hint="eastAsia"/>
          <w:sz w:val="24"/>
          <w:szCs w:val="24"/>
        </w:rPr>
        <w:t>2.2 甲方及其工作人员不得参加乙方安排的宴请（工作餐除外）和娱乐活动；不得接受乙方提供的通讯工具、交通工具和高档办公用品等。</w:t>
      </w:r>
    </w:p>
    <w:p>
      <w:pPr>
        <w:tabs>
          <w:tab w:val="center" w:pos="4153"/>
        </w:tabs>
        <w:adjustRightInd w:val="0"/>
        <w:snapToGrid w:val="0"/>
        <w:spacing w:line="312" w:lineRule="auto"/>
        <w:ind w:firstLine="480" w:firstLineChars="200"/>
        <w:rPr>
          <w:sz w:val="24"/>
          <w:szCs w:val="24"/>
        </w:rPr>
      </w:pPr>
      <w:r>
        <w:rPr>
          <w:rFonts w:hint="eastAsia"/>
          <w:sz w:val="24"/>
          <w:szCs w:val="24"/>
        </w:rPr>
        <w:t>2.3 甲方及其工作人员不得要求或者接受乙方为其住房装修、婚丧嫁娶活动、配偶子女的工作安排以及出国出境、旅游等提供方便等。</w:t>
      </w:r>
    </w:p>
    <w:p>
      <w:pPr>
        <w:tabs>
          <w:tab w:val="center" w:pos="4153"/>
        </w:tabs>
        <w:adjustRightInd w:val="0"/>
        <w:snapToGrid w:val="0"/>
        <w:spacing w:line="312" w:lineRule="auto"/>
        <w:ind w:firstLine="480" w:firstLineChars="200"/>
        <w:rPr>
          <w:sz w:val="24"/>
          <w:szCs w:val="24"/>
        </w:rPr>
      </w:pPr>
      <w:r>
        <w:rPr>
          <w:rFonts w:hint="eastAsia"/>
          <w:sz w:val="24"/>
          <w:szCs w:val="24"/>
        </w:rPr>
        <w:t>2.4 不准向乙方介绍配偶、子女、亲属参与与发包人有关的经济活动，不得以任何理由向乙方和相关单位推荐第三方单位。</w:t>
      </w:r>
    </w:p>
    <w:p>
      <w:pPr>
        <w:tabs>
          <w:tab w:val="center" w:pos="4153"/>
        </w:tabs>
        <w:adjustRightInd w:val="0"/>
        <w:snapToGrid w:val="0"/>
        <w:spacing w:line="312" w:lineRule="auto"/>
        <w:ind w:firstLine="480" w:firstLineChars="200"/>
        <w:rPr>
          <w:sz w:val="24"/>
          <w:szCs w:val="24"/>
        </w:rPr>
      </w:pPr>
      <w:r>
        <w:rPr>
          <w:rFonts w:hint="eastAsia"/>
          <w:sz w:val="24"/>
          <w:szCs w:val="24"/>
        </w:rPr>
        <w:t xml:space="preserve">2.5 </w:t>
      </w:r>
      <w:r>
        <w:rPr>
          <w:rFonts w:hint="eastAsia"/>
          <w:sz w:val="24"/>
          <w:szCs w:val="24"/>
          <w:lang w:val="zh-CN"/>
        </w:rPr>
        <w:t>甲方及其工作人员要秉公办事，不准营私舞弊，不准利用职权私自为合同工程安排施工队伍，也不得从事与合同工程有关的各种有偿中介活动</w:t>
      </w:r>
      <w:r>
        <w:rPr>
          <w:rFonts w:hint="eastAsia"/>
          <w:sz w:val="24"/>
          <w:szCs w:val="24"/>
        </w:rPr>
        <w:t>。</w:t>
      </w:r>
    </w:p>
    <w:p>
      <w:pPr>
        <w:tabs>
          <w:tab w:val="center" w:pos="4153"/>
        </w:tabs>
        <w:adjustRightInd w:val="0"/>
        <w:snapToGrid w:val="0"/>
        <w:spacing w:line="312" w:lineRule="auto"/>
        <w:ind w:firstLine="480" w:firstLineChars="200"/>
        <w:rPr>
          <w:sz w:val="24"/>
          <w:szCs w:val="24"/>
        </w:rPr>
      </w:pPr>
      <w:r>
        <w:rPr>
          <w:rFonts w:hint="eastAsia"/>
          <w:sz w:val="24"/>
          <w:szCs w:val="24"/>
        </w:rPr>
        <w:t>2.6 不准参与影响相关工作正常和公正开展的其他活动。</w:t>
      </w:r>
    </w:p>
    <w:p>
      <w:pPr>
        <w:adjustRightInd w:val="0"/>
        <w:snapToGrid w:val="0"/>
        <w:spacing w:line="312" w:lineRule="auto"/>
        <w:ind w:firstLine="482" w:firstLineChars="200"/>
        <w:rPr>
          <w:b/>
          <w:bCs/>
          <w:sz w:val="24"/>
          <w:szCs w:val="24"/>
        </w:rPr>
      </w:pPr>
      <w:bookmarkStart w:id="22" w:name="_Toc14380"/>
      <w:r>
        <w:rPr>
          <w:rFonts w:hint="eastAsia"/>
          <w:b/>
          <w:bCs/>
          <w:sz w:val="24"/>
          <w:szCs w:val="24"/>
        </w:rPr>
        <w:t>三、乙方义务</w:t>
      </w:r>
      <w:bookmarkEnd w:id="22"/>
    </w:p>
    <w:p>
      <w:pPr>
        <w:tabs>
          <w:tab w:val="center" w:pos="4153"/>
        </w:tabs>
        <w:adjustRightInd w:val="0"/>
        <w:snapToGrid w:val="0"/>
        <w:spacing w:line="312" w:lineRule="auto"/>
        <w:ind w:firstLine="480" w:firstLineChars="200"/>
        <w:rPr>
          <w:sz w:val="24"/>
          <w:szCs w:val="24"/>
        </w:rPr>
      </w:pPr>
      <w:r>
        <w:rPr>
          <w:rFonts w:hint="eastAsia"/>
          <w:sz w:val="24"/>
          <w:szCs w:val="24"/>
        </w:rPr>
        <w:t>3.1 乙方不得以任何理由向甲方及其工作人员行贿或馈赠礼金、有价证券、贵重礼品。</w:t>
      </w:r>
    </w:p>
    <w:p>
      <w:pPr>
        <w:tabs>
          <w:tab w:val="center" w:pos="4153"/>
        </w:tabs>
        <w:adjustRightInd w:val="0"/>
        <w:snapToGrid w:val="0"/>
        <w:spacing w:line="312" w:lineRule="auto"/>
        <w:ind w:firstLine="480" w:firstLineChars="200"/>
        <w:rPr>
          <w:sz w:val="24"/>
          <w:szCs w:val="24"/>
        </w:rPr>
      </w:pPr>
      <w:r>
        <w:rPr>
          <w:rFonts w:hint="eastAsia"/>
          <w:sz w:val="24"/>
          <w:szCs w:val="24"/>
        </w:rPr>
        <w:t>3.2 乙方不得以任何名义为甲方及其工作人员报销应由甲方或工作人员个人支付的任何费用。</w:t>
      </w:r>
    </w:p>
    <w:p>
      <w:pPr>
        <w:tabs>
          <w:tab w:val="center" w:pos="4153"/>
        </w:tabs>
        <w:adjustRightInd w:val="0"/>
        <w:snapToGrid w:val="0"/>
        <w:spacing w:line="312" w:lineRule="auto"/>
        <w:ind w:firstLine="480" w:firstLineChars="200"/>
        <w:rPr>
          <w:sz w:val="24"/>
          <w:szCs w:val="24"/>
        </w:rPr>
      </w:pPr>
      <w:r>
        <w:rPr>
          <w:rFonts w:hint="eastAsia"/>
          <w:sz w:val="24"/>
          <w:szCs w:val="24"/>
        </w:rPr>
        <w:t>3.3 乙方不得以任何理由安排甲方及其工作人员参加宴请（工作餐除外）及娱乐活动。</w:t>
      </w:r>
    </w:p>
    <w:p>
      <w:pPr>
        <w:tabs>
          <w:tab w:val="center" w:pos="4153"/>
        </w:tabs>
        <w:adjustRightInd w:val="0"/>
        <w:snapToGrid w:val="0"/>
        <w:spacing w:line="312" w:lineRule="auto"/>
        <w:ind w:firstLine="480" w:firstLineChars="200"/>
        <w:rPr>
          <w:sz w:val="24"/>
          <w:szCs w:val="24"/>
        </w:rPr>
      </w:pPr>
      <w:r>
        <w:rPr>
          <w:rFonts w:hint="eastAsia"/>
          <w:sz w:val="24"/>
          <w:szCs w:val="24"/>
        </w:rPr>
        <w:t>3.4 乙方不得为甲方和个人购置或提供通讯工具、交通工具和高档办公用品等。</w:t>
      </w:r>
    </w:p>
    <w:p>
      <w:pPr>
        <w:tabs>
          <w:tab w:val="center" w:pos="4153"/>
        </w:tabs>
        <w:adjustRightInd w:val="0"/>
        <w:snapToGrid w:val="0"/>
        <w:spacing w:line="312" w:lineRule="auto"/>
        <w:ind w:firstLine="480" w:firstLineChars="200"/>
        <w:rPr>
          <w:sz w:val="24"/>
          <w:szCs w:val="24"/>
        </w:rPr>
      </w:pPr>
      <w:r>
        <w:rPr>
          <w:rFonts w:hint="eastAsia"/>
          <w:sz w:val="24"/>
          <w:szCs w:val="24"/>
        </w:rPr>
        <w:t xml:space="preserve">3.5 </w:t>
      </w:r>
      <w:r>
        <w:rPr>
          <w:rFonts w:hint="eastAsia"/>
          <w:sz w:val="24"/>
          <w:szCs w:val="24"/>
          <w:lang w:val="zh-CN"/>
        </w:rPr>
        <w:t>乙方不得为甲方及其工作人员的住房装修、婚丧嫁娶活动、配偶子女工作安排以及出国出境、旅游等提供方便。</w:t>
      </w:r>
    </w:p>
    <w:p>
      <w:pPr>
        <w:adjustRightInd w:val="0"/>
        <w:snapToGrid w:val="0"/>
        <w:spacing w:line="312" w:lineRule="auto"/>
        <w:ind w:firstLine="482" w:firstLineChars="200"/>
        <w:rPr>
          <w:b/>
          <w:bCs/>
          <w:sz w:val="24"/>
          <w:szCs w:val="24"/>
        </w:rPr>
      </w:pPr>
      <w:bookmarkStart w:id="23" w:name="_Toc8886"/>
      <w:r>
        <w:rPr>
          <w:rFonts w:hint="eastAsia"/>
          <w:b/>
          <w:bCs/>
          <w:sz w:val="24"/>
          <w:szCs w:val="24"/>
        </w:rPr>
        <w:t>四、违约责任</w:t>
      </w:r>
      <w:bookmarkEnd w:id="23"/>
    </w:p>
    <w:p>
      <w:pPr>
        <w:tabs>
          <w:tab w:val="center" w:pos="4153"/>
        </w:tabs>
        <w:adjustRightInd w:val="0"/>
        <w:snapToGrid w:val="0"/>
        <w:spacing w:line="312" w:lineRule="auto"/>
        <w:ind w:firstLine="480" w:firstLineChars="200"/>
        <w:rPr>
          <w:sz w:val="24"/>
          <w:szCs w:val="24"/>
        </w:rPr>
      </w:pPr>
      <w:r>
        <w:rPr>
          <w:rFonts w:hint="eastAsia"/>
          <w:sz w:val="24"/>
          <w:szCs w:val="24"/>
        </w:rPr>
        <w:t>4.1 甲方及其工作人员违反本合同第一条和第二条约定，应依据有关规定给予廉政建设规定的处分；涉嫌犯罪的，移交司法机关追究刑事责任；给乙方造成经济损失的，应予赔偿。</w:t>
      </w:r>
    </w:p>
    <w:p>
      <w:pPr>
        <w:tabs>
          <w:tab w:val="center" w:pos="4153"/>
        </w:tabs>
        <w:adjustRightInd w:val="0"/>
        <w:snapToGrid w:val="0"/>
        <w:spacing w:line="312" w:lineRule="auto"/>
        <w:ind w:firstLine="480" w:firstLineChars="200"/>
        <w:rPr>
          <w:sz w:val="24"/>
          <w:szCs w:val="24"/>
        </w:rPr>
      </w:pPr>
      <w:r>
        <w:rPr>
          <w:rFonts w:hint="eastAsia"/>
          <w:sz w:val="24"/>
          <w:szCs w:val="24"/>
        </w:rPr>
        <w:t xml:space="preserve">4.2 </w:t>
      </w:r>
      <w:r>
        <w:rPr>
          <w:rFonts w:hint="eastAsia"/>
          <w:sz w:val="24"/>
          <w:szCs w:val="24"/>
          <w:lang w:val="zh-CN"/>
        </w:rPr>
        <w:t>乙方及其工作人员违反本合同第</w:t>
      </w:r>
      <w:r>
        <w:rPr>
          <w:rFonts w:hint="eastAsia"/>
          <w:sz w:val="24"/>
          <w:szCs w:val="24"/>
        </w:rPr>
        <w:t>一</w:t>
      </w:r>
      <w:r>
        <w:rPr>
          <w:rFonts w:hint="eastAsia"/>
          <w:sz w:val="24"/>
          <w:szCs w:val="24"/>
          <w:lang w:val="zh-CN"/>
        </w:rPr>
        <w:t>条和第</w:t>
      </w:r>
      <w:r>
        <w:rPr>
          <w:rFonts w:hint="eastAsia"/>
          <w:sz w:val="24"/>
          <w:szCs w:val="24"/>
        </w:rPr>
        <w:t>三</w:t>
      </w:r>
      <w:r>
        <w:rPr>
          <w:rFonts w:hint="eastAsia"/>
          <w:sz w:val="24"/>
          <w:szCs w:val="24"/>
          <w:lang w:val="zh-CN"/>
        </w:rPr>
        <w:t>条约定，应按照廉政建设的有关规定给予处分；涉嫌犯罪的，移交司法机关追究刑事责任；给甲方造成损失的，应予赔偿。</w:t>
      </w:r>
    </w:p>
    <w:p>
      <w:pPr>
        <w:adjustRightInd w:val="0"/>
        <w:snapToGrid w:val="0"/>
        <w:spacing w:line="312" w:lineRule="auto"/>
        <w:ind w:firstLine="482" w:firstLineChars="200"/>
        <w:rPr>
          <w:b/>
          <w:bCs/>
          <w:sz w:val="24"/>
          <w:szCs w:val="24"/>
        </w:rPr>
      </w:pPr>
      <w:bookmarkStart w:id="24" w:name="_Toc20236"/>
      <w:r>
        <w:rPr>
          <w:rFonts w:hint="eastAsia"/>
          <w:b/>
          <w:bCs/>
          <w:sz w:val="24"/>
          <w:szCs w:val="24"/>
        </w:rPr>
        <w:t>五、双方约定</w:t>
      </w:r>
      <w:bookmarkEnd w:id="24"/>
    </w:p>
    <w:p>
      <w:pPr>
        <w:tabs>
          <w:tab w:val="center" w:pos="4153"/>
        </w:tabs>
        <w:adjustRightInd w:val="0"/>
        <w:snapToGrid w:val="0"/>
        <w:spacing w:line="312" w:lineRule="auto"/>
        <w:ind w:firstLine="480" w:firstLineChars="200"/>
        <w:rPr>
          <w:sz w:val="24"/>
          <w:szCs w:val="24"/>
        </w:rPr>
      </w:pPr>
      <w:r>
        <w:rPr>
          <w:rFonts w:hint="eastAsia"/>
          <w:sz w:val="24"/>
          <w:szCs w:val="24"/>
          <w:lang w:val="zh-CN"/>
        </w:rPr>
        <w:t>本合同由合同双方当事人或其主管部门负责监督执行</w:t>
      </w:r>
      <w:r>
        <w:rPr>
          <w:rFonts w:hint="eastAsia"/>
          <w:sz w:val="24"/>
          <w:szCs w:val="24"/>
        </w:rPr>
        <w:t>。</w:t>
      </w:r>
    </w:p>
    <w:p>
      <w:pPr>
        <w:adjustRightInd w:val="0"/>
        <w:snapToGrid w:val="0"/>
        <w:spacing w:line="312" w:lineRule="auto"/>
        <w:ind w:firstLine="482" w:firstLineChars="200"/>
        <w:rPr>
          <w:b/>
          <w:bCs/>
          <w:sz w:val="24"/>
          <w:szCs w:val="24"/>
        </w:rPr>
      </w:pPr>
      <w:bookmarkStart w:id="25" w:name="_Toc18718"/>
      <w:r>
        <w:rPr>
          <w:rFonts w:hint="eastAsia"/>
          <w:b/>
          <w:bCs/>
          <w:sz w:val="24"/>
          <w:szCs w:val="24"/>
        </w:rPr>
        <w:t>六、合同法律效力</w:t>
      </w:r>
      <w:bookmarkEnd w:id="25"/>
    </w:p>
    <w:p>
      <w:pPr>
        <w:tabs>
          <w:tab w:val="center" w:pos="4153"/>
        </w:tabs>
        <w:adjustRightInd w:val="0"/>
        <w:snapToGrid w:val="0"/>
        <w:spacing w:line="312" w:lineRule="auto"/>
        <w:ind w:firstLine="480" w:firstLineChars="200"/>
        <w:rPr>
          <w:sz w:val="24"/>
          <w:szCs w:val="24"/>
        </w:rPr>
      </w:pPr>
      <w:r>
        <w:rPr>
          <w:rFonts w:hint="eastAsia"/>
          <w:sz w:val="24"/>
          <w:szCs w:val="24"/>
        </w:rPr>
        <w:t>本合同作为</w:t>
      </w:r>
      <w:r>
        <w:rPr>
          <w:rFonts w:hint="eastAsia"/>
          <w:sz w:val="24"/>
          <w:szCs w:val="24"/>
          <w:u w:val="single"/>
        </w:rPr>
        <w:t xml:space="preserve">                  合同</w:t>
      </w:r>
      <w:r>
        <w:rPr>
          <w:rFonts w:hint="eastAsia"/>
          <w:sz w:val="24"/>
          <w:szCs w:val="24"/>
        </w:rPr>
        <w:t>的附件，与主合同具有同等的法律效力。</w:t>
      </w:r>
    </w:p>
    <w:p>
      <w:pPr>
        <w:adjustRightInd w:val="0"/>
        <w:snapToGrid w:val="0"/>
        <w:spacing w:line="312" w:lineRule="auto"/>
        <w:ind w:firstLine="482" w:firstLineChars="200"/>
        <w:rPr>
          <w:sz w:val="24"/>
          <w:szCs w:val="24"/>
        </w:rPr>
      </w:pPr>
      <w:r>
        <w:rPr>
          <w:rFonts w:hint="eastAsia"/>
          <w:b/>
          <w:bCs/>
          <w:sz w:val="24"/>
          <w:szCs w:val="24"/>
        </w:rPr>
        <w:t>七、合同份数</w:t>
      </w:r>
    </w:p>
    <w:p>
      <w:pPr>
        <w:tabs>
          <w:tab w:val="center" w:pos="4153"/>
        </w:tabs>
        <w:adjustRightInd w:val="0"/>
        <w:snapToGrid w:val="0"/>
        <w:spacing w:line="312" w:lineRule="auto"/>
        <w:ind w:firstLine="480" w:firstLineChars="200"/>
        <w:rPr>
          <w:sz w:val="24"/>
          <w:szCs w:val="24"/>
        </w:rPr>
      </w:pPr>
      <w:r>
        <w:rPr>
          <w:rFonts w:hint="eastAsia"/>
          <w:sz w:val="24"/>
          <w:szCs w:val="24"/>
        </w:rPr>
        <w:t>本合同一式</w:t>
      </w:r>
      <w:r>
        <w:rPr>
          <w:rFonts w:hint="eastAsia"/>
          <w:sz w:val="24"/>
          <w:szCs w:val="24"/>
          <w:u w:val="single"/>
        </w:rPr>
        <w:t xml:space="preserve">   </w:t>
      </w:r>
      <w:r>
        <w:rPr>
          <w:rFonts w:hint="eastAsia"/>
          <w:sz w:val="24"/>
          <w:szCs w:val="24"/>
        </w:rPr>
        <w:t>份，甲、乙双方各执</w:t>
      </w:r>
      <w:r>
        <w:rPr>
          <w:rFonts w:hint="eastAsia"/>
          <w:sz w:val="24"/>
          <w:szCs w:val="24"/>
          <w:u w:val="single"/>
        </w:rPr>
        <w:t xml:space="preserve">   </w:t>
      </w:r>
      <w:r>
        <w:rPr>
          <w:rFonts w:hint="eastAsia"/>
          <w:sz w:val="24"/>
          <w:szCs w:val="24"/>
        </w:rPr>
        <w:t>份，均具有同等法律效力。</w:t>
      </w:r>
    </w:p>
    <w:p>
      <w:pPr>
        <w:adjustRightInd w:val="0"/>
        <w:snapToGrid w:val="0"/>
        <w:spacing w:line="312" w:lineRule="auto"/>
        <w:ind w:firstLine="480" w:firstLineChars="200"/>
        <w:rPr>
          <w:sz w:val="24"/>
          <w:szCs w:val="24"/>
        </w:rPr>
      </w:pPr>
    </w:p>
    <w:p>
      <w:pPr>
        <w:adjustRightInd w:val="0"/>
        <w:snapToGrid w:val="0"/>
        <w:spacing w:line="312" w:lineRule="auto"/>
        <w:ind w:firstLine="480" w:firstLineChars="200"/>
        <w:rPr>
          <w:sz w:val="24"/>
          <w:szCs w:val="24"/>
        </w:rPr>
      </w:pPr>
    </w:p>
    <w:p>
      <w:pPr>
        <w:adjustRightInd w:val="0"/>
        <w:snapToGrid w:val="0"/>
        <w:spacing w:line="312" w:lineRule="auto"/>
        <w:ind w:firstLine="480" w:firstLineChars="200"/>
        <w:rPr>
          <w:sz w:val="24"/>
          <w:szCs w:val="24"/>
        </w:rPr>
      </w:pPr>
      <w:r>
        <w:rPr>
          <w:rFonts w:hint="eastAsia"/>
          <w:sz w:val="24"/>
          <w:szCs w:val="24"/>
        </w:rPr>
        <w:t>甲      方：（公章）                        乙      方：（公章）</w:t>
      </w:r>
    </w:p>
    <w:p>
      <w:pPr>
        <w:adjustRightInd w:val="0"/>
        <w:snapToGrid w:val="0"/>
        <w:spacing w:line="312" w:lineRule="auto"/>
        <w:ind w:firstLine="480" w:firstLineChars="200"/>
        <w:rPr>
          <w:sz w:val="24"/>
          <w:szCs w:val="24"/>
        </w:rPr>
      </w:pPr>
    </w:p>
    <w:p>
      <w:pPr>
        <w:pStyle w:val="25"/>
        <w:adjustRightInd w:val="0"/>
        <w:snapToGrid w:val="0"/>
        <w:spacing w:line="312" w:lineRule="auto"/>
        <w:ind w:firstLine="422" w:firstLineChars="200"/>
      </w:pPr>
    </w:p>
    <w:p>
      <w:pPr>
        <w:tabs>
          <w:tab w:val="left" w:pos="4320"/>
          <w:tab w:val="left" w:pos="6195"/>
        </w:tabs>
        <w:adjustRightInd w:val="0"/>
        <w:snapToGrid w:val="0"/>
        <w:spacing w:line="312" w:lineRule="auto"/>
        <w:ind w:firstLine="480" w:firstLineChars="200"/>
      </w:pPr>
      <w:r>
        <w:rPr>
          <w:rFonts w:hint="eastAsia"/>
          <w:sz w:val="24"/>
          <w:szCs w:val="24"/>
        </w:rPr>
        <w:t xml:space="preserve">                    签订日期：2025年   月  日</w:t>
      </w:r>
    </w:p>
    <w:p>
      <w:pPr>
        <w:widowControl/>
        <w:jc w:val="left"/>
        <w:rPr>
          <w:rFonts w:ascii="宋体" w:hAnsi="宋体" w:cs="宋体"/>
          <w:bCs/>
          <w:kern w:val="0"/>
          <w:sz w:val="32"/>
          <w:szCs w:val="32"/>
        </w:rPr>
      </w:pPr>
    </w:p>
    <w:p>
      <w:pPr>
        <w:widowControl/>
        <w:jc w:val="left"/>
        <w:rPr>
          <w:rFonts w:ascii="宋体" w:hAnsi="宋体" w:cs="宋体"/>
          <w:b/>
          <w:bCs/>
          <w:kern w:val="0"/>
          <w:sz w:val="32"/>
          <w:szCs w:val="32"/>
        </w:rPr>
      </w:pPr>
      <w:r>
        <w:rPr>
          <w:rFonts w:ascii="宋体" w:hAnsi="宋体" w:cs="宋体"/>
          <w:b/>
          <w:bCs/>
          <w:kern w:val="0"/>
          <w:sz w:val="32"/>
          <w:szCs w:val="32"/>
        </w:rPr>
        <w:br w:type="page"/>
      </w:r>
    </w:p>
    <w:p>
      <w:pPr>
        <w:jc w:val="left"/>
        <w:rPr>
          <w:rFonts w:hint="eastAsia" w:ascii="宋体" w:hAnsi="宋体" w:eastAsia="宋体" w:cs="宋体"/>
          <w:b/>
          <w:bCs/>
          <w:kern w:val="0"/>
          <w:sz w:val="32"/>
          <w:szCs w:val="32"/>
          <w:lang w:eastAsia="zh-CN"/>
        </w:rPr>
      </w:pPr>
      <w:r>
        <w:rPr>
          <w:rFonts w:hint="eastAsia" w:ascii="宋体" w:hAnsi="宋体" w:cs="宋体"/>
          <w:b/>
          <w:bCs/>
          <w:kern w:val="0"/>
          <w:sz w:val="32"/>
          <w:szCs w:val="32"/>
        </w:rPr>
        <w:t>附件</w:t>
      </w:r>
      <w:r>
        <w:rPr>
          <w:rFonts w:hint="eastAsia" w:ascii="宋体" w:hAnsi="宋体" w:cs="宋体"/>
          <w:b/>
          <w:bCs/>
          <w:kern w:val="0"/>
          <w:sz w:val="32"/>
          <w:szCs w:val="32"/>
          <w:lang w:val="en-US" w:eastAsia="zh-CN"/>
        </w:rPr>
        <w:t>5</w:t>
      </w:r>
    </w:p>
    <w:p>
      <w:pPr>
        <w:adjustRightInd w:val="0"/>
        <w:snapToGrid w:val="0"/>
        <w:spacing w:line="312" w:lineRule="auto"/>
        <w:contextualSpacing/>
        <w:jc w:val="center"/>
        <w:rPr>
          <w:rFonts w:ascii="宋体" w:hAnsi="宋体" w:cs="宋体"/>
          <w:sz w:val="24"/>
          <w:szCs w:val="24"/>
        </w:rPr>
      </w:pPr>
      <w:r>
        <w:rPr>
          <w:rFonts w:hint="eastAsia" w:ascii="宋体" w:hAnsi="宋体" w:cs="宋体"/>
          <w:b/>
          <w:sz w:val="32"/>
          <w:szCs w:val="32"/>
        </w:rPr>
        <w:t>保密协议</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lang w:val="zh-CN"/>
        </w:rPr>
        <w:t>甲方：</w:t>
      </w:r>
      <w:r>
        <w:rPr>
          <w:rFonts w:hint="eastAsia" w:ascii="宋体" w:hAnsi="宋体" w:cs="宋体"/>
          <w:sz w:val="24"/>
          <w:szCs w:val="24"/>
          <w:u w:val="single"/>
        </w:rPr>
        <w:t xml:space="preserve">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lang w:val="zh-CN"/>
        </w:rPr>
        <w:t>乙方：</w:t>
      </w:r>
      <w:r>
        <w:rPr>
          <w:rFonts w:hint="eastAsia" w:ascii="宋体" w:hAnsi="宋体" w:cs="宋体"/>
          <w:sz w:val="24"/>
          <w:szCs w:val="24"/>
          <w:u w:val="single"/>
        </w:rPr>
        <w:t xml:space="preserve">                </w:t>
      </w:r>
    </w:p>
    <w:p>
      <w:pPr>
        <w:adjustRightInd w:val="0"/>
        <w:snapToGrid w:val="0"/>
        <w:spacing w:line="360" w:lineRule="auto"/>
        <w:ind w:firstLine="540"/>
        <w:rPr>
          <w:rFonts w:ascii="宋体" w:hAnsi="宋体" w:cs="宋体"/>
          <w:sz w:val="24"/>
          <w:szCs w:val="24"/>
        </w:rPr>
      </w:pPr>
      <w:r>
        <w:rPr>
          <w:rFonts w:hint="eastAsia" w:ascii="宋体" w:hAnsi="宋体" w:cs="宋体"/>
          <w:sz w:val="24"/>
          <w:szCs w:val="24"/>
        </w:rPr>
        <w:t>乙方作为甲方服务单位，乙方同意遵守甲方下列保密条款：</w:t>
      </w:r>
    </w:p>
    <w:p>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一、保密信息的范围</w:t>
      </w:r>
    </w:p>
    <w:p>
      <w:pPr>
        <w:adjustRightInd w:val="0"/>
        <w:snapToGrid w:val="0"/>
        <w:spacing w:line="360" w:lineRule="auto"/>
        <w:ind w:firstLine="540"/>
        <w:rPr>
          <w:rFonts w:ascii="宋体" w:hAnsi="宋体" w:cs="宋体"/>
          <w:sz w:val="24"/>
          <w:szCs w:val="24"/>
          <w:lang w:val="zh-CN"/>
        </w:rPr>
      </w:pPr>
      <w:r>
        <w:rPr>
          <w:rFonts w:hint="eastAsia" w:ascii="宋体" w:hAnsi="宋体" w:cs="宋体"/>
          <w:sz w:val="24"/>
          <w:szCs w:val="24"/>
        </w:rPr>
        <w:t>“保密信息”在本保密协议中是指乙方在为甲方提供服务工作的过程中所获取的重要工作信息。</w:t>
      </w:r>
      <w:r>
        <w:rPr>
          <w:rFonts w:hint="eastAsia" w:ascii="宋体" w:hAnsi="宋体" w:cs="宋体"/>
          <w:sz w:val="24"/>
          <w:szCs w:val="24"/>
          <w:lang w:val="zh-CN"/>
        </w:rPr>
        <w:t>该保密信息包括但不限于投资计划、项目规模、项目计划、项目相关数据和图纸、招标文件资料及信息、合同、价格、成本、研究报告、会议资料和文件。</w:t>
      </w:r>
    </w:p>
    <w:p>
      <w:pPr>
        <w:adjustRightInd w:val="0"/>
        <w:snapToGrid w:val="0"/>
        <w:spacing w:line="360" w:lineRule="auto"/>
        <w:ind w:firstLine="540"/>
        <w:rPr>
          <w:rFonts w:ascii="宋体" w:hAnsi="宋体" w:cs="宋体"/>
          <w:sz w:val="24"/>
          <w:szCs w:val="24"/>
        </w:rPr>
      </w:pPr>
      <w:r>
        <w:rPr>
          <w:rFonts w:hint="eastAsia" w:ascii="宋体" w:hAnsi="宋体" w:cs="宋体"/>
          <w:sz w:val="24"/>
          <w:szCs w:val="24"/>
        </w:rPr>
        <w:t>不论以何种形式或载于何种载体，无论在披露时是否以口头、图像或以书面方式表明其具有保密性，都视为甲方的保密信息。</w:t>
      </w:r>
    </w:p>
    <w:p>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二、乙方的保密义务</w:t>
      </w:r>
    </w:p>
    <w:p>
      <w:pPr>
        <w:adjustRightInd w:val="0"/>
        <w:snapToGrid w:val="0"/>
        <w:spacing w:line="360" w:lineRule="auto"/>
        <w:ind w:firstLine="540"/>
        <w:rPr>
          <w:rFonts w:ascii="宋体" w:hAnsi="宋体" w:cs="宋体"/>
          <w:sz w:val="24"/>
          <w:szCs w:val="24"/>
        </w:rPr>
      </w:pPr>
      <w:r>
        <w:rPr>
          <w:rFonts w:hint="eastAsia" w:ascii="宋体" w:hAnsi="宋体" w:cs="宋体"/>
          <w:sz w:val="24"/>
          <w:szCs w:val="24"/>
        </w:rPr>
        <w:t>乙方对已知悉的甲方保密信息，在此同意：</w:t>
      </w:r>
    </w:p>
    <w:p>
      <w:pPr>
        <w:adjustRightInd w:val="0"/>
        <w:snapToGrid w:val="0"/>
        <w:spacing w:line="360" w:lineRule="auto"/>
        <w:ind w:firstLine="540"/>
        <w:rPr>
          <w:rFonts w:ascii="宋体" w:hAnsi="宋体" w:cs="宋体"/>
          <w:sz w:val="24"/>
          <w:szCs w:val="24"/>
        </w:rPr>
      </w:pPr>
      <w:r>
        <w:rPr>
          <w:rFonts w:hint="eastAsia" w:ascii="宋体" w:hAnsi="宋体" w:cs="宋体"/>
          <w:sz w:val="24"/>
          <w:szCs w:val="24"/>
        </w:rPr>
        <w:t>（一）未经甲方事前书面批准，不论服务期间或以后，乙方及其工作人员不得以任何方式泄漏甲方的保密信息。</w:t>
      </w:r>
    </w:p>
    <w:p>
      <w:pPr>
        <w:adjustRightInd w:val="0"/>
        <w:snapToGrid w:val="0"/>
        <w:spacing w:line="360" w:lineRule="auto"/>
        <w:ind w:firstLine="540"/>
        <w:rPr>
          <w:rFonts w:ascii="宋体" w:hAnsi="宋体" w:cs="宋体"/>
          <w:sz w:val="24"/>
          <w:szCs w:val="24"/>
        </w:rPr>
      </w:pPr>
      <w:r>
        <w:rPr>
          <w:rFonts w:hint="eastAsia" w:ascii="宋体" w:hAnsi="宋体" w:cs="宋体"/>
          <w:sz w:val="24"/>
          <w:szCs w:val="24"/>
        </w:rPr>
        <w:t>（二）一旦服务工作终止，乙方及其工作人员将退还保存的属于甲方的所有保密信息及资料，如方案、制度、报告、合同等。</w:t>
      </w:r>
    </w:p>
    <w:p>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三、保密期限</w:t>
      </w:r>
    </w:p>
    <w:p>
      <w:pPr>
        <w:adjustRightInd w:val="0"/>
        <w:snapToGrid w:val="0"/>
        <w:spacing w:line="360" w:lineRule="auto"/>
        <w:ind w:firstLine="540"/>
        <w:rPr>
          <w:rFonts w:ascii="宋体" w:hAnsi="宋体" w:cs="宋体"/>
          <w:sz w:val="24"/>
          <w:szCs w:val="24"/>
        </w:rPr>
      </w:pPr>
      <w:r>
        <w:rPr>
          <w:rFonts w:hint="eastAsia" w:ascii="宋体" w:hAnsi="宋体" w:cs="宋体"/>
          <w:sz w:val="24"/>
          <w:szCs w:val="24"/>
        </w:rPr>
        <w:t>保密期限包括但不限于：从获知甲方保密信息时起，至保密信息已由甲方通过合法途径让普通公众知悉时止。</w:t>
      </w:r>
    </w:p>
    <w:p>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四、违约责任</w:t>
      </w:r>
    </w:p>
    <w:p>
      <w:pPr>
        <w:adjustRightInd w:val="0"/>
        <w:snapToGrid w:val="0"/>
        <w:spacing w:line="360" w:lineRule="auto"/>
        <w:ind w:firstLine="540"/>
        <w:rPr>
          <w:rFonts w:ascii="宋体" w:hAnsi="宋体" w:cs="宋体"/>
          <w:sz w:val="24"/>
          <w:szCs w:val="24"/>
        </w:rPr>
      </w:pPr>
      <w:r>
        <w:rPr>
          <w:rFonts w:hint="eastAsia" w:ascii="宋体" w:hAnsi="宋体" w:cs="宋体"/>
          <w:sz w:val="24"/>
          <w:szCs w:val="24"/>
        </w:rPr>
        <w:t>乙方违反本保密协议约定，要承担违约责任，甲方有权通过任何合理方式追究乙方的责任并终止服务合同。造成损失的，甲方有权要求乙方进行赔偿并追究乙方其他的法律责任。</w:t>
      </w:r>
    </w:p>
    <w:p>
      <w:pPr>
        <w:adjustRightInd w:val="0"/>
        <w:snapToGrid w:val="0"/>
        <w:spacing w:line="360" w:lineRule="auto"/>
        <w:ind w:firstLine="482" w:firstLineChars="200"/>
        <w:rPr>
          <w:rFonts w:ascii="宋体" w:hAnsi="宋体" w:cs="宋体"/>
          <w:b/>
          <w:bCs/>
          <w:sz w:val="24"/>
          <w:szCs w:val="24"/>
        </w:rPr>
      </w:pPr>
      <w:r>
        <w:rPr>
          <w:rFonts w:hint="eastAsia" w:ascii="宋体" w:hAnsi="宋体" w:cs="宋体"/>
          <w:b/>
          <w:bCs/>
          <w:sz w:val="24"/>
          <w:szCs w:val="24"/>
        </w:rPr>
        <w:t>五、其他约定</w:t>
      </w:r>
    </w:p>
    <w:p>
      <w:pPr>
        <w:adjustRightInd w:val="0"/>
        <w:snapToGrid w:val="0"/>
        <w:spacing w:line="360" w:lineRule="auto"/>
        <w:ind w:firstLine="540"/>
        <w:rPr>
          <w:rFonts w:ascii="宋体" w:hAnsi="宋体" w:cs="宋体"/>
          <w:sz w:val="24"/>
          <w:szCs w:val="24"/>
        </w:rPr>
      </w:pPr>
      <w:r>
        <w:rPr>
          <w:rFonts w:hint="eastAsia" w:ascii="宋体" w:hAnsi="宋体" w:cs="宋体"/>
          <w:sz w:val="24"/>
          <w:szCs w:val="24"/>
        </w:rPr>
        <w:t>本保密协议一式</w:t>
      </w:r>
      <w:r>
        <w:rPr>
          <w:rFonts w:hint="eastAsia" w:ascii="宋体" w:hAnsi="宋体" w:cs="宋体"/>
          <w:sz w:val="24"/>
          <w:szCs w:val="24"/>
          <w:u w:val="single"/>
        </w:rPr>
        <w:t xml:space="preserve">   </w:t>
      </w:r>
      <w:r>
        <w:rPr>
          <w:rFonts w:hint="eastAsia" w:ascii="宋体" w:hAnsi="宋体" w:cs="宋体"/>
          <w:sz w:val="24"/>
          <w:szCs w:val="24"/>
        </w:rPr>
        <w:t>份，</w:t>
      </w:r>
      <w:r>
        <w:rPr>
          <w:rFonts w:hint="eastAsia" w:ascii="宋体" w:hAnsi="宋体" w:cs="仿宋"/>
          <w:sz w:val="24"/>
          <w:szCs w:val="24"/>
        </w:rPr>
        <w:t>甲方执</w:t>
      </w:r>
      <w:r>
        <w:rPr>
          <w:rFonts w:hint="eastAsia" w:ascii="宋体" w:hAnsi="宋体" w:cs="宋体"/>
          <w:sz w:val="24"/>
          <w:szCs w:val="24"/>
          <w:u w:val="single"/>
        </w:rPr>
        <w:t xml:space="preserve">   </w:t>
      </w:r>
      <w:r>
        <w:rPr>
          <w:rFonts w:hint="eastAsia" w:ascii="宋体" w:hAnsi="宋体" w:cs="仿宋"/>
          <w:sz w:val="24"/>
          <w:szCs w:val="24"/>
        </w:rPr>
        <w:t>份，乙方执</w:t>
      </w:r>
      <w:r>
        <w:rPr>
          <w:rFonts w:hint="eastAsia" w:ascii="宋体" w:hAnsi="宋体" w:cs="宋体"/>
          <w:sz w:val="24"/>
          <w:szCs w:val="24"/>
          <w:u w:val="single"/>
        </w:rPr>
        <w:t xml:space="preserve">   </w:t>
      </w:r>
      <w:r>
        <w:rPr>
          <w:rFonts w:hint="eastAsia" w:ascii="宋体" w:hAnsi="宋体" w:cs="仿宋"/>
          <w:sz w:val="24"/>
          <w:szCs w:val="24"/>
        </w:rPr>
        <w:t>份</w:t>
      </w:r>
      <w:r>
        <w:rPr>
          <w:rFonts w:hint="eastAsia" w:ascii="宋体" w:hAnsi="宋体" w:cs="宋体"/>
          <w:sz w:val="24"/>
          <w:szCs w:val="24"/>
        </w:rPr>
        <w:t>，具有同等法律效力。本保密协议经甲、乙双方签字盖章后生效。</w:t>
      </w:r>
    </w:p>
    <w:p>
      <w:pPr>
        <w:adjustRightInd w:val="0"/>
        <w:snapToGrid w:val="0"/>
        <w:spacing w:line="360" w:lineRule="auto"/>
        <w:rPr>
          <w:rFonts w:ascii="宋体" w:hAnsi="宋体" w:cs="宋体"/>
          <w:sz w:val="24"/>
          <w:szCs w:val="24"/>
        </w:rPr>
      </w:pPr>
    </w:p>
    <w:p>
      <w:pPr>
        <w:adjustRightInd w:val="0"/>
        <w:snapToGrid w:val="0"/>
        <w:spacing w:line="360" w:lineRule="auto"/>
        <w:ind w:firstLine="660" w:firstLineChars="275"/>
        <w:rPr>
          <w:rFonts w:ascii="宋体" w:hAnsi="宋体" w:cs="宋体"/>
          <w:sz w:val="24"/>
          <w:szCs w:val="24"/>
        </w:rPr>
      </w:pPr>
      <w:r>
        <w:rPr>
          <w:rFonts w:hint="eastAsia" w:ascii="宋体" w:hAnsi="宋体" w:cs="宋体"/>
          <w:sz w:val="24"/>
          <w:szCs w:val="24"/>
        </w:rPr>
        <w:t>甲  方（公章）：              乙  方（公章）：</w:t>
      </w:r>
    </w:p>
    <w:p>
      <w:pPr>
        <w:adjustRightInd w:val="0"/>
        <w:snapToGrid w:val="0"/>
        <w:spacing w:line="360" w:lineRule="auto"/>
        <w:ind w:firstLine="3600" w:firstLineChars="1500"/>
        <w:jc w:val="left"/>
        <w:rPr>
          <w:rFonts w:hint="eastAsia" w:ascii="宋体" w:hAnsi="宋体" w:cs="宋体"/>
          <w:b/>
          <w:bCs/>
          <w:kern w:val="0"/>
          <w:sz w:val="32"/>
          <w:szCs w:val="32"/>
        </w:rPr>
      </w:pPr>
      <w:r>
        <w:rPr>
          <w:rFonts w:hint="eastAsia" w:ascii="宋体" w:hAnsi="宋体" w:cs="宋体"/>
          <w:sz w:val="24"/>
          <w:szCs w:val="24"/>
        </w:rPr>
        <w:t>签订日期：2025年  月  日</w:t>
      </w:r>
    </w:p>
    <w:sectPr>
      <w:headerReference r:id="rId9" w:type="default"/>
      <w:footerReference r:id="rId10" w:type="default"/>
      <w:pgSz w:w="11906" w:h="16838"/>
      <w:pgMar w:top="1440" w:right="1134" w:bottom="1440"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ind w:firstLine="4590" w:firstLineChars="255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211" w:lineRule="auto"/>
      <w:ind w:left="3920"/>
      <w:rPr>
        <w:sz w:val="23"/>
        <w:szCs w:val="23"/>
      </w:rPr>
    </w:pPr>
    <w:r>
      <w:rPr>
        <w:sz w:val="2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DD5"/>
    <w:rsid w:val="000425C9"/>
    <w:rsid w:val="00050C99"/>
    <w:rsid w:val="000F130E"/>
    <w:rsid w:val="000F6073"/>
    <w:rsid w:val="00112734"/>
    <w:rsid w:val="001330C0"/>
    <w:rsid w:val="001722D8"/>
    <w:rsid w:val="001A0EC7"/>
    <w:rsid w:val="001B7040"/>
    <w:rsid w:val="00211C07"/>
    <w:rsid w:val="002153F8"/>
    <w:rsid w:val="00227DF3"/>
    <w:rsid w:val="00237203"/>
    <w:rsid w:val="00247E38"/>
    <w:rsid w:val="002A5DB3"/>
    <w:rsid w:val="002F73AE"/>
    <w:rsid w:val="00317722"/>
    <w:rsid w:val="0035382C"/>
    <w:rsid w:val="00485837"/>
    <w:rsid w:val="004B02CF"/>
    <w:rsid w:val="004B3754"/>
    <w:rsid w:val="004C0D4D"/>
    <w:rsid w:val="00541D9B"/>
    <w:rsid w:val="00561722"/>
    <w:rsid w:val="00585C80"/>
    <w:rsid w:val="005868FC"/>
    <w:rsid w:val="005F0DD5"/>
    <w:rsid w:val="00614BE0"/>
    <w:rsid w:val="00626085"/>
    <w:rsid w:val="00674D63"/>
    <w:rsid w:val="0069493D"/>
    <w:rsid w:val="006A6B71"/>
    <w:rsid w:val="006D5446"/>
    <w:rsid w:val="00706C11"/>
    <w:rsid w:val="00727530"/>
    <w:rsid w:val="007366CC"/>
    <w:rsid w:val="0074685D"/>
    <w:rsid w:val="007F6308"/>
    <w:rsid w:val="00807EBD"/>
    <w:rsid w:val="00815FFB"/>
    <w:rsid w:val="00821B9B"/>
    <w:rsid w:val="0087487C"/>
    <w:rsid w:val="008E0542"/>
    <w:rsid w:val="008E73F3"/>
    <w:rsid w:val="00901416"/>
    <w:rsid w:val="00920B7D"/>
    <w:rsid w:val="00A67295"/>
    <w:rsid w:val="00A86BE5"/>
    <w:rsid w:val="00AB35C0"/>
    <w:rsid w:val="00AE1D79"/>
    <w:rsid w:val="00AE298D"/>
    <w:rsid w:val="00AE6A54"/>
    <w:rsid w:val="00B16A4E"/>
    <w:rsid w:val="00B33C93"/>
    <w:rsid w:val="00B5036E"/>
    <w:rsid w:val="00B93392"/>
    <w:rsid w:val="00BB4914"/>
    <w:rsid w:val="00BB6589"/>
    <w:rsid w:val="00BF4227"/>
    <w:rsid w:val="00BF5822"/>
    <w:rsid w:val="00C11F14"/>
    <w:rsid w:val="00C156B0"/>
    <w:rsid w:val="00C648AF"/>
    <w:rsid w:val="00C7526E"/>
    <w:rsid w:val="00CB78EF"/>
    <w:rsid w:val="00D11D3B"/>
    <w:rsid w:val="00DD3F01"/>
    <w:rsid w:val="00DF7C7A"/>
    <w:rsid w:val="00E0202A"/>
    <w:rsid w:val="00E651FE"/>
    <w:rsid w:val="00E75746"/>
    <w:rsid w:val="00F80D71"/>
    <w:rsid w:val="00F85E9B"/>
    <w:rsid w:val="010E35C4"/>
    <w:rsid w:val="010F4A12"/>
    <w:rsid w:val="01AF5AA2"/>
    <w:rsid w:val="022D524B"/>
    <w:rsid w:val="03512776"/>
    <w:rsid w:val="05C370E2"/>
    <w:rsid w:val="06297A05"/>
    <w:rsid w:val="070963CD"/>
    <w:rsid w:val="07A3527A"/>
    <w:rsid w:val="07BE6455"/>
    <w:rsid w:val="0EC542AF"/>
    <w:rsid w:val="105E0317"/>
    <w:rsid w:val="10B91DF2"/>
    <w:rsid w:val="11AE24F8"/>
    <w:rsid w:val="1283614B"/>
    <w:rsid w:val="17247980"/>
    <w:rsid w:val="18092451"/>
    <w:rsid w:val="18CD0120"/>
    <w:rsid w:val="1AA85A6E"/>
    <w:rsid w:val="1D461784"/>
    <w:rsid w:val="201B3E66"/>
    <w:rsid w:val="20425EA0"/>
    <w:rsid w:val="22160D89"/>
    <w:rsid w:val="224212D8"/>
    <w:rsid w:val="2BEC781A"/>
    <w:rsid w:val="2D0B259B"/>
    <w:rsid w:val="304331E6"/>
    <w:rsid w:val="32272A6E"/>
    <w:rsid w:val="329F4EEE"/>
    <w:rsid w:val="33CB7493"/>
    <w:rsid w:val="36CC237B"/>
    <w:rsid w:val="37F15747"/>
    <w:rsid w:val="3EE929E7"/>
    <w:rsid w:val="40D40B75"/>
    <w:rsid w:val="423016CD"/>
    <w:rsid w:val="433D5027"/>
    <w:rsid w:val="437844B3"/>
    <w:rsid w:val="47807F81"/>
    <w:rsid w:val="49A77414"/>
    <w:rsid w:val="4AF20AE0"/>
    <w:rsid w:val="4B4E7DC0"/>
    <w:rsid w:val="4CE06FBF"/>
    <w:rsid w:val="4D8125CD"/>
    <w:rsid w:val="51E869C5"/>
    <w:rsid w:val="52EA405B"/>
    <w:rsid w:val="56D7567C"/>
    <w:rsid w:val="58203122"/>
    <w:rsid w:val="59584B55"/>
    <w:rsid w:val="5A564AB4"/>
    <w:rsid w:val="5C950B8E"/>
    <w:rsid w:val="62733DE6"/>
    <w:rsid w:val="632C0DB5"/>
    <w:rsid w:val="65690272"/>
    <w:rsid w:val="66492C44"/>
    <w:rsid w:val="664D27C3"/>
    <w:rsid w:val="69BD7BA1"/>
    <w:rsid w:val="6AE003AC"/>
    <w:rsid w:val="6E2B3682"/>
    <w:rsid w:val="6E3E2BFD"/>
    <w:rsid w:val="6F4615BE"/>
    <w:rsid w:val="707F70F3"/>
    <w:rsid w:val="72A34FF5"/>
    <w:rsid w:val="72D51EE9"/>
    <w:rsid w:val="7978092B"/>
    <w:rsid w:val="7EC32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alibri"/>
      <w:kern w:val="0"/>
      <w:sz w:val="20"/>
      <w:szCs w:val="20"/>
    </w:rPr>
  </w:style>
  <w:style w:type="paragraph" w:styleId="5">
    <w:name w:val="Normal Indent"/>
    <w:basedOn w:val="1"/>
    <w:qFormat/>
    <w:uiPriority w:val="0"/>
    <w:pPr>
      <w:ind w:firstLine="420"/>
    </w:pPr>
    <w:rPr>
      <w:kern w:val="10"/>
      <w:szCs w:val="20"/>
    </w:rPr>
  </w:style>
  <w:style w:type="paragraph" w:styleId="6">
    <w:name w:val="annotation text"/>
    <w:basedOn w:val="1"/>
    <w:qFormat/>
    <w:uiPriority w:val="0"/>
    <w:pPr>
      <w:jc w:val="left"/>
    </w:pPr>
  </w:style>
  <w:style w:type="paragraph" w:styleId="7">
    <w:name w:val="Body Text"/>
    <w:basedOn w:val="1"/>
    <w:link w:val="16"/>
    <w:qFormat/>
    <w:uiPriority w:val="0"/>
    <w:pPr>
      <w:spacing w:after="120"/>
    </w:pPr>
    <w:rPr>
      <w:rFonts w:ascii="Tahoma" w:hAnsi="Tahoma"/>
    </w:rPr>
  </w:style>
  <w:style w:type="paragraph" w:styleId="8">
    <w:name w:val="Body Text Indent"/>
    <w:basedOn w:val="1"/>
    <w:link w:val="27"/>
    <w:unhideWhenUsed/>
    <w:qFormat/>
    <w:uiPriority w:val="0"/>
    <w:pPr>
      <w:spacing w:after="120"/>
      <w:ind w:left="420" w:leftChars="200"/>
    </w:pPr>
  </w:style>
  <w:style w:type="paragraph" w:styleId="9">
    <w:name w:val="Balloon Text"/>
    <w:basedOn w:val="1"/>
    <w:link w:val="20"/>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style>
  <w:style w:type="character" w:styleId="15">
    <w:name w:val="annotation reference"/>
    <w:qFormat/>
    <w:uiPriority w:val="0"/>
    <w:rPr>
      <w:sz w:val="21"/>
      <w:szCs w:val="21"/>
    </w:rPr>
  </w:style>
  <w:style w:type="character" w:customStyle="1" w:styleId="16">
    <w:name w:val="正文文本 Char"/>
    <w:basedOn w:val="14"/>
    <w:link w:val="7"/>
    <w:qFormat/>
    <w:uiPriority w:val="0"/>
    <w:rPr>
      <w:rFonts w:ascii="Tahoma" w:hAnsi="Tahoma" w:eastAsia="宋体" w:cs="Times New Roman"/>
    </w:rPr>
  </w:style>
  <w:style w:type="character" w:customStyle="1" w:styleId="17">
    <w:name w:val="标题 1 Char"/>
    <w:basedOn w:val="14"/>
    <w:link w:val="3"/>
    <w:qFormat/>
    <w:uiPriority w:val="9"/>
    <w:rPr>
      <w:rFonts w:ascii="Times New Roman" w:hAnsi="Times New Roman" w:eastAsia="宋体" w:cs="Times New Roman"/>
      <w:b/>
      <w:bCs/>
      <w:kern w:val="44"/>
      <w:sz w:val="44"/>
      <w:szCs w:val="44"/>
    </w:rPr>
  </w:style>
  <w:style w:type="character" w:customStyle="1" w:styleId="18">
    <w:name w:val="页眉 Char"/>
    <w:basedOn w:val="14"/>
    <w:link w:val="11"/>
    <w:semiHidden/>
    <w:qFormat/>
    <w:uiPriority w:val="99"/>
    <w:rPr>
      <w:rFonts w:ascii="Times New Roman" w:hAnsi="Times New Roman" w:eastAsia="宋体" w:cs="Times New Roman"/>
      <w:sz w:val="18"/>
      <w:szCs w:val="18"/>
    </w:rPr>
  </w:style>
  <w:style w:type="character" w:customStyle="1" w:styleId="19">
    <w:name w:val="页脚 Char"/>
    <w:basedOn w:val="14"/>
    <w:link w:val="10"/>
    <w:semiHidden/>
    <w:qFormat/>
    <w:uiPriority w:val="99"/>
    <w:rPr>
      <w:rFonts w:ascii="Times New Roman" w:hAnsi="Times New Roman" w:eastAsia="宋体" w:cs="Times New Roman"/>
      <w:sz w:val="18"/>
      <w:szCs w:val="18"/>
    </w:rPr>
  </w:style>
  <w:style w:type="character" w:customStyle="1" w:styleId="20">
    <w:name w:val="批注框文本 Char"/>
    <w:basedOn w:val="14"/>
    <w:link w:val="9"/>
    <w:semiHidden/>
    <w:qFormat/>
    <w:uiPriority w:val="99"/>
    <w:rPr>
      <w:rFonts w:ascii="Times New Roman" w:hAnsi="Times New Roman" w:eastAsia="宋体" w:cs="Times New Roman"/>
      <w:sz w:val="18"/>
      <w:szCs w:val="18"/>
    </w:rPr>
  </w:style>
  <w:style w:type="character" w:customStyle="1" w:styleId="21">
    <w:name w:val="标题 2 Char"/>
    <w:basedOn w:val="14"/>
    <w:link w:val="4"/>
    <w:qFormat/>
    <w:uiPriority w:val="0"/>
    <w:rPr>
      <w:rFonts w:ascii="Arial" w:hAnsi="Arial" w:eastAsia="黑体" w:cs="Times New Roman"/>
      <w:b/>
      <w:bCs/>
      <w:sz w:val="32"/>
      <w:szCs w:val="32"/>
    </w:rPr>
  </w:style>
  <w:style w:type="character" w:customStyle="1" w:styleId="22">
    <w:name w:val="标题 2 Char2"/>
    <w:qFormat/>
    <w:locked/>
    <w:uiPriority w:val="0"/>
    <w:rPr>
      <w:rFonts w:ascii="Arial" w:hAnsi="Arial" w:eastAsia="黑体"/>
      <w:b/>
      <w:bCs/>
      <w:kern w:val="2"/>
      <w:sz w:val="32"/>
      <w:szCs w:val="32"/>
      <w:lang w:val="en-US" w:eastAsia="zh-CN" w:bidi="ar-SA"/>
    </w:rPr>
  </w:style>
  <w:style w:type="character" w:customStyle="1" w:styleId="23">
    <w:name w:val="页脚 字符"/>
    <w:qFormat/>
    <w:uiPriority w:val="99"/>
    <w:rPr>
      <w:rFonts w:ascii="Times New Roman" w:hAnsi="Times New Roman" w:eastAsia="宋体" w:cs="Times New Roman"/>
      <w:kern w:val="0"/>
      <w:sz w:val="18"/>
      <w:szCs w:val="18"/>
    </w:rPr>
  </w:style>
  <w:style w:type="character" w:customStyle="1" w:styleId="24">
    <w:name w:val="页眉 字符"/>
    <w:qFormat/>
    <w:uiPriority w:val="0"/>
    <w:rPr>
      <w:rFonts w:ascii="Times New Roman" w:hAnsi="Times New Roman" w:eastAsia="宋体" w:cs="Times New Roman"/>
      <w:kern w:val="0"/>
      <w:sz w:val="18"/>
      <w:szCs w:val="18"/>
    </w:rPr>
  </w:style>
  <w:style w:type="paragraph" w:customStyle="1" w:styleId="25">
    <w:name w:val="样式 宋体 行距: 1.5 倍行距"/>
    <w:basedOn w:val="1"/>
    <w:qFormat/>
    <w:uiPriority w:val="99"/>
    <w:pPr>
      <w:jc w:val="center"/>
    </w:pPr>
    <w:rPr>
      <w:b/>
      <w:bCs/>
    </w:rPr>
  </w:style>
  <w:style w:type="paragraph" w:customStyle="1" w:styleId="26">
    <w:name w:val="列表段落1"/>
    <w:basedOn w:val="1"/>
    <w:qFormat/>
    <w:uiPriority w:val="34"/>
    <w:pPr>
      <w:ind w:firstLine="420" w:firstLineChars="200"/>
    </w:pPr>
    <w:rPr>
      <w:szCs w:val="20"/>
    </w:rPr>
  </w:style>
  <w:style w:type="character" w:customStyle="1" w:styleId="27">
    <w:name w:val="正文文本缩进 Char"/>
    <w:basedOn w:val="14"/>
    <w:link w:val="8"/>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6516</Words>
  <Characters>6836</Characters>
  <Lines>56</Lines>
  <Paragraphs>15</Paragraphs>
  <TotalTime>0</TotalTime>
  <ScaleCrop>false</ScaleCrop>
  <LinksUpToDate>false</LinksUpToDate>
  <CharactersWithSpaces>7935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2025-05-29T13:15:00Z</dcterms:created>
  <dc:creator>丁衡</dc:creator>
  <cp:lastModifiedBy>张蕊</cp:lastModifiedBy>
  <dcterms:modified xsi:type="dcterms:W3CDTF">2025-06-25T08:31:49Z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eyJoZGlkIjoiNmFhYmYwNjhkNjhhZDljNWIzNWJmMjk2YjFlYWQ5YTUiLCJ1c2VySWQiOiIxNDkxOTUyNTQ3In0=</vt:lpwstr>
  </property>
  <property fmtid="{D5CDD505-2E9C-101B-9397-08002B2CF9AE}" pid="3" name="KSOProductBuildVer">
    <vt:lpwstr>2052-11.8.6.9023</vt:lpwstr>
  </property>
  <property fmtid="{D5CDD505-2E9C-101B-9397-08002B2CF9AE}" pid="4" name="ICV">
    <vt:lpwstr>7C187EB22B9F40FC89BE0CFBFFCC695F_13</vt:lpwstr>
  </property>
</Properties>
</file>