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82F52" w14:textId="77777777" w:rsidR="00A06C2C" w:rsidRPr="00000739" w:rsidRDefault="00F02C26">
      <w:pPr>
        <w:kinsoku/>
        <w:jc w:val="center"/>
        <w:rPr>
          <w:rFonts w:ascii="黑体" w:eastAsia="黑体" w:hAnsi="黑体" w:cs="宋体"/>
          <w:b/>
          <w:bCs/>
          <w:color w:val="auto"/>
          <w:spacing w:val="18"/>
          <w:sz w:val="32"/>
          <w:szCs w:val="32"/>
        </w:rPr>
      </w:pPr>
      <w:proofErr w:type="gramStart"/>
      <w:r w:rsidRPr="00000739">
        <w:rPr>
          <w:rFonts w:ascii="黑体" w:eastAsia="黑体" w:hAnsi="黑体" w:cs="宋体" w:hint="eastAsia"/>
          <w:b/>
          <w:bCs/>
          <w:color w:val="auto"/>
          <w:spacing w:val="18"/>
          <w:sz w:val="32"/>
          <w:szCs w:val="32"/>
        </w:rPr>
        <w:t>广纸涌闸泵工程</w:t>
      </w:r>
      <w:proofErr w:type="gramEnd"/>
      <w:r w:rsidRPr="00000739">
        <w:rPr>
          <w:rFonts w:ascii="黑体" w:eastAsia="黑体" w:hAnsi="黑体" w:cs="宋体" w:hint="eastAsia"/>
          <w:b/>
          <w:bCs/>
          <w:color w:val="auto"/>
          <w:spacing w:val="18"/>
          <w:sz w:val="32"/>
          <w:szCs w:val="32"/>
        </w:rPr>
        <w:t>勘察、设计（至招标设计阶段）</w:t>
      </w:r>
    </w:p>
    <w:p w14:paraId="09E0673B" w14:textId="77777777" w:rsidR="00A06C2C" w:rsidRPr="00000739" w:rsidRDefault="00F02C26">
      <w:pPr>
        <w:kinsoku/>
        <w:jc w:val="center"/>
        <w:rPr>
          <w:rFonts w:ascii="黑体" w:eastAsia="黑体" w:hAnsi="黑体" w:cs="宋体"/>
          <w:b/>
          <w:bCs/>
          <w:color w:val="auto"/>
          <w:spacing w:val="18"/>
          <w:sz w:val="32"/>
          <w:szCs w:val="32"/>
        </w:rPr>
      </w:pPr>
      <w:r w:rsidRPr="00000739">
        <w:rPr>
          <w:rFonts w:ascii="黑体" w:eastAsia="黑体" w:hAnsi="黑体" w:cs="宋体" w:hint="eastAsia"/>
          <w:b/>
          <w:bCs/>
          <w:color w:val="auto"/>
          <w:spacing w:val="18"/>
          <w:sz w:val="32"/>
          <w:szCs w:val="32"/>
        </w:rPr>
        <w:t>招标公告</w:t>
      </w:r>
    </w:p>
    <w:p w14:paraId="484486E5" w14:textId="77777777" w:rsidR="00A06C2C" w:rsidRPr="00000739" w:rsidRDefault="00A06C2C">
      <w:pPr>
        <w:kinsoku/>
        <w:spacing w:line="319" w:lineRule="auto"/>
        <w:rPr>
          <w:rFonts w:ascii="宋体" w:eastAsia="宋体" w:hAnsi="宋体" w:cs="宋体"/>
          <w:color w:val="auto"/>
        </w:rPr>
      </w:pPr>
    </w:p>
    <w:p w14:paraId="1C5A4BF4" w14:textId="77777777" w:rsidR="00A06C2C" w:rsidRPr="00000739" w:rsidRDefault="00F02C26">
      <w:pPr>
        <w:pStyle w:val="31"/>
        <w:kinsoku/>
        <w:spacing w:before="0" w:after="0" w:line="360" w:lineRule="auto"/>
        <w:outlineLvl w:val="9"/>
        <w:rPr>
          <w:rFonts w:cs="宋体"/>
          <w:color w:val="auto"/>
        </w:rPr>
      </w:pPr>
      <w:bookmarkStart w:id="0" w:name="_Toc30951"/>
      <w:bookmarkStart w:id="1" w:name="_Toc32678"/>
      <w:bookmarkStart w:id="2" w:name="_Toc32250"/>
      <w:bookmarkStart w:id="3" w:name="_Toc29913"/>
      <w:bookmarkStart w:id="4" w:name="_Toc17602"/>
      <w:r w:rsidRPr="00000739">
        <w:rPr>
          <w:rFonts w:cs="宋体" w:hint="eastAsia"/>
          <w:color w:val="auto"/>
        </w:rPr>
        <w:t>1. 招标条件</w:t>
      </w:r>
      <w:bookmarkEnd w:id="0"/>
      <w:bookmarkEnd w:id="1"/>
      <w:bookmarkEnd w:id="2"/>
      <w:bookmarkEnd w:id="3"/>
      <w:bookmarkEnd w:id="4"/>
    </w:p>
    <w:p w14:paraId="47A25257" w14:textId="09BB49A0" w:rsidR="00A06C2C" w:rsidRPr="00000739" w:rsidRDefault="00F02C26">
      <w:pPr>
        <w:kinsoku/>
        <w:spacing w:before="68" w:line="360" w:lineRule="auto"/>
        <w:ind w:left="9" w:right="74" w:firstLine="419"/>
        <w:rPr>
          <w:rFonts w:ascii="宋体" w:eastAsia="宋体" w:hAnsi="宋体" w:cs="宋体"/>
          <w:color w:val="auto"/>
          <w:spacing w:val="1"/>
        </w:rPr>
      </w:pPr>
      <w:r w:rsidRPr="00000739">
        <w:rPr>
          <w:rFonts w:ascii="宋体" w:eastAsia="宋体" w:hAnsi="宋体" w:cs="宋体" w:hint="eastAsia"/>
          <w:color w:val="auto"/>
          <w:spacing w:val="1"/>
        </w:rPr>
        <w:t>本招标项目</w:t>
      </w:r>
      <w:r w:rsidRPr="00000739">
        <w:rPr>
          <w:rFonts w:ascii="宋体" w:eastAsia="宋体" w:hAnsi="宋体" w:cs="宋体" w:hint="eastAsia"/>
          <w:color w:val="auto"/>
          <w:spacing w:val="1"/>
          <w:u w:val="single"/>
        </w:rPr>
        <w:t xml:space="preserve"> </w:t>
      </w:r>
      <w:proofErr w:type="gramStart"/>
      <w:r w:rsidRPr="00000739">
        <w:rPr>
          <w:rFonts w:ascii="宋体" w:eastAsia="宋体" w:hAnsi="宋体" w:cs="宋体" w:hint="eastAsia"/>
          <w:color w:val="auto"/>
          <w:spacing w:val="1"/>
          <w:u w:val="single"/>
        </w:rPr>
        <w:t>广纸涌闸泵工程</w:t>
      </w:r>
      <w:proofErr w:type="gramEnd"/>
      <w:r w:rsidRPr="00000739">
        <w:rPr>
          <w:rFonts w:ascii="宋体" w:eastAsia="宋体" w:hAnsi="宋体" w:cs="宋体" w:hint="eastAsia"/>
          <w:color w:val="auto"/>
          <w:spacing w:val="1"/>
          <w:u w:val="single"/>
        </w:rPr>
        <w:t xml:space="preserve"> </w:t>
      </w:r>
      <w:r w:rsidRPr="00000739">
        <w:rPr>
          <w:rFonts w:ascii="宋体" w:eastAsia="宋体" w:hAnsi="宋体" w:cs="宋体" w:hint="eastAsia"/>
          <w:color w:val="auto"/>
        </w:rPr>
        <w:t>已由</w:t>
      </w:r>
      <w:r w:rsidRPr="00000739">
        <w:rPr>
          <w:rFonts w:ascii="宋体" w:eastAsia="宋体" w:hAnsi="宋体" w:cs="宋体" w:hint="eastAsia"/>
          <w:color w:val="auto"/>
          <w:u w:val="single"/>
        </w:rPr>
        <w:t xml:space="preserve"> 广州市发展和改革</w:t>
      </w:r>
      <w:r w:rsidRPr="00000739">
        <w:rPr>
          <w:rFonts w:ascii="宋体" w:eastAsia="宋体" w:hAnsi="宋体" w:cs="宋体"/>
          <w:color w:val="auto"/>
          <w:u w:val="single"/>
        </w:rPr>
        <w:t>委员会</w:t>
      </w:r>
      <w:r w:rsidRPr="00000739">
        <w:rPr>
          <w:rFonts w:ascii="宋体" w:eastAsia="宋体" w:hAnsi="宋体" w:cs="宋体" w:hint="eastAsia"/>
          <w:color w:val="auto"/>
          <w:u w:val="single"/>
        </w:rPr>
        <w:t xml:space="preserve"> </w:t>
      </w:r>
      <w:r w:rsidRPr="00000739">
        <w:rPr>
          <w:rFonts w:ascii="宋体" w:eastAsia="宋体" w:hAnsi="宋体" w:cs="宋体" w:hint="eastAsia"/>
          <w:color w:val="auto"/>
          <w:spacing w:val="-2"/>
        </w:rPr>
        <w:t>以</w:t>
      </w:r>
      <w:r w:rsidRPr="00000739">
        <w:rPr>
          <w:rFonts w:ascii="宋体" w:eastAsia="宋体" w:hAnsi="宋体" w:cs="宋体" w:hint="eastAsia"/>
          <w:color w:val="auto"/>
          <w:spacing w:val="-2"/>
          <w:u w:val="single"/>
        </w:rPr>
        <w:t xml:space="preserve"> </w:t>
      </w:r>
      <w:proofErr w:type="gramStart"/>
      <w:r w:rsidRPr="00000739">
        <w:rPr>
          <w:rFonts w:ascii="宋体" w:eastAsia="宋体" w:hAnsi="宋体" w:cs="宋体" w:hint="eastAsia"/>
          <w:color w:val="auto"/>
          <w:u w:val="single"/>
        </w:rPr>
        <w:t>穗发改投批</w:t>
      </w:r>
      <w:proofErr w:type="gramEnd"/>
      <w:r w:rsidRPr="00000739">
        <w:rPr>
          <w:rFonts w:ascii="宋体" w:eastAsia="宋体" w:hAnsi="宋体" w:cs="宋体" w:hint="eastAsia"/>
          <w:color w:val="auto"/>
          <w:u w:val="single"/>
        </w:rPr>
        <w:t>〔2024〕193号</w:t>
      </w:r>
      <w:r w:rsidRPr="00000739">
        <w:rPr>
          <w:rFonts w:ascii="宋体" w:eastAsia="宋体" w:hAnsi="宋体" w:cs="宋体" w:hint="eastAsia"/>
          <w:color w:val="auto"/>
          <w:spacing w:val="-2"/>
          <w:u w:val="single"/>
        </w:rPr>
        <w:t xml:space="preserve"> </w:t>
      </w:r>
      <w:r w:rsidRPr="00000739">
        <w:rPr>
          <w:rFonts w:ascii="宋体" w:eastAsia="宋体" w:hAnsi="宋体" w:cs="宋体" w:hint="eastAsia"/>
          <w:color w:val="auto"/>
          <w:spacing w:val="-1"/>
        </w:rPr>
        <w:t>批准建设，项目业主为</w:t>
      </w:r>
      <w:r w:rsidRPr="00000739">
        <w:rPr>
          <w:rFonts w:ascii="宋体" w:eastAsia="宋体" w:hAnsi="宋体" w:cs="宋体" w:hint="eastAsia"/>
          <w:color w:val="auto"/>
          <w:spacing w:val="-1"/>
          <w:u w:val="single"/>
        </w:rPr>
        <w:t xml:space="preserve"> </w:t>
      </w:r>
      <w:r w:rsidRPr="00000739">
        <w:rPr>
          <w:rFonts w:ascii="宋体" w:eastAsia="宋体" w:hAnsi="宋体" w:cs="宋体" w:hint="eastAsia"/>
          <w:bCs/>
          <w:color w:val="auto"/>
          <w:szCs w:val="32"/>
          <w:u w:val="single"/>
        </w:rPr>
        <w:t>广州市海珠区</w:t>
      </w:r>
      <w:r w:rsidRPr="00000739">
        <w:rPr>
          <w:rFonts w:ascii="宋体" w:eastAsia="宋体" w:hAnsi="宋体" w:cs="宋体"/>
          <w:bCs/>
          <w:color w:val="auto"/>
          <w:szCs w:val="32"/>
          <w:u w:val="single"/>
        </w:rPr>
        <w:t>水</w:t>
      </w:r>
      <w:proofErr w:type="gramStart"/>
      <w:r w:rsidRPr="00000739">
        <w:rPr>
          <w:rFonts w:ascii="宋体" w:eastAsia="宋体" w:hAnsi="宋体" w:cs="宋体"/>
          <w:bCs/>
          <w:color w:val="auto"/>
          <w:szCs w:val="32"/>
          <w:u w:val="single"/>
        </w:rPr>
        <w:t>务</w:t>
      </w:r>
      <w:proofErr w:type="gramEnd"/>
      <w:r w:rsidRPr="00000739">
        <w:rPr>
          <w:rFonts w:ascii="宋体" w:eastAsia="宋体" w:hAnsi="宋体" w:cs="宋体"/>
          <w:bCs/>
          <w:color w:val="auto"/>
          <w:szCs w:val="32"/>
          <w:u w:val="single"/>
        </w:rPr>
        <w:t>局</w:t>
      </w:r>
      <w:r w:rsidRPr="00000739">
        <w:rPr>
          <w:rFonts w:ascii="宋体" w:eastAsia="宋体" w:hAnsi="宋体" w:cs="宋体" w:hint="eastAsia"/>
          <w:bCs/>
          <w:color w:val="auto"/>
          <w:szCs w:val="32"/>
          <w:u w:val="single"/>
        </w:rPr>
        <w:t xml:space="preserve"> </w:t>
      </w:r>
      <w:r w:rsidRPr="00000739">
        <w:rPr>
          <w:rFonts w:ascii="宋体" w:eastAsia="宋体" w:hAnsi="宋体" w:cs="宋体" w:hint="eastAsia"/>
          <w:color w:val="auto"/>
          <w:spacing w:val="-1"/>
        </w:rPr>
        <w:t>，建设资金来自</w:t>
      </w:r>
      <w:r w:rsidRPr="00000739">
        <w:rPr>
          <w:rFonts w:ascii="宋体" w:eastAsia="宋体" w:hAnsi="宋体" w:cs="宋体" w:hint="eastAsia"/>
          <w:color w:val="auto"/>
          <w:spacing w:val="-1"/>
          <w:u w:val="single"/>
        </w:rPr>
        <w:t xml:space="preserve"> 市</w:t>
      </w:r>
      <w:r w:rsidRPr="00000739">
        <w:rPr>
          <w:rFonts w:ascii="宋体" w:eastAsia="宋体" w:hAnsi="宋体" w:cs="宋体"/>
          <w:color w:val="auto"/>
          <w:spacing w:val="-1"/>
          <w:u w:val="single"/>
        </w:rPr>
        <w:t>、</w:t>
      </w:r>
      <w:r w:rsidRPr="00000739">
        <w:rPr>
          <w:rFonts w:ascii="宋体" w:eastAsia="宋体" w:hAnsi="宋体" w:cs="宋体" w:hint="eastAsia"/>
          <w:color w:val="auto"/>
          <w:spacing w:val="-1"/>
          <w:u w:val="single"/>
        </w:rPr>
        <w:t xml:space="preserve">区财政资金 </w:t>
      </w:r>
      <w:r w:rsidRPr="00000739">
        <w:rPr>
          <w:rFonts w:ascii="宋体" w:eastAsia="宋体" w:hAnsi="宋体" w:cs="宋体" w:hint="eastAsia"/>
          <w:color w:val="auto"/>
          <w:spacing w:val="-1"/>
        </w:rPr>
        <w:t>，出资比例为</w:t>
      </w:r>
      <w:r w:rsidRPr="00000739">
        <w:rPr>
          <w:rFonts w:ascii="宋体" w:eastAsia="宋体" w:hAnsi="宋体" w:cs="宋体" w:hint="eastAsia"/>
          <w:color w:val="auto"/>
          <w:spacing w:val="-1"/>
          <w:u w:val="single"/>
        </w:rPr>
        <w:t xml:space="preserve"> 水闸建设由市财政出资，泵站建设由市、区财政资金按5:5比例出资 </w:t>
      </w:r>
      <w:r w:rsidRPr="00000739">
        <w:rPr>
          <w:rFonts w:ascii="宋体" w:eastAsia="宋体" w:hAnsi="宋体" w:cs="宋体" w:hint="eastAsia"/>
          <w:color w:val="auto"/>
        </w:rPr>
        <w:t>，招标人为</w:t>
      </w:r>
      <w:r w:rsidRPr="00000739">
        <w:rPr>
          <w:rFonts w:ascii="宋体" w:eastAsia="宋体" w:hAnsi="宋体" w:cs="宋体" w:hint="eastAsia"/>
          <w:color w:val="auto"/>
          <w:u w:val="single"/>
        </w:rPr>
        <w:t xml:space="preserve"> </w:t>
      </w:r>
      <w:r w:rsidRPr="00000739">
        <w:rPr>
          <w:rFonts w:ascii="宋体" w:eastAsia="宋体" w:hAnsi="宋体" w:cs="宋体" w:hint="eastAsia"/>
          <w:bCs/>
          <w:color w:val="auto"/>
          <w:szCs w:val="32"/>
          <w:u w:val="single"/>
        </w:rPr>
        <w:t>广州市海</w:t>
      </w:r>
      <w:proofErr w:type="gramStart"/>
      <w:r w:rsidRPr="00000739">
        <w:rPr>
          <w:rFonts w:ascii="宋体" w:eastAsia="宋体" w:hAnsi="宋体" w:cs="宋体" w:hint="eastAsia"/>
          <w:bCs/>
          <w:color w:val="auto"/>
          <w:szCs w:val="32"/>
          <w:u w:val="single"/>
        </w:rPr>
        <w:t>珠区河涌</w:t>
      </w:r>
      <w:proofErr w:type="gramEnd"/>
      <w:r w:rsidRPr="00000739">
        <w:rPr>
          <w:rFonts w:ascii="宋体" w:eastAsia="宋体" w:hAnsi="宋体" w:cs="宋体" w:hint="eastAsia"/>
          <w:bCs/>
          <w:color w:val="auto"/>
          <w:szCs w:val="32"/>
          <w:u w:val="single"/>
        </w:rPr>
        <w:t xml:space="preserve">管理所 </w:t>
      </w:r>
      <w:r w:rsidRPr="00000739">
        <w:rPr>
          <w:rFonts w:ascii="宋体" w:eastAsia="宋体" w:hAnsi="宋体" w:cs="宋体" w:hint="eastAsia"/>
          <w:color w:val="auto"/>
        </w:rPr>
        <w:t>。项目已具备招标</w:t>
      </w:r>
      <w:r w:rsidRPr="00000739">
        <w:rPr>
          <w:rFonts w:ascii="宋体" w:eastAsia="宋体" w:hAnsi="宋体" w:cs="宋体" w:hint="eastAsia"/>
          <w:color w:val="auto"/>
          <w:spacing w:val="-4"/>
        </w:rPr>
        <w:t>条</w:t>
      </w:r>
      <w:r w:rsidRPr="00000739">
        <w:rPr>
          <w:rFonts w:ascii="宋体" w:eastAsia="宋体" w:hAnsi="宋体" w:cs="宋体" w:hint="eastAsia"/>
          <w:color w:val="auto"/>
          <w:spacing w:val="-2"/>
        </w:rPr>
        <w:t>件，现对该项目的</w:t>
      </w:r>
      <w:r w:rsidRPr="00000739">
        <w:rPr>
          <w:rFonts w:ascii="宋体" w:eastAsia="宋体" w:hAnsi="宋体" w:cs="宋体" w:hint="eastAsia"/>
          <w:color w:val="auto"/>
          <w:spacing w:val="-2"/>
          <w:u w:val="single"/>
        </w:rPr>
        <w:t>勘察、设计（至招标设计阶段）</w:t>
      </w:r>
      <w:r w:rsidRPr="00000739">
        <w:rPr>
          <w:rFonts w:ascii="宋体" w:eastAsia="宋体" w:hAnsi="宋体" w:cs="宋体" w:hint="eastAsia"/>
          <w:color w:val="auto"/>
          <w:spacing w:val="-2"/>
        </w:rPr>
        <w:t>进行公开招标。</w:t>
      </w:r>
    </w:p>
    <w:p w14:paraId="48AF5DE4" w14:textId="77777777" w:rsidR="00A06C2C" w:rsidRPr="00000739" w:rsidRDefault="00F02C26">
      <w:pPr>
        <w:pStyle w:val="31"/>
        <w:kinsoku/>
        <w:spacing w:before="0" w:after="0" w:line="360" w:lineRule="auto"/>
        <w:outlineLvl w:val="9"/>
        <w:rPr>
          <w:rFonts w:cs="宋体"/>
          <w:color w:val="auto"/>
        </w:rPr>
      </w:pPr>
      <w:bookmarkStart w:id="5" w:name="_Toc4860"/>
      <w:bookmarkStart w:id="6" w:name="_Toc27861"/>
      <w:bookmarkStart w:id="7" w:name="_Toc29432"/>
      <w:bookmarkStart w:id="8" w:name="_Toc22955"/>
      <w:bookmarkStart w:id="9" w:name="_Toc23400"/>
      <w:r w:rsidRPr="00000739">
        <w:rPr>
          <w:rFonts w:cs="宋体" w:hint="eastAsia"/>
          <w:color w:val="auto"/>
        </w:rPr>
        <w:t>2. 项目概况与招标范围</w:t>
      </w:r>
      <w:bookmarkEnd w:id="5"/>
      <w:bookmarkEnd w:id="6"/>
      <w:bookmarkEnd w:id="7"/>
      <w:bookmarkEnd w:id="8"/>
      <w:bookmarkEnd w:id="9"/>
    </w:p>
    <w:p w14:paraId="06945D53" w14:textId="77777777" w:rsidR="00A06C2C" w:rsidRPr="00000739" w:rsidRDefault="00F02C26">
      <w:pPr>
        <w:kinsoku/>
        <w:spacing w:line="360" w:lineRule="auto"/>
        <w:rPr>
          <w:rFonts w:ascii="宋体" w:eastAsia="宋体" w:hAnsi="宋体" w:cs="宋体"/>
          <w:color w:val="auto"/>
          <w:spacing w:val="1"/>
          <w:u w:val="single"/>
        </w:rPr>
      </w:pPr>
      <w:r w:rsidRPr="00000739">
        <w:rPr>
          <w:rFonts w:ascii="宋体" w:eastAsia="宋体" w:hAnsi="宋体" w:cs="宋体" w:hint="eastAsia"/>
          <w:color w:val="auto"/>
        </w:rPr>
        <w:t>2.1 工程名称：</w:t>
      </w:r>
      <w:proofErr w:type="gramStart"/>
      <w:r w:rsidRPr="00000739">
        <w:rPr>
          <w:rFonts w:ascii="宋体" w:eastAsia="宋体" w:hAnsi="宋体" w:cs="宋体" w:hint="eastAsia"/>
          <w:color w:val="auto"/>
          <w:spacing w:val="1"/>
          <w:u w:val="single"/>
        </w:rPr>
        <w:t>广纸涌闸泵</w:t>
      </w:r>
      <w:proofErr w:type="gramEnd"/>
      <w:r w:rsidRPr="00000739">
        <w:rPr>
          <w:rFonts w:ascii="宋体" w:eastAsia="宋体" w:hAnsi="宋体" w:cs="宋体" w:hint="eastAsia"/>
          <w:color w:val="auto"/>
          <w:spacing w:val="1"/>
          <w:u w:val="single"/>
        </w:rPr>
        <w:t>工程</w:t>
      </w:r>
    </w:p>
    <w:p w14:paraId="10BD40F8" w14:textId="77777777" w:rsidR="00A06C2C" w:rsidRPr="00000739" w:rsidRDefault="00F02C26">
      <w:pPr>
        <w:kinsoku/>
        <w:spacing w:line="360" w:lineRule="auto"/>
        <w:rPr>
          <w:rFonts w:ascii="宋体" w:eastAsia="宋体" w:hAnsi="宋体" w:cs="宋体"/>
          <w:color w:val="auto"/>
        </w:rPr>
      </w:pPr>
      <w:r w:rsidRPr="00000739">
        <w:rPr>
          <w:rFonts w:ascii="宋体" w:eastAsia="宋体" w:hAnsi="宋体" w:cs="宋体" w:hint="eastAsia"/>
          <w:color w:val="auto"/>
        </w:rPr>
        <w:t>2.2 建设地点：</w:t>
      </w:r>
      <w:r w:rsidRPr="00000739">
        <w:rPr>
          <w:rFonts w:ascii="宋体" w:eastAsia="宋体" w:hAnsi="宋体" w:cs="宋体" w:hint="eastAsia"/>
          <w:color w:val="auto"/>
          <w:spacing w:val="1"/>
          <w:u w:val="single"/>
        </w:rPr>
        <w:t>海珠区</w:t>
      </w:r>
      <w:proofErr w:type="gramStart"/>
      <w:r w:rsidRPr="00000739">
        <w:rPr>
          <w:rFonts w:ascii="宋体" w:eastAsia="宋体" w:hAnsi="宋体" w:cs="宋体" w:hint="eastAsia"/>
          <w:color w:val="auto"/>
          <w:spacing w:val="1"/>
          <w:u w:val="single"/>
        </w:rPr>
        <w:t>广纸涌涌</w:t>
      </w:r>
      <w:proofErr w:type="gramEnd"/>
      <w:r w:rsidRPr="00000739">
        <w:rPr>
          <w:rFonts w:ascii="宋体" w:eastAsia="宋体" w:hAnsi="宋体" w:cs="宋体" w:hint="eastAsia"/>
          <w:color w:val="auto"/>
          <w:spacing w:val="1"/>
          <w:u w:val="single"/>
        </w:rPr>
        <w:t>口</w:t>
      </w:r>
    </w:p>
    <w:p w14:paraId="70648BCE" w14:textId="77777777" w:rsidR="00A06C2C" w:rsidRPr="00000739" w:rsidRDefault="00F02C26">
      <w:pPr>
        <w:kinsoku/>
        <w:spacing w:line="360" w:lineRule="auto"/>
        <w:rPr>
          <w:rFonts w:ascii="宋体" w:eastAsia="宋体" w:hAnsi="宋体" w:cs="宋体"/>
          <w:color w:val="auto"/>
        </w:rPr>
      </w:pPr>
      <w:r w:rsidRPr="00000739">
        <w:rPr>
          <w:rFonts w:ascii="宋体" w:eastAsia="宋体" w:hAnsi="宋体" w:cs="宋体" w:hint="eastAsia"/>
          <w:color w:val="auto"/>
        </w:rPr>
        <w:t>2.3 建设规模</w:t>
      </w:r>
    </w:p>
    <w:p w14:paraId="0E9BB56E" w14:textId="039CE3EE" w:rsidR="00A06C2C" w:rsidRPr="00000739" w:rsidRDefault="00F02C26">
      <w:pPr>
        <w:kinsoku/>
        <w:spacing w:line="360" w:lineRule="auto"/>
        <w:ind w:firstLineChars="200" w:firstLine="420"/>
        <w:rPr>
          <w:rFonts w:ascii="宋体" w:eastAsia="宋体" w:hAnsi="宋体" w:cs="宋体"/>
          <w:color w:val="auto"/>
          <w:u w:val="single"/>
        </w:rPr>
      </w:pPr>
      <w:r w:rsidRPr="00000739">
        <w:rPr>
          <w:rFonts w:ascii="宋体" w:eastAsia="宋体" w:hAnsi="宋体" w:cs="宋体" w:hint="eastAsia"/>
          <w:color w:val="auto"/>
          <w:u w:val="single"/>
        </w:rPr>
        <w:t>本项目位于</w:t>
      </w:r>
      <w:r w:rsidRPr="00000739">
        <w:rPr>
          <w:rFonts w:ascii="宋体" w:eastAsia="宋体" w:hAnsi="宋体" w:cs="宋体" w:hint="eastAsia"/>
          <w:color w:val="auto"/>
          <w:spacing w:val="1"/>
          <w:u w:val="single"/>
        </w:rPr>
        <w:t>海珠区</w:t>
      </w:r>
      <w:proofErr w:type="gramStart"/>
      <w:r w:rsidRPr="00000739">
        <w:rPr>
          <w:rFonts w:ascii="宋体" w:eastAsia="宋体" w:hAnsi="宋体" w:cs="宋体" w:hint="eastAsia"/>
          <w:color w:val="auto"/>
          <w:spacing w:val="1"/>
          <w:u w:val="single"/>
        </w:rPr>
        <w:t>广纸涌涌</w:t>
      </w:r>
      <w:proofErr w:type="gramEnd"/>
      <w:r w:rsidRPr="00000739">
        <w:rPr>
          <w:rFonts w:ascii="宋体" w:eastAsia="宋体" w:hAnsi="宋体" w:cs="宋体" w:hint="eastAsia"/>
          <w:color w:val="auto"/>
          <w:spacing w:val="1"/>
          <w:u w:val="single"/>
        </w:rPr>
        <w:t>口，重</w:t>
      </w:r>
      <w:r w:rsidRPr="00000739">
        <w:rPr>
          <w:rFonts w:ascii="宋体" w:eastAsia="宋体" w:hAnsi="宋体" w:cs="宋体" w:hint="eastAsia"/>
          <w:color w:val="auto"/>
          <w:u w:val="single"/>
        </w:rPr>
        <w:t>建</w:t>
      </w:r>
      <w:proofErr w:type="gramStart"/>
      <w:r w:rsidRPr="00000739">
        <w:rPr>
          <w:rFonts w:ascii="宋体" w:eastAsia="宋体" w:hAnsi="宋体" w:cs="宋体" w:hint="eastAsia"/>
          <w:color w:val="auto"/>
          <w:u w:val="single"/>
        </w:rPr>
        <w:t>广纸涌</w:t>
      </w:r>
      <w:proofErr w:type="gramEnd"/>
      <w:r w:rsidRPr="00000739">
        <w:rPr>
          <w:rFonts w:ascii="宋体" w:eastAsia="宋体" w:hAnsi="宋体" w:cs="宋体" w:hint="eastAsia"/>
          <w:color w:val="auto"/>
          <w:u w:val="single"/>
        </w:rPr>
        <w:t>水闸，水闸为1孔，净宽6.0米，设计流量为12.4立方米/秒；新建</w:t>
      </w:r>
      <w:proofErr w:type="gramStart"/>
      <w:r w:rsidRPr="00000739">
        <w:rPr>
          <w:rFonts w:ascii="宋体" w:eastAsia="宋体" w:hAnsi="宋体" w:cs="宋体" w:hint="eastAsia"/>
          <w:color w:val="auto"/>
          <w:u w:val="single"/>
        </w:rPr>
        <w:t>广纸涌</w:t>
      </w:r>
      <w:proofErr w:type="gramEnd"/>
      <w:r w:rsidRPr="00000739">
        <w:rPr>
          <w:rFonts w:ascii="宋体" w:eastAsia="宋体" w:hAnsi="宋体" w:cs="宋体" w:hint="eastAsia"/>
          <w:color w:val="auto"/>
          <w:u w:val="single"/>
        </w:rPr>
        <w:t>泵站，泵站设计流量为5.5立方米/秒，总装机功率480千瓦</w:t>
      </w:r>
      <w:r w:rsidR="00EC6C0A" w:rsidRPr="00000739">
        <w:rPr>
          <w:rFonts w:ascii="宋体" w:eastAsia="宋体" w:hAnsi="宋体" w:cs="宋体" w:hint="eastAsia"/>
          <w:color w:val="auto"/>
          <w:u w:val="single"/>
        </w:rPr>
        <w:t>。</w:t>
      </w:r>
    </w:p>
    <w:p w14:paraId="2B157109" w14:textId="77777777" w:rsidR="00A06C2C" w:rsidRPr="00000739" w:rsidRDefault="00F02C26">
      <w:pPr>
        <w:kinsoku/>
        <w:spacing w:line="360" w:lineRule="auto"/>
        <w:ind w:firstLineChars="200" w:firstLine="420"/>
        <w:rPr>
          <w:rFonts w:ascii="宋体" w:eastAsia="宋体" w:hAnsi="宋体" w:cs="宋体"/>
          <w:color w:val="auto"/>
        </w:rPr>
      </w:pPr>
      <w:proofErr w:type="gramStart"/>
      <w:r w:rsidRPr="00000739">
        <w:rPr>
          <w:rFonts w:ascii="宋体" w:eastAsia="宋体" w:hAnsi="宋体" w:cs="宋体" w:hint="eastAsia"/>
          <w:color w:val="auto"/>
          <w:u w:val="single"/>
        </w:rPr>
        <w:t>广纸涌</w:t>
      </w:r>
      <w:proofErr w:type="gramEnd"/>
      <w:r w:rsidRPr="00000739">
        <w:rPr>
          <w:rFonts w:ascii="宋体" w:eastAsia="宋体" w:hAnsi="宋体" w:cs="宋体" w:hint="eastAsia"/>
          <w:color w:val="auto"/>
          <w:u w:val="single"/>
        </w:rPr>
        <w:t>水闸防洪(潮)标准为200年一遇</w:t>
      </w:r>
      <w:proofErr w:type="gramStart"/>
      <w:r w:rsidRPr="00000739">
        <w:rPr>
          <w:rFonts w:ascii="宋体" w:eastAsia="宋体" w:hAnsi="宋体" w:cs="宋体" w:hint="eastAsia"/>
          <w:color w:val="auto"/>
          <w:u w:val="single"/>
        </w:rPr>
        <w:t>，</w:t>
      </w:r>
      <w:proofErr w:type="gramEnd"/>
      <w:r w:rsidRPr="00000739">
        <w:rPr>
          <w:rFonts w:ascii="宋体" w:eastAsia="宋体" w:hAnsi="宋体" w:cs="宋体" w:hint="eastAsia"/>
          <w:color w:val="auto"/>
          <w:u w:val="single"/>
        </w:rPr>
        <w:t>排涝标准采用20年一遇24小时暴雨</w:t>
      </w:r>
      <w:proofErr w:type="gramStart"/>
      <w:r w:rsidRPr="00000739">
        <w:rPr>
          <w:rFonts w:ascii="宋体" w:eastAsia="宋体" w:hAnsi="宋体" w:cs="宋体" w:hint="eastAsia"/>
          <w:color w:val="auto"/>
          <w:u w:val="single"/>
        </w:rPr>
        <w:t>不</w:t>
      </w:r>
      <w:proofErr w:type="gramEnd"/>
      <w:r w:rsidRPr="00000739">
        <w:rPr>
          <w:rFonts w:ascii="宋体" w:eastAsia="宋体" w:hAnsi="宋体" w:cs="宋体" w:hint="eastAsia"/>
          <w:color w:val="auto"/>
          <w:u w:val="single"/>
        </w:rPr>
        <w:t>成灾，内涝防治重现期为100年。主要建筑物(水闸、泵站、外江堤防护岸)级别为1级，合理使用年限为100年，次要建筑物(内涌护岸)级别为3级，合理使用年限为50年，其它临时性建筑物为5级。</w:t>
      </w:r>
      <w:proofErr w:type="gramStart"/>
      <w:r w:rsidRPr="00000739">
        <w:rPr>
          <w:rFonts w:ascii="宋体" w:eastAsia="宋体" w:hAnsi="宋体" w:cs="宋体" w:hint="eastAsia"/>
          <w:color w:val="auto"/>
          <w:u w:val="single"/>
        </w:rPr>
        <w:t>闸</w:t>
      </w:r>
      <w:proofErr w:type="gramEnd"/>
      <w:r w:rsidRPr="00000739">
        <w:rPr>
          <w:rFonts w:ascii="宋体" w:eastAsia="宋体" w:hAnsi="宋体" w:cs="宋体" w:hint="eastAsia"/>
          <w:color w:val="auto"/>
          <w:u w:val="single"/>
        </w:rPr>
        <w:t>泵中的闸门合理使用年限为50年。城市防洪人口大于50万。</w:t>
      </w:r>
    </w:p>
    <w:p w14:paraId="1E199B35" w14:textId="77777777" w:rsidR="00A06C2C" w:rsidRPr="00000739" w:rsidRDefault="00F02C26">
      <w:pPr>
        <w:kinsoku/>
        <w:spacing w:line="360" w:lineRule="auto"/>
        <w:rPr>
          <w:rFonts w:ascii="宋体" w:eastAsia="宋体" w:hAnsi="宋体" w:cs="宋体"/>
          <w:color w:val="auto"/>
        </w:rPr>
      </w:pPr>
      <w:r w:rsidRPr="00000739">
        <w:rPr>
          <w:rFonts w:ascii="宋体" w:eastAsia="宋体" w:hAnsi="宋体" w:cs="宋体" w:hint="eastAsia"/>
          <w:color w:val="auto"/>
        </w:rPr>
        <w:t>2.4 勘察设计服务期限</w:t>
      </w:r>
    </w:p>
    <w:p w14:paraId="19D8E131" w14:textId="77777777" w:rsidR="00A06C2C" w:rsidRPr="00000739" w:rsidRDefault="00F02C26">
      <w:pPr>
        <w:tabs>
          <w:tab w:val="left" w:pos="7513"/>
        </w:tabs>
        <w:kinsoku/>
        <w:spacing w:line="360" w:lineRule="auto"/>
        <w:ind w:firstLineChars="200" w:firstLine="420"/>
        <w:rPr>
          <w:rFonts w:ascii="宋体" w:eastAsia="宋体" w:hAnsi="宋体" w:cs="宋体"/>
          <w:color w:val="auto"/>
          <w:u w:val="single"/>
        </w:rPr>
      </w:pPr>
      <w:r w:rsidRPr="00000739">
        <w:rPr>
          <w:rFonts w:ascii="宋体" w:eastAsia="宋体" w:hAnsi="宋体" w:cs="宋体" w:hint="eastAsia"/>
          <w:color w:val="auto"/>
          <w:u w:val="single"/>
        </w:rPr>
        <w:t>勘察工期：合同签订后，承包人收到发包人发出具备进场条件的通知起计45日内提交勘察成果文件。</w:t>
      </w:r>
    </w:p>
    <w:p w14:paraId="5BEAE239" w14:textId="77777777" w:rsidR="00A06C2C" w:rsidRPr="00000739" w:rsidRDefault="00F02C26">
      <w:pPr>
        <w:tabs>
          <w:tab w:val="left" w:pos="7513"/>
        </w:tabs>
        <w:kinsoku/>
        <w:spacing w:line="360" w:lineRule="auto"/>
        <w:ind w:firstLineChars="200" w:firstLine="420"/>
        <w:rPr>
          <w:rFonts w:ascii="宋体" w:eastAsia="宋体" w:hAnsi="宋体" w:cs="宋体"/>
          <w:color w:val="auto"/>
          <w:u w:val="single"/>
        </w:rPr>
      </w:pPr>
      <w:r w:rsidRPr="00000739">
        <w:rPr>
          <w:rFonts w:ascii="宋体" w:eastAsia="宋体" w:hAnsi="宋体" w:cs="宋体" w:hint="eastAsia"/>
          <w:color w:val="auto"/>
          <w:u w:val="single"/>
        </w:rPr>
        <w:t>设计工期：中标人应在设计合同签订后60日内完成初步设计并送审，专家出具评审意见后15天内提供终稿初步设计成果、概算(</w:t>
      </w:r>
      <w:proofErr w:type="gramStart"/>
      <w:r w:rsidRPr="00000739">
        <w:rPr>
          <w:rFonts w:ascii="宋体" w:eastAsia="宋体" w:hAnsi="宋体" w:cs="宋体" w:hint="eastAsia"/>
          <w:color w:val="auto"/>
          <w:u w:val="single"/>
        </w:rPr>
        <w:t>含工程</w:t>
      </w:r>
      <w:proofErr w:type="gramEnd"/>
      <w:r w:rsidRPr="00000739">
        <w:rPr>
          <w:rFonts w:ascii="宋体" w:eastAsia="宋体" w:hAnsi="宋体" w:cs="宋体" w:hint="eastAsia"/>
          <w:color w:val="auto"/>
          <w:u w:val="single"/>
        </w:rPr>
        <w:t>量计算书等)。</w:t>
      </w:r>
    </w:p>
    <w:p w14:paraId="6E490D90" w14:textId="77777777" w:rsidR="00A06C2C" w:rsidRPr="00000739" w:rsidRDefault="00F02C26">
      <w:pPr>
        <w:pStyle w:val="0"/>
        <w:kinsoku/>
        <w:spacing w:line="360" w:lineRule="auto"/>
        <w:ind w:firstLineChars="0" w:firstLine="0"/>
        <w:rPr>
          <w:rFonts w:ascii="宋体" w:hAnsi="宋体" w:cs="宋体"/>
          <w:color w:val="auto"/>
          <w:sz w:val="21"/>
          <w:szCs w:val="21"/>
        </w:rPr>
      </w:pPr>
      <w:r w:rsidRPr="00000739">
        <w:rPr>
          <w:rFonts w:ascii="宋体" w:hAnsi="宋体" w:cs="宋体" w:hint="eastAsia"/>
          <w:color w:val="auto"/>
          <w:sz w:val="21"/>
          <w:szCs w:val="21"/>
        </w:rPr>
        <w:t>2.5 招标范围</w:t>
      </w:r>
    </w:p>
    <w:p w14:paraId="32EE0F98" w14:textId="77777777" w:rsidR="00A06C2C" w:rsidRPr="00000739" w:rsidRDefault="00F02C26" w:rsidP="00EC6C0A">
      <w:pPr>
        <w:pStyle w:val="0"/>
        <w:kinsoku/>
        <w:spacing w:line="360" w:lineRule="auto"/>
        <w:ind w:firstLine="420"/>
        <w:rPr>
          <w:rFonts w:ascii="宋体" w:hAnsi="宋体" w:cs="宋体"/>
          <w:color w:val="auto"/>
          <w:sz w:val="21"/>
          <w:szCs w:val="21"/>
          <w:u w:val="single"/>
        </w:rPr>
      </w:pPr>
      <w:r w:rsidRPr="00000739">
        <w:rPr>
          <w:rFonts w:ascii="宋体" w:hAnsi="宋体" w:cs="宋体" w:hint="eastAsia"/>
          <w:color w:val="auto"/>
          <w:sz w:val="21"/>
          <w:szCs w:val="21"/>
          <w:u w:val="single"/>
        </w:rPr>
        <w:t>工程勘察、工程测量、工程物探（含管线探测）、初步设计、招标设计，编制初步设计概算并通过行政主管部门评审，现场指导与服务等。</w:t>
      </w:r>
    </w:p>
    <w:p w14:paraId="29C48163" w14:textId="77777777" w:rsidR="00A06C2C" w:rsidRPr="00000739" w:rsidRDefault="00F02C26">
      <w:pPr>
        <w:tabs>
          <w:tab w:val="left" w:pos="7513"/>
        </w:tabs>
        <w:kinsoku/>
        <w:adjustRightInd w:val="0"/>
        <w:spacing w:line="360" w:lineRule="auto"/>
        <w:ind w:firstLineChars="200" w:firstLine="420"/>
        <w:rPr>
          <w:rFonts w:ascii="宋体" w:eastAsia="宋体" w:hAnsi="宋体" w:cs="宋体"/>
          <w:color w:val="auto"/>
          <w:u w:val="single"/>
        </w:rPr>
      </w:pPr>
      <w:r w:rsidRPr="00000739">
        <w:rPr>
          <w:rFonts w:ascii="宋体" w:eastAsia="宋体" w:hAnsi="宋体" w:cs="宋体" w:hint="eastAsia"/>
          <w:color w:val="auto"/>
          <w:u w:val="single"/>
        </w:rPr>
        <w:t>注：招标人有权根据工程情况调整工作内容，对应费用相应增减，中标人应无条件接受。具体以勘察设计任务书、合同等文件要求为准。</w:t>
      </w:r>
    </w:p>
    <w:p w14:paraId="0DCA95D2" w14:textId="77777777" w:rsidR="00A06C2C" w:rsidRPr="00000739" w:rsidRDefault="00F02C26">
      <w:pPr>
        <w:shd w:val="clear" w:color="auto" w:fill="FFFFFF"/>
        <w:kinsoku/>
        <w:spacing w:line="360" w:lineRule="auto"/>
        <w:rPr>
          <w:rFonts w:ascii="宋体" w:eastAsia="宋体" w:hAnsi="宋体" w:cs="宋体"/>
          <w:color w:val="auto"/>
          <w:u w:val="single"/>
        </w:rPr>
      </w:pPr>
      <w:r w:rsidRPr="00000739">
        <w:rPr>
          <w:rFonts w:ascii="宋体" w:eastAsia="宋体" w:hAnsi="宋体" w:cs="宋体" w:hint="eastAsia"/>
          <w:color w:val="auto"/>
        </w:rPr>
        <w:t>2.6 前期服务机构名称（含项目建议书、可行性研究报告、规划等编制单位）：</w:t>
      </w:r>
      <w:r w:rsidRPr="00000739">
        <w:rPr>
          <w:rFonts w:ascii="宋体" w:eastAsia="宋体" w:hAnsi="宋体" w:cs="宋体" w:hint="eastAsia"/>
          <w:color w:val="auto"/>
          <w:u w:val="single"/>
        </w:rPr>
        <w:t xml:space="preserve"> / 。</w:t>
      </w:r>
    </w:p>
    <w:p w14:paraId="57176BA2" w14:textId="77777777" w:rsidR="00A06C2C" w:rsidRPr="00000739" w:rsidRDefault="00F02C26">
      <w:pPr>
        <w:kinsoku/>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注：如果前期服务机构参加本次投标，应将本公告发布</w:t>
      </w:r>
      <w:proofErr w:type="gramStart"/>
      <w:r w:rsidRPr="00000739">
        <w:rPr>
          <w:rFonts w:ascii="宋体" w:eastAsia="宋体" w:hAnsi="宋体" w:cs="宋体" w:hint="eastAsia"/>
          <w:color w:val="auto"/>
        </w:rPr>
        <w:t>前最终</w:t>
      </w:r>
      <w:proofErr w:type="gramEnd"/>
      <w:r w:rsidRPr="00000739">
        <w:rPr>
          <w:rFonts w:ascii="宋体" w:eastAsia="宋体" w:hAnsi="宋体" w:cs="宋体" w:hint="eastAsia"/>
          <w:color w:val="auto"/>
        </w:rPr>
        <w:t>完成的工作成果（含电子文件）在投标人获取招标文件的同时提供给所有投标人参考，否则前期参与的服务机构中标无效。</w:t>
      </w:r>
    </w:p>
    <w:p w14:paraId="037FF284" w14:textId="77777777" w:rsidR="00A06C2C" w:rsidRPr="00000739" w:rsidRDefault="00F02C26">
      <w:pPr>
        <w:pStyle w:val="31"/>
        <w:kinsoku/>
        <w:spacing w:before="0" w:after="0" w:line="360" w:lineRule="auto"/>
        <w:outlineLvl w:val="9"/>
        <w:rPr>
          <w:rFonts w:cs="宋体"/>
          <w:color w:val="auto"/>
        </w:rPr>
      </w:pPr>
      <w:bookmarkStart w:id="10" w:name="_Toc13470"/>
      <w:bookmarkStart w:id="11" w:name="_Toc19035"/>
      <w:bookmarkStart w:id="12" w:name="_Toc13441"/>
      <w:bookmarkStart w:id="13" w:name="_Toc6474"/>
      <w:bookmarkStart w:id="14" w:name="_Toc13982"/>
      <w:r w:rsidRPr="00000739">
        <w:rPr>
          <w:rFonts w:cs="宋体" w:hint="eastAsia"/>
          <w:color w:val="auto"/>
        </w:rPr>
        <w:t>3. 投标人资格要求</w:t>
      </w:r>
      <w:bookmarkEnd w:id="10"/>
      <w:bookmarkEnd w:id="11"/>
      <w:bookmarkEnd w:id="12"/>
      <w:bookmarkEnd w:id="13"/>
      <w:bookmarkEnd w:id="14"/>
    </w:p>
    <w:p w14:paraId="0F8DB7BF" w14:textId="77777777" w:rsidR="00A06C2C" w:rsidRPr="00000739" w:rsidRDefault="00F02C26">
      <w:pPr>
        <w:kinsoku/>
        <w:spacing w:line="360" w:lineRule="auto"/>
        <w:ind w:left="718" w:hangingChars="342" w:hanging="718"/>
        <w:rPr>
          <w:rFonts w:ascii="宋体" w:eastAsia="宋体" w:hAnsi="宋体" w:cs="宋体"/>
          <w:color w:val="auto"/>
        </w:rPr>
      </w:pPr>
      <w:r w:rsidRPr="00000739">
        <w:rPr>
          <w:rFonts w:ascii="宋体" w:eastAsia="宋体" w:hAnsi="宋体" w:cs="宋体" w:hint="eastAsia"/>
          <w:color w:val="auto"/>
        </w:rPr>
        <w:t>3.1  投标人参加投标的意思表达清楚，投标人代表被授权有效。</w:t>
      </w:r>
    </w:p>
    <w:p w14:paraId="1387B337" w14:textId="77777777" w:rsidR="00A06C2C" w:rsidRPr="00000739" w:rsidRDefault="00F02C26">
      <w:pPr>
        <w:kinsoku/>
        <w:spacing w:line="360" w:lineRule="auto"/>
        <w:ind w:left="718" w:hangingChars="342" w:hanging="718"/>
        <w:rPr>
          <w:rFonts w:ascii="宋体" w:eastAsia="宋体" w:hAnsi="宋体" w:cs="宋体"/>
          <w:color w:val="auto"/>
        </w:rPr>
      </w:pPr>
      <w:r w:rsidRPr="00000739">
        <w:rPr>
          <w:rFonts w:ascii="宋体" w:eastAsia="宋体" w:hAnsi="宋体" w:cs="宋体" w:hint="eastAsia"/>
          <w:color w:val="auto"/>
        </w:rPr>
        <w:lastRenderedPageBreak/>
        <w:t>3.2  投标人是法人或其他组织，按国家法律经营。</w:t>
      </w:r>
    </w:p>
    <w:p w14:paraId="6C9182CF" w14:textId="61BF6D8C" w:rsidR="00A06C2C" w:rsidRPr="00000739" w:rsidRDefault="00F02C26">
      <w:pPr>
        <w:kinsoku/>
        <w:spacing w:line="360" w:lineRule="auto"/>
        <w:ind w:left="718" w:hangingChars="342" w:hanging="718"/>
        <w:rPr>
          <w:rFonts w:ascii="宋体" w:eastAsia="宋体" w:hAnsi="宋体" w:cs="宋体"/>
          <w:color w:val="auto"/>
        </w:rPr>
      </w:pPr>
      <w:r w:rsidRPr="00000739">
        <w:rPr>
          <w:rFonts w:ascii="宋体" w:eastAsia="宋体" w:hAnsi="宋体" w:cs="宋体" w:hint="eastAsia"/>
          <w:color w:val="auto"/>
        </w:rPr>
        <w:t>3.3  投标人须</w:t>
      </w:r>
      <w:r w:rsidRPr="00000739">
        <w:rPr>
          <w:rFonts w:ascii="宋体" w:eastAsia="宋体" w:hAnsi="宋体" w:cs="宋体" w:hint="eastAsia"/>
          <w:color w:val="auto"/>
          <w:u w:val="single"/>
        </w:rPr>
        <w:t>同时</w:t>
      </w:r>
      <w:r w:rsidRPr="00000739">
        <w:rPr>
          <w:rFonts w:ascii="宋体" w:eastAsia="宋体" w:hAnsi="宋体" w:cs="宋体" w:hint="eastAsia"/>
          <w:color w:val="auto"/>
        </w:rPr>
        <w:t>具备建设行政主管部门颁发的</w:t>
      </w:r>
      <w:r w:rsidRPr="00000739">
        <w:rPr>
          <w:rFonts w:ascii="宋体" w:eastAsia="宋体" w:hAnsi="宋体" w:cs="宋体" w:hint="eastAsia"/>
          <w:color w:val="auto"/>
          <w:u w:val="single"/>
        </w:rPr>
        <w:t>①</w:t>
      </w:r>
      <w:r w:rsidR="00EC6C0A" w:rsidRPr="00000739">
        <w:rPr>
          <w:rFonts w:ascii="宋体" w:eastAsia="宋体" w:hAnsi="宋体" w:cs="宋体" w:hint="eastAsia"/>
          <w:color w:val="auto"/>
          <w:u w:val="single"/>
        </w:rPr>
        <w:t>、</w:t>
      </w:r>
      <w:r w:rsidRPr="00000739">
        <w:rPr>
          <w:rFonts w:ascii="宋体" w:eastAsia="宋体" w:hAnsi="宋体" w:cs="宋体" w:hint="eastAsia"/>
          <w:color w:val="auto"/>
          <w:u w:val="single"/>
        </w:rPr>
        <w:t>②</w:t>
      </w:r>
      <w:r w:rsidR="00EC6C0A" w:rsidRPr="00000739">
        <w:rPr>
          <w:rFonts w:ascii="宋体" w:eastAsia="宋体" w:hAnsi="宋体" w:cs="宋体" w:hint="eastAsia"/>
          <w:color w:val="auto"/>
          <w:u w:val="single"/>
        </w:rPr>
        <w:t>和</w:t>
      </w:r>
      <w:r w:rsidR="00EC6C0A" w:rsidRPr="00000739">
        <w:rPr>
          <w:rFonts w:ascii="宋体" w:eastAsia="宋体" w:hAnsi="宋体" w:cs="宋体"/>
          <w:color w:val="auto"/>
          <w:u w:val="single"/>
        </w:rPr>
        <w:t>③</w:t>
      </w:r>
      <w:r w:rsidRPr="00000739">
        <w:rPr>
          <w:rFonts w:ascii="宋体" w:eastAsia="宋体" w:hAnsi="宋体" w:cs="宋体" w:hint="eastAsia"/>
          <w:color w:val="auto"/>
        </w:rPr>
        <w:t>资质：</w:t>
      </w:r>
    </w:p>
    <w:p w14:paraId="452E8A69" w14:textId="3D409D43" w:rsidR="00A06C2C" w:rsidRPr="00000739" w:rsidRDefault="00F02C26">
      <w:pPr>
        <w:kinsoku/>
        <w:topLinePunct/>
        <w:spacing w:line="360" w:lineRule="auto"/>
        <w:ind w:firstLineChars="200" w:firstLine="420"/>
        <w:rPr>
          <w:rFonts w:ascii="宋体" w:eastAsia="宋体" w:hAnsi="宋体" w:cs="宋体"/>
          <w:color w:val="auto"/>
          <w:u w:val="single"/>
        </w:rPr>
      </w:pPr>
      <w:r w:rsidRPr="00000739">
        <w:rPr>
          <w:rFonts w:ascii="宋体" w:eastAsia="宋体" w:hAnsi="宋体" w:cs="宋体" w:hint="eastAsia"/>
          <w:color w:val="auto"/>
          <w:u w:val="single"/>
        </w:rPr>
        <w:t>①工程勘察综合资质甲级，</w:t>
      </w:r>
      <w:r w:rsidR="00EC6C0A" w:rsidRPr="00000739">
        <w:rPr>
          <w:rFonts w:ascii="宋体" w:eastAsia="宋体" w:hAnsi="宋体" w:cs="宋体" w:hint="eastAsia"/>
          <w:color w:val="auto"/>
          <w:u w:val="single"/>
        </w:rPr>
        <w:t>或工程勘察专业类</w:t>
      </w:r>
      <w:r w:rsidR="00EC6C0A" w:rsidRPr="00000739">
        <w:rPr>
          <w:rFonts w:ascii="宋体" w:eastAsia="宋体" w:hAnsi="宋体" w:cs="宋体"/>
          <w:color w:val="auto"/>
          <w:u w:val="single"/>
        </w:rPr>
        <w:t>（</w:t>
      </w:r>
      <w:r w:rsidR="00EC6C0A" w:rsidRPr="00000739">
        <w:rPr>
          <w:rFonts w:ascii="宋体" w:eastAsia="宋体" w:hAnsi="宋体" w:cs="宋体" w:hint="eastAsia"/>
          <w:color w:val="auto"/>
          <w:u w:val="single"/>
        </w:rPr>
        <w:t>岩土工程</w:t>
      </w:r>
      <w:r w:rsidR="00EC6C0A" w:rsidRPr="00000739">
        <w:rPr>
          <w:rFonts w:ascii="宋体" w:eastAsia="宋体" w:hAnsi="宋体" w:cs="宋体"/>
          <w:color w:val="auto"/>
          <w:u w:val="single"/>
        </w:rPr>
        <w:t>）</w:t>
      </w:r>
      <w:r w:rsidR="00EC6C0A" w:rsidRPr="00000739">
        <w:rPr>
          <w:rFonts w:ascii="宋体" w:eastAsia="宋体" w:hAnsi="宋体" w:cs="宋体" w:hint="eastAsia"/>
          <w:color w:val="auto"/>
          <w:u w:val="single"/>
        </w:rPr>
        <w:t>甲级资质，</w:t>
      </w:r>
      <w:r w:rsidRPr="00000739">
        <w:rPr>
          <w:rFonts w:ascii="宋体" w:eastAsia="宋体" w:hAnsi="宋体" w:cs="宋体" w:hint="eastAsia"/>
          <w:color w:val="auto"/>
          <w:u w:val="single"/>
        </w:rPr>
        <w:t>或工程勘察专业类（岩土工程（分项）岩土工程勘察）甲级资质；</w:t>
      </w:r>
    </w:p>
    <w:p w14:paraId="07DA824F" w14:textId="0AE8E881" w:rsidR="00EC6C0A" w:rsidRPr="00000739" w:rsidRDefault="00EC6C0A">
      <w:pPr>
        <w:kinsoku/>
        <w:topLinePunct/>
        <w:spacing w:line="360" w:lineRule="auto"/>
        <w:ind w:firstLineChars="200" w:firstLine="420"/>
        <w:rPr>
          <w:rFonts w:ascii="宋体" w:eastAsia="宋体" w:hAnsi="宋体" w:cs="宋体"/>
          <w:color w:val="auto"/>
          <w:u w:val="single"/>
        </w:rPr>
      </w:pPr>
      <w:r w:rsidRPr="00000739">
        <w:rPr>
          <w:rFonts w:ascii="宋体" w:eastAsia="宋体" w:hAnsi="宋体" w:cs="宋体"/>
          <w:color w:val="auto"/>
          <w:u w:val="single"/>
        </w:rPr>
        <w:t>②</w:t>
      </w:r>
      <w:r w:rsidRPr="00000739">
        <w:rPr>
          <w:rFonts w:ascii="宋体" w:eastAsia="宋体" w:hAnsi="宋体" w:cs="宋体" w:hint="eastAsia"/>
          <w:color w:val="auto"/>
          <w:u w:val="single"/>
        </w:rPr>
        <w:t>工程勘察综合资质甲级，或工程勘察专业类（工程测量）甲级资质；</w:t>
      </w:r>
    </w:p>
    <w:p w14:paraId="0CE79795" w14:textId="49B07408" w:rsidR="00A06C2C" w:rsidRPr="00000739" w:rsidRDefault="00EC6C0A">
      <w:pPr>
        <w:kinsoku/>
        <w:topLinePunct/>
        <w:spacing w:line="360" w:lineRule="auto"/>
        <w:ind w:firstLineChars="200" w:firstLine="420"/>
        <w:rPr>
          <w:rFonts w:ascii="宋体" w:eastAsia="宋体" w:hAnsi="宋体" w:cs="宋体"/>
          <w:color w:val="auto"/>
          <w:u w:val="single"/>
        </w:rPr>
      </w:pPr>
      <w:r w:rsidRPr="00000739">
        <w:rPr>
          <w:rFonts w:ascii="宋体" w:eastAsia="宋体" w:hAnsi="宋体" w:cs="宋体"/>
          <w:color w:val="auto"/>
          <w:u w:val="single"/>
        </w:rPr>
        <w:t>③</w:t>
      </w:r>
      <w:r w:rsidR="00F02C26" w:rsidRPr="00000739">
        <w:rPr>
          <w:rFonts w:ascii="宋体" w:eastAsia="宋体" w:hAnsi="宋体" w:cs="宋体" w:hint="eastAsia"/>
          <w:color w:val="auto"/>
          <w:u w:val="single"/>
        </w:rPr>
        <w:t>工程设计综合资质甲级，或水利行业工程设计甲级资质，或水利行业（城市防洪或河道整治）专业设计甲级资质。</w:t>
      </w:r>
    </w:p>
    <w:p w14:paraId="57231EA1" w14:textId="77777777" w:rsidR="00A06C2C" w:rsidRPr="00000739" w:rsidRDefault="00F02C26">
      <w:pPr>
        <w:kinsoku/>
        <w:topLinePunct/>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注：香港企业参加投标的，须已在</w:t>
      </w:r>
      <w:bookmarkStart w:id="15" w:name="_GoBack"/>
      <w:bookmarkEnd w:id="15"/>
      <w:r w:rsidRPr="00000739">
        <w:rPr>
          <w:rFonts w:ascii="宋体" w:eastAsia="宋体" w:hAnsi="宋体" w:cs="宋体" w:hint="eastAsia"/>
          <w:color w:val="auto"/>
        </w:rPr>
        <w:t>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w:t>
      </w:r>
      <w:proofErr w:type="gramStart"/>
      <w:r w:rsidRPr="00000739">
        <w:rPr>
          <w:rFonts w:ascii="宋体" w:eastAsia="宋体" w:hAnsi="宋体" w:cs="宋体" w:hint="eastAsia"/>
          <w:color w:val="auto"/>
        </w:rPr>
        <w:t>建规范</w:t>
      </w:r>
      <w:proofErr w:type="gramEnd"/>
      <w:r w:rsidRPr="00000739">
        <w:rPr>
          <w:rFonts w:ascii="宋体" w:eastAsia="宋体" w:hAnsi="宋体" w:cs="宋体" w:hint="eastAsia"/>
          <w:color w:val="auto"/>
        </w:rPr>
        <w:t>〔2020〕1号）确定，工程勘察、工程设计企业资质证书有效期按《住房和城乡建设部办公厅关于做好建筑业“证照分离”改革衔接有关工作的通知》（</w:t>
      </w:r>
      <w:proofErr w:type="gramStart"/>
      <w:r w:rsidRPr="00000739">
        <w:rPr>
          <w:rFonts w:ascii="宋体" w:eastAsia="宋体" w:hAnsi="宋体" w:cs="宋体" w:hint="eastAsia"/>
          <w:color w:val="auto"/>
        </w:rPr>
        <w:t>建办市〔2021〕</w:t>
      </w:r>
      <w:proofErr w:type="gramEnd"/>
      <w:r w:rsidRPr="00000739">
        <w:rPr>
          <w:rFonts w:ascii="宋体" w:eastAsia="宋体" w:hAnsi="宋体" w:cs="宋体" w:hint="eastAsia"/>
          <w:color w:val="auto"/>
        </w:rPr>
        <w:t>30号）执行、《住房城乡建设部建筑市场监管司关于建设工程企业资质延续有关事项的通知》（建</w:t>
      </w:r>
      <w:proofErr w:type="gramStart"/>
      <w:r w:rsidRPr="00000739">
        <w:rPr>
          <w:rFonts w:ascii="宋体" w:eastAsia="宋体" w:hAnsi="宋体" w:cs="宋体" w:hint="eastAsia"/>
          <w:color w:val="auto"/>
        </w:rPr>
        <w:t>司局函市〔2023〕</w:t>
      </w:r>
      <w:proofErr w:type="gramEnd"/>
      <w:r w:rsidRPr="00000739">
        <w:rPr>
          <w:rFonts w:ascii="宋体" w:eastAsia="宋体" w:hAnsi="宋体" w:cs="宋体" w:hint="eastAsia"/>
          <w:color w:val="auto"/>
        </w:rPr>
        <w:t>116号）、《广东省住房和城乡建设厅关于建设工程企业资质延续有关事项的通知》（粤</w:t>
      </w:r>
      <w:proofErr w:type="gramStart"/>
      <w:r w:rsidRPr="00000739">
        <w:rPr>
          <w:rFonts w:ascii="宋体" w:eastAsia="宋体" w:hAnsi="宋体" w:cs="宋体" w:hint="eastAsia"/>
          <w:color w:val="auto"/>
        </w:rPr>
        <w:t>建许函</w:t>
      </w:r>
      <w:proofErr w:type="gramEnd"/>
      <w:r w:rsidRPr="00000739">
        <w:rPr>
          <w:rFonts w:ascii="宋体" w:eastAsia="宋体" w:hAnsi="宋体" w:cs="宋体" w:hint="eastAsia"/>
          <w:color w:val="auto"/>
        </w:rPr>
        <w:t>〔2023〕820号）和《广东省住房和城乡建设厅关于做好有关建设工程企业资质证书换领工作的通知》（粤</w:t>
      </w:r>
      <w:proofErr w:type="gramStart"/>
      <w:r w:rsidRPr="00000739">
        <w:rPr>
          <w:rFonts w:ascii="宋体" w:eastAsia="宋体" w:hAnsi="宋体" w:cs="宋体" w:hint="eastAsia"/>
          <w:color w:val="auto"/>
        </w:rPr>
        <w:t>建许函</w:t>
      </w:r>
      <w:proofErr w:type="gramEnd"/>
      <w:r w:rsidRPr="00000739">
        <w:rPr>
          <w:rFonts w:ascii="宋体" w:eastAsia="宋体" w:hAnsi="宋体" w:cs="宋体" w:hint="eastAsia"/>
          <w:color w:val="auto"/>
        </w:rPr>
        <w:t>〔2024〕124号）执行]。</w:t>
      </w:r>
    </w:p>
    <w:p w14:paraId="294025E2" w14:textId="77777777" w:rsidR="00A06C2C" w:rsidRPr="00000739" w:rsidRDefault="00F02C26">
      <w:pPr>
        <w:kinsoku/>
        <w:topLinePunct/>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3.4  投标人已在广州交易集团有限公司（广州公共资源交易中心）办理企业信息登记，本项目负责人是本企业在广州交易集团有限公司（广州公共资源交易中心）企业信息登记中的在册人员。</w:t>
      </w:r>
    </w:p>
    <w:p w14:paraId="5B2E5B28" w14:textId="77777777" w:rsidR="00A06C2C" w:rsidRPr="00000739" w:rsidRDefault="00F02C26">
      <w:pPr>
        <w:kinsoku/>
        <w:spacing w:line="360" w:lineRule="auto"/>
        <w:ind w:firstLineChars="200" w:firstLine="420"/>
        <w:rPr>
          <w:rFonts w:ascii="宋体" w:eastAsia="宋体" w:hAnsi="宋体" w:cs="宋体"/>
          <w:color w:val="auto"/>
          <w:u w:val="single"/>
        </w:rPr>
      </w:pPr>
      <w:r w:rsidRPr="00000739">
        <w:rPr>
          <w:rFonts w:ascii="宋体" w:eastAsia="宋体" w:hAnsi="宋体" w:cs="宋体"/>
          <w:color w:val="auto"/>
          <w:u w:val="single"/>
        </w:rPr>
        <w:t>注：信息取自投标截止时间投标人在</w:t>
      </w:r>
      <w:r w:rsidRPr="00000739">
        <w:rPr>
          <w:rFonts w:ascii="宋体" w:eastAsia="宋体" w:hAnsi="宋体" w:cs="宋体" w:hint="eastAsia"/>
          <w:color w:val="auto"/>
          <w:u w:val="single"/>
        </w:rPr>
        <w:t>广州交易集团有限公司（广州公共资源交易中心）</w:t>
      </w:r>
      <w:r w:rsidRPr="00000739">
        <w:rPr>
          <w:rFonts w:ascii="宋体" w:eastAsia="宋体" w:hAnsi="宋体" w:cs="宋体"/>
          <w:color w:val="auto"/>
          <w:u w:val="single"/>
        </w:rPr>
        <w:t>企业</w:t>
      </w:r>
      <w:proofErr w:type="gramStart"/>
      <w:r w:rsidRPr="00000739">
        <w:rPr>
          <w:rFonts w:ascii="宋体" w:eastAsia="宋体" w:hAnsi="宋体" w:cs="宋体"/>
          <w:color w:val="auto"/>
          <w:u w:val="single"/>
        </w:rPr>
        <w:t>库登记</w:t>
      </w:r>
      <w:proofErr w:type="gramEnd"/>
      <w:r w:rsidRPr="00000739">
        <w:rPr>
          <w:rFonts w:ascii="宋体" w:eastAsia="宋体" w:hAnsi="宋体" w:cs="宋体"/>
          <w:color w:val="auto"/>
          <w:u w:val="single"/>
        </w:rPr>
        <w:t>的信息，</w:t>
      </w:r>
      <w:r w:rsidRPr="00000739">
        <w:rPr>
          <w:rFonts w:ascii="宋体" w:eastAsia="宋体" w:hAnsi="宋体" w:cs="宋体" w:hint="eastAsia"/>
          <w:color w:val="auto"/>
          <w:u w:val="single"/>
        </w:rPr>
        <w:t>广州交易集团有限公司（广州公共资源交易中心）</w:t>
      </w:r>
      <w:r w:rsidRPr="00000739">
        <w:rPr>
          <w:rFonts w:ascii="宋体" w:eastAsia="宋体" w:hAnsi="宋体" w:cs="宋体"/>
          <w:color w:val="auto"/>
          <w:u w:val="single"/>
        </w:rPr>
        <w:t>企业库中该部分信息将被视为投标人递交资格审查资料的一部分，投标文件中可不提供相关证明材料，若招标人延长递交投标文件截止时间的，企业信息的评审时点也相应延长。投标人应</w:t>
      </w:r>
      <w:proofErr w:type="gramStart"/>
      <w:r w:rsidRPr="00000739">
        <w:rPr>
          <w:rFonts w:ascii="宋体" w:eastAsia="宋体" w:hAnsi="宋体" w:cs="宋体"/>
          <w:color w:val="auto"/>
          <w:u w:val="single"/>
        </w:rPr>
        <w:t>及时维护</w:t>
      </w:r>
      <w:proofErr w:type="gramEnd"/>
      <w:r w:rsidRPr="00000739">
        <w:rPr>
          <w:rFonts w:ascii="宋体" w:eastAsia="宋体" w:hAnsi="宋体" w:cs="宋体"/>
          <w:color w:val="auto"/>
          <w:u w:val="single"/>
        </w:rPr>
        <w:t>其在</w:t>
      </w:r>
      <w:r w:rsidRPr="00000739">
        <w:rPr>
          <w:rFonts w:ascii="宋体" w:eastAsia="宋体" w:hAnsi="宋体" w:cs="宋体" w:hint="eastAsia"/>
          <w:color w:val="auto"/>
          <w:u w:val="single"/>
        </w:rPr>
        <w:t>广州交易集团有限公司（广州公共资源交易中心）</w:t>
      </w:r>
      <w:r w:rsidRPr="00000739">
        <w:rPr>
          <w:rFonts w:ascii="宋体" w:eastAsia="宋体" w:hAnsi="宋体" w:cs="宋体"/>
          <w:color w:val="auto"/>
          <w:u w:val="single"/>
        </w:rPr>
        <w:t>企业库信息，确保各项信息在有效期内。</w:t>
      </w:r>
    </w:p>
    <w:p w14:paraId="4A7FFE31" w14:textId="33194C06" w:rsidR="00A06C2C" w:rsidRPr="00000739" w:rsidRDefault="00F02C26">
      <w:pPr>
        <w:kinsoku/>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3.5  投标人委派的项目负责人须具备</w:t>
      </w:r>
      <w:r w:rsidRPr="00000739">
        <w:rPr>
          <w:rFonts w:ascii="宋体" w:eastAsia="宋体" w:hAnsi="宋体" w:cs="宋体" w:hint="eastAsia"/>
          <w:color w:val="auto"/>
          <w:u w:val="single"/>
        </w:rPr>
        <w:t>水利</w:t>
      </w:r>
      <w:r w:rsidRPr="00000739">
        <w:rPr>
          <w:rFonts w:ascii="宋体" w:eastAsia="宋体" w:hAnsi="宋体" w:cs="宋体"/>
          <w:color w:val="auto"/>
          <w:u w:val="single"/>
        </w:rPr>
        <w:t>水电</w:t>
      </w:r>
      <w:r w:rsidRPr="00000739">
        <w:rPr>
          <w:rFonts w:ascii="宋体" w:eastAsia="宋体" w:hAnsi="宋体" w:cs="宋体" w:hint="eastAsia"/>
          <w:color w:val="auto"/>
          <w:u w:val="single"/>
        </w:rPr>
        <w:t>工程相关专业副高级</w:t>
      </w:r>
      <w:r w:rsidRPr="00000739">
        <w:rPr>
          <w:rFonts w:ascii="宋体" w:eastAsia="宋体" w:hAnsi="宋体" w:cs="宋体"/>
          <w:color w:val="auto"/>
          <w:u w:val="single"/>
        </w:rPr>
        <w:t>技术</w:t>
      </w:r>
      <w:r w:rsidRPr="00000739">
        <w:rPr>
          <w:rFonts w:ascii="宋体" w:eastAsia="宋体" w:hAnsi="宋体" w:cs="宋体" w:hint="eastAsia"/>
          <w:color w:val="auto"/>
          <w:u w:val="single"/>
        </w:rPr>
        <w:t>职称</w:t>
      </w:r>
      <w:r w:rsidRPr="00000739">
        <w:rPr>
          <w:rFonts w:ascii="宋体" w:eastAsia="宋体" w:hAnsi="宋体" w:cs="宋体" w:hint="eastAsia"/>
          <w:color w:val="auto"/>
        </w:rPr>
        <w:t>资格或以上。</w:t>
      </w:r>
      <w:r w:rsidRPr="00000739">
        <w:rPr>
          <w:rFonts w:ascii="宋体" w:eastAsia="宋体" w:hAnsi="宋体" w:cs="宋体" w:hint="eastAsia"/>
          <w:b/>
          <w:bCs/>
          <w:color w:val="auto"/>
        </w:rPr>
        <w:t>须提供相关职称证和</w:t>
      </w:r>
      <w:r w:rsidR="00E323A8" w:rsidRPr="00000739">
        <w:rPr>
          <w:rFonts w:ascii="宋体" w:eastAsia="宋体" w:hAnsi="宋体" w:cs="宋体" w:hint="eastAsia"/>
          <w:b/>
          <w:bCs/>
          <w:color w:val="auto"/>
        </w:rPr>
        <w:t>离投标截止时间最近的至少</w:t>
      </w:r>
      <w:r w:rsidR="00E323A8" w:rsidRPr="00000739">
        <w:rPr>
          <w:rFonts w:ascii="宋体" w:eastAsia="宋体" w:hAnsi="宋体" w:cs="宋体"/>
          <w:b/>
          <w:bCs/>
          <w:color w:val="auto"/>
        </w:rPr>
        <w:t>1</w:t>
      </w:r>
      <w:r w:rsidR="00E323A8" w:rsidRPr="00000739">
        <w:rPr>
          <w:rFonts w:ascii="宋体" w:eastAsia="宋体" w:hAnsi="宋体" w:cs="宋体" w:hint="eastAsia"/>
          <w:b/>
          <w:bCs/>
          <w:color w:val="auto"/>
        </w:rPr>
        <w:t>个月在本单位（不含投标人子母公司，含分公司及分支机构）缴纳的</w:t>
      </w:r>
      <w:proofErr w:type="gramStart"/>
      <w:r w:rsidR="00E323A8" w:rsidRPr="00000739">
        <w:rPr>
          <w:rFonts w:ascii="宋体" w:eastAsia="宋体" w:hAnsi="宋体" w:cs="宋体" w:hint="eastAsia"/>
          <w:b/>
          <w:bCs/>
          <w:color w:val="auto"/>
        </w:rPr>
        <w:t>社保证明</w:t>
      </w:r>
      <w:proofErr w:type="gramEnd"/>
      <w:r w:rsidR="00E323A8" w:rsidRPr="00000739">
        <w:rPr>
          <w:rFonts w:ascii="宋体" w:eastAsia="宋体" w:hAnsi="宋体" w:cs="宋体" w:hint="eastAsia"/>
          <w:b/>
          <w:bCs/>
          <w:color w:val="auto"/>
        </w:rPr>
        <w:t>文件</w:t>
      </w:r>
      <w:r w:rsidRPr="00000739">
        <w:rPr>
          <w:rFonts w:ascii="宋体" w:eastAsia="宋体" w:hAnsi="宋体" w:cs="宋体" w:hint="eastAsia"/>
          <w:color w:val="auto"/>
        </w:rPr>
        <w:t>。</w:t>
      </w:r>
    </w:p>
    <w:p w14:paraId="2A04E4BB" w14:textId="77777777" w:rsidR="00A06C2C" w:rsidRPr="00000739" w:rsidRDefault="00F02C26">
      <w:pPr>
        <w:kinsoku/>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注：</w:t>
      </w:r>
      <w:proofErr w:type="gramStart"/>
      <w:r w:rsidRPr="00000739">
        <w:rPr>
          <w:rFonts w:ascii="宋体" w:eastAsia="宋体" w:hAnsi="宋体" w:cs="宋体" w:hint="eastAsia"/>
          <w:color w:val="auto"/>
        </w:rPr>
        <w:t>若拟委派</w:t>
      </w:r>
      <w:proofErr w:type="gramEnd"/>
      <w:r w:rsidRPr="00000739">
        <w:rPr>
          <w:rFonts w:ascii="宋体" w:eastAsia="宋体" w:hAnsi="宋体" w:cs="宋体" w:hint="eastAsia"/>
          <w:color w:val="auto"/>
        </w:rPr>
        <w:t>的项目负责人为香港专业人士，则须已在广东省住房和城乡建设主管部门备案且备案的业务范围相当于</w:t>
      </w:r>
      <w:r w:rsidRPr="00000739">
        <w:rPr>
          <w:rFonts w:ascii="宋体" w:eastAsia="宋体" w:hAnsi="宋体" w:cs="宋体" w:hint="eastAsia"/>
          <w:color w:val="auto"/>
          <w:u w:val="single"/>
        </w:rPr>
        <w:t>满足本项目招标文件要求</w:t>
      </w:r>
      <w:r w:rsidRPr="00000739">
        <w:rPr>
          <w:rFonts w:ascii="宋体" w:eastAsia="宋体" w:hAnsi="宋体" w:cs="宋体" w:hint="eastAsia"/>
          <w:color w:val="auto"/>
        </w:rPr>
        <w:t>的香港专业人士[香港专业人士的备案业务范围依据《广东省住房和城乡建设厅关于印发香港工程建设咨询企业和专业人士在粤港澳大湾区内地城市开业执业试点管理暂行办法的通知》（粤</w:t>
      </w:r>
      <w:proofErr w:type="gramStart"/>
      <w:r w:rsidRPr="00000739">
        <w:rPr>
          <w:rFonts w:ascii="宋体" w:eastAsia="宋体" w:hAnsi="宋体" w:cs="宋体" w:hint="eastAsia"/>
          <w:color w:val="auto"/>
        </w:rPr>
        <w:t>建规范</w:t>
      </w:r>
      <w:proofErr w:type="gramEnd"/>
      <w:r w:rsidRPr="00000739">
        <w:rPr>
          <w:rFonts w:ascii="宋体" w:eastAsia="宋体" w:hAnsi="宋体" w:cs="宋体" w:hint="eastAsia"/>
          <w:color w:val="auto"/>
        </w:rPr>
        <w:t>〔2020〕1号）确定]。</w:t>
      </w:r>
    </w:p>
    <w:p w14:paraId="66F678EC" w14:textId="77777777" w:rsidR="00A06C2C" w:rsidRPr="00000739" w:rsidRDefault="00F02C26" w:rsidP="008453E8">
      <w:pPr>
        <w:kinsoku/>
        <w:spacing w:line="360" w:lineRule="auto"/>
        <w:ind w:firstLineChars="200" w:firstLine="420"/>
        <w:rPr>
          <w:rFonts w:ascii="宋体" w:eastAsia="宋体" w:hAnsi="宋体" w:cs="宋体"/>
          <w:strike/>
          <w:color w:val="auto"/>
        </w:rPr>
      </w:pPr>
      <w:r w:rsidRPr="00000739">
        <w:rPr>
          <w:rFonts w:ascii="宋体" w:eastAsia="宋体" w:hAnsi="宋体" w:cs="宋体" w:hint="eastAsia"/>
          <w:strike/>
          <w:color w:val="auto"/>
        </w:rPr>
        <w:t>3.6  投标人委派的其他专业负责人需具备注册执业资格，或者本专业（含相近专业）高级技术职称，或者中级技术职称从事本专业工作10年以上。（注：若无此项要求，由招标人自行删除）</w:t>
      </w:r>
    </w:p>
    <w:p w14:paraId="6DB59D0E" w14:textId="6CE8BFA1" w:rsidR="00A06C2C" w:rsidRPr="00000739" w:rsidRDefault="00F02C26" w:rsidP="008453E8">
      <w:pPr>
        <w:kinsoku/>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3.7  投标申请人业绩要求（</w:t>
      </w:r>
      <w:r w:rsidRPr="00000739">
        <w:rPr>
          <w:rFonts w:ascii="宋体" w:eastAsia="宋体" w:hAnsi="宋体" w:cs="宋体" w:hint="eastAsia"/>
          <w:color w:val="auto"/>
          <w:bdr w:val="single" w:sz="4" w:space="0" w:color="auto"/>
        </w:rPr>
        <w:t xml:space="preserve">  </w:t>
      </w:r>
      <w:r w:rsidRPr="00000739">
        <w:rPr>
          <w:rFonts w:ascii="宋体" w:eastAsia="宋体" w:hAnsi="宋体" w:cs="宋体" w:hint="eastAsia"/>
          <w:color w:val="auto"/>
        </w:rPr>
        <w:t xml:space="preserve">需要 /  </w:t>
      </w:r>
      <w:r w:rsidRPr="00000739">
        <w:rPr>
          <w:rFonts w:ascii="宋体" w:eastAsia="宋体" w:hAnsi="宋体" w:cs="宋体" w:hint="eastAsia"/>
          <w:color w:val="auto"/>
          <w:bdr w:val="single" w:sz="4" w:space="0" w:color="auto"/>
        </w:rPr>
        <w:t>√</w:t>
      </w:r>
      <w:r w:rsidRPr="00000739">
        <w:rPr>
          <w:rFonts w:ascii="宋体" w:eastAsia="宋体" w:hAnsi="宋体" w:cs="宋体" w:hint="eastAsia"/>
          <w:color w:val="auto"/>
        </w:rPr>
        <w:t>不需要）</w:t>
      </w:r>
      <w:r w:rsidRPr="00000739">
        <w:rPr>
          <w:rFonts w:ascii="宋体" w:eastAsia="宋体" w:hAnsi="宋体" w:cs="宋体"/>
          <w:color w:val="auto"/>
        </w:rPr>
        <w:t>。</w:t>
      </w:r>
    </w:p>
    <w:p w14:paraId="18C3BECF" w14:textId="77777777" w:rsidR="00A06C2C" w:rsidRPr="00000739" w:rsidRDefault="00F02C26" w:rsidP="008453E8">
      <w:pPr>
        <w:kinsoku/>
        <w:spacing w:line="360" w:lineRule="auto"/>
        <w:ind w:firstLineChars="200" w:firstLine="420"/>
        <w:rPr>
          <w:rFonts w:ascii="宋体" w:eastAsia="宋体" w:hAnsi="宋体" w:cs="宋体"/>
          <w:color w:val="auto"/>
        </w:rPr>
      </w:pPr>
      <w:bookmarkStart w:id="16" w:name="_Toc253143216"/>
      <w:bookmarkStart w:id="17" w:name="_Toc266881397"/>
      <w:bookmarkStart w:id="18" w:name="_Toc249846223"/>
      <w:bookmarkStart w:id="19" w:name="_Toc245023997"/>
      <w:bookmarkStart w:id="20" w:name="_Toc249845968"/>
      <w:bookmarkStart w:id="21" w:name="_Toc19668"/>
      <w:bookmarkStart w:id="22" w:name="_Toc32048"/>
      <w:bookmarkStart w:id="23" w:name="_Toc32634"/>
      <w:bookmarkStart w:id="24" w:name="_Toc20272"/>
      <w:bookmarkStart w:id="25" w:name="_Toc266093545"/>
      <w:bookmarkStart w:id="26" w:name="_Toc7102"/>
      <w:bookmarkStart w:id="27" w:name="_Toc8744"/>
      <w:r w:rsidRPr="00000739">
        <w:rPr>
          <w:rFonts w:ascii="宋体" w:eastAsia="宋体" w:hAnsi="宋体" w:cs="宋体" w:hint="eastAsia"/>
          <w:color w:val="auto"/>
        </w:rPr>
        <w:t>3.8  关于联合体投标：</w:t>
      </w:r>
      <w:bookmarkEnd w:id="16"/>
      <w:bookmarkEnd w:id="17"/>
      <w:bookmarkEnd w:id="18"/>
      <w:bookmarkEnd w:id="19"/>
      <w:bookmarkEnd w:id="20"/>
      <w:bookmarkEnd w:id="21"/>
      <w:bookmarkEnd w:id="22"/>
      <w:bookmarkEnd w:id="23"/>
      <w:bookmarkEnd w:id="24"/>
      <w:bookmarkEnd w:id="25"/>
      <w:bookmarkEnd w:id="26"/>
      <w:bookmarkEnd w:id="27"/>
    </w:p>
    <w:p w14:paraId="3570F9E2" w14:textId="77777777" w:rsidR="00A06C2C" w:rsidRPr="00000739" w:rsidRDefault="00F02C26" w:rsidP="008453E8">
      <w:pPr>
        <w:kinsoku/>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lastRenderedPageBreak/>
        <w:t>如投标人组成联合体，应以</w:t>
      </w:r>
      <w:r w:rsidRPr="00000739">
        <w:rPr>
          <w:rFonts w:ascii="宋体" w:eastAsia="宋体" w:hAnsi="宋体" w:cs="宋体" w:hint="eastAsia"/>
          <w:color w:val="auto"/>
          <w:u w:val="single"/>
        </w:rPr>
        <w:t>承担设计任务的单位</w:t>
      </w:r>
      <w:r w:rsidRPr="00000739">
        <w:rPr>
          <w:rFonts w:ascii="宋体" w:eastAsia="宋体" w:hAnsi="宋体" w:cs="宋体" w:hint="eastAsia"/>
          <w:color w:val="auto"/>
        </w:rPr>
        <w:t>为主办方，并</w:t>
      </w:r>
      <w:proofErr w:type="gramStart"/>
      <w:r w:rsidRPr="00000739">
        <w:rPr>
          <w:rFonts w:ascii="宋体" w:eastAsia="宋体" w:hAnsi="宋体" w:cs="宋体" w:hint="eastAsia"/>
          <w:color w:val="auto"/>
        </w:rPr>
        <w:t>签定</w:t>
      </w:r>
      <w:proofErr w:type="gramEnd"/>
      <w:r w:rsidRPr="00000739">
        <w:rPr>
          <w:rFonts w:ascii="宋体" w:eastAsia="宋体" w:hAnsi="宋体" w:cs="宋体" w:hint="eastAsia"/>
          <w:color w:val="auto"/>
        </w:rPr>
        <w:t>联合体共同投标协议。</w:t>
      </w:r>
    </w:p>
    <w:p w14:paraId="42A6B00F" w14:textId="380C6F50" w:rsidR="00A06C2C" w:rsidRPr="00000739" w:rsidRDefault="00F02C26" w:rsidP="008453E8">
      <w:pPr>
        <w:kinsoku/>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投标人拟任本工程项目负责人应为主办方正式员工。联合体共同投标协议应明确约定各方拟承担的工作和责任。投标登记截止后联合体增减、更换成员的，其投标无效。</w:t>
      </w:r>
      <w:r w:rsidRPr="00000739">
        <w:rPr>
          <w:rFonts w:ascii="宋体" w:eastAsia="宋体" w:hAnsi="宋体" w:cs="宋体" w:hint="eastAsia"/>
          <w:color w:val="auto"/>
          <w:u w:val="single"/>
        </w:rPr>
        <w:t>如投标人组成联合体，联合体应当在投标登记前组成，联合体组成单位不得超过</w:t>
      </w:r>
      <w:r w:rsidRPr="00000739">
        <w:rPr>
          <w:rFonts w:ascii="宋体" w:eastAsia="宋体" w:hAnsi="宋体" w:cs="宋体"/>
          <w:color w:val="auto"/>
          <w:u w:val="single"/>
        </w:rPr>
        <w:t>3</w:t>
      </w:r>
      <w:r w:rsidRPr="00000739">
        <w:rPr>
          <w:rFonts w:ascii="宋体" w:eastAsia="宋体" w:hAnsi="宋体" w:cs="宋体" w:hint="eastAsia"/>
          <w:color w:val="auto"/>
          <w:u w:val="single"/>
        </w:rPr>
        <w:t>家（</w:t>
      </w:r>
      <w:r w:rsidRPr="00000739">
        <w:rPr>
          <w:rFonts w:ascii="宋体" w:eastAsia="宋体" w:hAnsi="宋体" w:cs="宋体"/>
          <w:color w:val="auto"/>
          <w:u w:val="single"/>
        </w:rPr>
        <w:t>2</w:t>
      </w:r>
      <w:r w:rsidRPr="00000739">
        <w:rPr>
          <w:rFonts w:ascii="宋体" w:eastAsia="宋体" w:hAnsi="宋体" w:cs="宋体" w:hint="eastAsia"/>
          <w:color w:val="auto"/>
          <w:u w:val="single"/>
        </w:rPr>
        <w:t>家勘察单位、</w:t>
      </w:r>
      <w:r w:rsidRPr="00000739">
        <w:rPr>
          <w:rFonts w:ascii="宋体" w:eastAsia="宋体" w:hAnsi="宋体" w:cs="宋体"/>
          <w:color w:val="auto"/>
          <w:u w:val="single"/>
        </w:rPr>
        <w:t>1家设计单位）</w:t>
      </w:r>
      <w:r w:rsidRPr="00000739">
        <w:rPr>
          <w:rFonts w:ascii="宋体" w:eastAsia="宋体" w:hAnsi="宋体" w:cs="宋体" w:hint="eastAsia"/>
          <w:color w:val="auto"/>
          <w:u w:val="single"/>
        </w:rPr>
        <w:t>。</w:t>
      </w:r>
    </w:p>
    <w:p w14:paraId="5F133C4C" w14:textId="2281B32C" w:rsidR="00A06C2C" w:rsidRPr="00000739" w:rsidRDefault="00F02C26" w:rsidP="008453E8">
      <w:pPr>
        <w:kinsoku/>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3.9 投标人未被列入“在一定期限内依法取消参加依法必须进行招标的项目的投标资格”，具体名单以递交投标文件截止时间“信用广州”公布的“黑名单”为准。</w:t>
      </w:r>
    </w:p>
    <w:p w14:paraId="1F0F9142" w14:textId="77777777" w:rsidR="00A06C2C" w:rsidRPr="00000739" w:rsidRDefault="00F02C26" w:rsidP="008453E8">
      <w:pPr>
        <w:kinsoku/>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注：《全国失信惩戒措施清单基础清单》（2024版）。</w:t>
      </w:r>
    </w:p>
    <w:p w14:paraId="754B1089" w14:textId="77777777" w:rsidR="00A06C2C" w:rsidRPr="00000739" w:rsidRDefault="00F02C26">
      <w:pPr>
        <w:pStyle w:val="31"/>
        <w:kinsoku/>
        <w:spacing w:before="0" w:after="0" w:line="360" w:lineRule="auto"/>
        <w:outlineLvl w:val="9"/>
        <w:rPr>
          <w:rFonts w:cs="宋体"/>
          <w:color w:val="auto"/>
        </w:rPr>
      </w:pPr>
      <w:bookmarkStart w:id="28" w:name="_Toc28948"/>
      <w:bookmarkStart w:id="29" w:name="_Toc26793"/>
      <w:bookmarkStart w:id="30" w:name="_Toc25583"/>
      <w:bookmarkStart w:id="31" w:name="_Toc26086"/>
      <w:bookmarkStart w:id="32" w:name="_Toc10241"/>
      <w:r w:rsidRPr="00000739">
        <w:rPr>
          <w:rFonts w:cs="宋体" w:hint="eastAsia"/>
          <w:color w:val="auto"/>
        </w:rPr>
        <w:t>4. 技术成果经济补偿</w:t>
      </w:r>
      <w:bookmarkEnd w:id="28"/>
      <w:bookmarkEnd w:id="29"/>
      <w:bookmarkEnd w:id="30"/>
      <w:bookmarkEnd w:id="31"/>
      <w:bookmarkEnd w:id="32"/>
    </w:p>
    <w:p w14:paraId="6684E43B" w14:textId="77777777" w:rsidR="00A06C2C" w:rsidRPr="00000739" w:rsidRDefault="00F02C26">
      <w:pPr>
        <w:kinsoku/>
        <w:spacing w:line="360" w:lineRule="auto"/>
        <w:ind w:left="429"/>
        <w:rPr>
          <w:rFonts w:ascii="宋体" w:eastAsia="宋体" w:hAnsi="宋体" w:cs="宋体"/>
          <w:color w:val="auto"/>
          <w:spacing w:val="2"/>
        </w:rPr>
      </w:pPr>
      <w:r w:rsidRPr="00000739">
        <w:rPr>
          <w:rFonts w:ascii="宋体" w:eastAsia="宋体" w:hAnsi="宋体" w:cs="宋体" w:hint="eastAsia"/>
          <w:color w:val="auto"/>
          <w:spacing w:val="2"/>
        </w:rPr>
        <w:t>本次招标对未中标人投标文件中的技术成果</w:t>
      </w:r>
      <w:r w:rsidRPr="00000739">
        <w:rPr>
          <w:rFonts w:ascii="宋体" w:eastAsia="宋体" w:hAnsi="宋体" w:cs="宋体" w:hint="eastAsia"/>
          <w:color w:val="auto"/>
          <w:spacing w:val="2"/>
          <w:u w:val="single"/>
        </w:rPr>
        <w:t>不给予</w:t>
      </w:r>
      <w:r w:rsidRPr="00000739">
        <w:rPr>
          <w:rFonts w:ascii="宋体" w:eastAsia="宋体" w:hAnsi="宋体" w:cs="宋体" w:hint="eastAsia"/>
          <w:color w:val="auto"/>
          <w:spacing w:val="1"/>
        </w:rPr>
        <w:t>经济补偿。</w:t>
      </w:r>
    </w:p>
    <w:p w14:paraId="68B87942" w14:textId="77777777" w:rsidR="00A06C2C" w:rsidRPr="00000739" w:rsidRDefault="00F02C26">
      <w:pPr>
        <w:kinsoku/>
        <w:spacing w:line="360" w:lineRule="auto"/>
        <w:ind w:left="718" w:hangingChars="342" w:hanging="718"/>
        <w:rPr>
          <w:rFonts w:ascii="宋体" w:eastAsia="宋体" w:hAnsi="宋体" w:cs="宋体"/>
          <w:color w:val="auto"/>
        </w:rPr>
      </w:pPr>
      <w:r w:rsidRPr="00000739">
        <w:rPr>
          <w:rFonts w:ascii="宋体" w:eastAsia="宋体" w:hAnsi="宋体" w:cs="宋体" w:hint="eastAsia"/>
          <w:color w:val="auto"/>
        </w:rPr>
        <w:t>未中标单位经济补偿及补偿金额</w:t>
      </w:r>
    </w:p>
    <w:p w14:paraId="35270F1A" w14:textId="77777777" w:rsidR="00A06C2C" w:rsidRPr="00000739" w:rsidRDefault="00F02C26">
      <w:pPr>
        <w:kinsoku/>
        <w:spacing w:line="360" w:lineRule="auto"/>
        <w:ind w:left="429"/>
        <w:rPr>
          <w:rFonts w:ascii="宋体" w:eastAsia="宋体" w:hAnsi="宋体" w:cs="宋体"/>
          <w:color w:val="auto"/>
          <w:spacing w:val="-5"/>
        </w:rPr>
      </w:pPr>
      <w:r w:rsidRPr="00000739">
        <w:rPr>
          <w:rFonts w:ascii="宋体" w:eastAsia="宋体" w:hAnsi="宋体" w:cs="宋体" w:hint="eastAsia"/>
          <w:color w:val="auto"/>
          <w:spacing w:val="-5"/>
        </w:rPr>
        <w:t>招标人将按如下标准支付经济补偿费：</w:t>
      </w:r>
      <w:r w:rsidRPr="00000739">
        <w:rPr>
          <w:rFonts w:ascii="宋体" w:eastAsia="宋体" w:hAnsi="宋体" w:cs="宋体" w:hint="eastAsia"/>
          <w:color w:val="auto"/>
          <w:spacing w:val="-5"/>
          <w:u w:val="single"/>
        </w:rPr>
        <w:t>/</w:t>
      </w:r>
      <w:r w:rsidRPr="00000739">
        <w:rPr>
          <w:rFonts w:ascii="宋体" w:eastAsia="宋体" w:hAnsi="宋体" w:cs="宋体" w:hint="eastAsia"/>
          <w:color w:val="auto"/>
          <w:spacing w:val="-5"/>
        </w:rPr>
        <w:t>。</w:t>
      </w:r>
    </w:p>
    <w:p w14:paraId="15457203" w14:textId="77777777" w:rsidR="00A06C2C" w:rsidRPr="00000739" w:rsidRDefault="00F02C26">
      <w:pPr>
        <w:pStyle w:val="31"/>
        <w:kinsoku/>
        <w:spacing w:before="0" w:after="0" w:line="360" w:lineRule="auto"/>
        <w:outlineLvl w:val="9"/>
        <w:rPr>
          <w:rFonts w:cs="宋体"/>
          <w:color w:val="auto"/>
        </w:rPr>
      </w:pPr>
      <w:bookmarkStart w:id="33" w:name="_Toc29809"/>
      <w:bookmarkStart w:id="34" w:name="_Toc5228"/>
      <w:bookmarkStart w:id="35" w:name="_Toc26631"/>
      <w:bookmarkStart w:id="36" w:name="_Toc14668"/>
      <w:bookmarkStart w:id="37" w:name="_Toc9312"/>
      <w:r w:rsidRPr="00000739">
        <w:rPr>
          <w:rFonts w:cs="宋体" w:hint="eastAsia"/>
          <w:color w:val="auto"/>
        </w:rPr>
        <w:t>5. 招标文件的获取</w:t>
      </w:r>
      <w:bookmarkEnd w:id="33"/>
      <w:bookmarkEnd w:id="34"/>
      <w:bookmarkEnd w:id="35"/>
      <w:bookmarkEnd w:id="36"/>
      <w:bookmarkEnd w:id="37"/>
    </w:p>
    <w:p w14:paraId="5103B77D" w14:textId="77777777" w:rsidR="00A06C2C" w:rsidRPr="00000739" w:rsidRDefault="00F02C26" w:rsidP="00EC6C0A">
      <w:pPr>
        <w:kinsoku/>
        <w:topLinePunct/>
        <w:autoSpaceDE/>
        <w:autoSpaceDN/>
        <w:spacing w:line="360" w:lineRule="auto"/>
        <w:ind w:firstLineChars="198" w:firstLine="412"/>
        <w:rPr>
          <w:rFonts w:ascii="宋体" w:eastAsia="宋体" w:hAnsi="宋体" w:cs="宋体"/>
          <w:color w:val="auto"/>
          <w:spacing w:val="-1"/>
        </w:rPr>
      </w:pPr>
      <w:r w:rsidRPr="00000739">
        <w:rPr>
          <w:rFonts w:ascii="宋体" w:eastAsia="宋体" w:hAnsi="宋体" w:cs="宋体" w:hint="eastAsia"/>
          <w:color w:val="auto"/>
          <w:spacing w:val="-1"/>
        </w:rPr>
        <w:t xml:space="preserve">5.1  </w:t>
      </w:r>
      <w:r w:rsidRPr="00000739">
        <w:rPr>
          <w:rFonts w:ascii="宋体" w:eastAsia="宋体" w:hAnsi="宋体" w:cs="宋体" w:hint="eastAsia"/>
          <w:color w:val="auto"/>
        </w:rPr>
        <w:t>发布招标公告的时间：</w:t>
      </w:r>
      <w:r w:rsidRPr="00000739">
        <w:rPr>
          <w:rFonts w:ascii="宋体" w:eastAsia="宋体" w:hAnsi="宋体" w:cs="宋体" w:hint="eastAsia"/>
          <w:color w:val="auto"/>
          <w:u w:val="single"/>
        </w:rPr>
        <w:t xml:space="preserve"> 2025 </w:t>
      </w:r>
      <w:r w:rsidRPr="00000739">
        <w:rPr>
          <w:rFonts w:ascii="宋体" w:eastAsia="宋体" w:hAnsi="宋体" w:cs="宋体" w:hint="eastAsia"/>
          <w:color w:val="auto"/>
        </w:rPr>
        <w:t>年</w:t>
      </w:r>
      <w:r w:rsidRPr="00000739">
        <w:rPr>
          <w:rFonts w:ascii="宋体" w:eastAsia="宋体" w:hAnsi="宋体" w:cs="宋体" w:hint="eastAsia"/>
          <w:color w:val="auto"/>
          <w:u w:val="single"/>
        </w:rPr>
        <w:t xml:space="preserve">   </w:t>
      </w:r>
      <w:r w:rsidRPr="00000739">
        <w:rPr>
          <w:rFonts w:ascii="宋体" w:eastAsia="宋体" w:hAnsi="宋体" w:cs="宋体" w:hint="eastAsia"/>
          <w:color w:val="auto"/>
        </w:rPr>
        <w:t>月</w:t>
      </w:r>
      <w:r w:rsidRPr="00000739">
        <w:rPr>
          <w:rFonts w:ascii="宋体" w:eastAsia="宋体" w:hAnsi="宋体" w:cs="宋体" w:hint="eastAsia"/>
          <w:color w:val="auto"/>
          <w:u w:val="single"/>
        </w:rPr>
        <w:t xml:space="preserve">   </w:t>
      </w:r>
      <w:r w:rsidRPr="00000739">
        <w:rPr>
          <w:rFonts w:ascii="宋体" w:eastAsia="宋体" w:hAnsi="宋体" w:cs="宋体" w:hint="eastAsia"/>
          <w:color w:val="auto"/>
        </w:rPr>
        <w:t>日至</w:t>
      </w:r>
      <w:r w:rsidRPr="00000739">
        <w:rPr>
          <w:rFonts w:ascii="宋体" w:eastAsia="宋体" w:hAnsi="宋体" w:cs="宋体" w:hint="eastAsia"/>
          <w:color w:val="auto"/>
          <w:u w:val="single"/>
        </w:rPr>
        <w:t>2025</w:t>
      </w:r>
      <w:r w:rsidRPr="00000739">
        <w:rPr>
          <w:rFonts w:ascii="宋体" w:eastAsia="宋体" w:hAnsi="宋体" w:cs="宋体" w:hint="eastAsia"/>
          <w:color w:val="auto"/>
        </w:rPr>
        <w:t>年</w:t>
      </w:r>
      <w:r w:rsidRPr="00000739">
        <w:rPr>
          <w:rFonts w:ascii="宋体" w:eastAsia="宋体" w:hAnsi="宋体" w:cs="宋体" w:hint="eastAsia"/>
          <w:color w:val="auto"/>
          <w:u w:val="single"/>
        </w:rPr>
        <w:t xml:space="preserve">  </w:t>
      </w:r>
      <w:r w:rsidRPr="00000739">
        <w:rPr>
          <w:rFonts w:ascii="宋体" w:eastAsia="宋体" w:hAnsi="宋体" w:cs="宋体" w:hint="eastAsia"/>
          <w:color w:val="auto"/>
        </w:rPr>
        <w:t>月</w:t>
      </w:r>
      <w:r w:rsidRPr="00000739">
        <w:rPr>
          <w:rFonts w:ascii="宋体" w:eastAsia="宋体" w:hAnsi="宋体" w:cs="宋体" w:hint="eastAsia"/>
          <w:color w:val="auto"/>
          <w:u w:val="single"/>
        </w:rPr>
        <w:t xml:space="preserve">  </w:t>
      </w:r>
      <w:r w:rsidRPr="00000739">
        <w:rPr>
          <w:rFonts w:ascii="宋体" w:eastAsia="宋体" w:hAnsi="宋体" w:cs="宋体" w:hint="eastAsia"/>
          <w:color w:val="auto"/>
        </w:rPr>
        <w:t xml:space="preserve">日 </w:t>
      </w:r>
      <w:r w:rsidRPr="00000739">
        <w:rPr>
          <w:rFonts w:ascii="宋体" w:eastAsia="宋体" w:hAnsi="宋体" w:cs="宋体" w:hint="eastAsia"/>
          <w:color w:val="auto"/>
          <w:u w:val="single"/>
        </w:rPr>
        <w:t xml:space="preserve">  </w:t>
      </w:r>
      <w:r w:rsidRPr="00000739">
        <w:rPr>
          <w:rFonts w:ascii="宋体" w:eastAsia="宋体" w:hAnsi="宋体" w:cs="宋体" w:hint="eastAsia"/>
          <w:color w:val="auto"/>
        </w:rPr>
        <w:t>时</w:t>
      </w:r>
      <w:r w:rsidRPr="00000739">
        <w:rPr>
          <w:rFonts w:ascii="宋体" w:eastAsia="宋体" w:hAnsi="宋体" w:cs="宋体" w:hint="eastAsia"/>
          <w:color w:val="auto"/>
          <w:u w:val="single"/>
        </w:rPr>
        <w:t xml:space="preserve">  </w:t>
      </w:r>
      <w:r w:rsidRPr="00000739">
        <w:rPr>
          <w:rFonts w:ascii="宋体" w:eastAsia="宋体" w:hAnsi="宋体" w:cs="宋体" w:hint="eastAsia"/>
          <w:color w:val="auto"/>
        </w:rPr>
        <w:t>分（北京时间，下同），凡有意参加投标者，请登录广州交易集团有限公司（广州公共资源交易中心）网站下载电子招标文件。</w:t>
      </w:r>
    </w:p>
    <w:p w14:paraId="2774CE17" w14:textId="77777777" w:rsidR="00A06C2C" w:rsidRPr="00000739" w:rsidRDefault="00F02C26">
      <w:pPr>
        <w:kinsoku/>
        <w:topLinePunct/>
        <w:autoSpaceDE/>
        <w:autoSpaceDN/>
        <w:spacing w:line="360" w:lineRule="auto"/>
        <w:ind w:leftChars="200" w:left="420"/>
        <w:rPr>
          <w:rFonts w:ascii="宋体" w:eastAsia="宋体" w:hAnsi="宋体" w:cs="宋体"/>
          <w:color w:val="auto"/>
        </w:rPr>
      </w:pPr>
      <w:r w:rsidRPr="00000739">
        <w:rPr>
          <w:rFonts w:ascii="宋体" w:eastAsia="宋体" w:hAnsi="宋体" w:cs="宋体" w:hint="eastAsia"/>
          <w:color w:val="auto"/>
        </w:rPr>
        <w:t>注：发布招标公告的时间为招标公告发出之日起至递交投标文件截止时间止。</w:t>
      </w:r>
    </w:p>
    <w:p w14:paraId="06179951"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5.2 本项目招标文件随招标公告一并在广州交易集团有限公司（广州公共资源交易中心）网站交易平台发布。招标文件一经在交易平台发布，视为发出给投标人，招标文件由投标人自行在交易平台下载。</w:t>
      </w:r>
    </w:p>
    <w:p w14:paraId="091ECA2E" w14:textId="77777777" w:rsidR="00A06C2C" w:rsidRPr="00000739" w:rsidRDefault="00F02C26">
      <w:pPr>
        <w:pStyle w:val="31"/>
        <w:kinsoku/>
        <w:spacing w:before="0" w:after="0" w:line="360" w:lineRule="auto"/>
        <w:outlineLvl w:val="9"/>
        <w:rPr>
          <w:rFonts w:cs="宋体"/>
          <w:color w:val="auto"/>
        </w:rPr>
      </w:pPr>
      <w:bookmarkStart w:id="38" w:name="_Toc19023"/>
      <w:bookmarkStart w:id="39" w:name="_Toc20569"/>
      <w:bookmarkStart w:id="40" w:name="_Toc25595"/>
      <w:bookmarkStart w:id="41" w:name="_Toc13565"/>
      <w:bookmarkStart w:id="42" w:name="_Toc8908"/>
      <w:r w:rsidRPr="00000739">
        <w:rPr>
          <w:rFonts w:cs="宋体" w:hint="eastAsia"/>
          <w:color w:val="auto"/>
        </w:rPr>
        <w:t>6. 投标文件的递交</w:t>
      </w:r>
      <w:bookmarkEnd w:id="38"/>
      <w:bookmarkEnd w:id="39"/>
      <w:bookmarkEnd w:id="40"/>
      <w:bookmarkEnd w:id="41"/>
      <w:bookmarkEnd w:id="42"/>
    </w:p>
    <w:p w14:paraId="6B3CBDB8"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6.1投标截止时间为</w:t>
      </w:r>
      <w:r w:rsidRPr="00000739">
        <w:rPr>
          <w:rFonts w:ascii="宋体" w:eastAsia="宋体" w:hAnsi="宋体" w:cs="宋体" w:hint="eastAsia"/>
          <w:color w:val="auto"/>
          <w:u w:val="single"/>
        </w:rPr>
        <w:t xml:space="preserve">2025 </w:t>
      </w:r>
      <w:r w:rsidRPr="00000739">
        <w:rPr>
          <w:rFonts w:ascii="宋体" w:eastAsia="宋体" w:hAnsi="宋体" w:cs="宋体" w:hint="eastAsia"/>
          <w:color w:val="auto"/>
        </w:rPr>
        <w:t>年</w:t>
      </w:r>
      <w:r w:rsidRPr="00000739">
        <w:rPr>
          <w:rFonts w:ascii="宋体" w:eastAsia="宋体" w:hAnsi="宋体" w:cs="宋体" w:hint="eastAsia"/>
          <w:color w:val="auto"/>
          <w:u w:val="single"/>
        </w:rPr>
        <w:t xml:space="preserve">    </w:t>
      </w:r>
      <w:r w:rsidRPr="00000739">
        <w:rPr>
          <w:rFonts w:ascii="宋体" w:eastAsia="宋体" w:hAnsi="宋体" w:cs="宋体" w:hint="eastAsia"/>
          <w:color w:val="auto"/>
        </w:rPr>
        <w:t>月</w:t>
      </w:r>
      <w:r w:rsidRPr="00000739">
        <w:rPr>
          <w:rFonts w:ascii="宋体" w:eastAsia="宋体" w:hAnsi="宋体" w:cs="宋体" w:hint="eastAsia"/>
          <w:color w:val="auto"/>
          <w:u w:val="single"/>
        </w:rPr>
        <w:t xml:space="preserve">    </w:t>
      </w:r>
      <w:r w:rsidRPr="00000739">
        <w:rPr>
          <w:rFonts w:ascii="宋体" w:eastAsia="宋体" w:hAnsi="宋体" w:cs="宋体" w:hint="eastAsia"/>
          <w:color w:val="auto"/>
        </w:rPr>
        <w:t>日</w:t>
      </w:r>
      <w:r w:rsidRPr="00000739">
        <w:rPr>
          <w:rFonts w:ascii="宋体" w:eastAsia="宋体" w:hAnsi="宋体" w:cs="宋体" w:hint="eastAsia"/>
          <w:color w:val="auto"/>
          <w:u w:val="single"/>
        </w:rPr>
        <w:t xml:space="preserve">    </w:t>
      </w:r>
      <w:r w:rsidRPr="00000739">
        <w:rPr>
          <w:rFonts w:ascii="宋体" w:eastAsia="宋体" w:hAnsi="宋体" w:cs="宋体" w:hint="eastAsia"/>
          <w:color w:val="auto"/>
        </w:rPr>
        <w:t>时</w:t>
      </w:r>
      <w:r w:rsidRPr="00000739">
        <w:rPr>
          <w:rFonts w:ascii="宋体" w:eastAsia="宋体" w:hAnsi="宋体" w:cs="宋体" w:hint="eastAsia"/>
          <w:color w:val="auto"/>
          <w:u w:val="single"/>
        </w:rPr>
        <w:t xml:space="preserve">    </w:t>
      </w:r>
      <w:r w:rsidRPr="00000739">
        <w:rPr>
          <w:rFonts w:ascii="宋体" w:eastAsia="宋体" w:hAnsi="宋体" w:cs="宋体" w:hint="eastAsia"/>
          <w:color w:val="auto"/>
        </w:rPr>
        <w:t>分，投标人应在截止时间前通过广州交易集团有限公司（广州公共资源交易中心）网站交易平台递交电子投标文件。投标人完成电子投标文件上传后，交易平台即时向投标人发出递交回执通知。递交时间以递交回执通知载明的传输完成时间为准。</w:t>
      </w:r>
    </w:p>
    <w:p w14:paraId="623A64B4"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在投标截止时间后半小时内，投标人通过广州交易集团有限公司（广州公共资源交易中心）网站对已递交的电子投标文件进行解密。</w:t>
      </w:r>
    </w:p>
    <w:p w14:paraId="48519B88"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6.2投标人应在递交投标文件截止时间前，登录广州交易集团有限公司（广州公共资源交易中心）网站交易平台办理网上投标登记手续；按照广州交易集团有限公司（广州公共资源交易中心）网站关于全流程电子化项目的相关指南进行操作。</w:t>
      </w:r>
    </w:p>
    <w:p w14:paraId="31943BF6" w14:textId="77777777" w:rsidR="00A06C2C" w:rsidRPr="00000739" w:rsidRDefault="00F02C26">
      <w:pPr>
        <w:kinsoku/>
        <w:topLinePunct/>
        <w:autoSpaceDE/>
        <w:autoSpaceDN/>
        <w:spacing w:line="360" w:lineRule="auto"/>
        <w:ind w:leftChars="200" w:left="420"/>
        <w:rPr>
          <w:rFonts w:ascii="宋体" w:eastAsia="宋体" w:hAnsi="宋体" w:cs="宋体"/>
          <w:color w:val="auto"/>
        </w:rPr>
      </w:pPr>
      <w:r w:rsidRPr="00000739">
        <w:rPr>
          <w:rFonts w:ascii="宋体" w:eastAsia="宋体" w:hAnsi="宋体" w:cs="宋体" w:hint="eastAsia"/>
          <w:color w:val="auto"/>
        </w:rPr>
        <w:t>6.3开标开始时间：</w:t>
      </w:r>
      <w:r w:rsidRPr="00000739">
        <w:rPr>
          <w:rFonts w:ascii="宋体" w:eastAsia="宋体" w:hAnsi="宋体" w:cs="宋体" w:hint="eastAsia"/>
          <w:color w:val="auto"/>
          <w:u w:val="single"/>
        </w:rPr>
        <w:t>2025</w:t>
      </w:r>
      <w:r w:rsidRPr="00000739">
        <w:rPr>
          <w:rFonts w:ascii="宋体" w:eastAsia="宋体" w:hAnsi="宋体" w:cs="宋体" w:hint="eastAsia"/>
          <w:color w:val="auto"/>
        </w:rPr>
        <w:t>年</w:t>
      </w:r>
      <w:r w:rsidRPr="00000739">
        <w:rPr>
          <w:rFonts w:ascii="宋体" w:eastAsia="宋体" w:hAnsi="宋体" w:cs="宋体" w:hint="eastAsia"/>
          <w:color w:val="auto"/>
          <w:u w:val="single"/>
        </w:rPr>
        <w:t xml:space="preserve">    </w:t>
      </w:r>
      <w:r w:rsidRPr="00000739">
        <w:rPr>
          <w:rFonts w:ascii="宋体" w:eastAsia="宋体" w:hAnsi="宋体" w:cs="宋体" w:hint="eastAsia"/>
          <w:color w:val="auto"/>
        </w:rPr>
        <w:t>月</w:t>
      </w:r>
      <w:r w:rsidRPr="00000739">
        <w:rPr>
          <w:rFonts w:ascii="宋体" w:eastAsia="宋体" w:hAnsi="宋体" w:cs="宋体" w:hint="eastAsia"/>
          <w:color w:val="auto"/>
          <w:u w:val="single"/>
        </w:rPr>
        <w:t xml:space="preserve">    </w:t>
      </w:r>
      <w:r w:rsidRPr="00000739">
        <w:rPr>
          <w:rFonts w:ascii="宋体" w:eastAsia="宋体" w:hAnsi="宋体" w:cs="宋体" w:hint="eastAsia"/>
          <w:color w:val="auto"/>
        </w:rPr>
        <w:t>日</w:t>
      </w:r>
      <w:r w:rsidRPr="00000739">
        <w:rPr>
          <w:rFonts w:ascii="宋体" w:eastAsia="宋体" w:hAnsi="宋体" w:cs="宋体" w:hint="eastAsia"/>
          <w:color w:val="auto"/>
          <w:u w:val="single"/>
        </w:rPr>
        <w:t xml:space="preserve">    </w:t>
      </w:r>
      <w:r w:rsidRPr="00000739">
        <w:rPr>
          <w:rFonts w:ascii="宋体" w:eastAsia="宋体" w:hAnsi="宋体" w:cs="宋体" w:hint="eastAsia"/>
          <w:color w:val="auto"/>
        </w:rPr>
        <w:t>时</w:t>
      </w:r>
      <w:r w:rsidRPr="00000739">
        <w:rPr>
          <w:rFonts w:ascii="宋体" w:eastAsia="宋体" w:hAnsi="宋体" w:cs="宋体" w:hint="eastAsia"/>
          <w:color w:val="auto"/>
          <w:u w:val="single"/>
        </w:rPr>
        <w:t xml:space="preserve">    </w:t>
      </w:r>
      <w:r w:rsidRPr="00000739">
        <w:rPr>
          <w:rFonts w:ascii="宋体" w:eastAsia="宋体" w:hAnsi="宋体" w:cs="宋体" w:hint="eastAsia"/>
          <w:color w:val="auto"/>
        </w:rPr>
        <w:t xml:space="preserve">分。    </w:t>
      </w:r>
    </w:p>
    <w:p w14:paraId="2AD27DC5"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6.4递交投标文件截止时间与开标时间是否有变化，请密切留意招标答疑中的相关信息。递交投标文件截止时间后，开标时间因故推迟的，相关评标信息仍以原递交投标文件截止时间的信息为准。</w:t>
      </w:r>
    </w:p>
    <w:p w14:paraId="0BAB732F"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lastRenderedPageBreak/>
        <w:t>6.5 逾期送达的电子投标文件，广州交易集团有限公司（广州公共资源交易中心）网站交易平台将予以拒收。</w:t>
      </w:r>
    </w:p>
    <w:p w14:paraId="7EFD5477"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w:t>
      </w:r>
      <w:proofErr w:type="gramStart"/>
      <w:r w:rsidRPr="00000739">
        <w:rPr>
          <w:rFonts w:ascii="宋体" w:eastAsia="宋体" w:hAnsi="宋体" w:cs="宋体" w:hint="eastAsia"/>
          <w:color w:val="auto"/>
        </w:rPr>
        <w:t>及时维护</w:t>
      </w:r>
      <w:proofErr w:type="gramEnd"/>
      <w:r w:rsidRPr="00000739">
        <w:rPr>
          <w:rFonts w:ascii="宋体" w:eastAsia="宋体" w:hAnsi="宋体" w:cs="宋体" w:hint="eastAsia"/>
          <w:color w:val="auto"/>
        </w:rPr>
        <w:t>其在广州交易集团有限公司（广州公共资源交易中心）信息登记的信息，确保各项信息在有效期内。如因投标单位资料缺失导致资格审查不通过，责任由投标单位自行承担。</w:t>
      </w:r>
    </w:p>
    <w:p w14:paraId="72D56DFA" w14:textId="77777777" w:rsidR="00A06C2C" w:rsidRPr="00000739" w:rsidRDefault="00F02C26">
      <w:pPr>
        <w:pStyle w:val="31"/>
        <w:kinsoku/>
        <w:spacing w:before="0" w:after="0" w:line="360" w:lineRule="auto"/>
        <w:outlineLvl w:val="9"/>
        <w:rPr>
          <w:rFonts w:cs="宋体"/>
          <w:color w:val="auto"/>
        </w:rPr>
      </w:pPr>
      <w:r w:rsidRPr="00000739">
        <w:rPr>
          <w:rFonts w:cs="宋体" w:hint="eastAsia"/>
          <w:color w:val="auto"/>
        </w:rPr>
        <w:t>7. 发布公告的媒介</w:t>
      </w:r>
    </w:p>
    <w:p w14:paraId="33E3102C" w14:textId="50171239"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本公告在广州交易集团有限公司（广州公共资源交易中心）网（网址：http://www.gzggzy.cn）、广东省招标投标监管网（网址： http://zbtb.gd.gov.cn/login）</w:t>
      </w:r>
      <w:r w:rsidRPr="00000739">
        <w:rPr>
          <w:rFonts w:ascii="宋体" w:eastAsia="宋体" w:hAnsi="宋体" w:cs="宋体"/>
          <w:color w:val="auto"/>
        </w:rPr>
        <w:t>和</w:t>
      </w:r>
      <w:r w:rsidRPr="00000739">
        <w:rPr>
          <w:rFonts w:ascii="宋体" w:eastAsia="宋体" w:hAnsi="宋体" w:cs="宋体" w:hint="eastAsia"/>
          <w:color w:val="auto"/>
        </w:rPr>
        <w:t>中国招标投标公共服务平台（网址：http://www.cebpubservice.com/）发布，本公告的修改、补充，在广州交易集团有限公司（广州公共资源交易中心）网站发布。</w:t>
      </w:r>
    </w:p>
    <w:p w14:paraId="02C96484" w14:textId="77777777" w:rsidR="00A06C2C" w:rsidRPr="00000739" w:rsidRDefault="00F02C26">
      <w:pPr>
        <w:pStyle w:val="31"/>
        <w:kinsoku/>
        <w:spacing w:before="0" w:after="0" w:line="360" w:lineRule="auto"/>
        <w:outlineLvl w:val="9"/>
        <w:rPr>
          <w:rFonts w:cs="宋体"/>
          <w:color w:val="auto"/>
        </w:rPr>
      </w:pPr>
      <w:bookmarkStart w:id="43" w:name="_Toc17336"/>
      <w:bookmarkStart w:id="44" w:name="_Toc21787632"/>
      <w:bookmarkStart w:id="45" w:name="_Toc8339"/>
      <w:bookmarkStart w:id="46" w:name="_Toc8443"/>
      <w:bookmarkStart w:id="47" w:name="_Toc29364"/>
      <w:bookmarkStart w:id="48" w:name="_Toc17357"/>
      <w:r w:rsidRPr="00000739">
        <w:rPr>
          <w:rFonts w:cs="宋体" w:hint="eastAsia"/>
          <w:color w:val="auto"/>
        </w:rPr>
        <w:t>8. 资格审查方式</w:t>
      </w:r>
      <w:bookmarkEnd w:id="43"/>
      <w:bookmarkEnd w:id="44"/>
      <w:bookmarkEnd w:id="45"/>
      <w:bookmarkEnd w:id="46"/>
      <w:bookmarkEnd w:id="47"/>
      <w:bookmarkEnd w:id="48"/>
    </w:p>
    <w:p w14:paraId="1B1C99BB"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bookmarkStart w:id="49" w:name="_Toc279"/>
      <w:bookmarkStart w:id="50" w:name="_Toc12248"/>
      <w:bookmarkStart w:id="51" w:name="_Toc6681"/>
      <w:r w:rsidRPr="00000739">
        <w:rPr>
          <w:rFonts w:ascii="宋体" w:eastAsia="宋体" w:hAnsi="宋体" w:cs="宋体" w:hint="eastAsia"/>
          <w:color w:val="auto"/>
        </w:rPr>
        <w:t>8.1本工程采用资格后审方式，由评标委员会负责资格审查。</w:t>
      </w:r>
      <w:bookmarkEnd w:id="49"/>
      <w:bookmarkEnd w:id="50"/>
      <w:bookmarkEnd w:id="51"/>
    </w:p>
    <w:p w14:paraId="367919B8"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8.2资格审查结果将在广州交易集团有限公司（广州公共资源交易中心）网站和广东省招标投标监管网公示，公示时间不得少于3日，最后一天应为工作日。</w:t>
      </w:r>
    </w:p>
    <w:p w14:paraId="4F3E36F6" w14:textId="77777777" w:rsidR="00A06C2C" w:rsidRPr="00000739" w:rsidRDefault="00F02C26">
      <w:pPr>
        <w:pStyle w:val="31"/>
        <w:kinsoku/>
        <w:spacing w:before="0" w:after="0" w:line="360" w:lineRule="auto"/>
        <w:outlineLvl w:val="9"/>
        <w:rPr>
          <w:rFonts w:cs="宋体"/>
          <w:color w:val="auto"/>
        </w:rPr>
      </w:pPr>
      <w:bookmarkStart w:id="52" w:name="_Toc10143"/>
      <w:bookmarkStart w:id="53" w:name="_Toc24417"/>
      <w:bookmarkStart w:id="54" w:name="_Toc217"/>
      <w:bookmarkStart w:id="55" w:name="_Toc5540"/>
      <w:bookmarkStart w:id="56" w:name="_Toc24569"/>
      <w:bookmarkStart w:id="57" w:name="_Toc21787635"/>
      <w:r w:rsidRPr="00000739">
        <w:rPr>
          <w:rFonts w:cs="宋体" w:hint="eastAsia"/>
          <w:color w:val="auto"/>
        </w:rPr>
        <w:t>9. 疑问、异议、投诉处理</w:t>
      </w:r>
      <w:bookmarkEnd w:id="52"/>
      <w:bookmarkEnd w:id="53"/>
      <w:bookmarkEnd w:id="54"/>
      <w:bookmarkEnd w:id="55"/>
      <w:bookmarkEnd w:id="56"/>
      <w:bookmarkEnd w:id="57"/>
    </w:p>
    <w:p w14:paraId="0DB94068"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9.1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w:t>
      </w:r>
      <w:proofErr w:type="gramStart"/>
      <w:r w:rsidRPr="00000739">
        <w:rPr>
          <w:rFonts w:ascii="宋体" w:eastAsia="宋体" w:hAnsi="宋体" w:cs="宋体" w:hint="eastAsia"/>
          <w:color w:val="auto"/>
        </w:rPr>
        <w:t>穗水建</w:t>
      </w:r>
      <w:proofErr w:type="gramEnd"/>
      <w:r w:rsidRPr="00000739">
        <w:rPr>
          <w:rFonts w:ascii="宋体" w:eastAsia="宋体" w:hAnsi="宋体" w:cs="宋体" w:hint="eastAsia"/>
          <w:color w:val="auto"/>
        </w:rPr>
        <w:t>管〔2023〕78号）。</w:t>
      </w:r>
    </w:p>
    <w:p w14:paraId="041B0DEA"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9.2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18ACAF8B"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9.3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w:t>
      </w:r>
      <w:proofErr w:type="gramStart"/>
      <w:r w:rsidRPr="00000739">
        <w:rPr>
          <w:rFonts w:ascii="宋体" w:eastAsia="宋体" w:hAnsi="宋体" w:cs="宋体" w:hint="eastAsia"/>
          <w:color w:val="auto"/>
        </w:rPr>
        <w:t>程企业</w:t>
      </w:r>
      <w:proofErr w:type="gramEnd"/>
      <w:r w:rsidRPr="00000739">
        <w:rPr>
          <w:rFonts w:ascii="宋体" w:eastAsia="宋体" w:hAnsi="宋体" w:cs="宋体" w:hint="eastAsia"/>
          <w:color w:val="auto"/>
        </w:rPr>
        <w:t>信息库及诚信评价管理系统。</w:t>
      </w:r>
    </w:p>
    <w:p w14:paraId="77567F04"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在招投标过程中，投诉人投诉事项经查实不属实的恶意投诉，招标人将提请行政主管部门，并按《中华人民共和国招标投标法实施条例》、《工程建设项目招标投标活动投诉处理办法》等进行处理，同时将记录到市水务工</w:t>
      </w:r>
      <w:proofErr w:type="gramStart"/>
      <w:r w:rsidRPr="00000739">
        <w:rPr>
          <w:rFonts w:ascii="宋体" w:eastAsia="宋体" w:hAnsi="宋体" w:cs="宋体" w:hint="eastAsia"/>
          <w:color w:val="auto"/>
        </w:rPr>
        <w:t>程企业</w:t>
      </w:r>
      <w:proofErr w:type="gramEnd"/>
      <w:r w:rsidRPr="00000739">
        <w:rPr>
          <w:rFonts w:ascii="宋体" w:eastAsia="宋体" w:hAnsi="宋体" w:cs="宋体" w:hint="eastAsia"/>
          <w:color w:val="auto"/>
        </w:rPr>
        <w:t>信息库及诚信评价管理系统。</w:t>
      </w:r>
    </w:p>
    <w:p w14:paraId="11FE5A6D"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lastRenderedPageBreak/>
        <w:t>注：潜在投标人或利害关系人可以通过线下或线上的形式提出异议。线上提出异议的，应通过交易平台提交，招标人也应通过交易平台</w:t>
      </w:r>
      <w:proofErr w:type="gramStart"/>
      <w:r w:rsidRPr="00000739">
        <w:rPr>
          <w:rFonts w:ascii="宋体" w:eastAsia="宋体" w:hAnsi="宋体" w:cs="宋体" w:hint="eastAsia"/>
          <w:color w:val="auto"/>
        </w:rPr>
        <w:t>答复线</w:t>
      </w:r>
      <w:proofErr w:type="gramEnd"/>
      <w:r w:rsidRPr="00000739">
        <w:rPr>
          <w:rFonts w:ascii="宋体" w:eastAsia="宋体" w:hAnsi="宋体" w:cs="宋体" w:hint="eastAsia"/>
          <w:color w:val="auto"/>
        </w:rPr>
        <w:t>上提出的异议。具体按照交易平台相关指南进行操作。</w:t>
      </w:r>
      <w:proofErr w:type="gramStart"/>
      <w:r w:rsidRPr="00000739">
        <w:rPr>
          <w:rFonts w:ascii="宋体" w:eastAsia="宋体" w:hAnsi="宋体" w:cs="宋体" w:hint="eastAsia"/>
          <w:color w:val="auto"/>
        </w:rPr>
        <w:t>作出</w:t>
      </w:r>
      <w:proofErr w:type="gramEnd"/>
      <w:r w:rsidRPr="00000739">
        <w:rPr>
          <w:rFonts w:ascii="宋体" w:eastAsia="宋体" w:hAnsi="宋体" w:cs="宋体" w:hint="eastAsia"/>
          <w:color w:val="auto"/>
        </w:rPr>
        <w:t>答复前，应当暂停招标投标活动。</w:t>
      </w:r>
    </w:p>
    <w:p w14:paraId="1024751B" w14:textId="77777777" w:rsidR="00A06C2C" w:rsidRPr="00000739" w:rsidRDefault="00F02C26">
      <w:pPr>
        <w:kinsoku/>
        <w:topLinePunct/>
        <w:autoSpaceDE/>
        <w:autoSpaceDN/>
        <w:spacing w:before="120" w:after="120" w:line="360" w:lineRule="auto"/>
        <w:rPr>
          <w:rFonts w:ascii="宋体" w:eastAsia="宋体" w:hAnsi="宋体" w:cs="宋体"/>
          <w:b/>
          <w:color w:val="auto"/>
          <w:sz w:val="28"/>
          <w:szCs w:val="24"/>
        </w:rPr>
      </w:pPr>
      <w:r w:rsidRPr="00000739">
        <w:rPr>
          <w:rFonts w:ascii="宋体" w:eastAsia="宋体" w:hAnsi="宋体" w:cs="宋体" w:hint="eastAsia"/>
          <w:b/>
          <w:color w:val="auto"/>
          <w:sz w:val="28"/>
          <w:szCs w:val="24"/>
        </w:rPr>
        <w:t xml:space="preserve">10. </w:t>
      </w:r>
      <w:r w:rsidRPr="00000739">
        <w:rPr>
          <w:rFonts w:ascii="宋体" w:eastAsia="宋体" w:hAnsi="宋体" w:cs="宋体" w:hint="eastAsia"/>
          <w:color w:val="auto"/>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69CC928" w14:textId="77777777" w:rsidR="00A06C2C" w:rsidRPr="00000739" w:rsidRDefault="00F02C26">
      <w:pPr>
        <w:pStyle w:val="31"/>
        <w:kinsoku/>
        <w:spacing w:before="0" w:after="0" w:line="360" w:lineRule="auto"/>
        <w:outlineLvl w:val="9"/>
        <w:rPr>
          <w:rFonts w:cs="宋体"/>
          <w:color w:val="auto"/>
        </w:rPr>
      </w:pPr>
      <w:bookmarkStart w:id="58" w:name="_Toc18047"/>
      <w:bookmarkStart w:id="59" w:name="_Toc1700"/>
      <w:r w:rsidRPr="00000739">
        <w:rPr>
          <w:rFonts w:cs="宋体" w:hint="eastAsia"/>
          <w:color w:val="auto"/>
        </w:rPr>
        <w:t>11. 联系方式</w:t>
      </w:r>
      <w:bookmarkEnd w:id="58"/>
      <w:bookmarkEnd w:id="59"/>
    </w:p>
    <w:p w14:paraId="00F81E48"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招标单位：</w:t>
      </w:r>
      <w:r w:rsidRPr="00000739">
        <w:rPr>
          <w:rFonts w:ascii="宋体" w:eastAsia="宋体" w:hAnsi="宋体" w:cs="宋体" w:hint="eastAsia"/>
          <w:bCs/>
          <w:color w:val="auto"/>
          <w:szCs w:val="32"/>
          <w:u w:val="single"/>
        </w:rPr>
        <w:t>广州市海</w:t>
      </w:r>
      <w:proofErr w:type="gramStart"/>
      <w:r w:rsidRPr="00000739">
        <w:rPr>
          <w:rFonts w:ascii="宋体" w:eastAsia="宋体" w:hAnsi="宋体" w:cs="宋体" w:hint="eastAsia"/>
          <w:bCs/>
          <w:color w:val="auto"/>
          <w:szCs w:val="32"/>
          <w:u w:val="single"/>
        </w:rPr>
        <w:t>珠区河涌</w:t>
      </w:r>
      <w:proofErr w:type="gramEnd"/>
      <w:r w:rsidRPr="00000739">
        <w:rPr>
          <w:rFonts w:ascii="宋体" w:eastAsia="宋体" w:hAnsi="宋体" w:cs="宋体" w:hint="eastAsia"/>
          <w:bCs/>
          <w:color w:val="auto"/>
          <w:szCs w:val="32"/>
          <w:u w:val="single"/>
        </w:rPr>
        <w:t>管理所</w:t>
      </w:r>
    </w:p>
    <w:p w14:paraId="549A2FA7" w14:textId="77777777" w:rsidR="00A06C2C" w:rsidRPr="00000739" w:rsidRDefault="00F02C26">
      <w:pPr>
        <w:kinsoku/>
        <w:topLinePunct/>
        <w:autoSpaceDE/>
        <w:autoSpaceDN/>
        <w:spacing w:line="360" w:lineRule="auto"/>
        <w:ind w:firstLineChars="200" w:firstLine="420"/>
        <w:rPr>
          <w:rFonts w:ascii="宋体" w:eastAsia="宋体" w:hAnsi="宋体" w:cs="宋体"/>
          <w:color w:val="auto"/>
          <w:u w:val="single"/>
        </w:rPr>
      </w:pPr>
      <w:r w:rsidRPr="00000739">
        <w:rPr>
          <w:rFonts w:ascii="宋体" w:eastAsia="宋体" w:hAnsi="宋体" w:cs="宋体" w:hint="eastAsia"/>
          <w:color w:val="auto"/>
        </w:rPr>
        <w:t xml:space="preserve">联系人： </w:t>
      </w:r>
      <w:proofErr w:type="gramStart"/>
      <w:r w:rsidRPr="00000739">
        <w:rPr>
          <w:rFonts w:ascii="宋体" w:eastAsia="宋体" w:hAnsi="宋体" w:cs="宋体" w:hint="eastAsia"/>
          <w:color w:val="auto"/>
          <w:u w:val="single"/>
        </w:rPr>
        <w:t>马工</w:t>
      </w:r>
      <w:proofErr w:type="gramEnd"/>
      <w:r w:rsidRPr="00000739">
        <w:rPr>
          <w:rFonts w:ascii="宋体" w:eastAsia="宋体" w:hAnsi="宋体" w:cs="宋体" w:hint="eastAsia"/>
          <w:color w:val="auto"/>
        </w:rPr>
        <w:t xml:space="preserve">          联系电话：</w:t>
      </w:r>
      <w:r w:rsidRPr="00000739">
        <w:rPr>
          <w:rFonts w:ascii="宋体" w:eastAsia="宋体" w:hAnsi="宋体" w:cs="宋体" w:hint="eastAsia"/>
          <w:color w:val="auto"/>
          <w:u w:val="single"/>
        </w:rPr>
        <w:t>020-89886838</w:t>
      </w:r>
    </w:p>
    <w:p w14:paraId="34A4D1EC"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项目建设管理单位：</w:t>
      </w:r>
      <w:r w:rsidRPr="00000739">
        <w:rPr>
          <w:rFonts w:ascii="宋体" w:eastAsia="宋体" w:hAnsi="宋体" w:cs="宋体" w:hint="eastAsia"/>
          <w:color w:val="auto"/>
          <w:u w:val="single"/>
        </w:rPr>
        <w:t>/</w:t>
      </w:r>
    </w:p>
    <w:p w14:paraId="1E3A1E3A"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联系人：</w:t>
      </w:r>
      <w:r w:rsidRPr="00000739">
        <w:rPr>
          <w:rFonts w:ascii="宋体" w:eastAsia="宋体" w:hAnsi="宋体" w:cs="宋体" w:hint="eastAsia"/>
          <w:color w:val="auto"/>
          <w:u w:val="single"/>
        </w:rPr>
        <w:t>/</w:t>
      </w:r>
      <w:r w:rsidRPr="00000739">
        <w:rPr>
          <w:rFonts w:ascii="宋体" w:eastAsia="宋体" w:hAnsi="宋体" w:cs="宋体" w:hint="eastAsia"/>
          <w:color w:val="auto"/>
        </w:rPr>
        <w:t xml:space="preserve">           联系电话：</w:t>
      </w:r>
      <w:r w:rsidRPr="00000739">
        <w:rPr>
          <w:rFonts w:ascii="宋体" w:eastAsia="宋体" w:hAnsi="宋体" w:cs="宋体" w:hint="eastAsia"/>
          <w:color w:val="auto"/>
          <w:u w:val="single"/>
        </w:rPr>
        <w:t>/</w:t>
      </w:r>
    </w:p>
    <w:p w14:paraId="603AC7CE"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招标代理机构：</w:t>
      </w:r>
      <w:r w:rsidRPr="00000739">
        <w:rPr>
          <w:rFonts w:ascii="宋体" w:eastAsia="宋体" w:hAnsi="宋体" w:cs="宋体" w:hint="eastAsia"/>
          <w:bCs/>
          <w:color w:val="auto"/>
          <w:szCs w:val="32"/>
          <w:u w:val="single"/>
        </w:rPr>
        <w:t xml:space="preserve">广东粤源工程咨询有限公司 </w:t>
      </w:r>
    </w:p>
    <w:p w14:paraId="5D5E0CC7"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联系人：</w:t>
      </w:r>
      <w:r w:rsidRPr="00000739">
        <w:rPr>
          <w:rFonts w:ascii="宋体" w:eastAsia="宋体" w:hAnsi="宋体" w:cs="宋体" w:hint="eastAsia"/>
          <w:color w:val="auto"/>
          <w:u w:val="single"/>
        </w:rPr>
        <w:t xml:space="preserve">彭工 </w:t>
      </w:r>
      <w:r w:rsidRPr="00000739">
        <w:rPr>
          <w:rFonts w:ascii="宋体" w:eastAsia="宋体" w:hAnsi="宋体" w:cs="宋体" w:hint="eastAsia"/>
          <w:color w:val="auto"/>
        </w:rPr>
        <w:t xml:space="preserve">          联系电话：</w:t>
      </w:r>
      <w:r w:rsidRPr="00000739">
        <w:rPr>
          <w:rFonts w:ascii="宋体" w:eastAsia="宋体" w:hAnsi="宋体" w:cs="宋体" w:hint="eastAsia"/>
          <w:color w:val="auto"/>
          <w:u w:val="single"/>
        </w:rPr>
        <w:t xml:space="preserve"> 020-38036572 </w:t>
      </w:r>
    </w:p>
    <w:p w14:paraId="1FC2500C"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招标监督机构：</w:t>
      </w:r>
      <w:r w:rsidRPr="00000739">
        <w:rPr>
          <w:rFonts w:ascii="宋体" w:eastAsia="宋体" w:hAnsi="宋体" w:cs="宋体" w:hint="eastAsia"/>
          <w:color w:val="auto"/>
          <w:u w:val="single"/>
        </w:rPr>
        <w:t>广州市海珠区建设工程招标管理办公室</w:t>
      </w:r>
    </w:p>
    <w:p w14:paraId="2F443A5B" w14:textId="77777777" w:rsidR="00A06C2C" w:rsidRPr="00000739" w:rsidRDefault="00F02C26">
      <w:pPr>
        <w:kinsoku/>
        <w:topLinePunct/>
        <w:autoSpaceDE/>
        <w:autoSpaceDN/>
        <w:spacing w:line="360" w:lineRule="auto"/>
        <w:ind w:firstLineChars="200" w:firstLine="420"/>
        <w:rPr>
          <w:rFonts w:ascii="宋体" w:eastAsia="宋体" w:hAnsi="宋体" w:cs="宋体"/>
          <w:color w:val="auto"/>
        </w:rPr>
      </w:pPr>
      <w:r w:rsidRPr="00000739">
        <w:rPr>
          <w:rFonts w:ascii="宋体" w:eastAsia="宋体" w:hAnsi="宋体" w:cs="宋体" w:hint="eastAsia"/>
          <w:color w:val="auto"/>
        </w:rPr>
        <w:t>监督电话：</w:t>
      </w:r>
      <w:r w:rsidRPr="00000739">
        <w:rPr>
          <w:rFonts w:ascii="宋体" w:eastAsia="宋体" w:hAnsi="宋体" w:cs="宋体" w:hint="eastAsia"/>
          <w:color w:val="auto"/>
          <w:u w:val="single"/>
        </w:rPr>
        <w:t>020-89885682</w:t>
      </w:r>
    </w:p>
    <w:p w14:paraId="4E3F1E69" w14:textId="77777777" w:rsidR="00A06C2C" w:rsidRPr="00000739" w:rsidRDefault="00A06C2C">
      <w:pPr>
        <w:tabs>
          <w:tab w:val="left" w:pos="5747"/>
        </w:tabs>
        <w:kinsoku/>
        <w:spacing w:before="68" w:line="360" w:lineRule="auto"/>
        <w:ind w:left="5003"/>
        <w:rPr>
          <w:rFonts w:ascii="宋体" w:eastAsia="宋体" w:hAnsi="宋体" w:cs="宋体"/>
          <w:color w:val="auto"/>
          <w:u w:val="single"/>
        </w:rPr>
      </w:pPr>
    </w:p>
    <w:p w14:paraId="46017A41" w14:textId="77777777" w:rsidR="00A06C2C" w:rsidRPr="00000739" w:rsidRDefault="00A06C2C">
      <w:pPr>
        <w:tabs>
          <w:tab w:val="left" w:pos="5747"/>
        </w:tabs>
        <w:kinsoku/>
        <w:spacing w:before="68" w:line="360" w:lineRule="auto"/>
        <w:ind w:left="5003"/>
        <w:rPr>
          <w:rFonts w:ascii="宋体" w:eastAsia="宋体" w:hAnsi="宋体" w:cs="宋体"/>
          <w:color w:val="auto"/>
          <w:u w:val="single"/>
        </w:rPr>
      </w:pPr>
    </w:p>
    <w:p w14:paraId="76E24C0C" w14:textId="77777777" w:rsidR="00A06C2C" w:rsidRPr="00000739" w:rsidRDefault="00F02C26">
      <w:pPr>
        <w:tabs>
          <w:tab w:val="left" w:pos="5747"/>
        </w:tabs>
        <w:kinsoku/>
        <w:spacing w:before="68" w:line="360" w:lineRule="auto"/>
        <w:ind w:left="5003"/>
        <w:rPr>
          <w:rFonts w:ascii="宋体" w:eastAsia="宋体" w:hAnsi="宋体" w:cs="宋体"/>
          <w:color w:val="auto"/>
          <w:u w:val="single"/>
        </w:rPr>
      </w:pPr>
      <w:r w:rsidRPr="00000739">
        <w:rPr>
          <w:rFonts w:ascii="宋体" w:eastAsia="宋体" w:hAnsi="宋体" w:cs="宋体" w:hint="eastAsia"/>
          <w:color w:val="auto"/>
          <w:u w:val="single"/>
        </w:rPr>
        <w:t>2025</w:t>
      </w:r>
      <w:r w:rsidRPr="00000739">
        <w:rPr>
          <w:rFonts w:ascii="宋体" w:eastAsia="宋体" w:hAnsi="宋体" w:cs="宋体" w:hint="eastAsia"/>
          <w:color w:val="auto"/>
          <w:spacing w:val="3"/>
        </w:rPr>
        <w:t>年</w:t>
      </w:r>
      <w:r w:rsidRPr="00000739">
        <w:rPr>
          <w:rFonts w:ascii="宋体" w:eastAsia="宋体" w:hAnsi="宋体" w:cs="宋体" w:hint="eastAsia"/>
          <w:color w:val="auto"/>
          <w:spacing w:val="2"/>
          <w:u w:val="single"/>
        </w:rPr>
        <w:t xml:space="preserve">   </w:t>
      </w:r>
      <w:r w:rsidRPr="00000739">
        <w:rPr>
          <w:rFonts w:ascii="宋体" w:eastAsia="宋体" w:hAnsi="宋体" w:cs="宋体" w:hint="eastAsia"/>
          <w:color w:val="auto"/>
          <w:spacing w:val="2"/>
        </w:rPr>
        <w:t>月</w:t>
      </w:r>
      <w:r w:rsidRPr="00000739">
        <w:rPr>
          <w:rFonts w:ascii="宋体" w:eastAsia="宋体" w:hAnsi="宋体" w:cs="宋体" w:hint="eastAsia"/>
          <w:color w:val="auto"/>
          <w:spacing w:val="2"/>
          <w:u w:val="single"/>
        </w:rPr>
        <w:t xml:space="preserve">   </w:t>
      </w:r>
      <w:r w:rsidRPr="00000739">
        <w:rPr>
          <w:rFonts w:ascii="宋体" w:eastAsia="宋体" w:hAnsi="宋体" w:cs="宋体" w:hint="eastAsia"/>
          <w:color w:val="auto"/>
          <w:spacing w:val="2"/>
        </w:rPr>
        <w:t>日</w:t>
      </w:r>
    </w:p>
    <w:p w14:paraId="756B4C0F" w14:textId="77777777" w:rsidR="00A06C2C" w:rsidRPr="00000739" w:rsidRDefault="00A06C2C">
      <w:pPr>
        <w:kinsoku/>
        <w:rPr>
          <w:color w:val="auto"/>
        </w:rPr>
      </w:pPr>
    </w:p>
    <w:sectPr w:rsidR="00A06C2C" w:rsidRPr="00000739">
      <w:footerReference w:type="default" r:id="rId8"/>
      <w:pgSz w:w="11906" w:h="16838"/>
      <w:pgMar w:top="1418" w:right="1418" w:bottom="1418"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A11F1F" w15:done="0"/>
  <w15:commentEx w15:paraId="3466436B" w15:done="0"/>
  <w15:commentEx w15:paraId="076C6F10" w15:done="0"/>
  <w15:commentEx w15:paraId="5D459E46" w15:done="0"/>
  <w15:commentEx w15:paraId="78D8DB7E" w15:done="0"/>
  <w15:commentEx w15:paraId="2BA536ED" w15:done="0"/>
  <w15:commentEx w15:paraId="0F5FC8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DFCEA" w14:textId="77777777" w:rsidR="0084237C" w:rsidRDefault="0084237C">
      <w:r>
        <w:separator/>
      </w:r>
    </w:p>
  </w:endnote>
  <w:endnote w:type="continuationSeparator" w:id="0">
    <w:p w14:paraId="7E26E4B9" w14:textId="77777777" w:rsidR="0084237C" w:rsidRDefault="0084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362691"/>
      <w:docPartList>
        <w:docPartGallery w:val="Quick Parts"/>
      </w:docPartList>
    </w:sdtPr>
    <w:sdtEndPr/>
    <w:sdtContent>
      <w:p w14:paraId="0A83AEF7" w14:textId="77777777" w:rsidR="00A06C2C" w:rsidRDefault="00F02C26">
        <w:pPr>
          <w:pStyle w:val="a6"/>
          <w:jc w:val="center"/>
        </w:pPr>
        <w:r>
          <w:rPr>
            <w:rFonts w:ascii="Times New Roman" w:hAnsi="Times New Roman"/>
            <w:b/>
            <w:sz w:val="21"/>
            <w:szCs w:val="21"/>
          </w:rPr>
          <w:fldChar w:fldCharType="begin"/>
        </w:r>
        <w:r>
          <w:rPr>
            <w:rFonts w:ascii="Times New Roman" w:hAnsi="Times New Roman"/>
            <w:b/>
            <w:sz w:val="21"/>
            <w:szCs w:val="21"/>
          </w:rPr>
          <w:instrText>PAGE   \* MERGEFORMAT</w:instrText>
        </w:r>
        <w:r>
          <w:rPr>
            <w:rFonts w:ascii="Times New Roman" w:hAnsi="Times New Roman"/>
            <w:b/>
            <w:sz w:val="21"/>
            <w:szCs w:val="21"/>
          </w:rPr>
          <w:fldChar w:fldCharType="separate"/>
        </w:r>
        <w:r w:rsidR="003735CF" w:rsidRPr="003735CF">
          <w:rPr>
            <w:rFonts w:ascii="Times New Roman" w:hAnsi="Times New Roman"/>
            <w:b/>
            <w:noProof/>
            <w:sz w:val="21"/>
            <w:szCs w:val="21"/>
            <w:lang w:val="zh-CN"/>
          </w:rPr>
          <w:t>2</w:t>
        </w:r>
        <w:r>
          <w:rPr>
            <w:rFonts w:ascii="Times New Roman" w:hAnsi="Times New Roman"/>
            <w:b/>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6AF3F" w14:textId="77777777" w:rsidR="0084237C" w:rsidRDefault="0084237C">
      <w:r>
        <w:separator/>
      </w:r>
    </w:p>
  </w:footnote>
  <w:footnote w:type="continuationSeparator" w:id="0">
    <w:p w14:paraId="5A9B3DA9" w14:textId="77777777" w:rsidR="0084237C" w:rsidRDefault="0084237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PH">
    <w15:presenceInfo w15:providerId="None" w15:userId="LPH"/>
  </w15:person>
  <w15:person w15:author="HEDY">
    <w15:presenceInfo w15:providerId="None" w15:userId="HEDY"/>
  </w15:person>
  <w15:person w15:author="豆包">
    <w15:presenceInfo w15:providerId="None" w15:userId="豆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A06C2C"/>
    <w:rsid w:val="00000739"/>
    <w:rsid w:val="000B244F"/>
    <w:rsid w:val="001F3C51"/>
    <w:rsid w:val="002866E8"/>
    <w:rsid w:val="003735CF"/>
    <w:rsid w:val="005E0279"/>
    <w:rsid w:val="006632E7"/>
    <w:rsid w:val="00787D31"/>
    <w:rsid w:val="0084237C"/>
    <w:rsid w:val="008453E8"/>
    <w:rsid w:val="009B7268"/>
    <w:rsid w:val="00A06C2C"/>
    <w:rsid w:val="00A159E3"/>
    <w:rsid w:val="00A91FB2"/>
    <w:rsid w:val="00B049EB"/>
    <w:rsid w:val="00B418F0"/>
    <w:rsid w:val="00C11654"/>
    <w:rsid w:val="00CC3D99"/>
    <w:rsid w:val="00E323A8"/>
    <w:rsid w:val="00EC6C0A"/>
    <w:rsid w:val="00EE76BE"/>
    <w:rsid w:val="00F02C26"/>
    <w:rsid w:val="00F159A9"/>
    <w:rsid w:val="7E9B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Lucida San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qFormat="1"/>
    <w:lsdException w:name="List Continu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snapToGrid w:val="0"/>
    </w:pPr>
    <w:rPr>
      <w:rFonts w:ascii="Arial" w:eastAsia="Arial" w:hAnsi="Arial" w:cs="Times New Roman"/>
      <w:color w:val="000000"/>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next w:val="10"/>
    <w:qFormat/>
  </w:style>
  <w:style w:type="paragraph" w:styleId="10">
    <w:name w:val="toc 1"/>
    <w:basedOn w:val="a"/>
    <w:qFormat/>
    <w:pPr>
      <w:spacing w:before="2"/>
      <w:ind w:left="240"/>
    </w:pPr>
  </w:style>
  <w:style w:type="paragraph" w:styleId="a4">
    <w:name w:val="List Continue"/>
    <w:basedOn w:val="a"/>
    <w:qFormat/>
    <w:pPr>
      <w:spacing w:after="120"/>
      <w:ind w:left="420"/>
    </w:pPr>
  </w:style>
  <w:style w:type="paragraph" w:styleId="a5">
    <w:name w:val="Balloon Text"/>
    <w:basedOn w:val="a"/>
    <w:qFormat/>
    <w:rPr>
      <w:sz w:val="18"/>
      <w:szCs w:val="18"/>
    </w:rPr>
  </w:style>
  <w:style w:type="paragraph" w:styleId="a6">
    <w:name w:val="footer"/>
    <w:basedOn w:val="a"/>
    <w:qFormat/>
    <w:pPr>
      <w:tabs>
        <w:tab w:val="center" w:pos="4153"/>
        <w:tab w:val="right" w:pos="8306"/>
      </w:tabs>
    </w:pPr>
    <w:rPr>
      <w:sz w:val="18"/>
      <w:szCs w:val="18"/>
    </w:rPr>
  </w:style>
  <w:style w:type="paragraph" w:styleId="a7">
    <w:name w:val="header"/>
    <w:basedOn w:val="a"/>
    <w:qFormat/>
    <w:pPr>
      <w:pBdr>
        <w:bottom w:val="single" w:sz="6" w:space="1" w:color="auto"/>
      </w:pBdr>
      <w:tabs>
        <w:tab w:val="center" w:pos="4153"/>
        <w:tab w:val="right" w:pos="8306"/>
      </w:tabs>
      <w:jc w:val="center"/>
    </w:pPr>
    <w:rPr>
      <w:sz w:val="18"/>
      <w:szCs w:val="18"/>
    </w:rPr>
  </w:style>
  <w:style w:type="paragraph" w:styleId="a8">
    <w:name w:val="annotation subject"/>
    <w:basedOn w:val="a3"/>
    <w:next w:val="a3"/>
    <w:qFormat/>
    <w:rPr>
      <w:b/>
      <w:bCs/>
    </w:rPr>
  </w:style>
  <w:style w:type="character" w:styleId="a9">
    <w:name w:val="annotation reference"/>
    <w:basedOn w:val="a0"/>
    <w:qFormat/>
    <w:rPr>
      <w:sz w:val="21"/>
      <w:szCs w:val="21"/>
    </w:rPr>
  </w:style>
  <w:style w:type="character" w:customStyle="1" w:styleId="1Char">
    <w:name w:val="标题 1 Char"/>
    <w:basedOn w:val="a0"/>
    <w:link w:val="1"/>
    <w:rPr>
      <w:rFonts w:ascii="Arial" w:eastAsia="Arial" w:hAnsi="Arial" w:cs="Times New Roman"/>
      <w:b/>
      <w:bCs/>
      <w:color w:val="000000"/>
      <w:kern w:val="44"/>
      <w:sz w:val="44"/>
      <w:szCs w:val="44"/>
      <w:lang w:val="en-US" w:eastAsia="zh-CN" w:bidi="ar-SA"/>
    </w:rPr>
  </w:style>
  <w:style w:type="character" w:customStyle="1" w:styleId="2Char">
    <w:name w:val="标题 2 Char"/>
    <w:basedOn w:val="a0"/>
    <w:link w:val="2"/>
    <w:rPr>
      <w:rFonts w:ascii="Times New Roman" w:eastAsia="黑体" w:hAnsi="Arial" w:cs="Times New Roman"/>
      <w:b/>
      <w:bCs/>
      <w:color w:val="000000"/>
      <w:sz w:val="32"/>
      <w:szCs w:val="32"/>
      <w:lang w:val="en-US" w:eastAsia="zh-CN" w:bidi="ar-SA"/>
    </w:rPr>
  </w:style>
  <w:style w:type="character" w:customStyle="1" w:styleId="3Char">
    <w:name w:val="标题 3 Char"/>
    <w:basedOn w:val="a0"/>
    <w:link w:val="3"/>
    <w:qFormat/>
    <w:rPr>
      <w:rFonts w:ascii="Arial" w:eastAsia="Arial" w:hAnsi="Arial" w:cs="Times New Roman"/>
      <w:b/>
      <w:bCs/>
      <w:color w:val="000000"/>
      <w:sz w:val="32"/>
      <w:szCs w:val="32"/>
      <w:lang w:val="en-US" w:eastAsia="zh-CN" w:bidi="ar-SA"/>
    </w:rPr>
  </w:style>
  <w:style w:type="paragraph" w:customStyle="1" w:styleId="31">
    <w:name w:val="标题 31"/>
    <w:basedOn w:val="a"/>
    <w:qFormat/>
    <w:pPr>
      <w:spacing w:before="50" w:after="50"/>
      <w:outlineLvl w:val="2"/>
    </w:pPr>
    <w:rPr>
      <w:rFonts w:ascii="宋体" w:eastAsia="宋体" w:hAnsi="宋体"/>
      <w:b/>
      <w:sz w:val="28"/>
      <w:szCs w:val="24"/>
    </w:rPr>
  </w:style>
  <w:style w:type="paragraph" w:customStyle="1" w:styleId="0">
    <w:name w:val="0正文"/>
    <w:basedOn w:val="a"/>
    <w:qFormat/>
    <w:pPr>
      <w:spacing w:line="520" w:lineRule="atLeast"/>
      <w:ind w:firstLineChars="200" w:firstLine="200"/>
    </w:pPr>
    <w:rPr>
      <w:rFonts w:ascii="Times New Roman" w:eastAsia="宋体" w:hAnsi="Times New Roman"/>
      <w:sz w:val="24"/>
      <w:szCs w:val="24"/>
    </w:rPr>
  </w:style>
  <w:style w:type="paragraph" w:customStyle="1" w:styleId="Default">
    <w:name w:val="Default"/>
    <w:qFormat/>
    <w:pPr>
      <w:widowControl w:val="0"/>
      <w:autoSpaceDE w:val="0"/>
      <w:autoSpaceDN w:val="0"/>
    </w:pPr>
    <w:rPr>
      <w:rFonts w:ascii="宋体"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Lucida San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qFormat="1"/>
    <w:lsdException w:name="List Continu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snapToGrid w:val="0"/>
    </w:pPr>
    <w:rPr>
      <w:rFonts w:ascii="Arial" w:eastAsia="Arial" w:hAnsi="Arial" w:cs="Times New Roman"/>
      <w:color w:val="000000"/>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next w:val="10"/>
    <w:qFormat/>
  </w:style>
  <w:style w:type="paragraph" w:styleId="10">
    <w:name w:val="toc 1"/>
    <w:basedOn w:val="a"/>
    <w:qFormat/>
    <w:pPr>
      <w:spacing w:before="2"/>
      <w:ind w:left="240"/>
    </w:pPr>
  </w:style>
  <w:style w:type="paragraph" w:styleId="a4">
    <w:name w:val="List Continue"/>
    <w:basedOn w:val="a"/>
    <w:qFormat/>
    <w:pPr>
      <w:spacing w:after="120"/>
      <w:ind w:left="420"/>
    </w:pPr>
  </w:style>
  <w:style w:type="paragraph" w:styleId="a5">
    <w:name w:val="Balloon Text"/>
    <w:basedOn w:val="a"/>
    <w:qFormat/>
    <w:rPr>
      <w:sz w:val="18"/>
      <w:szCs w:val="18"/>
    </w:rPr>
  </w:style>
  <w:style w:type="paragraph" w:styleId="a6">
    <w:name w:val="footer"/>
    <w:basedOn w:val="a"/>
    <w:qFormat/>
    <w:pPr>
      <w:tabs>
        <w:tab w:val="center" w:pos="4153"/>
        <w:tab w:val="right" w:pos="8306"/>
      </w:tabs>
    </w:pPr>
    <w:rPr>
      <w:sz w:val="18"/>
      <w:szCs w:val="18"/>
    </w:rPr>
  </w:style>
  <w:style w:type="paragraph" w:styleId="a7">
    <w:name w:val="header"/>
    <w:basedOn w:val="a"/>
    <w:qFormat/>
    <w:pPr>
      <w:pBdr>
        <w:bottom w:val="single" w:sz="6" w:space="1" w:color="auto"/>
      </w:pBdr>
      <w:tabs>
        <w:tab w:val="center" w:pos="4153"/>
        <w:tab w:val="right" w:pos="8306"/>
      </w:tabs>
      <w:jc w:val="center"/>
    </w:pPr>
    <w:rPr>
      <w:sz w:val="18"/>
      <w:szCs w:val="18"/>
    </w:rPr>
  </w:style>
  <w:style w:type="paragraph" w:styleId="a8">
    <w:name w:val="annotation subject"/>
    <w:basedOn w:val="a3"/>
    <w:next w:val="a3"/>
    <w:qFormat/>
    <w:rPr>
      <w:b/>
      <w:bCs/>
    </w:rPr>
  </w:style>
  <w:style w:type="character" w:styleId="a9">
    <w:name w:val="annotation reference"/>
    <w:basedOn w:val="a0"/>
    <w:qFormat/>
    <w:rPr>
      <w:sz w:val="21"/>
      <w:szCs w:val="21"/>
    </w:rPr>
  </w:style>
  <w:style w:type="character" w:customStyle="1" w:styleId="1Char">
    <w:name w:val="标题 1 Char"/>
    <w:basedOn w:val="a0"/>
    <w:link w:val="1"/>
    <w:rPr>
      <w:rFonts w:ascii="Arial" w:eastAsia="Arial" w:hAnsi="Arial" w:cs="Times New Roman"/>
      <w:b/>
      <w:bCs/>
      <w:color w:val="000000"/>
      <w:kern w:val="44"/>
      <w:sz w:val="44"/>
      <w:szCs w:val="44"/>
      <w:lang w:val="en-US" w:eastAsia="zh-CN" w:bidi="ar-SA"/>
    </w:rPr>
  </w:style>
  <w:style w:type="character" w:customStyle="1" w:styleId="2Char">
    <w:name w:val="标题 2 Char"/>
    <w:basedOn w:val="a0"/>
    <w:link w:val="2"/>
    <w:rPr>
      <w:rFonts w:ascii="Times New Roman" w:eastAsia="黑体" w:hAnsi="Arial" w:cs="Times New Roman"/>
      <w:b/>
      <w:bCs/>
      <w:color w:val="000000"/>
      <w:sz w:val="32"/>
      <w:szCs w:val="32"/>
      <w:lang w:val="en-US" w:eastAsia="zh-CN" w:bidi="ar-SA"/>
    </w:rPr>
  </w:style>
  <w:style w:type="character" w:customStyle="1" w:styleId="3Char">
    <w:name w:val="标题 3 Char"/>
    <w:basedOn w:val="a0"/>
    <w:link w:val="3"/>
    <w:qFormat/>
    <w:rPr>
      <w:rFonts w:ascii="Arial" w:eastAsia="Arial" w:hAnsi="Arial" w:cs="Times New Roman"/>
      <w:b/>
      <w:bCs/>
      <w:color w:val="000000"/>
      <w:sz w:val="32"/>
      <w:szCs w:val="32"/>
      <w:lang w:val="en-US" w:eastAsia="zh-CN" w:bidi="ar-SA"/>
    </w:rPr>
  </w:style>
  <w:style w:type="paragraph" w:customStyle="1" w:styleId="31">
    <w:name w:val="标题 31"/>
    <w:basedOn w:val="a"/>
    <w:qFormat/>
    <w:pPr>
      <w:spacing w:before="50" w:after="50"/>
      <w:outlineLvl w:val="2"/>
    </w:pPr>
    <w:rPr>
      <w:rFonts w:ascii="宋体" w:eastAsia="宋体" w:hAnsi="宋体"/>
      <w:b/>
      <w:sz w:val="28"/>
      <w:szCs w:val="24"/>
    </w:rPr>
  </w:style>
  <w:style w:type="paragraph" w:customStyle="1" w:styleId="0">
    <w:name w:val="0正文"/>
    <w:basedOn w:val="a"/>
    <w:qFormat/>
    <w:pPr>
      <w:spacing w:line="520" w:lineRule="atLeast"/>
      <w:ind w:firstLineChars="200" w:firstLine="200"/>
    </w:pPr>
    <w:rPr>
      <w:rFonts w:ascii="Times New Roman" w:eastAsia="宋体" w:hAnsi="Times New Roman"/>
      <w:sz w:val="24"/>
      <w:szCs w:val="24"/>
    </w:rPr>
  </w:style>
  <w:style w:type="paragraph" w:customStyle="1" w:styleId="Default">
    <w:name w:val="Default"/>
    <w:qFormat/>
    <w:pPr>
      <w:widowControl w:val="0"/>
      <w:autoSpaceDE w:val="0"/>
      <w:autoSpaceDN w:val="0"/>
    </w:pPr>
    <w:rPr>
      <w:rFonts w:ascii="宋体"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70F6B09-52DF-4F31-9C97-D963991AA9B3}">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726</Words>
  <Characters>4140</Characters>
  <Application>Microsoft Office Word</Application>
  <DocSecurity>0</DocSecurity>
  <Lines>34</Lines>
  <Paragraphs>9</Paragraphs>
  <ScaleCrop>false</ScaleCrop>
  <Company>P R C</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广东粤源工程咨询有限公司[广东粤源工程咨询有限公司]</cp:lastModifiedBy>
  <cp:revision>38</cp:revision>
  <dcterms:created xsi:type="dcterms:W3CDTF">2025-05-16T08:01:00Z</dcterms:created>
  <dcterms:modified xsi:type="dcterms:W3CDTF">2025-06-30T02:20:00Z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eyJoZGlkIjoiYjQ3YmM1NGQ3ZjM2NzEzZTNjOGI0NzE2ODQzZDNiOTEiLCJ1c2VySWQiOiIyNzI3NjI2NDMifQ==</vt:lpwstr>
  </property>
  <property fmtid="{D5CDD505-2E9C-101B-9397-08002B2CF9AE}" pid="4" name="ICV">
    <vt:lpwstr>5189B074048F49D786108BF547C98DB7_12</vt:lpwstr>
  </property>
</Properties>
</file>