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华文中宋" w:hAnsi="华文中宋" w:eastAsia="华文中宋"/>
          <w:b/>
          <w:bCs/>
          <w:color w:val="000000"/>
          <w:spacing w:val="20"/>
          <w:sz w:val="44"/>
          <w:szCs w:val="44"/>
          <w:lang w:eastAsia="zh-CN"/>
        </w:rPr>
      </w:pPr>
      <w:r>
        <w:rPr>
          <w:rFonts w:hint="eastAsia" w:ascii="华文中宋" w:hAnsi="华文中宋" w:eastAsia="华文中宋"/>
          <w:b/>
          <w:bCs/>
          <w:color w:val="000000"/>
          <w:spacing w:val="20"/>
          <w:sz w:val="44"/>
          <w:szCs w:val="44"/>
          <w:lang w:eastAsia="zh-CN"/>
        </w:rPr>
        <w:pict>
          <v:shape id="_x0000_i1025" o:spt="75" alt="封面" type="#_x0000_t75" style="height:711.4pt;width:502.95pt;" filled="f" o:preferrelative="t" stroked="f" coordsize="21600,21600">
            <v:path/>
            <v:fill on="f" focussize="0,0"/>
            <v:stroke on="f"/>
            <v:imagedata r:id="rId6" o:title="封面"/>
            <o:lock v:ext="edit" aspectratio="t"/>
            <w10:wrap type="none"/>
            <w10:anchorlock/>
          </v:shape>
        </w:pict>
      </w:r>
    </w:p>
    <w:p>
      <w:pPr>
        <w:keepNext w:val="0"/>
        <w:keepLines w:val="0"/>
        <w:pageBreakBefore w:val="0"/>
        <w:kinsoku/>
        <w:wordWrap/>
        <w:overflowPunct/>
        <w:topLinePunct w:val="0"/>
        <w:autoSpaceDE/>
        <w:autoSpaceDN/>
        <w:bidi w:val="0"/>
        <w:snapToGrid/>
        <w:spacing w:beforeAutospacing="0" w:afterAutospacing="0" w:line="400" w:lineRule="exact"/>
        <w:jc w:val="left"/>
        <w:rPr>
          <w:rFonts w:hint="eastAsia" w:eastAsia="黑体"/>
          <w:b/>
          <w:bCs/>
          <w:color w:val="000000"/>
          <w:sz w:val="44"/>
          <w:szCs w:val="44"/>
        </w:rPr>
      </w:pPr>
    </w:p>
    <w:p>
      <w:pPr>
        <w:jc w:val="center"/>
        <w:rPr>
          <w:rFonts w:hint="eastAsia" w:eastAsia="黑体"/>
          <w:b/>
          <w:bCs/>
          <w:color w:val="000000"/>
          <w:sz w:val="44"/>
          <w:szCs w:val="44"/>
        </w:rPr>
      </w:pPr>
      <w:r>
        <w:rPr>
          <w:rFonts w:hint="eastAsia" w:eastAsia="黑体"/>
          <w:b/>
          <w:bCs/>
          <w:color w:val="000000"/>
          <w:sz w:val="44"/>
          <w:szCs w:val="44"/>
        </w:rPr>
        <w:t>目</w:t>
      </w:r>
      <w:r>
        <w:rPr>
          <w:rFonts w:eastAsia="黑体"/>
          <w:b/>
          <w:bCs/>
          <w:color w:val="000000"/>
          <w:sz w:val="44"/>
          <w:szCs w:val="44"/>
        </w:rPr>
        <w:t xml:space="preserve"> </w:t>
      </w:r>
      <w:r>
        <w:rPr>
          <w:rFonts w:hint="eastAsia" w:eastAsia="黑体"/>
          <w:b/>
          <w:bCs/>
          <w:color w:val="000000"/>
          <w:sz w:val="44"/>
          <w:szCs w:val="44"/>
        </w:rPr>
        <w:t xml:space="preserve"> </w:t>
      </w:r>
      <w:r>
        <w:rPr>
          <w:rFonts w:eastAsia="黑体"/>
          <w:b/>
          <w:bCs/>
          <w:color w:val="000000"/>
          <w:sz w:val="44"/>
          <w:szCs w:val="44"/>
        </w:rPr>
        <w:t xml:space="preserve"> </w:t>
      </w:r>
      <w:r>
        <w:rPr>
          <w:rFonts w:hint="eastAsia" w:eastAsia="黑体"/>
          <w:b/>
          <w:bCs/>
          <w:color w:val="000000"/>
          <w:sz w:val="44"/>
          <w:szCs w:val="44"/>
        </w:rPr>
        <w:t>录</w:t>
      </w:r>
    </w:p>
    <w:p>
      <w:pPr>
        <w:spacing w:beforeAutospacing="0" w:afterAutospacing="0" w:line="500" w:lineRule="exact"/>
        <w:ind w:right="720"/>
        <w:rPr>
          <w:rFonts w:hint="eastAsia"/>
          <w:color w:val="000000"/>
        </w:rPr>
      </w:pPr>
    </w:p>
    <w:p>
      <w:pPr>
        <w:spacing w:beforeAutospacing="0" w:afterAutospacing="0" w:line="500" w:lineRule="exact"/>
        <w:ind w:right="720" w:firstLine="482" w:firstLineChars="200"/>
        <w:rPr>
          <w:rFonts w:hint="eastAsia" w:ascii="宋体" w:hAnsi="宋体"/>
          <w:b/>
          <w:color w:val="000000"/>
          <w:sz w:val="24"/>
        </w:rPr>
      </w:pPr>
      <w:r>
        <w:rPr>
          <w:rFonts w:hint="eastAsia" w:ascii="宋体" w:hAnsi="宋体"/>
          <w:b/>
          <w:color w:val="000000"/>
          <w:sz w:val="24"/>
        </w:rPr>
        <w:t>第一章</w:t>
      </w:r>
      <w:r>
        <w:rPr>
          <w:rFonts w:ascii="宋体" w:hAnsi="宋体"/>
          <w:b/>
          <w:color w:val="000000"/>
          <w:sz w:val="24"/>
        </w:rPr>
        <w:t xml:space="preserve">  </w:t>
      </w:r>
      <w:r>
        <w:rPr>
          <w:rFonts w:hint="eastAsia" w:ascii="宋体" w:hAnsi="宋体"/>
          <w:b/>
          <w:color w:val="000000"/>
          <w:sz w:val="24"/>
        </w:rPr>
        <w:t>招标公告</w:t>
      </w:r>
      <w:r>
        <w:rPr>
          <w:rFonts w:ascii="宋体" w:hAnsi="宋体"/>
          <w:color w:val="000000"/>
          <w:sz w:val="24"/>
        </w:rPr>
        <w:t>………………………………………………………………</w:t>
      </w:r>
      <w:r>
        <w:rPr>
          <w:rFonts w:hint="eastAsia" w:ascii="宋体" w:hAnsi="宋体"/>
          <w:color w:val="000000"/>
          <w:sz w:val="24"/>
        </w:rPr>
        <w:t>(  )</w:t>
      </w:r>
    </w:p>
    <w:p>
      <w:pPr>
        <w:spacing w:beforeAutospacing="0" w:afterAutospacing="0" w:line="500" w:lineRule="exact"/>
        <w:ind w:firstLine="482" w:firstLineChars="200"/>
        <w:rPr>
          <w:rFonts w:hint="eastAsia" w:ascii="宋体" w:hAnsi="宋体"/>
          <w:b/>
          <w:color w:val="000000"/>
          <w:sz w:val="24"/>
        </w:rPr>
      </w:pPr>
      <w:r>
        <w:rPr>
          <w:rFonts w:hint="eastAsia" w:ascii="宋体" w:hAnsi="宋体"/>
          <w:b/>
          <w:color w:val="000000"/>
          <w:sz w:val="24"/>
        </w:rPr>
        <w:t>第二章</w:t>
      </w:r>
      <w:r>
        <w:rPr>
          <w:rFonts w:ascii="宋体" w:hAnsi="宋体"/>
          <w:b/>
          <w:color w:val="000000"/>
          <w:sz w:val="24"/>
        </w:rPr>
        <w:t xml:space="preserve">  </w:t>
      </w:r>
      <w:r>
        <w:rPr>
          <w:rFonts w:hint="eastAsia" w:ascii="宋体" w:hAnsi="宋体"/>
          <w:b/>
          <w:color w:val="000000"/>
          <w:sz w:val="24"/>
        </w:rPr>
        <w:t>投标人须知</w:t>
      </w:r>
      <w:r>
        <w:rPr>
          <w:rFonts w:ascii="宋体" w:hAnsi="宋体"/>
          <w:color w:val="000000"/>
          <w:sz w:val="24"/>
        </w:rPr>
        <w:t>……………………………………………………………</w:t>
      </w:r>
      <w:r>
        <w:rPr>
          <w:rFonts w:hint="eastAsia" w:ascii="宋体" w:hAnsi="宋体"/>
          <w:color w:val="000000"/>
          <w:sz w:val="24"/>
        </w:rPr>
        <w:t>(  )</w:t>
      </w:r>
      <w:r>
        <w:rPr>
          <w:rFonts w:hint="eastAsia" w:ascii="宋体" w:hAnsi="宋体"/>
          <w:b/>
          <w:color w:val="000000"/>
          <w:sz w:val="24"/>
        </w:rPr>
        <w:t xml:space="preserve"> </w:t>
      </w:r>
    </w:p>
    <w:p>
      <w:pPr>
        <w:spacing w:beforeAutospacing="0" w:afterAutospacing="0" w:line="500" w:lineRule="exact"/>
        <w:ind w:right="720" w:firstLine="600" w:firstLineChars="250"/>
        <w:rPr>
          <w:rFonts w:hint="eastAsia" w:ascii="宋体" w:hAnsi="宋体"/>
          <w:color w:val="000000"/>
          <w:sz w:val="24"/>
        </w:rPr>
      </w:pPr>
      <w:r>
        <w:rPr>
          <w:rFonts w:hint="eastAsia" w:ascii="宋体" w:hAnsi="宋体"/>
          <w:color w:val="000000"/>
          <w:sz w:val="24"/>
        </w:rPr>
        <w:t>一、投标人须知前附表</w:t>
      </w:r>
      <w:r>
        <w:rPr>
          <w:rFonts w:ascii="宋体" w:hAnsi="宋体"/>
          <w:color w:val="000000"/>
          <w:sz w:val="24"/>
        </w:rPr>
        <w:t>………………………………………………………</w:t>
      </w:r>
      <w:r>
        <w:rPr>
          <w:rFonts w:hint="eastAsia" w:ascii="宋体" w:hAnsi="宋体"/>
          <w:color w:val="000000"/>
          <w:sz w:val="24"/>
        </w:rPr>
        <w:t xml:space="preserve"> (  )</w:t>
      </w:r>
    </w:p>
    <w:p>
      <w:pPr>
        <w:spacing w:beforeAutospacing="0" w:afterAutospacing="0" w:line="500" w:lineRule="exact"/>
        <w:ind w:right="180" w:firstLine="600" w:firstLineChars="250"/>
        <w:rPr>
          <w:rFonts w:hint="eastAsia" w:ascii="宋体" w:hAnsi="宋体"/>
          <w:color w:val="000000"/>
          <w:sz w:val="24"/>
        </w:rPr>
      </w:pPr>
      <w:r>
        <w:rPr>
          <w:rFonts w:hint="eastAsia" w:ascii="宋体" w:hAnsi="宋体"/>
          <w:color w:val="000000"/>
          <w:sz w:val="24"/>
        </w:rPr>
        <w:t xml:space="preserve">二、投标人须知 </w:t>
      </w:r>
      <w:r>
        <w:rPr>
          <w:rFonts w:ascii="宋体" w:hAnsi="宋体"/>
          <w:color w:val="000000"/>
          <w:sz w:val="24"/>
        </w:rPr>
        <w:t>………………………………………………………………</w:t>
      </w:r>
      <w:r>
        <w:rPr>
          <w:rFonts w:hint="eastAsia" w:ascii="宋体" w:hAnsi="宋体"/>
          <w:color w:val="000000"/>
          <w:sz w:val="24"/>
        </w:rPr>
        <w:t>(  )</w:t>
      </w:r>
    </w:p>
    <w:p>
      <w:pPr>
        <w:spacing w:beforeAutospacing="0" w:afterAutospacing="0" w:line="500" w:lineRule="exact"/>
        <w:ind w:right="480" w:firstLine="480" w:firstLineChars="200"/>
        <w:rPr>
          <w:rFonts w:hint="eastAsia" w:ascii="宋体" w:hAnsi="宋体"/>
          <w:color w:val="000000"/>
          <w:sz w:val="24"/>
        </w:rPr>
      </w:pPr>
      <w:r>
        <w:rPr>
          <w:rFonts w:hint="eastAsia" w:ascii="宋体" w:hAnsi="宋体"/>
          <w:color w:val="000000"/>
          <w:sz w:val="24"/>
        </w:rPr>
        <w:t>(一)总则</w:t>
      </w:r>
      <w:r>
        <w:rPr>
          <w:rFonts w:ascii="宋体" w:hAnsi="宋体"/>
          <w:color w:val="000000"/>
          <w:sz w:val="24"/>
        </w:rPr>
        <w:t>…………………………………………………………………………</w:t>
      </w:r>
      <w:r>
        <w:rPr>
          <w:rFonts w:hint="eastAsia" w:ascii="宋体" w:hAnsi="宋体"/>
          <w:color w:val="000000"/>
          <w:sz w:val="24"/>
        </w:rPr>
        <w:t>(  )</w:t>
      </w:r>
    </w:p>
    <w:p>
      <w:pPr>
        <w:spacing w:beforeAutospacing="0" w:afterAutospacing="0" w:line="500" w:lineRule="exact"/>
        <w:ind w:right="480" w:firstLine="480" w:firstLineChars="200"/>
        <w:rPr>
          <w:rFonts w:ascii="宋体" w:hAnsi="宋体"/>
          <w:color w:val="000000"/>
          <w:sz w:val="24"/>
        </w:rPr>
      </w:pPr>
      <w:r>
        <w:rPr>
          <w:rFonts w:ascii="宋体" w:hAnsi="宋体"/>
          <w:color w:val="000000"/>
          <w:sz w:val="24"/>
        </w:rPr>
        <w:t>(</w:t>
      </w:r>
      <w:r>
        <w:rPr>
          <w:rFonts w:hint="eastAsia" w:ascii="宋体" w:hAnsi="宋体"/>
          <w:color w:val="000000"/>
          <w:sz w:val="24"/>
          <w:lang w:eastAsia="zh-CN"/>
        </w:rPr>
        <w:t>二</w:t>
      </w:r>
      <w:r>
        <w:rPr>
          <w:rFonts w:ascii="宋体" w:hAnsi="宋体"/>
          <w:color w:val="000000"/>
          <w:sz w:val="24"/>
        </w:rPr>
        <w:t>)</w:t>
      </w:r>
      <w:r>
        <w:rPr>
          <w:rFonts w:hint="eastAsia" w:ascii="宋体" w:hAnsi="宋体"/>
          <w:color w:val="000000"/>
          <w:sz w:val="24"/>
          <w:lang w:eastAsia="zh-CN"/>
        </w:rPr>
        <w:t>投标否决</w:t>
      </w:r>
      <w:r>
        <w:rPr>
          <w:rFonts w:ascii="宋体" w:hAnsi="宋体"/>
          <w:color w:val="000000"/>
          <w:sz w:val="24"/>
        </w:rPr>
        <w:t>……………………………………………………………………</w:t>
      </w:r>
      <w:r>
        <w:rPr>
          <w:rFonts w:hint="eastAsia" w:ascii="宋体" w:hAnsi="宋体"/>
          <w:color w:val="000000"/>
          <w:sz w:val="24"/>
        </w:rPr>
        <w:t>(  )</w:t>
      </w:r>
    </w:p>
    <w:p>
      <w:pPr>
        <w:spacing w:beforeAutospacing="0" w:afterAutospacing="0" w:line="500" w:lineRule="exact"/>
        <w:ind w:right="480" w:firstLine="480" w:firstLineChars="200"/>
        <w:rPr>
          <w:rFonts w:ascii="宋体" w:hAnsi="宋体"/>
          <w:color w:val="000000"/>
          <w:sz w:val="24"/>
        </w:rPr>
      </w:pPr>
      <w:r>
        <w:rPr>
          <w:rFonts w:ascii="宋体" w:hAnsi="宋体"/>
          <w:color w:val="000000"/>
          <w:sz w:val="24"/>
        </w:rPr>
        <w:t>(</w:t>
      </w:r>
      <w:r>
        <w:rPr>
          <w:rFonts w:hint="eastAsia" w:ascii="宋体" w:hAnsi="宋体"/>
          <w:color w:val="000000"/>
          <w:sz w:val="24"/>
          <w:lang w:eastAsia="zh-CN"/>
        </w:rPr>
        <w:t>三</w:t>
      </w:r>
      <w:r>
        <w:rPr>
          <w:rFonts w:ascii="宋体" w:hAnsi="宋体"/>
          <w:color w:val="000000"/>
          <w:sz w:val="24"/>
        </w:rPr>
        <w:t>)</w:t>
      </w:r>
      <w:r>
        <w:rPr>
          <w:rFonts w:hint="eastAsia" w:ascii="宋体" w:hAnsi="宋体"/>
          <w:color w:val="000000"/>
          <w:sz w:val="24"/>
        </w:rPr>
        <w:t>招标文件</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0" w:firstLineChars="200"/>
        <w:rPr>
          <w:rFonts w:ascii="宋体" w:hAnsi="宋体"/>
          <w:color w:val="000000"/>
          <w:sz w:val="24"/>
        </w:rPr>
      </w:pPr>
      <w:r>
        <w:rPr>
          <w:rFonts w:ascii="宋体" w:hAnsi="宋体"/>
          <w:color w:val="000000"/>
          <w:sz w:val="24"/>
        </w:rPr>
        <w:t>(</w:t>
      </w:r>
      <w:r>
        <w:rPr>
          <w:rFonts w:hint="eastAsia" w:ascii="宋体" w:hAnsi="宋体"/>
          <w:color w:val="000000"/>
          <w:sz w:val="24"/>
          <w:lang w:eastAsia="zh-CN"/>
        </w:rPr>
        <w:t>四</w:t>
      </w:r>
      <w:r>
        <w:rPr>
          <w:rFonts w:ascii="宋体" w:hAnsi="宋体"/>
          <w:color w:val="000000"/>
          <w:sz w:val="24"/>
        </w:rPr>
        <w:t>)</w:t>
      </w:r>
      <w:r>
        <w:rPr>
          <w:rFonts w:hint="eastAsia" w:ascii="宋体" w:hAnsi="宋体"/>
          <w:color w:val="000000"/>
          <w:sz w:val="24"/>
        </w:rPr>
        <w:t>投标文件</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0" w:firstLineChars="200"/>
        <w:rPr>
          <w:rFonts w:ascii="宋体" w:hAnsi="宋体"/>
          <w:color w:val="000000"/>
          <w:sz w:val="24"/>
        </w:rPr>
      </w:pPr>
      <w:r>
        <w:rPr>
          <w:rFonts w:ascii="宋体" w:hAnsi="宋体"/>
          <w:color w:val="000000"/>
          <w:sz w:val="24"/>
        </w:rPr>
        <w:t>(</w:t>
      </w:r>
      <w:r>
        <w:rPr>
          <w:rFonts w:hint="eastAsia" w:ascii="宋体" w:hAnsi="宋体"/>
          <w:color w:val="000000"/>
          <w:sz w:val="24"/>
          <w:lang w:eastAsia="zh-CN"/>
        </w:rPr>
        <w:t>五</w:t>
      </w:r>
      <w:r>
        <w:rPr>
          <w:rFonts w:ascii="宋体" w:hAnsi="宋体"/>
          <w:color w:val="000000"/>
          <w:sz w:val="24"/>
        </w:rPr>
        <w:t>)</w:t>
      </w:r>
      <w:r>
        <w:rPr>
          <w:rFonts w:hint="eastAsia" w:ascii="宋体" w:hAnsi="宋体"/>
          <w:color w:val="000000"/>
          <w:sz w:val="24"/>
        </w:rPr>
        <w:t>开标规定</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0" w:firstLineChars="200"/>
        <w:rPr>
          <w:rFonts w:ascii="宋体" w:hAnsi="宋体"/>
          <w:color w:val="000000"/>
          <w:sz w:val="24"/>
        </w:rPr>
      </w:pPr>
      <w:r>
        <w:rPr>
          <w:rFonts w:ascii="宋体" w:hAnsi="宋体"/>
          <w:color w:val="000000"/>
          <w:sz w:val="24"/>
        </w:rPr>
        <w:t>(</w:t>
      </w:r>
      <w:r>
        <w:rPr>
          <w:rFonts w:hint="eastAsia" w:ascii="宋体" w:hAnsi="宋体"/>
          <w:color w:val="000000"/>
          <w:sz w:val="24"/>
        </w:rPr>
        <w:t>六</w:t>
      </w:r>
      <w:r>
        <w:rPr>
          <w:rFonts w:ascii="宋体" w:hAnsi="宋体"/>
          <w:color w:val="000000"/>
          <w:sz w:val="24"/>
        </w:rPr>
        <w:t>)</w:t>
      </w:r>
      <w:r>
        <w:rPr>
          <w:rFonts w:hint="eastAsia" w:ascii="宋体" w:hAnsi="宋体"/>
          <w:color w:val="000000"/>
          <w:sz w:val="24"/>
        </w:rPr>
        <w:t>评标定标</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0" w:firstLineChars="200"/>
        <w:rPr>
          <w:rFonts w:ascii="宋体" w:hAnsi="宋体"/>
          <w:color w:val="000000"/>
          <w:sz w:val="24"/>
        </w:rPr>
      </w:pPr>
      <w:r>
        <w:rPr>
          <w:rFonts w:ascii="宋体" w:hAnsi="宋体"/>
          <w:color w:val="000000"/>
          <w:sz w:val="24"/>
        </w:rPr>
        <w:t>(</w:t>
      </w:r>
      <w:r>
        <w:rPr>
          <w:rFonts w:hint="eastAsia" w:ascii="宋体" w:hAnsi="宋体"/>
          <w:color w:val="000000"/>
          <w:sz w:val="24"/>
        </w:rPr>
        <w:t>七</w:t>
      </w:r>
      <w:r>
        <w:rPr>
          <w:rFonts w:ascii="宋体" w:hAnsi="宋体"/>
          <w:color w:val="000000"/>
          <w:sz w:val="24"/>
        </w:rPr>
        <w:t>)</w:t>
      </w:r>
      <w:r>
        <w:rPr>
          <w:rFonts w:hint="eastAsia" w:ascii="宋体" w:hAnsi="宋体"/>
          <w:color w:val="000000"/>
          <w:sz w:val="24"/>
        </w:rPr>
        <w:t>中标确认</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0" w:firstLineChars="200"/>
        <w:rPr>
          <w:rFonts w:ascii="宋体" w:hAnsi="宋体"/>
          <w:color w:val="000000"/>
          <w:sz w:val="24"/>
        </w:rPr>
      </w:pPr>
      <w:r>
        <w:rPr>
          <w:rFonts w:ascii="宋体" w:hAnsi="宋体"/>
          <w:color w:val="000000"/>
          <w:sz w:val="24"/>
        </w:rPr>
        <w:t>(</w:t>
      </w:r>
      <w:r>
        <w:rPr>
          <w:rFonts w:hint="eastAsia" w:ascii="宋体" w:hAnsi="宋体"/>
          <w:color w:val="000000"/>
          <w:sz w:val="24"/>
        </w:rPr>
        <w:t>八</w:t>
      </w:r>
      <w:r>
        <w:rPr>
          <w:rFonts w:ascii="宋体" w:hAnsi="宋体"/>
          <w:color w:val="000000"/>
          <w:sz w:val="24"/>
        </w:rPr>
        <w:t>)</w:t>
      </w:r>
      <w:r>
        <w:rPr>
          <w:rFonts w:hint="eastAsia" w:ascii="宋体" w:hAnsi="宋体"/>
          <w:color w:val="000000"/>
          <w:sz w:val="24"/>
        </w:rPr>
        <w:t>合同授予</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0" w:firstLineChars="200"/>
        <w:rPr>
          <w:rFonts w:ascii="宋体" w:hAnsi="宋体"/>
          <w:color w:val="000000"/>
          <w:sz w:val="24"/>
        </w:rPr>
      </w:pPr>
      <w:r>
        <w:rPr>
          <w:rFonts w:ascii="宋体" w:hAnsi="宋体"/>
          <w:color w:val="000000"/>
          <w:sz w:val="24"/>
        </w:rPr>
        <w:t>(</w:t>
      </w:r>
      <w:r>
        <w:rPr>
          <w:rFonts w:hint="eastAsia" w:ascii="宋体" w:hAnsi="宋体"/>
          <w:color w:val="000000"/>
          <w:sz w:val="24"/>
        </w:rPr>
        <w:t>九</w:t>
      </w:r>
      <w:r>
        <w:rPr>
          <w:rFonts w:ascii="宋体" w:hAnsi="宋体"/>
          <w:color w:val="000000"/>
          <w:sz w:val="24"/>
        </w:rPr>
        <w:t>)</w:t>
      </w:r>
      <w:r>
        <w:rPr>
          <w:rFonts w:hint="eastAsia" w:ascii="宋体" w:hAnsi="宋体"/>
          <w:color w:val="000000"/>
          <w:sz w:val="24"/>
        </w:rPr>
        <w:t>相关规定</w:t>
      </w:r>
      <w:r>
        <w:rPr>
          <w:rFonts w:ascii="宋体" w:hAnsi="宋体"/>
          <w:color w:val="000000"/>
          <w:sz w:val="24"/>
        </w:rPr>
        <w:t>……………………………………………………………………</w:t>
      </w:r>
      <w:r>
        <w:rPr>
          <w:rFonts w:hint="eastAsia" w:ascii="宋体" w:hAnsi="宋体"/>
          <w:color w:val="000000"/>
          <w:sz w:val="24"/>
        </w:rPr>
        <w:t>(  )</w:t>
      </w:r>
    </w:p>
    <w:p>
      <w:pPr>
        <w:spacing w:beforeAutospacing="0" w:afterAutospacing="0" w:line="500" w:lineRule="exact"/>
        <w:ind w:right="480" w:firstLine="480" w:firstLineChars="200"/>
        <w:rPr>
          <w:rFonts w:hint="eastAsia" w:ascii="宋体" w:hAnsi="宋体"/>
          <w:color w:val="000000"/>
          <w:sz w:val="24"/>
        </w:rPr>
      </w:pPr>
      <w:r>
        <w:rPr>
          <w:rFonts w:hint="eastAsia" w:ascii="宋体" w:hAnsi="宋体"/>
          <w:color w:val="000000"/>
          <w:sz w:val="24"/>
        </w:rPr>
        <w:t>(十)附件</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2" w:firstLineChars="200"/>
        <w:rPr>
          <w:rFonts w:hint="eastAsia" w:ascii="宋体" w:hAnsi="宋体"/>
          <w:b/>
          <w:color w:val="000000"/>
          <w:sz w:val="24"/>
        </w:rPr>
      </w:pPr>
      <w:r>
        <w:rPr>
          <w:rFonts w:hint="eastAsia" w:ascii="宋体" w:hAnsi="宋体"/>
          <w:b/>
          <w:color w:val="000000"/>
          <w:sz w:val="24"/>
        </w:rPr>
        <w:t>第三章  评标办法</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2" w:firstLineChars="200"/>
        <w:rPr>
          <w:rFonts w:hint="eastAsia" w:ascii="宋体" w:hAnsi="宋体"/>
          <w:b/>
          <w:color w:val="000000"/>
          <w:sz w:val="24"/>
        </w:rPr>
      </w:pPr>
      <w:r>
        <w:rPr>
          <w:rFonts w:hint="eastAsia" w:ascii="宋体" w:hAnsi="宋体"/>
          <w:b/>
          <w:color w:val="000000"/>
          <w:sz w:val="24"/>
        </w:rPr>
        <w:t>第四章</w:t>
      </w:r>
      <w:r>
        <w:rPr>
          <w:rFonts w:ascii="宋体" w:hAnsi="宋体"/>
          <w:b/>
          <w:color w:val="000000"/>
          <w:sz w:val="24"/>
        </w:rPr>
        <w:t xml:space="preserve"> </w:t>
      </w:r>
      <w:r>
        <w:rPr>
          <w:rFonts w:hint="eastAsia" w:ascii="宋体" w:hAnsi="宋体"/>
          <w:b/>
          <w:color w:val="000000"/>
          <w:sz w:val="24"/>
        </w:rPr>
        <w:t xml:space="preserve"> 投标文件格式</w:t>
      </w:r>
      <w:r>
        <w:rPr>
          <w:rFonts w:ascii="宋体" w:hAnsi="宋体"/>
          <w:b/>
          <w:color w:val="000000"/>
          <w:sz w:val="24"/>
        </w:rPr>
        <w:t xml:space="preserve"> </w:t>
      </w:r>
      <w:r>
        <w:rPr>
          <w:rFonts w:ascii="宋体" w:hAnsi="宋体"/>
          <w:color w:val="000000"/>
          <w:sz w:val="24"/>
        </w:rPr>
        <w:t>………………………………………………………</w:t>
      </w:r>
      <w:r>
        <w:rPr>
          <w:rFonts w:hint="eastAsia" w:ascii="宋体" w:hAnsi="宋体"/>
          <w:color w:val="000000"/>
          <w:sz w:val="24"/>
        </w:rPr>
        <w:t xml:space="preserve"> (  )</w:t>
      </w:r>
    </w:p>
    <w:p>
      <w:pPr>
        <w:wordWrap w:val="0"/>
        <w:spacing w:beforeAutospacing="0" w:afterAutospacing="0" w:line="500" w:lineRule="exact"/>
        <w:ind w:right="480" w:firstLine="480" w:firstLineChars="200"/>
        <w:rPr>
          <w:rFonts w:hint="eastAsia" w:ascii="宋体" w:hAnsi="宋体"/>
          <w:color w:val="000000"/>
          <w:sz w:val="24"/>
        </w:rPr>
      </w:pPr>
      <w:r>
        <w:rPr>
          <w:rFonts w:hint="eastAsia" w:ascii="宋体" w:hAnsi="宋体"/>
          <w:color w:val="000000"/>
          <w:sz w:val="24"/>
        </w:rPr>
        <w:t xml:space="preserve"> 一、资格后审文件格式</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0" w:firstLineChars="200"/>
        <w:rPr>
          <w:rFonts w:hint="eastAsia" w:ascii="宋体" w:hAnsi="宋体"/>
          <w:color w:val="000000"/>
          <w:sz w:val="24"/>
        </w:rPr>
      </w:pPr>
      <w:r>
        <w:rPr>
          <w:rFonts w:hint="eastAsia" w:ascii="宋体" w:hAnsi="宋体"/>
          <w:color w:val="000000"/>
          <w:sz w:val="24"/>
        </w:rPr>
        <w:t xml:space="preserve"> 二、商务文件格式</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0" w:firstLineChars="200"/>
        <w:rPr>
          <w:rFonts w:hint="eastAsia" w:ascii="宋体" w:hAnsi="宋体"/>
          <w:color w:val="000000"/>
          <w:sz w:val="24"/>
        </w:rPr>
      </w:pPr>
      <w:r>
        <w:rPr>
          <w:rFonts w:hint="eastAsia" w:ascii="宋体" w:hAnsi="宋体"/>
          <w:color w:val="000000"/>
          <w:sz w:val="24"/>
        </w:rPr>
        <w:t xml:space="preserve"> 三、技术文件格式</w:t>
      </w:r>
      <w:r>
        <w:rPr>
          <w:rFonts w:ascii="宋体" w:hAnsi="宋体"/>
          <w:color w:val="000000"/>
          <w:sz w:val="24"/>
        </w:rPr>
        <w:t>………………………………………………………………</w:t>
      </w:r>
      <w:r>
        <w:rPr>
          <w:rFonts w:hint="eastAsia" w:ascii="宋体" w:hAnsi="宋体"/>
          <w:color w:val="000000"/>
          <w:sz w:val="24"/>
        </w:rPr>
        <w:t>(  )</w:t>
      </w:r>
    </w:p>
    <w:p>
      <w:pPr>
        <w:wordWrap w:val="0"/>
        <w:spacing w:beforeAutospacing="0" w:afterAutospacing="0" w:line="500" w:lineRule="exact"/>
        <w:ind w:right="480" w:firstLine="482" w:firstLineChars="200"/>
        <w:rPr>
          <w:rFonts w:hint="eastAsia" w:ascii="宋体" w:hAnsi="宋体"/>
          <w:b/>
          <w:sz w:val="24"/>
        </w:rPr>
      </w:pPr>
      <w:r>
        <w:rPr>
          <w:rFonts w:hint="eastAsia" w:ascii="宋体" w:hAnsi="宋体"/>
          <w:b/>
          <w:sz w:val="24"/>
        </w:rPr>
        <w:t>第五章</w:t>
      </w:r>
      <w:r>
        <w:rPr>
          <w:rFonts w:ascii="宋体" w:hAnsi="宋体"/>
          <w:b/>
          <w:sz w:val="24"/>
        </w:rPr>
        <w:t xml:space="preserve"> </w:t>
      </w:r>
      <w:r>
        <w:rPr>
          <w:rFonts w:hint="eastAsia" w:ascii="宋体" w:hAnsi="宋体"/>
          <w:b/>
          <w:sz w:val="24"/>
        </w:rPr>
        <w:t>合同文件格式</w:t>
      </w:r>
      <w:r>
        <w:rPr>
          <w:rFonts w:ascii="宋体" w:hAnsi="宋体"/>
          <w:sz w:val="24"/>
        </w:rPr>
        <w:t>……………………………………………</w:t>
      </w:r>
      <w:r>
        <w:rPr>
          <w:rFonts w:ascii="宋体" w:hAnsi="宋体"/>
          <w:color w:val="000000"/>
          <w:sz w:val="24"/>
        </w:rPr>
        <w:t>………………</w:t>
      </w:r>
      <w:r>
        <w:rPr>
          <w:rFonts w:hint="eastAsia" w:ascii="宋体" w:hAnsi="宋体"/>
          <w:sz w:val="24"/>
        </w:rPr>
        <w:t>(  )</w:t>
      </w:r>
    </w:p>
    <w:p>
      <w:pPr>
        <w:bidi w:val="0"/>
        <w:rPr>
          <w:rFonts w:hint="eastAsia"/>
        </w:rPr>
      </w:pPr>
    </w:p>
    <w:p>
      <w:pPr>
        <w:rPr>
          <w:rFonts w:hint="eastAsia" w:ascii="黑体" w:eastAsia="黑体"/>
          <w:sz w:val="36"/>
          <w:szCs w:val="36"/>
        </w:rPr>
      </w:pPr>
    </w:p>
    <w:p>
      <w:pPr>
        <w:rPr>
          <w:rFonts w:hint="eastAsia" w:ascii="黑体" w:eastAsia="黑体"/>
          <w:sz w:val="36"/>
          <w:szCs w:val="36"/>
        </w:rPr>
      </w:pPr>
    </w:p>
    <w:p>
      <w:pPr>
        <w:pStyle w:val="11"/>
        <w:numPr>
          <w:ilvl w:val="0"/>
          <w:numId w:val="0"/>
        </w:numPr>
        <w:jc w:val="center"/>
        <w:rPr>
          <w:rFonts w:hint="eastAsia" w:ascii="黑体" w:eastAsia="黑体"/>
          <w:sz w:val="36"/>
          <w:szCs w:val="36"/>
        </w:rPr>
        <w:sectPr>
          <w:footerReference r:id="rId3" w:type="default"/>
          <w:pgSz w:w="11906" w:h="16838"/>
          <w:pgMar w:top="1191" w:right="849" w:bottom="1402" w:left="993"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bidi w:val="0"/>
        <w:rPr>
          <w:rFonts w:hint="eastAsia"/>
        </w:rPr>
      </w:pPr>
    </w:p>
    <w:p>
      <w:pPr>
        <w:pStyle w:val="3"/>
        <w:bidi w:val="0"/>
        <w:jc w:val="center"/>
        <w:rPr>
          <w:rFonts w:hint="eastAsia"/>
        </w:rPr>
      </w:pPr>
      <w:r>
        <w:rPr>
          <w:rFonts w:hint="eastAsia"/>
        </w:rPr>
        <w:t xml:space="preserve">第一章 </w:t>
      </w:r>
      <w:r>
        <w:rPr>
          <w:rFonts w:hint="eastAsia"/>
          <w:lang w:val="en-US" w:eastAsia="zh-CN"/>
        </w:rPr>
        <w:t xml:space="preserve"> </w:t>
      </w:r>
      <w:r>
        <w:rPr>
          <w:rFonts w:hint="eastAsia"/>
        </w:rPr>
        <w:t xml:space="preserve"> 招标公告</w:t>
      </w:r>
    </w:p>
    <w:p>
      <w:pPr>
        <w:ind w:firstLine="630" w:firstLineChars="300"/>
        <w:rPr>
          <w:rFonts w:ascii="宋体"/>
          <w:color w:val="000000"/>
          <w:u w:val="single"/>
        </w:rPr>
      </w:pPr>
    </w:p>
    <w:p>
      <w:pPr>
        <w:ind w:firstLine="720" w:firstLineChars="300"/>
        <w:rPr>
          <w:rFonts w:hint="eastAsia" w:ascii="宋体" w:hAnsi="宋体"/>
          <w:color w:val="000000"/>
          <w:sz w:val="24"/>
          <w:u w:val="single"/>
        </w:rPr>
      </w:pPr>
      <w:r>
        <w:rPr>
          <w:rFonts w:hint="eastAsia" w:ascii="宋体" w:hAnsi="宋体"/>
          <w:color w:val="000000"/>
          <w:sz w:val="24"/>
          <w:u w:val="single"/>
        </w:rPr>
        <w:t>（阳春市河西街道办事处）</w:t>
      </w:r>
      <w:r>
        <w:rPr>
          <w:rFonts w:hint="eastAsia" w:ascii="宋体" w:hAnsi="宋体"/>
          <w:color w:val="000000"/>
          <w:sz w:val="24"/>
        </w:rPr>
        <w:t>的</w:t>
      </w:r>
      <w:r>
        <w:rPr>
          <w:rFonts w:hint="eastAsia" w:ascii="宋体" w:hAnsi="宋体"/>
          <w:color w:val="000000"/>
          <w:sz w:val="24"/>
          <w:u w:val="single"/>
        </w:rPr>
        <w:t>（</w:t>
      </w:r>
      <w:r>
        <w:rPr>
          <w:rFonts w:hint="eastAsia" w:ascii="宋体" w:hAnsi="宋体"/>
          <w:color w:val="000000"/>
          <w:sz w:val="24"/>
          <w:u w:val="single"/>
          <w:lang w:eastAsia="zh-CN"/>
        </w:rPr>
        <w:t>阳春市现代农产品冷链物流园基础设施建设项目岩土工程详细勘察服务</w:t>
      </w:r>
      <w:r>
        <w:rPr>
          <w:rFonts w:hint="eastAsia" w:ascii="宋体" w:hAnsi="宋体"/>
          <w:color w:val="000000"/>
          <w:sz w:val="24"/>
          <w:u w:val="single"/>
        </w:rPr>
        <w:t>）</w:t>
      </w:r>
      <w:r>
        <w:rPr>
          <w:rFonts w:hint="eastAsia" w:ascii="宋体" w:hAnsi="宋体"/>
          <w:color w:val="000000"/>
          <w:sz w:val="24"/>
        </w:rPr>
        <w:t>，其招标前期工作已完成，经</w:t>
      </w:r>
      <w:r>
        <w:rPr>
          <w:rFonts w:ascii="宋体" w:hAnsi="宋体"/>
          <w:color w:val="000000"/>
          <w:sz w:val="24"/>
          <w:u w:val="single"/>
        </w:rPr>
        <w:t xml:space="preserve"> </w:t>
      </w:r>
      <w:r>
        <w:rPr>
          <w:rFonts w:hint="eastAsia" w:ascii="宋体" w:hAnsi="宋体"/>
          <w:color w:val="000000"/>
          <w:sz w:val="24"/>
          <w:u w:val="single"/>
        </w:rPr>
        <w:t>（</w:t>
      </w:r>
      <w:r>
        <w:rPr>
          <w:rFonts w:hint="eastAsia" w:ascii="宋体" w:hAnsi="宋体"/>
          <w:sz w:val="24"/>
          <w:u w:val="single"/>
        </w:rPr>
        <w:t>阳春市发展和改革局</w:t>
      </w:r>
      <w:r>
        <w:rPr>
          <w:rFonts w:hint="eastAsia" w:ascii="宋体" w:hAnsi="宋体"/>
          <w:color w:val="000000"/>
          <w:sz w:val="24"/>
          <w:u w:val="single"/>
        </w:rPr>
        <w:t>）</w:t>
      </w:r>
      <w:r>
        <w:rPr>
          <w:rFonts w:hint="eastAsia" w:ascii="宋体" w:hAnsi="宋体"/>
          <w:color w:val="000000"/>
          <w:sz w:val="24"/>
        </w:rPr>
        <w:t>以</w:t>
      </w:r>
      <w:r>
        <w:rPr>
          <w:rFonts w:ascii="宋体" w:hAnsi="宋体"/>
          <w:color w:val="000000"/>
          <w:sz w:val="24"/>
          <w:u w:val="single"/>
        </w:rPr>
        <w:t xml:space="preserve">  </w:t>
      </w:r>
      <w:r>
        <w:rPr>
          <w:rFonts w:hint="eastAsia" w:ascii="宋体" w:hAnsi="宋体"/>
          <w:sz w:val="24"/>
          <w:u w:val="single"/>
        </w:rPr>
        <w:t>春发改投资[2021]98</w:t>
      </w:r>
      <w:r>
        <w:rPr>
          <w:rFonts w:ascii="宋体" w:hAnsi="宋体"/>
          <w:color w:val="000000"/>
          <w:sz w:val="24"/>
          <w:u w:val="single"/>
        </w:rPr>
        <w:t xml:space="preserve">  </w:t>
      </w:r>
      <w:r>
        <w:rPr>
          <w:rFonts w:hint="eastAsia" w:ascii="宋体" w:hAnsi="宋体"/>
          <w:color w:val="000000"/>
          <w:sz w:val="24"/>
        </w:rPr>
        <w:t>号文核准和招标监督部门备案。现对该</w:t>
      </w:r>
      <w:r>
        <w:rPr>
          <w:rFonts w:hint="eastAsia" w:ascii="宋体" w:hAnsi="宋体"/>
          <w:color w:val="000000"/>
          <w:sz w:val="24"/>
          <w:lang w:eastAsia="zh-CN"/>
        </w:rPr>
        <w:t>项目</w:t>
      </w:r>
      <w:r>
        <w:rPr>
          <w:rFonts w:hint="eastAsia" w:ascii="宋体" w:hAnsi="宋体"/>
          <w:color w:val="000000"/>
          <w:sz w:val="24"/>
        </w:rPr>
        <w:t>进行</w:t>
      </w:r>
      <w:r>
        <w:rPr>
          <w:rFonts w:hint="eastAsia" w:ascii="宋体" w:hAnsi="宋体"/>
          <w:color w:val="000000"/>
          <w:sz w:val="24"/>
          <w:u w:val="none"/>
          <w:lang w:eastAsia="zh-CN"/>
        </w:rPr>
        <w:t>勘察</w:t>
      </w:r>
      <w:r>
        <w:rPr>
          <w:rFonts w:hint="eastAsia" w:ascii="宋体" w:hAnsi="宋体"/>
          <w:color w:val="000000"/>
          <w:sz w:val="24"/>
        </w:rPr>
        <w:t>公开招标，选定承包单位。</w:t>
      </w:r>
    </w:p>
    <w:p>
      <w:pPr>
        <w:ind w:firstLine="482" w:firstLineChars="200"/>
        <w:rPr>
          <w:rFonts w:hint="eastAsia" w:ascii="宋体" w:hAnsi="宋体"/>
          <w:b/>
          <w:color w:val="000000"/>
          <w:sz w:val="24"/>
          <w:lang w:val="en-US" w:eastAsia="zh-CN"/>
        </w:rPr>
      </w:pPr>
      <w:r>
        <w:rPr>
          <w:rFonts w:hint="eastAsia" w:ascii="宋体" w:hAnsi="宋体"/>
          <w:b/>
          <w:color w:val="000000"/>
          <w:sz w:val="24"/>
          <w:lang w:val="en-US" w:eastAsia="zh-CN"/>
        </w:rPr>
        <w:t>1.</w:t>
      </w:r>
      <w:r>
        <w:rPr>
          <w:rFonts w:hint="eastAsia" w:ascii="宋体" w:hAnsi="宋体"/>
          <w:b/>
          <w:color w:val="000000"/>
          <w:sz w:val="24"/>
        </w:rPr>
        <w:t>本次招标</w:t>
      </w:r>
      <w:r>
        <w:rPr>
          <w:rFonts w:hint="eastAsia" w:ascii="宋体" w:hAnsi="宋体"/>
          <w:b/>
          <w:color w:val="000000"/>
          <w:sz w:val="24"/>
          <w:lang w:eastAsia="zh-CN"/>
        </w:rPr>
        <w:t>项目</w:t>
      </w:r>
      <w:r>
        <w:rPr>
          <w:rFonts w:hint="eastAsia" w:ascii="宋体" w:hAnsi="宋体"/>
          <w:b/>
          <w:color w:val="000000"/>
          <w:sz w:val="24"/>
        </w:rPr>
        <w:t>的概况如下：</w:t>
      </w:r>
    </w:p>
    <w:p>
      <w:pPr>
        <w:numPr>
          <w:ilvl w:val="0"/>
          <w:numId w:val="0"/>
        </w:numPr>
        <w:ind w:firstLine="482" w:firstLineChars="200"/>
        <w:rPr>
          <w:rFonts w:hint="eastAsia" w:ascii="宋体" w:hAnsi="宋体"/>
          <w:b/>
          <w:bCs/>
          <w:color w:val="000000"/>
          <w:sz w:val="24"/>
          <w:lang w:eastAsia="zh-CN"/>
        </w:rPr>
      </w:pPr>
      <w:r>
        <w:rPr>
          <w:rFonts w:hint="eastAsia" w:ascii="宋体" w:hAnsi="宋体"/>
          <w:b/>
          <w:bCs/>
          <w:color w:val="000000"/>
          <w:sz w:val="24"/>
          <w:lang w:eastAsia="zh-CN"/>
        </w:rPr>
        <w:t>（</w:t>
      </w:r>
      <w:r>
        <w:rPr>
          <w:rFonts w:hint="eastAsia" w:ascii="宋体" w:hAnsi="宋体"/>
          <w:b/>
          <w:bCs/>
          <w:color w:val="000000"/>
          <w:sz w:val="24"/>
          <w:lang w:val="en-US" w:eastAsia="zh-CN"/>
        </w:rPr>
        <w:t>1</w:t>
      </w:r>
      <w:r>
        <w:rPr>
          <w:rFonts w:hint="eastAsia" w:ascii="宋体" w:hAnsi="宋体"/>
          <w:b/>
          <w:bCs/>
          <w:color w:val="000000"/>
          <w:sz w:val="24"/>
          <w:lang w:eastAsia="zh-CN"/>
        </w:rPr>
        <w:t>）</w:t>
      </w:r>
      <w:r>
        <w:rPr>
          <w:rFonts w:hint="eastAsia" w:ascii="宋体" w:hAnsi="宋体"/>
          <w:b/>
          <w:bCs/>
          <w:color w:val="000000"/>
          <w:sz w:val="24"/>
        </w:rPr>
        <w:t>招标</w:t>
      </w:r>
      <w:r>
        <w:rPr>
          <w:rFonts w:hint="eastAsia" w:ascii="宋体" w:hAnsi="宋体"/>
          <w:b/>
          <w:bCs/>
          <w:color w:val="000000"/>
          <w:sz w:val="24"/>
          <w:lang w:eastAsia="zh-CN"/>
        </w:rPr>
        <w:t>项目</w:t>
      </w:r>
      <w:r>
        <w:rPr>
          <w:rFonts w:hint="eastAsia" w:ascii="宋体" w:hAnsi="宋体"/>
          <w:b/>
          <w:bCs/>
          <w:color w:val="000000"/>
          <w:sz w:val="24"/>
        </w:rPr>
        <w:t>名称：</w:t>
      </w:r>
      <w:r>
        <w:rPr>
          <w:rFonts w:ascii="宋体" w:hAnsi="宋体"/>
          <w:b w:val="0"/>
          <w:bCs w:val="0"/>
          <w:color w:val="000000"/>
          <w:sz w:val="24"/>
          <w:u w:val="single"/>
        </w:rPr>
        <w:t xml:space="preserve">  </w:t>
      </w:r>
      <w:r>
        <w:rPr>
          <w:rFonts w:hint="eastAsia" w:ascii="宋体" w:hAnsi="宋体"/>
          <w:b w:val="0"/>
          <w:bCs w:val="0"/>
          <w:color w:val="000000"/>
          <w:sz w:val="24"/>
          <w:u w:val="single"/>
          <w:lang w:eastAsia="zh-CN"/>
        </w:rPr>
        <w:t>阳春市现代农产品冷链物流园基础设施建设项目岩土工程详细勘察服务</w:t>
      </w:r>
      <w:r>
        <w:rPr>
          <w:rFonts w:ascii="宋体" w:hAnsi="宋体"/>
          <w:b w:val="0"/>
          <w:bCs w:val="0"/>
          <w:color w:val="000000"/>
          <w:sz w:val="24"/>
          <w:u w:val="single"/>
        </w:rPr>
        <w:t xml:space="preserve">  </w:t>
      </w:r>
      <w:r>
        <w:rPr>
          <w:rFonts w:hint="eastAsia" w:ascii="宋体" w:hAnsi="宋体"/>
          <w:b w:val="0"/>
          <w:bCs w:val="0"/>
          <w:color w:val="000000"/>
          <w:sz w:val="24"/>
        </w:rPr>
        <w:t>；</w:t>
      </w:r>
    </w:p>
    <w:p>
      <w:pPr>
        <w:spacing w:beforeAutospacing="0" w:afterAutospacing="0" w:line="240" w:lineRule="auto"/>
        <w:ind w:firstLine="361" w:firstLineChars="150"/>
        <w:rPr>
          <w:rFonts w:hint="eastAsia" w:ascii="宋体" w:hAnsi="宋体"/>
          <w:b/>
          <w:bCs/>
          <w:color w:val="000000"/>
          <w:sz w:val="24"/>
          <w:highlight w:val="none"/>
          <w:lang w:eastAsia="zh-CN"/>
        </w:rPr>
      </w:pPr>
      <w:r>
        <w:rPr>
          <w:rFonts w:hint="eastAsia" w:ascii="宋体" w:hAnsi="宋体"/>
          <w:b/>
          <w:bCs/>
          <w:color w:val="000000"/>
          <w:sz w:val="24"/>
          <w:highlight w:val="none"/>
          <w:lang w:eastAsia="zh-CN"/>
        </w:rPr>
        <w:t>（</w:t>
      </w:r>
      <w:r>
        <w:rPr>
          <w:rFonts w:hint="eastAsia" w:ascii="宋体" w:hAnsi="宋体"/>
          <w:b/>
          <w:bCs/>
          <w:color w:val="000000"/>
          <w:sz w:val="24"/>
          <w:highlight w:val="none"/>
          <w:lang w:val="en-US" w:eastAsia="zh-CN"/>
        </w:rPr>
        <w:t>2</w:t>
      </w:r>
      <w:r>
        <w:rPr>
          <w:rFonts w:hint="eastAsia" w:ascii="宋体" w:hAnsi="宋体"/>
          <w:b/>
          <w:bCs/>
          <w:color w:val="000000"/>
          <w:sz w:val="24"/>
          <w:highlight w:val="none"/>
          <w:lang w:eastAsia="zh-CN"/>
        </w:rPr>
        <w:t>）</w:t>
      </w:r>
      <w:r>
        <w:rPr>
          <w:rFonts w:hint="eastAsia" w:ascii="宋体" w:hAnsi="宋体"/>
          <w:b/>
          <w:bCs/>
          <w:color w:val="000000"/>
          <w:sz w:val="24"/>
          <w:highlight w:val="none"/>
        </w:rPr>
        <w:t>本</w:t>
      </w:r>
      <w:r>
        <w:rPr>
          <w:rFonts w:hint="eastAsia" w:ascii="宋体" w:hAnsi="宋体"/>
          <w:b/>
          <w:bCs/>
          <w:color w:val="000000"/>
          <w:sz w:val="24"/>
          <w:highlight w:val="none"/>
          <w:lang w:eastAsia="zh-CN"/>
        </w:rPr>
        <w:t>项目</w:t>
      </w:r>
      <w:r>
        <w:rPr>
          <w:rFonts w:hint="eastAsia" w:ascii="宋体" w:hAnsi="宋体"/>
          <w:b/>
          <w:bCs/>
          <w:color w:val="000000"/>
          <w:sz w:val="24"/>
          <w:highlight w:val="none"/>
        </w:rPr>
        <w:t>主要建设内容（规模）：</w:t>
      </w:r>
      <w:r>
        <w:rPr>
          <w:rFonts w:hint="eastAsia" w:ascii="宋体" w:hAnsi="宋体" w:eastAsia="宋体"/>
          <w:sz w:val="24"/>
          <w:szCs w:val="24"/>
          <w:u w:val="single"/>
          <w:lang w:val="en-US" w:eastAsia="zh-CN"/>
        </w:rPr>
        <w:t>广东</w:t>
      </w:r>
      <w:r>
        <w:rPr>
          <w:rFonts w:hint="eastAsia" w:ascii="宋体" w:hAnsi="宋体" w:eastAsia="宋体"/>
          <w:sz w:val="24"/>
          <w:szCs w:val="24"/>
          <w:u w:val="single"/>
        </w:rPr>
        <w:t>省阳春市现代农产品冷链物流园建设项目岩土工程详细勘察以及相应的技术报告和相关服务</w:t>
      </w:r>
      <w:r>
        <w:rPr>
          <w:rFonts w:hint="eastAsia" w:ascii="宋体" w:hAnsi="宋体" w:eastAsia="宋体"/>
          <w:sz w:val="24"/>
          <w:szCs w:val="24"/>
          <w:u w:val="single"/>
          <w:lang w:eastAsia="zh-CN"/>
        </w:rPr>
        <w:t>。</w:t>
      </w:r>
      <w:r>
        <w:rPr>
          <w:rFonts w:hint="eastAsia" w:ascii="宋体" w:hAnsi="宋体" w:eastAsia="宋体"/>
          <w:sz w:val="24"/>
          <w:szCs w:val="24"/>
          <w:u w:val="single"/>
        </w:rPr>
        <w:t>勘察区面积为 181453.01㎡，地块长约 459m，宽约 689m。；</w:t>
      </w:r>
    </w:p>
    <w:p>
      <w:pPr>
        <w:numPr>
          <w:ilvl w:val="0"/>
          <w:numId w:val="0"/>
        </w:numPr>
        <w:ind w:firstLine="482" w:firstLineChars="200"/>
        <w:rPr>
          <w:rFonts w:hint="eastAsia" w:ascii="宋体" w:hAnsi="宋体"/>
          <w:b/>
          <w:bCs/>
          <w:color w:val="000000"/>
          <w:sz w:val="24"/>
          <w:highlight w:val="none"/>
          <w:lang w:eastAsia="zh-CN"/>
        </w:rPr>
      </w:pPr>
      <w:r>
        <w:rPr>
          <w:rFonts w:hint="eastAsia" w:ascii="宋体" w:hAnsi="宋体"/>
          <w:b/>
          <w:bCs/>
          <w:color w:val="000000"/>
          <w:sz w:val="24"/>
          <w:highlight w:val="none"/>
          <w:lang w:eastAsia="zh-CN"/>
        </w:rPr>
        <w:t>（</w:t>
      </w:r>
      <w:r>
        <w:rPr>
          <w:rFonts w:hint="eastAsia" w:ascii="宋体" w:hAnsi="宋体"/>
          <w:b/>
          <w:bCs/>
          <w:color w:val="000000"/>
          <w:sz w:val="24"/>
          <w:highlight w:val="none"/>
          <w:lang w:val="en-US" w:eastAsia="zh-CN"/>
        </w:rPr>
        <w:t>3</w:t>
      </w:r>
      <w:r>
        <w:rPr>
          <w:rFonts w:hint="eastAsia" w:ascii="宋体" w:hAnsi="宋体"/>
          <w:b/>
          <w:bCs/>
          <w:color w:val="000000"/>
          <w:sz w:val="24"/>
          <w:highlight w:val="none"/>
          <w:lang w:eastAsia="zh-CN"/>
        </w:rPr>
        <w:t>）</w:t>
      </w:r>
      <w:r>
        <w:rPr>
          <w:rFonts w:hint="eastAsia" w:ascii="宋体" w:hAnsi="宋体"/>
          <w:b/>
          <w:bCs/>
          <w:color w:val="000000"/>
          <w:sz w:val="24"/>
          <w:highlight w:val="none"/>
        </w:rPr>
        <w:t>招标范围：</w:t>
      </w:r>
      <w:r>
        <w:rPr>
          <w:rFonts w:ascii="宋体" w:hAnsi="宋体"/>
          <w:b w:val="0"/>
          <w:bCs w:val="0"/>
          <w:color w:val="000000"/>
          <w:sz w:val="24"/>
          <w:highlight w:val="none"/>
          <w:u w:val="single"/>
        </w:rPr>
        <w:t xml:space="preserve"> </w:t>
      </w:r>
      <w:r>
        <w:rPr>
          <w:rFonts w:hint="eastAsia" w:ascii="宋体" w:hAnsi="宋体"/>
          <w:b w:val="0"/>
          <w:bCs w:val="0"/>
          <w:color w:val="000000"/>
          <w:sz w:val="24"/>
          <w:highlight w:val="none"/>
          <w:u w:val="single"/>
          <w:lang w:val="en-US" w:eastAsia="zh-CN"/>
        </w:rPr>
        <w:t>广东</w:t>
      </w:r>
      <w:r>
        <w:rPr>
          <w:rFonts w:hint="eastAsia" w:ascii="宋体" w:hAnsi="宋体"/>
          <w:b w:val="0"/>
          <w:bCs w:val="0"/>
          <w:color w:val="000000"/>
          <w:sz w:val="24"/>
          <w:highlight w:val="none"/>
          <w:u w:val="single"/>
        </w:rPr>
        <w:t>省阳春市现代农产品冷链物流园建设项目岩土工程详细勘察以及相应的技术报告和相关服务</w:t>
      </w:r>
      <w:r>
        <w:rPr>
          <w:rFonts w:hint="eastAsia" w:ascii="宋体" w:hAnsi="宋体"/>
          <w:b w:val="0"/>
          <w:bCs w:val="0"/>
          <w:color w:val="000000"/>
          <w:sz w:val="24"/>
          <w:highlight w:val="none"/>
          <w:u w:val="single"/>
          <w:lang w:eastAsia="zh-CN"/>
        </w:rPr>
        <w:t>。</w:t>
      </w:r>
      <w:r>
        <w:rPr>
          <w:rFonts w:hint="eastAsia" w:ascii="宋体" w:hAnsi="宋体" w:eastAsia="宋体"/>
          <w:sz w:val="24"/>
          <w:szCs w:val="24"/>
          <w:u w:val="single"/>
        </w:rPr>
        <w:t>通过工程钻探、物探、水准测量、室内试验等工作查明建设用地地</w:t>
      </w:r>
      <w:r>
        <w:rPr>
          <w:rFonts w:hint="eastAsia" w:ascii="宋体" w:hAnsi="宋体" w:eastAsia="宋体"/>
          <w:sz w:val="24"/>
          <w:szCs w:val="24"/>
          <w:highlight w:val="none"/>
          <w:u w:val="single"/>
        </w:rPr>
        <w:t>基地层分布特征及各层土物理力学性质、地下溶洞、土洞的分布及发育特征，编制岩土工程详细勘察报告，为稳定性评价和工程设计提供支持</w:t>
      </w:r>
      <w:r>
        <w:rPr>
          <w:rFonts w:hint="eastAsia" w:ascii="宋体" w:hAnsi="宋体"/>
          <w:b w:val="0"/>
          <w:bCs w:val="0"/>
          <w:color w:val="000000"/>
          <w:sz w:val="24"/>
          <w:highlight w:val="none"/>
        </w:rPr>
        <w:t>；</w:t>
      </w:r>
    </w:p>
    <w:p>
      <w:pPr>
        <w:numPr>
          <w:ilvl w:val="0"/>
          <w:numId w:val="0"/>
        </w:numPr>
        <w:ind w:firstLine="482" w:firstLineChars="200"/>
        <w:rPr>
          <w:rFonts w:hint="eastAsia" w:ascii="宋体" w:hAnsi="宋体"/>
          <w:b/>
          <w:bCs/>
          <w:color w:val="000000"/>
          <w:sz w:val="24"/>
          <w:highlight w:val="none"/>
          <w:lang w:eastAsia="zh-CN"/>
        </w:rPr>
      </w:pPr>
      <w:r>
        <w:rPr>
          <w:rFonts w:hint="eastAsia" w:ascii="宋体" w:hAnsi="宋体"/>
          <w:b/>
          <w:bCs/>
          <w:color w:val="000000"/>
          <w:sz w:val="24"/>
          <w:highlight w:val="none"/>
          <w:lang w:eastAsia="zh-CN"/>
        </w:rPr>
        <w:t>（</w:t>
      </w:r>
      <w:r>
        <w:rPr>
          <w:rFonts w:hint="eastAsia" w:ascii="宋体" w:hAnsi="宋体"/>
          <w:b/>
          <w:bCs/>
          <w:color w:val="000000"/>
          <w:sz w:val="24"/>
          <w:highlight w:val="none"/>
          <w:lang w:val="en-US" w:eastAsia="zh-CN"/>
        </w:rPr>
        <w:t>4</w:t>
      </w:r>
      <w:r>
        <w:rPr>
          <w:rFonts w:hint="eastAsia" w:ascii="宋体" w:hAnsi="宋体"/>
          <w:b/>
          <w:bCs/>
          <w:color w:val="000000"/>
          <w:sz w:val="24"/>
          <w:highlight w:val="none"/>
          <w:lang w:eastAsia="zh-CN"/>
        </w:rPr>
        <w:t>）</w:t>
      </w:r>
      <w:r>
        <w:rPr>
          <w:rFonts w:hint="eastAsia" w:ascii="宋体" w:hAnsi="宋体"/>
          <w:b/>
          <w:bCs/>
          <w:color w:val="000000"/>
          <w:sz w:val="24"/>
          <w:highlight w:val="none"/>
        </w:rPr>
        <w:t>资金来源：</w:t>
      </w:r>
      <w:r>
        <w:rPr>
          <w:rFonts w:ascii="宋体" w:hAnsi="宋体"/>
          <w:b w:val="0"/>
          <w:bCs w:val="0"/>
          <w:color w:val="000000"/>
          <w:sz w:val="24"/>
          <w:highlight w:val="none"/>
          <w:u w:val="single"/>
        </w:rPr>
        <w:t xml:space="preserve">   </w:t>
      </w:r>
      <w:r>
        <w:rPr>
          <w:rFonts w:hint="eastAsia" w:ascii="宋体" w:hAnsi="宋体"/>
          <w:b w:val="0"/>
          <w:bCs w:val="0"/>
          <w:color w:val="000000"/>
          <w:sz w:val="24"/>
          <w:highlight w:val="none"/>
          <w:u w:val="single"/>
        </w:rPr>
        <w:t>申请地方政府专项债券资金解决，不足部分由市财政统筹解决</w:t>
      </w:r>
      <w:r>
        <w:rPr>
          <w:rFonts w:ascii="宋体" w:hAnsi="宋体"/>
          <w:b w:val="0"/>
          <w:bCs w:val="0"/>
          <w:color w:val="000000"/>
          <w:sz w:val="24"/>
          <w:highlight w:val="none"/>
          <w:u w:val="single"/>
        </w:rPr>
        <w:t xml:space="preserve">   </w:t>
      </w:r>
      <w:r>
        <w:rPr>
          <w:rFonts w:hint="eastAsia" w:ascii="宋体" w:hAnsi="宋体"/>
          <w:b w:val="0"/>
          <w:bCs w:val="0"/>
          <w:color w:val="000000"/>
          <w:sz w:val="24"/>
          <w:highlight w:val="none"/>
        </w:rPr>
        <w:t>；</w:t>
      </w:r>
    </w:p>
    <w:p>
      <w:pPr>
        <w:numPr>
          <w:ilvl w:val="0"/>
          <w:numId w:val="0"/>
        </w:numPr>
        <w:ind w:firstLine="482" w:firstLineChars="200"/>
        <w:rPr>
          <w:rFonts w:hint="eastAsia" w:ascii="宋体" w:hAnsi="宋体"/>
          <w:b/>
          <w:bCs/>
          <w:color w:val="000000"/>
          <w:sz w:val="24"/>
          <w:highlight w:val="none"/>
          <w:lang w:val="en-US" w:eastAsia="zh-CN"/>
        </w:rPr>
      </w:pPr>
      <w:r>
        <w:rPr>
          <w:rFonts w:hint="eastAsia" w:ascii="宋体" w:hAnsi="宋体"/>
          <w:b/>
          <w:bCs/>
          <w:color w:val="000000"/>
          <w:sz w:val="24"/>
          <w:highlight w:val="none"/>
          <w:lang w:val="en-US" w:eastAsia="zh-CN"/>
        </w:rPr>
        <w:t>2.</w:t>
      </w:r>
      <w:r>
        <w:rPr>
          <w:rFonts w:hint="eastAsia" w:ascii="宋体" w:hAnsi="宋体"/>
          <w:b/>
          <w:bCs/>
          <w:color w:val="000000"/>
          <w:sz w:val="24"/>
          <w:highlight w:val="none"/>
        </w:rPr>
        <w:t>投标人资格要求：</w:t>
      </w:r>
      <w:r>
        <w:rPr>
          <w:rFonts w:hint="eastAsia" w:ascii="宋体" w:hAnsi="宋体"/>
          <w:color w:val="000000"/>
          <w:sz w:val="24"/>
          <w:highlight w:val="none"/>
          <w:u w:val="single"/>
        </w:rPr>
        <w:t>投标人具有住房城乡建设主管部门核发的有效的工程勘察综合甲级资质或</w:t>
      </w:r>
      <w:r>
        <w:rPr>
          <w:rFonts w:hint="eastAsia" w:ascii="宋体" w:hAnsi="宋体"/>
          <w:color w:val="000000"/>
          <w:sz w:val="24"/>
          <w:highlight w:val="none"/>
          <w:u w:val="single"/>
          <w:lang w:eastAsia="zh-CN"/>
        </w:rPr>
        <w:t>岩土工程勘察乙级资质</w:t>
      </w:r>
      <w:r>
        <w:rPr>
          <w:rFonts w:hint="eastAsia" w:ascii="宋体" w:hAnsi="宋体"/>
          <w:color w:val="000000"/>
          <w:sz w:val="24"/>
          <w:highlight w:val="none"/>
          <w:u w:val="single"/>
        </w:rPr>
        <w:t>。本项目不接受联合体投标。</w:t>
      </w:r>
    </w:p>
    <w:p>
      <w:pPr>
        <w:numPr>
          <w:ilvl w:val="0"/>
          <w:numId w:val="0"/>
        </w:numPr>
        <w:ind w:firstLine="482" w:firstLineChars="200"/>
        <w:rPr>
          <w:rFonts w:hint="eastAsia" w:ascii="宋体"/>
          <w:b/>
          <w:bCs/>
          <w:color w:val="000000"/>
          <w:sz w:val="24"/>
          <w:lang w:val="en-US" w:eastAsia="zh-CN"/>
        </w:rPr>
      </w:pPr>
      <w:r>
        <w:rPr>
          <w:rFonts w:hint="eastAsia" w:ascii="宋体"/>
          <w:b/>
          <w:bCs/>
          <w:color w:val="000000"/>
          <w:sz w:val="24"/>
          <w:highlight w:val="none"/>
          <w:lang w:val="en-US" w:eastAsia="zh-CN"/>
        </w:rPr>
        <w:t>3.</w:t>
      </w:r>
      <w:r>
        <w:rPr>
          <w:rFonts w:hint="eastAsia" w:ascii="宋体"/>
          <w:b/>
          <w:bCs/>
          <w:color w:val="000000"/>
          <w:sz w:val="24"/>
          <w:highlight w:val="none"/>
        </w:rPr>
        <w:t>项目负责人资格要求：</w:t>
      </w:r>
      <w:r>
        <w:rPr>
          <w:rFonts w:hint="eastAsia" w:ascii="宋体" w:hAnsi="宋体" w:eastAsia="宋体"/>
          <w:color w:val="000000"/>
          <w:sz w:val="24"/>
          <w:highlight w:val="none"/>
          <w:u w:val="single"/>
        </w:rPr>
        <w:t>投标人</w:t>
      </w:r>
      <w:r>
        <w:rPr>
          <w:rFonts w:hint="eastAsia" w:ascii="宋体" w:hAnsi="宋体" w:eastAsia="宋体"/>
          <w:color w:val="000000"/>
          <w:sz w:val="24"/>
          <w:u w:val="single"/>
        </w:rPr>
        <w:t>拟派出的项目负责人必须</w:t>
      </w:r>
      <w:r>
        <w:rPr>
          <w:rFonts w:hint="eastAsia" w:ascii="宋体" w:hAnsi="宋体" w:eastAsia="宋体"/>
          <w:color w:val="000000"/>
          <w:sz w:val="24"/>
          <w:highlight w:val="none"/>
          <w:u w:val="single"/>
        </w:rPr>
        <w:t>具有工程师及以上职称</w:t>
      </w:r>
      <w:r>
        <w:rPr>
          <w:rFonts w:hint="eastAsia" w:ascii="宋体" w:hAnsi="宋体" w:eastAsia="宋体"/>
          <w:color w:val="000000"/>
          <w:sz w:val="24"/>
          <w:u w:val="single"/>
        </w:rPr>
        <w:t>，且具有注册土木工程师（岩土专业）资格。</w:t>
      </w:r>
    </w:p>
    <w:p>
      <w:pPr>
        <w:numPr>
          <w:ilvl w:val="0"/>
          <w:numId w:val="0"/>
        </w:numPr>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4.</w:t>
      </w:r>
      <w:r>
        <w:rPr>
          <w:rFonts w:hint="eastAsia" w:ascii="宋体" w:hAnsi="宋体"/>
          <w:b/>
          <w:bCs/>
          <w:color w:val="000000"/>
          <w:sz w:val="24"/>
        </w:rPr>
        <w:t>是否接受联合体投标：</w:t>
      </w:r>
      <w:r>
        <w:rPr>
          <w:rFonts w:hint="eastAsia" w:ascii="宋体" w:hAnsi="宋体"/>
          <w:sz w:val="24"/>
          <w:u w:val="single"/>
        </w:rPr>
        <w:t>不接受</w:t>
      </w:r>
      <w:r>
        <w:rPr>
          <w:rFonts w:ascii="宋体" w:hAnsi="宋体"/>
          <w:sz w:val="24"/>
          <w:u w:val="single"/>
        </w:rPr>
        <w:t>。</w:t>
      </w:r>
    </w:p>
    <w:p>
      <w:pPr>
        <w:numPr>
          <w:ilvl w:val="0"/>
          <w:numId w:val="0"/>
        </w:numPr>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5.</w:t>
      </w:r>
      <w:r>
        <w:rPr>
          <w:rFonts w:hint="eastAsia" w:ascii="宋体" w:hAnsi="宋体"/>
          <w:b/>
          <w:bCs/>
          <w:color w:val="000000"/>
          <w:sz w:val="24"/>
        </w:rPr>
        <w:t>获取招标文件的时间及方式：</w:t>
      </w:r>
    </w:p>
    <w:p>
      <w:pPr>
        <w:ind w:firstLine="480" w:firstLineChars="200"/>
        <w:rPr>
          <w:rFonts w:hint="eastAsia" w:ascii="宋体" w:hAnsi="宋体"/>
          <w:color w:val="000000"/>
          <w:sz w:val="24"/>
          <w:highlight w:val="none"/>
        </w:rPr>
      </w:pPr>
      <w:r>
        <w:rPr>
          <w:rFonts w:hint="eastAsia" w:ascii="宋体" w:hAnsi="宋体"/>
          <w:color w:val="000000"/>
          <w:sz w:val="24"/>
          <w:highlight w:val="none"/>
        </w:rPr>
        <w:t>（1</w:t>
      </w:r>
      <w:r>
        <w:rPr>
          <w:rFonts w:hint="eastAsia" w:ascii="宋体" w:hAnsi="宋体"/>
          <w:color w:val="000000"/>
          <w:sz w:val="24"/>
          <w:highlight w:val="none"/>
          <w:lang w:eastAsia="zh-CN"/>
        </w:rPr>
        <w:t>）</w:t>
      </w:r>
      <w:r>
        <w:rPr>
          <w:rFonts w:hint="eastAsia" w:ascii="宋体" w:hAnsi="宋体"/>
          <w:color w:val="000000"/>
          <w:sz w:val="24"/>
          <w:highlight w:val="none"/>
        </w:rPr>
        <w:t>获取招标文件的时间：</w:t>
      </w:r>
      <w:r>
        <w:rPr>
          <w:rFonts w:hint="eastAsia" w:ascii="宋体" w:hAnsi="宋体"/>
          <w:sz w:val="24"/>
          <w:highlight w:val="none"/>
          <w:u w:val="single"/>
          <w:lang w:val="en-US" w:eastAsia="zh-CN"/>
        </w:rPr>
        <w:t>2022</w:t>
      </w:r>
      <w:r>
        <w:rPr>
          <w:rFonts w:hint="eastAsia" w:ascii="宋体" w:hAnsi="宋体"/>
          <w:sz w:val="24"/>
          <w:highlight w:val="none"/>
        </w:rPr>
        <w:t>年</w:t>
      </w:r>
      <w:r>
        <w:rPr>
          <w:rFonts w:hint="eastAsia" w:ascii="宋体" w:hAnsi="宋体"/>
          <w:sz w:val="24"/>
          <w:highlight w:val="none"/>
          <w:u w:val="single"/>
          <w:lang w:val="en-US" w:eastAsia="zh-CN"/>
        </w:rPr>
        <w:t xml:space="preserve">   </w:t>
      </w:r>
      <w:r>
        <w:rPr>
          <w:rFonts w:hint="eastAsia" w:ascii="宋体" w:hAnsi="宋体"/>
          <w:sz w:val="24"/>
          <w:highlight w:val="none"/>
        </w:rPr>
        <w:t>月</w:t>
      </w:r>
      <w:r>
        <w:rPr>
          <w:rFonts w:hint="eastAsia" w:ascii="宋体" w:hAnsi="宋体"/>
          <w:sz w:val="24"/>
          <w:highlight w:val="none"/>
          <w:u w:val="single"/>
          <w:lang w:val="en-US" w:eastAsia="zh-CN"/>
        </w:rPr>
        <w:t xml:space="preserve">   </w:t>
      </w:r>
      <w:r>
        <w:rPr>
          <w:rFonts w:hint="eastAsia" w:ascii="宋体" w:hAnsi="宋体"/>
          <w:sz w:val="24"/>
          <w:highlight w:val="none"/>
        </w:rPr>
        <w:t>日至</w:t>
      </w:r>
      <w:r>
        <w:rPr>
          <w:rFonts w:hint="eastAsia" w:ascii="宋体" w:hAnsi="宋体"/>
          <w:sz w:val="24"/>
          <w:highlight w:val="none"/>
          <w:u w:val="single"/>
          <w:lang w:val="en-US" w:eastAsia="zh-CN"/>
        </w:rPr>
        <w:t>2022</w:t>
      </w:r>
      <w:r>
        <w:rPr>
          <w:rFonts w:hint="eastAsia" w:ascii="宋体" w:hAnsi="宋体"/>
          <w:sz w:val="24"/>
          <w:highlight w:val="none"/>
        </w:rPr>
        <w:t>年</w:t>
      </w:r>
      <w:r>
        <w:rPr>
          <w:rFonts w:hint="eastAsia" w:ascii="宋体" w:hAnsi="宋体"/>
          <w:sz w:val="24"/>
          <w:highlight w:val="none"/>
          <w:u w:val="single"/>
          <w:lang w:val="en-US" w:eastAsia="zh-CN"/>
        </w:rPr>
        <w:t xml:space="preserve">   </w:t>
      </w:r>
      <w:r>
        <w:rPr>
          <w:rFonts w:hint="eastAsia" w:ascii="宋体" w:hAnsi="宋体"/>
          <w:sz w:val="24"/>
          <w:highlight w:val="none"/>
        </w:rPr>
        <w:t>月</w:t>
      </w:r>
      <w:r>
        <w:rPr>
          <w:rFonts w:hint="eastAsia" w:ascii="宋体" w:hAnsi="宋体"/>
          <w:sz w:val="24"/>
          <w:highlight w:val="none"/>
          <w:u w:val="single"/>
          <w:lang w:val="en-US" w:eastAsia="zh-CN"/>
        </w:rPr>
        <w:t xml:space="preserve">   </w:t>
      </w:r>
      <w:r>
        <w:rPr>
          <w:rFonts w:hint="eastAsia" w:ascii="宋体" w:hAnsi="宋体"/>
          <w:sz w:val="24"/>
          <w:highlight w:val="none"/>
        </w:rPr>
        <w:t>日</w:t>
      </w:r>
      <w:r>
        <w:rPr>
          <w:rFonts w:hint="eastAsia" w:ascii="宋体" w:hAnsi="宋体"/>
          <w:sz w:val="24"/>
          <w:highlight w:val="none"/>
          <w:u w:val="single"/>
          <w:lang w:val="en-US" w:eastAsia="zh-CN"/>
        </w:rPr>
        <w:t xml:space="preserve">   </w:t>
      </w:r>
      <w:r>
        <w:rPr>
          <w:rFonts w:hint="eastAsia" w:ascii="宋体" w:hAnsi="宋体"/>
          <w:bCs/>
          <w:sz w:val="24"/>
          <w:highlight w:val="none"/>
        </w:rPr>
        <w:t>时</w:t>
      </w:r>
      <w:r>
        <w:rPr>
          <w:rFonts w:hint="eastAsia" w:ascii="宋体" w:hAnsi="宋体"/>
          <w:sz w:val="24"/>
          <w:highlight w:val="none"/>
          <w:u w:val="single"/>
          <w:lang w:val="en-US" w:eastAsia="zh-CN"/>
        </w:rPr>
        <w:t xml:space="preserve">   </w:t>
      </w:r>
      <w:r>
        <w:rPr>
          <w:rFonts w:hint="eastAsia" w:ascii="宋体" w:hAnsi="宋体"/>
          <w:bCs/>
          <w:sz w:val="24"/>
          <w:highlight w:val="none"/>
          <w:lang w:val="en-US" w:eastAsia="zh-CN"/>
        </w:rPr>
        <w:t>分</w:t>
      </w:r>
      <w:r>
        <w:rPr>
          <w:rFonts w:ascii="宋体" w:hAnsi="宋体"/>
          <w:bCs/>
          <w:sz w:val="24"/>
          <w:highlight w:val="none"/>
        </w:rPr>
        <w:t>(</w:t>
      </w:r>
      <w:r>
        <w:rPr>
          <w:rFonts w:hint="eastAsia" w:ascii="宋体" w:hAnsi="宋体"/>
          <w:bCs/>
          <w:sz w:val="24"/>
          <w:highlight w:val="none"/>
        </w:rPr>
        <w:t>北京时间</w:t>
      </w:r>
      <w:r>
        <w:rPr>
          <w:rFonts w:ascii="宋体" w:hAnsi="宋体"/>
          <w:bCs/>
          <w:sz w:val="24"/>
          <w:highlight w:val="none"/>
        </w:rPr>
        <w:t>)</w:t>
      </w:r>
      <w:r>
        <w:rPr>
          <w:rFonts w:hint="eastAsia" w:ascii="宋体" w:hAnsi="宋体"/>
          <w:sz w:val="24"/>
          <w:highlight w:val="none"/>
        </w:rPr>
        <w:t>。</w:t>
      </w:r>
    </w:p>
    <w:p>
      <w:pPr>
        <w:keepNext w:val="0"/>
        <w:keepLines w:val="0"/>
        <w:pageBreakBefore w:val="0"/>
        <w:widowControl w:val="0"/>
        <w:kinsoku/>
        <w:wordWrap/>
        <w:overflowPunct/>
        <w:topLinePunct w:val="0"/>
        <w:autoSpaceDE/>
        <w:autoSpaceDN/>
        <w:bidi w:val="0"/>
        <w:snapToGrid/>
        <w:spacing w:beforeAutospacing="0" w:afterAutospacing="0" w:line="240" w:lineRule="auto"/>
        <w:ind w:firstLine="480" w:firstLineChars="200"/>
        <w:rPr>
          <w:rFonts w:hint="eastAsia" w:ascii="宋体" w:hAnsi="宋体"/>
          <w:sz w:val="24"/>
        </w:rPr>
      </w:pPr>
      <w:r>
        <w:rPr>
          <w:rFonts w:hint="eastAsia" w:ascii="宋体" w:hAnsi="宋体"/>
          <w:sz w:val="24"/>
        </w:rPr>
        <w:t>（2）获取方式：投标人须进入广州公共资源交易中心网(网址：</w:t>
      </w:r>
      <w:r>
        <w:rPr>
          <w:rFonts w:hint="eastAsia" w:ascii="宋体" w:hAnsi="宋体"/>
          <w:sz w:val="24"/>
        </w:rPr>
        <w:fldChar w:fldCharType="begin"/>
      </w:r>
      <w:r>
        <w:rPr>
          <w:rFonts w:hint="eastAsia" w:ascii="宋体" w:hAnsi="宋体"/>
          <w:sz w:val="24"/>
        </w:rPr>
        <w:instrText xml:space="preserve"> HYPERLINK "http://www.gzzb.gd.cn/)下载招标文件及相关资料。" </w:instrText>
      </w:r>
      <w:r>
        <w:rPr>
          <w:rFonts w:hint="eastAsia" w:ascii="宋体" w:hAnsi="宋体"/>
          <w:sz w:val="24"/>
        </w:rPr>
        <w:fldChar w:fldCharType="separate"/>
      </w:r>
      <w:r>
        <w:rPr>
          <w:rFonts w:hint="eastAsia" w:ascii="宋体" w:hAnsi="宋体"/>
          <w:sz w:val="24"/>
        </w:rPr>
        <w:t>http://www.gzggzy.cn/)下载招标文件及相关资料。</w:t>
      </w:r>
      <w:r>
        <w:rPr>
          <w:rFonts w:hint="eastAsia" w:ascii="宋体" w:hAnsi="宋体"/>
          <w:sz w:val="24"/>
        </w:rPr>
        <w:fldChar w:fldCharType="end"/>
      </w:r>
    </w:p>
    <w:p>
      <w:pPr>
        <w:numPr>
          <w:ilvl w:val="0"/>
          <w:numId w:val="0"/>
        </w:numPr>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6.</w:t>
      </w:r>
      <w:r>
        <w:rPr>
          <w:rFonts w:hint="eastAsia" w:ascii="宋体" w:hAnsi="宋体"/>
          <w:b/>
          <w:bCs/>
          <w:color w:val="000000"/>
          <w:sz w:val="24"/>
        </w:rPr>
        <w:t>投标截止时间、开标时间及地点：</w:t>
      </w:r>
    </w:p>
    <w:p>
      <w:pPr>
        <w:numPr>
          <w:ilvl w:val="0"/>
          <w:numId w:val="0"/>
        </w:numPr>
        <w:ind w:firstLine="480" w:firstLineChars="200"/>
        <w:rPr>
          <w:rFonts w:hint="default" w:ascii="宋体" w:hAnsi="宋体"/>
          <w:b w:val="0"/>
          <w:bCs w:val="0"/>
          <w:color w:val="000000"/>
          <w:sz w:val="24"/>
          <w:lang w:val="en-US" w:eastAsia="zh-CN"/>
        </w:rPr>
      </w:pPr>
      <w:r>
        <w:rPr>
          <w:rFonts w:hint="eastAsia" w:ascii="宋体" w:hAnsi="宋体"/>
          <w:b w:val="0"/>
          <w:bCs w:val="0"/>
          <w:color w:val="000000"/>
          <w:sz w:val="24"/>
        </w:rPr>
        <w:t>投标人应于2022年</w:t>
      </w:r>
      <w:r>
        <w:rPr>
          <w:rFonts w:hint="eastAsia" w:ascii="宋体" w:hAnsi="宋体"/>
          <w:sz w:val="24"/>
          <w:highlight w:val="none"/>
          <w:u w:val="single"/>
          <w:lang w:val="en-US" w:eastAsia="zh-CN"/>
        </w:rPr>
        <w:t xml:space="preserve">    </w:t>
      </w:r>
      <w:r>
        <w:rPr>
          <w:rFonts w:hint="eastAsia" w:ascii="宋体" w:hAnsi="宋体"/>
          <w:b w:val="0"/>
          <w:bCs w:val="0"/>
          <w:color w:val="000000"/>
          <w:sz w:val="24"/>
        </w:rPr>
        <w:t>月</w:t>
      </w:r>
      <w:r>
        <w:rPr>
          <w:rFonts w:hint="eastAsia" w:ascii="宋体" w:hAnsi="宋体"/>
          <w:sz w:val="24"/>
          <w:highlight w:val="none"/>
          <w:u w:val="single"/>
          <w:lang w:val="en-US" w:eastAsia="zh-CN"/>
        </w:rPr>
        <w:t xml:space="preserve">    </w:t>
      </w:r>
      <w:r>
        <w:rPr>
          <w:rFonts w:hint="eastAsia" w:ascii="宋体" w:hAnsi="宋体"/>
          <w:b w:val="0"/>
          <w:bCs w:val="0"/>
          <w:color w:val="000000"/>
          <w:sz w:val="24"/>
        </w:rPr>
        <w:t>日</w:t>
      </w:r>
      <w:r>
        <w:rPr>
          <w:rFonts w:hint="eastAsia" w:ascii="宋体" w:hAnsi="宋体"/>
          <w:sz w:val="24"/>
          <w:highlight w:val="none"/>
          <w:u w:val="single"/>
          <w:lang w:val="en-US" w:eastAsia="zh-CN"/>
        </w:rPr>
        <w:t xml:space="preserve">    </w:t>
      </w:r>
      <w:r>
        <w:rPr>
          <w:rFonts w:hint="eastAsia" w:ascii="宋体" w:hAnsi="宋体"/>
          <w:b w:val="0"/>
          <w:bCs w:val="0"/>
          <w:color w:val="000000"/>
          <w:sz w:val="24"/>
        </w:rPr>
        <w:t>时</w:t>
      </w:r>
      <w:r>
        <w:rPr>
          <w:rFonts w:hint="eastAsia" w:ascii="宋体" w:hAnsi="宋体"/>
          <w:sz w:val="24"/>
          <w:highlight w:val="none"/>
          <w:u w:val="single"/>
          <w:lang w:val="en-US" w:eastAsia="zh-CN"/>
        </w:rPr>
        <w:t xml:space="preserve">    </w:t>
      </w:r>
      <w:r>
        <w:rPr>
          <w:rFonts w:hint="eastAsia" w:ascii="宋体" w:hAnsi="宋体"/>
          <w:b w:val="0"/>
          <w:bCs w:val="0"/>
          <w:color w:val="000000"/>
          <w:sz w:val="24"/>
        </w:rPr>
        <w:t>分至</w:t>
      </w:r>
      <w:r>
        <w:rPr>
          <w:rFonts w:hint="eastAsia" w:ascii="宋体" w:hAnsi="宋体"/>
          <w:sz w:val="24"/>
          <w:highlight w:val="none"/>
          <w:u w:val="single"/>
          <w:lang w:val="en-US" w:eastAsia="zh-CN"/>
        </w:rPr>
        <w:t xml:space="preserve">    </w:t>
      </w:r>
      <w:r>
        <w:rPr>
          <w:rFonts w:hint="eastAsia" w:ascii="宋体" w:hAnsi="宋体"/>
          <w:b w:val="0"/>
          <w:bCs w:val="0"/>
          <w:color w:val="000000"/>
          <w:sz w:val="24"/>
        </w:rPr>
        <w:t>时</w:t>
      </w:r>
      <w:r>
        <w:rPr>
          <w:rFonts w:hint="eastAsia" w:ascii="宋体" w:hAnsi="宋体"/>
          <w:sz w:val="24"/>
          <w:highlight w:val="none"/>
          <w:u w:val="single"/>
          <w:lang w:val="en-US" w:eastAsia="zh-CN"/>
        </w:rPr>
        <w:t xml:space="preserve">    </w:t>
      </w:r>
      <w:r>
        <w:rPr>
          <w:rFonts w:hint="eastAsia" w:ascii="宋体" w:hAnsi="宋体"/>
          <w:b w:val="0"/>
          <w:bCs w:val="0"/>
          <w:color w:val="000000"/>
          <w:sz w:val="24"/>
        </w:rPr>
        <w:t>分前</w:t>
      </w:r>
      <w:r>
        <w:rPr>
          <w:rFonts w:hint="eastAsia" w:ascii="宋体" w:hAnsi="宋体"/>
          <w:b w:val="0"/>
          <w:bCs w:val="0"/>
          <w:color w:val="000000"/>
          <w:sz w:val="24"/>
          <w:lang w:val="en-US" w:eastAsia="zh-CN"/>
        </w:rPr>
        <w:t>将下列报名申请文件的扫描件通过邮件方式发送至：</w:t>
      </w:r>
      <w:r>
        <w:rPr>
          <w:rFonts w:hint="eastAsia" w:ascii="宋体" w:hAnsi="宋体"/>
          <w:b w:val="0"/>
          <w:bCs w:val="0"/>
          <w:color w:val="000000"/>
          <w:sz w:val="24"/>
          <w:lang w:val="en-US" w:eastAsia="zh-CN"/>
        </w:rPr>
        <w:fldChar w:fldCharType="begin"/>
      </w:r>
      <w:r>
        <w:rPr>
          <w:rFonts w:hint="eastAsia" w:ascii="宋体" w:hAnsi="宋体"/>
          <w:b w:val="0"/>
          <w:bCs w:val="0"/>
          <w:color w:val="000000"/>
          <w:sz w:val="24"/>
          <w:lang w:val="en-US" w:eastAsia="zh-CN"/>
        </w:rPr>
        <w:instrText xml:space="preserve"> HYPERLINK "mailto:2592795389@qq.com。" </w:instrText>
      </w:r>
      <w:r>
        <w:rPr>
          <w:rFonts w:hint="eastAsia" w:ascii="宋体" w:hAnsi="宋体"/>
          <w:b w:val="0"/>
          <w:bCs w:val="0"/>
          <w:color w:val="000000"/>
          <w:sz w:val="24"/>
          <w:lang w:val="en-US" w:eastAsia="zh-CN"/>
        </w:rPr>
        <w:fldChar w:fldCharType="separate"/>
      </w:r>
      <w:r>
        <w:rPr>
          <w:rStyle w:val="10"/>
          <w:rFonts w:hint="eastAsia" w:ascii="宋体" w:hAnsi="宋体"/>
          <w:b w:val="0"/>
          <w:bCs w:val="0"/>
          <w:sz w:val="24"/>
          <w:lang w:val="en-US" w:eastAsia="zh-CN"/>
        </w:rPr>
        <w:t>2592795389@qq.com（</w:t>
      </w:r>
      <w:r>
        <w:rPr>
          <w:rFonts w:hint="eastAsia" w:ascii="宋体" w:hAnsi="宋体"/>
          <w:b w:val="0"/>
          <w:bCs w:val="0"/>
          <w:color w:val="000000"/>
          <w:sz w:val="24"/>
          <w:lang w:val="en-US" w:eastAsia="zh-CN"/>
        </w:rPr>
        <w:fldChar w:fldCharType="end"/>
      </w:r>
      <w:r>
        <w:rPr>
          <w:rFonts w:hint="eastAsia" w:ascii="宋体" w:hAnsi="宋体"/>
          <w:b w:val="0"/>
          <w:bCs w:val="0"/>
          <w:color w:val="000000"/>
          <w:sz w:val="24"/>
          <w:lang w:val="en-US" w:eastAsia="zh-CN"/>
        </w:rPr>
        <w:t>需在邮件正文处完整填写公司名称、拟投项目名称、联系人、联系方式等信息）。报名申请文件内容如下：</w:t>
      </w:r>
    </w:p>
    <w:p>
      <w:pPr>
        <w:numPr>
          <w:ilvl w:val="0"/>
          <w:numId w:val="3"/>
        </w:numPr>
        <w:ind w:firstLine="480" w:firstLineChars="200"/>
        <w:rPr>
          <w:rFonts w:hint="eastAsia" w:ascii="宋体" w:hAnsi="宋体"/>
          <w:b w:val="0"/>
          <w:bCs w:val="0"/>
          <w:color w:val="000000"/>
          <w:sz w:val="24"/>
        </w:rPr>
      </w:pPr>
      <w:r>
        <w:rPr>
          <w:rFonts w:hint="eastAsia" w:ascii="宋体" w:hAnsi="宋体"/>
          <w:b w:val="0"/>
          <w:bCs w:val="0"/>
          <w:color w:val="000000"/>
          <w:sz w:val="24"/>
        </w:rPr>
        <w:t>投标登记申请表</w:t>
      </w:r>
      <w:r>
        <w:rPr>
          <w:rFonts w:hint="eastAsia" w:ascii="宋体" w:hAnsi="宋体"/>
          <w:b w:val="0"/>
          <w:bCs w:val="0"/>
          <w:color w:val="000000"/>
          <w:sz w:val="24"/>
          <w:lang w:eastAsia="zh-CN"/>
        </w:rPr>
        <w:t>（</w:t>
      </w:r>
      <w:r>
        <w:rPr>
          <w:rFonts w:hint="eastAsia" w:ascii="宋体" w:hAnsi="宋体"/>
          <w:b w:val="0"/>
          <w:bCs w:val="0"/>
          <w:color w:val="000000"/>
          <w:sz w:val="24"/>
          <w:lang w:val="en-US" w:eastAsia="zh-CN"/>
        </w:rPr>
        <w:t>加盖公章及法定代表人章，</w:t>
      </w:r>
      <w:r>
        <w:rPr>
          <w:rFonts w:hint="eastAsia" w:ascii="宋体" w:hAnsi="宋体"/>
          <w:b w:val="0"/>
          <w:bCs w:val="0"/>
          <w:color w:val="000000"/>
          <w:sz w:val="24"/>
        </w:rPr>
        <w:t>表格可从www.gzggzy.cn服务指南栏目下载）</w:t>
      </w:r>
    </w:p>
    <w:p>
      <w:pPr>
        <w:numPr>
          <w:ilvl w:val="0"/>
          <w:numId w:val="3"/>
        </w:numPr>
        <w:ind w:firstLine="480" w:firstLineChars="200"/>
        <w:rPr>
          <w:rFonts w:hint="eastAsia" w:ascii="宋体" w:hAnsi="宋体"/>
          <w:b w:val="0"/>
          <w:bCs w:val="0"/>
          <w:color w:val="000000"/>
          <w:sz w:val="24"/>
        </w:rPr>
      </w:pPr>
      <w:r>
        <w:rPr>
          <w:rFonts w:hint="eastAsia" w:ascii="宋体" w:hAnsi="宋体"/>
          <w:b w:val="0"/>
          <w:bCs w:val="0"/>
          <w:color w:val="000000"/>
          <w:sz w:val="24"/>
          <w:lang w:val="en-US" w:eastAsia="zh-CN"/>
        </w:rPr>
        <w:t>证明投标人满足本公告第2、3点要求的资料（加盖公章）。</w:t>
      </w:r>
    </w:p>
    <w:p>
      <w:pPr>
        <w:numPr>
          <w:ilvl w:val="0"/>
          <w:numId w:val="3"/>
        </w:numPr>
        <w:ind w:firstLine="480" w:firstLineChars="200"/>
        <w:rPr>
          <w:rFonts w:hint="eastAsia" w:ascii="宋体" w:hAnsi="宋体"/>
          <w:b w:val="0"/>
          <w:bCs w:val="0"/>
          <w:color w:val="000000"/>
          <w:sz w:val="24"/>
        </w:rPr>
      </w:pPr>
      <w:r>
        <w:rPr>
          <w:rFonts w:hint="eastAsia" w:ascii="宋体" w:hAnsi="宋体"/>
          <w:b w:val="0"/>
          <w:bCs w:val="0"/>
          <w:color w:val="000000"/>
          <w:sz w:val="24"/>
        </w:rPr>
        <w:t>若出现以下情况，招标人将拒绝接收投标文件：《投标登记申请表》填写的拟报名的投标人信息和人员信息不能被使用而造成投标信息无法录入广州公共资源交易中心交易服务系统的或与广州公共资源交易中心交</w:t>
      </w:r>
      <w:r>
        <w:rPr>
          <w:rFonts w:hint="eastAsia" w:ascii="宋体" w:hAnsi="宋体"/>
          <w:b w:val="0"/>
          <w:bCs w:val="0"/>
          <w:color w:val="000000"/>
          <w:sz w:val="24"/>
          <w:highlight w:val="none"/>
        </w:rPr>
        <w:t>易服务系统登记信息不一致的或《投标登记申请表》未按要求盖章的。如出现上述情况，投标人失去投标机会的，所引起的一切后果由投标人自行承担。</w:t>
      </w:r>
    </w:p>
    <w:p>
      <w:pPr>
        <w:widowControl/>
        <w:numPr>
          <w:ilvl w:val="0"/>
          <w:numId w:val="4"/>
        </w:numPr>
        <w:tabs>
          <w:tab w:val="left" w:pos="363"/>
          <w:tab w:val="left" w:pos="735"/>
        </w:tabs>
        <w:snapToGrid w:val="0"/>
        <w:ind w:left="845"/>
        <w:rPr>
          <w:rFonts w:hint="eastAsia" w:ascii="宋体" w:hAnsi="宋体"/>
          <w:color w:val="000000"/>
          <w:sz w:val="24"/>
          <w:highlight w:val="none"/>
        </w:rPr>
      </w:pPr>
      <w:r>
        <w:rPr>
          <w:rFonts w:hint="eastAsia" w:ascii="宋体" w:hAnsi="宋体"/>
          <w:color w:val="000000"/>
          <w:sz w:val="24"/>
          <w:highlight w:val="none"/>
        </w:rPr>
        <w:t>递交投标文件时间</w:t>
      </w:r>
      <w:r>
        <w:rPr>
          <w:rFonts w:hint="eastAsia" w:ascii="宋体" w:hAnsi="宋体"/>
          <w:bCs/>
          <w:color w:val="000000"/>
          <w:sz w:val="24"/>
          <w:highlight w:val="none"/>
        </w:rPr>
        <w:t>：</w:t>
      </w:r>
      <w:r>
        <w:rPr>
          <w:rFonts w:ascii="宋体" w:hAnsi="宋体"/>
          <w:bCs/>
          <w:color w:val="000000"/>
          <w:sz w:val="24"/>
          <w:highlight w:val="none"/>
          <w:u w:val="single"/>
        </w:rPr>
        <w:t xml:space="preserve">   </w:t>
      </w:r>
      <w:r>
        <w:rPr>
          <w:rFonts w:hint="eastAsia" w:ascii="宋体" w:hAnsi="宋体"/>
          <w:bCs/>
          <w:color w:val="000000"/>
          <w:sz w:val="24"/>
          <w:highlight w:val="none"/>
        </w:rPr>
        <w:t>年</w:t>
      </w:r>
      <w:r>
        <w:rPr>
          <w:rFonts w:ascii="宋体" w:hAnsi="宋体"/>
          <w:bCs/>
          <w:color w:val="000000"/>
          <w:sz w:val="24"/>
          <w:highlight w:val="none"/>
          <w:u w:val="single"/>
        </w:rPr>
        <w:t xml:space="preserve"> </w:t>
      </w:r>
      <w:r>
        <w:rPr>
          <w:rFonts w:hint="eastAsia" w:ascii="宋体" w:hAnsi="宋体"/>
          <w:bCs/>
          <w:color w:val="000000"/>
          <w:sz w:val="24"/>
          <w:highlight w:val="none"/>
          <w:u w:val="single"/>
          <w:lang w:val="en-US" w:eastAsia="zh-CN"/>
        </w:rPr>
        <w:t xml:space="preserve"> </w:t>
      </w:r>
      <w:r>
        <w:rPr>
          <w:rFonts w:ascii="宋体" w:hAnsi="宋体"/>
          <w:bCs/>
          <w:color w:val="000000"/>
          <w:sz w:val="24"/>
          <w:highlight w:val="none"/>
          <w:u w:val="single"/>
        </w:rPr>
        <w:t xml:space="preserve"> </w:t>
      </w:r>
      <w:r>
        <w:rPr>
          <w:rFonts w:hint="eastAsia" w:ascii="宋体" w:hAnsi="宋体"/>
          <w:bCs/>
          <w:color w:val="000000"/>
          <w:sz w:val="24"/>
          <w:highlight w:val="none"/>
        </w:rPr>
        <w:t>月</w:t>
      </w:r>
      <w:r>
        <w:rPr>
          <w:rFonts w:ascii="宋体" w:hAnsi="宋体"/>
          <w:bCs/>
          <w:color w:val="000000"/>
          <w:sz w:val="24"/>
          <w:highlight w:val="none"/>
          <w:u w:val="single"/>
        </w:rPr>
        <w:t xml:space="preserve"> </w:t>
      </w:r>
      <w:r>
        <w:rPr>
          <w:rFonts w:hint="eastAsia" w:ascii="宋体" w:hAnsi="宋体"/>
          <w:bCs/>
          <w:color w:val="000000"/>
          <w:sz w:val="24"/>
          <w:highlight w:val="none"/>
          <w:u w:val="single"/>
          <w:lang w:val="en-US" w:eastAsia="zh-CN"/>
        </w:rPr>
        <w:t xml:space="preserve"> </w:t>
      </w:r>
      <w:r>
        <w:rPr>
          <w:rFonts w:ascii="宋体" w:hAnsi="宋体"/>
          <w:bCs/>
          <w:color w:val="000000"/>
          <w:sz w:val="24"/>
          <w:highlight w:val="none"/>
          <w:u w:val="single"/>
        </w:rPr>
        <w:t xml:space="preserve"> </w:t>
      </w:r>
      <w:r>
        <w:rPr>
          <w:rFonts w:hint="eastAsia" w:ascii="宋体" w:hAnsi="宋体"/>
          <w:bCs/>
          <w:color w:val="000000"/>
          <w:sz w:val="24"/>
          <w:highlight w:val="none"/>
        </w:rPr>
        <w:t>日</w:t>
      </w:r>
      <w:r>
        <w:rPr>
          <w:rFonts w:ascii="宋体" w:hAnsi="宋体"/>
          <w:bCs/>
          <w:color w:val="000000"/>
          <w:sz w:val="24"/>
          <w:highlight w:val="none"/>
          <w:u w:val="single"/>
        </w:rPr>
        <w:t xml:space="preserve"> </w:t>
      </w:r>
      <w:r>
        <w:rPr>
          <w:rFonts w:hint="eastAsia" w:ascii="宋体" w:hAnsi="宋体"/>
          <w:bCs/>
          <w:color w:val="000000"/>
          <w:sz w:val="24"/>
          <w:highlight w:val="none"/>
          <w:u w:val="single"/>
          <w:lang w:val="en-US" w:eastAsia="zh-CN"/>
        </w:rPr>
        <w:t xml:space="preserve"> </w:t>
      </w:r>
      <w:r>
        <w:rPr>
          <w:rFonts w:ascii="宋体" w:hAnsi="宋体"/>
          <w:bCs/>
          <w:color w:val="000000"/>
          <w:sz w:val="24"/>
          <w:highlight w:val="none"/>
          <w:u w:val="single"/>
        </w:rPr>
        <w:t xml:space="preserve"> </w:t>
      </w:r>
      <w:r>
        <w:rPr>
          <w:rFonts w:hint="eastAsia" w:ascii="宋体" w:hAnsi="宋体"/>
          <w:bCs/>
          <w:color w:val="000000"/>
          <w:sz w:val="24"/>
          <w:highlight w:val="none"/>
        </w:rPr>
        <w:t>时</w:t>
      </w:r>
      <w:r>
        <w:rPr>
          <w:rFonts w:ascii="宋体" w:hAnsi="宋体"/>
          <w:bCs/>
          <w:color w:val="000000"/>
          <w:sz w:val="24"/>
          <w:highlight w:val="none"/>
          <w:u w:val="single"/>
        </w:rPr>
        <w:t xml:space="preserve">  </w:t>
      </w:r>
      <w:r>
        <w:rPr>
          <w:rFonts w:hint="eastAsia" w:ascii="宋体" w:hAnsi="宋体"/>
          <w:bCs/>
          <w:color w:val="000000"/>
          <w:sz w:val="24"/>
          <w:highlight w:val="none"/>
        </w:rPr>
        <w:t>分至</w:t>
      </w:r>
      <w:r>
        <w:rPr>
          <w:rFonts w:ascii="宋体" w:hAnsi="宋体"/>
          <w:bCs/>
          <w:color w:val="000000"/>
          <w:sz w:val="24"/>
          <w:highlight w:val="none"/>
          <w:u w:val="single"/>
        </w:rPr>
        <w:t xml:space="preserve">   </w:t>
      </w:r>
      <w:r>
        <w:rPr>
          <w:rFonts w:hint="eastAsia" w:ascii="宋体" w:hAnsi="宋体"/>
          <w:bCs/>
          <w:color w:val="000000"/>
          <w:sz w:val="24"/>
          <w:highlight w:val="none"/>
        </w:rPr>
        <w:t>年</w:t>
      </w:r>
      <w:r>
        <w:rPr>
          <w:rFonts w:ascii="宋体" w:hAnsi="宋体"/>
          <w:bCs/>
          <w:color w:val="000000"/>
          <w:sz w:val="24"/>
          <w:highlight w:val="none"/>
          <w:u w:val="single"/>
        </w:rPr>
        <w:t xml:space="preserve"> </w:t>
      </w:r>
      <w:r>
        <w:rPr>
          <w:rFonts w:hint="eastAsia" w:ascii="宋体" w:hAnsi="宋体"/>
          <w:bCs/>
          <w:color w:val="000000"/>
          <w:sz w:val="24"/>
          <w:highlight w:val="none"/>
          <w:u w:val="single"/>
          <w:lang w:val="en-US" w:eastAsia="zh-CN"/>
        </w:rPr>
        <w:t xml:space="preserve"> </w:t>
      </w:r>
      <w:r>
        <w:rPr>
          <w:rFonts w:ascii="宋体" w:hAnsi="宋体"/>
          <w:bCs/>
          <w:color w:val="000000"/>
          <w:sz w:val="24"/>
          <w:highlight w:val="none"/>
          <w:u w:val="single"/>
        </w:rPr>
        <w:t xml:space="preserve"> </w:t>
      </w:r>
      <w:r>
        <w:rPr>
          <w:rFonts w:hint="eastAsia" w:ascii="宋体" w:hAnsi="宋体"/>
          <w:bCs/>
          <w:color w:val="000000"/>
          <w:sz w:val="24"/>
          <w:highlight w:val="none"/>
        </w:rPr>
        <w:t>月</w:t>
      </w:r>
      <w:r>
        <w:rPr>
          <w:rFonts w:ascii="宋体" w:hAnsi="宋体"/>
          <w:bCs/>
          <w:color w:val="000000"/>
          <w:sz w:val="24"/>
          <w:highlight w:val="none"/>
          <w:u w:val="single"/>
        </w:rPr>
        <w:t xml:space="preserve"> </w:t>
      </w:r>
      <w:r>
        <w:rPr>
          <w:rFonts w:hint="eastAsia" w:ascii="宋体" w:hAnsi="宋体"/>
          <w:bCs/>
          <w:color w:val="000000"/>
          <w:sz w:val="24"/>
          <w:highlight w:val="none"/>
          <w:u w:val="single"/>
          <w:lang w:val="en-US" w:eastAsia="zh-CN"/>
        </w:rPr>
        <w:t xml:space="preserve"> </w:t>
      </w:r>
      <w:r>
        <w:rPr>
          <w:rFonts w:ascii="宋体" w:hAnsi="宋体"/>
          <w:bCs/>
          <w:color w:val="000000"/>
          <w:sz w:val="24"/>
          <w:highlight w:val="none"/>
          <w:u w:val="single"/>
        </w:rPr>
        <w:t xml:space="preserve"> </w:t>
      </w:r>
      <w:r>
        <w:rPr>
          <w:rFonts w:hint="eastAsia" w:ascii="宋体" w:hAnsi="宋体"/>
          <w:bCs/>
          <w:color w:val="000000"/>
          <w:sz w:val="24"/>
          <w:highlight w:val="none"/>
        </w:rPr>
        <w:t>日</w:t>
      </w:r>
      <w:r>
        <w:rPr>
          <w:rFonts w:ascii="宋体" w:hAnsi="宋体"/>
          <w:bCs/>
          <w:color w:val="000000"/>
          <w:sz w:val="24"/>
          <w:highlight w:val="none"/>
          <w:u w:val="single"/>
        </w:rPr>
        <w:t xml:space="preserve">  </w:t>
      </w:r>
      <w:r>
        <w:rPr>
          <w:rFonts w:hint="eastAsia" w:ascii="宋体" w:hAnsi="宋体"/>
          <w:bCs/>
          <w:color w:val="000000"/>
          <w:sz w:val="24"/>
          <w:highlight w:val="none"/>
        </w:rPr>
        <w:t>时</w:t>
      </w:r>
      <w:r>
        <w:rPr>
          <w:rFonts w:ascii="宋体" w:hAnsi="宋体"/>
          <w:bCs/>
          <w:color w:val="000000"/>
          <w:sz w:val="24"/>
          <w:highlight w:val="none"/>
          <w:u w:val="single"/>
        </w:rPr>
        <w:t xml:space="preserve">  </w:t>
      </w:r>
      <w:r>
        <w:rPr>
          <w:rFonts w:hint="eastAsia" w:ascii="宋体" w:hAnsi="宋体"/>
          <w:bCs/>
          <w:color w:val="000000"/>
          <w:sz w:val="24"/>
          <w:highlight w:val="none"/>
        </w:rPr>
        <w:t>分</w:t>
      </w:r>
      <w:r>
        <w:rPr>
          <w:rFonts w:ascii="宋体" w:hAnsi="宋体"/>
          <w:bCs/>
          <w:color w:val="000000"/>
          <w:sz w:val="24"/>
          <w:highlight w:val="none"/>
        </w:rPr>
        <w:t>(</w:t>
      </w:r>
      <w:r>
        <w:rPr>
          <w:rFonts w:hint="eastAsia" w:ascii="宋体" w:hAnsi="宋体"/>
          <w:bCs/>
          <w:color w:val="000000"/>
          <w:sz w:val="24"/>
          <w:highlight w:val="none"/>
        </w:rPr>
        <w:t>北京时间</w:t>
      </w:r>
      <w:r>
        <w:rPr>
          <w:rFonts w:ascii="宋体" w:hAnsi="宋体"/>
          <w:bCs/>
          <w:color w:val="000000"/>
          <w:sz w:val="24"/>
          <w:highlight w:val="none"/>
        </w:rPr>
        <w:t>)</w:t>
      </w:r>
      <w:r>
        <w:rPr>
          <w:rFonts w:hint="eastAsia" w:ascii="宋体" w:hAnsi="宋体"/>
          <w:bCs/>
          <w:color w:val="000000"/>
          <w:sz w:val="24"/>
          <w:highlight w:val="none"/>
        </w:rPr>
        <w:t>。</w:t>
      </w:r>
    </w:p>
    <w:p>
      <w:pPr>
        <w:widowControl/>
        <w:numPr>
          <w:ilvl w:val="0"/>
          <w:numId w:val="4"/>
        </w:numPr>
        <w:tabs>
          <w:tab w:val="left" w:pos="363"/>
          <w:tab w:val="left" w:pos="735"/>
        </w:tabs>
        <w:snapToGrid w:val="0"/>
        <w:ind w:left="845"/>
        <w:rPr>
          <w:rFonts w:hint="eastAsia" w:ascii="宋体" w:hAnsi="宋体"/>
          <w:bCs/>
          <w:color w:val="000000"/>
          <w:sz w:val="24"/>
          <w:highlight w:val="none"/>
        </w:rPr>
      </w:pPr>
      <w:r>
        <w:rPr>
          <w:rFonts w:hint="eastAsia" w:ascii="宋体" w:hAnsi="宋体"/>
          <w:bCs/>
          <w:color w:val="000000"/>
          <w:sz w:val="24"/>
          <w:highlight w:val="none"/>
        </w:rPr>
        <w:t>投标截止时间</w:t>
      </w:r>
      <w:r>
        <w:rPr>
          <w:rFonts w:hint="eastAsia" w:ascii="宋体" w:hAnsi="宋体"/>
          <w:bCs/>
          <w:color w:val="000000"/>
          <w:sz w:val="24"/>
          <w:highlight w:val="none"/>
          <w:lang w:eastAsia="zh-CN"/>
        </w:rPr>
        <w:t>、</w:t>
      </w:r>
      <w:r>
        <w:rPr>
          <w:rFonts w:hint="eastAsia" w:ascii="宋体" w:hAnsi="宋体"/>
          <w:bCs/>
          <w:color w:val="000000"/>
          <w:sz w:val="24"/>
          <w:highlight w:val="none"/>
        </w:rPr>
        <w:t>开标时间：</w:t>
      </w:r>
      <w:r>
        <w:rPr>
          <w:rFonts w:ascii="宋体" w:hAnsi="宋体"/>
          <w:bCs/>
          <w:color w:val="000000"/>
          <w:sz w:val="24"/>
          <w:highlight w:val="none"/>
          <w:u w:val="single"/>
        </w:rPr>
        <w:t xml:space="preserve">   </w:t>
      </w:r>
      <w:r>
        <w:rPr>
          <w:rFonts w:hint="eastAsia" w:ascii="宋体" w:hAnsi="宋体"/>
          <w:bCs/>
          <w:color w:val="000000"/>
          <w:sz w:val="24"/>
          <w:highlight w:val="none"/>
        </w:rPr>
        <w:t>年</w:t>
      </w:r>
      <w:r>
        <w:rPr>
          <w:rFonts w:ascii="宋体" w:hAnsi="宋体"/>
          <w:bCs/>
          <w:color w:val="000000"/>
          <w:sz w:val="24"/>
          <w:highlight w:val="none"/>
          <w:u w:val="single"/>
        </w:rPr>
        <w:t xml:space="preserve">  </w:t>
      </w:r>
      <w:r>
        <w:rPr>
          <w:rFonts w:hint="eastAsia" w:ascii="宋体" w:hAnsi="宋体"/>
          <w:bCs/>
          <w:color w:val="000000"/>
          <w:sz w:val="24"/>
          <w:highlight w:val="none"/>
        </w:rPr>
        <w:t>月</w:t>
      </w:r>
      <w:r>
        <w:rPr>
          <w:rFonts w:ascii="宋体" w:hAnsi="宋体"/>
          <w:bCs/>
          <w:color w:val="000000"/>
          <w:sz w:val="24"/>
          <w:highlight w:val="none"/>
          <w:u w:val="single"/>
        </w:rPr>
        <w:t xml:space="preserve">  </w:t>
      </w:r>
      <w:r>
        <w:rPr>
          <w:rFonts w:hint="eastAsia" w:ascii="宋体" w:hAnsi="宋体"/>
          <w:bCs/>
          <w:color w:val="000000"/>
          <w:sz w:val="24"/>
          <w:highlight w:val="none"/>
        </w:rPr>
        <w:t>日</w:t>
      </w:r>
      <w:r>
        <w:rPr>
          <w:rFonts w:ascii="宋体" w:hAnsi="宋体"/>
          <w:bCs/>
          <w:color w:val="000000"/>
          <w:sz w:val="24"/>
          <w:highlight w:val="none"/>
          <w:u w:val="single"/>
        </w:rPr>
        <w:t xml:space="preserve">   </w:t>
      </w:r>
      <w:r>
        <w:rPr>
          <w:rFonts w:hint="eastAsia" w:ascii="宋体" w:hAnsi="宋体"/>
          <w:bCs/>
          <w:color w:val="000000"/>
          <w:sz w:val="24"/>
          <w:highlight w:val="none"/>
        </w:rPr>
        <w:t>时</w:t>
      </w:r>
      <w:r>
        <w:rPr>
          <w:rFonts w:ascii="宋体" w:hAnsi="宋体"/>
          <w:bCs/>
          <w:color w:val="000000"/>
          <w:sz w:val="24"/>
          <w:highlight w:val="none"/>
          <w:u w:val="single"/>
        </w:rPr>
        <w:t xml:space="preserve">   </w:t>
      </w:r>
      <w:r>
        <w:rPr>
          <w:rFonts w:hint="eastAsia" w:ascii="宋体" w:hAnsi="宋体"/>
          <w:bCs/>
          <w:color w:val="000000"/>
          <w:sz w:val="24"/>
          <w:highlight w:val="none"/>
        </w:rPr>
        <w:t>分</w:t>
      </w:r>
      <w:r>
        <w:rPr>
          <w:rFonts w:ascii="宋体" w:hAnsi="宋体"/>
          <w:color w:val="000000"/>
          <w:sz w:val="24"/>
          <w:highlight w:val="none"/>
        </w:rPr>
        <w:t>(</w:t>
      </w:r>
      <w:r>
        <w:rPr>
          <w:rFonts w:hint="eastAsia" w:ascii="宋体" w:hAnsi="宋体"/>
          <w:color w:val="000000"/>
          <w:sz w:val="24"/>
          <w:highlight w:val="none"/>
        </w:rPr>
        <w:t>北京时间</w:t>
      </w:r>
      <w:r>
        <w:rPr>
          <w:rFonts w:ascii="宋体" w:hAnsi="宋体"/>
          <w:color w:val="000000"/>
          <w:sz w:val="24"/>
          <w:highlight w:val="none"/>
        </w:rPr>
        <w:t>)</w:t>
      </w:r>
      <w:r>
        <w:rPr>
          <w:rFonts w:hint="eastAsia" w:ascii="宋体" w:hAnsi="宋体"/>
          <w:color w:val="000000"/>
          <w:sz w:val="24"/>
          <w:highlight w:val="none"/>
        </w:rPr>
        <w:t>。</w:t>
      </w:r>
    </w:p>
    <w:p>
      <w:pPr>
        <w:widowControl/>
        <w:numPr>
          <w:ilvl w:val="0"/>
          <w:numId w:val="4"/>
        </w:numPr>
        <w:tabs>
          <w:tab w:val="left" w:pos="363"/>
          <w:tab w:val="left" w:pos="735"/>
        </w:tabs>
        <w:snapToGrid w:val="0"/>
        <w:ind w:left="845"/>
        <w:rPr>
          <w:rFonts w:hint="eastAsia" w:ascii="宋体" w:hAnsi="宋体"/>
          <w:color w:val="000000"/>
          <w:sz w:val="24"/>
          <w:highlight w:val="none"/>
        </w:rPr>
      </w:pPr>
      <w:r>
        <w:rPr>
          <w:rFonts w:hint="eastAsia" w:ascii="宋体" w:hAnsi="宋体"/>
          <w:color w:val="000000"/>
          <w:sz w:val="24"/>
          <w:highlight w:val="none"/>
        </w:rPr>
        <w:t>递交投标文件地点、开标地点</w:t>
      </w:r>
      <w:r>
        <w:rPr>
          <w:rFonts w:hint="eastAsia" w:ascii="宋体" w:hAnsi="宋体"/>
          <w:color w:val="000000"/>
          <w:sz w:val="24"/>
          <w:highlight w:val="none"/>
          <w:lang w:eastAsia="zh-CN"/>
        </w:rPr>
        <w:t>：</w:t>
      </w:r>
      <w:r>
        <w:rPr>
          <w:rFonts w:hint="eastAsia" w:ascii="宋体" w:hAnsi="宋体"/>
          <w:sz w:val="24"/>
          <w:highlight w:val="none"/>
        </w:rPr>
        <w:t>广州公共资源交易中心</w:t>
      </w:r>
      <w:r>
        <w:rPr>
          <w:rFonts w:hint="eastAsia" w:ascii="宋体" w:hAnsi="宋体"/>
          <w:sz w:val="24"/>
          <w:highlight w:val="none"/>
          <w:u w:val="single"/>
          <w:lang w:val="en-US" w:eastAsia="zh-CN"/>
        </w:rPr>
        <w:t xml:space="preserve">   </w:t>
      </w:r>
      <w:r>
        <w:rPr>
          <w:rFonts w:hint="eastAsia" w:ascii="宋体" w:hAnsi="宋体"/>
          <w:sz w:val="24"/>
          <w:highlight w:val="none"/>
        </w:rPr>
        <w:t>楼</w:t>
      </w:r>
      <w:r>
        <w:rPr>
          <w:rFonts w:hint="eastAsia" w:ascii="宋体" w:hAnsi="宋体"/>
          <w:sz w:val="24"/>
          <w:highlight w:val="none"/>
          <w:u w:val="single"/>
          <w:lang w:val="en-US" w:eastAsia="zh-CN"/>
        </w:rPr>
        <w:t xml:space="preserve">     </w:t>
      </w:r>
      <w:r>
        <w:rPr>
          <w:rFonts w:hint="eastAsia" w:ascii="宋体" w:hAnsi="宋体"/>
          <w:sz w:val="24"/>
          <w:highlight w:val="none"/>
        </w:rPr>
        <w:t>开标室（广州市天河区天润路333号）。</w:t>
      </w:r>
    </w:p>
    <w:p>
      <w:pPr>
        <w:numPr>
          <w:ilvl w:val="0"/>
          <w:numId w:val="0"/>
        </w:numPr>
        <w:ind w:firstLine="482" w:firstLineChars="200"/>
        <w:rPr>
          <w:rFonts w:hint="eastAsia" w:ascii="宋体" w:hAnsi="宋体"/>
          <w:b/>
          <w:bCs/>
          <w:color w:val="000000"/>
          <w:sz w:val="24"/>
          <w:highlight w:val="none"/>
          <w:lang w:val="en-US" w:eastAsia="zh-CN"/>
        </w:rPr>
      </w:pPr>
      <w:r>
        <w:rPr>
          <w:rFonts w:hint="eastAsia" w:ascii="宋体" w:hAnsi="宋体"/>
          <w:b/>
          <w:bCs/>
          <w:color w:val="000000"/>
          <w:sz w:val="24"/>
          <w:highlight w:val="none"/>
          <w:lang w:val="en-US" w:eastAsia="zh-CN"/>
        </w:rPr>
        <w:t>7.</w:t>
      </w:r>
      <w:r>
        <w:rPr>
          <w:rFonts w:hint="eastAsia" w:ascii="宋体" w:hAnsi="宋体"/>
          <w:b/>
          <w:bCs/>
          <w:color w:val="000000"/>
          <w:sz w:val="24"/>
          <w:highlight w:val="none"/>
        </w:rPr>
        <w:t>联系事项：</w:t>
      </w:r>
    </w:p>
    <w:p>
      <w:pPr>
        <w:numPr>
          <w:ilvl w:val="0"/>
          <w:numId w:val="0"/>
        </w:numPr>
        <w:ind w:firstLine="480" w:firstLineChars="200"/>
        <w:rPr>
          <w:rFonts w:hint="eastAsia" w:ascii="宋体" w:hAnsi="宋体"/>
          <w:sz w:val="24"/>
          <w:u w:val="single"/>
          <w:lang w:eastAsia="zh-CN"/>
        </w:rPr>
      </w:pPr>
      <w:r>
        <w:rPr>
          <w:rFonts w:hint="eastAsia" w:ascii="宋体" w:hAnsi="宋体"/>
          <w:color w:val="000000"/>
          <w:sz w:val="24"/>
          <w:highlight w:val="none"/>
          <w:lang w:eastAsia="zh-CN"/>
        </w:rPr>
        <w:t>（</w:t>
      </w:r>
      <w:r>
        <w:rPr>
          <w:rFonts w:hint="eastAsia" w:ascii="宋体" w:hAnsi="宋体"/>
          <w:color w:val="000000"/>
          <w:sz w:val="24"/>
          <w:highlight w:val="none"/>
          <w:lang w:val="en-US" w:eastAsia="zh-CN"/>
        </w:rPr>
        <w:t>1</w:t>
      </w:r>
      <w:r>
        <w:rPr>
          <w:rFonts w:hint="eastAsia" w:ascii="宋体" w:hAnsi="宋体"/>
          <w:color w:val="000000"/>
          <w:sz w:val="24"/>
          <w:highlight w:val="none"/>
          <w:lang w:eastAsia="zh-CN"/>
        </w:rPr>
        <w:t>）</w:t>
      </w:r>
      <w:r>
        <w:rPr>
          <w:rFonts w:hint="eastAsia" w:ascii="宋体" w:hAnsi="宋体"/>
          <w:color w:val="000000"/>
          <w:sz w:val="24"/>
          <w:highlight w:val="none"/>
        </w:rPr>
        <w:t>招标人：</w:t>
      </w:r>
      <w:r>
        <w:rPr>
          <w:rFonts w:ascii="宋体" w:hAnsi="宋体"/>
          <w:color w:val="000000"/>
          <w:sz w:val="24"/>
          <w:highlight w:val="none"/>
          <w:u w:val="single"/>
        </w:rPr>
        <w:t xml:space="preserve">  </w:t>
      </w:r>
      <w:r>
        <w:rPr>
          <w:rFonts w:hint="eastAsia" w:ascii="宋体" w:hAnsi="宋体"/>
          <w:color w:val="000000"/>
          <w:sz w:val="24"/>
          <w:highlight w:val="none"/>
          <w:u w:val="single"/>
        </w:rPr>
        <w:t>阳春市河西街道办事处</w:t>
      </w:r>
      <w:r>
        <w:rPr>
          <w:rFonts w:ascii="宋体" w:hAnsi="宋体"/>
          <w:color w:val="000000"/>
          <w:sz w:val="24"/>
          <w:highlight w:val="none"/>
          <w:u w:val="single"/>
        </w:rPr>
        <w:t xml:space="preserve"> </w:t>
      </w:r>
      <w:r>
        <w:rPr>
          <w:rFonts w:ascii="宋体" w:hAnsi="宋体"/>
          <w:color w:val="000000"/>
          <w:sz w:val="24"/>
          <w:highlight w:val="none"/>
        </w:rPr>
        <w:t xml:space="preserve"> </w:t>
      </w:r>
      <w:r>
        <w:rPr>
          <w:rFonts w:hint="eastAsia" w:ascii="宋体" w:hAnsi="宋体"/>
          <w:color w:val="000000"/>
          <w:sz w:val="24"/>
          <w:highlight w:val="none"/>
        </w:rPr>
        <w:t>联系人及联系电话：</w:t>
      </w:r>
      <w:r>
        <w:rPr>
          <w:rFonts w:hint="eastAsia" w:ascii="宋体" w:hAnsi="宋体"/>
          <w:sz w:val="24"/>
          <w:u w:val="single"/>
          <w:lang w:val="en-US" w:eastAsia="zh-CN"/>
        </w:rPr>
        <w:t>叶工0662-7181155</w:t>
      </w:r>
    </w:p>
    <w:p>
      <w:pPr>
        <w:rPr>
          <w:rFonts w:hint="default" w:ascii="宋体" w:hAnsi="宋体"/>
          <w:color w:val="000000"/>
          <w:sz w:val="24"/>
          <w:lang w:val="en-US"/>
        </w:rPr>
      </w:pPr>
      <w:r>
        <w:rPr>
          <w:rFonts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地址：</w:t>
      </w:r>
      <w:r>
        <w:rPr>
          <w:rFonts w:hint="eastAsia" w:ascii="宋体" w:hAnsi="宋体"/>
          <w:color w:val="000000"/>
          <w:sz w:val="24"/>
          <w:lang w:val="en-US" w:eastAsia="zh-CN"/>
        </w:rPr>
        <w:t xml:space="preserve"> </w:t>
      </w:r>
      <w:r>
        <w:rPr>
          <w:rFonts w:hint="eastAsia" w:ascii="宋体" w:hAnsi="宋体" w:eastAsia="宋体"/>
          <w:color w:val="000000"/>
          <w:sz w:val="24"/>
          <w:u w:val="single"/>
        </w:rPr>
        <w:t>阳春市迎宾大道359号</w:t>
      </w:r>
      <w:r>
        <w:rPr>
          <w:rFonts w:hint="eastAsia" w:ascii="宋体" w:hAnsi="宋体" w:eastAsia="宋体"/>
          <w:color w:val="000000"/>
          <w:sz w:val="24"/>
          <w:u w:val="single"/>
          <w:lang w:val="en-US" w:eastAsia="zh-CN"/>
        </w:rPr>
        <w:t xml:space="preserve">                                    </w:t>
      </w:r>
    </w:p>
    <w:p>
      <w:pPr>
        <w:numPr>
          <w:ilvl w:val="0"/>
          <w:numId w:val="0"/>
        </w:numPr>
        <w:ind w:firstLine="480" w:firstLineChars="200"/>
        <w:rPr>
          <w:rFonts w:hint="eastAsia" w:ascii="宋体" w:hAnsi="宋体"/>
          <w:color w:val="000000"/>
          <w:sz w:val="24"/>
          <w:lang w:eastAsia="zh-CN"/>
        </w:rPr>
      </w:pPr>
      <w:r>
        <w:rPr>
          <w:rFonts w:hint="eastAsia" w:ascii="宋体" w:hAnsi="宋体"/>
          <w:color w:val="000000"/>
          <w:sz w:val="24"/>
          <w:lang w:eastAsia="zh-CN"/>
        </w:rPr>
        <w:t>（</w:t>
      </w:r>
      <w:r>
        <w:rPr>
          <w:rFonts w:hint="eastAsia" w:ascii="宋体" w:hAnsi="宋体"/>
          <w:color w:val="000000"/>
          <w:sz w:val="24"/>
          <w:lang w:val="en-US" w:eastAsia="zh-CN"/>
        </w:rPr>
        <w:t>2</w:t>
      </w:r>
      <w:r>
        <w:rPr>
          <w:rFonts w:hint="eastAsia" w:ascii="宋体" w:hAnsi="宋体"/>
          <w:color w:val="000000"/>
          <w:sz w:val="24"/>
          <w:lang w:eastAsia="zh-CN"/>
        </w:rPr>
        <w:t>）</w:t>
      </w:r>
      <w:r>
        <w:rPr>
          <w:rFonts w:hint="eastAsia" w:ascii="宋体" w:hAnsi="宋体"/>
          <w:color w:val="000000"/>
          <w:sz w:val="24"/>
        </w:rPr>
        <w:t>代理人：</w:t>
      </w:r>
      <w:r>
        <w:rPr>
          <w:rFonts w:ascii="宋体" w:hAnsi="宋体"/>
          <w:color w:val="000000"/>
          <w:sz w:val="24"/>
          <w:u w:val="single"/>
        </w:rPr>
        <w:t xml:space="preserve">  </w:t>
      </w:r>
      <w:r>
        <w:rPr>
          <w:rFonts w:hint="eastAsia" w:ascii="宋体" w:hAnsi="宋体"/>
          <w:color w:val="000000"/>
          <w:sz w:val="24"/>
          <w:u w:val="single"/>
          <w:lang w:val="en-US" w:eastAsia="zh-CN"/>
        </w:rPr>
        <w:t>广州菲达建筑咨询有限公司</w:t>
      </w:r>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联系人及联系电话：朱工020-34968265</w:t>
      </w:r>
    </w:p>
    <w:p>
      <w:pPr>
        <w:ind w:left="403"/>
        <w:rPr>
          <w:rFonts w:ascii="宋体" w:hAnsi="宋体"/>
          <w:color w:val="000000"/>
          <w:sz w:val="24"/>
        </w:rPr>
      </w:pPr>
      <w:r>
        <w:rPr>
          <w:rFonts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地址：</w:t>
      </w:r>
      <w:r>
        <w:rPr>
          <w:rFonts w:hint="eastAsia" w:ascii="宋体" w:hAnsi="宋体"/>
          <w:color w:val="000000"/>
          <w:sz w:val="24"/>
          <w:u w:val="single"/>
        </w:rPr>
        <w:t>广州市越秀区广州大道中289号新闻中心自编号B座18、19楼全层</w:t>
      </w:r>
    </w:p>
    <w:p>
      <w:pPr>
        <w:spacing w:beforeAutospacing="0" w:afterAutospacing="0" w:line="440" w:lineRule="exact"/>
        <w:ind w:firstLine="480" w:firstLineChars="200"/>
        <w:rPr>
          <w:rFonts w:hint="eastAsia" w:ascii="宋体" w:hAnsi="宋体"/>
          <w:color w:val="000000"/>
          <w:sz w:val="24"/>
          <w:lang w:eastAsia="zh-CN"/>
        </w:rPr>
      </w:pPr>
      <w:r>
        <w:rPr>
          <w:rFonts w:hint="eastAsia" w:ascii="宋体" w:hAnsi="宋体"/>
          <w:color w:val="000000"/>
          <w:sz w:val="24"/>
          <w:lang w:eastAsia="zh-CN"/>
        </w:rPr>
        <w:t>（</w:t>
      </w:r>
      <w:r>
        <w:rPr>
          <w:rFonts w:hint="eastAsia" w:ascii="宋体" w:hAnsi="宋体"/>
          <w:color w:val="000000"/>
          <w:sz w:val="24"/>
          <w:lang w:val="en-US" w:eastAsia="zh-CN"/>
        </w:rPr>
        <w:t>3</w:t>
      </w:r>
      <w:r>
        <w:rPr>
          <w:rFonts w:hint="eastAsia" w:ascii="宋体" w:hAnsi="宋体"/>
          <w:color w:val="000000"/>
          <w:sz w:val="24"/>
          <w:lang w:eastAsia="zh-CN"/>
        </w:rPr>
        <w:t>）</w:t>
      </w:r>
      <w:r>
        <w:rPr>
          <w:rFonts w:hint="eastAsia" w:ascii="宋体" w:hAnsi="宋体"/>
          <w:color w:val="000000"/>
          <w:sz w:val="24"/>
        </w:rPr>
        <w:t>交易中心：</w:t>
      </w:r>
      <w:r>
        <w:rPr>
          <w:rFonts w:ascii="宋体" w:hAnsi="宋体"/>
          <w:color w:val="000000"/>
          <w:sz w:val="24"/>
          <w:u w:val="single"/>
        </w:rPr>
        <w:t xml:space="preserve">  </w:t>
      </w:r>
      <w:r>
        <w:rPr>
          <w:rFonts w:hint="eastAsia" w:ascii="宋体" w:hAnsi="宋体"/>
          <w:bCs/>
          <w:sz w:val="24"/>
          <w:u w:val="single"/>
        </w:rPr>
        <w:t>广州公共资源交易中心</w:t>
      </w:r>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联系电话：</w:t>
      </w:r>
      <w:r>
        <w:rPr>
          <w:rFonts w:hint="eastAsia" w:ascii="宋体" w:hAnsi="宋体"/>
          <w:sz w:val="24"/>
          <w:u w:val="single"/>
        </w:rPr>
        <w:t>020-28866000</w:t>
      </w:r>
      <w:r>
        <w:rPr>
          <w:rFonts w:hint="eastAsia" w:ascii="宋体" w:hAnsi="宋体"/>
          <w:sz w:val="24"/>
          <w:u w:val="single"/>
          <w:lang w:val="en-US" w:eastAsia="zh-CN"/>
        </w:rPr>
        <w:t xml:space="preserve">  </w:t>
      </w:r>
    </w:p>
    <w:p>
      <w:pPr>
        <w:ind w:left="403"/>
        <w:rPr>
          <w:rFonts w:ascii="宋体" w:hAnsi="宋体"/>
          <w:color w:val="000000"/>
          <w:sz w:val="24"/>
        </w:rPr>
      </w:pPr>
      <w:r>
        <w:rPr>
          <w:rFonts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地址：</w:t>
      </w:r>
      <w:r>
        <w:rPr>
          <w:rFonts w:hint="eastAsia" w:ascii="宋体" w:hAnsi="宋体"/>
          <w:bCs/>
          <w:sz w:val="24"/>
          <w:u w:val="single"/>
        </w:rPr>
        <w:t>广州公共资源交易中心</w:t>
      </w:r>
      <w:r>
        <w:rPr>
          <w:rFonts w:hint="eastAsia" w:ascii="宋体" w:hAnsi="宋体"/>
          <w:sz w:val="24"/>
          <w:u w:val="single"/>
        </w:rPr>
        <w:t>（广州市天河区天润路333号）</w:t>
      </w:r>
    </w:p>
    <w:p>
      <w:pPr>
        <w:numPr>
          <w:ilvl w:val="0"/>
          <w:numId w:val="0"/>
        </w:numPr>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8.</w:t>
      </w:r>
      <w:r>
        <w:rPr>
          <w:rFonts w:hint="eastAsia" w:ascii="宋体" w:hAnsi="宋体"/>
          <w:b/>
          <w:bCs/>
          <w:color w:val="000000"/>
          <w:sz w:val="24"/>
        </w:rPr>
        <w:t>其他依法应当载明的内容。</w:t>
      </w:r>
    </w:p>
    <w:p>
      <w:pPr>
        <w:numPr>
          <w:ilvl w:val="0"/>
          <w:numId w:val="0"/>
        </w:numPr>
        <w:ind w:firstLine="480" w:firstLineChars="200"/>
        <w:rPr>
          <w:rFonts w:hint="eastAsia" w:ascii="宋体" w:hAnsi="宋体"/>
          <w:color w:val="000000"/>
          <w:sz w:val="24"/>
          <w:lang w:eastAsia="zh-CN"/>
        </w:rPr>
      </w:pPr>
      <w:r>
        <w:rPr>
          <w:rFonts w:hint="eastAsia" w:ascii="宋体" w:hAnsi="宋体"/>
          <w:color w:val="000000"/>
          <w:sz w:val="24"/>
          <w:lang w:eastAsia="zh-CN"/>
        </w:rPr>
        <w:t>（</w:t>
      </w:r>
      <w:r>
        <w:rPr>
          <w:rFonts w:hint="eastAsia" w:ascii="宋体" w:hAnsi="宋体"/>
          <w:color w:val="000000"/>
          <w:sz w:val="24"/>
          <w:lang w:val="en-US" w:eastAsia="zh-CN"/>
        </w:rPr>
        <w:t>1</w:t>
      </w:r>
      <w:r>
        <w:rPr>
          <w:rFonts w:hint="eastAsia" w:ascii="宋体" w:hAnsi="宋体"/>
          <w:color w:val="000000"/>
          <w:sz w:val="24"/>
          <w:lang w:eastAsia="zh-CN"/>
        </w:rPr>
        <w:t>）</w:t>
      </w:r>
      <w:r>
        <w:rPr>
          <w:rFonts w:hint="eastAsia" w:ascii="宋体" w:hAnsi="宋体"/>
          <w:color w:val="000000"/>
          <w:sz w:val="24"/>
        </w:rPr>
        <w:t>资格审查方式：</w:t>
      </w:r>
      <w:r>
        <w:rPr>
          <w:rFonts w:ascii="宋体" w:hAnsi="宋体"/>
          <w:color w:val="000000"/>
          <w:sz w:val="24"/>
          <w:u w:val="single"/>
        </w:rPr>
        <w:t xml:space="preserve">     </w:t>
      </w:r>
      <w:r>
        <w:rPr>
          <w:rFonts w:hint="eastAsia" w:ascii="宋体" w:hAnsi="宋体"/>
          <w:color w:val="000000"/>
          <w:sz w:val="24"/>
          <w:u w:val="single"/>
          <w:lang w:val="en-US" w:eastAsia="zh-CN"/>
        </w:rPr>
        <w:t xml:space="preserve">资格后审  </w:t>
      </w:r>
      <w:r>
        <w:rPr>
          <w:rFonts w:ascii="宋体" w:hAnsi="宋体"/>
          <w:color w:val="000000"/>
          <w:sz w:val="24"/>
          <w:u w:val="single"/>
        </w:rPr>
        <w:t xml:space="preserve">    </w:t>
      </w:r>
      <w:r>
        <w:rPr>
          <w:rFonts w:hint="eastAsia" w:ascii="宋体" w:hAnsi="宋体"/>
          <w:color w:val="000000"/>
          <w:sz w:val="24"/>
        </w:rPr>
        <w:t>；</w:t>
      </w:r>
    </w:p>
    <w:p>
      <w:pPr>
        <w:numPr>
          <w:ilvl w:val="0"/>
          <w:numId w:val="0"/>
        </w:numPr>
        <w:ind w:firstLine="480" w:firstLineChars="200"/>
        <w:rPr>
          <w:rFonts w:hint="eastAsia" w:ascii="宋体" w:hAnsi="宋体"/>
          <w:color w:val="000000"/>
          <w:sz w:val="24"/>
          <w:lang w:eastAsia="zh-CN"/>
        </w:rPr>
      </w:pPr>
      <w:r>
        <w:rPr>
          <w:rFonts w:hint="eastAsia" w:ascii="宋体" w:hAnsi="宋体"/>
          <w:color w:val="000000"/>
          <w:sz w:val="24"/>
          <w:lang w:eastAsia="zh-CN"/>
        </w:rPr>
        <w:t>（</w:t>
      </w:r>
      <w:r>
        <w:rPr>
          <w:rFonts w:hint="eastAsia" w:ascii="宋体" w:hAnsi="宋体"/>
          <w:color w:val="000000"/>
          <w:sz w:val="24"/>
          <w:lang w:val="en-US" w:eastAsia="zh-CN"/>
        </w:rPr>
        <w:t>2</w:t>
      </w:r>
      <w:r>
        <w:rPr>
          <w:rFonts w:hint="eastAsia" w:ascii="宋体" w:hAnsi="宋体"/>
          <w:color w:val="000000"/>
          <w:sz w:val="24"/>
          <w:lang w:eastAsia="zh-CN"/>
        </w:rPr>
        <w:t>）</w:t>
      </w:r>
      <w:r>
        <w:rPr>
          <w:rFonts w:hint="eastAsia" w:ascii="宋体" w:hAnsi="宋体"/>
          <w:color w:val="000000"/>
          <w:sz w:val="24"/>
        </w:rPr>
        <w:t>招标决标方式：</w:t>
      </w:r>
      <w:r>
        <w:rPr>
          <w:rFonts w:ascii="宋体" w:hAnsi="宋体"/>
          <w:color w:val="000000"/>
          <w:sz w:val="24"/>
          <w:u w:val="single"/>
        </w:rPr>
        <w:t xml:space="preserve">  </w:t>
      </w:r>
      <w:r>
        <w:rPr>
          <w:rFonts w:ascii="宋体" w:hAnsi="宋体"/>
          <w:sz w:val="24"/>
          <w:u w:val="single"/>
        </w:rPr>
        <w:t>公开招标（综合评估法）</w:t>
      </w:r>
      <w:r>
        <w:rPr>
          <w:rFonts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rPr>
        <w:t>；</w:t>
      </w:r>
    </w:p>
    <w:p>
      <w:pPr>
        <w:keepNext w:val="0"/>
        <w:keepLines w:val="0"/>
        <w:pageBreakBefore w:val="0"/>
        <w:widowControl w:val="0"/>
        <w:kinsoku/>
        <w:wordWrap w:val="0"/>
        <w:overflowPunct/>
        <w:topLinePunct w:val="0"/>
        <w:autoSpaceDE/>
        <w:autoSpaceDN/>
        <w:bidi w:val="0"/>
        <w:snapToGrid/>
        <w:spacing w:beforeAutospacing="0" w:afterAutospacing="0" w:line="440" w:lineRule="exact"/>
        <w:ind w:firstLine="480" w:firstLineChars="200"/>
        <w:jc w:val="left"/>
        <w:rPr>
          <w:rFonts w:hint="eastAsia" w:ascii="宋体" w:hAnsi="宋体"/>
          <w:color w:val="000000"/>
          <w:sz w:val="24"/>
          <w:lang w:eastAsia="zh-CN"/>
        </w:rPr>
      </w:pPr>
      <w:r>
        <w:rPr>
          <w:rFonts w:hint="eastAsia" w:ascii="宋体" w:hAnsi="宋体"/>
          <w:color w:val="000000"/>
          <w:sz w:val="24"/>
          <w:lang w:eastAsia="zh-CN"/>
        </w:rPr>
        <w:t>（</w:t>
      </w:r>
      <w:r>
        <w:rPr>
          <w:rFonts w:hint="eastAsia" w:ascii="宋体" w:hAnsi="宋体"/>
          <w:color w:val="000000"/>
          <w:sz w:val="24"/>
          <w:lang w:val="en-US" w:eastAsia="zh-CN"/>
        </w:rPr>
        <w:t>3</w:t>
      </w:r>
      <w:r>
        <w:rPr>
          <w:rFonts w:hint="eastAsia" w:ascii="宋体" w:hAnsi="宋体"/>
          <w:color w:val="000000"/>
          <w:sz w:val="24"/>
          <w:lang w:eastAsia="zh-CN"/>
        </w:rPr>
        <w:t>）</w:t>
      </w:r>
      <w:r>
        <w:rPr>
          <w:rFonts w:hint="eastAsia" w:ascii="宋体" w:hAnsi="宋体"/>
          <w:sz w:val="24"/>
        </w:rPr>
        <w:t>投标人应登录广州公共资源交易中心网(网址：</w:t>
      </w:r>
      <w:r>
        <w:rPr>
          <w:rFonts w:hint="eastAsia" w:ascii="宋体" w:hAnsi="宋体"/>
          <w:sz w:val="24"/>
          <w:lang w:eastAsia="zh-CN"/>
        </w:rPr>
        <w:t>http://www.gzggzy.cn/</w:t>
      </w:r>
      <w:r>
        <w:rPr>
          <w:rFonts w:hint="eastAsia" w:ascii="宋体" w:hAnsi="宋体"/>
          <w:sz w:val="24"/>
        </w:rPr>
        <w:t>)，在该项目截标时间前，将其投标保证金从本企业银行基本账户转入广州公共资源交易中心保证金专户，缴纳保证金具体要求详见广州公共资源交易中心通知公告栏“广州公共资源交易中心关于投标项目保证金操作指引的说明”或向广州公共资源交易中心咨询；采用投标保函（保单）方式的，于开标会现场提交投标保函（保单）原件及其缴费凭证。</w:t>
      </w:r>
    </w:p>
    <w:p>
      <w:pPr>
        <w:numPr>
          <w:ilvl w:val="0"/>
          <w:numId w:val="0"/>
        </w:numPr>
        <w:ind w:firstLine="480" w:firstLineChars="200"/>
        <w:jc w:val="left"/>
        <w:rPr>
          <w:rFonts w:hint="eastAsia" w:ascii="宋体" w:hAnsi="宋体"/>
          <w:sz w:val="24"/>
        </w:rPr>
      </w:pPr>
      <w:r>
        <w:rPr>
          <w:rFonts w:hint="eastAsia" w:ascii="宋体" w:hAnsi="宋体"/>
          <w:sz w:val="24"/>
        </w:rPr>
        <w:t>（4）投标人还应在广州公共资源交易中心办理企业信息登记，未办理企业信息登记的投标申请将不予受理。</w:t>
      </w:r>
    </w:p>
    <w:p>
      <w:pPr>
        <w:ind w:left="845"/>
        <w:rPr>
          <w:rStyle w:val="77"/>
          <w:rFonts w:hint="eastAsia" w:ascii="宋体" w:hAnsi="宋体"/>
          <w:color w:val="000000"/>
          <w:sz w:val="24"/>
        </w:rPr>
      </w:pPr>
      <w:r>
        <w:rPr>
          <w:rStyle w:val="77"/>
          <w:rFonts w:hint="eastAsia" w:ascii="宋体" w:hAnsi="宋体"/>
          <w:color w:val="000000"/>
          <w:sz w:val="24"/>
        </w:rPr>
        <w:t>本项目详细要求，详见招标文件。</w:t>
      </w:r>
    </w:p>
    <w:p>
      <w:pPr>
        <w:ind w:left="845"/>
        <w:rPr>
          <w:rStyle w:val="77"/>
          <w:rFonts w:hint="eastAsia" w:ascii="宋体" w:hAnsi="宋体"/>
          <w:color w:val="000000"/>
          <w:sz w:val="24"/>
        </w:rPr>
      </w:pPr>
    </w:p>
    <w:p>
      <w:pPr>
        <w:ind w:firstLine="480" w:firstLineChars="200"/>
        <w:jc w:val="center"/>
        <w:rPr>
          <w:rFonts w:ascii="宋体"/>
          <w:color w:val="000000"/>
          <w:sz w:val="24"/>
        </w:rPr>
      </w:pPr>
    </w:p>
    <w:p>
      <w:pPr>
        <w:ind w:firstLine="480" w:firstLineChars="200"/>
        <w:jc w:val="center"/>
        <w:rPr>
          <w:rFonts w:ascii="宋体"/>
          <w:color w:val="000000"/>
          <w:sz w:val="24"/>
        </w:rPr>
      </w:pPr>
    </w:p>
    <w:p>
      <w:pPr>
        <w:spacing w:beforeAutospacing="0" w:afterAutospacing="0" w:line="440" w:lineRule="exact"/>
        <w:ind w:firstLine="480" w:firstLineChars="200"/>
        <w:jc w:val="right"/>
        <w:rPr>
          <w:rFonts w:hint="eastAsia" w:ascii="宋体" w:hAnsi="宋体"/>
          <w:sz w:val="24"/>
        </w:rPr>
      </w:pPr>
      <w:r>
        <w:rPr>
          <w:rFonts w:hint="eastAsia" w:ascii="宋体" w:hAnsi="宋体"/>
          <w:sz w:val="24"/>
        </w:rPr>
        <w:t>招标人：阳春市河西街道办事处</w:t>
      </w:r>
    </w:p>
    <w:p>
      <w:pPr>
        <w:pStyle w:val="2"/>
        <w:rPr>
          <w:rFonts w:hint="eastAsia"/>
        </w:rPr>
      </w:pPr>
    </w:p>
    <w:p>
      <w:pPr>
        <w:spacing w:beforeAutospacing="0" w:afterAutospacing="0" w:line="440" w:lineRule="exact"/>
        <w:ind w:firstLine="480" w:firstLineChars="200"/>
        <w:jc w:val="right"/>
        <w:rPr>
          <w:rFonts w:hint="eastAsia" w:ascii="宋体" w:hAnsi="宋体"/>
          <w:sz w:val="24"/>
        </w:rPr>
      </w:pPr>
      <w:r>
        <w:rPr>
          <w:rFonts w:hint="eastAsia" w:ascii="宋体" w:hAnsi="宋体"/>
          <w:sz w:val="24"/>
        </w:rPr>
        <w:t>招标代理机构：</w:t>
      </w:r>
      <w:r>
        <w:rPr>
          <w:rFonts w:hint="eastAsia" w:ascii="宋体" w:hAnsi="宋体"/>
          <w:sz w:val="24"/>
          <w:lang w:val="en-US" w:eastAsia="zh-CN"/>
        </w:rPr>
        <w:t>广州菲达建筑咨询有限公司</w:t>
      </w:r>
    </w:p>
    <w:p>
      <w:pPr>
        <w:spacing w:beforeAutospacing="0" w:afterAutospacing="0" w:line="440" w:lineRule="exact"/>
        <w:jc w:val="right"/>
        <w:rPr>
          <w:rFonts w:hint="eastAsia" w:ascii="宋体" w:hAnsi="宋体"/>
          <w:sz w:val="24"/>
          <w:lang w:val="en-US" w:eastAsia="zh-CN"/>
        </w:rPr>
      </w:pPr>
      <w:r>
        <w:rPr>
          <w:rFonts w:hint="eastAsia" w:ascii="宋体" w:hAnsi="宋体"/>
          <w:sz w:val="24"/>
        </w:rPr>
        <w:t>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 xml:space="preserve">    </w:t>
      </w:r>
      <w:r>
        <w:rPr>
          <w:rFonts w:hint="eastAsia" w:ascii="宋体" w:hAnsi="宋体"/>
          <w:sz w:val="24"/>
        </w:rPr>
        <w:t>日</w:t>
      </w:r>
    </w:p>
    <w:p>
      <w:pPr>
        <w:jc w:val="center"/>
        <w:rPr>
          <w:rFonts w:hint="eastAsia" w:ascii="黑体" w:eastAsia="黑体"/>
          <w:bCs/>
          <w:sz w:val="36"/>
          <w:szCs w:val="36"/>
        </w:rPr>
        <w:sectPr>
          <w:footerReference r:id="rId4" w:type="default"/>
          <w:pgSz w:w="11906" w:h="16838"/>
          <w:pgMar w:top="1191" w:right="849" w:bottom="1402" w:left="993"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bidi w:val="0"/>
        <w:jc w:val="center"/>
        <w:rPr>
          <w:rFonts w:hint="eastAsia"/>
        </w:rPr>
      </w:pPr>
      <w:r>
        <w:rPr>
          <w:rFonts w:hint="eastAsia"/>
        </w:rPr>
        <w:t xml:space="preserve">第二章 </w:t>
      </w:r>
      <w:r>
        <w:rPr>
          <w:rFonts w:hint="eastAsia"/>
          <w:lang w:val="en-US" w:eastAsia="zh-CN"/>
        </w:rPr>
        <w:t xml:space="preserve">  </w:t>
      </w:r>
      <w:r>
        <w:rPr>
          <w:rFonts w:hint="eastAsia"/>
        </w:rPr>
        <w:t>投标人须知</w:t>
      </w:r>
    </w:p>
    <w:p>
      <w:pPr>
        <w:pStyle w:val="4"/>
        <w:bidi w:val="0"/>
        <w:rPr>
          <w:rFonts w:hint="eastAsia"/>
        </w:rPr>
      </w:pPr>
      <w:r>
        <w:rPr>
          <w:rFonts w:hint="eastAsia"/>
        </w:rPr>
        <w:t>一、投标人须知前附表</w:t>
      </w:r>
    </w:p>
    <w:tbl>
      <w:tblPr>
        <w:tblStyle w:val="7"/>
        <w:tblW w:w="0" w:type="auto"/>
        <w:tblInd w:w="-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834"/>
        <w:gridCol w:w="1326"/>
        <w:gridCol w:w="6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961" w:type="dxa"/>
            <w:gridSpan w:val="4"/>
            <w:tcBorders>
              <w:tl2br w:val="nil"/>
              <w:tr2bl w:val="nil"/>
            </w:tcBorders>
            <w:vAlign w:val="top"/>
          </w:tcPr>
          <w:p>
            <w:pPr>
              <w:pStyle w:val="68"/>
              <w:widowControl w:val="0"/>
              <w:tabs>
                <w:tab w:val="center" w:pos="4153"/>
                <w:tab w:val="left" w:pos="7410"/>
              </w:tabs>
              <w:spacing w:beforeAutospacing="0" w:afterAutospacing="0" w:line="300" w:lineRule="exact"/>
              <w:ind w:firstLine="205" w:firstLineChars="98"/>
              <w:jc w:val="both"/>
              <w:rPr>
                <w:rFonts w:hint="eastAsia" w:ascii="宋体" w:hAnsi="宋体" w:eastAsia="宋体"/>
                <w:bCs/>
                <w:color w:val="000000"/>
                <w:sz w:val="21"/>
                <w:szCs w:val="21"/>
              </w:rPr>
            </w:pPr>
            <w:r>
              <w:rPr>
                <w:rFonts w:hint="eastAsia" w:ascii="宋体" w:hAnsi="宋体" w:eastAsia="宋体"/>
                <w:bCs/>
                <w:color w:val="000000"/>
                <w:sz w:val="21"/>
                <w:szCs w:val="21"/>
              </w:rPr>
              <w:t>凡有</w:t>
            </w:r>
            <w:r>
              <w:rPr>
                <w:rFonts w:hint="eastAsia" w:ascii="宋体" w:hAnsi="宋体" w:eastAsia="宋体"/>
                <w:b/>
                <w:bCs/>
                <w:sz w:val="21"/>
                <w:szCs w:val="21"/>
              </w:rPr>
              <w:fldChar w:fldCharType="begin"/>
            </w:r>
            <w:r>
              <w:rPr>
                <w:rFonts w:hint="eastAsia" w:ascii="宋体" w:hAnsi="宋体" w:eastAsia="宋体"/>
                <w:b/>
                <w:bCs/>
                <w:sz w:val="21"/>
                <w:szCs w:val="21"/>
              </w:rPr>
              <w:instrText xml:space="preserve"> eq \o\ac(</w:instrText>
            </w:r>
            <w:r>
              <w:rPr>
                <w:rFonts w:hint="eastAsia" w:ascii="宋体" w:hAnsi="宋体" w:eastAsia="宋体"/>
                <w:b/>
                <w:bCs/>
                <w:position w:val="-2"/>
                <w:sz w:val="21"/>
                <w:szCs w:val="21"/>
              </w:rPr>
              <w:instrText xml:space="preserve">□</w:instrText>
            </w:r>
            <w:r>
              <w:rPr>
                <w:rFonts w:hint="eastAsia" w:ascii="宋体" w:hAnsi="宋体" w:eastAsia="宋体"/>
                <w:b/>
                <w:bCs/>
                <w:sz w:val="21"/>
                <w:szCs w:val="21"/>
              </w:rPr>
              <w:instrText xml:space="preserve">,∨)</w:instrText>
            </w:r>
            <w:r>
              <w:rPr>
                <w:rFonts w:hint="eastAsia" w:ascii="宋体" w:hAnsi="宋体" w:eastAsia="宋体"/>
                <w:b/>
                <w:bCs/>
                <w:sz w:val="21"/>
                <w:szCs w:val="21"/>
              </w:rPr>
              <w:fldChar w:fldCharType="end"/>
            </w:r>
            <w:r>
              <w:rPr>
                <w:rFonts w:hint="eastAsia" w:ascii="宋体" w:hAnsi="宋体" w:eastAsia="宋体"/>
                <w:bCs/>
                <w:sz w:val="21"/>
                <w:szCs w:val="21"/>
              </w:rPr>
              <w:t>或</w:t>
            </w:r>
            <w:r>
              <w:rPr>
                <w:rFonts w:hint="eastAsia" w:ascii="宋体" w:hAnsi="宋体" w:eastAsia="宋体"/>
                <w:sz w:val="21"/>
                <w:szCs w:val="21"/>
              </w:rPr>
              <w:t>■</w:t>
            </w:r>
            <w:r>
              <w:rPr>
                <w:rFonts w:hint="eastAsia" w:ascii="宋体" w:hAnsi="宋体" w:eastAsia="宋体"/>
                <w:bCs/>
                <w:color w:val="000000"/>
                <w:sz w:val="21"/>
                <w:szCs w:val="21"/>
              </w:rPr>
              <w:t>的为本次招标投标人须知选定内容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1080"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条款号</w:t>
            </w:r>
          </w:p>
        </w:tc>
        <w:tc>
          <w:tcPr>
            <w:tcW w:w="2160" w:type="dxa"/>
            <w:gridSpan w:val="2"/>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条款内容</w:t>
            </w:r>
          </w:p>
        </w:tc>
        <w:tc>
          <w:tcPr>
            <w:tcW w:w="6721"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9961" w:type="dxa"/>
            <w:gridSpan w:val="4"/>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（一）招标项目基本情况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1080"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1.2</w:t>
            </w:r>
          </w:p>
        </w:tc>
        <w:tc>
          <w:tcPr>
            <w:tcW w:w="2160" w:type="dxa"/>
            <w:gridSpan w:val="2"/>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招标人</w:t>
            </w:r>
          </w:p>
        </w:tc>
        <w:tc>
          <w:tcPr>
            <w:tcW w:w="6721"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阳春市河西街道办事处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1080"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1.3</w:t>
            </w:r>
          </w:p>
        </w:tc>
        <w:tc>
          <w:tcPr>
            <w:tcW w:w="2160" w:type="dxa"/>
            <w:gridSpan w:val="2"/>
            <w:tcBorders>
              <w:tl2br w:val="nil"/>
              <w:tr2bl w:val="nil"/>
            </w:tcBorders>
            <w:vAlign w:val="center"/>
          </w:tcPr>
          <w:p>
            <w:pPr>
              <w:pStyle w:val="68"/>
              <w:widowControl w:val="0"/>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招标代理机构</w:t>
            </w:r>
          </w:p>
        </w:tc>
        <w:tc>
          <w:tcPr>
            <w:tcW w:w="6721" w:type="dxa"/>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广州菲达建筑咨询有限公司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trPr>
        <w:tc>
          <w:tcPr>
            <w:tcW w:w="1080"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1.4</w:t>
            </w:r>
          </w:p>
        </w:tc>
        <w:tc>
          <w:tcPr>
            <w:tcW w:w="2160" w:type="dxa"/>
            <w:gridSpan w:val="2"/>
            <w:tcBorders>
              <w:tl2br w:val="nil"/>
              <w:tr2bl w:val="nil"/>
            </w:tcBorders>
            <w:vAlign w:val="center"/>
          </w:tcPr>
          <w:p>
            <w:pPr>
              <w:pStyle w:val="68"/>
              <w:widowControl w:val="0"/>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工程名称</w:t>
            </w:r>
          </w:p>
        </w:tc>
        <w:tc>
          <w:tcPr>
            <w:tcW w:w="6721" w:type="dxa"/>
            <w:tcBorders>
              <w:tl2br w:val="nil"/>
              <w:tr2bl w:val="nil"/>
            </w:tcBorders>
            <w:vAlign w:val="center"/>
          </w:tcPr>
          <w:p>
            <w:pPr>
              <w:pStyle w:val="68"/>
              <w:widowControl w:val="0"/>
              <w:spacing w:beforeAutospacing="0" w:afterAutospacing="0" w:line="300" w:lineRule="exact"/>
              <w:jc w:val="both"/>
              <w:rPr>
                <w:rFonts w:hint="eastAsia" w:eastAsia="宋体"/>
                <w:color w:val="000000"/>
                <w:sz w:val="21"/>
                <w:szCs w:val="21"/>
                <w:lang w:eastAsia="zh-CN"/>
              </w:rPr>
            </w:pPr>
            <w:r>
              <w:rPr>
                <w:rFonts w:hint="eastAsia" w:eastAsia="宋体"/>
                <w:color w:val="000000"/>
                <w:sz w:val="21"/>
                <w:szCs w:val="21"/>
                <w:lang w:eastAsia="zh-CN"/>
              </w:rPr>
              <w:t>阳春市现代农产品冷链物流园基础设施建设项目岩土工程详细勘察</w:t>
            </w:r>
          </w:p>
          <w:p>
            <w:pPr>
              <w:pStyle w:val="68"/>
              <w:widowControl w:val="0"/>
              <w:spacing w:beforeAutospacing="0" w:afterAutospacing="0" w:line="300" w:lineRule="exact"/>
              <w:jc w:val="left"/>
              <w:rPr>
                <w:rFonts w:hint="eastAsia" w:ascii="宋体" w:hAnsi="宋体" w:eastAsia="宋体"/>
                <w:color w:val="000000"/>
                <w:sz w:val="21"/>
                <w:szCs w:val="21"/>
                <w:lang w:eastAsia="zh-CN"/>
              </w:rPr>
            </w:pPr>
            <w:r>
              <w:rPr>
                <w:rFonts w:hint="eastAsia" w:eastAsia="宋体"/>
                <w:color w:val="000000"/>
                <w:sz w:val="21"/>
                <w:szCs w:val="21"/>
                <w:lang w:eastAsia="zh-CN"/>
              </w:rPr>
              <w:t>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trPr>
        <w:tc>
          <w:tcPr>
            <w:tcW w:w="1080"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1.5</w:t>
            </w:r>
          </w:p>
        </w:tc>
        <w:tc>
          <w:tcPr>
            <w:tcW w:w="2160" w:type="dxa"/>
            <w:gridSpan w:val="2"/>
            <w:tcBorders>
              <w:tl2br w:val="nil"/>
              <w:tr2bl w:val="nil"/>
            </w:tcBorders>
            <w:vAlign w:val="center"/>
          </w:tcPr>
          <w:p>
            <w:pPr>
              <w:pStyle w:val="68"/>
              <w:widowControl w:val="0"/>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招标项目名称</w:t>
            </w:r>
          </w:p>
        </w:tc>
        <w:tc>
          <w:tcPr>
            <w:tcW w:w="6721" w:type="dxa"/>
            <w:tcBorders>
              <w:tl2br w:val="nil"/>
              <w:tr2bl w:val="nil"/>
            </w:tcBorders>
            <w:vAlign w:val="center"/>
          </w:tcPr>
          <w:p>
            <w:pPr>
              <w:pStyle w:val="68"/>
              <w:widowControl w:val="0"/>
              <w:spacing w:beforeAutospacing="0" w:afterAutospacing="0" w:line="300" w:lineRule="exact"/>
              <w:jc w:val="both"/>
              <w:rPr>
                <w:rFonts w:hint="eastAsia" w:eastAsia="宋体"/>
                <w:color w:val="000000"/>
                <w:sz w:val="21"/>
                <w:szCs w:val="21"/>
                <w:lang w:eastAsia="zh-CN"/>
              </w:rPr>
            </w:pPr>
            <w:r>
              <w:rPr>
                <w:rFonts w:hint="eastAsia" w:eastAsia="宋体"/>
                <w:color w:val="000000"/>
                <w:sz w:val="21"/>
                <w:szCs w:val="21"/>
                <w:lang w:eastAsia="zh-CN"/>
              </w:rPr>
              <w:t>阳春市现代农产品冷链物流园基础设施建设项目岩土工程详细勘察</w:t>
            </w:r>
          </w:p>
          <w:p>
            <w:pPr>
              <w:pStyle w:val="68"/>
              <w:widowControl w:val="0"/>
              <w:spacing w:beforeAutospacing="0" w:afterAutospacing="0" w:line="300" w:lineRule="exact"/>
              <w:jc w:val="left"/>
              <w:rPr>
                <w:rFonts w:hint="eastAsia" w:ascii="宋体" w:hAnsi="宋体" w:eastAsia="宋体"/>
                <w:color w:val="000000"/>
                <w:sz w:val="21"/>
                <w:szCs w:val="21"/>
                <w:lang w:eastAsia="zh-CN"/>
              </w:rPr>
            </w:pPr>
            <w:r>
              <w:rPr>
                <w:rFonts w:hint="eastAsia" w:eastAsia="宋体"/>
                <w:color w:val="000000"/>
                <w:sz w:val="21"/>
                <w:szCs w:val="21"/>
                <w:lang w:eastAsia="zh-CN"/>
              </w:rPr>
              <w:t>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1080"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1.6</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建设地点</w:t>
            </w:r>
          </w:p>
        </w:tc>
        <w:tc>
          <w:tcPr>
            <w:tcW w:w="6721" w:type="dxa"/>
            <w:tcBorders>
              <w:tl2br w:val="nil"/>
              <w:tr2bl w:val="nil"/>
            </w:tcBorders>
            <w:vAlign w:val="center"/>
          </w:tcPr>
          <w:p>
            <w:pPr>
              <w:pStyle w:val="68"/>
              <w:widowControl w:val="0"/>
              <w:spacing w:beforeAutospacing="0" w:afterAutospacing="0" w:line="300" w:lineRule="exact"/>
              <w:jc w:val="center"/>
              <w:rPr>
                <w:rFonts w:hint="eastAsia" w:eastAsia="宋体"/>
                <w:color w:val="000000"/>
                <w:sz w:val="21"/>
                <w:szCs w:val="21"/>
                <w:lang w:val="en-US" w:eastAsia="zh-CN"/>
              </w:rPr>
            </w:pPr>
            <w:r>
              <w:rPr>
                <w:rFonts w:hint="eastAsia" w:eastAsia="宋体"/>
                <w:color w:val="000000"/>
                <w:sz w:val="21"/>
                <w:szCs w:val="21"/>
                <w:lang w:val="en-US" w:eastAsia="zh-CN"/>
              </w:rPr>
              <w:t>广东省阳春市大河移民安置区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4" w:hRule="atLeast"/>
        </w:trPr>
        <w:tc>
          <w:tcPr>
            <w:tcW w:w="1080"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2.1</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资金来源情况</w:t>
            </w:r>
          </w:p>
        </w:tc>
        <w:tc>
          <w:tcPr>
            <w:tcW w:w="6721" w:type="dxa"/>
            <w:tcBorders>
              <w:tl2br w:val="nil"/>
              <w:tr2bl w:val="nil"/>
            </w:tcBorders>
            <w:vAlign w:val="center"/>
          </w:tcPr>
          <w:p>
            <w:pPr>
              <w:pStyle w:val="68"/>
              <w:spacing w:beforeAutospacing="0" w:afterAutospacing="0" w:line="300" w:lineRule="exact"/>
              <w:jc w:val="both"/>
              <w:rPr>
                <w:rFonts w:hint="eastAsia" w:eastAsia="宋体"/>
                <w:b/>
                <w:bCs/>
                <w:color w:val="000000"/>
                <w:sz w:val="21"/>
                <w:szCs w:val="21"/>
                <w:lang w:eastAsia="zh-CN"/>
              </w:rPr>
            </w:pPr>
            <w:r>
              <w:rPr>
                <w:rFonts w:hint="eastAsia" w:eastAsia="宋体"/>
                <w:b/>
                <w:bCs/>
                <w:color w:val="000000"/>
                <w:sz w:val="21"/>
                <w:szCs w:val="21"/>
                <w:lang w:eastAsia="zh-CN"/>
              </w:rPr>
              <w:t>☑</w:t>
            </w:r>
            <w:r>
              <w:rPr>
                <w:rFonts w:hint="eastAsia" w:ascii="宋体" w:hAnsi="宋体" w:eastAsia="宋体"/>
                <w:color w:val="000000"/>
                <w:sz w:val="21"/>
                <w:szCs w:val="21"/>
              </w:rPr>
              <w:t>国有</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 xml:space="preserve"> </w:t>
            </w:r>
            <w:r>
              <w:rPr>
                <w:rFonts w:hint="eastAsia" w:ascii="宋体" w:hAnsi="宋体" w:eastAsia="宋体"/>
                <w:color w:val="000000"/>
                <w:sz w:val="21"/>
                <w:szCs w:val="21"/>
              </w:rPr>
              <w:t>其中：政府</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r>
              <w:rPr>
                <w:rFonts w:hint="eastAsia" w:ascii="宋体" w:hAnsi="宋体" w:eastAsia="宋体"/>
                <w:b/>
                <w:bCs/>
                <w:color w:val="000000"/>
                <w:sz w:val="21"/>
                <w:szCs w:val="21"/>
              </w:rPr>
              <w:t>□</w:t>
            </w:r>
            <w:r>
              <w:rPr>
                <w:rFonts w:hint="eastAsia" w:ascii="宋体" w:hAnsi="宋体" w:eastAsia="宋体"/>
                <w:color w:val="000000"/>
                <w:sz w:val="21"/>
                <w:szCs w:val="21"/>
              </w:rPr>
              <w:t>集体</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pStyle w:val="68"/>
              <w:widowControl w:val="0"/>
              <w:spacing w:beforeAutospacing="0" w:afterAutospacing="0" w:line="300" w:lineRule="exact"/>
              <w:jc w:val="both"/>
              <w:rPr>
                <w:rFonts w:hint="eastAsia" w:ascii="宋体" w:hAnsi="宋体" w:eastAsia="宋体"/>
                <w:b/>
                <w:bCs/>
                <w:color w:val="000000"/>
                <w:sz w:val="21"/>
                <w:szCs w:val="21"/>
              </w:rPr>
            </w:pPr>
            <w:r>
              <w:rPr>
                <w:rFonts w:hint="eastAsia" w:ascii="宋体" w:hAnsi="宋体" w:eastAsia="宋体"/>
                <w:b/>
                <w:bCs/>
                <w:color w:val="000000"/>
                <w:sz w:val="21"/>
                <w:szCs w:val="21"/>
              </w:rPr>
              <w:t>□</w:t>
            </w:r>
            <w:r>
              <w:rPr>
                <w:rFonts w:hint="eastAsia" w:ascii="宋体" w:hAnsi="宋体" w:eastAsia="宋体"/>
                <w:color w:val="000000"/>
                <w:sz w:val="21"/>
                <w:szCs w:val="21"/>
              </w:rPr>
              <w:t>私营</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 xml:space="preserve"> </w:t>
            </w:r>
            <w:r>
              <w:rPr>
                <w:rFonts w:hint="eastAsia" w:ascii="宋体" w:hAnsi="宋体" w:eastAsia="宋体"/>
                <w:color w:val="000000"/>
                <w:sz w:val="21"/>
                <w:szCs w:val="21"/>
              </w:rPr>
              <w:t xml:space="preserve"> </w:t>
            </w:r>
            <w:r>
              <w:rPr>
                <w:rFonts w:hint="eastAsia" w:ascii="宋体" w:hAnsi="宋体" w:eastAsia="宋体"/>
                <w:b/>
                <w:bCs/>
                <w:color w:val="000000"/>
                <w:sz w:val="21"/>
                <w:szCs w:val="21"/>
              </w:rPr>
              <w:t>□</w:t>
            </w:r>
            <w:r>
              <w:rPr>
                <w:rFonts w:hint="eastAsia" w:ascii="宋体" w:hAnsi="宋体" w:eastAsia="宋体"/>
                <w:color w:val="000000"/>
                <w:sz w:val="21"/>
                <w:szCs w:val="21"/>
              </w:rPr>
              <w:t>外资</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w:t>
            </w:r>
            <w:r>
              <w:rPr>
                <w:rFonts w:hint="eastAsia" w:ascii="宋体" w:hAnsi="宋体" w:eastAsia="宋体"/>
                <w:b/>
                <w:bCs/>
                <w:color w:val="000000"/>
                <w:sz w:val="21"/>
                <w:szCs w:val="21"/>
              </w:rPr>
              <w:t>□</w:t>
            </w:r>
            <w:r>
              <w:rPr>
                <w:rFonts w:hint="eastAsia" w:ascii="宋体" w:hAnsi="宋体" w:eastAsia="宋体"/>
                <w:color w:val="000000"/>
                <w:sz w:val="21"/>
                <w:szCs w:val="21"/>
              </w:rPr>
              <w:t>其它</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trPr>
        <w:tc>
          <w:tcPr>
            <w:tcW w:w="1080"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2.2</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资金到位情况</w:t>
            </w:r>
          </w:p>
        </w:tc>
        <w:tc>
          <w:tcPr>
            <w:tcW w:w="6721" w:type="dxa"/>
            <w:tcBorders>
              <w:tl2br w:val="nil"/>
              <w:tr2bl w:val="nil"/>
            </w:tcBorders>
            <w:vAlign w:val="center"/>
          </w:tcPr>
          <w:p>
            <w:pPr>
              <w:pStyle w:val="68"/>
              <w:spacing w:beforeAutospacing="0" w:afterAutospacing="0" w:line="300" w:lineRule="exact"/>
              <w:jc w:val="both"/>
              <w:rPr>
                <w:rFonts w:hint="eastAsia" w:eastAsia="宋体"/>
                <w:color w:val="000000"/>
                <w:sz w:val="21"/>
                <w:szCs w:val="21"/>
                <w:lang w:eastAsia="zh-CN"/>
              </w:rPr>
            </w:pPr>
            <w:r>
              <w:rPr>
                <w:rFonts w:hint="eastAsia" w:eastAsia="宋体"/>
                <w:color w:val="000000"/>
                <w:sz w:val="21"/>
                <w:szCs w:val="21"/>
                <w:lang w:eastAsia="zh-CN"/>
              </w:rPr>
              <w:t>资金</w:t>
            </w:r>
            <w:r>
              <w:rPr>
                <w:rFonts w:hint="eastAsia" w:eastAsia="宋体"/>
                <w:color w:val="000000"/>
                <w:sz w:val="21"/>
                <w:szCs w:val="21"/>
                <w:lang w:val="en-US" w:eastAsia="zh-CN"/>
              </w:rPr>
              <w:t>已</w:t>
            </w:r>
            <w:r>
              <w:rPr>
                <w:rFonts w:hint="eastAsia" w:ascii="宋体" w:hAnsi="宋体" w:eastAsia="宋体"/>
                <w:color w:val="000000"/>
                <w:sz w:val="21"/>
                <w:szCs w:val="21"/>
              </w:rPr>
              <w:t>到位</w:t>
            </w:r>
            <w:r>
              <w:rPr>
                <w:rFonts w:hint="eastAsia" w:ascii="宋体" w:hAnsi="宋体" w:eastAsia="宋体"/>
                <w:color w:val="00000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0" w:hRule="atLeast"/>
        </w:trPr>
        <w:tc>
          <w:tcPr>
            <w:tcW w:w="1080" w:type="dxa"/>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3.1</w:t>
            </w:r>
          </w:p>
        </w:tc>
        <w:tc>
          <w:tcPr>
            <w:tcW w:w="2160" w:type="dxa"/>
            <w:gridSpan w:val="2"/>
            <w:tcBorders>
              <w:tl2br w:val="nil"/>
              <w:tr2bl w:val="nil"/>
            </w:tcBorders>
            <w:vAlign w:val="center"/>
          </w:tcPr>
          <w:p>
            <w:pPr>
              <w:pStyle w:val="68"/>
              <w:widowControl w:val="0"/>
              <w:spacing w:beforeAutospacing="0" w:afterAutospacing="0" w:line="300" w:lineRule="exact"/>
              <w:ind w:firstLine="210" w:firstLineChars="100"/>
              <w:jc w:val="center"/>
              <w:rPr>
                <w:rStyle w:val="73"/>
                <w:rFonts w:hint="eastAsia" w:ascii="宋体" w:hAnsi="宋体" w:eastAsia="宋体"/>
                <w:b w:val="0"/>
                <w:bCs w:val="0"/>
                <w:color w:val="000000"/>
                <w:sz w:val="21"/>
                <w:szCs w:val="21"/>
                <w:highlight w:val="none"/>
              </w:rPr>
            </w:pPr>
            <w:r>
              <w:rPr>
                <w:rStyle w:val="73"/>
                <w:rFonts w:hint="eastAsia" w:ascii="宋体" w:hAnsi="宋体" w:eastAsia="宋体"/>
                <w:b w:val="0"/>
                <w:bCs w:val="0"/>
                <w:color w:val="000000"/>
                <w:sz w:val="21"/>
                <w:szCs w:val="21"/>
                <w:highlight w:val="none"/>
              </w:rPr>
              <w:t>提供相关资料</w:t>
            </w:r>
          </w:p>
        </w:tc>
        <w:tc>
          <w:tcPr>
            <w:tcW w:w="6721" w:type="dxa"/>
            <w:tcBorders>
              <w:tl2br w:val="nil"/>
              <w:tr2bl w:val="nil"/>
            </w:tcBorders>
            <w:vAlign w:val="center"/>
          </w:tcPr>
          <w:p>
            <w:pPr>
              <w:pStyle w:val="68"/>
              <w:widowControl w:val="0"/>
              <w:spacing w:beforeAutospacing="0" w:afterAutospacing="0" w:line="300" w:lineRule="exact"/>
              <w:jc w:val="both"/>
              <w:rPr>
                <w:rFonts w:hint="eastAsia" w:eastAsia="宋体"/>
                <w:b/>
                <w:bCs/>
                <w:color w:val="000000"/>
                <w:sz w:val="21"/>
                <w:szCs w:val="21"/>
                <w:highlight w:val="none"/>
                <w:lang w:eastAsia="zh-CN"/>
              </w:rPr>
            </w:pPr>
            <w:r>
              <w:rPr>
                <w:rFonts w:hint="eastAsia" w:eastAsia="宋体"/>
                <w:b/>
                <w:bCs/>
                <w:color w:val="000000"/>
                <w:sz w:val="21"/>
                <w:szCs w:val="21"/>
                <w:highlight w:val="none"/>
                <w:lang w:eastAsia="zh-CN"/>
              </w:rPr>
              <w:t>☑</w:t>
            </w:r>
            <w:r>
              <w:rPr>
                <w:rFonts w:hint="eastAsia" w:ascii="宋体" w:hAnsi="宋体" w:eastAsia="宋体"/>
                <w:color w:val="000000"/>
                <w:sz w:val="21"/>
                <w:szCs w:val="21"/>
                <w:highlight w:val="none"/>
              </w:rPr>
              <w:t>立项批文，</w:t>
            </w:r>
            <w:r>
              <w:rPr>
                <w:rFonts w:hint="eastAsia" w:ascii="宋体" w:hAnsi="宋体" w:eastAsia="宋体"/>
                <w:color w:val="000000"/>
                <w:sz w:val="21"/>
                <w:szCs w:val="21"/>
                <w:highlight w:val="none"/>
                <w:lang w:val="en-US" w:eastAsia="zh-CN"/>
              </w:rPr>
              <w:t xml:space="preserve">  </w:t>
            </w:r>
            <w:r>
              <w:rPr>
                <w:rFonts w:hint="eastAsia" w:ascii="宋体" w:hAnsi="宋体" w:eastAsia="宋体"/>
                <w:b/>
                <w:bCs/>
                <w:color w:val="000000"/>
                <w:sz w:val="21"/>
                <w:szCs w:val="21"/>
                <w:highlight w:val="none"/>
              </w:rPr>
              <w:t>□</w:t>
            </w:r>
            <w:r>
              <w:rPr>
                <w:rStyle w:val="73"/>
                <w:rFonts w:hint="eastAsia" w:ascii="宋体" w:hAnsi="宋体" w:eastAsia="宋体"/>
                <w:b w:val="0"/>
                <w:bCs w:val="0"/>
                <w:color w:val="000000"/>
                <w:sz w:val="21"/>
                <w:szCs w:val="21"/>
                <w:highlight w:val="none"/>
              </w:rPr>
              <w:t>项目建议书，</w:t>
            </w:r>
            <w:r>
              <w:rPr>
                <w:rStyle w:val="73"/>
                <w:rFonts w:hint="eastAsia" w:ascii="宋体" w:hAnsi="宋体" w:eastAsia="宋体"/>
                <w:b w:val="0"/>
                <w:bCs w:val="0"/>
                <w:color w:val="000000"/>
                <w:sz w:val="21"/>
                <w:szCs w:val="21"/>
                <w:highlight w:val="none"/>
                <w:lang w:val="en-US" w:eastAsia="zh-CN"/>
              </w:rPr>
              <w:t xml:space="preserve">  </w:t>
            </w:r>
            <w:r>
              <w:rPr>
                <w:rFonts w:hint="eastAsia" w:eastAsia="宋体"/>
                <w:b/>
                <w:bCs/>
                <w:color w:val="000000"/>
                <w:sz w:val="21"/>
                <w:szCs w:val="21"/>
                <w:highlight w:val="none"/>
                <w:lang w:eastAsia="zh-CN"/>
              </w:rPr>
              <w:t>☑</w:t>
            </w:r>
            <w:r>
              <w:rPr>
                <w:rFonts w:hint="eastAsia" w:ascii="宋体" w:hAnsi="宋体" w:eastAsia="宋体"/>
                <w:color w:val="000000"/>
                <w:sz w:val="21"/>
                <w:szCs w:val="21"/>
                <w:highlight w:val="none"/>
              </w:rPr>
              <w:t>可研报告批复，</w:t>
            </w:r>
          </w:p>
          <w:p>
            <w:pPr>
              <w:pStyle w:val="68"/>
              <w:widowControl w:val="0"/>
              <w:spacing w:beforeAutospacing="0" w:afterAutospacing="0" w:line="300" w:lineRule="exact"/>
              <w:jc w:val="both"/>
              <w:rPr>
                <w:rFonts w:hint="eastAsia" w:eastAsia="宋体"/>
                <w:b/>
                <w:sz w:val="21"/>
                <w:szCs w:val="21"/>
                <w:highlight w:val="none"/>
                <w:lang w:eastAsia="zh-CN"/>
              </w:rPr>
            </w:pPr>
            <w:r>
              <w:rPr>
                <w:rFonts w:hint="eastAsia" w:eastAsia="宋体"/>
                <w:b/>
                <w:sz w:val="21"/>
                <w:szCs w:val="21"/>
                <w:highlight w:val="none"/>
                <w:lang w:eastAsia="zh-CN"/>
              </w:rPr>
              <w:t>☑</w:t>
            </w:r>
            <w:r>
              <w:rPr>
                <w:rStyle w:val="73"/>
                <w:rFonts w:hint="eastAsia" w:ascii="宋体" w:hAnsi="宋体" w:eastAsia="宋体"/>
                <w:b w:val="0"/>
                <w:color w:val="000000"/>
                <w:sz w:val="21"/>
                <w:szCs w:val="21"/>
                <w:highlight w:val="none"/>
              </w:rPr>
              <w:t>地形图（或其光盘），</w:t>
            </w:r>
            <w:r>
              <w:rPr>
                <w:rStyle w:val="73"/>
                <w:rFonts w:hint="eastAsia" w:ascii="宋体" w:hAnsi="宋体" w:eastAsia="宋体"/>
                <w:b w:val="0"/>
                <w:color w:val="000000"/>
                <w:sz w:val="21"/>
                <w:szCs w:val="21"/>
                <w:highlight w:val="none"/>
                <w:lang w:val="en-US" w:eastAsia="zh-CN"/>
              </w:rPr>
              <w:t xml:space="preserve">        </w:t>
            </w:r>
            <w:r>
              <w:rPr>
                <w:rFonts w:hint="eastAsia" w:eastAsia="宋体"/>
                <w:b/>
                <w:color w:val="000000"/>
                <w:sz w:val="21"/>
                <w:szCs w:val="21"/>
                <w:highlight w:val="none"/>
                <w:lang w:eastAsia="zh-CN"/>
              </w:rPr>
              <w:t>☑</w:t>
            </w:r>
            <w:r>
              <w:rPr>
                <w:rFonts w:hint="eastAsia" w:ascii="宋体" w:hAnsi="宋体" w:eastAsia="宋体"/>
                <w:color w:val="000000"/>
                <w:sz w:val="21"/>
                <w:szCs w:val="21"/>
                <w:highlight w:val="none"/>
              </w:rPr>
              <w:t>规划用地红线图，</w:t>
            </w:r>
          </w:p>
          <w:p>
            <w:pPr>
              <w:pStyle w:val="68"/>
              <w:widowControl w:val="0"/>
              <w:spacing w:beforeAutospacing="0" w:afterAutospacing="0" w:line="300" w:lineRule="exact"/>
              <w:jc w:val="both"/>
              <w:rPr>
                <w:rFonts w:hint="eastAsia" w:ascii="宋体" w:hAnsi="宋体" w:eastAsia="宋体"/>
                <w:b/>
                <w:bCs/>
                <w:color w:val="000000"/>
                <w:sz w:val="21"/>
                <w:szCs w:val="21"/>
                <w:highlight w:val="none"/>
              </w:rPr>
            </w:pPr>
            <w:r>
              <w:rPr>
                <w:rFonts w:hint="eastAsia" w:ascii="宋体" w:hAnsi="宋体" w:eastAsia="宋体"/>
                <w:b/>
                <w:bCs/>
                <w:color w:val="000000"/>
                <w:sz w:val="21"/>
                <w:szCs w:val="21"/>
                <w:highlight w:val="none"/>
              </w:rPr>
              <w:t>□</w:t>
            </w:r>
            <w:r>
              <w:rPr>
                <w:rFonts w:hint="eastAsia" w:ascii="宋体" w:hAnsi="宋体" w:eastAsia="宋体"/>
                <w:color w:val="000000"/>
                <w:sz w:val="21"/>
                <w:szCs w:val="21"/>
                <w:highlight w:val="none"/>
              </w:rPr>
              <w:t>建设用地规划设计条件，</w:t>
            </w:r>
            <w:r>
              <w:rPr>
                <w:rFonts w:hint="eastAsia" w:ascii="宋体" w:hAnsi="宋体" w:eastAsia="宋体"/>
                <w:color w:val="000000"/>
                <w:sz w:val="21"/>
                <w:szCs w:val="21"/>
                <w:highlight w:val="none"/>
                <w:lang w:val="en-US" w:eastAsia="zh-CN"/>
              </w:rPr>
              <w:t xml:space="preserve">      </w:t>
            </w:r>
            <w:r>
              <w:rPr>
                <w:rFonts w:hint="eastAsia" w:eastAsia="宋体"/>
                <w:b/>
                <w:bCs/>
                <w:color w:val="000000"/>
                <w:sz w:val="21"/>
                <w:szCs w:val="21"/>
                <w:highlight w:val="none"/>
                <w:lang w:eastAsia="zh-CN"/>
              </w:rPr>
              <w:t>□</w:t>
            </w:r>
            <w:r>
              <w:rPr>
                <w:rFonts w:hint="eastAsia" w:eastAsia="宋体"/>
                <w:b w:val="0"/>
                <w:bCs w:val="0"/>
                <w:color w:val="000000"/>
                <w:sz w:val="21"/>
                <w:szCs w:val="21"/>
                <w:highlight w:val="none"/>
                <w:lang w:val="en-US" w:eastAsia="zh-CN"/>
              </w:rPr>
              <w:t>设计任务</w:t>
            </w:r>
            <w:r>
              <w:rPr>
                <w:rStyle w:val="73"/>
                <w:rFonts w:hint="eastAsia" w:ascii="宋体" w:hAnsi="宋体" w:eastAsia="宋体"/>
                <w:b w:val="0"/>
                <w:bCs w:val="0"/>
                <w:color w:val="000000"/>
                <w:sz w:val="21"/>
                <w:szCs w:val="21"/>
                <w:highlight w:val="none"/>
              </w:rPr>
              <w:t>书，</w:t>
            </w:r>
            <w:r>
              <w:rPr>
                <w:rFonts w:hint="eastAsia" w:ascii="宋体" w:hAnsi="宋体" w:eastAsia="宋体"/>
                <w:color w:val="000000"/>
                <w:sz w:val="21"/>
                <w:szCs w:val="21"/>
                <w:highlight w:val="none"/>
                <w:lang w:val="en-US" w:eastAsia="zh-CN"/>
              </w:rPr>
              <w:t xml:space="preserve">   </w:t>
            </w:r>
          </w:p>
          <w:p>
            <w:pPr>
              <w:pStyle w:val="68"/>
              <w:widowControl w:val="0"/>
              <w:spacing w:beforeAutospacing="0" w:afterAutospacing="0" w:line="300" w:lineRule="exact"/>
              <w:jc w:val="both"/>
              <w:rPr>
                <w:rFonts w:hint="eastAsia" w:eastAsia="宋体"/>
                <w:b/>
                <w:sz w:val="21"/>
                <w:szCs w:val="21"/>
                <w:highlight w:val="none"/>
                <w:lang w:eastAsia="zh-CN"/>
              </w:rPr>
            </w:pPr>
            <w:r>
              <w:rPr>
                <w:rFonts w:hint="eastAsia" w:eastAsia="宋体"/>
                <w:b/>
                <w:sz w:val="21"/>
                <w:szCs w:val="21"/>
                <w:highlight w:val="none"/>
                <w:lang w:eastAsia="zh-CN"/>
              </w:rPr>
              <w:t>□</w:t>
            </w:r>
            <w:r>
              <w:rPr>
                <w:rFonts w:hint="eastAsia" w:ascii="宋体" w:hAnsi="宋体" w:eastAsia="宋体"/>
                <w:color w:val="000000"/>
                <w:sz w:val="21"/>
                <w:szCs w:val="21"/>
                <w:highlight w:val="none"/>
              </w:rPr>
              <w:t>场地初步勘察资料</w:t>
            </w:r>
            <w:r>
              <w:rPr>
                <w:rFonts w:hint="eastAsia" w:ascii="宋体" w:hAnsi="宋体" w:eastAsia="宋体"/>
                <w:color w:val="000000"/>
                <w:sz w:val="21"/>
                <w:szCs w:val="21"/>
                <w:highlight w:val="none"/>
                <w:u w:val="single"/>
              </w:rPr>
              <w:t xml:space="preserve">    </w:t>
            </w:r>
            <w:r>
              <w:rPr>
                <w:rFonts w:hint="eastAsia" w:ascii="宋体" w:hAnsi="宋体" w:eastAsia="宋体"/>
                <w:color w:val="000000"/>
                <w:sz w:val="21"/>
                <w:szCs w:val="21"/>
                <w:highlight w:val="none"/>
              </w:rPr>
              <w:t>套</w:t>
            </w:r>
            <w:r>
              <w:rPr>
                <w:rFonts w:hint="eastAsia" w:ascii="宋体" w:hAnsi="宋体" w:eastAsia="宋体"/>
                <w:color w:val="000000"/>
                <w:sz w:val="21"/>
                <w:szCs w:val="21"/>
                <w:highlight w:val="none"/>
                <w:u w:val="single"/>
              </w:rPr>
              <w:t xml:space="preserve">    </w:t>
            </w:r>
            <w:r>
              <w:rPr>
                <w:rFonts w:hint="eastAsia" w:ascii="宋体" w:hAnsi="宋体" w:eastAsia="宋体"/>
                <w:color w:val="000000"/>
                <w:sz w:val="21"/>
                <w:szCs w:val="21"/>
                <w:highlight w:val="none"/>
              </w:rPr>
              <w:t>份，</w:t>
            </w:r>
            <w:r>
              <w:rPr>
                <w:rFonts w:hint="eastAsia" w:eastAsia="宋体"/>
                <w:b/>
                <w:color w:val="000000"/>
                <w:sz w:val="21"/>
                <w:szCs w:val="21"/>
                <w:highlight w:val="none"/>
                <w:lang w:eastAsia="zh-CN"/>
              </w:rPr>
              <w:t>☑</w:t>
            </w:r>
            <w:r>
              <w:rPr>
                <w:rFonts w:hint="eastAsia" w:ascii="宋体" w:hAnsi="宋体" w:eastAsia="宋体"/>
                <w:color w:val="000000"/>
                <w:sz w:val="21"/>
                <w:szCs w:val="21"/>
                <w:lang w:val="en-US" w:eastAsia="zh-CN"/>
              </w:rPr>
              <w:t>工程勘察任务书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90" w:hRule="atLeast"/>
        </w:trPr>
        <w:tc>
          <w:tcPr>
            <w:tcW w:w="1080" w:type="dxa"/>
            <w:vMerge w:val="restart"/>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sz w:val="21"/>
                <w:szCs w:val="21"/>
              </w:rPr>
            </w:pPr>
            <w:r>
              <w:rPr>
                <w:rFonts w:hint="eastAsia" w:ascii="宋体" w:hAnsi="宋体" w:eastAsia="宋体"/>
                <w:bCs/>
                <w:sz w:val="21"/>
                <w:szCs w:val="21"/>
              </w:rPr>
              <w:t>1.7</w:t>
            </w:r>
          </w:p>
          <w:p>
            <w:pPr>
              <w:pStyle w:val="68"/>
              <w:widowControl w:val="0"/>
              <w:spacing w:beforeAutospacing="0" w:afterAutospacing="0" w:line="300" w:lineRule="exact"/>
              <w:jc w:val="center"/>
              <w:rPr>
                <w:rFonts w:hint="eastAsia" w:ascii="宋体" w:hAnsi="宋体" w:eastAsia="宋体"/>
                <w:bCs/>
                <w:sz w:val="21"/>
                <w:szCs w:val="21"/>
              </w:rPr>
            </w:pPr>
            <w:r>
              <w:rPr>
                <w:rFonts w:hint="eastAsia" w:ascii="宋体" w:hAnsi="宋体" w:eastAsia="宋体"/>
                <w:bCs/>
                <w:sz w:val="21"/>
                <w:szCs w:val="21"/>
              </w:rPr>
              <w:t>4.1</w:t>
            </w:r>
          </w:p>
          <w:p>
            <w:pPr>
              <w:pStyle w:val="68"/>
              <w:widowControl w:val="0"/>
              <w:spacing w:beforeAutospacing="0" w:afterAutospacing="0" w:line="300" w:lineRule="exact"/>
              <w:jc w:val="center"/>
              <w:rPr>
                <w:rFonts w:hint="eastAsia" w:ascii="宋体" w:hAnsi="宋体" w:eastAsia="宋体"/>
                <w:bCs/>
                <w:sz w:val="21"/>
                <w:szCs w:val="21"/>
              </w:rPr>
            </w:pPr>
            <w:r>
              <w:rPr>
                <w:rFonts w:hint="eastAsia" w:ascii="宋体" w:hAnsi="宋体" w:eastAsia="宋体"/>
                <w:bCs/>
                <w:sz w:val="21"/>
                <w:szCs w:val="21"/>
              </w:rPr>
              <w:t>4.2</w:t>
            </w:r>
          </w:p>
        </w:tc>
        <w:tc>
          <w:tcPr>
            <w:tcW w:w="834" w:type="dxa"/>
            <w:vMerge w:val="restart"/>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招</w:t>
            </w:r>
          </w:p>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标</w:t>
            </w:r>
          </w:p>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项</w:t>
            </w:r>
          </w:p>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目</w:t>
            </w:r>
          </w:p>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内</w:t>
            </w:r>
          </w:p>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容</w:t>
            </w:r>
          </w:p>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及</w:t>
            </w:r>
          </w:p>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范</w:t>
            </w:r>
          </w:p>
          <w:p>
            <w:pPr>
              <w:pStyle w:val="68"/>
              <w:widowControl w:val="0"/>
              <w:spacing w:beforeAutospacing="0" w:afterAutospacing="0" w:line="300" w:lineRule="exact"/>
              <w:jc w:val="center"/>
              <w:rPr>
                <w:rStyle w:val="73"/>
                <w:rFonts w:hint="eastAsia" w:ascii="宋体" w:hAnsi="宋体" w:eastAsia="宋体"/>
                <w:b w:val="0"/>
                <w:bCs w:val="0"/>
                <w:spacing w:val="20"/>
                <w:sz w:val="21"/>
                <w:szCs w:val="21"/>
                <w:highlight w:val="none"/>
              </w:rPr>
            </w:pPr>
            <w:r>
              <w:rPr>
                <w:rStyle w:val="73"/>
                <w:rFonts w:hint="eastAsia" w:ascii="宋体" w:hAnsi="宋体" w:eastAsia="宋体"/>
                <w:b w:val="0"/>
                <w:bCs w:val="0"/>
                <w:spacing w:val="20"/>
                <w:sz w:val="21"/>
                <w:szCs w:val="21"/>
                <w:highlight w:val="none"/>
              </w:rPr>
              <w:t>围</w:t>
            </w:r>
          </w:p>
        </w:tc>
        <w:tc>
          <w:tcPr>
            <w:tcW w:w="1326"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sz w:val="21"/>
                <w:szCs w:val="21"/>
                <w:highlight w:val="none"/>
              </w:rPr>
            </w:pPr>
            <w:r>
              <w:rPr>
                <w:rStyle w:val="73"/>
                <w:rFonts w:hint="eastAsia" w:ascii="宋体" w:hAnsi="宋体" w:eastAsia="宋体"/>
                <w:b w:val="0"/>
                <w:bCs w:val="0"/>
                <w:sz w:val="21"/>
                <w:szCs w:val="21"/>
                <w:highlight w:val="none"/>
              </w:rPr>
              <w:t>工程类型</w:t>
            </w:r>
          </w:p>
        </w:tc>
        <w:tc>
          <w:tcPr>
            <w:tcW w:w="6721" w:type="dxa"/>
            <w:tcBorders>
              <w:tl2br w:val="nil"/>
              <w:tr2bl w:val="nil"/>
            </w:tcBorders>
            <w:vAlign w:val="center"/>
          </w:tcPr>
          <w:p>
            <w:pPr>
              <w:pStyle w:val="68"/>
              <w:spacing w:beforeAutospacing="0" w:afterAutospacing="0" w:line="300" w:lineRule="exact"/>
              <w:jc w:val="both"/>
              <w:rPr>
                <w:rFonts w:hint="eastAsia" w:eastAsia="宋体"/>
                <w:b/>
                <w:sz w:val="21"/>
                <w:szCs w:val="21"/>
                <w:highlight w:val="none"/>
                <w:lang w:eastAsia="zh-CN"/>
              </w:rPr>
            </w:pPr>
            <w:r>
              <w:rPr>
                <w:rFonts w:hint="eastAsia" w:eastAsia="宋体"/>
                <w:b/>
                <w:sz w:val="21"/>
                <w:szCs w:val="21"/>
                <w:highlight w:val="none"/>
                <w:lang w:eastAsia="zh-CN"/>
              </w:rPr>
              <w:t>☑</w:t>
            </w:r>
            <w:r>
              <w:rPr>
                <w:rFonts w:hint="eastAsia" w:ascii="宋体" w:hAnsi="宋体" w:eastAsia="宋体"/>
                <w:sz w:val="21"/>
                <w:szCs w:val="21"/>
                <w:highlight w:val="none"/>
              </w:rPr>
              <w:t xml:space="preserve">房屋建筑  </w:t>
            </w:r>
            <w:r>
              <w:rPr>
                <w:rFonts w:hint="eastAsia" w:eastAsia="宋体"/>
                <w:b/>
                <w:bCs/>
                <w:sz w:val="21"/>
                <w:szCs w:val="21"/>
                <w:highlight w:val="none"/>
                <w:lang w:eastAsia="zh-CN"/>
              </w:rPr>
              <w:t>☑</w:t>
            </w:r>
            <w:r>
              <w:rPr>
                <w:rFonts w:hint="eastAsia" w:ascii="宋体" w:hAnsi="宋体" w:eastAsia="宋体"/>
                <w:sz w:val="21"/>
                <w:szCs w:val="21"/>
                <w:highlight w:val="none"/>
              </w:rPr>
              <w:t xml:space="preserve">市政工程   </w:t>
            </w:r>
            <w:r>
              <w:rPr>
                <w:rFonts w:hint="eastAsia" w:ascii="宋体" w:hAnsi="宋体" w:eastAsia="宋体"/>
                <w:b/>
                <w:sz w:val="21"/>
                <w:szCs w:val="21"/>
                <w:highlight w:val="none"/>
              </w:rPr>
              <w:t>□</w:t>
            </w:r>
            <w:r>
              <w:rPr>
                <w:rFonts w:hint="eastAsia" w:ascii="宋体" w:hAnsi="宋体" w:eastAsia="宋体"/>
                <w:sz w:val="21"/>
                <w:szCs w:val="21"/>
                <w:highlight w:val="none"/>
              </w:rPr>
              <w:t xml:space="preserve">绿化工程 </w:t>
            </w:r>
            <w:r>
              <w:rPr>
                <w:rFonts w:hint="eastAsia" w:ascii="宋体" w:hAnsi="宋体" w:eastAsia="宋体"/>
                <w:sz w:val="21"/>
                <w:szCs w:val="21"/>
                <w:highlight w:val="none"/>
                <w:lang w:val="en-US" w:eastAsia="zh-CN"/>
              </w:rPr>
              <w:t xml:space="preserve"> </w:t>
            </w:r>
            <w:r>
              <w:rPr>
                <w:rFonts w:hint="eastAsia" w:ascii="宋体" w:hAnsi="宋体" w:eastAsia="宋体"/>
                <w:sz w:val="21"/>
                <w:szCs w:val="21"/>
                <w:highlight w:val="none"/>
              </w:rPr>
              <w:t xml:space="preserve"> </w:t>
            </w:r>
            <w:r>
              <w:rPr>
                <w:rFonts w:hint="eastAsia" w:ascii="宋体" w:hAnsi="宋体" w:eastAsia="宋体"/>
                <w:b/>
                <w:sz w:val="21"/>
                <w:szCs w:val="21"/>
                <w:highlight w:val="none"/>
              </w:rPr>
              <w:t>□</w:t>
            </w:r>
            <w:r>
              <w:rPr>
                <w:rFonts w:hint="eastAsia" w:ascii="宋体" w:hAnsi="宋体" w:eastAsia="宋体"/>
                <w:sz w:val="21"/>
                <w:szCs w:val="21"/>
                <w:highlight w:val="none"/>
              </w:rPr>
              <w:t>人防工程</w:t>
            </w:r>
          </w:p>
          <w:p>
            <w:pPr>
              <w:pStyle w:val="68"/>
              <w:spacing w:beforeAutospacing="0" w:afterAutospacing="0" w:line="300" w:lineRule="exact"/>
              <w:jc w:val="both"/>
              <w:rPr>
                <w:rFonts w:hint="eastAsia" w:ascii="宋体" w:hAnsi="宋体" w:eastAsia="宋体"/>
                <w:b/>
                <w:sz w:val="21"/>
                <w:szCs w:val="21"/>
                <w:highlight w:val="none"/>
              </w:rPr>
            </w:pPr>
            <w:r>
              <w:rPr>
                <w:rFonts w:hint="eastAsia" w:ascii="宋体" w:hAnsi="宋体" w:eastAsia="宋体"/>
                <w:b/>
                <w:sz w:val="21"/>
                <w:szCs w:val="21"/>
                <w:highlight w:val="none"/>
              </w:rPr>
              <w:t>□</w:t>
            </w:r>
            <w:r>
              <w:rPr>
                <w:rFonts w:hint="eastAsia" w:ascii="宋体" w:hAnsi="宋体" w:eastAsia="宋体"/>
                <w:sz w:val="21"/>
                <w:szCs w:val="21"/>
                <w:highlight w:val="none"/>
              </w:rPr>
              <w:t xml:space="preserve">电力工程  </w:t>
            </w:r>
            <w:r>
              <w:rPr>
                <w:rFonts w:hint="eastAsia" w:ascii="宋体" w:hAnsi="宋体" w:eastAsia="宋体"/>
                <w:b/>
                <w:sz w:val="21"/>
                <w:szCs w:val="21"/>
                <w:highlight w:val="none"/>
              </w:rPr>
              <w:t>□</w:t>
            </w:r>
            <w:r>
              <w:rPr>
                <w:rFonts w:hint="eastAsia" w:ascii="宋体" w:hAnsi="宋体" w:eastAsia="宋体"/>
                <w:sz w:val="21"/>
                <w:szCs w:val="21"/>
                <w:highlight w:val="none"/>
              </w:rPr>
              <w:t xml:space="preserve">机电安装   </w:t>
            </w:r>
            <w:r>
              <w:rPr>
                <w:rFonts w:hint="eastAsia" w:ascii="宋体" w:hAnsi="宋体" w:eastAsia="宋体"/>
                <w:b/>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70" w:hRule="atLeast"/>
        </w:trPr>
        <w:tc>
          <w:tcPr>
            <w:tcW w:w="1080" w:type="dxa"/>
            <w:vMerge w:val="continue"/>
            <w:tcBorders>
              <w:tl2br w:val="nil"/>
              <w:tr2bl w:val="nil"/>
            </w:tcBorders>
            <w:vAlign w:val="center"/>
          </w:tcPr>
          <w:p>
            <w:pPr>
              <w:widowControl/>
              <w:spacing w:beforeAutospacing="0" w:afterAutospacing="0" w:line="300" w:lineRule="exact"/>
              <w:jc w:val="left"/>
              <w:rPr>
                <w:rFonts w:hint="eastAsia" w:ascii="宋体" w:hAnsi="宋体" w:eastAsia="宋体"/>
                <w:b/>
                <w:bCs/>
                <w:kern w:val="0"/>
                <w:sz w:val="21"/>
                <w:szCs w:val="21"/>
              </w:rPr>
            </w:pPr>
          </w:p>
        </w:tc>
        <w:tc>
          <w:tcPr>
            <w:tcW w:w="834" w:type="dxa"/>
            <w:vMerge w:val="continue"/>
            <w:tcBorders>
              <w:tl2br w:val="nil"/>
              <w:tr2bl w:val="nil"/>
            </w:tcBorders>
            <w:vAlign w:val="center"/>
          </w:tcPr>
          <w:p>
            <w:pPr>
              <w:widowControl/>
              <w:spacing w:beforeAutospacing="0" w:afterAutospacing="0" w:line="300" w:lineRule="exact"/>
              <w:jc w:val="center"/>
              <w:rPr>
                <w:rFonts w:hint="eastAsia" w:ascii="宋体" w:hAnsi="宋体" w:eastAsia="宋体"/>
                <w:spacing w:val="20"/>
                <w:kern w:val="0"/>
                <w:sz w:val="21"/>
                <w:szCs w:val="21"/>
                <w:highlight w:val="none"/>
              </w:rPr>
            </w:pPr>
          </w:p>
        </w:tc>
        <w:tc>
          <w:tcPr>
            <w:tcW w:w="1326"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sz w:val="21"/>
                <w:szCs w:val="21"/>
                <w:highlight w:val="none"/>
              </w:rPr>
            </w:pPr>
            <w:r>
              <w:rPr>
                <w:rStyle w:val="73"/>
                <w:rFonts w:hint="eastAsia" w:ascii="宋体" w:hAnsi="宋体" w:eastAsia="宋体"/>
                <w:b w:val="0"/>
                <w:bCs w:val="0"/>
                <w:sz w:val="21"/>
                <w:szCs w:val="21"/>
                <w:highlight w:val="none"/>
              </w:rPr>
              <w:t>工程概况</w:t>
            </w:r>
            <w:r>
              <w:rPr>
                <w:rFonts w:hint="eastAsia" w:ascii="宋体" w:hAnsi="宋体" w:eastAsia="宋体"/>
                <w:sz w:val="21"/>
                <w:szCs w:val="21"/>
                <w:highlight w:val="none"/>
              </w:rPr>
              <w:t>及标段划分</w:t>
            </w:r>
          </w:p>
        </w:tc>
        <w:tc>
          <w:tcPr>
            <w:tcW w:w="6721" w:type="dxa"/>
            <w:tcBorders>
              <w:tl2br w:val="nil"/>
              <w:tr2bl w:val="nil"/>
            </w:tcBorders>
            <w:vAlign w:val="center"/>
          </w:tcPr>
          <w:p>
            <w:pPr>
              <w:spacing w:beforeAutospacing="0" w:afterAutospacing="0" w:line="520" w:lineRule="exact"/>
              <w:jc w:val="left"/>
              <w:rPr>
                <w:rFonts w:hint="eastAsia" w:ascii="宋体" w:hAnsi="宋体" w:eastAsia="宋体"/>
                <w:color w:val="000000"/>
                <w:kern w:val="0"/>
                <w:sz w:val="21"/>
                <w:szCs w:val="21"/>
                <w:lang w:val="en-US" w:eastAsia="zh-CN" w:bidi="ar-SA"/>
              </w:rPr>
            </w:pPr>
            <w:r>
              <w:rPr>
                <w:rFonts w:hint="eastAsia" w:ascii="宋体" w:hAnsi="宋体" w:eastAsia="宋体"/>
                <w:color w:val="000000"/>
                <w:kern w:val="0"/>
                <w:sz w:val="21"/>
                <w:szCs w:val="21"/>
                <w:lang w:val="en-US" w:eastAsia="zh-CN" w:bidi="ar-SA"/>
              </w:rPr>
              <w:t>广东省阳春市现代农产品冷链物流园建设项目岩土工程详细勘察以及相应的技术报告和相关服务。通过工程钻探、物探、水准测量、室内试验等工作查明建设用地地基地层分布特征及各层土物理力学性质、地下溶洞、土洞的分布及发育特征，编制岩土工程详细勘察报告，为稳定性评价和工程设计提供支持。勘察区面积为 181453.01㎡，地块长约 459m，宽约 689m。本项目不分标段。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670" w:hRule="atLeast"/>
        </w:trPr>
        <w:tc>
          <w:tcPr>
            <w:tcW w:w="1080" w:type="dxa"/>
            <w:vMerge w:val="continue"/>
            <w:tcBorders>
              <w:tl2br w:val="nil"/>
              <w:tr2bl w:val="nil"/>
            </w:tcBorders>
            <w:vAlign w:val="center"/>
          </w:tcPr>
          <w:p>
            <w:pPr>
              <w:widowControl/>
              <w:spacing w:beforeAutospacing="0" w:afterAutospacing="0" w:line="300" w:lineRule="exact"/>
              <w:jc w:val="left"/>
              <w:rPr>
                <w:rFonts w:hint="eastAsia" w:ascii="宋体" w:hAnsi="宋体" w:eastAsia="宋体"/>
                <w:b/>
                <w:bCs/>
                <w:color w:val="000000"/>
                <w:kern w:val="0"/>
                <w:sz w:val="21"/>
                <w:szCs w:val="21"/>
              </w:rPr>
            </w:pPr>
          </w:p>
        </w:tc>
        <w:tc>
          <w:tcPr>
            <w:tcW w:w="834" w:type="dxa"/>
            <w:vMerge w:val="continue"/>
            <w:tcBorders>
              <w:tl2br w:val="nil"/>
              <w:tr2bl w:val="nil"/>
            </w:tcBorders>
            <w:vAlign w:val="center"/>
          </w:tcPr>
          <w:p>
            <w:pPr>
              <w:widowControl/>
              <w:spacing w:beforeAutospacing="0" w:afterAutospacing="0" w:line="300" w:lineRule="exact"/>
              <w:jc w:val="center"/>
              <w:rPr>
                <w:rFonts w:hint="eastAsia" w:ascii="宋体" w:hAnsi="宋体" w:eastAsia="宋体"/>
                <w:color w:val="000000"/>
                <w:spacing w:val="20"/>
                <w:kern w:val="0"/>
                <w:sz w:val="21"/>
                <w:szCs w:val="21"/>
              </w:rPr>
            </w:pPr>
          </w:p>
        </w:tc>
        <w:tc>
          <w:tcPr>
            <w:tcW w:w="1326" w:type="dxa"/>
            <w:tcBorders>
              <w:tl2br w:val="nil"/>
              <w:tr2bl w:val="nil"/>
            </w:tcBorders>
            <w:vAlign w:val="center"/>
          </w:tcPr>
          <w:p>
            <w:pPr>
              <w:pStyle w:val="68"/>
              <w:widowControl w:val="0"/>
              <w:spacing w:before="0" w:beforeAutospacing="0" w:after="0" w:afterAutospacing="0" w:line="300" w:lineRule="exact"/>
              <w:ind w:left="-107" w:leftChars="-51"/>
              <w:jc w:val="center"/>
              <w:rPr>
                <w:rStyle w:val="73"/>
                <w:rFonts w:hint="eastAsia" w:ascii="宋体" w:hAnsi="宋体" w:eastAsia="宋体"/>
                <w:b w:val="0"/>
                <w:color w:val="000000"/>
                <w:sz w:val="21"/>
                <w:szCs w:val="21"/>
                <w:highlight w:val="none"/>
              </w:rPr>
            </w:pPr>
            <w:r>
              <w:rPr>
                <w:rStyle w:val="73"/>
                <w:rFonts w:hint="eastAsia" w:ascii="宋体" w:hAnsi="宋体" w:eastAsia="宋体"/>
                <w:b w:val="0"/>
                <w:color w:val="000000"/>
                <w:sz w:val="21"/>
                <w:szCs w:val="21"/>
                <w:highlight w:val="none"/>
              </w:rPr>
              <w:t>招标范围</w:t>
            </w:r>
          </w:p>
        </w:tc>
        <w:tc>
          <w:tcPr>
            <w:tcW w:w="6721" w:type="dxa"/>
            <w:tcBorders>
              <w:tl2br w:val="nil"/>
              <w:tr2bl w:val="nil"/>
            </w:tcBorders>
            <w:vAlign w:val="center"/>
          </w:tcPr>
          <w:p>
            <w:pPr>
              <w:pStyle w:val="68"/>
              <w:spacing w:beforeAutospacing="0" w:afterAutospacing="0" w:line="300" w:lineRule="exact"/>
              <w:jc w:val="both"/>
              <w:rPr>
                <w:rFonts w:hint="eastAsia" w:eastAsia="宋体"/>
                <w:b/>
                <w:color w:val="000000"/>
                <w:sz w:val="21"/>
                <w:szCs w:val="21"/>
                <w:highlight w:val="none"/>
                <w:lang w:eastAsia="zh-CN"/>
              </w:rPr>
            </w:pPr>
            <w:r>
              <w:rPr>
                <w:rFonts w:hint="eastAsia" w:eastAsia="宋体"/>
                <w:b/>
                <w:color w:val="000000"/>
                <w:sz w:val="21"/>
                <w:szCs w:val="21"/>
                <w:highlight w:val="none"/>
                <w:lang w:eastAsia="zh-CN"/>
              </w:rPr>
              <w:t>□</w:t>
            </w:r>
            <w:r>
              <w:rPr>
                <w:rFonts w:hint="eastAsia" w:ascii="宋体" w:hAnsi="宋体" w:eastAsia="宋体"/>
                <w:color w:val="000000"/>
                <w:sz w:val="21"/>
                <w:szCs w:val="21"/>
                <w:highlight w:val="none"/>
              </w:rPr>
              <w:t xml:space="preserve">工程设计方案   </w:t>
            </w:r>
            <w:r>
              <w:rPr>
                <w:rFonts w:hint="eastAsia" w:ascii="宋体" w:hAnsi="宋体" w:eastAsia="宋体"/>
                <w:b/>
                <w:color w:val="000000"/>
                <w:sz w:val="21"/>
                <w:szCs w:val="21"/>
                <w:highlight w:val="none"/>
              </w:rPr>
              <w:t>□</w:t>
            </w:r>
            <w:r>
              <w:rPr>
                <w:rFonts w:hint="eastAsia" w:ascii="宋体" w:hAnsi="宋体" w:eastAsia="宋体"/>
                <w:color w:val="000000"/>
                <w:sz w:val="21"/>
                <w:szCs w:val="21"/>
                <w:highlight w:val="none"/>
              </w:rPr>
              <w:t>设计方案修改</w:t>
            </w:r>
            <w:r>
              <w:rPr>
                <w:rFonts w:hint="eastAsia" w:ascii="宋体" w:hAnsi="宋体" w:eastAsia="宋体"/>
                <w:color w:val="000000"/>
                <w:sz w:val="21"/>
                <w:szCs w:val="21"/>
                <w:highlight w:val="none"/>
                <w:lang w:val="en-US" w:eastAsia="zh-CN"/>
              </w:rPr>
              <w:t xml:space="preserve"> </w:t>
            </w:r>
            <w:r>
              <w:rPr>
                <w:rFonts w:hint="eastAsia" w:ascii="宋体" w:hAnsi="宋体" w:eastAsia="宋体"/>
                <w:color w:val="000000"/>
                <w:sz w:val="21"/>
                <w:szCs w:val="21"/>
                <w:highlight w:val="none"/>
              </w:rPr>
              <w:t xml:space="preserve"> </w:t>
            </w:r>
            <w:r>
              <w:rPr>
                <w:rFonts w:hint="eastAsia" w:ascii="宋体" w:hAnsi="宋体" w:eastAsia="宋体"/>
                <w:b/>
                <w:bCs/>
                <w:color w:val="000000"/>
                <w:sz w:val="21"/>
                <w:szCs w:val="21"/>
                <w:highlight w:val="none"/>
              </w:rPr>
              <w:t>□</w:t>
            </w:r>
            <w:r>
              <w:rPr>
                <w:rFonts w:hint="eastAsia" w:ascii="宋体" w:hAnsi="宋体" w:eastAsia="宋体"/>
                <w:color w:val="000000"/>
                <w:sz w:val="21"/>
                <w:szCs w:val="21"/>
                <w:highlight w:val="none"/>
              </w:rPr>
              <w:t xml:space="preserve">修建性详细规划  </w:t>
            </w:r>
          </w:p>
          <w:p>
            <w:pPr>
              <w:pStyle w:val="68"/>
              <w:spacing w:beforeAutospacing="0" w:afterAutospacing="0" w:line="300" w:lineRule="exact"/>
              <w:jc w:val="both"/>
              <w:rPr>
                <w:rFonts w:hint="eastAsia" w:ascii="宋体" w:hAnsi="宋体" w:eastAsia="宋体"/>
                <w:b/>
                <w:sz w:val="21"/>
                <w:szCs w:val="21"/>
                <w:highlight w:val="none"/>
              </w:rPr>
            </w:pPr>
            <w:r>
              <w:rPr>
                <w:rFonts w:hint="eastAsia" w:ascii="宋体" w:hAnsi="宋体" w:eastAsia="宋体"/>
                <w:b/>
                <w:sz w:val="21"/>
                <w:szCs w:val="21"/>
                <w:highlight w:val="none"/>
              </w:rPr>
              <w:t>□</w:t>
            </w:r>
            <w:r>
              <w:rPr>
                <w:rFonts w:hint="eastAsia" w:ascii="宋体" w:hAnsi="宋体" w:eastAsia="宋体"/>
                <w:color w:val="000000"/>
                <w:sz w:val="21"/>
                <w:szCs w:val="21"/>
                <w:highlight w:val="none"/>
              </w:rPr>
              <w:t xml:space="preserve">初步设计    </w:t>
            </w:r>
            <w:r>
              <w:rPr>
                <w:rFonts w:hint="eastAsia" w:ascii="宋体" w:hAnsi="宋体" w:eastAsia="宋体"/>
                <w:color w:val="000000"/>
                <w:sz w:val="21"/>
                <w:szCs w:val="21"/>
                <w:highlight w:val="none"/>
                <w:lang w:val="en-US" w:eastAsia="zh-CN"/>
              </w:rPr>
              <w:t xml:space="preserve">  </w:t>
            </w:r>
            <w:r>
              <w:rPr>
                <w:rFonts w:hint="eastAsia" w:ascii="宋体" w:hAnsi="宋体" w:eastAsia="宋体"/>
                <w:color w:val="000000"/>
                <w:sz w:val="21"/>
                <w:szCs w:val="21"/>
                <w:highlight w:val="none"/>
              </w:rPr>
              <w:t xml:space="preserve"> </w:t>
            </w:r>
            <w:r>
              <w:rPr>
                <w:rFonts w:hint="eastAsia" w:ascii="宋体" w:hAnsi="宋体" w:eastAsia="宋体"/>
                <w:b/>
                <w:color w:val="000000"/>
                <w:sz w:val="21"/>
                <w:szCs w:val="21"/>
                <w:highlight w:val="none"/>
              </w:rPr>
              <w:t>□</w:t>
            </w:r>
            <w:r>
              <w:rPr>
                <w:rFonts w:hint="eastAsia" w:ascii="宋体" w:hAnsi="宋体" w:eastAsia="宋体"/>
                <w:color w:val="000000"/>
                <w:sz w:val="21"/>
                <w:szCs w:val="21"/>
                <w:highlight w:val="none"/>
              </w:rPr>
              <w:t xml:space="preserve">概算编制 </w:t>
            </w:r>
            <w:r>
              <w:rPr>
                <w:rFonts w:hint="eastAsia" w:ascii="宋体" w:hAnsi="宋体" w:eastAsia="宋体"/>
                <w:color w:val="000000"/>
                <w:sz w:val="21"/>
                <w:szCs w:val="21"/>
                <w:highlight w:val="none"/>
                <w:lang w:val="en-US" w:eastAsia="zh-CN"/>
              </w:rPr>
              <w:t xml:space="preserve">     </w:t>
            </w:r>
            <w:r>
              <w:rPr>
                <w:rFonts w:hint="eastAsia" w:eastAsia="宋体"/>
                <w:b/>
                <w:sz w:val="21"/>
                <w:szCs w:val="21"/>
                <w:highlight w:val="none"/>
                <w:lang w:eastAsia="zh-CN"/>
              </w:rPr>
              <w:t>□</w:t>
            </w:r>
            <w:r>
              <w:rPr>
                <w:rFonts w:hint="eastAsia" w:ascii="宋体" w:hAnsi="宋体" w:eastAsia="宋体"/>
                <w:color w:val="000000"/>
                <w:sz w:val="21"/>
                <w:szCs w:val="21"/>
                <w:highlight w:val="none"/>
                <w:lang w:val="en-US" w:eastAsia="zh-CN"/>
              </w:rPr>
              <w:t xml:space="preserve"> </w:t>
            </w:r>
            <w:r>
              <w:rPr>
                <w:rFonts w:hint="eastAsia" w:ascii="宋体" w:hAnsi="宋体" w:eastAsia="宋体"/>
                <w:color w:val="000000"/>
                <w:sz w:val="21"/>
                <w:szCs w:val="21"/>
                <w:highlight w:val="none"/>
              </w:rPr>
              <w:t xml:space="preserve">施工图勘察 </w:t>
            </w:r>
          </w:p>
          <w:p>
            <w:pPr>
              <w:pStyle w:val="68"/>
              <w:spacing w:beforeAutospacing="0" w:afterAutospacing="0" w:line="300" w:lineRule="exact"/>
              <w:jc w:val="both"/>
              <w:rPr>
                <w:rFonts w:hint="eastAsia" w:ascii="宋体" w:hAnsi="宋体" w:eastAsia="宋体"/>
                <w:b/>
                <w:color w:val="000000"/>
                <w:sz w:val="21"/>
                <w:szCs w:val="21"/>
                <w:highlight w:val="none"/>
              </w:rPr>
            </w:pPr>
            <w:r>
              <w:rPr>
                <w:rFonts w:hint="eastAsia" w:ascii="宋体" w:hAnsi="宋体" w:eastAsia="宋体"/>
                <w:b/>
                <w:color w:val="000000"/>
                <w:sz w:val="21"/>
                <w:szCs w:val="21"/>
                <w:highlight w:val="none"/>
              </w:rPr>
              <w:t>□</w:t>
            </w:r>
            <w:r>
              <w:rPr>
                <w:rFonts w:hint="eastAsia" w:ascii="宋体" w:hAnsi="宋体" w:eastAsia="宋体"/>
                <w:color w:val="000000"/>
                <w:sz w:val="21"/>
                <w:szCs w:val="21"/>
                <w:highlight w:val="none"/>
              </w:rPr>
              <w:t xml:space="preserve">施工图设计  </w:t>
            </w:r>
            <w:r>
              <w:rPr>
                <w:rFonts w:hint="eastAsia" w:ascii="宋体" w:hAnsi="宋体" w:eastAsia="宋体"/>
                <w:color w:val="000000"/>
                <w:sz w:val="21"/>
                <w:szCs w:val="21"/>
                <w:highlight w:val="none"/>
                <w:lang w:val="en-US" w:eastAsia="zh-CN"/>
              </w:rPr>
              <w:t xml:space="preserve">  </w:t>
            </w:r>
            <w:r>
              <w:rPr>
                <w:rFonts w:hint="eastAsia" w:ascii="宋体" w:hAnsi="宋体" w:eastAsia="宋体"/>
                <w:color w:val="000000"/>
                <w:sz w:val="21"/>
                <w:szCs w:val="21"/>
                <w:highlight w:val="none"/>
              </w:rPr>
              <w:t xml:space="preserve"> </w:t>
            </w:r>
            <w:r>
              <w:rPr>
                <w:rFonts w:hint="eastAsia" w:ascii="宋体" w:hAnsi="宋体" w:eastAsia="宋体"/>
                <w:b/>
                <w:color w:val="000000"/>
                <w:sz w:val="21"/>
                <w:szCs w:val="21"/>
                <w:highlight w:val="none"/>
              </w:rPr>
              <w:t>□</w:t>
            </w:r>
            <w:r>
              <w:rPr>
                <w:rFonts w:hint="eastAsia" w:ascii="宋体" w:hAnsi="宋体" w:eastAsia="宋体"/>
                <w:color w:val="000000"/>
                <w:sz w:val="21"/>
                <w:szCs w:val="21"/>
                <w:highlight w:val="none"/>
              </w:rPr>
              <w:t xml:space="preserve">施工现场跟踪服务等  </w:t>
            </w:r>
          </w:p>
          <w:p>
            <w:pPr>
              <w:spacing w:beforeAutospacing="0" w:afterAutospacing="0" w:line="300" w:lineRule="exact"/>
              <w:rPr>
                <w:rFonts w:hint="eastAsia" w:ascii="宋体" w:hAnsi="宋体" w:eastAsia="宋体"/>
                <w:b/>
                <w:color w:val="000000"/>
                <w:sz w:val="21"/>
                <w:szCs w:val="21"/>
                <w:highlight w:val="none"/>
              </w:rPr>
            </w:pPr>
            <w:r>
              <w:rPr>
                <w:rFonts w:hint="eastAsia" w:ascii="宋体" w:hAnsi="宋体" w:eastAsia="宋体"/>
                <w:b/>
                <w:color w:val="000000"/>
                <w:sz w:val="21"/>
                <w:szCs w:val="21"/>
                <w:highlight w:val="none"/>
                <w:lang w:eastAsia="zh-CN"/>
              </w:rPr>
              <w:t>☑</w:t>
            </w:r>
            <w:r>
              <w:rPr>
                <w:rFonts w:hint="eastAsia" w:ascii="宋体" w:hAnsi="宋体" w:eastAsia="宋体"/>
                <w:color w:val="000000"/>
                <w:sz w:val="21"/>
                <w:szCs w:val="21"/>
                <w:highlight w:val="none"/>
              </w:rPr>
              <w:t>本工程设计内容详见</w:t>
            </w:r>
            <w:r>
              <w:rPr>
                <w:rFonts w:hint="eastAsia" w:ascii="宋体" w:hAnsi="宋体" w:eastAsia="宋体"/>
                <w:color w:val="000000"/>
                <w:sz w:val="21"/>
                <w:szCs w:val="21"/>
                <w:highlight w:val="none"/>
                <w:lang w:val="en-US" w:eastAsia="zh-CN"/>
              </w:rPr>
              <w:t>工程勘察</w:t>
            </w:r>
            <w:r>
              <w:rPr>
                <w:rFonts w:hint="eastAsia" w:ascii="宋体" w:hAnsi="宋体" w:eastAsia="宋体"/>
                <w:color w:val="000000"/>
                <w:sz w:val="21"/>
                <w:szCs w:val="21"/>
                <w:highlight w:val="none"/>
              </w:rPr>
              <w:t>任务书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trPr>
        <w:tc>
          <w:tcPr>
            <w:tcW w:w="9961" w:type="dxa"/>
            <w:gridSpan w:val="4"/>
            <w:tcBorders>
              <w:tl2br w:val="nil"/>
              <w:tr2bl w:val="nil"/>
            </w:tcBorders>
            <w:vAlign w:val="center"/>
          </w:tcPr>
          <w:p>
            <w:pPr>
              <w:pStyle w:val="68"/>
              <w:tabs>
                <w:tab w:val="left" w:pos="1152"/>
              </w:tabs>
              <w:spacing w:before="0" w:beforeAutospacing="0" w:after="0" w:afterAutospacing="0" w:line="300" w:lineRule="exact"/>
              <w:ind w:left="1200" w:hanging="1050" w:hangingChars="500"/>
              <w:jc w:val="center"/>
              <w:rPr>
                <w:rFonts w:hint="eastAsia" w:ascii="宋体" w:hAnsi="宋体" w:eastAsia="宋体"/>
                <w:color w:val="000000"/>
                <w:sz w:val="21"/>
                <w:szCs w:val="21"/>
              </w:rPr>
            </w:pPr>
            <w:r>
              <w:rPr>
                <w:rFonts w:hint="eastAsia" w:ascii="宋体" w:hAnsi="宋体" w:eastAsia="宋体"/>
                <w:color w:val="000000"/>
                <w:sz w:val="21"/>
                <w:szCs w:val="21"/>
              </w:rPr>
              <w:t>（二）招标项目</w:t>
            </w:r>
            <w:r>
              <w:rPr>
                <w:rFonts w:hint="eastAsia" w:eastAsia="宋体"/>
                <w:color w:val="000000"/>
                <w:sz w:val="21"/>
                <w:szCs w:val="21"/>
                <w:lang w:eastAsia="zh-CN"/>
              </w:rPr>
              <w:t>勘察</w:t>
            </w:r>
            <w:r>
              <w:rPr>
                <w:rFonts w:hint="eastAsia" w:ascii="宋体" w:hAnsi="宋体" w:eastAsia="宋体"/>
                <w:color w:val="000000"/>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2" w:hRule="atLeast"/>
        </w:trPr>
        <w:tc>
          <w:tcPr>
            <w:tcW w:w="1080" w:type="dxa"/>
            <w:vMerge w:val="restart"/>
            <w:tcBorders>
              <w:tl2br w:val="nil"/>
              <w:tr2bl w:val="nil"/>
            </w:tcBorders>
            <w:vAlign w:val="center"/>
          </w:tcPr>
          <w:p>
            <w:pPr>
              <w:pStyle w:val="68"/>
              <w:widowControl w:val="0"/>
              <w:spacing w:before="0" w:beforeAutospacing="0" w:after="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1</w:t>
            </w:r>
            <w:r>
              <w:rPr>
                <w:rStyle w:val="73"/>
                <w:rFonts w:hint="eastAsia" w:ascii="宋体" w:hAnsi="宋体" w:eastAsia="宋体"/>
                <w:b w:val="0"/>
                <w:bCs w:val="0"/>
                <w:color w:val="000000"/>
                <w:sz w:val="21"/>
                <w:szCs w:val="21"/>
                <w:lang w:val="en-US" w:eastAsia="zh-CN"/>
              </w:rPr>
              <w:t>4</w:t>
            </w:r>
            <w:r>
              <w:rPr>
                <w:rStyle w:val="73"/>
                <w:rFonts w:hint="eastAsia" w:ascii="宋体" w:hAnsi="宋体" w:eastAsia="宋体"/>
                <w:b w:val="0"/>
                <w:bCs w:val="0"/>
                <w:color w:val="000000"/>
                <w:sz w:val="21"/>
                <w:szCs w:val="21"/>
              </w:rPr>
              <w:t>.</w:t>
            </w:r>
            <w:r>
              <w:rPr>
                <w:rStyle w:val="73"/>
                <w:rFonts w:hint="eastAsia" w:ascii="宋体" w:hAnsi="宋体" w:eastAsia="宋体"/>
                <w:b w:val="0"/>
                <w:bCs w:val="0"/>
                <w:color w:val="000000"/>
                <w:sz w:val="21"/>
                <w:szCs w:val="21"/>
                <w:lang w:val="en-US" w:eastAsia="zh-CN"/>
              </w:rPr>
              <w:t>0</w:t>
            </w:r>
          </w:p>
          <w:p>
            <w:pPr>
              <w:spacing w:beforeAutospacing="0" w:afterAutospacing="0" w:line="300" w:lineRule="exact"/>
              <w:jc w:val="center"/>
              <w:rPr>
                <w:rFonts w:hint="eastAsia" w:ascii="宋体" w:hAnsi="宋体" w:eastAsia="宋体"/>
                <w:color w:val="000000"/>
                <w:sz w:val="21"/>
                <w:szCs w:val="21"/>
              </w:rPr>
            </w:pPr>
          </w:p>
        </w:tc>
        <w:tc>
          <w:tcPr>
            <w:tcW w:w="2160" w:type="dxa"/>
            <w:gridSpan w:val="2"/>
            <w:tcBorders>
              <w:tl2br w:val="nil"/>
              <w:tr2bl w:val="nil"/>
            </w:tcBorders>
            <w:vAlign w:val="center"/>
          </w:tcPr>
          <w:p>
            <w:pPr>
              <w:pStyle w:val="68"/>
              <w:widowControl w:val="0"/>
              <w:spacing w:before="0" w:beforeAutospacing="0" w:after="0" w:afterAutospacing="0" w:line="300" w:lineRule="exact"/>
              <w:jc w:val="center"/>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勘察</w:t>
            </w:r>
            <w:r>
              <w:rPr>
                <w:rStyle w:val="73"/>
                <w:rFonts w:hint="eastAsia" w:ascii="宋体" w:hAnsi="宋体" w:eastAsia="宋体"/>
                <w:b w:val="0"/>
                <w:bCs w:val="0"/>
                <w:color w:val="000000"/>
                <w:sz w:val="21"/>
                <w:szCs w:val="21"/>
                <w:highlight w:val="none"/>
              </w:rPr>
              <w:t>要求</w:t>
            </w:r>
          </w:p>
        </w:tc>
        <w:tc>
          <w:tcPr>
            <w:tcW w:w="6721" w:type="dxa"/>
            <w:tcBorders>
              <w:tl2br w:val="nil"/>
              <w:tr2bl w:val="nil"/>
            </w:tcBorders>
            <w:vAlign w:val="center"/>
          </w:tcPr>
          <w:p>
            <w:pPr>
              <w:pStyle w:val="68"/>
              <w:widowControl w:val="0"/>
              <w:spacing w:before="0" w:beforeAutospacing="0" w:after="0" w:afterAutospacing="0" w:line="300" w:lineRule="exact"/>
              <w:jc w:val="both"/>
              <w:rPr>
                <w:rFonts w:hint="eastAsia" w:eastAsia="宋体"/>
                <w:b/>
                <w:color w:val="000000"/>
                <w:sz w:val="21"/>
                <w:szCs w:val="21"/>
                <w:lang w:eastAsia="zh-CN"/>
              </w:rPr>
            </w:pPr>
            <w:r>
              <w:rPr>
                <w:rFonts w:hint="eastAsia" w:eastAsia="宋体"/>
                <w:b/>
                <w:color w:val="000000"/>
                <w:sz w:val="21"/>
                <w:szCs w:val="21"/>
                <w:lang w:eastAsia="zh-CN"/>
              </w:rPr>
              <w:t>☑</w:t>
            </w:r>
            <w:r>
              <w:rPr>
                <w:rFonts w:hint="eastAsia" w:eastAsia="宋体"/>
                <w:b/>
                <w:color w:val="000000"/>
                <w:sz w:val="21"/>
                <w:szCs w:val="21"/>
                <w:lang w:val="en-US" w:eastAsia="zh-CN"/>
              </w:rPr>
              <w:t xml:space="preserve"> </w:t>
            </w:r>
            <w:r>
              <w:rPr>
                <w:rFonts w:hint="eastAsia" w:ascii="宋体" w:hAnsi="宋体" w:eastAsia="宋体"/>
                <w:color w:val="000000"/>
                <w:sz w:val="21"/>
                <w:szCs w:val="21"/>
              </w:rPr>
              <w:t>详见建设用地规划设计条件</w:t>
            </w:r>
          </w:p>
          <w:p>
            <w:pPr>
              <w:pStyle w:val="68"/>
              <w:widowControl w:val="0"/>
              <w:spacing w:before="0" w:beforeAutospacing="0" w:after="0" w:afterAutospacing="0" w:line="300" w:lineRule="exact"/>
              <w:jc w:val="both"/>
              <w:rPr>
                <w:rFonts w:hint="eastAsia" w:eastAsia="宋体"/>
                <w:b/>
                <w:color w:val="000000"/>
                <w:sz w:val="21"/>
                <w:szCs w:val="21"/>
                <w:lang w:eastAsia="zh-CN"/>
              </w:rPr>
            </w:pPr>
            <w:r>
              <w:rPr>
                <w:rFonts w:hint="eastAsia" w:eastAsia="宋体"/>
                <w:b/>
                <w:color w:val="000000"/>
                <w:sz w:val="21"/>
                <w:szCs w:val="21"/>
                <w:lang w:eastAsia="zh-CN"/>
              </w:rPr>
              <w:t>□</w:t>
            </w:r>
            <w:r>
              <w:rPr>
                <w:rFonts w:hint="eastAsia" w:eastAsia="宋体"/>
                <w:b/>
                <w:color w:val="000000"/>
                <w:sz w:val="21"/>
                <w:szCs w:val="21"/>
                <w:lang w:val="en-US" w:eastAsia="zh-CN"/>
              </w:rPr>
              <w:t xml:space="preserve"> </w:t>
            </w:r>
            <w:r>
              <w:rPr>
                <w:rFonts w:hint="eastAsia" w:ascii="宋体" w:hAnsi="宋体" w:eastAsia="宋体"/>
                <w:color w:val="000000"/>
                <w:sz w:val="21"/>
                <w:szCs w:val="21"/>
              </w:rPr>
              <w:t>详见《</w:t>
            </w:r>
            <w:r>
              <w:rPr>
                <w:rFonts w:hint="eastAsia" w:eastAsia="宋体"/>
                <w:color w:val="000000"/>
                <w:sz w:val="21"/>
                <w:szCs w:val="21"/>
                <w:lang w:val="en-US" w:eastAsia="zh-CN"/>
              </w:rPr>
              <w:t>设计</w:t>
            </w:r>
            <w:r>
              <w:rPr>
                <w:rFonts w:hint="eastAsia" w:ascii="宋体" w:hAnsi="宋体" w:eastAsia="宋体"/>
                <w:color w:val="000000"/>
                <w:sz w:val="21"/>
                <w:szCs w:val="21"/>
              </w:rPr>
              <w:t>任务书》</w:t>
            </w:r>
          </w:p>
          <w:p>
            <w:pPr>
              <w:pStyle w:val="68"/>
              <w:widowControl w:val="0"/>
              <w:spacing w:before="0" w:beforeAutospacing="0" w:after="0" w:afterAutospacing="0" w:line="300" w:lineRule="exact"/>
              <w:jc w:val="both"/>
              <w:rPr>
                <w:rFonts w:hint="default" w:ascii="宋体" w:hAnsi="宋体" w:eastAsia="宋体"/>
                <w:b/>
                <w:color w:val="000000"/>
                <w:sz w:val="21"/>
                <w:szCs w:val="21"/>
                <w:lang w:val="en-US" w:eastAsia="zh-CN"/>
              </w:rPr>
            </w:pPr>
            <w:r>
              <w:rPr>
                <w:rFonts w:hint="eastAsia" w:eastAsia="宋体"/>
                <w:b/>
                <w:color w:val="000000"/>
                <w:sz w:val="21"/>
                <w:szCs w:val="21"/>
                <w:lang w:eastAsia="zh-CN"/>
              </w:rPr>
              <w:t>☑</w:t>
            </w:r>
            <w:r>
              <w:rPr>
                <w:rFonts w:hint="eastAsia" w:eastAsia="宋体"/>
                <w:b/>
                <w:color w:val="000000"/>
                <w:sz w:val="21"/>
                <w:szCs w:val="21"/>
                <w:lang w:val="en-US" w:eastAsia="zh-CN"/>
              </w:rPr>
              <w:t xml:space="preserve"> </w:t>
            </w:r>
            <w:r>
              <w:rPr>
                <w:rFonts w:hint="eastAsia" w:ascii="宋体" w:hAnsi="宋体" w:eastAsia="宋体"/>
                <w:color w:val="000000"/>
                <w:sz w:val="21"/>
                <w:szCs w:val="21"/>
                <w:lang w:val="en-US" w:eastAsia="zh-CN"/>
              </w:rPr>
              <w:t>详见《工程勘察任务书》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2" w:hRule="atLeast"/>
        </w:trPr>
        <w:tc>
          <w:tcPr>
            <w:tcW w:w="1080" w:type="dxa"/>
            <w:vMerge w:val="continue"/>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rPr>
            </w:pPr>
          </w:p>
        </w:tc>
        <w:tc>
          <w:tcPr>
            <w:tcW w:w="2160" w:type="dxa"/>
            <w:gridSpan w:val="2"/>
            <w:tcBorders>
              <w:tl2br w:val="nil"/>
              <w:tr2bl w:val="nil"/>
            </w:tcBorders>
            <w:vAlign w:val="center"/>
          </w:tcPr>
          <w:p>
            <w:pPr>
              <w:pStyle w:val="68"/>
              <w:widowControl w:val="0"/>
              <w:spacing w:before="0" w:beforeAutospacing="0" w:after="0" w:afterAutospacing="0" w:line="300" w:lineRule="exact"/>
              <w:jc w:val="center"/>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勘察文件</w:t>
            </w:r>
          </w:p>
          <w:p>
            <w:pPr>
              <w:pStyle w:val="68"/>
              <w:widowControl w:val="0"/>
              <w:spacing w:before="0" w:beforeAutospacing="0" w:after="0" w:afterAutospacing="0" w:line="300" w:lineRule="exact"/>
              <w:jc w:val="center"/>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编制深度</w:t>
            </w:r>
          </w:p>
        </w:tc>
        <w:tc>
          <w:tcPr>
            <w:tcW w:w="6721" w:type="dxa"/>
            <w:tcBorders>
              <w:tl2br w:val="nil"/>
              <w:tr2bl w:val="nil"/>
            </w:tcBorders>
            <w:vAlign w:val="center"/>
          </w:tcPr>
          <w:p>
            <w:pPr>
              <w:pStyle w:val="68"/>
              <w:widowControl w:val="0"/>
              <w:spacing w:before="0" w:beforeAutospacing="0" w:after="0" w:afterAutospacing="0" w:line="300" w:lineRule="exact"/>
              <w:jc w:val="both"/>
              <w:rPr>
                <w:rFonts w:hint="eastAsia" w:eastAsia="宋体"/>
                <w:b/>
                <w:sz w:val="21"/>
                <w:szCs w:val="21"/>
                <w:lang w:eastAsia="zh-CN"/>
              </w:rPr>
            </w:pPr>
            <w:r>
              <w:rPr>
                <w:rFonts w:hint="eastAsia" w:eastAsia="宋体"/>
                <w:b/>
                <w:sz w:val="21"/>
                <w:szCs w:val="21"/>
                <w:lang w:eastAsia="zh-CN"/>
              </w:rPr>
              <w:t>☑</w:t>
            </w:r>
            <w:r>
              <w:rPr>
                <w:rFonts w:hint="eastAsia" w:ascii="宋体" w:hAnsi="宋体" w:eastAsia="宋体"/>
                <w:b/>
                <w:sz w:val="21"/>
                <w:szCs w:val="21"/>
                <w:lang w:val="en-US" w:eastAsia="zh-CN"/>
              </w:rPr>
              <w:t xml:space="preserve"> </w:t>
            </w:r>
            <w:r>
              <w:rPr>
                <w:rFonts w:hint="eastAsia" w:ascii="宋体" w:hAnsi="宋体" w:eastAsia="宋体"/>
                <w:sz w:val="21"/>
                <w:szCs w:val="21"/>
              </w:rPr>
              <w:t>符合国家规划、勘察、设计深度规定要求</w:t>
            </w:r>
          </w:p>
          <w:p>
            <w:pPr>
              <w:pStyle w:val="68"/>
              <w:widowControl w:val="0"/>
              <w:spacing w:before="0" w:beforeAutospacing="0" w:after="0" w:afterAutospacing="0" w:line="300" w:lineRule="exact"/>
              <w:jc w:val="both"/>
              <w:rPr>
                <w:rFonts w:hint="eastAsia" w:ascii="宋体" w:hAnsi="宋体" w:eastAsia="宋体"/>
                <w:b/>
                <w:sz w:val="21"/>
                <w:szCs w:val="21"/>
              </w:rPr>
            </w:pPr>
            <w:r>
              <w:rPr>
                <w:rFonts w:hint="eastAsia" w:ascii="宋体" w:hAnsi="宋体" w:eastAsia="宋体"/>
                <w:b/>
                <w:sz w:val="21"/>
                <w:szCs w:val="21"/>
              </w:rPr>
              <w:t>□</w:t>
            </w:r>
            <w:r>
              <w:rPr>
                <w:rFonts w:hint="eastAsia" w:ascii="宋体" w:hAnsi="宋体" w:eastAsia="宋体"/>
                <w:sz w:val="21"/>
                <w:szCs w:val="21"/>
              </w:rPr>
              <w:t>《建筑工程设计文件编制深度规定》</w:t>
            </w:r>
            <w:r>
              <w:rPr>
                <w:rFonts w:hint="eastAsia" w:ascii="宋体" w:hAnsi="宋体" w:eastAsia="宋体"/>
                <w:b/>
                <w:bCs/>
                <w:sz w:val="21"/>
                <w:szCs w:val="21"/>
              </w:rPr>
              <w:t>（住建部</w:t>
            </w:r>
            <w:r>
              <w:rPr>
                <w:rFonts w:hint="eastAsia" w:ascii="宋体" w:hAnsi="宋体" w:eastAsia="宋体"/>
                <w:b/>
                <w:bCs/>
                <w:sz w:val="21"/>
                <w:szCs w:val="21"/>
                <w:lang w:eastAsia="zh-CN"/>
              </w:rPr>
              <w:t>现行</w:t>
            </w:r>
            <w:r>
              <w:rPr>
                <w:rFonts w:hint="eastAsia" w:ascii="宋体" w:hAnsi="宋体" w:eastAsia="宋体"/>
                <w:b/>
                <w:bCs/>
                <w:sz w:val="21"/>
                <w:szCs w:val="21"/>
              </w:rPr>
              <w:t>版）</w:t>
            </w:r>
          </w:p>
          <w:p>
            <w:pPr>
              <w:pStyle w:val="68"/>
              <w:widowControl w:val="0"/>
              <w:spacing w:before="0" w:beforeAutospacing="0" w:after="0" w:afterAutospacing="0" w:line="300" w:lineRule="exact"/>
              <w:jc w:val="both"/>
              <w:rPr>
                <w:rFonts w:hint="eastAsia" w:ascii="宋体" w:hAnsi="宋体" w:eastAsia="宋体"/>
                <w:b/>
                <w:sz w:val="21"/>
                <w:szCs w:val="21"/>
              </w:rPr>
            </w:pPr>
            <w:r>
              <w:rPr>
                <w:rFonts w:hint="eastAsia" w:ascii="宋体" w:hAnsi="宋体" w:eastAsia="宋体"/>
                <w:b/>
                <w:sz w:val="21"/>
                <w:szCs w:val="21"/>
              </w:rPr>
              <w:t>□</w:t>
            </w:r>
            <w:r>
              <w:rPr>
                <w:rFonts w:hint="eastAsia" w:ascii="宋体" w:hAnsi="宋体" w:eastAsia="宋体"/>
                <w:sz w:val="21"/>
                <w:szCs w:val="21"/>
              </w:rPr>
              <w:t>《市政公用工程设计文件编制深度规定》</w:t>
            </w:r>
            <w:r>
              <w:rPr>
                <w:rFonts w:hint="eastAsia" w:ascii="宋体" w:hAnsi="宋体" w:eastAsia="宋体"/>
                <w:b/>
                <w:bCs/>
                <w:sz w:val="21"/>
                <w:szCs w:val="21"/>
              </w:rPr>
              <w:t>（住建部</w:t>
            </w:r>
            <w:r>
              <w:rPr>
                <w:rFonts w:hint="eastAsia" w:ascii="宋体" w:hAnsi="宋体" w:eastAsia="宋体"/>
                <w:b/>
                <w:bCs/>
                <w:sz w:val="21"/>
                <w:szCs w:val="21"/>
                <w:lang w:eastAsia="zh-CN"/>
              </w:rPr>
              <w:t>现行</w:t>
            </w:r>
            <w:r>
              <w:rPr>
                <w:rFonts w:hint="eastAsia" w:ascii="宋体" w:hAnsi="宋体" w:eastAsia="宋体"/>
                <w:b/>
                <w:bCs/>
                <w:sz w:val="21"/>
                <w:szCs w:val="21"/>
              </w:rPr>
              <w:t>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2" w:hRule="atLeast"/>
        </w:trPr>
        <w:tc>
          <w:tcPr>
            <w:tcW w:w="1080" w:type="dxa"/>
            <w:vMerge w:val="continue"/>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rPr>
            </w:pPr>
          </w:p>
        </w:tc>
        <w:tc>
          <w:tcPr>
            <w:tcW w:w="2160" w:type="dxa"/>
            <w:gridSpan w:val="2"/>
            <w:tcBorders>
              <w:tl2br w:val="nil"/>
              <w:tr2bl w:val="nil"/>
            </w:tcBorders>
            <w:vAlign w:val="center"/>
          </w:tcPr>
          <w:p>
            <w:pPr>
              <w:pStyle w:val="68"/>
              <w:widowControl w:val="0"/>
              <w:spacing w:before="0" w:beforeAutospacing="0" w:after="0" w:afterAutospacing="0" w:line="300" w:lineRule="exact"/>
              <w:jc w:val="center"/>
              <w:rPr>
                <w:rFonts w:hint="eastAsia" w:eastAsia="宋体"/>
                <w:color w:val="000000"/>
                <w:sz w:val="21"/>
                <w:szCs w:val="21"/>
                <w:highlight w:val="none"/>
                <w:lang w:val="en-US" w:eastAsia="zh-CN"/>
              </w:rPr>
            </w:pPr>
            <w:r>
              <w:rPr>
                <w:rFonts w:hint="eastAsia" w:eastAsia="宋体"/>
                <w:color w:val="000000"/>
                <w:sz w:val="21"/>
                <w:szCs w:val="21"/>
                <w:highlight w:val="none"/>
                <w:lang w:val="en-US" w:eastAsia="zh-CN"/>
              </w:rPr>
              <w:t>勘察</w:t>
            </w:r>
            <w:r>
              <w:rPr>
                <w:rFonts w:hint="eastAsia" w:ascii="宋体" w:hAnsi="宋体" w:eastAsia="宋体"/>
                <w:color w:val="000000"/>
                <w:sz w:val="21"/>
                <w:szCs w:val="21"/>
                <w:highlight w:val="none"/>
              </w:rPr>
              <w:t>控制</w:t>
            </w:r>
          </w:p>
          <w:p>
            <w:pPr>
              <w:pStyle w:val="68"/>
              <w:widowControl w:val="0"/>
              <w:spacing w:before="0" w:beforeAutospacing="0" w:after="0" w:afterAutospacing="0" w:line="300" w:lineRule="exact"/>
              <w:jc w:val="center"/>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要求</w:t>
            </w:r>
          </w:p>
        </w:tc>
        <w:tc>
          <w:tcPr>
            <w:tcW w:w="6721" w:type="dxa"/>
            <w:tcBorders>
              <w:tl2br w:val="nil"/>
              <w:tr2bl w:val="nil"/>
            </w:tcBorders>
            <w:vAlign w:val="center"/>
          </w:tcPr>
          <w:p>
            <w:pPr>
              <w:pStyle w:val="68"/>
              <w:widowControl w:val="0"/>
              <w:spacing w:before="0" w:beforeAutospacing="0" w:after="0" w:afterAutospacing="0" w:line="300" w:lineRule="exact"/>
              <w:jc w:val="both"/>
              <w:rPr>
                <w:rFonts w:hint="eastAsia" w:eastAsia="宋体"/>
                <w:b/>
                <w:color w:val="000000"/>
                <w:sz w:val="21"/>
                <w:szCs w:val="21"/>
                <w:lang w:eastAsia="zh-CN"/>
              </w:rPr>
            </w:pPr>
            <w:r>
              <w:rPr>
                <w:rFonts w:hint="eastAsia" w:eastAsia="宋体"/>
                <w:b/>
                <w:color w:val="000000"/>
                <w:sz w:val="21"/>
                <w:szCs w:val="21"/>
                <w:lang w:eastAsia="zh-CN"/>
              </w:rPr>
              <w:t>☑</w:t>
            </w:r>
            <w:r>
              <w:rPr>
                <w:rFonts w:hint="eastAsia" w:ascii="宋体" w:hAnsi="宋体" w:eastAsia="宋体"/>
                <w:color w:val="000000"/>
                <w:sz w:val="21"/>
                <w:szCs w:val="21"/>
              </w:rPr>
              <w:t>实际招标部分工程造价不应超过招标部分总额</w:t>
            </w:r>
            <w:r>
              <w:rPr>
                <w:rFonts w:hint="eastAsia" w:ascii="宋体" w:hAnsi="宋体" w:eastAsia="宋体"/>
                <w:color w:val="000000"/>
                <w:sz w:val="21"/>
                <w:szCs w:val="21"/>
                <w:u w:val="single"/>
              </w:rPr>
              <w:t xml:space="preserve">  </w:t>
            </w:r>
            <w:r>
              <w:rPr>
                <w:rFonts w:hint="eastAsia" w:ascii="宋体" w:hAnsi="宋体" w:eastAsia="宋体"/>
                <w:sz w:val="21"/>
                <w:szCs w:val="21"/>
                <w:u w:val="single"/>
                <w:lang w:val="en-US" w:eastAsia="zh-CN"/>
              </w:rPr>
              <w:t>335.3800</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万元。</w:t>
            </w:r>
          </w:p>
          <w:p>
            <w:pPr>
              <w:pStyle w:val="68"/>
              <w:widowControl w:val="0"/>
              <w:spacing w:before="0" w:beforeAutospacing="0" w:after="0" w:afterAutospacing="0" w:line="300" w:lineRule="exact"/>
              <w:jc w:val="both"/>
              <w:rPr>
                <w:rFonts w:hint="eastAsia" w:ascii="宋体" w:hAnsi="宋体" w:eastAsia="宋体"/>
                <w:b/>
                <w:color w:val="000000"/>
                <w:sz w:val="21"/>
                <w:szCs w:val="21"/>
              </w:rPr>
            </w:pPr>
            <w:r>
              <w:rPr>
                <w:rFonts w:hint="eastAsia" w:ascii="宋体" w:hAnsi="宋体" w:eastAsia="宋体"/>
                <w:b/>
                <w:color w:val="000000"/>
                <w:sz w:val="21"/>
                <w:szCs w:val="21"/>
              </w:rPr>
              <w:t>□</w:t>
            </w:r>
            <w:r>
              <w:rPr>
                <w:rFonts w:hint="eastAsia" w:ascii="宋体" w:hAnsi="宋体" w:eastAsia="宋体"/>
                <w:color w:val="000000"/>
                <w:sz w:val="21"/>
                <w:szCs w:val="21"/>
              </w:rPr>
              <w:t>设计总面积（含各项附属设施面积）不应超过招标部分总建筑面积</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平方米。</w:t>
            </w:r>
          </w:p>
          <w:p>
            <w:pPr>
              <w:pStyle w:val="68"/>
              <w:widowControl w:val="0"/>
              <w:spacing w:before="0" w:beforeAutospacing="0" w:after="0" w:afterAutospacing="0" w:line="300" w:lineRule="exact"/>
              <w:jc w:val="both"/>
              <w:rPr>
                <w:rFonts w:hint="eastAsia" w:ascii="宋体" w:hAnsi="宋体" w:eastAsia="宋体"/>
                <w:b/>
                <w:color w:val="000000"/>
                <w:sz w:val="21"/>
                <w:szCs w:val="21"/>
              </w:rPr>
            </w:pPr>
            <w:r>
              <w:rPr>
                <w:rFonts w:hint="eastAsia" w:ascii="宋体" w:hAnsi="宋体" w:eastAsia="宋体"/>
                <w:b/>
                <w:color w:val="000000"/>
                <w:sz w:val="21"/>
                <w:szCs w:val="21"/>
              </w:rPr>
              <w:t>□</w:t>
            </w:r>
            <w:r>
              <w:rPr>
                <w:rFonts w:hint="eastAsia" w:ascii="宋体" w:hAnsi="宋体" w:eastAsia="宋体"/>
                <w:color w:val="000000"/>
                <w:sz w:val="21"/>
                <w:szCs w:val="21"/>
              </w:rPr>
              <w:t>其他说明：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2" w:hRule="atLeast"/>
        </w:trPr>
        <w:tc>
          <w:tcPr>
            <w:tcW w:w="1080" w:type="dxa"/>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1</w:t>
            </w:r>
            <w:r>
              <w:rPr>
                <w:rFonts w:hint="eastAsia" w:ascii="宋体" w:hAnsi="宋体" w:eastAsia="宋体"/>
                <w:color w:val="000000"/>
                <w:sz w:val="21"/>
                <w:szCs w:val="21"/>
                <w:lang w:val="en-US" w:eastAsia="zh-CN"/>
              </w:rPr>
              <w:t>4</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1</w:t>
            </w:r>
          </w:p>
        </w:tc>
        <w:tc>
          <w:tcPr>
            <w:tcW w:w="2160" w:type="dxa"/>
            <w:gridSpan w:val="2"/>
            <w:tcBorders>
              <w:tl2br w:val="nil"/>
              <w:tr2bl w:val="nil"/>
            </w:tcBorders>
            <w:vAlign w:val="center"/>
          </w:tcPr>
          <w:p>
            <w:pPr>
              <w:pStyle w:val="68"/>
              <w:widowControl w:val="0"/>
              <w:spacing w:beforeAutospacing="0" w:afterAutospacing="0" w:line="300" w:lineRule="exact"/>
              <w:ind w:firstLine="210" w:firstLineChars="100"/>
              <w:jc w:val="center"/>
              <w:rPr>
                <w:rStyle w:val="73"/>
                <w:rFonts w:hint="eastAsia" w:ascii="宋体" w:hAnsi="宋体" w:eastAsia="宋体"/>
                <w:b w:val="0"/>
                <w:bCs w:val="0"/>
                <w:color w:val="000000"/>
                <w:sz w:val="21"/>
                <w:szCs w:val="21"/>
                <w:highlight w:val="none"/>
              </w:rPr>
            </w:pPr>
            <w:r>
              <w:rPr>
                <w:rStyle w:val="73"/>
                <w:rFonts w:hint="eastAsia" w:ascii="宋体" w:hAnsi="宋体" w:eastAsia="宋体"/>
                <w:b w:val="0"/>
                <w:bCs w:val="0"/>
                <w:color w:val="000000"/>
                <w:sz w:val="21"/>
                <w:szCs w:val="21"/>
                <w:highlight w:val="none"/>
              </w:rPr>
              <w:t>勘察周期要求</w:t>
            </w:r>
          </w:p>
        </w:tc>
        <w:tc>
          <w:tcPr>
            <w:tcW w:w="6721" w:type="dxa"/>
            <w:tcBorders>
              <w:tl2br w:val="nil"/>
              <w:tr2bl w:val="nil"/>
            </w:tcBorders>
            <w:vAlign w:val="center"/>
          </w:tcPr>
          <w:p>
            <w:pPr>
              <w:spacing w:beforeAutospacing="0" w:afterAutospacing="0" w:line="300" w:lineRule="exact"/>
              <w:rPr>
                <w:rFonts w:hint="eastAsia" w:ascii="宋体" w:hAnsi="宋体" w:eastAsia="宋体"/>
                <w:color w:val="000000"/>
                <w:kern w:val="0"/>
                <w:sz w:val="21"/>
                <w:szCs w:val="21"/>
                <w:lang w:val="en-US" w:eastAsia="zh-CN" w:bidi="ar-SA"/>
              </w:rPr>
            </w:pPr>
            <w:r>
              <w:rPr>
                <w:rFonts w:hint="eastAsia" w:ascii="宋体" w:hAnsi="宋体" w:eastAsia="宋体"/>
                <w:color w:val="000000"/>
                <w:kern w:val="0"/>
                <w:sz w:val="21"/>
                <w:szCs w:val="21"/>
                <w:lang w:val="en-US" w:eastAsia="zh-CN" w:bidi="ar-SA"/>
              </w:rPr>
              <w:t>自合同签订之日起60个日历天内完成工作区工程勘察服务全部工作任务。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0" w:hRule="atLeast"/>
        </w:trPr>
        <w:tc>
          <w:tcPr>
            <w:tcW w:w="1080" w:type="dxa"/>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1</w:t>
            </w:r>
            <w:r>
              <w:rPr>
                <w:rFonts w:hint="eastAsia" w:ascii="宋体" w:hAnsi="宋体" w:eastAsia="宋体"/>
                <w:color w:val="000000"/>
                <w:sz w:val="21"/>
                <w:szCs w:val="21"/>
                <w:lang w:val="en-US" w:eastAsia="zh-CN"/>
              </w:rPr>
              <w:t>5</w:t>
            </w:r>
            <w:r>
              <w:rPr>
                <w:rFonts w:hint="eastAsia" w:ascii="宋体" w:hAnsi="宋体" w:eastAsia="宋体"/>
                <w:color w:val="000000"/>
                <w:sz w:val="21"/>
                <w:szCs w:val="21"/>
              </w:rPr>
              <w:t>.1</w:t>
            </w:r>
          </w:p>
          <w:p>
            <w:pPr>
              <w:spacing w:beforeAutospacing="0" w:afterAutospacing="0" w:line="30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19.1</w:t>
            </w:r>
          </w:p>
        </w:tc>
        <w:tc>
          <w:tcPr>
            <w:tcW w:w="2160" w:type="dxa"/>
            <w:gridSpan w:val="2"/>
            <w:tcBorders>
              <w:tl2br w:val="nil"/>
              <w:tr2bl w:val="nil"/>
            </w:tcBorders>
            <w:vAlign w:val="center"/>
          </w:tcPr>
          <w:p>
            <w:pPr>
              <w:pStyle w:val="41"/>
              <w:spacing w:before="100" w:beforeAutospacing="0" w:after="100" w:afterAutospacing="0" w:line="300" w:lineRule="exact"/>
              <w:jc w:val="center"/>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招标控制价、投标报价和结算价要求</w:t>
            </w:r>
          </w:p>
        </w:tc>
        <w:tc>
          <w:tcPr>
            <w:tcW w:w="6721" w:type="dxa"/>
            <w:tcBorders>
              <w:tl2br w:val="nil"/>
              <w:tr2bl w:val="nil"/>
            </w:tcBorders>
            <w:vAlign w:val="center"/>
          </w:tcPr>
          <w:p>
            <w:pPr>
              <w:spacing w:beforeAutospacing="0" w:afterAutospacing="0" w:line="300" w:lineRule="exact"/>
              <w:ind w:left="70" w:hanging="61" w:hangingChars="29"/>
              <w:rPr>
                <w:rFonts w:hint="eastAsia" w:ascii="宋体" w:hAnsi="宋体" w:eastAsia="宋体"/>
                <w:b/>
                <w:bCs/>
                <w:kern w:val="0"/>
                <w:sz w:val="21"/>
                <w:szCs w:val="21"/>
                <w:highlight w:val="none"/>
              </w:rPr>
            </w:pPr>
            <w:r>
              <w:rPr>
                <w:rFonts w:hint="eastAsia" w:ascii="宋体" w:hAnsi="宋体" w:eastAsia="宋体"/>
                <w:b/>
                <w:bCs/>
                <w:kern w:val="0"/>
                <w:sz w:val="21"/>
                <w:szCs w:val="21"/>
                <w:highlight w:val="none"/>
              </w:rPr>
              <w:t>1.</w:t>
            </w:r>
            <w:r>
              <w:rPr>
                <w:rFonts w:hint="eastAsia" w:ascii="宋体" w:hAnsi="宋体" w:eastAsia="宋体"/>
                <w:sz w:val="21"/>
                <w:szCs w:val="21"/>
                <w:highlight w:val="none"/>
              </w:rPr>
              <w:t>招标控制价：本项目</w:t>
            </w:r>
            <w:r>
              <w:rPr>
                <w:rFonts w:hint="eastAsia" w:ascii="宋体" w:hAnsi="宋体" w:eastAsia="宋体"/>
                <w:sz w:val="21"/>
                <w:szCs w:val="21"/>
                <w:highlight w:val="none"/>
                <w:lang w:val="en-US" w:eastAsia="zh-CN"/>
              </w:rPr>
              <w:t>由</w:t>
            </w:r>
            <w:r>
              <w:rPr>
                <w:rFonts w:hint="eastAsia" w:ascii="宋体" w:hAnsi="宋体" w:eastAsia="宋体"/>
                <w:sz w:val="21"/>
                <w:szCs w:val="21"/>
                <w:highlight w:val="none"/>
              </w:rPr>
              <w:t>招标人参照</w:t>
            </w:r>
            <w:r>
              <w:rPr>
                <w:rFonts w:hint="eastAsia" w:ascii="宋体" w:hAnsi="宋体" w:eastAsia="宋体"/>
                <w:color w:val="000000"/>
                <w:sz w:val="21"/>
                <w:szCs w:val="21"/>
                <w:highlight w:val="none"/>
                <w:lang w:eastAsia="zh-CN"/>
              </w:rPr>
              <w:t>（</w:t>
            </w:r>
            <w:r>
              <w:rPr>
                <w:rFonts w:hint="eastAsia" w:ascii="宋体" w:hAnsi="宋体" w:eastAsia="宋体"/>
                <w:b w:val="0"/>
                <w:bCs w:val="0"/>
                <w:color w:val="000000"/>
                <w:sz w:val="21"/>
                <w:szCs w:val="21"/>
                <w:highlight w:val="none"/>
                <w:u w:val="single"/>
                <w:lang w:val="en-US" w:eastAsia="zh-CN"/>
              </w:rPr>
              <w:t xml:space="preserve">  广东省工程勘察设计行业协会2021年《工程勘察设计收费导则》计算  </w:t>
            </w:r>
            <w:r>
              <w:rPr>
                <w:rFonts w:hint="eastAsia" w:ascii="宋体" w:hAnsi="宋体" w:eastAsia="宋体"/>
                <w:b w:val="0"/>
                <w:bCs w:val="0"/>
                <w:color w:val="000000"/>
                <w:sz w:val="21"/>
                <w:szCs w:val="21"/>
                <w:highlight w:val="none"/>
                <w:lang w:eastAsia="zh-CN"/>
              </w:rPr>
              <w:t>）</w:t>
            </w:r>
            <w:r>
              <w:rPr>
                <w:rFonts w:hint="eastAsia" w:ascii="宋体" w:hAnsi="宋体" w:eastAsia="宋体"/>
                <w:color w:val="000000"/>
                <w:sz w:val="21"/>
                <w:szCs w:val="21"/>
                <w:highlight w:val="none"/>
              </w:rPr>
              <w:t>规定，</w:t>
            </w:r>
            <w:r>
              <w:rPr>
                <w:rFonts w:hint="eastAsia" w:ascii="宋体" w:hAnsi="宋体" w:eastAsia="宋体"/>
                <w:sz w:val="21"/>
                <w:szCs w:val="21"/>
                <w:highlight w:val="none"/>
              </w:rPr>
              <w:t>计算</w:t>
            </w:r>
            <w:r>
              <w:rPr>
                <w:rFonts w:hint="eastAsia" w:ascii="宋体" w:hAnsi="宋体" w:eastAsia="宋体"/>
                <w:sz w:val="21"/>
                <w:szCs w:val="21"/>
                <w:highlight w:val="none"/>
                <w:lang w:val="en-US" w:eastAsia="zh-CN"/>
              </w:rPr>
              <w:t>勘察</w:t>
            </w:r>
            <w:r>
              <w:rPr>
                <w:rFonts w:hint="eastAsia" w:ascii="宋体" w:hAnsi="宋体" w:eastAsia="宋体"/>
                <w:sz w:val="21"/>
                <w:szCs w:val="21"/>
                <w:highlight w:val="none"/>
              </w:rPr>
              <w:t>收费基准价（招标控制价）为</w:t>
            </w:r>
            <w:r>
              <w:rPr>
                <w:rFonts w:hint="eastAsia" w:ascii="宋体" w:hAnsi="宋体" w:eastAsia="宋体"/>
                <w:sz w:val="21"/>
                <w:szCs w:val="21"/>
                <w:highlight w:val="none"/>
                <w:u w:val="single"/>
              </w:rPr>
              <w:t xml:space="preserve">  </w:t>
            </w:r>
            <w:r>
              <w:rPr>
                <w:rFonts w:hint="eastAsia" w:ascii="宋体" w:hAnsi="宋体" w:eastAsia="宋体"/>
                <w:sz w:val="21"/>
                <w:szCs w:val="21"/>
                <w:highlight w:val="none"/>
                <w:u w:val="single"/>
                <w:lang w:val="en-US" w:eastAsia="zh-CN"/>
              </w:rPr>
              <w:t>335.3800</w:t>
            </w:r>
            <w:r>
              <w:rPr>
                <w:rFonts w:hint="eastAsia" w:ascii="宋体" w:hAnsi="宋体" w:eastAsia="宋体"/>
                <w:sz w:val="21"/>
                <w:szCs w:val="21"/>
                <w:highlight w:val="none"/>
                <w:u w:val="single"/>
              </w:rPr>
              <w:t xml:space="preserve">    </w:t>
            </w:r>
            <w:r>
              <w:rPr>
                <w:rFonts w:hint="eastAsia" w:ascii="宋体" w:hAnsi="宋体" w:eastAsia="宋体"/>
                <w:sz w:val="21"/>
                <w:szCs w:val="21"/>
                <w:highlight w:val="none"/>
                <w:u w:val="none"/>
                <w:lang w:val="en-US" w:eastAsia="zh-CN"/>
              </w:rPr>
              <w:t>万</w:t>
            </w:r>
            <w:r>
              <w:rPr>
                <w:rFonts w:hint="eastAsia" w:ascii="宋体" w:hAnsi="宋体" w:eastAsia="宋体"/>
                <w:sz w:val="21"/>
                <w:szCs w:val="21"/>
                <w:highlight w:val="none"/>
              </w:rPr>
              <w:t>元</w:t>
            </w:r>
            <w:r>
              <w:rPr>
                <w:rFonts w:hint="eastAsia" w:ascii="宋体" w:hAnsi="宋体" w:eastAsia="宋体"/>
                <w:kern w:val="0"/>
                <w:sz w:val="21"/>
                <w:szCs w:val="21"/>
                <w:highlight w:val="none"/>
              </w:rPr>
              <w:t>。</w:t>
            </w:r>
          </w:p>
          <w:p>
            <w:pPr>
              <w:spacing w:beforeAutospacing="0" w:afterAutospacing="0" w:line="300" w:lineRule="exact"/>
              <w:rPr>
                <w:rFonts w:hint="eastAsia" w:ascii="宋体" w:hAnsi="宋体" w:eastAsia="宋体"/>
                <w:b/>
                <w:bCs/>
                <w:kern w:val="0"/>
                <w:sz w:val="21"/>
                <w:szCs w:val="21"/>
                <w:highlight w:val="none"/>
              </w:rPr>
            </w:pPr>
            <w:r>
              <w:rPr>
                <w:rFonts w:hint="eastAsia" w:ascii="宋体" w:hAnsi="宋体" w:eastAsia="宋体"/>
                <w:b/>
                <w:bCs/>
                <w:kern w:val="0"/>
                <w:sz w:val="21"/>
                <w:szCs w:val="21"/>
                <w:highlight w:val="none"/>
              </w:rPr>
              <w:t>2.</w:t>
            </w:r>
            <w:r>
              <w:rPr>
                <w:rFonts w:hint="eastAsia" w:ascii="宋体" w:hAnsi="宋体" w:eastAsia="宋体"/>
                <w:color w:val="auto"/>
                <w:sz w:val="21"/>
                <w:szCs w:val="21"/>
                <w:highlight w:val="none"/>
              </w:rPr>
              <w:t>投标报价上限要求：工程勘察费不得高于招标人设置勘察招标控制价的</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80</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%（勘察费投标报价上限的百分比值）；否则作无效投标处理。</w:t>
            </w:r>
          </w:p>
          <w:p>
            <w:pPr>
              <w:spacing w:beforeAutospacing="0" w:afterAutospacing="0" w:line="300" w:lineRule="exact"/>
              <w:rPr>
                <w:rFonts w:hint="eastAsia" w:ascii="宋体" w:hAnsi="宋体" w:eastAsia="宋体"/>
                <w:b/>
                <w:bCs/>
                <w:color w:val="000000"/>
                <w:sz w:val="21"/>
                <w:szCs w:val="21"/>
                <w:highlight w:val="none"/>
                <w:lang w:val="en-US" w:eastAsia="zh-CN"/>
              </w:rPr>
            </w:pPr>
            <w:r>
              <w:rPr>
                <w:rFonts w:hint="eastAsia" w:ascii="宋体" w:hAnsi="宋体" w:eastAsia="宋体"/>
                <w:b/>
                <w:bCs/>
                <w:color w:val="000000"/>
                <w:sz w:val="21"/>
                <w:szCs w:val="21"/>
                <w:highlight w:val="none"/>
                <w:lang w:val="en-US" w:eastAsia="zh-CN"/>
              </w:rPr>
              <w:t>3.</w:t>
            </w:r>
            <w:r>
              <w:rPr>
                <w:rFonts w:hint="eastAsia" w:ascii="宋体" w:hAnsi="宋体" w:eastAsia="宋体"/>
                <w:color w:val="000000"/>
                <w:sz w:val="21"/>
                <w:szCs w:val="21"/>
                <w:highlight w:val="none"/>
                <w:lang w:eastAsia="zh-CN"/>
              </w:rPr>
              <w:t>勘察</w:t>
            </w:r>
            <w:r>
              <w:rPr>
                <w:rFonts w:hint="eastAsia" w:ascii="宋体" w:hAnsi="宋体" w:eastAsia="宋体"/>
                <w:color w:val="000000"/>
                <w:sz w:val="21"/>
                <w:szCs w:val="21"/>
                <w:highlight w:val="none"/>
              </w:rPr>
              <w:t>投标报价不能</w:t>
            </w:r>
            <w:r>
              <w:rPr>
                <w:rFonts w:hint="eastAsia" w:ascii="宋体" w:hAnsi="宋体" w:eastAsia="宋体"/>
                <w:color w:val="000000"/>
                <w:sz w:val="21"/>
                <w:szCs w:val="21"/>
                <w:highlight w:val="none"/>
                <w:lang w:eastAsia="zh-CN"/>
              </w:rPr>
              <w:t>低</w:t>
            </w:r>
            <w:r>
              <w:rPr>
                <w:rFonts w:hint="eastAsia" w:ascii="宋体" w:hAnsi="宋体" w:eastAsia="宋体"/>
                <w:color w:val="000000"/>
                <w:sz w:val="21"/>
                <w:szCs w:val="21"/>
                <w:highlight w:val="none"/>
              </w:rPr>
              <w:t>于招标人设置的</w:t>
            </w:r>
            <w:r>
              <w:rPr>
                <w:rFonts w:hint="eastAsia" w:ascii="宋体" w:hAnsi="宋体" w:eastAsia="宋体"/>
                <w:color w:val="000000"/>
                <w:sz w:val="21"/>
                <w:szCs w:val="21"/>
                <w:highlight w:val="none"/>
                <w:lang w:eastAsia="zh-CN"/>
              </w:rPr>
              <w:t>本项目勘察</w:t>
            </w:r>
            <w:r>
              <w:rPr>
                <w:rFonts w:hint="eastAsia" w:ascii="宋体" w:hAnsi="宋体" w:eastAsia="宋体"/>
                <w:color w:val="000000"/>
                <w:spacing w:val="0"/>
                <w:sz w:val="21"/>
                <w:szCs w:val="21"/>
                <w:highlight w:val="none"/>
                <w:u w:val="none"/>
                <w:lang w:eastAsia="zh-CN"/>
              </w:rPr>
              <w:t>成本警示价，即本项目勘察</w:t>
            </w:r>
            <w:r>
              <w:rPr>
                <w:rFonts w:hint="eastAsia" w:ascii="宋体" w:hAnsi="宋体" w:eastAsia="宋体"/>
                <w:color w:val="000000"/>
                <w:spacing w:val="0"/>
                <w:sz w:val="21"/>
                <w:szCs w:val="21"/>
                <w:highlight w:val="none"/>
                <w:u w:val="none"/>
              </w:rPr>
              <w:t>收费基准价</w:t>
            </w:r>
            <w:r>
              <w:rPr>
                <w:rFonts w:hint="eastAsia" w:ascii="宋体" w:hAnsi="宋体" w:eastAsia="宋体"/>
                <w:color w:val="000000"/>
                <w:spacing w:val="0"/>
                <w:sz w:val="21"/>
                <w:szCs w:val="21"/>
                <w:highlight w:val="none"/>
                <w:u w:val="none"/>
                <w:lang w:eastAsia="zh-CN"/>
              </w:rPr>
              <w:t>（招标控制价）的</w:t>
            </w:r>
            <w:r>
              <w:rPr>
                <w:rFonts w:hint="eastAsia" w:ascii="宋体" w:hAnsi="宋体" w:eastAsia="宋体"/>
                <w:color w:val="000000"/>
                <w:spacing w:val="0"/>
                <w:sz w:val="21"/>
                <w:szCs w:val="21"/>
                <w:highlight w:val="none"/>
                <w:u w:val="none"/>
                <w:lang w:val="en-US" w:eastAsia="zh-CN"/>
              </w:rPr>
              <w:t>60</w:t>
            </w:r>
            <w:r>
              <w:rPr>
                <w:rFonts w:hint="eastAsia" w:ascii="宋体" w:hAnsi="宋体" w:eastAsia="宋体"/>
                <w:color w:val="000000"/>
                <w:spacing w:val="0"/>
                <w:sz w:val="21"/>
                <w:szCs w:val="21"/>
                <w:highlight w:val="none"/>
                <w:u w:val="none"/>
              </w:rPr>
              <w:t>%</w:t>
            </w:r>
            <w:r>
              <w:rPr>
                <w:rFonts w:hint="eastAsia" w:ascii="宋体" w:hAnsi="宋体" w:eastAsia="宋体"/>
                <w:color w:val="000000"/>
                <w:sz w:val="21"/>
                <w:szCs w:val="21"/>
                <w:highlight w:val="none"/>
              </w:rPr>
              <w:t>，否则作无效投标处理。</w:t>
            </w:r>
            <w:r>
              <w:rPr>
                <w:rFonts w:hint="eastAsia" w:ascii="宋体" w:hAnsi="宋体" w:eastAsia="宋体"/>
                <w:b/>
                <w:bCs w:val="0"/>
                <w:color w:val="000000"/>
                <w:sz w:val="21"/>
                <w:szCs w:val="21"/>
                <w:highlight w:val="none"/>
                <w:lang w:eastAsia="zh-CN"/>
              </w:rPr>
              <w:t>（</w:t>
            </w:r>
            <w:r>
              <w:rPr>
                <w:rFonts w:hint="eastAsia" w:ascii="宋体" w:hAnsi="宋体" w:eastAsia="宋体"/>
                <w:b/>
                <w:bCs w:val="0"/>
                <w:color w:val="000000"/>
                <w:sz w:val="21"/>
                <w:szCs w:val="21"/>
                <w:highlight w:val="none"/>
              </w:rPr>
              <w:t>投标报价</w:t>
            </w:r>
            <w:r>
              <w:rPr>
                <w:rFonts w:hint="eastAsia" w:ascii="宋体" w:hAnsi="宋体" w:eastAsia="宋体"/>
                <w:b/>
                <w:bCs w:val="0"/>
                <w:color w:val="000000"/>
                <w:spacing w:val="0"/>
                <w:sz w:val="21"/>
                <w:szCs w:val="21"/>
                <w:highlight w:val="none"/>
                <w:u w:val="none"/>
                <w:lang w:eastAsia="zh-CN"/>
              </w:rPr>
              <w:t>成本警示价</w:t>
            </w:r>
            <w:r>
              <w:rPr>
                <w:rFonts w:hint="eastAsia" w:ascii="宋体" w:hAnsi="宋体" w:eastAsia="宋体"/>
                <w:b/>
                <w:bCs w:val="0"/>
                <w:color w:val="000000"/>
                <w:sz w:val="21"/>
                <w:szCs w:val="21"/>
                <w:highlight w:val="none"/>
              </w:rPr>
              <w:t>＝招标控制价×</w:t>
            </w:r>
            <w:r>
              <w:rPr>
                <w:rFonts w:hint="eastAsia" w:ascii="宋体" w:hAnsi="宋体" w:eastAsia="宋体"/>
                <w:b/>
                <w:bCs w:val="0"/>
                <w:color w:val="000000"/>
                <w:sz w:val="21"/>
                <w:szCs w:val="21"/>
                <w:highlight w:val="none"/>
                <w:u w:val="none"/>
                <w:lang w:val="en-US" w:eastAsia="zh-CN"/>
              </w:rPr>
              <w:t>60</w:t>
            </w:r>
            <w:r>
              <w:rPr>
                <w:rFonts w:hint="eastAsia" w:ascii="宋体" w:hAnsi="宋体" w:eastAsia="宋体"/>
                <w:b/>
                <w:bCs w:val="0"/>
                <w:color w:val="000000"/>
                <w:sz w:val="21"/>
                <w:szCs w:val="21"/>
                <w:highlight w:val="none"/>
              </w:rPr>
              <w:t>%</w:t>
            </w:r>
            <w:r>
              <w:rPr>
                <w:rFonts w:hint="eastAsia" w:ascii="宋体" w:hAnsi="宋体" w:eastAsia="宋体"/>
                <w:b/>
                <w:bCs w:val="0"/>
                <w:color w:val="000000"/>
                <w:sz w:val="21"/>
                <w:szCs w:val="21"/>
                <w:highlight w:val="none"/>
                <w:lang w:eastAsia="zh-CN"/>
              </w:rPr>
              <w:t>）</w:t>
            </w:r>
          </w:p>
          <w:p>
            <w:pPr>
              <w:spacing w:beforeAutospacing="0" w:afterAutospacing="0" w:line="300" w:lineRule="exact"/>
              <w:ind w:left="61" w:hanging="61" w:hangingChars="29"/>
              <w:rPr>
                <w:rFonts w:hint="eastAsia" w:ascii="宋体" w:hAnsi="宋体" w:eastAsia="宋体"/>
                <w:b/>
                <w:bCs/>
                <w:sz w:val="21"/>
                <w:szCs w:val="21"/>
                <w:highlight w:val="none"/>
                <w:lang w:val="en-US" w:eastAsia="zh-CN"/>
              </w:rPr>
            </w:pPr>
            <w:r>
              <w:rPr>
                <w:rFonts w:hint="eastAsia" w:ascii="宋体" w:hAnsi="宋体" w:eastAsia="宋体"/>
                <w:b/>
                <w:bCs/>
                <w:sz w:val="21"/>
                <w:szCs w:val="21"/>
                <w:highlight w:val="none"/>
                <w:lang w:val="en-US" w:eastAsia="zh-CN"/>
              </w:rPr>
              <w:t>4.</w:t>
            </w:r>
            <w:r>
              <w:rPr>
                <w:rFonts w:hint="eastAsia" w:ascii="宋体" w:hAnsi="宋体" w:eastAsia="宋体"/>
                <w:sz w:val="21"/>
                <w:szCs w:val="21"/>
                <w:highlight w:val="none"/>
              </w:rPr>
              <w:t>中标价为合同价。</w:t>
            </w:r>
          </w:p>
          <w:p>
            <w:pPr>
              <w:spacing w:beforeAutospacing="0" w:afterAutospacing="0" w:line="300" w:lineRule="exact"/>
              <w:ind w:left="61" w:hanging="60" w:hangingChars="29"/>
              <w:rPr>
                <w:rFonts w:hint="eastAsia" w:ascii="宋体" w:hAnsi="宋体" w:eastAsia="宋体"/>
                <w:sz w:val="21"/>
                <w:szCs w:val="21"/>
                <w:highlight w:val="none"/>
                <w:lang w:eastAsia="zh-CN"/>
              </w:rPr>
            </w:pPr>
            <w:r>
              <w:rPr>
                <w:rFonts w:hint="eastAsia" w:ascii="宋体" w:hAnsi="宋体" w:eastAsia="宋体"/>
                <w:sz w:val="21"/>
                <w:szCs w:val="21"/>
                <w:highlight w:val="none"/>
              </w:rPr>
              <w:t>勘察费结算时以财政部门或相关单位审核通过的工程勘察费进行结算，即以工程勘察收费基准价作为计费基数，并按照勘察费中标下浮后的百分比值进行结算。</w:t>
            </w:r>
          </w:p>
          <w:p>
            <w:pPr>
              <w:spacing w:beforeAutospacing="0" w:afterAutospacing="0" w:line="300" w:lineRule="exact"/>
              <w:ind w:left="61" w:hanging="61" w:hangingChars="29"/>
              <w:rPr>
                <w:rFonts w:hint="eastAsia" w:ascii="宋体" w:hAnsi="宋体" w:eastAsia="宋体"/>
                <w:b/>
                <w:bCs/>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80" w:type="dxa"/>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1</w:t>
            </w:r>
            <w:r>
              <w:rPr>
                <w:rFonts w:hint="eastAsia" w:ascii="宋体" w:hAnsi="宋体" w:eastAsia="宋体"/>
                <w:color w:val="000000"/>
                <w:sz w:val="21"/>
                <w:szCs w:val="21"/>
                <w:highlight w:val="none"/>
                <w:lang w:val="en-US" w:eastAsia="zh-CN"/>
              </w:rPr>
              <w:t>5</w:t>
            </w:r>
            <w:r>
              <w:rPr>
                <w:rFonts w:hint="eastAsia" w:ascii="宋体" w:hAnsi="宋体" w:eastAsia="宋体"/>
                <w:color w:val="000000"/>
                <w:sz w:val="21"/>
                <w:szCs w:val="21"/>
                <w:highlight w:val="none"/>
              </w:rPr>
              <w:t>.1</w:t>
            </w:r>
          </w:p>
        </w:tc>
        <w:tc>
          <w:tcPr>
            <w:tcW w:w="2160" w:type="dxa"/>
            <w:gridSpan w:val="2"/>
            <w:tcBorders>
              <w:tl2br w:val="nil"/>
              <w:tr2bl w:val="nil"/>
            </w:tcBorders>
            <w:vAlign w:val="center"/>
          </w:tcPr>
          <w:p>
            <w:pPr>
              <w:pStyle w:val="41"/>
              <w:spacing w:before="100" w:beforeAutospacing="0" w:after="100" w:afterAutospacing="0" w:line="300" w:lineRule="exact"/>
              <w:jc w:val="center"/>
              <w:rPr>
                <w:rStyle w:val="73"/>
                <w:rFonts w:hint="eastAsia" w:ascii="宋体" w:hAnsi="宋体" w:eastAsia="宋体"/>
                <w:b w:val="0"/>
                <w:bCs w:val="0"/>
                <w:color w:val="000000"/>
                <w:sz w:val="21"/>
                <w:szCs w:val="21"/>
                <w:highlight w:val="none"/>
              </w:rPr>
            </w:pPr>
            <w:r>
              <w:rPr>
                <w:rStyle w:val="73"/>
                <w:rFonts w:hint="eastAsia" w:ascii="宋体" w:hAnsi="宋体" w:eastAsia="宋体"/>
                <w:b w:val="0"/>
                <w:bCs w:val="0"/>
                <w:color w:val="000000"/>
                <w:sz w:val="21"/>
                <w:szCs w:val="21"/>
                <w:highlight w:val="none"/>
              </w:rPr>
              <w:t>费用支付方式</w:t>
            </w:r>
          </w:p>
        </w:tc>
        <w:tc>
          <w:tcPr>
            <w:tcW w:w="6721" w:type="dxa"/>
            <w:tcBorders>
              <w:tl2br w:val="nil"/>
              <w:tr2bl w:val="nil"/>
            </w:tcBorders>
            <w:vAlign w:val="top"/>
          </w:tcPr>
          <w:p>
            <w:pPr>
              <w:spacing w:beforeAutospacing="0" w:afterAutospacing="0" w:line="300" w:lineRule="exact"/>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按照签订的勘察合同约定支付</w:t>
            </w:r>
            <w:r>
              <w:rPr>
                <w:rFonts w:hint="eastAsia" w:ascii="宋体" w:hAnsi="宋体" w:eastAsia="宋体"/>
                <w:color w:val="000000"/>
                <w:sz w:val="21"/>
                <w:szCs w:val="21"/>
                <w:highlight w:val="none"/>
                <w:lang w:eastAsia="zh-CN"/>
              </w:rPr>
              <w:t>勘察</w:t>
            </w:r>
            <w:r>
              <w:rPr>
                <w:rFonts w:hint="eastAsia" w:ascii="宋体" w:hAnsi="宋体" w:eastAsia="宋体"/>
                <w:color w:val="000000"/>
                <w:sz w:val="21"/>
                <w:szCs w:val="21"/>
                <w:highlight w:val="none"/>
              </w:rPr>
              <w:t>费。具体支付办法如下：</w:t>
            </w:r>
          </w:p>
          <w:p>
            <w:pPr>
              <w:spacing w:line="300" w:lineRule="exact"/>
              <w:rPr>
                <w:rFonts w:ascii="宋体" w:hAnsi="宋体" w:cstheme="minorBidi"/>
                <w:b/>
                <w:bCs/>
                <w:color w:val="auto"/>
                <w:szCs w:val="21"/>
                <w:highlight w:val="none"/>
              </w:rPr>
            </w:pPr>
            <w:r>
              <w:rPr>
                <w:rFonts w:hint="eastAsia" w:ascii="宋体" w:hAnsi="宋体" w:cstheme="minorBidi"/>
                <w:b/>
                <w:bCs/>
                <w:color w:val="000000"/>
                <w:szCs w:val="21"/>
                <w:highlight w:val="none"/>
              </w:rPr>
              <w:t>1</w:t>
            </w:r>
            <w:r>
              <w:rPr>
                <w:rFonts w:hint="eastAsia" w:ascii="宋体" w:hAnsi="宋体" w:cstheme="minorBidi"/>
                <w:b/>
                <w:bCs/>
                <w:color w:val="auto"/>
                <w:szCs w:val="21"/>
                <w:highlight w:val="none"/>
              </w:rPr>
              <w:t>.</w:t>
            </w:r>
            <w:r>
              <w:rPr>
                <w:rFonts w:hint="eastAsia" w:ascii="宋体" w:hAnsi="宋体" w:cstheme="minorBidi"/>
                <w:color w:val="auto"/>
                <w:szCs w:val="21"/>
                <w:highlight w:val="none"/>
              </w:rPr>
              <w:t>工程勘察费支付：</w:t>
            </w:r>
          </w:p>
          <w:p>
            <w:pPr>
              <w:spacing w:line="300" w:lineRule="exact"/>
              <w:rPr>
                <w:rFonts w:hint="eastAsia" w:ascii="宋体" w:hAnsi="宋体" w:eastAsiaTheme="minorEastAsia" w:cstheme="minorBidi"/>
                <w:color w:val="auto"/>
                <w:szCs w:val="21"/>
                <w:highlight w:val="none"/>
                <w:lang w:eastAsia="zh-CN"/>
              </w:rPr>
            </w:pPr>
            <w:r>
              <w:rPr>
                <w:rFonts w:hint="eastAsia" w:ascii="宋体" w:hAnsi="宋体" w:cstheme="minorBidi"/>
                <w:color w:val="auto"/>
                <w:szCs w:val="21"/>
                <w:highlight w:val="none"/>
              </w:rPr>
              <w:t>（1）合同签订后支付预付款</w:t>
            </w:r>
            <w:r>
              <w:rPr>
                <w:rFonts w:hint="eastAsia" w:ascii="宋体" w:hAnsi="宋体" w:cstheme="minorBidi"/>
                <w:color w:val="auto"/>
                <w:szCs w:val="21"/>
                <w:highlight w:val="none"/>
                <w:lang w:val="en-US" w:eastAsia="zh-CN"/>
              </w:rPr>
              <w:t>为</w:t>
            </w:r>
            <w:r>
              <w:rPr>
                <w:rFonts w:hint="eastAsia" w:ascii="宋体" w:hAnsi="宋体" w:cstheme="minorBidi"/>
                <w:color w:val="auto"/>
                <w:szCs w:val="21"/>
                <w:highlight w:val="none"/>
              </w:rPr>
              <w:t>合同价的</w:t>
            </w:r>
            <w:r>
              <w:rPr>
                <w:rFonts w:hint="eastAsia" w:ascii="宋体" w:hAnsi="宋体" w:cstheme="minorBidi"/>
                <w:color w:val="auto"/>
                <w:szCs w:val="21"/>
                <w:highlight w:val="none"/>
                <w:u w:val="single"/>
              </w:rPr>
              <w:t>30</w:t>
            </w:r>
            <w:r>
              <w:rPr>
                <w:rFonts w:hint="eastAsia" w:ascii="宋体" w:hAnsi="宋体" w:cstheme="minorBidi"/>
                <w:color w:val="auto"/>
                <w:szCs w:val="21"/>
                <w:highlight w:val="none"/>
              </w:rPr>
              <w:t>％</w:t>
            </w:r>
            <w:r>
              <w:rPr>
                <w:rFonts w:hint="eastAsia" w:ascii="宋体" w:hAnsi="宋体" w:cstheme="minorBidi"/>
                <w:color w:val="auto"/>
                <w:szCs w:val="21"/>
                <w:highlight w:val="none"/>
                <w:lang w:eastAsia="zh-CN"/>
              </w:rPr>
              <w:t>；</w:t>
            </w:r>
          </w:p>
          <w:p>
            <w:pPr>
              <w:spacing w:line="300" w:lineRule="exact"/>
              <w:rPr>
                <w:rFonts w:hint="eastAsia" w:ascii="宋体" w:hAnsi="宋体" w:eastAsiaTheme="minorEastAsia" w:cstheme="minorBidi"/>
                <w:color w:val="auto"/>
                <w:szCs w:val="21"/>
                <w:highlight w:val="none"/>
                <w:u w:val="none"/>
                <w:lang w:eastAsia="zh-CN"/>
              </w:rPr>
            </w:pPr>
            <w:r>
              <w:rPr>
                <w:rFonts w:hint="eastAsia" w:ascii="宋体" w:hAnsi="宋体" w:cstheme="minorBidi"/>
                <w:color w:val="auto"/>
                <w:szCs w:val="21"/>
                <w:highlight w:val="none"/>
              </w:rPr>
              <w:t>（2）完成钻孔等野外作业后支付进度款</w:t>
            </w:r>
            <w:r>
              <w:rPr>
                <w:rFonts w:hint="eastAsia" w:ascii="宋体" w:hAnsi="宋体" w:cstheme="minorBidi"/>
                <w:color w:val="auto"/>
                <w:szCs w:val="21"/>
                <w:highlight w:val="none"/>
                <w:lang w:val="en-US" w:eastAsia="zh-CN"/>
              </w:rPr>
              <w:t>为</w:t>
            </w:r>
            <w:r>
              <w:rPr>
                <w:rFonts w:hint="eastAsia" w:ascii="宋体" w:hAnsi="宋体" w:cstheme="minorBidi"/>
                <w:color w:val="auto"/>
                <w:szCs w:val="21"/>
                <w:highlight w:val="none"/>
              </w:rPr>
              <w:t>合同价的</w:t>
            </w:r>
            <w:r>
              <w:rPr>
                <w:rFonts w:hint="eastAsia" w:ascii="宋体" w:hAnsi="宋体" w:cstheme="minorBidi"/>
                <w:color w:val="auto"/>
                <w:szCs w:val="21"/>
                <w:highlight w:val="none"/>
                <w:u w:val="single"/>
              </w:rPr>
              <w:t>30</w:t>
            </w:r>
            <w:r>
              <w:rPr>
                <w:rFonts w:hint="eastAsia" w:ascii="宋体" w:hAnsi="宋体" w:cstheme="minorBidi"/>
                <w:color w:val="auto"/>
                <w:szCs w:val="21"/>
                <w:highlight w:val="none"/>
                <w:u w:val="none"/>
              </w:rPr>
              <w:t>％</w:t>
            </w:r>
            <w:r>
              <w:rPr>
                <w:rFonts w:hint="eastAsia" w:ascii="宋体" w:hAnsi="宋体" w:cstheme="minorBidi"/>
                <w:color w:val="auto"/>
                <w:szCs w:val="21"/>
                <w:highlight w:val="none"/>
                <w:u w:val="none"/>
                <w:lang w:eastAsia="zh-CN"/>
              </w:rPr>
              <w:t>；</w:t>
            </w:r>
          </w:p>
          <w:p>
            <w:pPr>
              <w:spacing w:line="300" w:lineRule="exact"/>
              <w:rPr>
                <w:rFonts w:hint="eastAsia" w:ascii="宋体" w:hAnsi="宋体" w:eastAsiaTheme="minorEastAsia" w:cstheme="minorBidi"/>
                <w:color w:val="auto"/>
                <w:szCs w:val="21"/>
                <w:highlight w:val="none"/>
                <w:lang w:eastAsia="zh-CN"/>
              </w:rPr>
            </w:pPr>
            <w:r>
              <w:rPr>
                <w:rFonts w:hint="eastAsia" w:ascii="宋体" w:hAnsi="宋体" w:cstheme="minorBidi"/>
                <w:color w:val="auto"/>
                <w:szCs w:val="21"/>
                <w:highlight w:val="none"/>
                <w:u w:val="none"/>
              </w:rPr>
              <w:t>（3）提交勘察成果文件后</w:t>
            </w:r>
            <w:r>
              <w:rPr>
                <w:rFonts w:hint="eastAsia" w:ascii="宋体" w:hAnsi="宋体" w:cstheme="minorBidi"/>
                <w:color w:val="auto"/>
                <w:szCs w:val="21"/>
                <w:highlight w:val="none"/>
                <w:u w:val="none"/>
                <w:lang w:eastAsia="zh-CN"/>
              </w:rPr>
              <w:t>，</w:t>
            </w:r>
            <w:r>
              <w:rPr>
                <w:rFonts w:hint="eastAsia" w:ascii="宋体" w:hAnsi="宋体" w:cstheme="minorBidi"/>
                <w:color w:val="auto"/>
                <w:szCs w:val="21"/>
                <w:highlight w:val="none"/>
                <w:u w:val="none"/>
              </w:rPr>
              <w:t>支付进度款</w:t>
            </w:r>
            <w:r>
              <w:rPr>
                <w:rFonts w:hint="eastAsia" w:ascii="宋体" w:hAnsi="宋体" w:cstheme="minorBidi"/>
                <w:color w:val="auto"/>
                <w:szCs w:val="21"/>
                <w:highlight w:val="none"/>
                <w:u w:val="none"/>
                <w:lang w:val="en-US" w:eastAsia="zh-CN"/>
              </w:rPr>
              <w:t>为</w:t>
            </w:r>
            <w:r>
              <w:rPr>
                <w:rFonts w:hint="eastAsia" w:ascii="宋体" w:hAnsi="宋体" w:cstheme="minorBidi"/>
                <w:color w:val="auto"/>
                <w:szCs w:val="21"/>
                <w:highlight w:val="none"/>
                <w:u w:val="none"/>
              </w:rPr>
              <w:t>合同价的</w:t>
            </w:r>
            <w:r>
              <w:rPr>
                <w:rFonts w:hint="eastAsia" w:ascii="宋体" w:hAnsi="宋体" w:cstheme="minorBidi"/>
                <w:color w:val="auto"/>
                <w:szCs w:val="21"/>
                <w:highlight w:val="none"/>
                <w:u w:val="single"/>
              </w:rPr>
              <w:t>20</w:t>
            </w:r>
            <w:r>
              <w:rPr>
                <w:rFonts w:hint="eastAsia" w:ascii="宋体" w:hAnsi="宋体" w:cstheme="minorBidi"/>
                <w:color w:val="auto"/>
                <w:szCs w:val="21"/>
                <w:highlight w:val="none"/>
              </w:rPr>
              <w:t>％</w:t>
            </w:r>
            <w:r>
              <w:rPr>
                <w:rFonts w:hint="eastAsia" w:ascii="宋体" w:hAnsi="宋体" w:cstheme="minorBidi"/>
                <w:color w:val="auto"/>
                <w:szCs w:val="21"/>
                <w:highlight w:val="none"/>
                <w:lang w:eastAsia="zh-CN"/>
              </w:rPr>
              <w:t>；</w:t>
            </w:r>
          </w:p>
          <w:p>
            <w:pPr>
              <w:spacing w:line="300" w:lineRule="exact"/>
              <w:rPr>
                <w:rFonts w:hint="eastAsia" w:ascii="宋体" w:hAnsi="宋体" w:cstheme="minorBidi"/>
                <w:color w:val="auto"/>
                <w:szCs w:val="21"/>
                <w:highlight w:val="none"/>
              </w:rPr>
            </w:pPr>
            <w:r>
              <w:rPr>
                <w:rFonts w:hint="eastAsia" w:ascii="宋体" w:hAnsi="宋体" w:cstheme="minorBidi"/>
                <w:color w:val="auto"/>
                <w:szCs w:val="21"/>
                <w:highlight w:val="none"/>
              </w:rPr>
              <w:t>（4）余款待结算后付清。</w:t>
            </w:r>
          </w:p>
          <w:p>
            <w:pPr>
              <w:spacing w:beforeAutospacing="0" w:afterAutospacing="0" w:line="300" w:lineRule="exact"/>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2.</w:t>
            </w:r>
            <w:r>
              <w:rPr>
                <w:rFonts w:hint="eastAsia" w:ascii="宋体" w:hAnsi="宋体" w:eastAsia="宋体"/>
                <w:color w:val="auto"/>
                <w:sz w:val="21"/>
                <w:szCs w:val="21"/>
                <w:highlight w:val="none"/>
              </w:rPr>
              <w:t>在工程实施过程中，如遇项目停建、取消，按如下方式支付</w:t>
            </w:r>
            <w:r>
              <w:rPr>
                <w:rFonts w:hint="eastAsia" w:ascii="宋体" w:hAnsi="宋体" w:eastAsia="宋体"/>
                <w:color w:val="auto"/>
                <w:sz w:val="21"/>
                <w:szCs w:val="21"/>
                <w:highlight w:val="none"/>
                <w:lang w:eastAsia="zh-CN"/>
              </w:rPr>
              <w:t>勘察</w:t>
            </w:r>
            <w:r>
              <w:rPr>
                <w:rFonts w:hint="eastAsia" w:ascii="宋体" w:hAnsi="宋体" w:eastAsia="宋体"/>
                <w:color w:val="auto"/>
                <w:sz w:val="21"/>
                <w:szCs w:val="21"/>
                <w:highlight w:val="none"/>
              </w:rPr>
              <w:t>费：</w:t>
            </w:r>
          </w:p>
          <w:p>
            <w:pPr>
              <w:spacing w:beforeAutospacing="0" w:afterAutospacing="0" w:line="300" w:lineRule="exact"/>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（1）项目在施工图审查之前停建、取消的，支付</w:t>
            </w:r>
            <w:r>
              <w:rPr>
                <w:rFonts w:hint="eastAsia" w:ascii="宋体" w:hAnsi="宋体" w:eastAsia="宋体"/>
                <w:color w:val="000000"/>
                <w:sz w:val="21"/>
                <w:szCs w:val="21"/>
                <w:highlight w:val="none"/>
                <w:u w:val="single"/>
              </w:rPr>
              <w:t xml:space="preserve">   </w:t>
            </w:r>
            <w:r>
              <w:rPr>
                <w:rFonts w:hint="eastAsia" w:ascii="宋体" w:hAnsi="宋体" w:eastAsia="宋体"/>
                <w:color w:val="000000"/>
                <w:sz w:val="21"/>
                <w:szCs w:val="21"/>
                <w:highlight w:val="none"/>
                <w:u w:val="single"/>
                <w:lang w:val="en-US" w:eastAsia="zh-CN"/>
              </w:rPr>
              <w:t>80%</w:t>
            </w:r>
            <w:r>
              <w:rPr>
                <w:rFonts w:hint="eastAsia" w:ascii="宋体" w:hAnsi="宋体" w:eastAsia="宋体"/>
                <w:color w:val="000000"/>
                <w:sz w:val="21"/>
                <w:szCs w:val="21"/>
                <w:highlight w:val="none"/>
                <w:u w:val="single"/>
              </w:rPr>
              <w:t xml:space="preserve">   </w:t>
            </w:r>
            <w:r>
              <w:rPr>
                <w:rFonts w:hint="eastAsia" w:ascii="宋体" w:hAnsi="宋体" w:eastAsia="宋体"/>
                <w:color w:val="000000"/>
                <w:sz w:val="21"/>
                <w:szCs w:val="21"/>
                <w:highlight w:val="none"/>
              </w:rPr>
              <w:t>；</w:t>
            </w:r>
          </w:p>
          <w:p>
            <w:pPr>
              <w:spacing w:beforeAutospacing="0" w:afterAutospacing="0" w:line="300" w:lineRule="exact"/>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（2）项目在施工图审查之后停建、取消的，支付至总工程设计费的</w:t>
            </w:r>
            <w:r>
              <w:rPr>
                <w:rFonts w:hint="eastAsia" w:ascii="宋体" w:hAnsi="宋体" w:eastAsia="宋体"/>
                <w:color w:val="000000"/>
                <w:sz w:val="21"/>
                <w:szCs w:val="21"/>
                <w:highlight w:val="none"/>
                <w:u w:val="single"/>
              </w:rPr>
              <w:t xml:space="preserve">   </w:t>
            </w:r>
            <w:r>
              <w:rPr>
                <w:rFonts w:hint="eastAsia" w:ascii="宋体" w:hAnsi="宋体" w:eastAsia="宋体"/>
                <w:color w:val="000000"/>
                <w:sz w:val="21"/>
                <w:szCs w:val="21"/>
                <w:highlight w:val="none"/>
                <w:u w:val="single"/>
                <w:lang w:val="en-US" w:eastAsia="zh-CN"/>
              </w:rPr>
              <w:t>100</w:t>
            </w:r>
            <w:r>
              <w:rPr>
                <w:rFonts w:hint="eastAsia" w:ascii="宋体" w:hAnsi="宋体" w:eastAsia="宋体"/>
                <w:color w:val="000000"/>
                <w:sz w:val="21"/>
                <w:szCs w:val="21"/>
                <w:highlight w:val="none"/>
                <w:u w:val="single"/>
              </w:rPr>
              <w:t xml:space="preserve">  </w:t>
            </w:r>
            <w:r>
              <w:rPr>
                <w:rFonts w:hint="eastAsia" w:ascii="宋体" w:hAnsi="宋体" w:eastAsia="宋体"/>
                <w:color w:val="000000"/>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80" w:type="dxa"/>
            <w:tcBorders>
              <w:tl2br w:val="nil"/>
              <w:tr2bl w:val="nil"/>
            </w:tcBorders>
            <w:vAlign w:val="center"/>
          </w:tcPr>
          <w:p>
            <w:pPr>
              <w:spacing w:beforeAutospacing="0" w:afterAutospacing="0" w:line="300" w:lineRule="exact"/>
              <w:jc w:val="center"/>
              <w:rPr>
                <w:rFonts w:hint="default" w:ascii="宋体" w:hAnsi="宋体" w:eastAsia="宋体"/>
                <w:color w:val="000000"/>
                <w:sz w:val="21"/>
                <w:szCs w:val="21"/>
                <w:highlight w:val="none"/>
                <w:lang w:val="en-US" w:eastAsia="zh-CN"/>
              </w:rPr>
            </w:pPr>
            <w:r>
              <w:rPr>
                <w:rFonts w:hint="eastAsia" w:ascii="宋体" w:hAnsi="宋体" w:eastAsia="宋体"/>
                <w:color w:val="000000"/>
                <w:sz w:val="21"/>
                <w:szCs w:val="21"/>
                <w:highlight w:val="none"/>
                <w:lang w:val="en-US" w:eastAsia="zh-CN"/>
              </w:rPr>
              <w:t>15.2</w:t>
            </w:r>
          </w:p>
        </w:tc>
        <w:tc>
          <w:tcPr>
            <w:tcW w:w="2160" w:type="dxa"/>
            <w:gridSpan w:val="2"/>
            <w:tcBorders>
              <w:tl2br w:val="nil"/>
              <w:tr2bl w:val="nil"/>
            </w:tcBorders>
            <w:vAlign w:val="center"/>
          </w:tcPr>
          <w:p>
            <w:pPr>
              <w:pStyle w:val="2"/>
              <w:spacing w:before="100" w:beforeLines="0" w:after="100" w:afterLines="0" w:line="300" w:lineRule="exact"/>
              <w:jc w:val="center"/>
              <w:rPr>
                <w:rStyle w:val="9"/>
                <w:rFonts w:hint="eastAsia" w:ascii="宋体" w:hAnsi="宋体" w:eastAsia="宋体" w:cs="宋体"/>
                <w:b w:val="0"/>
                <w:bCs w:val="0"/>
                <w:color w:val="000000"/>
                <w:sz w:val="21"/>
                <w:szCs w:val="21"/>
              </w:rPr>
            </w:pPr>
            <w:r>
              <w:rPr>
                <w:rStyle w:val="9"/>
                <w:rFonts w:hint="eastAsia" w:ascii="宋体" w:hAnsi="宋体" w:eastAsia="宋体" w:cs="宋体"/>
                <w:b w:val="0"/>
                <w:bCs w:val="0"/>
                <w:color w:val="000000"/>
                <w:sz w:val="21"/>
                <w:szCs w:val="21"/>
              </w:rPr>
              <w:t>设计方案补偿</w:t>
            </w:r>
          </w:p>
          <w:p>
            <w:pPr>
              <w:pStyle w:val="2"/>
              <w:spacing w:before="100" w:beforeLines="0" w:after="100" w:afterLines="0" w:line="300" w:lineRule="exact"/>
              <w:jc w:val="center"/>
              <w:rPr>
                <w:rStyle w:val="9"/>
                <w:rFonts w:hint="eastAsia" w:ascii="宋体" w:hAnsi="宋体" w:eastAsia="宋体" w:cs="宋体"/>
                <w:b w:val="0"/>
                <w:bCs w:val="0"/>
                <w:color w:val="000000"/>
                <w:sz w:val="21"/>
                <w:szCs w:val="21"/>
              </w:rPr>
            </w:pPr>
            <w:r>
              <w:rPr>
                <w:rStyle w:val="9"/>
                <w:rFonts w:hint="eastAsia" w:ascii="宋体" w:hAnsi="宋体" w:eastAsia="宋体" w:cs="宋体"/>
                <w:b w:val="0"/>
                <w:bCs w:val="0"/>
                <w:color w:val="000000"/>
                <w:sz w:val="21"/>
                <w:szCs w:val="21"/>
              </w:rPr>
              <w:t>数量、标准</w:t>
            </w:r>
          </w:p>
          <w:p>
            <w:pPr>
              <w:pStyle w:val="2"/>
              <w:spacing w:before="100" w:beforeLines="0" w:after="100" w:afterLines="0" w:line="300" w:lineRule="exact"/>
              <w:jc w:val="center"/>
              <w:rPr>
                <w:rStyle w:val="73"/>
                <w:rFonts w:hint="eastAsia" w:ascii="宋体" w:hAnsi="宋体" w:eastAsia="宋体"/>
                <w:b w:val="0"/>
                <w:bCs w:val="0"/>
                <w:color w:val="000000"/>
                <w:sz w:val="21"/>
                <w:szCs w:val="21"/>
                <w:highlight w:val="none"/>
              </w:rPr>
            </w:pPr>
            <w:r>
              <w:rPr>
                <w:rStyle w:val="9"/>
                <w:rFonts w:hint="eastAsia" w:ascii="宋体" w:hAnsi="宋体" w:eastAsia="宋体" w:cs="宋体"/>
                <w:b w:val="0"/>
                <w:bCs w:val="0"/>
                <w:color w:val="000000"/>
                <w:sz w:val="21"/>
                <w:szCs w:val="21"/>
              </w:rPr>
              <w:t>及付款方式</w:t>
            </w:r>
          </w:p>
        </w:tc>
        <w:tc>
          <w:tcPr>
            <w:tcW w:w="6721" w:type="dxa"/>
            <w:tcBorders>
              <w:tl2br w:val="nil"/>
              <w:tr2bl w:val="nil"/>
            </w:tcBorders>
            <w:vAlign w:val="center"/>
          </w:tcPr>
          <w:p>
            <w:pPr>
              <w:pStyle w:val="6"/>
              <w:widowControl w:val="0"/>
              <w:spacing w:before="0" w:beforeLines="0" w:after="0" w:afterLines="0" w:line="300" w:lineRule="exact"/>
              <w:jc w:val="both"/>
              <w:rPr>
                <w:rFonts w:hint="eastAsia" w:ascii="宋体" w:hAnsi="宋体" w:eastAsia="宋体"/>
                <w:color w:val="000000"/>
                <w:sz w:val="21"/>
                <w:szCs w:val="21"/>
                <w:highlight w:val="none"/>
              </w:rPr>
            </w:pPr>
            <w:r>
              <w:rPr>
                <w:rFonts w:hint="eastAsia" w:ascii="宋体" w:hAnsi="宋体" w:eastAsia="宋体" w:cs="宋体"/>
                <w:b/>
                <w:sz w:val="21"/>
                <w:szCs w:val="21"/>
              </w:rPr>
              <w:t>□</w:t>
            </w:r>
            <w:r>
              <w:rPr>
                <w:rFonts w:hint="eastAsia" w:ascii="宋体" w:hAnsi="宋体" w:eastAsia="宋体" w:cs="宋体"/>
                <w:b/>
                <w:sz w:val="21"/>
                <w:szCs w:val="21"/>
                <w:lang w:val="en-US" w:eastAsia="zh-CN"/>
              </w:rPr>
              <w:t xml:space="preserve"> </w:t>
            </w:r>
            <w:r>
              <w:rPr>
                <w:rFonts w:hint="eastAsia" w:ascii="宋体" w:hAnsi="宋体" w:eastAsia="宋体" w:cs="宋体"/>
                <w:color w:val="000000"/>
                <w:sz w:val="21"/>
                <w:szCs w:val="21"/>
              </w:rPr>
              <w:t>前</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名有效投标人未中标者（如联合体的为设计单位）可获得设计方案补偿金。其中：综合</w:t>
            </w:r>
            <w:r>
              <w:rPr>
                <w:rFonts w:hint="eastAsia" w:ascii="宋体" w:hAnsi="宋体" w:eastAsia="宋体" w:cs="宋体"/>
                <w:color w:val="000000"/>
                <w:sz w:val="21"/>
                <w:szCs w:val="21"/>
                <w:lang w:eastAsia="zh-CN"/>
              </w:rPr>
              <w:t>总</w:t>
            </w:r>
            <w:r>
              <w:rPr>
                <w:rFonts w:hint="eastAsia" w:ascii="宋体" w:hAnsi="宋体" w:eastAsia="宋体" w:cs="宋体"/>
                <w:color w:val="000000"/>
                <w:sz w:val="21"/>
                <w:szCs w:val="21"/>
              </w:rPr>
              <w:t>得分第2名者获得补偿金</w:t>
            </w:r>
            <w:r>
              <w:rPr>
                <w:rFonts w:hint="eastAsia" w:ascii="宋体" w:hAnsi="宋体" w:eastAsia="宋体" w:cs="宋体"/>
                <w:color w:val="000000"/>
                <w:sz w:val="21"/>
                <w:szCs w:val="21"/>
                <w:lang w:val="en-US" w:eastAsia="zh-CN"/>
              </w:rPr>
              <w:t>为</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万元；综合</w:t>
            </w:r>
            <w:r>
              <w:rPr>
                <w:rFonts w:hint="eastAsia" w:ascii="宋体" w:hAnsi="宋体" w:eastAsia="宋体" w:cs="宋体"/>
                <w:color w:val="000000"/>
                <w:sz w:val="21"/>
                <w:szCs w:val="21"/>
                <w:lang w:eastAsia="zh-CN"/>
              </w:rPr>
              <w:t>总</w:t>
            </w:r>
            <w:r>
              <w:rPr>
                <w:rFonts w:hint="eastAsia" w:ascii="宋体" w:hAnsi="宋体" w:eastAsia="宋体" w:cs="宋体"/>
                <w:color w:val="000000"/>
                <w:sz w:val="21"/>
                <w:szCs w:val="21"/>
              </w:rPr>
              <w:t>得分第3名至第</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名者获得补偿金</w:t>
            </w:r>
            <w:r>
              <w:rPr>
                <w:rFonts w:hint="eastAsia" w:ascii="宋体" w:hAnsi="宋体" w:eastAsia="宋体" w:cs="宋体"/>
                <w:color w:val="000000"/>
                <w:sz w:val="21"/>
                <w:szCs w:val="21"/>
                <w:lang w:eastAsia="zh-CN"/>
              </w:rPr>
              <w:t>为</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万元。</w:t>
            </w:r>
            <w:r>
              <w:rPr>
                <w:rFonts w:hint="eastAsia" w:ascii="宋体" w:hAnsi="宋体" w:eastAsia="宋体" w:cs="宋体"/>
                <w:b/>
                <w:sz w:val="21"/>
                <w:szCs w:val="21"/>
              </w:rPr>
              <w:t>□</w:t>
            </w:r>
            <w:r>
              <w:rPr>
                <w:rFonts w:hint="eastAsia" w:ascii="宋体" w:hAnsi="宋体" w:eastAsia="宋体" w:cs="宋体"/>
                <w:b/>
                <w:sz w:val="21"/>
                <w:szCs w:val="21"/>
                <w:lang w:val="en-US" w:eastAsia="zh-CN"/>
              </w:rPr>
              <w:t xml:space="preserve"> </w:t>
            </w:r>
            <w:r>
              <w:rPr>
                <w:rFonts w:hint="eastAsia" w:ascii="宋体" w:hAnsi="宋体" w:eastAsia="宋体" w:cs="宋体"/>
                <w:sz w:val="21"/>
                <w:szCs w:val="21"/>
              </w:rPr>
              <w:t>未中标的补偿金获得者应在招标人与中标人签订合同后5日内，向招标人提出书面申请并出具领取补偿金发票，由招标人以现金或转账等方式分别一次性支付给补偿金获得者。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9961" w:type="dxa"/>
            <w:gridSpan w:val="4"/>
            <w:tcBorders>
              <w:tl2br w:val="nil"/>
              <w:tr2bl w:val="nil"/>
            </w:tcBorders>
            <w:vAlign w:val="center"/>
          </w:tcPr>
          <w:p>
            <w:pPr>
              <w:pStyle w:val="68"/>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（三）投标人的基本要求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atLeast"/>
        </w:trPr>
        <w:tc>
          <w:tcPr>
            <w:tcW w:w="1080" w:type="dxa"/>
            <w:tcBorders>
              <w:tl2br w:val="nil"/>
              <w:tr2bl w:val="nil"/>
            </w:tcBorders>
            <w:vAlign w:val="center"/>
          </w:tcPr>
          <w:p>
            <w:pPr>
              <w:spacing w:beforeAutospacing="0" w:afterAutospacing="0" w:line="300" w:lineRule="exact"/>
              <w:ind w:firstLine="210" w:firstLineChars="100"/>
              <w:jc w:val="both"/>
              <w:rPr>
                <w:rFonts w:hint="eastAsia" w:ascii="宋体" w:hAnsi="宋体" w:eastAsia="宋体"/>
                <w:color w:val="000000"/>
                <w:sz w:val="21"/>
                <w:szCs w:val="21"/>
              </w:rPr>
            </w:pPr>
            <w:r>
              <w:rPr>
                <w:rFonts w:hint="eastAsia" w:ascii="宋体" w:hAnsi="宋体" w:eastAsia="宋体"/>
                <w:color w:val="000000"/>
                <w:sz w:val="21"/>
                <w:szCs w:val="21"/>
              </w:rPr>
              <w:t>5.1</w:t>
            </w:r>
          </w:p>
          <w:p>
            <w:pPr>
              <w:widowControl/>
              <w:spacing w:beforeAutospacing="0" w:afterAutospacing="0" w:line="300" w:lineRule="exact"/>
              <w:ind w:firstLine="210" w:firstLineChars="100"/>
              <w:jc w:val="both"/>
              <w:rPr>
                <w:rFonts w:hint="eastAsia" w:ascii="宋体" w:hAnsi="宋体" w:eastAsia="宋体"/>
                <w:color w:val="000000"/>
                <w:sz w:val="21"/>
                <w:szCs w:val="21"/>
              </w:rPr>
            </w:pPr>
            <w:r>
              <w:rPr>
                <w:rFonts w:hint="eastAsia" w:ascii="宋体" w:hAnsi="宋体" w:eastAsia="宋体"/>
                <w:color w:val="000000"/>
                <w:sz w:val="21"/>
                <w:szCs w:val="21"/>
              </w:rPr>
              <w:t>5.</w:t>
            </w:r>
            <w:r>
              <w:rPr>
                <w:rFonts w:hint="eastAsia" w:ascii="宋体" w:hAnsi="宋体" w:eastAsia="宋体"/>
                <w:color w:val="000000"/>
                <w:sz w:val="21"/>
                <w:szCs w:val="21"/>
                <w:lang w:val="en-US" w:eastAsia="zh-CN"/>
              </w:rPr>
              <w:t>2</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color w:val="000000"/>
                <w:sz w:val="21"/>
                <w:szCs w:val="21"/>
                <w:highlight w:val="none"/>
              </w:rPr>
            </w:pPr>
            <w:r>
              <w:rPr>
                <w:rStyle w:val="73"/>
                <w:rFonts w:hint="eastAsia" w:ascii="宋体" w:hAnsi="宋体" w:eastAsia="宋体"/>
                <w:b w:val="0"/>
                <w:color w:val="000000"/>
                <w:sz w:val="21"/>
                <w:szCs w:val="21"/>
                <w:highlight w:val="none"/>
              </w:rPr>
              <w:t>投标人</w:t>
            </w:r>
          </w:p>
          <w:p>
            <w:pPr>
              <w:pStyle w:val="68"/>
              <w:widowControl w:val="0"/>
              <w:spacing w:before="0" w:beforeAutospacing="0" w:after="0" w:afterAutospacing="0" w:line="300" w:lineRule="exact"/>
              <w:ind w:left="-107" w:leftChars="-51"/>
              <w:jc w:val="center"/>
              <w:rPr>
                <w:rStyle w:val="73"/>
                <w:rFonts w:hint="eastAsia" w:ascii="宋体" w:hAnsi="宋体" w:eastAsia="宋体"/>
                <w:b w:val="0"/>
                <w:color w:val="000000"/>
                <w:sz w:val="21"/>
                <w:szCs w:val="21"/>
                <w:highlight w:val="none"/>
              </w:rPr>
            </w:pPr>
            <w:r>
              <w:rPr>
                <w:rStyle w:val="73"/>
                <w:rFonts w:hint="eastAsia" w:ascii="宋体" w:hAnsi="宋体" w:eastAsia="宋体"/>
                <w:b w:val="0"/>
                <w:color w:val="000000"/>
                <w:sz w:val="21"/>
                <w:szCs w:val="21"/>
                <w:highlight w:val="none"/>
              </w:rPr>
              <w:t>投标资格</w:t>
            </w:r>
          </w:p>
        </w:tc>
        <w:tc>
          <w:tcPr>
            <w:tcW w:w="6721" w:type="dxa"/>
            <w:tcBorders>
              <w:tl2br w:val="nil"/>
              <w:tr2bl w:val="nil"/>
            </w:tcBorders>
            <w:vAlign w:val="center"/>
          </w:tcPr>
          <w:p>
            <w:pPr>
              <w:pStyle w:val="138"/>
              <w:tabs>
                <w:tab w:val="clear" w:pos="360"/>
              </w:tabs>
              <w:spacing w:beforeAutospacing="0" w:afterAutospacing="0" w:line="300" w:lineRule="exact"/>
              <w:ind w:firstLine="0" w:firstLineChars="0"/>
              <w:rPr>
                <w:rFonts w:hint="eastAsia" w:ascii="宋体" w:hAnsi="宋体" w:eastAsia="宋体"/>
                <w:sz w:val="21"/>
                <w:szCs w:val="21"/>
                <w:highlight w:val="none"/>
                <w:u w:val="none"/>
              </w:rPr>
            </w:pPr>
            <w:r>
              <w:rPr>
                <w:rFonts w:hint="eastAsia" w:ascii="宋体" w:hAnsi="宋体" w:eastAsia="宋体"/>
                <w:sz w:val="21"/>
                <w:szCs w:val="21"/>
                <w:highlight w:val="none"/>
                <w:u w:val="none"/>
              </w:rPr>
              <w:t>具备</w:t>
            </w:r>
            <w:r>
              <w:rPr>
                <w:rFonts w:hint="eastAsia" w:ascii="宋体" w:hAnsi="宋体" w:eastAsia="宋体"/>
                <w:color w:val="000000"/>
                <w:sz w:val="21"/>
                <w:szCs w:val="21"/>
                <w:highlight w:val="none"/>
                <w:u w:val="none"/>
              </w:rPr>
              <w:t>住房城乡建设主管部门</w:t>
            </w:r>
            <w:r>
              <w:rPr>
                <w:rFonts w:hint="eastAsia" w:ascii="宋体" w:hAnsi="宋体" w:eastAsia="宋体"/>
                <w:sz w:val="21"/>
                <w:szCs w:val="21"/>
                <w:highlight w:val="none"/>
                <w:u w:val="none"/>
              </w:rPr>
              <w:t>核发的</w:t>
            </w:r>
            <w:r>
              <w:rPr>
                <w:rFonts w:hint="eastAsia" w:ascii="宋体" w:hAnsi="宋体" w:eastAsia="宋体"/>
                <w:sz w:val="21"/>
                <w:szCs w:val="21"/>
                <w:highlight w:val="none"/>
                <w:u w:val="single"/>
              </w:rPr>
              <w:t>工程勘察综合甲级资质或</w:t>
            </w:r>
            <w:r>
              <w:rPr>
                <w:rFonts w:hint="eastAsia" w:ascii="宋体" w:hAnsi="宋体" w:eastAsia="宋体"/>
                <w:sz w:val="21"/>
                <w:szCs w:val="21"/>
                <w:highlight w:val="none"/>
                <w:u w:val="single"/>
                <w:lang w:eastAsia="zh-CN"/>
              </w:rPr>
              <w:t>岩土工程勘察乙级资质</w:t>
            </w:r>
            <w:r>
              <w:rPr>
                <w:rFonts w:hint="eastAsia" w:ascii="宋体" w:hAnsi="宋体" w:eastAsia="宋体"/>
                <w:sz w:val="21"/>
                <w:szCs w:val="21"/>
                <w:highlight w:val="none"/>
                <w:u w:val="none"/>
              </w:rPr>
              <w:t>的法人。本工程</w:t>
            </w:r>
            <w:r>
              <w:rPr>
                <w:rFonts w:hint="eastAsia" w:ascii="宋体" w:hAnsi="宋体" w:eastAsia="宋体"/>
                <w:sz w:val="21"/>
                <w:szCs w:val="21"/>
                <w:highlight w:val="none"/>
                <w:u w:val="single"/>
              </w:rPr>
              <w:t>不接受</w:t>
            </w:r>
            <w:r>
              <w:rPr>
                <w:rFonts w:hint="eastAsia" w:ascii="宋体" w:hAnsi="宋体" w:eastAsia="宋体"/>
                <w:sz w:val="21"/>
                <w:szCs w:val="21"/>
                <w:highlight w:val="none"/>
                <w:u w:val="none"/>
              </w:rPr>
              <w:t>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atLeast"/>
        </w:trPr>
        <w:tc>
          <w:tcPr>
            <w:tcW w:w="1080" w:type="dxa"/>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5.</w:t>
            </w:r>
            <w:r>
              <w:rPr>
                <w:rFonts w:hint="eastAsia" w:ascii="宋体" w:hAnsi="宋体" w:eastAsia="宋体"/>
                <w:color w:val="000000"/>
                <w:sz w:val="21"/>
                <w:szCs w:val="21"/>
                <w:lang w:val="en-US" w:eastAsia="zh-CN"/>
              </w:rPr>
              <w:t>3</w:t>
            </w:r>
          </w:p>
        </w:tc>
        <w:tc>
          <w:tcPr>
            <w:tcW w:w="2160" w:type="dxa"/>
            <w:gridSpan w:val="2"/>
            <w:tcBorders>
              <w:tl2br w:val="nil"/>
              <w:tr2bl w:val="nil"/>
            </w:tcBorders>
            <w:vAlign w:val="center"/>
          </w:tcPr>
          <w:p>
            <w:pPr>
              <w:pStyle w:val="68"/>
              <w:keepNext w:val="0"/>
              <w:keepLines w:val="0"/>
              <w:pageBreakBefore w:val="0"/>
              <w:widowControl w:val="0"/>
              <w:kinsoku/>
              <w:wordWrap/>
              <w:overflowPunct/>
              <w:topLinePunct w:val="0"/>
              <w:autoSpaceDE/>
              <w:autoSpaceDN/>
              <w:bidi w:val="0"/>
              <w:snapToGrid/>
              <w:spacing w:beforeAutospacing="0" w:afterAutospacing="0" w:line="300" w:lineRule="exact"/>
              <w:jc w:val="center"/>
              <w:rPr>
                <w:rFonts w:hint="eastAsia" w:ascii="宋体" w:hAnsi="宋体" w:eastAsia="宋体"/>
                <w:bCs/>
                <w:color w:val="000000"/>
                <w:sz w:val="21"/>
                <w:szCs w:val="21"/>
                <w:highlight w:val="none"/>
              </w:rPr>
            </w:pPr>
            <w:r>
              <w:rPr>
                <w:rFonts w:hint="eastAsia" w:ascii="宋体" w:hAnsi="宋体" w:eastAsia="宋体"/>
                <w:bCs/>
                <w:color w:val="000000"/>
                <w:sz w:val="21"/>
                <w:szCs w:val="21"/>
                <w:highlight w:val="none"/>
              </w:rPr>
              <w:t>拟派</w:t>
            </w:r>
            <w:r>
              <w:rPr>
                <w:rStyle w:val="73"/>
                <w:rFonts w:hint="eastAsia" w:ascii="宋体" w:hAnsi="宋体" w:eastAsia="宋体"/>
                <w:b w:val="0"/>
                <w:color w:val="000000"/>
                <w:sz w:val="21"/>
                <w:szCs w:val="21"/>
                <w:highlight w:val="none"/>
              </w:rPr>
              <w:t>项目负责人</w:t>
            </w:r>
          </w:p>
          <w:p>
            <w:pPr>
              <w:pStyle w:val="68"/>
              <w:keepNext w:val="0"/>
              <w:keepLines w:val="0"/>
              <w:pageBreakBefore w:val="0"/>
              <w:widowControl w:val="0"/>
              <w:kinsoku/>
              <w:wordWrap/>
              <w:overflowPunct/>
              <w:topLinePunct w:val="0"/>
              <w:autoSpaceDE/>
              <w:autoSpaceDN/>
              <w:bidi w:val="0"/>
              <w:snapToGrid/>
              <w:spacing w:beforeAutospacing="0" w:afterAutospacing="0" w:line="300" w:lineRule="exact"/>
              <w:jc w:val="center"/>
              <w:rPr>
                <w:rStyle w:val="73"/>
                <w:rFonts w:hint="eastAsia" w:ascii="宋体" w:hAnsi="宋体" w:eastAsia="宋体"/>
                <w:b w:val="0"/>
                <w:color w:val="000000"/>
                <w:sz w:val="21"/>
                <w:szCs w:val="21"/>
                <w:highlight w:val="none"/>
              </w:rPr>
            </w:pPr>
            <w:r>
              <w:rPr>
                <w:rStyle w:val="73"/>
                <w:rFonts w:hint="eastAsia" w:ascii="宋体" w:hAnsi="宋体" w:eastAsia="宋体"/>
                <w:b w:val="0"/>
                <w:color w:val="000000"/>
                <w:sz w:val="21"/>
                <w:szCs w:val="21"/>
                <w:highlight w:val="none"/>
              </w:rPr>
              <w:t>资格要求</w:t>
            </w:r>
          </w:p>
        </w:tc>
        <w:tc>
          <w:tcPr>
            <w:tcW w:w="6721" w:type="dxa"/>
            <w:tcBorders>
              <w:tl2br w:val="nil"/>
              <w:tr2bl w:val="nil"/>
            </w:tcBorders>
            <w:vAlign w:val="center"/>
          </w:tcPr>
          <w:p>
            <w:pPr>
              <w:pStyle w:val="68"/>
              <w:keepNext w:val="0"/>
              <w:keepLines w:val="0"/>
              <w:pageBreakBefore w:val="0"/>
              <w:kinsoku/>
              <w:wordWrap/>
              <w:overflowPunct/>
              <w:topLinePunct w:val="0"/>
              <w:autoSpaceDE/>
              <w:autoSpaceDN/>
              <w:bidi w:val="0"/>
              <w:snapToGrid/>
              <w:spacing w:beforeAutospacing="0" w:afterAutospacing="0" w:line="300" w:lineRule="exact"/>
              <w:jc w:val="both"/>
              <w:rPr>
                <w:rFonts w:hint="eastAsia" w:ascii="宋体" w:hAnsi="宋体" w:eastAsia="宋体"/>
                <w:b/>
                <w:color w:val="000000"/>
                <w:sz w:val="21"/>
                <w:szCs w:val="21"/>
                <w:highlight w:val="none"/>
              </w:rPr>
            </w:pPr>
            <w:r>
              <w:rPr>
                <w:rFonts w:hint="eastAsia" w:ascii="宋体" w:hAnsi="宋体" w:eastAsia="宋体"/>
                <w:b/>
                <w:color w:val="000000"/>
                <w:sz w:val="21"/>
                <w:szCs w:val="21"/>
                <w:highlight w:val="none"/>
              </w:rPr>
              <w:t>□</w:t>
            </w:r>
            <w:r>
              <w:rPr>
                <w:rFonts w:hint="eastAsia" w:ascii="宋体" w:hAnsi="宋体" w:eastAsia="宋体"/>
                <w:sz w:val="21"/>
                <w:szCs w:val="21"/>
                <w:highlight w:val="none"/>
              </w:rPr>
              <w:t>具备(××专业)（等级）注册建筑师资格。</w:t>
            </w:r>
          </w:p>
          <w:p>
            <w:pPr>
              <w:pStyle w:val="68"/>
              <w:keepNext w:val="0"/>
              <w:keepLines w:val="0"/>
              <w:pageBreakBefore w:val="0"/>
              <w:kinsoku/>
              <w:wordWrap/>
              <w:overflowPunct/>
              <w:topLinePunct w:val="0"/>
              <w:autoSpaceDE/>
              <w:autoSpaceDN/>
              <w:bidi w:val="0"/>
              <w:snapToGrid/>
              <w:spacing w:beforeAutospacing="0" w:afterAutospacing="0" w:line="300" w:lineRule="exact"/>
              <w:jc w:val="both"/>
              <w:rPr>
                <w:rFonts w:hint="eastAsia" w:ascii="宋体" w:hAnsi="宋体" w:eastAsia="宋体"/>
                <w:b/>
                <w:color w:val="000000"/>
                <w:sz w:val="21"/>
                <w:szCs w:val="21"/>
                <w:highlight w:val="none"/>
              </w:rPr>
            </w:pPr>
            <w:r>
              <w:rPr>
                <w:rFonts w:hint="eastAsia" w:ascii="宋体" w:hAnsi="宋体" w:eastAsia="宋体"/>
                <w:b/>
                <w:color w:val="000000"/>
                <w:sz w:val="21"/>
                <w:szCs w:val="21"/>
                <w:highlight w:val="none"/>
              </w:rPr>
              <w:t>□</w:t>
            </w:r>
            <w:r>
              <w:rPr>
                <w:rFonts w:hint="eastAsia" w:ascii="宋体" w:hAnsi="宋体" w:eastAsia="宋体"/>
                <w:sz w:val="21"/>
                <w:szCs w:val="21"/>
                <w:highlight w:val="none"/>
              </w:rPr>
              <w:t>具备(××专业)（等级）注册结构工程师资格。</w:t>
            </w:r>
            <w:r>
              <w:rPr>
                <w:rFonts w:hint="eastAsia" w:ascii="宋体" w:hAnsi="宋体" w:eastAsia="宋体"/>
                <w:color w:val="000000"/>
                <w:sz w:val="21"/>
                <w:szCs w:val="21"/>
                <w:highlight w:val="none"/>
              </w:rPr>
              <w:t xml:space="preserve">  </w:t>
            </w:r>
          </w:p>
          <w:p>
            <w:pPr>
              <w:pStyle w:val="138"/>
              <w:keepNext w:val="0"/>
              <w:keepLines w:val="0"/>
              <w:pageBreakBefore w:val="0"/>
              <w:tabs>
                <w:tab w:val="clear" w:pos="360"/>
              </w:tabs>
              <w:kinsoku/>
              <w:wordWrap/>
              <w:overflowPunct/>
              <w:topLinePunct w:val="0"/>
              <w:autoSpaceDE/>
              <w:autoSpaceDN/>
              <w:bidi w:val="0"/>
              <w:snapToGrid/>
              <w:spacing w:beforeAutospacing="0" w:afterAutospacing="0" w:line="300" w:lineRule="exact"/>
              <w:ind w:firstLine="0" w:firstLineChars="0"/>
              <w:rPr>
                <w:rFonts w:hint="eastAsia" w:ascii="宋体" w:hAnsi="宋体" w:eastAsia="宋体"/>
                <w:b/>
                <w:color w:val="000000"/>
                <w:sz w:val="21"/>
                <w:szCs w:val="21"/>
                <w:highlight w:val="none"/>
                <w:u w:val="none"/>
                <w:lang w:eastAsia="zh-CN"/>
              </w:rPr>
            </w:pPr>
            <w:r>
              <w:rPr>
                <w:rFonts w:hint="eastAsia" w:ascii="宋体" w:hAnsi="宋体" w:eastAsia="宋体"/>
                <w:b/>
                <w:color w:val="000000"/>
                <w:sz w:val="21"/>
                <w:szCs w:val="21"/>
                <w:highlight w:val="none"/>
                <w:u w:val="none"/>
                <w:lang w:eastAsia="zh-CN"/>
              </w:rPr>
              <w:t>□</w:t>
            </w:r>
            <w:r>
              <w:rPr>
                <w:rFonts w:hint="eastAsia" w:ascii="宋体" w:hAnsi="宋体" w:eastAsia="宋体"/>
                <w:sz w:val="21"/>
                <w:szCs w:val="21"/>
                <w:highlight w:val="none"/>
                <w:u w:val="none"/>
              </w:rPr>
              <w:t>具备(</w:t>
            </w:r>
            <w:r>
              <w:rPr>
                <w:rFonts w:hint="eastAsia" w:ascii="宋体" w:hAnsi="宋体" w:eastAsia="宋体"/>
                <w:sz w:val="21"/>
                <w:szCs w:val="21"/>
                <w:highlight w:val="none"/>
                <w:u w:val="none"/>
                <w:lang w:val="en-US" w:eastAsia="zh-CN"/>
              </w:rPr>
              <w:t>岩土</w:t>
            </w:r>
            <w:r>
              <w:rPr>
                <w:rFonts w:hint="eastAsia" w:ascii="宋体" w:hAnsi="宋体" w:eastAsia="宋体"/>
                <w:sz w:val="21"/>
                <w:szCs w:val="21"/>
                <w:highlight w:val="none"/>
                <w:u w:val="none"/>
              </w:rPr>
              <w:t>专业)高级工程师职称资格</w:t>
            </w:r>
            <w:r>
              <w:rPr>
                <w:rFonts w:hint="eastAsia" w:ascii="宋体" w:hAnsi="宋体" w:eastAsia="宋体"/>
                <w:color w:val="000000"/>
                <w:sz w:val="21"/>
                <w:szCs w:val="21"/>
                <w:highlight w:val="none"/>
                <w:u w:val="none"/>
              </w:rPr>
              <w:t>。</w:t>
            </w:r>
          </w:p>
          <w:p>
            <w:pPr>
              <w:pStyle w:val="138"/>
              <w:keepNext w:val="0"/>
              <w:keepLines w:val="0"/>
              <w:pageBreakBefore w:val="0"/>
              <w:tabs>
                <w:tab w:val="clear" w:pos="360"/>
              </w:tabs>
              <w:kinsoku/>
              <w:wordWrap/>
              <w:overflowPunct/>
              <w:topLinePunct w:val="0"/>
              <w:autoSpaceDE/>
              <w:autoSpaceDN/>
              <w:bidi w:val="0"/>
              <w:snapToGrid/>
              <w:spacing w:beforeAutospacing="0" w:afterAutospacing="0" w:line="300" w:lineRule="exact"/>
              <w:ind w:firstLine="0" w:firstLineChars="0"/>
              <w:rPr>
                <w:rFonts w:hint="eastAsia" w:ascii="宋体" w:hAnsi="宋体" w:eastAsia="宋体"/>
                <w:b/>
                <w:color w:val="000000"/>
                <w:sz w:val="21"/>
                <w:szCs w:val="21"/>
                <w:highlight w:val="none"/>
                <w:u w:val="none"/>
                <w:lang w:eastAsia="zh-CN"/>
              </w:rPr>
            </w:pPr>
            <w:r>
              <w:rPr>
                <w:rFonts w:hint="eastAsia" w:ascii="宋体" w:hAnsi="宋体" w:eastAsia="宋体"/>
                <w:b/>
                <w:color w:val="000000"/>
                <w:sz w:val="21"/>
                <w:szCs w:val="21"/>
                <w:highlight w:val="none"/>
                <w:u w:val="none"/>
                <w:lang w:eastAsia="zh-CN"/>
              </w:rPr>
              <w:t>☑</w:t>
            </w:r>
            <w:r>
              <w:rPr>
                <w:rFonts w:hint="eastAsia" w:ascii="宋体" w:hAnsi="宋体" w:eastAsia="宋体"/>
                <w:color w:val="000000"/>
                <w:sz w:val="21"/>
                <w:szCs w:val="21"/>
                <w:highlight w:val="none"/>
                <w:u w:val="none"/>
              </w:rPr>
              <w:t>其他要求：具有工程师及以上职称，且具有注册土木工程师（岩土专业）资格</w:t>
            </w:r>
            <w:r>
              <w:rPr>
                <w:rFonts w:hint="eastAsia" w:ascii="宋体" w:hAnsi="宋体" w:eastAsia="宋体"/>
                <w:sz w:val="21"/>
                <w:szCs w:val="21"/>
                <w:highlight w:val="none"/>
                <w:u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atLeast"/>
        </w:trPr>
        <w:tc>
          <w:tcPr>
            <w:tcW w:w="1080" w:type="dxa"/>
            <w:tcBorders>
              <w:tl2br w:val="nil"/>
              <w:tr2bl w:val="nil"/>
            </w:tcBorders>
            <w:vAlign w:val="center"/>
          </w:tcPr>
          <w:p>
            <w:pPr>
              <w:pStyle w:val="131"/>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5.</w:t>
            </w:r>
            <w:r>
              <w:rPr>
                <w:rFonts w:hint="eastAsia" w:ascii="宋体" w:hAnsi="宋体" w:eastAsia="宋体"/>
                <w:color w:val="000000"/>
                <w:sz w:val="21"/>
                <w:szCs w:val="21"/>
                <w:lang w:val="en-US" w:eastAsia="zh-CN"/>
              </w:rPr>
              <w:t>4</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color w:val="000000"/>
                <w:sz w:val="21"/>
                <w:szCs w:val="21"/>
              </w:rPr>
            </w:pPr>
            <w:r>
              <w:rPr>
                <w:rStyle w:val="73"/>
                <w:rFonts w:hint="eastAsia" w:ascii="宋体" w:hAnsi="宋体" w:eastAsia="宋体"/>
                <w:b w:val="0"/>
                <w:color w:val="000000"/>
                <w:sz w:val="21"/>
                <w:szCs w:val="21"/>
              </w:rPr>
              <w:t>资格审查方式</w:t>
            </w:r>
          </w:p>
        </w:tc>
        <w:tc>
          <w:tcPr>
            <w:tcW w:w="6721" w:type="dxa"/>
            <w:tcBorders>
              <w:tl2br w:val="nil"/>
              <w:tr2bl w:val="nil"/>
            </w:tcBorders>
            <w:vAlign w:val="center"/>
          </w:tcPr>
          <w:p>
            <w:pPr>
              <w:spacing w:beforeAutospacing="0" w:afterAutospacing="0" w:line="300" w:lineRule="exact"/>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资格后审方式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5" w:hRule="atLeast"/>
        </w:trPr>
        <w:tc>
          <w:tcPr>
            <w:tcW w:w="1080" w:type="dxa"/>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6.0</w:t>
            </w:r>
          </w:p>
        </w:tc>
        <w:tc>
          <w:tcPr>
            <w:tcW w:w="2160" w:type="dxa"/>
            <w:gridSpan w:val="2"/>
            <w:tcBorders>
              <w:tl2br w:val="nil"/>
              <w:tr2bl w:val="nil"/>
            </w:tcBorders>
            <w:vAlign w:val="center"/>
          </w:tcPr>
          <w:p>
            <w:pPr>
              <w:spacing w:beforeAutospacing="0" w:afterAutospacing="0" w:line="360" w:lineRule="exact"/>
              <w:jc w:val="center"/>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分包</w:t>
            </w:r>
          </w:p>
        </w:tc>
        <w:tc>
          <w:tcPr>
            <w:tcW w:w="6721" w:type="dxa"/>
            <w:tcBorders>
              <w:tl2br w:val="nil"/>
              <w:tr2bl w:val="nil"/>
            </w:tcBorders>
            <w:vAlign w:val="center"/>
          </w:tcPr>
          <w:p>
            <w:pPr>
              <w:spacing w:beforeAutospacing="0" w:afterAutospacing="0" w:line="360" w:lineRule="exact"/>
              <w:rPr>
                <w:rFonts w:hint="eastAsia" w:ascii="宋体" w:hAnsi="宋体" w:eastAsia="宋体"/>
                <w:color w:val="000000"/>
                <w:sz w:val="21"/>
                <w:szCs w:val="21"/>
                <w:highlight w:val="none"/>
                <w:lang w:eastAsia="zh-CN"/>
              </w:rPr>
            </w:pP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rPr>
              <w:t>不允许</w:t>
            </w:r>
          </w:p>
          <w:p>
            <w:pPr>
              <w:spacing w:beforeAutospacing="0" w:afterAutospacing="0" w:line="360" w:lineRule="exact"/>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□允许，分包内容要求：</w:t>
            </w:r>
          </w:p>
          <w:p>
            <w:pPr>
              <w:spacing w:beforeAutospacing="0" w:afterAutospacing="0" w:line="360" w:lineRule="exact"/>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 xml:space="preserve">        分包金额：</w:t>
            </w:r>
          </w:p>
          <w:p>
            <w:pPr>
              <w:spacing w:beforeAutospacing="0" w:afterAutospacing="0" w:line="360" w:lineRule="exact"/>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 xml:space="preserve">        分包人资质要求：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1080" w:type="dxa"/>
            <w:tcBorders>
              <w:tl2br w:val="nil"/>
              <w:tr2bl w:val="nil"/>
            </w:tcBorders>
            <w:vAlign w:val="center"/>
          </w:tcPr>
          <w:p>
            <w:pPr>
              <w:pStyle w:val="131"/>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7.1</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color w:val="000000"/>
                <w:sz w:val="21"/>
                <w:szCs w:val="21"/>
              </w:rPr>
            </w:pPr>
            <w:r>
              <w:rPr>
                <w:rStyle w:val="73"/>
                <w:rFonts w:hint="eastAsia" w:ascii="宋体" w:hAnsi="宋体" w:eastAsia="宋体"/>
                <w:b w:val="0"/>
                <w:color w:val="000000"/>
                <w:sz w:val="21"/>
                <w:szCs w:val="21"/>
              </w:rPr>
              <w:t>现场踏勘</w:t>
            </w:r>
          </w:p>
        </w:tc>
        <w:tc>
          <w:tcPr>
            <w:tcW w:w="6721" w:type="dxa"/>
            <w:tcBorders>
              <w:tl2br w:val="nil"/>
              <w:tr2bl w:val="nil"/>
            </w:tcBorders>
            <w:vAlign w:val="center"/>
          </w:tcPr>
          <w:p>
            <w:pPr>
              <w:spacing w:beforeAutospacing="0" w:afterAutospacing="0" w:line="360" w:lineRule="exact"/>
              <w:rPr>
                <w:rFonts w:hint="eastAsia" w:ascii="宋体" w:hAnsi="宋体" w:eastAsia="宋体"/>
                <w:sz w:val="21"/>
                <w:szCs w:val="21"/>
              </w:rPr>
            </w:pPr>
            <w:r>
              <w:rPr>
                <w:rFonts w:hint="eastAsia" w:ascii="宋体" w:hAnsi="宋体" w:eastAsia="宋体"/>
                <w:sz w:val="21"/>
                <w:szCs w:val="21"/>
              </w:rPr>
              <w:t>不组织（自行踏勘），</w:t>
            </w:r>
          </w:p>
          <w:p>
            <w:pPr>
              <w:spacing w:beforeAutospacing="0" w:afterAutospacing="0" w:line="360" w:lineRule="exact"/>
              <w:rPr>
                <w:rFonts w:hint="eastAsia" w:ascii="宋体" w:hAnsi="宋体" w:eastAsia="宋体"/>
                <w:sz w:val="21"/>
                <w:szCs w:val="21"/>
              </w:rPr>
            </w:pPr>
            <w:r>
              <w:rPr>
                <w:rFonts w:hint="eastAsia" w:ascii="宋体" w:hAnsi="宋体" w:eastAsia="宋体"/>
                <w:sz w:val="21"/>
                <w:szCs w:val="21"/>
              </w:rPr>
              <w:t>踏勘地址：广东省阳春市大河移民安置区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0" w:hRule="atLeast"/>
        </w:trPr>
        <w:tc>
          <w:tcPr>
            <w:tcW w:w="1080" w:type="dxa"/>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21</w:t>
            </w:r>
            <w:r>
              <w:rPr>
                <w:rFonts w:hint="eastAsia" w:ascii="宋体" w:hAnsi="宋体" w:eastAsia="宋体"/>
                <w:color w:val="000000"/>
                <w:sz w:val="21"/>
                <w:szCs w:val="21"/>
              </w:rPr>
              <w:t>.0</w:t>
            </w:r>
          </w:p>
        </w:tc>
        <w:tc>
          <w:tcPr>
            <w:tcW w:w="2160" w:type="dxa"/>
            <w:gridSpan w:val="2"/>
            <w:tcBorders>
              <w:tl2br w:val="nil"/>
              <w:tr2bl w:val="nil"/>
            </w:tcBorders>
            <w:vAlign w:val="center"/>
          </w:tcPr>
          <w:p>
            <w:pPr>
              <w:spacing w:beforeAutospacing="0" w:afterAutospacing="0" w:line="300" w:lineRule="exact"/>
              <w:jc w:val="center"/>
              <w:rPr>
                <w:rFonts w:hint="eastAsia" w:ascii="宋体" w:hAnsi="宋体" w:eastAsia="宋体"/>
                <w:sz w:val="21"/>
                <w:szCs w:val="21"/>
                <w:highlight w:val="none"/>
              </w:rPr>
            </w:pPr>
            <w:r>
              <w:rPr>
                <w:rFonts w:hint="eastAsia" w:ascii="宋体" w:hAnsi="宋体" w:eastAsia="宋体"/>
                <w:sz w:val="21"/>
                <w:szCs w:val="21"/>
                <w:highlight w:val="none"/>
              </w:rPr>
              <w:t>投标保证金</w:t>
            </w:r>
          </w:p>
          <w:p>
            <w:pPr>
              <w:spacing w:beforeAutospacing="0" w:afterAutospacing="0" w:line="300" w:lineRule="exact"/>
              <w:jc w:val="center"/>
              <w:rPr>
                <w:rFonts w:hint="eastAsia" w:ascii="宋体" w:hAnsi="宋体" w:eastAsia="宋体"/>
                <w:sz w:val="21"/>
                <w:szCs w:val="21"/>
                <w:highlight w:val="none"/>
              </w:rPr>
            </w:pPr>
            <w:r>
              <w:rPr>
                <w:rFonts w:hint="eastAsia" w:ascii="宋体" w:hAnsi="宋体" w:eastAsia="宋体"/>
                <w:sz w:val="21"/>
                <w:szCs w:val="21"/>
                <w:highlight w:val="none"/>
              </w:rPr>
              <w:t>要求</w:t>
            </w:r>
          </w:p>
        </w:tc>
        <w:tc>
          <w:tcPr>
            <w:tcW w:w="6721"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before="0" w:beforeAutospacing="0" w:after="0" w:afterAutospacing="0" w:line="360" w:lineRule="exact"/>
              <w:ind w:right="0" w:rightChars="0"/>
              <w:jc w:val="both"/>
              <w:outlineLvl w:val="9"/>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投标保证金的形式：</w:t>
            </w:r>
            <w:r>
              <w:rPr>
                <w:rFonts w:hint="eastAsia" w:ascii="宋体" w:hAnsi="宋体" w:eastAsia="宋体"/>
                <w:b/>
                <w:bCs/>
                <w:color w:val="000000"/>
                <w:sz w:val="21"/>
                <w:szCs w:val="21"/>
                <w:highlight w:val="none"/>
              </w:rPr>
              <w:fldChar w:fldCharType="begin"/>
            </w:r>
            <w:r>
              <w:rPr>
                <w:rFonts w:hint="eastAsia" w:ascii="宋体" w:hAnsi="宋体" w:eastAsia="宋体"/>
                <w:b/>
                <w:bCs/>
                <w:color w:val="000000"/>
                <w:sz w:val="21"/>
                <w:szCs w:val="21"/>
                <w:highlight w:val="none"/>
              </w:rPr>
              <w:instrText xml:space="preserve"> eq \o\ac(</w:instrText>
            </w:r>
            <w:r>
              <w:rPr>
                <w:rFonts w:hint="eastAsia" w:ascii="宋体" w:hAnsi="宋体" w:eastAsia="宋体"/>
                <w:b/>
                <w:bCs/>
                <w:color w:val="000000"/>
                <w:position w:val="-4"/>
                <w:sz w:val="31"/>
                <w:szCs w:val="21"/>
                <w:highlight w:val="none"/>
              </w:rPr>
              <w:instrText xml:space="preserve">□</w:instrText>
            </w:r>
            <w:r>
              <w:rPr>
                <w:rFonts w:hint="eastAsia" w:ascii="宋体" w:hAnsi="宋体" w:eastAsia="宋体"/>
                <w:b/>
                <w:bCs/>
                <w:color w:val="000000"/>
                <w:sz w:val="21"/>
                <w:szCs w:val="21"/>
                <w:highlight w:val="none"/>
              </w:rPr>
              <w:instrText xml:space="preserve">,∨)</w:instrText>
            </w:r>
            <w:r>
              <w:rPr>
                <w:rFonts w:hint="eastAsia" w:ascii="宋体" w:hAnsi="宋体" w:eastAsia="宋体"/>
                <w:b/>
                <w:bCs/>
                <w:color w:val="000000"/>
                <w:sz w:val="21"/>
                <w:szCs w:val="21"/>
                <w:highlight w:val="none"/>
              </w:rPr>
              <w:fldChar w:fldCharType="end"/>
            </w:r>
            <w:r>
              <w:rPr>
                <w:rFonts w:hint="eastAsia" w:ascii="宋体" w:hAnsi="宋体" w:eastAsia="宋体"/>
                <w:color w:val="000000"/>
                <w:sz w:val="21"/>
                <w:szCs w:val="21"/>
                <w:highlight w:val="none"/>
              </w:rPr>
              <w:t>转账（不接受现金交纳）</w:t>
            </w:r>
            <w:r>
              <w:rPr>
                <w:rFonts w:hint="eastAsia" w:ascii="宋体" w:hAnsi="宋体" w:eastAsia="宋体"/>
                <w:b/>
                <w:bCs/>
                <w:color w:val="000000"/>
                <w:sz w:val="21"/>
                <w:szCs w:val="21"/>
                <w:highlight w:val="none"/>
              </w:rPr>
              <w:fldChar w:fldCharType="begin"/>
            </w:r>
            <w:r>
              <w:rPr>
                <w:rFonts w:hint="eastAsia" w:ascii="宋体" w:hAnsi="宋体" w:eastAsia="宋体"/>
                <w:b/>
                <w:bCs/>
                <w:color w:val="000000"/>
                <w:sz w:val="21"/>
                <w:szCs w:val="21"/>
                <w:highlight w:val="none"/>
              </w:rPr>
              <w:instrText xml:space="preserve"> eq \o\ac(</w:instrText>
            </w:r>
            <w:r>
              <w:rPr>
                <w:rFonts w:hint="eastAsia" w:ascii="宋体" w:hAnsi="宋体" w:eastAsia="宋体"/>
                <w:b/>
                <w:bCs/>
                <w:color w:val="000000"/>
                <w:position w:val="-4"/>
                <w:sz w:val="31"/>
                <w:szCs w:val="21"/>
                <w:highlight w:val="none"/>
              </w:rPr>
              <w:instrText xml:space="preserve">□</w:instrText>
            </w:r>
            <w:r>
              <w:rPr>
                <w:rFonts w:hint="eastAsia" w:ascii="宋体" w:hAnsi="宋体" w:eastAsia="宋体"/>
                <w:b/>
                <w:bCs/>
                <w:color w:val="000000"/>
                <w:sz w:val="21"/>
                <w:szCs w:val="21"/>
                <w:highlight w:val="none"/>
              </w:rPr>
              <w:instrText xml:space="preserve">,∨)</w:instrText>
            </w:r>
            <w:r>
              <w:rPr>
                <w:rFonts w:hint="eastAsia" w:ascii="宋体" w:hAnsi="宋体" w:eastAsia="宋体"/>
                <w:b/>
                <w:bCs/>
                <w:color w:val="000000"/>
                <w:sz w:val="21"/>
                <w:szCs w:val="21"/>
                <w:highlight w:val="none"/>
              </w:rPr>
              <w:fldChar w:fldCharType="end"/>
            </w:r>
            <w:r>
              <w:rPr>
                <w:rFonts w:hint="eastAsia" w:ascii="宋体" w:hAnsi="宋体" w:eastAsia="宋体"/>
                <w:color w:val="000000"/>
                <w:sz w:val="21"/>
                <w:szCs w:val="21"/>
                <w:highlight w:val="none"/>
              </w:rPr>
              <w:t>银行保函</w:t>
            </w:r>
          </w:p>
          <w:p>
            <w:pPr>
              <w:keepNext w:val="0"/>
              <w:keepLines w:val="0"/>
              <w:pageBreakBefore w:val="0"/>
              <w:widowControl w:val="0"/>
              <w:kinsoku/>
              <w:wordWrap/>
              <w:overflowPunct/>
              <w:topLinePunct w:val="0"/>
              <w:autoSpaceDE/>
              <w:autoSpaceDN/>
              <w:bidi w:val="0"/>
              <w:snapToGrid/>
              <w:spacing w:before="0" w:beforeAutospacing="0" w:after="0" w:afterAutospacing="0" w:line="360" w:lineRule="exact"/>
              <w:ind w:right="0" w:rightChars="0"/>
              <w:jc w:val="both"/>
              <w:outlineLvl w:val="9"/>
              <w:rPr>
                <w:rFonts w:hint="eastAsia" w:ascii="宋体" w:hAnsi="宋体" w:eastAsia="宋体"/>
                <w:b/>
                <w:bCs/>
                <w:color w:val="000000"/>
                <w:sz w:val="21"/>
                <w:szCs w:val="21"/>
                <w:highlight w:val="none"/>
              </w:rPr>
            </w:pPr>
            <w:r>
              <w:rPr>
                <w:rFonts w:hint="eastAsia" w:ascii="宋体" w:hAnsi="宋体" w:eastAsia="宋体"/>
                <w:b/>
                <w:bCs/>
                <w:color w:val="000000"/>
                <w:sz w:val="21"/>
                <w:szCs w:val="21"/>
                <w:highlight w:val="none"/>
              </w:rPr>
              <w:fldChar w:fldCharType="begin"/>
            </w:r>
            <w:r>
              <w:rPr>
                <w:rFonts w:hint="eastAsia" w:ascii="宋体" w:hAnsi="宋体" w:eastAsia="宋体"/>
                <w:b/>
                <w:bCs/>
                <w:color w:val="000000"/>
                <w:sz w:val="21"/>
                <w:szCs w:val="21"/>
                <w:highlight w:val="none"/>
              </w:rPr>
              <w:instrText xml:space="preserve"> eq \o\ac(</w:instrText>
            </w:r>
            <w:r>
              <w:rPr>
                <w:rFonts w:hint="eastAsia" w:ascii="宋体" w:hAnsi="宋体" w:eastAsia="宋体"/>
                <w:b/>
                <w:bCs/>
                <w:color w:val="000000"/>
                <w:position w:val="-4"/>
                <w:sz w:val="31"/>
                <w:szCs w:val="21"/>
                <w:highlight w:val="none"/>
              </w:rPr>
              <w:instrText xml:space="preserve">□</w:instrText>
            </w:r>
            <w:r>
              <w:rPr>
                <w:rFonts w:hint="eastAsia" w:ascii="宋体" w:hAnsi="宋体" w:eastAsia="宋体"/>
                <w:b/>
                <w:bCs/>
                <w:color w:val="000000"/>
                <w:sz w:val="21"/>
                <w:szCs w:val="21"/>
                <w:highlight w:val="none"/>
              </w:rPr>
              <w:instrText xml:space="preserve">,∨)</w:instrText>
            </w:r>
            <w:r>
              <w:rPr>
                <w:rFonts w:hint="eastAsia" w:ascii="宋体" w:hAnsi="宋体" w:eastAsia="宋体"/>
                <w:b/>
                <w:bCs/>
                <w:color w:val="000000"/>
                <w:sz w:val="21"/>
                <w:szCs w:val="21"/>
                <w:highlight w:val="none"/>
              </w:rPr>
              <w:fldChar w:fldCharType="end"/>
            </w:r>
            <w:r>
              <w:rPr>
                <w:rFonts w:hint="eastAsia" w:ascii="宋体" w:hAnsi="宋体" w:eastAsia="宋体"/>
                <w:color w:val="000000"/>
                <w:sz w:val="21"/>
                <w:szCs w:val="21"/>
                <w:highlight w:val="none"/>
              </w:rPr>
              <w:t xml:space="preserve">保证保险 </w:t>
            </w:r>
            <w:r>
              <w:rPr>
                <w:rFonts w:hint="eastAsia" w:ascii="宋体" w:hAnsi="宋体" w:eastAsia="宋体"/>
                <w:b/>
                <w:bCs/>
                <w:color w:val="000000"/>
                <w:sz w:val="21"/>
                <w:szCs w:val="21"/>
                <w:highlight w:val="none"/>
              </w:rPr>
              <w:fldChar w:fldCharType="begin"/>
            </w:r>
            <w:r>
              <w:rPr>
                <w:rFonts w:hint="eastAsia" w:ascii="宋体" w:hAnsi="宋体" w:eastAsia="宋体"/>
                <w:b/>
                <w:bCs/>
                <w:color w:val="000000"/>
                <w:sz w:val="21"/>
                <w:szCs w:val="21"/>
                <w:highlight w:val="none"/>
              </w:rPr>
              <w:instrText xml:space="preserve"> eq \o\ac(</w:instrText>
            </w:r>
            <w:r>
              <w:rPr>
                <w:rFonts w:hint="eastAsia" w:ascii="宋体" w:hAnsi="宋体" w:eastAsia="宋体"/>
                <w:b/>
                <w:bCs/>
                <w:color w:val="000000"/>
                <w:position w:val="-4"/>
                <w:sz w:val="31"/>
                <w:szCs w:val="21"/>
                <w:highlight w:val="none"/>
              </w:rPr>
              <w:instrText xml:space="preserve">□</w:instrText>
            </w:r>
            <w:r>
              <w:rPr>
                <w:rFonts w:hint="eastAsia" w:ascii="宋体" w:hAnsi="宋体" w:eastAsia="宋体"/>
                <w:b/>
                <w:bCs/>
                <w:color w:val="000000"/>
                <w:sz w:val="21"/>
                <w:szCs w:val="21"/>
                <w:highlight w:val="none"/>
              </w:rPr>
              <w:instrText xml:space="preserve">,∨)</w:instrText>
            </w:r>
            <w:r>
              <w:rPr>
                <w:rFonts w:hint="eastAsia" w:ascii="宋体" w:hAnsi="宋体" w:eastAsia="宋体"/>
                <w:b/>
                <w:bCs/>
                <w:color w:val="000000"/>
                <w:sz w:val="21"/>
                <w:szCs w:val="21"/>
                <w:highlight w:val="none"/>
              </w:rPr>
              <w:fldChar w:fldCharType="end"/>
            </w:r>
            <w:r>
              <w:rPr>
                <w:rFonts w:hint="eastAsia" w:ascii="宋体" w:hAnsi="宋体" w:eastAsia="宋体"/>
                <w:color w:val="000000"/>
                <w:sz w:val="21"/>
                <w:szCs w:val="21"/>
                <w:highlight w:val="none"/>
              </w:rPr>
              <w:t>融资担保公司保函</w:t>
            </w:r>
          </w:p>
          <w:p>
            <w:pPr>
              <w:keepNext w:val="0"/>
              <w:keepLines w:val="0"/>
              <w:pageBreakBefore w:val="0"/>
              <w:widowControl w:val="0"/>
              <w:kinsoku/>
              <w:wordWrap/>
              <w:overflowPunct/>
              <w:topLinePunct w:val="0"/>
              <w:autoSpaceDE/>
              <w:autoSpaceDN/>
              <w:bidi w:val="0"/>
              <w:snapToGrid/>
              <w:spacing w:before="0" w:beforeAutospacing="0" w:after="0" w:afterAutospacing="0" w:line="360" w:lineRule="exact"/>
              <w:ind w:right="0" w:rightChars="0"/>
              <w:jc w:val="both"/>
              <w:outlineLvl w:val="9"/>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本招标项目的投标保证金金额为</w:t>
            </w:r>
            <w:r>
              <w:rPr>
                <w:rFonts w:hint="eastAsia" w:ascii="宋体" w:hAnsi="宋体" w:eastAsia="宋体"/>
                <w:color w:val="000000"/>
                <w:sz w:val="21"/>
                <w:szCs w:val="21"/>
                <w:highlight w:val="none"/>
                <w:u w:val="single"/>
                <w:lang w:val="en-US" w:eastAsia="zh-CN"/>
              </w:rPr>
              <w:t>20000.00</w:t>
            </w:r>
            <w:r>
              <w:rPr>
                <w:rFonts w:hint="eastAsia" w:ascii="宋体" w:hAnsi="宋体" w:eastAsia="宋体"/>
                <w:color w:val="000000"/>
                <w:sz w:val="21"/>
                <w:szCs w:val="21"/>
                <w:highlight w:val="none"/>
              </w:rPr>
              <w:t>元人民币（大写：</w:t>
            </w:r>
            <w:r>
              <w:rPr>
                <w:rFonts w:hint="eastAsia" w:ascii="宋体" w:hAnsi="宋体" w:eastAsia="宋体"/>
                <w:color w:val="000000"/>
                <w:sz w:val="21"/>
                <w:szCs w:val="21"/>
                <w:highlight w:val="none"/>
                <w:u w:val="single"/>
                <w:lang w:val="en-US" w:eastAsia="zh-CN"/>
              </w:rPr>
              <w:t>贰万元整</w:t>
            </w:r>
            <w:r>
              <w:rPr>
                <w:rFonts w:hint="eastAsia" w:ascii="宋体" w:hAnsi="宋体" w:eastAsia="宋体"/>
                <w:color w:val="000000"/>
                <w:sz w:val="21"/>
                <w:szCs w:val="21"/>
                <w:highlight w:val="none"/>
              </w:rPr>
              <w:t>）。</w:t>
            </w:r>
          </w:p>
          <w:p>
            <w:pPr>
              <w:spacing w:beforeAutospacing="0" w:afterAutospacing="0" w:line="360" w:lineRule="exact"/>
              <w:rPr>
                <w:rFonts w:hint="eastAsia" w:ascii="宋体" w:hAnsi="宋体" w:eastAsia="宋体"/>
                <w:sz w:val="21"/>
                <w:szCs w:val="21"/>
                <w:highlight w:val="none"/>
              </w:rPr>
            </w:pPr>
            <w:r>
              <w:rPr>
                <w:rFonts w:hint="eastAsia" w:ascii="宋体" w:hAnsi="宋体" w:eastAsia="宋体"/>
                <w:sz w:val="21"/>
                <w:szCs w:val="21"/>
                <w:highlight w:val="none"/>
              </w:rPr>
              <w:t>一、采用转账形式</w:t>
            </w:r>
          </w:p>
          <w:p>
            <w:pPr>
              <w:spacing w:beforeAutospacing="0" w:afterAutospacing="0" w:line="360" w:lineRule="exact"/>
              <w:rPr>
                <w:rFonts w:hint="eastAsia" w:ascii="宋体" w:hAnsi="宋体" w:eastAsia="宋体"/>
                <w:sz w:val="21"/>
                <w:szCs w:val="21"/>
                <w:highlight w:val="none"/>
              </w:rPr>
            </w:pPr>
            <w:r>
              <w:rPr>
                <w:rFonts w:hint="eastAsia" w:ascii="宋体" w:hAnsi="宋体" w:eastAsia="宋体"/>
                <w:sz w:val="21"/>
                <w:szCs w:val="21"/>
                <w:highlight w:val="none"/>
              </w:rPr>
              <w:t>投标人应登录广州公共资源交易中心网（http://www.gzggzy.cn/），在该项目截标时间前，将其投标保证金从本企业银行基本账户转入广州公共资源交易中心保证金专户，缴纳保证金具体要求详见广州公共资源交易中心通知公告栏“广州公共资源交易中心关于投标项目保证金操作指引的说明”或向广州公共资源交易中心咨询。</w:t>
            </w:r>
          </w:p>
          <w:p>
            <w:pPr>
              <w:spacing w:beforeAutospacing="0" w:afterAutospacing="0" w:line="360" w:lineRule="exact"/>
              <w:rPr>
                <w:rFonts w:hint="eastAsia" w:ascii="宋体" w:hAnsi="宋体" w:eastAsia="宋体"/>
                <w:sz w:val="21"/>
                <w:szCs w:val="21"/>
                <w:highlight w:val="none"/>
              </w:rPr>
            </w:pPr>
            <w:r>
              <w:rPr>
                <w:rFonts w:hint="eastAsia" w:ascii="宋体" w:hAnsi="宋体" w:eastAsia="宋体"/>
                <w:sz w:val="21"/>
                <w:szCs w:val="21"/>
                <w:highlight w:val="none"/>
              </w:rPr>
              <w:t>账户名称：广州</w:t>
            </w:r>
            <w:r>
              <w:rPr>
                <w:rFonts w:hint="eastAsia" w:ascii="宋体" w:hAnsi="宋体" w:eastAsia="宋体"/>
                <w:sz w:val="21"/>
                <w:szCs w:val="21"/>
                <w:highlight w:val="none"/>
                <w:lang w:val="en-US" w:eastAsia="zh-CN"/>
              </w:rPr>
              <w:t>交易集团有限公司</w:t>
            </w:r>
          </w:p>
          <w:p>
            <w:pPr>
              <w:spacing w:beforeAutospacing="0" w:afterAutospacing="0" w:line="360" w:lineRule="exact"/>
              <w:rPr>
                <w:rFonts w:hint="eastAsia" w:ascii="宋体" w:hAnsi="宋体" w:eastAsia="宋体"/>
                <w:sz w:val="21"/>
                <w:szCs w:val="21"/>
                <w:highlight w:val="none"/>
              </w:rPr>
            </w:pPr>
            <w:r>
              <w:rPr>
                <w:rFonts w:hint="eastAsia" w:ascii="宋体" w:hAnsi="宋体" w:eastAsia="宋体"/>
                <w:sz w:val="21"/>
                <w:szCs w:val="21"/>
                <w:highlight w:val="none"/>
              </w:rPr>
              <w:t>开户银行：</w:t>
            </w:r>
            <w:r>
              <w:rPr>
                <w:rFonts w:hint="eastAsia" w:ascii="宋体" w:hAnsi="宋体" w:eastAsia="宋体"/>
                <w:sz w:val="21"/>
                <w:szCs w:val="21"/>
                <w:highlight w:val="none"/>
                <w:lang w:val="en-US" w:eastAsia="zh-CN"/>
              </w:rPr>
              <w:t>中国</w:t>
            </w:r>
            <w:r>
              <w:rPr>
                <w:rFonts w:hint="eastAsia" w:ascii="宋体" w:hAnsi="宋体" w:eastAsia="宋体"/>
                <w:sz w:val="21"/>
                <w:szCs w:val="21"/>
                <w:highlight w:val="none"/>
              </w:rPr>
              <w:t>建</w:t>
            </w:r>
            <w:r>
              <w:rPr>
                <w:rFonts w:hint="eastAsia" w:ascii="宋体" w:hAnsi="宋体" w:eastAsia="宋体"/>
                <w:sz w:val="21"/>
                <w:szCs w:val="21"/>
                <w:highlight w:val="none"/>
                <w:lang w:val="en-US" w:eastAsia="zh-CN"/>
              </w:rPr>
              <w:t>设银</w:t>
            </w:r>
            <w:r>
              <w:rPr>
                <w:rFonts w:hint="eastAsia" w:ascii="宋体" w:hAnsi="宋体" w:eastAsia="宋体"/>
                <w:sz w:val="21"/>
                <w:szCs w:val="21"/>
                <w:highlight w:val="none"/>
              </w:rPr>
              <w:t>行</w:t>
            </w:r>
            <w:r>
              <w:rPr>
                <w:rFonts w:hint="eastAsia" w:ascii="宋体" w:hAnsi="宋体" w:eastAsia="宋体"/>
                <w:sz w:val="21"/>
                <w:szCs w:val="21"/>
                <w:highlight w:val="none"/>
                <w:lang w:val="en-US" w:eastAsia="zh-CN"/>
              </w:rPr>
              <w:t>广州</w:t>
            </w:r>
            <w:r>
              <w:rPr>
                <w:rFonts w:hint="eastAsia" w:ascii="宋体" w:hAnsi="宋体" w:eastAsia="宋体"/>
                <w:sz w:val="21"/>
                <w:szCs w:val="21"/>
                <w:highlight w:val="none"/>
              </w:rPr>
              <w:t>天润路支行</w:t>
            </w:r>
          </w:p>
          <w:p>
            <w:pPr>
              <w:spacing w:beforeAutospacing="0" w:afterAutospacing="0" w:line="360" w:lineRule="exact"/>
              <w:rPr>
                <w:rFonts w:hint="eastAsia" w:ascii="宋体" w:hAnsi="宋体" w:eastAsia="宋体"/>
                <w:sz w:val="21"/>
                <w:szCs w:val="21"/>
                <w:highlight w:val="none"/>
              </w:rPr>
            </w:pPr>
            <w:r>
              <w:rPr>
                <w:rFonts w:hint="eastAsia" w:ascii="宋体" w:hAnsi="宋体" w:eastAsia="宋体"/>
                <w:sz w:val="21"/>
                <w:szCs w:val="21"/>
                <w:highlight w:val="none"/>
              </w:rPr>
              <w:t>银行账号：44001583404059333333</w:t>
            </w:r>
          </w:p>
          <w:p>
            <w:pPr>
              <w:spacing w:beforeAutospacing="0" w:afterAutospacing="0" w:line="360" w:lineRule="exact"/>
              <w:rPr>
                <w:rFonts w:hint="eastAsia" w:ascii="宋体" w:hAnsi="宋体" w:eastAsia="宋体"/>
                <w:sz w:val="21"/>
                <w:szCs w:val="21"/>
                <w:highlight w:val="none"/>
              </w:rPr>
            </w:pPr>
            <w:r>
              <w:rPr>
                <w:rFonts w:hint="eastAsia" w:ascii="宋体" w:hAnsi="宋体" w:eastAsia="宋体"/>
                <w:sz w:val="21"/>
                <w:szCs w:val="21"/>
                <w:highlight w:val="none"/>
              </w:rPr>
              <w:t>财务负责人联系方式：020-28866000-4-0</w:t>
            </w:r>
          </w:p>
          <w:p>
            <w:pPr>
              <w:spacing w:beforeAutospacing="0" w:afterAutospacing="0" w:line="360" w:lineRule="exact"/>
              <w:rPr>
                <w:rFonts w:hint="eastAsia" w:ascii="宋体" w:hAnsi="宋体" w:eastAsia="宋体"/>
                <w:sz w:val="21"/>
                <w:szCs w:val="21"/>
                <w:highlight w:val="none"/>
              </w:rPr>
            </w:pPr>
            <w:r>
              <w:rPr>
                <w:rFonts w:hint="eastAsia" w:ascii="宋体" w:hAnsi="宋体" w:eastAsia="宋体"/>
                <w:sz w:val="21"/>
                <w:szCs w:val="21"/>
                <w:highlight w:val="none"/>
              </w:rPr>
              <w:t>在开标会现场，投标人须单独提交其已加盖本企业公章的本企业基本账户开户许可证复印件（或已加盖本企业公章的本企业基本存款账户信息证明材料，下同）。</w:t>
            </w:r>
            <w:r>
              <w:rPr>
                <w:rFonts w:hint="eastAsia" w:ascii="宋体" w:hAnsi="宋体" w:eastAsia="宋体"/>
                <w:color w:val="000000"/>
                <w:sz w:val="21"/>
                <w:szCs w:val="21"/>
                <w:highlight w:val="none"/>
              </w:rPr>
              <w:t>（经现场确认，投标人有下列情形之一，一律按照未能提交投标保证金处理，视为投标人自动放弃投标资格：（1）投标人不能在开标会现场单独提交其已加盖本企业公章的本企业基本账户开户许可证复印件的；（2）投标人的投标保证金不是从本企业银行基本账户转入，而是从本企业非银行基本账户或其分支机构或其他单位银行账户转入的；（3）投标人未按照招标文件指定的账户转入本项目的投标保证金的；（4）投标人未按照招标文件规定的金额或时间转入本项目的投标保证金的。）</w:t>
            </w:r>
          </w:p>
          <w:p>
            <w:pPr>
              <w:keepNext w:val="0"/>
              <w:keepLines w:val="0"/>
              <w:pageBreakBefore w:val="0"/>
              <w:widowControl w:val="0"/>
              <w:kinsoku/>
              <w:wordWrap/>
              <w:overflowPunct/>
              <w:topLinePunct w:val="0"/>
              <w:autoSpaceDE/>
              <w:autoSpaceDN/>
              <w:bidi w:val="0"/>
              <w:snapToGrid/>
              <w:spacing w:beforeAutospacing="0" w:afterAutospacing="0" w:line="320" w:lineRule="exact"/>
              <w:rPr>
                <w:rFonts w:hint="eastAsia" w:ascii="宋体" w:hAnsi="宋体" w:eastAsia="宋体"/>
                <w:color w:val="000000"/>
                <w:sz w:val="21"/>
                <w:szCs w:val="21"/>
                <w:highlight w:val="none"/>
                <w:u w:val="none"/>
              </w:rPr>
            </w:pPr>
            <w:r>
              <w:rPr>
                <w:rFonts w:hint="eastAsia" w:ascii="宋体" w:hAnsi="宋体" w:eastAsia="宋体"/>
                <w:color w:val="000000"/>
                <w:sz w:val="21"/>
                <w:szCs w:val="21"/>
                <w:highlight w:val="none"/>
                <w:u w:val="none"/>
              </w:rPr>
              <w:t>注：1、本招标项目投标保证金提交情况以系统平台显示的投标保证金信息为准。</w:t>
            </w:r>
          </w:p>
          <w:p>
            <w:pPr>
              <w:keepNext w:val="0"/>
              <w:keepLines w:val="0"/>
              <w:pageBreakBefore w:val="0"/>
              <w:widowControl w:val="0"/>
              <w:kinsoku/>
              <w:wordWrap/>
              <w:overflowPunct/>
              <w:topLinePunct w:val="0"/>
              <w:autoSpaceDE/>
              <w:autoSpaceDN/>
              <w:bidi w:val="0"/>
              <w:snapToGrid/>
              <w:spacing w:beforeAutospacing="0" w:afterAutospacing="0" w:line="320" w:lineRule="exact"/>
              <w:rPr>
                <w:rFonts w:hint="eastAsia" w:ascii="宋体" w:hAnsi="宋体" w:eastAsia="宋体"/>
                <w:color w:val="000000"/>
                <w:sz w:val="21"/>
                <w:szCs w:val="21"/>
                <w:highlight w:val="none"/>
                <w:u w:val="none"/>
              </w:rPr>
            </w:pPr>
            <w:r>
              <w:rPr>
                <w:rFonts w:hint="eastAsia" w:ascii="宋体" w:hAnsi="宋体" w:eastAsia="宋体"/>
                <w:color w:val="000000"/>
                <w:sz w:val="21"/>
                <w:szCs w:val="21"/>
                <w:highlight w:val="none"/>
                <w:u w:val="none"/>
              </w:rPr>
              <w:t>二、采用银行保函或保证保险或融资担保公司保函方式</w:t>
            </w:r>
          </w:p>
          <w:p>
            <w:pPr>
              <w:keepNext w:val="0"/>
              <w:keepLines w:val="0"/>
              <w:pageBreakBefore w:val="0"/>
              <w:widowControl w:val="0"/>
              <w:kinsoku/>
              <w:wordWrap/>
              <w:overflowPunct/>
              <w:topLinePunct w:val="0"/>
              <w:autoSpaceDE/>
              <w:autoSpaceDN/>
              <w:bidi w:val="0"/>
              <w:snapToGrid/>
              <w:spacing w:beforeAutospacing="0" w:afterAutospacing="0" w:line="320" w:lineRule="exact"/>
              <w:rPr>
                <w:rFonts w:hint="eastAsia" w:ascii="宋体" w:hAnsi="宋体" w:eastAsia="宋体"/>
                <w:color w:val="000000"/>
                <w:sz w:val="21"/>
                <w:szCs w:val="21"/>
                <w:highlight w:val="none"/>
                <w:u w:val="none"/>
              </w:rPr>
            </w:pPr>
            <w:r>
              <w:rPr>
                <w:rFonts w:hint="eastAsia" w:ascii="宋体" w:hAnsi="宋体" w:eastAsia="宋体"/>
                <w:color w:val="000000"/>
                <w:sz w:val="21"/>
                <w:szCs w:val="21"/>
                <w:highlight w:val="none"/>
                <w:u w:val="none"/>
              </w:rPr>
              <w:t>采用银行保函或保证保险或融资担保公司保函方式的，投标人应在开标会现场提交本项目投标保函（保单）原件及由本企业基本账户转出资金购买本保函（保单）的缴费凭证。</w:t>
            </w:r>
          </w:p>
          <w:p>
            <w:pPr>
              <w:keepNext w:val="0"/>
              <w:keepLines w:val="0"/>
              <w:pageBreakBefore w:val="0"/>
              <w:widowControl w:val="0"/>
              <w:kinsoku/>
              <w:wordWrap/>
              <w:overflowPunct/>
              <w:topLinePunct w:val="0"/>
              <w:autoSpaceDE/>
              <w:autoSpaceDN/>
              <w:bidi w:val="0"/>
              <w:snapToGrid/>
              <w:spacing w:beforeAutospacing="0" w:afterAutospacing="0" w:line="320" w:lineRule="exact"/>
              <w:rPr>
                <w:rFonts w:hint="eastAsia" w:ascii="宋体" w:hAnsi="宋体" w:eastAsia="宋体"/>
                <w:color w:val="000000"/>
                <w:sz w:val="21"/>
                <w:szCs w:val="21"/>
                <w:highlight w:val="none"/>
                <w:u w:val="none"/>
              </w:rPr>
            </w:pPr>
            <w:r>
              <w:rPr>
                <w:rFonts w:hint="eastAsia" w:ascii="宋体" w:hAnsi="宋体" w:eastAsia="宋体"/>
                <w:color w:val="000000"/>
                <w:sz w:val="21"/>
                <w:szCs w:val="21"/>
                <w:highlight w:val="none"/>
                <w:u w:val="none"/>
              </w:rPr>
              <w:t>银行保函或保证保险或融资担保公司保函的原件应在递交投标文件时单独另行提交（不需密封），在开标会现场，通过招标人、招标代理机构、招标管理部门三方共同确认。</w:t>
            </w:r>
          </w:p>
          <w:p>
            <w:pPr>
              <w:spacing w:beforeAutospacing="0" w:afterAutospacing="0" w:line="300" w:lineRule="exact"/>
              <w:ind w:firstLine="420" w:firstLineChars="200"/>
              <w:rPr>
                <w:rFonts w:hint="eastAsia" w:ascii="宋体" w:hAnsi="宋体" w:eastAsia="宋体"/>
                <w:color w:val="000000"/>
                <w:sz w:val="21"/>
                <w:szCs w:val="21"/>
                <w:highlight w:val="none"/>
                <w:u w:val="none"/>
              </w:rPr>
            </w:pPr>
            <w:r>
              <w:rPr>
                <w:rFonts w:hint="eastAsia" w:ascii="宋体" w:hAnsi="宋体" w:eastAsia="宋体"/>
                <w:color w:val="000000"/>
                <w:sz w:val="21"/>
                <w:szCs w:val="21"/>
                <w:highlight w:val="none"/>
                <w:u w:val="none"/>
              </w:rPr>
              <w:t>（友好提醒：因与银行系统对接会需要一定时间，请投标人自行考虑其所需时间，尽早完成缴纳投标保证金的手续，耽误投标保证金到账时间，其后果由投标人承担。</w:t>
            </w:r>
            <w:r>
              <w:rPr>
                <w:rFonts w:hint="eastAsia" w:ascii="宋体" w:hAnsi="宋体" w:eastAsia="宋体"/>
                <w:color w:val="000000"/>
                <w:sz w:val="21"/>
                <w:szCs w:val="21"/>
                <w:highlight w:val="none"/>
                <w:u w:val="none"/>
                <w:lang w:val="en-US" w:eastAsia="zh-CN"/>
              </w:rPr>
              <w:t>另需确保已提交的保证金成功绑定至对应项目等</w:t>
            </w:r>
            <w:r>
              <w:rPr>
                <w:rFonts w:hint="eastAsia" w:ascii="宋体" w:hAnsi="宋体" w:eastAsia="宋体"/>
                <w:color w:val="000000"/>
                <w:sz w:val="21"/>
                <w:szCs w:val="21"/>
                <w:highlight w:val="none"/>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1080" w:type="dxa"/>
            <w:tcBorders>
              <w:tl2br w:val="nil"/>
              <w:tr2bl w:val="nil"/>
            </w:tcBorders>
            <w:vAlign w:val="center"/>
          </w:tcPr>
          <w:p>
            <w:pPr>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1</w:t>
            </w:r>
            <w:r>
              <w:rPr>
                <w:rFonts w:hint="eastAsia" w:ascii="宋体" w:hAnsi="宋体" w:eastAsia="宋体"/>
                <w:color w:val="000000"/>
                <w:sz w:val="21"/>
                <w:szCs w:val="21"/>
                <w:lang w:val="en-US" w:eastAsia="zh-CN"/>
              </w:rPr>
              <w:t>1</w:t>
            </w:r>
            <w:r>
              <w:rPr>
                <w:rFonts w:hint="eastAsia" w:ascii="宋体" w:hAnsi="宋体" w:eastAsia="宋体"/>
                <w:color w:val="000000"/>
                <w:sz w:val="21"/>
                <w:szCs w:val="21"/>
              </w:rPr>
              <w:t>.0</w:t>
            </w:r>
          </w:p>
          <w:p>
            <w:pPr>
              <w:spacing w:beforeAutospacing="0" w:afterAutospacing="0" w:line="300" w:lineRule="exact"/>
              <w:jc w:val="center"/>
              <w:rPr>
                <w:rFonts w:hint="eastAsia" w:ascii="宋体" w:hAnsi="宋体" w:eastAsia="宋体"/>
                <w:color w:val="000000"/>
                <w:sz w:val="21"/>
                <w:szCs w:val="21"/>
              </w:rPr>
            </w:pPr>
            <w:r>
              <w:rPr>
                <w:rFonts w:hint="eastAsia" w:ascii="宋体" w:hAnsi="宋体" w:eastAsia="宋体"/>
                <w:color w:val="000000"/>
                <w:sz w:val="21"/>
                <w:szCs w:val="21"/>
              </w:rPr>
              <w:t>1</w:t>
            </w: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.0</w:t>
            </w:r>
          </w:p>
        </w:tc>
        <w:tc>
          <w:tcPr>
            <w:tcW w:w="2160" w:type="dxa"/>
            <w:gridSpan w:val="2"/>
            <w:tcBorders>
              <w:tl2br w:val="nil"/>
              <w:tr2bl w:val="nil"/>
            </w:tcBorders>
            <w:vAlign w:val="center"/>
          </w:tcPr>
          <w:p>
            <w:pPr>
              <w:spacing w:beforeAutospacing="0" w:afterAutospacing="0" w:line="300" w:lineRule="exact"/>
              <w:jc w:val="center"/>
              <w:rPr>
                <w:rFonts w:hint="eastAsia" w:ascii="宋体" w:hAnsi="宋体" w:eastAsia="宋体"/>
                <w:sz w:val="21"/>
                <w:szCs w:val="21"/>
              </w:rPr>
            </w:pPr>
            <w:r>
              <w:rPr>
                <w:rFonts w:hint="eastAsia" w:ascii="宋体" w:hAnsi="宋体" w:eastAsia="宋体"/>
                <w:sz w:val="21"/>
                <w:szCs w:val="21"/>
              </w:rPr>
              <w:t>招标人澄清、修补或答疑期限和投标人质疑期限</w:t>
            </w:r>
          </w:p>
        </w:tc>
        <w:tc>
          <w:tcPr>
            <w:tcW w:w="6721" w:type="dxa"/>
            <w:tcBorders>
              <w:tl2br w:val="nil"/>
              <w:tr2bl w:val="nil"/>
            </w:tcBorders>
            <w:vAlign w:val="center"/>
          </w:tcPr>
          <w:p>
            <w:pPr>
              <w:spacing w:beforeAutospacing="0" w:afterAutospacing="0" w:line="300" w:lineRule="exact"/>
              <w:rPr>
                <w:rFonts w:hint="eastAsia" w:ascii="宋体" w:hAnsi="宋体" w:eastAsia="宋体"/>
                <w:b/>
                <w:bCs/>
                <w:sz w:val="21"/>
                <w:szCs w:val="21"/>
              </w:rPr>
            </w:pPr>
            <w:r>
              <w:rPr>
                <w:rFonts w:hint="eastAsia" w:ascii="宋体" w:hAnsi="宋体" w:eastAsia="宋体"/>
                <w:b/>
                <w:bCs/>
                <w:sz w:val="21"/>
                <w:szCs w:val="21"/>
              </w:rPr>
              <w:t>1.招标人澄清、修补或补充期限：投标截止日期15日前。</w:t>
            </w:r>
          </w:p>
          <w:p>
            <w:pPr>
              <w:spacing w:beforeAutospacing="0" w:afterAutospacing="0" w:line="300" w:lineRule="exact"/>
              <w:rPr>
                <w:rFonts w:hint="eastAsia" w:ascii="宋体" w:hAnsi="宋体" w:eastAsia="宋体"/>
                <w:b/>
                <w:bCs/>
                <w:sz w:val="21"/>
                <w:szCs w:val="21"/>
              </w:rPr>
            </w:pPr>
            <w:r>
              <w:rPr>
                <w:rFonts w:hint="eastAsia" w:ascii="宋体" w:hAnsi="宋体" w:eastAsia="宋体"/>
                <w:b/>
                <w:bCs/>
                <w:sz w:val="21"/>
                <w:szCs w:val="21"/>
              </w:rPr>
              <w:t>2.投标人质疑期限：投标截止日期10日前。</w:t>
            </w:r>
          </w:p>
          <w:p>
            <w:pPr>
              <w:spacing w:beforeAutospacing="0" w:afterAutospacing="0" w:line="300" w:lineRule="exact"/>
              <w:rPr>
                <w:rFonts w:hint="eastAsia" w:ascii="宋体" w:hAnsi="宋体" w:eastAsia="宋体"/>
                <w:b/>
                <w:bCs/>
                <w:sz w:val="21"/>
                <w:szCs w:val="21"/>
              </w:rPr>
            </w:pPr>
            <w:r>
              <w:rPr>
                <w:rFonts w:hint="eastAsia" w:ascii="宋体" w:hAnsi="宋体" w:eastAsia="宋体"/>
                <w:b/>
                <w:bCs/>
                <w:sz w:val="21"/>
                <w:szCs w:val="21"/>
              </w:rPr>
              <w:t>3.招标人答疑期限：投标截止日期7日前。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4" w:hRule="atLeast"/>
        </w:trPr>
        <w:tc>
          <w:tcPr>
            <w:tcW w:w="1080"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sz w:val="21"/>
                <w:szCs w:val="21"/>
                <w:lang w:val="en-US" w:eastAsia="zh-CN"/>
              </w:rPr>
            </w:pPr>
            <w:r>
              <w:rPr>
                <w:rStyle w:val="73"/>
                <w:rFonts w:hint="eastAsia" w:ascii="宋体" w:hAnsi="宋体" w:eastAsia="宋体"/>
                <w:b w:val="0"/>
                <w:bCs w:val="0"/>
                <w:sz w:val="21"/>
                <w:szCs w:val="21"/>
                <w:lang w:val="en-US" w:eastAsia="zh-CN"/>
              </w:rPr>
              <w:t>20.0</w:t>
            </w:r>
          </w:p>
        </w:tc>
        <w:tc>
          <w:tcPr>
            <w:tcW w:w="2160" w:type="dxa"/>
            <w:gridSpan w:val="2"/>
            <w:tcBorders>
              <w:tl2br w:val="nil"/>
              <w:tr2bl w:val="nil"/>
            </w:tcBorders>
            <w:vAlign w:val="center"/>
          </w:tcPr>
          <w:p>
            <w:pPr>
              <w:pStyle w:val="68"/>
              <w:widowControl w:val="0"/>
              <w:spacing w:beforeAutospacing="0" w:afterAutospacing="0" w:line="300" w:lineRule="exact"/>
              <w:jc w:val="center"/>
              <w:rPr>
                <w:rFonts w:hint="eastAsia" w:ascii="宋体" w:hAnsi="宋体" w:eastAsia="宋体"/>
                <w:bCs/>
                <w:sz w:val="21"/>
                <w:szCs w:val="21"/>
              </w:rPr>
            </w:pPr>
            <w:r>
              <w:rPr>
                <w:rFonts w:hint="eastAsia" w:ascii="宋体" w:hAnsi="宋体" w:eastAsia="宋体"/>
                <w:bCs/>
                <w:sz w:val="21"/>
                <w:szCs w:val="21"/>
              </w:rPr>
              <w:t>投标有效期</w:t>
            </w:r>
          </w:p>
        </w:tc>
        <w:tc>
          <w:tcPr>
            <w:tcW w:w="6721" w:type="dxa"/>
            <w:tcBorders>
              <w:tl2br w:val="nil"/>
              <w:tr2bl w:val="nil"/>
            </w:tcBorders>
            <w:vAlign w:val="center"/>
          </w:tcPr>
          <w:p>
            <w:pPr>
              <w:pStyle w:val="68"/>
              <w:spacing w:before="0" w:beforeAutospacing="0" w:after="0" w:afterAutospacing="0" w:line="300" w:lineRule="exact"/>
              <w:jc w:val="both"/>
              <w:rPr>
                <w:rFonts w:hint="eastAsia" w:ascii="宋体" w:hAnsi="宋体" w:eastAsia="宋体"/>
                <w:b/>
                <w:bCs/>
                <w:sz w:val="21"/>
                <w:szCs w:val="21"/>
              </w:rPr>
            </w:pPr>
            <w:r>
              <w:rPr>
                <w:rFonts w:hint="eastAsia" w:ascii="宋体" w:hAnsi="宋体" w:eastAsia="宋体"/>
                <w:b/>
                <w:bCs/>
                <w:sz w:val="21"/>
                <w:szCs w:val="21"/>
              </w:rPr>
              <w:t>□</w:t>
            </w:r>
            <w:r>
              <w:rPr>
                <w:rFonts w:hint="eastAsia" w:ascii="宋体" w:hAnsi="宋体" w:eastAsia="宋体"/>
                <w:sz w:val="21"/>
                <w:szCs w:val="21"/>
              </w:rPr>
              <w:t xml:space="preserve">45天内有效  </w:t>
            </w:r>
            <w:r>
              <w:rPr>
                <w:rFonts w:hint="eastAsia" w:ascii="宋体" w:hAnsi="宋体" w:eastAsia="宋体"/>
                <w:b/>
                <w:bCs/>
                <w:sz w:val="21"/>
                <w:szCs w:val="21"/>
              </w:rPr>
              <w:t>□</w:t>
            </w:r>
            <w:r>
              <w:rPr>
                <w:rFonts w:hint="eastAsia" w:ascii="宋体" w:hAnsi="宋体" w:eastAsia="宋体"/>
                <w:sz w:val="21"/>
                <w:szCs w:val="21"/>
              </w:rPr>
              <w:t>60天内有效</w:t>
            </w:r>
          </w:p>
          <w:p>
            <w:pPr>
              <w:pStyle w:val="68"/>
              <w:spacing w:before="0" w:beforeAutospacing="0" w:after="0" w:afterAutospacing="0" w:line="300" w:lineRule="exact"/>
              <w:ind w:left="2891" w:hanging="2530" w:hangingChars="1200"/>
              <w:jc w:val="both"/>
              <w:rPr>
                <w:rFonts w:hint="eastAsia" w:eastAsia="宋体"/>
                <w:b/>
                <w:bCs/>
                <w:sz w:val="21"/>
                <w:szCs w:val="21"/>
                <w:lang w:eastAsia="zh-CN"/>
              </w:rPr>
            </w:pPr>
            <w:r>
              <w:rPr>
                <w:rFonts w:hint="eastAsia" w:eastAsia="宋体"/>
                <w:b/>
                <w:bCs/>
                <w:sz w:val="21"/>
                <w:szCs w:val="21"/>
                <w:lang w:eastAsia="zh-CN"/>
              </w:rPr>
              <w:t>☑</w:t>
            </w:r>
            <w:r>
              <w:rPr>
                <w:rFonts w:hint="eastAsia" w:ascii="宋体" w:hAnsi="宋体" w:eastAsia="宋体"/>
                <w:sz w:val="21"/>
                <w:szCs w:val="21"/>
              </w:rPr>
              <w:t xml:space="preserve">90天内有效  </w:t>
            </w:r>
            <w:r>
              <w:rPr>
                <w:rFonts w:hint="eastAsia" w:ascii="宋体" w:hAnsi="宋体" w:eastAsia="宋体"/>
                <w:b/>
                <w:bCs/>
                <w:sz w:val="21"/>
                <w:szCs w:val="21"/>
              </w:rPr>
              <w:t>□</w:t>
            </w:r>
            <w:r>
              <w:rPr>
                <w:rFonts w:hint="eastAsia" w:ascii="宋体" w:hAnsi="宋体" w:eastAsia="宋体"/>
                <w:sz w:val="21"/>
                <w:szCs w:val="21"/>
                <w:u w:val="single"/>
              </w:rPr>
              <w:t xml:space="preserve">    </w:t>
            </w:r>
            <w:r>
              <w:rPr>
                <w:rFonts w:hint="eastAsia" w:ascii="宋体" w:hAnsi="宋体" w:eastAsia="宋体"/>
                <w:sz w:val="21"/>
                <w:szCs w:val="21"/>
              </w:rPr>
              <w:t>天内有效 （从投标截止之日算起）</w:t>
            </w:r>
          </w:p>
          <w:p>
            <w:pPr>
              <w:pStyle w:val="68"/>
              <w:spacing w:before="0" w:beforeAutospacing="0" w:after="0" w:afterAutospacing="0" w:line="300" w:lineRule="exact"/>
              <w:ind w:left="73" w:leftChars="35" w:firstLine="420" w:firstLineChars="200"/>
              <w:rPr>
                <w:rFonts w:hint="eastAsia" w:ascii="宋体" w:hAnsi="宋体" w:eastAsia="宋体"/>
                <w:sz w:val="21"/>
                <w:szCs w:val="21"/>
              </w:rPr>
            </w:pPr>
            <w:r>
              <w:rPr>
                <w:rFonts w:hint="eastAsia" w:ascii="宋体" w:hAnsi="宋体" w:eastAsia="宋体"/>
                <w:sz w:val="21"/>
                <w:szCs w:val="21"/>
              </w:rPr>
              <w:t>在投标有效期结束前出现特殊情况的，招标人可以书面形式要求所有投标人延长投标有效期。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0" w:hRule="atLeast"/>
        </w:trPr>
        <w:tc>
          <w:tcPr>
            <w:tcW w:w="1080" w:type="dxa"/>
            <w:tcBorders>
              <w:tl2br w:val="nil"/>
              <w:tr2bl w:val="nil"/>
            </w:tcBorders>
            <w:vAlign w:val="center"/>
          </w:tcPr>
          <w:p>
            <w:pPr>
              <w:pStyle w:val="68"/>
              <w:spacing w:before="0" w:beforeAutospacing="0" w:after="0" w:afterAutospacing="0" w:line="300" w:lineRule="exact"/>
              <w:jc w:val="center"/>
              <w:rPr>
                <w:rStyle w:val="73"/>
                <w:rFonts w:hint="eastAsia" w:ascii="宋体" w:hAnsi="宋体" w:eastAsia="宋体"/>
                <w:b w:val="0"/>
                <w:sz w:val="21"/>
                <w:szCs w:val="21"/>
              </w:rPr>
            </w:pPr>
            <w:r>
              <w:rPr>
                <w:rStyle w:val="73"/>
                <w:rFonts w:hint="eastAsia" w:ascii="宋体" w:hAnsi="宋体" w:eastAsia="宋体"/>
                <w:b w:val="0"/>
                <w:sz w:val="21"/>
                <w:szCs w:val="21"/>
              </w:rPr>
              <w:t>3</w:t>
            </w:r>
            <w:r>
              <w:rPr>
                <w:rStyle w:val="73"/>
                <w:rFonts w:hint="eastAsia" w:ascii="宋体" w:hAnsi="宋体" w:eastAsia="宋体"/>
                <w:b w:val="0"/>
                <w:sz w:val="21"/>
                <w:szCs w:val="21"/>
                <w:lang w:val="en-US" w:eastAsia="zh-CN"/>
              </w:rPr>
              <w:t>4</w:t>
            </w:r>
            <w:r>
              <w:rPr>
                <w:rStyle w:val="73"/>
                <w:rFonts w:hint="eastAsia" w:ascii="宋体" w:hAnsi="宋体" w:eastAsia="宋体"/>
                <w:b w:val="0"/>
                <w:sz w:val="21"/>
                <w:szCs w:val="21"/>
              </w:rPr>
              <w:t>.0</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中标人</w:t>
            </w:r>
          </w:p>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履约担保</w:t>
            </w:r>
          </w:p>
        </w:tc>
        <w:tc>
          <w:tcPr>
            <w:tcW w:w="6721" w:type="dxa"/>
            <w:tcBorders>
              <w:tl2br w:val="nil"/>
              <w:tr2bl w:val="nil"/>
            </w:tcBorders>
            <w:vAlign w:val="center"/>
          </w:tcPr>
          <w:p>
            <w:pPr>
              <w:spacing w:beforeAutospacing="0" w:afterAutospacing="0" w:line="360" w:lineRule="exact"/>
              <w:ind w:firstLine="420" w:firstLineChars="200"/>
              <w:rPr>
                <w:rFonts w:hint="eastAsia" w:ascii="宋体" w:hAnsi="宋体" w:eastAsia="宋体"/>
                <w:b w:val="0"/>
                <w:bCs w:val="0"/>
                <w:color w:val="000000"/>
                <w:spacing w:val="0"/>
                <w:sz w:val="21"/>
                <w:szCs w:val="21"/>
                <w:u w:val="none"/>
              </w:rPr>
            </w:pPr>
            <w:r>
              <w:rPr>
                <w:rFonts w:hint="eastAsia" w:ascii="宋体" w:hAnsi="宋体" w:eastAsia="宋体"/>
                <w:b w:val="0"/>
                <w:bCs w:val="0"/>
                <w:color w:val="000000"/>
                <w:spacing w:val="0"/>
                <w:sz w:val="21"/>
                <w:szCs w:val="21"/>
                <w:u w:val="none"/>
              </w:rPr>
              <w:t>中标人应当在签订承包合同后15工作日内向招标人提交履约担保，</w:t>
            </w:r>
            <w:r>
              <w:rPr>
                <w:rFonts w:hint="eastAsia" w:ascii="宋体" w:hAnsi="宋体" w:eastAsia="宋体"/>
                <w:color w:val="000000"/>
                <w:sz w:val="21"/>
                <w:szCs w:val="21"/>
              </w:rPr>
              <w:t>履约担保金额为工程承包合同价的</w:t>
            </w:r>
            <w:r>
              <w:rPr>
                <w:rFonts w:hint="eastAsia" w:ascii="宋体" w:hAnsi="宋体" w:eastAsia="宋体"/>
                <w:color w:val="000000"/>
                <w:sz w:val="21"/>
                <w:szCs w:val="21"/>
                <w:u w:val="single"/>
                <w:lang w:val="en-US" w:eastAsia="zh-CN"/>
              </w:rPr>
              <w:t xml:space="preserve">  /  </w:t>
            </w:r>
            <w:r>
              <w:rPr>
                <w:rFonts w:hint="eastAsia" w:ascii="宋体" w:hAnsi="宋体" w:eastAsia="宋体"/>
                <w:color w:val="000000"/>
                <w:sz w:val="21"/>
                <w:szCs w:val="21"/>
              </w:rPr>
              <w:t>%。中标人可以</w:t>
            </w:r>
            <w:r>
              <w:rPr>
                <w:rFonts w:hint="eastAsia" w:ascii="宋体" w:hAnsi="宋体" w:eastAsia="宋体"/>
                <w:color w:val="000000"/>
                <w:sz w:val="21"/>
                <w:szCs w:val="21"/>
                <w:lang w:eastAsia="zh-CN"/>
              </w:rPr>
              <w:t>选择</w:t>
            </w:r>
            <w:r>
              <w:rPr>
                <w:rFonts w:hint="eastAsia" w:ascii="宋体" w:hAnsi="宋体" w:eastAsia="宋体"/>
                <w:color w:val="000000"/>
                <w:sz w:val="21"/>
                <w:szCs w:val="21"/>
              </w:rPr>
              <w:t>下列担保方式向招标人提交履约担保：</w:t>
            </w:r>
          </w:p>
          <w:p>
            <w:pPr>
              <w:spacing w:beforeAutospacing="0" w:afterAutospacing="0" w:line="360" w:lineRule="exact"/>
              <w:rPr>
                <w:rFonts w:hint="eastAsia" w:ascii="宋体" w:hAnsi="宋体" w:eastAsia="宋体"/>
                <w:color w:val="000000"/>
                <w:sz w:val="21"/>
                <w:szCs w:val="21"/>
              </w:rPr>
            </w:pPr>
            <w:r>
              <w:rPr>
                <w:rFonts w:hint="eastAsia" w:ascii="宋体" w:hAnsi="宋体" w:eastAsia="宋体"/>
                <w:color w:val="000000"/>
                <w:sz w:val="21"/>
                <w:szCs w:val="21"/>
              </w:rPr>
              <w:t xml:space="preserve"> </w:t>
            </w:r>
            <w:r>
              <w:rPr>
                <w:rFonts w:hint="eastAsia" w:ascii="宋体" w:hAnsi="宋体" w:eastAsia="宋体"/>
                <w:color w:val="000000"/>
                <w:sz w:val="21"/>
                <w:szCs w:val="21"/>
                <w:lang w:val="en-US" w:eastAsia="zh-CN"/>
              </w:rPr>
              <w:t xml:space="preserve">   1、</w:t>
            </w:r>
            <w:r>
              <w:rPr>
                <w:rFonts w:hint="eastAsia" w:ascii="宋体" w:hAnsi="宋体" w:eastAsia="宋体"/>
                <w:color w:val="000000"/>
                <w:sz w:val="21"/>
                <w:szCs w:val="21"/>
              </w:rPr>
              <w:t xml:space="preserve">由商业银行分支机构以上（含分支机构）银行部门出具的履约保函。 </w:t>
            </w:r>
          </w:p>
          <w:p>
            <w:pPr>
              <w:spacing w:beforeAutospacing="0" w:afterAutospacing="0" w:line="360" w:lineRule="exact"/>
              <w:rPr>
                <w:rFonts w:hint="eastAsia" w:ascii="宋体" w:hAnsi="宋体" w:eastAsia="宋体"/>
                <w:color w:val="000000"/>
                <w:sz w:val="21"/>
                <w:szCs w:val="21"/>
              </w:rPr>
            </w:pPr>
            <w:r>
              <w:rPr>
                <w:rFonts w:hint="eastAsia" w:ascii="宋体" w:hAnsi="宋体" w:eastAsia="宋体"/>
                <w:color w:val="000000"/>
                <w:sz w:val="21"/>
                <w:szCs w:val="21"/>
              </w:rPr>
              <w:t xml:space="preserve">  </w:t>
            </w:r>
            <w:r>
              <w:rPr>
                <w:rFonts w:hint="eastAsia" w:ascii="宋体" w:hAnsi="宋体" w:eastAsia="宋体"/>
                <w:color w:val="000000"/>
                <w:sz w:val="21"/>
                <w:szCs w:val="21"/>
                <w:lang w:val="en-US" w:eastAsia="zh-CN"/>
              </w:rPr>
              <w:t xml:space="preserve"> </w:t>
            </w:r>
            <w:r>
              <w:rPr>
                <w:rFonts w:hint="eastAsia" w:ascii="宋体" w:hAnsi="宋体" w:eastAsia="宋体"/>
                <w:color w:val="000000"/>
                <w:sz w:val="21"/>
                <w:szCs w:val="21"/>
              </w:rPr>
              <w:t xml:space="preserve"> </w:t>
            </w: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由保险公司出具的履约保</w:t>
            </w:r>
            <w:r>
              <w:rPr>
                <w:rFonts w:hint="eastAsia" w:ascii="宋体" w:hAnsi="宋体" w:eastAsia="宋体"/>
                <w:color w:val="000000"/>
                <w:sz w:val="21"/>
                <w:szCs w:val="21"/>
                <w:lang w:eastAsia="zh-CN"/>
              </w:rPr>
              <w:t>单</w:t>
            </w:r>
            <w:r>
              <w:rPr>
                <w:rFonts w:hint="eastAsia" w:ascii="宋体" w:hAnsi="宋体" w:eastAsia="宋体"/>
                <w:color w:val="000000"/>
                <w:sz w:val="21"/>
                <w:szCs w:val="21"/>
              </w:rPr>
              <w:t>。</w:t>
            </w:r>
          </w:p>
          <w:p>
            <w:pPr>
              <w:spacing w:beforeAutospacing="0" w:afterAutospacing="0" w:line="360" w:lineRule="exact"/>
              <w:ind w:firstLine="420" w:firstLineChars="200"/>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3、</w:t>
            </w:r>
            <w:r>
              <w:rPr>
                <w:rFonts w:hint="eastAsia" w:ascii="宋体" w:hAnsi="宋体" w:eastAsia="宋体"/>
                <w:color w:val="000000"/>
                <w:sz w:val="21"/>
                <w:szCs w:val="21"/>
              </w:rPr>
              <w:t>由</w:t>
            </w:r>
            <w:r>
              <w:rPr>
                <w:rFonts w:hint="eastAsia" w:ascii="宋体" w:hAnsi="宋体" w:eastAsia="宋体"/>
                <w:color w:val="000000"/>
                <w:sz w:val="21"/>
                <w:szCs w:val="21"/>
                <w:lang w:eastAsia="zh-CN"/>
              </w:rPr>
              <w:t>融资</w:t>
            </w:r>
            <w:r>
              <w:rPr>
                <w:rFonts w:hint="eastAsia" w:ascii="宋体" w:hAnsi="宋体" w:eastAsia="宋体"/>
                <w:color w:val="000000"/>
                <w:sz w:val="21"/>
                <w:szCs w:val="21"/>
              </w:rPr>
              <w:t>担保公司出具的履约保函。</w:t>
            </w:r>
          </w:p>
          <w:p>
            <w:pPr>
              <w:spacing w:beforeAutospacing="0" w:afterAutospacing="0" w:line="360" w:lineRule="exact"/>
              <w:ind w:firstLine="420" w:firstLineChars="200"/>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4、</w:t>
            </w:r>
            <w:r>
              <w:rPr>
                <w:rFonts w:hint="eastAsia" w:ascii="宋体" w:hAnsi="宋体" w:eastAsia="宋体"/>
                <w:color w:val="000000"/>
                <w:sz w:val="21"/>
                <w:szCs w:val="21"/>
              </w:rPr>
              <w:t>现金履约担保。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trPr>
        <w:tc>
          <w:tcPr>
            <w:tcW w:w="9961" w:type="dxa"/>
            <w:gridSpan w:val="4"/>
            <w:tcBorders>
              <w:tl2br w:val="nil"/>
              <w:tr2bl w:val="nil"/>
            </w:tcBorders>
            <w:vAlign w:val="center"/>
          </w:tcPr>
          <w:p>
            <w:pPr>
              <w:pStyle w:val="68"/>
              <w:spacing w:before="0" w:beforeAutospacing="0" w:after="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（四）投标文件编制要求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5" w:hRule="atLeast"/>
        </w:trPr>
        <w:tc>
          <w:tcPr>
            <w:tcW w:w="1080" w:type="dxa"/>
            <w:vMerge w:val="restart"/>
            <w:tcBorders>
              <w:tl2br w:val="nil"/>
              <w:tr2bl w:val="nil"/>
            </w:tcBorders>
            <w:vAlign w:val="center"/>
          </w:tcPr>
          <w:p>
            <w:pPr>
              <w:pStyle w:val="131"/>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1</w:t>
            </w:r>
            <w:r>
              <w:rPr>
                <w:rFonts w:hint="eastAsia" w:ascii="宋体" w:hAnsi="宋体" w:eastAsia="宋体"/>
                <w:bCs/>
                <w:color w:val="000000"/>
                <w:sz w:val="21"/>
                <w:szCs w:val="21"/>
                <w:lang w:val="en-US" w:eastAsia="zh-CN"/>
              </w:rPr>
              <w:t>8.0</w:t>
            </w:r>
          </w:p>
        </w:tc>
        <w:tc>
          <w:tcPr>
            <w:tcW w:w="2160" w:type="dxa"/>
            <w:gridSpan w:val="2"/>
            <w:tcBorders>
              <w:tl2br w:val="nil"/>
              <w:tr2bl w:val="nil"/>
            </w:tcBorders>
            <w:vAlign w:val="center"/>
          </w:tcPr>
          <w:p>
            <w:pPr>
              <w:spacing w:beforeAutospacing="0" w:afterAutospacing="0" w:line="300" w:lineRule="exact"/>
              <w:jc w:val="center"/>
              <w:rPr>
                <w:rFonts w:hint="eastAsia" w:ascii="宋体" w:hAnsi="宋体" w:eastAsia="宋体"/>
                <w:sz w:val="21"/>
                <w:szCs w:val="21"/>
              </w:rPr>
            </w:pPr>
            <w:r>
              <w:rPr>
                <w:rFonts w:hint="eastAsia" w:ascii="宋体" w:hAnsi="宋体" w:eastAsia="宋体"/>
                <w:sz w:val="21"/>
                <w:szCs w:val="21"/>
              </w:rPr>
              <w:t>投标文件</w:t>
            </w:r>
            <w:r>
              <w:rPr>
                <w:rFonts w:hint="eastAsia" w:ascii="宋体" w:hAnsi="宋体" w:eastAsia="宋体"/>
                <w:sz w:val="21"/>
                <w:szCs w:val="21"/>
                <w:lang w:eastAsia="zh-CN"/>
              </w:rPr>
              <w:t>编制</w:t>
            </w:r>
          </w:p>
          <w:p>
            <w:pPr>
              <w:spacing w:beforeAutospacing="0" w:afterAutospacing="0" w:line="300" w:lineRule="exact"/>
              <w:jc w:val="center"/>
              <w:rPr>
                <w:rFonts w:hint="eastAsia" w:ascii="宋体" w:hAnsi="宋体" w:eastAsia="宋体"/>
                <w:sz w:val="21"/>
                <w:szCs w:val="21"/>
              </w:rPr>
            </w:pPr>
            <w:r>
              <w:rPr>
                <w:rFonts w:hint="eastAsia" w:ascii="宋体" w:hAnsi="宋体" w:eastAsia="宋体"/>
                <w:sz w:val="21"/>
                <w:szCs w:val="21"/>
              </w:rPr>
              <w:t>及份数要求</w:t>
            </w:r>
          </w:p>
        </w:tc>
        <w:tc>
          <w:tcPr>
            <w:tcW w:w="6721" w:type="dxa"/>
            <w:tcBorders>
              <w:tl2br w:val="nil"/>
              <w:tr2bl w:val="nil"/>
            </w:tcBorders>
            <w:vAlign w:val="center"/>
          </w:tcPr>
          <w:p>
            <w:pPr>
              <w:autoSpaceDE w:val="0"/>
              <w:autoSpaceDN w:val="0"/>
              <w:spacing w:beforeAutospacing="0" w:afterAutospacing="0" w:line="360" w:lineRule="exact"/>
              <w:ind w:right="180" w:firstLine="420" w:firstLineChars="200"/>
              <w:rPr>
                <w:rFonts w:hint="eastAsia" w:ascii="宋体" w:hAnsi="宋体" w:eastAsia="宋体"/>
                <w:color w:val="000000"/>
                <w:sz w:val="21"/>
                <w:szCs w:val="21"/>
              </w:rPr>
            </w:pPr>
            <w:r>
              <w:rPr>
                <w:rFonts w:hint="eastAsia" w:ascii="宋体" w:hAnsi="宋体" w:eastAsia="宋体"/>
                <w:color w:val="000000"/>
                <w:sz w:val="21"/>
                <w:szCs w:val="21"/>
              </w:rPr>
              <w:t>资格后审文件、商务文件和技术</w:t>
            </w:r>
            <w:r>
              <w:rPr>
                <w:rFonts w:hint="eastAsia" w:ascii="宋体" w:hAnsi="宋体" w:eastAsia="宋体"/>
                <w:color w:val="000000"/>
                <w:sz w:val="21"/>
                <w:szCs w:val="21"/>
                <w:highlight w:val="none"/>
              </w:rPr>
              <w:t>文件（</w:t>
            </w:r>
            <w:r>
              <w:rPr>
                <w:rStyle w:val="73"/>
                <w:rFonts w:hint="eastAsia" w:ascii="宋体" w:hAnsi="宋体" w:eastAsia="宋体"/>
                <w:b w:val="0"/>
                <w:color w:val="000000"/>
                <w:sz w:val="21"/>
                <w:szCs w:val="21"/>
                <w:highlight w:val="none"/>
                <w:lang w:eastAsia="zh-CN"/>
              </w:rPr>
              <w:t>设计说明、设计图纸缩印本</w:t>
            </w:r>
            <w:r>
              <w:rPr>
                <w:rStyle w:val="73"/>
                <w:rFonts w:hint="eastAsia" w:ascii="宋体" w:hAnsi="宋体" w:eastAsia="宋体"/>
                <w:b w:val="0"/>
                <w:color w:val="000000"/>
                <w:sz w:val="21"/>
                <w:szCs w:val="21"/>
                <w:highlight w:val="none"/>
              </w:rPr>
              <w:t>）</w:t>
            </w:r>
            <w:r>
              <w:rPr>
                <w:rFonts w:hint="eastAsia" w:ascii="宋体" w:hAnsi="宋体" w:eastAsia="宋体"/>
                <w:color w:val="000000"/>
                <w:sz w:val="21"/>
                <w:szCs w:val="21"/>
                <w:highlight w:val="none"/>
              </w:rPr>
              <w:t>不少于（各一份正本，五份副本），</w:t>
            </w:r>
            <w:r>
              <w:rPr>
                <w:rFonts w:hint="eastAsia" w:ascii="宋体" w:hAnsi="宋体" w:eastAsia="宋体"/>
                <w:color w:val="000000"/>
                <w:sz w:val="21"/>
                <w:szCs w:val="21"/>
              </w:rPr>
              <w:t>必须胶装书状成册。</w:t>
            </w:r>
          </w:p>
          <w:p>
            <w:pPr>
              <w:autoSpaceDE w:val="0"/>
              <w:autoSpaceDN w:val="0"/>
              <w:spacing w:beforeAutospacing="0" w:afterAutospacing="0" w:line="300" w:lineRule="exact"/>
              <w:ind w:right="180" w:rightChars="0"/>
              <w:rPr>
                <w:rFonts w:hint="eastAsia" w:ascii="宋体" w:hAnsi="宋体" w:eastAsia="宋体"/>
                <w:b/>
                <w:bCs/>
                <w:iCs/>
                <w:sz w:val="21"/>
                <w:szCs w:val="21"/>
              </w:rPr>
            </w:pPr>
            <w:r>
              <w:rPr>
                <w:rFonts w:hint="eastAsia" w:ascii="宋体" w:hAnsi="宋体" w:eastAsia="宋体"/>
                <w:b/>
                <w:bCs/>
                <w:iCs/>
                <w:sz w:val="21"/>
                <w:szCs w:val="21"/>
              </w:rPr>
              <w:t xml:space="preserve">  </w:t>
            </w:r>
            <w:r>
              <w:rPr>
                <w:rFonts w:hint="eastAsia" w:ascii="宋体" w:hAnsi="宋体" w:eastAsia="宋体"/>
                <w:b/>
                <w:bCs/>
                <w:iCs/>
                <w:sz w:val="21"/>
                <w:szCs w:val="21"/>
                <w:lang w:val="en-US" w:eastAsia="zh-CN"/>
              </w:rPr>
              <w:t xml:space="preserve"> </w:t>
            </w:r>
            <w:r>
              <w:rPr>
                <w:rFonts w:hint="eastAsia" w:ascii="宋体" w:hAnsi="宋体" w:eastAsia="宋体"/>
                <w:b/>
                <w:bCs/>
                <w:iCs/>
                <w:sz w:val="21"/>
                <w:szCs w:val="21"/>
              </w:rPr>
              <w:t xml:space="preserve"> </w:t>
            </w:r>
            <w:r>
              <w:rPr>
                <w:rFonts w:hint="eastAsia" w:ascii="宋体" w:hAnsi="宋体" w:eastAsia="宋体"/>
                <w:bCs/>
                <w:iCs/>
                <w:sz w:val="21"/>
                <w:szCs w:val="21"/>
              </w:rPr>
              <w:t>技术文件（如有）页数、双面打印及投标文件副本内页可从正本复印等要求</w:t>
            </w:r>
            <w:r>
              <w:rPr>
                <w:rFonts w:hint="eastAsia" w:ascii="宋体" w:hAnsi="宋体" w:eastAsia="宋体"/>
                <w:sz w:val="21"/>
                <w:szCs w:val="21"/>
              </w:rPr>
              <w:t>必须</w:t>
            </w:r>
            <w:r>
              <w:rPr>
                <w:rFonts w:hint="eastAsia" w:ascii="宋体" w:hAnsi="宋体" w:eastAsia="宋体"/>
                <w:bCs/>
                <w:iCs/>
                <w:sz w:val="21"/>
                <w:szCs w:val="21"/>
              </w:rPr>
              <w:t>符合本招标文件投标人须知第</w:t>
            </w:r>
            <w:r>
              <w:rPr>
                <w:rFonts w:hint="eastAsia" w:ascii="宋体" w:hAnsi="宋体" w:eastAsia="宋体"/>
                <w:b/>
                <w:bCs/>
                <w:iCs/>
                <w:sz w:val="21"/>
                <w:szCs w:val="21"/>
              </w:rPr>
              <w:t>1</w:t>
            </w:r>
            <w:r>
              <w:rPr>
                <w:rFonts w:hint="eastAsia" w:ascii="宋体" w:hAnsi="宋体" w:eastAsia="宋体"/>
                <w:b/>
                <w:bCs/>
                <w:iCs/>
                <w:sz w:val="21"/>
                <w:szCs w:val="21"/>
                <w:lang w:val="en-US" w:eastAsia="zh-CN"/>
              </w:rPr>
              <w:t>8</w:t>
            </w:r>
            <w:r>
              <w:rPr>
                <w:rFonts w:hint="eastAsia" w:ascii="宋体" w:hAnsi="宋体" w:eastAsia="宋体"/>
                <w:b/>
                <w:bCs/>
                <w:iCs/>
                <w:sz w:val="21"/>
                <w:szCs w:val="21"/>
              </w:rPr>
              <w:t>.4</w:t>
            </w:r>
            <w:r>
              <w:rPr>
                <w:rFonts w:hint="eastAsia" w:ascii="宋体" w:hAnsi="宋体" w:eastAsia="宋体"/>
                <w:b/>
                <w:bCs/>
                <w:iCs/>
                <w:sz w:val="21"/>
                <w:szCs w:val="21"/>
                <w:lang w:val="en-US" w:eastAsia="zh-CN"/>
              </w:rPr>
              <w:t xml:space="preserve"> </w:t>
            </w:r>
            <w:r>
              <w:rPr>
                <w:rFonts w:hint="eastAsia" w:ascii="宋体" w:hAnsi="宋体" w:eastAsia="宋体"/>
                <w:bCs/>
                <w:iCs/>
                <w:sz w:val="21"/>
                <w:szCs w:val="21"/>
              </w:rPr>
              <w:t>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5" w:hRule="atLeast"/>
        </w:trPr>
        <w:tc>
          <w:tcPr>
            <w:tcW w:w="1080" w:type="dxa"/>
            <w:vMerge w:val="continue"/>
            <w:tcBorders>
              <w:tl2br w:val="nil"/>
              <w:tr2bl w:val="nil"/>
            </w:tcBorders>
            <w:vAlign w:val="center"/>
          </w:tcPr>
          <w:p>
            <w:pPr>
              <w:pStyle w:val="131"/>
              <w:spacing w:beforeAutospacing="0" w:afterAutospacing="0" w:line="300" w:lineRule="exact"/>
              <w:jc w:val="center"/>
              <w:rPr>
                <w:rFonts w:hint="eastAsia" w:ascii="宋体" w:hAnsi="宋体" w:eastAsia="宋体"/>
                <w:bCs/>
                <w:color w:val="000000"/>
                <w:sz w:val="21"/>
                <w:szCs w:val="21"/>
              </w:rPr>
            </w:pPr>
          </w:p>
        </w:tc>
        <w:tc>
          <w:tcPr>
            <w:tcW w:w="2160" w:type="dxa"/>
            <w:gridSpan w:val="2"/>
            <w:tcBorders>
              <w:tl2br w:val="nil"/>
              <w:tr2bl w:val="nil"/>
            </w:tcBorders>
            <w:vAlign w:val="center"/>
          </w:tcPr>
          <w:p>
            <w:pPr>
              <w:spacing w:line="300" w:lineRule="exact"/>
              <w:rPr>
                <w:rFonts w:hint="eastAsia" w:ascii="宋体" w:hAnsi="宋体" w:eastAsia="宋体"/>
                <w:sz w:val="21"/>
                <w:szCs w:val="21"/>
              </w:rPr>
            </w:pPr>
            <w:r>
              <w:rPr>
                <w:rStyle w:val="9"/>
                <w:rFonts w:hint="eastAsia" w:ascii="宋体" w:hAnsi="宋体" w:eastAsia="宋体" w:cs="宋体"/>
                <w:b w:val="0"/>
                <w:sz w:val="21"/>
                <w:szCs w:val="21"/>
              </w:rPr>
              <w:t xml:space="preserve">  设计说明、展示图和设计图纸缩印本,展示图版（含彩色透视或鸟瞰图）</w:t>
            </w:r>
          </w:p>
        </w:tc>
        <w:tc>
          <w:tcPr>
            <w:tcW w:w="6721" w:type="dxa"/>
            <w:tcBorders>
              <w:tl2br w:val="nil"/>
              <w:tr2bl w:val="nil"/>
            </w:tcBorders>
            <w:vAlign w:val="top"/>
          </w:tcPr>
          <w:p>
            <w:pPr>
              <w:spacing w:line="300" w:lineRule="exact"/>
              <w:rPr>
                <w:rStyle w:val="9"/>
                <w:rFonts w:hint="eastAsia" w:ascii="宋体" w:hAnsi="宋体" w:eastAsia="宋体" w:cs="宋体"/>
                <w:b w:val="0"/>
                <w:bCs w:val="0"/>
                <w:sz w:val="21"/>
                <w:szCs w:val="21"/>
              </w:rPr>
            </w:pPr>
            <w:r>
              <w:rPr>
                <w:rFonts w:hint="eastAsia" w:ascii="宋体" w:hAnsi="宋体" w:eastAsia="宋体" w:cs="宋体"/>
                <w:b/>
                <w:bCs/>
                <w:sz w:val="21"/>
                <w:szCs w:val="21"/>
                <w:lang w:eastAsia="zh-CN"/>
              </w:rPr>
              <w:t>☑</w:t>
            </w:r>
            <w:r>
              <w:rPr>
                <w:rStyle w:val="9"/>
                <w:rFonts w:hint="eastAsia" w:ascii="宋体" w:hAnsi="宋体" w:eastAsia="宋体" w:cs="宋体"/>
                <w:b w:val="0"/>
                <w:sz w:val="21"/>
                <w:szCs w:val="21"/>
              </w:rPr>
              <w:t>设计说明和设计图纸，以缩印本</w:t>
            </w:r>
            <w:r>
              <w:rPr>
                <w:rStyle w:val="9"/>
                <w:rFonts w:hint="eastAsia" w:ascii="宋体" w:hAnsi="宋体" w:eastAsia="宋体" w:cs="宋体"/>
                <w:b w:val="0"/>
                <w:bCs w:val="0"/>
                <w:sz w:val="21"/>
                <w:szCs w:val="21"/>
              </w:rPr>
              <w:t>形式</w:t>
            </w:r>
            <w:r>
              <w:rPr>
                <w:rFonts w:hint="eastAsia" w:ascii="宋体" w:hAnsi="宋体" w:eastAsia="宋体" w:cs="宋体"/>
                <w:sz w:val="21"/>
                <w:szCs w:val="21"/>
              </w:rPr>
              <w:t>统一装订成</w:t>
            </w:r>
            <w:r>
              <w:rPr>
                <w:rFonts w:hint="eastAsia" w:ascii="宋体" w:hAnsi="宋体" w:eastAsia="宋体" w:cs="宋体"/>
                <w:sz w:val="21"/>
                <w:szCs w:val="21"/>
                <w:u w:val="single"/>
              </w:rPr>
              <w:t xml:space="preserve"> A3 </w:t>
            </w:r>
            <w:r>
              <w:rPr>
                <w:rFonts w:hint="eastAsia" w:ascii="宋体" w:hAnsi="宋体" w:eastAsia="宋体" w:cs="宋体"/>
                <w:sz w:val="21"/>
                <w:szCs w:val="21"/>
              </w:rPr>
              <w:t>开本</w:t>
            </w:r>
            <w:r>
              <w:rPr>
                <w:rStyle w:val="9"/>
                <w:rFonts w:hint="eastAsia" w:ascii="宋体" w:hAnsi="宋体" w:eastAsia="宋体" w:cs="宋体"/>
                <w:b w:val="0"/>
                <w:bCs w:val="0"/>
                <w:sz w:val="21"/>
                <w:szCs w:val="21"/>
              </w:rPr>
              <w:t>。</w:t>
            </w:r>
          </w:p>
          <w:p>
            <w:pPr>
              <w:spacing w:line="300" w:lineRule="exact"/>
              <w:rPr>
                <w:rFonts w:hint="eastAsia" w:ascii="宋体" w:hAnsi="宋体" w:eastAsia="宋体" w:cs="宋体"/>
                <w:sz w:val="21"/>
                <w:szCs w:val="21"/>
              </w:rPr>
            </w:pPr>
            <w:r>
              <w:rPr>
                <w:rFonts w:hint="eastAsia" w:ascii="宋体" w:hAnsi="宋体" w:eastAsia="宋体" w:cs="宋体"/>
                <w:b/>
                <w:bCs/>
                <w:sz w:val="21"/>
                <w:szCs w:val="21"/>
              </w:rPr>
              <w:t>□</w:t>
            </w:r>
            <w:r>
              <w:rPr>
                <w:rStyle w:val="9"/>
                <w:rFonts w:hint="eastAsia" w:ascii="宋体" w:hAnsi="宋体" w:eastAsia="宋体" w:cs="宋体"/>
                <w:b w:val="0"/>
                <w:sz w:val="21"/>
                <w:szCs w:val="21"/>
              </w:rPr>
              <w:t>展示图版</w:t>
            </w:r>
            <w:r>
              <w:rPr>
                <w:rFonts w:hint="eastAsia" w:ascii="宋体" w:hAnsi="宋体" w:eastAsia="宋体" w:cs="宋体"/>
                <w:sz w:val="21"/>
                <w:szCs w:val="21"/>
              </w:rPr>
              <w:t>一套，幅数不限，内容为表现图、分析示意图、总平面图等，可以水平或垂直展示，图纸规格不大于</w:t>
            </w:r>
            <w:r>
              <w:rPr>
                <w:rFonts w:hint="eastAsia" w:ascii="宋体" w:hAnsi="宋体" w:eastAsia="宋体" w:cs="宋体"/>
                <w:sz w:val="21"/>
                <w:szCs w:val="21"/>
                <w:u w:val="single"/>
              </w:rPr>
              <w:t>A1</w:t>
            </w:r>
            <w:r>
              <w:rPr>
                <w:rFonts w:hint="eastAsia" w:ascii="宋体" w:hAnsi="宋体" w:eastAsia="宋体" w:cs="宋体"/>
                <w:sz w:val="21"/>
                <w:szCs w:val="21"/>
              </w:rPr>
              <w:t>号图(约841mm×594mm)，图纸比例由投标人根据视觉效果自行决定。展示图纸宜裱在轻质板上。</w:t>
            </w:r>
          </w:p>
          <w:p>
            <w:pPr>
              <w:spacing w:line="300" w:lineRule="exact"/>
              <w:rPr>
                <w:rFonts w:hint="eastAsia" w:ascii="宋体" w:hAnsi="宋体" w:eastAsia="宋体" w:cs="宋体"/>
                <w:sz w:val="21"/>
                <w:szCs w:val="21"/>
              </w:rPr>
            </w:pPr>
            <w:r>
              <w:rPr>
                <w:rFonts w:hint="eastAsia" w:ascii="宋体" w:hAnsi="宋体" w:eastAsia="宋体" w:cs="宋体"/>
                <w:b/>
                <w:bCs/>
                <w:sz w:val="21"/>
                <w:szCs w:val="21"/>
              </w:rPr>
              <w:t>□</w:t>
            </w:r>
            <w:r>
              <w:rPr>
                <w:rStyle w:val="9"/>
                <w:rFonts w:hint="eastAsia" w:ascii="宋体" w:hAnsi="宋体" w:eastAsia="宋体" w:cs="宋体"/>
                <w:b w:val="0"/>
                <w:sz w:val="21"/>
                <w:szCs w:val="21"/>
              </w:rPr>
              <w:t>展示图版</w:t>
            </w:r>
            <w:r>
              <w:rPr>
                <w:rFonts w:hint="eastAsia" w:ascii="宋体" w:hAnsi="宋体" w:eastAsia="宋体" w:cs="宋体"/>
                <w:sz w:val="21"/>
                <w:szCs w:val="21"/>
              </w:rPr>
              <w:t>提交</w:t>
            </w:r>
            <w:r>
              <w:rPr>
                <w:rStyle w:val="9"/>
                <w:rFonts w:hint="eastAsia" w:ascii="宋体" w:hAnsi="宋体" w:eastAsia="宋体" w:cs="宋体"/>
                <w:b w:val="0"/>
                <w:bCs w:val="0"/>
                <w:sz w:val="21"/>
                <w:szCs w:val="21"/>
              </w:rPr>
              <w:t>彩色透视或鸟瞰图，轻质</w:t>
            </w:r>
            <w:r>
              <w:rPr>
                <w:rFonts w:hint="eastAsia" w:ascii="宋体" w:hAnsi="宋体" w:eastAsia="宋体" w:cs="宋体"/>
                <w:sz w:val="21"/>
                <w:szCs w:val="21"/>
              </w:rPr>
              <w:t>展示图板均为</w:t>
            </w:r>
            <w:r>
              <w:rPr>
                <w:rFonts w:hint="eastAsia" w:ascii="宋体" w:hAnsi="宋体" w:eastAsia="宋体" w:cs="宋体"/>
                <w:sz w:val="21"/>
                <w:szCs w:val="21"/>
                <w:u w:val="single"/>
              </w:rPr>
              <w:t xml:space="preserve">    </w:t>
            </w:r>
            <w:r>
              <w:rPr>
                <w:rFonts w:hint="eastAsia" w:ascii="宋体" w:hAnsi="宋体" w:eastAsia="宋体" w:cs="宋体"/>
                <w:sz w:val="21"/>
                <w:szCs w:val="21"/>
              </w:rPr>
              <w:t>号图，幅数为</w:t>
            </w:r>
            <w:r>
              <w:rPr>
                <w:rFonts w:hint="eastAsia" w:ascii="宋体" w:hAnsi="宋体" w:eastAsia="宋体" w:cs="宋体"/>
                <w:sz w:val="21"/>
                <w:szCs w:val="21"/>
                <w:u w:val="single"/>
              </w:rPr>
              <w:t xml:space="preserve">     </w:t>
            </w:r>
            <w:r>
              <w:rPr>
                <w:rFonts w:hint="eastAsia" w:ascii="宋体" w:hAnsi="宋体" w:eastAsia="宋体" w:cs="宋体"/>
                <w:sz w:val="21"/>
                <w:szCs w:val="21"/>
              </w:rPr>
              <w:t>幅。</w:t>
            </w:r>
          </w:p>
          <w:p>
            <w:pPr>
              <w:spacing w:line="300" w:lineRule="exact"/>
              <w:rPr>
                <w:rFonts w:hint="eastAsia" w:ascii="宋体" w:hAnsi="宋体" w:eastAsia="宋体" w:cs="宋体"/>
                <w:sz w:val="21"/>
                <w:szCs w:val="21"/>
              </w:rPr>
            </w:pPr>
            <w:r>
              <w:rPr>
                <w:rFonts w:hint="eastAsia" w:ascii="宋体" w:hAnsi="宋体" w:eastAsia="宋体" w:cs="宋体"/>
                <w:b/>
                <w:bCs/>
                <w:sz w:val="21"/>
                <w:szCs w:val="21"/>
              </w:rPr>
              <w:t>□</w:t>
            </w:r>
            <w:r>
              <w:rPr>
                <w:rFonts w:hint="eastAsia" w:ascii="宋体" w:hAnsi="宋体" w:eastAsia="宋体" w:cs="宋体"/>
                <w:sz w:val="21"/>
                <w:szCs w:val="21"/>
              </w:rPr>
              <w:t>提交的</w:t>
            </w:r>
            <w:r>
              <w:rPr>
                <w:rStyle w:val="9"/>
                <w:rFonts w:hint="eastAsia" w:ascii="宋体" w:hAnsi="宋体" w:eastAsia="宋体" w:cs="宋体"/>
                <w:b w:val="0"/>
                <w:bCs w:val="0"/>
                <w:sz w:val="21"/>
                <w:szCs w:val="21"/>
              </w:rPr>
              <w:t>透视或鸟瞰图须表现：</w:t>
            </w:r>
            <w:r>
              <w:rPr>
                <w:rFonts w:hint="eastAsia" w:ascii="宋体" w:hAnsi="宋体" w:eastAsia="宋体" w:cs="宋体"/>
                <w:sz w:val="21"/>
                <w:szCs w:val="21"/>
              </w:rPr>
              <w:t>总体布局、单体造型等的透视效果，同时，鸟瞰应表明与周边关系 。</w:t>
            </w:r>
          </w:p>
          <w:p>
            <w:pPr>
              <w:spacing w:line="300" w:lineRule="exact"/>
              <w:rPr>
                <w:rFonts w:hint="eastAsia" w:ascii="宋体" w:hAnsi="宋体" w:eastAsia="宋体"/>
                <w:b/>
                <w:bCs/>
                <w:iCs/>
                <w:sz w:val="21"/>
                <w:szCs w:val="21"/>
              </w:rPr>
            </w:pPr>
            <w:r>
              <w:rPr>
                <w:rFonts w:hint="eastAsia" w:ascii="宋体" w:hAnsi="宋体" w:eastAsia="宋体" w:cs="宋体"/>
                <w:b/>
                <w:bCs/>
                <w:sz w:val="21"/>
                <w:szCs w:val="21"/>
              </w:rPr>
              <w:t>□</w:t>
            </w:r>
            <w:r>
              <w:rPr>
                <w:rFonts w:hint="eastAsia" w:ascii="宋体" w:hAnsi="宋体" w:eastAsia="宋体" w:cs="宋体"/>
                <w:sz w:val="21"/>
                <w:szCs w:val="21"/>
              </w:rPr>
              <w:t>其它说明：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5" w:hRule="atLeast"/>
        </w:trPr>
        <w:tc>
          <w:tcPr>
            <w:tcW w:w="1080" w:type="dxa"/>
            <w:vMerge w:val="continue"/>
            <w:tcBorders>
              <w:tl2br w:val="nil"/>
              <w:tr2bl w:val="nil"/>
            </w:tcBorders>
            <w:vAlign w:val="center"/>
          </w:tcPr>
          <w:p>
            <w:pPr>
              <w:pStyle w:val="131"/>
              <w:spacing w:beforeAutospacing="0" w:afterAutospacing="0" w:line="300" w:lineRule="exact"/>
              <w:jc w:val="center"/>
              <w:rPr>
                <w:rFonts w:hint="eastAsia" w:ascii="宋体" w:hAnsi="宋体" w:eastAsia="宋体"/>
                <w:bCs/>
                <w:color w:val="000000"/>
                <w:sz w:val="21"/>
                <w:szCs w:val="21"/>
              </w:rPr>
            </w:pPr>
          </w:p>
        </w:tc>
        <w:tc>
          <w:tcPr>
            <w:tcW w:w="2160" w:type="dxa"/>
            <w:gridSpan w:val="2"/>
            <w:tcBorders>
              <w:tl2br w:val="nil"/>
              <w:tr2bl w:val="nil"/>
            </w:tcBorders>
            <w:vAlign w:val="center"/>
          </w:tcPr>
          <w:p>
            <w:pPr>
              <w:spacing w:line="300" w:lineRule="exact"/>
              <w:jc w:val="center"/>
              <w:rPr>
                <w:rFonts w:hint="eastAsia" w:ascii="宋体" w:hAnsi="宋体" w:eastAsia="宋体"/>
                <w:sz w:val="21"/>
                <w:szCs w:val="21"/>
              </w:rPr>
            </w:pPr>
            <w:r>
              <w:rPr>
                <w:rStyle w:val="9"/>
                <w:rFonts w:hint="eastAsia" w:ascii="宋体" w:hAnsi="宋体" w:eastAsia="宋体" w:cs="宋体"/>
                <w:b w:val="0"/>
                <w:color w:val="auto"/>
                <w:sz w:val="21"/>
                <w:szCs w:val="21"/>
              </w:rPr>
              <w:t>工 作 模 型</w:t>
            </w:r>
          </w:p>
        </w:tc>
        <w:tc>
          <w:tcPr>
            <w:tcW w:w="6721" w:type="dxa"/>
            <w:tcBorders>
              <w:tl2br w:val="nil"/>
              <w:tr2bl w:val="nil"/>
            </w:tcBorders>
            <w:vAlign w:val="center"/>
          </w:tcPr>
          <w:p>
            <w:pPr>
              <w:spacing w:line="300" w:lineRule="exact"/>
              <w:jc w:val="both"/>
              <w:rPr>
                <w:rFonts w:hint="eastAsia" w:ascii="宋体" w:hAnsi="宋体" w:eastAsia="宋体" w:cs="宋体"/>
                <w:color w:val="auto"/>
                <w:sz w:val="21"/>
                <w:szCs w:val="21"/>
              </w:rPr>
            </w:pPr>
            <w:r>
              <w:rPr>
                <w:rFonts w:hint="eastAsia" w:ascii="宋体" w:hAnsi="宋体" w:eastAsia="宋体" w:cs="宋体"/>
                <w:b/>
                <w:bCs/>
                <w:color w:val="auto"/>
                <w:sz w:val="21"/>
                <w:szCs w:val="21"/>
              </w:rPr>
              <w:t>□</w:t>
            </w:r>
            <w:r>
              <w:rPr>
                <w:rFonts w:hint="eastAsia" w:ascii="宋体" w:hAnsi="宋体" w:eastAsia="宋体" w:cs="宋体"/>
                <w:color w:val="auto"/>
                <w:sz w:val="21"/>
                <w:szCs w:val="21"/>
              </w:rPr>
              <w:t>比例尺</w:t>
            </w:r>
            <w:r>
              <w:rPr>
                <w:rFonts w:hint="eastAsia" w:ascii="宋体" w:hAnsi="宋体" w:eastAsia="宋体" w:cs="宋体"/>
                <w:bCs/>
                <w:color w:val="auto"/>
                <w:sz w:val="21"/>
                <w:szCs w:val="21"/>
                <w:u w:val="single"/>
              </w:rPr>
              <w:t xml:space="preserve">1:300 </w:t>
            </w:r>
            <w:r>
              <w:rPr>
                <w:rFonts w:hint="eastAsia" w:ascii="宋体" w:hAnsi="宋体" w:eastAsia="宋体" w:cs="宋体"/>
                <w:bCs/>
                <w:color w:val="auto"/>
                <w:sz w:val="21"/>
                <w:szCs w:val="21"/>
              </w:rPr>
              <w:t xml:space="preserve">   </w:t>
            </w:r>
            <w:r>
              <w:rPr>
                <w:rFonts w:hint="eastAsia" w:ascii="宋体" w:hAnsi="宋体" w:eastAsia="宋体" w:cs="宋体"/>
                <w:bCs/>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b/>
                <w:bCs/>
                <w:color w:val="auto"/>
                <w:sz w:val="21"/>
                <w:szCs w:val="21"/>
              </w:rPr>
              <w:t>□</w:t>
            </w:r>
            <w:r>
              <w:rPr>
                <w:rStyle w:val="9"/>
                <w:rFonts w:hint="eastAsia" w:ascii="宋体" w:hAnsi="宋体" w:eastAsia="宋体" w:cs="宋体"/>
                <w:b w:val="0"/>
                <w:bCs w:val="0"/>
                <w:color w:val="auto"/>
                <w:sz w:val="21"/>
                <w:szCs w:val="21"/>
              </w:rPr>
              <w:t>应表明与周边关系</w:t>
            </w:r>
            <w:r>
              <w:rPr>
                <w:rFonts w:hint="eastAsia" w:ascii="宋体" w:hAnsi="宋体" w:eastAsia="宋体" w:cs="宋体"/>
                <w:color w:val="auto"/>
                <w:sz w:val="21"/>
                <w:szCs w:val="21"/>
              </w:rPr>
              <w:t>，</w:t>
            </w:r>
          </w:p>
          <w:p>
            <w:pPr>
              <w:spacing w:line="300" w:lineRule="exact"/>
              <w:jc w:val="both"/>
              <w:rPr>
                <w:rFonts w:hint="eastAsia" w:ascii="宋体" w:hAnsi="宋体" w:eastAsia="宋体" w:cs="宋体"/>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color w:val="auto"/>
                <w:sz w:val="21"/>
                <w:szCs w:val="21"/>
              </w:rPr>
              <w:t xml:space="preserve">素色模型，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b/>
                <w:bCs/>
                <w:color w:val="auto"/>
                <w:sz w:val="21"/>
                <w:szCs w:val="21"/>
              </w:rPr>
              <w:t>□</w:t>
            </w:r>
            <w:r>
              <w:rPr>
                <w:rFonts w:hint="eastAsia" w:ascii="宋体" w:hAnsi="宋体" w:eastAsia="宋体" w:cs="宋体"/>
                <w:color w:val="auto"/>
                <w:sz w:val="21"/>
                <w:szCs w:val="21"/>
              </w:rPr>
              <w:t>彩色模型。</w:t>
            </w:r>
          </w:p>
          <w:p>
            <w:pPr>
              <w:spacing w:line="300" w:lineRule="exact"/>
              <w:jc w:val="both"/>
              <w:rPr>
                <w:rFonts w:hint="eastAsia" w:ascii="宋体" w:hAnsi="宋体" w:eastAsia="宋体"/>
                <w:b/>
                <w:bCs/>
                <w:iCs/>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rPr>
              <w:t>其它说明：</w:t>
            </w:r>
            <w:r>
              <w:rPr>
                <w:rStyle w:val="9"/>
                <w:rFonts w:hint="eastAsia" w:ascii="宋体" w:hAnsi="宋体" w:eastAsia="宋体" w:cs="宋体"/>
                <w:b w:val="0"/>
                <w:color w:val="auto"/>
                <w:sz w:val="21"/>
                <w:szCs w:val="21"/>
              </w:rPr>
              <w:t>由中标单位在方案确定后提供。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trPr>
        <w:tc>
          <w:tcPr>
            <w:tcW w:w="9961" w:type="dxa"/>
            <w:gridSpan w:val="4"/>
            <w:tcBorders>
              <w:tl2br w:val="nil"/>
              <w:tr2bl w:val="nil"/>
            </w:tcBorders>
            <w:vAlign w:val="center"/>
          </w:tcPr>
          <w:p>
            <w:pPr>
              <w:pStyle w:val="68"/>
              <w:spacing w:before="0" w:beforeAutospacing="0" w:after="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（五）</w:t>
            </w:r>
            <w:r>
              <w:rPr>
                <w:rFonts w:hint="eastAsia" w:ascii="宋体" w:hAnsi="宋体" w:eastAsia="宋体"/>
                <w:color w:val="000000"/>
                <w:sz w:val="21"/>
                <w:szCs w:val="21"/>
              </w:rPr>
              <w:t>开标、评标、定标的规定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9" w:hRule="atLeast"/>
        </w:trPr>
        <w:tc>
          <w:tcPr>
            <w:tcW w:w="1080"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2</w:t>
            </w:r>
            <w:r>
              <w:rPr>
                <w:rStyle w:val="73"/>
                <w:rFonts w:hint="eastAsia" w:ascii="宋体" w:hAnsi="宋体" w:eastAsia="宋体"/>
                <w:b w:val="0"/>
                <w:bCs w:val="0"/>
                <w:color w:val="000000"/>
                <w:sz w:val="21"/>
                <w:szCs w:val="21"/>
                <w:lang w:val="en-US" w:eastAsia="zh-CN"/>
              </w:rPr>
              <w:t>2</w:t>
            </w:r>
            <w:r>
              <w:rPr>
                <w:rStyle w:val="73"/>
                <w:rFonts w:hint="eastAsia" w:ascii="宋体" w:hAnsi="宋体" w:eastAsia="宋体"/>
                <w:b w:val="0"/>
                <w:bCs w:val="0"/>
                <w:color w:val="000000"/>
                <w:sz w:val="21"/>
                <w:szCs w:val="21"/>
              </w:rPr>
              <w:t>.1</w:t>
            </w:r>
          </w:p>
        </w:tc>
        <w:tc>
          <w:tcPr>
            <w:tcW w:w="2160" w:type="dxa"/>
            <w:gridSpan w:val="2"/>
            <w:tcBorders>
              <w:tl2br w:val="nil"/>
              <w:tr2bl w:val="nil"/>
            </w:tcBorders>
            <w:vAlign w:val="center"/>
          </w:tcPr>
          <w:p>
            <w:pPr>
              <w:spacing w:beforeAutospacing="0" w:afterAutospacing="0" w:line="360" w:lineRule="exact"/>
              <w:jc w:val="center"/>
              <w:rPr>
                <w:rFonts w:hint="eastAsia" w:ascii="宋体" w:hAnsi="宋体"/>
                <w:sz w:val="21"/>
                <w:szCs w:val="21"/>
              </w:rPr>
            </w:pPr>
            <w:r>
              <w:rPr>
                <w:rFonts w:hint="eastAsia" w:ascii="宋体" w:hAnsi="宋体"/>
                <w:sz w:val="21"/>
                <w:szCs w:val="21"/>
              </w:rPr>
              <w:t>提交投标文件</w:t>
            </w:r>
            <w:r>
              <w:rPr>
                <w:rFonts w:hint="eastAsia" w:ascii="宋体" w:hAnsi="宋体"/>
                <w:sz w:val="21"/>
                <w:szCs w:val="21"/>
                <w:lang w:eastAsia="zh-CN"/>
              </w:rPr>
              <w:t>时间</w:t>
            </w:r>
          </w:p>
          <w:p>
            <w:pPr>
              <w:spacing w:beforeAutospacing="0" w:afterAutospacing="0" w:line="360" w:lineRule="exact"/>
              <w:jc w:val="center"/>
              <w:rPr>
                <w:rFonts w:hint="eastAsia" w:ascii="宋体" w:hAnsi="宋体"/>
                <w:sz w:val="21"/>
                <w:szCs w:val="21"/>
              </w:rPr>
            </w:pPr>
            <w:r>
              <w:rPr>
                <w:rFonts w:hint="eastAsia" w:ascii="宋体" w:hAnsi="宋体"/>
                <w:sz w:val="21"/>
                <w:szCs w:val="21"/>
              </w:rPr>
              <w:t>及开标</w:t>
            </w:r>
            <w:r>
              <w:rPr>
                <w:rFonts w:hint="eastAsia" w:ascii="宋体" w:hAnsi="宋体"/>
                <w:sz w:val="21"/>
                <w:szCs w:val="21"/>
                <w:lang w:eastAsia="zh-CN"/>
              </w:rPr>
              <w:t>时间</w:t>
            </w:r>
          </w:p>
        </w:tc>
        <w:tc>
          <w:tcPr>
            <w:tcW w:w="6721" w:type="dxa"/>
            <w:tcBorders>
              <w:tl2br w:val="nil"/>
              <w:tr2bl w:val="nil"/>
            </w:tcBorders>
            <w:vAlign w:val="center"/>
          </w:tcPr>
          <w:p>
            <w:pPr>
              <w:spacing w:beforeAutospacing="0" w:afterAutospacing="0" w:line="360" w:lineRule="exact"/>
              <w:rPr>
                <w:rFonts w:hint="eastAsia" w:ascii="宋体" w:hAnsi="宋体"/>
                <w:color w:val="000000"/>
                <w:sz w:val="21"/>
                <w:szCs w:val="21"/>
              </w:rPr>
            </w:pPr>
            <w:r>
              <w:rPr>
                <w:rFonts w:hint="eastAsia" w:ascii="宋体" w:hAnsi="宋体"/>
                <w:color w:val="000000"/>
                <w:sz w:val="21"/>
                <w:szCs w:val="21"/>
              </w:rPr>
              <w:t>提交</w:t>
            </w:r>
            <w:r>
              <w:rPr>
                <w:rFonts w:hint="eastAsia" w:ascii="宋体" w:hAnsi="宋体"/>
                <w:color w:val="000000"/>
                <w:sz w:val="21"/>
                <w:szCs w:val="21"/>
                <w:lang w:eastAsia="zh-CN"/>
              </w:rPr>
              <w:t>投标文件</w:t>
            </w:r>
            <w:r>
              <w:rPr>
                <w:rFonts w:hint="eastAsia" w:ascii="宋体" w:hAnsi="宋体"/>
                <w:color w:val="000000"/>
                <w:sz w:val="21"/>
                <w:szCs w:val="21"/>
              </w:rPr>
              <w:t>起止时间：</w:t>
            </w:r>
          </w:p>
          <w:p>
            <w:pPr>
              <w:spacing w:beforeAutospacing="0" w:afterAutospacing="0" w:line="360" w:lineRule="exact"/>
              <w:rPr>
                <w:rFonts w:hint="eastAsia" w:ascii="宋体" w:hAnsi="宋体"/>
                <w:color w:val="000000"/>
                <w:sz w:val="21"/>
                <w:szCs w:val="21"/>
                <w:u w:val="single"/>
              </w:rPr>
            </w:pP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rPr>
              <w:t>年</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rPr>
              <w:t>月</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rPr>
              <w:t>日</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rPr>
              <w:t>时</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rPr>
              <w:t>分至</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rPr>
              <w:t>时</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rPr>
              <w:t>分</w:t>
            </w:r>
          </w:p>
          <w:p>
            <w:pPr>
              <w:spacing w:beforeAutospacing="0" w:afterAutospacing="0" w:line="360" w:lineRule="exact"/>
              <w:rPr>
                <w:rFonts w:hint="eastAsia" w:ascii="宋体" w:hAnsi="宋体"/>
                <w:color w:val="000000"/>
                <w:sz w:val="21"/>
                <w:szCs w:val="21"/>
              </w:rPr>
            </w:pPr>
            <w:r>
              <w:rPr>
                <w:rFonts w:hint="eastAsia" w:ascii="宋体" w:hAnsi="宋体"/>
                <w:color w:val="000000"/>
                <w:sz w:val="21"/>
                <w:szCs w:val="21"/>
              </w:rPr>
              <w:t>投标截止</w:t>
            </w:r>
            <w:r>
              <w:rPr>
                <w:rFonts w:hint="eastAsia" w:ascii="宋体" w:hAnsi="宋体"/>
                <w:color w:val="000000"/>
                <w:sz w:val="21"/>
                <w:szCs w:val="21"/>
                <w:lang w:eastAsia="zh-CN"/>
              </w:rPr>
              <w:t>时间及</w:t>
            </w:r>
            <w:r>
              <w:rPr>
                <w:rFonts w:hint="eastAsia" w:ascii="宋体" w:hAnsi="宋体"/>
                <w:color w:val="000000"/>
                <w:sz w:val="21"/>
                <w:szCs w:val="21"/>
              </w:rPr>
              <w:t>开标时间：</w:t>
            </w:r>
          </w:p>
          <w:p>
            <w:pPr>
              <w:spacing w:beforeAutospacing="0" w:afterAutospacing="0" w:line="360" w:lineRule="exact"/>
              <w:rPr>
                <w:rFonts w:hint="eastAsia" w:ascii="宋体" w:hAnsi="宋体"/>
                <w:color w:val="000000"/>
                <w:sz w:val="21"/>
                <w:szCs w:val="21"/>
                <w:u w:val="single"/>
              </w:rPr>
            </w:pPr>
            <w:r>
              <w:rPr>
                <w:rFonts w:hint="eastAsia" w:ascii="宋体" w:hAnsi="宋体"/>
                <w:color w:val="000000"/>
                <w:sz w:val="21"/>
                <w:szCs w:val="21"/>
                <w:u w:val="single"/>
              </w:rPr>
              <w:t xml:space="preserve">       </w:t>
            </w:r>
            <w:r>
              <w:rPr>
                <w:rFonts w:hint="eastAsia" w:ascii="宋体" w:hAnsi="宋体"/>
                <w:color w:val="000000"/>
                <w:sz w:val="21"/>
                <w:szCs w:val="21"/>
              </w:rPr>
              <w:t>年</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rPr>
              <w:t>月</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rPr>
              <w:t>日</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rPr>
              <w:t>时</w:t>
            </w:r>
            <w:r>
              <w:rPr>
                <w:rFonts w:hint="eastAsia" w:ascii="宋体" w:hAnsi="宋体"/>
                <w:color w:val="000000"/>
                <w:sz w:val="21"/>
                <w:szCs w:val="21"/>
                <w:u w:val="single"/>
              </w:rPr>
              <w:t xml:space="preserve">  </w:t>
            </w:r>
            <w:r>
              <w:rPr>
                <w:rFonts w:hint="eastAsia" w:ascii="宋体" w:hAnsi="宋体"/>
                <w:color w:val="000000"/>
                <w:sz w:val="21"/>
                <w:szCs w:val="21"/>
                <w:u w:val="single"/>
                <w:lang w:val="en-US" w:eastAsia="zh-CN"/>
              </w:rPr>
              <w:t xml:space="preserve"> </w:t>
            </w:r>
            <w:r>
              <w:rPr>
                <w:rFonts w:hint="eastAsia" w:ascii="宋体" w:hAnsi="宋体"/>
                <w:color w:val="000000"/>
                <w:sz w:val="21"/>
                <w:szCs w:val="21"/>
                <w:u w:val="single"/>
              </w:rPr>
              <w:t xml:space="preserve">  </w:t>
            </w:r>
            <w:r>
              <w:rPr>
                <w:rFonts w:hint="eastAsia" w:ascii="宋体" w:hAnsi="宋体"/>
                <w:color w:val="000000"/>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1080"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2</w:t>
            </w:r>
            <w:r>
              <w:rPr>
                <w:rStyle w:val="73"/>
                <w:rFonts w:hint="eastAsia" w:ascii="宋体" w:hAnsi="宋体" w:eastAsia="宋体"/>
                <w:b w:val="0"/>
                <w:bCs w:val="0"/>
                <w:color w:val="000000"/>
                <w:sz w:val="21"/>
                <w:szCs w:val="21"/>
                <w:lang w:val="en-US" w:eastAsia="zh-CN"/>
              </w:rPr>
              <w:t>3.1</w:t>
            </w:r>
          </w:p>
        </w:tc>
        <w:tc>
          <w:tcPr>
            <w:tcW w:w="2160" w:type="dxa"/>
            <w:gridSpan w:val="2"/>
            <w:tcBorders>
              <w:tl2br w:val="nil"/>
              <w:tr2bl w:val="nil"/>
            </w:tcBorders>
            <w:vAlign w:val="center"/>
          </w:tcPr>
          <w:p>
            <w:pPr>
              <w:spacing w:beforeAutospacing="0" w:afterAutospacing="0" w:line="360" w:lineRule="exact"/>
              <w:jc w:val="center"/>
              <w:rPr>
                <w:rFonts w:hint="eastAsia" w:ascii="宋体" w:hAnsi="宋体"/>
                <w:color w:val="000000"/>
                <w:sz w:val="21"/>
                <w:szCs w:val="21"/>
              </w:rPr>
            </w:pPr>
            <w:r>
              <w:rPr>
                <w:rFonts w:hint="eastAsia" w:ascii="宋体" w:hAnsi="宋体"/>
                <w:color w:val="000000"/>
                <w:sz w:val="21"/>
                <w:szCs w:val="21"/>
              </w:rPr>
              <w:t>提交投标文件地点</w:t>
            </w:r>
          </w:p>
          <w:p>
            <w:pPr>
              <w:spacing w:beforeAutospacing="0" w:afterAutospacing="0" w:line="360" w:lineRule="exact"/>
              <w:jc w:val="center"/>
              <w:rPr>
                <w:rFonts w:hint="eastAsia" w:ascii="宋体" w:hAnsi="宋体"/>
                <w:color w:val="000000"/>
                <w:sz w:val="21"/>
                <w:szCs w:val="21"/>
              </w:rPr>
            </w:pPr>
            <w:r>
              <w:rPr>
                <w:rFonts w:hint="eastAsia" w:ascii="宋体" w:hAnsi="宋体"/>
                <w:color w:val="000000"/>
                <w:sz w:val="21"/>
                <w:szCs w:val="21"/>
              </w:rPr>
              <w:t>及开标地点</w:t>
            </w:r>
          </w:p>
        </w:tc>
        <w:tc>
          <w:tcPr>
            <w:tcW w:w="6721" w:type="dxa"/>
            <w:tcBorders>
              <w:tl2br w:val="nil"/>
              <w:tr2bl w:val="nil"/>
            </w:tcBorders>
            <w:vAlign w:val="center"/>
          </w:tcPr>
          <w:p>
            <w:pPr>
              <w:spacing w:beforeAutospacing="0" w:afterAutospacing="0" w:line="360" w:lineRule="exact"/>
              <w:rPr>
                <w:rFonts w:hint="eastAsia" w:ascii="宋体" w:hAnsi="宋体"/>
                <w:color w:val="000000"/>
                <w:sz w:val="21"/>
                <w:szCs w:val="21"/>
              </w:rPr>
            </w:pPr>
            <w:r>
              <w:rPr>
                <w:rFonts w:hint="eastAsia" w:ascii="宋体" w:hAnsi="宋体"/>
                <w:color w:val="000000"/>
                <w:sz w:val="21"/>
                <w:szCs w:val="21"/>
              </w:rPr>
              <w:t>提交</w:t>
            </w:r>
            <w:r>
              <w:rPr>
                <w:rFonts w:hint="eastAsia" w:ascii="宋体" w:hAnsi="宋体"/>
                <w:color w:val="000000"/>
                <w:sz w:val="21"/>
                <w:szCs w:val="21"/>
                <w:lang w:eastAsia="zh-CN"/>
              </w:rPr>
              <w:t>投标文件</w:t>
            </w:r>
            <w:r>
              <w:rPr>
                <w:rFonts w:hint="eastAsia" w:ascii="宋体" w:hAnsi="宋体"/>
                <w:color w:val="000000"/>
                <w:sz w:val="21"/>
                <w:szCs w:val="21"/>
              </w:rPr>
              <w:t>地</w:t>
            </w:r>
            <w:r>
              <w:rPr>
                <w:rFonts w:hint="eastAsia" w:ascii="宋体" w:hAnsi="宋体"/>
                <w:color w:val="000000"/>
                <w:sz w:val="21"/>
                <w:szCs w:val="21"/>
                <w:lang w:eastAsia="zh-CN"/>
              </w:rPr>
              <w:t>点及开标</w:t>
            </w:r>
            <w:r>
              <w:rPr>
                <w:rFonts w:hint="eastAsia" w:ascii="宋体" w:hAnsi="宋体"/>
                <w:color w:val="000000"/>
                <w:sz w:val="21"/>
                <w:szCs w:val="21"/>
              </w:rPr>
              <w:t>地点：</w:t>
            </w:r>
          </w:p>
          <w:p>
            <w:pPr>
              <w:spacing w:beforeAutospacing="0" w:afterAutospacing="0" w:line="360" w:lineRule="exact"/>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广州</w:t>
            </w:r>
            <w:r>
              <w:rPr>
                <w:rFonts w:hint="eastAsia" w:ascii="宋体" w:hAnsi="宋体" w:eastAsia="宋体"/>
                <w:color w:val="000000"/>
                <w:sz w:val="21"/>
                <w:szCs w:val="21"/>
                <w:lang w:eastAsia="zh-CN"/>
              </w:rPr>
              <w:t>市</w:t>
            </w:r>
            <w:r>
              <w:rPr>
                <w:rFonts w:hint="eastAsia" w:ascii="宋体" w:hAnsi="宋体"/>
                <w:color w:val="000000"/>
                <w:sz w:val="21"/>
                <w:szCs w:val="21"/>
              </w:rPr>
              <w:t>公共资源交易中心</w:t>
            </w:r>
            <w:r>
              <w:rPr>
                <w:rFonts w:hint="eastAsia" w:ascii="宋体" w:hAnsi="宋体"/>
                <w:color w:val="000000"/>
                <w:sz w:val="21"/>
                <w:szCs w:val="21"/>
                <w:u w:val="single"/>
              </w:rPr>
              <w:t xml:space="preserve">    </w:t>
            </w:r>
            <w:r>
              <w:rPr>
                <w:rFonts w:hint="eastAsia" w:ascii="宋体" w:hAnsi="宋体"/>
                <w:color w:val="000000"/>
                <w:sz w:val="21"/>
                <w:szCs w:val="21"/>
              </w:rPr>
              <w:t>楼</w:t>
            </w:r>
            <w:r>
              <w:rPr>
                <w:rFonts w:hint="eastAsia" w:ascii="宋体" w:hAnsi="宋体"/>
                <w:color w:val="000000"/>
                <w:sz w:val="21"/>
                <w:szCs w:val="21"/>
                <w:u w:val="single"/>
              </w:rPr>
              <w:t xml:space="preserve">   </w:t>
            </w:r>
            <w:r>
              <w:rPr>
                <w:rFonts w:hint="eastAsia" w:ascii="宋体" w:hAnsi="宋体"/>
                <w:color w:val="000000"/>
                <w:sz w:val="21"/>
                <w:szCs w:val="21"/>
              </w:rPr>
              <w:t>开标室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atLeast"/>
        </w:trPr>
        <w:tc>
          <w:tcPr>
            <w:tcW w:w="1080"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2</w:t>
            </w:r>
            <w:r>
              <w:rPr>
                <w:rStyle w:val="73"/>
                <w:rFonts w:hint="eastAsia" w:ascii="宋体" w:hAnsi="宋体" w:eastAsia="宋体"/>
                <w:b w:val="0"/>
                <w:bCs w:val="0"/>
                <w:color w:val="000000"/>
                <w:sz w:val="21"/>
                <w:szCs w:val="21"/>
                <w:lang w:val="en-US" w:eastAsia="zh-CN"/>
              </w:rPr>
              <w:t>3</w:t>
            </w:r>
            <w:r>
              <w:rPr>
                <w:rStyle w:val="73"/>
                <w:rFonts w:hint="eastAsia" w:ascii="宋体" w:hAnsi="宋体" w:eastAsia="宋体"/>
                <w:b w:val="0"/>
                <w:bCs w:val="0"/>
                <w:color w:val="000000"/>
                <w:sz w:val="21"/>
                <w:szCs w:val="21"/>
              </w:rPr>
              <w:t>.1</w:t>
            </w:r>
          </w:p>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2</w:t>
            </w:r>
            <w:r>
              <w:rPr>
                <w:rStyle w:val="73"/>
                <w:rFonts w:hint="eastAsia" w:ascii="宋体" w:hAnsi="宋体" w:eastAsia="宋体"/>
                <w:b w:val="0"/>
                <w:bCs w:val="0"/>
                <w:color w:val="000000"/>
                <w:sz w:val="21"/>
                <w:szCs w:val="21"/>
                <w:lang w:val="en-US" w:eastAsia="zh-CN"/>
              </w:rPr>
              <w:t>3</w:t>
            </w:r>
            <w:r>
              <w:rPr>
                <w:rStyle w:val="73"/>
                <w:rFonts w:hint="eastAsia" w:ascii="宋体" w:hAnsi="宋体" w:eastAsia="宋体"/>
                <w:b w:val="0"/>
                <w:bCs w:val="0"/>
                <w:color w:val="000000"/>
                <w:sz w:val="21"/>
                <w:szCs w:val="21"/>
              </w:rPr>
              <w:t>.2</w:t>
            </w:r>
          </w:p>
        </w:tc>
        <w:tc>
          <w:tcPr>
            <w:tcW w:w="2160" w:type="dxa"/>
            <w:gridSpan w:val="2"/>
            <w:tcBorders>
              <w:tl2br w:val="nil"/>
              <w:tr2bl w:val="nil"/>
            </w:tcBorders>
            <w:vAlign w:val="center"/>
          </w:tcPr>
          <w:p>
            <w:pPr>
              <w:spacing w:beforeAutospacing="0" w:afterAutospacing="0" w:line="300" w:lineRule="exact"/>
              <w:jc w:val="center"/>
              <w:rPr>
                <w:rFonts w:hint="eastAsia" w:ascii="宋体" w:hAnsi="宋体" w:eastAsia="宋体"/>
                <w:sz w:val="21"/>
                <w:szCs w:val="21"/>
              </w:rPr>
            </w:pPr>
            <w:r>
              <w:rPr>
                <w:rFonts w:hint="eastAsia" w:ascii="宋体" w:hAnsi="宋体" w:eastAsia="宋体"/>
                <w:sz w:val="21"/>
                <w:szCs w:val="21"/>
              </w:rPr>
              <w:t>参加开标会议</w:t>
            </w:r>
          </w:p>
          <w:p>
            <w:pPr>
              <w:spacing w:beforeAutospacing="0" w:afterAutospacing="0" w:line="300" w:lineRule="exact"/>
              <w:jc w:val="center"/>
              <w:rPr>
                <w:rFonts w:hint="eastAsia" w:ascii="宋体" w:hAnsi="宋体" w:eastAsia="宋体"/>
                <w:sz w:val="21"/>
                <w:szCs w:val="21"/>
              </w:rPr>
            </w:pPr>
            <w:r>
              <w:rPr>
                <w:rFonts w:hint="eastAsia" w:ascii="宋体" w:hAnsi="宋体" w:eastAsia="宋体"/>
                <w:sz w:val="21"/>
                <w:szCs w:val="21"/>
              </w:rPr>
              <w:t>人员要求</w:t>
            </w:r>
          </w:p>
        </w:tc>
        <w:tc>
          <w:tcPr>
            <w:tcW w:w="672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snapToGrid/>
              <w:spacing w:before="0" w:beforeAutospacing="0" w:after="0" w:afterAutospacing="0" w:line="360" w:lineRule="exact"/>
              <w:ind w:leftChars="0" w:right="0" w:rightChars="0"/>
              <w:jc w:val="both"/>
              <w:outlineLvl w:val="9"/>
              <w:rPr>
                <w:rFonts w:hint="eastAsia" w:ascii="宋体" w:hAnsi="宋体"/>
                <w:b/>
                <w:bCs w:val="0"/>
                <w:color w:val="000000"/>
                <w:sz w:val="21"/>
                <w:szCs w:val="21"/>
                <w:lang w:val="en-US" w:eastAsia="zh-CN"/>
              </w:rPr>
            </w:pPr>
            <w:r>
              <w:rPr>
                <w:rFonts w:hint="eastAsia" w:ascii="宋体" w:hAnsi="宋体"/>
                <w:b/>
                <w:bCs w:val="0"/>
                <w:color w:val="000000"/>
                <w:sz w:val="21"/>
                <w:szCs w:val="21"/>
                <w:lang w:val="en-US" w:eastAsia="zh-CN"/>
              </w:rPr>
              <w:t>1.</w:t>
            </w:r>
            <w:r>
              <w:rPr>
                <w:rFonts w:hint="eastAsia" w:ascii="宋体" w:hAnsi="宋体"/>
                <w:b w:val="0"/>
                <w:bCs/>
                <w:color w:val="000000"/>
                <w:sz w:val="21"/>
                <w:szCs w:val="21"/>
              </w:rPr>
              <w:t>参加开标会</w:t>
            </w:r>
            <w:r>
              <w:rPr>
                <w:rFonts w:hint="eastAsia" w:ascii="宋体" w:hAnsi="宋体"/>
                <w:b w:val="0"/>
                <w:bCs/>
                <w:color w:val="000000"/>
                <w:sz w:val="21"/>
                <w:szCs w:val="21"/>
                <w:lang w:eastAsia="zh-CN"/>
              </w:rPr>
              <w:t>人员</w:t>
            </w:r>
            <w:r>
              <w:rPr>
                <w:rFonts w:hint="eastAsia" w:ascii="宋体" w:hAnsi="宋体"/>
                <w:b w:val="0"/>
                <w:bCs/>
                <w:color w:val="000000"/>
                <w:sz w:val="21"/>
                <w:szCs w:val="21"/>
              </w:rPr>
              <w:t>应凭</w:t>
            </w:r>
            <w:r>
              <w:rPr>
                <w:rFonts w:hint="eastAsia" w:ascii="宋体" w:hAnsi="宋体"/>
                <w:b w:val="0"/>
                <w:bCs/>
                <w:color w:val="000000"/>
                <w:sz w:val="21"/>
                <w:szCs w:val="21"/>
                <w:lang w:eastAsia="zh-CN"/>
              </w:rPr>
              <w:t>递交</w:t>
            </w:r>
            <w:r>
              <w:rPr>
                <w:rFonts w:hint="eastAsia" w:ascii="宋体" w:hAnsi="宋体"/>
                <w:b w:val="0"/>
                <w:bCs/>
                <w:color w:val="000000"/>
                <w:sz w:val="21"/>
                <w:szCs w:val="21"/>
              </w:rPr>
              <w:t>本单位介绍信（或法定代表人证明书或授权委托书）</w:t>
            </w:r>
            <w:r>
              <w:rPr>
                <w:rFonts w:hint="eastAsia" w:ascii="宋体" w:hAnsi="宋体"/>
                <w:b w:val="0"/>
                <w:bCs/>
                <w:color w:val="000000"/>
                <w:sz w:val="21"/>
                <w:szCs w:val="21"/>
                <w:lang w:eastAsia="zh-CN"/>
              </w:rPr>
              <w:t>及</w:t>
            </w:r>
            <w:r>
              <w:rPr>
                <w:rFonts w:hint="eastAsia" w:ascii="宋体" w:hAnsi="宋体"/>
                <w:b w:val="0"/>
                <w:bCs/>
                <w:color w:val="000000"/>
                <w:sz w:val="21"/>
                <w:szCs w:val="21"/>
              </w:rPr>
              <w:t>本人身份证进场，并接受交易中心和招标人（或其招标代理机构）的核验</w:t>
            </w:r>
            <w:r>
              <w:rPr>
                <w:rFonts w:hint="eastAsia" w:ascii="宋体" w:hAnsi="宋体"/>
                <w:b w:val="0"/>
                <w:bCs/>
                <w:color w:val="000000"/>
                <w:sz w:val="21"/>
                <w:szCs w:val="21"/>
                <w:lang w:eastAsia="zh-CN"/>
              </w:rPr>
              <w:t>。</w:t>
            </w:r>
          </w:p>
          <w:p>
            <w:pPr>
              <w:keepNext w:val="0"/>
              <w:keepLines w:val="0"/>
              <w:pageBreakBefore w:val="0"/>
              <w:widowControl w:val="0"/>
              <w:numPr>
                <w:ilvl w:val="0"/>
                <w:numId w:val="0"/>
              </w:numPr>
              <w:kinsoku/>
              <w:wordWrap/>
              <w:overflowPunct/>
              <w:topLinePunct w:val="0"/>
              <w:autoSpaceDE/>
              <w:autoSpaceDN/>
              <w:bidi w:val="0"/>
              <w:snapToGrid/>
              <w:spacing w:before="0" w:beforeAutospacing="0" w:after="0" w:afterAutospacing="0" w:line="360" w:lineRule="exact"/>
              <w:ind w:leftChars="0" w:right="0" w:rightChars="0"/>
              <w:jc w:val="both"/>
              <w:outlineLvl w:val="9"/>
              <w:rPr>
                <w:rFonts w:hint="eastAsia" w:ascii="宋体" w:hAnsi="宋体"/>
                <w:b/>
                <w:bCs w:val="0"/>
                <w:color w:val="000000"/>
                <w:sz w:val="21"/>
                <w:szCs w:val="21"/>
                <w:lang w:val="en-US" w:eastAsia="zh-CN"/>
              </w:rPr>
            </w:pPr>
            <w:r>
              <w:rPr>
                <w:rFonts w:hint="eastAsia" w:ascii="宋体" w:hAnsi="宋体"/>
                <w:b/>
                <w:bCs w:val="0"/>
                <w:color w:val="000000"/>
                <w:sz w:val="21"/>
                <w:szCs w:val="21"/>
                <w:lang w:val="en-US" w:eastAsia="zh-CN"/>
              </w:rPr>
              <w:t>2.</w:t>
            </w:r>
            <w:r>
              <w:rPr>
                <w:rFonts w:hint="eastAsia" w:ascii="宋体" w:hAnsi="宋体"/>
                <w:b w:val="0"/>
                <w:bCs/>
                <w:color w:val="000000"/>
                <w:sz w:val="21"/>
                <w:szCs w:val="21"/>
              </w:rPr>
              <w:t>投标人</w:t>
            </w:r>
            <w:r>
              <w:rPr>
                <w:rFonts w:hint="eastAsia" w:ascii="宋体" w:hAnsi="宋体"/>
                <w:b w:val="0"/>
                <w:bCs/>
                <w:color w:val="000000"/>
                <w:sz w:val="21"/>
                <w:szCs w:val="21"/>
                <w:lang w:eastAsia="zh-CN"/>
              </w:rPr>
              <w:t>代表</w:t>
            </w:r>
            <w:r>
              <w:rPr>
                <w:rFonts w:hint="eastAsia" w:ascii="宋体" w:hAnsi="宋体"/>
                <w:b w:val="0"/>
                <w:bCs/>
                <w:color w:val="000000"/>
                <w:sz w:val="21"/>
                <w:szCs w:val="21"/>
              </w:rPr>
              <w:t>不得超过</w:t>
            </w:r>
            <w:r>
              <w:rPr>
                <w:rFonts w:hint="eastAsia" w:ascii="宋体" w:hAnsi="宋体"/>
                <w:b w:val="0"/>
                <w:bCs/>
                <w:color w:val="000000"/>
                <w:sz w:val="21"/>
                <w:szCs w:val="21"/>
                <w:lang w:val="en-US" w:eastAsia="zh-CN"/>
              </w:rPr>
              <w:t>1</w:t>
            </w:r>
            <w:r>
              <w:rPr>
                <w:rFonts w:hint="eastAsia" w:ascii="宋体" w:hAnsi="宋体"/>
                <w:b w:val="0"/>
                <w:bCs/>
                <w:color w:val="000000"/>
                <w:sz w:val="21"/>
                <w:szCs w:val="21"/>
              </w:rPr>
              <w:t>人</w:t>
            </w:r>
            <w:r>
              <w:rPr>
                <w:rFonts w:hint="eastAsia" w:ascii="宋体" w:hAnsi="宋体"/>
                <w:b w:val="0"/>
                <w:bCs/>
                <w:color w:val="000000"/>
                <w:sz w:val="21"/>
                <w:szCs w:val="21"/>
                <w:lang w:eastAsia="zh-CN"/>
              </w:rPr>
              <w:t>，其</w:t>
            </w:r>
            <w:r>
              <w:rPr>
                <w:rFonts w:hint="eastAsia" w:ascii="宋体" w:hAnsi="宋体"/>
                <w:b w:val="0"/>
                <w:bCs/>
                <w:color w:val="000000"/>
                <w:sz w:val="21"/>
                <w:szCs w:val="21"/>
              </w:rPr>
              <w:t>法定代表人</w:t>
            </w:r>
            <w:r>
              <w:rPr>
                <w:rFonts w:hint="eastAsia" w:ascii="宋体" w:hAnsi="宋体"/>
                <w:b w:val="0"/>
                <w:bCs/>
                <w:color w:val="000000"/>
                <w:sz w:val="21"/>
                <w:szCs w:val="21"/>
                <w:lang w:eastAsia="zh-CN"/>
              </w:rPr>
              <w:t>或</w:t>
            </w:r>
            <w:r>
              <w:rPr>
                <w:rFonts w:hint="eastAsia" w:ascii="宋体" w:hAnsi="宋体"/>
                <w:b w:val="0"/>
                <w:bCs/>
                <w:color w:val="000000"/>
                <w:sz w:val="21"/>
                <w:szCs w:val="21"/>
              </w:rPr>
              <w:t>委托代理人</w:t>
            </w:r>
            <w:r>
              <w:rPr>
                <w:rFonts w:hint="eastAsia" w:ascii="宋体" w:hAnsi="宋体"/>
                <w:b w:val="0"/>
                <w:bCs/>
                <w:color w:val="000000"/>
                <w:sz w:val="21"/>
                <w:szCs w:val="21"/>
                <w:lang w:eastAsia="zh-CN"/>
              </w:rPr>
              <w:t>或项目负责人</w:t>
            </w:r>
            <w:r>
              <w:rPr>
                <w:rFonts w:hint="eastAsia" w:ascii="宋体" w:hAnsi="宋体"/>
                <w:b w:val="0"/>
                <w:bCs/>
                <w:color w:val="000000"/>
                <w:sz w:val="21"/>
                <w:szCs w:val="21"/>
              </w:rPr>
              <w:t>必须参加</w:t>
            </w:r>
            <w:r>
              <w:rPr>
                <w:rFonts w:hint="eastAsia" w:ascii="宋体" w:hAnsi="宋体"/>
                <w:b w:val="0"/>
                <w:bCs/>
                <w:color w:val="000000"/>
                <w:sz w:val="21"/>
                <w:szCs w:val="21"/>
                <w:lang w:eastAsia="zh-CN"/>
              </w:rPr>
              <w:t>本项目</w:t>
            </w:r>
            <w:r>
              <w:rPr>
                <w:rFonts w:hint="eastAsia" w:ascii="宋体" w:hAnsi="宋体"/>
                <w:b w:val="0"/>
                <w:bCs/>
                <w:color w:val="000000"/>
                <w:sz w:val="21"/>
                <w:szCs w:val="21"/>
              </w:rPr>
              <w:t>开标会</w:t>
            </w:r>
            <w:r>
              <w:rPr>
                <w:rFonts w:hint="eastAsia" w:ascii="宋体" w:hAnsi="宋体"/>
                <w:b w:val="0"/>
                <w:bCs/>
                <w:color w:val="000000"/>
                <w:sz w:val="21"/>
                <w:szCs w:val="21"/>
                <w:lang w:eastAsia="zh-CN"/>
              </w:rPr>
              <w:t>，</w:t>
            </w:r>
            <w:r>
              <w:rPr>
                <w:rFonts w:hint="eastAsia" w:ascii="宋体" w:hAnsi="宋体"/>
                <w:b w:val="0"/>
                <w:bCs/>
                <w:color w:val="000000"/>
                <w:sz w:val="21"/>
                <w:szCs w:val="21"/>
              </w:rPr>
              <w:t>项目负责人</w:t>
            </w:r>
            <w:r>
              <w:rPr>
                <w:rFonts w:hint="eastAsia" w:ascii="宋体" w:hAnsi="宋体"/>
                <w:b w:val="0"/>
                <w:bCs/>
                <w:color w:val="000000"/>
                <w:sz w:val="21"/>
                <w:szCs w:val="21"/>
                <w:lang w:eastAsia="zh-CN"/>
              </w:rPr>
              <w:t>可同时是</w:t>
            </w:r>
            <w:r>
              <w:rPr>
                <w:rFonts w:hint="eastAsia" w:ascii="宋体" w:hAnsi="宋体"/>
                <w:b w:val="0"/>
                <w:bCs/>
                <w:color w:val="000000"/>
                <w:sz w:val="21"/>
                <w:szCs w:val="21"/>
              </w:rPr>
              <w:t>委托代理人</w:t>
            </w:r>
            <w:r>
              <w:rPr>
                <w:rFonts w:hint="eastAsia" w:ascii="宋体" w:hAnsi="宋体"/>
                <w:b w:val="0"/>
                <w:bCs/>
                <w:color w:val="000000"/>
                <w:sz w:val="21"/>
                <w:szCs w:val="21"/>
                <w:lang w:eastAsia="zh-CN"/>
              </w:rPr>
              <w:t>。</w:t>
            </w:r>
          </w:p>
          <w:p>
            <w:pPr>
              <w:keepNext w:val="0"/>
              <w:keepLines w:val="0"/>
              <w:pageBreakBefore w:val="0"/>
              <w:widowControl w:val="0"/>
              <w:numPr>
                <w:ilvl w:val="0"/>
                <w:numId w:val="0"/>
              </w:numPr>
              <w:kinsoku/>
              <w:wordWrap/>
              <w:overflowPunct/>
              <w:topLinePunct w:val="0"/>
              <w:autoSpaceDE/>
              <w:autoSpaceDN/>
              <w:bidi w:val="0"/>
              <w:snapToGrid/>
              <w:spacing w:before="0" w:beforeAutospacing="0" w:after="0" w:afterAutospacing="0" w:line="360" w:lineRule="exact"/>
              <w:ind w:leftChars="0" w:right="0" w:rightChars="0"/>
              <w:jc w:val="both"/>
              <w:outlineLvl w:val="9"/>
              <w:rPr>
                <w:rFonts w:hint="eastAsia" w:ascii="宋体" w:hAnsi="宋体"/>
                <w:b/>
                <w:bCs w:val="0"/>
                <w:color w:val="000000"/>
                <w:sz w:val="21"/>
                <w:szCs w:val="21"/>
                <w:lang w:val="en-US" w:eastAsia="zh-CN"/>
              </w:rPr>
            </w:pPr>
            <w:r>
              <w:rPr>
                <w:rFonts w:hint="eastAsia" w:ascii="宋体" w:hAnsi="宋体"/>
                <w:b/>
                <w:bCs w:val="0"/>
                <w:color w:val="000000"/>
                <w:sz w:val="21"/>
                <w:szCs w:val="21"/>
                <w:lang w:val="en-US" w:eastAsia="zh-CN"/>
              </w:rPr>
              <w:t>3.</w:t>
            </w:r>
            <w:r>
              <w:rPr>
                <w:rFonts w:hint="eastAsia" w:ascii="宋体" w:hAnsi="宋体"/>
                <w:b w:val="0"/>
                <w:bCs/>
                <w:color w:val="000000"/>
                <w:sz w:val="21"/>
                <w:szCs w:val="21"/>
              </w:rPr>
              <w:t>在开标现场</w:t>
            </w:r>
            <w:r>
              <w:rPr>
                <w:rFonts w:hint="eastAsia" w:ascii="宋体" w:hAnsi="宋体"/>
                <w:b w:val="0"/>
                <w:bCs/>
                <w:color w:val="000000"/>
                <w:sz w:val="21"/>
                <w:szCs w:val="21"/>
                <w:lang w:eastAsia="zh-CN"/>
              </w:rPr>
              <w:t>，投标人</w:t>
            </w:r>
            <w:r>
              <w:rPr>
                <w:rFonts w:hint="eastAsia" w:ascii="宋体" w:hAnsi="宋体"/>
                <w:b w:val="0"/>
                <w:bCs/>
                <w:color w:val="000000"/>
                <w:sz w:val="21"/>
                <w:szCs w:val="21"/>
              </w:rPr>
              <w:t>的法定代表人</w:t>
            </w:r>
            <w:r>
              <w:rPr>
                <w:rFonts w:hint="eastAsia" w:ascii="宋体" w:hAnsi="宋体"/>
                <w:b w:val="0"/>
                <w:bCs/>
                <w:color w:val="000000"/>
                <w:sz w:val="21"/>
                <w:szCs w:val="21"/>
                <w:lang w:eastAsia="zh-CN"/>
              </w:rPr>
              <w:t>须</w:t>
            </w:r>
            <w:r>
              <w:rPr>
                <w:rFonts w:hint="eastAsia" w:ascii="宋体" w:hAnsi="宋体"/>
                <w:b w:val="0"/>
                <w:bCs/>
                <w:color w:val="000000"/>
                <w:sz w:val="21"/>
                <w:szCs w:val="21"/>
              </w:rPr>
              <w:t>提交法定代表人证明书</w:t>
            </w:r>
            <w:r>
              <w:rPr>
                <w:rFonts w:hint="eastAsia" w:ascii="宋体" w:hAnsi="宋体"/>
                <w:b w:val="0"/>
                <w:bCs/>
                <w:color w:val="000000"/>
                <w:sz w:val="21"/>
                <w:szCs w:val="21"/>
                <w:lang w:eastAsia="zh-CN"/>
              </w:rPr>
              <w:t>原件及</w:t>
            </w:r>
            <w:r>
              <w:rPr>
                <w:rFonts w:hint="eastAsia" w:ascii="宋体" w:hAnsi="宋体"/>
                <w:b w:val="0"/>
                <w:bCs/>
                <w:color w:val="000000"/>
                <w:sz w:val="21"/>
                <w:szCs w:val="21"/>
              </w:rPr>
              <w:t>本人身份证</w:t>
            </w:r>
            <w:r>
              <w:rPr>
                <w:rFonts w:hint="eastAsia" w:ascii="宋体" w:hAnsi="宋体"/>
                <w:b w:val="0"/>
                <w:bCs/>
                <w:color w:val="000000"/>
                <w:sz w:val="21"/>
                <w:szCs w:val="21"/>
                <w:lang w:eastAsia="zh-CN"/>
              </w:rPr>
              <w:t>原件</w:t>
            </w:r>
            <w:r>
              <w:rPr>
                <w:rFonts w:hint="eastAsia" w:ascii="宋体" w:hAnsi="宋体"/>
                <w:b/>
                <w:bCs w:val="0"/>
                <w:color w:val="000000"/>
                <w:sz w:val="21"/>
                <w:szCs w:val="21"/>
                <w:lang w:eastAsia="zh-CN"/>
              </w:rPr>
              <w:t>；</w:t>
            </w:r>
            <w:r>
              <w:rPr>
                <w:rFonts w:hint="eastAsia" w:ascii="宋体" w:hAnsi="宋体"/>
                <w:b w:val="0"/>
                <w:bCs/>
                <w:color w:val="000000"/>
                <w:sz w:val="21"/>
                <w:szCs w:val="21"/>
              </w:rPr>
              <w:t>委托代理人</w:t>
            </w:r>
            <w:r>
              <w:rPr>
                <w:rFonts w:hint="eastAsia" w:ascii="宋体" w:hAnsi="宋体"/>
                <w:b w:val="0"/>
                <w:bCs/>
                <w:color w:val="000000"/>
                <w:sz w:val="21"/>
                <w:szCs w:val="21"/>
                <w:lang w:eastAsia="zh-CN"/>
              </w:rPr>
              <w:t>须</w:t>
            </w:r>
            <w:r>
              <w:rPr>
                <w:rFonts w:hint="eastAsia" w:ascii="宋体" w:hAnsi="宋体"/>
                <w:b w:val="0"/>
                <w:bCs/>
                <w:color w:val="000000"/>
                <w:sz w:val="21"/>
                <w:szCs w:val="21"/>
              </w:rPr>
              <w:t>提交授权委托书</w:t>
            </w:r>
            <w:r>
              <w:rPr>
                <w:rFonts w:hint="eastAsia" w:ascii="宋体" w:hAnsi="宋体"/>
                <w:b w:val="0"/>
                <w:bCs/>
                <w:color w:val="000000"/>
                <w:sz w:val="21"/>
                <w:szCs w:val="21"/>
                <w:lang w:eastAsia="zh-CN"/>
              </w:rPr>
              <w:t>原件和</w:t>
            </w:r>
            <w:r>
              <w:rPr>
                <w:rFonts w:hint="eastAsia" w:ascii="宋体" w:hAnsi="宋体"/>
                <w:b w:val="0"/>
                <w:bCs/>
                <w:color w:val="000000"/>
                <w:sz w:val="21"/>
                <w:szCs w:val="21"/>
              </w:rPr>
              <w:t>身份证</w:t>
            </w:r>
            <w:r>
              <w:rPr>
                <w:rFonts w:hint="eastAsia" w:ascii="宋体" w:hAnsi="宋体"/>
                <w:b w:val="0"/>
                <w:bCs/>
                <w:color w:val="000000"/>
                <w:sz w:val="21"/>
                <w:szCs w:val="21"/>
                <w:lang w:eastAsia="zh-CN"/>
              </w:rPr>
              <w:t>原件</w:t>
            </w:r>
            <w:r>
              <w:rPr>
                <w:rFonts w:hint="eastAsia" w:ascii="宋体" w:hAnsi="宋体"/>
                <w:b w:val="0"/>
                <w:bCs/>
                <w:color w:val="000000"/>
                <w:sz w:val="21"/>
                <w:szCs w:val="21"/>
              </w:rPr>
              <w:t>。</w:t>
            </w:r>
          </w:p>
          <w:p>
            <w:pPr>
              <w:keepNext w:val="0"/>
              <w:keepLines w:val="0"/>
              <w:pageBreakBefore w:val="0"/>
              <w:widowControl w:val="0"/>
              <w:kinsoku/>
              <w:wordWrap/>
              <w:overflowPunct/>
              <w:topLinePunct w:val="0"/>
              <w:autoSpaceDE/>
              <w:autoSpaceDN/>
              <w:bidi w:val="0"/>
              <w:snapToGrid/>
              <w:spacing w:before="0" w:beforeAutospacing="0" w:after="0" w:afterAutospacing="0" w:line="360" w:lineRule="exact"/>
              <w:ind w:left="0" w:leftChars="0" w:right="0" w:rightChars="0" w:firstLine="0" w:firstLineChars="0"/>
              <w:jc w:val="both"/>
              <w:outlineLvl w:val="9"/>
              <w:rPr>
                <w:rFonts w:hint="eastAsia" w:ascii="宋体" w:hAnsi="宋体"/>
                <w:b/>
                <w:bCs w:val="0"/>
                <w:color w:val="000000"/>
                <w:sz w:val="21"/>
                <w:szCs w:val="21"/>
                <w:lang w:val="en-US" w:eastAsia="zh-CN"/>
              </w:rPr>
            </w:pPr>
            <w:r>
              <w:rPr>
                <w:rFonts w:hint="eastAsia" w:ascii="宋体" w:hAnsi="宋体"/>
                <w:b/>
                <w:bCs w:val="0"/>
                <w:color w:val="000000"/>
                <w:sz w:val="21"/>
                <w:szCs w:val="21"/>
                <w:lang w:val="en-US" w:eastAsia="zh-CN"/>
              </w:rPr>
              <w:t>4.</w:t>
            </w:r>
            <w:r>
              <w:rPr>
                <w:rFonts w:hint="eastAsia" w:ascii="宋体" w:hAnsi="宋体"/>
                <w:b w:val="0"/>
                <w:bCs/>
                <w:color w:val="000000"/>
                <w:sz w:val="21"/>
                <w:szCs w:val="21"/>
              </w:rPr>
              <w:t>投标人</w:t>
            </w:r>
            <w:r>
              <w:rPr>
                <w:rFonts w:hint="eastAsia" w:ascii="宋体" w:hAnsi="宋体"/>
                <w:b w:val="0"/>
                <w:bCs/>
                <w:color w:val="000000"/>
                <w:sz w:val="21"/>
                <w:szCs w:val="21"/>
                <w:lang w:eastAsia="zh-CN"/>
              </w:rPr>
              <w:t>代表须</w:t>
            </w:r>
            <w:r>
              <w:rPr>
                <w:rFonts w:hint="eastAsia" w:ascii="宋体" w:hAnsi="宋体"/>
                <w:b w:val="0"/>
                <w:bCs/>
                <w:color w:val="000000"/>
                <w:sz w:val="21"/>
                <w:szCs w:val="21"/>
              </w:rPr>
              <w:t>在开标现场单独提交</w:t>
            </w:r>
            <w:r>
              <w:rPr>
                <w:rFonts w:hint="eastAsia" w:ascii="宋体" w:hAnsi="宋体"/>
                <w:b w:val="0"/>
                <w:bCs/>
                <w:color w:val="000000"/>
                <w:sz w:val="21"/>
                <w:szCs w:val="21"/>
                <w:lang w:eastAsia="zh-CN"/>
              </w:rPr>
              <w:t>一份</w:t>
            </w:r>
            <w:r>
              <w:rPr>
                <w:rFonts w:hint="eastAsia" w:ascii="宋体" w:hAnsi="宋体"/>
                <w:b w:val="0"/>
                <w:bCs/>
                <w:color w:val="000000"/>
                <w:sz w:val="21"/>
                <w:szCs w:val="21"/>
              </w:rPr>
              <w:t>已加盖本企业公章的本企业基本账户开户许可证复印件</w:t>
            </w:r>
            <w:r>
              <w:rPr>
                <w:rFonts w:hint="eastAsia" w:ascii="宋体" w:hAnsi="宋体"/>
                <w:b w:val="0"/>
                <w:bCs/>
                <w:color w:val="000000"/>
                <w:sz w:val="21"/>
                <w:szCs w:val="21"/>
                <w:lang w:eastAsia="zh-CN"/>
              </w:rPr>
              <w:t>（或</w:t>
            </w:r>
            <w:r>
              <w:rPr>
                <w:rFonts w:hint="eastAsia" w:ascii="宋体" w:hAnsi="宋体"/>
                <w:b w:val="0"/>
                <w:bCs/>
                <w:color w:val="000000"/>
                <w:sz w:val="21"/>
                <w:szCs w:val="21"/>
              </w:rPr>
              <w:t>已加盖本企业公章的本企业基本</w:t>
            </w:r>
            <w:r>
              <w:rPr>
                <w:rFonts w:hint="eastAsia" w:ascii="宋体" w:hAnsi="宋体"/>
                <w:b w:val="0"/>
                <w:bCs/>
                <w:color w:val="000000"/>
                <w:sz w:val="21"/>
                <w:szCs w:val="21"/>
                <w:lang w:eastAsia="zh-CN"/>
              </w:rPr>
              <w:t>存款</w:t>
            </w:r>
            <w:r>
              <w:rPr>
                <w:rFonts w:hint="eastAsia" w:ascii="宋体" w:hAnsi="宋体"/>
                <w:b w:val="0"/>
                <w:bCs/>
                <w:color w:val="000000"/>
                <w:sz w:val="21"/>
                <w:szCs w:val="21"/>
              </w:rPr>
              <w:t>账户</w:t>
            </w:r>
            <w:r>
              <w:rPr>
                <w:rFonts w:hint="eastAsia" w:ascii="宋体" w:hAnsi="宋体"/>
                <w:b w:val="0"/>
                <w:bCs/>
                <w:color w:val="000000"/>
                <w:sz w:val="21"/>
                <w:szCs w:val="21"/>
                <w:lang w:eastAsia="zh-CN"/>
              </w:rPr>
              <w:t>信息证明材料）。</w:t>
            </w:r>
          </w:p>
          <w:p>
            <w:pPr>
              <w:spacing w:beforeAutospacing="0" w:afterAutospacing="0" w:line="300" w:lineRule="exact"/>
              <w:ind w:firstLine="422" w:firstLineChars="200"/>
              <w:rPr>
                <w:rFonts w:hint="eastAsia" w:ascii="宋体" w:hAnsi="宋体"/>
                <w:b/>
                <w:bCs w:val="0"/>
                <w:color w:val="000000"/>
                <w:sz w:val="21"/>
                <w:szCs w:val="21"/>
                <w:lang w:eastAsia="zh-CN"/>
              </w:rPr>
            </w:pPr>
            <w:r>
              <w:rPr>
                <w:rFonts w:hint="eastAsia" w:ascii="宋体" w:hAnsi="宋体"/>
                <w:b/>
                <w:bCs w:val="0"/>
                <w:color w:val="000000"/>
                <w:sz w:val="21"/>
                <w:szCs w:val="21"/>
                <w:lang w:eastAsia="zh-CN"/>
              </w:rPr>
              <w:t>注：因预防疫情需要，现阶段投标人代表只能</w:t>
            </w:r>
            <w:r>
              <w:rPr>
                <w:rFonts w:hint="eastAsia" w:ascii="宋体" w:hAnsi="宋体"/>
                <w:b/>
                <w:bCs w:val="0"/>
                <w:color w:val="000000"/>
                <w:sz w:val="21"/>
                <w:szCs w:val="21"/>
                <w:lang w:val="en-US" w:eastAsia="zh-CN"/>
              </w:rPr>
              <w:t>1人参加开标会，如防疫要求改变的，招标人或其代理机构应按相关要求对参会人数作相应调整。</w:t>
            </w:r>
            <w:r>
              <w:rPr>
                <w:rFonts w:hint="eastAsia" w:ascii="宋体" w:hAnsi="宋体"/>
                <w:b/>
                <w:bCs w:val="0"/>
                <w:color w:val="000000"/>
                <w:sz w:val="21"/>
                <w:szCs w:val="21"/>
                <w:lang w:eastAsia="zh-CN"/>
              </w:rPr>
              <w:t>投标人不符合上述要求的</w:t>
            </w:r>
            <w:r>
              <w:rPr>
                <w:rFonts w:hint="eastAsia" w:ascii="宋体" w:hAnsi="宋体"/>
                <w:b/>
                <w:bCs w:val="0"/>
                <w:color w:val="000000"/>
                <w:sz w:val="21"/>
                <w:szCs w:val="21"/>
              </w:rPr>
              <w:t>其投标文件视为无效投标文件</w:t>
            </w:r>
            <w:r>
              <w:rPr>
                <w:rFonts w:hint="eastAsia" w:ascii="宋体" w:hAnsi="宋体"/>
                <w:b/>
                <w:bCs w:val="0"/>
                <w:color w:val="00000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trPr>
        <w:tc>
          <w:tcPr>
            <w:tcW w:w="1080" w:type="dxa"/>
            <w:vMerge w:val="restart"/>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r>
              <w:rPr>
                <w:rStyle w:val="73"/>
                <w:rFonts w:hint="eastAsia" w:ascii="宋体" w:hAnsi="宋体" w:eastAsia="宋体"/>
                <w:b w:val="0"/>
                <w:bCs w:val="0"/>
                <w:color w:val="000000"/>
                <w:sz w:val="21"/>
                <w:szCs w:val="21"/>
              </w:rPr>
              <w:t>2</w:t>
            </w:r>
            <w:r>
              <w:rPr>
                <w:rStyle w:val="73"/>
                <w:rFonts w:hint="eastAsia" w:ascii="宋体" w:hAnsi="宋体" w:eastAsia="宋体"/>
                <w:b w:val="0"/>
                <w:bCs w:val="0"/>
                <w:color w:val="000000"/>
                <w:sz w:val="21"/>
                <w:szCs w:val="21"/>
                <w:lang w:val="en-US" w:eastAsia="zh-CN"/>
              </w:rPr>
              <w:t>4.0</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sz w:val="21"/>
                <w:szCs w:val="21"/>
              </w:rPr>
            </w:pPr>
            <w:r>
              <w:rPr>
                <w:rStyle w:val="73"/>
                <w:rFonts w:hint="eastAsia" w:ascii="宋体" w:hAnsi="宋体" w:eastAsia="宋体"/>
                <w:b w:val="0"/>
                <w:sz w:val="21"/>
                <w:szCs w:val="21"/>
              </w:rPr>
              <w:t>资格后审委员会</w:t>
            </w:r>
          </w:p>
          <w:p>
            <w:pPr>
              <w:pStyle w:val="68"/>
              <w:widowControl w:val="0"/>
              <w:spacing w:beforeAutospacing="0" w:afterAutospacing="0" w:line="300" w:lineRule="exact"/>
              <w:jc w:val="center"/>
              <w:rPr>
                <w:rStyle w:val="73"/>
                <w:rFonts w:hint="eastAsia" w:ascii="宋体" w:hAnsi="宋体" w:eastAsia="宋体"/>
                <w:b w:val="0"/>
                <w:bCs w:val="0"/>
                <w:sz w:val="21"/>
                <w:szCs w:val="21"/>
              </w:rPr>
            </w:pPr>
            <w:r>
              <w:rPr>
                <w:rStyle w:val="73"/>
                <w:rFonts w:hint="eastAsia" w:ascii="宋体" w:hAnsi="宋体" w:eastAsia="宋体"/>
                <w:b w:val="0"/>
                <w:bCs w:val="0"/>
                <w:sz w:val="21"/>
                <w:szCs w:val="21"/>
              </w:rPr>
              <w:t>组成</w:t>
            </w:r>
          </w:p>
        </w:tc>
        <w:tc>
          <w:tcPr>
            <w:tcW w:w="6721" w:type="dxa"/>
            <w:tcBorders>
              <w:tl2br w:val="nil"/>
              <w:tr2bl w:val="nil"/>
            </w:tcBorders>
            <w:vAlign w:val="center"/>
          </w:tcPr>
          <w:p>
            <w:pPr>
              <w:spacing w:beforeAutospacing="0" w:afterAutospacing="0" w:line="300" w:lineRule="exact"/>
              <w:rPr>
                <w:rFonts w:hint="eastAsia" w:ascii="宋体" w:hAnsi="宋体" w:eastAsia="宋体"/>
                <w:color w:val="FF0000"/>
                <w:sz w:val="21"/>
                <w:szCs w:val="21"/>
                <w:lang w:val="en-US" w:eastAsia="zh-CN"/>
              </w:rPr>
            </w:pPr>
            <w:r>
              <w:rPr>
                <w:rFonts w:hint="eastAsia" w:ascii="宋体" w:hAnsi="宋体" w:eastAsia="宋体"/>
                <w:color w:val="FF0000"/>
                <w:sz w:val="21"/>
                <w:szCs w:val="21"/>
                <w:lang w:val="en-US" w:eastAsia="zh-CN"/>
              </w:rPr>
              <w:t xml:space="preserve">     </w:t>
            </w:r>
            <w:r>
              <w:rPr>
                <w:rFonts w:hint="eastAsia" w:ascii="宋体" w:hAnsi="宋体" w:eastAsia="宋体"/>
                <w:bCs/>
                <w:color w:val="000000"/>
                <w:sz w:val="21"/>
                <w:szCs w:val="21"/>
              </w:rPr>
              <w:t>本项目</w:t>
            </w:r>
            <w:r>
              <w:rPr>
                <w:rFonts w:hint="eastAsia" w:ascii="宋体" w:hAnsi="宋体" w:eastAsia="宋体"/>
                <w:color w:val="000000"/>
                <w:sz w:val="21"/>
                <w:szCs w:val="21"/>
              </w:rPr>
              <w:t>资格后审委员会组成人员应为</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u w:val="single"/>
                <w:lang w:val="en-US" w:eastAsia="zh-CN"/>
              </w:rPr>
              <w:t xml:space="preserve"> 5</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人（5人以上单数）。</w:t>
            </w:r>
            <w:r>
              <w:rPr>
                <w:rFonts w:hint="eastAsia" w:ascii="宋体" w:hAnsi="宋体" w:eastAsia="宋体"/>
                <w:color w:val="000000"/>
                <w:sz w:val="21"/>
                <w:szCs w:val="21"/>
                <w:lang w:eastAsia="zh-CN"/>
              </w:rPr>
              <w:t>其中：招标人派代表专家</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u w:val="single"/>
                <w:lang w:val="en-US" w:eastAsia="zh-CN"/>
              </w:rPr>
              <w:t>0</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rPr>
              <w:t>人</w:t>
            </w:r>
            <w:r>
              <w:rPr>
                <w:rFonts w:hint="eastAsia" w:ascii="宋体" w:hAnsi="宋体" w:eastAsia="宋体"/>
                <w:color w:val="000000"/>
                <w:sz w:val="21"/>
                <w:szCs w:val="21"/>
                <w:lang w:eastAsia="zh-CN"/>
              </w:rPr>
              <w:t>，其余从</w:t>
            </w:r>
            <w:r>
              <w:rPr>
                <w:rFonts w:hint="eastAsia" w:ascii="宋体" w:hAnsi="宋体" w:eastAsia="宋体"/>
                <w:b/>
                <w:color w:val="000000"/>
                <w:sz w:val="21"/>
                <w:szCs w:val="21"/>
              </w:rPr>
              <w:t>广东省综合评标评审专家库</w:t>
            </w:r>
            <w:r>
              <w:rPr>
                <w:rFonts w:hint="eastAsia" w:ascii="宋体" w:hAnsi="宋体" w:eastAsia="宋体"/>
                <w:color w:val="000000"/>
                <w:sz w:val="21"/>
                <w:szCs w:val="21"/>
              </w:rPr>
              <w:t>中随机抽取评标专家</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u w:val="single"/>
                <w:lang w:val="en-US" w:eastAsia="zh-CN"/>
              </w:rPr>
              <w:t>5</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trPr>
        <w:tc>
          <w:tcPr>
            <w:tcW w:w="1080" w:type="dxa"/>
            <w:vMerge w:val="continue"/>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color w:val="000000"/>
                <w:sz w:val="21"/>
                <w:szCs w:val="21"/>
              </w:rPr>
            </w:pP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color w:val="000000"/>
                <w:sz w:val="21"/>
                <w:szCs w:val="21"/>
              </w:rPr>
            </w:pPr>
            <w:r>
              <w:rPr>
                <w:rStyle w:val="73"/>
                <w:rFonts w:hint="eastAsia" w:ascii="宋体" w:hAnsi="宋体" w:eastAsia="宋体"/>
                <w:b w:val="0"/>
                <w:color w:val="000000"/>
                <w:sz w:val="21"/>
                <w:szCs w:val="21"/>
              </w:rPr>
              <w:t>评标委员会</w:t>
            </w:r>
          </w:p>
          <w:p>
            <w:pPr>
              <w:pStyle w:val="68"/>
              <w:widowControl w:val="0"/>
              <w:spacing w:beforeAutospacing="0" w:afterAutospacing="0" w:line="300" w:lineRule="exact"/>
              <w:jc w:val="center"/>
              <w:rPr>
                <w:rStyle w:val="73"/>
                <w:rFonts w:hint="eastAsia" w:ascii="宋体" w:hAnsi="宋体" w:eastAsia="宋体"/>
                <w:b w:val="0"/>
                <w:color w:val="000000"/>
                <w:sz w:val="21"/>
                <w:szCs w:val="21"/>
              </w:rPr>
            </w:pPr>
            <w:r>
              <w:rPr>
                <w:rStyle w:val="73"/>
                <w:rFonts w:hint="eastAsia" w:ascii="宋体" w:hAnsi="宋体" w:eastAsia="宋体"/>
                <w:b w:val="0"/>
                <w:color w:val="000000"/>
                <w:sz w:val="21"/>
                <w:szCs w:val="21"/>
              </w:rPr>
              <w:t>组成</w:t>
            </w:r>
          </w:p>
        </w:tc>
        <w:tc>
          <w:tcPr>
            <w:tcW w:w="6721" w:type="dxa"/>
            <w:tcBorders>
              <w:tl2br w:val="nil"/>
              <w:tr2bl w:val="nil"/>
            </w:tcBorders>
            <w:vAlign w:val="center"/>
          </w:tcPr>
          <w:p>
            <w:pPr>
              <w:spacing w:beforeAutospacing="0" w:afterAutospacing="0" w:line="300" w:lineRule="exact"/>
              <w:rPr>
                <w:rFonts w:hint="eastAsia" w:ascii="宋体" w:hAnsi="宋体" w:eastAsia="宋体"/>
                <w:sz w:val="21"/>
                <w:szCs w:val="21"/>
              </w:rPr>
            </w:pPr>
            <w:r>
              <w:rPr>
                <w:rFonts w:hint="eastAsia" w:ascii="宋体" w:hAnsi="宋体" w:eastAsia="宋体"/>
                <w:sz w:val="21"/>
                <w:szCs w:val="21"/>
              </w:rPr>
              <w:t>评标委员会成员与资格后审委员会组成人员相同。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trPr>
        <w:tc>
          <w:tcPr>
            <w:tcW w:w="1080"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sz w:val="21"/>
                <w:szCs w:val="21"/>
                <w:lang w:val="en-US" w:eastAsia="zh-CN"/>
              </w:rPr>
            </w:pPr>
            <w:r>
              <w:rPr>
                <w:rStyle w:val="73"/>
                <w:rFonts w:hint="eastAsia" w:ascii="宋体" w:hAnsi="宋体" w:eastAsia="宋体"/>
                <w:b w:val="0"/>
                <w:bCs w:val="0"/>
                <w:sz w:val="21"/>
                <w:szCs w:val="21"/>
                <w:lang w:val="en-US" w:eastAsia="zh-CN"/>
              </w:rPr>
              <w:t>28</w:t>
            </w:r>
            <w:r>
              <w:rPr>
                <w:rStyle w:val="73"/>
                <w:rFonts w:hint="eastAsia" w:ascii="宋体" w:hAnsi="宋体" w:eastAsia="宋体"/>
                <w:b w:val="0"/>
                <w:bCs w:val="0"/>
                <w:sz w:val="21"/>
                <w:szCs w:val="21"/>
              </w:rPr>
              <w:t>.0</w:t>
            </w:r>
          </w:p>
          <w:p>
            <w:pPr>
              <w:pStyle w:val="68"/>
              <w:widowControl w:val="0"/>
              <w:spacing w:beforeAutospacing="0" w:afterAutospacing="0" w:line="300" w:lineRule="exact"/>
              <w:jc w:val="center"/>
              <w:rPr>
                <w:rStyle w:val="73"/>
                <w:rFonts w:hint="eastAsia" w:ascii="宋体" w:hAnsi="宋体" w:eastAsia="宋体"/>
                <w:b w:val="0"/>
                <w:bCs w:val="0"/>
                <w:sz w:val="21"/>
                <w:szCs w:val="21"/>
                <w:lang w:val="en-US" w:eastAsia="zh-CN"/>
              </w:rPr>
            </w:pPr>
            <w:r>
              <w:rPr>
                <w:rStyle w:val="73"/>
                <w:rFonts w:hint="eastAsia" w:ascii="宋体" w:hAnsi="宋体" w:eastAsia="宋体"/>
                <w:b w:val="0"/>
                <w:bCs w:val="0"/>
                <w:sz w:val="21"/>
                <w:szCs w:val="21"/>
                <w:lang w:val="en-US" w:eastAsia="zh-CN"/>
              </w:rPr>
              <w:t>29</w:t>
            </w:r>
            <w:r>
              <w:rPr>
                <w:rStyle w:val="73"/>
                <w:rFonts w:hint="eastAsia" w:ascii="宋体" w:hAnsi="宋体" w:eastAsia="宋体"/>
                <w:b w:val="0"/>
                <w:bCs w:val="0"/>
                <w:sz w:val="21"/>
                <w:szCs w:val="21"/>
              </w:rPr>
              <w:t>.0</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sz w:val="21"/>
                <w:szCs w:val="21"/>
                <w:highlight w:val="none"/>
              </w:rPr>
            </w:pPr>
            <w:r>
              <w:rPr>
                <w:rStyle w:val="73"/>
                <w:rFonts w:hint="eastAsia" w:ascii="宋体" w:hAnsi="宋体" w:eastAsia="宋体"/>
                <w:b w:val="0"/>
                <w:bCs w:val="0"/>
                <w:sz w:val="21"/>
                <w:szCs w:val="21"/>
                <w:highlight w:val="none"/>
              </w:rPr>
              <w:t>评标定标办法</w:t>
            </w:r>
          </w:p>
        </w:tc>
        <w:tc>
          <w:tcPr>
            <w:tcW w:w="6721" w:type="dxa"/>
            <w:tcBorders>
              <w:tl2br w:val="nil"/>
              <w:tr2bl w:val="nil"/>
            </w:tcBorders>
            <w:vAlign w:val="center"/>
          </w:tcPr>
          <w:p>
            <w:pPr>
              <w:spacing w:beforeAutospacing="0" w:afterAutospacing="0" w:line="300" w:lineRule="exact"/>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本项目</w:t>
            </w:r>
            <w:r>
              <w:rPr>
                <w:rFonts w:hint="eastAsia" w:ascii="宋体" w:hAnsi="宋体" w:eastAsia="宋体"/>
                <w:color w:val="000000"/>
                <w:sz w:val="21"/>
                <w:szCs w:val="21"/>
                <w:highlight w:val="none"/>
                <w:lang w:eastAsia="zh-CN"/>
              </w:rPr>
              <w:t>采用</w:t>
            </w:r>
            <w:r>
              <w:rPr>
                <w:rFonts w:hint="eastAsia" w:ascii="宋体" w:hAnsi="宋体" w:eastAsia="宋体"/>
                <w:color w:val="000000"/>
                <w:kern w:val="0"/>
                <w:sz w:val="21"/>
                <w:szCs w:val="21"/>
                <w:highlight w:val="none"/>
              </w:rPr>
              <w:t>综合</w:t>
            </w:r>
            <w:r>
              <w:rPr>
                <w:rStyle w:val="73"/>
                <w:rFonts w:hint="eastAsia" w:ascii="宋体" w:hAnsi="宋体" w:eastAsia="宋体"/>
                <w:b w:val="0"/>
                <w:bCs w:val="0"/>
                <w:color w:val="000000"/>
                <w:sz w:val="21"/>
                <w:szCs w:val="21"/>
                <w:highlight w:val="none"/>
              </w:rPr>
              <w:t>评估法</w:t>
            </w:r>
            <w:r>
              <w:rPr>
                <w:rFonts w:hint="eastAsia" w:ascii="宋体" w:hAnsi="宋体" w:eastAsia="宋体"/>
                <w:color w:val="000000"/>
                <w:sz w:val="21"/>
                <w:szCs w:val="21"/>
                <w:highlight w:val="none"/>
              </w:rPr>
              <w:t>评标</w:t>
            </w:r>
            <w:r>
              <w:rPr>
                <w:rFonts w:hint="eastAsia" w:ascii="宋体" w:hAnsi="宋体" w:eastAsia="宋体"/>
                <w:snapToGrid w:val="0"/>
                <w:color w:val="000000"/>
                <w:sz w:val="21"/>
                <w:szCs w:val="21"/>
                <w:highlight w:val="none"/>
              </w:rPr>
              <w:t>：</w:t>
            </w:r>
          </w:p>
          <w:p>
            <w:pPr>
              <w:spacing w:beforeAutospacing="0" w:afterAutospacing="0" w:line="300" w:lineRule="exact"/>
              <w:ind w:firstLine="420" w:firstLineChars="200"/>
              <w:rPr>
                <w:rFonts w:hint="eastAsia" w:ascii="宋体" w:hAnsi="宋体" w:eastAsia="宋体"/>
                <w:snapToGrid w:val="0"/>
                <w:color w:val="000000"/>
                <w:sz w:val="21"/>
                <w:szCs w:val="21"/>
                <w:highlight w:val="none"/>
              </w:rPr>
            </w:pPr>
            <w:r>
              <w:rPr>
                <w:rFonts w:hint="eastAsia" w:ascii="宋体" w:hAnsi="宋体" w:eastAsia="宋体"/>
                <w:snapToGrid w:val="0"/>
                <w:color w:val="000000"/>
                <w:sz w:val="21"/>
                <w:szCs w:val="21"/>
                <w:highlight w:val="none"/>
              </w:rPr>
              <w:t>取综合总得分最高的投标人为第一中标候选人</w:t>
            </w:r>
            <w:r>
              <w:rPr>
                <w:rFonts w:hint="eastAsia" w:ascii="宋体" w:hAnsi="宋体" w:eastAsia="宋体"/>
                <w:color w:val="000000"/>
                <w:sz w:val="21"/>
                <w:szCs w:val="21"/>
                <w:highlight w:val="none"/>
              </w:rPr>
              <w:t>。当投标人的综合总得分相同时，以报价低的排序为前；当综合总得分相同且报价相同时，通过现场抽签方式确定排序。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2" w:hRule="atLeast"/>
        </w:trPr>
        <w:tc>
          <w:tcPr>
            <w:tcW w:w="1080"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sz w:val="21"/>
                <w:szCs w:val="21"/>
                <w:lang w:val="en-US" w:eastAsia="zh-CN"/>
              </w:rPr>
            </w:pPr>
            <w:r>
              <w:rPr>
                <w:rStyle w:val="73"/>
                <w:rFonts w:hint="eastAsia" w:ascii="宋体" w:hAnsi="宋体" w:eastAsia="宋体"/>
                <w:b w:val="0"/>
                <w:bCs w:val="0"/>
                <w:sz w:val="21"/>
                <w:szCs w:val="21"/>
                <w:lang w:val="en-US" w:eastAsia="zh-CN"/>
              </w:rPr>
              <w:t>29</w:t>
            </w:r>
            <w:r>
              <w:rPr>
                <w:rStyle w:val="73"/>
                <w:rFonts w:hint="eastAsia" w:ascii="宋体" w:hAnsi="宋体" w:eastAsia="宋体"/>
                <w:b w:val="0"/>
                <w:bCs w:val="0"/>
                <w:sz w:val="21"/>
                <w:szCs w:val="21"/>
              </w:rPr>
              <w:t>.0</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sz w:val="21"/>
                <w:szCs w:val="21"/>
                <w:highlight w:val="none"/>
              </w:rPr>
            </w:pPr>
            <w:r>
              <w:rPr>
                <w:rStyle w:val="73"/>
                <w:rFonts w:hint="eastAsia" w:ascii="宋体" w:hAnsi="宋体" w:eastAsia="宋体"/>
                <w:b w:val="0"/>
                <w:sz w:val="21"/>
                <w:szCs w:val="21"/>
                <w:highlight w:val="none"/>
              </w:rPr>
              <w:t>项目评标方式</w:t>
            </w:r>
          </w:p>
        </w:tc>
        <w:tc>
          <w:tcPr>
            <w:tcW w:w="6721" w:type="dxa"/>
            <w:tcBorders>
              <w:tl2br w:val="nil"/>
              <w:tr2bl w:val="nil"/>
            </w:tcBorders>
            <w:vAlign w:val="center"/>
          </w:tcPr>
          <w:p>
            <w:pPr>
              <w:pStyle w:val="40"/>
              <w:spacing w:beforeAutospacing="0" w:afterAutospacing="0" w:line="300" w:lineRule="exact"/>
              <w:rPr>
                <w:rFonts w:hint="eastAsia" w:ascii="宋体" w:hAnsi="宋体" w:eastAsia="宋体"/>
                <w:color w:val="000000"/>
                <w:sz w:val="21"/>
                <w:szCs w:val="21"/>
                <w:highlight w:val="none"/>
                <w:lang w:eastAsia="zh-CN"/>
              </w:rPr>
            </w:pPr>
            <w:r>
              <w:rPr>
                <w:rFonts w:hint="eastAsia" w:ascii="宋体" w:hAnsi="宋体" w:eastAsia="宋体"/>
                <w:sz w:val="21"/>
                <w:szCs w:val="21"/>
                <w:lang w:eastAsia="zh-CN"/>
              </w:rPr>
              <w:t>本项目</w:t>
            </w:r>
            <w:r>
              <w:rPr>
                <w:rFonts w:hint="eastAsia" w:ascii="宋体" w:hAnsi="宋体" w:eastAsia="宋体"/>
                <w:sz w:val="21"/>
                <w:szCs w:val="21"/>
              </w:rPr>
              <w:t>技术文件（设计说明和设计图纸缩印本）采用暗标</w:t>
            </w:r>
            <w:r>
              <w:rPr>
                <w:rFonts w:hint="eastAsia" w:ascii="宋体" w:hAnsi="宋体" w:eastAsia="宋体"/>
                <w:sz w:val="21"/>
                <w:szCs w:val="21"/>
                <w:lang w:eastAsia="zh-CN"/>
              </w:rPr>
              <w:t>评标</w:t>
            </w:r>
            <w:r>
              <w:rPr>
                <w:rFonts w:hint="eastAsia" w:ascii="宋体" w:hAnsi="宋体" w:eastAsia="宋体"/>
                <w:sz w:val="21"/>
                <w:szCs w:val="21"/>
              </w:rPr>
              <w:t>，其它部分采用明标评标。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trPr>
        <w:tc>
          <w:tcPr>
            <w:tcW w:w="1080" w:type="dxa"/>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bCs w:val="0"/>
                <w:sz w:val="21"/>
                <w:szCs w:val="21"/>
              </w:rPr>
            </w:pPr>
            <w:r>
              <w:rPr>
                <w:rStyle w:val="73"/>
                <w:rFonts w:hint="eastAsia" w:ascii="宋体" w:hAnsi="宋体" w:eastAsia="宋体"/>
                <w:b w:val="0"/>
                <w:bCs w:val="0"/>
                <w:sz w:val="21"/>
                <w:szCs w:val="21"/>
              </w:rPr>
              <w:t>3</w:t>
            </w:r>
            <w:r>
              <w:rPr>
                <w:rStyle w:val="73"/>
                <w:rFonts w:hint="eastAsia" w:ascii="宋体" w:hAnsi="宋体" w:eastAsia="宋体"/>
                <w:b w:val="0"/>
                <w:bCs w:val="0"/>
                <w:sz w:val="21"/>
                <w:szCs w:val="21"/>
                <w:lang w:val="en-US" w:eastAsia="zh-CN"/>
              </w:rPr>
              <w:t>1</w:t>
            </w:r>
            <w:r>
              <w:rPr>
                <w:rStyle w:val="73"/>
                <w:rFonts w:hint="eastAsia" w:ascii="宋体" w:hAnsi="宋体" w:eastAsia="宋体"/>
                <w:b w:val="0"/>
                <w:bCs w:val="0"/>
                <w:sz w:val="21"/>
                <w:szCs w:val="21"/>
              </w:rPr>
              <w:t>.2</w:t>
            </w:r>
          </w:p>
        </w:tc>
        <w:tc>
          <w:tcPr>
            <w:tcW w:w="2160" w:type="dxa"/>
            <w:gridSpan w:val="2"/>
            <w:tcBorders>
              <w:tl2br w:val="nil"/>
              <w:tr2bl w:val="nil"/>
            </w:tcBorders>
            <w:vAlign w:val="center"/>
          </w:tcPr>
          <w:p>
            <w:pPr>
              <w:pStyle w:val="68"/>
              <w:widowControl w:val="0"/>
              <w:spacing w:beforeAutospacing="0" w:afterAutospacing="0" w:line="300" w:lineRule="exact"/>
              <w:jc w:val="center"/>
              <w:rPr>
                <w:rStyle w:val="73"/>
                <w:rFonts w:hint="eastAsia" w:ascii="宋体" w:hAnsi="宋体" w:eastAsia="宋体"/>
                <w:b w:val="0"/>
                <w:sz w:val="21"/>
                <w:szCs w:val="21"/>
              </w:rPr>
            </w:pPr>
            <w:r>
              <w:rPr>
                <w:rStyle w:val="73"/>
                <w:rFonts w:hint="eastAsia" w:ascii="宋体" w:hAnsi="宋体" w:eastAsia="宋体"/>
                <w:b w:val="0"/>
                <w:sz w:val="21"/>
                <w:szCs w:val="21"/>
              </w:rPr>
              <w:t>中标通知书</w:t>
            </w:r>
          </w:p>
          <w:p>
            <w:pPr>
              <w:pStyle w:val="68"/>
              <w:widowControl w:val="0"/>
              <w:spacing w:beforeAutospacing="0" w:afterAutospacing="0" w:line="300" w:lineRule="exact"/>
              <w:jc w:val="center"/>
              <w:rPr>
                <w:rStyle w:val="73"/>
                <w:rFonts w:hint="eastAsia" w:ascii="宋体" w:hAnsi="宋体" w:eastAsia="宋体"/>
                <w:b w:val="0"/>
                <w:sz w:val="21"/>
                <w:szCs w:val="21"/>
              </w:rPr>
            </w:pPr>
            <w:r>
              <w:rPr>
                <w:rStyle w:val="73"/>
                <w:rFonts w:hint="eastAsia" w:ascii="宋体" w:hAnsi="宋体" w:eastAsia="宋体"/>
                <w:b w:val="0"/>
                <w:sz w:val="21"/>
                <w:szCs w:val="21"/>
              </w:rPr>
              <w:t>发放</w:t>
            </w:r>
          </w:p>
        </w:tc>
        <w:tc>
          <w:tcPr>
            <w:tcW w:w="6721" w:type="dxa"/>
            <w:tcBorders>
              <w:tl2br w:val="nil"/>
              <w:tr2bl w:val="nil"/>
            </w:tcBorders>
            <w:vAlign w:val="center"/>
          </w:tcPr>
          <w:p>
            <w:pPr>
              <w:pStyle w:val="40"/>
              <w:spacing w:beforeAutospacing="0" w:afterAutospacing="0" w:line="300" w:lineRule="exact"/>
              <w:ind w:firstLine="420" w:firstLineChars="200"/>
              <w:rPr>
                <w:rFonts w:hint="eastAsia" w:ascii="宋体" w:hAnsi="宋体" w:eastAsia="宋体"/>
                <w:sz w:val="21"/>
                <w:szCs w:val="21"/>
              </w:rPr>
            </w:pPr>
            <w:r>
              <w:rPr>
                <w:rFonts w:hint="eastAsia" w:ascii="宋体" w:hAnsi="宋体" w:eastAsia="宋体"/>
                <w:sz w:val="21"/>
                <w:szCs w:val="21"/>
              </w:rPr>
              <w:t>中标人确定后，招标人应当在7日内向中标人发出中标通知书。</w:t>
            </w:r>
          </w:p>
          <w:p>
            <w:pPr>
              <w:pStyle w:val="40"/>
              <w:spacing w:beforeAutospacing="0" w:afterAutospacing="0" w:line="300" w:lineRule="exact"/>
              <w:rPr>
                <w:rFonts w:hint="eastAsia" w:ascii="宋体" w:hAnsi="宋体" w:eastAsia="宋体"/>
                <w:sz w:val="21"/>
                <w:szCs w:val="21"/>
              </w:rPr>
            </w:pPr>
            <w:r>
              <w:rPr>
                <w:rFonts w:hint="eastAsia" w:ascii="宋体" w:hAnsi="宋体" w:eastAsia="宋体"/>
                <w:sz w:val="21"/>
                <w:szCs w:val="21"/>
              </w:rPr>
              <w:t>招标人最迟应当在投标有效期届满30日前发出中标通知书，否则，应当按照本投标人须知</w:t>
            </w:r>
            <w:r>
              <w:rPr>
                <w:rFonts w:hint="eastAsia" w:ascii="宋体" w:hAnsi="宋体" w:eastAsia="宋体"/>
                <w:b/>
                <w:sz w:val="21"/>
                <w:szCs w:val="21"/>
                <w:lang w:val="en-US" w:eastAsia="zh-CN"/>
              </w:rPr>
              <w:t>20</w:t>
            </w:r>
            <w:r>
              <w:rPr>
                <w:rFonts w:hint="eastAsia" w:ascii="宋体" w:hAnsi="宋体" w:eastAsia="宋体"/>
                <w:b/>
                <w:sz w:val="21"/>
                <w:szCs w:val="21"/>
              </w:rPr>
              <w:t>.2</w:t>
            </w:r>
            <w:r>
              <w:rPr>
                <w:rFonts w:hint="eastAsia" w:ascii="宋体" w:hAnsi="宋体" w:eastAsia="宋体"/>
                <w:sz w:val="21"/>
                <w:szCs w:val="21"/>
              </w:rPr>
              <w:t>款的规定延长投标有效期。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9" w:hRule="atLeast"/>
        </w:trPr>
        <w:tc>
          <w:tcPr>
            <w:tcW w:w="1080" w:type="dxa"/>
            <w:tcBorders>
              <w:tl2br w:val="nil"/>
              <w:tr2bl w:val="nil"/>
            </w:tcBorders>
            <w:vAlign w:val="center"/>
          </w:tcPr>
          <w:p>
            <w:pPr>
              <w:pStyle w:val="131"/>
              <w:widowControl w:val="0"/>
              <w:spacing w:beforeAutospacing="0" w:afterAutospacing="0" w:line="300" w:lineRule="exact"/>
              <w:jc w:val="center"/>
              <w:rPr>
                <w:rStyle w:val="73"/>
                <w:rFonts w:hint="eastAsia" w:ascii="宋体" w:hAnsi="宋体" w:eastAsia="宋体"/>
                <w:b w:val="0"/>
                <w:bCs w:val="0"/>
                <w:sz w:val="21"/>
                <w:szCs w:val="21"/>
              </w:rPr>
            </w:pPr>
            <w:r>
              <w:rPr>
                <w:rStyle w:val="73"/>
                <w:rFonts w:hint="eastAsia" w:ascii="宋体" w:hAnsi="宋体" w:eastAsia="宋体"/>
                <w:b w:val="0"/>
                <w:bCs w:val="0"/>
                <w:sz w:val="21"/>
                <w:szCs w:val="21"/>
              </w:rPr>
              <w:t>3</w:t>
            </w:r>
            <w:r>
              <w:rPr>
                <w:rStyle w:val="73"/>
                <w:rFonts w:hint="eastAsia" w:ascii="宋体" w:hAnsi="宋体" w:eastAsia="宋体"/>
                <w:b w:val="0"/>
                <w:bCs w:val="0"/>
                <w:sz w:val="21"/>
                <w:szCs w:val="21"/>
                <w:lang w:val="en-US" w:eastAsia="zh-CN"/>
              </w:rPr>
              <w:t>5</w:t>
            </w:r>
            <w:r>
              <w:rPr>
                <w:rStyle w:val="73"/>
                <w:rFonts w:hint="eastAsia" w:ascii="宋体" w:hAnsi="宋体" w:eastAsia="宋体"/>
                <w:b w:val="0"/>
                <w:bCs w:val="0"/>
                <w:sz w:val="21"/>
                <w:szCs w:val="21"/>
              </w:rPr>
              <w:t>.1</w:t>
            </w:r>
          </w:p>
        </w:tc>
        <w:tc>
          <w:tcPr>
            <w:tcW w:w="2160" w:type="dxa"/>
            <w:gridSpan w:val="2"/>
            <w:tcBorders>
              <w:tl2br w:val="nil"/>
              <w:tr2bl w:val="nil"/>
            </w:tcBorders>
            <w:vAlign w:val="center"/>
          </w:tcPr>
          <w:p>
            <w:pPr>
              <w:pStyle w:val="131"/>
              <w:widowControl w:val="0"/>
              <w:spacing w:beforeAutospacing="0" w:afterAutospacing="0" w:line="300" w:lineRule="exact"/>
              <w:jc w:val="center"/>
              <w:rPr>
                <w:rStyle w:val="73"/>
                <w:rFonts w:hint="eastAsia" w:ascii="宋体" w:hAnsi="宋体" w:eastAsia="宋体"/>
                <w:b w:val="0"/>
                <w:sz w:val="21"/>
                <w:szCs w:val="21"/>
              </w:rPr>
            </w:pPr>
            <w:r>
              <w:rPr>
                <w:rStyle w:val="73"/>
                <w:rFonts w:hint="eastAsia" w:ascii="宋体" w:hAnsi="宋体" w:eastAsia="宋体"/>
                <w:b w:val="0"/>
                <w:sz w:val="21"/>
                <w:szCs w:val="21"/>
              </w:rPr>
              <w:t>合同文本</w:t>
            </w:r>
          </w:p>
        </w:tc>
        <w:tc>
          <w:tcPr>
            <w:tcW w:w="6721" w:type="dxa"/>
            <w:tcBorders>
              <w:tl2br w:val="nil"/>
              <w:tr2bl w:val="nil"/>
            </w:tcBorders>
            <w:vAlign w:val="center"/>
          </w:tcPr>
          <w:p>
            <w:pPr>
              <w:pStyle w:val="131"/>
              <w:snapToGrid w:val="0"/>
              <w:spacing w:before="0" w:beforeAutospacing="0" w:after="0" w:afterAutospacing="0" w:line="300" w:lineRule="exact"/>
              <w:jc w:val="both"/>
              <w:rPr>
                <w:rFonts w:hint="eastAsia" w:ascii="宋体" w:hAnsi="宋体" w:eastAsia="宋体"/>
                <w:b/>
                <w:bCs/>
                <w:sz w:val="21"/>
                <w:szCs w:val="21"/>
              </w:rPr>
            </w:pPr>
            <w:r>
              <w:rPr>
                <w:rFonts w:hint="eastAsia" w:ascii="宋体" w:hAnsi="宋体" w:eastAsia="宋体"/>
                <w:b/>
                <w:bCs/>
                <w:sz w:val="21"/>
                <w:szCs w:val="21"/>
              </w:rPr>
              <w:t>□</w:t>
            </w:r>
            <w:r>
              <w:rPr>
                <w:rFonts w:hint="eastAsia" w:ascii="宋体" w:hAnsi="宋体" w:eastAsia="宋体"/>
                <w:sz w:val="21"/>
                <w:szCs w:val="21"/>
              </w:rPr>
              <w:t>使用住房和城乡建设部、国家工商行政管理局监制的《建设工程</w:t>
            </w:r>
            <w:r>
              <w:rPr>
                <w:rFonts w:hint="eastAsia" w:eastAsia="宋体"/>
                <w:sz w:val="21"/>
                <w:szCs w:val="21"/>
                <w:lang w:eastAsia="zh-CN"/>
              </w:rPr>
              <w:t>勘察</w:t>
            </w:r>
            <w:r>
              <w:rPr>
                <w:rFonts w:hint="eastAsia" w:ascii="宋体" w:hAnsi="宋体" w:eastAsia="宋体"/>
                <w:sz w:val="21"/>
                <w:szCs w:val="21"/>
              </w:rPr>
              <w:t>合同》（示范文本）</w:t>
            </w:r>
          </w:p>
          <w:p>
            <w:pPr>
              <w:pStyle w:val="131"/>
              <w:snapToGrid w:val="0"/>
              <w:spacing w:before="0" w:beforeAutospacing="0" w:after="0" w:afterAutospacing="0" w:line="300" w:lineRule="exact"/>
              <w:jc w:val="both"/>
              <w:rPr>
                <w:rFonts w:hint="eastAsia" w:eastAsia="宋体"/>
                <w:b/>
                <w:bCs/>
                <w:sz w:val="21"/>
                <w:szCs w:val="21"/>
                <w:lang w:eastAsia="zh-CN"/>
              </w:rPr>
            </w:pPr>
            <w:r>
              <w:rPr>
                <w:rFonts w:hint="eastAsia" w:eastAsia="宋体"/>
                <w:b/>
                <w:bCs/>
                <w:sz w:val="21"/>
                <w:szCs w:val="21"/>
                <w:lang w:eastAsia="zh-CN"/>
              </w:rPr>
              <w:t>☑</w:t>
            </w:r>
            <w:r>
              <w:rPr>
                <w:rFonts w:hint="eastAsia" w:ascii="宋体" w:hAnsi="宋体" w:eastAsia="宋体"/>
                <w:sz w:val="21"/>
                <w:szCs w:val="21"/>
              </w:rPr>
              <w:t>使用招标人提供的</w:t>
            </w:r>
            <w:r>
              <w:rPr>
                <w:rFonts w:hint="eastAsia" w:eastAsia="宋体"/>
                <w:sz w:val="21"/>
                <w:szCs w:val="21"/>
                <w:lang w:eastAsia="zh-CN"/>
              </w:rPr>
              <w:t>勘察</w:t>
            </w:r>
            <w:r>
              <w:rPr>
                <w:rFonts w:hint="eastAsia" w:ascii="宋体" w:hAnsi="宋体" w:eastAsia="宋体"/>
                <w:sz w:val="21"/>
                <w:szCs w:val="21"/>
              </w:rPr>
              <w:t>合同文本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54" w:hRule="atLeast"/>
        </w:trPr>
        <w:tc>
          <w:tcPr>
            <w:tcW w:w="9961" w:type="dxa"/>
            <w:gridSpan w:val="4"/>
            <w:tcBorders>
              <w:tl2br w:val="nil"/>
              <w:tr2bl w:val="nil"/>
            </w:tcBorders>
            <w:vAlign w:val="center"/>
          </w:tcPr>
          <w:p>
            <w:pPr>
              <w:pStyle w:val="68"/>
              <w:snapToGrid w:val="0"/>
              <w:spacing w:beforeAutospacing="0" w:afterAutospacing="0" w:line="300" w:lineRule="exact"/>
              <w:jc w:val="center"/>
              <w:rPr>
                <w:rFonts w:hint="eastAsia" w:ascii="宋体" w:hAnsi="宋体" w:eastAsia="宋体"/>
                <w:bCs/>
                <w:sz w:val="21"/>
                <w:szCs w:val="21"/>
              </w:rPr>
            </w:pPr>
            <w:r>
              <w:rPr>
                <w:rFonts w:hint="eastAsia" w:ascii="宋体" w:hAnsi="宋体" w:eastAsia="宋体"/>
                <w:bCs/>
                <w:sz w:val="21"/>
                <w:szCs w:val="21"/>
              </w:rPr>
              <w:t>（六）其他事项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1" w:hRule="atLeast"/>
        </w:trPr>
        <w:tc>
          <w:tcPr>
            <w:tcW w:w="1080" w:type="dxa"/>
            <w:tcBorders>
              <w:tl2br w:val="nil"/>
              <w:tr2bl w:val="nil"/>
            </w:tcBorders>
            <w:vAlign w:val="center"/>
          </w:tcPr>
          <w:p>
            <w:pPr>
              <w:widowControl/>
              <w:spacing w:beforeAutospacing="0" w:afterAutospacing="0" w:line="300" w:lineRule="exact"/>
              <w:jc w:val="center"/>
              <w:rPr>
                <w:rFonts w:hint="eastAsia" w:ascii="宋体" w:hAnsi="宋体" w:eastAsia="宋体"/>
                <w:color w:val="000000"/>
                <w:kern w:val="0"/>
                <w:sz w:val="21"/>
                <w:szCs w:val="21"/>
              </w:rPr>
            </w:pPr>
          </w:p>
        </w:tc>
        <w:tc>
          <w:tcPr>
            <w:tcW w:w="2160" w:type="dxa"/>
            <w:gridSpan w:val="2"/>
            <w:tcBorders>
              <w:tl2br w:val="nil"/>
              <w:tr2bl w:val="nil"/>
            </w:tcBorders>
            <w:vAlign w:val="center"/>
          </w:tcPr>
          <w:p>
            <w:pPr>
              <w:widowControl/>
              <w:spacing w:beforeAutospacing="0" w:afterAutospacing="0" w:line="300" w:lineRule="exact"/>
              <w:jc w:val="center"/>
              <w:rPr>
                <w:rFonts w:hint="eastAsia" w:ascii="宋体" w:hAnsi="宋体" w:eastAsia="宋体"/>
                <w:bCs/>
                <w:color w:val="000000"/>
                <w:sz w:val="21"/>
                <w:szCs w:val="21"/>
              </w:rPr>
            </w:pPr>
            <w:r>
              <w:rPr>
                <w:rFonts w:hint="eastAsia" w:ascii="宋体" w:hAnsi="宋体" w:eastAsia="宋体"/>
                <w:bCs/>
                <w:color w:val="000000"/>
                <w:sz w:val="21"/>
                <w:szCs w:val="21"/>
              </w:rPr>
              <w:t>其它事项</w:t>
            </w:r>
          </w:p>
        </w:tc>
        <w:tc>
          <w:tcPr>
            <w:tcW w:w="6721" w:type="dxa"/>
            <w:tcBorders>
              <w:tl2br w:val="nil"/>
              <w:tr2bl w:val="nil"/>
            </w:tcBorders>
            <w:vAlign w:val="center"/>
          </w:tcPr>
          <w:p>
            <w:pPr>
              <w:pStyle w:val="68"/>
              <w:snapToGrid w:val="0"/>
              <w:spacing w:before="0" w:beforeAutospacing="0" w:after="0" w:afterAutospacing="0" w:line="300" w:lineRule="exact"/>
              <w:jc w:val="both"/>
              <w:rPr>
                <w:rFonts w:ascii="宋体" w:hAnsi="宋体" w:eastAsia="宋体"/>
                <w:color w:val="000000"/>
                <w:sz w:val="21"/>
                <w:szCs w:val="21"/>
                <w:lang w:val="en-US" w:eastAsia="zh-CN"/>
              </w:rPr>
            </w:pPr>
            <w:r>
              <w:rPr>
                <w:rFonts w:ascii="宋体" w:hAnsi="宋体" w:eastAsia="宋体"/>
                <w:color w:val="000000"/>
                <w:sz w:val="21"/>
                <w:szCs w:val="21"/>
                <w:lang w:val="en-US" w:eastAsia="zh-CN"/>
              </w:rPr>
              <w:t>本次招标、评标全过程由广州公共资源交易中心见证，投标人在中标后需向该中心缴纳交易服务费，标准为中标价的0.09％，该部分费用由中标人自行承担，不计入合同中。中标人在中标公示结束后且在领取中标通知书之前向广州公共资源交易中心一次性缴纳。因中标人未按时缴纳该项费用导致影响本项目合同签订时间的，招标人有权取消其中标资格并没收投标保证金。</w:t>
            </w:r>
          </w:p>
          <w:p>
            <w:pPr>
              <w:pStyle w:val="68"/>
              <w:snapToGrid w:val="0"/>
              <w:spacing w:before="0" w:beforeAutospacing="0" w:after="0" w:afterAutospacing="0" w:line="300" w:lineRule="exact"/>
              <w:jc w:val="both"/>
              <w:rPr>
                <w:rFonts w:hint="default" w:ascii="宋体" w:hAnsi="宋体" w:eastAsia="宋体"/>
                <w:color w:val="000000"/>
                <w:sz w:val="21"/>
                <w:szCs w:val="21"/>
                <w:lang w:val="en-US" w:eastAsia="zh-CN"/>
              </w:rPr>
            </w:pPr>
            <w:r>
              <w:rPr>
                <w:rFonts w:ascii="宋体" w:hAnsi="宋体" w:eastAsia="宋体"/>
                <w:color w:val="000000"/>
                <w:sz w:val="21"/>
                <w:szCs w:val="21"/>
                <w:lang w:val="en-US" w:eastAsia="zh-CN"/>
              </w:rPr>
              <w:t>招标代理费</w:t>
            </w:r>
            <w:r>
              <w:rPr>
                <w:rFonts w:hint="eastAsia" w:eastAsia="宋体"/>
                <w:color w:val="000000"/>
                <w:sz w:val="21"/>
                <w:szCs w:val="21"/>
                <w:lang w:val="en-US" w:eastAsia="zh-CN"/>
              </w:rPr>
              <w:t>以代理合同约定为准执行。</w:t>
            </w:r>
          </w:p>
        </w:tc>
      </w:tr>
    </w:tbl>
    <w:p>
      <w:pPr>
        <w:rPr>
          <w:rFonts w:hint="eastAsia" w:ascii="宋体" w:hAnsi="宋体" w:eastAsiaTheme="minorEastAsia"/>
          <w:b/>
          <w:bCs/>
          <w:color w:val="000000"/>
          <w:sz w:val="30"/>
          <w:szCs w:val="30"/>
          <w:lang w:eastAsia="zh-CN"/>
        </w:rPr>
      </w:pPr>
    </w:p>
    <w:p>
      <w:pPr>
        <w:rPr>
          <w:rFonts w:hint="eastAsia" w:ascii="宋体" w:hAnsi="宋体"/>
          <w:b/>
          <w:bCs/>
          <w:color w:val="000000"/>
          <w:sz w:val="30"/>
          <w:szCs w:val="30"/>
        </w:rPr>
      </w:pPr>
      <w:r>
        <w:rPr>
          <w:rFonts w:hint="eastAsia" w:ascii="宋体" w:hAnsi="宋体"/>
          <w:b/>
          <w:bCs/>
          <w:color w:val="000000"/>
          <w:sz w:val="30"/>
          <w:szCs w:val="30"/>
        </w:rPr>
        <w:br w:type="page"/>
      </w:r>
    </w:p>
    <w:p>
      <w:pPr>
        <w:pStyle w:val="4"/>
        <w:bidi w:val="0"/>
        <w:jc w:val="center"/>
        <w:rPr>
          <w:rFonts w:hint="eastAsia"/>
          <w:sz w:val="30"/>
          <w:szCs w:val="30"/>
        </w:rPr>
      </w:pPr>
      <w:r>
        <w:rPr>
          <w:rFonts w:hint="eastAsia"/>
          <w:sz w:val="30"/>
          <w:szCs w:val="30"/>
        </w:rPr>
        <w:t>二、投标人须知</w:t>
      </w:r>
    </w:p>
    <w:p>
      <w:pPr>
        <w:pStyle w:val="4"/>
        <w:bidi w:val="0"/>
        <w:jc w:val="center"/>
        <w:rPr>
          <w:rFonts w:hint="eastAsia"/>
        </w:rPr>
      </w:pPr>
      <w:r>
        <w:rPr>
          <w:rFonts w:hint="eastAsia"/>
        </w:rPr>
        <w:t>（一）总则</w:t>
      </w:r>
    </w:p>
    <w:p>
      <w:pPr>
        <w:spacing w:beforeAutospacing="0" w:afterAutospacing="0" w:line="460" w:lineRule="exact"/>
        <w:ind w:left="420" w:firstLine="80" w:firstLineChars="33"/>
        <w:rPr>
          <w:rFonts w:hint="eastAsia" w:ascii="宋体" w:hAnsi="宋体"/>
          <w:b/>
          <w:bCs/>
          <w:color w:val="000000"/>
          <w:sz w:val="24"/>
        </w:rPr>
      </w:pPr>
      <w:r>
        <w:rPr>
          <w:rFonts w:hint="eastAsia" w:ascii="宋体" w:hAnsi="宋体"/>
          <w:b/>
          <w:bCs/>
          <w:color w:val="000000"/>
          <w:sz w:val="24"/>
        </w:rPr>
        <w:t>1</w:t>
      </w:r>
      <w:r>
        <w:rPr>
          <w:rFonts w:ascii="宋体" w:hAnsi="宋体"/>
          <w:b/>
          <w:bCs/>
          <w:color w:val="000000"/>
          <w:sz w:val="24"/>
        </w:rPr>
        <w:t>.</w:t>
      </w:r>
      <w:r>
        <w:rPr>
          <w:rFonts w:hint="eastAsia" w:ascii="宋体" w:hAnsi="宋体"/>
          <w:b/>
          <w:bCs/>
          <w:color w:val="000000"/>
          <w:sz w:val="24"/>
        </w:rPr>
        <w:t>工程项目概况</w:t>
      </w:r>
    </w:p>
    <w:p>
      <w:pPr>
        <w:spacing w:beforeAutospacing="0" w:afterAutospacing="0" w:line="460" w:lineRule="exact"/>
        <w:ind w:firstLine="480" w:firstLineChars="200"/>
        <w:rPr>
          <w:rFonts w:ascii="宋体" w:hAnsi="宋体"/>
          <w:color w:val="000000"/>
          <w:sz w:val="24"/>
        </w:rPr>
      </w:pPr>
      <w:r>
        <w:rPr>
          <w:rFonts w:ascii="宋体" w:hAnsi="宋体"/>
          <w:color w:val="000000"/>
          <w:sz w:val="24"/>
        </w:rPr>
        <w:t>1.1</w:t>
      </w:r>
      <w:r>
        <w:rPr>
          <w:rFonts w:hint="eastAsia" w:ascii="宋体" w:hAnsi="宋体"/>
          <w:color w:val="000000"/>
          <w:sz w:val="24"/>
        </w:rPr>
        <w:t>根据《中华人民共和国招标投标法》等有关法律、法规和规章的规定，本招标项目已具备招标条件，通过公开招标方式选定承包人。</w:t>
      </w:r>
    </w:p>
    <w:p>
      <w:pPr>
        <w:spacing w:beforeAutospacing="0" w:afterAutospacing="0" w:line="460" w:lineRule="exact"/>
        <w:ind w:firstLine="480" w:firstLineChars="200"/>
        <w:rPr>
          <w:rFonts w:ascii="宋体" w:hAnsi="宋体"/>
          <w:color w:val="000000"/>
          <w:sz w:val="24"/>
        </w:rPr>
      </w:pPr>
      <w:r>
        <w:rPr>
          <w:rFonts w:ascii="宋体" w:hAnsi="宋体"/>
          <w:color w:val="000000"/>
          <w:sz w:val="24"/>
        </w:rPr>
        <w:t>1.2</w:t>
      </w:r>
      <w:r>
        <w:rPr>
          <w:rFonts w:hint="eastAsia" w:ascii="宋体" w:hAnsi="宋体"/>
          <w:color w:val="000000"/>
          <w:sz w:val="24"/>
        </w:rPr>
        <w:t>招标人：见投标人须知前附表。</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1.3招标代理机构：见投标人须知前附表。</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1.4工程名称：见投标人须知前附表。</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1.5招标项目名称：见投标人须知前附表。</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1.6项目建设地点：见投标人须知前附表。</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1.7项目建设规模：见投标人须知前附表。</w:t>
      </w:r>
    </w:p>
    <w:p>
      <w:pPr>
        <w:spacing w:beforeAutospacing="0" w:afterAutospacing="0" w:line="460" w:lineRule="exact"/>
        <w:ind w:firstLine="542" w:firstLineChars="225"/>
        <w:rPr>
          <w:rFonts w:hint="eastAsia" w:ascii="宋体" w:hAnsi="宋体"/>
          <w:b/>
          <w:bCs/>
          <w:color w:val="000000"/>
          <w:sz w:val="24"/>
        </w:rPr>
      </w:pPr>
      <w:r>
        <w:rPr>
          <w:rFonts w:hint="eastAsia" w:ascii="宋体" w:hAnsi="宋体"/>
          <w:b/>
          <w:bCs/>
          <w:color w:val="000000"/>
          <w:sz w:val="24"/>
        </w:rPr>
        <w:t>2．项目资金来源和落实情况</w:t>
      </w:r>
    </w:p>
    <w:p>
      <w:pPr>
        <w:spacing w:beforeAutospacing="0" w:afterAutospacing="0" w:line="460" w:lineRule="exact"/>
        <w:ind w:firstLine="540" w:firstLineChars="225"/>
        <w:rPr>
          <w:rFonts w:hint="eastAsia" w:ascii="宋体" w:hAnsi="宋体"/>
          <w:bCs/>
          <w:color w:val="000000"/>
          <w:sz w:val="24"/>
        </w:rPr>
      </w:pPr>
      <w:r>
        <w:rPr>
          <w:rFonts w:hint="eastAsia" w:ascii="宋体" w:hAnsi="宋体"/>
          <w:bCs/>
          <w:color w:val="000000"/>
          <w:sz w:val="24"/>
        </w:rPr>
        <w:t>2.1资金来源及比例：</w:t>
      </w:r>
      <w:r>
        <w:rPr>
          <w:rFonts w:hint="eastAsia" w:ascii="宋体" w:hAnsi="宋体"/>
          <w:color w:val="000000"/>
          <w:sz w:val="24"/>
        </w:rPr>
        <w:t>见投标人须知前附表。</w:t>
      </w:r>
    </w:p>
    <w:p>
      <w:pPr>
        <w:spacing w:beforeAutospacing="0" w:afterAutospacing="0" w:line="460" w:lineRule="exact"/>
        <w:ind w:firstLine="540" w:firstLineChars="225"/>
        <w:rPr>
          <w:rFonts w:hint="eastAsia" w:ascii="宋体" w:hAnsi="宋体"/>
          <w:color w:val="000000"/>
          <w:sz w:val="24"/>
        </w:rPr>
      </w:pPr>
      <w:r>
        <w:rPr>
          <w:rFonts w:hint="eastAsia" w:ascii="宋体" w:hAnsi="宋体"/>
          <w:color w:val="000000"/>
          <w:sz w:val="24"/>
        </w:rPr>
        <w:t>2.2资金落实情况：见投标人须知前附表。</w:t>
      </w:r>
    </w:p>
    <w:p>
      <w:pPr>
        <w:spacing w:beforeAutospacing="0" w:afterAutospacing="0" w:line="460" w:lineRule="exact"/>
        <w:ind w:firstLine="542" w:firstLineChars="225"/>
        <w:rPr>
          <w:rFonts w:hint="eastAsia" w:ascii="宋体" w:hAnsi="宋体"/>
          <w:b/>
          <w:bCs/>
          <w:color w:val="000000"/>
          <w:sz w:val="24"/>
        </w:rPr>
      </w:pPr>
      <w:r>
        <w:rPr>
          <w:rFonts w:hint="eastAsia" w:ascii="宋体" w:hAnsi="宋体"/>
          <w:b/>
          <w:bCs/>
          <w:color w:val="000000"/>
          <w:sz w:val="24"/>
        </w:rPr>
        <w:t>3.勘察</w:t>
      </w:r>
      <w:r>
        <w:rPr>
          <w:rFonts w:hint="eastAsia" w:ascii="宋体" w:hAnsi="宋体"/>
          <w:b/>
          <w:bCs/>
          <w:color w:val="000000"/>
          <w:sz w:val="24"/>
          <w:lang w:eastAsia="zh-CN"/>
        </w:rPr>
        <w:t>、</w:t>
      </w:r>
      <w:r>
        <w:rPr>
          <w:rFonts w:hint="eastAsia" w:ascii="宋体" w:hAnsi="宋体"/>
          <w:b/>
          <w:bCs/>
          <w:color w:val="000000"/>
          <w:sz w:val="24"/>
        </w:rPr>
        <w:t>设计条件提供</w:t>
      </w:r>
    </w:p>
    <w:p>
      <w:pPr>
        <w:spacing w:beforeAutospacing="0" w:afterAutospacing="0" w:line="460" w:lineRule="exact"/>
        <w:ind w:firstLine="540" w:firstLineChars="225"/>
        <w:rPr>
          <w:rFonts w:hint="eastAsia" w:ascii="宋体" w:hAnsi="宋体"/>
          <w:color w:val="000000"/>
          <w:sz w:val="24"/>
        </w:rPr>
      </w:pPr>
      <w:r>
        <w:rPr>
          <w:rFonts w:hint="eastAsia" w:ascii="宋体" w:hAnsi="宋体"/>
          <w:color w:val="000000"/>
          <w:sz w:val="24"/>
        </w:rPr>
        <w:t>3.1招标人将为投标人提供尽可能的勘察</w:t>
      </w:r>
      <w:r>
        <w:rPr>
          <w:rFonts w:hint="eastAsia" w:ascii="宋体" w:hAnsi="宋体"/>
          <w:color w:val="000000"/>
          <w:sz w:val="24"/>
          <w:lang w:eastAsia="zh-CN"/>
        </w:rPr>
        <w:t>、</w:t>
      </w:r>
      <w:r>
        <w:rPr>
          <w:rFonts w:hint="eastAsia" w:ascii="宋体" w:hAnsi="宋体"/>
          <w:color w:val="000000"/>
          <w:sz w:val="24"/>
        </w:rPr>
        <w:t>设计条件及资料，见投标人须知前附表。</w:t>
      </w:r>
    </w:p>
    <w:p>
      <w:pPr>
        <w:spacing w:beforeAutospacing="0" w:afterAutospacing="0" w:line="460" w:lineRule="exact"/>
        <w:ind w:firstLine="542" w:firstLineChars="225"/>
        <w:rPr>
          <w:rFonts w:hint="eastAsia" w:ascii="宋体" w:hAnsi="宋体"/>
          <w:b/>
          <w:bCs/>
          <w:color w:val="000000"/>
          <w:sz w:val="24"/>
        </w:rPr>
      </w:pPr>
      <w:r>
        <w:rPr>
          <w:rFonts w:hint="eastAsia" w:ascii="宋体" w:hAnsi="宋体"/>
          <w:b/>
          <w:bCs/>
          <w:color w:val="000000"/>
          <w:sz w:val="24"/>
        </w:rPr>
        <w:t>4. 招标范围及标段划分</w:t>
      </w:r>
    </w:p>
    <w:p>
      <w:pPr>
        <w:spacing w:beforeAutospacing="0" w:afterAutospacing="0" w:line="500" w:lineRule="exact"/>
        <w:ind w:firstLine="570"/>
        <w:rPr>
          <w:rFonts w:hint="eastAsia" w:ascii="宋体" w:hAnsi="宋体"/>
          <w:color w:val="000000"/>
          <w:sz w:val="24"/>
        </w:rPr>
      </w:pPr>
      <w:r>
        <w:rPr>
          <w:rFonts w:hint="eastAsia" w:ascii="宋体" w:hAnsi="宋体"/>
          <w:color w:val="000000"/>
          <w:sz w:val="24"/>
        </w:rPr>
        <w:t>4.1招标范围：见投标人须知前附表。</w:t>
      </w:r>
    </w:p>
    <w:p>
      <w:pPr>
        <w:spacing w:beforeAutospacing="0" w:afterAutospacing="0" w:line="500" w:lineRule="exact"/>
        <w:ind w:firstLine="570"/>
        <w:rPr>
          <w:rFonts w:hint="eastAsia" w:ascii="宋体" w:hAnsi="宋体"/>
          <w:color w:val="000000"/>
          <w:sz w:val="24"/>
        </w:rPr>
      </w:pPr>
      <w:r>
        <w:rPr>
          <w:rFonts w:hint="eastAsia" w:ascii="宋体" w:hAnsi="宋体"/>
          <w:color w:val="000000"/>
          <w:sz w:val="24"/>
        </w:rPr>
        <w:t>4.2标段划分：见投标人须知前附表</w:t>
      </w:r>
    </w:p>
    <w:p>
      <w:pPr>
        <w:spacing w:beforeAutospacing="0" w:afterAutospacing="0" w:line="460" w:lineRule="exact"/>
        <w:ind w:firstLine="542" w:firstLineChars="225"/>
        <w:rPr>
          <w:rFonts w:hint="eastAsia" w:ascii="宋体" w:hAnsi="宋体"/>
          <w:b/>
          <w:color w:val="000000"/>
          <w:sz w:val="24"/>
        </w:rPr>
      </w:pPr>
      <w:r>
        <w:rPr>
          <w:rFonts w:hint="eastAsia" w:ascii="宋体" w:hAnsi="宋体"/>
          <w:b/>
          <w:color w:val="000000"/>
          <w:sz w:val="24"/>
        </w:rPr>
        <w:t>5. 投标人资格要求</w:t>
      </w:r>
    </w:p>
    <w:p>
      <w:pPr>
        <w:spacing w:beforeAutospacing="0" w:afterAutospacing="0" w:line="460" w:lineRule="exact"/>
        <w:ind w:firstLine="540" w:firstLineChars="225"/>
        <w:rPr>
          <w:rFonts w:hint="eastAsia" w:ascii="宋体" w:hAnsi="宋体"/>
          <w:color w:val="000000"/>
          <w:sz w:val="24"/>
        </w:rPr>
      </w:pPr>
      <w:r>
        <w:rPr>
          <w:rFonts w:hint="eastAsia" w:ascii="宋体" w:hAnsi="宋体"/>
          <w:color w:val="000000"/>
          <w:sz w:val="24"/>
        </w:rPr>
        <w:t>5.1投标人应具备承担本招标项目资质条件、能力和信誉。</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（1）资质要求：见投标人须知前附表；</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（2）其他要求：见投标人须知前附表。</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5.</w:t>
      </w:r>
      <w:r>
        <w:rPr>
          <w:rFonts w:hint="eastAsia" w:ascii="宋体" w:hAnsi="宋体"/>
          <w:color w:val="000000"/>
          <w:sz w:val="24"/>
          <w:lang w:val="en-US" w:eastAsia="zh-CN"/>
        </w:rPr>
        <w:t>2</w:t>
      </w:r>
      <w:r>
        <w:rPr>
          <w:rFonts w:hint="eastAsia" w:ascii="宋体" w:hAnsi="宋体"/>
          <w:color w:val="000000"/>
          <w:sz w:val="24"/>
        </w:rPr>
        <w:t xml:space="preserve"> 投标人须知前附表规定接受联合体投标的，除应符合本章投标人须知第</w:t>
      </w:r>
      <w:r>
        <w:rPr>
          <w:rFonts w:hint="eastAsia" w:ascii="宋体" w:hAnsi="宋体"/>
          <w:b/>
          <w:color w:val="000000"/>
          <w:sz w:val="24"/>
        </w:rPr>
        <w:t>5.1</w:t>
      </w:r>
      <w:r>
        <w:rPr>
          <w:rFonts w:hint="eastAsia" w:ascii="宋体" w:hAnsi="宋体"/>
          <w:color w:val="000000"/>
          <w:sz w:val="24"/>
        </w:rPr>
        <w:t>款和投标人须知前附表的要求外，还应遵守以下规定：</w:t>
      </w:r>
    </w:p>
    <w:p>
      <w:pPr>
        <w:spacing w:beforeAutospacing="0" w:afterAutospacing="0" w:line="460" w:lineRule="exact"/>
        <w:ind w:firstLine="360" w:firstLineChars="150"/>
        <w:rPr>
          <w:rFonts w:hint="eastAsia" w:ascii="宋体" w:hAnsi="宋体"/>
          <w:color w:val="000000"/>
          <w:sz w:val="24"/>
        </w:rPr>
      </w:pPr>
      <w:r>
        <w:rPr>
          <w:rFonts w:hint="eastAsia" w:ascii="宋体" w:hAnsi="宋体"/>
          <w:color w:val="000000"/>
          <w:sz w:val="24"/>
        </w:rPr>
        <w:t>（1）联合体各方应按照招标文件提供的格式签订联合体协议书，明确联合体主办人和各方权利义务；</w:t>
      </w:r>
    </w:p>
    <w:p>
      <w:pPr>
        <w:spacing w:beforeAutospacing="0" w:afterAutospacing="0" w:line="460" w:lineRule="exact"/>
        <w:ind w:firstLine="360" w:firstLineChars="150"/>
        <w:rPr>
          <w:rFonts w:hint="eastAsia" w:ascii="宋体" w:hAnsi="宋体"/>
          <w:color w:val="000000"/>
          <w:sz w:val="24"/>
        </w:rPr>
      </w:pPr>
      <w:r>
        <w:rPr>
          <w:rFonts w:hint="eastAsia" w:ascii="宋体" w:hAnsi="宋体"/>
          <w:color w:val="000000"/>
          <w:sz w:val="24"/>
        </w:rPr>
        <w:t>（2</w:t>
      </w:r>
      <w:r>
        <w:rPr>
          <w:rFonts w:ascii="宋体" w:hAnsi="宋体"/>
          <w:color w:val="000000"/>
          <w:sz w:val="24"/>
        </w:rPr>
        <w:t>）</w:t>
      </w:r>
      <w:r>
        <w:rPr>
          <w:rFonts w:hint="eastAsia" w:ascii="宋体" w:hAnsi="宋体"/>
          <w:color w:val="000000"/>
          <w:sz w:val="24"/>
        </w:rPr>
        <w:t>由同一专业的单位组成的联合体，按照资质等级较低的单位确定资质等级；</w:t>
      </w:r>
    </w:p>
    <w:p>
      <w:pPr>
        <w:spacing w:beforeAutospacing="0" w:afterAutospacing="0" w:line="460" w:lineRule="exact"/>
        <w:ind w:firstLine="360" w:firstLineChars="150"/>
        <w:rPr>
          <w:rFonts w:hint="eastAsia" w:ascii="宋体" w:hAnsi="宋体"/>
          <w:color w:val="000000"/>
          <w:sz w:val="24"/>
        </w:rPr>
      </w:pPr>
      <w:r>
        <w:rPr>
          <w:rFonts w:hint="eastAsia" w:ascii="宋体" w:hAnsi="宋体"/>
          <w:color w:val="000000"/>
          <w:sz w:val="24"/>
        </w:rPr>
        <w:t>（3）联合体各方不得再以自己名义单独或参加其他联合体在本招标项目中投标。</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5.</w:t>
      </w:r>
      <w:r>
        <w:rPr>
          <w:rFonts w:hint="eastAsia" w:ascii="宋体" w:hAnsi="宋体"/>
          <w:color w:val="000000"/>
          <w:sz w:val="24"/>
          <w:lang w:val="en-US" w:eastAsia="zh-CN"/>
        </w:rPr>
        <w:t>3</w:t>
      </w:r>
      <w:r>
        <w:rPr>
          <w:rFonts w:hint="eastAsia" w:ascii="宋体" w:hAnsi="宋体"/>
          <w:color w:val="000000"/>
          <w:sz w:val="24"/>
        </w:rPr>
        <w:t>项目负责人资格要求：见投标人须知前附表。</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5.</w:t>
      </w:r>
      <w:r>
        <w:rPr>
          <w:rFonts w:hint="eastAsia" w:ascii="宋体" w:hAnsi="宋体"/>
          <w:color w:val="000000"/>
          <w:sz w:val="24"/>
          <w:lang w:val="en-US" w:eastAsia="zh-CN"/>
        </w:rPr>
        <w:t>4</w:t>
      </w:r>
      <w:r>
        <w:rPr>
          <w:rFonts w:hint="eastAsia" w:ascii="宋体" w:hAnsi="宋体"/>
          <w:color w:val="000000"/>
          <w:sz w:val="24"/>
        </w:rPr>
        <w:t>本招标工程项目采用本投标人须知前附表所述的资格后审方式确定合格投标人。</w:t>
      </w:r>
    </w:p>
    <w:p>
      <w:pPr>
        <w:spacing w:beforeAutospacing="0" w:afterAutospacing="0" w:line="460" w:lineRule="exact"/>
        <w:ind w:firstLine="482" w:firstLineChars="200"/>
        <w:rPr>
          <w:rFonts w:hint="eastAsia" w:ascii="宋体" w:hAnsi="宋体"/>
          <w:b/>
          <w:bCs/>
          <w:color w:val="000000"/>
          <w:sz w:val="24"/>
        </w:rPr>
      </w:pPr>
      <w:r>
        <w:rPr>
          <w:rFonts w:hint="eastAsia" w:ascii="宋体" w:hAnsi="宋体"/>
          <w:b/>
          <w:bCs/>
          <w:color w:val="000000"/>
          <w:sz w:val="24"/>
        </w:rPr>
        <w:t>6.</w:t>
      </w:r>
      <w:r>
        <w:rPr>
          <w:rFonts w:hint="eastAsia" w:ascii="宋体" w:hAnsi="宋体"/>
          <w:b/>
          <w:color w:val="000000"/>
          <w:sz w:val="24"/>
        </w:rPr>
        <w:t xml:space="preserve"> 分包</w:t>
      </w:r>
    </w:p>
    <w:p>
      <w:pPr>
        <w:spacing w:beforeAutospacing="0" w:afterAutospacing="0" w:line="460" w:lineRule="exact"/>
        <w:ind w:firstLine="480" w:firstLineChars="200"/>
        <w:rPr>
          <w:rFonts w:hint="eastAsia" w:ascii="宋体" w:hAnsi="宋体"/>
          <w:sz w:val="24"/>
        </w:rPr>
      </w:pPr>
      <w:r>
        <w:rPr>
          <w:rFonts w:hint="eastAsia" w:ascii="宋体" w:hAnsi="宋体"/>
          <w:sz w:val="24"/>
        </w:rPr>
        <w:t>6.1  投标人须知前附表规定允许分包的，</w:t>
      </w:r>
      <w:r>
        <w:rPr>
          <w:rFonts w:hint="eastAsia"/>
          <w:sz w:val="24"/>
        </w:rPr>
        <w:t>招标人</w:t>
      </w:r>
      <w:r>
        <w:rPr>
          <w:sz w:val="24"/>
        </w:rPr>
        <w:t>不得直接指定分包工程承包人</w:t>
      </w:r>
      <w:r>
        <w:rPr>
          <w:rFonts w:hint="eastAsia"/>
          <w:sz w:val="24"/>
        </w:rPr>
        <w:t>，也</w:t>
      </w:r>
      <w:r>
        <w:rPr>
          <w:sz w:val="24"/>
        </w:rPr>
        <w:t>不得对依法实施的分包活动进行干预</w:t>
      </w:r>
      <w:r>
        <w:rPr>
          <w:rFonts w:hint="eastAsia"/>
          <w:sz w:val="24"/>
        </w:rPr>
        <w:t>，应当允许投标人</w:t>
      </w:r>
      <w:r>
        <w:rPr>
          <w:rFonts w:hint="eastAsia" w:ascii="宋体" w:hAnsi="宋体"/>
          <w:sz w:val="24"/>
        </w:rPr>
        <w:t>将中标项目的部分非主体、非关键性工作进行分包。</w:t>
      </w:r>
    </w:p>
    <w:p>
      <w:pPr>
        <w:spacing w:beforeAutospacing="0" w:afterAutospacing="0" w:line="460" w:lineRule="exact"/>
        <w:ind w:firstLine="480" w:firstLineChars="200"/>
        <w:rPr>
          <w:rFonts w:hint="eastAsia" w:ascii="宋体" w:hAnsi="宋体"/>
          <w:sz w:val="24"/>
        </w:rPr>
      </w:pPr>
      <w:r>
        <w:rPr>
          <w:rFonts w:hint="eastAsia" w:ascii="宋体" w:hAnsi="宋体"/>
          <w:sz w:val="24"/>
        </w:rPr>
        <w:t>6.2  投标人拟将允许分包的中标项目的部分非主体、非关键性工作进行分包的，应当符合有关法律法规规章的规定，符合投标人须知前附表规定的分包内容、分包金额和资质要求等限制性条件，并按照第4章的规定提供分包人候选名单及其相应资料。</w:t>
      </w:r>
    </w:p>
    <w:p>
      <w:pPr>
        <w:spacing w:beforeAutospacing="0" w:afterAutospacing="0" w:line="460" w:lineRule="exact"/>
        <w:ind w:firstLine="482" w:firstLineChars="200"/>
        <w:rPr>
          <w:rFonts w:hint="eastAsia" w:ascii="宋体" w:hAnsi="宋体"/>
          <w:b/>
          <w:color w:val="000000"/>
          <w:sz w:val="24"/>
        </w:rPr>
      </w:pPr>
      <w:r>
        <w:rPr>
          <w:rFonts w:hint="eastAsia" w:ascii="宋体" w:hAnsi="宋体"/>
          <w:b/>
          <w:color w:val="000000"/>
          <w:sz w:val="24"/>
        </w:rPr>
        <w:t>7.</w:t>
      </w:r>
      <w:r>
        <w:rPr>
          <w:rFonts w:hint="eastAsia" w:ascii="宋体" w:hAnsi="宋体"/>
          <w:b/>
          <w:bCs/>
          <w:color w:val="000000"/>
          <w:sz w:val="24"/>
        </w:rPr>
        <w:t xml:space="preserve"> 踏勘现场</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7</w:t>
      </w:r>
      <w:r>
        <w:rPr>
          <w:rFonts w:ascii="宋体" w:hAnsi="宋体"/>
          <w:color w:val="000000"/>
          <w:sz w:val="24"/>
        </w:rPr>
        <w:t>.1</w:t>
      </w:r>
      <w:r>
        <w:rPr>
          <w:rFonts w:hint="eastAsia" w:ascii="宋体" w:hAnsi="宋体"/>
          <w:color w:val="000000"/>
          <w:sz w:val="24"/>
        </w:rPr>
        <w:t xml:space="preserve">  招标人不集中组织踏勘现场，由投标人按投标人须知前附表所</w:t>
      </w:r>
      <w:r>
        <w:rPr>
          <w:rFonts w:hint="eastAsia" w:ascii="宋体" w:hAnsi="宋体"/>
          <w:sz w:val="24"/>
        </w:rPr>
        <w:t>述地点，</w:t>
      </w:r>
      <w:r>
        <w:rPr>
          <w:rFonts w:hint="eastAsia" w:ascii="宋体" w:hAnsi="宋体"/>
          <w:color w:val="000000"/>
          <w:sz w:val="24"/>
        </w:rPr>
        <w:t>自己组织对工程现场及周围环境进行踏勘，以便投标人获取有关编制投标文件和签署合同所涉及的现场资料。投标人承担踏勘现场所发生的自身费用及一切责任事故。</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7</w:t>
      </w:r>
      <w:r>
        <w:rPr>
          <w:rFonts w:ascii="宋体" w:hAnsi="宋体"/>
          <w:color w:val="000000"/>
          <w:sz w:val="24"/>
        </w:rPr>
        <w:t>.2</w:t>
      </w:r>
      <w:r>
        <w:rPr>
          <w:rFonts w:hint="eastAsia" w:ascii="宋体" w:hAnsi="宋体"/>
          <w:color w:val="000000"/>
          <w:sz w:val="24"/>
        </w:rPr>
        <w:t xml:space="preserve">  招标人向投标人提供的有关现场的数据和资料，是招标人现有的能被投标人利用的资料，招标人对投标人做出的任何推论、理解和结论均不负责任。</w:t>
      </w:r>
    </w:p>
    <w:p>
      <w:pPr>
        <w:spacing w:beforeAutospacing="0" w:afterAutospacing="0" w:line="460" w:lineRule="exact"/>
        <w:ind w:firstLine="482" w:firstLineChars="200"/>
        <w:rPr>
          <w:rFonts w:hint="eastAsia" w:ascii="宋体" w:hAnsi="宋体"/>
          <w:b/>
          <w:color w:val="000000"/>
          <w:sz w:val="24"/>
        </w:rPr>
      </w:pPr>
      <w:r>
        <w:rPr>
          <w:rFonts w:hint="eastAsia" w:ascii="宋体" w:hAnsi="宋体"/>
          <w:b/>
          <w:color w:val="000000"/>
          <w:sz w:val="24"/>
        </w:rPr>
        <w:t>8.</w:t>
      </w:r>
      <w:r>
        <w:rPr>
          <w:rFonts w:hint="eastAsia" w:ascii="宋体" w:hAnsi="宋体"/>
          <w:b/>
          <w:bCs/>
          <w:color w:val="000000"/>
          <w:sz w:val="24"/>
        </w:rPr>
        <w:t xml:space="preserve"> </w:t>
      </w:r>
      <w:r>
        <w:rPr>
          <w:rFonts w:hint="eastAsia" w:ascii="宋体" w:hAnsi="宋体"/>
          <w:b/>
          <w:color w:val="000000"/>
          <w:sz w:val="24"/>
        </w:rPr>
        <w:t>通用规定</w:t>
      </w:r>
    </w:p>
    <w:p>
      <w:pPr>
        <w:spacing w:beforeAutospacing="0" w:afterAutospacing="0" w:line="460" w:lineRule="exact"/>
        <w:ind w:firstLine="480" w:firstLineChars="200"/>
        <w:rPr>
          <w:rFonts w:hint="eastAsia" w:ascii="宋体" w:hAnsi="宋体"/>
          <w:bCs/>
          <w:color w:val="000000"/>
          <w:sz w:val="24"/>
        </w:rPr>
      </w:pPr>
      <w:r>
        <w:rPr>
          <w:rFonts w:hint="eastAsia" w:ascii="宋体" w:hAnsi="宋体"/>
          <w:bCs/>
          <w:color w:val="000000"/>
          <w:sz w:val="24"/>
        </w:rPr>
        <w:t>8.1货币名称</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招标投标文件采用的币种为人民币。</w:t>
      </w:r>
    </w:p>
    <w:p>
      <w:pPr>
        <w:spacing w:beforeAutospacing="0" w:afterAutospacing="0" w:line="460" w:lineRule="exact"/>
        <w:ind w:firstLine="480" w:firstLineChars="200"/>
        <w:rPr>
          <w:rFonts w:hint="eastAsia" w:ascii="宋体" w:hAnsi="宋体"/>
          <w:bCs/>
          <w:color w:val="000000"/>
          <w:sz w:val="24"/>
        </w:rPr>
      </w:pPr>
      <w:r>
        <w:rPr>
          <w:rFonts w:hint="eastAsia" w:ascii="宋体" w:hAnsi="宋体"/>
          <w:bCs/>
          <w:color w:val="000000"/>
          <w:sz w:val="24"/>
        </w:rPr>
        <w:t>8.2费用承担</w:t>
      </w:r>
    </w:p>
    <w:p>
      <w:pPr>
        <w:spacing w:beforeAutospacing="0" w:afterAutospacing="0" w:line="460" w:lineRule="exact"/>
        <w:ind w:firstLine="480" w:firstLineChars="200"/>
        <w:rPr>
          <w:rFonts w:hint="eastAsia" w:ascii="宋体" w:hAnsi="宋体"/>
          <w:bCs/>
          <w:color w:val="000000"/>
          <w:sz w:val="24"/>
        </w:rPr>
      </w:pPr>
      <w:r>
        <w:rPr>
          <w:rFonts w:hint="eastAsia" w:ascii="宋体" w:hAnsi="宋体"/>
          <w:bCs/>
          <w:color w:val="000000"/>
          <w:sz w:val="24"/>
        </w:rPr>
        <w:t>投标人准备和参加投标活动发生的费用自理。</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8.3保密责任</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参与招标投标活动的各方应对招标文件和投标文件中的商业和技术等秘密保密，否则应承担相应的法律责任。</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8.4语言文字</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招标投标文件使用的语言文字为中文。专用术语使用外文的，应附有中文注释。</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8.5计量单位</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招标投标文件所有计量均采用中华人民共和国法定计量单位。</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8.6本招标文件中所称网上或网站，除特别指明外，是指</w:t>
      </w:r>
      <w:r>
        <w:rPr>
          <w:rFonts w:hint="eastAsia" w:ascii="宋体" w:hAnsi="宋体"/>
          <w:color w:val="000000"/>
          <w:sz w:val="24"/>
          <w:lang w:val="en-US" w:eastAsia="zh-CN"/>
        </w:rPr>
        <w:t>广州</w:t>
      </w:r>
      <w:r>
        <w:rPr>
          <w:rFonts w:hint="eastAsia" w:ascii="宋体" w:hAnsi="宋体" w:eastAsia="宋体"/>
          <w:color w:val="000000"/>
          <w:sz w:val="24"/>
          <w:highlight w:val="none"/>
          <w:lang w:eastAsia="zh-CN"/>
        </w:rPr>
        <w:t>市</w:t>
      </w:r>
      <w:r>
        <w:rPr>
          <w:rFonts w:hint="eastAsia" w:ascii="宋体" w:hAnsi="宋体"/>
          <w:color w:val="000000"/>
          <w:sz w:val="24"/>
          <w:highlight w:val="none"/>
        </w:rPr>
        <w:t>公共资源交易平台(网址：</w:t>
      </w:r>
      <w:r>
        <w:rPr>
          <w:rFonts w:hint="eastAsia" w:ascii="宋体" w:hAnsi="宋体" w:eastAsia="宋体"/>
          <w:color w:val="000000"/>
          <w:sz w:val="24"/>
          <w:szCs w:val="24"/>
        </w:rPr>
        <w:t>http://www.gzggzy.cn/</w:t>
      </w:r>
      <w:r>
        <w:rPr>
          <w:rFonts w:hint="eastAsia" w:ascii="宋体" w:hAnsi="宋体"/>
          <w:color w:val="000000"/>
          <w:sz w:val="24"/>
          <w:highlight w:val="none"/>
        </w:rPr>
        <w:t>)</w:t>
      </w:r>
      <w:r>
        <w:rPr>
          <w:rFonts w:hint="eastAsia" w:ascii="宋体" w:hAnsi="宋体" w:eastAsia="宋体"/>
          <w:color w:val="000000"/>
          <w:sz w:val="24"/>
          <w:szCs w:val="24"/>
          <w:lang w:eastAsia="zh-CN"/>
        </w:rPr>
        <w:t>；交易平台</w:t>
      </w:r>
      <w:r>
        <w:rPr>
          <w:rFonts w:hint="eastAsia" w:ascii="宋体" w:hAnsi="宋体" w:eastAsia="宋体"/>
          <w:b w:val="0"/>
          <w:bCs w:val="0"/>
          <w:color w:val="000000"/>
          <w:sz w:val="24"/>
          <w:szCs w:val="24"/>
          <w:lang w:eastAsia="zh-CN"/>
        </w:rPr>
        <w:t>，</w:t>
      </w:r>
      <w:r>
        <w:rPr>
          <w:rFonts w:hint="eastAsia" w:ascii="宋体" w:hAnsi="宋体" w:eastAsia="宋体"/>
          <w:color w:val="000000"/>
          <w:sz w:val="24"/>
          <w:szCs w:val="24"/>
        </w:rPr>
        <w:t>除特别指明外，是指</w:t>
      </w:r>
      <w:r>
        <w:rPr>
          <w:rFonts w:hint="eastAsia" w:ascii="宋体" w:hAnsi="宋体" w:eastAsia="宋体"/>
          <w:color w:val="000000"/>
          <w:sz w:val="24"/>
          <w:szCs w:val="24"/>
          <w:lang w:val="en-US" w:eastAsia="zh-CN"/>
        </w:rPr>
        <w:t>广州</w:t>
      </w:r>
      <w:r>
        <w:rPr>
          <w:rFonts w:hint="eastAsia" w:ascii="宋体" w:hAnsi="宋体" w:eastAsia="宋体"/>
          <w:b w:val="0"/>
          <w:bCs w:val="0"/>
          <w:color w:val="000000"/>
          <w:sz w:val="24"/>
          <w:szCs w:val="24"/>
          <w:u w:val="none"/>
          <w:lang w:eastAsia="zh-CN"/>
        </w:rPr>
        <w:t>市建设工程</w:t>
      </w:r>
      <w:r>
        <w:rPr>
          <w:rFonts w:hint="eastAsia" w:ascii="宋体" w:hAnsi="宋体" w:eastAsia="宋体"/>
          <w:b w:val="0"/>
          <w:bCs w:val="0"/>
          <w:color w:val="000000"/>
          <w:sz w:val="24"/>
          <w:szCs w:val="24"/>
        </w:rPr>
        <w:t>交易系统</w:t>
      </w:r>
      <w:r>
        <w:rPr>
          <w:rFonts w:hint="eastAsia" w:ascii="宋体" w:hAnsi="宋体" w:eastAsia="宋体"/>
          <w:color w:val="000000"/>
          <w:sz w:val="24"/>
          <w:szCs w:val="24"/>
        </w:rPr>
        <w:t>。</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sz w:val="24"/>
        </w:rPr>
      </w:pPr>
      <w:r>
        <w:rPr>
          <w:rFonts w:hint="eastAsia" w:ascii="宋体" w:hAnsi="宋体"/>
          <w:sz w:val="24"/>
        </w:rPr>
        <w:t>8.7本</w:t>
      </w:r>
      <w:r>
        <w:rPr>
          <w:rFonts w:hint="eastAsia"/>
          <w:color w:val="000000"/>
          <w:sz w:val="24"/>
        </w:rPr>
        <w:t>招标文件所指天或日均为日历天，工作日均为国家机关法定工作日，时间均为北京时间。</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sz w:val="24"/>
        </w:rPr>
      </w:pPr>
      <w:r>
        <w:rPr>
          <w:rFonts w:hint="eastAsia" w:ascii="宋体" w:hAnsi="宋体"/>
          <w:sz w:val="24"/>
        </w:rPr>
        <w:t xml:space="preserve">8.8 </w:t>
      </w:r>
      <w:r>
        <w:rPr>
          <w:rFonts w:hint="eastAsia"/>
          <w:sz w:val="24"/>
        </w:rPr>
        <w:t>投标文件中的大写金额和小写金额不一致的，以大写金额为准，总价金额与单价金额不一 致的，以单价金额为准，但单价金额小数点有明显错误的除外。</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2" w:firstLineChars="200"/>
        <w:rPr>
          <w:rFonts w:hint="eastAsia" w:ascii="宋体" w:hAnsi="宋体"/>
          <w:b/>
          <w:color w:val="000000"/>
          <w:sz w:val="24"/>
        </w:rPr>
      </w:pPr>
      <w:r>
        <w:rPr>
          <w:rFonts w:hint="eastAsia" w:ascii="宋体" w:hAnsi="宋体"/>
          <w:b/>
          <w:color w:val="000000"/>
          <w:sz w:val="24"/>
        </w:rPr>
        <w:t>8.9本招标文件所称本人身份证是指自然人的《居民身份证》或《临时居民身份证》。</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8.10</w:t>
      </w:r>
      <w:r>
        <w:rPr>
          <w:rFonts w:hint="eastAsia"/>
          <w:color w:val="000000"/>
          <w:sz w:val="24"/>
        </w:rPr>
        <w:t xml:space="preserve"> 本招标文件所称其他利害关系人是指投标人以外，与招标项目或者招标活动有直接和间接利益关系的法人、其他组织和自然人。</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bCs/>
          <w:color w:val="000000"/>
          <w:sz w:val="24"/>
        </w:rPr>
      </w:pPr>
      <w:r>
        <w:rPr>
          <w:rFonts w:hint="eastAsia" w:ascii="宋体" w:hAnsi="宋体"/>
          <w:bCs/>
          <w:color w:val="000000"/>
          <w:sz w:val="24"/>
        </w:rPr>
        <w:t>8.11本招标文件所指</w:t>
      </w:r>
      <w:r>
        <w:rPr>
          <w:rFonts w:ascii="宋体" w:hAnsi="宋体"/>
          <w:bCs/>
          <w:color w:val="000000"/>
          <w:kern w:val="0"/>
          <w:sz w:val="24"/>
        </w:rPr>
        <w:t>政府投资项目</w:t>
      </w:r>
      <w:r>
        <w:rPr>
          <w:rFonts w:hint="eastAsia" w:ascii="宋体" w:hAnsi="宋体"/>
          <w:bCs/>
          <w:color w:val="000000"/>
          <w:kern w:val="0"/>
          <w:sz w:val="24"/>
        </w:rPr>
        <w:t>，是指使用市、县</w:t>
      </w:r>
      <w:r>
        <w:rPr>
          <w:rFonts w:hint="eastAsia" w:ascii="宋体" w:hAnsi="宋体"/>
          <w:bCs/>
          <w:color w:val="000000"/>
          <w:kern w:val="0"/>
          <w:sz w:val="24"/>
          <w:lang w:eastAsia="zh-CN"/>
        </w:rPr>
        <w:t>（市、区）</w:t>
      </w:r>
      <w:r>
        <w:rPr>
          <w:rFonts w:hint="eastAsia" w:ascii="宋体" w:hAnsi="宋体"/>
          <w:bCs/>
          <w:color w:val="000000"/>
          <w:kern w:val="0"/>
          <w:sz w:val="24"/>
        </w:rPr>
        <w:t>本级财政一般预算资金、政府性基金、财政专户管理资金以及政府融资等其他财政性资金进行的固定资产投资建设项目</w:t>
      </w:r>
      <w:r>
        <w:rPr>
          <w:rFonts w:ascii="宋体" w:hAnsi="宋体"/>
          <w:bCs/>
          <w:color w:val="000000"/>
          <w:kern w:val="0"/>
          <w:sz w:val="24"/>
        </w:rPr>
        <w:t>。</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480" w:firstLineChars="200"/>
        <w:rPr>
          <w:rFonts w:hint="eastAsia" w:ascii="宋体" w:hAnsi="宋体" w:eastAsia="宋体"/>
          <w:bCs/>
          <w:color w:val="000000"/>
          <w:sz w:val="24"/>
          <w:szCs w:val="24"/>
          <w:lang w:val="en-US" w:eastAsia="zh-CN"/>
        </w:rPr>
      </w:pPr>
      <w:r>
        <w:rPr>
          <w:rFonts w:hint="eastAsia" w:ascii="宋体" w:hAnsi="宋体" w:eastAsia="宋体"/>
          <w:bCs/>
          <w:color w:val="000000"/>
          <w:sz w:val="24"/>
          <w:szCs w:val="24"/>
          <w:lang w:val="en-US" w:eastAsia="zh-CN"/>
        </w:rPr>
        <w:t>8</w:t>
      </w:r>
      <w:r>
        <w:rPr>
          <w:rFonts w:hint="eastAsia" w:ascii="宋体" w:hAnsi="宋体" w:eastAsia="宋体"/>
          <w:bCs/>
          <w:color w:val="000000"/>
          <w:sz w:val="24"/>
          <w:szCs w:val="24"/>
        </w:rPr>
        <w:t>.1</w:t>
      </w:r>
      <w:r>
        <w:rPr>
          <w:rFonts w:hint="eastAsia" w:ascii="宋体" w:hAnsi="宋体" w:eastAsia="宋体"/>
          <w:bCs/>
          <w:color w:val="000000"/>
          <w:sz w:val="24"/>
          <w:szCs w:val="24"/>
          <w:lang w:val="en-US" w:eastAsia="zh-CN"/>
        </w:rPr>
        <w:t>2</w:t>
      </w:r>
      <w:r>
        <w:rPr>
          <w:rFonts w:hint="eastAsia" w:ascii="宋体" w:hAnsi="宋体" w:eastAsia="宋体"/>
          <w:bCs/>
          <w:color w:val="000000"/>
          <w:sz w:val="24"/>
          <w:szCs w:val="24"/>
        </w:rPr>
        <w:t xml:space="preserve"> </w:t>
      </w:r>
      <w:r>
        <w:rPr>
          <w:rFonts w:hint="eastAsia" w:ascii="宋体" w:hAnsi="宋体" w:eastAsia="宋体"/>
          <w:bCs/>
          <w:color w:val="000000"/>
          <w:sz w:val="24"/>
          <w:szCs w:val="24"/>
          <w:lang w:eastAsia="zh-CN"/>
        </w:rPr>
        <w:t>招标文件要求提供相关的证书、证照如已推行或实施电子证书、证照的，投标人</w:t>
      </w:r>
      <w:r>
        <w:rPr>
          <w:rFonts w:hint="eastAsia" w:ascii="宋体" w:hAnsi="宋体" w:eastAsia="宋体"/>
          <w:color w:val="000000"/>
          <w:sz w:val="24"/>
          <w:szCs w:val="24"/>
          <w:highlight w:val="none"/>
          <w:lang w:eastAsia="zh-CN"/>
        </w:rPr>
        <w:t>应按规定</w:t>
      </w:r>
      <w:r>
        <w:rPr>
          <w:rFonts w:hint="eastAsia" w:ascii="宋体" w:hAnsi="宋体" w:eastAsia="宋体"/>
          <w:color w:val="000000"/>
          <w:sz w:val="24"/>
          <w:szCs w:val="24"/>
          <w:highlight w:val="none"/>
        </w:rPr>
        <w:t>提供其有效的</w:t>
      </w:r>
      <w:r>
        <w:rPr>
          <w:rFonts w:hint="eastAsia" w:ascii="宋体" w:hAnsi="宋体" w:eastAsia="宋体"/>
          <w:bCs/>
          <w:color w:val="000000"/>
          <w:sz w:val="24"/>
          <w:szCs w:val="24"/>
          <w:lang w:eastAsia="zh-CN"/>
        </w:rPr>
        <w:t>电子证书、证照</w:t>
      </w:r>
      <w:r>
        <w:rPr>
          <w:rFonts w:hint="eastAsia" w:ascii="宋体" w:hAnsi="宋体" w:eastAsia="宋体"/>
          <w:color w:val="000000"/>
          <w:sz w:val="24"/>
          <w:szCs w:val="24"/>
          <w:highlight w:val="none"/>
        </w:rPr>
        <w:t>或</w:t>
      </w:r>
      <w:r>
        <w:rPr>
          <w:rFonts w:hint="eastAsia" w:ascii="宋体" w:hAnsi="宋体" w:eastAsia="宋体"/>
          <w:color w:val="000000"/>
          <w:sz w:val="24"/>
          <w:szCs w:val="24"/>
          <w:highlight w:val="none"/>
          <w:lang w:eastAsia="zh-CN"/>
        </w:rPr>
        <w:t>其</w:t>
      </w:r>
      <w:r>
        <w:rPr>
          <w:rFonts w:hint="eastAsia" w:ascii="宋体" w:hAnsi="宋体" w:eastAsia="宋体"/>
          <w:color w:val="000000"/>
          <w:sz w:val="24"/>
          <w:szCs w:val="24"/>
          <w:highlight w:val="none"/>
        </w:rPr>
        <w:t>原件扫描件。</w:t>
      </w:r>
      <w:r>
        <w:rPr>
          <w:rFonts w:hint="eastAsia"/>
          <w:color w:val="000000"/>
          <w:sz w:val="24"/>
          <w:szCs w:val="24"/>
        </w:rPr>
        <w:t>电子</w:t>
      </w:r>
      <w:r>
        <w:rPr>
          <w:rFonts w:hint="eastAsia"/>
          <w:color w:val="000000"/>
          <w:sz w:val="24"/>
          <w:szCs w:val="24"/>
          <w:lang w:eastAsia="zh-CN"/>
        </w:rPr>
        <w:t>证书、</w:t>
      </w:r>
      <w:r>
        <w:rPr>
          <w:rFonts w:hint="eastAsia"/>
          <w:color w:val="000000"/>
          <w:sz w:val="24"/>
          <w:szCs w:val="24"/>
        </w:rPr>
        <w:t>证照与纸质</w:t>
      </w:r>
      <w:r>
        <w:rPr>
          <w:rFonts w:hint="eastAsia"/>
          <w:color w:val="000000"/>
          <w:sz w:val="24"/>
          <w:szCs w:val="24"/>
          <w:lang w:eastAsia="zh-CN"/>
        </w:rPr>
        <w:t>证书、</w:t>
      </w:r>
      <w:r>
        <w:rPr>
          <w:rFonts w:hint="eastAsia"/>
          <w:color w:val="000000"/>
          <w:sz w:val="24"/>
          <w:szCs w:val="24"/>
        </w:rPr>
        <w:t>证照具有同等法律效力。</w:t>
      </w:r>
      <w:r>
        <w:rPr>
          <w:rFonts w:hint="eastAsia"/>
          <w:color w:val="000000"/>
          <w:sz w:val="24"/>
          <w:szCs w:val="24"/>
          <w:lang w:eastAsia="zh-CN"/>
        </w:rPr>
        <w:t>有关人员可在相关网站（平台）下载、查看或打印其相关</w:t>
      </w:r>
      <w:r>
        <w:rPr>
          <w:rFonts w:hint="eastAsia"/>
          <w:color w:val="000000"/>
          <w:sz w:val="24"/>
          <w:szCs w:val="24"/>
        </w:rPr>
        <w:t>电子</w:t>
      </w:r>
      <w:r>
        <w:rPr>
          <w:rFonts w:hint="eastAsia"/>
          <w:color w:val="000000"/>
          <w:sz w:val="24"/>
          <w:szCs w:val="24"/>
          <w:lang w:eastAsia="zh-CN"/>
        </w:rPr>
        <w:t>证书、</w:t>
      </w:r>
      <w:r>
        <w:rPr>
          <w:rFonts w:hint="eastAsia"/>
          <w:color w:val="000000"/>
          <w:sz w:val="24"/>
          <w:szCs w:val="24"/>
        </w:rPr>
        <w:t>证照</w:t>
      </w:r>
      <w:r>
        <w:rPr>
          <w:rFonts w:hint="eastAsia"/>
          <w:color w:val="000000"/>
          <w:sz w:val="24"/>
          <w:szCs w:val="24"/>
          <w:lang w:eastAsia="zh-CN"/>
        </w:rPr>
        <w:t>，并可在相关网站（平台）或通过扫描电子证书、证照上的二维码对其信息真伪进行验证。</w:t>
      </w:r>
    </w:p>
    <w:p>
      <w:pPr>
        <w:pStyle w:val="4"/>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rPr>
      </w:pPr>
      <w:r>
        <w:rPr>
          <w:rFonts w:hint="eastAsia"/>
        </w:rPr>
        <w:t>（二）</w:t>
      </w:r>
      <w:r>
        <w:rPr>
          <w:rFonts w:hint="eastAsia"/>
          <w:lang w:eastAsia="zh-CN"/>
        </w:rPr>
        <w:t>投标否决</w:t>
      </w:r>
    </w:p>
    <w:p>
      <w:pPr>
        <w:spacing w:beforeAutospacing="0" w:afterAutospacing="0" w:line="460" w:lineRule="exact"/>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9.</w:t>
      </w:r>
      <w:r>
        <w:rPr>
          <w:rFonts w:hint="eastAsia" w:ascii="宋体" w:hAnsi="宋体"/>
          <w:b/>
          <w:bCs/>
          <w:color w:val="000000"/>
          <w:sz w:val="24"/>
        </w:rPr>
        <w:t xml:space="preserve"> 否决投标条款</w:t>
      </w:r>
    </w:p>
    <w:p>
      <w:pPr>
        <w:spacing w:beforeAutospacing="0" w:afterAutospacing="0" w:line="460" w:lineRule="exact"/>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9</w:t>
      </w:r>
      <w:r>
        <w:rPr>
          <w:rFonts w:hint="eastAsia" w:ascii="宋体" w:hAnsi="宋体"/>
          <w:b/>
          <w:bCs/>
          <w:color w:val="000000"/>
          <w:sz w:val="24"/>
        </w:rPr>
        <w:t>.</w:t>
      </w:r>
      <w:r>
        <w:rPr>
          <w:rFonts w:hint="eastAsia" w:ascii="宋体" w:hAnsi="宋体"/>
          <w:b/>
          <w:bCs/>
          <w:color w:val="000000"/>
          <w:sz w:val="24"/>
          <w:lang w:val="en-US" w:eastAsia="zh-CN"/>
        </w:rPr>
        <w:t>1</w:t>
      </w:r>
      <w:r>
        <w:rPr>
          <w:rFonts w:hint="eastAsia" w:ascii="宋体" w:hAnsi="宋体"/>
          <w:b/>
          <w:bCs/>
          <w:color w:val="000000"/>
          <w:sz w:val="24"/>
        </w:rPr>
        <w:t xml:space="preserve">  开标时，投标人有下列情形之一的，其投标文件视为无效投标文件，不得进入资格后审和评标：</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eastAsia="宋体"/>
          <w:color w:val="000000"/>
          <w:sz w:val="24"/>
          <w:szCs w:val="24"/>
        </w:rPr>
      </w:pPr>
      <w:r>
        <w:rPr>
          <w:rFonts w:hint="eastAsia" w:ascii="宋体" w:hAnsi="宋体" w:eastAsia="宋体"/>
          <w:color w:val="000000"/>
          <w:sz w:val="24"/>
          <w:szCs w:val="24"/>
        </w:rPr>
        <w:t>（1）</w:t>
      </w:r>
      <w:r>
        <w:rPr>
          <w:rFonts w:hint="eastAsia" w:ascii="宋体" w:hAnsi="宋体" w:eastAsia="宋体"/>
          <w:b w:val="0"/>
          <w:bCs w:val="0"/>
          <w:color w:val="000000"/>
          <w:spacing w:val="1"/>
          <w:sz w:val="24"/>
          <w:szCs w:val="24"/>
          <w:u w:val="none"/>
        </w:rPr>
        <w:t>投标人未按照招标</w:t>
      </w:r>
      <w:r>
        <w:rPr>
          <w:rFonts w:hint="eastAsia" w:ascii="宋体" w:hAnsi="宋体" w:eastAsia="宋体"/>
          <w:b w:val="0"/>
          <w:bCs w:val="0"/>
          <w:color w:val="000000"/>
          <w:spacing w:val="1"/>
          <w:sz w:val="24"/>
          <w:szCs w:val="24"/>
          <w:u w:val="none"/>
          <w:lang w:eastAsia="zh-CN"/>
        </w:rPr>
        <w:t>文件</w:t>
      </w:r>
      <w:r>
        <w:rPr>
          <w:rFonts w:hint="eastAsia" w:ascii="宋体" w:hAnsi="宋体" w:eastAsia="宋体"/>
          <w:b w:val="0"/>
          <w:bCs w:val="0"/>
          <w:color w:val="000000"/>
          <w:spacing w:val="1"/>
          <w:sz w:val="24"/>
          <w:szCs w:val="24"/>
          <w:u w:val="none"/>
        </w:rPr>
        <w:t>要求派员按时参加开标或未按照</w:t>
      </w:r>
      <w:r>
        <w:rPr>
          <w:rFonts w:hint="eastAsia" w:ascii="宋体" w:hAnsi="宋体" w:eastAsia="宋体"/>
          <w:b w:val="0"/>
          <w:bCs w:val="0"/>
          <w:color w:val="000000"/>
          <w:spacing w:val="0"/>
          <w:sz w:val="24"/>
          <w:szCs w:val="24"/>
          <w:u w:val="none"/>
        </w:rPr>
        <w:t>招标</w:t>
      </w:r>
      <w:r>
        <w:rPr>
          <w:rFonts w:hint="eastAsia" w:ascii="宋体" w:hAnsi="宋体" w:eastAsia="宋体"/>
          <w:b w:val="0"/>
          <w:bCs w:val="0"/>
          <w:color w:val="000000"/>
          <w:spacing w:val="0"/>
          <w:sz w:val="24"/>
          <w:szCs w:val="24"/>
          <w:u w:val="none"/>
          <w:lang w:eastAsia="zh-CN"/>
        </w:rPr>
        <w:t>文件</w:t>
      </w:r>
      <w:r>
        <w:rPr>
          <w:rFonts w:hint="eastAsia" w:ascii="宋体" w:hAnsi="宋体" w:eastAsia="宋体"/>
          <w:b w:val="0"/>
          <w:bCs w:val="0"/>
          <w:color w:val="000000"/>
          <w:spacing w:val="0"/>
          <w:sz w:val="24"/>
          <w:szCs w:val="24"/>
          <w:u w:val="none"/>
        </w:rPr>
        <w:t>要求提供有效身份证明</w:t>
      </w:r>
      <w:r>
        <w:rPr>
          <w:rFonts w:hint="eastAsia" w:ascii="宋体" w:hAnsi="宋体" w:eastAsia="宋体"/>
          <w:b w:val="0"/>
          <w:bCs w:val="0"/>
          <w:color w:val="000000"/>
          <w:spacing w:val="0"/>
          <w:sz w:val="24"/>
          <w:szCs w:val="24"/>
          <w:u w:val="none"/>
          <w:lang w:eastAsia="zh-CN"/>
        </w:rPr>
        <w:t>资料</w:t>
      </w:r>
      <w:r>
        <w:rPr>
          <w:rFonts w:hint="eastAsia" w:ascii="宋体" w:hAnsi="宋体" w:eastAsia="宋体"/>
          <w:b w:val="0"/>
          <w:bCs w:val="0"/>
          <w:color w:val="000000"/>
          <w:spacing w:val="0"/>
          <w:sz w:val="24"/>
          <w:szCs w:val="24"/>
          <w:u w:val="none"/>
        </w:rPr>
        <w:t>查验</w:t>
      </w:r>
      <w:r>
        <w:rPr>
          <w:rFonts w:hint="eastAsia" w:ascii="宋体" w:hAnsi="宋体" w:eastAsia="宋体"/>
          <w:b w:val="0"/>
          <w:bCs w:val="0"/>
          <w:color w:val="000000"/>
          <w:sz w:val="24"/>
          <w:szCs w:val="24"/>
        </w:rPr>
        <w:t>；</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eastAsia="宋体"/>
          <w:color w:val="000000"/>
          <w:sz w:val="24"/>
          <w:szCs w:val="24"/>
        </w:rPr>
      </w:pPr>
      <w:r>
        <w:rPr>
          <w:rFonts w:hint="eastAsia" w:ascii="宋体" w:hAnsi="宋体" w:eastAsia="宋体"/>
          <w:color w:val="000000"/>
          <w:sz w:val="24"/>
          <w:szCs w:val="24"/>
        </w:rPr>
        <w:t>（</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b w:val="0"/>
          <w:bCs w:val="0"/>
          <w:color w:val="000000"/>
          <w:spacing w:val="1"/>
          <w:sz w:val="24"/>
          <w:szCs w:val="24"/>
          <w:u w:val="none"/>
        </w:rPr>
        <w:t>投标文件未按照招标文件要求送达指定地点或者逾期</w:t>
      </w:r>
      <w:r>
        <w:rPr>
          <w:rFonts w:hint="eastAsia" w:ascii="宋体" w:hAnsi="宋体" w:eastAsia="宋体"/>
          <w:b w:val="0"/>
          <w:bCs w:val="0"/>
          <w:color w:val="000000"/>
          <w:spacing w:val="0"/>
          <w:sz w:val="24"/>
          <w:szCs w:val="24"/>
          <w:u w:val="none"/>
        </w:rPr>
        <w:t>送达</w:t>
      </w:r>
      <w:r>
        <w:rPr>
          <w:rFonts w:hint="eastAsia" w:ascii="宋体" w:hAnsi="宋体" w:eastAsia="宋体"/>
          <w:b w:val="0"/>
          <w:bCs w:val="0"/>
          <w:color w:val="000000"/>
          <w:spacing w:val="0"/>
          <w:sz w:val="24"/>
          <w:szCs w:val="24"/>
          <w:u w:val="none"/>
          <w:lang w:eastAsia="zh-CN"/>
        </w:rPr>
        <w:t>；</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eastAsia="宋体"/>
          <w:color w:val="000000"/>
          <w:sz w:val="24"/>
          <w:szCs w:val="24"/>
        </w:rPr>
      </w:pP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w:t>
      </w:r>
      <w:r>
        <w:rPr>
          <w:rFonts w:hint="eastAsia" w:ascii="宋体" w:hAnsi="宋体" w:eastAsia="宋体"/>
          <w:b w:val="0"/>
          <w:bCs w:val="0"/>
          <w:color w:val="000000"/>
          <w:spacing w:val="1"/>
          <w:sz w:val="24"/>
          <w:szCs w:val="24"/>
          <w:u w:val="none"/>
        </w:rPr>
        <w:t>投标文件未按照招标文件要求装订、密封和标记</w:t>
      </w:r>
      <w:r>
        <w:rPr>
          <w:rFonts w:hint="eastAsia" w:ascii="宋体" w:hAnsi="宋体" w:eastAsia="宋体"/>
          <w:color w:val="000000"/>
          <w:sz w:val="24"/>
          <w:szCs w:val="24"/>
        </w:rPr>
        <w:t>；</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eastAsia="宋体"/>
          <w:color w:val="000000"/>
          <w:sz w:val="24"/>
          <w:szCs w:val="24"/>
        </w:rPr>
      </w:pPr>
      <w:r>
        <w:rPr>
          <w:rFonts w:hint="eastAsia" w:ascii="宋体" w:hAnsi="宋体" w:eastAsia="宋体"/>
          <w:color w:val="000000"/>
          <w:sz w:val="24"/>
          <w:szCs w:val="24"/>
        </w:rPr>
        <w:t>（</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w:t>
      </w:r>
      <w:r>
        <w:rPr>
          <w:rFonts w:hint="eastAsia" w:ascii="宋体" w:hAnsi="宋体" w:eastAsia="宋体"/>
          <w:color w:val="000000"/>
          <w:sz w:val="24"/>
          <w:szCs w:val="24"/>
          <w:lang w:eastAsia="zh-CN"/>
        </w:rPr>
        <w:t>投标人不是</w:t>
      </w:r>
      <w:r>
        <w:rPr>
          <w:rFonts w:hint="eastAsia" w:ascii="宋体" w:hAnsi="宋体"/>
          <w:color w:val="000000"/>
          <w:sz w:val="24"/>
        </w:rPr>
        <w:t>通过</w:t>
      </w:r>
      <w:r>
        <w:rPr>
          <w:rFonts w:hint="eastAsia" w:ascii="宋体" w:hAnsi="宋体"/>
          <w:color w:val="000000"/>
          <w:sz w:val="24"/>
          <w:lang w:val="en-US" w:eastAsia="zh-CN"/>
        </w:rPr>
        <w:t>交易系统登记或</w:t>
      </w:r>
      <w:r>
        <w:rPr>
          <w:rFonts w:hint="eastAsia" w:ascii="宋体" w:hAnsi="宋体"/>
          <w:color w:val="000000"/>
          <w:sz w:val="24"/>
          <w:lang w:eastAsia="zh-CN"/>
        </w:rPr>
        <w:t>现场登记</w:t>
      </w:r>
      <w:r>
        <w:rPr>
          <w:rFonts w:hint="eastAsia" w:ascii="宋体" w:hAnsi="宋体"/>
          <w:color w:val="000000"/>
          <w:sz w:val="24"/>
        </w:rPr>
        <w:t>方式确认</w:t>
      </w:r>
      <w:r>
        <w:rPr>
          <w:rFonts w:hint="eastAsia" w:ascii="宋体" w:hAnsi="宋体"/>
          <w:color w:val="000000"/>
          <w:sz w:val="24"/>
          <w:lang w:eastAsia="zh-CN"/>
        </w:rPr>
        <w:t>为本项目的投标</w:t>
      </w:r>
      <w:r>
        <w:rPr>
          <w:rStyle w:val="77"/>
          <w:rFonts w:hint="eastAsia" w:ascii="宋体" w:hAnsi="宋体"/>
          <w:b w:val="0"/>
          <w:bCs w:val="0"/>
          <w:color w:val="000000"/>
          <w:sz w:val="24"/>
          <w:u w:val="none"/>
          <w:lang w:eastAsia="zh-CN"/>
        </w:rPr>
        <w:t>参与者；</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w:t>
      </w:r>
      <w:r>
        <w:rPr>
          <w:rFonts w:hint="eastAsia" w:ascii="宋体" w:hAnsi="宋体" w:eastAsia="宋体"/>
          <w:color w:val="000000"/>
          <w:sz w:val="24"/>
          <w:szCs w:val="24"/>
          <w:highlight w:val="none"/>
          <w:lang w:val="en-US" w:eastAsia="zh-CN"/>
        </w:rPr>
        <w:t>5</w:t>
      </w:r>
      <w:r>
        <w:rPr>
          <w:rFonts w:hint="eastAsia" w:ascii="宋体" w:hAnsi="宋体" w:eastAsia="宋体"/>
          <w:color w:val="000000"/>
          <w:sz w:val="24"/>
          <w:szCs w:val="24"/>
          <w:highlight w:val="none"/>
        </w:rPr>
        <w:t>）投标人未按照</w:t>
      </w:r>
      <w:r>
        <w:rPr>
          <w:rFonts w:hint="eastAsia" w:ascii="宋体" w:hAnsi="宋体" w:eastAsia="宋体"/>
          <w:color w:val="000000"/>
          <w:sz w:val="24"/>
          <w:szCs w:val="24"/>
          <w:highlight w:val="none"/>
          <w:lang w:eastAsia="zh-CN"/>
        </w:rPr>
        <w:t>招标文件</w:t>
      </w:r>
      <w:r>
        <w:rPr>
          <w:rFonts w:hint="eastAsia" w:ascii="宋体" w:hAnsi="宋体" w:eastAsia="宋体"/>
          <w:color w:val="000000"/>
          <w:sz w:val="24"/>
          <w:szCs w:val="24"/>
          <w:highlight w:val="none"/>
        </w:rPr>
        <w:t>要求提交投标保证金及其相关手续</w:t>
      </w:r>
      <w:r>
        <w:rPr>
          <w:rFonts w:hint="eastAsia" w:ascii="宋体" w:hAnsi="宋体" w:eastAsia="宋体"/>
          <w:color w:val="000000"/>
          <w:sz w:val="24"/>
          <w:szCs w:val="24"/>
          <w:highlight w:val="none"/>
          <w:lang w:eastAsia="zh-CN"/>
        </w:rPr>
        <w:t>；</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color w:val="000000"/>
          <w:sz w:val="24"/>
          <w:highlight w:val="none"/>
          <w:lang w:eastAsia="zh-CN"/>
        </w:rPr>
      </w:pPr>
      <w:r>
        <w:rPr>
          <w:rFonts w:hint="eastAsia" w:ascii="宋体" w:hAnsi="宋体" w:eastAsia="宋体"/>
          <w:color w:val="000000"/>
          <w:sz w:val="24"/>
          <w:szCs w:val="24"/>
          <w:highlight w:val="none"/>
        </w:rPr>
        <w:t>（</w:t>
      </w:r>
      <w:r>
        <w:rPr>
          <w:rFonts w:hint="eastAsia" w:ascii="宋体" w:hAnsi="宋体" w:eastAsia="宋体"/>
          <w:color w:val="000000"/>
          <w:sz w:val="24"/>
          <w:szCs w:val="24"/>
          <w:highlight w:val="none"/>
          <w:lang w:val="en-US" w:eastAsia="zh-CN"/>
        </w:rPr>
        <w:t>6</w:t>
      </w:r>
      <w:r>
        <w:rPr>
          <w:rFonts w:hint="eastAsia" w:ascii="宋体" w:hAnsi="宋体" w:eastAsia="宋体"/>
          <w:color w:val="000000"/>
          <w:sz w:val="24"/>
          <w:szCs w:val="24"/>
          <w:highlight w:val="none"/>
        </w:rPr>
        <w:t>）</w:t>
      </w:r>
      <w:r>
        <w:rPr>
          <w:rFonts w:hint="eastAsia" w:ascii="宋体" w:hAnsi="宋体" w:eastAsia="宋体"/>
          <w:color w:val="000000"/>
          <w:spacing w:val="0"/>
          <w:sz w:val="24"/>
          <w:szCs w:val="24"/>
          <w:highlight w:val="none"/>
          <w:u w:val="none"/>
          <w:lang w:eastAsia="zh-CN"/>
        </w:rPr>
        <w:t>投标人的投标报价低于成本警示价或</w:t>
      </w:r>
      <w:r>
        <w:rPr>
          <w:rFonts w:hint="eastAsia" w:ascii="宋体" w:hAnsi="宋体"/>
          <w:color w:val="000000"/>
          <w:sz w:val="24"/>
          <w:highlight w:val="none"/>
        </w:rPr>
        <w:t>超过投标报价上限的</w:t>
      </w:r>
      <w:r>
        <w:rPr>
          <w:rFonts w:hint="eastAsia" w:ascii="宋体" w:hAnsi="宋体"/>
          <w:color w:val="000000"/>
          <w:sz w:val="24"/>
          <w:highlight w:val="none"/>
          <w:lang w:eastAsia="zh-CN"/>
        </w:rPr>
        <w:t>；</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eastAsia="宋体"/>
          <w:color w:val="000000"/>
          <w:sz w:val="24"/>
          <w:szCs w:val="24"/>
          <w:highlight w:val="none"/>
          <w:lang w:eastAsia="zh-CN"/>
        </w:rPr>
      </w:pPr>
      <w:r>
        <w:rPr>
          <w:rFonts w:hint="eastAsia" w:ascii="宋体" w:hAnsi="宋体" w:eastAsia="宋体"/>
          <w:color w:val="000000"/>
          <w:sz w:val="24"/>
          <w:szCs w:val="24"/>
          <w:highlight w:val="none"/>
          <w:lang w:val="en-US" w:eastAsia="zh-CN"/>
        </w:rPr>
        <w:t>（7）投标人的信用等级低于C级或没有信用等级。</w:t>
      </w:r>
    </w:p>
    <w:p>
      <w:pPr>
        <w:spacing w:beforeAutospacing="0" w:afterAutospacing="0" w:line="460" w:lineRule="exact"/>
        <w:ind w:firstLine="482" w:firstLineChars="200"/>
        <w:rPr>
          <w:rFonts w:hint="eastAsia" w:ascii="宋体" w:hAnsi="宋体"/>
          <w:b/>
          <w:bCs/>
          <w:sz w:val="24"/>
          <w:lang w:val="en-US" w:eastAsia="zh-CN"/>
        </w:rPr>
      </w:pPr>
      <w:r>
        <w:rPr>
          <w:rFonts w:hint="eastAsia" w:ascii="宋体" w:hAnsi="宋体"/>
          <w:b/>
          <w:bCs/>
          <w:sz w:val="24"/>
          <w:lang w:val="en-US" w:eastAsia="zh-CN"/>
        </w:rPr>
        <w:t>9</w:t>
      </w:r>
      <w:r>
        <w:rPr>
          <w:rFonts w:hint="eastAsia" w:ascii="宋体" w:hAnsi="宋体"/>
          <w:b/>
          <w:bCs/>
          <w:sz w:val="24"/>
        </w:rPr>
        <w:t>.</w:t>
      </w:r>
      <w:r>
        <w:rPr>
          <w:rFonts w:hint="eastAsia" w:ascii="宋体" w:hAnsi="宋体"/>
          <w:b/>
          <w:bCs/>
          <w:sz w:val="24"/>
          <w:lang w:val="en-US" w:eastAsia="zh-CN"/>
        </w:rPr>
        <w:t>2</w:t>
      </w:r>
      <w:r>
        <w:rPr>
          <w:rFonts w:hint="eastAsia" w:ascii="宋体" w:hAnsi="宋体"/>
          <w:b/>
          <w:bCs/>
          <w:sz w:val="24"/>
        </w:rPr>
        <w:t xml:space="preserve"> 经现场确认，投标人有下列情形之一，一律按照</w:t>
      </w:r>
      <w:r>
        <w:rPr>
          <w:rFonts w:hint="eastAsia" w:ascii="宋体" w:hAnsi="宋体"/>
          <w:b/>
          <w:bCs/>
          <w:sz w:val="24"/>
          <w:lang w:eastAsia="zh-CN"/>
        </w:rPr>
        <w:t>无</w:t>
      </w:r>
      <w:r>
        <w:rPr>
          <w:rFonts w:hint="eastAsia" w:ascii="宋体" w:hAnsi="宋体"/>
          <w:b/>
          <w:bCs/>
          <w:sz w:val="24"/>
        </w:rPr>
        <w:t>提交投标保证金处理，视为投标人自动放弃投标资格：</w:t>
      </w:r>
    </w:p>
    <w:p>
      <w:pPr>
        <w:keepNext w:val="0"/>
        <w:keepLines w:val="0"/>
        <w:pageBreakBefore w:val="0"/>
        <w:kinsoku/>
        <w:wordWrap/>
        <w:overflowPunct/>
        <w:topLinePunct w:val="0"/>
        <w:bidi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（1）投标人不能在开标会现场单独提交其已加盖本企业公章的本企业基本账户开户许可证复印件</w:t>
      </w:r>
      <w:r>
        <w:rPr>
          <w:rFonts w:hint="eastAsia" w:ascii="宋体" w:hAnsi="宋体"/>
          <w:color w:val="000000"/>
          <w:sz w:val="24"/>
          <w:lang w:eastAsia="zh-CN"/>
        </w:rPr>
        <w:t>（或</w:t>
      </w:r>
      <w:r>
        <w:rPr>
          <w:rFonts w:hint="eastAsia" w:ascii="宋体" w:hAnsi="宋体"/>
          <w:color w:val="000000"/>
          <w:sz w:val="24"/>
        </w:rPr>
        <w:t>已加盖本企业公章的本企业基本</w:t>
      </w:r>
      <w:r>
        <w:rPr>
          <w:rFonts w:hint="eastAsia" w:ascii="宋体" w:hAnsi="宋体"/>
          <w:color w:val="000000"/>
          <w:sz w:val="24"/>
          <w:lang w:eastAsia="zh-CN"/>
        </w:rPr>
        <w:t>存款</w:t>
      </w:r>
      <w:r>
        <w:rPr>
          <w:rFonts w:hint="eastAsia" w:ascii="宋体" w:hAnsi="宋体"/>
          <w:color w:val="000000"/>
          <w:sz w:val="24"/>
        </w:rPr>
        <w:t>账户</w:t>
      </w:r>
      <w:r>
        <w:rPr>
          <w:rFonts w:hint="eastAsia" w:ascii="宋体" w:hAnsi="宋体"/>
          <w:color w:val="000000"/>
          <w:sz w:val="24"/>
          <w:lang w:eastAsia="zh-CN"/>
        </w:rPr>
        <w:t>信息证明材料）</w:t>
      </w:r>
      <w:r>
        <w:rPr>
          <w:rFonts w:hint="eastAsia" w:ascii="宋体" w:hAnsi="宋体"/>
          <w:color w:val="000000"/>
          <w:sz w:val="24"/>
        </w:rPr>
        <w:t>；</w:t>
      </w:r>
    </w:p>
    <w:p>
      <w:pPr>
        <w:keepNext w:val="0"/>
        <w:keepLines w:val="0"/>
        <w:pageBreakBefore w:val="0"/>
        <w:kinsoku/>
        <w:wordWrap/>
        <w:overflowPunct/>
        <w:topLinePunct w:val="0"/>
        <w:bidi w:val="0"/>
        <w:spacing w:beforeAutospacing="0" w:afterAutospacing="0" w:line="440" w:lineRule="exact"/>
        <w:ind w:firstLine="360" w:firstLineChars="150"/>
        <w:contextualSpacing/>
        <w:rPr>
          <w:rFonts w:hint="eastAsia" w:ascii="宋体" w:hAnsi="宋体"/>
          <w:color w:val="000000"/>
          <w:sz w:val="24"/>
        </w:rPr>
      </w:pPr>
      <w:r>
        <w:rPr>
          <w:rFonts w:hint="eastAsia" w:ascii="宋体" w:hAnsi="宋体"/>
          <w:color w:val="000000"/>
          <w:sz w:val="24"/>
        </w:rPr>
        <w:t>（2）</w:t>
      </w:r>
      <w:r>
        <w:rPr>
          <w:rFonts w:ascii="宋体" w:hAnsi="宋体"/>
          <w:color w:val="000000"/>
          <w:sz w:val="24"/>
        </w:rPr>
        <w:t>投标人的投标</w:t>
      </w:r>
      <w:r>
        <w:rPr>
          <w:rFonts w:hint="eastAsia" w:ascii="宋体" w:hAnsi="宋体"/>
          <w:color w:val="000000"/>
          <w:sz w:val="24"/>
          <w:lang w:eastAsia="zh-CN"/>
        </w:rPr>
        <w:t>现金</w:t>
      </w:r>
      <w:r>
        <w:rPr>
          <w:rFonts w:ascii="宋体" w:hAnsi="宋体"/>
          <w:color w:val="000000"/>
          <w:sz w:val="24"/>
        </w:rPr>
        <w:t>保证金不是从本企业银行基本账户转入</w:t>
      </w:r>
      <w:r>
        <w:rPr>
          <w:rFonts w:hint="eastAsia" w:ascii="宋体" w:hAnsi="宋体"/>
          <w:color w:val="000000"/>
          <w:sz w:val="24"/>
          <w:lang w:eastAsia="zh-CN"/>
        </w:rPr>
        <w:t>或</w:t>
      </w:r>
      <w:r>
        <w:rPr>
          <w:rFonts w:ascii="宋体" w:hAnsi="宋体"/>
          <w:color w:val="000000"/>
          <w:sz w:val="24"/>
        </w:rPr>
        <w:t>投标人的投标</w:t>
      </w:r>
      <w:r>
        <w:rPr>
          <w:rFonts w:hint="eastAsia" w:ascii="宋体" w:hAnsi="宋体" w:eastAsia="宋体"/>
          <w:b w:val="0"/>
          <w:bCs w:val="0"/>
          <w:color w:val="000000"/>
          <w:spacing w:val="0"/>
          <w:kern w:val="0"/>
          <w:sz w:val="24"/>
          <w:szCs w:val="32"/>
          <w:u w:val="none"/>
          <w:lang w:eastAsia="zh-CN"/>
        </w:rPr>
        <w:t>保函（保单）</w:t>
      </w:r>
      <w:r>
        <w:rPr>
          <w:rFonts w:hint="eastAsia" w:ascii="宋体" w:hAnsi="宋体" w:eastAsia="宋体"/>
          <w:color w:val="000000"/>
          <w:sz w:val="24"/>
          <w:lang w:eastAsia="zh-CN"/>
        </w:rPr>
        <w:t>费用</w:t>
      </w:r>
      <w:r>
        <w:rPr>
          <w:rFonts w:ascii="宋体" w:hAnsi="宋体"/>
          <w:color w:val="000000"/>
          <w:sz w:val="24"/>
        </w:rPr>
        <w:t>不是</w:t>
      </w:r>
      <w:r>
        <w:rPr>
          <w:rFonts w:hint="eastAsia" w:ascii="宋体" w:hAnsi="宋体"/>
          <w:color w:val="000000"/>
          <w:sz w:val="24"/>
          <w:lang w:eastAsia="zh-CN"/>
        </w:rPr>
        <w:t>由</w:t>
      </w:r>
      <w:r>
        <w:rPr>
          <w:rFonts w:ascii="宋体" w:hAnsi="宋体"/>
          <w:color w:val="000000"/>
          <w:sz w:val="24"/>
        </w:rPr>
        <w:t>本企业银行基本账户</w:t>
      </w:r>
      <w:r>
        <w:rPr>
          <w:rFonts w:hint="eastAsia" w:ascii="宋体" w:hAnsi="宋体"/>
          <w:color w:val="000000"/>
          <w:sz w:val="24"/>
          <w:lang w:eastAsia="zh-CN"/>
        </w:rPr>
        <w:t>购买；</w:t>
      </w:r>
    </w:p>
    <w:p>
      <w:pPr>
        <w:keepNext w:val="0"/>
        <w:keepLines w:val="0"/>
        <w:pageBreakBefore w:val="0"/>
        <w:kinsoku/>
        <w:wordWrap/>
        <w:overflowPunct/>
        <w:topLinePunct w:val="0"/>
        <w:bidi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（3）</w:t>
      </w:r>
      <w:r>
        <w:rPr>
          <w:rFonts w:ascii="宋体" w:hAnsi="宋体"/>
          <w:color w:val="000000"/>
          <w:sz w:val="24"/>
        </w:rPr>
        <w:t>投标人未按照招标文件指定的账户转入投标保证金</w:t>
      </w:r>
      <w:r>
        <w:rPr>
          <w:rFonts w:hint="eastAsia" w:ascii="宋体" w:hAnsi="宋体"/>
          <w:color w:val="000000"/>
          <w:sz w:val="24"/>
          <w:lang w:eastAsia="zh-CN"/>
        </w:rPr>
        <w:t>或在开标现场未提交投标保函（保单）原件及其缴费凭证</w:t>
      </w:r>
      <w:r>
        <w:rPr>
          <w:rFonts w:ascii="宋体" w:hAnsi="宋体"/>
          <w:color w:val="000000"/>
          <w:sz w:val="24"/>
        </w:rPr>
        <w:t>；</w:t>
      </w:r>
    </w:p>
    <w:p>
      <w:pPr>
        <w:keepNext w:val="0"/>
        <w:keepLines w:val="0"/>
        <w:pageBreakBefore w:val="0"/>
        <w:kinsoku/>
        <w:wordWrap/>
        <w:overflowPunct/>
        <w:topLinePunct w:val="0"/>
        <w:bidi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4</w:t>
      </w:r>
      <w:r>
        <w:rPr>
          <w:rFonts w:hint="eastAsia" w:ascii="宋体" w:hAnsi="宋体"/>
          <w:color w:val="000000"/>
          <w:sz w:val="24"/>
        </w:rPr>
        <w:t>）</w:t>
      </w:r>
      <w:r>
        <w:rPr>
          <w:rFonts w:ascii="宋体" w:hAnsi="宋体"/>
          <w:color w:val="000000"/>
          <w:sz w:val="24"/>
        </w:rPr>
        <w:t>投标人未按照招标文件规定的金额或时间转入</w:t>
      </w:r>
      <w:r>
        <w:rPr>
          <w:rFonts w:hint="eastAsia" w:ascii="宋体" w:hAnsi="宋体"/>
          <w:color w:val="000000"/>
          <w:sz w:val="24"/>
          <w:lang w:eastAsia="zh-CN"/>
        </w:rPr>
        <w:t>或提交</w:t>
      </w:r>
      <w:r>
        <w:rPr>
          <w:rFonts w:ascii="宋体" w:hAnsi="宋体"/>
          <w:color w:val="000000"/>
          <w:sz w:val="24"/>
        </w:rPr>
        <w:t>本项目的投标保证金。</w:t>
      </w:r>
    </w:p>
    <w:p>
      <w:pPr>
        <w:keepNext w:val="0"/>
        <w:keepLines w:val="0"/>
        <w:pageBreakBefore w:val="0"/>
        <w:widowControl w:val="0"/>
        <w:kinsoku/>
        <w:wordWrap/>
        <w:overflowPunct/>
        <w:topLinePunct w:val="0"/>
        <w:autoSpaceDE/>
        <w:autoSpaceDN/>
        <w:bidi w:val="0"/>
        <w:snapToGrid/>
        <w:spacing w:beforeAutospacing="0" w:afterAutospacing="0" w:line="460" w:lineRule="exact"/>
        <w:ind w:firstLine="361" w:firstLineChars="150"/>
        <w:rPr>
          <w:rFonts w:hint="eastAsia" w:ascii="宋体" w:hAnsi="宋体" w:eastAsia="宋体"/>
          <w:b/>
          <w:color w:val="0000FF"/>
          <w:sz w:val="24"/>
          <w:szCs w:val="24"/>
          <w:lang w:val="en-US" w:eastAsia="zh-CN"/>
        </w:rPr>
      </w:pPr>
      <w:r>
        <w:rPr>
          <w:rFonts w:hint="eastAsia" w:ascii="宋体" w:hAnsi="宋体" w:eastAsia="宋体"/>
          <w:b/>
          <w:color w:val="0000FF"/>
          <w:sz w:val="24"/>
          <w:szCs w:val="24"/>
          <w:lang w:val="en-US" w:eastAsia="zh-CN"/>
        </w:rPr>
        <w:t xml:space="preserve"> </w:t>
      </w:r>
      <w:r>
        <w:rPr>
          <w:rFonts w:hint="eastAsia" w:ascii="宋体" w:hAnsi="宋体" w:eastAsia="宋体"/>
          <w:b/>
          <w:color w:val="000000"/>
          <w:sz w:val="24"/>
          <w:szCs w:val="24"/>
          <w:lang w:val="en-US" w:eastAsia="zh-CN"/>
        </w:rPr>
        <w:t>9</w:t>
      </w:r>
      <w:r>
        <w:rPr>
          <w:rFonts w:hint="eastAsia" w:ascii="宋体" w:hAnsi="宋体" w:eastAsia="宋体"/>
          <w:b/>
          <w:color w:val="000000"/>
          <w:sz w:val="24"/>
          <w:szCs w:val="24"/>
        </w:rPr>
        <w:t>.</w:t>
      </w:r>
      <w:r>
        <w:rPr>
          <w:rFonts w:hint="eastAsia" w:ascii="宋体" w:hAnsi="宋体" w:eastAsia="宋体"/>
          <w:b/>
          <w:color w:val="000000"/>
          <w:sz w:val="24"/>
          <w:szCs w:val="24"/>
          <w:lang w:val="en-US" w:eastAsia="zh-CN"/>
        </w:rPr>
        <w:t xml:space="preserve">3 </w:t>
      </w:r>
      <w:r>
        <w:rPr>
          <w:rFonts w:hint="eastAsia" w:ascii="宋体" w:hAnsi="宋体" w:eastAsia="宋体"/>
          <w:b/>
          <w:color w:val="000000"/>
          <w:sz w:val="24"/>
          <w:szCs w:val="24"/>
        </w:rPr>
        <w:t>经</w:t>
      </w:r>
      <w:r>
        <w:rPr>
          <w:rFonts w:hint="eastAsia" w:ascii="宋体" w:hAnsi="宋体" w:eastAsia="宋体"/>
          <w:b/>
          <w:color w:val="000000"/>
          <w:sz w:val="24"/>
          <w:szCs w:val="24"/>
          <w:lang w:eastAsia="zh-CN"/>
        </w:rPr>
        <w:t>资格后审</w:t>
      </w:r>
      <w:r>
        <w:rPr>
          <w:rFonts w:hint="eastAsia" w:ascii="宋体" w:hAnsi="宋体" w:eastAsia="宋体"/>
          <w:b/>
          <w:color w:val="000000"/>
          <w:sz w:val="24"/>
          <w:szCs w:val="24"/>
        </w:rPr>
        <w:t>委员会确认</w:t>
      </w:r>
      <w:r>
        <w:rPr>
          <w:rFonts w:hint="eastAsia" w:ascii="宋体" w:hAnsi="宋体" w:eastAsia="宋体"/>
          <w:b/>
          <w:color w:val="000000"/>
          <w:sz w:val="24"/>
          <w:szCs w:val="24"/>
          <w:lang w:eastAsia="zh-CN"/>
        </w:rPr>
        <w:t>，投标人的下列</w:t>
      </w:r>
      <w:r>
        <w:rPr>
          <w:rFonts w:hint="eastAsia" w:ascii="宋体" w:hAnsi="宋体" w:eastAsia="宋体"/>
          <w:b/>
          <w:bCs w:val="0"/>
          <w:color w:val="000000"/>
          <w:sz w:val="24"/>
          <w:szCs w:val="24"/>
          <w:lang w:eastAsia="zh-CN"/>
        </w:rPr>
        <w:t>资格后审</w:t>
      </w:r>
      <w:r>
        <w:rPr>
          <w:rFonts w:hint="eastAsia" w:ascii="宋体" w:hAnsi="宋体" w:eastAsia="宋体"/>
          <w:b/>
          <w:bCs w:val="0"/>
          <w:color w:val="000000"/>
          <w:sz w:val="24"/>
          <w:szCs w:val="24"/>
        </w:rPr>
        <w:t>文件</w:t>
      </w:r>
      <w:r>
        <w:rPr>
          <w:rFonts w:hint="eastAsia" w:ascii="宋体" w:hAnsi="宋体" w:eastAsia="宋体"/>
          <w:b/>
          <w:bCs w:val="0"/>
          <w:color w:val="000000"/>
          <w:sz w:val="24"/>
          <w:szCs w:val="24"/>
          <w:lang w:eastAsia="zh-CN"/>
        </w:rPr>
        <w:t>评审内容</w:t>
      </w:r>
      <w:r>
        <w:rPr>
          <w:rFonts w:hint="eastAsia" w:ascii="宋体" w:hAnsi="宋体" w:eastAsia="宋体"/>
          <w:b/>
          <w:color w:val="000000"/>
          <w:sz w:val="24"/>
          <w:szCs w:val="24"/>
        </w:rPr>
        <w:t>之一</w:t>
      </w:r>
      <w:r>
        <w:rPr>
          <w:rFonts w:hint="eastAsia" w:ascii="宋体" w:hAnsi="宋体" w:eastAsia="宋体"/>
          <w:b/>
          <w:bCs w:val="0"/>
          <w:color w:val="000000"/>
          <w:sz w:val="24"/>
          <w:szCs w:val="24"/>
          <w:lang w:eastAsia="zh-CN"/>
        </w:rPr>
        <w:t>不符合资格后审必要合格条件标准的（具体合格标准按照</w:t>
      </w:r>
      <w:r>
        <w:rPr>
          <w:rFonts w:hint="eastAsia" w:ascii="宋体" w:hAnsi="宋体" w:eastAsia="宋体"/>
          <w:b/>
          <w:bCs w:val="0"/>
          <w:color w:val="000000"/>
          <w:sz w:val="24"/>
          <w:szCs w:val="24"/>
        </w:rPr>
        <w:t>附件1</w:t>
      </w:r>
      <w:r>
        <w:rPr>
          <w:rFonts w:hint="eastAsia" w:ascii="宋体" w:hAnsi="宋体" w:eastAsia="宋体"/>
          <w:b/>
          <w:bCs w:val="0"/>
          <w:color w:val="000000"/>
          <w:sz w:val="24"/>
          <w:szCs w:val="24"/>
          <w:lang w:eastAsia="zh-CN"/>
        </w:rPr>
        <w:t>要求），为</w:t>
      </w:r>
      <w:r>
        <w:rPr>
          <w:rFonts w:hint="eastAsia" w:ascii="宋体" w:hAnsi="宋体" w:eastAsia="宋体"/>
          <w:b/>
          <w:color w:val="000000"/>
          <w:sz w:val="24"/>
          <w:szCs w:val="24"/>
        </w:rPr>
        <w:t>无效投标文件</w:t>
      </w:r>
      <w:r>
        <w:rPr>
          <w:rFonts w:hint="eastAsia" w:ascii="宋体" w:hAnsi="宋体" w:eastAsia="宋体"/>
          <w:b/>
          <w:color w:val="000000"/>
          <w:sz w:val="24"/>
          <w:szCs w:val="24"/>
          <w:lang w:eastAsia="zh-CN"/>
        </w:rPr>
        <w:t>：</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360" w:firstLineChars="150"/>
        <w:jc w:val="both"/>
        <w:rPr>
          <w:rFonts w:hint="eastAsia" w:ascii="宋体" w:hAnsi="宋体" w:eastAsia="宋体"/>
          <w:b w:val="0"/>
          <w:bCs/>
          <w:color w:val="000000"/>
          <w:sz w:val="24"/>
          <w:szCs w:val="24"/>
          <w:lang w:eastAsia="zh-CN"/>
        </w:rPr>
      </w:pPr>
      <w:r>
        <w:rPr>
          <w:rFonts w:hint="eastAsia" w:ascii="宋体" w:hAnsi="宋体" w:eastAsia="宋体"/>
          <w:b w:val="0"/>
          <w:bCs/>
          <w:color w:val="000000"/>
          <w:sz w:val="24"/>
          <w:szCs w:val="24"/>
          <w:lang w:eastAsia="zh-CN"/>
        </w:rPr>
        <w:t>（</w:t>
      </w:r>
      <w:r>
        <w:rPr>
          <w:rFonts w:hint="eastAsia" w:ascii="宋体" w:hAnsi="宋体" w:eastAsia="宋体"/>
          <w:b w:val="0"/>
          <w:bCs/>
          <w:color w:val="000000"/>
          <w:sz w:val="24"/>
          <w:szCs w:val="24"/>
          <w:lang w:val="en-US" w:eastAsia="zh-CN"/>
        </w:rPr>
        <w:t>1</w:t>
      </w:r>
      <w:r>
        <w:rPr>
          <w:rFonts w:hint="eastAsia" w:ascii="宋体" w:hAnsi="宋体" w:eastAsia="宋体"/>
          <w:b w:val="0"/>
          <w:bCs/>
          <w:color w:val="000000"/>
          <w:sz w:val="24"/>
          <w:szCs w:val="24"/>
          <w:lang w:eastAsia="zh-CN"/>
        </w:rPr>
        <w:t>）</w:t>
      </w:r>
      <w:r>
        <w:rPr>
          <w:rFonts w:hint="eastAsia" w:ascii="宋体" w:hAnsi="宋体" w:eastAsia="宋体"/>
          <w:color w:val="000000"/>
          <w:kern w:val="2"/>
          <w:sz w:val="24"/>
          <w:szCs w:val="24"/>
          <w:lang w:val="en-US" w:eastAsia="zh-CN" w:bidi="ar"/>
        </w:rPr>
        <w:t>市场准入资格；</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360" w:firstLineChars="150"/>
        <w:jc w:val="both"/>
        <w:rPr>
          <w:rFonts w:hint="eastAsia" w:ascii="宋体" w:hAnsi="宋体" w:eastAsia="宋体"/>
          <w:color w:val="000000"/>
          <w:kern w:val="2"/>
          <w:sz w:val="24"/>
          <w:szCs w:val="24"/>
          <w:lang w:val="en-US" w:eastAsia="zh-CN" w:bidi="ar"/>
        </w:rPr>
      </w:pPr>
      <w:r>
        <w:rPr>
          <w:rFonts w:hint="eastAsia" w:ascii="宋体" w:hAnsi="宋体" w:eastAsia="宋体"/>
          <w:color w:val="000000"/>
          <w:kern w:val="2"/>
          <w:sz w:val="24"/>
          <w:szCs w:val="24"/>
          <w:lang w:val="en-US" w:eastAsia="zh-CN" w:bidi="ar"/>
        </w:rPr>
        <w:t>（2）联合体投标；</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360" w:firstLineChars="150"/>
        <w:jc w:val="both"/>
        <w:rPr>
          <w:rFonts w:hint="eastAsia" w:ascii="宋体" w:hAnsi="宋体" w:eastAsia="宋体"/>
          <w:color w:val="000000"/>
          <w:kern w:val="2"/>
          <w:sz w:val="24"/>
          <w:szCs w:val="24"/>
          <w:lang w:val="en-US" w:eastAsia="zh-CN" w:bidi="ar"/>
        </w:rPr>
      </w:pPr>
      <w:r>
        <w:rPr>
          <w:rFonts w:hint="eastAsia" w:ascii="宋体" w:hAnsi="宋体" w:eastAsia="宋体"/>
          <w:color w:val="000000"/>
          <w:kern w:val="2"/>
          <w:sz w:val="24"/>
          <w:szCs w:val="24"/>
          <w:lang w:val="en-US" w:eastAsia="zh-CN" w:bidi="ar"/>
        </w:rPr>
        <w:t>（3）分包情况；</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360" w:firstLineChars="150"/>
        <w:jc w:val="both"/>
        <w:rPr>
          <w:rFonts w:hint="eastAsia" w:ascii="宋体" w:hAnsi="宋体" w:eastAsia="宋体"/>
          <w:color w:val="000000"/>
          <w:kern w:val="2"/>
          <w:sz w:val="24"/>
          <w:szCs w:val="24"/>
          <w:lang w:val="en-US" w:eastAsia="zh-CN" w:bidi="ar"/>
        </w:rPr>
      </w:pPr>
      <w:r>
        <w:rPr>
          <w:rFonts w:hint="eastAsia" w:ascii="宋体" w:hAnsi="宋体" w:eastAsia="宋体"/>
          <w:color w:val="000000"/>
          <w:kern w:val="2"/>
          <w:sz w:val="24"/>
          <w:szCs w:val="24"/>
          <w:lang w:val="en-US" w:eastAsia="zh-CN" w:bidi="ar"/>
        </w:rPr>
        <w:t>（4）投标承诺书；</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360" w:firstLineChars="150"/>
        <w:jc w:val="both"/>
        <w:rPr>
          <w:rFonts w:hint="eastAsia" w:ascii="宋体" w:hAnsi="宋体" w:eastAsia="宋体"/>
          <w:color w:val="000000"/>
          <w:kern w:val="2"/>
          <w:sz w:val="24"/>
          <w:szCs w:val="24"/>
          <w:lang w:val="en-US" w:eastAsia="zh-CN" w:bidi="ar"/>
        </w:rPr>
      </w:pPr>
      <w:r>
        <w:rPr>
          <w:rFonts w:hint="eastAsia" w:ascii="宋体" w:hAnsi="宋体" w:eastAsia="宋体"/>
          <w:color w:val="000000"/>
          <w:kern w:val="2"/>
          <w:sz w:val="24"/>
          <w:szCs w:val="24"/>
          <w:lang w:val="en-US" w:eastAsia="zh-CN" w:bidi="ar"/>
        </w:rPr>
        <w:t>（5）项目负责人资格要求；</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360" w:firstLineChars="150"/>
        <w:jc w:val="both"/>
        <w:rPr>
          <w:rFonts w:hint="eastAsia" w:ascii="宋体" w:hAnsi="宋体" w:eastAsia="宋体"/>
          <w:color w:val="000000"/>
          <w:kern w:val="2"/>
          <w:sz w:val="24"/>
          <w:szCs w:val="24"/>
          <w:lang w:val="en-US" w:eastAsia="zh-CN" w:bidi="ar"/>
        </w:rPr>
      </w:pPr>
      <w:r>
        <w:rPr>
          <w:rFonts w:hint="eastAsia" w:ascii="宋体" w:hAnsi="宋体" w:eastAsia="宋体"/>
          <w:color w:val="000000"/>
          <w:kern w:val="2"/>
          <w:sz w:val="24"/>
          <w:szCs w:val="24"/>
          <w:lang w:val="en-US" w:eastAsia="zh-CN" w:bidi="ar"/>
        </w:rPr>
        <w:t>（6）拟派驻招标项目管理机构人员；</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1" w:right="0" w:firstLine="360" w:firstLineChars="150"/>
        <w:jc w:val="both"/>
        <w:rPr>
          <w:rFonts w:hint="eastAsia" w:ascii="宋体" w:hAnsi="宋体" w:eastAsia="宋体"/>
          <w:color w:val="000000"/>
          <w:kern w:val="2"/>
          <w:sz w:val="24"/>
          <w:szCs w:val="24"/>
          <w:lang w:val="en-US" w:eastAsia="zh-CN" w:bidi="ar"/>
        </w:rPr>
      </w:pPr>
      <w:r>
        <w:rPr>
          <w:rFonts w:hint="eastAsia" w:ascii="宋体" w:hAnsi="宋体" w:eastAsia="宋体"/>
          <w:color w:val="000000"/>
          <w:kern w:val="2"/>
          <w:sz w:val="24"/>
          <w:szCs w:val="24"/>
          <w:lang w:val="en-US" w:eastAsia="zh-CN" w:bidi="ar"/>
        </w:rPr>
        <w:t>（7）资格后审文件份数和要求；</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360" w:firstLineChars="150"/>
        <w:jc w:val="both"/>
        <w:rPr>
          <w:rFonts w:hint="eastAsia" w:ascii="宋体" w:hAnsi="宋体" w:eastAsia="宋体"/>
          <w:color w:val="000000"/>
          <w:kern w:val="2"/>
          <w:sz w:val="24"/>
          <w:szCs w:val="24"/>
          <w:lang w:val="en-US" w:eastAsia="zh-CN" w:bidi="ar"/>
        </w:rPr>
      </w:pPr>
      <w:r>
        <w:rPr>
          <w:rFonts w:hint="eastAsia" w:ascii="宋体" w:hAnsi="宋体" w:eastAsia="宋体"/>
          <w:color w:val="000000"/>
          <w:kern w:val="2"/>
          <w:sz w:val="24"/>
          <w:szCs w:val="24"/>
          <w:lang w:val="en-US" w:eastAsia="zh-CN" w:bidi="ar"/>
        </w:rPr>
        <w:t>（8）委托代理人要求。</w:t>
      </w:r>
    </w:p>
    <w:p>
      <w:pPr>
        <w:spacing w:beforeAutospacing="0" w:afterAutospacing="0" w:line="460" w:lineRule="exact"/>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9</w:t>
      </w:r>
      <w:r>
        <w:rPr>
          <w:rFonts w:hint="eastAsia" w:ascii="宋体" w:hAnsi="宋体"/>
          <w:b/>
          <w:bCs/>
          <w:color w:val="000000"/>
          <w:sz w:val="24"/>
        </w:rPr>
        <w:t>.4</w:t>
      </w:r>
      <w:r>
        <w:rPr>
          <w:rFonts w:hint="eastAsia" w:ascii="宋体" w:hAnsi="宋体"/>
          <w:b/>
          <w:bCs/>
          <w:color w:val="000000"/>
          <w:sz w:val="24"/>
          <w:lang w:val="en-US" w:eastAsia="zh-CN"/>
        </w:rPr>
        <w:t xml:space="preserve"> </w:t>
      </w:r>
      <w:r>
        <w:rPr>
          <w:rFonts w:hint="eastAsia" w:ascii="宋体" w:hAnsi="宋体"/>
          <w:b/>
          <w:color w:val="000000"/>
          <w:sz w:val="24"/>
        </w:rPr>
        <w:t>技术文件符合性审查，经评标委员会确认有下列情形之一的为无效投标文件：</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 xml:space="preserve">(1) </w:t>
      </w:r>
      <w:r>
        <w:rPr>
          <w:rFonts w:hint="eastAsia" w:ascii="宋体" w:hAnsi="宋体"/>
          <w:b/>
          <w:snapToGrid w:val="0"/>
          <w:color w:val="000000"/>
          <w:sz w:val="24"/>
        </w:rPr>
        <w:t>采用暗标方式评审的技术</w:t>
      </w:r>
      <w:r>
        <w:rPr>
          <w:rFonts w:hint="eastAsia" w:ascii="宋体" w:hAnsi="宋体"/>
          <w:b/>
          <w:color w:val="000000"/>
          <w:sz w:val="24"/>
        </w:rPr>
        <w:t>文件正本</w:t>
      </w:r>
      <w:r>
        <w:rPr>
          <w:rFonts w:hint="eastAsia" w:ascii="宋体" w:hAnsi="宋体"/>
          <w:color w:val="000000"/>
          <w:sz w:val="24"/>
        </w:rPr>
        <w:t>未按照招标文件要求在注明要签字盖章的位置由规定人员（含法定代表人或其委托代理人等）签字或盖章、加盖投标</w:t>
      </w:r>
      <w:r>
        <w:rPr>
          <w:rFonts w:hint="eastAsia" w:ascii="宋体" w:hAnsi="宋体"/>
          <w:sz w:val="24"/>
        </w:rPr>
        <w:t>人法人公章。</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w:t>
      </w:r>
      <w:r>
        <w:rPr>
          <w:rFonts w:hint="eastAsia" w:ascii="宋体" w:hAnsi="宋体"/>
          <w:snapToGrid w:val="0"/>
          <w:sz w:val="24"/>
        </w:rPr>
        <w:t>采用暗标方式评审的技术</w:t>
      </w:r>
      <w:r>
        <w:rPr>
          <w:rFonts w:hint="eastAsia" w:ascii="宋体" w:hAnsi="宋体"/>
          <w:sz w:val="24"/>
        </w:rPr>
        <w:t>文件副本中</w:t>
      </w:r>
      <w:r>
        <w:rPr>
          <w:rFonts w:hint="eastAsia" w:ascii="宋体" w:hAnsi="宋体"/>
          <w:snapToGrid w:val="0"/>
          <w:sz w:val="24"/>
        </w:rPr>
        <w:t>均不得有签名、盖章或</w:t>
      </w:r>
      <w:r>
        <w:rPr>
          <w:rFonts w:hint="eastAsia" w:ascii="宋体" w:hAnsi="宋体"/>
          <w:sz w:val="24"/>
        </w:rPr>
        <w:t>体现投标人名称、具体人名或可以认为是投标人或其人员承担过的工程项目名称、获奖称号或其他不符合常规可以判定</w:t>
      </w:r>
      <w:r>
        <w:rPr>
          <w:rFonts w:hint="eastAsia" w:ascii="宋体" w:hAnsi="宋体"/>
          <w:snapToGrid w:val="0"/>
          <w:sz w:val="24"/>
        </w:rPr>
        <w:t>投标人的标识或文字。</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 技术文件未按照投标人须知前附表要求的份数提供。</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 技术文件未按招标文件规定格式编制或主要内容不全或关键字迹模糊、无法辨认。</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 投标人有本招标文件投标人须知第</w:t>
      </w:r>
      <w:r>
        <w:rPr>
          <w:rFonts w:hint="eastAsia" w:ascii="宋体" w:hAnsi="宋体"/>
          <w:b/>
          <w:bCs/>
          <w:sz w:val="24"/>
          <w:lang w:val="en-US" w:eastAsia="zh-CN"/>
        </w:rPr>
        <w:t>9</w:t>
      </w:r>
      <w:r>
        <w:rPr>
          <w:rFonts w:hint="eastAsia" w:ascii="宋体" w:hAnsi="宋体"/>
          <w:b/>
          <w:bCs/>
          <w:sz w:val="24"/>
        </w:rPr>
        <w:t>.</w:t>
      </w:r>
      <w:r>
        <w:rPr>
          <w:rFonts w:hint="eastAsia" w:ascii="宋体" w:hAnsi="宋体"/>
          <w:b/>
          <w:bCs/>
          <w:sz w:val="24"/>
          <w:lang w:val="en-US" w:eastAsia="zh-CN"/>
        </w:rPr>
        <w:t>7</w:t>
      </w:r>
      <w:r>
        <w:rPr>
          <w:rFonts w:hint="eastAsia" w:ascii="宋体" w:hAnsi="宋体"/>
          <w:b/>
          <w:bCs/>
          <w:sz w:val="24"/>
        </w:rPr>
        <w:t>款</w:t>
      </w:r>
      <w:r>
        <w:rPr>
          <w:rFonts w:hint="eastAsia" w:ascii="宋体" w:hAnsi="宋体"/>
          <w:sz w:val="24"/>
        </w:rPr>
        <w:t>所列的串通投标</w:t>
      </w:r>
      <w:r>
        <w:rPr>
          <w:rFonts w:hint="eastAsia"/>
          <w:sz w:val="24"/>
        </w:rPr>
        <w:t>、弄虚作假等违法行为。</w:t>
      </w:r>
      <w:r>
        <w:rPr>
          <w:rFonts w:hint="eastAsia" w:ascii="宋体" w:hAnsi="宋体"/>
          <w:sz w:val="24"/>
        </w:rPr>
        <w:t xml:space="preserve"> </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6</w:t>
      </w:r>
      <w:r>
        <w:rPr>
          <w:rFonts w:hint="eastAsia" w:ascii="宋体" w:hAnsi="宋体"/>
          <w:sz w:val="24"/>
        </w:rPr>
        <w:t>) 本招标文件明确规定可以废标的其他情形。</w:t>
      </w:r>
    </w:p>
    <w:p>
      <w:pPr>
        <w:spacing w:beforeAutospacing="0" w:afterAutospacing="0" w:line="460" w:lineRule="exact"/>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9</w:t>
      </w:r>
      <w:r>
        <w:rPr>
          <w:rFonts w:hint="eastAsia" w:ascii="宋体" w:hAnsi="宋体"/>
          <w:b/>
          <w:bCs/>
          <w:color w:val="000000"/>
          <w:sz w:val="24"/>
        </w:rPr>
        <w:t>.</w:t>
      </w:r>
      <w:r>
        <w:rPr>
          <w:rFonts w:hint="eastAsia" w:ascii="宋体" w:hAnsi="宋体"/>
          <w:b/>
          <w:bCs/>
          <w:color w:val="000000"/>
          <w:sz w:val="24"/>
          <w:lang w:val="en-US" w:eastAsia="zh-CN"/>
        </w:rPr>
        <w:t>5</w:t>
      </w:r>
      <w:r>
        <w:rPr>
          <w:rFonts w:hint="eastAsia" w:ascii="宋体" w:hAnsi="宋体"/>
          <w:b/>
          <w:sz w:val="24"/>
        </w:rPr>
        <w:t>商务文件符合性审查，经评标委员会确认有下列情形之一的为无效投标文件：</w:t>
      </w:r>
    </w:p>
    <w:p>
      <w:pPr>
        <w:spacing w:beforeAutospacing="0" w:afterAutospacing="0" w:line="460" w:lineRule="exact"/>
        <w:ind w:firstLine="480" w:firstLineChars="200"/>
        <w:rPr>
          <w:rFonts w:hint="eastAsia" w:ascii="宋体" w:hAnsi="宋体"/>
          <w:sz w:val="24"/>
        </w:rPr>
      </w:pPr>
      <w:r>
        <w:rPr>
          <w:rFonts w:hint="eastAsia" w:ascii="宋体" w:hAnsi="宋体"/>
          <w:sz w:val="24"/>
        </w:rPr>
        <w:t>(1) 商务文件未按照招标文件要求在注明要签字盖章的位置由规定人员（含法定代表人或其委托代理人）签字</w:t>
      </w:r>
      <w:r>
        <w:rPr>
          <w:rFonts w:hint="eastAsia" w:ascii="宋体" w:hAnsi="宋体"/>
          <w:color w:val="000000"/>
          <w:sz w:val="24"/>
        </w:rPr>
        <w:t>或</w:t>
      </w:r>
      <w:r>
        <w:rPr>
          <w:rFonts w:hint="eastAsia" w:ascii="宋体" w:hAnsi="宋体"/>
          <w:sz w:val="24"/>
        </w:rPr>
        <w:t>盖章、加盖投标人法人公章。</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 同一投标人提交两个以上不同的投标文件或者投标报价。</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 商务文件没有对招标文件的实质性要求和条件作出响应。</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 商务文件未按照投标人须知前附表要求的份数提供。</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 商务文件未按招标文件规定格式编制或主要内容不全或关键字迹模糊、无法辨认。</w:t>
      </w:r>
    </w:p>
    <w:p>
      <w:pPr>
        <w:spacing w:beforeAutospacing="0" w:afterAutospacing="0" w:line="460" w:lineRule="exact"/>
        <w:ind w:firstLine="360" w:firstLineChars="150"/>
        <w:rPr>
          <w:rFonts w:hint="eastAsia" w:ascii="宋体" w:hAnsi="宋体"/>
          <w:sz w:val="24"/>
        </w:rPr>
      </w:pPr>
      <w:r>
        <w:rPr>
          <w:rFonts w:hint="eastAsia" w:ascii="宋体" w:hAnsi="宋体"/>
          <w:sz w:val="24"/>
        </w:rPr>
        <w:t xml:space="preserve"> (</w:t>
      </w:r>
      <w:r>
        <w:rPr>
          <w:rFonts w:hint="eastAsia" w:ascii="宋体" w:hAnsi="宋体"/>
          <w:sz w:val="24"/>
          <w:lang w:val="en-US" w:eastAsia="zh-CN"/>
        </w:rPr>
        <w:t>6</w:t>
      </w:r>
      <w:r>
        <w:rPr>
          <w:rFonts w:hint="eastAsia" w:ascii="宋体" w:hAnsi="宋体"/>
          <w:sz w:val="24"/>
        </w:rPr>
        <w:t>)</w:t>
      </w:r>
      <w:r>
        <w:rPr>
          <w:rFonts w:hint="eastAsia"/>
          <w:sz w:val="24"/>
        </w:rPr>
        <w:t xml:space="preserve"> 投标人有本招标文件投标须知第</w:t>
      </w:r>
      <w:r>
        <w:rPr>
          <w:rFonts w:hint="eastAsia" w:ascii="宋体" w:hAnsi="宋体"/>
          <w:b/>
          <w:bCs/>
          <w:sz w:val="24"/>
          <w:lang w:val="en-US" w:eastAsia="zh-CN"/>
        </w:rPr>
        <w:t>9</w:t>
      </w:r>
      <w:r>
        <w:rPr>
          <w:rFonts w:hint="eastAsia" w:ascii="宋体" w:hAnsi="宋体"/>
          <w:b/>
          <w:bCs/>
          <w:sz w:val="24"/>
        </w:rPr>
        <w:t>.</w:t>
      </w:r>
      <w:r>
        <w:rPr>
          <w:rFonts w:hint="eastAsia" w:ascii="宋体" w:hAnsi="宋体"/>
          <w:b/>
          <w:bCs/>
          <w:sz w:val="24"/>
          <w:lang w:val="en-US" w:eastAsia="zh-CN"/>
        </w:rPr>
        <w:t>7</w:t>
      </w:r>
      <w:r>
        <w:rPr>
          <w:rFonts w:hint="eastAsia" w:ascii="宋体" w:hAnsi="宋体"/>
          <w:b/>
          <w:bCs/>
          <w:sz w:val="24"/>
        </w:rPr>
        <w:t>款</w:t>
      </w:r>
      <w:r>
        <w:rPr>
          <w:rFonts w:hint="eastAsia"/>
          <w:sz w:val="24"/>
        </w:rPr>
        <w:t>所列的串通投标、弄虚作假等违法行为。</w:t>
      </w:r>
      <w:r>
        <w:rPr>
          <w:rFonts w:hint="eastAsia" w:ascii="宋体" w:hAnsi="宋体"/>
          <w:sz w:val="24"/>
        </w:rPr>
        <w:t xml:space="preserve"> </w:t>
      </w:r>
    </w:p>
    <w:p>
      <w:pPr>
        <w:spacing w:beforeAutospacing="0" w:afterAutospacing="0"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7</w:t>
      </w:r>
      <w:r>
        <w:rPr>
          <w:rFonts w:hint="eastAsia" w:ascii="宋体" w:hAnsi="宋体"/>
          <w:sz w:val="24"/>
        </w:rPr>
        <w:t>) 招标文件明确规定可以废标的其他情形</w:t>
      </w:r>
      <w:r>
        <w:rPr>
          <w:rFonts w:hint="eastAsia" w:ascii="宋体" w:hAnsi="宋体"/>
          <w:b/>
          <w:sz w:val="24"/>
        </w:rPr>
        <w:t>。</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2" w:firstLineChars="200"/>
        <w:rPr>
          <w:rFonts w:hint="eastAsia" w:ascii="宋体" w:hAnsi="宋体"/>
          <w:b/>
          <w:sz w:val="24"/>
        </w:rPr>
      </w:pPr>
      <w:r>
        <w:rPr>
          <w:rFonts w:hint="eastAsia" w:ascii="宋体" w:hAnsi="宋体"/>
          <w:b/>
          <w:sz w:val="24"/>
        </w:rPr>
        <w:t>注：</w:t>
      </w:r>
      <w:r>
        <w:rPr>
          <w:rFonts w:hint="eastAsia" w:ascii="宋体" w:hAnsi="宋体" w:eastAsia="宋体"/>
          <w:b/>
          <w:sz w:val="24"/>
        </w:rPr>
        <w:t>①</w:t>
      </w:r>
      <w:r>
        <w:rPr>
          <w:rFonts w:hint="eastAsia" w:ascii="宋体" w:hAnsi="宋体"/>
          <w:b/>
          <w:sz w:val="24"/>
          <w:lang w:eastAsia="zh-CN"/>
        </w:rPr>
        <w:t>资格后审委员会或</w:t>
      </w:r>
      <w:r>
        <w:rPr>
          <w:rFonts w:hint="eastAsia" w:ascii="宋体" w:hAnsi="宋体"/>
          <w:b/>
          <w:sz w:val="24"/>
        </w:rPr>
        <w:t>评标委员会各成员在按上述情形确</w:t>
      </w:r>
      <w:r>
        <w:rPr>
          <w:rFonts w:hint="eastAsia" w:ascii="宋体" w:hAnsi="宋体"/>
          <w:b/>
          <w:color w:val="000000"/>
          <w:sz w:val="24"/>
        </w:rPr>
        <w:t>认</w:t>
      </w:r>
      <w:r>
        <w:rPr>
          <w:rFonts w:hint="eastAsia" w:ascii="宋体" w:hAnsi="宋体"/>
          <w:b/>
          <w:color w:val="000000"/>
          <w:sz w:val="24"/>
          <w:lang w:eastAsia="zh-CN"/>
        </w:rPr>
        <w:t>资格后审文件、</w:t>
      </w:r>
      <w:r>
        <w:rPr>
          <w:rFonts w:hint="eastAsia" w:ascii="宋体" w:hAnsi="宋体"/>
          <w:b/>
          <w:color w:val="000000"/>
          <w:sz w:val="24"/>
        </w:rPr>
        <w:t>技术文件、商务文件的有效性时，只能出具合格（通过）或不合格（不通过）任一种</w:t>
      </w:r>
      <w:r>
        <w:rPr>
          <w:rFonts w:hint="eastAsia" w:ascii="宋体" w:hAnsi="宋体"/>
          <w:b/>
          <w:sz w:val="24"/>
        </w:rPr>
        <w:t>意见，不能有第二种意见；如评委不出具具体意见的，视为其确认投标文件有效。</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2" w:firstLineChars="200"/>
        <w:rPr>
          <w:rFonts w:hint="eastAsia" w:ascii="宋体" w:hAnsi="宋体" w:eastAsia="宋体"/>
          <w:b/>
          <w:color w:val="000000"/>
          <w:sz w:val="24"/>
          <w:lang w:val="en-US" w:eastAsia="zh-CN"/>
        </w:rPr>
      </w:pPr>
      <w:r>
        <w:rPr>
          <w:rFonts w:hint="eastAsia" w:ascii="宋体" w:hAnsi="宋体" w:eastAsia="宋体"/>
          <w:b/>
          <w:color w:val="000000"/>
          <w:sz w:val="24"/>
          <w:lang w:val="en-US" w:eastAsia="zh-CN"/>
        </w:rPr>
        <w:t>②</w:t>
      </w:r>
      <w:r>
        <w:rPr>
          <w:rFonts w:hint="eastAsia" w:ascii="宋体" w:hAnsi="宋体" w:eastAsia="宋体"/>
          <w:b/>
          <w:bCs/>
          <w:color w:val="000000"/>
          <w:sz w:val="24"/>
          <w:lang w:eastAsia="zh-CN"/>
        </w:rPr>
        <w:t>评标委员会在投标文件评审过程中，对</w:t>
      </w:r>
      <w:r>
        <w:rPr>
          <w:rFonts w:hint="eastAsia" w:ascii="宋体" w:hAnsi="宋体"/>
          <w:b/>
          <w:bCs/>
          <w:color w:val="000000"/>
          <w:sz w:val="24"/>
        </w:rPr>
        <w:t>涉嫌</w:t>
      </w:r>
      <w:r>
        <w:rPr>
          <w:rFonts w:hint="eastAsia" w:ascii="宋体" w:hAnsi="宋体"/>
          <w:b/>
          <w:bCs/>
          <w:color w:val="000000"/>
          <w:sz w:val="24"/>
          <w:lang w:eastAsia="zh-CN"/>
        </w:rPr>
        <w:t>有</w:t>
      </w:r>
      <w:r>
        <w:rPr>
          <w:rFonts w:hint="eastAsia" w:ascii="宋体" w:hAnsi="宋体"/>
          <w:b/>
          <w:bCs/>
          <w:color w:val="000000"/>
          <w:sz w:val="24"/>
        </w:rPr>
        <w:t>串通投标</w:t>
      </w:r>
      <w:r>
        <w:rPr>
          <w:rFonts w:hint="eastAsia" w:ascii="宋体" w:hAnsi="宋体"/>
          <w:b/>
          <w:bCs/>
          <w:color w:val="000000"/>
          <w:sz w:val="24"/>
          <w:lang w:eastAsia="zh-CN"/>
        </w:rPr>
        <w:t>的行为应另行</w:t>
      </w:r>
      <w:r>
        <w:rPr>
          <w:rFonts w:hint="eastAsia" w:ascii="宋体" w:hAnsi="宋体"/>
          <w:b/>
          <w:bCs/>
          <w:color w:val="000000"/>
          <w:sz w:val="24"/>
        </w:rPr>
        <w:t>作出书面说明</w:t>
      </w:r>
      <w:r>
        <w:rPr>
          <w:rFonts w:hint="eastAsia" w:ascii="宋体" w:hAnsi="宋体"/>
          <w:b/>
          <w:bCs/>
          <w:color w:val="000000"/>
          <w:sz w:val="24"/>
          <w:lang w:eastAsia="zh-CN"/>
        </w:rPr>
        <w:t>，招标人应于评标会结束后将该情况及时书面报告监管部门。</w:t>
      </w:r>
    </w:p>
    <w:p>
      <w:pPr>
        <w:spacing w:beforeAutospacing="0" w:afterAutospacing="0" w:line="460" w:lineRule="exact"/>
        <w:ind w:firstLine="482" w:firstLineChars="200"/>
        <w:rPr>
          <w:rFonts w:hint="eastAsia" w:ascii="宋体" w:hAnsi="宋体"/>
          <w:b/>
          <w:bCs w:val="0"/>
          <w:sz w:val="24"/>
          <w:highlight w:val="none"/>
          <w:lang w:val="en-US" w:eastAsia="zh-CN"/>
        </w:rPr>
      </w:pPr>
      <w:r>
        <w:rPr>
          <w:rFonts w:hint="eastAsia" w:ascii="宋体" w:hAnsi="宋体"/>
          <w:b/>
          <w:bCs w:val="0"/>
          <w:sz w:val="24"/>
          <w:highlight w:val="none"/>
          <w:lang w:val="en-US" w:eastAsia="zh-CN"/>
        </w:rPr>
        <w:t>9</w:t>
      </w:r>
      <w:r>
        <w:rPr>
          <w:rFonts w:hint="eastAsia" w:ascii="宋体" w:hAnsi="宋体"/>
          <w:b/>
          <w:bCs w:val="0"/>
          <w:sz w:val="24"/>
          <w:highlight w:val="none"/>
        </w:rPr>
        <w:t>.</w:t>
      </w:r>
      <w:r>
        <w:rPr>
          <w:rFonts w:hint="eastAsia" w:ascii="宋体" w:hAnsi="宋体"/>
          <w:b/>
          <w:bCs w:val="0"/>
          <w:sz w:val="24"/>
          <w:highlight w:val="none"/>
          <w:lang w:val="en-US" w:eastAsia="zh-CN"/>
        </w:rPr>
        <w:t>6</w:t>
      </w:r>
      <w:r>
        <w:rPr>
          <w:rFonts w:hint="eastAsia" w:ascii="宋体" w:hAnsi="宋体"/>
          <w:b/>
          <w:bCs w:val="0"/>
          <w:sz w:val="24"/>
          <w:highlight w:val="none"/>
        </w:rPr>
        <w:t>投标人存在下列情形之一的作无效标处理:</w:t>
      </w:r>
    </w:p>
    <w:p>
      <w:pPr>
        <w:spacing w:beforeAutospacing="0" w:afterAutospacing="0" w:line="460" w:lineRule="exact"/>
        <w:ind w:firstLine="480" w:firstLineChars="200"/>
        <w:rPr>
          <w:rFonts w:hint="eastAsia" w:ascii="宋体" w:hAnsi="宋体"/>
          <w:strike w:val="0"/>
          <w:dstrike w:val="0"/>
          <w:color w:val="000000"/>
          <w:sz w:val="24"/>
          <w:highlight w:val="none"/>
        </w:rPr>
      </w:pPr>
      <w:r>
        <w:rPr>
          <w:rFonts w:hint="eastAsia" w:ascii="宋体" w:hAnsi="宋体"/>
          <w:strike w:val="0"/>
          <w:dstrike w:val="0"/>
          <w:color w:val="000000"/>
          <w:sz w:val="24"/>
          <w:highlight w:val="none"/>
        </w:rPr>
        <w:t>（1）为招标人不具有独立法人资格的附属机构（单位）；或为招标项目前期准备提供咨询或监理服务的；</w:t>
      </w:r>
    </w:p>
    <w:p>
      <w:pPr>
        <w:spacing w:beforeAutospacing="0" w:afterAutospacing="0" w:line="4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（2）为招标项目的代建人或监理人；为招标项目提供招标代理服务的；</w:t>
      </w:r>
    </w:p>
    <w:p>
      <w:pPr>
        <w:spacing w:beforeAutospacing="0" w:afterAutospacing="0" w:line="4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（3）与本招标项目的代建人或监理人或招标代理机构同为一个法人代表的；</w:t>
      </w:r>
    </w:p>
    <w:p>
      <w:pPr>
        <w:spacing w:beforeAutospacing="0" w:afterAutospacing="0" w:line="4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（4）与本招标项目的代建人或监理人或招标代理机构相互控股或参股的；</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（5）与本招标项目的代建人或监理人或招标代理机构相互任职或工作的；</w:t>
      </w:r>
    </w:p>
    <w:p>
      <w:pPr>
        <w:spacing w:beforeAutospacing="0" w:afterAutospacing="0" w:line="460" w:lineRule="exact"/>
        <w:ind w:left="0" w:leftChars="0" w:firstLine="480" w:firstLineChars="200"/>
        <w:rPr>
          <w:rFonts w:hint="eastAsia" w:ascii="宋体" w:hAnsi="宋体"/>
          <w:color w:val="000000"/>
          <w:sz w:val="24"/>
        </w:rPr>
      </w:pPr>
      <w:r>
        <w:rPr>
          <w:rFonts w:hint="eastAsia" w:ascii="宋体" w:hAnsi="宋体"/>
          <w:color w:val="000000"/>
          <w:sz w:val="24"/>
        </w:rPr>
        <w:t>（6）参加本项目投标的项目负责人</w:t>
      </w:r>
      <w:r>
        <w:rPr>
          <w:rFonts w:hint="eastAsia"/>
          <w:color w:val="000000"/>
          <w:sz w:val="24"/>
        </w:rPr>
        <w:t>同时受聘于两个或者两个以上建设工程勘察、设计单位；</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（7）单位负责人为同一人或者存在控股、管理关系的不同单位，参加同一标段投标或者未划分标段的同一招标项目投标；</w:t>
      </w:r>
    </w:p>
    <w:p>
      <w:pPr>
        <w:spacing w:beforeAutospacing="0" w:afterAutospacing="0" w:line="460" w:lineRule="exact"/>
        <w:ind w:firstLine="360" w:firstLineChars="150"/>
        <w:rPr>
          <w:rFonts w:hint="eastAsia" w:ascii="宋体" w:hAnsi="宋体"/>
          <w:color w:val="000000"/>
          <w:sz w:val="24"/>
        </w:rPr>
      </w:pPr>
      <w:r>
        <w:rPr>
          <w:rFonts w:hint="eastAsia" w:ascii="宋体" w:hAnsi="宋体"/>
          <w:color w:val="000000"/>
          <w:sz w:val="24"/>
        </w:rPr>
        <w:t>（8）财产被接管或冻结的；</w:t>
      </w:r>
    </w:p>
    <w:p>
      <w:pPr>
        <w:spacing w:beforeAutospacing="0" w:afterAutospacing="0" w:line="460" w:lineRule="exact"/>
        <w:ind w:firstLine="360" w:firstLineChars="150"/>
        <w:rPr>
          <w:rFonts w:hint="eastAsia" w:ascii="宋体" w:hAnsi="宋体"/>
          <w:color w:val="000000"/>
          <w:sz w:val="24"/>
        </w:rPr>
      </w:pPr>
      <w:r>
        <w:rPr>
          <w:rFonts w:hint="eastAsia" w:ascii="宋体" w:hAnsi="宋体"/>
          <w:color w:val="000000"/>
          <w:sz w:val="24"/>
        </w:rPr>
        <w:t>（9）因违反公共资源交易相关法律、法规规定以及违背诚实信用原则被相关主管部门或单位正在列为联合惩戒的对象，作为失信企业被依法限制参与工程建设项目招标投标活动；或正在受到相关行政主管部门或单位停业或暂停承揽业务的处罚(含限制参与工程建设项目招标投标活动通报行为）。</w:t>
      </w:r>
    </w:p>
    <w:p>
      <w:pPr>
        <w:spacing w:beforeAutospacing="0" w:afterAutospacing="0" w:line="460" w:lineRule="exact"/>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9</w:t>
      </w:r>
      <w:r>
        <w:rPr>
          <w:rFonts w:hint="eastAsia" w:ascii="宋体" w:hAnsi="宋体"/>
          <w:b/>
          <w:bCs/>
          <w:color w:val="000000"/>
          <w:sz w:val="24"/>
        </w:rPr>
        <w:t>.</w:t>
      </w:r>
      <w:r>
        <w:rPr>
          <w:rFonts w:hint="eastAsia" w:ascii="宋体" w:hAnsi="宋体"/>
          <w:b/>
          <w:bCs/>
          <w:color w:val="000000"/>
          <w:sz w:val="24"/>
          <w:lang w:val="en-US" w:eastAsia="zh-CN"/>
        </w:rPr>
        <w:t xml:space="preserve">7 </w:t>
      </w:r>
      <w:r>
        <w:rPr>
          <w:rFonts w:hint="eastAsia" w:ascii="宋体" w:hAnsi="宋体"/>
          <w:b/>
          <w:color w:val="000000"/>
          <w:sz w:val="24"/>
        </w:rPr>
        <w:t>串通投标和以其他方式弄虚作假行为的认定</w:t>
      </w:r>
    </w:p>
    <w:p>
      <w:pPr>
        <w:spacing w:beforeAutospacing="0" w:afterAutospacing="0" w:line="460" w:lineRule="exact"/>
        <w:ind w:firstLine="480" w:firstLineChars="200"/>
        <w:rPr>
          <w:rFonts w:hint="eastAsia" w:ascii="宋体" w:hAnsi="宋体"/>
          <w:color w:val="000000"/>
          <w:sz w:val="24"/>
          <w:lang w:val="en-US" w:eastAsia="zh-CN"/>
        </w:rPr>
      </w:pPr>
      <w:r>
        <w:rPr>
          <w:rFonts w:hint="eastAsia" w:ascii="宋体" w:hAnsi="宋体"/>
          <w:color w:val="000000"/>
          <w:sz w:val="24"/>
          <w:lang w:val="en-US" w:eastAsia="zh-CN"/>
        </w:rPr>
        <w:t>9</w:t>
      </w:r>
      <w:r>
        <w:rPr>
          <w:rFonts w:hint="eastAsia" w:ascii="宋体" w:hAnsi="宋体"/>
          <w:color w:val="000000"/>
          <w:sz w:val="24"/>
        </w:rPr>
        <w:t>.</w:t>
      </w:r>
      <w:r>
        <w:rPr>
          <w:rFonts w:hint="eastAsia" w:ascii="宋体" w:hAnsi="宋体"/>
          <w:color w:val="000000"/>
          <w:sz w:val="24"/>
          <w:lang w:val="en-US" w:eastAsia="zh-CN"/>
        </w:rPr>
        <w:t>7</w:t>
      </w:r>
      <w:r>
        <w:rPr>
          <w:rFonts w:hint="eastAsia" w:ascii="宋体" w:hAnsi="宋体"/>
          <w:color w:val="000000"/>
          <w:sz w:val="24"/>
        </w:rPr>
        <w:t>.1下列情形之一的，属于投标人相互串通投标：</w:t>
      </w:r>
    </w:p>
    <w:p>
      <w:pPr>
        <w:spacing w:beforeAutospacing="0" w:afterAutospacing="0" w:line="460" w:lineRule="exact"/>
        <w:ind w:firstLine="360" w:firstLineChars="150"/>
        <w:rPr>
          <w:rFonts w:hint="eastAsia" w:ascii="宋体" w:hAnsi="宋体"/>
          <w:color w:val="000000"/>
          <w:sz w:val="24"/>
        </w:rPr>
      </w:pPr>
      <w:r>
        <w:rPr>
          <w:rFonts w:hint="eastAsia" w:ascii="宋体" w:hAnsi="宋体"/>
          <w:color w:val="000000"/>
          <w:sz w:val="24"/>
        </w:rPr>
        <w:t>（1）投标人之间协商投标报价等投标文件的实质性内容；</w:t>
      </w:r>
    </w:p>
    <w:p>
      <w:pPr>
        <w:spacing w:beforeAutospacing="0" w:afterAutospacing="0" w:line="460" w:lineRule="exact"/>
        <w:ind w:firstLine="360" w:firstLineChars="150"/>
        <w:rPr>
          <w:rFonts w:hint="eastAsia" w:ascii="宋体" w:hAnsi="宋体"/>
          <w:sz w:val="24"/>
        </w:rPr>
      </w:pPr>
      <w:r>
        <w:rPr>
          <w:rFonts w:hint="eastAsia" w:ascii="宋体" w:hAnsi="宋体"/>
          <w:sz w:val="24"/>
        </w:rPr>
        <w:t>（2）投标人之间约定中标人；</w:t>
      </w:r>
    </w:p>
    <w:p>
      <w:pPr>
        <w:spacing w:beforeAutospacing="0" w:afterAutospacing="0" w:line="460" w:lineRule="exact"/>
        <w:ind w:firstLine="360" w:firstLineChars="150"/>
        <w:rPr>
          <w:rFonts w:hint="eastAsia" w:ascii="宋体" w:hAnsi="宋体"/>
          <w:sz w:val="24"/>
        </w:rPr>
      </w:pPr>
      <w:r>
        <w:rPr>
          <w:rFonts w:hint="eastAsia" w:ascii="宋体" w:hAnsi="宋体"/>
          <w:sz w:val="24"/>
        </w:rPr>
        <w:t>（3）投标人之间约定部分投标人放弃投标或者中标；</w:t>
      </w:r>
    </w:p>
    <w:p>
      <w:pPr>
        <w:spacing w:beforeAutospacing="0" w:afterAutospacing="0" w:line="460" w:lineRule="exact"/>
        <w:ind w:firstLine="360" w:firstLineChars="150"/>
        <w:rPr>
          <w:rFonts w:hint="eastAsia" w:ascii="宋体" w:hAnsi="宋体"/>
          <w:sz w:val="24"/>
        </w:rPr>
      </w:pPr>
      <w:r>
        <w:rPr>
          <w:rFonts w:hint="eastAsia" w:ascii="宋体" w:hAnsi="宋体"/>
          <w:sz w:val="24"/>
        </w:rPr>
        <w:t>（4）属于同一集团、协会、商会等组织成员的投标人按照该组织要求协同投标；</w:t>
      </w:r>
    </w:p>
    <w:p>
      <w:pPr>
        <w:spacing w:beforeAutospacing="0" w:afterAutospacing="0" w:line="460" w:lineRule="exact"/>
        <w:ind w:firstLine="360" w:firstLineChars="150"/>
        <w:rPr>
          <w:rFonts w:hint="eastAsia" w:ascii="宋体" w:hAnsi="宋体"/>
          <w:sz w:val="24"/>
        </w:rPr>
      </w:pPr>
      <w:r>
        <w:rPr>
          <w:rFonts w:hint="eastAsia" w:ascii="宋体" w:hAnsi="宋体"/>
          <w:sz w:val="24"/>
        </w:rPr>
        <w:t>（5）投标人之间为谋取中标或者排斥特定投标人而采取的其他联合行动。</w:t>
      </w:r>
    </w:p>
    <w:p>
      <w:pPr>
        <w:spacing w:beforeAutospacing="0" w:afterAutospacing="0" w:line="460" w:lineRule="exact"/>
        <w:ind w:firstLine="480" w:firstLineChars="200"/>
        <w:rPr>
          <w:rFonts w:hint="eastAsia" w:ascii="宋体" w:hAnsi="宋体"/>
          <w:sz w:val="24"/>
          <w:lang w:val="en-US" w:eastAsia="zh-CN"/>
        </w:rPr>
      </w:pPr>
      <w:r>
        <w:rPr>
          <w:rFonts w:hint="eastAsia" w:ascii="宋体" w:hAnsi="宋体"/>
          <w:sz w:val="24"/>
          <w:lang w:val="en-US" w:eastAsia="zh-CN"/>
        </w:rPr>
        <w:t>9</w:t>
      </w:r>
      <w:r>
        <w:rPr>
          <w:rFonts w:hint="eastAsia" w:ascii="宋体" w:hAnsi="宋体"/>
          <w:sz w:val="24"/>
        </w:rPr>
        <w:t>.</w:t>
      </w:r>
      <w:r>
        <w:rPr>
          <w:rFonts w:hint="eastAsia" w:ascii="宋体" w:hAnsi="宋体"/>
          <w:sz w:val="24"/>
          <w:lang w:val="en-US" w:eastAsia="zh-CN"/>
        </w:rPr>
        <w:t>7</w:t>
      </w:r>
      <w:r>
        <w:rPr>
          <w:rFonts w:hint="eastAsia" w:ascii="宋体" w:hAnsi="宋体"/>
          <w:sz w:val="24"/>
        </w:rPr>
        <w:t>.2有下列情形之一的，视为投标人相互串通投标：</w:t>
      </w:r>
    </w:p>
    <w:p>
      <w:pPr>
        <w:spacing w:beforeAutospacing="0" w:afterAutospacing="0" w:line="460" w:lineRule="exact"/>
        <w:ind w:firstLine="360" w:firstLineChars="150"/>
        <w:rPr>
          <w:rFonts w:hint="eastAsia" w:ascii="宋体" w:hAnsi="宋体"/>
          <w:sz w:val="24"/>
        </w:rPr>
      </w:pPr>
      <w:r>
        <w:rPr>
          <w:rFonts w:hint="eastAsia" w:ascii="宋体" w:hAnsi="宋体"/>
          <w:sz w:val="24"/>
        </w:rPr>
        <w:t>（1）不同投标人的投标文件由同一单位或者个人编制；</w:t>
      </w:r>
    </w:p>
    <w:p>
      <w:pPr>
        <w:spacing w:beforeAutospacing="0" w:afterAutospacing="0" w:line="460" w:lineRule="exact"/>
        <w:ind w:firstLine="360" w:firstLineChars="150"/>
        <w:rPr>
          <w:rFonts w:hint="eastAsia" w:ascii="宋体" w:hAnsi="宋体"/>
          <w:sz w:val="24"/>
        </w:rPr>
      </w:pPr>
      <w:r>
        <w:rPr>
          <w:rFonts w:hint="eastAsia" w:ascii="宋体" w:hAnsi="宋体"/>
          <w:sz w:val="24"/>
        </w:rPr>
        <w:t>（2）不同投标人委托同一单位或者个人办理投标事宜；</w:t>
      </w:r>
    </w:p>
    <w:p>
      <w:pPr>
        <w:spacing w:beforeAutospacing="0" w:afterAutospacing="0" w:line="460" w:lineRule="exact"/>
        <w:ind w:firstLine="480" w:firstLineChars="200"/>
        <w:rPr>
          <w:rFonts w:hint="eastAsia" w:ascii="宋体" w:hAnsi="宋体"/>
          <w:sz w:val="24"/>
        </w:rPr>
      </w:pPr>
      <w:r>
        <w:rPr>
          <w:rFonts w:hint="eastAsia" w:ascii="宋体" w:hAnsi="宋体"/>
          <w:sz w:val="24"/>
        </w:rPr>
        <w:t>(3)不同投标人的投标文件载明的项目管理成员为同一人；</w:t>
      </w:r>
    </w:p>
    <w:p>
      <w:pPr>
        <w:spacing w:beforeAutospacing="0" w:afterAutospacing="0" w:line="460" w:lineRule="exact"/>
        <w:ind w:firstLine="360" w:firstLineChars="150"/>
        <w:rPr>
          <w:rFonts w:hint="eastAsia" w:ascii="宋体" w:hAnsi="宋体"/>
          <w:sz w:val="24"/>
        </w:rPr>
      </w:pPr>
      <w:r>
        <w:rPr>
          <w:rFonts w:hint="eastAsia" w:ascii="宋体" w:hAnsi="宋体"/>
          <w:sz w:val="24"/>
        </w:rPr>
        <w:t>（4）不同投标人的投标文件异常一致或者投标报价呈规律性差异；</w:t>
      </w:r>
    </w:p>
    <w:p>
      <w:pPr>
        <w:spacing w:beforeAutospacing="0" w:afterAutospacing="0" w:line="460" w:lineRule="exact"/>
        <w:ind w:firstLine="360" w:firstLineChars="150"/>
        <w:rPr>
          <w:rFonts w:hint="eastAsia" w:ascii="宋体" w:hAnsi="宋体"/>
          <w:sz w:val="24"/>
        </w:rPr>
      </w:pPr>
      <w:r>
        <w:rPr>
          <w:rFonts w:hint="eastAsia" w:ascii="宋体" w:hAnsi="宋体"/>
          <w:sz w:val="24"/>
        </w:rPr>
        <w:t>（5）不同投标人的投标文件相互混装；</w:t>
      </w:r>
    </w:p>
    <w:p>
      <w:pPr>
        <w:spacing w:beforeAutospacing="0" w:afterAutospacing="0" w:line="460" w:lineRule="exact"/>
        <w:ind w:firstLine="360" w:firstLineChars="150"/>
        <w:rPr>
          <w:rFonts w:hint="eastAsia" w:ascii="宋体" w:hAnsi="宋体"/>
          <w:sz w:val="24"/>
        </w:rPr>
      </w:pPr>
      <w:r>
        <w:rPr>
          <w:rFonts w:hint="eastAsia" w:ascii="宋体" w:hAnsi="宋体"/>
          <w:sz w:val="24"/>
        </w:rPr>
        <w:t>（6）不同投标人的投标保证金从同一单位或者个人的账户转出。</w:t>
      </w:r>
    </w:p>
    <w:p>
      <w:pPr>
        <w:spacing w:beforeAutospacing="0" w:afterAutospacing="0" w:line="460" w:lineRule="exact"/>
        <w:ind w:firstLine="480"/>
        <w:rPr>
          <w:rFonts w:hint="eastAsia" w:ascii="宋体" w:hAnsi="宋体"/>
          <w:sz w:val="24"/>
          <w:lang w:val="en-US" w:eastAsia="zh-CN"/>
        </w:rPr>
      </w:pPr>
      <w:r>
        <w:rPr>
          <w:rFonts w:hint="eastAsia" w:ascii="宋体" w:hAnsi="宋体"/>
          <w:sz w:val="24"/>
          <w:lang w:val="en-US" w:eastAsia="zh-CN"/>
        </w:rPr>
        <w:t>9</w:t>
      </w:r>
      <w:r>
        <w:rPr>
          <w:rFonts w:hint="eastAsia" w:ascii="宋体" w:hAnsi="宋体"/>
          <w:sz w:val="24"/>
        </w:rPr>
        <w:t>.</w:t>
      </w:r>
      <w:r>
        <w:rPr>
          <w:rFonts w:hint="eastAsia" w:ascii="宋体" w:hAnsi="宋体"/>
          <w:sz w:val="24"/>
          <w:lang w:val="en-US" w:eastAsia="zh-CN"/>
        </w:rPr>
        <w:t>7</w:t>
      </w:r>
      <w:r>
        <w:rPr>
          <w:rFonts w:hint="eastAsia" w:ascii="宋体" w:hAnsi="宋体"/>
          <w:sz w:val="24"/>
        </w:rPr>
        <w:t>.3有下列情形之一的，属于招标人与投标人串通投标：</w:t>
      </w:r>
    </w:p>
    <w:p>
      <w:pPr>
        <w:spacing w:beforeAutospacing="0" w:afterAutospacing="0" w:line="460" w:lineRule="exact"/>
        <w:ind w:firstLine="360" w:firstLineChars="150"/>
        <w:rPr>
          <w:rFonts w:hint="eastAsia" w:ascii="宋体" w:hAnsi="宋体"/>
          <w:sz w:val="24"/>
        </w:rPr>
      </w:pPr>
      <w:r>
        <w:rPr>
          <w:rFonts w:hint="eastAsia" w:ascii="宋体" w:hAnsi="宋体"/>
          <w:sz w:val="24"/>
        </w:rPr>
        <w:t>（1）招标人在开标前开启投标文件并将有关信息泄露给其他投标人；</w:t>
      </w:r>
    </w:p>
    <w:p>
      <w:pPr>
        <w:spacing w:beforeAutospacing="0" w:afterAutospacing="0" w:line="460" w:lineRule="exact"/>
        <w:ind w:firstLine="360" w:firstLineChars="150"/>
        <w:rPr>
          <w:rFonts w:hint="eastAsia" w:ascii="宋体" w:hAnsi="宋体"/>
          <w:sz w:val="24"/>
        </w:rPr>
      </w:pPr>
      <w:r>
        <w:rPr>
          <w:rFonts w:hint="eastAsia" w:ascii="宋体" w:hAnsi="宋体"/>
          <w:sz w:val="24"/>
        </w:rPr>
        <w:t>（2）招标人直接或者间接向投标人泄露标底、评标委员会成员等信息；</w:t>
      </w:r>
    </w:p>
    <w:p>
      <w:pPr>
        <w:spacing w:beforeAutospacing="0" w:afterAutospacing="0" w:line="460" w:lineRule="exact"/>
        <w:ind w:firstLine="360" w:firstLineChars="150"/>
        <w:rPr>
          <w:rFonts w:hint="eastAsia" w:ascii="宋体" w:hAnsi="宋体"/>
          <w:sz w:val="24"/>
        </w:rPr>
      </w:pPr>
      <w:r>
        <w:rPr>
          <w:rFonts w:hint="eastAsia" w:ascii="宋体" w:hAnsi="宋体"/>
          <w:sz w:val="24"/>
        </w:rPr>
        <w:t>（3）招标人明示或者暗示投标人压低或者抬高投标报价；</w:t>
      </w:r>
    </w:p>
    <w:p>
      <w:pPr>
        <w:spacing w:beforeAutospacing="0" w:afterAutospacing="0" w:line="460" w:lineRule="exact"/>
        <w:ind w:firstLine="360" w:firstLineChars="150"/>
        <w:rPr>
          <w:rFonts w:hint="eastAsia" w:ascii="宋体" w:hAnsi="宋体"/>
          <w:sz w:val="24"/>
        </w:rPr>
      </w:pPr>
      <w:r>
        <w:rPr>
          <w:rFonts w:hint="eastAsia" w:ascii="宋体" w:hAnsi="宋体"/>
          <w:sz w:val="24"/>
        </w:rPr>
        <w:t>（4）招标人授意投标人撤换、修改投标文件；</w:t>
      </w:r>
    </w:p>
    <w:p>
      <w:pPr>
        <w:spacing w:beforeAutospacing="0" w:afterAutospacing="0" w:line="460" w:lineRule="exact"/>
        <w:ind w:firstLine="360" w:firstLineChars="150"/>
        <w:rPr>
          <w:rFonts w:hint="eastAsia" w:ascii="宋体" w:hAnsi="宋体"/>
          <w:sz w:val="24"/>
        </w:rPr>
      </w:pPr>
      <w:r>
        <w:rPr>
          <w:rFonts w:hint="eastAsia" w:ascii="宋体" w:hAnsi="宋体"/>
          <w:sz w:val="24"/>
        </w:rPr>
        <w:t>（5）招标人明示或者暗示投标人为特定投标人中标提供方便；</w:t>
      </w:r>
    </w:p>
    <w:p>
      <w:pPr>
        <w:spacing w:beforeAutospacing="0" w:afterAutospacing="0" w:line="460" w:lineRule="exact"/>
        <w:ind w:firstLine="360" w:firstLineChars="150"/>
        <w:rPr>
          <w:rFonts w:hint="eastAsia" w:ascii="宋体" w:hAnsi="宋体"/>
          <w:sz w:val="24"/>
        </w:rPr>
      </w:pPr>
      <w:r>
        <w:rPr>
          <w:rFonts w:hint="eastAsia" w:ascii="宋体" w:hAnsi="宋体"/>
          <w:sz w:val="24"/>
        </w:rPr>
        <w:t>（6）招标人与投标人为谋求特定投标人中标而采取的其他串通行为。</w:t>
      </w:r>
    </w:p>
    <w:p>
      <w:pPr>
        <w:spacing w:beforeAutospacing="0" w:afterAutospacing="0" w:line="460" w:lineRule="exact"/>
        <w:ind w:firstLine="480"/>
        <w:rPr>
          <w:rFonts w:hint="eastAsia" w:ascii="宋体" w:hAnsi="宋体"/>
          <w:sz w:val="24"/>
          <w:lang w:val="en-US" w:eastAsia="zh-CN"/>
        </w:rPr>
      </w:pPr>
      <w:r>
        <w:rPr>
          <w:rFonts w:hint="eastAsia" w:ascii="宋体" w:hAnsi="宋体"/>
          <w:sz w:val="24"/>
          <w:lang w:val="en-US" w:eastAsia="zh-CN"/>
        </w:rPr>
        <w:t>9</w:t>
      </w:r>
      <w:r>
        <w:rPr>
          <w:rFonts w:hint="eastAsia" w:ascii="宋体" w:hAnsi="宋体"/>
          <w:sz w:val="24"/>
        </w:rPr>
        <w:t>.</w:t>
      </w:r>
      <w:r>
        <w:rPr>
          <w:rFonts w:hint="eastAsia" w:ascii="宋体" w:hAnsi="宋体"/>
          <w:sz w:val="24"/>
          <w:lang w:val="en-US" w:eastAsia="zh-CN"/>
        </w:rPr>
        <w:t>7</w:t>
      </w:r>
      <w:r>
        <w:rPr>
          <w:rFonts w:hint="eastAsia" w:ascii="宋体" w:hAnsi="宋体"/>
          <w:sz w:val="24"/>
        </w:rPr>
        <w:t>.4有下列情形之一的，属于投标人以其他方式弄虚作假：</w:t>
      </w:r>
    </w:p>
    <w:p>
      <w:pPr>
        <w:spacing w:beforeAutospacing="0" w:afterAutospacing="0" w:line="460" w:lineRule="exact"/>
        <w:ind w:firstLine="360" w:firstLineChars="150"/>
        <w:rPr>
          <w:rFonts w:hint="eastAsia" w:ascii="宋体" w:hAnsi="宋体"/>
          <w:sz w:val="24"/>
        </w:rPr>
      </w:pPr>
      <w:r>
        <w:rPr>
          <w:rFonts w:hint="eastAsia" w:ascii="宋体" w:hAnsi="宋体"/>
          <w:sz w:val="24"/>
        </w:rPr>
        <w:t>（1）使用伪造、变造的许可证件；</w:t>
      </w:r>
    </w:p>
    <w:p>
      <w:pPr>
        <w:spacing w:beforeAutospacing="0" w:afterAutospacing="0" w:line="460" w:lineRule="exact"/>
        <w:ind w:firstLine="360" w:firstLineChars="150"/>
        <w:rPr>
          <w:rFonts w:hint="eastAsia" w:ascii="宋体" w:hAnsi="宋体"/>
          <w:sz w:val="24"/>
        </w:rPr>
      </w:pPr>
      <w:r>
        <w:rPr>
          <w:rFonts w:hint="eastAsia" w:ascii="宋体" w:hAnsi="宋体"/>
          <w:sz w:val="24"/>
        </w:rPr>
        <w:t>（2</w:t>
      </w:r>
      <w:r>
        <w:rPr>
          <w:rFonts w:ascii="宋体" w:hAnsi="宋体"/>
          <w:sz w:val="24"/>
        </w:rPr>
        <w:t>）</w:t>
      </w:r>
      <w:r>
        <w:rPr>
          <w:rFonts w:hint="eastAsia" w:ascii="宋体" w:hAnsi="宋体"/>
          <w:sz w:val="24"/>
        </w:rPr>
        <w:t>提供虚假的财务状况或者业绩；</w:t>
      </w:r>
    </w:p>
    <w:p>
      <w:pPr>
        <w:spacing w:beforeAutospacing="0" w:afterAutospacing="0" w:line="460" w:lineRule="exact"/>
        <w:ind w:firstLine="360" w:firstLineChars="150"/>
        <w:rPr>
          <w:rFonts w:hint="eastAsia" w:ascii="宋体" w:hAnsi="宋体"/>
          <w:sz w:val="24"/>
        </w:rPr>
      </w:pPr>
      <w:r>
        <w:rPr>
          <w:rFonts w:hint="eastAsia" w:ascii="宋体" w:hAnsi="宋体"/>
          <w:sz w:val="24"/>
        </w:rPr>
        <w:t>（3）提供虚假的项目负责人或者主要技术人员简历、劳动关系证明；</w:t>
      </w:r>
    </w:p>
    <w:p>
      <w:pPr>
        <w:spacing w:beforeAutospacing="0" w:afterAutospacing="0" w:line="460" w:lineRule="exact"/>
        <w:ind w:firstLine="360" w:firstLineChars="150"/>
        <w:rPr>
          <w:rFonts w:hint="eastAsia" w:ascii="宋体" w:hAnsi="宋体"/>
          <w:sz w:val="24"/>
        </w:rPr>
      </w:pPr>
      <w:r>
        <w:rPr>
          <w:rFonts w:hint="eastAsia" w:ascii="宋体" w:hAnsi="宋体"/>
          <w:sz w:val="24"/>
        </w:rPr>
        <w:t>（4）提供虚假的信用状况；</w:t>
      </w:r>
    </w:p>
    <w:p>
      <w:pPr>
        <w:spacing w:beforeAutospacing="0" w:afterAutospacing="0" w:line="460" w:lineRule="exact"/>
        <w:ind w:firstLine="360" w:firstLineChars="150"/>
        <w:rPr>
          <w:rFonts w:hint="eastAsia" w:ascii="宋体" w:hAnsi="宋体"/>
          <w:sz w:val="24"/>
        </w:rPr>
      </w:pPr>
      <w:r>
        <w:rPr>
          <w:rFonts w:hint="eastAsia" w:ascii="宋体" w:hAnsi="宋体"/>
          <w:sz w:val="24"/>
        </w:rPr>
        <w:t>（5）其他弄虚作假的行为。</w:t>
      </w:r>
    </w:p>
    <w:p>
      <w:pPr>
        <w:pStyle w:val="4"/>
        <w:bidi w:val="0"/>
        <w:jc w:val="center"/>
        <w:rPr>
          <w:rFonts w:hint="eastAsia"/>
        </w:rPr>
      </w:pPr>
      <w:r>
        <w:rPr>
          <w:rFonts w:hint="eastAsia"/>
        </w:rPr>
        <w:t>（</w:t>
      </w:r>
      <w:r>
        <w:rPr>
          <w:rFonts w:hint="eastAsia"/>
          <w:lang w:val="en-US" w:eastAsia="zh-CN"/>
        </w:rPr>
        <w:t>三</w:t>
      </w:r>
      <w:r>
        <w:rPr>
          <w:rFonts w:hint="eastAsia"/>
        </w:rPr>
        <w:t>）招标文件</w:t>
      </w:r>
    </w:p>
    <w:p>
      <w:pPr>
        <w:spacing w:beforeAutospacing="0" w:afterAutospacing="0" w:line="460" w:lineRule="exact"/>
        <w:ind w:firstLine="482" w:firstLineChars="200"/>
        <w:rPr>
          <w:rFonts w:hint="eastAsia" w:ascii="宋体" w:hAnsi="宋体"/>
          <w:b/>
          <w:bCs/>
          <w:color w:val="000000"/>
          <w:sz w:val="24"/>
        </w:rPr>
      </w:pPr>
    </w:p>
    <w:p>
      <w:pPr>
        <w:spacing w:beforeAutospacing="0" w:afterAutospacing="0" w:line="460" w:lineRule="exact"/>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10</w:t>
      </w:r>
      <w:r>
        <w:rPr>
          <w:rFonts w:hint="eastAsia" w:ascii="宋体" w:hAnsi="宋体"/>
          <w:b/>
          <w:bCs/>
          <w:color w:val="000000"/>
          <w:sz w:val="24"/>
        </w:rPr>
        <w:t>.招标文件组成</w:t>
      </w:r>
    </w:p>
    <w:p>
      <w:pPr>
        <w:spacing w:beforeAutospacing="0" w:afterAutospacing="0" w:line="460" w:lineRule="exact"/>
        <w:ind w:firstLine="480" w:firstLineChars="200"/>
        <w:rPr>
          <w:rFonts w:hint="eastAsia" w:ascii="宋体" w:hAnsi="宋体"/>
          <w:color w:val="000000"/>
          <w:sz w:val="24"/>
          <w:lang w:val="en-US" w:eastAsia="zh-CN"/>
        </w:rPr>
      </w:pPr>
      <w:r>
        <w:rPr>
          <w:rFonts w:hint="eastAsia" w:ascii="宋体" w:hAnsi="宋体"/>
          <w:color w:val="000000"/>
          <w:sz w:val="24"/>
          <w:lang w:val="en-US" w:eastAsia="zh-CN"/>
        </w:rPr>
        <w:t>10</w:t>
      </w:r>
      <w:r>
        <w:rPr>
          <w:rFonts w:ascii="宋体" w:hAnsi="宋体"/>
          <w:color w:val="000000"/>
          <w:sz w:val="24"/>
        </w:rPr>
        <w:t>.1</w:t>
      </w:r>
      <w:r>
        <w:rPr>
          <w:rFonts w:hint="eastAsia" w:ascii="宋体" w:hAnsi="宋体"/>
          <w:color w:val="000000"/>
          <w:sz w:val="24"/>
        </w:rPr>
        <w:t xml:space="preserve">  本招标文件包括下列内容：</w:t>
      </w:r>
    </w:p>
    <w:p>
      <w:pPr>
        <w:spacing w:beforeAutospacing="0" w:afterAutospacing="0" w:line="460" w:lineRule="exact"/>
        <w:ind w:firstLine="480" w:firstLineChars="200"/>
        <w:rPr>
          <w:rFonts w:hint="eastAsia" w:ascii="宋体" w:hAnsi="宋体"/>
          <w:sz w:val="24"/>
        </w:rPr>
      </w:pPr>
      <w:r>
        <w:rPr>
          <w:rFonts w:hint="eastAsia" w:ascii="宋体" w:hAnsi="宋体"/>
          <w:sz w:val="24"/>
        </w:rPr>
        <w:t>第一章</w:t>
      </w:r>
      <w:r>
        <w:rPr>
          <w:rFonts w:ascii="宋体" w:hAnsi="宋体"/>
          <w:sz w:val="24"/>
        </w:rPr>
        <w:t xml:space="preserve">  </w:t>
      </w:r>
      <w:r>
        <w:rPr>
          <w:rFonts w:hint="eastAsia" w:ascii="宋体" w:hAnsi="宋体"/>
          <w:sz w:val="24"/>
        </w:rPr>
        <w:t>招标公告</w:t>
      </w:r>
    </w:p>
    <w:p>
      <w:pPr>
        <w:spacing w:beforeAutospacing="0" w:afterAutospacing="0" w:line="460" w:lineRule="exact"/>
        <w:ind w:firstLine="480" w:firstLineChars="200"/>
        <w:rPr>
          <w:rFonts w:hint="eastAsia" w:ascii="宋体" w:hAnsi="宋体"/>
          <w:sz w:val="24"/>
        </w:rPr>
      </w:pPr>
      <w:r>
        <w:rPr>
          <w:rFonts w:hint="eastAsia" w:ascii="宋体" w:hAnsi="宋体"/>
          <w:sz w:val="24"/>
        </w:rPr>
        <w:t>第二章  投标人须知</w:t>
      </w:r>
    </w:p>
    <w:p>
      <w:pPr>
        <w:spacing w:beforeAutospacing="0" w:afterAutospacing="0" w:line="460" w:lineRule="exact"/>
        <w:ind w:firstLine="480" w:firstLineChars="200"/>
        <w:rPr>
          <w:rFonts w:hint="eastAsia" w:ascii="宋体" w:hAnsi="宋体"/>
          <w:sz w:val="24"/>
        </w:rPr>
      </w:pPr>
      <w:r>
        <w:rPr>
          <w:rFonts w:hint="eastAsia" w:ascii="宋体" w:hAnsi="宋体"/>
          <w:sz w:val="24"/>
        </w:rPr>
        <w:t>第三章  评标办法</w:t>
      </w:r>
    </w:p>
    <w:p>
      <w:pPr>
        <w:spacing w:beforeAutospacing="0" w:afterAutospacing="0" w:line="460" w:lineRule="exact"/>
        <w:ind w:firstLine="480" w:firstLineChars="200"/>
        <w:rPr>
          <w:rFonts w:hint="eastAsia" w:ascii="宋体" w:hAnsi="宋体"/>
          <w:sz w:val="24"/>
        </w:rPr>
      </w:pPr>
      <w:r>
        <w:rPr>
          <w:rFonts w:hint="eastAsia" w:ascii="宋体" w:hAnsi="宋体"/>
          <w:sz w:val="24"/>
        </w:rPr>
        <w:t>第四章</w:t>
      </w:r>
      <w:r>
        <w:rPr>
          <w:rFonts w:ascii="宋体" w:hAnsi="宋体"/>
          <w:sz w:val="24"/>
        </w:rPr>
        <w:t xml:space="preserve">  </w:t>
      </w:r>
      <w:r>
        <w:rPr>
          <w:rFonts w:hint="eastAsia" w:ascii="宋体" w:hAnsi="宋体"/>
          <w:sz w:val="24"/>
        </w:rPr>
        <w:t>投标文件格式</w:t>
      </w:r>
    </w:p>
    <w:p>
      <w:pPr>
        <w:spacing w:beforeAutospacing="0" w:afterAutospacing="0" w:line="460" w:lineRule="exact"/>
        <w:ind w:firstLine="480" w:firstLineChars="200"/>
        <w:rPr>
          <w:rFonts w:hint="eastAsia" w:ascii="宋体" w:hAnsi="宋体"/>
          <w:sz w:val="24"/>
        </w:rPr>
      </w:pPr>
      <w:r>
        <w:rPr>
          <w:rFonts w:hint="eastAsia" w:ascii="宋体" w:hAnsi="宋体"/>
          <w:sz w:val="24"/>
        </w:rPr>
        <w:t>第五章</w:t>
      </w:r>
      <w:r>
        <w:rPr>
          <w:rFonts w:ascii="宋体" w:hAnsi="宋体"/>
          <w:sz w:val="24"/>
        </w:rPr>
        <w:t xml:space="preserve">  </w:t>
      </w:r>
      <w:r>
        <w:rPr>
          <w:rFonts w:hint="eastAsia" w:ascii="宋体" w:hAnsi="宋体"/>
          <w:sz w:val="24"/>
        </w:rPr>
        <w:t>合同文件格式</w:t>
      </w:r>
    </w:p>
    <w:p>
      <w:pPr>
        <w:spacing w:beforeAutospacing="0" w:afterAutospacing="0" w:line="460" w:lineRule="exact"/>
        <w:ind w:firstLine="480" w:firstLineChars="200"/>
        <w:rPr>
          <w:rFonts w:hint="eastAsia" w:ascii="宋体" w:hAnsi="宋体"/>
          <w:sz w:val="24"/>
          <w:lang w:val="en-US" w:eastAsia="zh-CN"/>
        </w:rPr>
      </w:pPr>
      <w:r>
        <w:rPr>
          <w:rFonts w:hint="eastAsia" w:ascii="宋体" w:hAnsi="宋体"/>
          <w:sz w:val="24"/>
          <w:lang w:val="en-US" w:eastAsia="zh-CN"/>
        </w:rPr>
        <w:t>10</w:t>
      </w:r>
      <w:r>
        <w:rPr>
          <w:rFonts w:ascii="宋体" w:hAnsi="宋体"/>
          <w:sz w:val="24"/>
        </w:rPr>
        <w:t>.2</w:t>
      </w:r>
      <w:r>
        <w:rPr>
          <w:rFonts w:hint="eastAsia" w:ascii="宋体" w:hAnsi="宋体"/>
          <w:sz w:val="24"/>
        </w:rPr>
        <w:t xml:space="preserve">  除</w:t>
      </w:r>
      <w:r>
        <w:rPr>
          <w:rFonts w:hint="eastAsia" w:ascii="宋体" w:hAnsi="宋体"/>
          <w:b/>
          <w:sz w:val="24"/>
          <w:lang w:val="en-US" w:eastAsia="zh-CN"/>
        </w:rPr>
        <w:t>10</w:t>
      </w:r>
      <w:r>
        <w:rPr>
          <w:rFonts w:ascii="宋体" w:hAnsi="宋体"/>
          <w:b/>
          <w:sz w:val="24"/>
        </w:rPr>
        <w:t>.1</w:t>
      </w:r>
      <w:r>
        <w:rPr>
          <w:rFonts w:hint="eastAsia" w:ascii="宋体" w:hAnsi="宋体"/>
          <w:sz w:val="24"/>
        </w:rPr>
        <w:t>款内容外，招标人按规定在网上发出的对本招标文件的澄清、修改、补充和答疑内容，构成招标文件的组成部分，对招标人和投标人起约束作用。</w:t>
      </w:r>
    </w:p>
    <w:p>
      <w:pPr>
        <w:spacing w:beforeAutospacing="0" w:afterAutospacing="0" w:line="460" w:lineRule="exact"/>
        <w:ind w:firstLine="482" w:firstLineChars="200"/>
        <w:rPr>
          <w:rFonts w:hint="eastAsia" w:ascii="宋体" w:hAnsi="宋体"/>
          <w:b/>
          <w:bCs/>
          <w:sz w:val="24"/>
        </w:rPr>
      </w:pPr>
      <w:r>
        <w:rPr>
          <w:rFonts w:hint="eastAsia" w:ascii="宋体" w:hAnsi="宋体"/>
          <w:b/>
          <w:bCs/>
          <w:sz w:val="24"/>
        </w:rPr>
        <w:t>1</w:t>
      </w:r>
      <w:r>
        <w:rPr>
          <w:rFonts w:hint="eastAsia" w:ascii="宋体" w:hAnsi="宋体"/>
          <w:b/>
          <w:bCs/>
          <w:sz w:val="24"/>
          <w:lang w:val="en-US" w:eastAsia="zh-CN"/>
        </w:rPr>
        <w:t>1</w:t>
      </w:r>
      <w:r>
        <w:rPr>
          <w:rFonts w:hint="eastAsia" w:ascii="宋体" w:hAnsi="宋体"/>
          <w:b/>
          <w:bCs/>
          <w:sz w:val="24"/>
        </w:rPr>
        <w:t>.招标文件发布、获取、修改或澄清</w:t>
      </w:r>
    </w:p>
    <w:p>
      <w:pPr>
        <w:spacing w:beforeAutospacing="0" w:afterAutospacing="0" w:line="360" w:lineRule="auto"/>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1</w:t>
      </w:r>
      <w:r>
        <w:rPr>
          <w:rFonts w:hint="eastAsia" w:ascii="宋体" w:hAnsi="宋体"/>
          <w:sz w:val="24"/>
        </w:rPr>
        <w:t>.1招标人应按照招标公告、招标文件示范文本，并结合招标项目实际编制招标公告和招标文件，经招标管理部门招标备案后方可发布。</w:t>
      </w:r>
    </w:p>
    <w:p>
      <w:pPr>
        <w:spacing w:beforeAutospacing="0" w:afterAutospacing="0" w:line="360" w:lineRule="auto"/>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1</w:t>
      </w:r>
      <w:r>
        <w:rPr>
          <w:rFonts w:hint="eastAsia" w:ascii="宋体" w:hAnsi="宋体"/>
          <w:sz w:val="24"/>
        </w:rPr>
        <w:t>.2</w:t>
      </w:r>
      <w:r>
        <w:rPr>
          <w:rFonts w:hint="eastAsia" w:ascii="宋体" w:hAnsi="宋体"/>
          <w:color w:val="000000"/>
          <w:sz w:val="24"/>
        </w:rPr>
        <w:t>招标公告应按规定在</w:t>
      </w:r>
      <w:r>
        <w:rPr>
          <w:rFonts w:hint="eastAsia" w:ascii="宋体" w:hAnsi="宋体"/>
          <w:color w:val="000000"/>
          <w:sz w:val="24"/>
          <w:lang w:val="en-US" w:eastAsia="zh-CN"/>
        </w:rPr>
        <w:t>广州</w:t>
      </w:r>
      <w:r>
        <w:rPr>
          <w:rFonts w:hint="eastAsia" w:ascii="宋体" w:hAnsi="宋体"/>
          <w:color w:val="000000"/>
          <w:sz w:val="24"/>
        </w:rPr>
        <w:t>市公共资源交易中心网</w:t>
      </w:r>
      <w:r>
        <w:rPr>
          <w:rFonts w:hint="eastAsia" w:ascii="宋体" w:hAnsi="宋体"/>
          <w:b/>
          <w:color w:val="000000"/>
          <w:sz w:val="24"/>
        </w:rPr>
        <w:t>、广东省招标投标监管网</w:t>
      </w:r>
      <w:r>
        <w:rPr>
          <w:rFonts w:hint="eastAsia" w:ascii="宋体" w:hAnsi="宋体"/>
          <w:color w:val="000000"/>
          <w:sz w:val="24"/>
        </w:rPr>
        <w:t>上同时发布，其中招标文件须一同在</w:t>
      </w:r>
      <w:r>
        <w:rPr>
          <w:rFonts w:hint="eastAsia" w:ascii="宋体" w:hAnsi="宋体"/>
          <w:color w:val="000000"/>
          <w:sz w:val="24"/>
          <w:lang w:val="en-US" w:eastAsia="zh-CN"/>
        </w:rPr>
        <w:t>广州</w:t>
      </w:r>
      <w:r>
        <w:rPr>
          <w:rFonts w:hint="eastAsia" w:ascii="宋体" w:hAnsi="宋体"/>
          <w:color w:val="000000"/>
          <w:sz w:val="24"/>
        </w:rPr>
        <w:t>市公共资源交易中心网上发布。招标公告及招标文件发布之日起至截标时间止，最短不得少于20日。投标人应自行在</w:t>
      </w:r>
      <w:r>
        <w:rPr>
          <w:rFonts w:hint="eastAsia" w:ascii="宋体" w:hAnsi="宋体"/>
          <w:color w:val="000000"/>
          <w:sz w:val="24"/>
          <w:lang w:val="en-US" w:eastAsia="zh-CN"/>
        </w:rPr>
        <w:t>广州</w:t>
      </w:r>
      <w:r>
        <w:rPr>
          <w:rFonts w:hint="eastAsia" w:ascii="宋体" w:hAnsi="宋体"/>
          <w:color w:val="000000"/>
          <w:sz w:val="24"/>
        </w:rPr>
        <w:t>市公共资源交易中心网上下载招标文件。</w:t>
      </w:r>
    </w:p>
    <w:p>
      <w:pPr>
        <w:spacing w:beforeAutospacing="0" w:afterAutospacing="0" w:line="360" w:lineRule="auto"/>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1</w:t>
      </w:r>
      <w:r>
        <w:rPr>
          <w:rFonts w:hint="eastAsia" w:ascii="宋体" w:hAnsi="宋体"/>
          <w:sz w:val="24"/>
        </w:rPr>
        <w:t>.</w:t>
      </w:r>
      <w:r>
        <w:rPr>
          <w:rFonts w:hint="eastAsia" w:ascii="宋体" w:hAnsi="宋体"/>
          <w:sz w:val="24"/>
          <w:lang w:val="en-US" w:eastAsia="zh-CN"/>
        </w:rPr>
        <w:t>3</w:t>
      </w:r>
      <w:r>
        <w:rPr>
          <w:rFonts w:hint="eastAsia" w:ascii="宋体" w:hAnsi="宋体"/>
          <w:sz w:val="24"/>
        </w:rPr>
        <w:t>招标文件在网上发布后，招标人发现招标文件有遗漏或不够完善的，可以对已发布的招标文件进行必要的澄清、修改或补充，其澄清、修改或补充内容应当形成补遗文件报招标管理部门备案后按规定的投标截止时间至少15日前以书面形式在网上公布。澄清、修改或补充招标文件的时间距投标截止时间不足15日的，并且其澄清、修改或补充内容影响投标文件编制的，招标人应相应顺延截标时间。补遗文件作为招标文件的补充，是招标文件的组成部分。</w:t>
      </w:r>
    </w:p>
    <w:p>
      <w:pPr>
        <w:spacing w:beforeAutospacing="0" w:afterAutospacing="0" w:line="46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1</w:t>
      </w:r>
      <w:r>
        <w:rPr>
          <w:rFonts w:ascii="宋体" w:hAnsi="宋体"/>
          <w:sz w:val="24"/>
        </w:rPr>
        <w:t>.</w:t>
      </w:r>
      <w:r>
        <w:rPr>
          <w:rFonts w:hint="eastAsia" w:ascii="宋体" w:hAnsi="宋体"/>
          <w:sz w:val="24"/>
          <w:lang w:val="en-US" w:eastAsia="zh-CN"/>
        </w:rPr>
        <w:t>4</w:t>
      </w:r>
      <w:r>
        <w:rPr>
          <w:rFonts w:hint="eastAsia" w:ascii="宋体" w:hAnsi="宋体"/>
          <w:sz w:val="24"/>
        </w:rPr>
        <w:t>当招标文件、招标文件的澄清、修改或补充等在同一内容的表述上不一致时，以网上最后发出的书面文件为准。</w:t>
      </w:r>
    </w:p>
    <w:p>
      <w:pPr>
        <w:spacing w:beforeAutospacing="0" w:afterAutospacing="0" w:line="46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1</w:t>
      </w:r>
      <w:r>
        <w:rPr>
          <w:rFonts w:hint="eastAsia" w:ascii="宋体" w:hAnsi="宋体"/>
          <w:sz w:val="24"/>
        </w:rPr>
        <w:t>.</w:t>
      </w:r>
      <w:r>
        <w:rPr>
          <w:rFonts w:hint="eastAsia" w:ascii="宋体" w:hAnsi="宋体"/>
          <w:sz w:val="24"/>
          <w:lang w:val="en-US" w:eastAsia="zh-CN"/>
        </w:rPr>
        <w:t>5</w:t>
      </w:r>
      <w:r>
        <w:rPr>
          <w:rFonts w:hint="eastAsia" w:ascii="宋体" w:hAnsi="宋体"/>
          <w:sz w:val="24"/>
        </w:rPr>
        <w:t>招标文件的澄清、修改或补充内容作为招标文件的组成部分，具有约束作用。</w:t>
      </w:r>
      <w:r>
        <w:rPr>
          <w:rFonts w:hint="eastAsia"/>
          <w:sz w:val="24"/>
        </w:rPr>
        <w:t>投标人应从网上下载招标人对</w:t>
      </w:r>
      <w:r>
        <w:rPr>
          <w:rFonts w:hint="eastAsia" w:ascii="宋体" w:hAnsi="宋体"/>
          <w:sz w:val="24"/>
        </w:rPr>
        <w:t>招标文件的澄清、修改或补充内容</w:t>
      </w:r>
      <w:r>
        <w:rPr>
          <w:rFonts w:hint="eastAsia"/>
          <w:sz w:val="24"/>
        </w:rPr>
        <w:t>，招标人不再另行通知。投标人因自身原因未能获取</w:t>
      </w:r>
      <w:r>
        <w:rPr>
          <w:rFonts w:hint="eastAsia" w:ascii="宋体" w:hAnsi="宋体"/>
          <w:sz w:val="24"/>
        </w:rPr>
        <w:t>澄清、修改或补充</w:t>
      </w:r>
      <w:r>
        <w:rPr>
          <w:rFonts w:hint="eastAsia"/>
          <w:sz w:val="24"/>
        </w:rPr>
        <w:t>资料所造成的后果，由投标人自行承担。</w:t>
      </w:r>
    </w:p>
    <w:p>
      <w:pPr>
        <w:spacing w:beforeAutospacing="0" w:afterAutospacing="0" w:line="460" w:lineRule="exact"/>
        <w:ind w:firstLine="482" w:firstLineChars="200"/>
        <w:rPr>
          <w:rFonts w:hint="eastAsia" w:ascii="宋体" w:hAnsi="宋体"/>
          <w:b/>
          <w:bCs/>
          <w:sz w:val="24"/>
        </w:rPr>
      </w:pPr>
      <w:r>
        <w:rPr>
          <w:rFonts w:hint="eastAsia" w:ascii="宋体" w:hAnsi="宋体"/>
          <w:b/>
          <w:bCs/>
          <w:sz w:val="24"/>
        </w:rPr>
        <w:t>1</w:t>
      </w:r>
      <w:r>
        <w:rPr>
          <w:rFonts w:hint="eastAsia" w:ascii="宋体" w:hAnsi="宋体"/>
          <w:b/>
          <w:bCs/>
          <w:sz w:val="24"/>
          <w:lang w:val="en-US" w:eastAsia="zh-CN"/>
        </w:rPr>
        <w:t>2</w:t>
      </w:r>
      <w:r>
        <w:rPr>
          <w:rFonts w:hint="eastAsia" w:ascii="宋体" w:hAnsi="宋体"/>
          <w:b/>
          <w:bCs/>
          <w:sz w:val="24"/>
        </w:rPr>
        <w:t>.招标文件质疑和答疑</w:t>
      </w:r>
    </w:p>
    <w:p>
      <w:pPr>
        <w:spacing w:beforeAutospacing="0" w:afterAutospacing="0" w:line="460" w:lineRule="exact"/>
        <w:ind w:firstLine="480" w:firstLineChars="200"/>
        <w:rPr>
          <w:rFonts w:hint="eastAsia" w:ascii="宋体" w:hAnsi="宋体"/>
          <w:bCs/>
          <w:sz w:val="24"/>
        </w:rPr>
      </w:pPr>
      <w:r>
        <w:rPr>
          <w:rFonts w:hint="eastAsia" w:ascii="宋体" w:hAnsi="宋体"/>
          <w:bCs/>
          <w:sz w:val="24"/>
        </w:rPr>
        <w:t>1</w:t>
      </w:r>
      <w:r>
        <w:rPr>
          <w:rFonts w:hint="eastAsia" w:ascii="宋体" w:hAnsi="宋体"/>
          <w:bCs/>
          <w:sz w:val="24"/>
          <w:lang w:val="en-US" w:eastAsia="zh-CN"/>
        </w:rPr>
        <w:t>2</w:t>
      </w:r>
      <w:r>
        <w:rPr>
          <w:rFonts w:hint="eastAsia" w:ascii="宋体" w:hAnsi="宋体"/>
          <w:bCs/>
          <w:sz w:val="24"/>
        </w:rPr>
        <w:t>.1</w:t>
      </w:r>
      <w:r>
        <w:rPr>
          <w:rFonts w:hint="eastAsia" w:ascii="宋体" w:hAnsi="宋体"/>
          <w:sz w:val="24"/>
        </w:rPr>
        <w:t xml:space="preserve"> 投标人在网上获取招标文件后，应详细检查招标文件的所有内容，同时审阅招标文件中的所有事项、格式、条款和规范要求等，如发现招标文件缺损、错漏或对招标文件有任何疑问，应当在投标截止时间至少10日前以无记名形式在网上向招标人提出质疑要求，且不得有任何可识别投标人及其人员的标识。</w:t>
      </w:r>
    </w:p>
    <w:p>
      <w:pPr>
        <w:spacing w:beforeAutospacing="0" w:afterAutospacing="0" w:line="360" w:lineRule="auto"/>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ascii="宋体" w:hAnsi="宋体"/>
          <w:sz w:val="24"/>
        </w:rPr>
        <w:t>.2</w:t>
      </w:r>
      <w:r>
        <w:rPr>
          <w:rFonts w:hint="eastAsia" w:ascii="宋体" w:hAnsi="宋体"/>
          <w:sz w:val="24"/>
        </w:rPr>
        <w:t xml:space="preserve"> 对于投标人的任何有关招标文件的网上疑问，招标人应在投标截止时间至少7日前以书面公告形式在网上解答投标人对招标文件的疑问，并形成补遗文件报招标管理部门备案后在网上发布。补遗文件作为招标文件的补充，是招标文件的组成部分。</w:t>
      </w:r>
    </w:p>
    <w:p>
      <w:pPr>
        <w:spacing w:beforeAutospacing="0" w:afterAutospacing="0" w:line="46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.3 招标文件的</w:t>
      </w:r>
      <w:r>
        <w:rPr>
          <w:rFonts w:hint="eastAsia" w:ascii="宋体" w:hAnsi="宋体"/>
          <w:bCs/>
          <w:sz w:val="24"/>
        </w:rPr>
        <w:t>答疑内容</w:t>
      </w:r>
      <w:r>
        <w:rPr>
          <w:rFonts w:hint="eastAsia" w:ascii="宋体" w:hAnsi="宋体"/>
          <w:sz w:val="24"/>
        </w:rPr>
        <w:t>作为招标文件的组成部分，具有约束作用。</w:t>
      </w:r>
      <w:r>
        <w:rPr>
          <w:rFonts w:hint="eastAsia"/>
          <w:sz w:val="24"/>
        </w:rPr>
        <w:t>投标人应从网上下载招标人对</w:t>
      </w:r>
      <w:r>
        <w:rPr>
          <w:rFonts w:hint="eastAsia" w:ascii="宋体" w:hAnsi="宋体"/>
          <w:sz w:val="24"/>
        </w:rPr>
        <w:t>招标文件的</w:t>
      </w:r>
      <w:r>
        <w:rPr>
          <w:rFonts w:hint="eastAsia" w:ascii="宋体" w:hAnsi="宋体"/>
          <w:bCs/>
          <w:sz w:val="24"/>
        </w:rPr>
        <w:t>答疑</w:t>
      </w:r>
      <w:r>
        <w:rPr>
          <w:rFonts w:hint="eastAsia"/>
          <w:sz w:val="24"/>
        </w:rPr>
        <w:t>，招标人不再另行通知。投标人因自身原因未能获取</w:t>
      </w:r>
      <w:r>
        <w:rPr>
          <w:rFonts w:hint="eastAsia" w:ascii="宋体" w:hAnsi="宋体"/>
          <w:bCs/>
          <w:sz w:val="24"/>
        </w:rPr>
        <w:t>答疑</w:t>
      </w:r>
      <w:r>
        <w:rPr>
          <w:rFonts w:hint="eastAsia"/>
          <w:sz w:val="24"/>
        </w:rPr>
        <w:t>资料所造成的后果，由投标人自行承担。</w:t>
      </w:r>
    </w:p>
    <w:p>
      <w:pPr>
        <w:spacing w:beforeAutospacing="0" w:afterAutospacing="0" w:line="460" w:lineRule="exact"/>
        <w:ind w:firstLine="472" w:firstLineChars="196"/>
        <w:rPr>
          <w:rFonts w:hint="eastAsia" w:ascii="宋体" w:hAnsi="宋体"/>
          <w:b/>
          <w:bCs/>
          <w:color w:val="000000"/>
          <w:sz w:val="24"/>
        </w:rPr>
      </w:pPr>
      <w:r>
        <w:rPr>
          <w:rFonts w:hint="eastAsia" w:ascii="宋体" w:hAnsi="宋体"/>
          <w:b/>
          <w:bCs/>
          <w:color w:val="000000"/>
          <w:sz w:val="24"/>
        </w:rPr>
        <w:t>1</w:t>
      </w:r>
      <w:r>
        <w:rPr>
          <w:rFonts w:hint="eastAsia" w:ascii="宋体" w:hAnsi="宋体"/>
          <w:b/>
          <w:bCs/>
          <w:color w:val="000000"/>
          <w:sz w:val="24"/>
          <w:lang w:val="en-US" w:eastAsia="zh-CN"/>
        </w:rPr>
        <w:t>3</w:t>
      </w:r>
      <w:r>
        <w:rPr>
          <w:rFonts w:hint="eastAsia" w:ascii="宋体" w:hAnsi="宋体"/>
          <w:b/>
          <w:bCs/>
          <w:color w:val="000000"/>
          <w:sz w:val="24"/>
        </w:rPr>
        <w:t>.工程承包方式</w:t>
      </w:r>
    </w:p>
    <w:p>
      <w:pPr>
        <w:spacing w:beforeAutospacing="0" w:afterAutospacing="0" w:line="46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3</w:t>
      </w:r>
      <w:r>
        <w:rPr>
          <w:rFonts w:ascii="宋体" w:hAnsi="宋体"/>
          <w:sz w:val="24"/>
        </w:rPr>
        <w:t>.</w:t>
      </w:r>
      <w:r>
        <w:rPr>
          <w:rFonts w:hint="eastAsia" w:ascii="宋体" w:hAnsi="宋体"/>
          <w:sz w:val="24"/>
        </w:rPr>
        <w:t>1</w:t>
      </w:r>
      <w:r>
        <w:rPr>
          <w:rFonts w:ascii="宋体" w:hAnsi="宋体"/>
          <w:sz w:val="24"/>
        </w:rPr>
        <w:t xml:space="preserve"> </w:t>
      </w:r>
      <w:r>
        <w:rPr>
          <w:rFonts w:hint="eastAsia" w:ascii="宋体" w:hAnsi="宋体"/>
          <w:sz w:val="24"/>
        </w:rPr>
        <w:t>本招标工程采用固定总价合同承包方式。</w:t>
      </w:r>
    </w:p>
    <w:p>
      <w:pPr>
        <w:spacing w:beforeAutospacing="0" w:afterAutospacing="0" w:line="460" w:lineRule="exact"/>
        <w:ind w:firstLine="472" w:firstLineChars="196"/>
        <w:rPr>
          <w:rFonts w:hint="eastAsia" w:ascii="宋体" w:hAnsi="宋体"/>
          <w:b/>
          <w:bCs/>
          <w:color w:val="000000"/>
          <w:sz w:val="24"/>
        </w:rPr>
      </w:pPr>
      <w:r>
        <w:rPr>
          <w:rFonts w:hint="eastAsia" w:ascii="宋体" w:hAnsi="宋体"/>
          <w:b/>
          <w:bCs/>
          <w:color w:val="000000"/>
          <w:sz w:val="24"/>
        </w:rPr>
        <w:t>1</w:t>
      </w:r>
      <w:r>
        <w:rPr>
          <w:rFonts w:hint="eastAsia" w:ascii="宋体" w:hAnsi="宋体"/>
          <w:b/>
          <w:bCs/>
          <w:color w:val="000000"/>
          <w:sz w:val="24"/>
          <w:lang w:val="en-US" w:eastAsia="zh-CN"/>
        </w:rPr>
        <w:t>4</w:t>
      </w:r>
      <w:r>
        <w:rPr>
          <w:rFonts w:hint="eastAsia" w:ascii="宋体" w:hAnsi="宋体"/>
          <w:b/>
          <w:bCs/>
          <w:color w:val="000000"/>
          <w:sz w:val="24"/>
        </w:rPr>
        <w:t>.工程</w:t>
      </w:r>
      <w:r>
        <w:rPr>
          <w:rFonts w:hint="eastAsia" w:ascii="宋体" w:hAnsi="宋体"/>
          <w:b/>
          <w:sz w:val="24"/>
          <w:lang w:eastAsia="zh-CN"/>
        </w:rPr>
        <w:t>勘察</w:t>
      </w:r>
      <w:r>
        <w:rPr>
          <w:rFonts w:hint="eastAsia" w:ascii="宋体" w:hAnsi="宋体"/>
          <w:b/>
          <w:bCs/>
          <w:color w:val="000000"/>
          <w:sz w:val="24"/>
        </w:rPr>
        <w:t>周期、质量及有关要求</w:t>
      </w:r>
    </w:p>
    <w:p>
      <w:pPr>
        <w:widowControl/>
        <w:shd w:val="clear" w:color="auto" w:fill="FFFFFF"/>
        <w:spacing w:beforeAutospacing="0" w:afterAutospacing="0" w:line="460" w:lineRule="exact"/>
        <w:ind w:firstLine="480" w:firstLineChars="200"/>
        <w:jc w:val="left"/>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val="en-US" w:eastAsia="zh-CN"/>
        </w:rPr>
        <w:t>4</w:t>
      </w:r>
      <w:r>
        <w:rPr>
          <w:rFonts w:hint="eastAsia" w:ascii="宋体" w:hAnsi="宋体"/>
          <w:color w:val="000000"/>
          <w:sz w:val="24"/>
        </w:rPr>
        <w:t>.</w:t>
      </w:r>
      <w:r>
        <w:rPr>
          <w:rFonts w:hint="eastAsia" w:ascii="宋体" w:hAnsi="宋体"/>
          <w:color w:val="000000"/>
          <w:sz w:val="24"/>
          <w:lang w:val="en-US" w:eastAsia="zh-CN"/>
        </w:rPr>
        <w:t>1</w:t>
      </w:r>
      <w:r>
        <w:rPr>
          <w:rFonts w:hint="eastAsia" w:ascii="宋体" w:hAnsi="宋体"/>
          <w:color w:val="000000"/>
          <w:sz w:val="24"/>
          <w:lang w:eastAsia="zh-CN"/>
        </w:rPr>
        <w:t>勘察</w:t>
      </w:r>
      <w:r>
        <w:rPr>
          <w:rFonts w:hint="eastAsia" w:ascii="宋体" w:hAnsi="宋体"/>
          <w:color w:val="000000"/>
          <w:sz w:val="24"/>
        </w:rPr>
        <w:t>期限及其相关要求：中标单位应按照投标人须知前附表要求的服务周期和相关规划设计要求完成招标内容的全部建设工程</w:t>
      </w:r>
      <w:r>
        <w:rPr>
          <w:rFonts w:hint="eastAsia" w:ascii="宋体" w:hAnsi="宋体"/>
          <w:color w:val="000000"/>
          <w:sz w:val="24"/>
          <w:lang w:eastAsia="zh-CN"/>
        </w:rPr>
        <w:t>勘察</w:t>
      </w:r>
      <w:r>
        <w:rPr>
          <w:rFonts w:hint="eastAsia" w:ascii="宋体" w:hAnsi="宋体"/>
          <w:color w:val="000000"/>
          <w:sz w:val="24"/>
        </w:rPr>
        <w:t>工作。</w:t>
      </w:r>
    </w:p>
    <w:p>
      <w:pPr>
        <w:widowControl/>
        <w:shd w:val="clear" w:color="auto" w:fill="FFFFFF"/>
        <w:spacing w:beforeAutospacing="0" w:afterAutospacing="0" w:line="460" w:lineRule="exact"/>
        <w:ind w:firstLine="480" w:firstLineChars="200"/>
        <w:jc w:val="left"/>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val="en-US" w:eastAsia="zh-CN"/>
        </w:rPr>
        <w:t>4</w:t>
      </w:r>
      <w:r>
        <w:rPr>
          <w:rFonts w:ascii="宋体" w:hAnsi="宋体"/>
          <w:color w:val="000000"/>
          <w:sz w:val="24"/>
        </w:rPr>
        <w:t>.</w:t>
      </w:r>
      <w:r>
        <w:rPr>
          <w:rFonts w:hint="eastAsia" w:ascii="宋体" w:hAnsi="宋体"/>
          <w:color w:val="000000"/>
          <w:sz w:val="24"/>
          <w:lang w:val="en-US" w:eastAsia="zh-CN"/>
        </w:rPr>
        <w:t>2</w:t>
      </w:r>
      <w:r>
        <w:rPr>
          <w:rFonts w:ascii="宋体" w:hAnsi="宋体"/>
          <w:color w:val="000000"/>
          <w:sz w:val="24"/>
        </w:rPr>
        <w:t xml:space="preserve"> </w:t>
      </w:r>
      <w:r>
        <w:rPr>
          <w:rFonts w:hint="eastAsia" w:ascii="宋体" w:hAnsi="宋体"/>
          <w:sz w:val="24"/>
        </w:rPr>
        <w:t>本工程</w:t>
      </w:r>
      <w:r>
        <w:rPr>
          <w:rFonts w:hint="eastAsia" w:ascii="宋体" w:hAnsi="宋体"/>
          <w:sz w:val="24"/>
          <w:lang w:eastAsia="zh-CN"/>
        </w:rPr>
        <w:t>勘察</w:t>
      </w:r>
      <w:r>
        <w:rPr>
          <w:rFonts w:hint="eastAsia" w:ascii="宋体" w:hAnsi="宋体"/>
          <w:sz w:val="24"/>
        </w:rPr>
        <w:t>质量要求：</w:t>
      </w:r>
      <w:r>
        <w:rPr>
          <w:rFonts w:hint="eastAsia" w:ascii="宋体" w:hAnsi="宋体"/>
          <w:sz w:val="24"/>
          <w:u w:val="none"/>
        </w:rPr>
        <w:t>国家合格或以上</w:t>
      </w:r>
      <w:r>
        <w:rPr>
          <w:rFonts w:hint="eastAsia" w:ascii="宋体" w:hAnsi="宋体"/>
          <w:sz w:val="24"/>
        </w:rPr>
        <w:t>标准。受建设单位的委托，在</w:t>
      </w:r>
      <w:r>
        <w:rPr>
          <w:rFonts w:hint="eastAsia" w:ascii="宋体" w:hAnsi="宋体"/>
          <w:sz w:val="24"/>
          <w:lang w:eastAsia="zh-CN"/>
        </w:rPr>
        <w:t>勘察</w:t>
      </w:r>
      <w:r>
        <w:rPr>
          <w:rFonts w:ascii="宋体" w:hAnsi="宋体"/>
          <w:sz w:val="24"/>
        </w:rPr>
        <w:fldChar w:fldCharType="begin"/>
      </w:r>
      <w:r>
        <w:rPr>
          <w:rFonts w:ascii="宋体" w:hAnsi="宋体"/>
          <w:sz w:val="24"/>
        </w:rPr>
        <w:instrText xml:space="preserve"> HYPERLINK "http://www.jianshe99.com/web/zhuanyeziliao/hetongfanben/" \o "合同" \t "_blank" </w:instrText>
      </w:r>
      <w:r>
        <w:rPr>
          <w:rFonts w:ascii="宋体" w:hAnsi="宋体"/>
          <w:sz w:val="24"/>
        </w:rPr>
        <w:fldChar w:fldCharType="separate"/>
      </w:r>
      <w:r>
        <w:rPr>
          <w:rStyle w:val="77"/>
          <w:rFonts w:hint="eastAsia" w:ascii="宋体" w:hAnsi="宋体"/>
          <w:color w:val="000000"/>
          <w:sz w:val="24"/>
          <w:u w:val="none"/>
        </w:rPr>
        <w:t>合同</w:t>
      </w:r>
      <w:r>
        <w:rPr>
          <w:rFonts w:ascii="宋体" w:hAnsi="宋体"/>
          <w:sz w:val="24"/>
        </w:rPr>
        <w:fldChar w:fldCharType="end"/>
      </w:r>
      <w:r>
        <w:rPr>
          <w:rFonts w:hint="eastAsia" w:ascii="宋体" w:hAnsi="宋体"/>
          <w:sz w:val="24"/>
        </w:rPr>
        <w:t>约定的范围内，勘察</w:t>
      </w:r>
      <w:r>
        <w:rPr>
          <w:rFonts w:hint="eastAsia" w:ascii="宋体" w:hAnsi="宋体"/>
          <w:sz w:val="24"/>
          <w:lang w:val="en-US" w:eastAsia="zh-CN"/>
        </w:rPr>
        <w:t>单位</w:t>
      </w:r>
      <w:r>
        <w:rPr>
          <w:rFonts w:hint="eastAsia" w:ascii="宋体" w:hAnsi="宋体"/>
          <w:sz w:val="24"/>
        </w:rPr>
        <w:t>完成</w:t>
      </w:r>
      <w:r>
        <w:rPr>
          <w:rFonts w:hint="eastAsia" w:ascii="宋体" w:hAnsi="宋体"/>
          <w:sz w:val="24"/>
          <w:lang w:eastAsia="zh-CN"/>
        </w:rPr>
        <w:t>勘察</w:t>
      </w:r>
      <w:r>
        <w:rPr>
          <w:rFonts w:hint="eastAsia" w:ascii="宋体" w:hAnsi="宋体"/>
          <w:sz w:val="24"/>
        </w:rPr>
        <w:t>任务必须遵守下述规则，如</w:t>
      </w:r>
      <w:r>
        <w:rPr>
          <w:rFonts w:ascii="宋体" w:hAnsi="宋体"/>
          <w:kern w:val="0"/>
          <w:sz w:val="24"/>
        </w:rPr>
        <w:t>因</w:t>
      </w:r>
      <w:r>
        <w:rPr>
          <w:rFonts w:hint="eastAsia" w:ascii="宋体" w:hAnsi="宋体"/>
          <w:kern w:val="0"/>
          <w:sz w:val="24"/>
        </w:rPr>
        <w:t>勘察</w:t>
      </w:r>
      <w:r>
        <w:rPr>
          <w:rFonts w:ascii="宋体" w:hAnsi="宋体"/>
          <w:kern w:val="0"/>
          <w:sz w:val="24"/>
        </w:rPr>
        <w:t>单位过错造成重大经济损失的，</w:t>
      </w:r>
      <w:r>
        <w:rPr>
          <w:rFonts w:hint="eastAsia" w:ascii="宋体" w:hAnsi="宋体"/>
          <w:kern w:val="0"/>
          <w:sz w:val="24"/>
        </w:rPr>
        <w:t>则</w:t>
      </w:r>
      <w:r>
        <w:rPr>
          <w:rFonts w:ascii="宋体" w:hAnsi="宋体"/>
          <w:kern w:val="0"/>
          <w:sz w:val="24"/>
        </w:rPr>
        <w:t>应承担</w:t>
      </w:r>
      <w:r>
        <w:rPr>
          <w:rFonts w:hint="eastAsia" w:ascii="宋体" w:hAnsi="宋体"/>
          <w:kern w:val="0"/>
          <w:sz w:val="24"/>
        </w:rPr>
        <w:t>相应</w:t>
      </w:r>
      <w:r>
        <w:rPr>
          <w:rFonts w:ascii="宋体" w:hAnsi="宋体"/>
          <w:kern w:val="0"/>
          <w:sz w:val="24"/>
        </w:rPr>
        <w:t>的经济责任和法律责任。</w:t>
      </w:r>
    </w:p>
    <w:p>
      <w:pPr>
        <w:widowControl/>
        <w:shd w:val="clear" w:color="auto" w:fill="FFFFFF"/>
        <w:spacing w:beforeAutospacing="0" w:afterAutospacing="0" w:line="460" w:lineRule="exact"/>
        <w:ind w:firstLine="360" w:firstLineChars="150"/>
        <w:jc w:val="left"/>
        <w:rPr>
          <w:rFonts w:hint="eastAsia" w:ascii="宋体" w:hAnsi="宋体"/>
          <w:color w:val="000000"/>
          <w:kern w:val="0"/>
          <w:sz w:val="24"/>
        </w:rPr>
      </w:pPr>
      <w:r>
        <w:rPr>
          <w:rFonts w:hint="eastAsia" w:ascii="宋体" w:hAnsi="宋体"/>
          <w:color w:val="000000"/>
          <w:kern w:val="0"/>
          <w:sz w:val="24"/>
        </w:rPr>
        <w:t>（1）</w:t>
      </w:r>
      <w:r>
        <w:rPr>
          <w:rFonts w:ascii="宋体" w:hAnsi="宋体"/>
          <w:color w:val="000000"/>
          <w:kern w:val="0"/>
          <w:sz w:val="24"/>
        </w:rPr>
        <w:t>建设工程勘察文件编制应当符合城乡规划、抗震防灾要求，注重地下空间开发利用；遵守土地管理、水土保持、文物保护、消防安全等法律、法规的规定。</w:t>
      </w:r>
    </w:p>
    <w:p>
      <w:pPr>
        <w:widowControl/>
        <w:shd w:val="clear" w:color="auto" w:fill="FFFFFF"/>
        <w:spacing w:beforeAutospacing="0" w:afterAutospacing="0" w:line="460" w:lineRule="exact"/>
        <w:ind w:firstLine="360" w:firstLineChars="150"/>
        <w:jc w:val="left"/>
        <w:rPr>
          <w:rFonts w:hint="eastAsia" w:ascii="宋体" w:hAnsi="宋体"/>
          <w:color w:val="000000"/>
          <w:kern w:val="0"/>
          <w:sz w:val="24"/>
        </w:rPr>
      </w:pPr>
      <w:r>
        <w:rPr>
          <w:rFonts w:hint="eastAsia" w:ascii="宋体" w:hAnsi="宋体"/>
          <w:color w:val="000000"/>
          <w:kern w:val="0"/>
          <w:sz w:val="24"/>
        </w:rPr>
        <w:t>（2）</w:t>
      </w:r>
      <w:r>
        <w:rPr>
          <w:rFonts w:ascii="宋体" w:hAnsi="宋体"/>
          <w:color w:val="000000"/>
          <w:kern w:val="0"/>
          <w:sz w:val="24"/>
        </w:rPr>
        <w:t>建设工程勘察必须严格执行工程建设强制性标准，符合安全实用、保护环境的要求，有利节约和综合利用土地、能源、水资源和材料，力求经济美观。鼓励采用先进技术、先进工艺、先进设备、新型材料和现代管理方法。</w:t>
      </w:r>
    </w:p>
    <w:p>
      <w:pPr>
        <w:widowControl/>
        <w:shd w:val="clear" w:color="auto" w:fill="FFFFFF"/>
        <w:spacing w:beforeAutospacing="0" w:afterAutospacing="0" w:line="460" w:lineRule="exact"/>
        <w:ind w:firstLine="480" w:firstLineChars="200"/>
        <w:jc w:val="left"/>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val="en-US" w:eastAsia="zh-CN"/>
        </w:rPr>
        <w:t>4</w:t>
      </w:r>
      <w:r>
        <w:rPr>
          <w:rFonts w:hint="eastAsia" w:ascii="宋体" w:hAnsi="宋体"/>
          <w:color w:val="000000"/>
          <w:sz w:val="24"/>
        </w:rPr>
        <w:t>.</w:t>
      </w:r>
      <w:r>
        <w:rPr>
          <w:rFonts w:hint="eastAsia" w:ascii="宋体" w:hAnsi="宋体"/>
          <w:color w:val="000000"/>
          <w:sz w:val="24"/>
          <w:lang w:val="en-US" w:eastAsia="zh-CN"/>
        </w:rPr>
        <w:t>3</w:t>
      </w:r>
      <w:r>
        <w:rPr>
          <w:rFonts w:ascii="宋体" w:hAnsi="宋体"/>
          <w:color w:val="000000"/>
          <w:kern w:val="0"/>
          <w:sz w:val="24"/>
        </w:rPr>
        <w:t>建设工程勘察文</w:t>
      </w:r>
      <w:r>
        <w:rPr>
          <w:rFonts w:hint="eastAsia" w:ascii="宋体" w:hAnsi="宋体"/>
          <w:color w:val="000000"/>
          <w:kern w:val="0"/>
          <w:sz w:val="24"/>
        </w:rPr>
        <w:t>件</w:t>
      </w:r>
      <w:r>
        <w:rPr>
          <w:rFonts w:ascii="宋体" w:hAnsi="宋体"/>
          <w:color w:val="000000"/>
          <w:kern w:val="0"/>
          <w:sz w:val="24"/>
        </w:rPr>
        <w:t>编制应当</w:t>
      </w:r>
      <w:r>
        <w:rPr>
          <w:rFonts w:hint="eastAsia" w:ascii="宋体" w:hAnsi="宋体"/>
          <w:color w:val="000000"/>
          <w:kern w:val="0"/>
          <w:sz w:val="24"/>
        </w:rPr>
        <w:t>符合</w:t>
      </w:r>
      <w:r>
        <w:rPr>
          <w:rFonts w:ascii="宋体" w:hAnsi="宋体"/>
          <w:color w:val="000000"/>
          <w:kern w:val="0"/>
          <w:sz w:val="24"/>
        </w:rPr>
        <w:t>以下要求</w:t>
      </w:r>
      <w:r>
        <w:rPr>
          <w:rFonts w:hint="eastAsia" w:ascii="宋体" w:hAnsi="宋体"/>
          <w:color w:val="000000"/>
          <w:kern w:val="0"/>
          <w:sz w:val="24"/>
        </w:rPr>
        <w:t>：</w:t>
      </w:r>
    </w:p>
    <w:p>
      <w:pPr>
        <w:widowControl/>
        <w:shd w:val="clear" w:color="auto" w:fill="FFFFFF"/>
        <w:spacing w:beforeAutospacing="0" w:afterAutospacing="0" w:line="460" w:lineRule="exact"/>
        <w:ind w:firstLine="360" w:firstLineChars="150"/>
        <w:jc w:val="left"/>
        <w:rPr>
          <w:rFonts w:ascii="宋体" w:hAnsi="宋体"/>
          <w:color w:val="000000"/>
          <w:kern w:val="0"/>
          <w:sz w:val="24"/>
        </w:rPr>
      </w:pPr>
      <w:r>
        <w:rPr>
          <w:rFonts w:ascii="宋体" w:hAnsi="宋体"/>
          <w:color w:val="000000"/>
          <w:kern w:val="0"/>
          <w:sz w:val="24"/>
        </w:rPr>
        <w:t>（</w:t>
      </w:r>
      <w:r>
        <w:rPr>
          <w:rFonts w:hint="eastAsia" w:ascii="宋体" w:hAnsi="宋体"/>
          <w:color w:val="000000"/>
          <w:kern w:val="0"/>
          <w:sz w:val="24"/>
        </w:rPr>
        <w:t>1</w:t>
      </w:r>
      <w:r>
        <w:rPr>
          <w:rFonts w:ascii="宋体" w:hAnsi="宋体"/>
          <w:color w:val="000000"/>
          <w:kern w:val="0"/>
          <w:sz w:val="24"/>
        </w:rPr>
        <w:t>）初步勘察文件应当满足建设工程项目的规划选址、可行性研究、初步设计文件编制的需要；</w:t>
      </w:r>
    </w:p>
    <w:p>
      <w:pPr>
        <w:widowControl/>
        <w:shd w:val="clear" w:color="auto" w:fill="FFFFFF"/>
        <w:spacing w:beforeAutospacing="0" w:afterAutospacing="0" w:line="460" w:lineRule="exact"/>
        <w:jc w:val="left"/>
        <w:rPr>
          <w:rFonts w:ascii="宋体" w:hAnsi="宋体"/>
          <w:color w:val="000000"/>
          <w:kern w:val="0"/>
          <w:sz w:val="24"/>
        </w:rPr>
      </w:pPr>
      <w:r>
        <w:rPr>
          <w:rFonts w:ascii="宋体" w:hAnsi="宋体"/>
          <w:color w:val="000000"/>
          <w:kern w:val="0"/>
          <w:sz w:val="24"/>
        </w:rPr>
        <w:t>　</w:t>
      </w:r>
      <w:r>
        <w:rPr>
          <w:rFonts w:hint="eastAsia" w:ascii="宋体" w:hAnsi="宋体"/>
          <w:color w:val="000000"/>
          <w:kern w:val="0"/>
          <w:sz w:val="24"/>
        </w:rPr>
        <w:t xml:space="preserve"> </w:t>
      </w:r>
      <w:r>
        <w:rPr>
          <w:rFonts w:ascii="宋体" w:hAnsi="宋体"/>
          <w:color w:val="000000"/>
          <w:kern w:val="0"/>
          <w:sz w:val="24"/>
        </w:rPr>
        <w:t>（</w:t>
      </w:r>
      <w:r>
        <w:rPr>
          <w:rFonts w:hint="eastAsia" w:ascii="宋体" w:hAnsi="宋体"/>
          <w:color w:val="000000"/>
          <w:kern w:val="0"/>
          <w:sz w:val="24"/>
        </w:rPr>
        <w:t>2</w:t>
      </w:r>
      <w:r>
        <w:rPr>
          <w:rFonts w:ascii="宋体" w:hAnsi="宋体"/>
          <w:color w:val="000000"/>
          <w:kern w:val="0"/>
          <w:sz w:val="24"/>
        </w:rPr>
        <w:t>）详细勘察文件应当满足岩土治理、施工图设计文件编制和工程施工的需要；</w:t>
      </w:r>
    </w:p>
    <w:p>
      <w:pPr>
        <w:widowControl/>
        <w:shd w:val="clear" w:color="auto" w:fill="FFFFFF"/>
        <w:spacing w:beforeAutospacing="0" w:afterAutospacing="0" w:line="460" w:lineRule="exact"/>
        <w:ind w:firstLine="480" w:firstLineChars="200"/>
        <w:jc w:val="left"/>
        <w:rPr>
          <w:rFonts w:ascii="宋体" w:hAnsi="宋体"/>
          <w:color w:val="000000"/>
          <w:kern w:val="0"/>
          <w:sz w:val="24"/>
        </w:rPr>
      </w:pPr>
      <w:r>
        <w:rPr>
          <w:rFonts w:ascii="宋体" w:hAnsi="宋体"/>
          <w:color w:val="000000"/>
          <w:kern w:val="0"/>
          <w:sz w:val="24"/>
        </w:rPr>
        <w:t>建设工程勘察文件应当编制环境保护和节能设计专篇，满足环境保护和节能的要求，采用先进的设计理念和技术，提高环保水平，降低能源消耗和建设成本</w:t>
      </w:r>
      <w:r>
        <w:rPr>
          <w:rFonts w:hint="eastAsia" w:ascii="宋体" w:hAnsi="宋体"/>
          <w:sz w:val="24"/>
        </w:rPr>
        <w:t>。</w:t>
      </w:r>
    </w:p>
    <w:p>
      <w:pPr>
        <w:numPr>
          <w:ilvl w:val="0"/>
          <w:numId w:val="5"/>
        </w:numPr>
        <w:spacing w:beforeAutospacing="0" w:afterAutospacing="0" w:line="460" w:lineRule="exact"/>
        <w:ind w:firstLine="472" w:firstLineChars="196"/>
        <w:rPr>
          <w:rFonts w:hint="eastAsia" w:ascii="宋体" w:hAnsi="宋体"/>
          <w:b/>
          <w:bCs/>
          <w:color w:val="000000"/>
          <w:sz w:val="24"/>
        </w:rPr>
      </w:pPr>
      <w:r>
        <w:rPr>
          <w:rFonts w:hint="eastAsia" w:ascii="宋体" w:hAnsi="宋体"/>
          <w:b/>
          <w:bCs/>
          <w:color w:val="000000"/>
          <w:sz w:val="24"/>
        </w:rPr>
        <w:t>服务费用支付及结算办法</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val="en-US" w:eastAsia="zh-CN"/>
        </w:rPr>
        <w:t>5</w:t>
      </w:r>
      <w:r>
        <w:rPr>
          <w:rFonts w:hint="eastAsia" w:ascii="宋体" w:hAnsi="宋体"/>
          <w:color w:val="000000"/>
          <w:sz w:val="24"/>
        </w:rPr>
        <w:t>.1</w:t>
      </w:r>
      <w:r>
        <w:rPr>
          <w:rFonts w:hint="eastAsia" w:ascii="宋体" w:hAnsi="宋体"/>
          <w:sz w:val="24"/>
        </w:rPr>
        <w:t>服务费用支付及结算办法应当按照投标人须知前附表要求及有关规定在双方承包合同专用条款中约定执行。</w:t>
      </w:r>
    </w:p>
    <w:p>
      <w:pPr>
        <w:spacing w:line="460" w:lineRule="exact"/>
        <w:ind w:firstLine="480" w:firstLineChars="200"/>
        <w:rPr>
          <w:rFonts w:hint="eastAsia" w:ascii="宋体" w:hAnsi="宋体"/>
          <w:sz w:val="24"/>
        </w:rPr>
      </w:pPr>
      <w:r>
        <w:rPr>
          <w:rFonts w:hint="eastAsia" w:ascii="宋体" w:hAnsi="宋体"/>
          <w:color w:val="000000"/>
          <w:sz w:val="24"/>
        </w:rPr>
        <w:t>1</w:t>
      </w:r>
      <w:r>
        <w:rPr>
          <w:rFonts w:hint="eastAsia" w:ascii="宋体" w:hAnsi="宋体"/>
          <w:color w:val="000000"/>
          <w:sz w:val="24"/>
          <w:lang w:val="en-US" w:eastAsia="zh-CN"/>
        </w:rPr>
        <w:t>5</w:t>
      </w:r>
      <w:r>
        <w:rPr>
          <w:rFonts w:hint="eastAsia" w:ascii="宋体" w:hAnsi="宋体"/>
          <w:color w:val="000000"/>
          <w:sz w:val="24"/>
        </w:rPr>
        <w:t>.2招标人如对有效投标人之未中标者实施经济补偿时，</w:t>
      </w:r>
      <w:r>
        <w:rPr>
          <w:rFonts w:hint="eastAsia" w:ascii="宋体" w:hAnsi="宋体"/>
          <w:sz w:val="24"/>
        </w:rPr>
        <w:t>应当按照投标人须知前附表要求的数量、标准及付款方式支付补偿金。</w:t>
      </w:r>
    </w:p>
    <w:p>
      <w:pPr>
        <w:spacing w:beforeAutospacing="0" w:afterAutospacing="0" w:line="460" w:lineRule="exact"/>
        <w:ind w:firstLine="482" w:firstLineChars="200"/>
        <w:rPr>
          <w:rFonts w:hint="eastAsia" w:ascii="宋体" w:hAnsi="宋体"/>
          <w:b/>
          <w:bCs/>
          <w:color w:val="000000"/>
          <w:sz w:val="24"/>
          <w:szCs w:val="24"/>
        </w:rPr>
      </w:pPr>
    </w:p>
    <w:p>
      <w:pPr>
        <w:pStyle w:val="4"/>
        <w:bidi w:val="0"/>
        <w:jc w:val="center"/>
        <w:rPr>
          <w:rFonts w:hint="eastAsia"/>
        </w:rPr>
      </w:pPr>
      <w:r>
        <w:rPr>
          <w:rFonts w:hint="eastAsia"/>
        </w:rPr>
        <w:t>（</w:t>
      </w:r>
      <w:r>
        <w:rPr>
          <w:rFonts w:hint="eastAsia"/>
          <w:lang w:eastAsia="zh-CN"/>
        </w:rPr>
        <w:t>四</w:t>
      </w:r>
      <w:r>
        <w:rPr>
          <w:rFonts w:hint="eastAsia"/>
        </w:rPr>
        <w:t>）投标文件</w:t>
      </w:r>
    </w:p>
    <w:p>
      <w:pPr>
        <w:spacing w:beforeAutospacing="0" w:afterAutospacing="0" w:line="460" w:lineRule="exact"/>
        <w:ind w:firstLine="482" w:firstLineChars="200"/>
        <w:rPr>
          <w:rFonts w:hint="eastAsia" w:ascii="宋体" w:hAnsi="宋体"/>
          <w:b/>
          <w:bCs/>
          <w:color w:val="000000"/>
          <w:sz w:val="24"/>
        </w:rPr>
      </w:pPr>
    </w:p>
    <w:p>
      <w:pPr>
        <w:spacing w:beforeAutospacing="0" w:afterAutospacing="0" w:line="460" w:lineRule="exact"/>
        <w:ind w:firstLine="482" w:firstLineChars="200"/>
        <w:rPr>
          <w:rFonts w:hint="eastAsia" w:ascii="宋体" w:hAnsi="宋体"/>
          <w:b/>
          <w:bCs/>
          <w:color w:val="000000"/>
          <w:sz w:val="24"/>
        </w:rPr>
      </w:pPr>
      <w:r>
        <w:rPr>
          <w:rFonts w:hint="eastAsia" w:ascii="宋体" w:hAnsi="宋体"/>
          <w:b/>
          <w:bCs/>
          <w:color w:val="000000"/>
          <w:sz w:val="24"/>
        </w:rPr>
        <w:t>1</w:t>
      </w:r>
      <w:r>
        <w:rPr>
          <w:rFonts w:hint="eastAsia" w:ascii="宋体" w:hAnsi="宋体"/>
          <w:b/>
          <w:bCs/>
          <w:color w:val="000000"/>
          <w:sz w:val="24"/>
          <w:lang w:val="en-US" w:eastAsia="zh-CN"/>
        </w:rPr>
        <w:t>6</w:t>
      </w:r>
      <w:r>
        <w:rPr>
          <w:rFonts w:hint="eastAsia" w:ascii="宋体" w:hAnsi="宋体"/>
          <w:b/>
          <w:bCs/>
          <w:color w:val="000000"/>
          <w:sz w:val="24"/>
        </w:rPr>
        <w:t>.投标文件组成</w:t>
      </w:r>
    </w:p>
    <w:p>
      <w:pPr>
        <w:spacing w:beforeAutospacing="0" w:afterAutospacing="0" w:line="46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6</w:t>
      </w:r>
      <w:r>
        <w:rPr>
          <w:rFonts w:ascii="宋体" w:hAnsi="宋体"/>
          <w:sz w:val="24"/>
        </w:rPr>
        <w:t>.1</w:t>
      </w:r>
      <w:r>
        <w:rPr>
          <w:rFonts w:hint="eastAsia" w:ascii="宋体" w:hAnsi="宋体"/>
          <w:color w:val="000000"/>
          <w:sz w:val="24"/>
        </w:rPr>
        <w:t xml:space="preserve"> 投标文件由资格后审文件、商务文件和技术文件部分组成。</w:t>
      </w:r>
    </w:p>
    <w:p>
      <w:pPr>
        <w:spacing w:beforeAutospacing="0" w:afterAutospacing="0" w:line="46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6</w:t>
      </w:r>
      <w:r>
        <w:rPr>
          <w:rFonts w:hint="eastAsia" w:ascii="宋体" w:hAnsi="宋体"/>
          <w:sz w:val="24"/>
        </w:rPr>
        <w:t>.2 资格后审文件主要包括下列内容：</w:t>
      </w:r>
    </w:p>
    <w:p>
      <w:pPr>
        <w:spacing w:beforeAutospacing="0" w:afterAutospacing="0" w:line="460" w:lineRule="exact"/>
        <w:ind w:firstLine="360" w:firstLineChars="150"/>
        <w:rPr>
          <w:rFonts w:hint="eastAsia" w:ascii="宋体" w:hAnsi="宋体"/>
          <w:sz w:val="24"/>
        </w:rPr>
      </w:pPr>
      <w:r>
        <w:rPr>
          <w:rFonts w:hint="eastAsia" w:ascii="宋体" w:hAnsi="宋体"/>
          <w:sz w:val="24"/>
        </w:rPr>
        <w:t>（1）投标承诺书；</w:t>
      </w:r>
    </w:p>
    <w:p>
      <w:pPr>
        <w:spacing w:beforeAutospacing="0" w:afterAutospacing="0" w:line="460" w:lineRule="exact"/>
        <w:ind w:firstLine="360" w:firstLineChars="150"/>
        <w:rPr>
          <w:rFonts w:hint="eastAsia" w:ascii="宋体" w:hAnsi="宋体"/>
          <w:sz w:val="24"/>
        </w:rPr>
      </w:pPr>
      <w:r>
        <w:rPr>
          <w:rFonts w:hint="eastAsia" w:ascii="宋体" w:hAnsi="宋体"/>
          <w:sz w:val="24"/>
        </w:rPr>
        <w:t>（2）法定代表人身份证明书；</w:t>
      </w:r>
    </w:p>
    <w:p>
      <w:pPr>
        <w:spacing w:beforeAutospacing="0" w:afterAutospacing="0" w:line="460" w:lineRule="exact"/>
        <w:ind w:firstLine="360" w:firstLineChars="150"/>
        <w:rPr>
          <w:rFonts w:hint="eastAsia" w:ascii="宋体" w:hAnsi="宋体"/>
          <w:sz w:val="24"/>
        </w:rPr>
      </w:pPr>
      <w:r>
        <w:rPr>
          <w:rFonts w:hint="eastAsia" w:ascii="宋体" w:hAnsi="宋体"/>
          <w:sz w:val="24"/>
        </w:rPr>
        <w:t>（3）授权委托书；</w:t>
      </w:r>
    </w:p>
    <w:p>
      <w:pPr>
        <w:spacing w:beforeAutospacing="0" w:afterAutospacing="0" w:line="460" w:lineRule="exact"/>
        <w:ind w:firstLine="360" w:firstLineChars="150"/>
        <w:rPr>
          <w:rFonts w:hint="eastAsia" w:ascii="宋体" w:hAnsi="宋体"/>
          <w:sz w:val="24"/>
        </w:rPr>
      </w:pPr>
      <w:r>
        <w:rPr>
          <w:rFonts w:hint="eastAsia" w:ascii="宋体" w:hAnsi="宋体"/>
          <w:sz w:val="24"/>
        </w:rPr>
        <w:t xml:space="preserve">（4）投标人一般情况表； </w:t>
      </w:r>
    </w:p>
    <w:p>
      <w:pPr>
        <w:spacing w:beforeAutospacing="0" w:afterAutospacing="0" w:line="460" w:lineRule="exact"/>
        <w:ind w:firstLine="360" w:firstLineChars="150"/>
        <w:rPr>
          <w:rFonts w:hint="eastAsia" w:ascii="宋体" w:hAnsi="宋体"/>
          <w:sz w:val="24"/>
        </w:rPr>
      </w:pPr>
      <w:r>
        <w:rPr>
          <w:rFonts w:hint="eastAsia" w:ascii="宋体" w:hAnsi="宋体"/>
          <w:sz w:val="24"/>
        </w:rPr>
        <w:t>（5）联合体投标情况表（如有）；</w:t>
      </w:r>
    </w:p>
    <w:p>
      <w:pPr>
        <w:spacing w:beforeAutospacing="0" w:afterAutospacing="0" w:line="500" w:lineRule="exact"/>
        <w:ind w:firstLine="360" w:firstLineChars="150"/>
        <w:rPr>
          <w:rFonts w:hint="eastAsia" w:ascii="宋体" w:hAnsi="宋体"/>
          <w:sz w:val="24"/>
        </w:rPr>
      </w:pPr>
      <w:r>
        <w:rPr>
          <w:rFonts w:hint="eastAsia" w:ascii="宋体" w:hAnsi="宋体"/>
          <w:sz w:val="24"/>
        </w:rPr>
        <w:t>（6）拟定分包人情况表（如有）；</w:t>
      </w:r>
    </w:p>
    <w:p>
      <w:pPr>
        <w:spacing w:beforeAutospacing="0" w:afterAutospacing="0" w:line="460" w:lineRule="exact"/>
        <w:ind w:firstLine="360" w:firstLineChars="150"/>
        <w:rPr>
          <w:rFonts w:hint="eastAsia" w:ascii="宋体" w:hAnsi="宋体"/>
          <w:sz w:val="24"/>
          <w:highlight w:val="none"/>
        </w:rPr>
      </w:pPr>
      <w:r>
        <w:rPr>
          <w:rFonts w:hint="eastAsia" w:ascii="宋体" w:hAnsi="宋体"/>
          <w:sz w:val="24"/>
          <w:highlight w:val="none"/>
        </w:rPr>
        <w:t xml:space="preserve">（7）拟派驻招标项目管理机构；  </w:t>
      </w:r>
    </w:p>
    <w:p>
      <w:pPr>
        <w:spacing w:beforeAutospacing="0" w:afterAutospacing="0" w:line="460" w:lineRule="exact"/>
        <w:ind w:firstLine="360" w:firstLineChars="150"/>
        <w:rPr>
          <w:rFonts w:hint="eastAsia" w:ascii="宋体" w:hAnsi="宋体"/>
          <w:sz w:val="24"/>
          <w:highlight w:val="none"/>
        </w:rPr>
      </w:pPr>
      <w:r>
        <w:rPr>
          <w:rFonts w:hint="eastAsia" w:ascii="宋体" w:hAnsi="宋体"/>
          <w:sz w:val="24"/>
          <w:highlight w:val="none"/>
        </w:rPr>
        <w:t>（8）其它资料。　</w:t>
      </w:r>
    </w:p>
    <w:p>
      <w:pPr>
        <w:spacing w:beforeAutospacing="0" w:afterAutospacing="0" w:line="460" w:lineRule="exact"/>
        <w:ind w:firstLine="480" w:firstLineChars="200"/>
        <w:rPr>
          <w:rFonts w:hint="eastAsia" w:ascii="宋体" w:hAnsi="宋体"/>
          <w:sz w:val="24"/>
          <w:highlight w:val="none"/>
        </w:rPr>
      </w:pPr>
      <w:r>
        <w:rPr>
          <w:rFonts w:hint="eastAsia" w:ascii="宋体" w:hAnsi="宋体"/>
          <w:sz w:val="24"/>
          <w:highlight w:val="none"/>
        </w:rPr>
        <w:t>1</w:t>
      </w:r>
      <w:r>
        <w:rPr>
          <w:rFonts w:hint="eastAsia" w:ascii="宋体" w:hAnsi="宋体"/>
          <w:sz w:val="24"/>
          <w:highlight w:val="none"/>
          <w:lang w:val="en-US" w:eastAsia="zh-CN"/>
        </w:rPr>
        <w:t>6</w:t>
      </w:r>
      <w:r>
        <w:rPr>
          <w:rFonts w:ascii="宋体" w:hAnsi="宋体"/>
          <w:sz w:val="24"/>
          <w:highlight w:val="none"/>
        </w:rPr>
        <w:t>.</w:t>
      </w:r>
      <w:r>
        <w:rPr>
          <w:rFonts w:hint="eastAsia" w:ascii="宋体" w:hAnsi="宋体"/>
          <w:sz w:val="24"/>
          <w:highlight w:val="none"/>
        </w:rPr>
        <w:t>3  商务文件主要包括下列内容：</w:t>
      </w:r>
    </w:p>
    <w:p>
      <w:pPr>
        <w:spacing w:beforeAutospacing="0" w:afterAutospacing="0" w:line="460" w:lineRule="exact"/>
        <w:ind w:firstLine="360" w:firstLineChars="150"/>
        <w:rPr>
          <w:rFonts w:hint="eastAsia" w:ascii="宋体" w:hAnsi="宋体"/>
          <w:sz w:val="24"/>
          <w:highlight w:val="none"/>
        </w:rPr>
      </w:pPr>
      <w:r>
        <w:rPr>
          <w:rFonts w:hint="eastAsia" w:ascii="宋体" w:hAnsi="宋体"/>
          <w:sz w:val="24"/>
          <w:highlight w:val="none"/>
        </w:rPr>
        <w:t>（1）投标函；</w:t>
      </w:r>
    </w:p>
    <w:p>
      <w:pPr>
        <w:spacing w:beforeAutospacing="0" w:afterAutospacing="0" w:line="460" w:lineRule="exact"/>
        <w:ind w:firstLine="360" w:firstLineChars="150"/>
        <w:rPr>
          <w:rFonts w:hint="eastAsia" w:ascii="宋体" w:hAnsi="宋体"/>
          <w:sz w:val="24"/>
          <w:highlight w:val="none"/>
        </w:rPr>
      </w:pPr>
      <w:r>
        <w:rPr>
          <w:rFonts w:hint="eastAsia" w:ascii="宋体" w:hAnsi="宋体"/>
          <w:sz w:val="24"/>
          <w:highlight w:val="none"/>
        </w:rPr>
        <w:t>（2）</w:t>
      </w:r>
      <w:r>
        <w:rPr>
          <w:rFonts w:hint="eastAsia"/>
          <w:sz w:val="24"/>
          <w:highlight w:val="none"/>
        </w:rPr>
        <w:t>应提交的其他资料</w:t>
      </w:r>
      <w:r>
        <w:rPr>
          <w:rFonts w:hint="eastAsia" w:ascii="宋体" w:hAnsi="宋体"/>
          <w:sz w:val="24"/>
          <w:highlight w:val="none"/>
        </w:rPr>
        <w:t>。</w:t>
      </w:r>
    </w:p>
    <w:p>
      <w:pPr>
        <w:spacing w:beforeAutospacing="0" w:afterAutospacing="0" w:line="460" w:lineRule="exact"/>
        <w:ind w:firstLine="480" w:firstLineChars="200"/>
        <w:rPr>
          <w:rFonts w:hint="eastAsia" w:ascii="宋体" w:hAnsi="宋体"/>
          <w:sz w:val="24"/>
          <w:highlight w:val="none"/>
        </w:rPr>
      </w:pPr>
      <w:r>
        <w:rPr>
          <w:rFonts w:hint="eastAsia" w:ascii="宋体" w:hAnsi="宋体"/>
          <w:sz w:val="24"/>
          <w:highlight w:val="none"/>
        </w:rPr>
        <w:t>1</w:t>
      </w:r>
      <w:r>
        <w:rPr>
          <w:rFonts w:hint="eastAsia" w:ascii="宋体" w:hAnsi="宋体"/>
          <w:sz w:val="24"/>
          <w:highlight w:val="none"/>
          <w:lang w:val="en-US" w:eastAsia="zh-CN"/>
        </w:rPr>
        <w:t>6</w:t>
      </w:r>
      <w:r>
        <w:rPr>
          <w:rFonts w:ascii="宋体" w:hAnsi="宋体"/>
          <w:sz w:val="24"/>
          <w:highlight w:val="none"/>
        </w:rPr>
        <w:t>.</w:t>
      </w:r>
      <w:r>
        <w:rPr>
          <w:rFonts w:hint="eastAsia" w:ascii="宋体" w:hAnsi="宋体"/>
          <w:sz w:val="24"/>
          <w:highlight w:val="none"/>
        </w:rPr>
        <w:t xml:space="preserve">4 技术文件主要包括下列内容： </w:t>
      </w:r>
    </w:p>
    <w:p>
      <w:pPr>
        <w:spacing w:beforeAutospacing="0" w:afterAutospacing="0" w:line="440" w:lineRule="exact"/>
        <w:ind w:firstLine="420" w:firstLineChars="150"/>
        <w:rPr>
          <w:rFonts w:hint="eastAsia" w:ascii="宋体" w:hAnsi="宋体" w:eastAsiaTheme="minorEastAsia"/>
          <w:color w:val="000000"/>
          <w:spacing w:val="20"/>
          <w:sz w:val="24"/>
          <w:highlight w:val="none"/>
          <w:lang w:eastAsia="zh-CN"/>
        </w:rPr>
      </w:pPr>
      <w:r>
        <w:rPr>
          <w:rFonts w:hint="eastAsia" w:ascii="宋体" w:hAnsi="宋体"/>
          <w:color w:val="000000"/>
          <w:spacing w:val="20"/>
          <w:sz w:val="24"/>
          <w:highlight w:val="none"/>
        </w:rPr>
        <w:t>(1)</w:t>
      </w:r>
      <w:r>
        <w:rPr>
          <w:rFonts w:hint="eastAsia" w:ascii="宋体" w:hAnsi="宋体"/>
          <w:color w:val="000000"/>
          <w:spacing w:val="20"/>
          <w:sz w:val="24"/>
          <w:highlight w:val="none"/>
          <w:lang w:eastAsia="zh-CN"/>
        </w:rPr>
        <w:t>设计说明、设计图纸汇编缩印本</w:t>
      </w:r>
    </w:p>
    <w:p>
      <w:pPr>
        <w:spacing w:beforeAutospacing="0" w:afterAutospacing="0" w:line="440" w:lineRule="exact"/>
        <w:ind w:firstLine="420" w:firstLineChars="150"/>
        <w:rPr>
          <w:rFonts w:hint="eastAsia" w:ascii="宋体" w:hAnsi="宋体"/>
          <w:color w:val="000000"/>
          <w:spacing w:val="20"/>
          <w:sz w:val="24"/>
          <w:highlight w:val="none"/>
        </w:rPr>
      </w:pPr>
      <w:r>
        <w:rPr>
          <w:rFonts w:hint="eastAsia" w:ascii="宋体" w:hAnsi="宋体"/>
          <w:color w:val="000000"/>
          <w:spacing w:val="20"/>
          <w:sz w:val="24"/>
          <w:highlight w:val="none"/>
        </w:rPr>
        <w:t>(2) 其他要求资料</w:t>
      </w:r>
    </w:p>
    <w:p>
      <w:pPr>
        <w:spacing w:beforeAutospacing="0" w:afterAutospacing="0" w:line="460" w:lineRule="exact"/>
        <w:ind w:firstLine="482" w:firstLineChars="200"/>
        <w:rPr>
          <w:rFonts w:hint="eastAsia" w:ascii="宋体" w:hAnsi="宋体"/>
          <w:b/>
          <w:bCs/>
          <w:color w:val="000000"/>
          <w:sz w:val="24"/>
          <w:highlight w:val="none"/>
        </w:rPr>
      </w:pPr>
      <w:r>
        <w:rPr>
          <w:rFonts w:hint="eastAsia" w:ascii="宋体" w:hAnsi="宋体"/>
          <w:b/>
          <w:bCs/>
          <w:color w:val="000000"/>
          <w:sz w:val="24"/>
          <w:highlight w:val="none"/>
        </w:rPr>
        <w:t>1</w:t>
      </w:r>
      <w:r>
        <w:rPr>
          <w:rFonts w:hint="eastAsia" w:ascii="宋体" w:hAnsi="宋体"/>
          <w:b/>
          <w:bCs/>
          <w:color w:val="000000"/>
          <w:sz w:val="24"/>
          <w:highlight w:val="none"/>
          <w:lang w:val="en-US" w:eastAsia="zh-CN"/>
        </w:rPr>
        <w:t>7</w:t>
      </w:r>
      <w:r>
        <w:rPr>
          <w:rFonts w:hint="eastAsia" w:ascii="宋体" w:hAnsi="宋体"/>
          <w:b/>
          <w:bCs/>
          <w:color w:val="000000"/>
          <w:sz w:val="24"/>
          <w:highlight w:val="none"/>
        </w:rPr>
        <w:t>.投标文件格式</w:t>
      </w:r>
    </w:p>
    <w:p>
      <w:pPr>
        <w:spacing w:beforeAutospacing="0" w:afterAutospacing="0" w:line="460" w:lineRule="exact"/>
        <w:ind w:firstLine="480" w:firstLineChars="200"/>
        <w:rPr>
          <w:rFonts w:ascii="宋体" w:hAnsi="宋体"/>
          <w:color w:val="000000"/>
          <w:sz w:val="24"/>
          <w:highlight w:val="none"/>
        </w:rPr>
      </w:pPr>
      <w:r>
        <w:rPr>
          <w:rFonts w:ascii="宋体" w:hAnsi="宋体"/>
          <w:color w:val="000000"/>
          <w:sz w:val="24"/>
          <w:highlight w:val="none"/>
        </w:rPr>
        <w:t>1</w:t>
      </w:r>
      <w:r>
        <w:rPr>
          <w:rFonts w:hint="eastAsia" w:ascii="宋体" w:hAnsi="宋体"/>
          <w:color w:val="000000"/>
          <w:sz w:val="24"/>
          <w:highlight w:val="none"/>
          <w:lang w:val="en-US" w:eastAsia="zh-CN"/>
        </w:rPr>
        <w:t>7</w:t>
      </w:r>
      <w:r>
        <w:rPr>
          <w:rFonts w:ascii="宋体" w:hAnsi="宋体"/>
          <w:color w:val="000000"/>
          <w:sz w:val="24"/>
          <w:highlight w:val="none"/>
        </w:rPr>
        <w:t>.1</w:t>
      </w:r>
      <w:r>
        <w:rPr>
          <w:rFonts w:hint="eastAsia" w:ascii="宋体" w:hAnsi="宋体"/>
          <w:color w:val="000000"/>
          <w:sz w:val="24"/>
          <w:highlight w:val="none"/>
        </w:rPr>
        <w:t xml:space="preserve"> 投标文件包括本投标人须知第</w:t>
      </w:r>
      <w:r>
        <w:rPr>
          <w:rFonts w:hint="eastAsia" w:ascii="宋体" w:hAnsi="宋体"/>
          <w:b/>
          <w:color w:val="000000"/>
          <w:sz w:val="24"/>
          <w:highlight w:val="none"/>
        </w:rPr>
        <w:t>1</w:t>
      </w:r>
      <w:r>
        <w:rPr>
          <w:rFonts w:hint="eastAsia" w:ascii="宋体" w:hAnsi="宋体"/>
          <w:b/>
          <w:color w:val="000000"/>
          <w:sz w:val="24"/>
          <w:highlight w:val="none"/>
          <w:lang w:val="en-US" w:eastAsia="zh-CN"/>
        </w:rPr>
        <w:t>6</w:t>
      </w:r>
      <w:r>
        <w:rPr>
          <w:rFonts w:hint="eastAsia" w:ascii="宋体" w:hAnsi="宋体"/>
          <w:color w:val="000000"/>
          <w:sz w:val="24"/>
          <w:highlight w:val="none"/>
        </w:rPr>
        <w:t>条中规定的内容，投标人提交的投标文件应当使用招标文件所提供的投标文件全部格式（表格可以按同样格式扩展）。</w:t>
      </w:r>
    </w:p>
    <w:p>
      <w:pPr>
        <w:spacing w:beforeAutospacing="0" w:afterAutospacing="0" w:line="460" w:lineRule="exact"/>
        <w:ind w:firstLine="482" w:firstLineChars="200"/>
        <w:rPr>
          <w:rFonts w:hint="eastAsia" w:ascii="宋体" w:hAnsi="宋体"/>
          <w:b/>
          <w:color w:val="000000"/>
          <w:sz w:val="24"/>
          <w:highlight w:val="none"/>
          <w:lang w:val="en-US" w:eastAsia="zh-CN"/>
        </w:rPr>
      </w:pPr>
      <w:r>
        <w:rPr>
          <w:rFonts w:hint="eastAsia" w:ascii="宋体" w:hAnsi="宋体"/>
          <w:b/>
          <w:color w:val="000000"/>
          <w:sz w:val="24"/>
          <w:highlight w:val="none"/>
          <w:lang w:val="en-US" w:eastAsia="zh-CN"/>
        </w:rPr>
        <w:t>18</w:t>
      </w:r>
      <w:r>
        <w:rPr>
          <w:rFonts w:hint="eastAsia" w:ascii="宋体" w:hAnsi="宋体"/>
          <w:b/>
          <w:color w:val="000000"/>
          <w:sz w:val="24"/>
          <w:highlight w:val="none"/>
        </w:rPr>
        <w:t>.投标文件编制</w:t>
      </w:r>
    </w:p>
    <w:p>
      <w:pPr>
        <w:spacing w:beforeAutospacing="0" w:afterAutospacing="0" w:line="460" w:lineRule="exact"/>
        <w:ind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18</w:t>
      </w:r>
      <w:r>
        <w:rPr>
          <w:rFonts w:hint="eastAsia" w:ascii="宋体" w:hAnsi="宋体"/>
          <w:color w:val="000000"/>
          <w:sz w:val="24"/>
          <w:highlight w:val="none"/>
        </w:rPr>
        <w:t>.1 投标人应按照本招标文件第四章“投标文件格式”和投标人须知前附表要求的份数编制投标文件。</w:t>
      </w:r>
    </w:p>
    <w:p>
      <w:pPr>
        <w:spacing w:beforeAutospacing="0" w:afterAutospacing="0" w:line="460" w:lineRule="exact"/>
        <w:ind w:firstLine="480" w:firstLineChars="200"/>
        <w:rPr>
          <w:rFonts w:hint="eastAsia" w:ascii="宋体" w:hAnsi="宋体"/>
          <w:b w:val="0"/>
          <w:bCs w:val="0"/>
          <w:color w:val="000000"/>
          <w:sz w:val="24"/>
          <w:highlight w:val="none"/>
          <w:lang w:val="en-US" w:eastAsia="zh-CN"/>
        </w:rPr>
      </w:pPr>
      <w:r>
        <w:rPr>
          <w:rFonts w:hint="eastAsia" w:ascii="宋体" w:hAnsi="宋体"/>
          <w:b w:val="0"/>
          <w:bCs w:val="0"/>
          <w:color w:val="000000"/>
          <w:sz w:val="24"/>
          <w:highlight w:val="none"/>
          <w:lang w:val="en-US" w:eastAsia="zh-CN"/>
        </w:rPr>
        <w:t>18</w:t>
      </w:r>
      <w:r>
        <w:rPr>
          <w:rFonts w:hint="eastAsia" w:ascii="宋体" w:hAnsi="宋体"/>
          <w:b w:val="0"/>
          <w:bCs w:val="0"/>
          <w:color w:val="000000"/>
          <w:sz w:val="24"/>
          <w:highlight w:val="none"/>
        </w:rPr>
        <w:t>.</w:t>
      </w:r>
      <w:r>
        <w:rPr>
          <w:rFonts w:hint="eastAsia" w:ascii="宋体" w:hAnsi="宋体"/>
          <w:b w:val="0"/>
          <w:bCs w:val="0"/>
          <w:color w:val="000000"/>
          <w:sz w:val="24"/>
          <w:highlight w:val="none"/>
          <w:lang w:val="en-US" w:eastAsia="zh-CN"/>
        </w:rPr>
        <w:t>2</w:t>
      </w:r>
      <w:r>
        <w:rPr>
          <w:rFonts w:hint="eastAsia" w:ascii="宋体" w:hAnsi="宋体"/>
          <w:b w:val="0"/>
          <w:bCs w:val="0"/>
          <w:color w:val="000000"/>
          <w:sz w:val="24"/>
          <w:highlight w:val="none"/>
        </w:rPr>
        <w:t xml:space="preserve"> 投标文件的资格后审文件、商务文件的内页</w:t>
      </w:r>
      <w:r>
        <w:rPr>
          <w:rFonts w:hint="eastAsia" w:ascii="宋体" w:hAnsi="宋体"/>
          <w:b w:val="0"/>
          <w:bCs w:val="0"/>
          <w:snapToGrid w:val="0"/>
          <w:color w:val="000000"/>
          <w:sz w:val="24"/>
          <w:highlight w:val="none"/>
        </w:rPr>
        <w:t>统一使用白色A4复印纸黑色字体打印</w:t>
      </w:r>
      <w:r>
        <w:rPr>
          <w:rFonts w:ascii="宋体" w:hAnsi="宋体"/>
          <w:b w:val="0"/>
          <w:bCs w:val="0"/>
          <w:snapToGrid w:val="0"/>
          <w:color w:val="000000"/>
          <w:sz w:val="24"/>
          <w:highlight w:val="none"/>
        </w:rPr>
        <w:t>（相关证书、证件及证明文件的复印件中的字体不受此限</w:t>
      </w:r>
      <w:r>
        <w:rPr>
          <w:rFonts w:hint="eastAsia" w:ascii="宋体" w:hAnsi="宋体"/>
          <w:b w:val="0"/>
          <w:bCs w:val="0"/>
          <w:snapToGrid w:val="0"/>
          <w:color w:val="000000"/>
          <w:sz w:val="24"/>
          <w:highlight w:val="none"/>
        </w:rPr>
        <w:t>，其中商务文件投标函中的投标报价项手写无效</w:t>
      </w:r>
      <w:r>
        <w:rPr>
          <w:rFonts w:ascii="宋体" w:hAnsi="宋体"/>
          <w:b w:val="0"/>
          <w:bCs w:val="0"/>
          <w:snapToGrid w:val="0"/>
          <w:color w:val="000000"/>
          <w:sz w:val="24"/>
          <w:highlight w:val="none"/>
        </w:rPr>
        <w:t>）</w:t>
      </w:r>
      <w:r>
        <w:rPr>
          <w:rFonts w:hint="eastAsia" w:ascii="宋体" w:hAnsi="宋体"/>
          <w:b w:val="0"/>
          <w:bCs w:val="0"/>
          <w:snapToGrid w:val="0"/>
          <w:color w:val="000000"/>
          <w:sz w:val="24"/>
          <w:highlight w:val="none"/>
        </w:rPr>
        <w:t>，每册封面均须统一使用A4纸封面</w:t>
      </w:r>
      <w:r>
        <w:rPr>
          <w:rFonts w:hint="eastAsia" w:ascii="宋体" w:hAnsi="宋体"/>
          <w:b w:val="0"/>
          <w:bCs w:val="0"/>
          <w:color w:val="000000"/>
          <w:sz w:val="24"/>
          <w:highlight w:val="none"/>
        </w:rPr>
        <w:t>；</w:t>
      </w:r>
      <w:r>
        <w:rPr>
          <w:rFonts w:hint="eastAsia" w:ascii="宋体" w:hAnsi="宋体"/>
          <w:b w:val="0"/>
          <w:bCs w:val="0"/>
          <w:snapToGrid w:val="0"/>
          <w:color w:val="000000"/>
          <w:sz w:val="24"/>
          <w:highlight w:val="none"/>
        </w:rPr>
        <w:t>技术文件封面及内页统一使用白色A3纸打印。</w:t>
      </w:r>
    </w:p>
    <w:p>
      <w:pPr>
        <w:keepNext w:val="0"/>
        <w:keepLines w:val="0"/>
        <w:pageBreakBefore w:val="0"/>
        <w:kinsoku/>
        <w:wordWrap/>
        <w:overflowPunct/>
        <w:topLinePunct w:val="0"/>
        <w:bidi w:val="0"/>
        <w:spacing w:line="440" w:lineRule="exact"/>
        <w:ind w:firstLine="480" w:firstLineChars="200"/>
        <w:textAlignment w:val="auto"/>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8</w:t>
      </w:r>
      <w:r>
        <w:rPr>
          <w:rFonts w:hint="eastAsia" w:ascii="宋体" w:hAnsi="宋体"/>
          <w:color w:val="auto"/>
          <w:sz w:val="24"/>
        </w:rPr>
        <w:t>.</w:t>
      </w:r>
      <w:r>
        <w:rPr>
          <w:rFonts w:hint="eastAsia" w:ascii="宋体" w:hAnsi="宋体"/>
          <w:color w:val="auto"/>
          <w:sz w:val="24"/>
          <w:lang w:val="en-US" w:eastAsia="zh-CN"/>
        </w:rPr>
        <w:t>3</w:t>
      </w:r>
      <w:r>
        <w:rPr>
          <w:rFonts w:hint="eastAsia" w:ascii="宋体" w:hAnsi="宋体"/>
          <w:color w:val="auto"/>
          <w:sz w:val="24"/>
        </w:rPr>
        <w:t xml:space="preserve"> </w:t>
      </w:r>
      <w:r>
        <w:rPr>
          <w:rFonts w:hint="eastAsia" w:ascii="宋体" w:hAnsi="宋体"/>
          <w:b w:val="0"/>
          <w:bCs w:val="0"/>
          <w:color w:val="auto"/>
          <w:sz w:val="24"/>
        </w:rPr>
        <w:t>投标文件应胶装书状成册，使用不褪色的蓝、黑墨水笔签字，字迹应清晰易于辨认。</w:t>
      </w:r>
      <w:r>
        <w:rPr>
          <w:rFonts w:hint="eastAsia" w:ascii="宋体" w:hAnsi="宋体"/>
          <w:b w:val="0"/>
          <w:bCs w:val="0"/>
          <w:snapToGrid w:val="0"/>
          <w:color w:val="auto"/>
          <w:sz w:val="24"/>
        </w:rPr>
        <w:t>投标文件</w:t>
      </w:r>
      <w:r>
        <w:rPr>
          <w:rFonts w:hint="eastAsia" w:ascii="宋体" w:hAnsi="宋体"/>
          <w:b w:val="0"/>
          <w:bCs w:val="0"/>
          <w:color w:val="auto"/>
          <w:sz w:val="24"/>
        </w:rPr>
        <w:t>封面的右上角应清楚地注明“正本”或“副本”，字体为黑色字体。</w:t>
      </w:r>
      <w:r>
        <w:rPr>
          <w:rFonts w:hint="eastAsia" w:hAnsi="宋体"/>
          <w:b/>
          <w:bCs w:val="0"/>
          <w:iCs/>
          <w:color w:val="auto"/>
          <w:sz w:val="24"/>
        </w:rPr>
        <w:t>投标文件副本内页如从正本复印的，</w:t>
      </w:r>
      <w:r>
        <w:rPr>
          <w:rFonts w:hint="eastAsia" w:hAnsi="宋体"/>
          <w:b/>
          <w:bCs w:val="0"/>
          <w:iCs/>
          <w:color w:val="auto"/>
          <w:sz w:val="24"/>
          <w:lang w:eastAsia="zh-CN"/>
        </w:rPr>
        <w:t>其正副本内页内容应一致。</w:t>
      </w:r>
      <w:r>
        <w:rPr>
          <w:rFonts w:hint="eastAsia" w:ascii="宋体" w:hAnsi="宋体"/>
          <w:b/>
          <w:bCs/>
          <w:color w:val="auto"/>
          <w:sz w:val="24"/>
        </w:rPr>
        <w:t>投标文件的资格后审文件</w:t>
      </w:r>
      <w:r>
        <w:rPr>
          <w:rFonts w:hint="eastAsia" w:ascii="宋体" w:hAnsi="宋体"/>
          <w:b/>
          <w:bCs/>
          <w:color w:val="auto"/>
          <w:sz w:val="24"/>
          <w:lang w:eastAsia="zh-CN"/>
        </w:rPr>
        <w:t>、</w:t>
      </w:r>
      <w:r>
        <w:rPr>
          <w:rFonts w:hint="eastAsia" w:ascii="宋体" w:hAnsi="宋体"/>
          <w:b/>
          <w:bCs/>
          <w:color w:val="auto"/>
          <w:sz w:val="24"/>
        </w:rPr>
        <w:t>商务文件</w:t>
      </w:r>
      <w:r>
        <w:rPr>
          <w:rFonts w:hint="eastAsia" w:ascii="宋体" w:hAnsi="宋体"/>
          <w:b/>
          <w:bCs/>
          <w:color w:val="auto"/>
          <w:sz w:val="24"/>
          <w:lang w:eastAsia="zh-CN"/>
        </w:rPr>
        <w:t>和</w:t>
      </w:r>
      <w:r>
        <w:rPr>
          <w:rFonts w:hint="eastAsia" w:ascii="宋体" w:hAnsi="宋体"/>
          <w:b/>
          <w:bCs/>
          <w:color w:val="auto"/>
          <w:sz w:val="24"/>
        </w:rPr>
        <w:t>技术文件(如有)</w:t>
      </w:r>
      <w:r>
        <w:rPr>
          <w:rFonts w:hint="eastAsia" w:ascii="宋体" w:hAnsi="宋体"/>
          <w:b/>
          <w:bCs w:val="0"/>
          <w:color w:val="auto"/>
          <w:sz w:val="24"/>
        </w:rPr>
        <w:t>主要内容不全或关键字迹模糊、无法辨认</w:t>
      </w:r>
      <w:r>
        <w:rPr>
          <w:rFonts w:hint="eastAsia" w:ascii="宋体" w:hAnsi="宋体"/>
          <w:b/>
          <w:bCs w:val="0"/>
          <w:color w:val="auto"/>
          <w:sz w:val="24"/>
          <w:lang w:eastAsia="zh-CN"/>
        </w:rPr>
        <w:t>，应</w:t>
      </w:r>
      <w:r>
        <w:rPr>
          <w:rFonts w:hint="eastAsia" w:ascii="宋体" w:hAnsi="宋体"/>
          <w:b/>
          <w:bCs w:val="0"/>
          <w:color w:val="auto"/>
          <w:sz w:val="24"/>
        </w:rPr>
        <w:t>作无效投标处理</w:t>
      </w:r>
      <w:r>
        <w:rPr>
          <w:rFonts w:hint="eastAsia" w:ascii="宋体" w:hAnsi="宋体"/>
          <w:b/>
          <w:bCs w:val="0"/>
          <w:color w:val="auto"/>
          <w:sz w:val="24"/>
          <w:lang w:eastAsia="zh-CN"/>
        </w:rPr>
        <w:t>。</w:t>
      </w:r>
    </w:p>
    <w:p>
      <w:pPr>
        <w:spacing w:line="460" w:lineRule="exact"/>
        <w:ind w:left="1"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8</w:t>
      </w:r>
      <w:r>
        <w:rPr>
          <w:rFonts w:hint="eastAsia" w:ascii="宋体" w:hAnsi="宋体"/>
          <w:color w:val="auto"/>
          <w:sz w:val="24"/>
        </w:rPr>
        <w:t>.</w:t>
      </w:r>
      <w:r>
        <w:rPr>
          <w:rFonts w:hint="eastAsia" w:ascii="宋体" w:hAnsi="宋体"/>
          <w:color w:val="auto"/>
          <w:sz w:val="24"/>
          <w:lang w:val="en-US" w:eastAsia="zh-CN"/>
        </w:rPr>
        <w:t>4</w:t>
      </w:r>
      <w:r>
        <w:rPr>
          <w:rFonts w:hint="eastAsia" w:ascii="宋体" w:hAnsi="宋体"/>
          <w:color w:val="auto"/>
          <w:sz w:val="24"/>
        </w:rPr>
        <w:t xml:space="preserve">  投标文件必须按照招标文件要求在注明要签字盖章的位置由规定人员（含法定代表人或其委托代理人）签字</w:t>
      </w:r>
      <w:r>
        <w:rPr>
          <w:rFonts w:hint="eastAsia" w:ascii="宋体" w:hAnsi="宋体"/>
          <w:b/>
          <w:color w:val="auto"/>
          <w:sz w:val="24"/>
        </w:rPr>
        <w:t>或</w:t>
      </w:r>
      <w:r>
        <w:rPr>
          <w:rFonts w:hint="eastAsia" w:ascii="宋体" w:hAnsi="宋体"/>
          <w:color w:val="auto"/>
          <w:sz w:val="24"/>
        </w:rPr>
        <w:t>盖章、加盖投标人法人公章。投标文件</w:t>
      </w:r>
      <w:r>
        <w:rPr>
          <w:rFonts w:hint="eastAsia" w:hAnsi="宋体"/>
          <w:bCs/>
          <w:iCs/>
          <w:color w:val="auto"/>
          <w:sz w:val="24"/>
        </w:rPr>
        <w:t>正副本所有需签字盖章的地方应全部签字盖章，从正本复印的签字盖章无效。</w:t>
      </w:r>
      <w:r>
        <w:rPr>
          <w:rFonts w:hint="eastAsia" w:ascii="宋体" w:hAnsi="宋体"/>
          <w:b w:val="0"/>
          <w:bCs/>
          <w:color w:val="auto"/>
          <w:sz w:val="24"/>
        </w:rPr>
        <w:t>资格后审文件</w:t>
      </w:r>
      <w:r>
        <w:rPr>
          <w:rFonts w:hint="eastAsia" w:ascii="宋体" w:hAnsi="宋体"/>
          <w:b w:val="0"/>
          <w:bCs/>
          <w:color w:val="auto"/>
          <w:sz w:val="24"/>
          <w:lang w:eastAsia="zh-CN"/>
        </w:rPr>
        <w:t>、</w:t>
      </w:r>
      <w:r>
        <w:rPr>
          <w:rFonts w:hint="eastAsia" w:ascii="宋体" w:hAnsi="宋体"/>
          <w:color w:val="auto"/>
          <w:sz w:val="24"/>
        </w:rPr>
        <w:t>商务文件</w:t>
      </w:r>
      <w:r>
        <w:rPr>
          <w:rFonts w:hint="eastAsia" w:ascii="宋体" w:hAnsi="宋体"/>
          <w:color w:val="auto"/>
          <w:sz w:val="24"/>
          <w:lang w:eastAsia="zh-CN"/>
        </w:rPr>
        <w:t>的</w:t>
      </w:r>
      <w:r>
        <w:rPr>
          <w:rFonts w:hint="eastAsia" w:ascii="宋体" w:hAnsi="宋体"/>
          <w:snapToGrid w:val="0"/>
          <w:color w:val="auto"/>
          <w:sz w:val="24"/>
        </w:rPr>
        <w:t>正副本封面</w:t>
      </w:r>
      <w:r>
        <w:rPr>
          <w:rFonts w:hint="eastAsia" w:ascii="宋体" w:hAnsi="宋体"/>
          <w:snapToGrid w:val="0"/>
          <w:color w:val="auto"/>
          <w:sz w:val="24"/>
          <w:lang w:eastAsia="zh-CN"/>
        </w:rPr>
        <w:t>和</w:t>
      </w:r>
      <w:r>
        <w:rPr>
          <w:rFonts w:hint="eastAsia" w:ascii="宋体" w:hAnsi="宋体"/>
          <w:color w:val="auto"/>
          <w:sz w:val="24"/>
        </w:rPr>
        <w:t>技术文件</w:t>
      </w:r>
      <w:r>
        <w:rPr>
          <w:rFonts w:hint="eastAsia" w:ascii="宋体" w:hAnsi="宋体"/>
          <w:snapToGrid w:val="0"/>
          <w:color w:val="auto"/>
          <w:sz w:val="24"/>
        </w:rPr>
        <w:t>（设计说明、设计图纸汇编缩印本）</w:t>
      </w:r>
      <w:r>
        <w:rPr>
          <w:rFonts w:hint="eastAsia" w:ascii="宋体" w:hAnsi="宋体"/>
          <w:color w:val="auto"/>
          <w:sz w:val="24"/>
        </w:rPr>
        <w:t>(如有)</w:t>
      </w:r>
      <w:r>
        <w:rPr>
          <w:rFonts w:hint="eastAsia" w:ascii="宋体" w:hAnsi="宋体"/>
          <w:color w:val="auto"/>
          <w:sz w:val="24"/>
          <w:lang w:eastAsia="zh-CN"/>
        </w:rPr>
        <w:t>的正本封面</w:t>
      </w:r>
      <w:r>
        <w:rPr>
          <w:rFonts w:hint="eastAsia" w:ascii="宋体" w:hAnsi="宋体"/>
          <w:snapToGrid w:val="0"/>
          <w:color w:val="auto"/>
          <w:sz w:val="24"/>
        </w:rPr>
        <w:t>须</w:t>
      </w:r>
      <w:r>
        <w:rPr>
          <w:rFonts w:hint="eastAsia" w:ascii="宋体" w:hAnsi="宋体"/>
          <w:color w:val="auto"/>
          <w:sz w:val="24"/>
        </w:rPr>
        <w:t>由投标人加盖投标人公章并由法定代表人签字或盖章</w:t>
      </w:r>
      <w:r>
        <w:rPr>
          <w:rFonts w:hint="eastAsia" w:ascii="宋体" w:hAnsi="宋体"/>
          <w:color w:val="auto"/>
          <w:sz w:val="24"/>
          <w:lang w:eastAsia="zh-CN"/>
        </w:rPr>
        <w:t>，</w:t>
      </w:r>
      <w:r>
        <w:rPr>
          <w:rFonts w:hint="eastAsia" w:ascii="宋体" w:hAnsi="宋体"/>
          <w:snapToGrid w:val="0"/>
          <w:color w:val="auto"/>
          <w:sz w:val="24"/>
        </w:rPr>
        <w:t>但</w:t>
      </w:r>
      <w:r>
        <w:rPr>
          <w:rFonts w:hint="eastAsia" w:ascii="宋体" w:hAnsi="宋体"/>
          <w:snapToGrid w:val="0"/>
          <w:color w:val="auto"/>
          <w:sz w:val="24"/>
          <w:lang w:eastAsia="zh-CN"/>
        </w:rPr>
        <w:t>技术文件</w:t>
      </w:r>
      <w:r>
        <w:rPr>
          <w:rFonts w:hint="eastAsia" w:ascii="宋体" w:hAnsi="宋体"/>
          <w:snapToGrid w:val="0"/>
          <w:color w:val="auto"/>
          <w:sz w:val="24"/>
        </w:rPr>
        <w:t>副本不得签字、盖章</w:t>
      </w:r>
      <w:r>
        <w:rPr>
          <w:rFonts w:hint="eastAsia" w:ascii="宋体" w:hAnsi="宋体"/>
          <w:snapToGrid w:val="0"/>
          <w:color w:val="auto"/>
          <w:sz w:val="24"/>
          <w:lang w:eastAsia="zh-CN"/>
        </w:rPr>
        <w:t>或</w:t>
      </w:r>
      <w:r>
        <w:rPr>
          <w:rFonts w:hint="eastAsia" w:ascii="宋体" w:hAnsi="宋体"/>
          <w:color w:val="auto"/>
          <w:sz w:val="24"/>
          <w:lang w:eastAsia="zh-CN"/>
        </w:rPr>
        <w:t>不得有</w:t>
      </w:r>
      <w:r>
        <w:rPr>
          <w:rFonts w:hint="eastAsia" w:ascii="宋体" w:hAnsi="宋体"/>
          <w:color w:val="auto"/>
          <w:sz w:val="24"/>
        </w:rPr>
        <w:t>体现投标人名称、具体人名或可以认为是投标人或其人员承担过的工程项目名称、获奖称号或其他不符合常规可以判定</w:t>
      </w:r>
      <w:r>
        <w:rPr>
          <w:rFonts w:hint="eastAsia" w:ascii="宋体" w:hAnsi="宋体"/>
          <w:snapToGrid w:val="0"/>
          <w:color w:val="auto"/>
          <w:sz w:val="24"/>
        </w:rPr>
        <w:t>投标人的标识或文字</w:t>
      </w:r>
      <w:r>
        <w:rPr>
          <w:rFonts w:hint="eastAsia" w:ascii="宋体" w:hAnsi="宋体"/>
          <w:snapToGrid w:val="0"/>
          <w:color w:val="auto"/>
          <w:sz w:val="24"/>
          <w:lang w:eastAsia="zh-CN"/>
        </w:rPr>
        <w:t>。</w:t>
      </w:r>
      <w:r>
        <w:rPr>
          <w:rFonts w:hint="eastAsia" w:ascii="宋体" w:hAnsi="宋体"/>
          <w:b/>
          <w:bCs/>
          <w:color w:val="auto"/>
          <w:sz w:val="24"/>
          <w:lang w:eastAsia="zh-CN"/>
        </w:rPr>
        <w:t>联合体投标的（除特别注明的外），投标人为联合体主办人名称，其投标文件由主办人及其代表按规定签字、盖章</w:t>
      </w:r>
      <w:r>
        <w:rPr>
          <w:rFonts w:hint="eastAsia" w:ascii="宋体" w:hAnsi="宋体"/>
          <w:b w:val="0"/>
          <w:bCs w:val="0"/>
          <w:color w:val="auto"/>
          <w:sz w:val="24"/>
          <w:lang w:eastAsia="zh-CN"/>
        </w:rPr>
        <w:t>。</w:t>
      </w:r>
      <w:r>
        <w:rPr>
          <w:rFonts w:hint="eastAsia" w:ascii="宋体" w:hAnsi="宋体"/>
          <w:color w:val="auto"/>
          <w:sz w:val="24"/>
        </w:rPr>
        <w:t>签字或盖章不符合</w:t>
      </w:r>
      <w:r>
        <w:rPr>
          <w:rFonts w:hint="eastAsia" w:ascii="宋体" w:hAnsi="宋体"/>
          <w:color w:val="auto"/>
          <w:sz w:val="24"/>
          <w:lang w:eastAsia="zh-CN"/>
        </w:rPr>
        <w:t>本条款</w:t>
      </w:r>
      <w:r>
        <w:rPr>
          <w:rFonts w:hint="eastAsia" w:ascii="宋体" w:hAnsi="宋体"/>
          <w:color w:val="auto"/>
          <w:sz w:val="24"/>
        </w:rPr>
        <w:t>上述要求的投标文件将作无效投标处理。</w:t>
      </w:r>
    </w:p>
    <w:p>
      <w:pPr>
        <w:spacing w:beforeAutospacing="0" w:afterAutospacing="0" w:line="460" w:lineRule="exact"/>
        <w:ind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18</w:t>
      </w:r>
      <w:r>
        <w:rPr>
          <w:rFonts w:hint="eastAsia" w:ascii="宋体" w:hAnsi="宋体"/>
          <w:color w:val="000000"/>
          <w:sz w:val="24"/>
          <w:highlight w:val="none"/>
        </w:rPr>
        <w:t>.</w:t>
      </w:r>
      <w:r>
        <w:rPr>
          <w:rFonts w:hint="eastAsia" w:ascii="宋体" w:hAnsi="宋体"/>
          <w:color w:val="000000"/>
          <w:sz w:val="24"/>
          <w:highlight w:val="none"/>
          <w:lang w:val="en-US" w:eastAsia="zh-CN"/>
        </w:rPr>
        <w:t>5</w:t>
      </w:r>
      <w:r>
        <w:rPr>
          <w:rFonts w:hint="eastAsia" w:ascii="宋体" w:hAnsi="宋体"/>
          <w:color w:val="000000"/>
          <w:sz w:val="24"/>
          <w:highlight w:val="none"/>
        </w:rPr>
        <w:t xml:space="preserve"> 由委托代理人签字的投标文件须同时提交投标文件签署授权委托书。投标文件签署授权委托书格式、签字、盖章及其内容均应符合要求，否则投标文件签署授权委托书无效。</w:t>
      </w:r>
    </w:p>
    <w:p>
      <w:pPr>
        <w:spacing w:beforeAutospacing="0" w:afterAutospacing="0" w:line="460" w:lineRule="exact"/>
        <w:ind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18</w:t>
      </w:r>
      <w:r>
        <w:rPr>
          <w:rFonts w:hint="eastAsia" w:ascii="宋体" w:hAnsi="宋体"/>
          <w:color w:val="000000"/>
          <w:sz w:val="24"/>
          <w:highlight w:val="none"/>
        </w:rPr>
        <w:t>.</w:t>
      </w:r>
      <w:r>
        <w:rPr>
          <w:rFonts w:hint="eastAsia" w:ascii="宋体" w:hAnsi="宋体"/>
          <w:color w:val="000000"/>
          <w:sz w:val="24"/>
          <w:highlight w:val="none"/>
          <w:lang w:val="en-US" w:eastAsia="zh-CN"/>
        </w:rPr>
        <w:t>6</w:t>
      </w:r>
      <w:r>
        <w:rPr>
          <w:rFonts w:hint="eastAsia" w:ascii="宋体" w:hAnsi="宋体"/>
          <w:color w:val="000000"/>
          <w:sz w:val="24"/>
          <w:highlight w:val="none"/>
        </w:rPr>
        <w:t xml:space="preserve">  除投标人对错误处须修改外，全套投标文件应无涂改或无行间插字或无增删。如有修改，修改处应由投标人加盖投标人印章或由法定代表人或其委托代理人签字。</w:t>
      </w:r>
    </w:p>
    <w:p>
      <w:pPr>
        <w:spacing w:beforeAutospacing="0" w:afterAutospacing="0" w:line="460" w:lineRule="exact"/>
        <w:ind w:left="1" w:firstLine="480" w:firstLineChars="200"/>
        <w:rPr>
          <w:rFonts w:hint="eastAsia" w:ascii="宋体" w:hAnsi="宋体"/>
          <w:snapToGrid w:val="0"/>
          <w:color w:val="000000"/>
          <w:sz w:val="24"/>
          <w:highlight w:val="none"/>
          <w:lang w:val="en-US" w:eastAsia="zh-CN"/>
        </w:rPr>
      </w:pPr>
      <w:r>
        <w:rPr>
          <w:rFonts w:hint="eastAsia" w:ascii="宋体" w:hAnsi="宋体"/>
          <w:snapToGrid w:val="0"/>
          <w:color w:val="000000"/>
          <w:sz w:val="24"/>
          <w:highlight w:val="none"/>
          <w:lang w:val="en-US" w:eastAsia="zh-CN"/>
        </w:rPr>
        <w:t>18</w:t>
      </w:r>
      <w:r>
        <w:rPr>
          <w:rFonts w:hint="eastAsia" w:ascii="宋体" w:hAnsi="宋体"/>
          <w:snapToGrid w:val="0"/>
          <w:color w:val="000000"/>
          <w:sz w:val="24"/>
          <w:highlight w:val="none"/>
        </w:rPr>
        <w:t>.</w:t>
      </w:r>
      <w:r>
        <w:rPr>
          <w:rFonts w:hint="eastAsia" w:ascii="宋体" w:hAnsi="宋体"/>
          <w:snapToGrid w:val="0"/>
          <w:color w:val="000000"/>
          <w:sz w:val="24"/>
          <w:highlight w:val="none"/>
          <w:lang w:val="en-US" w:eastAsia="zh-CN"/>
        </w:rPr>
        <w:t>7</w:t>
      </w:r>
      <w:r>
        <w:rPr>
          <w:rFonts w:hint="eastAsia" w:ascii="宋体" w:hAnsi="宋体"/>
          <w:color w:val="000000"/>
          <w:sz w:val="24"/>
          <w:highlight w:val="none"/>
        </w:rPr>
        <w:t>技术文件</w:t>
      </w:r>
      <w:r>
        <w:rPr>
          <w:rFonts w:hint="eastAsia" w:ascii="宋体" w:hAnsi="宋体"/>
          <w:snapToGrid w:val="0"/>
          <w:color w:val="000000"/>
          <w:sz w:val="24"/>
          <w:highlight w:val="none"/>
        </w:rPr>
        <w:t>（</w:t>
      </w:r>
      <w:r>
        <w:rPr>
          <w:rFonts w:hint="eastAsia" w:ascii="宋体" w:hAnsi="宋体"/>
          <w:snapToGrid w:val="0"/>
          <w:color w:val="000000"/>
          <w:sz w:val="24"/>
          <w:highlight w:val="none"/>
          <w:lang w:eastAsia="zh-CN"/>
        </w:rPr>
        <w:t>设计说明、设计图纸汇编缩印本</w:t>
      </w:r>
      <w:r>
        <w:rPr>
          <w:rFonts w:hint="eastAsia" w:ascii="宋体" w:hAnsi="宋体"/>
          <w:snapToGrid w:val="0"/>
          <w:color w:val="000000"/>
          <w:sz w:val="24"/>
          <w:highlight w:val="none"/>
        </w:rPr>
        <w:t>）正本和副本须分别密封,正本密</w:t>
      </w:r>
      <w:r>
        <w:rPr>
          <w:rFonts w:hint="eastAsia" w:ascii="宋体" w:hAnsi="宋体"/>
          <w:snapToGrid w:val="0"/>
          <w:sz w:val="24"/>
          <w:highlight w:val="none"/>
        </w:rPr>
        <w:t>封在一个内层包封，副本密封在另一个内层包封，两个内层包封（可注明正副本）再合包密封在一个外层包封中。</w:t>
      </w:r>
      <w:r>
        <w:rPr>
          <w:rFonts w:hint="eastAsia" w:ascii="宋体" w:hAnsi="宋体"/>
          <w:sz w:val="24"/>
          <w:highlight w:val="none"/>
        </w:rPr>
        <w:t>技术文件中的</w:t>
      </w:r>
      <w:r>
        <w:rPr>
          <w:rFonts w:hint="eastAsia" w:ascii="宋体" w:hAnsi="宋体"/>
          <w:spacing w:val="20"/>
          <w:sz w:val="24"/>
          <w:highlight w:val="none"/>
        </w:rPr>
        <w:t>展示图版（含彩色透视或鸟瞰图）(如有)应单独</w:t>
      </w:r>
      <w:r>
        <w:rPr>
          <w:rFonts w:hint="eastAsia" w:ascii="宋体" w:hAnsi="宋体"/>
          <w:snapToGrid w:val="0"/>
          <w:sz w:val="24"/>
          <w:highlight w:val="none"/>
        </w:rPr>
        <w:t>包封，电子版文件（如有）也应放在</w:t>
      </w:r>
      <w:r>
        <w:rPr>
          <w:rFonts w:hint="eastAsia" w:ascii="宋体" w:hAnsi="宋体"/>
          <w:spacing w:val="20"/>
          <w:sz w:val="24"/>
          <w:highlight w:val="none"/>
        </w:rPr>
        <w:t>展示图版包封内。</w:t>
      </w:r>
    </w:p>
    <w:p>
      <w:pPr>
        <w:spacing w:beforeAutospacing="0" w:afterAutospacing="0" w:line="460" w:lineRule="exact"/>
        <w:ind w:left="1" w:firstLine="480" w:firstLineChars="200"/>
        <w:rPr>
          <w:rFonts w:hint="eastAsia" w:ascii="宋体" w:hAnsi="宋体"/>
          <w:snapToGrid w:val="0"/>
          <w:sz w:val="24"/>
          <w:highlight w:val="none"/>
          <w:lang w:val="en-US" w:eastAsia="zh-CN"/>
        </w:rPr>
      </w:pPr>
      <w:r>
        <w:rPr>
          <w:rFonts w:hint="eastAsia" w:ascii="宋体" w:hAnsi="宋体"/>
          <w:snapToGrid w:val="0"/>
          <w:sz w:val="24"/>
          <w:highlight w:val="none"/>
          <w:lang w:val="en-US" w:eastAsia="zh-CN"/>
        </w:rPr>
        <w:t>18</w:t>
      </w:r>
      <w:r>
        <w:rPr>
          <w:rFonts w:hint="eastAsia" w:ascii="宋体" w:hAnsi="宋体"/>
          <w:snapToGrid w:val="0"/>
          <w:sz w:val="24"/>
          <w:highlight w:val="none"/>
        </w:rPr>
        <w:t>.</w:t>
      </w:r>
      <w:r>
        <w:rPr>
          <w:rFonts w:hint="eastAsia" w:ascii="宋体" w:hAnsi="宋体"/>
          <w:snapToGrid w:val="0"/>
          <w:sz w:val="24"/>
          <w:highlight w:val="none"/>
          <w:lang w:val="en-US" w:eastAsia="zh-CN"/>
        </w:rPr>
        <w:t>8</w:t>
      </w:r>
      <w:r>
        <w:rPr>
          <w:rFonts w:hint="eastAsia" w:ascii="宋体" w:hAnsi="宋体"/>
          <w:sz w:val="24"/>
          <w:highlight w:val="none"/>
        </w:rPr>
        <w:t>资格后审文件</w:t>
      </w:r>
      <w:r>
        <w:rPr>
          <w:rFonts w:hint="eastAsia" w:ascii="宋体" w:hAnsi="宋体"/>
          <w:snapToGrid w:val="0"/>
          <w:sz w:val="24"/>
          <w:highlight w:val="none"/>
        </w:rPr>
        <w:t>正本和副本共同密封在一个外层包封中，</w:t>
      </w:r>
      <w:r>
        <w:rPr>
          <w:rFonts w:hint="eastAsia" w:ascii="宋体" w:hAnsi="宋体"/>
          <w:sz w:val="24"/>
          <w:highlight w:val="none"/>
        </w:rPr>
        <w:t>也可按技术文件</w:t>
      </w:r>
      <w:r>
        <w:rPr>
          <w:rFonts w:hint="eastAsia" w:ascii="宋体" w:hAnsi="宋体"/>
          <w:snapToGrid w:val="0"/>
          <w:sz w:val="24"/>
          <w:highlight w:val="none"/>
        </w:rPr>
        <w:t>（</w:t>
      </w:r>
      <w:r>
        <w:rPr>
          <w:rFonts w:hint="eastAsia" w:ascii="宋体" w:hAnsi="宋体"/>
          <w:snapToGrid w:val="0"/>
          <w:sz w:val="24"/>
          <w:highlight w:val="none"/>
          <w:lang w:eastAsia="zh-CN"/>
        </w:rPr>
        <w:t>设计说明、设计图纸汇编缩印本</w:t>
      </w:r>
      <w:r>
        <w:rPr>
          <w:rFonts w:hint="eastAsia" w:ascii="宋体" w:hAnsi="宋体"/>
          <w:snapToGrid w:val="0"/>
          <w:sz w:val="24"/>
          <w:highlight w:val="none"/>
        </w:rPr>
        <w:t>）</w:t>
      </w:r>
      <w:r>
        <w:rPr>
          <w:rFonts w:hint="eastAsia" w:ascii="宋体" w:hAnsi="宋体"/>
          <w:sz w:val="24"/>
          <w:highlight w:val="none"/>
        </w:rPr>
        <w:t>方法包封</w:t>
      </w:r>
      <w:r>
        <w:rPr>
          <w:rFonts w:hint="eastAsia" w:ascii="宋体" w:hAnsi="宋体"/>
          <w:snapToGrid w:val="0"/>
          <w:sz w:val="24"/>
          <w:highlight w:val="none"/>
        </w:rPr>
        <w:t>。</w:t>
      </w:r>
      <w:r>
        <w:rPr>
          <w:rFonts w:hint="eastAsia" w:ascii="宋体" w:hAnsi="宋体"/>
          <w:sz w:val="24"/>
          <w:highlight w:val="none"/>
        </w:rPr>
        <w:t>商务文件的包封同资格后审文件。</w:t>
      </w:r>
    </w:p>
    <w:p>
      <w:pPr>
        <w:spacing w:beforeAutospacing="0" w:afterAutospacing="0" w:line="460" w:lineRule="exact"/>
        <w:ind w:left="1"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18</w:t>
      </w:r>
      <w:r>
        <w:rPr>
          <w:rFonts w:hint="eastAsia" w:ascii="宋体" w:hAnsi="宋体"/>
          <w:sz w:val="24"/>
          <w:highlight w:val="none"/>
        </w:rPr>
        <w:t>.</w:t>
      </w:r>
      <w:r>
        <w:rPr>
          <w:rFonts w:hint="eastAsia" w:ascii="宋体" w:hAnsi="宋体"/>
          <w:sz w:val="24"/>
          <w:highlight w:val="none"/>
          <w:lang w:val="en-US" w:eastAsia="zh-CN"/>
        </w:rPr>
        <w:t>9</w:t>
      </w:r>
      <w:r>
        <w:rPr>
          <w:rFonts w:hint="eastAsia" w:ascii="宋体" w:hAnsi="宋体"/>
          <w:sz w:val="24"/>
          <w:highlight w:val="none"/>
        </w:rPr>
        <w:t>技术文件</w:t>
      </w:r>
      <w:r>
        <w:rPr>
          <w:rFonts w:hint="eastAsia" w:ascii="宋体" w:hAnsi="宋体"/>
          <w:snapToGrid w:val="0"/>
          <w:sz w:val="24"/>
          <w:highlight w:val="none"/>
        </w:rPr>
        <w:t>（</w:t>
      </w:r>
      <w:r>
        <w:rPr>
          <w:rFonts w:hint="eastAsia" w:ascii="宋体" w:hAnsi="宋体"/>
          <w:snapToGrid w:val="0"/>
          <w:sz w:val="24"/>
          <w:highlight w:val="none"/>
          <w:lang w:eastAsia="zh-CN"/>
        </w:rPr>
        <w:t>设计说明、设计图纸汇编缩印本</w:t>
      </w:r>
      <w:r>
        <w:rPr>
          <w:rFonts w:hint="eastAsia" w:ascii="宋体" w:hAnsi="宋体"/>
          <w:snapToGrid w:val="0"/>
          <w:sz w:val="24"/>
          <w:highlight w:val="none"/>
        </w:rPr>
        <w:t>）</w:t>
      </w:r>
      <w:r>
        <w:rPr>
          <w:rFonts w:hint="eastAsia" w:ascii="宋体" w:hAnsi="宋体"/>
          <w:sz w:val="24"/>
          <w:highlight w:val="none"/>
        </w:rPr>
        <w:t>的内层和外层密封上均应注明如下四项内容,多注或少注视为无效投标文件（内层密封注明</w:t>
      </w:r>
      <w:r>
        <w:rPr>
          <w:rFonts w:hint="eastAsia" w:ascii="宋体" w:hAnsi="宋体"/>
          <w:snapToGrid w:val="0"/>
          <w:sz w:val="24"/>
          <w:highlight w:val="none"/>
        </w:rPr>
        <w:t>正副本除外）</w:t>
      </w:r>
      <w:r>
        <w:rPr>
          <w:rFonts w:hint="eastAsia" w:ascii="宋体" w:hAnsi="宋体"/>
          <w:sz w:val="24"/>
          <w:highlight w:val="none"/>
        </w:rPr>
        <w:t>，技术文件中的</w:t>
      </w:r>
      <w:r>
        <w:rPr>
          <w:rFonts w:hint="eastAsia" w:ascii="宋体" w:hAnsi="宋体"/>
          <w:spacing w:val="20"/>
          <w:sz w:val="24"/>
          <w:highlight w:val="none"/>
        </w:rPr>
        <w:t>展示图版（含彩色透视或鸟瞰图）(如有)密</w:t>
      </w:r>
      <w:r>
        <w:rPr>
          <w:rFonts w:hint="eastAsia" w:ascii="宋体" w:hAnsi="宋体"/>
          <w:snapToGrid w:val="0"/>
          <w:sz w:val="24"/>
          <w:highlight w:val="none"/>
        </w:rPr>
        <w:t>封上可不执行本款规定，但</w:t>
      </w:r>
      <w:r>
        <w:rPr>
          <w:rFonts w:hint="eastAsia" w:ascii="宋体" w:hAnsi="宋体"/>
          <w:sz w:val="24"/>
          <w:highlight w:val="none"/>
        </w:rPr>
        <w:t>其密封上不得出现投标人单位名称。</w:t>
      </w:r>
    </w:p>
    <w:p>
      <w:pPr>
        <w:spacing w:beforeAutospacing="0" w:afterAutospacing="0" w:line="460" w:lineRule="exact"/>
        <w:rPr>
          <w:rFonts w:hint="eastAsia" w:ascii="宋体" w:hAnsi="宋体"/>
          <w:sz w:val="24"/>
          <w:highlight w:val="none"/>
        </w:rPr>
      </w:pPr>
      <w:r>
        <w:rPr>
          <w:rFonts w:hint="eastAsia" w:ascii="宋体" w:hAnsi="宋体"/>
          <w:sz w:val="24"/>
          <w:highlight w:val="none"/>
        </w:rPr>
        <w:t xml:space="preserve">   （1）招标项目名称；</w:t>
      </w:r>
    </w:p>
    <w:p>
      <w:pPr>
        <w:spacing w:beforeAutospacing="0" w:afterAutospacing="0" w:line="460" w:lineRule="exact"/>
        <w:rPr>
          <w:rFonts w:hint="eastAsia" w:ascii="宋体" w:hAnsi="宋体"/>
          <w:sz w:val="24"/>
          <w:highlight w:val="none"/>
        </w:rPr>
      </w:pPr>
      <w:r>
        <w:rPr>
          <w:rFonts w:hint="eastAsia" w:ascii="宋体" w:hAnsi="宋体"/>
          <w:sz w:val="24"/>
          <w:highlight w:val="none"/>
        </w:rPr>
        <w:t xml:space="preserve">   （2）招标工程编号；</w:t>
      </w:r>
    </w:p>
    <w:p>
      <w:pPr>
        <w:spacing w:beforeAutospacing="0" w:afterAutospacing="0" w:line="460" w:lineRule="exact"/>
        <w:ind w:firstLine="352" w:firstLineChars="147"/>
        <w:rPr>
          <w:rFonts w:hint="eastAsia" w:ascii="宋体" w:hAnsi="宋体"/>
          <w:sz w:val="24"/>
          <w:highlight w:val="none"/>
        </w:rPr>
      </w:pPr>
      <w:r>
        <w:rPr>
          <w:rFonts w:hint="eastAsia" w:ascii="宋体" w:hAnsi="宋体"/>
          <w:sz w:val="24"/>
          <w:highlight w:val="none"/>
        </w:rPr>
        <w:t>（3）招标人名称；</w:t>
      </w:r>
    </w:p>
    <w:p>
      <w:pPr>
        <w:spacing w:beforeAutospacing="0" w:afterAutospacing="0" w:line="460" w:lineRule="exact"/>
        <w:ind w:firstLine="348" w:firstLineChars="145"/>
        <w:rPr>
          <w:rFonts w:hint="eastAsia" w:ascii="宋体" w:hAnsi="宋体"/>
          <w:sz w:val="24"/>
          <w:highlight w:val="none"/>
        </w:rPr>
      </w:pPr>
      <w:r>
        <w:rPr>
          <w:rFonts w:hint="eastAsia" w:ascii="宋体" w:hAnsi="宋体"/>
          <w:sz w:val="24"/>
          <w:highlight w:val="none"/>
        </w:rPr>
        <w:t>（4）</w:t>
      </w:r>
      <w:r>
        <w:rPr>
          <w:rFonts w:hint="eastAsia" w:ascii="宋体" w:hAnsi="宋体"/>
          <w:snapToGrid w:val="0"/>
          <w:sz w:val="24"/>
          <w:highlight w:val="none"/>
        </w:rPr>
        <w:t>投标文件的内容（如技术文件）。</w:t>
      </w:r>
    </w:p>
    <w:p>
      <w:pPr>
        <w:spacing w:beforeAutospacing="0" w:afterAutospacing="0" w:line="460" w:lineRule="exact"/>
        <w:ind w:firstLine="477" w:firstLineChars="199"/>
        <w:rPr>
          <w:rFonts w:hint="eastAsia" w:ascii="宋体" w:hAnsi="宋体"/>
          <w:snapToGrid w:val="0"/>
          <w:sz w:val="24"/>
          <w:highlight w:val="none"/>
          <w:lang w:val="en-US" w:eastAsia="zh-CN"/>
        </w:rPr>
      </w:pPr>
      <w:r>
        <w:rPr>
          <w:rFonts w:hint="eastAsia" w:ascii="宋体" w:hAnsi="宋体"/>
          <w:snapToGrid w:val="0"/>
          <w:sz w:val="24"/>
          <w:highlight w:val="none"/>
          <w:lang w:val="en-US" w:eastAsia="zh-CN"/>
        </w:rPr>
        <w:t>18</w:t>
      </w:r>
      <w:r>
        <w:rPr>
          <w:rFonts w:hint="eastAsia" w:ascii="宋体" w:hAnsi="宋体"/>
          <w:snapToGrid w:val="0"/>
          <w:sz w:val="24"/>
          <w:highlight w:val="none"/>
        </w:rPr>
        <w:t>.</w:t>
      </w:r>
      <w:r>
        <w:rPr>
          <w:rFonts w:hint="eastAsia" w:ascii="宋体" w:hAnsi="宋体"/>
          <w:snapToGrid w:val="0"/>
          <w:sz w:val="24"/>
          <w:highlight w:val="none"/>
          <w:lang w:val="en-US" w:eastAsia="zh-CN"/>
        </w:rPr>
        <w:t>10</w:t>
      </w:r>
      <w:r>
        <w:rPr>
          <w:rFonts w:hint="eastAsia" w:ascii="宋体" w:hAnsi="宋体"/>
          <w:sz w:val="24"/>
          <w:highlight w:val="none"/>
        </w:rPr>
        <w:t>资格后审文件和商务文件密封上的标注内容均不能少于技术文件</w:t>
      </w:r>
      <w:r>
        <w:rPr>
          <w:rFonts w:hint="eastAsia" w:ascii="宋体" w:hAnsi="宋体"/>
          <w:snapToGrid w:val="0"/>
          <w:sz w:val="24"/>
          <w:highlight w:val="none"/>
        </w:rPr>
        <w:t>（</w:t>
      </w:r>
      <w:r>
        <w:rPr>
          <w:rFonts w:hint="eastAsia" w:ascii="宋体" w:hAnsi="宋体"/>
          <w:snapToGrid w:val="0"/>
          <w:sz w:val="24"/>
          <w:highlight w:val="none"/>
          <w:lang w:eastAsia="zh-CN"/>
        </w:rPr>
        <w:t>设计说明、设计图纸汇编缩印本</w:t>
      </w:r>
      <w:r>
        <w:rPr>
          <w:rFonts w:hint="eastAsia" w:ascii="宋体" w:hAnsi="宋体"/>
          <w:snapToGrid w:val="0"/>
          <w:sz w:val="24"/>
          <w:highlight w:val="none"/>
        </w:rPr>
        <w:t>）</w:t>
      </w:r>
      <w:r>
        <w:rPr>
          <w:rFonts w:hint="eastAsia" w:ascii="宋体" w:hAnsi="宋体"/>
          <w:sz w:val="24"/>
          <w:highlight w:val="none"/>
        </w:rPr>
        <w:t>密封上应注明的四项内容，其</w:t>
      </w:r>
      <w:r>
        <w:rPr>
          <w:rFonts w:hint="eastAsia"/>
          <w:sz w:val="24"/>
          <w:highlight w:val="none"/>
        </w:rPr>
        <w:t>密封上</w:t>
      </w:r>
      <w:r>
        <w:rPr>
          <w:rFonts w:hint="eastAsia" w:ascii="宋体" w:hAnsi="宋体"/>
          <w:sz w:val="24"/>
          <w:highlight w:val="none"/>
        </w:rPr>
        <w:t>可出现投标人单位名称。</w:t>
      </w:r>
    </w:p>
    <w:p>
      <w:pPr>
        <w:spacing w:beforeAutospacing="0" w:afterAutospacing="0" w:line="460" w:lineRule="exact"/>
        <w:ind w:firstLine="477" w:firstLineChars="199"/>
        <w:rPr>
          <w:rFonts w:hint="eastAsia" w:ascii="宋体" w:hAnsi="宋体"/>
          <w:sz w:val="24"/>
          <w:highlight w:val="none"/>
          <w:lang w:val="en-US" w:eastAsia="zh-CN"/>
        </w:rPr>
      </w:pPr>
      <w:r>
        <w:rPr>
          <w:rFonts w:hint="eastAsia" w:ascii="宋体" w:hAnsi="宋体"/>
          <w:sz w:val="24"/>
          <w:highlight w:val="none"/>
          <w:lang w:val="en-US" w:eastAsia="zh-CN"/>
        </w:rPr>
        <w:t>18</w:t>
      </w:r>
      <w:r>
        <w:rPr>
          <w:rFonts w:hint="eastAsia" w:ascii="宋体" w:hAnsi="宋体"/>
          <w:sz w:val="24"/>
          <w:highlight w:val="none"/>
        </w:rPr>
        <w:t>.1</w:t>
      </w:r>
      <w:r>
        <w:rPr>
          <w:rFonts w:hint="eastAsia" w:ascii="宋体" w:hAnsi="宋体"/>
          <w:sz w:val="24"/>
          <w:highlight w:val="none"/>
          <w:lang w:val="en-US" w:eastAsia="zh-CN"/>
        </w:rPr>
        <w:t>1</w:t>
      </w:r>
      <w:r>
        <w:rPr>
          <w:rFonts w:hint="eastAsia" w:ascii="宋体" w:hAnsi="宋体"/>
          <w:sz w:val="24"/>
          <w:highlight w:val="none"/>
        </w:rPr>
        <w:t>技术文件</w:t>
      </w:r>
      <w:r>
        <w:rPr>
          <w:rFonts w:hint="eastAsia" w:ascii="宋体" w:hAnsi="宋体"/>
          <w:snapToGrid w:val="0"/>
          <w:sz w:val="24"/>
          <w:highlight w:val="none"/>
        </w:rPr>
        <w:t>（</w:t>
      </w:r>
      <w:r>
        <w:rPr>
          <w:rFonts w:hint="eastAsia" w:ascii="宋体" w:hAnsi="宋体"/>
          <w:snapToGrid w:val="0"/>
          <w:sz w:val="24"/>
          <w:highlight w:val="none"/>
          <w:lang w:eastAsia="zh-CN"/>
        </w:rPr>
        <w:t>设计说明、设计图纸汇编缩印本</w:t>
      </w:r>
      <w:r>
        <w:rPr>
          <w:rFonts w:hint="eastAsia" w:ascii="宋体" w:hAnsi="宋体"/>
          <w:snapToGrid w:val="0"/>
          <w:sz w:val="24"/>
          <w:highlight w:val="none"/>
        </w:rPr>
        <w:t>）</w:t>
      </w:r>
      <w:r>
        <w:rPr>
          <w:rFonts w:hint="eastAsia" w:ascii="宋体" w:hAnsi="宋体"/>
          <w:sz w:val="24"/>
          <w:highlight w:val="none"/>
        </w:rPr>
        <w:t>的内层和外层密封上不得出现投标人单位名称，</w:t>
      </w:r>
      <w:r>
        <w:rPr>
          <w:rFonts w:hint="eastAsia"/>
          <w:sz w:val="24"/>
          <w:highlight w:val="none"/>
        </w:rPr>
        <w:t>密封的封口处可加盖密封章或加贴密封条。</w:t>
      </w:r>
      <w:r>
        <w:rPr>
          <w:rFonts w:hint="eastAsia" w:ascii="宋体" w:hAnsi="宋体"/>
          <w:sz w:val="24"/>
          <w:highlight w:val="none"/>
        </w:rPr>
        <w:t>技术文件中的</w:t>
      </w:r>
      <w:r>
        <w:rPr>
          <w:rFonts w:hint="eastAsia" w:ascii="宋体" w:hAnsi="宋体"/>
          <w:spacing w:val="20"/>
          <w:sz w:val="24"/>
          <w:highlight w:val="none"/>
        </w:rPr>
        <w:t>展示图版（含彩色透视或鸟瞰图）(如有)的</w:t>
      </w:r>
      <w:r>
        <w:rPr>
          <w:rFonts w:hint="eastAsia" w:ascii="宋体" w:hAnsi="宋体"/>
          <w:snapToGrid w:val="0"/>
          <w:sz w:val="24"/>
          <w:highlight w:val="none"/>
        </w:rPr>
        <w:t>包封</w:t>
      </w:r>
      <w:r>
        <w:rPr>
          <w:rFonts w:hint="eastAsia"/>
          <w:sz w:val="24"/>
          <w:highlight w:val="none"/>
        </w:rPr>
        <w:t>封口处</w:t>
      </w:r>
      <w:r>
        <w:rPr>
          <w:rFonts w:hint="eastAsia"/>
          <w:bCs/>
          <w:sz w:val="24"/>
          <w:highlight w:val="none"/>
        </w:rPr>
        <w:t>可加盖密封章或加贴密封条</w:t>
      </w:r>
      <w:r>
        <w:rPr>
          <w:rFonts w:hint="eastAsia"/>
          <w:sz w:val="24"/>
          <w:highlight w:val="none"/>
        </w:rPr>
        <w:t>。</w:t>
      </w:r>
      <w:r>
        <w:rPr>
          <w:rFonts w:hint="eastAsia" w:ascii="宋体" w:hAnsi="宋体"/>
          <w:sz w:val="24"/>
          <w:highlight w:val="none"/>
        </w:rPr>
        <w:t>资格后审文件和商务文件的密封封口</w:t>
      </w:r>
      <w:r>
        <w:rPr>
          <w:rFonts w:hint="eastAsia"/>
          <w:sz w:val="24"/>
          <w:highlight w:val="none"/>
        </w:rPr>
        <w:t>处可加盖密封章或加贴密封条。</w:t>
      </w:r>
    </w:p>
    <w:p>
      <w:pPr>
        <w:spacing w:beforeAutospacing="0" w:afterAutospacing="0" w:line="460" w:lineRule="exact"/>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18</w:t>
      </w:r>
      <w:r>
        <w:rPr>
          <w:rFonts w:hint="eastAsia" w:ascii="宋体" w:hAnsi="宋体"/>
          <w:sz w:val="24"/>
          <w:highlight w:val="none"/>
        </w:rPr>
        <w:t>.1</w:t>
      </w:r>
      <w:r>
        <w:rPr>
          <w:rFonts w:hint="eastAsia" w:ascii="宋体" w:hAnsi="宋体"/>
          <w:sz w:val="24"/>
          <w:highlight w:val="none"/>
          <w:lang w:val="en-US" w:eastAsia="zh-CN"/>
        </w:rPr>
        <w:t>2</w:t>
      </w:r>
      <w:r>
        <w:rPr>
          <w:rFonts w:hint="eastAsia" w:ascii="宋体" w:hAnsi="宋体"/>
          <w:sz w:val="24"/>
          <w:highlight w:val="none"/>
        </w:rPr>
        <w:t xml:space="preserve"> 投标文件未按照</w:t>
      </w:r>
      <w:r>
        <w:rPr>
          <w:rFonts w:hint="eastAsia" w:ascii="宋体" w:hAnsi="宋体"/>
          <w:sz w:val="24"/>
          <w:highlight w:val="none"/>
          <w:lang w:eastAsia="zh-CN"/>
        </w:rPr>
        <w:t>本条款</w:t>
      </w:r>
      <w:r>
        <w:rPr>
          <w:rFonts w:hint="eastAsia" w:ascii="宋体" w:hAnsi="宋体"/>
          <w:sz w:val="24"/>
          <w:highlight w:val="none"/>
        </w:rPr>
        <w:t>上述要求编制、装订</w:t>
      </w:r>
      <w:r>
        <w:rPr>
          <w:rFonts w:hint="eastAsia" w:ascii="宋体" w:hAnsi="宋体"/>
          <w:color w:val="000000"/>
          <w:sz w:val="24"/>
          <w:highlight w:val="none"/>
        </w:rPr>
        <w:t>、密封</w:t>
      </w:r>
      <w:r>
        <w:rPr>
          <w:rFonts w:hint="eastAsia" w:ascii="宋体" w:hAnsi="宋体"/>
          <w:color w:val="000000"/>
          <w:sz w:val="24"/>
          <w:highlight w:val="none"/>
          <w:lang w:eastAsia="zh-CN"/>
        </w:rPr>
        <w:t>、</w:t>
      </w:r>
      <w:r>
        <w:rPr>
          <w:rFonts w:hint="eastAsia" w:ascii="宋体" w:hAnsi="宋体"/>
          <w:color w:val="000000"/>
          <w:sz w:val="24"/>
          <w:highlight w:val="none"/>
        </w:rPr>
        <w:t>标记</w:t>
      </w:r>
      <w:r>
        <w:rPr>
          <w:rFonts w:hint="eastAsia" w:ascii="宋体" w:hAnsi="宋体"/>
          <w:color w:val="000000"/>
          <w:sz w:val="24"/>
          <w:highlight w:val="none"/>
          <w:lang w:eastAsia="zh-CN"/>
        </w:rPr>
        <w:t>和</w:t>
      </w:r>
      <w:r>
        <w:rPr>
          <w:rFonts w:hint="eastAsia" w:ascii="宋体" w:hAnsi="宋体"/>
          <w:b w:val="0"/>
          <w:bCs w:val="0"/>
          <w:color w:val="000000"/>
          <w:sz w:val="24"/>
          <w:highlight w:val="none"/>
          <w:lang w:eastAsia="zh-CN"/>
        </w:rPr>
        <w:t>签字</w:t>
      </w:r>
      <w:r>
        <w:rPr>
          <w:rFonts w:hint="eastAsia" w:ascii="宋体" w:hAnsi="宋体"/>
          <w:color w:val="000000"/>
          <w:sz w:val="24"/>
          <w:highlight w:val="none"/>
        </w:rPr>
        <w:t>、盖章，其投标文件视为无效投标文件。</w:t>
      </w:r>
    </w:p>
    <w:p>
      <w:pPr>
        <w:spacing w:beforeAutospacing="0" w:afterAutospacing="0" w:line="460" w:lineRule="exact"/>
        <w:ind w:firstLine="482" w:firstLineChars="200"/>
        <w:rPr>
          <w:rFonts w:hint="eastAsia" w:ascii="宋体" w:hAnsi="宋体"/>
          <w:b/>
          <w:bCs/>
          <w:color w:val="000000"/>
          <w:sz w:val="24"/>
          <w:highlight w:val="none"/>
        </w:rPr>
      </w:pPr>
      <w:r>
        <w:rPr>
          <w:rFonts w:hint="eastAsia" w:ascii="宋体" w:hAnsi="宋体"/>
          <w:b/>
          <w:bCs/>
          <w:color w:val="000000"/>
          <w:sz w:val="24"/>
          <w:highlight w:val="none"/>
        </w:rPr>
        <w:t>1</w:t>
      </w:r>
      <w:r>
        <w:rPr>
          <w:rFonts w:hint="eastAsia" w:ascii="宋体" w:hAnsi="宋体"/>
          <w:b/>
          <w:bCs/>
          <w:color w:val="000000"/>
          <w:sz w:val="24"/>
          <w:highlight w:val="none"/>
          <w:lang w:val="en-US" w:eastAsia="zh-CN"/>
        </w:rPr>
        <w:t>9</w:t>
      </w:r>
      <w:r>
        <w:rPr>
          <w:rFonts w:hint="eastAsia" w:ascii="宋体" w:hAnsi="宋体"/>
          <w:b/>
          <w:bCs/>
          <w:color w:val="000000"/>
          <w:sz w:val="24"/>
          <w:highlight w:val="none"/>
        </w:rPr>
        <w:t>.投标报价</w:t>
      </w:r>
    </w:p>
    <w:p>
      <w:pPr>
        <w:spacing w:beforeAutospacing="0" w:afterAutospacing="0" w:line="4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1</w:t>
      </w:r>
      <w:r>
        <w:rPr>
          <w:rFonts w:hint="eastAsia" w:ascii="宋体" w:hAnsi="宋体"/>
          <w:color w:val="000000"/>
          <w:sz w:val="24"/>
          <w:highlight w:val="none"/>
          <w:lang w:val="en-US" w:eastAsia="zh-CN"/>
        </w:rPr>
        <w:t>9</w:t>
      </w:r>
      <w:r>
        <w:rPr>
          <w:rFonts w:ascii="宋体" w:hAnsi="宋体"/>
          <w:color w:val="000000"/>
          <w:sz w:val="24"/>
          <w:highlight w:val="none"/>
        </w:rPr>
        <w:t>.1</w:t>
      </w:r>
      <w:r>
        <w:rPr>
          <w:rFonts w:hint="eastAsia" w:ascii="宋体" w:hAnsi="宋体"/>
          <w:color w:val="000000"/>
          <w:sz w:val="24"/>
          <w:highlight w:val="none"/>
        </w:rPr>
        <w:t xml:space="preserve">  本</w:t>
      </w:r>
      <w:r>
        <w:rPr>
          <w:rFonts w:hint="eastAsia" w:ascii="宋体" w:hAnsi="宋体"/>
          <w:color w:val="000000"/>
          <w:sz w:val="24"/>
          <w:highlight w:val="none"/>
          <w:lang w:eastAsia="zh-CN"/>
        </w:rPr>
        <w:t>项目</w:t>
      </w:r>
      <w:r>
        <w:rPr>
          <w:rFonts w:hint="eastAsia"/>
          <w:sz w:val="24"/>
          <w:highlight w:val="none"/>
        </w:rPr>
        <w:t>招标人</w:t>
      </w:r>
      <w:r>
        <w:rPr>
          <w:rFonts w:hint="eastAsia"/>
          <w:sz w:val="24"/>
          <w:highlight w:val="none"/>
          <w:lang w:eastAsia="zh-CN"/>
        </w:rPr>
        <w:t>可</w:t>
      </w:r>
      <w:r>
        <w:rPr>
          <w:rFonts w:hint="eastAsia" w:ascii="宋体" w:hAnsi="宋体"/>
          <w:sz w:val="24"/>
          <w:highlight w:val="none"/>
        </w:rPr>
        <w:t>参照</w:t>
      </w:r>
      <w:r>
        <w:rPr>
          <w:rFonts w:hint="eastAsia" w:ascii="宋体" w:hAnsi="宋体"/>
          <w:bCs/>
          <w:color w:val="auto"/>
          <w:sz w:val="24"/>
          <w:highlight w:val="none"/>
        </w:rPr>
        <w:t>广东省工程勘察设计行业协会2021年《工程勘察设计收费导则》</w:t>
      </w:r>
      <w:r>
        <w:rPr>
          <w:rFonts w:hint="eastAsia"/>
          <w:sz w:val="24"/>
          <w:highlight w:val="none"/>
        </w:rPr>
        <w:t>计算</w:t>
      </w:r>
      <w:r>
        <w:rPr>
          <w:rFonts w:hint="eastAsia"/>
          <w:sz w:val="24"/>
          <w:highlight w:val="none"/>
          <w:lang w:eastAsia="zh-CN"/>
        </w:rPr>
        <w:t>勘察</w:t>
      </w:r>
      <w:r>
        <w:rPr>
          <w:rFonts w:hint="eastAsia"/>
          <w:sz w:val="24"/>
          <w:highlight w:val="none"/>
        </w:rPr>
        <w:t>收费基准价（招标控制价），投标人</w:t>
      </w:r>
      <w:r>
        <w:rPr>
          <w:rFonts w:hint="eastAsia" w:ascii="宋体" w:hAnsi="宋体"/>
          <w:color w:val="000000"/>
          <w:sz w:val="24"/>
          <w:highlight w:val="none"/>
        </w:rPr>
        <w:t>的投标报价必须按照本招标文件投标人须知前附表的要求报价。</w:t>
      </w:r>
    </w:p>
    <w:p>
      <w:pPr>
        <w:spacing w:beforeAutospacing="0" w:afterAutospacing="0" w:line="460" w:lineRule="exact"/>
        <w:ind w:firstLine="482" w:firstLineChars="200"/>
        <w:rPr>
          <w:rFonts w:hint="eastAsia" w:ascii="宋体" w:hAnsi="宋体"/>
          <w:b/>
          <w:bCs/>
          <w:color w:val="000000"/>
          <w:sz w:val="24"/>
          <w:highlight w:val="none"/>
          <w:lang w:val="en-US" w:eastAsia="zh-CN"/>
        </w:rPr>
      </w:pPr>
      <w:r>
        <w:rPr>
          <w:rFonts w:hint="eastAsia" w:ascii="宋体" w:hAnsi="宋体"/>
          <w:b/>
          <w:bCs/>
          <w:color w:val="000000"/>
          <w:sz w:val="24"/>
          <w:highlight w:val="none"/>
          <w:lang w:val="en-US" w:eastAsia="zh-CN"/>
        </w:rPr>
        <w:t>20</w:t>
      </w:r>
      <w:r>
        <w:rPr>
          <w:rFonts w:hint="eastAsia" w:ascii="宋体" w:hAnsi="宋体"/>
          <w:b/>
          <w:bCs/>
          <w:color w:val="000000"/>
          <w:sz w:val="24"/>
          <w:highlight w:val="none"/>
        </w:rPr>
        <w:t>.投标有效期</w:t>
      </w:r>
    </w:p>
    <w:p>
      <w:pPr>
        <w:spacing w:beforeAutospacing="0" w:afterAutospacing="0" w:line="460" w:lineRule="exact"/>
        <w:ind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20</w:t>
      </w:r>
      <w:r>
        <w:rPr>
          <w:rFonts w:ascii="宋体" w:hAnsi="宋体"/>
          <w:color w:val="000000"/>
          <w:sz w:val="24"/>
          <w:highlight w:val="none"/>
        </w:rPr>
        <w:t>.1</w:t>
      </w:r>
      <w:r>
        <w:rPr>
          <w:rFonts w:hint="eastAsia" w:ascii="宋体" w:hAnsi="宋体"/>
          <w:color w:val="000000"/>
          <w:sz w:val="24"/>
          <w:highlight w:val="none"/>
        </w:rPr>
        <w:t xml:space="preserve"> </w:t>
      </w:r>
      <w:r>
        <w:rPr>
          <w:rFonts w:hint="eastAsia" w:ascii="宋体" w:hAnsi="宋体"/>
          <w:sz w:val="24"/>
          <w:highlight w:val="none"/>
        </w:rPr>
        <w:t>投标有效期从提交投标文件的截止时间之日起算。本招标项目</w:t>
      </w:r>
      <w:r>
        <w:rPr>
          <w:rFonts w:hint="eastAsia" w:ascii="宋体" w:hAnsi="宋体"/>
          <w:color w:val="000000"/>
          <w:sz w:val="24"/>
          <w:highlight w:val="none"/>
        </w:rPr>
        <w:t>投标有效期见本投标人须知前附表规定的期限，在此期间，凡符合本招标文件要求的投标文件均保持有效。</w:t>
      </w:r>
    </w:p>
    <w:p>
      <w:pPr>
        <w:widowControl/>
        <w:spacing w:beforeAutospacing="0" w:afterAutospacing="0" w:line="460" w:lineRule="exact"/>
        <w:ind w:firstLine="450"/>
        <w:jc w:val="left"/>
        <w:rPr>
          <w:rFonts w:hint="eastAsia" w:ascii="宋体" w:hAnsi="宋体"/>
          <w:sz w:val="24"/>
          <w:highlight w:val="none"/>
          <w:lang w:val="en-US" w:eastAsia="zh-CN"/>
        </w:rPr>
      </w:pPr>
      <w:r>
        <w:rPr>
          <w:rFonts w:hint="eastAsia" w:ascii="宋体" w:hAnsi="宋体"/>
          <w:sz w:val="24"/>
          <w:highlight w:val="none"/>
          <w:lang w:val="en-US" w:eastAsia="zh-CN"/>
        </w:rPr>
        <w:t>20</w:t>
      </w:r>
      <w:r>
        <w:rPr>
          <w:rFonts w:hint="eastAsia" w:ascii="宋体" w:hAnsi="宋体"/>
          <w:sz w:val="24"/>
          <w:highlight w:val="none"/>
        </w:rPr>
        <w:t>.2在投标有效期结束前出现特殊情况的，</w:t>
      </w:r>
      <w:r>
        <w:rPr>
          <w:rFonts w:hint="eastAsia" w:ascii="宋体" w:hAnsi="宋体"/>
          <w:kern w:val="0"/>
          <w:sz w:val="24"/>
          <w:highlight w:val="none"/>
        </w:rPr>
        <w:t>招标人可形成延长投标有效期的书面文件</w:t>
      </w:r>
      <w:r>
        <w:rPr>
          <w:rFonts w:hint="eastAsia" w:ascii="宋体" w:hAnsi="宋体"/>
          <w:sz w:val="24"/>
          <w:highlight w:val="none"/>
        </w:rPr>
        <w:t>报招标管理部门备案后在网上发布告知所有投标人</w:t>
      </w:r>
      <w:r>
        <w:rPr>
          <w:rFonts w:hint="eastAsia" w:ascii="宋体" w:hAnsi="宋体"/>
          <w:kern w:val="0"/>
          <w:sz w:val="24"/>
          <w:highlight w:val="none"/>
        </w:rPr>
        <w:t>。投标人同意延长的，不得要求或者被允许修改其投标文件的实质性内容，但应当相应延长其投标保证金的有效期；投标人拒绝延长的，其投标失效，但投标人有权收回其投标保证金。</w:t>
      </w:r>
    </w:p>
    <w:p>
      <w:pPr>
        <w:widowControl/>
        <w:spacing w:beforeAutospacing="0" w:afterAutospacing="0" w:line="460" w:lineRule="exact"/>
        <w:ind w:firstLine="450"/>
        <w:jc w:val="left"/>
        <w:rPr>
          <w:rFonts w:hint="eastAsia" w:ascii="宋体" w:hAnsi="宋体"/>
          <w:b/>
          <w:bCs/>
          <w:color w:val="000000"/>
          <w:sz w:val="24"/>
          <w:highlight w:val="none"/>
          <w:lang w:val="en-US" w:eastAsia="zh-CN"/>
        </w:rPr>
      </w:pPr>
      <w:r>
        <w:rPr>
          <w:rFonts w:hint="eastAsia" w:ascii="宋体" w:hAnsi="宋体"/>
          <w:b/>
          <w:bCs/>
          <w:color w:val="000000"/>
          <w:sz w:val="24"/>
          <w:highlight w:val="none"/>
          <w:lang w:val="en-US" w:eastAsia="zh-CN"/>
        </w:rPr>
        <w:t>21</w:t>
      </w:r>
      <w:r>
        <w:rPr>
          <w:rFonts w:hint="eastAsia" w:ascii="宋体" w:hAnsi="宋体"/>
          <w:b/>
          <w:bCs/>
          <w:color w:val="000000"/>
          <w:sz w:val="24"/>
          <w:highlight w:val="none"/>
        </w:rPr>
        <w:t>.投标保证金</w:t>
      </w:r>
    </w:p>
    <w:p>
      <w:pPr>
        <w:keepNext w:val="0"/>
        <w:keepLines w:val="0"/>
        <w:pageBreakBefore w:val="0"/>
        <w:widowControl/>
        <w:kinsoku/>
        <w:wordWrap/>
        <w:overflowPunct/>
        <w:topLinePunct w:val="0"/>
        <w:bidi w:val="0"/>
        <w:spacing w:beforeAutospacing="0" w:afterAutospacing="0" w:line="440" w:lineRule="exact"/>
        <w:ind w:firstLine="450"/>
        <w:jc w:val="left"/>
        <w:rPr>
          <w:rFonts w:hint="eastAsia" w:ascii="宋体" w:hAnsi="宋体"/>
          <w:sz w:val="24"/>
          <w:highlight w:val="none"/>
        </w:rPr>
      </w:pPr>
      <w:r>
        <w:rPr>
          <w:rFonts w:hint="eastAsia" w:ascii="宋体" w:hAnsi="宋体"/>
          <w:sz w:val="24"/>
          <w:highlight w:val="none"/>
        </w:rPr>
        <w:t>2</w:t>
      </w:r>
      <w:r>
        <w:rPr>
          <w:rFonts w:hint="eastAsia" w:ascii="宋体" w:hAnsi="宋体"/>
          <w:sz w:val="24"/>
          <w:highlight w:val="none"/>
          <w:lang w:val="en-US" w:eastAsia="zh-CN"/>
        </w:rPr>
        <w:t>1</w:t>
      </w:r>
      <w:r>
        <w:rPr>
          <w:rFonts w:ascii="宋体" w:hAnsi="宋体"/>
          <w:sz w:val="24"/>
          <w:highlight w:val="none"/>
        </w:rPr>
        <w:t>.1</w:t>
      </w:r>
      <w:r>
        <w:rPr>
          <w:rFonts w:hint="eastAsia" w:ascii="宋体" w:hAnsi="宋体"/>
          <w:sz w:val="24"/>
          <w:highlight w:val="none"/>
        </w:rPr>
        <w:t xml:space="preserve"> 投标人应按本投标人须知前附表所规定的数额和方式提交投标保证金，并作为其投标文件的一部分；投标保证金有效期应当与投标有效期一致。</w:t>
      </w:r>
    </w:p>
    <w:p>
      <w:pPr>
        <w:keepNext w:val="0"/>
        <w:keepLines w:val="0"/>
        <w:pageBreakBefore w:val="0"/>
        <w:kinsoku/>
        <w:wordWrap/>
        <w:overflowPunct/>
        <w:topLinePunct w:val="0"/>
        <w:bidi w:val="0"/>
        <w:spacing w:beforeAutospacing="0" w:afterAutospacing="0" w:line="440" w:lineRule="exact"/>
        <w:ind w:firstLine="480" w:firstLineChars="200"/>
        <w:rPr>
          <w:rFonts w:hint="eastAsia" w:ascii="宋体" w:hAnsi="宋体"/>
          <w:color w:val="000000"/>
          <w:sz w:val="24"/>
          <w:highlight w:val="none"/>
        </w:rPr>
      </w:pPr>
      <w:r>
        <w:rPr>
          <w:rFonts w:hint="eastAsia" w:ascii="宋体" w:hAnsi="宋体"/>
          <w:color w:val="000000"/>
          <w:sz w:val="24"/>
          <w:highlight w:val="none"/>
        </w:rPr>
        <w:t>2</w:t>
      </w:r>
      <w:r>
        <w:rPr>
          <w:rFonts w:hint="eastAsia" w:ascii="宋体" w:hAnsi="宋体"/>
          <w:color w:val="000000"/>
          <w:sz w:val="24"/>
          <w:highlight w:val="none"/>
          <w:lang w:val="en-US" w:eastAsia="zh-CN"/>
        </w:rPr>
        <w:t>1</w:t>
      </w:r>
      <w:r>
        <w:rPr>
          <w:rFonts w:hint="eastAsia" w:ascii="宋体" w:hAnsi="宋体"/>
          <w:color w:val="000000"/>
          <w:sz w:val="24"/>
          <w:highlight w:val="none"/>
        </w:rPr>
        <w:t>.</w:t>
      </w:r>
      <w:r>
        <w:rPr>
          <w:rFonts w:hint="eastAsia" w:ascii="宋体" w:hAnsi="宋体"/>
          <w:color w:val="000000"/>
          <w:sz w:val="24"/>
          <w:highlight w:val="none"/>
          <w:lang w:val="en-US" w:eastAsia="zh-CN"/>
        </w:rPr>
        <w:t>2</w:t>
      </w:r>
      <w:r>
        <w:rPr>
          <w:rFonts w:hint="eastAsia" w:ascii="宋体" w:hAnsi="宋体"/>
          <w:color w:val="000000"/>
          <w:sz w:val="24"/>
          <w:highlight w:val="none"/>
        </w:rPr>
        <w:t xml:space="preserve"> 联合体投标的，应当以联合体各方或者联合体中主办人的名义提交投标保证金。以联合体中主办人名义提交的投标保证金，对联合体各成员具有约束力。</w:t>
      </w:r>
    </w:p>
    <w:p>
      <w:pPr>
        <w:keepNext w:val="0"/>
        <w:keepLines w:val="0"/>
        <w:pageBreakBefore w:val="0"/>
        <w:kinsoku/>
        <w:wordWrap/>
        <w:overflowPunct/>
        <w:topLinePunct w:val="0"/>
        <w:bidi w:val="0"/>
        <w:spacing w:beforeAutospacing="0" w:afterAutospacing="0" w:line="440" w:lineRule="exact"/>
        <w:ind w:firstLine="480" w:firstLineChars="200"/>
        <w:rPr>
          <w:rFonts w:hint="eastAsia" w:ascii="宋体" w:hAnsi="宋体"/>
          <w:color w:val="000000"/>
          <w:sz w:val="24"/>
          <w:highlight w:val="none"/>
        </w:rPr>
      </w:pPr>
      <w:r>
        <w:rPr>
          <w:rFonts w:hint="eastAsia" w:ascii="宋体" w:hAnsi="宋体"/>
          <w:color w:val="000000"/>
          <w:sz w:val="24"/>
          <w:highlight w:val="none"/>
        </w:rPr>
        <w:t>2</w:t>
      </w:r>
      <w:r>
        <w:rPr>
          <w:rFonts w:hint="eastAsia" w:ascii="宋体" w:hAnsi="宋体"/>
          <w:color w:val="000000"/>
          <w:sz w:val="24"/>
          <w:highlight w:val="none"/>
          <w:lang w:val="en-US" w:eastAsia="zh-CN"/>
        </w:rPr>
        <w:t>1</w:t>
      </w:r>
      <w:r>
        <w:rPr>
          <w:rFonts w:hint="eastAsia" w:ascii="宋体" w:hAnsi="宋体"/>
          <w:color w:val="000000"/>
          <w:sz w:val="24"/>
          <w:highlight w:val="none"/>
        </w:rPr>
        <w:t>.</w:t>
      </w:r>
      <w:r>
        <w:rPr>
          <w:rFonts w:hint="eastAsia" w:ascii="宋体" w:hAnsi="宋体"/>
          <w:color w:val="000000"/>
          <w:sz w:val="24"/>
          <w:highlight w:val="none"/>
          <w:lang w:val="en-US" w:eastAsia="zh-CN"/>
        </w:rPr>
        <w:t>3</w:t>
      </w:r>
      <w:r>
        <w:rPr>
          <w:rFonts w:hint="eastAsia" w:ascii="宋体" w:hAnsi="宋体"/>
          <w:color w:val="000000"/>
          <w:sz w:val="24"/>
          <w:highlight w:val="none"/>
        </w:rPr>
        <w:t xml:space="preserve"> 评标会结束后5个工作日内，招标人应全额退还前三名中标候选人之外的投标人的投标保证金及银行同期存款利息</w:t>
      </w:r>
      <w:r>
        <w:rPr>
          <w:rFonts w:hint="eastAsia" w:ascii="宋体" w:hAnsi="宋体"/>
          <w:color w:val="000000"/>
          <w:sz w:val="24"/>
          <w:highlight w:val="none"/>
          <w:lang w:eastAsia="zh-CN"/>
        </w:rPr>
        <w:t>，或退还</w:t>
      </w:r>
      <w:r>
        <w:rPr>
          <w:rFonts w:hint="eastAsia"/>
          <w:color w:val="000000"/>
          <w:sz w:val="24"/>
          <w:szCs w:val="24"/>
          <w:highlight w:val="none"/>
          <w:u w:val="none"/>
          <w:lang w:eastAsia="zh-CN"/>
        </w:rPr>
        <w:t>投标人的投标</w:t>
      </w:r>
      <w:r>
        <w:rPr>
          <w:rFonts w:hint="eastAsia" w:ascii="宋体" w:hAnsi="宋体"/>
          <w:b w:val="0"/>
          <w:bCs/>
          <w:color w:val="000000"/>
          <w:sz w:val="24"/>
          <w:szCs w:val="21"/>
          <w:highlight w:val="none"/>
          <w:u w:val="none"/>
          <w:lang w:eastAsia="zh-CN"/>
        </w:rPr>
        <w:t>保函（保单）原件</w:t>
      </w:r>
      <w:r>
        <w:rPr>
          <w:rFonts w:hint="eastAsia" w:ascii="宋体" w:hAnsi="宋体"/>
          <w:color w:val="000000"/>
          <w:sz w:val="24"/>
          <w:highlight w:val="none"/>
        </w:rPr>
        <w:t>；承包合同签订后5个工作日内，招标人应全额退还</w:t>
      </w:r>
      <w:r>
        <w:rPr>
          <w:rFonts w:hint="eastAsia"/>
          <w:color w:val="000000"/>
          <w:sz w:val="24"/>
          <w:highlight w:val="none"/>
        </w:rPr>
        <w:t>前三名中标候选人的</w:t>
      </w:r>
      <w:r>
        <w:rPr>
          <w:rFonts w:hint="eastAsia" w:ascii="宋体" w:hAnsi="宋体"/>
          <w:color w:val="000000"/>
          <w:sz w:val="24"/>
          <w:highlight w:val="none"/>
        </w:rPr>
        <w:t>投标保证金及银行同期存款利息</w:t>
      </w:r>
      <w:r>
        <w:rPr>
          <w:rFonts w:hint="eastAsia" w:ascii="宋体" w:hAnsi="宋体"/>
          <w:color w:val="000000"/>
          <w:sz w:val="24"/>
          <w:highlight w:val="none"/>
          <w:lang w:eastAsia="zh-CN"/>
        </w:rPr>
        <w:t>，或退还</w:t>
      </w:r>
      <w:r>
        <w:rPr>
          <w:rFonts w:hint="eastAsia"/>
          <w:color w:val="000000"/>
          <w:sz w:val="24"/>
          <w:szCs w:val="24"/>
          <w:highlight w:val="none"/>
          <w:u w:val="none"/>
          <w:lang w:eastAsia="zh-CN"/>
        </w:rPr>
        <w:t>投标人的投标</w:t>
      </w:r>
      <w:r>
        <w:rPr>
          <w:rFonts w:hint="eastAsia" w:ascii="宋体" w:hAnsi="宋体"/>
          <w:b w:val="0"/>
          <w:bCs/>
          <w:color w:val="000000"/>
          <w:sz w:val="24"/>
          <w:szCs w:val="21"/>
          <w:highlight w:val="none"/>
          <w:u w:val="none"/>
          <w:lang w:eastAsia="zh-CN"/>
        </w:rPr>
        <w:t>保函（保单）原件</w:t>
      </w:r>
      <w:r>
        <w:rPr>
          <w:rFonts w:hint="eastAsia" w:ascii="宋体" w:hAnsi="宋体"/>
          <w:color w:val="000000"/>
          <w:sz w:val="24"/>
          <w:highlight w:val="none"/>
        </w:rPr>
        <w:t>。</w:t>
      </w:r>
    </w:p>
    <w:p>
      <w:pPr>
        <w:pStyle w:val="131"/>
        <w:keepNext w:val="0"/>
        <w:keepLines w:val="0"/>
        <w:pageBreakBefore w:val="0"/>
        <w:kinsoku/>
        <w:wordWrap/>
        <w:overflowPunct/>
        <w:topLinePunct w:val="0"/>
        <w:bidi w:val="0"/>
        <w:spacing w:before="0" w:beforeAutospacing="0" w:after="0" w:afterAutospacing="0" w:line="440" w:lineRule="exact"/>
        <w:ind w:firstLine="480" w:firstLineChars="200"/>
        <w:jc w:val="both"/>
        <w:rPr>
          <w:rFonts w:hint="eastAsia"/>
          <w:highlight w:val="none"/>
        </w:rPr>
      </w:pPr>
      <w:r>
        <w:rPr>
          <w:rFonts w:hint="eastAsia"/>
          <w:highlight w:val="none"/>
        </w:rPr>
        <w:t>2</w:t>
      </w:r>
      <w:r>
        <w:rPr>
          <w:rFonts w:hint="eastAsia"/>
          <w:highlight w:val="none"/>
          <w:lang w:val="en-US" w:eastAsia="zh-CN"/>
        </w:rPr>
        <w:t>1</w:t>
      </w:r>
      <w:r>
        <w:rPr>
          <w:rFonts w:hint="eastAsia"/>
          <w:highlight w:val="none"/>
        </w:rPr>
        <w:t>.</w:t>
      </w:r>
      <w:r>
        <w:rPr>
          <w:rFonts w:hint="eastAsia"/>
          <w:highlight w:val="none"/>
          <w:lang w:val="en-US" w:eastAsia="zh-CN"/>
        </w:rPr>
        <w:t>4</w:t>
      </w:r>
      <w:r>
        <w:rPr>
          <w:rFonts w:hint="eastAsia"/>
          <w:highlight w:val="none"/>
        </w:rPr>
        <w:t xml:space="preserve"> 有下列情形之一，招标人应在发生后5个工作日内全额退还投标人的投标保证金及银行同期存款利息</w:t>
      </w:r>
      <w:r>
        <w:rPr>
          <w:rFonts w:hint="eastAsia" w:ascii="宋体" w:hAnsi="宋体"/>
          <w:color w:val="000000"/>
          <w:sz w:val="24"/>
          <w:highlight w:val="none"/>
          <w:lang w:eastAsia="zh-CN"/>
        </w:rPr>
        <w:t>，或退还</w:t>
      </w:r>
      <w:r>
        <w:rPr>
          <w:rFonts w:hint="eastAsia"/>
          <w:color w:val="000000"/>
          <w:sz w:val="24"/>
          <w:szCs w:val="24"/>
          <w:highlight w:val="none"/>
          <w:u w:val="none"/>
          <w:lang w:eastAsia="zh-CN"/>
        </w:rPr>
        <w:t>投标人的投标</w:t>
      </w:r>
      <w:r>
        <w:rPr>
          <w:rFonts w:hint="eastAsia" w:ascii="宋体" w:hAnsi="宋体"/>
          <w:b w:val="0"/>
          <w:bCs/>
          <w:color w:val="000000"/>
          <w:sz w:val="24"/>
          <w:szCs w:val="21"/>
          <w:highlight w:val="none"/>
          <w:u w:val="none"/>
          <w:lang w:eastAsia="zh-CN"/>
        </w:rPr>
        <w:t>保函（保单）原件</w:t>
      </w:r>
      <w:r>
        <w:rPr>
          <w:rFonts w:hint="eastAsia"/>
          <w:color w:val="000000"/>
          <w:highlight w:val="none"/>
        </w:rPr>
        <w:t>：</w:t>
      </w:r>
    </w:p>
    <w:p>
      <w:pPr>
        <w:pStyle w:val="131"/>
        <w:spacing w:before="0" w:beforeAutospacing="0" w:after="0" w:afterAutospacing="0" w:line="460" w:lineRule="exact"/>
        <w:ind w:firstLine="360" w:firstLineChars="150"/>
        <w:jc w:val="both"/>
        <w:rPr>
          <w:rFonts w:hint="eastAsia"/>
          <w:highlight w:val="none"/>
        </w:rPr>
      </w:pPr>
      <w:r>
        <w:rPr>
          <w:rFonts w:hint="eastAsia"/>
          <w:highlight w:val="none"/>
        </w:rPr>
        <w:t>（1）招标终止；</w:t>
      </w:r>
    </w:p>
    <w:p>
      <w:pPr>
        <w:pStyle w:val="131"/>
        <w:spacing w:before="0" w:beforeAutospacing="0" w:after="0" w:afterAutospacing="0" w:line="460" w:lineRule="exact"/>
        <w:ind w:firstLine="360" w:firstLineChars="150"/>
        <w:jc w:val="both"/>
        <w:rPr>
          <w:rFonts w:hint="eastAsia"/>
          <w:highlight w:val="none"/>
        </w:rPr>
      </w:pPr>
      <w:r>
        <w:rPr>
          <w:rFonts w:hint="eastAsia"/>
          <w:highlight w:val="none"/>
        </w:rPr>
        <w:t>（2）招标失败需要重新招标；</w:t>
      </w:r>
    </w:p>
    <w:p>
      <w:pPr>
        <w:pStyle w:val="131"/>
        <w:spacing w:before="0" w:beforeAutospacing="0" w:after="0" w:afterAutospacing="0" w:line="460" w:lineRule="exact"/>
        <w:ind w:firstLine="360" w:firstLineChars="150"/>
        <w:jc w:val="both"/>
        <w:rPr>
          <w:rFonts w:hint="eastAsia"/>
          <w:highlight w:val="none"/>
        </w:rPr>
      </w:pPr>
      <w:r>
        <w:rPr>
          <w:rFonts w:hint="eastAsia"/>
          <w:highlight w:val="none"/>
        </w:rPr>
        <w:t>（3）投标人拒绝在投标有效期限终止之后延长投标有效期限。</w:t>
      </w:r>
    </w:p>
    <w:p>
      <w:pPr>
        <w:spacing w:beforeAutospacing="0" w:afterAutospacing="0" w:line="460" w:lineRule="exact"/>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21</w:t>
      </w:r>
      <w:r>
        <w:rPr>
          <w:rFonts w:hint="eastAsia" w:ascii="宋体" w:hAnsi="宋体"/>
          <w:sz w:val="24"/>
          <w:highlight w:val="none"/>
        </w:rPr>
        <w:t>.</w:t>
      </w:r>
      <w:r>
        <w:rPr>
          <w:rFonts w:hint="eastAsia" w:ascii="宋体" w:hAnsi="宋体"/>
          <w:sz w:val="24"/>
          <w:highlight w:val="none"/>
          <w:lang w:val="en-US" w:eastAsia="zh-CN"/>
        </w:rPr>
        <w:t>5</w:t>
      </w:r>
      <w:r>
        <w:rPr>
          <w:rFonts w:hint="eastAsia" w:ascii="宋体" w:hAnsi="宋体"/>
          <w:sz w:val="24"/>
          <w:highlight w:val="none"/>
        </w:rPr>
        <w:t xml:space="preserve"> 有下列情形之一，招标人可以没收投标人的</w:t>
      </w:r>
      <w:r>
        <w:rPr>
          <w:rFonts w:hint="eastAsia"/>
          <w:sz w:val="24"/>
          <w:highlight w:val="none"/>
        </w:rPr>
        <w:t>投标保证金</w:t>
      </w:r>
      <w:r>
        <w:rPr>
          <w:rFonts w:hint="eastAsia" w:ascii="宋体" w:hAnsi="宋体"/>
          <w:sz w:val="24"/>
          <w:highlight w:val="none"/>
        </w:rPr>
        <w:t>；</w:t>
      </w:r>
    </w:p>
    <w:p>
      <w:pPr>
        <w:spacing w:beforeAutospacing="0" w:afterAutospacing="0" w:line="460" w:lineRule="exact"/>
        <w:ind w:firstLine="480" w:firstLineChars="200"/>
        <w:rPr>
          <w:rFonts w:hint="eastAsia" w:ascii="宋体" w:hAnsi="宋体" w:eastAsia="宋体"/>
          <w:sz w:val="24"/>
          <w:szCs w:val="24"/>
          <w:highlight w:val="none"/>
        </w:rPr>
      </w:pPr>
      <w:r>
        <w:rPr>
          <w:rFonts w:hint="eastAsia" w:ascii="宋体" w:hAnsi="宋体" w:eastAsia="宋体"/>
          <w:sz w:val="24"/>
          <w:szCs w:val="24"/>
          <w:highlight w:val="none"/>
        </w:rPr>
        <w:t>（1）</w:t>
      </w:r>
      <w:r>
        <w:rPr>
          <w:rFonts w:hint="eastAsia" w:ascii="宋体" w:hAnsi="宋体"/>
          <w:sz w:val="24"/>
          <w:highlight w:val="none"/>
        </w:rPr>
        <w:t>在投标截止时间之后至投标有效期限终止期间撤回投标文件的；</w:t>
      </w:r>
    </w:p>
    <w:p>
      <w:pPr>
        <w:keepNext w:val="0"/>
        <w:keepLines w:val="0"/>
        <w:pageBreakBefore w:val="0"/>
        <w:kinsoku/>
        <w:wordWrap/>
        <w:overflowPunct/>
        <w:topLinePunct w:val="0"/>
        <w:bidi w:val="0"/>
        <w:spacing w:beforeAutospacing="0" w:afterAutospacing="0" w:line="440" w:lineRule="exact"/>
        <w:ind w:firstLine="480" w:firstLineChars="200"/>
        <w:rPr>
          <w:rFonts w:hint="eastAsia" w:ascii="宋体" w:hAnsi="宋体" w:eastAsia="宋体"/>
          <w:sz w:val="24"/>
          <w:szCs w:val="24"/>
          <w:highlight w:val="none"/>
        </w:rPr>
      </w:pPr>
      <w:r>
        <w:rPr>
          <w:rFonts w:hint="eastAsia" w:ascii="宋体" w:hAnsi="宋体" w:eastAsia="宋体"/>
          <w:sz w:val="24"/>
          <w:szCs w:val="24"/>
          <w:highlight w:val="none"/>
        </w:rPr>
        <w:t>（2）</w:t>
      </w:r>
      <w:r>
        <w:rPr>
          <w:rFonts w:hint="eastAsia" w:ascii="宋体" w:hAnsi="宋体"/>
          <w:sz w:val="24"/>
          <w:highlight w:val="none"/>
        </w:rPr>
        <w:t>中标人无正当理由放弃中标或未能在规定期限内提交履约担保或不与招标人签订承包合同或在签订合同时向招标人提出附加条件的；</w:t>
      </w:r>
    </w:p>
    <w:p>
      <w:pPr>
        <w:keepNext w:val="0"/>
        <w:keepLines w:val="0"/>
        <w:pageBreakBefore w:val="0"/>
        <w:kinsoku/>
        <w:wordWrap/>
        <w:overflowPunct/>
        <w:topLinePunct w:val="0"/>
        <w:bidi w:val="0"/>
        <w:spacing w:beforeAutospacing="0" w:afterAutospacing="0" w:line="440" w:lineRule="exact"/>
        <w:ind w:firstLine="480" w:firstLineChars="200"/>
        <w:rPr>
          <w:rFonts w:hint="eastAsia" w:ascii="宋体" w:hAnsi="宋体" w:eastAsia="宋体"/>
          <w:sz w:val="24"/>
          <w:szCs w:val="24"/>
        </w:rPr>
      </w:pPr>
      <w:r>
        <w:rPr>
          <w:rFonts w:hint="eastAsia" w:ascii="宋体" w:hAnsi="宋体" w:eastAsia="宋体"/>
          <w:sz w:val="24"/>
          <w:szCs w:val="24"/>
        </w:rPr>
        <w:t>（3）</w:t>
      </w:r>
      <w:r>
        <w:rPr>
          <w:rFonts w:hint="eastAsia" w:ascii="宋体" w:hAnsi="宋体"/>
          <w:sz w:val="24"/>
        </w:rPr>
        <w:t>由于违法行为被取消投标资格、中标无效的；</w:t>
      </w:r>
    </w:p>
    <w:p>
      <w:pPr>
        <w:keepNext w:val="0"/>
        <w:keepLines w:val="0"/>
        <w:pageBreakBefore w:val="0"/>
        <w:kinsoku/>
        <w:wordWrap/>
        <w:overflowPunct/>
        <w:topLinePunct w:val="0"/>
        <w:bidi w:val="0"/>
        <w:spacing w:beforeAutospacing="0" w:afterAutospacing="0" w:line="440" w:lineRule="exact"/>
        <w:ind w:firstLine="480" w:firstLineChars="200"/>
        <w:rPr>
          <w:rFonts w:hint="eastAsia" w:ascii="宋体" w:hAnsi="宋体" w:eastAsia="宋体"/>
          <w:sz w:val="24"/>
          <w:szCs w:val="24"/>
        </w:rPr>
      </w:pPr>
      <w:r>
        <w:rPr>
          <w:rFonts w:hint="eastAsia" w:ascii="宋体" w:hAnsi="宋体" w:eastAsia="宋体"/>
          <w:sz w:val="24"/>
          <w:szCs w:val="24"/>
        </w:rPr>
        <w:t>（4）</w:t>
      </w:r>
      <w:r>
        <w:rPr>
          <w:rFonts w:hint="eastAsia" w:ascii="宋体" w:hAnsi="宋体"/>
          <w:sz w:val="24"/>
        </w:rPr>
        <w:t>法律、法规、规章或招标文件规定可以没收投标保证金的其他情形。</w:t>
      </w:r>
      <w:r>
        <w:rPr>
          <w:rFonts w:hint="eastAsia" w:ascii="宋体" w:hAnsi="宋体"/>
          <w:b/>
          <w:color w:val="000000"/>
          <w:sz w:val="24"/>
        </w:rPr>
        <w:t xml:space="preserve"> </w:t>
      </w:r>
    </w:p>
    <w:p>
      <w:pPr>
        <w:spacing w:beforeAutospacing="0" w:afterAutospacing="0" w:line="460" w:lineRule="exact"/>
        <w:ind w:firstLine="472" w:firstLineChars="196"/>
        <w:rPr>
          <w:rFonts w:hint="eastAsia" w:ascii="宋体" w:hAnsi="宋体"/>
          <w:b/>
          <w:sz w:val="24"/>
        </w:rPr>
      </w:pPr>
      <w:r>
        <w:rPr>
          <w:rFonts w:hint="eastAsia" w:ascii="宋体" w:hAnsi="宋体"/>
          <w:b/>
          <w:sz w:val="24"/>
        </w:rPr>
        <w:t>2</w:t>
      </w:r>
      <w:r>
        <w:rPr>
          <w:rFonts w:hint="eastAsia" w:ascii="宋体" w:hAnsi="宋体"/>
          <w:b/>
          <w:sz w:val="24"/>
          <w:lang w:val="en-US" w:eastAsia="zh-CN"/>
        </w:rPr>
        <w:t>2</w:t>
      </w:r>
      <w:r>
        <w:rPr>
          <w:rFonts w:hint="eastAsia" w:ascii="宋体" w:hAnsi="宋体"/>
          <w:b/>
          <w:sz w:val="24"/>
        </w:rPr>
        <w:t>.投标文件的提交</w:t>
      </w:r>
    </w:p>
    <w:p>
      <w:pPr>
        <w:spacing w:beforeAutospacing="0" w:afterAutospacing="0" w:line="360" w:lineRule="auto"/>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2</w:t>
      </w:r>
      <w:r>
        <w:rPr>
          <w:rFonts w:ascii="宋体" w:hAnsi="宋体"/>
          <w:sz w:val="24"/>
        </w:rPr>
        <w:t xml:space="preserve">.1 </w:t>
      </w:r>
      <w:r>
        <w:rPr>
          <w:rFonts w:hint="eastAsia" w:ascii="宋体" w:hAnsi="宋体"/>
          <w:color w:val="000000"/>
          <w:sz w:val="24"/>
        </w:rPr>
        <w:t>投标人应按照投标人须知前附表的规定在投标截止时间前将投标文件提交到招标文件规定的</w:t>
      </w:r>
      <w:r>
        <w:rPr>
          <w:rFonts w:hint="eastAsia" w:ascii="宋体" w:hAnsi="宋体"/>
          <w:color w:val="000000"/>
          <w:sz w:val="24"/>
          <w:lang w:val="en-US" w:eastAsia="zh-CN"/>
        </w:rPr>
        <w:t>广州</w:t>
      </w:r>
      <w:r>
        <w:rPr>
          <w:rFonts w:hint="eastAsia" w:ascii="宋体" w:hAnsi="宋体" w:eastAsia="宋体"/>
          <w:b w:val="0"/>
          <w:bCs w:val="0"/>
          <w:color w:val="000000"/>
          <w:sz w:val="24"/>
          <w:szCs w:val="24"/>
        </w:rPr>
        <w:t>市</w:t>
      </w:r>
      <w:r>
        <w:rPr>
          <w:rFonts w:hint="eastAsia" w:ascii="宋体" w:hAnsi="宋体"/>
          <w:color w:val="000000"/>
          <w:sz w:val="24"/>
        </w:rPr>
        <w:t>公共资源交易中心开标地</w:t>
      </w:r>
      <w:r>
        <w:rPr>
          <w:rFonts w:hint="eastAsia" w:ascii="宋体" w:hAnsi="宋体"/>
          <w:sz w:val="24"/>
        </w:rPr>
        <w:t>点。</w:t>
      </w:r>
    </w:p>
    <w:p>
      <w:pPr>
        <w:spacing w:beforeAutospacing="0" w:afterAutospacing="0" w:line="460" w:lineRule="exact"/>
        <w:ind w:firstLine="480"/>
        <w:rPr>
          <w:rFonts w:hint="eastAsia" w:ascii="宋体" w:hAnsi="宋体"/>
          <w:sz w:val="24"/>
        </w:rPr>
      </w:pPr>
      <w:r>
        <w:rPr>
          <w:rFonts w:hint="eastAsia" w:ascii="宋体" w:hAnsi="宋体"/>
          <w:sz w:val="24"/>
        </w:rPr>
        <w:t>2</w:t>
      </w:r>
      <w:r>
        <w:rPr>
          <w:rFonts w:hint="eastAsia" w:ascii="宋体" w:hAnsi="宋体"/>
          <w:sz w:val="24"/>
          <w:lang w:val="en-US" w:eastAsia="zh-CN"/>
        </w:rPr>
        <w:t>2</w:t>
      </w:r>
      <w:r>
        <w:rPr>
          <w:rFonts w:hint="eastAsia" w:ascii="宋体" w:hAnsi="宋体"/>
          <w:sz w:val="24"/>
        </w:rPr>
        <w:t>.2 在投标截止时间之后，投标人不得补充、修改或者撤回其投标文件。</w:t>
      </w:r>
    </w:p>
    <w:p>
      <w:pPr>
        <w:spacing w:beforeAutospacing="0" w:afterAutospacing="0" w:line="460" w:lineRule="exact"/>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2</w:t>
      </w:r>
      <w:r>
        <w:rPr>
          <w:rFonts w:ascii="宋体" w:hAnsi="宋体"/>
          <w:sz w:val="24"/>
        </w:rPr>
        <w:t>.</w:t>
      </w:r>
      <w:r>
        <w:rPr>
          <w:rFonts w:hint="eastAsia" w:ascii="宋体" w:hAnsi="宋体"/>
          <w:sz w:val="24"/>
        </w:rPr>
        <w:t>3 招标人在本投标人须知前附表规定的投标截止时间以后收到的投标文件，将被拒绝并退回给投标人。</w:t>
      </w:r>
    </w:p>
    <w:p>
      <w:pPr>
        <w:spacing w:beforeAutospacing="0" w:afterAutospacing="0" w:line="460" w:lineRule="exact"/>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2</w:t>
      </w:r>
      <w:r>
        <w:rPr>
          <w:rFonts w:hint="eastAsia" w:ascii="宋体" w:hAnsi="宋体"/>
          <w:sz w:val="24"/>
        </w:rPr>
        <w:t>.4 至投标截止时间止，招标人收到的投标文件少于3家的，本次招标失败，招标人应按规定依法重新组织招标或报原项目审批部门重新核准招标方式，招标人将不负担因此给</w:t>
      </w:r>
      <w:r>
        <w:rPr>
          <w:rFonts w:ascii="宋体" w:hAnsi="宋体"/>
          <w:sz w:val="24"/>
        </w:rPr>
        <w:t>投标</w:t>
      </w:r>
      <w:r>
        <w:rPr>
          <w:rFonts w:hint="eastAsia" w:ascii="宋体" w:hAnsi="宋体"/>
          <w:sz w:val="24"/>
        </w:rPr>
        <w:t>人造成的损失。</w:t>
      </w:r>
    </w:p>
    <w:p>
      <w:pPr>
        <w:spacing w:beforeAutospacing="0" w:afterAutospacing="0" w:line="460" w:lineRule="exact"/>
        <w:jc w:val="center"/>
        <w:rPr>
          <w:rFonts w:hint="eastAsia" w:ascii="黑体" w:hAnsi="宋体" w:eastAsia="黑体"/>
          <w:b/>
          <w:color w:val="000000"/>
          <w:sz w:val="24"/>
          <w:szCs w:val="24"/>
        </w:rPr>
      </w:pPr>
    </w:p>
    <w:p>
      <w:pPr>
        <w:pStyle w:val="4"/>
        <w:bidi w:val="0"/>
        <w:jc w:val="center"/>
        <w:rPr>
          <w:rFonts w:hint="eastAsia"/>
        </w:rPr>
      </w:pPr>
      <w:r>
        <w:rPr>
          <w:rFonts w:hint="eastAsia"/>
        </w:rPr>
        <w:t>（</w:t>
      </w:r>
      <w:r>
        <w:rPr>
          <w:rFonts w:hint="eastAsia"/>
          <w:lang w:eastAsia="zh-CN"/>
        </w:rPr>
        <w:t>五</w:t>
      </w:r>
      <w:r>
        <w:rPr>
          <w:rFonts w:hint="eastAsia"/>
        </w:rPr>
        <w:t>）开标规定</w:t>
      </w:r>
    </w:p>
    <w:p>
      <w:pPr>
        <w:spacing w:beforeAutospacing="0" w:afterAutospacing="0" w:line="460" w:lineRule="exact"/>
        <w:ind w:firstLine="482" w:firstLineChars="200"/>
        <w:rPr>
          <w:rFonts w:hint="eastAsia" w:ascii="宋体" w:hAnsi="宋体"/>
          <w:b/>
          <w:color w:val="000000"/>
          <w:sz w:val="24"/>
        </w:rPr>
      </w:pPr>
    </w:p>
    <w:p>
      <w:pPr>
        <w:pStyle w:val="47"/>
        <w:spacing w:beforeAutospacing="0" w:afterAutospacing="0" w:line="460" w:lineRule="exact"/>
        <w:ind w:firstLine="482" w:firstLineChars="200"/>
        <w:rPr>
          <w:rFonts w:hint="eastAsia"/>
          <w:b/>
          <w:sz w:val="24"/>
        </w:rPr>
      </w:pPr>
      <w:r>
        <w:rPr>
          <w:rFonts w:hint="eastAsia"/>
          <w:b/>
          <w:sz w:val="24"/>
        </w:rPr>
        <w:t>2</w:t>
      </w:r>
      <w:r>
        <w:rPr>
          <w:rFonts w:hint="eastAsia"/>
          <w:b/>
          <w:sz w:val="24"/>
          <w:lang w:val="en-US" w:eastAsia="zh-CN"/>
        </w:rPr>
        <w:t>3</w:t>
      </w:r>
      <w:r>
        <w:rPr>
          <w:rFonts w:hint="eastAsia"/>
          <w:b/>
          <w:sz w:val="24"/>
        </w:rPr>
        <w:t>． 开标</w:t>
      </w:r>
    </w:p>
    <w:p>
      <w:pPr>
        <w:spacing w:beforeAutospacing="0" w:afterAutospacing="0" w:line="360" w:lineRule="auto"/>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3</w:t>
      </w:r>
      <w:r>
        <w:rPr>
          <w:rFonts w:hint="eastAsia" w:ascii="宋体" w:hAnsi="宋体"/>
          <w:color w:val="000000"/>
          <w:sz w:val="24"/>
        </w:rPr>
        <w:t xml:space="preserve">.1 </w:t>
      </w:r>
      <w:r>
        <w:rPr>
          <w:rFonts w:hint="eastAsia" w:ascii="宋体" w:hAnsi="宋体"/>
          <w:b w:val="0"/>
          <w:bCs w:val="0"/>
          <w:color w:val="000000"/>
          <w:sz w:val="24"/>
        </w:rPr>
        <w:t>招标人应按本投标人须知前附表所规定的时间和地点召开本项目开标会；拟参加该项目投标的所有投标人必须按本投标人须知前附表要求派员参加开标会。</w:t>
      </w:r>
    </w:p>
    <w:p>
      <w:pPr>
        <w:spacing w:beforeAutospacing="0" w:afterAutospacing="0" w:line="460" w:lineRule="exact"/>
        <w:ind w:firstLine="470" w:firstLineChars="196"/>
        <w:rPr>
          <w:rFonts w:hint="eastAsia" w:ascii="宋体" w:hAnsi="宋体"/>
          <w:b w:val="0"/>
          <w:bCs w:val="0"/>
          <w:color w:val="000000"/>
          <w:sz w:val="24"/>
        </w:rPr>
      </w:pPr>
      <w:r>
        <w:rPr>
          <w:rFonts w:hint="eastAsia" w:ascii="宋体" w:hAnsi="宋体"/>
          <w:b w:val="0"/>
          <w:bCs w:val="0"/>
          <w:color w:val="000000"/>
          <w:sz w:val="24"/>
        </w:rPr>
        <w:t>2</w:t>
      </w:r>
      <w:r>
        <w:rPr>
          <w:rFonts w:hint="eastAsia" w:ascii="宋体" w:hAnsi="宋体"/>
          <w:b w:val="0"/>
          <w:bCs w:val="0"/>
          <w:color w:val="000000"/>
          <w:sz w:val="24"/>
          <w:lang w:val="en-US" w:eastAsia="zh-CN"/>
        </w:rPr>
        <w:t>3</w:t>
      </w:r>
      <w:r>
        <w:rPr>
          <w:rFonts w:hint="eastAsia" w:ascii="宋体" w:hAnsi="宋体"/>
          <w:b w:val="0"/>
          <w:bCs w:val="0"/>
          <w:color w:val="000000"/>
          <w:sz w:val="24"/>
        </w:rPr>
        <w:t>.2 参加开标会</w:t>
      </w:r>
      <w:r>
        <w:rPr>
          <w:rFonts w:hint="eastAsia" w:ascii="宋体" w:hAnsi="宋体"/>
          <w:b w:val="0"/>
          <w:bCs w:val="0"/>
          <w:color w:val="000000"/>
          <w:sz w:val="24"/>
          <w:lang w:eastAsia="zh-CN"/>
        </w:rPr>
        <w:t>的投标人代表</w:t>
      </w:r>
      <w:r>
        <w:rPr>
          <w:rFonts w:hint="eastAsia" w:ascii="宋体" w:hAnsi="宋体"/>
          <w:sz w:val="24"/>
        </w:rPr>
        <w:t>应</w:t>
      </w:r>
      <w:r>
        <w:rPr>
          <w:rFonts w:hint="eastAsia" w:ascii="宋体" w:hAnsi="宋体"/>
          <w:sz w:val="24"/>
          <w:lang w:val="en-US" w:eastAsia="zh-CN"/>
        </w:rPr>
        <w:t>单独手</w:t>
      </w:r>
      <w:r>
        <w:rPr>
          <w:rFonts w:hint="eastAsia" w:ascii="宋体" w:hAnsi="宋体"/>
          <w:sz w:val="24"/>
        </w:rPr>
        <w:t>持本单位介绍信（或法定代表人证明书或授权委托书）和本人身份证到招标文件规定的开标室递交投标文件。若因投标人未带齐相关证明资料而导致无法办理截标手续的，责任由投标人自负。招标人相关工作人员也应持本单位介绍信（或法定代表人身份证明书或授权委托书）和本人身份证参加开标会。</w:t>
      </w:r>
    </w:p>
    <w:p>
      <w:pPr>
        <w:spacing w:beforeAutospacing="0" w:afterAutospacing="0" w:line="460" w:lineRule="exact"/>
        <w:ind w:firstLine="480" w:firstLineChars="200"/>
        <w:rPr>
          <w:rFonts w:hint="eastAsia" w:ascii="宋体" w:hAnsi="宋体"/>
          <w:bCs/>
          <w:color w:val="000000"/>
          <w:sz w:val="24"/>
        </w:rPr>
      </w:pPr>
      <w:r>
        <w:rPr>
          <w:rFonts w:hint="eastAsia" w:ascii="宋体" w:hAnsi="宋体"/>
          <w:bCs/>
          <w:color w:val="000000"/>
          <w:sz w:val="24"/>
        </w:rPr>
        <w:t>2</w:t>
      </w:r>
      <w:r>
        <w:rPr>
          <w:rFonts w:hint="eastAsia" w:ascii="宋体" w:hAnsi="宋体"/>
          <w:bCs/>
          <w:color w:val="000000"/>
          <w:sz w:val="24"/>
          <w:lang w:val="en-US" w:eastAsia="zh-CN"/>
        </w:rPr>
        <w:t>3</w:t>
      </w:r>
      <w:r>
        <w:rPr>
          <w:rFonts w:hint="eastAsia" w:ascii="宋体" w:hAnsi="宋体"/>
          <w:bCs/>
          <w:sz w:val="24"/>
        </w:rPr>
        <w:t>.</w:t>
      </w:r>
      <w:r>
        <w:rPr>
          <w:rFonts w:hint="eastAsia" w:ascii="宋体" w:hAnsi="宋体"/>
          <w:bCs/>
          <w:sz w:val="24"/>
          <w:lang w:val="en-US" w:eastAsia="zh-CN"/>
        </w:rPr>
        <w:t>3</w:t>
      </w:r>
      <w:r>
        <w:rPr>
          <w:rFonts w:hint="eastAsia" w:ascii="宋体" w:hAnsi="宋体"/>
          <w:bCs/>
          <w:sz w:val="24"/>
        </w:rPr>
        <w:t xml:space="preserve">  </w:t>
      </w:r>
      <w:r>
        <w:rPr>
          <w:rFonts w:ascii="宋体" w:hAnsi="宋体"/>
          <w:sz w:val="24"/>
        </w:rPr>
        <w:t>开标</w:t>
      </w:r>
      <w:r>
        <w:rPr>
          <w:rFonts w:hint="eastAsia" w:ascii="宋体" w:hAnsi="宋体"/>
          <w:sz w:val="24"/>
        </w:rPr>
        <w:t>由招标人或其委托的招标代理机构主持，其</w:t>
      </w:r>
      <w:r>
        <w:rPr>
          <w:rFonts w:ascii="宋体" w:hAnsi="宋体"/>
          <w:sz w:val="24"/>
        </w:rPr>
        <w:t>程序</w:t>
      </w:r>
      <w:r>
        <w:rPr>
          <w:rFonts w:hint="eastAsia" w:ascii="宋体" w:hAnsi="宋体"/>
          <w:sz w:val="24"/>
        </w:rPr>
        <w:t>如下</w:t>
      </w:r>
      <w:r>
        <w:rPr>
          <w:rFonts w:ascii="宋体" w:hAnsi="宋体"/>
          <w:sz w:val="24"/>
        </w:rPr>
        <w:t>：</w:t>
      </w:r>
    </w:p>
    <w:p>
      <w:pPr>
        <w:spacing w:beforeAutospacing="0" w:afterAutospacing="0" w:line="460" w:lineRule="exact"/>
        <w:ind w:firstLine="360" w:firstLineChars="150"/>
        <w:rPr>
          <w:rFonts w:hint="eastAsia"/>
          <w:sz w:val="24"/>
        </w:rPr>
      </w:pPr>
      <w:r>
        <w:rPr>
          <w:rFonts w:hint="eastAsia"/>
          <w:sz w:val="24"/>
        </w:rPr>
        <w:t>（</w:t>
      </w:r>
      <w:r>
        <w:rPr>
          <w:rFonts w:hint="eastAsia" w:ascii="宋体" w:hAnsi="宋体"/>
          <w:sz w:val="24"/>
        </w:rPr>
        <w:t>1）开标会开始，主持人宣布会议纪律和注意事项；</w:t>
      </w:r>
    </w:p>
    <w:p>
      <w:pPr>
        <w:spacing w:beforeAutospacing="0" w:afterAutospacing="0" w:line="460" w:lineRule="exact"/>
        <w:ind w:firstLine="360" w:firstLineChars="150"/>
        <w:rPr>
          <w:rFonts w:hint="eastAsia" w:ascii="宋体" w:hAnsi="宋体"/>
          <w:sz w:val="24"/>
        </w:rPr>
      </w:pPr>
      <w:r>
        <w:rPr>
          <w:rFonts w:hint="eastAsia" w:ascii="宋体" w:hAnsi="宋体"/>
          <w:sz w:val="24"/>
        </w:rPr>
        <w:t>（2）主持人公布参加开标会议</w:t>
      </w:r>
      <w:r>
        <w:rPr>
          <w:rFonts w:hint="eastAsia" w:ascii="宋体" w:hAnsi="宋体"/>
          <w:color w:val="000000"/>
          <w:sz w:val="24"/>
        </w:rPr>
        <w:t>的招标人、招标代理机构、</w:t>
      </w:r>
      <w:r>
        <w:rPr>
          <w:rFonts w:hint="eastAsia" w:ascii="宋体" w:hAnsi="宋体"/>
          <w:color w:val="000000"/>
          <w:sz w:val="24"/>
          <w:lang w:eastAsia="zh-CN"/>
        </w:rPr>
        <w:t>招标管理部门</w:t>
      </w:r>
      <w:r>
        <w:rPr>
          <w:rFonts w:hint="eastAsia" w:ascii="宋体" w:hAnsi="宋体"/>
          <w:color w:val="000000"/>
          <w:sz w:val="24"/>
        </w:rPr>
        <w:t>和交易中心等单位</w:t>
      </w:r>
      <w:r>
        <w:rPr>
          <w:rFonts w:hint="eastAsia" w:ascii="宋体" w:hAnsi="宋体"/>
          <w:sz w:val="24"/>
        </w:rPr>
        <w:t>代表情况；</w:t>
      </w:r>
    </w:p>
    <w:p>
      <w:pPr>
        <w:spacing w:beforeAutospacing="0" w:afterAutospacing="0" w:line="46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3</w:t>
      </w:r>
      <w:r>
        <w:rPr>
          <w:rFonts w:hint="eastAsia" w:ascii="宋体" w:hAnsi="宋体"/>
          <w:color w:val="000000"/>
          <w:sz w:val="24"/>
        </w:rPr>
        <w:t>）</w:t>
      </w:r>
      <w:r>
        <w:rPr>
          <w:rFonts w:hint="eastAsia" w:ascii="宋体" w:hAnsi="宋体"/>
          <w:b w:val="0"/>
          <w:bCs w:val="0"/>
          <w:color w:val="auto"/>
          <w:sz w:val="24"/>
        </w:rPr>
        <w:t>按</w:t>
      </w:r>
      <w:r>
        <w:rPr>
          <w:rFonts w:hint="eastAsia" w:ascii="宋体" w:hAnsi="宋体"/>
          <w:color w:val="auto"/>
          <w:sz w:val="24"/>
        </w:rPr>
        <w:t>照</w:t>
      </w:r>
      <w:r>
        <w:rPr>
          <w:rFonts w:hint="eastAsia" w:ascii="宋体" w:hAnsi="宋体"/>
          <w:color w:val="auto"/>
          <w:sz w:val="24"/>
          <w:lang w:val="en-US" w:eastAsia="zh-CN"/>
        </w:rPr>
        <w:t>广州</w:t>
      </w:r>
      <w:r>
        <w:rPr>
          <w:rFonts w:hint="eastAsia" w:ascii="宋体" w:hAnsi="宋体" w:eastAsia="宋体" w:cs="宋体"/>
          <w:b w:val="0"/>
          <w:bCs w:val="0"/>
          <w:color w:val="auto"/>
          <w:sz w:val="24"/>
          <w:szCs w:val="24"/>
        </w:rPr>
        <w:t>市建设工程交易系统</w:t>
      </w:r>
      <w:r>
        <w:rPr>
          <w:rFonts w:hint="eastAsia" w:ascii="宋体" w:hAnsi="宋体" w:eastAsia="宋体" w:cs="宋体"/>
          <w:b w:val="0"/>
          <w:bCs w:val="0"/>
          <w:color w:val="auto"/>
          <w:sz w:val="24"/>
          <w:szCs w:val="24"/>
          <w:lang w:eastAsia="zh-CN"/>
        </w:rPr>
        <w:t>登记或现场登记</w:t>
      </w:r>
      <w:r>
        <w:rPr>
          <w:rFonts w:hint="eastAsia" w:ascii="宋体" w:hAnsi="宋体"/>
          <w:color w:val="auto"/>
          <w:sz w:val="24"/>
        </w:rPr>
        <w:t>投标</w:t>
      </w:r>
      <w:r>
        <w:rPr>
          <w:rFonts w:hint="eastAsia" w:ascii="宋体" w:hAnsi="宋体"/>
          <w:color w:val="auto"/>
          <w:sz w:val="24"/>
          <w:lang w:eastAsia="zh-CN"/>
        </w:rPr>
        <w:t>人参与项目</w:t>
      </w:r>
      <w:r>
        <w:rPr>
          <w:rFonts w:hint="eastAsia" w:ascii="宋体" w:hAnsi="宋体"/>
          <w:color w:val="auto"/>
          <w:sz w:val="24"/>
        </w:rPr>
        <w:t>的先后顺序，招标人代表或其委托的代理机构代表依次对参加投标的投标人代表的身份进行核验，检查其投标文件的密封情况，宣布核验结果</w:t>
      </w:r>
      <w:r>
        <w:rPr>
          <w:rFonts w:hint="eastAsia" w:ascii="宋体" w:hAnsi="宋体"/>
          <w:color w:val="auto"/>
          <w:sz w:val="24"/>
          <w:lang w:eastAsia="zh-CN"/>
        </w:rPr>
        <w:t>，并</w:t>
      </w:r>
      <w:r>
        <w:rPr>
          <w:rFonts w:hint="eastAsia" w:ascii="宋体" w:hAnsi="宋体"/>
          <w:color w:val="auto"/>
          <w:sz w:val="24"/>
        </w:rPr>
        <w:t>开启投标文件公布投标人的投标报价</w:t>
      </w:r>
      <w:r>
        <w:rPr>
          <w:rFonts w:hint="eastAsia" w:ascii="宋体" w:hAnsi="宋体"/>
          <w:color w:val="000000"/>
          <w:sz w:val="24"/>
        </w:rPr>
        <w:t>；</w:t>
      </w:r>
    </w:p>
    <w:p>
      <w:pPr>
        <w:spacing w:beforeAutospacing="0" w:afterAutospacing="0" w:line="46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4</w:t>
      </w:r>
      <w:r>
        <w:rPr>
          <w:rFonts w:hint="eastAsia" w:ascii="宋体" w:hAnsi="宋体"/>
          <w:color w:val="000000"/>
          <w:sz w:val="24"/>
        </w:rPr>
        <w:t>）参加开标会议的投标人、招标人、招标代理机构、招标管理部门和交易中心等单位代表对人员身份核验、投标文件密封情况、投标保证金缴纳情况</w:t>
      </w:r>
      <w:r>
        <w:rPr>
          <w:rFonts w:hint="eastAsia" w:ascii="宋体" w:hAnsi="宋体"/>
          <w:color w:val="000000"/>
          <w:sz w:val="24"/>
          <w:lang w:eastAsia="zh-CN"/>
        </w:rPr>
        <w:t>、投标报价</w:t>
      </w:r>
      <w:r>
        <w:rPr>
          <w:rFonts w:hint="eastAsia" w:ascii="宋体" w:hAnsi="宋体"/>
          <w:color w:val="000000"/>
          <w:sz w:val="24"/>
        </w:rPr>
        <w:t>和有效</w:t>
      </w:r>
      <w:r>
        <w:rPr>
          <w:rFonts w:hint="eastAsia" w:ascii="宋体" w:hAnsi="宋体"/>
          <w:color w:val="000000"/>
          <w:sz w:val="24"/>
          <w:lang w:eastAsia="zh-CN"/>
        </w:rPr>
        <w:t>或无效</w:t>
      </w:r>
      <w:r>
        <w:rPr>
          <w:rFonts w:hint="eastAsia" w:ascii="宋体" w:hAnsi="宋体"/>
          <w:color w:val="000000"/>
          <w:sz w:val="24"/>
        </w:rPr>
        <w:t>投标人名单</w:t>
      </w:r>
      <w:r>
        <w:rPr>
          <w:rFonts w:hint="eastAsia" w:ascii="宋体" w:hAnsi="宋体"/>
          <w:color w:val="000000"/>
          <w:sz w:val="24"/>
          <w:lang w:eastAsia="zh-CN"/>
        </w:rPr>
        <w:t>等</w:t>
      </w:r>
      <w:r>
        <w:rPr>
          <w:rFonts w:hint="eastAsia" w:ascii="宋体" w:hAnsi="宋体"/>
          <w:color w:val="000000"/>
          <w:sz w:val="24"/>
        </w:rPr>
        <w:t>进行签字确认；</w:t>
      </w:r>
    </w:p>
    <w:p>
      <w:pPr>
        <w:keepNext w:val="0"/>
        <w:keepLines w:val="0"/>
        <w:pageBreakBefore w:val="0"/>
        <w:kinsoku/>
        <w:wordWrap/>
        <w:overflowPunct/>
        <w:topLinePunct w:val="0"/>
        <w:bidi w:val="0"/>
        <w:snapToGrid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5</w:t>
      </w:r>
      <w:r>
        <w:rPr>
          <w:rFonts w:hint="eastAsia" w:ascii="宋体" w:hAnsi="宋体"/>
          <w:color w:val="000000"/>
          <w:sz w:val="24"/>
        </w:rPr>
        <w:t>）招标代理机构</w:t>
      </w:r>
      <w:r>
        <w:rPr>
          <w:rFonts w:ascii="宋体" w:hAnsi="宋体"/>
          <w:sz w:val="24"/>
        </w:rPr>
        <w:t>对开标过程进行记录，并存档备查</w:t>
      </w:r>
      <w:r>
        <w:rPr>
          <w:rFonts w:hint="eastAsia" w:ascii="宋体" w:hAnsi="宋体"/>
          <w:sz w:val="24"/>
          <w:lang w:eastAsia="zh-CN"/>
        </w:rPr>
        <w:t>；</w:t>
      </w:r>
    </w:p>
    <w:p>
      <w:pPr>
        <w:keepNext w:val="0"/>
        <w:keepLines w:val="0"/>
        <w:pageBreakBefore w:val="0"/>
        <w:kinsoku/>
        <w:wordWrap/>
        <w:overflowPunct/>
        <w:topLinePunct w:val="0"/>
        <w:bidi w:val="0"/>
        <w:snapToGrid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6</w:t>
      </w:r>
      <w:r>
        <w:rPr>
          <w:rFonts w:hint="eastAsia" w:ascii="宋体" w:hAnsi="宋体"/>
          <w:color w:val="000000"/>
          <w:sz w:val="24"/>
        </w:rPr>
        <w:t>）开标会结束。</w:t>
      </w:r>
      <w:r>
        <w:rPr>
          <w:rFonts w:hint="eastAsia" w:ascii="宋体" w:hAnsi="宋体"/>
          <w:color w:val="000000"/>
          <w:sz w:val="24"/>
          <w:lang w:eastAsia="zh-CN"/>
        </w:rPr>
        <w:t>招标代理机构</w:t>
      </w:r>
      <w:r>
        <w:rPr>
          <w:rFonts w:hint="eastAsia" w:ascii="宋体" w:hAnsi="宋体"/>
          <w:color w:val="000000"/>
          <w:sz w:val="24"/>
        </w:rPr>
        <w:t>将</w:t>
      </w:r>
      <w:r>
        <w:rPr>
          <w:rFonts w:hint="eastAsia" w:ascii="宋体" w:hAnsi="宋体"/>
          <w:color w:val="000000"/>
          <w:sz w:val="24"/>
          <w:lang w:eastAsia="zh-CN"/>
        </w:rPr>
        <w:t>有效</w:t>
      </w:r>
      <w:r>
        <w:rPr>
          <w:rFonts w:hint="eastAsia" w:ascii="宋体" w:hAnsi="宋体"/>
          <w:color w:val="000000"/>
          <w:sz w:val="24"/>
        </w:rPr>
        <w:t>投标人的资格后审文件</w:t>
      </w:r>
      <w:r>
        <w:rPr>
          <w:rFonts w:hint="eastAsia" w:ascii="宋体" w:hAnsi="宋体"/>
          <w:color w:val="000000"/>
          <w:sz w:val="24"/>
          <w:lang w:eastAsia="zh-CN"/>
        </w:rPr>
        <w:t>（含核验身份资料）</w:t>
      </w:r>
      <w:r>
        <w:rPr>
          <w:rFonts w:hint="eastAsia" w:ascii="宋体" w:hAnsi="宋体"/>
          <w:color w:val="000000"/>
          <w:sz w:val="24"/>
        </w:rPr>
        <w:t>送资格审查</w:t>
      </w:r>
      <w:r>
        <w:rPr>
          <w:rFonts w:hint="eastAsia" w:ascii="宋体" w:hAnsi="宋体"/>
          <w:color w:val="000000"/>
          <w:sz w:val="24"/>
          <w:lang w:eastAsia="zh-CN"/>
        </w:rPr>
        <w:t>。</w:t>
      </w:r>
    </w:p>
    <w:p>
      <w:pPr>
        <w:snapToGrid w:val="0"/>
        <w:spacing w:beforeAutospacing="0" w:afterAutospacing="0" w:line="460" w:lineRule="exact"/>
        <w:ind w:firstLine="470" w:firstLineChars="196"/>
        <w:rPr>
          <w:rFonts w:hint="eastAsia" w:ascii="宋体" w:hAnsi="宋体"/>
          <w:sz w:val="24"/>
        </w:rPr>
      </w:pPr>
      <w:r>
        <w:rPr>
          <w:rFonts w:hint="eastAsia" w:ascii="宋体" w:hAnsi="宋体"/>
          <w:sz w:val="24"/>
        </w:rPr>
        <w:t>2</w:t>
      </w:r>
      <w:r>
        <w:rPr>
          <w:rFonts w:hint="eastAsia" w:ascii="宋体" w:hAnsi="宋体"/>
          <w:sz w:val="24"/>
          <w:lang w:val="en-US" w:eastAsia="zh-CN"/>
        </w:rPr>
        <w:t>3</w:t>
      </w:r>
      <w:r>
        <w:rPr>
          <w:rFonts w:hint="eastAsia" w:ascii="宋体" w:hAnsi="宋体"/>
          <w:sz w:val="24"/>
        </w:rPr>
        <w:t>.</w:t>
      </w:r>
      <w:r>
        <w:rPr>
          <w:rFonts w:hint="eastAsia" w:ascii="宋体" w:hAnsi="宋体"/>
          <w:sz w:val="24"/>
          <w:lang w:val="en-US" w:eastAsia="zh-CN"/>
        </w:rPr>
        <w:t>4</w:t>
      </w:r>
      <w:r>
        <w:rPr>
          <w:rFonts w:hint="eastAsia" w:ascii="宋体" w:hAnsi="宋体"/>
          <w:sz w:val="24"/>
        </w:rPr>
        <w:t>投标人对开标有异议的，应当在开标现场提供，招标人应当场作出答复，并作记录。</w:t>
      </w:r>
    </w:p>
    <w:p>
      <w:pPr>
        <w:spacing w:beforeAutospacing="0" w:afterAutospacing="0" w:line="460" w:lineRule="exact"/>
        <w:jc w:val="both"/>
        <w:rPr>
          <w:rFonts w:hint="eastAsia" w:ascii="宋体" w:hAnsi="宋体"/>
          <w:b/>
          <w:color w:val="000000"/>
          <w:sz w:val="24"/>
          <w:szCs w:val="24"/>
        </w:rPr>
      </w:pPr>
    </w:p>
    <w:p>
      <w:pPr>
        <w:pStyle w:val="4"/>
        <w:bidi w:val="0"/>
        <w:rPr>
          <w:rFonts w:hint="eastAsia"/>
        </w:rPr>
      </w:pPr>
      <w:r>
        <w:rPr>
          <w:rFonts w:hint="eastAsia"/>
        </w:rPr>
        <w:t>（</w:t>
      </w:r>
      <w:r>
        <w:rPr>
          <w:rFonts w:hint="eastAsia"/>
          <w:lang w:eastAsia="zh-CN"/>
        </w:rPr>
        <w:t>六</w:t>
      </w:r>
      <w:r>
        <w:rPr>
          <w:rFonts w:hint="eastAsia"/>
        </w:rPr>
        <w:t>）评标定标</w:t>
      </w:r>
    </w:p>
    <w:p>
      <w:pPr>
        <w:spacing w:beforeAutospacing="0" w:afterAutospacing="0" w:line="500" w:lineRule="exact"/>
        <w:ind w:firstLine="560"/>
        <w:rPr>
          <w:rFonts w:hint="eastAsia" w:ascii="宋体" w:hAnsi="宋体"/>
          <w:b/>
          <w:color w:val="000000"/>
          <w:sz w:val="24"/>
        </w:rPr>
      </w:pPr>
      <w:r>
        <w:rPr>
          <w:rFonts w:hint="eastAsia" w:ascii="宋体" w:hAnsi="宋体"/>
          <w:b/>
          <w:color w:val="000000"/>
          <w:sz w:val="24"/>
        </w:rPr>
        <w:t>2</w:t>
      </w:r>
      <w:r>
        <w:rPr>
          <w:rFonts w:hint="eastAsia" w:ascii="宋体" w:hAnsi="宋体"/>
          <w:b/>
          <w:color w:val="000000"/>
          <w:sz w:val="24"/>
          <w:lang w:val="en-US" w:eastAsia="zh-CN"/>
        </w:rPr>
        <w:t>4</w:t>
      </w:r>
      <w:r>
        <w:rPr>
          <w:rFonts w:hint="eastAsia" w:ascii="宋体" w:hAnsi="宋体"/>
          <w:b/>
          <w:color w:val="000000"/>
          <w:sz w:val="24"/>
        </w:rPr>
        <w:t>.</w:t>
      </w:r>
      <w:r>
        <w:rPr>
          <w:rFonts w:hint="eastAsia" w:ascii="宋体"/>
          <w:color w:val="000000"/>
          <w:sz w:val="24"/>
        </w:rPr>
        <w:t xml:space="preserve"> </w:t>
      </w:r>
      <w:r>
        <w:rPr>
          <w:rFonts w:hint="eastAsia" w:ascii="宋体" w:hAnsi="宋体"/>
          <w:b/>
          <w:color w:val="000000"/>
          <w:sz w:val="24"/>
        </w:rPr>
        <w:t>资格后审委员会</w:t>
      </w:r>
      <w:r>
        <w:rPr>
          <w:rFonts w:hint="eastAsia" w:ascii="宋体" w:hAnsi="宋体"/>
          <w:b/>
          <w:color w:val="000000"/>
          <w:sz w:val="24"/>
          <w:lang w:eastAsia="zh-CN"/>
        </w:rPr>
        <w:t>和评标委员会</w:t>
      </w:r>
    </w:p>
    <w:p>
      <w:pPr>
        <w:spacing w:beforeAutospacing="0" w:afterAutospacing="0" w:line="500" w:lineRule="exact"/>
        <w:ind w:firstLine="560"/>
        <w:rPr>
          <w:rFonts w:hint="eastAsia" w:ascii="宋体" w:hAnsi="宋体"/>
          <w:color w:val="000000"/>
          <w:sz w:val="24"/>
        </w:rPr>
      </w:pPr>
      <w:r>
        <w:rPr>
          <w:rFonts w:hint="eastAsia" w:ascii="宋体" w:hAnsi="宋体"/>
          <w:color w:val="000000"/>
          <w:sz w:val="24"/>
        </w:rPr>
        <w:t>2</w:t>
      </w:r>
      <w:r>
        <w:rPr>
          <w:rFonts w:hint="eastAsia" w:ascii="宋体" w:hAnsi="宋体"/>
          <w:color w:val="000000"/>
          <w:sz w:val="24"/>
          <w:lang w:val="en-US" w:eastAsia="zh-CN"/>
        </w:rPr>
        <w:t>4</w:t>
      </w:r>
      <w:r>
        <w:rPr>
          <w:rFonts w:hint="eastAsia" w:ascii="宋体" w:hAnsi="宋体"/>
          <w:color w:val="000000"/>
          <w:sz w:val="24"/>
        </w:rPr>
        <w:t xml:space="preserve">.1 </w:t>
      </w:r>
      <w:r>
        <w:rPr>
          <w:rFonts w:hint="eastAsia" w:ascii="宋体" w:hAnsi="宋体"/>
          <w:b w:val="0"/>
          <w:bCs w:val="0"/>
          <w:color w:val="000000"/>
          <w:sz w:val="24"/>
        </w:rPr>
        <w:t>资格后审委员会</w:t>
      </w:r>
      <w:r>
        <w:rPr>
          <w:rFonts w:hint="eastAsia" w:ascii="宋体" w:hAnsi="宋体"/>
          <w:b w:val="0"/>
          <w:bCs w:val="0"/>
          <w:color w:val="000000"/>
          <w:sz w:val="24"/>
          <w:lang w:eastAsia="zh-CN"/>
        </w:rPr>
        <w:t>（</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b w:val="0"/>
          <w:bCs w:val="0"/>
          <w:color w:val="000000"/>
          <w:sz w:val="24"/>
        </w:rPr>
        <w:t>由招标人依法组建，</w:t>
      </w:r>
      <w:r>
        <w:rPr>
          <w:rFonts w:hint="eastAsia" w:ascii="宋体" w:hAnsi="宋体"/>
          <w:b w:val="0"/>
          <w:bCs w:val="0"/>
          <w:color w:val="000000"/>
          <w:sz w:val="24"/>
          <w:lang w:eastAsia="zh-CN"/>
        </w:rPr>
        <w:t>其</w:t>
      </w:r>
      <w:r>
        <w:rPr>
          <w:rFonts w:hint="eastAsia" w:ascii="宋体" w:hAnsi="宋体"/>
          <w:b w:val="0"/>
          <w:bCs w:val="0"/>
          <w:color w:val="000000"/>
          <w:sz w:val="24"/>
        </w:rPr>
        <w:t>组成人员数见本投标人须知前附表</w:t>
      </w:r>
      <w:r>
        <w:rPr>
          <w:rFonts w:hint="eastAsia" w:ascii="宋体" w:hAnsi="宋体"/>
          <w:b w:val="0"/>
          <w:bCs w:val="0"/>
          <w:color w:val="000000"/>
          <w:sz w:val="24"/>
          <w:lang w:eastAsia="zh-CN"/>
        </w:rPr>
        <w:t>。委员会成员</w:t>
      </w:r>
      <w:r>
        <w:rPr>
          <w:rFonts w:hint="eastAsia" w:ascii="宋体" w:hAnsi="宋体"/>
          <w:b w:val="0"/>
          <w:bCs w:val="0"/>
          <w:color w:val="000000"/>
          <w:sz w:val="24"/>
        </w:rPr>
        <w:t>按有关规定从广东省综合评标评审专家库中随机抽取，</w:t>
      </w:r>
      <w:r>
        <w:rPr>
          <w:rFonts w:hint="eastAsia" w:ascii="宋体" w:hAnsi="宋体"/>
          <w:b w:val="0"/>
          <w:bCs w:val="0"/>
          <w:color w:val="000000"/>
          <w:sz w:val="24"/>
          <w:lang w:eastAsia="zh-CN"/>
        </w:rPr>
        <w:t>并从中</w:t>
      </w:r>
      <w:r>
        <w:rPr>
          <w:rFonts w:hint="eastAsia" w:ascii="宋体" w:hAnsi="宋体"/>
          <w:b w:val="0"/>
          <w:bCs w:val="0"/>
          <w:color w:val="000000"/>
          <w:sz w:val="24"/>
        </w:rPr>
        <w:t>推选出资格后审委员会</w:t>
      </w:r>
      <w:r>
        <w:rPr>
          <w:rFonts w:hint="eastAsia" w:ascii="宋体" w:hAnsi="宋体"/>
          <w:b w:val="0"/>
          <w:bCs w:val="0"/>
          <w:color w:val="000000"/>
          <w:sz w:val="24"/>
          <w:lang w:eastAsia="zh-CN"/>
        </w:rPr>
        <w:t>（</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b w:val="0"/>
          <w:bCs w:val="0"/>
          <w:color w:val="000000"/>
          <w:sz w:val="24"/>
        </w:rPr>
        <w:t>主任，由主任主持资格后审</w:t>
      </w:r>
      <w:r>
        <w:rPr>
          <w:rFonts w:hint="eastAsia" w:ascii="宋体" w:hAnsi="宋体"/>
          <w:b w:val="0"/>
          <w:bCs w:val="0"/>
          <w:color w:val="000000"/>
          <w:sz w:val="24"/>
          <w:lang w:eastAsia="zh-CN"/>
        </w:rPr>
        <w:t>（评标）</w:t>
      </w:r>
      <w:r>
        <w:rPr>
          <w:rFonts w:hint="eastAsia" w:ascii="宋体" w:hAnsi="宋体"/>
          <w:b w:val="0"/>
          <w:bCs w:val="0"/>
          <w:color w:val="000000"/>
          <w:sz w:val="24"/>
        </w:rPr>
        <w:t>工作。</w:t>
      </w:r>
    </w:p>
    <w:p>
      <w:pPr>
        <w:spacing w:beforeAutospacing="0" w:afterAutospacing="0" w:line="500" w:lineRule="exact"/>
        <w:ind w:firstLine="560"/>
        <w:rPr>
          <w:rFonts w:hint="eastAsia" w:ascii="宋体" w:hAnsi="宋体"/>
          <w:b/>
          <w:bCs/>
          <w:color w:val="000000"/>
          <w:sz w:val="24"/>
          <w:lang w:eastAsia="zh-CN"/>
        </w:rPr>
      </w:pPr>
      <w:r>
        <w:rPr>
          <w:rFonts w:hint="eastAsia" w:ascii="宋体" w:hAnsi="宋体"/>
          <w:b/>
          <w:bCs/>
          <w:color w:val="000000"/>
          <w:sz w:val="24"/>
          <w:lang w:eastAsia="zh-CN"/>
        </w:rPr>
        <w:t>招标人可以派代表参加资格后审委员会（</w:t>
      </w:r>
      <w:r>
        <w:rPr>
          <w:rFonts w:hint="eastAsia" w:ascii="宋体" w:hAnsi="宋体"/>
          <w:b/>
          <w:bCs/>
          <w:color w:val="000000"/>
          <w:sz w:val="24"/>
        </w:rPr>
        <w:t>评标委员会</w:t>
      </w:r>
      <w:r>
        <w:rPr>
          <w:rFonts w:hint="eastAsia" w:ascii="宋体" w:hAnsi="宋体"/>
          <w:b/>
          <w:bCs/>
          <w:color w:val="000000"/>
          <w:sz w:val="24"/>
          <w:lang w:eastAsia="zh-CN"/>
        </w:rPr>
        <w:t>），原则上以一人为限，该代表应为招标人的正式员工，且具备国家和省规定的评标专家条件和要求，但不得担任</w:t>
      </w:r>
      <w:r>
        <w:rPr>
          <w:rFonts w:hint="eastAsia" w:ascii="宋体" w:hAnsi="宋体"/>
          <w:b/>
          <w:bCs/>
          <w:color w:val="000000"/>
          <w:sz w:val="24"/>
        </w:rPr>
        <w:t>资格后审委员会</w:t>
      </w:r>
      <w:r>
        <w:rPr>
          <w:rFonts w:hint="eastAsia" w:ascii="宋体" w:hAnsi="宋体"/>
          <w:b/>
          <w:bCs/>
          <w:color w:val="000000"/>
          <w:sz w:val="24"/>
          <w:lang w:eastAsia="zh-CN"/>
        </w:rPr>
        <w:t>（</w:t>
      </w:r>
      <w:r>
        <w:rPr>
          <w:rFonts w:hint="eastAsia" w:ascii="宋体" w:hAnsi="宋体"/>
          <w:b/>
          <w:bCs/>
          <w:color w:val="000000"/>
          <w:sz w:val="24"/>
        </w:rPr>
        <w:t>评标委员会</w:t>
      </w:r>
      <w:r>
        <w:rPr>
          <w:rFonts w:hint="eastAsia" w:ascii="宋体" w:hAnsi="宋体"/>
          <w:b/>
          <w:bCs/>
          <w:color w:val="000000"/>
          <w:sz w:val="24"/>
          <w:lang w:eastAsia="zh-CN"/>
        </w:rPr>
        <w:t>）负责人，不得接受评标报酬，不得以任何方式影响其他评标专家独立评审</w:t>
      </w:r>
      <w:r>
        <w:rPr>
          <w:rFonts w:hint="eastAsia" w:ascii="宋体" w:hAnsi="宋体"/>
          <w:b w:val="0"/>
          <w:bCs w:val="0"/>
          <w:color w:val="000000"/>
          <w:sz w:val="24"/>
          <w:lang w:eastAsia="zh-CN"/>
        </w:rPr>
        <w:t>。</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2</w:t>
      </w:r>
      <w:r>
        <w:rPr>
          <w:rFonts w:hint="eastAsia" w:ascii="宋体" w:hAnsi="宋体"/>
          <w:color w:val="000000"/>
          <w:sz w:val="24"/>
          <w:lang w:val="en-US" w:eastAsia="zh-CN"/>
        </w:rPr>
        <w:t>4</w:t>
      </w:r>
      <w:r>
        <w:rPr>
          <w:rFonts w:hint="eastAsia" w:ascii="宋体" w:hAnsi="宋体"/>
          <w:color w:val="000000"/>
          <w:sz w:val="24"/>
        </w:rPr>
        <w:t>.</w:t>
      </w:r>
      <w:r>
        <w:rPr>
          <w:rFonts w:hint="eastAsia" w:ascii="宋体" w:hAnsi="宋体"/>
          <w:color w:val="000000"/>
          <w:sz w:val="24"/>
          <w:lang w:val="en-US" w:eastAsia="zh-CN"/>
        </w:rPr>
        <w:t xml:space="preserve">2 </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ascii="宋体" w:hAnsi="宋体"/>
          <w:sz w:val="24"/>
        </w:rPr>
        <w:t>应当严格按照招标文件</w:t>
      </w:r>
      <w:r>
        <w:rPr>
          <w:rFonts w:hint="eastAsia" w:ascii="宋体" w:hAnsi="宋体"/>
          <w:sz w:val="24"/>
        </w:rPr>
        <w:t>的评标办法</w:t>
      </w:r>
      <w:r>
        <w:rPr>
          <w:rFonts w:ascii="宋体" w:hAnsi="宋体"/>
          <w:sz w:val="24"/>
        </w:rPr>
        <w:t>规定的评标程序、评标标准和方法进行评标，招标文件没有规定的评标标准和方法不得作为评标的依据</w:t>
      </w:r>
      <w:r>
        <w:rPr>
          <w:rFonts w:hint="eastAsia" w:ascii="宋体" w:hAnsi="宋体"/>
          <w:sz w:val="24"/>
        </w:rPr>
        <w:t>。</w:t>
      </w:r>
    </w:p>
    <w:p>
      <w:pPr>
        <w:spacing w:beforeAutospacing="0" w:afterAutospacing="0" w:line="460" w:lineRule="exact"/>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4</w:t>
      </w:r>
      <w:r>
        <w:rPr>
          <w:rFonts w:hint="eastAsia" w:ascii="宋体" w:hAnsi="宋体"/>
          <w:sz w:val="24"/>
        </w:rPr>
        <w:t>.3 评标委员会对报价明显低于其他投标人的，应当要求投标人具体说明并提供相关证明材料。投标人不能合理说明或者不能提供相关证明材料的，由评标委员会认定为以低于成本价竞标，否决其投标。</w:t>
      </w:r>
    </w:p>
    <w:p>
      <w:pPr>
        <w:spacing w:beforeAutospacing="0" w:afterAutospacing="0" w:line="460" w:lineRule="exact"/>
        <w:ind w:firstLine="480" w:firstLineChars="200"/>
        <w:outlineLvl w:val="9"/>
        <w:rPr>
          <w:rFonts w:hint="eastAsia" w:ascii="宋体" w:hAnsi="宋体"/>
          <w:sz w:val="24"/>
        </w:rPr>
      </w:pPr>
      <w:r>
        <w:rPr>
          <w:rFonts w:hint="eastAsia" w:ascii="宋体" w:hAnsi="宋体"/>
          <w:sz w:val="24"/>
        </w:rPr>
        <w:t>2</w:t>
      </w:r>
      <w:r>
        <w:rPr>
          <w:rFonts w:hint="eastAsia" w:ascii="宋体" w:hAnsi="宋体"/>
          <w:sz w:val="24"/>
          <w:lang w:val="en-US" w:eastAsia="zh-CN"/>
        </w:rPr>
        <w:t>4</w:t>
      </w:r>
      <w:r>
        <w:rPr>
          <w:rFonts w:hint="eastAsia" w:ascii="宋体" w:hAnsi="宋体"/>
          <w:sz w:val="24"/>
        </w:rPr>
        <w:t>.4</w:t>
      </w:r>
      <w:r>
        <w:rPr>
          <w:rFonts w:ascii="宋体" w:hAnsi="宋体"/>
          <w:sz w:val="24"/>
        </w:rPr>
        <w:t xml:space="preserve"> </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sz w:val="24"/>
        </w:rPr>
        <w:t>应切实履行评标职责，对同一个问题不一致的，按程序要求记录。</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sz w:val="24"/>
        </w:rPr>
        <w:t>实行少数服从多数的原则，以记名投票方式表决，评</w:t>
      </w:r>
      <w:r>
        <w:rPr>
          <w:rFonts w:hint="eastAsia" w:ascii="宋体" w:hAnsi="宋体"/>
          <w:sz w:val="24"/>
          <w:lang w:eastAsia="zh-CN"/>
        </w:rPr>
        <w:t>审</w:t>
      </w:r>
      <w:r>
        <w:rPr>
          <w:rFonts w:hint="eastAsia" w:ascii="宋体" w:hAnsi="宋体"/>
          <w:sz w:val="24"/>
        </w:rPr>
        <w:t>结果经</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sz w:val="24"/>
        </w:rPr>
        <w:t>全体成员过半数通过有效。</w:t>
      </w:r>
    </w:p>
    <w:p>
      <w:pPr>
        <w:spacing w:beforeAutospacing="0" w:afterAutospacing="0" w:line="460" w:lineRule="exact"/>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4</w:t>
      </w:r>
      <w:r>
        <w:rPr>
          <w:rFonts w:hint="eastAsia" w:ascii="宋体" w:hAnsi="宋体"/>
          <w:sz w:val="24"/>
        </w:rPr>
        <w:t xml:space="preserve">.5 </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ascii="宋体" w:hAnsi="宋体"/>
          <w:sz w:val="24"/>
        </w:rPr>
        <w:t>成员应当</w:t>
      </w:r>
      <w:r>
        <w:rPr>
          <w:rFonts w:hint="eastAsia" w:ascii="宋体" w:hAnsi="宋体"/>
          <w:sz w:val="24"/>
        </w:rPr>
        <w:t>独立、</w:t>
      </w:r>
      <w:r>
        <w:rPr>
          <w:rFonts w:ascii="宋体" w:hAnsi="宋体"/>
          <w:sz w:val="24"/>
        </w:rPr>
        <w:t>客观、公正地对投标文件提出评审意见，对评审结果签字确认</w:t>
      </w:r>
      <w:r>
        <w:rPr>
          <w:rFonts w:hint="eastAsia" w:ascii="宋体" w:hAnsi="宋体"/>
          <w:sz w:val="24"/>
        </w:rPr>
        <w:t>，</w:t>
      </w:r>
      <w:r>
        <w:rPr>
          <w:rFonts w:ascii="宋体" w:hAnsi="宋体"/>
          <w:sz w:val="24"/>
        </w:rPr>
        <w:t>并</w:t>
      </w:r>
      <w:r>
        <w:rPr>
          <w:rFonts w:ascii="Verdana" w:hAnsi="Verdana"/>
          <w:sz w:val="24"/>
        </w:rPr>
        <w:t>对所提出的评审意见承担个人责任</w:t>
      </w:r>
      <w:r>
        <w:rPr>
          <w:rFonts w:ascii="宋体" w:hAnsi="宋体"/>
          <w:sz w:val="24"/>
        </w:rPr>
        <w:t>。</w:t>
      </w:r>
      <w:r>
        <w:rPr>
          <w:rFonts w:hint="eastAsia" w:ascii="宋体" w:hAnsi="宋体"/>
          <w:sz w:val="24"/>
        </w:rPr>
        <w:t>禁止</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sz w:val="24"/>
        </w:rPr>
        <w:t>成员将个人意见强加给他人，影响正常评</w:t>
      </w:r>
      <w:r>
        <w:rPr>
          <w:rFonts w:hint="eastAsia" w:ascii="宋体" w:hAnsi="宋体"/>
          <w:sz w:val="24"/>
          <w:lang w:eastAsia="zh-CN"/>
        </w:rPr>
        <w:t>审</w:t>
      </w:r>
      <w:r>
        <w:rPr>
          <w:rFonts w:hint="eastAsia" w:ascii="宋体" w:hAnsi="宋体"/>
          <w:sz w:val="24"/>
        </w:rPr>
        <w:t>秩序和妨碍评</w:t>
      </w:r>
      <w:r>
        <w:rPr>
          <w:rFonts w:hint="eastAsia" w:ascii="宋体" w:hAnsi="宋体"/>
          <w:sz w:val="24"/>
          <w:lang w:eastAsia="zh-CN"/>
        </w:rPr>
        <w:t>审</w:t>
      </w:r>
      <w:r>
        <w:rPr>
          <w:rFonts w:hint="eastAsia" w:ascii="宋体" w:hAnsi="宋体"/>
          <w:sz w:val="24"/>
        </w:rPr>
        <w:t>结论的公正性。</w:t>
      </w:r>
      <w:r>
        <w:rPr>
          <w:rFonts w:ascii="宋体" w:hAnsi="宋体"/>
          <w:sz w:val="24"/>
        </w:rPr>
        <w:t>对评</w:t>
      </w:r>
      <w:r>
        <w:rPr>
          <w:rFonts w:hint="eastAsia" w:ascii="宋体" w:hAnsi="宋体"/>
          <w:sz w:val="24"/>
          <w:lang w:eastAsia="zh-CN"/>
        </w:rPr>
        <w:t>审</w:t>
      </w:r>
      <w:r>
        <w:rPr>
          <w:rFonts w:ascii="宋体" w:hAnsi="宋体"/>
          <w:sz w:val="24"/>
        </w:rPr>
        <w:t>结果有不同意见的</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ascii="宋体" w:hAnsi="宋体"/>
          <w:sz w:val="24"/>
        </w:rPr>
        <w:t>成员应当以书面形式说明其不同意见和理由，</w:t>
      </w:r>
      <w:r>
        <w:rPr>
          <w:rFonts w:hint="eastAsia" w:ascii="宋体" w:hAnsi="宋体"/>
          <w:sz w:val="24"/>
          <w:lang w:eastAsia="zh-CN"/>
        </w:rPr>
        <w:t>资格后审报告（</w:t>
      </w:r>
      <w:r>
        <w:rPr>
          <w:rFonts w:ascii="宋体" w:hAnsi="宋体"/>
          <w:sz w:val="24"/>
        </w:rPr>
        <w:t>评标报告</w:t>
      </w:r>
      <w:r>
        <w:rPr>
          <w:rFonts w:hint="eastAsia" w:ascii="宋体" w:hAnsi="宋体"/>
          <w:sz w:val="24"/>
          <w:lang w:eastAsia="zh-CN"/>
        </w:rPr>
        <w:t>）</w:t>
      </w:r>
      <w:r>
        <w:rPr>
          <w:rFonts w:ascii="宋体" w:hAnsi="宋体"/>
          <w:sz w:val="24"/>
        </w:rPr>
        <w:t>应当注明该不同意见。</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ascii="宋体" w:hAnsi="宋体"/>
          <w:sz w:val="24"/>
        </w:rPr>
        <w:t>成员拒绝在</w:t>
      </w:r>
      <w:r>
        <w:rPr>
          <w:rFonts w:hint="eastAsia" w:ascii="宋体" w:hAnsi="宋体"/>
          <w:sz w:val="24"/>
          <w:lang w:eastAsia="zh-CN"/>
        </w:rPr>
        <w:t>资格后审报告（</w:t>
      </w:r>
      <w:r>
        <w:rPr>
          <w:rFonts w:ascii="宋体" w:hAnsi="宋体"/>
          <w:sz w:val="24"/>
        </w:rPr>
        <w:t>评标报告</w:t>
      </w:r>
      <w:r>
        <w:rPr>
          <w:rFonts w:hint="eastAsia" w:ascii="宋体" w:hAnsi="宋体"/>
          <w:sz w:val="24"/>
          <w:lang w:eastAsia="zh-CN"/>
        </w:rPr>
        <w:t>）</w:t>
      </w:r>
      <w:r>
        <w:rPr>
          <w:rFonts w:ascii="宋体" w:hAnsi="宋体"/>
          <w:sz w:val="24"/>
        </w:rPr>
        <w:t>上签字又不书面说明其不同意见和理由的，视为同意评</w:t>
      </w:r>
      <w:r>
        <w:rPr>
          <w:rFonts w:hint="eastAsia" w:ascii="宋体" w:hAnsi="宋体"/>
          <w:sz w:val="24"/>
          <w:lang w:eastAsia="zh-CN"/>
        </w:rPr>
        <w:t>审</w:t>
      </w:r>
      <w:r>
        <w:rPr>
          <w:rFonts w:ascii="宋体" w:hAnsi="宋体"/>
          <w:sz w:val="24"/>
        </w:rPr>
        <w:t>结果。</w:t>
      </w:r>
    </w:p>
    <w:p>
      <w:pPr>
        <w:spacing w:beforeAutospacing="0" w:afterAutospacing="0" w:line="460" w:lineRule="exact"/>
        <w:ind w:firstLine="482" w:firstLineChars="200"/>
        <w:rPr>
          <w:rFonts w:hint="eastAsia" w:ascii="宋体" w:hAnsi="宋体"/>
          <w:b/>
          <w:sz w:val="24"/>
        </w:rPr>
      </w:pPr>
      <w:r>
        <w:rPr>
          <w:rFonts w:hint="eastAsia" w:ascii="宋体" w:hAnsi="宋体"/>
          <w:b/>
          <w:sz w:val="24"/>
        </w:rPr>
        <w:t>2</w:t>
      </w:r>
      <w:r>
        <w:rPr>
          <w:rFonts w:hint="eastAsia" w:ascii="宋体" w:hAnsi="宋体"/>
          <w:b/>
          <w:sz w:val="24"/>
          <w:lang w:val="en-US" w:eastAsia="zh-CN"/>
        </w:rPr>
        <w:t>5</w:t>
      </w:r>
      <w:r>
        <w:rPr>
          <w:rFonts w:hint="eastAsia" w:ascii="宋体" w:hAnsi="宋体"/>
          <w:b/>
          <w:sz w:val="24"/>
        </w:rPr>
        <w:t>．评标过程的回避</w:t>
      </w:r>
    </w:p>
    <w:p>
      <w:pPr>
        <w:spacing w:beforeAutospacing="0" w:afterAutospacing="0" w:line="460" w:lineRule="exact"/>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5</w:t>
      </w:r>
      <w:r>
        <w:rPr>
          <w:rFonts w:hint="eastAsia" w:ascii="宋体" w:hAnsi="宋体"/>
          <w:sz w:val="24"/>
        </w:rPr>
        <w:t xml:space="preserve">.1 </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sz w:val="24"/>
        </w:rPr>
        <w:t>专家参加评标活动时实行主动回避制度。</w:t>
      </w:r>
      <w:r>
        <w:rPr>
          <w:rFonts w:ascii="宋体" w:hAnsi="宋体"/>
          <w:sz w:val="24"/>
        </w:rPr>
        <w:t>有</w:t>
      </w:r>
      <w:r>
        <w:rPr>
          <w:rFonts w:hint="eastAsia" w:ascii="宋体" w:hAnsi="宋体"/>
          <w:sz w:val="24"/>
        </w:rPr>
        <w:t>下列</w:t>
      </w:r>
      <w:r>
        <w:rPr>
          <w:rFonts w:ascii="宋体" w:hAnsi="宋体"/>
          <w:sz w:val="24"/>
        </w:rPr>
        <w:t>情形之一的，应当主动提出回避</w:t>
      </w:r>
      <w:r>
        <w:rPr>
          <w:rFonts w:hint="eastAsia" w:ascii="宋体" w:hAnsi="宋体"/>
          <w:sz w:val="24"/>
        </w:rPr>
        <w:t>，不得担任该招标项目的</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sz w:val="24"/>
        </w:rPr>
        <w:t>成员</w:t>
      </w:r>
      <w:r>
        <w:rPr>
          <w:rFonts w:ascii="宋体" w:hAnsi="宋体"/>
          <w:sz w:val="24"/>
        </w:rPr>
        <w:t>。</w:t>
      </w:r>
    </w:p>
    <w:p>
      <w:pPr>
        <w:spacing w:beforeAutospacing="0" w:afterAutospacing="0" w:line="460" w:lineRule="exact"/>
        <w:ind w:firstLine="360" w:firstLineChars="150"/>
        <w:rPr>
          <w:rFonts w:ascii="宋体" w:hAnsi="宋体"/>
          <w:sz w:val="24"/>
        </w:rPr>
      </w:pPr>
      <w:r>
        <w:rPr>
          <w:rFonts w:ascii="宋体" w:hAnsi="宋体"/>
          <w:sz w:val="24"/>
        </w:rPr>
        <w:t>（</w:t>
      </w:r>
      <w:r>
        <w:rPr>
          <w:rFonts w:hint="eastAsia" w:ascii="宋体" w:hAnsi="宋体"/>
          <w:sz w:val="24"/>
        </w:rPr>
        <w:t>1</w:t>
      </w:r>
      <w:r>
        <w:rPr>
          <w:rFonts w:ascii="宋体" w:hAnsi="宋体"/>
          <w:sz w:val="24"/>
        </w:rPr>
        <w:t>）投标人或者投标人主要负责人的近亲属；</w:t>
      </w:r>
    </w:p>
    <w:p>
      <w:pPr>
        <w:spacing w:beforeAutospacing="0" w:afterAutospacing="0" w:line="460" w:lineRule="exact"/>
        <w:ind w:firstLine="360" w:firstLineChars="150"/>
        <w:rPr>
          <w:rFonts w:ascii="宋体" w:hAnsi="宋体"/>
          <w:sz w:val="24"/>
        </w:rPr>
      </w:pPr>
      <w:r>
        <w:rPr>
          <w:rFonts w:ascii="宋体" w:hAnsi="宋体"/>
          <w:sz w:val="24"/>
        </w:rPr>
        <w:t>（</w:t>
      </w:r>
      <w:r>
        <w:rPr>
          <w:rFonts w:hint="eastAsia" w:ascii="宋体" w:hAnsi="宋体"/>
          <w:sz w:val="24"/>
        </w:rPr>
        <w:t>2</w:t>
      </w:r>
      <w:r>
        <w:rPr>
          <w:rFonts w:ascii="宋体" w:hAnsi="宋体"/>
          <w:sz w:val="24"/>
        </w:rPr>
        <w:t>）项目主管部门或者行政监督部门的人员；</w:t>
      </w:r>
    </w:p>
    <w:p>
      <w:pPr>
        <w:spacing w:beforeAutospacing="0" w:afterAutospacing="0" w:line="460" w:lineRule="exact"/>
        <w:ind w:firstLine="360" w:firstLineChars="150"/>
        <w:rPr>
          <w:rFonts w:ascii="宋体" w:hAnsi="宋体"/>
          <w:sz w:val="24"/>
        </w:rPr>
      </w:pPr>
      <w:r>
        <w:rPr>
          <w:rFonts w:ascii="宋体" w:hAnsi="宋体"/>
          <w:sz w:val="24"/>
        </w:rPr>
        <w:t>（</w:t>
      </w:r>
      <w:r>
        <w:rPr>
          <w:rFonts w:hint="eastAsia" w:ascii="宋体" w:hAnsi="宋体"/>
          <w:sz w:val="24"/>
        </w:rPr>
        <w:t>3</w:t>
      </w:r>
      <w:r>
        <w:rPr>
          <w:rFonts w:ascii="宋体" w:hAnsi="宋体"/>
          <w:sz w:val="24"/>
        </w:rPr>
        <w:t xml:space="preserve">）与投标人有其他社会关系或者经济利益关系，可能影响对投标公正评审的； </w:t>
      </w:r>
    </w:p>
    <w:p>
      <w:pPr>
        <w:spacing w:beforeAutospacing="0" w:afterAutospacing="0" w:line="460" w:lineRule="exact"/>
        <w:ind w:firstLine="360" w:firstLineChars="150"/>
        <w:rPr>
          <w:rFonts w:ascii="宋体" w:hAnsi="宋体"/>
          <w:sz w:val="24"/>
        </w:rPr>
      </w:pPr>
      <w:r>
        <w:rPr>
          <w:rFonts w:ascii="宋体" w:hAnsi="宋体"/>
          <w:sz w:val="24"/>
        </w:rPr>
        <w:t>（</w:t>
      </w:r>
      <w:r>
        <w:rPr>
          <w:rFonts w:hint="eastAsia" w:ascii="宋体" w:hAnsi="宋体"/>
          <w:sz w:val="24"/>
        </w:rPr>
        <w:t>4</w:t>
      </w:r>
      <w:r>
        <w:rPr>
          <w:rFonts w:ascii="宋体" w:hAnsi="宋体"/>
          <w:sz w:val="24"/>
        </w:rPr>
        <w:t xml:space="preserve">）曾因在招标、评标以及其他与招标投标有关活动中从事违法行为而受过行政处罚或刑事处罚的。 </w:t>
      </w:r>
    </w:p>
    <w:p>
      <w:pPr>
        <w:spacing w:beforeAutospacing="0" w:afterAutospacing="0" w:line="460" w:lineRule="exact"/>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5</w:t>
      </w:r>
      <w:r>
        <w:rPr>
          <w:rFonts w:hint="eastAsia" w:ascii="宋体" w:hAnsi="宋体"/>
          <w:sz w:val="24"/>
        </w:rPr>
        <w:t>.2</w:t>
      </w:r>
      <w:r>
        <w:rPr>
          <w:rFonts w:ascii="宋体" w:hAnsi="宋体"/>
          <w:sz w:val="24"/>
        </w:rPr>
        <w:t>　</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hint="eastAsia" w:ascii="宋体" w:hAnsi="宋体"/>
          <w:sz w:val="24"/>
        </w:rPr>
        <w:t>专家不主动提出回避的，一经发现，应立即终止其评标活动，已完成评标活动的，其评标结果无效。</w:t>
      </w:r>
    </w:p>
    <w:p>
      <w:pPr>
        <w:spacing w:beforeAutospacing="0" w:afterAutospacing="0" w:line="460" w:lineRule="exact"/>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5</w:t>
      </w:r>
      <w:r>
        <w:rPr>
          <w:rFonts w:hint="eastAsia" w:ascii="宋体" w:hAnsi="宋体"/>
          <w:sz w:val="24"/>
        </w:rPr>
        <w:t xml:space="preserve">.3 </w:t>
      </w:r>
      <w:r>
        <w:rPr>
          <w:rFonts w:ascii="宋体" w:hAnsi="宋体"/>
          <w:kern w:val="0"/>
          <w:sz w:val="24"/>
        </w:rPr>
        <w:t>有下列情形之一的，经招标</w:t>
      </w:r>
      <w:r>
        <w:rPr>
          <w:rFonts w:hint="eastAsia" w:ascii="宋体" w:hAnsi="宋体"/>
          <w:kern w:val="0"/>
          <w:sz w:val="24"/>
        </w:rPr>
        <w:t>人</w:t>
      </w:r>
      <w:r>
        <w:rPr>
          <w:rFonts w:ascii="宋体" w:hAnsi="宋体"/>
          <w:kern w:val="0"/>
          <w:sz w:val="24"/>
        </w:rPr>
        <w:t>与</w:t>
      </w:r>
      <w:r>
        <w:rPr>
          <w:rFonts w:hint="eastAsia" w:ascii="宋体" w:hAnsi="宋体"/>
          <w:kern w:val="0"/>
          <w:sz w:val="24"/>
        </w:rPr>
        <w:t>公共资源交易中心</w:t>
      </w:r>
      <w:r>
        <w:rPr>
          <w:rFonts w:ascii="宋体" w:hAnsi="宋体"/>
          <w:kern w:val="0"/>
          <w:sz w:val="24"/>
        </w:rPr>
        <w:t>审核确认后，</w:t>
      </w:r>
      <w:r>
        <w:rPr>
          <w:rFonts w:hint="eastAsia" w:ascii="宋体" w:hAnsi="宋体"/>
          <w:b w:val="0"/>
          <w:bCs w:val="0"/>
          <w:color w:val="000000"/>
          <w:sz w:val="24"/>
          <w:lang w:eastAsia="zh-CN"/>
        </w:rPr>
        <w:t>资格后审委员会（</w:t>
      </w:r>
      <w:r>
        <w:rPr>
          <w:rFonts w:hint="eastAsia" w:ascii="宋体" w:hAnsi="宋体"/>
          <w:sz w:val="24"/>
        </w:rPr>
        <w:t>评标委员会</w:t>
      </w:r>
      <w:r>
        <w:rPr>
          <w:rFonts w:hint="eastAsia" w:ascii="宋体" w:hAnsi="宋体"/>
          <w:b w:val="0"/>
          <w:bCs w:val="0"/>
          <w:color w:val="000000"/>
          <w:sz w:val="24"/>
          <w:lang w:eastAsia="zh-CN"/>
        </w:rPr>
        <w:t>）</w:t>
      </w:r>
      <w:r>
        <w:rPr>
          <w:rFonts w:ascii="宋体" w:hAnsi="宋体"/>
          <w:kern w:val="0"/>
          <w:sz w:val="24"/>
        </w:rPr>
        <w:t>专家应</w:t>
      </w:r>
      <w:r>
        <w:rPr>
          <w:rFonts w:hint="eastAsia" w:ascii="宋体" w:hAnsi="宋体"/>
          <w:kern w:val="0"/>
          <w:sz w:val="24"/>
        </w:rPr>
        <w:t>按规定</w:t>
      </w:r>
      <w:r>
        <w:rPr>
          <w:rFonts w:ascii="宋体" w:hAnsi="宋体"/>
          <w:kern w:val="0"/>
          <w:sz w:val="24"/>
        </w:rPr>
        <w:t>重新抽取</w:t>
      </w:r>
      <w:r>
        <w:rPr>
          <w:rFonts w:hint="eastAsia" w:ascii="宋体" w:hAnsi="宋体"/>
          <w:kern w:val="0"/>
          <w:sz w:val="24"/>
        </w:rPr>
        <w:t>。</w:t>
      </w:r>
    </w:p>
    <w:p>
      <w:pPr>
        <w:spacing w:beforeAutospacing="0" w:afterAutospacing="0" w:line="460" w:lineRule="exact"/>
        <w:ind w:firstLine="360" w:firstLineChars="150"/>
        <w:rPr>
          <w:rFonts w:ascii="宋体" w:hAnsi="宋体"/>
          <w:kern w:val="0"/>
          <w:sz w:val="24"/>
        </w:rPr>
      </w:pPr>
      <w:r>
        <w:rPr>
          <w:rFonts w:ascii="宋体" w:hAnsi="宋体"/>
          <w:kern w:val="0"/>
          <w:sz w:val="24"/>
        </w:rPr>
        <w:t>（</w:t>
      </w:r>
      <w:r>
        <w:rPr>
          <w:rFonts w:hint="eastAsia" w:ascii="宋体" w:hAnsi="宋体"/>
          <w:kern w:val="0"/>
          <w:sz w:val="24"/>
        </w:rPr>
        <w:t>1</w:t>
      </w:r>
      <w:r>
        <w:rPr>
          <w:rFonts w:ascii="宋体" w:hAnsi="宋体"/>
          <w:kern w:val="0"/>
          <w:sz w:val="24"/>
        </w:rPr>
        <w:t>）已抽取的评标专家与评标的项目有利害关系，可能会妨碍公正评审；</w:t>
      </w:r>
    </w:p>
    <w:p>
      <w:pPr>
        <w:spacing w:beforeAutospacing="0" w:afterAutospacing="0" w:line="460" w:lineRule="exact"/>
        <w:ind w:firstLine="360" w:firstLineChars="150"/>
        <w:rPr>
          <w:rFonts w:ascii="宋体" w:hAnsi="宋体"/>
          <w:kern w:val="0"/>
          <w:sz w:val="24"/>
        </w:rPr>
      </w:pPr>
      <w:r>
        <w:rPr>
          <w:rFonts w:ascii="宋体" w:hAnsi="宋体"/>
          <w:kern w:val="0"/>
          <w:sz w:val="24"/>
        </w:rPr>
        <w:t>（</w:t>
      </w:r>
      <w:r>
        <w:rPr>
          <w:rFonts w:hint="eastAsia" w:ascii="宋体" w:hAnsi="宋体"/>
          <w:kern w:val="0"/>
          <w:sz w:val="24"/>
        </w:rPr>
        <w:t>2</w:t>
      </w:r>
      <w:r>
        <w:rPr>
          <w:rFonts w:ascii="宋体" w:hAnsi="宋体"/>
          <w:kern w:val="0"/>
          <w:sz w:val="24"/>
        </w:rPr>
        <w:t>）由于原评标专家的违规行为，评标无效，评标活动需重新组织；</w:t>
      </w:r>
      <w:r>
        <w:rPr>
          <w:rFonts w:ascii="宋体" w:hAnsi="宋体"/>
          <w:kern w:val="0"/>
          <w:sz w:val="24"/>
        </w:rPr>
        <w:br w:type="textWrapping"/>
      </w:r>
      <w:r>
        <w:rPr>
          <w:rFonts w:ascii="宋体" w:hAnsi="宋体"/>
          <w:kern w:val="0"/>
          <w:sz w:val="24"/>
        </w:rPr>
        <w:t>　</w:t>
      </w:r>
      <w:r>
        <w:rPr>
          <w:rFonts w:hint="eastAsia" w:ascii="宋体" w:hAnsi="宋体"/>
          <w:kern w:val="0"/>
          <w:sz w:val="24"/>
        </w:rPr>
        <w:t xml:space="preserve"> </w:t>
      </w:r>
      <w:r>
        <w:rPr>
          <w:rFonts w:ascii="宋体" w:hAnsi="宋体"/>
          <w:kern w:val="0"/>
          <w:sz w:val="24"/>
        </w:rPr>
        <w:t>（</w:t>
      </w:r>
      <w:r>
        <w:rPr>
          <w:rFonts w:hint="eastAsia" w:ascii="宋体" w:hAnsi="宋体"/>
          <w:kern w:val="0"/>
          <w:sz w:val="24"/>
        </w:rPr>
        <w:t>3</w:t>
      </w:r>
      <w:r>
        <w:rPr>
          <w:rFonts w:ascii="宋体" w:hAnsi="宋体"/>
          <w:kern w:val="0"/>
          <w:sz w:val="24"/>
        </w:rPr>
        <w:t>）已抽取的评标专家未能参加评标活动或未能按时完成评标任务。</w:t>
      </w:r>
    </w:p>
    <w:p>
      <w:pPr>
        <w:spacing w:beforeAutospacing="0" w:afterAutospacing="0" w:line="460" w:lineRule="exact"/>
        <w:ind w:firstLine="482" w:firstLineChars="200"/>
        <w:rPr>
          <w:rFonts w:hint="eastAsia" w:ascii="宋体" w:hAnsi="宋体"/>
          <w:b/>
          <w:sz w:val="24"/>
          <w:lang w:val="en-US" w:eastAsia="zh-CN"/>
        </w:rPr>
      </w:pPr>
      <w:r>
        <w:rPr>
          <w:rFonts w:hint="eastAsia" w:ascii="宋体" w:hAnsi="宋体"/>
          <w:b/>
          <w:sz w:val="24"/>
          <w:lang w:val="en-US" w:eastAsia="zh-CN"/>
        </w:rPr>
        <w:t>26</w:t>
      </w:r>
      <w:r>
        <w:rPr>
          <w:rFonts w:hint="eastAsia" w:ascii="宋体" w:hAnsi="宋体"/>
          <w:b/>
          <w:sz w:val="24"/>
        </w:rPr>
        <w:t>. 评标过程的保密</w:t>
      </w:r>
    </w:p>
    <w:p>
      <w:pPr>
        <w:spacing w:beforeAutospacing="0" w:afterAutospacing="0" w:line="460" w:lineRule="exact"/>
        <w:ind w:firstLine="480" w:firstLineChars="200"/>
        <w:rPr>
          <w:rFonts w:hint="eastAsia" w:ascii="宋体" w:hAnsi="宋体"/>
          <w:color w:val="000000"/>
          <w:sz w:val="24"/>
          <w:lang w:val="en-US" w:eastAsia="zh-CN"/>
        </w:rPr>
      </w:pPr>
      <w:r>
        <w:rPr>
          <w:rFonts w:hint="eastAsia" w:ascii="宋体" w:hAnsi="宋体"/>
          <w:color w:val="000000"/>
          <w:sz w:val="24"/>
          <w:lang w:val="en-US" w:eastAsia="zh-CN"/>
        </w:rPr>
        <w:t>26</w:t>
      </w:r>
      <w:r>
        <w:rPr>
          <w:rFonts w:hint="eastAsia" w:ascii="宋体" w:hAnsi="宋体"/>
          <w:color w:val="000000"/>
          <w:sz w:val="24"/>
        </w:rPr>
        <w:t>.1  开标后，直至授予中标人合同为止，凡属于对投标人文件的审查、澄清、评价和比较有关的资料及与中标候选人的推荐情况，与评标有关的其他任何情况均应严格保密。</w:t>
      </w:r>
    </w:p>
    <w:p>
      <w:pPr>
        <w:spacing w:beforeAutospacing="0" w:afterAutospacing="0" w:line="460" w:lineRule="exact"/>
        <w:ind w:firstLine="480" w:firstLineChars="200"/>
        <w:rPr>
          <w:rFonts w:hint="eastAsia" w:ascii="宋体" w:hAnsi="宋体"/>
          <w:color w:val="000000"/>
          <w:sz w:val="24"/>
          <w:lang w:val="en-US" w:eastAsia="zh-CN"/>
        </w:rPr>
      </w:pPr>
      <w:r>
        <w:rPr>
          <w:rFonts w:hint="eastAsia" w:ascii="宋体" w:hAnsi="宋体"/>
          <w:color w:val="000000"/>
          <w:sz w:val="24"/>
          <w:lang w:val="en-US" w:eastAsia="zh-CN"/>
        </w:rPr>
        <w:t>26</w:t>
      </w:r>
      <w:r>
        <w:rPr>
          <w:rFonts w:hint="eastAsia" w:ascii="宋体" w:hAnsi="宋体"/>
          <w:color w:val="000000"/>
          <w:sz w:val="24"/>
        </w:rPr>
        <w:t>.2  在投标文件的评审和比较、中标候选人推荐以及授予合同的过程中，投标人向招标人和评标委员会施加影响的任何行为，都将会导致其投标被拒绝。</w:t>
      </w:r>
    </w:p>
    <w:p>
      <w:pPr>
        <w:spacing w:beforeAutospacing="0" w:afterAutospacing="0" w:line="460" w:lineRule="exact"/>
        <w:ind w:firstLine="480" w:firstLineChars="200"/>
        <w:rPr>
          <w:rFonts w:hint="eastAsia" w:ascii="宋体" w:hAnsi="宋体"/>
          <w:color w:val="000000"/>
          <w:sz w:val="24"/>
          <w:lang w:val="en-US" w:eastAsia="zh-CN"/>
        </w:rPr>
      </w:pPr>
      <w:r>
        <w:rPr>
          <w:rFonts w:hint="eastAsia" w:ascii="宋体" w:hAnsi="宋体"/>
          <w:color w:val="000000"/>
          <w:sz w:val="24"/>
          <w:lang w:val="en-US" w:eastAsia="zh-CN"/>
        </w:rPr>
        <w:t>26</w:t>
      </w:r>
      <w:r>
        <w:rPr>
          <w:rFonts w:hint="eastAsia" w:ascii="宋体" w:hAnsi="宋体"/>
          <w:color w:val="000000"/>
          <w:sz w:val="24"/>
        </w:rPr>
        <w:t>.3  中标人确定后，招标人不对未中标人就评标过程以及未能中标原因作出任何解释。未中标人不得向评标委员会组成人员或其他有关人员索问评标过程的情况和材料。</w:t>
      </w:r>
    </w:p>
    <w:p>
      <w:pPr>
        <w:spacing w:beforeAutospacing="0" w:afterAutospacing="0" w:line="360" w:lineRule="auto"/>
        <w:ind w:firstLine="482" w:firstLineChars="200"/>
        <w:rPr>
          <w:rFonts w:hint="eastAsia" w:ascii="宋体"/>
          <w:b/>
          <w:color w:val="000000"/>
          <w:sz w:val="24"/>
        </w:rPr>
      </w:pPr>
      <w:r>
        <w:rPr>
          <w:rFonts w:hint="eastAsia" w:ascii="宋体"/>
          <w:b/>
          <w:color w:val="000000"/>
          <w:sz w:val="24"/>
        </w:rPr>
        <w:t>2</w:t>
      </w:r>
      <w:r>
        <w:rPr>
          <w:rFonts w:hint="eastAsia" w:ascii="宋体"/>
          <w:b/>
          <w:color w:val="000000"/>
          <w:sz w:val="24"/>
          <w:lang w:val="en-US" w:eastAsia="zh-CN"/>
        </w:rPr>
        <w:t>7</w:t>
      </w:r>
      <w:r>
        <w:rPr>
          <w:rFonts w:hint="eastAsia" w:ascii="宋体"/>
          <w:b/>
          <w:color w:val="000000"/>
          <w:sz w:val="24"/>
        </w:rPr>
        <w:t>.资格</w:t>
      </w:r>
      <w:r>
        <w:rPr>
          <w:rFonts w:hint="eastAsia" w:ascii="宋体"/>
          <w:b/>
          <w:color w:val="000000"/>
          <w:sz w:val="24"/>
          <w:lang w:eastAsia="zh-CN"/>
        </w:rPr>
        <w:t>后审</w:t>
      </w:r>
    </w:p>
    <w:p>
      <w:pPr>
        <w:spacing w:beforeAutospacing="0" w:afterAutospacing="0" w:line="500" w:lineRule="exact"/>
        <w:ind w:firstLine="480" w:firstLineChars="200"/>
        <w:rPr>
          <w:rFonts w:hint="eastAsia" w:ascii="宋体" w:hAnsi="宋体"/>
          <w:color w:val="000000"/>
          <w:sz w:val="24"/>
        </w:rPr>
      </w:pPr>
      <w:r>
        <w:rPr>
          <w:rFonts w:hint="eastAsia" w:ascii="宋体" w:hAnsi="宋体"/>
          <w:color w:val="000000"/>
          <w:sz w:val="24"/>
        </w:rPr>
        <w:t>2</w:t>
      </w:r>
      <w:r>
        <w:rPr>
          <w:rFonts w:hint="eastAsia" w:ascii="宋体" w:hAnsi="宋体"/>
          <w:color w:val="000000"/>
          <w:sz w:val="24"/>
          <w:lang w:val="en-US" w:eastAsia="zh-CN"/>
        </w:rPr>
        <w:t>7</w:t>
      </w:r>
      <w:r>
        <w:rPr>
          <w:rFonts w:hint="eastAsia" w:ascii="宋体" w:hAnsi="宋体"/>
          <w:color w:val="000000"/>
          <w:sz w:val="24"/>
        </w:rPr>
        <w:t xml:space="preserve">.1 </w:t>
      </w:r>
      <w:r>
        <w:rPr>
          <w:rFonts w:hint="eastAsia" w:ascii="宋体" w:hAnsi="宋体"/>
          <w:sz w:val="24"/>
        </w:rPr>
        <w:t>资格后审工作在开</w:t>
      </w:r>
      <w:r>
        <w:rPr>
          <w:rFonts w:hint="eastAsia" w:ascii="宋体" w:hAnsi="宋体"/>
          <w:b w:val="0"/>
          <w:bCs w:val="0"/>
          <w:color w:val="000000"/>
          <w:sz w:val="24"/>
        </w:rPr>
        <w:t>标后评标前按程序进行。</w:t>
      </w:r>
      <w:r>
        <w:rPr>
          <w:rFonts w:hint="eastAsia" w:ascii="宋体" w:hAnsi="宋体"/>
          <w:color w:val="000000"/>
          <w:sz w:val="24"/>
        </w:rPr>
        <w:t>资格后审委员会对各有效投标人的资格审查，将依据投标人提交的资格后审文件，以及本工程投标人须知附件</w:t>
      </w:r>
      <w:r>
        <w:rPr>
          <w:rFonts w:hint="eastAsia" w:ascii="宋体" w:hAnsi="宋体"/>
          <w:b/>
          <w:color w:val="000000"/>
          <w:sz w:val="24"/>
        </w:rPr>
        <w:t>1</w:t>
      </w:r>
      <w:r>
        <w:rPr>
          <w:rFonts w:hint="eastAsia" w:ascii="宋体" w:hAnsi="宋体"/>
          <w:color w:val="000000"/>
          <w:sz w:val="24"/>
        </w:rPr>
        <w:t>中约定的资格后审必要合格条件标准。凡全部满足资格后审必要合格条件标准的投标人即确定为资格审查合格的投标人。</w:t>
      </w:r>
    </w:p>
    <w:p>
      <w:pPr>
        <w:spacing w:beforeAutospacing="0" w:afterAutospacing="0" w:line="460" w:lineRule="exact"/>
        <w:ind w:firstLine="480" w:firstLineChars="200"/>
        <w:rPr>
          <w:rFonts w:hint="eastAsia" w:ascii="宋体" w:hAnsi="宋体"/>
          <w:sz w:val="24"/>
        </w:rPr>
      </w:pPr>
      <w:r>
        <w:rPr>
          <w:rFonts w:hint="eastAsia" w:ascii="宋体" w:hAnsi="宋体"/>
          <w:sz w:val="24"/>
        </w:rPr>
        <w:t>2</w:t>
      </w:r>
      <w:r>
        <w:rPr>
          <w:rFonts w:hint="eastAsia" w:ascii="宋体" w:hAnsi="宋体"/>
          <w:sz w:val="24"/>
          <w:lang w:val="en-US" w:eastAsia="zh-CN"/>
        </w:rPr>
        <w:t>7</w:t>
      </w:r>
      <w:r>
        <w:rPr>
          <w:rFonts w:hint="eastAsia" w:ascii="宋体" w:hAnsi="宋体"/>
          <w:sz w:val="24"/>
        </w:rPr>
        <w:t>.</w:t>
      </w:r>
      <w:r>
        <w:rPr>
          <w:rFonts w:hint="eastAsia" w:ascii="宋体" w:hAnsi="宋体"/>
          <w:sz w:val="24"/>
          <w:lang w:val="en-US" w:eastAsia="zh-CN"/>
        </w:rPr>
        <w:t xml:space="preserve">2 </w:t>
      </w:r>
      <w:r>
        <w:rPr>
          <w:rFonts w:hint="eastAsia" w:ascii="宋体" w:hAnsi="宋体"/>
          <w:color w:val="000000"/>
          <w:sz w:val="24"/>
        </w:rPr>
        <w:t>对于各有效投标人未能按投标人须知附件</w:t>
      </w:r>
      <w:r>
        <w:rPr>
          <w:rFonts w:hint="eastAsia" w:ascii="宋体" w:hAnsi="宋体"/>
          <w:b/>
          <w:color w:val="000000"/>
          <w:sz w:val="24"/>
        </w:rPr>
        <w:t>1</w:t>
      </w:r>
      <w:r>
        <w:rPr>
          <w:rFonts w:hint="eastAsia" w:ascii="宋体" w:hAnsi="宋体"/>
          <w:color w:val="000000"/>
          <w:sz w:val="24"/>
        </w:rPr>
        <w:t>资格后审必要合格条件标准</w:t>
      </w:r>
      <w:r>
        <w:rPr>
          <w:rFonts w:hint="eastAsia" w:ascii="宋体" w:hAnsi="宋体"/>
          <w:color w:val="000000"/>
          <w:sz w:val="24"/>
          <w:lang w:eastAsia="zh-CN"/>
        </w:rPr>
        <w:t>及招标文件要求编制</w:t>
      </w:r>
      <w:r>
        <w:rPr>
          <w:rFonts w:hint="eastAsia" w:ascii="宋体" w:hAnsi="宋体"/>
          <w:color w:val="000000"/>
          <w:sz w:val="24"/>
        </w:rPr>
        <w:t>资格后审</w:t>
      </w:r>
      <w:r>
        <w:rPr>
          <w:rFonts w:hint="eastAsia" w:ascii="宋体" w:hAnsi="宋体"/>
          <w:color w:val="000000"/>
          <w:sz w:val="24"/>
          <w:lang w:eastAsia="zh-CN"/>
        </w:rPr>
        <w:t>文件或不能</w:t>
      </w:r>
      <w:r>
        <w:rPr>
          <w:rFonts w:hint="eastAsia" w:ascii="宋体" w:hAnsi="宋体"/>
          <w:color w:val="000000"/>
          <w:sz w:val="24"/>
        </w:rPr>
        <w:t>提交相关</w:t>
      </w:r>
      <w:r>
        <w:rPr>
          <w:rFonts w:hint="eastAsia" w:ascii="宋体" w:hAnsi="宋体"/>
          <w:color w:val="000000"/>
          <w:sz w:val="24"/>
          <w:lang w:eastAsia="zh-CN"/>
        </w:rPr>
        <w:t>资料</w:t>
      </w:r>
      <w:r>
        <w:rPr>
          <w:rFonts w:hint="eastAsia" w:ascii="宋体" w:hAnsi="宋体"/>
          <w:color w:val="000000"/>
          <w:sz w:val="24"/>
        </w:rPr>
        <w:t>接受审查验证的或</w:t>
      </w:r>
      <w:r>
        <w:rPr>
          <w:rFonts w:hint="eastAsia" w:ascii="宋体" w:hAnsi="宋体"/>
          <w:color w:val="000000"/>
          <w:sz w:val="24"/>
          <w:lang w:eastAsia="zh-CN"/>
        </w:rPr>
        <w:t>提交的资料与招标文件要求不符</w:t>
      </w:r>
      <w:r>
        <w:rPr>
          <w:rFonts w:hint="eastAsia" w:ascii="宋体" w:hAnsi="宋体"/>
          <w:color w:val="000000"/>
          <w:sz w:val="24"/>
        </w:rPr>
        <w:t>的，其资格后审文件资料中相对应的内容不予确认，应视为无效投标文件处理。</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2</w:t>
      </w:r>
      <w:r>
        <w:rPr>
          <w:rFonts w:hint="eastAsia" w:ascii="宋体" w:hAnsi="宋体"/>
          <w:color w:val="000000"/>
          <w:sz w:val="24"/>
          <w:lang w:val="en-US" w:eastAsia="zh-CN"/>
        </w:rPr>
        <w:t>7</w:t>
      </w:r>
      <w:r>
        <w:rPr>
          <w:rFonts w:hint="eastAsia" w:ascii="宋体" w:hAnsi="宋体"/>
          <w:color w:val="000000"/>
          <w:sz w:val="24"/>
        </w:rPr>
        <w:t>.</w:t>
      </w:r>
      <w:r>
        <w:rPr>
          <w:rFonts w:hint="eastAsia" w:ascii="宋体" w:hAnsi="宋体"/>
          <w:color w:val="000000"/>
          <w:sz w:val="24"/>
          <w:lang w:val="en-US" w:eastAsia="zh-CN"/>
        </w:rPr>
        <w:t>3</w:t>
      </w:r>
      <w:r>
        <w:rPr>
          <w:rFonts w:hint="eastAsia" w:ascii="宋体" w:hAnsi="宋体"/>
          <w:color w:val="000000"/>
          <w:sz w:val="24"/>
        </w:rPr>
        <w:t xml:space="preserve"> 资格后审委员会应切实履行审查职责，对同一个问题不一致的，按程序要求记录。资格后审委员会实行少数服从多数的原则，以记名投票方式表决，审查结果经资格后审委员会全体成员过半数通过有效。资格后审委员会审查过程中如出现疑问，可要求投标人进行澄清说明。</w:t>
      </w:r>
    </w:p>
    <w:p>
      <w:pPr>
        <w:spacing w:beforeAutospacing="0" w:afterAutospacing="0" w:line="460" w:lineRule="exact"/>
        <w:ind w:firstLine="477" w:firstLineChars="199"/>
        <w:rPr>
          <w:rFonts w:hint="eastAsia" w:ascii="宋体" w:hAnsi="宋体"/>
          <w:color w:val="000000"/>
          <w:sz w:val="24"/>
        </w:rPr>
      </w:pPr>
      <w:r>
        <w:rPr>
          <w:rFonts w:hint="eastAsia" w:ascii="宋体" w:hAnsi="宋体"/>
          <w:color w:val="000000"/>
          <w:sz w:val="24"/>
        </w:rPr>
        <w:t>2</w:t>
      </w:r>
      <w:r>
        <w:rPr>
          <w:rFonts w:hint="eastAsia" w:ascii="宋体" w:hAnsi="宋体"/>
          <w:color w:val="000000"/>
          <w:sz w:val="24"/>
          <w:lang w:val="en-US" w:eastAsia="zh-CN"/>
        </w:rPr>
        <w:t>7</w:t>
      </w:r>
      <w:r>
        <w:rPr>
          <w:rFonts w:hint="eastAsia" w:ascii="宋体" w:hAnsi="宋体"/>
          <w:color w:val="000000"/>
          <w:sz w:val="24"/>
        </w:rPr>
        <w:t>.</w:t>
      </w:r>
      <w:r>
        <w:rPr>
          <w:rFonts w:hint="eastAsia" w:ascii="宋体" w:hAnsi="宋体"/>
          <w:color w:val="000000"/>
          <w:sz w:val="24"/>
          <w:lang w:val="en-US" w:eastAsia="zh-CN"/>
        </w:rPr>
        <w:t>4</w:t>
      </w:r>
      <w:r>
        <w:rPr>
          <w:rFonts w:hint="eastAsia" w:ascii="宋体" w:hAnsi="宋体"/>
          <w:color w:val="000000"/>
          <w:sz w:val="24"/>
        </w:rPr>
        <w:t xml:space="preserve"> 资格审查</w:t>
      </w:r>
      <w:r>
        <w:rPr>
          <w:rFonts w:hint="eastAsia" w:ascii="宋体" w:hAnsi="宋体"/>
          <w:sz w:val="24"/>
        </w:rPr>
        <w:t>工作结束后，资格后审委员会</w:t>
      </w:r>
      <w:r>
        <w:rPr>
          <w:rFonts w:hint="eastAsia" w:ascii="宋体" w:hAnsi="宋体"/>
          <w:sz w:val="24"/>
          <w:lang w:eastAsia="zh-CN"/>
        </w:rPr>
        <w:t>应</w:t>
      </w:r>
      <w:r>
        <w:rPr>
          <w:rFonts w:hint="eastAsia" w:ascii="宋体" w:hAnsi="宋体"/>
          <w:sz w:val="24"/>
        </w:rPr>
        <w:t>向招标人提交资格后审结果的书面报告。当</w:t>
      </w:r>
      <w:r>
        <w:rPr>
          <w:rFonts w:hint="eastAsia" w:ascii="宋体"/>
          <w:sz w:val="24"/>
        </w:rPr>
        <w:t>资格后审合格的投标人少于3家时，不再进行后续招标投标程序，</w:t>
      </w:r>
      <w:r>
        <w:rPr>
          <w:rFonts w:hint="eastAsia" w:ascii="宋体" w:hAnsi="宋体"/>
          <w:sz w:val="24"/>
        </w:rPr>
        <w:t>招标人应依法重新招标或报原项目审批部门重新核准招标方式。</w:t>
      </w:r>
    </w:p>
    <w:p>
      <w:pPr>
        <w:spacing w:beforeAutospacing="0" w:afterAutospacing="0" w:line="460" w:lineRule="exact"/>
        <w:ind w:firstLine="482" w:firstLineChars="200"/>
        <w:rPr>
          <w:rFonts w:hint="eastAsia" w:ascii="宋体" w:hAnsi="宋体"/>
          <w:b/>
          <w:sz w:val="24"/>
          <w:lang w:val="en-US" w:eastAsia="zh-CN"/>
        </w:rPr>
      </w:pPr>
      <w:r>
        <w:rPr>
          <w:rFonts w:hint="eastAsia" w:ascii="宋体" w:hAnsi="宋体"/>
          <w:b/>
          <w:sz w:val="24"/>
          <w:lang w:val="en-US" w:eastAsia="zh-CN"/>
        </w:rPr>
        <w:t>28</w:t>
      </w:r>
      <w:r>
        <w:rPr>
          <w:rFonts w:hint="eastAsia" w:ascii="宋体" w:hAnsi="宋体"/>
          <w:b/>
          <w:sz w:val="24"/>
        </w:rPr>
        <w:t>．评标办法（评标办法见本招标文件第三章）</w:t>
      </w:r>
    </w:p>
    <w:p>
      <w:pPr>
        <w:spacing w:beforeAutospacing="0" w:afterAutospacing="0" w:line="360" w:lineRule="auto"/>
        <w:ind w:firstLine="480" w:firstLineChars="200"/>
        <w:rPr>
          <w:rFonts w:hint="eastAsia" w:ascii="宋体" w:hAnsi="宋体"/>
          <w:sz w:val="24"/>
        </w:rPr>
      </w:pPr>
      <w:r>
        <w:rPr>
          <w:rFonts w:hint="eastAsia" w:ascii="宋体" w:hAnsi="宋体"/>
          <w:sz w:val="24"/>
        </w:rPr>
        <w:t>本</w:t>
      </w:r>
      <w:r>
        <w:rPr>
          <w:rFonts w:hint="eastAsia" w:ascii="宋体" w:hAnsi="宋体"/>
          <w:sz w:val="24"/>
          <w:lang w:eastAsia="zh-CN"/>
        </w:rPr>
        <w:t>项目</w:t>
      </w:r>
      <w:r>
        <w:rPr>
          <w:rFonts w:hint="eastAsia" w:ascii="宋体" w:hAnsi="宋体"/>
          <w:sz w:val="24"/>
        </w:rPr>
        <w:t>评标办法由招标人按本投标人须知前附表的规定确定。</w:t>
      </w:r>
    </w:p>
    <w:p>
      <w:pPr>
        <w:snapToGrid w:val="0"/>
        <w:spacing w:beforeAutospacing="0" w:afterAutospacing="0" w:line="460" w:lineRule="exact"/>
        <w:ind w:firstLine="482" w:firstLineChars="200"/>
        <w:rPr>
          <w:rFonts w:hint="eastAsia" w:ascii="宋体" w:hAnsi="宋体"/>
          <w:b/>
          <w:sz w:val="24"/>
          <w:lang w:val="en-US" w:eastAsia="zh-CN"/>
        </w:rPr>
      </w:pPr>
      <w:r>
        <w:rPr>
          <w:rFonts w:hint="eastAsia" w:ascii="宋体" w:hAnsi="宋体"/>
          <w:b/>
          <w:sz w:val="24"/>
          <w:lang w:val="en-US" w:eastAsia="zh-CN"/>
        </w:rPr>
        <w:t>29</w:t>
      </w:r>
      <w:r>
        <w:rPr>
          <w:rFonts w:hint="eastAsia" w:ascii="宋体" w:hAnsi="宋体"/>
          <w:b/>
          <w:sz w:val="24"/>
        </w:rPr>
        <w:t>. 评标定标程序</w:t>
      </w:r>
    </w:p>
    <w:p>
      <w:pPr>
        <w:spacing w:beforeAutospacing="0" w:afterAutospacing="0" w:line="460" w:lineRule="exact"/>
        <w:ind w:firstLine="480" w:firstLineChars="200"/>
        <w:rPr>
          <w:rFonts w:hint="eastAsia" w:ascii="宋体" w:hAnsi="宋体"/>
          <w:sz w:val="24"/>
          <w:lang w:val="en-US" w:eastAsia="zh-CN"/>
        </w:rPr>
      </w:pPr>
      <w:r>
        <w:rPr>
          <w:rFonts w:hint="eastAsia" w:ascii="宋体" w:hAnsi="宋体"/>
          <w:sz w:val="24"/>
          <w:lang w:val="en-US" w:eastAsia="zh-CN"/>
        </w:rPr>
        <w:t>29</w:t>
      </w:r>
      <w:r>
        <w:rPr>
          <w:rFonts w:hint="eastAsia" w:ascii="宋体" w:hAnsi="宋体"/>
          <w:sz w:val="24"/>
        </w:rPr>
        <w:t>.</w:t>
      </w:r>
      <w:r>
        <w:rPr>
          <w:rFonts w:hint="eastAsia" w:ascii="宋体" w:hAnsi="宋体"/>
          <w:sz w:val="24"/>
          <w:lang w:val="en-US" w:eastAsia="zh-CN"/>
        </w:rPr>
        <w:t>1</w:t>
      </w:r>
      <w:r>
        <w:rPr>
          <w:rFonts w:hint="eastAsia" w:ascii="宋体" w:hAnsi="宋体"/>
          <w:b/>
          <w:sz w:val="24"/>
        </w:rPr>
        <w:t>综合评估法程序</w:t>
      </w:r>
      <w:r>
        <w:rPr>
          <w:rFonts w:hint="eastAsia" w:ascii="宋体" w:hAnsi="宋体"/>
          <w:sz w:val="24"/>
        </w:rPr>
        <w:t>：</w:t>
      </w:r>
    </w:p>
    <w:p>
      <w:pPr>
        <w:pStyle w:val="47"/>
        <w:keepNext w:val="0"/>
        <w:keepLines w:val="0"/>
        <w:pageBreakBefore w:val="0"/>
        <w:kinsoku/>
        <w:wordWrap/>
        <w:overflowPunct/>
        <w:topLinePunct w:val="0"/>
        <w:bidi w:val="0"/>
        <w:spacing w:beforeAutospacing="0" w:afterAutospacing="0" w:line="440" w:lineRule="exact"/>
        <w:ind w:firstLine="360" w:firstLineChars="150"/>
        <w:rPr>
          <w:rFonts w:hint="eastAsia" w:hAnsi="宋体"/>
          <w:color w:val="000000"/>
          <w:sz w:val="24"/>
        </w:rPr>
      </w:pPr>
      <w:r>
        <w:rPr>
          <w:rFonts w:hint="eastAsia" w:hAnsi="宋体"/>
          <w:color w:val="000000"/>
          <w:sz w:val="24"/>
        </w:rPr>
        <w:t>（1）资格审查结束后，</w:t>
      </w:r>
      <w:r>
        <w:rPr>
          <w:rFonts w:hint="eastAsia"/>
          <w:color w:val="000000"/>
          <w:sz w:val="24"/>
        </w:rPr>
        <w:t>资格后审不合格的投标人不能进入下一步评标程序。</w:t>
      </w:r>
    </w:p>
    <w:p>
      <w:pPr>
        <w:spacing w:beforeAutospacing="0" w:afterAutospacing="0" w:line="460" w:lineRule="atLeast"/>
        <w:ind w:firstLine="360" w:firstLineChars="150"/>
        <w:rPr>
          <w:rFonts w:hint="eastAsia" w:ascii="宋体" w:hAnsi="宋体"/>
          <w:color w:val="000000"/>
          <w:sz w:val="24"/>
        </w:rPr>
      </w:pPr>
      <w:r>
        <w:rPr>
          <w:rFonts w:hint="eastAsia" w:ascii="宋体" w:hAnsi="宋体"/>
          <w:color w:val="000000"/>
          <w:sz w:val="24"/>
        </w:rPr>
        <w:t>（2）招标代理机构</w:t>
      </w:r>
      <w:r>
        <w:rPr>
          <w:rFonts w:hint="eastAsia" w:ascii="宋体" w:hAnsi="宋体"/>
          <w:color w:val="000000"/>
          <w:sz w:val="24"/>
          <w:lang w:eastAsia="zh-CN"/>
        </w:rPr>
        <w:t>在交易中心</w:t>
      </w:r>
      <w:r>
        <w:rPr>
          <w:rFonts w:hint="eastAsia" w:ascii="宋体" w:hAnsi="宋体"/>
          <w:color w:val="000000"/>
          <w:sz w:val="24"/>
        </w:rPr>
        <w:t>工作人员</w:t>
      </w:r>
      <w:r>
        <w:rPr>
          <w:rFonts w:hint="eastAsia" w:ascii="宋体" w:hAnsi="宋体"/>
          <w:color w:val="000000"/>
          <w:sz w:val="24"/>
          <w:lang w:eastAsia="zh-CN"/>
        </w:rPr>
        <w:t>见证下</w:t>
      </w:r>
      <w:r>
        <w:rPr>
          <w:rFonts w:hint="eastAsia" w:ascii="宋体" w:hAnsi="宋体"/>
          <w:color w:val="000000"/>
          <w:sz w:val="24"/>
        </w:rPr>
        <w:t>对各投标人的技术文件进行匿名编号。</w:t>
      </w:r>
    </w:p>
    <w:p>
      <w:pPr>
        <w:spacing w:beforeAutospacing="0" w:afterAutospacing="0" w:line="460" w:lineRule="atLeast"/>
        <w:ind w:right="90" w:rightChars="43" w:firstLine="360" w:firstLineChars="150"/>
        <w:rPr>
          <w:rFonts w:hint="eastAsia" w:ascii="宋体" w:hAnsi="宋体"/>
          <w:color w:val="000000"/>
          <w:sz w:val="24"/>
        </w:rPr>
      </w:pPr>
      <w:r>
        <w:rPr>
          <w:rFonts w:hint="eastAsia" w:ascii="宋体" w:hAnsi="宋体"/>
          <w:color w:val="000000"/>
          <w:sz w:val="24"/>
        </w:rPr>
        <w:t>（3）评委对各投标人的技术文件进行符合性审查和评审打分，填写《评分表》并签名。</w:t>
      </w:r>
    </w:p>
    <w:p>
      <w:pPr>
        <w:spacing w:beforeAutospacing="0" w:afterAutospacing="0" w:line="460" w:lineRule="atLeast"/>
        <w:ind w:right="90" w:rightChars="43"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4</w:t>
      </w:r>
      <w:r>
        <w:rPr>
          <w:rFonts w:hint="eastAsia" w:ascii="宋体" w:hAnsi="宋体"/>
          <w:color w:val="000000"/>
          <w:sz w:val="24"/>
        </w:rPr>
        <w:t>）招标代理机构</w:t>
      </w:r>
      <w:r>
        <w:rPr>
          <w:rFonts w:hint="eastAsia" w:ascii="宋体" w:hAnsi="宋体"/>
          <w:color w:val="000000"/>
          <w:sz w:val="24"/>
          <w:lang w:eastAsia="zh-CN"/>
        </w:rPr>
        <w:t>在评委及交易中心</w:t>
      </w:r>
      <w:r>
        <w:rPr>
          <w:rFonts w:hint="eastAsia" w:ascii="宋体" w:hAnsi="宋体"/>
          <w:color w:val="000000"/>
          <w:sz w:val="24"/>
        </w:rPr>
        <w:t>工作人员</w:t>
      </w:r>
      <w:r>
        <w:rPr>
          <w:rFonts w:hint="eastAsia" w:ascii="宋体" w:hAnsi="宋体"/>
          <w:color w:val="000000"/>
          <w:sz w:val="24"/>
          <w:lang w:eastAsia="zh-CN"/>
        </w:rPr>
        <w:t>见证下</w:t>
      </w:r>
      <w:r>
        <w:rPr>
          <w:rFonts w:hint="eastAsia" w:ascii="宋体" w:hAnsi="宋体"/>
          <w:color w:val="000000"/>
          <w:sz w:val="24"/>
        </w:rPr>
        <w:t>对已匿名编号的技术文件进行还原，将对应的投标人全称在还原表上列出，评标委员会成员和有关人员签名确认。</w:t>
      </w:r>
    </w:p>
    <w:p>
      <w:pPr>
        <w:keepNext w:val="0"/>
        <w:keepLines w:val="0"/>
        <w:pageBreakBefore w:val="0"/>
        <w:kinsoku/>
        <w:wordWrap/>
        <w:overflowPunct/>
        <w:topLinePunct w:val="0"/>
        <w:bidi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5</w:t>
      </w:r>
      <w:r>
        <w:rPr>
          <w:rFonts w:hint="eastAsia" w:ascii="宋体" w:hAnsi="宋体"/>
          <w:color w:val="000000"/>
          <w:sz w:val="24"/>
        </w:rPr>
        <w:t>）</w:t>
      </w:r>
      <w:r>
        <w:rPr>
          <w:rFonts w:hint="eastAsia" w:ascii="宋体" w:hAnsi="宋体"/>
          <w:bCs/>
          <w:color w:val="000000"/>
          <w:sz w:val="24"/>
        </w:rPr>
        <w:t>评委逐一对技术文件合格的投标人的商务文件进行符合性审查</w:t>
      </w:r>
      <w:r>
        <w:rPr>
          <w:rFonts w:hint="eastAsia" w:ascii="宋体" w:hAnsi="宋体"/>
          <w:color w:val="000000"/>
          <w:sz w:val="24"/>
          <w:lang w:eastAsia="zh-CN"/>
        </w:rPr>
        <w:t>，并对</w:t>
      </w:r>
      <w:r>
        <w:rPr>
          <w:rFonts w:hint="eastAsia" w:ascii="宋体" w:hAnsi="宋体"/>
          <w:color w:val="000000"/>
          <w:sz w:val="24"/>
        </w:rPr>
        <w:t>合格商务文件的投标人</w:t>
      </w:r>
      <w:r>
        <w:rPr>
          <w:rFonts w:hint="eastAsia" w:ascii="宋体" w:hAnsi="宋体"/>
          <w:color w:val="000000"/>
          <w:sz w:val="24"/>
          <w:lang w:eastAsia="zh-CN"/>
        </w:rPr>
        <w:t>的业绩、奖项、项目成员职称等进行</w:t>
      </w:r>
      <w:r>
        <w:rPr>
          <w:rFonts w:hint="eastAsia" w:ascii="宋体" w:hAnsi="宋体"/>
          <w:color w:val="000000"/>
          <w:sz w:val="24"/>
        </w:rPr>
        <w:t>评审打分</w:t>
      </w:r>
      <w:r>
        <w:rPr>
          <w:rFonts w:hint="eastAsia" w:ascii="宋体" w:hAnsi="宋体"/>
          <w:bCs/>
          <w:color w:val="000000"/>
          <w:sz w:val="24"/>
        </w:rPr>
        <w:t>，</w:t>
      </w:r>
      <w:r>
        <w:rPr>
          <w:rFonts w:hint="eastAsia" w:ascii="宋体" w:hAnsi="宋体"/>
          <w:color w:val="000000"/>
          <w:sz w:val="24"/>
        </w:rPr>
        <w:t>填写《评分表》并签名。</w:t>
      </w:r>
    </w:p>
    <w:p>
      <w:pPr>
        <w:keepNext w:val="0"/>
        <w:keepLines w:val="0"/>
        <w:pageBreakBefore w:val="0"/>
        <w:kinsoku/>
        <w:wordWrap/>
        <w:overflowPunct/>
        <w:topLinePunct w:val="0"/>
        <w:bidi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6</w:t>
      </w:r>
      <w:r>
        <w:rPr>
          <w:rFonts w:hint="eastAsia" w:ascii="宋体" w:hAnsi="宋体"/>
          <w:color w:val="000000"/>
          <w:sz w:val="24"/>
        </w:rPr>
        <w:t>）</w:t>
      </w:r>
      <w:r>
        <w:rPr>
          <w:rFonts w:hint="eastAsia" w:ascii="宋体" w:hAnsi="宋体"/>
          <w:b/>
          <w:bCs/>
          <w:color w:val="000000"/>
          <w:sz w:val="24"/>
          <w:lang w:eastAsia="zh-CN"/>
        </w:rPr>
        <w:t>评委按招标文件规定</w:t>
      </w:r>
      <w:r>
        <w:rPr>
          <w:rFonts w:hint="eastAsia" w:ascii="宋体" w:hAnsi="宋体"/>
          <w:b/>
          <w:bCs/>
          <w:color w:val="000000"/>
          <w:sz w:val="24"/>
        </w:rPr>
        <w:t>计算所有商务文件合格投标人的有效报价算术平均值</w:t>
      </w:r>
      <w:r>
        <w:rPr>
          <w:rFonts w:hint="eastAsia" w:ascii="宋体" w:hAnsi="宋体"/>
          <w:b/>
          <w:bCs/>
          <w:color w:val="000000"/>
          <w:sz w:val="24"/>
          <w:lang w:eastAsia="zh-CN"/>
        </w:rPr>
        <w:t>，并</w:t>
      </w:r>
      <w:r>
        <w:rPr>
          <w:rFonts w:hint="eastAsia" w:ascii="宋体" w:hAnsi="宋体"/>
          <w:b/>
          <w:bCs/>
          <w:color w:val="000000"/>
          <w:sz w:val="24"/>
        </w:rPr>
        <w:t>从</w:t>
      </w:r>
      <w:r>
        <w:rPr>
          <w:rFonts w:hint="eastAsia" w:ascii="宋体" w:hAnsi="宋体"/>
          <w:b/>
          <w:bCs/>
          <w:color w:val="000000"/>
          <w:sz w:val="24"/>
          <w:lang w:eastAsia="zh-CN"/>
        </w:rPr>
        <w:t>所有</w:t>
      </w:r>
      <w:r>
        <w:rPr>
          <w:rFonts w:hint="eastAsia" w:ascii="宋体" w:hAnsi="宋体"/>
          <w:b/>
          <w:bCs/>
          <w:color w:val="000000"/>
          <w:sz w:val="24"/>
        </w:rPr>
        <w:t>有效报价中随机摇珠选定一个投标报价</w:t>
      </w:r>
      <w:r>
        <w:rPr>
          <w:rFonts w:hint="eastAsia" w:ascii="宋体" w:hAnsi="宋体"/>
          <w:b w:val="0"/>
          <w:bCs w:val="0"/>
          <w:color w:val="000000"/>
          <w:sz w:val="24"/>
        </w:rPr>
        <w:t>。</w:t>
      </w:r>
    </w:p>
    <w:p>
      <w:pPr>
        <w:keepNext w:val="0"/>
        <w:keepLines w:val="0"/>
        <w:pageBreakBefore w:val="0"/>
        <w:kinsoku/>
        <w:wordWrap/>
        <w:overflowPunct/>
        <w:topLinePunct w:val="0"/>
        <w:bidi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7</w:t>
      </w:r>
      <w:r>
        <w:rPr>
          <w:rFonts w:hint="eastAsia" w:ascii="宋体" w:hAnsi="宋体"/>
          <w:color w:val="000000"/>
          <w:sz w:val="24"/>
        </w:rPr>
        <w:t>）评委</w:t>
      </w:r>
      <w:r>
        <w:rPr>
          <w:rFonts w:ascii="宋体" w:hAnsi="宋体"/>
          <w:color w:val="000000"/>
          <w:kern w:val="0"/>
          <w:sz w:val="24"/>
        </w:rPr>
        <w:t>取投标人有效报价算术平均值与随机摇珠选定单个投标报价的平均值作为本项目的评标基准价</w:t>
      </w:r>
      <w:r>
        <w:rPr>
          <w:rFonts w:hint="eastAsia" w:ascii="宋体" w:hAnsi="宋体"/>
          <w:color w:val="000000"/>
          <w:kern w:val="0"/>
          <w:sz w:val="24"/>
        </w:rPr>
        <w:t>,分别</w:t>
      </w:r>
      <w:r>
        <w:rPr>
          <w:rFonts w:hint="eastAsia" w:ascii="宋体" w:hAnsi="宋体"/>
          <w:color w:val="000000"/>
          <w:sz w:val="24"/>
        </w:rPr>
        <w:t>计算有效投标人商务文件</w:t>
      </w:r>
      <w:r>
        <w:rPr>
          <w:rFonts w:hint="eastAsia" w:ascii="宋体" w:hAnsi="宋体"/>
          <w:color w:val="000000"/>
          <w:sz w:val="24"/>
          <w:lang w:eastAsia="zh-CN"/>
        </w:rPr>
        <w:t>的投标报价</w:t>
      </w:r>
      <w:r>
        <w:rPr>
          <w:rFonts w:hint="eastAsia" w:ascii="宋体" w:hAnsi="宋体"/>
          <w:color w:val="000000"/>
          <w:sz w:val="24"/>
        </w:rPr>
        <w:t>得分。</w:t>
      </w:r>
    </w:p>
    <w:p>
      <w:pPr>
        <w:keepNext w:val="0"/>
        <w:keepLines w:val="0"/>
        <w:pageBreakBefore w:val="0"/>
        <w:kinsoku/>
        <w:wordWrap/>
        <w:overflowPunct/>
        <w:topLinePunct w:val="0"/>
        <w:bidi w:val="0"/>
        <w:spacing w:beforeAutospacing="0" w:afterAutospacing="0" w:line="440" w:lineRule="exact"/>
        <w:ind w:right="90" w:rightChars="43"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8</w:t>
      </w:r>
      <w:r>
        <w:rPr>
          <w:rFonts w:hint="eastAsia" w:ascii="宋体" w:hAnsi="宋体"/>
          <w:color w:val="000000"/>
          <w:sz w:val="24"/>
        </w:rPr>
        <w:t>）评委按招标文件规定的评分细则逐一计算各投标人</w:t>
      </w:r>
      <w:r>
        <w:rPr>
          <w:rFonts w:hint="eastAsia" w:ascii="宋体" w:hAnsi="宋体" w:eastAsia="宋体"/>
          <w:b w:val="0"/>
          <w:bCs w:val="0"/>
          <w:color w:val="000000"/>
          <w:spacing w:val="0"/>
          <w:sz w:val="24"/>
          <w:szCs w:val="32"/>
          <w:u w:val="none"/>
        </w:rPr>
        <w:t>技术文件得分</w:t>
      </w:r>
      <w:r>
        <w:rPr>
          <w:rFonts w:hint="eastAsia" w:ascii="宋体" w:hAnsi="宋体" w:eastAsia="宋体"/>
          <w:b w:val="0"/>
          <w:bCs w:val="0"/>
          <w:color w:val="000000"/>
          <w:spacing w:val="0"/>
          <w:sz w:val="24"/>
          <w:szCs w:val="32"/>
          <w:u w:val="none"/>
          <w:lang w:eastAsia="zh-CN"/>
        </w:rPr>
        <w:t>、</w:t>
      </w:r>
      <w:r>
        <w:rPr>
          <w:rFonts w:hint="eastAsia" w:ascii="宋体" w:hAnsi="宋体" w:eastAsia="宋体"/>
          <w:b w:val="0"/>
          <w:bCs w:val="0"/>
          <w:color w:val="000000"/>
          <w:spacing w:val="0"/>
          <w:sz w:val="24"/>
          <w:szCs w:val="32"/>
          <w:u w:val="none"/>
        </w:rPr>
        <w:t>商务文件得分</w:t>
      </w:r>
      <w:r>
        <w:rPr>
          <w:rFonts w:hint="eastAsia" w:ascii="宋体" w:hAnsi="宋体" w:eastAsia="宋体"/>
          <w:b w:val="0"/>
          <w:bCs w:val="0"/>
          <w:color w:val="000000"/>
          <w:spacing w:val="0"/>
          <w:sz w:val="24"/>
          <w:szCs w:val="32"/>
          <w:u w:val="none"/>
          <w:lang w:eastAsia="zh-CN"/>
        </w:rPr>
        <w:t>和</w:t>
      </w:r>
      <w:r>
        <w:rPr>
          <w:rFonts w:hint="eastAsia" w:ascii="宋体" w:hAnsi="宋体" w:eastAsia="宋体"/>
          <w:b w:val="0"/>
          <w:bCs w:val="0"/>
          <w:color w:val="000000"/>
          <w:spacing w:val="0"/>
          <w:sz w:val="24"/>
          <w:szCs w:val="32"/>
          <w:u w:val="none"/>
        </w:rPr>
        <w:t>信用评价得分</w:t>
      </w:r>
      <w:r>
        <w:rPr>
          <w:rFonts w:hint="eastAsia" w:ascii="宋体" w:hAnsi="宋体"/>
          <w:color w:val="000000"/>
          <w:sz w:val="24"/>
        </w:rPr>
        <w:t>的综合总得分</w:t>
      </w:r>
      <w:r>
        <w:rPr>
          <w:rFonts w:hint="eastAsia" w:ascii="宋体" w:hAnsi="宋体"/>
          <w:color w:val="000000"/>
          <w:sz w:val="24"/>
          <w:lang w:eastAsia="zh-CN"/>
        </w:rPr>
        <w:t>，</w:t>
      </w:r>
      <w:r>
        <w:rPr>
          <w:rFonts w:hint="eastAsia" w:ascii="宋体" w:hAnsi="宋体"/>
          <w:color w:val="000000"/>
          <w:sz w:val="24"/>
        </w:rPr>
        <w:t>全体评委在《综合计分汇总表》上签名。</w:t>
      </w:r>
    </w:p>
    <w:p>
      <w:pPr>
        <w:keepNext w:val="0"/>
        <w:keepLines w:val="0"/>
        <w:pageBreakBefore w:val="0"/>
        <w:kinsoku/>
        <w:wordWrap/>
        <w:overflowPunct/>
        <w:topLinePunct w:val="0"/>
        <w:bidi w:val="0"/>
        <w:spacing w:beforeAutospacing="0" w:afterAutospacing="0" w:line="440" w:lineRule="exact"/>
        <w:ind w:right="90" w:rightChars="43"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9</w:t>
      </w:r>
      <w:r>
        <w:rPr>
          <w:rFonts w:hint="eastAsia" w:ascii="宋体" w:hAnsi="宋体"/>
          <w:color w:val="000000"/>
          <w:sz w:val="24"/>
        </w:rPr>
        <w:t>）评标委员会按照评审综合总得分从高至低的顺序进行排序,并向招标人推荐三个综合总得分最高的投标人为中标候选人。当投标人综合总得分相同时，以报价低的排序为前；当投标人综合总得分相同且报价相同时，通过现场抽签方式确定排序。</w:t>
      </w:r>
    </w:p>
    <w:p>
      <w:pPr>
        <w:keepNext w:val="0"/>
        <w:keepLines w:val="0"/>
        <w:pageBreakBefore w:val="0"/>
        <w:kinsoku/>
        <w:wordWrap/>
        <w:overflowPunct/>
        <w:topLinePunct w:val="0"/>
        <w:bidi w:val="0"/>
        <w:spacing w:beforeAutospacing="0" w:afterAutospacing="0" w:line="440" w:lineRule="exact"/>
        <w:ind w:firstLine="360" w:firstLineChars="150"/>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val="en-US" w:eastAsia="zh-CN"/>
        </w:rPr>
        <w:t>10</w:t>
      </w:r>
      <w:r>
        <w:rPr>
          <w:rFonts w:hint="eastAsia" w:ascii="宋体" w:hAnsi="宋体"/>
          <w:color w:val="000000"/>
          <w:sz w:val="24"/>
        </w:rPr>
        <w:t>）招标代理机构将记录的评标、定标</w:t>
      </w:r>
      <w:r>
        <w:rPr>
          <w:rFonts w:hint="eastAsia"/>
          <w:color w:val="000000"/>
          <w:sz w:val="24"/>
        </w:rPr>
        <w:t>有关内容</w:t>
      </w:r>
      <w:r>
        <w:rPr>
          <w:rFonts w:hint="eastAsia" w:ascii="宋体" w:hAnsi="宋体"/>
          <w:color w:val="000000"/>
          <w:sz w:val="24"/>
        </w:rPr>
        <w:t>写出书面评标报告</w:t>
      </w:r>
      <w:r>
        <w:rPr>
          <w:rFonts w:hint="eastAsia"/>
          <w:color w:val="000000"/>
          <w:sz w:val="24"/>
        </w:rPr>
        <w:t>，</w:t>
      </w:r>
      <w:r>
        <w:rPr>
          <w:rFonts w:hint="eastAsia" w:ascii="宋体" w:hAnsi="宋体"/>
          <w:color w:val="000000"/>
          <w:sz w:val="24"/>
        </w:rPr>
        <w:t>评标委员会成员和</w:t>
      </w:r>
      <w:r>
        <w:rPr>
          <w:rFonts w:hint="eastAsia"/>
          <w:color w:val="000000"/>
          <w:sz w:val="24"/>
        </w:rPr>
        <w:t>有关人员签字确认存档备案。</w:t>
      </w:r>
    </w:p>
    <w:p>
      <w:pPr>
        <w:spacing w:beforeAutospacing="0" w:afterAutospacing="0" w:line="440" w:lineRule="exact"/>
        <w:ind w:firstLine="360" w:firstLineChars="150"/>
        <w:rPr>
          <w:rFonts w:hint="eastAsia"/>
          <w:color w:val="000000"/>
          <w:sz w:val="24"/>
          <w:szCs w:val="24"/>
        </w:rPr>
      </w:pPr>
      <w:r>
        <w:rPr>
          <w:rFonts w:hint="eastAsia"/>
          <w:color w:val="000000"/>
          <w:sz w:val="24"/>
          <w:szCs w:val="24"/>
        </w:rPr>
        <w:t>（</w:t>
      </w:r>
      <w:r>
        <w:rPr>
          <w:rFonts w:hint="eastAsia" w:ascii="宋体" w:hAnsi="宋体" w:eastAsia="宋体"/>
          <w:color w:val="000000"/>
          <w:sz w:val="24"/>
          <w:szCs w:val="24"/>
          <w:lang w:val="en-US" w:eastAsia="zh-CN"/>
        </w:rPr>
        <w:t>11</w:t>
      </w:r>
      <w:r>
        <w:rPr>
          <w:rFonts w:hint="eastAsia" w:ascii="宋体" w:hAnsi="宋体" w:eastAsia="宋体"/>
          <w:color w:val="000000"/>
          <w:sz w:val="24"/>
          <w:szCs w:val="24"/>
        </w:rPr>
        <w:t>）评标、定标会议结束。</w:t>
      </w:r>
    </w:p>
    <w:p>
      <w:pPr>
        <w:spacing w:beforeAutospacing="0" w:afterAutospacing="0" w:line="460" w:lineRule="exact"/>
        <w:ind w:firstLine="477" w:firstLineChars="199"/>
        <w:rPr>
          <w:rFonts w:hint="eastAsia" w:ascii="宋体" w:hAnsi="宋体"/>
          <w:sz w:val="24"/>
          <w:lang w:val="en-US" w:eastAsia="zh-CN"/>
        </w:rPr>
      </w:pPr>
      <w:bookmarkStart w:id="0" w:name="_Toc236550036"/>
      <w:r>
        <w:rPr>
          <w:rFonts w:hint="eastAsia" w:ascii="宋体" w:hAnsi="宋体"/>
          <w:sz w:val="24"/>
          <w:lang w:val="en-US" w:eastAsia="zh-CN"/>
        </w:rPr>
        <w:t>29</w:t>
      </w:r>
      <w:r>
        <w:rPr>
          <w:rFonts w:hint="eastAsia" w:ascii="宋体" w:hAnsi="宋体"/>
          <w:sz w:val="24"/>
        </w:rPr>
        <w:t>.</w:t>
      </w:r>
      <w:r>
        <w:rPr>
          <w:rFonts w:hint="eastAsia" w:ascii="宋体" w:hAnsi="宋体"/>
          <w:sz w:val="24"/>
          <w:lang w:val="en-US" w:eastAsia="zh-CN"/>
        </w:rPr>
        <w:t>2</w:t>
      </w:r>
      <w:r>
        <w:rPr>
          <w:rFonts w:hint="eastAsia" w:ascii="宋体" w:hAnsi="宋体"/>
          <w:sz w:val="24"/>
        </w:rPr>
        <w:t>评标过程中，经评标委员会评审有效的投标人不足3家的，该项目招标失败，招标人应重新招标或报原项目审批部门重新核准招标方式。</w:t>
      </w:r>
    </w:p>
    <w:bookmarkEnd w:id="0"/>
    <w:p>
      <w:pPr>
        <w:spacing w:beforeAutospacing="0" w:afterAutospacing="0" w:line="460" w:lineRule="exact"/>
        <w:rPr>
          <w:rFonts w:hint="eastAsia" w:ascii="宋体" w:hAnsi="宋体"/>
          <w:b/>
          <w:bCs/>
          <w:sz w:val="24"/>
          <w:szCs w:val="24"/>
        </w:rPr>
      </w:pPr>
    </w:p>
    <w:p>
      <w:pPr>
        <w:pStyle w:val="4"/>
        <w:bidi w:val="0"/>
        <w:jc w:val="center"/>
        <w:rPr>
          <w:rFonts w:hint="eastAsia"/>
        </w:rPr>
      </w:pPr>
      <w:r>
        <w:rPr>
          <w:rFonts w:hint="eastAsia"/>
        </w:rPr>
        <w:t>（七）中标确认</w:t>
      </w:r>
    </w:p>
    <w:p>
      <w:pPr>
        <w:spacing w:beforeAutospacing="0" w:afterAutospacing="0" w:line="460" w:lineRule="exact"/>
        <w:ind w:firstLine="482" w:firstLineChars="200"/>
        <w:rPr>
          <w:rFonts w:hint="eastAsia" w:ascii="宋体" w:hAnsi="宋体"/>
          <w:b/>
          <w:color w:val="000000"/>
          <w:sz w:val="24"/>
        </w:rPr>
      </w:pPr>
    </w:p>
    <w:p>
      <w:pPr>
        <w:spacing w:beforeAutospacing="0" w:afterAutospacing="0" w:line="460" w:lineRule="exact"/>
        <w:ind w:firstLine="482" w:firstLineChars="200"/>
        <w:rPr>
          <w:rFonts w:hint="eastAsia" w:ascii="宋体" w:hAnsi="宋体"/>
          <w:b/>
          <w:color w:val="000000"/>
          <w:sz w:val="24"/>
        </w:rPr>
      </w:pPr>
      <w:r>
        <w:rPr>
          <w:rFonts w:hint="eastAsia" w:ascii="宋体" w:hAnsi="宋体"/>
          <w:b/>
          <w:color w:val="000000"/>
          <w:sz w:val="24"/>
        </w:rPr>
        <w:t>3</w:t>
      </w:r>
      <w:r>
        <w:rPr>
          <w:rFonts w:hint="eastAsia" w:ascii="宋体" w:hAnsi="宋体"/>
          <w:b/>
          <w:color w:val="000000"/>
          <w:sz w:val="24"/>
          <w:lang w:val="en-US" w:eastAsia="zh-CN"/>
        </w:rPr>
        <w:t>0</w:t>
      </w:r>
      <w:r>
        <w:rPr>
          <w:rFonts w:hint="eastAsia" w:ascii="宋体" w:hAnsi="宋体"/>
          <w:b/>
          <w:color w:val="000000"/>
          <w:sz w:val="24"/>
        </w:rPr>
        <w:t xml:space="preserve">.中标公示  </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0</w:t>
      </w:r>
      <w:r>
        <w:rPr>
          <w:rFonts w:hint="eastAsia" w:ascii="宋体" w:hAnsi="宋体"/>
          <w:sz w:val="24"/>
        </w:rPr>
        <w:t>.1</w:t>
      </w:r>
      <w:r>
        <w:rPr>
          <w:rFonts w:hint="eastAsia" w:ascii="宋体" w:hAnsi="宋体" w:eastAsia="宋体"/>
          <w:color w:val="000000"/>
          <w:spacing w:val="0"/>
          <w:kern w:val="0"/>
          <w:sz w:val="24"/>
          <w:szCs w:val="24"/>
          <w:u w:val="none"/>
        </w:rPr>
        <w:t>评标委员会成员推荐中标候选人后，招标人应当于评标会议结束后3日内将</w:t>
      </w:r>
      <w:r>
        <w:rPr>
          <w:rFonts w:hint="eastAsia" w:ascii="宋体" w:hAnsi="宋体" w:eastAsia="宋体"/>
          <w:color w:val="000000"/>
          <w:spacing w:val="0"/>
          <w:kern w:val="0"/>
          <w:sz w:val="24"/>
          <w:szCs w:val="24"/>
          <w:u w:val="none"/>
          <w:lang w:eastAsia="zh-CN"/>
        </w:rPr>
        <w:t>评标结果（包含中标候选人名称、投标报价、业绩奖项、质量、工期、拟派驻招标项目管理机构人员信息等）、</w:t>
      </w:r>
      <w:r>
        <w:rPr>
          <w:rFonts w:hint="eastAsia" w:ascii="宋体" w:hAnsi="宋体" w:eastAsia="宋体"/>
          <w:color w:val="000000"/>
          <w:spacing w:val="0"/>
          <w:kern w:val="0"/>
          <w:sz w:val="24"/>
          <w:szCs w:val="24"/>
          <w:u w:val="none"/>
        </w:rPr>
        <w:t>评标专家代码（评标专家姓名可用代码进行标示，如专家一、专家二等）及其对应的</w:t>
      </w:r>
      <w:r>
        <w:rPr>
          <w:rFonts w:hint="eastAsia" w:ascii="宋体" w:hAnsi="宋体" w:eastAsia="宋体"/>
          <w:color w:val="000000"/>
          <w:spacing w:val="0"/>
          <w:kern w:val="0"/>
          <w:sz w:val="24"/>
          <w:szCs w:val="24"/>
          <w:u w:val="none"/>
          <w:lang w:eastAsia="zh-CN"/>
        </w:rPr>
        <w:t>具体评标</w:t>
      </w:r>
      <w:r>
        <w:rPr>
          <w:rFonts w:hint="eastAsia" w:ascii="宋体" w:hAnsi="宋体" w:eastAsia="宋体"/>
          <w:color w:val="000000"/>
          <w:spacing w:val="0"/>
          <w:kern w:val="0"/>
          <w:sz w:val="24"/>
          <w:szCs w:val="24"/>
          <w:u w:val="none"/>
        </w:rPr>
        <w:t>意见（含对否决投标人相关意见等）</w:t>
      </w:r>
      <w:r>
        <w:rPr>
          <w:rFonts w:hint="eastAsia" w:ascii="宋体" w:hAnsi="宋体" w:eastAsia="宋体"/>
          <w:color w:val="000000"/>
          <w:spacing w:val="0"/>
          <w:kern w:val="0"/>
          <w:sz w:val="24"/>
          <w:szCs w:val="24"/>
          <w:u w:val="none"/>
          <w:lang w:eastAsia="zh-CN"/>
        </w:rPr>
        <w:t>以及评标报告</w:t>
      </w:r>
      <w:r>
        <w:rPr>
          <w:rFonts w:hint="eastAsia" w:ascii="宋体" w:hAnsi="宋体" w:eastAsia="宋体"/>
          <w:color w:val="000000"/>
          <w:spacing w:val="0"/>
          <w:kern w:val="0"/>
          <w:sz w:val="24"/>
          <w:szCs w:val="24"/>
          <w:u w:val="none"/>
        </w:rPr>
        <w:t>在广东省招标投标监管网和</w:t>
      </w:r>
      <w:r>
        <w:rPr>
          <w:rFonts w:hint="eastAsia" w:ascii="宋体" w:hAnsi="宋体" w:eastAsia="宋体"/>
          <w:color w:val="000000"/>
          <w:spacing w:val="0"/>
          <w:kern w:val="0"/>
          <w:sz w:val="24"/>
          <w:szCs w:val="24"/>
          <w:u w:val="none"/>
          <w:lang w:val="en-US" w:eastAsia="zh-CN"/>
        </w:rPr>
        <w:t>广州</w:t>
      </w:r>
      <w:r>
        <w:rPr>
          <w:rFonts w:hint="eastAsia" w:ascii="宋体" w:hAnsi="宋体" w:eastAsia="宋体"/>
          <w:color w:val="000000"/>
          <w:spacing w:val="0"/>
          <w:kern w:val="0"/>
          <w:sz w:val="24"/>
          <w:szCs w:val="24"/>
          <w:u w:val="none"/>
          <w:lang w:eastAsia="zh-CN"/>
        </w:rPr>
        <w:t>市</w:t>
      </w:r>
      <w:r>
        <w:rPr>
          <w:rFonts w:hint="eastAsia" w:ascii="宋体" w:hAnsi="宋体" w:eastAsia="宋体"/>
          <w:color w:val="000000"/>
          <w:sz w:val="24"/>
          <w:szCs w:val="24"/>
          <w:u w:val="none"/>
          <w:lang w:val="en-US" w:eastAsia="zh-CN"/>
        </w:rPr>
        <w:t>公共资源交易平台</w:t>
      </w:r>
      <w:r>
        <w:rPr>
          <w:rFonts w:hint="eastAsia" w:ascii="宋体" w:hAnsi="宋体" w:eastAsia="宋体"/>
          <w:color w:val="000000"/>
          <w:spacing w:val="0"/>
          <w:kern w:val="0"/>
          <w:sz w:val="24"/>
          <w:szCs w:val="24"/>
          <w:u w:val="none"/>
        </w:rPr>
        <w:t>上公示，公示期不得少于3个工作日。</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3</w:t>
      </w:r>
      <w:r>
        <w:rPr>
          <w:rFonts w:hint="eastAsia" w:ascii="宋体" w:hAnsi="宋体"/>
          <w:color w:val="000000"/>
          <w:sz w:val="24"/>
          <w:lang w:val="en-US" w:eastAsia="zh-CN"/>
        </w:rPr>
        <w:t>0</w:t>
      </w:r>
      <w:r>
        <w:rPr>
          <w:rFonts w:hint="eastAsia" w:ascii="宋体" w:hAnsi="宋体"/>
          <w:color w:val="000000"/>
          <w:sz w:val="24"/>
        </w:rPr>
        <w:t>.2投标人或者其他利害关系人对招标项目的</w:t>
      </w:r>
      <w:r>
        <w:rPr>
          <w:rFonts w:hint="eastAsia" w:ascii="宋体" w:hAnsi="宋体"/>
          <w:color w:val="000000"/>
          <w:sz w:val="24"/>
          <w:lang w:eastAsia="zh-CN"/>
        </w:rPr>
        <w:t>中</w:t>
      </w:r>
      <w:r>
        <w:rPr>
          <w:rFonts w:hint="eastAsia" w:ascii="宋体" w:hAnsi="宋体"/>
          <w:color w:val="000000"/>
          <w:sz w:val="24"/>
        </w:rPr>
        <w:t>标结果有异议的，应当在</w:t>
      </w:r>
      <w:r>
        <w:rPr>
          <w:rFonts w:hint="eastAsia" w:ascii="宋体" w:hAnsi="宋体"/>
          <w:color w:val="000000"/>
          <w:sz w:val="24"/>
          <w:lang w:eastAsia="zh-CN"/>
        </w:rPr>
        <w:t>中</w:t>
      </w:r>
      <w:r>
        <w:rPr>
          <w:rFonts w:hint="eastAsia" w:ascii="宋体" w:hAnsi="宋体"/>
          <w:color w:val="000000"/>
          <w:sz w:val="24"/>
        </w:rPr>
        <w:t>标结果</w:t>
      </w:r>
      <w:r>
        <w:rPr>
          <w:rFonts w:hint="eastAsia" w:ascii="宋体" w:hAnsi="宋体"/>
          <w:sz w:val="24"/>
        </w:rPr>
        <w:t>公示期结束前向招标人书面提出，逾期提出的不予受理。招标人自收到异议之日起3日内作出答复；作出答复前，应当暂停招标投标活动。</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0</w:t>
      </w:r>
      <w:r>
        <w:rPr>
          <w:rFonts w:hint="eastAsia" w:ascii="宋体" w:hAnsi="宋体"/>
          <w:sz w:val="24"/>
        </w:rPr>
        <w:t>.</w:t>
      </w:r>
      <w:r>
        <w:rPr>
          <w:rFonts w:hint="eastAsia" w:ascii="宋体" w:hAnsi="宋体"/>
          <w:sz w:val="24"/>
          <w:lang w:val="en-US" w:eastAsia="zh-CN"/>
        </w:rPr>
        <w:t>3</w:t>
      </w:r>
      <w:r>
        <w:rPr>
          <w:rFonts w:hint="eastAsia" w:ascii="宋体" w:hAnsi="宋体"/>
          <w:sz w:val="24"/>
        </w:rPr>
        <w:t>投标人或其</w:t>
      </w:r>
      <w:r>
        <w:rPr>
          <w:rFonts w:hint="eastAsia" w:ascii="宋体" w:hAnsi="宋体"/>
          <w:color w:val="000000"/>
          <w:sz w:val="24"/>
        </w:rPr>
        <w:t>他利害关系人认为招标投标活动不符合法律法规规定的，可以自知情或者应当知情之日起10日内向有关行政监督部门投诉。行政监督部门应当自收到投诉之日起3个工作之日内决定是否受理投诉，并自受理投诉之日起30个工作日内作出书面处理决定。</w:t>
      </w:r>
      <w:r>
        <w:rPr>
          <w:rFonts w:hint="eastAsia"/>
          <w:b/>
          <w:color w:val="000000"/>
        </w:rPr>
        <w:t>（异议和投诉规定详见投标人须知附件</w:t>
      </w:r>
      <w:r>
        <w:rPr>
          <w:rFonts w:hint="eastAsia"/>
          <w:b/>
          <w:color w:val="000000"/>
          <w:lang w:val="en-US" w:eastAsia="zh-CN"/>
        </w:rPr>
        <w:t>2</w:t>
      </w:r>
      <w:r>
        <w:rPr>
          <w:rFonts w:hint="eastAsia"/>
          <w:b/>
          <w:color w:val="000000"/>
        </w:rPr>
        <w:t>）</w:t>
      </w:r>
    </w:p>
    <w:p>
      <w:pPr>
        <w:spacing w:beforeAutospacing="0" w:afterAutospacing="0" w:line="460" w:lineRule="exact"/>
        <w:ind w:firstLine="482" w:firstLineChars="200"/>
        <w:rPr>
          <w:rFonts w:hint="eastAsia" w:ascii="宋体" w:hAnsi="宋体"/>
          <w:b/>
          <w:color w:val="000000"/>
          <w:sz w:val="24"/>
        </w:rPr>
      </w:pPr>
      <w:r>
        <w:rPr>
          <w:rFonts w:hint="eastAsia" w:ascii="宋体" w:hAnsi="宋体"/>
          <w:b/>
          <w:color w:val="000000"/>
          <w:sz w:val="24"/>
        </w:rPr>
        <w:t>3</w:t>
      </w:r>
      <w:r>
        <w:rPr>
          <w:rFonts w:hint="eastAsia" w:ascii="宋体" w:hAnsi="宋体"/>
          <w:b/>
          <w:color w:val="000000"/>
          <w:sz w:val="24"/>
          <w:lang w:val="en-US" w:eastAsia="zh-CN"/>
        </w:rPr>
        <w:t>1</w:t>
      </w:r>
      <w:r>
        <w:rPr>
          <w:rFonts w:hint="eastAsia" w:ascii="宋体" w:hAnsi="宋体"/>
          <w:b/>
          <w:color w:val="000000"/>
          <w:sz w:val="24"/>
        </w:rPr>
        <w:t>.中标人确定</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3</w:t>
      </w:r>
      <w:r>
        <w:rPr>
          <w:rFonts w:hint="eastAsia" w:ascii="宋体" w:hAnsi="宋体"/>
          <w:color w:val="000000"/>
          <w:sz w:val="24"/>
          <w:lang w:val="en-US" w:eastAsia="zh-CN"/>
        </w:rPr>
        <w:t>1</w:t>
      </w:r>
      <w:r>
        <w:rPr>
          <w:rFonts w:hint="eastAsia" w:ascii="宋体" w:hAnsi="宋体"/>
          <w:color w:val="000000"/>
          <w:sz w:val="24"/>
        </w:rPr>
        <w:t>.1 中标人确定。</w:t>
      </w:r>
      <w:r>
        <w:rPr>
          <w:rFonts w:hint="eastAsia" w:ascii="宋体" w:hAnsi="宋体"/>
          <w:color w:val="000000"/>
          <w:sz w:val="24"/>
          <w:lang w:eastAsia="zh-CN"/>
        </w:rPr>
        <w:t>中</w:t>
      </w:r>
      <w:r>
        <w:rPr>
          <w:rFonts w:hint="eastAsia" w:ascii="宋体" w:hAnsi="宋体"/>
          <w:color w:val="000000"/>
          <w:sz w:val="24"/>
        </w:rPr>
        <w:t>标结果公示期满无异议的，招标人确认排名第一的中标候选人为中标人，中标人的投标报价即为中标价。</w:t>
      </w:r>
    </w:p>
    <w:p>
      <w:pPr>
        <w:spacing w:beforeAutospacing="0" w:afterAutospacing="0" w:line="460" w:lineRule="exact"/>
        <w:ind w:firstLine="480" w:firstLineChars="200"/>
        <w:rPr>
          <w:rFonts w:hint="eastAsia" w:ascii="宋体" w:hAnsi="宋体"/>
          <w:color w:val="000000"/>
          <w:sz w:val="24"/>
        </w:rPr>
      </w:pPr>
      <w:bookmarkStart w:id="1" w:name="_Toc236550039"/>
      <w:r>
        <w:rPr>
          <w:rFonts w:hint="eastAsia" w:ascii="宋体" w:hAnsi="宋体"/>
          <w:color w:val="000000"/>
          <w:sz w:val="24"/>
        </w:rPr>
        <w:t>3</w:t>
      </w:r>
      <w:r>
        <w:rPr>
          <w:rFonts w:hint="eastAsia" w:ascii="宋体" w:hAnsi="宋体"/>
          <w:color w:val="000000"/>
          <w:sz w:val="24"/>
          <w:lang w:val="en-US" w:eastAsia="zh-CN"/>
        </w:rPr>
        <w:t>1</w:t>
      </w:r>
      <w:r>
        <w:rPr>
          <w:rFonts w:hint="eastAsia" w:ascii="宋体" w:hAnsi="宋体"/>
          <w:color w:val="000000"/>
          <w:sz w:val="24"/>
        </w:rPr>
        <w:t>.2  中标人确定后，招标人应当在7日内将加盖招标人单位公章并经</w:t>
      </w:r>
      <w:r>
        <w:rPr>
          <w:rFonts w:hint="eastAsia" w:ascii="宋体" w:hAnsi="宋体"/>
          <w:color w:val="000000"/>
          <w:sz w:val="24"/>
          <w:lang w:val="en-US" w:eastAsia="zh-CN"/>
        </w:rPr>
        <w:t>广州</w:t>
      </w:r>
      <w:r>
        <w:rPr>
          <w:rFonts w:hint="eastAsia" w:ascii="宋体" w:hAnsi="宋体" w:eastAsia="宋体"/>
          <w:color w:val="000000"/>
          <w:spacing w:val="0"/>
          <w:kern w:val="0"/>
          <w:sz w:val="24"/>
          <w:szCs w:val="24"/>
          <w:u w:val="none"/>
          <w:lang w:eastAsia="zh-CN"/>
        </w:rPr>
        <w:t>市</w:t>
      </w:r>
      <w:r>
        <w:rPr>
          <w:rFonts w:hint="eastAsia" w:ascii="宋体" w:hAnsi="宋体" w:eastAsia="宋体"/>
          <w:color w:val="000000"/>
          <w:sz w:val="24"/>
          <w:szCs w:val="24"/>
          <w:u w:val="none"/>
          <w:lang w:val="en-US" w:eastAsia="zh-CN"/>
        </w:rPr>
        <w:t>公共资源交易</w:t>
      </w:r>
      <w:r>
        <w:rPr>
          <w:rFonts w:hint="eastAsia" w:ascii="宋体" w:hAnsi="宋体"/>
          <w:color w:val="000000"/>
          <w:sz w:val="24"/>
        </w:rPr>
        <w:t>中心见证的中标通知书发放到中标人及各相关单位。招标人最迟应当在投标有效期届满30日前发出中标通知书，否则，应当按照本投标人须知</w:t>
      </w:r>
      <w:r>
        <w:rPr>
          <w:rFonts w:hint="eastAsia" w:ascii="宋体" w:hAnsi="宋体"/>
          <w:b/>
          <w:color w:val="000000"/>
          <w:sz w:val="24"/>
          <w:lang w:val="en-US" w:eastAsia="zh-CN"/>
        </w:rPr>
        <w:t>20</w:t>
      </w:r>
      <w:r>
        <w:rPr>
          <w:rFonts w:hint="eastAsia" w:ascii="宋体" w:hAnsi="宋体"/>
          <w:b/>
          <w:color w:val="000000"/>
          <w:sz w:val="24"/>
        </w:rPr>
        <w:t>.2</w:t>
      </w:r>
      <w:r>
        <w:rPr>
          <w:rFonts w:hint="eastAsia" w:ascii="宋体" w:hAnsi="宋体"/>
          <w:color w:val="000000"/>
          <w:sz w:val="24"/>
        </w:rPr>
        <w:t>款的规定延长投标有效期。</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3</w:t>
      </w:r>
      <w:r>
        <w:rPr>
          <w:rFonts w:hint="eastAsia" w:ascii="宋体" w:hAnsi="宋体"/>
          <w:color w:val="000000"/>
          <w:sz w:val="24"/>
          <w:lang w:val="en-US" w:eastAsia="zh-CN"/>
        </w:rPr>
        <w:t>1</w:t>
      </w:r>
      <w:r>
        <w:rPr>
          <w:rFonts w:hint="eastAsia" w:ascii="宋体" w:hAnsi="宋体"/>
          <w:color w:val="000000"/>
          <w:sz w:val="24"/>
        </w:rPr>
        <w:t xml:space="preserve">.3 </w:t>
      </w:r>
      <w:r>
        <w:rPr>
          <w:rFonts w:hint="eastAsia" w:ascii="宋体" w:hAnsi="宋体"/>
          <w:color w:val="000000"/>
          <w:sz w:val="24"/>
          <w:lang w:val="en-US" w:eastAsia="zh-CN"/>
        </w:rPr>
        <w:t>招标人应当自确定中标人之日起15日内，向有关行政监督部门提交招标投标情况的书面报告。</w:t>
      </w:r>
    </w:p>
    <w:bookmarkEnd w:id="1"/>
    <w:p>
      <w:pPr>
        <w:pStyle w:val="68"/>
        <w:widowControl w:val="0"/>
        <w:spacing w:before="0" w:beforeAutospacing="0" w:after="0" w:afterAutospacing="0" w:line="440" w:lineRule="atLeast"/>
        <w:ind w:firstLine="482" w:firstLineChars="200"/>
        <w:outlineLvl w:val="9"/>
        <w:rPr>
          <w:rStyle w:val="76"/>
          <w:b/>
          <w:bCs/>
          <w:i w:val="0"/>
        </w:rPr>
      </w:pPr>
      <w:r>
        <w:rPr>
          <w:rStyle w:val="76"/>
          <w:b/>
          <w:bCs/>
          <w:i w:val="0"/>
        </w:rPr>
        <w:t>3</w:t>
      </w:r>
      <w:r>
        <w:rPr>
          <w:rStyle w:val="76"/>
          <w:rFonts w:hint="eastAsia"/>
          <w:b/>
          <w:bCs/>
          <w:i w:val="0"/>
          <w:lang w:val="en-US" w:eastAsia="zh-CN"/>
        </w:rPr>
        <w:t>2</w:t>
      </w:r>
      <w:r>
        <w:rPr>
          <w:rStyle w:val="76"/>
          <w:b/>
          <w:bCs/>
          <w:i w:val="0"/>
        </w:rPr>
        <w:t>．授标及废除授标</w:t>
      </w:r>
    </w:p>
    <w:p>
      <w:pPr>
        <w:spacing w:beforeAutospacing="0" w:afterAutospacing="0" w:line="440" w:lineRule="atLeas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2</w:t>
      </w:r>
      <w:r>
        <w:rPr>
          <w:rFonts w:hint="eastAsia" w:ascii="宋体" w:hAnsi="宋体"/>
          <w:sz w:val="24"/>
        </w:rPr>
        <w:t xml:space="preserve">.1 </w:t>
      </w:r>
      <w:r>
        <w:rPr>
          <w:rFonts w:hint="eastAsia" w:ascii="宋体" w:hAnsi="宋体"/>
          <w:sz w:val="24"/>
          <w:lang w:eastAsia="zh-CN"/>
        </w:rPr>
        <w:t>评标完成后，</w:t>
      </w:r>
      <w:r>
        <w:rPr>
          <w:rFonts w:hint="eastAsia" w:ascii="宋体" w:hAnsi="宋体"/>
          <w:sz w:val="24"/>
        </w:rPr>
        <w:t>中标人若有下列情形之一的，招标人应按规定取消中标候选人资格或废除授标：</w:t>
      </w:r>
    </w:p>
    <w:p>
      <w:pPr>
        <w:spacing w:line="440" w:lineRule="atLeast"/>
        <w:ind w:firstLine="360" w:firstLineChars="150"/>
        <w:rPr>
          <w:rFonts w:hint="eastAsia" w:ascii="宋体" w:hAnsi="宋体"/>
          <w:sz w:val="24"/>
        </w:rPr>
      </w:pPr>
      <w:r>
        <w:rPr>
          <w:rFonts w:hint="eastAsia" w:ascii="宋体" w:hAnsi="宋体"/>
          <w:sz w:val="24"/>
        </w:rPr>
        <w:t>（1）以他人名义投标或者以其他方式弄虚作假骗取中标的；</w:t>
      </w:r>
    </w:p>
    <w:p>
      <w:pPr>
        <w:spacing w:line="440" w:lineRule="atLeast"/>
        <w:ind w:firstLine="360" w:firstLineChars="150"/>
        <w:rPr>
          <w:rFonts w:hint="eastAsia" w:ascii="宋体" w:hAnsi="宋体"/>
          <w:sz w:val="24"/>
        </w:rPr>
      </w:pPr>
      <w:r>
        <w:rPr>
          <w:rFonts w:hint="eastAsia" w:ascii="宋体" w:hAnsi="宋体"/>
          <w:sz w:val="24"/>
        </w:rPr>
        <w:t>（2）与其他投标人串通投标或以行贿的手段谋取中标的；</w:t>
      </w:r>
    </w:p>
    <w:p>
      <w:pPr>
        <w:spacing w:line="440" w:lineRule="exact"/>
        <w:ind w:firstLine="360" w:firstLineChars="150"/>
        <w:rPr>
          <w:rFonts w:hint="eastAsia" w:ascii="宋体" w:hAnsi="宋体"/>
          <w:sz w:val="24"/>
        </w:rPr>
      </w:pPr>
      <w:r>
        <w:rPr>
          <w:rFonts w:hint="eastAsia" w:ascii="宋体" w:hAnsi="宋体"/>
          <w:sz w:val="24"/>
        </w:rPr>
        <w:t>（3）不是从本投标企业基本账户</w:t>
      </w:r>
      <w:r>
        <w:rPr>
          <w:rFonts w:hint="eastAsia" w:ascii="宋体" w:hAnsi="宋体"/>
          <w:sz w:val="24"/>
          <w:lang w:eastAsia="zh-CN"/>
        </w:rPr>
        <w:t>提交</w:t>
      </w:r>
      <w:r>
        <w:rPr>
          <w:rFonts w:hint="eastAsia" w:ascii="宋体" w:hAnsi="宋体"/>
          <w:sz w:val="24"/>
        </w:rPr>
        <w:t>投标</w:t>
      </w:r>
      <w:r>
        <w:rPr>
          <w:rFonts w:hint="eastAsia" w:ascii="宋体" w:hAnsi="宋体"/>
          <w:sz w:val="24"/>
          <w:lang w:eastAsia="zh-CN"/>
        </w:rPr>
        <w:t>担</w:t>
      </w:r>
      <w:r>
        <w:rPr>
          <w:rFonts w:hint="eastAsia" w:ascii="宋体" w:hAnsi="宋体"/>
          <w:sz w:val="24"/>
        </w:rPr>
        <w:t>保</w:t>
      </w:r>
      <w:r>
        <w:rPr>
          <w:rFonts w:hint="eastAsia" w:ascii="宋体" w:hAnsi="宋体"/>
          <w:sz w:val="24"/>
          <w:lang w:eastAsia="zh-CN"/>
        </w:rPr>
        <w:t>或</w:t>
      </w:r>
      <w:r>
        <w:rPr>
          <w:rFonts w:hint="eastAsia" w:ascii="宋体" w:hAnsi="宋体"/>
          <w:color w:val="auto"/>
          <w:sz w:val="24"/>
          <w:lang w:eastAsia="zh-CN"/>
        </w:rPr>
        <w:t>以虚假方式提交投标保证金保函（保单）</w:t>
      </w:r>
      <w:r>
        <w:rPr>
          <w:rFonts w:hint="eastAsia" w:ascii="宋体" w:hAnsi="宋体"/>
          <w:sz w:val="24"/>
        </w:rPr>
        <w:t>的；</w:t>
      </w:r>
    </w:p>
    <w:p>
      <w:pPr>
        <w:spacing w:line="460" w:lineRule="exact"/>
        <w:ind w:firstLine="360" w:firstLineChars="150"/>
        <w:rPr>
          <w:rFonts w:hint="eastAsia" w:ascii="宋体" w:hAnsi="宋体"/>
          <w:sz w:val="24"/>
        </w:rPr>
      </w:pPr>
      <w:r>
        <w:rPr>
          <w:rFonts w:hint="eastAsia" w:ascii="宋体" w:hAnsi="宋体"/>
          <w:sz w:val="24"/>
        </w:rPr>
        <w:t>（4）于投标有效期终止之前撤回投标文件，或者排名第一的中标候选人放弃中标资格的；</w:t>
      </w:r>
    </w:p>
    <w:p>
      <w:pPr>
        <w:spacing w:line="440" w:lineRule="atLeast"/>
        <w:ind w:firstLine="360" w:firstLineChars="150"/>
        <w:rPr>
          <w:rFonts w:hint="eastAsia" w:ascii="宋体" w:hAnsi="宋体"/>
          <w:sz w:val="24"/>
        </w:rPr>
      </w:pPr>
      <w:r>
        <w:rPr>
          <w:rFonts w:hint="eastAsia" w:ascii="宋体" w:hAnsi="宋体"/>
          <w:sz w:val="24"/>
        </w:rPr>
        <w:t>（5）因中标人过错而未能按照规定与招标人签订设计（勘察）合同或中标人因不可抗力提出不能履行合同的；</w:t>
      </w:r>
    </w:p>
    <w:p>
      <w:pPr>
        <w:spacing w:line="440" w:lineRule="atLeast"/>
        <w:ind w:firstLine="360" w:firstLineChars="150"/>
        <w:rPr>
          <w:rFonts w:hint="eastAsia" w:ascii="宋体" w:hAnsi="宋体"/>
          <w:sz w:val="24"/>
        </w:rPr>
      </w:pPr>
      <w:r>
        <w:rPr>
          <w:rFonts w:hint="eastAsia" w:ascii="宋体" w:hAnsi="宋体"/>
          <w:sz w:val="24"/>
        </w:rPr>
        <w:t>（6）因中标人过错而未能按照招标文件要求向招标人提交履约</w:t>
      </w:r>
      <w:r>
        <w:rPr>
          <w:rFonts w:hint="eastAsia" w:ascii="宋体" w:hAnsi="宋体"/>
          <w:sz w:val="24"/>
          <w:lang w:eastAsia="zh-CN"/>
        </w:rPr>
        <w:t>担</w:t>
      </w:r>
      <w:r>
        <w:rPr>
          <w:rFonts w:hint="eastAsia" w:ascii="宋体" w:hAnsi="宋体"/>
          <w:sz w:val="24"/>
        </w:rPr>
        <w:t>保的；</w:t>
      </w:r>
    </w:p>
    <w:p>
      <w:pPr>
        <w:spacing w:line="440" w:lineRule="atLeast"/>
        <w:ind w:firstLine="360" w:firstLineChars="150"/>
        <w:rPr>
          <w:rFonts w:hint="eastAsia" w:ascii="宋体" w:hAnsi="宋体"/>
          <w:b w:val="0"/>
          <w:bCs w:val="0"/>
          <w:color w:val="FF0000"/>
          <w:sz w:val="24"/>
          <w:szCs w:val="24"/>
          <w:lang w:eastAsia="zh-CN"/>
        </w:rPr>
      </w:pPr>
      <w:r>
        <w:rPr>
          <w:rFonts w:hint="eastAsia" w:ascii="宋体" w:hAnsi="宋体"/>
          <w:sz w:val="24"/>
        </w:rPr>
        <w:t>（</w:t>
      </w:r>
      <w:r>
        <w:rPr>
          <w:rFonts w:hint="eastAsia" w:ascii="宋体" w:hAnsi="宋体"/>
          <w:sz w:val="24"/>
          <w:lang w:val="en-US" w:eastAsia="zh-CN"/>
        </w:rPr>
        <w:t>7</w:t>
      </w:r>
      <w:r>
        <w:rPr>
          <w:rFonts w:hint="eastAsia" w:ascii="宋体" w:hAnsi="宋体"/>
          <w:sz w:val="24"/>
        </w:rPr>
        <w:t>）</w:t>
      </w:r>
      <w:r>
        <w:rPr>
          <w:rFonts w:hint="eastAsia" w:ascii="宋体" w:hAnsi="宋体"/>
          <w:b w:val="0"/>
          <w:bCs w:val="0"/>
          <w:color w:val="auto"/>
          <w:sz w:val="24"/>
        </w:rPr>
        <w:t>资格</w:t>
      </w:r>
      <w:r>
        <w:rPr>
          <w:rFonts w:hint="eastAsia" w:ascii="宋体" w:hAnsi="宋体"/>
          <w:b w:val="0"/>
          <w:bCs w:val="0"/>
          <w:color w:val="auto"/>
          <w:sz w:val="24"/>
          <w:szCs w:val="24"/>
        </w:rPr>
        <w:t>后审文件</w:t>
      </w:r>
      <w:r>
        <w:rPr>
          <w:rFonts w:hint="eastAsia" w:ascii="宋体" w:hAnsi="宋体"/>
          <w:b w:val="0"/>
          <w:bCs w:val="0"/>
          <w:color w:val="auto"/>
          <w:sz w:val="24"/>
          <w:szCs w:val="24"/>
          <w:lang w:eastAsia="zh-CN"/>
        </w:rPr>
        <w:t>、商务文件</w:t>
      </w:r>
      <w:r>
        <w:rPr>
          <w:rFonts w:hint="eastAsia" w:ascii="宋体" w:hAnsi="宋体"/>
          <w:b w:val="0"/>
          <w:bCs w:val="0"/>
          <w:color w:val="auto"/>
          <w:sz w:val="24"/>
          <w:szCs w:val="24"/>
        </w:rPr>
        <w:t>中的拟派驻</w:t>
      </w:r>
      <w:r>
        <w:rPr>
          <w:rFonts w:hint="eastAsia" w:ascii="宋体" w:hAnsi="宋体"/>
          <w:b w:val="0"/>
          <w:bCs w:val="0"/>
          <w:color w:val="auto"/>
          <w:sz w:val="24"/>
          <w:szCs w:val="24"/>
          <w:lang w:eastAsia="zh-CN"/>
        </w:rPr>
        <w:t>项目机构</w:t>
      </w:r>
      <w:r>
        <w:rPr>
          <w:rFonts w:hint="eastAsia" w:ascii="宋体" w:hAnsi="宋体"/>
          <w:b w:val="0"/>
          <w:bCs w:val="0"/>
          <w:color w:val="auto"/>
          <w:sz w:val="24"/>
          <w:szCs w:val="24"/>
        </w:rPr>
        <w:t>人员</w:t>
      </w:r>
      <w:r>
        <w:rPr>
          <w:rFonts w:hint="eastAsia" w:ascii="宋体" w:hAnsi="宋体"/>
          <w:b w:val="0"/>
          <w:bCs w:val="0"/>
          <w:color w:val="auto"/>
          <w:sz w:val="24"/>
          <w:szCs w:val="24"/>
          <w:lang w:eastAsia="zh-CN"/>
        </w:rPr>
        <w:t>资料信息、业绩奖项资料信息与</w:t>
      </w:r>
      <w:r>
        <w:rPr>
          <w:rFonts w:hint="eastAsia" w:ascii="宋体" w:hAnsi="宋体"/>
          <w:b w:val="0"/>
          <w:bCs w:val="0"/>
          <w:color w:val="auto"/>
          <w:sz w:val="24"/>
          <w:szCs w:val="24"/>
        </w:rPr>
        <w:t>阳江市建筑业企业信用管理信息平台</w:t>
      </w:r>
      <w:r>
        <w:rPr>
          <w:rFonts w:hint="eastAsia" w:ascii="宋体" w:hAnsi="宋体"/>
          <w:b w:val="0"/>
          <w:bCs w:val="0"/>
          <w:color w:val="auto"/>
          <w:sz w:val="24"/>
          <w:szCs w:val="24"/>
          <w:lang w:eastAsia="zh-CN"/>
        </w:rPr>
        <w:t>登记的人员、业绩奖项资料信息不一致的；</w:t>
      </w:r>
    </w:p>
    <w:p>
      <w:pPr>
        <w:spacing w:line="440" w:lineRule="atLeast"/>
        <w:ind w:firstLine="360" w:firstLineChars="150"/>
        <w:rPr>
          <w:rFonts w:hint="eastAsia" w:ascii="宋体" w:hAnsi="宋体" w:eastAsia="宋体"/>
          <w:b/>
          <w:bCs/>
          <w:color w:val="FF0000"/>
          <w:sz w:val="24"/>
          <w:szCs w:val="24"/>
          <w:lang w:eastAsia="zh-CN"/>
        </w:rPr>
      </w:pPr>
      <w:r>
        <w:rPr>
          <w:rFonts w:hint="eastAsia" w:ascii="宋体" w:hAnsi="宋体"/>
          <w:sz w:val="24"/>
        </w:rPr>
        <w:t>（</w:t>
      </w:r>
      <w:r>
        <w:rPr>
          <w:rFonts w:hint="eastAsia" w:ascii="宋体" w:hAnsi="宋体"/>
          <w:sz w:val="24"/>
          <w:lang w:val="en-US" w:eastAsia="zh-CN"/>
        </w:rPr>
        <w:t>8</w:t>
      </w:r>
      <w:r>
        <w:rPr>
          <w:rFonts w:hint="eastAsia" w:ascii="宋体" w:hAnsi="宋体"/>
          <w:sz w:val="24"/>
        </w:rPr>
        <w:t>）中标单位的项目负责人</w:t>
      </w:r>
      <w:r>
        <w:rPr>
          <w:rFonts w:hint="eastAsia"/>
          <w:sz w:val="24"/>
        </w:rPr>
        <w:t>同时受聘于两个或者两个以上建设工程勘察、设计单位的</w:t>
      </w:r>
      <w:r>
        <w:rPr>
          <w:rFonts w:hint="eastAsia" w:ascii="宋体" w:hAnsi="宋体"/>
          <w:sz w:val="24"/>
        </w:rPr>
        <w:t>；</w:t>
      </w:r>
    </w:p>
    <w:p>
      <w:pPr>
        <w:spacing w:line="440" w:lineRule="atLeast"/>
        <w:ind w:firstLine="360" w:firstLineChars="150"/>
        <w:rPr>
          <w:rFonts w:hint="eastAsia" w:ascii="宋体" w:hAnsi="宋体"/>
          <w:sz w:val="24"/>
        </w:rPr>
      </w:pPr>
      <w:r>
        <w:rPr>
          <w:rFonts w:hint="eastAsia" w:ascii="宋体" w:hAnsi="宋体"/>
          <w:sz w:val="24"/>
        </w:rPr>
        <w:t>（</w:t>
      </w:r>
      <w:r>
        <w:rPr>
          <w:rFonts w:hint="eastAsia" w:ascii="宋体" w:hAnsi="宋体"/>
          <w:sz w:val="24"/>
          <w:lang w:val="en-US" w:eastAsia="zh-CN"/>
        </w:rPr>
        <w:t>9</w:t>
      </w:r>
      <w:r>
        <w:rPr>
          <w:rFonts w:hint="eastAsia" w:ascii="宋体" w:hAnsi="宋体"/>
          <w:sz w:val="24"/>
        </w:rPr>
        <w:t>）中标人被有关部门查实存在影响中标结果的违法行为、不具备中标资格的；</w:t>
      </w:r>
    </w:p>
    <w:p>
      <w:pPr>
        <w:spacing w:line="440" w:lineRule="atLeast"/>
        <w:ind w:firstLine="360" w:firstLineChars="150"/>
        <w:rPr>
          <w:rFonts w:hint="eastAsia" w:ascii="宋体" w:hAnsi="宋体"/>
          <w:sz w:val="24"/>
        </w:rPr>
      </w:pPr>
      <w:r>
        <w:rPr>
          <w:rFonts w:hint="eastAsia" w:ascii="宋体" w:hAnsi="宋体"/>
          <w:sz w:val="24"/>
        </w:rPr>
        <w:t>（</w:t>
      </w:r>
      <w:r>
        <w:rPr>
          <w:rFonts w:hint="eastAsia" w:ascii="宋体" w:hAnsi="宋体"/>
          <w:sz w:val="24"/>
          <w:lang w:val="en-US" w:eastAsia="zh-CN"/>
        </w:rPr>
        <w:t>10</w:t>
      </w:r>
      <w:r>
        <w:rPr>
          <w:rFonts w:hint="eastAsia" w:ascii="宋体" w:hAnsi="宋体"/>
          <w:sz w:val="24"/>
        </w:rPr>
        <w:t>）投标人在参加本项目投标时有本企业投标承诺书所列的违法违规行为及事实的；</w:t>
      </w:r>
    </w:p>
    <w:p>
      <w:pPr>
        <w:spacing w:line="440" w:lineRule="atLeast"/>
        <w:ind w:firstLine="360" w:firstLineChars="150"/>
        <w:rPr>
          <w:rFonts w:hint="eastAsia" w:ascii="宋体" w:hAnsi="宋体"/>
          <w:sz w:val="24"/>
        </w:rPr>
      </w:pPr>
      <w:r>
        <w:rPr>
          <w:rFonts w:hint="eastAsia" w:ascii="宋体" w:hAnsi="宋体"/>
          <w:sz w:val="24"/>
        </w:rPr>
        <w:t>（1</w:t>
      </w:r>
      <w:r>
        <w:rPr>
          <w:rFonts w:hint="eastAsia" w:ascii="宋体" w:hAnsi="宋体"/>
          <w:sz w:val="24"/>
          <w:lang w:val="en-US" w:eastAsia="zh-CN"/>
        </w:rPr>
        <w:t>1</w:t>
      </w:r>
      <w:r>
        <w:rPr>
          <w:rFonts w:hint="eastAsia" w:ascii="宋体" w:hAnsi="宋体"/>
          <w:sz w:val="24"/>
        </w:rPr>
        <w:t>）法律法规规定的其它明显损害招标人利益和公共利益的情形；</w:t>
      </w:r>
    </w:p>
    <w:p>
      <w:pPr>
        <w:spacing w:line="440" w:lineRule="atLeast"/>
        <w:ind w:firstLine="360" w:firstLineChars="15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）招标文件明确规定可以废除授标的其他情形。</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2</w:t>
      </w:r>
      <w:r>
        <w:rPr>
          <w:rFonts w:hint="eastAsia" w:ascii="宋体" w:hAnsi="宋体"/>
          <w:sz w:val="24"/>
        </w:rPr>
        <w:t>.2  中标人被废除授标，招标人可以确定排名第二的中标候选人为中标人，也可以重新招标。以此类推，招标人可以确认排名第三的中标候选人为中标人或者重新招标。在确定排名第二或第三的中标候选人为中标人前，也要按规定实行中标结果公示。三名中标候选人均放弃中标或确定为中标无效的，应当依法重新组织招标或报原项目审批部门重新核准招标方式。</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2</w:t>
      </w:r>
      <w:r>
        <w:rPr>
          <w:rFonts w:hint="eastAsia" w:ascii="宋体" w:hAnsi="宋体"/>
          <w:sz w:val="24"/>
        </w:rPr>
        <w:t>.3  招标人有下列情形之一的，应依法承担相应的责任：</w:t>
      </w:r>
    </w:p>
    <w:p>
      <w:pPr>
        <w:spacing w:beforeAutospacing="0" w:afterAutospacing="0" w:line="460" w:lineRule="exact"/>
        <w:ind w:firstLine="360" w:firstLineChars="150"/>
        <w:rPr>
          <w:rFonts w:hint="eastAsia" w:ascii="宋体" w:hAnsi="宋体"/>
          <w:sz w:val="24"/>
        </w:rPr>
      </w:pPr>
      <w:r>
        <w:rPr>
          <w:rFonts w:hint="eastAsia" w:ascii="宋体" w:hAnsi="宋体"/>
          <w:sz w:val="24"/>
        </w:rPr>
        <w:t>（1）无正当理由不发出中标通知书的；</w:t>
      </w:r>
    </w:p>
    <w:p>
      <w:pPr>
        <w:spacing w:beforeAutospacing="0" w:afterAutospacing="0" w:line="460" w:lineRule="exact"/>
        <w:ind w:firstLine="360" w:firstLineChars="150"/>
        <w:rPr>
          <w:rFonts w:hint="eastAsia" w:ascii="宋体" w:hAnsi="宋体"/>
          <w:sz w:val="24"/>
        </w:rPr>
      </w:pPr>
      <w:r>
        <w:rPr>
          <w:rFonts w:hint="eastAsia" w:ascii="宋体" w:hAnsi="宋体"/>
          <w:sz w:val="24"/>
        </w:rPr>
        <w:t>（2）招标人不按照规定确定中标人的；</w:t>
      </w:r>
    </w:p>
    <w:p>
      <w:pPr>
        <w:spacing w:beforeAutospacing="0" w:afterAutospacing="0" w:line="460" w:lineRule="exact"/>
        <w:ind w:firstLine="360" w:firstLineChars="150"/>
        <w:rPr>
          <w:rFonts w:hint="eastAsia" w:ascii="宋体" w:hAnsi="宋体"/>
          <w:sz w:val="24"/>
        </w:rPr>
      </w:pPr>
      <w:r>
        <w:rPr>
          <w:rFonts w:hint="eastAsia" w:ascii="宋体" w:hAnsi="宋体"/>
          <w:sz w:val="24"/>
        </w:rPr>
        <w:t>（3）中标通知书发出后无正当理由改变中标结果的；</w:t>
      </w:r>
    </w:p>
    <w:p>
      <w:pPr>
        <w:spacing w:beforeAutospacing="0" w:afterAutospacing="0" w:line="460" w:lineRule="exact"/>
        <w:ind w:firstLine="360" w:firstLineChars="150"/>
        <w:rPr>
          <w:rFonts w:hint="eastAsia" w:ascii="宋体" w:hAnsi="宋体"/>
          <w:sz w:val="24"/>
        </w:rPr>
      </w:pPr>
      <w:r>
        <w:rPr>
          <w:rFonts w:hint="eastAsia" w:ascii="宋体" w:hAnsi="宋体"/>
          <w:sz w:val="24"/>
        </w:rPr>
        <w:t>（4）无正当理由不与中标人签订</w:t>
      </w:r>
      <w:r>
        <w:rPr>
          <w:rFonts w:hint="eastAsia" w:ascii="宋体" w:hAnsi="宋体"/>
          <w:sz w:val="24"/>
          <w:lang w:eastAsia="zh-CN"/>
        </w:rPr>
        <w:t>勘察</w:t>
      </w:r>
      <w:r>
        <w:rPr>
          <w:rFonts w:hint="eastAsia" w:ascii="宋体" w:hAnsi="宋体"/>
          <w:sz w:val="24"/>
        </w:rPr>
        <w:t>合同的；</w:t>
      </w:r>
    </w:p>
    <w:p>
      <w:pPr>
        <w:spacing w:beforeAutospacing="0" w:afterAutospacing="0" w:line="460" w:lineRule="exact"/>
        <w:ind w:firstLine="360" w:firstLineChars="150"/>
        <w:rPr>
          <w:rFonts w:hint="eastAsia" w:ascii="宋体" w:hAnsi="宋体"/>
          <w:sz w:val="24"/>
        </w:rPr>
      </w:pPr>
      <w:r>
        <w:rPr>
          <w:rFonts w:hint="eastAsia" w:ascii="宋体" w:hAnsi="宋体"/>
          <w:sz w:val="24"/>
        </w:rPr>
        <w:t>（5）在签订</w:t>
      </w:r>
      <w:r>
        <w:rPr>
          <w:rFonts w:hint="eastAsia" w:ascii="宋体" w:hAnsi="宋体"/>
          <w:sz w:val="24"/>
          <w:lang w:eastAsia="zh-CN"/>
        </w:rPr>
        <w:t>勘察</w:t>
      </w:r>
      <w:r>
        <w:rPr>
          <w:rFonts w:hint="eastAsia" w:ascii="宋体" w:hAnsi="宋体"/>
          <w:sz w:val="24"/>
        </w:rPr>
        <w:t>合同时向中标人提出附加条件或者更改合同实质性内容的。</w:t>
      </w:r>
    </w:p>
    <w:p>
      <w:pPr>
        <w:pStyle w:val="4"/>
        <w:bidi w:val="0"/>
        <w:jc w:val="center"/>
        <w:rPr>
          <w:rFonts w:hint="eastAsia"/>
        </w:rPr>
      </w:pPr>
      <w:r>
        <w:rPr>
          <w:rFonts w:hint="eastAsia"/>
        </w:rPr>
        <w:t>（八）合同授予</w:t>
      </w:r>
    </w:p>
    <w:p>
      <w:pPr>
        <w:spacing w:beforeAutospacing="0" w:afterAutospacing="0" w:line="460" w:lineRule="exact"/>
        <w:ind w:firstLine="482" w:firstLineChars="200"/>
        <w:rPr>
          <w:rFonts w:hint="eastAsia" w:ascii="宋体" w:hAnsi="宋体"/>
          <w:b/>
          <w:bCs/>
          <w:sz w:val="24"/>
        </w:rPr>
      </w:pPr>
    </w:p>
    <w:p>
      <w:pPr>
        <w:spacing w:beforeAutospacing="0" w:afterAutospacing="0" w:line="460" w:lineRule="exact"/>
        <w:ind w:firstLine="482" w:firstLineChars="200"/>
        <w:rPr>
          <w:rFonts w:hint="eastAsia" w:ascii="宋体" w:hAnsi="宋体"/>
          <w:b/>
          <w:bCs/>
          <w:sz w:val="24"/>
        </w:rPr>
      </w:pPr>
      <w:r>
        <w:rPr>
          <w:rFonts w:hint="eastAsia" w:ascii="宋体" w:hAnsi="宋体"/>
          <w:b/>
          <w:bCs/>
          <w:sz w:val="24"/>
        </w:rPr>
        <w:t>3</w:t>
      </w:r>
      <w:r>
        <w:rPr>
          <w:rFonts w:hint="eastAsia" w:ascii="宋体" w:hAnsi="宋体"/>
          <w:b/>
          <w:bCs/>
          <w:sz w:val="24"/>
          <w:lang w:val="en-US" w:eastAsia="zh-CN"/>
        </w:rPr>
        <w:t>3</w:t>
      </w:r>
      <w:r>
        <w:rPr>
          <w:rFonts w:ascii="宋体" w:hAnsi="宋体"/>
          <w:b/>
          <w:bCs/>
          <w:sz w:val="24"/>
        </w:rPr>
        <w:t>.</w:t>
      </w:r>
      <w:r>
        <w:rPr>
          <w:rFonts w:hint="eastAsia" w:ascii="宋体" w:hAnsi="宋体"/>
          <w:b/>
          <w:bCs/>
          <w:sz w:val="24"/>
        </w:rPr>
        <w:t xml:space="preserve">  合同授予</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3</w:t>
      </w:r>
      <w:r>
        <w:rPr>
          <w:rFonts w:ascii="宋体" w:hAnsi="宋体"/>
          <w:sz w:val="24"/>
        </w:rPr>
        <w:t>.1</w:t>
      </w:r>
      <w:r>
        <w:rPr>
          <w:rFonts w:hint="eastAsia" w:ascii="宋体" w:hAnsi="宋体"/>
          <w:sz w:val="24"/>
        </w:rPr>
        <w:t xml:space="preserve"> 本招标项目的勘察合同将授予按本投标人须知第</w:t>
      </w:r>
      <w:r>
        <w:rPr>
          <w:rFonts w:hint="eastAsia" w:ascii="宋体" w:hAnsi="宋体"/>
          <w:b/>
          <w:sz w:val="24"/>
        </w:rPr>
        <w:t>3</w:t>
      </w:r>
      <w:r>
        <w:rPr>
          <w:rFonts w:hint="eastAsia" w:ascii="宋体" w:hAnsi="宋体"/>
          <w:b/>
          <w:sz w:val="24"/>
          <w:lang w:val="en-US" w:eastAsia="zh-CN"/>
        </w:rPr>
        <w:t>1</w:t>
      </w:r>
      <w:r>
        <w:rPr>
          <w:rFonts w:hint="eastAsia" w:ascii="宋体" w:hAnsi="宋体"/>
          <w:sz w:val="24"/>
        </w:rPr>
        <w:t>条或第</w:t>
      </w:r>
      <w:r>
        <w:rPr>
          <w:rFonts w:hint="eastAsia" w:ascii="宋体" w:hAnsi="宋体"/>
          <w:b/>
          <w:sz w:val="24"/>
        </w:rPr>
        <w:t>3</w:t>
      </w:r>
      <w:r>
        <w:rPr>
          <w:rFonts w:hint="eastAsia" w:ascii="宋体" w:hAnsi="宋体"/>
          <w:b/>
          <w:sz w:val="24"/>
          <w:lang w:val="en-US" w:eastAsia="zh-CN"/>
        </w:rPr>
        <w:t>2</w:t>
      </w:r>
      <w:r>
        <w:rPr>
          <w:rFonts w:hint="eastAsia" w:ascii="宋体" w:hAnsi="宋体"/>
          <w:sz w:val="24"/>
        </w:rPr>
        <w:t>条所确定的中标人。</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3</w:t>
      </w:r>
      <w:r>
        <w:rPr>
          <w:rFonts w:ascii="宋体" w:hAnsi="宋体"/>
          <w:sz w:val="24"/>
        </w:rPr>
        <w:t>.</w:t>
      </w:r>
      <w:r>
        <w:rPr>
          <w:rFonts w:hint="eastAsia" w:ascii="宋体" w:hAnsi="宋体"/>
          <w:sz w:val="24"/>
        </w:rPr>
        <w:t xml:space="preserve">2 </w:t>
      </w:r>
      <w:r>
        <w:rPr>
          <w:rFonts w:hint="eastAsia" w:ascii="宋体" w:hAnsi="宋体" w:eastAsia="宋体"/>
          <w:b w:val="0"/>
          <w:bCs w:val="0"/>
          <w:color w:val="000000"/>
          <w:spacing w:val="0"/>
          <w:sz w:val="24"/>
          <w:szCs w:val="24"/>
          <w:u w:val="none"/>
        </w:rPr>
        <w:t>招标人和中标人应当在投标有效期内并自中标通知书发出之日起30日内，</w:t>
      </w:r>
      <w:r>
        <w:rPr>
          <w:rFonts w:hint="eastAsia" w:ascii="宋体" w:hAnsi="宋体"/>
          <w:color w:val="000000"/>
          <w:sz w:val="24"/>
        </w:rPr>
        <w:t>根据招标文件和中标人的投标文件与中标人签定</w:t>
      </w:r>
      <w:r>
        <w:rPr>
          <w:rFonts w:hint="eastAsia" w:ascii="宋体" w:hAnsi="宋体"/>
          <w:color w:val="000000"/>
          <w:sz w:val="24"/>
          <w:lang w:eastAsia="zh-CN"/>
        </w:rPr>
        <w:t>勘察</w:t>
      </w:r>
      <w:r>
        <w:rPr>
          <w:rFonts w:hint="eastAsia" w:ascii="宋体" w:hAnsi="宋体"/>
          <w:color w:val="000000"/>
          <w:sz w:val="24"/>
        </w:rPr>
        <w:t>合同</w:t>
      </w:r>
      <w:r>
        <w:rPr>
          <w:rFonts w:hint="eastAsia" w:ascii="宋体" w:hAnsi="宋体"/>
          <w:color w:val="000000"/>
          <w:sz w:val="24"/>
          <w:lang w:eastAsia="zh-CN"/>
        </w:rPr>
        <w:t>。</w:t>
      </w:r>
      <w:r>
        <w:rPr>
          <w:rFonts w:hint="eastAsia" w:ascii="宋体" w:hAnsi="宋体" w:eastAsia="宋体"/>
          <w:b w:val="0"/>
          <w:bCs w:val="0"/>
          <w:color w:val="000000"/>
          <w:spacing w:val="0"/>
          <w:sz w:val="24"/>
          <w:szCs w:val="24"/>
          <w:u w:val="none"/>
        </w:rPr>
        <w:t>招标人和中标人不得另行订立背离招标文件、投标文件实质性内容的其他协议。</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3</w:t>
      </w:r>
      <w:r>
        <w:rPr>
          <w:rFonts w:ascii="宋体" w:hAnsi="宋体"/>
          <w:sz w:val="24"/>
        </w:rPr>
        <w:t>.</w:t>
      </w:r>
      <w:r>
        <w:rPr>
          <w:rFonts w:hint="eastAsia" w:ascii="宋体" w:hAnsi="宋体"/>
          <w:sz w:val="24"/>
        </w:rPr>
        <w:t>3 招标人如不按本投标人须知第</w:t>
      </w:r>
      <w:r>
        <w:rPr>
          <w:rFonts w:hint="eastAsia" w:ascii="宋体" w:hAnsi="宋体"/>
          <w:b/>
          <w:sz w:val="24"/>
        </w:rPr>
        <w:t>3</w:t>
      </w:r>
      <w:r>
        <w:rPr>
          <w:rFonts w:hint="eastAsia" w:ascii="宋体" w:hAnsi="宋体"/>
          <w:b/>
          <w:sz w:val="24"/>
          <w:lang w:val="en-US" w:eastAsia="zh-CN"/>
        </w:rPr>
        <w:t>3</w:t>
      </w:r>
      <w:r>
        <w:rPr>
          <w:rFonts w:ascii="宋体" w:hAnsi="宋体"/>
          <w:b/>
          <w:sz w:val="24"/>
        </w:rPr>
        <w:t>.</w:t>
      </w:r>
      <w:r>
        <w:rPr>
          <w:rFonts w:hint="eastAsia" w:ascii="宋体" w:hAnsi="宋体"/>
          <w:b/>
          <w:sz w:val="24"/>
        </w:rPr>
        <w:t>2</w:t>
      </w:r>
      <w:r>
        <w:rPr>
          <w:rFonts w:hint="eastAsia" w:ascii="宋体" w:hAnsi="宋体"/>
          <w:sz w:val="24"/>
        </w:rPr>
        <w:t>款的规定与中标人签定</w:t>
      </w:r>
      <w:r>
        <w:rPr>
          <w:rFonts w:hint="eastAsia" w:ascii="宋体" w:hAnsi="宋体"/>
          <w:sz w:val="24"/>
          <w:lang w:eastAsia="zh-CN"/>
        </w:rPr>
        <w:t>勘察</w:t>
      </w:r>
      <w:r>
        <w:rPr>
          <w:rFonts w:hint="eastAsia" w:ascii="宋体" w:hAnsi="宋体"/>
          <w:sz w:val="24"/>
        </w:rPr>
        <w:t>合同，或者招标人、中标人订立背离合同实质性内容的其他协议，应改正并处以投标保证金额罚款。</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3</w:t>
      </w:r>
      <w:r>
        <w:rPr>
          <w:rFonts w:ascii="宋体" w:hAnsi="宋体"/>
          <w:sz w:val="24"/>
        </w:rPr>
        <w:t>.</w:t>
      </w:r>
      <w:r>
        <w:rPr>
          <w:rFonts w:hint="eastAsia" w:ascii="宋体" w:hAnsi="宋体"/>
          <w:sz w:val="24"/>
        </w:rPr>
        <w:t>4</w:t>
      </w:r>
      <w:r>
        <w:rPr>
          <w:rFonts w:hint="eastAsia" w:ascii="宋体" w:hAnsi="宋体"/>
          <w:sz w:val="24"/>
          <w:lang w:val="en-US" w:eastAsia="zh-CN"/>
        </w:rPr>
        <w:t xml:space="preserve"> </w:t>
      </w:r>
      <w:r>
        <w:rPr>
          <w:rFonts w:hint="eastAsia" w:ascii="宋体" w:hAnsi="宋体"/>
          <w:sz w:val="24"/>
        </w:rPr>
        <w:t>中标人如不按本投标人须知第</w:t>
      </w:r>
      <w:r>
        <w:rPr>
          <w:rFonts w:hint="eastAsia" w:ascii="宋体" w:hAnsi="宋体"/>
          <w:b/>
          <w:sz w:val="24"/>
        </w:rPr>
        <w:t>3</w:t>
      </w:r>
      <w:r>
        <w:rPr>
          <w:rFonts w:hint="eastAsia" w:ascii="宋体" w:hAnsi="宋体"/>
          <w:b/>
          <w:sz w:val="24"/>
          <w:lang w:val="en-US" w:eastAsia="zh-CN"/>
        </w:rPr>
        <w:t>3</w:t>
      </w:r>
      <w:r>
        <w:rPr>
          <w:rFonts w:ascii="宋体" w:hAnsi="宋体"/>
          <w:b/>
          <w:sz w:val="24"/>
        </w:rPr>
        <w:t>.</w:t>
      </w:r>
      <w:r>
        <w:rPr>
          <w:rFonts w:hint="eastAsia" w:ascii="宋体" w:hAnsi="宋体"/>
          <w:b/>
          <w:sz w:val="24"/>
        </w:rPr>
        <w:t>2</w:t>
      </w:r>
      <w:r>
        <w:rPr>
          <w:rFonts w:hint="eastAsia" w:ascii="宋体" w:hAnsi="宋体"/>
          <w:sz w:val="24"/>
        </w:rPr>
        <w:t>款的规定与招标人订立</w:t>
      </w:r>
      <w:r>
        <w:rPr>
          <w:rFonts w:hint="eastAsia" w:ascii="宋体" w:hAnsi="宋体"/>
          <w:sz w:val="24"/>
          <w:lang w:eastAsia="zh-CN"/>
        </w:rPr>
        <w:t>勘察</w:t>
      </w:r>
      <w:r>
        <w:rPr>
          <w:rFonts w:hint="eastAsia" w:ascii="宋体" w:hAnsi="宋体"/>
          <w:sz w:val="24"/>
        </w:rPr>
        <w:t>合同，招标人将废除授标，投标保证金不予退还，给招标人造成的损失超过投标保证金数额的，还应当对超过部分予以赔偿，同时依法承担相应法律责任。</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3</w:t>
      </w:r>
      <w:r>
        <w:rPr>
          <w:rFonts w:ascii="宋体" w:hAnsi="宋体"/>
          <w:sz w:val="24"/>
        </w:rPr>
        <w:t>.</w:t>
      </w:r>
      <w:r>
        <w:rPr>
          <w:rFonts w:hint="eastAsia" w:ascii="宋体" w:hAnsi="宋体"/>
          <w:sz w:val="24"/>
        </w:rPr>
        <w:t>5 中标人应当按照</w:t>
      </w:r>
      <w:r>
        <w:rPr>
          <w:rFonts w:hint="eastAsia" w:ascii="宋体" w:hAnsi="宋体"/>
          <w:sz w:val="24"/>
          <w:lang w:eastAsia="zh-CN"/>
        </w:rPr>
        <w:t>勘察</w:t>
      </w:r>
      <w:r>
        <w:rPr>
          <w:rFonts w:hint="eastAsia" w:ascii="宋体" w:hAnsi="宋体"/>
          <w:sz w:val="24"/>
        </w:rPr>
        <w:t>合同约定履行义务，完成中标项目</w:t>
      </w:r>
      <w:r>
        <w:rPr>
          <w:rFonts w:hint="eastAsia" w:ascii="宋体" w:hAnsi="宋体"/>
          <w:sz w:val="24"/>
          <w:lang w:eastAsia="zh-CN"/>
        </w:rPr>
        <w:t>勘察</w:t>
      </w:r>
      <w:r>
        <w:rPr>
          <w:rFonts w:hint="eastAsia" w:ascii="宋体" w:hAnsi="宋体"/>
          <w:sz w:val="24"/>
        </w:rPr>
        <w:t>任务，不得将中标项目</w:t>
      </w:r>
      <w:r>
        <w:rPr>
          <w:rFonts w:hint="eastAsia" w:ascii="宋体" w:hAnsi="宋体"/>
          <w:sz w:val="24"/>
          <w:lang w:eastAsia="zh-CN"/>
        </w:rPr>
        <w:t>勘察</w:t>
      </w:r>
      <w:r>
        <w:rPr>
          <w:rFonts w:hint="eastAsia" w:ascii="宋体" w:hAnsi="宋体"/>
          <w:sz w:val="24"/>
        </w:rPr>
        <w:t>任务转让（转包）或者违法分包给他人。</w:t>
      </w:r>
    </w:p>
    <w:p>
      <w:pPr>
        <w:spacing w:beforeAutospacing="0" w:afterAutospacing="0" w:line="460" w:lineRule="exact"/>
        <w:ind w:firstLine="482" w:firstLineChars="200"/>
        <w:rPr>
          <w:rFonts w:hint="eastAsia" w:ascii="宋体" w:hAnsi="宋体"/>
          <w:b/>
          <w:bCs/>
          <w:sz w:val="24"/>
        </w:rPr>
      </w:pPr>
      <w:r>
        <w:rPr>
          <w:rFonts w:hint="eastAsia" w:ascii="宋体" w:hAnsi="宋体"/>
          <w:b/>
          <w:bCs/>
          <w:sz w:val="24"/>
        </w:rPr>
        <w:t>3</w:t>
      </w:r>
      <w:r>
        <w:rPr>
          <w:rFonts w:hint="eastAsia" w:ascii="宋体" w:hAnsi="宋体"/>
          <w:b/>
          <w:bCs/>
          <w:sz w:val="24"/>
          <w:lang w:val="en-US" w:eastAsia="zh-CN"/>
        </w:rPr>
        <w:t>4</w:t>
      </w:r>
      <w:r>
        <w:rPr>
          <w:rFonts w:hint="eastAsia" w:ascii="宋体" w:hAnsi="宋体"/>
          <w:b/>
          <w:bCs/>
          <w:sz w:val="24"/>
        </w:rPr>
        <w:t>． 履约担保和支付担保</w:t>
      </w:r>
    </w:p>
    <w:p>
      <w:pPr>
        <w:keepNext w:val="0"/>
        <w:keepLines w:val="0"/>
        <w:pageBreakBefore w:val="0"/>
        <w:kinsoku/>
        <w:wordWrap/>
        <w:overflowPunct/>
        <w:topLinePunct w:val="0"/>
        <w:bidi w:val="0"/>
        <w:spacing w:beforeAutospacing="0" w:afterAutospacing="0" w:line="44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4</w:t>
      </w:r>
      <w:r>
        <w:rPr>
          <w:rFonts w:hint="eastAsia" w:ascii="宋体" w:hAnsi="宋体"/>
          <w:sz w:val="24"/>
        </w:rPr>
        <w:t>.1</w:t>
      </w:r>
      <w:r>
        <w:rPr>
          <w:rFonts w:hint="eastAsia" w:ascii="宋体" w:hAnsi="宋体"/>
          <w:color w:val="000000"/>
          <w:sz w:val="24"/>
        </w:rPr>
        <w:t>中标人应当在签定工程</w:t>
      </w:r>
      <w:r>
        <w:rPr>
          <w:rFonts w:hint="eastAsia" w:ascii="宋体" w:hAnsi="宋体"/>
          <w:color w:val="000000"/>
          <w:sz w:val="24"/>
          <w:lang w:eastAsia="zh-CN"/>
        </w:rPr>
        <w:t>勘察</w:t>
      </w:r>
      <w:r>
        <w:rPr>
          <w:rFonts w:hint="eastAsia" w:ascii="宋体" w:hAnsi="宋体"/>
          <w:color w:val="000000"/>
          <w:sz w:val="24"/>
        </w:rPr>
        <w:t>合同后15个工作日内向招标人提交履约担保，履约担保金额为工程</w:t>
      </w:r>
      <w:r>
        <w:rPr>
          <w:rFonts w:hint="eastAsia" w:ascii="宋体" w:hAnsi="宋体"/>
          <w:color w:val="000000"/>
          <w:sz w:val="24"/>
          <w:lang w:eastAsia="zh-CN"/>
        </w:rPr>
        <w:t>勘察</w:t>
      </w:r>
      <w:r>
        <w:rPr>
          <w:rFonts w:hint="eastAsia" w:ascii="宋体" w:hAnsi="宋体"/>
          <w:color w:val="000000"/>
          <w:sz w:val="24"/>
        </w:rPr>
        <w:t>合同价的10%。具体要求以投标人须知前附表要求为准。</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4</w:t>
      </w:r>
      <w:r>
        <w:rPr>
          <w:rFonts w:hint="eastAsia" w:ascii="宋体" w:hAnsi="宋体"/>
          <w:sz w:val="24"/>
        </w:rPr>
        <w:t>.2  若中标人不能按本投标人须知第</w:t>
      </w:r>
      <w:r>
        <w:rPr>
          <w:rFonts w:hint="eastAsia" w:ascii="宋体" w:hAnsi="宋体"/>
          <w:b/>
          <w:sz w:val="24"/>
        </w:rPr>
        <w:t>3</w:t>
      </w:r>
      <w:r>
        <w:rPr>
          <w:rFonts w:hint="eastAsia" w:ascii="宋体" w:hAnsi="宋体"/>
          <w:b/>
          <w:sz w:val="24"/>
          <w:lang w:val="en-US" w:eastAsia="zh-CN"/>
        </w:rPr>
        <w:t>4</w:t>
      </w:r>
      <w:r>
        <w:rPr>
          <w:rFonts w:hint="eastAsia" w:ascii="宋体" w:hAnsi="宋体"/>
          <w:b/>
          <w:sz w:val="24"/>
        </w:rPr>
        <w:t>.1</w:t>
      </w:r>
      <w:r>
        <w:rPr>
          <w:rFonts w:hint="eastAsia" w:ascii="宋体" w:hAnsi="宋体"/>
          <w:sz w:val="24"/>
        </w:rPr>
        <w:t>款的规定金额向招标人提交履约担保的，招标人将有充分的理由解除承包合同，并没收其投标保证金，给招标人造成的损失超过投标保证金数额的，还应当对超过部分予以赔偿。</w:t>
      </w:r>
    </w:p>
    <w:p>
      <w:pPr>
        <w:keepNext w:val="0"/>
        <w:keepLines w:val="0"/>
        <w:pageBreakBefore w:val="0"/>
        <w:kinsoku/>
        <w:wordWrap/>
        <w:overflowPunct/>
        <w:topLinePunct w:val="0"/>
        <w:bidi w:val="0"/>
        <w:spacing w:beforeAutospacing="0" w:afterAutospacing="0" w:line="44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4</w:t>
      </w:r>
      <w:r>
        <w:rPr>
          <w:rFonts w:hint="eastAsia" w:ascii="宋体" w:hAnsi="宋体"/>
          <w:sz w:val="24"/>
        </w:rPr>
        <w:t xml:space="preserve">.3  </w:t>
      </w:r>
      <w:r>
        <w:rPr>
          <w:rFonts w:hint="eastAsia" w:ascii="宋体" w:hAnsi="宋体"/>
          <w:color w:val="000000"/>
          <w:sz w:val="24"/>
        </w:rPr>
        <w:t>招标人要求中标人提供履约担保的，应当同时向中标人提供与履约担保数额相等的工程款支付担保。政府投资建设项目招标人按规定不能出具工程款支付担保函或者财政部门不能出具工程款支付担保证明书的，招标人应与中标人签订支付工程款的承诺协议，作为支付担保的依据。</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4</w:t>
      </w:r>
      <w:r>
        <w:rPr>
          <w:rFonts w:hint="eastAsia" w:ascii="宋体" w:hAnsi="宋体"/>
          <w:sz w:val="24"/>
        </w:rPr>
        <w:t xml:space="preserve">.4 </w:t>
      </w:r>
      <w:r>
        <w:rPr>
          <w:rFonts w:hint="eastAsia" w:ascii="宋体" w:hAnsi="宋体"/>
          <w:color w:val="0000FF"/>
          <w:sz w:val="24"/>
        </w:rPr>
        <w:t xml:space="preserve"> </w:t>
      </w:r>
      <w:r>
        <w:rPr>
          <w:rFonts w:hint="eastAsia" w:ascii="宋体" w:hAnsi="宋体"/>
          <w:color w:val="000000"/>
          <w:sz w:val="24"/>
        </w:rPr>
        <w:t>中标人履约担保和招标人支付担保</w:t>
      </w:r>
      <w:r>
        <w:rPr>
          <w:rFonts w:hint="eastAsia" w:ascii="宋体" w:hAnsi="宋体"/>
          <w:color w:val="000000"/>
          <w:sz w:val="24"/>
          <w:lang w:eastAsia="zh-CN"/>
        </w:rPr>
        <w:t>可</w:t>
      </w:r>
      <w:r>
        <w:rPr>
          <w:rFonts w:hint="eastAsia" w:ascii="宋体" w:hAnsi="宋体"/>
          <w:color w:val="000000"/>
          <w:sz w:val="24"/>
        </w:rPr>
        <w:t>使用本招标文件提供的格式</w:t>
      </w:r>
      <w:r>
        <w:rPr>
          <w:rFonts w:hint="eastAsia" w:ascii="宋体" w:hAnsi="宋体"/>
          <w:color w:val="000000"/>
          <w:sz w:val="24"/>
          <w:lang w:eastAsia="zh-CN"/>
        </w:rPr>
        <w:t>（参考格式</w:t>
      </w:r>
      <w:r>
        <w:rPr>
          <w:rFonts w:hint="eastAsia" w:ascii="宋体" w:hAnsi="宋体"/>
          <w:color w:val="000000"/>
          <w:sz w:val="24"/>
        </w:rPr>
        <w:t>详见</w:t>
      </w:r>
      <w:r>
        <w:rPr>
          <w:rFonts w:hint="eastAsia" w:ascii="宋体" w:hAnsi="宋体"/>
          <w:color w:val="000000"/>
          <w:sz w:val="24"/>
          <w:lang w:eastAsia="zh-CN"/>
        </w:rPr>
        <w:t>合同版本</w:t>
      </w:r>
      <w:r>
        <w:rPr>
          <w:rFonts w:hint="eastAsia" w:ascii="宋体" w:hAnsi="宋体"/>
          <w:color w:val="000000"/>
          <w:sz w:val="24"/>
        </w:rPr>
        <w:t>格式</w:t>
      </w:r>
      <w:r>
        <w:rPr>
          <w:rFonts w:hint="eastAsia" w:ascii="宋体" w:hAnsi="宋体"/>
          <w:color w:val="000000"/>
          <w:sz w:val="24"/>
          <w:lang w:val="en-US" w:eastAsia="zh-CN"/>
        </w:rPr>
        <w:t>1或格式2</w:t>
      </w:r>
      <w:r>
        <w:rPr>
          <w:rFonts w:hint="eastAsia" w:ascii="宋体" w:hAnsi="宋体"/>
          <w:color w:val="000000"/>
          <w:sz w:val="24"/>
          <w:lang w:eastAsia="zh-CN"/>
        </w:rPr>
        <w:t>）</w:t>
      </w:r>
      <w:r>
        <w:rPr>
          <w:rFonts w:hint="eastAsia" w:ascii="宋体" w:hAnsi="宋体"/>
          <w:color w:val="000000"/>
          <w:sz w:val="24"/>
        </w:rPr>
        <w:t>，双方担保手续作为工程承包合同的附件</w:t>
      </w:r>
      <w:r>
        <w:rPr>
          <w:rFonts w:hint="eastAsia" w:ascii="宋体" w:hAnsi="宋体"/>
          <w:color w:val="000000"/>
          <w:sz w:val="24"/>
          <w:lang w:eastAsia="zh-CN"/>
        </w:rPr>
        <w:t>；如不</w:t>
      </w:r>
      <w:r>
        <w:rPr>
          <w:rFonts w:hint="eastAsia" w:ascii="宋体" w:hAnsi="宋体"/>
          <w:color w:val="000000"/>
          <w:sz w:val="24"/>
        </w:rPr>
        <w:t>使用本招标文件提供的格式</w:t>
      </w:r>
      <w:r>
        <w:rPr>
          <w:rFonts w:hint="eastAsia" w:ascii="宋体" w:hAnsi="宋体"/>
          <w:color w:val="000000"/>
          <w:sz w:val="24"/>
          <w:lang w:eastAsia="zh-CN"/>
        </w:rPr>
        <w:t>，应经招标人同意</w:t>
      </w:r>
      <w:r>
        <w:rPr>
          <w:rFonts w:hint="eastAsia" w:ascii="宋体" w:hAnsi="宋体"/>
          <w:color w:val="000000"/>
          <w:sz w:val="24"/>
        </w:rPr>
        <w:t>。中标人履约担保与招标人支付担保不得对抵，不得随意撤保。履约担保和工程款支付担保原件分别由招标人和中标人保管</w:t>
      </w:r>
      <w:r>
        <w:rPr>
          <w:rFonts w:hint="eastAsia" w:ascii="宋体" w:hAnsi="宋体"/>
          <w:color w:val="0000FF"/>
          <w:sz w:val="24"/>
        </w:rPr>
        <w:t>。</w:t>
      </w:r>
    </w:p>
    <w:p>
      <w:pPr>
        <w:spacing w:beforeAutospacing="0" w:afterAutospacing="0" w:line="460" w:lineRule="exact"/>
        <w:ind w:firstLine="482" w:firstLineChars="200"/>
        <w:rPr>
          <w:rFonts w:hint="eastAsia" w:ascii="宋体" w:hAnsi="宋体"/>
          <w:b/>
          <w:color w:val="000000"/>
          <w:sz w:val="24"/>
        </w:rPr>
      </w:pPr>
      <w:r>
        <w:rPr>
          <w:rFonts w:hint="eastAsia" w:ascii="宋体" w:hAnsi="宋体"/>
          <w:b/>
          <w:color w:val="000000"/>
          <w:sz w:val="24"/>
        </w:rPr>
        <w:t>3</w:t>
      </w:r>
      <w:r>
        <w:rPr>
          <w:rFonts w:hint="eastAsia" w:ascii="宋体" w:hAnsi="宋体"/>
          <w:b/>
          <w:color w:val="000000"/>
          <w:sz w:val="24"/>
          <w:lang w:val="en-US" w:eastAsia="zh-CN"/>
        </w:rPr>
        <w:t>5</w:t>
      </w:r>
      <w:r>
        <w:rPr>
          <w:rFonts w:hint="eastAsia" w:ascii="宋体" w:hAnsi="宋体"/>
          <w:b/>
          <w:color w:val="000000"/>
          <w:sz w:val="24"/>
        </w:rPr>
        <w:t>. 合同</w:t>
      </w:r>
      <w:r>
        <w:rPr>
          <w:rFonts w:hint="eastAsia" w:ascii="宋体" w:hAnsi="宋体"/>
          <w:b/>
          <w:color w:val="000000"/>
          <w:sz w:val="24"/>
          <w:lang w:eastAsia="zh-CN"/>
        </w:rPr>
        <w:t>存档</w:t>
      </w:r>
    </w:p>
    <w:p>
      <w:pPr>
        <w:spacing w:beforeAutospacing="0" w:afterAutospacing="0" w:line="460" w:lineRule="exact"/>
        <w:ind w:firstLine="480" w:firstLineChars="200"/>
        <w:rPr>
          <w:rFonts w:hint="eastAsia" w:ascii="宋体" w:hAnsi="宋体"/>
          <w:sz w:val="24"/>
        </w:rPr>
      </w:pPr>
      <w:r>
        <w:rPr>
          <w:rFonts w:hint="eastAsia" w:ascii="宋体" w:hAnsi="宋体"/>
          <w:sz w:val="24"/>
        </w:rPr>
        <w:t>3</w:t>
      </w:r>
      <w:r>
        <w:rPr>
          <w:rFonts w:hint="eastAsia" w:ascii="宋体" w:hAnsi="宋体"/>
          <w:sz w:val="24"/>
          <w:lang w:val="en-US" w:eastAsia="zh-CN"/>
        </w:rPr>
        <w:t>5</w:t>
      </w:r>
      <w:r>
        <w:rPr>
          <w:rFonts w:hint="eastAsia" w:ascii="宋体" w:hAnsi="宋体"/>
          <w:sz w:val="24"/>
        </w:rPr>
        <w:t>.1</w:t>
      </w:r>
      <w:r>
        <w:rPr>
          <w:rFonts w:hint="eastAsia" w:ascii="宋体" w:hAnsi="宋体"/>
          <w:sz w:val="24"/>
          <w:lang w:eastAsia="zh-CN"/>
        </w:rPr>
        <w:t>勘察</w:t>
      </w:r>
      <w:r>
        <w:rPr>
          <w:rFonts w:hint="eastAsia" w:ascii="宋体" w:hAnsi="宋体"/>
          <w:sz w:val="24"/>
        </w:rPr>
        <w:t>合同签署后5个工作日内，招标人或中标人应送一份</w:t>
      </w:r>
      <w:r>
        <w:rPr>
          <w:rFonts w:hint="eastAsia" w:ascii="宋体" w:hAnsi="宋体"/>
          <w:sz w:val="24"/>
          <w:lang w:eastAsia="zh-CN"/>
        </w:rPr>
        <w:t>勘察</w:t>
      </w:r>
      <w:r>
        <w:rPr>
          <w:rFonts w:hint="eastAsia" w:ascii="宋体" w:hAnsi="宋体"/>
          <w:sz w:val="24"/>
        </w:rPr>
        <w:t>合同到招标管理部门存档。</w:t>
      </w:r>
    </w:p>
    <w:p>
      <w:pPr>
        <w:spacing w:beforeAutospacing="0" w:afterAutospacing="0" w:line="460" w:lineRule="exact"/>
        <w:rPr>
          <w:rFonts w:hint="eastAsia" w:ascii="宋体" w:hAnsi="宋体"/>
          <w:b/>
          <w:bCs/>
          <w:sz w:val="24"/>
          <w:szCs w:val="24"/>
        </w:rPr>
      </w:pPr>
    </w:p>
    <w:p>
      <w:pPr>
        <w:pStyle w:val="4"/>
        <w:bidi w:val="0"/>
        <w:jc w:val="center"/>
        <w:rPr>
          <w:rFonts w:hint="eastAsia"/>
        </w:rPr>
      </w:pPr>
      <w:r>
        <w:rPr>
          <w:rFonts w:hint="eastAsia"/>
        </w:rPr>
        <w:t>（九）相关规定</w:t>
      </w:r>
    </w:p>
    <w:p>
      <w:pPr>
        <w:spacing w:beforeAutospacing="0" w:afterAutospacing="0" w:line="460" w:lineRule="exact"/>
        <w:ind w:firstLine="480"/>
        <w:rPr>
          <w:rFonts w:hint="eastAsia" w:ascii="宋体" w:hAnsi="宋体"/>
          <w:b/>
          <w:bCs/>
          <w:sz w:val="24"/>
        </w:rPr>
      </w:pPr>
      <w:bookmarkStart w:id="2" w:name="_Toc347347210"/>
      <w:bookmarkEnd w:id="2"/>
      <w:r>
        <w:rPr>
          <w:rFonts w:hint="eastAsia" w:ascii="宋体" w:hAnsi="宋体"/>
          <w:b/>
          <w:bCs/>
          <w:sz w:val="24"/>
        </w:rPr>
        <w:t>3</w:t>
      </w:r>
      <w:r>
        <w:rPr>
          <w:rFonts w:hint="eastAsia" w:ascii="宋体" w:hAnsi="宋体"/>
          <w:b/>
          <w:bCs/>
          <w:sz w:val="24"/>
          <w:lang w:val="en-US" w:eastAsia="zh-CN"/>
        </w:rPr>
        <w:t>6</w:t>
      </w:r>
      <w:r>
        <w:rPr>
          <w:rFonts w:ascii="宋体" w:hAnsi="宋体"/>
          <w:b/>
          <w:bCs/>
          <w:sz w:val="24"/>
        </w:rPr>
        <w:t>.知识产权保护</w:t>
      </w:r>
    </w:p>
    <w:p>
      <w:pPr>
        <w:pStyle w:val="68"/>
        <w:widowControl w:val="0"/>
        <w:spacing w:before="0" w:beforeAutospacing="0" w:after="0" w:afterAutospacing="0" w:line="440" w:lineRule="exact"/>
        <w:ind w:firstLine="480" w:firstLineChars="200"/>
        <w:rPr>
          <w:rStyle w:val="73"/>
          <w:rFonts w:hint="eastAsia"/>
          <w:b w:val="0"/>
          <w:bCs w:val="0"/>
          <w:szCs w:val="24"/>
        </w:rPr>
      </w:pPr>
      <w:r>
        <w:rPr>
          <w:rStyle w:val="73"/>
          <w:rFonts w:hint="eastAsia"/>
          <w:b w:val="0"/>
          <w:bCs w:val="0"/>
          <w:szCs w:val="24"/>
        </w:rPr>
        <w:t>3</w:t>
      </w:r>
      <w:r>
        <w:rPr>
          <w:rStyle w:val="73"/>
          <w:rFonts w:hint="eastAsia"/>
          <w:b w:val="0"/>
          <w:bCs w:val="0"/>
          <w:szCs w:val="24"/>
          <w:lang w:val="en-US" w:eastAsia="zh-CN"/>
        </w:rPr>
        <w:t>6</w:t>
      </w:r>
      <w:r>
        <w:rPr>
          <w:rStyle w:val="73"/>
          <w:rFonts w:hint="eastAsia"/>
          <w:b w:val="0"/>
          <w:bCs w:val="0"/>
          <w:szCs w:val="24"/>
        </w:rPr>
        <w:t>.1</w:t>
      </w:r>
      <w:r>
        <w:rPr>
          <w:rStyle w:val="73"/>
          <w:b w:val="0"/>
          <w:bCs w:val="0"/>
          <w:szCs w:val="24"/>
        </w:rPr>
        <w:t xml:space="preserve">  投标人保证本项</w:t>
      </w:r>
      <w:r>
        <w:rPr>
          <w:rStyle w:val="73"/>
          <w:rFonts w:hint="eastAsia"/>
          <w:b w:val="0"/>
          <w:bCs w:val="0"/>
          <w:szCs w:val="24"/>
        </w:rPr>
        <w:t>目的</w:t>
      </w:r>
      <w:r>
        <w:rPr>
          <w:rStyle w:val="73"/>
          <w:b w:val="0"/>
          <w:bCs w:val="0"/>
          <w:szCs w:val="24"/>
        </w:rPr>
        <w:t>投标文件及资料均未侵犯他人的知识产权，否则须承担由此引起的全部法律责任和经济责任</w:t>
      </w:r>
      <w:r>
        <w:rPr>
          <w:rStyle w:val="73"/>
          <w:rFonts w:hint="eastAsia"/>
          <w:b w:val="0"/>
          <w:bCs w:val="0"/>
          <w:szCs w:val="24"/>
        </w:rPr>
        <w:t>。</w:t>
      </w:r>
    </w:p>
    <w:p>
      <w:pPr>
        <w:pStyle w:val="68"/>
        <w:widowControl w:val="0"/>
        <w:spacing w:before="0" w:beforeAutospacing="0" w:after="0" w:afterAutospacing="0" w:line="440" w:lineRule="exact"/>
        <w:ind w:firstLine="480" w:firstLineChars="200"/>
        <w:rPr>
          <w:rStyle w:val="73"/>
          <w:rFonts w:hint="eastAsia"/>
          <w:b w:val="0"/>
          <w:bCs w:val="0"/>
        </w:rPr>
      </w:pPr>
      <w:r>
        <w:rPr>
          <w:rStyle w:val="73"/>
          <w:rFonts w:hint="eastAsia"/>
          <w:b w:val="0"/>
          <w:bCs w:val="0"/>
        </w:rPr>
        <w:t>3</w:t>
      </w:r>
      <w:r>
        <w:rPr>
          <w:rStyle w:val="73"/>
          <w:rFonts w:hint="eastAsia"/>
          <w:b w:val="0"/>
          <w:bCs w:val="0"/>
          <w:lang w:val="en-US" w:eastAsia="zh-CN"/>
        </w:rPr>
        <w:t>6</w:t>
      </w:r>
      <w:r>
        <w:rPr>
          <w:rStyle w:val="73"/>
          <w:rFonts w:hint="eastAsia"/>
          <w:b w:val="0"/>
          <w:bCs w:val="0"/>
        </w:rPr>
        <w:t>.2</w:t>
      </w:r>
      <w:r>
        <w:rPr>
          <w:rStyle w:val="73"/>
          <w:b w:val="0"/>
          <w:bCs w:val="0"/>
        </w:rPr>
        <w:t xml:space="preserve"> 若投标人使用他人的专利、专有技术，投标人应注明所涉及的费用承担人</w:t>
      </w:r>
      <w:r>
        <w:rPr>
          <w:rStyle w:val="73"/>
          <w:rFonts w:hint="eastAsia"/>
          <w:b w:val="0"/>
          <w:bCs w:val="0"/>
        </w:rPr>
        <w:t>。</w:t>
      </w:r>
    </w:p>
    <w:p>
      <w:pPr>
        <w:pStyle w:val="68"/>
        <w:widowControl w:val="0"/>
        <w:spacing w:before="0" w:beforeAutospacing="0" w:after="0" w:afterAutospacing="0" w:line="440" w:lineRule="exact"/>
        <w:rPr>
          <w:rStyle w:val="73"/>
        </w:rPr>
      </w:pPr>
      <w:r>
        <w:rPr>
          <w:rStyle w:val="73"/>
        </w:rPr>
        <w:t xml:space="preserve">  </w:t>
      </w:r>
      <w:r>
        <w:rPr>
          <w:rStyle w:val="73"/>
          <w:rFonts w:hint="eastAsia"/>
        </w:rPr>
        <w:t xml:space="preserve"> </w:t>
      </w:r>
      <w:r>
        <w:rPr>
          <w:rStyle w:val="73"/>
        </w:rPr>
        <w:t xml:space="preserve"> </w:t>
      </w:r>
      <w:r>
        <w:rPr>
          <w:rStyle w:val="73"/>
          <w:rFonts w:hint="eastAsia"/>
          <w:b w:val="0"/>
          <w:bCs w:val="0"/>
        </w:rPr>
        <w:t>3</w:t>
      </w:r>
      <w:r>
        <w:rPr>
          <w:rStyle w:val="73"/>
          <w:rFonts w:hint="eastAsia"/>
          <w:b w:val="0"/>
          <w:bCs w:val="0"/>
          <w:lang w:val="en-US" w:eastAsia="zh-CN"/>
        </w:rPr>
        <w:t>6</w:t>
      </w:r>
      <w:r>
        <w:rPr>
          <w:rStyle w:val="73"/>
          <w:rFonts w:hint="eastAsia"/>
          <w:b w:val="0"/>
          <w:bCs w:val="0"/>
        </w:rPr>
        <w:t>.3</w:t>
      </w:r>
      <w:r>
        <w:rPr>
          <w:rStyle w:val="73"/>
          <w:b w:val="0"/>
          <w:bCs w:val="0"/>
        </w:rPr>
        <w:t xml:space="preserve"> 获得招标人支付方案设计使用费的投标方案，视为受招标人委托创作的作品，招标人获得在本项目设计上的一次性使用权（署名权除外）</w:t>
      </w:r>
      <w:r>
        <w:rPr>
          <w:rStyle w:val="73"/>
          <w:rFonts w:hint="eastAsia"/>
          <w:b w:val="0"/>
          <w:bCs w:val="0"/>
        </w:rPr>
        <w:t>,</w:t>
      </w:r>
      <w:r>
        <w:rPr>
          <w:rStyle w:val="73"/>
          <w:b w:val="0"/>
          <w:bCs w:val="0"/>
        </w:rPr>
        <w:t>该方案评标后不予退回。</w:t>
      </w:r>
    </w:p>
    <w:p>
      <w:pPr>
        <w:pStyle w:val="68"/>
        <w:widowControl w:val="0"/>
        <w:spacing w:before="0" w:beforeAutospacing="0" w:after="0" w:afterAutospacing="0" w:line="440" w:lineRule="exact"/>
        <w:ind w:firstLine="480" w:firstLineChars="200"/>
        <w:rPr>
          <w:rStyle w:val="73"/>
          <w:rFonts w:hint="eastAsia"/>
          <w:b w:val="0"/>
          <w:bCs w:val="0"/>
        </w:rPr>
      </w:pPr>
      <w:r>
        <w:rPr>
          <w:rStyle w:val="73"/>
          <w:rFonts w:hint="eastAsia"/>
          <w:b w:val="0"/>
          <w:bCs w:val="0"/>
        </w:rPr>
        <w:t>3</w:t>
      </w:r>
      <w:r>
        <w:rPr>
          <w:rStyle w:val="73"/>
          <w:rFonts w:hint="eastAsia"/>
          <w:b w:val="0"/>
          <w:bCs w:val="0"/>
          <w:lang w:val="en-US" w:eastAsia="zh-CN"/>
        </w:rPr>
        <w:t>6</w:t>
      </w:r>
      <w:r>
        <w:rPr>
          <w:rStyle w:val="73"/>
          <w:rFonts w:hint="eastAsia"/>
          <w:b w:val="0"/>
          <w:bCs w:val="0"/>
        </w:rPr>
        <w:t>.4</w:t>
      </w:r>
      <w:r>
        <w:rPr>
          <w:rStyle w:val="73"/>
          <w:b w:val="0"/>
          <w:bCs w:val="0"/>
        </w:rPr>
        <w:t xml:space="preserve"> 招标人有权在评标会后公开介绍、展示、评价、推广已支付方案设计使用费的投标方案，不再支付其它费用。</w:t>
      </w:r>
    </w:p>
    <w:p>
      <w:pPr>
        <w:pStyle w:val="68"/>
        <w:widowControl w:val="0"/>
        <w:spacing w:before="0" w:beforeAutospacing="0" w:after="0" w:afterAutospacing="0" w:line="440" w:lineRule="exact"/>
        <w:ind w:firstLine="480" w:firstLineChars="200"/>
        <w:rPr>
          <w:rStyle w:val="73"/>
          <w:rFonts w:hint="eastAsia"/>
          <w:b w:val="0"/>
          <w:bCs w:val="0"/>
        </w:rPr>
      </w:pPr>
      <w:r>
        <w:rPr>
          <w:rStyle w:val="73"/>
          <w:rFonts w:hint="eastAsia"/>
          <w:b w:val="0"/>
          <w:bCs w:val="0"/>
        </w:rPr>
        <w:t>3</w:t>
      </w:r>
      <w:r>
        <w:rPr>
          <w:rStyle w:val="73"/>
          <w:rFonts w:hint="eastAsia"/>
          <w:b w:val="0"/>
          <w:bCs w:val="0"/>
          <w:lang w:val="en-US" w:eastAsia="zh-CN"/>
        </w:rPr>
        <w:t>6</w:t>
      </w:r>
      <w:r>
        <w:rPr>
          <w:rStyle w:val="73"/>
          <w:rFonts w:hint="eastAsia"/>
          <w:b w:val="0"/>
          <w:bCs w:val="0"/>
        </w:rPr>
        <w:t>.5</w:t>
      </w:r>
      <w:r>
        <w:rPr>
          <w:rStyle w:val="73"/>
          <w:b w:val="0"/>
          <w:bCs w:val="0"/>
        </w:rPr>
        <w:t xml:space="preserve"> 已获得方案设计使用费的投标方案，投标人和间接参加投标的人员，不得将该方案用于其它任何项目的投标和设计。</w:t>
      </w:r>
    </w:p>
    <w:p>
      <w:pPr>
        <w:pStyle w:val="68"/>
        <w:widowControl w:val="0"/>
        <w:spacing w:before="0" w:beforeAutospacing="0" w:after="0" w:afterAutospacing="0" w:line="440" w:lineRule="exact"/>
        <w:ind w:firstLine="480" w:firstLineChars="200"/>
        <w:rPr>
          <w:rStyle w:val="73"/>
          <w:rFonts w:hint="eastAsia"/>
          <w:b w:val="0"/>
          <w:bCs w:val="0"/>
        </w:rPr>
      </w:pPr>
      <w:r>
        <w:rPr>
          <w:rStyle w:val="73"/>
          <w:rFonts w:hint="eastAsia"/>
          <w:b w:val="0"/>
          <w:bCs w:val="0"/>
        </w:rPr>
        <w:t>3</w:t>
      </w:r>
      <w:r>
        <w:rPr>
          <w:rStyle w:val="73"/>
          <w:rFonts w:hint="eastAsia"/>
          <w:b w:val="0"/>
          <w:bCs w:val="0"/>
          <w:lang w:val="en-US" w:eastAsia="zh-CN"/>
        </w:rPr>
        <w:t>6</w:t>
      </w:r>
      <w:r>
        <w:rPr>
          <w:rStyle w:val="73"/>
          <w:rFonts w:hint="eastAsia"/>
          <w:b w:val="0"/>
          <w:bCs w:val="0"/>
        </w:rPr>
        <w:t>.6</w:t>
      </w:r>
      <w:r>
        <w:rPr>
          <w:rStyle w:val="73"/>
          <w:b w:val="0"/>
          <w:bCs w:val="0"/>
        </w:rPr>
        <w:t xml:space="preserve"> 投标人不接受上述条款的，可以拒绝领取招标人支付的方案设计使用费，并要求招标人退回投标文件。</w:t>
      </w:r>
    </w:p>
    <w:p>
      <w:pPr>
        <w:pStyle w:val="68"/>
        <w:widowControl w:val="0"/>
        <w:spacing w:before="0" w:beforeAutospacing="0" w:after="0" w:afterAutospacing="0" w:line="440" w:lineRule="exact"/>
        <w:ind w:firstLine="480" w:firstLineChars="200"/>
        <w:rPr>
          <w:rStyle w:val="73"/>
          <w:rFonts w:hint="eastAsia"/>
          <w:b w:val="0"/>
          <w:bCs w:val="0"/>
        </w:rPr>
      </w:pPr>
      <w:r>
        <w:rPr>
          <w:rStyle w:val="73"/>
          <w:rFonts w:hint="eastAsia"/>
          <w:b w:val="0"/>
          <w:bCs w:val="0"/>
        </w:rPr>
        <w:t>3</w:t>
      </w:r>
      <w:r>
        <w:rPr>
          <w:rStyle w:val="73"/>
          <w:rFonts w:hint="eastAsia"/>
          <w:b w:val="0"/>
          <w:bCs w:val="0"/>
          <w:lang w:val="en-US" w:eastAsia="zh-CN"/>
        </w:rPr>
        <w:t>6</w:t>
      </w:r>
      <w:r>
        <w:rPr>
          <w:rStyle w:val="73"/>
          <w:rFonts w:hint="eastAsia"/>
          <w:b w:val="0"/>
          <w:bCs w:val="0"/>
        </w:rPr>
        <w:t>.7</w:t>
      </w:r>
      <w:r>
        <w:rPr>
          <w:rStyle w:val="73"/>
          <w:b w:val="0"/>
          <w:bCs w:val="0"/>
        </w:rPr>
        <w:t xml:space="preserve"> 未获得招标人支付方案设计使用费的投标方案，其方案成果是投标人创作的作品，</w:t>
      </w:r>
    </w:p>
    <w:p>
      <w:pPr>
        <w:pStyle w:val="68"/>
        <w:widowControl w:val="0"/>
        <w:spacing w:before="0" w:beforeAutospacing="0" w:after="0" w:afterAutospacing="0" w:line="440" w:lineRule="exact"/>
        <w:rPr>
          <w:rStyle w:val="73"/>
          <w:b w:val="0"/>
          <w:bCs w:val="0"/>
        </w:rPr>
      </w:pPr>
      <w:r>
        <w:rPr>
          <w:rStyle w:val="73"/>
          <w:b w:val="0"/>
          <w:bCs w:val="0"/>
        </w:rPr>
        <w:t>其著作权、版权和使用权归投标人所有，受法律保护。该方案在评标后7个工作日内逐一退还。</w:t>
      </w:r>
    </w:p>
    <w:p>
      <w:pPr>
        <w:spacing w:beforeAutospacing="0" w:afterAutospacing="0" w:line="460" w:lineRule="exact"/>
        <w:rPr>
          <w:rFonts w:hint="eastAsia" w:ascii="宋体" w:hAnsi="宋体"/>
          <w:b/>
          <w:bCs/>
          <w:sz w:val="24"/>
          <w:szCs w:val="24"/>
        </w:rPr>
      </w:pPr>
    </w:p>
    <w:p>
      <w:pPr>
        <w:pStyle w:val="4"/>
        <w:bidi w:val="0"/>
        <w:jc w:val="center"/>
        <w:rPr>
          <w:rFonts w:hint="eastAsia"/>
        </w:rPr>
      </w:pPr>
      <w:r>
        <w:rPr>
          <w:rFonts w:hint="eastAsia"/>
        </w:rPr>
        <w:t>（十）附件</w:t>
      </w:r>
    </w:p>
    <w:p>
      <w:pPr>
        <w:rPr>
          <w:rFonts w:hint="eastAsia" w:ascii="宋体" w:hAnsi="宋体"/>
          <w:color w:val="000000"/>
          <w:kern w:val="0"/>
          <w:sz w:val="24"/>
        </w:rPr>
      </w:pPr>
    </w:p>
    <w:p>
      <w:pPr>
        <w:spacing w:beforeAutospacing="0" w:afterAutospacing="0" w:line="460" w:lineRule="exact"/>
        <w:ind w:firstLine="120" w:firstLineChars="50"/>
        <w:rPr>
          <w:rFonts w:hint="eastAsia" w:ascii="宋体" w:hAnsi="宋体"/>
          <w:sz w:val="24"/>
        </w:rPr>
      </w:pPr>
      <w:r>
        <w:rPr>
          <w:rFonts w:hint="eastAsia" w:ascii="宋体" w:hAnsi="宋体"/>
          <w:sz w:val="24"/>
        </w:rPr>
        <w:t>附件1：资格后审必要合格条件标准</w:t>
      </w:r>
    </w:p>
    <w:p>
      <w:pPr>
        <w:spacing w:beforeAutospacing="0" w:afterAutospacing="0" w:line="360" w:lineRule="auto"/>
        <w:ind w:firstLine="120" w:firstLineChars="50"/>
        <w:rPr>
          <w:rFonts w:hint="eastAsia" w:ascii="宋体" w:hAnsi="宋体"/>
          <w:sz w:val="24"/>
        </w:rPr>
      </w:pPr>
      <w:r>
        <w:rPr>
          <w:rFonts w:hint="eastAsia" w:ascii="宋体" w:hAnsi="宋体"/>
          <w:sz w:val="24"/>
        </w:rPr>
        <w:t>附件</w:t>
      </w:r>
      <w:r>
        <w:rPr>
          <w:rFonts w:hint="eastAsia" w:ascii="宋体" w:hAnsi="宋体"/>
          <w:sz w:val="24"/>
          <w:lang w:val="en-US" w:eastAsia="zh-CN"/>
        </w:rPr>
        <w:t>2</w:t>
      </w:r>
      <w:r>
        <w:rPr>
          <w:rFonts w:hint="eastAsia" w:ascii="宋体" w:hAnsi="宋体"/>
          <w:sz w:val="24"/>
        </w:rPr>
        <w:t>：招标投标分段限时异议和投诉的规定</w:t>
      </w:r>
    </w:p>
    <w:p>
      <w:pPr>
        <w:spacing w:beforeAutospacing="0" w:afterAutospacing="0" w:line="360" w:lineRule="auto"/>
        <w:ind w:firstLine="120" w:firstLineChars="50"/>
        <w:rPr>
          <w:rFonts w:hint="eastAsia" w:ascii="宋体" w:hAnsi="宋体"/>
          <w:sz w:val="24"/>
        </w:rPr>
      </w:pPr>
      <w:r>
        <w:rPr>
          <w:rFonts w:hint="eastAsia" w:ascii="宋体" w:hAnsi="宋体"/>
          <w:sz w:val="24"/>
        </w:rPr>
        <w:t>附件</w:t>
      </w:r>
      <w:r>
        <w:rPr>
          <w:rFonts w:hint="eastAsia" w:ascii="宋体" w:hAnsi="宋体"/>
          <w:sz w:val="24"/>
          <w:lang w:val="en-US" w:eastAsia="zh-CN"/>
        </w:rPr>
        <w:t>3</w:t>
      </w:r>
      <w:r>
        <w:rPr>
          <w:rFonts w:hint="eastAsia" w:ascii="宋体" w:hAnsi="宋体"/>
          <w:sz w:val="24"/>
        </w:rPr>
        <w:t>：工程</w:t>
      </w:r>
      <w:r>
        <w:rPr>
          <w:rFonts w:hint="eastAsia" w:ascii="宋体" w:hAnsi="宋体"/>
          <w:sz w:val="24"/>
          <w:lang w:val="en-US" w:eastAsia="zh-CN"/>
        </w:rPr>
        <w:t>勘察</w:t>
      </w:r>
      <w:r>
        <w:rPr>
          <w:rFonts w:hint="eastAsia" w:ascii="宋体" w:hAnsi="宋体"/>
          <w:sz w:val="24"/>
        </w:rPr>
        <w:t>任务书</w:t>
      </w:r>
    </w:p>
    <w:p>
      <w:pPr>
        <w:spacing w:beforeAutospacing="0" w:afterAutospacing="0" w:line="360" w:lineRule="auto"/>
        <w:ind w:firstLine="120" w:firstLineChars="50"/>
        <w:rPr>
          <w:rFonts w:hint="eastAsia" w:ascii="宋体" w:hAnsi="宋体"/>
          <w:sz w:val="24"/>
        </w:rPr>
      </w:pPr>
    </w:p>
    <w:p>
      <w:pPr>
        <w:bidi w:val="0"/>
        <w:rPr>
          <w:rFonts w:hint="eastAsia"/>
        </w:rPr>
      </w:pPr>
    </w:p>
    <w:p>
      <w:pPr>
        <w:rPr>
          <w:rFonts w:hint="eastAsia" w:ascii="黑体" w:eastAsia="黑体"/>
          <w:b/>
          <w:bCs/>
          <w:color w:val="000000"/>
          <w:sz w:val="30"/>
          <w:szCs w:val="30"/>
        </w:rPr>
      </w:pPr>
    </w:p>
    <w:p>
      <w:pPr>
        <w:rPr>
          <w:rFonts w:hint="eastAsia" w:ascii="黑体" w:eastAsia="黑体"/>
          <w:b/>
          <w:bCs/>
          <w:color w:val="000000"/>
          <w:sz w:val="30"/>
          <w:szCs w:val="30"/>
        </w:rPr>
      </w:pPr>
      <w:r>
        <w:rPr>
          <w:rFonts w:hint="eastAsia" w:ascii="黑体" w:eastAsia="黑体"/>
          <w:b/>
          <w:bCs/>
          <w:color w:val="000000"/>
          <w:sz w:val="30"/>
          <w:szCs w:val="30"/>
        </w:rPr>
        <w:br w:type="page"/>
      </w:r>
      <w:r>
        <w:rPr>
          <w:rFonts w:hint="eastAsia" w:ascii="黑体" w:eastAsia="黑体"/>
          <w:b/>
          <w:bCs/>
          <w:color w:val="000000"/>
          <w:sz w:val="30"/>
          <w:szCs w:val="30"/>
        </w:rPr>
        <w:t>附件1</w:t>
      </w:r>
    </w:p>
    <w:p>
      <w:pPr>
        <w:pStyle w:val="11"/>
        <w:numPr>
          <w:ilvl w:val="0"/>
          <w:numId w:val="0"/>
        </w:numPr>
        <w:jc w:val="center"/>
        <w:outlineLvl w:val="9"/>
        <w:rPr>
          <w:rFonts w:hint="eastAsia" w:ascii="黑体" w:eastAsia="黑体"/>
          <w:b w:val="0"/>
          <w:color w:val="000000"/>
          <w:sz w:val="32"/>
          <w:szCs w:val="32"/>
        </w:rPr>
      </w:pPr>
      <w:r>
        <w:rPr>
          <w:rFonts w:hint="eastAsia" w:ascii="黑体" w:eastAsia="黑体"/>
          <w:b w:val="0"/>
          <w:color w:val="000000"/>
          <w:sz w:val="32"/>
          <w:szCs w:val="32"/>
        </w:rPr>
        <w:t>资格后审必要合格条件标准</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1976"/>
        <w:gridCol w:w="7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7" w:hRule="atLeast"/>
        </w:trPr>
        <w:tc>
          <w:tcPr>
            <w:tcW w:w="780" w:type="dxa"/>
            <w:vAlign w:val="center"/>
          </w:tcPr>
          <w:p>
            <w:pPr>
              <w:spacing w:beforeAutospacing="0" w:afterAutospacing="0" w:line="320" w:lineRule="exact"/>
              <w:jc w:val="center"/>
              <w:rPr>
                <w:rFonts w:hint="eastAsia" w:ascii="宋体" w:hAnsi="华文中宋"/>
                <w:b/>
                <w:color w:val="000000"/>
                <w:sz w:val="24"/>
              </w:rPr>
            </w:pPr>
            <w:r>
              <w:rPr>
                <w:rFonts w:hint="eastAsia" w:ascii="宋体" w:hAnsi="华文中宋"/>
                <w:b/>
                <w:color w:val="000000"/>
                <w:sz w:val="24"/>
              </w:rPr>
              <w:t>序号</w:t>
            </w:r>
          </w:p>
        </w:tc>
        <w:tc>
          <w:tcPr>
            <w:tcW w:w="1976" w:type="dxa"/>
            <w:vAlign w:val="center"/>
          </w:tcPr>
          <w:p>
            <w:pPr>
              <w:spacing w:beforeAutospacing="0" w:afterAutospacing="0" w:line="320" w:lineRule="exact"/>
              <w:jc w:val="center"/>
              <w:rPr>
                <w:rFonts w:hint="eastAsia" w:ascii="宋体" w:hAnsi="华文中宋"/>
                <w:b/>
                <w:color w:val="000000"/>
                <w:sz w:val="24"/>
              </w:rPr>
            </w:pPr>
            <w:r>
              <w:rPr>
                <w:rFonts w:hint="eastAsia" w:ascii="宋体" w:hAnsi="华文中宋"/>
                <w:b/>
                <w:color w:val="000000"/>
                <w:sz w:val="24"/>
              </w:rPr>
              <w:t>项 目 内 容</w:t>
            </w:r>
          </w:p>
        </w:tc>
        <w:tc>
          <w:tcPr>
            <w:tcW w:w="7208" w:type="dxa"/>
            <w:vAlign w:val="center"/>
          </w:tcPr>
          <w:p>
            <w:pPr>
              <w:spacing w:beforeAutospacing="0" w:afterAutospacing="0" w:line="320" w:lineRule="exact"/>
              <w:jc w:val="center"/>
              <w:rPr>
                <w:rFonts w:hint="eastAsia" w:ascii="宋体" w:hAnsi="华文中宋"/>
                <w:b/>
                <w:color w:val="000000"/>
                <w:sz w:val="24"/>
              </w:rPr>
            </w:pPr>
            <w:r>
              <w:rPr>
                <w:rFonts w:hint="eastAsia" w:ascii="宋体" w:hAnsi="华文中宋"/>
                <w:b/>
                <w:color w:val="000000"/>
                <w:sz w:val="24"/>
              </w:rPr>
              <w:t>合 格 条 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8" w:hRule="atLeast"/>
        </w:trPr>
        <w:tc>
          <w:tcPr>
            <w:tcW w:w="780" w:type="dxa"/>
            <w:vAlign w:val="center"/>
          </w:tcPr>
          <w:p>
            <w:pPr>
              <w:spacing w:beforeAutospacing="0" w:afterAutospacing="0" w:line="300" w:lineRule="exact"/>
              <w:jc w:val="center"/>
              <w:rPr>
                <w:rFonts w:hint="eastAsia" w:ascii="宋体" w:hAnsi="宋体"/>
                <w:b/>
                <w:color w:val="000000"/>
                <w:sz w:val="24"/>
              </w:rPr>
            </w:pPr>
            <w:r>
              <w:rPr>
                <w:rFonts w:hint="eastAsia" w:ascii="宋体" w:hAnsi="宋体"/>
                <w:b/>
                <w:color w:val="000000"/>
                <w:sz w:val="24"/>
              </w:rPr>
              <w:t>1</w:t>
            </w:r>
          </w:p>
        </w:tc>
        <w:tc>
          <w:tcPr>
            <w:tcW w:w="1976" w:type="dxa"/>
            <w:vAlign w:val="center"/>
          </w:tcPr>
          <w:p>
            <w:pPr>
              <w:spacing w:beforeAutospacing="0" w:afterAutospacing="0" w:line="300" w:lineRule="exact"/>
              <w:ind w:left="-16" w:hanging="1"/>
              <w:jc w:val="center"/>
              <w:rPr>
                <w:rFonts w:hint="eastAsia" w:ascii="宋体" w:hAnsi="宋体"/>
                <w:strike w:val="0"/>
                <w:dstrike w:val="0"/>
                <w:color w:val="auto"/>
                <w:sz w:val="24"/>
                <w:highlight w:val="none"/>
              </w:rPr>
            </w:pPr>
            <w:r>
              <w:rPr>
                <w:rFonts w:hint="eastAsia" w:ascii="宋体" w:hAnsi="宋体"/>
                <w:strike w:val="0"/>
                <w:dstrike w:val="0"/>
                <w:color w:val="auto"/>
                <w:sz w:val="24"/>
                <w:highlight w:val="none"/>
              </w:rPr>
              <w:t>市场准入资格</w:t>
            </w:r>
          </w:p>
        </w:tc>
        <w:tc>
          <w:tcPr>
            <w:tcW w:w="7208" w:type="dxa"/>
            <w:vAlign w:val="center"/>
          </w:tcPr>
          <w:p>
            <w:pPr>
              <w:spacing w:beforeAutospacing="0" w:afterAutospacing="0" w:line="300" w:lineRule="exact"/>
              <w:rPr>
                <w:rFonts w:hint="eastAsia" w:ascii="宋体" w:hAnsi="宋体"/>
                <w:strike w:val="0"/>
                <w:dstrike w:val="0"/>
                <w:color w:val="auto"/>
                <w:sz w:val="24"/>
                <w:highlight w:val="none"/>
              </w:rPr>
            </w:pPr>
            <w:r>
              <w:rPr>
                <w:rFonts w:hint="eastAsia" w:ascii="宋体" w:hAnsi="宋体"/>
                <w:strike w:val="0"/>
                <w:dstrike w:val="0"/>
                <w:color w:val="auto"/>
                <w:sz w:val="24"/>
                <w:highlight w:val="none"/>
              </w:rPr>
              <w:t>1、具备有效的工商营业执照等法人资格证书；</w:t>
            </w:r>
          </w:p>
          <w:p>
            <w:pPr>
              <w:spacing w:beforeAutospacing="0" w:afterAutospacing="0" w:line="300" w:lineRule="exact"/>
              <w:rPr>
                <w:rFonts w:hint="eastAsia" w:ascii="宋体" w:hAnsi="宋体"/>
                <w:strike w:val="0"/>
                <w:dstrike w:val="0"/>
                <w:color w:val="auto"/>
                <w:sz w:val="24"/>
                <w:highlight w:val="none"/>
              </w:rPr>
            </w:pPr>
            <w:r>
              <w:rPr>
                <w:rFonts w:hint="eastAsia" w:ascii="宋体" w:hAnsi="宋体"/>
                <w:strike w:val="0"/>
                <w:dstrike w:val="0"/>
                <w:color w:val="auto"/>
                <w:sz w:val="24"/>
                <w:highlight w:val="none"/>
              </w:rPr>
              <w:t>2、具备</w:t>
            </w:r>
            <w:r>
              <w:rPr>
                <w:rFonts w:hint="eastAsia" w:ascii="宋体"/>
                <w:bCs/>
                <w:strike w:val="0"/>
                <w:dstrike w:val="0"/>
                <w:color w:val="auto"/>
                <w:sz w:val="24"/>
                <w:highlight w:val="none"/>
                <w:u w:val="none"/>
              </w:rPr>
              <w:t>具有</w:t>
            </w:r>
            <w:r>
              <w:rPr>
                <w:rFonts w:hint="eastAsia" w:ascii="宋体"/>
                <w:bCs/>
                <w:strike w:val="0"/>
                <w:dstrike w:val="0"/>
                <w:color w:val="auto"/>
                <w:sz w:val="24"/>
                <w:highlight w:val="none"/>
                <w:u w:val="none"/>
                <w:lang w:val="en-US" w:eastAsia="zh-CN"/>
              </w:rPr>
              <w:t>住房城乡建设主管部门核发的</w:t>
            </w:r>
            <w:r>
              <w:rPr>
                <w:rFonts w:hint="eastAsia" w:ascii="宋体"/>
                <w:bCs/>
                <w:strike w:val="0"/>
                <w:dstrike w:val="0"/>
                <w:color w:val="auto"/>
                <w:sz w:val="24"/>
                <w:highlight w:val="none"/>
                <w:u w:val="none"/>
              </w:rPr>
              <w:t>有效的工程勘察综合甲级资质或</w:t>
            </w:r>
            <w:r>
              <w:rPr>
                <w:rFonts w:hint="eastAsia" w:ascii="宋体"/>
                <w:bCs/>
                <w:strike w:val="0"/>
                <w:dstrike w:val="0"/>
                <w:color w:val="auto"/>
                <w:sz w:val="24"/>
                <w:highlight w:val="none"/>
                <w:u w:val="none"/>
                <w:lang w:eastAsia="zh-CN"/>
              </w:rPr>
              <w:t>岩土工程勘察乙级资质</w:t>
            </w:r>
            <w:r>
              <w:rPr>
                <w:rFonts w:hint="eastAsia" w:ascii="宋体"/>
                <w:bCs/>
                <w:strike w:val="0"/>
                <w:dstrike w:val="0"/>
                <w:color w:val="auto"/>
                <w:sz w:val="24"/>
                <w:highlight w:val="none"/>
                <w:u w:val="none"/>
                <w:lang w:val="en-US" w:eastAsia="zh-CN"/>
              </w:rPr>
              <w:t>的法人</w:t>
            </w:r>
            <w:r>
              <w:rPr>
                <w:rFonts w:hint="eastAsia" w:ascii="宋体" w:hAnsi="宋体"/>
                <w:strike w:val="0"/>
                <w:dstrike w:val="0"/>
                <w:color w:val="auto"/>
                <w:sz w:val="24"/>
                <w:highlight w:val="none"/>
              </w:rPr>
              <w:t>；</w:t>
            </w:r>
          </w:p>
          <w:p>
            <w:pPr>
              <w:spacing w:beforeAutospacing="0" w:afterAutospacing="0" w:line="300" w:lineRule="exact"/>
              <w:rPr>
                <w:rFonts w:hint="eastAsia" w:ascii="宋体" w:hAnsi="宋体"/>
                <w:strike w:val="0"/>
                <w:dstrike w:val="0"/>
                <w:color w:val="auto"/>
                <w:sz w:val="24"/>
                <w:highlight w:val="none"/>
              </w:rPr>
            </w:pPr>
            <w:r>
              <w:rPr>
                <w:rFonts w:hint="eastAsia" w:ascii="宋体" w:hAnsi="宋体"/>
                <w:strike w:val="0"/>
                <w:dstrike w:val="0"/>
                <w:color w:val="auto"/>
                <w:sz w:val="24"/>
                <w:highlight w:val="none"/>
              </w:rPr>
              <w:t>3、投标企业须提交阳江市诚信登记手续（省外企业须同时提交进粤登记手续）。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780" w:type="dxa"/>
            <w:vAlign w:val="center"/>
          </w:tcPr>
          <w:p>
            <w:pPr>
              <w:spacing w:beforeAutospacing="0" w:afterAutospacing="0" w:line="300" w:lineRule="exact"/>
              <w:jc w:val="center"/>
              <w:rPr>
                <w:rFonts w:hint="eastAsia" w:ascii="宋体" w:hAnsi="宋体"/>
                <w:b/>
                <w:color w:val="000000"/>
                <w:sz w:val="24"/>
              </w:rPr>
            </w:pPr>
            <w:r>
              <w:rPr>
                <w:rFonts w:hint="eastAsia" w:ascii="宋体" w:hAnsi="宋体"/>
                <w:b/>
                <w:color w:val="000000"/>
                <w:sz w:val="24"/>
              </w:rPr>
              <w:t>2</w:t>
            </w:r>
          </w:p>
        </w:tc>
        <w:tc>
          <w:tcPr>
            <w:tcW w:w="1976" w:type="dxa"/>
            <w:vAlign w:val="center"/>
          </w:tcPr>
          <w:p>
            <w:pPr>
              <w:spacing w:beforeAutospacing="0" w:afterAutospacing="0" w:line="300" w:lineRule="exact"/>
              <w:jc w:val="center"/>
              <w:rPr>
                <w:rFonts w:hint="eastAsia" w:ascii="宋体" w:hAnsi="宋体"/>
                <w:strike w:val="0"/>
                <w:dstrike w:val="0"/>
                <w:color w:val="auto"/>
                <w:sz w:val="24"/>
              </w:rPr>
            </w:pPr>
            <w:r>
              <w:rPr>
                <w:rFonts w:hint="eastAsia" w:ascii="宋体" w:hAnsi="宋体"/>
                <w:strike w:val="0"/>
                <w:dstrike w:val="0"/>
                <w:color w:val="auto"/>
                <w:sz w:val="24"/>
              </w:rPr>
              <w:t>联合体投标</w:t>
            </w:r>
          </w:p>
        </w:tc>
        <w:tc>
          <w:tcPr>
            <w:tcW w:w="7208" w:type="dxa"/>
            <w:vAlign w:val="center"/>
          </w:tcPr>
          <w:p>
            <w:pPr>
              <w:spacing w:beforeAutospacing="0" w:afterAutospacing="0" w:line="300" w:lineRule="exact"/>
              <w:ind w:firstLine="72"/>
              <w:rPr>
                <w:rFonts w:hint="eastAsia" w:ascii="宋体" w:hAnsi="宋体"/>
                <w:strike w:val="0"/>
                <w:dstrike w:val="0"/>
                <w:color w:val="auto"/>
                <w:sz w:val="24"/>
              </w:rPr>
            </w:pPr>
            <w:r>
              <w:rPr>
                <w:rFonts w:hint="eastAsia" w:ascii="宋体" w:hAnsi="宋体"/>
                <w:strike w:val="0"/>
                <w:dstrike w:val="0"/>
                <w:color w:val="auto"/>
                <w:sz w:val="24"/>
              </w:rPr>
              <w:t>本工程不接受联合体投标</w:t>
            </w:r>
            <w:r>
              <w:rPr>
                <w:rFonts w:hint="eastAsia" w:ascii="宋体" w:hAnsi="宋体"/>
                <w:strike w:val="0"/>
                <w:dstrike w:val="0"/>
                <w:color w:val="auto"/>
                <w:sz w:val="24"/>
                <w:lang w:eastAsia="zh-CN"/>
              </w:rPr>
              <w:t>（</w:t>
            </w:r>
            <w:r>
              <w:rPr>
                <w:rFonts w:hint="eastAsia" w:ascii="宋体" w:hAnsi="宋体"/>
                <w:strike w:val="0"/>
                <w:dstrike w:val="0"/>
                <w:color w:val="auto"/>
                <w:sz w:val="24"/>
                <w:lang w:val="en-US" w:eastAsia="zh-CN"/>
              </w:rPr>
              <w:t>如非联合体，则直接认定为合格）</w:t>
            </w:r>
            <w:r>
              <w:rPr>
                <w:rFonts w:hint="eastAsia" w:ascii="宋体" w:hAnsi="宋体"/>
                <w:strike w:val="0"/>
                <w:dstrike w:val="0"/>
                <w:color w:val="auto"/>
                <w:sz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780" w:type="dxa"/>
            <w:vAlign w:val="center"/>
          </w:tcPr>
          <w:p>
            <w:pPr>
              <w:spacing w:beforeAutospacing="0" w:afterAutospacing="0" w:line="300" w:lineRule="exact"/>
              <w:jc w:val="center"/>
              <w:rPr>
                <w:rFonts w:hint="eastAsia" w:ascii="宋体" w:hAnsi="宋体"/>
                <w:b/>
                <w:color w:val="000000"/>
                <w:sz w:val="24"/>
              </w:rPr>
            </w:pPr>
            <w:r>
              <w:rPr>
                <w:rFonts w:hint="eastAsia" w:ascii="宋体" w:hAnsi="宋体"/>
                <w:b/>
                <w:color w:val="000000"/>
                <w:sz w:val="24"/>
              </w:rPr>
              <w:t>3</w:t>
            </w:r>
          </w:p>
        </w:tc>
        <w:tc>
          <w:tcPr>
            <w:tcW w:w="1976" w:type="dxa"/>
            <w:vAlign w:val="center"/>
          </w:tcPr>
          <w:p>
            <w:pPr>
              <w:spacing w:beforeAutospacing="0" w:afterAutospacing="0" w:line="300" w:lineRule="exact"/>
              <w:jc w:val="center"/>
              <w:rPr>
                <w:rFonts w:hint="eastAsia" w:ascii="宋体" w:hAnsi="宋体"/>
                <w:sz w:val="24"/>
              </w:rPr>
            </w:pPr>
            <w:r>
              <w:rPr>
                <w:rFonts w:hint="eastAsia" w:ascii="宋体" w:hAnsi="宋体"/>
                <w:sz w:val="24"/>
              </w:rPr>
              <w:t>分包情况</w:t>
            </w:r>
          </w:p>
        </w:tc>
        <w:tc>
          <w:tcPr>
            <w:tcW w:w="7208" w:type="dxa"/>
            <w:vAlign w:val="center"/>
          </w:tcPr>
          <w:p>
            <w:pPr>
              <w:spacing w:beforeAutospacing="0" w:afterAutospacing="0" w:line="300" w:lineRule="exact"/>
              <w:rPr>
                <w:rFonts w:hint="eastAsia" w:ascii="宋体" w:hAnsi="宋体"/>
                <w:sz w:val="24"/>
              </w:rPr>
            </w:pPr>
            <w:r>
              <w:rPr>
                <w:rFonts w:hint="eastAsia" w:ascii="宋体" w:hAnsi="宋体"/>
                <w:sz w:val="24"/>
              </w:rPr>
              <w:t>应符合本项目招标文件</w:t>
            </w:r>
            <w:r>
              <w:rPr>
                <w:rFonts w:hint="eastAsia" w:ascii="宋体" w:hAnsi="宋体"/>
                <w:sz w:val="24"/>
                <w:lang w:eastAsia="zh-CN"/>
              </w:rPr>
              <w:t>有关分包</w:t>
            </w:r>
            <w:r>
              <w:rPr>
                <w:rFonts w:hint="eastAsia" w:ascii="宋体" w:hAnsi="宋体"/>
                <w:sz w:val="24"/>
              </w:rPr>
              <w:t>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780" w:type="dxa"/>
            <w:vAlign w:val="center"/>
          </w:tcPr>
          <w:p>
            <w:pPr>
              <w:spacing w:beforeAutospacing="0" w:afterAutospacing="0" w:line="300" w:lineRule="exact"/>
              <w:jc w:val="center"/>
              <w:rPr>
                <w:rFonts w:hint="eastAsia" w:ascii="宋体" w:hAnsi="宋体"/>
                <w:b/>
                <w:color w:val="000000"/>
                <w:sz w:val="24"/>
              </w:rPr>
            </w:pPr>
            <w:r>
              <w:rPr>
                <w:rFonts w:hint="eastAsia" w:ascii="宋体" w:hAnsi="宋体"/>
                <w:b/>
                <w:color w:val="000000"/>
                <w:sz w:val="24"/>
              </w:rPr>
              <w:t>4</w:t>
            </w:r>
          </w:p>
        </w:tc>
        <w:tc>
          <w:tcPr>
            <w:tcW w:w="1976" w:type="dxa"/>
            <w:vAlign w:val="center"/>
          </w:tcPr>
          <w:p>
            <w:pPr>
              <w:spacing w:beforeAutospacing="0" w:afterAutospacing="0" w:line="300" w:lineRule="exact"/>
              <w:jc w:val="center"/>
              <w:rPr>
                <w:rFonts w:hint="eastAsia" w:ascii="宋体" w:hAnsi="宋体"/>
                <w:color w:val="000000"/>
                <w:sz w:val="24"/>
              </w:rPr>
            </w:pPr>
            <w:r>
              <w:rPr>
                <w:rFonts w:hint="eastAsia" w:ascii="宋体" w:hAnsi="宋体"/>
                <w:color w:val="000000"/>
                <w:sz w:val="24"/>
              </w:rPr>
              <w:t>投标承诺书</w:t>
            </w:r>
          </w:p>
        </w:tc>
        <w:tc>
          <w:tcPr>
            <w:tcW w:w="7208" w:type="dxa"/>
            <w:vAlign w:val="center"/>
          </w:tcPr>
          <w:p>
            <w:pPr>
              <w:spacing w:beforeAutospacing="0" w:afterAutospacing="0" w:line="300" w:lineRule="exact"/>
              <w:rPr>
                <w:rFonts w:hint="eastAsia" w:ascii="宋体" w:hAnsi="宋体" w:eastAsiaTheme="minorEastAsia"/>
                <w:sz w:val="24"/>
                <w:lang w:eastAsia="zh-CN"/>
              </w:rPr>
            </w:pPr>
            <w:r>
              <w:rPr>
                <w:rFonts w:hint="eastAsia" w:ascii="宋体" w:hAnsi="宋体"/>
                <w:sz w:val="24"/>
              </w:rPr>
              <w:t>按本项目招标文件中的投标承诺书格式提供</w:t>
            </w:r>
            <w:r>
              <w:rPr>
                <w:rFonts w:hint="eastAsia" w:ascii="宋体" w:hAnsi="宋体"/>
                <w:sz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780" w:type="dxa"/>
            <w:vAlign w:val="center"/>
          </w:tcPr>
          <w:p>
            <w:pPr>
              <w:spacing w:beforeAutospacing="0" w:afterAutospacing="0" w:line="300" w:lineRule="exact"/>
              <w:jc w:val="center"/>
              <w:rPr>
                <w:rFonts w:hint="eastAsia" w:ascii="宋体" w:hAnsi="宋体"/>
                <w:b/>
                <w:sz w:val="24"/>
              </w:rPr>
            </w:pPr>
            <w:r>
              <w:rPr>
                <w:rFonts w:hint="eastAsia" w:ascii="宋体" w:hAnsi="宋体"/>
                <w:b/>
                <w:sz w:val="24"/>
              </w:rPr>
              <w:t>5</w:t>
            </w:r>
          </w:p>
        </w:tc>
        <w:tc>
          <w:tcPr>
            <w:tcW w:w="1976" w:type="dxa"/>
            <w:vAlign w:val="center"/>
          </w:tcPr>
          <w:p>
            <w:pPr>
              <w:spacing w:beforeAutospacing="0" w:afterAutospacing="0" w:line="300" w:lineRule="exact"/>
              <w:jc w:val="center"/>
              <w:rPr>
                <w:rFonts w:hint="eastAsia" w:ascii="宋体" w:hAnsi="宋体"/>
                <w:sz w:val="24"/>
              </w:rPr>
            </w:pPr>
            <w:r>
              <w:rPr>
                <w:rFonts w:hint="eastAsia" w:ascii="宋体" w:hAnsi="宋体"/>
                <w:sz w:val="24"/>
              </w:rPr>
              <w:t>项目负责人</w:t>
            </w:r>
          </w:p>
          <w:p>
            <w:pPr>
              <w:spacing w:beforeAutospacing="0" w:afterAutospacing="0" w:line="300" w:lineRule="exact"/>
              <w:jc w:val="center"/>
              <w:rPr>
                <w:rFonts w:hint="eastAsia" w:ascii="宋体" w:hAnsi="宋体"/>
                <w:sz w:val="24"/>
              </w:rPr>
            </w:pPr>
            <w:r>
              <w:rPr>
                <w:rFonts w:hint="eastAsia" w:ascii="宋体" w:hAnsi="宋体"/>
                <w:sz w:val="24"/>
              </w:rPr>
              <w:t>资格要求</w:t>
            </w:r>
          </w:p>
        </w:tc>
        <w:tc>
          <w:tcPr>
            <w:tcW w:w="7208" w:type="dxa"/>
            <w:vAlign w:val="center"/>
          </w:tcPr>
          <w:p>
            <w:pPr>
              <w:spacing w:beforeAutospacing="0" w:afterAutospacing="0" w:line="300" w:lineRule="exact"/>
              <w:rPr>
                <w:rFonts w:hint="eastAsia" w:ascii="宋体" w:hAnsi="宋体"/>
                <w:sz w:val="24"/>
              </w:rPr>
            </w:pPr>
            <w:r>
              <w:rPr>
                <w:rFonts w:hint="eastAsia" w:ascii="宋体" w:hAnsi="宋体"/>
                <w:sz w:val="24"/>
              </w:rPr>
              <w:t>具备工程师及以上职称，且具有注册土木工程师（岩土专业）资格</w:t>
            </w:r>
            <w:r>
              <w:rPr>
                <w:rFonts w:hint="eastAsia" w:ascii="宋体" w:hAnsi="宋体"/>
                <w:sz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780" w:type="dxa"/>
            <w:vAlign w:val="center"/>
          </w:tcPr>
          <w:p>
            <w:pPr>
              <w:spacing w:beforeAutospacing="0" w:afterAutospacing="0" w:line="300" w:lineRule="exact"/>
              <w:jc w:val="center"/>
              <w:rPr>
                <w:rFonts w:hint="eastAsia" w:ascii="宋体" w:hAnsi="宋体"/>
                <w:b/>
                <w:sz w:val="24"/>
              </w:rPr>
            </w:pPr>
            <w:r>
              <w:rPr>
                <w:rFonts w:hint="eastAsia" w:ascii="宋体" w:hAnsi="宋体"/>
                <w:b/>
                <w:sz w:val="24"/>
              </w:rPr>
              <w:t>6</w:t>
            </w:r>
          </w:p>
        </w:tc>
        <w:tc>
          <w:tcPr>
            <w:tcW w:w="1976" w:type="dxa"/>
            <w:vAlign w:val="center"/>
          </w:tcPr>
          <w:p>
            <w:pPr>
              <w:spacing w:beforeAutospacing="0" w:afterAutospacing="0" w:line="300" w:lineRule="exact"/>
              <w:jc w:val="center"/>
              <w:rPr>
                <w:rFonts w:hint="eastAsia" w:ascii="宋体" w:hAnsi="宋体"/>
                <w:sz w:val="24"/>
              </w:rPr>
            </w:pPr>
            <w:r>
              <w:rPr>
                <w:rFonts w:hint="eastAsia" w:ascii="宋体" w:hAnsi="宋体"/>
                <w:sz w:val="24"/>
              </w:rPr>
              <w:t>拟派驻招标项目管理机构人员</w:t>
            </w:r>
          </w:p>
        </w:tc>
        <w:tc>
          <w:tcPr>
            <w:tcW w:w="7208" w:type="dxa"/>
            <w:vAlign w:val="center"/>
          </w:tcPr>
          <w:p>
            <w:pPr>
              <w:jc w:val="left"/>
              <w:rPr>
                <w:rFonts w:hint="eastAsia" w:ascii="宋体" w:hAnsi="宋体"/>
                <w:sz w:val="24"/>
                <w:lang w:eastAsia="zh-CN"/>
              </w:rPr>
            </w:pPr>
            <w:r>
              <w:rPr>
                <w:rFonts w:hint="eastAsia" w:ascii="宋体" w:hAnsi="宋体"/>
                <w:sz w:val="24"/>
                <w:lang w:eastAsia="zh-CN"/>
              </w:rPr>
              <w:t>应</w:t>
            </w:r>
            <w:r>
              <w:rPr>
                <w:rFonts w:hint="eastAsia" w:ascii="宋体" w:hAnsi="宋体"/>
                <w:sz w:val="24"/>
              </w:rPr>
              <w:t>按</w:t>
            </w:r>
            <w:r>
              <w:rPr>
                <w:rFonts w:hint="eastAsia" w:ascii="宋体" w:hAnsi="宋体"/>
                <w:sz w:val="24"/>
                <w:lang w:eastAsia="zh-CN"/>
              </w:rPr>
              <w:t>照</w:t>
            </w:r>
            <w:r>
              <w:rPr>
                <w:rFonts w:hint="eastAsia" w:ascii="宋体" w:hAnsi="宋体"/>
                <w:sz w:val="24"/>
              </w:rPr>
              <w:t>本项目</w:t>
            </w:r>
            <w:r>
              <w:rPr>
                <w:rFonts w:hint="eastAsia" w:ascii="宋体" w:hAnsi="宋体"/>
                <w:sz w:val="24"/>
                <w:lang w:eastAsia="zh-CN"/>
              </w:rPr>
              <w:t>招标文件中</w:t>
            </w:r>
            <w:r>
              <w:rPr>
                <w:rFonts w:hint="eastAsia" w:ascii="宋体" w:hAnsi="宋体"/>
                <w:sz w:val="24"/>
              </w:rPr>
              <w:t>拟派驻招标项目管理机构组成人员表的要求提供。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780" w:type="dxa"/>
            <w:vAlign w:val="center"/>
          </w:tcPr>
          <w:p>
            <w:pPr>
              <w:spacing w:beforeAutospacing="0" w:afterAutospacing="0" w:line="320" w:lineRule="exact"/>
              <w:jc w:val="center"/>
              <w:rPr>
                <w:rFonts w:hint="eastAsia" w:ascii="宋体" w:hAnsi="宋体"/>
                <w:b/>
                <w:sz w:val="24"/>
                <w:lang w:val="en-US" w:eastAsia="zh-CN"/>
              </w:rPr>
            </w:pPr>
            <w:r>
              <w:rPr>
                <w:rFonts w:hint="eastAsia" w:ascii="宋体" w:hAnsi="宋体"/>
                <w:b/>
                <w:sz w:val="24"/>
                <w:lang w:val="en-US" w:eastAsia="zh-CN"/>
              </w:rPr>
              <w:t>7</w:t>
            </w:r>
          </w:p>
        </w:tc>
        <w:tc>
          <w:tcPr>
            <w:tcW w:w="1976" w:type="dxa"/>
            <w:vAlign w:val="center"/>
          </w:tcPr>
          <w:p>
            <w:pPr>
              <w:spacing w:beforeAutospacing="0" w:afterAutospacing="0" w:line="320" w:lineRule="exact"/>
              <w:ind w:left="-16" w:hanging="1"/>
              <w:jc w:val="center"/>
              <w:rPr>
                <w:rFonts w:hint="eastAsia" w:ascii="宋体" w:hAnsi="宋体"/>
                <w:sz w:val="24"/>
              </w:rPr>
            </w:pPr>
            <w:r>
              <w:rPr>
                <w:rFonts w:hint="eastAsia" w:ascii="宋体" w:hAnsi="宋体"/>
                <w:sz w:val="24"/>
              </w:rPr>
              <w:t>资格后审文件</w:t>
            </w:r>
          </w:p>
          <w:p>
            <w:pPr>
              <w:spacing w:beforeAutospacing="0" w:afterAutospacing="0" w:line="320" w:lineRule="exact"/>
              <w:ind w:left="-16" w:hanging="1"/>
              <w:jc w:val="center"/>
              <w:rPr>
                <w:rFonts w:hint="eastAsia" w:ascii="宋体" w:hAnsi="宋体"/>
                <w:sz w:val="24"/>
              </w:rPr>
            </w:pPr>
            <w:r>
              <w:rPr>
                <w:rFonts w:hint="eastAsia" w:ascii="宋体" w:hAnsi="宋体"/>
                <w:sz w:val="24"/>
              </w:rPr>
              <w:t>份数和要求</w:t>
            </w:r>
          </w:p>
        </w:tc>
        <w:tc>
          <w:tcPr>
            <w:tcW w:w="7208" w:type="dxa"/>
            <w:vAlign w:val="center"/>
          </w:tcPr>
          <w:p>
            <w:pPr>
              <w:spacing w:beforeAutospacing="0" w:afterAutospacing="0" w:line="320" w:lineRule="exact"/>
              <w:rPr>
                <w:rFonts w:hint="eastAsia" w:ascii="宋体" w:hAnsi="宋体"/>
                <w:color w:val="000000"/>
                <w:sz w:val="24"/>
              </w:rPr>
            </w:pPr>
            <w:r>
              <w:rPr>
                <w:rFonts w:hint="eastAsia" w:ascii="宋体" w:hAnsi="宋体"/>
                <w:color w:val="000000"/>
                <w:sz w:val="24"/>
              </w:rPr>
              <w:t>资格后审文件应按本项目招标文件投标人须知第</w:t>
            </w:r>
            <w:r>
              <w:rPr>
                <w:rFonts w:hint="eastAsia" w:ascii="宋体" w:hAnsi="宋体"/>
                <w:b/>
                <w:color w:val="000000"/>
                <w:sz w:val="24"/>
                <w:lang w:val="en-US" w:eastAsia="zh-CN"/>
              </w:rPr>
              <w:t>18</w:t>
            </w:r>
            <w:r>
              <w:rPr>
                <w:rFonts w:hint="eastAsia" w:ascii="宋体" w:hAnsi="宋体"/>
                <w:color w:val="000000"/>
                <w:sz w:val="24"/>
              </w:rPr>
              <w:t>条</w:t>
            </w:r>
            <w:r>
              <w:rPr>
                <w:rFonts w:hint="eastAsia" w:ascii="宋体" w:hAnsi="宋体"/>
                <w:color w:val="000000"/>
                <w:sz w:val="24"/>
                <w:lang w:eastAsia="zh-CN"/>
              </w:rPr>
              <w:t>有关</w:t>
            </w:r>
            <w:r>
              <w:rPr>
                <w:rFonts w:hint="eastAsia" w:ascii="宋体" w:hAnsi="宋体"/>
                <w:color w:val="000000"/>
                <w:sz w:val="24"/>
              </w:rPr>
              <w:t>规定签字、盖章和有关要求及份数提供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1" w:hRule="atLeast"/>
        </w:trPr>
        <w:tc>
          <w:tcPr>
            <w:tcW w:w="780" w:type="dxa"/>
            <w:vAlign w:val="center"/>
          </w:tcPr>
          <w:p>
            <w:pPr>
              <w:spacing w:before="156" w:beforeAutospacing="0" w:after="156" w:afterAutospacing="0" w:line="300" w:lineRule="exact"/>
              <w:jc w:val="center"/>
              <w:rPr>
                <w:rFonts w:hint="eastAsia" w:ascii="宋体" w:hAnsi="宋体" w:eastAsia="宋体"/>
                <w:b/>
                <w:sz w:val="24"/>
                <w:lang w:val="en-US" w:eastAsia="zh-CN"/>
              </w:rPr>
            </w:pPr>
            <w:r>
              <w:rPr>
                <w:rFonts w:hint="eastAsia" w:ascii="宋体" w:hAnsi="宋体" w:eastAsia="宋体"/>
                <w:b/>
                <w:sz w:val="24"/>
                <w:lang w:val="en-US" w:eastAsia="zh-CN"/>
              </w:rPr>
              <w:t>8</w:t>
            </w:r>
          </w:p>
        </w:tc>
        <w:tc>
          <w:tcPr>
            <w:tcW w:w="1976" w:type="dxa"/>
            <w:vAlign w:val="center"/>
          </w:tcPr>
          <w:p>
            <w:pPr>
              <w:spacing w:before="156" w:beforeAutospacing="0" w:after="156" w:afterAutospacing="0" w:line="300" w:lineRule="exact"/>
              <w:jc w:val="center"/>
              <w:rPr>
                <w:rFonts w:hint="eastAsia" w:ascii="宋体" w:hAnsi="宋体"/>
                <w:sz w:val="24"/>
              </w:rPr>
            </w:pPr>
            <w:r>
              <w:rPr>
                <w:rFonts w:hint="eastAsia" w:ascii="宋体" w:hAnsi="宋体"/>
                <w:sz w:val="24"/>
              </w:rPr>
              <w:t>委托代理人</w:t>
            </w:r>
          </w:p>
          <w:p>
            <w:pPr>
              <w:spacing w:before="156" w:beforeAutospacing="0" w:after="156" w:afterAutospacing="0" w:line="300" w:lineRule="exact"/>
              <w:jc w:val="center"/>
              <w:rPr>
                <w:rFonts w:hint="eastAsia" w:ascii="宋体" w:hAnsi="宋体"/>
                <w:sz w:val="24"/>
              </w:rPr>
            </w:pPr>
            <w:r>
              <w:rPr>
                <w:rFonts w:hint="eastAsia" w:ascii="宋体" w:hAnsi="宋体"/>
                <w:sz w:val="24"/>
              </w:rPr>
              <w:t>要求</w:t>
            </w:r>
          </w:p>
        </w:tc>
        <w:tc>
          <w:tcPr>
            <w:tcW w:w="7208" w:type="dxa"/>
            <w:vAlign w:val="center"/>
          </w:tcPr>
          <w:p>
            <w:pPr>
              <w:spacing w:beforeAutospacing="0" w:afterAutospacing="0" w:line="300" w:lineRule="exact"/>
              <w:rPr>
                <w:rFonts w:hint="eastAsia" w:ascii="宋体" w:hAnsi="宋体"/>
                <w:sz w:val="24"/>
              </w:rPr>
            </w:pPr>
            <w:r>
              <w:rPr>
                <w:rFonts w:hint="eastAsia" w:ascii="宋体" w:hAnsi="宋体"/>
                <w:color w:val="000000"/>
                <w:sz w:val="24"/>
                <w:lang w:val="en-US" w:eastAsia="zh-CN"/>
              </w:rPr>
              <w:t>提供与本投标单位签订的有效劳动合同及经社保管理机构确认本项目开标日前半年内至少任意三个月与本投标单位的社保关系证明。</w:t>
            </w:r>
          </w:p>
        </w:tc>
      </w:tr>
    </w:tbl>
    <w:p>
      <w:pPr>
        <w:keepNext w:val="0"/>
        <w:keepLines w:val="0"/>
        <w:pageBreakBefore w:val="0"/>
        <w:widowControl/>
        <w:kinsoku/>
        <w:wordWrap/>
        <w:overflowPunct/>
        <w:topLinePunct w:val="0"/>
        <w:autoSpaceDE/>
        <w:autoSpaceDN/>
        <w:bidi w:val="0"/>
        <w:adjustRightInd/>
        <w:snapToGrid/>
        <w:spacing w:line="280" w:lineRule="exact"/>
        <w:ind w:firstLine="422" w:firstLineChars="200"/>
        <w:jc w:val="both"/>
        <w:textAlignment w:val="auto"/>
        <w:rPr>
          <w:rFonts w:hint="eastAsia" w:ascii="宋体" w:hAnsi="宋体"/>
          <w:b w:val="0"/>
          <w:bCs w:val="0"/>
          <w:color w:val="auto"/>
          <w:sz w:val="21"/>
          <w:szCs w:val="21"/>
          <w:lang w:eastAsia="zh-CN"/>
        </w:rPr>
      </w:pPr>
      <w:r>
        <w:rPr>
          <w:rFonts w:hint="eastAsia"/>
          <w:b/>
          <w:bCs/>
          <w:color w:val="auto"/>
          <w:sz w:val="21"/>
          <w:szCs w:val="21"/>
        </w:rPr>
        <w:t>注：</w:t>
      </w:r>
      <w:r>
        <w:rPr>
          <w:rFonts w:hint="eastAsia" w:ascii="宋体" w:hAnsi="宋体"/>
          <w:b/>
          <w:bCs/>
          <w:color w:val="auto"/>
          <w:szCs w:val="21"/>
        </w:rPr>
        <w:t>1</w:t>
      </w:r>
      <w:r>
        <w:rPr>
          <w:rFonts w:hint="eastAsia" w:ascii="宋体" w:hAnsi="宋体"/>
          <w:b/>
          <w:bCs/>
          <w:color w:val="auto"/>
          <w:szCs w:val="21"/>
          <w:lang w:val="en-US" w:eastAsia="zh-CN"/>
        </w:rPr>
        <w:t>.</w:t>
      </w:r>
      <w:r>
        <w:rPr>
          <w:rFonts w:hint="eastAsia" w:ascii="宋体" w:hAnsi="宋体" w:eastAsia="宋体" w:cs="Times New Roman"/>
          <w:color w:val="auto"/>
          <w:szCs w:val="21"/>
          <w:highlight w:val="none"/>
        </w:rPr>
        <w:t>投标人应</w:t>
      </w:r>
      <w:r>
        <w:rPr>
          <w:rFonts w:hint="eastAsia" w:ascii="宋体" w:hAnsi="宋体" w:eastAsia="宋体" w:cs="Times New Roman"/>
          <w:color w:val="auto"/>
          <w:szCs w:val="21"/>
          <w:highlight w:val="none"/>
          <w:lang w:eastAsia="zh-CN"/>
        </w:rPr>
        <w:t>按上表资格后审合格条件要求提供相关有效的证书、证照及资料，如有关证书、证照已推行或实施电子证书、证照的，应按规定</w:t>
      </w:r>
      <w:r>
        <w:rPr>
          <w:rFonts w:hint="eastAsia" w:ascii="宋体" w:hAnsi="宋体" w:eastAsia="宋体" w:cs="Times New Roman"/>
          <w:color w:val="auto"/>
          <w:szCs w:val="21"/>
          <w:highlight w:val="none"/>
        </w:rPr>
        <w:t>提供其有效的</w:t>
      </w:r>
      <w:r>
        <w:rPr>
          <w:rFonts w:hint="eastAsia" w:ascii="宋体" w:hAnsi="宋体" w:eastAsia="宋体" w:cs="宋体"/>
          <w:bCs/>
          <w:color w:val="auto"/>
          <w:sz w:val="21"/>
          <w:szCs w:val="21"/>
          <w:lang w:eastAsia="zh-CN"/>
        </w:rPr>
        <w:t>电子证书、证照</w:t>
      </w:r>
      <w:r>
        <w:rPr>
          <w:rFonts w:hint="eastAsia" w:ascii="宋体" w:hAnsi="宋体" w:eastAsia="宋体" w:cs="Times New Roman"/>
          <w:color w:val="auto"/>
          <w:szCs w:val="21"/>
          <w:highlight w:val="none"/>
        </w:rPr>
        <w:t>或</w:t>
      </w:r>
      <w:r>
        <w:rPr>
          <w:rFonts w:hint="eastAsia" w:ascii="宋体" w:hAnsi="宋体" w:eastAsia="宋体" w:cs="Times New Roman"/>
          <w:color w:val="auto"/>
          <w:szCs w:val="21"/>
          <w:highlight w:val="none"/>
          <w:lang w:eastAsia="zh-CN"/>
        </w:rPr>
        <w:t>其</w:t>
      </w:r>
      <w:r>
        <w:rPr>
          <w:rFonts w:hint="eastAsia" w:ascii="宋体" w:hAnsi="宋体" w:eastAsia="宋体" w:cs="Times New Roman"/>
          <w:color w:val="auto"/>
          <w:szCs w:val="21"/>
          <w:highlight w:val="none"/>
        </w:rPr>
        <w:t>原件扫描件。</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2" w:firstLineChars="200"/>
        <w:textAlignment w:val="auto"/>
        <w:rPr>
          <w:rFonts w:hint="eastAsia" w:ascii="宋体" w:hAnsi="宋体"/>
          <w:color w:val="auto"/>
          <w:szCs w:val="21"/>
        </w:rPr>
      </w:pPr>
      <w:r>
        <w:rPr>
          <w:rFonts w:hint="eastAsia" w:ascii="宋体" w:hAnsi="宋体"/>
          <w:b/>
          <w:bCs/>
          <w:color w:val="auto"/>
          <w:szCs w:val="21"/>
          <w:lang w:val="en-US" w:eastAsia="zh-CN"/>
        </w:rPr>
        <w:t>2.</w:t>
      </w:r>
      <w:r>
        <w:rPr>
          <w:rFonts w:hint="eastAsia" w:ascii="宋体" w:hAnsi="宋体"/>
          <w:color w:val="auto"/>
          <w:szCs w:val="21"/>
        </w:rPr>
        <w:t>投标人须提供</w:t>
      </w:r>
      <w:r>
        <w:rPr>
          <w:rFonts w:hint="eastAsia" w:ascii="宋体" w:hAnsi="宋体"/>
          <w:b/>
          <w:bCs/>
          <w:color w:val="auto"/>
          <w:szCs w:val="21"/>
        </w:rPr>
        <w:t>阳江市建筑业企业信用管理信息平台</w:t>
      </w:r>
      <w:r>
        <w:rPr>
          <w:rFonts w:hint="eastAsia" w:ascii="宋体" w:hAnsi="宋体"/>
          <w:color w:val="auto"/>
          <w:szCs w:val="21"/>
        </w:rPr>
        <w:t>的本企业信息表打印件(或扫描件)作为</w:t>
      </w:r>
      <w:r>
        <w:rPr>
          <w:rFonts w:hint="eastAsia" w:ascii="宋体" w:hAnsi="宋体"/>
          <w:color w:val="auto"/>
          <w:szCs w:val="21"/>
          <w:lang w:eastAsia="zh-CN"/>
        </w:rPr>
        <w:t>进阳江</w:t>
      </w:r>
      <w:r>
        <w:rPr>
          <w:rFonts w:hint="eastAsia" w:ascii="宋体" w:hAnsi="宋体"/>
          <w:color w:val="auto"/>
          <w:szCs w:val="21"/>
        </w:rPr>
        <w:t>诚信登记手续，省外企业还须提供广东建设信息网中“</w:t>
      </w:r>
      <w:r>
        <w:rPr>
          <w:rFonts w:hint="eastAsia" w:ascii="宋体" w:hAnsi="宋体"/>
          <w:b/>
          <w:bCs/>
          <w:color w:val="auto"/>
          <w:szCs w:val="21"/>
        </w:rPr>
        <w:t>进粤企业和人员诚信信息登记平台</w:t>
      </w:r>
      <w:r>
        <w:rPr>
          <w:rFonts w:hint="eastAsia" w:ascii="宋体" w:hAnsi="宋体"/>
          <w:color w:val="auto"/>
          <w:szCs w:val="21"/>
        </w:rPr>
        <w:t>”的本企业进粤诚信信息登记网页的打印件作为进粤诚信登记手续</w:t>
      </w:r>
      <w:r>
        <w:rPr>
          <w:rFonts w:hint="eastAsia" w:ascii="宋体" w:hAnsi="宋体"/>
          <w:color w:val="auto"/>
          <w:szCs w:val="21"/>
          <w:lang w:eastAsia="zh-CN"/>
        </w:rPr>
        <w:t>；</w:t>
      </w:r>
      <w:r>
        <w:rPr>
          <w:rFonts w:hint="eastAsia" w:ascii="宋体" w:hAnsi="宋体"/>
          <w:color w:val="auto"/>
          <w:sz w:val="24"/>
          <w:szCs w:val="24"/>
          <w:lang w:eastAsia="zh-CN"/>
        </w:rPr>
        <w:t>其他代替本项诚信登记资料的不予确认</w:t>
      </w:r>
      <w:r>
        <w:rPr>
          <w:rFonts w:hint="eastAsia" w:ascii="宋体" w:hAnsi="宋体"/>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2" w:firstLineChars="200"/>
        <w:textAlignment w:val="auto"/>
        <w:rPr>
          <w:rFonts w:hint="eastAsia" w:ascii="宋体" w:hAnsi="宋体"/>
          <w:color w:val="auto"/>
          <w:sz w:val="21"/>
          <w:szCs w:val="21"/>
        </w:rPr>
      </w:pPr>
      <w:r>
        <w:rPr>
          <w:rFonts w:hint="eastAsia" w:ascii="宋体" w:hAnsi="宋体"/>
          <w:b/>
          <w:bCs/>
          <w:color w:val="auto"/>
          <w:szCs w:val="21"/>
          <w:lang w:val="en-US" w:eastAsia="zh-CN"/>
        </w:rPr>
        <w:t>3.</w:t>
      </w:r>
      <w:r>
        <w:rPr>
          <w:rFonts w:hint="eastAsia" w:ascii="宋体" w:hAnsi="宋体"/>
          <w:b w:val="0"/>
          <w:bCs w:val="0"/>
          <w:color w:val="auto"/>
          <w:szCs w:val="21"/>
          <w:lang w:eastAsia="zh-CN"/>
        </w:rPr>
        <w:t>投标人</w:t>
      </w:r>
      <w:r>
        <w:rPr>
          <w:rFonts w:hint="eastAsia" w:ascii="宋体" w:hAnsi="宋体"/>
          <w:color w:val="auto"/>
          <w:szCs w:val="21"/>
        </w:rPr>
        <w:t>拟派驻招标项目管理机构人员</w:t>
      </w:r>
      <w:r>
        <w:rPr>
          <w:rFonts w:hint="eastAsia" w:ascii="宋体" w:hAnsi="宋体"/>
          <w:color w:val="auto"/>
          <w:szCs w:val="21"/>
          <w:lang w:eastAsia="zh-CN"/>
        </w:rPr>
        <w:t>须为</w:t>
      </w:r>
      <w:r>
        <w:rPr>
          <w:rFonts w:hint="eastAsia" w:ascii="宋体" w:hAnsi="宋体"/>
          <w:b/>
          <w:bCs/>
          <w:color w:val="auto"/>
          <w:szCs w:val="21"/>
        </w:rPr>
        <w:t>阳江市建筑业企业信用管理信息平台</w:t>
      </w:r>
      <w:r>
        <w:rPr>
          <w:rFonts w:hint="eastAsia" w:ascii="宋体" w:hAnsi="宋体"/>
          <w:b/>
          <w:bCs/>
          <w:color w:val="auto"/>
          <w:szCs w:val="21"/>
          <w:lang w:eastAsia="zh-CN"/>
        </w:rPr>
        <w:t>登记通过人员</w:t>
      </w:r>
      <w:r>
        <w:rPr>
          <w:rFonts w:hint="eastAsia" w:ascii="宋体" w:hAnsi="宋体"/>
          <w:b w:val="0"/>
          <w:bCs w:val="0"/>
          <w:color w:val="auto"/>
          <w:szCs w:val="21"/>
          <w:lang w:eastAsia="zh-CN"/>
        </w:rPr>
        <w:t>，</w:t>
      </w:r>
      <w:r>
        <w:rPr>
          <w:rFonts w:hint="eastAsia" w:ascii="宋体" w:hAnsi="宋体"/>
          <w:color w:val="auto"/>
          <w:szCs w:val="21"/>
          <w:lang w:eastAsia="zh-CN"/>
        </w:rPr>
        <w:t>并须确保该些人员证书等信息资料始终保持有效，</w:t>
      </w:r>
      <w:r>
        <w:rPr>
          <w:rFonts w:hint="eastAsia" w:ascii="宋体" w:hAnsi="宋体"/>
          <w:b w:val="0"/>
          <w:bCs w:val="0"/>
          <w:color w:val="auto"/>
          <w:szCs w:val="21"/>
          <w:lang w:eastAsia="zh-CN"/>
        </w:rPr>
        <w:t>投标人应登录该平台打印显示</w:t>
      </w:r>
      <w:r>
        <w:rPr>
          <w:rFonts w:hint="eastAsia" w:ascii="宋体" w:hAnsi="宋体"/>
          <w:color w:val="auto"/>
          <w:szCs w:val="21"/>
        </w:rPr>
        <w:t>拟派人员</w:t>
      </w:r>
      <w:r>
        <w:rPr>
          <w:rFonts w:hint="eastAsia" w:ascii="宋体" w:hAnsi="宋体"/>
          <w:color w:val="auto"/>
          <w:szCs w:val="21"/>
          <w:lang w:eastAsia="zh-CN"/>
        </w:rPr>
        <w:t>的名单及其拟派相应岗位的信息资料</w:t>
      </w:r>
      <w:r>
        <w:rPr>
          <w:rFonts w:hint="eastAsia" w:ascii="宋体" w:hAnsi="宋体"/>
          <w:b/>
          <w:bCs/>
          <w:color w:val="auto"/>
          <w:szCs w:val="21"/>
          <w:lang w:eastAsia="zh-CN"/>
        </w:rPr>
        <w:t>（须显示来自</w:t>
      </w:r>
      <w:r>
        <w:rPr>
          <w:rFonts w:hint="eastAsia" w:ascii="宋体" w:hAnsi="宋体"/>
          <w:b/>
          <w:bCs/>
          <w:color w:val="auto"/>
          <w:szCs w:val="21"/>
        </w:rPr>
        <w:t>阳江市建筑业企业信用管理信息平台</w:t>
      </w:r>
      <w:r>
        <w:rPr>
          <w:rFonts w:hint="eastAsia" w:ascii="宋体" w:hAnsi="宋体"/>
          <w:color w:val="auto"/>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2" w:firstLineChars="200"/>
        <w:textAlignment w:val="auto"/>
        <w:rPr>
          <w:rFonts w:hint="eastAsia" w:ascii="宋体" w:hAnsi="宋体"/>
          <w:b w:val="0"/>
          <w:bCs w:val="0"/>
          <w:color w:val="auto"/>
          <w:szCs w:val="21"/>
          <w:lang w:val="en-US" w:eastAsia="zh-CN"/>
        </w:rPr>
      </w:pPr>
      <w:r>
        <w:rPr>
          <w:rFonts w:hint="eastAsia" w:ascii="宋体" w:hAnsi="宋体"/>
          <w:b/>
          <w:bCs/>
          <w:color w:val="auto"/>
          <w:szCs w:val="21"/>
          <w:lang w:val="en-US" w:eastAsia="zh-CN"/>
        </w:rPr>
        <w:t>4.</w:t>
      </w:r>
      <w:r>
        <w:rPr>
          <w:rFonts w:hint="eastAsia" w:ascii="宋体" w:hAnsi="宋体"/>
          <w:b w:val="0"/>
          <w:bCs w:val="0"/>
          <w:color w:val="auto"/>
          <w:szCs w:val="21"/>
          <w:lang w:val="en-US" w:eastAsia="zh-CN"/>
        </w:rPr>
        <w:t>第8项中的委托代理人参加开标会或签署投标文件的必须提供其与法人总公司签订的劳动合同，其与分公司签订的劳动合同无效；委托代理人的社保关系证明应提供其在总公司或在本市范围内分公司办理的社保关系手续，市外其他分公司办理的社保关系手续无效。违反上述要求的，按无效投标处理。法定代表人参加开标会和签署投标文件的可不执行第8项要求。</w:t>
      </w:r>
    </w:p>
    <w:p>
      <w:pPr>
        <w:keepNext w:val="0"/>
        <w:keepLines w:val="0"/>
        <w:pageBreakBefore w:val="0"/>
        <w:widowControl w:val="0"/>
        <w:numPr>
          <w:ilvl w:val="0"/>
          <w:numId w:val="0"/>
        </w:numPr>
        <w:kinsoku/>
        <w:wordWrap/>
        <w:overflowPunct/>
        <w:topLinePunct w:val="0"/>
        <w:autoSpaceDE/>
        <w:autoSpaceDN/>
        <w:bidi w:val="0"/>
        <w:snapToGrid/>
        <w:spacing w:beforeAutospacing="0" w:afterAutospacing="0" w:line="280" w:lineRule="exact"/>
        <w:ind w:firstLine="422" w:firstLineChars="200"/>
        <w:rPr>
          <w:rFonts w:hint="eastAsia" w:ascii="宋体" w:hAnsi="宋体"/>
          <w:b/>
          <w:bCs/>
          <w:color w:val="auto"/>
          <w:szCs w:val="21"/>
          <w:lang w:val="en-US" w:eastAsia="zh-CN"/>
        </w:rPr>
      </w:pPr>
      <w:r>
        <w:rPr>
          <w:rFonts w:hint="eastAsia" w:ascii="宋体" w:hAnsi="宋体"/>
          <w:b/>
          <w:bCs/>
          <w:color w:val="auto"/>
          <w:szCs w:val="21"/>
          <w:lang w:val="en-US" w:eastAsia="zh-CN"/>
        </w:rPr>
        <w:t>5.</w:t>
      </w:r>
      <w:r>
        <w:rPr>
          <w:rFonts w:hint="eastAsia" w:ascii="宋体" w:hAnsi="宋体"/>
          <w:color w:val="auto"/>
          <w:sz w:val="21"/>
          <w:szCs w:val="21"/>
        </w:rPr>
        <w:t>未按要求</w:t>
      </w:r>
      <w:r>
        <w:rPr>
          <w:rFonts w:hint="eastAsia" w:ascii="宋体" w:hAnsi="宋体"/>
          <w:color w:val="auto"/>
          <w:sz w:val="21"/>
          <w:szCs w:val="21"/>
          <w:lang w:eastAsia="zh-CN"/>
        </w:rPr>
        <w:t>提供上述资格后审资料和</w:t>
      </w:r>
      <w:r>
        <w:rPr>
          <w:rFonts w:hint="eastAsia" w:ascii="宋体" w:hAnsi="宋体"/>
          <w:color w:val="auto"/>
          <w:sz w:val="21"/>
          <w:szCs w:val="21"/>
        </w:rPr>
        <w:t>资格后审文件主要内容不全或关键字迹模糊、无法辨认</w:t>
      </w:r>
      <w:r>
        <w:rPr>
          <w:rFonts w:hint="eastAsia" w:ascii="宋体" w:hAnsi="宋体"/>
          <w:color w:val="auto"/>
          <w:sz w:val="21"/>
          <w:szCs w:val="21"/>
          <w:lang w:eastAsia="zh-CN"/>
        </w:rPr>
        <w:t>，应作无效投标处理。同时，</w:t>
      </w:r>
      <w:r>
        <w:rPr>
          <w:rFonts w:hint="eastAsia" w:ascii="宋体" w:hAnsi="宋体"/>
          <w:b/>
          <w:bCs/>
          <w:color w:val="auto"/>
          <w:szCs w:val="21"/>
          <w:lang w:val="en-US" w:eastAsia="zh-CN"/>
        </w:rPr>
        <w:t>投标人应确保上述要求</w:t>
      </w:r>
      <w:r>
        <w:rPr>
          <w:rFonts w:hint="eastAsia" w:ascii="宋体" w:hAnsi="宋体"/>
          <w:color w:val="auto"/>
          <w:sz w:val="21"/>
          <w:szCs w:val="21"/>
          <w:lang w:eastAsia="zh-CN"/>
        </w:rPr>
        <w:t>的资格后审资料</w:t>
      </w:r>
      <w:r>
        <w:rPr>
          <w:rFonts w:hint="eastAsia" w:ascii="宋体" w:hAnsi="宋体"/>
          <w:color w:val="auto"/>
          <w:szCs w:val="21"/>
          <w:lang w:eastAsia="zh-CN"/>
        </w:rPr>
        <w:t>的真实性、有效性，否则，按投标承诺书的要求处理。</w:t>
      </w:r>
    </w:p>
    <w:p>
      <w:pPr>
        <w:keepNext w:val="0"/>
        <w:keepLines w:val="0"/>
        <w:pageBreakBefore w:val="0"/>
        <w:widowControl w:val="0"/>
        <w:numPr>
          <w:ilvl w:val="0"/>
          <w:numId w:val="0"/>
        </w:numPr>
        <w:kinsoku/>
        <w:wordWrap/>
        <w:overflowPunct/>
        <w:topLinePunct w:val="0"/>
        <w:autoSpaceDE/>
        <w:autoSpaceDN/>
        <w:bidi w:val="0"/>
        <w:snapToGrid/>
        <w:spacing w:beforeAutospacing="0" w:afterAutospacing="0" w:line="280" w:lineRule="exact"/>
        <w:ind w:firstLine="420" w:firstLineChars="200"/>
        <w:rPr>
          <w:rFonts w:hint="eastAsia" w:ascii="宋体" w:hAnsi="宋体"/>
          <w:color w:val="000000"/>
          <w:szCs w:val="21"/>
        </w:rPr>
      </w:pPr>
    </w:p>
    <w:p>
      <w:pPr>
        <w:rPr>
          <w:rFonts w:hint="eastAsia" w:ascii="宋体" w:hAnsi="宋体"/>
          <w:color w:val="000000"/>
          <w:sz w:val="21"/>
          <w:szCs w:val="21"/>
        </w:rPr>
      </w:pPr>
      <w:r>
        <w:rPr>
          <w:rFonts w:hint="eastAsia" w:ascii="宋体" w:hAnsi="宋体"/>
          <w:color w:val="000000"/>
          <w:sz w:val="21"/>
          <w:szCs w:val="21"/>
        </w:rPr>
        <w:br w:type="page"/>
      </w:r>
    </w:p>
    <w:p>
      <w:pPr>
        <w:spacing w:beforeAutospacing="0" w:afterAutospacing="0" w:line="360" w:lineRule="auto"/>
        <w:jc w:val="both"/>
        <w:rPr>
          <w:rFonts w:hint="eastAsia" w:ascii="黑体" w:eastAsia="黑体"/>
          <w:b w:val="0"/>
          <w:bCs/>
          <w:sz w:val="30"/>
          <w:szCs w:val="30"/>
        </w:rPr>
      </w:pPr>
      <w:r>
        <w:rPr>
          <w:rFonts w:hint="eastAsia" w:ascii="黑体" w:eastAsia="黑体"/>
          <w:b w:val="0"/>
          <w:bCs/>
          <w:sz w:val="30"/>
          <w:szCs w:val="30"/>
        </w:rPr>
        <w:t>附件</w:t>
      </w:r>
      <w:r>
        <w:rPr>
          <w:rFonts w:hint="eastAsia" w:ascii="黑体" w:eastAsia="黑体"/>
          <w:b w:val="0"/>
          <w:bCs/>
          <w:sz w:val="30"/>
          <w:szCs w:val="30"/>
          <w:lang w:val="en-US" w:eastAsia="zh-CN"/>
        </w:rPr>
        <w:t>2</w:t>
      </w:r>
    </w:p>
    <w:p>
      <w:pPr>
        <w:spacing w:beforeAutospacing="0" w:afterAutospacing="0" w:line="360" w:lineRule="auto"/>
        <w:jc w:val="center"/>
        <w:rPr>
          <w:rFonts w:hint="eastAsia" w:ascii="黑体" w:hAnsi="宋体" w:eastAsia="黑体"/>
          <w:b/>
          <w:sz w:val="32"/>
          <w:szCs w:val="32"/>
        </w:rPr>
      </w:pPr>
      <w:r>
        <w:rPr>
          <w:rFonts w:hint="eastAsia" w:ascii="黑体" w:hAnsi="宋体" w:eastAsia="黑体"/>
          <w:b/>
          <w:sz w:val="32"/>
          <w:szCs w:val="32"/>
        </w:rPr>
        <w:t>招标投标分段限时异议和投诉的规定</w:t>
      </w:r>
    </w:p>
    <w:p>
      <w:pPr>
        <w:pStyle w:val="11"/>
        <w:numPr>
          <w:ilvl w:val="0"/>
          <w:numId w:val="0"/>
        </w:numPr>
        <w:outlineLvl w:val="9"/>
        <w:rPr>
          <w:rFonts w:hint="eastAsia" w:ascii="黑体" w:hAnsi="宋体" w:eastAsia="黑体"/>
          <w:bCs/>
          <w:sz w:val="30"/>
          <w:szCs w:val="30"/>
        </w:rPr>
      </w:pPr>
    </w:p>
    <w:p>
      <w:pPr>
        <w:spacing w:beforeAutospacing="0" w:afterAutospacing="0" w:line="360" w:lineRule="auto"/>
        <w:ind w:firstLine="480" w:firstLineChars="200"/>
        <w:rPr>
          <w:rFonts w:hint="eastAsia" w:ascii="宋体"/>
          <w:sz w:val="24"/>
        </w:rPr>
      </w:pPr>
      <w:r>
        <w:rPr>
          <w:rFonts w:hint="eastAsia" w:ascii="宋体"/>
          <w:sz w:val="24"/>
        </w:rPr>
        <w:t>为提高招标投标活动效率，根据《阳江市工程建设项目招标投标活动异议和投诉处理实施办法》规定，本工程招标投标各阶段的异议和投诉处理按“分段限时”原则进行。投诉人超过本规定要求异议和投诉时效的，招标人或相关行政主管部门可以不予受理有关异议或投诉。</w:t>
      </w:r>
    </w:p>
    <w:p>
      <w:pPr>
        <w:spacing w:beforeAutospacing="0" w:afterAutospacing="0" w:line="360" w:lineRule="auto"/>
        <w:ind w:firstLine="480" w:firstLineChars="200"/>
        <w:rPr>
          <w:rFonts w:hint="eastAsia" w:ascii="宋体"/>
          <w:sz w:val="24"/>
        </w:rPr>
      </w:pPr>
      <w:r>
        <w:rPr>
          <w:rFonts w:hint="eastAsia" w:ascii="宋体"/>
          <w:sz w:val="24"/>
        </w:rPr>
        <w:t>一、异议时效</w:t>
      </w:r>
    </w:p>
    <w:p>
      <w:pPr>
        <w:spacing w:beforeAutospacing="0" w:afterAutospacing="0" w:line="360" w:lineRule="auto"/>
        <w:ind w:firstLine="360" w:firstLineChars="150"/>
        <w:rPr>
          <w:rFonts w:hint="eastAsia" w:ascii="宋体"/>
          <w:sz w:val="24"/>
        </w:rPr>
      </w:pPr>
      <w:r>
        <w:rPr>
          <w:rFonts w:hint="eastAsia" w:ascii="宋体"/>
          <w:sz w:val="24"/>
        </w:rPr>
        <w:t>（一）对招标文件内容（含招标控制价及图纸、清单等）异议，应在截标时间10日前以网上质疑方式提出。</w:t>
      </w:r>
    </w:p>
    <w:p>
      <w:pPr>
        <w:spacing w:beforeAutospacing="0" w:afterAutospacing="0" w:line="360" w:lineRule="auto"/>
        <w:ind w:firstLine="360" w:firstLineChars="150"/>
        <w:rPr>
          <w:rFonts w:hint="eastAsia" w:ascii="宋体"/>
          <w:sz w:val="24"/>
        </w:rPr>
      </w:pPr>
      <w:r>
        <w:rPr>
          <w:rFonts w:hint="eastAsia" w:ascii="宋体"/>
          <w:sz w:val="24"/>
        </w:rPr>
        <w:t>（二）对开标结果的异议，应在开标结束后资格后审前现场向招标人提出，可以当场以口头或书面方式提出。</w:t>
      </w:r>
    </w:p>
    <w:p>
      <w:pPr>
        <w:spacing w:beforeAutospacing="0" w:afterAutospacing="0" w:line="360" w:lineRule="auto"/>
        <w:ind w:firstLine="360" w:firstLineChars="150"/>
        <w:rPr>
          <w:rFonts w:hint="eastAsia" w:ascii="宋体"/>
          <w:sz w:val="24"/>
        </w:rPr>
      </w:pPr>
      <w:r>
        <w:rPr>
          <w:rFonts w:hint="eastAsia" w:ascii="宋体"/>
          <w:sz w:val="24"/>
        </w:rPr>
        <w:t>（三）对评标结果的异议，应在中标结果公示期间以书面方式提出。</w:t>
      </w:r>
    </w:p>
    <w:p>
      <w:pPr>
        <w:widowControl/>
        <w:shd w:val="clear" w:color="auto" w:fill="FFFFFF"/>
        <w:spacing w:beforeAutospacing="0" w:afterAutospacing="0" w:line="360" w:lineRule="auto"/>
        <w:ind w:firstLine="436" w:firstLineChars="182"/>
        <w:rPr>
          <w:rFonts w:ascii="宋体" w:hAnsi="宋体"/>
          <w:sz w:val="24"/>
        </w:rPr>
      </w:pPr>
      <w:r>
        <w:rPr>
          <w:rFonts w:ascii="宋体" w:hAnsi="宋体"/>
          <w:sz w:val="24"/>
        </w:rPr>
        <w:t>对招标文件、评标结果的异议，招标人应当自收到异议之日起3日内作出答复</w:t>
      </w:r>
      <w:r>
        <w:rPr>
          <w:rFonts w:hint="eastAsia" w:ascii="宋体" w:hAnsi="宋体"/>
          <w:sz w:val="24"/>
        </w:rPr>
        <w:t>；对</w:t>
      </w:r>
      <w:r>
        <w:rPr>
          <w:rFonts w:ascii="宋体" w:hAnsi="宋体"/>
          <w:sz w:val="24"/>
        </w:rPr>
        <w:t>开标</w:t>
      </w:r>
      <w:r>
        <w:rPr>
          <w:rFonts w:hint="eastAsia" w:ascii="宋体" w:hAnsi="宋体"/>
          <w:sz w:val="24"/>
        </w:rPr>
        <w:t>结果的</w:t>
      </w:r>
      <w:r>
        <w:rPr>
          <w:rFonts w:ascii="宋体" w:hAnsi="宋体"/>
          <w:sz w:val="24"/>
        </w:rPr>
        <w:t>异议，招标人应当当场</w:t>
      </w:r>
      <w:r>
        <w:rPr>
          <w:rFonts w:hint="eastAsia" w:ascii="宋体" w:hAnsi="宋体"/>
          <w:sz w:val="24"/>
        </w:rPr>
        <w:t>在开标现场</w:t>
      </w:r>
      <w:r>
        <w:rPr>
          <w:rFonts w:ascii="宋体" w:hAnsi="宋体"/>
          <w:sz w:val="24"/>
        </w:rPr>
        <w:t>答复并制作书面记录。</w:t>
      </w:r>
      <w:r>
        <w:rPr>
          <w:rFonts w:hint="eastAsia" w:ascii="宋体" w:hAnsi="宋体"/>
          <w:kern w:val="0"/>
          <w:sz w:val="24"/>
        </w:rPr>
        <w:t>招标人处理异议需要进行检验、检测、鉴定、组织专家评审的，所需时间不计入前款规定时限，但招标人应当在前款规定时限内明确告知异议提起人最终答复期限。</w:t>
      </w:r>
    </w:p>
    <w:p>
      <w:pPr>
        <w:spacing w:beforeAutospacing="0" w:afterAutospacing="0" w:line="360" w:lineRule="auto"/>
        <w:ind w:firstLine="436" w:firstLineChars="182"/>
        <w:rPr>
          <w:rFonts w:hint="eastAsia" w:ascii="宋体" w:hAnsi="宋体"/>
          <w:sz w:val="24"/>
        </w:rPr>
      </w:pPr>
      <w:r>
        <w:rPr>
          <w:rFonts w:hint="eastAsia" w:ascii="宋体" w:hAnsi="宋体"/>
          <w:sz w:val="24"/>
        </w:rPr>
        <w:t>二、投诉时效</w:t>
      </w:r>
    </w:p>
    <w:p>
      <w:pPr>
        <w:spacing w:beforeAutospacing="0" w:afterAutospacing="0" w:line="360" w:lineRule="auto"/>
        <w:ind w:firstLine="436" w:firstLineChars="182"/>
        <w:rPr>
          <w:rFonts w:ascii="宋体" w:hAnsi="宋体"/>
          <w:sz w:val="24"/>
        </w:rPr>
      </w:pPr>
      <w:r>
        <w:rPr>
          <w:rFonts w:ascii="宋体" w:hAnsi="宋体"/>
          <w:sz w:val="24"/>
        </w:rPr>
        <w:t>投诉人对招标人的异议答复不服，或认为工程建设项目招标投标活动不符合法律、法规和规章规定的，可在知道或者应当知道之日起10日内向相关行政监督部门提出投诉</w:t>
      </w:r>
      <w:r>
        <w:rPr>
          <w:rFonts w:hint="eastAsia" w:ascii="宋体" w:hAnsi="宋体"/>
          <w:sz w:val="24"/>
        </w:rPr>
        <w:t>。</w:t>
      </w:r>
    </w:p>
    <w:p>
      <w:pPr>
        <w:spacing w:beforeAutospacing="0" w:afterAutospacing="0" w:line="360" w:lineRule="auto"/>
        <w:ind w:firstLine="436" w:firstLineChars="182"/>
        <w:rPr>
          <w:rFonts w:ascii="宋体" w:hAnsi="宋体"/>
          <w:sz w:val="24"/>
        </w:rPr>
      </w:pPr>
      <w:r>
        <w:rPr>
          <w:rFonts w:ascii="宋体" w:hAnsi="宋体"/>
          <w:sz w:val="24"/>
        </w:rPr>
        <w:t>行政监督部门一般应当自受理投诉之日起三十个工作日内对投诉事项做出处理决定，并以书面形式送达投诉人、被投诉人和其他与投诉处理结果有关的当事人。其中需要检验、检测、鉴定、专家评审的，所需时间不计算在内。</w:t>
      </w:r>
    </w:p>
    <w:p>
      <w:pPr>
        <w:spacing w:beforeAutospacing="0" w:afterAutospacing="0" w:line="460" w:lineRule="exact"/>
        <w:ind w:firstLine="480" w:firstLineChars="200"/>
        <w:rPr>
          <w:rFonts w:hint="eastAsia" w:ascii="宋体" w:hAnsi="宋体"/>
          <w:color w:val="000000"/>
          <w:sz w:val="24"/>
        </w:rPr>
      </w:pPr>
      <w:r>
        <w:rPr>
          <w:rFonts w:hint="eastAsia" w:ascii="宋体" w:hAnsi="宋体"/>
          <w:color w:val="000000"/>
          <w:sz w:val="24"/>
        </w:rPr>
        <w:t>三、除开标现场外，异议或投诉必须以书面方式提出，内容要真实有效，应当有明确的请求和必要的证明材料。异议人或投诉人为法人的，书面材料必须由其法定代表人签字并加盖公章，并提供法定代表人证明书、委托代理人授权委托书和身份证复印件（原件核对）。以自然人名义异议（投诉）的，该自然人必须为所异议（投诉）项目招投标活动中有记录的参与者（如投标员、拟派的项目经理、招标人代表等），并能如实提供其在所异议（投诉）项目招投标活动直接参与单位工作的社保证明等文件，否则，受理单位可不予受理。</w:t>
      </w:r>
    </w:p>
    <w:p>
      <w:pPr>
        <w:pStyle w:val="11"/>
        <w:numPr>
          <w:ilvl w:val="0"/>
          <w:numId w:val="0"/>
        </w:numPr>
        <w:outlineLvl w:val="9"/>
        <w:rPr>
          <w:rFonts w:hint="eastAsia" w:ascii="黑体" w:eastAsia="黑体"/>
          <w:b w:val="0"/>
          <w:bCs/>
          <w:color w:val="000000"/>
          <w:sz w:val="30"/>
          <w:szCs w:val="30"/>
        </w:rPr>
      </w:pPr>
      <w:r>
        <w:rPr>
          <w:rFonts w:hint="eastAsia" w:ascii="黑体" w:eastAsia="黑体"/>
          <w:b w:val="0"/>
          <w:bCs/>
          <w:color w:val="000000"/>
          <w:sz w:val="30"/>
          <w:szCs w:val="30"/>
        </w:rPr>
        <w:t>附件</w:t>
      </w:r>
      <w:r>
        <w:rPr>
          <w:rFonts w:hint="eastAsia" w:ascii="黑体" w:eastAsia="黑体"/>
          <w:b w:val="0"/>
          <w:bCs/>
          <w:color w:val="000000"/>
          <w:sz w:val="30"/>
          <w:szCs w:val="30"/>
          <w:lang w:val="en-US" w:eastAsia="zh-CN"/>
        </w:rPr>
        <w:t>3</w:t>
      </w:r>
    </w:p>
    <w:p>
      <w:pPr>
        <w:jc w:val="center"/>
        <w:rPr>
          <w:rFonts w:hint="eastAsia" w:ascii="黑体" w:eastAsia="黑体"/>
          <w:sz w:val="36"/>
          <w:szCs w:val="36"/>
          <w:lang w:val="en-US" w:eastAsia="zh-CN"/>
        </w:rPr>
      </w:pPr>
      <w:r>
        <w:rPr>
          <w:rFonts w:hint="eastAsia" w:ascii="黑体" w:eastAsia="黑体"/>
          <w:sz w:val="36"/>
          <w:szCs w:val="36"/>
          <w:lang w:val="en-US" w:eastAsia="zh-CN"/>
        </w:rPr>
        <w:t>一</w:t>
      </w:r>
      <w:r>
        <w:rPr>
          <w:rFonts w:hint="eastAsia" w:ascii="黑体" w:eastAsia="黑体"/>
          <w:sz w:val="36"/>
          <w:szCs w:val="36"/>
        </w:rPr>
        <w:t>、工程勘察任务书</w:t>
      </w:r>
    </w:p>
    <w:p>
      <w:pPr>
        <w:keepNext/>
        <w:keepLines/>
        <w:tabs>
          <w:tab w:val="left" w:pos="360"/>
          <w:tab w:val="left" w:pos="420"/>
        </w:tabs>
        <w:spacing w:before="260" w:beforeAutospacing="0" w:after="260" w:afterAutospacing="0" w:line="360" w:lineRule="auto"/>
        <w:ind w:left="420"/>
        <w:outlineLvl w:val="9"/>
        <w:rPr>
          <w:rFonts w:hint="eastAsia" w:ascii="宋体" w:hAnsi="宋体" w:eastAsia="黑体"/>
          <w:b/>
          <w:bCs/>
          <w:sz w:val="24"/>
          <w:szCs w:val="32"/>
        </w:rPr>
      </w:pPr>
      <w:bookmarkStart w:id="3" w:name="_Toc9555"/>
      <w:bookmarkEnd w:id="3"/>
      <w:bookmarkStart w:id="4" w:name="_Toc23516"/>
      <w:bookmarkEnd w:id="4"/>
      <w:bookmarkStart w:id="5" w:name="_Toc2527"/>
      <w:bookmarkStart w:id="6" w:name="_Toc26853"/>
      <w:bookmarkStart w:id="7" w:name="_Toc193644159"/>
      <w:bookmarkStart w:id="8" w:name="_Toc193962963"/>
      <w:bookmarkStart w:id="9" w:name="_Toc13848"/>
      <w:r>
        <w:rPr>
          <w:rFonts w:hint="eastAsia" w:ascii="宋体" w:hAnsi="宋体" w:eastAsia="黑体"/>
          <w:b/>
          <w:bCs/>
          <w:sz w:val="24"/>
          <w:szCs w:val="32"/>
        </w:rPr>
        <w:t>一、</w:t>
      </w:r>
      <w:r>
        <w:rPr>
          <w:rFonts w:hint="eastAsia" w:ascii="宋体" w:hAnsi="宋体" w:eastAsia="宋体"/>
          <w:b/>
          <w:bCs/>
          <w:sz w:val="24"/>
          <w:szCs w:val="24"/>
        </w:rPr>
        <w:t>项目概况</w:t>
      </w:r>
    </w:p>
    <w:p>
      <w:pPr>
        <w:spacing w:beforeAutospacing="0" w:afterAutospacing="0"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1.项目名称：</w:t>
      </w:r>
      <w:r>
        <w:rPr>
          <w:rFonts w:hint="eastAsia" w:ascii="宋体" w:hAnsi="宋体" w:eastAsia="宋体"/>
          <w:sz w:val="24"/>
          <w:szCs w:val="24"/>
        </w:rPr>
        <w:t>广东省阳春市现代农产品冷链物流园建设项目岩土工程详细勘察</w:t>
      </w:r>
    </w:p>
    <w:p>
      <w:pPr>
        <w:spacing w:beforeAutospacing="0" w:afterAutospacing="0"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2.项目建设地点：</w:t>
      </w:r>
      <w:r>
        <w:rPr>
          <w:rFonts w:hint="eastAsia" w:ascii="宋体" w:hAnsi="宋体" w:eastAsia="宋体"/>
          <w:sz w:val="24"/>
          <w:szCs w:val="24"/>
        </w:rPr>
        <w:t>广东省阳春市大河移民安置区</w:t>
      </w:r>
    </w:p>
    <w:p>
      <w:pPr>
        <w:spacing w:beforeAutospacing="0" w:afterAutospacing="0"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3.项目建设用地规模：勘察区面积</w:t>
      </w:r>
      <w:r>
        <w:rPr>
          <w:rFonts w:hint="eastAsia" w:ascii="宋体" w:hAnsi="宋体" w:eastAsia="宋体"/>
          <w:sz w:val="24"/>
          <w:szCs w:val="24"/>
        </w:rPr>
        <w:t>为 181453.01㎡，地块长约 459m，宽约 689m。</w:t>
      </w:r>
    </w:p>
    <w:p>
      <w:pPr>
        <w:spacing w:beforeAutospacing="0" w:afterAutospacing="0"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4.</w:t>
      </w:r>
      <w:r>
        <w:rPr>
          <w:rFonts w:hint="eastAsia" w:ascii="宋体" w:hAnsi="宋体" w:eastAsia="宋体"/>
          <w:sz w:val="24"/>
          <w:szCs w:val="24"/>
        </w:rPr>
        <w:t xml:space="preserve"> 勘察任务：广东省阳春市现代农产品冷链物流园建设项目岩土工程详细勘察以及相应的技术报告和相关服务。</w:t>
      </w:r>
    </w:p>
    <w:p>
      <w:pPr>
        <w:spacing w:beforeAutospacing="0" w:afterAutospacing="0"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5.投资预算额：总投资：103000.00 万元。</w:t>
      </w:r>
    </w:p>
    <w:p>
      <w:pPr>
        <w:spacing w:beforeAutospacing="0" w:afterAutospacing="0" w:line="360" w:lineRule="auto"/>
        <w:ind w:firstLine="360" w:firstLineChars="150"/>
        <w:rPr>
          <w:rFonts w:hint="eastAsia" w:ascii="Times New Roman" w:hAnsi="Times New Roman" w:eastAsia="宋体"/>
          <w:sz w:val="24"/>
          <w:szCs w:val="24"/>
        </w:rPr>
      </w:pPr>
      <w:r>
        <w:rPr>
          <w:rFonts w:hint="eastAsia" w:ascii="Times New Roman" w:hAnsi="Times New Roman" w:eastAsia="宋体"/>
          <w:sz w:val="24"/>
          <w:szCs w:val="24"/>
        </w:rPr>
        <w:t>阳春市现代农产品冷链物流园建设项目北临城市主干道城西大道，东近城市主干道莲平路，地块内部市政道路为大安东路、大安西路、大安中路；阳春站位于基地北侧 1.5km处，基地周边路网规整，交通便利，交通区位优势明显。</w:t>
      </w:r>
    </w:p>
    <w:p>
      <w:pPr>
        <w:spacing w:beforeAutospacing="0" w:afterAutospacing="0" w:line="360" w:lineRule="auto"/>
        <w:ind w:firstLine="360" w:firstLineChars="150"/>
        <w:rPr>
          <w:rFonts w:hint="eastAsia" w:ascii="Times New Roman" w:hAnsi="Times New Roman" w:eastAsia="宋体"/>
          <w:sz w:val="24"/>
          <w:szCs w:val="24"/>
        </w:rPr>
      </w:pPr>
      <w:r>
        <w:rPr>
          <w:rFonts w:hint="eastAsia" w:ascii="Times New Roman" w:hAnsi="Times New Roman" w:eastAsia="宋体"/>
          <w:sz w:val="24"/>
          <w:szCs w:val="24"/>
        </w:rPr>
        <w:t>项目总占地面积181453.01m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（约272.18亩），总建筑面积180500.0m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主要建设内容包括建筑的土建工程、装修工程、电气工程、给排水工程，项目配套完善场址的道路、室外电气及给排水以及绿化工程。包括：农产品车间、展销仓库、冷链仓库、电商大厦、商务酒店、商业中心、食堂及宿舍、其他配套用房、地下室设备房、架空车道、机动车停车位和场内道路等。其中，农产品车间位于拟建物流园的北部、西部和南部，拟建6幢（北部2幢2层14m高，西部和南部4幢为4层22m高），建筑面积74300.00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；展销仓库位于拟建物流园中部，大安中路南部，拟建2幢，每幢2层14m高，建筑面积27500.0m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；冷链仓库位于拟建物流园中部，大安中路北部，拟建4幢，每幢2层14m高，建筑面积34800.0m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；电商大厦位于拟建物流园南东部，大安东路东部，拟建拟建1幢，10层42m高，建筑面积8600.0m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；商务酒店位于拟建物流园南东部，拟建电商大厦南部，拟建1幢，10层42m高，建筑面积8600.0m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；商业中心位于拟建物流园南东部，拟建电商大厦与拟建商务酒店之间，拟建1层，建筑面积2800.0m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、食堂及宿舍位于拟建物流园南东部，拟建商务酒店南部，拟建1幢，7层27.6m高，建筑面积4100.0m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；其他配套用房位于拟建物流园最南部，建筑面积300.0m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；地下室设备房分别位于拟建物流园内大安西路与大安中路交汇的北东向冷链仓库下，建筑面积2000m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；架空车道位于拟建物流园的中轴线上，拟建展销仓库、冷链仓库中部，拟建2层，建筑面积17500.0m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；机动车停车位300个，场内道路964m。</w:t>
      </w:r>
    </w:p>
    <w:bookmarkEnd w:id="5"/>
    <w:bookmarkEnd w:id="6"/>
    <w:bookmarkEnd w:id="7"/>
    <w:bookmarkEnd w:id="8"/>
    <w:bookmarkEnd w:id="9"/>
    <w:p>
      <w:pPr>
        <w:keepNext/>
        <w:keepLines/>
        <w:tabs>
          <w:tab w:val="left" w:pos="360"/>
          <w:tab w:val="left" w:pos="420"/>
        </w:tabs>
        <w:spacing w:beforeAutospacing="0" w:after="260" w:afterAutospacing="0" w:line="416" w:lineRule="auto"/>
        <w:ind w:left="420"/>
        <w:outlineLvl w:val="9"/>
        <w:rPr>
          <w:rFonts w:hint="eastAsia" w:ascii="宋体" w:hAnsi="宋体" w:eastAsia="黑体"/>
          <w:b/>
          <w:bCs/>
          <w:sz w:val="24"/>
          <w:szCs w:val="24"/>
        </w:rPr>
      </w:pPr>
      <w:bookmarkStart w:id="10" w:name="_Toc3112"/>
      <w:bookmarkEnd w:id="10"/>
      <w:r>
        <w:rPr>
          <w:rFonts w:hint="eastAsia" w:ascii="宋体" w:hAnsi="宋体" w:eastAsia="黑体"/>
          <w:b/>
          <w:bCs/>
          <w:sz w:val="24"/>
          <w:szCs w:val="24"/>
        </w:rPr>
        <w:t>二、需求一览表</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24"/>
        <w:gridCol w:w="2019"/>
        <w:gridCol w:w="1051"/>
        <w:gridCol w:w="1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2724" w:type="dxa"/>
            <w:vAlign w:val="center"/>
          </w:tcPr>
          <w:p>
            <w:pPr>
              <w:spacing w:beforeAutospacing="0" w:afterAutospacing="0"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采购内容</w:t>
            </w:r>
          </w:p>
        </w:tc>
        <w:tc>
          <w:tcPr>
            <w:tcW w:w="2019" w:type="dxa"/>
            <w:vAlign w:val="center"/>
          </w:tcPr>
          <w:p>
            <w:pPr>
              <w:spacing w:beforeAutospacing="0" w:afterAutospacing="0"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服务期</w:t>
            </w:r>
          </w:p>
        </w:tc>
        <w:tc>
          <w:tcPr>
            <w:tcW w:w="1051" w:type="dxa"/>
            <w:vAlign w:val="center"/>
          </w:tcPr>
          <w:p>
            <w:pPr>
              <w:spacing w:beforeAutospacing="0" w:afterAutospacing="0" w:line="360" w:lineRule="auto"/>
              <w:jc w:val="left"/>
              <w:rPr>
                <w:rFonts w:hint="eastAsia" w:ascii="Times New Roman" w:hAnsi="Times New Roman" w:eastAsia="宋体"/>
                <w:sz w:val="24"/>
                <w:szCs w:val="24"/>
              </w:rPr>
            </w:pPr>
            <w:r>
              <w:rPr>
                <w:rFonts w:hint="eastAsia" w:ascii="Times New Roman" w:hAnsi="Times New Roman" w:eastAsia="宋体"/>
                <w:sz w:val="24"/>
                <w:szCs w:val="24"/>
              </w:rPr>
              <w:t>数量</w:t>
            </w:r>
          </w:p>
        </w:tc>
        <w:tc>
          <w:tcPr>
            <w:tcW w:w="1906" w:type="dxa"/>
            <w:vAlign w:val="center"/>
          </w:tcPr>
          <w:p>
            <w:pPr>
              <w:spacing w:beforeAutospacing="0" w:afterAutospacing="0" w:line="360" w:lineRule="auto"/>
              <w:jc w:val="left"/>
              <w:rPr>
                <w:rFonts w:hint="eastAsia" w:ascii="Times New Roman" w:hAnsi="Times New Roman" w:eastAsia="宋体"/>
                <w:sz w:val="24"/>
                <w:szCs w:val="24"/>
              </w:rPr>
            </w:pPr>
            <w:r>
              <w:rPr>
                <w:rFonts w:hint="eastAsia" w:ascii="Times New Roman" w:hAnsi="Times New Roman" w:eastAsia="宋体"/>
                <w:sz w:val="24"/>
                <w:szCs w:val="24"/>
              </w:rPr>
              <w:t>采购预算（元）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2724" w:type="dxa"/>
            <w:vMerge w:val="restart"/>
            <w:vAlign w:val="center"/>
          </w:tcPr>
          <w:p>
            <w:pPr>
              <w:jc w:val="left"/>
              <w:rPr>
                <w:rFonts w:hint="eastAsia" w:ascii="宋体" w:hAnsi="宋体" w:eastAsia="宋体"/>
                <w:sz w:val="24"/>
                <w:szCs w:val="24"/>
              </w:rPr>
            </w:pPr>
            <w:r>
              <w:rPr>
                <w:rFonts w:hint="eastAsia" w:ascii="宋体" w:hAnsi="宋体" w:eastAsia="宋体"/>
                <w:sz w:val="24"/>
                <w:szCs w:val="24"/>
              </w:rPr>
              <w:t>广东省阳春市现代农产品冷链物流园建设项目岩土工程详细勘察服务</w:t>
            </w:r>
          </w:p>
        </w:tc>
        <w:tc>
          <w:tcPr>
            <w:tcW w:w="2019" w:type="dxa"/>
            <w:vMerge w:val="restart"/>
            <w:vAlign w:val="center"/>
          </w:tcPr>
          <w:p>
            <w:pPr>
              <w:jc w:val="left"/>
              <w:rPr>
                <w:rFonts w:hint="eastAsia" w:ascii="宋体" w:hAnsi="宋体" w:eastAsia="宋体"/>
                <w:sz w:val="24"/>
                <w:szCs w:val="24"/>
              </w:rPr>
            </w:pPr>
            <w:r>
              <w:rPr>
                <w:rFonts w:hint="eastAsia" w:ascii="宋体" w:hAnsi="宋体" w:eastAsia="宋体"/>
                <w:sz w:val="24"/>
                <w:szCs w:val="24"/>
              </w:rPr>
              <w:t>为自合同签订之日起</w:t>
            </w:r>
            <w:r>
              <w:rPr>
                <w:rFonts w:hint="eastAsia" w:ascii="Times New Roman" w:hAnsi="Times New Roman" w:eastAsia="宋体"/>
                <w:sz w:val="24"/>
                <w:szCs w:val="24"/>
              </w:rPr>
              <w:t>60</w:t>
            </w:r>
            <w:r>
              <w:rPr>
                <w:rFonts w:hint="eastAsia" w:ascii="宋体" w:hAnsi="宋体" w:eastAsia="宋体"/>
                <w:sz w:val="24"/>
                <w:szCs w:val="24"/>
              </w:rPr>
              <w:t>个日历天内完成工作区工程勘察服务全部工作任务</w:t>
            </w:r>
            <w:r>
              <w:rPr>
                <w:rFonts w:hint="eastAsia" w:ascii="Times New Roman" w:hAnsi="Times New Roman" w:eastAsia="宋体"/>
                <w:sz w:val="24"/>
                <w:szCs w:val="24"/>
              </w:rPr>
              <w:t>。</w:t>
            </w:r>
          </w:p>
        </w:tc>
        <w:tc>
          <w:tcPr>
            <w:tcW w:w="1051" w:type="dxa"/>
            <w:vMerge w:val="restart"/>
            <w:vAlign w:val="center"/>
          </w:tcPr>
          <w:p>
            <w:pPr>
              <w:spacing w:beforeAutospacing="0" w:afterAutospacing="0" w:line="360" w:lineRule="auto"/>
              <w:jc w:val="left"/>
              <w:rPr>
                <w:rFonts w:hint="eastAsia" w:ascii="Times New Roman" w:hAnsi="Times New Roman" w:eastAsia="宋体"/>
                <w:sz w:val="24"/>
                <w:szCs w:val="24"/>
              </w:rPr>
            </w:pPr>
            <w:r>
              <w:rPr>
                <w:rFonts w:hint="eastAsia" w:ascii="Times New Roman" w:hAnsi="Times New Roman" w:eastAsia="宋体"/>
                <w:sz w:val="24"/>
                <w:szCs w:val="24"/>
              </w:rPr>
              <w:t>1项</w:t>
            </w:r>
          </w:p>
        </w:tc>
        <w:tc>
          <w:tcPr>
            <w:tcW w:w="1906" w:type="dxa"/>
            <w:vMerge w:val="restart"/>
            <w:vAlign w:val="center"/>
          </w:tcPr>
          <w:p>
            <w:pPr>
              <w:spacing w:beforeAutospacing="0" w:afterAutospacing="0" w:line="360" w:lineRule="auto"/>
              <w:jc w:val="center"/>
              <w:rPr>
                <w:rFonts w:hint="default" w:ascii="Times New Roman" w:hAnsi="Times New Roman" w:eastAsia="宋体"/>
                <w:sz w:val="24"/>
                <w:szCs w:val="24"/>
                <w:lang w:val="en-US" w:eastAsia="zh-CN"/>
              </w:rPr>
            </w:pPr>
            <w:r>
              <w:rPr>
                <w:rFonts w:hint="eastAsia" w:ascii="Times New Roman" w:hAnsi="Times New Roman" w:eastAsia="宋体"/>
                <w:strike w:val="0"/>
                <w:dstrike w:val="0"/>
                <w:color w:val="auto"/>
                <w:sz w:val="24"/>
                <w:szCs w:val="24"/>
                <w:highlight w:val="none"/>
              </w:rPr>
              <w:t>3353800</w:t>
            </w:r>
            <w:r>
              <w:rPr>
                <w:rFonts w:hint="eastAsia" w:ascii="Times New Roman" w:hAnsi="Times New Roman" w:eastAsia="宋体"/>
                <w:strike w:val="0"/>
                <w:dstrike w:val="0"/>
                <w:color w:val="auto"/>
                <w:sz w:val="24"/>
                <w:szCs w:val="24"/>
                <w:highlight w:val="none"/>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2724" w:type="dxa"/>
            <w:vMerge w:val="continue"/>
            <w:vAlign w:val="top"/>
          </w:tcPr>
          <w:p>
            <w:pPr>
              <w:spacing w:beforeAutospacing="0" w:afterAutospacing="0" w:line="360" w:lineRule="auto"/>
              <w:ind w:firstLine="480" w:firstLineChars="200"/>
              <w:jc w:val="left"/>
              <w:rPr>
                <w:rFonts w:ascii="Times New Roman" w:hAnsi="Times New Roman" w:eastAsia="宋体"/>
                <w:sz w:val="24"/>
                <w:szCs w:val="24"/>
                <w:lang w:val="zh-CN"/>
              </w:rPr>
            </w:pPr>
          </w:p>
        </w:tc>
        <w:tc>
          <w:tcPr>
            <w:tcW w:w="2019" w:type="dxa"/>
            <w:vMerge w:val="continue"/>
            <w:vAlign w:val="center"/>
          </w:tcPr>
          <w:p>
            <w:pPr>
              <w:spacing w:beforeAutospacing="0" w:afterAutospacing="0" w:line="360" w:lineRule="auto"/>
              <w:ind w:firstLine="480" w:firstLineChars="200"/>
              <w:jc w:val="left"/>
              <w:rPr>
                <w:rFonts w:ascii="Times New Roman" w:hAnsi="Times New Roman" w:eastAsia="宋体"/>
                <w:sz w:val="24"/>
                <w:szCs w:val="24"/>
              </w:rPr>
            </w:pPr>
          </w:p>
        </w:tc>
        <w:tc>
          <w:tcPr>
            <w:tcW w:w="1051" w:type="dxa"/>
            <w:vMerge w:val="continue"/>
            <w:vAlign w:val="top"/>
          </w:tcPr>
          <w:p>
            <w:pPr>
              <w:spacing w:beforeAutospacing="0" w:afterAutospacing="0" w:line="360" w:lineRule="auto"/>
              <w:ind w:firstLine="480" w:firstLineChars="200"/>
              <w:jc w:val="left"/>
              <w:rPr>
                <w:rFonts w:ascii="Times New Roman" w:hAnsi="Times New Roman" w:eastAsia="宋体"/>
                <w:sz w:val="24"/>
                <w:szCs w:val="24"/>
              </w:rPr>
            </w:pPr>
          </w:p>
        </w:tc>
        <w:tc>
          <w:tcPr>
            <w:tcW w:w="1906" w:type="dxa"/>
            <w:vMerge w:val="continue"/>
            <w:vAlign w:val="top"/>
          </w:tcPr>
          <w:p>
            <w:pPr>
              <w:spacing w:beforeAutospacing="0" w:afterAutospacing="0" w:line="360" w:lineRule="auto"/>
              <w:ind w:firstLine="480" w:firstLineChars="200"/>
              <w:jc w:val="left"/>
              <w:rPr>
                <w:rFonts w:ascii="Times New Roman" w:hAnsi="Times New Roman" w:eastAsia="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2724" w:type="dxa"/>
            <w:vMerge w:val="continue"/>
            <w:vAlign w:val="top"/>
          </w:tcPr>
          <w:p>
            <w:pPr>
              <w:spacing w:beforeAutospacing="0" w:afterAutospacing="0" w:line="360" w:lineRule="auto"/>
              <w:ind w:firstLine="480" w:firstLineChars="200"/>
              <w:jc w:val="left"/>
              <w:rPr>
                <w:rFonts w:ascii="Times New Roman" w:hAnsi="Times New Roman" w:eastAsia="宋体"/>
                <w:sz w:val="24"/>
                <w:szCs w:val="24"/>
              </w:rPr>
            </w:pPr>
          </w:p>
        </w:tc>
        <w:tc>
          <w:tcPr>
            <w:tcW w:w="2019" w:type="dxa"/>
            <w:vMerge w:val="continue"/>
            <w:vAlign w:val="center"/>
          </w:tcPr>
          <w:p>
            <w:pPr>
              <w:spacing w:beforeAutospacing="0" w:afterAutospacing="0" w:line="360" w:lineRule="auto"/>
              <w:ind w:firstLine="480" w:firstLineChars="200"/>
              <w:jc w:val="left"/>
              <w:rPr>
                <w:rFonts w:ascii="Times New Roman" w:hAnsi="Times New Roman" w:eastAsia="宋体"/>
                <w:sz w:val="24"/>
                <w:szCs w:val="24"/>
              </w:rPr>
            </w:pPr>
          </w:p>
        </w:tc>
        <w:tc>
          <w:tcPr>
            <w:tcW w:w="1051" w:type="dxa"/>
            <w:vMerge w:val="continue"/>
            <w:vAlign w:val="top"/>
          </w:tcPr>
          <w:p>
            <w:pPr>
              <w:spacing w:beforeAutospacing="0" w:afterAutospacing="0" w:line="360" w:lineRule="auto"/>
              <w:ind w:firstLine="480" w:firstLineChars="200"/>
              <w:jc w:val="left"/>
              <w:rPr>
                <w:rFonts w:ascii="Times New Roman" w:hAnsi="Times New Roman" w:eastAsia="宋体"/>
                <w:sz w:val="24"/>
                <w:szCs w:val="24"/>
              </w:rPr>
            </w:pPr>
          </w:p>
        </w:tc>
        <w:tc>
          <w:tcPr>
            <w:tcW w:w="1906" w:type="dxa"/>
            <w:vMerge w:val="continue"/>
            <w:vAlign w:val="top"/>
          </w:tcPr>
          <w:p>
            <w:pPr>
              <w:spacing w:beforeAutospacing="0" w:afterAutospacing="0" w:line="360" w:lineRule="auto"/>
              <w:ind w:firstLine="480" w:firstLineChars="200"/>
              <w:jc w:val="left"/>
              <w:rPr>
                <w:rFonts w:ascii="Times New Roman" w:hAnsi="Times New Roman" w:eastAsia="宋体"/>
                <w:sz w:val="24"/>
                <w:szCs w:val="24"/>
              </w:rPr>
            </w:pPr>
          </w:p>
        </w:tc>
      </w:tr>
    </w:tbl>
    <w:p>
      <w:pPr>
        <w:keepNext/>
        <w:keepLines/>
        <w:tabs>
          <w:tab w:val="left" w:pos="360"/>
          <w:tab w:val="left" w:pos="420"/>
        </w:tabs>
        <w:spacing w:beforeAutospacing="0" w:after="260" w:afterAutospacing="0" w:line="416" w:lineRule="auto"/>
        <w:ind w:left="420"/>
        <w:outlineLvl w:val="9"/>
        <w:rPr>
          <w:rFonts w:hint="eastAsia" w:ascii="宋体" w:hAnsi="宋体" w:eastAsia="黑体"/>
          <w:b/>
          <w:bCs/>
          <w:sz w:val="24"/>
          <w:szCs w:val="24"/>
        </w:rPr>
      </w:pPr>
      <w:bookmarkStart w:id="11" w:name="_Toc8187"/>
      <w:bookmarkEnd w:id="11"/>
      <w:r>
        <w:rPr>
          <w:rFonts w:hint="eastAsia" w:ascii="宋体" w:hAnsi="宋体" w:eastAsia="黑体"/>
          <w:b/>
          <w:bCs/>
          <w:sz w:val="24"/>
          <w:szCs w:val="24"/>
        </w:rPr>
        <w:t>三、目的任务</w:t>
      </w:r>
    </w:p>
    <w:p>
      <w:pPr>
        <w:spacing w:beforeAutospacing="0" w:afterAutospacing="0" w:line="520" w:lineRule="exact"/>
        <w:ind w:firstLine="480" w:firstLineChars="200"/>
        <w:jc w:val="left"/>
        <w:rPr>
          <w:rFonts w:hint="eastAsia" w:ascii="宋体" w:hAnsi="宋体" w:eastAsia="宋体"/>
          <w:sz w:val="24"/>
          <w:szCs w:val="24"/>
        </w:rPr>
      </w:pPr>
      <w:bookmarkStart w:id="12" w:name="_Toc20087"/>
      <w:r>
        <w:rPr>
          <w:rFonts w:hint="eastAsia" w:ascii="宋体" w:hAnsi="宋体" w:eastAsia="宋体"/>
          <w:sz w:val="24"/>
          <w:szCs w:val="24"/>
        </w:rPr>
        <w:t>通过工程钻探、物探、水准测量、室内试验等工作查明建设用地地基地层分布特征及各层土物理力学性质、地下溶洞、土洞的分布及发育特征，编制岩土工程详细勘察报告，为稳定性评价和工程设计提供支持。</w:t>
      </w:r>
    </w:p>
    <w:bookmarkEnd w:id="12"/>
    <w:p>
      <w:pPr>
        <w:keepNext/>
        <w:keepLines/>
        <w:tabs>
          <w:tab w:val="left" w:pos="360"/>
          <w:tab w:val="left" w:pos="420"/>
        </w:tabs>
        <w:spacing w:beforeAutospacing="0" w:after="260" w:afterAutospacing="0" w:line="416" w:lineRule="auto"/>
        <w:ind w:left="420"/>
        <w:outlineLvl w:val="9"/>
        <w:rPr>
          <w:rFonts w:hint="eastAsia" w:ascii="宋体" w:hAnsi="宋体" w:eastAsia="黑体"/>
          <w:b/>
          <w:bCs/>
          <w:sz w:val="24"/>
          <w:szCs w:val="24"/>
        </w:rPr>
      </w:pPr>
      <w:bookmarkStart w:id="13" w:name="_Toc31833"/>
      <w:bookmarkEnd w:id="13"/>
      <w:r>
        <w:rPr>
          <w:rFonts w:hint="eastAsia" w:ascii="宋体" w:hAnsi="宋体" w:eastAsia="黑体"/>
          <w:b/>
          <w:bCs/>
          <w:sz w:val="24"/>
          <w:szCs w:val="24"/>
        </w:rPr>
        <w:t>四、工作标准及规范</w:t>
      </w:r>
    </w:p>
    <w:p>
      <w:pPr>
        <w:snapToGrid w:val="0"/>
        <w:spacing w:beforeAutospacing="0" w:afterAutospacing="0" w:line="360" w:lineRule="auto"/>
        <w:ind w:firstLine="480" w:firstLineChars="200"/>
        <w:rPr>
          <w:rFonts w:hint="eastAsia" w:ascii="宋体" w:hAnsi="宋体"/>
          <w:sz w:val="24"/>
          <w:szCs w:val="24"/>
        </w:rPr>
      </w:pPr>
      <w:bookmarkStart w:id="14" w:name="_Toc8486"/>
      <w:r>
        <w:rPr>
          <w:rFonts w:hint="eastAsia" w:ascii="宋体" w:hAnsi="宋体"/>
          <w:sz w:val="24"/>
          <w:szCs w:val="24"/>
        </w:rPr>
        <w:t>1、</w:t>
      </w:r>
      <w:r>
        <w:rPr>
          <w:rFonts w:ascii="宋体" w:hAnsi="宋体"/>
          <w:sz w:val="24"/>
          <w:szCs w:val="24"/>
        </w:rPr>
        <w:t>国家标准《岩土工程勘察规范》（GB50021-2001）（2009年版）；</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2、</w:t>
      </w:r>
      <w:r>
        <w:rPr>
          <w:rFonts w:ascii="宋体" w:hAnsi="宋体"/>
          <w:sz w:val="24"/>
          <w:szCs w:val="24"/>
        </w:rPr>
        <w:t>国家标准</w:t>
      </w:r>
      <w:r>
        <w:rPr>
          <w:rFonts w:hint="eastAsia" w:ascii="宋体" w:hAnsi="宋体"/>
          <w:spacing w:val="2"/>
          <w:sz w:val="24"/>
          <w:szCs w:val="24"/>
        </w:rPr>
        <w:t>《建筑地基基础设计规范》（</w:t>
      </w:r>
      <w:r>
        <w:rPr>
          <w:rFonts w:ascii="宋体" w:hAnsi="宋体"/>
          <w:spacing w:val="2"/>
          <w:sz w:val="24"/>
          <w:szCs w:val="24"/>
        </w:rPr>
        <w:t>GB50007-2011</w:t>
      </w:r>
      <w:r>
        <w:rPr>
          <w:rFonts w:hint="eastAsia" w:ascii="宋体" w:hAnsi="宋体"/>
          <w:spacing w:val="2"/>
          <w:sz w:val="24"/>
          <w:szCs w:val="24"/>
        </w:rPr>
        <w:t>）；</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3、国家标准《综合工程地质图图例及色标》（</w:t>
      </w:r>
      <w:r>
        <w:rPr>
          <w:rFonts w:ascii="宋体" w:hAnsi="宋体"/>
          <w:sz w:val="24"/>
          <w:szCs w:val="24"/>
        </w:rPr>
        <w:t>GB12328</w:t>
      </w:r>
      <w:r>
        <w:rPr>
          <w:rFonts w:hint="eastAsia" w:ascii="宋体" w:hAnsi="宋体"/>
          <w:sz w:val="24"/>
          <w:szCs w:val="24"/>
        </w:rPr>
        <w:t>—</w:t>
      </w:r>
      <w:r>
        <w:rPr>
          <w:rFonts w:ascii="宋体" w:hAnsi="宋体"/>
          <w:sz w:val="24"/>
          <w:szCs w:val="24"/>
        </w:rPr>
        <w:t>90</w:t>
      </w:r>
      <w:r>
        <w:rPr>
          <w:rFonts w:hint="eastAsia" w:ascii="宋体" w:hAnsi="宋体"/>
          <w:sz w:val="24"/>
          <w:szCs w:val="24"/>
        </w:rPr>
        <w:t>）（</w:t>
      </w:r>
      <w:r>
        <w:rPr>
          <w:rFonts w:ascii="宋体" w:hAnsi="宋体"/>
          <w:sz w:val="24"/>
          <w:szCs w:val="24"/>
        </w:rPr>
        <w:t>1991</w:t>
      </w:r>
      <w:r>
        <w:rPr>
          <w:rFonts w:hint="eastAsia" w:ascii="宋体" w:hAnsi="宋体"/>
          <w:sz w:val="24"/>
          <w:szCs w:val="24"/>
        </w:rPr>
        <w:t>）；</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4、</w:t>
      </w:r>
      <w:r>
        <w:rPr>
          <w:rFonts w:ascii="宋体" w:hAnsi="宋体"/>
          <w:sz w:val="24"/>
          <w:szCs w:val="24"/>
        </w:rPr>
        <w:t>国家标准</w:t>
      </w:r>
      <w:r>
        <w:rPr>
          <w:rFonts w:hint="eastAsia" w:ascii="宋体" w:hAnsi="宋体"/>
          <w:sz w:val="24"/>
          <w:szCs w:val="24"/>
        </w:rPr>
        <w:t>《建筑抗震设计规范》（GB50011-2010）</w:t>
      </w:r>
      <w:r>
        <w:rPr>
          <w:rFonts w:ascii="宋体" w:hAnsi="宋体"/>
          <w:sz w:val="24"/>
          <w:szCs w:val="24"/>
        </w:rPr>
        <w:t>（20</w:t>
      </w:r>
      <w:r>
        <w:rPr>
          <w:rFonts w:hint="eastAsia" w:ascii="宋体" w:hAnsi="宋体"/>
          <w:sz w:val="24"/>
          <w:szCs w:val="24"/>
        </w:rPr>
        <w:t>16</w:t>
      </w:r>
      <w:r>
        <w:rPr>
          <w:rFonts w:ascii="宋体" w:hAnsi="宋体"/>
          <w:sz w:val="24"/>
          <w:szCs w:val="24"/>
        </w:rPr>
        <w:t>年版）</w:t>
      </w:r>
      <w:r>
        <w:rPr>
          <w:rFonts w:hint="eastAsia" w:ascii="宋体" w:hAnsi="宋体"/>
          <w:sz w:val="24"/>
          <w:szCs w:val="24"/>
        </w:rPr>
        <w:t>；</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5、国家标准《建筑与市政工程抗震通用规范》(GB 55002-2021)</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6、</w:t>
      </w:r>
      <w:r>
        <w:rPr>
          <w:rFonts w:ascii="宋体" w:hAnsi="宋体"/>
          <w:sz w:val="24"/>
          <w:szCs w:val="24"/>
        </w:rPr>
        <w:t>国家标准</w:t>
      </w:r>
      <w:r>
        <w:rPr>
          <w:rFonts w:hint="eastAsia" w:ascii="宋体" w:hAnsi="宋体"/>
          <w:b/>
          <w:bCs/>
          <w:sz w:val="24"/>
          <w:szCs w:val="24"/>
        </w:rPr>
        <w:t>《</w:t>
      </w:r>
      <w:r>
        <w:rPr>
          <w:rFonts w:hint="eastAsia" w:ascii="宋体" w:hAnsi="宋体"/>
          <w:sz w:val="24"/>
          <w:szCs w:val="24"/>
        </w:rPr>
        <w:t>工程勘察通用规范》（GB55017-2021）</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7、行业标准《公路工程地质勘察规范》（JTGC20-2011）；</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8、《建筑工程地质勘探与取样技术规程》（JGJ/T87-2012）</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9、</w:t>
      </w:r>
      <w:r>
        <w:rPr>
          <w:rFonts w:ascii="宋体" w:hAnsi="宋体"/>
          <w:sz w:val="24"/>
          <w:szCs w:val="24"/>
        </w:rPr>
        <w:t>国家标准</w:t>
      </w:r>
      <w:r>
        <w:rPr>
          <w:rFonts w:hint="eastAsia" w:ascii="宋体" w:hAnsi="宋体"/>
          <w:sz w:val="24"/>
          <w:szCs w:val="24"/>
        </w:rPr>
        <w:t>《土工试验方法标准》（GB/T 50123-2019）</w:t>
      </w:r>
      <w:r>
        <w:rPr>
          <w:rFonts w:ascii="宋体" w:hAnsi="宋体"/>
          <w:sz w:val="24"/>
          <w:szCs w:val="24"/>
        </w:rPr>
        <w:t>；</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10、国家标准《工程岩体试验方法标准》（GB/T50266—2013）</w:t>
      </w:r>
    </w:p>
    <w:p>
      <w:pPr>
        <w:widowControl/>
        <w:snapToGrid w:val="0"/>
        <w:spacing w:beforeAutospacing="0" w:afterAutospacing="0" w:line="360" w:lineRule="auto"/>
        <w:ind w:firstLine="488" w:firstLineChars="200"/>
        <w:jc w:val="left"/>
        <w:rPr>
          <w:rFonts w:hint="eastAsia" w:ascii="宋体" w:hAnsi="宋体"/>
          <w:spacing w:val="2"/>
          <w:sz w:val="24"/>
          <w:szCs w:val="24"/>
        </w:rPr>
      </w:pPr>
      <w:r>
        <w:rPr>
          <w:rFonts w:hint="eastAsia" w:ascii="宋体" w:hAnsi="宋体"/>
          <w:spacing w:val="2"/>
          <w:sz w:val="24"/>
          <w:szCs w:val="24"/>
        </w:rPr>
        <w:t>11、国家标准《建筑与市政地基基础通用规范》(GB5003-2021)</w:t>
      </w:r>
    </w:p>
    <w:p>
      <w:pPr>
        <w:widowControl/>
        <w:snapToGrid w:val="0"/>
        <w:spacing w:beforeAutospacing="0" w:afterAutospacing="0" w:line="360" w:lineRule="auto"/>
        <w:ind w:firstLine="488" w:firstLineChars="200"/>
        <w:jc w:val="left"/>
        <w:rPr>
          <w:rFonts w:hint="eastAsia" w:ascii="宋体" w:hAnsi="宋体"/>
          <w:spacing w:val="2"/>
          <w:sz w:val="24"/>
          <w:szCs w:val="24"/>
        </w:rPr>
      </w:pPr>
      <w:r>
        <w:rPr>
          <w:rFonts w:hint="eastAsia" w:ascii="宋体" w:hAnsi="宋体"/>
          <w:spacing w:val="2"/>
          <w:sz w:val="24"/>
          <w:szCs w:val="24"/>
        </w:rPr>
        <w:t>12、</w:t>
      </w:r>
      <w:r>
        <w:rPr>
          <w:rFonts w:ascii="宋体" w:hAnsi="宋体"/>
          <w:sz w:val="24"/>
          <w:szCs w:val="24"/>
        </w:rPr>
        <w:t>广东省标准《建筑地基基础设计规范》（DBJ 15-31 -2016）</w:t>
      </w:r>
    </w:p>
    <w:p>
      <w:pPr>
        <w:widowControl/>
        <w:snapToGrid w:val="0"/>
        <w:spacing w:beforeAutospacing="0" w:afterAutospacing="0" w:line="360" w:lineRule="auto"/>
        <w:ind w:firstLine="488" w:firstLineChars="200"/>
        <w:jc w:val="left"/>
        <w:rPr>
          <w:rFonts w:hint="eastAsia" w:ascii="宋体" w:hAnsi="宋体"/>
          <w:spacing w:val="2"/>
          <w:sz w:val="24"/>
          <w:szCs w:val="24"/>
        </w:rPr>
      </w:pPr>
      <w:r>
        <w:rPr>
          <w:rFonts w:hint="eastAsia" w:ascii="宋体" w:hAnsi="宋体"/>
          <w:spacing w:val="2"/>
          <w:sz w:val="24"/>
          <w:szCs w:val="24"/>
        </w:rPr>
        <w:t>13、国家标准《岩溶地区建筑地基基础技术规范》(GB/T 51238-2018)</w:t>
      </w:r>
    </w:p>
    <w:p>
      <w:pPr>
        <w:widowControl/>
        <w:snapToGrid w:val="0"/>
        <w:spacing w:beforeAutospacing="0" w:afterAutospacing="0" w:line="360" w:lineRule="auto"/>
        <w:ind w:firstLine="488" w:firstLineChars="200"/>
        <w:jc w:val="left"/>
        <w:rPr>
          <w:rFonts w:hint="eastAsia" w:ascii="宋体" w:hAnsi="宋体"/>
          <w:spacing w:val="2"/>
          <w:sz w:val="24"/>
          <w:szCs w:val="24"/>
        </w:rPr>
      </w:pPr>
      <w:r>
        <w:rPr>
          <w:rFonts w:hint="eastAsia" w:ascii="宋体" w:hAnsi="宋体"/>
          <w:spacing w:val="2"/>
          <w:sz w:val="24"/>
          <w:szCs w:val="24"/>
        </w:rPr>
        <w:t>14、广东省标准《岩溶地区建筑地基基础技术规范》(DBJT15-136-2018)</w:t>
      </w:r>
    </w:p>
    <w:p>
      <w:pPr>
        <w:snapToGrid w:val="0"/>
        <w:spacing w:beforeAutospacing="0" w:afterAutospacing="0" w:line="360" w:lineRule="auto"/>
        <w:ind w:firstLine="488" w:firstLineChars="200"/>
        <w:rPr>
          <w:rFonts w:hint="eastAsia" w:ascii="宋体" w:hAnsi="宋体"/>
          <w:spacing w:val="2"/>
          <w:sz w:val="24"/>
          <w:szCs w:val="24"/>
        </w:rPr>
      </w:pPr>
      <w:r>
        <w:rPr>
          <w:rFonts w:hint="eastAsia" w:ascii="宋体" w:hAnsi="宋体"/>
          <w:spacing w:val="2"/>
          <w:sz w:val="24"/>
          <w:szCs w:val="24"/>
        </w:rPr>
        <w:t>15、</w:t>
      </w:r>
      <w:r>
        <w:rPr>
          <w:rFonts w:ascii="宋体" w:hAnsi="宋体"/>
          <w:sz w:val="24"/>
          <w:szCs w:val="24"/>
        </w:rPr>
        <w:t>国家标准《中国地震动参数区划图》（GB18306-20</w:t>
      </w:r>
      <w:r>
        <w:rPr>
          <w:rFonts w:hint="eastAsia" w:ascii="宋体" w:hAnsi="宋体"/>
          <w:sz w:val="24"/>
          <w:szCs w:val="24"/>
        </w:rPr>
        <w:t>15</w:t>
      </w:r>
      <w:r>
        <w:rPr>
          <w:rFonts w:ascii="宋体" w:hAnsi="宋体"/>
          <w:sz w:val="24"/>
          <w:szCs w:val="24"/>
        </w:rPr>
        <w:t>）；</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16、行业标准《岩溶地面塌陷防治工程勘查规范》（</w:t>
      </w:r>
      <w:r>
        <w:rPr>
          <w:rFonts w:ascii="宋体" w:hAnsi="宋体"/>
          <w:sz w:val="24"/>
          <w:szCs w:val="24"/>
        </w:rPr>
        <w:t>T/CAGHP076-2020</w:t>
      </w:r>
      <w:r>
        <w:rPr>
          <w:rFonts w:hint="eastAsia" w:ascii="宋体" w:hAnsi="宋体"/>
          <w:sz w:val="24"/>
          <w:szCs w:val="24"/>
        </w:rPr>
        <w:t>）</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17、</w:t>
      </w:r>
      <w:r>
        <w:rPr>
          <w:rFonts w:hint="eastAsia" w:ascii="宋体" w:hAnsi="宋体"/>
          <w:spacing w:val="2"/>
          <w:sz w:val="24"/>
          <w:szCs w:val="24"/>
        </w:rPr>
        <w:t>国家标准</w:t>
      </w:r>
      <w:r>
        <w:rPr>
          <w:rFonts w:hint="eastAsia" w:ascii="宋体" w:hAnsi="宋体"/>
          <w:sz w:val="24"/>
          <w:szCs w:val="24"/>
        </w:rPr>
        <w:t>《地面沉降调查与监测规范》（DZ/T 0283－2015）；</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18、</w:t>
      </w:r>
      <w:r>
        <w:rPr>
          <w:rFonts w:hint="eastAsia" w:ascii="宋体" w:hAnsi="宋体"/>
          <w:spacing w:val="2"/>
          <w:sz w:val="24"/>
          <w:szCs w:val="24"/>
        </w:rPr>
        <w:t>国家标准</w:t>
      </w:r>
      <w:r>
        <w:rPr>
          <w:rFonts w:hint="eastAsia" w:ascii="宋体" w:hAnsi="宋体"/>
          <w:sz w:val="24"/>
          <w:szCs w:val="24"/>
        </w:rPr>
        <w:t>《地面沉降测量规范》（DZ/T 0154－2020）；</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19、</w:t>
      </w:r>
      <w:r>
        <w:rPr>
          <w:rFonts w:hint="eastAsia" w:ascii="宋体" w:hAnsi="宋体"/>
          <w:spacing w:val="2"/>
          <w:sz w:val="24"/>
          <w:szCs w:val="24"/>
        </w:rPr>
        <w:t>国家标准</w:t>
      </w:r>
      <w:r>
        <w:rPr>
          <w:rFonts w:hint="eastAsia" w:ascii="宋体" w:hAnsi="宋体"/>
          <w:sz w:val="24"/>
          <w:szCs w:val="24"/>
        </w:rPr>
        <w:t>《</w:t>
      </w:r>
      <w:r>
        <w:rPr>
          <w:rFonts w:ascii="宋体" w:hAnsi="宋体"/>
          <w:sz w:val="24"/>
          <w:szCs w:val="24"/>
        </w:rPr>
        <w:t>国家一、二等水准测量规范</w:t>
      </w:r>
      <w:r>
        <w:rPr>
          <w:rFonts w:hint="eastAsia" w:ascii="宋体" w:hAnsi="宋体"/>
          <w:sz w:val="24"/>
          <w:szCs w:val="24"/>
        </w:rPr>
        <w:t>》（</w:t>
      </w:r>
      <w:r>
        <w:rPr>
          <w:rFonts w:ascii="宋体" w:hAnsi="宋体"/>
          <w:sz w:val="24"/>
          <w:szCs w:val="24"/>
        </w:rPr>
        <w:t>GB/T 12897-2006</w:t>
      </w:r>
      <w:r>
        <w:rPr>
          <w:rFonts w:hint="eastAsia" w:ascii="宋体" w:hAnsi="宋体"/>
          <w:sz w:val="24"/>
          <w:szCs w:val="24"/>
        </w:rPr>
        <w:t>）</w:t>
      </w:r>
      <w:r>
        <w:rPr>
          <w:rFonts w:ascii="宋体" w:hAnsi="宋体"/>
          <w:sz w:val="24"/>
          <w:szCs w:val="24"/>
        </w:rPr>
        <w:t>，以下简称：《水准规范》；</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20、行业标准《</w:t>
      </w:r>
      <w:r>
        <w:rPr>
          <w:rFonts w:ascii="宋体" w:hAnsi="宋体"/>
          <w:sz w:val="24"/>
          <w:szCs w:val="24"/>
        </w:rPr>
        <w:t>地面沉降监测技术要求</w:t>
      </w:r>
      <w:r>
        <w:rPr>
          <w:rFonts w:hint="eastAsia" w:ascii="宋体" w:hAnsi="宋体"/>
          <w:sz w:val="24"/>
          <w:szCs w:val="24"/>
        </w:rPr>
        <w:t>》（</w:t>
      </w:r>
      <w:r>
        <w:rPr>
          <w:rFonts w:ascii="宋体" w:hAnsi="宋体"/>
          <w:sz w:val="24"/>
          <w:szCs w:val="24"/>
        </w:rPr>
        <w:t>DD2006-02</w:t>
      </w:r>
      <w:r>
        <w:rPr>
          <w:rFonts w:hint="eastAsia" w:ascii="宋体" w:hAnsi="宋体"/>
          <w:sz w:val="24"/>
          <w:szCs w:val="24"/>
        </w:rPr>
        <w:t>）</w:t>
      </w:r>
      <w:r>
        <w:rPr>
          <w:rFonts w:ascii="宋体" w:hAnsi="宋体"/>
          <w:sz w:val="24"/>
          <w:szCs w:val="24"/>
        </w:rPr>
        <w:t>；</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21、行业标准《城市工程地球物理探测标准》(cjj/T7-2017)</w:t>
      </w:r>
    </w:p>
    <w:bookmarkEnd w:id="14"/>
    <w:p>
      <w:pPr>
        <w:keepNext/>
        <w:keepLines/>
        <w:pageBreakBefore w:val="0"/>
        <w:widowControl w:val="0"/>
        <w:tabs>
          <w:tab w:val="left" w:pos="360"/>
          <w:tab w:val="left" w:pos="420"/>
        </w:tabs>
        <w:kinsoku/>
        <w:wordWrap/>
        <w:overflowPunct/>
        <w:topLinePunct w:val="0"/>
        <w:autoSpaceDE/>
        <w:autoSpaceDN/>
        <w:bidi w:val="0"/>
        <w:adjustRightInd/>
        <w:snapToGrid/>
        <w:spacing w:beforeAutospacing="0" w:after="160" w:afterAutospacing="0" w:line="416" w:lineRule="auto"/>
        <w:ind w:left="420"/>
        <w:textAlignment w:val="auto"/>
        <w:outlineLvl w:val="9"/>
        <w:rPr>
          <w:rFonts w:hint="eastAsia" w:ascii="宋体" w:hAnsi="宋体" w:eastAsia="黑体"/>
          <w:b/>
          <w:bCs/>
          <w:sz w:val="24"/>
          <w:szCs w:val="24"/>
        </w:rPr>
      </w:pPr>
      <w:r>
        <w:rPr>
          <w:rFonts w:hint="eastAsia" w:ascii="宋体" w:hAnsi="宋体" w:eastAsia="黑体"/>
          <w:b/>
          <w:bCs/>
          <w:sz w:val="24"/>
          <w:szCs w:val="24"/>
        </w:rPr>
        <w:t>五、技术要求</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拟建工程场地岩溶发育，应执行岩土工程勘察甲级岩溶勘察相关要求，宜采用工程地质测绘和调查、物探、</w:t>
      </w:r>
      <w:r>
        <w:rPr>
          <w:rFonts w:hint="eastAsia" w:ascii="宋体" w:hAnsi="宋体" w:eastAsia="宋体"/>
          <w:sz w:val="24"/>
          <w:szCs w:val="24"/>
        </w:rPr>
        <w:t>水准测量、</w:t>
      </w:r>
      <w:r>
        <w:rPr>
          <w:rFonts w:hint="eastAsia" w:ascii="宋体" w:hAnsi="宋体"/>
          <w:sz w:val="24"/>
          <w:szCs w:val="24"/>
        </w:rPr>
        <w:t>钻探等多种手段结合的方法进行。详细勘察应查明拟建工程范围及有影响地段的各种岩溶洞隙和土洞的位置、规模、埋深，岩溶堆填物性状和地下水特征，对地基基础的设计和岩溶的治理提出建议。</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应查明下列内容：</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1、 岩溶洞隙的分布、形态和发育规律；</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2、 岩面起伏、形态和覆盖层厚度；</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3、 地下水赋存条件、水位变化和运动规律；</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4、 岩溶发育与地貌、构造、岩性、地下水的关系；</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5、 土洞和塌陷的分布、形态和发育规律；</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6、土洞和塌陷的成因及其发展趋势；</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7、 当地治理岩溶、土洞和塌陷的经验。</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投标自行到现场踏勘并由业主出具证明</w:t>
      </w:r>
    </w:p>
    <w:p>
      <w:pPr>
        <w:spacing w:beforeAutospacing="0" w:afterAutospacing="0" w:line="360" w:lineRule="auto"/>
        <w:ind w:firstLine="482" w:firstLineChars="200"/>
        <w:outlineLvl w:val="9"/>
        <w:rPr>
          <w:rFonts w:hint="eastAsia" w:ascii="宋体" w:hAnsi="宋体" w:eastAsia="黑体"/>
          <w:b/>
          <w:bCs/>
          <w:sz w:val="24"/>
          <w:szCs w:val="24"/>
        </w:rPr>
      </w:pPr>
      <w:r>
        <w:rPr>
          <w:rFonts w:hint="eastAsia" w:ascii="宋体" w:hAnsi="宋体" w:eastAsia="黑体"/>
          <w:b/>
          <w:bCs/>
          <w:sz w:val="24"/>
          <w:szCs w:val="24"/>
        </w:rPr>
        <w:t>六、</w:t>
      </w:r>
      <w:r>
        <w:rPr>
          <w:rFonts w:hint="eastAsia"/>
          <w:b/>
          <w:sz w:val="28"/>
          <w:szCs w:val="28"/>
        </w:rPr>
        <w:t>预期提交成果</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1、岩土工程详勘报告；</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2、勘探点平面位置图；</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3、溶洞及土洞平面分布图；</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4、土洞平面分布图；</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5、地面沉降监测成果图</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6、钻孔柱状图；</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7、工程地质剖面图；</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8、土工试验成果图表；</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9、首期道路工程详勘报告</w:t>
      </w:r>
    </w:p>
    <w:p>
      <w:pPr>
        <w:snapToGrid w:val="0"/>
        <w:spacing w:beforeAutospacing="0" w:afterAutospacing="0" w:line="360" w:lineRule="auto"/>
        <w:ind w:firstLine="480" w:firstLineChars="200"/>
        <w:rPr>
          <w:rFonts w:hint="eastAsia" w:ascii="宋体" w:hAnsi="宋体"/>
          <w:sz w:val="24"/>
          <w:szCs w:val="24"/>
        </w:rPr>
      </w:pPr>
      <w:r>
        <w:rPr>
          <w:rFonts w:hint="eastAsia" w:ascii="宋体" w:hAnsi="宋体"/>
          <w:sz w:val="24"/>
          <w:szCs w:val="24"/>
        </w:rPr>
        <w:t>10、照片集。</w:t>
      </w:r>
    </w:p>
    <w:p>
      <w:pPr>
        <w:pStyle w:val="3"/>
        <w:bidi w:val="0"/>
        <w:jc w:val="center"/>
        <w:rPr>
          <w:rFonts w:hint="eastAsia" w:ascii="黑体" w:hAnsi="宋体" w:eastAsia="黑体"/>
          <w:b/>
          <w:bCs/>
          <w:sz w:val="36"/>
          <w:szCs w:val="36"/>
        </w:rPr>
      </w:pPr>
      <w:r>
        <w:rPr>
          <w:rFonts w:hint="eastAsia" w:ascii="黑体" w:hAnsi="宋体" w:eastAsia="黑体"/>
          <w:b/>
          <w:bCs/>
          <w:sz w:val="36"/>
          <w:szCs w:val="36"/>
        </w:rPr>
        <w:t>第三章   评标办法</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0"/>
        <w:rPr>
          <w:rFonts w:hint="eastAsia" w:ascii="宋体" w:hAnsi="宋体"/>
          <w:b/>
          <w:sz w:val="30"/>
          <w:szCs w:val="30"/>
        </w:rPr>
      </w:pPr>
      <w:r>
        <w:rPr>
          <w:rFonts w:hint="eastAsia" w:ascii="宋体" w:hAnsi="宋体"/>
          <w:b/>
          <w:sz w:val="30"/>
          <w:szCs w:val="30"/>
        </w:rPr>
        <w:t>一、评标基本原则</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0"/>
        <w:rPr>
          <w:rFonts w:hint="eastAsia" w:ascii="宋体" w:hAnsi="宋体"/>
          <w:sz w:val="24"/>
        </w:rPr>
      </w:pPr>
      <w:r>
        <w:rPr>
          <w:rFonts w:hint="eastAsia" w:ascii="宋体" w:hAnsi="宋体"/>
          <w:sz w:val="24"/>
        </w:rPr>
        <w:t>评标工作应依据《中华人民共和国招标投标法》及广东省、阳江市有关招标投标法规和规定，遵循“公开、公平、公正、择优、信用”的原则进行。评标委员会将按照规定对通过符合性审查的有效投标文件进行评价和比较。</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602" w:firstLineChars="200"/>
        <w:rPr>
          <w:rFonts w:hint="eastAsia" w:ascii="宋体" w:hAnsi="宋体"/>
          <w:b/>
          <w:sz w:val="30"/>
          <w:szCs w:val="30"/>
        </w:rPr>
      </w:pPr>
      <w:r>
        <w:rPr>
          <w:rFonts w:hint="eastAsia" w:ascii="宋体" w:hAnsi="宋体"/>
          <w:b/>
          <w:sz w:val="30"/>
          <w:szCs w:val="30"/>
        </w:rPr>
        <w:t>二、评标组织</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0"/>
        <w:rPr>
          <w:rFonts w:hint="eastAsia" w:ascii="宋体" w:hAnsi="宋体"/>
          <w:sz w:val="24"/>
        </w:rPr>
      </w:pPr>
      <w:r>
        <w:rPr>
          <w:rFonts w:hint="eastAsia" w:ascii="宋体" w:hAnsi="宋体"/>
          <w:sz w:val="24"/>
        </w:rPr>
        <w:t>评标工作由招标人依法组建的评标委员会负责，投标人须知前附表确定的专家评委</w:t>
      </w:r>
      <w:r>
        <w:rPr>
          <w:rFonts w:hint="eastAsia" w:ascii="宋体" w:hAnsi="宋体"/>
          <w:sz w:val="24"/>
          <w:lang w:eastAsia="zh-CN"/>
        </w:rPr>
        <w:t>从</w:t>
      </w:r>
      <w:r>
        <w:rPr>
          <w:rFonts w:hint="eastAsia" w:ascii="宋体" w:hAnsi="宋体"/>
          <w:b/>
          <w:color w:val="000000"/>
          <w:sz w:val="24"/>
        </w:rPr>
        <w:t>广东省综合评标评审专家库</w:t>
      </w:r>
      <w:r>
        <w:rPr>
          <w:rFonts w:hint="eastAsia" w:ascii="宋体" w:hAnsi="宋体"/>
          <w:color w:val="000000"/>
          <w:sz w:val="24"/>
        </w:rPr>
        <w:t>中随机</w:t>
      </w:r>
      <w:r>
        <w:rPr>
          <w:rFonts w:hint="eastAsia" w:ascii="宋体" w:hAnsi="宋体"/>
          <w:sz w:val="24"/>
        </w:rPr>
        <w:t>抽取</w:t>
      </w:r>
      <w:r>
        <w:rPr>
          <w:rFonts w:hint="eastAsia" w:ascii="宋体" w:hAnsi="宋体"/>
          <w:sz w:val="24"/>
          <w:lang w:eastAsia="zh-CN"/>
        </w:rPr>
        <w:t>，招标人派代表参加评标委员会应符合相关规定</w:t>
      </w:r>
      <w:r>
        <w:rPr>
          <w:rFonts w:hint="eastAsia" w:ascii="宋体" w:hAnsi="宋体"/>
          <w:sz w:val="24"/>
        </w:rPr>
        <w:t>。评标委员会的决定应符合有关法律、法规和规章，并按少数服从多数的原则产生。</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46" w:firstLineChars="148"/>
        <w:rPr>
          <w:rFonts w:hint="eastAsia" w:ascii="宋体" w:hAnsi="宋体"/>
          <w:b/>
          <w:sz w:val="30"/>
          <w:szCs w:val="30"/>
        </w:rPr>
      </w:pPr>
      <w:r>
        <w:rPr>
          <w:rFonts w:hint="eastAsia" w:ascii="宋体" w:hAnsi="宋体"/>
          <w:b/>
          <w:sz w:val="30"/>
          <w:szCs w:val="30"/>
        </w:rPr>
        <w:t>三、评标程序和内容</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0" w:firstLineChars="200"/>
        <w:rPr>
          <w:rFonts w:hint="eastAsia" w:hAnsi="宋体"/>
          <w:sz w:val="24"/>
        </w:rPr>
      </w:pPr>
      <w:r>
        <w:rPr>
          <w:rFonts w:hint="eastAsia" w:hAnsi="宋体"/>
          <w:sz w:val="24"/>
        </w:rPr>
        <w:t>资格审查结束后，</w:t>
      </w:r>
      <w:r>
        <w:rPr>
          <w:rFonts w:hint="eastAsia"/>
          <w:sz w:val="24"/>
        </w:rPr>
        <w:t>资格后审不合格的投标人不能进入本</w:t>
      </w:r>
      <w:r>
        <w:rPr>
          <w:rFonts w:hint="eastAsia" w:ascii="宋体" w:hAnsi="宋体"/>
          <w:sz w:val="24"/>
        </w:rPr>
        <w:t>综合评估法</w:t>
      </w:r>
      <w:r>
        <w:rPr>
          <w:rFonts w:hint="eastAsia"/>
          <w:sz w:val="24"/>
        </w:rPr>
        <w:t>评标程序</w:t>
      </w:r>
      <w:r>
        <w:rPr>
          <w:rFonts w:hint="eastAsia"/>
          <w:sz w:val="24"/>
          <w:lang w:eastAsia="zh-CN"/>
        </w:rPr>
        <w:t>。</w:t>
      </w:r>
      <w:r>
        <w:rPr>
          <w:rFonts w:ascii="宋体" w:hAnsi="宋体"/>
          <w:kern w:val="0"/>
          <w:sz w:val="24"/>
        </w:rPr>
        <w:t>评标工作应按照评标的准备、初步评审、详细评审、推荐中标候选人和提交评标报告等</w:t>
      </w:r>
      <w:r>
        <w:rPr>
          <w:rFonts w:hint="eastAsia" w:ascii="宋体" w:hAnsi="宋体"/>
          <w:kern w:val="0"/>
          <w:sz w:val="24"/>
          <w:lang w:eastAsia="zh-CN"/>
        </w:rPr>
        <w:t>主要</w:t>
      </w:r>
      <w:r>
        <w:rPr>
          <w:rFonts w:ascii="宋体" w:hAnsi="宋体"/>
          <w:kern w:val="0"/>
          <w:sz w:val="24"/>
        </w:rPr>
        <w:t>程序进行。</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46" w:firstLineChars="148"/>
        <w:rPr>
          <w:rFonts w:hint="eastAsia" w:ascii="宋体" w:hAnsi="宋体"/>
          <w:b/>
          <w:sz w:val="30"/>
          <w:szCs w:val="30"/>
        </w:rPr>
      </w:pPr>
      <w:r>
        <w:rPr>
          <w:rFonts w:hint="eastAsia" w:ascii="宋体" w:hAnsi="宋体"/>
          <w:b/>
          <w:sz w:val="30"/>
          <w:szCs w:val="30"/>
        </w:rPr>
        <w:t>四、评标定标办法</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0" w:firstLineChars="200"/>
        <w:rPr>
          <w:rFonts w:hint="eastAsia" w:ascii="宋体" w:hAnsi="宋体"/>
          <w:color w:val="000000"/>
          <w:sz w:val="24"/>
        </w:rPr>
      </w:pPr>
      <w:r>
        <w:rPr>
          <w:rFonts w:hint="eastAsia" w:ascii="宋体" w:hAnsi="宋体"/>
          <w:color w:val="000000"/>
          <w:sz w:val="24"/>
        </w:rPr>
        <w:t>采用综合评估法评标，</w:t>
      </w:r>
      <w:r>
        <w:rPr>
          <w:rFonts w:hint="eastAsia" w:ascii="宋体" w:hAnsi="宋体"/>
          <w:color w:val="000000"/>
          <w:sz w:val="24"/>
          <w:lang w:eastAsia="zh-CN"/>
        </w:rPr>
        <w:t>先对</w:t>
      </w:r>
      <w:r>
        <w:rPr>
          <w:rFonts w:hint="eastAsia" w:ascii="宋体" w:hAnsi="宋体"/>
          <w:color w:val="000000"/>
          <w:sz w:val="24"/>
        </w:rPr>
        <w:t>资格后审合格</w:t>
      </w:r>
      <w:r>
        <w:rPr>
          <w:rFonts w:hint="eastAsia" w:ascii="宋体" w:hAnsi="宋体"/>
          <w:color w:val="000000"/>
          <w:sz w:val="24"/>
          <w:lang w:eastAsia="zh-CN"/>
        </w:rPr>
        <w:t>的</w:t>
      </w:r>
      <w:r>
        <w:rPr>
          <w:rFonts w:hint="eastAsia" w:ascii="宋体" w:hAnsi="宋体"/>
          <w:color w:val="000000"/>
          <w:sz w:val="24"/>
        </w:rPr>
        <w:t>投标人</w:t>
      </w:r>
      <w:r>
        <w:rPr>
          <w:rFonts w:hint="eastAsia" w:ascii="宋体" w:hAnsi="宋体"/>
          <w:color w:val="000000"/>
          <w:sz w:val="24"/>
          <w:lang w:eastAsia="zh-CN"/>
        </w:rPr>
        <w:t>进行</w:t>
      </w:r>
      <w:r>
        <w:rPr>
          <w:rFonts w:hint="eastAsia" w:ascii="宋体" w:hAnsi="宋体"/>
          <w:color w:val="000000"/>
          <w:sz w:val="24"/>
        </w:rPr>
        <w:t>技术文件符合性审查和评审，再进行商务文件符合性审查和评审，</w:t>
      </w:r>
      <w:r>
        <w:rPr>
          <w:rFonts w:hint="eastAsia" w:ascii="宋体" w:hAnsi="宋体"/>
          <w:color w:val="000000"/>
          <w:sz w:val="24"/>
          <w:lang w:eastAsia="zh-CN"/>
        </w:rPr>
        <w:t>后</w:t>
      </w:r>
      <w:r>
        <w:rPr>
          <w:rFonts w:hint="eastAsia" w:ascii="宋体" w:hAnsi="宋体" w:eastAsia="宋体"/>
          <w:b w:val="0"/>
          <w:bCs w:val="0"/>
          <w:color w:val="000000"/>
          <w:spacing w:val="0"/>
          <w:kern w:val="0"/>
          <w:sz w:val="24"/>
          <w:szCs w:val="24"/>
          <w:u w:val="none"/>
        </w:rPr>
        <w:t>对投标人</w:t>
      </w:r>
      <w:r>
        <w:rPr>
          <w:rFonts w:hint="eastAsia" w:ascii="宋体" w:hAnsi="宋体" w:eastAsia="宋体"/>
          <w:b w:val="0"/>
          <w:bCs w:val="0"/>
          <w:color w:val="000000"/>
          <w:spacing w:val="0"/>
          <w:kern w:val="0"/>
          <w:sz w:val="24"/>
          <w:szCs w:val="24"/>
          <w:u w:val="none"/>
          <w:lang w:eastAsia="zh-CN"/>
        </w:rPr>
        <w:t>的</w:t>
      </w:r>
      <w:r>
        <w:rPr>
          <w:rFonts w:hint="eastAsia" w:ascii="宋体" w:hAnsi="宋体" w:eastAsia="宋体"/>
          <w:b w:val="0"/>
          <w:bCs w:val="0"/>
          <w:color w:val="000000"/>
          <w:spacing w:val="0"/>
          <w:kern w:val="0"/>
          <w:sz w:val="24"/>
          <w:szCs w:val="24"/>
          <w:u w:val="none"/>
        </w:rPr>
        <w:t>信用评价评分</w:t>
      </w:r>
      <w:r>
        <w:rPr>
          <w:rFonts w:hint="eastAsia" w:ascii="宋体" w:hAnsi="宋体" w:eastAsia="宋体"/>
          <w:b w:val="0"/>
          <w:bCs w:val="0"/>
          <w:color w:val="000000"/>
          <w:spacing w:val="0"/>
          <w:kern w:val="0"/>
          <w:sz w:val="24"/>
          <w:szCs w:val="24"/>
          <w:u w:val="none"/>
          <w:lang w:eastAsia="zh-CN"/>
        </w:rPr>
        <w:t>，</w:t>
      </w:r>
      <w:r>
        <w:rPr>
          <w:rFonts w:hint="eastAsia" w:ascii="宋体" w:hAnsi="宋体"/>
          <w:snapToGrid w:val="0"/>
          <w:color w:val="000000"/>
          <w:sz w:val="24"/>
        </w:rPr>
        <w:t>取综合总得分最高的投标人为第一中标候选人</w:t>
      </w:r>
      <w:r>
        <w:rPr>
          <w:rFonts w:hint="eastAsia" w:ascii="宋体" w:hAnsi="宋体"/>
          <w:color w:val="000000"/>
          <w:sz w:val="24"/>
        </w:rPr>
        <w:t>。</w:t>
      </w:r>
      <w:r>
        <w:rPr>
          <w:rFonts w:ascii="宋体" w:hAnsi="宋体"/>
          <w:color w:val="000000"/>
          <w:sz w:val="24"/>
        </w:rPr>
        <w:t xml:space="preserve"> </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46" w:firstLineChars="148"/>
        <w:rPr>
          <w:rFonts w:hint="eastAsia" w:ascii="宋体" w:hAnsi="宋体"/>
          <w:b/>
          <w:sz w:val="30"/>
          <w:szCs w:val="30"/>
        </w:rPr>
      </w:pPr>
      <w:r>
        <w:rPr>
          <w:rFonts w:hint="eastAsia" w:ascii="宋体" w:hAnsi="宋体"/>
          <w:b/>
          <w:sz w:val="30"/>
          <w:szCs w:val="30"/>
        </w:rPr>
        <w:t>五、评标规则</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sz w:val="24"/>
        </w:rPr>
      </w:pPr>
      <w:r>
        <w:rPr>
          <w:rFonts w:hint="eastAsia" w:ascii="宋体" w:hAnsi="宋体"/>
          <w:sz w:val="24"/>
        </w:rPr>
        <w:t>（一）评标委员会成员应依照评标办法独立完成对投标文件的评审，并对评标结果签字确认，</w:t>
      </w:r>
    </w:p>
    <w:p>
      <w:pPr>
        <w:keepNext w:val="0"/>
        <w:keepLines w:val="0"/>
        <w:pageBreakBefore w:val="0"/>
        <w:widowControl w:val="0"/>
        <w:kinsoku/>
        <w:wordWrap/>
        <w:overflowPunct/>
        <w:topLinePunct w:val="0"/>
        <w:autoSpaceDE/>
        <w:autoSpaceDN/>
        <w:bidi w:val="0"/>
        <w:snapToGrid/>
        <w:spacing w:beforeAutospacing="0" w:afterAutospacing="0" w:line="440" w:lineRule="exact"/>
        <w:jc w:val="left"/>
        <w:rPr>
          <w:rFonts w:hint="eastAsia" w:ascii="宋体" w:hAnsi="宋体"/>
          <w:sz w:val="24"/>
        </w:rPr>
      </w:pPr>
      <w:r>
        <w:rPr>
          <w:rFonts w:hint="eastAsia" w:ascii="宋体" w:hAnsi="宋体"/>
          <w:sz w:val="24"/>
        </w:rPr>
        <w:t>采用集体打分的无效。</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sz w:val="24"/>
        </w:rPr>
      </w:pPr>
      <w:r>
        <w:rPr>
          <w:rFonts w:hint="eastAsia" w:ascii="宋体" w:hAnsi="宋体"/>
          <w:sz w:val="24"/>
        </w:rPr>
        <w:t xml:space="preserve">（二）评标委员会成员为5人的，每个投标人的技术标评分得分结果计算为全部成员的算术平均值；评标委员会成员超过5人的，每个投标人的技术标评分得分结果计算为成员中的分数去掉一个最高分和最低分的算术平均值。 </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360" w:firstLineChars="150"/>
        <w:rPr>
          <w:rFonts w:hint="eastAsia" w:ascii="宋体" w:hAnsi="宋体"/>
          <w:sz w:val="24"/>
        </w:rPr>
      </w:pPr>
      <w:r>
        <w:rPr>
          <w:rFonts w:hint="eastAsia" w:ascii="宋体" w:hAnsi="宋体"/>
          <w:sz w:val="24"/>
        </w:rPr>
        <w:t>（三）评标委员会应依照评标办法规定的工作方法和标准对各评标委员会成员的评标结果进行汇总。</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46" w:firstLineChars="148"/>
        <w:rPr>
          <w:rFonts w:hint="eastAsia" w:ascii="宋体" w:hAnsi="宋体"/>
          <w:b/>
          <w:sz w:val="30"/>
          <w:szCs w:val="30"/>
        </w:rPr>
      </w:pPr>
      <w:r>
        <w:rPr>
          <w:rFonts w:hint="eastAsia" w:ascii="宋体" w:hAnsi="宋体"/>
          <w:b/>
          <w:sz w:val="30"/>
          <w:szCs w:val="30"/>
        </w:rPr>
        <w:t>六、评分细则</w:t>
      </w:r>
    </w:p>
    <w:p>
      <w:pPr>
        <w:keepNext w:val="0"/>
        <w:keepLines w:val="0"/>
        <w:pageBreakBefore w:val="0"/>
        <w:widowControl w:val="0"/>
        <w:kinsoku/>
        <w:wordWrap/>
        <w:overflowPunct/>
        <w:topLinePunct w:val="0"/>
        <w:autoSpaceDE/>
        <w:autoSpaceDN/>
        <w:bidi w:val="0"/>
        <w:snapToGrid/>
        <w:spacing w:beforeAutospacing="0" w:afterAutospacing="0" w:line="440" w:lineRule="exact"/>
        <w:jc w:val="both"/>
        <w:rPr>
          <w:rFonts w:ascii="宋体" w:hAnsi="宋体"/>
          <w:b/>
          <w:bCs w:val="0"/>
          <w:sz w:val="32"/>
          <w:szCs w:val="32"/>
        </w:rPr>
      </w:pPr>
    </w:p>
    <w:p>
      <w:pPr>
        <w:keepNext w:val="0"/>
        <w:keepLines w:val="0"/>
        <w:pageBreakBefore w:val="0"/>
        <w:widowControl w:val="0"/>
        <w:kinsoku/>
        <w:wordWrap/>
        <w:overflowPunct/>
        <w:topLinePunct w:val="0"/>
        <w:autoSpaceDE/>
        <w:autoSpaceDN/>
        <w:bidi w:val="0"/>
        <w:snapToGrid/>
        <w:spacing w:beforeAutospacing="0" w:afterAutospacing="0" w:line="440" w:lineRule="exact"/>
        <w:jc w:val="center"/>
        <w:rPr>
          <w:rFonts w:ascii="宋体" w:hAnsi="宋体"/>
          <w:b/>
          <w:bCs w:val="0"/>
          <w:color w:val="000000"/>
          <w:sz w:val="32"/>
          <w:szCs w:val="32"/>
        </w:rPr>
      </w:pPr>
      <w:r>
        <w:rPr>
          <w:rFonts w:ascii="宋体" w:hAnsi="宋体"/>
          <w:b/>
          <w:bCs w:val="0"/>
          <w:color w:val="000000"/>
          <w:sz w:val="32"/>
          <w:szCs w:val="32"/>
        </w:rPr>
        <w:t>综合评估法</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right="0" w:rightChars="0" w:firstLine="480" w:firstLineChars="200"/>
        <w:jc w:val="both"/>
        <w:outlineLvl w:val="9"/>
        <w:rPr>
          <w:rFonts w:ascii="宋体" w:hAnsi="宋体"/>
          <w:color w:val="000000"/>
          <w:kern w:val="0"/>
          <w:sz w:val="24"/>
          <w:highlight w:val="none"/>
        </w:rPr>
      </w:pP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right="0" w:rightChars="0" w:firstLine="480" w:firstLineChars="200"/>
        <w:jc w:val="both"/>
        <w:outlineLvl w:val="9"/>
        <w:rPr>
          <w:rFonts w:ascii="宋体" w:hAnsi="宋体"/>
          <w:color w:val="000000"/>
          <w:kern w:val="0"/>
          <w:sz w:val="24"/>
          <w:szCs w:val="24"/>
          <w:highlight w:val="none"/>
        </w:rPr>
      </w:pPr>
      <w:r>
        <w:rPr>
          <w:rFonts w:ascii="宋体" w:hAnsi="宋体"/>
          <w:color w:val="000000"/>
          <w:kern w:val="0"/>
          <w:sz w:val="24"/>
          <w:szCs w:val="24"/>
          <w:highlight w:val="none"/>
        </w:rPr>
        <w:t>采用</w:t>
      </w:r>
      <w:r>
        <w:rPr>
          <w:rFonts w:ascii="宋体" w:hAnsi="宋体"/>
          <w:color w:val="000000"/>
          <w:sz w:val="24"/>
          <w:szCs w:val="24"/>
          <w:highlight w:val="none"/>
        </w:rPr>
        <w:t>综合评估法</w:t>
      </w:r>
      <w:r>
        <w:rPr>
          <w:rFonts w:ascii="宋体" w:hAnsi="宋体"/>
          <w:color w:val="000000"/>
          <w:kern w:val="0"/>
          <w:sz w:val="24"/>
          <w:szCs w:val="24"/>
          <w:highlight w:val="none"/>
        </w:rPr>
        <w:t>评标的</w:t>
      </w:r>
      <w:r>
        <w:rPr>
          <w:rFonts w:hint="eastAsia" w:ascii="宋体" w:hAnsi="宋体"/>
          <w:b/>
          <w:bCs/>
          <w:color w:val="000000"/>
          <w:sz w:val="24"/>
          <w:szCs w:val="24"/>
          <w:highlight w:val="none"/>
          <w:lang w:eastAsia="zh-CN"/>
        </w:rPr>
        <w:t>勘察</w:t>
      </w:r>
      <w:r>
        <w:rPr>
          <w:rFonts w:ascii="宋体" w:hAnsi="宋体"/>
          <w:b/>
          <w:bCs/>
          <w:color w:val="000000"/>
          <w:sz w:val="24"/>
          <w:szCs w:val="24"/>
          <w:highlight w:val="none"/>
        </w:rPr>
        <w:t>服务类招标</w:t>
      </w:r>
      <w:r>
        <w:rPr>
          <w:rFonts w:ascii="宋体" w:hAnsi="宋体"/>
          <w:b/>
          <w:bCs/>
          <w:color w:val="000000"/>
          <w:kern w:val="0"/>
          <w:sz w:val="24"/>
          <w:szCs w:val="24"/>
          <w:highlight w:val="none"/>
        </w:rPr>
        <w:t>项目</w:t>
      </w:r>
      <w:r>
        <w:rPr>
          <w:rFonts w:hint="eastAsia" w:ascii="宋体" w:hAnsi="宋体" w:eastAsia="宋体"/>
          <w:b/>
          <w:bCs/>
          <w:color w:val="000000"/>
          <w:spacing w:val="0"/>
          <w:sz w:val="24"/>
          <w:szCs w:val="24"/>
          <w:highlight w:val="none"/>
          <w:u w:val="none"/>
        </w:rPr>
        <w:t>的商务文件得分权重为</w:t>
      </w:r>
      <w:r>
        <w:rPr>
          <w:rFonts w:hint="eastAsia" w:ascii="宋体" w:hAnsi="宋体" w:eastAsia="宋体"/>
          <w:b/>
          <w:bCs/>
          <w:color w:val="000000"/>
          <w:spacing w:val="0"/>
          <w:sz w:val="24"/>
          <w:szCs w:val="24"/>
          <w:highlight w:val="none"/>
          <w:u w:val="none"/>
          <w:lang w:val="en-US" w:eastAsia="zh-CN"/>
        </w:rPr>
        <w:t>30</w:t>
      </w:r>
      <w:r>
        <w:rPr>
          <w:rFonts w:hint="eastAsia" w:ascii="宋体" w:hAnsi="宋体" w:eastAsia="宋体"/>
          <w:b/>
          <w:bCs/>
          <w:color w:val="000000"/>
          <w:spacing w:val="0"/>
          <w:sz w:val="24"/>
          <w:szCs w:val="24"/>
          <w:highlight w:val="none"/>
          <w:u w:val="none"/>
        </w:rPr>
        <w:t>%，技术文件得分权重为</w:t>
      </w:r>
      <w:r>
        <w:rPr>
          <w:rFonts w:hint="eastAsia" w:ascii="宋体" w:hAnsi="宋体" w:eastAsia="宋体"/>
          <w:b/>
          <w:bCs/>
          <w:color w:val="000000"/>
          <w:spacing w:val="0"/>
          <w:sz w:val="24"/>
          <w:szCs w:val="24"/>
          <w:highlight w:val="none"/>
          <w:u w:val="none"/>
          <w:lang w:val="en-US" w:eastAsia="zh-CN"/>
        </w:rPr>
        <w:t>6</w:t>
      </w:r>
      <w:r>
        <w:rPr>
          <w:rFonts w:hint="eastAsia" w:ascii="宋体" w:hAnsi="宋体" w:eastAsia="宋体"/>
          <w:b/>
          <w:bCs/>
          <w:color w:val="000000"/>
          <w:spacing w:val="0"/>
          <w:sz w:val="24"/>
          <w:szCs w:val="24"/>
          <w:highlight w:val="none"/>
          <w:u w:val="none"/>
        </w:rPr>
        <w:t>0%，信用评价得分权重10%，满分为100分</w:t>
      </w:r>
      <w:r>
        <w:rPr>
          <w:rFonts w:hint="eastAsia" w:ascii="宋体" w:hAnsi="宋体" w:eastAsia="宋体"/>
          <w:b w:val="0"/>
          <w:bCs w:val="0"/>
          <w:color w:val="000000"/>
          <w:spacing w:val="0"/>
          <w:sz w:val="24"/>
          <w:szCs w:val="24"/>
          <w:highlight w:val="none"/>
          <w:u w:val="none"/>
          <w:lang w:eastAsia="zh-CN"/>
        </w:rPr>
        <w:t>。</w:t>
      </w:r>
      <w:r>
        <w:rPr>
          <w:rFonts w:hint="eastAsia" w:ascii="宋体" w:hAnsi="宋体" w:eastAsia="宋体"/>
          <w:b w:val="0"/>
          <w:bCs w:val="0"/>
          <w:color w:val="000000"/>
          <w:spacing w:val="0"/>
          <w:sz w:val="24"/>
          <w:szCs w:val="24"/>
          <w:highlight w:val="none"/>
          <w:u w:val="none"/>
        </w:rPr>
        <w:t>评标委员会按照评审综合总得分从高至低的顺序依次确定前3名中标候选人，综合总得分最高的中标候选人为第一中标候选人。当投标人综合总得分相同时，以报价低的排序为前；当投标人综合总得分相同且报价相同时，通过现场抽签方式确定排序。</w:t>
      </w:r>
    </w:p>
    <w:p>
      <w:pPr>
        <w:pStyle w:val="6"/>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both"/>
        <w:outlineLvl w:val="9"/>
        <w:rPr>
          <w:rFonts w:hint="eastAsia" w:ascii="宋体" w:hAnsi="宋体" w:eastAsia="宋体"/>
          <w:b w:val="0"/>
          <w:bCs w:val="0"/>
          <w:color w:val="000000"/>
          <w:spacing w:val="0"/>
          <w:sz w:val="24"/>
          <w:szCs w:val="24"/>
          <w:highlight w:val="none"/>
          <w:u w:val="none"/>
          <w:lang w:val="en-US" w:eastAsia="zh-CN"/>
        </w:rPr>
      </w:pPr>
      <w:r>
        <w:rPr>
          <w:rFonts w:hint="eastAsia" w:ascii="宋体" w:hAnsi="宋体" w:eastAsia="宋体"/>
          <w:b w:val="0"/>
          <w:bCs w:val="0"/>
          <w:color w:val="000000"/>
          <w:spacing w:val="0"/>
          <w:sz w:val="24"/>
          <w:szCs w:val="24"/>
          <w:highlight w:val="none"/>
          <w:u w:val="none"/>
          <w:lang w:val="en-US" w:eastAsia="zh-CN"/>
        </w:rPr>
        <w:t>（一）</w:t>
      </w:r>
      <w:r>
        <w:rPr>
          <w:rFonts w:hint="eastAsia" w:ascii="宋体" w:hAnsi="宋体" w:eastAsia="宋体"/>
          <w:b w:val="0"/>
          <w:bCs w:val="0"/>
          <w:color w:val="000000"/>
          <w:spacing w:val="0"/>
          <w:sz w:val="24"/>
          <w:szCs w:val="24"/>
          <w:highlight w:val="none"/>
          <w:u w:val="none"/>
        </w:rPr>
        <w:t>技术</w:t>
      </w:r>
      <w:r>
        <w:rPr>
          <w:rFonts w:hint="eastAsia" w:ascii="宋体" w:hAnsi="宋体" w:eastAsia="宋体"/>
          <w:b w:val="0"/>
          <w:bCs w:val="0"/>
          <w:color w:val="000000"/>
          <w:spacing w:val="0"/>
          <w:sz w:val="24"/>
          <w:szCs w:val="24"/>
          <w:highlight w:val="none"/>
          <w:u w:val="none"/>
          <w:lang w:eastAsia="zh-CN"/>
        </w:rPr>
        <w:t>文件评审</w:t>
      </w:r>
      <w:r>
        <w:rPr>
          <w:rFonts w:hint="eastAsia" w:ascii="宋体" w:hAnsi="宋体" w:eastAsia="宋体"/>
          <w:b w:val="0"/>
          <w:bCs w:val="0"/>
          <w:color w:val="000000"/>
          <w:spacing w:val="0"/>
          <w:sz w:val="24"/>
          <w:szCs w:val="24"/>
          <w:highlight w:val="none"/>
          <w:u w:val="none"/>
        </w:rPr>
        <w:t>细则（</w:t>
      </w:r>
      <w:r>
        <w:rPr>
          <w:rFonts w:hint="eastAsia"/>
          <w:b w:val="0"/>
          <w:bCs w:val="0"/>
          <w:color w:val="000000"/>
          <w:spacing w:val="0"/>
          <w:sz w:val="24"/>
          <w:szCs w:val="24"/>
          <w:highlight w:val="none"/>
          <w:u w:val="none"/>
          <w:lang w:val="en-US" w:eastAsia="zh-CN"/>
        </w:rPr>
        <w:t>100</w:t>
      </w:r>
      <w:r>
        <w:rPr>
          <w:rFonts w:hint="eastAsia" w:ascii="宋体" w:hAnsi="宋体" w:eastAsia="宋体"/>
          <w:b w:val="0"/>
          <w:bCs w:val="0"/>
          <w:color w:val="000000"/>
          <w:spacing w:val="0"/>
          <w:sz w:val="24"/>
          <w:szCs w:val="24"/>
          <w:highlight w:val="none"/>
          <w:u w:val="none"/>
        </w:rPr>
        <w:t>分）</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left="0" w:leftChars="0" w:right="0" w:rightChars="0" w:firstLine="482" w:firstLineChars="200"/>
        <w:jc w:val="both"/>
        <w:textAlignment w:val="auto"/>
        <w:outlineLvl w:val="9"/>
        <w:rPr>
          <w:rFonts w:hint="eastAsia" w:ascii="宋体" w:hAnsi="宋体" w:eastAsia="宋体" w:cs="宋体"/>
          <w:b w:val="0"/>
          <w:bCs w:val="0"/>
          <w:color w:val="auto"/>
          <w:spacing w:val="0"/>
          <w:position w:val="0"/>
          <w:sz w:val="24"/>
          <w:szCs w:val="24"/>
          <w:u w:val="none" w:color="auto"/>
        </w:rPr>
      </w:pPr>
      <w:r>
        <w:rPr>
          <w:rFonts w:hint="eastAsia" w:ascii="宋体" w:hAnsi="宋体" w:eastAsia="宋体" w:cs="宋体"/>
          <w:b/>
          <w:bCs/>
          <w:color w:val="auto"/>
          <w:spacing w:val="0"/>
          <w:position w:val="0"/>
          <w:sz w:val="24"/>
          <w:szCs w:val="24"/>
          <w:u w:val="none" w:color="auto"/>
          <w:lang w:val="en-US" w:eastAsia="zh-CN"/>
        </w:rPr>
        <w:t>1.</w:t>
      </w:r>
      <w:r>
        <w:rPr>
          <w:rFonts w:hint="eastAsia" w:ascii="宋体" w:hAnsi="宋体" w:eastAsia="宋体" w:cs="宋体"/>
          <w:b w:val="0"/>
          <w:bCs w:val="0"/>
          <w:color w:val="auto"/>
          <w:spacing w:val="0"/>
          <w:position w:val="0"/>
          <w:sz w:val="24"/>
          <w:szCs w:val="24"/>
          <w:u w:val="none" w:color="auto"/>
        </w:rPr>
        <w:t>技术</w:t>
      </w:r>
      <w:r>
        <w:rPr>
          <w:rFonts w:hint="eastAsia" w:ascii="宋体" w:hAnsi="宋体" w:eastAsia="宋体" w:cs="宋体"/>
          <w:b w:val="0"/>
          <w:bCs w:val="0"/>
          <w:color w:val="auto"/>
          <w:spacing w:val="0"/>
          <w:position w:val="0"/>
          <w:sz w:val="24"/>
          <w:szCs w:val="24"/>
          <w:u w:val="none" w:color="auto"/>
          <w:lang w:eastAsia="zh-CN"/>
        </w:rPr>
        <w:t>文件评审标准：</w:t>
      </w:r>
      <w:r>
        <w:rPr>
          <w:rFonts w:hint="eastAsia" w:ascii="宋体" w:hAnsi="宋体" w:eastAsia="宋体" w:cs="宋体"/>
          <w:b w:val="0"/>
          <w:bCs w:val="0"/>
          <w:color w:val="auto"/>
          <w:spacing w:val="0"/>
          <w:position w:val="0"/>
          <w:sz w:val="24"/>
          <w:szCs w:val="24"/>
          <w:u w:val="none" w:color="auto"/>
        </w:rPr>
        <w:t>技术文件</w:t>
      </w:r>
      <w:r>
        <w:rPr>
          <w:rFonts w:hint="eastAsia" w:ascii="宋体" w:hAnsi="宋体" w:eastAsia="宋体" w:cs="宋体"/>
          <w:b w:val="0"/>
          <w:bCs w:val="0"/>
          <w:color w:val="auto"/>
          <w:spacing w:val="0"/>
          <w:position w:val="0"/>
          <w:sz w:val="24"/>
          <w:szCs w:val="24"/>
          <w:u w:val="none" w:color="auto"/>
          <w:lang w:eastAsia="zh-CN"/>
        </w:rPr>
        <w:t>评审</w:t>
      </w:r>
      <w:r>
        <w:rPr>
          <w:rFonts w:hint="eastAsia" w:ascii="宋体" w:hAnsi="宋体" w:eastAsia="宋体" w:cs="宋体"/>
          <w:b w:val="0"/>
          <w:bCs w:val="0"/>
          <w:color w:val="auto"/>
          <w:spacing w:val="0"/>
          <w:position w:val="0"/>
          <w:sz w:val="24"/>
          <w:szCs w:val="24"/>
          <w:u w:val="none" w:color="auto"/>
        </w:rPr>
        <w:t>内容主要包括</w:t>
      </w:r>
      <w:r>
        <w:rPr>
          <w:rFonts w:hint="eastAsia" w:ascii="宋体" w:hAnsi="宋体" w:eastAsia="宋体" w:cs="宋体"/>
          <w:b w:val="0"/>
          <w:bCs w:val="0"/>
          <w:color w:val="auto"/>
          <w:spacing w:val="0"/>
          <w:position w:val="0"/>
          <w:sz w:val="24"/>
          <w:szCs w:val="24"/>
          <w:u w:val="none" w:color="auto"/>
          <w:lang w:val="en-US" w:eastAsia="zh-CN"/>
        </w:rPr>
        <w:t>勘察</w:t>
      </w:r>
      <w:bookmarkStart w:id="15" w:name="_GoBack"/>
      <w:bookmarkEnd w:id="15"/>
      <w:r>
        <w:rPr>
          <w:rFonts w:hint="eastAsia" w:ascii="宋体" w:hAnsi="宋体" w:eastAsia="宋体" w:cs="宋体"/>
          <w:b w:val="0"/>
          <w:bCs w:val="0"/>
          <w:color w:val="auto"/>
          <w:spacing w:val="0"/>
          <w:position w:val="0"/>
          <w:sz w:val="24"/>
          <w:szCs w:val="24"/>
          <w:u w:val="none" w:color="auto"/>
        </w:rPr>
        <w:t>方案（使用功能、规划布局、适用标准、结构合理、设计质量）；专题分析（造价分析）；服务保证（质量保证、进度保证、实施配合、服务措施）等部分</w:t>
      </w:r>
      <w:r>
        <w:rPr>
          <w:rFonts w:ascii="宋体" w:hAnsi="宋体"/>
          <w:color w:val="auto"/>
          <w:sz w:val="24"/>
        </w:rPr>
        <w:t>（</w:t>
      </w:r>
      <w:r>
        <w:rPr>
          <w:rFonts w:ascii="宋体" w:hAnsi="宋体"/>
          <w:b/>
          <w:bCs/>
          <w:color w:val="auto"/>
          <w:sz w:val="24"/>
        </w:rPr>
        <w:t>详见附表</w:t>
      </w:r>
      <w:r>
        <w:rPr>
          <w:rFonts w:hint="eastAsia" w:ascii="宋体" w:hAnsi="宋体"/>
          <w:b/>
          <w:bCs/>
          <w:color w:val="auto"/>
          <w:sz w:val="24"/>
          <w:lang w:val="en-US" w:eastAsia="zh-CN"/>
        </w:rPr>
        <w:t>1</w:t>
      </w:r>
      <w:r>
        <w:rPr>
          <w:rFonts w:ascii="宋体" w:hAnsi="宋体"/>
          <w:color w:val="auto"/>
          <w:sz w:val="24"/>
        </w:rPr>
        <w:t>）</w:t>
      </w:r>
      <w:r>
        <w:rPr>
          <w:rFonts w:hint="eastAsia" w:ascii="宋体" w:hAnsi="宋体" w:eastAsia="宋体" w:cs="宋体"/>
          <w:b w:val="0"/>
          <w:bCs w:val="0"/>
          <w:color w:val="auto"/>
          <w:spacing w:val="0"/>
          <w:position w:val="0"/>
          <w:sz w:val="24"/>
          <w:szCs w:val="24"/>
          <w:u w:val="none" w:color="auto"/>
        </w:rPr>
        <w:t>。</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right="0" w:rightChars="0" w:firstLine="482" w:firstLineChars="200"/>
        <w:jc w:val="both"/>
        <w:textAlignment w:val="auto"/>
        <w:outlineLvl w:val="9"/>
        <w:rPr>
          <w:rFonts w:hint="eastAsia" w:ascii="宋体" w:hAnsi="宋体" w:eastAsia="宋体" w:cs="宋体"/>
          <w:b w:val="0"/>
          <w:bCs w:val="0"/>
          <w:color w:val="auto"/>
          <w:spacing w:val="0"/>
          <w:position w:val="0"/>
          <w:sz w:val="24"/>
          <w:szCs w:val="24"/>
          <w:u w:val="none" w:color="auto"/>
          <w:lang w:eastAsia="zh-CN"/>
        </w:rPr>
      </w:pPr>
      <w:r>
        <w:rPr>
          <w:rFonts w:hint="eastAsia" w:ascii="宋体" w:hAnsi="宋体" w:eastAsia="宋体" w:cs="宋体"/>
          <w:b/>
          <w:bCs/>
          <w:color w:val="auto"/>
          <w:spacing w:val="0"/>
          <w:position w:val="0"/>
          <w:sz w:val="24"/>
          <w:szCs w:val="24"/>
          <w:u w:val="none" w:color="auto"/>
          <w:lang w:val="en-US" w:eastAsia="zh-CN"/>
        </w:rPr>
        <w:t>2.</w:t>
      </w:r>
      <w:r>
        <w:rPr>
          <w:rFonts w:hint="eastAsia" w:ascii="宋体" w:hAnsi="宋体" w:eastAsia="宋体" w:cs="宋体"/>
          <w:b w:val="0"/>
          <w:bCs w:val="0"/>
          <w:color w:val="auto"/>
          <w:spacing w:val="0"/>
          <w:position w:val="0"/>
          <w:sz w:val="24"/>
          <w:szCs w:val="24"/>
          <w:u w:val="none" w:color="auto"/>
          <w:lang w:val="en-US" w:eastAsia="zh-CN"/>
        </w:rPr>
        <w:t>技术文件采用暗标评审，</w:t>
      </w:r>
      <w:r>
        <w:rPr>
          <w:rFonts w:hint="eastAsia" w:ascii="宋体" w:hAnsi="宋体" w:eastAsia="宋体" w:cs="宋体"/>
          <w:b w:val="0"/>
          <w:bCs w:val="0"/>
          <w:color w:val="auto"/>
          <w:spacing w:val="0"/>
          <w:position w:val="0"/>
          <w:sz w:val="24"/>
          <w:szCs w:val="24"/>
          <w:u w:val="none" w:color="auto"/>
        </w:rPr>
        <w:t>评标委员会应当在符合城乡规划、城市设计以及安全、绿色、节能、环保要求的前提下，重点对功能、技术、经济和美观等进行</w:t>
      </w:r>
      <w:r>
        <w:rPr>
          <w:rFonts w:hint="eastAsia" w:ascii="宋体" w:hAnsi="宋体" w:eastAsia="宋体" w:cs="宋体"/>
          <w:b w:val="0"/>
          <w:bCs w:val="0"/>
          <w:color w:val="auto"/>
          <w:spacing w:val="0"/>
          <w:position w:val="0"/>
          <w:sz w:val="24"/>
          <w:szCs w:val="24"/>
          <w:u w:val="none" w:color="auto"/>
          <w:lang w:eastAsia="zh-CN"/>
        </w:rPr>
        <w:t>评审，并根据招标人设置的技术文件评审标准进行量化打分。</w:t>
      </w:r>
      <w:r>
        <w:rPr>
          <w:rFonts w:hint="eastAsia" w:ascii="宋体" w:hAnsi="宋体" w:eastAsia="宋体" w:cs="宋体"/>
          <w:b w:val="0"/>
          <w:bCs w:val="0"/>
          <w:color w:val="auto"/>
          <w:spacing w:val="0"/>
          <w:position w:val="0"/>
          <w:sz w:val="24"/>
          <w:szCs w:val="24"/>
          <w:u w:val="none" w:color="auto"/>
          <w:lang w:val="en-US" w:eastAsia="zh-CN"/>
        </w:rPr>
        <w:t>技术文件中应当具有的评审项目缺项时，得0分。技术文件评审得分最低分为0分，取值按照四舍五入的方式保留到小数点后两位。</w:t>
      </w:r>
    </w:p>
    <w:p>
      <w:pPr>
        <w:keepNext w:val="0"/>
        <w:keepLines w:val="0"/>
        <w:pageBreakBefore w:val="0"/>
        <w:widowControl w:val="0"/>
        <w:numPr>
          <w:ilvl w:val="0"/>
          <w:numId w:val="0"/>
        </w:numPr>
        <w:kinsoku/>
        <w:wordWrap/>
        <w:overflowPunct/>
        <w:topLinePunct w:val="0"/>
        <w:autoSpaceDE/>
        <w:autoSpaceDN/>
        <w:bidi w:val="0"/>
        <w:snapToGrid/>
        <w:spacing w:before="0" w:beforeAutospacing="0" w:after="0" w:afterAutospacing="0" w:line="440" w:lineRule="exact"/>
        <w:ind w:right="0" w:rightChars="0" w:firstLine="482" w:firstLineChars="200"/>
        <w:jc w:val="both"/>
        <w:outlineLvl w:val="9"/>
        <w:rPr>
          <w:rFonts w:hint="eastAsia" w:ascii="宋体" w:hAnsi="宋体" w:eastAsia="宋体"/>
          <w:b/>
          <w:bCs/>
          <w:color w:val="000000"/>
          <w:spacing w:val="0"/>
          <w:sz w:val="24"/>
          <w:szCs w:val="24"/>
          <w:highlight w:val="none"/>
          <w:u w:val="none"/>
          <w:lang w:val="en-US" w:eastAsia="zh-CN"/>
        </w:rPr>
      </w:pPr>
      <w:r>
        <w:rPr>
          <w:rFonts w:hint="eastAsia" w:ascii="宋体" w:hAnsi="宋体" w:eastAsia="宋体"/>
          <w:b/>
          <w:bCs/>
          <w:color w:val="000000"/>
          <w:spacing w:val="0"/>
          <w:sz w:val="24"/>
          <w:szCs w:val="24"/>
          <w:highlight w:val="none"/>
          <w:u w:val="none"/>
          <w:lang w:val="en-US" w:eastAsia="zh-CN"/>
        </w:rPr>
        <w:t>3.</w:t>
      </w:r>
      <w:r>
        <w:rPr>
          <w:rFonts w:hint="eastAsia" w:ascii="宋体" w:hAnsi="宋体" w:eastAsia="宋体"/>
          <w:b/>
          <w:bCs/>
          <w:color w:val="000000"/>
          <w:spacing w:val="0"/>
          <w:sz w:val="24"/>
          <w:szCs w:val="24"/>
          <w:highlight w:val="none"/>
          <w:u w:val="none"/>
        </w:rPr>
        <w:t>技术文件评审得分=技术文件得分×（</w:t>
      </w:r>
      <w:r>
        <w:rPr>
          <w:rFonts w:hint="eastAsia" w:ascii="宋体" w:hAnsi="宋体" w:eastAsia="宋体"/>
          <w:b/>
          <w:bCs/>
          <w:color w:val="000000"/>
          <w:spacing w:val="0"/>
          <w:sz w:val="24"/>
          <w:szCs w:val="24"/>
          <w:highlight w:val="none"/>
          <w:u w:val="none"/>
          <w:lang w:val="en-US" w:eastAsia="zh-CN"/>
        </w:rPr>
        <w:t>6</w:t>
      </w:r>
      <w:r>
        <w:rPr>
          <w:rFonts w:hint="eastAsia" w:ascii="宋体" w:hAnsi="宋体" w:eastAsia="宋体"/>
          <w:b/>
          <w:bCs/>
          <w:color w:val="000000"/>
          <w:spacing w:val="0"/>
          <w:sz w:val="24"/>
          <w:szCs w:val="24"/>
          <w:highlight w:val="none"/>
          <w:u w:val="none"/>
        </w:rPr>
        <w:t>0%）</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both"/>
        <w:outlineLvl w:val="9"/>
        <w:rPr>
          <w:rFonts w:hint="eastAsia" w:ascii="宋体" w:hAnsi="宋体" w:eastAsia="宋体"/>
          <w:b w:val="0"/>
          <w:bCs w:val="0"/>
          <w:color w:val="000000"/>
          <w:spacing w:val="0"/>
          <w:sz w:val="24"/>
          <w:szCs w:val="24"/>
          <w:highlight w:val="none"/>
          <w:u w:val="none"/>
          <w:lang w:val="en-US" w:eastAsia="zh-CN"/>
        </w:rPr>
      </w:pPr>
      <w:r>
        <w:rPr>
          <w:rFonts w:hint="eastAsia" w:ascii="宋体" w:hAnsi="宋体" w:eastAsia="宋体"/>
          <w:b w:val="0"/>
          <w:bCs w:val="0"/>
          <w:color w:val="000000"/>
          <w:spacing w:val="0"/>
          <w:sz w:val="24"/>
          <w:szCs w:val="24"/>
          <w:highlight w:val="none"/>
          <w:u w:val="none"/>
          <w:lang w:val="en-US" w:eastAsia="zh-CN"/>
        </w:rPr>
        <w:t>（二）</w:t>
      </w:r>
      <w:r>
        <w:rPr>
          <w:rFonts w:hint="eastAsia" w:ascii="宋体" w:hAnsi="宋体" w:eastAsia="宋体"/>
          <w:b w:val="0"/>
          <w:bCs w:val="0"/>
          <w:color w:val="000000"/>
          <w:spacing w:val="0"/>
          <w:sz w:val="24"/>
          <w:szCs w:val="24"/>
          <w:highlight w:val="none"/>
          <w:u w:val="none"/>
        </w:rPr>
        <w:t>商务文件评分细则（100分）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40" w:lineRule="exact"/>
        <w:ind w:right="0" w:rightChars="0" w:firstLine="482" w:firstLineChars="200"/>
        <w:jc w:val="both"/>
        <w:textAlignment w:val="auto"/>
        <w:outlineLvl w:val="9"/>
        <w:rPr>
          <w:rFonts w:hint="eastAsia" w:ascii="宋体" w:hAnsi="宋体" w:eastAsia="宋体" w:cs="宋体"/>
          <w:b w:val="0"/>
          <w:bCs w:val="0"/>
          <w:color w:val="auto"/>
          <w:spacing w:val="0"/>
          <w:position w:val="0"/>
          <w:sz w:val="24"/>
          <w:szCs w:val="24"/>
          <w:u w:val="none" w:color="auto"/>
          <w:lang w:val="en-US" w:eastAsia="zh-CN"/>
        </w:rPr>
      </w:pPr>
      <w:r>
        <w:rPr>
          <w:rFonts w:hint="eastAsia" w:ascii="宋体" w:hAnsi="宋体" w:eastAsia="宋体" w:cs="宋体"/>
          <w:b/>
          <w:bCs/>
          <w:color w:val="auto"/>
          <w:spacing w:val="0"/>
          <w:position w:val="0"/>
          <w:sz w:val="24"/>
          <w:szCs w:val="24"/>
          <w:u w:val="none" w:color="auto"/>
          <w:lang w:val="en-US" w:eastAsia="zh-CN"/>
        </w:rPr>
        <w:t>1.</w:t>
      </w:r>
      <w:r>
        <w:rPr>
          <w:rFonts w:hint="eastAsia" w:ascii="宋体" w:hAnsi="宋体" w:eastAsia="宋体" w:cs="宋体"/>
          <w:b w:val="0"/>
          <w:bCs w:val="0"/>
          <w:color w:val="auto"/>
          <w:spacing w:val="0"/>
          <w:position w:val="0"/>
          <w:sz w:val="24"/>
          <w:szCs w:val="24"/>
          <w:u w:val="none" w:color="auto"/>
          <w:lang w:eastAsia="zh-CN"/>
        </w:rPr>
        <w:t>商务</w:t>
      </w:r>
      <w:r>
        <w:rPr>
          <w:rFonts w:hint="eastAsia" w:ascii="宋体" w:hAnsi="宋体" w:eastAsia="宋体" w:cs="宋体"/>
          <w:b w:val="0"/>
          <w:bCs w:val="0"/>
          <w:color w:val="auto"/>
          <w:spacing w:val="0"/>
          <w:position w:val="0"/>
          <w:sz w:val="24"/>
          <w:szCs w:val="24"/>
          <w:u w:val="none" w:color="auto"/>
        </w:rPr>
        <w:t>文件</w:t>
      </w:r>
      <w:r>
        <w:rPr>
          <w:rFonts w:hint="eastAsia" w:ascii="宋体" w:hAnsi="宋体" w:eastAsia="宋体" w:cs="宋体"/>
          <w:b w:val="0"/>
          <w:bCs w:val="0"/>
          <w:color w:val="auto"/>
          <w:spacing w:val="0"/>
          <w:position w:val="0"/>
          <w:sz w:val="24"/>
          <w:szCs w:val="24"/>
          <w:u w:val="none" w:color="auto"/>
          <w:lang w:eastAsia="zh-CN"/>
        </w:rPr>
        <w:t>评审</w:t>
      </w:r>
      <w:r>
        <w:rPr>
          <w:rFonts w:hint="eastAsia" w:ascii="宋体" w:hAnsi="宋体" w:eastAsia="宋体" w:cs="宋体"/>
          <w:b w:val="0"/>
          <w:bCs w:val="0"/>
          <w:color w:val="auto"/>
          <w:spacing w:val="0"/>
          <w:position w:val="0"/>
          <w:sz w:val="24"/>
          <w:szCs w:val="24"/>
          <w:u w:val="none" w:color="auto"/>
        </w:rPr>
        <w:t>标准：商务文件</w:t>
      </w:r>
      <w:r>
        <w:rPr>
          <w:rFonts w:hint="eastAsia" w:ascii="宋体" w:hAnsi="宋体" w:eastAsia="宋体" w:cs="宋体"/>
          <w:b w:val="0"/>
          <w:bCs w:val="0"/>
          <w:color w:val="auto"/>
          <w:spacing w:val="0"/>
          <w:position w:val="0"/>
          <w:sz w:val="24"/>
          <w:szCs w:val="24"/>
          <w:u w:val="none" w:color="auto"/>
          <w:lang w:eastAsia="zh-CN"/>
        </w:rPr>
        <w:t>评审主要包括投标人的投标报价、业绩奖项、</w:t>
      </w:r>
      <w:r>
        <w:rPr>
          <w:rFonts w:hint="eastAsia" w:ascii="宋体" w:hAnsi="宋体" w:eastAsia="宋体" w:cs="宋体"/>
          <w:b w:val="0"/>
          <w:bCs w:val="0"/>
          <w:color w:val="auto"/>
          <w:spacing w:val="0"/>
          <w:position w:val="0"/>
          <w:sz w:val="24"/>
          <w:szCs w:val="24"/>
          <w:u w:val="none" w:color="auto"/>
          <w:lang w:val="en-US" w:eastAsia="zh-CN"/>
        </w:rPr>
        <w:t>项目成员职称</w:t>
      </w:r>
      <w:r>
        <w:rPr>
          <w:rFonts w:hint="eastAsia" w:ascii="宋体" w:hAnsi="宋体" w:eastAsia="宋体" w:cs="宋体"/>
          <w:b w:val="0"/>
          <w:bCs w:val="0"/>
          <w:color w:val="auto"/>
          <w:spacing w:val="0"/>
          <w:position w:val="0"/>
          <w:sz w:val="24"/>
          <w:szCs w:val="24"/>
          <w:u w:val="none" w:color="auto"/>
          <w:lang w:eastAsia="zh-CN"/>
        </w:rPr>
        <w:t>等内容。</w:t>
      </w:r>
      <w:r>
        <w:rPr>
          <w:rFonts w:hint="eastAsia" w:ascii="宋体" w:hAnsi="宋体" w:eastAsia="宋体" w:cs="宋体"/>
          <w:b w:val="0"/>
          <w:bCs w:val="0"/>
          <w:color w:val="auto"/>
          <w:spacing w:val="0"/>
          <w:position w:val="0"/>
          <w:sz w:val="24"/>
          <w:szCs w:val="24"/>
          <w:u w:val="none" w:color="auto"/>
          <w:lang w:val="en-US" w:eastAsia="zh-CN"/>
        </w:rPr>
        <w:t>商务文件评审得分由业绩得分、奖项得分、项目成员职称和投标报价得分组成</w:t>
      </w:r>
      <w:r>
        <w:rPr>
          <w:rFonts w:hint="eastAsia" w:ascii="宋体" w:hAnsi="宋体" w:eastAsia="宋体" w:cs="宋体"/>
          <w:b w:val="0"/>
          <w:bCs w:val="0"/>
          <w:color w:val="auto"/>
          <w:spacing w:val="0"/>
          <w:position w:val="0"/>
          <w:sz w:val="24"/>
          <w:szCs w:val="24"/>
          <w:u w:val="none" w:color="auto"/>
        </w:rPr>
        <w:t>（</w:t>
      </w:r>
      <w:r>
        <w:rPr>
          <w:rFonts w:hint="eastAsia" w:ascii="宋体" w:hAnsi="宋体" w:eastAsia="宋体" w:cs="宋体"/>
          <w:b/>
          <w:bCs/>
          <w:color w:val="auto"/>
          <w:spacing w:val="0"/>
          <w:position w:val="0"/>
          <w:sz w:val="24"/>
          <w:szCs w:val="24"/>
          <w:u w:val="none" w:color="auto"/>
        </w:rPr>
        <w:t>详见附表</w:t>
      </w:r>
      <w:r>
        <w:rPr>
          <w:rFonts w:hint="eastAsia" w:ascii="宋体" w:hAnsi="宋体" w:eastAsia="宋体" w:cs="宋体"/>
          <w:b/>
          <w:bCs/>
          <w:color w:val="auto"/>
          <w:spacing w:val="0"/>
          <w:position w:val="0"/>
          <w:sz w:val="24"/>
          <w:szCs w:val="24"/>
          <w:u w:val="none" w:color="auto"/>
          <w:lang w:val="en-US" w:eastAsia="zh-CN"/>
        </w:rPr>
        <w:t>2</w:t>
      </w:r>
      <w:r>
        <w:rPr>
          <w:rFonts w:hint="eastAsia" w:ascii="宋体" w:hAnsi="宋体" w:eastAsia="宋体" w:cs="宋体"/>
          <w:b w:val="0"/>
          <w:bCs w:val="0"/>
          <w:color w:val="auto"/>
          <w:spacing w:val="0"/>
          <w:position w:val="0"/>
          <w:sz w:val="24"/>
          <w:szCs w:val="24"/>
          <w:u w:val="none" w:color="auto"/>
        </w:rPr>
        <w:t>）</w:t>
      </w:r>
      <w:r>
        <w:rPr>
          <w:rFonts w:hint="eastAsia" w:ascii="宋体" w:hAnsi="宋体" w:eastAsia="宋体" w:cs="宋体"/>
          <w:b w:val="0"/>
          <w:bCs w:val="0"/>
          <w:color w:val="auto"/>
          <w:spacing w:val="0"/>
          <w:position w:val="0"/>
          <w:sz w:val="24"/>
          <w:szCs w:val="24"/>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440" w:lineRule="exact"/>
        <w:ind w:right="0" w:rightChars="0" w:firstLine="482" w:firstLineChars="200"/>
        <w:jc w:val="both"/>
        <w:textAlignment w:val="auto"/>
        <w:outlineLvl w:val="9"/>
        <w:rPr>
          <w:rFonts w:ascii="宋体" w:hAnsi="宋体"/>
          <w:color w:val="auto"/>
          <w:kern w:val="0"/>
          <w:sz w:val="24"/>
        </w:rPr>
      </w:pPr>
      <w:r>
        <w:rPr>
          <w:rFonts w:hint="eastAsia" w:ascii="宋体" w:hAnsi="宋体" w:eastAsia="宋体" w:cs="宋体"/>
          <w:b/>
          <w:bCs/>
          <w:color w:val="auto"/>
          <w:spacing w:val="0"/>
          <w:position w:val="0"/>
          <w:sz w:val="24"/>
          <w:szCs w:val="24"/>
          <w:u w:val="none" w:color="auto"/>
          <w:lang w:val="en-US" w:eastAsia="zh-CN"/>
        </w:rPr>
        <w:t>2.</w:t>
      </w:r>
      <w:r>
        <w:rPr>
          <w:rFonts w:ascii="宋体" w:hAnsi="宋体"/>
          <w:color w:val="auto"/>
          <w:kern w:val="0"/>
          <w:sz w:val="24"/>
        </w:rPr>
        <w:t>资格审查</w:t>
      </w:r>
      <w:r>
        <w:rPr>
          <w:rFonts w:hint="eastAsia" w:ascii="宋体" w:hAnsi="宋体"/>
          <w:color w:val="auto"/>
          <w:kern w:val="0"/>
          <w:sz w:val="24"/>
        </w:rPr>
        <w:t>、</w:t>
      </w:r>
      <w:r>
        <w:rPr>
          <w:rFonts w:hint="eastAsia" w:ascii="宋体" w:hAnsi="宋体"/>
          <w:color w:val="auto"/>
          <w:spacing w:val="-6"/>
          <w:sz w:val="24"/>
        </w:rPr>
        <w:t>技术文件</w:t>
      </w:r>
      <w:r>
        <w:rPr>
          <w:rFonts w:ascii="宋体" w:hAnsi="宋体"/>
          <w:color w:val="auto"/>
          <w:kern w:val="0"/>
          <w:sz w:val="24"/>
        </w:rPr>
        <w:t>和商务文件评审合格后，按如下步骤</w:t>
      </w:r>
      <w:r>
        <w:rPr>
          <w:rFonts w:hint="eastAsia" w:ascii="宋体" w:hAnsi="宋体"/>
          <w:color w:val="auto"/>
          <w:kern w:val="0"/>
          <w:sz w:val="24"/>
        </w:rPr>
        <w:t>计算各有效投标人的商务文件</w:t>
      </w:r>
      <w:r>
        <w:rPr>
          <w:rFonts w:hint="eastAsia" w:ascii="宋体" w:hAnsi="宋体" w:eastAsia="宋体" w:cs="宋体"/>
          <w:b w:val="0"/>
          <w:bCs w:val="0"/>
          <w:color w:val="auto"/>
          <w:spacing w:val="0"/>
          <w:position w:val="0"/>
          <w:sz w:val="24"/>
          <w:szCs w:val="24"/>
          <w:u w:val="none" w:color="auto"/>
          <w:lang w:eastAsia="zh-CN"/>
        </w:rPr>
        <w:t>投标报价</w:t>
      </w:r>
      <w:r>
        <w:rPr>
          <w:rFonts w:hint="eastAsia" w:ascii="宋体" w:hAnsi="宋体"/>
          <w:color w:val="auto"/>
          <w:kern w:val="0"/>
          <w:sz w:val="24"/>
        </w:rPr>
        <w:t>得分</w:t>
      </w:r>
      <w:r>
        <w:rPr>
          <w:rFonts w:ascii="宋体" w:hAnsi="宋体"/>
          <w:color w:val="auto"/>
          <w:kern w:val="0"/>
          <w:sz w:val="24"/>
        </w:rPr>
        <w:t>：</w:t>
      </w:r>
    </w:p>
    <w:p>
      <w:pPr>
        <w:keepNext w:val="0"/>
        <w:keepLines w:val="0"/>
        <w:pageBreakBefore w:val="0"/>
        <w:kinsoku/>
        <w:wordWrap/>
        <w:overflowPunct/>
        <w:topLinePunct w:val="0"/>
        <w:autoSpaceDE/>
        <w:autoSpaceDN/>
        <w:bidi w:val="0"/>
        <w:snapToGrid/>
        <w:spacing w:beforeAutospacing="0" w:afterAutospacing="0" w:line="440" w:lineRule="exact"/>
        <w:ind w:firstLine="472" w:firstLineChars="196"/>
        <w:rPr>
          <w:rFonts w:ascii="宋体" w:hAnsi="宋体"/>
          <w:b/>
          <w:color w:val="000000"/>
          <w:kern w:val="0"/>
          <w:sz w:val="24"/>
        </w:rPr>
      </w:pPr>
      <w:r>
        <w:rPr>
          <w:rFonts w:ascii="宋体" w:hAnsi="宋体"/>
          <w:b/>
          <w:color w:val="000000"/>
          <w:kern w:val="0"/>
          <w:sz w:val="24"/>
        </w:rPr>
        <w:t>第一步，按下列情形取投标人有效报价算术平均值</w:t>
      </w:r>
      <w:r>
        <w:rPr>
          <w:rFonts w:ascii="宋体" w:hAnsi="宋体"/>
          <w:color w:val="000000"/>
          <w:kern w:val="0"/>
          <w:sz w:val="24"/>
        </w:rPr>
        <w:t>：</w:t>
      </w:r>
    </w:p>
    <w:p>
      <w:pPr>
        <w:keepNext w:val="0"/>
        <w:keepLines w:val="0"/>
        <w:pageBreakBefore w:val="0"/>
        <w:kinsoku/>
        <w:wordWrap/>
        <w:overflowPunct/>
        <w:topLinePunct w:val="0"/>
        <w:autoSpaceDE/>
        <w:autoSpaceDN/>
        <w:bidi w:val="0"/>
        <w:snapToGrid/>
        <w:spacing w:beforeAutospacing="0" w:afterAutospacing="0" w:line="440" w:lineRule="exact"/>
        <w:ind w:firstLine="352" w:firstLineChars="147"/>
        <w:rPr>
          <w:rFonts w:ascii="宋体" w:hAnsi="宋体"/>
          <w:color w:val="000000"/>
          <w:kern w:val="0"/>
          <w:sz w:val="24"/>
        </w:rPr>
      </w:pPr>
      <w:r>
        <w:rPr>
          <w:rFonts w:ascii="宋体" w:hAnsi="宋体"/>
          <w:color w:val="000000"/>
          <w:kern w:val="0"/>
          <w:sz w:val="24"/>
        </w:rPr>
        <w:t>（1）当有效投标报价为3个以上（含</w:t>
      </w:r>
      <w:r>
        <w:rPr>
          <w:rFonts w:ascii="宋体" w:hAnsi="宋体"/>
          <w:color w:val="000000"/>
          <w:sz w:val="24"/>
        </w:rPr>
        <w:t>本数</w:t>
      </w:r>
      <w:r>
        <w:rPr>
          <w:rFonts w:ascii="宋体" w:hAnsi="宋体"/>
          <w:color w:val="000000"/>
          <w:kern w:val="0"/>
          <w:sz w:val="24"/>
        </w:rPr>
        <w:t>）6个以下（不含</w:t>
      </w:r>
      <w:r>
        <w:rPr>
          <w:rFonts w:ascii="宋体" w:hAnsi="宋体"/>
          <w:color w:val="000000"/>
          <w:sz w:val="24"/>
        </w:rPr>
        <w:t>本数</w:t>
      </w:r>
      <w:r>
        <w:rPr>
          <w:rFonts w:ascii="宋体" w:hAnsi="宋体"/>
          <w:color w:val="000000"/>
          <w:kern w:val="0"/>
          <w:sz w:val="24"/>
        </w:rPr>
        <w:t>）时，计算所有有效报价的算术平均值。</w:t>
      </w:r>
    </w:p>
    <w:p>
      <w:pPr>
        <w:keepNext w:val="0"/>
        <w:keepLines w:val="0"/>
        <w:pageBreakBefore w:val="0"/>
        <w:widowControl/>
        <w:kinsoku/>
        <w:wordWrap/>
        <w:overflowPunct/>
        <w:topLinePunct w:val="0"/>
        <w:autoSpaceDE/>
        <w:autoSpaceDN/>
        <w:bidi w:val="0"/>
        <w:snapToGrid/>
        <w:spacing w:beforeAutospacing="0" w:afterAutospacing="0" w:line="440" w:lineRule="exact"/>
        <w:ind w:firstLine="352" w:firstLineChars="147"/>
        <w:rPr>
          <w:rFonts w:ascii="宋体" w:hAnsi="宋体"/>
          <w:color w:val="000000"/>
          <w:kern w:val="0"/>
          <w:sz w:val="24"/>
        </w:rPr>
      </w:pPr>
      <w:r>
        <w:rPr>
          <w:rFonts w:ascii="宋体" w:hAnsi="宋体"/>
          <w:color w:val="000000"/>
          <w:kern w:val="0"/>
          <w:sz w:val="24"/>
        </w:rPr>
        <w:t>（2）当有效投标报价为6个以上（含</w:t>
      </w:r>
      <w:r>
        <w:rPr>
          <w:rFonts w:ascii="宋体" w:hAnsi="宋体"/>
          <w:color w:val="000000"/>
          <w:sz w:val="24"/>
        </w:rPr>
        <w:t>本数</w:t>
      </w:r>
      <w:r>
        <w:rPr>
          <w:rFonts w:ascii="宋体" w:hAnsi="宋体"/>
          <w:color w:val="000000"/>
          <w:kern w:val="0"/>
          <w:sz w:val="24"/>
        </w:rPr>
        <w:t>）10个以下（不含</w:t>
      </w:r>
      <w:r>
        <w:rPr>
          <w:rFonts w:ascii="宋体" w:hAnsi="宋体"/>
          <w:color w:val="000000"/>
          <w:sz w:val="24"/>
        </w:rPr>
        <w:t>本数</w:t>
      </w:r>
      <w:r>
        <w:rPr>
          <w:rFonts w:ascii="宋体" w:hAnsi="宋体"/>
          <w:color w:val="000000"/>
          <w:kern w:val="0"/>
          <w:sz w:val="24"/>
        </w:rPr>
        <w:t>）时，去掉两个最高报价和一个最低报价后计算余下报价的算术平均值。</w:t>
      </w:r>
    </w:p>
    <w:p>
      <w:pPr>
        <w:keepNext w:val="0"/>
        <w:keepLines w:val="0"/>
        <w:pageBreakBefore w:val="0"/>
        <w:widowControl/>
        <w:kinsoku/>
        <w:wordWrap/>
        <w:overflowPunct/>
        <w:topLinePunct w:val="0"/>
        <w:autoSpaceDE/>
        <w:autoSpaceDN/>
        <w:bidi w:val="0"/>
        <w:snapToGrid/>
        <w:spacing w:beforeAutospacing="0" w:afterAutospacing="0" w:line="440" w:lineRule="exact"/>
        <w:ind w:firstLine="352" w:firstLineChars="147"/>
        <w:rPr>
          <w:rFonts w:ascii="宋体" w:hAnsi="宋体"/>
          <w:color w:val="000000"/>
          <w:kern w:val="0"/>
          <w:sz w:val="24"/>
        </w:rPr>
      </w:pPr>
      <w:r>
        <w:rPr>
          <w:rFonts w:ascii="宋体" w:hAnsi="宋体"/>
          <w:color w:val="000000"/>
          <w:kern w:val="0"/>
          <w:sz w:val="24"/>
        </w:rPr>
        <w:t>（3）当有效投标报价为10个以上（含</w:t>
      </w:r>
      <w:r>
        <w:rPr>
          <w:rFonts w:ascii="宋体" w:hAnsi="宋体"/>
          <w:color w:val="000000"/>
          <w:sz w:val="24"/>
        </w:rPr>
        <w:t>本数</w:t>
      </w:r>
      <w:r>
        <w:rPr>
          <w:rFonts w:ascii="宋体" w:hAnsi="宋体"/>
          <w:color w:val="000000"/>
          <w:kern w:val="0"/>
          <w:sz w:val="24"/>
        </w:rPr>
        <w:t>）20个以下（不含</w:t>
      </w:r>
      <w:r>
        <w:rPr>
          <w:rFonts w:ascii="宋体" w:hAnsi="宋体"/>
          <w:color w:val="000000"/>
          <w:sz w:val="24"/>
        </w:rPr>
        <w:t>本数</w:t>
      </w:r>
      <w:r>
        <w:rPr>
          <w:rFonts w:ascii="宋体" w:hAnsi="宋体"/>
          <w:color w:val="000000"/>
          <w:kern w:val="0"/>
          <w:sz w:val="24"/>
        </w:rPr>
        <w:t>）时，去掉两个最高报价和两个最低报价后计算余下报价的算术平均值。</w:t>
      </w:r>
    </w:p>
    <w:p>
      <w:pPr>
        <w:keepNext w:val="0"/>
        <w:keepLines w:val="0"/>
        <w:pageBreakBefore w:val="0"/>
        <w:widowControl/>
        <w:kinsoku/>
        <w:wordWrap/>
        <w:overflowPunct/>
        <w:topLinePunct w:val="0"/>
        <w:autoSpaceDE/>
        <w:autoSpaceDN/>
        <w:bidi w:val="0"/>
        <w:snapToGrid/>
        <w:spacing w:beforeAutospacing="0" w:afterAutospacing="0" w:line="440" w:lineRule="exact"/>
        <w:ind w:firstLine="352" w:firstLineChars="147"/>
        <w:rPr>
          <w:rFonts w:ascii="宋体" w:hAnsi="宋体"/>
          <w:color w:val="000000"/>
          <w:kern w:val="0"/>
          <w:sz w:val="24"/>
        </w:rPr>
      </w:pPr>
      <w:r>
        <w:rPr>
          <w:rFonts w:ascii="宋体" w:hAnsi="宋体"/>
          <w:color w:val="000000"/>
          <w:kern w:val="0"/>
          <w:sz w:val="24"/>
        </w:rPr>
        <w:t>（4）当有效投标报价为20个以上（含</w:t>
      </w:r>
      <w:r>
        <w:rPr>
          <w:rFonts w:ascii="宋体" w:hAnsi="宋体"/>
          <w:color w:val="000000"/>
          <w:sz w:val="24"/>
        </w:rPr>
        <w:t>本数</w:t>
      </w:r>
      <w:r>
        <w:rPr>
          <w:rFonts w:ascii="宋体" w:hAnsi="宋体"/>
          <w:color w:val="000000"/>
          <w:kern w:val="0"/>
          <w:sz w:val="24"/>
        </w:rPr>
        <w:t>）时，去掉三个最高报价和三个最低报价后计算余下报价的算术平均值。</w:t>
      </w:r>
    </w:p>
    <w:p>
      <w:pPr>
        <w:keepNext w:val="0"/>
        <w:keepLines w:val="0"/>
        <w:pageBreakBefore w:val="0"/>
        <w:widowControl/>
        <w:kinsoku/>
        <w:wordWrap/>
        <w:overflowPunct/>
        <w:topLinePunct w:val="0"/>
        <w:autoSpaceDE/>
        <w:autoSpaceDN/>
        <w:bidi w:val="0"/>
        <w:snapToGrid/>
        <w:spacing w:beforeAutospacing="0" w:afterAutospacing="0" w:line="440" w:lineRule="exact"/>
        <w:ind w:firstLine="590" w:firstLineChars="245"/>
        <w:jc w:val="left"/>
        <w:rPr>
          <w:rFonts w:ascii="宋体" w:hAnsi="宋体"/>
          <w:b/>
          <w:color w:val="000000"/>
          <w:kern w:val="0"/>
          <w:sz w:val="24"/>
        </w:rPr>
      </w:pPr>
      <w:r>
        <w:rPr>
          <w:rFonts w:ascii="宋体" w:hAnsi="宋体"/>
          <w:b/>
          <w:color w:val="000000"/>
          <w:kern w:val="0"/>
          <w:sz w:val="24"/>
        </w:rPr>
        <w:t>第二步，在所有有效投标报价中随机摇珠选定单个投标报价</w:t>
      </w:r>
      <w:r>
        <w:rPr>
          <w:rFonts w:ascii="宋体" w:hAnsi="宋体"/>
          <w:color w:val="000000"/>
          <w:kern w:val="0"/>
          <w:sz w:val="24"/>
        </w:rPr>
        <w:t>。</w:t>
      </w:r>
    </w:p>
    <w:p>
      <w:pPr>
        <w:keepNext w:val="0"/>
        <w:keepLines w:val="0"/>
        <w:pageBreakBefore w:val="0"/>
        <w:widowControl/>
        <w:kinsoku/>
        <w:wordWrap/>
        <w:overflowPunct/>
        <w:topLinePunct w:val="0"/>
        <w:autoSpaceDE/>
        <w:autoSpaceDN/>
        <w:bidi w:val="0"/>
        <w:snapToGrid/>
        <w:spacing w:beforeAutospacing="0" w:afterAutospacing="0" w:line="440" w:lineRule="exact"/>
        <w:ind w:firstLine="590" w:firstLineChars="245"/>
        <w:rPr>
          <w:rFonts w:ascii="宋体" w:hAnsi="宋体"/>
          <w:b/>
          <w:color w:val="000000"/>
          <w:kern w:val="0"/>
          <w:sz w:val="24"/>
        </w:rPr>
      </w:pPr>
      <w:r>
        <w:rPr>
          <w:rFonts w:ascii="宋体" w:hAnsi="宋体"/>
          <w:b/>
          <w:color w:val="000000"/>
          <w:kern w:val="0"/>
          <w:sz w:val="24"/>
        </w:rPr>
        <w:t>第三步，取投标人有效报价算术平均值与随机摇珠选定单个投标报价的平均值作为本项目的评标基准价</w:t>
      </w:r>
      <w:r>
        <w:rPr>
          <w:rFonts w:hint="eastAsia" w:ascii="宋体" w:hAnsi="宋体"/>
          <w:b/>
          <w:color w:val="000000"/>
          <w:kern w:val="0"/>
          <w:sz w:val="24"/>
        </w:rPr>
        <w:t>。</w:t>
      </w:r>
    </w:p>
    <w:p>
      <w:pPr>
        <w:bidi w:val="0"/>
        <w:ind w:leftChars="300"/>
        <w:rPr>
          <w:rFonts w:ascii="宋体" w:hAnsi="宋体"/>
          <w:b/>
          <w:color w:val="000000"/>
          <w:kern w:val="0"/>
          <w:sz w:val="24"/>
        </w:rPr>
      </w:pPr>
      <w:r>
        <w:rPr>
          <w:rFonts w:ascii="宋体" w:hAnsi="宋体"/>
          <w:b/>
          <w:color w:val="000000"/>
          <w:kern w:val="0"/>
          <w:sz w:val="24"/>
        </w:rPr>
        <w:t>第</w:t>
      </w:r>
      <w:r>
        <w:rPr>
          <w:rFonts w:hint="eastAsia" w:ascii="宋体" w:hAnsi="宋体"/>
          <w:b/>
          <w:color w:val="000000"/>
          <w:kern w:val="0"/>
          <w:sz w:val="24"/>
        </w:rPr>
        <w:t>四</w:t>
      </w:r>
      <w:r>
        <w:rPr>
          <w:rFonts w:ascii="宋体" w:hAnsi="宋体"/>
          <w:b/>
          <w:color w:val="000000"/>
          <w:kern w:val="0"/>
          <w:sz w:val="24"/>
        </w:rPr>
        <w:t>步，</w:t>
      </w:r>
      <w:r>
        <w:rPr>
          <w:rFonts w:hint="eastAsia" w:ascii="宋体" w:hAnsi="宋体"/>
          <w:b/>
          <w:color w:val="000000"/>
          <w:kern w:val="0"/>
          <w:sz w:val="24"/>
        </w:rPr>
        <w:t>按下列公式</w:t>
      </w:r>
      <w:r>
        <w:rPr>
          <w:rFonts w:hint="eastAsia" w:ascii="宋体" w:hAnsi="宋体"/>
          <w:b/>
          <w:color w:val="000000"/>
          <w:sz w:val="24"/>
        </w:rPr>
        <w:t>计算各有效投标人的</w:t>
      </w:r>
      <w:r>
        <w:rPr>
          <w:rFonts w:hint="eastAsia" w:ascii="宋体" w:hAnsi="宋体" w:eastAsia="宋体"/>
          <w:b/>
          <w:color w:val="000000"/>
          <w:sz w:val="24"/>
        </w:rPr>
        <w:t>商务文件</w:t>
      </w:r>
      <w:r>
        <w:rPr>
          <w:rFonts w:hint="eastAsia" w:ascii="宋体" w:hAnsi="宋体" w:eastAsia="宋体"/>
          <w:b/>
          <w:color w:val="000000"/>
          <w:sz w:val="24"/>
          <w:lang w:eastAsia="zh-CN"/>
        </w:rPr>
        <w:t>投标报价</w:t>
      </w:r>
      <w:r>
        <w:rPr>
          <w:rFonts w:hint="eastAsia" w:ascii="宋体" w:hAnsi="宋体" w:eastAsia="宋体"/>
          <w:b/>
          <w:color w:val="000000"/>
          <w:sz w:val="24"/>
        </w:rPr>
        <w:t>得分得</w:t>
      </w:r>
      <w:r>
        <w:rPr>
          <w:rFonts w:hint="eastAsia" w:ascii="宋体" w:hAnsi="宋体"/>
          <w:b/>
          <w:bCs/>
          <w:color w:val="000000"/>
          <w:sz w:val="24"/>
        </w:rPr>
        <w:t>分。</w:t>
      </w:r>
    </w:p>
    <w:p>
      <w:pPr>
        <w:keepNext w:val="0"/>
        <w:keepLines w:val="0"/>
        <w:pageBreakBefore w:val="0"/>
        <w:widowControl w:val="0"/>
        <w:kinsoku/>
        <w:wordWrap/>
        <w:overflowPunct/>
        <w:topLinePunct w:val="0"/>
        <w:autoSpaceDE/>
        <w:autoSpaceDN/>
        <w:bidi w:val="0"/>
        <w:snapToGrid/>
        <w:spacing w:beforeAutospacing="0" w:afterAutospacing="0" w:line="960" w:lineRule="exact"/>
        <w:ind w:firstLine="480" w:firstLineChars="200"/>
        <w:rPr>
          <w:rFonts w:hint="eastAsia" w:ascii="宋体" w:hAnsi="宋体"/>
          <w:bCs/>
          <w:color w:val="000000"/>
          <w:sz w:val="24"/>
          <w:lang w:eastAsia="zh-CN"/>
        </w:rPr>
      </w:pPr>
      <w:r>
        <w:rPr>
          <w:rFonts w:hint="eastAsia" w:ascii="宋体" w:hAnsi="宋体"/>
          <w:bCs/>
          <w:color w:val="000000"/>
          <w:sz w:val="24"/>
          <w:lang w:eastAsia="zh-CN"/>
        </w:rPr>
        <w:t>投标报价</w:t>
      </w:r>
      <w:r>
        <w:rPr>
          <w:rFonts w:ascii="宋体" w:hAnsi="宋体"/>
          <w:bCs/>
          <w:color w:val="000000"/>
          <w:sz w:val="24"/>
        </w:rPr>
        <w:t>得分=100分×[1－（|</w:t>
      </w:r>
      <w:r>
        <w:rPr>
          <w:rFonts w:ascii="宋体" w:hAnsi="宋体"/>
          <w:bCs/>
          <w:color w:val="000000"/>
          <w:sz w:val="24"/>
        </w:rPr>
        <w:drawing>
          <wp:inline distT="0" distB="0" distL="0" distR="0">
            <wp:extent cx="1181100" cy="508000"/>
            <wp:effectExtent l="0" t="0" r="0" b="5715"/>
            <wp:docPr id="1" name="_x0000_i2050"/>
            <wp:cNvGraphicFramePr/>
            <a:graphic xmlns:a="http://schemas.openxmlformats.org/drawingml/2006/main">
              <a:graphicData uri="http://schemas.openxmlformats.org/drawingml/2006/picture">
                <pic:pic xmlns:pic="http://schemas.openxmlformats.org/drawingml/2006/picture">
                  <pic:nvPicPr>
                    <pic:cNvPr id="1" name="_x0000_i2050"/>
                    <pic:cNvPicPr/>
                  </pic:nvPicPr>
                  <pic:blipFill>
                    <a:blip r:embed="rId7"/>
                    <a:stretch>
                      <a:fillRect/>
                    </a:stretch>
                  </pic:blipFill>
                  <pic:spPr>
                    <a:xfrm>
                      <a:off x="0" y="0"/>
                      <a:ext cx="1181100" cy="508000"/>
                    </a:xfrm>
                    <a:prstGeom prst="rect">
                      <a:avLst/>
                    </a:prstGeom>
                  </pic:spPr>
                </pic:pic>
              </a:graphicData>
            </a:graphic>
          </wp:inline>
        </w:drawing>
      </w:r>
      <w:r>
        <w:rPr>
          <w:rFonts w:ascii="宋体" w:hAnsi="宋体"/>
          <w:bCs/>
          <w:color w:val="000000"/>
          <w:sz w:val="24"/>
        </w:rPr>
        <w:t>|×n）]</w:t>
      </w:r>
      <w:r>
        <w:rPr>
          <w:rFonts w:ascii="宋体" w:hAnsi="宋体"/>
          <w:color w:val="000000"/>
          <w:sz w:val="24"/>
        </w:rPr>
        <w:t xml:space="preserve"> </w:t>
      </w:r>
      <w:r>
        <w:rPr>
          <w:rFonts w:hint="eastAsia" w:ascii="宋体" w:hAnsi="宋体"/>
          <w:color w:val="000000"/>
          <w:sz w:val="24"/>
        </w:rPr>
        <w:t>。</w:t>
      </w:r>
      <w:r>
        <w:rPr>
          <w:rFonts w:ascii="宋体" w:hAnsi="宋体"/>
          <w:color w:val="000000"/>
          <w:sz w:val="24"/>
        </w:rPr>
        <w:t xml:space="preserve"> </w:t>
      </w:r>
    </w:p>
    <w:p>
      <w:pPr>
        <w:keepNext w:val="0"/>
        <w:keepLines w:val="0"/>
        <w:pageBreakBefore w:val="0"/>
        <w:widowControl w:val="0"/>
        <w:kinsoku/>
        <w:wordWrap/>
        <w:overflowPunct/>
        <w:topLinePunct w:val="0"/>
        <w:autoSpaceDE/>
        <w:autoSpaceDN/>
        <w:bidi w:val="0"/>
        <w:snapToGrid/>
        <w:spacing w:beforeAutospacing="0" w:afterAutospacing="0" w:line="440" w:lineRule="exact"/>
        <w:ind w:firstLine="480" w:firstLineChars="200"/>
        <w:rPr>
          <w:rFonts w:hint="eastAsia" w:ascii="宋体" w:hAnsi="宋体"/>
          <w:color w:val="000000"/>
          <w:sz w:val="24"/>
        </w:rPr>
      </w:pPr>
      <w:r>
        <w:rPr>
          <w:rFonts w:hint="eastAsia" w:ascii="宋体" w:hAnsi="宋体"/>
          <w:color w:val="000000"/>
          <w:sz w:val="24"/>
        </w:rPr>
        <w:t>其中，</w:t>
      </w:r>
      <w:r>
        <w:rPr>
          <w:rFonts w:ascii="宋体" w:hAnsi="宋体"/>
          <w:color w:val="000000"/>
          <w:sz w:val="24"/>
        </w:rPr>
        <w:t>“K”代表评标基准价</w:t>
      </w:r>
      <w:r>
        <w:rPr>
          <w:rFonts w:hint="eastAsia" w:ascii="宋体" w:hAnsi="宋体"/>
          <w:color w:val="000000"/>
          <w:sz w:val="24"/>
        </w:rPr>
        <w:t>；“100”代表有效投标报价等于评标基准价的投标人得分。当投标报价高于K值时n为1，当投标报价低于K值时n为0.5。</w:t>
      </w:r>
    </w:p>
    <w:p>
      <w:pPr>
        <w:keepNext w:val="0"/>
        <w:keepLines w:val="0"/>
        <w:pageBreakBefore w:val="0"/>
        <w:kinsoku/>
        <w:wordWrap/>
        <w:overflowPunct/>
        <w:topLinePunct w:val="0"/>
        <w:autoSpaceDE/>
        <w:autoSpaceDN/>
        <w:bidi w:val="0"/>
        <w:snapToGrid/>
        <w:spacing w:beforeAutospacing="0" w:afterAutospacing="0" w:line="440" w:lineRule="exact"/>
        <w:ind w:firstLine="482" w:firstLineChars="200"/>
        <w:rPr>
          <w:rFonts w:hint="eastAsia" w:ascii="宋体" w:hAnsi="宋体"/>
          <w:b/>
          <w:bCs/>
          <w:color w:val="000000"/>
          <w:sz w:val="24"/>
          <w:lang w:val="en-US" w:eastAsia="zh-CN"/>
        </w:rPr>
      </w:pPr>
      <w:r>
        <w:rPr>
          <w:rFonts w:hint="eastAsia" w:ascii="宋体" w:hAnsi="宋体"/>
          <w:b/>
          <w:bCs/>
          <w:color w:val="000000"/>
          <w:sz w:val="24"/>
          <w:lang w:val="en-US" w:eastAsia="zh-CN"/>
        </w:rPr>
        <w:t>3.</w:t>
      </w:r>
      <w:r>
        <w:rPr>
          <w:rFonts w:ascii="宋体" w:hAnsi="宋体"/>
          <w:b/>
          <w:bCs/>
          <w:color w:val="000000"/>
          <w:sz w:val="24"/>
        </w:rPr>
        <w:t>商务文件评审得分=商务文件得分×（</w:t>
      </w:r>
      <w:r>
        <w:rPr>
          <w:rFonts w:hint="eastAsia" w:ascii="宋体" w:hAnsi="宋体"/>
          <w:b/>
          <w:bCs/>
          <w:color w:val="000000"/>
          <w:sz w:val="24"/>
          <w:lang w:val="en-US" w:eastAsia="zh-CN"/>
        </w:rPr>
        <w:t>3</w:t>
      </w:r>
      <w:r>
        <w:rPr>
          <w:rFonts w:ascii="宋体" w:hAnsi="宋体"/>
          <w:b/>
          <w:bCs/>
          <w:color w:val="000000"/>
          <w:sz w:val="24"/>
        </w:rPr>
        <w:t>0%）</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right="0" w:rightChars="0" w:firstLine="422" w:firstLineChars="200"/>
        <w:jc w:val="both"/>
        <w:outlineLvl w:val="9"/>
        <w:rPr>
          <w:b/>
          <w:bCs/>
          <w:color w:val="000000"/>
          <w:szCs w:val="24"/>
        </w:rPr>
      </w:pPr>
      <w:r>
        <w:rPr>
          <w:b/>
          <w:bCs/>
          <w:color w:val="000000"/>
          <w:szCs w:val="24"/>
        </w:rPr>
        <w:t>注：</w:t>
      </w:r>
      <w:r>
        <w:rPr>
          <w:rFonts w:hint="eastAsia"/>
          <w:b w:val="0"/>
          <w:bCs w:val="0"/>
          <w:color w:val="000000"/>
          <w:szCs w:val="24"/>
          <w:lang w:eastAsia="zh-CN"/>
        </w:rPr>
        <w:t>（</w:t>
      </w:r>
      <w:r>
        <w:rPr>
          <w:rFonts w:hint="eastAsia"/>
          <w:b w:val="0"/>
          <w:bCs w:val="0"/>
          <w:color w:val="000000"/>
          <w:szCs w:val="24"/>
          <w:lang w:val="en-US" w:eastAsia="zh-CN"/>
        </w:rPr>
        <w:t>1）</w:t>
      </w:r>
      <w:r>
        <w:rPr>
          <w:rFonts w:hint="eastAsia" w:ascii="宋体" w:hAnsi="宋体" w:eastAsia="宋体"/>
          <w:b w:val="0"/>
          <w:bCs w:val="0"/>
          <w:color w:val="000000"/>
          <w:spacing w:val="0"/>
          <w:sz w:val="24"/>
          <w:szCs w:val="24"/>
          <w:u w:val="none"/>
        </w:rPr>
        <w:t>商务文件和技术文件的得分权重由招标人根据项目实际在规定的得分权重范围内选定</w:t>
      </w:r>
      <w:r>
        <w:rPr>
          <w:rFonts w:hint="eastAsia" w:ascii="宋体" w:hAnsi="宋体" w:eastAsia="宋体"/>
          <w:b w:val="0"/>
          <w:bCs w:val="0"/>
          <w:color w:val="000000"/>
          <w:spacing w:val="0"/>
          <w:sz w:val="24"/>
          <w:szCs w:val="24"/>
          <w:u w:val="none"/>
          <w:lang w:eastAsia="zh-CN"/>
        </w:rPr>
        <w:t>，招标人原则上不得超过得分权重范围选取</w:t>
      </w:r>
      <w:r>
        <w:rPr>
          <w:rFonts w:hint="eastAsia" w:ascii="宋体" w:hAnsi="宋体" w:eastAsia="宋体"/>
          <w:b w:val="0"/>
          <w:bCs w:val="0"/>
          <w:color w:val="000000"/>
          <w:spacing w:val="0"/>
          <w:sz w:val="24"/>
          <w:szCs w:val="24"/>
          <w:u w:val="none"/>
        </w:rPr>
        <w:t>。</w:t>
      </w:r>
    </w:p>
    <w:p>
      <w:pPr>
        <w:pStyle w:val="68"/>
        <w:keepNext w:val="0"/>
        <w:keepLines w:val="0"/>
        <w:pageBreakBefore w:val="0"/>
        <w:kinsoku/>
        <w:wordWrap/>
        <w:overflowPunct/>
        <w:topLinePunct w:val="0"/>
        <w:autoSpaceDE/>
        <w:autoSpaceDN/>
        <w:bidi w:val="0"/>
        <w:snapToGrid/>
        <w:spacing w:before="0" w:beforeAutospacing="0" w:after="0" w:afterAutospacing="0" w:line="440" w:lineRule="exact"/>
        <w:ind w:firstLine="240" w:firstLineChars="100"/>
        <w:jc w:val="both"/>
        <w:rPr>
          <w:rFonts w:hint="eastAsia"/>
          <w:b w:val="0"/>
          <w:bCs w:val="0"/>
          <w:color w:val="000000"/>
          <w:szCs w:val="24"/>
          <w:lang w:eastAsia="zh-CN"/>
        </w:rPr>
      </w:pPr>
      <w:r>
        <w:rPr>
          <w:rFonts w:hint="eastAsia"/>
          <w:b w:val="0"/>
          <w:bCs w:val="0"/>
          <w:color w:val="000000"/>
          <w:szCs w:val="24"/>
          <w:lang w:eastAsia="zh-CN"/>
        </w:rPr>
        <w:t>（</w:t>
      </w:r>
      <w:r>
        <w:rPr>
          <w:rFonts w:hint="eastAsia"/>
          <w:b w:val="0"/>
          <w:bCs w:val="0"/>
          <w:color w:val="000000"/>
          <w:szCs w:val="24"/>
          <w:lang w:val="en-US" w:eastAsia="zh-CN"/>
        </w:rPr>
        <w:t>2</w:t>
      </w:r>
      <w:r>
        <w:rPr>
          <w:rFonts w:hint="eastAsia"/>
          <w:b w:val="0"/>
          <w:bCs w:val="0"/>
          <w:color w:val="000000"/>
          <w:szCs w:val="24"/>
          <w:lang w:eastAsia="zh-CN"/>
        </w:rPr>
        <w:t>）</w:t>
      </w:r>
      <w:r>
        <w:rPr>
          <w:rFonts w:hint="eastAsia" w:eastAsia="宋体"/>
          <w:b w:val="0"/>
          <w:bCs w:val="0"/>
          <w:color w:val="000000"/>
          <w:spacing w:val="0"/>
          <w:kern w:val="0"/>
          <w:sz w:val="24"/>
          <w:szCs w:val="32"/>
          <w:u w:val="none"/>
          <w:lang w:val="en-US" w:eastAsia="zh-CN"/>
        </w:rPr>
        <w:t>本招标</w:t>
      </w:r>
      <w:r>
        <w:rPr>
          <w:rFonts w:hint="eastAsia" w:ascii="宋体" w:hAnsi="宋体" w:eastAsia="宋体"/>
          <w:b w:val="0"/>
          <w:bCs w:val="0"/>
          <w:color w:val="000000"/>
          <w:spacing w:val="0"/>
          <w:kern w:val="0"/>
          <w:sz w:val="24"/>
          <w:szCs w:val="32"/>
          <w:u w:val="none"/>
          <w:lang w:val="en-US" w:eastAsia="zh-CN"/>
        </w:rPr>
        <w:t>项目的投标人参与评审的</w:t>
      </w:r>
      <w:r>
        <w:rPr>
          <w:rFonts w:hint="eastAsia"/>
          <w:color w:val="000000"/>
          <w:szCs w:val="24"/>
        </w:rPr>
        <w:t>工程</w:t>
      </w:r>
      <w:r>
        <w:rPr>
          <w:rFonts w:hint="eastAsia"/>
          <w:color w:val="000000"/>
          <w:szCs w:val="24"/>
          <w:lang w:eastAsia="zh-CN"/>
        </w:rPr>
        <w:t>勘察</w:t>
      </w:r>
      <w:r>
        <w:rPr>
          <w:rFonts w:hint="eastAsia" w:ascii="宋体" w:hAnsi="宋体" w:eastAsia="宋体"/>
          <w:b w:val="0"/>
          <w:bCs w:val="0"/>
          <w:color w:val="000000"/>
          <w:spacing w:val="0"/>
          <w:kern w:val="0"/>
          <w:sz w:val="24"/>
          <w:szCs w:val="32"/>
          <w:u w:val="none"/>
          <w:lang w:val="en-US" w:eastAsia="zh-CN"/>
        </w:rPr>
        <w:t>业绩、奖项和成员职称必须为</w:t>
      </w:r>
      <w:r>
        <w:rPr>
          <w:rFonts w:hint="eastAsia" w:ascii="宋体" w:hAnsi="宋体"/>
          <w:b/>
          <w:bCs/>
          <w:color w:val="000000"/>
          <w:sz w:val="24"/>
          <w:szCs w:val="24"/>
        </w:rPr>
        <w:t>阳江市建筑业企业信用管理信息平台</w:t>
      </w:r>
      <w:r>
        <w:rPr>
          <w:rFonts w:hint="eastAsia" w:ascii="宋体" w:hAnsi="宋体" w:eastAsia="宋体"/>
          <w:b w:val="0"/>
          <w:bCs w:val="0"/>
          <w:color w:val="000000"/>
          <w:spacing w:val="0"/>
          <w:kern w:val="0"/>
          <w:sz w:val="24"/>
          <w:szCs w:val="32"/>
          <w:u w:val="none"/>
          <w:lang w:val="en-US" w:eastAsia="zh-CN"/>
        </w:rPr>
        <w:t>中登记的业绩、奖项和成员职称，否则不予计分。</w:t>
      </w:r>
      <w:r>
        <w:rPr>
          <w:rFonts w:hint="eastAsia" w:ascii="宋体" w:hAnsi="宋体" w:eastAsia="宋体"/>
          <w:b w:val="0"/>
          <w:bCs w:val="0"/>
          <w:color w:val="000000"/>
          <w:spacing w:val="0"/>
          <w:sz w:val="24"/>
          <w:szCs w:val="32"/>
          <w:u w:val="none"/>
          <w:lang w:eastAsia="zh-CN"/>
        </w:rPr>
        <w:t>上述相关的评审资料可由独立投标人或联合体主办</w:t>
      </w:r>
      <w:r>
        <w:rPr>
          <w:rFonts w:hint="eastAsia" w:eastAsia="宋体"/>
          <w:b w:val="0"/>
          <w:bCs w:val="0"/>
          <w:color w:val="000000"/>
          <w:spacing w:val="0"/>
          <w:sz w:val="24"/>
          <w:szCs w:val="32"/>
          <w:u w:val="none"/>
          <w:lang w:eastAsia="zh-CN"/>
        </w:rPr>
        <w:t>人</w:t>
      </w:r>
      <w:r>
        <w:rPr>
          <w:rFonts w:hint="eastAsia" w:ascii="宋体" w:hAnsi="宋体" w:eastAsia="宋体"/>
          <w:b w:val="0"/>
          <w:bCs w:val="0"/>
          <w:color w:val="000000"/>
          <w:spacing w:val="0"/>
          <w:sz w:val="24"/>
          <w:szCs w:val="32"/>
          <w:u w:val="none"/>
          <w:lang w:eastAsia="zh-CN"/>
        </w:rPr>
        <w:t>及成员任一方提供。</w:t>
      </w:r>
    </w:p>
    <w:p>
      <w:pPr>
        <w:pStyle w:val="68"/>
        <w:keepNext w:val="0"/>
        <w:keepLines w:val="0"/>
        <w:pageBreakBefore w:val="0"/>
        <w:kinsoku/>
        <w:wordWrap/>
        <w:overflowPunct/>
        <w:topLinePunct w:val="0"/>
        <w:autoSpaceDE/>
        <w:autoSpaceDN/>
        <w:bidi w:val="0"/>
        <w:snapToGrid/>
        <w:spacing w:before="0" w:beforeAutospacing="0" w:after="0" w:afterAutospacing="0" w:line="440" w:lineRule="exact"/>
        <w:ind w:firstLine="240" w:firstLineChars="100"/>
        <w:jc w:val="both"/>
        <w:rPr>
          <w:rFonts w:hint="eastAsia"/>
          <w:b w:val="0"/>
          <w:bCs w:val="0"/>
          <w:color w:val="000000"/>
          <w:szCs w:val="24"/>
          <w:lang w:eastAsia="zh-CN"/>
        </w:rPr>
      </w:pPr>
      <w:r>
        <w:rPr>
          <w:rFonts w:hint="eastAsia"/>
          <w:b w:val="0"/>
          <w:bCs w:val="0"/>
          <w:color w:val="000000"/>
          <w:szCs w:val="24"/>
          <w:lang w:eastAsia="zh-CN"/>
        </w:rPr>
        <w:t>（</w:t>
      </w:r>
      <w:r>
        <w:rPr>
          <w:rFonts w:hint="eastAsia"/>
          <w:b w:val="0"/>
          <w:bCs w:val="0"/>
          <w:color w:val="000000"/>
          <w:szCs w:val="24"/>
          <w:lang w:val="en-US" w:eastAsia="zh-CN"/>
        </w:rPr>
        <w:t>3</w:t>
      </w:r>
      <w:r>
        <w:rPr>
          <w:rFonts w:hint="eastAsia"/>
          <w:b w:val="0"/>
          <w:bCs w:val="0"/>
          <w:color w:val="000000"/>
          <w:szCs w:val="24"/>
          <w:lang w:eastAsia="zh-CN"/>
        </w:rPr>
        <w:t>）</w:t>
      </w:r>
      <w:r>
        <w:rPr>
          <w:rFonts w:hint="eastAsia"/>
          <w:color w:val="000000"/>
          <w:szCs w:val="24"/>
        </w:rPr>
        <w:t>工程</w:t>
      </w:r>
      <w:r>
        <w:rPr>
          <w:rFonts w:hint="eastAsia"/>
          <w:color w:val="000000"/>
          <w:szCs w:val="24"/>
          <w:lang w:eastAsia="zh-CN"/>
        </w:rPr>
        <w:t>勘察</w:t>
      </w:r>
      <w:r>
        <w:rPr>
          <w:rFonts w:hint="eastAsia"/>
          <w:color w:val="000000"/>
          <w:szCs w:val="24"/>
        </w:rPr>
        <w:t>招标的</w:t>
      </w:r>
      <w:r>
        <w:rPr>
          <w:rFonts w:hint="eastAsia"/>
          <w:color w:val="000000"/>
          <w:szCs w:val="24"/>
          <w:lang w:eastAsia="zh-CN"/>
        </w:rPr>
        <w:t>投标报价</w:t>
      </w:r>
      <w:r>
        <w:rPr>
          <w:rFonts w:hint="eastAsia"/>
          <w:color w:val="000000"/>
          <w:szCs w:val="24"/>
        </w:rPr>
        <w:t>得分以设计投标报价计算</w:t>
      </w:r>
      <w:r>
        <w:rPr>
          <w:rFonts w:hint="eastAsia"/>
          <w:color w:val="000000"/>
          <w:szCs w:val="24"/>
          <w:lang w:eastAsia="zh-CN"/>
        </w:rPr>
        <w:t>，</w:t>
      </w:r>
      <w:r>
        <w:rPr>
          <w:rFonts w:hint="eastAsia"/>
          <w:color w:val="000000"/>
          <w:szCs w:val="24"/>
        </w:rPr>
        <w:t>以元为</w:t>
      </w:r>
      <w:r>
        <w:rPr>
          <w:rFonts w:hint="eastAsia"/>
          <w:color w:val="000000"/>
          <w:szCs w:val="24"/>
          <w:lang w:eastAsia="zh-CN"/>
        </w:rPr>
        <w:t>计算</w:t>
      </w:r>
      <w:r>
        <w:rPr>
          <w:rFonts w:hint="eastAsia"/>
          <w:color w:val="000000"/>
          <w:szCs w:val="24"/>
        </w:rPr>
        <w:t xml:space="preserve">单位；   </w:t>
      </w:r>
    </w:p>
    <w:p>
      <w:pPr>
        <w:pStyle w:val="68"/>
        <w:keepNext w:val="0"/>
        <w:keepLines w:val="0"/>
        <w:pageBreakBefore w:val="0"/>
        <w:kinsoku/>
        <w:wordWrap/>
        <w:overflowPunct/>
        <w:topLinePunct w:val="0"/>
        <w:autoSpaceDE/>
        <w:autoSpaceDN/>
        <w:bidi w:val="0"/>
        <w:snapToGrid/>
        <w:spacing w:before="0" w:beforeAutospacing="0" w:after="0" w:afterAutospacing="0" w:line="440" w:lineRule="exact"/>
        <w:jc w:val="both"/>
        <w:rPr>
          <w:rFonts w:hint="eastAsia"/>
          <w:color w:val="000000"/>
          <w:szCs w:val="24"/>
        </w:rPr>
      </w:pPr>
      <w:r>
        <w:rPr>
          <w:rFonts w:hint="eastAsia"/>
          <w:color w:val="000000"/>
          <w:szCs w:val="24"/>
        </w:rPr>
        <w:t xml:space="preserve">  </w:t>
      </w:r>
      <w:r>
        <w:rPr>
          <w:rFonts w:hint="eastAsia"/>
          <w:b w:val="0"/>
          <w:bCs w:val="0"/>
          <w:color w:val="000000"/>
          <w:szCs w:val="24"/>
          <w:lang w:eastAsia="zh-CN"/>
        </w:rPr>
        <w:t>（</w:t>
      </w:r>
      <w:r>
        <w:rPr>
          <w:rFonts w:hint="eastAsia"/>
          <w:b w:val="0"/>
          <w:bCs w:val="0"/>
          <w:color w:val="000000"/>
          <w:szCs w:val="24"/>
          <w:lang w:val="en-US" w:eastAsia="zh-CN"/>
        </w:rPr>
        <w:t>4</w:t>
      </w:r>
      <w:r>
        <w:rPr>
          <w:rFonts w:hint="eastAsia"/>
          <w:b w:val="0"/>
          <w:bCs w:val="0"/>
          <w:color w:val="000000"/>
          <w:szCs w:val="24"/>
          <w:lang w:eastAsia="zh-CN"/>
        </w:rPr>
        <w:t>）</w:t>
      </w:r>
      <w:r>
        <w:rPr>
          <w:rFonts w:hint="eastAsia"/>
          <w:color w:val="000000"/>
          <w:szCs w:val="24"/>
          <w:lang w:eastAsia="zh-CN"/>
        </w:rPr>
        <w:t>投标报价得分和</w:t>
      </w:r>
      <w:r>
        <w:rPr>
          <w:color w:val="000000"/>
          <w:szCs w:val="24"/>
        </w:rPr>
        <w:t>商务文件得分取值保留到小数点后两位</w:t>
      </w:r>
      <w:r>
        <w:rPr>
          <w:rFonts w:hint="eastAsia"/>
          <w:color w:val="000000"/>
          <w:szCs w:val="24"/>
        </w:rPr>
        <w:t>(按4舍5入进位)</w:t>
      </w:r>
      <w:r>
        <w:rPr>
          <w:rFonts w:hint="eastAsia"/>
          <w:color w:val="000000"/>
          <w:szCs w:val="24"/>
          <w:lang w:eastAsia="zh-CN"/>
        </w:rPr>
        <w:t>；</w:t>
      </w:r>
      <w:r>
        <w:rPr>
          <w:rFonts w:hint="eastAsia"/>
          <w:color w:val="000000"/>
          <w:szCs w:val="24"/>
        </w:rPr>
        <w:t>最低得分为0分(如商务文件得分为负值时作0分处理）</w:t>
      </w:r>
      <w:r>
        <w:rPr>
          <w:color w:val="000000"/>
          <w:szCs w:val="24"/>
        </w:rPr>
        <w:t>。</w:t>
      </w:r>
    </w:p>
    <w:p>
      <w:pPr>
        <w:keepNext w:val="0"/>
        <w:keepLines w:val="0"/>
        <w:pageBreakBefore w:val="0"/>
        <w:widowControl w:val="0"/>
        <w:numPr>
          <w:ilvl w:val="0"/>
          <w:numId w:val="0"/>
        </w:numPr>
        <w:kinsoku/>
        <w:wordWrap/>
        <w:overflowPunct/>
        <w:topLinePunct w:val="0"/>
        <w:autoSpaceDE/>
        <w:autoSpaceDN/>
        <w:bidi w:val="0"/>
        <w:snapToGrid/>
        <w:spacing w:before="0" w:beforeAutospacing="0" w:after="0" w:afterAutospacing="0" w:line="440" w:lineRule="exact"/>
        <w:ind w:right="0" w:rightChars="0" w:firstLine="480" w:firstLineChars="200"/>
        <w:jc w:val="both"/>
        <w:outlineLvl w:val="9"/>
        <w:rPr>
          <w:rFonts w:hint="eastAsia" w:ascii="宋体" w:hAnsi="宋体" w:eastAsia="宋体"/>
          <w:b w:val="0"/>
          <w:bCs w:val="0"/>
          <w:color w:val="000000"/>
          <w:spacing w:val="0"/>
          <w:sz w:val="24"/>
          <w:szCs w:val="24"/>
          <w:highlight w:val="none"/>
          <w:u w:val="none"/>
          <w:lang w:val="en-US" w:eastAsia="zh-CN"/>
        </w:rPr>
      </w:pPr>
      <w:r>
        <w:rPr>
          <w:rFonts w:hint="eastAsia" w:ascii="宋体" w:hAnsi="宋体" w:eastAsia="宋体"/>
          <w:b w:val="0"/>
          <w:bCs w:val="0"/>
          <w:color w:val="000000"/>
          <w:spacing w:val="0"/>
          <w:sz w:val="24"/>
          <w:szCs w:val="24"/>
          <w:highlight w:val="none"/>
          <w:u w:val="none"/>
          <w:lang w:val="en-US" w:eastAsia="zh-CN"/>
        </w:rPr>
        <w:t>（三）</w:t>
      </w:r>
      <w:r>
        <w:rPr>
          <w:rFonts w:hint="eastAsia" w:ascii="宋体" w:hAnsi="宋体" w:eastAsia="宋体"/>
          <w:b w:val="0"/>
          <w:bCs w:val="0"/>
          <w:color w:val="000000"/>
          <w:spacing w:val="0"/>
          <w:sz w:val="24"/>
          <w:szCs w:val="24"/>
          <w:highlight w:val="none"/>
          <w:u w:val="none"/>
        </w:rPr>
        <w:t>信用评价评分细则</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2" w:firstLineChars="200"/>
        <w:jc w:val="both"/>
        <w:outlineLvl w:val="9"/>
        <w:rPr>
          <w:rFonts w:hint="eastAsia" w:ascii="宋体" w:hAnsi="宋体" w:eastAsia="宋体"/>
          <w:b/>
          <w:bCs/>
          <w:color w:val="000000"/>
          <w:spacing w:val="0"/>
          <w:sz w:val="24"/>
          <w:szCs w:val="24"/>
          <w:highlight w:val="none"/>
          <w:u w:val="none"/>
          <w:lang w:val="en-US" w:eastAsia="zh-CN"/>
        </w:rPr>
      </w:pPr>
      <w:r>
        <w:rPr>
          <w:rFonts w:hint="eastAsia" w:ascii="宋体" w:hAnsi="宋体" w:eastAsia="宋体"/>
          <w:b/>
          <w:bCs/>
          <w:color w:val="000000"/>
          <w:spacing w:val="0"/>
          <w:sz w:val="24"/>
          <w:szCs w:val="24"/>
          <w:highlight w:val="none"/>
          <w:u w:val="none"/>
          <w:lang w:val="en-US" w:eastAsia="zh-CN"/>
        </w:rPr>
        <w:t>1.</w:t>
      </w:r>
      <w:r>
        <w:rPr>
          <w:rFonts w:hint="eastAsia" w:ascii="宋体" w:hAnsi="宋体" w:eastAsia="宋体"/>
          <w:b w:val="0"/>
          <w:bCs w:val="0"/>
          <w:color w:val="000000"/>
          <w:spacing w:val="0"/>
          <w:sz w:val="24"/>
          <w:szCs w:val="24"/>
          <w:highlight w:val="none"/>
          <w:u w:val="none"/>
        </w:rPr>
        <w:t>信用评价得</w:t>
      </w:r>
      <w:r>
        <w:rPr>
          <w:rFonts w:hint="eastAsia" w:ascii="宋体" w:hAnsi="宋体"/>
          <w:b w:val="0"/>
          <w:bCs w:val="0"/>
          <w:color w:val="000000"/>
          <w:spacing w:val="0"/>
          <w:sz w:val="24"/>
          <w:szCs w:val="24"/>
          <w:highlight w:val="none"/>
          <w:u w:val="none"/>
          <w:lang w:eastAsia="zh-CN"/>
        </w:rPr>
        <w:t>分</w:t>
      </w:r>
      <w:r>
        <w:rPr>
          <w:rFonts w:hint="eastAsia" w:ascii="宋体" w:hAnsi="宋体" w:eastAsia="宋体"/>
          <w:b w:val="0"/>
          <w:bCs w:val="0"/>
          <w:color w:val="000000"/>
          <w:spacing w:val="0"/>
          <w:sz w:val="24"/>
          <w:szCs w:val="24"/>
          <w:highlight w:val="none"/>
          <w:u w:val="none"/>
          <w:lang w:eastAsia="zh-CN"/>
        </w:rPr>
        <w:t>由进入资格后审的</w:t>
      </w:r>
      <w:r>
        <w:rPr>
          <w:rFonts w:hint="eastAsia" w:ascii="宋体" w:hAnsi="宋体" w:eastAsia="宋体"/>
          <w:b w:val="0"/>
          <w:bCs w:val="0"/>
          <w:color w:val="000000"/>
          <w:spacing w:val="0"/>
          <w:sz w:val="24"/>
          <w:szCs w:val="24"/>
          <w:highlight w:val="none"/>
          <w:u w:val="none"/>
          <w:lang w:val="en-US" w:eastAsia="zh-CN"/>
        </w:rPr>
        <w:t>投标人</w:t>
      </w:r>
      <w:r>
        <w:rPr>
          <w:rFonts w:hint="eastAsia" w:ascii="宋体" w:hAnsi="宋体" w:eastAsia="宋体"/>
          <w:b w:val="0"/>
          <w:bCs w:val="0"/>
          <w:color w:val="000000"/>
          <w:spacing w:val="0"/>
          <w:sz w:val="24"/>
          <w:szCs w:val="24"/>
          <w:highlight w:val="none"/>
          <w:u w:val="none"/>
        </w:rPr>
        <w:t>以开标当天各投标企业在</w:t>
      </w:r>
      <w:r>
        <w:rPr>
          <w:rFonts w:hint="eastAsia" w:ascii="宋体" w:hAnsi="宋体" w:eastAsia="宋体"/>
          <w:b w:val="0"/>
          <w:bCs w:val="0"/>
          <w:color w:val="000000"/>
          <w:sz w:val="24"/>
          <w:szCs w:val="24"/>
          <w:highlight w:val="none"/>
          <w:u w:val="none"/>
        </w:rPr>
        <w:t>阳江市建筑业企业信用管理信息平台</w:t>
      </w:r>
      <w:r>
        <w:rPr>
          <w:rFonts w:hint="eastAsia" w:ascii="宋体" w:hAnsi="宋体" w:eastAsia="宋体"/>
          <w:b w:val="0"/>
          <w:bCs w:val="0"/>
          <w:color w:val="000000"/>
          <w:spacing w:val="0"/>
          <w:sz w:val="24"/>
          <w:szCs w:val="24"/>
          <w:highlight w:val="none"/>
          <w:u w:val="none"/>
        </w:rPr>
        <w:t>公告的诚信分数为依据</w:t>
      </w:r>
      <w:r>
        <w:rPr>
          <w:rFonts w:hint="eastAsia" w:ascii="宋体" w:hAnsi="宋体" w:eastAsia="宋体"/>
          <w:b w:val="0"/>
          <w:bCs w:val="0"/>
          <w:color w:val="000000"/>
          <w:spacing w:val="0"/>
          <w:sz w:val="24"/>
          <w:szCs w:val="24"/>
          <w:highlight w:val="none"/>
          <w:u w:val="none"/>
          <w:lang w:eastAsia="zh-CN"/>
        </w:rPr>
        <w:t>由高到低进行排名</w:t>
      </w:r>
      <w:r>
        <w:rPr>
          <w:rFonts w:hint="eastAsia" w:ascii="宋体" w:hAnsi="宋体"/>
          <w:b w:val="0"/>
          <w:bCs w:val="0"/>
          <w:color w:val="000000"/>
          <w:spacing w:val="0"/>
          <w:sz w:val="24"/>
          <w:szCs w:val="24"/>
          <w:highlight w:val="none"/>
          <w:u w:val="none"/>
          <w:lang w:eastAsia="zh-CN"/>
        </w:rPr>
        <w:t>，其中：独立投标人或联合体主办人按</w:t>
      </w:r>
      <w:r>
        <w:rPr>
          <w:rFonts w:hint="eastAsia" w:ascii="宋体" w:hAnsi="宋体" w:eastAsia="宋体"/>
          <w:b w:val="0"/>
          <w:bCs w:val="0"/>
          <w:color w:val="000000"/>
          <w:spacing w:val="0"/>
          <w:sz w:val="24"/>
          <w:szCs w:val="24"/>
          <w:highlight w:val="none"/>
          <w:u w:val="none"/>
          <w:lang w:eastAsia="zh-CN"/>
        </w:rPr>
        <w:t>主办</w:t>
      </w:r>
      <w:r>
        <w:rPr>
          <w:rFonts w:hint="eastAsia" w:ascii="宋体" w:hAnsi="宋体"/>
          <w:b w:val="0"/>
          <w:bCs w:val="0"/>
          <w:color w:val="000000"/>
          <w:spacing w:val="0"/>
          <w:sz w:val="24"/>
          <w:szCs w:val="24"/>
          <w:highlight w:val="none"/>
          <w:u w:val="none"/>
          <w:lang w:eastAsia="zh-CN"/>
        </w:rPr>
        <w:t>人</w:t>
      </w:r>
      <w:r>
        <w:rPr>
          <w:rFonts w:hint="eastAsia" w:ascii="宋体" w:hAnsi="宋体" w:eastAsia="宋体"/>
          <w:b w:val="0"/>
          <w:bCs w:val="0"/>
          <w:color w:val="000000"/>
          <w:spacing w:val="0"/>
          <w:sz w:val="24"/>
          <w:szCs w:val="24"/>
          <w:highlight w:val="none"/>
          <w:u w:val="none"/>
          <w:lang w:eastAsia="zh-CN"/>
        </w:rPr>
        <w:t>资质类别</w:t>
      </w:r>
      <w:r>
        <w:rPr>
          <w:rFonts w:hint="eastAsia" w:ascii="宋体" w:hAnsi="宋体"/>
          <w:b w:val="0"/>
          <w:bCs w:val="0"/>
          <w:color w:val="000000"/>
          <w:spacing w:val="0"/>
          <w:sz w:val="24"/>
          <w:szCs w:val="24"/>
          <w:highlight w:val="none"/>
          <w:u w:val="none"/>
          <w:lang w:eastAsia="zh-CN"/>
        </w:rPr>
        <w:t>计算</w:t>
      </w:r>
      <w:r>
        <w:rPr>
          <w:rFonts w:hint="eastAsia" w:ascii="宋体" w:hAnsi="宋体" w:eastAsia="宋体"/>
          <w:b w:val="0"/>
          <w:bCs w:val="0"/>
          <w:color w:val="000000"/>
          <w:spacing w:val="0"/>
          <w:sz w:val="24"/>
          <w:szCs w:val="24"/>
          <w:highlight w:val="none"/>
          <w:u w:val="none"/>
        </w:rPr>
        <w:t>诚信分数</w:t>
      </w:r>
      <w:r>
        <w:rPr>
          <w:rFonts w:hint="eastAsia" w:ascii="宋体" w:hAnsi="宋体"/>
          <w:b w:val="0"/>
          <w:bCs w:val="0"/>
          <w:color w:val="000000"/>
          <w:spacing w:val="0"/>
          <w:sz w:val="24"/>
          <w:szCs w:val="24"/>
          <w:highlight w:val="none"/>
          <w:u w:val="none"/>
          <w:lang w:eastAsia="zh-CN"/>
        </w:rPr>
        <w:t>，联合体成员按非</w:t>
      </w:r>
      <w:r>
        <w:rPr>
          <w:rFonts w:hint="eastAsia" w:ascii="宋体" w:hAnsi="宋体" w:eastAsia="宋体"/>
          <w:b w:val="0"/>
          <w:bCs w:val="0"/>
          <w:color w:val="000000"/>
          <w:spacing w:val="0"/>
          <w:sz w:val="24"/>
          <w:szCs w:val="24"/>
          <w:highlight w:val="none"/>
          <w:u w:val="none"/>
          <w:lang w:eastAsia="zh-CN"/>
        </w:rPr>
        <w:t>主办</w:t>
      </w:r>
      <w:r>
        <w:rPr>
          <w:rFonts w:hint="eastAsia" w:ascii="宋体" w:hAnsi="宋体"/>
          <w:b w:val="0"/>
          <w:bCs w:val="0"/>
          <w:color w:val="000000"/>
          <w:spacing w:val="0"/>
          <w:sz w:val="24"/>
          <w:szCs w:val="24"/>
          <w:highlight w:val="none"/>
          <w:u w:val="none"/>
          <w:lang w:eastAsia="zh-CN"/>
        </w:rPr>
        <w:t>人</w:t>
      </w:r>
      <w:r>
        <w:rPr>
          <w:rFonts w:hint="eastAsia" w:ascii="宋体" w:hAnsi="宋体" w:eastAsia="宋体"/>
          <w:b w:val="0"/>
          <w:bCs w:val="0"/>
          <w:color w:val="000000"/>
          <w:spacing w:val="0"/>
          <w:sz w:val="24"/>
          <w:szCs w:val="24"/>
          <w:highlight w:val="none"/>
          <w:u w:val="none"/>
          <w:lang w:eastAsia="zh-CN"/>
        </w:rPr>
        <w:t>资质类别</w:t>
      </w:r>
      <w:r>
        <w:rPr>
          <w:rFonts w:hint="eastAsia" w:ascii="宋体" w:hAnsi="宋体"/>
          <w:b w:val="0"/>
          <w:bCs w:val="0"/>
          <w:color w:val="000000"/>
          <w:spacing w:val="0"/>
          <w:sz w:val="24"/>
          <w:szCs w:val="24"/>
          <w:highlight w:val="none"/>
          <w:u w:val="none"/>
          <w:lang w:eastAsia="zh-CN"/>
        </w:rPr>
        <w:t>计算</w:t>
      </w:r>
      <w:r>
        <w:rPr>
          <w:rFonts w:hint="eastAsia" w:ascii="宋体" w:hAnsi="宋体" w:eastAsia="宋体"/>
          <w:b w:val="0"/>
          <w:bCs w:val="0"/>
          <w:color w:val="000000"/>
          <w:spacing w:val="0"/>
          <w:sz w:val="24"/>
          <w:szCs w:val="24"/>
          <w:highlight w:val="none"/>
          <w:u w:val="none"/>
        </w:rPr>
        <w:t>诚信分数</w:t>
      </w:r>
      <w:r>
        <w:rPr>
          <w:rFonts w:hint="eastAsia" w:ascii="宋体" w:hAnsi="宋体" w:eastAsia="宋体"/>
          <w:b w:val="0"/>
          <w:bCs w:val="0"/>
          <w:color w:val="000000"/>
          <w:spacing w:val="0"/>
          <w:sz w:val="24"/>
          <w:szCs w:val="24"/>
          <w:highlight w:val="none"/>
          <w:u w:val="none"/>
          <w:lang w:eastAsia="zh-CN"/>
        </w:rPr>
        <w:t>。</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2" w:firstLineChars="200"/>
        <w:jc w:val="both"/>
        <w:outlineLvl w:val="9"/>
        <w:rPr>
          <w:rFonts w:hint="eastAsia" w:ascii="宋体" w:hAnsi="宋体" w:eastAsia="宋体"/>
          <w:b/>
          <w:bCs/>
          <w:color w:val="000000"/>
          <w:spacing w:val="0"/>
          <w:sz w:val="24"/>
          <w:szCs w:val="24"/>
          <w:highlight w:val="none"/>
          <w:u w:val="none"/>
          <w:lang w:val="en-US" w:eastAsia="zh-CN"/>
        </w:rPr>
      </w:pPr>
      <w:r>
        <w:rPr>
          <w:rFonts w:hint="eastAsia" w:ascii="宋体" w:hAnsi="宋体" w:eastAsia="宋体"/>
          <w:b/>
          <w:bCs/>
          <w:color w:val="000000"/>
          <w:spacing w:val="0"/>
          <w:sz w:val="24"/>
          <w:szCs w:val="24"/>
          <w:highlight w:val="none"/>
          <w:u w:val="none"/>
          <w:lang w:val="en-US" w:eastAsia="zh-CN"/>
        </w:rPr>
        <w:t>2.</w:t>
      </w:r>
      <w:r>
        <w:rPr>
          <w:rFonts w:hint="eastAsia" w:ascii="宋体" w:hAnsi="宋体" w:eastAsia="宋体"/>
          <w:b w:val="0"/>
          <w:bCs w:val="0"/>
          <w:color w:val="000000"/>
          <w:spacing w:val="0"/>
          <w:sz w:val="24"/>
          <w:szCs w:val="24"/>
          <w:highlight w:val="none"/>
          <w:u w:val="none"/>
          <w:lang w:eastAsia="zh-CN"/>
        </w:rPr>
        <w:t>进入资格后审的投标人为大于30家（含30家）时，按如下方式记取投标人的信用评价得分：1-10名的投标人的信用评价得分为100分，11-20名的投标人的信用评价得分为80分，21后的投标人的信用评价得分为60分。</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2" w:firstLineChars="200"/>
        <w:jc w:val="both"/>
        <w:outlineLvl w:val="9"/>
        <w:rPr>
          <w:rFonts w:hint="eastAsia" w:ascii="宋体" w:hAnsi="宋体" w:eastAsia="宋体"/>
          <w:b/>
          <w:bCs/>
          <w:color w:val="000000"/>
          <w:spacing w:val="0"/>
          <w:sz w:val="24"/>
          <w:szCs w:val="24"/>
          <w:highlight w:val="none"/>
          <w:u w:val="none"/>
          <w:lang w:val="en-US" w:eastAsia="zh-CN"/>
        </w:rPr>
      </w:pPr>
      <w:r>
        <w:rPr>
          <w:rFonts w:hint="eastAsia" w:ascii="宋体" w:hAnsi="宋体" w:eastAsia="宋体"/>
          <w:b/>
          <w:bCs/>
          <w:color w:val="000000"/>
          <w:spacing w:val="0"/>
          <w:sz w:val="24"/>
          <w:szCs w:val="24"/>
          <w:highlight w:val="none"/>
          <w:u w:val="none"/>
          <w:lang w:val="en-US" w:eastAsia="zh-CN"/>
        </w:rPr>
        <w:t>3.</w:t>
      </w:r>
      <w:r>
        <w:rPr>
          <w:rFonts w:hint="eastAsia" w:ascii="宋体" w:hAnsi="宋体" w:eastAsia="宋体"/>
          <w:b w:val="0"/>
          <w:bCs w:val="0"/>
          <w:color w:val="000000"/>
          <w:spacing w:val="0"/>
          <w:sz w:val="24"/>
          <w:szCs w:val="24"/>
          <w:highlight w:val="none"/>
          <w:u w:val="none"/>
          <w:lang w:eastAsia="zh-CN"/>
        </w:rPr>
        <w:t>进入资格后审的投标人少于30家时，按如下方式记取投标人的信用评价得分：排名前30%（含30%）的投标人的信用评价得分为100分，排名前30%（不含30%）至60%（含60%）的投标人的信用评价得分为80分，其余投标人的信用评价得分为60分。按百分比记取投标人家数时四舍五入取整。</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2" w:firstLineChars="200"/>
        <w:jc w:val="both"/>
        <w:outlineLvl w:val="9"/>
        <w:rPr>
          <w:rFonts w:hint="eastAsia" w:ascii="宋体" w:hAnsi="宋体" w:eastAsia="宋体"/>
          <w:b/>
          <w:bCs/>
          <w:color w:val="000000"/>
          <w:spacing w:val="0"/>
          <w:sz w:val="24"/>
          <w:szCs w:val="24"/>
          <w:highlight w:val="none"/>
          <w:u w:val="none"/>
          <w:lang w:eastAsia="zh-CN"/>
        </w:rPr>
      </w:pPr>
      <w:r>
        <w:rPr>
          <w:rFonts w:hint="eastAsia" w:ascii="宋体" w:hAnsi="宋体" w:eastAsia="宋体"/>
          <w:b/>
          <w:bCs/>
          <w:color w:val="000000"/>
          <w:spacing w:val="0"/>
          <w:sz w:val="24"/>
          <w:szCs w:val="24"/>
          <w:highlight w:val="none"/>
          <w:u w:val="none"/>
          <w:lang w:eastAsia="zh-CN"/>
        </w:rPr>
        <w:t>注：</w:t>
      </w:r>
      <w:r>
        <w:rPr>
          <w:rFonts w:hint="eastAsia" w:ascii="宋体" w:hAnsi="宋体" w:eastAsia="宋体"/>
          <w:b w:val="0"/>
          <w:bCs w:val="0"/>
          <w:color w:val="000000"/>
          <w:spacing w:val="0"/>
          <w:sz w:val="24"/>
          <w:szCs w:val="24"/>
          <w:highlight w:val="none"/>
          <w:u w:val="none"/>
          <w:lang w:eastAsia="zh-CN"/>
        </w:rPr>
        <w:t>（</w:t>
      </w:r>
      <w:r>
        <w:rPr>
          <w:rFonts w:hint="eastAsia" w:ascii="宋体" w:hAnsi="宋体" w:eastAsia="宋体"/>
          <w:b w:val="0"/>
          <w:bCs w:val="0"/>
          <w:color w:val="000000"/>
          <w:spacing w:val="0"/>
          <w:sz w:val="24"/>
          <w:szCs w:val="24"/>
          <w:highlight w:val="none"/>
          <w:u w:val="none"/>
          <w:lang w:val="en-US" w:eastAsia="zh-CN"/>
        </w:rPr>
        <w:t>1</w:t>
      </w:r>
      <w:r>
        <w:rPr>
          <w:rFonts w:hint="eastAsia" w:ascii="宋体" w:hAnsi="宋体" w:eastAsia="宋体"/>
          <w:b w:val="0"/>
          <w:bCs w:val="0"/>
          <w:color w:val="000000"/>
          <w:spacing w:val="0"/>
          <w:sz w:val="24"/>
          <w:szCs w:val="24"/>
          <w:highlight w:val="none"/>
          <w:u w:val="none"/>
          <w:lang w:eastAsia="zh-CN"/>
        </w:rPr>
        <w:t>）诚信分数相同投标人的排名相同，后一名投标人的排名为前一名排名加上诚信分数相同投标人数量。</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both"/>
        <w:outlineLvl w:val="9"/>
        <w:rPr>
          <w:rFonts w:hint="eastAsia" w:ascii="宋体" w:hAnsi="宋体" w:eastAsia="宋体"/>
          <w:b w:val="0"/>
          <w:bCs w:val="0"/>
          <w:color w:val="000000"/>
          <w:spacing w:val="0"/>
          <w:sz w:val="24"/>
          <w:szCs w:val="24"/>
          <w:highlight w:val="none"/>
          <w:u w:val="none"/>
          <w:lang w:eastAsia="zh-CN"/>
        </w:rPr>
      </w:pPr>
      <w:r>
        <w:rPr>
          <w:rFonts w:hint="eastAsia" w:ascii="宋体" w:hAnsi="宋体" w:eastAsia="宋体"/>
          <w:b w:val="0"/>
          <w:bCs w:val="0"/>
          <w:color w:val="000000"/>
          <w:spacing w:val="0"/>
          <w:sz w:val="24"/>
          <w:szCs w:val="24"/>
          <w:highlight w:val="none"/>
          <w:u w:val="none"/>
          <w:lang w:eastAsia="zh-CN"/>
        </w:rPr>
        <w:t>（</w:t>
      </w:r>
      <w:r>
        <w:rPr>
          <w:rFonts w:hint="eastAsia" w:ascii="宋体" w:hAnsi="宋体" w:eastAsia="宋体"/>
          <w:b w:val="0"/>
          <w:bCs w:val="0"/>
          <w:color w:val="000000"/>
          <w:spacing w:val="0"/>
          <w:sz w:val="24"/>
          <w:szCs w:val="24"/>
          <w:highlight w:val="none"/>
          <w:u w:val="none"/>
          <w:lang w:val="en-US" w:eastAsia="zh-CN"/>
        </w:rPr>
        <w:t>2</w:t>
      </w:r>
      <w:r>
        <w:rPr>
          <w:rFonts w:hint="eastAsia" w:ascii="宋体" w:hAnsi="宋体" w:eastAsia="宋体"/>
          <w:b w:val="0"/>
          <w:bCs w:val="0"/>
          <w:color w:val="000000"/>
          <w:spacing w:val="0"/>
          <w:sz w:val="24"/>
          <w:szCs w:val="24"/>
          <w:highlight w:val="none"/>
          <w:u w:val="none"/>
          <w:lang w:eastAsia="zh-CN"/>
        </w:rPr>
        <w:t>）信用等级B级投标人的信用评价得分最高为80分，信用等级C级投标人的信用评价得分最高为60分。</w:t>
      </w:r>
    </w:p>
    <w:p>
      <w:pPr>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both"/>
        <w:outlineLvl w:val="9"/>
        <w:rPr>
          <w:rFonts w:hint="eastAsia" w:ascii="宋体" w:hAnsi="宋体" w:eastAsia="宋体"/>
          <w:b w:val="0"/>
          <w:bCs w:val="0"/>
          <w:color w:val="000000"/>
          <w:spacing w:val="0"/>
          <w:sz w:val="24"/>
          <w:szCs w:val="24"/>
          <w:highlight w:val="none"/>
          <w:u w:val="none"/>
          <w:lang w:eastAsia="zh-CN"/>
        </w:rPr>
      </w:pPr>
      <w:r>
        <w:rPr>
          <w:rFonts w:hint="eastAsia" w:ascii="宋体" w:hAnsi="宋体" w:eastAsia="宋体"/>
          <w:b w:val="0"/>
          <w:bCs w:val="0"/>
          <w:color w:val="000000"/>
          <w:spacing w:val="0"/>
          <w:sz w:val="24"/>
          <w:szCs w:val="24"/>
          <w:highlight w:val="none"/>
          <w:u w:val="none"/>
          <w:lang w:eastAsia="zh-CN"/>
        </w:rPr>
        <w:t>（</w:t>
      </w:r>
      <w:r>
        <w:rPr>
          <w:rFonts w:hint="eastAsia" w:ascii="宋体" w:hAnsi="宋体" w:eastAsia="宋体"/>
          <w:b w:val="0"/>
          <w:bCs w:val="0"/>
          <w:color w:val="000000"/>
          <w:spacing w:val="0"/>
          <w:sz w:val="24"/>
          <w:szCs w:val="24"/>
          <w:highlight w:val="none"/>
          <w:u w:val="none"/>
          <w:lang w:val="en-US" w:eastAsia="zh-CN"/>
        </w:rPr>
        <w:t>3</w:t>
      </w:r>
      <w:r>
        <w:rPr>
          <w:rFonts w:hint="eastAsia" w:ascii="宋体" w:hAnsi="宋体" w:eastAsia="宋体"/>
          <w:b w:val="0"/>
          <w:bCs w:val="0"/>
          <w:color w:val="000000"/>
          <w:spacing w:val="0"/>
          <w:sz w:val="24"/>
          <w:szCs w:val="24"/>
          <w:highlight w:val="none"/>
          <w:u w:val="none"/>
          <w:lang w:eastAsia="zh-CN"/>
        </w:rPr>
        <w:t>）投标企业如为联合体，联合体主办人的信用评价得分占比80%，联合体成员单位的的信用评价得分占比20%。如联合体有多个成员单位，则每个成员单位的信用评价得分占比（20/联合体成员个数）%。</w:t>
      </w:r>
    </w:p>
    <w:p>
      <w:pPr>
        <w:pStyle w:val="6"/>
        <w:keepNext w:val="0"/>
        <w:keepLines w:val="0"/>
        <w:pageBreakBefore w:val="0"/>
        <w:widowControl w:val="0"/>
        <w:kinsoku/>
        <w:wordWrap/>
        <w:overflowPunct/>
        <w:topLinePunct w:val="0"/>
        <w:autoSpaceDE/>
        <w:autoSpaceDN/>
        <w:bidi w:val="0"/>
        <w:snapToGrid/>
        <w:spacing w:before="0" w:beforeAutospacing="0" w:after="0" w:afterAutospacing="0" w:line="440" w:lineRule="exact"/>
        <w:ind w:left="0" w:leftChars="0" w:right="0" w:rightChars="0" w:firstLine="482" w:firstLineChars="200"/>
        <w:jc w:val="both"/>
        <w:outlineLvl w:val="9"/>
        <w:rPr>
          <w:rFonts w:hint="eastAsia"/>
          <w:b/>
          <w:bCs/>
          <w:color w:val="000000"/>
          <w:spacing w:val="0"/>
          <w:sz w:val="24"/>
          <w:szCs w:val="24"/>
          <w:highlight w:val="none"/>
          <w:u w:val="none"/>
          <w:lang w:val="en-US" w:eastAsia="zh-CN"/>
        </w:rPr>
      </w:pPr>
      <w:r>
        <w:rPr>
          <w:rFonts w:hint="eastAsia"/>
          <w:b/>
          <w:bCs/>
          <w:color w:val="000000"/>
          <w:spacing w:val="0"/>
          <w:sz w:val="24"/>
          <w:szCs w:val="24"/>
          <w:highlight w:val="none"/>
          <w:u w:val="none"/>
          <w:lang w:val="en-US" w:eastAsia="zh-CN"/>
        </w:rPr>
        <w:t>4.</w:t>
      </w:r>
      <w:r>
        <w:rPr>
          <w:rFonts w:hint="eastAsia" w:ascii="宋体" w:hAnsi="宋体" w:eastAsia="宋体"/>
          <w:b/>
          <w:bCs/>
          <w:color w:val="000000"/>
          <w:spacing w:val="0"/>
          <w:sz w:val="24"/>
          <w:szCs w:val="24"/>
          <w:highlight w:val="none"/>
          <w:u w:val="none"/>
          <w:lang w:eastAsia="zh-CN"/>
        </w:rPr>
        <w:t>信用</w:t>
      </w:r>
      <w:r>
        <w:rPr>
          <w:rFonts w:hint="eastAsia" w:ascii="宋体" w:hAnsi="宋体" w:eastAsia="宋体"/>
          <w:b/>
          <w:bCs/>
          <w:color w:val="000000"/>
          <w:spacing w:val="0"/>
          <w:sz w:val="24"/>
          <w:szCs w:val="24"/>
          <w:highlight w:val="none"/>
          <w:u w:val="none"/>
        </w:rPr>
        <w:t>评价评审得分=</w:t>
      </w:r>
      <w:r>
        <w:rPr>
          <w:rFonts w:hint="eastAsia" w:ascii="宋体" w:hAnsi="宋体" w:eastAsia="宋体"/>
          <w:b/>
          <w:bCs/>
          <w:color w:val="000000"/>
          <w:spacing w:val="0"/>
          <w:sz w:val="24"/>
          <w:szCs w:val="24"/>
          <w:highlight w:val="none"/>
          <w:u w:val="none"/>
          <w:lang w:val="en-US" w:eastAsia="zh-CN"/>
        </w:rPr>
        <w:t>信用评价</w:t>
      </w:r>
      <w:r>
        <w:rPr>
          <w:rFonts w:hint="eastAsia" w:ascii="宋体" w:hAnsi="宋体" w:eastAsia="宋体"/>
          <w:b/>
          <w:bCs/>
          <w:color w:val="000000"/>
          <w:spacing w:val="0"/>
          <w:sz w:val="24"/>
          <w:szCs w:val="24"/>
          <w:highlight w:val="none"/>
          <w:u w:val="none"/>
        </w:rPr>
        <w:t>评价得分×10%</w:t>
      </w:r>
    </w:p>
    <w:p>
      <w:pPr>
        <w:pStyle w:val="6"/>
        <w:keepNext w:val="0"/>
        <w:keepLines w:val="0"/>
        <w:pageBreakBefore w:val="0"/>
        <w:widowControl w:val="0"/>
        <w:kinsoku/>
        <w:wordWrap/>
        <w:overflowPunct/>
        <w:topLinePunct w:val="0"/>
        <w:autoSpaceDE/>
        <w:autoSpaceDN/>
        <w:bidi w:val="0"/>
        <w:snapToGrid/>
        <w:spacing w:before="0" w:beforeAutospacing="0" w:after="0" w:afterAutospacing="0" w:line="400" w:lineRule="exact"/>
        <w:ind w:right="0" w:rightChars="0"/>
        <w:jc w:val="both"/>
        <w:outlineLvl w:val="9"/>
        <w:rPr>
          <w:rFonts w:hint="eastAsia" w:ascii="黑体" w:hAnsi="黑体" w:eastAsia="黑体"/>
          <w:b w:val="0"/>
          <w:bCs w:val="0"/>
          <w:color w:val="000000"/>
          <w:spacing w:val="0"/>
          <w:sz w:val="30"/>
          <w:szCs w:val="30"/>
          <w:u w:val="none"/>
          <w:lang w:val="en-US" w:eastAsia="zh-CN"/>
        </w:rPr>
      </w:pPr>
      <w:r>
        <w:rPr>
          <w:rFonts w:hint="eastAsia" w:ascii="黑体" w:hAnsi="黑体" w:eastAsia="黑体"/>
          <w:b w:val="0"/>
          <w:bCs w:val="0"/>
          <w:color w:val="000000"/>
          <w:spacing w:val="0"/>
          <w:sz w:val="30"/>
          <w:szCs w:val="30"/>
          <w:u w:val="none"/>
          <w:lang w:val="en-US" w:eastAsia="zh-CN"/>
        </w:rPr>
        <w:br w:type="page"/>
      </w:r>
      <w:r>
        <w:rPr>
          <w:rFonts w:hint="eastAsia" w:ascii="黑体" w:hAnsi="黑体" w:eastAsia="黑体"/>
          <w:b w:val="0"/>
          <w:bCs w:val="0"/>
          <w:color w:val="000000"/>
          <w:spacing w:val="0"/>
          <w:sz w:val="30"/>
          <w:szCs w:val="30"/>
          <w:u w:val="none"/>
          <w:lang w:val="en-US" w:eastAsia="zh-CN"/>
        </w:rPr>
        <w:t>附表1</w:t>
      </w:r>
    </w:p>
    <w:p>
      <w:pPr>
        <w:pStyle w:val="1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400" w:lineRule="exact"/>
        <w:ind w:right="0" w:rightChars="0"/>
        <w:jc w:val="center"/>
        <w:textAlignment w:val="auto"/>
        <w:outlineLvl w:val="9"/>
        <w:rPr>
          <w:rFonts w:hint="eastAsia" w:ascii="黑体" w:hAnsi="黑体" w:eastAsia="黑体" w:cs="黑体"/>
          <w:b w:val="0"/>
          <w:bCs w:val="0"/>
          <w:color w:val="FF0000"/>
          <w:spacing w:val="0"/>
          <w:position w:val="0"/>
          <w:sz w:val="32"/>
          <w:szCs w:val="32"/>
          <w:u w:val="none" w:color="auto"/>
          <w:lang w:val="en-US" w:eastAsia="zh-CN"/>
        </w:rPr>
      </w:pPr>
      <w:r>
        <w:rPr>
          <w:rFonts w:hint="eastAsia" w:ascii="黑体" w:hAnsi="黑体" w:eastAsia="黑体" w:cs="黑体"/>
          <w:b w:val="0"/>
          <w:bCs w:val="0"/>
          <w:color w:val="auto"/>
          <w:kern w:val="2"/>
          <w:sz w:val="32"/>
          <w:szCs w:val="32"/>
          <w:u w:val="none" w:color="auto"/>
          <w:lang w:val="en-US" w:eastAsia="zh-CN"/>
        </w:rPr>
        <w:t>技术文件评审标准</w:t>
      </w:r>
    </w:p>
    <w:tbl>
      <w:tblPr>
        <w:tblStyle w:val="7"/>
        <w:tblW w:w="99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2"/>
        <w:gridCol w:w="723"/>
        <w:gridCol w:w="1527"/>
        <w:gridCol w:w="4488"/>
        <w:gridCol w:w="1469"/>
        <w:gridCol w:w="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725" w:type="dxa"/>
            <w:gridSpan w:val="2"/>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评分项</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内容</w:t>
            </w:r>
          </w:p>
        </w:tc>
        <w:tc>
          <w:tcPr>
            <w:tcW w:w="1527"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分值范围（100分）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lang w:val="en-US" w:eastAsia="zh-CN"/>
              </w:rPr>
              <w:t>评审标准</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lang w:val="en-US" w:eastAsia="zh-CN"/>
              </w:rPr>
            </w:pPr>
            <w:r>
              <w:rPr>
                <w:rFonts w:hint="eastAsia" w:ascii="宋体" w:hAnsi="宋体" w:eastAsia="宋体" w:cs="宋体"/>
                <w:b w:val="0"/>
                <w:bCs/>
                <w:color w:val="auto"/>
                <w:sz w:val="24"/>
                <w:szCs w:val="24"/>
                <w:u w:val="none" w:color="auto"/>
                <w:lang w:val="en-US" w:eastAsia="zh-CN"/>
              </w:rPr>
              <w:t>评分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lang w:val="en-US" w:eastAsia="zh-CN"/>
              </w:rPr>
              <w:t>标准</w:t>
            </w:r>
          </w:p>
        </w:tc>
        <w:tc>
          <w:tcPr>
            <w:tcW w:w="766"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lang w:val="en-US" w:eastAsia="zh-CN"/>
              </w:rPr>
            </w:pPr>
            <w:r>
              <w:rPr>
                <w:rFonts w:hint="eastAsia" w:ascii="宋体" w:hAnsi="宋体" w:eastAsia="宋体" w:cs="宋体"/>
                <w:b w:val="0"/>
                <w:bCs/>
                <w:color w:val="auto"/>
                <w:sz w:val="24"/>
                <w:szCs w:val="24"/>
                <w:u w:val="none" w:color="auto"/>
                <w:lang w:val="en-US" w:eastAsia="zh-CN"/>
              </w:rPr>
              <w:t>评审</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lang w:val="en-US" w:eastAsia="zh-CN"/>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restart"/>
            <w:noWrap w:val="0"/>
            <w:vAlign w:val="center"/>
          </w:tcPr>
          <w:p>
            <w:pPr>
              <w:pStyle w:val="149"/>
              <w:spacing w:before="0" w:beforeLines="0" w:beforeAutospacing="0" w:after="0" w:afterLines="0" w:afterAutospacing="0" w:line="400" w:lineRule="exact"/>
              <w:jc w:val="center"/>
              <w:rPr>
                <w:rFonts w:hint="eastAsia" w:cs="宋体"/>
                <w:b w:val="0"/>
                <w:bCs/>
                <w:color w:val="auto"/>
                <w:sz w:val="24"/>
                <w:szCs w:val="24"/>
                <w:u w:val="none" w:color="auto"/>
                <w:lang w:val="en-US" w:eastAsia="zh-CN"/>
              </w:rPr>
            </w:pPr>
            <w:r>
              <w:rPr>
                <w:rFonts w:hint="eastAsia" w:cs="宋体"/>
                <w:b w:val="0"/>
                <w:bCs/>
                <w:color w:val="auto"/>
                <w:sz w:val="24"/>
                <w:szCs w:val="24"/>
                <w:u w:val="none" w:color="auto"/>
                <w:lang w:val="en-US" w:eastAsia="zh-CN"/>
              </w:rPr>
              <w:t>勘</w:t>
            </w:r>
          </w:p>
          <w:p>
            <w:pPr>
              <w:pStyle w:val="149"/>
              <w:spacing w:before="0" w:beforeLines="0" w:beforeAutospacing="0" w:after="0" w:afterLines="0" w:afterAutospacing="0" w:line="400" w:lineRule="exact"/>
              <w:jc w:val="center"/>
              <w:rPr>
                <w:rFonts w:hint="eastAsia" w:cs="宋体"/>
                <w:b w:val="0"/>
                <w:bCs/>
                <w:color w:val="auto"/>
                <w:sz w:val="24"/>
                <w:szCs w:val="24"/>
                <w:u w:val="none" w:color="auto"/>
                <w:lang w:val="en-US" w:eastAsia="zh-CN"/>
              </w:rPr>
            </w:pPr>
            <w:r>
              <w:rPr>
                <w:rFonts w:hint="eastAsia" w:cs="宋体"/>
                <w:b w:val="0"/>
                <w:bCs/>
                <w:color w:val="auto"/>
                <w:sz w:val="24"/>
                <w:szCs w:val="24"/>
                <w:u w:val="none" w:color="auto"/>
                <w:lang w:val="en-US" w:eastAsia="zh-CN"/>
              </w:rPr>
              <w:t>察</w:t>
            </w:r>
          </w:p>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方</w:t>
            </w:r>
          </w:p>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案</w:t>
            </w:r>
          </w:p>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w:t>
            </w:r>
            <w:r>
              <w:rPr>
                <w:rFonts w:hint="eastAsia" w:ascii="宋体" w:hAnsi="宋体" w:eastAsia="宋体" w:cs="宋体"/>
                <w:b w:val="0"/>
                <w:bCs/>
                <w:color w:val="auto"/>
                <w:sz w:val="24"/>
                <w:szCs w:val="24"/>
                <w:u w:val="none" w:color="auto"/>
                <w:lang w:val="en-US" w:eastAsia="zh-CN"/>
              </w:rPr>
              <w:t>80</w:t>
            </w:r>
            <w:r>
              <w:rPr>
                <w:rFonts w:hint="eastAsia" w:ascii="宋体" w:hAnsi="宋体" w:eastAsia="宋体" w:cs="宋体"/>
                <w:b w:val="0"/>
                <w:bCs/>
                <w:color w:val="auto"/>
                <w:sz w:val="24"/>
                <w:szCs w:val="24"/>
                <w:u w:val="none" w:color="auto"/>
              </w:rPr>
              <w:t>分）</w:t>
            </w:r>
          </w:p>
        </w:tc>
        <w:tc>
          <w:tcPr>
            <w:tcW w:w="723"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使用</w:t>
            </w:r>
          </w:p>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功能</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20</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eastAsia="zh-CN"/>
              </w:rPr>
              <w:t>建筑</w:t>
            </w:r>
            <w:r>
              <w:rPr>
                <w:rFonts w:hint="eastAsia" w:ascii="宋体" w:hAnsi="宋体" w:eastAsia="宋体" w:cs="宋体"/>
                <w:color w:val="auto"/>
                <w:sz w:val="24"/>
                <w:szCs w:val="24"/>
                <w:u w:val="none" w:color="auto"/>
              </w:rPr>
              <w:t>使用功能</w:t>
            </w:r>
            <w:r>
              <w:rPr>
                <w:rFonts w:hint="eastAsia" w:ascii="宋体" w:hAnsi="宋体" w:eastAsia="宋体" w:cs="宋体"/>
                <w:color w:val="auto"/>
                <w:sz w:val="24"/>
                <w:szCs w:val="24"/>
                <w:u w:val="none" w:color="auto"/>
                <w:lang w:eastAsia="zh-CN"/>
              </w:rPr>
              <w:t>设计符合招标项目性质要求的设计规范，</w:t>
            </w:r>
            <w:r>
              <w:rPr>
                <w:rFonts w:hint="eastAsia" w:cs="宋体"/>
                <w:color w:val="auto"/>
                <w:sz w:val="24"/>
                <w:szCs w:val="24"/>
                <w:u w:val="none" w:color="auto"/>
                <w:lang w:val="en-US" w:eastAsia="zh-CN"/>
              </w:rPr>
              <w:t>勘察</w:t>
            </w:r>
            <w:r>
              <w:rPr>
                <w:rFonts w:hint="eastAsia" w:ascii="宋体" w:hAnsi="宋体" w:eastAsia="宋体" w:cs="宋体"/>
                <w:color w:val="auto"/>
                <w:sz w:val="24"/>
                <w:szCs w:val="24"/>
                <w:u w:val="none" w:color="auto"/>
                <w:lang w:eastAsia="zh-CN"/>
              </w:rPr>
              <w:t>内容完整无遗漏，建筑总面积和单项面积符合招标文件和功能要求</w:t>
            </w:r>
            <w:r>
              <w:rPr>
                <w:rFonts w:hint="eastAsia" w:ascii="宋体" w:hAnsi="宋体" w:eastAsia="宋体" w:cs="宋体"/>
                <w:color w:val="auto"/>
                <w:sz w:val="24"/>
                <w:szCs w:val="24"/>
                <w:u w:val="none" w:color="auto"/>
              </w:rPr>
              <w:t>。</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20分，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中16分，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差12分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continue"/>
            <w:noWrap w:val="0"/>
            <w:vAlign w:val="center"/>
          </w:tcPr>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规划</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布局</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20</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cs="宋体"/>
                <w:color w:val="auto"/>
                <w:sz w:val="24"/>
                <w:szCs w:val="24"/>
                <w:u w:val="none" w:color="auto"/>
                <w:lang w:val="en-US" w:eastAsia="zh-CN"/>
              </w:rPr>
              <w:t>勘察</w:t>
            </w:r>
            <w:r>
              <w:rPr>
                <w:rFonts w:hint="eastAsia" w:ascii="宋体" w:hAnsi="宋体" w:eastAsia="宋体" w:cs="宋体"/>
                <w:color w:val="auto"/>
                <w:sz w:val="24"/>
                <w:szCs w:val="24"/>
                <w:u w:val="none" w:color="auto"/>
              </w:rPr>
              <w:t>方案符合规划要求、</w:t>
            </w:r>
            <w:r>
              <w:rPr>
                <w:rFonts w:hint="eastAsia" w:ascii="宋体" w:hAnsi="宋体" w:eastAsia="宋体" w:cs="宋体"/>
                <w:color w:val="auto"/>
                <w:sz w:val="24"/>
                <w:szCs w:val="24"/>
                <w:u w:val="none" w:color="auto"/>
                <w:lang w:eastAsia="zh-CN"/>
              </w:rPr>
              <w:t>平面布置疏密适宜，与周边环境有机结合。</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20分，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中16分，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eastAsia="zh-CN"/>
              </w:rPr>
            </w:pPr>
            <w:r>
              <w:rPr>
                <w:rFonts w:hint="eastAsia" w:ascii="宋体" w:hAnsi="宋体" w:eastAsia="宋体" w:cs="宋体"/>
                <w:color w:val="auto"/>
                <w:sz w:val="24"/>
                <w:szCs w:val="24"/>
                <w:u w:val="none" w:color="auto"/>
                <w:lang w:val="en-US" w:eastAsia="zh-CN"/>
              </w:rPr>
              <w:t>差12分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continue"/>
            <w:noWrap w:val="0"/>
            <w:vAlign w:val="center"/>
          </w:tcPr>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适用</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标准</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10</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cs="宋体"/>
                <w:color w:val="auto"/>
                <w:sz w:val="24"/>
                <w:szCs w:val="24"/>
                <w:u w:val="none" w:color="auto"/>
                <w:lang w:val="en-US" w:eastAsia="zh-CN"/>
              </w:rPr>
              <w:t>勘察设计</w:t>
            </w:r>
            <w:r>
              <w:rPr>
                <w:rFonts w:hint="eastAsia" w:ascii="宋体" w:hAnsi="宋体" w:eastAsia="宋体" w:cs="宋体"/>
                <w:color w:val="auto"/>
                <w:sz w:val="24"/>
                <w:szCs w:val="24"/>
                <w:u w:val="none" w:color="auto"/>
              </w:rPr>
              <w:t>图纸满足招标文件提出的技术条件和国家、行业、地方强制性标准规范的要求的程度。</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10分，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中8分，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eastAsia="zh-CN"/>
              </w:rPr>
            </w:pPr>
            <w:r>
              <w:rPr>
                <w:rFonts w:hint="eastAsia" w:ascii="宋体" w:hAnsi="宋体" w:eastAsia="宋体" w:cs="宋体"/>
                <w:color w:val="auto"/>
                <w:sz w:val="24"/>
                <w:szCs w:val="24"/>
                <w:u w:val="none" w:color="auto"/>
                <w:lang w:val="en-US" w:eastAsia="zh-CN"/>
              </w:rPr>
              <w:t>差6分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continue"/>
            <w:noWrap w:val="0"/>
            <w:vAlign w:val="center"/>
          </w:tcPr>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结构</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合理</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1</w:t>
            </w:r>
            <w:r>
              <w:rPr>
                <w:rFonts w:hint="eastAsia" w:ascii="宋体" w:hAnsi="宋体" w:eastAsia="宋体" w:cs="宋体"/>
                <w:color w:val="auto"/>
                <w:sz w:val="24"/>
                <w:szCs w:val="24"/>
                <w:u w:val="none" w:color="auto"/>
                <w:lang w:val="en-US" w:eastAsia="zh-CN"/>
              </w:rPr>
              <w:t>0</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cs="宋体"/>
                <w:color w:val="auto"/>
                <w:sz w:val="24"/>
                <w:szCs w:val="24"/>
                <w:u w:val="none" w:color="auto"/>
                <w:lang w:val="en-US" w:eastAsia="zh-CN"/>
              </w:rPr>
              <w:t>勘察</w:t>
            </w:r>
            <w:r>
              <w:rPr>
                <w:rFonts w:hint="eastAsia" w:ascii="宋体" w:hAnsi="宋体" w:eastAsia="宋体" w:cs="宋体"/>
                <w:color w:val="auto"/>
                <w:sz w:val="24"/>
                <w:szCs w:val="24"/>
                <w:u w:val="none" w:color="auto"/>
              </w:rPr>
              <w:t>方案中的结构设计安全性和合理性满足招标文件和规范要求的程度。</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10分，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中8分，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eastAsia="zh-CN"/>
              </w:rPr>
            </w:pPr>
            <w:r>
              <w:rPr>
                <w:rFonts w:hint="eastAsia" w:ascii="宋体" w:hAnsi="宋体" w:eastAsia="宋体" w:cs="宋体"/>
                <w:color w:val="auto"/>
                <w:sz w:val="24"/>
                <w:szCs w:val="24"/>
                <w:u w:val="none" w:color="auto"/>
                <w:lang w:val="en-US" w:eastAsia="zh-CN"/>
              </w:rPr>
              <w:t>差6分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continue"/>
            <w:noWrap w:val="0"/>
            <w:vAlign w:val="center"/>
          </w:tcPr>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cs="宋体"/>
                <w:color w:val="auto"/>
                <w:sz w:val="24"/>
                <w:szCs w:val="24"/>
                <w:u w:val="none" w:color="auto"/>
                <w:lang w:val="en-US" w:eastAsia="zh-CN"/>
              </w:rPr>
              <w:t>勘察</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质量</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20</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cs="宋体"/>
                <w:color w:val="auto"/>
                <w:sz w:val="24"/>
                <w:szCs w:val="24"/>
                <w:u w:val="none" w:color="auto"/>
                <w:lang w:val="en-US" w:eastAsia="zh-CN"/>
              </w:rPr>
              <w:t>勘察</w:t>
            </w:r>
            <w:r>
              <w:rPr>
                <w:rFonts w:hint="eastAsia" w:ascii="宋体" w:hAnsi="宋体" w:eastAsia="宋体" w:cs="宋体"/>
                <w:color w:val="auto"/>
                <w:sz w:val="24"/>
                <w:szCs w:val="24"/>
                <w:u w:val="none" w:color="auto"/>
              </w:rPr>
              <w:t>设计图纸体现的创作理念、功能流线、空间组合、艺术造型、结构体系、技术创新，并兼顾抗震、消防、节能、生态等强制性规范标准等设计总体水平和质量情况。</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20分，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中16分，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差12分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专题</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center"/>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分析</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w:t>
            </w:r>
            <w:r>
              <w:rPr>
                <w:rFonts w:hint="eastAsia" w:ascii="宋体" w:hAnsi="宋体" w:eastAsia="宋体" w:cs="宋体"/>
                <w:b w:val="0"/>
                <w:bCs/>
                <w:color w:val="auto"/>
                <w:sz w:val="24"/>
                <w:szCs w:val="24"/>
                <w:u w:val="none" w:color="auto"/>
                <w:lang w:val="en-US" w:eastAsia="zh-CN"/>
              </w:rPr>
              <w:t>10</w:t>
            </w:r>
            <w:r>
              <w:rPr>
                <w:rFonts w:hint="eastAsia" w:ascii="宋体" w:hAnsi="宋体" w:eastAsia="宋体" w:cs="宋体"/>
                <w:b w:val="0"/>
                <w:bCs/>
                <w:color w:val="auto"/>
                <w:sz w:val="24"/>
                <w:szCs w:val="24"/>
                <w:u w:val="none" w:color="auto"/>
              </w:rPr>
              <w:t>分）</w:t>
            </w: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造价</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分析</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10</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技术经济分析应含说明、指标及指标分析，有明细表、整体工程和主要分项工程拟投入的主要材料用量指标，有财务分析和国民经济分析。</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10分，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中8分，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差6分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restart"/>
            <w:noWrap w:val="0"/>
            <w:vAlign w:val="center"/>
          </w:tcPr>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服</w:t>
            </w:r>
          </w:p>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务</w:t>
            </w:r>
          </w:p>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保</w:t>
            </w:r>
          </w:p>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证</w:t>
            </w:r>
          </w:p>
          <w:p>
            <w:pPr>
              <w:pStyle w:val="149"/>
              <w:spacing w:before="0" w:beforeLines="0" w:beforeAutospacing="0" w:after="0" w:afterLines="0" w:afterAutospacing="0" w:line="400" w:lineRule="exact"/>
              <w:jc w:val="center"/>
              <w:rPr>
                <w:rFonts w:hint="eastAsia" w:ascii="宋体" w:hAnsi="宋体" w:eastAsia="宋体" w:cs="宋体"/>
                <w:b w:val="0"/>
                <w:bCs/>
                <w:color w:val="auto"/>
                <w:sz w:val="24"/>
                <w:szCs w:val="24"/>
                <w:u w:val="none" w:color="auto"/>
              </w:rPr>
            </w:pPr>
            <w:r>
              <w:rPr>
                <w:rFonts w:hint="eastAsia" w:ascii="宋体" w:hAnsi="宋体" w:eastAsia="宋体" w:cs="宋体"/>
                <w:b w:val="0"/>
                <w:bCs/>
                <w:color w:val="auto"/>
                <w:sz w:val="24"/>
                <w:szCs w:val="24"/>
                <w:u w:val="none" w:color="auto"/>
              </w:rPr>
              <w:t>（</w:t>
            </w:r>
            <w:r>
              <w:rPr>
                <w:rFonts w:hint="eastAsia" w:ascii="宋体" w:hAnsi="宋体" w:eastAsia="宋体" w:cs="宋体"/>
                <w:b w:val="0"/>
                <w:bCs/>
                <w:color w:val="auto"/>
                <w:sz w:val="24"/>
                <w:szCs w:val="24"/>
                <w:u w:val="none" w:color="auto"/>
                <w:lang w:val="en-US" w:eastAsia="zh-CN"/>
              </w:rPr>
              <w:t>1</w:t>
            </w:r>
            <w:r>
              <w:rPr>
                <w:rFonts w:hint="eastAsia" w:ascii="宋体" w:hAnsi="宋体" w:eastAsia="宋体" w:cs="宋体"/>
                <w:b w:val="0"/>
                <w:bCs/>
                <w:color w:val="auto"/>
                <w:sz w:val="24"/>
                <w:szCs w:val="24"/>
                <w:u w:val="none" w:color="auto"/>
              </w:rPr>
              <w:t>0分）</w:t>
            </w: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质量</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保证</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3</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投标人所提出的保证设计质量的措施满足招标文件提出的要求的程度。</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3分，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中2分，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差1分</w:t>
            </w:r>
          </w:p>
        </w:tc>
        <w:tc>
          <w:tcPr>
            <w:tcW w:w="766"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continue"/>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进度</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保证</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3</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投标人所编制的</w:t>
            </w:r>
            <w:r>
              <w:rPr>
                <w:rFonts w:hint="eastAsia" w:cs="宋体"/>
                <w:color w:val="auto"/>
                <w:sz w:val="24"/>
                <w:szCs w:val="24"/>
                <w:u w:val="none" w:color="auto"/>
                <w:lang w:val="en-US" w:eastAsia="zh-CN"/>
              </w:rPr>
              <w:t>勘察</w:t>
            </w:r>
            <w:r>
              <w:rPr>
                <w:rFonts w:hint="eastAsia" w:ascii="宋体" w:hAnsi="宋体" w:eastAsia="宋体" w:cs="宋体"/>
                <w:color w:val="auto"/>
                <w:sz w:val="24"/>
                <w:szCs w:val="24"/>
                <w:u w:val="none" w:color="auto"/>
              </w:rPr>
              <w:t>进度计划的满足招标文件提出的要求的程度。</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3分，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中2分，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差1分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continue"/>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实施</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配合</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2</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lang w:eastAsia="zh-CN"/>
              </w:rPr>
            </w:pPr>
            <w:r>
              <w:rPr>
                <w:rFonts w:hint="eastAsia" w:ascii="宋体" w:hAnsi="宋体" w:eastAsia="宋体" w:cs="宋体"/>
                <w:color w:val="auto"/>
                <w:sz w:val="24"/>
                <w:szCs w:val="24"/>
                <w:u w:val="none" w:color="auto"/>
              </w:rPr>
              <w:t>投标人提出的</w:t>
            </w:r>
            <w:r>
              <w:rPr>
                <w:rFonts w:hint="eastAsia" w:cs="宋体"/>
                <w:color w:val="auto"/>
                <w:sz w:val="24"/>
                <w:szCs w:val="24"/>
                <w:u w:val="none" w:color="auto"/>
                <w:lang w:val="en-US" w:eastAsia="zh-CN"/>
              </w:rPr>
              <w:t>勘察</w:t>
            </w:r>
            <w:r>
              <w:rPr>
                <w:rFonts w:hint="eastAsia" w:ascii="宋体" w:hAnsi="宋体" w:eastAsia="宋体" w:cs="宋体"/>
                <w:color w:val="auto"/>
                <w:sz w:val="24"/>
                <w:szCs w:val="24"/>
                <w:u w:val="none" w:color="auto"/>
              </w:rPr>
              <w:t>人</w:t>
            </w:r>
            <w:r>
              <w:rPr>
                <w:rFonts w:hint="eastAsia" w:ascii="宋体" w:hAnsi="宋体" w:eastAsia="宋体" w:cs="宋体"/>
                <w:color w:val="auto"/>
                <w:sz w:val="24"/>
                <w:szCs w:val="24"/>
                <w:u w:val="none" w:color="auto"/>
                <w:lang w:eastAsia="zh-CN"/>
              </w:rPr>
              <w:t>员</w:t>
            </w:r>
            <w:r>
              <w:rPr>
                <w:rFonts w:hint="eastAsia" w:ascii="宋体" w:hAnsi="宋体" w:eastAsia="宋体" w:cs="宋体"/>
                <w:color w:val="auto"/>
                <w:sz w:val="24"/>
                <w:szCs w:val="24"/>
                <w:u w:val="none" w:color="auto"/>
              </w:rPr>
              <w:t>在工程施工过程中配合工程实</w:t>
            </w:r>
            <w:r>
              <w:rPr>
                <w:rFonts w:hint="eastAsia" w:cs="宋体"/>
                <w:color w:val="auto"/>
                <w:sz w:val="24"/>
                <w:szCs w:val="24"/>
                <w:u w:val="none" w:color="auto"/>
                <w:lang w:val="en-US" w:eastAsia="zh-CN"/>
              </w:rPr>
              <w:t xml:space="preserve"> </w:t>
            </w:r>
            <w:r>
              <w:rPr>
                <w:rFonts w:hint="eastAsia" w:ascii="宋体" w:hAnsi="宋体" w:eastAsia="宋体" w:cs="宋体"/>
                <w:color w:val="auto"/>
                <w:sz w:val="24"/>
                <w:szCs w:val="24"/>
                <w:u w:val="none" w:color="auto"/>
              </w:rPr>
              <w:t>施所派出驻工地</w:t>
            </w:r>
            <w:r>
              <w:rPr>
                <w:rFonts w:hint="eastAsia" w:cs="宋体"/>
                <w:color w:val="auto"/>
                <w:sz w:val="24"/>
                <w:szCs w:val="24"/>
                <w:u w:val="none" w:color="auto"/>
                <w:lang w:val="en-US" w:eastAsia="zh-CN"/>
              </w:rPr>
              <w:t>勘察</w:t>
            </w:r>
            <w:r>
              <w:rPr>
                <w:rFonts w:hint="eastAsia" w:ascii="宋体" w:hAnsi="宋体" w:eastAsia="宋体" w:cs="宋体"/>
                <w:color w:val="auto"/>
                <w:sz w:val="24"/>
                <w:szCs w:val="24"/>
                <w:u w:val="none" w:color="auto"/>
              </w:rPr>
              <w:t>工程师的人员（职称、专业、数量）、服务内容、响应时间</w:t>
            </w:r>
            <w:r>
              <w:rPr>
                <w:rFonts w:hint="eastAsia" w:ascii="宋体" w:hAnsi="宋体" w:eastAsia="宋体" w:cs="宋体"/>
                <w:color w:val="auto"/>
                <w:sz w:val="24"/>
                <w:szCs w:val="24"/>
                <w:u w:val="none" w:color="auto"/>
                <w:lang w:eastAsia="zh-CN"/>
              </w:rPr>
              <w:t>满足</w:t>
            </w:r>
            <w:r>
              <w:rPr>
                <w:rFonts w:hint="eastAsia" w:ascii="宋体" w:hAnsi="宋体" w:eastAsia="宋体" w:cs="宋体"/>
                <w:color w:val="auto"/>
                <w:sz w:val="24"/>
                <w:szCs w:val="24"/>
                <w:u w:val="none" w:color="auto"/>
              </w:rPr>
              <w:t>招标文件提出的要求的程度。</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2分，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中1分，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差0分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1002" w:type="dxa"/>
            <w:vMerge w:val="continue"/>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p>
        </w:tc>
        <w:tc>
          <w:tcPr>
            <w:tcW w:w="723"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服务</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center"/>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措施</w:t>
            </w:r>
          </w:p>
        </w:tc>
        <w:tc>
          <w:tcPr>
            <w:tcW w:w="1527" w:type="dxa"/>
            <w:noWrap w:val="0"/>
            <w:vAlign w:val="center"/>
          </w:tcPr>
          <w:p>
            <w:pPr>
              <w:pStyle w:val="149"/>
              <w:spacing w:before="0" w:beforeLines="0" w:beforeAutospacing="0" w:after="0" w:afterLines="0" w:afterAutospacing="0" w:line="400" w:lineRule="exact"/>
              <w:jc w:val="center"/>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2</w:t>
            </w:r>
            <w:r>
              <w:rPr>
                <w:rFonts w:hint="eastAsia" w:ascii="宋体" w:hAnsi="宋体" w:eastAsia="宋体" w:cs="宋体"/>
                <w:color w:val="auto"/>
                <w:sz w:val="24"/>
                <w:szCs w:val="24"/>
                <w:u w:val="none" w:color="auto"/>
              </w:rPr>
              <w:t>分</w:t>
            </w:r>
          </w:p>
        </w:tc>
        <w:tc>
          <w:tcPr>
            <w:tcW w:w="4488"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投标人所报的为业主提供优质服务的措施</w:t>
            </w:r>
            <w:r>
              <w:rPr>
                <w:rFonts w:hint="eastAsia" w:ascii="宋体" w:hAnsi="宋体" w:eastAsia="宋体" w:cs="宋体"/>
                <w:color w:val="auto"/>
                <w:sz w:val="24"/>
                <w:szCs w:val="24"/>
                <w:u w:val="none" w:color="auto"/>
                <w:lang w:eastAsia="zh-CN"/>
              </w:rPr>
              <w:t>满足</w:t>
            </w:r>
            <w:r>
              <w:rPr>
                <w:rFonts w:hint="eastAsia" w:ascii="宋体" w:hAnsi="宋体" w:eastAsia="宋体" w:cs="宋体"/>
                <w:color w:val="auto"/>
                <w:sz w:val="24"/>
                <w:szCs w:val="24"/>
                <w:u w:val="none" w:color="auto"/>
              </w:rPr>
              <w:t>招标文件提出的要求的程度。</w:t>
            </w:r>
          </w:p>
        </w:tc>
        <w:tc>
          <w:tcPr>
            <w:tcW w:w="1469" w:type="dxa"/>
            <w:noWrap w:val="0"/>
            <w:vAlign w:val="center"/>
          </w:tcPr>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eastAsia="zh-CN"/>
              </w:rPr>
              <w:t>好</w:t>
            </w:r>
            <w:r>
              <w:rPr>
                <w:rFonts w:hint="eastAsia" w:ascii="宋体" w:hAnsi="宋体" w:eastAsia="宋体" w:cs="宋体"/>
                <w:color w:val="auto"/>
                <w:sz w:val="24"/>
                <w:szCs w:val="24"/>
                <w:u w:val="none" w:color="auto"/>
                <w:lang w:val="en-US" w:eastAsia="zh-CN"/>
              </w:rPr>
              <w:t>2分，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lang w:val="en-US" w:eastAsia="zh-CN"/>
              </w:rPr>
            </w:pPr>
            <w:r>
              <w:rPr>
                <w:rFonts w:hint="eastAsia" w:ascii="宋体" w:hAnsi="宋体" w:eastAsia="宋体" w:cs="宋体"/>
                <w:color w:val="auto"/>
                <w:sz w:val="24"/>
                <w:szCs w:val="24"/>
                <w:u w:val="none" w:color="auto"/>
                <w:lang w:val="en-US" w:eastAsia="zh-CN"/>
              </w:rPr>
              <w:t>中1分，</w:t>
            </w:r>
          </w:p>
          <w:p>
            <w:pPr>
              <w:pStyle w:val="1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40" w:lineRule="exact"/>
              <w:jc w:val="both"/>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lang w:val="en-US" w:eastAsia="zh-CN"/>
              </w:rPr>
              <w:t>差0分</w:t>
            </w:r>
          </w:p>
        </w:tc>
        <w:tc>
          <w:tcPr>
            <w:tcW w:w="766" w:type="dxa"/>
            <w:noWrap w:val="0"/>
            <w:vAlign w:val="center"/>
          </w:tcPr>
          <w:p>
            <w:pPr>
              <w:pStyle w:val="149"/>
              <w:spacing w:before="0" w:beforeLines="0" w:beforeAutospacing="0" w:after="0" w:afterLines="0" w:afterAutospacing="0" w:line="400" w:lineRule="exact"/>
              <w:rPr>
                <w:rFonts w:hint="eastAsia" w:ascii="宋体" w:hAnsi="宋体" w:eastAsia="宋体" w:cs="宋体"/>
                <w:color w:val="auto"/>
                <w:sz w:val="24"/>
                <w:szCs w:val="24"/>
                <w:u w:val="none" w:color="auto"/>
              </w:rPr>
            </w:pP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60" w:lineRule="exact"/>
        <w:ind w:left="0" w:leftChars="0" w:right="0" w:rightChars="0" w:firstLine="420" w:firstLineChars="200"/>
        <w:jc w:val="both"/>
        <w:textAlignment w:val="auto"/>
        <w:outlineLvl w:val="9"/>
        <w:rPr>
          <w:rFonts w:hint="eastAsia" w:ascii="宋体" w:hAnsi="宋体" w:eastAsia="宋体" w:cs="宋体"/>
          <w:b w:val="0"/>
          <w:bCs w:val="0"/>
          <w:color w:val="auto"/>
          <w:spacing w:val="0"/>
          <w:kern w:val="0"/>
          <w:position w:val="0"/>
          <w:sz w:val="21"/>
          <w:szCs w:val="21"/>
          <w:u w:val="none" w:color="auto"/>
          <w:lang w:val="en-US" w:eastAsia="zh-CN"/>
        </w:rPr>
      </w:pPr>
      <w:r>
        <w:rPr>
          <w:rFonts w:hint="eastAsia" w:ascii="宋体" w:hAnsi="宋体" w:eastAsia="宋体" w:cs="宋体"/>
          <w:b w:val="0"/>
          <w:bCs w:val="0"/>
          <w:color w:val="auto"/>
          <w:spacing w:val="0"/>
          <w:kern w:val="0"/>
          <w:position w:val="0"/>
          <w:sz w:val="21"/>
          <w:szCs w:val="21"/>
          <w:u w:val="none" w:color="auto"/>
          <w:lang w:val="en-US" w:eastAsia="zh-CN"/>
        </w:rPr>
        <w:t>注：1.本评审标准适用于房屋建筑工程项目，市政基础设施工程可进行合理修改。如设计项目为初步设计阶段招标（不涉及到施工图阶段招标），招标人可结合实际对评审标准进行合理修改。</w:t>
      </w:r>
    </w:p>
    <w:p>
      <w:pPr>
        <w:keepNext w:val="0"/>
        <w:keepLines w:val="0"/>
        <w:pageBreakBefore w:val="0"/>
        <w:widowControl w:val="0"/>
        <w:kinsoku/>
        <w:wordWrap/>
        <w:overflowPunct/>
        <w:topLinePunct w:val="0"/>
        <w:autoSpaceDE/>
        <w:autoSpaceDN/>
        <w:bidi w:val="0"/>
        <w:adjustRightInd/>
        <w:snapToGrid/>
        <w:spacing w:before="0" w:beforeLines="0" w:after="0" w:afterLines="0" w:line="260" w:lineRule="exact"/>
        <w:ind w:left="0" w:leftChars="0" w:right="0" w:rightChars="0" w:firstLine="420" w:firstLineChars="200"/>
        <w:jc w:val="both"/>
        <w:textAlignment w:val="auto"/>
        <w:outlineLvl w:val="9"/>
        <w:rPr>
          <w:rFonts w:hint="eastAsia" w:ascii="宋体" w:hAnsi="宋体" w:eastAsia="宋体" w:cs="宋体"/>
          <w:b w:val="0"/>
          <w:bCs w:val="0"/>
          <w:color w:val="auto"/>
          <w:spacing w:val="0"/>
          <w:kern w:val="0"/>
          <w:position w:val="0"/>
          <w:sz w:val="21"/>
          <w:szCs w:val="21"/>
          <w:u w:val="none" w:color="auto"/>
          <w:lang w:val="en-US" w:eastAsia="zh-CN"/>
        </w:rPr>
      </w:pPr>
      <w:r>
        <w:rPr>
          <w:rFonts w:hint="eastAsia" w:ascii="宋体" w:hAnsi="宋体" w:eastAsia="宋体" w:cs="宋体"/>
          <w:b w:val="0"/>
          <w:bCs/>
          <w:snapToGrid w:val="0"/>
          <w:color w:val="auto"/>
          <w:sz w:val="21"/>
          <w:szCs w:val="21"/>
          <w:lang w:val="en-US" w:eastAsia="zh-CN"/>
        </w:rPr>
        <w:t>2.</w:t>
      </w:r>
      <w:r>
        <w:rPr>
          <w:rFonts w:hint="eastAsia" w:ascii="宋体" w:hAnsi="宋体" w:eastAsia="宋体" w:cs="宋体"/>
          <w:b w:val="0"/>
          <w:bCs w:val="0"/>
          <w:color w:val="auto"/>
          <w:spacing w:val="0"/>
          <w:kern w:val="0"/>
          <w:position w:val="0"/>
          <w:sz w:val="21"/>
          <w:szCs w:val="21"/>
          <w:u w:val="none" w:color="auto"/>
          <w:lang w:val="en-US" w:eastAsia="zh-CN"/>
        </w:rPr>
        <w:t>技术文件采用暗标评审，技术文件中应当具有的评审项目缺项时，得0分，评标委员会成员应对缺项评审项作出书面说明。</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b/>
          <w:color w:val="auto"/>
          <w:sz w:val="21"/>
          <w:szCs w:val="21"/>
        </w:rPr>
      </w:pPr>
      <w:r>
        <w:rPr>
          <w:rFonts w:hint="eastAsia" w:ascii="宋体" w:hAnsi="宋体" w:eastAsia="宋体" w:cs="宋体"/>
          <w:b w:val="0"/>
          <w:bCs/>
          <w:snapToGrid w:val="0"/>
          <w:color w:val="auto"/>
          <w:sz w:val="21"/>
          <w:szCs w:val="21"/>
          <w:lang w:val="en-US" w:eastAsia="zh-CN"/>
        </w:rPr>
        <w:t>3.</w:t>
      </w:r>
      <w:r>
        <w:rPr>
          <w:rFonts w:hint="eastAsia" w:ascii="宋体" w:hAnsi="宋体" w:eastAsia="宋体" w:cs="宋体"/>
          <w:b w:val="0"/>
          <w:bCs/>
          <w:snapToGrid w:val="0"/>
          <w:color w:val="auto"/>
          <w:sz w:val="21"/>
          <w:szCs w:val="21"/>
        </w:rPr>
        <w:t>技术</w:t>
      </w:r>
      <w:r>
        <w:rPr>
          <w:rFonts w:hint="eastAsia" w:ascii="宋体" w:hAnsi="宋体" w:eastAsia="宋体" w:cs="宋体"/>
          <w:b w:val="0"/>
          <w:bCs/>
          <w:color w:val="auto"/>
          <w:sz w:val="21"/>
          <w:szCs w:val="21"/>
        </w:rPr>
        <w:t>文件</w:t>
      </w:r>
      <w:r>
        <w:rPr>
          <w:rFonts w:hint="eastAsia" w:ascii="宋体" w:hAnsi="宋体" w:eastAsia="宋体" w:cs="宋体"/>
          <w:b w:val="0"/>
          <w:bCs/>
          <w:color w:val="auto"/>
          <w:sz w:val="21"/>
          <w:szCs w:val="21"/>
          <w:lang w:eastAsia="zh-CN"/>
        </w:rPr>
        <w:t>副本</w:t>
      </w:r>
      <w:r>
        <w:rPr>
          <w:rFonts w:hint="eastAsia" w:ascii="宋体" w:hAnsi="宋体" w:eastAsia="宋体" w:cs="宋体"/>
          <w:b w:val="0"/>
          <w:bCs/>
          <w:snapToGrid w:val="0"/>
          <w:color w:val="auto"/>
          <w:sz w:val="21"/>
          <w:szCs w:val="21"/>
        </w:rPr>
        <w:t>不得有签名、盖章或</w:t>
      </w:r>
      <w:r>
        <w:rPr>
          <w:rFonts w:hint="eastAsia" w:ascii="宋体" w:hAnsi="宋体" w:eastAsia="宋体" w:cs="宋体"/>
          <w:b w:val="0"/>
          <w:bCs/>
          <w:snapToGrid w:val="0"/>
          <w:color w:val="auto"/>
          <w:sz w:val="21"/>
          <w:szCs w:val="21"/>
          <w:lang w:eastAsia="zh-CN"/>
        </w:rPr>
        <w:t>不得有</w:t>
      </w:r>
      <w:r>
        <w:rPr>
          <w:rFonts w:hint="eastAsia" w:ascii="宋体" w:hAnsi="宋体" w:eastAsia="宋体" w:cs="宋体"/>
          <w:b w:val="0"/>
          <w:bCs/>
          <w:color w:val="auto"/>
          <w:sz w:val="21"/>
          <w:szCs w:val="21"/>
        </w:rPr>
        <w:t>体现投标人名称、具体人名或可以认为是投标人或其人员承担过的工程项目名称、获奖称号或其他不符合常规可以判定</w:t>
      </w:r>
      <w:r>
        <w:rPr>
          <w:rFonts w:hint="eastAsia" w:ascii="宋体" w:hAnsi="宋体" w:eastAsia="宋体" w:cs="宋体"/>
          <w:b w:val="0"/>
          <w:bCs/>
          <w:snapToGrid w:val="0"/>
          <w:color w:val="auto"/>
          <w:sz w:val="21"/>
          <w:szCs w:val="21"/>
        </w:rPr>
        <w:t>投标人的标识或文字。否则，作无效投标处理</w:t>
      </w:r>
      <w:r>
        <w:rPr>
          <w:rFonts w:hint="eastAsia" w:ascii="宋体" w:hAnsi="宋体" w:eastAsia="宋体" w:cs="宋体"/>
          <w:b/>
          <w:snapToGrid w:val="0"/>
          <w:color w:val="auto"/>
          <w:sz w:val="21"/>
          <w:szCs w:val="21"/>
        </w:rPr>
        <w:t>。</w:t>
      </w:r>
    </w:p>
    <w:p>
      <w:pPr>
        <w:pStyle w:val="6"/>
        <w:keepNext w:val="0"/>
        <w:keepLines w:val="0"/>
        <w:pageBreakBefore w:val="0"/>
        <w:widowControl w:val="0"/>
        <w:kinsoku/>
        <w:wordWrap/>
        <w:overflowPunct/>
        <w:topLinePunct w:val="0"/>
        <w:autoSpaceDE/>
        <w:autoSpaceDN/>
        <w:bidi w:val="0"/>
        <w:snapToGrid/>
        <w:spacing w:before="0" w:beforeAutospacing="0" w:after="0" w:afterAutospacing="0" w:line="400" w:lineRule="exact"/>
        <w:ind w:right="0" w:rightChars="0"/>
        <w:jc w:val="both"/>
        <w:outlineLvl w:val="9"/>
        <w:rPr>
          <w:rFonts w:hint="eastAsia" w:ascii="黑体" w:hAnsi="黑体" w:eastAsia="黑体"/>
          <w:b w:val="0"/>
          <w:bCs w:val="0"/>
          <w:color w:val="auto"/>
          <w:spacing w:val="0"/>
          <w:sz w:val="30"/>
          <w:szCs w:val="30"/>
          <w:u w:val="none"/>
          <w:lang w:val="en-US" w:eastAsia="zh-CN"/>
        </w:rPr>
      </w:pPr>
      <w:r>
        <w:rPr>
          <w:rFonts w:hint="eastAsia" w:ascii="黑体" w:hAnsi="黑体" w:eastAsia="黑体"/>
          <w:b w:val="0"/>
          <w:bCs w:val="0"/>
          <w:color w:val="auto"/>
          <w:spacing w:val="0"/>
          <w:sz w:val="30"/>
          <w:szCs w:val="30"/>
          <w:u w:val="none"/>
          <w:lang w:val="en-US" w:eastAsia="zh-CN"/>
        </w:rPr>
        <w:br w:type="page"/>
      </w:r>
      <w:r>
        <w:rPr>
          <w:rFonts w:hint="eastAsia" w:ascii="黑体" w:hAnsi="黑体" w:eastAsia="黑体"/>
          <w:b w:val="0"/>
          <w:bCs w:val="0"/>
          <w:color w:val="auto"/>
          <w:spacing w:val="0"/>
          <w:sz w:val="30"/>
          <w:szCs w:val="30"/>
          <w:u w:val="none"/>
          <w:lang w:val="en-US" w:eastAsia="zh-CN"/>
        </w:rPr>
        <w:t>附表2</w:t>
      </w:r>
    </w:p>
    <w:p>
      <w:pPr>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480" w:firstLineChars="150"/>
        <w:jc w:val="center"/>
        <w:textAlignment w:val="auto"/>
        <w:outlineLvl w:val="9"/>
        <w:rPr>
          <w:rFonts w:hint="eastAsia" w:ascii="黑体" w:hAnsi="黑体" w:eastAsia="黑体" w:cs="黑体"/>
          <w:b w:val="0"/>
          <w:bCs w:val="0"/>
          <w:color w:val="auto"/>
          <w:sz w:val="32"/>
          <w:szCs w:val="32"/>
          <w:u w:val="none" w:color="auto"/>
          <w:lang w:val="en-US" w:eastAsia="zh-CN"/>
        </w:rPr>
      </w:pPr>
      <w:r>
        <w:rPr>
          <w:rFonts w:hint="eastAsia" w:ascii="黑体" w:hAnsi="黑体" w:eastAsia="黑体" w:cs="黑体"/>
          <w:b w:val="0"/>
          <w:bCs w:val="0"/>
          <w:color w:val="auto"/>
          <w:sz w:val="32"/>
          <w:szCs w:val="32"/>
          <w:u w:val="none" w:color="auto"/>
          <w:lang w:val="en-US" w:eastAsia="zh-CN"/>
        </w:rPr>
        <w:t>商务文件评审标准</w:t>
      </w:r>
    </w:p>
    <w:tbl>
      <w:tblPr>
        <w:tblStyle w:val="7"/>
        <w:tblW w:w="9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231"/>
        <w:gridCol w:w="1448"/>
        <w:gridCol w:w="3486"/>
        <w:gridCol w:w="2168"/>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序号</w:t>
            </w:r>
          </w:p>
        </w:tc>
        <w:tc>
          <w:tcPr>
            <w:tcW w:w="1231"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评审项目</w:t>
            </w:r>
          </w:p>
        </w:tc>
        <w:tc>
          <w:tcPr>
            <w:tcW w:w="144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分值</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both"/>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（100分）</w:t>
            </w:r>
          </w:p>
        </w:tc>
        <w:tc>
          <w:tcPr>
            <w:tcW w:w="3486"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评审标准</w:t>
            </w:r>
          </w:p>
        </w:tc>
        <w:tc>
          <w:tcPr>
            <w:tcW w:w="216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评分标准</w:t>
            </w:r>
          </w:p>
        </w:tc>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评审</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1</w:t>
            </w:r>
          </w:p>
        </w:tc>
        <w:tc>
          <w:tcPr>
            <w:tcW w:w="1231"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企业工程业绩</w:t>
            </w:r>
          </w:p>
        </w:tc>
        <w:tc>
          <w:tcPr>
            <w:tcW w:w="144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highlight w:val="none"/>
                <w:u w:val="none" w:color="auto"/>
                <w:lang w:val="en-US" w:eastAsia="zh-CN"/>
              </w:rPr>
            </w:pPr>
            <w:r>
              <w:rPr>
                <w:rFonts w:hint="eastAsia" w:ascii="宋体" w:hAnsi="宋体" w:eastAsia="宋体" w:cs="宋体"/>
                <w:b w:val="0"/>
                <w:bCs w:val="0"/>
                <w:color w:val="auto"/>
                <w:spacing w:val="0"/>
                <w:kern w:val="0"/>
                <w:position w:val="0"/>
                <w:sz w:val="24"/>
                <w:szCs w:val="24"/>
                <w:highlight w:val="none"/>
                <w:u w:val="none" w:color="auto"/>
                <w:lang w:val="en-US" w:eastAsia="zh-CN"/>
              </w:rPr>
              <w:t>20分</w:t>
            </w:r>
          </w:p>
        </w:tc>
        <w:tc>
          <w:tcPr>
            <w:tcW w:w="3486"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highlight w:val="none"/>
                <w:u w:val="none" w:color="auto"/>
                <w:lang w:val="en-US" w:eastAsia="zh-CN"/>
              </w:rPr>
            </w:pPr>
            <w:r>
              <w:rPr>
                <w:rFonts w:hint="eastAsia" w:ascii="宋体" w:hAnsi="宋体" w:eastAsia="宋体" w:cs="宋体"/>
                <w:b w:val="0"/>
                <w:bCs w:val="0"/>
                <w:color w:val="auto"/>
                <w:spacing w:val="0"/>
                <w:kern w:val="0"/>
                <w:position w:val="0"/>
                <w:sz w:val="24"/>
                <w:szCs w:val="24"/>
                <w:highlight w:val="none"/>
                <w:u w:val="none" w:color="auto"/>
                <w:lang w:val="en-US" w:eastAsia="zh-CN"/>
              </w:rPr>
              <w:t>承担过</w:t>
            </w:r>
            <w:r>
              <w:rPr>
                <w:rFonts w:hint="eastAsia" w:cs="宋体"/>
                <w:b w:val="0"/>
                <w:bCs w:val="0"/>
                <w:color w:val="auto"/>
                <w:spacing w:val="0"/>
                <w:kern w:val="0"/>
                <w:position w:val="0"/>
                <w:sz w:val="24"/>
                <w:szCs w:val="24"/>
                <w:highlight w:val="none"/>
                <w:u w:val="none" w:color="auto"/>
                <w:lang w:val="en-US" w:eastAsia="zh-CN"/>
              </w:rPr>
              <w:t>建安费用25741.3600万元（同类工程</w:t>
            </w:r>
            <w:r>
              <w:rPr>
                <w:rFonts w:hint="eastAsia" w:ascii="宋体" w:hAnsi="宋体" w:eastAsia="宋体" w:cs="宋体"/>
                <w:b w:val="0"/>
                <w:bCs w:val="0"/>
                <w:color w:val="auto"/>
                <w:spacing w:val="0"/>
                <w:kern w:val="0"/>
                <w:position w:val="0"/>
                <w:sz w:val="24"/>
                <w:szCs w:val="24"/>
                <w:highlight w:val="none"/>
                <w:u w:val="none" w:color="auto"/>
                <w:lang w:val="en-US" w:eastAsia="zh-CN"/>
              </w:rPr>
              <w:t>2/3规模</w:t>
            </w:r>
            <w:r>
              <w:rPr>
                <w:rFonts w:hint="eastAsia" w:cs="宋体"/>
                <w:b w:val="0"/>
                <w:bCs w:val="0"/>
                <w:color w:val="auto"/>
                <w:spacing w:val="0"/>
                <w:kern w:val="0"/>
                <w:position w:val="0"/>
                <w:sz w:val="24"/>
                <w:szCs w:val="24"/>
                <w:highlight w:val="none"/>
                <w:u w:val="none" w:color="auto"/>
                <w:lang w:val="en-US" w:eastAsia="zh-CN"/>
              </w:rPr>
              <w:t>）</w:t>
            </w:r>
            <w:r>
              <w:rPr>
                <w:rFonts w:hint="eastAsia" w:ascii="宋体" w:hAnsi="宋体" w:eastAsia="宋体" w:cs="宋体"/>
                <w:b w:val="0"/>
                <w:bCs w:val="0"/>
                <w:color w:val="auto"/>
                <w:spacing w:val="0"/>
                <w:kern w:val="0"/>
                <w:position w:val="0"/>
                <w:sz w:val="24"/>
                <w:szCs w:val="24"/>
                <w:highlight w:val="none"/>
                <w:u w:val="none" w:color="auto"/>
                <w:lang w:val="en-US" w:eastAsia="zh-CN"/>
              </w:rPr>
              <w:t>以上</w:t>
            </w:r>
            <w:r>
              <w:rPr>
                <w:rFonts w:hint="eastAsia" w:cs="宋体"/>
                <w:b w:val="0"/>
                <w:bCs w:val="0"/>
                <w:color w:val="auto"/>
                <w:spacing w:val="0"/>
                <w:kern w:val="0"/>
                <w:position w:val="0"/>
                <w:sz w:val="24"/>
                <w:szCs w:val="24"/>
                <w:highlight w:val="none"/>
                <w:u w:val="none" w:color="auto"/>
                <w:lang w:val="en-US" w:eastAsia="zh-CN"/>
              </w:rPr>
              <w:t>的房屋建筑（或市政基础设施）</w:t>
            </w:r>
            <w:r>
              <w:rPr>
                <w:rFonts w:hint="eastAsia" w:ascii="宋体" w:hAnsi="宋体" w:eastAsia="宋体" w:cs="宋体"/>
                <w:b w:val="0"/>
                <w:bCs w:val="0"/>
                <w:color w:val="auto"/>
                <w:spacing w:val="0"/>
                <w:kern w:val="0"/>
                <w:position w:val="0"/>
                <w:sz w:val="24"/>
                <w:szCs w:val="24"/>
                <w:highlight w:val="none"/>
                <w:u w:val="none" w:color="auto"/>
                <w:lang w:val="en-US" w:eastAsia="zh-CN"/>
              </w:rPr>
              <w:t>工程</w:t>
            </w:r>
            <w:r>
              <w:rPr>
                <w:rFonts w:hint="eastAsia" w:cs="宋体"/>
                <w:b w:val="0"/>
                <w:bCs w:val="0"/>
                <w:color w:val="auto"/>
                <w:spacing w:val="0"/>
                <w:kern w:val="0"/>
                <w:position w:val="0"/>
                <w:sz w:val="24"/>
                <w:szCs w:val="24"/>
                <w:highlight w:val="none"/>
                <w:u w:val="none" w:color="auto"/>
                <w:lang w:val="en-US" w:eastAsia="zh-CN"/>
              </w:rPr>
              <w:t>勘察</w:t>
            </w:r>
            <w:r>
              <w:rPr>
                <w:rFonts w:hint="eastAsia" w:ascii="宋体" w:hAnsi="宋体" w:eastAsia="宋体" w:cs="宋体"/>
                <w:b w:val="0"/>
                <w:bCs w:val="0"/>
                <w:color w:val="auto"/>
                <w:spacing w:val="0"/>
                <w:kern w:val="0"/>
                <w:position w:val="0"/>
                <w:sz w:val="24"/>
                <w:szCs w:val="24"/>
                <w:highlight w:val="none"/>
                <w:u w:val="none" w:color="auto"/>
                <w:lang w:val="en-US" w:eastAsia="zh-CN"/>
              </w:rPr>
              <w:t>任务</w:t>
            </w:r>
          </w:p>
        </w:tc>
        <w:tc>
          <w:tcPr>
            <w:tcW w:w="216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b w:val="0"/>
                <w:bCs w:val="0"/>
                <w:color w:val="auto"/>
                <w:spacing w:val="0"/>
                <w:kern w:val="0"/>
                <w:position w:val="0"/>
                <w:sz w:val="24"/>
                <w:szCs w:val="24"/>
                <w:highlight w:val="none"/>
                <w:u w:val="none" w:color="auto"/>
                <w:lang w:val="en-US" w:eastAsia="zh-CN"/>
              </w:rPr>
            </w:pPr>
            <w:r>
              <w:rPr>
                <w:rFonts w:hint="eastAsia" w:ascii="宋体" w:hAnsi="宋体" w:eastAsia="宋体" w:cs="宋体"/>
                <w:b w:val="0"/>
                <w:bCs w:val="0"/>
                <w:color w:val="auto"/>
                <w:spacing w:val="0"/>
                <w:kern w:val="0"/>
                <w:position w:val="0"/>
                <w:sz w:val="24"/>
                <w:szCs w:val="24"/>
                <w:highlight w:val="none"/>
                <w:u w:val="none" w:color="auto"/>
                <w:lang w:val="en-US" w:eastAsia="zh-CN"/>
              </w:rPr>
              <w:t>有一项10分，</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b w:val="0"/>
                <w:bCs w:val="0"/>
                <w:color w:val="auto"/>
                <w:spacing w:val="0"/>
                <w:kern w:val="0"/>
                <w:position w:val="0"/>
                <w:sz w:val="24"/>
                <w:szCs w:val="24"/>
                <w:highlight w:val="none"/>
                <w:u w:val="none" w:color="auto"/>
                <w:lang w:val="en-US" w:eastAsia="zh-CN"/>
              </w:rPr>
            </w:pPr>
            <w:r>
              <w:rPr>
                <w:rFonts w:hint="eastAsia" w:cs="宋体"/>
                <w:b w:val="0"/>
                <w:bCs w:val="0"/>
                <w:color w:val="auto"/>
                <w:spacing w:val="0"/>
                <w:kern w:val="0"/>
                <w:position w:val="0"/>
                <w:sz w:val="24"/>
                <w:szCs w:val="24"/>
                <w:highlight w:val="none"/>
                <w:u w:val="none" w:color="auto"/>
                <w:lang w:val="en-US" w:eastAsia="zh-CN"/>
              </w:rPr>
              <w:t>每</w:t>
            </w:r>
            <w:r>
              <w:rPr>
                <w:rFonts w:hint="eastAsia" w:ascii="宋体" w:hAnsi="宋体" w:eastAsia="宋体" w:cs="宋体"/>
                <w:b w:val="0"/>
                <w:bCs w:val="0"/>
                <w:color w:val="auto"/>
                <w:spacing w:val="0"/>
                <w:kern w:val="0"/>
                <w:position w:val="0"/>
                <w:sz w:val="24"/>
                <w:szCs w:val="24"/>
                <w:highlight w:val="none"/>
                <w:u w:val="none" w:color="auto"/>
                <w:lang w:val="en-US" w:eastAsia="zh-CN"/>
              </w:rPr>
              <w:t>增加一项10分，</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b w:val="0"/>
                <w:bCs w:val="0"/>
                <w:color w:val="auto"/>
                <w:spacing w:val="0"/>
                <w:kern w:val="0"/>
                <w:position w:val="0"/>
                <w:sz w:val="24"/>
                <w:szCs w:val="24"/>
                <w:highlight w:val="none"/>
                <w:u w:val="none" w:color="auto"/>
                <w:lang w:val="en-US" w:eastAsia="zh-CN"/>
              </w:rPr>
            </w:pPr>
            <w:r>
              <w:rPr>
                <w:rFonts w:hint="eastAsia" w:ascii="宋体" w:hAnsi="宋体" w:eastAsia="宋体" w:cs="宋体"/>
                <w:b w:val="0"/>
                <w:bCs w:val="0"/>
                <w:color w:val="auto"/>
                <w:spacing w:val="0"/>
                <w:kern w:val="0"/>
                <w:position w:val="0"/>
                <w:sz w:val="24"/>
                <w:szCs w:val="24"/>
                <w:highlight w:val="none"/>
                <w:u w:val="none" w:color="auto"/>
                <w:lang w:val="en-US" w:eastAsia="zh-CN"/>
              </w:rPr>
              <w:t>最高得20分</w:t>
            </w:r>
          </w:p>
        </w:tc>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80" w:type="dxa"/>
            <w:vMerge w:val="restart"/>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2</w:t>
            </w:r>
          </w:p>
        </w:tc>
        <w:tc>
          <w:tcPr>
            <w:tcW w:w="1231" w:type="dxa"/>
            <w:vMerge w:val="restart"/>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企业工程获奖</w:t>
            </w:r>
          </w:p>
        </w:tc>
        <w:tc>
          <w:tcPr>
            <w:tcW w:w="1448" w:type="dxa"/>
            <w:vMerge w:val="restart"/>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20分</w:t>
            </w:r>
          </w:p>
        </w:tc>
        <w:tc>
          <w:tcPr>
            <w:tcW w:w="3486"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获得国务院或国家级行业主管部门或行业协会或行业学会颁发的</w:t>
            </w:r>
            <w:r>
              <w:rPr>
                <w:rFonts w:hint="eastAsia" w:cs="宋体"/>
                <w:b w:val="0"/>
                <w:bCs w:val="0"/>
                <w:color w:val="auto"/>
                <w:spacing w:val="0"/>
                <w:kern w:val="0"/>
                <w:position w:val="0"/>
                <w:sz w:val="24"/>
                <w:szCs w:val="24"/>
                <w:u w:val="none" w:color="auto"/>
                <w:lang w:val="en-US" w:eastAsia="zh-CN"/>
              </w:rPr>
              <w:t>房屋建筑（或市政基础设施）</w:t>
            </w:r>
            <w:r>
              <w:rPr>
                <w:rFonts w:hint="eastAsia" w:ascii="宋体" w:hAnsi="宋体" w:eastAsia="宋体" w:cs="宋体"/>
                <w:b w:val="0"/>
                <w:bCs w:val="0"/>
                <w:color w:val="auto"/>
                <w:spacing w:val="0"/>
                <w:kern w:val="0"/>
                <w:position w:val="0"/>
                <w:sz w:val="24"/>
                <w:szCs w:val="24"/>
                <w:u w:val="none" w:color="auto"/>
                <w:lang w:val="en-US" w:eastAsia="zh-CN"/>
              </w:rPr>
              <w:t>工程奖项</w:t>
            </w:r>
          </w:p>
        </w:tc>
        <w:tc>
          <w:tcPr>
            <w:tcW w:w="216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cs="宋体"/>
                <w:b w:val="0"/>
                <w:bCs w:val="0"/>
                <w:color w:val="auto"/>
                <w:spacing w:val="0"/>
                <w:kern w:val="0"/>
                <w:position w:val="0"/>
                <w:sz w:val="24"/>
                <w:szCs w:val="24"/>
                <w:u w:val="none" w:color="auto"/>
                <w:lang w:val="en-US" w:eastAsia="zh-CN"/>
              </w:rPr>
              <w:t xml:space="preserve">  </w:t>
            </w:r>
            <w:r>
              <w:rPr>
                <w:rFonts w:hint="eastAsia" w:ascii="宋体" w:hAnsi="宋体" w:eastAsia="宋体" w:cs="宋体"/>
                <w:b w:val="0"/>
                <w:bCs w:val="0"/>
                <w:color w:val="auto"/>
                <w:spacing w:val="0"/>
                <w:kern w:val="0"/>
                <w:position w:val="0"/>
                <w:sz w:val="24"/>
                <w:szCs w:val="24"/>
                <w:u w:val="none" w:color="auto"/>
                <w:lang w:val="en-US" w:eastAsia="zh-CN"/>
              </w:rPr>
              <w:t>有一项20分，</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最高得20分</w:t>
            </w:r>
          </w:p>
        </w:tc>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80" w:type="dxa"/>
            <w:vMerge w:val="continue"/>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c>
          <w:tcPr>
            <w:tcW w:w="1231" w:type="dxa"/>
            <w:vMerge w:val="continue"/>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c>
          <w:tcPr>
            <w:tcW w:w="1448" w:type="dxa"/>
            <w:vMerge w:val="continue"/>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c>
          <w:tcPr>
            <w:tcW w:w="3486"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获得省级人民政府或省级行业主管部门或行业协会或行业学会颁发的</w:t>
            </w:r>
            <w:r>
              <w:rPr>
                <w:rFonts w:hint="eastAsia" w:cs="宋体"/>
                <w:b w:val="0"/>
                <w:bCs w:val="0"/>
                <w:color w:val="auto"/>
                <w:spacing w:val="0"/>
                <w:kern w:val="0"/>
                <w:position w:val="0"/>
                <w:sz w:val="24"/>
                <w:szCs w:val="24"/>
                <w:u w:val="none" w:color="auto"/>
                <w:lang w:val="en-US" w:eastAsia="zh-CN"/>
              </w:rPr>
              <w:t>房屋建筑（或市政基础设施）</w:t>
            </w:r>
            <w:r>
              <w:rPr>
                <w:rFonts w:hint="eastAsia" w:ascii="宋体" w:hAnsi="宋体" w:eastAsia="宋体" w:cs="宋体"/>
                <w:b w:val="0"/>
                <w:bCs w:val="0"/>
                <w:color w:val="auto"/>
                <w:spacing w:val="0"/>
                <w:kern w:val="0"/>
                <w:position w:val="0"/>
                <w:sz w:val="24"/>
                <w:szCs w:val="24"/>
                <w:u w:val="none" w:color="auto"/>
                <w:lang w:val="en-US" w:eastAsia="zh-CN"/>
              </w:rPr>
              <w:t>工程奖项</w:t>
            </w:r>
          </w:p>
        </w:tc>
        <w:tc>
          <w:tcPr>
            <w:tcW w:w="216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cs="宋体"/>
                <w:b w:val="0"/>
                <w:bCs w:val="0"/>
                <w:color w:val="auto"/>
                <w:spacing w:val="0"/>
                <w:kern w:val="0"/>
                <w:position w:val="0"/>
                <w:sz w:val="24"/>
                <w:szCs w:val="24"/>
                <w:u w:val="none" w:color="auto"/>
                <w:lang w:val="en-US" w:eastAsia="zh-CN"/>
              </w:rPr>
              <w:t xml:space="preserve"> </w:t>
            </w:r>
            <w:r>
              <w:rPr>
                <w:rFonts w:hint="eastAsia" w:ascii="宋体" w:hAnsi="宋体" w:eastAsia="宋体" w:cs="宋体"/>
                <w:b w:val="0"/>
                <w:bCs w:val="0"/>
                <w:color w:val="auto"/>
                <w:spacing w:val="0"/>
                <w:kern w:val="0"/>
                <w:position w:val="0"/>
                <w:sz w:val="24"/>
                <w:szCs w:val="24"/>
                <w:u w:val="none" w:color="auto"/>
                <w:lang w:val="en-US" w:eastAsia="zh-CN"/>
              </w:rPr>
              <w:t>有一项10分，</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每增加一项10分，最高得20分</w:t>
            </w:r>
          </w:p>
        </w:tc>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80" w:type="dxa"/>
            <w:vMerge w:val="continue"/>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c>
          <w:tcPr>
            <w:tcW w:w="1231" w:type="dxa"/>
            <w:vMerge w:val="continue"/>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c>
          <w:tcPr>
            <w:tcW w:w="1448" w:type="dxa"/>
            <w:vMerge w:val="continue"/>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c>
          <w:tcPr>
            <w:tcW w:w="3486"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获得市级人民政府或市级行业主管部门或行业协会或行业学会颁发的</w:t>
            </w:r>
            <w:r>
              <w:rPr>
                <w:rFonts w:hint="eastAsia" w:cs="宋体"/>
                <w:b w:val="0"/>
                <w:bCs w:val="0"/>
                <w:color w:val="auto"/>
                <w:spacing w:val="0"/>
                <w:kern w:val="0"/>
                <w:position w:val="0"/>
                <w:sz w:val="24"/>
                <w:szCs w:val="24"/>
                <w:u w:val="none" w:color="auto"/>
                <w:lang w:val="en-US" w:eastAsia="zh-CN"/>
              </w:rPr>
              <w:t>房屋建筑（或市政基础设施）</w:t>
            </w:r>
            <w:r>
              <w:rPr>
                <w:rFonts w:hint="eastAsia" w:ascii="宋体" w:hAnsi="宋体" w:eastAsia="宋体" w:cs="宋体"/>
                <w:b w:val="0"/>
                <w:bCs w:val="0"/>
                <w:color w:val="auto"/>
                <w:spacing w:val="0"/>
                <w:kern w:val="0"/>
                <w:position w:val="0"/>
                <w:sz w:val="24"/>
                <w:szCs w:val="24"/>
                <w:u w:val="none" w:color="auto"/>
                <w:lang w:val="en-US" w:eastAsia="zh-CN"/>
              </w:rPr>
              <w:t>工程奖项</w:t>
            </w:r>
          </w:p>
        </w:tc>
        <w:tc>
          <w:tcPr>
            <w:tcW w:w="216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有一项5分，</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每增加一项5分</w:t>
            </w:r>
            <w:r>
              <w:rPr>
                <w:rFonts w:hint="eastAsia" w:cs="宋体"/>
                <w:b w:val="0"/>
                <w:bCs w:val="0"/>
                <w:color w:val="auto"/>
                <w:spacing w:val="0"/>
                <w:kern w:val="0"/>
                <w:position w:val="0"/>
                <w:sz w:val="24"/>
                <w:szCs w:val="24"/>
                <w:u w:val="none" w:color="auto"/>
                <w:lang w:val="en-US" w:eastAsia="zh-CN"/>
              </w:rPr>
              <w:t>，</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right="0" w:rightChars="0" w:firstLine="240" w:firstLineChars="100"/>
              <w:jc w:val="both"/>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最高得20分</w:t>
            </w:r>
          </w:p>
        </w:tc>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3</w:t>
            </w:r>
          </w:p>
        </w:tc>
        <w:tc>
          <w:tcPr>
            <w:tcW w:w="1231"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项目成员职称</w:t>
            </w:r>
          </w:p>
        </w:tc>
        <w:tc>
          <w:tcPr>
            <w:tcW w:w="144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20分</w:t>
            </w:r>
          </w:p>
        </w:tc>
        <w:tc>
          <w:tcPr>
            <w:tcW w:w="3486"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4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拟派驻招标项目管理机构组成人员高级职称人员占50%以上</w:t>
            </w:r>
            <w:r>
              <w:rPr>
                <w:rFonts w:hint="eastAsia" w:cs="宋体"/>
                <w:b/>
                <w:bCs/>
                <w:color w:val="auto"/>
                <w:spacing w:val="0"/>
                <w:kern w:val="0"/>
                <w:position w:val="0"/>
                <w:sz w:val="24"/>
                <w:szCs w:val="24"/>
                <w:u w:val="none" w:color="auto"/>
                <w:lang w:val="en-US" w:eastAsia="zh-CN"/>
              </w:rPr>
              <w:t>或</w:t>
            </w:r>
            <w:r>
              <w:rPr>
                <w:rFonts w:hint="eastAsia" w:ascii="宋体" w:hAnsi="宋体" w:eastAsia="宋体" w:cs="宋体"/>
                <w:b w:val="0"/>
                <w:bCs w:val="0"/>
                <w:color w:val="auto"/>
                <w:spacing w:val="0"/>
                <w:kern w:val="0"/>
                <w:position w:val="0"/>
                <w:sz w:val="24"/>
                <w:szCs w:val="24"/>
                <w:u w:val="none" w:color="auto"/>
                <w:lang w:val="en-US" w:eastAsia="zh-CN"/>
              </w:rPr>
              <w:t>中级及以上职称人员占90%以上</w:t>
            </w:r>
          </w:p>
        </w:tc>
        <w:tc>
          <w:tcPr>
            <w:tcW w:w="216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有一项10分，</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cs="宋体"/>
                <w:b w:val="0"/>
                <w:bCs w:val="0"/>
                <w:color w:val="auto"/>
                <w:spacing w:val="0"/>
                <w:kern w:val="0"/>
                <w:position w:val="0"/>
                <w:sz w:val="24"/>
                <w:szCs w:val="24"/>
                <w:u w:val="none" w:color="auto"/>
                <w:lang w:val="en-US" w:eastAsia="zh-CN"/>
              </w:rPr>
              <w:t>每</w:t>
            </w:r>
            <w:r>
              <w:rPr>
                <w:rFonts w:hint="eastAsia" w:ascii="宋体" w:hAnsi="宋体" w:eastAsia="宋体" w:cs="宋体"/>
                <w:b w:val="0"/>
                <w:bCs w:val="0"/>
                <w:color w:val="auto"/>
                <w:spacing w:val="0"/>
                <w:kern w:val="0"/>
                <w:position w:val="0"/>
                <w:sz w:val="24"/>
                <w:szCs w:val="24"/>
                <w:u w:val="none" w:color="auto"/>
                <w:lang w:val="en-US" w:eastAsia="zh-CN"/>
              </w:rPr>
              <w:t>增加一项10分，</w:t>
            </w:r>
          </w:p>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both"/>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最高得20分</w:t>
            </w:r>
          </w:p>
        </w:tc>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4</w:t>
            </w:r>
          </w:p>
        </w:tc>
        <w:tc>
          <w:tcPr>
            <w:tcW w:w="1231"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投标报价评审得分</w:t>
            </w:r>
          </w:p>
        </w:tc>
        <w:tc>
          <w:tcPr>
            <w:tcW w:w="144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40分</w:t>
            </w:r>
          </w:p>
        </w:tc>
        <w:tc>
          <w:tcPr>
            <w:tcW w:w="3486"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3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投标报价得分按照</w:t>
            </w:r>
            <w:r>
              <w:rPr>
                <w:rFonts w:hint="eastAsia" w:cs="宋体"/>
                <w:b w:val="0"/>
                <w:bCs w:val="0"/>
                <w:color w:val="auto"/>
                <w:spacing w:val="0"/>
                <w:kern w:val="0"/>
                <w:position w:val="0"/>
                <w:sz w:val="24"/>
                <w:szCs w:val="24"/>
                <w:u w:val="none" w:color="auto"/>
                <w:lang w:val="en-US" w:eastAsia="zh-CN"/>
              </w:rPr>
              <w:t>本项目招标文件的</w:t>
            </w:r>
            <w:r>
              <w:rPr>
                <w:rFonts w:ascii="宋体" w:hAnsi="宋体"/>
                <w:b w:val="0"/>
                <w:bCs w:val="0"/>
                <w:color w:val="auto"/>
                <w:sz w:val="24"/>
              </w:rPr>
              <w:t>商务文件评分细则</w:t>
            </w:r>
            <w:r>
              <w:rPr>
                <w:rFonts w:hint="eastAsia"/>
                <w:b w:val="0"/>
                <w:bCs w:val="0"/>
                <w:color w:val="auto"/>
                <w:sz w:val="24"/>
                <w:lang w:eastAsia="zh-CN"/>
              </w:rPr>
              <w:t>计算</w:t>
            </w:r>
          </w:p>
        </w:tc>
        <w:tc>
          <w:tcPr>
            <w:tcW w:w="2168"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r>
              <w:rPr>
                <w:rFonts w:hint="eastAsia" w:ascii="宋体" w:hAnsi="宋体" w:eastAsia="宋体" w:cs="宋体"/>
                <w:b w:val="0"/>
                <w:bCs w:val="0"/>
                <w:color w:val="auto"/>
                <w:spacing w:val="0"/>
                <w:kern w:val="0"/>
                <w:position w:val="0"/>
                <w:sz w:val="24"/>
                <w:szCs w:val="24"/>
                <w:u w:val="none" w:color="auto"/>
                <w:lang w:val="en-US" w:eastAsia="zh-CN"/>
              </w:rPr>
              <w:t>投标报价得分×40%（取值保留到小数点后两位）</w:t>
            </w:r>
          </w:p>
        </w:tc>
        <w:tc>
          <w:tcPr>
            <w:tcW w:w="780" w:type="dxa"/>
            <w:noWrap w:val="0"/>
            <w:vAlign w:val="center"/>
          </w:tcPr>
          <w:p>
            <w:pPr>
              <w:pStyle w:val="111"/>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宋体" w:hAnsi="宋体" w:eastAsia="宋体" w:cs="宋体"/>
                <w:b w:val="0"/>
                <w:bCs w:val="0"/>
                <w:color w:val="auto"/>
                <w:spacing w:val="0"/>
                <w:kern w:val="0"/>
                <w:position w:val="0"/>
                <w:sz w:val="24"/>
                <w:szCs w:val="24"/>
                <w:u w:val="none" w:color="auto"/>
                <w:lang w:val="en-US" w:eastAsia="zh-CN"/>
              </w:rPr>
            </w:pP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422" w:firstLineChars="200"/>
        <w:jc w:val="both"/>
        <w:textAlignment w:val="auto"/>
        <w:outlineLvl w:val="9"/>
        <w:rPr>
          <w:rFonts w:hint="eastAsia" w:ascii="宋体" w:hAnsi="宋体" w:eastAsia="宋体" w:cs="宋体"/>
          <w:b w:val="0"/>
          <w:bCs w:val="0"/>
          <w:color w:val="auto"/>
          <w:spacing w:val="0"/>
          <w:kern w:val="0"/>
          <w:position w:val="0"/>
          <w:sz w:val="21"/>
          <w:szCs w:val="21"/>
          <w:u w:val="none" w:color="auto"/>
          <w:lang w:val="en-US" w:eastAsia="zh-CN"/>
        </w:rPr>
      </w:pPr>
      <w:r>
        <w:rPr>
          <w:rFonts w:hint="eastAsia" w:ascii="宋体" w:hAnsi="宋体" w:eastAsia="宋体" w:cs="宋体"/>
          <w:b/>
          <w:bCs/>
          <w:color w:val="auto"/>
          <w:spacing w:val="0"/>
          <w:kern w:val="0"/>
          <w:position w:val="0"/>
          <w:sz w:val="21"/>
          <w:szCs w:val="21"/>
          <w:u w:val="none" w:color="auto"/>
          <w:lang w:val="en-US" w:eastAsia="zh-CN"/>
        </w:rPr>
        <w:t>说明：1.</w:t>
      </w:r>
      <w:r>
        <w:rPr>
          <w:rFonts w:hint="eastAsia" w:ascii="宋体" w:hAnsi="宋体" w:eastAsia="宋体" w:cs="宋体"/>
          <w:b w:val="0"/>
          <w:bCs w:val="0"/>
          <w:color w:val="auto"/>
          <w:spacing w:val="0"/>
          <w:kern w:val="0"/>
          <w:position w:val="0"/>
          <w:sz w:val="21"/>
          <w:szCs w:val="21"/>
          <w:u w:val="none" w:color="auto"/>
          <w:lang w:val="en-US" w:eastAsia="zh-CN"/>
        </w:rPr>
        <w:t>工程设计（勘察）企业业绩有效期从取得工程竣工验收的时间起至本招标项目截标时间止计算期为5年内，以工程设计（勘察）项目承包合同和工程竣工验收报告为计分凭证。工程奖项有效期从取得国家、省、市县人民政府或行业主管部门或行业协会（学会）颁发的时间起至本招标项目截标时间止计算期为5年内。</w:t>
      </w:r>
    </w:p>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422" w:firstLineChars="200"/>
        <w:jc w:val="both"/>
        <w:textAlignment w:val="auto"/>
        <w:outlineLvl w:val="9"/>
        <w:rPr>
          <w:rFonts w:hint="eastAsia" w:ascii="宋体" w:hAnsi="宋体" w:eastAsia="宋体" w:cs="宋体"/>
          <w:b w:val="0"/>
          <w:bCs w:val="0"/>
          <w:color w:val="auto"/>
          <w:spacing w:val="0"/>
          <w:kern w:val="0"/>
          <w:position w:val="0"/>
          <w:sz w:val="21"/>
          <w:szCs w:val="21"/>
          <w:u w:val="none" w:color="auto"/>
          <w:lang w:val="en-US" w:eastAsia="zh-CN"/>
        </w:rPr>
      </w:pPr>
      <w:r>
        <w:rPr>
          <w:rFonts w:hint="eastAsia" w:ascii="宋体" w:hAnsi="宋体" w:eastAsia="宋体" w:cs="宋体"/>
          <w:b/>
          <w:bCs/>
          <w:color w:val="auto"/>
          <w:spacing w:val="0"/>
          <w:kern w:val="0"/>
          <w:position w:val="0"/>
          <w:sz w:val="21"/>
          <w:szCs w:val="21"/>
          <w:u w:val="none" w:color="auto"/>
          <w:lang w:val="en-US" w:eastAsia="zh-CN"/>
        </w:rPr>
        <w:t>2.</w:t>
      </w:r>
      <w:r>
        <w:rPr>
          <w:rFonts w:hint="eastAsia" w:ascii="宋体" w:hAnsi="宋体" w:eastAsia="宋体" w:cs="宋体"/>
          <w:b w:val="0"/>
          <w:bCs w:val="0"/>
          <w:color w:val="auto"/>
          <w:spacing w:val="0"/>
          <w:kern w:val="0"/>
          <w:position w:val="0"/>
          <w:sz w:val="21"/>
          <w:szCs w:val="21"/>
          <w:u w:val="none" w:color="auto"/>
          <w:lang w:val="en-US" w:eastAsia="zh-CN"/>
        </w:rPr>
        <w:t>本招标项目的设计（勘察）企业工程获奖是指各级政府部门或住建部门或行业协会或行业学会（建筑业协会、勘察设计协会、土木工程学会等）颁发设计（勘察）企业的工程奖项和设计（勘察）项目奖项。投标人同一工程有多个获奖的，按最高奖项计分。企业工程获奖项累计最多得20分。</w:t>
      </w:r>
    </w:p>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422" w:firstLineChars="200"/>
        <w:jc w:val="both"/>
        <w:textAlignment w:val="auto"/>
        <w:outlineLvl w:val="9"/>
        <w:rPr>
          <w:rFonts w:hint="eastAsia" w:ascii="宋体" w:hAnsi="宋体" w:eastAsia="宋体" w:cs="宋体"/>
          <w:b w:val="0"/>
          <w:bCs w:val="0"/>
          <w:color w:val="auto"/>
          <w:spacing w:val="0"/>
          <w:kern w:val="0"/>
          <w:position w:val="0"/>
          <w:sz w:val="21"/>
          <w:szCs w:val="21"/>
          <w:u w:val="none" w:color="auto"/>
          <w:lang w:val="en-US" w:eastAsia="zh-CN"/>
        </w:rPr>
      </w:pPr>
      <w:r>
        <w:rPr>
          <w:rFonts w:hint="eastAsia" w:ascii="宋体" w:hAnsi="宋体" w:eastAsia="宋体" w:cs="宋体"/>
          <w:b/>
          <w:bCs/>
          <w:color w:val="auto"/>
          <w:spacing w:val="0"/>
          <w:kern w:val="0"/>
          <w:position w:val="0"/>
          <w:sz w:val="21"/>
          <w:szCs w:val="21"/>
          <w:u w:val="none" w:color="auto"/>
          <w:lang w:val="en-US" w:eastAsia="zh-CN"/>
        </w:rPr>
        <w:t>3.</w:t>
      </w:r>
      <w:r>
        <w:rPr>
          <w:rFonts w:hint="eastAsia" w:ascii="宋体" w:hAnsi="宋体" w:eastAsia="宋体" w:cs="宋体"/>
          <w:b w:val="0"/>
          <w:bCs w:val="0"/>
          <w:color w:val="auto"/>
          <w:spacing w:val="0"/>
          <w:kern w:val="0"/>
          <w:position w:val="0"/>
          <w:sz w:val="21"/>
          <w:szCs w:val="21"/>
          <w:u w:val="none" w:color="auto"/>
          <w:lang w:val="en-US" w:eastAsia="zh-CN"/>
        </w:rPr>
        <w:t>本招标项目的工程业绩、奖项和成员职称必须为阳江市建筑业企业信用管理信息系统中登记的业绩、奖项和成员职称，并提供系统网页打印件。不按要求提供的不得分。</w:t>
      </w:r>
    </w:p>
    <w:p>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422" w:firstLineChars="200"/>
        <w:jc w:val="both"/>
        <w:textAlignment w:val="auto"/>
        <w:outlineLvl w:val="9"/>
        <w:rPr>
          <w:rFonts w:hint="eastAsia" w:ascii="宋体" w:hAnsi="宋体" w:eastAsia="宋体" w:cs="宋体"/>
          <w:b w:val="0"/>
          <w:bCs w:val="0"/>
          <w:color w:val="auto"/>
          <w:spacing w:val="0"/>
          <w:kern w:val="0"/>
          <w:position w:val="0"/>
          <w:sz w:val="21"/>
          <w:szCs w:val="21"/>
          <w:highlight w:val="none"/>
          <w:u w:val="none" w:color="auto"/>
          <w:lang w:val="en-US" w:eastAsia="zh-CN"/>
        </w:rPr>
      </w:pPr>
      <w:r>
        <w:rPr>
          <w:rFonts w:hint="eastAsia" w:ascii="宋体" w:hAnsi="宋体" w:eastAsia="宋体" w:cs="宋体"/>
          <w:b/>
          <w:bCs/>
          <w:color w:val="auto"/>
          <w:spacing w:val="0"/>
          <w:kern w:val="0"/>
          <w:position w:val="0"/>
          <w:sz w:val="21"/>
          <w:szCs w:val="21"/>
          <w:highlight w:val="none"/>
          <w:u w:val="none" w:color="auto"/>
          <w:lang w:val="en-US" w:eastAsia="zh-CN"/>
        </w:rPr>
        <w:t>4.</w:t>
      </w:r>
      <w:r>
        <w:rPr>
          <w:rFonts w:hint="eastAsia" w:ascii="宋体" w:hAnsi="宋体" w:eastAsia="宋体" w:cs="宋体"/>
          <w:b w:val="0"/>
          <w:bCs w:val="0"/>
          <w:color w:val="auto"/>
          <w:spacing w:val="0"/>
          <w:kern w:val="0"/>
          <w:position w:val="0"/>
          <w:sz w:val="21"/>
          <w:szCs w:val="21"/>
          <w:highlight w:val="none"/>
          <w:u w:val="none" w:color="auto"/>
          <w:lang w:val="en-US" w:eastAsia="zh-CN"/>
        </w:rPr>
        <w:t>同类工程是指与招标工程资质专业类别（如建筑工程、市政基础设施工程等）相同的工程；2/3规模以上工程是指有关造价、面积等规模性量化指标要求达到招标项目本身所对应的指标的2/3（满足其中一项指标要求即可）。</w:t>
      </w:r>
    </w:p>
    <w:p>
      <w:pPr>
        <w:pStyle w:val="6"/>
        <w:keepNext w:val="0"/>
        <w:keepLines w:val="0"/>
        <w:pageBreakBefore w:val="0"/>
        <w:widowControl w:val="0"/>
        <w:kinsoku/>
        <w:wordWrap/>
        <w:overflowPunct/>
        <w:topLinePunct w:val="0"/>
        <w:autoSpaceDE/>
        <w:autoSpaceDN/>
        <w:bidi w:val="0"/>
        <w:snapToGrid/>
        <w:spacing w:before="0" w:beforeAutospacing="0" w:after="0" w:afterAutospacing="0" w:line="400" w:lineRule="exact"/>
        <w:ind w:right="0" w:rightChars="0"/>
        <w:jc w:val="both"/>
        <w:outlineLvl w:val="9"/>
        <w:rPr>
          <w:rFonts w:ascii="Times New Roman" w:hAnsi="Times New Roman" w:eastAsia="方正仿宋简体"/>
          <w:b w:val="0"/>
          <w:bCs w:val="0"/>
          <w:color w:val="000000"/>
          <w:spacing w:val="0"/>
          <w:sz w:val="32"/>
          <w:szCs w:val="32"/>
          <w:u w:val="none"/>
          <w:lang w:val="en-US" w:eastAsia="zh-CN"/>
        </w:rPr>
      </w:pPr>
      <w:r>
        <w:rPr>
          <w:rFonts w:hint="eastAsia" w:ascii="宋体" w:hAnsi="宋体" w:eastAsia="宋体" w:cs="宋体"/>
          <w:b/>
          <w:bCs/>
          <w:color w:val="auto"/>
          <w:spacing w:val="0"/>
          <w:kern w:val="0"/>
          <w:position w:val="0"/>
          <w:sz w:val="21"/>
          <w:szCs w:val="21"/>
          <w:highlight w:val="none"/>
          <w:u w:val="none" w:color="auto"/>
          <w:lang w:val="en-US" w:eastAsia="zh-CN"/>
        </w:rPr>
        <w:t>5.</w:t>
      </w:r>
      <w:r>
        <w:rPr>
          <w:rFonts w:hint="eastAsia" w:ascii="宋体" w:hAnsi="宋体" w:eastAsia="宋体" w:cs="宋体"/>
          <w:b w:val="0"/>
          <w:bCs w:val="0"/>
          <w:color w:val="auto"/>
          <w:spacing w:val="0"/>
          <w:kern w:val="0"/>
          <w:position w:val="0"/>
          <w:sz w:val="21"/>
          <w:szCs w:val="21"/>
          <w:highlight w:val="none"/>
          <w:u w:val="none" w:color="auto"/>
          <w:lang w:val="en-US" w:eastAsia="zh-CN"/>
        </w:rPr>
        <w:t>评标委员会</w:t>
      </w:r>
      <w:r>
        <w:rPr>
          <w:rFonts w:hint="eastAsia" w:ascii="宋体" w:hAnsi="宋体" w:eastAsia="宋体" w:cs="宋体"/>
          <w:b w:val="0"/>
          <w:bCs w:val="0"/>
          <w:color w:val="auto"/>
          <w:spacing w:val="0"/>
          <w:kern w:val="0"/>
          <w:position w:val="0"/>
          <w:sz w:val="21"/>
          <w:szCs w:val="21"/>
          <w:u w:val="none" w:color="auto"/>
          <w:lang w:val="en-US" w:eastAsia="zh-CN"/>
        </w:rPr>
        <w:t>成员对某个评审项目出现意见不一致时，实行少数服从多数的原则，以记名投票方式表决（工程奖项以每单个奖项进行表决），评审项目经评标委员会全体成员过半数通过有效，则该项得分。</w:t>
      </w:r>
    </w:p>
    <w:p>
      <w:pPr>
        <w:pStyle w:val="6"/>
        <w:keepNext w:val="0"/>
        <w:keepLines w:val="0"/>
        <w:pageBreakBefore w:val="0"/>
        <w:widowControl w:val="0"/>
        <w:kinsoku/>
        <w:wordWrap/>
        <w:overflowPunct/>
        <w:topLinePunct w:val="0"/>
        <w:autoSpaceDE/>
        <w:autoSpaceDN/>
        <w:bidi w:val="0"/>
        <w:snapToGrid/>
        <w:spacing w:before="0" w:beforeAutospacing="0" w:after="0" w:afterAutospacing="0" w:line="400" w:lineRule="exact"/>
        <w:ind w:right="0" w:rightChars="0"/>
        <w:jc w:val="both"/>
        <w:outlineLvl w:val="9"/>
        <w:rPr>
          <w:rFonts w:ascii="Times New Roman" w:hAnsi="Times New Roman" w:eastAsia="方正仿宋简体"/>
          <w:b w:val="0"/>
          <w:bCs w:val="0"/>
          <w:color w:val="000000"/>
          <w:spacing w:val="0"/>
          <w:sz w:val="32"/>
          <w:szCs w:val="32"/>
          <w:u w:val="none"/>
          <w:lang w:val="en-US" w:eastAsia="zh-CN"/>
        </w:rPr>
      </w:pPr>
    </w:p>
    <w:p>
      <w:pPr>
        <w:pStyle w:val="6"/>
        <w:keepNext w:val="0"/>
        <w:keepLines w:val="0"/>
        <w:pageBreakBefore w:val="0"/>
        <w:widowControl w:val="0"/>
        <w:kinsoku/>
        <w:wordWrap/>
        <w:overflowPunct/>
        <w:topLinePunct w:val="0"/>
        <w:autoSpaceDE/>
        <w:autoSpaceDN/>
        <w:bidi w:val="0"/>
        <w:snapToGrid/>
        <w:spacing w:before="0" w:beforeAutospacing="0" w:after="0" w:afterAutospacing="0" w:line="400" w:lineRule="exact"/>
        <w:ind w:right="0" w:rightChars="0"/>
        <w:jc w:val="both"/>
        <w:outlineLvl w:val="9"/>
        <w:rPr>
          <w:rFonts w:ascii="Times New Roman" w:hAnsi="Times New Roman" w:eastAsia="方正仿宋简体"/>
          <w:b w:val="0"/>
          <w:bCs w:val="0"/>
          <w:color w:val="000000"/>
          <w:spacing w:val="0"/>
          <w:sz w:val="32"/>
          <w:szCs w:val="32"/>
          <w:u w:val="none"/>
          <w:lang w:val="en-US" w:eastAsia="zh-CN"/>
        </w:rPr>
      </w:pPr>
    </w:p>
    <w:p>
      <w:pPr>
        <w:jc w:val="both"/>
        <w:rPr>
          <w:rFonts w:hint="eastAsia" w:ascii="黑体" w:hAnsi="宋体" w:eastAsia="黑体"/>
          <w:b/>
          <w:bCs/>
          <w:sz w:val="36"/>
          <w:szCs w:val="36"/>
        </w:rPr>
      </w:pPr>
    </w:p>
    <w:p>
      <w:pPr>
        <w:pStyle w:val="3"/>
        <w:bidi w:val="0"/>
        <w:jc w:val="center"/>
        <w:rPr>
          <w:rFonts w:hint="eastAsia"/>
        </w:rPr>
      </w:pPr>
      <w:r>
        <w:rPr>
          <w:rFonts w:hint="eastAsia"/>
        </w:rPr>
        <w:t xml:space="preserve">第四章 </w:t>
      </w:r>
      <w:r>
        <w:rPr>
          <w:rFonts w:hint="eastAsia"/>
          <w:lang w:val="en-US" w:eastAsia="zh-CN"/>
        </w:rPr>
        <w:t xml:space="preserve"> </w:t>
      </w:r>
      <w:r>
        <w:rPr>
          <w:rFonts w:hint="eastAsia"/>
        </w:rPr>
        <w:t xml:space="preserve"> 投标文件格式</w:t>
      </w:r>
    </w:p>
    <w:p>
      <w:pPr>
        <w:ind w:firstLine="480"/>
        <w:jc w:val="center"/>
        <w:rPr>
          <w:rFonts w:hint="eastAsia" w:ascii="黑体" w:hAnsi="宋体" w:eastAsia="黑体"/>
          <w:b/>
          <w:bCs/>
          <w:sz w:val="48"/>
          <w:szCs w:val="48"/>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jc w:val="center"/>
        <w:rPr>
          <w:rFonts w:hint="eastAsia" w:ascii="黑体" w:eastAsia="黑体"/>
          <w:b/>
          <w:color w:val="000000"/>
          <w:spacing w:val="40"/>
          <w:sz w:val="52"/>
          <w:szCs w:val="52"/>
        </w:rPr>
      </w:pPr>
    </w:p>
    <w:p>
      <w:pPr>
        <w:spacing w:beforeAutospacing="0" w:afterAutospacing="0" w:line="1000" w:lineRule="exact"/>
        <w:rPr>
          <w:rFonts w:hint="eastAsia" w:ascii="黑体" w:eastAsia="黑体"/>
          <w:b/>
          <w:color w:val="000000"/>
          <w:spacing w:val="40"/>
          <w:sz w:val="52"/>
          <w:szCs w:val="52"/>
        </w:rPr>
      </w:pPr>
    </w:p>
    <w:p>
      <w:pPr>
        <w:rPr>
          <w:rFonts w:hint="eastAsia" w:ascii="宋体" w:hAnsi="宋体"/>
          <w:b/>
          <w:color w:val="000000"/>
          <w:sz w:val="30"/>
          <w:szCs w:val="30"/>
        </w:rPr>
      </w:pPr>
    </w:p>
    <w:p>
      <w:pPr>
        <w:pStyle w:val="4"/>
        <w:bidi w:val="0"/>
        <w:rPr>
          <w:rFonts w:hint="eastAsia"/>
        </w:rPr>
      </w:pPr>
      <w:r>
        <w:rPr>
          <w:rFonts w:hint="eastAsia"/>
        </w:rPr>
        <w:t>一、资格后审文件格式</w:t>
      </w:r>
    </w:p>
    <w:p>
      <w:pPr>
        <w:spacing w:beforeAutospacing="0" w:afterAutospacing="0" w:line="1000" w:lineRule="exact"/>
        <w:rPr>
          <w:rFonts w:hint="eastAsia" w:ascii="黑体" w:eastAsia="黑体"/>
          <w:b/>
          <w:spacing w:val="40"/>
          <w:sz w:val="52"/>
          <w:szCs w:val="52"/>
        </w:rPr>
      </w:pPr>
    </w:p>
    <w:p>
      <w:pPr>
        <w:pStyle w:val="43"/>
        <w:ind w:firstLine="477" w:firstLineChars="108"/>
        <w:jc w:val="center"/>
        <w:rPr>
          <w:rFonts w:hint="eastAsia" w:ascii="黑体"/>
          <w:b/>
          <w:szCs w:val="44"/>
          <w:u w:val="single"/>
        </w:rPr>
      </w:pPr>
      <w:r>
        <w:rPr>
          <w:rFonts w:hint="eastAsia" w:ascii="黑体"/>
          <w:b/>
          <w:szCs w:val="44"/>
          <w:u w:val="single"/>
        </w:rPr>
        <w:t>（</w:t>
      </w:r>
      <w:r>
        <w:rPr>
          <w:rFonts w:hint="eastAsia" w:ascii="黑体"/>
          <w:b/>
          <w:szCs w:val="44"/>
          <w:u w:val="single"/>
          <w:lang w:eastAsia="zh-CN"/>
        </w:rPr>
        <w:t>阳春市现代农产品冷链物流园基础设施建设项目岩土工程详细勘察服务</w:t>
      </w:r>
      <w:r>
        <w:rPr>
          <w:rFonts w:hint="eastAsia" w:ascii="黑体"/>
          <w:b/>
          <w:szCs w:val="44"/>
          <w:u w:val="single"/>
        </w:rPr>
        <w:t>）</w:t>
      </w:r>
      <w:r>
        <w:rPr>
          <w:rFonts w:hint="eastAsia" w:ascii="黑体"/>
          <w:b/>
          <w:szCs w:val="44"/>
        </w:rPr>
        <w:t>招标</w:t>
      </w:r>
    </w:p>
    <w:p>
      <w:pPr>
        <w:ind w:firstLine="480"/>
        <w:jc w:val="center"/>
        <w:rPr>
          <w:rFonts w:hint="eastAsia" w:ascii="黑体" w:eastAsia="黑体"/>
          <w:b/>
          <w:bCs/>
          <w:sz w:val="44"/>
          <w:szCs w:val="44"/>
        </w:rPr>
      </w:pPr>
      <w:r>
        <w:rPr>
          <w:rFonts w:hint="eastAsia" w:ascii="黑体" w:eastAsia="黑体"/>
          <w:b/>
          <w:bCs/>
          <w:sz w:val="44"/>
          <w:szCs w:val="44"/>
        </w:rPr>
        <w:t>投标文件</w:t>
      </w:r>
    </w:p>
    <w:p>
      <w:pPr>
        <w:spacing w:beforeAutospacing="0" w:afterAutospacing="0" w:line="1000" w:lineRule="exact"/>
        <w:rPr>
          <w:rFonts w:hint="eastAsia"/>
          <w:color w:val="000000"/>
          <w:sz w:val="28"/>
        </w:rPr>
      </w:pPr>
    </w:p>
    <w:p>
      <w:pPr>
        <w:spacing w:beforeAutospacing="0" w:afterAutospacing="0" w:line="1000" w:lineRule="exact"/>
        <w:jc w:val="center"/>
        <w:rPr>
          <w:rFonts w:hint="eastAsia"/>
          <w:color w:val="000000"/>
          <w:sz w:val="28"/>
        </w:rPr>
      </w:pPr>
      <w:r>
        <w:rPr>
          <w:rFonts w:hint="eastAsia"/>
          <w:color w:val="000000"/>
          <w:sz w:val="28"/>
        </w:rPr>
        <w:t>招标工程编号：</w:t>
      </w:r>
      <w:r>
        <w:rPr>
          <w:rFonts w:hint="eastAsia"/>
          <w:color w:val="000000"/>
          <w:sz w:val="28"/>
          <w:u w:val="single"/>
          <w:lang w:val="en-US" w:eastAsia="zh-CN"/>
        </w:rPr>
        <w:t>阳春住建</w:t>
      </w:r>
      <w:r>
        <w:rPr>
          <w:rFonts w:hint="eastAsia"/>
          <w:sz w:val="28"/>
          <w:u w:val="single"/>
        </w:rPr>
        <w:t>（</w:t>
      </w:r>
      <w:r>
        <w:rPr>
          <w:rFonts w:hint="eastAsia"/>
          <w:sz w:val="28"/>
          <w:u w:val="single"/>
          <w:lang w:val="en-US" w:eastAsia="zh-CN"/>
        </w:rPr>
        <w:t>2022</w:t>
      </w:r>
      <w:r>
        <w:rPr>
          <w:rFonts w:hint="eastAsia"/>
          <w:sz w:val="28"/>
          <w:u w:val="single"/>
        </w:rPr>
        <w:t>）</w:t>
      </w:r>
      <w:r>
        <w:rPr>
          <w:rFonts w:hint="eastAsia"/>
          <w:sz w:val="28"/>
        </w:rPr>
        <w:t>第</w:t>
      </w:r>
      <w:r>
        <w:rPr>
          <w:rFonts w:hint="eastAsia"/>
          <w:sz w:val="28"/>
          <w:u w:val="single"/>
          <w:lang w:val="en-US" w:eastAsia="zh-CN"/>
        </w:rPr>
        <w:t xml:space="preserve">  086 </w:t>
      </w:r>
      <w:r>
        <w:rPr>
          <w:rFonts w:hint="eastAsia"/>
          <w:sz w:val="28"/>
          <w:u w:val="single"/>
        </w:rPr>
        <w:t xml:space="preserve"> </w:t>
      </w:r>
      <w:r>
        <w:rPr>
          <w:rFonts w:hint="eastAsia"/>
          <w:sz w:val="28"/>
        </w:rPr>
        <w:t>号</w:t>
      </w:r>
    </w:p>
    <w:p>
      <w:pPr>
        <w:spacing w:beforeAutospacing="0" w:afterAutospacing="0" w:line="500" w:lineRule="exact"/>
        <w:rPr>
          <w:rFonts w:hint="eastAsia"/>
          <w:color w:val="000000"/>
          <w:sz w:val="28"/>
        </w:rPr>
      </w:pPr>
    </w:p>
    <w:p>
      <w:pPr>
        <w:spacing w:beforeAutospacing="0" w:afterAutospacing="0" w:line="500" w:lineRule="exact"/>
        <w:rPr>
          <w:rFonts w:hint="eastAsia"/>
          <w:color w:val="000000"/>
          <w:sz w:val="28"/>
        </w:rPr>
      </w:pPr>
    </w:p>
    <w:p>
      <w:pPr>
        <w:ind w:firstLine="420" w:firstLineChars="150"/>
        <w:jc w:val="center"/>
        <w:rPr>
          <w:rFonts w:hint="eastAsia" w:ascii="宋体" w:hAnsi="宋体"/>
          <w:sz w:val="28"/>
        </w:rPr>
      </w:pPr>
      <w:r>
        <w:rPr>
          <w:rFonts w:hint="eastAsia" w:ascii="宋体" w:hAnsi="宋体"/>
          <w:sz w:val="28"/>
        </w:rPr>
        <w:t>招标项目名称：</w:t>
      </w:r>
      <w:r>
        <w:rPr>
          <w:rFonts w:hint="eastAsia" w:ascii="宋体" w:hAnsi="宋体"/>
          <w:sz w:val="28"/>
          <w:u w:val="single"/>
          <w:lang w:eastAsia="zh-CN"/>
        </w:rPr>
        <w:t>阳春市现代农产品冷链物流园基础设施建设项目岩土工程详细勘察服务</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投标文件内容：</w:t>
      </w:r>
      <w:r>
        <w:rPr>
          <w:rFonts w:hint="eastAsia" w:ascii="宋体" w:hAnsi="宋体"/>
          <w:sz w:val="28"/>
          <w:u w:val="single"/>
        </w:rPr>
        <w:t>资格后审文件</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投标人：</w:t>
      </w:r>
      <w:r>
        <w:rPr>
          <w:rFonts w:hint="eastAsia" w:ascii="宋体" w:hAnsi="宋体"/>
          <w:sz w:val="28"/>
          <w:u w:val="single"/>
        </w:rPr>
        <w:t xml:space="preserve">                                  </w:t>
      </w:r>
      <w:r>
        <w:rPr>
          <w:rFonts w:hint="eastAsia" w:ascii="宋体" w:hAnsi="宋体"/>
          <w:sz w:val="28"/>
        </w:rPr>
        <w:t xml:space="preserve">（盖章） </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法定代表人：</w:t>
      </w:r>
      <w:r>
        <w:rPr>
          <w:rFonts w:hint="eastAsia" w:ascii="宋体" w:hAnsi="宋体"/>
          <w:sz w:val="28"/>
          <w:u w:val="single"/>
        </w:rPr>
        <w:t xml:space="preserve">              </w:t>
      </w:r>
      <w:r>
        <w:rPr>
          <w:rFonts w:hint="eastAsia" w:ascii="宋体" w:hAnsi="宋体"/>
          <w:sz w:val="28"/>
        </w:rPr>
        <w:t>（签字或盖章）</w:t>
      </w:r>
    </w:p>
    <w:p>
      <w:pPr>
        <w:rPr>
          <w:rFonts w:hint="eastAsia" w:ascii="宋体" w:hAnsi="宋体"/>
          <w:sz w:val="28"/>
        </w:rPr>
      </w:pPr>
    </w:p>
    <w:p>
      <w:pPr>
        <w:ind w:firstLine="480"/>
        <w:rPr>
          <w:rFonts w:hint="eastAsia" w:ascii="宋体" w:hAnsi="宋体"/>
          <w:sz w:val="28"/>
        </w:rPr>
      </w:pPr>
    </w:p>
    <w:p>
      <w:pPr>
        <w:rPr>
          <w:rFonts w:hint="eastAsia" w:ascii="宋体" w:hAnsi="宋体"/>
          <w:sz w:val="28"/>
        </w:rPr>
      </w:pPr>
    </w:p>
    <w:p>
      <w:pPr>
        <w:ind w:firstLine="480"/>
        <w:jc w:val="center"/>
        <w:rPr>
          <w:rFonts w:hint="eastAsia" w:ascii="宋体" w:hAnsi="宋体"/>
          <w:sz w:val="28"/>
        </w:rPr>
      </w:pPr>
      <w:r>
        <w:rPr>
          <w:rFonts w:hint="eastAsia" w:ascii="宋体" w:hAnsi="宋体"/>
          <w:sz w:val="28"/>
        </w:rPr>
        <w:t>日期      年    月</w:t>
      </w:r>
      <w:r>
        <w:rPr>
          <w:rFonts w:ascii="宋体" w:hAnsi="宋体"/>
          <w:sz w:val="28"/>
        </w:rPr>
        <w:t xml:space="preserve">   </w:t>
      </w:r>
      <w:r>
        <w:rPr>
          <w:rFonts w:hint="eastAsia" w:ascii="宋体" w:hAnsi="宋体"/>
          <w:sz w:val="28"/>
        </w:rPr>
        <w:t>日</w:t>
      </w:r>
    </w:p>
    <w:p>
      <w:pPr>
        <w:spacing w:beforeAutospacing="0" w:afterAutospacing="0" w:line="500" w:lineRule="exact"/>
        <w:ind w:firstLine="435"/>
        <w:jc w:val="center"/>
        <w:rPr>
          <w:rFonts w:hint="eastAsia" w:ascii="黑体" w:eastAsia="黑体"/>
          <w:b/>
          <w:color w:val="000000"/>
          <w:sz w:val="30"/>
          <w:szCs w:val="30"/>
        </w:rPr>
      </w:pPr>
      <w:r>
        <w:rPr>
          <w:rFonts w:hint="eastAsia" w:ascii="黑体" w:eastAsia="黑体"/>
          <w:b/>
          <w:color w:val="000000"/>
          <w:sz w:val="30"/>
          <w:szCs w:val="30"/>
        </w:rPr>
        <w:t>资格后审文件目录</w:t>
      </w:r>
    </w:p>
    <w:p>
      <w:pPr>
        <w:spacing w:beforeAutospacing="0" w:afterAutospacing="0" w:line="500" w:lineRule="exact"/>
        <w:ind w:firstLine="435"/>
        <w:jc w:val="center"/>
        <w:rPr>
          <w:rFonts w:hint="eastAsia"/>
          <w:b/>
          <w:color w:val="000000"/>
          <w:sz w:val="44"/>
        </w:rPr>
      </w:pPr>
    </w:p>
    <w:p>
      <w:pPr>
        <w:spacing w:beforeAutospacing="0" w:afterAutospacing="0" w:line="500" w:lineRule="exact"/>
        <w:ind w:firstLine="435"/>
        <w:rPr>
          <w:rFonts w:hint="eastAsia" w:ascii="宋体" w:hAnsi="宋体"/>
          <w:sz w:val="24"/>
        </w:rPr>
      </w:pPr>
      <w:r>
        <w:rPr>
          <w:rFonts w:hint="eastAsia" w:ascii="宋体" w:hAnsi="宋体"/>
          <w:sz w:val="24"/>
        </w:rPr>
        <w:t>（一）投标承诺书</w:t>
      </w:r>
    </w:p>
    <w:p>
      <w:pPr>
        <w:spacing w:beforeAutospacing="0" w:afterAutospacing="0" w:line="500" w:lineRule="exact"/>
        <w:ind w:firstLine="437"/>
        <w:rPr>
          <w:rFonts w:hint="eastAsia"/>
          <w:sz w:val="24"/>
        </w:rPr>
      </w:pPr>
      <w:r>
        <w:rPr>
          <w:rFonts w:hint="eastAsia"/>
          <w:sz w:val="24"/>
        </w:rPr>
        <w:t>（二）</w:t>
      </w:r>
      <w:r>
        <w:rPr>
          <w:rFonts w:hint="eastAsia" w:ascii="宋体" w:hAnsi="宋体"/>
          <w:sz w:val="24"/>
        </w:rPr>
        <w:t>法定代表人身份证明书</w:t>
      </w:r>
    </w:p>
    <w:p>
      <w:pPr>
        <w:spacing w:beforeAutospacing="0" w:afterAutospacing="0" w:line="500" w:lineRule="exact"/>
        <w:ind w:firstLine="437"/>
        <w:rPr>
          <w:rFonts w:hint="eastAsia" w:ascii="宋体" w:hAnsi="宋体"/>
          <w:sz w:val="24"/>
        </w:rPr>
      </w:pPr>
      <w:r>
        <w:rPr>
          <w:rFonts w:hint="eastAsia" w:ascii="宋体" w:hAnsi="宋体"/>
          <w:sz w:val="24"/>
        </w:rPr>
        <w:t>（三）</w:t>
      </w:r>
      <w:r>
        <w:rPr>
          <w:rFonts w:hint="eastAsia"/>
          <w:sz w:val="24"/>
        </w:rPr>
        <w:t>授权委托书</w:t>
      </w:r>
    </w:p>
    <w:p>
      <w:pPr>
        <w:spacing w:beforeAutospacing="0" w:afterAutospacing="0" w:line="500" w:lineRule="exact"/>
        <w:ind w:firstLine="437"/>
        <w:rPr>
          <w:rFonts w:hint="eastAsia" w:ascii="宋体" w:hAnsi="宋体"/>
          <w:sz w:val="24"/>
        </w:rPr>
      </w:pPr>
      <w:r>
        <w:rPr>
          <w:rFonts w:hint="eastAsia" w:ascii="宋体" w:hAnsi="宋体"/>
          <w:sz w:val="24"/>
        </w:rPr>
        <w:t>（四）投标人一般情况表</w:t>
      </w:r>
    </w:p>
    <w:p>
      <w:pPr>
        <w:spacing w:beforeAutospacing="0" w:afterAutospacing="0" w:line="500" w:lineRule="exact"/>
        <w:ind w:firstLine="437"/>
        <w:rPr>
          <w:rFonts w:hint="eastAsia" w:ascii="宋体" w:hAnsi="宋体"/>
          <w:sz w:val="24"/>
        </w:rPr>
      </w:pPr>
      <w:r>
        <w:rPr>
          <w:rFonts w:hint="eastAsia" w:ascii="宋体" w:hAnsi="宋体"/>
          <w:sz w:val="24"/>
        </w:rPr>
        <w:t>（五）联合体投标情况表（如有）</w:t>
      </w:r>
    </w:p>
    <w:p>
      <w:pPr>
        <w:spacing w:beforeAutospacing="0" w:afterAutospacing="0" w:line="500" w:lineRule="exact"/>
        <w:ind w:firstLine="437"/>
        <w:rPr>
          <w:rFonts w:hint="eastAsia" w:ascii="宋体" w:hAnsi="宋体"/>
          <w:sz w:val="24"/>
        </w:rPr>
      </w:pPr>
      <w:r>
        <w:rPr>
          <w:rFonts w:hint="eastAsia" w:ascii="宋体" w:hAnsi="宋体"/>
          <w:sz w:val="24"/>
        </w:rPr>
        <w:t>（六）拟定分包人情况表（如有）</w:t>
      </w:r>
    </w:p>
    <w:p>
      <w:pPr>
        <w:spacing w:beforeAutospacing="0" w:afterAutospacing="0" w:line="500" w:lineRule="exact"/>
        <w:ind w:firstLine="480" w:firstLineChars="200"/>
        <w:rPr>
          <w:rFonts w:hint="eastAsia" w:ascii="宋体" w:hAnsi="宋体"/>
          <w:sz w:val="24"/>
        </w:rPr>
      </w:pPr>
      <w:r>
        <w:rPr>
          <w:rFonts w:hint="eastAsia" w:ascii="宋体" w:hAnsi="宋体"/>
          <w:sz w:val="24"/>
        </w:rPr>
        <w:t>（七）拟派驻招标项目管理机构</w:t>
      </w:r>
    </w:p>
    <w:p>
      <w:pPr>
        <w:spacing w:beforeAutospacing="0" w:afterAutospacing="0" w:line="500" w:lineRule="exact"/>
        <w:ind w:firstLine="480" w:firstLineChars="200"/>
        <w:rPr>
          <w:rFonts w:hint="eastAsia" w:ascii="宋体" w:hAnsi="宋体"/>
          <w:sz w:val="24"/>
        </w:rPr>
      </w:pPr>
      <w:r>
        <w:rPr>
          <w:rFonts w:hint="eastAsia" w:ascii="宋体" w:hAnsi="宋体"/>
          <w:sz w:val="24"/>
        </w:rPr>
        <w:t>（八）其它资料</w:t>
      </w:r>
    </w:p>
    <w:p>
      <w:pPr>
        <w:spacing w:beforeAutospacing="0" w:afterAutospacing="0" w:line="500" w:lineRule="exact"/>
        <w:ind w:firstLine="435"/>
        <w:rPr>
          <w:rFonts w:hint="eastAsia"/>
          <w:sz w:val="28"/>
        </w:rPr>
      </w:pPr>
    </w:p>
    <w:p>
      <w:pPr>
        <w:spacing w:beforeAutospacing="0" w:afterAutospacing="0" w:line="500" w:lineRule="exact"/>
        <w:ind w:firstLine="435"/>
        <w:rPr>
          <w:rFonts w:hint="eastAsia"/>
          <w:sz w:val="28"/>
        </w:rPr>
      </w:pPr>
    </w:p>
    <w:p>
      <w:pPr>
        <w:spacing w:beforeAutospacing="0" w:afterAutospacing="0" w:line="500" w:lineRule="exact"/>
        <w:ind w:firstLine="435"/>
        <w:rPr>
          <w:rFonts w:hint="eastAsia"/>
          <w:sz w:val="28"/>
        </w:rPr>
      </w:pPr>
    </w:p>
    <w:p>
      <w:pPr>
        <w:spacing w:beforeAutospacing="0" w:afterAutospacing="0" w:line="500" w:lineRule="exact"/>
        <w:ind w:firstLine="435"/>
        <w:rPr>
          <w:rFonts w:hint="eastAsia"/>
          <w:color w:val="000000"/>
          <w:sz w:val="28"/>
        </w:rPr>
      </w:pPr>
    </w:p>
    <w:p>
      <w:pPr>
        <w:spacing w:beforeAutospacing="0" w:afterAutospacing="0" w:line="500" w:lineRule="exact"/>
        <w:ind w:firstLine="435"/>
        <w:rPr>
          <w:rFonts w:hint="eastAsia"/>
          <w:color w:val="000000"/>
          <w:sz w:val="28"/>
        </w:rPr>
      </w:pPr>
    </w:p>
    <w:p>
      <w:pPr>
        <w:spacing w:beforeAutospacing="0" w:afterAutospacing="0" w:line="500" w:lineRule="exact"/>
        <w:ind w:firstLine="435"/>
        <w:rPr>
          <w:rFonts w:hint="eastAsia"/>
          <w:color w:val="000000"/>
          <w:sz w:val="28"/>
        </w:rPr>
      </w:pPr>
    </w:p>
    <w:p>
      <w:pPr>
        <w:spacing w:beforeAutospacing="0" w:afterAutospacing="0" w:line="500" w:lineRule="exact"/>
        <w:ind w:firstLine="435"/>
        <w:rPr>
          <w:rFonts w:hint="eastAsia"/>
          <w:color w:val="000000"/>
          <w:sz w:val="28"/>
        </w:rPr>
      </w:pPr>
    </w:p>
    <w:p>
      <w:pPr>
        <w:spacing w:beforeAutospacing="0" w:afterAutospacing="0" w:line="500" w:lineRule="exact"/>
        <w:ind w:firstLine="435"/>
        <w:rPr>
          <w:rFonts w:hint="eastAsia"/>
          <w:color w:val="000000"/>
          <w:sz w:val="28"/>
        </w:rPr>
      </w:pPr>
    </w:p>
    <w:p>
      <w:pPr>
        <w:spacing w:beforeAutospacing="0" w:afterAutospacing="0" w:line="500" w:lineRule="exact"/>
        <w:ind w:firstLine="435"/>
        <w:rPr>
          <w:rFonts w:hint="eastAsia"/>
          <w:color w:val="000000"/>
          <w:sz w:val="24"/>
        </w:rPr>
      </w:pPr>
    </w:p>
    <w:p>
      <w:pPr>
        <w:spacing w:beforeAutospacing="0" w:afterAutospacing="0" w:line="500" w:lineRule="exact"/>
        <w:ind w:firstLine="435"/>
        <w:rPr>
          <w:rFonts w:hint="eastAsia"/>
          <w:color w:val="000000"/>
          <w:sz w:val="24"/>
        </w:rPr>
      </w:pPr>
      <w:r>
        <w:rPr>
          <w:rFonts w:hint="eastAsia"/>
          <w:color w:val="000000"/>
          <w:sz w:val="24"/>
        </w:rPr>
        <w:t xml:space="preserve"> 注：目录内容由投标申请人根据资格后审实际内容要求自行增减。</w:t>
      </w:r>
    </w:p>
    <w:p>
      <w:pPr>
        <w:spacing w:beforeAutospacing="0" w:afterAutospacing="0" w:line="500" w:lineRule="exact"/>
        <w:rPr>
          <w:rFonts w:hint="eastAsia" w:ascii="黑体" w:eastAsia="黑体"/>
          <w:b/>
          <w:color w:val="000000"/>
          <w:sz w:val="28"/>
          <w:szCs w:val="28"/>
        </w:rPr>
      </w:pPr>
    </w:p>
    <w:p>
      <w:pPr>
        <w:rPr>
          <w:rFonts w:hint="eastAsia" w:ascii="黑体" w:eastAsia="黑体"/>
          <w:b/>
          <w:color w:val="000000"/>
          <w:sz w:val="28"/>
          <w:szCs w:val="28"/>
        </w:rPr>
      </w:pPr>
      <w:r>
        <w:rPr>
          <w:rFonts w:hint="eastAsia" w:ascii="黑体" w:eastAsia="黑体"/>
          <w:b/>
          <w:color w:val="000000"/>
          <w:sz w:val="28"/>
          <w:szCs w:val="28"/>
        </w:rPr>
        <w:br w:type="page"/>
      </w:r>
    </w:p>
    <w:p>
      <w:pPr>
        <w:spacing w:beforeAutospacing="0" w:afterAutospacing="0" w:line="500" w:lineRule="exact"/>
        <w:rPr>
          <w:rFonts w:hint="eastAsia" w:ascii="黑体" w:eastAsia="黑体"/>
          <w:b/>
          <w:color w:val="000000"/>
          <w:sz w:val="28"/>
          <w:szCs w:val="28"/>
        </w:rPr>
      </w:pPr>
      <w:r>
        <w:rPr>
          <w:rFonts w:hint="eastAsia" w:ascii="黑体" w:eastAsia="黑体"/>
          <w:b/>
          <w:color w:val="000000"/>
          <w:sz w:val="28"/>
          <w:szCs w:val="28"/>
        </w:rPr>
        <w:t>（一）投标承诺书</w:t>
      </w:r>
    </w:p>
    <w:p>
      <w:pPr>
        <w:spacing w:beforeAutospacing="0" w:afterAutospacing="0" w:line="500" w:lineRule="exact"/>
        <w:jc w:val="center"/>
        <w:rPr>
          <w:rFonts w:hint="eastAsia" w:ascii="黑体" w:eastAsia="黑体"/>
          <w:b/>
          <w:sz w:val="30"/>
          <w:szCs w:val="30"/>
        </w:rPr>
      </w:pPr>
    </w:p>
    <w:p>
      <w:pPr>
        <w:spacing w:beforeAutospacing="0" w:afterAutospacing="0" w:line="500" w:lineRule="exact"/>
        <w:jc w:val="center"/>
        <w:rPr>
          <w:rFonts w:hint="eastAsia" w:ascii="黑体" w:eastAsia="黑体"/>
          <w:b/>
          <w:sz w:val="30"/>
          <w:szCs w:val="30"/>
        </w:rPr>
      </w:pPr>
      <w:r>
        <w:rPr>
          <w:rFonts w:hint="eastAsia" w:ascii="黑体" w:eastAsia="黑体"/>
          <w:b/>
          <w:sz w:val="30"/>
          <w:szCs w:val="30"/>
        </w:rPr>
        <w:t>投 标 承 诺 书</w:t>
      </w:r>
    </w:p>
    <w:p>
      <w:pPr>
        <w:spacing w:beforeAutospacing="0" w:afterAutospacing="0" w:line="480" w:lineRule="exact"/>
        <w:ind w:firstLine="600" w:firstLineChars="250"/>
        <w:rPr>
          <w:rFonts w:hint="eastAsia" w:ascii="宋体" w:hAnsi="宋体"/>
          <w:sz w:val="24"/>
        </w:rPr>
      </w:pPr>
    </w:p>
    <w:p>
      <w:pPr>
        <w:spacing w:beforeAutospacing="0" w:afterAutospacing="0" w:line="480" w:lineRule="exact"/>
        <w:ind w:firstLine="600" w:firstLineChars="250"/>
        <w:rPr>
          <w:rFonts w:hint="eastAsia" w:ascii="宋体" w:hAnsi="宋体"/>
          <w:sz w:val="24"/>
        </w:rPr>
      </w:pPr>
      <w:r>
        <w:rPr>
          <w:rFonts w:hint="eastAsia" w:ascii="宋体" w:hAnsi="宋体"/>
          <w:sz w:val="24"/>
        </w:rPr>
        <w:t xml:space="preserve">本人 </w:t>
      </w:r>
      <w:r>
        <w:rPr>
          <w:rFonts w:hint="eastAsia" w:ascii="宋体" w:hAnsi="宋体"/>
          <w:sz w:val="24"/>
          <w:u w:val="single"/>
        </w:rPr>
        <w:t xml:space="preserve">       </w:t>
      </w:r>
      <w:r>
        <w:rPr>
          <w:rFonts w:hint="eastAsia" w:ascii="宋体" w:hAnsi="宋体"/>
          <w:sz w:val="24"/>
        </w:rPr>
        <w:t>（法定姓名）</w:t>
      </w:r>
      <w:r>
        <w:rPr>
          <w:rFonts w:hint="eastAsia" w:ascii="宋体" w:hAnsi="宋体"/>
          <w:sz w:val="24"/>
          <w:u w:val="single"/>
        </w:rPr>
        <w:t xml:space="preserve">         </w:t>
      </w:r>
      <w:r>
        <w:rPr>
          <w:rFonts w:hint="eastAsia" w:ascii="宋体" w:hAnsi="宋体"/>
          <w:sz w:val="24"/>
        </w:rPr>
        <w:t>（身份证号码）是</w:t>
      </w:r>
      <w:r>
        <w:rPr>
          <w:rFonts w:hint="eastAsia" w:ascii="宋体" w:hAnsi="宋体"/>
          <w:sz w:val="24"/>
          <w:u w:val="single"/>
        </w:rPr>
        <w:t xml:space="preserve">                     </w:t>
      </w:r>
      <w:r>
        <w:rPr>
          <w:rFonts w:hint="eastAsia" w:ascii="宋体" w:hAnsi="宋体"/>
          <w:sz w:val="24"/>
        </w:rPr>
        <w:t>（企业全</w:t>
      </w:r>
      <w:r>
        <w:rPr>
          <w:rFonts w:hint="eastAsia" w:ascii="宋体" w:hAnsi="宋体"/>
          <w:spacing w:val="8"/>
          <w:sz w:val="24"/>
        </w:rPr>
        <w:t>称）</w:t>
      </w:r>
      <w:r>
        <w:rPr>
          <w:rFonts w:hint="eastAsia" w:ascii="宋体" w:hAnsi="宋体"/>
          <w:sz w:val="24"/>
        </w:rPr>
        <w:t>的法定代表人，本企业此次参加</w:t>
      </w:r>
      <w:r>
        <w:rPr>
          <w:rFonts w:hint="eastAsia" w:ascii="宋体" w:hAnsi="宋体"/>
          <w:sz w:val="24"/>
          <w:u w:val="single"/>
        </w:rPr>
        <w:t xml:space="preserve">                      </w:t>
      </w:r>
      <w:r>
        <w:rPr>
          <w:rFonts w:hint="eastAsia" w:ascii="宋体" w:hAnsi="宋体"/>
          <w:sz w:val="24"/>
        </w:rPr>
        <w:t>（招标项目名称</w:t>
      </w:r>
      <w:r>
        <w:rPr>
          <w:rFonts w:hint="eastAsia" w:ascii="宋体" w:hAnsi="宋体"/>
          <w:spacing w:val="8"/>
          <w:sz w:val="24"/>
        </w:rPr>
        <w:t>）的投标，认真遵守</w:t>
      </w:r>
      <w:r>
        <w:rPr>
          <w:rFonts w:hint="eastAsia" w:ascii="仿宋_GB2312" w:hAnsi="仿宋_GB2312" w:eastAsia="仿宋_GB2312"/>
          <w:spacing w:val="8"/>
          <w:sz w:val="24"/>
        </w:rPr>
        <w:t>《</w:t>
      </w:r>
      <w:r>
        <w:rPr>
          <w:rFonts w:hint="eastAsia" w:ascii="宋体" w:hAnsi="宋体"/>
          <w:spacing w:val="8"/>
          <w:sz w:val="24"/>
        </w:rPr>
        <w:t>中华人民共和国建筑法</w:t>
      </w:r>
      <w:r>
        <w:rPr>
          <w:rFonts w:hint="eastAsia" w:ascii="仿宋_GB2312" w:hAnsi="仿宋_GB2312" w:eastAsia="仿宋_GB2312"/>
          <w:spacing w:val="8"/>
          <w:sz w:val="24"/>
        </w:rPr>
        <w:t>》</w:t>
      </w:r>
      <w:r>
        <w:rPr>
          <w:rFonts w:hint="eastAsia" w:ascii="宋体" w:hAnsi="宋体"/>
          <w:spacing w:val="8"/>
          <w:sz w:val="24"/>
        </w:rPr>
        <w:t>、</w:t>
      </w:r>
      <w:r>
        <w:rPr>
          <w:rFonts w:hint="eastAsia" w:ascii="仿宋_GB2312" w:hAnsi="仿宋_GB2312" w:eastAsia="仿宋_GB2312"/>
          <w:spacing w:val="8"/>
          <w:sz w:val="24"/>
        </w:rPr>
        <w:t>《</w:t>
      </w:r>
      <w:r>
        <w:rPr>
          <w:rFonts w:hint="eastAsia" w:ascii="宋体" w:hAnsi="宋体"/>
          <w:spacing w:val="8"/>
          <w:sz w:val="24"/>
        </w:rPr>
        <w:t>中华人民共和国招标投标法</w:t>
      </w:r>
      <w:r>
        <w:rPr>
          <w:rFonts w:hint="eastAsia" w:ascii="仿宋_GB2312" w:hAnsi="仿宋_GB2312" w:eastAsia="仿宋_GB2312"/>
          <w:spacing w:val="8"/>
          <w:sz w:val="24"/>
        </w:rPr>
        <w:t>》</w:t>
      </w:r>
      <w:r>
        <w:rPr>
          <w:rFonts w:hint="eastAsia" w:ascii="宋体" w:hAnsi="宋体"/>
          <w:spacing w:val="8"/>
          <w:sz w:val="24"/>
        </w:rPr>
        <w:t>、</w:t>
      </w:r>
      <w:r>
        <w:rPr>
          <w:rFonts w:hint="eastAsia" w:ascii="仿宋_GB2312" w:hAnsi="仿宋_GB2312" w:eastAsia="仿宋_GB2312"/>
          <w:spacing w:val="8"/>
          <w:sz w:val="24"/>
        </w:rPr>
        <w:t>《</w:t>
      </w:r>
      <w:r>
        <w:rPr>
          <w:rFonts w:hint="eastAsia" w:ascii="宋体" w:hAnsi="宋体"/>
          <w:spacing w:val="8"/>
          <w:sz w:val="24"/>
        </w:rPr>
        <w:t>中华人民共和国招标投标</w:t>
      </w:r>
      <w:r>
        <w:rPr>
          <w:rFonts w:hint="eastAsia" w:ascii="宋体" w:hAnsi="宋体"/>
          <w:color w:val="000000"/>
          <w:spacing w:val="8"/>
          <w:sz w:val="24"/>
        </w:rPr>
        <w:t>法实施条例</w:t>
      </w:r>
      <w:r>
        <w:rPr>
          <w:rFonts w:hint="eastAsia" w:ascii="仿宋_GB2312" w:hAnsi="仿宋_GB2312" w:eastAsia="仿宋_GB2312"/>
          <w:color w:val="000000"/>
          <w:spacing w:val="8"/>
          <w:sz w:val="24"/>
        </w:rPr>
        <w:t>》</w:t>
      </w:r>
      <w:r>
        <w:rPr>
          <w:rFonts w:hint="eastAsia" w:ascii="宋体" w:hAnsi="宋体"/>
          <w:color w:val="000000"/>
          <w:spacing w:val="8"/>
          <w:sz w:val="24"/>
        </w:rPr>
        <w:t>及其有关招标投标的法律法规规章规定，并就此</w:t>
      </w:r>
      <w:r>
        <w:rPr>
          <w:rFonts w:hint="eastAsia" w:ascii="宋体" w:hAnsi="宋体"/>
          <w:color w:val="000000"/>
          <w:sz w:val="24"/>
        </w:rPr>
        <w:t>郑重承诺如下：</w:t>
      </w:r>
    </w:p>
    <w:p>
      <w:pPr>
        <w:keepNext w:val="0"/>
        <w:keepLines w:val="0"/>
        <w:pageBreakBefore w:val="0"/>
        <w:widowControl w:val="0"/>
        <w:kinsoku/>
        <w:wordWrap/>
        <w:overflowPunct/>
        <w:topLinePunct w:val="0"/>
        <w:autoSpaceDE/>
        <w:autoSpaceDN/>
        <w:bidi w:val="0"/>
        <w:snapToGrid/>
        <w:spacing w:beforeAutospacing="0" w:afterAutospacing="0" w:line="500" w:lineRule="exact"/>
        <w:ind w:firstLine="514" w:firstLineChars="200"/>
        <w:rPr>
          <w:rFonts w:hint="eastAsia" w:ascii="宋体" w:hAnsi="宋体"/>
          <w:b/>
          <w:color w:val="000000"/>
          <w:spacing w:val="8"/>
          <w:sz w:val="24"/>
        </w:rPr>
      </w:pPr>
      <w:r>
        <w:rPr>
          <w:rFonts w:hint="eastAsia" w:ascii="宋体" w:hAnsi="宋体"/>
          <w:b/>
          <w:color w:val="000000"/>
          <w:spacing w:val="8"/>
          <w:sz w:val="24"/>
        </w:rPr>
        <w:t>1、</w:t>
      </w:r>
      <w:r>
        <w:rPr>
          <w:rFonts w:hint="eastAsia" w:ascii="宋体" w:hAnsi="宋体"/>
          <w:color w:val="000000"/>
          <w:spacing w:val="8"/>
          <w:sz w:val="24"/>
        </w:rPr>
        <w:t>在参加本次投标过程中，如遇与本企业存在控股或管理关系的投标人同时参加本投标项目的，愿自愿放弃本次投标资格，以不影响招标项目的公正性。</w:t>
      </w:r>
    </w:p>
    <w:p>
      <w:pPr>
        <w:keepNext w:val="0"/>
        <w:keepLines w:val="0"/>
        <w:pageBreakBefore w:val="0"/>
        <w:widowControl w:val="0"/>
        <w:kinsoku/>
        <w:wordWrap/>
        <w:overflowPunct/>
        <w:topLinePunct w:val="0"/>
        <w:autoSpaceDE/>
        <w:autoSpaceDN/>
        <w:bidi w:val="0"/>
        <w:snapToGrid/>
        <w:spacing w:beforeAutospacing="0" w:afterAutospacing="0" w:line="500" w:lineRule="exact"/>
        <w:ind w:firstLine="514" w:firstLineChars="200"/>
        <w:rPr>
          <w:rFonts w:hint="eastAsia" w:ascii="宋体" w:hAnsi="宋体"/>
          <w:b/>
          <w:color w:val="000000"/>
          <w:spacing w:val="8"/>
          <w:sz w:val="24"/>
        </w:rPr>
      </w:pPr>
      <w:r>
        <w:rPr>
          <w:rFonts w:hint="eastAsia" w:ascii="宋体" w:hAnsi="宋体"/>
          <w:b/>
          <w:color w:val="000000"/>
          <w:spacing w:val="8"/>
          <w:sz w:val="24"/>
        </w:rPr>
        <w:t>2、</w:t>
      </w:r>
      <w:r>
        <w:rPr>
          <w:rFonts w:hint="eastAsia" w:ascii="宋体" w:hAnsi="宋体"/>
          <w:color w:val="000000"/>
          <w:sz w:val="24"/>
        </w:rPr>
        <w:t>本企业此次投标所提交的所有投标资料及其证书、</w:t>
      </w:r>
      <w:r>
        <w:rPr>
          <w:rFonts w:hint="eastAsia" w:ascii="宋体" w:hAnsi="宋体"/>
          <w:color w:val="000000"/>
          <w:sz w:val="24"/>
          <w:lang w:eastAsia="zh-CN"/>
        </w:rPr>
        <w:t>证照、</w:t>
      </w:r>
      <w:r>
        <w:rPr>
          <w:rFonts w:hint="eastAsia" w:ascii="宋体" w:hAnsi="宋体"/>
          <w:color w:val="000000"/>
          <w:sz w:val="24"/>
        </w:rPr>
        <w:t>证明资料文件的原件或复印件的全部数据、内容是真实有效的，不存在有弄虚作假的违法行为（含本招标文件投标人须知第</w:t>
      </w:r>
      <w:r>
        <w:rPr>
          <w:rFonts w:hint="eastAsia" w:ascii="宋体" w:hAnsi="宋体"/>
          <w:b/>
          <w:bCs/>
          <w:color w:val="000000"/>
          <w:sz w:val="24"/>
          <w:lang w:val="en-US" w:eastAsia="zh-CN"/>
        </w:rPr>
        <w:t>9</w:t>
      </w:r>
      <w:r>
        <w:rPr>
          <w:rFonts w:hint="eastAsia" w:ascii="宋体" w:hAnsi="宋体"/>
          <w:b/>
          <w:bCs/>
          <w:color w:val="000000"/>
          <w:sz w:val="24"/>
        </w:rPr>
        <w:t>.</w:t>
      </w:r>
      <w:r>
        <w:rPr>
          <w:rFonts w:hint="eastAsia" w:ascii="宋体" w:hAnsi="宋体"/>
          <w:b/>
          <w:bCs/>
          <w:color w:val="000000"/>
          <w:sz w:val="24"/>
          <w:lang w:val="en-US" w:eastAsia="zh-CN"/>
        </w:rPr>
        <w:t>7</w:t>
      </w:r>
      <w:r>
        <w:rPr>
          <w:rFonts w:hint="eastAsia" w:ascii="宋体" w:hAnsi="宋体"/>
          <w:color w:val="000000"/>
          <w:sz w:val="24"/>
        </w:rPr>
        <w:t>款所列的情形）。</w:t>
      </w:r>
    </w:p>
    <w:p>
      <w:pPr>
        <w:pStyle w:val="43"/>
        <w:keepNext w:val="0"/>
        <w:keepLines w:val="0"/>
        <w:pageBreakBefore w:val="0"/>
        <w:widowControl w:val="0"/>
        <w:kinsoku/>
        <w:wordWrap/>
        <w:overflowPunct/>
        <w:topLinePunct w:val="0"/>
        <w:autoSpaceDE/>
        <w:autoSpaceDN/>
        <w:bidi w:val="0"/>
        <w:snapToGrid/>
        <w:spacing w:beforeAutospacing="0" w:afterAutospacing="0" w:line="500" w:lineRule="exact"/>
        <w:ind w:firstLine="514" w:firstLineChars="200"/>
        <w:jc w:val="left"/>
        <w:rPr>
          <w:rFonts w:hint="eastAsia" w:ascii="宋体" w:hAnsi="宋体" w:eastAsia="宋体"/>
          <w:b/>
          <w:color w:val="000000"/>
          <w:spacing w:val="8"/>
          <w:sz w:val="24"/>
          <w:lang w:val="en-US" w:eastAsia="zh-CN"/>
        </w:rPr>
      </w:pPr>
      <w:r>
        <w:rPr>
          <w:rFonts w:hint="eastAsia" w:ascii="宋体" w:hAnsi="宋体" w:eastAsia="宋体"/>
          <w:b/>
          <w:color w:val="000000"/>
          <w:spacing w:val="8"/>
          <w:sz w:val="24"/>
          <w:lang w:val="en-US" w:eastAsia="zh-CN"/>
        </w:rPr>
        <w:t>3</w:t>
      </w:r>
      <w:r>
        <w:rPr>
          <w:rFonts w:hint="eastAsia" w:ascii="宋体" w:hAnsi="宋体" w:eastAsia="宋体"/>
          <w:b/>
          <w:color w:val="000000"/>
          <w:spacing w:val="8"/>
          <w:sz w:val="24"/>
        </w:rPr>
        <w:t>、</w:t>
      </w:r>
      <w:r>
        <w:rPr>
          <w:rFonts w:hint="eastAsia" w:ascii="宋体" w:hAnsi="宋体" w:eastAsia="宋体"/>
          <w:color w:val="000000"/>
          <w:spacing w:val="8"/>
          <w:sz w:val="24"/>
        </w:rPr>
        <w:t>本企业参加此次投标</w:t>
      </w:r>
      <w:r>
        <w:rPr>
          <w:rFonts w:hint="eastAsia" w:ascii="宋体" w:hAnsi="宋体" w:eastAsia="宋体"/>
          <w:color w:val="000000"/>
          <w:sz w:val="24"/>
        </w:rPr>
        <w:t>时没有因违反公共资源交易相关法律、法规规定以及违背诚实</w:t>
      </w:r>
    </w:p>
    <w:p>
      <w:pPr>
        <w:pStyle w:val="43"/>
        <w:keepNext w:val="0"/>
        <w:keepLines w:val="0"/>
        <w:pageBreakBefore w:val="0"/>
        <w:widowControl w:val="0"/>
        <w:kinsoku/>
        <w:wordWrap/>
        <w:overflowPunct/>
        <w:topLinePunct w:val="0"/>
        <w:autoSpaceDE/>
        <w:autoSpaceDN/>
        <w:bidi w:val="0"/>
        <w:snapToGrid/>
        <w:spacing w:beforeAutospacing="0" w:afterAutospacing="0" w:line="500" w:lineRule="exact"/>
        <w:ind w:firstLine="0"/>
        <w:jc w:val="left"/>
        <w:rPr>
          <w:rFonts w:hint="eastAsia" w:ascii="宋体" w:hAnsi="宋体" w:eastAsia="宋体"/>
          <w:color w:val="000000"/>
          <w:sz w:val="24"/>
        </w:rPr>
      </w:pPr>
      <w:r>
        <w:rPr>
          <w:rFonts w:hint="eastAsia" w:ascii="宋体" w:hAnsi="宋体" w:eastAsia="宋体"/>
          <w:color w:val="000000"/>
          <w:sz w:val="24"/>
        </w:rPr>
        <w:t>信用原则被相关主管部门或单位正在列为联合惩戒的对象，作为失信企业被依法限制参与工程建设项目招标投标活动；或正在受到相关行政主管部门或单位停业或暂停承揽业务的处罚(含限制参与工程建设项目招标投标活动通报行为）。</w:t>
      </w:r>
    </w:p>
    <w:p>
      <w:pPr>
        <w:spacing w:beforeAutospacing="0" w:afterAutospacing="0" w:line="480" w:lineRule="exact"/>
        <w:ind w:firstLine="512" w:firstLineChars="200"/>
        <w:rPr>
          <w:rFonts w:hint="eastAsia" w:ascii="宋体" w:hAnsi="宋体"/>
          <w:color w:val="000000"/>
          <w:spacing w:val="8"/>
          <w:sz w:val="24"/>
        </w:rPr>
      </w:pPr>
      <w:r>
        <w:rPr>
          <w:rFonts w:hint="eastAsia" w:ascii="宋体" w:hAnsi="宋体"/>
          <w:color w:val="000000"/>
          <w:spacing w:val="8"/>
          <w:sz w:val="24"/>
        </w:rPr>
        <w:t>如有上述违法违规行为及事实(</w:t>
      </w:r>
      <w:r>
        <w:rPr>
          <w:rFonts w:hint="eastAsia" w:ascii="宋体" w:hAnsi="宋体"/>
          <w:color w:val="000000"/>
          <w:sz w:val="24"/>
        </w:rPr>
        <w:t>一般以行政主管部门认定或处罚的书面文件为准；但被</w:t>
      </w:r>
      <w:r>
        <w:rPr>
          <w:rFonts w:hint="eastAsia" w:ascii="宋体" w:hAnsi="宋体"/>
          <w:sz w:val="24"/>
        </w:rPr>
        <w:t>列为联合惩戒的企业，以全国信用信息共享平台、“信用中国”网站、全国公共资源交易平台网站等发布的信息为准)</w:t>
      </w:r>
      <w:r>
        <w:rPr>
          <w:rFonts w:hint="eastAsia" w:ascii="宋体" w:hAnsi="宋体"/>
          <w:spacing w:val="8"/>
          <w:sz w:val="24"/>
        </w:rPr>
        <w:t>，愿意按规定接受取消投标资格、记入信用档案、没收投标保证金等有关处理；愿意承担法律责任。如已中标的，自动放弃中标资格；给招标人造成损失的，依法承担赔偿责任。</w:t>
      </w:r>
    </w:p>
    <w:p>
      <w:pPr>
        <w:spacing w:beforeAutospacing="0" w:afterAutospacing="0" w:line="480" w:lineRule="exact"/>
        <w:ind w:firstLine="512" w:firstLineChars="200"/>
        <w:rPr>
          <w:rFonts w:hint="eastAsia" w:ascii="宋体" w:hAnsi="宋体"/>
          <w:spacing w:val="8"/>
          <w:sz w:val="24"/>
        </w:rPr>
      </w:pPr>
    </w:p>
    <w:p>
      <w:pPr>
        <w:spacing w:beforeAutospacing="0" w:afterAutospacing="0" w:line="480" w:lineRule="exact"/>
        <w:ind w:firstLine="4080" w:firstLineChars="1700"/>
        <w:rPr>
          <w:rFonts w:hint="eastAsia" w:ascii="宋体" w:hAnsi="宋体"/>
          <w:sz w:val="24"/>
        </w:rPr>
      </w:pPr>
    </w:p>
    <w:p>
      <w:pPr>
        <w:spacing w:beforeAutospacing="0" w:afterAutospacing="0" w:line="480" w:lineRule="exact"/>
        <w:jc w:val="right"/>
        <w:rPr>
          <w:rFonts w:hint="eastAsia" w:ascii="宋体" w:hAnsi="宋体"/>
          <w:sz w:val="24"/>
        </w:rPr>
      </w:pPr>
      <w:r>
        <w:rPr>
          <w:rFonts w:hint="eastAsia" w:ascii="宋体" w:hAnsi="宋体"/>
          <w:sz w:val="24"/>
        </w:rPr>
        <w:t>投标人：</w:t>
      </w:r>
      <w:r>
        <w:rPr>
          <w:rFonts w:hint="eastAsia" w:ascii="宋体" w:hAnsi="宋体"/>
          <w:sz w:val="24"/>
          <w:u w:val="single"/>
        </w:rPr>
        <w:t xml:space="preserve">                          </w:t>
      </w:r>
      <w:r>
        <w:rPr>
          <w:rFonts w:hint="eastAsia" w:ascii="宋体" w:hAnsi="宋体"/>
          <w:sz w:val="24"/>
        </w:rPr>
        <w:t>（盖章）</w:t>
      </w:r>
    </w:p>
    <w:p>
      <w:pPr>
        <w:spacing w:beforeAutospacing="0" w:afterAutospacing="0" w:line="480" w:lineRule="exact"/>
        <w:ind w:firstLine="480"/>
        <w:jc w:val="right"/>
        <w:rPr>
          <w:rFonts w:hint="eastAsia"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8"/>
        </w:rPr>
        <w:t>（签字或盖章）</w:t>
      </w:r>
    </w:p>
    <w:p>
      <w:pPr>
        <w:spacing w:beforeAutospacing="0" w:afterAutospacing="0" w:line="480" w:lineRule="exact"/>
        <w:ind w:firstLine="5640" w:firstLineChars="2350"/>
        <w:rPr>
          <w:rFonts w:hint="eastAsia" w:ascii="宋体" w:hAnsi="宋体"/>
          <w:sz w:val="24"/>
        </w:rPr>
      </w:pPr>
      <w:r>
        <w:rPr>
          <w:rFonts w:hint="eastAsia" w:ascii="宋体" w:hAnsi="宋体"/>
          <w:sz w:val="24"/>
        </w:rPr>
        <w:t>年    月    日</w:t>
      </w:r>
    </w:p>
    <w:p>
      <w:pPr>
        <w:jc w:val="left"/>
        <w:rPr>
          <w:rFonts w:hint="eastAsia" w:ascii="黑体" w:eastAsia="黑体"/>
          <w:b/>
          <w:color w:val="000000"/>
          <w:sz w:val="30"/>
          <w:szCs w:val="30"/>
        </w:rPr>
      </w:pPr>
    </w:p>
    <w:p>
      <w:pPr>
        <w:jc w:val="left"/>
        <w:rPr>
          <w:rFonts w:hint="eastAsia" w:ascii="黑体" w:eastAsia="黑体"/>
          <w:b/>
          <w:color w:val="000000"/>
          <w:sz w:val="30"/>
          <w:szCs w:val="30"/>
        </w:rPr>
      </w:pPr>
      <w:r>
        <w:rPr>
          <w:rFonts w:hint="eastAsia" w:ascii="黑体" w:eastAsia="黑体"/>
          <w:b/>
          <w:color w:val="000000"/>
          <w:sz w:val="30"/>
          <w:szCs w:val="30"/>
        </w:rPr>
        <w:t>（二）</w:t>
      </w:r>
      <w:r>
        <w:rPr>
          <w:rFonts w:hint="eastAsia" w:ascii="黑体" w:eastAsia="黑体"/>
          <w:b/>
          <w:bCs/>
          <w:sz w:val="30"/>
          <w:szCs w:val="30"/>
        </w:rPr>
        <w:t>法定代表人身份证明书</w:t>
      </w:r>
    </w:p>
    <w:p>
      <w:pPr>
        <w:rPr>
          <w:rFonts w:hint="eastAsia" w:ascii="黑体" w:eastAsia="黑体"/>
          <w:b/>
          <w:bCs/>
          <w:sz w:val="32"/>
          <w:szCs w:val="32"/>
        </w:rPr>
      </w:pPr>
    </w:p>
    <w:p>
      <w:pPr>
        <w:jc w:val="center"/>
        <w:rPr>
          <w:rFonts w:hint="eastAsia" w:ascii="黑体" w:eastAsia="黑体"/>
          <w:b/>
          <w:bCs/>
          <w:sz w:val="30"/>
          <w:szCs w:val="30"/>
        </w:rPr>
      </w:pPr>
      <w:r>
        <w:rPr>
          <w:rFonts w:hint="eastAsia" w:ascii="黑体" w:eastAsia="黑体"/>
          <w:b/>
          <w:bCs/>
          <w:sz w:val="30"/>
          <w:szCs w:val="30"/>
        </w:rPr>
        <w:t>法定代表人身份证明书</w:t>
      </w:r>
    </w:p>
    <w:p>
      <w:pPr>
        <w:ind w:firstLine="480"/>
        <w:rPr>
          <w:rFonts w:hint="eastAsia"/>
          <w:sz w:val="24"/>
        </w:rPr>
      </w:pPr>
    </w:p>
    <w:p>
      <w:pPr>
        <w:spacing w:beforeAutospacing="0" w:afterAutospacing="0" w:line="400" w:lineRule="exact"/>
        <w:rPr>
          <w:rFonts w:hint="eastAsia"/>
          <w:sz w:val="24"/>
        </w:rPr>
      </w:pPr>
    </w:p>
    <w:p>
      <w:pPr>
        <w:spacing w:beforeAutospacing="0" w:afterAutospacing="0" w:line="400" w:lineRule="exact"/>
        <w:ind w:firstLine="480"/>
        <w:rPr>
          <w:rFonts w:hint="eastAsia"/>
          <w:sz w:val="24"/>
        </w:rPr>
      </w:pPr>
      <w:r>
        <w:rPr>
          <w:rFonts w:hint="eastAsia"/>
          <w:sz w:val="24"/>
        </w:rPr>
        <w:t>投标人名称：</w:t>
      </w:r>
      <w:r>
        <w:rPr>
          <w:rFonts w:hint="eastAsia"/>
          <w:sz w:val="24"/>
          <w:u w:val="single"/>
        </w:rPr>
        <w:t xml:space="preserve">                                  </w:t>
      </w:r>
    </w:p>
    <w:p>
      <w:pPr>
        <w:spacing w:beforeAutospacing="0" w:afterAutospacing="0" w:line="400" w:lineRule="exact"/>
        <w:rPr>
          <w:rFonts w:hint="eastAsia"/>
          <w:sz w:val="24"/>
          <w:u w:val="single"/>
        </w:rPr>
      </w:pPr>
    </w:p>
    <w:p>
      <w:pPr>
        <w:spacing w:beforeAutospacing="0" w:afterAutospacing="0" w:line="400" w:lineRule="exact"/>
        <w:ind w:firstLine="480"/>
        <w:rPr>
          <w:rFonts w:hint="eastAsia"/>
          <w:sz w:val="24"/>
        </w:rPr>
      </w:pPr>
      <w:r>
        <w:rPr>
          <w:rFonts w:hint="eastAsia"/>
          <w:sz w:val="24"/>
        </w:rPr>
        <w:t>单位性质：</w:t>
      </w:r>
      <w:r>
        <w:rPr>
          <w:rFonts w:hint="eastAsia"/>
          <w:sz w:val="24"/>
          <w:u w:val="single"/>
        </w:rPr>
        <w:t xml:space="preserve">                                  </w:t>
      </w:r>
    </w:p>
    <w:p>
      <w:pPr>
        <w:spacing w:beforeAutospacing="0" w:afterAutospacing="0" w:line="400" w:lineRule="exact"/>
        <w:ind w:firstLine="480"/>
        <w:rPr>
          <w:rFonts w:hint="eastAsia"/>
          <w:sz w:val="24"/>
          <w:u w:val="single"/>
        </w:rPr>
      </w:pPr>
    </w:p>
    <w:p>
      <w:pPr>
        <w:spacing w:beforeAutospacing="0" w:afterAutospacing="0" w:line="400" w:lineRule="exact"/>
        <w:ind w:firstLine="480"/>
        <w:rPr>
          <w:rFonts w:hint="eastAsia"/>
          <w:sz w:val="24"/>
        </w:rPr>
      </w:pPr>
      <w:r>
        <w:rPr>
          <w:rFonts w:hint="eastAsia"/>
          <w:sz w:val="24"/>
        </w:rPr>
        <w:t>地</w:t>
      </w:r>
      <w:r>
        <w:rPr>
          <w:sz w:val="24"/>
        </w:rPr>
        <w:t xml:space="preserve">    </w:t>
      </w:r>
      <w:r>
        <w:rPr>
          <w:rFonts w:hint="eastAsia"/>
          <w:sz w:val="24"/>
        </w:rPr>
        <w:t>址：</w:t>
      </w:r>
      <w:r>
        <w:rPr>
          <w:rFonts w:hint="eastAsia"/>
          <w:sz w:val="24"/>
          <w:u w:val="single"/>
        </w:rPr>
        <w:t xml:space="preserve">                                  </w:t>
      </w:r>
    </w:p>
    <w:p>
      <w:pPr>
        <w:spacing w:beforeAutospacing="0" w:afterAutospacing="0" w:line="400" w:lineRule="exact"/>
        <w:ind w:firstLine="480"/>
        <w:rPr>
          <w:rFonts w:hint="eastAsia"/>
          <w:sz w:val="24"/>
          <w:u w:val="single"/>
        </w:rPr>
      </w:pPr>
    </w:p>
    <w:p>
      <w:pPr>
        <w:spacing w:beforeAutospacing="0" w:afterAutospacing="0" w:line="400" w:lineRule="exact"/>
        <w:ind w:firstLine="480"/>
        <w:rPr>
          <w:rFonts w:hint="eastAsia"/>
          <w:sz w:val="24"/>
        </w:rPr>
      </w:pPr>
      <w:r>
        <w:rPr>
          <w:rFonts w:hint="eastAsia"/>
          <w:sz w:val="24"/>
        </w:rPr>
        <w:t>成立时间：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beforeAutospacing="0" w:afterAutospacing="0" w:line="400" w:lineRule="exact"/>
        <w:ind w:firstLine="480"/>
        <w:rPr>
          <w:rFonts w:hint="eastAsia"/>
          <w:sz w:val="24"/>
        </w:rPr>
      </w:pPr>
    </w:p>
    <w:p>
      <w:pPr>
        <w:spacing w:beforeAutospacing="0" w:afterAutospacing="0" w:line="400" w:lineRule="exact"/>
        <w:ind w:firstLine="480"/>
        <w:rPr>
          <w:rFonts w:hint="eastAsia"/>
          <w:sz w:val="24"/>
        </w:rPr>
      </w:pPr>
      <w:r>
        <w:rPr>
          <w:rFonts w:hint="eastAsia"/>
          <w:sz w:val="24"/>
        </w:rPr>
        <w:t>经营期限：</w:t>
      </w:r>
      <w:r>
        <w:rPr>
          <w:sz w:val="24"/>
          <w:u w:val="single"/>
        </w:rPr>
        <w:t xml:space="preserve">                                    </w:t>
      </w:r>
    </w:p>
    <w:p>
      <w:pPr>
        <w:spacing w:beforeAutospacing="0" w:afterAutospacing="0" w:line="400" w:lineRule="exact"/>
        <w:ind w:firstLine="480"/>
        <w:rPr>
          <w:sz w:val="24"/>
          <w:u w:val="single"/>
        </w:rPr>
      </w:pPr>
    </w:p>
    <w:p>
      <w:pPr>
        <w:spacing w:beforeAutospacing="0" w:afterAutospacing="0" w:line="400" w:lineRule="exact"/>
        <w:ind w:firstLine="480"/>
        <w:rPr>
          <w:rFonts w:hint="eastAsia"/>
          <w:sz w:val="24"/>
        </w:rPr>
      </w:pPr>
      <w:r>
        <w:rPr>
          <w:rFonts w:hint="eastAsia"/>
          <w:sz w:val="24"/>
        </w:rPr>
        <w:t>姓    名：</w:t>
      </w:r>
      <w:r>
        <w:rPr>
          <w:rFonts w:hint="eastAsia"/>
          <w:sz w:val="24"/>
          <w:u w:val="single"/>
        </w:rPr>
        <w:t xml:space="preserve">      </w:t>
      </w:r>
      <w:r>
        <w:rPr>
          <w:rFonts w:hint="eastAsia"/>
          <w:sz w:val="24"/>
        </w:rPr>
        <w:t>性别：</w:t>
      </w:r>
      <w:r>
        <w:rPr>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 xml:space="preserve">   </w:t>
      </w:r>
    </w:p>
    <w:p>
      <w:pPr>
        <w:spacing w:beforeAutospacing="0" w:afterAutospacing="0" w:line="400" w:lineRule="exact"/>
        <w:ind w:firstLine="480"/>
        <w:rPr>
          <w:rFonts w:hint="eastAsia"/>
          <w:sz w:val="24"/>
        </w:rPr>
      </w:pPr>
      <w:r>
        <w:rPr>
          <w:rFonts w:hint="eastAsia"/>
          <w:sz w:val="24"/>
        </w:rPr>
        <w:t xml:space="preserve"> </w:t>
      </w:r>
    </w:p>
    <w:p>
      <w:pPr>
        <w:spacing w:beforeAutospacing="0" w:afterAutospacing="0" w:line="400" w:lineRule="exact"/>
        <w:ind w:firstLine="480"/>
        <w:rPr>
          <w:rFonts w:hint="eastAsia"/>
          <w:sz w:val="24"/>
        </w:rPr>
      </w:pPr>
      <w:r>
        <w:rPr>
          <w:rFonts w:hint="eastAsia"/>
          <w:sz w:val="24"/>
        </w:rPr>
        <w:t>系</w:t>
      </w:r>
      <w:r>
        <w:rPr>
          <w:rFonts w:hint="eastAsia"/>
          <w:sz w:val="24"/>
          <w:u w:val="single"/>
        </w:rPr>
        <w:t xml:space="preserve">        （投标人单位名称）           </w:t>
      </w:r>
      <w:r>
        <w:rPr>
          <w:rFonts w:hint="eastAsia"/>
          <w:sz w:val="24"/>
        </w:rPr>
        <w:t>的法定代表人。</w:t>
      </w:r>
    </w:p>
    <w:p>
      <w:pPr>
        <w:spacing w:beforeAutospacing="0" w:afterAutospacing="0" w:line="400" w:lineRule="exact"/>
        <w:ind w:firstLine="480"/>
        <w:rPr>
          <w:sz w:val="24"/>
        </w:rPr>
      </w:pPr>
    </w:p>
    <w:p>
      <w:pPr>
        <w:spacing w:beforeAutospacing="0" w:afterAutospacing="0" w:line="400" w:lineRule="exact"/>
        <w:rPr>
          <w:sz w:val="24"/>
        </w:rPr>
      </w:pPr>
    </w:p>
    <w:p>
      <w:pPr>
        <w:spacing w:beforeAutospacing="0" w:afterAutospacing="0" w:line="400" w:lineRule="exact"/>
        <w:ind w:firstLine="480"/>
        <w:rPr>
          <w:rFonts w:hint="eastAsia"/>
          <w:sz w:val="24"/>
        </w:rPr>
      </w:pPr>
      <w:r>
        <w:rPr>
          <w:rFonts w:hint="eastAsia"/>
          <w:sz w:val="24"/>
        </w:rPr>
        <w:t xml:space="preserve">    特此证明。</w:t>
      </w:r>
    </w:p>
    <w:p>
      <w:pPr>
        <w:spacing w:beforeAutospacing="0" w:afterAutospacing="0" w:line="400" w:lineRule="exact"/>
        <w:ind w:firstLine="480"/>
        <w:rPr>
          <w:rFonts w:hint="eastAsia"/>
          <w:sz w:val="24"/>
        </w:rPr>
      </w:pPr>
    </w:p>
    <w:p>
      <w:pPr>
        <w:spacing w:beforeAutospacing="0" w:afterAutospacing="0" w:line="400" w:lineRule="exact"/>
        <w:ind w:firstLine="480"/>
        <w:rPr>
          <w:rFonts w:hint="eastAsia"/>
          <w:sz w:val="24"/>
        </w:rPr>
      </w:pPr>
      <w:r>
        <w:rPr>
          <w:rFonts w:hint="eastAsia"/>
          <w:sz w:val="24"/>
        </w:rPr>
        <w:t xml:space="preserve">  </w:t>
      </w:r>
      <w:r>
        <w:rPr>
          <w:rFonts w:hint="eastAsia"/>
          <w:color w:val="FF0000"/>
          <w:sz w:val="24"/>
        </w:rPr>
        <w:t xml:space="preserve"> </w:t>
      </w:r>
      <w:r>
        <w:rPr>
          <w:rFonts w:hint="eastAsia"/>
          <w:color w:val="000000"/>
          <w:sz w:val="24"/>
        </w:rPr>
        <w:t xml:space="preserve"> 附：法定代表人身份证复印件。</w:t>
      </w:r>
    </w:p>
    <w:p>
      <w:pPr>
        <w:spacing w:beforeAutospacing="0" w:afterAutospacing="0" w:line="500" w:lineRule="exact"/>
        <w:ind w:firstLine="480"/>
        <w:rPr>
          <w:rFonts w:hint="eastAsia"/>
          <w:sz w:val="24"/>
        </w:rPr>
      </w:pPr>
    </w:p>
    <w:p>
      <w:pPr>
        <w:spacing w:beforeAutospacing="0" w:afterAutospacing="0" w:line="500" w:lineRule="exact"/>
        <w:rPr>
          <w:rFonts w:hint="eastAsia"/>
          <w:sz w:val="24"/>
        </w:rPr>
      </w:pPr>
    </w:p>
    <w:p>
      <w:pPr>
        <w:spacing w:beforeAutospacing="0" w:afterAutospacing="0" w:line="500" w:lineRule="exact"/>
        <w:ind w:firstLine="480"/>
        <w:jc w:val="right"/>
        <w:rPr>
          <w:rFonts w:hint="eastAsia"/>
          <w:sz w:val="24"/>
        </w:rPr>
      </w:pPr>
      <w:r>
        <w:rPr>
          <w:rFonts w:hint="eastAsia"/>
          <w:sz w:val="24"/>
        </w:rPr>
        <w:t>投标人：</w:t>
      </w:r>
      <w:r>
        <w:rPr>
          <w:rFonts w:hint="eastAsia"/>
          <w:sz w:val="24"/>
          <w:u w:val="single"/>
        </w:rPr>
        <w:t xml:space="preserve">                         </w:t>
      </w:r>
      <w:r>
        <w:rPr>
          <w:rFonts w:hint="eastAsia"/>
          <w:sz w:val="24"/>
        </w:rPr>
        <w:t xml:space="preserve">（盖章） </w:t>
      </w:r>
    </w:p>
    <w:p>
      <w:pPr>
        <w:spacing w:beforeAutospacing="0" w:afterAutospacing="0" w:line="500" w:lineRule="exact"/>
        <w:ind w:firstLine="480"/>
        <w:rPr>
          <w:sz w:val="24"/>
        </w:rPr>
      </w:pPr>
    </w:p>
    <w:p>
      <w:pPr>
        <w:spacing w:beforeAutospacing="0" w:afterAutospacing="0" w:line="500" w:lineRule="exact"/>
        <w:ind w:firstLine="480"/>
        <w:jc w:val="right"/>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rFonts w:hint="eastAsia"/>
          <w:color w:val="FF0000"/>
          <w:szCs w:val="21"/>
        </w:rPr>
      </w:pPr>
    </w:p>
    <w:p>
      <w:pPr>
        <w:ind w:firstLine="422" w:firstLineChars="200"/>
        <w:jc w:val="left"/>
        <w:rPr>
          <w:rFonts w:hint="eastAsia"/>
          <w:b/>
          <w:bCs/>
          <w:color w:val="000000"/>
          <w:szCs w:val="21"/>
        </w:rPr>
      </w:pPr>
      <w:r>
        <w:rPr>
          <w:rFonts w:hint="eastAsia"/>
          <w:b/>
          <w:bCs/>
          <w:color w:val="000000"/>
          <w:szCs w:val="21"/>
        </w:rPr>
        <w:t>注：投标文件由独立投标人或联合体</w:t>
      </w:r>
      <w:r>
        <w:rPr>
          <w:rFonts w:hint="eastAsia"/>
          <w:b/>
          <w:bCs/>
          <w:color w:val="000000"/>
          <w:szCs w:val="21"/>
          <w:lang w:eastAsia="zh-CN"/>
        </w:rPr>
        <w:t>主办</w:t>
      </w:r>
      <w:r>
        <w:rPr>
          <w:rFonts w:hint="eastAsia"/>
          <w:b/>
          <w:bCs/>
          <w:color w:val="000000"/>
          <w:szCs w:val="21"/>
        </w:rPr>
        <w:t>投标人的法定代表人亲自签署或亲自参加开标会的，</w:t>
      </w:r>
      <w:r>
        <w:rPr>
          <w:rFonts w:hint="eastAsia"/>
          <w:b/>
          <w:bCs/>
          <w:color w:val="000000"/>
          <w:szCs w:val="21"/>
          <w:lang w:eastAsia="zh-CN"/>
        </w:rPr>
        <w:t>须</w:t>
      </w:r>
      <w:r>
        <w:rPr>
          <w:rFonts w:hint="eastAsia"/>
          <w:b/>
          <w:bCs/>
          <w:color w:val="000000"/>
          <w:szCs w:val="21"/>
        </w:rPr>
        <w:t>提交</w:t>
      </w:r>
      <w:r>
        <w:rPr>
          <w:rFonts w:hint="eastAsia" w:ascii="宋体" w:hAnsi="宋体"/>
          <w:b/>
          <w:bCs/>
          <w:color w:val="000000"/>
          <w:szCs w:val="21"/>
        </w:rPr>
        <w:t>法定代表人身份证明书。</w:t>
      </w:r>
    </w:p>
    <w:p>
      <w:pPr>
        <w:ind w:firstLine="480"/>
        <w:rPr>
          <w:sz w:val="24"/>
        </w:rPr>
      </w:pPr>
    </w:p>
    <w:p>
      <w:pPr>
        <w:spacing w:beforeAutospacing="0" w:afterAutospacing="0" w:line="500" w:lineRule="exact"/>
        <w:jc w:val="left"/>
        <w:rPr>
          <w:rFonts w:hint="eastAsia" w:ascii="黑体" w:eastAsia="黑体"/>
          <w:b/>
          <w:color w:val="000000"/>
          <w:sz w:val="30"/>
          <w:szCs w:val="30"/>
        </w:rPr>
      </w:pPr>
    </w:p>
    <w:p>
      <w:pPr>
        <w:spacing w:beforeAutospacing="0" w:afterAutospacing="0" w:line="500" w:lineRule="exact"/>
        <w:jc w:val="left"/>
        <w:rPr>
          <w:rFonts w:hint="eastAsia" w:ascii="黑体" w:eastAsia="黑体"/>
          <w:b/>
          <w:color w:val="000000"/>
          <w:sz w:val="30"/>
          <w:szCs w:val="30"/>
        </w:rPr>
      </w:pPr>
      <w:r>
        <w:rPr>
          <w:rFonts w:hint="eastAsia" w:ascii="黑体" w:eastAsia="黑体"/>
          <w:b/>
          <w:color w:val="000000"/>
          <w:sz w:val="30"/>
          <w:szCs w:val="30"/>
        </w:rPr>
        <w:t>（三）</w:t>
      </w:r>
      <w:r>
        <w:rPr>
          <w:rFonts w:hint="eastAsia" w:ascii="黑体" w:hAnsi="黑体" w:eastAsia="黑体"/>
          <w:b/>
          <w:color w:val="000000"/>
          <w:sz w:val="30"/>
          <w:szCs w:val="30"/>
        </w:rPr>
        <w:t>授权委托书</w:t>
      </w:r>
    </w:p>
    <w:p>
      <w:pPr>
        <w:spacing w:beforeAutospacing="0" w:afterAutospacing="0" w:line="500" w:lineRule="exact"/>
        <w:rPr>
          <w:rFonts w:hint="eastAsia" w:ascii="黑体" w:hAnsi="黑体" w:eastAsia="黑体"/>
          <w:b/>
          <w:color w:val="000000"/>
          <w:sz w:val="32"/>
          <w:szCs w:val="32"/>
        </w:rPr>
      </w:pPr>
    </w:p>
    <w:p>
      <w:pPr>
        <w:spacing w:beforeAutospacing="0" w:afterAutospacing="0" w:line="500" w:lineRule="exact"/>
        <w:ind w:firstLine="435"/>
        <w:jc w:val="center"/>
        <w:rPr>
          <w:rFonts w:hint="eastAsia" w:ascii="黑体" w:hAnsi="黑体" w:eastAsia="黑体"/>
          <w:b/>
          <w:color w:val="000000"/>
          <w:sz w:val="30"/>
          <w:szCs w:val="30"/>
        </w:rPr>
      </w:pPr>
      <w:r>
        <w:rPr>
          <w:rFonts w:hint="eastAsia" w:ascii="黑体" w:hAnsi="黑体" w:eastAsia="黑体"/>
          <w:b/>
          <w:color w:val="000000"/>
          <w:sz w:val="30"/>
          <w:szCs w:val="30"/>
        </w:rPr>
        <w:t>授权委托书</w:t>
      </w:r>
    </w:p>
    <w:p>
      <w:pPr>
        <w:spacing w:beforeAutospacing="0" w:afterAutospacing="0" w:line="700" w:lineRule="exact"/>
        <w:ind w:firstLine="437"/>
        <w:jc w:val="center"/>
        <w:rPr>
          <w:rFonts w:hint="eastAsia"/>
          <w:color w:val="000000"/>
          <w:sz w:val="84"/>
        </w:rPr>
      </w:pPr>
    </w:p>
    <w:p>
      <w:pPr>
        <w:spacing w:beforeAutospacing="0" w:afterAutospacing="0" w:line="560" w:lineRule="exact"/>
        <w:ind w:firstLine="560"/>
        <w:rPr>
          <w:rFonts w:hint="eastAsia"/>
          <w:color w:val="000000"/>
          <w:sz w:val="24"/>
        </w:rPr>
      </w:pPr>
      <w:r>
        <w:rPr>
          <w:rFonts w:hint="eastAsia"/>
          <w:color w:val="000000"/>
          <w:sz w:val="24"/>
        </w:rPr>
        <w:t>本人</w:t>
      </w:r>
      <w:r>
        <w:rPr>
          <w:rFonts w:hint="eastAsia"/>
          <w:color w:val="000000"/>
          <w:sz w:val="24"/>
          <w:u w:val="single"/>
        </w:rPr>
        <w:t xml:space="preserve">         </w:t>
      </w:r>
      <w:r>
        <w:rPr>
          <w:rFonts w:hint="eastAsia"/>
          <w:color w:val="000000"/>
          <w:sz w:val="24"/>
        </w:rPr>
        <w:t>（姓名）系</w:t>
      </w:r>
      <w:r>
        <w:rPr>
          <w:rFonts w:hint="eastAsia"/>
          <w:color w:val="000000"/>
          <w:sz w:val="24"/>
          <w:u w:val="single"/>
        </w:rPr>
        <w:t xml:space="preserve">                    </w:t>
      </w:r>
      <w:r>
        <w:rPr>
          <w:rFonts w:hint="eastAsia"/>
          <w:color w:val="000000"/>
          <w:sz w:val="24"/>
        </w:rPr>
        <w:t>（投标人名称）的法定代表人，现委托</w:t>
      </w:r>
      <w:r>
        <w:rPr>
          <w:rFonts w:hint="eastAsia"/>
          <w:color w:val="000000"/>
          <w:sz w:val="24"/>
          <w:u w:val="single"/>
        </w:rPr>
        <w:t xml:space="preserve">         （姓名）</w:t>
      </w:r>
      <w:r>
        <w:rPr>
          <w:rFonts w:hint="eastAsia"/>
          <w:color w:val="000000"/>
          <w:sz w:val="24"/>
        </w:rPr>
        <w:t>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rPr>
        <w:t>（招标项目名称</w:t>
      </w:r>
      <w:r>
        <w:rPr>
          <w:rFonts w:hint="eastAsia" w:ascii="宋体" w:hAnsi="宋体"/>
          <w:spacing w:val="8"/>
          <w:sz w:val="24"/>
        </w:rPr>
        <w:t>）</w:t>
      </w:r>
      <w:r>
        <w:rPr>
          <w:rFonts w:hint="eastAsia"/>
          <w:sz w:val="24"/>
        </w:rPr>
        <w:t>投标文件（资格</w:t>
      </w:r>
      <w:r>
        <w:rPr>
          <w:rFonts w:hint="eastAsia"/>
          <w:color w:val="000000"/>
          <w:sz w:val="24"/>
        </w:rPr>
        <w:t>后审文件、商务文件、技术文件）、签订合同和处理有关事宜，其法律后果由我方承担。</w:t>
      </w:r>
    </w:p>
    <w:p>
      <w:pPr>
        <w:spacing w:beforeAutospacing="0" w:afterAutospacing="0" w:line="560" w:lineRule="exact"/>
        <w:ind w:right="-454" w:firstLine="560"/>
        <w:rPr>
          <w:rFonts w:hint="eastAsia"/>
          <w:color w:val="000000"/>
          <w:sz w:val="24"/>
        </w:rPr>
      </w:pPr>
      <w:r>
        <w:rPr>
          <w:rFonts w:hint="eastAsia"/>
          <w:color w:val="000000"/>
          <w:sz w:val="24"/>
        </w:rPr>
        <w:t>代理人无转委托权。</w:t>
      </w:r>
    </w:p>
    <w:p>
      <w:pPr>
        <w:spacing w:beforeAutospacing="0" w:afterAutospacing="0" w:line="560" w:lineRule="exact"/>
        <w:ind w:right="-454" w:firstLine="560"/>
        <w:rPr>
          <w:rFonts w:hint="eastAsia"/>
          <w:color w:val="000000"/>
          <w:sz w:val="24"/>
        </w:rPr>
      </w:pPr>
      <w:r>
        <w:rPr>
          <w:rFonts w:hint="eastAsia"/>
          <w:color w:val="000000"/>
          <w:sz w:val="24"/>
        </w:rPr>
        <w:t>附：委托代理人身份证复印件。</w:t>
      </w:r>
    </w:p>
    <w:p>
      <w:pPr>
        <w:spacing w:beforeAutospacing="0" w:afterAutospacing="0" w:line="800" w:lineRule="exact"/>
        <w:ind w:right="-61"/>
        <w:rPr>
          <w:rFonts w:hint="eastAsia"/>
          <w:color w:val="000000"/>
          <w:sz w:val="28"/>
        </w:rPr>
      </w:pPr>
      <w:r>
        <w:rPr>
          <w:rFonts w:hint="eastAsia"/>
          <w:color w:val="000000"/>
          <w:sz w:val="28"/>
        </w:rPr>
        <w:t xml:space="preserve">           </w:t>
      </w:r>
      <w:r>
        <w:rPr>
          <w:rFonts w:hint="eastAsia" w:ascii="宋体" w:hAnsi="宋体"/>
          <w:color w:val="000000"/>
          <w:sz w:val="24"/>
        </w:rPr>
        <w:t xml:space="preserve">            投 标 人：</w:t>
      </w:r>
      <w:r>
        <w:rPr>
          <w:rFonts w:hint="eastAsia" w:ascii="宋体" w:hAnsi="宋体"/>
          <w:color w:val="000000"/>
          <w:sz w:val="24"/>
          <w:u w:val="single"/>
        </w:rPr>
        <w:t xml:space="preserve">                             </w:t>
      </w:r>
      <w:r>
        <w:rPr>
          <w:rFonts w:hint="eastAsia" w:ascii="宋体" w:hAnsi="宋体"/>
          <w:color w:val="000000"/>
          <w:sz w:val="24"/>
        </w:rPr>
        <w:t>(盖章）</w:t>
      </w:r>
    </w:p>
    <w:p>
      <w:pPr>
        <w:spacing w:beforeAutospacing="0" w:afterAutospacing="0" w:line="800" w:lineRule="exact"/>
        <w:ind w:right="-61"/>
        <w:rPr>
          <w:rFonts w:hint="eastAsia" w:ascii="宋体" w:hAnsi="宋体"/>
          <w:color w:val="000000"/>
          <w:sz w:val="24"/>
        </w:rPr>
      </w:pPr>
      <w:r>
        <w:rPr>
          <w:rFonts w:hint="eastAsia" w:ascii="宋体" w:hAnsi="宋体"/>
          <w:color w:val="000000"/>
          <w:sz w:val="24"/>
        </w:rPr>
        <w:t xml:space="preserve">                     </w:t>
      </w:r>
      <w:r>
        <w:rPr>
          <w:rFonts w:hint="eastAsia" w:ascii="宋体" w:hAnsi="宋体"/>
          <w:sz w:val="24"/>
        </w:rPr>
        <w:t xml:space="preserve">    法定代表人：</w:t>
      </w:r>
      <w:r>
        <w:rPr>
          <w:rFonts w:hint="eastAsia" w:ascii="宋体" w:hAnsi="宋体"/>
          <w:sz w:val="24"/>
          <w:u w:val="single"/>
        </w:rPr>
        <w:t xml:space="preserve">                   </w:t>
      </w:r>
      <w:r>
        <w:rPr>
          <w:rFonts w:hint="eastAsia" w:ascii="宋体" w:hAnsi="宋体"/>
          <w:sz w:val="24"/>
        </w:rPr>
        <w:t>（签字或盖章）</w:t>
      </w:r>
    </w:p>
    <w:p>
      <w:pPr>
        <w:spacing w:beforeAutospacing="0" w:afterAutospacing="0" w:line="800" w:lineRule="exact"/>
        <w:ind w:right="-61" w:firstLine="3000" w:firstLineChars="1250"/>
        <w:rPr>
          <w:rFonts w:hint="eastAsia"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（签字或盖章）</w:t>
      </w:r>
    </w:p>
    <w:p>
      <w:pPr>
        <w:spacing w:beforeAutospacing="0" w:afterAutospacing="0" w:line="800" w:lineRule="exact"/>
        <w:ind w:right="-61"/>
        <w:rPr>
          <w:rFonts w:hint="eastAsia" w:ascii="宋体" w:hAnsi="宋体"/>
          <w:color w:val="000000"/>
          <w:sz w:val="24"/>
        </w:rPr>
      </w:pPr>
      <w:r>
        <w:rPr>
          <w:rFonts w:hint="eastAsia" w:ascii="宋体" w:hAnsi="宋体"/>
          <w:color w:val="000000"/>
          <w:sz w:val="24"/>
        </w:rPr>
        <w:t xml:space="preserve">                         身份证号码：</w:t>
      </w:r>
      <w:r>
        <w:rPr>
          <w:rFonts w:hint="eastAsia" w:ascii="宋体" w:hAnsi="宋体"/>
          <w:color w:val="000000"/>
          <w:sz w:val="24"/>
          <w:u w:val="single"/>
        </w:rPr>
        <w:t xml:space="preserve">                              </w:t>
      </w:r>
      <w:r>
        <w:rPr>
          <w:rFonts w:hint="eastAsia" w:ascii="宋体" w:hAnsi="宋体"/>
          <w:color w:val="000000"/>
          <w:sz w:val="24"/>
        </w:rPr>
        <w:t xml:space="preserve">    </w:t>
      </w:r>
    </w:p>
    <w:p>
      <w:pPr>
        <w:spacing w:beforeAutospacing="0" w:afterAutospacing="0" w:line="800" w:lineRule="exact"/>
        <w:ind w:right="-29"/>
        <w:rPr>
          <w:rFonts w:hint="eastAsia" w:ascii="宋体" w:hAnsi="宋体"/>
          <w:color w:val="000000"/>
          <w:sz w:val="24"/>
        </w:rPr>
      </w:pPr>
      <w:r>
        <w:rPr>
          <w:rFonts w:hint="eastAsia" w:ascii="宋体" w:hAnsi="宋体"/>
          <w:color w:val="000000"/>
          <w:sz w:val="24"/>
        </w:rPr>
        <w:t xml:space="preserve">                         授权委托日期：</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 xml:space="preserve">日    </w:t>
      </w: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szCs w:val="21"/>
        </w:rPr>
      </w:pPr>
    </w:p>
    <w:p>
      <w:pPr>
        <w:ind w:firstLine="420" w:firstLineChars="200"/>
        <w:rPr>
          <w:rFonts w:hint="eastAsia"/>
          <w:color w:val="000000"/>
          <w:szCs w:val="21"/>
        </w:rPr>
      </w:pPr>
    </w:p>
    <w:p>
      <w:pPr>
        <w:ind w:firstLine="422" w:firstLineChars="200"/>
        <w:rPr>
          <w:rFonts w:hint="eastAsia"/>
          <w:b/>
          <w:bCs/>
          <w:color w:val="000000"/>
          <w:szCs w:val="21"/>
        </w:rPr>
      </w:pPr>
      <w:r>
        <w:rPr>
          <w:rFonts w:hint="eastAsia"/>
          <w:b/>
          <w:bCs/>
          <w:color w:val="000000"/>
          <w:szCs w:val="21"/>
        </w:rPr>
        <w:t>注：投标文件由独立投标人或联合体主办投标人</w:t>
      </w:r>
      <w:r>
        <w:rPr>
          <w:rFonts w:hint="eastAsia"/>
          <w:b/>
          <w:bCs/>
          <w:color w:val="000000"/>
          <w:szCs w:val="21"/>
          <w:lang w:eastAsia="zh-CN"/>
        </w:rPr>
        <w:t>的</w:t>
      </w:r>
      <w:r>
        <w:rPr>
          <w:rFonts w:hint="eastAsia"/>
          <w:b/>
          <w:bCs/>
          <w:color w:val="000000"/>
          <w:szCs w:val="21"/>
        </w:rPr>
        <w:t>委托代理人亲自签署或亲自参加开标会的，</w:t>
      </w:r>
      <w:r>
        <w:rPr>
          <w:rFonts w:hint="eastAsia"/>
          <w:b/>
          <w:bCs/>
          <w:color w:val="000000"/>
          <w:szCs w:val="21"/>
          <w:lang w:eastAsia="zh-CN"/>
        </w:rPr>
        <w:t>须</w:t>
      </w:r>
      <w:r>
        <w:rPr>
          <w:rFonts w:hint="eastAsia"/>
          <w:b/>
          <w:bCs/>
          <w:color w:val="000000"/>
          <w:szCs w:val="21"/>
        </w:rPr>
        <w:t>提交本授权委托书。</w:t>
      </w:r>
    </w:p>
    <w:p>
      <w:pPr>
        <w:rPr>
          <w:rFonts w:hint="eastAsia"/>
          <w:color w:val="000000"/>
          <w:szCs w:val="21"/>
        </w:rPr>
      </w:pPr>
      <w:r>
        <w:rPr>
          <w:rFonts w:hint="eastAsia"/>
          <w:color w:val="000000"/>
          <w:szCs w:val="21"/>
        </w:rPr>
        <w:t xml:space="preserve">  </w:t>
      </w:r>
      <w:r>
        <w:rPr>
          <w:rFonts w:hint="eastAsia"/>
          <w:color w:val="0000FF"/>
          <w:szCs w:val="21"/>
        </w:rPr>
        <w:t xml:space="preserve"> </w:t>
      </w:r>
      <w:r>
        <w:rPr>
          <w:rFonts w:hint="eastAsia"/>
          <w:b/>
          <w:bCs/>
          <w:szCs w:val="21"/>
        </w:rPr>
        <w:t xml:space="preserve"> </w:t>
      </w:r>
    </w:p>
    <w:p>
      <w:pPr>
        <w:ind w:firstLine="480" w:firstLineChars="200"/>
        <w:rPr>
          <w:rFonts w:hint="eastAsia" w:ascii="宋体" w:hAnsi="宋体"/>
          <w:sz w:val="24"/>
        </w:rPr>
      </w:pPr>
    </w:p>
    <w:p>
      <w:pPr>
        <w:spacing w:beforeAutospacing="0" w:afterAutospacing="0" w:line="500" w:lineRule="exact"/>
        <w:rPr>
          <w:rFonts w:hint="eastAsia" w:ascii="黑体" w:eastAsia="黑体"/>
          <w:b/>
          <w:color w:val="000000"/>
          <w:sz w:val="30"/>
          <w:szCs w:val="30"/>
        </w:rPr>
      </w:pPr>
    </w:p>
    <w:p>
      <w:pPr>
        <w:rPr>
          <w:rFonts w:hint="eastAsia" w:ascii="黑体" w:hAnsi="宋体" w:eastAsia="黑体"/>
          <w:b/>
          <w:color w:val="000000"/>
          <w:sz w:val="28"/>
          <w:szCs w:val="28"/>
        </w:rPr>
      </w:pPr>
      <w:r>
        <w:rPr>
          <w:rFonts w:hint="eastAsia" w:ascii="黑体" w:hAnsi="宋体" w:eastAsia="黑体"/>
          <w:b/>
          <w:color w:val="000000"/>
          <w:sz w:val="28"/>
          <w:szCs w:val="28"/>
        </w:rPr>
        <w:t>（四）投标人一般情况表</w:t>
      </w:r>
    </w:p>
    <w:p>
      <w:pPr>
        <w:spacing w:beforeAutospacing="0" w:afterAutospacing="0" w:line="400" w:lineRule="exact"/>
        <w:rPr>
          <w:rFonts w:hint="eastAsia" w:ascii="黑体" w:hAnsi="宋体" w:eastAsia="黑体"/>
          <w:b/>
          <w:color w:val="000000"/>
          <w:sz w:val="30"/>
          <w:szCs w:val="30"/>
        </w:rPr>
      </w:pPr>
      <w:r>
        <w:rPr>
          <w:rFonts w:hint="eastAsia" w:ascii="黑体" w:hAnsi="宋体" w:eastAsia="黑体"/>
          <w:b/>
          <w:color w:val="000000"/>
          <w:sz w:val="30"/>
          <w:szCs w:val="30"/>
        </w:rPr>
        <w:t xml:space="preserve"> </w:t>
      </w:r>
    </w:p>
    <w:p>
      <w:pPr>
        <w:spacing w:beforeAutospacing="0" w:afterAutospacing="0" w:line="400" w:lineRule="exact"/>
        <w:jc w:val="center"/>
        <w:rPr>
          <w:rFonts w:hint="eastAsia" w:ascii="黑体" w:hAnsi="宋体" w:eastAsia="黑体"/>
          <w:b/>
          <w:color w:val="000000"/>
          <w:sz w:val="30"/>
          <w:szCs w:val="30"/>
        </w:rPr>
      </w:pPr>
      <w:r>
        <w:rPr>
          <w:rFonts w:hint="eastAsia" w:ascii="黑体" w:hAnsi="宋体" w:eastAsia="黑体"/>
          <w:b/>
          <w:color w:val="000000"/>
          <w:sz w:val="30"/>
          <w:szCs w:val="30"/>
        </w:rPr>
        <w:t>投标人一般情况表</w:t>
      </w:r>
    </w:p>
    <w:p>
      <w:pPr>
        <w:spacing w:beforeAutospacing="0" w:afterAutospacing="0" w:line="400" w:lineRule="exact"/>
        <w:rPr>
          <w:rFonts w:hint="eastAsia" w:ascii="黑体" w:hAnsi="宋体" w:eastAsia="黑体"/>
          <w:color w:val="000000"/>
          <w:sz w:val="36"/>
        </w:rPr>
      </w:pP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4"/>
        <w:gridCol w:w="3583"/>
        <w:gridCol w:w="4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3" w:hRule="atLeast"/>
        </w:trPr>
        <w:tc>
          <w:tcPr>
            <w:tcW w:w="1034" w:type="dxa"/>
            <w:vAlign w:val="top"/>
          </w:tcPr>
          <w:p>
            <w:pPr>
              <w:spacing w:beforeAutospacing="0" w:afterAutospacing="0" w:line="600" w:lineRule="exact"/>
              <w:ind w:firstLine="397"/>
              <w:rPr>
                <w:rFonts w:hint="eastAsia" w:ascii="宋体" w:hAnsi="宋体"/>
                <w:sz w:val="24"/>
              </w:rPr>
            </w:pPr>
            <w:r>
              <w:rPr>
                <w:rFonts w:hint="eastAsia" w:ascii="宋体" w:hAnsi="宋体"/>
                <w:sz w:val="24"/>
              </w:rPr>
              <w:t>1</w:t>
            </w:r>
          </w:p>
        </w:tc>
        <w:tc>
          <w:tcPr>
            <w:tcW w:w="8160" w:type="dxa"/>
            <w:gridSpan w:val="2"/>
            <w:vAlign w:val="top"/>
          </w:tcPr>
          <w:p>
            <w:pPr>
              <w:spacing w:beforeAutospacing="0" w:afterAutospacing="0" w:line="600" w:lineRule="exact"/>
              <w:rPr>
                <w:rFonts w:hint="eastAsia" w:ascii="宋体" w:hAnsi="宋体"/>
                <w:sz w:val="24"/>
              </w:rPr>
            </w:pPr>
            <w:r>
              <w:rPr>
                <w:rFonts w:hint="eastAsia" w:ascii="宋体" w:hAnsi="宋体"/>
                <w:sz w:val="24"/>
              </w:rPr>
              <w:t>企业名称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2" w:hRule="atLeast"/>
        </w:trPr>
        <w:tc>
          <w:tcPr>
            <w:tcW w:w="1034" w:type="dxa"/>
            <w:vAlign w:val="top"/>
          </w:tcPr>
          <w:p>
            <w:pPr>
              <w:spacing w:beforeAutospacing="0" w:afterAutospacing="0" w:line="600" w:lineRule="exact"/>
              <w:ind w:firstLine="397"/>
              <w:rPr>
                <w:rFonts w:hint="eastAsia" w:ascii="宋体" w:hAnsi="宋体"/>
                <w:sz w:val="24"/>
              </w:rPr>
            </w:pPr>
            <w:r>
              <w:rPr>
                <w:rFonts w:hint="eastAsia" w:ascii="宋体" w:hAnsi="宋体"/>
                <w:sz w:val="24"/>
              </w:rPr>
              <w:t>2</w:t>
            </w:r>
          </w:p>
        </w:tc>
        <w:tc>
          <w:tcPr>
            <w:tcW w:w="8160" w:type="dxa"/>
            <w:gridSpan w:val="2"/>
            <w:vAlign w:val="top"/>
          </w:tcPr>
          <w:p>
            <w:pPr>
              <w:spacing w:beforeAutospacing="0" w:afterAutospacing="0" w:line="600" w:lineRule="exact"/>
              <w:rPr>
                <w:rFonts w:hint="eastAsia" w:ascii="宋体" w:hAnsi="宋体"/>
                <w:sz w:val="24"/>
              </w:rPr>
            </w:pPr>
            <w:r>
              <w:rPr>
                <w:rFonts w:hint="eastAsia" w:ascii="宋体" w:hAnsi="宋体"/>
                <w:sz w:val="24"/>
              </w:rPr>
              <w:t>总部地址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3" w:hRule="atLeast"/>
        </w:trPr>
        <w:tc>
          <w:tcPr>
            <w:tcW w:w="1034" w:type="dxa"/>
            <w:vAlign w:val="top"/>
          </w:tcPr>
          <w:p>
            <w:pPr>
              <w:spacing w:beforeAutospacing="0" w:afterAutospacing="0" w:line="600" w:lineRule="exact"/>
              <w:ind w:firstLine="397"/>
              <w:rPr>
                <w:rFonts w:hint="eastAsia" w:ascii="宋体" w:hAnsi="宋体"/>
                <w:sz w:val="24"/>
              </w:rPr>
            </w:pPr>
            <w:r>
              <w:rPr>
                <w:rFonts w:hint="eastAsia" w:ascii="宋体" w:hAnsi="宋体"/>
                <w:sz w:val="24"/>
              </w:rPr>
              <w:t>3</w:t>
            </w:r>
          </w:p>
        </w:tc>
        <w:tc>
          <w:tcPr>
            <w:tcW w:w="8160" w:type="dxa"/>
            <w:gridSpan w:val="2"/>
            <w:vAlign w:val="top"/>
          </w:tcPr>
          <w:p>
            <w:pPr>
              <w:spacing w:beforeAutospacing="0" w:afterAutospacing="0" w:line="600" w:lineRule="exact"/>
              <w:rPr>
                <w:rFonts w:hint="eastAsia" w:ascii="宋体" w:hAnsi="宋体"/>
                <w:sz w:val="24"/>
              </w:rPr>
            </w:pPr>
            <w:r>
              <w:rPr>
                <w:rFonts w:hint="eastAsia" w:ascii="宋体" w:hAnsi="宋体"/>
                <w:sz w:val="24"/>
              </w:rPr>
              <w:t>当地代表处地址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1034" w:type="dxa"/>
            <w:vAlign w:val="top"/>
          </w:tcPr>
          <w:p>
            <w:pPr>
              <w:spacing w:beforeAutospacing="0" w:afterAutospacing="0" w:line="600" w:lineRule="exact"/>
              <w:ind w:firstLine="397"/>
              <w:rPr>
                <w:rFonts w:hint="eastAsia" w:ascii="宋体" w:hAnsi="宋体"/>
                <w:sz w:val="24"/>
              </w:rPr>
            </w:pPr>
            <w:r>
              <w:rPr>
                <w:rFonts w:hint="eastAsia" w:ascii="宋体" w:hAnsi="宋体"/>
                <w:sz w:val="24"/>
              </w:rPr>
              <w:t>4</w:t>
            </w:r>
          </w:p>
        </w:tc>
        <w:tc>
          <w:tcPr>
            <w:tcW w:w="3583" w:type="dxa"/>
            <w:vAlign w:val="top"/>
          </w:tcPr>
          <w:p>
            <w:pPr>
              <w:spacing w:beforeAutospacing="0" w:afterAutospacing="0" w:line="600" w:lineRule="exact"/>
              <w:rPr>
                <w:rFonts w:hint="eastAsia" w:ascii="宋体" w:hAnsi="宋体"/>
                <w:sz w:val="24"/>
              </w:rPr>
            </w:pPr>
            <w:r>
              <w:rPr>
                <w:rFonts w:hint="eastAsia" w:ascii="宋体" w:hAnsi="宋体"/>
                <w:sz w:val="24"/>
              </w:rPr>
              <w:t>电话</w:t>
            </w:r>
          </w:p>
        </w:tc>
        <w:tc>
          <w:tcPr>
            <w:tcW w:w="4577" w:type="dxa"/>
            <w:vAlign w:val="top"/>
          </w:tcPr>
          <w:p>
            <w:pPr>
              <w:spacing w:beforeAutospacing="0" w:afterAutospacing="0" w:line="600" w:lineRule="exact"/>
              <w:rPr>
                <w:rFonts w:hint="eastAsia" w:ascii="宋体" w:hAnsi="宋体"/>
                <w:sz w:val="24"/>
              </w:rPr>
            </w:pPr>
            <w:r>
              <w:rPr>
                <w:rFonts w:hint="eastAsia" w:ascii="宋体" w:hAnsi="宋体"/>
                <w:sz w:val="24"/>
              </w:rPr>
              <w:t>联系人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1034" w:type="dxa"/>
            <w:vAlign w:val="top"/>
          </w:tcPr>
          <w:p>
            <w:pPr>
              <w:spacing w:beforeAutospacing="0" w:afterAutospacing="0" w:line="600" w:lineRule="exact"/>
              <w:ind w:firstLine="397"/>
              <w:rPr>
                <w:rFonts w:hint="eastAsia" w:ascii="宋体" w:hAnsi="宋体"/>
                <w:sz w:val="24"/>
              </w:rPr>
            </w:pPr>
            <w:r>
              <w:rPr>
                <w:rFonts w:hint="eastAsia" w:ascii="宋体" w:hAnsi="宋体"/>
                <w:sz w:val="24"/>
              </w:rPr>
              <w:t>5</w:t>
            </w:r>
          </w:p>
        </w:tc>
        <w:tc>
          <w:tcPr>
            <w:tcW w:w="3583" w:type="dxa"/>
            <w:vAlign w:val="top"/>
          </w:tcPr>
          <w:p>
            <w:pPr>
              <w:spacing w:beforeAutospacing="0" w:afterAutospacing="0" w:line="600" w:lineRule="exact"/>
              <w:rPr>
                <w:rFonts w:hint="eastAsia" w:ascii="宋体" w:hAnsi="宋体"/>
                <w:sz w:val="24"/>
              </w:rPr>
            </w:pPr>
            <w:r>
              <w:rPr>
                <w:rFonts w:hint="eastAsia" w:ascii="宋体" w:hAnsi="宋体"/>
                <w:sz w:val="24"/>
              </w:rPr>
              <w:t>传真</w:t>
            </w:r>
          </w:p>
        </w:tc>
        <w:tc>
          <w:tcPr>
            <w:tcW w:w="4577" w:type="dxa"/>
            <w:vAlign w:val="top"/>
          </w:tcPr>
          <w:p>
            <w:pPr>
              <w:spacing w:beforeAutospacing="0" w:afterAutospacing="0" w:line="600" w:lineRule="exact"/>
              <w:rPr>
                <w:rFonts w:hint="eastAsia" w:ascii="宋体" w:hAnsi="宋体"/>
                <w:sz w:val="24"/>
              </w:rPr>
            </w:pPr>
            <w:r>
              <w:rPr>
                <w:rFonts w:hint="eastAsia" w:ascii="宋体" w:hAnsi="宋体"/>
                <w:sz w:val="24"/>
              </w:rPr>
              <w:t>电子邮箱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1034" w:type="dxa"/>
            <w:vAlign w:val="top"/>
          </w:tcPr>
          <w:p>
            <w:pPr>
              <w:spacing w:beforeAutospacing="0" w:afterAutospacing="0" w:line="600" w:lineRule="exact"/>
              <w:ind w:firstLine="397"/>
              <w:rPr>
                <w:rFonts w:hint="eastAsia" w:ascii="宋体" w:hAnsi="宋体"/>
                <w:sz w:val="24"/>
              </w:rPr>
            </w:pPr>
            <w:r>
              <w:rPr>
                <w:rFonts w:hint="eastAsia" w:ascii="宋体" w:hAnsi="宋体"/>
                <w:sz w:val="24"/>
              </w:rPr>
              <w:t>6</w:t>
            </w:r>
          </w:p>
        </w:tc>
        <w:tc>
          <w:tcPr>
            <w:tcW w:w="3583" w:type="dxa"/>
            <w:vAlign w:val="top"/>
          </w:tcPr>
          <w:p>
            <w:pPr>
              <w:spacing w:beforeAutospacing="0" w:afterAutospacing="0" w:line="600" w:lineRule="exact"/>
              <w:rPr>
                <w:rFonts w:hint="eastAsia" w:ascii="宋体" w:hAnsi="宋体"/>
                <w:sz w:val="24"/>
              </w:rPr>
            </w:pPr>
            <w:r>
              <w:rPr>
                <w:rFonts w:hint="eastAsia" w:ascii="宋体" w:hAnsi="宋体"/>
                <w:sz w:val="24"/>
              </w:rPr>
              <w:t>注册地</w:t>
            </w:r>
          </w:p>
        </w:tc>
        <w:tc>
          <w:tcPr>
            <w:tcW w:w="4577" w:type="dxa"/>
            <w:vAlign w:val="top"/>
          </w:tcPr>
          <w:p>
            <w:pPr>
              <w:spacing w:beforeAutospacing="0" w:afterAutospacing="0" w:line="600" w:lineRule="exact"/>
              <w:rPr>
                <w:rFonts w:hint="eastAsia" w:ascii="宋体" w:hAnsi="宋体"/>
                <w:sz w:val="24"/>
              </w:rPr>
            </w:pPr>
            <w:r>
              <w:rPr>
                <w:rFonts w:hint="eastAsia" w:ascii="宋体" w:hAnsi="宋体"/>
                <w:sz w:val="24"/>
              </w:rPr>
              <w:t>注册年份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3" w:hRule="atLeast"/>
        </w:trPr>
        <w:tc>
          <w:tcPr>
            <w:tcW w:w="1034" w:type="dxa"/>
            <w:vAlign w:val="top"/>
          </w:tcPr>
          <w:p>
            <w:pPr>
              <w:spacing w:beforeAutospacing="0" w:afterAutospacing="0" w:line="600" w:lineRule="exact"/>
              <w:ind w:firstLine="397"/>
              <w:rPr>
                <w:rFonts w:hint="eastAsia" w:ascii="宋体" w:hAnsi="宋体"/>
                <w:sz w:val="24"/>
              </w:rPr>
            </w:pPr>
            <w:r>
              <w:rPr>
                <w:rFonts w:hint="eastAsia" w:ascii="宋体" w:hAnsi="宋体"/>
                <w:sz w:val="24"/>
              </w:rPr>
              <w:t>7</w:t>
            </w:r>
          </w:p>
        </w:tc>
        <w:tc>
          <w:tcPr>
            <w:tcW w:w="8160" w:type="dxa"/>
            <w:gridSpan w:val="2"/>
            <w:vAlign w:val="top"/>
          </w:tcPr>
          <w:p>
            <w:pPr>
              <w:spacing w:beforeAutospacing="0" w:afterAutospacing="0" w:line="600" w:lineRule="exact"/>
              <w:rPr>
                <w:rFonts w:hint="eastAsia" w:ascii="宋体" w:hAnsi="宋体"/>
                <w:sz w:val="24"/>
              </w:rPr>
            </w:pPr>
            <w:r>
              <w:rPr>
                <w:rFonts w:hint="eastAsia" w:ascii="宋体" w:hAnsi="宋体"/>
                <w:sz w:val="24"/>
              </w:rPr>
              <w:t xml:space="preserve">公司资质等级证书号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16" w:hRule="atLeast"/>
        </w:trPr>
        <w:tc>
          <w:tcPr>
            <w:tcW w:w="1034" w:type="dxa"/>
            <w:vAlign w:val="top"/>
          </w:tcPr>
          <w:p>
            <w:pPr>
              <w:spacing w:beforeAutospacing="0" w:afterAutospacing="0" w:line="600" w:lineRule="exact"/>
              <w:ind w:firstLine="397"/>
              <w:rPr>
                <w:rFonts w:hint="eastAsia" w:ascii="宋体" w:hAnsi="宋体"/>
                <w:sz w:val="24"/>
              </w:rPr>
            </w:pPr>
          </w:p>
          <w:p>
            <w:pPr>
              <w:spacing w:beforeAutospacing="0" w:afterAutospacing="0" w:line="600" w:lineRule="exact"/>
              <w:ind w:firstLine="397"/>
              <w:rPr>
                <w:rFonts w:hint="eastAsia" w:ascii="宋体" w:hAnsi="宋体"/>
                <w:sz w:val="24"/>
              </w:rPr>
            </w:pPr>
          </w:p>
          <w:p>
            <w:pPr>
              <w:spacing w:beforeAutospacing="0" w:afterAutospacing="0" w:line="600" w:lineRule="exact"/>
              <w:ind w:firstLine="397"/>
              <w:rPr>
                <w:rFonts w:hint="eastAsia" w:ascii="宋体" w:hAnsi="宋体"/>
                <w:sz w:val="24"/>
              </w:rPr>
            </w:pPr>
            <w:r>
              <w:rPr>
                <w:rFonts w:hint="eastAsia" w:ascii="宋体" w:hAnsi="宋体"/>
                <w:sz w:val="24"/>
              </w:rPr>
              <w:t>8</w:t>
            </w:r>
          </w:p>
        </w:tc>
        <w:tc>
          <w:tcPr>
            <w:tcW w:w="8160" w:type="dxa"/>
            <w:gridSpan w:val="2"/>
            <w:vAlign w:val="top"/>
          </w:tcPr>
          <w:p>
            <w:pPr>
              <w:spacing w:beforeAutospacing="0" w:afterAutospacing="0" w:line="400" w:lineRule="exact"/>
              <w:rPr>
                <w:rFonts w:hint="eastAsia" w:ascii="宋体" w:hAnsi="宋体"/>
                <w:sz w:val="24"/>
              </w:rPr>
            </w:pPr>
            <w:r>
              <w:rPr>
                <w:rFonts w:hint="eastAsia" w:ascii="宋体" w:hAnsi="宋体"/>
                <w:sz w:val="24"/>
              </w:rPr>
              <w:t>主营范围</w:t>
            </w:r>
          </w:p>
          <w:p>
            <w:pPr>
              <w:spacing w:beforeAutospacing="0" w:afterAutospacing="0" w:line="400" w:lineRule="exact"/>
              <w:rPr>
                <w:rFonts w:hint="eastAsia" w:ascii="宋体" w:hAnsi="宋体"/>
                <w:sz w:val="24"/>
              </w:rPr>
            </w:pPr>
            <w:r>
              <w:rPr>
                <w:rFonts w:hint="eastAsia" w:ascii="宋体" w:hAnsi="宋体"/>
                <w:sz w:val="24"/>
              </w:rPr>
              <w:t>1.</w:t>
            </w:r>
            <w:r>
              <w:rPr>
                <w:rFonts w:hint="eastAsia" w:ascii="宋体" w:hAnsi="宋体"/>
                <w:sz w:val="24"/>
                <w:u w:val="single"/>
              </w:rPr>
              <w:t xml:space="preserve">                                                      </w:t>
            </w:r>
          </w:p>
          <w:p>
            <w:pPr>
              <w:spacing w:beforeAutospacing="0" w:afterAutospacing="0" w:line="400" w:lineRule="exact"/>
              <w:rPr>
                <w:rFonts w:hint="eastAsia" w:ascii="宋体" w:hAnsi="宋体"/>
                <w:sz w:val="24"/>
              </w:rPr>
            </w:pPr>
            <w:r>
              <w:rPr>
                <w:rFonts w:hint="eastAsia" w:ascii="宋体" w:hAnsi="宋体"/>
                <w:sz w:val="24"/>
              </w:rPr>
              <w:t>2.</w:t>
            </w:r>
            <w:r>
              <w:rPr>
                <w:rFonts w:hint="eastAsia" w:ascii="宋体" w:hAnsi="宋体"/>
                <w:sz w:val="24"/>
                <w:u w:val="single"/>
              </w:rPr>
              <w:t xml:space="preserve">                                                       </w:t>
            </w:r>
          </w:p>
          <w:p>
            <w:pPr>
              <w:spacing w:beforeAutospacing="0" w:afterAutospacing="0" w:line="400" w:lineRule="exact"/>
              <w:rPr>
                <w:rFonts w:hint="eastAsia" w:ascii="宋体" w:hAnsi="宋体"/>
                <w:sz w:val="24"/>
              </w:rPr>
            </w:pPr>
            <w:r>
              <w:rPr>
                <w:rFonts w:hint="eastAsia" w:ascii="宋体" w:hAnsi="宋体"/>
                <w:sz w:val="24"/>
              </w:rPr>
              <w:t>3.</w:t>
            </w:r>
            <w:r>
              <w:rPr>
                <w:rFonts w:hint="eastAsia" w:ascii="宋体" w:hAnsi="宋体"/>
                <w:sz w:val="24"/>
                <w:u w:val="single"/>
              </w:rPr>
              <w:t xml:space="preserve">                                                       </w:t>
            </w:r>
          </w:p>
          <w:p>
            <w:pPr>
              <w:spacing w:beforeAutospacing="0" w:afterAutospacing="0" w:line="400" w:lineRule="exact"/>
              <w:rPr>
                <w:rFonts w:hint="eastAsia" w:ascii="宋体" w:hAnsi="宋体"/>
                <w:sz w:val="24"/>
              </w:rPr>
            </w:pPr>
            <w:r>
              <w:rPr>
                <w:rFonts w:hint="eastAsia" w:ascii="宋体" w:hAnsi="宋体"/>
                <w:sz w:val="24"/>
              </w:rPr>
              <w:t>4.</w:t>
            </w:r>
            <w:r>
              <w:rPr>
                <w:rFonts w:hint="eastAsia" w:ascii="宋体" w:hAnsi="宋体"/>
                <w:sz w:val="24"/>
                <w:u w:val="single"/>
              </w:rPr>
              <w:t xml:space="preserve">                                                       </w:t>
            </w:r>
          </w:p>
          <w:p>
            <w:pPr>
              <w:spacing w:beforeAutospacing="0" w:afterAutospacing="0" w:line="400" w:lineRule="exact"/>
              <w:rPr>
                <w:rFonts w:hint="eastAsia" w:ascii="宋体" w:hAnsi="宋体"/>
                <w:sz w:val="24"/>
              </w:rPr>
            </w:pPr>
            <w:r>
              <w:rPr>
                <w:rFonts w:hint="eastAsia" w:ascii="宋体" w:hAnsi="宋体"/>
                <w:sz w:val="24"/>
              </w:rPr>
              <w:t>…</w:t>
            </w:r>
          </w:p>
          <w:p>
            <w:pPr>
              <w:spacing w:beforeAutospacing="0" w:afterAutospacing="0" w:line="400" w:lineRule="exact"/>
              <w:rPr>
                <w:rFonts w:hint="eastAsia" w:ascii="宋体" w:hAnsi="宋体"/>
                <w:sz w:val="24"/>
              </w:rPr>
            </w:pPr>
            <w:r>
              <w:rPr>
                <w:rFonts w:hint="eastAsia" w:ascii="宋体" w:hAnsi="宋体"/>
                <w:sz w:val="24"/>
              </w:rPr>
              <w:t>…</w:t>
            </w:r>
          </w:p>
          <w:p>
            <w:pPr>
              <w:spacing w:beforeAutospacing="0" w:afterAutospacing="0" w:line="400" w:lineRule="exact"/>
              <w:ind w:firstLine="397"/>
              <w:rPr>
                <w:rFonts w:hint="eastAsia" w:ascii="宋体" w:hAnsi="宋体"/>
                <w:sz w:val="24"/>
                <w:u w:val="single"/>
              </w:rPr>
            </w:pPr>
          </w:p>
          <w:p>
            <w:pPr>
              <w:spacing w:beforeAutospacing="0" w:afterAutospacing="0" w:line="400" w:lineRule="exact"/>
              <w:ind w:firstLine="397"/>
              <w:rPr>
                <w:rFonts w:hint="eastAsia" w:ascii="宋体" w:hAnsi="宋体"/>
                <w:sz w:val="24"/>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1034" w:type="dxa"/>
            <w:vAlign w:val="top"/>
          </w:tcPr>
          <w:p>
            <w:pPr>
              <w:spacing w:beforeAutospacing="0" w:afterAutospacing="0" w:line="600" w:lineRule="exact"/>
              <w:ind w:firstLine="397"/>
              <w:rPr>
                <w:rFonts w:hint="eastAsia" w:ascii="宋体" w:hAnsi="宋体"/>
                <w:sz w:val="24"/>
              </w:rPr>
            </w:pPr>
            <w:r>
              <w:rPr>
                <w:rFonts w:hint="eastAsia" w:ascii="宋体" w:hAnsi="宋体"/>
                <w:sz w:val="24"/>
              </w:rPr>
              <w:t>9</w:t>
            </w:r>
          </w:p>
        </w:tc>
        <w:tc>
          <w:tcPr>
            <w:tcW w:w="3583" w:type="dxa"/>
            <w:vAlign w:val="top"/>
          </w:tcPr>
          <w:p>
            <w:pPr>
              <w:spacing w:beforeAutospacing="0" w:afterAutospacing="0" w:line="600" w:lineRule="exact"/>
              <w:ind w:firstLine="397"/>
              <w:rPr>
                <w:rFonts w:hint="eastAsia" w:ascii="宋体" w:hAnsi="宋体"/>
                <w:sz w:val="24"/>
              </w:rPr>
            </w:pPr>
            <w:r>
              <w:rPr>
                <w:rFonts w:hint="eastAsia" w:ascii="宋体" w:hAnsi="宋体"/>
                <w:sz w:val="24"/>
              </w:rPr>
              <w:t>其他需说明的情况</w:t>
            </w:r>
          </w:p>
        </w:tc>
        <w:tc>
          <w:tcPr>
            <w:tcW w:w="4577" w:type="dxa"/>
            <w:vAlign w:val="top"/>
          </w:tcPr>
          <w:p>
            <w:pPr>
              <w:spacing w:beforeAutospacing="0" w:afterAutospacing="0" w:line="600" w:lineRule="exact"/>
              <w:ind w:firstLine="397"/>
              <w:rPr>
                <w:rFonts w:hint="eastAsia" w:ascii="宋体" w:hAnsi="宋体"/>
                <w:sz w:val="24"/>
              </w:rPr>
            </w:pPr>
          </w:p>
        </w:tc>
      </w:tr>
    </w:tbl>
    <w:p>
      <w:pPr>
        <w:spacing w:beforeAutospacing="0" w:afterAutospacing="0" w:line="320" w:lineRule="exact"/>
        <w:ind w:firstLine="480" w:firstLineChars="200"/>
        <w:rPr>
          <w:rFonts w:hint="eastAsia"/>
          <w:sz w:val="24"/>
        </w:rPr>
      </w:pPr>
      <w:r>
        <w:rPr>
          <w:rFonts w:hint="eastAsia"/>
          <w:sz w:val="24"/>
        </w:rPr>
        <w:t>注：1、所有独立投标人或者联合体成员都须填写此表，投标人应按表格要求如实填报。</w:t>
      </w:r>
    </w:p>
    <w:p>
      <w:pPr>
        <w:spacing w:beforeAutospacing="0" w:afterAutospacing="0" w:line="320" w:lineRule="exact"/>
        <w:ind w:firstLine="240" w:firstLineChars="100"/>
        <w:rPr>
          <w:rFonts w:hint="eastAsia"/>
          <w:sz w:val="24"/>
        </w:rPr>
      </w:pPr>
      <w:r>
        <w:rPr>
          <w:rFonts w:hint="eastAsia"/>
          <w:sz w:val="24"/>
        </w:rPr>
        <w:t xml:space="preserve"> 2、所有独立投标人或者联合体全体成员均须在本表后附有效的工商营业执照等法人资格证书、企业资质等级证书原件的复印件。如有关证书、证照已推行或实施电子证书、证照的，应按规定提供其有效的电子证书、证照或其原件扫描件。</w:t>
      </w:r>
    </w:p>
    <w:p>
      <w:pPr>
        <w:ind w:firstLine="480" w:firstLineChars="200"/>
        <w:rPr>
          <w:rFonts w:hint="eastAsia"/>
          <w:color w:val="000000"/>
          <w:sz w:val="24"/>
        </w:rPr>
      </w:pPr>
      <w:r>
        <w:rPr>
          <w:rFonts w:hint="eastAsia"/>
          <w:color w:val="000000"/>
          <w:sz w:val="24"/>
        </w:rPr>
        <w:t>3、当上表所填内容与所附证书复印件内容不一致时，以证书复印件内容为准，如复</w:t>
      </w:r>
    </w:p>
    <w:p>
      <w:pPr>
        <w:rPr>
          <w:rFonts w:hint="eastAsia"/>
          <w:color w:val="000000"/>
          <w:sz w:val="24"/>
        </w:rPr>
      </w:pPr>
      <w:r>
        <w:rPr>
          <w:rFonts w:hint="eastAsia"/>
          <w:color w:val="000000"/>
          <w:sz w:val="24"/>
        </w:rPr>
        <w:t>印件主要内容不全或关键字迹模糊、无法辨认的，按无效投标文件处理。</w:t>
      </w:r>
    </w:p>
    <w:p>
      <w:pPr>
        <w:spacing w:beforeAutospacing="0" w:afterAutospacing="0" w:line="500" w:lineRule="exact"/>
        <w:jc w:val="left"/>
        <w:rPr>
          <w:rFonts w:hint="eastAsia" w:ascii="黑体" w:hAnsi="宋体" w:eastAsia="黑体"/>
          <w:b/>
          <w:sz w:val="30"/>
          <w:szCs w:val="30"/>
        </w:rPr>
      </w:pPr>
    </w:p>
    <w:p>
      <w:pPr>
        <w:rPr>
          <w:rFonts w:hint="eastAsia"/>
          <w:color w:val="000000"/>
          <w:sz w:val="24"/>
        </w:rPr>
      </w:pPr>
      <w:r>
        <w:rPr>
          <w:rFonts w:hint="eastAsia"/>
          <w:color w:val="000000"/>
          <w:sz w:val="24"/>
        </w:rPr>
        <w:br w:type="page"/>
      </w:r>
    </w:p>
    <w:p>
      <w:pPr>
        <w:spacing w:beforeAutospacing="0" w:afterAutospacing="0" w:line="500" w:lineRule="exact"/>
        <w:jc w:val="left"/>
        <w:rPr>
          <w:rFonts w:hint="eastAsia" w:ascii="黑体" w:hAnsi="宋体" w:eastAsia="黑体"/>
          <w:b/>
          <w:sz w:val="28"/>
          <w:szCs w:val="28"/>
        </w:rPr>
      </w:pPr>
      <w:r>
        <w:rPr>
          <w:rFonts w:hint="eastAsia" w:ascii="黑体" w:hAnsi="宋体" w:eastAsia="黑体"/>
          <w:b/>
          <w:sz w:val="28"/>
          <w:szCs w:val="28"/>
        </w:rPr>
        <w:t>（五）</w:t>
      </w:r>
      <w:r>
        <w:rPr>
          <w:rFonts w:hint="eastAsia" w:ascii="黑体" w:eastAsia="黑体"/>
          <w:b/>
          <w:color w:val="000000"/>
          <w:sz w:val="28"/>
          <w:szCs w:val="28"/>
        </w:rPr>
        <w:t>联合体投标情况表</w:t>
      </w:r>
    </w:p>
    <w:p>
      <w:pPr>
        <w:spacing w:beforeAutospacing="0" w:afterAutospacing="0" w:line="500" w:lineRule="exact"/>
        <w:rPr>
          <w:rFonts w:hint="eastAsia" w:ascii="黑体" w:eastAsia="黑体"/>
          <w:b/>
          <w:color w:val="000000"/>
          <w:sz w:val="32"/>
          <w:szCs w:val="32"/>
        </w:rPr>
      </w:pPr>
      <w:r>
        <w:rPr>
          <w:rFonts w:hint="eastAsia" w:ascii="黑体" w:eastAsia="黑体"/>
          <w:b/>
          <w:color w:val="000000"/>
          <w:sz w:val="32"/>
          <w:szCs w:val="32"/>
        </w:rPr>
        <w:t xml:space="preserve"> </w:t>
      </w:r>
    </w:p>
    <w:p>
      <w:pPr>
        <w:spacing w:beforeAutospacing="0" w:afterAutospacing="0" w:line="500" w:lineRule="exact"/>
        <w:jc w:val="center"/>
        <w:rPr>
          <w:rFonts w:hint="eastAsia" w:ascii="黑体" w:eastAsia="黑体"/>
          <w:b/>
          <w:color w:val="000000"/>
          <w:sz w:val="30"/>
          <w:szCs w:val="30"/>
        </w:rPr>
      </w:pPr>
      <w:r>
        <w:rPr>
          <w:rFonts w:hint="eastAsia" w:ascii="黑体" w:eastAsia="黑体"/>
          <w:b/>
          <w:color w:val="000000"/>
          <w:sz w:val="30"/>
          <w:szCs w:val="30"/>
        </w:rPr>
        <w:t>联合体投标情况表</w:t>
      </w:r>
    </w:p>
    <w:p>
      <w:pPr>
        <w:spacing w:beforeAutospacing="0" w:afterAutospacing="0" w:line="500" w:lineRule="exact"/>
        <w:rPr>
          <w:rFonts w:hint="eastAsia"/>
          <w:b/>
          <w:color w:val="000000"/>
          <w:sz w:val="36"/>
        </w:rPr>
      </w:pP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088"/>
        <w:gridCol w:w="774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97" w:hRule="atLeast"/>
        </w:trPr>
        <w:tc>
          <w:tcPr>
            <w:tcW w:w="2088" w:type="dxa"/>
            <w:vAlign w:val="center"/>
          </w:tcPr>
          <w:p>
            <w:pPr>
              <w:spacing w:beforeAutospacing="0" w:afterAutospacing="0" w:line="500" w:lineRule="exact"/>
              <w:jc w:val="center"/>
              <w:rPr>
                <w:rFonts w:hint="eastAsia"/>
                <w:color w:val="000000"/>
                <w:sz w:val="28"/>
              </w:rPr>
            </w:pPr>
            <w:r>
              <w:rPr>
                <w:rFonts w:hint="eastAsia"/>
                <w:color w:val="000000"/>
                <w:sz w:val="28"/>
              </w:rPr>
              <w:t>成员身份</w:t>
            </w:r>
          </w:p>
        </w:tc>
        <w:tc>
          <w:tcPr>
            <w:tcW w:w="7740" w:type="dxa"/>
            <w:vAlign w:val="center"/>
          </w:tcPr>
          <w:p>
            <w:pPr>
              <w:spacing w:beforeAutospacing="0" w:afterAutospacing="0" w:line="500" w:lineRule="exact"/>
              <w:jc w:val="center"/>
              <w:rPr>
                <w:rFonts w:hint="eastAsia"/>
                <w:color w:val="000000"/>
                <w:sz w:val="28"/>
              </w:rPr>
            </w:pPr>
            <w:r>
              <w:rPr>
                <w:rFonts w:hint="eastAsia"/>
                <w:color w:val="000000"/>
                <w:sz w:val="28"/>
              </w:rPr>
              <w:t>各 方 名 称</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rPr>
                <w:rFonts w:hint="eastAsia"/>
                <w:color w:val="000000"/>
                <w:sz w:val="28"/>
              </w:rPr>
            </w:pPr>
            <w:r>
              <w:rPr>
                <w:rFonts w:hint="eastAsia"/>
                <w:color w:val="000000"/>
                <w:sz w:val="28"/>
              </w:rPr>
              <w:t>1、主办人</w:t>
            </w: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rPr>
                <w:rFonts w:hint="eastAsia"/>
                <w:color w:val="000000"/>
                <w:sz w:val="28"/>
              </w:rPr>
            </w:pPr>
            <w:r>
              <w:rPr>
                <w:rFonts w:hint="eastAsia"/>
                <w:color w:val="000000"/>
                <w:sz w:val="28"/>
              </w:rPr>
              <w:t>2、成员</w:t>
            </w: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rPr>
                <w:rFonts w:hint="eastAsia"/>
                <w:color w:val="000000"/>
                <w:sz w:val="28"/>
              </w:rPr>
            </w:pPr>
            <w:r>
              <w:rPr>
                <w:rFonts w:hint="eastAsia"/>
                <w:color w:val="000000"/>
                <w:sz w:val="28"/>
              </w:rPr>
              <w:t>3、成员</w:t>
            </w: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rPr>
                <w:rFonts w:hint="eastAsia"/>
                <w:color w:val="000000"/>
                <w:sz w:val="28"/>
              </w:rPr>
            </w:pPr>
            <w:r>
              <w:rPr>
                <w:rFonts w:hint="eastAsia"/>
                <w:color w:val="000000"/>
                <w:sz w:val="28"/>
              </w:rPr>
              <w:t>4、成员</w:t>
            </w: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rPr>
                <w:rFonts w:hint="eastAsia"/>
                <w:color w:val="000000"/>
                <w:sz w:val="28"/>
              </w:rPr>
            </w:pPr>
            <w:r>
              <w:rPr>
                <w:rFonts w:hint="eastAsia"/>
                <w:color w:val="000000"/>
                <w:sz w:val="28"/>
              </w:rPr>
              <w:t>5、成员</w:t>
            </w: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rPr>
                <w:rFonts w:hint="eastAsia"/>
                <w:color w:val="000000"/>
                <w:sz w:val="28"/>
              </w:rPr>
            </w:pPr>
            <w:r>
              <w:rPr>
                <w:rFonts w:hint="eastAsia"/>
                <w:color w:val="000000"/>
                <w:sz w:val="28"/>
              </w:rPr>
              <w:t>6、成员</w:t>
            </w: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jc w:val="center"/>
              <w:rPr>
                <w:b/>
                <w:color w:val="000000"/>
                <w:sz w:val="28"/>
              </w:rPr>
            </w:pPr>
            <w:r>
              <w:rPr>
                <w:b/>
                <w:color w:val="000000"/>
                <w:sz w:val="28"/>
              </w:rPr>
              <w:t>……</w:t>
            </w: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jc w:val="center"/>
              <w:rPr>
                <w:rFonts w:hint="eastAsia"/>
                <w:color w:val="000000"/>
                <w:sz w:val="28"/>
              </w:rPr>
            </w:pP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jc w:val="center"/>
              <w:rPr>
                <w:rFonts w:hint="eastAsia"/>
                <w:color w:val="000000"/>
                <w:sz w:val="28"/>
              </w:rPr>
            </w:pP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jc w:val="center"/>
              <w:rPr>
                <w:rFonts w:hint="eastAsia"/>
                <w:color w:val="000000"/>
                <w:sz w:val="28"/>
              </w:rPr>
            </w:pPr>
          </w:p>
        </w:tc>
        <w:tc>
          <w:tcPr>
            <w:tcW w:w="7740" w:type="dxa"/>
            <w:vAlign w:val="center"/>
          </w:tcPr>
          <w:p>
            <w:pPr>
              <w:spacing w:beforeAutospacing="0" w:afterAutospacing="0" w:line="50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51" w:hRule="atLeast"/>
        </w:trPr>
        <w:tc>
          <w:tcPr>
            <w:tcW w:w="2088" w:type="dxa"/>
            <w:vAlign w:val="center"/>
          </w:tcPr>
          <w:p>
            <w:pPr>
              <w:spacing w:beforeAutospacing="0" w:afterAutospacing="0" w:line="500" w:lineRule="exact"/>
              <w:jc w:val="center"/>
              <w:rPr>
                <w:rFonts w:hint="eastAsia"/>
                <w:color w:val="000000"/>
                <w:sz w:val="28"/>
              </w:rPr>
            </w:pPr>
          </w:p>
        </w:tc>
        <w:tc>
          <w:tcPr>
            <w:tcW w:w="7740" w:type="dxa"/>
            <w:vAlign w:val="center"/>
          </w:tcPr>
          <w:p>
            <w:pPr>
              <w:spacing w:beforeAutospacing="0" w:afterAutospacing="0" w:line="500" w:lineRule="exact"/>
              <w:jc w:val="center"/>
              <w:rPr>
                <w:rFonts w:hint="eastAsia"/>
                <w:color w:val="000000"/>
                <w:sz w:val="28"/>
              </w:rPr>
            </w:pPr>
          </w:p>
        </w:tc>
      </w:tr>
    </w:tbl>
    <w:p>
      <w:pPr>
        <w:spacing w:beforeAutospacing="0" w:afterAutospacing="0" w:line="500" w:lineRule="exact"/>
        <w:rPr>
          <w:rFonts w:hint="eastAsia"/>
          <w:color w:val="000000"/>
          <w:sz w:val="24"/>
        </w:rPr>
      </w:pPr>
      <w:r>
        <w:rPr>
          <w:rFonts w:hint="eastAsia"/>
          <w:color w:val="000000"/>
          <w:sz w:val="24"/>
        </w:rPr>
        <w:t>注：1、此表后须附联合体共同投标协议书。</w:t>
      </w:r>
    </w:p>
    <w:p>
      <w:pPr>
        <w:rPr>
          <w:rFonts w:hint="eastAsia"/>
          <w:color w:val="000000"/>
          <w:sz w:val="24"/>
        </w:rPr>
      </w:pPr>
      <w:r>
        <w:rPr>
          <w:rFonts w:hint="eastAsia"/>
          <w:color w:val="000000"/>
          <w:sz w:val="24"/>
        </w:rPr>
        <w:t xml:space="preserve">    2、独立投标人</w:t>
      </w:r>
      <w:r>
        <w:rPr>
          <w:rFonts w:hint="eastAsia"/>
          <w:sz w:val="24"/>
        </w:rPr>
        <w:t>不须提交</w:t>
      </w:r>
      <w:r>
        <w:rPr>
          <w:rFonts w:hint="eastAsia"/>
          <w:color w:val="000000"/>
          <w:sz w:val="24"/>
        </w:rPr>
        <w:t>此表。</w:t>
      </w:r>
    </w:p>
    <w:p>
      <w:pPr>
        <w:pStyle w:val="13"/>
        <w:outlineLvl w:val="9"/>
        <w:rPr>
          <w:rFonts w:hint="eastAsia"/>
          <w:color w:val="000000"/>
          <w:sz w:val="30"/>
          <w:szCs w:val="30"/>
        </w:rPr>
      </w:pPr>
      <w:r>
        <w:rPr>
          <w:rFonts w:hint="eastAsia"/>
          <w:color w:val="000000"/>
          <w:sz w:val="30"/>
          <w:szCs w:val="30"/>
        </w:rPr>
        <w:t>附：</w:t>
      </w:r>
    </w:p>
    <w:p>
      <w:pPr>
        <w:pStyle w:val="13"/>
        <w:jc w:val="center"/>
        <w:outlineLvl w:val="9"/>
        <w:rPr>
          <w:rFonts w:hint="eastAsia"/>
          <w:color w:val="000000"/>
          <w:sz w:val="30"/>
          <w:szCs w:val="30"/>
        </w:rPr>
      </w:pPr>
      <w:r>
        <w:rPr>
          <w:rFonts w:hint="eastAsia"/>
          <w:color w:val="000000"/>
          <w:sz w:val="30"/>
          <w:szCs w:val="30"/>
        </w:rPr>
        <w:t>联合体共同投标协议书（如需）</w:t>
      </w:r>
    </w:p>
    <w:p>
      <w:pPr>
        <w:spacing w:beforeAutospacing="0" w:afterAutospacing="0" w:line="360" w:lineRule="auto"/>
        <w:rPr>
          <w:rFonts w:hint="eastAsia" w:ascii="宋体" w:hAnsi="宋体"/>
          <w:sz w:val="24"/>
        </w:r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 xml:space="preserve"> （所有成员单位名称）自愿组成</w:t>
      </w:r>
      <w:r>
        <w:rPr>
          <w:rFonts w:hint="eastAsia" w:ascii="宋体" w:hAnsi="宋体"/>
          <w:sz w:val="24"/>
          <w:u w:val="single"/>
        </w:rPr>
        <w:t xml:space="preserve">       </w:t>
      </w:r>
      <w:r>
        <w:rPr>
          <w:rFonts w:hint="eastAsia" w:ascii="宋体" w:hAnsi="宋体"/>
          <w:sz w:val="24"/>
        </w:rPr>
        <w:t>（联合体名称）联合体，共同参加</w:t>
      </w:r>
      <w:r>
        <w:rPr>
          <w:rFonts w:hint="eastAsia" w:ascii="宋体" w:hAnsi="宋体"/>
          <w:sz w:val="24"/>
          <w:u w:val="single"/>
        </w:rPr>
        <w:t xml:space="preserve">                    </w:t>
      </w:r>
      <w:r>
        <w:rPr>
          <w:rFonts w:hint="eastAsia" w:ascii="宋体" w:hAnsi="宋体"/>
          <w:sz w:val="24"/>
        </w:rPr>
        <w:t>（招标项目名称</w:t>
      </w:r>
      <w:r>
        <w:rPr>
          <w:rFonts w:hint="eastAsia" w:ascii="宋体" w:hAnsi="宋体"/>
          <w:spacing w:val="8"/>
          <w:sz w:val="24"/>
        </w:rPr>
        <w:t>）的</w:t>
      </w:r>
      <w:r>
        <w:rPr>
          <w:rFonts w:hint="eastAsia" w:ascii="宋体" w:hAnsi="宋体"/>
          <w:sz w:val="24"/>
        </w:rPr>
        <w:t>投标。现就联合体投标事宜订立如下协议。</w:t>
      </w:r>
    </w:p>
    <w:p>
      <w:pPr>
        <w:spacing w:beforeAutospacing="0" w:afterAutospacing="0" w:line="360" w:lineRule="auto"/>
        <w:ind w:firstLine="480" w:firstLineChars="200"/>
        <w:rPr>
          <w:rFonts w:hint="eastAsia" w:ascii="宋体" w:hAnsi="宋体"/>
          <w:sz w:val="24"/>
        </w:rPr>
      </w:pPr>
      <w:r>
        <w:rPr>
          <w:rFonts w:hint="eastAsia" w:ascii="宋体" w:hAnsi="宋体"/>
          <w:sz w:val="24"/>
        </w:rPr>
        <w:t>1、</w:t>
      </w:r>
      <w:r>
        <w:rPr>
          <w:rFonts w:hint="eastAsia" w:ascii="宋体" w:hAnsi="宋体"/>
          <w:sz w:val="24"/>
          <w:u w:val="single"/>
        </w:rPr>
        <w:t xml:space="preserve">         </w:t>
      </w:r>
      <w:r>
        <w:rPr>
          <w:rFonts w:hint="eastAsia" w:ascii="宋体" w:hAnsi="宋体"/>
          <w:sz w:val="24"/>
        </w:rPr>
        <w:t>（某成员单位名称）为</w:t>
      </w:r>
      <w:r>
        <w:rPr>
          <w:rFonts w:hint="eastAsia" w:ascii="宋体" w:hAnsi="宋体"/>
          <w:sz w:val="24"/>
          <w:u w:val="single"/>
        </w:rPr>
        <w:t xml:space="preserve">          </w:t>
      </w:r>
      <w:r>
        <w:rPr>
          <w:rFonts w:hint="eastAsia" w:ascii="宋体" w:hAnsi="宋体"/>
          <w:sz w:val="24"/>
        </w:rPr>
        <w:t>（联合体名称）主办人。</w:t>
      </w:r>
    </w:p>
    <w:p>
      <w:pPr>
        <w:spacing w:beforeAutospacing="0" w:afterAutospacing="0" w:line="360" w:lineRule="auto"/>
        <w:ind w:firstLine="480" w:firstLineChars="200"/>
        <w:rPr>
          <w:rFonts w:hint="eastAsia" w:ascii="宋体" w:hAnsi="宋体"/>
          <w:sz w:val="24"/>
        </w:rPr>
      </w:pPr>
      <w:r>
        <w:rPr>
          <w:rFonts w:hint="eastAsia" w:ascii="宋体" w:hAnsi="宋体"/>
          <w:sz w:val="24"/>
        </w:rPr>
        <w:t>2、联合体主办人合法代表联合体各成员负责本招标项目投标文件编制和合同谈判活动，并代表联合体提交和接收相关的资料、信息及指示，并处理与之有关的一切事务，负责合同实施阶段的主办、组织和协调工作。</w:t>
      </w:r>
    </w:p>
    <w:p>
      <w:pPr>
        <w:spacing w:beforeAutospacing="0" w:afterAutospacing="0" w:line="360" w:lineRule="auto"/>
        <w:ind w:firstLine="480" w:firstLineChars="200"/>
        <w:rPr>
          <w:rFonts w:hint="eastAsia" w:ascii="宋体" w:hAnsi="宋体"/>
          <w:sz w:val="24"/>
        </w:rPr>
      </w:pPr>
      <w:r>
        <w:rPr>
          <w:rFonts w:hint="eastAsia" w:ascii="宋体" w:hAnsi="宋体"/>
          <w:sz w:val="24"/>
        </w:rPr>
        <w:t>3、联合体将严格按照招标文件的各项要求，递交投标文件，履行合同，并对外承担连带责任。</w:t>
      </w:r>
    </w:p>
    <w:p>
      <w:pPr>
        <w:spacing w:beforeAutospacing="0" w:afterAutospacing="0" w:line="360" w:lineRule="auto"/>
        <w:ind w:firstLine="480" w:firstLineChars="200"/>
        <w:rPr>
          <w:rFonts w:hint="eastAsia" w:ascii="宋体" w:hAnsi="宋体"/>
          <w:sz w:val="24"/>
        </w:rPr>
      </w:pPr>
      <w:r>
        <w:rPr>
          <w:rFonts w:hint="eastAsia" w:ascii="宋体" w:hAnsi="宋体"/>
          <w:sz w:val="24"/>
        </w:rPr>
        <w:t>4、联合体各成员单位内部的职责分工如下：</w:t>
      </w:r>
      <w:r>
        <w:rPr>
          <w:rFonts w:hint="eastAsia" w:ascii="宋体" w:hAnsi="宋体"/>
          <w:sz w:val="24"/>
          <w:u w:val="single"/>
        </w:rPr>
        <w:t xml:space="preserve">                              </w:t>
      </w:r>
      <w:r>
        <w:rPr>
          <w:rFonts w:hint="eastAsia" w:ascii="宋体" w:hAnsi="宋体"/>
          <w:sz w:val="24"/>
        </w:rPr>
        <w:t>。</w:t>
      </w:r>
    </w:p>
    <w:p>
      <w:pPr>
        <w:spacing w:beforeAutospacing="0" w:afterAutospacing="0" w:line="360" w:lineRule="auto"/>
        <w:ind w:firstLine="480" w:firstLineChars="200"/>
        <w:rPr>
          <w:rFonts w:hint="eastAsia" w:ascii="宋体" w:hAnsi="宋体"/>
          <w:sz w:val="24"/>
        </w:rPr>
      </w:pPr>
      <w:r>
        <w:rPr>
          <w:rFonts w:hint="eastAsia" w:ascii="宋体" w:hAnsi="宋体"/>
          <w:sz w:val="24"/>
        </w:rPr>
        <w:t>5、本协议书自签署之日起生效，合同履行完毕后自动失效。</w:t>
      </w:r>
    </w:p>
    <w:p>
      <w:pPr>
        <w:spacing w:beforeAutospacing="0" w:afterAutospacing="0" w:line="360" w:lineRule="auto"/>
        <w:ind w:firstLine="480" w:firstLineChars="200"/>
        <w:rPr>
          <w:rFonts w:hint="eastAsia" w:ascii="宋体" w:hAnsi="宋体"/>
          <w:sz w:val="24"/>
        </w:rPr>
      </w:pPr>
      <w:r>
        <w:rPr>
          <w:rFonts w:hint="eastAsia" w:ascii="宋体" w:hAnsi="宋体"/>
          <w:sz w:val="24"/>
        </w:rPr>
        <w:t>6、本协议书一式</w:t>
      </w:r>
      <w:r>
        <w:rPr>
          <w:rFonts w:hint="eastAsia" w:ascii="宋体" w:hAnsi="宋体"/>
          <w:sz w:val="24"/>
          <w:u w:val="single"/>
        </w:rPr>
        <w:t xml:space="preserve">        </w:t>
      </w:r>
      <w:r>
        <w:rPr>
          <w:rFonts w:hint="eastAsia" w:ascii="宋体" w:hAnsi="宋体"/>
          <w:sz w:val="24"/>
        </w:rPr>
        <w:t>份，联合体成员和招标人各执一份。</w:t>
      </w:r>
    </w:p>
    <w:p>
      <w:pPr>
        <w:spacing w:beforeAutospacing="0" w:afterAutospacing="0" w:line="360" w:lineRule="auto"/>
        <w:ind w:firstLine="482" w:firstLineChars="200"/>
        <w:rPr>
          <w:rFonts w:hint="eastAsia" w:ascii="宋体" w:hAnsi="宋体"/>
          <w:b/>
          <w:color w:val="000000"/>
          <w:sz w:val="24"/>
        </w:rPr>
      </w:pPr>
      <w:r>
        <w:rPr>
          <w:rFonts w:hint="eastAsia" w:ascii="宋体" w:hAnsi="宋体"/>
          <w:b/>
          <w:color w:val="000000"/>
          <w:sz w:val="24"/>
        </w:rPr>
        <w:t>注：本协议书应附</w:t>
      </w:r>
      <w:r>
        <w:rPr>
          <w:rFonts w:hint="eastAsia" w:ascii="宋体" w:hAnsi="宋体"/>
          <w:b/>
          <w:bCs/>
          <w:color w:val="000000"/>
          <w:sz w:val="24"/>
        </w:rPr>
        <w:t>法定代表人身份证明书</w:t>
      </w:r>
      <w:r>
        <w:rPr>
          <w:rFonts w:hint="eastAsia" w:ascii="宋体" w:hAnsi="宋体"/>
          <w:b/>
          <w:color w:val="000000"/>
          <w:sz w:val="24"/>
        </w:rPr>
        <w:t>。</w:t>
      </w:r>
    </w:p>
    <w:p>
      <w:pPr>
        <w:spacing w:beforeAutospacing="0" w:afterAutospacing="0" w:line="360" w:lineRule="auto"/>
        <w:ind w:firstLine="480" w:firstLineChars="200"/>
        <w:rPr>
          <w:rFonts w:hint="eastAsia" w:ascii="宋体" w:hAnsi="宋体"/>
          <w:sz w:val="24"/>
        </w:rPr>
      </w:pPr>
      <w:r>
        <w:rPr>
          <w:rFonts w:hint="eastAsia" w:ascii="宋体" w:hAnsi="宋体"/>
          <w:sz w:val="24"/>
        </w:rPr>
        <w:t xml:space="preserve">      </w:t>
      </w:r>
    </w:p>
    <w:p>
      <w:pPr>
        <w:spacing w:beforeAutospacing="0" w:afterAutospacing="0" w:line="360" w:lineRule="auto"/>
        <w:ind w:firstLine="480" w:firstLineChars="200"/>
        <w:rPr>
          <w:rFonts w:hint="eastAsia" w:ascii="宋体" w:hAnsi="宋体"/>
          <w:sz w:val="24"/>
        </w:rPr>
      </w:pPr>
      <w:r>
        <w:rPr>
          <w:rFonts w:hint="eastAsia" w:ascii="宋体" w:hAnsi="宋体"/>
          <w:sz w:val="24"/>
        </w:rPr>
        <w:t xml:space="preserve">                     </w:t>
      </w:r>
    </w:p>
    <w:p>
      <w:pPr>
        <w:spacing w:beforeAutospacing="0" w:afterAutospacing="0" w:line="360" w:lineRule="auto"/>
        <w:rPr>
          <w:rFonts w:hint="eastAsia" w:ascii="宋体" w:hAnsi="宋体"/>
          <w:sz w:val="24"/>
        </w:rPr>
      </w:pPr>
      <w:r>
        <w:rPr>
          <w:rFonts w:hint="eastAsia" w:ascii="宋体" w:hAnsi="宋体"/>
          <w:sz w:val="24"/>
        </w:rPr>
        <w:t xml:space="preserve">                         </w:t>
      </w:r>
    </w:p>
    <w:p>
      <w:pPr>
        <w:spacing w:beforeAutospacing="0" w:afterAutospacing="0" w:line="360" w:lineRule="auto"/>
        <w:ind w:firstLine="480" w:firstLineChars="200"/>
        <w:rPr>
          <w:rFonts w:hint="eastAsia" w:ascii="宋体" w:hAnsi="宋体"/>
          <w:sz w:val="24"/>
        </w:rPr>
      </w:pPr>
      <w:r>
        <w:rPr>
          <w:rFonts w:hint="eastAsia" w:ascii="宋体" w:hAnsi="宋体"/>
          <w:sz w:val="24"/>
        </w:rPr>
        <w:t xml:space="preserve">                         主办人名称：</w:t>
      </w:r>
      <w:r>
        <w:rPr>
          <w:rFonts w:hint="eastAsia" w:ascii="宋体" w:hAnsi="宋体"/>
          <w:color w:val="000000"/>
          <w:sz w:val="24"/>
          <w:u w:val="single"/>
        </w:rPr>
        <w:t xml:space="preserve">                       </w:t>
      </w:r>
      <w:r>
        <w:rPr>
          <w:rFonts w:hint="eastAsia" w:ascii="宋体" w:hAnsi="宋体"/>
          <w:color w:val="000000"/>
          <w:sz w:val="24"/>
        </w:rPr>
        <w:t xml:space="preserve">（盖章） </w:t>
      </w:r>
    </w:p>
    <w:p>
      <w:pPr>
        <w:spacing w:beforeAutospacing="0" w:afterAutospacing="0" w:line="360" w:lineRule="auto"/>
        <w:ind w:firstLine="480" w:firstLineChars="200"/>
        <w:rPr>
          <w:rFonts w:hint="eastAsia" w:ascii="宋体" w:hAnsi="宋体"/>
          <w:sz w:val="24"/>
        </w:rPr>
      </w:pPr>
      <w:r>
        <w:rPr>
          <w:rFonts w:hint="eastAsia" w:ascii="宋体" w:hAnsi="宋体"/>
          <w:sz w:val="24"/>
        </w:rPr>
        <w:t xml:space="preserve">                         法定代表人：</w:t>
      </w:r>
      <w:r>
        <w:rPr>
          <w:rFonts w:hint="eastAsia" w:ascii="宋体" w:hAnsi="宋体"/>
          <w:sz w:val="24"/>
          <w:u w:val="single"/>
        </w:rPr>
        <w:t xml:space="preserve">                 </w:t>
      </w:r>
      <w:r>
        <w:rPr>
          <w:rFonts w:hint="eastAsia" w:ascii="宋体" w:hAnsi="宋体"/>
          <w:sz w:val="24"/>
        </w:rPr>
        <w:t>（签字或盖章）</w:t>
      </w:r>
    </w:p>
    <w:p>
      <w:pPr>
        <w:spacing w:beforeAutospacing="0" w:afterAutospacing="0" w:line="360" w:lineRule="auto"/>
        <w:rPr>
          <w:rFonts w:ascii="宋体" w:hAnsi="宋体"/>
          <w:sz w:val="24"/>
        </w:rPr>
      </w:pPr>
    </w:p>
    <w:p>
      <w:pPr>
        <w:spacing w:beforeAutospacing="0" w:afterAutospacing="0" w:line="360" w:lineRule="auto"/>
        <w:ind w:firstLine="480" w:firstLineChars="200"/>
        <w:rPr>
          <w:rFonts w:hint="eastAsia" w:ascii="宋体" w:hAnsi="宋体"/>
          <w:sz w:val="24"/>
        </w:rPr>
      </w:pPr>
      <w:r>
        <w:rPr>
          <w:rFonts w:hint="eastAsia" w:ascii="宋体" w:hAnsi="宋体"/>
          <w:sz w:val="24"/>
        </w:rPr>
        <w:t xml:space="preserve">                          成员一名称：</w:t>
      </w:r>
      <w:r>
        <w:rPr>
          <w:rFonts w:hint="eastAsia" w:ascii="宋体" w:hAnsi="宋体"/>
          <w:sz w:val="24"/>
          <w:u w:val="single"/>
        </w:rPr>
        <w:t xml:space="preserve">                      </w:t>
      </w:r>
      <w:r>
        <w:rPr>
          <w:rFonts w:hint="eastAsia" w:ascii="宋体" w:hAnsi="宋体"/>
          <w:sz w:val="24"/>
        </w:rPr>
        <w:t xml:space="preserve">（盖章） </w:t>
      </w:r>
    </w:p>
    <w:p>
      <w:pPr>
        <w:spacing w:beforeAutospacing="0" w:afterAutospacing="0" w:line="360" w:lineRule="auto"/>
        <w:ind w:firstLine="480" w:firstLineChars="200"/>
        <w:rPr>
          <w:rFonts w:hint="eastAsia" w:ascii="宋体" w:hAnsi="宋体"/>
          <w:sz w:val="24"/>
        </w:rPr>
      </w:pPr>
      <w:r>
        <w:rPr>
          <w:rFonts w:hint="eastAsia" w:ascii="宋体" w:hAnsi="宋体"/>
          <w:sz w:val="24"/>
        </w:rPr>
        <w:t xml:space="preserve">                          法定代表人：</w:t>
      </w:r>
      <w:r>
        <w:rPr>
          <w:rFonts w:hint="eastAsia" w:ascii="宋体" w:hAnsi="宋体"/>
          <w:sz w:val="24"/>
          <w:u w:val="single"/>
        </w:rPr>
        <w:t xml:space="preserve">                 </w:t>
      </w:r>
      <w:r>
        <w:rPr>
          <w:rFonts w:hint="eastAsia" w:ascii="宋体" w:hAnsi="宋体"/>
          <w:sz w:val="24"/>
        </w:rPr>
        <w:t>（签字或盖章）</w:t>
      </w:r>
    </w:p>
    <w:p>
      <w:pPr>
        <w:spacing w:beforeAutospacing="0" w:afterAutospacing="0" w:line="360" w:lineRule="auto"/>
        <w:rPr>
          <w:rFonts w:hint="eastAsia" w:ascii="宋体" w:hAnsi="宋体"/>
          <w:sz w:val="24"/>
        </w:rPr>
      </w:pPr>
    </w:p>
    <w:p>
      <w:pPr>
        <w:spacing w:beforeAutospacing="0" w:afterAutospacing="0" w:line="360" w:lineRule="auto"/>
        <w:ind w:firstLine="480" w:firstLineChars="200"/>
        <w:rPr>
          <w:rFonts w:hint="eastAsia" w:ascii="宋体" w:hAnsi="宋体"/>
          <w:sz w:val="24"/>
        </w:rPr>
      </w:pPr>
      <w:r>
        <w:rPr>
          <w:rFonts w:hint="eastAsia" w:ascii="宋体" w:hAnsi="宋体"/>
          <w:sz w:val="24"/>
        </w:rPr>
        <w:t xml:space="preserve">                          成员二名称：</w:t>
      </w:r>
      <w:r>
        <w:rPr>
          <w:rFonts w:hint="eastAsia" w:ascii="宋体" w:hAnsi="宋体"/>
          <w:sz w:val="24"/>
          <w:u w:val="single"/>
        </w:rPr>
        <w:t xml:space="preserve">                      </w:t>
      </w:r>
      <w:r>
        <w:rPr>
          <w:rFonts w:hint="eastAsia" w:ascii="宋体" w:hAnsi="宋体"/>
          <w:sz w:val="24"/>
        </w:rPr>
        <w:t xml:space="preserve">（盖章） </w:t>
      </w:r>
    </w:p>
    <w:p>
      <w:pPr>
        <w:spacing w:beforeAutospacing="0" w:afterAutospacing="0" w:line="360" w:lineRule="auto"/>
        <w:ind w:firstLine="480" w:firstLineChars="200"/>
        <w:rPr>
          <w:rFonts w:hint="eastAsia" w:ascii="宋体" w:hAnsi="宋体"/>
          <w:sz w:val="24"/>
        </w:rPr>
      </w:pPr>
      <w:r>
        <w:rPr>
          <w:rFonts w:hint="eastAsia" w:ascii="宋体" w:hAnsi="宋体"/>
          <w:sz w:val="24"/>
        </w:rPr>
        <w:t xml:space="preserve">                          法定代表人：</w:t>
      </w:r>
      <w:r>
        <w:rPr>
          <w:rFonts w:hint="eastAsia" w:ascii="宋体" w:hAnsi="宋体"/>
          <w:sz w:val="24"/>
          <w:u w:val="single"/>
        </w:rPr>
        <w:t xml:space="preserve">                 </w:t>
      </w:r>
      <w:r>
        <w:rPr>
          <w:rFonts w:hint="eastAsia" w:ascii="宋体" w:hAnsi="宋体"/>
          <w:sz w:val="24"/>
        </w:rPr>
        <w:t>（签字或盖章）</w:t>
      </w:r>
    </w:p>
    <w:p>
      <w:pPr>
        <w:spacing w:beforeAutospacing="0" w:afterAutospacing="0" w:line="360" w:lineRule="auto"/>
        <w:rPr>
          <w:rFonts w:hint="eastAsia" w:ascii="宋体" w:hAnsi="宋体"/>
          <w:sz w:val="24"/>
        </w:rPr>
      </w:pPr>
    </w:p>
    <w:p>
      <w:pPr>
        <w:spacing w:beforeAutospacing="0" w:afterAutospacing="0" w:line="360" w:lineRule="auto"/>
        <w:rPr>
          <w:rFonts w:hint="eastAsia" w:ascii="宋体" w:hAnsi="宋体"/>
          <w:sz w:val="24"/>
        </w:rPr>
      </w:pPr>
    </w:p>
    <w:p>
      <w:pPr>
        <w:spacing w:beforeAutospacing="0" w:afterAutospacing="0" w:line="360" w:lineRule="auto"/>
        <w:rPr>
          <w:rFonts w:hint="eastAsia" w:ascii="宋体" w:hAnsi="宋体"/>
          <w:sz w:val="24"/>
        </w:r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beforeAutospacing="0" w:afterAutospacing="0" w:line="500" w:lineRule="exact"/>
        <w:jc w:val="left"/>
        <w:rPr>
          <w:rFonts w:hint="eastAsia" w:ascii="黑体" w:hAnsi="宋体" w:eastAsia="黑体"/>
          <w:b/>
          <w:sz w:val="28"/>
          <w:szCs w:val="28"/>
        </w:rPr>
      </w:pPr>
      <w:r>
        <w:rPr>
          <w:rFonts w:hint="eastAsia" w:ascii="黑体" w:hAnsi="宋体" w:eastAsia="黑体"/>
          <w:b/>
          <w:sz w:val="28"/>
          <w:szCs w:val="28"/>
        </w:rPr>
        <w:t>（六）</w:t>
      </w:r>
      <w:r>
        <w:rPr>
          <w:rFonts w:hint="eastAsia" w:ascii="黑体" w:eastAsia="黑体"/>
          <w:b/>
          <w:color w:val="000000"/>
          <w:sz w:val="30"/>
          <w:szCs w:val="30"/>
        </w:rPr>
        <w:t>拟定分包人情况表</w:t>
      </w:r>
      <w:r>
        <w:rPr>
          <w:rFonts w:hint="eastAsia" w:ascii="黑体" w:eastAsia="黑体"/>
          <w:color w:val="000000"/>
          <w:sz w:val="30"/>
          <w:szCs w:val="30"/>
        </w:rPr>
        <w:t xml:space="preserve"> </w:t>
      </w:r>
    </w:p>
    <w:p>
      <w:pPr>
        <w:spacing w:beforeAutospacing="0" w:afterAutospacing="0" w:line="500" w:lineRule="exact"/>
        <w:jc w:val="center"/>
        <w:rPr>
          <w:rFonts w:hint="eastAsia" w:ascii="黑体" w:eastAsia="黑体"/>
          <w:color w:val="000000"/>
          <w:sz w:val="30"/>
          <w:szCs w:val="30"/>
        </w:rPr>
      </w:pPr>
      <w:r>
        <w:rPr>
          <w:rFonts w:hint="eastAsia" w:ascii="黑体" w:eastAsia="黑体"/>
          <w:color w:val="000000"/>
          <w:sz w:val="30"/>
          <w:szCs w:val="30"/>
        </w:rPr>
        <w:t xml:space="preserve"> </w:t>
      </w:r>
    </w:p>
    <w:p>
      <w:pPr>
        <w:spacing w:beforeAutospacing="0" w:afterAutospacing="0" w:line="500" w:lineRule="exact"/>
        <w:jc w:val="center"/>
        <w:rPr>
          <w:rFonts w:hint="eastAsia" w:ascii="黑体" w:eastAsia="黑体"/>
          <w:b/>
          <w:color w:val="000000"/>
          <w:sz w:val="30"/>
          <w:szCs w:val="30"/>
        </w:rPr>
      </w:pPr>
      <w:r>
        <w:rPr>
          <w:rFonts w:hint="eastAsia" w:ascii="黑体" w:eastAsia="黑体"/>
          <w:b/>
          <w:color w:val="000000"/>
          <w:sz w:val="30"/>
          <w:szCs w:val="30"/>
        </w:rPr>
        <w:t>拟定分包人情况表</w:t>
      </w:r>
    </w:p>
    <w:p>
      <w:pPr>
        <w:spacing w:beforeAutospacing="0" w:afterAutospacing="0" w:line="500" w:lineRule="exact"/>
        <w:rPr>
          <w:rFonts w:hint="eastAsia"/>
          <w:b/>
          <w:color w:val="000000"/>
          <w:sz w:val="36"/>
        </w:rPr>
      </w:pP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911"/>
        <w:gridCol w:w="1912"/>
        <w:gridCol w:w="1913"/>
        <w:gridCol w:w="1912"/>
        <w:gridCol w:w="218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5" w:hRule="atLeast"/>
        </w:trPr>
        <w:tc>
          <w:tcPr>
            <w:tcW w:w="1911" w:type="dxa"/>
            <w:vAlign w:val="center"/>
          </w:tcPr>
          <w:p>
            <w:pPr>
              <w:spacing w:beforeAutospacing="0" w:afterAutospacing="0" w:line="360" w:lineRule="exact"/>
              <w:jc w:val="center"/>
              <w:rPr>
                <w:rFonts w:hint="eastAsia"/>
                <w:color w:val="000000"/>
                <w:sz w:val="28"/>
              </w:rPr>
            </w:pPr>
            <w:r>
              <w:rPr>
                <w:rFonts w:hint="eastAsia"/>
                <w:color w:val="000000"/>
                <w:sz w:val="28"/>
              </w:rPr>
              <w:t>分包人名称</w:t>
            </w:r>
          </w:p>
        </w:tc>
        <w:tc>
          <w:tcPr>
            <w:tcW w:w="7917" w:type="dxa"/>
            <w:gridSpan w:val="4"/>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r>
              <w:rPr>
                <w:rFonts w:hint="eastAsia"/>
                <w:color w:val="000000"/>
                <w:sz w:val="28"/>
              </w:rPr>
              <w:t>分包人资质</w:t>
            </w:r>
          </w:p>
        </w:tc>
        <w:tc>
          <w:tcPr>
            <w:tcW w:w="7917" w:type="dxa"/>
            <w:gridSpan w:val="4"/>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r>
              <w:rPr>
                <w:rFonts w:hint="eastAsia"/>
                <w:color w:val="000000"/>
                <w:sz w:val="28"/>
              </w:rPr>
              <w:t>分包人地址</w:t>
            </w:r>
          </w:p>
        </w:tc>
        <w:tc>
          <w:tcPr>
            <w:tcW w:w="7917" w:type="dxa"/>
            <w:gridSpan w:val="4"/>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r>
              <w:rPr>
                <w:rFonts w:hint="eastAsia"/>
                <w:color w:val="000000"/>
                <w:sz w:val="28"/>
              </w:rPr>
              <w:t>拟分包工程</w:t>
            </w:r>
          </w:p>
        </w:tc>
        <w:tc>
          <w:tcPr>
            <w:tcW w:w="7917" w:type="dxa"/>
            <w:gridSpan w:val="4"/>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pacing w:val="20"/>
                <w:sz w:val="28"/>
              </w:rPr>
            </w:pPr>
            <w:r>
              <w:rPr>
                <w:rFonts w:hint="eastAsia"/>
                <w:color w:val="000000"/>
                <w:spacing w:val="20"/>
                <w:sz w:val="28"/>
              </w:rPr>
              <w:t>分包理由</w:t>
            </w:r>
          </w:p>
        </w:tc>
        <w:tc>
          <w:tcPr>
            <w:tcW w:w="7917" w:type="dxa"/>
            <w:gridSpan w:val="4"/>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9828" w:type="dxa"/>
            <w:gridSpan w:val="5"/>
            <w:vAlign w:val="center"/>
          </w:tcPr>
          <w:p>
            <w:pPr>
              <w:spacing w:beforeAutospacing="0" w:afterAutospacing="0" w:line="360" w:lineRule="exact"/>
              <w:jc w:val="center"/>
              <w:rPr>
                <w:rFonts w:hint="eastAsia"/>
                <w:color w:val="000000"/>
                <w:sz w:val="28"/>
              </w:rPr>
            </w:pPr>
            <w:r>
              <w:rPr>
                <w:rFonts w:hint="eastAsia"/>
                <w:color w:val="000000"/>
                <w:sz w:val="28"/>
              </w:rPr>
              <w:t>分包人近三年已完成的类似设计项目</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r>
              <w:rPr>
                <w:rFonts w:hint="eastAsia"/>
                <w:color w:val="000000"/>
                <w:sz w:val="28"/>
              </w:rPr>
              <w:t>工程名称</w:t>
            </w:r>
          </w:p>
        </w:tc>
        <w:tc>
          <w:tcPr>
            <w:tcW w:w="1912" w:type="dxa"/>
            <w:vAlign w:val="center"/>
          </w:tcPr>
          <w:p>
            <w:pPr>
              <w:spacing w:beforeAutospacing="0" w:afterAutospacing="0" w:line="360" w:lineRule="exact"/>
              <w:jc w:val="center"/>
              <w:rPr>
                <w:rFonts w:hint="eastAsia"/>
                <w:color w:val="000000"/>
                <w:sz w:val="28"/>
              </w:rPr>
            </w:pPr>
            <w:r>
              <w:rPr>
                <w:rFonts w:hint="eastAsia"/>
                <w:color w:val="000000"/>
                <w:sz w:val="28"/>
              </w:rPr>
              <w:t>地 点</w:t>
            </w:r>
          </w:p>
        </w:tc>
        <w:tc>
          <w:tcPr>
            <w:tcW w:w="1913" w:type="dxa"/>
            <w:vAlign w:val="center"/>
          </w:tcPr>
          <w:p>
            <w:pPr>
              <w:spacing w:beforeAutospacing="0" w:afterAutospacing="0" w:line="360" w:lineRule="exact"/>
              <w:jc w:val="center"/>
              <w:rPr>
                <w:rFonts w:hint="eastAsia"/>
                <w:color w:val="000000"/>
                <w:sz w:val="28"/>
              </w:rPr>
            </w:pPr>
            <w:r>
              <w:rPr>
                <w:rFonts w:hint="eastAsia"/>
                <w:color w:val="000000"/>
                <w:sz w:val="28"/>
              </w:rPr>
              <w:t>总包单位</w:t>
            </w:r>
          </w:p>
        </w:tc>
        <w:tc>
          <w:tcPr>
            <w:tcW w:w="1912" w:type="dxa"/>
            <w:vAlign w:val="center"/>
          </w:tcPr>
          <w:p>
            <w:pPr>
              <w:spacing w:beforeAutospacing="0" w:afterAutospacing="0" w:line="360" w:lineRule="exact"/>
              <w:jc w:val="center"/>
              <w:rPr>
                <w:rFonts w:hint="eastAsia"/>
                <w:color w:val="000000"/>
                <w:sz w:val="28"/>
              </w:rPr>
            </w:pPr>
            <w:r>
              <w:rPr>
                <w:rFonts w:hint="eastAsia"/>
                <w:color w:val="000000"/>
                <w:sz w:val="28"/>
              </w:rPr>
              <w:t>分包范围</w:t>
            </w:r>
          </w:p>
        </w:tc>
        <w:tc>
          <w:tcPr>
            <w:tcW w:w="2180" w:type="dxa"/>
            <w:vAlign w:val="center"/>
          </w:tcPr>
          <w:p>
            <w:pPr>
              <w:spacing w:beforeAutospacing="0" w:afterAutospacing="0" w:line="360" w:lineRule="exact"/>
              <w:jc w:val="center"/>
              <w:rPr>
                <w:rFonts w:hint="eastAsia"/>
                <w:color w:val="000000"/>
                <w:sz w:val="28"/>
              </w:rPr>
            </w:pPr>
            <w:r>
              <w:rPr>
                <w:rFonts w:hint="eastAsia"/>
                <w:color w:val="000000"/>
                <w:sz w:val="28"/>
              </w:rPr>
              <w:t>履约情况</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1913"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2180" w:type="dxa"/>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1913"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2180" w:type="dxa"/>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1913"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2180" w:type="dxa"/>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1913"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2180" w:type="dxa"/>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1913"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2180" w:type="dxa"/>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71" w:hRule="atLeast"/>
        </w:trPr>
        <w:tc>
          <w:tcPr>
            <w:tcW w:w="1911"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1913"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2180" w:type="dxa"/>
            <w:vAlign w:val="center"/>
          </w:tcPr>
          <w:p>
            <w:pPr>
              <w:spacing w:beforeAutospacing="0" w:afterAutospacing="0" w:line="360" w:lineRule="exact"/>
              <w:jc w:val="center"/>
              <w:rPr>
                <w:rFonts w:hint="eastAsia"/>
                <w:color w:val="000000"/>
                <w:sz w:val="28"/>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83" w:hRule="atLeast"/>
        </w:trPr>
        <w:tc>
          <w:tcPr>
            <w:tcW w:w="1911"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1913" w:type="dxa"/>
            <w:vAlign w:val="center"/>
          </w:tcPr>
          <w:p>
            <w:pPr>
              <w:spacing w:beforeAutospacing="0" w:afterAutospacing="0" w:line="360" w:lineRule="exact"/>
              <w:jc w:val="center"/>
              <w:rPr>
                <w:rFonts w:hint="eastAsia"/>
                <w:color w:val="000000"/>
                <w:sz w:val="28"/>
              </w:rPr>
            </w:pPr>
          </w:p>
        </w:tc>
        <w:tc>
          <w:tcPr>
            <w:tcW w:w="1912" w:type="dxa"/>
            <w:vAlign w:val="center"/>
          </w:tcPr>
          <w:p>
            <w:pPr>
              <w:spacing w:beforeAutospacing="0" w:afterAutospacing="0" w:line="360" w:lineRule="exact"/>
              <w:jc w:val="center"/>
              <w:rPr>
                <w:rFonts w:hint="eastAsia"/>
                <w:color w:val="000000"/>
                <w:sz w:val="28"/>
              </w:rPr>
            </w:pPr>
          </w:p>
        </w:tc>
        <w:tc>
          <w:tcPr>
            <w:tcW w:w="2180" w:type="dxa"/>
            <w:vAlign w:val="center"/>
          </w:tcPr>
          <w:p>
            <w:pPr>
              <w:spacing w:beforeAutospacing="0" w:afterAutospacing="0" w:line="360" w:lineRule="exact"/>
              <w:jc w:val="center"/>
              <w:rPr>
                <w:rFonts w:hint="eastAsia"/>
                <w:color w:val="000000"/>
                <w:sz w:val="28"/>
              </w:rPr>
            </w:pPr>
          </w:p>
        </w:tc>
      </w:tr>
    </w:tbl>
    <w:p>
      <w:pPr>
        <w:spacing w:beforeAutospacing="0" w:afterAutospacing="0" w:line="500" w:lineRule="exact"/>
        <w:rPr>
          <w:rFonts w:hint="eastAsia"/>
          <w:color w:val="000000"/>
          <w:sz w:val="24"/>
        </w:rPr>
      </w:pPr>
      <w:r>
        <w:rPr>
          <w:rFonts w:hint="eastAsia"/>
          <w:color w:val="000000"/>
          <w:sz w:val="24"/>
        </w:rPr>
        <w:t>注：如投标人拟分包部分工程（仅限于承包人工程承包范围内的非建设工程主体部分的勘察、设计工程），则每个拟定分包人应分别填写本表。如投标人无拟分包部分工程，则</w:t>
      </w:r>
      <w:r>
        <w:rPr>
          <w:rFonts w:hint="eastAsia"/>
          <w:sz w:val="24"/>
        </w:rPr>
        <w:t>不须提交此</w:t>
      </w:r>
      <w:r>
        <w:rPr>
          <w:rFonts w:hint="eastAsia"/>
          <w:color w:val="000000"/>
          <w:sz w:val="24"/>
        </w:rPr>
        <w:t>表。</w:t>
      </w:r>
    </w:p>
    <w:p>
      <w:pPr>
        <w:spacing w:beforeAutospacing="0" w:afterAutospacing="0" w:line="500" w:lineRule="exact"/>
        <w:rPr>
          <w:rFonts w:hint="eastAsia" w:ascii="黑体" w:eastAsia="黑体"/>
          <w:b/>
          <w:color w:val="000000"/>
          <w:sz w:val="32"/>
          <w:szCs w:val="32"/>
        </w:rPr>
      </w:pPr>
    </w:p>
    <w:p>
      <w:pPr>
        <w:spacing w:beforeAutospacing="0" w:afterAutospacing="0" w:line="500" w:lineRule="exact"/>
        <w:rPr>
          <w:rFonts w:hint="eastAsia" w:ascii="黑体" w:eastAsia="黑体"/>
          <w:b/>
          <w:color w:val="000000"/>
          <w:sz w:val="30"/>
          <w:szCs w:val="30"/>
        </w:rPr>
      </w:pPr>
    </w:p>
    <w:p>
      <w:pPr>
        <w:jc w:val="left"/>
        <w:rPr>
          <w:rFonts w:hint="eastAsia" w:ascii="黑体" w:hAnsi="宋体" w:eastAsia="黑体"/>
          <w:b/>
          <w:sz w:val="28"/>
          <w:szCs w:val="28"/>
        </w:rPr>
      </w:pPr>
      <w:r>
        <w:rPr>
          <w:rFonts w:hint="eastAsia" w:ascii="黑体" w:hAnsi="宋体" w:eastAsia="黑体"/>
          <w:b/>
          <w:sz w:val="28"/>
          <w:szCs w:val="28"/>
        </w:rPr>
        <w:t>（七）拟派驻招标项目管理机构</w:t>
      </w:r>
    </w:p>
    <w:p>
      <w:pPr>
        <w:jc w:val="center"/>
        <w:rPr>
          <w:rFonts w:hint="eastAsia" w:ascii="黑体" w:hAnsi="黑体" w:eastAsia="黑体"/>
          <w:b/>
          <w:bCs/>
          <w:sz w:val="30"/>
          <w:szCs w:val="30"/>
          <w:lang w:val="zh-CN"/>
        </w:rPr>
      </w:pPr>
      <w:r>
        <w:rPr>
          <w:rFonts w:hint="eastAsia" w:ascii="黑体" w:hAnsi="黑体" w:eastAsia="黑体"/>
          <w:b/>
          <w:bCs/>
          <w:sz w:val="30"/>
          <w:szCs w:val="30"/>
          <w:lang w:val="zh-CN"/>
        </w:rPr>
        <w:t>拟派驻项目勘察机构</w:t>
      </w:r>
      <w:r>
        <w:rPr>
          <w:rFonts w:hint="eastAsia" w:ascii="黑体" w:hAnsi="黑体" w:eastAsia="黑体"/>
          <w:b/>
          <w:sz w:val="30"/>
          <w:szCs w:val="30"/>
        </w:rPr>
        <w:t>组成人员表</w:t>
      </w:r>
    </w:p>
    <w:p>
      <w:pPr>
        <w:jc w:val="left"/>
        <w:rPr>
          <w:rFonts w:hint="eastAsia" w:ascii="宋体" w:hAnsi="宋体"/>
          <w:color w:val="FF00FF"/>
        </w:rPr>
      </w:pPr>
    </w:p>
    <w:p>
      <w:pPr>
        <w:jc w:val="left"/>
        <w:rPr>
          <w:rFonts w:hint="eastAsia" w:ascii="宋体" w:hAnsi="宋体"/>
        </w:rPr>
      </w:pPr>
      <w:r>
        <w:rPr>
          <w:rFonts w:hint="eastAsia" w:ascii="宋体" w:hAnsi="宋体"/>
        </w:rPr>
        <w:t>投标人名称：</w:t>
      </w:r>
      <w:r>
        <w:rPr>
          <w:rFonts w:hint="eastAsia" w:ascii="宋体" w:hAnsi="宋体"/>
          <w:u w:val="single"/>
        </w:rPr>
        <w:t xml:space="preserve">                                         </w:t>
      </w: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6"/>
        <w:gridCol w:w="1996"/>
        <w:gridCol w:w="1985"/>
        <w:gridCol w:w="1939"/>
        <w:gridCol w:w="2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1656" w:type="dxa"/>
            <w:vMerge w:val="restart"/>
            <w:vAlign w:val="center"/>
          </w:tcPr>
          <w:p>
            <w:pPr>
              <w:spacing w:beforeAutospacing="0" w:afterAutospacing="0" w:line="440" w:lineRule="exact"/>
              <w:jc w:val="center"/>
              <w:rPr>
                <w:szCs w:val="21"/>
              </w:rPr>
            </w:pPr>
            <w:r>
              <w:rPr>
                <w:szCs w:val="21"/>
              </w:rPr>
              <w:t>姓</w:t>
            </w:r>
            <w:r>
              <w:rPr>
                <w:rFonts w:hint="eastAsia"/>
                <w:szCs w:val="21"/>
              </w:rPr>
              <w:t xml:space="preserve">  </w:t>
            </w:r>
            <w:r>
              <w:rPr>
                <w:szCs w:val="21"/>
              </w:rPr>
              <w:t>名</w:t>
            </w:r>
          </w:p>
        </w:tc>
        <w:tc>
          <w:tcPr>
            <w:tcW w:w="5920" w:type="dxa"/>
            <w:gridSpan w:val="3"/>
            <w:vAlign w:val="center"/>
          </w:tcPr>
          <w:p>
            <w:pPr>
              <w:spacing w:beforeAutospacing="0" w:afterAutospacing="0" w:line="440" w:lineRule="exact"/>
              <w:jc w:val="center"/>
              <w:rPr>
                <w:rFonts w:hint="eastAsia"/>
                <w:szCs w:val="21"/>
              </w:rPr>
            </w:pPr>
            <w:r>
              <w:rPr>
                <w:rFonts w:hint="eastAsia"/>
                <w:szCs w:val="21"/>
              </w:rPr>
              <w:t>拟派驻人员证书</w:t>
            </w:r>
          </w:p>
        </w:tc>
        <w:tc>
          <w:tcPr>
            <w:tcW w:w="2313" w:type="dxa"/>
            <w:vMerge w:val="restart"/>
            <w:vAlign w:val="center"/>
          </w:tcPr>
          <w:p>
            <w:pPr>
              <w:spacing w:beforeAutospacing="0" w:afterAutospacing="0" w:line="440" w:lineRule="exact"/>
              <w:jc w:val="center"/>
              <w:rPr>
                <w:rFonts w:hint="eastAsia"/>
                <w:color w:val="000000"/>
              </w:rPr>
            </w:pPr>
            <w:r>
              <w:rPr>
                <w:rFonts w:hint="eastAsia"/>
                <w:color w:val="000000"/>
              </w:rPr>
              <w:t>在本项目</w:t>
            </w:r>
            <w:r>
              <w:rPr>
                <w:rFonts w:hint="eastAsia"/>
                <w:color w:val="000000"/>
                <w:lang w:eastAsia="zh-CN"/>
              </w:rPr>
              <w:t>勘察</w:t>
            </w:r>
            <w:r>
              <w:rPr>
                <w:rFonts w:hint="eastAsia"/>
                <w:color w:val="000000"/>
              </w:rPr>
              <w:t>中拟任职务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1656" w:type="dxa"/>
            <w:vMerge w:val="continue"/>
            <w:vAlign w:val="center"/>
          </w:tcPr>
          <w:p>
            <w:pPr>
              <w:spacing w:beforeAutospacing="0" w:afterAutospacing="0" w:line="440" w:lineRule="exact"/>
              <w:jc w:val="center"/>
              <w:rPr>
                <w:szCs w:val="21"/>
              </w:rPr>
            </w:pPr>
          </w:p>
        </w:tc>
        <w:tc>
          <w:tcPr>
            <w:tcW w:w="1996" w:type="dxa"/>
            <w:vAlign w:val="center"/>
          </w:tcPr>
          <w:p>
            <w:pPr>
              <w:spacing w:beforeAutospacing="0" w:afterAutospacing="0" w:line="440" w:lineRule="exact"/>
              <w:jc w:val="center"/>
              <w:rPr>
                <w:szCs w:val="21"/>
              </w:rPr>
            </w:pPr>
            <w:r>
              <w:rPr>
                <w:szCs w:val="21"/>
              </w:rPr>
              <w:t>证书名称</w:t>
            </w:r>
          </w:p>
        </w:tc>
        <w:tc>
          <w:tcPr>
            <w:tcW w:w="1985" w:type="dxa"/>
            <w:vAlign w:val="center"/>
          </w:tcPr>
          <w:p>
            <w:pPr>
              <w:spacing w:beforeAutospacing="0" w:afterAutospacing="0" w:line="440" w:lineRule="exact"/>
              <w:jc w:val="center"/>
              <w:rPr>
                <w:szCs w:val="21"/>
              </w:rPr>
            </w:pPr>
            <w:r>
              <w:rPr>
                <w:szCs w:val="21"/>
              </w:rPr>
              <w:t>证</w:t>
            </w:r>
            <w:r>
              <w:rPr>
                <w:rFonts w:hint="eastAsia"/>
                <w:szCs w:val="21"/>
              </w:rPr>
              <w:t xml:space="preserve">  </w:t>
            </w:r>
            <w:r>
              <w:rPr>
                <w:szCs w:val="21"/>
              </w:rPr>
              <w:t>号</w:t>
            </w:r>
          </w:p>
        </w:tc>
        <w:tc>
          <w:tcPr>
            <w:tcW w:w="1939" w:type="dxa"/>
            <w:vAlign w:val="center"/>
          </w:tcPr>
          <w:p>
            <w:pPr>
              <w:spacing w:beforeAutospacing="0" w:afterAutospacing="0" w:line="440" w:lineRule="exact"/>
              <w:jc w:val="center"/>
              <w:rPr>
                <w:szCs w:val="21"/>
              </w:rPr>
            </w:pPr>
            <w:r>
              <w:rPr>
                <w:szCs w:val="21"/>
              </w:rPr>
              <w:t>专</w:t>
            </w:r>
            <w:r>
              <w:rPr>
                <w:rFonts w:hint="eastAsia"/>
                <w:szCs w:val="21"/>
              </w:rPr>
              <w:t xml:space="preserve">  </w:t>
            </w:r>
            <w:r>
              <w:rPr>
                <w:szCs w:val="21"/>
              </w:rPr>
              <w:t>业</w:t>
            </w:r>
          </w:p>
        </w:tc>
        <w:tc>
          <w:tcPr>
            <w:tcW w:w="2313" w:type="dxa"/>
            <w:vMerge w:val="continue"/>
            <w:vAlign w:val="center"/>
          </w:tcPr>
          <w:p>
            <w:pPr>
              <w:spacing w:beforeAutospacing="0" w:afterAutospacing="0" w:line="440" w:lineRule="exact"/>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1656" w:type="dxa"/>
            <w:vAlign w:val="center"/>
          </w:tcPr>
          <w:p>
            <w:pPr>
              <w:spacing w:beforeAutospacing="0" w:afterAutospacing="0" w:line="440" w:lineRule="exact"/>
              <w:jc w:val="center"/>
              <w:rPr>
                <w:szCs w:val="21"/>
              </w:rPr>
            </w:pPr>
          </w:p>
        </w:tc>
        <w:tc>
          <w:tcPr>
            <w:tcW w:w="1996" w:type="dxa"/>
            <w:vAlign w:val="center"/>
          </w:tcPr>
          <w:p>
            <w:pPr>
              <w:spacing w:beforeAutospacing="0" w:afterAutospacing="0" w:line="440" w:lineRule="exact"/>
              <w:jc w:val="center"/>
              <w:rPr>
                <w:szCs w:val="21"/>
              </w:rPr>
            </w:pPr>
          </w:p>
        </w:tc>
        <w:tc>
          <w:tcPr>
            <w:tcW w:w="1985" w:type="dxa"/>
            <w:vAlign w:val="center"/>
          </w:tcPr>
          <w:p>
            <w:pPr>
              <w:spacing w:beforeAutospacing="0" w:afterAutospacing="0" w:line="440" w:lineRule="exact"/>
              <w:jc w:val="center"/>
              <w:rPr>
                <w:szCs w:val="21"/>
              </w:rPr>
            </w:pPr>
          </w:p>
        </w:tc>
        <w:tc>
          <w:tcPr>
            <w:tcW w:w="1939" w:type="dxa"/>
            <w:vAlign w:val="center"/>
          </w:tcPr>
          <w:p>
            <w:pPr>
              <w:spacing w:beforeAutospacing="0" w:afterAutospacing="0" w:line="440" w:lineRule="exact"/>
              <w:jc w:val="center"/>
              <w:rPr>
                <w:szCs w:val="21"/>
              </w:rPr>
            </w:pPr>
          </w:p>
        </w:tc>
        <w:tc>
          <w:tcPr>
            <w:tcW w:w="2313" w:type="dxa"/>
            <w:vAlign w:val="center"/>
          </w:tcPr>
          <w:p>
            <w:pPr>
              <w:spacing w:beforeAutospacing="0" w:afterAutospacing="0" w:line="440" w:lineRule="exact"/>
              <w:jc w:val="center"/>
              <w:rPr>
                <w:rFonts w:hint="eastAsia" w:ascii="宋体" w:hAnsi="宋体"/>
                <w:szCs w:val="21"/>
              </w:rPr>
            </w:pPr>
            <w:r>
              <w:rPr>
                <w:rFonts w:hint="eastAsia" w:ascii="宋体" w:hAnsi="宋体"/>
                <w:szCs w:val="21"/>
              </w:rPr>
              <w:t>项目负责人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656" w:type="dxa"/>
            <w:vAlign w:val="top"/>
          </w:tcPr>
          <w:p>
            <w:pPr>
              <w:spacing w:beforeAutospacing="0" w:afterAutospacing="0" w:line="440" w:lineRule="exact"/>
              <w:jc w:val="center"/>
              <w:rPr>
                <w:szCs w:val="21"/>
              </w:rPr>
            </w:pPr>
          </w:p>
        </w:tc>
        <w:tc>
          <w:tcPr>
            <w:tcW w:w="1996" w:type="dxa"/>
            <w:vAlign w:val="top"/>
          </w:tcPr>
          <w:p>
            <w:pPr>
              <w:spacing w:beforeAutospacing="0" w:afterAutospacing="0" w:line="440" w:lineRule="exact"/>
              <w:jc w:val="center"/>
              <w:rPr>
                <w:szCs w:val="21"/>
              </w:rPr>
            </w:pPr>
          </w:p>
        </w:tc>
        <w:tc>
          <w:tcPr>
            <w:tcW w:w="1985" w:type="dxa"/>
            <w:vAlign w:val="top"/>
          </w:tcPr>
          <w:p>
            <w:pPr>
              <w:spacing w:beforeAutospacing="0" w:afterAutospacing="0" w:line="440" w:lineRule="exact"/>
              <w:jc w:val="center"/>
              <w:rPr>
                <w:szCs w:val="21"/>
              </w:rPr>
            </w:pPr>
          </w:p>
        </w:tc>
        <w:tc>
          <w:tcPr>
            <w:tcW w:w="1939" w:type="dxa"/>
            <w:vAlign w:val="top"/>
          </w:tcPr>
          <w:p>
            <w:pPr>
              <w:spacing w:beforeAutospacing="0" w:afterAutospacing="0" w:line="440" w:lineRule="exact"/>
              <w:jc w:val="center"/>
              <w:rPr>
                <w:szCs w:val="21"/>
              </w:rPr>
            </w:pPr>
          </w:p>
        </w:tc>
        <w:tc>
          <w:tcPr>
            <w:tcW w:w="2313" w:type="dxa"/>
            <w:vAlign w:val="top"/>
          </w:tcPr>
          <w:p>
            <w:pPr>
              <w:spacing w:beforeAutospacing="0" w:afterAutospacing="0" w:line="440" w:lineRule="exact"/>
              <w:jc w:val="center"/>
              <w:rPr>
                <w:rFonts w:ascii="宋体" w:hAnsi="宋体"/>
                <w:szCs w:val="21"/>
              </w:rPr>
            </w:pPr>
            <w:r>
              <w:rPr>
                <w:rFonts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656" w:type="dxa"/>
            <w:vAlign w:val="top"/>
          </w:tcPr>
          <w:p>
            <w:pPr>
              <w:spacing w:beforeAutospacing="0" w:afterAutospacing="0" w:line="440" w:lineRule="exact"/>
              <w:jc w:val="center"/>
              <w:rPr>
                <w:szCs w:val="21"/>
              </w:rPr>
            </w:pPr>
          </w:p>
        </w:tc>
        <w:tc>
          <w:tcPr>
            <w:tcW w:w="1996" w:type="dxa"/>
            <w:vAlign w:val="top"/>
          </w:tcPr>
          <w:p>
            <w:pPr>
              <w:spacing w:beforeAutospacing="0" w:afterAutospacing="0" w:line="440" w:lineRule="exact"/>
              <w:jc w:val="center"/>
              <w:rPr>
                <w:szCs w:val="21"/>
              </w:rPr>
            </w:pPr>
          </w:p>
        </w:tc>
        <w:tc>
          <w:tcPr>
            <w:tcW w:w="1985" w:type="dxa"/>
            <w:vAlign w:val="top"/>
          </w:tcPr>
          <w:p>
            <w:pPr>
              <w:spacing w:beforeAutospacing="0" w:afterAutospacing="0" w:line="440" w:lineRule="exact"/>
              <w:jc w:val="center"/>
              <w:rPr>
                <w:szCs w:val="21"/>
              </w:rPr>
            </w:pPr>
          </w:p>
        </w:tc>
        <w:tc>
          <w:tcPr>
            <w:tcW w:w="1939" w:type="dxa"/>
            <w:vAlign w:val="top"/>
          </w:tcPr>
          <w:p>
            <w:pPr>
              <w:spacing w:beforeAutospacing="0" w:afterAutospacing="0" w:line="440" w:lineRule="exact"/>
              <w:jc w:val="center"/>
              <w:rPr>
                <w:szCs w:val="21"/>
              </w:rPr>
            </w:pPr>
          </w:p>
        </w:tc>
        <w:tc>
          <w:tcPr>
            <w:tcW w:w="2313" w:type="dxa"/>
            <w:vAlign w:val="top"/>
          </w:tcPr>
          <w:p>
            <w:pPr>
              <w:spacing w:beforeAutospacing="0" w:afterAutospacing="0" w:line="440" w:lineRule="exact"/>
              <w:jc w:val="center"/>
              <w:rPr>
                <w:rFonts w:ascii="宋体" w:hAnsi="宋体"/>
                <w:szCs w:val="21"/>
              </w:rPr>
            </w:pPr>
            <w:r>
              <w:rPr>
                <w:rFonts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656" w:type="dxa"/>
            <w:vAlign w:val="top"/>
          </w:tcPr>
          <w:p>
            <w:pPr>
              <w:spacing w:beforeAutospacing="0" w:afterAutospacing="0" w:line="440" w:lineRule="exact"/>
              <w:jc w:val="center"/>
              <w:rPr>
                <w:szCs w:val="21"/>
              </w:rPr>
            </w:pPr>
          </w:p>
        </w:tc>
        <w:tc>
          <w:tcPr>
            <w:tcW w:w="1996" w:type="dxa"/>
            <w:vAlign w:val="top"/>
          </w:tcPr>
          <w:p>
            <w:pPr>
              <w:spacing w:beforeAutospacing="0" w:afterAutospacing="0" w:line="440" w:lineRule="exact"/>
              <w:jc w:val="center"/>
              <w:rPr>
                <w:szCs w:val="21"/>
              </w:rPr>
            </w:pPr>
          </w:p>
        </w:tc>
        <w:tc>
          <w:tcPr>
            <w:tcW w:w="1985" w:type="dxa"/>
            <w:vAlign w:val="top"/>
          </w:tcPr>
          <w:p>
            <w:pPr>
              <w:spacing w:beforeAutospacing="0" w:afterAutospacing="0" w:line="440" w:lineRule="exact"/>
              <w:jc w:val="center"/>
              <w:rPr>
                <w:szCs w:val="21"/>
              </w:rPr>
            </w:pPr>
          </w:p>
        </w:tc>
        <w:tc>
          <w:tcPr>
            <w:tcW w:w="1939" w:type="dxa"/>
            <w:vAlign w:val="top"/>
          </w:tcPr>
          <w:p>
            <w:pPr>
              <w:spacing w:beforeAutospacing="0" w:afterAutospacing="0" w:line="440" w:lineRule="exact"/>
              <w:jc w:val="center"/>
              <w:rPr>
                <w:szCs w:val="21"/>
              </w:rPr>
            </w:pPr>
          </w:p>
        </w:tc>
        <w:tc>
          <w:tcPr>
            <w:tcW w:w="2313" w:type="dxa"/>
            <w:vAlign w:val="top"/>
          </w:tcPr>
          <w:p>
            <w:pPr>
              <w:spacing w:beforeAutospacing="0" w:afterAutospacing="0" w:line="440" w:lineRule="exact"/>
              <w:jc w:val="center"/>
              <w:rPr>
                <w:rFonts w:ascii="宋体" w:hAnsi="宋体"/>
                <w:szCs w:val="21"/>
              </w:rPr>
            </w:pPr>
            <w:r>
              <w:rPr>
                <w:rFonts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656" w:type="dxa"/>
            <w:vAlign w:val="top"/>
          </w:tcPr>
          <w:p>
            <w:pPr>
              <w:spacing w:beforeAutospacing="0" w:afterAutospacing="0" w:line="440" w:lineRule="exact"/>
              <w:jc w:val="center"/>
              <w:rPr>
                <w:szCs w:val="21"/>
              </w:rPr>
            </w:pPr>
          </w:p>
        </w:tc>
        <w:tc>
          <w:tcPr>
            <w:tcW w:w="1996" w:type="dxa"/>
            <w:vAlign w:val="top"/>
          </w:tcPr>
          <w:p>
            <w:pPr>
              <w:spacing w:beforeAutospacing="0" w:afterAutospacing="0" w:line="440" w:lineRule="exact"/>
              <w:jc w:val="center"/>
              <w:rPr>
                <w:szCs w:val="21"/>
              </w:rPr>
            </w:pPr>
          </w:p>
        </w:tc>
        <w:tc>
          <w:tcPr>
            <w:tcW w:w="1985" w:type="dxa"/>
            <w:vAlign w:val="top"/>
          </w:tcPr>
          <w:p>
            <w:pPr>
              <w:spacing w:beforeAutospacing="0" w:afterAutospacing="0" w:line="440" w:lineRule="exact"/>
              <w:jc w:val="center"/>
              <w:rPr>
                <w:szCs w:val="21"/>
              </w:rPr>
            </w:pPr>
          </w:p>
        </w:tc>
        <w:tc>
          <w:tcPr>
            <w:tcW w:w="1939" w:type="dxa"/>
            <w:vAlign w:val="top"/>
          </w:tcPr>
          <w:p>
            <w:pPr>
              <w:spacing w:beforeAutospacing="0" w:afterAutospacing="0" w:line="440" w:lineRule="exact"/>
              <w:jc w:val="center"/>
              <w:rPr>
                <w:szCs w:val="21"/>
              </w:rPr>
            </w:pPr>
          </w:p>
        </w:tc>
        <w:tc>
          <w:tcPr>
            <w:tcW w:w="2313" w:type="dxa"/>
            <w:vAlign w:val="top"/>
          </w:tcPr>
          <w:p>
            <w:pPr>
              <w:spacing w:beforeAutospacing="0" w:afterAutospacing="0" w:line="440" w:lineRule="exact"/>
              <w:jc w:val="center"/>
              <w:rPr>
                <w:rFonts w:ascii="宋体" w:hAnsi="宋体"/>
                <w:szCs w:val="21"/>
              </w:rPr>
            </w:pPr>
            <w:r>
              <w:rPr>
                <w:rFonts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656" w:type="dxa"/>
            <w:vAlign w:val="top"/>
          </w:tcPr>
          <w:p>
            <w:pPr>
              <w:spacing w:beforeAutospacing="0" w:afterAutospacing="0" w:line="440" w:lineRule="exact"/>
              <w:jc w:val="center"/>
              <w:rPr>
                <w:szCs w:val="21"/>
              </w:rPr>
            </w:pPr>
          </w:p>
        </w:tc>
        <w:tc>
          <w:tcPr>
            <w:tcW w:w="1996" w:type="dxa"/>
            <w:vAlign w:val="top"/>
          </w:tcPr>
          <w:p>
            <w:pPr>
              <w:spacing w:beforeAutospacing="0" w:afterAutospacing="0" w:line="440" w:lineRule="exact"/>
              <w:jc w:val="center"/>
              <w:rPr>
                <w:szCs w:val="21"/>
              </w:rPr>
            </w:pPr>
          </w:p>
        </w:tc>
        <w:tc>
          <w:tcPr>
            <w:tcW w:w="1985" w:type="dxa"/>
            <w:vAlign w:val="top"/>
          </w:tcPr>
          <w:p>
            <w:pPr>
              <w:spacing w:beforeAutospacing="0" w:afterAutospacing="0" w:line="440" w:lineRule="exact"/>
              <w:jc w:val="center"/>
              <w:rPr>
                <w:szCs w:val="21"/>
              </w:rPr>
            </w:pPr>
          </w:p>
        </w:tc>
        <w:tc>
          <w:tcPr>
            <w:tcW w:w="1939" w:type="dxa"/>
            <w:vAlign w:val="top"/>
          </w:tcPr>
          <w:p>
            <w:pPr>
              <w:spacing w:beforeAutospacing="0" w:afterAutospacing="0" w:line="440" w:lineRule="exact"/>
              <w:jc w:val="center"/>
              <w:rPr>
                <w:szCs w:val="21"/>
              </w:rPr>
            </w:pPr>
          </w:p>
        </w:tc>
        <w:tc>
          <w:tcPr>
            <w:tcW w:w="2313" w:type="dxa"/>
            <w:vAlign w:val="top"/>
          </w:tcPr>
          <w:p>
            <w:pPr>
              <w:spacing w:beforeAutospacing="0" w:afterAutospacing="0" w:line="440" w:lineRule="exact"/>
              <w:jc w:val="center"/>
              <w:rPr>
                <w:rFonts w:ascii="宋体" w:hAnsi="宋体"/>
                <w:szCs w:val="21"/>
              </w:rPr>
            </w:pPr>
            <w:r>
              <w:rPr>
                <w:rFonts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656" w:type="dxa"/>
            <w:vAlign w:val="top"/>
          </w:tcPr>
          <w:p>
            <w:pPr>
              <w:spacing w:beforeAutospacing="0" w:afterAutospacing="0" w:line="440" w:lineRule="exact"/>
              <w:jc w:val="center"/>
              <w:rPr>
                <w:szCs w:val="21"/>
              </w:rPr>
            </w:pPr>
          </w:p>
        </w:tc>
        <w:tc>
          <w:tcPr>
            <w:tcW w:w="1996" w:type="dxa"/>
            <w:vAlign w:val="top"/>
          </w:tcPr>
          <w:p>
            <w:pPr>
              <w:spacing w:beforeAutospacing="0" w:afterAutospacing="0" w:line="440" w:lineRule="exact"/>
              <w:jc w:val="center"/>
              <w:rPr>
                <w:szCs w:val="21"/>
              </w:rPr>
            </w:pPr>
          </w:p>
        </w:tc>
        <w:tc>
          <w:tcPr>
            <w:tcW w:w="1985" w:type="dxa"/>
            <w:vAlign w:val="top"/>
          </w:tcPr>
          <w:p>
            <w:pPr>
              <w:spacing w:beforeAutospacing="0" w:afterAutospacing="0" w:line="440" w:lineRule="exact"/>
              <w:jc w:val="center"/>
              <w:rPr>
                <w:szCs w:val="21"/>
              </w:rPr>
            </w:pPr>
          </w:p>
        </w:tc>
        <w:tc>
          <w:tcPr>
            <w:tcW w:w="1939" w:type="dxa"/>
            <w:vAlign w:val="top"/>
          </w:tcPr>
          <w:p>
            <w:pPr>
              <w:spacing w:beforeAutospacing="0" w:afterAutospacing="0" w:line="440" w:lineRule="exact"/>
              <w:jc w:val="center"/>
              <w:rPr>
                <w:szCs w:val="21"/>
              </w:rPr>
            </w:pPr>
          </w:p>
        </w:tc>
        <w:tc>
          <w:tcPr>
            <w:tcW w:w="2313" w:type="dxa"/>
            <w:vAlign w:val="top"/>
          </w:tcPr>
          <w:p>
            <w:pPr>
              <w:spacing w:beforeAutospacing="0" w:afterAutospacing="0" w:line="440" w:lineRule="exact"/>
              <w:jc w:val="center"/>
              <w:rPr>
                <w:rFonts w:ascii="宋体" w:hAnsi="宋体"/>
                <w:szCs w:val="21"/>
              </w:rPr>
            </w:pPr>
            <w:r>
              <w:rPr>
                <w:rFonts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656" w:type="dxa"/>
            <w:vAlign w:val="top"/>
          </w:tcPr>
          <w:p>
            <w:pPr>
              <w:spacing w:beforeAutospacing="0" w:afterAutospacing="0" w:line="440" w:lineRule="exact"/>
              <w:jc w:val="center"/>
              <w:rPr>
                <w:szCs w:val="21"/>
              </w:rPr>
            </w:pPr>
          </w:p>
        </w:tc>
        <w:tc>
          <w:tcPr>
            <w:tcW w:w="1996" w:type="dxa"/>
            <w:vAlign w:val="top"/>
          </w:tcPr>
          <w:p>
            <w:pPr>
              <w:spacing w:beforeAutospacing="0" w:afterAutospacing="0" w:line="440" w:lineRule="exact"/>
              <w:jc w:val="center"/>
              <w:rPr>
                <w:szCs w:val="21"/>
              </w:rPr>
            </w:pPr>
          </w:p>
        </w:tc>
        <w:tc>
          <w:tcPr>
            <w:tcW w:w="1985" w:type="dxa"/>
            <w:vAlign w:val="top"/>
          </w:tcPr>
          <w:p>
            <w:pPr>
              <w:spacing w:beforeAutospacing="0" w:afterAutospacing="0" w:line="440" w:lineRule="exact"/>
              <w:jc w:val="center"/>
              <w:rPr>
                <w:szCs w:val="21"/>
              </w:rPr>
            </w:pPr>
          </w:p>
        </w:tc>
        <w:tc>
          <w:tcPr>
            <w:tcW w:w="1939" w:type="dxa"/>
            <w:vAlign w:val="top"/>
          </w:tcPr>
          <w:p>
            <w:pPr>
              <w:spacing w:beforeAutospacing="0" w:afterAutospacing="0" w:line="440" w:lineRule="exact"/>
              <w:jc w:val="center"/>
              <w:rPr>
                <w:szCs w:val="21"/>
              </w:rPr>
            </w:pPr>
          </w:p>
        </w:tc>
        <w:tc>
          <w:tcPr>
            <w:tcW w:w="2313" w:type="dxa"/>
            <w:vAlign w:val="top"/>
          </w:tcPr>
          <w:p>
            <w:pPr>
              <w:spacing w:beforeAutospacing="0" w:afterAutospacing="0" w:line="440" w:lineRule="exact"/>
              <w:jc w:val="center"/>
              <w:rPr>
                <w:rFonts w:ascii="宋体" w:hAnsi="宋体"/>
                <w:szCs w:val="21"/>
              </w:rPr>
            </w:pPr>
            <w:r>
              <w:rPr>
                <w:rFonts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656" w:type="dxa"/>
            <w:vAlign w:val="top"/>
          </w:tcPr>
          <w:p>
            <w:pPr>
              <w:spacing w:beforeAutospacing="0" w:afterAutospacing="0" w:line="440" w:lineRule="exact"/>
              <w:jc w:val="center"/>
              <w:rPr>
                <w:szCs w:val="21"/>
              </w:rPr>
            </w:pPr>
          </w:p>
        </w:tc>
        <w:tc>
          <w:tcPr>
            <w:tcW w:w="1996" w:type="dxa"/>
            <w:vAlign w:val="top"/>
          </w:tcPr>
          <w:p>
            <w:pPr>
              <w:spacing w:beforeAutospacing="0" w:afterAutospacing="0" w:line="440" w:lineRule="exact"/>
              <w:jc w:val="center"/>
              <w:rPr>
                <w:szCs w:val="21"/>
              </w:rPr>
            </w:pPr>
          </w:p>
        </w:tc>
        <w:tc>
          <w:tcPr>
            <w:tcW w:w="1985" w:type="dxa"/>
            <w:vAlign w:val="top"/>
          </w:tcPr>
          <w:p>
            <w:pPr>
              <w:spacing w:beforeAutospacing="0" w:afterAutospacing="0" w:line="440" w:lineRule="exact"/>
              <w:jc w:val="center"/>
              <w:rPr>
                <w:szCs w:val="21"/>
              </w:rPr>
            </w:pPr>
          </w:p>
        </w:tc>
        <w:tc>
          <w:tcPr>
            <w:tcW w:w="1939" w:type="dxa"/>
            <w:vAlign w:val="top"/>
          </w:tcPr>
          <w:p>
            <w:pPr>
              <w:spacing w:beforeAutospacing="0" w:afterAutospacing="0" w:line="440" w:lineRule="exact"/>
              <w:jc w:val="center"/>
              <w:rPr>
                <w:szCs w:val="21"/>
              </w:rPr>
            </w:pPr>
          </w:p>
        </w:tc>
        <w:tc>
          <w:tcPr>
            <w:tcW w:w="2313" w:type="dxa"/>
            <w:vAlign w:val="top"/>
          </w:tcPr>
          <w:p>
            <w:pPr>
              <w:spacing w:beforeAutospacing="0" w:afterAutospacing="0" w:line="440" w:lineRule="exact"/>
              <w:jc w:val="center"/>
              <w:rPr>
                <w:rFonts w:ascii="宋体" w:hAnsi="宋体"/>
                <w:szCs w:val="21"/>
              </w:rPr>
            </w:pPr>
            <w:r>
              <w:rPr>
                <w:rFonts w:ascii="宋体" w:hAnsi="宋体"/>
                <w:szCs w:val="21"/>
              </w:rPr>
              <w:t>…</w:t>
            </w:r>
          </w:p>
        </w:tc>
      </w:tr>
    </w:tbl>
    <w:p>
      <w:pPr>
        <w:spacing w:beforeAutospacing="0" w:afterAutospacing="0" w:line="280" w:lineRule="exact"/>
        <w:jc w:val="left"/>
        <w:rPr>
          <w:rFonts w:hint="eastAsia" w:ascii="宋体" w:hAnsi="宋体"/>
          <w:b/>
          <w:bCs/>
          <w:sz w:val="21"/>
          <w:szCs w:val="21"/>
        </w:rPr>
      </w:pPr>
      <w:r>
        <w:rPr>
          <w:rFonts w:hint="eastAsia" w:ascii="宋体" w:hAnsi="宋体"/>
          <w:b/>
          <w:bCs/>
          <w:sz w:val="21"/>
          <w:szCs w:val="21"/>
        </w:rPr>
        <w:t>注1.</w:t>
      </w:r>
      <w:r>
        <w:rPr>
          <w:rFonts w:hint="eastAsia" w:ascii="宋体" w:hAnsi="宋体"/>
          <w:sz w:val="21"/>
          <w:szCs w:val="21"/>
        </w:rPr>
        <w:t>拟派驻</w:t>
      </w:r>
      <w:r>
        <w:rPr>
          <w:rFonts w:hint="eastAsia" w:ascii="宋体" w:hAnsi="宋体"/>
          <w:sz w:val="21"/>
          <w:szCs w:val="21"/>
          <w:lang w:eastAsia="zh-CN"/>
        </w:rPr>
        <w:t>勘察</w:t>
      </w:r>
      <w:r>
        <w:rPr>
          <w:rFonts w:hint="eastAsia" w:ascii="宋体" w:hAnsi="宋体"/>
          <w:sz w:val="21"/>
          <w:szCs w:val="21"/>
        </w:rPr>
        <w:t>项目管理机构，一般应主要包括：</w:t>
      </w:r>
    </w:p>
    <w:p>
      <w:pPr>
        <w:spacing w:beforeAutospacing="0" w:afterAutospacing="0" w:line="280" w:lineRule="exact"/>
        <w:ind w:firstLine="211" w:firstLineChars="100"/>
        <w:jc w:val="left"/>
        <w:rPr>
          <w:rFonts w:hint="eastAsia" w:ascii="宋体" w:hAnsi="宋体"/>
          <w:b w:val="0"/>
          <w:bCs/>
          <w:sz w:val="21"/>
          <w:szCs w:val="21"/>
        </w:rPr>
      </w:pPr>
      <w:r>
        <w:rPr>
          <w:rFonts w:hint="eastAsia" w:ascii="宋体" w:hAnsi="宋体"/>
          <w:b/>
          <w:bCs/>
          <w:color w:val="000000"/>
          <w:sz w:val="21"/>
          <w:szCs w:val="21"/>
          <w:lang w:val="en-US" w:eastAsia="zh-CN"/>
        </w:rPr>
        <w:t>（1）</w:t>
      </w:r>
      <w:r>
        <w:rPr>
          <w:rFonts w:hint="eastAsia" w:ascii="宋体" w:hAnsi="宋体"/>
          <w:sz w:val="21"/>
          <w:szCs w:val="21"/>
        </w:rPr>
        <w:t>房屋建筑工程：</w:t>
      </w:r>
      <w:r>
        <w:rPr>
          <w:rFonts w:hint="eastAsia" w:eastAsia="宋体" w:cs="宋体"/>
          <w:b w:val="0"/>
          <w:bCs/>
          <w:vertAlign w:val="baseline"/>
          <w:lang w:val="en-US" w:eastAsia="zh-CN"/>
        </w:rPr>
        <w:t>项目负责</w:t>
      </w:r>
      <w:r>
        <w:rPr>
          <w:rFonts w:hint="eastAsia" w:eastAsia="宋体" w:cs="宋体"/>
          <w:b w:val="0"/>
          <w:bCs/>
          <w:vertAlign w:val="baseline"/>
          <w:lang w:val="en-US" w:eastAsia="zh-CN"/>
        </w:rPr>
        <w:t>人，地质专业类</w:t>
      </w:r>
      <w:r>
        <w:rPr>
          <w:rFonts w:hint="eastAsia" w:cs="宋体"/>
          <w:b w:val="0"/>
          <w:bCs/>
          <w:vertAlign w:val="baseline"/>
          <w:lang w:val="en-US" w:eastAsia="zh-CN"/>
        </w:rPr>
        <w:t>相关</w:t>
      </w:r>
      <w:r>
        <w:rPr>
          <w:rFonts w:hint="eastAsia" w:eastAsia="宋体" w:cs="宋体"/>
          <w:b w:val="0"/>
          <w:bCs/>
          <w:vertAlign w:val="baseline"/>
          <w:lang w:val="en-US" w:eastAsia="zh-CN"/>
        </w:rPr>
        <w:t>负责人以及其他专业技术管理人员。</w:t>
      </w:r>
    </w:p>
    <w:p>
      <w:pPr>
        <w:keepNext w:val="0"/>
        <w:keepLines w:val="0"/>
        <w:pageBreakBefore w:val="0"/>
        <w:widowControl w:val="0"/>
        <w:numPr>
          <w:ilvl w:val="0"/>
          <w:numId w:val="0"/>
        </w:numPr>
        <w:kinsoku/>
        <w:wordWrap/>
        <w:overflowPunct/>
        <w:topLinePunct w:val="0"/>
        <w:autoSpaceDE/>
        <w:autoSpaceDN/>
        <w:bidi w:val="0"/>
        <w:snapToGrid/>
        <w:spacing w:beforeAutospacing="0" w:afterAutospacing="0" w:line="240" w:lineRule="exact"/>
        <w:ind w:firstLine="422" w:firstLineChars="200"/>
        <w:rPr>
          <w:rFonts w:hint="eastAsia" w:ascii="宋体" w:hAnsi="宋体"/>
          <w:b/>
          <w:bCs/>
          <w:color w:val="000000"/>
          <w:sz w:val="21"/>
          <w:szCs w:val="21"/>
          <w:lang w:val="en-US" w:eastAsia="zh-CN"/>
        </w:rPr>
      </w:pPr>
      <w:r>
        <w:rPr>
          <w:rFonts w:hint="eastAsia" w:ascii="宋体" w:hAnsi="宋体"/>
          <w:b/>
          <w:bCs/>
          <w:color w:val="000000"/>
          <w:sz w:val="21"/>
          <w:szCs w:val="21"/>
          <w:lang w:val="en-US" w:eastAsia="zh-CN"/>
        </w:rPr>
        <w:t>2.</w:t>
      </w:r>
      <w:r>
        <w:rPr>
          <w:rFonts w:hint="eastAsia" w:ascii="宋体" w:hAnsi="宋体"/>
          <w:b w:val="0"/>
          <w:bCs w:val="0"/>
          <w:color w:val="000000"/>
          <w:sz w:val="21"/>
          <w:szCs w:val="21"/>
          <w:lang w:eastAsia="zh-CN"/>
        </w:rPr>
        <w:t>上述</w:t>
      </w:r>
      <w:r>
        <w:rPr>
          <w:rFonts w:hint="eastAsia" w:ascii="宋体" w:hAnsi="宋体"/>
          <w:color w:val="000000"/>
          <w:sz w:val="21"/>
          <w:szCs w:val="21"/>
        </w:rPr>
        <w:t>拟派人员</w:t>
      </w:r>
      <w:r>
        <w:rPr>
          <w:rFonts w:hint="eastAsia" w:ascii="宋体" w:hAnsi="宋体"/>
          <w:color w:val="000000"/>
          <w:sz w:val="21"/>
          <w:szCs w:val="21"/>
          <w:lang w:eastAsia="zh-CN"/>
        </w:rPr>
        <w:t>须为</w:t>
      </w:r>
      <w:r>
        <w:rPr>
          <w:rFonts w:hint="eastAsia" w:ascii="宋体" w:hAnsi="宋体"/>
          <w:b/>
          <w:bCs/>
          <w:color w:val="000000"/>
          <w:sz w:val="21"/>
          <w:szCs w:val="21"/>
        </w:rPr>
        <w:t>阳江市建筑业企业信用管理信息平台</w:t>
      </w:r>
      <w:r>
        <w:rPr>
          <w:rFonts w:hint="eastAsia" w:ascii="宋体" w:hAnsi="宋体"/>
          <w:b/>
          <w:bCs/>
          <w:color w:val="000000"/>
          <w:sz w:val="21"/>
          <w:szCs w:val="21"/>
          <w:lang w:eastAsia="zh-CN"/>
        </w:rPr>
        <w:t>登记通过人员，</w:t>
      </w:r>
      <w:r>
        <w:rPr>
          <w:rFonts w:hint="eastAsia" w:ascii="宋体" w:hAnsi="宋体"/>
          <w:b w:val="0"/>
          <w:bCs w:val="0"/>
          <w:color w:val="000000"/>
          <w:szCs w:val="21"/>
          <w:lang w:eastAsia="zh-CN"/>
        </w:rPr>
        <w:t>投标人应登录该平台打印显示</w:t>
      </w:r>
      <w:r>
        <w:rPr>
          <w:rFonts w:hint="eastAsia" w:ascii="宋体" w:hAnsi="宋体"/>
          <w:color w:val="000000"/>
          <w:szCs w:val="21"/>
        </w:rPr>
        <w:t>拟派人员</w:t>
      </w:r>
      <w:r>
        <w:rPr>
          <w:rFonts w:hint="eastAsia" w:ascii="宋体" w:hAnsi="宋体"/>
          <w:color w:val="000000"/>
          <w:szCs w:val="21"/>
          <w:lang w:eastAsia="zh-CN"/>
        </w:rPr>
        <w:t>的名单及其拟派相应岗位的信息资料（须显示来自</w:t>
      </w:r>
      <w:r>
        <w:rPr>
          <w:rFonts w:hint="eastAsia" w:ascii="宋体" w:hAnsi="宋体"/>
          <w:b/>
          <w:bCs/>
          <w:color w:val="000000"/>
          <w:szCs w:val="21"/>
        </w:rPr>
        <w:t>阳江市建筑业企业信用管理信息平台</w:t>
      </w:r>
      <w:r>
        <w:rPr>
          <w:rFonts w:hint="eastAsia" w:ascii="宋体" w:hAnsi="宋体"/>
          <w:color w:val="000000"/>
          <w:szCs w:val="21"/>
          <w:lang w:eastAsia="zh-CN"/>
        </w:rPr>
        <w:t>），</w:t>
      </w:r>
      <w:r>
        <w:rPr>
          <w:rFonts w:hint="eastAsia" w:ascii="宋体" w:hAnsi="宋体"/>
          <w:b w:val="0"/>
          <w:bCs w:val="0"/>
          <w:color w:val="000000"/>
          <w:sz w:val="21"/>
          <w:szCs w:val="21"/>
          <w:lang w:eastAsia="zh-CN"/>
        </w:rPr>
        <w:t>并附上</w:t>
      </w:r>
      <w:r>
        <w:rPr>
          <w:rFonts w:hint="eastAsia" w:ascii="宋体" w:hAnsi="宋体"/>
          <w:color w:val="000000"/>
          <w:sz w:val="21"/>
          <w:szCs w:val="21"/>
        </w:rPr>
        <w:t>拟派人员在本</w:t>
      </w:r>
      <w:r>
        <w:rPr>
          <w:rFonts w:hint="eastAsia" w:ascii="宋体" w:hAnsi="宋体"/>
          <w:color w:val="000000"/>
          <w:sz w:val="21"/>
          <w:szCs w:val="21"/>
          <w:lang w:eastAsia="zh-CN"/>
        </w:rPr>
        <w:t>招标</w:t>
      </w:r>
      <w:r>
        <w:rPr>
          <w:rFonts w:hint="eastAsia" w:ascii="宋体" w:hAnsi="宋体"/>
          <w:color w:val="000000"/>
          <w:sz w:val="21"/>
          <w:szCs w:val="21"/>
        </w:rPr>
        <w:t>项目担任</w:t>
      </w:r>
      <w:r>
        <w:rPr>
          <w:rFonts w:hint="eastAsia" w:ascii="宋体" w:hAnsi="宋体"/>
          <w:color w:val="000000"/>
          <w:sz w:val="21"/>
          <w:szCs w:val="21"/>
          <w:lang w:eastAsia="zh-CN"/>
        </w:rPr>
        <w:t>岗位</w:t>
      </w:r>
      <w:r>
        <w:rPr>
          <w:rFonts w:hint="eastAsia" w:ascii="宋体" w:hAnsi="宋体"/>
          <w:color w:val="000000"/>
          <w:sz w:val="21"/>
          <w:szCs w:val="21"/>
        </w:rPr>
        <w:t>职务</w:t>
      </w:r>
      <w:r>
        <w:rPr>
          <w:rFonts w:hint="eastAsia" w:ascii="宋体" w:hAnsi="宋体"/>
          <w:color w:val="000000"/>
          <w:sz w:val="21"/>
          <w:szCs w:val="21"/>
          <w:lang w:eastAsia="zh-CN"/>
        </w:rPr>
        <w:t>所对</w:t>
      </w:r>
      <w:r>
        <w:rPr>
          <w:rFonts w:hint="eastAsia" w:ascii="宋体" w:hAnsi="宋体"/>
          <w:color w:val="000000"/>
          <w:sz w:val="21"/>
          <w:szCs w:val="21"/>
        </w:rPr>
        <w:t>应的</w:t>
      </w:r>
      <w:r>
        <w:rPr>
          <w:rFonts w:hint="eastAsia" w:ascii="宋体" w:hAnsi="宋体"/>
          <w:color w:val="000000"/>
          <w:sz w:val="21"/>
          <w:szCs w:val="21"/>
          <w:lang w:eastAsia="zh-CN"/>
        </w:rPr>
        <w:t>注册</w:t>
      </w:r>
      <w:r>
        <w:rPr>
          <w:rFonts w:hint="eastAsia" w:ascii="宋体" w:hAnsi="宋体"/>
          <w:color w:val="000000"/>
          <w:sz w:val="21"/>
          <w:szCs w:val="21"/>
        </w:rPr>
        <w:t>证书或上岗</w:t>
      </w:r>
      <w:r>
        <w:rPr>
          <w:rFonts w:hint="eastAsia" w:ascii="宋体" w:hAnsi="宋体"/>
          <w:color w:val="000000"/>
          <w:sz w:val="21"/>
          <w:szCs w:val="21"/>
          <w:lang w:eastAsia="zh-CN"/>
        </w:rPr>
        <w:t>资格</w:t>
      </w:r>
      <w:r>
        <w:rPr>
          <w:rFonts w:hint="eastAsia" w:ascii="宋体" w:hAnsi="宋体"/>
          <w:color w:val="000000"/>
          <w:sz w:val="21"/>
          <w:szCs w:val="21"/>
        </w:rPr>
        <w:t>证书或技术职称</w:t>
      </w:r>
      <w:r>
        <w:rPr>
          <w:rFonts w:hint="eastAsia"/>
          <w:color w:val="000000"/>
          <w:sz w:val="21"/>
          <w:szCs w:val="21"/>
          <w:lang w:eastAsia="zh-CN"/>
        </w:rPr>
        <w:t>证书</w:t>
      </w:r>
      <w:r>
        <w:rPr>
          <w:rFonts w:hint="eastAsia" w:ascii="宋体" w:hAnsi="宋体"/>
          <w:color w:val="000000"/>
          <w:sz w:val="21"/>
          <w:szCs w:val="21"/>
        </w:rPr>
        <w:t>等资料</w:t>
      </w:r>
      <w:r>
        <w:rPr>
          <w:rFonts w:hint="eastAsia" w:ascii="宋体" w:hAnsi="宋体"/>
          <w:color w:val="000000"/>
          <w:sz w:val="21"/>
          <w:szCs w:val="21"/>
          <w:lang w:eastAsia="zh-CN"/>
        </w:rPr>
        <w:t>，</w:t>
      </w:r>
      <w:r>
        <w:rPr>
          <w:rFonts w:hint="eastAsia" w:ascii="宋体" w:hAnsi="宋体"/>
          <w:color w:val="000000"/>
          <w:szCs w:val="21"/>
        </w:rPr>
        <w:t>其中，拟派项目负责人应</w:t>
      </w:r>
      <w:r>
        <w:rPr>
          <w:rFonts w:hint="eastAsia"/>
          <w:color w:val="000000"/>
          <w:szCs w:val="21"/>
        </w:rPr>
        <w:t>附</w:t>
      </w:r>
      <w:r>
        <w:rPr>
          <w:rFonts w:hint="eastAsia" w:ascii="宋体" w:hAnsi="宋体"/>
          <w:color w:val="000000"/>
          <w:szCs w:val="21"/>
        </w:rPr>
        <w:t>其</w:t>
      </w:r>
      <w:r>
        <w:rPr>
          <w:rFonts w:hint="eastAsia"/>
          <w:color w:val="000000"/>
          <w:szCs w:val="21"/>
        </w:rPr>
        <w:t>身份证、注册证书等资料复印件</w:t>
      </w:r>
      <w:r>
        <w:rPr>
          <w:rFonts w:hint="eastAsia" w:ascii="宋体" w:hAnsi="宋体"/>
          <w:color w:val="000000"/>
          <w:szCs w:val="21"/>
        </w:rPr>
        <w:t>。</w:t>
      </w:r>
      <w:r>
        <w:rPr>
          <w:rFonts w:hint="eastAsia" w:ascii="宋体" w:hAnsi="宋体" w:eastAsia="宋体"/>
          <w:color w:val="000000"/>
          <w:sz w:val="21"/>
          <w:szCs w:val="21"/>
          <w:highlight w:val="none"/>
          <w:lang w:eastAsia="zh-CN"/>
        </w:rPr>
        <w:t>如有关证书已推行或实施电子证书的，应按规定</w:t>
      </w:r>
      <w:r>
        <w:rPr>
          <w:rFonts w:hint="eastAsia" w:ascii="宋体" w:hAnsi="宋体" w:eastAsia="宋体"/>
          <w:color w:val="000000"/>
          <w:sz w:val="21"/>
          <w:szCs w:val="21"/>
          <w:highlight w:val="none"/>
        </w:rPr>
        <w:t>提供其有效的</w:t>
      </w:r>
      <w:r>
        <w:rPr>
          <w:rFonts w:hint="eastAsia" w:ascii="宋体" w:hAnsi="宋体" w:eastAsia="宋体"/>
          <w:bCs/>
          <w:color w:val="000000"/>
          <w:sz w:val="21"/>
          <w:szCs w:val="21"/>
          <w:lang w:eastAsia="zh-CN"/>
        </w:rPr>
        <w:t>电子证书</w:t>
      </w:r>
      <w:r>
        <w:rPr>
          <w:rFonts w:hint="eastAsia" w:ascii="宋体" w:hAnsi="宋体" w:eastAsia="宋体"/>
          <w:color w:val="000000"/>
          <w:sz w:val="21"/>
          <w:szCs w:val="21"/>
          <w:highlight w:val="none"/>
        </w:rPr>
        <w:t>或</w:t>
      </w:r>
      <w:r>
        <w:rPr>
          <w:rFonts w:hint="eastAsia" w:ascii="宋体" w:hAnsi="宋体" w:eastAsia="宋体"/>
          <w:color w:val="000000"/>
          <w:sz w:val="21"/>
          <w:szCs w:val="21"/>
          <w:highlight w:val="none"/>
          <w:lang w:eastAsia="zh-CN"/>
        </w:rPr>
        <w:t>其</w:t>
      </w:r>
      <w:r>
        <w:rPr>
          <w:rFonts w:hint="eastAsia" w:ascii="宋体" w:hAnsi="宋体" w:eastAsia="宋体"/>
          <w:color w:val="000000"/>
          <w:sz w:val="21"/>
          <w:szCs w:val="21"/>
          <w:highlight w:val="none"/>
        </w:rPr>
        <w:t>原件扫描件。</w:t>
      </w:r>
    </w:p>
    <w:p>
      <w:pPr>
        <w:keepNext w:val="0"/>
        <w:keepLines w:val="0"/>
        <w:pageBreakBefore w:val="0"/>
        <w:widowControl w:val="0"/>
        <w:numPr>
          <w:ilvl w:val="0"/>
          <w:numId w:val="0"/>
        </w:numPr>
        <w:kinsoku/>
        <w:wordWrap/>
        <w:overflowPunct/>
        <w:topLinePunct w:val="0"/>
        <w:autoSpaceDE/>
        <w:autoSpaceDN/>
        <w:bidi w:val="0"/>
        <w:snapToGrid/>
        <w:spacing w:beforeAutospacing="0" w:afterAutospacing="0" w:line="240" w:lineRule="exact"/>
        <w:ind w:firstLine="422" w:firstLineChars="200"/>
        <w:rPr>
          <w:rFonts w:hint="eastAsia" w:ascii="宋体" w:hAnsi="宋体"/>
          <w:b/>
          <w:bCs/>
          <w:color w:val="000000"/>
          <w:szCs w:val="21"/>
          <w:lang w:val="en-US" w:eastAsia="zh-CN"/>
        </w:rPr>
      </w:pPr>
      <w:r>
        <w:rPr>
          <w:rFonts w:hint="eastAsia" w:ascii="宋体" w:hAnsi="宋体"/>
          <w:b/>
          <w:bCs/>
          <w:color w:val="000000"/>
          <w:szCs w:val="21"/>
          <w:lang w:val="en-US" w:eastAsia="zh-CN"/>
        </w:rPr>
        <w:t>3</w:t>
      </w:r>
      <w:r>
        <w:rPr>
          <w:rFonts w:hint="eastAsia" w:ascii="宋体" w:hAnsi="宋体"/>
          <w:b/>
          <w:bCs/>
          <w:color w:val="000000"/>
          <w:szCs w:val="21"/>
        </w:rPr>
        <w:t>.</w:t>
      </w:r>
      <w:r>
        <w:rPr>
          <w:rFonts w:hint="eastAsia" w:ascii="宋体" w:hAnsi="宋体"/>
          <w:color w:val="000000"/>
          <w:szCs w:val="21"/>
        </w:rPr>
        <w:t>填报上表时，投标人可根据工程项目实际要求进行适当调整并在本表列出</w:t>
      </w:r>
      <w:r>
        <w:rPr>
          <w:rFonts w:hint="eastAsia" w:ascii="宋体" w:hAnsi="宋体"/>
          <w:color w:val="000000"/>
          <w:szCs w:val="21"/>
          <w:lang w:eastAsia="zh-CN"/>
        </w:rPr>
        <w:t>，</w:t>
      </w:r>
      <w:r>
        <w:rPr>
          <w:rFonts w:hint="eastAsia" w:ascii="宋体" w:hAnsi="宋体"/>
          <w:color w:val="000000"/>
          <w:szCs w:val="21"/>
        </w:rPr>
        <w:t>填报人员的信息应与其所附资料信息一致。其中，项目负责人的证书名称、证号、专业栏必须按规定填报。</w:t>
      </w:r>
    </w:p>
    <w:p>
      <w:pPr>
        <w:spacing w:beforeAutospacing="0" w:afterAutospacing="0" w:line="280" w:lineRule="exact"/>
        <w:rPr>
          <w:rFonts w:hint="eastAsia" w:ascii="宋体" w:hAnsi="宋体"/>
          <w:color w:val="000000"/>
          <w:szCs w:val="21"/>
        </w:rPr>
      </w:pPr>
      <w:r>
        <w:rPr>
          <w:rFonts w:hint="eastAsia" w:ascii="宋体" w:hAnsi="宋体"/>
          <w:color w:val="000000"/>
          <w:szCs w:val="21"/>
        </w:rPr>
        <w:t xml:space="preserve">   </w:t>
      </w:r>
      <w:r>
        <w:rPr>
          <w:rFonts w:hint="eastAsia" w:ascii="宋体" w:hAnsi="宋体"/>
          <w:color w:val="000000"/>
          <w:szCs w:val="21"/>
          <w:lang w:val="en-US" w:eastAsia="zh-CN"/>
        </w:rPr>
        <w:t xml:space="preserve"> </w:t>
      </w:r>
      <w:r>
        <w:rPr>
          <w:rFonts w:hint="eastAsia" w:ascii="宋体" w:hAnsi="宋体"/>
          <w:b/>
          <w:bCs/>
          <w:color w:val="000000"/>
          <w:szCs w:val="21"/>
          <w:lang w:val="en-US" w:eastAsia="zh-CN"/>
        </w:rPr>
        <w:t>4</w:t>
      </w:r>
      <w:r>
        <w:rPr>
          <w:rFonts w:hint="eastAsia" w:ascii="宋体" w:hAnsi="宋体"/>
          <w:b/>
          <w:bCs/>
          <w:color w:val="000000"/>
          <w:szCs w:val="21"/>
        </w:rPr>
        <w:t>.</w:t>
      </w:r>
      <w:r>
        <w:rPr>
          <w:rFonts w:hint="eastAsia" w:ascii="宋体" w:hAnsi="宋体"/>
          <w:color w:val="000000"/>
          <w:szCs w:val="21"/>
        </w:rPr>
        <w:t xml:space="preserve"> 不符合上述1～</w:t>
      </w:r>
      <w:r>
        <w:rPr>
          <w:rFonts w:hint="eastAsia" w:ascii="宋体" w:hAnsi="宋体"/>
          <w:color w:val="000000"/>
          <w:szCs w:val="21"/>
          <w:lang w:val="en-US" w:eastAsia="zh-CN"/>
        </w:rPr>
        <w:t>3</w:t>
      </w:r>
      <w:r>
        <w:rPr>
          <w:rFonts w:hint="eastAsia" w:ascii="宋体" w:hAnsi="宋体"/>
          <w:color w:val="000000"/>
          <w:szCs w:val="21"/>
        </w:rPr>
        <w:t>项要求的，资格后审应不予通过。</w:t>
      </w:r>
    </w:p>
    <w:p>
      <w:pPr>
        <w:spacing w:beforeAutospacing="0" w:afterAutospacing="0" w:line="280" w:lineRule="exact"/>
        <w:rPr>
          <w:rFonts w:hint="eastAsia" w:ascii="宋体" w:hAnsi="宋体"/>
          <w:b/>
          <w:bCs/>
          <w:color w:val="000000"/>
          <w:szCs w:val="21"/>
        </w:rPr>
      </w:pPr>
      <w:r>
        <w:rPr>
          <w:rFonts w:hint="eastAsia" w:ascii="宋体" w:hAnsi="宋体"/>
          <w:b/>
          <w:bCs/>
          <w:color w:val="000000"/>
          <w:szCs w:val="21"/>
        </w:rPr>
        <w:t xml:space="preserve"> </w:t>
      </w:r>
      <w:r>
        <w:rPr>
          <w:rFonts w:hint="eastAsia" w:ascii="宋体" w:hAnsi="宋体"/>
          <w:b/>
          <w:bCs/>
          <w:color w:val="000000"/>
          <w:szCs w:val="21"/>
          <w:lang w:val="en-US" w:eastAsia="zh-CN"/>
        </w:rPr>
        <w:t xml:space="preserve">   5</w:t>
      </w:r>
      <w:r>
        <w:rPr>
          <w:rFonts w:hint="eastAsia" w:ascii="宋体" w:hAnsi="宋体"/>
          <w:b/>
          <w:bCs/>
          <w:color w:val="000000"/>
          <w:szCs w:val="21"/>
        </w:rPr>
        <w:t>.</w:t>
      </w:r>
      <w:r>
        <w:rPr>
          <w:rFonts w:hint="eastAsia" w:ascii="宋体" w:hAnsi="宋体"/>
          <w:color w:val="000000"/>
          <w:szCs w:val="21"/>
        </w:rPr>
        <w:t>中标人确定后，如发现中标人拟派驻本项目</w:t>
      </w:r>
      <w:r>
        <w:rPr>
          <w:rFonts w:hint="eastAsia" w:ascii="宋体" w:hAnsi="宋体"/>
          <w:color w:val="000000"/>
          <w:szCs w:val="21"/>
          <w:lang w:val="en-US" w:eastAsia="zh-CN"/>
        </w:rPr>
        <w:t>勘察</w:t>
      </w:r>
      <w:r>
        <w:rPr>
          <w:rFonts w:hint="eastAsia" w:ascii="宋体" w:hAnsi="宋体"/>
          <w:color w:val="000000"/>
          <w:szCs w:val="21"/>
        </w:rPr>
        <w:t>管理机构组成人员达不到相关规定、规范要求的，招标人有权要求中标人按相关规定、规范的要求调整项目管理机构人员，直至达到相关规定、规范的要求，否则，招标人有权废除中标人的中标资格。</w:t>
      </w:r>
    </w:p>
    <w:p>
      <w:pPr>
        <w:rPr>
          <w:rFonts w:hint="eastAsia" w:ascii="宋体" w:hAnsi="宋体"/>
          <w:b/>
          <w:sz w:val="21"/>
          <w:szCs w:val="21"/>
        </w:rPr>
      </w:pPr>
      <w:r>
        <w:rPr>
          <w:rFonts w:hint="eastAsia" w:ascii="宋体" w:hAnsi="宋体"/>
          <w:b/>
          <w:sz w:val="21"/>
          <w:szCs w:val="21"/>
        </w:rPr>
        <w:br w:type="page"/>
      </w:r>
    </w:p>
    <w:p>
      <w:pPr>
        <w:spacing w:beforeAutospacing="0" w:afterAutospacing="0" w:line="500" w:lineRule="exact"/>
        <w:jc w:val="left"/>
        <w:rPr>
          <w:rFonts w:hint="eastAsia" w:ascii="黑体" w:hAnsi="宋体" w:eastAsia="黑体"/>
          <w:b/>
          <w:sz w:val="28"/>
          <w:szCs w:val="28"/>
        </w:rPr>
      </w:pPr>
      <w:r>
        <w:rPr>
          <w:rFonts w:hint="eastAsia" w:ascii="黑体" w:hAnsi="宋体" w:eastAsia="黑体"/>
          <w:b/>
          <w:sz w:val="28"/>
          <w:szCs w:val="28"/>
        </w:rPr>
        <w:t>（八）</w:t>
      </w:r>
      <w:r>
        <w:rPr>
          <w:rFonts w:hint="eastAsia" w:ascii="黑体" w:eastAsia="黑体"/>
          <w:b/>
          <w:color w:val="000000"/>
          <w:sz w:val="30"/>
          <w:szCs w:val="30"/>
        </w:rPr>
        <w:t>其它资料</w:t>
      </w:r>
    </w:p>
    <w:p>
      <w:pPr>
        <w:spacing w:beforeAutospacing="0" w:afterAutospacing="0" w:line="500" w:lineRule="exact"/>
        <w:rPr>
          <w:rFonts w:hint="eastAsia" w:ascii="黑体" w:eastAsia="黑体"/>
          <w:b/>
          <w:color w:val="000000"/>
          <w:sz w:val="32"/>
          <w:szCs w:val="32"/>
        </w:rPr>
      </w:pPr>
    </w:p>
    <w:p>
      <w:pPr>
        <w:spacing w:beforeAutospacing="0" w:afterAutospacing="0" w:line="500" w:lineRule="exact"/>
        <w:jc w:val="center"/>
        <w:rPr>
          <w:rFonts w:hint="eastAsia" w:ascii="黑体" w:eastAsia="黑体"/>
          <w:b/>
          <w:color w:val="000000"/>
          <w:sz w:val="30"/>
          <w:szCs w:val="30"/>
        </w:rPr>
      </w:pPr>
      <w:r>
        <w:rPr>
          <w:rFonts w:hint="eastAsia" w:ascii="黑体" w:eastAsia="黑体"/>
          <w:b/>
          <w:color w:val="000000"/>
          <w:sz w:val="30"/>
          <w:szCs w:val="30"/>
        </w:rPr>
        <w:t>其它应附资料</w:t>
      </w:r>
    </w:p>
    <w:p>
      <w:pPr>
        <w:spacing w:beforeAutospacing="0" w:afterAutospacing="0" w:line="500" w:lineRule="exact"/>
        <w:ind w:firstLine="435"/>
        <w:rPr>
          <w:rFonts w:hint="eastAsia" w:ascii="宋体" w:hAnsi="宋体"/>
          <w:color w:val="000000"/>
          <w:sz w:val="24"/>
        </w:rPr>
      </w:pPr>
      <w:r>
        <w:rPr>
          <w:rFonts w:hint="eastAsia" w:ascii="宋体" w:hAnsi="宋体"/>
          <w:color w:val="000000"/>
          <w:sz w:val="24"/>
        </w:rPr>
        <w:t>（投标人可附与资格后审有关的其它补充资料，但不应在其资格后审文件中附有宣传性材料，这些材料在资格评审时将不予考虑。）</w:t>
      </w:r>
    </w:p>
    <w:p>
      <w:pPr>
        <w:spacing w:beforeAutospacing="0" w:afterAutospacing="0" w:line="500" w:lineRule="exact"/>
        <w:rPr>
          <w:rFonts w:hint="eastAsia" w:ascii="宋体" w:hAnsi="宋体"/>
          <w:color w:val="000000"/>
          <w:sz w:val="24"/>
        </w:rPr>
      </w:pPr>
    </w:p>
    <w:p>
      <w:pPr>
        <w:spacing w:beforeAutospacing="0" w:afterAutospacing="0" w:line="500" w:lineRule="exact"/>
        <w:rPr>
          <w:rFonts w:hint="eastAsia" w:ascii="宋体" w:hAnsi="宋体"/>
          <w:color w:val="000000"/>
          <w:sz w:val="24"/>
        </w:rPr>
      </w:pPr>
    </w:p>
    <w:p>
      <w:pPr>
        <w:spacing w:beforeAutospacing="0" w:afterAutospacing="0" w:line="500" w:lineRule="exact"/>
        <w:rPr>
          <w:rFonts w:hint="eastAsia" w:ascii="宋体" w:hAnsi="宋体"/>
          <w:color w:val="000000"/>
          <w:sz w:val="24"/>
        </w:rPr>
      </w:pPr>
    </w:p>
    <w:p>
      <w:pPr>
        <w:spacing w:beforeAutospacing="0" w:afterAutospacing="0" w:line="500" w:lineRule="exact"/>
        <w:rPr>
          <w:rFonts w:hint="eastAsia" w:ascii="宋体" w:hAnsi="宋体"/>
          <w:color w:val="000000"/>
          <w:sz w:val="24"/>
        </w:rPr>
      </w:pPr>
    </w:p>
    <w:p>
      <w:pPr>
        <w:spacing w:beforeAutospacing="0" w:afterAutospacing="0" w:line="500" w:lineRule="exact"/>
        <w:ind w:left="-25" w:leftChars="-85" w:hanging="153" w:hangingChars="64"/>
        <w:rPr>
          <w:rFonts w:hint="eastAsia" w:ascii="宋体" w:hAnsi="宋体"/>
          <w:color w:val="000000"/>
          <w:sz w:val="24"/>
        </w:rPr>
      </w:pPr>
      <w:r>
        <w:rPr>
          <w:rFonts w:hint="eastAsia" w:ascii="宋体" w:hAnsi="宋体"/>
          <w:color w:val="000000"/>
          <w:sz w:val="24"/>
        </w:rPr>
        <w:t xml:space="preserve"> </w:t>
      </w:r>
    </w:p>
    <w:p>
      <w:pPr>
        <w:spacing w:beforeAutospacing="0" w:afterAutospacing="0" w:line="500" w:lineRule="exact"/>
        <w:ind w:firstLine="435"/>
        <w:rPr>
          <w:rFonts w:hint="eastAsia" w:ascii="宋体" w:hAnsi="宋体"/>
          <w:color w:val="000000"/>
          <w:sz w:val="24"/>
        </w:rPr>
      </w:pPr>
    </w:p>
    <w:p>
      <w:pPr>
        <w:spacing w:beforeAutospacing="0" w:afterAutospacing="0" w:line="500" w:lineRule="exact"/>
        <w:ind w:firstLine="435"/>
        <w:rPr>
          <w:rFonts w:hint="eastAsia" w:ascii="宋体" w:hAnsi="宋体"/>
          <w:color w:val="000000"/>
          <w:sz w:val="24"/>
        </w:rPr>
      </w:pPr>
    </w:p>
    <w:p>
      <w:pPr>
        <w:spacing w:beforeAutospacing="0" w:afterAutospacing="0" w:line="500" w:lineRule="exact"/>
        <w:ind w:firstLine="435"/>
        <w:rPr>
          <w:rFonts w:hint="eastAsia" w:ascii="宋体" w:hAnsi="宋体"/>
          <w:color w:val="000000"/>
          <w:sz w:val="24"/>
        </w:rPr>
      </w:pPr>
    </w:p>
    <w:p>
      <w:pPr>
        <w:spacing w:beforeAutospacing="0" w:afterAutospacing="0" w:line="500" w:lineRule="exact"/>
        <w:ind w:firstLine="435"/>
        <w:rPr>
          <w:rFonts w:hint="eastAsia" w:ascii="宋体" w:hAnsi="宋体"/>
          <w:color w:val="000000"/>
          <w:sz w:val="24"/>
        </w:rPr>
      </w:pPr>
    </w:p>
    <w:p>
      <w:pPr>
        <w:spacing w:beforeAutospacing="0" w:afterAutospacing="0" w:line="500" w:lineRule="exact"/>
        <w:ind w:firstLine="435"/>
        <w:rPr>
          <w:rFonts w:hint="eastAsia" w:ascii="宋体" w:hAnsi="宋体"/>
          <w:color w:val="000000"/>
          <w:sz w:val="24"/>
        </w:rPr>
      </w:pPr>
    </w:p>
    <w:p>
      <w:pPr>
        <w:spacing w:beforeAutospacing="0" w:afterAutospacing="0" w:line="500" w:lineRule="exact"/>
        <w:ind w:firstLine="435"/>
        <w:rPr>
          <w:rFonts w:hint="eastAsia" w:ascii="宋体" w:hAnsi="宋体"/>
          <w:color w:val="000000"/>
          <w:sz w:val="24"/>
        </w:rPr>
      </w:pPr>
    </w:p>
    <w:p>
      <w:pPr>
        <w:spacing w:beforeAutospacing="0" w:afterAutospacing="0" w:line="500" w:lineRule="exact"/>
        <w:ind w:left="480" w:leftChars="200" w:hanging="60" w:hangingChars="25"/>
        <w:rPr>
          <w:rFonts w:hint="eastAsia" w:ascii="宋体" w:hAnsi="宋体"/>
          <w:color w:val="000000"/>
          <w:sz w:val="24"/>
        </w:rPr>
      </w:pPr>
      <w:r>
        <w:rPr>
          <w:rFonts w:hint="eastAsia" w:ascii="宋体" w:hAnsi="宋体"/>
          <w:color w:val="000000"/>
          <w:sz w:val="24"/>
        </w:rPr>
        <w:t>注：1、所有投标人应按资格后审文件各项要求打印表格，并按表格要求内容提供资料。</w:t>
      </w:r>
    </w:p>
    <w:p>
      <w:pPr>
        <w:spacing w:beforeAutospacing="0" w:afterAutospacing="0" w:line="500" w:lineRule="exact"/>
        <w:ind w:firstLine="840" w:firstLineChars="350"/>
        <w:rPr>
          <w:rFonts w:hint="eastAsia" w:ascii="宋体" w:hAnsi="宋体"/>
          <w:color w:val="000000"/>
          <w:sz w:val="24"/>
        </w:rPr>
      </w:pPr>
      <w:r>
        <w:rPr>
          <w:rFonts w:hint="eastAsia" w:ascii="宋体" w:hAnsi="宋体"/>
          <w:color w:val="000000"/>
          <w:sz w:val="24"/>
        </w:rPr>
        <w:t>2、</w:t>
      </w:r>
      <w:r>
        <w:rPr>
          <w:rFonts w:hint="eastAsia" w:ascii="宋体" w:hAnsi="宋体"/>
          <w:sz w:val="24"/>
        </w:rPr>
        <w:t>使用不褪色的蓝、黑墨水笔签字，字迹应清晰易于辨认。</w:t>
      </w:r>
    </w:p>
    <w:p>
      <w:pPr>
        <w:spacing w:beforeAutospacing="0" w:afterAutospacing="0" w:line="500" w:lineRule="exact"/>
        <w:ind w:firstLine="840" w:firstLineChars="350"/>
        <w:rPr>
          <w:rFonts w:hint="eastAsia" w:ascii="宋体" w:hAnsi="宋体"/>
          <w:sz w:val="24"/>
        </w:rPr>
      </w:pPr>
      <w:r>
        <w:rPr>
          <w:rFonts w:hint="eastAsia" w:ascii="宋体" w:hAnsi="宋体"/>
          <w:sz w:val="24"/>
        </w:rPr>
        <w:t>3、</w:t>
      </w:r>
      <w:r>
        <w:rPr>
          <w:rFonts w:hint="eastAsia" w:ascii="宋体" w:hAnsi="宋体"/>
          <w:color w:val="000000"/>
          <w:sz w:val="24"/>
        </w:rPr>
        <w:t>资格后审文件中有要求提供附件的，应附在该项文件的后面。</w:t>
      </w:r>
    </w:p>
    <w:p>
      <w:pPr>
        <w:spacing w:beforeAutospacing="0" w:afterAutospacing="0" w:line="500" w:lineRule="exact"/>
        <w:ind w:firstLine="840" w:firstLineChars="350"/>
        <w:rPr>
          <w:rFonts w:hint="eastAsia" w:ascii="宋体" w:hAnsi="宋体"/>
          <w:color w:val="000000"/>
          <w:sz w:val="24"/>
        </w:rPr>
      </w:pPr>
      <w:r>
        <w:rPr>
          <w:rFonts w:hint="eastAsia" w:ascii="宋体" w:hAnsi="宋体"/>
          <w:color w:val="000000"/>
          <w:sz w:val="24"/>
        </w:rPr>
        <w:t>4、未提交上述各项资料的，评审时有关内容不予确认。</w:t>
      </w:r>
    </w:p>
    <w:p>
      <w:pPr>
        <w:spacing w:beforeAutospacing="0" w:afterAutospacing="0" w:line="500" w:lineRule="exact"/>
        <w:ind w:left="542" w:hanging="542" w:hangingChars="225"/>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pStyle w:val="4"/>
        <w:numPr>
          <w:ilvl w:val="0"/>
          <w:numId w:val="6"/>
        </w:numPr>
        <w:bidi w:val="0"/>
        <w:rPr>
          <w:rFonts w:hint="eastAsia"/>
        </w:rPr>
      </w:pPr>
      <w:r>
        <w:rPr>
          <w:rFonts w:hint="eastAsia"/>
        </w:rPr>
        <w:t>商务文件格式</w:t>
      </w:r>
    </w:p>
    <w:p>
      <w:pPr>
        <w:rPr>
          <w:rFonts w:hint="eastAsia" w:ascii="宋体" w:hAnsi="宋体"/>
          <w:b/>
          <w:bCs/>
          <w:sz w:val="30"/>
          <w:szCs w:val="30"/>
        </w:rPr>
      </w:pPr>
    </w:p>
    <w:p>
      <w:pPr>
        <w:pStyle w:val="43"/>
        <w:ind w:firstLine="477" w:firstLineChars="108"/>
        <w:jc w:val="center"/>
        <w:rPr>
          <w:rFonts w:hint="eastAsia" w:ascii="黑体"/>
          <w:b/>
          <w:szCs w:val="44"/>
          <w:u w:val="single"/>
        </w:rPr>
      </w:pPr>
      <w:r>
        <w:rPr>
          <w:rFonts w:hint="eastAsia" w:ascii="黑体"/>
          <w:b/>
          <w:szCs w:val="44"/>
          <w:u w:val="single"/>
        </w:rPr>
        <w:t>（</w:t>
      </w:r>
      <w:r>
        <w:rPr>
          <w:rFonts w:hint="eastAsia" w:ascii="黑体"/>
          <w:b/>
          <w:szCs w:val="44"/>
          <w:u w:val="single"/>
          <w:lang w:eastAsia="zh-CN"/>
        </w:rPr>
        <w:t>阳春市现代农产品冷链物流园基础设施建设项目岩土工程详细勘察服务</w:t>
      </w:r>
      <w:r>
        <w:rPr>
          <w:rFonts w:hint="eastAsia" w:ascii="黑体"/>
          <w:b/>
          <w:szCs w:val="44"/>
          <w:u w:val="single"/>
        </w:rPr>
        <w:t>）</w:t>
      </w:r>
      <w:r>
        <w:rPr>
          <w:rFonts w:hint="eastAsia" w:ascii="黑体"/>
          <w:b/>
          <w:szCs w:val="44"/>
        </w:rPr>
        <w:t>招标</w:t>
      </w:r>
    </w:p>
    <w:p>
      <w:pPr>
        <w:ind w:firstLine="480"/>
        <w:jc w:val="center"/>
        <w:rPr>
          <w:rFonts w:hint="eastAsia" w:ascii="黑体" w:eastAsia="黑体"/>
          <w:b/>
          <w:bCs/>
          <w:sz w:val="44"/>
          <w:szCs w:val="44"/>
        </w:rPr>
      </w:pPr>
      <w:r>
        <w:rPr>
          <w:rFonts w:hint="eastAsia" w:ascii="黑体" w:eastAsia="黑体"/>
          <w:b/>
          <w:bCs/>
          <w:sz w:val="44"/>
          <w:szCs w:val="44"/>
        </w:rPr>
        <w:t>投标文件</w:t>
      </w:r>
    </w:p>
    <w:p>
      <w:pPr>
        <w:spacing w:beforeAutospacing="0" w:afterAutospacing="0" w:line="1000" w:lineRule="exact"/>
        <w:rPr>
          <w:rFonts w:hint="eastAsia"/>
          <w:color w:val="000000"/>
          <w:sz w:val="28"/>
        </w:rPr>
      </w:pPr>
    </w:p>
    <w:p>
      <w:pPr>
        <w:spacing w:beforeAutospacing="0" w:afterAutospacing="0" w:line="1000" w:lineRule="exact"/>
        <w:rPr>
          <w:rFonts w:hint="eastAsia"/>
          <w:color w:val="000000"/>
          <w:sz w:val="28"/>
        </w:rPr>
      </w:pPr>
    </w:p>
    <w:p>
      <w:pPr>
        <w:spacing w:beforeAutospacing="0" w:afterAutospacing="0" w:line="1000" w:lineRule="exact"/>
        <w:jc w:val="center"/>
        <w:rPr>
          <w:rFonts w:hint="eastAsia"/>
          <w:color w:val="000000"/>
          <w:sz w:val="28"/>
        </w:rPr>
      </w:pPr>
      <w:r>
        <w:rPr>
          <w:rFonts w:hint="eastAsia"/>
          <w:color w:val="000000"/>
          <w:sz w:val="28"/>
        </w:rPr>
        <w:t>招标工程编号：</w:t>
      </w:r>
      <w:r>
        <w:rPr>
          <w:rFonts w:hint="eastAsia"/>
          <w:color w:val="000000"/>
          <w:sz w:val="28"/>
          <w:u w:val="single"/>
          <w:lang w:val="en-US" w:eastAsia="zh-CN"/>
        </w:rPr>
        <w:t>阳春住建</w:t>
      </w:r>
      <w:r>
        <w:rPr>
          <w:rFonts w:hint="eastAsia"/>
          <w:sz w:val="28"/>
          <w:u w:val="single"/>
        </w:rPr>
        <w:t>（</w:t>
      </w:r>
      <w:r>
        <w:rPr>
          <w:rFonts w:hint="eastAsia"/>
          <w:sz w:val="28"/>
          <w:u w:val="single"/>
          <w:lang w:val="en-US" w:eastAsia="zh-CN"/>
        </w:rPr>
        <w:t>2022</w:t>
      </w:r>
      <w:r>
        <w:rPr>
          <w:rFonts w:hint="eastAsia"/>
          <w:sz w:val="28"/>
          <w:u w:val="single"/>
        </w:rPr>
        <w:t>）</w:t>
      </w:r>
      <w:r>
        <w:rPr>
          <w:rFonts w:hint="eastAsia"/>
          <w:sz w:val="28"/>
        </w:rPr>
        <w:t>第</w:t>
      </w:r>
      <w:r>
        <w:rPr>
          <w:rFonts w:hint="eastAsia"/>
          <w:sz w:val="28"/>
          <w:u w:val="single"/>
          <w:lang w:val="en-US" w:eastAsia="zh-CN"/>
        </w:rPr>
        <w:t xml:space="preserve">  086 </w:t>
      </w:r>
      <w:r>
        <w:rPr>
          <w:rFonts w:hint="eastAsia"/>
          <w:sz w:val="28"/>
          <w:u w:val="single"/>
        </w:rPr>
        <w:t xml:space="preserve"> </w:t>
      </w:r>
      <w:r>
        <w:rPr>
          <w:rFonts w:hint="eastAsia"/>
          <w:sz w:val="28"/>
        </w:rPr>
        <w:t>号</w:t>
      </w:r>
    </w:p>
    <w:p>
      <w:pPr>
        <w:spacing w:beforeAutospacing="0" w:afterAutospacing="0" w:line="500" w:lineRule="exact"/>
        <w:rPr>
          <w:rFonts w:hint="eastAsia"/>
          <w:color w:val="000000"/>
          <w:sz w:val="28"/>
        </w:rPr>
      </w:pPr>
    </w:p>
    <w:p>
      <w:pPr>
        <w:spacing w:beforeAutospacing="0" w:afterAutospacing="0" w:line="500" w:lineRule="exact"/>
        <w:rPr>
          <w:rFonts w:hint="eastAsia"/>
          <w:color w:val="000000"/>
          <w:sz w:val="28"/>
        </w:rPr>
      </w:pPr>
    </w:p>
    <w:p>
      <w:pPr>
        <w:ind w:firstLine="420" w:firstLineChars="150"/>
        <w:jc w:val="center"/>
        <w:rPr>
          <w:rFonts w:hint="eastAsia" w:ascii="宋体" w:hAnsi="宋体" w:eastAsiaTheme="minorEastAsia"/>
          <w:sz w:val="28"/>
          <w:lang w:eastAsia="zh-CN"/>
        </w:rPr>
      </w:pPr>
      <w:r>
        <w:rPr>
          <w:rFonts w:hint="eastAsia" w:ascii="宋体" w:hAnsi="宋体"/>
          <w:sz w:val="28"/>
        </w:rPr>
        <w:t>招标项目名称：</w:t>
      </w:r>
      <w:r>
        <w:rPr>
          <w:rFonts w:hint="eastAsia" w:ascii="宋体" w:hAnsi="宋体"/>
          <w:sz w:val="28"/>
          <w:u w:val="single"/>
          <w:lang w:eastAsia="zh-CN"/>
        </w:rPr>
        <w:t>阳春市现代农产品冷链物流园基础设施建设项目岩土工程详细勘察服务</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投标文件内容：</w:t>
      </w:r>
      <w:r>
        <w:rPr>
          <w:rFonts w:hint="eastAsia" w:ascii="宋体" w:hAnsi="宋体"/>
          <w:sz w:val="28"/>
          <w:u w:val="single"/>
        </w:rPr>
        <w:t>商务文件</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投标人：</w:t>
      </w:r>
      <w:r>
        <w:rPr>
          <w:rFonts w:hint="eastAsia" w:ascii="宋体" w:hAnsi="宋体"/>
          <w:sz w:val="28"/>
          <w:u w:val="single"/>
        </w:rPr>
        <w:t xml:space="preserve">                                  </w:t>
      </w:r>
      <w:r>
        <w:rPr>
          <w:rFonts w:hint="eastAsia" w:ascii="宋体" w:hAnsi="宋体"/>
          <w:sz w:val="28"/>
        </w:rPr>
        <w:t xml:space="preserve">（盖章） </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法定代表人：</w:t>
      </w:r>
      <w:r>
        <w:rPr>
          <w:rFonts w:hint="eastAsia" w:ascii="宋体" w:hAnsi="宋体"/>
          <w:sz w:val="28"/>
          <w:u w:val="single"/>
        </w:rPr>
        <w:t xml:space="preserve">              </w:t>
      </w:r>
      <w:r>
        <w:rPr>
          <w:rFonts w:hint="eastAsia" w:ascii="宋体" w:hAnsi="宋体"/>
          <w:sz w:val="28"/>
        </w:rPr>
        <w:t>（签字或盖章）</w:t>
      </w:r>
    </w:p>
    <w:p>
      <w:pPr>
        <w:ind w:firstLine="480"/>
        <w:rPr>
          <w:rFonts w:hint="eastAsia" w:ascii="宋体" w:hAnsi="宋体"/>
          <w:sz w:val="28"/>
        </w:rPr>
      </w:pPr>
    </w:p>
    <w:p>
      <w:pPr>
        <w:rPr>
          <w:rFonts w:hint="eastAsia" w:ascii="宋体" w:hAnsi="宋体"/>
          <w:sz w:val="28"/>
        </w:rPr>
      </w:pPr>
    </w:p>
    <w:p>
      <w:pPr>
        <w:ind w:firstLine="480"/>
        <w:jc w:val="center"/>
        <w:rPr>
          <w:rFonts w:hint="eastAsia" w:ascii="宋体" w:hAnsi="宋体"/>
          <w:sz w:val="28"/>
        </w:rPr>
      </w:pPr>
      <w:r>
        <w:rPr>
          <w:rFonts w:hint="eastAsia" w:ascii="宋体" w:hAnsi="宋体"/>
          <w:sz w:val="28"/>
        </w:rPr>
        <w:t>日期      年    月</w:t>
      </w:r>
      <w:r>
        <w:rPr>
          <w:rFonts w:ascii="宋体" w:hAnsi="宋体"/>
          <w:sz w:val="28"/>
        </w:rPr>
        <w:t xml:space="preserve">   </w:t>
      </w:r>
      <w:r>
        <w:rPr>
          <w:rFonts w:hint="eastAsia" w:ascii="宋体" w:hAnsi="宋体"/>
          <w:sz w:val="28"/>
        </w:rPr>
        <w:t>日</w:t>
      </w:r>
    </w:p>
    <w:p>
      <w:pPr>
        <w:spacing w:beforeAutospacing="0" w:afterAutospacing="0" w:line="500" w:lineRule="exact"/>
        <w:ind w:firstLine="435"/>
        <w:jc w:val="center"/>
        <w:rPr>
          <w:rFonts w:hint="eastAsia" w:ascii="黑体" w:eastAsia="黑体"/>
          <w:b/>
          <w:color w:val="000000"/>
          <w:sz w:val="44"/>
        </w:rPr>
      </w:pPr>
    </w:p>
    <w:p>
      <w:pPr>
        <w:rPr>
          <w:rFonts w:hint="eastAsia" w:ascii="宋体" w:hAnsi="宋体"/>
          <w:sz w:val="28"/>
        </w:rPr>
      </w:pPr>
    </w:p>
    <w:p>
      <w:pPr>
        <w:jc w:val="center"/>
        <w:rPr>
          <w:rFonts w:hint="eastAsia" w:ascii="黑体" w:eastAsia="黑体"/>
          <w:b/>
          <w:sz w:val="44"/>
        </w:rPr>
      </w:pPr>
      <w:r>
        <w:rPr>
          <w:rFonts w:hint="eastAsia" w:ascii="黑体" w:eastAsia="黑体"/>
          <w:b/>
          <w:sz w:val="44"/>
        </w:rPr>
        <w:t>目    录</w:t>
      </w:r>
    </w:p>
    <w:p>
      <w:pPr>
        <w:ind w:firstLine="480"/>
        <w:rPr>
          <w:rFonts w:hint="eastAsia"/>
          <w:sz w:val="24"/>
        </w:rPr>
      </w:pPr>
    </w:p>
    <w:p>
      <w:pPr>
        <w:ind w:firstLine="480"/>
        <w:rPr>
          <w:rFonts w:hint="eastAsia"/>
          <w:sz w:val="24"/>
        </w:rPr>
      </w:pPr>
    </w:p>
    <w:p>
      <w:pPr>
        <w:ind w:firstLine="480"/>
        <w:rPr>
          <w:rFonts w:hint="eastAsia"/>
          <w:sz w:val="24"/>
        </w:rPr>
      </w:pPr>
    </w:p>
    <w:p>
      <w:pPr>
        <w:ind w:left="480" w:firstLine="120" w:firstLineChars="50"/>
        <w:rPr>
          <w:rFonts w:hint="eastAsia" w:ascii="宋体" w:hAnsi="宋体"/>
          <w:sz w:val="24"/>
        </w:rPr>
      </w:pPr>
      <w:r>
        <w:rPr>
          <w:rFonts w:hint="eastAsia" w:ascii="宋体" w:hAnsi="宋体"/>
          <w:sz w:val="24"/>
        </w:rPr>
        <w:t>（一）投标函…………………………………………………………</w:t>
      </w:r>
    </w:p>
    <w:p>
      <w:pPr>
        <w:ind w:left="480"/>
        <w:rPr>
          <w:rFonts w:hint="eastAsia" w:ascii="宋体" w:hAnsi="宋体"/>
          <w:sz w:val="24"/>
        </w:rPr>
      </w:pPr>
    </w:p>
    <w:p>
      <w:pPr>
        <w:ind w:left="480" w:firstLine="120" w:firstLineChars="50"/>
        <w:rPr>
          <w:rFonts w:hint="eastAsia" w:ascii="宋体" w:hAnsi="宋体"/>
          <w:sz w:val="24"/>
        </w:rPr>
      </w:pPr>
      <w:r>
        <w:rPr>
          <w:rFonts w:hint="eastAsia" w:ascii="宋体" w:hAnsi="宋体"/>
          <w:sz w:val="24"/>
        </w:rPr>
        <w:t>（二）应提交的其他资料……………………………………………</w:t>
      </w:r>
    </w:p>
    <w:p>
      <w:pPr>
        <w:rPr>
          <w:rFonts w:hint="eastAsia" w:ascii="宋体" w:hAnsi="宋体"/>
          <w:sz w:val="24"/>
        </w:rPr>
      </w:pPr>
    </w:p>
    <w:p>
      <w:pPr>
        <w:ind w:firstLine="480"/>
        <w:rPr>
          <w:rFonts w:hint="eastAsia" w:ascii="宋体" w:hAnsi="宋体"/>
          <w:sz w:val="24"/>
        </w:rPr>
      </w:pPr>
    </w:p>
    <w:p>
      <w:pPr>
        <w:ind w:firstLine="480"/>
        <w:rPr>
          <w:rFonts w:hint="eastAsia" w:ascii="宋体" w:hAnsi="宋体"/>
          <w:sz w:val="24"/>
        </w:rPr>
      </w:pPr>
    </w:p>
    <w:p>
      <w:pPr>
        <w:ind w:firstLine="480"/>
        <w:rPr>
          <w:rFonts w:hint="eastAsia" w:ascii="宋体" w:hAnsi="宋体"/>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sz w:val="24"/>
        </w:rPr>
      </w:pPr>
    </w:p>
    <w:p>
      <w:pPr>
        <w:ind w:firstLine="480"/>
        <w:jc w:val="center"/>
        <w:rPr>
          <w:rFonts w:hint="eastAsia"/>
          <w:b/>
          <w:bCs/>
          <w:sz w:val="32"/>
        </w:rPr>
      </w:pPr>
    </w:p>
    <w:p>
      <w:pPr>
        <w:ind w:firstLine="480"/>
        <w:jc w:val="center"/>
        <w:rPr>
          <w:rFonts w:hint="eastAsia" w:ascii="黑体" w:eastAsia="黑体"/>
          <w:b/>
          <w:bCs/>
          <w:sz w:val="36"/>
          <w:szCs w:val="36"/>
        </w:rPr>
      </w:pPr>
    </w:p>
    <w:p>
      <w:pPr>
        <w:ind w:firstLine="480"/>
        <w:jc w:val="center"/>
        <w:rPr>
          <w:rFonts w:hint="eastAsia" w:ascii="黑体" w:eastAsia="黑体"/>
          <w:b/>
          <w:bCs/>
          <w:sz w:val="36"/>
          <w:szCs w:val="36"/>
        </w:rPr>
      </w:pPr>
    </w:p>
    <w:p>
      <w:pPr>
        <w:rPr>
          <w:rFonts w:hint="eastAsia"/>
          <w:b/>
          <w:bCs/>
          <w:sz w:val="36"/>
        </w:rPr>
      </w:pPr>
    </w:p>
    <w:p>
      <w:pPr>
        <w:rPr>
          <w:rFonts w:hint="eastAsia" w:ascii="黑体" w:eastAsia="黑体"/>
          <w:b/>
          <w:bCs/>
          <w:sz w:val="30"/>
          <w:szCs w:val="30"/>
        </w:rPr>
      </w:pPr>
      <w:r>
        <w:rPr>
          <w:rFonts w:hint="eastAsia" w:ascii="黑体" w:eastAsia="黑体"/>
          <w:b/>
          <w:bCs/>
          <w:sz w:val="30"/>
          <w:szCs w:val="30"/>
        </w:rPr>
        <w:t>（一）投标函</w:t>
      </w:r>
    </w:p>
    <w:p>
      <w:pPr>
        <w:jc w:val="center"/>
        <w:rPr>
          <w:rFonts w:hint="eastAsia" w:ascii="宋体" w:hAnsi="宋体"/>
          <w:b/>
          <w:bCs/>
          <w:sz w:val="32"/>
          <w:szCs w:val="32"/>
        </w:rPr>
      </w:pPr>
      <w:r>
        <w:rPr>
          <w:rFonts w:hint="eastAsia" w:ascii="宋体" w:hAnsi="宋体"/>
          <w:b/>
          <w:bCs/>
          <w:sz w:val="32"/>
          <w:szCs w:val="32"/>
        </w:rPr>
        <w:t>投标函</w:t>
      </w:r>
    </w:p>
    <w:p>
      <w:pPr>
        <w:spacing w:beforeAutospacing="0" w:afterAutospacing="0" w:line="288" w:lineRule="auto"/>
        <w:rPr>
          <w:rFonts w:hint="eastAsia"/>
          <w:color w:val="000000"/>
          <w:sz w:val="24"/>
        </w:rPr>
      </w:pPr>
    </w:p>
    <w:p>
      <w:pPr>
        <w:spacing w:beforeAutospacing="0" w:afterAutospacing="0" w:line="288" w:lineRule="auto"/>
        <w:rPr>
          <w:rFonts w:hint="eastAsia"/>
          <w:color w:val="000000"/>
          <w:sz w:val="24"/>
        </w:rPr>
      </w:pPr>
      <w:r>
        <w:rPr>
          <w:rFonts w:hint="eastAsia"/>
          <w:color w:val="000000"/>
          <w:sz w:val="24"/>
        </w:rPr>
        <w:t>致招标人：</w:t>
      </w:r>
      <w:r>
        <w:rPr>
          <w:rFonts w:hint="eastAsia"/>
          <w:color w:val="000000"/>
          <w:sz w:val="24"/>
          <w:u w:val="single"/>
        </w:rPr>
        <w:t xml:space="preserve">                      </w:t>
      </w:r>
    </w:p>
    <w:p>
      <w:pPr>
        <w:spacing w:beforeAutospacing="0" w:afterAutospacing="0" w:line="288" w:lineRule="auto"/>
        <w:ind w:firstLine="482" w:firstLineChars="200"/>
        <w:rPr>
          <w:rFonts w:hint="eastAsia" w:ascii="宋体" w:hAnsi="宋体"/>
          <w:b/>
          <w:color w:val="000000"/>
          <w:sz w:val="24"/>
          <w:highlight w:val="none"/>
        </w:rPr>
      </w:pPr>
      <w:r>
        <w:rPr>
          <w:rFonts w:hint="eastAsia" w:ascii="宋体" w:hAnsi="宋体"/>
          <w:b/>
          <w:color w:val="000000"/>
          <w:sz w:val="24"/>
          <w:highlight w:val="none"/>
        </w:rPr>
        <w:t>1</w:t>
      </w:r>
      <w:r>
        <w:rPr>
          <w:rFonts w:hint="eastAsia" w:ascii="宋体" w:hAnsi="宋体"/>
          <w:b/>
          <w:color w:val="000000"/>
          <w:sz w:val="24"/>
          <w:highlight w:val="none"/>
          <w:lang w:val="en-US" w:eastAsia="zh-CN"/>
        </w:rPr>
        <w:t>.</w:t>
      </w:r>
      <w:r>
        <w:rPr>
          <w:rFonts w:hint="eastAsia" w:ascii="宋体" w:hAnsi="宋体"/>
          <w:color w:val="000000"/>
          <w:sz w:val="24"/>
          <w:highlight w:val="none"/>
        </w:rPr>
        <w:t>在研究了你方的</w:t>
      </w:r>
      <w:r>
        <w:rPr>
          <w:rFonts w:hint="eastAsia" w:ascii="宋体" w:hAnsi="宋体"/>
          <w:color w:val="000000"/>
          <w:sz w:val="24"/>
          <w:highlight w:val="none"/>
          <w:u w:val="single"/>
        </w:rPr>
        <w:t xml:space="preserve">                     </w:t>
      </w:r>
      <w:r>
        <w:rPr>
          <w:rFonts w:hint="eastAsia" w:ascii="宋体" w:hAnsi="宋体"/>
          <w:color w:val="000000"/>
          <w:sz w:val="24"/>
          <w:highlight w:val="none"/>
        </w:rPr>
        <w:t>（招标项目名称）招标文件并经考察项目现场后，我方愿以招标文件投标人须知前附表规定的报价和付费方法及标准，并针对该项目</w:t>
      </w:r>
      <w:r>
        <w:rPr>
          <w:rFonts w:hint="eastAsia" w:ascii="宋体" w:hAnsi="宋体"/>
          <w:color w:val="000000"/>
          <w:sz w:val="24"/>
          <w:highlight w:val="none"/>
          <w:lang w:eastAsia="zh-CN"/>
        </w:rPr>
        <w:t>勘察</w:t>
      </w:r>
      <w:r>
        <w:rPr>
          <w:rFonts w:hint="eastAsia" w:ascii="宋体" w:hAnsi="宋体"/>
          <w:color w:val="000000"/>
          <w:sz w:val="24"/>
          <w:highlight w:val="none"/>
        </w:rPr>
        <w:t>业务收费的投标报价为投标函附表上所列明的勘察费</w:t>
      </w:r>
      <w:r>
        <w:rPr>
          <w:rFonts w:hint="eastAsia" w:ascii="宋体" w:hAnsi="宋体"/>
          <w:color w:val="000000"/>
          <w:sz w:val="24"/>
          <w:highlight w:val="none"/>
          <w:lang w:eastAsia="zh-CN"/>
        </w:rPr>
        <w:t>，</w:t>
      </w:r>
      <w:r>
        <w:rPr>
          <w:rFonts w:hint="eastAsia" w:ascii="宋体" w:hAnsi="宋体" w:eastAsia="宋体"/>
          <w:color w:val="000000"/>
          <w:sz w:val="24"/>
          <w:highlight w:val="none"/>
        </w:rPr>
        <w:t>中标价为合同价。</w:t>
      </w:r>
      <w:r>
        <w:rPr>
          <w:rFonts w:hint="eastAsia" w:ascii="宋体" w:hAnsi="宋体"/>
          <w:color w:val="000000"/>
          <w:sz w:val="24"/>
          <w:highlight w:val="none"/>
        </w:rPr>
        <w:t>接受你方招标文件所提出的</w:t>
      </w:r>
      <w:r>
        <w:rPr>
          <w:rFonts w:hint="eastAsia" w:ascii="宋体" w:hAnsi="宋体"/>
          <w:color w:val="000000"/>
          <w:sz w:val="24"/>
          <w:highlight w:val="none"/>
          <w:lang w:eastAsia="zh-CN"/>
        </w:rPr>
        <w:t>勘察</w:t>
      </w:r>
      <w:r>
        <w:rPr>
          <w:rFonts w:hint="eastAsia" w:ascii="宋体" w:hAnsi="宋体"/>
          <w:color w:val="000000"/>
          <w:sz w:val="24"/>
          <w:highlight w:val="none"/>
        </w:rPr>
        <w:t>任务要求。</w:t>
      </w:r>
    </w:p>
    <w:p>
      <w:pPr>
        <w:spacing w:beforeAutospacing="0" w:afterAutospacing="0" w:line="288" w:lineRule="auto"/>
        <w:ind w:firstLine="482" w:firstLineChars="200"/>
        <w:rPr>
          <w:rFonts w:hint="eastAsia" w:ascii="宋体" w:hAnsi="宋体"/>
          <w:b/>
          <w:color w:val="000000"/>
          <w:sz w:val="24"/>
        </w:rPr>
      </w:pPr>
      <w:r>
        <w:rPr>
          <w:rFonts w:hint="eastAsia" w:ascii="宋体" w:hAnsi="宋体"/>
          <w:b/>
          <w:color w:val="000000"/>
          <w:sz w:val="24"/>
        </w:rPr>
        <w:t>2</w:t>
      </w:r>
      <w:r>
        <w:rPr>
          <w:rFonts w:hint="eastAsia" w:ascii="宋体" w:hAnsi="宋体"/>
          <w:b/>
          <w:color w:val="000000"/>
          <w:sz w:val="24"/>
          <w:lang w:val="en-US" w:eastAsia="zh-CN"/>
        </w:rPr>
        <w:t>.</w:t>
      </w:r>
      <w:r>
        <w:rPr>
          <w:rFonts w:hint="eastAsia" w:ascii="宋体" w:hAnsi="宋体"/>
          <w:color w:val="000000"/>
          <w:sz w:val="24"/>
        </w:rPr>
        <w:t>我方已详细审核了全部招标文件，包括澄清、修改、补充文件（如有时）及有关附件，对招标文件的要求完全理解。我方保证投标文件内容无任何虚假，未侵犯他人知识产权，愿承担由此引起的全部法律责任和经济责任。</w:t>
      </w:r>
    </w:p>
    <w:p>
      <w:pPr>
        <w:spacing w:beforeAutospacing="0" w:afterAutospacing="0" w:line="288" w:lineRule="auto"/>
        <w:ind w:firstLine="482" w:firstLineChars="200"/>
        <w:rPr>
          <w:rFonts w:hint="eastAsia" w:ascii="宋体" w:hAnsi="宋体"/>
          <w:b/>
          <w:color w:val="000000"/>
          <w:sz w:val="24"/>
        </w:rPr>
      </w:pPr>
      <w:r>
        <w:rPr>
          <w:rFonts w:hint="eastAsia" w:ascii="宋体" w:hAnsi="宋体"/>
          <w:b/>
          <w:color w:val="000000"/>
          <w:sz w:val="24"/>
        </w:rPr>
        <w:t>3</w:t>
      </w:r>
      <w:r>
        <w:rPr>
          <w:rFonts w:hint="eastAsia" w:ascii="宋体" w:hAnsi="宋体"/>
          <w:b/>
          <w:color w:val="000000"/>
          <w:sz w:val="24"/>
          <w:lang w:val="en-US" w:eastAsia="zh-CN"/>
        </w:rPr>
        <w:t>.</w:t>
      </w:r>
      <w:r>
        <w:rPr>
          <w:rFonts w:hint="eastAsia" w:ascii="宋体" w:hAnsi="宋体"/>
          <w:color w:val="000000"/>
          <w:sz w:val="24"/>
        </w:rPr>
        <w:t>我方认同招标文件规定的评审规则，遵守评标委员会的裁决结果，并且不会采取妨碍项目进展的行为。如果我方中标，保证不转包、不违法分包，若分包将征得招标人同意并遵守相关法律法规的规定。</w:t>
      </w:r>
    </w:p>
    <w:p>
      <w:pPr>
        <w:spacing w:beforeAutospacing="0" w:afterAutospacing="0" w:line="288" w:lineRule="auto"/>
        <w:ind w:firstLine="482" w:firstLineChars="200"/>
        <w:rPr>
          <w:rFonts w:hint="eastAsia" w:ascii="宋体" w:hAnsi="宋体"/>
          <w:b/>
          <w:color w:val="000000"/>
          <w:sz w:val="24"/>
        </w:rPr>
      </w:pPr>
      <w:r>
        <w:rPr>
          <w:rFonts w:hint="eastAsia" w:ascii="宋体" w:hAnsi="宋体"/>
          <w:b/>
          <w:color w:val="000000"/>
          <w:sz w:val="24"/>
        </w:rPr>
        <w:t>4</w:t>
      </w:r>
      <w:r>
        <w:rPr>
          <w:rFonts w:hint="eastAsia" w:ascii="宋体" w:hAnsi="宋体"/>
          <w:b/>
          <w:color w:val="000000"/>
          <w:sz w:val="24"/>
          <w:lang w:val="en-US" w:eastAsia="zh-CN"/>
        </w:rPr>
        <w:t>.</w:t>
      </w:r>
      <w:r>
        <w:rPr>
          <w:rFonts w:hint="eastAsia" w:ascii="宋体" w:hAnsi="宋体"/>
          <w:color w:val="000000"/>
          <w:sz w:val="24"/>
        </w:rPr>
        <w:t>我方同意所递交的投标文件在招标文件的投标人须知前附表规定的投标有效期限内有效，在此期间内我方的投标有可能中标，我方将受此约束。如果在投标有效期内撤回投标或放弃中标资格，我方的投标担保将全部被没收。</w:t>
      </w:r>
    </w:p>
    <w:p>
      <w:pPr>
        <w:spacing w:beforeAutospacing="0" w:afterAutospacing="0" w:line="288" w:lineRule="auto"/>
        <w:ind w:firstLine="482" w:firstLineChars="200"/>
        <w:rPr>
          <w:rFonts w:hint="eastAsia" w:ascii="宋体" w:hAnsi="宋体"/>
          <w:b/>
          <w:color w:val="000000"/>
          <w:sz w:val="24"/>
        </w:rPr>
      </w:pPr>
      <w:r>
        <w:rPr>
          <w:rFonts w:hint="eastAsia" w:ascii="宋体" w:hAnsi="宋体"/>
          <w:b/>
          <w:color w:val="000000"/>
          <w:sz w:val="24"/>
        </w:rPr>
        <w:t>5</w:t>
      </w:r>
      <w:r>
        <w:rPr>
          <w:rFonts w:hint="eastAsia" w:ascii="宋体" w:hAnsi="宋体"/>
          <w:b/>
          <w:color w:val="000000"/>
          <w:sz w:val="24"/>
          <w:lang w:val="en-US" w:eastAsia="zh-CN"/>
        </w:rPr>
        <w:t>.</w:t>
      </w:r>
      <w:r>
        <w:rPr>
          <w:rFonts w:hint="eastAsia" w:ascii="宋体" w:hAnsi="宋体"/>
          <w:color w:val="000000"/>
          <w:sz w:val="24"/>
        </w:rPr>
        <w:t>如果我方中标，我方将按照</w:t>
      </w:r>
      <w:r>
        <w:rPr>
          <w:rFonts w:hint="eastAsia" w:ascii="宋体" w:hAnsi="宋体"/>
          <w:b/>
          <w:color w:val="000000"/>
          <w:sz w:val="24"/>
        </w:rPr>
        <w:t>资格后审文件</w:t>
      </w:r>
      <w:r>
        <w:rPr>
          <w:rFonts w:hint="eastAsia" w:ascii="宋体" w:hAnsi="宋体"/>
          <w:color w:val="000000"/>
          <w:sz w:val="24"/>
        </w:rPr>
        <w:t>所承诺的</w:t>
      </w:r>
      <w:r>
        <w:rPr>
          <w:rFonts w:hint="eastAsia" w:ascii="宋体" w:hAnsi="宋体"/>
          <w:color w:val="000000"/>
          <w:sz w:val="24"/>
          <w:lang w:val="en-US" w:eastAsia="zh-CN"/>
        </w:rPr>
        <w:t>勘察</w:t>
      </w:r>
      <w:r>
        <w:rPr>
          <w:rFonts w:hint="eastAsia" w:ascii="宋体" w:hAnsi="宋体"/>
          <w:color w:val="000000"/>
          <w:sz w:val="24"/>
        </w:rPr>
        <w:t>项目负责人和其他主要</w:t>
      </w:r>
      <w:r>
        <w:rPr>
          <w:rFonts w:hint="eastAsia" w:ascii="宋体" w:hAnsi="宋体"/>
          <w:color w:val="000000"/>
          <w:sz w:val="24"/>
          <w:lang w:eastAsia="zh-CN"/>
        </w:rPr>
        <w:t>勘察</w:t>
      </w:r>
      <w:r>
        <w:rPr>
          <w:rFonts w:hint="eastAsia" w:ascii="宋体" w:hAnsi="宋体"/>
          <w:color w:val="000000"/>
          <w:sz w:val="24"/>
        </w:rPr>
        <w:t>人员完成本项目的全部</w:t>
      </w:r>
      <w:r>
        <w:rPr>
          <w:rFonts w:hint="eastAsia" w:ascii="宋体" w:hAnsi="宋体"/>
          <w:color w:val="000000"/>
          <w:sz w:val="24"/>
          <w:lang w:eastAsia="zh-CN"/>
        </w:rPr>
        <w:t>勘察</w:t>
      </w:r>
      <w:r>
        <w:rPr>
          <w:rFonts w:hint="eastAsia" w:ascii="宋体" w:hAnsi="宋体"/>
          <w:color w:val="000000"/>
          <w:sz w:val="24"/>
        </w:rPr>
        <w:t>工作，保证在未征得招标人同意的前提下不擅自变更主要</w:t>
      </w:r>
      <w:r>
        <w:rPr>
          <w:rFonts w:hint="eastAsia" w:ascii="宋体" w:hAnsi="宋体"/>
          <w:color w:val="000000"/>
          <w:sz w:val="24"/>
          <w:lang w:eastAsia="zh-CN"/>
        </w:rPr>
        <w:t>勘察</w:t>
      </w:r>
      <w:r>
        <w:rPr>
          <w:rFonts w:hint="eastAsia" w:ascii="宋体" w:hAnsi="宋体"/>
          <w:color w:val="000000"/>
          <w:sz w:val="24"/>
        </w:rPr>
        <w:t>人员，保证按投标函附表中承诺的</w:t>
      </w:r>
      <w:r>
        <w:rPr>
          <w:rFonts w:hint="eastAsia" w:ascii="宋体" w:hAnsi="宋体"/>
          <w:color w:val="000000"/>
          <w:sz w:val="24"/>
          <w:lang w:val="en-US" w:eastAsia="zh-CN"/>
        </w:rPr>
        <w:t>勘察</w:t>
      </w:r>
      <w:r>
        <w:rPr>
          <w:rFonts w:hint="eastAsia" w:ascii="宋体" w:hAnsi="宋体"/>
          <w:color w:val="000000"/>
          <w:sz w:val="24"/>
        </w:rPr>
        <w:t>周期完成</w:t>
      </w:r>
      <w:r>
        <w:rPr>
          <w:rFonts w:hint="eastAsia" w:ascii="宋体" w:hAnsi="宋体"/>
          <w:color w:val="000000"/>
          <w:sz w:val="24"/>
          <w:lang w:eastAsia="zh-CN"/>
        </w:rPr>
        <w:t>勘察</w:t>
      </w:r>
      <w:r>
        <w:rPr>
          <w:rFonts w:hint="eastAsia" w:ascii="宋体" w:hAnsi="宋体"/>
          <w:color w:val="000000"/>
          <w:sz w:val="24"/>
        </w:rPr>
        <w:t>并提供相应的</w:t>
      </w:r>
      <w:r>
        <w:rPr>
          <w:rFonts w:hint="eastAsia" w:ascii="宋体" w:hAnsi="宋体"/>
          <w:color w:val="000000"/>
          <w:sz w:val="24"/>
          <w:lang w:eastAsia="zh-CN"/>
        </w:rPr>
        <w:t>勘察</w:t>
      </w:r>
      <w:r>
        <w:rPr>
          <w:rFonts w:hint="eastAsia" w:ascii="宋体" w:hAnsi="宋体"/>
          <w:color w:val="000000"/>
          <w:sz w:val="24"/>
        </w:rPr>
        <w:t>服务。如未经招标人同意更换项目</w:t>
      </w:r>
      <w:r>
        <w:rPr>
          <w:rFonts w:hint="eastAsia" w:ascii="宋体" w:hAnsi="宋体"/>
          <w:color w:val="000000"/>
          <w:sz w:val="24"/>
          <w:lang w:eastAsia="zh-CN"/>
        </w:rPr>
        <w:t>勘察</w:t>
      </w:r>
      <w:r>
        <w:rPr>
          <w:rFonts w:hint="eastAsia" w:ascii="宋体" w:hAnsi="宋体"/>
          <w:color w:val="000000"/>
          <w:sz w:val="24"/>
        </w:rPr>
        <w:t>机构组成人员，招标人有权取消我方的中标资格或单方面终止合同，由此造成的违约责任由我方承担。</w:t>
      </w:r>
    </w:p>
    <w:p>
      <w:pPr>
        <w:spacing w:beforeAutospacing="0" w:afterAutospacing="0" w:line="288" w:lineRule="auto"/>
        <w:ind w:firstLine="482" w:firstLineChars="200"/>
        <w:rPr>
          <w:rFonts w:hint="eastAsia" w:ascii="宋体" w:hAnsi="宋体"/>
          <w:b/>
          <w:color w:val="000000"/>
          <w:sz w:val="24"/>
        </w:rPr>
      </w:pPr>
      <w:r>
        <w:rPr>
          <w:rFonts w:hint="eastAsia" w:ascii="宋体" w:hAnsi="宋体"/>
          <w:b/>
          <w:color w:val="000000"/>
          <w:sz w:val="24"/>
        </w:rPr>
        <w:t>6</w:t>
      </w:r>
      <w:r>
        <w:rPr>
          <w:rFonts w:hint="eastAsia" w:ascii="宋体" w:hAnsi="宋体"/>
          <w:b/>
          <w:color w:val="000000"/>
          <w:sz w:val="24"/>
          <w:lang w:val="en-US" w:eastAsia="zh-CN"/>
        </w:rPr>
        <w:t>.</w:t>
      </w:r>
      <w:r>
        <w:rPr>
          <w:rFonts w:hint="eastAsia" w:ascii="宋体" w:hAnsi="宋体"/>
          <w:color w:val="000000"/>
          <w:sz w:val="24"/>
        </w:rPr>
        <w:t>在正式合同签署并</w:t>
      </w:r>
      <w:r>
        <w:rPr>
          <w:rFonts w:hint="eastAsia" w:ascii="宋体" w:hAnsi="宋体"/>
          <w:sz w:val="24"/>
        </w:rPr>
        <w:t>生效之前，你方的中标通知书和本投标函将成为约束双方的合同文件的组成部分。</w:t>
      </w:r>
    </w:p>
    <w:p>
      <w:pPr>
        <w:rPr>
          <w:rFonts w:hint="eastAsia"/>
          <w:color w:val="000000"/>
          <w:sz w:val="24"/>
        </w:rPr>
      </w:pPr>
    </w:p>
    <w:p>
      <w:pPr>
        <w:rPr>
          <w:rFonts w:hint="eastAsia"/>
          <w:color w:val="000000"/>
          <w:sz w:val="24"/>
        </w:rPr>
      </w:pPr>
    </w:p>
    <w:p>
      <w:pPr>
        <w:rPr>
          <w:rFonts w:hint="eastAsia" w:ascii="宋体" w:hAnsi="宋体"/>
          <w:color w:val="000000"/>
          <w:sz w:val="24"/>
        </w:rPr>
      </w:pPr>
    </w:p>
    <w:p>
      <w:pPr>
        <w:pStyle w:val="2"/>
        <w:rPr>
          <w:rFonts w:hint="eastAsia"/>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r>
        <w:rPr>
          <w:rFonts w:hint="eastAsia" w:ascii="宋体" w:hAnsi="宋体"/>
          <w:color w:val="000000"/>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投标人：</w:t>
      </w:r>
      <w:r>
        <w:rPr>
          <w:rFonts w:hint="eastAsia" w:ascii="宋体" w:hAnsi="宋体"/>
          <w:sz w:val="24"/>
          <w:u w:val="single"/>
        </w:rPr>
        <w:t xml:space="preserve">                      </w:t>
      </w:r>
      <w:r>
        <w:rPr>
          <w:rFonts w:hint="eastAsia" w:ascii="宋体" w:hAnsi="宋体"/>
          <w:sz w:val="24"/>
        </w:rPr>
        <w:t xml:space="preserve"> (盖章）</w:t>
      </w:r>
    </w:p>
    <w:p>
      <w:pPr>
        <w:ind w:firstLine="480" w:firstLineChars="200"/>
        <w:rPr>
          <w:rFonts w:hint="eastAsia" w:ascii="宋体" w:hAnsi="宋体"/>
          <w:sz w:val="24"/>
        </w:rPr>
      </w:pPr>
    </w:p>
    <w:p>
      <w:pPr>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（签字或盖章）</w:t>
      </w:r>
    </w:p>
    <w:p>
      <w:pPr>
        <w:autoSpaceDE w:val="0"/>
        <w:autoSpaceDN w:val="0"/>
        <w:spacing w:beforeAutospacing="0" w:afterAutospacing="0" w:line="480" w:lineRule="auto"/>
        <w:ind w:right="90" w:rightChars="43"/>
        <w:jc w:val="center"/>
        <w:rPr>
          <w:rFonts w:hint="eastAsia"/>
        </w:rPr>
      </w:pPr>
      <w:r>
        <w:rPr>
          <w:rFonts w:hint="eastAsia"/>
        </w:rPr>
        <w:t xml:space="preserve">           </w:t>
      </w:r>
    </w:p>
    <w:p>
      <w:pPr>
        <w:autoSpaceDE w:val="0"/>
        <w:autoSpaceDN w:val="0"/>
        <w:spacing w:beforeAutospacing="0" w:afterAutospacing="0" w:line="480" w:lineRule="auto"/>
        <w:ind w:right="90" w:rightChars="43"/>
        <w:jc w:val="center"/>
        <w:rPr>
          <w:rFonts w:hint="eastAsia"/>
        </w:rPr>
      </w:pPr>
      <w:r>
        <w:rPr>
          <w:rFonts w:hint="eastAsia"/>
        </w:rPr>
        <w:t xml:space="preserve">                   </w:t>
      </w:r>
      <w:r>
        <w:rPr>
          <w:rFonts w:hint="eastAsia"/>
          <w:lang w:val="en-US" w:eastAsia="zh-CN"/>
        </w:rPr>
        <w:t xml:space="preserve">         </w:t>
      </w:r>
      <w:r>
        <w:rPr>
          <w:rFonts w:hint="eastAsia"/>
        </w:rPr>
        <w:t xml:space="preserve"> 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rPr>
          <w:rFonts w:hint="eastAsia" w:ascii="黑体" w:eastAsia="黑体"/>
          <w:color w:val="000000"/>
          <w:sz w:val="32"/>
          <w:szCs w:val="32"/>
        </w:rPr>
      </w:pPr>
      <w:r>
        <w:rPr>
          <w:rFonts w:hint="eastAsia" w:ascii="黑体" w:eastAsia="黑体"/>
          <w:color w:val="000000"/>
          <w:sz w:val="32"/>
          <w:szCs w:val="32"/>
        </w:rPr>
        <w:br w:type="page"/>
      </w:r>
    </w:p>
    <w:p>
      <w:pPr>
        <w:spacing w:beforeAutospacing="0" w:after="100" w:afterAutospacing="1"/>
        <w:jc w:val="center"/>
        <w:rPr>
          <w:rFonts w:hint="eastAsia" w:ascii="黑体" w:eastAsia="黑体"/>
          <w:color w:val="000000"/>
          <w:sz w:val="32"/>
          <w:szCs w:val="32"/>
        </w:rPr>
      </w:pPr>
      <w:r>
        <w:rPr>
          <w:rFonts w:hint="eastAsia" w:ascii="黑体" w:eastAsia="黑体"/>
          <w:color w:val="000000"/>
          <w:sz w:val="32"/>
          <w:szCs w:val="32"/>
        </w:rPr>
        <w:t>投</w:t>
      </w:r>
      <w:r>
        <w:rPr>
          <w:rFonts w:hint="eastAsia" w:ascii="黑体" w:hAnsi="宋体" w:eastAsia="黑体"/>
          <w:color w:val="000000"/>
          <w:sz w:val="32"/>
          <w:szCs w:val="32"/>
        </w:rPr>
        <w:t>标</w:t>
      </w:r>
      <w:r>
        <w:rPr>
          <w:rFonts w:hint="eastAsia" w:ascii="黑体" w:eastAsia="黑体"/>
          <w:color w:val="000000"/>
          <w:sz w:val="32"/>
          <w:szCs w:val="32"/>
        </w:rPr>
        <w:t>函附表</w:t>
      </w:r>
    </w:p>
    <w:tbl>
      <w:tblPr>
        <w:tblStyle w:val="7"/>
        <w:tblW w:w="0" w:type="auto"/>
        <w:tblInd w:w="0" w:type="dxa"/>
        <w:tblLayout w:type="fixed"/>
        <w:tblCellMar>
          <w:top w:w="0" w:type="dxa"/>
          <w:left w:w="0" w:type="dxa"/>
          <w:bottom w:w="0" w:type="dxa"/>
          <w:right w:w="0" w:type="dxa"/>
        </w:tblCellMar>
      </w:tblPr>
      <w:tblGrid>
        <w:gridCol w:w="1974"/>
        <w:gridCol w:w="3869"/>
        <w:gridCol w:w="1841"/>
        <w:gridCol w:w="2186"/>
      </w:tblGrid>
      <w:tr>
        <w:tblPrEx>
          <w:tblCellMar>
            <w:top w:w="0" w:type="dxa"/>
            <w:left w:w="0" w:type="dxa"/>
            <w:bottom w:w="0" w:type="dxa"/>
            <w:right w:w="0" w:type="dxa"/>
          </w:tblCellMar>
        </w:tblPrEx>
        <w:trPr>
          <w:trHeight w:val="920" w:hRule="exact"/>
        </w:trPr>
        <w:tc>
          <w:tcPr>
            <w:tcW w:w="1974"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olor w:val="000000"/>
                <w:sz w:val="24"/>
              </w:rPr>
            </w:pPr>
            <w:r>
              <w:rPr>
                <w:rFonts w:hint="eastAsia" w:ascii="宋体" w:hAnsi="宋体"/>
                <w:color w:val="000000"/>
                <w:sz w:val="24"/>
              </w:rPr>
              <w:t>招标项目名称</w:t>
            </w:r>
          </w:p>
        </w:tc>
        <w:tc>
          <w:tcPr>
            <w:tcW w:w="3869" w:type="dxa"/>
            <w:tcBorders>
              <w:top w:val="single" w:color="000000" w:sz="8" w:space="0"/>
              <w:left w:val="single" w:color="000000" w:sz="8" w:space="0"/>
              <w:bottom w:val="single" w:color="000000" w:sz="8" w:space="0"/>
              <w:right w:val="single" w:color="000000" w:sz="4" w:space="0"/>
            </w:tcBorders>
            <w:vAlign w:val="center"/>
          </w:tcPr>
          <w:p>
            <w:pPr>
              <w:jc w:val="center"/>
              <w:rPr>
                <w:rFonts w:hint="eastAsia" w:ascii="宋体" w:hAnsi="宋体"/>
                <w:color w:val="000000"/>
                <w:sz w:val="24"/>
              </w:rPr>
            </w:pPr>
          </w:p>
        </w:tc>
        <w:tc>
          <w:tcPr>
            <w:tcW w:w="1841" w:type="dxa"/>
            <w:tcBorders>
              <w:top w:val="single" w:color="000000" w:sz="8" w:space="0"/>
              <w:left w:val="single" w:color="000000" w:sz="4" w:space="0"/>
              <w:bottom w:val="single" w:color="000000" w:sz="8" w:space="0"/>
              <w:right w:val="single" w:color="000000" w:sz="4" w:space="0"/>
            </w:tcBorders>
            <w:vAlign w:val="center"/>
          </w:tcPr>
          <w:p>
            <w:pPr>
              <w:jc w:val="center"/>
              <w:rPr>
                <w:rFonts w:hint="eastAsia" w:ascii="宋体" w:hAnsi="宋体"/>
                <w:color w:val="000000"/>
                <w:sz w:val="24"/>
              </w:rPr>
            </w:pPr>
            <w:r>
              <w:rPr>
                <w:rFonts w:hint="eastAsia" w:ascii="宋体" w:hAnsi="宋体"/>
                <w:color w:val="000000"/>
                <w:sz w:val="24"/>
              </w:rPr>
              <w:t>招标项目编号</w:t>
            </w:r>
          </w:p>
        </w:tc>
        <w:tc>
          <w:tcPr>
            <w:tcW w:w="2186" w:type="dxa"/>
            <w:tcBorders>
              <w:top w:val="single" w:color="000000" w:sz="8" w:space="0"/>
              <w:left w:val="single" w:color="000000" w:sz="4" w:space="0"/>
              <w:bottom w:val="single" w:color="000000" w:sz="8" w:space="0"/>
              <w:right w:val="single" w:color="000000" w:sz="8" w:space="0"/>
            </w:tcBorders>
            <w:vAlign w:val="center"/>
          </w:tcPr>
          <w:p>
            <w:pPr>
              <w:jc w:val="center"/>
              <w:rPr>
                <w:rFonts w:hint="eastAsia" w:ascii="宋体" w:hAnsi="宋体"/>
                <w:color w:val="000000"/>
                <w:sz w:val="24"/>
              </w:rPr>
            </w:pPr>
          </w:p>
        </w:tc>
      </w:tr>
      <w:tr>
        <w:tblPrEx>
          <w:tblCellMar>
            <w:top w:w="0" w:type="dxa"/>
            <w:left w:w="0" w:type="dxa"/>
            <w:bottom w:w="0" w:type="dxa"/>
            <w:right w:w="0" w:type="dxa"/>
          </w:tblCellMar>
        </w:tblPrEx>
        <w:trPr>
          <w:trHeight w:val="834" w:hRule="exact"/>
        </w:trPr>
        <w:tc>
          <w:tcPr>
            <w:tcW w:w="1974"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sz w:val="24"/>
              </w:rPr>
            </w:pPr>
            <w:r>
              <w:rPr>
                <w:rFonts w:hint="eastAsia" w:ascii="宋体" w:hAnsi="宋体"/>
                <w:sz w:val="24"/>
              </w:rPr>
              <w:t>投标人名称</w:t>
            </w:r>
          </w:p>
        </w:tc>
        <w:tc>
          <w:tcPr>
            <w:tcW w:w="7896" w:type="dxa"/>
            <w:gridSpan w:val="3"/>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sz w:val="24"/>
              </w:rPr>
            </w:pPr>
          </w:p>
        </w:tc>
      </w:tr>
      <w:tr>
        <w:tblPrEx>
          <w:tblCellMar>
            <w:top w:w="0" w:type="dxa"/>
            <w:left w:w="0" w:type="dxa"/>
            <w:bottom w:w="0" w:type="dxa"/>
            <w:right w:w="0" w:type="dxa"/>
          </w:tblCellMar>
        </w:tblPrEx>
        <w:trPr>
          <w:trHeight w:val="2832" w:hRule="exact"/>
        </w:trPr>
        <w:tc>
          <w:tcPr>
            <w:tcW w:w="1974" w:type="dxa"/>
            <w:tcBorders>
              <w:top w:val="single" w:color="000000" w:sz="8" w:space="0"/>
              <w:left w:val="single" w:color="000000" w:sz="8" w:space="0"/>
              <w:right w:val="single" w:color="000000" w:sz="8" w:space="0"/>
            </w:tcBorders>
            <w:vAlign w:val="center"/>
          </w:tcPr>
          <w:p>
            <w:pPr>
              <w:jc w:val="center"/>
              <w:rPr>
                <w:rFonts w:hint="eastAsia" w:ascii="宋体" w:hAnsi="宋体"/>
                <w:color w:val="000000"/>
                <w:sz w:val="24"/>
              </w:rPr>
            </w:pPr>
            <w:r>
              <w:rPr>
                <w:rFonts w:hint="eastAsia" w:ascii="宋体" w:hAnsi="宋体"/>
                <w:color w:val="000000"/>
                <w:sz w:val="24"/>
              </w:rPr>
              <w:t>投标报价</w:t>
            </w:r>
          </w:p>
        </w:tc>
        <w:tc>
          <w:tcPr>
            <w:tcW w:w="7896" w:type="dxa"/>
            <w:gridSpan w:val="3"/>
            <w:tcBorders>
              <w:top w:val="single" w:color="000000" w:sz="8" w:space="0"/>
              <w:left w:val="single" w:color="000000" w:sz="8" w:space="0"/>
              <w:right w:val="single" w:color="000000" w:sz="8" w:space="0"/>
            </w:tcBorders>
            <w:vAlign w:val="top"/>
          </w:tcPr>
          <w:p>
            <w:pPr>
              <w:spacing w:beforeAutospacing="0" w:afterAutospacing="0" w:line="360" w:lineRule="exact"/>
              <w:ind w:firstLine="480" w:firstLineChars="200"/>
              <w:rPr>
                <w:rFonts w:hint="eastAsia" w:ascii="宋体" w:hAnsi="宋体"/>
                <w:color w:val="000000"/>
                <w:sz w:val="24"/>
              </w:rPr>
            </w:pPr>
            <w:r>
              <w:rPr>
                <w:rFonts w:hint="eastAsia" w:ascii="宋体" w:hAnsi="宋体"/>
                <w:color w:val="000000"/>
                <w:sz w:val="24"/>
              </w:rPr>
              <w:t>合同价＝工程勘察费。</w:t>
            </w:r>
          </w:p>
          <w:p>
            <w:pPr>
              <w:spacing w:beforeAutospacing="0" w:afterAutospacing="0" w:line="360" w:lineRule="exact"/>
              <w:ind w:firstLine="360" w:firstLineChars="150"/>
              <w:rPr>
                <w:rFonts w:hint="eastAsia" w:ascii="宋体" w:hAnsi="宋体"/>
                <w:sz w:val="24"/>
              </w:rPr>
            </w:pPr>
            <w:r>
              <w:rPr>
                <w:rFonts w:hint="eastAsia" w:ascii="宋体" w:hAnsi="宋体"/>
                <w:sz w:val="24"/>
              </w:rPr>
              <w:t>（</w:t>
            </w:r>
            <w:r>
              <w:rPr>
                <w:rFonts w:hint="eastAsia" w:ascii="宋体" w:hAnsi="宋体"/>
                <w:sz w:val="24"/>
                <w:lang w:val="en-US" w:eastAsia="zh-CN"/>
              </w:rPr>
              <w:t>1</w:t>
            </w:r>
            <w:r>
              <w:rPr>
                <w:rFonts w:hint="eastAsia" w:ascii="宋体" w:hAnsi="宋体"/>
                <w:sz w:val="24"/>
              </w:rPr>
              <w:t>）经财政部门审核通过的工程勘察费结算=工程勘察收费基准价×</w:t>
            </w:r>
            <w:r>
              <w:rPr>
                <w:rFonts w:hint="eastAsia" w:ascii="宋体" w:hAnsi="宋体"/>
                <w:sz w:val="24"/>
                <w:u w:val="single"/>
              </w:rPr>
              <w:t xml:space="preserve">  </w:t>
            </w:r>
            <w:r>
              <w:rPr>
                <w:rFonts w:hint="eastAsia" w:ascii="宋体" w:hAnsi="宋体"/>
                <w:sz w:val="28"/>
                <w:szCs w:val="28"/>
                <w:u w:val="single"/>
              </w:rPr>
              <w:t xml:space="preserve">    </w:t>
            </w:r>
            <w:r>
              <w:rPr>
                <w:rFonts w:hint="eastAsia" w:ascii="宋体" w:hAnsi="宋体"/>
                <w:sz w:val="24"/>
                <w:u w:val="single"/>
              </w:rPr>
              <w:t xml:space="preserve">   </w:t>
            </w:r>
            <w:r>
              <w:rPr>
                <w:rFonts w:hint="eastAsia" w:ascii="宋体" w:hAnsi="宋体"/>
                <w:sz w:val="24"/>
              </w:rPr>
              <w:t xml:space="preserve"> %（勘察费中标下浮后的百分比值）。</w:t>
            </w:r>
          </w:p>
        </w:tc>
      </w:tr>
      <w:tr>
        <w:tblPrEx>
          <w:tblCellMar>
            <w:top w:w="0" w:type="dxa"/>
            <w:left w:w="0" w:type="dxa"/>
            <w:bottom w:w="0" w:type="dxa"/>
            <w:right w:w="0" w:type="dxa"/>
          </w:tblCellMar>
        </w:tblPrEx>
        <w:trPr>
          <w:trHeight w:val="1426" w:hRule="atLeast"/>
        </w:trPr>
        <w:tc>
          <w:tcPr>
            <w:tcW w:w="1974" w:type="dxa"/>
            <w:tcBorders>
              <w:top w:val="single" w:color="000000" w:sz="8" w:space="0"/>
              <w:left w:val="single" w:color="000000" w:sz="8" w:space="0"/>
              <w:right w:val="single" w:color="000000" w:sz="8" w:space="0"/>
            </w:tcBorders>
            <w:vAlign w:val="center"/>
          </w:tcPr>
          <w:p>
            <w:pPr>
              <w:jc w:val="center"/>
              <w:rPr>
                <w:rFonts w:hint="eastAsia" w:ascii="宋体" w:hAnsi="宋体"/>
                <w:color w:val="000000"/>
                <w:sz w:val="24"/>
                <w:lang w:eastAsia="zh-CN"/>
              </w:rPr>
            </w:pPr>
            <w:r>
              <w:rPr>
                <w:rFonts w:hint="eastAsia" w:ascii="宋体" w:hAnsi="宋体"/>
                <w:color w:val="000000"/>
                <w:sz w:val="24"/>
                <w:lang w:eastAsia="zh-CN"/>
              </w:rPr>
              <w:t>勘察</w:t>
            </w:r>
          </w:p>
          <w:p>
            <w:pPr>
              <w:jc w:val="center"/>
              <w:rPr>
                <w:rFonts w:hint="eastAsia" w:ascii="宋体" w:hAnsi="宋体"/>
                <w:color w:val="000000"/>
                <w:sz w:val="24"/>
              </w:rPr>
            </w:pPr>
            <w:r>
              <w:rPr>
                <w:rFonts w:hint="eastAsia" w:ascii="宋体" w:hAnsi="宋体"/>
                <w:color w:val="000000"/>
                <w:sz w:val="24"/>
              </w:rPr>
              <w:t>工作周期</w:t>
            </w:r>
          </w:p>
        </w:tc>
        <w:tc>
          <w:tcPr>
            <w:tcW w:w="7896" w:type="dxa"/>
            <w:gridSpan w:val="3"/>
            <w:tcBorders>
              <w:top w:val="single" w:color="000000" w:sz="8" w:space="0"/>
              <w:left w:val="single" w:color="000000" w:sz="8" w:space="0"/>
              <w:right w:val="single" w:color="000000" w:sz="8" w:space="0"/>
            </w:tcBorders>
            <w:vAlign w:val="center"/>
          </w:tcPr>
          <w:p>
            <w:pPr>
              <w:spacing w:beforeAutospacing="0" w:afterAutospacing="0" w:line="300" w:lineRule="exact"/>
              <w:ind w:firstLine="480" w:firstLineChars="200"/>
              <w:rPr>
                <w:rFonts w:hint="eastAsia" w:ascii="宋体" w:hAnsi="宋体"/>
                <w:color w:val="000000"/>
                <w:sz w:val="24"/>
              </w:rPr>
            </w:pPr>
            <w:r>
              <w:rPr>
                <w:rFonts w:hint="eastAsia" w:ascii="宋体" w:hAnsi="宋体"/>
                <w:color w:val="000000"/>
                <w:sz w:val="24"/>
              </w:rPr>
              <w:t>总勘察周期为</w:t>
            </w:r>
            <w:r>
              <w:rPr>
                <w:rFonts w:hint="eastAsia" w:ascii="宋体" w:hAnsi="宋体"/>
                <w:color w:val="000000"/>
                <w:sz w:val="24"/>
                <w:u w:val="single"/>
              </w:rPr>
              <w:t xml:space="preserve">   </w:t>
            </w:r>
            <w:r>
              <w:rPr>
                <w:rFonts w:hint="eastAsia" w:ascii="宋体" w:hAnsi="宋体"/>
                <w:color w:val="000000"/>
                <w:sz w:val="24"/>
                <w:u w:val="single"/>
                <w:lang w:val="en-US" w:eastAsia="zh-CN"/>
              </w:rPr>
              <w:t>60</w:t>
            </w:r>
            <w:r>
              <w:rPr>
                <w:rFonts w:hint="eastAsia" w:ascii="宋体" w:hAnsi="宋体"/>
                <w:color w:val="000000"/>
                <w:sz w:val="24"/>
                <w:u w:val="single"/>
              </w:rPr>
              <w:t xml:space="preserve">    </w:t>
            </w:r>
            <w:r>
              <w:rPr>
                <w:rFonts w:hint="eastAsia" w:ascii="宋体" w:hAnsi="宋体"/>
                <w:color w:val="000000"/>
                <w:sz w:val="24"/>
              </w:rPr>
              <w:t>个日历天。</w:t>
            </w:r>
          </w:p>
          <w:p>
            <w:pPr>
              <w:ind w:firstLine="480" w:firstLineChars="200"/>
              <w:rPr>
                <w:rFonts w:hint="eastAsia" w:ascii="宋体" w:hAnsi="宋体"/>
                <w:bCs/>
                <w:color w:val="000000"/>
                <w:kern w:val="0"/>
                <w:sz w:val="24"/>
              </w:rPr>
            </w:pPr>
            <w:r>
              <w:rPr>
                <w:rFonts w:hint="eastAsia" w:ascii="宋体" w:hAnsi="宋体"/>
                <w:bCs/>
                <w:color w:val="000000"/>
                <w:kern w:val="0"/>
                <w:sz w:val="24"/>
              </w:rPr>
              <w:t>同时，自签订合同后</w:t>
            </w:r>
            <w:r>
              <w:rPr>
                <w:rFonts w:hint="eastAsia" w:ascii="宋体" w:hAnsi="宋体"/>
                <w:bCs/>
                <w:color w:val="000000"/>
                <w:kern w:val="0"/>
                <w:sz w:val="24"/>
                <w:u w:val="single"/>
              </w:rPr>
              <w:t xml:space="preserve">  </w:t>
            </w:r>
            <w:r>
              <w:rPr>
                <w:rFonts w:hint="eastAsia" w:ascii="宋体" w:hAnsi="宋体"/>
                <w:bCs/>
                <w:color w:val="000000"/>
                <w:kern w:val="0"/>
                <w:sz w:val="24"/>
                <w:u w:val="single"/>
                <w:lang w:val="en-US" w:eastAsia="zh-CN"/>
              </w:rPr>
              <w:t>60</w:t>
            </w:r>
            <w:r>
              <w:rPr>
                <w:rFonts w:hint="eastAsia" w:ascii="宋体" w:hAnsi="宋体"/>
                <w:bCs/>
                <w:color w:val="000000"/>
                <w:kern w:val="0"/>
                <w:sz w:val="24"/>
                <w:u w:val="single"/>
              </w:rPr>
              <w:t xml:space="preserve">  </w:t>
            </w:r>
            <w:r>
              <w:rPr>
                <w:rFonts w:hint="eastAsia" w:ascii="宋体" w:hAnsi="宋体"/>
                <w:bCs/>
                <w:color w:val="000000"/>
                <w:kern w:val="0"/>
                <w:sz w:val="24"/>
              </w:rPr>
              <w:t>个日历天内提交勘察成果文件</w:t>
            </w:r>
            <w:r>
              <w:rPr>
                <w:rFonts w:hint="eastAsia" w:ascii="宋体" w:hAnsi="宋体"/>
                <w:color w:val="000000"/>
                <w:sz w:val="24"/>
              </w:rPr>
              <w:t>。</w:t>
            </w:r>
          </w:p>
        </w:tc>
      </w:tr>
      <w:tr>
        <w:tblPrEx>
          <w:tblCellMar>
            <w:top w:w="0" w:type="dxa"/>
            <w:left w:w="0" w:type="dxa"/>
            <w:bottom w:w="0" w:type="dxa"/>
            <w:right w:w="0" w:type="dxa"/>
          </w:tblCellMar>
        </w:tblPrEx>
        <w:trPr>
          <w:cantSplit/>
          <w:trHeight w:val="886" w:hRule="atLeast"/>
        </w:trPr>
        <w:tc>
          <w:tcPr>
            <w:tcW w:w="1974"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color w:val="000000"/>
                <w:sz w:val="24"/>
              </w:rPr>
            </w:pPr>
            <w:r>
              <w:rPr>
                <w:rFonts w:hint="eastAsia" w:ascii="宋体" w:hAnsi="宋体"/>
                <w:color w:val="000000"/>
                <w:sz w:val="24"/>
              </w:rPr>
              <w:t>备注</w:t>
            </w:r>
          </w:p>
        </w:tc>
        <w:tc>
          <w:tcPr>
            <w:tcW w:w="7896" w:type="dxa"/>
            <w:gridSpan w:val="3"/>
            <w:tcBorders>
              <w:top w:val="single" w:color="000000" w:sz="8" w:space="0"/>
              <w:left w:val="single" w:color="000000" w:sz="8" w:space="0"/>
              <w:bottom w:val="single" w:color="000000" w:sz="8" w:space="0"/>
              <w:right w:val="single" w:color="000000" w:sz="8" w:space="0"/>
            </w:tcBorders>
            <w:vAlign w:val="center"/>
          </w:tcPr>
          <w:p>
            <w:pPr>
              <w:spacing w:beforeAutospacing="0" w:afterAutospacing="0" w:line="400" w:lineRule="exact"/>
              <w:rPr>
                <w:rFonts w:hint="eastAsia" w:ascii="宋体" w:hAnsi="宋体"/>
                <w:b/>
                <w:color w:val="FF0000"/>
                <w:szCs w:val="21"/>
              </w:rPr>
            </w:pPr>
            <w:r>
              <w:rPr>
                <w:rFonts w:hint="eastAsia" w:ascii="宋体" w:hAnsi="宋体"/>
                <w:b/>
                <w:color w:val="FF0000"/>
                <w:szCs w:val="21"/>
              </w:rPr>
              <w:t xml:space="preserve">   </w:t>
            </w:r>
            <w:r>
              <w:rPr>
                <w:rFonts w:hint="eastAsia" w:ascii="宋体" w:hAnsi="宋体"/>
                <w:b/>
                <w:color w:val="000000"/>
                <w:szCs w:val="21"/>
              </w:rPr>
              <w:t>本投标函中的投标报价项不得手写，否则作废标处理；</w:t>
            </w:r>
            <w:r>
              <w:rPr>
                <w:rFonts w:hint="eastAsia"/>
                <w:b/>
                <w:color w:val="000000"/>
              </w:rPr>
              <w:t>投标报价可以万元报价，计算</w:t>
            </w:r>
            <w:r>
              <w:rPr>
                <w:b/>
                <w:color w:val="000000"/>
              </w:rPr>
              <w:t>商务文件得分</w:t>
            </w:r>
            <w:r>
              <w:rPr>
                <w:rFonts w:hint="eastAsia"/>
                <w:b/>
                <w:color w:val="000000"/>
              </w:rPr>
              <w:t>时以元为单位。</w:t>
            </w:r>
          </w:p>
          <w:p>
            <w:pPr>
              <w:jc w:val="center"/>
              <w:rPr>
                <w:rFonts w:hint="eastAsia" w:ascii="宋体" w:hAnsi="宋体"/>
                <w:color w:val="000000"/>
                <w:sz w:val="24"/>
              </w:rPr>
            </w:pPr>
          </w:p>
        </w:tc>
      </w:tr>
    </w:tbl>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FF"/>
          <w:sz w:val="24"/>
        </w:rPr>
      </w:pPr>
      <w:r>
        <w:rPr>
          <w:rFonts w:hint="eastAsia" w:ascii="宋体" w:hAnsi="宋体"/>
          <w:color w:val="0000FF"/>
          <w:sz w:val="24"/>
        </w:rPr>
        <w:t xml:space="preserve">                    </w:t>
      </w:r>
    </w:p>
    <w:p>
      <w:pPr>
        <w:rPr>
          <w:rFonts w:hint="eastAsia" w:ascii="宋体" w:hAnsi="宋体"/>
          <w:color w:val="0000FF"/>
          <w:sz w:val="24"/>
        </w:rPr>
      </w:pPr>
      <w:r>
        <w:rPr>
          <w:rFonts w:hint="eastAsia" w:ascii="宋体" w:hAnsi="宋体"/>
          <w:color w:val="0000FF"/>
          <w:sz w:val="24"/>
        </w:rPr>
        <w:t xml:space="preserve">                       </w:t>
      </w:r>
    </w:p>
    <w:p>
      <w:pPr>
        <w:rPr>
          <w:rFonts w:hint="eastAsia" w:ascii="宋体" w:hAnsi="宋体"/>
          <w:color w:val="0000FF"/>
          <w:sz w:val="24"/>
        </w:rPr>
      </w:pPr>
      <w:r>
        <w:rPr>
          <w:rFonts w:hint="eastAsia" w:ascii="宋体" w:hAnsi="宋体"/>
          <w:color w:val="0000FF"/>
          <w:sz w:val="24"/>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投标人：</w:t>
      </w:r>
      <w:r>
        <w:rPr>
          <w:rFonts w:hint="eastAsia" w:ascii="宋体" w:hAnsi="宋体"/>
          <w:sz w:val="24"/>
          <w:u w:val="single"/>
        </w:rPr>
        <w:t xml:space="preserve">                      </w:t>
      </w:r>
      <w:r>
        <w:rPr>
          <w:rFonts w:hint="eastAsia" w:ascii="宋体" w:hAnsi="宋体"/>
          <w:sz w:val="24"/>
        </w:rPr>
        <w:t xml:space="preserve"> (盖章）</w:t>
      </w:r>
    </w:p>
    <w:p>
      <w:pPr>
        <w:ind w:firstLine="480" w:firstLineChars="200"/>
        <w:rPr>
          <w:rFonts w:hint="eastAsia" w:ascii="宋体" w:hAnsi="宋体"/>
          <w:sz w:val="24"/>
        </w:rPr>
      </w:pPr>
    </w:p>
    <w:p>
      <w:pPr>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法定代表人：</w:t>
      </w:r>
      <w:r>
        <w:rPr>
          <w:rFonts w:hint="eastAsia" w:ascii="宋体" w:hAnsi="宋体"/>
          <w:sz w:val="24"/>
          <w:u w:val="single"/>
        </w:rPr>
        <w:t xml:space="preserve">            </w:t>
      </w:r>
      <w:r>
        <w:rPr>
          <w:rFonts w:hint="eastAsia" w:ascii="宋体" w:hAnsi="宋体"/>
          <w:sz w:val="24"/>
        </w:rPr>
        <w:t>（签字或盖章）</w:t>
      </w:r>
    </w:p>
    <w:p>
      <w:pPr>
        <w:autoSpaceDE w:val="0"/>
        <w:autoSpaceDN w:val="0"/>
        <w:spacing w:beforeAutospacing="0" w:afterAutospacing="0" w:line="480" w:lineRule="auto"/>
        <w:ind w:right="90" w:rightChars="43"/>
        <w:jc w:val="center"/>
        <w:rPr>
          <w:rFonts w:hint="eastAsia"/>
        </w:rPr>
      </w:pPr>
      <w:r>
        <w:rPr>
          <w:rFonts w:hint="eastAsia"/>
        </w:rPr>
        <w:t xml:space="preserve">           </w:t>
      </w:r>
    </w:p>
    <w:p>
      <w:pPr>
        <w:autoSpaceDE w:val="0"/>
        <w:autoSpaceDN w:val="0"/>
        <w:spacing w:beforeAutospacing="0" w:afterAutospacing="0" w:line="480" w:lineRule="auto"/>
        <w:ind w:right="90" w:rightChars="43"/>
        <w:jc w:val="center"/>
        <w:rPr>
          <w:rFonts w:hint="eastAsia"/>
        </w:rPr>
      </w:pPr>
      <w:r>
        <w:rPr>
          <w:rFonts w:hint="eastAsia"/>
        </w:rPr>
        <w:t xml:space="preserve">                   </w:t>
      </w:r>
      <w:r>
        <w:rPr>
          <w:rFonts w:hint="eastAsia"/>
          <w:lang w:val="en-US" w:eastAsia="zh-CN"/>
        </w:rPr>
        <w:t xml:space="preserve">         </w:t>
      </w:r>
      <w:r>
        <w:rPr>
          <w:rFonts w:hint="eastAsia"/>
        </w:rPr>
        <w:t xml:space="preserve"> 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rPr>
          <w:rFonts w:hint="eastAsia" w:ascii="宋体" w:hAnsi="宋体"/>
          <w:sz w:val="24"/>
        </w:rPr>
      </w:pPr>
      <w:r>
        <w:rPr>
          <w:rFonts w:hint="eastAsia" w:ascii="宋体" w:hAnsi="宋体"/>
          <w:sz w:val="24"/>
        </w:rPr>
        <w:t xml:space="preserve">                </w:t>
      </w:r>
    </w:p>
    <w:p>
      <w:pPr>
        <w:rPr>
          <w:rFonts w:hint="eastAsia" w:ascii="宋体" w:hAnsi="宋体"/>
          <w:sz w:val="24"/>
        </w:rPr>
      </w:pPr>
      <w:r>
        <w:rPr>
          <w:rFonts w:hint="eastAsia" w:ascii="宋体" w:hAnsi="宋体"/>
          <w:sz w:val="24"/>
        </w:rPr>
        <w:br w:type="page"/>
      </w:r>
      <w:r>
        <w:rPr>
          <w:rFonts w:hint="eastAsia" w:eastAsia="黑体"/>
          <w:b/>
          <w:bCs/>
          <w:sz w:val="30"/>
          <w:szCs w:val="30"/>
        </w:rPr>
        <w:t>（二）</w:t>
      </w:r>
      <w:r>
        <w:rPr>
          <w:rFonts w:hint="eastAsia" w:ascii="黑体" w:eastAsia="黑体"/>
          <w:b/>
          <w:bCs/>
          <w:sz w:val="30"/>
          <w:szCs w:val="30"/>
        </w:rPr>
        <w:t>应提交的其他资料</w:t>
      </w:r>
    </w:p>
    <w:p>
      <w:pPr>
        <w:rPr>
          <w:rFonts w:hint="eastAsia" w:eastAsia="黑体"/>
          <w:b/>
          <w:bCs/>
          <w:sz w:val="30"/>
          <w:szCs w:val="30"/>
        </w:rPr>
      </w:pPr>
    </w:p>
    <w:p>
      <w:pPr>
        <w:ind w:firstLine="480"/>
        <w:jc w:val="center"/>
        <w:rPr>
          <w:rFonts w:hint="eastAsia" w:ascii="宋体" w:hAnsi="宋体"/>
          <w:b/>
          <w:bCs/>
          <w:sz w:val="30"/>
          <w:szCs w:val="30"/>
        </w:rPr>
      </w:pPr>
      <w:r>
        <w:rPr>
          <w:rFonts w:hint="eastAsia" w:ascii="宋体" w:hAnsi="宋体"/>
          <w:b/>
          <w:bCs/>
          <w:sz w:val="30"/>
          <w:szCs w:val="30"/>
        </w:rPr>
        <w:t>应提交的其他资料</w:t>
      </w:r>
    </w:p>
    <w:p>
      <w:pPr>
        <w:ind w:firstLine="480"/>
        <w:jc w:val="center"/>
        <w:rPr>
          <w:rFonts w:hint="eastAsia"/>
          <w:sz w:val="24"/>
        </w:rPr>
      </w:pPr>
      <w:r>
        <w:rPr>
          <w:rFonts w:hint="eastAsia"/>
          <w:sz w:val="24"/>
        </w:rPr>
        <w:t>（本项无格式）</w:t>
      </w:r>
    </w:p>
    <w:p>
      <w:pPr>
        <w:ind w:firstLine="480"/>
        <w:jc w:val="center"/>
        <w:rPr>
          <w:rFonts w:hint="eastAsia"/>
          <w:sz w:val="24"/>
        </w:rPr>
      </w:pPr>
    </w:p>
    <w:p>
      <w:pPr>
        <w:ind w:firstLine="480"/>
        <w:jc w:val="center"/>
        <w:rPr>
          <w:rFonts w:hint="eastAsia"/>
          <w:sz w:val="24"/>
        </w:rPr>
      </w:pPr>
    </w:p>
    <w:p>
      <w:pPr>
        <w:ind w:firstLine="480"/>
        <w:jc w:val="center"/>
        <w:rPr>
          <w:rFonts w:hint="eastAsia"/>
          <w:sz w:val="24"/>
        </w:rPr>
      </w:pPr>
    </w:p>
    <w:p>
      <w:pPr>
        <w:keepNext w:val="0"/>
        <w:keepLines w:val="0"/>
        <w:pageBreakBefore w:val="0"/>
        <w:widowControl w:val="0"/>
        <w:numPr>
          <w:ilvl w:val="0"/>
          <w:numId w:val="0"/>
        </w:numPr>
        <w:kinsoku/>
        <w:wordWrap/>
        <w:overflowPunct/>
        <w:topLinePunct w:val="0"/>
        <w:autoSpaceDE/>
        <w:autoSpaceDN/>
        <w:bidi w:val="0"/>
        <w:snapToGrid/>
        <w:spacing w:beforeAutospacing="0" w:afterAutospacing="0" w:line="440" w:lineRule="exact"/>
        <w:ind w:firstLine="482" w:firstLineChars="200"/>
        <w:rPr>
          <w:rFonts w:hint="eastAsia" w:ascii="宋体" w:hAnsi="宋体" w:eastAsia="宋体"/>
          <w:b/>
          <w:bCs w:val="0"/>
          <w:color w:val="000000"/>
          <w:spacing w:val="0"/>
          <w:sz w:val="24"/>
          <w:szCs w:val="24"/>
          <w:u w:val="none"/>
          <w:lang w:val="en-US" w:eastAsia="zh-CN"/>
        </w:rPr>
      </w:pPr>
      <w:r>
        <w:rPr>
          <w:rFonts w:hint="eastAsia" w:ascii="宋体" w:hAnsi="宋体" w:eastAsia="宋体"/>
          <w:b/>
          <w:bCs w:val="0"/>
          <w:color w:val="000000"/>
          <w:spacing w:val="0"/>
          <w:sz w:val="24"/>
          <w:szCs w:val="24"/>
          <w:u w:val="none"/>
          <w:lang w:val="en-US" w:eastAsia="zh-CN"/>
        </w:rPr>
        <w:t>1、商务文件评审如有业绩、奖项、项目成员职称要求的，本</w:t>
      </w:r>
      <w:r>
        <w:rPr>
          <w:rFonts w:hint="eastAsia" w:ascii="宋体" w:hAnsi="宋体" w:eastAsia="宋体"/>
          <w:b/>
          <w:bCs w:val="0"/>
          <w:color w:val="000000"/>
          <w:spacing w:val="0"/>
          <w:kern w:val="0"/>
          <w:sz w:val="24"/>
          <w:szCs w:val="24"/>
          <w:u w:val="none"/>
          <w:lang w:val="en-US" w:eastAsia="zh-CN"/>
        </w:rPr>
        <w:t>招标项目要求的工程勘察业绩、奖项、</w:t>
      </w:r>
      <w:r>
        <w:rPr>
          <w:rFonts w:hint="eastAsia" w:ascii="宋体" w:hAnsi="宋体"/>
          <w:b/>
          <w:bCs/>
          <w:color w:val="000000"/>
          <w:sz w:val="24"/>
          <w:szCs w:val="24"/>
        </w:rPr>
        <w:t>拟派</w:t>
      </w:r>
      <w:r>
        <w:rPr>
          <w:rFonts w:hint="eastAsia" w:ascii="宋体" w:hAnsi="宋体" w:eastAsia="宋体"/>
          <w:b/>
          <w:bCs/>
          <w:color w:val="000000"/>
          <w:spacing w:val="0"/>
          <w:kern w:val="0"/>
          <w:sz w:val="24"/>
          <w:szCs w:val="24"/>
          <w:u w:val="none"/>
          <w:lang w:val="en-US" w:eastAsia="zh-CN"/>
        </w:rPr>
        <w:t>项目</w:t>
      </w:r>
      <w:r>
        <w:rPr>
          <w:rFonts w:hint="eastAsia" w:ascii="宋体" w:hAnsi="宋体"/>
          <w:b/>
          <w:bCs/>
          <w:color w:val="000000"/>
          <w:sz w:val="24"/>
          <w:szCs w:val="24"/>
        </w:rPr>
        <w:t>人员</w:t>
      </w:r>
      <w:r>
        <w:rPr>
          <w:rFonts w:hint="eastAsia" w:ascii="宋体" w:hAnsi="宋体" w:eastAsia="宋体"/>
          <w:b/>
          <w:bCs/>
          <w:color w:val="000000"/>
          <w:spacing w:val="0"/>
          <w:kern w:val="0"/>
          <w:sz w:val="24"/>
          <w:szCs w:val="24"/>
          <w:u w:val="none"/>
          <w:lang w:val="en-US" w:eastAsia="zh-CN"/>
        </w:rPr>
        <w:t>职</w:t>
      </w:r>
      <w:r>
        <w:rPr>
          <w:rFonts w:hint="eastAsia" w:ascii="宋体" w:hAnsi="宋体" w:eastAsia="宋体"/>
          <w:b/>
          <w:bCs w:val="0"/>
          <w:color w:val="000000"/>
          <w:spacing w:val="0"/>
          <w:kern w:val="0"/>
          <w:sz w:val="24"/>
          <w:szCs w:val="24"/>
          <w:u w:val="none"/>
          <w:lang w:val="en-US" w:eastAsia="zh-CN"/>
        </w:rPr>
        <w:t>称必须为</w:t>
      </w:r>
      <w:r>
        <w:rPr>
          <w:rFonts w:hint="eastAsia" w:ascii="宋体" w:hAnsi="宋体" w:eastAsia="宋体"/>
          <w:b/>
          <w:bCs w:val="0"/>
          <w:color w:val="000000"/>
          <w:sz w:val="24"/>
          <w:szCs w:val="24"/>
        </w:rPr>
        <w:t>阳江市建筑业企业信用管理信息平台</w:t>
      </w:r>
      <w:r>
        <w:rPr>
          <w:rFonts w:hint="eastAsia" w:ascii="宋体" w:hAnsi="宋体" w:eastAsia="宋体"/>
          <w:b/>
          <w:bCs w:val="0"/>
          <w:color w:val="000000"/>
          <w:spacing w:val="0"/>
          <w:kern w:val="0"/>
          <w:sz w:val="24"/>
          <w:szCs w:val="24"/>
          <w:u w:val="none"/>
          <w:lang w:val="en-US" w:eastAsia="zh-CN"/>
        </w:rPr>
        <w:t>登记通过的业绩、奖项、职称，并从该平台中提供有效的网页打印件</w:t>
      </w:r>
      <w:r>
        <w:rPr>
          <w:rFonts w:hint="eastAsia" w:ascii="宋体" w:hAnsi="宋体"/>
          <w:b/>
          <w:bCs/>
          <w:color w:val="000000"/>
          <w:sz w:val="24"/>
          <w:szCs w:val="24"/>
          <w:lang w:eastAsia="zh-CN"/>
        </w:rPr>
        <w:t>（须显示来自</w:t>
      </w:r>
      <w:r>
        <w:rPr>
          <w:rFonts w:hint="eastAsia" w:ascii="宋体" w:hAnsi="宋体"/>
          <w:b/>
          <w:bCs/>
          <w:color w:val="000000"/>
          <w:sz w:val="24"/>
          <w:szCs w:val="24"/>
        </w:rPr>
        <w:t>阳江市建筑业企业信用管理信息平台</w:t>
      </w:r>
      <w:r>
        <w:rPr>
          <w:rFonts w:hint="eastAsia" w:ascii="宋体" w:hAnsi="宋体"/>
          <w:color w:val="000000"/>
          <w:sz w:val="24"/>
          <w:szCs w:val="24"/>
          <w:lang w:eastAsia="zh-CN"/>
        </w:rPr>
        <w:t>）</w:t>
      </w:r>
      <w:r>
        <w:rPr>
          <w:rFonts w:hint="eastAsia" w:ascii="宋体" w:hAnsi="宋体" w:eastAsia="宋体"/>
          <w:b/>
          <w:bCs w:val="0"/>
          <w:color w:val="000000"/>
          <w:spacing w:val="0"/>
          <w:kern w:val="0"/>
          <w:sz w:val="24"/>
          <w:szCs w:val="24"/>
          <w:u w:val="none"/>
          <w:lang w:val="en-US" w:eastAsia="zh-CN"/>
        </w:rPr>
        <w:t>。</w:t>
      </w:r>
      <w:r>
        <w:rPr>
          <w:rFonts w:hint="eastAsia" w:ascii="宋体" w:hAnsi="宋体" w:eastAsia="宋体"/>
          <w:b/>
          <w:bCs/>
          <w:color w:val="000000"/>
          <w:spacing w:val="0"/>
          <w:sz w:val="24"/>
          <w:szCs w:val="24"/>
          <w:u w:val="none"/>
          <w:lang w:eastAsia="zh-CN"/>
        </w:rPr>
        <w:t>上述相关的评审资料可由独立投标人或联合体主办人及成员任一方提供。</w:t>
      </w:r>
    </w:p>
    <w:p>
      <w:pPr>
        <w:spacing w:beforeAutospacing="0" w:afterAutospacing="0" w:line="440" w:lineRule="exact"/>
        <w:ind w:firstLine="482" w:firstLineChars="200"/>
        <w:rPr>
          <w:rFonts w:hint="eastAsia" w:ascii="宋体" w:hAnsi="宋体" w:eastAsia="宋体"/>
          <w:b/>
          <w:bCs w:val="0"/>
          <w:color w:val="000000"/>
          <w:sz w:val="24"/>
          <w:szCs w:val="24"/>
          <w:lang w:val="en-US" w:eastAsia="zh-CN"/>
        </w:rPr>
      </w:pPr>
      <w:r>
        <w:rPr>
          <w:rFonts w:hint="eastAsia" w:ascii="宋体" w:hAnsi="宋体" w:eastAsia="宋体"/>
          <w:b/>
          <w:bCs w:val="0"/>
          <w:color w:val="000000"/>
          <w:sz w:val="24"/>
          <w:szCs w:val="24"/>
          <w:lang w:val="en-US" w:eastAsia="zh-CN"/>
        </w:rPr>
        <w:t>2、</w:t>
      </w:r>
      <w:r>
        <w:rPr>
          <w:rFonts w:hint="eastAsia" w:ascii="宋体" w:hAnsi="宋体" w:eastAsia="宋体"/>
          <w:b/>
          <w:bCs w:val="0"/>
          <w:color w:val="000000"/>
          <w:sz w:val="24"/>
          <w:szCs w:val="24"/>
        </w:rPr>
        <w:t>应提交的其他投标资料</w:t>
      </w:r>
      <w:r>
        <w:rPr>
          <w:rFonts w:hint="eastAsia" w:ascii="宋体" w:hAnsi="宋体" w:eastAsia="宋体"/>
          <w:b/>
          <w:bCs w:val="0"/>
          <w:color w:val="000000"/>
          <w:sz w:val="24"/>
          <w:szCs w:val="24"/>
          <w:lang w:eastAsia="zh-CN"/>
        </w:rPr>
        <w:t>。</w:t>
      </w:r>
    </w:p>
    <w:p>
      <w:pPr>
        <w:numPr>
          <w:ilvl w:val="0"/>
          <w:numId w:val="0"/>
        </w:numPr>
        <w:spacing w:beforeAutospacing="0" w:afterAutospacing="0" w:line="440" w:lineRule="exact"/>
        <w:rPr>
          <w:rFonts w:hint="eastAsia" w:ascii="宋体" w:hAnsi="宋体" w:eastAsia="宋体"/>
          <w:b/>
          <w:bCs w:val="0"/>
          <w:color w:val="FF0000"/>
          <w:spacing w:val="0"/>
          <w:kern w:val="0"/>
          <w:sz w:val="24"/>
          <w:szCs w:val="24"/>
          <w:u w:val="none"/>
          <w:lang w:val="en-US" w:eastAsia="zh-CN"/>
        </w:rPr>
      </w:pPr>
    </w:p>
    <w:p>
      <w:pPr>
        <w:ind w:firstLine="480"/>
        <w:jc w:val="center"/>
        <w:rPr>
          <w:rFonts w:hint="eastAsia"/>
          <w:sz w:val="24"/>
        </w:rPr>
      </w:pPr>
    </w:p>
    <w:p>
      <w:pPr>
        <w:ind w:firstLine="480"/>
        <w:jc w:val="center"/>
        <w:rPr>
          <w:rFonts w:hint="eastAsia"/>
          <w:sz w:val="24"/>
        </w:rPr>
      </w:pPr>
      <w:r>
        <w:rPr>
          <w:rFonts w:hint="eastAsia"/>
          <w:sz w:val="24"/>
        </w:rPr>
        <w:br w:type="page"/>
      </w:r>
    </w:p>
    <w:p>
      <w:pPr>
        <w:pStyle w:val="4"/>
        <w:bidi w:val="0"/>
        <w:rPr>
          <w:rFonts w:hint="eastAsia"/>
        </w:rPr>
      </w:pPr>
      <w:r>
        <w:rPr>
          <w:rFonts w:hint="eastAsia"/>
        </w:rPr>
        <w:t>三、技术文件格式</w:t>
      </w:r>
    </w:p>
    <w:p>
      <w:pPr>
        <w:pStyle w:val="43"/>
        <w:ind w:firstLine="8466" w:firstLineChars="2811"/>
        <w:jc w:val="both"/>
        <w:rPr>
          <w:rFonts w:hint="eastAsia" w:ascii="宋体" w:hAnsi="宋体" w:eastAsia="宋体"/>
          <w:b/>
          <w:sz w:val="30"/>
          <w:szCs w:val="30"/>
        </w:rPr>
      </w:pPr>
      <w:r>
        <w:rPr>
          <w:rFonts w:hint="eastAsia" w:ascii="宋体" w:hAnsi="宋体" w:eastAsia="宋体"/>
          <w:b/>
          <w:sz w:val="30"/>
          <w:szCs w:val="30"/>
        </w:rPr>
        <w:t>正本</w:t>
      </w:r>
    </w:p>
    <w:p>
      <w:pPr>
        <w:rPr>
          <w:rFonts w:hint="eastAsia" w:ascii="黑体" w:hAnsi="黑体" w:eastAsia="黑体"/>
          <w:b/>
          <w:bCs/>
          <w:sz w:val="48"/>
          <w:szCs w:val="48"/>
          <w:u w:val="single"/>
        </w:rPr>
      </w:pPr>
    </w:p>
    <w:p>
      <w:pPr>
        <w:pStyle w:val="43"/>
        <w:ind w:firstLine="477" w:firstLineChars="108"/>
        <w:jc w:val="center"/>
        <w:rPr>
          <w:rFonts w:hint="eastAsia" w:ascii="黑体"/>
          <w:b/>
          <w:szCs w:val="44"/>
          <w:u w:val="single"/>
        </w:rPr>
      </w:pPr>
      <w:r>
        <w:rPr>
          <w:rFonts w:hint="eastAsia" w:ascii="黑体"/>
          <w:b/>
          <w:szCs w:val="44"/>
          <w:u w:val="single"/>
        </w:rPr>
        <w:t>（</w:t>
      </w:r>
      <w:r>
        <w:rPr>
          <w:rFonts w:hint="eastAsia" w:ascii="黑体"/>
          <w:b/>
          <w:szCs w:val="44"/>
          <w:u w:val="single"/>
          <w:lang w:eastAsia="zh-CN"/>
        </w:rPr>
        <w:t>阳春市现代农产品冷链物流园基础设施建设项目岩土工程详细勘察服务</w:t>
      </w:r>
      <w:r>
        <w:rPr>
          <w:rFonts w:hint="eastAsia" w:ascii="黑体"/>
          <w:b/>
          <w:szCs w:val="44"/>
          <w:u w:val="single"/>
        </w:rPr>
        <w:t>）</w:t>
      </w:r>
      <w:r>
        <w:rPr>
          <w:rFonts w:hint="eastAsia" w:ascii="黑体"/>
          <w:b/>
          <w:szCs w:val="44"/>
        </w:rPr>
        <w:t>招标</w:t>
      </w:r>
    </w:p>
    <w:p>
      <w:pPr>
        <w:ind w:firstLine="480"/>
        <w:jc w:val="center"/>
        <w:rPr>
          <w:rFonts w:hint="eastAsia" w:ascii="黑体" w:eastAsia="黑体"/>
          <w:b/>
          <w:bCs/>
          <w:sz w:val="44"/>
          <w:szCs w:val="44"/>
        </w:rPr>
      </w:pPr>
      <w:r>
        <w:rPr>
          <w:rFonts w:hint="eastAsia" w:ascii="黑体" w:eastAsia="黑体"/>
          <w:b/>
          <w:bCs/>
          <w:sz w:val="44"/>
          <w:szCs w:val="44"/>
        </w:rPr>
        <w:t>投标文件</w:t>
      </w:r>
    </w:p>
    <w:p>
      <w:pPr>
        <w:spacing w:beforeAutospacing="0" w:afterAutospacing="0" w:line="1000" w:lineRule="exact"/>
        <w:rPr>
          <w:rFonts w:hint="eastAsia"/>
          <w:color w:val="000000"/>
          <w:sz w:val="28"/>
        </w:rPr>
      </w:pPr>
    </w:p>
    <w:p>
      <w:pPr>
        <w:spacing w:beforeAutospacing="0" w:afterAutospacing="0" w:line="1000" w:lineRule="exact"/>
        <w:jc w:val="center"/>
        <w:rPr>
          <w:rFonts w:hint="eastAsia"/>
          <w:color w:val="000000"/>
          <w:sz w:val="28"/>
        </w:rPr>
      </w:pPr>
      <w:r>
        <w:rPr>
          <w:rFonts w:hint="eastAsia"/>
          <w:color w:val="000000"/>
          <w:sz w:val="28"/>
        </w:rPr>
        <w:t>招标工程编号：</w:t>
      </w:r>
      <w:r>
        <w:rPr>
          <w:rFonts w:hint="eastAsia"/>
          <w:color w:val="000000"/>
          <w:sz w:val="28"/>
          <w:u w:val="single"/>
          <w:lang w:val="en-US" w:eastAsia="zh-CN"/>
        </w:rPr>
        <w:t>阳春住建</w:t>
      </w:r>
      <w:r>
        <w:rPr>
          <w:rFonts w:hint="eastAsia"/>
          <w:sz w:val="28"/>
          <w:u w:val="single"/>
        </w:rPr>
        <w:t>（</w:t>
      </w:r>
      <w:r>
        <w:rPr>
          <w:rFonts w:hint="eastAsia"/>
          <w:sz w:val="28"/>
          <w:u w:val="single"/>
          <w:lang w:val="en-US" w:eastAsia="zh-CN"/>
        </w:rPr>
        <w:t>2022</w:t>
      </w:r>
      <w:r>
        <w:rPr>
          <w:rFonts w:hint="eastAsia"/>
          <w:sz w:val="28"/>
          <w:u w:val="single"/>
        </w:rPr>
        <w:t>）</w:t>
      </w:r>
      <w:r>
        <w:rPr>
          <w:rFonts w:hint="eastAsia"/>
          <w:sz w:val="28"/>
        </w:rPr>
        <w:t>第</w:t>
      </w:r>
      <w:r>
        <w:rPr>
          <w:rFonts w:hint="eastAsia"/>
          <w:sz w:val="28"/>
          <w:u w:val="single"/>
          <w:lang w:val="en-US" w:eastAsia="zh-CN"/>
        </w:rPr>
        <w:t xml:space="preserve">  086 </w:t>
      </w:r>
      <w:r>
        <w:rPr>
          <w:rFonts w:hint="eastAsia"/>
          <w:sz w:val="28"/>
          <w:u w:val="single"/>
        </w:rPr>
        <w:t xml:space="preserve"> </w:t>
      </w:r>
      <w:r>
        <w:rPr>
          <w:rFonts w:hint="eastAsia"/>
          <w:sz w:val="28"/>
        </w:rPr>
        <w:t>号</w:t>
      </w:r>
    </w:p>
    <w:p>
      <w:pPr>
        <w:spacing w:beforeAutospacing="0" w:afterAutospacing="0" w:line="500" w:lineRule="exact"/>
        <w:rPr>
          <w:rFonts w:hint="eastAsia"/>
          <w:color w:val="000000"/>
          <w:sz w:val="28"/>
        </w:rPr>
      </w:pPr>
    </w:p>
    <w:p>
      <w:pPr>
        <w:spacing w:beforeAutospacing="0" w:afterAutospacing="0" w:line="500" w:lineRule="exact"/>
        <w:rPr>
          <w:rFonts w:hint="eastAsia"/>
          <w:color w:val="000000"/>
          <w:sz w:val="28"/>
        </w:rPr>
      </w:pPr>
    </w:p>
    <w:p>
      <w:pPr>
        <w:ind w:firstLine="420" w:firstLineChars="150"/>
        <w:jc w:val="center"/>
        <w:rPr>
          <w:rFonts w:hint="eastAsia" w:ascii="宋体" w:hAnsi="宋体"/>
          <w:sz w:val="28"/>
        </w:rPr>
      </w:pPr>
      <w:r>
        <w:rPr>
          <w:rFonts w:hint="eastAsia" w:ascii="宋体" w:hAnsi="宋体"/>
          <w:sz w:val="28"/>
        </w:rPr>
        <w:t>招标项目名称：</w:t>
      </w:r>
      <w:r>
        <w:rPr>
          <w:rFonts w:hint="eastAsia" w:ascii="宋体" w:hAnsi="宋体"/>
          <w:sz w:val="28"/>
          <w:u w:val="single"/>
          <w:lang w:eastAsia="zh-CN"/>
        </w:rPr>
        <w:t>阳春市现代农产品冷链物流园基础设施建设项目岩土工程详细勘察服务</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投标文件内容：</w:t>
      </w:r>
      <w:r>
        <w:rPr>
          <w:rFonts w:hint="eastAsia" w:ascii="宋体" w:hAnsi="宋体"/>
          <w:sz w:val="28"/>
          <w:u w:val="single"/>
        </w:rPr>
        <w:t>技术文件</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投标人：</w:t>
      </w:r>
      <w:r>
        <w:rPr>
          <w:rFonts w:hint="eastAsia" w:ascii="宋体" w:hAnsi="宋体"/>
          <w:sz w:val="28"/>
          <w:u w:val="single"/>
        </w:rPr>
        <w:t xml:space="preserve">                                  </w:t>
      </w:r>
      <w:r>
        <w:rPr>
          <w:rFonts w:hint="eastAsia" w:ascii="宋体" w:hAnsi="宋体"/>
          <w:sz w:val="28"/>
        </w:rPr>
        <w:t xml:space="preserve">（盖章） </w:t>
      </w: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法定代表人：</w:t>
      </w:r>
      <w:r>
        <w:rPr>
          <w:rFonts w:hint="eastAsia" w:ascii="宋体" w:hAnsi="宋体"/>
          <w:sz w:val="28"/>
          <w:u w:val="single"/>
        </w:rPr>
        <w:t xml:space="preserve">              </w:t>
      </w:r>
      <w:r>
        <w:rPr>
          <w:rFonts w:hint="eastAsia" w:ascii="宋体" w:hAnsi="宋体"/>
          <w:sz w:val="28"/>
        </w:rPr>
        <w:t>（签字或盖章）</w:t>
      </w:r>
    </w:p>
    <w:p>
      <w:pPr>
        <w:rPr>
          <w:rFonts w:hint="eastAsia" w:ascii="宋体" w:hAnsi="宋体"/>
          <w:sz w:val="28"/>
        </w:rPr>
      </w:pPr>
    </w:p>
    <w:p>
      <w:pPr>
        <w:ind w:firstLine="480"/>
        <w:jc w:val="center"/>
        <w:rPr>
          <w:rFonts w:hint="eastAsia" w:ascii="宋体" w:hAnsi="宋体"/>
          <w:sz w:val="28"/>
        </w:rPr>
      </w:pPr>
      <w:r>
        <w:rPr>
          <w:rFonts w:hint="eastAsia" w:ascii="宋体" w:hAnsi="宋体"/>
          <w:sz w:val="28"/>
        </w:rPr>
        <w:t xml:space="preserve"> </w:t>
      </w:r>
    </w:p>
    <w:p>
      <w:pPr>
        <w:ind w:firstLine="480"/>
        <w:jc w:val="center"/>
        <w:rPr>
          <w:rFonts w:hint="eastAsia" w:ascii="宋体" w:hAnsi="宋体"/>
          <w:sz w:val="28"/>
        </w:rPr>
      </w:pPr>
      <w:r>
        <w:rPr>
          <w:rFonts w:hint="eastAsia" w:ascii="宋体" w:hAnsi="宋体"/>
          <w:sz w:val="28"/>
        </w:rPr>
        <w:t>日期      年   月</w:t>
      </w:r>
      <w:r>
        <w:rPr>
          <w:rFonts w:ascii="宋体" w:hAnsi="宋体"/>
          <w:sz w:val="28"/>
        </w:rPr>
        <w:t xml:space="preserve">   </w:t>
      </w:r>
      <w:r>
        <w:rPr>
          <w:rFonts w:hint="eastAsia" w:ascii="宋体" w:hAnsi="宋体"/>
          <w:sz w:val="28"/>
        </w:rPr>
        <w:t>日</w:t>
      </w:r>
    </w:p>
    <w:p>
      <w:pPr>
        <w:pStyle w:val="43"/>
        <w:ind w:firstLine="0"/>
        <w:jc w:val="both"/>
        <w:rPr>
          <w:rFonts w:hint="eastAsia" w:ascii="宋体" w:hAnsi="宋体" w:eastAsia="宋体"/>
          <w:sz w:val="24"/>
        </w:rPr>
      </w:pPr>
    </w:p>
    <w:p>
      <w:pPr>
        <w:pStyle w:val="43"/>
        <w:ind w:firstLine="0"/>
        <w:jc w:val="both"/>
        <w:rPr>
          <w:rFonts w:hint="eastAsia" w:ascii="宋体" w:hAnsi="宋体" w:eastAsia="宋体"/>
          <w:sz w:val="24"/>
        </w:rPr>
      </w:pPr>
    </w:p>
    <w:p>
      <w:pPr>
        <w:pStyle w:val="43"/>
        <w:ind w:firstLine="0"/>
        <w:jc w:val="both"/>
        <w:rPr>
          <w:rFonts w:hint="eastAsia" w:ascii="宋体" w:hAnsi="宋体" w:eastAsia="宋体"/>
          <w:sz w:val="24"/>
        </w:rPr>
      </w:pPr>
    </w:p>
    <w:p>
      <w:pPr>
        <w:pStyle w:val="43"/>
        <w:ind w:firstLine="8466" w:firstLineChars="2811"/>
        <w:jc w:val="both"/>
        <w:rPr>
          <w:rFonts w:hint="eastAsia" w:ascii="宋体" w:hAnsi="宋体" w:eastAsia="宋体"/>
          <w:b/>
          <w:sz w:val="30"/>
          <w:szCs w:val="30"/>
        </w:rPr>
      </w:pPr>
    </w:p>
    <w:p>
      <w:pPr>
        <w:pStyle w:val="43"/>
        <w:ind w:firstLine="8466" w:firstLineChars="2811"/>
        <w:jc w:val="both"/>
        <w:rPr>
          <w:rFonts w:hint="eastAsia" w:ascii="宋体" w:hAnsi="宋体" w:eastAsia="宋体"/>
          <w:b/>
          <w:sz w:val="30"/>
          <w:szCs w:val="30"/>
        </w:rPr>
      </w:pPr>
      <w:r>
        <w:rPr>
          <w:rFonts w:hint="eastAsia" w:ascii="宋体" w:hAnsi="宋体" w:eastAsia="宋体"/>
          <w:b/>
          <w:sz w:val="30"/>
          <w:szCs w:val="30"/>
        </w:rPr>
        <w:t>副本</w:t>
      </w:r>
    </w:p>
    <w:p>
      <w:pPr>
        <w:pStyle w:val="43"/>
        <w:rPr>
          <w:rFonts w:hint="eastAsia"/>
          <w:u w:val="single"/>
        </w:rPr>
      </w:pPr>
    </w:p>
    <w:p>
      <w:pPr>
        <w:pStyle w:val="43"/>
        <w:ind w:firstLine="477" w:firstLineChars="108"/>
        <w:jc w:val="center"/>
        <w:rPr>
          <w:rFonts w:hint="eastAsia" w:ascii="黑体"/>
          <w:b/>
          <w:szCs w:val="44"/>
          <w:u w:val="single"/>
        </w:rPr>
      </w:pPr>
      <w:r>
        <w:rPr>
          <w:rFonts w:hint="eastAsia" w:ascii="黑体"/>
          <w:b/>
          <w:szCs w:val="44"/>
          <w:u w:val="single"/>
        </w:rPr>
        <w:t>（</w:t>
      </w:r>
      <w:r>
        <w:rPr>
          <w:rFonts w:hint="eastAsia" w:ascii="黑体"/>
          <w:b/>
          <w:szCs w:val="44"/>
          <w:u w:val="single"/>
          <w:lang w:eastAsia="zh-CN"/>
        </w:rPr>
        <w:t>阳春市现代农产品冷链物流园基础设施建设项目岩土工程详细勘察服务</w:t>
      </w:r>
      <w:r>
        <w:rPr>
          <w:rFonts w:hint="eastAsia" w:ascii="黑体"/>
          <w:b/>
          <w:szCs w:val="44"/>
          <w:u w:val="single"/>
        </w:rPr>
        <w:t>）</w:t>
      </w:r>
      <w:r>
        <w:rPr>
          <w:rFonts w:hint="eastAsia" w:ascii="黑体"/>
          <w:b/>
          <w:szCs w:val="44"/>
        </w:rPr>
        <w:t>招标</w:t>
      </w:r>
    </w:p>
    <w:p>
      <w:pPr>
        <w:ind w:firstLine="480"/>
        <w:jc w:val="center"/>
        <w:rPr>
          <w:rFonts w:hint="eastAsia" w:ascii="黑体" w:eastAsia="黑体"/>
          <w:b/>
          <w:bCs/>
          <w:sz w:val="44"/>
          <w:szCs w:val="44"/>
        </w:rPr>
      </w:pPr>
      <w:r>
        <w:rPr>
          <w:rFonts w:hint="eastAsia" w:ascii="黑体" w:eastAsia="黑体"/>
          <w:b/>
          <w:bCs/>
          <w:sz w:val="44"/>
          <w:szCs w:val="44"/>
        </w:rPr>
        <w:t>投标文件</w:t>
      </w:r>
    </w:p>
    <w:p>
      <w:pPr>
        <w:ind w:firstLine="480"/>
        <w:rPr>
          <w:rFonts w:hint="eastAsia"/>
          <w:sz w:val="24"/>
        </w:rPr>
      </w:pPr>
    </w:p>
    <w:p>
      <w:pPr>
        <w:ind w:firstLine="480"/>
        <w:rPr>
          <w:rFonts w:hint="eastAsia"/>
          <w:sz w:val="24"/>
        </w:rPr>
      </w:pPr>
      <w:r>
        <w:rPr>
          <w:rFonts w:hint="eastAsia"/>
          <w:sz w:val="24"/>
        </w:rPr>
        <w:t xml:space="preserve">                         </w:t>
      </w:r>
    </w:p>
    <w:p>
      <w:pPr>
        <w:ind w:firstLine="480"/>
        <w:rPr>
          <w:rFonts w:hint="eastAsia"/>
          <w:sz w:val="30"/>
          <w:szCs w:val="30"/>
        </w:rPr>
      </w:pPr>
    </w:p>
    <w:p>
      <w:pPr>
        <w:spacing w:beforeAutospacing="0" w:afterAutospacing="0" w:line="1000" w:lineRule="exact"/>
        <w:jc w:val="center"/>
        <w:rPr>
          <w:rFonts w:hint="eastAsia"/>
          <w:color w:val="000000"/>
          <w:sz w:val="28"/>
        </w:rPr>
      </w:pPr>
      <w:r>
        <w:rPr>
          <w:rFonts w:hint="eastAsia"/>
          <w:color w:val="000000"/>
          <w:sz w:val="28"/>
        </w:rPr>
        <w:t>招标工程编号：</w:t>
      </w:r>
      <w:r>
        <w:rPr>
          <w:rFonts w:hint="eastAsia"/>
          <w:color w:val="000000"/>
          <w:sz w:val="28"/>
          <w:u w:val="single"/>
          <w:lang w:val="en-US" w:eastAsia="zh-CN"/>
        </w:rPr>
        <w:t>阳春住建</w:t>
      </w:r>
      <w:r>
        <w:rPr>
          <w:rFonts w:hint="eastAsia"/>
          <w:sz w:val="28"/>
          <w:u w:val="single"/>
        </w:rPr>
        <w:t>（</w:t>
      </w:r>
      <w:r>
        <w:rPr>
          <w:rFonts w:hint="eastAsia"/>
          <w:sz w:val="28"/>
          <w:u w:val="single"/>
          <w:lang w:val="en-US" w:eastAsia="zh-CN"/>
        </w:rPr>
        <w:t>2022</w:t>
      </w:r>
      <w:r>
        <w:rPr>
          <w:rFonts w:hint="eastAsia"/>
          <w:sz w:val="28"/>
          <w:u w:val="single"/>
        </w:rPr>
        <w:t>）</w:t>
      </w:r>
      <w:r>
        <w:rPr>
          <w:rFonts w:hint="eastAsia"/>
          <w:sz w:val="28"/>
        </w:rPr>
        <w:t>第</w:t>
      </w:r>
      <w:r>
        <w:rPr>
          <w:rFonts w:hint="eastAsia"/>
          <w:sz w:val="28"/>
          <w:u w:val="single"/>
          <w:lang w:val="en-US" w:eastAsia="zh-CN"/>
        </w:rPr>
        <w:t xml:space="preserve">  086 </w:t>
      </w:r>
      <w:r>
        <w:rPr>
          <w:rFonts w:hint="eastAsia"/>
          <w:sz w:val="28"/>
          <w:u w:val="single"/>
        </w:rPr>
        <w:t xml:space="preserve"> </w:t>
      </w:r>
      <w:r>
        <w:rPr>
          <w:rFonts w:hint="eastAsia"/>
          <w:sz w:val="28"/>
        </w:rPr>
        <w:t>号</w:t>
      </w:r>
    </w:p>
    <w:p>
      <w:pPr>
        <w:ind w:firstLine="480"/>
        <w:rPr>
          <w:rFonts w:hint="eastAsia"/>
          <w:sz w:val="24"/>
        </w:rPr>
      </w:pPr>
    </w:p>
    <w:p>
      <w:pPr>
        <w:ind w:firstLine="480"/>
        <w:rPr>
          <w:rFonts w:hint="eastAsia"/>
          <w:sz w:val="24"/>
        </w:rPr>
      </w:pPr>
    </w:p>
    <w:p>
      <w:pPr>
        <w:ind w:firstLine="480"/>
        <w:rPr>
          <w:rFonts w:hint="eastAsia"/>
          <w:sz w:val="24"/>
        </w:rPr>
      </w:pPr>
    </w:p>
    <w:p>
      <w:pPr>
        <w:ind w:firstLine="480"/>
        <w:rPr>
          <w:rFonts w:hint="eastAsia" w:ascii="宋体" w:hAnsi="宋体"/>
          <w:sz w:val="24"/>
        </w:rPr>
      </w:pPr>
    </w:p>
    <w:p>
      <w:pPr>
        <w:ind w:firstLine="480"/>
        <w:rPr>
          <w:rFonts w:hint="eastAsia" w:ascii="宋体" w:hAnsi="宋体"/>
          <w:sz w:val="24"/>
        </w:rPr>
      </w:pPr>
    </w:p>
    <w:p>
      <w:pPr>
        <w:ind w:firstLine="480"/>
        <w:rPr>
          <w:rFonts w:hint="eastAsia" w:ascii="宋体" w:hAnsi="宋体"/>
          <w:sz w:val="24"/>
        </w:rPr>
      </w:pPr>
    </w:p>
    <w:p>
      <w:pPr>
        <w:ind w:firstLine="480"/>
        <w:rPr>
          <w:rFonts w:hint="eastAsia" w:ascii="宋体" w:hAnsi="宋体"/>
          <w:sz w:val="24"/>
        </w:rPr>
      </w:pPr>
    </w:p>
    <w:p>
      <w:pPr>
        <w:ind w:firstLine="480"/>
        <w:rPr>
          <w:rFonts w:hint="eastAsia" w:ascii="宋体" w:hAnsi="宋体"/>
          <w:sz w:val="24"/>
        </w:rPr>
      </w:pPr>
    </w:p>
    <w:p>
      <w:pPr>
        <w:ind w:firstLine="480"/>
        <w:rPr>
          <w:rFonts w:hint="eastAsia" w:ascii="宋体" w:hAnsi="宋体"/>
          <w:sz w:val="28"/>
        </w:rPr>
      </w:pPr>
    </w:p>
    <w:p>
      <w:pPr>
        <w:ind w:firstLine="480"/>
        <w:rPr>
          <w:rFonts w:hint="eastAsia" w:ascii="宋体" w:hAnsi="宋体"/>
          <w:sz w:val="28"/>
        </w:rPr>
      </w:pPr>
      <w:r>
        <w:rPr>
          <w:rFonts w:hint="eastAsia" w:ascii="宋体" w:hAnsi="宋体"/>
          <w:sz w:val="28"/>
        </w:rPr>
        <w:t>投标文件内容：</w:t>
      </w:r>
      <w:r>
        <w:rPr>
          <w:rFonts w:hint="eastAsia" w:ascii="宋体" w:hAnsi="宋体"/>
          <w:sz w:val="28"/>
          <w:u w:val="single"/>
        </w:rPr>
        <w:t>技术文件</w:t>
      </w:r>
    </w:p>
    <w:p>
      <w:pPr>
        <w:ind w:firstLine="480"/>
        <w:rPr>
          <w:rFonts w:hint="eastAsia" w:ascii="宋体" w:hAnsi="宋体"/>
          <w:sz w:val="28"/>
        </w:rPr>
      </w:pPr>
    </w:p>
    <w:p>
      <w:pPr>
        <w:ind w:firstLine="480"/>
        <w:jc w:val="center"/>
        <w:rPr>
          <w:rFonts w:hint="eastAsia" w:ascii="宋体" w:hAnsi="宋体"/>
          <w:sz w:val="28"/>
        </w:rPr>
      </w:pPr>
    </w:p>
    <w:p>
      <w:pPr>
        <w:ind w:firstLine="480"/>
        <w:jc w:val="center"/>
        <w:rPr>
          <w:rFonts w:hint="eastAsia" w:ascii="宋体" w:hAnsi="宋体"/>
          <w:sz w:val="28"/>
        </w:rPr>
      </w:pPr>
    </w:p>
    <w:p>
      <w:pPr>
        <w:ind w:firstLine="480"/>
        <w:jc w:val="center"/>
        <w:rPr>
          <w:rFonts w:hint="eastAsia" w:ascii="宋体" w:hAnsi="宋体"/>
          <w:sz w:val="28"/>
        </w:rPr>
      </w:pPr>
    </w:p>
    <w:p>
      <w:pPr>
        <w:rPr>
          <w:rFonts w:hint="eastAsia" w:ascii="宋体" w:hAnsi="宋体"/>
          <w:sz w:val="28"/>
        </w:rPr>
      </w:pPr>
    </w:p>
    <w:p>
      <w:pPr>
        <w:ind w:firstLine="480"/>
        <w:jc w:val="center"/>
        <w:rPr>
          <w:rFonts w:hint="eastAsia" w:ascii="宋体" w:hAnsi="宋体"/>
          <w:sz w:val="28"/>
        </w:rPr>
      </w:pPr>
      <w:r>
        <w:rPr>
          <w:rFonts w:hint="eastAsia" w:ascii="宋体" w:hAnsi="宋体"/>
          <w:sz w:val="28"/>
        </w:rPr>
        <w:t>日期      年   月</w:t>
      </w:r>
      <w:r>
        <w:rPr>
          <w:rFonts w:ascii="宋体" w:hAnsi="宋体"/>
          <w:sz w:val="28"/>
        </w:rPr>
        <w:t xml:space="preserve">   </w:t>
      </w:r>
      <w:r>
        <w:rPr>
          <w:rFonts w:hint="eastAsia" w:ascii="宋体" w:hAnsi="宋体"/>
          <w:sz w:val="28"/>
        </w:rPr>
        <w:t>日</w:t>
      </w:r>
    </w:p>
    <w:p>
      <w:pPr>
        <w:pStyle w:val="47"/>
        <w:spacing w:beforeAutospacing="0" w:afterAutospacing="0" w:line="300" w:lineRule="auto"/>
        <w:ind w:firstLine="883" w:firstLineChars="200"/>
        <w:jc w:val="center"/>
        <w:rPr>
          <w:rFonts w:hint="eastAsia" w:hAnsi="宋体"/>
          <w:b/>
          <w:sz w:val="44"/>
          <w:szCs w:val="44"/>
        </w:rPr>
      </w:pPr>
      <w:r>
        <w:rPr>
          <w:rFonts w:hint="eastAsia" w:hAnsi="宋体"/>
          <w:b/>
          <w:sz w:val="44"/>
          <w:szCs w:val="44"/>
        </w:rPr>
        <w:t>技术文件（设计文件）</w:t>
      </w:r>
    </w:p>
    <w:p>
      <w:pPr>
        <w:pStyle w:val="47"/>
        <w:spacing w:beforeAutospacing="0" w:afterAutospacing="0" w:line="300" w:lineRule="auto"/>
        <w:ind w:firstLine="883" w:firstLineChars="200"/>
        <w:jc w:val="center"/>
        <w:rPr>
          <w:rFonts w:hint="eastAsia" w:hAnsi="宋体"/>
          <w:b/>
          <w:sz w:val="44"/>
          <w:szCs w:val="44"/>
        </w:rPr>
      </w:pPr>
      <w:r>
        <w:rPr>
          <w:rFonts w:hint="eastAsia" w:hAnsi="宋体"/>
          <w:b/>
          <w:sz w:val="44"/>
          <w:szCs w:val="44"/>
        </w:rPr>
        <w:t>编写目录及要求</w:t>
      </w:r>
    </w:p>
    <w:p>
      <w:pPr>
        <w:pStyle w:val="47"/>
        <w:spacing w:beforeAutospacing="0" w:afterAutospacing="0" w:line="520" w:lineRule="exact"/>
        <w:rPr>
          <w:rFonts w:hint="eastAsia" w:hAnsi="宋体"/>
          <w:b/>
          <w:bCs/>
          <w:i/>
          <w:sz w:val="28"/>
        </w:rPr>
      </w:pPr>
    </w:p>
    <w:p>
      <w:pPr>
        <w:pStyle w:val="47"/>
        <w:spacing w:beforeAutospacing="0" w:afterAutospacing="0" w:line="560" w:lineRule="exact"/>
        <w:ind w:firstLine="600" w:firstLineChars="200"/>
        <w:rPr>
          <w:rFonts w:hint="eastAsia" w:hAnsi="宋体"/>
          <w:sz w:val="30"/>
          <w:szCs w:val="32"/>
        </w:rPr>
      </w:pPr>
      <w:r>
        <w:rPr>
          <w:rFonts w:hint="eastAsia" w:hAnsi="宋体"/>
          <w:sz w:val="30"/>
          <w:szCs w:val="32"/>
        </w:rPr>
        <w:t>注意：</w:t>
      </w:r>
    </w:p>
    <w:p>
      <w:pPr>
        <w:pStyle w:val="47"/>
        <w:spacing w:beforeAutospacing="0" w:afterAutospacing="0" w:line="560" w:lineRule="exact"/>
        <w:ind w:firstLine="600" w:firstLineChars="200"/>
        <w:rPr>
          <w:rFonts w:hint="eastAsia" w:hAnsi="宋体"/>
          <w:sz w:val="30"/>
          <w:szCs w:val="32"/>
        </w:rPr>
      </w:pPr>
      <w:r>
        <w:rPr>
          <w:rFonts w:hint="eastAsia" w:hAnsi="宋体"/>
          <w:sz w:val="30"/>
          <w:szCs w:val="32"/>
        </w:rPr>
        <w:t>1.招标人要求投标人编制技术文件的，应在招标文件中明确列出技术文件部分目录，包括章、节的标题及主要编制内容。</w:t>
      </w:r>
    </w:p>
    <w:p>
      <w:pPr>
        <w:widowControl/>
        <w:shd w:val="clear" w:color="auto" w:fill="FFFFFF"/>
        <w:spacing w:beforeAutospacing="0" w:afterAutospacing="0" w:line="460" w:lineRule="exact"/>
        <w:ind w:firstLine="600" w:firstLineChars="200"/>
        <w:jc w:val="left"/>
        <w:rPr>
          <w:rFonts w:hint="eastAsia" w:ascii="宋体" w:hAnsi="宋体"/>
          <w:snapToGrid w:val="0"/>
          <w:sz w:val="30"/>
          <w:szCs w:val="32"/>
        </w:rPr>
      </w:pPr>
      <w:r>
        <w:rPr>
          <w:rFonts w:hint="eastAsia" w:ascii="宋体" w:hAnsi="宋体"/>
          <w:snapToGrid w:val="0"/>
          <w:sz w:val="30"/>
          <w:szCs w:val="32"/>
        </w:rPr>
        <w:t>2.投标人编制技术文件时，正本封面须由投标人加盖投标人公章并由法定代表人</w:t>
      </w:r>
      <w:r>
        <w:rPr>
          <w:rFonts w:hint="eastAsia" w:ascii="宋体" w:hAnsi="宋体"/>
          <w:snapToGrid w:val="0"/>
          <w:color w:val="000000"/>
          <w:sz w:val="30"/>
          <w:szCs w:val="32"/>
        </w:rPr>
        <w:t>签字或盖章，其所有副</w:t>
      </w:r>
      <w:r>
        <w:rPr>
          <w:rFonts w:hint="eastAsia" w:ascii="宋体" w:hAnsi="宋体"/>
          <w:snapToGrid w:val="0"/>
          <w:sz w:val="30"/>
          <w:szCs w:val="32"/>
        </w:rPr>
        <w:t>本不得签字、盖章或</w:t>
      </w:r>
      <w:r>
        <w:rPr>
          <w:rFonts w:hint="eastAsia" w:ascii="宋体" w:hAnsi="宋体"/>
          <w:snapToGrid w:val="0"/>
          <w:sz w:val="30"/>
          <w:szCs w:val="32"/>
          <w:lang w:eastAsia="zh-CN"/>
        </w:rPr>
        <w:t>不得有</w:t>
      </w:r>
      <w:r>
        <w:rPr>
          <w:rFonts w:hint="eastAsia" w:ascii="宋体" w:hAnsi="宋体"/>
          <w:snapToGrid w:val="0"/>
          <w:sz w:val="30"/>
          <w:szCs w:val="32"/>
        </w:rPr>
        <w:t>体现投标人名称、具体人名或可以认为是投标人或其人员承担过的工程项目名称</w:t>
      </w:r>
      <w:r>
        <w:rPr>
          <w:rFonts w:hint="eastAsia" w:ascii="宋体" w:hAnsi="宋体"/>
          <w:color w:val="0000FF"/>
          <w:sz w:val="30"/>
          <w:szCs w:val="32"/>
        </w:rPr>
        <w:t>、</w:t>
      </w:r>
      <w:r>
        <w:rPr>
          <w:rFonts w:hint="eastAsia" w:ascii="宋体" w:hAnsi="宋体"/>
          <w:sz w:val="30"/>
          <w:szCs w:val="32"/>
        </w:rPr>
        <w:t>获奖称号或其他不符合常规</w:t>
      </w:r>
      <w:r>
        <w:rPr>
          <w:rFonts w:hint="eastAsia" w:ascii="宋体" w:hAnsi="宋体"/>
          <w:snapToGrid w:val="0"/>
          <w:sz w:val="30"/>
          <w:szCs w:val="32"/>
        </w:rPr>
        <w:t>可以判定投标人的标识或文字，不符合正副本要求的投标文件作废标处理。</w:t>
      </w:r>
    </w:p>
    <w:p>
      <w:pPr>
        <w:widowControl/>
        <w:shd w:val="clear" w:color="auto" w:fill="FFFFFF"/>
        <w:spacing w:beforeAutospacing="0" w:afterAutospacing="0" w:line="460" w:lineRule="exact"/>
        <w:ind w:firstLine="600" w:firstLineChars="200"/>
        <w:jc w:val="left"/>
        <w:rPr>
          <w:rFonts w:hint="eastAsia" w:ascii="宋体" w:hAnsi="宋体"/>
          <w:sz w:val="30"/>
          <w:szCs w:val="32"/>
        </w:rPr>
      </w:pPr>
      <w:r>
        <w:rPr>
          <w:rFonts w:hint="eastAsia" w:ascii="宋体" w:hAnsi="宋体"/>
          <w:sz w:val="30"/>
          <w:szCs w:val="32"/>
        </w:rPr>
        <w:t>3. 技术文件（</w:t>
      </w:r>
      <w:r>
        <w:rPr>
          <w:rFonts w:ascii="宋体" w:hAnsi="宋体"/>
          <w:color w:val="000000"/>
          <w:kern w:val="0"/>
          <w:sz w:val="30"/>
          <w:szCs w:val="32"/>
        </w:rPr>
        <w:t>设计文件</w:t>
      </w:r>
      <w:r>
        <w:rPr>
          <w:rFonts w:hint="eastAsia" w:ascii="宋体" w:hAnsi="宋体"/>
          <w:color w:val="000000"/>
          <w:kern w:val="0"/>
          <w:sz w:val="30"/>
          <w:szCs w:val="32"/>
        </w:rPr>
        <w:t>）</w:t>
      </w:r>
      <w:r>
        <w:rPr>
          <w:rFonts w:ascii="宋体" w:hAnsi="宋体"/>
          <w:color w:val="000000"/>
          <w:kern w:val="0"/>
          <w:sz w:val="30"/>
          <w:szCs w:val="32"/>
        </w:rPr>
        <w:t>编制应当符合城乡规划、抗震防灾要求，注重地下空间开发利用；遵守土地管理、水土保持、文物保护、消防安全等法律、法规的规定</w:t>
      </w:r>
      <w:r>
        <w:rPr>
          <w:rFonts w:hint="eastAsia" w:ascii="宋体" w:hAnsi="宋体"/>
          <w:color w:val="000000"/>
          <w:kern w:val="0"/>
          <w:sz w:val="30"/>
          <w:szCs w:val="32"/>
        </w:rPr>
        <w:t>。</w:t>
      </w:r>
    </w:p>
    <w:p>
      <w:pPr>
        <w:widowControl/>
        <w:shd w:val="clear" w:color="auto" w:fill="FFFFFF"/>
        <w:spacing w:beforeAutospacing="0" w:afterAutospacing="0" w:line="460" w:lineRule="exact"/>
        <w:ind w:firstLine="600" w:firstLineChars="200"/>
        <w:jc w:val="left"/>
        <w:rPr>
          <w:rFonts w:ascii="宋体" w:hAnsi="宋体"/>
          <w:color w:val="000000"/>
          <w:kern w:val="0"/>
          <w:sz w:val="30"/>
          <w:szCs w:val="32"/>
        </w:rPr>
      </w:pPr>
      <w:r>
        <w:rPr>
          <w:rFonts w:ascii="宋体" w:hAnsi="宋体"/>
          <w:color w:val="000000"/>
          <w:kern w:val="0"/>
          <w:sz w:val="30"/>
          <w:szCs w:val="32"/>
        </w:rPr>
        <w:t>必须严格执行工程建设强制性标准，符合安全实用、保护环境的要求，有利节约和综合利用土地、能源、水资源和材料，力求经济美观。鼓励采用先进技术、先进工艺、先进设备、新型材料和现代管理方法。</w:t>
      </w:r>
    </w:p>
    <w:p>
      <w:pPr>
        <w:pStyle w:val="47"/>
        <w:spacing w:beforeAutospacing="0" w:afterAutospacing="0" w:line="560" w:lineRule="exact"/>
        <w:ind w:firstLine="750" w:firstLineChars="250"/>
        <w:rPr>
          <w:rFonts w:hint="eastAsia" w:hAnsi="宋体"/>
          <w:sz w:val="30"/>
          <w:szCs w:val="32"/>
        </w:rPr>
      </w:pPr>
      <w:r>
        <w:rPr>
          <w:rFonts w:hint="eastAsia" w:hAnsi="宋体"/>
          <w:sz w:val="30"/>
          <w:szCs w:val="32"/>
        </w:rPr>
        <w:t>投标人应根据招标人的</w:t>
      </w:r>
      <w:r>
        <w:rPr>
          <w:rFonts w:hint="eastAsia" w:hAnsi="宋体"/>
          <w:sz w:val="30"/>
          <w:szCs w:val="32"/>
          <w:lang w:val="en-US" w:eastAsia="zh-CN"/>
        </w:rPr>
        <w:t>工程勘察</w:t>
      </w:r>
      <w:r>
        <w:rPr>
          <w:rFonts w:hint="eastAsia" w:hAnsi="宋体"/>
          <w:sz w:val="30"/>
          <w:szCs w:val="32"/>
        </w:rPr>
        <w:t>任务书及其对项目的实际要求事项编制。</w:t>
      </w:r>
    </w:p>
    <w:p>
      <w:pPr>
        <w:pStyle w:val="47"/>
        <w:spacing w:beforeAutospacing="0" w:afterAutospacing="0" w:line="560" w:lineRule="exact"/>
        <w:ind w:firstLine="600" w:firstLineChars="200"/>
        <w:rPr>
          <w:rFonts w:hint="eastAsia" w:hAnsi="宋体"/>
          <w:sz w:val="30"/>
          <w:szCs w:val="32"/>
        </w:rPr>
      </w:pPr>
      <w:r>
        <w:rPr>
          <w:rFonts w:hint="eastAsia" w:hAnsi="宋体"/>
          <w:sz w:val="30"/>
          <w:szCs w:val="32"/>
        </w:rPr>
        <w:t>（略）</w:t>
      </w:r>
    </w:p>
    <w:p>
      <w:pPr>
        <w:pStyle w:val="47"/>
        <w:spacing w:beforeAutospacing="0" w:afterAutospacing="0" w:line="560" w:lineRule="exact"/>
        <w:rPr>
          <w:rFonts w:hint="eastAsia"/>
          <w:i/>
          <w:sz w:val="30"/>
          <w:szCs w:val="30"/>
        </w:rPr>
      </w:pPr>
    </w:p>
    <w:p>
      <w:pPr>
        <w:rPr>
          <w:rFonts w:hint="eastAsia" w:ascii="宋体" w:hAnsi="宋体"/>
          <w:sz w:val="30"/>
          <w:szCs w:val="30"/>
        </w:rPr>
      </w:pPr>
    </w:p>
    <w:p>
      <w:pPr>
        <w:rPr>
          <w:rFonts w:hint="eastAsia" w:ascii="宋体" w:hAnsi="宋体"/>
          <w:sz w:val="30"/>
          <w:szCs w:val="30"/>
        </w:rPr>
      </w:pPr>
    </w:p>
    <w:p>
      <w:pPr>
        <w:rPr>
          <w:rFonts w:hint="eastAsia" w:ascii="宋体" w:hAnsi="宋体"/>
          <w:sz w:val="30"/>
          <w:szCs w:val="30"/>
        </w:rPr>
      </w:pPr>
    </w:p>
    <w:p>
      <w:pPr>
        <w:rPr>
          <w:rFonts w:hint="eastAsia" w:ascii="宋体" w:hAnsi="宋体"/>
          <w:sz w:val="30"/>
          <w:szCs w:val="30"/>
        </w:rPr>
      </w:pPr>
    </w:p>
    <w:p>
      <w:pPr>
        <w:rPr>
          <w:rFonts w:hint="eastAsia" w:ascii="黑体" w:hAnsi="宋体" w:eastAsia="黑体"/>
          <w:b/>
          <w:bCs/>
          <w:sz w:val="48"/>
          <w:szCs w:val="48"/>
        </w:rPr>
      </w:pPr>
    </w:p>
    <w:p>
      <w:pPr>
        <w:rPr>
          <w:rFonts w:hint="eastAsia" w:ascii="黑体" w:hAnsi="宋体" w:eastAsia="黑体"/>
          <w:b/>
          <w:bCs/>
          <w:sz w:val="36"/>
          <w:szCs w:val="36"/>
        </w:rPr>
      </w:pPr>
      <w:r>
        <w:rPr>
          <w:rFonts w:hint="eastAsia" w:ascii="黑体" w:hAnsi="宋体" w:eastAsia="黑体"/>
          <w:b/>
          <w:bCs/>
          <w:sz w:val="36"/>
          <w:szCs w:val="36"/>
        </w:rPr>
        <w:br w:type="page"/>
      </w:r>
    </w:p>
    <w:p>
      <w:pPr>
        <w:jc w:val="both"/>
        <w:rPr>
          <w:rFonts w:hint="eastAsia" w:ascii="黑体" w:hAnsi="宋体" w:eastAsia="黑体"/>
          <w:b/>
          <w:bCs/>
          <w:sz w:val="36"/>
          <w:szCs w:val="36"/>
        </w:rPr>
      </w:pPr>
    </w:p>
    <w:p>
      <w:pPr>
        <w:pStyle w:val="3"/>
        <w:bidi w:val="0"/>
        <w:jc w:val="center"/>
        <w:rPr>
          <w:rFonts w:hint="eastAsia"/>
        </w:rPr>
      </w:pPr>
      <w:r>
        <w:rPr>
          <w:rFonts w:hint="eastAsia"/>
        </w:rPr>
        <w:t>第五章</w:t>
      </w:r>
      <w:r>
        <w:rPr>
          <w:rFonts w:hint="eastAsia"/>
          <w:lang w:val="en-US" w:eastAsia="zh-CN"/>
        </w:rPr>
        <w:t xml:space="preserve">   </w:t>
      </w:r>
      <w:r>
        <w:rPr>
          <w:rFonts w:hint="eastAsia"/>
        </w:rPr>
        <w:t>合同文件格式</w:t>
      </w:r>
    </w:p>
    <w:p>
      <w:pPr>
        <w:ind w:firstLine="883" w:firstLineChars="200"/>
        <w:jc w:val="center"/>
        <w:rPr>
          <w:rFonts w:hint="eastAsia" w:ascii="宋体" w:hAnsi="宋体"/>
          <w:b/>
          <w:bCs/>
          <w:color w:val="000000"/>
          <w:sz w:val="44"/>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ind w:firstLine="420" w:firstLineChars="200"/>
        <w:rPr>
          <w:rFonts w:hint="eastAsia"/>
          <w:color w:val="000000"/>
        </w:rPr>
      </w:pPr>
    </w:p>
    <w:p>
      <w:pPr>
        <w:rPr>
          <w:rFonts w:hint="eastAsia"/>
          <w:color w:val="000000"/>
        </w:rPr>
      </w:pPr>
    </w:p>
    <w:p>
      <w:pPr>
        <w:rPr>
          <w:rFonts w:hint="eastAsia"/>
          <w:color w:val="000000"/>
        </w:rPr>
        <w:sectPr>
          <w:pgSz w:w="11906" w:h="16838"/>
          <w:pgMar w:top="1191" w:right="849" w:bottom="1402" w:left="993"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2"/>
        <w:numPr>
          <w:ilvl w:val="0"/>
          <w:numId w:val="0"/>
        </w:numPr>
        <w:wordWrap w:val="0"/>
        <w:ind w:left="1800" w:leftChars="857" w:right="640" w:firstLine="138" w:firstLineChars="49"/>
        <w:jc w:val="right"/>
        <w:outlineLvl w:val="9"/>
        <w:rPr>
          <w:rFonts w:hint="eastAsia"/>
          <w:b/>
        </w:rPr>
      </w:pPr>
      <w:r>
        <w:rPr>
          <w:rFonts w:hint="eastAsia"/>
          <w:b/>
        </w:rPr>
        <w:t>编号：</w:t>
      </w:r>
      <w:r>
        <w:rPr>
          <w:rFonts w:hint="eastAsia"/>
          <w:b/>
          <w:u w:val="single"/>
        </w:rPr>
        <w:t xml:space="preserve">           </w:t>
      </w:r>
    </w:p>
    <w:p>
      <w:pPr>
        <w:ind w:firstLine="420" w:firstLineChars="200"/>
        <w:rPr>
          <w:rFonts w:hint="eastAsia"/>
          <w:color w:val="000000"/>
        </w:rPr>
      </w:pPr>
    </w:p>
    <w:p>
      <w:pPr>
        <w:pStyle w:val="11"/>
        <w:numPr>
          <w:ilvl w:val="0"/>
          <w:numId w:val="0"/>
        </w:numPr>
        <w:spacing w:beforeAutospacing="0" w:afterAutospacing="0" w:line="420" w:lineRule="atLeast"/>
        <w:jc w:val="center"/>
        <w:outlineLvl w:val="9"/>
        <w:rPr>
          <w:rFonts w:hint="eastAsia" w:ascii="黑体" w:eastAsia="黑体"/>
          <w:bCs/>
          <w:sz w:val="44"/>
          <w:szCs w:val="44"/>
        </w:rPr>
      </w:pPr>
      <w:r>
        <w:rPr>
          <w:rFonts w:hint="eastAsia" w:ascii="黑体" w:eastAsia="黑体"/>
          <w:bCs/>
          <w:sz w:val="44"/>
          <w:szCs w:val="44"/>
        </w:rPr>
        <w:t>建设工程</w:t>
      </w:r>
      <w:r>
        <w:rPr>
          <w:rFonts w:hint="eastAsia" w:ascii="黑体" w:eastAsia="黑体"/>
          <w:bCs/>
          <w:sz w:val="44"/>
          <w:szCs w:val="44"/>
          <w:lang w:eastAsia="zh-CN"/>
        </w:rPr>
        <w:t>勘察</w:t>
      </w:r>
      <w:r>
        <w:rPr>
          <w:rFonts w:hint="eastAsia" w:ascii="黑体" w:eastAsia="黑体"/>
          <w:bCs/>
          <w:sz w:val="44"/>
          <w:szCs w:val="44"/>
        </w:rPr>
        <w:t>合同</w:t>
      </w:r>
    </w:p>
    <w:p>
      <w:pPr>
        <w:widowControl/>
        <w:shd w:val="clear" w:color="auto" w:fill="FFFFFF"/>
        <w:spacing w:before="375" w:beforeAutospacing="0" w:after="375" w:afterAutospacing="0" w:line="420" w:lineRule="atLeast"/>
        <w:jc w:val="left"/>
        <w:rPr>
          <w:rFonts w:hint="eastAsia" w:ascii="宋体" w:hAnsi="宋体"/>
          <w:color w:val="333333"/>
          <w:kern w:val="0"/>
          <w:sz w:val="24"/>
        </w:rPr>
      </w:pPr>
      <w:r>
        <w:rPr>
          <w:rFonts w:hint="eastAsia" w:ascii="宋体" w:hAnsi="宋体"/>
          <w:color w:val="333333"/>
          <w:kern w:val="0"/>
          <w:sz w:val="24"/>
        </w:rPr>
        <w:t>　　工程名称：______________________</w:t>
      </w:r>
      <w:r>
        <w:rPr>
          <w:rFonts w:hint="eastAsia" w:ascii="宋体" w:hAnsi="宋体"/>
          <w:color w:val="333333"/>
          <w:kern w:val="0"/>
          <w:sz w:val="24"/>
        </w:rPr>
        <w:br w:type="textWrapping"/>
      </w:r>
      <w:r>
        <w:rPr>
          <w:rFonts w:hint="eastAsia" w:ascii="宋体" w:hAnsi="宋体"/>
          <w:color w:val="333333"/>
          <w:kern w:val="0"/>
          <w:sz w:val="24"/>
        </w:rPr>
        <w:t>　　工程地点：______________________</w:t>
      </w:r>
      <w:r>
        <w:rPr>
          <w:rFonts w:hint="eastAsia" w:ascii="宋体" w:hAnsi="宋体"/>
          <w:color w:val="333333"/>
          <w:kern w:val="0"/>
          <w:sz w:val="24"/>
        </w:rPr>
        <w:br w:type="textWrapping"/>
      </w:r>
      <w:r>
        <w:rPr>
          <w:rFonts w:hint="eastAsia" w:ascii="宋体" w:hAnsi="宋体"/>
          <w:color w:val="333333"/>
          <w:kern w:val="0"/>
          <w:sz w:val="24"/>
        </w:rPr>
        <w:t>　　合同编号：______________________</w:t>
      </w:r>
      <w:r>
        <w:rPr>
          <w:rFonts w:hint="eastAsia" w:ascii="宋体" w:hAnsi="宋体"/>
          <w:color w:val="333333"/>
          <w:kern w:val="0"/>
          <w:sz w:val="24"/>
        </w:rPr>
        <w:br w:type="textWrapping"/>
      </w:r>
      <w:r>
        <w:rPr>
          <w:rFonts w:hint="eastAsia" w:ascii="宋体" w:hAnsi="宋体"/>
          <w:color w:val="333333"/>
          <w:kern w:val="0"/>
          <w:sz w:val="24"/>
        </w:rPr>
        <w:t>　　（由</w:t>
      </w:r>
      <w:r>
        <w:rPr>
          <w:rFonts w:hint="eastAsia" w:ascii="宋体" w:hAnsi="宋体"/>
          <w:color w:val="333333"/>
          <w:kern w:val="0"/>
          <w:sz w:val="24"/>
          <w:lang w:eastAsia="zh-CN"/>
        </w:rPr>
        <w:t>勘察</w:t>
      </w:r>
      <w:r>
        <w:rPr>
          <w:rFonts w:hint="eastAsia" w:ascii="宋体" w:hAnsi="宋体"/>
          <w:color w:val="333333"/>
          <w:kern w:val="0"/>
          <w:sz w:val="24"/>
        </w:rPr>
        <w:t>人编填）</w:t>
      </w:r>
      <w:r>
        <w:rPr>
          <w:rFonts w:hint="eastAsia" w:ascii="宋体" w:hAnsi="宋体"/>
          <w:color w:val="333333"/>
          <w:kern w:val="0"/>
          <w:sz w:val="24"/>
        </w:rPr>
        <w:br w:type="textWrapping"/>
      </w:r>
      <w:r>
        <w:rPr>
          <w:rFonts w:hint="eastAsia" w:ascii="宋体" w:hAnsi="宋体"/>
          <w:color w:val="333333"/>
          <w:kern w:val="0"/>
          <w:sz w:val="24"/>
        </w:rPr>
        <w:t>　　</w:t>
      </w:r>
      <w:r>
        <w:rPr>
          <w:rFonts w:hint="eastAsia" w:ascii="宋体" w:hAnsi="宋体"/>
          <w:color w:val="333333"/>
          <w:kern w:val="0"/>
          <w:sz w:val="24"/>
          <w:lang w:eastAsia="zh-CN"/>
        </w:rPr>
        <w:t>勘察</w:t>
      </w:r>
      <w:r>
        <w:rPr>
          <w:rFonts w:hint="eastAsia" w:ascii="宋体" w:hAnsi="宋体"/>
          <w:color w:val="333333"/>
          <w:kern w:val="0"/>
          <w:sz w:val="24"/>
        </w:rPr>
        <w:t>证书等级：______________</w:t>
      </w:r>
      <w:r>
        <w:rPr>
          <w:rFonts w:hint="eastAsia" w:ascii="宋体" w:hAnsi="宋体"/>
          <w:color w:val="333333"/>
          <w:kern w:val="0"/>
          <w:sz w:val="24"/>
        </w:rPr>
        <w:br w:type="textWrapping"/>
      </w:r>
      <w:r>
        <w:rPr>
          <w:rFonts w:hint="eastAsia" w:ascii="宋体" w:hAnsi="宋体"/>
          <w:color w:val="333333"/>
          <w:kern w:val="0"/>
          <w:sz w:val="24"/>
        </w:rPr>
        <w:t xml:space="preserve">　　发包人：________________________    </w:t>
      </w:r>
      <w:r>
        <w:rPr>
          <w:rFonts w:hint="eastAsia" w:ascii="宋体" w:hAnsi="宋体"/>
          <w:color w:val="333333"/>
          <w:kern w:val="0"/>
          <w:sz w:val="24"/>
        </w:rPr>
        <w:br w:type="textWrapping"/>
      </w:r>
      <w:r>
        <w:rPr>
          <w:rFonts w:hint="eastAsia" w:ascii="宋体" w:hAnsi="宋体"/>
          <w:color w:val="333333"/>
          <w:kern w:val="0"/>
          <w:sz w:val="24"/>
        </w:rPr>
        <w:t>　　</w:t>
      </w:r>
      <w:r>
        <w:rPr>
          <w:rFonts w:hint="eastAsia" w:ascii="宋体" w:hAnsi="宋体"/>
          <w:color w:val="333333"/>
          <w:kern w:val="0"/>
          <w:sz w:val="24"/>
          <w:lang w:eastAsia="zh-CN"/>
        </w:rPr>
        <w:t>勘察</w:t>
      </w:r>
      <w:r>
        <w:rPr>
          <w:rFonts w:hint="eastAsia" w:ascii="宋体" w:hAnsi="宋体"/>
          <w:color w:val="333333"/>
          <w:kern w:val="0"/>
          <w:sz w:val="24"/>
        </w:rPr>
        <w:t>人：________________________</w:t>
      </w:r>
      <w:r>
        <w:rPr>
          <w:rFonts w:hint="eastAsia" w:ascii="宋体" w:hAnsi="宋体"/>
          <w:color w:val="333333"/>
          <w:kern w:val="0"/>
          <w:sz w:val="24"/>
        </w:rPr>
        <w:br w:type="textWrapping"/>
      </w:r>
      <w:r>
        <w:rPr>
          <w:rFonts w:hint="eastAsia" w:ascii="宋体" w:hAnsi="宋体"/>
          <w:color w:val="333333"/>
          <w:kern w:val="0"/>
          <w:sz w:val="24"/>
        </w:rPr>
        <w:t>　　签订日期：______________________</w:t>
      </w:r>
    </w:p>
    <w:p>
      <w:pPr>
        <w:widowControl/>
        <w:spacing w:beforeAutospacing="0" w:afterAutospacing="0" w:line="480" w:lineRule="auto"/>
        <w:ind w:firstLine="480" w:firstLineChars="200"/>
        <w:jc w:val="left"/>
        <w:rPr>
          <w:rFonts w:hint="eastAsia" w:ascii="宋体" w:hAnsi="宋体"/>
          <w:color w:val="000000"/>
          <w:kern w:val="0"/>
          <w:sz w:val="24"/>
        </w:rPr>
      </w:pPr>
      <w:r>
        <w:rPr>
          <w:rFonts w:hint="eastAsia" w:ascii="宋体" w:hAnsi="宋体"/>
          <w:color w:val="000000"/>
          <w:kern w:val="0"/>
          <w:sz w:val="24"/>
        </w:rPr>
        <w:t>发包方委托承包方进行_________</w:t>
      </w:r>
      <w:r>
        <w:rPr>
          <w:rFonts w:hint="eastAsia" w:ascii="宋体" w:hAnsi="宋体"/>
          <w:color w:val="000000"/>
          <w:kern w:val="0"/>
          <w:sz w:val="24"/>
          <w:lang w:eastAsia="zh-CN"/>
        </w:rPr>
        <w:t>勘察</w:t>
      </w:r>
      <w:r>
        <w:rPr>
          <w:rFonts w:hint="eastAsia" w:ascii="宋体" w:hAnsi="宋体"/>
          <w:color w:val="000000"/>
          <w:kern w:val="0"/>
          <w:sz w:val="24"/>
        </w:rPr>
        <w:t>任务。根据《中华人民共和国合同法》和《建设工程</w:t>
      </w:r>
      <w:r>
        <w:rPr>
          <w:rFonts w:hint="eastAsia" w:ascii="宋体" w:hAnsi="宋体"/>
          <w:color w:val="000000"/>
          <w:kern w:val="0"/>
          <w:sz w:val="24"/>
          <w:lang w:eastAsia="zh-CN"/>
        </w:rPr>
        <w:t>勘察</w:t>
      </w:r>
      <w:r>
        <w:rPr>
          <w:rFonts w:hint="eastAsia" w:ascii="宋体" w:hAnsi="宋体"/>
          <w:color w:val="000000"/>
          <w:kern w:val="0"/>
          <w:sz w:val="24"/>
        </w:rPr>
        <w:t>管理条例》等有关规定，结合该工程的具体情况，为明确责任，协作配合，搞好该工程</w:t>
      </w:r>
      <w:r>
        <w:rPr>
          <w:rFonts w:hint="eastAsia" w:ascii="宋体" w:hAnsi="宋体"/>
          <w:color w:val="000000"/>
          <w:kern w:val="0"/>
          <w:sz w:val="24"/>
          <w:lang w:eastAsia="zh-CN"/>
        </w:rPr>
        <w:t>勘察</w:t>
      </w:r>
      <w:r>
        <w:rPr>
          <w:rFonts w:hint="eastAsia" w:ascii="宋体" w:hAnsi="宋体"/>
          <w:color w:val="000000"/>
          <w:kern w:val="0"/>
          <w:sz w:val="24"/>
        </w:rPr>
        <w:t>工作，经双方协商一致，就本工程_________</w:t>
      </w:r>
      <w:r>
        <w:rPr>
          <w:rFonts w:hint="eastAsia" w:ascii="宋体" w:hAnsi="宋体"/>
          <w:color w:val="000000"/>
          <w:kern w:val="0"/>
          <w:sz w:val="24"/>
          <w:lang w:eastAsia="zh-CN"/>
        </w:rPr>
        <w:t>勘察</w:t>
      </w:r>
      <w:r>
        <w:rPr>
          <w:rFonts w:hint="eastAsia" w:ascii="宋体" w:hAnsi="宋体"/>
          <w:color w:val="000000"/>
          <w:kern w:val="0"/>
          <w:sz w:val="24"/>
        </w:rPr>
        <w:t>阶段的工作签订本合同，共同遵守。</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第一条</w:t>
      </w:r>
      <w:r>
        <w:rPr>
          <w:rFonts w:hint="eastAsia" w:ascii="宋体" w:hAnsi="宋体"/>
          <w:color w:val="000000"/>
          <w:kern w:val="0"/>
          <w:sz w:val="24"/>
        </w:rPr>
        <w:t>　本合同签订依据</w:t>
      </w:r>
      <w:r>
        <w:rPr>
          <w:rFonts w:hint="eastAsia" w:ascii="宋体" w:hAnsi="宋体"/>
          <w:color w:val="000000"/>
          <w:kern w:val="0"/>
          <w:sz w:val="24"/>
        </w:rPr>
        <w:br w:type="textWrapping"/>
      </w:r>
      <w:r>
        <w:rPr>
          <w:rFonts w:hint="eastAsia" w:ascii="宋体" w:hAnsi="宋体"/>
          <w:color w:val="000000"/>
          <w:kern w:val="0"/>
          <w:sz w:val="24"/>
        </w:rPr>
        <w:t>　　1．《中华人民共和国合同法》、《中华人民共和国建筑法》和</w:t>
      </w:r>
      <w:r>
        <w:rPr>
          <w:rFonts w:hint="eastAsia" w:ascii="sinSun" w:hAnsi="sinSun"/>
          <w:color w:val="333333"/>
          <w:sz w:val="24"/>
          <w:shd w:val="clear" w:color="auto" w:fill="FFFFFF"/>
        </w:rPr>
        <w:t>工程</w:t>
      </w:r>
      <w:r>
        <w:rPr>
          <w:rFonts w:hint="eastAsia" w:ascii="sinSun" w:hAnsi="sinSun"/>
          <w:color w:val="333333"/>
          <w:sz w:val="24"/>
          <w:shd w:val="clear" w:color="auto" w:fill="FFFFFF"/>
          <w:lang w:eastAsia="zh-CN"/>
        </w:rPr>
        <w:t>勘察</w:t>
      </w:r>
      <w:r>
        <w:rPr>
          <w:rFonts w:hint="eastAsia" w:ascii="sinSun" w:hAnsi="sinSun"/>
          <w:color w:val="333333"/>
          <w:sz w:val="24"/>
          <w:shd w:val="clear" w:color="auto" w:fill="FFFFFF"/>
        </w:rPr>
        <w:t>市场管理的有关规定</w:t>
      </w:r>
      <w:r>
        <w:rPr>
          <w:rFonts w:hint="eastAsia" w:ascii="宋体" w:hAnsi="宋体"/>
          <w:color w:val="000000"/>
          <w:kern w:val="0"/>
          <w:sz w:val="24"/>
        </w:rPr>
        <w:t>。</w:t>
      </w:r>
      <w:r>
        <w:rPr>
          <w:rFonts w:hint="eastAsia" w:ascii="宋体" w:hAnsi="宋体"/>
          <w:color w:val="000000"/>
          <w:kern w:val="0"/>
          <w:sz w:val="24"/>
        </w:rPr>
        <w:br w:type="textWrapping"/>
      </w:r>
      <w:r>
        <w:rPr>
          <w:rFonts w:hint="eastAsia" w:ascii="宋体" w:hAnsi="宋体"/>
          <w:color w:val="000000"/>
          <w:kern w:val="0"/>
          <w:sz w:val="24"/>
        </w:rPr>
        <w:t>　　2．国家及地方有关建设工程</w:t>
      </w:r>
      <w:r>
        <w:rPr>
          <w:rFonts w:hint="eastAsia" w:ascii="宋体" w:hAnsi="宋体"/>
          <w:color w:val="000000"/>
          <w:kern w:val="0"/>
          <w:sz w:val="24"/>
          <w:lang w:eastAsia="zh-CN"/>
        </w:rPr>
        <w:t>勘察</w:t>
      </w:r>
      <w:r>
        <w:rPr>
          <w:rFonts w:hint="eastAsia" w:ascii="宋体" w:hAnsi="宋体"/>
          <w:color w:val="000000"/>
          <w:kern w:val="0"/>
          <w:sz w:val="24"/>
        </w:rPr>
        <w:t>管理法规和规章。</w:t>
      </w:r>
      <w:r>
        <w:rPr>
          <w:rFonts w:hint="eastAsia" w:ascii="宋体" w:hAnsi="宋体"/>
          <w:color w:val="000000"/>
          <w:kern w:val="0"/>
          <w:sz w:val="24"/>
        </w:rPr>
        <w:br w:type="textWrapping"/>
      </w:r>
      <w:r>
        <w:rPr>
          <w:rFonts w:hint="eastAsia" w:ascii="宋体" w:hAnsi="宋体"/>
          <w:color w:val="000000"/>
          <w:kern w:val="0"/>
          <w:sz w:val="24"/>
        </w:rPr>
        <w:t>　　3．建设工程批准文件。</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 xml:space="preserve"> 第二条</w:t>
      </w:r>
      <w:r>
        <w:rPr>
          <w:rFonts w:hint="eastAsia" w:ascii="宋体" w:hAnsi="宋体"/>
          <w:color w:val="000000"/>
          <w:kern w:val="0"/>
          <w:sz w:val="24"/>
        </w:rPr>
        <w:t>　</w:t>
      </w:r>
      <w:r>
        <w:rPr>
          <w:rFonts w:hint="eastAsia" w:ascii="宋体" w:hAnsi="宋体"/>
          <w:color w:val="000000"/>
          <w:kern w:val="0"/>
          <w:sz w:val="24"/>
          <w:lang w:eastAsia="zh-CN"/>
        </w:rPr>
        <w:t>勘察</w:t>
      </w:r>
      <w:r>
        <w:rPr>
          <w:rFonts w:hint="eastAsia" w:ascii="宋体" w:hAnsi="宋体"/>
          <w:color w:val="000000"/>
          <w:kern w:val="0"/>
          <w:sz w:val="24"/>
        </w:rPr>
        <w:t>依据</w:t>
      </w:r>
      <w:r>
        <w:rPr>
          <w:rFonts w:hint="eastAsia" w:ascii="宋体" w:hAnsi="宋体"/>
          <w:color w:val="000000"/>
          <w:kern w:val="0"/>
          <w:sz w:val="24"/>
        </w:rPr>
        <w:br w:type="textWrapping"/>
      </w:r>
      <w:r>
        <w:rPr>
          <w:rFonts w:hint="eastAsia" w:ascii="宋体" w:hAnsi="宋体"/>
          <w:color w:val="000000"/>
          <w:kern w:val="0"/>
          <w:sz w:val="24"/>
        </w:rPr>
        <w:t>　　1．发包方给承包方的委托书或</w:t>
      </w:r>
      <w:r>
        <w:rPr>
          <w:rFonts w:hint="eastAsia" w:ascii="宋体" w:hAnsi="宋体"/>
          <w:color w:val="000000"/>
          <w:kern w:val="0"/>
          <w:sz w:val="24"/>
          <w:lang w:eastAsia="zh-CN"/>
        </w:rPr>
        <w:t>勘察</w:t>
      </w:r>
      <w:r>
        <w:rPr>
          <w:rFonts w:hint="eastAsia" w:ascii="宋体" w:hAnsi="宋体"/>
          <w:color w:val="000000"/>
          <w:kern w:val="0"/>
          <w:sz w:val="24"/>
        </w:rPr>
        <w:t>中标文件。</w:t>
      </w:r>
      <w:r>
        <w:rPr>
          <w:rFonts w:hint="eastAsia" w:ascii="宋体" w:hAnsi="宋体"/>
          <w:color w:val="000000"/>
          <w:kern w:val="0"/>
          <w:sz w:val="24"/>
        </w:rPr>
        <w:br w:type="textWrapping"/>
      </w:r>
      <w:r>
        <w:rPr>
          <w:rFonts w:hint="eastAsia" w:ascii="宋体" w:hAnsi="宋体"/>
          <w:color w:val="000000"/>
          <w:kern w:val="0"/>
          <w:sz w:val="24"/>
        </w:rPr>
        <w:t>　　2．发包方提交的基础资料。</w:t>
      </w:r>
      <w:r>
        <w:rPr>
          <w:rFonts w:hint="eastAsia" w:ascii="宋体" w:hAnsi="宋体"/>
          <w:color w:val="000000"/>
          <w:kern w:val="0"/>
          <w:sz w:val="24"/>
        </w:rPr>
        <w:br w:type="textWrapping"/>
      </w:r>
      <w:r>
        <w:rPr>
          <w:rFonts w:hint="eastAsia" w:ascii="宋体" w:hAnsi="宋体"/>
          <w:color w:val="000000"/>
          <w:kern w:val="0"/>
          <w:sz w:val="24"/>
        </w:rPr>
        <w:t>　　3．承包方采用的主要技术标准是：_________。</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第三条</w:t>
      </w:r>
      <w:r>
        <w:rPr>
          <w:rFonts w:hint="eastAsia" w:ascii="宋体" w:hAnsi="宋体"/>
          <w:color w:val="000000"/>
          <w:kern w:val="0"/>
          <w:sz w:val="24"/>
        </w:rPr>
        <w:t>　合同文件的优先次序</w:t>
      </w:r>
      <w:r>
        <w:rPr>
          <w:rFonts w:hint="eastAsia" w:ascii="宋体" w:hAnsi="宋体"/>
          <w:color w:val="000000"/>
          <w:kern w:val="0"/>
          <w:sz w:val="24"/>
        </w:rPr>
        <w:br w:type="textWrapping"/>
      </w:r>
      <w:r>
        <w:rPr>
          <w:rFonts w:hint="eastAsia" w:ascii="宋体" w:hAnsi="宋体"/>
          <w:color w:val="000000"/>
          <w:kern w:val="0"/>
          <w:sz w:val="24"/>
        </w:rPr>
        <w:t>　　构成本合同的文件可视为是能互相说明的，如果合同文件存在歧义或不一致，则根据如下优先次序来判断：</w:t>
      </w:r>
      <w:r>
        <w:rPr>
          <w:rFonts w:hint="eastAsia" w:ascii="宋体" w:hAnsi="宋体"/>
          <w:color w:val="000000"/>
          <w:kern w:val="0"/>
          <w:sz w:val="24"/>
        </w:rPr>
        <w:br w:type="textWrapping"/>
      </w:r>
      <w:r>
        <w:rPr>
          <w:rFonts w:hint="eastAsia" w:ascii="宋体" w:hAnsi="宋体"/>
          <w:color w:val="000000"/>
          <w:kern w:val="0"/>
          <w:sz w:val="24"/>
        </w:rPr>
        <w:t>　　1．合同书；</w:t>
      </w:r>
      <w:r>
        <w:rPr>
          <w:rFonts w:hint="eastAsia" w:ascii="宋体" w:hAnsi="宋体"/>
          <w:color w:val="000000"/>
          <w:kern w:val="0"/>
          <w:sz w:val="24"/>
        </w:rPr>
        <w:br w:type="textWrapping"/>
      </w:r>
      <w:r>
        <w:rPr>
          <w:rFonts w:hint="eastAsia" w:ascii="宋体" w:hAnsi="宋体"/>
          <w:color w:val="000000"/>
          <w:kern w:val="0"/>
          <w:sz w:val="24"/>
        </w:rPr>
        <w:t>　　2．中标函（文件）；</w:t>
      </w:r>
      <w:r>
        <w:rPr>
          <w:rFonts w:hint="eastAsia" w:ascii="宋体" w:hAnsi="宋体"/>
          <w:color w:val="000000"/>
          <w:kern w:val="0"/>
          <w:sz w:val="24"/>
        </w:rPr>
        <w:br w:type="textWrapping"/>
      </w:r>
      <w:r>
        <w:rPr>
          <w:rFonts w:hint="eastAsia" w:ascii="宋体" w:hAnsi="宋体"/>
          <w:color w:val="000000"/>
          <w:kern w:val="0"/>
          <w:sz w:val="24"/>
        </w:rPr>
        <w:t>　　3．发包方要求及委托书；</w:t>
      </w:r>
      <w:r>
        <w:rPr>
          <w:rFonts w:hint="eastAsia" w:ascii="宋体" w:hAnsi="宋体"/>
          <w:color w:val="000000"/>
          <w:kern w:val="0"/>
          <w:sz w:val="24"/>
        </w:rPr>
        <w:br w:type="textWrapping"/>
      </w:r>
      <w:r>
        <w:rPr>
          <w:rFonts w:hint="eastAsia" w:ascii="宋体" w:hAnsi="宋体"/>
          <w:color w:val="000000"/>
          <w:kern w:val="0"/>
          <w:sz w:val="24"/>
        </w:rPr>
        <w:t>　　4．投标书。</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第四条</w:t>
      </w:r>
      <w:r>
        <w:rPr>
          <w:rFonts w:hint="eastAsia" w:ascii="宋体" w:hAnsi="宋体"/>
          <w:color w:val="000000"/>
          <w:kern w:val="0"/>
          <w:sz w:val="24"/>
        </w:rPr>
        <w:t>　工程概况</w:t>
      </w:r>
      <w:r>
        <w:rPr>
          <w:rFonts w:hint="eastAsia" w:ascii="宋体" w:hAnsi="宋体"/>
          <w:color w:val="000000"/>
          <w:kern w:val="0"/>
          <w:sz w:val="24"/>
        </w:rPr>
        <w:br w:type="textWrapping"/>
      </w:r>
      <w:r>
        <w:rPr>
          <w:rFonts w:hint="eastAsia" w:ascii="宋体" w:hAnsi="宋体"/>
          <w:color w:val="000000"/>
          <w:kern w:val="0"/>
          <w:sz w:val="24"/>
        </w:rPr>
        <w:t>　　1．工程名称：_________。</w:t>
      </w:r>
      <w:r>
        <w:rPr>
          <w:rFonts w:hint="eastAsia" w:ascii="宋体" w:hAnsi="宋体"/>
          <w:color w:val="000000"/>
          <w:kern w:val="0"/>
          <w:sz w:val="24"/>
        </w:rPr>
        <w:br w:type="textWrapping"/>
      </w:r>
      <w:r>
        <w:rPr>
          <w:rFonts w:hint="eastAsia" w:ascii="宋体" w:hAnsi="宋体"/>
          <w:color w:val="000000"/>
          <w:kern w:val="0"/>
          <w:sz w:val="24"/>
        </w:rPr>
        <w:t>　　2．工程建设地点：_________。</w:t>
      </w:r>
      <w:r>
        <w:rPr>
          <w:rFonts w:hint="eastAsia" w:ascii="宋体" w:hAnsi="宋体"/>
          <w:color w:val="000000"/>
          <w:kern w:val="0"/>
          <w:sz w:val="24"/>
        </w:rPr>
        <w:br w:type="textWrapping"/>
      </w:r>
      <w:r>
        <w:rPr>
          <w:rFonts w:hint="eastAsia" w:ascii="宋体" w:hAnsi="宋体"/>
          <w:color w:val="000000"/>
          <w:kern w:val="0"/>
          <w:sz w:val="24"/>
        </w:rPr>
        <w:t>　　3．工程规模、特征：_________。</w:t>
      </w:r>
      <w:r>
        <w:rPr>
          <w:rFonts w:hint="eastAsia" w:ascii="宋体" w:hAnsi="宋体"/>
          <w:color w:val="000000"/>
          <w:kern w:val="0"/>
          <w:sz w:val="24"/>
        </w:rPr>
        <w:br w:type="textWrapping"/>
      </w:r>
      <w:r>
        <w:rPr>
          <w:rFonts w:hint="eastAsia" w:ascii="宋体" w:hAnsi="宋体"/>
          <w:color w:val="000000"/>
          <w:kern w:val="0"/>
          <w:sz w:val="24"/>
        </w:rPr>
        <w:t>　　4．工程</w:t>
      </w:r>
      <w:r>
        <w:rPr>
          <w:rFonts w:hint="eastAsia" w:ascii="宋体" w:hAnsi="宋体"/>
          <w:color w:val="000000"/>
          <w:kern w:val="0"/>
          <w:sz w:val="24"/>
          <w:lang w:eastAsia="zh-CN"/>
        </w:rPr>
        <w:t>勘察</w:t>
      </w:r>
      <w:r>
        <w:rPr>
          <w:rFonts w:hint="eastAsia" w:ascii="宋体" w:hAnsi="宋体"/>
          <w:color w:val="000000"/>
          <w:kern w:val="0"/>
          <w:sz w:val="24"/>
        </w:rPr>
        <w:t>任务委托文号、日期：_________。</w:t>
      </w:r>
      <w:r>
        <w:rPr>
          <w:rFonts w:hint="eastAsia" w:ascii="宋体" w:hAnsi="宋体"/>
          <w:color w:val="000000"/>
          <w:kern w:val="0"/>
          <w:sz w:val="24"/>
        </w:rPr>
        <w:br w:type="textWrapping"/>
      </w:r>
      <w:r>
        <w:rPr>
          <w:rFonts w:hint="eastAsia" w:ascii="宋体" w:hAnsi="宋体"/>
          <w:color w:val="000000"/>
          <w:kern w:val="0"/>
          <w:sz w:val="24"/>
        </w:rPr>
        <w:t>　　5．工程</w:t>
      </w:r>
      <w:r>
        <w:rPr>
          <w:rFonts w:hint="eastAsia" w:ascii="宋体" w:hAnsi="宋体"/>
          <w:color w:val="000000"/>
          <w:kern w:val="0"/>
          <w:sz w:val="24"/>
          <w:lang w:eastAsia="zh-CN"/>
        </w:rPr>
        <w:t>勘察</w:t>
      </w:r>
      <w:r>
        <w:rPr>
          <w:rFonts w:hint="eastAsia" w:ascii="宋体" w:hAnsi="宋体"/>
          <w:color w:val="000000"/>
          <w:kern w:val="0"/>
          <w:sz w:val="24"/>
        </w:rPr>
        <w:t>任务（内容）与技术要求：_________。</w:t>
      </w:r>
      <w:r>
        <w:rPr>
          <w:rFonts w:hint="eastAsia" w:ascii="宋体" w:hAnsi="宋体"/>
          <w:color w:val="000000"/>
          <w:kern w:val="0"/>
          <w:sz w:val="24"/>
        </w:rPr>
        <w:br w:type="textWrapping"/>
      </w:r>
      <w:r>
        <w:rPr>
          <w:rFonts w:hint="eastAsia" w:ascii="宋体" w:hAnsi="宋体"/>
          <w:color w:val="000000"/>
          <w:kern w:val="0"/>
          <w:sz w:val="24"/>
        </w:rPr>
        <w:t>　　6．承包方式：_________。</w:t>
      </w:r>
      <w:r>
        <w:rPr>
          <w:rFonts w:hint="eastAsia" w:ascii="宋体" w:hAnsi="宋体"/>
          <w:color w:val="000000"/>
          <w:kern w:val="0"/>
          <w:sz w:val="24"/>
        </w:rPr>
        <w:br w:type="textWrapping"/>
      </w:r>
      <w:r>
        <w:rPr>
          <w:rFonts w:hint="eastAsia" w:ascii="宋体" w:hAnsi="宋体"/>
          <w:color w:val="000000"/>
          <w:kern w:val="0"/>
          <w:sz w:val="24"/>
        </w:rPr>
        <w:t>　　7．预计</w:t>
      </w:r>
      <w:r>
        <w:rPr>
          <w:rFonts w:hint="eastAsia" w:ascii="宋体" w:hAnsi="宋体"/>
          <w:color w:val="000000"/>
          <w:kern w:val="0"/>
          <w:sz w:val="24"/>
          <w:lang w:eastAsia="zh-CN"/>
        </w:rPr>
        <w:t>勘察</w:t>
      </w:r>
      <w:r>
        <w:rPr>
          <w:rFonts w:hint="eastAsia" w:ascii="宋体" w:hAnsi="宋体"/>
          <w:color w:val="000000"/>
          <w:kern w:val="0"/>
          <w:sz w:val="24"/>
        </w:rPr>
        <w:t>工作量：_________。</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第五条</w:t>
      </w:r>
      <w:r>
        <w:rPr>
          <w:rFonts w:hint="eastAsia" w:ascii="宋体" w:hAnsi="宋体"/>
          <w:color w:val="000000"/>
          <w:kern w:val="0"/>
          <w:sz w:val="24"/>
        </w:rPr>
        <w:t>　发包方向承包方提交的有关资料及文件：</w:t>
      </w: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2259"/>
        <w:gridCol w:w="876"/>
        <w:gridCol w:w="3705"/>
        <w:gridCol w:w="1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序号</w:t>
            </w:r>
          </w:p>
        </w:tc>
        <w:tc>
          <w:tcPr>
            <w:tcW w:w="2259"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资料及文件名称</w:t>
            </w:r>
          </w:p>
        </w:tc>
        <w:tc>
          <w:tcPr>
            <w:tcW w:w="876"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份数</w:t>
            </w:r>
          </w:p>
        </w:tc>
        <w:tc>
          <w:tcPr>
            <w:tcW w:w="3705"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内容要求</w:t>
            </w:r>
          </w:p>
        </w:tc>
        <w:tc>
          <w:tcPr>
            <w:tcW w:w="1620"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提交时间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1</w:t>
            </w:r>
          </w:p>
        </w:tc>
        <w:tc>
          <w:tcPr>
            <w:tcW w:w="2259"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设计任务书</w:t>
            </w: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2</w:t>
            </w:r>
          </w:p>
        </w:tc>
        <w:tc>
          <w:tcPr>
            <w:tcW w:w="2259"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可行性研究报告</w:t>
            </w: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w:t>
            </w:r>
          </w:p>
        </w:tc>
        <w:tc>
          <w:tcPr>
            <w:tcW w:w="2259"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w:t>
            </w: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bl>
    <w:p>
      <w:pPr>
        <w:widowControl/>
        <w:spacing w:beforeAutospacing="0" w:afterAutospacing="0" w:line="480" w:lineRule="auto"/>
        <w:ind w:firstLine="480"/>
        <w:jc w:val="left"/>
        <w:rPr>
          <w:rFonts w:hint="eastAsia" w:ascii="宋体" w:hAnsi="宋体"/>
          <w:b/>
          <w:color w:val="000000"/>
          <w:kern w:val="0"/>
          <w:sz w:val="24"/>
        </w:rPr>
      </w:pPr>
      <w:r>
        <w:rPr>
          <w:rFonts w:hint="eastAsia" w:ascii="宋体" w:hAnsi="宋体"/>
          <w:b/>
          <w:color w:val="000000"/>
          <w:kern w:val="0"/>
          <w:sz w:val="24"/>
        </w:rPr>
        <w:t>第六条</w:t>
      </w:r>
      <w:r>
        <w:rPr>
          <w:rFonts w:hint="eastAsia" w:ascii="宋体" w:hAnsi="宋体"/>
          <w:color w:val="000000"/>
          <w:kern w:val="0"/>
          <w:sz w:val="24"/>
        </w:rPr>
        <w:t>　承包方向发包方交付的</w:t>
      </w:r>
      <w:r>
        <w:rPr>
          <w:rFonts w:hint="eastAsia" w:ascii="宋体" w:hAnsi="宋体"/>
          <w:color w:val="000000"/>
          <w:kern w:val="0"/>
          <w:sz w:val="24"/>
          <w:lang w:eastAsia="zh-CN"/>
        </w:rPr>
        <w:t>勘察</w:t>
      </w:r>
      <w:r>
        <w:rPr>
          <w:rFonts w:hint="eastAsia" w:ascii="宋体" w:hAnsi="宋体"/>
          <w:color w:val="000000"/>
          <w:kern w:val="0"/>
          <w:sz w:val="24"/>
        </w:rPr>
        <w:t>文件：</w:t>
      </w: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2259"/>
        <w:gridCol w:w="876"/>
        <w:gridCol w:w="3705"/>
        <w:gridCol w:w="16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序号</w:t>
            </w:r>
          </w:p>
        </w:tc>
        <w:tc>
          <w:tcPr>
            <w:tcW w:w="2259"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资料及文件名称</w:t>
            </w:r>
          </w:p>
        </w:tc>
        <w:tc>
          <w:tcPr>
            <w:tcW w:w="876"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份数</w:t>
            </w:r>
          </w:p>
        </w:tc>
        <w:tc>
          <w:tcPr>
            <w:tcW w:w="3705"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内容要求</w:t>
            </w:r>
          </w:p>
        </w:tc>
        <w:tc>
          <w:tcPr>
            <w:tcW w:w="1620"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提交时间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28" w:type="dxa"/>
            <w:vAlign w:val="center"/>
          </w:tcPr>
          <w:p>
            <w:pPr>
              <w:widowControl/>
              <w:spacing w:beforeAutospacing="0" w:afterAutospacing="0" w:line="480" w:lineRule="auto"/>
              <w:jc w:val="center"/>
              <w:rPr>
                <w:rFonts w:ascii="宋体" w:hAnsi="宋体"/>
                <w:color w:val="000000"/>
                <w:kern w:val="0"/>
                <w:sz w:val="24"/>
              </w:rPr>
            </w:pPr>
          </w:p>
        </w:tc>
        <w:tc>
          <w:tcPr>
            <w:tcW w:w="2259" w:type="dxa"/>
            <w:vAlign w:val="center"/>
          </w:tcPr>
          <w:p>
            <w:pPr>
              <w:widowControl/>
              <w:spacing w:beforeAutospacing="0" w:afterAutospacing="0" w:line="480" w:lineRule="auto"/>
              <w:jc w:val="center"/>
              <w:rPr>
                <w:rFonts w:ascii="宋体" w:hAnsi="宋体"/>
                <w:color w:val="000000"/>
                <w:kern w:val="0"/>
                <w:sz w:val="24"/>
              </w:rPr>
            </w:pPr>
          </w:p>
        </w:tc>
        <w:tc>
          <w:tcPr>
            <w:tcW w:w="876" w:type="dxa"/>
            <w:vAlign w:val="center"/>
          </w:tcPr>
          <w:p>
            <w:pPr>
              <w:widowControl/>
              <w:spacing w:beforeAutospacing="0" w:afterAutospacing="0" w:line="480" w:lineRule="auto"/>
              <w:jc w:val="center"/>
              <w:rPr>
                <w:rFonts w:ascii="宋体" w:hAnsi="宋体"/>
                <w:color w:val="000000"/>
                <w:kern w:val="0"/>
                <w:sz w:val="24"/>
              </w:rPr>
            </w:pPr>
          </w:p>
        </w:tc>
        <w:tc>
          <w:tcPr>
            <w:tcW w:w="3705" w:type="dxa"/>
            <w:vAlign w:val="center"/>
          </w:tcPr>
          <w:p>
            <w:pPr>
              <w:widowControl/>
              <w:spacing w:beforeAutospacing="0" w:afterAutospacing="0" w:line="480" w:lineRule="auto"/>
              <w:jc w:val="center"/>
              <w:rPr>
                <w:rFonts w:ascii="宋体" w:hAnsi="宋体"/>
                <w:color w:val="000000"/>
                <w:kern w:val="0"/>
                <w:sz w:val="24"/>
              </w:rPr>
            </w:pPr>
          </w:p>
        </w:tc>
        <w:tc>
          <w:tcPr>
            <w:tcW w:w="1620" w:type="dxa"/>
            <w:vAlign w:val="center"/>
          </w:tcPr>
          <w:p>
            <w:pPr>
              <w:widowControl/>
              <w:spacing w:beforeAutospacing="0" w:afterAutospacing="0" w:line="480" w:lineRule="auto"/>
              <w:jc w:val="center"/>
              <w:rPr>
                <w:rFonts w:ascii="宋体" w:hAnsi="宋体"/>
                <w:color w:val="000000"/>
                <w:kern w:val="0"/>
                <w:sz w:val="24"/>
              </w:rPr>
            </w:pPr>
          </w:p>
        </w:tc>
      </w:tr>
    </w:tbl>
    <w:p>
      <w:pPr>
        <w:widowControl/>
        <w:spacing w:beforeAutospacing="0" w:afterAutospacing="0" w:line="480" w:lineRule="auto"/>
        <w:ind w:firstLine="482" w:firstLineChars="200"/>
        <w:jc w:val="left"/>
        <w:rPr>
          <w:rFonts w:hint="eastAsia" w:ascii="宋体" w:hAnsi="宋体"/>
          <w:b/>
          <w:color w:val="000000"/>
          <w:kern w:val="0"/>
          <w:sz w:val="24"/>
        </w:rPr>
      </w:pPr>
      <w:r>
        <w:rPr>
          <w:rFonts w:hint="eastAsia" w:ascii="宋体" w:hAnsi="宋体"/>
          <w:b/>
          <w:color w:val="000000"/>
          <w:kern w:val="0"/>
          <w:sz w:val="24"/>
        </w:rPr>
        <w:t>第七条</w:t>
      </w:r>
      <w:r>
        <w:rPr>
          <w:rFonts w:hint="eastAsia" w:ascii="宋体" w:hAnsi="宋体"/>
          <w:color w:val="000000"/>
          <w:kern w:val="0"/>
          <w:sz w:val="24"/>
        </w:rPr>
        <w:t>　工期</w:t>
      </w:r>
      <w:r>
        <w:rPr>
          <w:rFonts w:hint="eastAsia" w:ascii="宋体" w:hAnsi="宋体"/>
          <w:color w:val="000000"/>
          <w:kern w:val="0"/>
          <w:sz w:val="24"/>
        </w:rPr>
        <w:br w:type="textWrapping"/>
      </w:r>
      <w:r>
        <w:rPr>
          <w:rFonts w:hint="eastAsia" w:ascii="宋体" w:hAnsi="宋体"/>
          <w:color w:val="000000"/>
          <w:kern w:val="0"/>
          <w:sz w:val="24"/>
        </w:rPr>
        <w:t>　　本工程自_________年_________月_________日开工至_________年_________月_________日完工，工期为_________天。由于发包方或承包方的原因，未能按期开工、完工或交付成果资料时，按本合同第十二条规定执行。</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第八条</w:t>
      </w:r>
      <w:r>
        <w:rPr>
          <w:rFonts w:hint="eastAsia" w:ascii="宋体" w:hAnsi="宋体"/>
          <w:color w:val="000000"/>
          <w:kern w:val="0"/>
          <w:sz w:val="24"/>
        </w:rPr>
        <w:t>　收费标准及支付方式</w:t>
      </w:r>
      <w:r>
        <w:rPr>
          <w:rFonts w:hint="eastAsia" w:ascii="宋体" w:hAnsi="宋体"/>
          <w:color w:val="000000"/>
          <w:kern w:val="0"/>
          <w:sz w:val="24"/>
        </w:rPr>
        <w:br w:type="textWrapping"/>
      </w:r>
      <w:r>
        <w:rPr>
          <w:rFonts w:hint="eastAsia" w:ascii="宋体" w:hAnsi="宋体"/>
          <w:color w:val="000000"/>
          <w:kern w:val="0"/>
          <w:sz w:val="24"/>
        </w:rPr>
        <w:t>　  1．本工程收费按国家规定的现行收费标准_________计取。国家规定的收费标准中没有规定的收费项目，由发包方、承包方另行议定。</w:t>
      </w:r>
      <w:r>
        <w:rPr>
          <w:rFonts w:hint="eastAsia" w:ascii="宋体" w:hAnsi="宋体"/>
          <w:color w:val="000000"/>
          <w:kern w:val="0"/>
          <w:sz w:val="24"/>
        </w:rPr>
        <w:br w:type="textWrapping"/>
      </w:r>
      <w:r>
        <w:rPr>
          <w:rFonts w:hint="eastAsia" w:ascii="宋体" w:hAnsi="宋体"/>
          <w:color w:val="000000"/>
          <w:kern w:val="0"/>
          <w:sz w:val="24"/>
        </w:rPr>
        <w:t>　　2．本工程费总额为_________元（大写_________），合同生效后3天内，发包方应向承包方支付预算工程费总额的20％，计_________元作为定金（本合同履行后，定金抵作工程费）。</w:t>
      </w:r>
      <w:r>
        <w:rPr>
          <w:rFonts w:hint="eastAsia" w:ascii="宋体" w:hAnsi="宋体"/>
          <w:color w:val="000000"/>
          <w:kern w:val="0"/>
          <w:sz w:val="24"/>
        </w:rPr>
        <w:br w:type="textWrapping"/>
      </w:r>
      <w:r>
        <w:rPr>
          <w:rFonts w:hint="eastAsia" w:ascii="宋体" w:hAnsi="宋体"/>
          <w:color w:val="000000"/>
          <w:kern w:val="0"/>
          <w:sz w:val="24"/>
        </w:rPr>
        <w:t>　　3．本合同生效后，发包方按下表约定分_________次向承包方预付（或支付）工程费，发包方不按时向承包方拨付工程费，从应拨付之日起承担应拨付工程费_________％的滞纳金。</w:t>
      </w: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1"/>
        <w:gridCol w:w="4643"/>
        <w:gridCol w:w="2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拨付工程费时间</w:t>
            </w:r>
          </w:p>
        </w:tc>
        <w:tc>
          <w:tcPr>
            <w:tcW w:w="4643"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占合同总额（工程进度）百分比（%）</w:t>
            </w:r>
          </w:p>
        </w:tc>
        <w:tc>
          <w:tcPr>
            <w:tcW w:w="2862"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金额人民币（元）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年  月  日</w:t>
            </w:r>
          </w:p>
        </w:tc>
        <w:tc>
          <w:tcPr>
            <w:tcW w:w="4643" w:type="dxa"/>
            <w:vAlign w:val="center"/>
          </w:tcPr>
          <w:p>
            <w:pPr>
              <w:widowControl/>
              <w:spacing w:beforeAutospacing="0" w:afterAutospacing="0" w:line="480" w:lineRule="auto"/>
              <w:jc w:val="center"/>
              <w:rPr>
                <w:rFonts w:ascii="宋体" w:hAnsi="宋体"/>
                <w:color w:val="000000"/>
                <w:kern w:val="0"/>
                <w:sz w:val="24"/>
              </w:rPr>
            </w:pPr>
          </w:p>
        </w:tc>
        <w:tc>
          <w:tcPr>
            <w:tcW w:w="2862"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年  月  日</w:t>
            </w:r>
          </w:p>
        </w:tc>
        <w:tc>
          <w:tcPr>
            <w:tcW w:w="4643" w:type="dxa"/>
            <w:vAlign w:val="center"/>
          </w:tcPr>
          <w:p>
            <w:pPr>
              <w:widowControl/>
              <w:spacing w:beforeAutospacing="0" w:afterAutospacing="0" w:line="480" w:lineRule="auto"/>
              <w:jc w:val="center"/>
              <w:rPr>
                <w:rFonts w:ascii="宋体" w:hAnsi="宋体"/>
                <w:color w:val="000000"/>
                <w:kern w:val="0"/>
                <w:sz w:val="24"/>
              </w:rPr>
            </w:pPr>
          </w:p>
        </w:tc>
        <w:tc>
          <w:tcPr>
            <w:tcW w:w="2862"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年  月  日</w:t>
            </w:r>
          </w:p>
        </w:tc>
        <w:tc>
          <w:tcPr>
            <w:tcW w:w="4643" w:type="dxa"/>
            <w:vAlign w:val="center"/>
          </w:tcPr>
          <w:p>
            <w:pPr>
              <w:widowControl/>
              <w:spacing w:beforeAutospacing="0" w:afterAutospacing="0" w:line="480" w:lineRule="auto"/>
              <w:jc w:val="center"/>
              <w:rPr>
                <w:rFonts w:ascii="宋体" w:hAnsi="宋体"/>
                <w:color w:val="000000"/>
                <w:kern w:val="0"/>
                <w:sz w:val="24"/>
              </w:rPr>
            </w:pPr>
          </w:p>
        </w:tc>
        <w:tc>
          <w:tcPr>
            <w:tcW w:w="2862"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年  月  日</w:t>
            </w:r>
          </w:p>
        </w:tc>
        <w:tc>
          <w:tcPr>
            <w:tcW w:w="4643" w:type="dxa"/>
            <w:vAlign w:val="center"/>
          </w:tcPr>
          <w:p>
            <w:pPr>
              <w:widowControl/>
              <w:spacing w:beforeAutospacing="0" w:afterAutospacing="0" w:line="480" w:lineRule="auto"/>
              <w:jc w:val="center"/>
              <w:rPr>
                <w:rFonts w:ascii="宋体" w:hAnsi="宋体"/>
                <w:color w:val="000000"/>
                <w:kern w:val="0"/>
                <w:sz w:val="24"/>
              </w:rPr>
            </w:pPr>
          </w:p>
        </w:tc>
        <w:tc>
          <w:tcPr>
            <w:tcW w:w="2862" w:type="dxa"/>
            <w:vAlign w:val="center"/>
          </w:tcPr>
          <w:p>
            <w:pPr>
              <w:widowControl/>
              <w:spacing w:beforeAutospacing="0" w:afterAutospacing="0" w:line="48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51" w:type="dxa"/>
            <w:vAlign w:val="center"/>
          </w:tcPr>
          <w:p>
            <w:pPr>
              <w:widowControl/>
              <w:spacing w:beforeAutospacing="0" w:afterAutospacing="0" w:line="480" w:lineRule="auto"/>
              <w:jc w:val="center"/>
              <w:rPr>
                <w:rFonts w:hint="eastAsia" w:ascii="宋体" w:hAnsi="宋体"/>
                <w:color w:val="000000"/>
                <w:kern w:val="0"/>
                <w:sz w:val="24"/>
              </w:rPr>
            </w:pPr>
            <w:r>
              <w:rPr>
                <w:rFonts w:hint="eastAsia" w:ascii="宋体" w:hAnsi="宋体"/>
                <w:color w:val="000000"/>
                <w:kern w:val="0"/>
                <w:sz w:val="24"/>
              </w:rPr>
              <w:t>年  月  日</w:t>
            </w:r>
          </w:p>
        </w:tc>
        <w:tc>
          <w:tcPr>
            <w:tcW w:w="4643" w:type="dxa"/>
            <w:vAlign w:val="center"/>
          </w:tcPr>
          <w:p>
            <w:pPr>
              <w:widowControl/>
              <w:spacing w:beforeAutospacing="0" w:afterAutospacing="0" w:line="480" w:lineRule="auto"/>
              <w:jc w:val="center"/>
              <w:rPr>
                <w:rFonts w:ascii="宋体" w:hAnsi="宋体"/>
                <w:color w:val="000000"/>
                <w:kern w:val="0"/>
                <w:sz w:val="24"/>
              </w:rPr>
            </w:pPr>
          </w:p>
        </w:tc>
        <w:tc>
          <w:tcPr>
            <w:tcW w:w="2862" w:type="dxa"/>
            <w:vAlign w:val="center"/>
          </w:tcPr>
          <w:p>
            <w:pPr>
              <w:widowControl/>
              <w:spacing w:beforeAutospacing="0" w:afterAutospacing="0" w:line="480" w:lineRule="auto"/>
              <w:jc w:val="center"/>
              <w:rPr>
                <w:rFonts w:ascii="宋体" w:hAnsi="宋体"/>
                <w:color w:val="000000"/>
                <w:kern w:val="0"/>
                <w:sz w:val="24"/>
              </w:rPr>
            </w:pPr>
          </w:p>
        </w:tc>
      </w:tr>
    </w:tbl>
    <w:p>
      <w:pPr>
        <w:widowControl/>
        <w:spacing w:beforeAutospacing="0" w:afterAutospacing="0" w:line="480" w:lineRule="auto"/>
        <w:ind w:firstLine="602" w:firstLineChars="250"/>
        <w:jc w:val="left"/>
        <w:rPr>
          <w:rFonts w:hint="eastAsia" w:ascii="宋体" w:hAnsi="宋体"/>
          <w:b/>
          <w:color w:val="000000"/>
          <w:kern w:val="0"/>
          <w:sz w:val="24"/>
        </w:rPr>
      </w:pPr>
      <w:r>
        <w:rPr>
          <w:rFonts w:hint="eastAsia" w:ascii="宋体" w:hAnsi="宋体"/>
          <w:b/>
          <w:color w:val="000000"/>
          <w:kern w:val="0"/>
          <w:sz w:val="24"/>
        </w:rPr>
        <w:t>第九条</w:t>
      </w:r>
      <w:r>
        <w:rPr>
          <w:rFonts w:hint="eastAsia" w:ascii="宋体" w:hAnsi="宋体"/>
          <w:color w:val="000000"/>
          <w:kern w:val="0"/>
          <w:sz w:val="24"/>
        </w:rPr>
        <w:t>　变更及工程费的调整</w:t>
      </w:r>
      <w:r>
        <w:rPr>
          <w:rFonts w:hint="eastAsia" w:ascii="宋体" w:hAnsi="宋体"/>
          <w:color w:val="000000"/>
          <w:kern w:val="0"/>
          <w:sz w:val="24"/>
        </w:rPr>
        <w:br w:type="textWrapping"/>
      </w:r>
      <w:r>
        <w:rPr>
          <w:rFonts w:hint="eastAsia" w:ascii="宋体" w:hAnsi="宋体"/>
          <w:color w:val="000000"/>
          <w:kern w:val="0"/>
          <w:sz w:val="24"/>
        </w:rPr>
        <w:t>　　 1．本工程进行中，发包方对工程内容与技术要求提出变更，发包方应在变更前_________天向承包方发出书面变更通知，否则承包方有权拒绝变更；承包方接通知后于_________天内，提出变更方案的文件资料，发包方收到该文件资料之日起_________天内予以确认，如不确认或不提出修改意见的，变更文件资料自送达之日起第_________天自行生效，由此延误的工期顺延外，因变更导致承包方经济支出和损失，由发包方承担。</w:t>
      </w:r>
      <w:r>
        <w:rPr>
          <w:rFonts w:hint="eastAsia" w:ascii="宋体" w:hAnsi="宋体"/>
          <w:color w:val="000000"/>
          <w:kern w:val="0"/>
          <w:sz w:val="24"/>
        </w:rPr>
        <w:br w:type="textWrapping"/>
      </w:r>
      <w:r>
        <w:rPr>
          <w:rFonts w:hint="eastAsia" w:ascii="宋体" w:hAnsi="宋体"/>
          <w:color w:val="000000"/>
          <w:kern w:val="0"/>
          <w:sz w:val="24"/>
        </w:rPr>
        <w:t>　　2．变更后，工程费按如下方法（或标准）进行调整：_________。</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第十条</w:t>
      </w:r>
      <w:r>
        <w:rPr>
          <w:rFonts w:hint="eastAsia" w:ascii="宋体" w:hAnsi="宋体"/>
          <w:color w:val="000000"/>
          <w:kern w:val="0"/>
          <w:sz w:val="24"/>
        </w:rPr>
        <w:t>　双方责任</w:t>
      </w:r>
      <w:r>
        <w:rPr>
          <w:rFonts w:hint="eastAsia" w:ascii="宋体" w:hAnsi="宋体"/>
          <w:color w:val="000000"/>
          <w:kern w:val="0"/>
          <w:sz w:val="24"/>
        </w:rPr>
        <w:br w:type="textWrapping"/>
      </w:r>
      <w:r>
        <w:rPr>
          <w:rFonts w:hint="eastAsia" w:ascii="宋体" w:hAnsi="宋体"/>
          <w:color w:val="000000"/>
          <w:kern w:val="0"/>
          <w:sz w:val="24"/>
        </w:rPr>
        <w:t>　　1．发包方责任</w:t>
      </w:r>
      <w:r>
        <w:rPr>
          <w:rFonts w:hint="eastAsia" w:ascii="宋体" w:hAnsi="宋体"/>
          <w:color w:val="000000"/>
          <w:kern w:val="0"/>
          <w:sz w:val="24"/>
        </w:rPr>
        <w:br w:type="textWrapping"/>
      </w:r>
      <w:r>
        <w:rPr>
          <w:rFonts w:hint="eastAsia" w:ascii="宋体" w:hAnsi="宋体"/>
          <w:color w:val="000000"/>
          <w:kern w:val="0"/>
          <w:sz w:val="24"/>
        </w:rPr>
        <w:t>　 （1）发包方按本合同规定的内容，向在承包方提供开展</w:t>
      </w:r>
      <w:r>
        <w:rPr>
          <w:rFonts w:hint="eastAsia" w:ascii="宋体" w:hAnsi="宋体"/>
          <w:color w:val="000000"/>
          <w:kern w:val="0"/>
          <w:sz w:val="24"/>
          <w:lang w:eastAsia="zh-CN"/>
        </w:rPr>
        <w:t>勘察</w:t>
      </w:r>
      <w:r>
        <w:rPr>
          <w:rFonts w:hint="eastAsia" w:ascii="宋体" w:hAnsi="宋体"/>
          <w:color w:val="000000"/>
          <w:kern w:val="0"/>
          <w:sz w:val="24"/>
        </w:rPr>
        <w:t>工作所需的有关基础资料，并对提供的时间、进度与资料的可靠性负责。</w:t>
      </w:r>
      <w:r>
        <w:rPr>
          <w:rFonts w:hint="eastAsia" w:ascii="宋体" w:hAnsi="宋体"/>
          <w:color w:val="000000"/>
          <w:kern w:val="0"/>
          <w:sz w:val="24"/>
        </w:rPr>
        <w:br w:type="textWrapping"/>
      </w:r>
      <w:r>
        <w:rPr>
          <w:rFonts w:hint="eastAsia" w:ascii="宋体" w:hAnsi="宋体"/>
          <w:color w:val="000000"/>
          <w:kern w:val="0"/>
          <w:sz w:val="24"/>
        </w:rPr>
        <w:t>　 （2）发包方委托勘察工作的，在勘察工作开展前，应提出勘察技术要求及附图。</w:t>
      </w:r>
      <w:r>
        <w:rPr>
          <w:rFonts w:hint="eastAsia" w:ascii="宋体" w:hAnsi="宋体"/>
          <w:color w:val="000000"/>
          <w:kern w:val="0"/>
          <w:sz w:val="24"/>
        </w:rPr>
        <w:br w:type="textWrapping"/>
      </w:r>
      <w:r>
        <w:rPr>
          <w:rFonts w:hint="eastAsia" w:ascii="宋体" w:hAnsi="宋体"/>
          <w:color w:val="000000"/>
          <w:kern w:val="0"/>
          <w:sz w:val="24"/>
        </w:rPr>
        <w:t>　 （3）发包方委托初步设计的，在初步设计前，应提供经过批准的设计任务书、选厂报告，以及原料（或经过批准的资源报告）、燃料、水、电、运输等方面的协议文件和能满足初步设计要求勘察的资料、需要经过科研取得的技术资料。</w:t>
      </w:r>
      <w:r>
        <w:rPr>
          <w:rFonts w:hint="eastAsia" w:ascii="宋体" w:hAnsi="宋体"/>
          <w:color w:val="000000"/>
          <w:kern w:val="0"/>
          <w:sz w:val="24"/>
        </w:rPr>
        <w:br w:type="textWrapping"/>
      </w:r>
      <w:r>
        <w:rPr>
          <w:rFonts w:hint="eastAsia" w:ascii="宋体" w:hAnsi="宋体"/>
          <w:color w:val="000000"/>
          <w:kern w:val="0"/>
          <w:sz w:val="24"/>
        </w:rPr>
        <w:t>　 （4）发包方委托施工图设计的，在施工图设计前，应提供经过批准的初步设计文件和能满足施工图设计要求的勘察资料、施工条件，以及有关设备的技术资料。</w:t>
      </w:r>
      <w:r>
        <w:rPr>
          <w:rFonts w:hint="eastAsia" w:ascii="宋体" w:hAnsi="宋体"/>
          <w:color w:val="000000"/>
          <w:kern w:val="0"/>
          <w:sz w:val="24"/>
        </w:rPr>
        <w:br w:type="textWrapping"/>
      </w:r>
      <w:r>
        <w:rPr>
          <w:rFonts w:hint="eastAsia" w:ascii="宋体" w:hAnsi="宋体"/>
          <w:color w:val="000000"/>
          <w:kern w:val="0"/>
          <w:sz w:val="24"/>
        </w:rPr>
        <w:t>　 （5）发包方提交上述资料及文件超过规定期限15天以内，承包方按本合同第六条规定的交付</w:t>
      </w:r>
      <w:r>
        <w:rPr>
          <w:rFonts w:hint="eastAsia" w:ascii="宋体" w:hAnsi="宋体"/>
          <w:color w:val="000000"/>
          <w:kern w:val="0"/>
          <w:sz w:val="24"/>
          <w:lang w:eastAsia="zh-CN"/>
        </w:rPr>
        <w:t>勘察</w:t>
      </w:r>
      <w:r>
        <w:rPr>
          <w:rFonts w:hint="eastAsia" w:ascii="宋体" w:hAnsi="宋体"/>
          <w:color w:val="000000"/>
          <w:kern w:val="0"/>
          <w:sz w:val="24"/>
        </w:rPr>
        <w:t>文件时间顺延；发包方交付上述资料及文件超过规定期限15天以上时，承包方有权重新确定提交</w:t>
      </w:r>
      <w:r>
        <w:rPr>
          <w:rFonts w:hint="eastAsia" w:ascii="宋体" w:hAnsi="宋体"/>
          <w:color w:val="000000"/>
          <w:kern w:val="0"/>
          <w:sz w:val="24"/>
          <w:lang w:eastAsia="zh-CN"/>
        </w:rPr>
        <w:t>勘察</w:t>
      </w:r>
      <w:r>
        <w:rPr>
          <w:rFonts w:hint="eastAsia" w:ascii="宋体" w:hAnsi="宋体"/>
          <w:color w:val="000000"/>
          <w:kern w:val="0"/>
          <w:sz w:val="24"/>
        </w:rPr>
        <w:t>文件的时间。</w:t>
      </w:r>
      <w:r>
        <w:rPr>
          <w:rFonts w:hint="eastAsia" w:ascii="宋体" w:hAnsi="宋体"/>
          <w:color w:val="000000"/>
          <w:kern w:val="0"/>
          <w:sz w:val="24"/>
        </w:rPr>
        <w:br w:type="textWrapping"/>
      </w:r>
      <w:r>
        <w:rPr>
          <w:rFonts w:hint="eastAsia" w:ascii="宋体" w:hAnsi="宋体"/>
          <w:color w:val="000000"/>
          <w:kern w:val="0"/>
          <w:sz w:val="24"/>
        </w:rPr>
        <w:t>　 （6）发包方变更委托</w:t>
      </w:r>
      <w:r>
        <w:rPr>
          <w:rFonts w:hint="eastAsia" w:ascii="宋体" w:hAnsi="宋体"/>
          <w:color w:val="000000"/>
          <w:kern w:val="0"/>
          <w:sz w:val="24"/>
          <w:lang w:eastAsia="zh-CN"/>
        </w:rPr>
        <w:t>勘察</w:t>
      </w:r>
      <w:r>
        <w:rPr>
          <w:rFonts w:hint="eastAsia" w:ascii="宋体" w:hAnsi="宋体"/>
          <w:color w:val="000000"/>
          <w:kern w:val="0"/>
          <w:sz w:val="24"/>
        </w:rPr>
        <w:t>项目、规模、条件或因提交的资料错误，或所提交资料作较大修改，以致造成承包方</w:t>
      </w:r>
      <w:r>
        <w:rPr>
          <w:rFonts w:hint="eastAsia" w:ascii="宋体" w:hAnsi="宋体"/>
          <w:color w:val="000000"/>
          <w:kern w:val="0"/>
          <w:sz w:val="24"/>
          <w:lang w:eastAsia="zh-CN"/>
        </w:rPr>
        <w:t>勘察</w:t>
      </w:r>
      <w:r>
        <w:rPr>
          <w:rFonts w:hint="eastAsia" w:ascii="宋体" w:hAnsi="宋体"/>
          <w:color w:val="000000"/>
          <w:kern w:val="0"/>
          <w:sz w:val="24"/>
        </w:rPr>
        <w:t>返工时，双方除另行协商签订补充协议（或另订合同）、重新明确有关条款外，发包方应按承包方所耗工作量向承包方支付返工费。</w:t>
      </w:r>
      <w:r>
        <w:rPr>
          <w:rFonts w:hint="eastAsia" w:ascii="宋体" w:hAnsi="宋体"/>
          <w:color w:val="000000"/>
          <w:kern w:val="0"/>
          <w:sz w:val="24"/>
        </w:rPr>
        <w:br w:type="textWrapping"/>
      </w:r>
      <w:r>
        <w:rPr>
          <w:rFonts w:hint="eastAsia" w:ascii="宋体" w:hAnsi="宋体"/>
          <w:color w:val="000000"/>
          <w:kern w:val="0"/>
          <w:sz w:val="24"/>
        </w:rPr>
        <w:t>　 （7）在未签订合同前发包方已同意，承包方为发包方所做的各项</w:t>
      </w:r>
      <w:r>
        <w:rPr>
          <w:rFonts w:hint="eastAsia" w:ascii="宋体" w:hAnsi="宋体"/>
          <w:color w:val="000000"/>
          <w:kern w:val="0"/>
          <w:sz w:val="24"/>
          <w:lang w:eastAsia="zh-CN"/>
        </w:rPr>
        <w:t>勘察</w:t>
      </w:r>
      <w:r>
        <w:rPr>
          <w:rFonts w:hint="eastAsia" w:ascii="宋体" w:hAnsi="宋体"/>
          <w:color w:val="000000"/>
          <w:kern w:val="0"/>
          <w:sz w:val="24"/>
        </w:rPr>
        <w:t>工作，发包方应支付相应</w:t>
      </w:r>
      <w:r>
        <w:rPr>
          <w:rFonts w:hint="eastAsia" w:ascii="宋体" w:hAnsi="宋体"/>
          <w:color w:val="000000"/>
          <w:kern w:val="0"/>
          <w:sz w:val="24"/>
          <w:lang w:eastAsia="zh-CN"/>
        </w:rPr>
        <w:t>勘察</w:t>
      </w:r>
      <w:r>
        <w:rPr>
          <w:rFonts w:hint="eastAsia" w:ascii="宋体" w:hAnsi="宋体"/>
          <w:color w:val="000000"/>
          <w:kern w:val="0"/>
          <w:sz w:val="24"/>
        </w:rPr>
        <w:t>费。</w:t>
      </w:r>
      <w:r>
        <w:rPr>
          <w:rFonts w:hint="eastAsia" w:ascii="宋体" w:hAnsi="宋体"/>
          <w:color w:val="000000"/>
          <w:kern w:val="0"/>
          <w:sz w:val="24"/>
        </w:rPr>
        <w:br w:type="textWrapping"/>
      </w:r>
      <w:r>
        <w:rPr>
          <w:rFonts w:hint="eastAsia" w:ascii="宋体" w:hAnsi="宋体"/>
          <w:color w:val="000000"/>
          <w:kern w:val="0"/>
          <w:sz w:val="24"/>
        </w:rPr>
        <w:t>　 （8）在合同履行期间，发包方要求终止或解除合同，承包方未开始</w:t>
      </w:r>
      <w:r>
        <w:rPr>
          <w:rFonts w:hint="eastAsia" w:ascii="宋体" w:hAnsi="宋体"/>
          <w:color w:val="000000"/>
          <w:kern w:val="0"/>
          <w:sz w:val="24"/>
          <w:lang w:eastAsia="zh-CN"/>
        </w:rPr>
        <w:t>勘察</w:t>
      </w:r>
      <w:r>
        <w:rPr>
          <w:rFonts w:hint="eastAsia" w:ascii="宋体" w:hAnsi="宋体"/>
          <w:color w:val="000000"/>
          <w:kern w:val="0"/>
          <w:sz w:val="24"/>
        </w:rPr>
        <w:t>工作的，不退还发包方已付的定金；已开始</w:t>
      </w:r>
      <w:r>
        <w:rPr>
          <w:rFonts w:hint="eastAsia" w:ascii="宋体" w:hAnsi="宋体"/>
          <w:color w:val="000000"/>
          <w:kern w:val="0"/>
          <w:sz w:val="24"/>
          <w:lang w:eastAsia="zh-CN"/>
        </w:rPr>
        <w:t>勘察</w:t>
      </w:r>
      <w:r>
        <w:rPr>
          <w:rFonts w:hint="eastAsia" w:ascii="宋体" w:hAnsi="宋体"/>
          <w:color w:val="000000"/>
          <w:kern w:val="0"/>
          <w:sz w:val="24"/>
        </w:rPr>
        <w:t>工作的，发包方应根据承包方已进行的实际工作量，不足一半时，按该阶段</w:t>
      </w:r>
      <w:r>
        <w:rPr>
          <w:rFonts w:hint="eastAsia" w:ascii="宋体" w:hAnsi="宋体"/>
          <w:color w:val="000000"/>
          <w:kern w:val="0"/>
          <w:sz w:val="24"/>
          <w:lang w:eastAsia="zh-CN"/>
        </w:rPr>
        <w:t>勘察</w:t>
      </w:r>
      <w:r>
        <w:rPr>
          <w:rFonts w:hint="eastAsia" w:ascii="宋体" w:hAnsi="宋体"/>
          <w:color w:val="000000"/>
          <w:kern w:val="0"/>
          <w:sz w:val="24"/>
        </w:rPr>
        <w:t>费的一半支付；超过一半时，按该阶段</w:t>
      </w:r>
      <w:r>
        <w:rPr>
          <w:rFonts w:hint="eastAsia" w:ascii="宋体" w:hAnsi="宋体"/>
          <w:color w:val="000000"/>
          <w:kern w:val="0"/>
          <w:sz w:val="24"/>
          <w:lang w:eastAsia="zh-CN"/>
        </w:rPr>
        <w:t>勘察</w:t>
      </w:r>
      <w:r>
        <w:rPr>
          <w:rFonts w:hint="eastAsia" w:ascii="宋体" w:hAnsi="宋体"/>
          <w:color w:val="000000"/>
          <w:kern w:val="0"/>
          <w:sz w:val="24"/>
        </w:rPr>
        <w:t>费的全部支付。</w:t>
      </w:r>
      <w:r>
        <w:rPr>
          <w:rFonts w:hint="eastAsia" w:ascii="宋体" w:hAnsi="宋体"/>
          <w:color w:val="000000"/>
          <w:kern w:val="0"/>
          <w:sz w:val="24"/>
        </w:rPr>
        <w:br w:type="textWrapping"/>
      </w:r>
      <w:r>
        <w:rPr>
          <w:rFonts w:hint="eastAsia" w:ascii="宋体" w:hAnsi="宋体"/>
          <w:color w:val="000000"/>
          <w:kern w:val="0"/>
          <w:sz w:val="24"/>
        </w:rPr>
        <w:t>　 （9）发包方必须按合同规定支付定金，收到定金作为承包方</w:t>
      </w:r>
      <w:r>
        <w:rPr>
          <w:rFonts w:hint="eastAsia" w:ascii="宋体" w:hAnsi="宋体"/>
          <w:color w:val="000000"/>
          <w:kern w:val="0"/>
          <w:sz w:val="24"/>
          <w:lang w:eastAsia="zh-CN"/>
        </w:rPr>
        <w:t>勘察</w:t>
      </w:r>
      <w:r>
        <w:rPr>
          <w:rFonts w:hint="eastAsia" w:ascii="宋体" w:hAnsi="宋体"/>
          <w:color w:val="000000"/>
          <w:kern w:val="0"/>
          <w:sz w:val="24"/>
        </w:rPr>
        <w:t>开工的标志。未收到定金，承包方有权推迟</w:t>
      </w:r>
      <w:r>
        <w:rPr>
          <w:rFonts w:hint="eastAsia" w:ascii="宋体" w:hAnsi="宋体"/>
          <w:color w:val="000000"/>
          <w:kern w:val="0"/>
          <w:sz w:val="24"/>
          <w:lang w:eastAsia="zh-CN"/>
        </w:rPr>
        <w:t>勘察</w:t>
      </w:r>
      <w:r>
        <w:rPr>
          <w:rFonts w:hint="eastAsia" w:ascii="宋体" w:hAnsi="宋体"/>
          <w:color w:val="000000"/>
          <w:kern w:val="0"/>
          <w:sz w:val="24"/>
        </w:rPr>
        <w:t>工作的开工时间，且交付文件的时间顺延。</w:t>
      </w:r>
      <w:r>
        <w:rPr>
          <w:rFonts w:hint="eastAsia" w:ascii="宋体" w:hAnsi="宋体"/>
          <w:color w:val="000000"/>
          <w:kern w:val="0"/>
          <w:sz w:val="24"/>
        </w:rPr>
        <w:br w:type="textWrapping"/>
      </w:r>
      <w:r>
        <w:rPr>
          <w:rFonts w:hint="eastAsia" w:ascii="宋体" w:hAnsi="宋体"/>
          <w:color w:val="000000"/>
          <w:kern w:val="0"/>
          <w:sz w:val="24"/>
        </w:rPr>
        <w:t>　 （10）发包方应按本合同规定的金额和日期向承包方支付</w:t>
      </w:r>
      <w:r>
        <w:rPr>
          <w:rFonts w:hint="eastAsia" w:ascii="宋体" w:hAnsi="宋体"/>
          <w:color w:val="000000"/>
          <w:kern w:val="0"/>
          <w:sz w:val="24"/>
          <w:lang w:eastAsia="zh-CN"/>
        </w:rPr>
        <w:t>勘察</w:t>
      </w:r>
      <w:r>
        <w:rPr>
          <w:rFonts w:hint="eastAsia" w:ascii="宋体" w:hAnsi="宋体"/>
          <w:color w:val="000000"/>
          <w:kern w:val="0"/>
          <w:sz w:val="24"/>
        </w:rPr>
        <w:t>费，每逾期支付一天，应承担应支付金额千分之二的逾期违约金，且承包方提交</w:t>
      </w:r>
      <w:r>
        <w:rPr>
          <w:rFonts w:hint="eastAsia" w:ascii="宋体" w:hAnsi="宋体"/>
          <w:color w:val="000000"/>
          <w:kern w:val="0"/>
          <w:sz w:val="24"/>
          <w:lang w:eastAsia="zh-CN"/>
        </w:rPr>
        <w:t>勘察</w:t>
      </w:r>
      <w:r>
        <w:rPr>
          <w:rFonts w:hint="eastAsia" w:ascii="宋体" w:hAnsi="宋体"/>
          <w:color w:val="000000"/>
          <w:kern w:val="0"/>
          <w:sz w:val="24"/>
        </w:rPr>
        <w:t>文件的时间顺延。逾期超过30天以上时，承包方有权暂停履行下阶段工作，并书面通知发包方。发包方的上级或</w:t>
      </w:r>
      <w:r>
        <w:rPr>
          <w:rFonts w:hint="eastAsia" w:ascii="宋体" w:hAnsi="宋体"/>
          <w:color w:val="000000"/>
          <w:kern w:val="0"/>
          <w:sz w:val="24"/>
          <w:lang w:eastAsia="zh-CN"/>
        </w:rPr>
        <w:t>勘察</w:t>
      </w:r>
      <w:r>
        <w:rPr>
          <w:rFonts w:hint="eastAsia" w:ascii="宋体" w:hAnsi="宋体"/>
          <w:color w:val="000000"/>
          <w:kern w:val="0"/>
          <w:sz w:val="24"/>
        </w:rPr>
        <w:t>审批部门对</w:t>
      </w:r>
      <w:r>
        <w:rPr>
          <w:rFonts w:hint="eastAsia" w:ascii="宋体" w:hAnsi="宋体"/>
          <w:color w:val="000000"/>
          <w:kern w:val="0"/>
          <w:sz w:val="24"/>
          <w:lang w:eastAsia="zh-CN"/>
        </w:rPr>
        <w:t>勘察</w:t>
      </w:r>
      <w:r>
        <w:rPr>
          <w:rFonts w:hint="eastAsia" w:ascii="宋体" w:hAnsi="宋体"/>
          <w:color w:val="000000"/>
          <w:kern w:val="0"/>
          <w:sz w:val="24"/>
        </w:rPr>
        <w:t>文件不审批或本合同项目停缓建，发包方均应支付应付的</w:t>
      </w:r>
      <w:r>
        <w:rPr>
          <w:rFonts w:hint="eastAsia" w:ascii="宋体" w:hAnsi="宋体"/>
          <w:color w:val="000000"/>
          <w:kern w:val="0"/>
          <w:sz w:val="24"/>
          <w:lang w:eastAsia="zh-CN"/>
        </w:rPr>
        <w:t>勘察</w:t>
      </w:r>
      <w:r>
        <w:rPr>
          <w:rFonts w:hint="eastAsia" w:ascii="宋体" w:hAnsi="宋体"/>
          <w:color w:val="000000"/>
          <w:kern w:val="0"/>
          <w:sz w:val="24"/>
        </w:rPr>
        <w:t>费。</w:t>
      </w:r>
      <w:r>
        <w:rPr>
          <w:rFonts w:hint="eastAsia" w:ascii="宋体" w:hAnsi="宋体"/>
          <w:color w:val="000000"/>
          <w:kern w:val="0"/>
          <w:sz w:val="24"/>
        </w:rPr>
        <w:br w:type="textWrapping"/>
      </w:r>
      <w:r>
        <w:rPr>
          <w:rFonts w:hint="eastAsia" w:ascii="宋体" w:hAnsi="宋体"/>
          <w:color w:val="000000"/>
          <w:kern w:val="0"/>
          <w:sz w:val="24"/>
        </w:rPr>
        <w:t>　　（11）发包方要求承包方比合同规定时间提前交付</w:t>
      </w:r>
      <w:r>
        <w:rPr>
          <w:rFonts w:hint="eastAsia" w:ascii="宋体" w:hAnsi="宋体"/>
          <w:color w:val="000000"/>
          <w:kern w:val="0"/>
          <w:sz w:val="24"/>
          <w:lang w:eastAsia="zh-CN"/>
        </w:rPr>
        <w:t>勘察</w:t>
      </w:r>
      <w:r>
        <w:rPr>
          <w:rFonts w:hint="eastAsia" w:ascii="宋体" w:hAnsi="宋体"/>
          <w:color w:val="000000"/>
          <w:kern w:val="0"/>
          <w:sz w:val="24"/>
        </w:rPr>
        <w:t>文件时，须征得承包方同意，不得严重背离合理</w:t>
      </w:r>
      <w:r>
        <w:rPr>
          <w:rFonts w:hint="eastAsia" w:ascii="宋体" w:hAnsi="宋体"/>
          <w:color w:val="000000"/>
          <w:kern w:val="0"/>
          <w:sz w:val="24"/>
          <w:lang w:eastAsia="zh-CN"/>
        </w:rPr>
        <w:t>勘察</w:t>
      </w:r>
      <w:r>
        <w:rPr>
          <w:rFonts w:hint="eastAsia" w:ascii="宋体" w:hAnsi="宋体"/>
          <w:color w:val="000000"/>
          <w:kern w:val="0"/>
          <w:sz w:val="24"/>
        </w:rPr>
        <w:t>周期，且发包方应支付赶工费。</w:t>
      </w:r>
      <w:r>
        <w:rPr>
          <w:rFonts w:hint="eastAsia" w:ascii="宋体" w:hAnsi="宋体"/>
          <w:color w:val="000000"/>
          <w:kern w:val="0"/>
          <w:sz w:val="24"/>
        </w:rPr>
        <w:br w:type="textWrapping"/>
      </w:r>
      <w:r>
        <w:rPr>
          <w:rFonts w:hint="eastAsia" w:ascii="宋体" w:hAnsi="宋体"/>
          <w:color w:val="000000"/>
          <w:kern w:val="0"/>
          <w:sz w:val="24"/>
        </w:rPr>
        <w:t>　　（12）发包方应为承包方派驻现场的工作人员提供工作、生活及交通等方面的便利条件及必要的劳动保护装备。</w:t>
      </w:r>
      <w:r>
        <w:rPr>
          <w:rFonts w:hint="eastAsia" w:ascii="宋体" w:hAnsi="宋体"/>
          <w:color w:val="000000"/>
          <w:kern w:val="0"/>
          <w:sz w:val="24"/>
        </w:rPr>
        <w:br w:type="textWrapping"/>
      </w:r>
      <w:r>
        <w:rPr>
          <w:rFonts w:hint="eastAsia" w:ascii="宋体" w:hAnsi="宋体"/>
          <w:color w:val="000000"/>
          <w:kern w:val="0"/>
          <w:sz w:val="24"/>
        </w:rPr>
        <w:t>　　（13）发包方应当将工程</w:t>
      </w:r>
      <w:r>
        <w:rPr>
          <w:rFonts w:hint="eastAsia" w:ascii="宋体" w:hAnsi="宋体"/>
          <w:color w:val="000000"/>
          <w:kern w:val="0"/>
          <w:sz w:val="24"/>
          <w:lang w:eastAsia="zh-CN"/>
        </w:rPr>
        <w:t>勘察</w:t>
      </w:r>
      <w:r>
        <w:rPr>
          <w:rFonts w:hint="eastAsia" w:ascii="宋体" w:hAnsi="宋体"/>
          <w:color w:val="000000"/>
          <w:kern w:val="0"/>
          <w:sz w:val="24"/>
        </w:rPr>
        <w:t>业务委托给具有相应工程</w:t>
      </w:r>
      <w:r>
        <w:rPr>
          <w:rFonts w:hint="eastAsia" w:ascii="宋体" w:hAnsi="宋体"/>
          <w:color w:val="000000"/>
          <w:kern w:val="0"/>
          <w:sz w:val="24"/>
          <w:lang w:eastAsia="zh-CN"/>
        </w:rPr>
        <w:t>勘察</w:t>
      </w:r>
      <w:r>
        <w:rPr>
          <w:rFonts w:hint="eastAsia" w:ascii="宋体" w:hAnsi="宋体"/>
          <w:color w:val="000000"/>
          <w:kern w:val="0"/>
          <w:sz w:val="24"/>
        </w:rPr>
        <w:t>资质证书且与其证书规定的业务范围相符的承包方。 </w:t>
      </w:r>
      <w:r>
        <w:rPr>
          <w:rFonts w:hint="eastAsia" w:ascii="宋体" w:hAnsi="宋体"/>
          <w:color w:val="000000"/>
          <w:kern w:val="0"/>
          <w:sz w:val="24"/>
        </w:rPr>
        <w:br w:type="textWrapping"/>
      </w:r>
      <w:r>
        <w:rPr>
          <w:rFonts w:hint="eastAsia" w:ascii="宋体" w:hAnsi="宋体"/>
          <w:color w:val="000000"/>
          <w:kern w:val="0"/>
          <w:sz w:val="24"/>
        </w:rPr>
        <w:t>　　（14）发包方原则上应将整个建设工程项目的设计业务委托给一个承包方，也可以在保证整个建设项目完整性和统一性的前提下，将设计业务按技术要求，分别委托给几个承包方。发包方将整个建设工程项目的设计业务分别委托给几个承包方时，必须选定其中一个承包方做为主体承包方，负责对整个建设工程项目设计的总体协调。</w:t>
      </w:r>
      <w:r>
        <w:rPr>
          <w:rFonts w:hint="eastAsia" w:ascii="宋体" w:hAnsi="宋体"/>
          <w:color w:val="000000"/>
          <w:kern w:val="0"/>
          <w:sz w:val="24"/>
        </w:rPr>
        <w:br w:type="textWrapping"/>
      </w:r>
      <w:r>
        <w:rPr>
          <w:rFonts w:hint="eastAsia" w:ascii="宋体" w:hAnsi="宋体"/>
          <w:color w:val="000000"/>
          <w:kern w:val="0"/>
          <w:sz w:val="24"/>
        </w:rPr>
        <w:t>　 （15）发包方在委托业务中不得收受贿赂、索取回扣或者其他好处。</w:t>
      </w:r>
      <w:r>
        <w:rPr>
          <w:rFonts w:hint="eastAsia" w:ascii="宋体" w:hAnsi="宋体"/>
          <w:color w:val="000000"/>
          <w:kern w:val="0"/>
          <w:sz w:val="24"/>
        </w:rPr>
        <w:br w:type="textWrapping"/>
      </w:r>
      <w:r>
        <w:rPr>
          <w:rFonts w:hint="eastAsia" w:ascii="宋体" w:hAnsi="宋体"/>
          <w:color w:val="000000"/>
          <w:kern w:val="0"/>
          <w:sz w:val="24"/>
        </w:rPr>
        <w:t>　 （16）发包方不得指使承包方不按法律、法规、工程建设强制性标准和设计程序进行</w:t>
      </w:r>
      <w:r>
        <w:rPr>
          <w:rFonts w:hint="eastAsia" w:ascii="宋体" w:hAnsi="宋体"/>
          <w:color w:val="000000"/>
          <w:kern w:val="0"/>
          <w:sz w:val="24"/>
          <w:lang w:eastAsia="zh-CN"/>
        </w:rPr>
        <w:t>勘察</w:t>
      </w:r>
      <w:r>
        <w:rPr>
          <w:rFonts w:hint="eastAsia" w:ascii="宋体" w:hAnsi="宋体"/>
          <w:color w:val="000000"/>
          <w:kern w:val="0"/>
          <w:sz w:val="24"/>
        </w:rPr>
        <w:t>。</w:t>
      </w:r>
      <w:r>
        <w:rPr>
          <w:rFonts w:hint="eastAsia" w:ascii="宋体" w:hAnsi="宋体"/>
          <w:color w:val="000000"/>
          <w:kern w:val="0"/>
          <w:sz w:val="24"/>
        </w:rPr>
        <w:br w:type="textWrapping"/>
      </w:r>
      <w:r>
        <w:rPr>
          <w:rFonts w:hint="eastAsia" w:ascii="宋体" w:hAnsi="宋体"/>
          <w:color w:val="000000"/>
          <w:kern w:val="0"/>
          <w:sz w:val="24"/>
        </w:rPr>
        <w:t>　 （17）发包方不得以低于国家规定的最低收费标准支付</w:t>
      </w:r>
      <w:r>
        <w:rPr>
          <w:rFonts w:hint="eastAsia" w:ascii="宋体" w:hAnsi="宋体"/>
          <w:color w:val="000000"/>
          <w:kern w:val="0"/>
          <w:sz w:val="24"/>
          <w:lang w:eastAsia="zh-CN"/>
        </w:rPr>
        <w:t>勘察</w:t>
      </w:r>
      <w:r>
        <w:rPr>
          <w:rFonts w:hint="eastAsia" w:ascii="宋体" w:hAnsi="宋体"/>
          <w:color w:val="000000"/>
          <w:kern w:val="0"/>
          <w:sz w:val="24"/>
        </w:rPr>
        <w:t>费或不按合同约定支付</w:t>
      </w:r>
      <w:r>
        <w:rPr>
          <w:rFonts w:hint="eastAsia" w:ascii="宋体" w:hAnsi="宋体"/>
          <w:color w:val="000000"/>
          <w:kern w:val="0"/>
          <w:sz w:val="24"/>
          <w:lang w:eastAsia="zh-CN"/>
        </w:rPr>
        <w:t>勘察</w:t>
      </w:r>
      <w:r>
        <w:rPr>
          <w:rFonts w:hint="eastAsia" w:ascii="宋体" w:hAnsi="宋体"/>
          <w:color w:val="000000"/>
          <w:kern w:val="0"/>
          <w:sz w:val="24"/>
        </w:rPr>
        <w:t>费。</w:t>
      </w:r>
      <w:r>
        <w:rPr>
          <w:rFonts w:hint="eastAsia" w:ascii="宋体" w:hAnsi="宋体"/>
          <w:color w:val="000000"/>
          <w:kern w:val="0"/>
          <w:sz w:val="24"/>
        </w:rPr>
        <w:br w:type="textWrapping"/>
      </w:r>
      <w:r>
        <w:rPr>
          <w:rFonts w:hint="eastAsia" w:ascii="宋体" w:hAnsi="宋体"/>
          <w:color w:val="000000"/>
          <w:kern w:val="0"/>
          <w:sz w:val="24"/>
        </w:rPr>
        <w:t>　 （18）未经承包方许可，发包方不得擅自修改</w:t>
      </w:r>
      <w:r>
        <w:rPr>
          <w:rFonts w:hint="eastAsia" w:ascii="宋体" w:hAnsi="宋体"/>
          <w:color w:val="000000"/>
          <w:kern w:val="0"/>
          <w:sz w:val="24"/>
          <w:lang w:eastAsia="zh-CN"/>
        </w:rPr>
        <w:t>勘察</w:t>
      </w:r>
      <w:r>
        <w:rPr>
          <w:rFonts w:hint="eastAsia" w:ascii="宋体" w:hAnsi="宋体"/>
          <w:color w:val="000000"/>
          <w:kern w:val="0"/>
          <w:sz w:val="24"/>
        </w:rPr>
        <w:t>文件，或将承包方专有技术和设计文件用于本工程以外的工程。</w:t>
      </w:r>
      <w:r>
        <w:rPr>
          <w:rFonts w:hint="eastAsia" w:ascii="宋体" w:hAnsi="宋体"/>
          <w:color w:val="000000"/>
          <w:kern w:val="0"/>
          <w:sz w:val="24"/>
        </w:rPr>
        <w:br w:type="textWrapping"/>
      </w:r>
      <w:r>
        <w:rPr>
          <w:rFonts w:hint="eastAsia" w:ascii="宋体" w:hAnsi="宋体"/>
          <w:color w:val="000000"/>
          <w:kern w:val="0"/>
          <w:sz w:val="24"/>
        </w:rPr>
        <w:t>　　2．承包方责任</w:t>
      </w:r>
      <w:r>
        <w:rPr>
          <w:rFonts w:hint="eastAsia" w:ascii="宋体" w:hAnsi="宋体"/>
          <w:color w:val="000000"/>
          <w:kern w:val="0"/>
          <w:sz w:val="24"/>
        </w:rPr>
        <w:br w:type="textWrapping"/>
      </w:r>
      <w:r>
        <w:rPr>
          <w:rFonts w:hint="eastAsia" w:ascii="宋体" w:hAnsi="宋体"/>
          <w:color w:val="000000"/>
          <w:kern w:val="0"/>
          <w:sz w:val="24"/>
        </w:rPr>
        <w:t>　 （1）应按照现行的标准、规范、规程和技术条例，进行工程测量、工程地质、水文地质等勘察工作，并按合同规定的进度、质量提交勘察成果。</w:t>
      </w:r>
      <w:r>
        <w:rPr>
          <w:rFonts w:hint="eastAsia" w:ascii="宋体" w:hAnsi="宋体"/>
          <w:color w:val="000000"/>
          <w:kern w:val="0"/>
          <w:sz w:val="24"/>
        </w:rPr>
        <w:br w:type="textWrapping"/>
      </w:r>
      <w:r>
        <w:rPr>
          <w:rFonts w:hint="eastAsia" w:ascii="宋体" w:hAnsi="宋体"/>
          <w:color w:val="000000"/>
          <w:kern w:val="0"/>
          <w:sz w:val="24"/>
        </w:rPr>
        <w:t>　 （2）</w:t>
      </w:r>
      <w:r>
        <w:rPr>
          <w:rFonts w:hint="eastAsia" w:ascii="宋体" w:hAnsi="宋体"/>
          <w:color w:val="000000"/>
          <w:kern w:val="0"/>
          <w:sz w:val="24"/>
          <w:lang w:eastAsia="zh-CN"/>
        </w:rPr>
        <w:t>勘察</w:t>
      </w:r>
      <w:r>
        <w:rPr>
          <w:rFonts w:hint="eastAsia" w:ascii="宋体" w:hAnsi="宋体"/>
          <w:color w:val="000000"/>
          <w:kern w:val="0"/>
          <w:sz w:val="24"/>
        </w:rPr>
        <w:t>合理使用年限为_________年。</w:t>
      </w:r>
      <w:r>
        <w:rPr>
          <w:rFonts w:hint="eastAsia" w:ascii="宋体" w:hAnsi="宋体"/>
          <w:color w:val="000000"/>
          <w:kern w:val="0"/>
          <w:sz w:val="24"/>
        </w:rPr>
        <w:br w:type="textWrapping"/>
      </w:r>
      <w:r>
        <w:rPr>
          <w:rFonts w:hint="eastAsia" w:ascii="宋体" w:hAnsi="宋体"/>
          <w:color w:val="000000"/>
          <w:kern w:val="0"/>
          <w:sz w:val="24"/>
        </w:rPr>
        <w:t>　 （3）负责对外商的</w:t>
      </w:r>
      <w:r>
        <w:rPr>
          <w:rFonts w:hint="eastAsia" w:ascii="宋体" w:hAnsi="宋体"/>
          <w:color w:val="000000"/>
          <w:kern w:val="0"/>
          <w:sz w:val="24"/>
          <w:lang w:eastAsia="zh-CN"/>
        </w:rPr>
        <w:t>勘察</w:t>
      </w:r>
      <w:r>
        <w:rPr>
          <w:rFonts w:hint="eastAsia" w:ascii="宋体" w:hAnsi="宋体"/>
          <w:color w:val="000000"/>
          <w:kern w:val="0"/>
          <w:sz w:val="24"/>
        </w:rPr>
        <w:t>资料进行审查，负责该合同项目的</w:t>
      </w:r>
      <w:r>
        <w:rPr>
          <w:rFonts w:hint="eastAsia" w:ascii="宋体" w:hAnsi="宋体"/>
          <w:color w:val="000000"/>
          <w:kern w:val="0"/>
          <w:sz w:val="24"/>
          <w:lang w:eastAsia="zh-CN"/>
        </w:rPr>
        <w:t>勘察</w:t>
      </w:r>
      <w:r>
        <w:rPr>
          <w:rFonts w:hint="eastAsia" w:ascii="宋体" w:hAnsi="宋体"/>
          <w:color w:val="000000"/>
          <w:kern w:val="0"/>
          <w:sz w:val="24"/>
        </w:rPr>
        <w:t>联络工作。</w:t>
      </w:r>
      <w:r>
        <w:rPr>
          <w:rFonts w:hint="eastAsia" w:ascii="宋体" w:hAnsi="宋体"/>
          <w:color w:val="000000"/>
          <w:kern w:val="0"/>
          <w:sz w:val="24"/>
        </w:rPr>
        <w:br w:type="textWrapping"/>
      </w:r>
      <w:r>
        <w:rPr>
          <w:rFonts w:hint="eastAsia" w:ascii="宋体" w:hAnsi="宋体"/>
          <w:color w:val="000000"/>
          <w:kern w:val="0"/>
          <w:sz w:val="24"/>
        </w:rPr>
        <w:t>　 （4）承包方对</w:t>
      </w:r>
      <w:r>
        <w:rPr>
          <w:rFonts w:hint="eastAsia" w:ascii="宋体" w:hAnsi="宋体"/>
          <w:color w:val="000000"/>
          <w:kern w:val="0"/>
          <w:sz w:val="24"/>
          <w:lang w:eastAsia="zh-CN"/>
        </w:rPr>
        <w:t>勘察</w:t>
      </w:r>
      <w:r>
        <w:rPr>
          <w:rFonts w:hint="eastAsia" w:ascii="宋体" w:hAnsi="宋体"/>
          <w:color w:val="000000"/>
          <w:kern w:val="0"/>
          <w:sz w:val="24"/>
        </w:rPr>
        <w:t>文件出现的遗漏或错误负责修改或补充。由于承包方</w:t>
      </w:r>
      <w:r>
        <w:rPr>
          <w:rFonts w:hint="eastAsia" w:ascii="宋体" w:hAnsi="宋体"/>
          <w:color w:val="000000"/>
          <w:kern w:val="0"/>
          <w:sz w:val="24"/>
          <w:lang w:eastAsia="zh-CN"/>
        </w:rPr>
        <w:t>勘察</w:t>
      </w:r>
      <w:r>
        <w:rPr>
          <w:rFonts w:hint="eastAsia" w:ascii="宋体" w:hAnsi="宋体"/>
          <w:color w:val="000000"/>
          <w:kern w:val="0"/>
          <w:sz w:val="24"/>
        </w:rPr>
        <w:t>错误造成工程质量事故损失，承包方除负责采取补救措施外，应免收受损失部分的</w:t>
      </w:r>
      <w:r>
        <w:rPr>
          <w:rFonts w:hint="eastAsia" w:ascii="宋体" w:hAnsi="宋体"/>
          <w:color w:val="000000"/>
          <w:kern w:val="0"/>
          <w:sz w:val="24"/>
          <w:lang w:eastAsia="zh-CN"/>
        </w:rPr>
        <w:t>勘察</w:t>
      </w:r>
      <w:r>
        <w:rPr>
          <w:rFonts w:hint="eastAsia" w:ascii="宋体" w:hAnsi="宋体"/>
          <w:color w:val="000000"/>
          <w:kern w:val="0"/>
          <w:sz w:val="24"/>
        </w:rPr>
        <w:t>费，并根据损失程度向发包方支付赔偿金，赔偿金数额由双方商定为实际损失的_________％。</w:t>
      </w:r>
      <w:r>
        <w:rPr>
          <w:rFonts w:hint="eastAsia" w:ascii="宋体" w:hAnsi="宋体"/>
          <w:color w:val="000000"/>
          <w:kern w:val="0"/>
          <w:sz w:val="24"/>
        </w:rPr>
        <w:br w:type="textWrapping"/>
      </w:r>
      <w:r>
        <w:rPr>
          <w:rFonts w:hint="eastAsia" w:ascii="宋体" w:hAnsi="宋体"/>
          <w:color w:val="000000"/>
          <w:kern w:val="0"/>
          <w:sz w:val="24"/>
        </w:rPr>
        <w:t>　 （5）由于承包方原因，延误了</w:t>
      </w:r>
      <w:r>
        <w:rPr>
          <w:rFonts w:hint="eastAsia" w:ascii="宋体" w:hAnsi="宋体"/>
          <w:color w:val="000000"/>
          <w:kern w:val="0"/>
          <w:sz w:val="24"/>
          <w:lang w:eastAsia="zh-CN"/>
        </w:rPr>
        <w:t>勘察</w:t>
      </w:r>
      <w:r>
        <w:rPr>
          <w:rFonts w:hint="eastAsia" w:ascii="宋体" w:hAnsi="宋体"/>
          <w:color w:val="000000"/>
          <w:kern w:val="0"/>
          <w:sz w:val="24"/>
        </w:rPr>
        <w:t>文件交付时间，每延误一天，应减收该项目应收</w:t>
      </w:r>
      <w:r>
        <w:rPr>
          <w:rFonts w:hint="eastAsia" w:ascii="宋体" w:hAnsi="宋体"/>
          <w:color w:val="000000"/>
          <w:kern w:val="0"/>
          <w:sz w:val="24"/>
          <w:lang w:eastAsia="zh-CN"/>
        </w:rPr>
        <w:t>勘察</w:t>
      </w:r>
      <w:r>
        <w:rPr>
          <w:rFonts w:hint="eastAsia" w:ascii="宋体" w:hAnsi="宋体"/>
          <w:color w:val="000000"/>
          <w:kern w:val="0"/>
          <w:sz w:val="24"/>
        </w:rPr>
        <w:t>费的千分之二。</w:t>
      </w:r>
      <w:r>
        <w:rPr>
          <w:rFonts w:hint="eastAsia" w:ascii="宋体" w:hAnsi="宋体"/>
          <w:color w:val="000000"/>
          <w:kern w:val="0"/>
          <w:sz w:val="24"/>
        </w:rPr>
        <w:br w:type="textWrapping"/>
      </w:r>
      <w:r>
        <w:rPr>
          <w:rFonts w:hint="eastAsia" w:ascii="宋体" w:hAnsi="宋体"/>
          <w:color w:val="000000"/>
          <w:kern w:val="0"/>
          <w:sz w:val="24"/>
        </w:rPr>
        <w:t>　 （6）合同生效后，承包方要求终止或解除合同，承包方应双倍返还发包方已支付的定金。</w:t>
      </w:r>
      <w:r>
        <w:rPr>
          <w:rFonts w:hint="eastAsia" w:ascii="宋体" w:hAnsi="宋体"/>
          <w:color w:val="000000"/>
          <w:kern w:val="0"/>
          <w:sz w:val="24"/>
        </w:rPr>
        <w:br w:type="textWrapping"/>
      </w:r>
      <w:r>
        <w:rPr>
          <w:rFonts w:hint="eastAsia" w:ascii="宋体" w:hAnsi="宋体"/>
          <w:color w:val="000000"/>
          <w:kern w:val="0"/>
          <w:sz w:val="24"/>
        </w:rPr>
        <w:t>　 （7）承包方交付</w:t>
      </w:r>
      <w:r>
        <w:rPr>
          <w:rFonts w:hint="eastAsia" w:ascii="宋体" w:hAnsi="宋体"/>
          <w:color w:val="000000"/>
          <w:kern w:val="0"/>
          <w:sz w:val="24"/>
          <w:lang w:eastAsia="zh-CN"/>
        </w:rPr>
        <w:t>勘察</w:t>
      </w:r>
      <w:r>
        <w:rPr>
          <w:rFonts w:hint="eastAsia" w:ascii="宋体" w:hAnsi="宋体"/>
          <w:color w:val="000000"/>
          <w:kern w:val="0"/>
          <w:sz w:val="24"/>
        </w:rPr>
        <w:t>文件后，按规定参加有关上级的</w:t>
      </w:r>
      <w:r>
        <w:rPr>
          <w:rFonts w:hint="eastAsia" w:ascii="宋体" w:hAnsi="宋体"/>
          <w:color w:val="000000"/>
          <w:kern w:val="0"/>
          <w:sz w:val="24"/>
          <w:lang w:eastAsia="zh-CN"/>
        </w:rPr>
        <w:t>勘察</w:t>
      </w:r>
      <w:r>
        <w:rPr>
          <w:rFonts w:hint="eastAsia" w:ascii="宋体" w:hAnsi="宋体"/>
          <w:color w:val="000000"/>
          <w:kern w:val="0"/>
          <w:sz w:val="24"/>
        </w:rPr>
        <w:t>审查，并根据审查结论负责不超出原定范围的内容做必要调整补充。承包方按合同规定时限交付</w:t>
      </w:r>
      <w:r>
        <w:rPr>
          <w:rFonts w:hint="eastAsia" w:ascii="宋体" w:hAnsi="宋体"/>
          <w:color w:val="000000"/>
          <w:kern w:val="0"/>
          <w:sz w:val="24"/>
          <w:lang w:eastAsia="zh-CN"/>
        </w:rPr>
        <w:t>勘察</w:t>
      </w:r>
      <w:r>
        <w:rPr>
          <w:rFonts w:hint="eastAsia" w:ascii="宋体" w:hAnsi="宋体"/>
          <w:color w:val="000000"/>
          <w:kern w:val="0"/>
          <w:sz w:val="24"/>
        </w:rPr>
        <w:t>文件一年内项目开始施工，负责向发包方及施工单位进行</w:t>
      </w:r>
      <w:r>
        <w:rPr>
          <w:rFonts w:hint="eastAsia" w:ascii="宋体" w:hAnsi="宋体"/>
          <w:color w:val="000000"/>
          <w:kern w:val="0"/>
          <w:sz w:val="24"/>
          <w:lang w:eastAsia="zh-CN"/>
        </w:rPr>
        <w:t>勘察</w:t>
      </w:r>
      <w:r>
        <w:rPr>
          <w:rFonts w:hint="eastAsia" w:ascii="宋体" w:hAnsi="宋体"/>
          <w:color w:val="000000"/>
          <w:kern w:val="0"/>
          <w:sz w:val="24"/>
        </w:rPr>
        <w:t>交底、处理有关</w:t>
      </w:r>
      <w:r>
        <w:rPr>
          <w:rFonts w:hint="eastAsia" w:ascii="宋体" w:hAnsi="宋体"/>
          <w:color w:val="000000"/>
          <w:kern w:val="0"/>
          <w:sz w:val="24"/>
          <w:lang w:eastAsia="zh-CN"/>
        </w:rPr>
        <w:t>勘察</w:t>
      </w:r>
      <w:r>
        <w:rPr>
          <w:rFonts w:hint="eastAsia" w:ascii="宋体" w:hAnsi="宋体"/>
          <w:color w:val="000000"/>
          <w:kern w:val="0"/>
          <w:sz w:val="24"/>
        </w:rPr>
        <w:t>问题和参加竣工验收。在一年内项目尚未开始施工，承包方仍负责上述工作，可按所需工作量向发包方适当收取咨询服务费，收费额由双方商定。</w:t>
      </w:r>
      <w:r>
        <w:rPr>
          <w:rFonts w:hint="eastAsia" w:ascii="宋体" w:hAnsi="宋体"/>
          <w:color w:val="000000"/>
          <w:kern w:val="0"/>
          <w:sz w:val="24"/>
        </w:rPr>
        <w:br w:type="textWrapping"/>
      </w:r>
      <w:r>
        <w:rPr>
          <w:rFonts w:hint="eastAsia" w:ascii="宋体" w:hAnsi="宋体"/>
          <w:color w:val="000000"/>
          <w:kern w:val="0"/>
          <w:sz w:val="24"/>
        </w:rPr>
        <w:t>　 （8）承接部分设计业务的承包方直接对发包方负责，并应当接受主体承包方的指导与协调。</w:t>
      </w:r>
      <w:r>
        <w:rPr>
          <w:rFonts w:hint="eastAsia" w:ascii="宋体" w:hAnsi="宋体"/>
          <w:color w:val="000000"/>
          <w:kern w:val="0"/>
          <w:sz w:val="24"/>
        </w:rPr>
        <w:br w:type="textWrapping"/>
      </w:r>
      <w:r>
        <w:rPr>
          <w:rFonts w:hint="eastAsia" w:ascii="宋体" w:hAnsi="宋体"/>
          <w:color w:val="000000"/>
          <w:kern w:val="0"/>
          <w:sz w:val="24"/>
        </w:rPr>
        <w:t>　 （9）承包方必须持有由建设行政主管部门颁发的工程勘察资质证书或工程设计资质证书，在证书规定的业务范围内承接</w:t>
      </w:r>
      <w:r>
        <w:rPr>
          <w:rFonts w:hint="eastAsia" w:ascii="宋体" w:hAnsi="宋体"/>
          <w:color w:val="000000"/>
          <w:kern w:val="0"/>
          <w:sz w:val="24"/>
          <w:lang w:eastAsia="zh-CN"/>
        </w:rPr>
        <w:t>勘察</w:t>
      </w:r>
      <w:r>
        <w:rPr>
          <w:rFonts w:hint="eastAsia" w:ascii="宋体" w:hAnsi="宋体"/>
          <w:color w:val="000000"/>
          <w:kern w:val="0"/>
          <w:sz w:val="24"/>
        </w:rPr>
        <w:t>业务，并对其提供的</w:t>
      </w:r>
      <w:r>
        <w:rPr>
          <w:rFonts w:hint="eastAsia" w:ascii="宋体" w:hAnsi="宋体"/>
          <w:color w:val="000000"/>
          <w:kern w:val="0"/>
          <w:sz w:val="24"/>
          <w:lang w:eastAsia="zh-CN"/>
        </w:rPr>
        <w:t>勘察</w:t>
      </w:r>
      <w:r>
        <w:rPr>
          <w:rFonts w:hint="eastAsia" w:ascii="宋体" w:hAnsi="宋体"/>
          <w:color w:val="000000"/>
          <w:kern w:val="0"/>
          <w:sz w:val="24"/>
        </w:rPr>
        <w:t>文件的质量负责。</w:t>
      </w:r>
      <w:r>
        <w:rPr>
          <w:rFonts w:hint="eastAsia" w:ascii="宋体" w:hAnsi="宋体"/>
          <w:color w:val="000000"/>
          <w:kern w:val="0"/>
          <w:sz w:val="24"/>
        </w:rPr>
        <w:br w:type="textWrapping"/>
      </w:r>
      <w:r>
        <w:rPr>
          <w:rFonts w:hint="eastAsia" w:ascii="宋体" w:hAnsi="宋体"/>
          <w:color w:val="000000"/>
          <w:kern w:val="0"/>
          <w:sz w:val="24"/>
        </w:rPr>
        <w:t>　（10）承包方应当自行完成承接的</w:t>
      </w:r>
      <w:r>
        <w:rPr>
          <w:rFonts w:hint="eastAsia" w:ascii="宋体" w:hAnsi="宋体"/>
          <w:color w:val="000000"/>
          <w:kern w:val="0"/>
          <w:sz w:val="24"/>
          <w:lang w:eastAsia="zh-CN"/>
        </w:rPr>
        <w:t>勘察</w:t>
      </w:r>
      <w:r>
        <w:rPr>
          <w:rFonts w:hint="eastAsia" w:ascii="宋体" w:hAnsi="宋体"/>
          <w:color w:val="000000"/>
          <w:kern w:val="0"/>
          <w:sz w:val="24"/>
        </w:rPr>
        <w:t>业务，不得接受无证组织和个人的挂靠。经发包方同意，承包方也可以将承接的</w:t>
      </w:r>
      <w:r>
        <w:rPr>
          <w:rFonts w:hint="eastAsia" w:ascii="宋体" w:hAnsi="宋体"/>
          <w:color w:val="000000"/>
          <w:kern w:val="0"/>
          <w:sz w:val="24"/>
          <w:lang w:eastAsia="zh-CN"/>
        </w:rPr>
        <w:t>勘察</w:t>
      </w:r>
      <w:r>
        <w:rPr>
          <w:rFonts w:hint="eastAsia" w:ascii="宋体" w:hAnsi="宋体"/>
          <w:color w:val="000000"/>
          <w:kern w:val="0"/>
          <w:sz w:val="24"/>
        </w:rPr>
        <w:t>业务中的一部分委托给其它具有相应资质条件的分承包方，但须签订分委托合同，并对分承包方所承担的业务负责。分承包方未经发包方同意，不得将所承接的业务再次分委托。 </w:t>
      </w:r>
      <w:r>
        <w:rPr>
          <w:rFonts w:hint="eastAsia" w:ascii="宋体" w:hAnsi="宋体"/>
          <w:color w:val="000000"/>
          <w:kern w:val="0"/>
          <w:sz w:val="24"/>
        </w:rPr>
        <w:br w:type="textWrapping"/>
      </w:r>
      <w:r>
        <w:rPr>
          <w:rFonts w:hint="eastAsia" w:ascii="宋体" w:hAnsi="宋体"/>
          <w:color w:val="000000"/>
          <w:kern w:val="0"/>
          <w:sz w:val="24"/>
        </w:rPr>
        <w:t>　 （11）承包方可以聘用技术劳务人员协助完成承接的</w:t>
      </w:r>
      <w:r>
        <w:rPr>
          <w:rFonts w:hint="eastAsia" w:ascii="宋体" w:hAnsi="宋体"/>
          <w:color w:val="000000"/>
          <w:kern w:val="0"/>
          <w:sz w:val="24"/>
          <w:lang w:eastAsia="zh-CN"/>
        </w:rPr>
        <w:t>勘察</w:t>
      </w:r>
      <w:r>
        <w:rPr>
          <w:rFonts w:hint="eastAsia" w:ascii="宋体" w:hAnsi="宋体"/>
          <w:color w:val="000000"/>
          <w:kern w:val="0"/>
          <w:sz w:val="24"/>
        </w:rPr>
        <w:t>业务，但必须签订聘用合同。</w:t>
      </w:r>
      <w:r>
        <w:rPr>
          <w:rFonts w:hint="eastAsia" w:ascii="宋体" w:hAnsi="宋体"/>
          <w:color w:val="000000"/>
          <w:kern w:val="0"/>
          <w:sz w:val="24"/>
        </w:rPr>
        <w:br w:type="textWrapping"/>
      </w:r>
      <w:r>
        <w:rPr>
          <w:rFonts w:hint="eastAsia" w:ascii="宋体" w:hAnsi="宋体"/>
          <w:color w:val="000000"/>
          <w:kern w:val="0"/>
          <w:sz w:val="24"/>
        </w:rPr>
        <w:t>　 （12）外国</w:t>
      </w:r>
      <w:r>
        <w:rPr>
          <w:rFonts w:hint="eastAsia" w:ascii="宋体" w:hAnsi="宋体"/>
          <w:color w:val="000000"/>
          <w:kern w:val="0"/>
          <w:sz w:val="24"/>
          <w:lang w:eastAsia="zh-CN"/>
        </w:rPr>
        <w:t>勘察</w:t>
      </w:r>
      <w:r>
        <w:rPr>
          <w:rFonts w:hint="eastAsia" w:ascii="宋体" w:hAnsi="宋体"/>
          <w:color w:val="000000"/>
          <w:kern w:val="0"/>
          <w:sz w:val="24"/>
        </w:rPr>
        <w:t>单位及其在中国境内的办事机构，不得单独承接中国境内建设项目的</w:t>
      </w:r>
      <w:r>
        <w:rPr>
          <w:rFonts w:hint="eastAsia" w:ascii="宋体" w:hAnsi="宋体"/>
          <w:color w:val="000000"/>
          <w:kern w:val="0"/>
          <w:sz w:val="24"/>
          <w:lang w:eastAsia="zh-CN"/>
        </w:rPr>
        <w:t>勘察</w:t>
      </w:r>
      <w:r>
        <w:rPr>
          <w:rFonts w:hint="eastAsia" w:ascii="宋体" w:hAnsi="宋体"/>
          <w:color w:val="000000"/>
          <w:kern w:val="0"/>
          <w:sz w:val="24"/>
        </w:rPr>
        <w:t>业务。承接中国境内建设项目的</w:t>
      </w:r>
      <w:r>
        <w:rPr>
          <w:rFonts w:hint="eastAsia" w:ascii="宋体" w:hAnsi="宋体"/>
          <w:color w:val="000000"/>
          <w:kern w:val="0"/>
          <w:sz w:val="24"/>
          <w:lang w:eastAsia="zh-CN"/>
        </w:rPr>
        <w:t>勘察</w:t>
      </w:r>
      <w:r>
        <w:rPr>
          <w:rFonts w:hint="eastAsia" w:ascii="宋体" w:hAnsi="宋体"/>
          <w:color w:val="000000"/>
          <w:kern w:val="0"/>
          <w:sz w:val="24"/>
        </w:rPr>
        <w:t>业务，必须与中方</w:t>
      </w:r>
      <w:r>
        <w:rPr>
          <w:rFonts w:hint="eastAsia" w:ascii="宋体" w:hAnsi="宋体"/>
          <w:color w:val="000000"/>
          <w:kern w:val="0"/>
          <w:sz w:val="24"/>
          <w:lang w:eastAsia="zh-CN"/>
        </w:rPr>
        <w:t>勘察</w:t>
      </w:r>
      <w:r>
        <w:rPr>
          <w:rFonts w:hint="eastAsia" w:ascii="宋体" w:hAnsi="宋体"/>
          <w:color w:val="000000"/>
          <w:kern w:val="0"/>
          <w:sz w:val="24"/>
        </w:rPr>
        <w:t>单位进行合作勘察或设计，也可以成立合营单位，领取相应的</w:t>
      </w:r>
      <w:r>
        <w:rPr>
          <w:rFonts w:hint="eastAsia" w:ascii="宋体" w:hAnsi="宋体"/>
          <w:color w:val="000000"/>
          <w:kern w:val="0"/>
          <w:sz w:val="24"/>
          <w:lang w:eastAsia="zh-CN"/>
        </w:rPr>
        <w:t>勘察</w:t>
      </w:r>
      <w:r>
        <w:rPr>
          <w:rFonts w:hint="eastAsia" w:ascii="宋体" w:hAnsi="宋体"/>
          <w:color w:val="000000"/>
          <w:kern w:val="0"/>
          <w:sz w:val="24"/>
        </w:rPr>
        <w:t>资质证书，按国家有关中外合作、合营</w:t>
      </w:r>
      <w:r>
        <w:rPr>
          <w:rFonts w:hint="eastAsia" w:ascii="宋体" w:hAnsi="宋体"/>
          <w:color w:val="000000"/>
          <w:kern w:val="0"/>
          <w:sz w:val="24"/>
          <w:lang w:eastAsia="zh-CN"/>
        </w:rPr>
        <w:t>勘察</w:t>
      </w:r>
      <w:r>
        <w:rPr>
          <w:rFonts w:hint="eastAsia" w:ascii="宋体" w:hAnsi="宋体"/>
          <w:color w:val="000000"/>
          <w:kern w:val="0"/>
          <w:sz w:val="24"/>
        </w:rPr>
        <w:t>单位的管理规定和本规定开展</w:t>
      </w:r>
      <w:r>
        <w:rPr>
          <w:rFonts w:hint="eastAsia" w:ascii="宋体" w:hAnsi="宋体"/>
          <w:color w:val="000000"/>
          <w:kern w:val="0"/>
          <w:sz w:val="24"/>
          <w:lang w:eastAsia="zh-CN"/>
        </w:rPr>
        <w:t>勘察</w:t>
      </w:r>
      <w:r>
        <w:rPr>
          <w:rFonts w:hint="eastAsia" w:ascii="宋体" w:hAnsi="宋体"/>
          <w:color w:val="000000"/>
          <w:kern w:val="0"/>
          <w:sz w:val="24"/>
        </w:rPr>
        <w:t>业务活动。</w:t>
      </w:r>
      <w:r>
        <w:rPr>
          <w:rFonts w:hint="eastAsia" w:ascii="宋体" w:hAnsi="宋体"/>
          <w:color w:val="000000"/>
          <w:kern w:val="0"/>
          <w:sz w:val="24"/>
        </w:rPr>
        <w:br w:type="textWrapping"/>
      </w:r>
      <w:r>
        <w:rPr>
          <w:rFonts w:hint="eastAsia" w:ascii="宋体" w:hAnsi="宋体"/>
          <w:color w:val="000000"/>
          <w:kern w:val="0"/>
          <w:sz w:val="24"/>
        </w:rPr>
        <w:t>　 （13）承包方不得以低于国家规定的最低收费标准进行不正当竞争承接</w:t>
      </w:r>
      <w:r>
        <w:rPr>
          <w:rFonts w:hint="eastAsia" w:ascii="宋体" w:hAnsi="宋体"/>
          <w:color w:val="000000"/>
          <w:kern w:val="0"/>
          <w:sz w:val="24"/>
          <w:lang w:eastAsia="zh-CN"/>
        </w:rPr>
        <w:t>勘察</w:t>
      </w:r>
      <w:r>
        <w:rPr>
          <w:rFonts w:hint="eastAsia" w:ascii="宋体" w:hAnsi="宋体"/>
          <w:color w:val="000000"/>
          <w:kern w:val="0"/>
          <w:sz w:val="24"/>
        </w:rPr>
        <w:t>任务。</w:t>
      </w:r>
      <w:r>
        <w:rPr>
          <w:rFonts w:hint="eastAsia" w:ascii="宋体" w:hAnsi="宋体"/>
          <w:color w:val="000000"/>
          <w:kern w:val="0"/>
          <w:sz w:val="24"/>
        </w:rPr>
        <w:br w:type="textWrapping"/>
      </w:r>
      <w:r>
        <w:rPr>
          <w:rFonts w:hint="eastAsia" w:ascii="宋体" w:hAnsi="宋体"/>
          <w:color w:val="000000"/>
          <w:kern w:val="0"/>
          <w:sz w:val="24"/>
        </w:rPr>
        <w:t>　 （14）承包方不得采用行贿、提供回扣或给予其它好处等手段进行不正当竞争。</w:t>
      </w:r>
      <w:r>
        <w:rPr>
          <w:rFonts w:hint="eastAsia" w:ascii="宋体" w:hAnsi="宋体"/>
          <w:color w:val="000000"/>
          <w:kern w:val="0"/>
          <w:sz w:val="24"/>
        </w:rPr>
        <w:br w:type="textWrapping"/>
      </w:r>
      <w:r>
        <w:rPr>
          <w:rFonts w:hint="eastAsia" w:ascii="宋体" w:hAnsi="宋体"/>
          <w:color w:val="000000"/>
          <w:kern w:val="0"/>
          <w:sz w:val="24"/>
        </w:rPr>
        <w:t>　 （15）承包方不得违反规定程序修改、变更</w:t>
      </w:r>
      <w:r>
        <w:rPr>
          <w:rFonts w:hint="eastAsia" w:ascii="宋体" w:hAnsi="宋体"/>
          <w:color w:val="000000"/>
          <w:kern w:val="0"/>
          <w:sz w:val="24"/>
          <w:lang w:eastAsia="zh-CN"/>
        </w:rPr>
        <w:t>勘察</w:t>
      </w:r>
      <w:r>
        <w:rPr>
          <w:rFonts w:hint="eastAsia" w:ascii="宋体" w:hAnsi="宋体"/>
          <w:color w:val="000000"/>
          <w:kern w:val="0"/>
          <w:sz w:val="24"/>
        </w:rPr>
        <w:t>文件。</w:t>
      </w:r>
      <w:r>
        <w:rPr>
          <w:rFonts w:hint="eastAsia" w:ascii="宋体" w:hAnsi="宋体"/>
          <w:color w:val="000000"/>
          <w:kern w:val="0"/>
          <w:sz w:val="24"/>
        </w:rPr>
        <w:br w:type="textWrapping"/>
      </w:r>
      <w:r>
        <w:rPr>
          <w:rFonts w:hint="eastAsia" w:ascii="宋体" w:hAnsi="宋体"/>
          <w:color w:val="000000"/>
          <w:kern w:val="0"/>
          <w:sz w:val="24"/>
        </w:rPr>
        <w:t>　 （16）承包方不得使用或推荐使用不符合质量标准的材料或设备。</w:t>
      </w:r>
      <w:r>
        <w:rPr>
          <w:rFonts w:hint="eastAsia" w:ascii="宋体" w:hAnsi="宋体"/>
          <w:color w:val="000000"/>
          <w:kern w:val="0"/>
          <w:sz w:val="24"/>
        </w:rPr>
        <w:br w:type="textWrapping"/>
      </w:r>
      <w:r>
        <w:rPr>
          <w:rFonts w:hint="eastAsia" w:ascii="宋体" w:hAnsi="宋体"/>
          <w:color w:val="000000"/>
          <w:kern w:val="0"/>
          <w:sz w:val="24"/>
        </w:rPr>
        <w:t>　 （17）未经发包方同意，承包方不得擅自将</w:t>
      </w:r>
      <w:r>
        <w:rPr>
          <w:rFonts w:hint="eastAsia" w:ascii="宋体" w:hAnsi="宋体"/>
          <w:color w:val="000000"/>
          <w:kern w:val="0"/>
          <w:sz w:val="24"/>
          <w:lang w:eastAsia="zh-CN"/>
        </w:rPr>
        <w:t>勘察</w:t>
      </w:r>
      <w:r>
        <w:rPr>
          <w:rFonts w:hint="eastAsia" w:ascii="宋体" w:hAnsi="宋体"/>
          <w:color w:val="000000"/>
          <w:kern w:val="0"/>
          <w:sz w:val="24"/>
        </w:rPr>
        <w:t>业务分委托给第三方，或者擅自向第三方扩散、转让发包方提交的产品图纸等技术经济资料。</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第十一条</w:t>
      </w:r>
      <w:r>
        <w:rPr>
          <w:rFonts w:hint="eastAsia" w:ascii="宋体" w:hAnsi="宋体"/>
          <w:color w:val="000000"/>
          <w:kern w:val="0"/>
          <w:sz w:val="24"/>
        </w:rPr>
        <w:t>　工程</w:t>
      </w:r>
      <w:r>
        <w:rPr>
          <w:rFonts w:hint="eastAsia" w:ascii="宋体" w:hAnsi="宋体"/>
          <w:color w:val="000000"/>
          <w:kern w:val="0"/>
          <w:sz w:val="24"/>
          <w:lang w:eastAsia="zh-CN"/>
        </w:rPr>
        <w:t>勘察</w:t>
      </w:r>
      <w:r>
        <w:rPr>
          <w:rFonts w:hint="eastAsia" w:ascii="宋体" w:hAnsi="宋体"/>
          <w:color w:val="000000"/>
          <w:kern w:val="0"/>
          <w:sz w:val="24"/>
        </w:rPr>
        <w:t>版权</w:t>
      </w:r>
      <w:r>
        <w:rPr>
          <w:rFonts w:hint="eastAsia" w:ascii="宋体" w:hAnsi="宋体"/>
          <w:color w:val="000000"/>
          <w:kern w:val="0"/>
          <w:sz w:val="24"/>
        </w:rPr>
        <w:br w:type="textWrapping"/>
      </w:r>
      <w:r>
        <w:rPr>
          <w:rFonts w:hint="eastAsia" w:ascii="宋体" w:hAnsi="宋体"/>
          <w:color w:val="000000"/>
          <w:kern w:val="0"/>
          <w:sz w:val="24"/>
        </w:rPr>
        <w:t>　  本工程的</w:t>
      </w:r>
      <w:r>
        <w:rPr>
          <w:rFonts w:hint="eastAsia" w:ascii="宋体" w:hAnsi="宋体"/>
          <w:color w:val="000000"/>
          <w:kern w:val="0"/>
          <w:sz w:val="24"/>
          <w:lang w:eastAsia="zh-CN"/>
        </w:rPr>
        <w:t>勘察</w:t>
      </w:r>
      <w:r>
        <w:rPr>
          <w:rFonts w:hint="eastAsia" w:ascii="宋体" w:hAnsi="宋体"/>
          <w:color w:val="000000"/>
          <w:kern w:val="0"/>
          <w:sz w:val="24"/>
        </w:rPr>
        <w:t>版权全部属承包方所有，发包方有责任对此给予保护，不得将本工程的</w:t>
      </w:r>
      <w:r>
        <w:rPr>
          <w:rFonts w:hint="eastAsia" w:ascii="宋体" w:hAnsi="宋体"/>
          <w:color w:val="000000"/>
          <w:kern w:val="0"/>
          <w:sz w:val="24"/>
          <w:lang w:eastAsia="zh-CN"/>
        </w:rPr>
        <w:t>勘察</w:t>
      </w:r>
      <w:r>
        <w:rPr>
          <w:rFonts w:hint="eastAsia" w:ascii="宋体" w:hAnsi="宋体"/>
          <w:color w:val="000000"/>
          <w:kern w:val="0"/>
          <w:sz w:val="24"/>
        </w:rPr>
        <w:t>造型、</w:t>
      </w:r>
      <w:r>
        <w:rPr>
          <w:rFonts w:hint="eastAsia" w:ascii="宋体" w:hAnsi="宋体"/>
          <w:color w:val="000000"/>
          <w:kern w:val="0"/>
          <w:sz w:val="24"/>
          <w:lang w:eastAsia="zh-CN"/>
        </w:rPr>
        <w:t>勘察</w:t>
      </w:r>
      <w:r>
        <w:rPr>
          <w:rFonts w:hint="eastAsia" w:ascii="宋体" w:hAnsi="宋体"/>
          <w:color w:val="000000"/>
          <w:kern w:val="0"/>
          <w:sz w:val="24"/>
        </w:rPr>
        <w:t>文件、及有关数据进行修改、复制、描绘或提供给第三方使用，亦不得作为非本工程所属的其它工程建设之用。</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第十二条</w:t>
      </w:r>
      <w:r>
        <w:rPr>
          <w:rFonts w:hint="eastAsia" w:ascii="宋体" w:hAnsi="宋体"/>
          <w:color w:val="000000"/>
          <w:kern w:val="0"/>
          <w:sz w:val="24"/>
        </w:rPr>
        <w:t>　违约责任及违约金</w:t>
      </w:r>
      <w:r>
        <w:rPr>
          <w:rFonts w:hint="eastAsia" w:ascii="宋体" w:hAnsi="宋体"/>
          <w:color w:val="000000"/>
          <w:kern w:val="0"/>
          <w:sz w:val="24"/>
        </w:rPr>
        <w:br w:type="textWrapping"/>
      </w:r>
      <w:r>
        <w:rPr>
          <w:rFonts w:hint="eastAsia" w:ascii="宋体" w:hAnsi="宋体"/>
          <w:color w:val="000000"/>
          <w:kern w:val="0"/>
          <w:sz w:val="24"/>
        </w:rPr>
        <w:t>　　 1．发包方不履行合同，无权请求退还定金。承包方不履行合同，应当双倍返回定金。</w:t>
      </w:r>
      <w:r>
        <w:rPr>
          <w:rFonts w:hint="eastAsia" w:ascii="宋体" w:hAnsi="宋体"/>
          <w:color w:val="000000"/>
          <w:kern w:val="0"/>
          <w:sz w:val="24"/>
        </w:rPr>
        <w:br w:type="textWrapping"/>
      </w:r>
      <w:r>
        <w:rPr>
          <w:rFonts w:hint="eastAsia" w:ascii="宋体" w:hAnsi="宋体"/>
          <w:color w:val="000000"/>
          <w:kern w:val="0"/>
          <w:sz w:val="24"/>
        </w:rPr>
        <w:t>　 　2．发包方不能按时提供建设项目审批文件和</w:t>
      </w:r>
      <w:r>
        <w:rPr>
          <w:rFonts w:hint="eastAsia" w:ascii="宋体" w:hAnsi="宋体"/>
          <w:color w:val="000000"/>
          <w:kern w:val="0"/>
          <w:sz w:val="24"/>
          <w:lang w:eastAsia="zh-CN"/>
        </w:rPr>
        <w:t>勘察</w:t>
      </w:r>
      <w:r>
        <w:rPr>
          <w:rFonts w:hint="eastAsia" w:ascii="宋体" w:hAnsi="宋体"/>
          <w:color w:val="000000"/>
          <w:kern w:val="0"/>
          <w:sz w:val="24"/>
        </w:rPr>
        <w:t>基础资料，或因资料原因影响承包方</w:t>
      </w:r>
      <w:r>
        <w:rPr>
          <w:rFonts w:hint="eastAsia" w:ascii="宋体" w:hAnsi="宋体"/>
          <w:color w:val="000000"/>
          <w:kern w:val="0"/>
          <w:sz w:val="24"/>
          <w:lang w:eastAsia="zh-CN"/>
        </w:rPr>
        <w:t>勘察</w:t>
      </w:r>
      <w:r>
        <w:rPr>
          <w:rFonts w:hint="eastAsia" w:ascii="宋体" w:hAnsi="宋体"/>
          <w:color w:val="000000"/>
          <w:kern w:val="0"/>
          <w:sz w:val="24"/>
        </w:rPr>
        <w:t>进度或造成</w:t>
      </w:r>
      <w:r>
        <w:rPr>
          <w:rFonts w:hint="eastAsia" w:ascii="宋体" w:hAnsi="宋体"/>
          <w:color w:val="000000"/>
          <w:kern w:val="0"/>
          <w:sz w:val="24"/>
          <w:lang w:eastAsia="zh-CN"/>
        </w:rPr>
        <w:t>勘察</w:t>
      </w:r>
      <w:r>
        <w:rPr>
          <w:rFonts w:hint="eastAsia" w:ascii="宋体" w:hAnsi="宋体"/>
          <w:color w:val="000000"/>
          <w:kern w:val="0"/>
          <w:sz w:val="24"/>
        </w:rPr>
        <w:t>修改，承包方除可推迟交付</w:t>
      </w:r>
      <w:r>
        <w:rPr>
          <w:rFonts w:hint="eastAsia" w:ascii="宋体" w:hAnsi="宋体"/>
          <w:color w:val="000000"/>
          <w:kern w:val="0"/>
          <w:sz w:val="24"/>
          <w:lang w:eastAsia="zh-CN"/>
        </w:rPr>
        <w:t>勘察</w:t>
      </w:r>
      <w:r>
        <w:rPr>
          <w:rFonts w:hint="eastAsia" w:ascii="宋体" w:hAnsi="宋体"/>
          <w:color w:val="000000"/>
          <w:kern w:val="0"/>
          <w:sz w:val="24"/>
        </w:rPr>
        <w:t>文件日期外，发包方应按承包方实际损失的工日，以日产值_________元计算，增补</w:t>
      </w:r>
      <w:r>
        <w:rPr>
          <w:rFonts w:hint="eastAsia" w:ascii="宋体" w:hAnsi="宋体"/>
          <w:color w:val="000000"/>
          <w:kern w:val="0"/>
          <w:sz w:val="24"/>
          <w:lang w:eastAsia="zh-CN"/>
        </w:rPr>
        <w:t>勘察</w:t>
      </w:r>
      <w:r>
        <w:rPr>
          <w:rFonts w:hint="eastAsia" w:ascii="宋体" w:hAnsi="宋体"/>
          <w:color w:val="000000"/>
          <w:kern w:val="0"/>
          <w:sz w:val="24"/>
        </w:rPr>
        <w:t>费。</w:t>
      </w:r>
      <w:r>
        <w:rPr>
          <w:rFonts w:hint="eastAsia" w:ascii="宋体" w:hAnsi="宋体"/>
          <w:color w:val="000000"/>
          <w:kern w:val="0"/>
          <w:sz w:val="24"/>
        </w:rPr>
        <w:br w:type="textWrapping"/>
      </w:r>
      <w:r>
        <w:rPr>
          <w:rFonts w:hint="eastAsia" w:ascii="宋体" w:hAnsi="宋体"/>
          <w:color w:val="000000"/>
          <w:kern w:val="0"/>
          <w:sz w:val="24"/>
        </w:rPr>
        <w:t>　　 3．发包方因故要求变更</w:t>
      </w:r>
      <w:r>
        <w:rPr>
          <w:rFonts w:hint="eastAsia" w:ascii="宋体" w:hAnsi="宋体"/>
          <w:color w:val="000000"/>
          <w:kern w:val="0"/>
          <w:sz w:val="24"/>
          <w:lang w:eastAsia="zh-CN"/>
        </w:rPr>
        <w:t>勘察</w:t>
      </w:r>
      <w:r>
        <w:rPr>
          <w:rFonts w:hint="eastAsia" w:ascii="宋体" w:hAnsi="宋体"/>
          <w:color w:val="000000"/>
          <w:kern w:val="0"/>
          <w:sz w:val="24"/>
        </w:rPr>
        <w:t>，经承包方同意后，除</w:t>
      </w:r>
      <w:r>
        <w:rPr>
          <w:rFonts w:hint="eastAsia" w:ascii="宋体" w:hAnsi="宋体"/>
          <w:color w:val="000000"/>
          <w:kern w:val="0"/>
          <w:sz w:val="24"/>
          <w:lang w:eastAsia="zh-CN"/>
        </w:rPr>
        <w:t>勘察</w:t>
      </w:r>
      <w:r>
        <w:rPr>
          <w:rFonts w:hint="eastAsia" w:ascii="宋体" w:hAnsi="宋体"/>
          <w:color w:val="000000"/>
          <w:kern w:val="0"/>
          <w:sz w:val="24"/>
        </w:rPr>
        <w:t>文件交付时间另议外，发包方应按承包方实际返工修改工日，增付</w:t>
      </w:r>
      <w:r>
        <w:rPr>
          <w:rFonts w:hint="eastAsia" w:ascii="宋体" w:hAnsi="宋体"/>
          <w:color w:val="000000"/>
          <w:kern w:val="0"/>
          <w:sz w:val="24"/>
          <w:lang w:eastAsia="zh-CN"/>
        </w:rPr>
        <w:t>勘察</w:t>
      </w:r>
      <w:r>
        <w:rPr>
          <w:rFonts w:hint="eastAsia" w:ascii="宋体" w:hAnsi="宋体"/>
          <w:color w:val="000000"/>
          <w:kern w:val="0"/>
          <w:sz w:val="24"/>
        </w:rPr>
        <w:t>费。</w:t>
      </w:r>
      <w:r>
        <w:rPr>
          <w:rFonts w:hint="eastAsia" w:ascii="宋体" w:hAnsi="宋体"/>
          <w:color w:val="000000"/>
          <w:kern w:val="0"/>
          <w:sz w:val="24"/>
        </w:rPr>
        <w:br w:type="textWrapping"/>
      </w:r>
      <w:r>
        <w:rPr>
          <w:rFonts w:hint="eastAsia" w:ascii="宋体" w:hAnsi="宋体"/>
          <w:color w:val="000000"/>
          <w:kern w:val="0"/>
          <w:sz w:val="24"/>
        </w:rPr>
        <w:t>　　 4．发包方因故要求停止</w:t>
      </w:r>
      <w:r>
        <w:rPr>
          <w:rFonts w:hint="eastAsia" w:ascii="宋体" w:hAnsi="宋体"/>
          <w:color w:val="000000"/>
          <w:kern w:val="0"/>
          <w:sz w:val="24"/>
          <w:lang w:eastAsia="zh-CN"/>
        </w:rPr>
        <w:t>勘察</w:t>
      </w:r>
      <w:r>
        <w:rPr>
          <w:rFonts w:hint="eastAsia" w:ascii="宋体" w:hAnsi="宋体"/>
          <w:color w:val="000000"/>
          <w:kern w:val="0"/>
          <w:sz w:val="24"/>
        </w:rPr>
        <w:t>时，应及时用书面通知承包方，承包方应立即停止</w:t>
      </w:r>
      <w:r>
        <w:rPr>
          <w:rFonts w:hint="eastAsia" w:ascii="宋体" w:hAnsi="宋体"/>
          <w:color w:val="000000"/>
          <w:kern w:val="0"/>
          <w:sz w:val="24"/>
          <w:lang w:eastAsia="zh-CN"/>
        </w:rPr>
        <w:t>勘察</w:t>
      </w:r>
      <w:r>
        <w:rPr>
          <w:rFonts w:hint="eastAsia" w:ascii="宋体" w:hAnsi="宋体"/>
          <w:color w:val="000000"/>
          <w:kern w:val="0"/>
          <w:sz w:val="24"/>
        </w:rPr>
        <w:t>，发包方已付的定金不予偿还，定金不足</w:t>
      </w:r>
      <w:r>
        <w:rPr>
          <w:rFonts w:hint="eastAsia" w:ascii="宋体" w:hAnsi="宋体"/>
          <w:color w:val="000000"/>
          <w:kern w:val="0"/>
          <w:sz w:val="24"/>
          <w:lang w:eastAsia="zh-CN"/>
        </w:rPr>
        <w:t>勘察</w:t>
      </w:r>
      <w:r>
        <w:rPr>
          <w:rFonts w:hint="eastAsia" w:ascii="宋体" w:hAnsi="宋体"/>
          <w:color w:val="000000"/>
          <w:kern w:val="0"/>
          <w:sz w:val="24"/>
        </w:rPr>
        <w:t>进度部分，按已完成的设计实际进度补交费用。</w:t>
      </w:r>
      <w:r>
        <w:rPr>
          <w:rFonts w:hint="eastAsia" w:ascii="宋体" w:hAnsi="宋体"/>
          <w:color w:val="000000"/>
          <w:kern w:val="0"/>
          <w:sz w:val="24"/>
        </w:rPr>
        <w:br w:type="textWrapping"/>
      </w:r>
      <w:r>
        <w:rPr>
          <w:rFonts w:hint="eastAsia" w:ascii="宋体" w:hAnsi="宋体"/>
          <w:color w:val="000000"/>
          <w:kern w:val="0"/>
          <w:sz w:val="24"/>
        </w:rPr>
        <w:t>　　 5．发包方报请初步</w:t>
      </w:r>
      <w:r>
        <w:rPr>
          <w:rFonts w:hint="eastAsia" w:ascii="宋体" w:hAnsi="宋体"/>
          <w:color w:val="000000"/>
          <w:kern w:val="0"/>
          <w:sz w:val="24"/>
          <w:lang w:eastAsia="zh-CN"/>
        </w:rPr>
        <w:t>勘察</w:t>
      </w:r>
      <w:r>
        <w:rPr>
          <w:rFonts w:hint="eastAsia" w:ascii="宋体" w:hAnsi="宋体"/>
          <w:color w:val="000000"/>
          <w:kern w:val="0"/>
          <w:sz w:val="24"/>
        </w:rPr>
        <w:t>文件审批时间超过半年时，本合同自行失效，承包方已收的定金和</w:t>
      </w:r>
      <w:r>
        <w:rPr>
          <w:rFonts w:hint="eastAsia" w:ascii="宋体" w:hAnsi="宋体"/>
          <w:color w:val="000000"/>
          <w:kern w:val="0"/>
          <w:sz w:val="24"/>
          <w:lang w:eastAsia="zh-CN"/>
        </w:rPr>
        <w:t>勘察</w:t>
      </w:r>
      <w:r>
        <w:rPr>
          <w:rFonts w:hint="eastAsia" w:ascii="宋体" w:hAnsi="宋体"/>
          <w:color w:val="000000"/>
          <w:kern w:val="0"/>
          <w:sz w:val="24"/>
        </w:rPr>
        <w:t>费不予退回。</w:t>
      </w:r>
      <w:r>
        <w:rPr>
          <w:rFonts w:hint="eastAsia" w:ascii="宋体" w:hAnsi="宋体"/>
          <w:color w:val="000000"/>
          <w:kern w:val="0"/>
          <w:sz w:val="24"/>
        </w:rPr>
        <w:br w:type="textWrapping"/>
      </w:r>
      <w:r>
        <w:rPr>
          <w:rFonts w:hint="eastAsia" w:ascii="宋体" w:hAnsi="宋体"/>
          <w:color w:val="000000"/>
          <w:kern w:val="0"/>
          <w:sz w:val="24"/>
        </w:rPr>
        <w:t>　　 6．由于承包方的</w:t>
      </w:r>
      <w:r>
        <w:rPr>
          <w:rFonts w:hint="eastAsia" w:ascii="宋体" w:hAnsi="宋体"/>
          <w:color w:val="000000"/>
          <w:kern w:val="0"/>
          <w:sz w:val="24"/>
          <w:lang w:eastAsia="zh-CN"/>
        </w:rPr>
        <w:t>勘察</w:t>
      </w:r>
      <w:r>
        <w:rPr>
          <w:rFonts w:hint="eastAsia" w:ascii="宋体" w:hAnsi="宋体"/>
          <w:color w:val="000000"/>
          <w:kern w:val="0"/>
          <w:sz w:val="24"/>
        </w:rPr>
        <w:t>错误，给发包方造成较大经济损失时，承包方除负责积极采取补救措施外，要免收损失部分的</w:t>
      </w:r>
      <w:r>
        <w:rPr>
          <w:rFonts w:hint="eastAsia" w:ascii="宋体" w:hAnsi="宋体"/>
          <w:color w:val="000000"/>
          <w:kern w:val="0"/>
          <w:sz w:val="24"/>
          <w:lang w:eastAsia="zh-CN"/>
        </w:rPr>
        <w:t>勘察</w:t>
      </w:r>
      <w:r>
        <w:rPr>
          <w:rFonts w:hint="eastAsia" w:ascii="宋体" w:hAnsi="宋体"/>
          <w:color w:val="000000"/>
          <w:kern w:val="0"/>
          <w:sz w:val="24"/>
        </w:rPr>
        <w:t>费，并应付给发包方与直接损失部分</w:t>
      </w:r>
      <w:r>
        <w:rPr>
          <w:rFonts w:hint="eastAsia" w:ascii="宋体" w:hAnsi="宋体"/>
          <w:color w:val="000000"/>
          <w:kern w:val="0"/>
          <w:sz w:val="24"/>
          <w:lang w:eastAsia="zh-CN"/>
        </w:rPr>
        <w:t>勘察</w:t>
      </w:r>
      <w:r>
        <w:rPr>
          <w:rFonts w:hint="eastAsia" w:ascii="宋体" w:hAnsi="宋体"/>
          <w:color w:val="000000"/>
          <w:kern w:val="0"/>
          <w:sz w:val="24"/>
        </w:rPr>
        <w:t>费相等的赔偿金。</w:t>
      </w:r>
      <w:r>
        <w:rPr>
          <w:rFonts w:hint="eastAsia" w:ascii="宋体" w:hAnsi="宋体"/>
          <w:color w:val="000000"/>
          <w:kern w:val="0"/>
          <w:sz w:val="24"/>
        </w:rPr>
        <w:br w:type="textWrapping"/>
      </w:r>
      <w:r>
        <w:rPr>
          <w:rFonts w:hint="eastAsia" w:ascii="宋体" w:hAnsi="宋体"/>
          <w:color w:val="000000"/>
          <w:kern w:val="0"/>
          <w:sz w:val="24"/>
        </w:rPr>
        <w:t>　　 7．</w:t>
      </w:r>
      <w:r>
        <w:rPr>
          <w:rFonts w:hint="eastAsia" w:ascii="宋体" w:hAnsi="宋体"/>
          <w:color w:val="000000"/>
          <w:kern w:val="0"/>
          <w:sz w:val="24"/>
          <w:lang w:eastAsia="zh-CN"/>
        </w:rPr>
        <w:t>勘察</w:t>
      </w:r>
      <w:r>
        <w:rPr>
          <w:rFonts w:hint="eastAsia" w:ascii="宋体" w:hAnsi="宋体"/>
          <w:color w:val="000000"/>
          <w:kern w:val="0"/>
          <w:sz w:val="24"/>
        </w:rPr>
        <w:t>文件（图纸）交付时间按协议规定时间拖后时，由双方商定，每逾期一天，发包方可少付该阶段</w:t>
      </w:r>
      <w:r>
        <w:rPr>
          <w:rFonts w:hint="eastAsia" w:ascii="宋体" w:hAnsi="宋体"/>
          <w:color w:val="000000"/>
          <w:kern w:val="0"/>
          <w:sz w:val="24"/>
          <w:lang w:eastAsia="zh-CN"/>
        </w:rPr>
        <w:t>勘察</w:t>
      </w:r>
      <w:r>
        <w:rPr>
          <w:rFonts w:hint="eastAsia" w:ascii="宋体" w:hAnsi="宋体"/>
          <w:color w:val="000000"/>
          <w:kern w:val="0"/>
          <w:sz w:val="24"/>
        </w:rPr>
        <w:t>费的1％，提前时，发包方付给承包方该阶段</w:t>
      </w:r>
      <w:r>
        <w:rPr>
          <w:rFonts w:hint="eastAsia" w:ascii="宋体" w:hAnsi="宋体"/>
          <w:color w:val="000000"/>
          <w:kern w:val="0"/>
          <w:sz w:val="24"/>
          <w:lang w:eastAsia="zh-CN"/>
        </w:rPr>
        <w:t>勘察</w:t>
      </w:r>
      <w:r>
        <w:rPr>
          <w:rFonts w:hint="eastAsia" w:ascii="宋体" w:hAnsi="宋体"/>
          <w:color w:val="000000"/>
          <w:kern w:val="0"/>
          <w:sz w:val="24"/>
        </w:rPr>
        <w:t>费的_________％（经批准生效）。</w:t>
      </w:r>
      <w:r>
        <w:rPr>
          <w:rFonts w:hint="eastAsia" w:ascii="宋体" w:hAnsi="宋体"/>
          <w:color w:val="000000"/>
          <w:kern w:val="0"/>
          <w:sz w:val="24"/>
        </w:rPr>
        <w:br w:type="textWrapping"/>
      </w:r>
      <w:r>
        <w:rPr>
          <w:rFonts w:hint="eastAsia" w:ascii="宋体" w:hAnsi="宋体"/>
          <w:color w:val="000000"/>
          <w:kern w:val="0"/>
          <w:sz w:val="24"/>
        </w:rPr>
        <w:t>　　 8．发包方如延期交付</w:t>
      </w:r>
      <w:r>
        <w:rPr>
          <w:rFonts w:hint="eastAsia" w:ascii="宋体" w:hAnsi="宋体"/>
          <w:color w:val="000000"/>
          <w:kern w:val="0"/>
          <w:sz w:val="24"/>
          <w:lang w:eastAsia="zh-CN"/>
        </w:rPr>
        <w:t>勘察</w:t>
      </w:r>
      <w:r>
        <w:rPr>
          <w:rFonts w:hint="eastAsia" w:ascii="宋体" w:hAnsi="宋体"/>
          <w:color w:val="000000"/>
          <w:kern w:val="0"/>
          <w:sz w:val="24"/>
        </w:rPr>
        <w:t>费时应偿付逾期违约金，按天数累计计算，每天偿付</w:t>
      </w:r>
      <w:r>
        <w:rPr>
          <w:rFonts w:hint="eastAsia" w:ascii="宋体" w:hAnsi="宋体"/>
          <w:color w:val="000000"/>
          <w:kern w:val="0"/>
          <w:sz w:val="24"/>
          <w:lang w:eastAsia="zh-CN"/>
        </w:rPr>
        <w:t>勘察</w:t>
      </w:r>
      <w:r>
        <w:rPr>
          <w:rFonts w:hint="eastAsia" w:ascii="宋体" w:hAnsi="宋体"/>
          <w:color w:val="000000"/>
          <w:kern w:val="0"/>
          <w:sz w:val="24"/>
        </w:rPr>
        <w:t>费1％的违约金，但每天偿付最高额不得超过_________元。</w:t>
      </w:r>
      <w:r>
        <w:rPr>
          <w:rFonts w:hint="eastAsia" w:ascii="宋体" w:hAnsi="宋体"/>
          <w:color w:val="000000"/>
          <w:kern w:val="0"/>
          <w:sz w:val="24"/>
        </w:rPr>
        <w:br w:type="textWrapping"/>
      </w:r>
      <w:r>
        <w:rPr>
          <w:rFonts w:hint="eastAsia" w:ascii="宋体" w:hAnsi="宋体"/>
          <w:color w:val="000000"/>
          <w:kern w:val="0"/>
          <w:sz w:val="24"/>
        </w:rPr>
        <w:t>　　 9．承包方不及时到现场处理有关</w:t>
      </w:r>
      <w:r>
        <w:rPr>
          <w:rFonts w:hint="eastAsia" w:ascii="宋体" w:hAnsi="宋体"/>
          <w:color w:val="000000"/>
          <w:kern w:val="0"/>
          <w:sz w:val="24"/>
          <w:lang w:eastAsia="zh-CN"/>
        </w:rPr>
        <w:t>勘察</w:t>
      </w:r>
      <w:r>
        <w:rPr>
          <w:rFonts w:hint="eastAsia" w:ascii="宋体" w:hAnsi="宋体"/>
          <w:color w:val="000000"/>
          <w:kern w:val="0"/>
          <w:sz w:val="24"/>
        </w:rPr>
        <w:t>问题，不及时按审批机关意见修改</w:t>
      </w:r>
      <w:r>
        <w:rPr>
          <w:rFonts w:hint="eastAsia" w:ascii="宋体" w:hAnsi="宋体"/>
          <w:color w:val="000000"/>
          <w:kern w:val="0"/>
          <w:sz w:val="24"/>
          <w:lang w:eastAsia="zh-CN"/>
        </w:rPr>
        <w:t>勘察</w:t>
      </w:r>
      <w:r>
        <w:rPr>
          <w:rFonts w:hint="eastAsia" w:ascii="宋体" w:hAnsi="宋体"/>
          <w:color w:val="000000"/>
          <w:kern w:val="0"/>
          <w:sz w:val="24"/>
        </w:rPr>
        <w:t>时，每影响一天应减付</w:t>
      </w:r>
      <w:r>
        <w:rPr>
          <w:rFonts w:hint="eastAsia" w:ascii="宋体" w:hAnsi="宋体"/>
          <w:color w:val="000000"/>
          <w:kern w:val="0"/>
          <w:sz w:val="24"/>
          <w:lang w:eastAsia="zh-CN"/>
        </w:rPr>
        <w:t>勘察</w:t>
      </w:r>
      <w:r>
        <w:rPr>
          <w:rFonts w:hint="eastAsia" w:ascii="宋体" w:hAnsi="宋体"/>
          <w:color w:val="000000"/>
          <w:kern w:val="0"/>
          <w:sz w:val="24"/>
        </w:rPr>
        <w:t>费1％。</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第十三条</w:t>
      </w:r>
      <w:r>
        <w:rPr>
          <w:rFonts w:hint="eastAsia" w:ascii="宋体" w:hAnsi="宋体"/>
          <w:color w:val="000000"/>
          <w:kern w:val="0"/>
          <w:sz w:val="24"/>
        </w:rPr>
        <w:t>　</w:t>
      </w:r>
      <w:r>
        <w:rPr>
          <w:rFonts w:hint="eastAsia" w:ascii="宋体" w:hAnsi="宋体"/>
          <w:color w:val="000000"/>
          <w:kern w:val="0"/>
          <w:sz w:val="24"/>
          <w:lang w:eastAsia="zh-CN"/>
        </w:rPr>
        <w:t>勘察</w:t>
      </w:r>
      <w:r>
        <w:rPr>
          <w:rFonts w:hint="eastAsia" w:ascii="宋体" w:hAnsi="宋体"/>
          <w:color w:val="000000"/>
          <w:kern w:val="0"/>
          <w:sz w:val="24"/>
        </w:rPr>
        <w:t>的修改和停止</w:t>
      </w:r>
      <w:r>
        <w:rPr>
          <w:rFonts w:hint="eastAsia" w:ascii="宋体" w:hAnsi="宋体"/>
          <w:color w:val="000000"/>
          <w:kern w:val="0"/>
          <w:sz w:val="24"/>
        </w:rPr>
        <w:br w:type="textWrapping"/>
      </w:r>
      <w:r>
        <w:rPr>
          <w:rFonts w:hint="eastAsia" w:ascii="宋体" w:hAnsi="宋体"/>
          <w:color w:val="000000"/>
          <w:kern w:val="0"/>
          <w:sz w:val="24"/>
        </w:rPr>
        <w:t>　　1．发包方因故要求修改工程的</w:t>
      </w:r>
      <w:r>
        <w:rPr>
          <w:rFonts w:hint="eastAsia" w:ascii="宋体" w:hAnsi="宋体"/>
          <w:color w:val="000000"/>
          <w:kern w:val="0"/>
          <w:sz w:val="24"/>
          <w:lang w:eastAsia="zh-CN"/>
        </w:rPr>
        <w:t>勘察</w:t>
      </w:r>
      <w:r>
        <w:rPr>
          <w:rFonts w:hint="eastAsia" w:ascii="宋体" w:hAnsi="宋体"/>
          <w:color w:val="000000"/>
          <w:kern w:val="0"/>
          <w:sz w:val="24"/>
        </w:rPr>
        <w:t>，经承包方同意后，除设计文件交付时间另定外，发包方应按承包方实际返工修改工日，每工日按_________元增付勘查设计费，或按</w:t>
      </w:r>
      <w:r>
        <w:rPr>
          <w:rFonts w:hint="eastAsia" w:ascii="宋体" w:hAnsi="宋体"/>
          <w:color w:val="000000"/>
          <w:kern w:val="0"/>
          <w:sz w:val="24"/>
          <w:lang w:eastAsia="zh-CN"/>
        </w:rPr>
        <w:t>勘察</w:t>
      </w:r>
      <w:r>
        <w:rPr>
          <w:rFonts w:hint="eastAsia" w:ascii="宋体" w:hAnsi="宋体"/>
          <w:color w:val="000000"/>
          <w:kern w:val="0"/>
          <w:sz w:val="24"/>
        </w:rPr>
        <w:t>阶段中返工的工作量百分比计算。</w:t>
      </w:r>
      <w:r>
        <w:rPr>
          <w:rFonts w:hint="eastAsia" w:ascii="宋体" w:hAnsi="宋体"/>
          <w:color w:val="000000"/>
          <w:kern w:val="0"/>
          <w:sz w:val="24"/>
        </w:rPr>
        <w:br w:type="textWrapping"/>
      </w:r>
      <w:r>
        <w:rPr>
          <w:rFonts w:hint="eastAsia" w:ascii="宋体" w:hAnsi="宋体"/>
          <w:color w:val="000000"/>
          <w:kern w:val="0"/>
          <w:sz w:val="24"/>
        </w:rPr>
        <w:t>　　2．原定任务书如有重大变更而重作或修改</w:t>
      </w:r>
      <w:r>
        <w:rPr>
          <w:rFonts w:hint="eastAsia" w:ascii="宋体" w:hAnsi="宋体"/>
          <w:color w:val="000000"/>
          <w:kern w:val="0"/>
          <w:sz w:val="24"/>
          <w:lang w:eastAsia="zh-CN"/>
        </w:rPr>
        <w:t>勘察</w:t>
      </w:r>
      <w:r>
        <w:rPr>
          <w:rFonts w:hint="eastAsia" w:ascii="宋体" w:hAnsi="宋体"/>
          <w:color w:val="000000"/>
          <w:kern w:val="0"/>
          <w:sz w:val="24"/>
        </w:rPr>
        <w:t>时，须具有</w:t>
      </w:r>
      <w:r>
        <w:rPr>
          <w:rFonts w:hint="eastAsia" w:ascii="宋体" w:hAnsi="宋体"/>
          <w:color w:val="000000"/>
          <w:kern w:val="0"/>
          <w:sz w:val="24"/>
          <w:lang w:eastAsia="zh-CN"/>
        </w:rPr>
        <w:t>勘察</w:t>
      </w:r>
      <w:r>
        <w:rPr>
          <w:rFonts w:hint="eastAsia" w:ascii="宋体" w:hAnsi="宋体"/>
          <w:color w:val="000000"/>
          <w:kern w:val="0"/>
          <w:sz w:val="24"/>
        </w:rPr>
        <w:t>审批机关或</w:t>
      </w:r>
      <w:r>
        <w:rPr>
          <w:rFonts w:hint="eastAsia" w:ascii="宋体" w:hAnsi="宋体"/>
          <w:color w:val="000000"/>
          <w:kern w:val="0"/>
          <w:sz w:val="24"/>
          <w:lang w:eastAsia="zh-CN"/>
        </w:rPr>
        <w:t>勘察</w:t>
      </w:r>
      <w:r>
        <w:rPr>
          <w:rFonts w:hint="eastAsia" w:ascii="宋体" w:hAnsi="宋体"/>
          <w:color w:val="000000"/>
          <w:kern w:val="0"/>
          <w:sz w:val="24"/>
        </w:rPr>
        <w:t>任务书批准机关的意见书，经双方协商，另订合同。已经进行了的</w:t>
      </w:r>
      <w:r>
        <w:rPr>
          <w:rFonts w:hint="eastAsia" w:ascii="宋体" w:hAnsi="宋体"/>
          <w:color w:val="000000"/>
          <w:kern w:val="0"/>
          <w:sz w:val="24"/>
          <w:lang w:eastAsia="zh-CN"/>
        </w:rPr>
        <w:t>勘察</w:t>
      </w:r>
      <w:r>
        <w:rPr>
          <w:rFonts w:hint="eastAsia" w:ascii="宋体" w:hAnsi="宋体"/>
          <w:color w:val="000000"/>
          <w:kern w:val="0"/>
          <w:sz w:val="24"/>
        </w:rPr>
        <w:t>费用的支付，按前条办法计算。</w:t>
      </w:r>
      <w:r>
        <w:rPr>
          <w:rFonts w:hint="eastAsia" w:ascii="宋体" w:hAnsi="宋体"/>
          <w:color w:val="000000"/>
          <w:kern w:val="0"/>
          <w:sz w:val="24"/>
        </w:rPr>
        <w:br w:type="textWrapping"/>
      </w:r>
      <w:r>
        <w:rPr>
          <w:rFonts w:hint="eastAsia" w:ascii="宋体" w:hAnsi="宋体"/>
          <w:color w:val="000000"/>
          <w:kern w:val="0"/>
          <w:sz w:val="24"/>
        </w:rPr>
        <w:t>　　3．发包方因故要求中途停止</w:t>
      </w:r>
      <w:r>
        <w:rPr>
          <w:rFonts w:hint="eastAsia" w:ascii="宋体" w:hAnsi="宋体"/>
          <w:color w:val="000000"/>
          <w:kern w:val="0"/>
          <w:sz w:val="24"/>
          <w:lang w:eastAsia="zh-CN"/>
        </w:rPr>
        <w:t>勘察</w:t>
      </w:r>
      <w:r>
        <w:rPr>
          <w:rFonts w:hint="eastAsia" w:ascii="宋体" w:hAnsi="宋体"/>
          <w:color w:val="000000"/>
          <w:kern w:val="0"/>
          <w:sz w:val="24"/>
        </w:rPr>
        <w:t>时，应及时用书面通知承包方，已付</w:t>
      </w:r>
      <w:r>
        <w:rPr>
          <w:rFonts w:hint="eastAsia" w:ascii="宋体" w:hAnsi="宋体"/>
          <w:color w:val="000000"/>
          <w:kern w:val="0"/>
          <w:sz w:val="24"/>
          <w:lang w:eastAsia="zh-CN"/>
        </w:rPr>
        <w:t>勘察</w:t>
      </w:r>
      <w:r>
        <w:rPr>
          <w:rFonts w:hint="eastAsia" w:ascii="宋体" w:hAnsi="宋体"/>
          <w:color w:val="000000"/>
          <w:kern w:val="0"/>
          <w:sz w:val="24"/>
        </w:rPr>
        <w:t>费不退，并按该阶段的实际耗工日，增付和结清</w:t>
      </w:r>
      <w:r>
        <w:rPr>
          <w:rFonts w:hint="eastAsia" w:ascii="宋体" w:hAnsi="宋体"/>
          <w:color w:val="000000"/>
          <w:kern w:val="0"/>
          <w:sz w:val="24"/>
          <w:lang w:eastAsia="zh-CN"/>
        </w:rPr>
        <w:t>勘察</w:t>
      </w:r>
      <w:r>
        <w:rPr>
          <w:rFonts w:hint="eastAsia" w:ascii="宋体" w:hAnsi="宋体"/>
          <w:color w:val="000000"/>
          <w:kern w:val="0"/>
          <w:sz w:val="24"/>
        </w:rPr>
        <w:t>费，同时结束合同关系。</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第十四条</w:t>
      </w:r>
      <w:r>
        <w:rPr>
          <w:rFonts w:hint="eastAsia" w:ascii="宋体" w:hAnsi="宋体"/>
          <w:color w:val="000000"/>
          <w:kern w:val="0"/>
          <w:sz w:val="24"/>
        </w:rPr>
        <w:t>　材料设备供应</w:t>
      </w:r>
      <w:r>
        <w:rPr>
          <w:rFonts w:hint="eastAsia" w:ascii="宋体" w:hAnsi="宋体"/>
          <w:color w:val="000000"/>
          <w:kern w:val="0"/>
          <w:sz w:val="24"/>
        </w:rPr>
        <w:br w:type="textWrapping"/>
      </w:r>
      <w:r>
        <w:rPr>
          <w:rFonts w:hint="eastAsia" w:ascii="宋体" w:hAnsi="宋体"/>
          <w:color w:val="000000"/>
          <w:kern w:val="0"/>
          <w:sz w:val="24"/>
        </w:rPr>
        <w:t>　　1．发包方、承包方应对各自负责供应的材料设备负责，提供产品合格证明，并经发包方、承包方代表共同验收认可，如与</w:t>
      </w:r>
      <w:r>
        <w:rPr>
          <w:rFonts w:hint="eastAsia" w:ascii="宋体" w:hAnsi="宋体"/>
          <w:color w:val="000000"/>
          <w:kern w:val="0"/>
          <w:sz w:val="24"/>
          <w:lang w:eastAsia="zh-CN"/>
        </w:rPr>
        <w:t>勘察</w:t>
      </w:r>
      <w:r>
        <w:rPr>
          <w:rFonts w:hint="eastAsia" w:ascii="宋体" w:hAnsi="宋体"/>
          <w:color w:val="000000"/>
          <w:kern w:val="0"/>
          <w:sz w:val="24"/>
        </w:rPr>
        <w:t>和规范要求不符的产品，应重新采购符合要求的产品，并经发包方、承包方代表重新验收认定，各自承担发生的费用。若造成停、窝工的，原因是承包方的，则责任自负；原因是发包方的，则应向承包方支付停、窝工费。</w:t>
      </w:r>
      <w:r>
        <w:rPr>
          <w:rFonts w:hint="eastAsia" w:ascii="宋体" w:hAnsi="宋体"/>
          <w:color w:val="000000"/>
          <w:kern w:val="0"/>
          <w:sz w:val="24"/>
        </w:rPr>
        <w:br w:type="textWrapping"/>
      </w:r>
      <w:r>
        <w:rPr>
          <w:rFonts w:hint="eastAsia" w:ascii="宋体" w:hAnsi="宋体"/>
          <w:color w:val="000000"/>
          <w:kern w:val="0"/>
          <w:sz w:val="24"/>
        </w:rPr>
        <w:t>　　2．承包方需使用代用材料时，须经发包方代表批准方可使用，增减的费用由发包方、承包方商定。</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第十五条</w:t>
      </w:r>
      <w:r>
        <w:rPr>
          <w:rFonts w:hint="eastAsia" w:ascii="宋体" w:hAnsi="宋体"/>
          <w:color w:val="000000"/>
          <w:kern w:val="0"/>
          <w:sz w:val="24"/>
        </w:rPr>
        <w:t>　报告、成果、文件检查验收</w:t>
      </w:r>
      <w:r>
        <w:rPr>
          <w:rFonts w:hint="eastAsia" w:ascii="宋体" w:hAnsi="宋体"/>
          <w:color w:val="000000"/>
          <w:kern w:val="0"/>
          <w:sz w:val="24"/>
        </w:rPr>
        <w:br w:type="textWrapping"/>
      </w:r>
      <w:r>
        <w:rPr>
          <w:rFonts w:hint="eastAsia" w:ascii="宋体" w:hAnsi="宋体"/>
          <w:color w:val="000000"/>
          <w:kern w:val="0"/>
          <w:sz w:val="24"/>
        </w:rPr>
        <w:t>　　 1．由发包方负责组织对承包方交付的报告、成果、文件进行检查验收。</w:t>
      </w:r>
      <w:r>
        <w:rPr>
          <w:rFonts w:hint="eastAsia" w:ascii="宋体" w:hAnsi="宋体"/>
          <w:color w:val="000000"/>
          <w:kern w:val="0"/>
          <w:sz w:val="24"/>
        </w:rPr>
        <w:br w:type="textWrapping"/>
      </w:r>
      <w:r>
        <w:rPr>
          <w:rFonts w:hint="eastAsia" w:ascii="宋体" w:hAnsi="宋体"/>
          <w:color w:val="000000"/>
          <w:kern w:val="0"/>
          <w:sz w:val="24"/>
        </w:rPr>
        <w:t>　   2．发包方收到承包方交付的报告、成果、文件后_________天内检查验收完毕，并出具检查验收证明，以示承包方已完成任务，逾期未检查验收的，视为接受承包方的报告、成果、文件。</w:t>
      </w:r>
      <w:r>
        <w:rPr>
          <w:rFonts w:hint="eastAsia" w:ascii="宋体" w:hAnsi="宋体"/>
          <w:color w:val="000000"/>
          <w:kern w:val="0"/>
          <w:sz w:val="24"/>
        </w:rPr>
        <w:br w:type="textWrapping"/>
      </w:r>
      <w:r>
        <w:rPr>
          <w:rFonts w:hint="eastAsia" w:ascii="宋体" w:hAnsi="宋体"/>
          <w:color w:val="000000"/>
          <w:kern w:val="0"/>
          <w:sz w:val="24"/>
        </w:rPr>
        <w:t>　　 3．隐蔽工程工序质量检查，由承包方自检后，书面通知发包方检查；发包方接通知后，当天组织质检，经检验合格，发包方、承包方签字后方能进行下一道工序；检验不合格，承包方在限定时间内修补后重新检验，直至合格；若发包方接通知后24小时内仍未能到现场检验，承包方可以顺延工程工期，发包方应赔偿停、窝工的损失。</w:t>
      </w:r>
      <w:r>
        <w:rPr>
          <w:rFonts w:hint="eastAsia" w:ascii="宋体" w:hAnsi="宋体"/>
          <w:color w:val="000000"/>
          <w:kern w:val="0"/>
          <w:sz w:val="24"/>
        </w:rPr>
        <w:br w:type="textWrapping"/>
      </w:r>
      <w:r>
        <w:rPr>
          <w:rFonts w:hint="eastAsia" w:ascii="宋体" w:hAnsi="宋体"/>
          <w:color w:val="000000"/>
          <w:kern w:val="0"/>
          <w:sz w:val="24"/>
        </w:rPr>
        <w:t>　　4．工程完工，承包方向发包方提交治理工程的原始记录、竣工图及报告、成果、文件、发包方应在_________天内组织验收，如有不符合规定要求及存在质量问题，承包方应采取有效补救措施。</w:t>
      </w:r>
      <w:r>
        <w:rPr>
          <w:rFonts w:hint="eastAsia" w:ascii="宋体" w:hAnsi="宋体"/>
          <w:color w:val="000000"/>
          <w:kern w:val="0"/>
          <w:sz w:val="24"/>
        </w:rPr>
        <w:br w:type="textWrapping"/>
      </w:r>
      <w:r>
        <w:rPr>
          <w:rFonts w:hint="eastAsia" w:ascii="宋体" w:hAnsi="宋体"/>
          <w:color w:val="000000"/>
          <w:kern w:val="0"/>
          <w:sz w:val="24"/>
        </w:rPr>
        <w:t>　　 5．工程未经验收，发包方提前使用和擅自动用，由此发生的质量、安全问题，由发包方承担责任，并以发包方开始使用日期为完工日期。</w:t>
      </w:r>
      <w:r>
        <w:rPr>
          <w:rFonts w:hint="eastAsia" w:ascii="宋体" w:hAnsi="宋体"/>
          <w:color w:val="000000"/>
          <w:kern w:val="0"/>
          <w:sz w:val="24"/>
        </w:rPr>
        <w:br w:type="textWrapping"/>
      </w:r>
      <w:r>
        <w:rPr>
          <w:rFonts w:hint="eastAsia" w:ascii="宋体" w:hAnsi="宋体"/>
          <w:color w:val="000000"/>
          <w:kern w:val="0"/>
          <w:sz w:val="24"/>
        </w:rPr>
        <w:t>　　 6．完工工程经验收符合合同要求和质量标准，自验收之日起_________天内，承包方向发包方移交完毕，如发包方不能按时按管，致使已验收工程发生损失，应由发包方承担，如承包方不能按时交付，应按逾期完工处理，发包方不得因此而拒付工程款。</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第十六条</w:t>
      </w:r>
      <w:r>
        <w:rPr>
          <w:rFonts w:hint="eastAsia" w:ascii="宋体" w:hAnsi="宋体"/>
          <w:color w:val="000000"/>
          <w:kern w:val="0"/>
          <w:sz w:val="24"/>
        </w:rPr>
        <w:t>　奖励</w:t>
      </w:r>
      <w:r>
        <w:rPr>
          <w:rFonts w:hint="eastAsia" w:ascii="宋体" w:hAnsi="宋体"/>
          <w:color w:val="000000"/>
          <w:kern w:val="0"/>
          <w:sz w:val="24"/>
        </w:rPr>
        <w:br w:type="textWrapping"/>
      </w:r>
      <w:r>
        <w:rPr>
          <w:rFonts w:hint="eastAsia" w:ascii="宋体" w:hAnsi="宋体"/>
          <w:color w:val="000000"/>
          <w:kern w:val="0"/>
          <w:sz w:val="24"/>
        </w:rPr>
        <w:t>　　在合理的工程投资控制数内，由于承包方采用先进技术或合理建议而节省了工程投资，可以从节约投资额中提取_________％奖励承包方。</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第十七条</w:t>
      </w:r>
      <w:r>
        <w:rPr>
          <w:rFonts w:hint="eastAsia" w:ascii="宋体" w:hAnsi="宋体"/>
          <w:color w:val="000000"/>
          <w:kern w:val="0"/>
          <w:sz w:val="24"/>
        </w:rPr>
        <w:t>　保密</w:t>
      </w:r>
      <w:r>
        <w:rPr>
          <w:rFonts w:hint="eastAsia" w:ascii="宋体" w:hAnsi="宋体"/>
          <w:color w:val="000000"/>
          <w:kern w:val="0"/>
          <w:sz w:val="24"/>
        </w:rPr>
        <w:br w:type="textWrapping"/>
      </w:r>
      <w:r>
        <w:rPr>
          <w:rFonts w:hint="eastAsia" w:ascii="宋体" w:hAnsi="宋体"/>
          <w:color w:val="000000"/>
          <w:kern w:val="0"/>
          <w:sz w:val="24"/>
        </w:rPr>
        <w:t>　　双方均应保护对方的知识产权，未经对方同意，任何一方均不得对对方的资料及文件擅自修改、复制或向第三人转让或用于本合同项目外的项目。如发生以上情况，泄密方承担一切由此引起的后果并承担赔偿责任。保密期限_________年。</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第十八条</w:t>
      </w:r>
      <w:r>
        <w:rPr>
          <w:rFonts w:hint="eastAsia" w:ascii="宋体" w:hAnsi="宋体"/>
          <w:color w:val="000000"/>
          <w:kern w:val="0"/>
          <w:sz w:val="24"/>
        </w:rPr>
        <w:t>　不可抗力</w:t>
      </w:r>
      <w:r>
        <w:rPr>
          <w:rFonts w:hint="eastAsia" w:ascii="宋体" w:hAnsi="宋体"/>
          <w:color w:val="000000"/>
          <w:kern w:val="0"/>
          <w:sz w:val="24"/>
        </w:rPr>
        <w:br w:type="textWrapping"/>
      </w:r>
      <w:r>
        <w:rPr>
          <w:rFonts w:hint="eastAsia" w:ascii="宋体" w:hAnsi="宋体"/>
          <w:color w:val="000000"/>
          <w:kern w:val="0"/>
          <w:sz w:val="24"/>
        </w:rPr>
        <w:t>　　1．如果本合同任何一方因受不可抗力事件影响而未能履行其在本合同下的全部或部分义务，该义务的履行在不可抗力事件妨碍其履行期间应予中止。</w:t>
      </w:r>
      <w:r>
        <w:rPr>
          <w:rFonts w:hint="eastAsia" w:ascii="宋体" w:hAnsi="宋体"/>
          <w:color w:val="000000"/>
          <w:kern w:val="0"/>
          <w:sz w:val="24"/>
        </w:rPr>
        <w:br w:type="textWrapping"/>
      </w:r>
      <w:r>
        <w:rPr>
          <w:rFonts w:hint="eastAsia" w:ascii="宋体" w:hAnsi="宋体"/>
          <w:color w:val="000000"/>
          <w:kern w:val="0"/>
          <w:sz w:val="24"/>
        </w:rPr>
        <w:t>　　2．声称受到不可抗力事件影响的一方应尽可能在最短的时间内通过书面形式将不可抗力事件的发生通知另一方，并在该不可抗力事件发生后_________日内向另一方提供关于此种不可抗力事件及其持续时间的适当证据及合同不能履行或者需要延期履行的书面资料。声称不可抗力事件导致其对本合同的履行在客观上成为不可能或不实际的一方，有责任尽一切合理的努力消除或减轻此等不可抗力事件的影响。</w:t>
      </w:r>
      <w:r>
        <w:rPr>
          <w:rFonts w:hint="eastAsia" w:ascii="宋体" w:hAnsi="宋体"/>
          <w:color w:val="000000"/>
          <w:kern w:val="0"/>
          <w:sz w:val="24"/>
        </w:rPr>
        <w:br w:type="textWrapping"/>
      </w:r>
      <w:r>
        <w:rPr>
          <w:rFonts w:hint="eastAsia" w:ascii="宋体" w:hAnsi="宋体"/>
          <w:color w:val="000000"/>
          <w:kern w:val="0"/>
          <w:sz w:val="24"/>
        </w:rPr>
        <w:t>　　3．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双方可协商解除合同或暂时延迟合同的履行，且遭遇不可抗力一方无须为此承担责任。当事人迟延履行后发生不可抗力的，不能免除责任。</w:t>
      </w:r>
      <w:r>
        <w:rPr>
          <w:rFonts w:hint="eastAsia" w:ascii="宋体" w:hAnsi="宋体"/>
          <w:color w:val="000000"/>
          <w:kern w:val="0"/>
          <w:sz w:val="24"/>
        </w:rPr>
        <w:br w:type="textWrapping"/>
      </w:r>
      <w:r>
        <w:rPr>
          <w:rFonts w:hint="eastAsia" w:ascii="宋体" w:hAnsi="宋体"/>
          <w:color w:val="000000"/>
          <w:kern w:val="0"/>
          <w:sz w:val="24"/>
        </w:rPr>
        <w:t>　　4．本合同所称“不可抗力”是指受影响一方不能合理控制的，无法预料或即使可预料到也不可避免且无法克服，并于本合同签订日之后出现的，使该方对本合同全部或部分的履行在客观上成为不可能或不实际的任何事件。此等事件包括但不限于自然灾害如水灾、火灾、旱灾、台风、地震，以及社会事件如战争（不论曾否宣战）、动乱、罢工，政府行为或法律规定等。</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第十九条</w:t>
      </w:r>
      <w:r>
        <w:rPr>
          <w:rFonts w:hint="eastAsia" w:ascii="宋体" w:hAnsi="宋体"/>
          <w:color w:val="000000"/>
          <w:kern w:val="0"/>
          <w:sz w:val="24"/>
        </w:rPr>
        <w:t>　合同纠纷解决方式本合同在执行过程中发生纠纷，双方协商不成时，采取下列第_________种方式解决：</w:t>
      </w:r>
      <w:r>
        <w:rPr>
          <w:rFonts w:hint="eastAsia" w:ascii="宋体" w:hAnsi="宋体"/>
          <w:color w:val="000000"/>
          <w:kern w:val="0"/>
          <w:sz w:val="24"/>
        </w:rPr>
        <w:br w:type="textWrapping"/>
      </w:r>
      <w:r>
        <w:rPr>
          <w:rFonts w:hint="eastAsia" w:ascii="宋体" w:hAnsi="宋体"/>
          <w:color w:val="000000"/>
          <w:kern w:val="0"/>
          <w:sz w:val="24"/>
        </w:rPr>
        <w:t>　　1．向_________申请调解；</w:t>
      </w:r>
      <w:r>
        <w:rPr>
          <w:rFonts w:hint="eastAsia" w:ascii="宋体" w:hAnsi="宋体"/>
          <w:color w:val="000000"/>
          <w:kern w:val="0"/>
          <w:sz w:val="24"/>
        </w:rPr>
        <w:br w:type="textWrapping"/>
      </w:r>
      <w:r>
        <w:rPr>
          <w:rFonts w:hint="eastAsia" w:ascii="宋体" w:hAnsi="宋体"/>
          <w:color w:val="000000"/>
          <w:kern w:val="0"/>
          <w:sz w:val="24"/>
        </w:rPr>
        <w:t>　　2．向_________仲裁委员会申请仲裁；</w:t>
      </w:r>
      <w:r>
        <w:rPr>
          <w:rFonts w:hint="eastAsia" w:ascii="宋体" w:hAnsi="宋体"/>
          <w:color w:val="000000"/>
          <w:kern w:val="0"/>
          <w:sz w:val="24"/>
        </w:rPr>
        <w:br w:type="textWrapping"/>
      </w:r>
      <w:r>
        <w:rPr>
          <w:rFonts w:hint="eastAsia" w:ascii="宋体" w:hAnsi="宋体"/>
          <w:color w:val="000000"/>
          <w:kern w:val="0"/>
          <w:sz w:val="24"/>
        </w:rPr>
        <w:t>　　3．向有管辖权的人民法院起诉；</w:t>
      </w:r>
      <w:r>
        <w:rPr>
          <w:rFonts w:hint="eastAsia" w:ascii="宋体" w:hAnsi="宋体"/>
          <w:color w:val="000000"/>
          <w:kern w:val="0"/>
          <w:sz w:val="24"/>
        </w:rPr>
        <w:br w:type="textWrapping"/>
      </w:r>
      <w:r>
        <w:rPr>
          <w:rFonts w:hint="eastAsia" w:ascii="宋体" w:hAnsi="宋体"/>
          <w:color w:val="000000"/>
          <w:kern w:val="0"/>
          <w:sz w:val="24"/>
        </w:rPr>
        <w:t>　　4．其它解决方式：_________。</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第二十条</w:t>
      </w:r>
      <w:r>
        <w:rPr>
          <w:rFonts w:hint="eastAsia" w:ascii="宋体" w:hAnsi="宋体"/>
          <w:color w:val="000000"/>
          <w:kern w:val="0"/>
          <w:sz w:val="24"/>
        </w:rPr>
        <w:t>　</w:t>
      </w:r>
      <w:r>
        <w:rPr>
          <w:rFonts w:hint="eastAsia" w:ascii="宋体" w:hAnsi="宋体"/>
          <w:color w:val="000000"/>
          <w:kern w:val="0"/>
          <w:sz w:val="24"/>
          <w:lang w:eastAsia="zh-CN"/>
        </w:rPr>
        <w:t>勘察</w:t>
      </w:r>
      <w:r>
        <w:rPr>
          <w:rFonts w:hint="eastAsia" w:ascii="宋体" w:hAnsi="宋体"/>
          <w:color w:val="000000"/>
          <w:kern w:val="0"/>
          <w:sz w:val="24"/>
        </w:rPr>
        <w:t>合同的索赔</w:t>
      </w:r>
      <w:r>
        <w:rPr>
          <w:rFonts w:hint="eastAsia" w:ascii="宋体" w:hAnsi="宋体"/>
          <w:color w:val="000000"/>
          <w:kern w:val="0"/>
          <w:sz w:val="24"/>
        </w:rPr>
        <w:br w:type="textWrapping"/>
      </w:r>
      <w:r>
        <w:rPr>
          <w:rFonts w:hint="eastAsia" w:ascii="宋体" w:hAnsi="宋体"/>
          <w:color w:val="000000"/>
          <w:kern w:val="0"/>
          <w:sz w:val="24"/>
        </w:rPr>
        <w:t>　　（一）</w:t>
      </w:r>
      <w:r>
        <w:rPr>
          <w:rFonts w:hint="eastAsia" w:ascii="宋体" w:hAnsi="宋体"/>
          <w:color w:val="000000"/>
          <w:kern w:val="0"/>
          <w:sz w:val="24"/>
          <w:lang w:eastAsia="zh-CN"/>
        </w:rPr>
        <w:t>勘察</w:t>
      </w:r>
      <w:r>
        <w:rPr>
          <w:rFonts w:hint="eastAsia" w:ascii="宋体" w:hAnsi="宋体"/>
          <w:color w:val="000000"/>
          <w:kern w:val="0"/>
          <w:sz w:val="24"/>
        </w:rPr>
        <w:t>合同一旦订立，双方当事人均应恪守合同。当因一方当事人责任使另一方当事人的权益受到损害时，受损方可以向责任方提出索赔要求，以补偿经济上遭受的损失。</w:t>
      </w:r>
      <w:r>
        <w:rPr>
          <w:rFonts w:hint="eastAsia" w:ascii="宋体" w:hAnsi="宋体"/>
          <w:color w:val="000000"/>
          <w:kern w:val="0"/>
          <w:sz w:val="24"/>
        </w:rPr>
        <w:br w:type="textWrapping"/>
      </w:r>
      <w:r>
        <w:rPr>
          <w:rFonts w:hint="eastAsia" w:ascii="宋体" w:hAnsi="宋体"/>
          <w:color w:val="000000"/>
          <w:kern w:val="0"/>
          <w:sz w:val="24"/>
        </w:rPr>
        <w:t>　　（二）承包方的索赔</w:t>
      </w:r>
      <w:r>
        <w:rPr>
          <w:rFonts w:hint="eastAsia" w:ascii="宋体" w:hAnsi="宋体"/>
          <w:color w:val="000000"/>
          <w:kern w:val="0"/>
          <w:sz w:val="24"/>
        </w:rPr>
        <w:br w:type="textWrapping"/>
      </w:r>
      <w:r>
        <w:rPr>
          <w:rFonts w:hint="eastAsia" w:ascii="宋体" w:hAnsi="宋体"/>
          <w:color w:val="000000"/>
          <w:kern w:val="0"/>
          <w:sz w:val="24"/>
        </w:rPr>
        <w:t>　　1．发包方不能按合同要求准时提交满足设计要求的资料，致使承包方设计人员无法正常开展设计工作，承包方可提出合同借款和合同工期索赔。</w:t>
      </w:r>
      <w:r>
        <w:rPr>
          <w:rFonts w:hint="eastAsia" w:ascii="宋体" w:hAnsi="宋体"/>
          <w:color w:val="000000"/>
          <w:kern w:val="0"/>
          <w:sz w:val="24"/>
        </w:rPr>
        <w:br w:type="textWrapping"/>
      </w:r>
      <w:r>
        <w:rPr>
          <w:rFonts w:hint="eastAsia" w:ascii="宋体" w:hAnsi="宋体"/>
          <w:color w:val="000000"/>
          <w:kern w:val="0"/>
          <w:sz w:val="24"/>
        </w:rPr>
        <w:t>　　2．发包方在设计中途提出变更要求，承包方可提出合同价款和合同工期索赔。</w:t>
      </w:r>
      <w:r>
        <w:rPr>
          <w:rFonts w:hint="eastAsia" w:ascii="宋体" w:hAnsi="宋体"/>
          <w:color w:val="000000"/>
          <w:kern w:val="0"/>
          <w:sz w:val="24"/>
        </w:rPr>
        <w:br w:type="textWrapping"/>
      </w:r>
      <w:r>
        <w:rPr>
          <w:rFonts w:hint="eastAsia" w:ascii="宋体" w:hAnsi="宋体"/>
          <w:color w:val="000000"/>
          <w:kern w:val="0"/>
          <w:sz w:val="24"/>
        </w:rPr>
        <w:t>　　3．发包方不按合同规定支付价款，承包方可提出合同违约金索赔。</w:t>
      </w:r>
      <w:r>
        <w:rPr>
          <w:rFonts w:hint="eastAsia" w:ascii="宋体" w:hAnsi="宋体"/>
          <w:color w:val="000000"/>
          <w:kern w:val="0"/>
          <w:sz w:val="24"/>
        </w:rPr>
        <w:br w:type="textWrapping"/>
      </w:r>
      <w:r>
        <w:rPr>
          <w:rFonts w:hint="eastAsia" w:ascii="宋体" w:hAnsi="宋体"/>
          <w:color w:val="000000"/>
          <w:kern w:val="0"/>
          <w:sz w:val="24"/>
        </w:rPr>
        <w:t>　　4．因其他原因属发包方造成承包方利益损害时，承包方可提出合同价款索赔。</w:t>
      </w:r>
      <w:r>
        <w:rPr>
          <w:rFonts w:hint="eastAsia" w:ascii="宋体" w:hAnsi="宋体"/>
          <w:color w:val="000000"/>
          <w:kern w:val="0"/>
          <w:sz w:val="24"/>
        </w:rPr>
        <w:br w:type="textWrapping"/>
      </w:r>
      <w:r>
        <w:rPr>
          <w:rFonts w:hint="eastAsia" w:ascii="宋体" w:hAnsi="宋体"/>
          <w:color w:val="000000"/>
          <w:kern w:val="0"/>
          <w:sz w:val="24"/>
        </w:rPr>
        <w:t>　 （三）发包方的索赔</w:t>
      </w:r>
      <w:r>
        <w:rPr>
          <w:rFonts w:hint="eastAsia" w:ascii="宋体" w:hAnsi="宋体"/>
          <w:color w:val="000000"/>
          <w:kern w:val="0"/>
          <w:sz w:val="24"/>
        </w:rPr>
        <w:br w:type="textWrapping"/>
      </w:r>
      <w:r>
        <w:rPr>
          <w:rFonts w:hint="eastAsia" w:ascii="宋体" w:hAnsi="宋体"/>
          <w:color w:val="000000"/>
          <w:kern w:val="0"/>
          <w:sz w:val="24"/>
        </w:rPr>
        <w:t>　　1．承包方不能按合同约定时间完成设计任务，致使发包方因项目不能按期开工造成损失，可向承包方提出索赔。</w:t>
      </w:r>
      <w:r>
        <w:rPr>
          <w:rFonts w:hint="eastAsia" w:ascii="宋体" w:hAnsi="宋体"/>
          <w:color w:val="000000"/>
          <w:kern w:val="0"/>
          <w:sz w:val="24"/>
        </w:rPr>
        <w:br w:type="textWrapping"/>
      </w:r>
      <w:r>
        <w:rPr>
          <w:rFonts w:hint="eastAsia" w:ascii="宋体" w:hAnsi="宋体"/>
          <w:color w:val="000000"/>
          <w:kern w:val="0"/>
          <w:sz w:val="24"/>
        </w:rPr>
        <w:t>　　2．承包方的堪察、设计成果中出现偏差或漏项等，致使项目施工或使用时给发包方造成损失，发包方可向承包方索赔。</w:t>
      </w:r>
      <w:r>
        <w:rPr>
          <w:rFonts w:hint="eastAsia" w:ascii="宋体" w:hAnsi="宋体"/>
          <w:color w:val="000000"/>
          <w:kern w:val="0"/>
          <w:sz w:val="24"/>
        </w:rPr>
        <w:br w:type="textWrapping"/>
      </w:r>
      <w:r>
        <w:rPr>
          <w:rFonts w:hint="eastAsia" w:ascii="宋体" w:hAnsi="宋体"/>
          <w:color w:val="000000"/>
          <w:kern w:val="0"/>
          <w:sz w:val="24"/>
        </w:rPr>
        <w:t>　　3．承包方完成的勘察、设计任务深度不足，致使项目施工困难，发包方也可提出索赔。</w:t>
      </w:r>
      <w:r>
        <w:rPr>
          <w:rFonts w:hint="eastAsia" w:ascii="宋体" w:hAnsi="宋体"/>
          <w:color w:val="000000"/>
          <w:kern w:val="0"/>
          <w:sz w:val="24"/>
        </w:rPr>
        <w:br w:type="textWrapping"/>
      </w:r>
      <w:r>
        <w:rPr>
          <w:rFonts w:hint="eastAsia" w:ascii="宋体" w:hAnsi="宋体"/>
          <w:color w:val="000000"/>
          <w:kern w:val="0"/>
          <w:sz w:val="24"/>
        </w:rPr>
        <w:t>　　4．因承包方的其他原因造成发包方损失的，发包方可提出索赔。</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 xml:space="preserve"> 第二十一条</w:t>
      </w:r>
      <w:r>
        <w:rPr>
          <w:rFonts w:hint="eastAsia" w:ascii="宋体" w:hAnsi="宋体"/>
          <w:color w:val="000000"/>
          <w:kern w:val="0"/>
          <w:sz w:val="24"/>
        </w:rPr>
        <w:t>　未尽事宜与附加条款</w:t>
      </w:r>
      <w:r>
        <w:rPr>
          <w:rFonts w:hint="eastAsia" w:ascii="宋体" w:hAnsi="宋体"/>
          <w:color w:val="000000"/>
          <w:kern w:val="0"/>
          <w:sz w:val="24"/>
        </w:rPr>
        <w:br w:type="textWrapping"/>
      </w:r>
      <w:r>
        <w:rPr>
          <w:rFonts w:hint="eastAsia" w:ascii="宋体" w:hAnsi="宋体"/>
          <w:color w:val="000000"/>
          <w:kern w:val="0"/>
          <w:sz w:val="24"/>
        </w:rPr>
        <w:t>　　 1．本合同未尽事宜由双方协商确定，并形成书面协议作为本合同附件执行。</w:t>
      </w:r>
      <w:r>
        <w:rPr>
          <w:rFonts w:hint="eastAsia" w:ascii="宋体" w:hAnsi="宋体"/>
          <w:color w:val="000000"/>
          <w:kern w:val="0"/>
          <w:sz w:val="24"/>
        </w:rPr>
        <w:br w:type="textWrapping"/>
      </w:r>
      <w:r>
        <w:rPr>
          <w:rFonts w:hint="eastAsia" w:ascii="宋体" w:hAnsi="宋体"/>
          <w:color w:val="000000"/>
          <w:kern w:val="0"/>
          <w:sz w:val="24"/>
        </w:rPr>
        <w:t>　　 2．本合同附加条款如下：_________。</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第二十二条</w:t>
      </w:r>
      <w:r>
        <w:rPr>
          <w:rFonts w:hint="eastAsia" w:ascii="宋体" w:hAnsi="宋体"/>
          <w:color w:val="000000"/>
          <w:kern w:val="0"/>
          <w:sz w:val="24"/>
        </w:rPr>
        <w:t>　合同生效、中止与结束</w:t>
      </w:r>
      <w:r>
        <w:rPr>
          <w:rFonts w:hint="eastAsia" w:ascii="宋体" w:hAnsi="宋体"/>
          <w:color w:val="000000"/>
          <w:kern w:val="0"/>
          <w:sz w:val="24"/>
        </w:rPr>
        <w:br w:type="textWrapping"/>
      </w:r>
      <w:r>
        <w:rPr>
          <w:rFonts w:hint="eastAsia" w:ascii="宋体" w:hAnsi="宋体"/>
          <w:color w:val="000000"/>
          <w:kern w:val="0"/>
          <w:sz w:val="24"/>
        </w:rPr>
        <w:t>　　1．本合同需经双方加盖单位法人公章，并且要有双方单位法人代表或由法定代表人授权的委托代理人的签字（或盖章）方为有效。本合同生效日期以双方中最后一方签字（或盖章）的日期为准。</w:t>
      </w:r>
      <w:r>
        <w:rPr>
          <w:rFonts w:hint="eastAsia" w:ascii="宋体" w:hAnsi="宋体"/>
          <w:color w:val="000000"/>
          <w:kern w:val="0"/>
          <w:sz w:val="24"/>
        </w:rPr>
        <w:br w:type="textWrapping"/>
      </w:r>
      <w:r>
        <w:rPr>
          <w:rFonts w:hint="eastAsia" w:ascii="宋体" w:hAnsi="宋体"/>
          <w:color w:val="000000"/>
          <w:kern w:val="0"/>
          <w:sz w:val="24"/>
        </w:rPr>
        <w:t>　　2．双方因故需变更或终止本</w:t>
      </w:r>
      <w:r>
        <w:rPr>
          <w:rFonts w:hint="eastAsia" w:ascii="宋体" w:hAnsi="宋体"/>
          <w:color w:val="000000"/>
          <w:kern w:val="0"/>
          <w:sz w:val="24"/>
          <w:lang w:eastAsia="zh-CN"/>
        </w:rPr>
        <w:t>勘察</w:t>
      </w:r>
      <w:r>
        <w:rPr>
          <w:rFonts w:hint="eastAsia" w:ascii="宋体" w:hAnsi="宋体"/>
          <w:color w:val="000000"/>
          <w:kern w:val="0"/>
          <w:sz w:val="24"/>
        </w:rPr>
        <w:t>合同时，应提前一个月书面通知对方，对本合同中的遗留问题取得一致意见，形成书面协议作为本合同附件执行。未达成协议前，本合同继续有效。</w:t>
      </w:r>
      <w:r>
        <w:rPr>
          <w:rFonts w:hint="eastAsia" w:ascii="宋体" w:hAnsi="宋体"/>
          <w:color w:val="000000"/>
          <w:kern w:val="0"/>
          <w:sz w:val="24"/>
        </w:rPr>
        <w:br w:type="textWrapping"/>
      </w:r>
      <w:r>
        <w:rPr>
          <w:rFonts w:hint="eastAsia" w:ascii="宋体" w:hAnsi="宋体"/>
          <w:color w:val="000000"/>
          <w:kern w:val="0"/>
          <w:sz w:val="24"/>
        </w:rPr>
        <w:t>　　 3．因发包方原因要求中途停止</w:t>
      </w:r>
      <w:r>
        <w:rPr>
          <w:rFonts w:hint="eastAsia" w:ascii="宋体" w:hAnsi="宋体"/>
          <w:color w:val="000000"/>
          <w:kern w:val="0"/>
          <w:sz w:val="24"/>
          <w:lang w:eastAsia="zh-CN"/>
        </w:rPr>
        <w:t>勘察</w:t>
      </w:r>
      <w:r>
        <w:rPr>
          <w:rFonts w:hint="eastAsia" w:ascii="宋体" w:hAnsi="宋体"/>
          <w:color w:val="000000"/>
          <w:kern w:val="0"/>
          <w:sz w:val="24"/>
        </w:rPr>
        <w:t>工作的，已付定金不退还；当</w:t>
      </w:r>
      <w:r>
        <w:rPr>
          <w:rFonts w:hint="eastAsia" w:ascii="宋体" w:hAnsi="宋体"/>
          <w:color w:val="000000"/>
          <w:kern w:val="0"/>
          <w:sz w:val="24"/>
          <w:lang w:eastAsia="zh-CN"/>
        </w:rPr>
        <w:t>勘察</w:t>
      </w:r>
      <w:r>
        <w:rPr>
          <w:rFonts w:hint="eastAsia" w:ascii="宋体" w:hAnsi="宋体"/>
          <w:color w:val="000000"/>
          <w:kern w:val="0"/>
          <w:sz w:val="24"/>
        </w:rPr>
        <w:t>工作进行相应</w:t>
      </w:r>
      <w:r>
        <w:rPr>
          <w:rFonts w:hint="eastAsia" w:ascii="宋体" w:hAnsi="宋体"/>
          <w:color w:val="000000"/>
          <w:kern w:val="0"/>
          <w:sz w:val="24"/>
          <w:lang w:eastAsia="zh-CN"/>
        </w:rPr>
        <w:t>勘察</w:t>
      </w:r>
      <w:r>
        <w:rPr>
          <w:rFonts w:hint="eastAsia" w:ascii="宋体" w:hAnsi="宋体"/>
          <w:color w:val="000000"/>
          <w:kern w:val="0"/>
          <w:sz w:val="24"/>
        </w:rPr>
        <w:t>阶段不足一半时，发包方应支付该阶段</w:t>
      </w:r>
      <w:r>
        <w:rPr>
          <w:rFonts w:hint="eastAsia" w:ascii="宋体" w:hAnsi="宋体"/>
          <w:color w:val="000000"/>
          <w:kern w:val="0"/>
          <w:sz w:val="24"/>
          <w:lang w:eastAsia="zh-CN"/>
        </w:rPr>
        <w:t>勘察</w:t>
      </w:r>
      <w:r>
        <w:rPr>
          <w:rFonts w:hint="eastAsia" w:ascii="宋体" w:hAnsi="宋体"/>
          <w:color w:val="000000"/>
          <w:kern w:val="0"/>
          <w:sz w:val="24"/>
        </w:rPr>
        <w:t>费的一半；</w:t>
      </w:r>
      <w:r>
        <w:rPr>
          <w:rFonts w:hint="eastAsia" w:ascii="宋体" w:hAnsi="宋体"/>
          <w:color w:val="000000"/>
          <w:kern w:val="0"/>
          <w:sz w:val="24"/>
          <w:lang w:eastAsia="zh-CN"/>
        </w:rPr>
        <w:t>勘察</w:t>
      </w:r>
      <w:r>
        <w:rPr>
          <w:rFonts w:hint="eastAsia" w:ascii="宋体" w:hAnsi="宋体"/>
          <w:color w:val="000000"/>
          <w:kern w:val="0"/>
          <w:sz w:val="24"/>
        </w:rPr>
        <w:t>工作进行到超过该</w:t>
      </w:r>
      <w:r>
        <w:rPr>
          <w:rFonts w:hint="eastAsia" w:ascii="宋体" w:hAnsi="宋体"/>
          <w:color w:val="000000"/>
          <w:kern w:val="0"/>
          <w:sz w:val="24"/>
          <w:lang w:eastAsia="zh-CN"/>
        </w:rPr>
        <w:t>勘察</w:t>
      </w:r>
      <w:r>
        <w:rPr>
          <w:rFonts w:hint="eastAsia" w:ascii="宋体" w:hAnsi="宋体"/>
          <w:color w:val="000000"/>
          <w:kern w:val="0"/>
          <w:sz w:val="24"/>
        </w:rPr>
        <w:t>阶段的一半时，发包方应支付该阶段</w:t>
      </w:r>
      <w:r>
        <w:rPr>
          <w:rFonts w:hint="eastAsia" w:ascii="宋体" w:hAnsi="宋体"/>
          <w:color w:val="000000"/>
          <w:kern w:val="0"/>
          <w:sz w:val="24"/>
          <w:lang w:eastAsia="zh-CN"/>
        </w:rPr>
        <w:t>勘察</w:t>
      </w:r>
      <w:r>
        <w:rPr>
          <w:rFonts w:hint="eastAsia" w:ascii="宋体" w:hAnsi="宋体"/>
          <w:color w:val="000000"/>
          <w:kern w:val="0"/>
          <w:sz w:val="24"/>
        </w:rPr>
        <w:t>费的一半；</w:t>
      </w:r>
      <w:r>
        <w:rPr>
          <w:rFonts w:hint="eastAsia" w:ascii="宋体" w:hAnsi="宋体"/>
          <w:color w:val="000000"/>
          <w:kern w:val="0"/>
          <w:sz w:val="24"/>
          <w:lang w:eastAsia="zh-CN"/>
        </w:rPr>
        <w:t>勘察</w:t>
      </w:r>
      <w:r>
        <w:rPr>
          <w:rFonts w:hint="eastAsia" w:ascii="宋体" w:hAnsi="宋体"/>
          <w:color w:val="000000"/>
          <w:kern w:val="0"/>
          <w:sz w:val="24"/>
        </w:rPr>
        <w:t>工作进行到超过该</w:t>
      </w:r>
      <w:r>
        <w:rPr>
          <w:rFonts w:hint="eastAsia" w:ascii="宋体" w:hAnsi="宋体"/>
          <w:color w:val="000000"/>
          <w:kern w:val="0"/>
          <w:sz w:val="24"/>
          <w:lang w:eastAsia="zh-CN"/>
        </w:rPr>
        <w:t>勘察</w:t>
      </w:r>
      <w:r>
        <w:rPr>
          <w:rFonts w:hint="eastAsia" w:ascii="宋体" w:hAnsi="宋体"/>
          <w:color w:val="000000"/>
          <w:kern w:val="0"/>
          <w:sz w:val="24"/>
        </w:rPr>
        <w:t>阶段的一半时，发包方应支付该阶段的全部</w:t>
      </w:r>
      <w:r>
        <w:rPr>
          <w:rFonts w:hint="eastAsia" w:ascii="宋体" w:hAnsi="宋体"/>
          <w:color w:val="000000"/>
          <w:kern w:val="0"/>
          <w:sz w:val="24"/>
          <w:lang w:eastAsia="zh-CN"/>
        </w:rPr>
        <w:t>勘察</w:t>
      </w:r>
      <w:r>
        <w:rPr>
          <w:rFonts w:hint="eastAsia" w:ascii="宋体" w:hAnsi="宋体"/>
          <w:color w:val="000000"/>
          <w:kern w:val="0"/>
          <w:sz w:val="24"/>
        </w:rPr>
        <w:t>费。同时，按本条第2项办理，结束本工程双方合同关系。</w:t>
      </w:r>
      <w:r>
        <w:rPr>
          <w:rFonts w:hint="eastAsia" w:ascii="宋体" w:hAnsi="宋体"/>
          <w:color w:val="000000"/>
          <w:kern w:val="0"/>
          <w:sz w:val="24"/>
        </w:rPr>
        <w:br w:type="textWrapping"/>
      </w:r>
      <w:r>
        <w:rPr>
          <w:rFonts w:hint="eastAsia" w:ascii="宋体" w:hAnsi="宋体"/>
          <w:color w:val="000000"/>
          <w:kern w:val="0"/>
          <w:sz w:val="24"/>
        </w:rPr>
        <w:t>　　4．本合同以承包方向发包方提供本合同中规定的全部工程</w:t>
      </w:r>
      <w:r>
        <w:rPr>
          <w:rFonts w:hint="eastAsia" w:ascii="宋体" w:hAnsi="宋体"/>
          <w:color w:val="000000"/>
          <w:kern w:val="0"/>
          <w:sz w:val="24"/>
          <w:lang w:eastAsia="zh-CN"/>
        </w:rPr>
        <w:t>勘察</w:t>
      </w:r>
      <w:r>
        <w:rPr>
          <w:rFonts w:hint="eastAsia" w:ascii="宋体" w:hAnsi="宋体"/>
          <w:color w:val="000000"/>
          <w:kern w:val="0"/>
          <w:sz w:val="24"/>
        </w:rPr>
        <w:t>文件，发包方按本合同规定付清全部设计费之日起，结束本合同关系，本合同另有条款约定的除外。</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第二十三条</w:t>
      </w:r>
      <w:r>
        <w:rPr>
          <w:rFonts w:hint="eastAsia" w:ascii="宋体" w:hAnsi="宋体"/>
          <w:color w:val="000000"/>
          <w:kern w:val="0"/>
          <w:sz w:val="24"/>
        </w:rPr>
        <w:t>　本合同自双方签字盖章后，在15日内报项目所在地省级建设行政主管部门规定的审查部门审查。双方认为必要时，到项目所在地工商行政管理部门申请鉴证。双方履行完合同规定的义务后，本合同即行废止。</w:t>
      </w:r>
      <w:r>
        <w:rPr>
          <w:rFonts w:hint="eastAsia" w:ascii="宋体" w:hAnsi="宋体"/>
          <w:color w:val="000000"/>
          <w:kern w:val="0"/>
          <w:sz w:val="24"/>
        </w:rPr>
        <w:br w:type="textWrapping"/>
      </w:r>
      <w:r>
        <w:rPr>
          <w:rFonts w:hint="eastAsia" w:ascii="宋体" w:hAnsi="宋体"/>
          <w:color w:val="000000"/>
          <w:kern w:val="0"/>
          <w:sz w:val="24"/>
        </w:rPr>
        <w:t xml:space="preserve">   </w:t>
      </w:r>
      <w:r>
        <w:rPr>
          <w:rFonts w:hint="eastAsia" w:ascii="宋体" w:hAnsi="宋体"/>
          <w:b/>
          <w:color w:val="000000"/>
          <w:kern w:val="0"/>
          <w:sz w:val="24"/>
        </w:rPr>
        <w:t xml:space="preserve"> 第二十四条</w:t>
      </w:r>
      <w:r>
        <w:rPr>
          <w:rFonts w:hint="eastAsia" w:ascii="宋体" w:hAnsi="宋体"/>
          <w:color w:val="000000"/>
          <w:kern w:val="0"/>
          <w:sz w:val="24"/>
        </w:rPr>
        <w:t>　附则</w:t>
      </w:r>
      <w:r>
        <w:rPr>
          <w:rFonts w:hint="eastAsia" w:ascii="宋体" w:hAnsi="宋体"/>
          <w:color w:val="000000"/>
          <w:kern w:val="0"/>
          <w:sz w:val="24"/>
        </w:rPr>
        <w:br w:type="textWrapping"/>
      </w:r>
      <w:r>
        <w:rPr>
          <w:rFonts w:hint="eastAsia" w:ascii="宋体" w:hAnsi="宋体"/>
          <w:color w:val="000000"/>
          <w:kern w:val="0"/>
          <w:sz w:val="24"/>
        </w:rPr>
        <w:t>　　本合同未言明事项，一律按《中华人民共和国合同法》和《建设工程</w:t>
      </w:r>
      <w:r>
        <w:rPr>
          <w:rFonts w:hint="eastAsia" w:ascii="宋体" w:hAnsi="宋体"/>
          <w:color w:val="000000"/>
          <w:kern w:val="0"/>
          <w:sz w:val="24"/>
          <w:lang w:eastAsia="zh-CN"/>
        </w:rPr>
        <w:t>勘察</w:t>
      </w:r>
      <w:r>
        <w:rPr>
          <w:rFonts w:hint="eastAsia" w:ascii="宋体" w:hAnsi="宋体"/>
          <w:color w:val="000000"/>
          <w:kern w:val="0"/>
          <w:sz w:val="24"/>
        </w:rPr>
        <w:t>管理条例》规定执行。</w:t>
      </w:r>
      <w:r>
        <w:rPr>
          <w:rFonts w:hint="eastAsia" w:ascii="宋体" w:hAnsi="宋体"/>
          <w:color w:val="auto"/>
          <w:kern w:val="0"/>
          <w:sz w:val="24"/>
        </w:rPr>
        <w:br w:type="textWrapping"/>
      </w:r>
      <w:r>
        <w:rPr>
          <w:rFonts w:hint="eastAsia" w:ascii="宋体" w:hAnsi="宋体"/>
          <w:color w:val="auto"/>
          <w:kern w:val="0"/>
          <w:sz w:val="24"/>
        </w:rPr>
        <w:t>　　本合同附件：《工程岩土工程详细勘察委托书》、《工程地质</w:t>
      </w:r>
      <w:r>
        <w:rPr>
          <w:rFonts w:hint="eastAsia" w:ascii="宋体" w:hAnsi="宋体"/>
          <w:color w:val="auto"/>
          <w:kern w:val="0"/>
          <w:sz w:val="24"/>
          <w:lang w:eastAsia="zh-CN"/>
        </w:rPr>
        <w:t>勘察</w:t>
      </w:r>
      <w:r>
        <w:rPr>
          <w:rFonts w:hint="eastAsia" w:ascii="宋体" w:hAnsi="宋体"/>
          <w:color w:val="auto"/>
          <w:kern w:val="0"/>
          <w:sz w:val="24"/>
        </w:rPr>
        <w:t>委托书》、《建设文件和</w:t>
      </w:r>
      <w:r>
        <w:rPr>
          <w:rFonts w:hint="eastAsia" w:ascii="宋体" w:hAnsi="宋体"/>
          <w:color w:val="auto"/>
          <w:kern w:val="0"/>
          <w:sz w:val="24"/>
          <w:lang w:eastAsia="zh-CN"/>
        </w:rPr>
        <w:t>勘察</w:t>
      </w:r>
      <w:r>
        <w:rPr>
          <w:rFonts w:hint="eastAsia" w:ascii="宋体" w:hAnsi="宋体"/>
          <w:color w:val="auto"/>
          <w:kern w:val="0"/>
          <w:sz w:val="24"/>
        </w:rPr>
        <w:t>基础资料交付日期一览表》、《</w:t>
      </w:r>
      <w:r>
        <w:rPr>
          <w:rFonts w:hint="eastAsia" w:ascii="宋体" w:hAnsi="宋体"/>
          <w:color w:val="auto"/>
          <w:kern w:val="0"/>
          <w:sz w:val="24"/>
          <w:lang w:eastAsia="zh-CN"/>
        </w:rPr>
        <w:t>勘察</w:t>
      </w:r>
      <w:r>
        <w:rPr>
          <w:rFonts w:hint="eastAsia" w:ascii="宋体" w:hAnsi="宋体"/>
          <w:color w:val="auto"/>
          <w:kern w:val="0"/>
          <w:sz w:val="24"/>
        </w:rPr>
        <w:t>文件</w:t>
      </w:r>
      <w:r>
        <w:rPr>
          <w:rFonts w:hint="eastAsia" w:ascii="宋体" w:hAnsi="宋体"/>
          <w:color w:val="000000"/>
          <w:kern w:val="0"/>
          <w:sz w:val="24"/>
        </w:rPr>
        <w:t>交付日期一览表》等均为本合同的组成部分，具有同等的法律效力。</w:t>
      </w:r>
      <w:r>
        <w:rPr>
          <w:rFonts w:hint="eastAsia" w:ascii="宋体" w:hAnsi="宋体"/>
          <w:color w:val="000000"/>
          <w:kern w:val="0"/>
          <w:sz w:val="24"/>
        </w:rPr>
        <w:br w:type="textWrapping"/>
      </w:r>
      <w:r>
        <w:rPr>
          <w:rFonts w:hint="eastAsia" w:ascii="宋体" w:hAnsi="宋体"/>
          <w:color w:val="000000"/>
          <w:kern w:val="0"/>
          <w:sz w:val="24"/>
        </w:rPr>
        <w:t>　　本合同自双方签字盖章之日起生效，正本_________份，发包方、承包方各执1份；副本_________份，分别报送_________备案。</w:t>
      </w:r>
      <w:r>
        <w:rPr>
          <w:rFonts w:hint="eastAsia" w:ascii="宋体" w:hAnsi="宋体"/>
          <w:color w:val="000000"/>
          <w:kern w:val="0"/>
          <w:sz w:val="24"/>
        </w:rPr>
        <w:br w:type="textWrapping"/>
      </w:r>
    </w:p>
    <w:p>
      <w:pPr>
        <w:widowControl/>
        <w:spacing w:beforeAutospacing="0" w:afterAutospacing="0" w:line="480" w:lineRule="auto"/>
        <w:jc w:val="left"/>
        <w:rPr>
          <w:rFonts w:hint="eastAsia" w:ascii="宋体" w:hAnsi="宋体"/>
          <w:color w:val="000000"/>
          <w:kern w:val="0"/>
          <w:sz w:val="24"/>
        </w:rPr>
      </w:pPr>
    </w:p>
    <w:p>
      <w:pPr>
        <w:widowControl/>
        <w:spacing w:beforeAutospacing="0" w:afterAutospacing="0" w:line="480" w:lineRule="auto"/>
        <w:ind w:left="718" w:leftChars="342"/>
        <w:jc w:val="left"/>
        <w:rPr>
          <w:rFonts w:hint="eastAsia" w:ascii="宋体" w:hAnsi="宋体"/>
          <w:color w:val="000000"/>
          <w:kern w:val="0"/>
          <w:sz w:val="24"/>
        </w:rPr>
      </w:pPr>
      <w:r>
        <w:rPr>
          <w:rFonts w:hint="eastAsia" w:ascii="宋体" w:hAnsi="宋体"/>
          <w:color w:val="000000"/>
          <w:kern w:val="0"/>
          <w:sz w:val="24"/>
        </w:rPr>
        <w:t>发包方（盖章）：_________　　　　　　　承包方（盖章）：_________　　　　　　　</w:t>
      </w:r>
      <w:r>
        <w:rPr>
          <w:rFonts w:hint="eastAsia" w:ascii="宋体" w:hAnsi="宋体"/>
          <w:color w:val="000000"/>
          <w:kern w:val="0"/>
          <w:sz w:val="24"/>
        </w:rPr>
        <w:br w:type="textWrapping"/>
      </w:r>
      <w:r>
        <w:rPr>
          <w:rFonts w:hint="eastAsia" w:ascii="宋体" w:hAnsi="宋体"/>
          <w:color w:val="000000"/>
          <w:kern w:val="0"/>
          <w:sz w:val="24"/>
        </w:rPr>
        <w:t>法定代表人（签字）：_________　　　　　法定代表人（签字）：_________　　　　　</w:t>
      </w:r>
      <w:r>
        <w:rPr>
          <w:rFonts w:hint="eastAsia" w:ascii="宋体" w:hAnsi="宋体"/>
          <w:color w:val="000000"/>
          <w:kern w:val="0"/>
          <w:sz w:val="24"/>
        </w:rPr>
        <w:br w:type="textWrapping"/>
      </w:r>
      <w:r>
        <w:rPr>
          <w:rFonts w:hint="eastAsia" w:ascii="宋体" w:hAnsi="宋体"/>
          <w:color w:val="000000"/>
          <w:kern w:val="0"/>
          <w:sz w:val="24"/>
        </w:rPr>
        <w:t>委托代理人（签字）：_________　　　　　委托代理人（签字）：_________　　　　　</w:t>
      </w:r>
      <w:r>
        <w:rPr>
          <w:rFonts w:hint="eastAsia" w:ascii="宋体" w:hAnsi="宋体"/>
          <w:color w:val="000000"/>
          <w:kern w:val="0"/>
          <w:sz w:val="24"/>
        </w:rPr>
        <w:br w:type="textWrapping"/>
      </w:r>
      <w:r>
        <w:rPr>
          <w:rFonts w:hint="eastAsia" w:ascii="宋体" w:hAnsi="宋体"/>
          <w:color w:val="000000"/>
          <w:kern w:val="0"/>
          <w:sz w:val="24"/>
        </w:rPr>
        <w:t>签订地点：</w:t>
      </w:r>
      <w:r>
        <w:rPr>
          <w:rFonts w:hint="eastAsia" w:ascii="宋体" w:hAnsi="宋体"/>
          <w:color w:val="000000"/>
          <w:kern w:val="0"/>
          <w:sz w:val="24"/>
          <w:u w:val="single"/>
        </w:rPr>
        <w:t xml:space="preserve">                   </w:t>
      </w:r>
      <w:r>
        <w:rPr>
          <w:rFonts w:hint="eastAsia" w:ascii="宋体" w:hAnsi="宋体"/>
          <w:color w:val="000000"/>
          <w:kern w:val="0"/>
          <w:sz w:val="24"/>
        </w:rPr>
        <w:t>　　　　　签订地点：</w:t>
      </w:r>
      <w:r>
        <w:rPr>
          <w:rFonts w:hint="eastAsia" w:ascii="宋体" w:hAnsi="宋体"/>
          <w:color w:val="000000"/>
          <w:kern w:val="0"/>
          <w:sz w:val="24"/>
          <w:u w:val="single"/>
        </w:rPr>
        <w:t xml:space="preserve">                    </w:t>
      </w:r>
      <w:r>
        <w:rPr>
          <w:rFonts w:hint="eastAsia" w:ascii="宋体" w:hAnsi="宋体"/>
          <w:color w:val="000000"/>
          <w:kern w:val="0"/>
          <w:sz w:val="24"/>
        </w:rPr>
        <w:br w:type="textWrapping"/>
      </w:r>
      <w:r>
        <w:rPr>
          <w:rFonts w:hint="eastAsia" w:ascii="宋体" w:hAnsi="宋体"/>
          <w:color w:val="000000"/>
          <w:kern w:val="0"/>
          <w:sz w:val="24"/>
        </w:rPr>
        <w:t>_________年____月____日　　　　　　　　_________年____月____日</w:t>
      </w:r>
    </w:p>
    <w:p>
      <w:pPr>
        <w:widowControl/>
        <w:spacing w:beforeAutospacing="0" w:afterAutospacing="0" w:line="480" w:lineRule="auto"/>
        <w:ind w:left="718" w:leftChars="342"/>
        <w:jc w:val="left"/>
        <w:rPr>
          <w:rFonts w:hint="eastAsia" w:ascii="宋体" w:hAnsi="宋体"/>
          <w:color w:val="000000"/>
          <w:kern w:val="0"/>
          <w:sz w:val="24"/>
        </w:rPr>
      </w:pPr>
      <w:r>
        <w:rPr>
          <w:rFonts w:hint="eastAsia" w:ascii="宋体" w:hAnsi="宋体"/>
          <w:color w:val="000000"/>
          <w:kern w:val="0"/>
          <w:sz w:val="24"/>
        </w:rPr>
        <w:t>建设行政主管部门（盖章）：_________　　　　　　　　　　　　　　　　　　　　　</w:t>
      </w:r>
      <w:r>
        <w:rPr>
          <w:rFonts w:hint="eastAsia" w:ascii="宋体" w:hAnsi="宋体"/>
          <w:color w:val="000000"/>
          <w:kern w:val="0"/>
          <w:sz w:val="24"/>
        </w:rPr>
        <w:br w:type="textWrapping"/>
      </w:r>
      <w:r>
        <w:rPr>
          <w:rFonts w:hint="eastAsia" w:ascii="宋体" w:hAnsi="宋体"/>
          <w:color w:val="000000"/>
          <w:kern w:val="0"/>
          <w:sz w:val="24"/>
        </w:rPr>
        <w:t>备案号：_________　　　　　　　　　　　　　　　　　　　　　　　　　　　　　　</w:t>
      </w:r>
      <w:r>
        <w:rPr>
          <w:rFonts w:hint="eastAsia" w:ascii="宋体" w:hAnsi="宋体"/>
          <w:color w:val="000000"/>
          <w:kern w:val="0"/>
          <w:sz w:val="24"/>
        </w:rPr>
        <w:br w:type="textWrapping"/>
      </w:r>
      <w:r>
        <w:rPr>
          <w:rFonts w:hint="eastAsia" w:ascii="宋体" w:hAnsi="宋体"/>
          <w:color w:val="000000"/>
          <w:kern w:val="0"/>
          <w:sz w:val="24"/>
        </w:rPr>
        <w:t>备案日期：_________年____月____日　　　　　　　　　　　　　　　</w:t>
      </w:r>
    </w:p>
    <w:p>
      <w:pPr>
        <w:widowControl/>
        <w:spacing w:before="100" w:beforeAutospacing="1" w:after="100" w:afterAutospacing="1" w:line="360" w:lineRule="auto"/>
        <w:rPr>
          <w:rFonts w:hint="eastAsia" w:ascii="宋体" w:hAnsi="宋体"/>
          <w:b/>
          <w:bCs/>
          <w:color w:val="000000"/>
          <w:kern w:val="0"/>
          <w:sz w:val="24"/>
        </w:rPr>
      </w:pPr>
    </w:p>
    <w:p>
      <w:pPr>
        <w:widowControl/>
        <w:spacing w:before="100" w:beforeAutospacing="1" w:after="100" w:afterAutospacing="1" w:line="360" w:lineRule="auto"/>
        <w:rPr>
          <w:rFonts w:hint="eastAsia" w:ascii="宋体" w:hAnsi="宋体"/>
          <w:b/>
          <w:bCs/>
          <w:color w:val="000000"/>
          <w:kern w:val="0"/>
          <w:sz w:val="24"/>
        </w:rPr>
      </w:pPr>
    </w:p>
    <w:p>
      <w:pPr>
        <w:widowControl/>
        <w:spacing w:before="100" w:beforeAutospacing="1" w:after="100" w:afterAutospacing="1" w:line="360" w:lineRule="auto"/>
        <w:rPr>
          <w:rFonts w:hint="eastAsia" w:ascii="宋体" w:hAnsi="宋体"/>
          <w:b/>
          <w:bCs/>
          <w:color w:val="000000"/>
          <w:kern w:val="0"/>
          <w:sz w:val="24"/>
        </w:rPr>
      </w:pPr>
    </w:p>
    <w:p>
      <w:pPr>
        <w:widowControl/>
        <w:spacing w:before="100" w:beforeAutospacing="1" w:after="100" w:afterAutospacing="1" w:line="360" w:lineRule="auto"/>
        <w:rPr>
          <w:rFonts w:hint="eastAsia" w:ascii="宋体" w:hAnsi="宋体"/>
          <w:b/>
          <w:bCs/>
          <w:color w:val="000000"/>
          <w:kern w:val="0"/>
          <w:sz w:val="24"/>
        </w:rPr>
      </w:pPr>
    </w:p>
    <w:p>
      <w:pPr>
        <w:widowControl/>
        <w:spacing w:before="100" w:beforeAutospacing="1" w:after="100" w:afterAutospacing="1" w:line="360" w:lineRule="auto"/>
        <w:rPr>
          <w:rFonts w:hint="eastAsia" w:ascii="宋体" w:hAnsi="宋体"/>
          <w:b/>
          <w:bCs/>
          <w:color w:val="000000"/>
          <w:kern w:val="0"/>
          <w:sz w:val="24"/>
        </w:rPr>
      </w:pPr>
      <w:r>
        <w:rPr>
          <w:rFonts w:hint="eastAsia" w:ascii="宋体" w:hAnsi="宋体"/>
          <w:b/>
          <w:bCs/>
          <w:color w:val="000000"/>
          <w:kern w:val="0"/>
          <w:sz w:val="24"/>
        </w:rPr>
        <w:t>附件</w:t>
      </w:r>
    </w:p>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附表一：　</w:t>
      </w:r>
    </w:p>
    <w:p>
      <w:pPr>
        <w:spacing w:beforeAutospacing="0" w:afterAutospacing="0" w:line="360" w:lineRule="auto"/>
        <w:jc w:val="center"/>
        <w:rPr>
          <w:rFonts w:hint="eastAsia" w:ascii="宋体" w:hAnsi="宋体"/>
          <w:b/>
          <w:color w:val="000000"/>
          <w:kern w:val="0"/>
          <w:sz w:val="24"/>
        </w:rPr>
      </w:pPr>
    </w:p>
    <w:p>
      <w:pPr>
        <w:spacing w:beforeAutospacing="0" w:afterAutospacing="0" w:line="360" w:lineRule="auto"/>
        <w:jc w:val="center"/>
        <w:rPr>
          <w:rFonts w:hint="eastAsia" w:ascii="宋体" w:hAnsi="宋体"/>
          <w:b/>
          <w:color w:val="000000"/>
          <w:kern w:val="0"/>
          <w:sz w:val="24"/>
        </w:rPr>
      </w:pPr>
      <w:r>
        <w:rPr>
          <w:rFonts w:hint="eastAsia" w:ascii="宋体" w:hAnsi="宋体"/>
          <w:b/>
          <w:color w:val="000000"/>
          <w:kern w:val="0"/>
          <w:sz w:val="24"/>
        </w:rPr>
        <w:t>建设工程</w:t>
      </w:r>
      <w:r>
        <w:rPr>
          <w:rFonts w:hint="eastAsia" w:ascii="宋体" w:hAnsi="宋体"/>
          <w:b/>
          <w:color w:val="000000"/>
          <w:kern w:val="0"/>
          <w:sz w:val="24"/>
          <w:lang w:val="en-US" w:eastAsia="zh-CN"/>
        </w:rPr>
        <w:t>勘察</w:t>
      </w:r>
      <w:r>
        <w:rPr>
          <w:rFonts w:hint="eastAsia" w:ascii="宋体" w:hAnsi="宋体"/>
          <w:b/>
          <w:color w:val="000000"/>
          <w:kern w:val="0"/>
          <w:sz w:val="24"/>
        </w:rPr>
        <w:t>委托书</w:t>
      </w:r>
    </w:p>
    <w:p>
      <w:pPr>
        <w:spacing w:beforeAutospacing="0" w:afterAutospacing="0" w:line="360" w:lineRule="auto"/>
        <w:ind w:firstLine="480"/>
        <w:rPr>
          <w:rFonts w:hint="eastAsia" w:ascii="宋体" w:hAnsi="宋体"/>
          <w:color w:val="000000"/>
          <w:kern w:val="0"/>
          <w:sz w:val="24"/>
        </w:rPr>
      </w:pPr>
    </w:p>
    <w:p>
      <w:pPr>
        <w:spacing w:beforeAutospacing="0" w:afterAutospacing="0" w:line="360" w:lineRule="auto"/>
        <w:ind w:firstLine="480"/>
        <w:rPr>
          <w:rFonts w:hint="eastAsia" w:ascii="宋体" w:hAnsi="宋体"/>
          <w:color w:val="000000"/>
          <w:kern w:val="0"/>
          <w:sz w:val="24"/>
        </w:rPr>
      </w:pPr>
      <w:r>
        <w:rPr>
          <w:rFonts w:hint="eastAsia" w:ascii="宋体" w:hAnsi="宋体"/>
          <w:color w:val="000000"/>
          <w:kern w:val="0"/>
          <w:sz w:val="24"/>
        </w:rPr>
        <w:t>委托方委托承包方进行</w:t>
      </w:r>
      <w:r>
        <w:rPr>
          <w:rFonts w:hint="eastAsia" w:ascii="宋体" w:hAnsi="宋体"/>
          <w:color w:val="000000"/>
          <w:kern w:val="0"/>
          <w:sz w:val="24"/>
          <w:u w:val="single"/>
        </w:rPr>
        <w:t xml:space="preserve">                          </w:t>
      </w:r>
      <w:r>
        <w:rPr>
          <w:rFonts w:hint="eastAsia" w:ascii="宋体" w:hAnsi="宋体"/>
          <w:color w:val="000000"/>
          <w:kern w:val="0"/>
          <w:sz w:val="24"/>
          <w:u w:val="none"/>
          <w:lang w:val="en-US" w:eastAsia="zh-CN"/>
        </w:rPr>
        <w:t>勘察</w:t>
      </w:r>
      <w:r>
        <w:rPr>
          <w:rFonts w:hint="eastAsia" w:ascii="宋体" w:hAnsi="宋体"/>
          <w:color w:val="000000"/>
          <w:kern w:val="0"/>
          <w:sz w:val="24"/>
          <w:u w:val="none"/>
        </w:rPr>
        <w:t>工</w:t>
      </w:r>
      <w:r>
        <w:rPr>
          <w:rFonts w:hint="eastAsia" w:ascii="宋体" w:hAnsi="宋体"/>
          <w:color w:val="000000"/>
          <w:kern w:val="0"/>
          <w:sz w:val="24"/>
        </w:rPr>
        <w:t>作。</w:t>
      </w:r>
    </w:p>
    <w:p>
      <w:pPr>
        <w:spacing w:beforeAutospacing="0" w:afterAutospacing="0" w:line="360" w:lineRule="auto"/>
        <w:ind w:firstLine="3960" w:firstLineChars="1650"/>
        <w:rPr>
          <w:rFonts w:hint="eastAsia" w:ascii="宋体" w:hAnsi="宋体"/>
          <w:color w:val="000000"/>
          <w:kern w:val="0"/>
          <w:sz w:val="24"/>
        </w:rPr>
      </w:pPr>
      <w:r>
        <w:rPr>
          <w:rFonts w:hint="eastAsia" w:ascii="宋体" w:hAnsi="宋体"/>
          <w:color w:val="000000"/>
          <w:kern w:val="0"/>
          <w:sz w:val="24"/>
        </w:rPr>
        <w:t>工程</w:t>
      </w:r>
      <w:r>
        <w:rPr>
          <w:rFonts w:hint="eastAsia" w:ascii="宋体" w:hAnsi="宋体"/>
          <w:color w:val="000000"/>
          <w:kern w:val="0"/>
          <w:sz w:val="24"/>
          <w:lang w:val="en-US" w:eastAsia="zh-CN"/>
        </w:rPr>
        <w:t>勘察</w:t>
      </w:r>
      <w:r>
        <w:rPr>
          <w:rFonts w:hint="eastAsia" w:ascii="宋体" w:hAnsi="宋体"/>
          <w:color w:val="000000"/>
          <w:kern w:val="0"/>
          <w:sz w:val="24"/>
        </w:rPr>
        <w:t>项目表</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4"/>
        <w:gridCol w:w="1244"/>
        <w:gridCol w:w="1244"/>
        <w:gridCol w:w="1154"/>
        <w:gridCol w:w="1012"/>
        <w:gridCol w:w="870"/>
        <w:gridCol w:w="1245"/>
        <w:gridCol w:w="1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7" w:hRule="atLeast"/>
          <w:jc w:val="center"/>
        </w:trPr>
        <w:tc>
          <w:tcPr>
            <w:tcW w:w="1244" w:type="dxa"/>
            <w:vAlign w:val="center"/>
          </w:tcPr>
          <w:p>
            <w:pPr>
              <w:spacing w:beforeAutospacing="0" w:afterAutospacing="0" w:line="360" w:lineRule="auto"/>
              <w:jc w:val="center"/>
              <w:rPr>
                <w:rFonts w:hint="eastAsia" w:ascii="宋体" w:hAnsi="宋体"/>
                <w:color w:val="000000"/>
                <w:kern w:val="0"/>
                <w:sz w:val="24"/>
              </w:rPr>
            </w:pPr>
            <w:r>
              <w:rPr>
                <w:rFonts w:hint="eastAsia" w:ascii="宋体" w:hAnsi="宋体"/>
                <w:color w:val="000000"/>
                <w:kern w:val="0"/>
                <w:sz w:val="24"/>
              </w:rPr>
              <w:t>工程编号</w:t>
            </w:r>
          </w:p>
        </w:tc>
        <w:tc>
          <w:tcPr>
            <w:tcW w:w="1244" w:type="dxa"/>
            <w:vAlign w:val="center"/>
          </w:tcPr>
          <w:p>
            <w:pPr>
              <w:spacing w:beforeAutospacing="0" w:afterAutospacing="0" w:line="360" w:lineRule="auto"/>
              <w:jc w:val="center"/>
              <w:rPr>
                <w:rFonts w:hint="eastAsia" w:ascii="宋体" w:hAnsi="宋体"/>
                <w:color w:val="000000"/>
                <w:kern w:val="0"/>
                <w:sz w:val="24"/>
              </w:rPr>
            </w:pPr>
            <w:r>
              <w:rPr>
                <w:rFonts w:hint="eastAsia" w:ascii="宋体" w:hAnsi="宋体"/>
                <w:color w:val="000000"/>
                <w:kern w:val="0"/>
                <w:sz w:val="24"/>
              </w:rPr>
              <w:t>项目名称</w:t>
            </w:r>
          </w:p>
        </w:tc>
        <w:tc>
          <w:tcPr>
            <w:tcW w:w="1244" w:type="dxa"/>
            <w:vAlign w:val="center"/>
          </w:tcPr>
          <w:p>
            <w:pPr>
              <w:spacing w:beforeAutospacing="0" w:afterAutospacing="0" w:line="360" w:lineRule="auto"/>
              <w:jc w:val="center"/>
              <w:rPr>
                <w:rFonts w:hint="eastAsia" w:ascii="宋体" w:hAnsi="宋体"/>
                <w:color w:val="000000"/>
                <w:kern w:val="0"/>
                <w:sz w:val="24"/>
              </w:rPr>
            </w:pPr>
            <w:r>
              <w:rPr>
                <w:rFonts w:hint="eastAsia" w:ascii="宋体" w:hAnsi="宋体"/>
                <w:color w:val="000000"/>
                <w:kern w:val="0"/>
                <w:sz w:val="24"/>
              </w:rPr>
              <w:t>建设性质</w:t>
            </w:r>
          </w:p>
        </w:tc>
        <w:tc>
          <w:tcPr>
            <w:tcW w:w="1154" w:type="dxa"/>
            <w:vAlign w:val="center"/>
          </w:tcPr>
          <w:p>
            <w:pPr>
              <w:spacing w:beforeAutospacing="0" w:afterAutospacing="0" w:line="360" w:lineRule="auto"/>
              <w:jc w:val="center"/>
              <w:rPr>
                <w:rFonts w:hint="eastAsia" w:ascii="宋体" w:hAnsi="宋体"/>
                <w:color w:val="000000"/>
                <w:kern w:val="0"/>
                <w:sz w:val="24"/>
              </w:rPr>
            </w:pPr>
            <w:r>
              <w:rPr>
                <w:rFonts w:hint="eastAsia" w:ascii="宋体" w:hAnsi="宋体"/>
                <w:color w:val="000000"/>
                <w:kern w:val="0"/>
                <w:sz w:val="24"/>
              </w:rPr>
              <w:t>投资</w:t>
            </w:r>
          </w:p>
        </w:tc>
        <w:tc>
          <w:tcPr>
            <w:tcW w:w="1012" w:type="dxa"/>
            <w:vAlign w:val="center"/>
          </w:tcPr>
          <w:p>
            <w:pPr>
              <w:spacing w:beforeAutospacing="0" w:afterAutospacing="0" w:line="360" w:lineRule="auto"/>
              <w:jc w:val="center"/>
              <w:rPr>
                <w:rFonts w:hint="eastAsia" w:ascii="宋体" w:hAnsi="宋体"/>
                <w:color w:val="000000"/>
                <w:kern w:val="0"/>
                <w:sz w:val="24"/>
              </w:rPr>
            </w:pPr>
            <w:r>
              <w:rPr>
                <w:rFonts w:hint="eastAsia" w:ascii="宋体" w:hAnsi="宋体"/>
                <w:color w:val="000000"/>
                <w:kern w:val="0"/>
                <w:sz w:val="24"/>
              </w:rPr>
              <w:t>规模</w:t>
            </w:r>
          </w:p>
        </w:tc>
        <w:tc>
          <w:tcPr>
            <w:tcW w:w="870" w:type="dxa"/>
            <w:vAlign w:val="center"/>
          </w:tcPr>
          <w:p>
            <w:pPr>
              <w:spacing w:beforeAutospacing="0" w:afterAutospacing="0" w:line="360" w:lineRule="auto"/>
              <w:jc w:val="center"/>
              <w:rPr>
                <w:rFonts w:hint="eastAsia" w:ascii="宋体" w:hAnsi="宋体"/>
                <w:color w:val="000000"/>
                <w:kern w:val="0"/>
                <w:sz w:val="24"/>
              </w:rPr>
            </w:pPr>
            <w:r>
              <w:rPr>
                <w:rFonts w:hint="eastAsia" w:ascii="宋体" w:hAnsi="宋体"/>
                <w:color w:val="000000"/>
                <w:kern w:val="0"/>
                <w:sz w:val="24"/>
              </w:rPr>
              <w:t>建筑层数</w:t>
            </w:r>
          </w:p>
        </w:tc>
        <w:tc>
          <w:tcPr>
            <w:tcW w:w="1245" w:type="dxa"/>
            <w:vAlign w:val="center"/>
          </w:tcPr>
          <w:p>
            <w:pPr>
              <w:spacing w:beforeAutospacing="0" w:afterAutospacing="0" w:line="360" w:lineRule="auto"/>
              <w:jc w:val="center"/>
              <w:rPr>
                <w:rFonts w:hint="eastAsia" w:ascii="宋体" w:hAnsi="宋体"/>
                <w:color w:val="000000"/>
                <w:kern w:val="0"/>
                <w:sz w:val="24"/>
              </w:rPr>
            </w:pPr>
            <w:r>
              <w:rPr>
                <w:rFonts w:hint="eastAsia" w:ascii="宋体" w:hAnsi="宋体"/>
                <w:color w:val="000000"/>
                <w:kern w:val="0"/>
                <w:sz w:val="24"/>
              </w:rPr>
              <w:t>结构</w:t>
            </w:r>
          </w:p>
        </w:tc>
        <w:tc>
          <w:tcPr>
            <w:tcW w:w="1649" w:type="dxa"/>
            <w:vAlign w:val="center"/>
          </w:tcPr>
          <w:p>
            <w:pPr>
              <w:spacing w:beforeAutospacing="0" w:afterAutospacing="0" w:line="360" w:lineRule="auto"/>
              <w:jc w:val="center"/>
              <w:rPr>
                <w:rFonts w:hint="eastAsia" w:ascii="宋体" w:hAnsi="宋体"/>
                <w:color w:val="000000"/>
                <w:kern w:val="0"/>
                <w:sz w:val="24"/>
                <w:lang w:eastAsia="zh-CN"/>
              </w:rPr>
            </w:pPr>
            <w:r>
              <w:rPr>
                <w:rFonts w:hint="eastAsia" w:ascii="宋体" w:hAnsi="宋体"/>
                <w:color w:val="000000"/>
                <w:kern w:val="0"/>
                <w:sz w:val="24"/>
                <w:lang w:eastAsia="zh-CN"/>
              </w:rPr>
              <w:t>勘察</w:t>
            </w:r>
          </w:p>
          <w:p>
            <w:pPr>
              <w:spacing w:beforeAutospacing="0" w:afterAutospacing="0" w:line="360" w:lineRule="auto"/>
              <w:jc w:val="center"/>
              <w:rPr>
                <w:rFonts w:hint="eastAsia" w:ascii="宋体" w:hAnsi="宋体"/>
                <w:color w:val="000000"/>
                <w:kern w:val="0"/>
                <w:sz w:val="24"/>
              </w:rPr>
            </w:pPr>
            <w:r>
              <w:rPr>
                <w:rFonts w:hint="eastAsia" w:ascii="宋体" w:hAnsi="宋体"/>
                <w:color w:val="000000"/>
                <w:kern w:val="0"/>
                <w:sz w:val="24"/>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1244" w:type="dxa"/>
            <w:vAlign w:val="center"/>
          </w:tcPr>
          <w:p>
            <w:pPr>
              <w:spacing w:beforeAutospacing="0" w:afterAutospacing="0" w:line="360" w:lineRule="auto"/>
              <w:jc w:val="center"/>
              <w:rPr>
                <w:rFonts w:ascii="宋体" w:hAnsi="宋体"/>
                <w:color w:val="000000"/>
                <w:kern w:val="0"/>
                <w:sz w:val="24"/>
              </w:rPr>
            </w:pPr>
          </w:p>
        </w:tc>
        <w:tc>
          <w:tcPr>
            <w:tcW w:w="1244" w:type="dxa"/>
            <w:vAlign w:val="center"/>
          </w:tcPr>
          <w:p>
            <w:pPr>
              <w:spacing w:beforeAutospacing="0" w:afterAutospacing="0" w:line="360" w:lineRule="auto"/>
              <w:jc w:val="center"/>
              <w:rPr>
                <w:rFonts w:ascii="宋体" w:hAnsi="宋体"/>
                <w:color w:val="000000"/>
                <w:kern w:val="0"/>
                <w:sz w:val="24"/>
              </w:rPr>
            </w:pPr>
          </w:p>
        </w:tc>
        <w:tc>
          <w:tcPr>
            <w:tcW w:w="1244" w:type="dxa"/>
            <w:vAlign w:val="center"/>
          </w:tcPr>
          <w:p>
            <w:pPr>
              <w:spacing w:beforeAutospacing="0" w:afterAutospacing="0" w:line="360" w:lineRule="auto"/>
              <w:jc w:val="center"/>
              <w:rPr>
                <w:rFonts w:ascii="宋体" w:hAnsi="宋体"/>
                <w:color w:val="000000"/>
                <w:kern w:val="0"/>
                <w:sz w:val="24"/>
              </w:rPr>
            </w:pPr>
          </w:p>
        </w:tc>
        <w:tc>
          <w:tcPr>
            <w:tcW w:w="1154" w:type="dxa"/>
            <w:vAlign w:val="center"/>
          </w:tcPr>
          <w:p>
            <w:pPr>
              <w:spacing w:beforeAutospacing="0" w:afterAutospacing="0" w:line="360" w:lineRule="auto"/>
              <w:jc w:val="center"/>
              <w:rPr>
                <w:rFonts w:ascii="宋体" w:hAnsi="宋体"/>
                <w:color w:val="000000"/>
                <w:kern w:val="0"/>
                <w:sz w:val="24"/>
              </w:rPr>
            </w:pPr>
          </w:p>
        </w:tc>
        <w:tc>
          <w:tcPr>
            <w:tcW w:w="1012" w:type="dxa"/>
            <w:vAlign w:val="center"/>
          </w:tcPr>
          <w:p>
            <w:pPr>
              <w:spacing w:beforeAutospacing="0" w:afterAutospacing="0" w:line="360" w:lineRule="auto"/>
              <w:jc w:val="center"/>
              <w:rPr>
                <w:rFonts w:ascii="宋体" w:hAnsi="宋体"/>
                <w:color w:val="000000"/>
                <w:kern w:val="0"/>
                <w:sz w:val="24"/>
              </w:rPr>
            </w:pPr>
          </w:p>
        </w:tc>
        <w:tc>
          <w:tcPr>
            <w:tcW w:w="870" w:type="dxa"/>
            <w:vAlign w:val="center"/>
          </w:tcPr>
          <w:p>
            <w:pPr>
              <w:spacing w:beforeAutospacing="0" w:afterAutospacing="0" w:line="360" w:lineRule="auto"/>
              <w:jc w:val="center"/>
              <w:rPr>
                <w:rFonts w:ascii="宋体" w:hAnsi="宋体"/>
                <w:color w:val="000000"/>
                <w:kern w:val="0"/>
                <w:sz w:val="24"/>
              </w:rPr>
            </w:pPr>
          </w:p>
        </w:tc>
        <w:tc>
          <w:tcPr>
            <w:tcW w:w="1245" w:type="dxa"/>
            <w:vAlign w:val="center"/>
          </w:tcPr>
          <w:p>
            <w:pPr>
              <w:spacing w:beforeAutospacing="0" w:afterAutospacing="0" w:line="360" w:lineRule="auto"/>
              <w:jc w:val="center"/>
              <w:rPr>
                <w:rFonts w:ascii="宋体" w:hAnsi="宋体"/>
                <w:color w:val="000000"/>
                <w:kern w:val="0"/>
                <w:sz w:val="24"/>
              </w:rPr>
            </w:pPr>
          </w:p>
        </w:tc>
        <w:tc>
          <w:tcPr>
            <w:tcW w:w="1649" w:type="dxa"/>
            <w:vAlign w:val="center"/>
          </w:tcPr>
          <w:p>
            <w:pPr>
              <w:spacing w:beforeAutospacing="0" w:afterAutospacing="0" w:line="36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1244" w:type="dxa"/>
            <w:vAlign w:val="center"/>
          </w:tcPr>
          <w:p>
            <w:pPr>
              <w:spacing w:beforeAutospacing="0" w:afterAutospacing="0" w:line="360" w:lineRule="auto"/>
              <w:jc w:val="center"/>
              <w:rPr>
                <w:rFonts w:ascii="宋体" w:hAnsi="宋体"/>
                <w:color w:val="000000"/>
                <w:kern w:val="0"/>
                <w:sz w:val="24"/>
              </w:rPr>
            </w:pPr>
          </w:p>
        </w:tc>
        <w:tc>
          <w:tcPr>
            <w:tcW w:w="1244" w:type="dxa"/>
            <w:vAlign w:val="center"/>
          </w:tcPr>
          <w:p>
            <w:pPr>
              <w:spacing w:beforeAutospacing="0" w:afterAutospacing="0" w:line="360" w:lineRule="auto"/>
              <w:jc w:val="center"/>
              <w:rPr>
                <w:rFonts w:ascii="宋体" w:hAnsi="宋体"/>
                <w:color w:val="000000"/>
                <w:kern w:val="0"/>
                <w:sz w:val="24"/>
              </w:rPr>
            </w:pPr>
          </w:p>
        </w:tc>
        <w:tc>
          <w:tcPr>
            <w:tcW w:w="1244" w:type="dxa"/>
            <w:vAlign w:val="center"/>
          </w:tcPr>
          <w:p>
            <w:pPr>
              <w:spacing w:beforeAutospacing="0" w:afterAutospacing="0" w:line="360" w:lineRule="auto"/>
              <w:jc w:val="center"/>
              <w:rPr>
                <w:rFonts w:ascii="宋体" w:hAnsi="宋体"/>
                <w:color w:val="000000"/>
                <w:kern w:val="0"/>
                <w:sz w:val="24"/>
              </w:rPr>
            </w:pPr>
          </w:p>
        </w:tc>
        <w:tc>
          <w:tcPr>
            <w:tcW w:w="1154" w:type="dxa"/>
            <w:vAlign w:val="center"/>
          </w:tcPr>
          <w:p>
            <w:pPr>
              <w:spacing w:beforeAutospacing="0" w:afterAutospacing="0" w:line="360" w:lineRule="auto"/>
              <w:jc w:val="center"/>
              <w:rPr>
                <w:rFonts w:ascii="宋体" w:hAnsi="宋体"/>
                <w:color w:val="000000"/>
                <w:kern w:val="0"/>
                <w:sz w:val="24"/>
              </w:rPr>
            </w:pPr>
          </w:p>
        </w:tc>
        <w:tc>
          <w:tcPr>
            <w:tcW w:w="1012" w:type="dxa"/>
            <w:vAlign w:val="center"/>
          </w:tcPr>
          <w:p>
            <w:pPr>
              <w:spacing w:beforeAutospacing="0" w:afterAutospacing="0" w:line="360" w:lineRule="auto"/>
              <w:jc w:val="center"/>
              <w:rPr>
                <w:rFonts w:ascii="宋体" w:hAnsi="宋体"/>
                <w:color w:val="000000"/>
                <w:kern w:val="0"/>
                <w:sz w:val="24"/>
              </w:rPr>
            </w:pPr>
          </w:p>
        </w:tc>
        <w:tc>
          <w:tcPr>
            <w:tcW w:w="870" w:type="dxa"/>
            <w:vAlign w:val="center"/>
          </w:tcPr>
          <w:p>
            <w:pPr>
              <w:spacing w:beforeAutospacing="0" w:afterAutospacing="0" w:line="360" w:lineRule="auto"/>
              <w:jc w:val="center"/>
              <w:rPr>
                <w:rFonts w:ascii="宋体" w:hAnsi="宋体"/>
                <w:color w:val="000000"/>
                <w:kern w:val="0"/>
                <w:sz w:val="24"/>
              </w:rPr>
            </w:pPr>
          </w:p>
        </w:tc>
        <w:tc>
          <w:tcPr>
            <w:tcW w:w="1245" w:type="dxa"/>
            <w:vAlign w:val="center"/>
          </w:tcPr>
          <w:p>
            <w:pPr>
              <w:spacing w:beforeAutospacing="0" w:afterAutospacing="0" w:line="360" w:lineRule="auto"/>
              <w:jc w:val="center"/>
              <w:rPr>
                <w:rFonts w:ascii="宋体" w:hAnsi="宋体"/>
                <w:color w:val="000000"/>
                <w:kern w:val="0"/>
                <w:sz w:val="24"/>
              </w:rPr>
            </w:pPr>
          </w:p>
        </w:tc>
        <w:tc>
          <w:tcPr>
            <w:tcW w:w="1649" w:type="dxa"/>
            <w:vAlign w:val="center"/>
          </w:tcPr>
          <w:p>
            <w:pPr>
              <w:spacing w:beforeAutospacing="0" w:afterAutospacing="0" w:line="36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1244" w:type="dxa"/>
            <w:vAlign w:val="center"/>
          </w:tcPr>
          <w:p>
            <w:pPr>
              <w:spacing w:beforeAutospacing="0" w:afterAutospacing="0" w:line="360" w:lineRule="auto"/>
              <w:jc w:val="center"/>
              <w:rPr>
                <w:rFonts w:ascii="宋体" w:hAnsi="宋体"/>
                <w:color w:val="000000"/>
                <w:kern w:val="0"/>
                <w:sz w:val="24"/>
              </w:rPr>
            </w:pPr>
          </w:p>
        </w:tc>
        <w:tc>
          <w:tcPr>
            <w:tcW w:w="1244" w:type="dxa"/>
            <w:vAlign w:val="center"/>
          </w:tcPr>
          <w:p>
            <w:pPr>
              <w:spacing w:beforeAutospacing="0" w:afterAutospacing="0" w:line="360" w:lineRule="auto"/>
              <w:jc w:val="center"/>
              <w:rPr>
                <w:rFonts w:ascii="宋体" w:hAnsi="宋体"/>
                <w:color w:val="000000"/>
                <w:kern w:val="0"/>
                <w:sz w:val="24"/>
              </w:rPr>
            </w:pPr>
          </w:p>
        </w:tc>
        <w:tc>
          <w:tcPr>
            <w:tcW w:w="1244" w:type="dxa"/>
            <w:vAlign w:val="center"/>
          </w:tcPr>
          <w:p>
            <w:pPr>
              <w:spacing w:beforeAutospacing="0" w:afterAutospacing="0" w:line="360" w:lineRule="auto"/>
              <w:jc w:val="center"/>
              <w:rPr>
                <w:rFonts w:ascii="宋体" w:hAnsi="宋体"/>
                <w:color w:val="000000"/>
                <w:kern w:val="0"/>
                <w:sz w:val="24"/>
              </w:rPr>
            </w:pPr>
          </w:p>
        </w:tc>
        <w:tc>
          <w:tcPr>
            <w:tcW w:w="1154" w:type="dxa"/>
            <w:vAlign w:val="center"/>
          </w:tcPr>
          <w:p>
            <w:pPr>
              <w:spacing w:beforeAutospacing="0" w:afterAutospacing="0" w:line="360" w:lineRule="auto"/>
              <w:jc w:val="center"/>
              <w:rPr>
                <w:rFonts w:ascii="宋体" w:hAnsi="宋体"/>
                <w:color w:val="000000"/>
                <w:kern w:val="0"/>
                <w:sz w:val="24"/>
              </w:rPr>
            </w:pPr>
          </w:p>
        </w:tc>
        <w:tc>
          <w:tcPr>
            <w:tcW w:w="1012" w:type="dxa"/>
            <w:vAlign w:val="center"/>
          </w:tcPr>
          <w:p>
            <w:pPr>
              <w:spacing w:beforeAutospacing="0" w:afterAutospacing="0" w:line="360" w:lineRule="auto"/>
              <w:jc w:val="center"/>
              <w:rPr>
                <w:rFonts w:ascii="宋体" w:hAnsi="宋体"/>
                <w:color w:val="000000"/>
                <w:kern w:val="0"/>
                <w:sz w:val="24"/>
              </w:rPr>
            </w:pPr>
          </w:p>
        </w:tc>
        <w:tc>
          <w:tcPr>
            <w:tcW w:w="870" w:type="dxa"/>
            <w:vAlign w:val="center"/>
          </w:tcPr>
          <w:p>
            <w:pPr>
              <w:spacing w:beforeAutospacing="0" w:afterAutospacing="0" w:line="360" w:lineRule="auto"/>
              <w:jc w:val="center"/>
              <w:rPr>
                <w:rFonts w:ascii="宋体" w:hAnsi="宋体"/>
                <w:color w:val="000000"/>
                <w:kern w:val="0"/>
                <w:sz w:val="24"/>
              </w:rPr>
            </w:pPr>
          </w:p>
        </w:tc>
        <w:tc>
          <w:tcPr>
            <w:tcW w:w="1245" w:type="dxa"/>
            <w:vAlign w:val="center"/>
          </w:tcPr>
          <w:p>
            <w:pPr>
              <w:spacing w:beforeAutospacing="0" w:afterAutospacing="0" w:line="360" w:lineRule="auto"/>
              <w:jc w:val="center"/>
              <w:rPr>
                <w:rFonts w:ascii="宋体" w:hAnsi="宋体"/>
                <w:color w:val="000000"/>
                <w:kern w:val="0"/>
                <w:sz w:val="24"/>
              </w:rPr>
            </w:pPr>
          </w:p>
        </w:tc>
        <w:tc>
          <w:tcPr>
            <w:tcW w:w="1649" w:type="dxa"/>
            <w:vAlign w:val="center"/>
          </w:tcPr>
          <w:p>
            <w:pPr>
              <w:spacing w:beforeAutospacing="0" w:afterAutospacing="0" w:line="360" w:lineRule="auto"/>
              <w:jc w:val="center"/>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1244" w:type="dxa"/>
            <w:vAlign w:val="center"/>
          </w:tcPr>
          <w:p>
            <w:pPr>
              <w:spacing w:beforeAutospacing="0" w:afterAutospacing="0" w:line="360" w:lineRule="auto"/>
              <w:jc w:val="center"/>
              <w:rPr>
                <w:rFonts w:ascii="宋体" w:hAnsi="宋体"/>
                <w:color w:val="000000"/>
                <w:kern w:val="0"/>
                <w:sz w:val="24"/>
              </w:rPr>
            </w:pPr>
          </w:p>
        </w:tc>
        <w:tc>
          <w:tcPr>
            <w:tcW w:w="1244" w:type="dxa"/>
            <w:vAlign w:val="center"/>
          </w:tcPr>
          <w:p>
            <w:pPr>
              <w:spacing w:beforeAutospacing="0" w:afterAutospacing="0" w:line="360" w:lineRule="auto"/>
              <w:jc w:val="center"/>
              <w:rPr>
                <w:rFonts w:ascii="宋体" w:hAnsi="宋体"/>
                <w:color w:val="000000"/>
                <w:kern w:val="0"/>
                <w:sz w:val="24"/>
              </w:rPr>
            </w:pPr>
          </w:p>
        </w:tc>
        <w:tc>
          <w:tcPr>
            <w:tcW w:w="1244" w:type="dxa"/>
            <w:vAlign w:val="center"/>
          </w:tcPr>
          <w:p>
            <w:pPr>
              <w:spacing w:beforeAutospacing="0" w:afterAutospacing="0" w:line="360" w:lineRule="auto"/>
              <w:jc w:val="center"/>
              <w:rPr>
                <w:rFonts w:ascii="宋体" w:hAnsi="宋体"/>
                <w:color w:val="000000"/>
                <w:kern w:val="0"/>
                <w:sz w:val="24"/>
              </w:rPr>
            </w:pPr>
          </w:p>
        </w:tc>
        <w:tc>
          <w:tcPr>
            <w:tcW w:w="1154" w:type="dxa"/>
            <w:vAlign w:val="center"/>
          </w:tcPr>
          <w:p>
            <w:pPr>
              <w:spacing w:beforeAutospacing="0" w:afterAutospacing="0" w:line="360" w:lineRule="auto"/>
              <w:jc w:val="center"/>
              <w:rPr>
                <w:rFonts w:ascii="宋体" w:hAnsi="宋体"/>
                <w:color w:val="000000"/>
                <w:kern w:val="0"/>
                <w:sz w:val="24"/>
              </w:rPr>
            </w:pPr>
          </w:p>
        </w:tc>
        <w:tc>
          <w:tcPr>
            <w:tcW w:w="1012" w:type="dxa"/>
            <w:vAlign w:val="center"/>
          </w:tcPr>
          <w:p>
            <w:pPr>
              <w:spacing w:beforeAutospacing="0" w:afterAutospacing="0" w:line="360" w:lineRule="auto"/>
              <w:jc w:val="center"/>
              <w:rPr>
                <w:rFonts w:ascii="宋体" w:hAnsi="宋体"/>
                <w:color w:val="000000"/>
                <w:kern w:val="0"/>
                <w:sz w:val="24"/>
              </w:rPr>
            </w:pPr>
          </w:p>
        </w:tc>
        <w:tc>
          <w:tcPr>
            <w:tcW w:w="870" w:type="dxa"/>
            <w:vAlign w:val="center"/>
          </w:tcPr>
          <w:p>
            <w:pPr>
              <w:spacing w:beforeAutospacing="0" w:afterAutospacing="0" w:line="360" w:lineRule="auto"/>
              <w:jc w:val="center"/>
              <w:rPr>
                <w:rFonts w:ascii="宋体" w:hAnsi="宋体"/>
                <w:color w:val="000000"/>
                <w:kern w:val="0"/>
                <w:sz w:val="24"/>
              </w:rPr>
            </w:pPr>
          </w:p>
        </w:tc>
        <w:tc>
          <w:tcPr>
            <w:tcW w:w="1245" w:type="dxa"/>
            <w:vAlign w:val="center"/>
          </w:tcPr>
          <w:p>
            <w:pPr>
              <w:spacing w:beforeAutospacing="0" w:afterAutospacing="0" w:line="360" w:lineRule="auto"/>
              <w:jc w:val="center"/>
              <w:rPr>
                <w:rFonts w:ascii="宋体" w:hAnsi="宋体"/>
                <w:color w:val="000000"/>
                <w:kern w:val="0"/>
                <w:sz w:val="24"/>
              </w:rPr>
            </w:pPr>
          </w:p>
        </w:tc>
        <w:tc>
          <w:tcPr>
            <w:tcW w:w="1649" w:type="dxa"/>
            <w:vAlign w:val="center"/>
          </w:tcPr>
          <w:p>
            <w:pPr>
              <w:spacing w:beforeAutospacing="0" w:afterAutospacing="0" w:line="360" w:lineRule="auto"/>
              <w:jc w:val="center"/>
              <w:rPr>
                <w:rFonts w:ascii="宋体" w:hAnsi="宋体"/>
                <w:color w:val="000000"/>
                <w:kern w:val="0"/>
                <w:sz w:val="24"/>
              </w:rPr>
            </w:pPr>
          </w:p>
        </w:tc>
      </w:tr>
    </w:tbl>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附表二：　</w:t>
      </w:r>
    </w:p>
    <w:p>
      <w:pPr>
        <w:spacing w:beforeAutospacing="0" w:afterAutospacing="0" w:line="360" w:lineRule="auto"/>
        <w:jc w:val="center"/>
        <w:rPr>
          <w:rFonts w:hint="eastAsia" w:ascii="宋体" w:hAnsi="宋体"/>
          <w:b/>
          <w:color w:val="000000"/>
          <w:kern w:val="0"/>
          <w:sz w:val="24"/>
        </w:rPr>
      </w:pPr>
      <w:r>
        <w:rPr>
          <w:rFonts w:hint="eastAsia" w:ascii="宋体" w:hAnsi="宋体"/>
          <w:b/>
          <w:color w:val="000000"/>
          <w:kern w:val="0"/>
          <w:sz w:val="24"/>
        </w:rPr>
        <w:t>工程、地质勘察委托书</w:t>
      </w:r>
    </w:p>
    <w:p>
      <w:pPr>
        <w:spacing w:beforeAutospacing="0" w:afterAutospacing="0" w:line="360" w:lineRule="auto"/>
        <w:jc w:val="center"/>
        <w:rPr>
          <w:rFonts w:hint="eastAsia" w:ascii="宋体" w:hAnsi="宋体"/>
          <w:b/>
          <w:color w:val="000000"/>
          <w:kern w:val="0"/>
          <w:sz w:val="24"/>
        </w:rPr>
      </w:pP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2"/>
        <w:gridCol w:w="363"/>
        <w:gridCol w:w="363"/>
        <w:gridCol w:w="530"/>
        <w:gridCol w:w="478"/>
        <w:gridCol w:w="363"/>
        <w:gridCol w:w="363"/>
        <w:gridCol w:w="414"/>
        <w:gridCol w:w="362"/>
        <w:gridCol w:w="540"/>
        <w:gridCol w:w="558"/>
        <w:gridCol w:w="525"/>
        <w:gridCol w:w="897"/>
        <w:gridCol w:w="510"/>
        <w:gridCol w:w="360"/>
        <w:gridCol w:w="360"/>
        <w:gridCol w:w="392"/>
        <w:gridCol w:w="148"/>
        <w:gridCol w:w="540"/>
        <w:gridCol w:w="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1728" w:type="dxa"/>
            <w:gridSpan w:val="4"/>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建设单位</w:t>
            </w:r>
          </w:p>
        </w:tc>
        <w:tc>
          <w:tcPr>
            <w:tcW w:w="1618" w:type="dxa"/>
            <w:gridSpan w:val="4"/>
            <w:vAlign w:val="center"/>
          </w:tcPr>
          <w:p>
            <w:pPr>
              <w:spacing w:beforeAutospacing="0" w:afterAutospacing="0" w:line="360" w:lineRule="auto"/>
              <w:jc w:val="center"/>
              <w:rPr>
                <w:rFonts w:ascii="宋体" w:hAnsi="宋体"/>
                <w:color w:val="000000"/>
                <w:kern w:val="0"/>
                <w:szCs w:val="21"/>
              </w:rPr>
            </w:pPr>
          </w:p>
        </w:tc>
        <w:tc>
          <w:tcPr>
            <w:tcW w:w="1460" w:type="dxa"/>
            <w:gridSpan w:val="3"/>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工程名称</w:t>
            </w:r>
          </w:p>
        </w:tc>
        <w:tc>
          <w:tcPr>
            <w:tcW w:w="1422" w:type="dxa"/>
            <w:gridSpan w:val="2"/>
            <w:vAlign w:val="center"/>
          </w:tcPr>
          <w:p>
            <w:pPr>
              <w:spacing w:beforeAutospacing="0" w:afterAutospacing="0" w:line="360" w:lineRule="auto"/>
              <w:jc w:val="center"/>
              <w:rPr>
                <w:rFonts w:ascii="宋体" w:hAnsi="宋体"/>
                <w:color w:val="000000"/>
                <w:kern w:val="0"/>
                <w:szCs w:val="21"/>
              </w:rPr>
            </w:pPr>
          </w:p>
        </w:tc>
        <w:tc>
          <w:tcPr>
            <w:tcW w:w="1622" w:type="dxa"/>
            <w:gridSpan w:val="4"/>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场地位置</w:t>
            </w:r>
          </w:p>
        </w:tc>
        <w:tc>
          <w:tcPr>
            <w:tcW w:w="1622" w:type="dxa"/>
            <w:gridSpan w:val="3"/>
            <w:vAlign w:val="center"/>
          </w:tcPr>
          <w:p>
            <w:pPr>
              <w:spacing w:beforeAutospacing="0" w:afterAutospacing="0" w:line="360" w:lineRule="auto"/>
              <w:jc w:val="center"/>
              <w:rPr>
                <w:rFonts w:ascii="宋体" w:hAnsi="宋体"/>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1728" w:type="dxa"/>
            <w:gridSpan w:val="4"/>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设计单位</w:t>
            </w:r>
          </w:p>
        </w:tc>
        <w:tc>
          <w:tcPr>
            <w:tcW w:w="1618" w:type="dxa"/>
            <w:gridSpan w:val="4"/>
            <w:vAlign w:val="center"/>
          </w:tcPr>
          <w:p>
            <w:pPr>
              <w:spacing w:beforeAutospacing="0" w:afterAutospacing="0" w:line="360" w:lineRule="auto"/>
              <w:jc w:val="center"/>
              <w:rPr>
                <w:rFonts w:ascii="宋体" w:hAnsi="宋体"/>
                <w:color w:val="000000"/>
                <w:kern w:val="0"/>
                <w:szCs w:val="21"/>
              </w:rPr>
            </w:pPr>
          </w:p>
        </w:tc>
        <w:tc>
          <w:tcPr>
            <w:tcW w:w="1460" w:type="dxa"/>
            <w:gridSpan w:val="3"/>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要求</w:t>
            </w:r>
          </w:p>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提交</w:t>
            </w:r>
          </w:p>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勘察</w:t>
            </w:r>
          </w:p>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资料</w:t>
            </w:r>
          </w:p>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内容</w:t>
            </w:r>
          </w:p>
        </w:tc>
        <w:tc>
          <w:tcPr>
            <w:tcW w:w="1422" w:type="dxa"/>
            <w:gridSpan w:val="2"/>
            <w:vAlign w:val="center"/>
          </w:tcPr>
          <w:p>
            <w:pPr>
              <w:spacing w:beforeAutospacing="0" w:afterAutospacing="0" w:line="360" w:lineRule="auto"/>
              <w:jc w:val="center"/>
              <w:rPr>
                <w:rFonts w:ascii="宋体" w:hAnsi="宋体"/>
                <w:color w:val="000000"/>
                <w:kern w:val="0"/>
                <w:szCs w:val="21"/>
              </w:rPr>
            </w:pPr>
          </w:p>
        </w:tc>
        <w:tc>
          <w:tcPr>
            <w:tcW w:w="1622" w:type="dxa"/>
            <w:gridSpan w:val="4"/>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提出任务书</w:t>
            </w:r>
          </w:p>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日期</w:t>
            </w:r>
          </w:p>
        </w:tc>
        <w:tc>
          <w:tcPr>
            <w:tcW w:w="1622" w:type="dxa"/>
            <w:gridSpan w:val="3"/>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1728" w:type="dxa"/>
            <w:gridSpan w:val="4"/>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勘查</w:t>
            </w:r>
          </w:p>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技术</w:t>
            </w:r>
          </w:p>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要求</w:t>
            </w:r>
          </w:p>
        </w:tc>
        <w:tc>
          <w:tcPr>
            <w:tcW w:w="1618" w:type="dxa"/>
            <w:gridSpan w:val="4"/>
            <w:vMerge w:val="restart"/>
            <w:vAlign w:val="center"/>
          </w:tcPr>
          <w:p>
            <w:pPr>
              <w:spacing w:beforeAutospacing="0" w:afterAutospacing="0" w:line="360" w:lineRule="auto"/>
              <w:jc w:val="center"/>
              <w:rPr>
                <w:rFonts w:ascii="宋体" w:hAnsi="宋体"/>
                <w:color w:val="000000"/>
                <w:kern w:val="0"/>
                <w:szCs w:val="21"/>
              </w:rPr>
            </w:pPr>
          </w:p>
        </w:tc>
        <w:tc>
          <w:tcPr>
            <w:tcW w:w="1460" w:type="dxa"/>
            <w:gridSpan w:val="3"/>
            <w:vMerge w:val="continue"/>
            <w:vAlign w:val="center"/>
          </w:tcPr>
          <w:p>
            <w:pPr>
              <w:widowControl/>
              <w:jc w:val="left"/>
              <w:rPr>
                <w:rFonts w:ascii="宋体" w:hAnsi="宋体"/>
                <w:color w:val="000000"/>
                <w:kern w:val="0"/>
                <w:szCs w:val="21"/>
              </w:rPr>
            </w:pPr>
          </w:p>
        </w:tc>
        <w:tc>
          <w:tcPr>
            <w:tcW w:w="1422" w:type="dxa"/>
            <w:gridSpan w:val="2"/>
            <w:vAlign w:val="center"/>
          </w:tcPr>
          <w:p>
            <w:pPr>
              <w:spacing w:beforeAutospacing="0" w:afterAutospacing="0" w:line="360" w:lineRule="auto"/>
              <w:jc w:val="center"/>
              <w:rPr>
                <w:rFonts w:ascii="宋体" w:hAnsi="宋体"/>
                <w:color w:val="000000"/>
                <w:kern w:val="0"/>
                <w:szCs w:val="21"/>
              </w:rPr>
            </w:pPr>
          </w:p>
        </w:tc>
        <w:tc>
          <w:tcPr>
            <w:tcW w:w="1622" w:type="dxa"/>
            <w:gridSpan w:val="4"/>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要求提交资料日期</w:t>
            </w:r>
          </w:p>
        </w:tc>
        <w:tc>
          <w:tcPr>
            <w:tcW w:w="1622" w:type="dxa"/>
            <w:gridSpan w:val="3"/>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1728" w:type="dxa"/>
            <w:gridSpan w:val="4"/>
            <w:vMerge w:val="continue"/>
            <w:vAlign w:val="center"/>
          </w:tcPr>
          <w:p>
            <w:pPr>
              <w:widowControl/>
              <w:jc w:val="left"/>
              <w:rPr>
                <w:rFonts w:ascii="宋体" w:hAnsi="宋体"/>
                <w:color w:val="000000"/>
                <w:kern w:val="0"/>
                <w:szCs w:val="21"/>
              </w:rPr>
            </w:pPr>
          </w:p>
        </w:tc>
        <w:tc>
          <w:tcPr>
            <w:tcW w:w="1618" w:type="dxa"/>
            <w:gridSpan w:val="4"/>
            <w:vMerge w:val="continue"/>
            <w:vAlign w:val="center"/>
          </w:tcPr>
          <w:p>
            <w:pPr>
              <w:widowControl/>
              <w:jc w:val="left"/>
              <w:rPr>
                <w:rFonts w:ascii="宋体" w:hAnsi="宋体"/>
                <w:color w:val="000000"/>
                <w:kern w:val="0"/>
                <w:szCs w:val="21"/>
              </w:rPr>
            </w:pPr>
          </w:p>
        </w:tc>
        <w:tc>
          <w:tcPr>
            <w:tcW w:w="1460" w:type="dxa"/>
            <w:gridSpan w:val="3"/>
            <w:vMerge w:val="continue"/>
            <w:vAlign w:val="center"/>
          </w:tcPr>
          <w:p>
            <w:pPr>
              <w:widowControl/>
              <w:jc w:val="left"/>
              <w:rPr>
                <w:rFonts w:ascii="宋体" w:hAnsi="宋体"/>
                <w:color w:val="000000"/>
                <w:kern w:val="0"/>
                <w:szCs w:val="21"/>
              </w:rPr>
            </w:pPr>
          </w:p>
        </w:tc>
        <w:tc>
          <w:tcPr>
            <w:tcW w:w="1422" w:type="dxa"/>
            <w:gridSpan w:val="2"/>
            <w:vAlign w:val="center"/>
          </w:tcPr>
          <w:p>
            <w:pPr>
              <w:spacing w:beforeAutospacing="0" w:afterAutospacing="0" w:line="360" w:lineRule="auto"/>
              <w:jc w:val="center"/>
              <w:rPr>
                <w:rFonts w:ascii="宋体" w:hAnsi="宋体"/>
                <w:color w:val="000000"/>
                <w:kern w:val="0"/>
                <w:szCs w:val="21"/>
              </w:rPr>
            </w:pPr>
          </w:p>
        </w:tc>
        <w:tc>
          <w:tcPr>
            <w:tcW w:w="1622" w:type="dxa"/>
            <w:gridSpan w:val="4"/>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要求提交资料份数</w:t>
            </w:r>
          </w:p>
        </w:tc>
        <w:tc>
          <w:tcPr>
            <w:tcW w:w="1622" w:type="dxa"/>
            <w:gridSpan w:val="3"/>
            <w:vAlign w:val="center"/>
          </w:tcPr>
          <w:p>
            <w:pPr>
              <w:spacing w:beforeAutospacing="0" w:afterAutospacing="0" w:line="360" w:lineRule="auto"/>
              <w:jc w:val="center"/>
              <w:rPr>
                <w:rFonts w:ascii="宋体" w:hAnsi="宋体"/>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1728" w:type="dxa"/>
            <w:gridSpan w:val="4"/>
            <w:vMerge w:val="continue"/>
            <w:vAlign w:val="center"/>
          </w:tcPr>
          <w:p>
            <w:pPr>
              <w:widowControl/>
              <w:jc w:val="left"/>
              <w:rPr>
                <w:rFonts w:ascii="宋体" w:hAnsi="宋体"/>
                <w:color w:val="000000"/>
                <w:kern w:val="0"/>
                <w:szCs w:val="21"/>
              </w:rPr>
            </w:pPr>
          </w:p>
        </w:tc>
        <w:tc>
          <w:tcPr>
            <w:tcW w:w="1618" w:type="dxa"/>
            <w:gridSpan w:val="4"/>
            <w:vMerge w:val="continue"/>
            <w:vAlign w:val="center"/>
          </w:tcPr>
          <w:p>
            <w:pPr>
              <w:widowControl/>
              <w:jc w:val="left"/>
              <w:rPr>
                <w:rFonts w:ascii="宋体" w:hAnsi="宋体"/>
                <w:color w:val="000000"/>
                <w:kern w:val="0"/>
                <w:szCs w:val="21"/>
              </w:rPr>
            </w:pPr>
          </w:p>
        </w:tc>
        <w:tc>
          <w:tcPr>
            <w:tcW w:w="1460" w:type="dxa"/>
            <w:gridSpan w:val="3"/>
            <w:vMerge w:val="continue"/>
            <w:vAlign w:val="center"/>
          </w:tcPr>
          <w:p>
            <w:pPr>
              <w:widowControl/>
              <w:jc w:val="left"/>
              <w:rPr>
                <w:rFonts w:ascii="宋体" w:hAnsi="宋体"/>
                <w:color w:val="000000"/>
                <w:kern w:val="0"/>
                <w:szCs w:val="21"/>
              </w:rPr>
            </w:pPr>
          </w:p>
        </w:tc>
        <w:tc>
          <w:tcPr>
            <w:tcW w:w="1422" w:type="dxa"/>
            <w:gridSpan w:val="2"/>
            <w:vAlign w:val="center"/>
          </w:tcPr>
          <w:p>
            <w:pPr>
              <w:spacing w:beforeAutospacing="0" w:afterAutospacing="0" w:line="360" w:lineRule="auto"/>
              <w:jc w:val="center"/>
              <w:rPr>
                <w:rFonts w:ascii="宋体" w:hAnsi="宋体"/>
                <w:color w:val="000000"/>
                <w:kern w:val="0"/>
                <w:szCs w:val="21"/>
              </w:rPr>
            </w:pPr>
          </w:p>
        </w:tc>
        <w:tc>
          <w:tcPr>
            <w:tcW w:w="1622" w:type="dxa"/>
            <w:gridSpan w:val="4"/>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附任务书附图</w:t>
            </w:r>
          </w:p>
        </w:tc>
        <w:tc>
          <w:tcPr>
            <w:tcW w:w="1622" w:type="dxa"/>
            <w:gridSpan w:val="3"/>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蓝图</w:t>
            </w:r>
          </w:p>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份   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472"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顺序号</w:t>
            </w:r>
          </w:p>
        </w:tc>
        <w:tc>
          <w:tcPr>
            <w:tcW w:w="363"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总图编号</w:t>
            </w:r>
          </w:p>
        </w:tc>
        <w:tc>
          <w:tcPr>
            <w:tcW w:w="363"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建筑物名称</w:t>
            </w:r>
          </w:p>
        </w:tc>
        <w:tc>
          <w:tcPr>
            <w:tcW w:w="530"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层数</w:t>
            </w:r>
          </w:p>
        </w:tc>
        <w:tc>
          <w:tcPr>
            <w:tcW w:w="478"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高度米</w:t>
            </w:r>
          </w:p>
        </w:tc>
        <w:tc>
          <w:tcPr>
            <w:tcW w:w="363"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建构筑物等级</w:t>
            </w:r>
          </w:p>
        </w:tc>
        <w:tc>
          <w:tcPr>
            <w:tcW w:w="363"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结构类型</w:t>
            </w:r>
          </w:p>
        </w:tc>
        <w:tc>
          <w:tcPr>
            <w:tcW w:w="414"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对差异沉</w:t>
            </w:r>
          </w:p>
        </w:tc>
        <w:tc>
          <w:tcPr>
            <w:tcW w:w="2882" w:type="dxa"/>
            <w:gridSpan w:val="5"/>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建（构）筑物基础</w:t>
            </w:r>
          </w:p>
        </w:tc>
        <w:tc>
          <w:tcPr>
            <w:tcW w:w="3244" w:type="dxa"/>
            <w:gridSpan w:val="7"/>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主要设备说明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472" w:type="dxa"/>
            <w:vMerge w:val="continue"/>
            <w:vAlign w:val="center"/>
          </w:tcPr>
          <w:p>
            <w:pPr>
              <w:widowControl/>
              <w:jc w:val="left"/>
              <w:rPr>
                <w:rFonts w:ascii="宋体" w:hAnsi="宋体"/>
                <w:color w:val="000000"/>
                <w:kern w:val="0"/>
                <w:szCs w:val="21"/>
              </w:rPr>
            </w:pPr>
          </w:p>
        </w:tc>
        <w:tc>
          <w:tcPr>
            <w:tcW w:w="363" w:type="dxa"/>
            <w:vMerge w:val="continue"/>
            <w:vAlign w:val="center"/>
          </w:tcPr>
          <w:p>
            <w:pPr>
              <w:widowControl/>
              <w:jc w:val="left"/>
              <w:rPr>
                <w:rFonts w:ascii="宋体" w:hAnsi="宋体"/>
                <w:color w:val="000000"/>
                <w:kern w:val="0"/>
                <w:szCs w:val="21"/>
              </w:rPr>
            </w:pPr>
          </w:p>
        </w:tc>
        <w:tc>
          <w:tcPr>
            <w:tcW w:w="363" w:type="dxa"/>
            <w:vMerge w:val="continue"/>
            <w:vAlign w:val="center"/>
          </w:tcPr>
          <w:p>
            <w:pPr>
              <w:widowControl/>
              <w:jc w:val="left"/>
              <w:rPr>
                <w:rFonts w:ascii="宋体" w:hAnsi="宋体"/>
                <w:color w:val="000000"/>
                <w:kern w:val="0"/>
                <w:szCs w:val="21"/>
              </w:rPr>
            </w:pPr>
          </w:p>
        </w:tc>
        <w:tc>
          <w:tcPr>
            <w:tcW w:w="530" w:type="dxa"/>
            <w:vMerge w:val="continue"/>
            <w:vAlign w:val="center"/>
          </w:tcPr>
          <w:p>
            <w:pPr>
              <w:widowControl/>
              <w:jc w:val="left"/>
              <w:rPr>
                <w:rFonts w:ascii="宋体" w:hAnsi="宋体"/>
                <w:color w:val="000000"/>
                <w:kern w:val="0"/>
                <w:szCs w:val="21"/>
              </w:rPr>
            </w:pPr>
          </w:p>
        </w:tc>
        <w:tc>
          <w:tcPr>
            <w:tcW w:w="478" w:type="dxa"/>
            <w:vMerge w:val="continue"/>
            <w:vAlign w:val="center"/>
          </w:tcPr>
          <w:p>
            <w:pPr>
              <w:widowControl/>
              <w:jc w:val="left"/>
              <w:rPr>
                <w:rFonts w:ascii="宋体" w:hAnsi="宋体"/>
                <w:color w:val="000000"/>
                <w:kern w:val="0"/>
                <w:szCs w:val="21"/>
              </w:rPr>
            </w:pPr>
          </w:p>
        </w:tc>
        <w:tc>
          <w:tcPr>
            <w:tcW w:w="363" w:type="dxa"/>
            <w:vMerge w:val="continue"/>
            <w:vAlign w:val="center"/>
          </w:tcPr>
          <w:p>
            <w:pPr>
              <w:widowControl/>
              <w:jc w:val="left"/>
              <w:rPr>
                <w:rFonts w:ascii="宋体" w:hAnsi="宋体"/>
                <w:color w:val="000000"/>
                <w:kern w:val="0"/>
                <w:szCs w:val="21"/>
              </w:rPr>
            </w:pPr>
          </w:p>
        </w:tc>
        <w:tc>
          <w:tcPr>
            <w:tcW w:w="363" w:type="dxa"/>
            <w:vMerge w:val="continue"/>
            <w:vAlign w:val="center"/>
          </w:tcPr>
          <w:p>
            <w:pPr>
              <w:widowControl/>
              <w:jc w:val="left"/>
              <w:rPr>
                <w:rFonts w:ascii="宋体" w:hAnsi="宋体"/>
                <w:color w:val="000000"/>
                <w:kern w:val="0"/>
                <w:szCs w:val="21"/>
              </w:rPr>
            </w:pPr>
          </w:p>
        </w:tc>
        <w:tc>
          <w:tcPr>
            <w:tcW w:w="414" w:type="dxa"/>
            <w:vMerge w:val="continue"/>
            <w:vAlign w:val="center"/>
          </w:tcPr>
          <w:p>
            <w:pPr>
              <w:widowControl/>
              <w:jc w:val="left"/>
              <w:rPr>
                <w:rFonts w:ascii="宋体" w:hAnsi="宋体"/>
                <w:color w:val="000000"/>
                <w:kern w:val="0"/>
                <w:szCs w:val="21"/>
              </w:rPr>
            </w:pPr>
          </w:p>
        </w:tc>
        <w:tc>
          <w:tcPr>
            <w:tcW w:w="362"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形状</w:t>
            </w:r>
          </w:p>
        </w:tc>
        <w:tc>
          <w:tcPr>
            <w:tcW w:w="540"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尺寸米×米</w:t>
            </w:r>
          </w:p>
        </w:tc>
        <w:tc>
          <w:tcPr>
            <w:tcW w:w="558"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材料</w:t>
            </w:r>
          </w:p>
        </w:tc>
        <w:tc>
          <w:tcPr>
            <w:tcW w:w="525"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砌置深度</w:t>
            </w:r>
          </w:p>
        </w:tc>
        <w:tc>
          <w:tcPr>
            <w:tcW w:w="897"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单位负重（吨／米）或总荷重（吨）</w:t>
            </w:r>
          </w:p>
        </w:tc>
        <w:tc>
          <w:tcPr>
            <w:tcW w:w="510" w:type="dxa"/>
            <w:vMerge w:val="restart"/>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设备名称</w:t>
            </w:r>
          </w:p>
        </w:tc>
        <w:tc>
          <w:tcPr>
            <w:tcW w:w="2734" w:type="dxa"/>
            <w:gridSpan w:val="6"/>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设备基础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9" w:hRule="atLeast"/>
          <w:jc w:val="center"/>
        </w:trPr>
        <w:tc>
          <w:tcPr>
            <w:tcW w:w="472" w:type="dxa"/>
            <w:vMerge w:val="continue"/>
            <w:vAlign w:val="center"/>
          </w:tcPr>
          <w:p>
            <w:pPr>
              <w:widowControl/>
              <w:jc w:val="left"/>
              <w:rPr>
                <w:rFonts w:ascii="宋体" w:hAnsi="宋体"/>
                <w:color w:val="000000"/>
                <w:kern w:val="0"/>
                <w:szCs w:val="21"/>
              </w:rPr>
            </w:pPr>
          </w:p>
        </w:tc>
        <w:tc>
          <w:tcPr>
            <w:tcW w:w="363" w:type="dxa"/>
            <w:vMerge w:val="continue"/>
            <w:vAlign w:val="center"/>
          </w:tcPr>
          <w:p>
            <w:pPr>
              <w:widowControl/>
              <w:jc w:val="left"/>
              <w:rPr>
                <w:rFonts w:ascii="宋体" w:hAnsi="宋体"/>
                <w:color w:val="000000"/>
                <w:kern w:val="0"/>
                <w:szCs w:val="21"/>
              </w:rPr>
            </w:pPr>
          </w:p>
        </w:tc>
        <w:tc>
          <w:tcPr>
            <w:tcW w:w="363" w:type="dxa"/>
            <w:vMerge w:val="continue"/>
            <w:vAlign w:val="center"/>
          </w:tcPr>
          <w:p>
            <w:pPr>
              <w:widowControl/>
              <w:jc w:val="left"/>
              <w:rPr>
                <w:rFonts w:ascii="宋体" w:hAnsi="宋体"/>
                <w:color w:val="000000"/>
                <w:kern w:val="0"/>
                <w:szCs w:val="21"/>
              </w:rPr>
            </w:pPr>
          </w:p>
        </w:tc>
        <w:tc>
          <w:tcPr>
            <w:tcW w:w="530" w:type="dxa"/>
            <w:vMerge w:val="continue"/>
            <w:vAlign w:val="center"/>
          </w:tcPr>
          <w:p>
            <w:pPr>
              <w:widowControl/>
              <w:jc w:val="left"/>
              <w:rPr>
                <w:rFonts w:ascii="宋体" w:hAnsi="宋体"/>
                <w:color w:val="000000"/>
                <w:kern w:val="0"/>
                <w:szCs w:val="21"/>
              </w:rPr>
            </w:pPr>
          </w:p>
        </w:tc>
        <w:tc>
          <w:tcPr>
            <w:tcW w:w="478" w:type="dxa"/>
            <w:vMerge w:val="continue"/>
            <w:vAlign w:val="center"/>
          </w:tcPr>
          <w:p>
            <w:pPr>
              <w:widowControl/>
              <w:jc w:val="left"/>
              <w:rPr>
                <w:rFonts w:ascii="宋体" w:hAnsi="宋体"/>
                <w:color w:val="000000"/>
                <w:kern w:val="0"/>
                <w:szCs w:val="21"/>
              </w:rPr>
            </w:pPr>
          </w:p>
        </w:tc>
        <w:tc>
          <w:tcPr>
            <w:tcW w:w="363" w:type="dxa"/>
            <w:vMerge w:val="continue"/>
            <w:vAlign w:val="center"/>
          </w:tcPr>
          <w:p>
            <w:pPr>
              <w:widowControl/>
              <w:jc w:val="left"/>
              <w:rPr>
                <w:rFonts w:ascii="宋体" w:hAnsi="宋体"/>
                <w:color w:val="000000"/>
                <w:kern w:val="0"/>
                <w:szCs w:val="21"/>
              </w:rPr>
            </w:pPr>
          </w:p>
        </w:tc>
        <w:tc>
          <w:tcPr>
            <w:tcW w:w="363" w:type="dxa"/>
            <w:vMerge w:val="continue"/>
            <w:vAlign w:val="center"/>
          </w:tcPr>
          <w:p>
            <w:pPr>
              <w:widowControl/>
              <w:jc w:val="left"/>
              <w:rPr>
                <w:rFonts w:ascii="宋体" w:hAnsi="宋体"/>
                <w:color w:val="000000"/>
                <w:kern w:val="0"/>
                <w:szCs w:val="21"/>
              </w:rPr>
            </w:pPr>
          </w:p>
        </w:tc>
        <w:tc>
          <w:tcPr>
            <w:tcW w:w="414" w:type="dxa"/>
            <w:vMerge w:val="continue"/>
            <w:vAlign w:val="center"/>
          </w:tcPr>
          <w:p>
            <w:pPr>
              <w:widowControl/>
              <w:jc w:val="left"/>
              <w:rPr>
                <w:rFonts w:ascii="宋体" w:hAnsi="宋体"/>
                <w:color w:val="000000"/>
                <w:kern w:val="0"/>
                <w:szCs w:val="21"/>
              </w:rPr>
            </w:pPr>
          </w:p>
        </w:tc>
        <w:tc>
          <w:tcPr>
            <w:tcW w:w="362" w:type="dxa"/>
            <w:vMerge w:val="continue"/>
            <w:vAlign w:val="center"/>
          </w:tcPr>
          <w:p>
            <w:pPr>
              <w:widowControl/>
              <w:jc w:val="left"/>
              <w:rPr>
                <w:rFonts w:ascii="宋体" w:hAnsi="宋体"/>
                <w:color w:val="000000"/>
                <w:kern w:val="0"/>
                <w:szCs w:val="21"/>
              </w:rPr>
            </w:pPr>
          </w:p>
        </w:tc>
        <w:tc>
          <w:tcPr>
            <w:tcW w:w="540" w:type="dxa"/>
            <w:vMerge w:val="continue"/>
            <w:vAlign w:val="center"/>
          </w:tcPr>
          <w:p>
            <w:pPr>
              <w:widowControl/>
              <w:jc w:val="left"/>
              <w:rPr>
                <w:rFonts w:ascii="宋体" w:hAnsi="宋体"/>
                <w:color w:val="000000"/>
                <w:kern w:val="0"/>
                <w:szCs w:val="21"/>
              </w:rPr>
            </w:pPr>
          </w:p>
        </w:tc>
        <w:tc>
          <w:tcPr>
            <w:tcW w:w="558" w:type="dxa"/>
            <w:vMerge w:val="continue"/>
            <w:vAlign w:val="center"/>
          </w:tcPr>
          <w:p>
            <w:pPr>
              <w:widowControl/>
              <w:jc w:val="left"/>
              <w:rPr>
                <w:rFonts w:ascii="宋体" w:hAnsi="宋体"/>
                <w:color w:val="000000"/>
                <w:kern w:val="0"/>
                <w:szCs w:val="21"/>
              </w:rPr>
            </w:pPr>
          </w:p>
        </w:tc>
        <w:tc>
          <w:tcPr>
            <w:tcW w:w="525" w:type="dxa"/>
            <w:vMerge w:val="continue"/>
            <w:vAlign w:val="center"/>
          </w:tcPr>
          <w:p>
            <w:pPr>
              <w:widowControl/>
              <w:jc w:val="left"/>
              <w:rPr>
                <w:rFonts w:ascii="宋体" w:hAnsi="宋体"/>
                <w:color w:val="000000"/>
                <w:kern w:val="0"/>
                <w:szCs w:val="21"/>
              </w:rPr>
            </w:pPr>
          </w:p>
        </w:tc>
        <w:tc>
          <w:tcPr>
            <w:tcW w:w="897" w:type="dxa"/>
            <w:vMerge w:val="continue"/>
            <w:vAlign w:val="center"/>
          </w:tcPr>
          <w:p>
            <w:pPr>
              <w:widowControl/>
              <w:jc w:val="left"/>
              <w:rPr>
                <w:rFonts w:ascii="宋体" w:hAnsi="宋体"/>
                <w:color w:val="000000"/>
                <w:kern w:val="0"/>
                <w:szCs w:val="21"/>
              </w:rPr>
            </w:pPr>
          </w:p>
        </w:tc>
        <w:tc>
          <w:tcPr>
            <w:tcW w:w="510" w:type="dxa"/>
            <w:vMerge w:val="continue"/>
            <w:vAlign w:val="center"/>
          </w:tcPr>
          <w:p>
            <w:pPr>
              <w:widowControl/>
              <w:jc w:val="left"/>
              <w:rPr>
                <w:rFonts w:ascii="宋体" w:hAnsi="宋体"/>
                <w:color w:val="000000"/>
                <w:kern w:val="0"/>
                <w:szCs w:val="21"/>
              </w:rPr>
            </w:pPr>
          </w:p>
        </w:tc>
        <w:tc>
          <w:tcPr>
            <w:tcW w:w="360" w:type="dxa"/>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形状</w:t>
            </w:r>
          </w:p>
        </w:tc>
        <w:tc>
          <w:tcPr>
            <w:tcW w:w="360" w:type="dxa"/>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尺寸米×米</w:t>
            </w:r>
          </w:p>
        </w:tc>
        <w:tc>
          <w:tcPr>
            <w:tcW w:w="540" w:type="dxa"/>
            <w:gridSpan w:val="2"/>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材料</w:t>
            </w:r>
          </w:p>
        </w:tc>
        <w:tc>
          <w:tcPr>
            <w:tcW w:w="540" w:type="dxa"/>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砌置深度</w:t>
            </w:r>
          </w:p>
        </w:tc>
        <w:tc>
          <w:tcPr>
            <w:tcW w:w="934" w:type="dxa"/>
            <w:vAlign w:val="center"/>
          </w:tcPr>
          <w:p>
            <w:pPr>
              <w:spacing w:beforeAutospacing="0" w:afterAutospacing="0" w:line="360" w:lineRule="auto"/>
              <w:jc w:val="center"/>
              <w:rPr>
                <w:rFonts w:hint="eastAsia" w:ascii="宋体" w:hAnsi="宋体"/>
                <w:color w:val="000000"/>
                <w:kern w:val="0"/>
                <w:szCs w:val="21"/>
              </w:rPr>
            </w:pPr>
            <w:r>
              <w:rPr>
                <w:rFonts w:hint="eastAsia" w:ascii="宋体" w:hAnsi="宋体"/>
                <w:color w:val="000000"/>
                <w:kern w:val="0"/>
                <w:szCs w:val="21"/>
              </w:rPr>
              <w:t>单位负重（吨／米）或总荷重（吨）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3" w:hRule="atLeast"/>
          <w:jc w:val="center"/>
        </w:trPr>
        <w:tc>
          <w:tcPr>
            <w:tcW w:w="472" w:type="dxa"/>
            <w:vAlign w:val="center"/>
          </w:tcPr>
          <w:p>
            <w:pPr>
              <w:spacing w:beforeAutospacing="0" w:afterAutospacing="0" w:line="360" w:lineRule="auto"/>
              <w:jc w:val="center"/>
              <w:rPr>
                <w:rFonts w:ascii="宋体" w:hAnsi="宋体"/>
                <w:color w:val="000000"/>
                <w:kern w:val="0"/>
                <w:szCs w:val="21"/>
              </w:rPr>
            </w:pPr>
          </w:p>
        </w:tc>
        <w:tc>
          <w:tcPr>
            <w:tcW w:w="363" w:type="dxa"/>
            <w:vAlign w:val="center"/>
          </w:tcPr>
          <w:p>
            <w:pPr>
              <w:spacing w:beforeAutospacing="0" w:afterAutospacing="0" w:line="360" w:lineRule="auto"/>
              <w:jc w:val="center"/>
              <w:rPr>
                <w:rFonts w:ascii="宋体" w:hAnsi="宋体"/>
                <w:color w:val="000000"/>
                <w:kern w:val="0"/>
                <w:szCs w:val="21"/>
              </w:rPr>
            </w:pPr>
          </w:p>
        </w:tc>
        <w:tc>
          <w:tcPr>
            <w:tcW w:w="363" w:type="dxa"/>
            <w:vAlign w:val="center"/>
          </w:tcPr>
          <w:p>
            <w:pPr>
              <w:spacing w:beforeAutospacing="0" w:afterAutospacing="0" w:line="360" w:lineRule="auto"/>
              <w:jc w:val="center"/>
              <w:rPr>
                <w:rFonts w:ascii="宋体" w:hAnsi="宋体"/>
                <w:color w:val="000000"/>
                <w:kern w:val="0"/>
                <w:szCs w:val="21"/>
              </w:rPr>
            </w:pPr>
          </w:p>
        </w:tc>
        <w:tc>
          <w:tcPr>
            <w:tcW w:w="530" w:type="dxa"/>
            <w:vAlign w:val="center"/>
          </w:tcPr>
          <w:p>
            <w:pPr>
              <w:spacing w:beforeAutospacing="0" w:afterAutospacing="0" w:line="360" w:lineRule="auto"/>
              <w:jc w:val="center"/>
              <w:rPr>
                <w:rFonts w:ascii="宋体" w:hAnsi="宋体"/>
                <w:color w:val="000000"/>
                <w:kern w:val="0"/>
                <w:szCs w:val="21"/>
              </w:rPr>
            </w:pPr>
          </w:p>
        </w:tc>
        <w:tc>
          <w:tcPr>
            <w:tcW w:w="478" w:type="dxa"/>
            <w:vAlign w:val="center"/>
          </w:tcPr>
          <w:p>
            <w:pPr>
              <w:spacing w:beforeAutospacing="0" w:afterAutospacing="0" w:line="360" w:lineRule="auto"/>
              <w:jc w:val="center"/>
              <w:rPr>
                <w:rFonts w:ascii="宋体" w:hAnsi="宋体"/>
                <w:color w:val="000000"/>
                <w:kern w:val="0"/>
                <w:szCs w:val="21"/>
              </w:rPr>
            </w:pPr>
          </w:p>
        </w:tc>
        <w:tc>
          <w:tcPr>
            <w:tcW w:w="363" w:type="dxa"/>
            <w:vAlign w:val="center"/>
          </w:tcPr>
          <w:p>
            <w:pPr>
              <w:spacing w:beforeAutospacing="0" w:afterAutospacing="0" w:line="360" w:lineRule="auto"/>
              <w:jc w:val="center"/>
              <w:rPr>
                <w:rFonts w:ascii="宋体" w:hAnsi="宋体"/>
                <w:color w:val="000000"/>
                <w:kern w:val="0"/>
                <w:szCs w:val="21"/>
              </w:rPr>
            </w:pPr>
          </w:p>
        </w:tc>
        <w:tc>
          <w:tcPr>
            <w:tcW w:w="363" w:type="dxa"/>
            <w:vAlign w:val="center"/>
          </w:tcPr>
          <w:p>
            <w:pPr>
              <w:spacing w:beforeAutospacing="0" w:afterAutospacing="0" w:line="360" w:lineRule="auto"/>
              <w:jc w:val="center"/>
              <w:rPr>
                <w:rFonts w:ascii="宋体" w:hAnsi="宋体"/>
                <w:color w:val="000000"/>
                <w:kern w:val="0"/>
                <w:szCs w:val="21"/>
              </w:rPr>
            </w:pPr>
          </w:p>
        </w:tc>
        <w:tc>
          <w:tcPr>
            <w:tcW w:w="414" w:type="dxa"/>
            <w:vAlign w:val="center"/>
          </w:tcPr>
          <w:p>
            <w:pPr>
              <w:spacing w:beforeAutospacing="0" w:afterAutospacing="0" w:line="360" w:lineRule="auto"/>
              <w:jc w:val="center"/>
              <w:rPr>
                <w:rFonts w:ascii="宋体" w:hAnsi="宋体"/>
                <w:color w:val="000000"/>
                <w:kern w:val="0"/>
                <w:szCs w:val="21"/>
              </w:rPr>
            </w:pPr>
          </w:p>
        </w:tc>
        <w:tc>
          <w:tcPr>
            <w:tcW w:w="362" w:type="dxa"/>
            <w:vAlign w:val="center"/>
          </w:tcPr>
          <w:p>
            <w:pPr>
              <w:spacing w:beforeAutospacing="0" w:afterAutospacing="0" w:line="360" w:lineRule="auto"/>
              <w:jc w:val="center"/>
              <w:rPr>
                <w:rFonts w:ascii="宋体" w:hAnsi="宋体"/>
                <w:color w:val="000000"/>
                <w:kern w:val="0"/>
                <w:szCs w:val="21"/>
              </w:rPr>
            </w:pPr>
          </w:p>
        </w:tc>
        <w:tc>
          <w:tcPr>
            <w:tcW w:w="540" w:type="dxa"/>
            <w:vAlign w:val="center"/>
          </w:tcPr>
          <w:p>
            <w:pPr>
              <w:spacing w:beforeAutospacing="0" w:afterAutospacing="0" w:line="360" w:lineRule="auto"/>
              <w:jc w:val="center"/>
              <w:rPr>
                <w:rFonts w:ascii="宋体" w:hAnsi="宋体"/>
                <w:color w:val="000000"/>
                <w:kern w:val="0"/>
                <w:szCs w:val="21"/>
              </w:rPr>
            </w:pPr>
          </w:p>
        </w:tc>
        <w:tc>
          <w:tcPr>
            <w:tcW w:w="558" w:type="dxa"/>
            <w:vAlign w:val="center"/>
          </w:tcPr>
          <w:p>
            <w:pPr>
              <w:spacing w:beforeAutospacing="0" w:afterAutospacing="0" w:line="360" w:lineRule="auto"/>
              <w:jc w:val="center"/>
              <w:rPr>
                <w:rFonts w:ascii="宋体" w:hAnsi="宋体"/>
                <w:color w:val="000000"/>
                <w:kern w:val="0"/>
                <w:szCs w:val="21"/>
              </w:rPr>
            </w:pPr>
          </w:p>
        </w:tc>
        <w:tc>
          <w:tcPr>
            <w:tcW w:w="525" w:type="dxa"/>
            <w:vAlign w:val="center"/>
          </w:tcPr>
          <w:p>
            <w:pPr>
              <w:spacing w:beforeAutospacing="0" w:afterAutospacing="0" w:line="360" w:lineRule="auto"/>
              <w:jc w:val="center"/>
              <w:rPr>
                <w:rFonts w:ascii="宋体" w:hAnsi="宋体"/>
                <w:color w:val="000000"/>
                <w:kern w:val="0"/>
                <w:szCs w:val="21"/>
              </w:rPr>
            </w:pPr>
          </w:p>
        </w:tc>
        <w:tc>
          <w:tcPr>
            <w:tcW w:w="897" w:type="dxa"/>
            <w:vAlign w:val="center"/>
          </w:tcPr>
          <w:p>
            <w:pPr>
              <w:spacing w:beforeAutospacing="0" w:afterAutospacing="0" w:line="360" w:lineRule="auto"/>
              <w:jc w:val="center"/>
              <w:rPr>
                <w:rFonts w:ascii="宋体" w:hAnsi="宋体"/>
                <w:color w:val="000000"/>
                <w:kern w:val="0"/>
                <w:szCs w:val="21"/>
              </w:rPr>
            </w:pPr>
          </w:p>
        </w:tc>
        <w:tc>
          <w:tcPr>
            <w:tcW w:w="510" w:type="dxa"/>
            <w:vAlign w:val="center"/>
          </w:tcPr>
          <w:p>
            <w:pPr>
              <w:spacing w:beforeAutospacing="0" w:afterAutospacing="0" w:line="360" w:lineRule="auto"/>
              <w:jc w:val="center"/>
              <w:rPr>
                <w:rFonts w:ascii="宋体" w:hAnsi="宋体"/>
                <w:color w:val="000000"/>
                <w:kern w:val="0"/>
                <w:szCs w:val="21"/>
              </w:rPr>
            </w:pPr>
          </w:p>
        </w:tc>
        <w:tc>
          <w:tcPr>
            <w:tcW w:w="360" w:type="dxa"/>
            <w:vAlign w:val="center"/>
          </w:tcPr>
          <w:p>
            <w:pPr>
              <w:spacing w:beforeAutospacing="0" w:afterAutospacing="0" w:line="360" w:lineRule="auto"/>
              <w:jc w:val="center"/>
              <w:rPr>
                <w:rFonts w:ascii="宋体" w:hAnsi="宋体"/>
                <w:color w:val="000000"/>
                <w:kern w:val="0"/>
                <w:szCs w:val="21"/>
              </w:rPr>
            </w:pPr>
          </w:p>
        </w:tc>
        <w:tc>
          <w:tcPr>
            <w:tcW w:w="360" w:type="dxa"/>
            <w:vAlign w:val="center"/>
          </w:tcPr>
          <w:p>
            <w:pPr>
              <w:spacing w:beforeAutospacing="0" w:afterAutospacing="0" w:line="360" w:lineRule="auto"/>
              <w:jc w:val="center"/>
              <w:rPr>
                <w:rFonts w:ascii="宋体" w:hAnsi="宋体"/>
                <w:color w:val="000000"/>
                <w:kern w:val="0"/>
                <w:szCs w:val="21"/>
              </w:rPr>
            </w:pPr>
          </w:p>
        </w:tc>
        <w:tc>
          <w:tcPr>
            <w:tcW w:w="540" w:type="dxa"/>
            <w:gridSpan w:val="2"/>
            <w:vAlign w:val="center"/>
          </w:tcPr>
          <w:p>
            <w:pPr>
              <w:spacing w:beforeAutospacing="0" w:afterAutospacing="0" w:line="360" w:lineRule="auto"/>
              <w:jc w:val="center"/>
              <w:rPr>
                <w:rFonts w:ascii="宋体" w:hAnsi="宋体"/>
                <w:color w:val="000000"/>
                <w:kern w:val="0"/>
                <w:szCs w:val="21"/>
              </w:rPr>
            </w:pPr>
          </w:p>
        </w:tc>
        <w:tc>
          <w:tcPr>
            <w:tcW w:w="540" w:type="dxa"/>
            <w:vAlign w:val="center"/>
          </w:tcPr>
          <w:p>
            <w:pPr>
              <w:spacing w:beforeAutospacing="0" w:afterAutospacing="0" w:line="360" w:lineRule="auto"/>
              <w:jc w:val="center"/>
              <w:rPr>
                <w:rFonts w:ascii="宋体" w:hAnsi="宋体"/>
                <w:color w:val="000000"/>
                <w:kern w:val="0"/>
                <w:szCs w:val="21"/>
              </w:rPr>
            </w:pPr>
          </w:p>
        </w:tc>
        <w:tc>
          <w:tcPr>
            <w:tcW w:w="934" w:type="dxa"/>
            <w:vAlign w:val="center"/>
          </w:tcPr>
          <w:p>
            <w:pPr>
              <w:spacing w:beforeAutospacing="0" w:afterAutospacing="0" w:line="360" w:lineRule="auto"/>
              <w:jc w:val="center"/>
              <w:rPr>
                <w:rFonts w:ascii="宋体" w:hAnsi="宋体"/>
                <w:color w:val="000000"/>
                <w:kern w:val="0"/>
                <w:szCs w:val="21"/>
              </w:rPr>
            </w:pPr>
          </w:p>
        </w:tc>
      </w:tr>
    </w:tbl>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附表三：　</w:t>
      </w:r>
    </w:p>
    <w:p>
      <w:pPr>
        <w:spacing w:beforeAutospacing="0" w:afterAutospacing="0" w:line="360" w:lineRule="auto"/>
        <w:rPr>
          <w:rFonts w:hint="eastAsia" w:ascii="宋体" w:hAnsi="宋体"/>
          <w:color w:val="000000"/>
          <w:kern w:val="0"/>
          <w:sz w:val="24"/>
        </w:rPr>
      </w:pPr>
    </w:p>
    <w:p>
      <w:pPr>
        <w:spacing w:beforeAutospacing="0" w:afterAutospacing="0" w:line="360" w:lineRule="auto"/>
        <w:jc w:val="center"/>
        <w:rPr>
          <w:rFonts w:hint="eastAsia" w:ascii="宋体" w:hAnsi="宋体"/>
          <w:b/>
          <w:color w:val="000000"/>
          <w:kern w:val="0"/>
          <w:sz w:val="24"/>
        </w:rPr>
      </w:pPr>
      <w:r>
        <w:rPr>
          <w:rFonts w:hint="eastAsia" w:ascii="宋体" w:hAnsi="宋体"/>
          <w:b/>
          <w:color w:val="000000"/>
          <w:kern w:val="0"/>
          <w:sz w:val="24"/>
        </w:rPr>
        <w:t>建设文件和</w:t>
      </w:r>
      <w:r>
        <w:rPr>
          <w:rFonts w:hint="eastAsia" w:ascii="宋体" w:hAnsi="宋体"/>
          <w:b/>
          <w:color w:val="000000"/>
          <w:kern w:val="0"/>
          <w:sz w:val="24"/>
          <w:lang w:eastAsia="zh-CN"/>
        </w:rPr>
        <w:t>勘察</w:t>
      </w:r>
      <w:r>
        <w:rPr>
          <w:rFonts w:hint="eastAsia" w:ascii="宋体" w:hAnsi="宋体"/>
          <w:b/>
          <w:color w:val="000000"/>
          <w:kern w:val="0"/>
          <w:sz w:val="24"/>
        </w:rPr>
        <w:t>基础资料交付日期一览表</w:t>
      </w:r>
    </w:p>
    <w:p>
      <w:pPr>
        <w:spacing w:beforeAutospacing="0" w:afterAutospacing="0" w:line="360" w:lineRule="auto"/>
        <w:jc w:val="center"/>
        <w:rPr>
          <w:rFonts w:hint="eastAsia" w:ascii="宋体" w:hAnsi="宋体"/>
          <w:b/>
          <w:color w:val="000000"/>
          <w:kern w:val="0"/>
          <w:sz w:val="24"/>
        </w:rPr>
      </w:pP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39"/>
        <w:gridCol w:w="2439"/>
        <w:gridCol w:w="2439"/>
        <w:gridCol w:w="24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9"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序号</w:t>
            </w:r>
          </w:p>
        </w:tc>
        <w:tc>
          <w:tcPr>
            <w:tcW w:w="2439"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文件和资料名称</w:t>
            </w:r>
          </w:p>
        </w:tc>
        <w:tc>
          <w:tcPr>
            <w:tcW w:w="2439"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份数</w:t>
            </w:r>
          </w:p>
        </w:tc>
        <w:tc>
          <w:tcPr>
            <w:tcW w:w="2439"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提交日期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c>
          <w:tcPr>
            <w:tcW w:w="2439" w:type="dxa"/>
            <w:vAlign w:val="top"/>
          </w:tcPr>
          <w:p>
            <w:pPr>
              <w:spacing w:beforeAutospacing="0" w:afterAutospacing="0" w:line="360" w:lineRule="auto"/>
              <w:rPr>
                <w:rFonts w:ascii="宋体" w:hAnsi="宋体"/>
                <w:color w:val="000000"/>
                <w:kern w:val="0"/>
                <w:sz w:val="24"/>
              </w:rPr>
            </w:pPr>
          </w:p>
        </w:tc>
      </w:tr>
    </w:tbl>
    <w:p>
      <w:pPr>
        <w:spacing w:beforeAutospacing="0" w:afterAutospacing="0" w:line="360" w:lineRule="auto"/>
        <w:rPr>
          <w:rFonts w:hint="eastAsia" w:ascii="宋体" w:hAnsi="宋体"/>
          <w:color w:val="000000"/>
          <w:kern w:val="0"/>
          <w:sz w:val="24"/>
        </w:rPr>
      </w:pPr>
    </w:p>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附表四：　</w:t>
      </w:r>
    </w:p>
    <w:p>
      <w:pPr>
        <w:spacing w:beforeAutospacing="0" w:afterAutospacing="0" w:line="360" w:lineRule="auto"/>
        <w:rPr>
          <w:rFonts w:hint="eastAsia" w:ascii="宋体" w:hAnsi="宋体"/>
          <w:color w:val="000000"/>
          <w:kern w:val="0"/>
          <w:sz w:val="24"/>
        </w:rPr>
      </w:pPr>
    </w:p>
    <w:p>
      <w:pPr>
        <w:spacing w:beforeAutospacing="0" w:afterAutospacing="0" w:line="360" w:lineRule="auto"/>
        <w:jc w:val="center"/>
        <w:rPr>
          <w:rFonts w:hint="eastAsia" w:ascii="宋体" w:hAnsi="宋体"/>
          <w:b/>
          <w:color w:val="000000"/>
          <w:kern w:val="0"/>
          <w:sz w:val="24"/>
          <w:lang w:eastAsia="zh-CN"/>
        </w:rPr>
      </w:pPr>
      <w:r>
        <w:rPr>
          <w:rFonts w:hint="eastAsia" w:ascii="宋体" w:hAnsi="宋体"/>
          <w:b/>
          <w:color w:val="000000"/>
          <w:kern w:val="0"/>
          <w:sz w:val="24"/>
          <w:lang w:eastAsia="zh-CN"/>
        </w:rPr>
        <w:t>勘察</w:t>
      </w:r>
      <w:r>
        <w:rPr>
          <w:rFonts w:hint="eastAsia" w:ascii="宋体" w:hAnsi="宋体"/>
          <w:b/>
          <w:color w:val="000000"/>
          <w:kern w:val="0"/>
          <w:sz w:val="24"/>
        </w:rPr>
        <w:t>文件交付日期一览表</w:t>
      </w:r>
    </w:p>
    <w:p>
      <w:pPr>
        <w:spacing w:beforeAutospacing="0" w:afterAutospacing="0" w:line="360" w:lineRule="auto"/>
        <w:jc w:val="center"/>
        <w:rPr>
          <w:rFonts w:hint="eastAsia" w:ascii="宋体" w:hAnsi="宋体"/>
          <w:b/>
          <w:color w:val="000000"/>
          <w:kern w:val="0"/>
          <w:sz w:val="24"/>
        </w:rPr>
      </w:pP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8"/>
        <w:gridCol w:w="3240"/>
        <w:gridCol w:w="1260"/>
        <w:gridCol w:w="1440"/>
        <w:gridCol w:w="2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68"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序号</w:t>
            </w:r>
          </w:p>
        </w:tc>
        <w:tc>
          <w:tcPr>
            <w:tcW w:w="3240"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勘察或设计文件名称和内容</w:t>
            </w:r>
          </w:p>
        </w:tc>
        <w:tc>
          <w:tcPr>
            <w:tcW w:w="1260"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份数</w:t>
            </w:r>
          </w:p>
        </w:tc>
        <w:tc>
          <w:tcPr>
            <w:tcW w:w="1440"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质量</w:t>
            </w:r>
          </w:p>
        </w:tc>
        <w:tc>
          <w:tcPr>
            <w:tcW w:w="2340" w:type="dxa"/>
            <w:vAlign w:val="top"/>
          </w:tcPr>
          <w:p>
            <w:pPr>
              <w:spacing w:beforeAutospacing="0" w:afterAutospacing="0" w:line="360" w:lineRule="auto"/>
              <w:rPr>
                <w:rFonts w:hint="eastAsia" w:ascii="宋体" w:hAnsi="宋体"/>
                <w:color w:val="000000"/>
                <w:kern w:val="0"/>
                <w:sz w:val="24"/>
              </w:rPr>
            </w:pPr>
            <w:r>
              <w:rPr>
                <w:rFonts w:hint="eastAsia" w:ascii="宋体" w:hAnsi="宋体"/>
                <w:color w:val="000000"/>
                <w:kern w:val="0"/>
                <w:sz w:val="24"/>
              </w:rPr>
              <w:t>提交日期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68" w:type="dxa"/>
            <w:vAlign w:val="top"/>
          </w:tcPr>
          <w:p>
            <w:pPr>
              <w:spacing w:beforeAutospacing="0" w:afterAutospacing="0" w:line="360" w:lineRule="auto"/>
              <w:rPr>
                <w:rFonts w:ascii="宋体" w:hAnsi="宋体"/>
                <w:color w:val="000000"/>
                <w:kern w:val="0"/>
                <w:sz w:val="24"/>
              </w:rPr>
            </w:pPr>
          </w:p>
        </w:tc>
        <w:tc>
          <w:tcPr>
            <w:tcW w:w="3240" w:type="dxa"/>
            <w:vAlign w:val="top"/>
          </w:tcPr>
          <w:p>
            <w:pPr>
              <w:spacing w:beforeAutospacing="0" w:afterAutospacing="0" w:line="360" w:lineRule="auto"/>
              <w:rPr>
                <w:rFonts w:ascii="宋体" w:hAnsi="宋体"/>
                <w:color w:val="000000"/>
                <w:kern w:val="0"/>
                <w:sz w:val="24"/>
              </w:rPr>
            </w:pPr>
          </w:p>
        </w:tc>
        <w:tc>
          <w:tcPr>
            <w:tcW w:w="1260" w:type="dxa"/>
            <w:vAlign w:val="top"/>
          </w:tcPr>
          <w:p>
            <w:pPr>
              <w:spacing w:beforeAutospacing="0" w:afterAutospacing="0" w:line="360" w:lineRule="auto"/>
              <w:rPr>
                <w:rFonts w:ascii="宋体" w:hAnsi="宋体"/>
                <w:color w:val="000000"/>
                <w:kern w:val="0"/>
                <w:sz w:val="24"/>
              </w:rPr>
            </w:pPr>
          </w:p>
        </w:tc>
        <w:tc>
          <w:tcPr>
            <w:tcW w:w="1440" w:type="dxa"/>
            <w:vAlign w:val="top"/>
          </w:tcPr>
          <w:p>
            <w:pPr>
              <w:spacing w:beforeAutospacing="0" w:afterAutospacing="0" w:line="360" w:lineRule="auto"/>
              <w:rPr>
                <w:rFonts w:ascii="宋体" w:hAnsi="宋体"/>
                <w:color w:val="000000"/>
                <w:kern w:val="0"/>
                <w:sz w:val="24"/>
              </w:rPr>
            </w:pPr>
          </w:p>
        </w:tc>
        <w:tc>
          <w:tcPr>
            <w:tcW w:w="2340"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68" w:type="dxa"/>
            <w:vAlign w:val="top"/>
          </w:tcPr>
          <w:p>
            <w:pPr>
              <w:spacing w:beforeAutospacing="0" w:afterAutospacing="0" w:line="360" w:lineRule="auto"/>
              <w:rPr>
                <w:rFonts w:ascii="宋体" w:hAnsi="宋体"/>
                <w:color w:val="000000"/>
                <w:kern w:val="0"/>
                <w:sz w:val="24"/>
              </w:rPr>
            </w:pPr>
          </w:p>
        </w:tc>
        <w:tc>
          <w:tcPr>
            <w:tcW w:w="3240" w:type="dxa"/>
            <w:vAlign w:val="top"/>
          </w:tcPr>
          <w:p>
            <w:pPr>
              <w:spacing w:beforeAutospacing="0" w:afterAutospacing="0" w:line="360" w:lineRule="auto"/>
              <w:rPr>
                <w:rFonts w:ascii="宋体" w:hAnsi="宋体"/>
                <w:color w:val="000000"/>
                <w:kern w:val="0"/>
                <w:sz w:val="24"/>
              </w:rPr>
            </w:pPr>
          </w:p>
        </w:tc>
        <w:tc>
          <w:tcPr>
            <w:tcW w:w="1260" w:type="dxa"/>
            <w:vAlign w:val="top"/>
          </w:tcPr>
          <w:p>
            <w:pPr>
              <w:spacing w:beforeAutospacing="0" w:afterAutospacing="0" w:line="360" w:lineRule="auto"/>
              <w:rPr>
                <w:rFonts w:ascii="宋体" w:hAnsi="宋体"/>
                <w:color w:val="000000"/>
                <w:kern w:val="0"/>
                <w:sz w:val="24"/>
              </w:rPr>
            </w:pPr>
          </w:p>
        </w:tc>
        <w:tc>
          <w:tcPr>
            <w:tcW w:w="1440" w:type="dxa"/>
            <w:vAlign w:val="top"/>
          </w:tcPr>
          <w:p>
            <w:pPr>
              <w:spacing w:beforeAutospacing="0" w:afterAutospacing="0" w:line="360" w:lineRule="auto"/>
              <w:rPr>
                <w:rFonts w:ascii="宋体" w:hAnsi="宋体"/>
                <w:color w:val="000000"/>
                <w:kern w:val="0"/>
                <w:sz w:val="24"/>
              </w:rPr>
            </w:pPr>
          </w:p>
        </w:tc>
        <w:tc>
          <w:tcPr>
            <w:tcW w:w="2340"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68" w:type="dxa"/>
            <w:vAlign w:val="top"/>
          </w:tcPr>
          <w:p>
            <w:pPr>
              <w:spacing w:beforeAutospacing="0" w:afterAutospacing="0" w:line="360" w:lineRule="auto"/>
              <w:rPr>
                <w:rFonts w:ascii="宋体" w:hAnsi="宋体"/>
                <w:color w:val="000000"/>
                <w:kern w:val="0"/>
                <w:sz w:val="24"/>
              </w:rPr>
            </w:pPr>
          </w:p>
        </w:tc>
        <w:tc>
          <w:tcPr>
            <w:tcW w:w="3240" w:type="dxa"/>
            <w:vAlign w:val="top"/>
          </w:tcPr>
          <w:p>
            <w:pPr>
              <w:spacing w:beforeAutospacing="0" w:afterAutospacing="0" w:line="360" w:lineRule="auto"/>
              <w:rPr>
                <w:rFonts w:ascii="宋体" w:hAnsi="宋体"/>
                <w:color w:val="000000"/>
                <w:kern w:val="0"/>
                <w:sz w:val="24"/>
              </w:rPr>
            </w:pPr>
          </w:p>
        </w:tc>
        <w:tc>
          <w:tcPr>
            <w:tcW w:w="1260" w:type="dxa"/>
            <w:vAlign w:val="top"/>
          </w:tcPr>
          <w:p>
            <w:pPr>
              <w:spacing w:beforeAutospacing="0" w:afterAutospacing="0" w:line="360" w:lineRule="auto"/>
              <w:rPr>
                <w:rFonts w:ascii="宋体" w:hAnsi="宋体"/>
                <w:color w:val="000000"/>
                <w:kern w:val="0"/>
                <w:sz w:val="24"/>
              </w:rPr>
            </w:pPr>
          </w:p>
        </w:tc>
        <w:tc>
          <w:tcPr>
            <w:tcW w:w="1440" w:type="dxa"/>
            <w:vAlign w:val="top"/>
          </w:tcPr>
          <w:p>
            <w:pPr>
              <w:spacing w:beforeAutospacing="0" w:afterAutospacing="0" w:line="360" w:lineRule="auto"/>
              <w:rPr>
                <w:rFonts w:ascii="宋体" w:hAnsi="宋体"/>
                <w:color w:val="000000"/>
                <w:kern w:val="0"/>
                <w:sz w:val="24"/>
              </w:rPr>
            </w:pPr>
          </w:p>
        </w:tc>
        <w:tc>
          <w:tcPr>
            <w:tcW w:w="2340"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68" w:type="dxa"/>
            <w:vAlign w:val="top"/>
          </w:tcPr>
          <w:p>
            <w:pPr>
              <w:spacing w:beforeAutospacing="0" w:afterAutospacing="0" w:line="360" w:lineRule="auto"/>
              <w:rPr>
                <w:rFonts w:ascii="宋体" w:hAnsi="宋体"/>
                <w:color w:val="000000"/>
                <w:kern w:val="0"/>
                <w:sz w:val="24"/>
              </w:rPr>
            </w:pPr>
          </w:p>
        </w:tc>
        <w:tc>
          <w:tcPr>
            <w:tcW w:w="3240" w:type="dxa"/>
            <w:vAlign w:val="top"/>
          </w:tcPr>
          <w:p>
            <w:pPr>
              <w:spacing w:beforeAutospacing="0" w:afterAutospacing="0" w:line="360" w:lineRule="auto"/>
              <w:rPr>
                <w:rFonts w:ascii="宋体" w:hAnsi="宋体"/>
                <w:color w:val="000000"/>
                <w:kern w:val="0"/>
                <w:sz w:val="24"/>
              </w:rPr>
            </w:pPr>
          </w:p>
        </w:tc>
        <w:tc>
          <w:tcPr>
            <w:tcW w:w="1260" w:type="dxa"/>
            <w:vAlign w:val="top"/>
          </w:tcPr>
          <w:p>
            <w:pPr>
              <w:spacing w:beforeAutospacing="0" w:afterAutospacing="0" w:line="360" w:lineRule="auto"/>
              <w:rPr>
                <w:rFonts w:ascii="宋体" w:hAnsi="宋体"/>
                <w:color w:val="000000"/>
                <w:kern w:val="0"/>
                <w:sz w:val="24"/>
              </w:rPr>
            </w:pPr>
          </w:p>
        </w:tc>
        <w:tc>
          <w:tcPr>
            <w:tcW w:w="1440" w:type="dxa"/>
            <w:vAlign w:val="top"/>
          </w:tcPr>
          <w:p>
            <w:pPr>
              <w:spacing w:beforeAutospacing="0" w:afterAutospacing="0" w:line="360" w:lineRule="auto"/>
              <w:rPr>
                <w:rFonts w:ascii="宋体" w:hAnsi="宋体"/>
                <w:color w:val="000000"/>
                <w:kern w:val="0"/>
                <w:sz w:val="24"/>
              </w:rPr>
            </w:pPr>
          </w:p>
        </w:tc>
        <w:tc>
          <w:tcPr>
            <w:tcW w:w="2340"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68" w:type="dxa"/>
            <w:vAlign w:val="top"/>
          </w:tcPr>
          <w:p>
            <w:pPr>
              <w:spacing w:beforeAutospacing="0" w:afterAutospacing="0" w:line="360" w:lineRule="auto"/>
              <w:rPr>
                <w:rFonts w:ascii="宋体" w:hAnsi="宋体"/>
                <w:color w:val="000000"/>
                <w:kern w:val="0"/>
                <w:sz w:val="24"/>
              </w:rPr>
            </w:pPr>
          </w:p>
        </w:tc>
        <w:tc>
          <w:tcPr>
            <w:tcW w:w="3240" w:type="dxa"/>
            <w:vAlign w:val="top"/>
          </w:tcPr>
          <w:p>
            <w:pPr>
              <w:spacing w:beforeAutospacing="0" w:afterAutospacing="0" w:line="360" w:lineRule="auto"/>
              <w:rPr>
                <w:rFonts w:ascii="宋体" w:hAnsi="宋体"/>
                <w:color w:val="000000"/>
                <w:kern w:val="0"/>
                <w:sz w:val="24"/>
              </w:rPr>
            </w:pPr>
          </w:p>
        </w:tc>
        <w:tc>
          <w:tcPr>
            <w:tcW w:w="1260" w:type="dxa"/>
            <w:vAlign w:val="top"/>
          </w:tcPr>
          <w:p>
            <w:pPr>
              <w:spacing w:beforeAutospacing="0" w:afterAutospacing="0" w:line="360" w:lineRule="auto"/>
              <w:rPr>
                <w:rFonts w:ascii="宋体" w:hAnsi="宋体"/>
                <w:color w:val="000000"/>
                <w:kern w:val="0"/>
                <w:sz w:val="24"/>
              </w:rPr>
            </w:pPr>
          </w:p>
        </w:tc>
        <w:tc>
          <w:tcPr>
            <w:tcW w:w="1440" w:type="dxa"/>
            <w:vAlign w:val="top"/>
          </w:tcPr>
          <w:p>
            <w:pPr>
              <w:spacing w:beforeAutospacing="0" w:afterAutospacing="0" w:line="360" w:lineRule="auto"/>
              <w:rPr>
                <w:rFonts w:ascii="宋体" w:hAnsi="宋体"/>
                <w:color w:val="000000"/>
                <w:kern w:val="0"/>
                <w:sz w:val="24"/>
              </w:rPr>
            </w:pPr>
          </w:p>
        </w:tc>
        <w:tc>
          <w:tcPr>
            <w:tcW w:w="2340"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68" w:type="dxa"/>
            <w:vAlign w:val="top"/>
          </w:tcPr>
          <w:p>
            <w:pPr>
              <w:spacing w:beforeAutospacing="0" w:afterAutospacing="0" w:line="360" w:lineRule="auto"/>
              <w:rPr>
                <w:rFonts w:ascii="宋体" w:hAnsi="宋体"/>
                <w:color w:val="000000"/>
                <w:kern w:val="0"/>
                <w:sz w:val="24"/>
              </w:rPr>
            </w:pPr>
          </w:p>
        </w:tc>
        <w:tc>
          <w:tcPr>
            <w:tcW w:w="3240" w:type="dxa"/>
            <w:vAlign w:val="top"/>
          </w:tcPr>
          <w:p>
            <w:pPr>
              <w:spacing w:beforeAutospacing="0" w:afterAutospacing="0" w:line="360" w:lineRule="auto"/>
              <w:rPr>
                <w:rFonts w:ascii="宋体" w:hAnsi="宋体"/>
                <w:color w:val="000000"/>
                <w:kern w:val="0"/>
                <w:sz w:val="24"/>
              </w:rPr>
            </w:pPr>
          </w:p>
        </w:tc>
        <w:tc>
          <w:tcPr>
            <w:tcW w:w="1260" w:type="dxa"/>
            <w:vAlign w:val="top"/>
          </w:tcPr>
          <w:p>
            <w:pPr>
              <w:spacing w:beforeAutospacing="0" w:afterAutospacing="0" w:line="360" w:lineRule="auto"/>
              <w:rPr>
                <w:rFonts w:ascii="宋体" w:hAnsi="宋体"/>
                <w:color w:val="000000"/>
                <w:kern w:val="0"/>
                <w:sz w:val="24"/>
              </w:rPr>
            </w:pPr>
          </w:p>
        </w:tc>
        <w:tc>
          <w:tcPr>
            <w:tcW w:w="1440" w:type="dxa"/>
            <w:vAlign w:val="top"/>
          </w:tcPr>
          <w:p>
            <w:pPr>
              <w:spacing w:beforeAutospacing="0" w:afterAutospacing="0" w:line="360" w:lineRule="auto"/>
              <w:rPr>
                <w:rFonts w:ascii="宋体" w:hAnsi="宋体"/>
                <w:color w:val="000000"/>
                <w:kern w:val="0"/>
                <w:sz w:val="24"/>
              </w:rPr>
            </w:pPr>
          </w:p>
        </w:tc>
        <w:tc>
          <w:tcPr>
            <w:tcW w:w="2340" w:type="dxa"/>
            <w:vAlign w:val="top"/>
          </w:tcPr>
          <w:p>
            <w:pPr>
              <w:spacing w:beforeAutospacing="0" w:afterAutospacing="0" w:line="360" w:lineRule="auto"/>
              <w:rPr>
                <w:rFonts w:ascii="宋体" w:hAnsi="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68" w:type="dxa"/>
            <w:vAlign w:val="top"/>
          </w:tcPr>
          <w:p>
            <w:pPr>
              <w:spacing w:beforeAutospacing="0" w:afterAutospacing="0" w:line="360" w:lineRule="auto"/>
              <w:rPr>
                <w:rFonts w:ascii="宋体" w:hAnsi="宋体"/>
                <w:color w:val="000000"/>
                <w:kern w:val="0"/>
                <w:sz w:val="24"/>
              </w:rPr>
            </w:pPr>
          </w:p>
        </w:tc>
        <w:tc>
          <w:tcPr>
            <w:tcW w:w="3240" w:type="dxa"/>
            <w:vAlign w:val="top"/>
          </w:tcPr>
          <w:p>
            <w:pPr>
              <w:spacing w:beforeAutospacing="0" w:afterAutospacing="0" w:line="360" w:lineRule="auto"/>
              <w:rPr>
                <w:rFonts w:ascii="宋体" w:hAnsi="宋体"/>
                <w:color w:val="000000"/>
                <w:kern w:val="0"/>
                <w:sz w:val="24"/>
              </w:rPr>
            </w:pPr>
          </w:p>
        </w:tc>
        <w:tc>
          <w:tcPr>
            <w:tcW w:w="1260" w:type="dxa"/>
            <w:vAlign w:val="top"/>
          </w:tcPr>
          <w:p>
            <w:pPr>
              <w:spacing w:beforeAutospacing="0" w:afterAutospacing="0" w:line="360" w:lineRule="auto"/>
              <w:rPr>
                <w:rFonts w:ascii="宋体" w:hAnsi="宋体"/>
                <w:color w:val="000000"/>
                <w:kern w:val="0"/>
                <w:sz w:val="24"/>
              </w:rPr>
            </w:pPr>
          </w:p>
        </w:tc>
        <w:tc>
          <w:tcPr>
            <w:tcW w:w="1440" w:type="dxa"/>
            <w:vAlign w:val="top"/>
          </w:tcPr>
          <w:p>
            <w:pPr>
              <w:spacing w:beforeAutospacing="0" w:afterAutospacing="0" w:line="360" w:lineRule="auto"/>
              <w:rPr>
                <w:rFonts w:ascii="宋体" w:hAnsi="宋体"/>
                <w:color w:val="000000"/>
                <w:kern w:val="0"/>
                <w:sz w:val="24"/>
              </w:rPr>
            </w:pPr>
          </w:p>
        </w:tc>
        <w:tc>
          <w:tcPr>
            <w:tcW w:w="2340" w:type="dxa"/>
            <w:vAlign w:val="top"/>
          </w:tcPr>
          <w:p>
            <w:pPr>
              <w:spacing w:beforeAutospacing="0" w:afterAutospacing="0" w:line="360" w:lineRule="auto"/>
              <w:rPr>
                <w:rFonts w:ascii="宋体" w:hAnsi="宋体"/>
                <w:color w:val="000000"/>
                <w:kern w:val="0"/>
                <w:sz w:val="24"/>
              </w:rPr>
            </w:pPr>
          </w:p>
        </w:tc>
      </w:tr>
    </w:tbl>
    <w:p>
      <w:pPr>
        <w:spacing w:beforeAutospacing="0" w:afterAutospacing="0" w:line="360" w:lineRule="auto"/>
        <w:ind w:firstLine="2520" w:firstLineChars="1050"/>
        <w:rPr>
          <w:rFonts w:hint="eastAsia" w:ascii="宋体" w:hAnsi="宋体"/>
          <w:color w:val="000000"/>
          <w:kern w:val="0"/>
          <w:sz w:val="24"/>
        </w:rPr>
      </w:pPr>
      <w:r>
        <w:rPr>
          <w:rFonts w:hint="eastAsia" w:ascii="宋体" w:hAnsi="宋体"/>
          <w:color w:val="000000"/>
          <w:kern w:val="0"/>
          <w:sz w:val="24"/>
        </w:rPr>
        <w:br w:type="textWrapping"/>
      </w:r>
      <w:r>
        <w:rPr>
          <w:rFonts w:hint="eastAsia" w:ascii="宋体" w:hAnsi="宋体"/>
          <w:color w:val="000000"/>
          <w:kern w:val="0"/>
          <w:sz w:val="24"/>
        </w:rPr>
        <w:t>　</w:t>
      </w:r>
    </w:p>
    <w:p>
      <w:pPr>
        <w:spacing w:beforeAutospacing="0" w:afterAutospacing="0" w:line="360" w:lineRule="auto"/>
        <w:ind w:firstLine="2520" w:firstLineChars="1050"/>
        <w:rPr>
          <w:rFonts w:hint="eastAsia" w:ascii="宋体" w:hAnsi="宋体"/>
          <w:color w:val="000000"/>
          <w:kern w:val="0"/>
          <w:sz w:val="24"/>
        </w:rPr>
      </w:pPr>
    </w:p>
    <w:p>
      <w:pPr>
        <w:spacing w:beforeAutospacing="0" w:afterAutospacing="0" w:line="360" w:lineRule="auto"/>
        <w:ind w:firstLine="2520" w:firstLineChars="1050"/>
        <w:rPr>
          <w:rFonts w:hint="eastAsia" w:ascii="宋体" w:hAnsi="宋体"/>
          <w:color w:val="000000"/>
          <w:kern w:val="0"/>
          <w:sz w:val="24"/>
        </w:rPr>
      </w:pPr>
    </w:p>
    <w:p>
      <w:pPr>
        <w:spacing w:beforeAutospacing="0" w:afterAutospacing="0" w:line="360" w:lineRule="auto"/>
        <w:rPr>
          <w:rFonts w:hint="eastAsia" w:ascii="宋体" w:hAnsi="宋体"/>
          <w:sz w:val="24"/>
        </w:rPr>
      </w:pPr>
    </w:p>
    <w:p>
      <w:pPr>
        <w:spacing w:beforeAutospacing="0" w:afterAutospacing="0" w:line="360" w:lineRule="auto"/>
        <w:rPr>
          <w:rFonts w:hint="eastAsia" w:ascii="宋体" w:hAnsi="宋体"/>
          <w:sz w:val="24"/>
        </w:rPr>
      </w:pPr>
    </w:p>
    <w:p>
      <w:pPr>
        <w:spacing w:beforeAutospacing="0" w:afterAutospacing="0" w:line="440" w:lineRule="exact"/>
        <w:rPr>
          <w:rFonts w:hint="eastAsia" w:ascii="宋体" w:hAnsi="宋体"/>
          <w:b/>
          <w:color w:val="000000"/>
          <w:sz w:val="24"/>
        </w:rPr>
      </w:pPr>
      <w:r>
        <w:rPr>
          <w:rFonts w:hint="eastAsia" w:ascii="宋体" w:hAnsi="宋体"/>
          <w:b/>
          <w:color w:val="000000"/>
          <w:sz w:val="24"/>
        </w:rPr>
        <w:t>格式1</w:t>
      </w:r>
    </w:p>
    <w:p>
      <w:pPr>
        <w:spacing w:before="156" w:beforeAutospacing="0" w:after="156" w:afterAutospacing="0" w:line="440" w:lineRule="exact"/>
        <w:jc w:val="center"/>
        <w:rPr>
          <w:rFonts w:ascii="宋体" w:hAnsi="宋体"/>
          <w:b/>
          <w:color w:val="000000"/>
          <w:sz w:val="32"/>
          <w:szCs w:val="32"/>
        </w:rPr>
      </w:pPr>
      <w:r>
        <w:rPr>
          <w:rFonts w:ascii="宋体" w:hAnsi="宋体"/>
          <w:b/>
          <w:color w:val="000000"/>
          <w:sz w:val="32"/>
          <w:szCs w:val="32"/>
        </w:rPr>
        <w:t>履</w:t>
      </w:r>
      <w:r>
        <w:rPr>
          <w:rFonts w:hint="eastAsia" w:ascii="宋体" w:hAnsi="宋体"/>
          <w:b/>
          <w:color w:val="000000"/>
          <w:sz w:val="32"/>
          <w:szCs w:val="32"/>
        </w:rPr>
        <w:t xml:space="preserve"> </w:t>
      </w:r>
      <w:r>
        <w:rPr>
          <w:rFonts w:ascii="宋体" w:hAnsi="宋体"/>
          <w:b/>
          <w:color w:val="000000"/>
          <w:sz w:val="32"/>
          <w:szCs w:val="32"/>
        </w:rPr>
        <w:t>约</w:t>
      </w:r>
      <w:r>
        <w:rPr>
          <w:rFonts w:hint="eastAsia" w:ascii="宋体" w:hAnsi="宋体"/>
          <w:b/>
          <w:color w:val="000000"/>
          <w:sz w:val="32"/>
          <w:szCs w:val="32"/>
        </w:rPr>
        <w:t xml:space="preserve"> </w:t>
      </w:r>
      <w:r>
        <w:rPr>
          <w:rFonts w:ascii="宋体" w:hAnsi="宋体"/>
          <w:b/>
          <w:color w:val="000000"/>
          <w:sz w:val="32"/>
          <w:szCs w:val="32"/>
        </w:rPr>
        <w:t>担</w:t>
      </w:r>
      <w:r>
        <w:rPr>
          <w:rFonts w:hint="eastAsia" w:ascii="宋体" w:hAnsi="宋体"/>
          <w:b/>
          <w:color w:val="000000"/>
          <w:sz w:val="32"/>
          <w:szCs w:val="32"/>
        </w:rPr>
        <w:t xml:space="preserve"> </w:t>
      </w:r>
      <w:r>
        <w:rPr>
          <w:rFonts w:ascii="宋体" w:hAnsi="宋体"/>
          <w:b/>
          <w:color w:val="000000"/>
          <w:sz w:val="32"/>
          <w:szCs w:val="32"/>
        </w:rPr>
        <w:t>保</w:t>
      </w:r>
    </w:p>
    <w:p>
      <w:pPr>
        <w:spacing w:beforeAutospacing="0" w:afterAutospacing="0" w:line="440" w:lineRule="exact"/>
        <w:rPr>
          <w:rFonts w:hint="eastAsia" w:ascii="宋体" w:hAnsi="宋体"/>
          <w:color w:val="000000"/>
          <w:sz w:val="24"/>
          <w:u w:val="single"/>
        </w:rPr>
      </w:pPr>
    </w:p>
    <w:p>
      <w:pPr>
        <w:spacing w:beforeAutospacing="0" w:afterAutospacing="0" w:line="360" w:lineRule="auto"/>
        <w:rPr>
          <w:rFonts w:ascii="宋体" w:hAnsi="宋体"/>
          <w:color w:val="000000"/>
          <w:sz w:val="24"/>
          <w:u w:val="single"/>
        </w:rPr>
      </w:pPr>
      <w:r>
        <w:rPr>
          <w:rFonts w:ascii="宋体" w:hAnsi="宋体"/>
          <w:color w:val="000000"/>
          <w:sz w:val="24"/>
          <w:u w:val="single"/>
        </w:rPr>
        <w:t xml:space="preserve">             </w:t>
      </w:r>
      <w:r>
        <w:rPr>
          <w:rFonts w:ascii="宋体" w:hAnsi="宋体"/>
          <w:color w:val="000000"/>
          <w:sz w:val="24"/>
          <w:u w:val="single"/>
        </w:rPr>
        <w:tab/>
      </w:r>
      <w:r>
        <w:rPr>
          <w:rFonts w:ascii="宋体" w:hAnsi="宋体"/>
          <w:color w:val="000000"/>
          <w:sz w:val="24"/>
        </w:rPr>
        <w:t>（发包人名称）：</w:t>
      </w:r>
    </w:p>
    <w:p>
      <w:pPr>
        <w:spacing w:beforeAutospacing="0" w:afterAutospacing="0" w:line="360" w:lineRule="auto"/>
        <w:rPr>
          <w:rFonts w:ascii="宋体" w:hAnsi="宋体"/>
          <w:color w:val="000000"/>
          <w:sz w:val="24"/>
        </w:rPr>
      </w:pPr>
    </w:p>
    <w:p>
      <w:pPr>
        <w:spacing w:beforeAutospacing="0" w:afterAutospacing="0" w:line="360" w:lineRule="auto"/>
        <w:ind w:firstLine="480" w:firstLineChars="200"/>
        <w:rPr>
          <w:rFonts w:ascii="宋体" w:hAnsi="宋体"/>
          <w:sz w:val="24"/>
        </w:rPr>
      </w:pPr>
      <w:r>
        <w:rPr>
          <w:rFonts w:ascii="宋体" w:hAnsi="宋体"/>
          <w:sz w:val="24"/>
        </w:rPr>
        <w:t>鉴于</w:t>
      </w:r>
      <w:r>
        <w:rPr>
          <w:rFonts w:ascii="宋体" w:hAnsi="宋体"/>
          <w:sz w:val="24"/>
          <w:u w:val="single"/>
        </w:rPr>
        <w:t xml:space="preserve">         </w:t>
      </w:r>
      <w:r>
        <w:rPr>
          <w:rFonts w:hint="eastAsia" w:ascii="宋体" w:hAnsi="宋体"/>
          <w:sz w:val="24"/>
          <w:u w:val="single"/>
        </w:rPr>
        <w:t xml:space="preserve">     </w:t>
      </w:r>
      <w:r>
        <w:rPr>
          <w:rFonts w:ascii="宋体" w:hAnsi="宋体"/>
          <w:sz w:val="24"/>
        </w:rPr>
        <w:t xml:space="preserve">（发包人名称，以下简称“发包人”）与 </w:t>
      </w:r>
      <w:r>
        <w:rPr>
          <w:rFonts w:ascii="宋体" w:hAnsi="宋体"/>
          <w:sz w:val="24"/>
          <w:u w:val="single"/>
        </w:rPr>
        <w:t xml:space="preserve">             </w:t>
      </w:r>
      <w:r>
        <w:rPr>
          <w:rFonts w:ascii="宋体" w:hAnsi="宋体"/>
          <w:sz w:val="24"/>
        </w:rPr>
        <w:t xml:space="preserve">（承包人名称）（以下称“承包人”）于    年   月   日就 </w:t>
      </w:r>
      <w:r>
        <w:rPr>
          <w:rFonts w:ascii="宋体" w:hAnsi="宋体"/>
          <w:sz w:val="24"/>
          <w:u w:val="single"/>
        </w:rPr>
        <w:t xml:space="preserve">                        </w:t>
      </w:r>
      <w:r>
        <w:rPr>
          <w:rFonts w:ascii="宋体" w:hAnsi="宋体"/>
          <w:sz w:val="24"/>
        </w:rPr>
        <w:t>（工程名称）</w:t>
      </w:r>
      <w:r>
        <w:rPr>
          <w:rFonts w:hint="eastAsia" w:ascii="宋体" w:hAnsi="宋体"/>
          <w:sz w:val="24"/>
          <w:lang w:eastAsia="zh-CN"/>
        </w:rPr>
        <w:t>勘察</w:t>
      </w:r>
      <w:r>
        <w:rPr>
          <w:rFonts w:hint="eastAsia" w:ascii="宋体" w:hAnsi="宋体"/>
          <w:sz w:val="24"/>
        </w:rPr>
        <w:t>服务</w:t>
      </w:r>
      <w:r>
        <w:rPr>
          <w:rFonts w:ascii="宋体" w:hAnsi="宋体"/>
          <w:sz w:val="24"/>
        </w:rPr>
        <w:t>及有关事项协商一致共同签订《</w:t>
      </w:r>
      <w:r>
        <w:rPr>
          <w:rFonts w:hint="eastAsia" w:ascii="宋体" w:hAnsi="宋体"/>
          <w:bCs/>
          <w:sz w:val="24"/>
        </w:rPr>
        <w:t>建设工程</w:t>
      </w:r>
      <w:r>
        <w:rPr>
          <w:rFonts w:hint="eastAsia" w:ascii="宋体" w:hAnsi="宋体"/>
          <w:bCs/>
          <w:sz w:val="24"/>
          <w:lang w:eastAsia="zh-CN"/>
        </w:rPr>
        <w:t>勘察</w:t>
      </w:r>
      <w:r>
        <w:rPr>
          <w:rFonts w:hint="eastAsia" w:ascii="宋体" w:hAnsi="宋体"/>
          <w:bCs/>
          <w:sz w:val="24"/>
        </w:rPr>
        <w:t>合同</w:t>
      </w:r>
      <w:r>
        <w:rPr>
          <w:rFonts w:ascii="宋体" w:hAnsi="宋体"/>
          <w:color w:val="000000"/>
          <w:sz w:val="24"/>
        </w:rPr>
        <w:t xml:space="preserve">》。我方愿意无条件地、不可撤销地就承包人履行与你方签订的合同，向你方提供连带责任担保。 </w:t>
      </w:r>
    </w:p>
    <w:p>
      <w:pPr>
        <w:spacing w:beforeAutospacing="0" w:afterAutospacing="0" w:line="360" w:lineRule="auto"/>
        <w:ind w:firstLine="480" w:firstLineChars="200"/>
        <w:rPr>
          <w:rFonts w:ascii="宋体" w:hAnsi="宋体"/>
          <w:color w:val="000000"/>
          <w:sz w:val="24"/>
        </w:rPr>
      </w:pPr>
      <w:r>
        <w:rPr>
          <w:rFonts w:ascii="宋体" w:hAnsi="宋体"/>
          <w:color w:val="000000"/>
          <w:sz w:val="24"/>
        </w:rPr>
        <w:t>1. 担保金额人民币（大写）</w:t>
      </w:r>
      <w:r>
        <w:rPr>
          <w:rFonts w:ascii="宋体" w:hAnsi="宋体"/>
          <w:color w:val="000000"/>
          <w:sz w:val="24"/>
          <w:u w:val="single"/>
        </w:rPr>
        <w:t xml:space="preserve">                 </w:t>
      </w:r>
      <w:r>
        <w:rPr>
          <w:rFonts w:ascii="宋体" w:hAnsi="宋体"/>
          <w:color w:val="000000"/>
          <w:sz w:val="24"/>
        </w:rPr>
        <w:t>元（¥</w:t>
      </w:r>
      <w:r>
        <w:rPr>
          <w:rFonts w:ascii="宋体" w:hAnsi="宋体"/>
          <w:color w:val="000000"/>
          <w:sz w:val="24"/>
          <w:u w:val="single"/>
        </w:rPr>
        <w:t xml:space="preserve">             </w:t>
      </w:r>
      <w:r>
        <w:rPr>
          <w:rFonts w:ascii="宋体" w:hAnsi="宋体"/>
          <w:color w:val="000000"/>
          <w:sz w:val="24"/>
        </w:rPr>
        <w:t>）。</w:t>
      </w:r>
    </w:p>
    <w:p>
      <w:pPr>
        <w:spacing w:beforeAutospacing="0" w:afterAutospacing="0" w:line="360" w:lineRule="auto"/>
        <w:ind w:firstLine="480" w:firstLineChars="200"/>
        <w:rPr>
          <w:rFonts w:ascii="宋体" w:hAnsi="宋体"/>
          <w:color w:val="000000"/>
          <w:sz w:val="24"/>
        </w:rPr>
      </w:pPr>
      <w:r>
        <w:rPr>
          <w:rFonts w:ascii="宋体" w:hAnsi="宋体"/>
          <w:color w:val="000000"/>
          <w:sz w:val="24"/>
        </w:rPr>
        <w:t>2. 担保有效期自你方与承包人签订的合同生效之日起至你方签发或应签发工程接收证书之日止。</w:t>
      </w:r>
    </w:p>
    <w:p>
      <w:pPr>
        <w:spacing w:beforeAutospacing="0" w:afterAutospacing="0" w:line="360" w:lineRule="auto"/>
        <w:ind w:firstLine="480" w:firstLineChars="200"/>
        <w:rPr>
          <w:rFonts w:ascii="宋体" w:hAnsi="宋体"/>
          <w:color w:val="000000"/>
          <w:sz w:val="24"/>
        </w:rPr>
      </w:pPr>
      <w:r>
        <w:rPr>
          <w:rFonts w:ascii="宋体" w:hAnsi="宋体"/>
          <w:color w:val="000000"/>
          <w:sz w:val="24"/>
        </w:rPr>
        <w:t>3. 在本担保有效期内，因承包人违反合同约定的义务给你方造成经济损失时，我方在收到你方以书面形式提出的在担保金额内的赔偿要求后，在7天内无条件支付。</w:t>
      </w:r>
    </w:p>
    <w:p>
      <w:pPr>
        <w:spacing w:beforeAutospacing="0" w:afterAutospacing="0" w:line="360" w:lineRule="auto"/>
        <w:ind w:firstLine="480" w:firstLineChars="200"/>
        <w:rPr>
          <w:rFonts w:ascii="宋体" w:hAnsi="宋体"/>
          <w:color w:val="000000"/>
          <w:sz w:val="24"/>
        </w:rPr>
      </w:pPr>
      <w:r>
        <w:rPr>
          <w:rFonts w:ascii="宋体" w:hAnsi="宋体"/>
          <w:color w:val="000000"/>
          <w:sz w:val="24"/>
        </w:rPr>
        <w:t>4. 你方和承包人按合同约定变更合同时，我方承担本担保规定的义务不变。</w:t>
      </w:r>
    </w:p>
    <w:p>
      <w:pPr>
        <w:spacing w:beforeAutospacing="0" w:afterAutospacing="0" w:line="360" w:lineRule="auto"/>
        <w:ind w:firstLine="480" w:firstLineChars="200"/>
        <w:rPr>
          <w:rFonts w:ascii="宋体" w:hAnsi="宋体"/>
          <w:color w:val="000000"/>
          <w:sz w:val="24"/>
        </w:rPr>
      </w:pPr>
      <w:r>
        <w:rPr>
          <w:rFonts w:ascii="宋体" w:hAnsi="宋体"/>
          <w:color w:val="000000"/>
          <w:sz w:val="24"/>
        </w:rPr>
        <w:t>5. 因本保函发生的纠纷，可由双方协商解决，协商不成的，任何一方均可提请</w:t>
      </w:r>
      <w:r>
        <w:rPr>
          <w:rFonts w:ascii="宋体" w:hAnsi="宋体"/>
          <w:color w:val="000000"/>
          <w:sz w:val="24"/>
          <w:u w:val="single"/>
        </w:rPr>
        <w:t xml:space="preserve">        </w:t>
      </w:r>
      <w:r>
        <w:rPr>
          <w:rFonts w:ascii="宋体" w:hAnsi="宋体"/>
          <w:color w:val="000000"/>
          <w:sz w:val="24"/>
        </w:rPr>
        <w:t>仲裁委员会仲裁。</w:t>
      </w:r>
    </w:p>
    <w:p>
      <w:pPr>
        <w:spacing w:beforeAutospacing="0" w:afterAutospacing="0" w:line="360" w:lineRule="auto"/>
        <w:ind w:firstLine="480" w:firstLineChars="200"/>
        <w:rPr>
          <w:rFonts w:ascii="宋体" w:hAnsi="宋体"/>
          <w:color w:val="000000"/>
          <w:sz w:val="24"/>
        </w:rPr>
      </w:pPr>
      <w:r>
        <w:rPr>
          <w:rFonts w:ascii="宋体" w:hAnsi="宋体"/>
          <w:color w:val="000000"/>
          <w:sz w:val="24"/>
        </w:rPr>
        <w:t>6. 本保函自我方法定代表人（或其授权代理人）签字并加盖公章之日起生效。</w:t>
      </w:r>
    </w:p>
    <w:p>
      <w:pPr>
        <w:spacing w:beforeAutospacing="0" w:afterAutospacing="0" w:line="360" w:lineRule="auto"/>
        <w:rPr>
          <w:rFonts w:hint="eastAsia" w:ascii="宋体" w:hAnsi="宋体"/>
          <w:color w:val="000000"/>
          <w:sz w:val="24"/>
        </w:rPr>
      </w:pPr>
    </w:p>
    <w:p>
      <w:pPr>
        <w:spacing w:beforeAutospacing="0" w:afterAutospacing="0" w:line="360" w:lineRule="auto"/>
        <w:rPr>
          <w:rFonts w:ascii="宋体" w:hAnsi="宋体"/>
          <w:color w:val="000000"/>
          <w:sz w:val="24"/>
        </w:rPr>
      </w:pPr>
      <w:r>
        <w:rPr>
          <w:rFonts w:ascii="宋体" w:hAnsi="宋体"/>
          <w:color w:val="000000"/>
          <w:sz w:val="24"/>
        </w:rPr>
        <w:t>担 保 人：</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（盖单位章）</w:t>
      </w:r>
    </w:p>
    <w:p>
      <w:pPr>
        <w:spacing w:beforeAutospacing="0" w:afterAutospacing="0" w:line="360" w:lineRule="auto"/>
        <w:rPr>
          <w:rFonts w:ascii="宋体" w:hAnsi="宋体"/>
          <w:color w:val="000000"/>
          <w:sz w:val="24"/>
        </w:rPr>
      </w:pPr>
      <w:r>
        <w:rPr>
          <w:rFonts w:ascii="宋体" w:hAnsi="宋体"/>
          <w:color w:val="000000"/>
          <w:sz w:val="24"/>
        </w:rPr>
        <w:t>法定代表人或其委托代理人：</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（签字）</w:t>
      </w:r>
    </w:p>
    <w:p>
      <w:pPr>
        <w:spacing w:beforeAutospacing="0" w:afterAutospacing="0" w:line="360" w:lineRule="auto"/>
        <w:rPr>
          <w:rFonts w:ascii="宋体" w:hAnsi="宋体"/>
          <w:color w:val="000000"/>
          <w:sz w:val="24"/>
        </w:rPr>
      </w:pPr>
      <w:r>
        <w:rPr>
          <w:rFonts w:ascii="宋体" w:hAnsi="宋体"/>
          <w:color w:val="000000"/>
          <w:sz w:val="24"/>
        </w:rPr>
        <w:t>地    址：</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pPr>
        <w:spacing w:beforeAutospacing="0" w:afterAutospacing="0" w:line="360" w:lineRule="auto"/>
        <w:rPr>
          <w:rFonts w:ascii="宋体" w:hAnsi="宋体"/>
          <w:color w:val="000000"/>
          <w:sz w:val="24"/>
        </w:rPr>
      </w:pPr>
      <w:r>
        <w:rPr>
          <w:rFonts w:ascii="宋体" w:hAnsi="宋体"/>
          <w:color w:val="000000"/>
          <w:sz w:val="24"/>
        </w:rPr>
        <w:t>邮政编码：</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pPr>
        <w:spacing w:beforeAutospacing="0" w:afterAutospacing="0" w:line="360" w:lineRule="auto"/>
        <w:rPr>
          <w:rFonts w:ascii="宋体" w:hAnsi="宋体"/>
          <w:color w:val="000000"/>
          <w:sz w:val="24"/>
        </w:rPr>
      </w:pPr>
      <w:r>
        <w:rPr>
          <w:rFonts w:ascii="宋体" w:hAnsi="宋体"/>
          <w:color w:val="000000"/>
          <w:sz w:val="24"/>
        </w:rPr>
        <w:t>电    话：</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pPr>
        <w:spacing w:beforeAutospacing="0" w:afterAutospacing="0" w:line="360" w:lineRule="auto"/>
        <w:rPr>
          <w:rFonts w:ascii="宋体" w:hAnsi="宋体"/>
          <w:color w:val="000000"/>
          <w:sz w:val="24"/>
        </w:rPr>
      </w:pPr>
      <w:r>
        <w:rPr>
          <w:rFonts w:ascii="宋体" w:hAnsi="宋体"/>
          <w:color w:val="000000"/>
          <w:sz w:val="24"/>
        </w:rPr>
        <w:t>传    真：</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pPr>
        <w:spacing w:beforeAutospacing="0" w:afterAutospacing="0" w:line="360" w:lineRule="auto"/>
        <w:jc w:val="left"/>
        <w:rPr>
          <w:rFonts w:ascii="宋体" w:hAnsi="宋体"/>
          <w:color w:val="000000"/>
          <w:sz w:val="24"/>
          <w:u w:val="single"/>
        </w:rPr>
      </w:pPr>
    </w:p>
    <w:p>
      <w:pPr>
        <w:spacing w:beforeAutospacing="0" w:afterAutospacing="0" w:line="360" w:lineRule="auto"/>
        <w:ind w:left="1519" w:hanging="1519" w:hangingChars="633"/>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u w:val="single"/>
        </w:rPr>
        <w:t xml:space="preserve">           </w:t>
      </w:r>
      <w:r>
        <w:rPr>
          <w:rFonts w:ascii="宋体" w:hAnsi="宋体"/>
          <w:color w:val="000000"/>
          <w:sz w:val="24"/>
        </w:rPr>
        <w:t>年</w:t>
      </w:r>
      <w:r>
        <w:rPr>
          <w:rFonts w:ascii="宋体" w:hAnsi="宋体"/>
          <w:color w:val="000000"/>
          <w:sz w:val="24"/>
          <w:u w:val="single"/>
        </w:rPr>
        <w:t xml:space="preserve">        </w:t>
      </w:r>
      <w:r>
        <w:rPr>
          <w:rFonts w:ascii="宋体" w:hAnsi="宋体"/>
          <w:color w:val="000000"/>
          <w:sz w:val="24"/>
        </w:rPr>
        <w:t>月</w:t>
      </w:r>
      <w:r>
        <w:rPr>
          <w:rFonts w:ascii="宋体" w:hAnsi="宋体"/>
          <w:color w:val="000000"/>
          <w:sz w:val="24"/>
          <w:u w:val="single"/>
        </w:rPr>
        <w:t xml:space="preserve">        </w:t>
      </w:r>
      <w:r>
        <w:rPr>
          <w:rFonts w:ascii="宋体" w:hAnsi="宋体"/>
          <w:color w:val="000000"/>
          <w:sz w:val="24"/>
        </w:rPr>
        <w:t>日</w:t>
      </w:r>
    </w:p>
    <w:p>
      <w:pPr>
        <w:spacing w:beforeAutospacing="0" w:afterAutospacing="0" w:line="360" w:lineRule="auto"/>
        <w:ind w:left="1519" w:hanging="1519" w:hangingChars="633"/>
        <w:rPr>
          <w:rFonts w:ascii="宋体" w:hAnsi="宋体"/>
          <w:color w:val="000000"/>
          <w:sz w:val="24"/>
        </w:rPr>
      </w:pPr>
    </w:p>
    <w:p>
      <w:pPr>
        <w:pStyle w:val="47"/>
        <w:rPr>
          <w:rFonts w:hint="eastAsia" w:hAnsi="宋体"/>
          <w:sz w:val="44"/>
          <w:szCs w:val="44"/>
        </w:rPr>
      </w:pPr>
    </w:p>
    <w:p>
      <w:pPr>
        <w:spacing w:beforeAutospacing="0" w:afterAutospacing="0" w:line="440" w:lineRule="exact"/>
        <w:rPr>
          <w:rFonts w:hint="eastAsia" w:ascii="宋体" w:hAnsi="宋体"/>
          <w:b/>
          <w:color w:val="000000"/>
          <w:sz w:val="24"/>
        </w:rPr>
      </w:pPr>
      <w:r>
        <w:rPr>
          <w:rFonts w:hint="eastAsia" w:ascii="宋体" w:hAnsi="宋体"/>
          <w:b/>
          <w:color w:val="000000"/>
          <w:sz w:val="24"/>
        </w:rPr>
        <w:t>格式2-1</w:t>
      </w:r>
    </w:p>
    <w:p>
      <w:pPr>
        <w:spacing w:before="156" w:beforeAutospacing="0" w:after="156" w:afterAutospacing="0" w:line="440" w:lineRule="exact"/>
        <w:jc w:val="center"/>
        <w:rPr>
          <w:rFonts w:hint="eastAsia" w:ascii="宋体" w:hAnsi="宋体"/>
          <w:b/>
          <w:color w:val="000000"/>
          <w:sz w:val="32"/>
          <w:szCs w:val="32"/>
        </w:rPr>
      </w:pPr>
      <w:r>
        <w:rPr>
          <w:rFonts w:hint="eastAsia" w:ascii="宋体" w:hAnsi="宋体"/>
          <w:b/>
          <w:color w:val="000000"/>
          <w:sz w:val="32"/>
          <w:szCs w:val="32"/>
        </w:rPr>
        <w:t>支付担保</w:t>
      </w:r>
    </w:p>
    <w:p>
      <w:pPr>
        <w:spacing w:beforeAutospacing="0" w:afterAutospacing="0" w:line="440" w:lineRule="exact"/>
        <w:rPr>
          <w:rFonts w:hint="eastAsia" w:ascii="宋体" w:hAnsi="宋体"/>
          <w:color w:val="000000"/>
          <w:sz w:val="24"/>
          <w:u w:val="single"/>
        </w:rPr>
      </w:pPr>
      <w:r>
        <w:rPr>
          <w:rFonts w:hint="eastAsia" w:ascii="宋体" w:hAnsi="宋体"/>
          <w:color w:val="000000"/>
          <w:sz w:val="24"/>
          <w:u w:val="single"/>
        </w:rPr>
        <w:t xml:space="preserve">             </w:t>
      </w:r>
      <w:r>
        <w:rPr>
          <w:rFonts w:hint="eastAsia" w:ascii="宋体" w:hAnsi="宋体"/>
          <w:color w:val="000000"/>
          <w:sz w:val="24"/>
          <w:u w:val="single"/>
        </w:rPr>
        <w:tab/>
      </w:r>
      <w:r>
        <w:rPr>
          <w:rFonts w:hint="eastAsia" w:ascii="宋体" w:hAnsi="宋体"/>
          <w:color w:val="000000"/>
          <w:sz w:val="24"/>
        </w:rPr>
        <w:t>（承包人全称）：</w:t>
      </w:r>
    </w:p>
    <w:p>
      <w:pPr>
        <w:spacing w:beforeAutospacing="0" w:afterAutospacing="0" w:line="440" w:lineRule="exact"/>
        <w:rPr>
          <w:rFonts w:hint="eastAsia" w:ascii="宋体" w:hAnsi="宋体"/>
          <w:color w:val="000000"/>
          <w:sz w:val="24"/>
        </w:rPr>
      </w:pPr>
    </w:p>
    <w:p>
      <w:pPr>
        <w:spacing w:beforeAutospacing="0" w:afterAutospacing="0" w:line="360" w:lineRule="auto"/>
        <w:ind w:firstLine="480" w:firstLineChars="200"/>
        <w:rPr>
          <w:rFonts w:hint="eastAsia" w:ascii="宋体" w:hAnsi="宋体"/>
          <w:color w:val="000000"/>
          <w:sz w:val="24"/>
        </w:rPr>
      </w:pPr>
      <w:r>
        <w:rPr>
          <w:rFonts w:hint="eastAsia" w:ascii="宋体" w:hAnsi="宋体"/>
          <w:color w:val="000000"/>
          <w:sz w:val="24"/>
        </w:rPr>
        <w:t>鉴于</w:t>
      </w:r>
      <w:r>
        <w:rPr>
          <w:rFonts w:hint="eastAsia" w:ascii="宋体" w:hAnsi="宋体"/>
          <w:color w:val="000000"/>
          <w:sz w:val="24"/>
          <w:u w:val="single"/>
        </w:rPr>
        <w:t xml:space="preserve">                                        </w:t>
      </w:r>
      <w:r>
        <w:rPr>
          <w:rFonts w:hint="eastAsia" w:ascii="宋体" w:hAnsi="宋体"/>
          <w:color w:val="000000"/>
          <w:sz w:val="24"/>
        </w:rPr>
        <w:t>（发包人全称，下称“发包人”）与</w:t>
      </w:r>
    </w:p>
    <w:p>
      <w:pPr>
        <w:spacing w:beforeAutospacing="0" w:afterAutospacing="0" w:line="360" w:lineRule="auto"/>
        <w:rPr>
          <w:rFonts w:hint="eastAsia" w:ascii="宋体" w:hAnsi="宋体"/>
          <w:color w:val="000000"/>
          <w:sz w:val="24"/>
        </w:rPr>
      </w:pPr>
      <w:r>
        <w:rPr>
          <w:rFonts w:hint="eastAsia" w:ascii="宋体" w:hAnsi="宋体"/>
          <w:color w:val="000000"/>
          <w:sz w:val="24"/>
        </w:rPr>
        <w:t xml:space="preserve"> </w:t>
      </w:r>
      <w:r>
        <w:rPr>
          <w:rFonts w:hint="eastAsia" w:ascii="宋体" w:hAnsi="宋体"/>
          <w:color w:val="000000"/>
          <w:sz w:val="24"/>
          <w:u w:val="single"/>
        </w:rPr>
        <w:t xml:space="preserve">                   </w:t>
      </w:r>
      <w:r>
        <w:rPr>
          <w:rFonts w:hint="eastAsia" w:ascii="宋体" w:hAnsi="宋体"/>
          <w:color w:val="000000"/>
          <w:sz w:val="24"/>
        </w:rPr>
        <w:t>（承包人全称）（下称“承包人”）签订</w:t>
      </w:r>
      <w:r>
        <w:rPr>
          <w:rFonts w:hint="eastAsia" w:ascii="宋体" w:hAnsi="宋体"/>
          <w:color w:val="000000"/>
          <w:sz w:val="24"/>
          <w:u w:val="single"/>
        </w:rPr>
        <w:t xml:space="preserve">                         （工程名称）</w:t>
      </w:r>
      <w:r>
        <w:rPr>
          <w:rFonts w:hint="eastAsia" w:ascii="宋体" w:hAnsi="宋体"/>
          <w:color w:val="000000"/>
          <w:sz w:val="24"/>
          <w:lang w:eastAsia="zh-CN"/>
        </w:rPr>
        <w:t>勘察</w:t>
      </w:r>
      <w:r>
        <w:rPr>
          <w:rFonts w:hint="eastAsia" w:ascii="宋体" w:hAnsi="宋体"/>
          <w:color w:val="000000"/>
          <w:sz w:val="24"/>
        </w:rPr>
        <w:t>合同（编号</w:t>
      </w:r>
      <w:r>
        <w:rPr>
          <w:rFonts w:hint="eastAsia" w:ascii="宋体" w:hAnsi="宋体"/>
          <w:color w:val="000000"/>
          <w:sz w:val="24"/>
          <w:u w:val="single"/>
        </w:rPr>
        <w:t xml:space="preserve">       </w:t>
      </w:r>
      <w:r>
        <w:rPr>
          <w:rFonts w:hint="eastAsia" w:ascii="宋体" w:hAnsi="宋体"/>
          <w:color w:val="000000"/>
          <w:sz w:val="24"/>
        </w:rPr>
        <w:t>，</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签署），并保证发包人按合同约定履行向承包人支付工程价款及其他应支付款项等全部合同价款的义务和责任；承包人在合同中要求发包人应通过经认可的担保机构提交合同指定的发包人履行本合同全部义务和责任的担保金额等事实，我方愿意为发包人出具担保，以担保金额人民币（大写）</w:t>
      </w:r>
      <w:r>
        <w:rPr>
          <w:rFonts w:hint="eastAsia" w:ascii="宋体" w:hAnsi="宋体"/>
          <w:color w:val="000000"/>
          <w:sz w:val="24"/>
          <w:u w:val="single"/>
        </w:rPr>
        <w:t xml:space="preserve">          </w:t>
      </w:r>
      <w:r>
        <w:rPr>
          <w:rFonts w:hint="eastAsia" w:ascii="宋体" w:hAnsi="宋体"/>
          <w:color w:val="000000"/>
          <w:sz w:val="24"/>
        </w:rPr>
        <w:t>元（￥</w:t>
      </w:r>
      <w:r>
        <w:rPr>
          <w:rFonts w:hint="eastAsia" w:ascii="宋体" w:hAnsi="宋体"/>
          <w:color w:val="000000"/>
          <w:sz w:val="24"/>
          <w:u w:val="single"/>
        </w:rPr>
        <w:t xml:space="preserve">        </w:t>
      </w:r>
      <w:r>
        <w:rPr>
          <w:rFonts w:hint="eastAsia" w:ascii="宋体" w:hAnsi="宋体"/>
          <w:color w:val="000000"/>
          <w:sz w:val="24"/>
        </w:rPr>
        <w:t xml:space="preserve">元）向承包人提供不可撤销的担保。 </w:t>
      </w:r>
    </w:p>
    <w:p>
      <w:pPr>
        <w:spacing w:beforeAutospacing="0" w:afterAutospacing="0" w:line="360" w:lineRule="auto"/>
        <w:ind w:firstLine="480" w:firstLineChars="200"/>
        <w:rPr>
          <w:rFonts w:hint="eastAsia" w:ascii="宋体" w:hAnsi="宋体"/>
          <w:color w:val="000000"/>
          <w:sz w:val="24"/>
        </w:rPr>
      </w:pPr>
      <w:r>
        <w:rPr>
          <w:rFonts w:hint="eastAsia" w:ascii="宋体" w:hAnsi="宋体"/>
          <w:color w:val="000000"/>
          <w:sz w:val="24"/>
        </w:rPr>
        <w:t>如果发包人在履行合同过程中不按合同约定支付全部合同价款或违背合同约定的义务和责任时，我方保证在担保金额额度内偿还或偿清承包人因该项违约或违背所造成的经济损失，并在接到发包人要求的第</w:t>
      </w:r>
      <w:r>
        <w:rPr>
          <w:rFonts w:hint="eastAsia" w:ascii="宋体" w:hAnsi="宋体"/>
          <w:color w:val="000000"/>
          <w:sz w:val="24"/>
          <w:u w:val="single"/>
        </w:rPr>
        <w:t xml:space="preserve">     </w:t>
      </w:r>
      <w:r>
        <w:rPr>
          <w:rFonts w:hint="eastAsia" w:ascii="宋体" w:hAnsi="宋体"/>
          <w:color w:val="000000"/>
          <w:sz w:val="24"/>
        </w:rPr>
        <w:t>天内予以支付，无需承包人出具任何证明或陈述理由。</w:t>
      </w:r>
    </w:p>
    <w:p>
      <w:pPr>
        <w:spacing w:beforeAutospacing="0" w:afterAutospacing="0" w:line="360" w:lineRule="auto"/>
        <w:ind w:firstLine="480" w:firstLineChars="200"/>
        <w:rPr>
          <w:rFonts w:hint="eastAsia" w:ascii="宋体" w:hAnsi="宋体"/>
          <w:color w:val="000000"/>
          <w:sz w:val="24"/>
        </w:rPr>
      </w:pPr>
      <w:r>
        <w:rPr>
          <w:rFonts w:hint="eastAsia" w:ascii="宋体" w:hAnsi="宋体"/>
          <w:color w:val="000000"/>
          <w:sz w:val="24"/>
        </w:rPr>
        <w:t>在向我方提出要求前，我方将不坚持要求承包人首先向发包人提出上述款项的索赔。</w:t>
      </w:r>
    </w:p>
    <w:p>
      <w:pPr>
        <w:spacing w:beforeAutospacing="0" w:afterAutospacing="0" w:line="360" w:lineRule="auto"/>
        <w:ind w:firstLine="480" w:firstLineChars="200"/>
        <w:rPr>
          <w:rFonts w:hint="eastAsia" w:ascii="宋体" w:hAnsi="宋体"/>
          <w:color w:val="000000"/>
          <w:sz w:val="24"/>
        </w:rPr>
      </w:pPr>
      <w:r>
        <w:rPr>
          <w:rFonts w:hint="eastAsia" w:ascii="宋体" w:hAnsi="宋体"/>
          <w:color w:val="000000"/>
          <w:sz w:val="24"/>
        </w:rPr>
        <w:t>我方承诺：不论是否经我行知晓或同意，我方的义务和责任不因发包人与承包人对合同条款所作的任何修改或补充而解除。</w:t>
      </w:r>
    </w:p>
    <w:p>
      <w:pPr>
        <w:spacing w:beforeAutospacing="0" w:afterAutospacing="0" w:line="360" w:lineRule="auto"/>
        <w:ind w:firstLine="480" w:firstLineChars="200"/>
        <w:rPr>
          <w:rFonts w:hint="eastAsia" w:ascii="宋体" w:hAnsi="宋体"/>
          <w:color w:val="000000"/>
          <w:sz w:val="24"/>
        </w:rPr>
      </w:pPr>
      <w:r>
        <w:rPr>
          <w:rFonts w:hint="eastAsia" w:ascii="宋体" w:hAnsi="宋体"/>
          <w:color w:val="000000"/>
          <w:sz w:val="24"/>
        </w:rPr>
        <w:t>本担保在担保金额支付完毕，或除质量保证金外，发包人向承包人支付全部合同价款完毕后第15天起失效。</w:t>
      </w:r>
      <w:r>
        <w:rPr>
          <w:rFonts w:hint="eastAsia" w:ascii="宋体" w:hAnsi="宋体"/>
          <w:sz w:val="24"/>
        </w:rPr>
        <w:t>尽管前述，本保函的有效期最迟不超过</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color w:val="0000FF"/>
          <w:sz w:val="24"/>
          <w:u w:val="single"/>
        </w:rPr>
        <w:t xml:space="preserve"> </w:t>
      </w:r>
      <w:r>
        <w:rPr>
          <w:rFonts w:hint="eastAsia" w:ascii="宋体" w:hAnsi="宋体"/>
          <w:sz w:val="24"/>
          <w:u w:val="single"/>
        </w:rPr>
        <w:t xml:space="preserve">  </w:t>
      </w:r>
      <w:r>
        <w:rPr>
          <w:rFonts w:hint="eastAsia" w:ascii="宋体" w:hAnsi="宋体"/>
          <w:sz w:val="24"/>
        </w:rPr>
        <w:t>日。</w:t>
      </w:r>
    </w:p>
    <w:p>
      <w:pPr>
        <w:spacing w:beforeAutospacing="0" w:afterAutospacing="0" w:line="360" w:lineRule="auto"/>
        <w:rPr>
          <w:rFonts w:hint="eastAsia" w:ascii="宋体" w:hAnsi="宋体"/>
          <w:color w:val="000000"/>
          <w:sz w:val="24"/>
        </w:rPr>
      </w:pPr>
    </w:p>
    <w:p>
      <w:pPr>
        <w:spacing w:beforeAutospacing="0" w:afterAutospacing="0" w:line="360" w:lineRule="auto"/>
        <w:rPr>
          <w:rFonts w:hint="eastAsia" w:ascii="宋体" w:hAnsi="宋体"/>
          <w:color w:val="000000"/>
          <w:sz w:val="24"/>
        </w:rPr>
      </w:pPr>
      <w:r>
        <w:rPr>
          <w:rFonts w:hint="eastAsia" w:ascii="宋体" w:hAnsi="宋体"/>
          <w:color w:val="000000"/>
          <w:sz w:val="24"/>
        </w:rPr>
        <w:t>担 保 人：</w:t>
      </w:r>
      <w:r>
        <w:rPr>
          <w:rFonts w:hint="eastAsia" w:ascii="宋体" w:hAnsi="宋体"/>
          <w:color w:val="000000"/>
          <w:sz w:val="24"/>
          <w:u w:val="single"/>
        </w:rPr>
        <w:t xml:space="preserve">                           </w:t>
      </w:r>
      <w:r>
        <w:rPr>
          <w:rFonts w:hint="eastAsia" w:ascii="宋体" w:hAnsi="宋体"/>
          <w:color w:val="000000"/>
          <w:sz w:val="24"/>
        </w:rPr>
        <w:t>（盖单位章）</w:t>
      </w:r>
    </w:p>
    <w:p>
      <w:pPr>
        <w:spacing w:beforeAutospacing="0" w:afterAutospacing="0" w:line="360" w:lineRule="auto"/>
        <w:rPr>
          <w:rFonts w:hint="eastAsia" w:ascii="宋体" w:hAnsi="宋体"/>
          <w:color w:val="000000"/>
          <w:sz w:val="24"/>
        </w:rPr>
      </w:pPr>
      <w:r>
        <w:rPr>
          <w:rFonts w:hint="eastAsia" w:ascii="宋体" w:hAnsi="宋体"/>
          <w:color w:val="000000"/>
          <w:sz w:val="24"/>
        </w:rPr>
        <w:t>法定代表人或其委托代理人：</w:t>
      </w:r>
      <w:r>
        <w:rPr>
          <w:rFonts w:hint="eastAsia" w:ascii="宋体" w:hAnsi="宋体"/>
          <w:color w:val="000000"/>
          <w:sz w:val="24"/>
          <w:u w:val="single"/>
        </w:rPr>
        <w:t xml:space="preserve">               </w:t>
      </w:r>
      <w:r>
        <w:rPr>
          <w:rFonts w:hint="eastAsia" w:ascii="宋体" w:hAnsi="宋体"/>
          <w:color w:val="000000"/>
          <w:sz w:val="24"/>
        </w:rPr>
        <w:t>（签字）</w:t>
      </w:r>
    </w:p>
    <w:p>
      <w:pPr>
        <w:spacing w:beforeAutospacing="0" w:afterAutospacing="0" w:line="360" w:lineRule="auto"/>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single"/>
        </w:rPr>
        <w:t xml:space="preserve">                                      </w:t>
      </w:r>
    </w:p>
    <w:p>
      <w:pPr>
        <w:spacing w:beforeAutospacing="0" w:afterAutospacing="0" w:line="360" w:lineRule="auto"/>
        <w:rPr>
          <w:rFonts w:hint="eastAsia" w:ascii="宋体" w:hAnsi="宋体"/>
          <w:color w:val="000000"/>
          <w:sz w:val="24"/>
        </w:rPr>
      </w:pPr>
      <w:r>
        <w:rPr>
          <w:rFonts w:hint="eastAsia" w:ascii="宋体" w:hAnsi="宋体"/>
          <w:color w:val="000000"/>
          <w:sz w:val="24"/>
        </w:rPr>
        <w:t>邮政编码：</w:t>
      </w:r>
      <w:r>
        <w:rPr>
          <w:rFonts w:hint="eastAsia" w:ascii="宋体" w:hAnsi="宋体"/>
          <w:color w:val="000000"/>
          <w:sz w:val="24"/>
          <w:u w:val="single"/>
        </w:rPr>
        <w:t xml:space="preserve">                                      </w:t>
      </w:r>
    </w:p>
    <w:p>
      <w:pPr>
        <w:spacing w:beforeAutospacing="0" w:afterAutospacing="0" w:line="360" w:lineRule="auto"/>
        <w:rPr>
          <w:rFonts w:hint="eastAsia" w:ascii="宋体" w:hAnsi="宋体"/>
          <w:color w:val="000000"/>
          <w:sz w:val="24"/>
        </w:rPr>
      </w:pPr>
      <w:r>
        <w:rPr>
          <w:rFonts w:hint="eastAsia" w:ascii="宋体" w:hAnsi="宋体"/>
          <w:color w:val="000000"/>
          <w:sz w:val="24"/>
        </w:rPr>
        <w:t>电    话：</w:t>
      </w:r>
      <w:r>
        <w:rPr>
          <w:rFonts w:hint="eastAsia" w:ascii="宋体" w:hAnsi="宋体"/>
          <w:color w:val="000000"/>
          <w:sz w:val="24"/>
          <w:u w:val="single"/>
        </w:rPr>
        <w:t xml:space="preserve">                                      </w:t>
      </w:r>
    </w:p>
    <w:p>
      <w:pPr>
        <w:spacing w:beforeAutospacing="0" w:afterAutospacing="0" w:line="360" w:lineRule="auto"/>
        <w:rPr>
          <w:rFonts w:hint="eastAsia" w:ascii="宋体" w:hAnsi="宋体"/>
          <w:color w:val="000000"/>
          <w:sz w:val="24"/>
        </w:rPr>
      </w:pPr>
      <w:r>
        <w:rPr>
          <w:rFonts w:hint="eastAsia" w:ascii="宋体" w:hAnsi="宋体"/>
          <w:color w:val="000000"/>
          <w:sz w:val="24"/>
        </w:rPr>
        <w:t>传    真：</w:t>
      </w:r>
      <w:r>
        <w:rPr>
          <w:rFonts w:hint="eastAsia" w:ascii="宋体" w:hAnsi="宋体"/>
          <w:color w:val="000000"/>
          <w:sz w:val="24"/>
          <w:u w:val="single"/>
        </w:rPr>
        <w:t xml:space="preserve">                                      </w:t>
      </w:r>
    </w:p>
    <w:p>
      <w:pPr>
        <w:spacing w:beforeAutospacing="0" w:afterAutospacing="0" w:line="360" w:lineRule="auto"/>
        <w:jc w:val="left"/>
        <w:rPr>
          <w:rFonts w:hint="eastAsia" w:ascii="宋体" w:hAnsi="宋体"/>
          <w:color w:val="000000"/>
          <w:sz w:val="24"/>
          <w:u w:val="single"/>
        </w:rPr>
      </w:pPr>
    </w:p>
    <w:p>
      <w:pPr>
        <w:spacing w:beforeAutospacing="0" w:afterAutospacing="0" w:line="360" w:lineRule="auto"/>
        <w:ind w:left="1519" w:hanging="1519" w:hangingChars="633"/>
        <w:rPr>
          <w:rFonts w:hint="eastAsia" w:ascii="宋体" w:hAnsi="宋体"/>
          <w:color w:val="000000"/>
          <w:sz w:val="24"/>
        </w:rPr>
      </w:pPr>
      <w:r>
        <w:rPr>
          <w:rFonts w:hint="eastAsia" w:ascii="宋体" w:hAnsi="宋体"/>
          <w:color w:val="000000"/>
          <w:sz w:val="24"/>
        </w:rPr>
        <w:t xml:space="preserve">               </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spacing w:beforeAutospacing="0" w:afterAutospacing="0" w:line="440" w:lineRule="exact"/>
        <w:rPr>
          <w:rFonts w:hint="eastAsia" w:ascii="宋体" w:hAnsi="宋体"/>
          <w:b/>
          <w:color w:val="000000"/>
          <w:sz w:val="24"/>
        </w:rPr>
      </w:pPr>
    </w:p>
    <w:p>
      <w:pPr>
        <w:spacing w:beforeAutospacing="0" w:afterAutospacing="0" w:line="440" w:lineRule="exact"/>
        <w:rPr>
          <w:rFonts w:hint="eastAsia" w:ascii="宋体" w:hAnsi="宋体"/>
          <w:b/>
          <w:color w:val="000000"/>
          <w:sz w:val="24"/>
        </w:rPr>
      </w:pPr>
    </w:p>
    <w:p>
      <w:pPr>
        <w:spacing w:beforeAutospacing="0" w:afterAutospacing="0" w:line="440" w:lineRule="exact"/>
        <w:rPr>
          <w:rFonts w:hint="eastAsia" w:ascii="宋体" w:hAnsi="宋体"/>
          <w:b/>
          <w:color w:val="000000"/>
          <w:sz w:val="24"/>
        </w:rPr>
      </w:pPr>
      <w:r>
        <w:rPr>
          <w:rFonts w:hint="eastAsia" w:ascii="宋体" w:hAnsi="宋体"/>
          <w:b/>
          <w:color w:val="000000"/>
          <w:sz w:val="24"/>
        </w:rPr>
        <w:t>格式2-2</w:t>
      </w:r>
    </w:p>
    <w:p>
      <w:pPr>
        <w:rPr>
          <w:rFonts w:hint="eastAsia" w:ascii="黑体" w:eastAsia="黑体"/>
          <w:sz w:val="24"/>
        </w:rPr>
      </w:pPr>
    </w:p>
    <w:p>
      <w:pPr>
        <w:rPr>
          <w:rFonts w:hint="eastAsia" w:ascii="黑体" w:eastAsia="黑体"/>
          <w:color w:val="00B050"/>
          <w:sz w:val="24"/>
        </w:rPr>
      </w:pPr>
    </w:p>
    <w:p>
      <w:pPr>
        <w:jc w:val="center"/>
        <w:rPr>
          <w:rFonts w:hint="eastAsia" w:ascii="宋体" w:hAnsi="宋体"/>
          <w:b/>
          <w:sz w:val="32"/>
          <w:szCs w:val="32"/>
        </w:rPr>
      </w:pPr>
      <w:r>
        <w:rPr>
          <w:rFonts w:hint="eastAsia" w:ascii="宋体" w:hAnsi="宋体"/>
          <w:b/>
          <w:sz w:val="32"/>
          <w:szCs w:val="32"/>
        </w:rPr>
        <w:t>关于××项目免于提供支付担保的协议</w:t>
      </w:r>
    </w:p>
    <w:p>
      <w:pPr>
        <w:rPr>
          <w:rFonts w:hint="eastAsia" w:ascii="宋体" w:hAnsi="宋体"/>
          <w:sz w:val="24"/>
        </w:rPr>
      </w:pPr>
    </w:p>
    <w:p>
      <w:pPr>
        <w:rPr>
          <w:rFonts w:hint="eastAsia" w:ascii="宋体" w:hAnsi="宋体"/>
          <w:sz w:val="24"/>
        </w:rPr>
      </w:pPr>
      <w:r>
        <w:rPr>
          <w:rFonts w:hint="eastAsia" w:ascii="宋体" w:hAnsi="宋体"/>
          <w:sz w:val="24"/>
        </w:rPr>
        <w:t>招标人：（全称）</w:t>
      </w:r>
      <w:r>
        <w:rPr>
          <w:rFonts w:hint="eastAsia" w:ascii="宋体" w:hAnsi="宋体"/>
          <w:sz w:val="24"/>
          <w:u w:val="single"/>
        </w:rPr>
        <w:t xml:space="preserve">             </w:t>
      </w:r>
    </w:p>
    <w:p>
      <w:pPr>
        <w:rPr>
          <w:rFonts w:hint="eastAsia" w:ascii="宋体" w:hAnsi="宋体"/>
          <w:sz w:val="24"/>
        </w:rPr>
      </w:pPr>
      <w:r>
        <w:rPr>
          <w:rFonts w:hint="eastAsia" w:ascii="宋体" w:hAnsi="宋体"/>
          <w:sz w:val="24"/>
        </w:rPr>
        <w:t>中标人：（全称）</w:t>
      </w:r>
      <w:r>
        <w:rPr>
          <w:rFonts w:hint="eastAsia" w:ascii="宋体" w:hAnsi="宋体"/>
          <w:sz w:val="24"/>
          <w:u w:val="single"/>
        </w:rPr>
        <w:t xml:space="preserve">             </w:t>
      </w:r>
    </w:p>
    <w:p>
      <w:pPr>
        <w:ind w:firstLine="480" w:firstLineChars="200"/>
        <w:rPr>
          <w:rFonts w:hint="eastAsia" w:ascii="宋体" w:hAnsi="宋体"/>
          <w:sz w:val="24"/>
        </w:rPr>
      </w:pPr>
    </w:p>
    <w:p>
      <w:pPr>
        <w:spacing w:beforeAutospacing="0" w:afterAutospacing="0" w:line="360" w:lineRule="auto"/>
        <w:ind w:firstLine="480" w:firstLineChars="200"/>
        <w:rPr>
          <w:rFonts w:hint="eastAsia" w:ascii="宋体" w:hAnsi="宋体"/>
          <w:sz w:val="24"/>
        </w:rPr>
      </w:pPr>
      <w:r>
        <w:rPr>
          <w:rFonts w:hint="eastAsia" w:ascii="宋体" w:hAnsi="宋体"/>
          <w:sz w:val="24"/>
        </w:rPr>
        <w:t>按照招标投标法律法规及</w:t>
      </w:r>
      <w:r>
        <w:rPr>
          <w:rFonts w:hint="eastAsia" w:ascii="宋体" w:hAnsi="宋体"/>
          <w:sz w:val="24"/>
          <w:u w:val="single"/>
        </w:rPr>
        <w:t>××</w:t>
      </w:r>
      <w:r>
        <w:rPr>
          <w:rFonts w:hint="eastAsia" w:ascii="宋体" w:hAnsi="宋体"/>
          <w:sz w:val="24"/>
        </w:rPr>
        <w:t>项目招标文件的规定，招标人要求中标人提交履约担保时，也应当同时向中标人提供同等数额的支付担保。因银行按法律法规规定不能给予招标人提供担保，财政部门也不能出具与履约担保等额的资金证明书。为了确保</w:t>
      </w:r>
      <w:r>
        <w:rPr>
          <w:rFonts w:hint="eastAsia" w:ascii="宋体" w:hAnsi="宋体"/>
          <w:sz w:val="24"/>
          <w:u w:val="single"/>
        </w:rPr>
        <w:t>××</w:t>
      </w:r>
      <w:r>
        <w:rPr>
          <w:rFonts w:hint="eastAsia" w:ascii="宋体" w:hAnsi="宋体"/>
          <w:sz w:val="24"/>
        </w:rPr>
        <w:t>项目的招标人按照招标文件及承包合同的约定支付项目服务费，根据《阳江市工程建设项目招标投标管理规定》（阳府〔20</w:t>
      </w:r>
      <w:r>
        <w:rPr>
          <w:rFonts w:hint="eastAsia" w:ascii="宋体" w:hAnsi="宋体"/>
          <w:sz w:val="24"/>
          <w:lang w:val="en-US" w:eastAsia="zh-CN"/>
        </w:rPr>
        <w:t>21</w:t>
      </w:r>
      <w:r>
        <w:rPr>
          <w:rFonts w:hint="eastAsia" w:ascii="宋体" w:hAnsi="宋体"/>
          <w:sz w:val="24"/>
        </w:rPr>
        <w:t>〕</w:t>
      </w:r>
      <w:r>
        <w:rPr>
          <w:rFonts w:hint="eastAsia" w:ascii="宋体" w:hAnsi="宋体"/>
          <w:sz w:val="24"/>
          <w:lang w:val="en-US" w:eastAsia="zh-CN"/>
        </w:rPr>
        <w:t>11</w:t>
      </w:r>
      <w:r>
        <w:rPr>
          <w:rFonts w:hint="eastAsia" w:ascii="宋体" w:hAnsi="宋体"/>
          <w:sz w:val="24"/>
        </w:rPr>
        <w:t>号）及其相关规定，招标人和中标人现就该项目的服务费支付签订补充协议如下：</w:t>
      </w:r>
    </w:p>
    <w:p>
      <w:pPr>
        <w:spacing w:beforeAutospacing="0" w:afterAutospacing="0" w:line="360" w:lineRule="auto"/>
        <w:ind w:firstLine="480" w:firstLineChars="200"/>
        <w:rPr>
          <w:rFonts w:hint="eastAsia" w:ascii="宋体" w:hAnsi="宋体"/>
          <w:sz w:val="24"/>
        </w:rPr>
      </w:pPr>
      <w:r>
        <w:rPr>
          <w:rFonts w:hint="eastAsia" w:ascii="宋体" w:hAnsi="宋体"/>
          <w:sz w:val="24"/>
        </w:rPr>
        <w:t>一、招标人必须按照招标文件规定和本项目承包合同的约定，按规定时间及数额支付服务费，如有违反承包合同行为，愿按照规定承担相应责任。</w:t>
      </w:r>
    </w:p>
    <w:p>
      <w:pPr>
        <w:spacing w:beforeAutospacing="0" w:afterAutospacing="0" w:line="360" w:lineRule="auto"/>
        <w:ind w:firstLine="480" w:firstLineChars="200"/>
        <w:rPr>
          <w:rFonts w:hint="eastAsia" w:ascii="宋体" w:hAnsi="宋体"/>
          <w:sz w:val="24"/>
        </w:rPr>
      </w:pPr>
      <w:r>
        <w:rPr>
          <w:rFonts w:hint="eastAsia" w:ascii="宋体" w:hAnsi="宋体"/>
          <w:sz w:val="24"/>
        </w:rPr>
        <w:t>二、中标人同意招标人以本协议作为项目支付担保的凭证，不再要求招标人另行提供支付担保手续。如发现招标人违反承包合同规定的服务费支付义务，中标人将按规定追究招标人责任。</w:t>
      </w:r>
    </w:p>
    <w:p>
      <w:pPr>
        <w:spacing w:beforeAutospacing="0" w:afterAutospacing="0" w:line="360" w:lineRule="auto"/>
        <w:ind w:firstLine="480" w:firstLineChars="200"/>
        <w:rPr>
          <w:rFonts w:hint="eastAsia" w:ascii="宋体" w:hAnsi="宋体"/>
          <w:sz w:val="24"/>
        </w:rPr>
      </w:pPr>
      <w:r>
        <w:rPr>
          <w:rFonts w:hint="eastAsia" w:ascii="宋体" w:hAnsi="宋体"/>
          <w:sz w:val="24"/>
        </w:rPr>
        <w:t>三、本协议作为本项目招标人和中标人的承包合同的补充协议。</w:t>
      </w:r>
    </w:p>
    <w:p>
      <w:pPr>
        <w:spacing w:beforeAutospacing="0" w:afterAutospacing="0" w:line="360" w:lineRule="auto"/>
        <w:ind w:firstLine="480" w:firstLineChars="200"/>
        <w:rPr>
          <w:rFonts w:hint="eastAsia" w:ascii="宋体" w:hAnsi="宋体"/>
          <w:sz w:val="24"/>
        </w:rPr>
      </w:pPr>
      <w:r>
        <w:rPr>
          <w:rFonts w:hint="eastAsia" w:ascii="宋体" w:hAnsi="宋体"/>
          <w:sz w:val="24"/>
        </w:rPr>
        <w:t>四、</w:t>
      </w:r>
      <w:r>
        <w:rPr>
          <w:rFonts w:hint="eastAsia" w:ascii="宋体" w:hAnsi="宋体"/>
          <w:b/>
          <w:i w:val="0"/>
          <w:iCs/>
          <w:color w:val="000000"/>
          <w:sz w:val="24"/>
        </w:rPr>
        <w:t>本协议一式</w:t>
      </w:r>
      <w:r>
        <w:rPr>
          <w:rFonts w:hint="eastAsia" w:ascii="宋体" w:hAnsi="宋体"/>
          <w:b/>
          <w:i w:val="0"/>
          <w:iCs/>
          <w:color w:val="000000"/>
          <w:sz w:val="24"/>
          <w:lang w:eastAsia="zh-CN"/>
        </w:rPr>
        <w:t>两</w:t>
      </w:r>
      <w:r>
        <w:rPr>
          <w:rFonts w:hint="eastAsia" w:ascii="宋体" w:hAnsi="宋体"/>
          <w:b/>
          <w:i w:val="0"/>
          <w:iCs/>
          <w:color w:val="000000"/>
          <w:sz w:val="24"/>
        </w:rPr>
        <w:t>份，招标人、中标人各存一份。</w:t>
      </w:r>
      <w:r>
        <w:rPr>
          <w:rFonts w:hint="eastAsia" w:ascii="宋体" w:hAnsi="宋体"/>
          <w:sz w:val="24"/>
        </w:rPr>
        <w:t>自签订之日起执行，合同规定的支付担保责任完后自动失效。</w:t>
      </w:r>
    </w:p>
    <w:p>
      <w:pPr>
        <w:spacing w:beforeAutospacing="0" w:afterAutospacing="0" w:line="360" w:lineRule="auto"/>
        <w:ind w:firstLine="480" w:firstLineChars="200"/>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招标人：（盖章）                 中标人：（盖章）</w:t>
      </w:r>
    </w:p>
    <w:p>
      <w:pPr>
        <w:rPr>
          <w:rFonts w:hint="eastAsia" w:ascii="宋体" w:hAnsi="宋体"/>
          <w:sz w:val="24"/>
        </w:rPr>
      </w:pPr>
      <w:r>
        <w:rPr>
          <w:rFonts w:hint="eastAsia" w:ascii="宋体" w:hAnsi="宋体"/>
          <w:sz w:val="24"/>
        </w:rPr>
        <w:t>法定代表人：（签字）             法定代表人：（签字）</w:t>
      </w:r>
    </w:p>
    <w:p>
      <w:pPr>
        <w:rPr>
          <w:rFonts w:hint="eastAsia" w:ascii="宋体" w:hAnsi="宋体"/>
          <w:sz w:val="24"/>
        </w:rPr>
      </w:pPr>
      <w:r>
        <w:rPr>
          <w:rFonts w:hint="eastAsia" w:ascii="宋体" w:hAnsi="宋体"/>
          <w:sz w:val="24"/>
        </w:rPr>
        <w:t>联系电话：                      联系电话：</w:t>
      </w:r>
    </w:p>
    <w:p>
      <w:pPr>
        <w:ind w:firstLine="480" w:firstLineChars="200"/>
        <w:rPr>
          <w:rFonts w:hint="eastAsia" w:ascii="宋体" w:hAnsi="宋体"/>
          <w:sz w:val="24"/>
        </w:rPr>
      </w:pPr>
      <w:r>
        <w:rPr>
          <w:rFonts w:hint="eastAsia" w:ascii="宋体" w:hAnsi="宋体"/>
          <w:sz w:val="24"/>
        </w:rPr>
        <w:t>年  月  日                    年  月  日</w:t>
      </w:r>
    </w:p>
    <w:p>
      <w:pPr>
        <w:rPr>
          <w:rFonts w:hint="eastAsia" w:ascii="宋体" w:hAnsi="宋体"/>
          <w:color w:val="0000FF"/>
          <w:sz w:val="28"/>
          <w:szCs w:val="28"/>
        </w:rPr>
      </w:pPr>
    </w:p>
    <w:sectPr>
      <w:pgSz w:w="11906" w:h="16838"/>
      <w:pgMar w:top="1191" w:right="849" w:bottom="1402" w:left="993"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方正仿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sinSun">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y="1"/>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tabs>
        <w:tab w:val="clear" w:pos="4153"/>
        <w:tab w:val="clear" w:pos="8306"/>
      </w:tabs>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0E02C"/>
    <w:multiLevelType w:val="singleLevel"/>
    <w:tmpl w:val="EC00E02C"/>
    <w:lvl w:ilvl="0" w:tentative="0">
      <w:start w:val="1"/>
      <w:numFmt w:val="lowerLetter"/>
      <w:suff w:val="nothing"/>
      <w:lvlText w:val="（%1）"/>
      <w:lvlJc w:val="left"/>
    </w:lvl>
  </w:abstractNum>
  <w:abstractNum w:abstractNumId="1">
    <w:nsid w:val="00000007"/>
    <w:multiLevelType w:val="singleLevel"/>
    <w:tmpl w:val="00000007"/>
    <w:lvl w:ilvl="0" w:tentative="0">
      <w:start w:val="9"/>
      <w:numFmt w:val="upperLetter"/>
      <w:pStyle w:val="12"/>
      <w:lvlText w:val="%1、"/>
      <w:lvlJc w:val="left"/>
      <w:pPr>
        <w:tabs>
          <w:tab w:val="left" w:pos="1995"/>
        </w:tabs>
        <w:ind w:left="1995" w:hanging="720"/>
      </w:pPr>
      <w:rPr>
        <w:rFonts w:hint="eastAsia" w:ascii="Times New Roman"/>
      </w:rPr>
    </w:lvl>
  </w:abstractNum>
  <w:abstractNum w:abstractNumId="2">
    <w:nsid w:val="00000009"/>
    <w:multiLevelType w:val="singleLevel"/>
    <w:tmpl w:val="00000009"/>
    <w:lvl w:ilvl="0" w:tentative="0">
      <w:start w:val="1"/>
      <w:numFmt w:val="decimal"/>
      <w:lvlText w:val="(%1)"/>
      <w:lvlJc w:val="left"/>
      <w:pPr>
        <w:ind w:left="425" w:hanging="425"/>
      </w:pPr>
    </w:lvl>
  </w:abstractNum>
  <w:abstractNum w:abstractNumId="3">
    <w:nsid w:val="0000000B"/>
    <w:multiLevelType w:val="singleLevel"/>
    <w:tmpl w:val="0000000B"/>
    <w:lvl w:ilvl="0" w:tentative="0">
      <w:start w:val="1"/>
      <w:numFmt w:val="upperLetter"/>
      <w:pStyle w:val="11"/>
      <w:lvlText w:val="%1、"/>
      <w:lvlJc w:val="left"/>
      <w:pPr>
        <w:tabs>
          <w:tab w:val="left" w:pos="1830"/>
        </w:tabs>
        <w:ind w:left="1830" w:hanging="480"/>
      </w:pPr>
      <w:rPr>
        <w:rFonts w:hint="eastAsia"/>
      </w:rPr>
    </w:lvl>
  </w:abstractNum>
  <w:abstractNum w:abstractNumId="4">
    <w:nsid w:val="0000000D"/>
    <w:multiLevelType w:val="singleLevel"/>
    <w:tmpl w:val="0000000D"/>
    <w:lvl w:ilvl="0" w:tentative="0">
      <w:start w:val="2"/>
      <w:numFmt w:val="chineseCounting"/>
      <w:suff w:val="nothing"/>
      <w:lvlText w:val="%1、"/>
      <w:lvlJc w:val="left"/>
    </w:lvl>
  </w:abstractNum>
  <w:abstractNum w:abstractNumId="5">
    <w:nsid w:val="0000000E"/>
    <w:multiLevelType w:val="singleLevel"/>
    <w:tmpl w:val="0000000E"/>
    <w:lvl w:ilvl="0" w:tentative="0">
      <w:start w:val="15"/>
      <w:numFmt w:val="decimal"/>
      <w:suff w:val="space"/>
      <w:lvlText w:val="%1."/>
      <w:lvlJc w:val="left"/>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50"/>
  <w:displayHorizontalDrawingGridEvery w:val="1"/>
  <w:displayVerticalDrawingGridEvery w:val="1"/>
  <w:noPunctuationKerning w:val="1"/>
  <w:hdrShapeDefaults>
    <o:shapelayout v:ext="edit">
      <o:idmap v:ext="edit" data="3,4"/>
    </o:shapelayout>
  </w:hdrShapeDefaults>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1"/>
  </w:compat>
  <w:docVars>
    <w:docVar w:name="commondata" w:val="eyJoZGlkIjoiMTUwNGI4NjkxOTlmMzEzYmQzZjE0YzhmYmUwOGFhMWMifQ=="/>
  </w:docVars>
  <w:rsids>
    <w:rsidRoot w:val="00000000"/>
    <w:rsid w:val="00046CA0"/>
    <w:rsid w:val="002235CA"/>
    <w:rsid w:val="00276E33"/>
    <w:rsid w:val="0031380D"/>
    <w:rsid w:val="00846033"/>
    <w:rsid w:val="00A010BF"/>
    <w:rsid w:val="00D91EDB"/>
    <w:rsid w:val="00F1191B"/>
    <w:rsid w:val="00F72CA9"/>
    <w:rsid w:val="016A5229"/>
    <w:rsid w:val="01AF00C7"/>
    <w:rsid w:val="01D6466C"/>
    <w:rsid w:val="01E52B01"/>
    <w:rsid w:val="02076F1C"/>
    <w:rsid w:val="021C29C7"/>
    <w:rsid w:val="02427F54"/>
    <w:rsid w:val="02493090"/>
    <w:rsid w:val="029C58B6"/>
    <w:rsid w:val="02DF57A3"/>
    <w:rsid w:val="02F56D74"/>
    <w:rsid w:val="02F82CD6"/>
    <w:rsid w:val="031A67DB"/>
    <w:rsid w:val="03323E9D"/>
    <w:rsid w:val="037B371D"/>
    <w:rsid w:val="03904983"/>
    <w:rsid w:val="04344C2B"/>
    <w:rsid w:val="04447FB3"/>
    <w:rsid w:val="04C9495C"/>
    <w:rsid w:val="05427BC8"/>
    <w:rsid w:val="054B2210"/>
    <w:rsid w:val="05573D16"/>
    <w:rsid w:val="05C54210"/>
    <w:rsid w:val="05D830A9"/>
    <w:rsid w:val="06420522"/>
    <w:rsid w:val="06ED4932"/>
    <w:rsid w:val="070103DE"/>
    <w:rsid w:val="07124399"/>
    <w:rsid w:val="076D5A73"/>
    <w:rsid w:val="07BC60B3"/>
    <w:rsid w:val="07E07FF3"/>
    <w:rsid w:val="07EC2E3C"/>
    <w:rsid w:val="082E5202"/>
    <w:rsid w:val="085D1644"/>
    <w:rsid w:val="0882665E"/>
    <w:rsid w:val="08A41020"/>
    <w:rsid w:val="08A90D2D"/>
    <w:rsid w:val="08E04023"/>
    <w:rsid w:val="08F16ED1"/>
    <w:rsid w:val="08F24482"/>
    <w:rsid w:val="08F75BBB"/>
    <w:rsid w:val="09271C52"/>
    <w:rsid w:val="093B5A90"/>
    <w:rsid w:val="09BA2AC6"/>
    <w:rsid w:val="0A1421D6"/>
    <w:rsid w:val="0A2F0DBE"/>
    <w:rsid w:val="0A4E393A"/>
    <w:rsid w:val="0A586566"/>
    <w:rsid w:val="0B17653B"/>
    <w:rsid w:val="0B5A630E"/>
    <w:rsid w:val="0B696551"/>
    <w:rsid w:val="0B9C2483"/>
    <w:rsid w:val="0BD95485"/>
    <w:rsid w:val="0C1B3B44"/>
    <w:rsid w:val="0C2D757F"/>
    <w:rsid w:val="0C654D81"/>
    <w:rsid w:val="0D735465"/>
    <w:rsid w:val="0D755681"/>
    <w:rsid w:val="0D774F56"/>
    <w:rsid w:val="0D8C0601"/>
    <w:rsid w:val="0E006015"/>
    <w:rsid w:val="0E0662D9"/>
    <w:rsid w:val="0E0D58BA"/>
    <w:rsid w:val="0E372937"/>
    <w:rsid w:val="0E601E8E"/>
    <w:rsid w:val="0E912047"/>
    <w:rsid w:val="0EC95C85"/>
    <w:rsid w:val="0EE91E83"/>
    <w:rsid w:val="0F3155D8"/>
    <w:rsid w:val="0FB029A1"/>
    <w:rsid w:val="0FB5796D"/>
    <w:rsid w:val="0FCC034E"/>
    <w:rsid w:val="102B64CB"/>
    <w:rsid w:val="104F6A24"/>
    <w:rsid w:val="105471BA"/>
    <w:rsid w:val="10831E63"/>
    <w:rsid w:val="10AD0C8E"/>
    <w:rsid w:val="10DE353E"/>
    <w:rsid w:val="112C6057"/>
    <w:rsid w:val="116E041E"/>
    <w:rsid w:val="11D72467"/>
    <w:rsid w:val="11ED2C9D"/>
    <w:rsid w:val="12303925"/>
    <w:rsid w:val="1235718D"/>
    <w:rsid w:val="12771554"/>
    <w:rsid w:val="12BD50B9"/>
    <w:rsid w:val="13491142"/>
    <w:rsid w:val="13B13D62"/>
    <w:rsid w:val="13BA2040"/>
    <w:rsid w:val="13DD5D2E"/>
    <w:rsid w:val="14226B92"/>
    <w:rsid w:val="148B12E6"/>
    <w:rsid w:val="14BC76F2"/>
    <w:rsid w:val="14DF5154"/>
    <w:rsid w:val="150F3CC6"/>
    <w:rsid w:val="152F6116"/>
    <w:rsid w:val="153E27FD"/>
    <w:rsid w:val="15B91E83"/>
    <w:rsid w:val="16343BF3"/>
    <w:rsid w:val="16707CBC"/>
    <w:rsid w:val="1695644C"/>
    <w:rsid w:val="16B0772A"/>
    <w:rsid w:val="170A0BE8"/>
    <w:rsid w:val="171402CB"/>
    <w:rsid w:val="1716331D"/>
    <w:rsid w:val="17400AAE"/>
    <w:rsid w:val="17884203"/>
    <w:rsid w:val="17A821AF"/>
    <w:rsid w:val="17C074F9"/>
    <w:rsid w:val="17C23C98"/>
    <w:rsid w:val="17C63699"/>
    <w:rsid w:val="180E4708"/>
    <w:rsid w:val="18DC65B5"/>
    <w:rsid w:val="18FA2EDF"/>
    <w:rsid w:val="190B6E9A"/>
    <w:rsid w:val="190E24E6"/>
    <w:rsid w:val="19232435"/>
    <w:rsid w:val="195A572B"/>
    <w:rsid w:val="19B412DF"/>
    <w:rsid w:val="1A554870"/>
    <w:rsid w:val="1A613215"/>
    <w:rsid w:val="1A66082C"/>
    <w:rsid w:val="1A8A3DEE"/>
    <w:rsid w:val="1A935928"/>
    <w:rsid w:val="1A98475D"/>
    <w:rsid w:val="1AA03612"/>
    <w:rsid w:val="1AAD6307"/>
    <w:rsid w:val="1AD75285"/>
    <w:rsid w:val="1B2D1349"/>
    <w:rsid w:val="1B50619C"/>
    <w:rsid w:val="1B544B28"/>
    <w:rsid w:val="1B5D4336"/>
    <w:rsid w:val="1B943177"/>
    <w:rsid w:val="1BE55780"/>
    <w:rsid w:val="1BEA548C"/>
    <w:rsid w:val="1BF83465"/>
    <w:rsid w:val="1C146065"/>
    <w:rsid w:val="1C662D65"/>
    <w:rsid w:val="1C6963B1"/>
    <w:rsid w:val="1CBC1C20"/>
    <w:rsid w:val="1CDD5EA0"/>
    <w:rsid w:val="1DA13929"/>
    <w:rsid w:val="1DFC41F6"/>
    <w:rsid w:val="1E1260A9"/>
    <w:rsid w:val="1E1E141D"/>
    <w:rsid w:val="1E2B385A"/>
    <w:rsid w:val="1E9343EA"/>
    <w:rsid w:val="1EA57449"/>
    <w:rsid w:val="1EE2069D"/>
    <w:rsid w:val="1EF81C6E"/>
    <w:rsid w:val="1F234F3D"/>
    <w:rsid w:val="1F552C1D"/>
    <w:rsid w:val="1F6D77C8"/>
    <w:rsid w:val="1FB57B5F"/>
    <w:rsid w:val="1FC55D4E"/>
    <w:rsid w:val="1FEF48D2"/>
    <w:rsid w:val="202D3376"/>
    <w:rsid w:val="20337402"/>
    <w:rsid w:val="20340A84"/>
    <w:rsid w:val="20370574"/>
    <w:rsid w:val="206770AC"/>
    <w:rsid w:val="206C2914"/>
    <w:rsid w:val="206D21E8"/>
    <w:rsid w:val="20A7394C"/>
    <w:rsid w:val="20C22534"/>
    <w:rsid w:val="20CC5161"/>
    <w:rsid w:val="210E7527"/>
    <w:rsid w:val="21224D81"/>
    <w:rsid w:val="218C669E"/>
    <w:rsid w:val="220A5F40"/>
    <w:rsid w:val="223B07F0"/>
    <w:rsid w:val="228F28EA"/>
    <w:rsid w:val="22F4274D"/>
    <w:rsid w:val="22FD5AA5"/>
    <w:rsid w:val="230C7A96"/>
    <w:rsid w:val="23164DB9"/>
    <w:rsid w:val="237F66DF"/>
    <w:rsid w:val="23EB5808"/>
    <w:rsid w:val="24482D50"/>
    <w:rsid w:val="245E2574"/>
    <w:rsid w:val="24B6415E"/>
    <w:rsid w:val="24BE74B6"/>
    <w:rsid w:val="24EC0600"/>
    <w:rsid w:val="2513335E"/>
    <w:rsid w:val="25354E8F"/>
    <w:rsid w:val="257A6194"/>
    <w:rsid w:val="2584425C"/>
    <w:rsid w:val="25A95A70"/>
    <w:rsid w:val="25DC7BF4"/>
    <w:rsid w:val="25FF1B34"/>
    <w:rsid w:val="262D1091"/>
    <w:rsid w:val="2666570F"/>
    <w:rsid w:val="26720558"/>
    <w:rsid w:val="26DD00C8"/>
    <w:rsid w:val="2753038A"/>
    <w:rsid w:val="27C22E19"/>
    <w:rsid w:val="286B34B1"/>
    <w:rsid w:val="287F0D0A"/>
    <w:rsid w:val="287F6F5C"/>
    <w:rsid w:val="288D3427"/>
    <w:rsid w:val="28CD7CC8"/>
    <w:rsid w:val="294837F2"/>
    <w:rsid w:val="29826D04"/>
    <w:rsid w:val="29B449E4"/>
    <w:rsid w:val="29E7300B"/>
    <w:rsid w:val="29EE7EF6"/>
    <w:rsid w:val="2A44220C"/>
    <w:rsid w:val="2A64465C"/>
    <w:rsid w:val="2A841201"/>
    <w:rsid w:val="2A97233B"/>
    <w:rsid w:val="2AD44C9E"/>
    <w:rsid w:val="2B4D6543"/>
    <w:rsid w:val="2B633ADC"/>
    <w:rsid w:val="2B6A5CA2"/>
    <w:rsid w:val="2B836D64"/>
    <w:rsid w:val="2BC41856"/>
    <w:rsid w:val="2C1D4AC2"/>
    <w:rsid w:val="2C310A69"/>
    <w:rsid w:val="2C387B4E"/>
    <w:rsid w:val="2C6941AB"/>
    <w:rsid w:val="2CA90A4C"/>
    <w:rsid w:val="2CB72433"/>
    <w:rsid w:val="2CB74404"/>
    <w:rsid w:val="2D0D0FDB"/>
    <w:rsid w:val="2D2E06FF"/>
    <w:rsid w:val="2DB33930"/>
    <w:rsid w:val="2DEE2405"/>
    <w:rsid w:val="2E932CFE"/>
    <w:rsid w:val="2ECB4CA9"/>
    <w:rsid w:val="2EFC30B5"/>
    <w:rsid w:val="2F91569A"/>
    <w:rsid w:val="2FCF4325"/>
    <w:rsid w:val="2FE853E7"/>
    <w:rsid w:val="300C37CC"/>
    <w:rsid w:val="303643A5"/>
    <w:rsid w:val="3062163D"/>
    <w:rsid w:val="30BD4AC6"/>
    <w:rsid w:val="30CA72A9"/>
    <w:rsid w:val="30DF0053"/>
    <w:rsid w:val="30ED7159"/>
    <w:rsid w:val="3220530C"/>
    <w:rsid w:val="32CB34CA"/>
    <w:rsid w:val="3304078A"/>
    <w:rsid w:val="33423060"/>
    <w:rsid w:val="334B59A2"/>
    <w:rsid w:val="33E660E2"/>
    <w:rsid w:val="34432625"/>
    <w:rsid w:val="344C063B"/>
    <w:rsid w:val="34790D04"/>
    <w:rsid w:val="349B6ECC"/>
    <w:rsid w:val="34A62E75"/>
    <w:rsid w:val="34DF500B"/>
    <w:rsid w:val="34E70C4A"/>
    <w:rsid w:val="34F12B2E"/>
    <w:rsid w:val="358E6A31"/>
    <w:rsid w:val="35C51366"/>
    <w:rsid w:val="35DD41CD"/>
    <w:rsid w:val="36062A6B"/>
    <w:rsid w:val="364D2448"/>
    <w:rsid w:val="36527A5E"/>
    <w:rsid w:val="365E6403"/>
    <w:rsid w:val="36721EAF"/>
    <w:rsid w:val="368816D2"/>
    <w:rsid w:val="36C22E36"/>
    <w:rsid w:val="36C97D20"/>
    <w:rsid w:val="36F6663C"/>
    <w:rsid w:val="36FA437E"/>
    <w:rsid w:val="37B22EAA"/>
    <w:rsid w:val="37FF7772"/>
    <w:rsid w:val="380A6843"/>
    <w:rsid w:val="38F31085"/>
    <w:rsid w:val="39050DB8"/>
    <w:rsid w:val="391536F1"/>
    <w:rsid w:val="39690660"/>
    <w:rsid w:val="3995213C"/>
    <w:rsid w:val="39F94DC1"/>
    <w:rsid w:val="3A080B60"/>
    <w:rsid w:val="3A1E4827"/>
    <w:rsid w:val="3A233BEC"/>
    <w:rsid w:val="3A4A561C"/>
    <w:rsid w:val="3A4D6EBA"/>
    <w:rsid w:val="3A4F6014"/>
    <w:rsid w:val="3A8F74D3"/>
    <w:rsid w:val="3ABC7B9C"/>
    <w:rsid w:val="3B530501"/>
    <w:rsid w:val="3BCF244A"/>
    <w:rsid w:val="3C261162"/>
    <w:rsid w:val="3C884E28"/>
    <w:rsid w:val="3CF63839"/>
    <w:rsid w:val="3D324951"/>
    <w:rsid w:val="3D332398"/>
    <w:rsid w:val="3D6106DA"/>
    <w:rsid w:val="3D6C3AFB"/>
    <w:rsid w:val="3D9A3C75"/>
    <w:rsid w:val="3E190987"/>
    <w:rsid w:val="3EF21DDE"/>
    <w:rsid w:val="3F1C50AD"/>
    <w:rsid w:val="3F261A88"/>
    <w:rsid w:val="3F2D2E17"/>
    <w:rsid w:val="3F4A7535"/>
    <w:rsid w:val="3F536D21"/>
    <w:rsid w:val="3FA7706D"/>
    <w:rsid w:val="3FF34060"/>
    <w:rsid w:val="40215331"/>
    <w:rsid w:val="4033445D"/>
    <w:rsid w:val="404228F2"/>
    <w:rsid w:val="408829FA"/>
    <w:rsid w:val="40A97E53"/>
    <w:rsid w:val="40D0614F"/>
    <w:rsid w:val="40EC1096"/>
    <w:rsid w:val="41126768"/>
    <w:rsid w:val="414601C0"/>
    <w:rsid w:val="41766CF7"/>
    <w:rsid w:val="417B255F"/>
    <w:rsid w:val="41C22D79"/>
    <w:rsid w:val="41F45E6E"/>
    <w:rsid w:val="41F63994"/>
    <w:rsid w:val="424D3EFC"/>
    <w:rsid w:val="429E4757"/>
    <w:rsid w:val="42E859D2"/>
    <w:rsid w:val="432B58BF"/>
    <w:rsid w:val="43326C4D"/>
    <w:rsid w:val="4348021F"/>
    <w:rsid w:val="43B835F7"/>
    <w:rsid w:val="44004F9E"/>
    <w:rsid w:val="448E6105"/>
    <w:rsid w:val="44B87626"/>
    <w:rsid w:val="44C71617"/>
    <w:rsid w:val="44D34460"/>
    <w:rsid w:val="44D81A76"/>
    <w:rsid w:val="44DC3315"/>
    <w:rsid w:val="4582210E"/>
    <w:rsid w:val="459736E0"/>
    <w:rsid w:val="460C19D8"/>
    <w:rsid w:val="46366A55"/>
    <w:rsid w:val="46893028"/>
    <w:rsid w:val="4693757A"/>
    <w:rsid w:val="46B02CAB"/>
    <w:rsid w:val="46C2653A"/>
    <w:rsid w:val="46CB3641"/>
    <w:rsid w:val="46DB0FAD"/>
    <w:rsid w:val="46E12E64"/>
    <w:rsid w:val="47411B55"/>
    <w:rsid w:val="474918D0"/>
    <w:rsid w:val="479E0D55"/>
    <w:rsid w:val="47C22C96"/>
    <w:rsid w:val="47FE17F4"/>
    <w:rsid w:val="48313D9E"/>
    <w:rsid w:val="48597145"/>
    <w:rsid w:val="487A3570"/>
    <w:rsid w:val="489F4D85"/>
    <w:rsid w:val="48A00AFD"/>
    <w:rsid w:val="48A4239B"/>
    <w:rsid w:val="48AE6D76"/>
    <w:rsid w:val="494D2A33"/>
    <w:rsid w:val="495A0CAC"/>
    <w:rsid w:val="499A74D9"/>
    <w:rsid w:val="49A563CB"/>
    <w:rsid w:val="49B303BC"/>
    <w:rsid w:val="49DC3DB7"/>
    <w:rsid w:val="49ED7DE9"/>
    <w:rsid w:val="4A240477"/>
    <w:rsid w:val="4A6242BC"/>
    <w:rsid w:val="4A7B35D0"/>
    <w:rsid w:val="4ADA02F6"/>
    <w:rsid w:val="4B1A06F3"/>
    <w:rsid w:val="4B1F21AD"/>
    <w:rsid w:val="4B201A81"/>
    <w:rsid w:val="4B5F3196"/>
    <w:rsid w:val="4B8535CF"/>
    <w:rsid w:val="4BC114B6"/>
    <w:rsid w:val="4BF74ED8"/>
    <w:rsid w:val="4BFB6776"/>
    <w:rsid w:val="4C392DFB"/>
    <w:rsid w:val="4C667968"/>
    <w:rsid w:val="4C72630D"/>
    <w:rsid w:val="4C7402D7"/>
    <w:rsid w:val="4C96649F"/>
    <w:rsid w:val="4C982217"/>
    <w:rsid w:val="4CCE5C39"/>
    <w:rsid w:val="4D2C6E03"/>
    <w:rsid w:val="4D761E2D"/>
    <w:rsid w:val="4DBE5CAD"/>
    <w:rsid w:val="4DEB6377"/>
    <w:rsid w:val="4E4361B3"/>
    <w:rsid w:val="4E992277"/>
    <w:rsid w:val="4EBC2D80"/>
    <w:rsid w:val="4ECC7F56"/>
    <w:rsid w:val="4EFB3317"/>
    <w:rsid w:val="4F0022F6"/>
    <w:rsid w:val="4F781E8C"/>
    <w:rsid w:val="4FBD3D43"/>
    <w:rsid w:val="4FD70497"/>
    <w:rsid w:val="504C2305"/>
    <w:rsid w:val="50572C95"/>
    <w:rsid w:val="50BB64D4"/>
    <w:rsid w:val="50EE1CF2"/>
    <w:rsid w:val="515801C7"/>
    <w:rsid w:val="51B353FD"/>
    <w:rsid w:val="51C37A31"/>
    <w:rsid w:val="51C413B8"/>
    <w:rsid w:val="51CB6BEB"/>
    <w:rsid w:val="52512E92"/>
    <w:rsid w:val="5257047F"/>
    <w:rsid w:val="52B92EE7"/>
    <w:rsid w:val="534C3D5B"/>
    <w:rsid w:val="536D782E"/>
    <w:rsid w:val="53DA1367"/>
    <w:rsid w:val="541D74A6"/>
    <w:rsid w:val="54662BFB"/>
    <w:rsid w:val="54703A7A"/>
    <w:rsid w:val="54776BB6"/>
    <w:rsid w:val="54A43723"/>
    <w:rsid w:val="54AB2D04"/>
    <w:rsid w:val="55085A60"/>
    <w:rsid w:val="564156CE"/>
    <w:rsid w:val="571F5B19"/>
    <w:rsid w:val="57233025"/>
    <w:rsid w:val="57236B81"/>
    <w:rsid w:val="57517DC9"/>
    <w:rsid w:val="57572CCF"/>
    <w:rsid w:val="578A4E52"/>
    <w:rsid w:val="579D6934"/>
    <w:rsid w:val="57D229F8"/>
    <w:rsid w:val="57D63BF4"/>
    <w:rsid w:val="58164938"/>
    <w:rsid w:val="581D0B67"/>
    <w:rsid w:val="586A0E03"/>
    <w:rsid w:val="58DA3BB7"/>
    <w:rsid w:val="58F46A27"/>
    <w:rsid w:val="59CF1242"/>
    <w:rsid w:val="59DD74BB"/>
    <w:rsid w:val="5A24333C"/>
    <w:rsid w:val="5ADE798F"/>
    <w:rsid w:val="5AFC7E15"/>
    <w:rsid w:val="5BAA7871"/>
    <w:rsid w:val="5BD60666"/>
    <w:rsid w:val="5BFB65EE"/>
    <w:rsid w:val="5BFD4FF9"/>
    <w:rsid w:val="5C5F065B"/>
    <w:rsid w:val="5C7560D1"/>
    <w:rsid w:val="5C983B6D"/>
    <w:rsid w:val="5CFA0384"/>
    <w:rsid w:val="5D2C42B6"/>
    <w:rsid w:val="5D414205"/>
    <w:rsid w:val="5D7F0889"/>
    <w:rsid w:val="5D866F60"/>
    <w:rsid w:val="5D8F5802"/>
    <w:rsid w:val="5D9205BD"/>
    <w:rsid w:val="5DBC388C"/>
    <w:rsid w:val="5DD72473"/>
    <w:rsid w:val="5E5E2B95"/>
    <w:rsid w:val="5E877969"/>
    <w:rsid w:val="5EB804F7"/>
    <w:rsid w:val="5ED82947"/>
    <w:rsid w:val="5EDA221B"/>
    <w:rsid w:val="5F21609C"/>
    <w:rsid w:val="5F5E109E"/>
    <w:rsid w:val="5F9E593F"/>
    <w:rsid w:val="5FA40A7B"/>
    <w:rsid w:val="603E4A2C"/>
    <w:rsid w:val="60636240"/>
    <w:rsid w:val="60945848"/>
    <w:rsid w:val="60A05AA7"/>
    <w:rsid w:val="60CA2422"/>
    <w:rsid w:val="6116474A"/>
    <w:rsid w:val="6218367B"/>
    <w:rsid w:val="625C452C"/>
    <w:rsid w:val="62C92CD3"/>
    <w:rsid w:val="63780255"/>
    <w:rsid w:val="639D7628"/>
    <w:rsid w:val="63F7561D"/>
    <w:rsid w:val="642B3519"/>
    <w:rsid w:val="642D103F"/>
    <w:rsid w:val="647C661F"/>
    <w:rsid w:val="64CA2D32"/>
    <w:rsid w:val="64CE2822"/>
    <w:rsid w:val="64F642EB"/>
    <w:rsid w:val="655B1BDC"/>
    <w:rsid w:val="657038D9"/>
    <w:rsid w:val="65A6554D"/>
    <w:rsid w:val="65A76BCF"/>
    <w:rsid w:val="65D04378"/>
    <w:rsid w:val="660404C6"/>
    <w:rsid w:val="668A4527"/>
    <w:rsid w:val="66AD290B"/>
    <w:rsid w:val="66F422E8"/>
    <w:rsid w:val="673D5A3D"/>
    <w:rsid w:val="674566A0"/>
    <w:rsid w:val="679D4253"/>
    <w:rsid w:val="684E5A28"/>
    <w:rsid w:val="685E3EBD"/>
    <w:rsid w:val="687C07E7"/>
    <w:rsid w:val="68810835"/>
    <w:rsid w:val="68E5638C"/>
    <w:rsid w:val="69313380"/>
    <w:rsid w:val="699851AD"/>
    <w:rsid w:val="6A8676FB"/>
    <w:rsid w:val="6AE83F12"/>
    <w:rsid w:val="6AEB0E59"/>
    <w:rsid w:val="6B056872"/>
    <w:rsid w:val="6B105217"/>
    <w:rsid w:val="6B482C03"/>
    <w:rsid w:val="6BA77929"/>
    <w:rsid w:val="6C427652"/>
    <w:rsid w:val="6C44161C"/>
    <w:rsid w:val="6CFC7A9E"/>
    <w:rsid w:val="6D196605"/>
    <w:rsid w:val="6D4C4C2C"/>
    <w:rsid w:val="6D8223FC"/>
    <w:rsid w:val="6D8E05A2"/>
    <w:rsid w:val="6DBC51E2"/>
    <w:rsid w:val="6DD30EA9"/>
    <w:rsid w:val="6E1374F8"/>
    <w:rsid w:val="6E7206C2"/>
    <w:rsid w:val="6EAD16FA"/>
    <w:rsid w:val="6EC12864"/>
    <w:rsid w:val="6EC425A0"/>
    <w:rsid w:val="6ECB7DD2"/>
    <w:rsid w:val="6ED22F0F"/>
    <w:rsid w:val="6EED1AF7"/>
    <w:rsid w:val="6F282B2F"/>
    <w:rsid w:val="6F4F4560"/>
    <w:rsid w:val="6F742218"/>
    <w:rsid w:val="6F7915DC"/>
    <w:rsid w:val="6FBB6EEB"/>
    <w:rsid w:val="705E7C8C"/>
    <w:rsid w:val="70A26911"/>
    <w:rsid w:val="70C95D81"/>
    <w:rsid w:val="70D07EC3"/>
    <w:rsid w:val="71E847F7"/>
    <w:rsid w:val="72734A09"/>
    <w:rsid w:val="72B62B48"/>
    <w:rsid w:val="72DD00D4"/>
    <w:rsid w:val="73012015"/>
    <w:rsid w:val="731F693F"/>
    <w:rsid w:val="733278B4"/>
    <w:rsid w:val="735465E8"/>
    <w:rsid w:val="73832A2A"/>
    <w:rsid w:val="73D9089C"/>
    <w:rsid w:val="73DC65DE"/>
    <w:rsid w:val="749E3893"/>
    <w:rsid w:val="74E92D60"/>
    <w:rsid w:val="753E2B52"/>
    <w:rsid w:val="753F5076"/>
    <w:rsid w:val="75844464"/>
    <w:rsid w:val="75992A18"/>
    <w:rsid w:val="75AD0232"/>
    <w:rsid w:val="75F25C45"/>
    <w:rsid w:val="76391AC6"/>
    <w:rsid w:val="76636B42"/>
    <w:rsid w:val="7677439C"/>
    <w:rsid w:val="779C67B0"/>
    <w:rsid w:val="77A15B74"/>
    <w:rsid w:val="77CE623E"/>
    <w:rsid w:val="78160310"/>
    <w:rsid w:val="782F13D2"/>
    <w:rsid w:val="78485FF0"/>
    <w:rsid w:val="78713799"/>
    <w:rsid w:val="788A485A"/>
    <w:rsid w:val="78AD0549"/>
    <w:rsid w:val="78AF42C1"/>
    <w:rsid w:val="78BC253A"/>
    <w:rsid w:val="78C52B63"/>
    <w:rsid w:val="78DB50B6"/>
    <w:rsid w:val="78EE6B97"/>
    <w:rsid w:val="796B5873"/>
    <w:rsid w:val="799B4150"/>
    <w:rsid w:val="79BA71B9"/>
    <w:rsid w:val="79F503F9"/>
    <w:rsid w:val="79F53F55"/>
    <w:rsid w:val="7A022808"/>
    <w:rsid w:val="7A4F7B0A"/>
    <w:rsid w:val="7A9D6AC7"/>
    <w:rsid w:val="7B302174"/>
    <w:rsid w:val="7B4F1915"/>
    <w:rsid w:val="7B51165F"/>
    <w:rsid w:val="7B9A3283"/>
    <w:rsid w:val="7BB75966"/>
    <w:rsid w:val="7BC71922"/>
    <w:rsid w:val="7C013085"/>
    <w:rsid w:val="7C4F2043"/>
    <w:rsid w:val="7C4F3DF1"/>
    <w:rsid w:val="7CFB7AD5"/>
    <w:rsid w:val="7D0A41BC"/>
    <w:rsid w:val="7D380D29"/>
    <w:rsid w:val="7D420907"/>
    <w:rsid w:val="7D821FA4"/>
    <w:rsid w:val="7DAA5057"/>
    <w:rsid w:val="7DB419E8"/>
    <w:rsid w:val="7E066731"/>
    <w:rsid w:val="7E2B43EA"/>
    <w:rsid w:val="7E6568EB"/>
    <w:rsid w:val="7E8B6C36"/>
    <w:rsid w:val="7EA30424"/>
    <w:rsid w:val="7EB21536"/>
    <w:rsid w:val="7EB22415"/>
    <w:rsid w:val="7EEF3A5C"/>
    <w:rsid w:val="7EFC18E2"/>
    <w:rsid w:val="7F370B6C"/>
    <w:rsid w:val="7F9703BE"/>
    <w:rsid w:val="7FCD6F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04"/>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eastAsia="宋体" w:cs="Times New Roman" w:asciiTheme="minorAscii" w:hAnsiTheme="minorAscii"/>
      <w:b/>
      <w:bCs/>
      <w:kern w:val="44"/>
      <w:sz w:val="44"/>
      <w:szCs w:val="44"/>
    </w:rPr>
  </w:style>
  <w:style w:type="paragraph" w:styleId="4">
    <w:name w:val="heading 2"/>
    <w:basedOn w:val="1"/>
    <w:next w:val="1"/>
    <w:unhideWhenUsed/>
    <w:qFormat/>
    <w:uiPriority w:val="0"/>
    <w:pPr>
      <w:keepNext/>
      <w:keepLines/>
      <w:spacing w:before="260" w:after="260" w:line="416" w:lineRule="auto"/>
      <w:jc w:val="left"/>
      <w:outlineLvl w:val="1"/>
    </w:pPr>
    <w:rPr>
      <w:rFonts w:ascii="Cambria" w:hAnsi="Cambria"/>
      <w:b/>
      <w:bCs/>
      <w:sz w:val="30"/>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pPr>
    <w:rPr>
      <w:rFonts w:eastAsia="宋体"/>
      <w:kern w:val="2"/>
      <w:sz w:val="21"/>
      <w:szCs w:val="24"/>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pPr>
      <w:spacing w:before="100" w:beforeAutospacing="1" w:after="100" w:afterAutospacing="1" w:line="360" w:lineRule="auto"/>
    </w:pPr>
    <w:rPr>
      <w:rFonts w:ascii="宋体" w:hAnsi="宋体" w:eastAsia="宋体" w:cstheme="minorBidi"/>
      <w:sz w:val="25"/>
      <w:szCs w:val="25"/>
      <w:lang w:val="en-US" w:eastAsia="zh-CN"/>
    </w:rPr>
  </w:style>
  <w:style w:type="character" w:styleId="9">
    <w:name w:val="Strong"/>
    <w:basedOn w:val="8"/>
    <w:qFormat/>
    <w:uiPriority w:val="0"/>
    <w:rPr>
      <w:b/>
      <w:bCs/>
    </w:rPr>
  </w:style>
  <w:style w:type="character" w:styleId="10">
    <w:name w:val="Hyperlink"/>
    <w:basedOn w:val="8"/>
    <w:qFormat/>
    <w:uiPriority w:val="0"/>
    <w:rPr>
      <w:color w:val="0000FF"/>
      <w:u w:val="single"/>
    </w:rPr>
  </w:style>
  <w:style w:type="paragraph" w:customStyle="1" w:styleId="11">
    <w:name w:val="标题 11"/>
    <w:basedOn w:val="1"/>
    <w:link w:val="23"/>
    <w:qFormat/>
    <w:uiPriority w:val="0"/>
    <w:pPr>
      <w:keepNext/>
      <w:numPr>
        <w:ilvl w:val="0"/>
        <w:numId w:val="1"/>
      </w:numPr>
      <w:tabs>
        <w:tab w:val="clear" w:pos="1830"/>
      </w:tabs>
      <w:spacing w:beforeAutospacing="0" w:afterAutospacing="0" w:line="480" w:lineRule="exact"/>
      <w:outlineLvl w:val="0"/>
    </w:pPr>
    <w:rPr>
      <w:rFonts w:ascii="宋体" w:eastAsia="宋体"/>
      <w:b/>
      <w:kern w:val="2"/>
      <w:sz w:val="28"/>
      <w:lang w:val="en-US" w:eastAsia="zh-CN" w:bidi="ar-SA"/>
    </w:rPr>
  </w:style>
  <w:style w:type="paragraph" w:customStyle="1" w:styleId="12">
    <w:name w:val="标题 21"/>
    <w:basedOn w:val="1"/>
    <w:link w:val="24"/>
    <w:qFormat/>
    <w:uiPriority w:val="0"/>
    <w:pPr>
      <w:keepNext/>
      <w:numPr>
        <w:ilvl w:val="0"/>
        <w:numId w:val="2"/>
      </w:numPr>
      <w:tabs>
        <w:tab w:val="clear" w:pos="1995"/>
      </w:tabs>
      <w:spacing w:beforeAutospacing="0" w:afterAutospacing="0" w:line="480" w:lineRule="exact"/>
      <w:outlineLvl w:val="1"/>
    </w:pPr>
    <w:rPr>
      <w:rFonts w:ascii="宋体" w:eastAsia="宋体"/>
      <w:kern w:val="2"/>
      <w:sz w:val="28"/>
      <w:lang w:val="en-US" w:eastAsia="zh-CN" w:bidi="ar-SA"/>
    </w:rPr>
  </w:style>
  <w:style w:type="paragraph" w:customStyle="1" w:styleId="13">
    <w:name w:val="标题 31"/>
    <w:basedOn w:val="1"/>
    <w:link w:val="27"/>
    <w:qFormat/>
    <w:uiPriority w:val="0"/>
    <w:pPr>
      <w:keepNext/>
      <w:keepLines/>
      <w:spacing w:before="260" w:beforeAutospacing="0" w:after="260" w:afterAutospacing="0" w:line="416" w:lineRule="auto"/>
      <w:outlineLvl w:val="2"/>
    </w:pPr>
    <w:rPr>
      <w:rFonts w:eastAsia="宋体"/>
      <w:b/>
      <w:bCs/>
      <w:kern w:val="2"/>
      <w:sz w:val="32"/>
      <w:szCs w:val="32"/>
      <w:lang w:val="en-US" w:eastAsia="zh-CN" w:bidi="ar-SA"/>
    </w:rPr>
  </w:style>
  <w:style w:type="paragraph" w:customStyle="1" w:styleId="14">
    <w:name w:val="标题 41"/>
    <w:basedOn w:val="1"/>
    <w:link w:val="28"/>
    <w:qFormat/>
    <w:uiPriority w:val="0"/>
    <w:pPr>
      <w:keepNext/>
      <w:keepLines/>
      <w:spacing w:before="280" w:beforeAutospacing="0" w:after="290" w:afterAutospacing="0" w:line="376" w:lineRule="auto"/>
      <w:outlineLvl w:val="3"/>
    </w:pPr>
    <w:rPr>
      <w:rFonts w:ascii="Arial" w:hAnsi="Arial" w:eastAsia="黑体"/>
      <w:b/>
      <w:bCs/>
      <w:kern w:val="2"/>
      <w:sz w:val="28"/>
      <w:szCs w:val="28"/>
      <w:lang w:val="en-US" w:eastAsia="zh-CN" w:bidi="ar-SA"/>
    </w:rPr>
  </w:style>
  <w:style w:type="paragraph" w:customStyle="1" w:styleId="15">
    <w:name w:val="标题 51"/>
    <w:basedOn w:val="1"/>
    <w:link w:val="29"/>
    <w:qFormat/>
    <w:uiPriority w:val="0"/>
    <w:pPr>
      <w:keepNext/>
      <w:keepLines/>
      <w:spacing w:before="280" w:beforeAutospacing="0" w:after="290" w:afterAutospacing="0" w:line="376" w:lineRule="auto"/>
      <w:outlineLvl w:val="4"/>
    </w:pPr>
    <w:rPr>
      <w:rFonts w:eastAsia="宋体"/>
      <w:b/>
      <w:bCs/>
      <w:kern w:val="2"/>
      <w:sz w:val="28"/>
      <w:szCs w:val="28"/>
      <w:lang w:val="en-US" w:eastAsia="zh-CN" w:bidi="ar-SA"/>
    </w:rPr>
  </w:style>
  <w:style w:type="paragraph" w:customStyle="1" w:styleId="16">
    <w:name w:val="标题 61"/>
    <w:basedOn w:val="1"/>
    <w:link w:val="30"/>
    <w:qFormat/>
    <w:uiPriority w:val="0"/>
    <w:pPr>
      <w:keepNext/>
      <w:keepLines/>
      <w:spacing w:before="240" w:beforeAutospacing="0" w:after="64" w:afterAutospacing="0" w:line="317" w:lineRule="auto"/>
      <w:outlineLvl w:val="5"/>
    </w:pPr>
    <w:rPr>
      <w:rFonts w:ascii="Cambria" w:hAnsi="Cambria" w:eastAsia="宋体"/>
      <w:b/>
      <w:bCs/>
      <w:kern w:val="2"/>
      <w:sz w:val="24"/>
      <w:szCs w:val="24"/>
      <w:lang w:val="en-US" w:eastAsia="zh-CN" w:bidi="ar-SA"/>
    </w:rPr>
  </w:style>
  <w:style w:type="paragraph" w:customStyle="1" w:styleId="17">
    <w:name w:val="标题 71"/>
    <w:basedOn w:val="1"/>
    <w:link w:val="31"/>
    <w:qFormat/>
    <w:uiPriority w:val="0"/>
    <w:pPr>
      <w:keepNext/>
      <w:keepLines/>
      <w:spacing w:before="240" w:beforeAutospacing="0" w:after="64" w:afterAutospacing="0" w:line="317" w:lineRule="auto"/>
      <w:outlineLvl w:val="6"/>
    </w:pPr>
    <w:rPr>
      <w:rFonts w:ascii="Calibri" w:hAnsi="Calibri" w:eastAsia="宋体"/>
      <w:b/>
      <w:bCs/>
      <w:kern w:val="2"/>
      <w:sz w:val="24"/>
      <w:szCs w:val="24"/>
      <w:lang w:val="en-US" w:eastAsia="zh-CN" w:bidi="ar-SA"/>
    </w:rPr>
  </w:style>
  <w:style w:type="paragraph" w:customStyle="1" w:styleId="18">
    <w:name w:val="标题 81"/>
    <w:basedOn w:val="1"/>
    <w:link w:val="32"/>
    <w:qFormat/>
    <w:uiPriority w:val="0"/>
    <w:pPr>
      <w:keepNext/>
      <w:keepLines/>
      <w:spacing w:before="240" w:beforeAutospacing="0" w:after="64" w:afterAutospacing="0" w:line="317" w:lineRule="auto"/>
      <w:outlineLvl w:val="7"/>
    </w:pPr>
    <w:rPr>
      <w:rFonts w:ascii="Cambria" w:hAnsi="Cambria" w:eastAsia="宋体"/>
      <w:kern w:val="2"/>
      <w:sz w:val="24"/>
      <w:szCs w:val="24"/>
      <w:lang w:val="en-US" w:eastAsia="zh-CN" w:bidi="ar-SA"/>
    </w:rPr>
  </w:style>
  <w:style w:type="paragraph" w:customStyle="1" w:styleId="19">
    <w:name w:val="标题 91"/>
    <w:basedOn w:val="1"/>
    <w:link w:val="33"/>
    <w:qFormat/>
    <w:uiPriority w:val="0"/>
    <w:pPr>
      <w:keepNext/>
      <w:keepLines/>
      <w:spacing w:before="240" w:beforeAutospacing="0" w:after="64" w:afterAutospacing="0" w:line="317" w:lineRule="auto"/>
      <w:outlineLvl w:val="8"/>
    </w:pPr>
    <w:rPr>
      <w:rFonts w:ascii="Cambria" w:hAnsi="Cambria" w:eastAsia="宋体"/>
      <w:kern w:val="2"/>
      <w:sz w:val="21"/>
      <w:szCs w:val="21"/>
      <w:lang w:val="en-US" w:eastAsia="zh-CN" w:bidi="ar-SA"/>
    </w:rPr>
  </w:style>
  <w:style w:type="character" w:customStyle="1" w:styleId="20">
    <w:name w:val="默认段落字体1"/>
    <w:link w:val="1"/>
    <w:qFormat/>
    <w:uiPriority w:val="0"/>
  </w:style>
  <w:style w:type="table" w:customStyle="1" w:styleId="21">
    <w:name w:val="普通表格1"/>
    <w:semiHidden/>
    <w:qFormat/>
    <w:uiPriority w:val="0"/>
  </w:style>
  <w:style w:type="paragraph" w:customStyle="1" w:styleId="22">
    <w:name w:val="Default"/>
    <w:qFormat/>
    <w:uiPriority w:val="0"/>
    <w:pPr>
      <w:widowControl w:val="0"/>
      <w:autoSpaceDE w:val="0"/>
      <w:autoSpaceDN w:val="0"/>
    </w:pPr>
    <w:rPr>
      <w:rFonts w:ascii="宋体" w:hAnsi="Times New Roman" w:eastAsia="宋体" w:cstheme="minorBidi"/>
      <w:color w:val="000000"/>
      <w:sz w:val="24"/>
      <w:szCs w:val="24"/>
      <w:lang w:val="en-US" w:eastAsia="zh-CN" w:bidi="ar-SA"/>
    </w:rPr>
  </w:style>
  <w:style w:type="character" w:customStyle="1" w:styleId="23">
    <w:name w:val="标题 1 Char Char"/>
    <w:link w:val="11"/>
    <w:qFormat/>
    <w:uiPriority w:val="0"/>
    <w:rPr>
      <w:rFonts w:ascii="宋体" w:eastAsia="宋体"/>
      <w:b/>
      <w:kern w:val="2"/>
      <w:sz w:val="28"/>
      <w:lang w:val="en-US" w:eastAsia="zh-CN" w:bidi="ar-SA"/>
    </w:rPr>
  </w:style>
  <w:style w:type="character" w:customStyle="1" w:styleId="24">
    <w:name w:val="标题 2 Char Char"/>
    <w:link w:val="12"/>
    <w:qFormat/>
    <w:uiPriority w:val="0"/>
    <w:rPr>
      <w:rFonts w:ascii="宋体" w:eastAsia="宋体"/>
      <w:kern w:val="2"/>
      <w:sz w:val="28"/>
      <w:lang w:val="en-US" w:eastAsia="zh-CN" w:bidi="ar-SA"/>
    </w:rPr>
  </w:style>
  <w:style w:type="paragraph" w:customStyle="1" w:styleId="25">
    <w:name w:val="正文缩进1"/>
    <w:basedOn w:val="1"/>
    <w:link w:val="26"/>
    <w:qFormat/>
    <w:uiPriority w:val="0"/>
    <w:pPr>
      <w:ind w:firstLine="420"/>
    </w:pPr>
    <w:rPr>
      <w:rFonts w:eastAsia="宋体"/>
      <w:kern w:val="2"/>
      <w:sz w:val="21"/>
      <w:lang w:val="en-US" w:eastAsia="zh-CN" w:bidi="ar-SA"/>
    </w:rPr>
  </w:style>
  <w:style w:type="character" w:customStyle="1" w:styleId="26">
    <w:name w:val="正文缩进 Char Char"/>
    <w:basedOn w:val="20"/>
    <w:link w:val="25"/>
    <w:qFormat/>
    <w:uiPriority w:val="0"/>
    <w:rPr>
      <w:rFonts w:eastAsia="宋体"/>
      <w:kern w:val="2"/>
      <w:sz w:val="21"/>
      <w:lang w:val="en-US" w:eastAsia="zh-CN" w:bidi="ar-SA"/>
    </w:rPr>
  </w:style>
  <w:style w:type="character" w:customStyle="1" w:styleId="27">
    <w:name w:val="标题 3 Char Char"/>
    <w:link w:val="13"/>
    <w:qFormat/>
    <w:uiPriority w:val="0"/>
    <w:rPr>
      <w:rFonts w:eastAsia="宋体"/>
      <w:b/>
      <w:bCs/>
      <w:kern w:val="2"/>
      <w:sz w:val="32"/>
      <w:szCs w:val="32"/>
      <w:lang w:val="en-US" w:eastAsia="zh-CN" w:bidi="ar-SA"/>
    </w:rPr>
  </w:style>
  <w:style w:type="character" w:customStyle="1" w:styleId="28">
    <w:name w:val="标题 4 Char Char"/>
    <w:link w:val="14"/>
    <w:qFormat/>
    <w:uiPriority w:val="0"/>
    <w:rPr>
      <w:rFonts w:ascii="Arial" w:hAnsi="Arial" w:eastAsia="黑体"/>
      <w:b/>
      <w:bCs/>
      <w:kern w:val="2"/>
      <w:sz w:val="28"/>
      <w:szCs w:val="28"/>
      <w:lang w:val="en-US" w:eastAsia="zh-CN" w:bidi="ar-SA"/>
    </w:rPr>
  </w:style>
  <w:style w:type="character" w:customStyle="1" w:styleId="29">
    <w:name w:val="标题 5 Char Char"/>
    <w:link w:val="15"/>
    <w:qFormat/>
    <w:uiPriority w:val="0"/>
    <w:rPr>
      <w:rFonts w:eastAsia="宋体"/>
      <w:b/>
      <w:bCs/>
      <w:kern w:val="2"/>
      <w:sz w:val="28"/>
      <w:szCs w:val="28"/>
      <w:lang w:val="en-US" w:eastAsia="zh-CN" w:bidi="ar-SA"/>
    </w:rPr>
  </w:style>
  <w:style w:type="character" w:customStyle="1" w:styleId="30">
    <w:name w:val="标题 6 Char Char"/>
    <w:link w:val="16"/>
    <w:qFormat/>
    <w:uiPriority w:val="0"/>
    <w:rPr>
      <w:rFonts w:ascii="Cambria" w:hAnsi="Cambria" w:eastAsia="宋体"/>
      <w:b/>
      <w:bCs/>
      <w:kern w:val="2"/>
      <w:sz w:val="24"/>
      <w:szCs w:val="24"/>
      <w:lang w:val="en-US" w:eastAsia="zh-CN" w:bidi="ar-SA"/>
    </w:rPr>
  </w:style>
  <w:style w:type="character" w:customStyle="1" w:styleId="31">
    <w:name w:val="标题 7 Char Char"/>
    <w:link w:val="17"/>
    <w:qFormat/>
    <w:uiPriority w:val="0"/>
    <w:rPr>
      <w:rFonts w:ascii="Calibri" w:hAnsi="Calibri" w:eastAsia="宋体"/>
      <w:b/>
      <w:bCs/>
      <w:kern w:val="2"/>
      <w:sz w:val="24"/>
      <w:szCs w:val="24"/>
      <w:lang w:val="en-US" w:eastAsia="zh-CN" w:bidi="ar-SA"/>
    </w:rPr>
  </w:style>
  <w:style w:type="character" w:customStyle="1" w:styleId="32">
    <w:name w:val="标题 8 Char Char"/>
    <w:link w:val="18"/>
    <w:qFormat/>
    <w:uiPriority w:val="0"/>
    <w:rPr>
      <w:rFonts w:ascii="Cambria" w:hAnsi="Cambria" w:eastAsia="宋体"/>
      <w:kern w:val="2"/>
      <w:sz w:val="24"/>
      <w:szCs w:val="24"/>
      <w:lang w:val="en-US" w:eastAsia="zh-CN" w:bidi="ar-SA"/>
    </w:rPr>
  </w:style>
  <w:style w:type="character" w:customStyle="1" w:styleId="33">
    <w:name w:val="标题 9 Char Char"/>
    <w:link w:val="19"/>
    <w:qFormat/>
    <w:uiPriority w:val="0"/>
    <w:rPr>
      <w:rFonts w:ascii="Cambria" w:hAnsi="Cambria" w:eastAsia="宋体"/>
      <w:kern w:val="2"/>
      <w:sz w:val="21"/>
      <w:szCs w:val="21"/>
      <w:lang w:val="en-US" w:eastAsia="zh-CN" w:bidi="ar-SA"/>
    </w:rPr>
  </w:style>
  <w:style w:type="paragraph" w:customStyle="1" w:styleId="34">
    <w:name w:val="目录 71"/>
    <w:basedOn w:val="1"/>
    <w:qFormat/>
    <w:uiPriority w:val="0"/>
    <w:pPr>
      <w:ind w:left="2520" w:leftChars="1200"/>
    </w:pPr>
    <w:rPr>
      <w:rFonts w:ascii="Calibri" w:hAnsi="Calibri"/>
      <w:szCs w:val="22"/>
    </w:rPr>
  </w:style>
  <w:style w:type="paragraph" w:customStyle="1" w:styleId="35">
    <w:name w:val="题注1"/>
    <w:basedOn w:val="1"/>
    <w:qFormat/>
    <w:uiPriority w:val="0"/>
    <w:rPr>
      <w:rFonts w:ascii="Cambria" w:hAnsi="Cambria" w:eastAsia="黑体"/>
      <w:sz w:val="20"/>
      <w:szCs w:val="20"/>
    </w:rPr>
  </w:style>
  <w:style w:type="paragraph" w:customStyle="1" w:styleId="36">
    <w:name w:val="文档结构图1"/>
    <w:basedOn w:val="1"/>
    <w:link w:val="37"/>
    <w:qFormat/>
    <w:uiPriority w:val="0"/>
    <w:pPr>
      <w:shd w:val="clear" w:color="auto" w:fill="000080"/>
    </w:pPr>
    <w:rPr>
      <w:szCs w:val="24"/>
      <w:shd w:val="clear" w:color="auto" w:fill="000080"/>
      <w:lang w:bidi="ar-SA"/>
    </w:rPr>
  </w:style>
  <w:style w:type="character" w:customStyle="1" w:styleId="37">
    <w:name w:val="文档结构图 Char Char"/>
    <w:link w:val="36"/>
    <w:qFormat/>
    <w:uiPriority w:val="0"/>
    <w:rPr>
      <w:szCs w:val="24"/>
      <w:shd w:val="clear" w:color="auto" w:fill="000080"/>
      <w:lang w:bidi="ar-SA"/>
    </w:rPr>
  </w:style>
  <w:style w:type="paragraph" w:customStyle="1" w:styleId="38">
    <w:name w:val="批注文字1"/>
    <w:basedOn w:val="1"/>
    <w:link w:val="39"/>
    <w:qFormat/>
    <w:uiPriority w:val="0"/>
    <w:pPr>
      <w:jc w:val="left"/>
    </w:pPr>
    <w:rPr>
      <w:rFonts w:ascii="宋体" w:hAnsi="Times New Roman" w:eastAsia="宋体"/>
      <w:sz w:val="28"/>
      <w:szCs w:val="20"/>
    </w:rPr>
  </w:style>
  <w:style w:type="character" w:customStyle="1" w:styleId="39">
    <w:name w:val="批注文字 Char Char"/>
    <w:link w:val="38"/>
    <w:qFormat/>
    <w:uiPriority w:val="0"/>
    <w:rPr>
      <w:rFonts w:ascii="宋体" w:hAnsi="Times New Roman" w:eastAsia="宋体"/>
      <w:sz w:val="28"/>
      <w:szCs w:val="20"/>
    </w:rPr>
  </w:style>
  <w:style w:type="paragraph" w:customStyle="1" w:styleId="40">
    <w:name w:val="称呼1"/>
    <w:basedOn w:val="1"/>
    <w:qFormat/>
    <w:uiPriority w:val="0"/>
  </w:style>
  <w:style w:type="paragraph" w:customStyle="1" w:styleId="41">
    <w:name w:val="正文文本1"/>
    <w:basedOn w:val="1"/>
    <w:link w:val="42"/>
    <w:qFormat/>
    <w:uiPriority w:val="0"/>
    <w:pPr>
      <w:spacing w:beforeAutospacing="0" w:after="120" w:afterAutospacing="0"/>
    </w:pPr>
    <w:rPr>
      <w:rFonts w:eastAsia="宋体"/>
      <w:kern w:val="2"/>
      <w:sz w:val="21"/>
      <w:szCs w:val="24"/>
      <w:lang w:val="en-US" w:eastAsia="zh-CN" w:bidi="ar-SA"/>
    </w:rPr>
  </w:style>
  <w:style w:type="character" w:customStyle="1" w:styleId="42">
    <w:name w:val="正文文本 Char Char"/>
    <w:link w:val="41"/>
    <w:qFormat/>
    <w:uiPriority w:val="0"/>
    <w:rPr>
      <w:rFonts w:eastAsia="宋体"/>
      <w:kern w:val="2"/>
      <w:sz w:val="21"/>
      <w:szCs w:val="24"/>
      <w:lang w:val="en-US" w:eastAsia="zh-CN" w:bidi="ar-SA"/>
    </w:rPr>
  </w:style>
  <w:style w:type="paragraph" w:customStyle="1" w:styleId="43">
    <w:name w:val="正文文本缩进1"/>
    <w:basedOn w:val="1"/>
    <w:qFormat/>
    <w:uiPriority w:val="0"/>
    <w:pPr>
      <w:ind w:firstLine="480"/>
      <w:jc w:val="center"/>
    </w:pPr>
    <w:rPr>
      <w:rFonts w:eastAsia="黑体"/>
      <w:sz w:val="44"/>
    </w:rPr>
  </w:style>
  <w:style w:type="paragraph" w:customStyle="1" w:styleId="44">
    <w:name w:val="索引 41"/>
    <w:basedOn w:val="1"/>
    <w:qFormat/>
    <w:uiPriority w:val="0"/>
    <w:pPr>
      <w:ind w:left="600" w:leftChars="600"/>
    </w:pPr>
  </w:style>
  <w:style w:type="paragraph" w:customStyle="1" w:styleId="45">
    <w:name w:val="目录 51"/>
    <w:basedOn w:val="1"/>
    <w:qFormat/>
    <w:uiPriority w:val="0"/>
    <w:pPr>
      <w:tabs>
        <w:tab w:val="right" w:leader="dot" w:pos="8296"/>
      </w:tabs>
      <w:ind w:left="1050" w:leftChars="500"/>
    </w:pPr>
    <w:rPr>
      <w:rFonts w:ascii="Calibri" w:hAnsi="Calibri"/>
      <w:szCs w:val="22"/>
    </w:rPr>
  </w:style>
  <w:style w:type="paragraph" w:customStyle="1" w:styleId="46">
    <w:name w:val="目录 31"/>
    <w:basedOn w:val="1"/>
    <w:qFormat/>
    <w:uiPriority w:val="0"/>
    <w:pPr>
      <w:ind w:left="840" w:leftChars="400"/>
    </w:pPr>
    <w:rPr>
      <w:rFonts w:ascii="Calibri" w:hAnsi="Calibri"/>
      <w:szCs w:val="22"/>
    </w:rPr>
  </w:style>
  <w:style w:type="paragraph" w:customStyle="1" w:styleId="47">
    <w:name w:val="纯文本1"/>
    <w:basedOn w:val="1"/>
    <w:link w:val="48"/>
    <w:qFormat/>
    <w:uiPriority w:val="0"/>
    <w:rPr>
      <w:rFonts w:ascii="宋体" w:hAnsi="Courier New" w:eastAsia="宋体"/>
      <w:kern w:val="2"/>
      <w:sz w:val="21"/>
      <w:lang w:val="en-US" w:eastAsia="zh-CN" w:bidi="ar-SA"/>
    </w:rPr>
  </w:style>
  <w:style w:type="character" w:customStyle="1" w:styleId="48">
    <w:name w:val="纯文本 Char Char"/>
    <w:basedOn w:val="20"/>
    <w:link w:val="47"/>
    <w:qFormat/>
    <w:uiPriority w:val="0"/>
    <w:rPr>
      <w:rFonts w:ascii="宋体" w:hAnsi="Courier New" w:eastAsia="宋体"/>
      <w:kern w:val="2"/>
      <w:sz w:val="21"/>
      <w:lang w:val="en-US" w:eastAsia="zh-CN" w:bidi="ar-SA"/>
    </w:rPr>
  </w:style>
  <w:style w:type="paragraph" w:customStyle="1" w:styleId="49">
    <w:name w:val="目录 81"/>
    <w:basedOn w:val="1"/>
    <w:qFormat/>
    <w:uiPriority w:val="0"/>
    <w:pPr>
      <w:ind w:left="2940" w:leftChars="1400"/>
    </w:pPr>
    <w:rPr>
      <w:rFonts w:ascii="Calibri" w:hAnsi="Calibri"/>
      <w:szCs w:val="22"/>
    </w:rPr>
  </w:style>
  <w:style w:type="paragraph" w:customStyle="1" w:styleId="50">
    <w:name w:val="日期1"/>
    <w:basedOn w:val="1"/>
    <w:link w:val="51"/>
    <w:qFormat/>
    <w:uiPriority w:val="0"/>
    <w:rPr>
      <w:rFonts w:eastAsia="宋体"/>
      <w:kern w:val="2"/>
      <w:sz w:val="28"/>
      <w:lang w:val="en-US" w:eastAsia="zh-CN" w:bidi="ar-SA"/>
    </w:rPr>
  </w:style>
  <w:style w:type="character" w:customStyle="1" w:styleId="51">
    <w:name w:val="日期 Char Char"/>
    <w:link w:val="50"/>
    <w:qFormat/>
    <w:uiPriority w:val="0"/>
    <w:rPr>
      <w:rFonts w:eastAsia="宋体"/>
      <w:kern w:val="2"/>
      <w:sz w:val="28"/>
      <w:lang w:val="en-US" w:eastAsia="zh-CN" w:bidi="ar-SA"/>
    </w:rPr>
  </w:style>
  <w:style w:type="paragraph" w:customStyle="1" w:styleId="52">
    <w:name w:val="正文文本缩进 21"/>
    <w:basedOn w:val="1"/>
    <w:qFormat/>
    <w:uiPriority w:val="0"/>
    <w:pPr>
      <w:ind w:firstLine="480" w:firstLineChars="200"/>
    </w:pPr>
    <w:rPr>
      <w:sz w:val="24"/>
    </w:rPr>
  </w:style>
  <w:style w:type="paragraph" w:customStyle="1" w:styleId="53">
    <w:name w:val="批注框文本1"/>
    <w:basedOn w:val="1"/>
    <w:link w:val="54"/>
    <w:qFormat/>
    <w:uiPriority w:val="0"/>
    <w:rPr>
      <w:rFonts w:eastAsia="宋体"/>
      <w:kern w:val="2"/>
      <w:sz w:val="18"/>
      <w:szCs w:val="18"/>
      <w:lang w:val="en-US" w:eastAsia="zh-CN" w:bidi="ar-SA"/>
    </w:rPr>
  </w:style>
  <w:style w:type="character" w:customStyle="1" w:styleId="54">
    <w:name w:val="批注框文本 Char Char"/>
    <w:link w:val="53"/>
    <w:qFormat/>
    <w:uiPriority w:val="0"/>
    <w:rPr>
      <w:rFonts w:eastAsia="宋体"/>
      <w:kern w:val="2"/>
      <w:sz w:val="18"/>
      <w:szCs w:val="18"/>
      <w:lang w:val="en-US" w:eastAsia="zh-CN" w:bidi="ar-SA"/>
    </w:rPr>
  </w:style>
  <w:style w:type="paragraph" w:customStyle="1" w:styleId="55">
    <w:name w:val="页脚1"/>
    <w:basedOn w:val="1"/>
    <w:link w:val="56"/>
    <w:qFormat/>
    <w:uiPriority w:val="0"/>
    <w:pPr>
      <w:tabs>
        <w:tab w:val="center" w:pos="4153"/>
        <w:tab w:val="right" w:pos="8306"/>
      </w:tabs>
      <w:snapToGrid w:val="0"/>
      <w:jc w:val="left"/>
    </w:pPr>
    <w:rPr>
      <w:rFonts w:eastAsia="宋体"/>
      <w:kern w:val="2"/>
      <w:sz w:val="18"/>
      <w:szCs w:val="18"/>
      <w:lang w:val="en-US" w:eastAsia="zh-CN" w:bidi="ar-SA"/>
    </w:rPr>
  </w:style>
  <w:style w:type="character" w:customStyle="1" w:styleId="56">
    <w:name w:val="页脚 Char Char"/>
    <w:link w:val="55"/>
    <w:qFormat/>
    <w:uiPriority w:val="0"/>
    <w:rPr>
      <w:rFonts w:eastAsia="宋体"/>
      <w:kern w:val="2"/>
      <w:sz w:val="18"/>
      <w:szCs w:val="18"/>
      <w:lang w:val="en-US" w:eastAsia="zh-CN" w:bidi="ar-SA"/>
    </w:rPr>
  </w:style>
  <w:style w:type="paragraph" w:customStyle="1" w:styleId="57">
    <w:name w:val="页眉1"/>
    <w:basedOn w:val="1"/>
    <w:link w:val="58"/>
    <w:qFormat/>
    <w:uiPriority w:val="0"/>
    <w:pPr>
      <w:pBdr>
        <w:bottom w:val="single" w:color="000000" w:sz="6" w:space="1"/>
      </w:pBdr>
      <w:tabs>
        <w:tab w:val="center" w:pos="4153"/>
        <w:tab w:val="right" w:pos="8306"/>
      </w:tabs>
      <w:snapToGrid w:val="0"/>
      <w:jc w:val="center"/>
    </w:pPr>
    <w:rPr>
      <w:rFonts w:eastAsia="宋体"/>
      <w:kern w:val="2"/>
      <w:sz w:val="18"/>
      <w:szCs w:val="18"/>
      <w:lang w:val="en-US" w:eastAsia="zh-CN" w:bidi="ar-SA"/>
    </w:rPr>
  </w:style>
  <w:style w:type="character" w:customStyle="1" w:styleId="58">
    <w:name w:val="页眉 Char Char"/>
    <w:link w:val="57"/>
    <w:qFormat/>
    <w:uiPriority w:val="0"/>
    <w:rPr>
      <w:rFonts w:eastAsia="宋体"/>
      <w:kern w:val="2"/>
      <w:sz w:val="18"/>
      <w:szCs w:val="18"/>
      <w:lang w:val="en-US" w:eastAsia="zh-CN" w:bidi="ar-SA"/>
    </w:rPr>
  </w:style>
  <w:style w:type="paragraph" w:customStyle="1" w:styleId="59">
    <w:name w:val="目录 11"/>
    <w:basedOn w:val="1"/>
    <w:qFormat/>
    <w:uiPriority w:val="0"/>
    <w:pPr>
      <w:tabs>
        <w:tab w:val="right" w:leader="dot" w:pos="8296"/>
      </w:tabs>
    </w:pPr>
    <w:rPr>
      <w:rFonts w:ascii="宋体" w:eastAsia="楷体_GB2312"/>
      <w:b/>
      <w:kern w:val="0"/>
      <w:sz w:val="28"/>
      <w:szCs w:val="20"/>
    </w:rPr>
  </w:style>
  <w:style w:type="paragraph" w:customStyle="1" w:styleId="60">
    <w:name w:val="目录 41"/>
    <w:basedOn w:val="1"/>
    <w:qFormat/>
    <w:uiPriority w:val="0"/>
    <w:pPr>
      <w:tabs>
        <w:tab w:val="left" w:pos="1890"/>
        <w:tab w:val="right" w:leader="dot" w:pos="8296"/>
      </w:tabs>
      <w:ind w:left="630" w:leftChars="300"/>
    </w:pPr>
    <w:rPr>
      <w:rFonts w:ascii="Calibri" w:hAnsi="Calibri"/>
      <w:szCs w:val="22"/>
    </w:rPr>
  </w:style>
  <w:style w:type="paragraph" w:customStyle="1" w:styleId="61">
    <w:name w:val="副标题1"/>
    <w:basedOn w:val="1"/>
    <w:link w:val="62"/>
    <w:qFormat/>
    <w:uiPriority w:val="0"/>
    <w:pPr>
      <w:spacing w:before="240" w:beforeAutospacing="0" w:after="60" w:afterAutospacing="0" w:line="312" w:lineRule="auto"/>
      <w:jc w:val="center"/>
      <w:outlineLvl w:val="1"/>
    </w:pPr>
    <w:rPr>
      <w:rFonts w:ascii="Cambria" w:hAnsi="Cambria"/>
      <w:b/>
      <w:bCs/>
      <w:kern w:val="28"/>
      <w:sz w:val="32"/>
      <w:szCs w:val="32"/>
      <w:lang w:bidi="ar-SA"/>
    </w:rPr>
  </w:style>
  <w:style w:type="character" w:customStyle="1" w:styleId="62">
    <w:name w:val="副标题 Char Char"/>
    <w:link w:val="61"/>
    <w:qFormat/>
    <w:uiPriority w:val="0"/>
    <w:rPr>
      <w:rFonts w:ascii="Cambria" w:hAnsi="Cambria"/>
      <w:b/>
      <w:bCs/>
      <w:kern w:val="28"/>
      <w:sz w:val="32"/>
      <w:szCs w:val="32"/>
      <w:lang w:bidi="ar-SA"/>
    </w:rPr>
  </w:style>
  <w:style w:type="paragraph" w:customStyle="1" w:styleId="63">
    <w:name w:val="目录 61"/>
    <w:basedOn w:val="1"/>
    <w:qFormat/>
    <w:uiPriority w:val="0"/>
    <w:pPr>
      <w:ind w:left="2100" w:leftChars="1000"/>
    </w:pPr>
    <w:rPr>
      <w:rFonts w:ascii="Calibri" w:hAnsi="Calibri"/>
      <w:szCs w:val="22"/>
    </w:rPr>
  </w:style>
  <w:style w:type="paragraph" w:customStyle="1" w:styleId="64">
    <w:name w:val="正文文本缩进 31"/>
    <w:basedOn w:val="1"/>
    <w:qFormat/>
    <w:uiPriority w:val="0"/>
    <w:pPr>
      <w:spacing w:beforeAutospacing="0" w:afterAutospacing="0" w:line="400" w:lineRule="exact"/>
      <w:ind w:firstLine="600" w:firstLineChars="200"/>
    </w:pPr>
    <w:rPr>
      <w:rFonts w:ascii="宋体" w:hAnsi="宋体"/>
      <w:sz w:val="30"/>
    </w:rPr>
  </w:style>
  <w:style w:type="paragraph" w:customStyle="1" w:styleId="65">
    <w:name w:val="目录 21"/>
    <w:basedOn w:val="1"/>
    <w:qFormat/>
    <w:uiPriority w:val="0"/>
    <w:pPr>
      <w:ind w:left="420" w:leftChars="200"/>
    </w:pPr>
    <w:rPr>
      <w:rFonts w:ascii="宋体"/>
      <w:b/>
      <w:sz w:val="28"/>
      <w:szCs w:val="20"/>
    </w:rPr>
  </w:style>
  <w:style w:type="paragraph" w:customStyle="1" w:styleId="66">
    <w:name w:val="目录 91"/>
    <w:basedOn w:val="1"/>
    <w:qFormat/>
    <w:uiPriority w:val="0"/>
    <w:pPr>
      <w:ind w:left="3360" w:leftChars="1600"/>
    </w:pPr>
    <w:rPr>
      <w:rFonts w:ascii="Calibri" w:hAnsi="Calibri"/>
      <w:szCs w:val="22"/>
    </w:rPr>
  </w:style>
  <w:style w:type="paragraph" w:customStyle="1" w:styleId="67">
    <w:name w:val="正文文本 21"/>
    <w:basedOn w:val="1"/>
    <w:qFormat/>
    <w:uiPriority w:val="0"/>
    <w:pPr>
      <w:spacing w:beforeAutospacing="0" w:after="120" w:afterAutospacing="0" w:line="480" w:lineRule="auto"/>
    </w:pPr>
  </w:style>
  <w:style w:type="paragraph" w:customStyle="1" w:styleId="68">
    <w:name w:val="普通(网站)1"/>
    <w:basedOn w:val="1"/>
    <w:qFormat/>
    <w:uiPriority w:val="0"/>
    <w:pPr>
      <w:widowControl/>
      <w:spacing w:before="100" w:beforeAutospacing="0" w:after="100" w:afterAutospacing="0"/>
      <w:jc w:val="left"/>
    </w:pPr>
    <w:rPr>
      <w:rFonts w:ascii="宋体" w:hAnsi="宋体"/>
      <w:kern w:val="0"/>
      <w:sz w:val="24"/>
      <w:szCs w:val="20"/>
    </w:rPr>
  </w:style>
  <w:style w:type="paragraph" w:customStyle="1" w:styleId="69">
    <w:name w:val="标题1"/>
    <w:basedOn w:val="1"/>
    <w:link w:val="70"/>
    <w:qFormat/>
    <w:uiPriority w:val="0"/>
    <w:pPr>
      <w:spacing w:before="240" w:beforeAutospacing="0" w:after="60" w:afterAutospacing="0"/>
      <w:jc w:val="center"/>
      <w:outlineLvl w:val="0"/>
    </w:pPr>
    <w:rPr>
      <w:rFonts w:ascii="Cambria" w:hAnsi="Cambria"/>
      <w:b/>
      <w:bCs/>
      <w:kern w:val="2"/>
      <w:sz w:val="32"/>
      <w:szCs w:val="32"/>
      <w:lang w:bidi="ar-SA"/>
    </w:rPr>
  </w:style>
  <w:style w:type="character" w:customStyle="1" w:styleId="70">
    <w:name w:val="标题 Char Char"/>
    <w:link w:val="69"/>
    <w:qFormat/>
    <w:uiPriority w:val="0"/>
    <w:rPr>
      <w:rFonts w:ascii="Cambria" w:hAnsi="Cambria"/>
      <w:b/>
      <w:bCs/>
      <w:kern w:val="2"/>
      <w:sz w:val="32"/>
      <w:szCs w:val="32"/>
      <w:lang w:bidi="ar-SA"/>
    </w:rPr>
  </w:style>
  <w:style w:type="paragraph" w:customStyle="1" w:styleId="71">
    <w:name w:val="批注主题1"/>
    <w:basedOn w:val="38"/>
    <w:link w:val="72"/>
    <w:qFormat/>
    <w:uiPriority w:val="0"/>
    <w:rPr>
      <w:rFonts w:ascii="宋体"/>
      <w:b/>
      <w:bCs/>
      <w:sz w:val="28"/>
      <w:lang w:bidi="ar-SA"/>
    </w:rPr>
  </w:style>
  <w:style w:type="character" w:customStyle="1" w:styleId="72">
    <w:name w:val="批注主题 Char Char"/>
    <w:link w:val="71"/>
    <w:qFormat/>
    <w:uiPriority w:val="0"/>
    <w:rPr>
      <w:rFonts w:ascii="宋体"/>
      <w:b/>
      <w:bCs/>
      <w:sz w:val="28"/>
      <w:lang w:bidi="ar-SA"/>
    </w:rPr>
  </w:style>
  <w:style w:type="character" w:customStyle="1" w:styleId="73">
    <w:name w:val="要点1"/>
    <w:basedOn w:val="20"/>
    <w:link w:val="1"/>
    <w:qFormat/>
    <w:uiPriority w:val="0"/>
    <w:rPr>
      <w:b/>
      <w:bCs/>
    </w:rPr>
  </w:style>
  <w:style w:type="character" w:customStyle="1" w:styleId="74">
    <w:name w:val="页码1"/>
    <w:basedOn w:val="20"/>
    <w:link w:val="1"/>
    <w:qFormat/>
    <w:uiPriority w:val="0"/>
  </w:style>
  <w:style w:type="character" w:customStyle="1" w:styleId="75">
    <w:name w:val="已访问的超链接1"/>
    <w:basedOn w:val="20"/>
    <w:link w:val="1"/>
    <w:qFormat/>
    <w:uiPriority w:val="0"/>
    <w:rPr>
      <w:color w:val="800080"/>
      <w:u w:val="single"/>
    </w:rPr>
  </w:style>
  <w:style w:type="character" w:customStyle="1" w:styleId="76">
    <w:name w:val="强调1"/>
    <w:basedOn w:val="20"/>
    <w:link w:val="1"/>
    <w:qFormat/>
    <w:uiPriority w:val="0"/>
    <w:rPr>
      <w:i/>
      <w:iCs/>
    </w:rPr>
  </w:style>
  <w:style w:type="character" w:customStyle="1" w:styleId="77">
    <w:name w:val="超链接1"/>
    <w:basedOn w:val="20"/>
    <w:link w:val="1"/>
    <w:qFormat/>
    <w:uiPriority w:val="0"/>
    <w:rPr>
      <w:color w:val="0000FF"/>
      <w:u w:val="single"/>
    </w:rPr>
  </w:style>
  <w:style w:type="character" w:customStyle="1" w:styleId="78">
    <w:name w:val="批注引用1"/>
    <w:link w:val="1"/>
    <w:qFormat/>
    <w:uiPriority w:val="0"/>
    <w:rPr>
      <w:sz w:val="21"/>
      <w:szCs w:val="21"/>
    </w:rPr>
  </w:style>
  <w:style w:type="character" w:customStyle="1" w:styleId="79">
    <w:name w:val="批注主题 Char1"/>
    <w:link w:val="1"/>
    <w:qFormat/>
    <w:uiPriority w:val="0"/>
    <w:rPr>
      <w:b/>
      <w:bCs/>
      <w:kern w:val="2"/>
      <w:sz w:val="21"/>
      <w:szCs w:val="22"/>
    </w:rPr>
  </w:style>
  <w:style w:type="character" w:customStyle="1" w:styleId="80">
    <w:name w:val="正文文本 Char1"/>
    <w:link w:val="1"/>
    <w:qFormat/>
    <w:uiPriority w:val="0"/>
    <w:rPr>
      <w:kern w:val="2"/>
      <w:sz w:val="21"/>
      <w:szCs w:val="22"/>
    </w:rPr>
  </w:style>
  <w:style w:type="character" w:customStyle="1" w:styleId="81">
    <w:name w:val="文档结构图 Char1"/>
    <w:link w:val="1"/>
    <w:qFormat/>
    <w:uiPriority w:val="0"/>
    <w:rPr>
      <w:rFonts w:ascii="宋体"/>
      <w:kern w:val="2"/>
      <w:sz w:val="18"/>
      <w:szCs w:val="18"/>
    </w:rPr>
  </w:style>
  <w:style w:type="character" w:customStyle="1" w:styleId="82">
    <w:name w:val="标题 4 + 宋体 小四 Char Char Char Char Char Char Char Char Char Char Char Char Char1 Char Char Char Char"/>
    <w:basedOn w:val="20"/>
    <w:link w:val="1"/>
    <w:qFormat/>
    <w:uiPriority w:val="0"/>
    <w:rPr>
      <w:rFonts w:ascii="宋体" w:hAnsi="宋体" w:eastAsia="宋体"/>
      <w:b/>
      <w:bCs/>
      <w:spacing w:val="4"/>
      <w:kern w:val="2"/>
      <w:sz w:val="24"/>
      <w:szCs w:val="32"/>
      <w:lang w:val="en-US" w:eastAsia="zh-CN" w:bidi="ar-SA"/>
    </w:rPr>
  </w:style>
  <w:style w:type="character" w:customStyle="1" w:styleId="83">
    <w:name w:val="日期 Char1"/>
    <w:link w:val="1"/>
    <w:qFormat/>
    <w:uiPriority w:val="0"/>
    <w:rPr>
      <w:kern w:val="2"/>
      <w:sz w:val="21"/>
      <w:szCs w:val="22"/>
    </w:rPr>
  </w:style>
  <w:style w:type="character" w:customStyle="1" w:styleId="84">
    <w:name w:val="普通文字 Char"/>
    <w:basedOn w:val="20"/>
    <w:link w:val="1"/>
    <w:qFormat/>
    <w:uiPriority w:val="0"/>
    <w:rPr>
      <w:rFonts w:ascii="宋体" w:hAnsi="Courier New" w:eastAsia="宋体"/>
      <w:kern w:val="2"/>
      <w:sz w:val="21"/>
      <w:lang w:val="en-US" w:eastAsia="zh-CN" w:bidi="ar-SA"/>
    </w:rPr>
  </w:style>
  <w:style w:type="character" w:customStyle="1" w:styleId="85">
    <w:name w:val="不明显强调"/>
    <w:link w:val="1"/>
    <w:qFormat/>
    <w:uiPriority w:val="0"/>
    <w:rPr>
      <w:i/>
      <w:iCs/>
      <w:color w:val="808080"/>
    </w:rPr>
  </w:style>
  <w:style w:type="character" w:customStyle="1" w:styleId="86">
    <w:name w:val="Variable"/>
    <w:link w:val="1"/>
    <w:qFormat/>
    <w:uiPriority w:val="0"/>
    <w:rPr>
      <w:i/>
    </w:rPr>
  </w:style>
  <w:style w:type="character" w:customStyle="1" w:styleId="87">
    <w:name w:val="不明显参考"/>
    <w:link w:val="1"/>
    <w:qFormat/>
    <w:uiPriority w:val="0"/>
    <w:rPr>
      <w:smallCaps/>
      <w:color w:val="C0504D"/>
      <w:u w:val="single"/>
    </w:rPr>
  </w:style>
  <w:style w:type="character" w:customStyle="1" w:styleId="88">
    <w:name w:val="Char Char5"/>
    <w:basedOn w:val="20"/>
    <w:link w:val="1"/>
    <w:qFormat/>
    <w:uiPriority w:val="0"/>
    <w:rPr>
      <w:rFonts w:eastAsia="宋体"/>
      <w:kern w:val="2"/>
      <w:sz w:val="18"/>
      <w:szCs w:val="18"/>
      <w:lang w:val="en-US" w:eastAsia="zh-CN" w:bidi="ar-SA"/>
    </w:rPr>
  </w:style>
  <w:style w:type="character" w:customStyle="1" w:styleId="89">
    <w:name w:val="CODE"/>
    <w:link w:val="1"/>
    <w:qFormat/>
    <w:uiPriority w:val="0"/>
    <w:rPr>
      <w:rFonts w:ascii="Courier New" w:hAnsi="Courier New"/>
      <w:sz w:val="20"/>
    </w:rPr>
  </w:style>
  <w:style w:type="character" w:customStyle="1" w:styleId="90">
    <w:name w:val="Char Char4"/>
    <w:basedOn w:val="20"/>
    <w:link w:val="1"/>
    <w:qFormat/>
    <w:uiPriority w:val="0"/>
    <w:rPr>
      <w:rFonts w:eastAsia="宋体"/>
      <w:kern w:val="2"/>
      <w:sz w:val="18"/>
      <w:szCs w:val="18"/>
      <w:lang w:val="en-US" w:eastAsia="zh-CN" w:bidi="ar-SA"/>
    </w:rPr>
  </w:style>
  <w:style w:type="character" w:customStyle="1" w:styleId="91">
    <w:name w:val="明显参考"/>
    <w:link w:val="1"/>
    <w:qFormat/>
    <w:uiPriority w:val="0"/>
    <w:rPr>
      <w:b/>
      <w:bCs/>
      <w:smallCaps/>
      <w:color w:val="C0504D"/>
      <w:spacing w:val="5"/>
      <w:u w:val="single"/>
    </w:rPr>
  </w:style>
  <w:style w:type="character" w:customStyle="1" w:styleId="92">
    <w:name w:val="批注框文本 Char1"/>
    <w:link w:val="1"/>
    <w:qFormat/>
    <w:uiPriority w:val="0"/>
    <w:rPr>
      <w:kern w:val="2"/>
      <w:sz w:val="18"/>
      <w:szCs w:val="18"/>
    </w:rPr>
  </w:style>
  <w:style w:type="character" w:customStyle="1" w:styleId="93">
    <w:name w:val="样式 表内文字"/>
    <w:link w:val="1"/>
    <w:qFormat/>
    <w:uiPriority w:val="0"/>
    <w:rPr>
      <w:rFonts w:eastAsia="宋体"/>
      <w:snapToGrid/>
      <w:color w:val="000000"/>
      <w:spacing w:val="0"/>
      <w:kern w:val="0"/>
      <w:sz w:val="20"/>
      <w:szCs w:val="20"/>
      <w:u w:val="none"/>
    </w:rPr>
  </w:style>
  <w:style w:type="character" w:customStyle="1" w:styleId="94">
    <w:name w:val="书籍标题"/>
    <w:link w:val="1"/>
    <w:qFormat/>
    <w:uiPriority w:val="0"/>
    <w:rPr>
      <w:b/>
      <w:bCs/>
      <w:smallCaps/>
      <w:spacing w:val="5"/>
    </w:rPr>
  </w:style>
  <w:style w:type="character" w:customStyle="1" w:styleId="95">
    <w:name w:val="明显强调"/>
    <w:link w:val="1"/>
    <w:qFormat/>
    <w:uiPriority w:val="0"/>
    <w:rPr>
      <w:b/>
      <w:bCs/>
      <w:i/>
      <w:iCs/>
      <w:color w:val="4F81BD"/>
    </w:rPr>
  </w:style>
  <w:style w:type="character" w:customStyle="1" w:styleId="96">
    <w:name w:val="标题4 Char Char"/>
    <w:link w:val="1"/>
    <w:qFormat/>
    <w:uiPriority w:val="0"/>
    <w:rPr>
      <w:rFonts w:ascii="Arial" w:hAnsi="Arial"/>
      <w:b/>
      <w:bCs/>
      <w:sz w:val="24"/>
      <w:szCs w:val="32"/>
      <w:lang w:bidi="ar-SA"/>
    </w:rPr>
  </w:style>
  <w:style w:type="character" w:customStyle="1" w:styleId="97">
    <w:name w:val="标题5 Char Char"/>
    <w:link w:val="98"/>
    <w:qFormat/>
    <w:uiPriority w:val="0"/>
    <w:rPr>
      <w:rFonts w:ascii="Arial" w:hAnsi="Arial"/>
      <w:b/>
      <w:bCs/>
      <w:sz w:val="24"/>
      <w:szCs w:val="32"/>
      <w:lang w:bidi="ar-SA"/>
    </w:rPr>
  </w:style>
  <w:style w:type="paragraph" w:customStyle="1" w:styleId="98">
    <w:name w:val="标题5"/>
    <w:basedOn w:val="13"/>
    <w:link w:val="97"/>
    <w:qFormat/>
    <w:uiPriority w:val="0"/>
    <w:pPr>
      <w:spacing w:beforeAutospacing="0" w:afterAutospacing="0" w:line="413" w:lineRule="auto"/>
    </w:pPr>
    <w:rPr>
      <w:rFonts w:ascii="Arial" w:hAnsi="Arial"/>
      <w:sz w:val="24"/>
      <w:szCs w:val="32"/>
      <w:lang w:bidi="ar-SA"/>
    </w:rPr>
  </w:style>
  <w:style w:type="character" w:customStyle="1" w:styleId="99">
    <w:name w:val="普通文字 Char Char"/>
    <w:link w:val="1"/>
    <w:qFormat/>
    <w:uiPriority w:val="0"/>
    <w:rPr>
      <w:rFonts w:ascii="宋体" w:hAnsi="Courier New" w:eastAsia="宋体"/>
      <w:szCs w:val="21"/>
    </w:rPr>
  </w:style>
  <w:style w:type="character" w:customStyle="1" w:styleId="100">
    <w:name w:val="引用 Char Char"/>
    <w:link w:val="101"/>
    <w:qFormat/>
    <w:uiPriority w:val="0"/>
    <w:rPr>
      <w:i/>
      <w:iCs/>
      <w:color w:val="000000"/>
      <w:kern w:val="2"/>
      <w:sz w:val="21"/>
      <w:szCs w:val="22"/>
      <w:lang w:bidi="ar-SA"/>
    </w:rPr>
  </w:style>
  <w:style w:type="paragraph" w:customStyle="1" w:styleId="101">
    <w:name w:val="引用"/>
    <w:basedOn w:val="1"/>
    <w:link w:val="100"/>
    <w:qFormat/>
    <w:uiPriority w:val="0"/>
    <w:rPr>
      <w:i/>
      <w:iCs/>
      <w:color w:val="000000"/>
      <w:kern w:val="2"/>
      <w:sz w:val="21"/>
      <w:szCs w:val="22"/>
      <w:lang w:bidi="ar-SA"/>
    </w:rPr>
  </w:style>
  <w:style w:type="character" w:customStyle="1" w:styleId="102">
    <w:name w:val="明显引用 Char Char"/>
    <w:link w:val="103"/>
    <w:qFormat/>
    <w:uiPriority w:val="0"/>
    <w:rPr>
      <w:b/>
      <w:bCs/>
      <w:i/>
      <w:iCs/>
      <w:color w:val="4F81BD"/>
      <w:kern w:val="2"/>
      <w:sz w:val="21"/>
      <w:szCs w:val="22"/>
      <w:lang w:bidi="ar-SA"/>
    </w:rPr>
  </w:style>
  <w:style w:type="paragraph" w:customStyle="1" w:styleId="103">
    <w:name w:val="明显引用"/>
    <w:basedOn w:val="1"/>
    <w:link w:val="102"/>
    <w:qFormat/>
    <w:uiPriority w:val="0"/>
    <w:pPr>
      <w:pBdr>
        <w:bottom w:val="single" w:color="4F81BD" w:sz="4" w:space="4"/>
      </w:pBdr>
      <w:spacing w:before="200" w:beforeAutospacing="0" w:after="280" w:afterAutospacing="0"/>
      <w:ind w:left="936" w:right="936"/>
    </w:pPr>
    <w:rPr>
      <w:b/>
      <w:bCs/>
      <w:i/>
      <w:iCs/>
      <w:color w:val="4F81BD"/>
      <w:kern w:val="2"/>
      <w:sz w:val="21"/>
      <w:szCs w:val="22"/>
      <w:lang w:bidi="ar-SA"/>
    </w:rPr>
  </w:style>
  <w:style w:type="character" w:customStyle="1" w:styleId="104">
    <w:name w:val="textcontents"/>
    <w:link w:val="1"/>
    <w:qFormat/>
    <w:uiPriority w:val="0"/>
  </w:style>
  <w:style w:type="paragraph" w:customStyle="1" w:styleId="105">
    <w:name w:val="H2"/>
    <w:basedOn w:val="1"/>
    <w:qFormat/>
    <w:uiPriority w:val="0"/>
    <w:pPr>
      <w:keepNext/>
      <w:autoSpaceDE w:val="0"/>
      <w:autoSpaceDN w:val="0"/>
      <w:spacing w:before="100" w:beforeAutospacing="0" w:after="100" w:afterAutospacing="0"/>
      <w:jc w:val="left"/>
      <w:outlineLvl w:val="2"/>
    </w:pPr>
    <w:rPr>
      <w:b/>
      <w:kern w:val="0"/>
      <w:sz w:val="36"/>
      <w:szCs w:val="20"/>
    </w:rPr>
  </w:style>
  <w:style w:type="paragraph" w:customStyle="1" w:styleId="106">
    <w:name w:val=" Char Char Char Char Char Char1 Char"/>
    <w:basedOn w:val="1"/>
    <w:qFormat/>
    <w:uiPriority w:val="0"/>
    <w:pPr>
      <w:widowControl/>
      <w:spacing w:beforeAutospacing="0" w:after="160" w:afterAutospacing="0" w:line="240" w:lineRule="exact"/>
      <w:jc w:val="left"/>
    </w:pPr>
    <w:rPr>
      <w:rFonts w:ascii="Verdana" w:hAnsi="Verdana"/>
      <w:kern w:val="0"/>
      <w:szCs w:val="20"/>
      <w:lang w:eastAsia="en-US"/>
    </w:rPr>
  </w:style>
  <w:style w:type="paragraph" w:customStyle="1" w:styleId="107">
    <w:name w:val="Char Char Char Char Char Char"/>
    <w:basedOn w:val="1"/>
    <w:qFormat/>
    <w:uiPriority w:val="0"/>
  </w:style>
  <w:style w:type="paragraph" w:customStyle="1" w:styleId="108">
    <w:name w:val="样式 标题 3 + (中文) 黑体 小四 非加粗 段前: 7.8 磅 段后: 0 磅 行距: 固定值 20 磅"/>
    <w:basedOn w:val="13"/>
    <w:qFormat/>
    <w:uiPriority w:val="0"/>
    <w:pPr>
      <w:spacing w:before="0" w:beforeAutospacing="0" w:after="0" w:afterAutospacing="0" w:line="400" w:lineRule="exact"/>
    </w:pPr>
    <w:rPr>
      <w:rFonts w:eastAsia="黑体"/>
      <w:b w:val="0"/>
      <w:bCs w:val="0"/>
      <w:sz w:val="24"/>
      <w:szCs w:val="20"/>
    </w:rPr>
  </w:style>
  <w:style w:type="paragraph" w:customStyle="1" w:styleId="109">
    <w:name w:val="Blockquote"/>
    <w:basedOn w:val="1"/>
    <w:qFormat/>
    <w:uiPriority w:val="0"/>
    <w:pPr>
      <w:autoSpaceDE w:val="0"/>
      <w:autoSpaceDN w:val="0"/>
      <w:spacing w:before="100" w:beforeAutospacing="0" w:after="100" w:afterAutospacing="0"/>
      <w:ind w:left="360" w:right="360"/>
      <w:jc w:val="left"/>
    </w:pPr>
    <w:rPr>
      <w:kern w:val="0"/>
      <w:sz w:val="24"/>
      <w:szCs w:val="20"/>
    </w:rPr>
  </w:style>
  <w:style w:type="paragraph" w:customStyle="1" w:styleId="110">
    <w:name w:val="H1"/>
    <w:basedOn w:val="1"/>
    <w:qFormat/>
    <w:uiPriority w:val="0"/>
    <w:pPr>
      <w:keepNext/>
      <w:autoSpaceDE w:val="0"/>
      <w:autoSpaceDN w:val="0"/>
      <w:spacing w:before="100" w:beforeAutospacing="0" w:after="100" w:afterAutospacing="0"/>
      <w:jc w:val="left"/>
      <w:outlineLvl w:val="1"/>
    </w:pPr>
    <w:rPr>
      <w:b/>
      <w:kern w:val="36"/>
      <w:sz w:val="48"/>
      <w:szCs w:val="20"/>
    </w:rPr>
  </w:style>
  <w:style w:type="paragraph" w:customStyle="1" w:styleId="111">
    <w:name w:val="reader-word-layer"/>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12">
    <w:name w:val=" Char"/>
    <w:basedOn w:val="1"/>
    <w:qFormat/>
    <w:uiPriority w:val="0"/>
    <w:pPr>
      <w:tabs>
        <w:tab w:val="left" w:pos="360"/>
      </w:tabs>
    </w:pPr>
    <w:rPr>
      <w:sz w:val="24"/>
    </w:rPr>
  </w:style>
  <w:style w:type="paragraph" w:customStyle="1" w:styleId="113">
    <w:name w:val="样式 标题 2 + Times New Roman 四号 非加粗 段前: 5 磅 段后: 0 磅 行距: 固定值 20..."/>
    <w:basedOn w:val="12"/>
    <w:qFormat/>
    <w:uiPriority w:val="0"/>
    <w:pPr>
      <w:keepLines/>
      <w:numPr>
        <w:ilvl w:val="0"/>
        <w:numId w:val="0"/>
      </w:numPr>
      <w:spacing w:before="100" w:beforeAutospacing="0" w:afterAutospacing="0" w:line="400" w:lineRule="exact"/>
    </w:pPr>
    <w:rPr>
      <w:rFonts w:ascii="Times New Roman" w:eastAsia="黑体"/>
      <w:kern w:val="0"/>
    </w:rPr>
  </w:style>
  <w:style w:type="paragraph" w:customStyle="1" w:styleId="114">
    <w:name w:val="正文文字缩进 3"/>
    <w:basedOn w:val="1"/>
    <w:qFormat/>
    <w:uiPriority w:val="0"/>
    <w:pPr>
      <w:widowControl/>
      <w:spacing w:beforeAutospacing="0" w:afterAutospacing="0" w:line="606" w:lineRule="atLeast"/>
      <w:ind w:firstLine="538"/>
    </w:pPr>
    <w:rPr>
      <w:rFonts w:ascii="宋体"/>
      <w:color w:val="000000"/>
      <w:kern w:val="0"/>
      <w:sz w:val="24"/>
      <w:szCs w:val="20"/>
    </w:rPr>
  </w:style>
  <w:style w:type="paragraph" w:customStyle="1" w:styleId="115">
    <w:name w:val="Definition List"/>
    <w:basedOn w:val="1"/>
    <w:qFormat/>
    <w:uiPriority w:val="0"/>
    <w:pPr>
      <w:autoSpaceDE w:val="0"/>
      <w:autoSpaceDN w:val="0"/>
      <w:ind w:left="360"/>
      <w:jc w:val="left"/>
    </w:pPr>
    <w:rPr>
      <w:kern w:val="0"/>
      <w:sz w:val="24"/>
      <w:szCs w:val="20"/>
    </w:rPr>
  </w:style>
  <w:style w:type="paragraph" w:customStyle="1" w:styleId="116">
    <w:name w:val="Definition Term"/>
    <w:basedOn w:val="1"/>
    <w:qFormat/>
    <w:uiPriority w:val="0"/>
    <w:pPr>
      <w:autoSpaceDE w:val="0"/>
      <w:autoSpaceDN w:val="0"/>
      <w:jc w:val="left"/>
    </w:pPr>
    <w:rPr>
      <w:kern w:val="0"/>
      <w:sz w:val="24"/>
      <w:szCs w:val="20"/>
    </w:rPr>
  </w:style>
  <w:style w:type="paragraph" w:customStyle="1" w:styleId="117">
    <w:name w:val="H4"/>
    <w:basedOn w:val="1"/>
    <w:qFormat/>
    <w:uiPriority w:val="0"/>
    <w:pPr>
      <w:keepNext/>
      <w:autoSpaceDE w:val="0"/>
      <w:autoSpaceDN w:val="0"/>
      <w:spacing w:before="100" w:beforeAutospacing="0" w:after="100" w:afterAutospacing="0"/>
      <w:jc w:val="left"/>
      <w:outlineLvl w:val="4"/>
    </w:pPr>
    <w:rPr>
      <w:b/>
      <w:kern w:val="0"/>
      <w:sz w:val="24"/>
      <w:szCs w:val="20"/>
    </w:rPr>
  </w:style>
  <w:style w:type="paragraph" w:customStyle="1" w:styleId="118">
    <w:name w:val="z-Top of Form"/>
    <w:qFormat/>
    <w:uiPriority w:val="0"/>
    <w:pPr>
      <w:widowControl w:val="0"/>
      <w:pBdr>
        <w:bottom w:val="double" w:color="000000" w:sz="2" w:space="0"/>
      </w:pBdr>
      <w:autoSpaceDE w:val="0"/>
      <w:autoSpaceDN w:val="0"/>
      <w:jc w:val="center"/>
    </w:pPr>
    <w:rPr>
      <w:rFonts w:ascii="Arial" w:hAnsi="Arial" w:eastAsiaTheme="minorEastAsia" w:cstheme="minorBidi"/>
      <w:vanish/>
      <w:sz w:val="16"/>
      <w:lang w:val="en-US" w:eastAsia="zh-CN" w:bidi="ar-SA"/>
    </w:rPr>
  </w:style>
  <w:style w:type="paragraph" w:customStyle="1" w:styleId="119">
    <w:name w:val="Char1"/>
    <w:basedOn w:val="1"/>
    <w:qFormat/>
    <w:uiPriority w:val="0"/>
  </w:style>
  <w:style w:type="paragraph" w:customStyle="1" w:styleId="120">
    <w:name w:val="H3"/>
    <w:basedOn w:val="1"/>
    <w:qFormat/>
    <w:uiPriority w:val="0"/>
    <w:pPr>
      <w:keepNext/>
      <w:autoSpaceDE w:val="0"/>
      <w:autoSpaceDN w:val="0"/>
      <w:spacing w:before="100" w:beforeAutospacing="0" w:after="100" w:afterAutospacing="0"/>
      <w:jc w:val="left"/>
      <w:outlineLvl w:val="3"/>
    </w:pPr>
    <w:rPr>
      <w:b/>
      <w:kern w:val="0"/>
      <w:sz w:val="28"/>
      <w:szCs w:val="20"/>
    </w:rPr>
  </w:style>
  <w:style w:type="paragraph" w:customStyle="1" w:styleId="121">
    <w:name w:val="Address"/>
    <w:basedOn w:val="1"/>
    <w:qFormat/>
    <w:uiPriority w:val="0"/>
    <w:pPr>
      <w:autoSpaceDE w:val="0"/>
      <w:autoSpaceDN w:val="0"/>
      <w:jc w:val="left"/>
    </w:pPr>
    <w:rPr>
      <w:i/>
      <w:kern w:val="0"/>
      <w:sz w:val="24"/>
      <w:szCs w:val="20"/>
    </w:rPr>
  </w:style>
  <w:style w:type="paragraph" w:customStyle="1" w:styleId="122">
    <w:name w:val=" Char Char Char Char Char Char"/>
    <w:basedOn w:val="1"/>
    <w:qFormat/>
    <w:uiPriority w:val="0"/>
  </w:style>
  <w:style w:type="paragraph" w:customStyle="1" w:styleId="123">
    <w:name w:val="正文2"/>
    <w:basedOn w:val="1"/>
    <w:qFormat/>
    <w:uiPriority w:val="0"/>
    <w:pPr>
      <w:ind w:firstLine="735"/>
    </w:pPr>
    <w:rPr>
      <w:b/>
      <w:sz w:val="32"/>
      <w:szCs w:val="20"/>
    </w:rPr>
  </w:style>
  <w:style w:type="paragraph" w:customStyle="1" w:styleId="124">
    <w:name w:val="默认段落字体 Para Char Char Char Char"/>
    <w:basedOn w:val="1"/>
    <w:qFormat/>
    <w:uiPriority w:val="0"/>
    <w:rPr>
      <w:szCs w:val="21"/>
    </w:rPr>
  </w:style>
  <w:style w:type="paragraph" w:customStyle="1" w:styleId="125">
    <w:name w:val="无间隔"/>
    <w:qFormat/>
    <w:uiPriority w:val="0"/>
    <w:pPr>
      <w:widowControl w:val="0"/>
      <w:jc w:val="both"/>
    </w:pPr>
    <w:rPr>
      <w:rFonts w:ascii="Calibri" w:hAnsi="Calibri" w:eastAsiaTheme="minorEastAsia" w:cstheme="minorBidi"/>
      <w:kern w:val="2"/>
      <w:sz w:val="21"/>
      <w:szCs w:val="22"/>
      <w:lang w:val="en-US" w:eastAsia="zh-CN" w:bidi="ar-SA"/>
    </w:rPr>
  </w:style>
  <w:style w:type="paragraph" w:customStyle="1" w:styleId="126">
    <w:name w:val="样式 标题 3 + (西文) Arial (中文) 黑体 小四 非加粗 蓝绿色 段前: 3 磅 段后: 3 磅 行... Char"/>
    <w:basedOn w:val="13"/>
    <w:qFormat/>
    <w:uiPriority w:val="0"/>
    <w:pPr>
      <w:keepNext w:val="0"/>
      <w:keepLines w:val="0"/>
      <w:suppressLineNumbers/>
      <w:suppressAutoHyphens/>
      <w:spacing w:before="60" w:beforeAutospacing="0" w:after="60" w:afterAutospacing="0" w:line="400" w:lineRule="exact"/>
    </w:pPr>
    <w:rPr>
      <w:rFonts w:ascii="黑体" w:hAnsi="黑体" w:eastAsia="黑体"/>
      <w:b w:val="0"/>
      <w:bCs w:val="0"/>
      <w:color w:val="000000"/>
      <w:sz w:val="24"/>
      <w:szCs w:val="24"/>
    </w:rPr>
  </w:style>
  <w:style w:type="paragraph" w:customStyle="1" w:styleId="127">
    <w:name w:val="juzhong"/>
    <w:basedOn w:val="1"/>
    <w:qFormat/>
    <w:uiPriority w:val="0"/>
    <w:pPr>
      <w:widowControl/>
      <w:jc w:val="left"/>
    </w:pPr>
    <w:rPr>
      <w:rFonts w:ascii="宋体" w:hAnsi="宋体"/>
      <w:color w:val="000000"/>
      <w:kern w:val="0"/>
      <w:sz w:val="24"/>
    </w:rPr>
  </w:style>
  <w:style w:type="paragraph" w:customStyle="1" w:styleId="128">
    <w:name w:val="H6"/>
    <w:basedOn w:val="1"/>
    <w:qFormat/>
    <w:uiPriority w:val="0"/>
    <w:pPr>
      <w:keepNext/>
      <w:autoSpaceDE w:val="0"/>
      <w:autoSpaceDN w:val="0"/>
      <w:spacing w:before="100" w:beforeAutospacing="0" w:after="100" w:afterAutospacing="0"/>
      <w:jc w:val="left"/>
      <w:outlineLvl w:val="6"/>
    </w:pPr>
    <w:rPr>
      <w:b/>
      <w:kern w:val="0"/>
      <w:sz w:val="16"/>
      <w:szCs w:val="20"/>
    </w:rPr>
  </w:style>
  <w:style w:type="paragraph" w:customStyle="1" w:styleId="129">
    <w:name w:val="列出段落"/>
    <w:basedOn w:val="1"/>
    <w:qFormat/>
    <w:uiPriority w:val="0"/>
    <w:pPr>
      <w:ind w:firstLine="420" w:firstLineChars="200"/>
    </w:pPr>
    <w:rPr>
      <w:rFonts w:ascii="Calibri" w:hAnsi="Calibri"/>
      <w:szCs w:val="22"/>
    </w:rPr>
  </w:style>
  <w:style w:type="paragraph" w:customStyle="1" w:styleId="130">
    <w:name w:val="修订"/>
    <w:qFormat/>
    <w:uiPriority w:val="0"/>
    <w:rPr>
      <w:rFonts w:asciiTheme="minorHAnsi" w:hAnsiTheme="minorHAnsi" w:eastAsiaTheme="minorEastAsia" w:cstheme="minorBidi"/>
      <w:kern w:val="2"/>
      <w:sz w:val="21"/>
      <w:szCs w:val="24"/>
      <w:lang w:val="en-US" w:eastAsia="zh-CN" w:bidi="ar-SA"/>
    </w:rPr>
  </w:style>
  <w:style w:type="paragraph" w:customStyle="1" w:styleId="131">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32">
    <w:name w:val="flNote"/>
    <w:basedOn w:val="1"/>
    <w:qFormat/>
    <w:uiPriority w:val="0"/>
    <w:pPr>
      <w:spacing w:before="320" w:beforeAutospacing="0" w:after="160" w:afterAutospacing="0" w:line="360" w:lineRule="atLeast"/>
      <w:jc w:val="center"/>
    </w:pPr>
    <w:rPr>
      <w:rFonts w:ascii="Arial" w:eastAsia="黑体"/>
      <w:kern w:val="0"/>
      <w:sz w:val="30"/>
      <w:szCs w:val="20"/>
    </w:rPr>
  </w:style>
  <w:style w:type="paragraph" w:customStyle="1" w:styleId="133">
    <w:name w:val="正文4"/>
    <w:basedOn w:val="1"/>
    <w:qFormat/>
    <w:uiPriority w:val="0"/>
    <w:pPr>
      <w:ind w:firstLine="630"/>
    </w:pPr>
    <w:rPr>
      <w:sz w:val="28"/>
      <w:szCs w:val="20"/>
    </w:rPr>
  </w:style>
  <w:style w:type="paragraph" w:customStyle="1" w:styleId="134">
    <w:name w:val="样式A"/>
    <w:basedOn w:val="43"/>
    <w:qFormat/>
    <w:uiPriority w:val="0"/>
    <w:pPr>
      <w:spacing w:beforeAutospacing="0" w:afterAutospacing="0" w:line="400" w:lineRule="exact"/>
      <w:ind w:firstLine="0"/>
    </w:pPr>
    <w:rPr>
      <w:rFonts w:ascii="宋体" w:hAnsi="宋体" w:eastAsia="宋体"/>
      <w:sz w:val="21"/>
      <w:szCs w:val="21"/>
    </w:rPr>
  </w:style>
  <w:style w:type="paragraph" w:customStyle="1" w:styleId="135">
    <w:name w:val="p0"/>
    <w:basedOn w:val="1"/>
    <w:qFormat/>
    <w:uiPriority w:val="0"/>
    <w:pPr>
      <w:widowControl/>
    </w:pPr>
    <w:rPr>
      <w:kern w:val="0"/>
      <w:szCs w:val="21"/>
    </w:rPr>
  </w:style>
  <w:style w:type="paragraph" w:customStyle="1" w:styleId="136">
    <w:name w:val="投标文件2"/>
    <w:basedOn w:val="1"/>
    <w:qFormat/>
    <w:uiPriority w:val="0"/>
    <w:pPr>
      <w:spacing w:beforeAutospacing="0" w:afterAutospacing="0" w:line="360" w:lineRule="auto"/>
    </w:pPr>
    <w:rPr>
      <w:rFonts w:ascii="宋体" w:hAnsi="宋体"/>
      <w:szCs w:val="21"/>
    </w:rPr>
  </w:style>
  <w:style w:type="paragraph" w:customStyle="1" w:styleId="137">
    <w:name w:val="z-Bottom of Form"/>
    <w:qFormat/>
    <w:uiPriority w:val="0"/>
    <w:pPr>
      <w:widowControl w:val="0"/>
      <w:pBdr>
        <w:top w:val="double" w:color="000000" w:sz="2" w:space="0"/>
      </w:pBdr>
      <w:autoSpaceDE w:val="0"/>
      <w:autoSpaceDN w:val="0"/>
      <w:jc w:val="center"/>
    </w:pPr>
    <w:rPr>
      <w:rFonts w:ascii="Arial" w:hAnsi="Arial" w:eastAsiaTheme="minorEastAsia" w:cstheme="minorBidi"/>
      <w:vanish/>
      <w:sz w:val="16"/>
      <w:lang w:val="en-US" w:eastAsia="zh-CN" w:bidi="ar-SA"/>
    </w:rPr>
  </w:style>
  <w:style w:type="paragraph" w:customStyle="1" w:styleId="138">
    <w:name w:val=" Char Char Char Char"/>
    <w:basedOn w:val="1"/>
    <w:qFormat/>
    <w:uiPriority w:val="0"/>
    <w:pPr>
      <w:tabs>
        <w:tab w:val="left" w:pos="360"/>
      </w:tabs>
      <w:spacing w:beforeAutospacing="0" w:afterAutospacing="0" w:line="440" w:lineRule="exact"/>
      <w:ind w:firstLine="480" w:firstLineChars="200"/>
    </w:pPr>
    <w:rPr>
      <w:kern w:val="0"/>
      <w:sz w:val="24"/>
      <w:u w:val="wave"/>
    </w:rPr>
  </w:style>
  <w:style w:type="paragraph" w:customStyle="1" w:styleId="139">
    <w:name w:val="xl2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kern w:val="0"/>
      <w:sz w:val="24"/>
    </w:rPr>
  </w:style>
  <w:style w:type="paragraph" w:customStyle="1" w:styleId="140">
    <w:name w:val="TOC 标题"/>
    <w:basedOn w:val="11"/>
    <w:qFormat/>
    <w:uiPriority w:val="0"/>
    <w:pPr>
      <w:keepLines/>
      <w:numPr>
        <w:ilvl w:val="0"/>
        <w:numId w:val="0"/>
      </w:numPr>
      <w:spacing w:before="340" w:beforeAutospacing="0" w:after="330" w:afterAutospacing="0" w:line="576" w:lineRule="auto"/>
      <w:outlineLvl w:val="9"/>
    </w:pPr>
    <w:rPr>
      <w:rFonts w:ascii="Calibri" w:hAnsi="Calibri"/>
      <w:bCs/>
      <w:kern w:val="44"/>
      <w:sz w:val="44"/>
      <w:szCs w:val="44"/>
    </w:rPr>
  </w:style>
  <w:style w:type="paragraph" w:customStyle="1" w:styleId="14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Courier New" w:hAnsi="Courier New"/>
      <w:kern w:val="0"/>
      <w:sz w:val="20"/>
      <w:szCs w:val="20"/>
    </w:rPr>
  </w:style>
  <w:style w:type="paragraph" w:customStyle="1" w:styleId="142">
    <w:name w:val="空半行"/>
    <w:basedOn w:val="1"/>
    <w:qFormat/>
    <w:uiPriority w:val="0"/>
    <w:pPr>
      <w:spacing w:beforeAutospacing="0" w:afterAutospacing="0" w:line="120" w:lineRule="exact"/>
    </w:pPr>
    <w:rPr>
      <w:rFonts w:eastAsia="仿宋_GB2312"/>
      <w:color w:val="FFFFFF"/>
      <w:kern w:val="0"/>
      <w:sz w:val="30"/>
      <w:szCs w:val="20"/>
    </w:rPr>
  </w:style>
  <w:style w:type="paragraph" w:customStyle="1" w:styleId="143">
    <w:name w:val="默认段落字体 Para Char"/>
    <w:basedOn w:val="1"/>
    <w:qFormat/>
    <w:uiPriority w:val="0"/>
    <w:rPr>
      <w:rFonts w:ascii="Tahoma" w:hAnsi="Tahoma"/>
      <w:sz w:val="24"/>
      <w:szCs w:val="20"/>
    </w:rPr>
  </w:style>
  <w:style w:type="paragraph" w:customStyle="1" w:styleId="144">
    <w:name w:val="H5"/>
    <w:basedOn w:val="1"/>
    <w:qFormat/>
    <w:uiPriority w:val="0"/>
    <w:pPr>
      <w:keepNext/>
      <w:autoSpaceDE w:val="0"/>
      <w:autoSpaceDN w:val="0"/>
      <w:spacing w:before="100" w:beforeAutospacing="0" w:after="100" w:afterAutospacing="0"/>
      <w:jc w:val="left"/>
      <w:outlineLvl w:val="5"/>
    </w:pPr>
    <w:rPr>
      <w:b/>
      <w:kern w:val="0"/>
      <w:sz w:val="20"/>
      <w:szCs w:val="20"/>
    </w:rPr>
  </w:style>
  <w:style w:type="paragraph" w:customStyle="1" w:styleId="145">
    <w:name w:val="列出段落1"/>
    <w:basedOn w:val="1"/>
    <w:qFormat/>
    <w:uiPriority w:val="0"/>
    <w:pPr>
      <w:ind w:firstLine="420" w:firstLineChars="200"/>
    </w:pPr>
    <w:rPr>
      <w:rFonts w:ascii="Times New Roman" w:hAnsi="Times New Roman" w:eastAsia="宋体"/>
      <w:szCs w:val="24"/>
    </w:rPr>
  </w:style>
  <w:style w:type="paragraph" w:customStyle="1" w:styleId="146">
    <w:name w:val="Table Paragraph"/>
    <w:basedOn w:val="1"/>
    <w:qFormat/>
    <w:uiPriority w:val="0"/>
  </w:style>
  <w:style w:type="paragraph" w:customStyle="1" w:styleId="147">
    <w:name w:val="xl91"/>
    <w:basedOn w:val="1"/>
    <w:qFormat/>
    <w:uiPriority w:val="0"/>
    <w:pPr>
      <w:widowControl/>
      <w:spacing w:before="280" w:beforeAutospacing="0" w:after="280" w:afterAutospacing="0"/>
      <w:jc w:val="center"/>
    </w:pPr>
    <w:rPr>
      <w:color w:val="FF0000"/>
      <w:sz w:val="24"/>
      <w:szCs w:val="24"/>
    </w:rPr>
  </w:style>
  <w:style w:type="paragraph" w:customStyle="1" w:styleId="148">
    <w:name w:val="目录 92"/>
    <w:basedOn w:val="1"/>
    <w:qFormat/>
    <w:uiPriority w:val="0"/>
    <w:pPr>
      <w:ind w:left="1680"/>
    </w:pPr>
  </w:style>
  <w:style w:type="paragraph" w:customStyle="1" w:styleId="149">
    <w:name w:val="Normal (Web)"/>
    <w:qFormat/>
    <w:uiPriority w:val="0"/>
    <w:pPr>
      <w:spacing w:before="100" w:beforeLines="0" w:beforeAutospacing="1" w:after="100" w:afterLines="0" w:afterAutospacing="1" w:line="360" w:lineRule="auto"/>
    </w:pPr>
    <w:rPr>
      <w:rFonts w:ascii="宋体" w:hAnsi="宋体" w:eastAsia="宋体" w:cs="宋体"/>
      <w:sz w:val="25"/>
      <w:szCs w:val="25"/>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w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43716</Words>
  <Characters>45936</Characters>
  <Lines>0</Lines>
  <Paragraphs>0</Paragraphs>
  <TotalTime>4</TotalTime>
  <ScaleCrop>false</ScaleCrop>
  <LinksUpToDate>false</LinksUpToDate>
  <CharactersWithSpaces>50439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2022-10-13T14:47:00Z</dcterms:created>
  <dc:creator>陈小</dc:creator>
  <cp:lastModifiedBy>zhu</cp:lastModifiedBy>
  <cp:lastPrinted>2022-11-03T03:38:00Z</cp:lastPrinted>
  <dcterms:modified xsi:type="dcterms:W3CDTF">2022-11-29T08:40:28Z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94C1F0B821C94EF8AD9800CAC66C5735</vt:lpwstr>
  </property>
</Properties>
</file>