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40AB3" w14:textId="77777777" w:rsidR="00E11F7D" w:rsidRDefault="00000000">
      <w:pPr>
        <w:pStyle w:val="3"/>
        <w:keepNext w:val="0"/>
        <w:keepLines w:val="0"/>
        <w:spacing w:beforeLines="0" w:line="336" w:lineRule="auto"/>
        <w:rPr>
          <w:b w:val="0"/>
        </w:rPr>
      </w:pPr>
      <w:bookmarkStart w:id="0" w:name="_Toc12412"/>
      <w:bookmarkStart w:id="1" w:name="_Toc15177"/>
      <w:bookmarkStart w:id="2" w:name="_Toc31204"/>
      <w:bookmarkStart w:id="3" w:name="_Toc2093183256"/>
      <w:bookmarkStart w:id="4" w:name="_Toc4750"/>
      <w:bookmarkStart w:id="5" w:name="_Toc1515"/>
      <w:bookmarkStart w:id="6" w:name="_Toc23282"/>
      <w:bookmarkStart w:id="7" w:name="_Toc4870"/>
      <w:bookmarkStart w:id="8" w:name="_Toc376009894"/>
      <w:bookmarkStart w:id="9" w:name="_Toc24702"/>
      <w:bookmarkStart w:id="10" w:name="_Toc8726"/>
      <w:bookmarkStart w:id="11" w:name="_Toc11108"/>
      <w:bookmarkStart w:id="12" w:name="_Toc1866"/>
      <w:bookmarkStart w:id="13" w:name="_Toc17919"/>
      <w:bookmarkStart w:id="14" w:name="_Toc12651"/>
      <w:bookmarkStart w:id="15" w:name="_Toc221950661"/>
      <w:bookmarkStart w:id="16" w:name="_Toc229305361"/>
      <w:bookmarkStart w:id="17" w:name="_Toc222032670"/>
      <w:bookmarkStart w:id="18" w:name="_Toc387753582"/>
      <w:bookmarkStart w:id="19" w:name="_Toc222029501"/>
      <w:bookmarkStart w:id="20" w:name="_Toc221948339"/>
      <w:bookmarkStart w:id="21" w:name="_Toc222033852"/>
      <w:bookmarkStart w:id="22" w:name="_Toc222031003"/>
      <w:r>
        <w:rPr>
          <w:rFonts w:hint="eastAsia"/>
          <w:b w:val="0"/>
        </w:rPr>
        <w:t>广州市增城区石滩镇全域土地综合整治耕地集中整治区建设项目一期（标段一）施工总承包合同</w:t>
      </w:r>
    </w:p>
    <w:p w14:paraId="0DFB5B62" w14:textId="77777777" w:rsidR="00E11F7D" w:rsidRDefault="00E11F7D">
      <w:pPr>
        <w:pStyle w:val="3"/>
        <w:keepNext w:val="0"/>
        <w:keepLines w:val="0"/>
        <w:spacing w:beforeLines="0" w:line="336" w:lineRule="auto"/>
        <w:rPr>
          <w:b w:val="0"/>
        </w:rPr>
      </w:pPr>
    </w:p>
    <w:p w14:paraId="7EED76DF" w14:textId="77777777" w:rsidR="00E11F7D" w:rsidRDefault="00000000">
      <w:pPr>
        <w:pStyle w:val="3"/>
        <w:keepNext w:val="0"/>
        <w:keepLines w:val="0"/>
        <w:spacing w:beforeLines="0" w:line="336" w:lineRule="auto"/>
        <w:rPr>
          <w:rFonts w:asciiTheme="majorEastAsia" w:eastAsiaTheme="majorEastAsia" w:hAnsiTheme="majorEastAsia"/>
          <w:b w:val="0"/>
        </w:rPr>
      </w:pPr>
      <w:r>
        <w:rPr>
          <w:rFonts w:asciiTheme="majorEastAsia" w:eastAsiaTheme="majorEastAsia" w:hAnsiTheme="majorEastAsia" w:hint="eastAsia"/>
          <w:b w:val="0"/>
        </w:rPr>
        <w:t>第一部分合同协议书</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14:paraId="76F632A8" w14:textId="77777777" w:rsidR="00E11F7D" w:rsidRDefault="00000000">
      <w:pPr>
        <w:spacing w:line="336" w:lineRule="auto"/>
        <w:rPr>
          <w:rFonts w:ascii="宋体" w:hAnsi="宋体" w:cs="宋体"/>
          <w:b/>
          <w:szCs w:val="21"/>
          <w:u w:val="single"/>
        </w:rPr>
      </w:pPr>
      <w:r>
        <w:rPr>
          <w:rFonts w:ascii="宋体" w:hAnsi="宋体" w:cs="宋体" w:hint="eastAsia"/>
          <w:b/>
          <w:szCs w:val="21"/>
        </w:rPr>
        <w:t>发包人（全称）：</w:t>
      </w:r>
      <w:r>
        <w:rPr>
          <w:rFonts w:ascii="宋体" w:hAnsi="宋体" w:cs="宋体" w:hint="eastAsia"/>
          <w:szCs w:val="15"/>
          <w:u w:val="single"/>
        </w:rPr>
        <w:t>广州金贝丘投资发展有限公司</w:t>
      </w:r>
    </w:p>
    <w:p w14:paraId="5E025BBA" w14:textId="77777777" w:rsidR="00E11F7D" w:rsidRDefault="00000000">
      <w:pPr>
        <w:spacing w:line="336" w:lineRule="auto"/>
        <w:rPr>
          <w:rFonts w:ascii="宋体" w:hAnsi="宋体" w:cs="宋体"/>
          <w:b/>
          <w:szCs w:val="21"/>
          <w:u w:val="single"/>
        </w:rPr>
      </w:pPr>
      <w:r>
        <w:rPr>
          <w:rFonts w:ascii="宋体" w:hAnsi="宋体" w:cs="宋体" w:hint="eastAsia"/>
          <w:b/>
          <w:szCs w:val="21"/>
        </w:rPr>
        <w:t>承包人（全称）：</w:t>
      </w:r>
      <w:r>
        <w:rPr>
          <w:rFonts w:ascii="宋体" w:hAnsi="宋体" w:cs="宋体" w:hint="eastAsia"/>
          <w:b/>
          <w:szCs w:val="21"/>
          <w:u w:val="single"/>
        </w:rPr>
        <w:t></w:t>
      </w:r>
      <w:r>
        <w:rPr>
          <w:rFonts w:ascii="宋体" w:hAnsi="宋体" w:cs="宋体" w:hint="eastAsia"/>
          <w:b/>
          <w:szCs w:val="21"/>
          <w:u w:val="single"/>
        </w:rPr>
        <w:t xml:space="preserve">        </w:t>
      </w:r>
    </w:p>
    <w:p w14:paraId="1B85E2C9" w14:textId="77777777" w:rsidR="00E11F7D" w:rsidRDefault="00000000">
      <w:pPr>
        <w:spacing w:line="336" w:lineRule="auto"/>
        <w:ind w:firstLineChars="200" w:firstLine="420"/>
        <w:rPr>
          <w:rFonts w:ascii="宋体" w:hAnsi="宋体" w:cs="宋体"/>
          <w:szCs w:val="21"/>
        </w:rPr>
      </w:pPr>
      <w:r>
        <w:rPr>
          <w:rFonts w:ascii="宋体" w:hAnsi="宋体" w:cs="宋体" w:hint="eastAsia"/>
          <w:szCs w:val="21"/>
        </w:rPr>
        <w:t>根据《中华人民共和国民法典》及有关法律规定，遵循平等、自愿、公平和诚实信用的原则，双方就</w:t>
      </w:r>
      <w:r>
        <w:rPr>
          <w:rFonts w:ascii="宋体" w:hAnsi="宋体" w:cs="宋体" w:hint="eastAsia"/>
          <w:szCs w:val="21"/>
          <w:u w:val="single"/>
        </w:rPr>
        <w:t>广州市增城区石滩镇全域土地综合整治耕地集中整治区建设项目一期（标段一）</w:t>
      </w:r>
      <w:r>
        <w:rPr>
          <w:rFonts w:ascii="宋体" w:hAnsi="宋体" w:cs="宋体" w:hint="eastAsia"/>
          <w:szCs w:val="21"/>
        </w:rPr>
        <w:t>工程施工及有关事项协商一致，共同达成如下协议：</w:t>
      </w:r>
    </w:p>
    <w:p w14:paraId="7A5A084A" w14:textId="77777777" w:rsidR="00E11F7D" w:rsidRDefault="00000000">
      <w:pPr>
        <w:pStyle w:val="4"/>
        <w:numPr>
          <w:ilvl w:val="0"/>
          <w:numId w:val="0"/>
        </w:numPr>
        <w:spacing w:line="336" w:lineRule="auto"/>
        <w:ind w:leftChars="200" w:left="420"/>
        <w:rPr>
          <w:rFonts w:ascii="宋体" w:eastAsia="宋体" w:hAnsi="宋体" w:cs="宋体"/>
          <w:b w:val="0"/>
          <w:sz w:val="24"/>
        </w:rPr>
      </w:pPr>
      <w:bookmarkStart w:id="23" w:name="_Toc351203481"/>
      <w:r>
        <w:rPr>
          <w:rFonts w:ascii="宋体" w:eastAsia="宋体" w:hAnsi="宋体" w:cs="宋体" w:hint="eastAsia"/>
          <w:b w:val="0"/>
          <w:sz w:val="24"/>
        </w:rPr>
        <w:t>一、工程概况</w:t>
      </w:r>
      <w:bookmarkEnd w:id="23"/>
    </w:p>
    <w:p w14:paraId="6AFD05D4" w14:textId="77777777" w:rsidR="00E11F7D" w:rsidRDefault="00000000">
      <w:pPr>
        <w:spacing w:line="336" w:lineRule="auto"/>
        <w:ind w:firstLineChars="196" w:firstLine="412"/>
        <w:rPr>
          <w:rFonts w:ascii="宋体" w:hAnsi="宋体" w:cs="宋体"/>
          <w:szCs w:val="21"/>
          <w:u w:val="single"/>
        </w:rPr>
      </w:pPr>
      <w:r>
        <w:rPr>
          <w:rFonts w:ascii="宋体" w:hAnsi="宋体" w:cs="宋体" w:hint="eastAsia"/>
          <w:bCs/>
          <w:szCs w:val="21"/>
        </w:rPr>
        <w:t>1.</w:t>
      </w:r>
      <w:r>
        <w:rPr>
          <w:rFonts w:ascii="宋体" w:hAnsi="宋体" w:cs="宋体" w:hint="eastAsia"/>
          <w:bCs/>
          <w:szCs w:val="21"/>
        </w:rPr>
        <w:t>工程名称</w:t>
      </w:r>
      <w:r>
        <w:rPr>
          <w:rFonts w:ascii="宋体" w:hAnsi="宋体" w:cs="宋体" w:hint="eastAsia"/>
          <w:szCs w:val="21"/>
        </w:rPr>
        <w:t>：</w:t>
      </w:r>
      <w:r>
        <w:rPr>
          <w:rFonts w:hint="eastAsia"/>
          <w:u w:val="single"/>
        </w:rPr>
        <w:t>广州市增城区石滩镇全域土地综合整治耕地集中整治区建设项目一期（标段一）</w:t>
      </w:r>
      <w:r>
        <w:rPr>
          <w:rFonts w:ascii="宋体" w:hAnsi="宋体" w:cs="宋体" w:hint="eastAsia"/>
          <w:szCs w:val="21"/>
          <w:u w:val="single"/>
        </w:rPr>
        <w:t>。</w:t>
      </w:r>
    </w:p>
    <w:p w14:paraId="07D5751A" w14:textId="77777777" w:rsidR="00E11F7D" w:rsidRDefault="00000000">
      <w:pPr>
        <w:spacing w:line="336" w:lineRule="auto"/>
        <w:ind w:firstLineChars="196" w:firstLine="412"/>
        <w:rPr>
          <w:rFonts w:ascii="宋体" w:hAnsi="宋体" w:cs="宋体"/>
          <w:bCs/>
          <w:szCs w:val="21"/>
        </w:rPr>
      </w:pPr>
      <w:r>
        <w:rPr>
          <w:rFonts w:ascii="宋体" w:hAnsi="宋体" w:cs="宋体" w:hint="eastAsia"/>
          <w:bCs/>
          <w:szCs w:val="21"/>
        </w:rPr>
        <w:t>2.</w:t>
      </w:r>
      <w:r>
        <w:rPr>
          <w:rFonts w:ascii="宋体" w:hAnsi="宋体" w:cs="宋体" w:hint="eastAsia"/>
          <w:bCs/>
          <w:szCs w:val="21"/>
        </w:rPr>
        <w:t>工程地点：</w:t>
      </w:r>
      <w:r>
        <w:rPr>
          <w:rFonts w:ascii="宋体" w:hAnsi="宋体" w:cs="宋体" w:hint="eastAsia"/>
          <w:szCs w:val="21"/>
          <w:u w:val="single"/>
        </w:rPr>
        <w:t>增城区石滩镇。</w:t>
      </w:r>
    </w:p>
    <w:p w14:paraId="22FA2D41" w14:textId="77777777" w:rsidR="00E11F7D" w:rsidRDefault="00000000">
      <w:pPr>
        <w:spacing w:line="336" w:lineRule="auto"/>
        <w:ind w:firstLineChars="196" w:firstLine="412"/>
        <w:rPr>
          <w:rFonts w:ascii="宋体" w:hAnsi="宋体" w:cs="宋体"/>
          <w:bCs/>
          <w:szCs w:val="21"/>
        </w:rPr>
      </w:pPr>
      <w:r>
        <w:rPr>
          <w:rFonts w:ascii="宋体" w:hAnsi="宋体" w:cs="宋体" w:hint="eastAsia"/>
          <w:bCs/>
          <w:szCs w:val="21"/>
        </w:rPr>
        <w:t>3.</w:t>
      </w:r>
      <w:r>
        <w:rPr>
          <w:rFonts w:ascii="宋体" w:hAnsi="宋体" w:cs="宋体" w:hint="eastAsia"/>
          <w:bCs/>
          <w:szCs w:val="21"/>
        </w:rPr>
        <w:t>资金来源：企业自筹。</w:t>
      </w:r>
    </w:p>
    <w:p w14:paraId="72A6E30A" w14:textId="77777777" w:rsidR="00E11F7D" w:rsidRDefault="00000000">
      <w:pPr>
        <w:spacing w:line="336" w:lineRule="auto"/>
        <w:ind w:firstLineChars="196" w:firstLine="412"/>
        <w:rPr>
          <w:rFonts w:ascii="宋体" w:hAnsi="宋体" w:cs="宋体"/>
          <w:bCs/>
          <w:szCs w:val="21"/>
        </w:rPr>
      </w:pPr>
      <w:r>
        <w:rPr>
          <w:rFonts w:ascii="宋体" w:hAnsi="宋体" w:cs="宋体" w:hint="eastAsia"/>
          <w:bCs/>
          <w:szCs w:val="21"/>
        </w:rPr>
        <w:t>4.</w:t>
      </w:r>
      <w:r>
        <w:rPr>
          <w:rFonts w:ascii="宋体" w:hAnsi="宋体" w:cs="宋体" w:hint="eastAsia"/>
          <w:bCs/>
          <w:szCs w:val="21"/>
        </w:rPr>
        <w:t>工程内容：</w:t>
      </w:r>
      <w:r>
        <w:rPr>
          <w:rFonts w:ascii="宋体" w:hAnsi="宋体" w:cs="宋体" w:hint="eastAsia"/>
          <w:szCs w:val="21"/>
          <w:lang w:bidi="zh-TW"/>
        </w:rPr>
        <w:t>项目总投资约【</w:t>
      </w:r>
      <w:r>
        <w:rPr>
          <w:rFonts w:ascii="宋体" w:hAnsi="宋体" w:cs="宋体" w:hint="eastAsia"/>
          <w:szCs w:val="21"/>
          <w:lang w:bidi="zh-TW"/>
        </w:rPr>
        <w:t>1306.4</w:t>
      </w:r>
      <w:r>
        <w:rPr>
          <w:rFonts w:ascii="宋体" w:hAnsi="宋体" w:cs="宋体" w:hint="eastAsia"/>
          <w:szCs w:val="21"/>
          <w:lang w:bidi="zh-TW"/>
        </w:rPr>
        <w:t>】万元，本标段共</w:t>
      </w:r>
      <w:r>
        <w:rPr>
          <w:rFonts w:ascii="宋体" w:hAnsi="宋体" w:cs="宋体" w:hint="eastAsia"/>
          <w:szCs w:val="21"/>
          <w:lang w:bidi="zh-TW"/>
        </w:rPr>
        <w:t>2</w:t>
      </w:r>
      <w:r>
        <w:rPr>
          <w:rFonts w:ascii="宋体" w:hAnsi="宋体" w:cs="宋体" w:hint="eastAsia"/>
          <w:szCs w:val="21"/>
          <w:lang w:bidi="zh-TW"/>
        </w:rPr>
        <w:t>个项目，分别是项目一：广州市增城区石滩镇（金兰寺</w:t>
      </w:r>
      <w:r>
        <w:rPr>
          <w:rFonts w:ascii="宋体" w:hAnsi="宋体" w:cs="宋体" w:hint="eastAsia"/>
          <w:szCs w:val="21"/>
          <w:lang w:bidi="zh-TW"/>
        </w:rPr>
        <w:t>-</w:t>
      </w:r>
      <w:r>
        <w:rPr>
          <w:rFonts w:ascii="宋体" w:hAnsi="宋体" w:cs="宋体" w:hint="eastAsia"/>
          <w:szCs w:val="21"/>
          <w:lang w:bidi="zh-TW"/>
        </w:rPr>
        <w:t>葵湖</w:t>
      </w:r>
      <w:r>
        <w:rPr>
          <w:rFonts w:ascii="宋体" w:hAnsi="宋体" w:cs="宋体" w:hint="eastAsia"/>
          <w:szCs w:val="21"/>
          <w:lang w:bidi="zh-TW"/>
        </w:rPr>
        <w:t>-</w:t>
      </w:r>
      <w:r>
        <w:rPr>
          <w:rFonts w:ascii="宋体" w:hAnsi="宋体" w:cs="宋体" w:hint="eastAsia"/>
          <w:szCs w:val="21"/>
          <w:lang w:bidi="zh-TW"/>
        </w:rPr>
        <w:t>元岗片区）耕地集中整治区建设项目（一）；项目二：广州市增城区石滩镇（塘口片区）耕地集中整治区建设项目（一）。</w:t>
      </w:r>
      <w:r>
        <w:rPr>
          <w:rFonts w:ascii="宋体" w:hAnsi="宋体" w:cs="宋体" w:hint="eastAsia"/>
          <w:szCs w:val="21"/>
        </w:rPr>
        <w:t>主要建设内容包括：</w:t>
      </w:r>
      <w:r>
        <w:rPr>
          <w:rFonts w:ascii="宋体" w:hAnsi="宋体" w:cs="宋体" w:hint="eastAsia"/>
          <w:bCs/>
          <w:szCs w:val="21"/>
        </w:rPr>
        <w:t>土地平整工程（田块土方平整工程）；土壤改良工程；灌溉与排水工程；田间道路工程；其他配套工程等</w:t>
      </w:r>
      <w:r>
        <w:rPr>
          <w:rFonts w:ascii="宋体" w:hAnsi="宋体" w:cs="宋体" w:hint="eastAsia"/>
          <w:szCs w:val="21"/>
          <w:lang w:bidi="zh-TW"/>
        </w:rPr>
        <w:t>（具体以招标人所发施工图纸为准）</w:t>
      </w:r>
      <w:r>
        <w:rPr>
          <w:rFonts w:ascii="宋体" w:hAnsi="宋体" w:cs="宋体" w:hint="eastAsia"/>
          <w:bCs/>
          <w:szCs w:val="21"/>
        </w:rPr>
        <w:t>。</w:t>
      </w:r>
    </w:p>
    <w:p w14:paraId="0760DAF7" w14:textId="77777777" w:rsidR="00E11F7D" w:rsidRDefault="00000000">
      <w:pPr>
        <w:spacing w:line="336" w:lineRule="auto"/>
        <w:ind w:firstLineChars="196" w:firstLine="412"/>
        <w:rPr>
          <w:rFonts w:ascii="宋体" w:hAnsi="宋体" w:cs="宋体"/>
          <w:bCs/>
          <w:szCs w:val="21"/>
        </w:rPr>
      </w:pPr>
      <w:r>
        <w:rPr>
          <w:rFonts w:ascii="宋体" w:hAnsi="宋体" w:cs="宋体" w:hint="eastAsia"/>
          <w:bCs/>
          <w:szCs w:val="21"/>
        </w:rPr>
        <w:t>5.</w:t>
      </w:r>
      <w:r>
        <w:rPr>
          <w:rFonts w:ascii="宋体" w:hAnsi="宋体" w:cs="宋体" w:hint="eastAsia"/>
          <w:bCs/>
          <w:szCs w:val="21"/>
        </w:rPr>
        <w:t>工程承包范围：</w:t>
      </w:r>
    </w:p>
    <w:p w14:paraId="29BCF19A" w14:textId="77777777" w:rsidR="00E11F7D" w:rsidRDefault="00000000">
      <w:pPr>
        <w:spacing w:line="336" w:lineRule="auto"/>
        <w:ind w:firstLineChars="200" w:firstLine="420"/>
        <w:rPr>
          <w:rFonts w:ascii="宋体" w:hAnsi="宋体" w:cs="宋体"/>
          <w:szCs w:val="21"/>
        </w:rPr>
      </w:pPr>
      <w:r>
        <w:rPr>
          <w:rFonts w:ascii="宋体" w:hAnsi="宋体" w:cs="宋体" w:hint="eastAsia"/>
          <w:szCs w:val="21"/>
          <w:u w:val="single"/>
        </w:rPr>
        <w:t>按招标人提供的招标文件、工程量清单、招标答疑文件、全套施工图纸、设计说明及补充说明，完成</w:t>
      </w:r>
      <w:r>
        <w:rPr>
          <w:rFonts w:hint="eastAsia"/>
          <w:u w:val="single"/>
        </w:rPr>
        <w:t>广州市增城区石滩镇全域土地综合整治耕地集中整治区建设项目一期（标段一）</w:t>
      </w:r>
      <w:r>
        <w:rPr>
          <w:rFonts w:ascii="宋体" w:hAnsi="宋体" w:cs="宋体" w:hint="eastAsia"/>
          <w:szCs w:val="21"/>
          <w:u w:val="single"/>
        </w:rPr>
        <w:t>全部施工内容</w:t>
      </w:r>
      <w:r>
        <w:rPr>
          <w:rFonts w:ascii="宋体" w:hAnsi="宋体" w:cs="宋体" w:hint="eastAsia"/>
          <w:szCs w:val="21"/>
          <w:u w:val="single"/>
          <w:lang w:bidi="zh-TW"/>
        </w:rPr>
        <w:t>（具体以招标人所发施工图纸为准）</w:t>
      </w:r>
      <w:r>
        <w:rPr>
          <w:rFonts w:ascii="宋体" w:hAnsi="宋体" w:cs="宋体" w:hint="eastAsia"/>
          <w:szCs w:val="21"/>
        </w:rPr>
        <w:t>。</w:t>
      </w:r>
    </w:p>
    <w:p w14:paraId="508D5971" w14:textId="264D155B" w:rsidR="00E11F7D" w:rsidRDefault="00000000">
      <w:pPr>
        <w:spacing w:line="336" w:lineRule="auto"/>
        <w:ind w:firstLineChars="200" w:firstLine="420"/>
        <w:rPr>
          <w:rFonts w:ascii="宋体" w:hAnsi="宋体" w:cs="宋体"/>
          <w:szCs w:val="21"/>
        </w:rPr>
      </w:pPr>
      <w:r>
        <w:rPr>
          <w:rFonts w:ascii="宋体" w:hAnsi="宋体" w:cs="宋体" w:hint="eastAsia"/>
          <w:szCs w:val="21"/>
        </w:rPr>
        <w:t>6.</w:t>
      </w:r>
      <w:r>
        <w:rPr>
          <w:rFonts w:hint="eastAsia"/>
        </w:rPr>
        <w:t>运维：</w:t>
      </w:r>
      <w:r>
        <w:rPr>
          <w:rFonts w:ascii="宋体" w:hAnsi="宋体" w:cs="宋体" w:hint="eastAsia"/>
          <w:szCs w:val="21"/>
        </w:rPr>
        <w:t>本工程由施工单位（即【】）完成施工并交付给运营单位（即【】）进行运营及维护，施工过程应与运营单位充分沟通论证运营需求。本工程完工验收合格当日，由施工单位直接向运营单位移交并签订交付运营确认书，施工单位应在移交后【</w:t>
      </w:r>
      <w:r>
        <w:rPr>
          <w:rFonts w:ascii="宋体" w:hAnsi="宋体" w:cs="宋体" w:hint="eastAsia"/>
          <w:szCs w:val="21"/>
        </w:rPr>
        <w:t>1</w:t>
      </w:r>
      <w:r>
        <w:rPr>
          <w:rFonts w:ascii="宋体" w:hAnsi="宋体" w:cs="宋体" w:hint="eastAsia"/>
          <w:szCs w:val="21"/>
        </w:rPr>
        <w:t>】个工作日内将交付运营确认书向发包人备案，运营单位按照</w:t>
      </w:r>
      <w:r>
        <w:rPr>
          <w:rFonts w:ascii="宋体" w:hAnsi="宋体" w:cs="宋体" w:hint="eastAsia"/>
          <w:szCs w:val="21"/>
          <w:u w:val="single"/>
        </w:rPr>
        <w:t>《广州市增城区石滩镇全域土地综合整治耕地集中整治区建设项目一期</w:t>
      </w:r>
      <w:r>
        <w:rPr>
          <w:rFonts w:hint="eastAsia"/>
          <w:u w:val="single"/>
        </w:rPr>
        <w:t>（标段一）</w:t>
      </w:r>
      <w:r>
        <w:rPr>
          <w:rFonts w:ascii="宋体" w:hAnsi="宋体" w:cs="宋体" w:hint="eastAsia"/>
          <w:szCs w:val="21"/>
          <w:u w:val="single"/>
        </w:rPr>
        <w:t>农地运营合作协议》（简称“《农地运营合作协议》”）</w:t>
      </w:r>
      <w:r>
        <w:rPr>
          <w:rFonts w:ascii="宋体" w:hAnsi="宋体" w:cs="宋体" w:hint="eastAsia"/>
          <w:szCs w:val="21"/>
        </w:rPr>
        <w:t>履行运营职责。本工程运营合作期限，自工程施工完工验收通过之日起，至</w:t>
      </w:r>
      <w:r>
        <w:rPr>
          <w:rFonts w:ascii="宋体" w:hAnsi="宋体" w:cs="宋体" w:hint="eastAsia"/>
          <w:szCs w:val="21"/>
        </w:rPr>
        <w:t>2031</w:t>
      </w:r>
      <w:r>
        <w:rPr>
          <w:rFonts w:ascii="宋体" w:hAnsi="宋体" w:cs="宋体" w:hint="eastAsia"/>
          <w:szCs w:val="21"/>
        </w:rPr>
        <w:t>年</w:t>
      </w:r>
      <w:r>
        <w:rPr>
          <w:rFonts w:ascii="宋体" w:hAnsi="宋体" w:cs="宋体" w:hint="eastAsia"/>
          <w:szCs w:val="21"/>
        </w:rPr>
        <w:t>12</w:t>
      </w:r>
      <w:r>
        <w:rPr>
          <w:rFonts w:ascii="宋体" w:hAnsi="宋体" w:cs="宋体" w:hint="eastAsia"/>
          <w:szCs w:val="21"/>
        </w:rPr>
        <w:t>月</w:t>
      </w:r>
      <w:r>
        <w:rPr>
          <w:rFonts w:ascii="宋体" w:hAnsi="宋体" w:cs="宋体" w:hint="eastAsia"/>
          <w:szCs w:val="21"/>
        </w:rPr>
        <w:t>31</w:t>
      </w:r>
      <w:r>
        <w:rPr>
          <w:rFonts w:ascii="宋体" w:hAnsi="宋体" w:cs="宋体" w:hint="eastAsia"/>
          <w:szCs w:val="21"/>
        </w:rPr>
        <w:t>日止。运营期间内，所有设施的日常管理、运营、维护、保养、设备采购等所有费用均由中标单位承担。自工程施工完工验收通过之日或</w:t>
      </w:r>
      <w:r>
        <w:rPr>
          <w:rFonts w:ascii="宋体" w:hAnsi="宋体" w:cs="宋体" w:hint="eastAsia"/>
          <w:szCs w:val="21"/>
        </w:rPr>
        <w:t>2025</w:t>
      </w:r>
      <w:r>
        <w:rPr>
          <w:rFonts w:ascii="宋体" w:hAnsi="宋体" w:cs="宋体" w:hint="eastAsia"/>
          <w:szCs w:val="21"/>
        </w:rPr>
        <w:t>年</w:t>
      </w:r>
      <w:r>
        <w:rPr>
          <w:rFonts w:ascii="宋体" w:hAnsi="宋体" w:cs="宋体" w:hint="eastAsia"/>
          <w:szCs w:val="21"/>
        </w:rPr>
        <w:t>11</w:t>
      </w:r>
      <w:r>
        <w:rPr>
          <w:rFonts w:ascii="宋体" w:hAnsi="宋体" w:cs="宋体" w:hint="eastAsia"/>
          <w:szCs w:val="21"/>
        </w:rPr>
        <w:t>月</w:t>
      </w:r>
      <w:r>
        <w:rPr>
          <w:rFonts w:ascii="宋体" w:hAnsi="宋体" w:cs="宋体" w:hint="eastAsia"/>
          <w:szCs w:val="21"/>
        </w:rPr>
        <w:t>1</w:t>
      </w:r>
      <w:r>
        <w:rPr>
          <w:rFonts w:ascii="宋体" w:hAnsi="宋体" w:cs="宋体" w:hint="eastAsia"/>
          <w:szCs w:val="21"/>
        </w:rPr>
        <w:t>日起（以孰早者为准），至</w:t>
      </w:r>
      <w:r>
        <w:rPr>
          <w:rFonts w:ascii="宋体" w:hAnsi="宋体" w:cs="宋体" w:hint="eastAsia"/>
          <w:szCs w:val="21"/>
        </w:rPr>
        <w:t>2031</w:t>
      </w:r>
      <w:r>
        <w:rPr>
          <w:rFonts w:ascii="宋体" w:hAnsi="宋体" w:cs="宋体" w:hint="eastAsia"/>
          <w:szCs w:val="21"/>
        </w:rPr>
        <w:t>年</w:t>
      </w:r>
      <w:r>
        <w:rPr>
          <w:rFonts w:ascii="宋体" w:hAnsi="宋体" w:cs="宋体" w:hint="eastAsia"/>
          <w:szCs w:val="21"/>
        </w:rPr>
        <w:t>12</w:t>
      </w:r>
      <w:r>
        <w:rPr>
          <w:rFonts w:ascii="宋体" w:hAnsi="宋体" w:cs="宋体" w:hint="eastAsia"/>
          <w:szCs w:val="21"/>
        </w:rPr>
        <w:t>月</w:t>
      </w:r>
      <w:r>
        <w:rPr>
          <w:rFonts w:ascii="宋体" w:hAnsi="宋体" w:cs="宋体" w:hint="eastAsia"/>
          <w:szCs w:val="21"/>
        </w:rPr>
        <w:t>31</w:t>
      </w:r>
      <w:r>
        <w:rPr>
          <w:rFonts w:ascii="宋体" w:hAnsi="宋体" w:cs="宋体" w:hint="eastAsia"/>
          <w:szCs w:val="21"/>
        </w:rPr>
        <w:t>日期间的运营管理费用由运营单位向发包人缴纳运营管理费（运营管理费应按“单价</w:t>
      </w:r>
      <w:r>
        <w:rPr>
          <w:rFonts w:ascii="宋体" w:hAnsi="宋体" w:cs="宋体" w:hint="eastAsia"/>
          <w:szCs w:val="21"/>
        </w:rPr>
        <w:t>*</w:t>
      </w:r>
      <w:r>
        <w:rPr>
          <w:rFonts w:ascii="宋体" w:hAnsi="宋体" w:cs="宋体" w:hint="eastAsia"/>
          <w:szCs w:val="21"/>
        </w:rPr>
        <w:t>面积”计算，单价为</w:t>
      </w:r>
      <w:r>
        <w:rPr>
          <w:rFonts w:ascii="宋体" w:hAnsi="宋体" w:cs="宋体" w:hint="eastAsia"/>
          <w:szCs w:val="21"/>
        </w:rPr>
        <w:t>1300</w:t>
      </w:r>
      <w:r>
        <w:rPr>
          <w:rFonts w:ascii="宋体" w:hAnsi="宋体" w:cs="宋体" w:hint="eastAsia"/>
          <w:szCs w:val="21"/>
        </w:rPr>
        <w:t>元</w:t>
      </w:r>
      <w:r>
        <w:rPr>
          <w:rFonts w:ascii="宋体" w:hAnsi="宋体" w:cs="宋体" w:hint="eastAsia"/>
          <w:szCs w:val="21"/>
        </w:rPr>
        <w:t>/</w:t>
      </w:r>
      <w:r>
        <w:rPr>
          <w:rFonts w:ascii="宋体" w:hAnsi="宋体" w:cs="宋体" w:hint="eastAsia"/>
          <w:szCs w:val="21"/>
        </w:rPr>
        <w:t>亩</w:t>
      </w:r>
      <w:r>
        <w:rPr>
          <w:rFonts w:ascii="宋体" w:hAnsi="宋体" w:cs="宋体" w:hint="eastAsia"/>
          <w:szCs w:val="21"/>
        </w:rPr>
        <w:t>/</w:t>
      </w:r>
      <w:r>
        <w:rPr>
          <w:rFonts w:ascii="宋体" w:hAnsi="宋体" w:cs="宋体" w:hint="eastAsia"/>
          <w:szCs w:val="21"/>
        </w:rPr>
        <w:t>年，具体单价和面积以</w:t>
      </w:r>
      <w:r>
        <w:rPr>
          <w:rFonts w:ascii="宋体" w:hAnsi="宋体" w:cs="宋体" w:hint="eastAsia"/>
          <w:szCs w:val="21"/>
        </w:rPr>
        <w:lastRenderedPageBreak/>
        <w:t>甲方与村社签订的流转合同为准）。运营管理相关内容详见《农地运营合作协议》，《农地运营合作协议》中有关运维内容与本合同存在不一致的，以《农地运营合作协议》为准。承包人应与设计、运营单位就运营需求充分沟通论证，若运营过程中出现设计、施工、交付等问题影响运营，承包人与运营单位做好维护修缮，与发包人无关。</w:t>
      </w:r>
    </w:p>
    <w:p w14:paraId="59AD1C3D" w14:textId="77777777" w:rsidR="00E11F7D" w:rsidRDefault="00000000">
      <w:pPr>
        <w:pStyle w:val="4"/>
        <w:numPr>
          <w:ilvl w:val="0"/>
          <w:numId w:val="0"/>
        </w:numPr>
        <w:spacing w:line="336" w:lineRule="auto"/>
        <w:ind w:leftChars="200" w:left="420"/>
        <w:rPr>
          <w:rFonts w:ascii="宋体" w:eastAsia="宋体" w:hAnsi="宋体" w:cs="宋体"/>
          <w:b w:val="0"/>
          <w:sz w:val="24"/>
        </w:rPr>
      </w:pPr>
      <w:bookmarkStart w:id="24" w:name="_Toc351203482"/>
      <w:r>
        <w:rPr>
          <w:rFonts w:ascii="宋体" w:eastAsia="宋体" w:hAnsi="宋体" w:cs="宋体" w:hint="eastAsia"/>
          <w:b w:val="0"/>
          <w:sz w:val="24"/>
        </w:rPr>
        <w:t>二、合同工期</w:t>
      </w:r>
      <w:bookmarkEnd w:id="24"/>
    </w:p>
    <w:p w14:paraId="61214858" w14:textId="77777777" w:rsidR="00E11F7D" w:rsidRDefault="00000000">
      <w:pPr>
        <w:spacing w:line="336" w:lineRule="auto"/>
        <w:ind w:firstLine="459"/>
        <w:rPr>
          <w:rFonts w:ascii="宋体" w:hAnsi="宋体" w:cs="宋体"/>
          <w:szCs w:val="21"/>
        </w:rPr>
      </w:pPr>
      <w:r>
        <w:rPr>
          <w:rFonts w:ascii="宋体" w:hAnsi="宋体" w:cs="宋体" w:hint="eastAsia"/>
          <w:szCs w:val="21"/>
        </w:rPr>
        <w:t>计划开工日期：</w:t>
      </w:r>
      <w:r>
        <w:rPr>
          <w:rFonts w:ascii="宋体" w:hAnsi="宋体" w:cs="宋体" w:hint="eastAsia"/>
          <w:szCs w:val="21"/>
          <w:u w:val="single"/>
        </w:rPr>
        <w:t></w:t>
      </w:r>
      <w:r>
        <w:rPr>
          <w:rFonts w:ascii="宋体" w:hAnsi="宋体" w:cs="宋体" w:hint="eastAsia"/>
          <w:szCs w:val="21"/>
          <w:u w:val="single"/>
        </w:rPr>
        <w:t>2025</w:t>
      </w:r>
      <w:r>
        <w:rPr>
          <w:rFonts w:ascii="宋体" w:hAnsi="宋体" w:cs="宋体" w:hint="eastAsia"/>
          <w:szCs w:val="21"/>
          <w:u w:val="single"/>
        </w:rPr>
        <w:t></w:t>
      </w:r>
      <w:r>
        <w:rPr>
          <w:rFonts w:ascii="宋体" w:hAnsi="宋体" w:cs="宋体" w:hint="eastAsia"/>
          <w:szCs w:val="21"/>
        </w:rPr>
        <w:t>年</w:t>
      </w:r>
      <w:r>
        <w:rPr>
          <w:rFonts w:ascii="宋体" w:hAnsi="宋体" w:cs="宋体" w:hint="eastAsia"/>
          <w:szCs w:val="21"/>
          <w:u w:val="single"/>
        </w:rPr>
        <w:t></w:t>
      </w:r>
      <w:r>
        <w:rPr>
          <w:rFonts w:ascii="宋体" w:hAnsi="宋体" w:cs="宋体" w:hint="eastAsia"/>
          <w:szCs w:val="21"/>
        </w:rPr>
        <w:t>月</w:t>
      </w:r>
      <w:r>
        <w:rPr>
          <w:rFonts w:ascii="宋体" w:hAnsi="宋体" w:cs="宋体" w:hint="eastAsia"/>
          <w:szCs w:val="21"/>
          <w:u w:val="single"/>
        </w:rPr>
        <w:t></w:t>
      </w:r>
      <w:r>
        <w:rPr>
          <w:rFonts w:ascii="宋体" w:hAnsi="宋体" w:cs="宋体" w:hint="eastAsia"/>
          <w:szCs w:val="21"/>
        </w:rPr>
        <w:t>日。</w:t>
      </w:r>
    </w:p>
    <w:p w14:paraId="54E13F4B" w14:textId="77777777" w:rsidR="00E11F7D" w:rsidRDefault="00000000">
      <w:pPr>
        <w:spacing w:line="336" w:lineRule="auto"/>
        <w:ind w:firstLine="459"/>
        <w:rPr>
          <w:rFonts w:ascii="宋体" w:hAnsi="宋体" w:cs="宋体"/>
          <w:szCs w:val="21"/>
        </w:rPr>
      </w:pPr>
      <w:r>
        <w:rPr>
          <w:rFonts w:ascii="宋体" w:hAnsi="宋体" w:cs="宋体" w:hint="eastAsia"/>
          <w:szCs w:val="21"/>
        </w:rPr>
        <w:t>计划完工日期：</w:t>
      </w:r>
      <w:r>
        <w:rPr>
          <w:rFonts w:ascii="宋体" w:hAnsi="宋体" w:cs="宋体" w:hint="eastAsia"/>
          <w:szCs w:val="21"/>
          <w:u w:val="single"/>
        </w:rPr>
        <w:t></w:t>
      </w:r>
      <w:r>
        <w:rPr>
          <w:rFonts w:ascii="宋体" w:hAnsi="宋体" w:cs="宋体" w:hint="eastAsia"/>
          <w:szCs w:val="21"/>
          <w:u w:val="single"/>
        </w:rPr>
        <w:t>2025</w:t>
      </w:r>
      <w:r>
        <w:rPr>
          <w:rFonts w:ascii="宋体" w:hAnsi="宋体" w:cs="宋体" w:hint="eastAsia"/>
          <w:szCs w:val="21"/>
          <w:u w:val="single"/>
        </w:rPr>
        <w:t></w:t>
      </w:r>
      <w:r>
        <w:rPr>
          <w:rFonts w:ascii="宋体" w:hAnsi="宋体" w:cs="宋体" w:hint="eastAsia"/>
          <w:szCs w:val="21"/>
        </w:rPr>
        <w:t>年</w:t>
      </w:r>
      <w:r>
        <w:rPr>
          <w:rFonts w:ascii="宋体" w:hAnsi="宋体" w:cs="宋体" w:hint="eastAsia"/>
          <w:szCs w:val="21"/>
          <w:u w:val="single"/>
        </w:rPr>
        <w:t></w:t>
      </w:r>
      <w:r>
        <w:rPr>
          <w:rFonts w:ascii="宋体" w:hAnsi="宋体" w:cs="宋体" w:hint="eastAsia"/>
          <w:szCs w:val="21"/>
        </w:rPr>
        <w:t>月</w:t>
      </w:r>
      <w:r>
        <w:rPr>
          <w:rFonts w:ascii="宋体" w:hAnsi="宋体" w:cs="宋体" w:hint="eastAsia"/>
          <w:szCs w:val="21"/>
          <w:u w:val="single"/>
        </w:rPr>
        <w:t></w:t>
      </w:r>
      <w:r>
        <w:rPr>
          <w:rFonts w:ascii="宋体" w:hAnsi="宋体" w:cs="宋体" w:hint="eastAsia"/>
          <w:szCs w:val="21"/>
        </w:rPr>
        <w:t>日。</w:t>
      </w:r>
    </w:p>
    <w:p w14:paraId="60460C97" w14:textId="77777777" w:rsidR="00E11F7D" w:rsidRDefault="00000000">
      <w:pPr>
        <w:spacing w:line="336" w:lineRule="auto"/>
        <w:ind w:firstLine="459"/>
        <w:rPr>
          <w:rFonts w:ascii="宋体" w:hAnsi="宋体" w:cs="宋体"/>
          <w:szCs w:val="21"/>
        </w:rPr>
      </w:pPr>
      <w:r>
        <w:rPr>
          <w:rFonts w:ascii="宋体" w:hAnsi="宋体" w:cs="宋体" w:hint="eastAsia"/>
          <w:szCs w:val="21"/>
        </w:rPr>
        <w:t>工期总日历天数：【</w:t>
      </w:r>
      <w:r>
        <w:rPr>
          <w:rFonts w:ascii="宋体" w:hAnsi="宋体" w:cs="宋体" w:hint="eastAsia"/>
          <w:szCs w:val="21"/>
        </w:rPr>
        <w:t>90</w:t>
      </w:r>
      <w:r>
        <w:rPr>
          <w:rFonts w:ascii="宋体" w:hAnsi="宋体" w:cs="宋体" w:hint="eastAsia"/>
          <w:szCs w:val="21"/>
        </w:rPr>
        <w:t>】天</w:t>
      </w:r>
    </w:p>
    <w:p w14:paraId="7A5DEFB8" w14:textId="77777777" w:rsidR="00E11F7D" w:rsidRDefault="00000000">
      <w:pPr>
        <w:spacing w:line="336" w:lineRule="auto"/>
        <w:ind w:firstLine="459"/>
        <w:rPr>
          <w:rFonts w:ascii="宋体" w:hAnsi="宋体" w:cs="宋体"/>
          <w:szCs w:val="21"/>
        </w:rPr>
      </w:pPr>
      <w:r>
        <w:rPr>
          <w:rFonts w:ascii="宋体" w:hAnsi="宋体" w:cs="宋体" w:hint="eastAsia"/>
          <w:szCs w:val="21"/>
        </w:rPr>
        <w:t>具体开工日期以发包人委托的监理工程师或由发包人授权人签发的开工令日期为准。工期总日历天数与根据前述计划开竣工日期计算的工期天数不一致的，以工期总日历天数为准。</w:t>
      </w:r>
    </w:p>
    <w:p w14:paraId="00C25125" w14:textId="77777777" w:rsidR="00E11F7D" w:rsidRDefault="00000000">
      <w:pPr>
        <w:pStyle w:val="4"/>
        <w:numPr>
          <w:ilvl w:val="0"/>
          <w:numId w:val="0"/>
        </w:numPr>
        <w:spacing w:line="336" w:lineRule="auto"/>
        <w:ind w:leftChars="200" w:left="420"/>
        <w:rPr>
          <w:rFonts w:ascii="宋体" w:eastAsia="宋体" w:hAnsi="宋体" w:cs="宋体"/>
          <w:b w:val="0"/>
          <w:sz w:val="24"/>
        </w:rPr>
      </w:pPr>
      <w:bookmarkStart w:id="25" w:name="_Toc351203483"/>
      <w:r>
        <w:rPr>
          <w:rFonts w:ascii="宋体" w:eastAsia="宋体" w:hAnsi="宋体" w:cs="宋体" w:hint="eastAsia"/>
          <w:b w:val="0"/>
          <w:sz w:val="24"/>
        </w:rPr>
        <w:t>三、质量标准</w:t>
      </w:r>
      <w:bookmarkEnd w:id="25"/>
    </w:p>
    <w:p w14:paraId="39AFB01D" w14:textId="77777777" w:rsidR="00E11F7D" w:rsidRDefault="00000000">
      <w:pPr>
        <w:spacing w:line="336" w:lineRule="auto"/>
        <w:ind w:firstLine="459"/>
        <w:rPr>
          <w:rFonts w:ascii="宋体" w:hAnsi="宋体" w:cs="宋体"/>
          <w:szCs w:val="21"/>
          <w:u w:val="single"/>
        </w:rPr>
      </w:pPr>
      <w:r>
        <w:rPr>
          <w:rFonts w:ascii="宋体" w:hAnsi="宋体" w:cs="宋体" w:hint="eastAsia"/>
          <w:szCs w:val="21"/>
        </w:rPr>
        <w:t>质量要求：</w:t>
      </w:r>
      <w:r>
        <w:rPr>
          <w:rFonts w:ascii="宋体" w:hAnsi="宋体" w:cs="宋体" w:hint="eastAsia"/>
          <w:szCs w:val="21"/>
          <w:u w:val="single"/>
        </w:rPr>
        <w:t>工程质量按</w:t>
      </w:r>
      <w:r>
        <w:rPr>
          <w:rFonts w:ascii="宋体" w:hAnsi="宋体" w:cs="宋体" w:hint="eastAsia"/>
          <w:u w:val="single"/>
        </w:rPr>
        <w:t>《高标准农田建设通则</w:t>
      </w:r>
      <w:r>
        <w:rPr>
          <w:rFonts w:ascii="宋体" w:hAnsi="宋体" w:cs="宋体" w:hint="eastAsia"/>
          <w:szCs w:val="21"/>
          <w:u w:val="single"/>
        </w:rPr>
        <w:t>》（</w:t>
      </w:r>
      <w:r>
        <w:rPr>
          <w:rFonts w:ascii="宋体" w:hAnsi="宋体" w:cs="宋体" w:hint="eastAsia"/>
          <w:szCs w:val="21"/>
          <w:u w:val="single"/>
        </w:rPr>
        <w:t>GB/T30600-2022</w:t>
      </w:r>
      <w:r>
        <w:rPr>
          <w:rFonts w:ascii="宋体" w:hAnsi="宋体" w:cs="宋体" w:hint="eastAsia"/>
          <w:szCs w:val="21"/>
          <w:u w:val="single"/>
        </w:rPr>
        <w:t>）、</w:t>
      </w:r>
      <w:r>
        <w:rPr>
          <w:rFonts w:ascii="宋体" w:hAnsi="宋体" w:cs="宋体" w:hint="eastAsia"/>
          <w:u w:val="single"/>
        </w:rPr>
        <w:t>《广东省高标准农田建设项目初步设计文件编制技术规程</w:t>
      </w:r>
      <w:r>
        <w:rPr>
          <w:rFonts w:ascii="宋体" w:hAnsi="宋体" w:cs="宋体" w:hint="eastAsia"/>
          <w:u w:val="single"/>
        </w:rPr>
        <w:t>(</w:t>
      </w:r>
      <w:r>
        <w:rPr>
          <w:rFonts w:ascii="宋体" w:hAnsi="宋体" w:cs="宋体" w:hint="eastAsia"/>
          <w:u w:val="single"/>
        </w:rPr>
        <w:t>试行</w:t>
      </w:r>
      <w:r>
        <w:rPr>
          <w:rFonts w:ascii="宋体" w:hAnsi="宋体" w:cs="宋体" w:hint="eastAsia"/>
          <w:u w:val="single"/>
        </w:rPr>
        <w:t>)</w:t>
      </w:r>
      <w:r>
        <w:rPr>
          <w:rFonts w:ascii="宋体" w:hAnsi="宋体" w:cs="宋体" w:hint="eastAsia"/>
          <w:u w:val="single"/>
        </w:rPr>
        <w:t>》（粤农农办〔</w:t>
      </w:r>
      <w:r>
        <w:rPr>
          <w:rFonts w:ascii="宋体" w:hAnsi="宋体" w:cs="宋体" w:hint="eastAsia"/>
          <w:u w:val="single"/>
        </w:rPr>
        <w:t>2022</w:t>
      </w:r>
      <w:r>
        <w:rPr>
          <w:rFonts w:ascii="宋体" w:hAnsi="宋体" w:cs="宋体" w:hint="eastAsia"/>
          <w:u w:val="single"/>
        </w:rPr>
        <w:t>〕</w:t>
      </w:r>
      <w:r>
        <w:rPr>
          <w:rFonts w:ascii="宋体" w:hAnsi="宋体" w:cs="宋体" w:hint="eastAsia"/>
          <w:u w:val="single"/>
        </w:rPr>
        <w:t xml:space="preserve">150 </w:t>
      </w:r>
      <w:r>
        <w:rPr>
          <w:rFonts w:ascii="宋体" w:hAnsi="宋体" w:cs="宋体" w:hint="eastAsia"/>
          <w:u w:val="single"/>
        </w:rPr>
        <w:t>号）、《土地整治工程质量检验与评定规程》（</w:t>
      </w:r>
      <w:r>
        <w:rPr>
          <w:rFonts w:ascii="宋体" w:hAnsi="宋体" w:cs="宋体" w:hint="eastAsia"/>
          <w:u w:val="single"/>
        </w:rPr>
        <w:t>TD/T1041-2022</w:t>
      </w:r>
      <w:r>
        <w:rPr>
          <w:rFonts w:ascii="宋体" w:hAnsi="宋体" w:cs="宋体" w:hint="eastAsia"/>
          <w:u w:val="single"/>
        </w:rPr>
        <w:t>）、《水利水电工程施工质量检验与评定规程》（</w:t>
      </w:r>
      <w:r>
        <w:rPr>
          <w:rFonts w:ascii="宋体" w:hAnsi="宋体" w:cs="宋体" w:hint="eastAsia"/>
          <w:u w:val="single"/>
        </w:rPr>
        <w:t>SL 176-2019</w:t>
      </w:r>
      <w:r>
        <w:rPr>
          <w:rFonts w:ascii="宋体" w:hAnsi="宋体" w:cs="宋体" w:hint="eastAsia"/>
          <w:u w:val="single"/>
        </w:rPr>
        <w:t>）</w:t>
      </w:r>
      <w:r>
        <w:rPr>
          <w:rFonts w:ascii="宋体" w:hAnsi="宋体" w:cs="宋体" w:hint="eastAsia"/>
          <w:szCs w:val="21"/>
          <w:u w:val="single"/>
        </w:rPr>
        <w:t>以及其引用的技术规范、标准执行。</w:t>
      </w:r>
    </w:p>
    <w:p w14:paraId="240420CE" w14:textId="77777777" w:rsidR="00E11F7D" w:rsidRDefault="00000000">
      <w:pPr>
        <w:spacing w:line="336" w:lineRule="auto"/>
        <w:ind w:firstLine="459"/>
        <w:rPr>
          <w:rFonts w:ascii="宋体" w:hAnsi="宋体" w:cs="宋体"/>
          <w:szCs w:val="21"/>
        </w:rPr>
      </w:pPr>
      <w:r>
        <w:rPr>
          <w:rFonts w:ascii="宋体" w:hAnsi="宋体" w:cs="宋体" w:hint="eastAsia"/>
          <w:szCs w:val="21"/>
        </w:rPr>
        <w:t>质量目标：</w:t>
      </w:r>
      <w:r>
        <w:rPr>
          <w:rFonts w:ascii="宋体" w:hAnsi="宋体" w:cs="宋体" w:hint="eastAsia"/>
          <w:szCs w:val="21"/>
          <w:u w:val="single"/>
        </w:rPr>
        <w:t>合格。</w:t>
      </w:r>
    </w:p>
    <w:p w14:paraId="4D6B3CBA" w14:textId="77777777" w:rsidR="00E11F7D" w:rsidRDefault="00000000">
      <w:pPr>
        <w:pStyle w:val="4"/>
        <w:numPr>
          <w:ilvl w:val="0"/>
          <w:numId w:val="0"/>
        </w:numPr>
        <w:spacing w:line="336" w:lineRule="auto"/>
        <w:ind w:leftChars="200" w:left="420"/>
        <w:rPr>
          <w:rFonts w:ascii="宋体" w:eastAsia="宋体" w:hAnsi="宋体" w:cs="宋体"/>
          <w:b w:val="0"/>
          <w:sz w:val="24"/>
        </w:rPr>
      </w:pPr>
      <w:bookmarkStart w:id="26" w:name="_Toc351203484"/>
      <w:r>
        <w:rPr>
          <w:rFonts w:ascii="宋体" w:eastAsia="宋体" w:hAnsi="宋体" w:cs="宋体" w:hint="eastAsia"/>
          <w:b w:val="0"/>
          <w:sz w:val="24"/>
        </w:rPr>
        <w:t>四、签约合同价与合同价格形式</w:t>
      </w:r>
      <w:bookmarkEnd w:id="26"/>
      <w:r>
        <w:rPr>
          <w:rFonts w:ascii="宋体" w:eastAsia="宋体" w:hAnsi="宋体" w:cs="宋体" w:hint="eastAsia"/>
          <w:b w:val="0"/>
          <w:sz w:val="24"/>
        </w:rPr>
        <w:tab/>
      </w:r>
    </w:p>
    <w:p w14:paraId="260586C3" w14:textId="77777777" w:rsidR="00E11F7D" w:rsidRDefault="00000000">
      <w:pPr>
        <w:spacing w:line="336" w:lineRule="auto"/>
        <w:ind w:firstLineChars="200" w:firstLine="420"/>
        <w:rPr>
          <w:rFonts w:ascii="宋体" w:hAnsi="宋体" w:cs="宋体"/>
          <w:szCs w:val="21"/>
        </w:rPr>
      </w:pPr>
      <w:r>
        <w:rPr>
          <w:rFonts w:ascii="宋体" w:hAnsi="宋体" w:cs="宋体" w:hint="eastAsia"/>
          <w:szCs w:val="21"/>
        </w:rPr>
        <w:t>1.</w:t>
      </w:r>
      <w:r>
        <w:rPr>
          <w:rFonts w:ascii="宋体" w:hAnsi="宋体" w:cs="宋体" w:hint="eastAsia"/>
          <w:szCs w:val="21"/>
        </w:rPr>
        <w:t>签约合同价为：</w:t>
      </w:r>
    </w:p>
    <w:p w14:paraId="3D0F9C7D" w14:textId="77777777" w:rsidR="00E11F7D" w:rsidRDefault="00000000">
      <w:pPr>
        <w:spacing w:line="336" w:lineRule="auto"/>
        <w:ind w:firstLineChars="250" w:firstLine="525"/>
        <w:rPr>
          <w:rFonts w:ascii="宋体" w:hAnsi="宋体" w:cs="宋体"/>
          <w:szCs w:val="21"/>
        </w:rPr>
      </w:pPr>
      <w:r>
        <w:rPr>
          <w:rFonts w:ascii="宋体" w:hAnsi="宋体" w:cs="宋体" w:hint="eastAsia"/>
          <w:szCs w:val="21"/>
        </w:rPr>
        <w:t>人民币（大写）</w:t>
      </w:r>
      <w:r>
        <w:rPr>
          <w:rFonts w:ascii="宋体" w:hAnsi="宋体" w:cs="宋体" w:hint="eastAsia"/>
          <w:szCs w:val="21"/>
        </w:rPr>
        <w:t>(¥</w:t>
      </w: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p w14:paraId="1AF3435A" w14:textId="77777777" w:rsidR="00E11F7D" w:rsidRDefault="00000000">
      <w:pPr>
        <w:spacing w:line="336" w:lineRule="auto"/>
        <w:ind w:firstLineChars="200" w:firstLine="420"/>
        <w:rPr>
          <w:rFonts w:ascii="宋体" w:hAnsi="宋体" w:cs="宋体"/>
          <w:szCs w:val="21"/>
        </w:rPr>
      </w:pPr>
      <w:r>
        <w:rPr>
          <w:rFonts w:ascii="宋体" w:hAnsi="宋体" w:cs="宋体" w:hint="eastAsia"/>
          <w:szCs w:val="21"/>
        </w:rPr>
        <w:t>其中：</w:t>
      </w:r>
    </w:p>
    <w:p w14:paraId="016B824E" w14:textId="77777777" w:rsidR="00E11F7D" w:rsidRDefault="00000000">
      <w:pPr>
        <w:spacing w:line="336"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）安全文明施工费：</w:t>
      </w:r>
    </w:p>
    <w:p w14:paraId="14729D11" w14:textId="77777777" w:rsidR="00E11F7D" w:rsidRDefault="00000000">
      <w:pPr>
        <w:spacing w:line="336" w:lineRule="auto"/>
        <w:ind w:firstLineChars="450" w:firstLine="945"/>
        <w:rPr>
          <w:rFonts w:ascii="宋体" w:hAnsi="宋体" w:cs="宋体"/>
          <w:szCs w:val="21"/>
        </w:rPr>
      </w:pPr>
      <w:r>
        <w:rPr>
          <w:rFonts w:ascii="宋体" w:hAnsi="宋体" w:cs="宋体" w:hint="eastAsia"/>
          <w:szCs w:val="21"/>
        </w:rPr>
        <w:t>人民币（大写）</w:t>
      </w:r>
      <w:r>
        <w:rPr>
          <w:rFonts w:ascii="宋体" w:hAnsi="宋体" w:cs="宋体" w:hint="eastAsia"/>
          <w:szCs w:val="21"/>
        </w:rPr>
        <w:t xml:space="preserve"> (¥</w:t>
      </w: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p w14:paraId="0C004788" w14:textId="77777777" w:rsidR="00E11F7D" w:rsidRDefault="00000000">
      <w:pPr>
        <w:spacing w:line="336"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）材料和工程设备暂估价金额：</w:t>
      </w:r>
    </w:p>
    <w:p w14:paraId="01C4EDC9" w14:textId="77777777" w:rsidR="00E11F7D" w:rsidRDefault="00000000">
      <w:pPr>
        <w:spacing w:line="336" w:lineRule="auto"/>
        <w:ind w:firstLineChars="450" w:firstLine="945"/>
        <w:rPr>
          <w:rFonts w:ascii="宋体" w:hAnsi="宋体" w:cs="宋体"/>
          <w:szCs w:val="21"/>
        </w:rPr>
      </w:pPr>
      <w:r>
        <w:rPr>
          <w:rFonts w:ascii="宋体" w:hAnsi="宋体" w:cs="宋体" w:hint="eastAsia"/>
          <w:szCs w:val="21"/>
        </w:rPr>
        <w:t>人民币（大写）</w:t>
      </w:r>
      <w:r>
        <w:rPr>
          <w:rFonts w:ascii="宋体" w:hAnsi="宋体" w:cs="宋体" w:hint="eastAsia"/>
          <w:szCs w:val="21"/>
        </w:rPr>
        <w:t xml:space="preserve"> (¥</w:t>
      </w: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p w14:paraId="7AE2EAC8" w14:textId="77777777" w:rsidR="00E11F7D" w:rsidRDefault="00000000">
      <w:pPr>
        <w:spacing w:line="336"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）专业工程暂估价金额：</w:t>
      </w:r>
    </w:p>
    <w:p w14:paraId="6E55EA09" w14:textId="77777777" w:rsidR="00E11F7D" w:rsidRDefault="00000000">
      <w:pPr>
        <w:spacing w:line="336" w:lineRule="auto"/>
        <w:ind w:firstLineChars="450" w:firstLine="945"/>
        <w:rPr>
          <w:rFonts w:ascii="宋体" w:hAnsi="宋体" w:cs="宋体"/>
          <w:szCs w:val="21"/>
        </w:rPr>
      </w:pPr>
      <w:r>
        <w:rPr>
          <w:rFonts w:ascii="宋体" w:hAnsi="宋体" w:cs="宋体" w:hint="eastAsia"/>
          <w:szCs w:val="21"/>
        </w:rPr>
        <w:t>人民币（大写）</w:t>
      </w:r>
      <w:r>
        <w:rPr>
          <w:rFonts w:ascii="宋体" w:hAnsi="宋体" w:cs="宋体" w:hint="eastAsia"/>
          <w:szCs w:val="21"/>
        </w:rPr>
        <w:t xml:space="preserve"> (¥</w:t>
      </w: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p w14:paraId="71005FAA" w14:textId="77777777" w:rsidR="00E11F7D" w:rsidRDefault="00000000">
      <w:pPr>
        <w:spacing w:line="336"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）暂列金额：</w:t>
      </w:r>
    </w:p>
    <w:p w14:paraId="3662FB76" w14:textId="77777777" w:rsidR="00E11F7D" w:rsidRDefault="00000000">
      <w:pPr>
        <w:spacing w:line="336" w:lineRule="auto"/>
        <w:ind w:firstLineChars="450" w:firstLine="945"/>
        <w:rPr>
          <w:rFonts w:ascii="宋体" w:hAnsi="宋体" w:cs="宋体"/>
          <w:szCs w:val="21"/>
        </w:rPr>
      </w:pPr>
      <w:r>
        <w:rPr>
          <w:rFonts w:ascii="宋体" w:hAnsi="宋体" w:cs="宋体" w:hint="eastAsia"/>
          <w:szCs w:val="21"/>
        </w:rPr>
        <w:t>人民币（大写）</w:t>
      </w:r>
      <w:r>
        <w:rPr>
          <w:rFonts w:ascii="宋体" w:hAnsi="宋体" w:cs="宋体" w:hint="eastAsia"/>
          <w:szCs w:val="21"/>
        </w:rPr>
        <w:t xml:space="preserve"> (¥</w:t>
      </w:r>
      <w:r>
        <w:rPr>
          <w:rFonts w:ascii="宋体" w:hAnsi="宋体" w:cs="宋体" w:hint="eastAsia"/>
          <w:szCs w:val="21"/>
        </w:rPr>
        <w:t>元</w:t>
      </w:r>
      <w:r>
        <w:rPr>
          <w:rFonts w:ascii="宋体" w:hAnsi="宋体" w:cs="宋体" w:hint="eastAsia"/>
          <w:szCs w:val="21"/>
        </w:rPr>
        <w:t>)</w:t>
      </w:r>
      <w:r>
        <w:rPr>
          <w:rFonts w:ascii="宋体" w:hAnsi="宋体" w:cs="宋体" w:hint="eastAsia"/>
          <w:szCs w:val="21"/>
        </w:rPr>
        <w:t>。</w:t>
      </w:r>
    </w:p>
    <w:p w14:paraId="0E55BDB4" w14:textId="77777777" w:rsidR="00E11F7D" w:rsidRDefault="00000000">
      <w:pPr>
        <w:spacing w:line="336" w:lineRule="auto"/>
        <w:ind w:firstLineChars="200" w:firstLine="420"/>
        <w:rPr>
          <w:rFonts w:ascii="宋体" w:hAnsi="宋体" w:cs="宋体"/>
          <w:szCs w:val="21"/>
        </w:rPr>
      </w:pPr>
      <w:r>
        <w:rPr>
          <w:rFonts w:ascii="宋体" w:hAnsi="宋体" w:cs="宋体" w:hint="eastAsia"/>
          <w:szCs w:val="21"/>
        </w:rPr>
        <w:t>本合同价款仅作为签约合同价，最终结算由发包人确认的财政评审或第三方审核单位审定的费用计算为准。如财政部门和第三方机构均出具了审核结果，以财政部门审核结果为准。</w:t>
      </w:r>
    </w:p>
    <w:p w14:paraId="0A5B6215" w14:textId="77777777" w:rsidR="00E11F7D" w:rsidRDefault="00000000">
      <w:pPr>
        <w:spacing w:line="336" w:lineRule="auto"/>
        <w:ind w:firstLineChars="200" w:firstLine="420"/>
        <w:rPr>
          <w:rFonts w:ascii="宋体" w:hAnsi="宋体" w:cs="宋体"/>
          <w:szCs w:val="21"/>
        </w:rPr>
      </w:pPr>
      <w:r>
        <w:rPr>
          <w:rFonts w:ascii="宋体" w:hAnsi="宋体" w:cs="宋体" w:hint="eastAsia"/>
          <w:szCs w:val="21"/>
        </w:rPr>
        <w:t>2.</w:t>
      </w:r>
      <w:r>
        <w:rPr>
          <w:rFonts w:ascii="宋体" w:hAnsi="宋体" w:cs="宋体" w:hint="eastAsia"/>
          <w:szCs w:val="21"/>
        </w:rPr>
        <w:t>合同价格形式：</w:t>
      </w:r>
      <w:r>
        <w:rPr>
          <w:rFonts w:ascii="宋体" w:hAnsi="宋体" w:cs="宋体" w:hint="eastAsia"/>
          <w:szCs w:val="21"/>
          <w:u w:val="single"/>
        </w:rPr>
        <w:t>固定单价（综合单价）。</w:t>
      </w:r>
    </w:p>
    <w:p w14:paraId="6ECE823D" w14:textId="77777777" w:rsidR="00E11F7D" w:rsidRDefault="00000000">
      <w:pPr>
        <w:pStyle w:val="4"/>
        <w:numPr>
          <w:ilvl w:val="0"/>
          <w:numId w:val="0"/>
        </w:numPr>
        <w:spacing w:line="336" w:lineRule="auto"/>
        <w:ind w:leftChars="200" w:left="420"/>
        <w:rPr>
          <w:rFonts w:ascii="宋体" w:eastAsia="宋体" w:hAnsi="宋体" w:cs="宋体"/>
          <w:b w:val="0"/>
          <w:sz w:val="24"/>
        </w:rPr>
      </w:pPr>
      <w:bookmarkStart w:id="27" w:name="_Toc351203485"/>
      <w:r>
        <w:rPr>
          <w:rFonts w:ascii="宋体" w:eastAsia="宋体" w:hAnsi="宋体" w:cs="宋体" w:hint="eastAsia"/>
          <w:b w:val="0"/>
          <w:sz w:val="24"/>
        </w:rPr>
        <w:t>五、</w:t>
      </w:r>
      <w:bookmarkEnd w:id="27"/>
      <w:r>
        <w:rPr>
          <w:rFonts w:ascii="宋体" w:eastAsia="宋体" w:hAnsi="宋体" w:cs="宋体" w:hint="eastAsia"/>
          <w:b w:val="0"/>
          <w:sz w:val="24"/>
        </w:rPr>
        <w:t>项目负责人</w:t>
      </w:r>
    </w:p>
    <w:p w14:paraId="03674A5C" w14:textId="77777777" w:rsidR="00E11F7D" w:rsidRDefault="00000000">
      <w:pPr>
        <w:spacing w:line="336" w:lineRule="auto"/>
        <w:ind w:firstLineChars="200" w:firstLine="420"/>
        <w:rPr>
          <w:rFonts w:ascii="宋体" w:hAnsi="宋体" w:cs="宋体"/>
          <w:szCs w:val="21"/>
        </w:rPr>
      </w:pPr>
      <w:r>
        <w:rPr>
          <w:rFonts w:ascii="宋体" w:hAnsi="宋体" w:cs="宋体" w:hint="eastAsia"/>
          <w:szCs w:val="21"/>
        </w:rPr>
        <w:t>承包人项目负责人姓名：</w:t>
      </w:r>
      <w:r>
        <w:rPr>
          <w:rFonts w:ascii="宋体" w:hAnsi="宋体" w:cs="宋体" w:hint="eastAsia"/>
          <w:szCs w:val="21"/>
          <w:u w:val="single"/>
        </w:rPr>
        <w:t></w:t>
      </w:r>
      <w:r>
        <w:rPr>
          <w:rFonts w:ascii="宋体" w:hAnsi="宋体" w:cs="宋体" w:hint="eastAsia"/>
          <w:szCs w:val="21"/>
        </w:rPr>
        <w:t xml:space="preserve">; </w:t>
      </w:r>
      <w:r>
        <w:rPr>
          <w:rFonts w:ascii="宋体" w:hAnsi="宋体" w:cs="宋体" w:hint="eastAsia"/>
          <w:kern w:val="0"/>
          <w:szCs w:val="21"/>
        </w:rPr>
        <w:t>注册执业证书编号：</w:t>
      </w:r>
      <w:r>
        <w:rPr>
          <w:rFonts w:ascii="宋体" w:hAnsi="宋体" w:cs="宋体" w:hint="eastAsia"/>
          <w:szCs w:val="21"/>
          <w:u w:val="single"/>
        </w:rPr>
        <w:t></w:t>
      </w:r>
      <w:r>
        <w:rPr>
          <w:rFonts w:ascii="宋体" w:hAnsi="宋体" w:cs="宋体" w:hint="eastAsia"/>
          <w:szCs w:val="21"/>
        </w:rPr>
        <w:t>;</w:t>
      </w:r>
      <w:r>
        <w:rPr>
          <w:rFonts w:ascii="宋体" w:hAnsi="宋体" w:cs="宋体" w:hint="eastAsia"/>
          <w:kern w:val="0"/>
          <w:szCs w:val="21"/>
        </w:rPr>
        <w:t>联系方式</w:t>
      </w:r>
      <w:r>
        <w:rPr>
          <w:rFonts w:ascii="宋体" w:hAnsi="宋体" w:cs="宋体" w:hint="eastAsia"/>
          <w:szCs w:val="21"/>
          <w:u w:val="single"/>
        </w:rPr>
        <w:t></w:t>
      </w:r>
      <w:r>
        <w:rPr>
          <w:rFonts w:ascii="宋体" w:hAnsi="宋体" w:cs="宋体" w:hint="eastAsia"/>
          <w:szCs w:val="21"/>
        </w:rPr>
        <w:t>。</w:t>
      </w:r>
    </w:p>
    <w:p w14:paraId="2C9C69FD" w14:textId="77777777" w:rsidR="00E11F7D" w:rsidRDefault="00000000">
      <w:pPr>
        <w:pStyle w:val="4"/>
        <w:numPr>
          <w:ilvl w:val="0"/>
          <w:numId w:val="0"/>
        </w:numPr>
        <w:spacing w:line="336" w:lineRule="auto"/>
        <w:ind w:leftChars="200" w:left="420"/>
        <w:rPr>
          <w:rFonts w:ascii="宋体" w:eastAsia="宋体" w:hAnsi="宋体" w:cs="宋体"/>
          <w:b w:val="0"/>
          <w:sz w:val="24"/>
        </w:rPr>
      </w:pPr>
      <w:bookmarkStart w:id="28" w:name="_Toc351203486"/>
      <w:r>
        <w:rPr>
          <w:rFonts w:ascii="宋体" w:eastAsia="宋体" w:hAnsi="宋体" w:cs="宋体" w:hint="eastAsia"/>
          <w:b w:val="0"/>
          <w:sz w:val="24"/>
        </w:rPr>
        <w:lastRenderedPageBreak/>
        <w:t>六、合同文件构成</w:t>
      </w:r>
      <w:bookmarkEnd w:id="28"/>
    </w:p>
    <w:p w14:paraId="079ADC17" w14:textId="77777777" w:rsidR="00E11F7D" w:rsidRDefault="00000000">
      <w:pPr>
        <w:spacing w:line="336" w:lineRule="auto"/>
        <w:ind w:firstLineChars="200" w:firstLine="420"/>
        <w:rPr>
          <w:rFonts w:ascii="宋体" w:hAnsi="宋体" w:cs="宋体"/>
          <w:bCs/>
          <w:szCs w:val="21"/>
        </w:rPr>
      </w:pPr>
      <w:r>
        <w:rPr>
          <w:rFonts w:ascii="宋体" w:hAnsi="宋体" w:cs="宋体" w:hint="eastAsia"/>
          <w:bCs/>
          <w:szCs w:val="21"/>
        </w:rPr>
        <w:t>本协议书与下列文件一起构成合同文件：</w:t>
      </w:r>
    </w:p>
    <w:p w14:paraId="5AFA1547" w14:textId="77777777" w:rsidR="00E11F7D" w:rsidRDefault="00000000">
      <w:pPr>
        <w:autoSpaceDE w:val="0"/>
        <w:autoSpaceDN w:val="0"/>
        <w:adjustRightInd w:val="0"/>
        <w:spacing w:line="336"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）中标通知书；</w:t>
      </w:r>
    </w:p>
    <w:p w14:paraId="470F241A" w14:textId="77777777" w:rsidR="00E11F7D" w:rsidRDefault="00000000">
      <w:pPr>
        <w:autoSpaceDE w:val="0"/>
        <w:autoSpaceDN w:val="0"/>
        <w:adjustRightInd w:val="0"/>
        <w:spacing w:line="336"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）招标文件（包括补充、修改、澄清文件、答疑纪要等）</w:t>
      </w:r>
    </w:p>
    <w:p w14:paraId="2AE8D516" w14:textId="77777777" w:rsidR="00E11F7D" w:rsidRDefault="00000000">
      <w:pPr>
        <w:autoSpaceDE w:val="0"/>
        <w:autoSpaceDN w:val="0"/>
        <w:adjustRightInd w:val="0"/>
        <w:spacing w:line="336"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）投标函及其附录；</w:t>
      </w:r>
    </w:p>
    <w:p w14:paraId="41436616" w14:textId="77777777" w:rsidR="00E11F7D" w:rsidRDefault="00000000">
      <w:pPr>
        <w:autoSpaceDE w:val="0"/>
        <w:autoSpaceDN w:val="0"/>
        <w:adjustRightInd w:val="0"/>
        <w:spacing w:line="336"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）专用合同条款及其附件；</w:t>
      </w:r>
    </w:p>
    <w:p w14:paraId="51B04391" w14:textId="77777777" w:rsidR="00E11F7D" w:rsidRDefault="00000000">
      <w:pPr>
        <w:autoSpaceDE w:val="0"/>
        <w:autoSpaceDN w:val="0"/>
        <w:adjustRightInd w:val="0"/>
        <w:spacing w:line="336"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5</w:t>
      </w:r>
      <w:r>
        <w:rPr>
          <w:rFonts w:ascii="宋体" w:hAnsi="宋体" w:cs="宋体" w:hint="eastAsia"/>
          <w:szCs w:val="21"/>
        </w:rPr>
        <w:t>）通用合同条款；</w:t>
      </w:r>
    </w:p>
    <w:p w14:paraId="721CE8E4" w14:textId="77777777" w:rsidR="00E11F7D" w:rsidRDefault="00000000">
      <w:pPr>
        <w:autoSpaceDE w:val="0"/>
        <w:autoSpaceDN w:val="0"/>
        <w:adjustRightInd w:val="0"/>
        <w:spacing w:line="336"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6</w:t>
      </w:r>
      <w:r>
        <w:rPr>
          <w:rFonts w:ascii="宋体" w:hAnsi="宋体" w:cs="宋体" w:hint="eastAsia"/>
          <w:szCs w:val="21"/>
        </w:rPr>
        <w:t>）技术标准和要求；</w:t>
      </w:r>
    </w:p>
    <w:p w14:paraId="5A1F5D26" w14:textId="77777777" w:rsidR="00E11F7D" w:rsidRDefault="00000000">
      <w:pPr>
        <w:autoSpaceDE w:val="0"/>
        <w:autoSpaceDN w:val="0"/>
        <w:adjustRightInd w:val="0"/>
        <w:spacing w:line="336"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7</w:t>
      </w:r>
      <w:r>
        <w:rPr>
          <w:rFonts w:ascii="宋体" w:hAnsi="宋体" w:cs="宋体" w:hint="eastAsia"/>
          <w:szCs w:val="21"/>
        </w:rPr>
        <w:t>）图纸；</w:t>
      </w:r>
    </w:p>
    <w:p w14:paraId="0045716C" w14:textId="77777777" w:rsidR="00E11F7D" w:rsidRDefault="00000000">
      <w:pPr>
        <w:autoSpaceDE w:val="0"/>
        <w:autoSpaceDN w:val="0"/>
        <w:adjustRightInd w:val="0"/>
        <w:spacing w:line="336"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8</w:t>
      </w:r>
      <w:r>
        <w:rPr>
          <w:rFonts w:ascii="宋体" w:hAnsi="宋体" w:cs="宋体" w:hint="eastAsia"/>
          <w:szCs w:val="21"/>
        </w:rPr>
        <w:t>）已标价工程量清单；</w:t>
      </w:r>
    </w:p>
    <w:p w14:paraId="031CDDF5" w14:textId="77777777" w:rsidR="00E11F7D" w:rsidRDefault="00000000">
      <w:pPr>
        <w:autoSpaceDE w:val="0"/>
        <w:autoSpaceDN w:val="0"/>
        <w:adjustRightInd w:val="0"/>
        <w:spacing w:line="336"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9</w:t>
      </w:r>
      <w:r>
        <w:rPr>
          <w:rFonts w:ascii="宋体" w:hAnsi="宋体" w:cs="宋体" w:hint="eastAsia"/>
          <w:szCs w:val="21"/>
        </w:rPr>
        <w:t>）其他合同文件。</w:t>
      </w:r>
    </w:p>
    <w:p w14:paraId="057BA972" w14:textId="77777777" w:rsidR="00E11F7D" w:rsidRDefault="00000000">
      <w:pPr>
        <w:autoSpaceDE w:val="0"/>
        <w:autoSpaceDN w:val="0"/>
        <w:adjustRightInd w:val="0"/>
        <w:spacing w:line="336" w:lineRule="auto"/>
        <w:ind w:firstLineChars="200" w:firstLine="420"/>
        <w:jc w:val="left"/>
        <w:rPr>
          <w:rFonts w:ascii="宋体" w:hAnsi="宋体" w:cs="宋体"/>
          <w:szCs w:val="21"/>
        </w:rPr>
      </w:pPr>
      <w:r>
        <w:rPr>
          <w:rFonts w:ascii="宋体" w:hAnsi="宋体" w:cs="宋体" w:hint="eastAsia"/>
          <w:szCs w:val="21"/>
        </w:rPr>
        <w:t>在合同订立及履行过程中形成的与合同有关的文件均构成合同文件组成部分。</w:t>
      </w:r>
    </w:p>
    <w:p w14:paraId="7420270F" w14:textId="77777777" w:rsidR="00E11F7D" w:rsidRDefault="00000000">
      <w:pPr>
        <w:autoSpaceDE w:val="0"/>
        <w:autoSpaceDN w:val="0"/>
        <w:adjustRightInd w:val="0"/>
        <w:spacing w:line="336" w:lineRule="auto"/>
        <w:ind w:firstLineChars="200" w:firstLine="420"/>
        <w:jc w:val="left"/>
        <w:rPr>
          <w:rFonts w:ascii="宋体" w:hAnsi="宋体" w:cs="宋体"/>
          <w:szCs w:val="21"/>
        </w:rPr>
      </w:pPr>
      <w:r>
        <w:rPr>
          <w:rFonts w:ascii="宋体" w:hAnsi="宋体" w:cs="宋体" w:hint="eastAsia"/>
          <w:szCs w:val="21"/>
        </w:rPr>
        <w:t>上述各项合同文件包括合同当事人就该项合同文件所作出的补充和修改，属于同一类内容的文件，应以最新签署的为准。专用合同条款及其附件须经合同当事人签字或盖章。</w:t>
      </w:r>
    </w:p>
    <w:p w14:paraId="10874E4B" w14:textId="77777777" w:rsidR="00E11F7D" w:rsidRDefault="00000000">
      <w:pPr>
        <w:pStyle w:val="4"/>
        <w:numPr>
          <w:ilvl w:val="0"/>
          <w:numId w:val="0"/>
        </w:numPr>
        <w:spacing w:line="336" w:lineRule="auto"/>
        <w:ind w:leftChars="200" w:left="420"/>
        <w:rPr>
          <w:rFonts w:ascii="宋体" w:eastAsia="宋体" w:hAnsi="宋体" w:cs="宋体"/>
          <w:b w:val="0"/>
          <w:sz w:val="24"/>
        </w:rPr>
      </w:pPr>
      <w:bookmarkStart w:id="29" w:name="_Toc351203487"/>
      <w:r>
        <w:rPr>
          <w:rFonts w:ascii="宋体" w:eastAsia="宋体" w:hAnsi="宋体" w:cs="宋体" w:hint="eastAsia"/>
          <w:b w:val="0"/>
          <w:sz w:val="24"/>
        </w:rPr>
        <w:t>七、承诺</w:t>
      </w:r>
      <w:bookmarkEnd w:id="29"/>
    </w:p>
    <w:p w14:paraId="31D35B67" w14:textId="77777777" w:rsidR="00E11F7D" w:rsidRDefault="00000000">
      <w:pPr>
        <w:spacing w:line="336" w:lineRule="auto"/>
        <w:ind w:firstLineChars="200" w:firstLine="420"/>
        <w:rPr>
          <w:rFonts w:ascii="宋体" w:hAnsi="宋体" w:cs="宋体"/>
          <w:bCs/>
          <w:szCs w:val="21"/>
        </w:rPr>
      </w:pPr>
      <w:r>
        <w:rPr>
          <w:rFonts w:ascii="宋体" w:hAnsi="宋体" w:cs="宋体" w:hint="eastAsia"/>
          <w:bCs/>
          <w:szCs w:val="21"/>
        </w:rPr>
        <w:t>1.</w:t>
      </w:r>
      <w:r>
        <w:rPr>
          <w:rFonts w:ascii="宋体" w:hAnsi="宋体" w:cs="宋体" w:hint="eastAsia"/>
          <w:bCs/>
          <w:szCs w:val="21"/>
        </w:rPr>
        <w:t>发包人承诺按照法律规定履行项目审批手续、筹集工程建设资金并按照合同约定的期限和方式支付合同价款。</w:t>
      </w:r>
    </w:p>
    <w:p w14:paraId="14665530" w14:textId="77777777" w:rsidR="00E11F7D" w:rsidRDefault="00000000">
      <w:pPr>
        <w:spacing w:line="336" w:lineRule="auto"/>
        <w:ind w:firstLineChars="200" w:firstLine="420"/>
        <w:rPr>
          <w:rFonts w:ascii="宋体" w:hAnsi="宋体" w:cs="宋体"/>
          <w:bCs/>
          <w:szCs w:val="21"/>
        </w:rPr>
      </w:pPr>
      <w:r>
        <w:rPr>
          <w:rFonts w:ascii="宋体" w:hAnsi="宋体" w:cs="宋体" w:hint="eastAsia"/>
          <w:bCs/>
          <w:szCs w:val="21"/>
        </w:rPr>
        <w:t>2.</w:t>
      </w:r>
      <w:r>
        <w:rPr>
          <w:rFonts w:ascii="宋体" w:hAnsi="宋体" w:cs="宋体" w:hint="eastAsia"/>
          <w:bCs/>
          <w:szCs w:val="21"/>
        </w:rPr>
        <w:t>承包人承诺按照法律规定及合同约定组织完成工程施工，确保工程质量和安全，不进行转包及违法分包，并在缺陷责任期及保修期内承担相应的工程维修责任。</w:t>
      </w:r>
    </w:p>
    <w:p w14:paraId="34DED2F4" w14:textId="77777777" w:rsidR="00E11F7D" w:rsidRDefault="00000000">
      <w:pPr>
        <w:spacing w:line="336" w:lineRule="auto"/>
        <w:ind w:firstLineChars="200" w:firstLine="420"/>
        <w:rPr>
          <w:rFonts w:ascii="宋体" w:hAnsi="宋体" w:cs="宋体"/>
          <w:bCs/>
          <w:szCs w:val="21"/>
        </w:rPr>
      </w:pPr>
      <w:r>
        <w:rPr>
          <w:rFonts w:ascii="宋体" w:hAnsi="宋体" w:cs="宋体" w:hint="eastAsia"/>
          <w:bCs/>
          <w:szCs w:val="21"/>
        </w:rPr>
        <w:t>3.</w:t>
      </w:r>
      <w:r>
        <w:rPr>
          <w:rFonts w:ascii="宋体" w:hAnsi="宋体" w:cs="宋体" w:hint="eastAsia"/>
          <w:bCs/>
          <w:szCs w:val="21"/>
        </w:rPr>
        <w:t>发包人和承包人通过招投标形式签订合同的，双方理解并承诺不再就同一工程另行签订与合同实质性内容相背离的协议。</w:t>
      </w:r>
    </w:p>
    <w:p w14:paraId="634F9D2D" w14:textId="77777777" w:rsidR="00E11F7D" w:rsidRDefault="00000000">
      <w:pPr>
        <w:pStyle w:val="4"/>
        <w:numPr>
          <w:ilvl w:val="0"/>
          <w:numId w:val="0"/>
        </w:numPr>
        <w:spacing w:line="336" w:lineRule="auto"/>
        <w:ind w:leftChars="200" w:left="420"/>
        <w:rPr>
          <w:rFonts w:ascii="宋体" w:eastAsia="宋体" w:hAnsi="宋体" w:cs="宋体"/>
          <w:sz w:val="24"/>
        </w:rPr>
      </w:pPr>
      <w:bookmarkStart w:id="30" w:name="_Toc351203488"/>
      <w:r>
        <w:rPr>
          <w:rFonts w:ascii="宋体" w:eastAsia="宋体" w:hAnsi="宋体" w:cs="宋体" w:hint="eastAsia"/>
          <w:b w:val="0"/>
          <w:bCs/>
          <w:sz w:val="24"/>
        </w:rPr>
        <w:t>八、词语含义</w:t>
      </w:r>
      <w:bookmarkEnd w:id="30"/>
    </w:p>
    <w:p w14:paraId="004DAC94" w14:textId="77777777" w:rsidR="00E11F7D" w:rsidRDefault="00000000">
      <w:pPr>
        <w:spacing w:line="336" w:lineRule="auto"/>
        <w:ind w:firstLineChars="200" w:firstLine="420"/>
        <w:rPr>
          <w:rFonts w:ascii="宋体" w:hAnsi="宋体" w:cs="宋体"/>
          <w:bCs/>
          <w:szCs w:val="21"/>
        </w:rPr>
      </w:pPr>
      <w:r>
        <w:rPr>
          <w:rFonts w:ascii="宋体" w:hAnsi="宋体" w:cs="宋体" w:hint="eastAsia"/>
          <w:bCs/>
          <w:szCs w:val="21"/>
        </w:rPr>
        <w:t>本协议书中词语含义与第二部分通用合同条款中赋予的含义相同。</w:t>
      </w:r>
    </w:p>
    <w:p w14:paraId="3EE26C74" w14:textId="77777777" w:rsidR="00E11F7D" w:rsidRDefault="00000000">
      <w:pPr>
        <w:pStyle w:val="4"/>
        <w:numPr>
          <w:ilvl w:val="0"/>
          <w:numId w:val="0"/>
        </w:numPr>
        <w:spacing w:line="336" w:lineRule="auto"/>
        <w:ind w:leftChars="200" w:left="420"/>
        <w:rPr>
          <w:rFonts w:ascii="宋体" w:eastAsia="宋体" w:hAnsi="宋体" w:cs="宋体"/>
          <w:sz w:val="32"/>
          <w:szCs w:val="32"/>
        </w:rPr>
      </w:pPr>
      <w:bookmarkStart w:id="31" w:name="_Toc351203489"/>
      <w:r>
        <w:rPr>
          <w:rFonts w:ascii="宋体" w:eastAsia="宋体" w:hAnsi="宋体" w:cs="宋体" w:hint="eastAsia"/>
          <w:b w:val="0"/>
          <w:sz w:val="24"/>
        </w:rPr>
        <w:t>九、签订时间</w:t>
      </w:r>
      <w:bookmarkEnd w:id="31"/>
    </w:p>
    <w:p w14:paraId="0F676AF2" w14:textId="77777777" w:rsidR="00E11F7D" w:rsidRDefault="00000000">
      <w:pPr>
        <w:spacing w:line="336" w:lineRule="auto"/>
        <w:ind w:firstLineChars="200" w:firstLine="420"/>
        <w:rPr>
          <w:rFonts w:ascii="宋体" w:hAnsi="宋体" w:cs="宋体"/>
          <w:bCs/>
          <w:szCs w:val="21"/>
        </w:rPr>
      </w:pPr>
      <w:r>
        <w:rPr>
          <w:rFonts w:ascii="宋体" w:hAnsi="宋体" w:cs="宋体" w:hint="eastAsia"/>
          <w:bCs/>
          <w:szCs w:val="21"/>
        </w:rPr>
        <w:t>本合同于年月日签订。</w:t>
      </w:r>
    </w:p>
    <w:p w14:paraId="0D7E8EBF" w14:textId="77777777" w:rsidR="00E11F7D" w:rsidRDefault="00000000">
      <w:pPr>
        <w:pStyle w:val="4"/>
        <w:numPr>
          <w:ilvl w:val="0"/>
          <w:numId w:val="0"/>
        </w:numPr>
        <w:spacing w:line="336" w:lineRule="auto"/>
        <w:ind w:leftChars="200" w:left="420"/>
        <w:rPr>
          <w:rFonts w:ascii="宋体" w:eastAsia="宋体" w:hAnsi="宋体" w:cs="宋体"/>
          <w:sz w:val="32"/>
          <w:szCs w:val="32"/>
        </w:rPr>
      </w:pPr>
      <w:bookmarkStart w:id="32" w:name="_Toc351203490"/>
      <w:r>
        <w:rPr>
          <w:rFonts w:ascii="宋体" w:eastAsia="宋体" w:hAnsi="宋体" w:cs="宋体" w:hint="eastAsia"/>
          <w:b w:val="0"/>
          <w:sz w:val="24"/>
        </w:rPr>
        <w:t>十、签订地点</w:t>
      </w:r>
      <w:bookmarkEnd w:id="32"/>
    </w:p>
    <w:p w14:paraId="4B36FE24" w14:textId="77777777" w:rsidR="00E11F7D" w:rsidRDefault="00000000">
      <w:pPr>
        <w:spacing w:line="336" w:lineRule="auto"/>
        <w:ind w:firstLineChars="200" w:firstLine="420"/>
        <w:rPr>
          <w:rFonts w:ascii="宋体" w:hAnsi="宋体" w:cs="宋体"/>
          <w:bCs/>
          <w:szCs w:val="21"/>
        </w:rPr>
      </w:pPr>
      <w:r>
        <w:rPr>
          <w:rFonts w:ascii="宋体" w:hAnsi="宋体" w:cs="宋体" w:hint="eastAsia"/>
          <w:bCs/>
          <w:szCs w:val="21"/>
        </w:rPr>
        <w:t>本合同在签订。</w:t>
      </w:r>
    </w:p>
    <w:p w14:paraId="17C0933B" w14:textId="77777777" w:rsidR="00E11F7D" w:rsidRDefault="00000000">
      <w:pPr>
        <w:pStyle w:val="4"/>
        <w:numPr>
          <w:ilvl w:val="0"/>
          <w:numId w:val="0"/>
        </w:numPr>
        <w:spacing w:line="336" w:lineRule="auto"/>
        <w:ind w:leftChars="200" w:left="420"/>
        <w:rPr>
          <w:rFonts w:ascii="宋体" w:eastAsia="宋体" w:hAnsi="宋体" w:cs="宋体"/>
          <w:sz w:val="32"/>
          <w:szCs w:val="32"/>
        </w:rPr>
      </w:pPr>
      <w:bookmarkStart w:id="33" w:name="_Toc351203491"/>
      <w:r>
        <w:rPr>
          <w:rFonts w:ascii="宋体" w:eastAsia="宋体" w:hAnsi="宋体" w:cs="宋体" w:hint="eastAsia"/>
          <w:b w:val="0"/>
          <w:sz w:val="24"/>
        </w:rPr>
        <w:t>十一、补充协议</w:t>
      </w:r>
      <w:bookmarkEnd w:id="33"/>
    </w:p>
    <w:p w14:paraId="51DD0457" w14:textId="77777777" w:rsidR="00E11F7D" w:rsidRDefault="00000000">
      <w:pPr>
        <w:spacing w:line="336" w:lineRule="auto"/>
        <w:ind w:firstLineChars="200" w:firstLine="420"/>
        <w:rPr>
          <w:rFonts w:ascii="宋体" w:eastAsia="宋体" w:hAnsi="宋体" w:cs="宋体"/>
          <w:b/>
          <w:bCs/>
          <w:sz w:val="30"/>
          <w:szCs w:val="30"/>
        </w:rPr>
      </w:pPr>
      <w:r>
        <w:rPr>
          <w:rFonts w:ascii="宋体" w:hAnsi="宋体" w:cs="宋体" w:hint="eastAsia"/>
          <w:bCs/>
          <w:szCs w:val="21"/>
        </w:rPr>
        <w:t>合同未尽事宜，合同当事人另行签订补充协议，补充协议是合同的组成部分。</w:t>
      </w:r>
    </w:p>
    <w:p w14:paraId="26FC6981" w14:textId="77777777" w:rsidR="00E11F7D" w:rsidRDefault="00000000">
      <w:pPr>
        <w:pStyle w:val="4"/>
        <w:numPr>
          <w:ilvl w:val="0"/>
          <w:numId w:val="0"/>
        </w:numPr>
        <w:spacing w:line="336" w:lineRule="auto"/>
        <w:ind w:leftChars="200" w:left="420"/>
        <w:rPr>
          <w:rFonts w:ascii="宋体" w:eastAsia="宋体" w:hAnsi="宋体" w:cs="宋体"/>
          <w:sz w:val="32"/>
          <w:szCs w:val="32"/>
        </w:rPr>
      </w:pPr>
      <w:bookmarkStart w:id="34" w:name="_Toc351203492"/>
      <w:r>
        <w:rPr>
          <w:rFonts w:ascii="宋体" w:eastAsia="宋体" w:hAnsi="宋体" w:cs="宋体" w:hint="eastAsia"/>
          <w:b w:val="0"/>
          <w:sz w:val="24"/>
        </w:rPr>
        <w:t>十二、合同生效</w:t>
      </w:r>
      <w:bookmarkEnd w:id="34"/>
    </w:p>
    <w:p w14:paraId="3C6842EB" w14:textId="77777777" w:rsidR="00E11F7D" w:rsidRDefault="00000000">
      <w:pPr>
        <w:spacing w:line="336" w:lineRule="auto"/>
        <w:ind w:firstLineChars="200" w:firstLine="420"/>
        <w:rPr>
          <w:rFonts w:ascii="宋体" w:hAnsi="宋体" w:cs="宋体"/>
          <w:bCs/>
          <w:szCs w:val="21"/>
        </w:rPr>
      </w:pPr>
      <w:r>
        <w:rPr>
          <w:rFonts w:ascii="宋体" w:hAnsi="宋体" w:cs="宋体" w:hint="eastAsia"/>
          <w:bCs/>
          <w:szCs w:val="21"/>
        </w:rPr>
        <w:t>本合同自生效。</w:t>
      </w:r>
    </w:p>
    <w:p w14:paraId="06DC0F09" w14:textId="77777777" w:rsidR="00E11F7D" w:rsidRDefault="00000000">
      <w:pPr>
        <w:pStyle w:val="4"/>
        <w:numPr>
          <w:ilvl w:val="0"/>
          <w:numId w:val="0"/>
        </w:numPr>
        <w:spacing w:line="336" w:lineRule="auto"/>
        <w:ind w:leftChars="200" w:left="420"/>
        <w:rPr>
          <w:rFonts w:ascii="宋体" w:eastAsia="宋体" w:hAnsi="宋体" w:cs="宋体"/>
          <w:sz w:val="32"/>
          <w:szCs w:val="32"/>
        </w:rPr>
      </w:pPr>
      <w:bookmarkStart w:id="35" w:name="_Toc351203493"/>
      <w:r>
        <w:rPr>
          <w:rFonts w:ascii="宋体" w:eastAsia="宋体" w:hAnsi="宋体" w:cs="宋体" w:hint="eastAsia"/>
          <w:b w:val="0"/>
          <w:sz w:val="24"/>
        </w:rPr>
        <w:t>十三、合同份数</w:t>
      </w:r>
      <w:bookmarkEnd w:id="35"/>
    </w:p>
    <w:p w14:paraId="433981B2" w14:textId="77777777" w:rsidR="00E11F7D" w:rsidRDefault="00000000">
      <w:pPr>
        <w:spacing w:line="336" w:lineRule="auto"/>
        <w:ind w:firstLineChars="200" w:firstLine="420"/>
        <w:rPr>
          <w:rFonts w:ascii="宋体" w:hAnsi="宋体" w:cs="宋体"/>
          <w:bCs/>
          <w:szCs w:val="21"/>
        </w:rPr>
      </w:pPr>
      <w:r>
        <w:rPr>
          <w:rFonts w:ascii="宋体" w:hAnsi="宋体" w:cs="宋体" w:hint="eastAsia"/>
          <w:bCs/>
          <w:szCs w:val="21"/>
        </w:rPr>
        <w:lastRenderedPageBreak/>
        <w:t>本合同一式捌份，均具有同等法律效力，发包人执肆份，承包人执肆份。</w:t>
      </w:r>
    </w:p>
    <w:p w14:paraId="103150B3" w14:textId="77777777" w:rsidR="00E11F7D" w:rsidRDefault="00E11F7D">
      <w:pPr>
        <w:spacing w:line="336" w:lineRule="auto"/>
        <w:ind w:firstLineChars="200" w:firstLine="420"/>
        <w:rPr>
          <w:rFonts w:ascii="宋体" w:hAnsi="宋体" w:cs="宋体"/>
          <w:bCs/>
          <w:szCs w:val="21"/>
        </w:rPr>
      </w:pPr>
    </w:p>
    <w:p w14:paraId="4EF19DFF" w14:textId="77777777" w:rsidR="00E11F7D" w:rsidRDefault="00000000">
      <w:pPr>
        <w:spacing w:line="336" w:lineRule="auto"/>
        <w:jc w:val="left"/>
        <w:rPr>
          <w:rFonts w:ascii="宋体" w:hAnsi="宋体" w:cs="宋体"/>
          <w:szCs w:val="21"/>
        </w:rPr>
      </w:pPr>
      <w:r>
        <w:rPr>
          <w:rFonts w:ascii="宋体" w:hAnsi="宋体" w:cs="宋体" w:hint="eastAsia"/>
          <w:szCs w:val="21"/>
        </w:rPr>
        <w:t>发包人：</w:t>
      </w:r>
      <w:r>
        <w:rPr>
          <w:rFonts w:ascii="宋体" w:hAnsi="宋体" w:cs="宋体" w:hint="eastAsia"/>
          <w:szCs w:val="21"/>
        </w:rPr>
        <w:t xml:space="preserve">  (</w:t>
      </w:r>
      <w:r>
        <w:rPr>
          <w:rFonts w:ascii="宋体" w:hAnsi="宋体" w:cs="宋体" w:hint="eastAsia"/>
          <w:szCs w:val="21"/>
        </w:rPr>
        <w:t>公章</w:t>
      </w:r>
      <w:r>
        <w:rPr>
          <w:rFonts w:ascii="宋体" w:hAnsi="宋体" w:cs="宋体" w:hint="eastAsia"/>
          <w:szCs w:val="21"/>
        </w:rPr>
        <w:t xml:space="preserve">)             </w:t>
      </w:r>
      <w:r>
        <w:rPr>
          <w:rFonts w:ascii="宋体" w:hAnsi="宋体" w:cs="宋体" w:hint="eastAsia"/>
          <w:szCs w:val="21"/>
        </w:rPr>
        <w:t>承包人：</w:t>
      </w:r>
      <w:r>
        <w:rPr>
          <w:rFonts w:ascii="宋体" w:hAnsi="宋体" w:cs="宋体" w:hint="eastAsia"/>
          <w:szCs w:val="21"/>
        </w:rPr>
        <w:t xml:space="preserve">  (</w:t>
      </w:r>
      <w:r>
        <w:rPr>
          <w:rFonts w:ascii="宋体" w:hAnsi="宋体" w:cs="宋体" w:hint="eastAsia"/>
          <w:szCs w:val="21"/>
        </w:rPr>
        <w:t>公章</w:t>
      </w:r>
      <w:r>
        <w:rPr>
          <w:rFonts w:ascii="宋体" w:hAnsi="宋体" w:cs="宋体" w:hint="eastAsia"/>
          <w:szCs w:val="21"/>
        </w:rPr>
        <w:t>)</w:t>
      </w:r>
    </w:p>
    <w:p w14:paraId="2647179B" w14:textId="77777777" w:rsidR="00E11F7D" w:rsidRDefault="00E11F7D">
      <w:pPr>
        <w:spacing w:line="336" w:lineRule="auto"/>
        <w:jc w:val="left"/>
        <w:rPr>
          <w:rFonts w:ascii="宋体" w:hAnsi="宋体" w:cs="宋体"/>
          <w:szCs w:val="21"/>
          <w:u w:val="single"/>
        </w:rPr>
      </w:pPr>
    </w:p>
    <w:p w14:paraId="1061523B" w14:textId="77777777" w:rsidR="00E11F7D" w:rsidRDefault="00000000">
      <w:pPr>
        <w:spacing w:line="336" w:lineRule="auto"/>
        <w:jc w:val="left"/>
        <w:rPr>
          <w:rFonts w:ascii="宋体" w:hAnsi="宋体" w:cs="宋体"/>
          <w:szCs w:val="21"/>
        </w:rPr>
      </w:pPr>
      <w:r>
        <w:rPr>
          <w:rFonts w:ascii="宋体" w:hAnsi="宋体" w:cs="宋体" w:hint="eastAsia"/>
          <w:szCs w:val="21"/>
        </w:rPr>
        <w:t>法定代表人或其委托代理人：法定代表人或其委托代理人：</w:t>
      </w:r>
    </w:p>
    <w:p w14:paraId="009C4867" w14:textId="77777777" w:rsidR="00E11F7D" w:rsidRDefault="00000000">
      <w:pPr>
        <w:spacing w:line="336" w:lineRule="auto"/>
        <w:jc w:val="left"/>
        <w:rPr>
          <w:rFonts w:ascii="宋体" w:hAnsi="宋体" w:cs="宋体"/>
          <w:szCs w:val="21"/>
        </w:rPr>
      </w:pPr>
      <w:r>
        <w:rPr>
          <w:rFonts w:ascii="宋体" w:hAnsi="宋体" w:cs="宋体" w:hint="eastAsia"/>
          <w:szCs w:val="21"/>
        </w:rPr>
        <w:t>（签字）（签字）</w:t>
      </w:r>
    </w:p>
    <w:p w14:paraId="069235EB" w14:textId="77777777" w:rsidR="00E11F7D" w:rsidRDefault="00E11F7D">
      <w:pPr>
        <w:spacing w:line="336" w:lineRule="auto"/>
        <w:jc w:val="left"/>
        <w:rPr>
          <w:rFonts w:ascii="宋体" w:hAnsi="宋体" w:cs="宋体"/>
          <w:szCs w:val="21"/>
          <w:u w:val="single"/>
        </w:rPr>
      </w:pPr>
    </w:p>
    <w:p w14:paraId="322B2914" w14:textId="77777777" w:rsidR="00E11F7D" w:rsidRDefault="00000000">
      <w:pPr>
        <w:tabs>
          <w:tab w:val="left" w:pos="4410"/>
        </w:tabs>
        <w:spacing w:line="336" w:lineRule="auto"/>
        <w:jc w:val="left"/>
        <w:rPr>
          <w:rFonts w:ascii="宋体" w:hAnsi="宋体" w:cs="宋体"/>
          <w:szCs w:val="21"/>
        </w:rPr>
      </w:pPr>
      <w:r>
        <w:rPr>
          <w:rFonts w:ascii="宋体" w:hAnsi="宋体" w:cs="宋体" w:hint="eastAsia"/>
          <w:szCs w:val="21"/>
        </w:rPr>
        <w:t>组织机构代码：</w:t>
      </w:r>
      <w:r>
        <w:rPr>
          <w:rFonts w:ascii="宋体" w:hAnsi="宋体" w:cs="宋体" w:hint="eastAsia"/>
          <w:szCs w:val="21"/>
          <w:u w:val="single"/>
        </w:rPr>
        <w:t></w:t>
      </w:r>
      <w:r>
        <w:rPr>
          <w:rFonts w:ascii="宋体" w:hAnsi="宋体" w:cs="宋体" w:hint="eastAsia"/>
          <w:szCs w:val="21"/>
        </w:rPr>
        <w:t>组织机构代码：</w:t>
      </w:r>
      <w:r>
        <w:rPr>
          <w:rFonts w:ascii="宋体" w:hAnsi="宋体" w:cs="宋体" w:hint="eastAsia"/>
          <w:szCs w:val="21"/>
          <w:u w:val="single"/>
        </w:rPr>
        <w:t></w:t>
      </w:r>
    </w:p>
    <w:p w14:paraId="3CD3A5C9" w14:textId="77777777" w:rsidR="00E11F7D" w:rsidRDefault="00000000">
      <w:pPr>
        <w:spacing w:line="336" w:lineRule="auto"/>
        <w:jc w:val="left"/>
        <w:rPr>
          <w:rFonts w:ascii="宋体" w:hAnsi="宋体" w:cs="宋体"/>
          <w:szCs w:val="21"/>
        </w:rPr>
      </w:pPr>
      <w:r>
        <w:rPr>
          <w:rFonts w:ascii="宋体" w:hAnsi="宋体" w:cs="宋体" w:hint="eastAsia"/>
          <w:szCs w:val="21"/>
        </w:rPr>
        <w:t>地址：</w:t>
      </w:r>
      <w:r>
        <w:rPr>
          <w:rFonts w:ascii="宋体" w:hAnsi="宋体" w:cs="宋体" w:hint="eastAsia"/>
          <w:szCs w:val="21"/>
          <w:u w:val="single"/>
        </w:rPr>
        <w:t></w:t>
      </w:r>
      <w:r>
        <w:rPr>
          <w:rFonts w:ascii="宋体" w:hAnsi="宋体" w:cs="宋体" w:hint="eastAsia"/>
          <w:szCs w:val="21"/>
        </w:rPr>
        <w:t>地址：</w:t>
      </w:r>
      <w:r>
        <w:rPr>
          <w:rFonts w:ascii="宋体" w:hAnsi="宋体" w:cs="宋体" w:hint="eastAsia"/>
          <w:szCs w:val="21"/>
          <w:u w:val="single"/>
        </w:rPr>
        <w:t></w:t>
      </w:r>
    </w:p>
    <w:p w14:paraId="1E8BEF71" w14:textId="77777777" w:rsidR="00E11F7D" w:rsidRDefault="00000000">
      <w:pPr>
        <w:spacing w:line="336" w:lineRule="auto"/>
        <w:jc w:val="left"/>
        <w:rPr>
          <w:rFonts w:ascii="宋体" w:hAnsi="宋体" w:cs="宋体"/>
          <w:szCs w:val="21"/>
        </w:rPr>
      </w:pPr>
      <w:r>
        <w:rPr>
          <w:rFonts w:ascii="宋体" w:hAnsi="宋体" w:cs="宋体" w:hint="eastAsia"/>
          <w:szCs w:val="21"/>
        </w:rPr>
        <w:t>邮政编码：</w:t>
      </w:r>
      <w:r>
        <w:rPr>
          <w:rFonts w:ascii="宋体" w:hAnsi="宋体" w:cs="宋体" w:hint="eastAsia"/>
          <w:szCs w:val="21"/>
          <w:u w:val="single"/>
        </w:rPr>
        <w:t></w:t>
      </w:r>
      <w:r>
        <w:rPr>
          <w:rFonts w:ascii="宋体" w:hAnsi="宋体" w:cs="宋体" w:hint="eastAsia"/>
          <w:szCs w:val="21"/>
        </w:rPr>
        <w:t>邮政编码：</w:t>
      </w:r>
      <w:r>
        <w:rPr>
          <w:rFonts w:ascii="宋体" w:hAnsi="宋体" w:cs="宋体" w:hint="eastAsia"/>
          <w:szCs w:val="21"/>
          <w:u w:val="single"/>
        </w:rPr>
        <w:t></w:t>
      </w:r>
    </w:p>
    <w:p w14:paraId="796D94EB" w14:textId="77777777" w:rsidR="00E11F7D" w:rsidRDefault="00000000">
      <w:pPr>
        <w:spacing w:line="336" w:lineRule="auto"/>
        <w:jc w:val="left"/>
        <w:rPr>
          <w:rFonts w:ascii="宋体" w:hAnsi="宋体" w:cs="宋体"/>
          <w:szCs w:val="21"/>
        </w:rPr>
      </w:pPr>
      <w:r>
        <w:rPr>
          <w:rFonts w:ascii="宋体" w:hAnsi="宋体" w:cs="宋体" w:hint="eastAsia"/>
          <w:szCs w:val="21"/>
        </w:rPr>
        <w:t>法定代表人：</w:t>
      </w:r>
      <w:r>
        <w:rPr>
          <w:rFonts w:ascii="宋体" w:hAnsi="宋体" w:cs="宋体" w:hint="eastAsia"/>
          <w:szCs w:val="21"/>
          <w:u w:val="single"/>
        </w:rPr>
        <w:t></w:t>
      </w:r>
      <w:r>
        <w:rPr>
          <w:rFonts w:ascii="宋体" w:hAnsi="宋体" w:cs="宋体" w:hint="eastAsia"/>
          <w:szCs w:val="21"/>
        </w:rPr>
        <w:t>法定代表人：</w:t>
      </w:r>
      <w:r>
        <w:rPr>
          <w:rFonts w:ascii="宋体" w:hAnsi="宋体" w:cs="宋体" w:hint="eastAsia"/>
          <w:szCs w:val="21"/>
          <w:u w:val="single"/>
        </w:rPr>
        <w:t></w:t>
      </w:r>
    </w:p>
    <w:p w14:paraId="7BF6F786" w14:textId="77777777" w:rsidR="00E11F7D" w:rsidRDefault="00000000">
      <w:pPr>
        <w:spacing w:line="336" w:lineRule="auto"/>
        <w:jc w:val="left"/>
        <w:rPr>
          <w:rFonts w:ascii="宋体" w:hAnsi="宋体" w:cs="宋体"/>
          <w:szCs w:val="21"/>
        </w:rPr>
      </w:pPr>
      <w:r>
        <w:rPr>
          <w:rFonts w:ascii="宋体" w:hAnsi="宋体" w:cs="宋体" w:hint="eastAsia"/>
          <w:szCs w:val="21"/>
        </w:rPr>
        <w:t>委托代理人：</w:t>
      </w:r>
      <w:r>
        <w:rPr>
          <w:rFonts w:ascii="宋体" w:hAnsi="宋体" w:cs="宋体" w:hint="eastAsia"/>
          <w:szCs w:val="21"/>
          <w:u w:val="single"/>
        </w:rPr>
        <w:t></w:t>
      </w:r>
      <w:r>
        <w:rPr>
          <w:rFonts w:ascii="宋体" w:hAnsi="宋体" w:cs="宋体" w:hint="eastAsia"/>
          <w:szCs w:val="21"/>
        </w:rPr>
        <w:t>委托代理人：</w:t>
      </w:r>
      <w:r>
        <w:rPr>
          <w:rFonts w:ascii="宋体" w:hAnsi="宋体" w:cs="宋体" w:hint="eastAsia"/>
          <w:szCs w:val="21"/>
          <w:u w:val="single"/>
        </w:rPr>
        <w:t></w:t>
      </w:r>
    </w:p>
    <w:p w14:paraId="4C82CF22" w14:textId="77777777" w:rsidR="00E11F7D" w:rsidRDefault="00000000">
      <w:pPr>
        <w:spacing w:line="336" w:lineRule="auto"/>
        <w:jc w:val="left"/>
        <w:rPr>
          <w:rFonts w:ascii="宋体" w:hAnsi="宋体" w:cs="宋体"/>
          <w:szCs w:val="21"/>
        </w:rPr>
      </w:pPr>
      <w:r>
        <w:rPr>
          <w:rFonts w:ascii="宋体" w:hAnsi="宋体" w:cs="宋体" w:hint="eastAsia"/>
          <w:szCs w:val="21"/>
        </w:rPr>
        <w:t>电话：</w:t>
      </w:r>
      <w:r>
        <w:rPr>
          <w:rFonts w:ascii="宋体" w:hAnsi="宋体" w:cs="宋体" w:hint="eastAsia"/>
          <w:szCs w:val="21"/>
          <w:u w:val="single"/>
        </w:rPr>
        <w:t></w:t>
      </w:r>
      <w:r>
        <w:rPr>
          <w:rFonts w:ascii="宋体" w:hAnsi="宋体" w:cs="宋体" w:hint="eastAsia"/>
          <w:szCs w:val="21"/>
        </w:rPr>
        <w:t>电话：</w:t>
      </w:r>
      <w:r>
        <w:rPr>
          <w:rFonts w:ascii="宋体" w:hAnsi="宋体" w:cs="宋体" w:hint="eastAsia"/>
          <w:szCs w:val="21"/>
          <w:u w:val="single"/>
        </w:rPr>
        <w:t></w:t>
      </w:r>
    </w:p>
    <w:p w14:paraId="51512424" w14:textId="77777777" w:rsidR="00E11F7D" w:rsidRDefault="00000000">
      <w:pPr>
        <w:spacing w:line="336" w:lineRule="auto"/>
        <w:jc w:val="left"/>
        <w:rPr>
          <w:rFonts w:ascii="宋体" w:hAnsi="宋体" w:cs="宋体"/>
          <w:szCs w:val="21"/>
        </w:rPr>
      </w:pPr>
      <w:r>
        <w:rPr>
          <w:rFonts w:ascii="宋体" w:hAnsi="宋体" w:cs="宋体" w:hint="eastAsia"/>
          <w:szCs w:val="21"/>
        </w:rPr>
        <w:t>传真：</w:t>
      </w:r>
      <w:r>
        <w:rPr>
          <w:rFonts w:ascii="宋体" w:hAnsi="宋体" w:cs="宋体" w:hint="eastAsia"/>
          <w:szCs w:val="21"/>
          <w:u w:val="single"/>
        </w:rPr>
        <w:t></w:t>
      </w:r>
      <w:r>
        <w:rPr>
          <w:rFonts w:ascii="宋体" w:hAnsi="宋体" w:cs="宋体" w:hint="eastAsia"/>
          <w:szCs w:val="21"/>
        </w:rPr>
        <w:t>传真：</w:t>
      </w:r>
      <w:r>
        <w:rPr>
          <w:rFonts w:ascii="宋体" w:hAnsi="宋体" w:cs="宋体" w:hint="eastAsia"/>
          <w:szCs w:val="21"/>
          <w:u w:val="single"/>
        </w:rPr>
        <w:t></w:t>
      </w:r>
    </w:p>
    <w:p w14:paraId="30E45C49" w14:textId="77777777" w:rsidR="00E11F7D" w:rsidRDefault="00000000">
      <w:pPr>
        <w:spacing w:line="336" w:lineRule="auto"/>
        <w:jc w:val="left"/>
        <w:rPr>
          <w:rFonts w:ascii="宋体" w:hAnsi="宋体" w:cs="宋体"/>
          <w:szCs w:val="21"/>
        </w:rPr>
      </w:pPr>
      <w:r>
        <w:rPr>
          <w:rFonts w:ascii="宋体" w:hAnsi="宋体" w:cs="宋体" w:hint="eastAsia"/>
          <w:szCs w:val="21"/>
        </w:rPr>
        <w:t>电子信箱：电子信箱：</w:t>
      </w:r>
      <w:r>
        <w:rPr>
          <w:rFonts w:ascii="宋体" w:hAnsi="宋体" w:cs="宋体" w:hint="eastAsia"/>
          <w:szCs w:val="21"/>
          <w:u w:val="single"/>
        </w:rPr>
        <w:t></w:t>
      </w:r>
    </w:p>
    <w:p w14:paraId="43B522E1" w14:textId="77777777" w:rsidR="00E11F7D" w:rsidRDefault="00000000">
      <w:pPr>
        <w:spacing w:line="336" w:lineRule="auto"/>
        <w:jc w:val="left"/>
        <w:rPr>
          <w:rFonts w:ascii="宋体" w:hAnsi="宋体" w:cs="宋体"/>
          <w:szCs w:val="21"/>
        </w:rPr>
      </w:pPr>
      <w:r>
        <w:rPr>
          <w:rFonts w:ascii="宋体" w:hAnsi="宋体" w:cs="宋体" w:hint="eastAsia"/>
          <w:szCs w:val="21"/>
        </w:rPr>
        <w:t>开户银行：</w:t>
      </w:r>
      <w:r>
        <w:rPr>
          <w:rFonts w:ascii="宋体" w:hAnsi="宋体" w:cs="宋体" w:hint="eastAsia"/>
          <w:szCs w:val="21"/>
          <w:u w:val="single"/>
        </w:rPr>
        <w:t></w:t>
      </w:r>
      <w:r>
        <w:rPr>
          <w:rFonts w:ascii="宋体" w:hAnsi="宋体" w:cs="宋体" w:hint="eastAsia"/>
          <w:szCs w:val="21"/>
        </w:rPr>
        <w:t>开户银行：</w:t>
      </w:r>
      <w:r>
        <w:rPr>
          <w:rFonts w:ascii="宋体" w:hAnsi="宋体" w:cs="宋体" w:hint="eastAsia"/>
          <w:szCs w:val="21"/>
          <w:u w:val="single"/>
        </w:rPr>
        <w:t></w:t>
      </w:r>
    </w:p>
    <w:p w14:paraId="1707DAB9" w14:textId="77777777" w:rsidR="00E11F7D" w:rsidRDefault="00000000">
      <w:pPr>
        <w:spacing w:line="336" w:lineRule="auto"/>
        <w:jc w:val="left"/>
        <w:rPr>
          <w:rFonts w:ascii="宋体" w:eastAsia="宋体" w:hAnsi="宋体" w:cs="宋体"/>
          <w:szCs w:val="21"/>
          <w:u w:val="single"/>
        </w:rPr>
        <w:sectPr w:rsidR="00E11F7D">
          <w:footerReference w:type="even" r:id="rId9"/>
          <w:footerReference w:type="default" r:id="rId10"/>
          <w:pgSz w:w="11906" w:h="16838"/>
          <w:pgMar w:top="2098" w:right="1446" w:bottom="1984" w:left="1446" w:header="851" w:footer="1446" w:gutter="0"/>
          <w:cols w:space="720"/>
          <w:docGrid w:linePitch="312"/>
        </w:sectPr>
      </w:pPr>
      <w:r>
        <w:rPr>
          <w:rFonts w:ascii="宋体" w:hAnsi="宋体" w:cs="宋体" w:hint="eastAsia"/>
          <w:szCs w:val="21"/>
        </w:rPr>
        <w:t>账号：</w:t>
      </w:r>
      <w:r>
        <w:rPr>
          <w:rFonts w:ascii="宋体" w:hAnsi="宋体" w:cs="宋体" w:hint="eastAsia"/>
          <w:szCs w:val="21"/>
          <w:u w:val="single"/>
        </w:rPr>
        <w:t></w:t>
      </w:r>
      <w:r>
        <w:rPr>
          <w:rFonts w:ascii="宋体" w:hAnsi="宋体" w:cs="宋体" w:hint="eastAsia"/>
          <w:szCs w:val="21"/>
        </w:rPr>
        <w:t>账号：</w:t>
      </w:r>
      <w:r>
        <w:rPr>
          <w:rFonts w:ascii="宋体" w:hAnsi="宋体" w:cs="宋体" w:hint="eastAsia"/>
          <w:szCs w:val="21"/>
          <w:u w:val="single"/>
        </w:rPr>
        <w:t></w:t>
      </w:r>
    </w:p>
    <w:p w14:paraId="235E9B8A" w14:textId="77777777" w:rsidR="00E11F7D" w:rsidRDefault="00000000">
      <w:pPr>
        <w:pStyle w:val="3"/>
        <w:keepNext w:val="0"/>
        <w:keepLines w:val="0"/>
        <w:spacing w:beforeLines="0" w:line="336" w:lineRule="auto"/>
        <w:rPr>
          <w:rStyle w:val="2TimesNewRoman5020Char"/>
          <w:rFonts w:ascii="宋体" w:hAnsi="宋体"/>
          <w:sz w:val="30"/>
          <w:szCs w:val="30"/>
        </w:rPr>
      </w:pPr>
      <w:bookmarkStart w:id="36" w:name="_Toc15577"/>
      <w:bookmarkStart w:id="37" w:name="_Toc24273"/>
      <w:bookmarkStart w:id="38" w:name="_Toc7311"/>
      <w:bookmarkStart w:id="39" w:name="_Toc3351"/>
      <w:bookmarkStart w:id="40" w:name="_Toc22415"/>
      <w:bookmarkStart w:id="41" w:name="_Toc18885"/>
      <w:bookmarkStart w:id="42" w:name="_Toc351203494"/>
      <w:bookmarkStart w:id="43" w:name="_Toc4643"/>
      <w:bookmarkStart w:id="44" w:name="_Toc29877"/>
      <w:bookmarkStart w:id="45" w:name="_Toc319614901"/>
      <w:bookmarkStart w:id="46" w:name="_Toc17813"/>
      <w:bookmarkStart w:id="47" w:name="_Toc1056468649"/>
      <w:bookmarkStart w:id="48" w:name="_Toc3913"/>
      <w:bookmarkStart w:id="49" w:name="_Toc7015"/>
      <w:bookmarkStart w:id="50" w:name="_Toc3899"/>
      <w:bookmarkStart w:id="51" w:name="_Toc6369"/>
      <w:r>
        <w:rPr>
          <w:rFonts w:ascii="宋体" w:eastAsia="宋体" w:hint="eastAsia"/>
          <w:b w:val="0"/>
        </w:rPr>
        <w:lastRenderedPageBreak/>
        <w:t>第二部分通用合同条款</w:t>
      </w:r>
      <w:bookmarkStart w:id="52" w:name="_Toc337558727"/>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7F81B6AD" w14:textId="77777777" w:rsidR="00E11F7D" w:rsidRDefault="00000000">
      <w:pPr>
        <w:pStyle w:val="4"/>
        <w:numPr>
          <w:ilvl w:val="0"/>
          <w:numId w:val="0"/>
        </w:numPr>
        <w:spacing w:line="336" w:lineRule="auto"/>
        <w:ind w:left="2840"/>
        <w:rPr>
          <w:rFonts w:ascii="宋体" w:eastAsia="宋体" w:hAnsi="宋体" w:cs="宋体"/>
          <w:sz w:val="24"/>
          <w:szCs w:val="24"/>
        </w:rPr>
      </w:pPr>
      <w:bookmarkStart w:id="53" w:name="_Toc351203495"/>
      <w:r>
        <w:rPr>
          <w:rFonts w:ascii="宋体" w:eastAsia="宋体" w:hAnsi="宋体" w:cs="宋体" w:hint="eastAsia"/>
          <w:sz w:val="24"/>
          <w:szCs w:val="24"/>
        </w:rPr>
        <w:t>1.</w:t>
      </w:r>
      <w:bookmarkStart w:id="54" w:name="_Toc303538975"/>
      <w:bookmarkStart w:id="55" w:name="_Toc303538973"/>
      <w:bookmarkStart w:id="56" w:name="_Toc303538972"/>
      <w:bookmarkStart w:id="57" w:name="_Toc303538974"/>
      <w:bookmarkStart w:id="58" w:name="_Toc303538976"/>
      <w:bookmarkStart w:id="59" w:name="_Toc296346528"/>
      <w:bookmarkStart w:id="60" w:name="_Toc296503027"/>
      <w:bookmarkEnd w:id="54"/>
      <w:bookmarkEnd w:id="55"/>
      <w:bookmarkEnd w:id="56"/>
      <w:bookmarkEnd w:id="57"/>
      <w:bookmarkEnd w:id="58"/>
      <w:r>
        <w:rPr>
          <w:rFonts w:ascii="宋体" w:eastAsia="宋体" w:hAnsi="宋体" w:cs="宋体" w:hint="eastAsia"/>
          <w:sz w:val="24"/>
          <w:szCs w:val="24"/>
        </w:rPr>
        <w:t xml:space="preserve"> 一般约定</w:t>
      </w:r>
      <w:bookmarkEnd w:id="52"/>
      <w:bookmarkEnd w:id="53"/>
      <w:bookmarkEnd w:id="59"/>
      <w:bookmarkEnd w:id="60"/>
    </w:p>
    <w:p w14:paraId="2E49F7DF" w14:textId="77777777" w:rsidR="00E11F7D" w:rsidRDefault="00000000">
      <w:pPr>
        <w:spacing w:line="336" w:lineRule="auto"/>
        <w:ind w:firstLineChars="200" w:firstLine="428"/>
        <w:outlineLvl w:val="4"/>
        <w:rPr>
          <w:rFonts w:ascii="宋体" w:hAnsi="宋体" w:cs="宋体"/>
          <w:b/>
          <w:bCs/>
          <w:szCs w:val="21"/>
        </w:rPr>
      </w:pPr>
      <w:bookmarkStart w:id="61" w:name="_Toc296346529"/>
      <w:bookmarkStart w:id="62" w:name="_Toc296503028"/>
      <w:bookmarkStart w:id="63" w:name="_Toc337558728"/>
      <w:bookmarkStart w:id="64" w:name="_Toc351203496"/>
      <w:r>
        <w:rPr>
          <w:rFonts w:ascii="宋体" w:hAnsi="宋体" w:cs="宋体" w:hint="eastAsia"/>
          <w:b/>
          <w:bCs/>
          <w:szCs w:val="21"/>
        </w:rPr>
        <w:t>1.1</w:t>
      </w:r>
      <w:r>
        <w:rPr>
          <w:rFonts w:ascii="宋体" w:hAnsi="宋体" w:cs="宋体" w:hint="eastAsia"/>
          <w:b/>
          <w:bCs/>
          <w:szCs w:val="21"/>
        </w:rPr>
        <w:t>词语定义</w:t>
      </w:r>
      <w:bookmarkEnd w:id="61"/>
      <w:bookmarkEnd w:id="62"/>
      <w:bookmarkEnd w:id="63"/>
      <w:r>
        <w:rPr>
          <w:rFonts w:ascii="宋体" w:hAnsi="宋体" w:cs="宋体" w:hint="eastAsia"/>
          <w:b/>
          <w:bCs/>
          <w:szCs w:val="21"/>
        </w:rPr>
        <w:t>与解释</w:t>
      </w:r>
      <w:bookmarkEnd w:id="64"/>
    </w:p>
    <w:p w14:paraId="66B6E493"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合同协议书、通用合同条款、专用合同条款中的下列词语具有本款所赋予的含义：</w:t>
      </w:r>
    </w:p>
    <w:p w14:paraId="116BCEF2" w14:textId="77777777" w:rsidR="00E11F7D" w:rsidRDefault="00000000">
      <w:pPr>
        <w:autoSpaceDE w:val="0"/>
        <w:autoSpaceDN w:val="0"/>
        <w:adjustRightInd w:val="0"/>
        <w:spacing w:line="336" w:lineRule="auto"/>
        <w:jc w:val="left"/>
        <w:rPr>
          <w:rFonts w:ascii="宋体" w:hAnsi="宋体" w:cs="宋体"/>
          <w:kern w:val="0"/>
          <w:szCs w:val="21"/>
        </w:rPr>
      </w:pPr>
      <w:r>
        <w:rPr>
          <w:rFonts w:ascii="宋体" w:hAnsi="宋体" w:cs="宋体" w:hint="eastAsia"/>
          <w:kern w:val="0"/>
          <w:szCs w:val="21"/>
        </w:rPr>
        <w:t xml:space="preserve">    1.1.1 </w:t>
      </w:r>
      <w:r>
        <w:rPr>
          <w:rFonts w:ascii="宋体" w:hAnsi="宋体" w:cs="宋体" w:hint="eastAsia"/>
          <w:kern w:val="0"/>
          <w:szCs w:val="21"/>
        </w:rPr>
        <w:t>合同</w:t>
      </w:r>
    </w:p>
    <w:p w14:paraId="6FEED0D5"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1.1.1.1 </w:t>
      </w:r>
      <w:r>
        <w:rPr>
          <w:rFonts w:ascii="宋体" w:hAnsi="宋体" w:cs="宋体" w:hint="eastAsia"/>
          <w:kern w:val="0"/>
          <w:szCs w:val="21"/>
        </w:rPr>
        <w:t>合同：是指根据法律规定和合同当事人约定具有约束力的文件，构成合同的文件包括合同协议书、中标通知书（如果有）、投标函及其附录（如果有）、专用合同条款</w:t>
      </w:r>
      <w:r>
        <w:rPr>
          <w:rFonts w:ascii="宋体" w:hAnsi="宋体" w:cs="宋体" w:hint="eastAsia"/>
          <w:szCs w:val="21"/>
        </w:rPr>
        <w:t>及其附件</w:t>
      </w:r>
      <w:r>
        <w:rPr>
          <w:rFonts w:ascii="宋体" w:hAnsi="宋体" w:cs="宋体" w:hint="eastAsia"/>
          <w:kern w:val="0"/>
          <w:szCs w:val="21"/>
        </w:rPr>
        <w:t>、通用合同条款、技术标准和要求、图纸、已标价工程量清单或预算书以及其他合同文件。</w:t>
      </w:r>
    </w:p>
    <w:p w14:paraId="37CE810D"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1.1.1.2 </w:t>
      </w:r>
      <w:r>
        <w:rPr>
          <w:rFonts w:ascii="宋体" w:hAnsi="宋体" w:cs="宋体" w:hint="eastAsia"/>
          <w:kern w:val="0"/>
          <w:szCs w:val="21"/>
        </w:rPr>
        <w:t>合同协议书：是指构成合同的由发包人和承包人共同签署的称为“合同协议书”的书面文件。</w:t>
      </w:r>
    </w:p>
    <w:p w14:paraId="0839AB5D"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1.1.1.3 </w:t>
      </w:r>
      <w:r>
        <w:rPr>
          <w:rFonts w:ascii="宋体" w:hAnsi="宋体" w:cs="宋体" w:hint="eastAsia"/>
          <w:kern w:val="0"/>
          <w:szCs w:val="21"/>
        </w:rPr>
        <w:t>中标通知书：是指构成合同的由发包人通知承包人中标的书面文件。</w:t>
      </w:r>
    </w:p>
    <w:p w14:paraId="276FC7E2"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1.1.1.4 </w:t>
      </w:r>
      <w:r>
        <w:rPr>
          <w:rFonts w:ascii="宋体" w:hAnsi="宋体" w:cs="宋体" w:hint="eastAsia"/>
          <w:kern w:val="0"/>
          <w:szCs w:val="21"/>
        </w:rPr>
        <w:t>投标函：是指构成合同的由承包人填写并签署的用于投标的称为“投标函”的文件。</w:t>
      </w:r>
    </w:p>
    <w:p w14:paraId="0653EC51"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1.1.1.5 </w:t>
      </w:r>
      <w:r>
        <w:rPr>
          <w:rFonts w:ascii="宋体" w:hAnsi="宋体" w:cs="宋体" w:hint="eastAsia"/>
          <w:kern w:val="0"/>
          <w:szCs w:val="21"/>
        </w:rPr>
        <w:t>投标函附录：是指构成合同的附在投标函后的称为“投标函附录”的文件。</w:t>
      </w:r>
    </w:p>
    <w:p w14:paraId="5C9D9047"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1.1.1.6 </w:t>
      </w:r>
      <w:r>
        <w:rPr>
          <w:rFonts w:ascii="宋体" w:hAnsi="宋体" w:cs="宋体" w:hint="eastAsia"/>
          <w:kern w:val="0"/>
          <w:szCs w:val="21"/>
        </w:rPr>
        <w:t>技术标准和要求：是指构成合同的施工应当遵守的或指导施工的国家、行业或地方的技术标准和要求，以及合同约定的技术标准和要求。</w:t>
      </w:r>
    </w:p>
    <w:p w14:paraId="23B4DE1E"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1.1.1.7 </w:t>
      </w:r>
      <w:r>
        <w:rPr>
          <w:rFonts w:ascii="宋体" w:hAnsi="宋体" w:cs="宋体" w:hint="eastAsia"/>
          <w:kern w:val="0"/>
          <w:szCs w:val="21"/>
        </w:rPr>
        <w:t>图纸：是指构成合同的图纸，包括由发包人按照合同约定提供或经发包人批准的设计文件、施工图、鸟瞰图及模型等，以及在合同履行过程中形成的图纸文件。图纸应当按照法律规定审查合格。</w:t>
      </w:r>
    </w:p>
    <w:p w14:paraId="6CB9F512" w14:textId="77777777" w:rsidR="00E11F7D" w:rsidRDefault="00000000">
      <w:pPr>
        <w:autoSpaceDE w:val="0"/>
        <w:autoSpaceDN w:val="0"/>
        <w:adjustRightInd w:val="0"/>
        <w:spacing w:line="336" w:lineRule="auto"/>
        <w:ind w:firstLineChars="195" w:firstLine="409"/>
        <w:jc w:val="left"/>
        <w:rPr>
          <w:rFonts w:ascii="宋体" w:hAnsi="宋体" w:cs="宋体"/>
          <w:kern w:val="0"/>
          <w:szCs w:val="21"/>
        </w:rPr>
      </w:pPr>
      <w:r>
        <w:rPr>
          <w:rFonts w:ascii="宋体" w:hAnsi="宋体" w:cs="宋体" w:hint="eastAsia"/>
          <w:kern w:val="0"/>
          <w:szCs w:val="21"/>
        </w:rPr>
        <w:t xml:space="preserve">1.1.1.8 </w:t>
      </w:r>
      <w:r>
        <w:rPr>
          <w:rFonts w:ascii="宋体" w:hAnsi="宋体" w:cs="宋体" w:hint="eastAsia"/>
          <w:kern w:val="0"/>
          <w:szCs w:val="21"/>
        </w:rPr>
        <w:t>已标价工程量清单：是指构成合同的由承包人按照规定的格式和要求填写并标明价格的工程量清单，包括说明和表格。</w:t>
      </w:r>
    </w:p>
    <w:p w14:paraId="34FB9B04" w14:textId="77777777" w:rsidR="00E11F7D" w:rsidRDefault="00000000">
      <w:pPr>
        <w:autoSpaceDE w:val="0"/>
        <w:autoSpaceDN w:val="0"/>
        <w:adjustRightInd w:val="0"/>
        <w:spacing w:line="336" w:lineRule="auto"/>
        <w:ind w:firstLineChars="195" w:firstLine="409"/>
        <w:jc w:val="left"/>
        <w:rPr>
          <w:rFonts w:ascii="宋体" w:hAnsi="宋体" w:cs="宋体"/>
          <w:kern w:val="0"/>
          <w:szCs w:val="21"/>
        </w:rPr>
      </w:pPr>
      <w:r>
        <w:rPr>
          <w:rFonts w:ascii="宋体" w:hAnsi="宋体" w:cs="宋体" w:hint="eastAsia"/>
          <w:kern w:val="0"/>
          <w:szCs w:val="21"/>
        </w:rPr>
        <w:t xml:space="preserve">1.1.1.9 </w:t>
      </w:r>
      <w:r>
        <w:rPr>
          <w:rFonts w:ascii="宋体" w:hAnsi="宋体" w:cs="宋体" w:hint="eastAsia"/>
          <w:kern w:val="0"/>
          <w:szCs w:val="21"/>
        </w:rPr>
        <w:t>预算书：是指构成合同的由承包人按照发包人规定的格式和要求编制的工程预算文件。</w:t>
      </w:r>
    </w:p>
    <w:p w14:paraId="3376BC73"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1.1.1.10 </w:t>
      </w:r>
      <w:r>
        <w:rPr>
          <w:rFonts w:ascii="宋体" w:hAnsi="宋体" w:cs="宋体" w:hint="eastAsia"/>
          <w:kern w:val="0"/>
          <w:szCs w:val="21"/>
        </w:rPr>
        <w:t>其他合同文件：是指经合同当事人约定的与工程施工有关的具有合同约束力的文件或书面协议。合同当事人可以在专用合同条款中进行约定。</w:t>
      </w:r>
    </w:p>
    <w:p w14:paraId="6D285301" w14:textId="77777777" w:rsidR="00E11F7D" w:rsidRDefault="00000000">
      <w:pPr>
        <w:autoSpaceDE w:val="0"/>
        <w:autoSpaceDN w:val="0"/>
        <w:adjustRightInd w:val="0"/>
        <w:spacing w:line="336" w:lineRule="auto"/>
        <w:jc w:val="left"/>
        <w:rPr>
          <w:rFonts w:ascii="宋体" w:hAnsi="宋体" w:cs="宋体"/>
          <w:kern w:val="0"/>
          <w:szCs w:val="21"/>
        </w:rPr>
      </w:pPr>
      <w:r>
        <w:rPr>
          <w:rFonts w:ascii="宋体" w:hAnsi="宋体" w:cs="宋体" w:hint="eastAsia"/>
          <w:kern w:val="0"/>
          <w:szCs w:val="21"/>
        </w:rPr>
        <w:t xml:space="preserve">    1.1.2 </w:t>
      </w:r>
      <w:r>
        <w:rPr>
          <w:rFonts w:ascii="宋体" w:hAnsi="宋体" w:cs="宋体" w:hint="eastAsia"/>
          <w:kern w:val="0"/>
          <w:szCs w:val="21"/>
        </w:rPr>
        <w:t>合同当事人及其他相关方</w:t>
      </w:r>
    </w:p>
    <w:p w14:paraId="3F05354A"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1.1.2.1 </w:t>
      </w:r>
      <w:r>
        <w:rPr>
          <w:rFonts w:ascii="宋体" w:hAnsi="宋体" w:cs="宋体" w:hint="eastAsia"/>
          <w:kern w:val="0"/>
          <w:szCs w:val="21"/>
        </w:rPr>
        <w:t>合同当事人：是指发包人和（或）承包人。</w:t>
      </w:r>
    </w:p>
    <w:p w14:paraId="45DA2F53"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1.1.2.2 </w:t>
      </w:r>
      <w:r>
        <w:rPr>
          <w:rFonts w:ascii="宋体" w:hAnsi="宋体" w:cs="宋体" w:hint="eastAsia"/>
          <w:kern w:val="0"/>
          <w:szCs w:val="21"/>
        </w:rPr>
        <w:t>发包人：是指与承包人签订合同协议书的当事人及取得该当事人资格的合法继承人。</w:t>
      </w:r>
    </w:p>
    <w:p w14:paraId="5E565C04"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1.1.2.3 </w:t>
      </w:r>
      <w:r>
        <w:rPr>
          <w:rFonts w:ascii="宋体" w:hAnsi="宋体" w:cs="宋体" w:hint="eastAsia"/>
          <w:kern w:val="0"/>
          <w:szCs w:val="21"/>
        </w:rPr>
        <w:t>承包人：是指与发包人签订合同协议书的，具有相应工程施工承包资质的当事人及取得该当事人资格的合法继承人。</w:t>
      </w:r>
    </w:p>
    <w:p w14:paraId="3214EFA1"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1.1.2.4 </w:t>
      </w:r>
      <w:r>
        <w:rPr>
          <w:rFonts w:ascii="宋体" w:hAnsi="宋体" w:cs="宋体" w:hint="eastAsia"/>
          <w:kern w:val="0"/>
          <w:szCs w:val="21"/>
        </w:rPr>
        <w:t>监理人：是指在专用合同条款中指明的，受发包人委托按照法律规定进行工程监督管理的法人或其他组织。</w:t>
      </w:r>
    </w:p>
    <w:p w14:paraId="6839B5B9"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1.1.2.5 </w:t>
      </w:r>
      <w:r>
        <w:rPr>
          <w:rFonts w:ascii="宋体" w:hAnsi="宋体" w:cs="宋体" w:hint="eastAsia"/>
          <w:kern w:val="0"/>
          <w:szCs w:val="21"/>
        </w:rPr>
        <w:t>设计人：是指在专用合同条款中指明的，受发包人委托负责工程设计并具备相应工程设计资质的法人或其他组织。</w:t>
      </w:r>
    </w:p>
    <w:p w14:paraId="08FD69EE" w14:textId="77777777" w:rsidR="00E11F7D" w:rsidRDefault="00000000">
      <w:pPr>
        <w:spacing w:line="336" w:lineRule="auto"/>
        <w:ind w:firstLineChars="195" w:firstLine="409"/>
        <w:jc w:val="left"/>
        <w:rPr>
          <w:rFonts w:ascii="宋体" w:hAnsi="宋体" w:cs="宋体"/>
          <w:kern w:val="0"/>
          <w:szCs w:val="21"/>
        </w:rPr>
      </w:pPr>
      <w:r>
        <w:rPr>
          <w:rFonts w:ascii="宋体" w:hAnsi="宋体" w:cs="宋体" w:hint="eastAsia"/>
          <w:kern w:val="0"/>
          <w:szCs w:val="21"/>
        </w:rPr>
        <w:t xml:space="preserve">1.1.2.6 </w:t>
      </w:r>
      <w:r>
        <w:rPr>
          <w:rFonts w:ascii="宋体" w:hAnsi="宋体" w:cs="宋体" w:hint="eastAsia"/>
          <w:kern w:val="0"/>
          <w:szCs w:val="21"/>
        </w:rPr>
        <w:t>分包人：</w:t>
      </w:r>
      <w:bookmarkStart w:id="65" w:name="#go5"/>
      <w:bookmarkEnd w:id="65"/>
      <w:r>
        <w:rPr>
          <w:rFonts w:ascii="宋体" w:hAnsi="宋体" w:cs="宋体" w:hint="eastAsia"/>
          <w:kern w:val="0"/>
          <w:szCs w:val="21"/>
        </w:rPr>
        <w:t>是指按照法律规定和合同约定，分包部分工程或工作，并与承包人签订分包</w:t>
      </w:r>
      <w:r>
        <w:rPr>
          <w:rFonts w:ascii="宋体" w:hAnsi="宋体" w:cs="宋体" w:hint="eastAsia"/>
          <w:kern w:val="0"/>
          <w:szCs w:val="21"/>
        </w:rPr>
        <w:lastRenderedPageBreak/>
        <w:t>合同的具有相应资质的法人。</w:t>
      </w:r>
    </w:p>
    <w:p w14:paraId="7CD57C44"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1.1.2.7 </w:t>
      </w:r>
      <w:r>
        <w:rPr>
          <w:rFonts w:ascii="宋体" w:hAnsi="宋体" w:cs="宋体" w:hint="eastAsia"/>
          <w:kern w:val="0"/>
          <w:szCs w:val="21"/>
        </w:rPr>
        <w:t>发包人代表：是指由发包人任命并派驻施工现场在发包人授权范围内行使发包人权利的人。</w:t>
      </w:r>
    </w:p>
    <w:p w14:paraId="250D2E5F"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1.1.2.8 </w:t>
      </w:r>
      <w:r>
        <w:rPr>
          <w:rFonts w:ascii="宋体" w:hAnsi="宋体" w:cs="宋体" w:hint="eastAsia"/>
          <w:kern w:val="0"/>
          <w:szCs w:val="21"/>
        </w:rPr>
        <w:t>项目负责人：是指由承包人任命并派驻施工现场，在承包人授权范围内负责合同履行，且按照法律规定具有相应资格的项目负责人。</w:t>
      </w:r>
    </w:p>
    <w:p w14:paraId="05B8BB1F"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1.1.2.9 </w:t>
      </w:r>
      <w:r>
        <w:rPr>
          <w:rFonts w:ascii="宋体" w:hAnsi="宋体" w:cs="宋体" w:hint="eastAsia"/>
          <w:kern w:val="0"/>
          <w:szCs w:val="21"/>
        </w:rPr>
        <w:t>总监理工程师：是指由监理人任命并派驻施工现场进行工程监理的总负责人。</w:t>
      </w:r>
    </w:p>
    <w:p w14:paraId="1AEF481D" w14:textId="77777777" w:rsidR="00E11F7D" w:rsidRDefault="00000000">
      <w:pPr>
        <w:spacing w:line="336" w:lineRule="auto"/>
        <w:ind w:firstLineChars="200" w:firstLine="420"/>
        <w:rPr>
          <w:rFonts w:ascii="宋体" w:hAnsi="宋体" w:cs="宋体"/>
          <w:kern w:val="0"/>
          <w:szCs w:val="21"/>
        </w:rPr>
      </w:pPr>
      <w:bookmarkStart w:id="66" w:name="_Toc26148"/>
      <w:bookmarkStart w:id="67" w:name="_Toc14961"/>
      <w:bookmarkStart w:id="68" w:name="_Toc28620"/>
      <w:bookmarkStart w:id="69" w:name="_Toc3323"/>
      <w:bookmarkStart w:id="70" w:name="_Toc12596"/>
      <w:r>
        <w:rPr>
          <w:rFonts w:ascii="宋体" w:eastAsia="宋体" w:hAnsi="宋体" w:cs="宋体" w:hint="eastAsia"/>
          <w:kern w:val="0"/>
          <w:szCs w:val="21"/>
        </w:rPr>
        <w:t>1.1.2.10</w:t>
      </w:r>
      <w:r>
        <w:rPr>
          <w:rFonts w:ascii="宋体" w:hAnsi="宋体" w:cs="宋体" w:hint="eastAsia"/>
          <w:kern w:val="0"/>
          <w:szCs w:val="21"/>
        </w:rPr>
        <w:t>承包人其他主要施工管理人员：包括技术负责人、施工员、质量员、安全员、材料员、资料员等。</w:t>
      </w:r>
      <w:bookmarkEnd w:id="66"/>
      <w:bookmarkEnd w:id="67"/>
      <w:bookmarkEnd w:id="68"/>
      <w:bookmarkEnd w:id="69"/>
      <w:bookmarkEnd w:id="70"/>
    </w:p>
    <w:p w14:paraId="68AE4EAF"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1.1.3 </w:t>
      </w:r>
      <w:r>
        <w:rPr>
          <w:rFonts w:ascii="宋体" w:hAnsi="宋体" w:cs="宋体" w:hint="eastAsia"/>
          <w:kern w:val="0"/>
          <w:szCs w:val="21"/>
        </w:rPr>
        <w:t>工程和设备</w:t>
      </w:r>
    </w:p>
    <w:p w14:paraId="020D7ABA"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1.1.3.1 </w:t>
      </w:r>
      <w:r>
        <w:rPr>
          <w:rFonts w:ascii="宋体" w:hAnsi="宋体" w:cs="宋体" w:hint="eastAsia"/>
          <w:kern w:val="0"/>
          <w:szCs w:val="21"/>
        </w:rPr>
        <w:t>工程：是指与合同协议书中工程承包范围对应的永久工程和（或）临时工程。</w:t>
      </w:r>
    </w:p>
    <w:p w14:paraId="5A29DB4E"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1.1.3.2 </w:t>
      </w:r>
      <w:r>
        <w:rPr>
          <w:rFonts w:ascii="宋体" w:hAnsi="宋体" w:cs="宋体" w:hint="eastAsia"/>
          <w:kern w:val="0"/>
          <w:szCs w:val="21"/>
        </w:rPr>
        <w:t>永久工程：是指按合同约定建造并移交给发包人的工程，包括工程设备。</w:t>
      </w:r>
    </w:p>
    <w:p w14:paraId="12CF1FD9"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1.1.3.3 </w:t>
      </w:r>
      <w:r>
        <w:rPr>
          <w:rFonts w:ascii="宋体" w:hAnsi="宋体" w:cs="宋体" w:hint="eastAsia"/>
          <w:kern w:val="0"/>
          <w:szCs w:val="21"/>
        </w:rPr>
        <w:t>临时工程：是指为完成合同约定的永久工程所修建的各类临时性工程，不包括施工设备。</w:t>
      </w:r>
    </w:p>
    <w:p w14:paraId="2F059084"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1.1.3.4 </w:t>
      </w:r>
      <w:r>
        <w:rPr>
          <w:rFonts w:ascii="宋体" w:hAnsi="宋体" w:cs="宋体" w:hint="eastAsia"/>
          <w:kern w:val="0"/>
          <w:szCs w:val="21"/>
        </w:rPr>
        <w:t>单位工程：是指在合同协议书中指明的，具备独立施工条件并能形成独立使用功能的永久工程。</w:t>
      </w:r>
    </w:p>
    <w:p w14:paraId="0385D2C7"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1.1.3.5 </w:t>
      </w:r>
      <w:r>
        <w:rPr>
          <w:rFonts w:ascii="宋体" w:hAnsi="宋体" w:cs="宋体" w:hint="eastAsia"/>
          <w:kern w:val="0"/>
          <w:szCs w:val="21"/>
        </w:rPr>
        <w:t>工程设备：是指构成永久工程的机电设备、金属结构设备、仪器及其他类似的设备和装置。</w:t>
      </w:r>
    </w:p>
    <w:p w14:paraId="3FF3BFF6"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1.1.3.6 </w:t>
      </w:r>
      <w:r>
        <w:rPr>
          <w:rFonts w:ascii="宋体" w:hAnsi="宋体" w:cs="宋体" w:hint="eastAsia"/>
          <w:kern w:val="0"/>
          <w:szCs w:val="21"/>
        </w:rPr>
        <w:t>施工设备：是指为完成合同约定的各项工作所需的设备、器具和其他物品，但不包括工程设备、临时工程和材料。</w:t>
      </w:r>
    </w:p>
    <w:p w14:paraId="05180588"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1.1.3.7 </w:t>
      </w:r>
      <w:r>
        <w:rPr>
          <w:rFonts w:ascii="宋体" w:hAnsi="宋体" w:cs="宋体" w:hint="eastAsia"/>
          <w:kern w:val="0"/>
          <w:szCs w:val="21"/>
        </w:rPr>
        <w:t>施工现场：是指用于工程施工的场所，以及在专用合同条款中指明作为施工场所组成部分的其他场所，包括永久占地和临时占地。</w:t>
      </w:r>
    </w:p>
    <w:p w14:paraId="0598D8A0"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1.1.3.8</w:t>
      </w:r>
      <w:r>
        <w:rPr>
          <w:rFonts w:ascii="宋体" w:hAnsi="宋体" w:cs="宋体" w:hint="eastAsia"/>
          <w:kern w:val="0"/>
          <w:szCs w:val="21"/>
        </w:rPr>
        <w:t>临时设施：是指为完成合同约定的各项工作所服务的临时性生产和生活设施。</w:t>
      </w:r>
    </w:p>
    <w:p w14:paraId="53BB17AA"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1.1.3.9 </w:t>
      </w:r>
      <w:r>
        <w:rPr>
          <w:rFonts w:ascii="宋体" w:hAnsi="宋体" w:cs="宋体" w:hint="eastAsia"/>
          <w:kern w:val="0"/>
          <w:szCs w:val="21"/>
        </w:rPr>
        <w:t>永久占地：是指专用合同条款中指明为实施工程需永久占用的土地。</w:t>
      </w:r>
    </w:p>
    <w:p w14:paraId="4B87AEAC"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1.1.3.10 </w:t>
      </w:r>
      <w:r>
        <w:rPr>
          <w:rFonts w:ascii="宋体" w:hAnsi="宋体" w:cs="宋体" w:hint="eastAsia"/>
          <w:kern w:val="0"/>
          <w:szCs w:val="21"/>
        </w:rPr>
        <w:t>临时占地：是指专用合同条款中指明为实施工程需要临时占用的土地。</w:t>
      </w:r>
    </w:p>
    <w:p w14:paraId="2F44D520"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1.1.4 </w:t>
      </w:r>
      <w:r>
        <w:rPr>
          <w:rFonts w:ascii="宋体" w:hAnsi="宋体" w:cs="宋体" w:hint="eastAsia"/>
          <w:kern w:val="0"/>
          <w:szCs w:val="21"/>
        </w:rPr>
        <w:t>日期和期限</w:t>
      </w:r>
    </w:p>
    <w:p w14:paraId="7EB101E4"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1.1.4.1 </w:t>
      </w:r>
      <w:r>
        <w:rPr>
          <w:rFonts w:ascii="宋体" w:hAnsi="宋体" w:cs="宋体" w:hint="eastAsia"/>
          <w:kern w:val="0"/>
          <w:szCs w:val="21"/>
        </w:rPr>
        <w:t>开工日期：包括计划开工日期和实际开工日期。计划开工日期是指合同协议书约定的开工日期；实际开工日期是指监理人按照通用合同条款第</w:t>
      </w:r>
      <w:r>
        <w:rPr>
          <w:rFonts w:ascii="宋体" w:hAnsi="宋体" w:cs="宋体" w:hint="eastAsia"/>
          <w:kern w:val="0"/>
          <w:szCs w:val="21"/>
        </w:rPr>
        <w:t>7.3.2</w:t>
      </w:r>
      <w:r>
        <w:rPr>
          <w:rFonts w:ascii="宋体" w:hAnsi="宋体" w:cs="宋体" w:hint="eastAsia"/>
          <w:kern w:val="0"/>
          <w:szCs w:val="21"/>
        </w:rPr>
        <w:t>项〔开工通知〕约定发出的符合法律规定的开工通知中载明的开工日期。</w:t>
      </w:r>
    </w:p>
    <w:p w14:paraId="67A27CCA"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1.1.4.2 </w:t>
      </w:r>
      <w:r>
        <w:rPr>
          <w:rFonts w:ascii="宋体" w:hAnsi="宋体" w:cs="宋体" w:hint="eastAsia"/>
          <w:kern w:val="0"/>
          <w:szCs w:val="21"/>
        </w:rPr>
        <w:t>完工日期：包括计划完工日期和实际完工日期。计划完工日期是指合同协议书约定的完工日期；实际完工日期按照通用合同条款第</w:t>
      </w:r>
      <w:r>
        <w:rPr>
          <w:rFonts w:ascii="宋体" w:hAnsi="宋体" w:cs="宋体" w:hint="eastAsia"/>
          <w:kern w:val="0"/>
          <w:szCs w:val="21"/>
        </w:rPr>
        <w:t>13.2.3</w:t>
      </w:r>
      <w:r>
        <w:rPr>
          <w:rFonts w:ascii="宋体" w:hAnsi="宋体" w:cs="宋体" w:hint="eastAsia"/>
          <w:kern w:val="0"/>
          <w:szCs w:val="21"/>
        </w:rPr>
        <w:t>项〔完工日期〕的约定确定。</w:t>
      </w:r>
    </w:p>
    <w:p w14:paraId="5F9A400D" w14:textId="77777777" w:rsidR="00E11F7D" w:rsidRDefault="00000000">
      <w:pPr>
        <w:spacing w:line="336" w:lineRule="auto"/>
        <w:ind w:firstLineChars="203" w:firstLine="426"/>
        <w:rPr>
          <w:rFonts w:ascii="宋体" w:hAnsi="宋体" w:cs="宋体"/>
          <w:szCs w:val="21"/>
        </w:rPr>
      </w:pPr>
      <w:r>
        <w:rPr>
          <w:rFonts w:ascii="宋体" w:hAnsi="宋体" w:cs="宋体" w:hint="eastAsia"/>
          <w:kern w:val="0"/>
          <w:szCs w:val="21"/>
        </w:rPr>
        <w:t xml:space="preserve">1.1.4.3 </w:t>
      </w:r>
      <w:r>
        <w:rPr>
          <w:rFonts w:ascii="宋体" w:hAnsi="宋体" w:cs="宋体" w:hint="eastAsia"/>
          <w:kern w:val="0"/>
          <w:szCs w:val="21"/>
        </w:rPr>
        <w:t>工期：是指在合同协议书约定的承包人完成工程所需的期限，包括按照合同约定所作的期限变更。</w:t>
      </w:r>
    </w:p>
    <w:p w14:paraId="3B98176D"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1.1.4.4 </w:t>
      </w:r>
      <w:r>
        <w:rPr>
          <w:rFonts w:ascii="宋体" w:hAnsi="宋体" w:cs="宋体" w:hint="eastAsia"/>
          <w:kern w:val="0"/>
          <w:szCs w:val="21"/>
        </w:rPr>
        <w:t>缺陷责任期：是指承包人按照合同约定承担缺陷修复义务，且发包人预留质量保证金</w:t>
      </w:r>
      <w:r>
        <w:rPr>
          <w:rFonts w:ascii="宋体" w:hAnsi="宋体" w:cs="宋体" w:hint="eastAsia"/>
          <w:kern w:val="0"/>
          <w:szCs w:val="21"/>
        </w:rPr>
        <w:lastRenderedPageBreak/>
        <w:t>（已缴纳履约保证金的除外）的期限，自工程实际完工日期起计算。</w:t>
      </w:r>
    </w:p>
    <w:p w14:paraId="54C78F3B"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1.1.4.5 </w:t>
      </w:r>
      <w:r>
        <w:rPr>
          <w:rFonts w:ascii="宋体" w:hAnsi="宋体" w:cs="宋体" w:hint="eastAsia"/>
          <w:kern w:val="0"/>
          <w:szCs w:val="21"/>
        </w:rPr>
        <w:t>保修期：是指承包人按照合同约定对工程承担保修责任的期限，从工程竣工验收合格之日起计算。</w:t>
      </w:r>
    </w:p>
    <w:p w14:paraId="06CEB416"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1.1.4.6 </w:t>
      </w:r>
      <w:r>
        <w:rPr>
          <w:rFonts w:ascii="宋体" w:hAnsi="宋体" w:cs="宋体" w:hint="eastAsia"/>
          <w:kern w:val="0"/>
          <w:szCs w:val="21"/>
        </w:rPr>
        <w:t>基准日期：招标发包的工程以投标截止日前</w:t>
      </w:r>
      <w:r>
        <w:rPr>
          <w:rFonts w:ascii="宋体" w:hAnsi="宋体" w:cs="宋体" w:hint="eastAsia"/>
          <w:kern w:val="0"/>
          <w:szCs w:val="21"/>
        </w:rPr>
        <w:t>28</w:t>
      </w:r>
      <w:r>
        <w:rPr>
          <w:rFonts w:ascii="宋体" w:hAnsi="宋体" w:cs="宋体" w:hint="eastAsia"/>
          <w:kern w:val="0"/>
          <w:szCs w:val="21"/>
        </w:rPr>
        <w:t>天的日期为基准日期，直接发包的工程以合同签订日前</w:t>
      </w:r>
      <w:r>
        <w:rPr>
          <w:rFonts w:ascii="宋体" w:hAnsi="宋体" w:cs="宋体" w:hint="eastAsia"/>
          <w:kern w:val="0"/>
          <w:szCs w:val="21"/>
        </w:rPr>
        <w:t>28</w:t>
      </w:r>
      <w:r>
        <w:rPr>
          <w:rFonts w:ascii="宋体" w:hAnsi="宋体" w:cs="宋体" w:hint="eastAsia"/>
          <w:kern w:val="0"/>
          <w:szCs w:val="21"/>
        </w:rPr>
        <w:t>天的日期为基准日期。</w:t>
      </w:r>
    </w:p>
    <w:p w14:paraId="42DF67D0"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1.1.4.7 </w:t>
      </w:r>
      <w:r>
        <w:rPr>
          <w:rFonts w:ascii="宋体" w:hAnsi="宋体" w:cs="宋体" w:hint="eastAsia"/>
          <w:kern w:val="0"/>
          <w:szCs w:val="21"/>
        </w:rPr>
        <w:t>天：除特别指明外，均指日历天。合同中按天计算时间的，开始当天不计入，从次日开始计算，期限最后一天的截止时间为当天</w:t>
      </w:r>
      <w:r>
        <w:rPr>
          <w:rFonts w:ascii="宋体" w:hAnsi="宋体" w:cs="宋体" w:hint="eastAsia"/>
          <w:kern w:val="0"/>
          <w:szCs w:val="21"/>
        </w:rPr>
        <w:t>24:00</w:t>
      </w:r>
      <w:r>
        <w:rPr>
          <w:rFonts w:ascii="宋体" w:hAnsi="宋体" w:cs="宋体" w:hint="eastAsia"/>
          <w:kern w:val="0"/>
          <w:szCs w:val="21"/>
        </w:rPr>
        <w:t>时。</w:t>
      </w:r>
    </w:p>
    <w:p w14:paraId="0F9E7CC5"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1.1.5 </w:t>
      </w:r>
      <w:r>
        <w:rPr>
          <w:rFonts w:ascii="宋体" w:hAnsi="宋体" w:cs="宋体" w:hint="eastAsia"/>
          <w:kern w:val="0"/>
          <w:szCs w:val="21"/>
        </w:rPr>
        <w:t>合同价格和费用</w:t>
      </w:r>
    </w:p>
    <w:p w14:paraId="4E253BC0" w14:textId="77777777" w:rsidR="00E11F7D" w:rsidRDefault="00000000">
      <w:pPr>
        <w:spacing w:line="336" w:lineRule="auto"/>
        <w:ind w:firstLineChars="200" w:firstLine="420"/>
        <w:jc w:val="left"/>
        <w:rPr>
          <w:rFonts w:ascii="宋体" w:hAnsi="宋体" w:cs="宋体"/>
          <w:szCs w:val="21"/>
        </w:rPr>
      </w:pPr>
      <w:r>
        <w:rPr>
          <w:rFonts w:ascii="宋体" w:hAnsi="宋体" w:cs="宋体" w:hint="eastAsia"/>
          <w:kern w:val="0"/>
          <w:szCs w:val="21"/>
        </w:rPr>
        <w:t xml:space="preserve">1.1.5.1 </w:t>
      </w:r>
      <w:r>
        <w:rPr>
          <w:rFonts w:ascii="宋体" w:hAnsi="宋体" w:cs="宋体" w:hint="eastAsia"/>
          <w:kern w:val="0"/>
          <w:szCs w:val="21"/>
        </w:rPr>
        <w:t>签约合同价：是指</w:t>
      </w:r>
      <w:r>
        <w:rPr>
          <w:rFonts w:ascii="宋体" w:hAnsi="宋体" w:cs="宋体" w:hint="eastAsia"/>
          <w:szCs w:val="21"/>
        </w:rPr>
        <w:t>发包人和承包人在合同协议书中确定的总金额，包括安全文明施工费、暂估价及暂列金额（如有）等。</w:t>
      </w:r>
    </w:p>
    <w:p w14:paraId="057218B5"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1.1.5.2 </w:t>
      </w:r>
      <w:r>
        <w:rPr>
          <w:rFonts w:ascii="宋体" w:hAnsi="宋体" w:cs="宋体" w:hint="eastAsia"/>
          <w:kern w:val="0"/>
          <w:szCs w:val="21"/>
        </w:rPr>
        <w:t>合同价格：是指发包人用于支付承包人按照合同约定完成承包范围内全部工作的金额，包括合同履行过程中按合同约定发生的价格变化。</w:t>
      </w:r>
    </w:p>
    <w:p w14:paraId="052A9712"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1.1.5.3 </w:t>
      </w:r>
      <w:r>
        <w:rPr>
          <w:rFonts w:ascii="宋体" w:hAnsi="宋体" w:cs="宋体" w:hint="eastAsia"/>
          <w:kern w:val="0"/>
          <w:szCs w:val="21"/>
        </w:rPr>
        <w:t>费用：是指为履行合同所发生的或将要发生的所有必需的开支，包括管理费和应分摊的其他费用，但不包括利润。</w:t>
      </w:r>
    </w:p>
    <w:p w14:paraId="4DF253AC"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1.1.5.4 </w:t>
      </w:r>
      <w:r>
        <w:rPr>
          <w:rFonts w:ascii="宋体" w:hAnsi="宋体" w:cs="宋体" w:hint="eastAsia"/>
          <w:kern w:val="0"/>
          <w:szCs w:val="21"/>
        </w:rPr>
        <w:t>暂估价：是指发包人在工程量清单或预算书中提供的用于支付必然发生但暂时不能确定价格的材料、工程设备的单价、专业工程以及服务工作的金额。</w:t>
      </w:r>
    </w:p>
    <w:p w14:paraId="6480C7EC"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1.1.5.5 </w:t>
      </w:r>
      <w:r>
        <w:rPr>
          <w:rFonts w:ascii="宋体" w:hAnsi="宋体" w:cs="宋体" w:hint="eastAsia"/>
          <w:kern w:val="0"/>
          <w:szCs w:val="21"/>
        </w:rPr>
        <w:t>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3B828BCA"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1.1.5.6 </w:t>
      </w:r>
      <w:r>
        <w:rPr>
          <w:rFonts w:ascii="宋体" w:hAnsi="宋体" w:cs="宋体" w:hint="eastAsia"/>
          <w:kern w:val="0"/>
          <w:szCs w:val="21"/>
        </w:rPr>
        <w:t>计日工：是指合同履行过程中，承包人完成发包人提出的零星工作或需要采用计日工计价的变更工作时，按合同中约定的单价计价的一种方式。</w:t>
      </w:r>
    </w:p>
    <w:p w14:paraId="1A39A32B" w14:textId="77777777" w:rsidR="00E11F7D" w:rsidRDefault="00000000">
      <w:pPr>
        <w:spacing w:line="336" w:lineRule="auto"/>
        <w:ind w:firstLineChars="200" w:firstLine="420"/>
        <w:jc w:val="left"/>
        <w:rPr>
          <w:rFonts w:ascii="宋体" w:hAnsi="宋体" w:cs="宋体"/>
          <w:szCs w:val="21"/>
        </w:rPr>
      </w:pPr>
      <w:r>
        <w:rPr>
          <w:rFonts w:ascii="宋体" w:hAnsi="宋体" w:cs="宋体" w:hint="eastAsia"/>
          <w:kern w:val="0"/>
          <w:szCs w:val="21"/>
        </w:rPr>
        <w:t xml:space="preserve">1.1.5.7 </w:t>
      </w:r>
      <w:r>
        <w:rPr>
          <w:rFonts w:ascii="宋体" w:hAnsi="宋体" w:cs="宋体" w:hint="eastAsia"/>
          <w:kern w:val="0"/>
          <w:szCs w:val="21"/>
        </w:rPr>
        <w:t>质量保证金</w:t>
      </w:r>
      <w:bookmarkStart w:id="71" w:name="#go2"/>
      <w:bookmarkEnd w:id="71"/>
      <w:r>
        <w:rPr>
          <w:rFonts w:ascii="宋体" w:hAnsi="宋体" w:cs="宋体" w:hint="eastAsia"/>
          <w:kern w:val="0"/>
          <w:szCs w:val="21"/>
        </w:rPr>
        <w:t>：是指按照通用合同条款第</w:t>
      </w:r>
      <w:r>
        <w:rPr>
          <w:rFonts w:ascii="宋体" w:hAnsi="宋体" w:cs="宋体" w:hint="eastAsia"/>
          <w:kern w:val="0"/>
          <w:szCs w:val="21"/>
        </w:rPr>
        <w:t>15.3</w:t>
      </w:r>
      <w:r>
        <w:rPr>
          <w:rFonts w:ascii="宋体" w:hAnsi="宋体" w:cs="宋体" w:hint="eastAsia"/>
          <w:kern w:val="0"/>
          <w:szCs w:val="21"/>
        </w:rPr>
        <w:t>款〔质量保证金〕约定承包人用于保证其在缺陷责任期内履行缺陷修补义务的担保</w:t>
      </w:r>
      <w:r>
        <w:rPr>
          <w:rFonts w:ascii="宋体" w:hAnsi="宋体" w:cs="宋体" w:hint="eastAsia"/>
          <w:szCs w:val="21"/>
        </w:rPr>
        <w:t>。</w:t>
      </w:r>
    </w:p>
    <w:p w14:paraId="303579D8"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1.1.5.8 </w:t>
      </w:r>
      <w:r>
        <w:rPr>
          <w:rFonts w:ascii="宋体" w:hAnsi="宋体" w:cs="宋体" w:hint="eastAsia"/>
          <w:kern w:val="0"/>
          <w:szCs w:val="21"/>
        </w:rPr>
        <w:t>总价项目：是指在现行国家、行业以及地方的计量规则中无工程量计算规则，在已标价工程量清单或预算书中以总价或以费率形式计算的项目。</w:t>
      </w:r>
    </w:p>
    <w:p w14:paraId="0E90296A" w14:textId="77777777" w:rsidR="00E11F7D" w:rsidRDefault="00000000">
      <w:pPr>
        <w:spacing w:line="336" w:lineRule="auto"/>
        <w:ind w:firstLineChars="200" w:firstLine="420"/>
        <w:jc w:val="left"/>
        <w:rPr>
          <w:rFonts w:ascii="宋体" w:hAnsi="宋体" w:cs="宋体"/>
          <w:szCs w:val="21"/>
        </w:rPr>
      </w:pPr>
      <w:r>
        <w:rPr>
          <w:rFonts w:ascii="宋体" w:hAnsi="宋体" w:cs="宋体" w:hint="eastAsia"/>
          <w:szCs w:val="21"/>
        </w:rPr>
        <w:t xml:space="preserve">1.1.6 </w:t>
      </w:r>
      <w:r>
        <w:rPr>
          <w:rFonts w:ascii="宋体" w:hAnsi="宋体" w:cs="宋体" w:hint="eastAsia"/>
          <w:szCs w:val="21"/>
        </w:rPr>
        <w:t>其他</w:t>
      </w:r>
    </w:p>
    <w:p w14:paraId="4B918818" w14:textId="77777777" w:rsidR="00E11F7D" w:rsidRDefault="00000000">
      <w:pPr>
        <w:spacing w:line="336" w:lineRule="auto"/>
        <w:ind w:firstLineChars="200" w:firstLine="420"/>
        <w:jc w:val="left"/>
        <w:rPr>
          <w:rFonts w:ascii="宋体" w:hAnsi="宋体" w:cs="宋体"/>
          <w:szCs w:val="21"/>
        </w:rPr>
      </w:pPr>
      <w:r>
        <w:rPr>
          <w:rFonts w:ascii="宋体" w:hAnsi="宋体" w:cs="宋体" w:hint="eastAsia"/>
          <w:szCs w:val="21"/>
        </w:rPr>
        <w:t xml:space="preserve">1.1.6.1 </w:t>
      </w:r>
      <w:r>
        <w:rPr>
          <w:rFonts w:ascii="宋体" w:hAnsi="宋体" w:cs="宋体" w:hint="eastAsia"/>
          <w:szCs w:val="21"/>
        </w:rPr>
        <w:t>书面形式：是指合同文件、信函、电报、传真等可以有形地表现所载内容的形式。</w:t>
      </w:r>
    </w:p>
    <w:p w14:paraId="291EF097" w14:textId="77777777" w:rsidR="00E11F7D" w:rsidRDefault="00000000">
      <w:pPr>
        <w:spacing w:line="336" w:lineRule="auto"/>
        <w:ind w:firstLineChars="200" w:firstLine="428"/>
        <w:outlineLvl w:val="4"/>
        <w:rPr>
          <w:rFonts w:ascii="宋体" w:hAnsi="宋体" w:cs="宋体"/>
          <w:b/>
          <w:bCs/>
          <w:szCs w:val="21"/>
        </w:rPr>
      </w:pPr>
      <w:bookmarkStart w:id="72" w:name="_Toc296503029"/>
      <w:bookmarkStart w:id="73" w:name="_Toc296346530"/>
      <w:bookmarkStart w:id="74" w:name="_Toc351203497"/>
      <w:bookmarkStart w:id="75" w:name="_Toc337558729"/>
      <w:r>
        <w:rPr>
          <w:rFonts w:ascii="宋体" w:hAnsi="宋体" w:cs="宋体" w:hint="eastAsia"/>
          <w:b/>
          <w:bCs/>
          <w:szCs w:val="21"/>
        </w:rPr>
        <w:t>1.2</w:t>
      </w:r>
      <w:r>
        <w:rPr>
          <w:rFonts w:ascii="宋体" w:hAnsi="宋体" w:cs="宋体" w:hint="eastAsia"/>
          <w:b/>
          <w:bCs/>
          <w:szCs w:val="21"/>
        </w:rPr>
        <w:t>语言文字</w:t>
      </w:r>
      <w:bookmarkEnd w:id="72"/>
      <w:bookmarkEnd w:id="73"/>
      <w:bookmarkEnd w:id="74"/>
      <w:bookmarkEnd w:id="75"/>
    </w:p>
    <w:p w14:paraId="23008B9A"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合同以中国的汉语简体文字编写、解释和说明。合同当事人在专用合同条款中约定使用两种以上语言时，汉语为优先解释和说明合同的语言。</w:t>
      </w:r>
    </w:p>
    <w:p w14:paraId="66F85601" w14:textId="77777777" w:rsidR="00E11F7D" w:rsidRDefault="00000000">
      <w:pPr>
        <w:spacing w:line="336" w:lineRule="auto"/>
        <w:ind w:firstLineChars="200" w:firstLine="428"/>
        <w:outlineLvl w:val="4"/>
        <w:rPr>
          <w:rFonts w:ascii="宋体" w:hAnsi="宋体" w:cs="宋体"/>
          <w:b/>
          <w:bCs/>
          <w:szCs w:val="21"/>
        </w:rPr>
      </w:pPr>
      <w:bookmarkStart w:id="76" w:name="_Toc296346531"/>
      <w:bookmarkStart w:id="77" w:name="_Toc351203498"/>
      <w:bookmarkStart w:id="78" w:name="_Toc296503030"/>
      <w:bookmarkStart w:id="79" w:name="_Toc337558730"/>
      <w:r>
        <w:rPr>
          <w:rFonts w:ascii="宋体" w:hAnsi="宋体" w:cs="宋体" w:hint="eastAsia"/>
          <w:b/>
          <w:bCs/>
          <w:szCs w:val="21"/>
        </w:rPr>
        <w:t>1.3</w:t>
      </w:r>
      <w:r>
        <w:rPr>
          <w:rFonts w:ascii="宋体" w:hAnsi="宋体" w:cs="宋体" w:hint="eastAsia"/>
          <w:b/>
          <w:bCs/>
          <w:szCs w:val="21"/>
        </w:rPr>
        <w:t>法律</w:t>
      </w:r>
      <w:bookmarkEnd w:id="76"/>
      <w:bookmarkEnd w:id="77"/>
      <w:bookmarkEnd w:id="78"/>
      <w:bookmarkEnd w:id="79"/>
    </w:p>
    <w:p w14:paraId="60085401"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合同所称法律是指中华人民共和国法律、行政法规、部门规章，以及工程所在地的地方性法规、自治条例、单行条例和地方政府规章等。</w:t>
      </w:r>
    </w:p>
    <w:p w14:paraId="3A8B9CEE"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lastRenderedPageBreak/>
        <w:t>合同当事人可以在专用合同条款中约定合同适用的其他规范性文件。</w:t>
      </w:r>
    </w:p>
    <w:p w14:paraId="191025E3" w14:textId="77777777" w:rsidR="00E11F7D" w:rsidRDefault="00000000">
      <w:pPr>
        <w:spacing w:line="336" w:lineRule="auto"/>
        <w:ind w:firstLineChars="200" w:firstLine="428"/>
        <w:outlineLvl w:val="4"/>
        <w:rPr>
          <w:rFonts w:ascii="宋体" w:hAnsi="宋体" w:cs="宋体"/>
          <w:b/>
          <w:bCs/>
          <w:szCs w:val="21"/>
        </w:rPr>
      </w:pPr>
      <w:bookmarkStart w:id="80" w:name="_Toc351203499"/>
      <w:r>
        <w:rPr>
          <w:rFonts w:ascii="宋体" w:hAnsi="宋体" w:cs="宋体" w:hint="eastAsia"/>
          <w:b/>
          <w:bCs/>
          <w:szCs w:val="21"/>
        </w:rPr>
        <w:t xml:space="preserve">1.4 </w:t>
      </w:r>
      <w:r>
        <w:rPr>
          <w:rFonts w:ascii="宋体" w:hAnsi="宋体" w:cs="宋体" w:hint="eastAsia"/>
          <w:b/>
          <w:bCs/>
          <w:szCs w:val="21"/>
        </w:rPr>
        <w:t>标准和规范</w:t>
      </w:r>
      <w:bookmarkEnd w:id="80"/>
    </w:p>
    <w:p w14:paraId="1B8A3DA0" w14:textId="77777777" w:rsidR="00E11F7D" w:rsidRDefault="00000000">
      <w:pPr>
        <w:autoSpaceDE w:val="0"/>
        <w:autoSpaceDN w:val="0"/>
        <w:adjustRightInd w:val="0"/>
        <w:spacing w:line="336" w:lineRule="auto"/>
        <w:ind w:firstLine="640"/>
        <w:jc w:val="left"/>
        <w:rPr>
          <w:rFonts w:ascii="宋体" w:hAnsi="宋体" w:cs="宋体"/>
          <w:kern w:val="0"/>
          <w:szCs w:val="21"/>
        </w:rPr>
      </w:pPr>
      <w:r>
        <w:rPr>
          <w:rFonts w:ascii="宋体" w:hAnsi="宋体" w:cs="宋体" w:hint="eastAsia"/>
          <w:kern w:val="0"/>
          <w:szCs w:val="21"/>
        </w:rPr>
        <w:t xml:space="preserve">1.4.1 </w:t>
      </w:r>
      <w:r>
        <w:rPr>
          <w:rFonts w:ascii="宋体" w:hAnsi="宋体" w:cs="宋体" w:hint="eastAsia"/>
          <w:kern w:val="0"/>
          <w:szCs w:val="21"/>
        </w:rPr>
        <w:t>适用于工程的国家标准、行业标准、工程所在地的地方性标准，以及相应的规范、规程等，合同当事人有特别要求的，应在专用合同条款中约定。</w:t>
      </w:r>
    </w:p>
    <w:p w14:paraId="216AD388" w14:textId="77777777" w:rsidR="00E11F7D" w:rsidRDefault="00000000">
      <w:pPr>
        <w:autoSpaceDE w:val="0"/>
        <w:autoSpaceDN w:val="0"/>
        <w:adjustRightInd w:val="0"/>
        <w:spacing w:line="336" w:lineRule="auto"/>
        <w:ind w:firstLine="640"/>
        <w:jc w:val="left"/>
        <w:rPr>
          <w:rFonts w:ascii="宋体" w:hAnsi="宋体" w:cs="宋体"/>
          <w:kern w:val="0"/>
          <w:szCs w:val="21"/>
        </w:rPr>
      </w:pPr>
      <w:r>
        <w:rPr>
          <w:rFonts w:ascii="宋体" w:hAnsi="宋体" w:cs="宋体" w:hint="eastAsia"/>
          <w:kern w:val="0"/>
          <w:szCs w:val="21"/>
        </w:rPr>
        <w:t xml:space="preserve">1.4.2 </w:t>
      </w:r>
      <w:r>
        <w:rPr>
          <w:rFonts w:ascii="宋体" w:hAnsi="宋体" w:cs="宋体" w:hint="eastAsia"/>
          <w:kern w:val="0"/>
          <w:szCs w:val="21"/>
        </w:rPr>
        <w:t>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1A41C8EC" w14:textId="77777777" w:rsidR="00E11F7D" w:rsidRDefault="00000000">
      <w:pPr>
        <w:spacing w:line="336" w:lineRule="auto"/>
        <w:ind w:firstLineChars="200" w:firstLine="428"/>
        <w:outlineLvl w:val="4"/>
        <w:rPr>
          <w:rFonts w:ascii="宋体" w:hAnsi="宋体" w:cs="宋体"/>
          <w:b/>
          <w:bCs/>
          <w:szCs w:val="21"/>
        </w:rPr>
      </w:pPr>
      <w:bookmarkStart w:id="81" w:name="_Toc351203500"/>
      <w:r>
        <w:rPr>
          <w:rFonts w:ascii="宋体" w:hAnsi="宋体" w:cs="宋体" w:hint="eastAsia"/>
          <w:b/>
          <w:bCs/>
          <w:szCs w:val="21"/>
        </w:rPr>
        <w:t>1</w:t>
      </w:r>
      <w:bookmarkStart w:id="82" w:name="_Toc337558731"/>
      <w:bookmarkStart w:id="83" w:name="_Toc296346532"/>
      <w:bookmarkStart w:id="84" w:name="_Toc296503031"/>
      <w:r>
        <w:rPr>
          <w:rFonts w:ascii="宋体" w:hAnsi="宋体" w:cs="宋体" w:hint="eastAsia"/>
          <w:b/>
          <w:bCs/>
          <w:szCs w:val="21"/>
        </w:rPr>
        <w:t xml:space="preserve">.5 </w:t>
      </w:r>
      <w:r>
        <w:rPr>
          <w:rFonts w:ascii="宋体" w:hAnsi="宋体" w:cs="宋体" w:hint="eastAsia"/>
          <w:b/>
          <w:bCs/>
          <w:szCs w:val="21"/>
        </w:rPr>
        <w:t>合同文件的优先顺序</w:t>
      </w:r>
      <w:bookmarkEnd w:id="81"/>
    </w:p>
    <w:bookmarkEnd w:id="82"/>
    <w:bookmarkEnd w:id="83"/>
    <w:bookmarkEnd w:id="84"/>
    <w:p w14:paraId="68C5C845"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组成合同的各项文件应互相解释，互为说明。除专用合同条款另有约定外，解释合同文件的优先顺序如下：</w:t>
      </w:r>
    </w:p>
    <w:p w14:paraId="06A0E44C"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1</w:t>
      </w:r>
      <w:r>
        <w:rPr>
          <w:rFonts w:ascii="宋体" w:hAnsi="宋体" w:cs="宋体" w:hint="eastAsia"/>
          <w:kern w:val="0"/>
          <w:szCs w:val="21"/>
        </w:rPr>
        <w:t>）合同协议书；</w:t>
      </w:r>
    </w:p>
    <w:p w14:paraId="6562FA4B"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2</w:t>
      </w:r>
      <w:r>
        <w:rPr>
          <w:rFonts w:ascii="宋体" w:hAnsi="宋体" w:cs="宋体" w:hint="eastAsia"/>
          <w:kern w:val="0"/>
          <w:szCs w:val="21"/>
        </w:rPr>
        <w:t>）</w:t>
      </w:r>
      <w:r>
        <w:rPr>
          <w:rFonts w:ascii="宋体" w:hAnsi="宋体" w:cs="宋体" w:hint="eastAsia"/>
          <w:szCs w:val="21"/>
        </w:rPr>
        <w:t>招标文件（包括补充、修改、澄清文件、答疑纪要等）</w:t>
      </w:r>
      <w:r>
        <w:rPr>
          <w:rFonts w:ascii="宋体" w:hAnsi="宋体" w:cs="宋体" w:hint="eastAsia"/>
          <w:kern w:val="0"/>
          <w:szCs w:val="21"/>
        </w:rPr>
        <w:t>；</w:t>
      </w:r>
    </w:p>
    <w:p w14:paraId="2129026A"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3</w:t>
      </w:r>
      <w:r>
        <w:rPr>
          <w:rFonts w:ascii="宋体" w:hAnsi="宋体" w:cs="宋体" w:hint="eastAsia"/>
          <w:kern w:val="0"/>
          <w:szCs w:val="21"/>
        </w:rPr>
        <w:t>）中标通知书（如果有）；</w:t>
      </w:r>
    </w:p>
    <w:p w14:paraId="3D4E56F4"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4</w:t>
      </w:r>
      <w:r>
        <w:rPr>
          <w:rFonts w:ascii="宋体" w:hAnsi="宋体" w:cs="宋体" w:hint="eastAsia"/>
          <w:kern w:val="0"/>
          <w:szCs w:val="21"/>
        </w:rPr>
        <w:t>）投标函及其附录（如果有）；</w:t>
      </w:r>
    </w:p>
    <w:p w14:paraId="016A9C32"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5</w:t>
      </w:r>
      <w:r>
        <w:rPr>
          <w:rFonts w:ascii="宋体" w:hAnsi="宋体" w:cs="宋体" w:hint="eastAsia"/>
          <w:kern w:val="0"/>
          <w:szCs w:val="21"/>
        </w:rPr>
        <w:t>）专用合同条款</w:t>
      </w:r>
      <w:r>
        <w:rPr>
          <w:rFonts w:ascii="宋体" w:hAnsi="宋体" w:cs="宋体" w:hint="eastAsia"/>
          <w:szCs w:val="21"/>
        </w:rPr>
        <w:t>及其附件</w:t>
      </w:r>
      <w:r>
        <w:rPr>
          <w:rFonts w:ascii="宋体" w:hAnsi="宋体" w:cs="宋体" w:hint="eastAsia"/>
          <w:kern w:val="0"/>
          <w:szCs w:val="21"/>
        </w:rPr>
        <w:t>；</w:t>
      </w:r>
    </w:p>
    <w:p w14:paraId="71F6DD90"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6</w:t>
      </w:r>
      <w:r>
        <w:rPr>
          <w:rFonts w:ascii="宋体" w:hAnsi="宋体" w:cs="宋体" w:hint="eastAsia"/>
          <w:kern w:val="0"/>
          <w:szCs w:val="21"/>
        </w:rPr>
        <w:t>）通用合同条款；</w:t>
      </w:r>
    </w:p>
    <w:p w14:paraId="269ECE62"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7</w:t>
      </w:r>
      <w:r>
        <w:rPr>
          <w:rFonts w:ascii="宋体" w:hAnsi="宋体" w:cs="宋体" w:hint="eastAsia"/>
          <w:kern w:val="0"/>
          <w:szCs w:val="21"/>
        </w:rPr>
        <w:t>）技术标准和要求；</w:t>
      </w:r>
    </w:p>
    <w:p w14:paraId="3560485D"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8</w:t>
      </w:r>
      <w:r>
        <w:rPr>
          <w:rFonts w:ascii="宋体" w:hAnsi="宋体" w:cs="宋体" w:hint="eastAsia"/>
          <w:kern w:val="0"/>
          <w:szCs w:val="21"/>
        </w:rPr>
        <w:t>）图纸；</w:t>
      </w:r>
    </w:p>
    <w:p w14:paraId="49C4EB8E"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9</w:t>
      </w:r>
      <w:r>
        <w:rPr>
          <w:rFonts w:ascii="宋体" w:hAnsi="宋体" w:cs="宋体" w:hint="eastAsia"/>
          <w:kern w:val="0"/>
          <w:szCs w:val="21"/>
        </w:rPr>
        <w:t>）已标价工程量清单或预算书；</w:t>
      </w:r>
    </w:p>
    <w:p w14:paraId="228D8346" w14:textId="77777777" w:rsidR="00E11F7D" w:rsidRDefault="00000000">
      <w:pPr>
        <w:autoSpaceDE w:val="0"/>
        <w:autoSpaceDN w:val="0"/>
        <w:adjustRightInd w:val="0"/>
        <w:spacing w:line="336" w:lineRule="auto"/>
        <w:ind w:firstLineChars="200" w:firstLine="420"/>
        <w:jc w:val="left"/>
        <w:rPr>
          <w:rFonts w:ascii="宋体" w:hAnsi="宋体" w:cs="宋体"/>
          <w:szCs w:val="21"/>
        </w:rPr>
      </w:pPr>
      <w:r>
        <w:rPr>
          <w:rFonts w:ascii="宋体" w:hAnsi="宋体" w:cs="宋体" w:hint="eastAsia"/>
          <w:kern w:val="0"/>
          <w:szCs w:val="21"/>
        </w:rPr>
        <w:t>（</w:t>
      </w:r>
      <w:r>
        <w:rPr>
          <w:rFonts w:ascii="宋体" w:hAnsi="宋体" w:cs="宋体" w:hint="eastAsia"/>
          <w:kern w:val="0"/>
          <w:szCs w:val="21"/>
        </w:rPr>
        <w:t>10</w:t>
      </w:r>
      <w:r>
        <w:rPr>
          <w:rFonts w:ascii="宋体" w:hAnsi="宋体" w:cs="宋体" w:hint="eastAsia"/>
          <w:kern w:val="0"/>
          <w:szCs w:val="21"/>
        </w:rPr>
        <w:t>）其他合同文件。</w:t>
      </w:r>
    </w:p>
    <w:p w14:paraId="29F1E25B" w14:textId="77777777" w:rsidR="00E11F7D" w:rsidRDefault="00000000">
      <w:pPr>
        <w:spacing w:line="336" w:lineRule="auto"/>
        <w:ind w:firstLineChars="213" w:firstLine="447"/>
        <w:rPr>
          <w:rFonts w:ascii="宋体" w:hAnsi="宋体" w:cs="宋体"/>
          <w:szCs w:val="21"/>
        </w:rPr>
      </w:pPr>
      <w:r>
        <w:rPr>
          <w:rFonts w:ascii="宋体" w:hAnsi="宋体" w:cs="宋体" w:hint="eastAsia"/>
          <w:szCs w:val="21"/>
        </w:rPr>
        <w:t>上述各项合同文件包括合同当事人就该项合同文件所作出的补充和修改，属于同一类内容的文件，应以最新签署的为准。</w:t>
      </w:r>
    </w:p>
    <w:p w14:paraId="3F85934D" w14:textId="77777777" w:rsidR="00E11F7D" w:rsidRDefault="00000000">
      <w:pPr>
        <w:spacing w:line="336" w:lineRule="auto"/>
        <w:ind w:firstLineChars="213" w:firstLine="447"/>
        <w:rPr>
          <w:rFonts w:ascii="宋体" w:hAnsi="宋体" w:cs="宋体"/>
          <w:szCs w:val="21"/>
        </w:rPr>
      </w:pPr>
      <w:r>
        <w:rPr>
          <w:rFonts w:ascii="宋体" w:hAnsi="宋体" w:cs="宋体" w:hint="eastAsia"/>
          <w:szCs w:val="21"/>
        </w:rPr>
        <w:t>在合同订立及履行过程中形成的与合同有关的文件均构成合同文件组成部分，并根据其性质确定优先解释顺序。</w:t>
      </w:r>
    </w:p>
    <w:p w14:paraId="0270CD70" w14:textId="77777777" w:rsidR="00E11F7D" w:rsidRDefault="00000000">
      <w:pPr>
        <w:pStyle w:val="5"/>
        <w:numPr>
          <w:ilvl w:val="0"/>
          <w:numId w:val="0"/>
        </w:numPr>
        <w:spacing w:line="336" w:lineRule="auto"/>
        <w:ind w:left="3780"/>
        <w:rPr>
          <w:rFonts w:ascii="宋体" w:hAnsi="宋体" w:cs="宋体"/>
          <w:szCs w:val="21"/>
        </w:rPr>
      </w:pPr>
      <w:bookmarkStart w:id="85" w:name="_Toc351203501"/>
      <w:r>
        <w:rPr>
          <w:rFonts w:ascii="宋体" w:hAnsi="宋体" w:cs="宋体" w:hint="eastAsia"/>
          <w:szCs w:val="21"/>
        </w:rPr>
        <w:t>1</w:t>
      </w:r>
      <w:bookmarkStart w:id="86" w:name="_Toc337558732"/>
      <w:bookmarkStart w:id="87" w:name="_Toc296346533"/>
      <w:bookmarkStart w:id="88" w:name="_Toc296503032"/>
      <w:r>
        <w:rPr>
          <w:rFonts w:ascii="宋体" w:hAnsi="宋体" w:cs="宋体" w:hint="eastAsia"/>
          <w:szCs w:val="21"/>
        </w:rPr>
        <w:t>.6</w:t>
      </w:r>
      <w:r>
        <w:rPr>
          <w:rFonts w:ascii="宋体" w:hAnsi="宋体" w:cs="宋体" w:hint="eastAsia"/>
          <w:szCs w:val="21"/>
        </w:rPr>
        <w:t>图纸和承包人文件</w:t>
      </w:r>
      <w:bookmarkEnd w:id="85"/>
    </w:p>
    <w:bookmarkEnd w:id="86"/>
    <w:bookmarkEnd w:id="87"/>
    <w:bookmarkEnd w:id="88"/>
    <w:p w14:paraId="3C85FAB5"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1.6.1 </w:t>
      </w:r>
      <w:r>
        <w:rPr>
          <w:rFonts w:ascii="宋体" w:hAnsi="宋体" w:cs="宋体" w:hint="eastAsia"/>
          <w:kern w:val="0"/>
          <w:szCs w:val="21"/>
        </w:rPr>
        <w:t>图纸的提供和交底</w:t>
      </w:r>
    </w:p>
    <w:p w14:paraId="7AEFD45C"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发包人应按照专用合同条款约定的期限、数量和内容向承包人免费提供图纸，并组织承包人、监理人和设计人进行图纸会审和设计交底。发包人至迟不得晚于通用合同条款第</w:t>
      </w:r>
      <w:r>
        <w:rPr>
          <w:rFonts w:ascii="宋体" w:hAnsi="宋体" w:cs="宋体" w:hint="eastAsia"/>
          <w:kern w:val="0"/>
          <w:szCs w:val="21"/>
        </w:rPr>
        <w:t>7.3.2</w:t>
      </w:r>
      <w:r>
        <w:rPr>
          <w:rFonts w:ascii="宋体" w:hAnsi="宋体" w:cs="宋体" w:hint="eastAsia"/>
          <w:kern w:val="0"/>
          <w:szCs w:val="21"/>
        </w:rPr>
        <w:t>项〔开工通知〕载明的开工日期前</w:t>
      </w:r>
      <w:r>
        <w:rPr>
          <w:rFonts w:ascii="宋体" w:hAnsi="宋体" w:cs="宋体" w:hint="eastAsia"/>
          <w:kern w:val="0"/>
          <w:szCs w:val="21"/>
        </w:rPr>
        <w:t>14</w:t>
      </w:r>
      <w:r>
        <w:rPr>
          <w:rFonts w:ascii="宋体" w:hAnsi="宋体" w:cs="宋体" w:hint="eastAsia"/>
          <w:kern w:val="0"/>
          <w:szCs w:val="21"/>
        </w:rPr>
        <w:t>天向承包人提供图纸。</w:t>
      </w:r>
    </w:p>
    <w:p w14:paraId="5DB2BFC3"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因发包人未按合同约定提供图纸导致承包人费用增加和（或）工期延误的，按照通用合同条款第</w:t>
      </w:r>
      <w:r>
        <w:rPr>
          <w:rFonts w:ascii="宋体" w:hAnsi="宋体" w:cs="宋体" w:hint="eastAsia"/>
          <w:kern w:val="0"/>
          <w:szCs w:val="21"/>
        </w:rPr>
        <w:t>7.5.1</w:t>
      </w:r>
      <w:r>
        <w:rPr>
          <w:rFonts w:ascii="宋体" w:hAnsi="宋体" w:cs="宋体" w:hint="eastAsia"/>
          <w:kern w:val="0"/>
          <w:szCs w:val="21"/>
        </w:rPr>
        <w:t>项〔因发包人原因导致工期延误〕约定办理。</w:t>
      </w:r>
    </w:p>
    <w:p w14:paraId="2D737CE0"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1.6.2 </w:t>
      </w:r>
      <w:r>
        <w:rPr>
          <w:rFonts w:ascii="宋体" w:hAnsi="宋体" w:cs="宋体" w:hint="eastAsia"/>
          <w:kern w:val="0"/>
          <w:szCs w:val="21"/>
        </w:rPr>
        <w:t>图纸的错误</w:t>
      </w:r>
    </w:p>
    <w:p w14:paraId="428A5978"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承包人在收到发包人提供的图纸后，发现图纸存在差错、遗漏或缺陷的，应及时通知监理人。</w:t>
      </w:r>
      <w:r>
        <w:rPr>
          <w:rFonts w:ascii="宋体" w:hAnsi="宋体" w:cs="宋体" w:hint="eastAsia"/>
          <w:kern w:val="0"/>
          <w:szCs w:val="21"/>
        </w:rPr>
        <w:lastRenderedPageBreak/>
        <w:t>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50971DFE"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1.6.3 </w:t>
      </w:r>
      <w:r>
        <w:rPr>
          <w:rFonts w:ascii="宋体" w:hAnsi="宋体" w:cs="宋体" w:hint="eastAsia"/>
          <w:kern w:val="0"/>
          <w:szCs w:val="21"/>
        </w:rPr>
        <w:t>图纸的修改和补充</w:t>
      </w:r>
    </w:p>
    <w:p w14:paraId="50668B77"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图纸需要修改和补充的，应经图纸原设计人及审批部门同意，并由监理人在工程或工程相应部位施工前将修改后的图纸或补充图纸提交给承包人，承包人应按修改或补充后的图纸施工。</w:t>
      </w:r>
    </w:p>
    <w:p w14:paraId="0901272E"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1.6.4 </w:t>
      </w:r>
      <w:r>
        <w:rPr>
          <w:rFonts w:ascii="宋体" w:hAnsi="宋体" w:cs="宋体" w:hint="eastAsia"/>
          <w:kern w:val="0"/>
          <w:szCs w:val="21"/>
        </w:rPr>
        <w:t>承包人文件</w:t>
      </w:r>
    </w:p>
    <w:p w14:paraId="0C48C61D"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承包人应按照专用合同条款的约定提供应当由其编制的与工程施工有关的文件，并按照专用合同条款约定的期限、数量和形式提交监理人，并由监理人报送发包人。</w:t>
      </w:r>
    </w:p>
    <w:p w14:paraId="5EE4F510"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除专用合同条款另有约定外，监理人应在收到承包人文件后</w:t>
      </w:r>
      <w:r>
        <w:rPr>
          <w:rFonts w:ascii="宋体" w:hAnsi="宋体" w:cs="宋体" w:hint="eastAsia"/>
          <w:kern w:val="0"/>
          <w:szCs w:val="21"/>
        </w:rPr>
        <w:t>7</w:t>
      </w:r>
      <w:r>
        <w:rPr>
          <w:rFonts w:ascii="宋体" w:hAnsi="宋体" w:cs="宋体" w:hint="eastAsia"/>
          <w:kern w:val="0"/>
          <w:szCs w:val="21"/>
        </w:rPr>
        <w:t>天内审查完毕，监理人对承包人文件有异议的，承包人应予以修改，并重新报送监理人。监理人的审查并不减轻或免除承包人根据合同约定应当承担的责任。</w:t>
      </w:r>
    </w:p>
    <w:p w14:paraId="109A5F4D"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1.6.5 </w:t>
      </w:r>
      <w:r>
        <w:rPr>
          <w:rFonts w:ascii="宋体" w:hAnsi="宋体" w:cs="宋体" w:hint="eastAsia"/>
          <w:kern w:val="0"/>
          <w:szCs w:val="21"/>
        </w:rPr>
        <w:t>图纸和承包人文件的保管</w:t>
      </w:r>
    </w:p>
    <w:p w14:paraId="0D46C373"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除专用合同条款另有约定外，承包人应在施工现场另外保存一套完整的图纸和承包人文件，供发包人、监理人及有关人员进行工程检查时使用。</w:t>
      </w:r>
    </w:p>
    <w:p w14:paraId="6EC4C846" w14:textId="77777777" w:rsidR="00E11F7D" w:rsidRDefault="00000000">
      <w:pPr>
        <w:pStyle w:val="5"/>
        <w:numPr>
          <w:ilvl w:val="0"/>
          <w:numId w:val="0"/>
        </w:numPr>
        <w:spacing w:line="336" w:lineRule="auto"/>
        <w:ind w:left="3780"/>
        <w:rPr>
          <w:rFonts w:ascii="宋体" w:hAnsi="宋体" w:cs="宋体"/>
          <w:szCs w:val="21"/>
        </w:rPr>
      </w:pPr>
      <w:bookmarkStart w:id="89" w:name="_Toc351203502"/>
      <w:r>
        <w:rPr>
          <w:rFonts w:ascii="宋体" w:hAnsi="宋体" w:cs="宋体" w:hint="eastAsia"/>
          <w:szCs w:val="21"/>
        </w:rPr>
        <w:t>1</w:t>
      </w:r>
      <w:bookmarkStart w:id="90" w:name="_Toc296503033"/>
      <w:bookmarkStart w:id="91" w:name="_Toc296346534"/>
      <w:bookmarkStart w:id="92" w:name="_Toc337558733"/>
      <w:r>
        <w:rPr>
          <w:rFonts w:ascii="宋体" w:hAnsi="宋体" w:cs="宋体" w:hint="eastAsia"/>
          <w:szCs w:val="21"/>
        </w:rPr>
        <w:t>.7</w:t>
      </w:r>
      <w:r>
        <w:rPr>
          <w:rFonts w:ascii="宋体" w:hAnsi="宋体" w:cs="宋体" w:hint="eastAsia"/>
          <w:szCs w:val="21"/>
        </w:rPr>
        <w:t>联络</w:t>
      </w:r>
      <w:bookmarkEnd w:id="89"/>
    </w:p>
    <w:bookmarkEnd w:id="90"/>
    <w:bookmarkEnd w:id="91"/>
    <w:bookmarkEnd w:id="92"/>
    <w:p w14:paraId="0E4419CC"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1.7.1 </w:t>
      </w:r>
      <w:r>
        <w:rPr>
          <w:rFonts w:ascii="宋体" w:hAnsi="宋体" w:cs="宋体" w:hint="eastAsia"/>
          <w:kern w:val="0"/>
          <w:szCs w:val="21"/>
        </w:rPr>
        <w:t>与合同有关的通知、批准、证明、证书、指示、指令、要求、请求、同意、意见、确定和决定等，均应采用书面形式，并应在合同约定的期限内送达接收人和送达地点。</w:t>
      </w:r>
    </w:p>
    <w:p w14:paraId="659E5E08"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1.7.2 </w:t>
      </w:r>
      <w:r>
        <w:rPr>
          <w:rFonts w:ascii="宋体" w:hAnsi="宋体" w:cs="宋体" w:hint="eastAsia"/>
          <w:kern w:val="0"/>
          <w:szCs w:val="21"/>
        </w:rPr>
        <w:t>发包人和承包人应在专用合同条款中约定各自的送达接收人和送达地点。任何一方合同当事人指定的接收人或送达地点发生变动的，应提前</w:t>
      </w:r>
      <w:r>
        <w:rPr>
          <w:rFonts w:ascii="宋体" w:hAnsi="宋体" w:cs="宋体" w:hint="eastAsia"/>
          <w:kern w:val="0"/>
          <w:szCs w:val="21"/>
        </w:rPr>
        <w:t>3</w:t>
      </w:r>
      <w:r>
        <w:rPr>
          <w:rFonts w:ascii="宋体" w:hAnsi="宋体" w:cs="宋体" w:hint="eastAsia"/>
          <w:kern w:val="0"/>
          <w:szCs w:val="21"/>
        </w:rPr>
        <w:t>天以书面形式通知对方。</w:t>
      </w:r>
    </w:p>
    <w:p w14:paraId="078A3838"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1.7.3 </w:t>
      </w:r>
      <w:r>
        <w:rPr>
          <w:rFonts w:ascii="宋体" w:hAnsi="宋体" w:cs="宋体" w:hint="eastAsia"/>
          <w:kern w:val="0"/>
          <w:szCs w:val="21"/>
        </w:rPr>
        <w:t>发包人和承包人应当及时签收另一方送达至送达地点和指定接收人的来往信函。拒不签收的，由此增加的费用和（或）延误的工期由拒绝接收一方承担。</w:t>
      </w:r>
    </w:p>
    <w:p w14:paraId="5C9B719E" w14:textId="77777777" w:rsidR="00E11F7D" w:rsidRDefault="00000000">
      <w:pPr>
        <w:pStyle w:val="5"/>
        <w:numPr>
          <w:ilvl w:val="0"/>
          <w:numId w:val="0"/>
        </w:numPr>
        <w:spacing w:line="336" w:lineRule="auto"/>
        <w:ind w:left="3780"/>
        <w:rPr>
          <w:rFonts w:ascii="宋体" w:hAnsi="宋体" w:cs="宋体"/>
          <w:szCs w:val="21"/>
        </w:rPr>
      </w:pPr>
      <w:bookmarkStart w:id="93" w:name="_Toc351203503"/>
      <w:r>
        <w:rPr>
          <w:rFonts w:ascii="宋体" w:hAnsi="宋体" w:cs="宋体" w:hint="eastAsia"/>
          <w:szCs w:val="21"/>
        </w:rPr>
        <w:t>1</w:t>
      </w:r>
      <w:bookmarkStart w:id="94" w:name="_Toc296346536"/>
      <w:bookmarkStart w:id="95" w:name="_Toc296503035"/>
      <w:bookmarkStart w:id="96" w:name="_Toc337558734"/>
      <w:r>
        <w:rPr>
          <w:rFonts w:ascii="宋体" w:hAnsi="宋体" w:cs="宋体" w:hint="eastAsia"/>
          <w:szCs w:val="21"/>
        </w:rPr>
        <w:t>.8</w:t>
      </w:r>
      <w:r>
        <w:rPr>
          <w:rFonts w:ascii="宋体" w:hAnsi="宋体" w:cs="宋体" w:hint="eastAsia"/>
          <w:szCs w:val="21"/>
        </w:rPr>
        <w:t>严禁贿赂</w:t>
      </w:r>
      <w:bookmarkEnd w:id="93"/>
    </w:p>
    <w:bookmarkEnd w:id="94"/>
    <w:bookmarkEnd w:id="95"/>
    <w:bookmarkEnd w:id="96"/>
    <w:p w14:paraId="526299DB"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合同当事人不得以贿赂或变相贿赂的方式，谋取非法利益或损害对方权益。因一方合同当事人的贿赂造成对方损失的，应赔偿损失，并承担相应的法律责任。</w:t>
      </w:r>
    </w:p>
    <w:p w14:paraId="2BB55022"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承包人不得与监理人或发包人聘请的第三方串通损害发包人利益。未经发包人书面同意，承包人不得为监理人提供合同约定以外的通讯设备、交通工具及其他任何形式的利益，不得向监理人支付报酬。</w:t>
      </w:r>
    </w:p>
    <w:p w14:paraId="65CFFF91" w14:textId="77777777" w:rsidR="00E11F7D" w:rsidRDefault="00000000">
      <w:pPr>
        <w:pStyle w:val="5"/>
        <w:numPr>
          <w:ilvl w:val="0"/>
          <w:numId w:val="0"/>
        </w:numPr>
        <w:spacing w:line="336" w:lineRule="auto"/>
        <w:ind w:left="3780"/>
        <w:rPr>
          <w:rFonts w:ascii="宋体" w:hAnsi="宋体" w:cs="宋体"/>
          <w:szCs w:val="21"/>
        </w:rPr>
      </w:pPr>
      <w:bookmarkStart w:id="97" w:name="_Toc351203504"/>
      <w:r>
        <w:rPr>
          <w:rFonts w:ascii="宋体" w:hAnsi="宋体" w:cs="宋体" w:hint="eastAsia"/>
          <w:szCs w:val="21"/>
        </w:rPr>
        <w:t>1</w:t>
      </w:r>
      <w:bookmarkStart w:id="98" w:name="_Toc296346537"/>
      <w:bookmarkStart w:id="99" w:name="_Toc337558735"/>
      <w:bookmarkStart w:id="100" w:name="_Toc296503036"/>
      <w:r>
        <w:rPr>
          <w:rFonts w:ascii="宋体" w:hAnsi="宋体" w:cs="宋体" w:hint="eastAsia"/>
          <w:szCs w:val="21"/>
        </w:rPr>
        <w:t>.9</w:t>
      </w:r>
      <w:r>
        <w:rPr>
          <w:rFonts w:ascii="宋体" w:hAnsi="宋体" w:cs="宋体" w:hint="eastAsia"/>
          <w:szCs w:val="21"/>
        </w:rPr>
        <w:t>化石、文物</w:t>
      </w:r>
      <w:bookmarkEnd w:id="97"/>
    </w:p>
    <w:bookmarkEnd w:id="98"/>
    <w:bookmarkEnd w:id="99"/>
    <w:bookmarkEnd w:id="100"/>
    <w:p w14:paraId="778C47FF"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5BB2F82C"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发包人、监理人和承包人应按有关政府行政管理部门要求采取妥善的保护措施，由此增加的费</w:t>
      </w:r>
      <w:r>
        <w:rPr>
          <w:rFonts w:ascii="宋体" w:hAnsi="宋体" w:cs="宋体" w:hint="eastAsia"/>
          <w:kern w:val="0"/>
          <w:szCs w:val="21"/>
        </w:rPr>
        <w:lastRenderedPageBreak/>
        <w:t>用和（或）延误的工期由发包人承担。</w:t>
      </w:r>
    </w:p>
    <w:p w14:paraId="7BE7979B"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承包人发现文物后不及时报告或隐瞒不报，致使文物丢失或损坏的，应赔偿损失，并承担相应的法律责任。</w:t>
      </w:r>
    </w:p>
    <w:p w14:paraId="7EB01D86" w14:textId="77777777" w:rsidR="00E11F7D" w:rsidRDefault="00000000">
      <w:pPr>
        <w:pStyle w:val="5"/>
        <w:numPr>
          <w:ilvl w:val="0"/>
          <w:numId w:val="0"/>
        </w:numPr>
        <w:spacing w:line="336" w:lineRule="auto"/>
        <w:ind w:left="3780"/>
        <w:rPr>
          <w:rFonts w:ascii="宋体" w:hAnsi="宋体" w:cs="宋体"/>
          <w:szCs w:val="21"/>
        </w:rPr>
      </w:pPr>
      <w:bookmarkStart w:id="101" w:name="_Toc351203505"/>
      <w:r>
        <w:rPr>
          <w:rFonts w:ascii="宋体" w:hAnsi="宋体" w:cs="宋体" w:hint="eastAsia"/>
          <w:szCs w:val="21"/>
        </w:rPr>
        <w:t>1</w:t>
      </w:r>
      <w:bookmarkStart w:id="102" w:name="_Toc337558736"/>
      <w:r>
        <w:rPr>
          <w:rFonts w:ascii="宋体" w:hAnsi="宋体" w:cs="宋体" w:hint="eastAsia"/>
          <w:szCs w:val="21"/>
        </w:rPr>
        <w:t>.10</w:t>
      </w:r>
      <w:r>
        <w:rPr>
          <w:rFonts w:ascii="宋体" w:hAnsi="宋体" w:cs="宋体" w:hint="eastAsia"/>
          <w:szCs w:val="21"/>
        </w:rPr>
        <w:t>交通运输</w:t>
      </w:r>
      <w:bookmarkEnd w:id="101"/>
    </w:p>
    <w:bookmarkEnd w:id="102"/>
    <w:p w14:paraId="4569A693"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1.10.1 </w:t>
      </w:r>
      <w:r>
        <w:rPr>
          <w:rFonts w:ascii="宋体" w:hAnsi="宋体" w:cs="宋体" w:hint="eastAsia"/>
          <w:kern w:val="0"/>
          <w:szCs w:val="21"/>
        </w:rPr>
        <w:t>出入现场的权利</w:t>
      </w:r>
    </w:p>
    <w:p w14:paraId="012829DA"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7CDA3881"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承包人应在订立合同前查勘施工现场，并根据工程规模及技术参数合理预见工程施工所需的进出施工现场的方式、手段、路径等。因承包人未合理预见所增加的费用和（或）延误的工期由承包人承担。</w:t>
      </w:r>
    </w:p>
    <w:p w14:paraId="5AB6A26D"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1.10.2 </w:t>
      </w:r>
      <w:r>
        <w:rPr>
          <w:rFonts w:ascii="宋体" w:hAnsi="宋体" w:cs="宋体" w:hint="eastAsia"/>
          <w:kern w:val="0"/>
          <w:szCs w:val="21"/>
        </w:rPr>
        <w:t>场外交通</w:t>
      </w:r>
    </w:p>
    <w:p w14:paraId="2B8214D4"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3865CBB4"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1.10.3</w:t>
      </w:r>
      <w:r>
        <w:rPr>
          <w:rFonts w:ascii="宋体" w:hAnsi="宋体" w:cs="宋体" w:hint="eastAsia"/>
          <w:kern w:val="0"/>
          <w:szCs w:val="21"/>
        </w:rPr>
        <w:t>场内交通</w:t>
      </w:r>
    </w:p>
    <w:p w14:paraId="34448531"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43B6899C"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4CC9F339"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场外交通和场内交通的边界由合同当事人在专用合同条款中约定。</w:t>
      </w:r>
    </w:p>
    <w:p w14:paraId="7A84AB78"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1.10.4 </w:t>
      </w:r>
      <w:r>
        <w:rPr>
          <w:rFonts w:ascii="宋体" w:hAnsi="宋体" w:cs="宋体" w:hint="eastAsia"/>
          <w:kern w:val="0"/>
          <w:szCs w:val="21"/>
        </w:rPr>
        <w:t>超大件和超重件的运输</w:t>
      </w:r>
    </w:p>
    <w:p w14:paraId="4EB30BA9"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45D32FFB"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1.10.5 </w:t>
      </w:r>
      <w:r>
        <w:rPr>
          <w:rFonts w:ascii="宋体" w:hAnsi="宋体" w:cs="宋体" w:hint="eastAsia"/>
          <w:kern w:val="0"/>
          <w:szCs w:val="21"/>
        </w:rPr>
        <w:t>道路和桥梁的损坏责任</w:t>
      </w:r>
    </w:p>
    <w:p w14:paraId="51E48500"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因承包人运输造成施工场地内外公共道路和桥梁损坏的，由承包人承担修复损坏的全部费用和可能引起的赔偿。</w:t>
      </w:r>
    </w:p>
    <w:p w14:paraId="46CF4284"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1.10.6 </w:t>
      </w:r>
      <w:r>
        <w:rPr>
          <w:rFonts w:ascii="宋体" w:hAnsi="宋体" w:cs="宋体" w:hint="eastAsia"/>
          <w:kern w:val="0"/>
          <w:szCs w:val="21"/>
        </w:rPr>
        <w:t>水路和航空运输</w:t>
      </w:r>
    </w:p>
    <w:p w14:paraId="1837A2EA"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本款前述各项的内容适用于水路运输和航空运输，其中“道路”一词的涵义包括河道、航线、船闸、机场、码头、堤防以及水路或航空运输中其他相似结构物；“车辆”一词的涵义包括船舶和</w:t>
      </w:r>
      <w:r>
        <w:rPr>
          <w:rFonts w:ascii="宋体" w:hAnsi="宋体" w:cs="宋体" w:hint="eastAsia"/>
          <w:kern w:val="0"/>
          <w:szCs w:val="21"/>
        </w:rPr>
        <w:lastRenderedPageBreak/>
        <w:t>飞机等。</w:t>
      </w:r>
    </w:p>
    <w:p w14:paraId="2971A022" w14:textId="77777777" w:rsidR="00E11F7D" w:rsidRDefault="00000000">
      <w:pPr>
        <w:pStyle w:val="5"/>
        <w:numPr>
          <w:ilvl w:val="0"/>
          <w:numId w:val="0"/>
        </w:numPr>
        <w:spacing w:line="336" w:lineRule="auto"/>
        <w:ind w:left="3780"/>
        <w:rPr>
          <w:rFonts w:ascii="宋体" w:hAnsi="宋体" w:cs="宋体"/>
          <w:szCs w:val="21"/>
        </w:rPr>
      </w:pPr>
      <w:bookmarkStart w:id="103" w:name="_Toc351203506"/>
      <w:r>
        <w:rPr>
          <w:rFonts w:ascii="宋体" w:hAnsi="宋体" w:cs="宋体" w:hint="eastAsia"/>
          <w:szCs w:val="21"/>
        </w:rPr>
        <w:t>1</w:t>
      </w:r>
      <w:bookmarkStart w:id="104" w:name="_Toc337558737"/>
      <w:bookmarkStart w:id="105" w:name="_Toc296346538"/>
      <w:bookmarkStart w:id="106" w:name="_Toc296503037"/>
      <w:r>
        <w:rPr>
          <w:rFonts w:ascii="宋体" w:hAnsi="宋体" w:cs="宋体" w:hint="eastAsia"/>
          <w:szCs w:val="21"/>
        </w:rPr>
        <w:t>.11</w:t>
      </w:r>
      <w:r>
        <w:rPr>
          <w:rFonts w:ascii="宋体" w:hAnsi="宋体" w:cs="宋体" w:hint="eastAsia"/>
          <w:szCs w:val="21"/>
        </w:rPr>
        <w:t>知识产权</w:t>
      </w:r>
      <w:bookmarkEnd w:id="103"/>
      <w:bookmarkEnd w:id="104"/>
    </w:p>
    <w:bookmarkEnd w:id="105"/>
    <w:bookmarkEnd w:id="106"/>
    <w:p w14:paraId="071909E1"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1.11.1 </w:t>
      </w:r>
      <w:r>
        <w:rPr>
          <w:rFonts w:ascii="宋体" w:hAnsi="宋体" w:cs="宋体" w:hint="eastAsia"/>
          <w:kern w:val="0"/>
          <w:szCs w:val="21"/>
        </w:rPr>
        <w:t>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669CA1D3"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1.11.2 </w:t>
      </w:r>
      <w:r>
        <w:rPr>
          <w:rFonts w:ascii="宋体" w:hAnsi="宋体" w:cs="宋体" w:hint="eastAsia"/>
          <w:kern w:val="0"/>
          <w:szCs w:val="21"/>
        </w:rPr>
        <w:t>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21F9187C"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1.11.3 </w:t>
      </w:r>
      <w:r>
        <w:rPr>
          <w:rFonts w:ascii="宋体" w:hAnsi="宋体" w:cs="宋体" w:hint="eastAsia"/>
          <w:kern w:val="0"/>
          <w:szCs w:val="21"/>
        </w:rPr>
        <w:t>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6C2D180C" w14:textId="77777777" w:rsidR="00E11F7D" w:rsidRDefault="00000000">
      <w:pPr>
        <w:spacing w:line="336" w:lineRule="auto"/>
        <w:rPr>
          <w:rFonts w:ascii="宋体" w:hAnsi="宋体" w:cs="宋体"/>
          <w:szCs w:val="21"/>
        </w:rPr>
      </w:pPr>
      <w:r>
        <w:rPr>
          <w:rFonts w:ascii="宋体" w:hAnsi="宋体" w:cs="宋体" w:hint="eastAsia"/>
          <w:szCs w:val="21"/>
        </w:rPr>
        <w:t xml:space="preserve">1.11.4 </w:t>
      </w:r>
      <w:r>
        <w:rPr>
          <w:rFonts w:ascii="宋体" w:hAnsi="宋体" w:cs="宋体" w:hint="eastAsia"/>
          <w:szCs w:val="21"/>
        </w:rPr>
        <w:t>除专用合同条款另有约定外，承包人在合同签订前和签订时已确定采用的专利、专有技术、技术秘密的使用费已包含在签约合同价中。</w:t>
      </w:r>
    </w:p>
    <w:p w14:paraId="19007DBF" w14:textId="77777777" w:rsidR="00E11F7D" w:rsidRDefault="00000000">
      <w:pPr>
        <w:pStyle w:val="5"/>
        <w:numPr>
          <w:ilvl w:val="0"/>
          <w:numId w:val="0"/>
        </w:numPr>
        <w:spacing w:line="336" w:lineRule="auto"/>
        <w:ind w:left="3780"/>
        <w:rPr>
          <w:rFonts w:ascii="宋体" w:hAnsi="宋体" w:cs="宋体"/>
          <w:szCs w:val="21"/>
        </w:rPr>
      </w:pPr>
      <w:bookmarkStart w:id="107" w:name="_Toc351203507"/>
      <w:r>
        <w:rPr>
          <w:rFonts w:ascii="宋体" w:hAnsi="宋体" w:cs="宋体" w:hint="eastAsia"/>
          <w:szCs w:val="21"/>
        </w:rPr>
        <w:t>1</w:t>
      </w:r>
      <w:bookmarkStart w:id="108" w:name="_Toc337558738"/>
      <w:r>
        <w:rPr>
          <w:rFonts w:ascii="宋体" w:hAnsi="宋体" w:cs="宋体" w:hint="eastAsia"/>
          <w:szCs w:val="21"/>
        </w:rPr>
        <w:t>.12</w:t>
      </w:r>
      <w:r>
        <w:rPr>
          <w:rFonts w:ascii="宋体" w:hAnsi="宋体" w:cs="宋体" w:hint="eastAsia"/>
          <w:szCs w:val="21"/>
        </w:rPr>
        <w:t>保密</w:t>
      </w:r>
      <w:bookmarkEnd w:id="107"/>
    </w:p>
    <w:bookmarkEnd w:id="108"/>
    <w:p w14:paraId="42E4C5C1"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除法律规定或合同另有约定外，未经发包人同意，承包人不得将发包人提供的图纸、文件以及声明需要保密的资料信息等商业秘密泄露给第三方。</w:t>
      </w:r>
    </w:p>
    <w:p w14:paraId="5D834DE2"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除法律规定或合同另有约定外，未经承包人同意，发包人不得将承包人提供的技术秘密及声明需要保密的资料信息等商业秘密泄露给第三方。</w:t>
      </w:r>
    </w:p>
    <w:p w14:paraId="114FCFF7" w14:textId="77777777" w:rsidR="00E11F7D" w:rsidRDefault="00000000">
      <w:pPr>
        <w:pStyle w:val="5"/>
        <w:numPr>
          <w:ilvl w:val="0"/>
          <w:numId w:val="0"/>
        </w:numPr>
        <w:spacing w:line="336" w:lineRule="auto"/>
        <w:ind w:left="3780"/>
        <w:rPr>
          <w:rFonts w:ascii="宋体" w:hAnsi="宋体" w:cs="宋体"/>
          <w:szCs w:val="21"/>
        </w:rPr>
      </w:pPr>
      <w:bookmarkStart w:id="109" w:name="_Toc351203508"/>
      <w:r>
        <w:rPr>
          <w:rFonts w:ascii="宋体" w:hAnsi="宋体" w:cs="宋体" w:hint="eastAsia"/>
          <w:szCs w:val="21"/>
        </w:rPr>
        <w:t>1.13</w:t>
      </w:r>
      <w:r>
        <w:rPr>
          <w:rFonts w:ascii="宋体" w:hAnsi="宋体" w:cs="宋体" w:hint="eastAsia"/>
          <w:szCs w:val="21"/>
        </w:rPr>
        <w:t>工程量清单错误的修正</w:t>
      </w:r>
      <w:bookmarkEnd w:id="109"/>
    </w:p>
    <w:p w14:paraId="3DE9E9AF"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除专用合同条款另有约定外，发包人提供的工程量清单，应被认为是准确的和完整的。出现下列情形之一时，发包人应予以修正，并相应调整合同价格：</w:t>
      </w:r>
    </w:p>
    <w:p w14:paraId="51B6A5D5"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1</w:t>
      </w:r>
      <w:r>
        <w:rPr>
          <w:rFonts w:ascii="宋体" w:hAnsi="宋体" w:cs="宋体" w:hint="eastAsia"/>
          <w:kern w:val="0"/>
          <w:szCs w:val="21"/>
        </w:rPr>
        <w:t>）工程量清单存在缺项、漏项的；</w:t>
      </w:r>
    </w:p>
    <w:p w14:paraId="6704AC40"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2</w:t>
      </w:r>
      <w:r>
        <w:rPr>
          <w:rFonts w:ascii="宋体" w:hAnsi="宋体" w:cs="宋体" w:hint="eastAsia"/>
          <w:kern w:val="0"/>
          <w:szCs w:val="21"/>
        </w:rPr>
        <w:t>）工程量清单偏差超出专用合同条款约定的工程量偏差范围的；</w:t>
      </w:r>
    </w:p>
    <w:p w14:paraId="39510537"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3</w:t>
      </w:r>
      <w:r>
        <w:rPr>
          <w:rFonts w:ascii="宋体" w:hAnsi="宋体" w:cs="宋体" w:hint="eastAsia"/>
          <w:kern w:val="0"/>
          <w:szCs w:val="21"/>
        </w:rPr>
        <w:t>）未按照国家现行计量规范强制性规定计量的。</w:t>
      </w:r>
    </w:p>
    <w:p w14:paraId="7441F362" w14:textId="77777777" w:rsidR="00E11F7D" w:rsidRDefault="00000000">
      <w:pPr>
        <w:pStyle w:val="4"/>
        <w:numPr>
          <w:ilvl w:val="0"/>
          <w:numId w:val="0"/>
        </w:numPr>
        <w:spacing w:line="336" w:lineRule="auto"/>
        <w:ind w:left="2840"/>
        <w:rPr>
          <w:rFonts w:ascii="宋体" w:eastAsia="宋体" w:hAnsi="宋体" w:cs="宋体"/>
          <w:sz w:val="24"/>
          <w:szCs w:val="24"/>
        </w:rPr>
      </w:pPr>
      <w:bookmarkStart w:id="110" w:name="_Toc351203509"/>
      <w:r>
        <w:rPr>
          <w:rFonts w:ascii="宋体" w:eastAsia="宋体" w:hAnsi="宋体" w:cs="宋体" w:hint="eastAsia"/>
          <w:sz w:val="24"/>
          <w:szCs w:val="24"/>
        </w:rPr>
        <w:t>2</w:t>
      </w:r>
      <w:bookmarkStart w:id="111" w:name="_Toc296346539"/>
      <w:bookmarkStart w:id="112" w:name="_Toc296503038"/>
      <w:bookmarkStart w:id="113" w:name="_Toc337558739"/>
      <w:bookmarkStart w:id="114" w:name="OLE_LINK1"/>
      <w:bookmarkStart w:id="115" w:name="OLE_LINK2"/>
      <w:r>
        <w:rPr>
          <w:rFonts w:ascii="宋体" w:eastAsia="宋体" w:hAnsi="宋体" w:cs="宋体" w:hint="eastAsia"/>
          <w:sz w:val="24"/>
          <w:szCs w:val="24"/>
        </w:rPr>
        <w:t>. 发包人</w:t>
      </w:r>
      <w:bookmarkEnd w:id="110"/>
    </w:p>
    <w:p w14:paraId="2122DFBA" w14:textId="77777777" w:rsidR="00E11F7D" w:rsidRDefault="00000000">
      <w:pPr>
        <w:pStyle w:val="5"/>
        <w:numPr>
          <w:ilvl w:val="0"/>
          <w:numId w:val="0"/>
        </w:numPr>
        <w:spacing w:line="336" w:lineRule="auto"/>
        <w:ind w:leftChars="200" w:left="420"/>
        <w:rPr>
          <w:rFonts w:ascii="宋体" w:hAnsi="宋体" w:cs="宋体"/>
          <w:szCs w:val="21"/>
        </w:rPr>
      </w:pPr>
      <w:bookmarkStart w:id="116" w:name="_Toc351203510"/>
      <w:bookmarkEnd w:id="111"/>
      <w:bookmarkEnd w:id="112"/>
      <w:bookmarkEnd w:id="113"/>
      <w:r>
        <w:rPr>
          <w:rFonts w:ascii="宋体" w:hAnsi="宋体" w:cs="宋体" w:hint="eastAsia"/>
          <w:szCs w:val="21"/>
        </w:rPr>
        <w:t>2</w:t>
      </w:r>
      <w:bookmarkStart w:id="117" w:name="_Toc296346540"/>
      <w:bookmarkStart w:id="118" w:name="_Toc296503039"/>
      <w:bookmarkStart w:id="119" w:name="_Toc337558740"/>
      <w:r>
        <w:rPr>
          <w:rFonts w:ascii="宋体" w:hAnsi="宋体" w:cs="宋体" w:hint="eastAsia"/>
          <w:szCs w:val="21"/>
        </w:rPr>
        <w:t xml:space="preserve">.1 </w:t>
      </w:r>
      <w:r>
        <w:rPr>
          <w:rFonts w:ascii="宋体" w:hAnsi="宋体" w:cs="宋体" w:hint="eastAsia"/>
          <w:szCs w:val="21"/>
        </w:rPr>
        <w:t>许可或批准</w:t>
      </w:r>
      <w:bookmarkEnd w:id="116"/>
    </w:p>
    <w:p w14:paraId="51EDB66A"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277BE42A"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因发包人原因未能及时办理完毕前述许可、批准或备案，造成承包人无法施工的，由发包人承</w:t>
      </w:r>
      <w:r>
        <w:rPr>
          <w:rFonts w:ascii="宋体" w:hAnsi="宋体" w:cs="宋体" w:hint="eastAsia"/>
          <w:kern w:val="0"/>
          <w:szCs w:val="21"/>
        </w:rPr>
        <w:lastRenderedPageBreak/>
        <w:t>担由此延误的工期。</w:t>
      </w:r>
    </w:p>
    <w:p w14:paraId="56ECE910" w14:textId="77777777" w:rsidR="00E11F7D" w:rsidRDefault="00000000">
      <w:pPr>
        <w:pStyle w:val="5"/>
        <w:numPr>
          <w:ilvl w:val="0"/>
          <w:numId w:val="0"/>
        </w:numPr>
        <w:spacing w:line="336" w:lineRule="auto"/>
        <w:ind w:leftChars="200" w:left="420"/>
        <w:rPr>
          <w:rFonts w:ascii="宋体" w:hAnsi="宋体" w:cs="宋体"/>
          <w:szCs w:val="21"/>
        </w:rPr>
      </w:pPr>
      <w:bookmarkStart w:id="120" w:name="_Toc351203511"/>
      <w:r>
        <w:rPr>
          <w:rFonts w:ascii="宋体" w:hAnsi="宋体" w:cs="宋体" w:hint="eastAsia"/>
          <w:szCs w:val="21"/>
        </w:rPr>
        <w:t xml:space="preserve">2.2 </w:t>
      </w:r>
      <w:r>
        <w:rPr>
          <w:rFonts w:ascii="宋体" w:hAnsi="宋体" w:cs="宋体" w:hint="eastAsia"/>
          <w:szCs w:val="21"/>
        </w:rPr>
        <w:t>发包人代表</w:t>
      </w:r>
      <w:bookmarkEnd w:id="120"/>
    </w:p>
    <w:p w14:paraId="59B5E16E"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w:t>
      </w:r>
      <w:r>
        <w:rPr>
          <w:rFonts w:ascii="宋体" w:hAnsi="宋体" w:cs="宋体" w:hint="eastAsia"/>
          <w:kern w:val="0"/>
          <w:szCs w:val="21"/>
        </w:rPr>
        <w:t>7</w:t>
      </w:r>
      <w:r>
        <w:rPr>
          <w:rFonts w:ascii="宋体" w:hAnsi="宋体" w:cs="宋体" w:hint="eastAsia"/>
          <w:kern w:val="0"/>
          <w:szCs w:val="21"/>
        </w:rPr>
        <w:t>天书面通知承包人。</w:t>
      </w:r>
    </w:p>
    <w:p w14:paraId="319611E7" w14:textId="77777777" w:rsidR="00E11F7D" w:rsidRDefault="00000000">
      <w:pPr>
        <w:spacing w:line="336" w:lineRule="auto"/>
        <w:ind w:firstLineChars="200" w:firstLine="420"/>
        <w:rPr>
          <w:rFonts w:ascii="宋体" w:hAnsi="宋体" w:cs="宋体"/>
          <w:kern w:val="0"/>
          <w:szCs w:val="21"/>
        </w:rPr>
      </w:pPr>
      <w:r>
        <w:rPr>
          <w:rFonts w:ascii="宋体" w:hAnsi="宋体" w:cs="宋体" w:hint="eastAsia"/>
          <w:kern w:val="0"/>
          <w:szCs w:val="21"/>
        </w:rPr>
        <w:t>发包人代表不能按照合同约定履行其职责及义务，并导致合同无法继续正常履行的，承包人可以要求发包人撤换发包人代表。</w:t>
      </w:r>
    </w:p>
    <w:p w14:paraId="653995B2" w14:textId="77777777" w:rsidR="00E11F7D" w:rsidRDefault="00000000">
      <w:pPr>
        <w:pStyle w:val="5"/>
        <w:numPr>
          <w:ilvl w:val="0"/>
          <w:numId w:val="0"/>
        </w:numPr>
        <w:spacing w:line="336" w:lineRule="auto"/>
        <w:ind w:leftChars="200" w:left="420"/>
        <w:rPr>
          <w:rFonts w:ascii="宋体" w:hAnsi="宋体" w:cs="宋体"/>
          <w:szCs w:val="21"/>
        </w:rPr>
      </w:pPr>
      <w:bookmarkStart w:id="121" w:name="_Toc351203512"/>
      <w:r>
        <w:rPr>
          <w:rFonts w:ascii="宋体" w:hAnsi="宋体" w:cs="宋体" w:hint="eastAsia"/>
          <w:szCs w:val="21"/>
        </w:rPr>
        <w:t xml:space="preserve">2.3 </w:t>
      </w:r>
      <w:r>
        <w:rPr>
          <w:rFonts w:ascii="宋体" w:hAnsi="宋体" w:cs="宋体" w:hint="eastAsia"/>
          <w:szCs w:val="21"/>
        </w:rPr>
        <w:t>发包人人员</w:t>
      </w:r>
      <w:bookmarkEnd w:id="121"/>
    </w:p>
    <w:p w14:paraId="6D30B224"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发包人应要求在施工现场的发包人人员遵守法律及有关安全、质量、环境保护、文明施工等规定，并保障承包人免于承受因发包人人员未遵守上述要求给承包人造成的损失和责任。</w:t>
      </w:r>
    </w:p>
    <w:p w14:paraId="002EFF2D" w14:textId="77777777" w:rsidR="00E11F7D" w:rsidRDefault="00000000">
      <w:pPr>
        <w:spacing w:line="336" w:lineRule="auto"/>
        <w:ind w:firstLine="640"/>
        <w:jc w:val="left"/>
        <w:rPr>
          <w:rFonts w:ascii="宋体" w:hAnsi="宋体" w:cs="宋体"/>
          <w:kern w:val="0"/>
          <w:szCs w:val="21"/>
        </w:rPr>
      </w:pPr>
      <w:r>
        <w:rPr>
          <w:rFonts w:ascii="宋体" w:hAnsi="宋体" w:cs="宋体" w:hint="eastAsia"/>
          <w:kern w:val="0"/>
          <w:szCs w:val="21"/>
        </w:rPr>
        <w:t>发包人人员包括发包人代表及其他由发包人派驻施工现场的人员。</w:t>
      </w:r>
      <w:bookmarkEnd w:id="117"/>
      <w:bookmarkEnd w:id="118"/>
      <w:bookmarkEnd w:id="119"/>
    </w:p>
    <w:p w14:paraId="26000AA3" w14:textId="77777777" w:rsidR="00E11F7D" w:rsidRDefault="00000000">
      <w:pPr>
        <w:pStyle w:val="5"/>
        <w:numPr>
          <w:ilvl w:val="0"/>
          <w:numId w:val="0"/>
        </w:numPr>
        <w:spacing w:line="336" w:lineRule="auto"/>
        <w:ind w:leftChars="200" w:left="420"/>
        <w:rPr>
          <w:rFonts w:ascii="宋体" w:hAnsi="宋体" w:cs="宋体"/>
          <w:szCs w:val="21"/>
        </w:rPr>
      </w:pPr>
      <w:bookmarkStart w:id="122" w:name="_Toc351203513"/>
      <w:r>
        <w:rPr>
          <w:rFonts w:ascii="宋体" w:hAnsi="宋体" w:cs="宋体" w:hint="eastAsia"/>
          <w:szCs w:val="21"/>
        </w:rPr>
        <w:t>2</w:t>
      </w:r>
      <w:bookmarkStart w:id="123" w:name="_Toc296503040"/>
      <w:bookmarkStart w:id="124" w:name="_Toc296346541"/>
      <w:bookmarkStart w:id="125" w:name="_Toc337558741"/>
      <w:r>
        <w:rPr>
          <w:rFonts w:ascii="宋体" w:hAnsi="宋体" w:cs="宋体" w:hint="eastAsia"/>
          <w:szCs w:val="21"/>
        </w:rPr>
        <w:t xml:space="preserve">.4 </w:t>
      </w:r>
      <w:r>
        <w:rPr>
          <w:rFonts w:ascii="宋体" w:hAnsi="宋体" w:cs="宋体" w:hint="eastAsia"/>
          <w:szCs w:val="21"/>
        </w:rPr>
        <w:t>施工现场、施工条件和基础资料的提供</w:t>
      </w:r>
      <w:bookmarkEnd w:id="122"/>
      <w:bookmarkEnd w:id="123"/>
      <w:bookmarkEnd w:id="124"/>
      <w:bookmarkEnd w:id="125"/>
    </w:p>
    <w:p w14:paraId="6AA4C5E9"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2.4.1 </w:t>
      </w:r>
      <w:r>
        <w:rPr>
          <w:rFonts w:ascii="宋体" w:hAnsi="宋体" w:cs="宋体" w:hint="eastAsia"/>
          <w:kern w:val="0"/>
          <w:szCs w:val="21"/>
        </w:rPr>
        <w:t>提供施工现场</w:t>
      </w:r>
    </w:p>
    <w:p w14:paraId="4E497ACC"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除</w:t>
      </w:r>
      <w:bookmarkEnd w:id="114"/>
      <w:bookmarkEnd w:id="115"/>
      <w:r>
        <w:rPr>
          <w:rFonts w:ascii="宋体" w:hAnsi="宋体" w:cs="宋体" w:hint="eastAsia"/>
          <w:kern w:val="0"/>
          <w:szCs w:val="21"/>
        </w:rPr>
        <w:t>专用合同条款另有约定外，发包人应最迟于开工日期</w:t>
      </w:r>
      <w:r>
        <w:rPr>
          <w:rFonts w:ascii="宋体" w:hAnsi="宋体" w:cs="宋体" w:hint="eastAsia"/>
          <w:kern w:val="0"/>
          <w:szCs w:val="21"/>
        </w:rPr>
        <w:t>7</w:t>
      </w:r>
      <w:r>
        <w:rPr>
          <w:rFonts w:ascii="宋体" w:hAnsi="宋体" w:cs="宋体" w:hint="eastAsia"/>
          <w:kern w:val="0"/>
          <w:szCs w:val="21"/>
        </w:rPr>
        <w:t>天前向承包人移交施工现场。</w:t>
      </w:r>
    </w:p>
    <w:p w14:paraId="73F8C750"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2.4.2 </w:t>
      </w:r>
      <w:r>
        <w:rPr>
          <w:rFonts w:ascii="宋体" w:hAnsi="宋体" w:cs="宋体" w:hint="eastAsia"/>
          <w:kern w:val="0"/>
          <w:szCs w:val="21"/>
        </w:rPr>
        <w:t>提供施工条件</w:t>
      </w:r>
    </w:p>
    <w:p w14:paraId="2A0334C9"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除专用合同条款另有约定外，发包人应负责提供施工所需要的条件，包括：</w:t>
      </w:r>
    </w:p>
    <w:p w14:paraId="580CCC13"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1</w:t>
      </w:r>
      <w:r>
        <w:rPr>
          <w:rFonts w:ascii="宋体" w:hAnsi="宋体" w:cs="宋体" w:hint="eastAsia"/>
          <w:kern w:val="0"/>
          <w:szCs w:val="21"/>
        </w:rPr>
        <w:t>）将施工用水、电力、通讯线路等施工所必需的条件接至施工现场内；</w:t>
      </w:r>
    </w:p>
    <w:p w14:paraId="7DFDD28F"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2</w:t>
      </w:r>
      <w:r>
        <w:rPr>
          <w:rFonts w:ascii="宋体" w:hAnsi="宋体" w:cs="宋体" w:hint="eastAsia"/>
          <w:kern w:val="0"/>
          <w:szCs w:val="21"/>
        </w:rPr>
        <w:t>）保证向承包人提供正常施工所需要的进入施工现场的交通条件；</w:t>
      </w:r>
    </w:p>
    <w:p w14:paraId="0D83BA1A"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3</w:t>
      </w:r>
      <w:r>
        <w:rPr>
          <w:rFonts w:ascii="宋体" w:hAnsi="宋体" w:cs="宋体" w:hint="eastAsia"/>
          <w:kern w:val="0"/>
          <w:szCs w:val="21"/>
        </w:rPr>
        <w:t>）协调处理施工现场周围地下管线和邻近建筑物、构筑物、古树名木的保护工作，并承担相关费用；</w:t>
      </w:r>
    </w:p>
    <w:p w14:paraId="11873E8E"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4</w:t>
      </w:r>
      <w:r>
        <w:rPr>
          <w:rFonts w:ascii="宋体" w:hAnsi="宋体" w:cs="宋体" w:hint="eastAsia"/>
          <w:kern w:val="0"/>
          <w:szCs w:val="21"/>
        </w:rPr>
        <w:t>）按照专用合同条款约定应提供的其他设施和条件。</w:t>
      </w:r>
    </w:p>
    <w:p w14:paraId="0C778F87" w14:textId="77777777" w:rsidR="00E11F7D" w:rsidRDefault="00000000">
      <w:pPr>
        <w:autoSpaceDE w:val="0"/>
        <w:autoSpaceDN w:val="0"/>
        <w:adjustRightInd w:val="0"/>
        <w:spacing w:line="336" w:lineRule="auto"/>
        <w:ind w:firstLineChars="200" w:firstLine="420"/>
        <w:jc w:val="left"/>
        <w:rPr>
          <w:rFonts w:ascii="宋体" w:hAnsi="宋体" w:cs="宋体"/>
          <w:szCs w:val="21"/>
        </w:rPr>
      </w:pPr>
      <w:r>
        <w:rPr>
          <w:rFonts w:ascii="宋体" w:hAnsi="宋体" w:cs="宋体" w:hint="eastAsia"/>
          <w:kern w:val="0"/>
          <w:szCs w:val="21"/>
        </w:rPr>
        <w:t xml:space="preserve">2.4.3 </w:t>
      </w:r>
      <w:r>
        <w:rPr>
          <w:rFonts w:ascii="宋体" w:hAnsi="宋体" w:cs="宋体" w:hint="eastAsia"/>
          <w:kern w:val="0"/>
          <w:szCs w:val="21"/>
        </w:rPr>
        <w:t>提供基础资料</w:t>
      </w:r>
    </w:p>
    <w:p w14:paraId="61C9DB86"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17F78756"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按照法律规定确需在开工后方能提供的基础资料，发包人应尽其努力及时地在相应工程施工前的合理期限内提供，合理期限应以不影响承包人的正常施工为限。</w:t>
      </w:r>
    </w:p>
    <w:p w14:paraId="0E0FB80D"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2.4.4 </w:t>
      </w:r>
      <w:r>
        <w:rPr>
          <w:rFonts w:ascii="宋体" w:hAnsi="宋体" w:cs="宋体" w:hint="eastAsia"/>
          <w:kern w:val="0"/>
          <w:szCs w:val="21"/>
        </w:rPr>
        <w:t>逾期提供的责任</w:t>
      </w:r>
    </w:p>
    <w:p w14:paraId="0C147AFB"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因发包人原因未能按合同约定及时向承包人提供施工现场、施工条件、基础资料的，造成承包人无法施工的，由发包人承担由此延误的工期。</w:t>
      </w:r>
    </w:p>
    <w:p w14:paraId="08BEA1C4" w14:textId="77777777" w:rsidR="00E11F7D" w:rsidRDefault="00000000">
      <w:pPr>
        <w:pStyle w:val="5"/>
        <w:numPr>
          <w:ilvl w:val="0"/>
          <w:numId w:val="0"/>
        </w:numPr>
        <w:spacing w:line="336" w:lineRule="auto"/>
        <w:ind w:leftChars="200" w:left="420"/>
        <w:rPr>
          <w:rFonts w:ascii="宋体" w:hAnsi="宋体" w:cs="宋体"/>
          <w:szCs w:val="21"/>
        </w:rPr>
      </w:pPr>
      <w:bookmarkStart w:id="126" w:name="_Toc351203515"/>
      <w:r>
        <w:rPr>
          <w:rFonts w:ascii="宋体" w:hAnsi="宋体" w:cs="宋体" w:hint="eastAsia"/>
          <w:szCs w:val="21"/>
        </w:rPr>
        <w:t xml:space="preserve">2.5 </w:t>
      </w:r>
      <w:r>
        <w:rPr>
          <w:rFonts w:ascii="宋体" w:hAnsi="宋体" w:cs="宋体" w:hint="eastAsia"/>
          <w:szCs w:val="21"/>
        </w:rPr>
        <w:t>支付合同价款</w:t>
      </w:r>
      <w:bookmarkEnd w:id="126"/>
    </w:p>
    <w:p w14:paraId="1450809F"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发包人应按合同约定向承包人及时支付合同价款。</w:t>
      </w:r>
    </w:p>
    <w:p w14:paraId="6F6311E0" w14:textId="77777777" w:rsidR="00E11F7D" w:rsidRDefault="00000000">
      <w:pPr>
        <w:pStyle w:val="5"/>
        <w:numPr>
          <w:ilvl w:val="0"/>
          <w:numId w:val="0"/>
        </w:numPr>
        <w:spacing w:line="336" w:lineRule="auto"/>
        <w:ind w:leftChars="200" w:left="420"/>
        <w:rPr>
          <w:rFonts w:ascii="宋体" w:hAnsi="宋体" w:cs="宋体"/>
          <w:szCs w:val="21"/>
        </w:rPr>
      </w:pPr>
      <w:bookmarkStart w:id="127" w:name="_Toc351203516"/>
      <w:r>
        <w:rPr>
          <w:rFonts w:ascii="宋体" w:hAnsi="宋体" w:cs="宋体" w:hint="eastAsia"/>
          <w:szCs w:val="21"/>
        </w:rPr>
        <w:lastRenderedPageBreak/>
        <w:t>2.6</w:t>
      </w:r>
      <w:r>
        <w:rPr>
          <w:rFonts w:ascii="宋体" w:hAnsi="宋体" w:cs="宋体" w:hint="eastAsia"/>
          <w:szCs w:val="21"/>
        </w:rPr>
        <w:t>组织竣工验收</w:t>
      </w:r>
      <w:bookmarkEnd w:id="127"/>
    </w:p>
    <w:p w14:paraId="46B1AE78"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发包人应按合同约定及时组织竣工验收。</w:t>
      </w:r>
    </w:p>
    <w:p w14:paraId="297F013F" w14:textId="77777777" w:rsidR="00E11F7D" w:rsidRDefault="00000000">
      <w:pPr>
        <w:pStyle w:val="5"/>
        <w:numPr>
          <w:ilvl w:val="0"/>
          <w:numId w:val="0"/>
        </w:numPr>
        <w:spacing w:line="336" w:lineRule="auto"/>
        <w:ind w:leftChars="200" w:left="420"/>
        <w:rPr>
          <w:rFonts w:ascii="宋体" w:hAnsi="宋体" w:cs="宋体"/>
          <w:szCs w:val="21"/>
        </w:rPr>
      </w:pPr>
      <w:bookmarkStart w:id="128" w:name="_Toc351203517"/>
      <w:r>
        <w:rPr>
          <w:rFonts w:ascii="宋体" w:hAnsi="宋体" w:cs="宋体" w:hint="eastAsia"/>
          <w:szCs w:val="21"/>
        </w:rPr>
        <w:t xml:space="preserve">2.7 </w:t>
      </w:r>
      <w:r>
        <w:rPr>
          <w:rFonts w:ascii="宋体" w:hAnsi="宋体" w:cs="宋体" w:hint="eastAsia"/>
          <w:szCs w:val="21"/>
        </w:rPr>
        <w:t>现场统一管理协议</w:t>
      </w:r>
      <w:bookmarkEnd w:id="128"/>
    </w:p>
    <w:p w14:paraId="085F8497"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发包人应与承包人、由发包人直接发包的专业工程的承包人签订施工现场统一管理协议，明确各方的权利义务。施工现场统一管理协议作为专用合同条款的附件。</w:t>
      </w:r>
    </w:p>
    <w:p w14:paraId="536E38E5" w14:textId="77777777" w:rsidR="00E11F7D" w:rsidRDefault="00000000">
      <w:pPr>
        <w:pStyle w:val="4"/>
        <w:numPr>
          <w:ilvl w:val="0"/>
          <w:numId w:val="0"/>
        </w:numPr>
        <w:spacing w:line="336" w:lineRule="auto"/>
        <w:ind w:left="2840"/>
        <w:rPr>
          <w:rFonts w:ascii="宋体" w:eastAsia="宋体" w:hAnsi="宋体" w:cs="宋体"/>
          <w:sz w:val="24"/>
          <w:szCs w:val="24"/>
        </w:rPr>
      </w:pPr>
      <w:bookmarkStart w:id="129" w:name="_Toc351203518"/>
      <w:r>
        <w:rPr>
          <w:rFonts w:ascii="宋体" w:eastAsia="宋体" w:hAnsi="宋体" w:cs="宋体" w:hint="eastAsia"/>
          <w:sz w:val="24"/>
          <w:szCs w:val="24"/>
        </w:rPr>
        <w:t>3</w:t>
      </w:r>
      <w:bookmarkStart w:id="130" w:name="_Toc337558746"/>
      <w:bookmarkStart w:id="131" w:name="_Toc296503045"/>
      <w:bookmarkStart w:id="132" w:name="_Toc296346546"/>
      <w:r>
        <w:rPr>
          <w:rFonts w:ascii="宋体" w:eastAsia="宋体" w:hAnsi="宋体" w:cs="宋体" w:hint="eastAsia"/>
          <w:sz w:val="24"/>
          <w:szCs w:val="24"/>
        </w:rPr>
        <w:t>. 承包人</w:t>
      </w:r>
      <w:bookmarkEnd w:id="129"/>
    </w:p>
    <w:p w14:paraId="46899131" w14:textId="77777777" w:rsidR="00E11F7D" w:rsidRDefault="00000000">
      <w:pPr>
        <w:pStyle w:val="5"/>
        <w:numPr>
          <w:ilvl w:val="0"/>
          <w:numId w:val="0"/>
        </w:numPr>
        <w:spacing w:line="336" w:lineRule="auto"/>
        <w:ind w:firstLineChars="200" w:firstLine="420"/>
        <w:rPr>
          <w:rFonts w:ascii="宋体" w:hAnsi="宋体" w:cs="宋体"/>
          <w:szCs w:val="21"/>
        </w:rPr>
      </w:pPr>
      <w:bookmarkStart w:id="133" w:name="_Toc351203519"/>
      <w:bookmarkEnd w:id="130"/>
      <w:bookmarkEnd w:id="131"/>
      <w:bookmarkEnd w:id="132"/>
      <w:r>
        <w:rPr>
          <w:rFonts w:ascii="宋体" w:hAnsi="宋体" w:cs="宋体" w:hint="eastAsia"/>
          <w:szCs w:val="21"/>
        </w:rPr>
        <w:t>3</w:t>
      </w:r>
      <w:bookmarkStart w:id="134" w:name="_Toc296346547"/>
      <w:bookmarkStart w:id="135" w:name="_Toc337558747"/>
      <w:bookmarkStart w:id="136" w:name="_Toc296503046"/>
      <w:r>
        <w:rPr>
          <w:rFonts w:ascii="宋体" w:hAnsi="宋体" w:cs="宋体" w:hint="eastAsia"/>
          <w:szCs w:val="21"/>
        </w:rPr>
        <w:t xml:space="preserve">.1 </w:t>
      </w:r>
      <w:r>
        <w:rPr>
          <w:rFonts w:ascii="宋体" w:hAnsi="宋体" w:cs="宋体" w:hint="eastAsia"/>
          <w:szCs w:val="21"/>
        </w:rPr>
        <w:t>承包人的一般义务</w:t>
      </w:r>
      <w:bookmarkEnd w:id="133"/>
    </w:p>
    <w:bookmarkEnd w:id="134"/>
    <w:bookmarkEnd w:id="135"/>
    <w:bookmarkEnd w:id="136"/>
    <w:p w14:paraId="2693E323"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承包人在履行合同过程中应遵守法律和工程建设标准规范，并履行以下义务：</w:t>
      </w:r>
    </w:p>
    <w:p w14:paraId="127D837E" w14:textId="77777777" w:rsidR="00E11F7D" w:rsidRDefault="00000000">
      <w:pPr>
        <w:numPr>
          <w:ilvl w:val="0"/>
          <w:numId w:val="2"/>
        </w:num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办理法律规定应由承包人办理的许可和批准，并将办理结果书面报送发包人留存；</w:t>
      </w:r>
    </w:p>
    <w:p w14:paraId="742A4114"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2</w:t>
      </w:r>
      <w:r>
        <w:rPr>
          <w:rFonts w:ascii="宋体" w:hAnsi="宋体" w:cs="宋体" w:hint="eastAsia"/>
          <w:kern w:val="0"/>
          <w:szCs w:val="21"/>
        </w:rPr>
        <w:t>）按法律规定和合同约定完成工程，并在保修期内承担保修义务；</w:t>
      </w:r>
    </w:p>
    <w:p w14:paraId="140F80F9"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3</w:t>
      </w:r>
      <w:r>
        <w:rPr>
          <w:rFonts w:ascii="宋体" w:hAnsi="宋体" w:cs="宋体" w:hint="eastAsia"/>
          <w:kern w:val="0"/>
          <w:szCs w:val="21"/>
        </w:rPr>
        <w:t>）按法律规定和合同约定采取施工安全和环境保护措施，办理工伤保险，确保工程及人员、材料、设备和设施的安全；</w:t>
      </w:r>
    </w:p>
    <w:p w14:paraId="31D388BB"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4</w:t>
      </w:r>
      <w:r>
        <w:rPr>
          <w:rFonts w:ascii="宋体" w:hAnsi="宋体" w:cs="宋体" w:hint="eastAsia"/>
          <w:kern w:val="0"/>
          <w:szCs w:val="21"/>
        </w:rPr>
        <w:t>）按合同约定的工作内容和施工进度要求，编制施工组织设计和施工措施计划，并对所有施工作业和施工方法的完备性和安全可靠性负责；</w:t>
      </w:r>
    </w:p>
    <w:p w14:paraId="1B313139"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5</w:t>
      </w:r>
      <w:r>
        <w:rPr>
          <w:rFonts w:ascii="宋体" w:hAnsi="宋体" w:cs="宋体" w:hint="eastAsia"/>
          <w:kern w:val="0"/>
          <w:szCs w:val="21"/>
        </w:rPr>
        <w:t>）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493A0F87"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6</w:t>
      </w:r>
      <w:r>
        <w:rPr>
          <w:rFonts w:ascii="宋体" w:hAnsi="宋体" w:cs="宋体" w:hint="eastAsia"/>
          <w:kern w:val="0"/>
          <w:szCs w:val="21"/>
        </w:rPr>
        <w:t>）按照通用合同条款第</w:t>
      </w:r>
      <w:r>
        <w:rPr>
          <w:rFonts w:ascii="宋体" w:hAnsi="宋体" w:cs="宋体" w:hint="eastAsia"/>
          <w:kern w:val="0"/>
          <w:szCs w:val="21"/>
        </w:rPr>
        <w:t>6.3</w:t>
      </w:r>
      <w:r>
        <w:rPr>
          <w:rFonts w:ascii="宋体" w:hAnsi="宋体" w:cs="宋体" w:hint="eastAsia"/>
          <w:kern w:val="0"/>
          <w:szCs w:val="21"/>
        </w:rPr>
        <w:t>款〔环境保护〕约定负责施工场地及其周边环境与生态的保护工作；</w:t>
      </w:r>
    </w:p>
    <w:p w14:paraId="5372943F"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7</w:t>
      </w:r>
      <w:r>
        <w:rPr>
          <w:rFonts w:ascii="宋体" w:hAnsi="宋体" w:cs="宋体" w:hint="eastAsia"/>
          <w:kern w:val="0"/>
          <w:szCs w:val="21"/>
        </w:rPr>
        <w:t>）按通用合同条款第</w:t>
      </w:r>
      <w:r>
        <w:rPr>
          <w:rFonts w:ascii="宋体" w:hAnsi="宋体" w:cs="宋体" w:hint="eastAsia"/>
          <w:kern w:val="0"/>
          <w:szCs w:val="21"/>
        </w:rPr>
        <w:t>6.1</w:t>
      </w:r>
      <w:r>
        <w:rPr>
          <w:rFonts w:ascii="宋体" w:hAnsi="宋体" w:cs="宋体" w:hint="eastAsia"/>
          <w:kern w:val="0"/>
          <w:szCs w:val="21"/>
        </w:rPr>
        <w:t>款〔安全文明施工〕约定采取施工安全措施，确保工程及其人员、材料、设备和设施的安全，防止因工程施工造成的人身伤害和财产损失；</w:t>
      </w:r>
    </w:p>
    <w:p w14:paraId="6DAE056F"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8</w:t>
      </w:r>
      <w:r>
        <w:rPr>
          <w:rFonts w:ascii="宋体" w:hAnsi="宋体" w:cs="宋体" w:hint="eastAsia"/>
          <w:kern w:val="0"/>
          <w:szCs w:val="21"/>
        </w:rPr>
        <w:t>）将发包人按合同约定支付的各项价款专用于合同工程，且应及时支付其雇用人员工资，并及时向分包人支付合同价款；</w:t>
      </w:r>
    </w:p>
    <w:p w14:paraId="48135747"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9</w:t>
      </w:r>
      <w:r>
        <w:rPr>
          <w:rFonts w:ascii="宋体" w:hAnsi="宋体" w:cs="宋体" w:hint="eastAsia"/>
          <w:kern w:val="0"/>
          <w:szCs w:val="21"/>
        </w:rPr>
        <w:t>）按照法律规定和合同约定编制竣工资料，完成竣工资料立卷及归档，并按专用合同条款约定的竣工资料的套数、内容、时间等要求移交发包人；</w:t>
      </w:r>
    </w:p>
    <w:p w14:paraId="2908249F"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10</w:t>
      </w:r>
      <w:r>
        <w:rPr>
          <w:rFonts w:ascii="宋体" w:hAnsi="宋体" w:cs="宋体" w:hint="eastAsia"/>
          <w:kern w:val="0"/>
          <w:szCs w:val="21"/>
        </w:rPr>
        <w:t>）应履行的其他义务。</w:t>
      </w:r>
    </w:p>
    <w:p w14:paraId="3871BBD5" w14:textId="77777777" w:rsidR="00E11F7D" w:rsidRDefault="00000000">
      <w:pPr>
        <w:pStyle w:val="5"/>
        <w:numPr>
          <w:ilvl w:val="0"/>
          <w:numId w:val="0"/>
        </w:numPr>
        <w:spacing w:line="336" w:lineRule="auto"/>
        <w:ind w:firstLineChars="200" w:firstLine="420"/>
        <w:rPr>
          <w:rFonts w:ascii="宋体" w:hAnsi="宋体" w:cs="宋体"/>
          <w:szCs w:val="21"/>
        </w:rPr>
      </w:pPr>
      <w:bookmarkStart w:id="137" w:name="_Toc351203520"/>
      <w:r>
        <w:rPr>
          <w:rFonts w:ascii="宋体" w:hAnsi="宋体" w:cs="宋体" w:hint="eastAsia"/>
          <w:szCs w:val="21"/>
        </w:rPr>
        <w:t>3</w:t>
      </w:r>
      <w:bookmarkStart w:id="138" w:name="_Toc296503047"/>
      <w:bookmarkStart w:id="139" w:name="_Toc296346548"/>
      <w:bookmarkStart w:id="140" w:name="_Toc337558748"/>
      <w:r>
        <w:rPr>
          <w:rFonts w:ascii="宋体" w:hAnsi="宋体" w:cs="宋体" w:hint="eastAsia"/>
          <w:szCs w:val="21"/>
        </w:rPr>
        <w:t xml:space="preserve">.2 </w:t>
      </w:r>
      <w:bookmarkEnd w:id="137"/>
      <w:r>
        <w:rPr>
          <w:rFonts w:ascii="宋体" w:hAnsi="宋体" w:cs="宋体" w:hint="eastAsia"/>
          <w:szCs w:val="21"/>
        </w:rPr>
        <w:t>项目负责人</w:t>
      </w:r>
    </w:p>
    <w:bookmarkEnd w:id="138"/>
    <w:bookmarkEnd w:id="139"/>
    <w:bookmarkEnd w:id="140"/>
    <w:p w14:paraId="7E3FAC92"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3.2.1 </w:t>
      </w:r>
      <w:r>
        <w:rPr>
          <w:rFonts w:ascii="宋体" w:hAnsi="宋体" w:cs="宋体" w:hint="eastAsia"/>
          <w:kern w:val="0"/>
          <w:szCs w:val="21"/>
        </w:rPr>
        <w:t>项目负责人应为投标文件所确认的人选，并在专用合同条款中明确项目负责人的姓名、职称、注册执业证书编号、联系方式及授权范围等事项，项目负责人经承包人授权后代表承包人负责履行合同。项目负责人应是承包人正式聘用的员工，承包人应向发包人提交项目负责人与承包人之间的劳动合同，以及承包人为项目负责人缴纳社会保险的有效证明。承包人不提交上述文件的，项目负责人无权履行职责，发包人有权要求更换项目负责人，由此增加的费用和（或）延误的工期由承包人承担。</w:t>
      </w:r>
    </w:p>
    <w:p w14:paraId="6BCC6734"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lastRenderedPageBreak/>
        <w:t>项目负责人应常驻施工现场，且每月在施工现场时间不得少于专用合同条款约定的天数。项目负责人不得同时担任其他项目的项目负责人。项目负责人确需离开施工现场时，应取得监理人和发包人的书面同意。项目负责人的通知中应当载明临时代行其职责的人员的注册执业资格、管理经验等资料，该人员应具备履行相应职责的能力。</w:t>
      </w:r>
    </w:p>
    <w:p w14:paraId="1BA033FF"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承包人违反上述约定的，应按照专用合同条款的约定，承担违约责任。</w:t>
      </w:r>
    </w:p>
    <w:p w14:paraId="6BF78C16"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3.2.2 </w:t>
      </w:r>
      <w:r>
        <w:rPr>
          <w:rFonts w:ascii="宋体" w:hAnsi="宋体" w:cs="宋体" w:hint="eastAsia"/>
          <w:kern w:val="0"/>
          <w:szCs w:val="21"/>
        </w:rPr>
        <w:t>项目负责人按合同约定组织工程实施。在紧急情况下为确保施工安全和人员安全，在无法与发包人代表和总监理工程师及时取得联系时，项目负责人有权采取必要的措施保证与工程有关的人身、财产和工程的安全，但应在</w:t>
      </w:r>
      <w:r>
        <w:rPr>
          <w:rFonts w:ascii="宋体" w:hAnsi="宋体" w:cs="宋体" w:hint="eastAsia"/>
          <w:kern w:val="0"/>
          <w:szCs w:val="21"/>
        </w:rPr>
        <w:t>48</w:t>
      </w:r>
      <w:r>
        <w:rPr>
          <w:rFonts w:ascii="宋体" w:hAnsi="宋体" w:cs="宋体" w:hint="eastAsia"/>
          <w:kern w:val="0"/>
          <w:szCs w:val="21"/>
        </w:rPr>
        <w:t>小时内向发包人代表和总监理工程师提交书面报告。</w:t>
      </w:r>
    </w:p>
    <w:p w14:paraId="12C608A7"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3.2.3 </w:t>
      </w:r>
      <w:r>
        <w:rPr>
          <w:rFonts w:ascii="宋体" w:hAnsi="宋体" w:cs="宋体" w:hint="eastAsia"/>
          <w:kern w:val="0"/>
          <w:szCs w:val="21"/>
        </w:rPr>
        <w:t>承包人需要更换项目负责人的，应提前</w:t>
      </w:r>
      <w:r>
        <w:rPr>
          <w:rFonts w:ascii="宋体" w:hAnsi="宋体" w:cs="宋体" w:hint="eastAsia"/>
          <w:kern w:val="0"/>
          <w:szCs w:val="21"/>
        </w:rPr>
        <w:t>14</w:t>
      </w:r>
      <w:r>
        <w:rPr>
          <w:rFonts w:ascii="宋体" w:hAnsi="宋体" w:cs="宋体" w:hint="eastAsia"/>
          <w:kern w:val="0"/>
          <w:szCs w:val="21"/>
        </w:rPr>
        <w:t>天书面通知发包人和监理人，并征得发包人书面同意。通知中应当载明继任项目负责人的注册执业资格、管理经验等资料，继任项目负责人继续履行第</w:t>
      </w:r>
      <w:r>
        <w:rPr>
          <w:rFonts w:ascii="宋体" w:hAnsi="宋体" w:cs="宋体" w:hint="eastAsia"/>
          <w:kern w:val="0"/>
          <w:szCs w:val="21"/>
        </w:rPr>
        <w:t>3.2.1</w:t>
      </w:r>
      <w:r>
        <w:rPr>
          <w:rFonts w:ascii="宋体" w:hAnsi="宋体" w:cs="宋体" w:hint="eastAsia"/>
          <w:kern w:val="0"/>
          <w:szCs w:val="21"/>
        </w:rPr>
        <w:t>项约定的职责。未经发包人书面同意，承包人不得擅自更换项目负责人。承包人擅自更换项目负责人的，应按照专用合同条款的约定承担违约责任。</w:t>
      </w:r>
    </w:p>
    <w:p w14:paraId="5246AE6E"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3.2.4 </w:t>
      </w:r>
      <w:r>
        <w:rPr>
          <w:rFonts w:ascii="宋体" w:hAnsi="宋体" w:cs="宋体" w:hint="eastAsia"/>
          <w:kern w:val="0"/>
          <w:szCs w:val="21"/>
        </w:rPr>
        <w:t>发包人有权书面通知承包人更换其认为不称职的项目负责人，通知中应当载明要求更换的理由。承包人应在接到更换通知后</w:t>
      </w:r>
      <w:r>
        <w:rPr>
          <w:rFonts w:ascii="宋体" w:hAnsi="宋体" w:cs="宋体" w:hint="eastAsia"/>
          <w:kern w:val="0"/>
          <w:szCs w:val="21"/>
        </w:rPr>
        <w:t>14</w:t>
      </w:r>
      <w:r>
        <w:rPr>
          <w:rFonts w:ascii="宋体" w:hAnsi="宋体" w:cs="宋体" w:hint="eastAsia"/>
          <w:kern w:val="0"/>
          <w:szCs w:val="21"/>
        </w:rPr>
        <w:t>天内向发包人提出书面的改进报告。发包人收到改进报告后仍要求更换的，承包人应在接到第二次更换通知的</w:t>
      </w:r>
      <w:r>
        <w:rPr>
          <w:rFonts w:ascii="宋体" w:hAnsi="宋体" w:cs="宋体" w:hint="eastAsia"/>
          <w:kern w:val="0"/>
          <w:szCs w:val="21"/>
        </w:rPr>
        <w:t>28</w:t>
      </w:r>
      <w:r>
        <w:rPr>
          <w:rFonts w:ascii="宋体" w:hAnsi="宋体" w:cs="宋体" w:hint="eastAsia"/>
          <w:kern w:val="0"/>
          <w:szCs w:val="21"/>
        </w:rPr>
        <w:t>天内进行更换，并将新任命的项目负责人的注册执业资格、管理经验等资料书面通知发包人。继任项目负责人继续履行通用合同条款第</w:t>
      </w:r>
      <w:r>
        <w:rPr>
          <w:rFonts w:ascii="宋体" w:hAnsi="宋体" w:cs="宋体" w:hint="eastAsia"/>
          <w:kern w:val="0"/>
          <w:szCs w:val="21"/>
        </w:rPr>
        <w:t>3.2.1</w:t>
      </w:r>
      <w:r>
        <w:rPr>
          <w:rFonts w:ascii="宋体" w:hAnsi="宋体" w:cs="宋体" w:hint="eastAsia"/>
          <w:kern w:val="0"/>
          <w:szCs w:val="21"/>
        </w:rPr>
        <w:t>项约定的职责。承包人无正当理由拒绝更换项目负责人的，应按照专用合同条款的约定承担违约责任。</w:t>
      </w:r>
    </w:p>
    <w:p w14:paraId="7C9EA1E7"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3.2.5 </w:t>
      </w:r>
      <w:r>
        <w:rPr>
          <w:rFonts w:ascii="宋体" w:hAnsi="宋体" w:cs="宋体" w:hint="eastAsia"/>
          <w:kern w:val="0"/>
          <w:szCs w:val="21"/>
        </w:rPr>
        <w:t>项目负责人因特殊情况授权其下属人员履行其某项工作职责的，该下属人员应具备履行相应职责的能力，并应提前</w:t>
      </w:r>
      <w:r>
        <w:rPr>
          <w:rFonts w:ascii="宋体" w:hAnsi="宋体" w:cs="宋体" w:hint="eastAsia"/>
          <w:kern w:val="0"/>
          <w:szCs w:val="21"/>
        </w:rPr>
        <w:t>7</w:t>
      </w:r>
      <w:r>
        <w:rPr>
          <w:rFonts w:ascii="宋体" w:hAnsi="宋体" w:cs="宋体" w:hint="eastAsia"/>
          <w:kern w:val="0"/>
          <w:szCs w:val="21"/>
        </w:rPr>
        <w:t>天将上述人员的姓名和授权范围书面通知监理人，并征得发包人书面同意。</w:t>
      </w:r>
    </w:p>
    <w:p w14:paraId="6CB602FE" w14:textId="77777777" w:rsidR="00E11F7D" w:rsidRDefault="00000000">
      <w:pPr>
        <w:pStyle w:val="5"/>
        <w:numPr>
          <w:ilvl w:val="0"/>
          <w:numId w:val="0"/>
        </w:numPr>
        <w:spacing w:line="336" w:lineRule="auto"/>
        <w:ind w:firstLineChars="200" w:firstLine="420"/>
        <w:rPr>
          <w:rFonts w:ascii="宋体" w:hAnsi="宋体" w:cs="宋体"/>
          <w:szCs w:val="21"/>
        </w:rPr>
      </w:pPr>
      <w:bookmarkStart w:id="141" w:name="_Toc351203521"/>
      <w:r>
        <w:rPr>
          <w:rFonts w:ascii="宋体" w:hAnsi="宋体" w:cs="宋体" w:hint="eastAsia"/>
          <w:szCs w:val="21"/>
        </w:rPr>
        <w:t>3</w:t>
      </w:r>
      <w:bookmarkStart w:id="142" w:name="_Toc296503048"/>
      <w:bookmarkStart w:id="143" w:name="_Toc296346549"/>
      <w:bookmarkStart w:id="144" w:name="_Toc337558749"/>
      <w:r>
        <w:rPr>
          <w:rFonts w:ascii="宋体" w:hAnsi="宋体" w:cs="宋体" w:hint="eastAsia"/>
          <w:szCs w:val="21"/>
        </w:rPr>
        <w:t xml:space="preserve">.3 </w:t>
      </w:r>
      <w:bookmarkEnd w:id="142"/>
      <w:bookmarkEnd w:id="143"/>
      <w:r>
        <w:rPr>
          <w:rFonts w:ascii="宋体" w:hAnsi="宋体" w:cs="宋体" w:hint="eastAsia"/>
          <w:szCs w:val="21"/>
        </w:rPr>
        <w:t>承包人人员</w:t>
      </w:r>
      <w:bookmarkEnd w:id="141"/>
    </w:p>
    <w:bookmarkEnd w:id="144"/>
    <w:p w14:paraId="1D9DAFA7"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3.3.1 </w:t>
      </w:r>
      <w:r>
        <w:rPr>
          <w:rFonts w:ascii="宋体" w:hAnsi="宋体" w:cs="宋体" w:hint="eastAsia"/>
          <w:kern w:val="0"/>
          <w:szCs w:val="21"/>
        </w:rPr>
        <w:t>除专用合同条款另有约定外，承包人应在接到开工通知后</w:t>
      </w:r>
      <w:r>
        <w:rPr>
          <w:rFonts w:ascii="宋体" w:hAnsi="宋体" w:cs="宋体" w:hint="eastAsia"/>
          <w:kern w:val="0"/>
          <w:szCs w:val="21"/>
        </w:rPr>
        <w:t>7</w:t>
      </w:r>
      <w:r>
        <w:rPr>
          <w:rFonts w:ascii="宋体" w:hAnsi="宋体" w:cs="宋体" w:hint="eastAsia"/>
          <w:kern w:val="0"/>
          <w:szCs w:val="21"/>
        </w:rPr>
        <w:t>天内，向监理人提交承包人项目管理机构及施工现场人员安排的报告，其内容应包括合同管理、施工、技术、材料、质量、安全、财务等主要施工管理人员名单及其岗位、注册执业资格等，以及各工种技术工人的安排情况，并同时提交其他主要施工管理人员与承包人之间的劳动关系证明和缴纳社会保险的有效证明。</w:t>
      </w:r>
    </w:p>
    <w:p w14:paraId="45686A5E"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3.3.2 </w:t>
      </w:r>
      <w:r>
        <w:rPr>
          <w:rFonts w:ascii="宋体" w:hAnsi="宋体" w:cs="宋体" w:hint="eastAsia"/>
          <w:kern w:val="0"/>
          <w:szCs w:val="21"/>
        </w:rPr>
        <w:t>承包人其他主要管理人员应为投标文件所确认的人选，合同期内应相对稳定。施工过程中如有变动，承包人应及时向监理人提交施工现场人员变动情况的报告。承包人更换其他主要施工管理人员时，应提前</w:t>
      </w:r>
      <w:r>
        <w:rPr>
          <w:rFonts w:ascii="宋体" w:hAnsi="宋体" w:cs="宋体" w:hint="eastAsia"/>
          <w:kern w:val="0"/>
          <w:szCs w:val="21"/>
        </w:rPr>
        <w:t>7</w:t>
      </w:r>
      <w:r>
        <w:rPr>
          <w:rFonts w:ascii="宋体" w:hAnsi="宋体" w:cs="宋体" w:hint="eastAsia"/>
          <w:kern w:val="0"/>
          <w:szCs w:val="21"/>
        </w:rPr>
        <w:t>天书面通知监理人，并征得发包人书面同意。通知中应当载明继任人员的注册执业资格、管理经验等资料。</w:t>
      </w:r>
    </w:p>
    <w:p w14:paraId="51C563AD"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特殊工种作业人员均应持有相应的资格证明，监理人可以随时检查。</w:t>
      </w:r>
    </w:p>
    <w:p w14:paraId="1C8DC149"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3.3.3 </w:t>
      </w:r>
      <w:r>
        <w:rPr>
          <w:rFonts w:ascii="宋体" w:hAnsi="宋体" w:cs="宋体" w:hint="eastAsia"/>
          <w:kern w:val="0"/>
          <w:szCs w:val="21"/>
        </w:rPr>
        <w:t>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w:t>
      </w:r>
      <w:r>
        <w:rPr>
          <w:rFonts w:ascii="宋体" w:hAnsi="宋体" w:cs="宋体" w:hint="eastAsia"/>
          <w:kern w:val="0"/>
          <w:szCs w:val="21"/>
        </w:rPr>
        <w:lastRenderedPageBreak/>
        <w:t>专用合同条款的约定承担违约责任。</w:t>
      </w:r>
    </w:p>
    <w:p w14:paraId="053CD468"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3.3.4 </w:t>
      </w:r>
      <w:r>
        <w:rPr>
          <w:rFonts w:ascii="宋体" w:hAnsi="宋体" w:cs="宋体" w:hint="eastAsia"/>
          <w:kern w:val="0"/>
          <w:szCs w:val="21"/>
        </w:rPr>
        <w:t>除专用合同条款另有约定外，承包人的主要施工管理人员离开施工现场每月累计不超过</w:t>
      </w:r>
      <w:r>
        <w:rPr>
          <w:rFonts w:ascii="宋体" w:hAnsi="宋体" w:cs="宋体" w:hint="eastAsia"/>
          <w:kern w:val="0"/>
          <w:szCs w:val="21"/>
        </w:rPr>
        <w:t>5</w:t>
      </w:r>
      <w:r>
        <w:rPr>
          <w:rFonts w:ascii="宋体" w:hAnsi="宋体" w:cs="宋体" w:hint="eastAsia"/>
          <w:kern w:val="0"/>
          <w:szCs w:val="21"/>
        </w:rPr>
        <w:t>天的，应报监理人同意；离开施工现场每月累计超过</w:t>
      </w:r>
      <w:r>
        <w:rPr>
          <w:rFonts w:ascii="宋体" w:hAnsi="宋体" w:cs="宋体" w:hint="eastAsia"/>
          <w:kern w:val="0"/>
          <w:szCs w:val="21"/>
        </w:rPr>
        <w:t>5</w:t>
      </w:r>
      <w:r>
        <w:rPr>
          <w:rFonts w:ascii="宋体" w:hAnsi="宋体" w:cs="宋体" w:hint="eastAsia"/>
          <w:kern w:val="0"/>
          <w:szCs w:val="21"/>
        </w:rPr>
        <w:t>天的，应通知监理人，并征得发包人书面同意。主要施工管理人员离开施工现场前应指定一名有经验的人员临时代行其职责，该人员应具备履行相应职责的资格和能力，且应征得监理人或发包人的同意。</w:t>
      </w:r>
    </w:p>
    <w:p w14:paraId="09AD46D1"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3.3.5 </w:t>
      </w:r>
      <w:r>
        <w:rPr>
          <w:rFonts w:ascii="宋体" w:hAnsi="宋体" w:cs="宋体" w:hint="eastAsia"/>
          <w:kern w:val="0"/>
          <w:szCs w:val="21"/>
        </w:rPr>
        <w:t>承包人擅自更换主要施工管理人员，或前述人员未经监理人或发包人同意擅自离开施工现场的，应按照专用合同条款约定承担违约责任。</w:t>
      </w:r>
    </w:p>
    <w:p w14:paraId="578279C5" w14:textId="77777777" w:rsidR="00E11F7D" w:rsidRDefault="00000000">
      <w:pPr>
        <w:pStyle w:val="5"/>
        <w:numPr>
          <w:ilvl w:val="0"/>
          <w:numId w:val="0"/>
        </w:numPr>
        <w:spacing w:line="336" w:lineRule="auto"/>
        <w:ind w:left="3780"/>
        <w:rPr>
          <w:rFonts w:ascii="宋体" w:hAnsi="宋体" w:cs="宋体"/>
          <w:szCs w:val="21"/>
        </w:rPr>
      </w:pPr>
      <w:bookmarkStart w:id="145" w:name="_Toc351203522"/>
      <w:r>
        <w:rPr>
          <w:rFonts w:ascii="宋体" w:hAnsi="宋体" w:cs="宋体" w:hint="eastAsia"/>
          <w:szCs w:val="21"/>
        </w:rPr>
        <w:t>3</w:t>
      </w:r>
      <w:bookmarkStart w:id="146" w:name="_Toc296503050"/>
      <w:bookmarkStart w:id="147" w:name="_Toc296346551"/>
      <w:bookmarkStart w:id="148" w:name="_Toc337558750"/>
      <w:r>
        <w:rPr>
          <w:rFonts w:ascii="宋体" w:hAnsi="宋体" w:cs="宋体" w:hint="eastAsia"/>
          <w:szCs w:val="21"/>
        </w:rPr>
        <w:t xml:space="preserve">.4 </w:t>
      </w:r>
      <w:r>
        <w:rPr>
          <w:rFonts w:ascii="宋体" w:hAnsi="宋体" w:cs="宋体" w:hint="eastAsia"/>
          <w:szCs w:val="21"/>
        </w:rPr>
        <w:t>承包人现场查勘</w:t>
      </w:r>
      <w:bookmarkEnd w:id="145"/>
    </w:p>
    <w:bookmarkEnd w:id="146"/>
    <w:bookmarkEnd w:id="147"/>
    <w:bookmarkEnd w:id="148"/>
    <w:p w14:paraId="43865D19" w14:textId="77777777" w:rsidR="00E11F7D" w:rsidRDefault="00000000">
      <w:pPr>
        <w:autoSpaceDE w:val="0"/>
        <w:autoSpaceDN w:val="0"/>
        <w:adjustRightInd w:val="0"/>
        <w:spacing w:line="336" w:lineRule="auto"/>
        <w:ind w:firstLineChars="200" w:firstLine="420"/>
        <w:jc w:val="left"/>
        <w:rPr>
          <w:rFonts w:ascii="宋体" w:hAnsi="宋体" w:cs="宋体"/>
          <w:szCs w:val="21"/>
        </w:rPr>
      </w:pPr>
      <w:r>
        <w:rPr>
          <w:rFonts w:ascii="宋体" w:hAnsi="宋体" w:cs="宋体" w:hint="eastAsia"/>
          <w:kern w:val="0"/>
          <w:szCs w:val="21"/>
        </w:rPr>
        <w:t>承包人应对基于发包人按照通用合同条款第</w:t>
      </w:r>
      <w:r>
        <w:rPr>
          <w:rFonts w:ascii="宋体" w:hAnsi="宋体" w:cs="宋体" w:hint="eastAsia"/>
          <w:kern w:val="0"/>
          <w:szCs w:val="21"/>
        </w:rPr>
        <w:t>2.4.3</w:t>
      </w:r>
      <w:r>
        <w:rPr>
          <w:rFonts w:ascii="宋体" w:hAnsi="宋体" w:cs="宋体" w:hint="eastAsia"/>
          <w:kern w:val="0"/>
          <w:szCs w:val="21"/>
        </w:rPr>
        <w:t>项〔提供基础资料〕提交的基础资料所做出的解释和推断负责，但因基础资料存在错误、遗漏导致承包人解释或推断失实的，由发包人承担责任。</w:t>
      </w:r>
    </w:p>
    <w:p w14:paraId="14AE5C74"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001D95DA" w14:textId="77777777" w:rsidR="00E11F7D" w:rsidRDefault="00000000">
      <w:pPr>
        <w:pStyle w:val="5"/>
        <w:numPr>
          <w:ilvl w:val="0"/>
          <w:numId w:val="0"/>
        </w:numPr>
        <w:spacing w:line="336" w:lineRule="auto"/>
        <w:ind w:left="3780"/>
        <w:rPr>
          <w:rFonts w:ascii="宋体" w:hAnsi="宋体" w:cs="宋体"/>
          <w:szCs w:val="21"/>
        </w:rPr>
      </w:pPr>
      <w:bookmarkStart w:id="149" w:name="_Toc351203523"/>
      <w:r>
        <w:rPr>
          <w:rFonts w:ascii="宋体" w:hAnsi="宋体" w:cs="宋体" w:hint="eastAsia"/>
          <w:szCs w:val="21"/>
        </w:rPr>
        <w:t>3</w:t>
      </w:r>
      <w:bookmarkStart w:id="150" w:name="_Toc296503051"/>
      <w:bookmarkStart w:id="151" w:name="_Toc296346552"/>
      <w:bookmarkStart w:id="152" w:name="_Toc337558751"/>
      <w:r>
        <w:rPr>
          <w:rFonts w:ascii="宋体" w:hAnsi="宋体" w:cs="宋体" w:hint="eastAsia"/>
          <w:szCs w:val="21"/>
        </w:rPr>
        <w:t xml:space="preserve">.5 </w:t>
      </w:r>
      <w:r>
        <w:rPr>
          <w:rFonts w:ascii="宋体" w:hAnsi="宋体" w:cs="宋体" w:hint="eastAsia"/>
          <w:szCs w:val="21"/>
        </w:rPr>
        <w:t>分包</w:t>
      </w:r>
      <w:bookmarkEnd w:id="149"/>
    </w:p>
    <w:bookmarkEnd w:id="150"/>
    <w:bookmarkEnd w:id="151"/>
    <w:bookmarkEnd w:id="152"/>
    <w:p w14:paraId="0A0A7928"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3.5.1 </w:t>
      </w:r>
      <w:r>
        <w:rPr>
          <w:rFonts w:ascii="宋体" w:hAnsi="宋体" w:cs="宋体" w:hint="eastAsia"/>
          <w:kern w:val="0"/>
          <w:szCs w:val="21"/>
        </w:rPr>
        <w:t>分包的一般约定</w:t>
      </w:r>
    </w:p>
    <w:p w14:paraId="4ED6A669"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1BBAD8D0"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承包人不得以劳务分包的名义转包或违法分包工程。</w:t>
      </w:r>
    </w:p>
    <w:p w14:paraId="6A1C6379"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3.5.2 </w:t>
      </w:r>
      <w:r>
        <w:rPr>
          <w:rFonts w:ascii="宋体" w:hAnsi="宋体" w:cs="宋体" w:hint="eastAsia"/>
          <w:kern w:val="0"/>
          <w:szCs w:val="21"/>
        </w:rPr>
        <w:t>分包的确定</w:t>
      </w:r>
    </w:p>
    <w:p w14:paraId="5E2116D6"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承包人应按专用合同条款的约定进行分包，确定分包人。已标价工程量清单或预算书中给定暂估价的专业工程，按照通用合同条款第</w:t>
      </w:r>
      <w:r>
        <w:rPr>
          <w:rFonts w:ascii="宋体" w:hAnsi="宋体" w:cs="宋体" w:hint="eastAsia"/>
          <w:kern w:val="0"/>
          <w:szCs w:val="21"/>
        </w:rPr>
        <w:t>10.7</w:t>
      </w:r>
      <w:r>
        <w:rPr>
          <w:rFonts w:ascii="宋体" w:hAnsi="宋体" w:cs="宋体" w:hint="eastAsia"/>
          <w:kern w:val="0"/>
          <w:szCs w:val="21"/>
        </w:rPr>
        <w:t>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w:t>
      </w:r>
      <w:r>
        <w:rPr>
          <w:rFonts w:ascii="宋体" w:hAnsi="宋体" w:cs="宋体" w:hint="eastAsia"/>
          <w:kern w:val="0"/>
          <w:szCs w:val="21"/>
        </w:rPr>
        <w:t>7</w:t>
      </w:r>
      <w:r>
        <w:rPr>
          <w:rFonts w:ascii="宋体" w:hAnsi="宋体" w:cs="宋体" w:hint="eastAsia"/>
          <w:kern w:val="0"/>
          <w:szCs w:val="21"/>
        </w:rPr>
        <w:t>天内向发包人和监理人提交分包合同副本。</w:t>
      </w:r>
    </w:p>
    <w:p w14:paraId="3675EF94"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3.5.3 </w:t>
      </w:r>
      <w:r>
        <w:rPr>
          <w:rFonts w:ascii="宋体" w:hAnsi="宋体" w:cs="宋体" w:hint="eastAsia"/>
          <w:kern w:val="0"/>
          <w:szCs w:val="21"/>
        </w:rPr>
        <w:t>分包管理</w:t>
      </w:r>
    </w:p>
    <w:p w14:paraId="6574C074"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承包人应向监理人提交分包人的主要施工管理人员表，并对分包人的施工人员进行实名制管理，包括但不限于进出场管理、登记造册以及各种证照的办理。</w:t>
      </w:r>
    </w:p>
    <w:p w14:paraId="4B080B1D"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3.5.4 </w:t>
      </w:r>
      <w:r>
        <w:rPr>
          <w:rFonts w:ascii="宋体" w:hAnsi="宋体" w:cs="宋体" w:hint="eastAsia"/>
          <w:kern w:val="0"/>
          <w:szCs w:val="21"/>
        </w:rPr>
        <w:t>分包合同价款</w:t>
      </w:r>
    </w:p>
    <w:p w14:paraId="0E9F43BC"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1</w:t>
      </w:r>
      <w:r>
        <w:rPr>
          <w:rFonts w:ascii="宋体" w:hAnsi="宋体" w:cs="宋体" w:hint="eastAsia"/>
          <w:kern w:val="0"/>
          <w:szCs w:val="21"/>
        </w:rPr>
        <w:t>）除本项第（</w:t>
      </w:r>
      <w:r>
        <w:rPr>
          <w:rFonts w:ascii="宋体" w:hAnsi="宋体" w:cs="宋体" w:hint="eastAsia"/>
          <w:kern w:val="0"/>
          <w:szCs w:val="21"/>
        </w:rPr>
        <w:t>2</w:t>
      </w:r>
      <w:r>
        <w:rPr>
          <w:rFonts w:ascii="宋体" w:hAnsi="宋体" w:cs="宋体" w:hint="eastAsia"/>
          <w:kern w:val="0"/>
          <w:szCs w:val="21"/>
        </w:rPr>
        <w:t>）目约定的情况或专用合同条款另有约定外，分包合同价款由承包人与分包人结算，未经承包人同意，发包人不得向分包人支付分包工程价款；</w:t>
      </w:r>
    </w:p>
    <w:p w14:paraId="0EF641DE"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2</w:t>
      </w:r>
      <w:r>
        <w:rPr>
          <w:rFonts w:ascii="宋体" w:hAnsi="宋体" w:cs="宋体" w:hint="eastAsia"/>
          <w:kern w:val="0"/>
          <w:szCs w:val="21"/>
        </w:rPr>
        <w:t>）生效法律文书或其他有权机关要求发包人向分包人支付分包合同价款的，发包人有权从</w:t>
      </w:r>
      <w:r>
        <w:rPr>
          <w:rFonts w:ascii="宋体" w:hAnsi="宋体" w:cs="宋体" w:hint="eastAsia"/>
          <w:kern w:val="0"/>
          <w:szCs w:val="21"/>
        </w:rPr>
        <w:lastRenderedPageBreak/>
        <w:t>应付承包人工程款中扣除该部分款项。</w:t>
      </w:r>
    </w:p>
    <w:p w14:paraId="18498877"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3.5.5 </w:t>
      </w:r>
      <w:r>
        <w:rPr>
          <w:rFonts w:ascii="宋体" w:hAnsi="宋体" w:cs="宋体" w:hint="eastAsia"/>
          <w:kern w:val="0"/>
          <w:szCs w:val="21"/>
        </w:rPr>
        <w:t>分包合同权益的转让</w:t>
      </w:r>
    </w:p>
    <w:p w14:paraId="5804F427"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153" w:name="_Toc351203524"/>
    </w:p>
    <w:p w14:paraId="51175B7A" w14:textId="77777777" w:rsidR="00E11F7D" w:rsidRDefault="00000000">
      <w:pPr>
        <w:pStyle w:val="5"/>
        <w:numPr>
          <w:ilvl w:val="0"/>
          <w:numId w:val="0"/>
        </w:numPr>
        <w:spacing w:line="336" w:lineRule="auto"/>
        <w:ind w:firstLineChars="200" w:firstLine="420"/>
        <w:rPr>
          <w:rFonts w:ascii="宋体" w:hAnsi="宋体" w:cs="宋体"/>
          <w:szCs w:val="21"/>
        </w:rPr>
      </w:pPr>
      <w:r>
        <w:rPr>
          <w:rFonts w:ascii="宋体" w:hAnsi="宋体" w:cs="宋体" w:hint="eastAsia"/>
          <w:szCs w:val="21"/>
        </w:rPr>
        <w:t xml:space="preserve">3.6 </w:t>
      </w:r>
      <w:r>
        <w:rPr>
          <w:rFonts w:ascii="宋体" w:hAnsi="宋体" w:cs="宋体" w:hint="eastAsia"/>
          <w:szCs w:val="21"/>
        </w:rPr>
        <w:t>工程照管与成品、半成品保护</w:t>
      </w:r>
      <w:bookmarkEnd w:id="153"/>
    </w:p>
    <w:p w14:paraId="081D32F6"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1</w:t>
      </w:r>
      <w:r>
        <w:rPr>
          <w:rFonts w:ascii="宋体" w:hAnsi="宋体" w:cs="宋体" w:hint="eastAsia"/>
          <w:kern w:val="0"/>
          <w:szCs w:val="21"/>
        </w:rPr>
        <w:t>）除专用合同条款另有约定外，自发包人向承包人移交施工现场之日起，承包人应负责照管工程及工程相关的材料、工程设备，直到颁发工程接收证书之日止。</w:t>
      </w:r>
    </w:p>
    <w:p w14:paraId="6338C076"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2</w:t>
      </w:r>
      <w:r>
        <w:rPr>
          <w:rFonts w:ascii="宋体" w:hAnsi="宋体" w:cs="宋体" w:hint="eastAsia"/>
          <w:kern w:val="0"/>
          <w:szCs w:val="21"/>
        </w:rPr>
        <w:t>）在承包人负责照管期间，因承包人原因造成工程、材料、工程设备损坏的，由承包人负责修复或更换，并承担由此增加的费用和（或）延误的工期。</w:t>
      </w:r>
    </w:p>
    <w:p w14:paraId="133C5872"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3</w:t>
      </w:r>
      <w:r>
        <w:rPr>
          <w:rFonts w:ascii="宋体" w:hAnsi="宋体" w:cs="宋体" w:hint="eastAsia"/>
          <w:kern w:val="0"/>
          <w:szCs w:val="21"/>
        </w:rPr>
        <w:t>）对合同内分期完成的成品和半成品，在工程接收证书颁发前，由承包人承担保护责任。因承包人原因造成成品或半成品损坏的，由承包人负责修复或更换，并承担由此增加的费用和（或）延误的工期。</w:t>
      </w:r>
    </w:p>
    <w:p w14:paraId="0D19BE45" w14:textId="77777777" w:rsidR="00E11F7D" w:rsidRDefault="00000000">
      <w:pPr>
        <w:pStyle w:val="5"/>
        <w:numPr>
          <w:ilvl w:val="0"/>
          <w:numId w:val="0"/>
        </w:numPr>
        <w:spacing w:line="336" w:lineRule="auto"/>
        <w:ind w:firstLineChars="200" w:firstLine="420"/>
        <w:rPr>
          <w:rFonts w:ascii="宋体" w:hAnsi="宋体" w:cs="宋体"/>
          <w:szCs w:val="21"/>
        </w:rPr>
      </w:pPr>
      <w:bookmarkStart w:id="154" w:name="_Toc351203525"/>
      <w:r>
        <w:rPr>
          <w:rFonts w:ascii="宋体" w:hAnsi="宋体" w:cs="宋体" w:hint="eastAsia"/>
          <w:szCs w:val="21"/>
        </w:rPr>
        <w:t>3</w:t>
      </w:r>
      <w:bookmarkStart w:id="155" w:name="_Toc296503052"/>
      <w:bookmarkStart w:id="156" w:name="_Toc337558752"/>
      <w:bookmarkStart w:id="157" w:name="_Toc296346553"/>
      <w:r>
        <w:rPr>
          <w:rFonts w:ascii="宋体" w:hAnsi="宋体" w:cs="宋体" w:hint="eastAsia"/>
          <w:szCs w:val="21"/>
        </w:rPr>
        <w:t xml:space="preserve">.7 </w:t>
      </w:r>
      <w:r>
        <w:rPr>
          <w:rFonts w:ascii="宋体" w:hAnsi="宋体" w:cs="宋体" w:hint="eastAsia"/>
          <w:szCs w:val="21"/>
        </w:rPr>
        <w:t>履约担保</w:t>
      </w:r>
      <w:bookmarkEnd w:id="154"/>
    </w:p>
    <w:bookmarkEnd w:id="155"/>
    <w:bookmarkEnd w:id="156"/>
    <w:bookmarkEnd w:id="157"/>
    <w:p w14:paraId="2FA52107"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6CF0D9B7"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因承包人原因导致工期延长的，继续提供履约担保所增加的费用由承包人承担；非因承包人原因导致工期延长的，继续提供履约担保所增加的费用由发包人承担。</w:t>
      </w:r>
    </w:p>
    <w:p w14:paraId="6EDD28F4" w14:textId="77777777" w:rsidR="00E11F7D" w:rsidRDefault="00000000">
      <w:pPr>
        <w:pStyle w:val="5"/>
        <w:numPr>
          <w:ilvl w:val="0"/>
          <w:numId w:val="0"/>
        </w:numPr>
        <w:spacing w:line="336" w:lineRule="auto"/>
        <w:ind w:firstLineChars="200" w:firstLine="420"/>
        <w:rPr>
          <w:rFonts w:ascii="宋体" w:hAnsi="宋体" w:cs="宋体"/>
          <w:szCs w:val="21"/>
        </w:rPr>
      </w:pPr>
      <w:bookmarkStart w:id="158" w:name="_Toc351203526"/>
      <w:r>
        <w:rPr>
          <w:rFonts w:ascii="宋体" w:hAnsi="宋体" w:cs="宋体" w:hint="eastAsia"/>
          <w:szCs w:val="21"/>
        </w:rPr>
        <w:t xml:space="preserve">3.8 </w:t>
      </w:r>
      <w:r>
        <w:rPr>
          <w:rFonts w:ascii="宋体" w:hAnsi="宋体" w:cs="宋体" w:hint="eastAsia"/>
          <w:szCs w:val="21"/>
        </w:rPr>
        <w:t>联合体</w:t>
      </w:r>
      <w:bookmarkEnd w:id="158"/>
    </w:p>
    <w:p w14:paraId="35791300"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3.8.1 </w:t>
      </w:r>
      <w:r>
        <w:rPr>
          <w:rFonts w:ascii="宋体" w:hAnsi="宋体" w:cs="宋体" w:hint="eastAsia"/>
          <w:kern w:val="0"/>
          <w:szCs w:val="21"/>
        </w:rPr>
        <w:t>联合体各方应授权施工单位签订合同协议书，或共同与发包人签订合同协议书。联合体各方应为履行合同向发包人承担连带责任。</w:t>
      </w:r>
    </w:p>
    <w:p w14:paraId="00DAB24F"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3.8.2 </w:t>
      </w:r>
      <w:r>
        <w:rPr>
          <w:rFonts w:ascii="宋体" w:hAnsi="宋体" w:cs="宋体" w:hint="eastAsia"/>
          <w:kern w:val="0"/>
          <w:szCs w:val="21"/>
        </w:rPr>
        <w:t>联合体协议经发包人确认后作为合同附件。在履行合同过程中，未经发包人同意，不得修改联合体协议。</w:t>
      </w:r>
    </w:p>
    <w:p w14:paraId="60F722DD"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3.8.3 </w:t>
      </w:r>
      <w:r>
        <w:rPr>
          <w:rFonts w:ascii="宋体" w:hAnsi="宋体" w:cs="宋体" w:hint="eastAsia"/>
          <w:kern w:val="0"/>
          <w:szCs w:val="21"/>
        </w:rPr>
        <w:t>联合体牵头人负责与发包人和监理人联系，并接受指示，负责组织联合体各成员全面履行合同。</w:t>
      </w:r>
    </w:p>
    <w:p w14:paraId="040171E6" w14:textId="77777777" w:rsidR="00E11F7D" w:rsidRDefault="00000000">
      <w:pPr>
        <w:pStyle w:val="4"/>
        <w:numPr>
          <w:ilvl w:val="0"/>
          <w:numId w:val="0"/>
        </w:numPr>
        <w:spacing w:line="336" w:lineRule="auto"/>
        <w:ind w:left="2840"/>
        <w:rPr>
          <w:rFonts w:ascii="宋体" w:eastAsia="宋体" w:hAnsi="宋体" w:cs="宋体"/>
          <w:sz w:val="24"/>
          <w:szCs w:val="24"/>
        </w:rPr>
      </w:pPr>
      <w:bookmarkStart w:id="159" w:name="_Toc351203527"/>
      <w:r>
        <w:rPr>
          <w:rFonts w:ascii="宋体" w:eastAsia="宋体" w:hAnsi="宋体" w:cs="宋体" w:hint="eastAsia"/>
          <w:sz w:val="24"/>
          <w:szCs w:val="24"/>
        </w:rPr>
        <w:t>4</w:t>
      </w:r>
      <w:bookmarkStart w:id="160" w:name="_Toc296503053"/>
      <w:bookmarkStart w:id="161" w:name="_Toc296346554"/>
      <w:bookmarkStart w:id="162" w:name="_Toc337558753"/>
      <w:r>
        <w:rPr>
          <w:rFonts w:ascii="宋体" w:eastAsia="宋体" w:hAnsi="宋体" w:cs="宋体" w:hint="eastAsia"/>
          <w:sz w:val="24"/>
          <w:szCs w:val="24"/>
        </w:rPr>
        <w:t>. 监</w:t>
      </w:r>
      <w:bookmarkEnd w:id="160"/>
      <w:bookmarkEnd w:id="161"/>
      <w:r>
        <w:rPr>
          <w:rFonts w:ascii="宋体" w:eastAsia="宋体" w:hAnsi="宋体" w:cs="宋体" w:hint="eastAsia"/>
          <w:sz w:val="24"/>
          <w:szCs w:val="24"/>
        </w:rPr>
        <w:t>理人</w:t>
      </w:r>
      <w:bookmarkEnd w:id="159"/>
    </w:p>
    <w:p w14:paraId="467B3BED" w14:textId="77777777" w:rsidR="00E11F7D" w:rsidRDefault="00000000">
      <w:pPr>
        <w:spacing w:line="336" w:lineRule="auto"/>
        <w:ind w:firstLineChars="200" w:firstLine="428"/>
        <w:outlineLvl w:val="4"/>
        <w:rPr>
          <w:rFonts w:ascii="宋体" w:hAnsi="宋体" w:cs="宋体"/>
          <w:b/>
          <w:bCs/>
          <w:szCs w:val="21"/>
        </w:rPr>
      </w:pPr>
      <w:bookmarkStart w:id="163" w:name="_Toc351203528"/>
      <w:bookmarkEnd w:id="162"/>
      <w:r>
        <w:rPr>
          <w:rFonts w:ascii="宋体" w:hAnsi="宋体" w:cs="宋体" w:hint="eastAsia"/>
          <w:b/>
          <w:bCs/>
          <w:szCs w:val="21"/>
        </w:rPr>
        <w:t>4</w:t>
      </w:r>
      <w:bookmarkStart w:id="164" w:name="_Toc337558754"/>
      <w:bookmarkStart w:id="165" w:name="_Toc296503054"/>
      <w:bookmarkStart w:id="166" w:name="_Toc296346555"/>
      <w:r>
        <w:rPr>
          <w:rFonts w:ascii="宋体" w:hAnsi="宋体" w:cs="宋体" w:hint="eastAsia"/>
          <w:b/>
          <w:bCs/>
          <w:szCs w:val="21"/>
        </w:rPr>
        <w:t>.1</w:t>
      </w:r>
      <w:r>
        <w:rPr>
          <w:rFonts w:ascii="宋体" w:hAnsi="宋体" w:cs="宋体" w:hint="eastAsia"/>
          <w:b/>
          <w:bCs/>
          <w:szCs w:val="21"/>
        </w:rPr>
        <w:t>监理人的一般规定</w:t>
      </w:r>
      <w:bookmarkEnd w:id="163"/>
    </w:p>
    <w:bookmarkEnd w:id="164"/>
    <w:bookmarkEnd w:id="165"/>
    <w:bookmarkEnd w:id="166"/>
    <w:p w14:paraId="00B6D5DB"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0136F579"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除专用合同条款另有约定外，监理人在施工现场的办公场所、生活场所由承包人提供，所发生</w:t>
      </w:r>
      <w:r>
        <w:rPr>
          <w:rFonts w:ascii="宋体" w:hAnsi="宋体" w:cs="宋体" w:hint="eastAsia"/>
          <w:kern w:val="0"/>
          <w:szCs w:val="21"/>
        </w:rPr>
        <w:lastRenderedPageBreak/>
        <w:t>的费用由发包人与监理人的商定承担。</w:t>
      </w:r>
    </w:p>
    <w:p w14:paraId="3473DE4D" w14:textId="77777777" w:rsidR="00E11F7D" w:rsidRDefault="00000000">
      <w:pPr>
        <w:spacing w:line="336" w:lineRule="auto"/>
        <w:ind w:firstLineChars="200" w:firstLine="428"/>
        <w:outlineLvl w:val="4"/>
        <w:rPr>
          <w:rFonts w:ascii="宋体" w:hAnsi="宋体" w:cs="宋体"/>
          <w:b/>
          <w:bCs/>
          <w:szCs w:val="21"/>
        </w:rPr>
      </w:pPr>
      <w:bookmarkStart w:id="167" w:name="_Toc351203529"/>
      <w:r>
        <w:rPr>
          <w:rFonts w:ascii="宋体" w:hAnsi="宋体" w:cs="宋体" w:hint="eastAsia"/>
          <w:b/>
          <w:bCs/>
          <w:szCs w:val="21"/>
        </w:rPr>
        <w:t>4</w:t>
      </w:r>
      <w:bookmarkStart w:id="168" w:name="_Toc337558755"/>
      <w:r>
        <w:rPr>
          <w:rFonts w:ascii="宋体" w:hAnsi="宋体" w:cs="宋体" w:hint="eastAsia"/>
          <w:b/>
          <w:bCs/>
          <w:szCs w:val="21"/>
        </w:rPr>
        <w:t>.2</w:t>
      </w:r>
      <w:r>
        <w:rPr>
          <w:rFonts w:ascii="宋体" w:hAnsi="宋体" w:cs="宋体" w:hint="eastAsia"/>
          <w:b/>
          <w:bCs/>
          <w:szCs w:val="21"/>
        </w:rPr>
        <w:t>监理人员</w:t>
      </w:r>
      <w:bookmarkEnd w:id="167"/>
    </w:p>
    <w:bookmarkEnd w:id="168"/>
    <w:p w14:paraId="5C240FEA"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w:t>
      </w:r>
      <w:r>
        <w:rPr>
          <w:rFonts w:ascii="宋体" w:hAnsi="宋体" w:cs="宋体" w:hint="eastAsia"/>
          <w:kern w:val="0"/>
          <w:szCs w:val="21"/>
        </w:rPr>
        <w:t>7</w:t>
      </w:r>
      <w:r>
        <w:rPr>
          <w:rFonts w:ascii="宋体" w:hAnsi="宋体" w:cs="宋体" w:hint="eastAsia"/>
          <w:kern w:val="0"/>
          <w:szCs w:val="21"/>
        </w:rPr>
        <w:t>天书面通知承包人；更换其他监理人员，监理人应提前</w:t>
      </w:r>
      <w:r>
        <w:rPr>
          <w:rFonts w:ascii="宋体" w:hAnsi="宋体" w:cs="宋体" w:hint="eastAsia"/>
          <w:kern w:val="0"/>
          <w:szCs w:val="21"/>
        </w:rPr>
        <w:t>48</w:t>
      </w:r>
      <w:r>
        <w:rPr>
          <w:rFonts w:ascii="宋体" w:hAnsi="宋体" w:cs="宋体" w:hint="eastAsia"/>
          <w:kern w:val="0"/>
          <w:szCs w:val="21"/>
        </w:rPr>
        <w:t>小时书面通知承包人。</w:t>
      </w:r>
    </w:p>
    <w:p w14:paraId="6E8370B0" w14:textId="77777777" w:rsidR="00E11F7D" w:rsidRDefault="00000000">
      <w:pPr>
        <w:spacing w:line="336" w:lineRule="auto"/>
        <w:ind w:firstLineChars="200" w:firstLine="428"/>
        <w:outlineLvl w:val="4"/>
        <w:rPr>
          <w:rFonts w:ascii="宋体" w:hAnsi="宋体" w:cs="宋体"/>
          <w:b/>
          <w:bCs/>
          <w:szCs w:val="21"/>
        </w:rPr>
      </w:pPr>
      <w:bookmarkStart w:id="169" w:name="_Toc351203530"/>
      <w:r>
        <w:rPr>
          <w:rFonts w:ascii="宋体" w:hAnsi="宋体" w:cs="宋体" w:hint="eastAsia"/>
          <w:b/>
          <w:bCs/>
          <w:szCs w:val="21"/>
        </w:rPr>
        <w:t>4</w:t>
      </w:r>
      <w:bookmarkStart w:id="170" w:name="_Toc296346556"/>
      <w:bookmarkStart w:id="171" w:name="_Toc296503055"/>
      <w:bookmarkStart w:id="172" w:name="_Toc337558756"/>
      <w:r>
        <w:rPr>
          <w:rFonts w:ascii="宋体" w:hAnsi="宋体" w:cs="宋体" w:hint="eastAsia"/>
          <w:b/>
          <w:bCs/>
          <w:szCs w:val="21"/>
        </w:rPr>
        <w:t>.3</w:t>
      </w:r>
      <w:bookmarkEnd w:id="170"/>
      <w:bookmarkEnd w:id="171"/>
      <w:r>
        <w:rPr>
          <w:rFonts w:ascii="宋体" w:hAnsi="宋体" w:cs="宋体" w:hint="eastAsia"/>
          <w:b/>
          <w:bCs/>
          <w:szCs w:val="21"/>
        </w:rPr>
        <w:t>监理人的指</w:t>
      </w:r>
      <w:bookmarkEnd w:id="172"/>
      <w:r>
        <w:rPr>
          <w:rFonts w:ascii="宋体" w:hAnsi="宋体" w:cs="宋体" w:hint="eastAsia"/>
          <w:b/>
          <w:bCs/>
          <w:szCs w:val="21"/>
        </w:rPr>
        <w:t>示</w:t>
      </w:r>
      <w:bookmarkEnd w:id="169"/>
    </w:p>
    <w:p w14:paraId="43870F04"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w:t>
      </w:r>
      <w:r>
        <w:rPr>
          <w:rFonts w:ascii="宋体" w:hAnsi="宋体" w:cs="宋体" w:hint="eastAsia"/>
          <w:kern w:val="0"/>
          <w:szCs w:val="21"/>
        </w:rPr>
        <w:t>24</w:t>
      </w:r>
      <w:r>
        <w:rPr>
          <w:rFonts w:ascii="宋体" w:hAnsi="宋体" w:cs="宋体" w:hint="eastAsia"/>
          <w:kern w:val="0"/>
          <w:szCs w:val="21"/>
        </w:rPr>
        <w:t>小时内补发书面监理指示，补发的书面监理指示应与口头指示一致。</w:t>
      </w:r>
    </w:p>
    <w:p w14:paraId="2F57E8B1"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监理人发出的指示应送达承包人项目负责人或经项目负责人授权接收的人员。因监理人未发出指示、指示延误或发出了错误指示而导致承包人费用增加和（或）工期延误的，由发包人承担相应责任。除专用合同条款另有约定外，总监理工程师不应将通用合同条款第</w:t>
      </w:r>
      <w:r>
        <w:rPr>
          <w:rFonts w:ascii="宋体" w:hAnsi="宋体" w:cs="宋体" w:hint="eastAsia"/>
          <w:kern w:val="0"/>
          <w:szCs w:val="21"/>
        </w:rPr>
        <w:t>4.4</w:t>
      </w:r>
      <w:r>
        <w:rPr>
          <w:rFonts w:ascii="宋体" w:hAnsi="宋体" w:cs="宋体" w:hint="eastAsia"/>
          <w:kern w:val="0"/>
          <w:szCs w:val="21"/>
        </w:rPr>
        <w:t>款〔商定或确定〕约定应由总监理工程师作出确定的权力授权或委托给其他监理人员。</w:t>
      </w:r>
    </w:p>
    <w:p w14:paraId="5A8698C7"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承包人对监理人发出的指示有疑问的，应向监理人提出书面异议，监理人应在</w:t>
      </w:r>
      <w:r>
        <w:rPr>
          <w:rFonts w:ascii="宋体" w:hAnsi="宋体" w:cs="宋体" w:hint="eastAsia"/>
          <w:kern w:val="0"/>
          <w:szCs w:val="21"/>
        </w:rPr>
        <w:t>48</w:t>
      </w:r>
      <w:r>
        <w:rPr>
          <w:rFonts w:ascii="宋体" w:hAnsi="宋体" w:cs="宋体" w:hint="eastAsia"/>
          <w:kern w:val="0"/>
          <w:szCs w:val="21"/>
        </w:rPr>
        <w:t>小时内对该指示予以确认、更改或撤销，监理人逾期未回复的，承包人有权拒绝执行上述指示。</w:t>
      </w:r>
    </w:p>
    <w:p w14:paraId="789FF942"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监理人对承包人的任何工作、工程或其采用的材料和工程设备未在约定的或合理期限内提出意见的，视为批准，但不免除或减轻承包人对该工作、工程、材料、工程设备等应承担的责任和义务。</w:t>
      </w:r>
    </w:p>
    <w:p w14:paraId="2C2A598E" w14:textId="77777777" w:rsidR="00E11F7D" w:rsidRDefault="00000000">
      <w:pPr>
        <w:spacing w:line="336" w:lineRule="auto"/>
        <w:ind w:firstLineChars="200" w:firstLine="428"/>
        <w:outlineLvl w:val="4"/>
        <w:rPr>
          <w:rFonts w:ascii="宋体" w:hAnsi="宋体" w:cs="宋体"/>
          <w:b/>
          <w:bCs/>
          <w:szCs w:val="21"/>
        </w:rPr>
      </w:pPr>
      <w:bookmarkStart w:id="173" w:name="_Toc351203531"/>
      <w:r>
        <w:rPr>
          <w:rFonts w:ascii="宋体" w:hAnsi="宋体" w:cs="宋体" w:hint="eastAsia"/>
          <w:b/>
          <w:bCs/>
          <w:szCs w:val="21"/>
        </w:rPr>
        <w:t>4</w:t>
      </w:r>
      <w:bookmarkStart w:id="174" w:name="_Toc337558757"/>
      <w:bookmarkStart w:id="175" w:name="_Toc296503057"/>
      <w:bookmarkStart w:id="176" w:name="_Toc296346558"/>
      <w:r>
        <w:rPr>
          <w:rFonts w:ascii="宋体" w:hAnsi="宋体" w:cs="宋体" w:hint="eastAsia"/>
          <w:b/>
          <w:bCs/>
          <w:szCs w:val="21"/>
        </w:rPr>
        <w:t xml:space="preserve">.4 </w:t>
      </w:r>
      <w:r>
        <w:rPr>
          <w:rFonts w:ascii="宋体" w:hAnsi="宋体" w:cs="宋体" w:hint="eastAsia"/>
          <w:b/>
          <w:bCs/>
          <w:szCs w:val="21"/>
        </w:rPr>
        <w:t>商定或确定</w:t>
      </w:r>
      <w:bookmarkEnd w:id="173"/>
    </w:p>
    <w:bookmarkEnd w:id="174"/>
    <w:bookmarkEnd w:id="175"/>
    <w:bookmarkEnd w:id="176"/>
    <w:p w14:paraId="6FBA6ABC"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合同当事人进行商定或确定时，总监理工程师应当会同合同当事人尽量通过协商达成一致，不能达成一致的，由总监理工程师按照合同约定审慎做出公正的确定。</w:t>
      </w:r>
    </w:p>
    <w:p w14:paraId="5D9D9971"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总监理工程师应将确定以书面形式通知发包人和承包人，并附详细依据。合同当事人对总监理工程师的确定没有异议的，按照总监理工程师的确定执行。任何一方合同当事人有异议，按照通用合同条款第</w:t>
      </w:r>
      <w:r>
        <w:rPr>
          <w:rFonts w:ascii="宋体" w:hAnsi="宋体" w:cs="宋体" w:hint="eastAsia"/>
          <w:kern w:val="0"/>
          <w:szCs w:val="21"/>
        </w:rPr>
        <w:t>20</w:t>
      </w:r>
      <w:r>
        <w:rPr>
          <w:rFonts w:ascii="宋体" w:hAnsi="宋体" w:cs="宋体" w:hint="eastAsia"/>
          <w:kern w:val="0"/>
          <w:szCs w:val="21"/>
        </w:rPr>
        <w:t>条〔争议解决〕约定处理。争议解决前，合同当事人暂按总监理工程师的确定执行；争议解决后，争议解决的结果与总监理工程师的确定不一致的，按照争议解决的结果执行，由此造成的损失由责任人承担。</w:t>
      </w:r>
    </w:p>
    <w:p w14:paraId="02147AAB" w14:textId="77777777" w:rsidR="00E11F7D" w:rsidRDefault="00000000">
      <w:pPr>
        <w:pStyle w:val="4"/>
        <w:numPr>
          <w:ilvl w:val="0"/>
          <w:numId w:val="0"/>
        </w:numPr>
        <w:spacing w:line="336" w:lineRule="auto"/>
        <w:ind w:left="2840"/>
        <w:rPr>
          <w:rFonts w:ascii="宋体" w:eastAsia="宋体" w:hAnsi="宋体" w:cs="宋体"/>
          <w:sz w:val="24"/>
          <w:szCs w:val="24"/>
        </w:rPr>
      </w:pPr>
      <w:bookmarkStart w:id="177" w:name="_Toc351203532"/>
      <w:r>
        <w:rPr>
          <w:rFonts w:ascii="宋体" w:eastAsia="宋体" w:hAnsi="宋体" w:cs="宋体" w:hint="eastAsia"/>
          <w:sz w:val="24"/>
          <w:szCs w:val="24"/>
        </w:rPr>
        <w:t>5</w:t>
      </w:r>
      <w:bookmarkStart w:id="178" w:name="_Toc337558758"/>
      <w:r>
        <w:rPr>
          <w:rFonts w:ascii="宋体" w:eastAsia="宋体" w:hAnsi="宋体" w:cs="宋体" w:hint="eastAsia"/>
          <w:sz w:val="24"/>
          <w:szCs w:val="24"/>
        </w:rPr>
        <w:t>. 工程质量</w:t>
      </w:r>
      <w:bookmarkEnd w:id="177"/>
    </w:p>
    <w:p w14:paraId="66B293D6" w14:textId="77777777" w:rsidR="00E11F7D" w:rsidRDefault="00000000">
      <w:pPr>
        <w:spacing w:line="336" w:lineRule="auto"/>
        <w:ind w:firstLineChars="200" w:firstLine="428"/>
        <w:outlineLvl w:val="4"/>
        <w:rPr>
          <w:rFonts w:ascii="宋体" w:hAnsi="宋体" w:cs="宋体"/>
          <w:b/>
          <w:bCs/>
          <w:szCs w:val="21"/>
        </w:rPr>
      </w:pPr>
      <w:bookmarkStart w:id="179" w:name="_Toc351203533"/>
      <w:bookmarkEnd w:id="178"/>
      <w:r>
        <w:rPr>
          <w:rFonts w:ascii="宋体" w:hAnsi="宋体" w:cs="宋体" w:hint="eastAsia"/>
          <w:b/>
          <w:bCs/>
          <w:szCs w:val="21"/>
        </w:rPr>
        <w:t>5</w:t>
      </w:r>
      <w:bookmarkStart w:id="180" w:name="_Toc337558759"/>
      <w:r>
        <w:rPr>
          <w:rFonts w:ascii="宋体" w:hAnsi="宋体" w:cs="宋体" w:hint="eastAsia"/>
          <w:b/>
          <w:bCs/>
          <w:szCs w:val="21"/>
        </w:rPr>
        <w:t>.1</w:t>
      </w:r>
      <w:r>
        <w:rPr>
          <w:rFonts w:ascii="宋体" w:hAnsi="宋体" w:cs="宋体" w:hint="eastAsia"/>
          <w:b/>
          <w:bCs/>
          <w:szCs w:val="21"/>
        </w:rPr>
        <w:t>质量要求</w:t>
      </w:r>
      <w:bookmarkEnd w:id="179"/>
    </w:p>
    <w:bookmarkEnd w:id="180"/>
    <w:p w14:paraId="6BDE6EE7"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5.1.1 </w:t>
      </w:r>
      <w:r>
        <w:rPr>
          <w:rFonts w:ascii="宋体" w:hAnsi="宋体" w:cs="宋体" w:hint="eastAsia"/>
          <w:kern w:val="0"/>
          <w:szCs w:val="21"/>
        </w:rPr>
        <w:t>工程质量标准必须符合现行国家有关工程施工质量验收规范和标准的要求。有关工程质量的特殊标准或要求由合同当事人在专用合同条款中约定。</w:t>
      </w:r>
    </w:p>
    <w:p w14:paraId="4F5195EB"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5.1.2 </w:t>
      </w:r>
      <w:r>
        <w:rPr>
          <w:rFonts w:ascii="宋体" w:hAnsi="宋体" w:cs="宋体" w:hint="eastAsia"/>
          <w:kern w:val="0"/>
          <w:szCs w:val="21"/>
        </w:rPr>
        <w:t>因发包人原因造成工程质量未达到合同约定标准的，由发包人承担由此增加的费用和（或）延误的工期。</w:t>
      </w:r>
    </w:p>
    <w:p w14:paraId="07F137E9"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lastRenderedPageBreak/>
        <w:t xml:space="preserve">5.1.3 </w:t>
      </w:r>
      <w:r>
        <w:rPr>
          <w:rFonts w:ascii="宋体" w:hAnsi="宋体" w:cs="宋体" w:hint="eastAsia"/>
          <w:kern w:val="0"/>
          <w:szCs w:val="21"/>
        </w:rPr>
        <w:t>因承包人原因造成工程质量未达到合同约定标准的，发包人有权要求承包人返工直至工程质量达到合同约定的标准为止，并由承包人承担由此增加的费用和（或）延误的工期。</w:t>
      </w:r>
    </w:p>
    <w:p w14:paraId="4BFA8976" w14:textId="77777777" w:rsidR="00E11F7D" w:rsidRDefault="00000000">
      <w:pPr>
        <w:spacing w:line="336" w:lineRule="auto"/>
        <w:ind w:firstLineChars="200" w:firstLine="428"/>
        <w:outlineLvl w:val="4"/>
        <w:rPr>
          <w:rFonts w:ascii="宋体" w:hAnsi="宋体" w:cs="宋体"/>
          <w:b/>
          <w:bCs/>
          <w:szCs w:val="21"/>
        </w:rPr>
      </w:pPr>
      <w:bookmarkStart w:id="181" w:name="_Toc351203534"/>
      <w:r>
        <w:rPr>
          <w:rFonts w:ascii="宋体" w:hAnsi="宋体" w:cs="宋体" w:hint="eastAsia"/>
          <w:b/>
          <w:bCs/>
          <w:szCs w:val="21"/>
        </w:rPr>
        <w:t>5</w:t>
      </w:r>
      <w:bookmarkStart w:id="182" w:name="_Toc337558760"/>
      <w:r>
        <w:rPr>
          <w:rFonts w:ascii="宋体" w:hAnsi="宋体" w:cs="宋体" w:hint="eastAsia"/>
          <w:b/>
          <w:bCs/>
          <w:szCs w:val="21"/>
        </w:rPr>
        <w:t>.2</w:t>
      </w:r>
      <w:r>
        <w:rPr>
          <w:rFonts w:ascii="宋体" w:hAnsi="宋体" w:cs="宋体" w:hint="eastAsia"/>
          <w:b/>
          <w:bCs/>
          <w:szCs w:val="21"/>
        </w:rPr>
        <w:t>质量保证措施</w:t>
      </w:r>
      <w:bookmarkEnd w:id="181"/>
    </w:p>
    <w:p w14:paraId="657846F6"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bookmarkStart w:id="183" w:name="_Toc10920"/>
      <w:bookmarkEnd w:id="182"/>
      <w:r>
        <w:rPr>
          <w:rFonts w:ascii="宋体" w:hAnsi="宋体" w:cs="宋体" w:hint="eastAsia"/>
          <w:kern w:val="0"/>
          <w:szCs w:val="21"/>
        </w:rPr>
        <w:t xml:space="preserve">5.2.1 </w:t>
      </w:r>
      <w:r>
        <w:rPr>
          <w:rFonts w:ascii="宋体" w:hAnsi="宋体" w:cs="宋体" w:hint="eastAsia"/>
          <w:kern w:val="0"/>
          <w:szCs w:val="21"/>
        </w:rPr>
        <w:t>发包人的质量管理</w:t>
      </w:r>
      <w:bookmarkEnd w:id="183"/>
    </w:p>
    <w:p w14:paraId="52473610"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发包人应按照法律规定及合同约定完成与工程质量有关的各项工作。</w:t>
      </w:r>
    </w:p>
    <w:p w14:paraId="10F1F6D5"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5.2.2 </w:t>
      </w:r>
      <w:r>
        <w:rPr>
          <w:rFonts w:ascii="宋体" w:hAnsi="宋体" w:cs="宋体" w:hint="eastAsia"/>
          <w:kern w:val="0"/>
          <w:szCs w:val="21"/>
        </w:rPr>
        <w:t>承包人的质量管理</w:t>
      </w:r>
    </w:p>
    <w:p w14:paraId="2D96F5E3"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承包人按照通用合同条款第</w:t>
      </w:r>
      <w:r>
        <w:rPr>
          <w:rFonts w:ascii="宋体" w:hAnsi="宋体" w:cs="宋体" w:hint="eastAsia"/>
          <w:kern w:val="0"/>
          <w:szCs w:val="21"/>
        </w:rPr>
        <w:t>7.1</w:t>
      </w:r>
      <w:r>
        <w:rPr>
          <w:rFonts w:ascii="宋体" w:hAnsi="宋体" w:cs="宋体" w:hint="eastAsia"/>
          <w:kern w:val="0"/>
          <w:szCs w:val="21"/>
        </w:rPr>
        <w:t>款〔施工组织设计〕约定向发包人和监理人提交工程质量保证体系及措施文件，建立完善的质量检查制度，并提交相应的工程质量文件。对于发包人和监理人违反法律规定和合同约定的错误指示，承包人有权拒绝实施但应说明理由。</w:t>
      </w:r>
    </w:p>
    <w:p w14:paraId="1363DB43"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承包人应对施工人员进行质量教育和技术培训，定期考核施工人员的劳动技能，严格执行施工规范和操作规程。</w:t>
      </w:r>
    </w:p>
    <w:p w14:paraId="78DF4BFD"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29732106"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bookmarkStart w:id="184" w:name="_Toc16750"/>
      <w:r>
        <w:rPr>
          <w:rFonts w:ascii="宋体" w:hAnsi="宋体" w:cs="宋体" w:hint="eastAsia"/>
          <w:kern w:val="0"/>
          <w:szCs w:val="21"/>
        </w:rPr>
        <w:t xml:space="preserve">5.2.3 </w:t>
      </w:r>
      <w:r>
        <w:rPr>
          <w:rFonts w:ascii="宋体" w:hAnsi="宋体" w:cs="宋体" w:hint="eastAsia"/>
          <w:kern w:val="0"/>
          <w:szCs w:val="21"/>
        </w:rPr>
        <w:t>监理人的质量检查和检验</w:t>
      </w:r>
      <w:bookmarkEnd w:id="184"/>
    </w:p>
    <w:p w14:paraId="40C69D40"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1E8B7153"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66874528" w14:textId="77777777" w:rsidR="00E11F7D" w:rsidRDefault="00000000">
      <w:pPr>
        <w:spacing w:line="336" w:lineRule="auto"/>
        <w:ind w:firstLineChars="200" w:firstLine="428"/>
        <w:outlineLvl w:val="4"/>
        <w:rPr>
          <w:rFonts w:ascii="宋体" w:hAnsi="宋体" w:cs="宋体"/>
          <w:b/>
          <w:bCs/>
          <w:szCs w:val="21"/>
        </w:rPr>
      </w:pPr>
      <w:bookmarkStart w:id="185" w:name="_Toc351203535"/>
      <w:r>
        <w:rPr>
          <w:rFonts w:ascii="宋体" w:hAnsi="宋体" w:cs="宋体" w:hint="eastAsia"/>
          <w:b/>
          <w:bCs/>
          <w:szCs w:val="21"/>
        </w:rPr>
        <w:t>5</w:t>
      </w:r>
      <w:bookmarkStart w:id="186" w:name="_Toc337558761"/>
      <w:r>
        <w:rPr>
          <w:rFonts w:ascii="宋体" w:hAnsi="宋体" w:cs="宋体" w:hint="eastAsia"/>
          <w:b/>
          <w:bCs/>
          <w:szCs w:val="21"/>
        </w:rPr>
        <w:t xml:space="preserve">.3 </w:t>
      </w:r>
      <w:r>
        <w:rPr>
          <w:rFonts w:ascii="宋体" w:hAnsi="宋体" w:cs="宋体" w:hint="eastAsia"/>
          <w:b/>
          <w:bCs/>
          <w:szCs w:val="21"/>
        </w:rPr>
        <w:t>隐蔽工程检查</w:t>
      </w:r>
      <w:bookmarkEnd w:id="185"/>
    </w:p>
    <w:bookmarkEnd w:id="186"/>
    <w:p w14:paraId="6E74FEB9"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5.3.1</w:t>
      </w:r>
      <w:r>
        <w:rPr>
          <w:rFonts w:ascii="宋体" w:hAnsi="宋体" w:cs="宋体" w:hint="eastAsia"/>
          <w:kern w:val="0"/>
          <w:szCs w:val="21"/>
        </w:rPr>
        <w:t>承包人自检</w:t>
      </w:r>
    </w:p>
    <w:p w14:paraId="195CEE54"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承包人应当对工程隐蔽部位进行自检，并经自检确认是否具备覆盖条件。</w:t>
      </w:r>
    </w:p>
    <w:p w14:paraId="1D2FCE61"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5.3.2</w:t>
      </w:r>
      <w:r>
        <w:rPr>
          <w:rFonts w:ascii="宋体" w:hAnsi="宋体" w:cs="宋体" w:hint="eastAsia"/>
          <w:kern w:val="0"/>
          <w:szCs w:val="21"/>
        </w:rPr>
        <w:t>检查程序</w:t>
      </w:r>
    </w:p>
    <w:p w14:paraId="4E0D2C1D"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除专用合同条款另有约定外，工程隐蔽部位经承包人自检确认具备覆盖条件的，承包人应在共同检查前</w:t>
      </w:r>
      <w:r>
        <w:rPr>
          <w:rFonts w:ascii="宋体" w:hAnsi="宋体" w:cs="宋体" w:hint="eastAsia"/>
          <w:kern w:val="0"/>
          <w:szCs w:val="21"/>
        </w:rPr>
        <w:t>48</w:t>
      </w:r>
      <w:r>
        <w:rPr>
          <w:rFonts w:ascii="宋体" w:hAnsi="宋体" w:cs="宋体" w:hint="eastAsia"/>
          <w:kern w:val="0"/>
          <w:szCs w:val="21"/>
        </w:rPr>
        <w:t>小时书面通知发包人、设计人、监理人检查验收，通知中应载明隐蔽检查的内容、时间和地点，并应附有自检记录和必要的检查资料。</w:t>
      </w:r>
    </w:p>
    <w:p w14:paraId="6A623C4F"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发包人、设计人、监理人应按时到场并对隐蔽工程及其施工工艺、材料和工程设备进行检查。经发包人、设计人、监理人检查确认质量符合隐蔽要求，并在验收记录上签字后，承包人才能进行覆盖。经检查质量不合格的，承包人应在监理人指示的时间内完成修复，并由发包人、设计人、监</w:t>
      </w:r>
      <w:r>
        <w:rPr>
          <w:rFonts w:ascii="宋体" w:hAnsi="宋体" w:cs="宋体" w:hint="eastAsia"/>
          <w:kern w:val="0"/>
          <w:szCs w:val="21"/>
        </w:rPr>
        <w:lastRenderedPageBreak/>
        <w:t>理人重新检查，由此增加的费用和（或）延误的工期由承包人承担。</w:t>
      </w:r>
    </w:p>
    <w:p w14:paraId="55B0927E"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除专用合同条款另有约定外，发包人、设计人、监理人不能按时进行检查的，应在检查前</w:t>
      </w:r>
      <w:r>
        <w:rPr>
          <w:rFonts w:ascii="宋体" w:hAnsi="宋体" w:cs="宋体" w:hint="eastAsia"/>
          <w:kern w:val="0"/>
          <w:szCs w:val="21"/>
        </w:rPr>
        <w:t>24</w:t>
      </w:r>
      <w:r>
        <w:rPr>
          <w:rFonts w:ascii="宋体" w:hAnsi="宋体" w:cs="宋体" w:hint="eastAsia"/>
          <w:kern w:val="0"/>
          <w:szCs w:val="21"/>
        </w:rPr>
        <w:t>小时向承包人提交书面延期要求，由此导致工期延误的，工期应予以顺延。发包人、设计人、监理人未按时进行检查，也未提出延期要求的，视为隐蔽工程检查合格，承包人可自行完成覆盖工作，并作相应记录报送监理人，监理人应签字确认。监理人事后对检查记录有疑问的，可按通用合同条款第</w:t>
      </w:r>
      <w:r>
        <w:rPr>
          <w:rFonts w:ascii="宋体" w:hAnsi="宋体" w:cs="宋体" w:hint="eastAsia"/>
          <w:kern w:val="0"/>
          <w:szCs w:val="21"/>
        </w:rPr>
        <w:t>5.3.3</w:t>
      </w:r>
      <w:r>
        <w:rPr>
          <w:rFonts w:ascii="宋体" w:hAnsi="宋体" w:cs="宋体" w:hint="eastAsia"/>
          <w:kern w:val="0"/>
          <w:szCs w:val="21"/>
        </w:rPr>
        <w:t>项〔重新检查〕的约定重新检查。</w:t>
      </w:r>
    </w:p>
    <w:p w14:paraId="71F0C5E9"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5.3.3 </w:t>
      </w:r>
      <w:r>
        <w:rPr>
          <w:rFonts w:ascii="宋体" w:hAnsi="宋体" w:cs="宋体" w:hint="eastAsia"/>
          <w:kern w:val="0"/>
          <w:szCs w:val="21"/>
        </w:rPr>
        <w:t>重新检查</w:t>
      </w:r>
    </w:p>
    <w:p w14:paraId="3CE56931"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隐蔽工程检查合格且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经检查证明工程质量不符合合同要求的，由此增加的费用和（或）延误的工期由承包人承担。</w:t>
      </w:r>
    </w:p>
    <w:p w14:paraId="480145DB"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5.3.4 </w:t>
      </w:r>
      <w:r>
        <w:rPr>
          <w:rFonts w:ascii="宋体" w:hAnsi="宋体" w:cs="宋体" w:hint="eastAsia"/>
          <w:kern w:val="0"/>
          <w:szCs w:val="21"/>
        </w:rPr>
        <w:t>承包人私自覆盖</w:t>
      </w:r>
    </w:p>
    <w:p w14:paraId="73E1C037" w14:textId="77777777" w:rsidR="00E11F7D" w:rsidRDefault="00000000">
      <w:pPr>
        <w:spacing w:line="336" w:lineRule="auto"/>
        <w:ind w:firstLineChars="200" w:firstLine="420"/>
        <w:jc w:val="left"/>
        <w:rPr>
          <w:rFonts w:ascii="宋体" w:hAnsi="宋体" w:cs="宋体"/>
          <w:szCs w:val="21"/>
        </w:rPr>
      </w:pPr>
      <w:r>
        <w:rPr>
          <w:rFonts w:ascii="宋体" w:hAnsi="宋体" w:cs="宋体" w:hint="eastAsia"/>
          <w:kern w:val="0"/>
          <w:szCs w:val="21"/>
        </w:rPr>
        <w:t>承包人未通知发包人、设计人、监理人到场检查，私自将工程隐蔽部位覆盖的，隐蔽工程价款不予计量，发包人、监理人有权指示承包人钻孔探测或揭开检查，由此增加的费用和（或）工期延误由承包人承担。</w:t>
      </w:r>
    </w:p>
    <w:p w14:paraId="36980022" w14:textId="77777777" w:rsidR="00E11F7D" w:rsidRDefault="00000000">
      <w:pPr>
        <w:spacing w:line="336" w:lineRule="auto"/>
        <w:ind w:firstLineChars="200" w:firstLine="428"/>
        <w:outlineLvl w:val="4"/>
        <w:rPr>
          <w:rFonts w:ascii="宋体" w:hAnsi="宋体" w:cs="宋体"/>
          <w:b/>
          <w:bCs/>
          <w:szCs w:val="21"/>
        </w:rPr>
      </w:pPr>
      <w:bookmarkStart w:id="187" w:name="_Toc351203536"/>
      <w:r>
        <w:rPr>
          <w:rFonts w:ascii="宋体" w:hAnsi="宋体" w:cs="宋体" w:hint="eastAsia"/>
          <w:b/>
          <w:bCs/>
          <w:szCs w:val="21"/>
        </w:rPr>
        <w:t>5</w:t>
      </w:r>
      <w:bookmarkStart w:id="188" w:name="_Toc337558762"/>
      <w:r>
        <w:rPr>
          <w:rFonts w:ascii="宋体" w:hAnsi="宋体" w:cs="宋体" w:hint="eastAsia"/>
          <w:b/>
          <w:bCs/>
          <w:szCs w:val="21"/>
        </w:rPr>
        <w:t>.4</w:t>
      </w:r>
      <w:r>
        <w:rPr>
          <w:rFonts w:ascii="宋体" w:hAnsi="宋体" w:cs="宋体" w:hint="eastAsia"/>
          <w:b/>
          <w:bCs/>
          <w:szCs w:val="21"/>
        </w:rPr>
        <w:t>不合格工程的处理</w:t>
      </w:r>
      <w:bookmarkEnd w:id="187"/>
    </w:p>
    <w:bookmarkEnd w:id="188"/>
    <w:p w14:paraId="0049DF76"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5.4.1 </w:t>
      </w:r>
      <w:r>
        <w:rPr>
          <w:rFonts w:ascii="宋体" w:hAnsi="宋体" w:cs="宋体" w:hint="eastAsia"/>
          <w:kern w:val="0"/>
          <w:szCs w:val="21"/>
        </w:rPr>
        <w:t>因承包人原因造成工程不合格的，发包人有权随时要求承包人采取补救措施，直至达到合同要求的质量标准，由此增加的费用和（或）延误的工期由承包人承担。无法补救的，按照通用合同条款第</w:t>
      </w:r>
      <w:r>
        <w:rPr>
          <w:rFonts w:ascii="宋体" w:hAnsi="宋体" w:cs="宋体" w:hint="eastAsia"/>
          <w:kern w:val="0"/>
          <w:szCs w:val="21"/>
        </w:rPr>
        <w:t>13.2.4</w:t>
      </w:r>
      <w:r>
        <w:rPr>
          <w:rFonts w:ascii="宋体" w:hAnsi="宋体" w:cs="宋体" w:hint="eastAsia"/>
          <w:kern w:val="0"/>
          <w:szCs w:val="21"/>
        </w:rPr>
        <w:t>项〔拒绝接收全部或部分工程〕约定执行。</w:t>
      </w:r>
    </w:p>
    <w:p w14:paraId="2D0E73CE"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5.4.2 </w:t>
      </w:r>
      <w:r>
        <w:rPr>
          <w:rFonts w:ascii="宋体" w:hAnsi="宋体" w:cs="宋体" w:hint="eastAsia"/>
          <w:kern w:val="0"/>
          <w:szCs w:val="21"/>
        </w:rPr>
        <w:t>因发包人原因造成工程不合格的，由此增加的费用和（或）延误的工期由发包人承担。</w:t>
      </w:r>
    </w:p>
    <w:p w14:paraId="1E7D79AF" w14:textId="77777777" w:rsidR="00E11F7D" w:rsidRDefault="00000000">
      <w:pPr>
        <w:spacing w:line="336" w:lineRule="auto"/>
        <w:ind w:firstLineChars="200" w:firstLine="428"/>
        <w:outlineLvl w:val="4"/>
        <w:rPr>
          <w:rFonts w:ascii="宋体" w:hAnsi="宋体" w:cs="宋体"/>
          <w:b/>
          <w:bCs/>
          <w:szCs w:val="21"/>
        </w:rPr>
      </w:pPr>
      <w:bookmarkStart w:id="189" w:name="_Toc351203537"/>
      <w:r>
        <w:rPr>
          <w:rFonts w:ascii="宋体" w:hAnsi="宋体" w:cs="宋体" w:hint="eastAsia"/>
          <w:b/>
          <w:bCs/>
          <w:szCs w:val="21"/>
        </w:rPr>
        <w:t xml:space="preserve">5.5 </w:t>
      </w:r>
      <w:r>
        <w:rPr>
          <w:rFonts w:ascii="宋体" w:hAnsi="宋体" w:cs="宋体" w:hint="eastAsia"/>
          <w:b/>
          <w:bCs/>
          <w:szCs w:val="21"/>
        </w:rPr>
        <w:t>质量争议检测</w:t>
      </w:r>
      <w:bookmarkEnd w:id="189"/>
    </w:p>
    <w:p w14:paraId="4EB1FA40"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合同当事人对工程质量有争议的，由双方协商确定的工程质量检测机构鉴定，由此产生的费用及因此造成的损失，由责任方承担。</w:t>
      </w:r>
    </w:p>
    <w:p w14:paraId="1CDA54A0" w14:textId="77777777" w:rsidR="00E11F7D" w:rsidRDefault="00000000">
      <w:pPr>
        <w:autoSpaceDE w:val="0"/>
        <w:autoSpaceDN w:val="0"/>
        <w:adjustRightInd w:val="0"/>
        <w:spacing w:line="336" w:lineRule="auto"/>
        <w:jc w:val="left"/>
        <w:rPr>
          <w:rFonts w:ascii="宋体" w:hAnsi="宋体" w:cs="宋体"/>
          <w:kern w:val="0"/>
          <w:szCs w:val="21"/>
        </w:rPr>
      </w:pPr>
      <w:r>
        <w:rPr>
          <w:rFonts w:ascii="宋体" w:hAnsi="宋体" w:cs="宋体" w:hint="eastAsia"/>
          <w:kern w:val="0"/>
          <w:szCs w:val="21"/>
        </w:rPr>
        <w:t>合同当事人均有责任的，由双方根据其责任分别承担。合同当事人无法达成一致的，按照通用合同条款第</w:t>
      </w:r>
      <w:r>
        <w:rPr>
          <w:rFonts w:ascii="宋体" w:hAnsi="宋体" w:cs="宋体" w:hint="eastAsia"/>
          <w:kern w:val="0"/>
          <w:szCs w:val="21"/>
        </w:rPr>
        <w:t>4.4</w:t>
      </w:r>
      <w:r>
        <w:rPr>
          <w:rFonts w:ascii="宋体" w:hAnsi="宋体" w:cs="宋体" w:hint="eastAsia"/>
          <w:kern w:val="0"/>
          <w:szCs w:val="21"/>
        </w:rPr>
        <w:t>款〔商定或确定〕执行。</w:t>
      </w:r>
    </w:p>
    <w:p w14:paraId="7EED3CC3" w14:textId="77777777" w:rsidR="00E11F7D" w:rsidRDefault="00000000">
      <w:pPr>
        <w:pStyle w:val="4"/>
        <w:numPr>
          <w:ilvl w:val="0"/>
          <w:numId w:val="0"/>
        </w:numPr>
        <w:spacing w:line="336" w:lineRule="auto"/>
        <w:ind w:left="2840"/>
        <w:rPr>
          <w:rFonts w:ascii="宋体" w:eastAsia="宋体" w:hAnsi="宋体" w:cs="宋体"/>
          <w:sz w:val="24"/>
          <w:szCs w:val="24"/>
        </w:rPr>
      </w:pPr>
      <w:bookmarkStart w:id="190" w:name="_Toc351203538"/>
      <w:r>
        <w:rPr>
          <w:rFonts w:ascii="宋体" w:eastAsia="宋体" w:hAnsi="宋体" w:cs="宋体" w:hint="eastAsia"/>
          <w:sz w:val="24"/>
          <w:szCs w:val="24"/>
        </w:rPr>
        <w:t>6</w:t>
      </w:r>
      <w:bookmarkStart w:id="191" w:name="_Toc337558763"/>
      <w:r>
        <w:rPr>
          <w:rFonts w:ascii="宋体" w:eastAsia="宋体" w:hAnsi="宋体" w:cs="宋体" w:hint="eastAsia"/>
          <w:sz w:val="24"/>
          <w:szCs w:val="24"/>
        </w:rPr>
        <w:t>. 安全文明施工与环境保护</w:t>
      </w:r>
      <w:bookmarkEnd w:id="190"/>
    </w:p>
    <w:p w14:paraId="6E40FF58" w14:textId="77777777" w:rsidR="00E11F7D" w:rsidRDefault="00000000">
      <w:pPr>
        <w:spacing w:line="336" w:lineRule="auto"/>
        <w:ind w:firstLineChars="200" w:firstLine="428"/>
        <w:outlineLvl w:val="4"/>
        <w:rPr>
          <w:rFonts w:ascii="宋体" w:hAnsi="宋体" w:cs="宋体"/>
          <w:b/>
          <w:bCs/>
          <w:szCs w:val="21"/>
        </w:rPr>
      </w:pPr>
      <w:bookmarkStart w:id="192" w:name="_Toc351203539"/>
      <w:bookmarkEnd w:id="191"/>
      <w:r>
        <w:rPr>
          <w:rFonts w:ascii="宋体" w:hAnsi="宋体" w:cs="宋体" w:hint="eastAsia"/>
          <w:b/>
          <w:bCs/>
          <w:szCs w:val="21"/>
        </w:rPr>
        <w:t>6</w:t>
      </w:r>
      <w:bookmarkStart w:id="193" w:name="_Toc337558764"/>
      <w:r>
        <w:rPr>
          <w:rFonts w:ascii="宋体" w:hAnsi="宋体" w:cs="宋体" w:hint="eastAsia"/>
          <w:b/>
          <w:bCs/>
          <w:szCs w:val="21"/>
        </w:rPr>
        <w:t>.1</w:t>
      </w:r>
      <w:r>
        <w:rPr>
          <w:rFonts w:ascii="宋体" w:hAnsi="宋体" w:cs="宋体" w:hint="eastAsia"/>
          <w:b/>
          <w:bCs/>
          <w:szCs w:val="21"/>
        </w:rPr>
        <w:t>安全文明施工</w:t>
      </w:r>
      <w:bookmarkEnd w:id="192"/>
    </w:p>
    <w:bookmarkEnd w:id="193"/>
    <w:p w14:paraId="4E90D292" w14:textId="77777777" w:rsidR="00E11F7D" w:rsidRDefault="00000000">
      <w:pPr>
        <w:spacing w:line="336" w:lineRule="auto"/>
        <w:ind w:firstLineChars="200" w:firstLine="420"/>
        <w:rPr>
          <w:rFonts w:ascii="宋体" w:hAnsi="宋体" w:cs="宋体"/>
          <w:szCs w:val="21"/>
        </w:rPr>
      </w:pPr>
      <w:r>
        <w:rPr>
          <w:rFonts w:ascii="宋体" w:hAnsi="宋体" w:cs="宋体" w:hint="eastAsia"/>
          <w:szCs w:val="21"/>
        </w:rPr>
        <w:t>6.1.1</w:t>
      </w:r>
      <w:r>
        <w:rPr>
          <w:rFonts w:ascii="宋体" w:hAnsi="宋体" w:cs="宋体" w:hint="eastAsia"/>
          <w:szCs w:val="21"/>
        </w:rPr>
        <w:t>安全生产要求</w:t>
      </w:r>
    </w:p>
    <w:p w14:paraId="24EB11C5" w14:textId="77777777" w:rsidR="00E11F7D" w:rsidRDefault="00000000">
      <w:pPr>
        <w:spacing w:line="336" w:lineRule="auto"/>
        <w:ind w:firstLineChars="200" w:firstLine="420"/>
        <w:rPr>
          <w:rFonts w:ascii="宋体" w:hAnsi="宋体" w:cs="宋体"/>
          <w:szCs w:val="21"/>
        </w:rPr>
      </w:pPr>
      <w:r>
        <w:rPr>
          <w:rFonts w:ascii="宋体" w:hAnsi="宋体" w:cs="宋体" w:hint="eastAsia"/>
          <w:szCs w:val="21"/>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6915672A" w14:textId="77777777" w:rsidR="00E11F7D" w:rsidRDefault="00000000">
      <w:pPr>
        <w:spacing w:line="336" w:lineRule="auto"/>
        <w:ind w:firstLineChars="200" w:firstLine="420"/>
        <w:rPr>
          <w:rFonts w:ascii="宋体" w:hAnsi="宋体" w:cs="宋体"/>
          <w:szCs w:val="21"/>
        </w:rPr>
      </w:pPr>
      <w:r>
        <w:rPr>
          <w:rFonts w:ascii="宋体" w:hAnsi="宋体" w:cs="宋体" w:hint="eastAsia"/>
          <w:szCs w:val="21"/>
        </w:rPr>
        <w:t>在施工过程中，如遇到突发的地质变动、事先未知的地下施工障碍等影响施工安全的紧急情况，承包人应及时报告监理人和发包人，发包人应当及时下令停工并报</w:t>
      </w:r>
      <w:r>
        <w:rPr>
          <w:rFonts w:ascii="宋体" w:hAnsi="宋体" w:cs="宋体" w:hint="eastAsia"/>
          <w:kern w:val="0"/>
          <w:szCs w:val="21"/>
        </w:rPr>
        <w:t>政府有关行政管理部门</w:t>
      </w:r>
      <w:r>
        <w:rPr>
          <w:rFonts w:ascii="宋体" w:hAnsi="宋体" w:cs="宋体" w:hint="eastAsia"/>
          <w:szCs w:val="21"/>
        </w:rPr>
        <w:t>采取应急</w:t>
      </w:r>
      <w:r>
        <w:rPr>
          <w:rFonts w:ascii="宋体" w:hAnsi="宋体" w:cs="宋体" w:hint="eastAsia"/>
          <w:szCs w:val="21"/>
        </w:rPr>
        <w:lastRenderedPageBreak/>
        <w:t>措施。</w:t>
      </w:r>
    </w:p>
    <w:p w14:paraId="7523A3BA" w14:textId="77777777" w:rsidR="00E11F7D" w:rsidRDefault="00000000">
      <w:pPr>
        <w:spacing w:line="336" w:lineRule="auto"/>
        <w:ind w:firstLineChars="200" w:firstLine="420"/>
        <w:rPr>
          <w:rFonts w:ascii="宋体" w:hAnsi="宋体" w:cs="宋体"/>
          <w:szCs w:val="21"/>
        </w:rPr>
      </w:pPr>
      <w:r>
        <w:rPr>
          <w:rFonts w:ascii="宋体" w:hAnsi="宋体" w:cs="宋体" w:hint="eastAsia"/>
          <w:szCs w:val="21"/>
        </w:rPr>
        <w:t>因安全生产需要暂停施工的，按照</w:t>
      </w:r>
      <w:r>
        <w:rPr>
          <w:rFonts w:ascii="宋体" w:hAnsi="宋体" w:cs="宋体" w:hint="eastAsia"/>
          <w:kern w:val="0"/>
          <w:szCs w:val="21"/>
        </w:rPr>
        <w:t>通用合同条款</w:t>
      </w:r>
      <w:r>
        <w:rPr>
          <w:rFonts w:ascii="宋体" w:hAnsi="宋体" w:cs="宋体" w:hint="eastAsia"/>
          <w:szCs w:val="21"/>
        </w:rPr>
        <w:t>第</w:t>
      </w:r>
      <w:r>
        <w:rPr>
          <w:rFonts w:ascii="宋体" w:hAnsi="宋体" w:cs="宋体" w:hint="eastAsia"/>
          <w:szCs w:val="21"/>
        </w:rPr>
        <w:t>7.8</w:t>
      </w:r>
      <w:r>
        <w:rPr>
          <w:rFonts w:ascii="宋体" w:hAnsi="宋体" w:cs="宋体" w:hint="eastAsia"/>
          <w:szCs w:val="21"/>
        </w:rPr>
        <w:t>款〔暂停施工〕的约定执行。</w:t>
      </w:r>
    </w:p>
    <w:p w14:paraId="734CFEDE" w14:textId="77777777" w:rsidR="00E11F7D" w:rsidRDefault="00000000">
      <w:pPr>
        <w:spacing w:line="336" w:lineRule="auto"/>
        <w:ind w:firstLineChars="200" w:firstLine="420"/>
        <w:rPr>
          <w:rFonts w:ascii="宋体" w:hAnsi="宋体" w:cs="宋体"/>
          <w:szCs w:val="21"/>
        </w:rPr>
      </w:pPr>
      <w:r>
        <w:rPr>
          <w:rFonts w:ascii="宋体" w:hAnsi="宋体" w:cs="宋体" w:hint="eastAsia"/>
          <w:szCs w:val="21"/>
        </w:rPr>
        <w:t xml:space="preserve">6.1.2 </w:t>
      </w:r>
      <w:r>
        <w:rPr>
          <w:rFonts w:ascii="宋体" w:hAnsi="宋体" w:cs="宋体" w:hint="eastAsia"/>
          <w:szCs w:val="21"/>
        </w:rPr>
        <w:t>安全生产保证措施</w:t>
      </w:r>
    </w:p>
    <w:p w14:paraId="6BDA84DB"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szCs w:val="21"/>
        </w:rPr>
        <w:t>承包人应当按照有关</w:t>
      </w:r>
      <w:r>
        <w:rPr>
          <w:rFonts w:ascii="宋体" w:hAnsi="宋体" w:cs="宋体" w:hint="eastAsia"/>
          <w:kern w:val="0"/>
          <w:szCs w:val="21"/>
        </w:rPr>
        <w:t>规定编制安全技术措施或者专项施工方案，</w:t>
      </w:r>
      <w:r>
        <w:rPr>
          <w:rFonts w:ascii="宋体" w:hAnsi="宋体" w:cs="宋体" w:hint="eastAsia"/>
          <w:szCs w:val="21"/>
        </w:rPr>
        <w:t>建立安全生产责任制度、治安保卫制度及安全生产教育培训制度，并</w:t>
      </w:r>
      <w:r>
        <w:rPr>
          <w:rFonts w:ascii="宋体" w:hAnsi="宋体" w:cs="宋体" w:hint="eastAsia"/>
          <w:kern w:val="0"/>
          <w:szCs w:val="21"/>
        </w:rPr>
        <w:t>按安全生产法律规定及合同约定履行安全职责，如实</w:t>
      </w:r>
      <w:r>
        <w:rPr>
          <w:rFonts w:ascii="宋体" w:hAnsi="宋体" w:cs="宋体" w:hint="eastAsia"/>
          <w:szCs w:val="21"/>
        </w:rPr>
        <w:t>编制工程安全生产的有关记录，</w:t>
      </w:r>
      <w:r>
        <w:rPr>
          <w:rFonts w:ascii="宋体" w:hAnsi="宋体" w:cs="宋体" w:hint="eastAsia"/>
          <w:kern w:val="0"/>
          <w:szCs w:val="21"/>
        </w:rPr>
        <w:t>接受发包人、监理人及政府安全监督部门的检查与监督。</w:t>
      </w:r>
    </w:p>
    <w:p w14:paraId="3927A94A" w14:textId="77777777" w:rsidR="00E11F7D" w:rsidRDefault="00000000">
      <w:pPr>
        <w:spacing w:line="336" w:lineRule="auto"/>
        <w:ind w:firstLineChars="200" w:firstLine="420"/>
        <w:rPr>
          <w:rFonts w:ascii="宋体" w:hAnsi="宋体" w:cs="宋体"/>
          <w:szCs w:val="21"/>
        </w:rPr>
      </w:pPr>
      <w:r>
        <w:rPr>
          <w:rFonts w:ascii="宋体" w:hAnsi="宋体" w:cs="宋体" w:hint="eastAsia"/>
          <w:szCs w:val="21"/>
        </w:rPr>
        <w:t>6.1.3</w:t>
      </w:r>
      <w:r>
        <w:rPr>
          <w:rFonts w:ascii="宋体" w:hAnsi="宋体" w:cs="宋体" w:hint="eastAsia"/>
          <w:szCs w:val="21"/>
        </w:rPr>
        <w:t>特别安全生产事项</w:t>
      </w:r>
    </w:p>
    <w:p w14:paraId="41964CBB" w14:textId="77777777" w:rsidR="00E11F7D" w:rsidRDefault="00000000">
      <w:pPr>
        <w:spacing w:line="336" w:lineRule="auto"/>
        <w:ind w:firstLineChars="200" w:firstLine="420"/>
        <w:rPr>
          <w:rFonts w:ascii="宋体" w:hAnsi="宋体" w:cs="宋体"/>
          <w:szCs w:val="21"/>
        </w:rPr>
      </w:pPr>
      <w:r>
        <w:rPr>
          <w:rFonts w:ascii="宋体" w:hAnsi="宋体" w:cs="宋体" w:hint="eastAsia"/>
          <w:szCs w:val="21"/>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3E0A7B66" w14:textId="77777777" w:rsidR="00E11F7D" w:rsidRDefault="00000000">
      <w:pPr>
        <w:spacing w:line="336" w:lineRule="auto"/>
        <w:ind w:firstLineChars="200" w:firstLine="420"/>
        <w:rPr>
          <w:rFonts w:ascii="宋体" w:hAnsi="宋体" w:cs="宋体"/>
          <w:szCs w:val="21"/>
        </w:rPr>
      </w:pPr>
      <w:r>
        <w:rPr>
          <w:rFonts w:ascii="宋体" w:hAnsi="宋体" w:cs="宋体" w:hint="eastAsia"/>
          <w:szCs w:val="21"/>
        </w:rPr>
        <w:t>承包人在动力设备、输电线路、地下管道、密封防震车间、易燃易爆地段以及临街交通要道附近施工时，施工开始前应向发包人和监理人提出安全防护措施，经发包人认可后实施。</w:t>
      </w:r>
    </w:p>
    <w:p w14:paraId="332CCD40" w14:textId="77777777" w:rsidR="00E11F7D" w:rsidRDefault="00000000">
      <w:pPr>
        <w:spacing w:line="336" w:lineRule="auto"/>
        <w:ind w:firstLineChars="200" w:firstLine="420"/>
        <w:rPr>
          <w:rFonts w:ascii="宋体" w:hAnsi="宋体" w:cs="宋体"/>
          <w:szCs w:val="21"/>
        </w:rPr>
      </w:pPr>
      <w:r>
        <w:rPr>
          <w:rFonts w:ascii="宋体" w:hAnsi="宋体" w:cs="宋体" w:hint="eastAsia"/>
          <w:szCs w:val="21"/>
        </w:rPr>
        <w:t>实施爆破作业，在放射、毒害性环境中施工（含储存、运输、使用）及使用毒害性、腐蚀性物品施工时，承包人应在施工前</w:t>
      </w:r>
      <w:r>
        <w:rPr>
          <w:rFonts w:ascii="宋体" w:hAnsi="宋体" w:cs="宋体" w:hint="eastAsia"/>
          <w:szCs w:val="21"/>
        </w:rPr>
        <w:t>7</w:t>
      </w:r>
      <w:r>
        <w:rPr>
          <w:rFonts w:ascii="宋体" w:hAnsi="宋体" w:cs="宋体" w:hint="eastAsia"/>
          <w:szCs w:val="21"/>
        </w:rPr>
        <w:t>天以书面通知发包人和监理人，并报送相应的安全防护措施，经发包人认可后实施。</w:t>
      </w:r>
    </w:p>
    <w:p w14:paraId="58CAD7E1" w14:textId="77777777" w:rsidR="00E11F7D" w:rsidRDefault="00000000">
      <w:pPr>
        <w:spacing w:line="336" w:lineRule="auto"/>
        <w:ind w:firstLineChars="200" w:firstLine="420"/>
        <w:rPr>
          <w:rFonts w:ascii="宋体" w:hAnsi="宋体" w:cs="宋体"/>
          <w:szCs w:val="21"/>
        </w:rPr>
      </w:pPr>
      <w:r>
        <w:rPr>
          <w:rFonts w:ascii="宋体" w:hAnsi="宋体" w:cs="宋体" w:hint="eastAsia"/>
          <w:szCs w:val="21"/>
        </w:rPr>
        <w:t>需单独编制危险性较大分部分项专项工程施工方案的，及要求进行专家论证的超过一定规模的危险性较大的分部分项工程，承包人应及时编制和组织论证。</w:t>
      </w:r>
    </w:p>
    <w:p w14:paraId="78C8C573" w14:textId="77777777" w:rsidR="00E11F7D" w:rsidRDefault="00000000">
      <w:pPr>
        <w:spacing w:line="336" w:lineRule="auto"/>
        <w:ind w:firstLineChars="200" w:firstLine="420"/>
        <w:rPr>
          <w:rFonts w:ascii="宋体" w:hAnsi="宋体" w:cs="宋体"/>
          <w:szCs w:val="21"/>
        </w:rPr>
      </w:pPr>
      <w:r>
        <w:rPr>
          <w:rFonts w:ascii="宋体" w:hAnsi="宋体" w:cs="宋体" w:hint="eastAsia"/>
          <w:szCs w:val="21"/>
        </w:rPr>
        <w:t xml:space="preserve">6.1.4 </w:t>
      </w:r>
      <w:r>
        <w:rPr>
          <w:rFonts w:ascii="宋体" w:hAnsi="宋体" w:cs="宋体" w:hint="eastAsia"/>
          <w:szCs w:val="21"/>
        </w:rPr>
        <w:t>治安保卫</w:t>
      </w:r>
    </w:p>
    <w:p w14:paraId="494BD080" w14:textId="77777777" w:rsidR="00E11F7D" w:rsidRDefault="00000000">
      <w:pPr>
        <w:spacing w:line="336" w:lineRule="auto"/>
        <w:ind w:firstLineChars="200" w:firstLine="420"/>
        <w:rPr>
          <w:rFonts w:ascii="宋体" w:hAnsi="宋体" w:cs="宋体"/>
          <w:szCs w:val="21"/>
        </w:rPr>
      </w:pPr>
      <w:r>
        <w:rPr>
          <w:rFonts w:ascii="宋体" w:hAnsi="宋体" w:cs="宋体" w:hint="eastAsia"/>
          <w:szCs w:val="21"/>
        </w:rPr>
        <w:t>承包人应做好包括生活区在内的各自管辖区的治安保卫工作。除专用合同条款另有约定外，发包人和承包人应在工程开工后</w:t>
      </w:r>
      <w:r>
        <w:rPr>
          <w:rFonts w:ascii="宋体" w:hAnsi="宋体" w:cs="宋体" w:hint="eastAsia"/>
          <w:szCs w:val="21"/>
        </w:rPr>
        <w:t>7</w:t>
      </w:r>
      <w:r>
        <w:rPr>
          <w:rFonts w:ascii="宋体" w:hAnsi="宋体" w:cs="宋体" w:hint="eastAsia"/>
          <w:szCs w:val="21"/>
        </w:rPr>
        <w:t>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7C8AA4EC" w14:textId="77777777" w:rsidR="00E11F7D" w:rsidRDefault="00000000">
      <w:pPr>
        <w:spacing w:line="336" w:lineRule="auto"/>
        <w:ind w:firstLineChars="200" w:firstLine="420"/>
        <w:rPr>
          <w:rFonts w:ascii="宋体" w:hAnsi="宋体" w:cs="宋体"/>
          <w:kern w:val="0"/>
          <w:szCs w:val="21"/>
        </w:rPr>
      </w:pPr>
      <w:r>
        <w:rPr>
          <w:rFonts w:ascii="宋体" w:hAnsi="宋体" w:cs="宋体" w:hint="eastAsia"/>
          <w:szCs w:val="21"/>
        </w:rPr>
        <w:t xml:space="preserve">6.1.5 </w:t>
      </w:r>
      <w:r>
        <w:rPr>
          <w:rFonts w:ascii="宋体" w:hAnsi="宋体" w:cs="宋体" w:hint="eastAsia"/>
          <w:szCs w:val="21"/>
        </w:rPr>
        <w:t>文明施工</w:t>
      </w:r>
    </w:p>
    <w:p w14:paraId="6DE5FD8C"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2B3CE1F7"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59B58F2E" w14:textId="77777777" w:rsidR="00E11F7D" w:rsidRDefault="00000000">
      <w:pPr>
        <w:spacing w:line="336" w:lineRule="auto"/>
        <w:ind w:firstLineChars="200" w:firstLine="420"/>
        <w:rPr>
          <w:rFonts w:ascii="宋体" w:hAnsi="宋体" w:cs="宋体"/>
          <w:szCs w:val="21"/>
        </w:rPr>
      </w:pPr>
      <w:r>
        <w:rPr>
          <w:rFonts w:ascii="宋体" w:hAnsi="宋体" w:cs="宋体" w:hint="eastAsia"/>
          <w:szCs w:val="21"/>
        </w:rPr>
        <w:t xml:space="preserve">6.1.6 </w:t>
      </w:r>
      <w:r>
        <w:rPr>
          <w:rFonts w:ascii="宋体" w:hAnsi="宋体" w:cs="宋体" w:hint="eastAsia"/>
          <w:szCs w:val="21"/>
        </w:rPr>
        <w:t>安全文明施工费</w:t>
      </w:r>
    </w:p>
    <w:p w14:paraId="2542B85F"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安全文明施工费由发包人承担，发包人不得以任何形式扣减该部分费用。因基准日期后合同所适用的法律或政府有关规定发生变化，增加的安全文明施工费由发包人承担。</w:t>
      </w:r>
    </w:p>
    <w:p w14:paraId="0BA7D421"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lastRenderedPageBreak/>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4081B1A2"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除专用合同条款另有约定外，安全文明施工费与进度款同期支付。发包人逾期支付安全文明施工费超过</w:t>
      </w:r>
      <w:r>
        <w:rPr>
          <w:rFonts w:ascii="宋体" w:hAnsi="宋体" w:cs="宋体" w:hint="eastAsia"/>
          <w:kern w:val="0"/>
          <w:szCs w:val="21"/>
        </w:rPr>
        <w:t>7</w:t>
      </w:r>
      <w:r>
        <w:rPr>
          <w:rFonts w:ascii="宋体" w:hAnsi="宋体" w:cs="宋体" w:hint="eastAsia"/>
          <w:kern w:val="0"/>
          <w:szCs w:val="21"/>
        </w:rPr>
        <w:t>天的，承包人有权向发包人发出要求支付的催告通知，发包人收到通知后</w:t>
      </w:r>
      <w:r>
        <w:rPr>
          <w:rFonts w:ascii="宋体" w:hAnsi="宋体" w:cs="宋体" w:hint="eastAsia"/>
          <w:kern w:val="0"/>
          <w:szCs w:val="21"/>
        </w:rPr>
        <w:t>7</w:t>
      </w:r>
      <w:r>
        <w:rPr>
          <w:rFonts w:ascii="宋体" w:hAnsi="宋体" w:cs="宋体" w:hint="eastAsia"/>
          <w:kern w:val="0"/>
          <w:szCs w:val="21"/>
        </w:rPr>
        <w:t>天内仍未支付的，承包人有权按通用合同条款第</w:t>
      </w:r>
      <w:r>
        <w:rPr>
          <w:rFonts w:ascii="宋体" w:hAnsi="宋体" w:cs="宋体" w:hint="eastAsia"/>
          <w:kern w:val="0"/>
          <w:szCs w:val="21"/>
        </w:rPr>
        <w:t>16.1.1</w:t>
      </w:r>
      <w:r>
        <w:rPr>
          <w:rFonts w:ascii="宋体" w:hAnsi="宋体" w:cs="宋体" w:hint="eastAsia"/>
          <w:kern w:val="0"/>
          <w:szCs w:val="21"/>
        </w:rPr>
        <w:t>项〔发包人违约的情形〕执行。</w:t>
      </w:r>
    </w:p>
    <w:p w14:paraId="4A885DCE"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6C838C63"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6.1.7 </w:t>
      </w:r>
      <w:r>
        <w:rPr>
          <w:rFonts w:ascii="宋体" w:hAnsi="宋体" w:cs="宋体" w:hint="eastAsia"/>
          <w:kern w:val="0"/>
          <w:szCs w:val="21"/>
        </w:rPr>
        <w:t>紧急情况处理</w:t>
      </w:r>
    </w:p>
    <w:p w14:paraId="0DADA908"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5A3A3D25"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6.1.8 </w:t>
      </w:r>
      <w:r>
        <w:rPr>
          <w:rFonts w:ascii="宋体" w:hAnsi="宋体" w:cs="宋体" w:hint="eastAsia"/>
          <w:kern w:val="0"/>
          <w:szCs w:val="21"/>
        </w:rPr>
        <w:t>事故处理</w:t>
      </w:r>
    </w:p>
    <w:p w14:paraId="074898D9"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071C7F99"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6.1.9 </w:t>
      </w:r>
      <w:r>
        <w:rPr>
          <w:rFonts w:ascii="宋体" w:hAnsi="宋体" w:cs="宋体" w:hint="eastAsia"/>
          <w:kern w:val="0"/>
          <w:szCs w:val="21"/>
        </w:rPr>
        <w:t>安全生产责任</w:t>
      </w:r>
    </w:p>
    <w:p w14:paraId="6B57BDFC"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6.1.9.1 </w:t>
      </w:r>
      <w:r>
        <w:rPr>
          <w:rFonts w:ascii="宋体" w:hAnsi="宋体" w:cs="宋体" w:hint="eastAsia"/>
          <w:kern w:val="0"/>
          <w:szCs w:val="21"/>
        </w:rPr>
        <w:t>发包人的安全责任</w:t>
      </w:r>
    </w:p>
    <w:p w14:paraId="20206F99" w14:textId="77777777" w:rsidR="00E11F7D" w:rsidRDefault="00000000">
      <w:pPr>
        <w:spacing w:line="336" w:lineRule="auto"/>
        <w:ind w:firstLineChars="200" w:firstLine="420"/>
        <w:rPr>
          <w:rFonts w:ascii="宋体" w:hAnsi="宋体" w:cs="宋体"/>
          <w:szCs w:val="21"/>
        </w:rPr>
      </w:pPr>
      <w:r>
        <w:rPr>
          <w:rFonts w:ascii="宋体" w:hAnsi="宋体" w:cs="宋体" w:hint="eastAsia"/>
          <w:szCs w:val="21"/>
        </w:rPr>
        <w:t>发包人应负责赔偿以下各种情况造成的损失：</w:t>
      </w:r>
    </w:p>
    <w:p w14:paraId="17660E96" w14:textId="77777777" w:rsidR="00E11F7D" w:rsidRDefault="00000000">
      <w:pPr>
        <w:spacing w:line="336"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）由于发包人原因导致工程或工程的任何部分对土地的占用所造成的第三者财产损失；</w:t>
      </w:r>
    </w:p>
    <w:p w14:paraId="414A4757" w14:textId="77777777" w:rsidR="00E11F7D" w:rsidRDefault="00000000">
      <w:pPr>
        <w:spacing w:line="336"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）由于发包人原因在施工场地及其毗邻地带造成的第三者人身伤亡和财产损失；</w:t>
      </w:r>
    </w:p>
    <w:p w14:paraId="599FACF2" w14:textId="77777777" w:rsidR="00E11F7D" w:rsidRDefault="00000000">
      <w:pPr>
        <w:spacing w:line="336"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）由于发包人原因对承包人、监理人造成的人员人身伤亡和财产损失；</w:t>
      </w:r>
    </w:p>
    <w:p w14:paraId="5DBA9FAC" w14:textId="77777777" w:rsidR="00E11F7D" w:rsidRDefault="00000000">
      <w:pPr>
        <w:spacing w:line="336"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）由于发包人原因造成的发包人自身人员的人身伤害以及财产损失。</w:t>
      </w:r>
    </w:p>
    <w:p w14:paraId="5B8C6891"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6.1.9.2 </w:t>
      </w:r>
      <w:r>
        <w:rPr>
          <w:rFonts w:ascii="宋体" w:hAnsi="宋体" w:cs="宋体" w:hint="eastAsia"/>
          <w:kern w:val="0"/>
          <w:szCs w:val="21"/>
        </w:rPr>
        <w:t>承包人的安全责任</w:t>
      </w:r>
    </w:p>
    <w:p w14:paraId="34946FC6" w14:textId="77777777" w:rsidR="00E11F7D" w:rsidRDefault="00000000">
      <w:pPr>
        <w:spacing w:line="336" w:lineRule="auto"/>
        <w:ind w:firstLineChars="200" w:firstLine="420"/>
        <w:rPr>
          <w:rFonts w:ascii="宋体" w:hAnsi="宋体" w:cs="宋体"/>
          <w:kern w:val="0"/>
          <w:szCs w:val="21"/>
        </w:rPr>
      </w:pPr>
      <w:r>
        <w:rPr>
          <w:rFonts w:ascii="宋体" w:hAnsi="宋体" w:cs="宋体" w:hint="eastAsia"/>
          <w:szCs w:val="21"/>
        </w:rPr>
        <w:t>由于非发包人原因在施工场地内及其毗邻地带造成的发包人、监理人以及第三者人员伤亡和财产损失，由承包人负责赔偿。</w:t>
      </w:r>
    </w:p>
    <w:p w14:paraId="3D90C464" w14:textId="77777777" w:rsidR="00E11F7D" w:rsidRDefault="00000000">
      <w:pPr>
        <w:spacing w:line="336" w:lineRule="auto"/>
        <w:ind w:firstLineChars="200" w:firstLine="428"/>
        <w:outlineLvl w:val="4"/>
        <w:rPr>
          <w:rFonts w:ascii="宋体" w:hAnsi="宋体" w:cs="宋体"/>
          <w:b/>
          <w:bCs/>
          <w:szCs w:val="21"/>
        </w:rPr>
      </w:pPr>
      <w:bookmarkStart w:id="194" w:name="_Toc351203540"/>
      <w:r>
        <w:rPr>
          <w:rFonts w:ascii="宋体" w:hAnsi="宋体" w:cs="宋体" w:hint="eastAsia"/>
          <w:b/>
          <w:bCs/>
          <w:szCs w:val="21"/>
        </w:rPr>
        <w:t>6</w:t>
      </w:r>
      <w:bookmarkStart w:id="195" w:name="_Toc337558765"/>
      <w:r>
        <w:rPr>
          <w:rFonts w:ascii="宋体" w:hAnsi="宋体" w:cs="宋体" w:hint="eastAsia"/>
          <w:b/>
          <w:bCs/>
          <w:szCs w:val="21"/>
        </w:rPr>
        <w:t xml:space="preserve">.2 </w:t>
      </w:r>
      <w:r>
        <w:rPr>
          <w:rFonts w:ascii="宋体" w:hAnsi="宋体" w:cs="宋体" w:hint="eastAsia"/>
          <w:b/>
          <w:bCs/>
          <w:szCs w:val="21"/>
        </w:rPr>
        <w:t>职业健康</w:t>
      </w:r>
      <w:bookmarkEnd w:id="194"/>
    </w:p>
    <w:bookmarkEnd w:id="195"/>
    <w:p w14:paraId="75CAF269"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6.2.1 </w:t>
      </w:r>
      <w:r>
        <w:rPr>
          <w:rFonts w:ascii="宋体" w:hAnsi="宋体" w:cs="宋体" w:hint="eastAsia"/>
          <w:kern w:val="0"/>
          <w:szCs w:val="21"/>
        </w:rPr>
        <w:t>劳动保护</w:t>
      </w:r>
    </w:p>
    <w:p w14:paraId="05C2AE4B"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18A5285F"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lastRenderedPageBreak/>
        <w:t>承包人应按照法律规定保障现场施工人员的劳动安全，并提供劳动保护</w:t>
      </w:r>
      <w:r>
        <w:rPr>
          <w:rFonts w:ascii="宋体" w:hAnsi="宋体" w:cs="宋体" w:hint="eastAsia"/>
          <w:kern w:val="0"/>
          <w:szCs w:val="21"/>
        </w:rPr>
        <w:t>,</w:t>
      </w:r>
      <w:r>
        <w:rPr>
          <w:rFonts w:ascii="宋体" w:hAnsi="宋体" w:cs="宋体" w:hint="eastAsia"/>
          <w:kern w:val="0"/>
          <w:szCs w:val="21"/>
        </w:rPr>
        <w:t>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130A9609"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承包人应按法律规定安排工作时间，保证其雇佣人员享有休息和休假的权利。因工程施工的特殊需要占用休假日或延长工作时间的，应不超过法律规定的限度，并按法律规定给予补休或付酬。</w:t>
      </w:r>
    </w:p>
    <w:p w14:paraId="182AA2BA"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6.2.2 </w:t>
      </w:r>
      <w:r>
        <w:rPr>
          <w:rFonts w:ascii="宋体" w:hAnsi="宋体" w:cs="宋体" w:hint="eastAsia"/>
          <w:kern w:val="0"/>
          <w:szCs w:val="21"/>
        </w:rPr>
        <w:t>生活条件</w:t>
      </w:r>
    </w:p>
    <w:p w14:paraId="36B169AD"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承包人应为其履行合同所雇用的人员提供必要的膳宿条件和生活环境；承包人应采取有效措施预防传染病，保证施工人员的健康，并定期对施工现场、施工人员生活基地和工程进行防疫和卫生的专业检查和处理</w:t>
      </w:r>
      <w:r>
        <w:rPr>
          <w:rFonts w:ascii="宋体" w:hAnsi="宋体" w:cs="宋体" w:hint="eastAsia"/>
          <w:kern w:val="0"/>
          <w:szCs w:val="21"/>
        </w:rPr>
        <w:t xml:space="preserve">, </w:t>
      </w:r>
      <w:r>
        <w:rPr>
          <w:rFonts w:ascii="宋体" w:hAnsi="宋体" w:cs="宋体" w:hint="eastAsia"/>
          <w:kern w:val="0"/>
          <w:szCs w:val="21"/>
        </w:rPr>
        <w:t>在远离城镇的施工场地，还应配备必要的伤病防治和急救的医务人员与医疗设施。</w:t>
      </w:r>
    </w:p>
    <w:p w14:paraId="4F2FDCDA" w14:textId="77777777" w:rsidR="00E11F7D" w:rsidRDefault="00000000">
      <w:pPr>
        <w:spacing w:line="336" w:lineRule="auto"/>
        <w:ind w:firstLineChars="200" w:firstLine="428"/>
        <w:outlineLvl w:val="4"/>
        <w:rPr>
          <w:rFonts w:ascii="宋体" w:hAnsi="宋体" w:cs="宋体"/>
          <w:b/>
          <w:bCs/>
          <w:szCs w:val="21"/>
        </w:rPr>
      </w:pPr>
      <w:bookmarkStart w:id="196" w:name="_Toc351203541"/>
      <w:r>
        <w:rPr>
          <w:rFonts w:ascii="宋体" w:hAnsi="宋体" w:cs="宋体" w:hint="eastAsia"/>
          <w:b/>
          <w:bCs/>
          <w:szCs w:val="21"/>
        </w:rPr>
        <w:t>6</w:t>
      </w:r>
      <w:bookmarkStart w:id="197" w:name="_Toc337558766"/>
      <w:r>
        <w:rPr>
          <w:rFonts w:ascii="宋体" w:hAnsi="宋体" w:cs="宋体" w:hint="eastAsia"/>
          <w:b/>
          <w:bCs/>
          <w:szCs w:val="21"/>
        </w:rPr>
        <w:t xml:space="preserve">.3 </w:t>
      </w:r>
      <w:r>
        <w:rPr>
          <w:rFonts w:ascii="宋体" w:hAnsi="宋体" w:cs="宋体" w:hint="eastAsia"/>
          <w:b/>
          <w:bCs/>
          <w:szCs w:val="21"/>
        </w:rPr>
        <w:t>环境保护</w:t>
      </w:r>
      <w:bookmarkEnd w:id="196"/>
    </w:p>
    <w:bookmarkEnd w:id="197"/>
    <w:p w14:paraId="7A386A36"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614FA3B5"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承包人应当承担因其原因引起的环境污染侵权损害赔偿责任，因上述环境污染引起纠纷而导致暂停施工的，由此增加的费用和（或）延误的工期由承包人承担。</w:t>
      </w:r>
    </w:p>
    <w:p w14:paraId="47484DF7" w14:textId="77777777" w:rsidR="00E11F7D" w:rsidRDefault="00000000">
      <w:pPr>
        <w:pStyle w:val="4"/>
        <w:numPr>
          <w:ilvl w:val="0"/>
          <w:numId w:val="0"/>
        </w:numPr>
        <w:spacing w:line="336" w:lineRule="auto"/>
        <w:ind w:left="2840"/>
        <w:rPr>
          <w:rFonts w:ascii="宋体" w:eastAsia="宋体" w:hAnsi="宋体" w:cs="宋体"/>
          <w:sz w:val="24"/>
          <w:szCs w:val="24"/>
        </w:rPr>
      </w:pPr>
      <w:bookmarkStart w:id="198" w:name="_Toc351203542"/>
      <w:r>
        <w:rPr>
          <w:rFonts w:ascii="宋体" w:eastAsia="宋体" w:hAnsi="宋体" w:cs="宋体" w:hint="eastAsia"/>
          <w:sz w:val="24"/>
          <w:szCs w:val="24"/>
        </w:rPr>
        <w:t>7</w:t>
      </w:r>
      <w:bookmarkStart w:id="199" w:name="_Toc337558767"/>
      <w:r>
        <w:rPr>
          <w:rFonts w:ascii="宋体" w:eastAsia="宋体" w:hAnsi="宋体" w:cs="宋体" w:hint="eastAsia"/>
          <w:sz w:val="24"/>
          <w:szCs w:val="24"/>
        </w:rPr>
        <w:t>. 工期和进度</w:t>
      </w:r>
      <w:bookmarkEnd w:id="198"/>
    </w:p>
    <w:p w14:paraId="3BE3D632" w14:textId="77777777" w:rsidR="00E11F7D" w:rsidRDefault="00000000">
      <w:pPr>
        <w:spacing w:line="336" w:lineRule="auto"/>
        <w:ind w:firstLineChars="200" w:firstLine="428"/>
        <w:outlineLvl w:val="4"/>
        <w:rPr>
          <w:rFonts w:ascii="宋体" w:hAnsi="宋体" w:cs="宋体"/>
          <w:b/>
          <w:bCs/>
          <w:szCs w:val="21"/>
        </w:rPr>
      </w:pPr>
      <w:bookmarkStart w:id="200" w:name="_Toc351203543"/>
      <w:bookmarkEnd w:id="199"/>
      <w:r>
        <w:rPr>
          <w:rFonts w:ascii="宋体" w:hAnsi="宋体" w:cs="宋体" w:hint="eastAsia"/>
          <w:b/>
          <w:bCs/>
          <w:szCs w:val="21"/>
        </w:rPr>
        <w:t>7</w:t>
      </w:r>
      <w:bookmarkStart w:id="201" w:name="_Toc337558768"/>
      <w:bookmarkStart w:id="202" w:name="_Toc296503066"/>
      <w:bookmarkStart w:id="203" w:name="_Toc296346567"/>
      <w:r>
        <w:rPr>
          <w:rFonts w:ascii="宋体" w:hAnsi="宋体" w:cs="宋体" w:hint="eastAsia"/>
          <w:b/>
          <w:bCs/>
          <w:szCs w:val="21"/>
        </w:rPr>
        <w:t>.1</w:t>
      </w:r>
      <w:r>
        <w:rPr>
          <w:rFonts w:ascii="宋体" w:hAnsi="宋体" w:cs="宋体" w:hint="eastAsia"/>
          <w:b/>
          <w:bCs/>
          <w:szCs w:val="21"/>
        </w:rPr>
        <w:t>施工组织设计</w:t>
      </w:r>
      <w:bookmarkEnd w:id="200"/>
    </w:p>
    <w:bookmarkEnd w:id="201"/>
    <w:p w14:paraId="2E9D115C"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szCs w:val="21"/>
        </w:rPr>
        <w:t xml:space="preserve">7.1.1 </w:t>
      </w:r>
      <w:r>
        <w:rPr>
          <w:rFonts w:ascii="宋体" w:hAnsi="宋体" w:cs="宋体" w:hint="eastAsia"/>
          <w:kern w:val="0"/>
          <w:szCs w:val="21"/>
        </w:rPr>
        <w:t>施工组织设计的内容</w:t>
      </w:r>
    </w:p>
    <w:p w14:paraId="5AAFBE0D"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施工组织设计应包含以下内容：</w:t>
      </w:r>
    </w:p>
    <w:p w14:paraId="231AEB71"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1</w:t>
      </w:r>
      <w:r>
        <w:rPr>
          <w:rFonts w:ascii="宋体" w:hAnsi="宋体" w:cs="宋体" w:hint="eastAsia"/>
          <w:kern w:val="0"/>
          <w:szCs w:val="21"/>
        </w:rPr>
        <w:t>）施工方案；</w:t>
      </w:r>
    </w:p>
    <w:p w14:paraId="5AC7050C"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2</w:t>
      </w:r>
      <w:r>
        <w:rPr>
          <w:rFonts w:ascii="宋体" w:hAnsi="宋体" w:cs="宋体" w:hint="eastAsia"/>
          <w:kern w:val="0"/>
          <w:szCs w:val="21"/>
        </w:rPr>
        <w:t>）施工现场平面布置图；</w:t>
      </w:r>
    </w:p>
    <w:p w14:paraId="201983A4"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3</w:t>
      </w:r>
      <w:r>
        <w:rPr>
          <w:rFonts w:ascii="宋体" w:hAnsi="宋体" w:cs="宋体" w:hint="eastAsia"/>
          <w:kern w:val="0"/>
          <w:szCs w:val="21"/>
        </w:rPr>
        <w:t>）施工进度计划和保证措施；</w:t>
      </w:r>
    </w:p>
    <w:p w14:paraId="0DDBDBBC"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4</w:t>
      </w:r>
      <w:r>
        <w:rPr>
          <w:rFonts w:ascii="宋体" w:hAnsi="宋体" w:cs="宋体" w:hint="eastAsia"/>
          <w:kern w:val="0"/>
          <w:szCs w:val="21"/>
        </w:rPr>
        <w:t>）劳动力及材料供应计划；</w:t>
      </w:r>
    </w:p>
    <w:p w14:paraId="468974C4"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5</w:t>
      </w:r>
      <w:r>
        <w:rPr>
          <w:rFonts w:ascii="宋体" w:hAnsi="宋体" w:cs="宋体" w:hint="eastAsia"/>
          <w:kern w:val="0"/>
          <w:szCs w:val="21"/>
        </w:rPr>
        <w:t>）施工机械设备的选用；</w:t>
      </w:r>
    </w:p>
    <w:p w14:paraId="22516942"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6</w:t>
      </w:r>
      <w:r>
        <w:rPr>
          <w:rFonts w:ascii="宋体" w:hAnsi="宋体" w:cs="宋体" w:hint="eastAsia"/>
          <w:kern w:val="0"/>
          <w:szCs w:val="21"/>
        </w:rPr>
        <w:t>）质量保证体系及措施；</w:t>
      </w:r>
    </w:p>
    <w:p w14:paraId="283FCB97"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7</w:t>
      </w:r>
      <w:r>
        <w:rPr>
          <w:rFonts w:ascii="宋体" w:hAnsi="宋体" w:cs="宋体" w:hint="eastAsia"/>
          <w:kern w:val="0"/>
          <w:szCs w:val="21"/>
        </w:rPr>
        <w:t>）安全生产、文明施工措施；</w:t>
      </w:r>
    </w:p>
    <w:p w14:paraId="327225B1"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8</w:t>
      </w:r>
      <w:r>
        <w:rPr>
          <w:rFonts w:ascii="宋体" w:hAnsi="宋体" w:cs="宋体" w:hint="eastAsia"/>
          <w:kern w:val="0"/>
          <w:szCs w:val="21"/>
        </w:rPr>
        <w:t>）环境保护、成本控制措施；</w:t>
      </w:r>
    </w:p>
    <w:p w14:paraId="601CB5DD"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9</w:t>
      </w:r>
      <w:r>
        <w:rPr>
          <w:rFonts w:ascii="宋体" w:hAnsi="宋体" w:cs="宋体" w:hint="eastAsia"/>
          <w:kern w:val="0"/>
          <w:szCs w:val="21"/>
        </w:rPr>
        <w:t>）合同当事人约定的其他内容。</w:t>
      </w:r>
    </w:p>
    <w:p w14:paraId="4879D2D3"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szCs w:val="21"/>
        </w:rPr>
        <w:t xml:space="preserve">7.1.2 </w:t>
      </w:r>
      <w:r>
        <w:rPr>
          <w:rFonts w:ascii="宋体" w:hAnsi="宋体" w:cs="宋体" w:hint="eastAsia"/>
          <w:kern w:val="0"/>
          <w:szCs w:val="21"/>
        </w:rPr>
        <w:t>施工组织设计的提交和修改</w:t>
      </w:r>
    </w:p>
    <w:p w14:paraId="0499C5F1"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除专用合同条款另有约定外，承包人应在合同签订后</w:t>
      </w:r>
      <w:r>
        <w:rPr>
          <w:rFonts w:ascii="宋体" w:hAnsi="宋体" w:cs="宋体" w:hint="eastAsia"/>
          <w:kern w:val="0"/>
          <w:szCs w:val="21"/>
        </w:rPr>
        <w:t>14</w:t>
      </w:r>
      <w:r>
        <w:rPr>
          <w:rFonts w:ascii="宋体" w:hAnsi="宋体" w:cs="宋体" w:hint="eastAsia"/>
          <w:kern w:val="0"/>
          <w:szCs w:val="21"/>
        </w:rPr>
        <w:t>天内，但至迟不得晚于通用合同条款第</w:t>
      </w:r>
      <w:r>
        <w:rPr>
          <w:rFonts w:ascii="宋体" w:hAnsi="宋体" w:cs="宋体" w:hint="eastAsia"/>
          <w:kern w:val="0"/>
          <w:szCs w:val="21"/>
        </w:rPr>
        <w:t>7.3.2</w:t>
      </w:r>
      <w:r>
        <w:rPr>
          <w:rFonts w:ascii="宋体" w:hAnsi="宋体" w:cs="宋体" w:hint="eastAsia"/>
          <w:kern w:val="0"/>
          <w:szCs w:val="21"/>
        </w:rPr>
        <w:t>项〔开工通知〕载明的开工日期前</w:t>
      </w:r>
      <w:r>
        <w:rPr>
          <w:rFonts w:ascii="宋体" w:hAnsi="宋体" w:cs="宋体" w:hint="eastAsia"/>
          <w:kern w:val="0"/>
          <w:szCs w:val="21"/>
        </w:rPr>
        <w:t>7</w:t>
      </w:r>
      <w:r>
        <w:rPr>
          <w:rFonts w:ascii="宋体" w:hAnsi="宋体" w:cs="宋体" w:hint="eastAsia"/>
          <w:kern w:val="0"/>
          <w:szCs w:val="21"/>
        </w:rPr>
        <w:t>天，向监理人提交详细的施工组织设计，并由监理人报送发包人。除专用合同条款另有约定外，发包人和监理人应在监理人收到施工组织设计后</w:t>
      </w:r>
      <w:r>
        <w:rPr>
          <w:rFonts w:ascii="宋体" w:hAnsi="宋体" w:cs="宋体" w:hint="eastAsia"/>
          <w:kern w:val="0"/>
          <w:szCs w:val="21"/>
        </w:rPr>
        <w:t>7</w:t>
      </w:r>
      <w:r>
        <w:rPr>
          <w:rFonts w:ascii="宋体" w:hAnsi="宋体" w:cs="宋体" w:hint="eastAsia"/>
          <w:kern w:val="0"/>
          <w:szCs w:val="21"/>
        </w:rPr>
        <w:t>天内确认</w:t>
      </w:r>
      <w:r>
        <w:rPr>
          <w:rFonts w:ascii="宋体" w:hAnsi="宋体" w:cs="宋体" w:hint="eastAsia"/>
          <w:kern w:val="0"/>
          <w:szCs w:val="21"/>
        </w:rPr>
        <w:lastRenderedPageBreak/>
        <w:t>或提出修改意见。对发包人和监理人提出的合理意见和要求，承包人应自费修改完善。根据工程实际情况需要修改施工组织设计的，承包人应向发包人和监理人提交修改后的施工组织设计。承包人应对其所提交的施工组织计划进行盖章确认，否则监理人、发包人有权不予确认。</w:t>
      </w:r>
    </w:p>
    <w:p w14:paraId="1A4B6780"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施工进度计划的编制和修改按照通用合同条款第</w:t>
      </w:r>
      <w:r>
        <w:rPr>
          <w:rFonts w:ascii="宋体" w:hAnsi="宋体" w:cs="宋体" w:hint="eastAsia"/>
          <w:kern w:val="0"/>
          <w:szCs w:val="21"/>
        </w:rPr>
        <w:t>7.2</w:t>
      </w:r>
      <w:r>
        <w:rPr>
          <w:rFonts w:ascii="宋体" w:hAnsi="宋体" w:cs="宋体" w:hint="eastAsia"/>
          <w:kern w:val="0"/>
          <w:szCs w:val="21"/>
        </w:rPr>
        <w:t>款〔施工进度计划〕执行。</w:t>
      </w:r>
    </w:p>
    <w:p w14:paraId="59CE4EC6" w14:textId="77777777" w:rsidR="00E11F7D" w:rsidRDefault="00000000">
      <w:pPr>
        <w:spacing w:line="336" w:lineRule="auto"/>
        <w:ind w:firstLineChars="200" w:firstLine="428"/>
        <w:outlineLvl w:val="4"/>
        <w:rPr>
          <w:rFonts w:ascii="宋体" w:hAnsi="宋体" w:cs="宋体"/>
          <w:b/>
          <w:bCs/>
          <w:szCs w:val="21"/>
        </w:rPr>
      </w:pPr>
      <w:bookmarkStart w:id="204" w:name="_Toc351203544"/>
      <w:r>
        <w:rPr>
          <w:rFonts w:ascii="宋体" w:hAnsi="宋体" w:cs="宋体" w:hint="eastAsia"/>
          <w:b/>
          <w:bCs/>
          <w:szCs w:val="21"/>
        </w:rPr>
        <w:t>7</w:t>
      </w:r>
      <w:bookmarkStart w:id="205" w:name="_Toc337558769"/>
      <w:r>
        <w:rPr>
          <w:rFonts w:ascii="宋体" w:hAnsi="宋体" w:cs="宋体" w:hint="eastAsia"/>
          <w:b/>
          <w:bCs/>
          <w:szCs w:val="21"/>
        </w:rPr>
        <w:t xml:space="preserve">.2 </w:t>
      </w:r>
      <w:r>
        <w:rPr>
          <w:rFonts w:ascii="宋体" w:hAnsi="宋体" w:cs="宋体" w:hint="eastAsia"/>
          <w:b/>
          <w:bCs/>
          <w:szCs w:val="21"/>
        </w:rPr>
        <w:t>施工进度计划</w:t>
      </w:r>
      <w:bookmarkEnd w:id="204"/>
    </w:p>
    <w:bookmarkEnd w:id="205"/>
    <w:p w14:paraId="5AB0E163"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7.2.1 </w:t>
      </w:r>
      <w:r>
        <w:rPr>
          <w:rFonts w:ascii="宋体" w:hAnsi="宋体" w:cs="宋体" w:hint="eastAsia"/>
          <w:kern w:val="0"/>
          <w:szCs w:val="21"/>
        </w:rPr>
        <w:t>施工进度计划的编制</w:t>
      </w:r>
    </w:p>
    <w:p w14:paraId="4EC37C8A"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承包人应按照通用合同条款第</w:t>
      </w:r>
      <w:r>
        <w:rPr>
          <w:rFonts w:ascii="宋体" w:hAnsi="宋体" w:cs="宋体" w:hint="eastAsia"/>
          <w:kern w:val="0"/>
          <w:szCs w:val="21"/>
        </w:rPr>
        <w:t>7.1</w:t>
      </w:r>
      <w:r>
        <w:rPr>
          <w:rFonts w:ascii="宋体" w:hAnsi="宋体" w:cs="宋体" w:hint="eastAsia"/>
          <w:kern w:val="0"/>
          <w:szCs w:val="21"/>
        </w:rPr>
        <w:t>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3C8D915A"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szCs w:val="21"/>
        </w:rPr>
        <w:t xml:space="preserve">7.2.2 </w:t>
      </w:r>
      <w:r>
        <w:rPr>
          <w:rFonts w:ascii="宋体" w:hAnsi="宋体" w:cs="宋体" w:hint="eastAsia"/>
          <w:szCs w:val="21"/>
        </w:rPr>
        <w:t>施工进度计划的修订</w:t>
      </w:r>
    </w:p>
    <w:p w14:paraId="1E0DEDA8"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w:t>
      </w:r>
      <w:r>
        <w:rPr>
          <w:rFonts w:ascii="宋体" w:hAnsi="宋体" w:cs="宋体" w:hint="eastAsia"/>
          <w:kern w:val="0"/>
          <w:szCs w:val="21"/>
        </w:rPr>
        <w:t>7</w:t>
      </w:r>
      <w:r>
        <w:rPr>
          <w:rFonts w:ascii="宋体" w:hAnsi="宋体" w:cs="宋体" w:hint="eastAsia"/>
          <w:kern w:val="0"/>
          <w:szCs w:val="21"/>
        </w:rPr>
        <w:t>天内完成审核和批准或提出修改意见。发包人和监理人对承包人提交的施工进度计划的确认，不能减轻或免除承包人根据法律规定和合同约定应承担的任何责任或义务。</w:t>
      </w:r>
    </w:p>
    <w:p w14:paraId="17631635" w14:textId="77777777" w:rsidR="00E11F7D" w:rsidRDefault="00000000">
      <w:pPr>
        <w:spacing w:line="336" w:lineRule="auto"/>
        <w:ind w:firstLineChars="200" w:firstLine="428"/>
        <w:outlineLvl w:val="4"/>
        <w:rPr>
          <w:rFonts w:ascii="宋体" w:hAnsi="宋体" w:cs="宋体"/>
          <w:b/>
          <w:bCs/>
          <w:szCs w:val="21"/>
        </w:rPr>
      </w:pPr>
      <w:bookmarkStart w:id="206" w:name="_Toc351203545"/>
      <w:r>
        <w:rPr>
          <w:rFonts w:ascii="宋体" w:hAnsi="宋体" w:cs="宋体" w:hint="eastAsia"/>
          <w:b/>
          <w:bCs/>
          <w:szCs w:val="21"/>
        </w:rPr>
        <w:t>7</w:t>
      </w:r>
      <w:bookmarkStart w:id="207" w:name="_Toc337558770"/>
      <w:r>
        <w:rPr>
          <w:rFonts w:ascii="宋体" w:hAnsi="宋体" w:cs="宋体" w:hint="eastAsia"/>
          <w:b/>
          <w:bCs/>
          <w:szCs w:val="21"/>
        </w:rPr>
        <w:t xml:space="preserve">.3 </w:t>
      </w:r>
      <w:r>
        <w:rPr>
          <w:rFonts w:ascii="宋体" w:hAnsi="宋体" w:cs="宋体" w:hint="eastAsia"/>
          <w:b/>
          <w:bCs/>
          <w:szCs w:val="21"/>
        </w:rPr>
        <w:t>开工</w:t>
      </w:r>
      <w:bookmarkEnd w:id="206"/>
    </w:p>
    <w:p w14:paraId="4F57B05E" w14:textId="77777777" w:rsidR="00E11F7D" w:rsidRDefault="00000000">
      <w:pPr>
        <w:spacing w:line="336" w:lineRule="auto"/>
        <w:ind w:firstLineChars="200" w:firstLine="420"/>
        <w:rPr>
          <w:rFonts w:ascii="宋体" w:hAnsi="宋体" w:cs="宋体"/>
          <w:szCs w:val="21"/>
        </w:rPr>
      </w:pPr>
      <w:r>
        <w:rPr>
          <w:rFonts w:ascii="宋体" w:hAnsi="宋体" w:cs="宋体" w:hint="eastAsia"/>
          <w:kern w:val="0"/>
          <w:szCs w:val="21"/>
        </w:rPr>
        <w:t xml:space="preserve">7.3.1 </w:t>
      </w:r>
      <w:r>
        <w:rPr>
          <w:rFonts w:ascii="宋体" w:hAnsi="宋体" w:cs="宋体" w:hint="eastAsia"/>
          <w:kern w:val="0"/>
          <w:szCs w:val="21"/>
        </w:rPr>
        <w:t>开工准备</w:t>
      </w:r>
    </w:p>
    <w:p w14:paraId="7215DA11"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除专用合同条款另有约定外，承包人应按照通用合同条款第</w:t>
      </w:r>
      <w:r>
        <w:rPr>
          <w:rFonts w:ascii="宋体" w:hAnsi="宋体" w:cs="宋体" w:hint="eastAsia"/>
          <w:kern w:val="0"/>
          <w:szCs w:val="21"/>
        </w:rPr>
        <w:t>7.1</w:t>
      </w:r>
      <w:r>
        <w:rPr>
          <w:rFonts w:ascii="宋体" w:hAnsi="宋体" w:cs="宋体" w:hint="eastAsia"/>
          <w:kern w:val="0"/>
          <w:szCs w:val="21"/>
        </w:rPr>
        <w:t>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4B5BA8CC"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除专用合同条款另有约定外，合同当事人应按约定完成开工准备工作。</w:t>
      </w:r>
    </w:p>
    <w:p w14:paraId="1667863C"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7.3.2 </w:t>
      </w:r>
      <w:r>
        <w:rPr>
          <w:rFonts w:ascii="宋体" w:hAnsi="宋体" w:cs="宋体" w:hint="eastAsia"/>
          <w:kern w:val="0"/>
          <w:szCs w:val="21"/>
        </w:rPr>
        <w:t>开工通知</w:t>
      </w:r>
    </w:p>
    <w:bookmarkEnd w:id="207"/>
    <w:p w14:paraId="1C956365"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发包人应按照法律规定获得工程施工所需的许可。经发包人同意后，监理人发出的开工通知应符合法律规定。监理人应在计划开工日期</w:t>
      </w:r>
      <w:r>
        <w:rPr>
          <w:rFonts w:ascii="宋体" w:hAnsi="宋体" w:cs="宋体" w:hint="eastAsia"/>
          <w:kern w:val="0"/>
          <w:szCs w:val="21"/>
        </w:rPr>
        <w:t>7</w:t>
      </w:r>
      <w:r>
        <w:rPr>
          <w:rFonts w:ascii="宋体" w:hAnsi="宋体" w:cs="宋体" w:hint="eastAsia"/>
          <w:kern w:val="0"/>
          <w:szCs w:val="21"/>
        </w:rPr>
        <w:t>天前向承包人发出开工通知，工期自开工通知中载明的开工日期起算。</w:t>
      </w:r>
    </w:p>
    <w:p w14:paraId="2A12EAFE"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除专用合同条款另有约定外，因发包人原因造成监理人未能在计划开工日期之日起</w:t>
      </w:r>
      <w:r>
        <w:rPr>
          <w:rFonts w:ascii="宋体" w:hAnsi="宋体" w:cs="宋体" w:hint="eastAsia"/>
          <w:kern w:val="0"/>
          <w:szCs w:val="21"/>
        </w:rPr>
        <w:t>90</w:t>
      </w:r>
      <w:r>
        <w:rPr>
          <w:rFonts w:ascii="宋体" w:hAnsi="宋体" w:cs="宋体" w:hint="eastAsia"/>
          <w:kern w:val="0"/>
          <w:szCs w:val="21"/>
        </w:rPr>
        <w:t>天内发出开工通知的，承包人有权提出价格调整要求，或者解除合同。发包人应当承担由此增加的费用和（或）延误的工期。</w:t>
      </w:r>
    </w:p>
    <w:p w14:paraId="32CDC8D3" w14:textId="77777777" w:rsidR="00E11F7D" w:rsidRDefault="00000000">
      <w:pPr>
        <w:spacing w:line="336" w:lineRule="auto"/>
        <w:ind w:firstLineChars="200" w:firstLine="428"/>
        <w:outlineLvl w:val="4"/>
        <w:rPr>
          <w:rFonts w:ascii="宋体" w:hAnsi="宋体" w:cs="宋体"/>
          <w:b/>
          <w:bCs/>
          <w:szCs w:val="21"/>
        </w:rPr>
      </w:pPr>
      <w:bookmarkStart w:id="208" w:name="_Toc351203546"/>
      <w:r>
        <w:rPr>
          <w:rFonts w:ascii="宋体" w:hAnsi="宋体" w:cs="宋体" w:hint="eastAsia"/>
          <w:b/>
          <w:bCs/>
          <w:szCs w:val="21"/>
        </w:rPr>
        <w:t>7.4</w:t>
      </w:r>
      <w:r>
        <w:rPr>
          <w:rFonts w:ascii="宋体" w:hAnsi="宋体" w:cs="宋体" w:hint="eastAsia"/>
          <w:b/>
          <w:bCs/>
          <w:szCs w:val="21"/>
        </w:rPr>
        <w:t>测量放线</w:t>
      </w:r>
      <w:bookmarkEnd w:id="208"/>
    </w:p>
    <w:p w14:paraId="1B9E031F"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7.4.1 </w:t>
      </w:r>
      <w:r>
        <w:rPr>
          <w:rFonts w:ascii="宋体" w:hAnsi="宋体" w:cs="宋体" w:hint="eastAsia"/>
          <w:kern w:val="0"/>
          <w:szCs w:val="21"/>
        </w:rPr>
        <w:t>除专用合同条款另有约定外，发包人应在至迟不得晚于通用合同条款第</w:t>
      </w:r>
      <w:r>
        <w:rPr>
          <w:rFonts w:ascii="宋体" w:hAnsi="宋体" w:cs="宋体" w:hint="eastAsia"/>
          <w:kern w:val="0"/>
          <w:szCs w:val="21"/>
        </w:rPr>
        <w:t>7.3.2</w:t>
      </w:r>
      <w:r>
        <w:rPr>
          <w:rFonts w:ascii="宋体" w:hAnsi="宋体" w:cs="宋体" w:hint="eastAsia"/>
          <w:kern w:val="0"/>
          <w:szCs w:val="21"/>
        </w:rPr>
        <w:t>项〔开工通知〕载明的开工日期前</w:t>
      </w:r>
      <w:r>
        <w:rPr>
          <w:rFonts w:ascii="宋体" w:hAnsi="宋体" w:cs="宋体" w:hint="eastAsia"/>
          <w:kern w:val="0"/>
          <w:szCs w:val="21"/>
        </w:rPr>
        <w:t>7</w:t>
      </w:r>
      <w:r>
        <w:rPr>
          <w:rFonts w:ascii="宋体" w:hAnsi="宋体" w:cs="宋体" w:hint="eastAsia"/>
          <w:kern w:val="0"/>
          <w:szCs w:val="21"/>
        </w:rPr>
        <w:t>天通过监理人向承包人提供测量基准点、基准线和水准点及其书面资料。发包人应对其提供的测量基准点、基准线和水准点及其书面资料的真实性、准确性和完整性负责。</w:t>
      </w:r>
    </w:p>
    <w:p w14:paraId="17EA8625"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lastRenderedPageBreak/>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1B28F0AB"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7.4.2 </w:t>
      </w:r>
      <w:r>
        <w:rPr>
          <w:rFonts w:ascii="宋体" w:hAnsi="宋体" w:cs="宋体" w:hint="eastAsia"/>
          <w:kern w:val="0"/>
          <w:szCs w:val="21"/>
        </w:rPr>
        <w:t>承包人负责施工过程中的全部施工测量放线工作，并配置具有相应资质的人员、合格的仪器、设备和其他物品。承包人应矫正工程的位置、标高、尺寸或准线中出现的任何差错，并对工程各部分的定位负责。</w:t>
      </w:r>
    </w:p>
    <w:p w14:paraId="0CA57E95"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施工过程中对施工现场内水准点等测量标志物的保护工作由承包人负责。</w:t>
      </w:r>
      <w:bookmarkStart w:id="209" w:name="_Toc351203547"/>
    </w:p>
    <w:p w14:paraId="43F5BEEB" w14:textId="77777777" w:rsidR="00E11F7D" w:rsidRDefault="00000000">
      <w:pPr>
        <w:spacing w:line="336" w:lineRule="auto"/>
        <w:ind w:firstLineChars="200" w:firstLine="428"/>
        <w:outlineLvl w:val="4"/>
        <w:rPr>
          <w:rFonts w:ascii="宋体" w:hAnsi="宋体" w:cs="宋体"/>
          <w:b/>
          <w:bCs/>
          <w:szCs w:val="21"/>
        </w:rPr>
      </w:pPr>
      <w:r>
        <w:rPr>
          <w:rFonts w:ascii="宋体" w:hAnsi="宋体" w:cs="宋体" w:hint="eastAsia"/>
          <w:b/>
          <w:bCs/>
          <w:szCs w:val="21"/>
        </w:rPr>
        <w:t>7</w:t>
      </w:r>
      <w:bookmarkStart w:id="210" w:name="_Toc296503073"/>
      <w:bookmarkStart w:id="211" w:name="_Toc337558772"/>
      <w:bookmarkStart w:id="212" w:name="_Toc296346574"/>
      <w:bookmarkEnd w:id="202"/>
      <w:bookmarkEnd w:id="203"/>
      <w:r>
        <w:rPr>
          <w:rFonts w:ascii="宋体" w:hAnsi="宋体" w:cs="宋体" w:hint="eastAsia"/>
          <w:b/>
          <w:bCs/>
          <w:szCs w:val="21"/>
        </w:rPr>
        <w:t xml:space="preserve">.5 </w:t>
      </w:r>
      <w:r>
        <w:rPr>
          <w:rFonts w:ascii="宋体" w:hAnsi="宋体" w:cs="宋体" w:hint="eastAsia"/>
          <w:b/>
          <w:bCs/>
          <w:szCs w:val="21"/>
        </w:rPr>
        <w:t>工期延误</w:t>
      </w:r>
      <w:bookmarkEnd w:id="209"/>
    </w:p>
    <w:bookmarkEnd w:id="210"/>
    <w:bookmarkEnd w:id="211"/>
    <w:bookmarkEnd w:id="212"/>
    <w:p w14:paraId="45AA1E54"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7.5.1 </w:t>
      </w:r>
      <w:r>
        <w:rPr>
          <w:rFonts w:ascii="宋体" w:hAnsi="宋体" w:cs="宋体" w:hint="eastAsia"/>
          <w:kern w:val="0"/>
          <w:szCs w:val="21"/>
        </w:rPr>
        <w:t>因发包人原因导致工期延误</w:t>
      </w:r>
    </w:p>
    <w:p w14:paraId="2A5A5801"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在合同履行过程中，因下列情况导致工期延误，由发包人承担由此延误的工期：</w:t>
      </w:r>
    </w:p>
    <w:p w14:paraId="66EEEFE2"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1</w:t>
      </w:r>
      <w:r>
        <w:rPr>
          <w:rFonts w:ascii="宋体" w:hAnsi="宋体" w:cs="宋体" w:hint="eastAsia"/>
          <w:kern w:val="0"/>
          <w:szCs w:val="21"/>
        </w:rPr>
        <w:t>）发包人未能按合同约定提供图纸或所提供图纸不符合合同约定的；</w:t>
      </w:r>
    </w:p>
    <w:p w14:paraId="7775A2EA"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2</w:t>
      </w:r>
      <w:r>
        <w:rPr>
          <w:rFonts w:ascii="宋体" w:hAnsi="宋体" w:cs="宋体" w:hint="eastAsia"/>
          <w:kern w:val="0"/>
          <w:szCs w:val="21"/>
        </w:rPr>
        <w:t>）发包人未能按合同约定提供施工现场、施工条件、基础资料、许可、批准等开工条件的；</w:t>
      </w:r>
    </w:p>
    <w:p w14:paraId="76F7E7D6"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3</w:t>
      </w:r>
      <w:r>
        <w:rPr>
          <w:rFonts w:ascii="宋体" w:hAnsi="宋体" w:cs="宋体" w:hint="eastAsia"/>
          <w:kern w:val="0"/>
          <w:szCs w:val="21"/>
        </w:rPr>
        <w:t>）发包人提供的测量基准点、基准线和水准点及其书面资料存在错误或疏漏的；</w:t>
      </w:r>
    </w:p>
    <w:p w14:paraId="1F85EE43"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4</w:t>
      </w:r>
      <w:r>
        <w:rPr>
          <w:rFonts w:ascii="宋体" w:hAnsi="宋体" w:cs="宋体" w:hint="eastAsia"/>
          <w:kern w:val="0"/>
          <w:szCs w:val="21"/>
        </w:rPr>
        <w:t>）发包人未能在计划开工日期之日起</w:t>
      </w:r>
      <w:r>
        <w:rPr>
          <w:rFonts w:ascii="宋体" w:hAnsi="宋体" w:cs="宋体" w:hint="eastAsia"/>
          <w:kern w:val="0"/>
          <w:szCs w:val="21"/>
        </w:rPr>
        <w:t>7</w:t>
      </w:r>
      <w:r>
        <w:rPr>
          <w:rFonts w:ascii="宋体" w:hAnsi="宋体" w:cs="宋体" w:hint="eastAsia"/>
          <w:kern w:val="0"/>
          <w:szCs w:val="21"/>
        </w:rPr>
        <w:t>天内同意下达开工通知的；</w:t>
      </w:r>
    </w:p>
    <w:p w14:paraId="70123B02"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5</w:t>
      </w:r>
      <w:r>
        <w:rPr>
          <w:rFonts w:ascii="宋体" w:hAnsi="宋体" w:cs="宋体" w:hint="eastAsia"/>
          <w:kern w:val="0"/>
          <w:szCs w:val="21"/>
        </w:rPr>
        <w:t>）发包人未能按合同约定日期支付工程预付款、进度款或竣工结算款的；</w:t>
      </w:r>
    </w:p>
    <w:p w14:paraId="066E9E30"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6</w:t>
      </w:r>
      <w:r>
        <w:rPr>
          <w:rFonts w:ascii="宋体" w:hAnsi="宋体" w:cs="宋体" w:hint="eastAsia"/>
          <w:kern w:val="0"/>
          <w:szCs w:val="21"/>
        </w:rPr>
        <w:t>）监理人未按合同约定发出指示、批准等文件的；</w:t>
      </w:r>
    </w:p>
    <w:p w14:paraId="5CB73EA0"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7</w:t>
      </w:r>
      <w:r>
        <w:rPr>
          <w:rFonts w:ascii="宋体" w:hAnsi="宋体" w:cs="宋体" w:hint="eastAsia"/>
          <w:kern w:val="0"/>
          <w:szCs w:val="21"/>
        </w:rPr>
        <w:t>）专用合同条款中约定的其他情形。</w:t>
      </w:r>
    </w:p>
    <w:p w14:paraId="7CEA59E3"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因发包人原因未按计划开工日期开工的，发包人应按实际开工日期顺延竣工日期，确保实际工期不低于合同约定的工期总日历天数。因发包人原因导致工期延误需要修订施工进度计划的，按照通用合同条款第</w:t>
      </w:r>
      <w:r>
        <w:rPr>
          <w:rFonts w:ascii="宋体" w:hAnsi="宋体" w:cs="宋体" w:hint="eastAsia"/>
          <w:kern w:val="0"/>
          <w:szCs w:val="21"/>
        </w:rPr>
        <w:t>7.2.2</w:t>
      </w:r>
      <w:r>
        <w:rPr>
          <w:rFonts w:ascii="宋体" w:hAnsi="宋体" w:cs="宋体" w:hint="eastAsia"/>
          <w:kern w:val="0"/>
          <w:szCs w:val="21"/>
        </w:rPr>
        <w:t>项〔施工进度计划的修订〕执行。</w:t>
      </w:r>
    </w:p>
    <w:p w14:paraId="45874A88" w14:textId="77777777" w:rsidR="00E11F7D" w:rsidRDefault="00000000">
      <w:pPr>
        <w:autoSpaceDE w:val="0"/>
        <w:autoSpaceDN w:val="0"/>
        <w:adjustRightInd w:val="0"/>
        <w:spacing w:line="336" w:lineRule="auto"/>
        <w:ind w:firstLineChars="200" w:firstLine="420"/>
        <w:jc w:val="left"/>
        <w:rPr>
          <w:rFonts w:ascii="宋体" w:hAnsi="宋体" w:cs="宋体"/>
          <w:szCs w:val="21"/>
        </w:rPr>
      </w:pPr>
      <w:r>
        <w:rPr>
          <w:rFonts w:ascii="宋体" w:hAnsi="宋体" w:cs="宋体" w:hint="eastAsia"/>
          <w:kern w:val="0"/>
          <w:szCs w:val="21"/>
        </w:rPr>
        <w:t xml:space="preserve">7.5.2 </w:t>
      </w:r>
      <w:r>
        <w:rPr>
          <w:rFonts w:ascii="宋体" w:hAnsi="宋体" w:cs="宋体" w:hint="eastAsia"/>
          <w:kern w:val="0"/>
          <w:szCs w:val="21"/>
        </w:rPr>
        <w:t>因承包人原因导致工期延误</w:t>
      </w:r>
    </w:p>
    <w:p w14:paraId="724320FD"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bookmarkStart w:id="213" w:name="_Toc296503076"/>
      <w:bookmarkStart w:id="214" w:name="_Toc296346577"/>
      <w:r>
        <w:rPr>
          <w:rFonts w:ascii="宋体" w:hAnsi="宋体" w:cs="宋体" w:hint="eastAsia"/>
          <w:kern w:val="0"/>
          <w:szCs w:val="21"/>
        </w:rPr>
        <w:t>因</w:t>
      </w:r>
      <w:bookmarkEnd w:id="213"/>
      <w:bookmarkEnd w:id="214"/>
      <w:r>
        <w:rPr>
          <w:rFonts w:ascii="宋体" w:hAnsi="宋体" w:cs="宋体" w:hint="eastAsia"/>
          <w:kern w:val="0"/>
          <w:szCs w:val="21"/>
        </w:rPr>
        <w:t>承包人原因造成工期延误的，可以在专用合同条款中约定逾期竣工违约金的计算方法和逾期竣工违约金的上限。承包人支付逾期竣工违约金后，不免除承包人继续完成工程及修补缺陷的义务。</w:t>
      </w:r>
    </w:p>
    <w:p w14:paraId="14558518" w14:textId="77777777" w:rsidR="00E11F7D" w:rsidRDefault="00000000">
      <w:pPr>
        <w:spacing w:line="336" w:lineRule="auto"/>
        <w:ind w:firstLineChars="200" w:firstLine="428"/>
        <w:outlineLvl w:val="4"/>
        <w:rPr>
          <w:rFonts w:ascii="宋体" w:hAnsi="宋体" w:cs="宋体"/>
          <w:b/>
          <w:bCs/>
          <w:szCs w:val="21"/>
        </w:rPr>
      </w:pPr>
      <w:bookmarkStart w:id="215" w:name="_Toc351203548"/>
      <w:r>
        <w:rPr>
          <w:rFonts w:ascii="宋体" w:hAnsi="宋体" w:cs="宋体" w:hint="eastAsia"/>
          <w:b/>
          <w:bCs/>
          <w:szCs w:val="21"/>
        </w:rPr>
        <w:t>7</w:t>
      </w:r>
      <w:bookmarkStart w:id="216" w:name="_Toc296346575"/>
      <w:bookmarkStart w:id="217" w:name="_Toc337558773"/>
      <w:bookmarkStart w:id="218" w:name="_Toc296503074"/>
      <w:bookmarkStart w:id="219" w:name="_Toc296346578"/>
      <w:bookmarkStart w:id="220" w:name="_Toc296503077"/>
      <w:r>
        <w:rPr>
          <w:rFonts w:ascii="宋体" w:hAnsi="宋体" w:cs="宋体" w:hint="eastAsia"/>
          <w:b/>
          <w:bCs/>
          <w:szCs w:val="21"/>
        </w:rPr>
        <w:t xml:space="preserve">.6 </w:t>
      </w:r>
      <w:r>
        <w:rPr>
          <w:rFonts w:ascii="宋体" w:hAnsi="宋体" w:cs="宋体" w:hint="eastAsia"/>
          <w:b/>
          <w:bCs/>
          <w:szCs w:val="21"/>
        </w:rPr>
        <w:t>不利物质条件</w:t>
      </w:r>
      <w:bookmarkEnd w:id="215"/>
    </w:p>
    <w:bookmarkEnd w:id="216"/>
    <w:bookmarkEnd w:id="217"/>
    <w:bookmarkEnd w:id="218"/>
    <w:p w14:paraId="2FDFB4E0"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342AAFF8"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通用合同条款第</w:t>
      </w:r>
      <w:r>
        <w:rPr>
          <w:rFonts w:ascii="宋体" w:hAnsi="宋体" w:cs="宋体" w:hint="eastAsia"/>
          <w:kern w:val="0"/>
          <w:szCs w:val="21"/>
        </w:rPr>
        <w:t>10</w:t>
      </w:r>
      <w:r>
        <w:rPr>
          <w:rFonts w:ascii="宋体" w:hAnsi="宋体" w:cs="宋体" w:hint="eastAsia"/>
          <w:kern w:val="0"/>
          <w:szCs w:val="21"/>
        </w:rPr>
        <w:t>条〔变更〕约定执行。承包人因采取合理措施而增加的费用和（或）延误的工期由发包人承担。</w:t>
      </w:r>
    </w:p>
    <w:p w14:paraId="64AD9894" w14:textId="77777777" w:rsidR="00E11F7D" w:rsidRDefault="00000000">
      <w:pPr>
        <w:spacing w:line="336" w:lineRule="auto"/>
        <w:ind w:firstLineChars="200" w:firstLine="428"/>
        <w:outlineLvl w:val="4"/>
        <w:rPr>
          <w:rFonts w:ascii="宋体" w:hAnsi="宋体" w:cs="宋体"/>
          <w:b/>
          <w:bCs/>
          <w:szCs w:val="21"/>
        </w:rPr>
      </w:pPr>
      <w:bookmarkStart w:id="221" w:name="_Toc351203549"/>
      <w:r>
        <w:rPr>
          <w:rFonts w:ascii="宋体" w:hAnsi="宋体" w:cs="宋体" w:hint="eastAsia"/>
          <w:b/>
          <w:bCs/>
          <w:szCs w:val="21"/>
        </w:rPr>
        <w:t>7</w:t>
      </w:r>
      <w:bookmarkStart w:id="222" w:name="_Toc296346576"/>
      <w:bookmarkStart w:id="223" w:name="_Toc296503075"/>
      <w:bookmarkStart w:id="224" w:name="_Toc337558774"/>
      <w:r>
        <w:rPr>
          <w:rFonts w:ascii="宋体" w:hAnsi="宋体" w:cs="宋体" w:hint="eastAsia"/>
          <w:b/>
          <w:bCs/>
          <w:szCs w:val="21"/>
        </w:rPr>
        <w:t xml:space="preserve">.7 </w:t>
      </w:r>
      <w:r>
        <w:rPr>
          <w:rFonts w:ascii="宋体" w:hAnsi="宋体" w:cs="宋体" w:hint="eastAsia"/>
          <w:b/>
          <w:bCs/>
          <w:szCs w:val="21"/>
        </w:rPr>
        <w:t>异常恶劣的气候条件</w:t>
      </w:r>
      <w:bookmarkEnd w:id="221"/>
    </w:p>
    <w:bookmarkEnd w:id="222"/>
    <w:bookmarkEnd w:id="223"/>
    <w:bookmarkEnd w:id="224"/>
    <w:p w14:paraId="72C35DA6"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异常恶劣的气候条件是指在施工过程中遇到的，有经验的承包人在签订合同时不可预见的，对</w:t>
      </w:r>
      <w:r>
        <w:rPr>
          <w:rFonts w:ascii="宋体" w:hAnsi="宋体" w:cs="宋体" w:hint="eastAsia"/>
          <w:kern w:val="0"/>
          <w:szCs w:val="21"/>
        </w:rPr>
        <w:lastRenderedPageBreak/>
        <w:t>合同履行造成实质性影响的，但尚未构成不可抗力事件的恶劣气候条件。合同当事人可以在专用合同条款中约定异常恶劣的气候条件的具体情形。</w:t>
      </w:r>
    </w:p>
    <w:p w14:paraId="4BEC9B1F"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承包人应采取克服异常恶劣的气候条件的合理措施继续施工，并及时通知发包人和监理人。监理人经发包人同意后应当及时发出指示，指示构成变更的，按通用合同条款第</w:t>
      </w:r>
      <w:r>
        <w:rPr>
          <w:rFonts w:ascii="宋体" w:hAnsi="宋体" w:cs="宋体" w:hint="eastAsia"/>
          <w:kern w:val="0"/>
          <w:szCs w:val="21"/>
        </w:rPr>
        <w:t>10</w:t>
      </w:r>
      <w:r>
        <w:rPr>
          <w:rFonts w:ascii="宋体" w:hAnsi="宋体" w:cs="宋体" w:hint="eastAsia"/>
          <w:kern w:val="0"/>
          <w:szCs w:val="21"/>
        </w:rPr>
        <w:t>条〔变更〕约定办理。</w:t>
      </w:r>
      <w:bookmarkStart w:id="225" w:name="_Toc351203550"/>
    </w:p>
    <w:p w14:paraId="4F07CACE" w14:textId="77777777" w:rsidR="00E11F7D" w:rsidRDefault="00000000">
      <w:pPr>
        <w:spacing w:line="336" w:lineRule="auto"/>
        <w:ind w:firstLineChars="200" w:firstLine="428"/>
        <w:outlineLvl w:val="4"/>
        <w:rPr>
          <w:rFonts w:ascii="宋体" w:hAnsi="宋体" w:cs="宋体"/>
          <w:b/>
          <w:bCs/>
          <w:szCs w:val="21"/>
        </w:rPr>
      </w:pPr>
      <w:bookmarkStart w:id="226" w:name="_Toc5788"/>
      <w:r>
        <w:rPr>
          <w:rFonts w:ascii="宋体" w:hAnsi="宋体" w:cs="宋体" w:hint="eastAsia"/>
          <w:b/>
          <w:bCs/>
          <w:szCs w:val="21"/>
        </w:rPr>
        <w:t>7</w:t>
      </w:r>
      <w:bookmarkStart w:id="227" w:name="_Toc337558775"/>
      <w:r>
        <w:rPr>
          <w:rFonts w:ascii="宋体" w:hAnsi="宋体" w:cs="宋体" w:hint="eastAsia"/>
          <w:b/>
          <w:bCs/>
          <w:szCs w:val="21"/>
        </w:rPr>
        <w:t xml:space="preserve">.8 </w:t>
      </w:r>
      <w:r>
        <w:rPr>
          <w:rFonts w:ascii="宋体" w:hAnsi="宋体" w:cs="宋体" w:hint="eastAsia"/>
          <w:b/>
          <w:bCs/>
          <w:szCs w:val="21"/>
        </w:rPr>
        <w:t>暂停施工</w:t>
      </w:r>
      <w:bookmarkEnd w:id="225"/>
      <w:bookmarkEnd w:id="226"/>
    </w:p>
    <w:bookmarkEnd w:id="219"/>
    <w:bookmarkEnd w:id="220"/>
    <w:bookmarkEnd w:id="227"/>
    <w:p w14:paraId="78FC12CE"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7.8.1</w:t>
      </w:r>
      <w:r>
        <w:rPr>
          <w:rFonts w:ascii="宋体" w:hAnsi="宋体" w:cs="宋体" w:hint="eastAsia"/>
          <w:kern w:val="0"/>
          <w:szCs w:val="21"/>
        </w:rPr>
        <w:t>发包人原因引起的暂停施工</w:t>
      </w:r>
    </w:p>
    <w:p w14:paraId="796A5E18"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因发包人原因引起暂停施工的，监理人经发包人同意后，应及时下达暂停施工指示。情况紧急且监理人未及时下达暂停施工指示的，按照通用合同条款第</w:t>
      </w:r>
      <w:r>
        <w:rPr>
          <w:rFonts w:ascii="宋体" w:hAnsi="宋体" w:cs="宋体" w:hint="eastAsia"/>
          <w:kern w:val="0"/>
          <w:szCs w:val="21"/>
        </w:rPr>
        <w:t>7.8.4</w:t>
      </w:r>
      <w:r>
        <w:rPr>
          <w:rFonts w:ascii="宋体" w:hAnsi="宋体" w:cs="宋体" w:hint="eastAsia"/>
          <w:kern w:val="0"/>
          <w:szCs w:val="21"/>
        </w:rPr>
        <w:t>项〔紧急情况下的暂停施工〕执行。</w:t>
      </w:r>
    </w:p>
    <w:p w14:paraId="00A8C944"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因发包人原因引起的暂停施工，发包人应承担由此延误的工期。</w:t>
      </w:r>
    </w:p>
    <w:p w14:paraId="663DE3A2"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7.8.2 </w:t>
      </w:r>
      <w:r>
        <w:rPr>
          <w:rFonts w:ascii="宋体" w:hAnsi="宋体" w:cs="宋体" w:hint="eastAsia"/>
          <w:kern w:val="0"/>
          <w:szCs w:val="21"/>
        </w:rPr>
        <w:t>承包人原因引起的暂停施工</w:t>
      </w:r>
    </w:p>
    <w:p w14:paraId="6F52A4F4"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因承包人原因引起的暂停施工，承包人应承担由此增加的费用和（或）延误的工期，且承包人在收到监理人复工指示后</w:t>
      </w:r>
      <w:r>
        <w:rPr>
          <w:rFonts w:ascii="宋体" w:hAnsi="宋体" w:cs="宋体" w:hint="eastAsia"/>
          <w:kern w:val="0"/>
          <w:szCs w:val="21"/>
        </w:rPr>
        <w:t>84</w:t>
      </w:r>
      <w:r>
        <w:rPr>
          <w:rFonts w:ascii="宋体" w:hAnsi="宋体" w:cs="宋体" w:hint="eastAsia"/>
          <w:kern w:val="0"/>
          <w:szCs w:val="21"/>
        </w:rPr>
        <w:t>天内仍未复工的，视为通用合同条款第</w:t>
      </w:r>
      <w:r>
        <w:rPr>
          <w:rFonts w:ascii="宋体" w:hAnsi="宋体" w:cs="宋体" w:hint="eastAsia"/>
          <w:kern w:val="0"/>
          <w:szCs w:val="21"/>
        </w:rPr>
        <w:t>16.2.1</w:t>
      </w:r>
      <w:r>
        <w:rPr>
          <w:rFonts w:ascii="宋体" w:hAnsi="宋体" w:cs="宋体" w:hint="eastAsia"/>
          <w:kern w:val="0"/>
          <w:szCs w:val="21"/>
        </w:rPr>
        <w:t>项〔承包人违约的情形〕第（</w:t>
      </w:r>
      <w:r>
        <w:rPr>
          <w:rFonts w:ascii="宋体" w:hAnsi="宋体" w:cs="宋体" w:hint="eastAsia"/>
          <w:kern w:val="0"/>
          <w:szCs w:val="21"/>
        </w:rPr>
        <w:t>7</w:t>
      </w:r>
      <w:r>
        <w:rPr>
          <w:rFonts w:ascii="宋体" w:hAnsi="宋体" w:cs="宋体" w:hint="eastAsia"/>
          <w:kern w:val="0"/>
          <w:szCs w:val="21"/>
        </w:rPr>
        <w:t>）目约定的承包人无法继续履行合同的情形。</w:t>
      </w:r>
    </w:p>
    <w:p w14:paraId="508F078C"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7.8.3 </w:t>
      </w:r>
      <w:r>
        <w:rPr>
          <w:rFonts w:ascii="宋体" w:hAnsi="宋体" w:cs="宋体" w:hint="eastAsia"/>
          <w:kern w:val="0"/>
          <w:szCs w:val="21"/>
        </w:rPr>
        <w:t>指示暂停施工</w:t>
      </w:r>
    </w:p>
    <w:p w14:paraId="1A2156B6"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监理人认为有必要时，并经发包人批准后，可向承包人作出暂停施工的指示，承包人应按监理人指示暂停施工。</w:t>
      </w:r>
    </w:p>
    <w:p w14:paraId="0C083739"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7.8.4 </w:t>
      </w:r>
      <w:r>
        <w:rPr>
          <w:rFonts w:ascii="宋体" w:hAnsi="宋体" w:cs="宋体" w:hint="eastAsia"/>
          <w:kern w:val="0"/>
          <w:szCs w:val="21"/>
        </w:rPr>
        <w:t>紧急情况下的暂停施工</w:t>
      </w:r>
    </w:p>
    <w:p w14:paraId="323B348A"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因紧急情况需暂停施工，且监理人未及时下达暂停施工指示的，承包人可先暂停施工，并及时通知监理人。监理人应在接到通知后</w:t>
      </w:r>
      <w:r>
        <w:rPr>
          <w:rFonts w:ascii="宋体" w:hAnsi="宋体" w:cs="宋体" w:hint="eastAsia"/>
          <w:kern w:val="0"/>
          <w:szCs w:val="21"/>
        </w:rPr>
        <w:t>24</w:t>
      </w:r>
      <w:r>
        <w:rPr>
          <w:rFonts w:ascii="宋体" w:hAnsi="宋体" w:cs="宋体" w:hint="eastAsia"/>
          <w:kern w:val="0"/>
          <w:szCs w:val="21"/>
        </w:rPr>
        <w:t>小时内发出指示，逾期未发出指示，视为同意承包人暂停施工。监理人不同意承包人暂停施工的，应说明理由，承包人对监理人的答复有异议，按照通用合同条款第</w:t>
      </w:r>
      <w:r>
        <w:rPr>
          <w:rFonts w:ascii="宋体" w:hAnsi="宋体" w:cs="宋体" w:hint="eastAsia"/>
          <w:kern w:val="0"/>
          <w:szCs w:val="21"/>
        </w:rPr>
        <w:t>20</w:t>
      </w:r>
      <w:r>
        <w:rPr>
          <w:rFonts w:ascii="宋体" w:hAnsi="宋体" w:cs="宋体" w:hint="eastAsia"/>
          <w:kern w:val="0"/>
          <w:szCs w:val="21"/>
        </w:rPr>
        <w:t>条〔争议解决〕约定处理。</w:t>
      </w:r>
    </w:p>
    <w:p w14:paraId="245B59C4"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7.8.5 </w:t>
      </w:r>
      <w:r>
        <w:rPr>
          <w:rFonts w:ascii="宋体" w:hAnsi="宋体" w:cs="宋体" w:hint="eastAsia"/>
          <w:kern w:val="0"/>
          <w:szCs w:val="21"/>
        </w:rPr>
        <w:t>暂停施工后的复工</w:t>
      </w:r>
    </w:p>
    <w:p w14:paraId="5F8F808E"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1F43A4F3"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承包人无故拖延和拒绝复工的，承包人承担由此增加的费用和（或）延误的工期；因发包人原因无法按时复工的，按照通用合同条款第</w:t>
      </w:r>
      <w:r>
        <w:rPr>
          <w:rFonts w:ascii="宋体" w:hAnsi="宋体" w:cs="宋体" w:hint="eastAsia"/>
          <w:kern w:val="0"/>
          <w:szCs w:val="21"/>
        </w:rPr>
        <w:t>7.5.1</w:t>
      </w:r>
      <w:r>
        <w:rPr>
          <w:rFonts w:ascii="宋体" w:hAnsi="宋体" w:cs="宋体" w:hint="eastAsia"/>
          <w:kern w:val="0"/>
          <w:szCs w:val="21"/>
        </w:rPr>
        <w:t>项〔因发包人原因导致工期延误〕约定办理。</w:t>
      </w:r>
    </w:p>
    <w:p w14:paraId="011BBE32"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7.8.6 </w:t>
      </w:r>
      <w:r>
        <w:rPr>
          <w:rFonts w:ascii="宋体" w:hAnsi="宋体" w:cs="宋体" w:hint="eastAsia"/>
          <w:kern w:val="0"/>
          <w:szCs w:val="21"/>
        </w:rPr>
        <w:t>暂停施工持续</w:t>
      </w:r>
      <w:r>
        <w:rPr>
          <w:rFonts w:ascii="宋体" w:hAnsi="宋体" w:cs="宋体" w:hint="eastAsia"/>
          <w:kern w:val="0"/>
          <w:szCs w:val="21"/>
        </w:rPr>
        <w:t>56</w:t>
      </w:r>
      <w:r>
        <w:rPr>
          <w:rFonts w:ascii="宋体" w:hAnsi="宋体" w:cs="宋体" w:hint="eastAsia"/>
          <w:kern w:val="0"/>
          <w:szCs w:val="21"/>
        </w:rPr>
        <w:t>天以上</w:t>
      </w:r>
    </w:p>
    <w:p w14:paraId="205C3552" w14:textId="77777777" w:rsidR="00E11F7D" w:rsidRDefault="00000000">
      <w:pPr>
        <w:spacing w:line="336" w:lineRule="auto"/>
        <w:ind w:firstLineChars="195" w:firstLine="409"/>
        <w:jc w:val="left"/>
        <w:rPr>
          <w:rFonts w:ascii="宋体" w:hAnsi="宋体" w:cs="宋体"/>
          <w:kern w:val="0"/>
          <w:szCs w:val="21"/>
        </w:rPr>
      </w:pPr>
      <w:r>
        <w:rPr>
          <w:rFonts w:ascii="宋体" w:hAnsi="宋体" w:cs="宋体" w:hint="eastAsia"/>
          <w:kern w:val="0"/>
          <w:szCs w:val="21"/>
        </w:rPr>
        <w:t>监理人发出暂停施工指示后</w:t>
      </w:r>
      <w:r>
        <w:rPr>
          <w:rFonts w:ascii="宋体" w:hAnsi="宋体" w:cs="宋体" w:hint="eastAsia"/>
          <w:kern w:val="0"/>
          <w:szCs w:val="21"/>
        </w:rPr>
        <w:t>56</w:t>
      </w:r>
      <w:r>
        <w:rPr>
          <w:rFonts w:ascii="宋体" w:hAnsi="宋体" w:cs="宋体" w:hint="eastAsia"/>
          <w:kern w:val="0"/>
          <w:szCs w:val="21"/>
        </w:rPr>
        <w:t>天内未向承包人发出复工通知，除该项停工属于通用合同条款第</w:t>
      </w:r>
      <w:r>
        <w:rPr>
          <w:rFonts w:ascii="宋体" w:hAnsi="宋体" w:cs="宋体" w:hint="eastAsia"/>
          <w:kern w:val="0"/>
          <w:szCs w:val="21"/>
        </w:rPr>
        <w:t>7.8.2</w:t>
      </w:r>
      <w:r>
        <w:rPr>
          <w:rFonts w:ascii="宋体" w:hAnsi="宋体" w:cs="宋体" w:hint="eastAsia"/>
          <w:kern w:val="0"/>
          <w:szCs w:val="21"/>
        </w:rPr>
        <w:t>项〔承包人原因引起的暂停施工〕及通用合同条款第</w:t>
      </w:r>
      <w:r>
        <w:rPr>
          <w:rFonts w:ascii="宋体" w:hAnsi="宋体" w:cs="宋体" w:hint="eastAsia"/>
          <w:kern w:val="0"/>
          <w:szCs w:val="21"/>
        </w:rPr>
        <w:t>17</w:t>
      </w:r>
      <w:r>
        <w:rPr>
          <w:rFonts w:ascii="宋体" w:hAnsi="宋体" w:cs="宋体" w:hint="eastAsia"/>
          <w:kern w:val="0"/>
          <w:szCs w:val="21"/>
        </w:rPr>
        <w:t>条〔不可抗力〕约定的情形外，承包人可向发包人提交书面通知，要求发包人在收到书面通知后</w:t>
      </w:r>
      <w:r>
        <w:rPr>
          <w:rFonts w:ascii="宋体" w:hAnsi="宋体" w:cs="宋体" w:hint="eastAsia"/>
          <w:kern w:val="0"/>
          <w:szCs w:val="21"/>
        </w:rPr>
        <w:t>28</w:t>
      </w:r>
      <w:r>
        <w:rPr>
          <w:rFonts w:ascii="宋体" w:hAnsi="宋体" w:cs="宋体" w:hint="eastAsia"/>
          <w:kern w:val="0"/>
          <w:szCs w:val="21"/>
        </w:rPr>
        <w:t>天内准许已暂停施工的部分或</w:t>
      </w:r>
      <w:r>
        <w:rPr>
          <w:rFonts w:ascii="宋体" w:hAnsi="宋体" w:cs="宋体" w:hint="eastAsia"/>
          <w:kern w:val="0"/>
          <w:szCs w:val="21"/>
        </w:rPr>
        <w:lastRenderedPageBreak/>
        <w:t>全部工程继续施工。发包人逾期不予批准的，则承包人可以通知发包人，将工程受影响的部分视为按通用合同条款第</w:t>
      </w:r>
      <w:r>
        <w:rPr>
          <w:rFonts w:ascii="宋体" w:hAnsi="宋体" w:cs="宋体" w:hint="eastAsia"/>
          <w:kern w:val="0"/>
          <w:szCs w:val="21"/>
        </w:rPr>
        <w:t>10.1</w:t>
      </w:r>
      <w:r>
        <w:rPr>
          <w:rFonts w:ascii="宋体" w:hAnsi="宋体" w:cs="宋体" w:hint="eastAsia"/>
          <w:kern w:val="0"/>
          <w:szCs w:val="21"/>
        </w:rPr>
        <w:t>款〔变更的范围〕第（</w:t>
      </w:r>
      <w:r>
        <w:rPr>
          <w:rFonts w:ascii="宋体" w:hAnsi="宋体" w:cs="宋体" w:hint="eastAsia"/>
          <w:kern w:val="0"/>
          <w:szCs w:val="21"/>
        </w:rPr>
        <w:t>2</w:t>
      </w:r>
      <w:r>
        <w:rPr>
          <w:rFonts w:ascii="宋体" w:hAnsi="宋体" w:cs="宋体" w:hint="eastAsia"/>
          <w:kern w:val="0"/>
          <w:szCs w:val="21"/>
        </w:rPr>
        <w:t>）项的可取消工作。</w:t>
      </w:r>
    </w:p>
    <w:p w14:paraId="0C764444" w14:textId="77777777" w:rsidR="00E11F7D" w:rsidRDefault="00000000">
      <w:pPr>
        <w:spacing w:line="336" w:lineRule="auto"/>
        <w:ind w:firstLineChars="195" w:firstLine="409"/>
        <w:jc w:val="left"/>
        <w:rPr>
          <w:rFonts w:ascii="宋体" w:hAnsi="宋体" w:cs="宋体"/>
          <w:kern w:val="0"/>
          <w:szCs w:val="21"/>
        </w:rPr>
      </w:pPr>
      <w:r>
        <w:rPr>
          <w:rFonts w:ascii="宋体" w:hAnsi="宋体" w:cs="宋体" w:hint="eastAsia"/>
          <w:kern w:val="0"/>
          <w:szCs w:val="21"/>
        </w:rPr>
        <w:t>暂停施工持续</w:t>
      </w:r>
      <w:r>
        <w:rPr>
          <w:rFonts w:ascii="宋体" w:hAnsi="宋体" w:cs="宋体" w:hint="eastAsia"/>
          <w:kern w:val="0"/>
          <w:szCs w:val="21"/>
        </w:rPr>
        <w:t>84</w:t>
      </w:r>
      <w:r>
        <w:rPr>
          <w:rFonts w:ascii="宋体" w:hAnsi="宋体" w:cs="宋体" w:hint="eastAsia"/>
          <w:kern w:val="0"/>
          <w:szCs w:val="21"/>
        </w:rPr>
        <w:t>天以上不复工的，且不属于通用合同条款第</w:t>
      </w:r>
      <w:r>
        <w:rPr>
          <w:rFonts w:ascii="宋体" w:hAnsi="宋体" w:cs="宋体" w:hint="eastAsia"/>
          <w:kern w:val="0"/>
          <w:szCs w:val="21"/>
        </w:rPr>
        <w:t>7.8.2</w:t>
      </w:r>
      <w:r>
        <w:rPr>
          <w:rFonts w:ascii="宋体" w:hAnsi="宋体" w:cs="宋体" w:hint="eastAsia"/>
          <w:kern w:val="0"/>
          <w:szCs w:val="21"/>
        </w:rPr>
        <w:t>项〔承包人原因引起的暂停施工〕及通用合同条款第</w:t>
      </w:r>
      <w:r>
        <w:rPr>
          <w:rFonts w:ascii="宋体" w:hAnsi="宋体" w:cs="宋体" w:hint="eastAsia"/>
          <w:kern w:val="0"/>
          <w:szCs w:val="21"/>
        </w:rPr>
        <w:t>17</w:t>
      </w:r>
      <w:r>
        <w:rPr>
          <w:rFonts w:ascii="宋体" w:hAnsi="宋体" w:cs="宋体" w:hint="eastAsia"/>
          <w:kern w:val="0"/>
          <w:szCs w:val="21"/>
        </w:rPr>
        <w:t>条〔不可抗力〕约定的情形，并影响到整个工程以及合同目的实现的，承包人有权提出价格调整要求，或者解除合同。解除合同的，按照通用合同条款第</w:t>
      </w:r>
      <w:r>
        <w:rPr>
          <w:rFonts w:ascii="宋体" w:hAnsi="宋体" w:cs="宋体" w:hint="eastAsia"/>
          <w:kern w:val="0"/>
          <w:szCs w:val="21"/>
        </w:rPr>
        <w:t>16.1.3</w:t>
      </w:r>
      <w:r>
        <w:rPr>
          <w:rFonts w:ascii="宋体" w:hAnsi="宋体" w:cs="宋体" w:hint="eastAsia"/>
          <w:kern w:val="0"/>
          <w:szCs w:val="21"/>
        </w:rPr>
        <w:t>项〔因发包人违约解除合同〕执行。</w:t>
      </w:r>
    </w:p>
    <w:p w14:paraId="30258988" w14:textId="77777777" w:rsidR="00E11F7D" w:rsidRDefault="00000000">
      <w:pPr>
        <w:spacing w:line="336" w:lineRule="auto"/>
        <w:ind w:left="16" w:firstLineChars="195" w:firstLine="409"/>
        <w:jc w:val="left"/>
        <w:rPr>
          <w:rFonts w:ascii="宋体" w:hAnsi="宋体" w:cs="宋体"/>
          <w:kern w:val="0"/>
          <w:szCs w:val="21"/>
        </w:rPr>
      </w:pPr>
      <w:r>
        <w:rPr>
          <w:rFonts w:ascii="宋体" w:hAnsi="宋体" w:cs="宋体" w:hint="eastAsia"/>
          <w:kern w:val="0"/>
          <w:szCs w:val="21"/>
        </w:rPr>
        <w:t xml:space="preserve">7.8.7 </w:t>
      </w:r>
      <w:r>
        <w:rPr>
          <w:rFonts w:ascii="宋体" w:hAnsi="宋体" w:cs="宋体" w:hint="eastAsia"/>
          <w:kern w:val="0"/>
          <w:szCs w:val="21"/>
        </w:rPr>
        <w:t>暂停施工期间的工程照管</w:t>
      </w:r>
    </w:p>
    <w:p w14:paraId="2B19F7AB"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暂停施工期间，承包人应负责妥善照管工程并提供安全保障，由此增加的费用由责任方承担。</w:t>
      </w:r>
    </w:p>
    <w:p w14:paraId="1E3F215E"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7.8.8 </w:t>
      </w:r>
      <w:r>
        <w:rPr>
          <w:rFonts w:ascii="宋体" w:hAnsi="宋体" w:cs="宋体" w:hint="eastAsia"/>
          <w:kern w:val="0"/>
          <w:szCs w:val="21"/>
        </w:rPr>
        <w:t>暂停施工的措施</w:t>
      </w:r>
    </w:p>
    <w:p w14:paraId="76EFE4DB"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暂停施工期间，发包人和承包人均应采取必要的措施确保工程质量及安全，防止因暂停施工扩大损失。</w:t>
      </w:r>
    </w:p>
    <w:p w14:paraId="6C2B959D" w14:textId="77777777" w:rsidR="00E11F7D" w:rsidRDefault="00000000">
      <w:pPr>
        <w:spacing w:line="336" w:lineRule="auto"/>
        <w:ind w:firstLineChars="200" w:firstLine="428"/>
        <w:outlineLvl w:val="4"/>
        <w:rPr>
          <w:rFonts w:ascii="宋体" w:hAnsi="宋体" w:cs="宋体"/>
          <w:b/>
          <w:bCs/>
          <w:szCs w:val="21"/>
        </w:rPr>
      </w:pPr>
      <w:bookmarkStart w:id="228" w:name="_Toc351203551"/>
      <w:r>
        <w:rPr>
          <w:rFonts w:ascii="宋体" w:hAnsi="宋体" w:cs="宋体" w:hint="eastAsia"/>
          <w:b/>
          <w:bCs/>
          <w:szCs w:val="21"/>
        </w:rPr>
        <w:t>7.9</w:t>
      </w:r>
      <w:r>
        <w:rPr>
          <w:rFonts w:ascii="宋体" w:hAnsi="宋体" w:cs="宋体" w:hint="eastAsia"/>
          <w:b/>
          <w:bCs/>
          <w:szCs w:val="21"/>
        </w:rPr>
        <w:t>提前</w:t>
      </w:r>
      <w:bookmarkEnd w:id="228"/>
      <w:r>
        <w:rPr>
          <w:rFonts w:ascii="宋体" w:hAnsi="宋体" w:cs="宋体" w:hint="eastAsia"/>
          <w:b/>
          <w:bCs/>
          <w:szCs w:val="21"/>
        </w:rPr>
        <w:t>完工</w:t>
      </w:r>
    </w:p>
    <w:p w14:paraId="5F17876B"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7.9.1 </w:t>
      </w:r>
      <w:r>
        <w:rPr>
          <w:rFonts w:ascii="宋体" w:hAnsi="宋体" w:cs="宋体" w:hint="eastAsia"/>
          <w:kern w:val="0"/>
          <w:szCs w:val="21"/>
        </w:rPr>
        <w:t>发包人要求承包人提前完工的，发包人应通过监理人向承包人下达提前完工指示，承包人应向发包人和监理人提交提前完工建议书，提前完工建议书应包括实施的方案、缩短的时间、增加的合同价格等内容。发包人接受该提前完工建议书的，监理人应与发包人和承包人协商采取加快工程进度的措施，并修订施工进度计划，由此增加的费用由发包人承担。承包人认为提前完工指示无法执行的，应向监理人和发包人提出书面异议，发包人和监理人应在收到异议后</w:t>
      </w:r>
      <w:r>
        <w:rPr>
          <w:rFonts w:ascii="宋体" w:hAnsi="宋体" w:cs="宋体" w:hint="eastAsia"/>
          <w:kern w:val="0"/>
          <w:szCs w:val="21"/>
        </w:rPr>
        <w:t>7</w:t>
      </w:r>
      <w:r>
        <w:rPr>
          <w:rFonts w:ascii="宋体" w:hAnsi="宋体" w:cs="宋体" w:hint="eastAsia"/>
          <w:kern w:val="0"/>
          <w:szCs w:val="21"/>
        </w:rPr>
        <w:t>天内予以答复。</w:t>
      </w:r>
    </w:p>
    <w:p w14:paraId="24B2F68E"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7.9.2 </w:t>
      </w:r>
      <w:r>
        <w:rPr>
          <w:rFonts w:ascii="宋体" w:hAnsi="宋体" w:cs="宋体" w:hint="eastAsia"/>
          <w:kern w:val="0"/>
          <w:szCs w:val="21"/>
        </w:rPr>
        <w:t>发包人要求承包人提前完工，或承包人提出提前完工的建议能够给发包人带来效益的，合同当事人可以在专用合同条款中约定提前竣工的奖励。</w:t>
      </w:r>
    </w:p>
    <w:p w14:paraId="00A96188" w14:textId="77777777" w:rsidR="00E11F7D" w:rsidRDefault="00000000">
      <w:pPr>
        <w:pStyle w:val="4"/>
        <w:numPr>
          <w:ilvl w:val="0"/>
          <w:numId w:val="0"/>
        </w:numPr>
        <w:spacing w:line="336" w:lineRule="auto"/>
        <w:ind w:left="2840"/>
        <w:rPr>
          <w:rFonts w:ascii="宋体" w:eastAsia="宋体" w:hAnsi="宋体" w:cs="宋体"/>
          <w:sz w:val="24"/>
          <w:szCs w:val="24"/>
        </w:rPr>
      </w:pPr>
      <w:bookmarkStart w:id="229" w:name="_Toc351203552"/>
      <w:r>
        <w:rPr>
          <w:rFonts w:ascii="宋体" w:eastAsia="宋体" w:hAnsi="宋体" w:cs="宋体" w:hint="eastAsia"/>
          <w:sz w:val="24"/>
          <w:szCs w:val="24"/>
        </w:rPr>
        <w:t>8</w:t>
      </w:r>
      <w:bookmarkStart w:id="230" w:name="_Toc296503058"/>
      <w:bookmarkStart w:id="231" w:name="_Toc296346559"/>
      <w:bookmarkStart w:id="232" w:name="_Toc337558776"/>
      <w:r>
        <w:rPr>
          <w:rFonts w:ascii="宋体" w:eastAsia="宋体" w:hAnsi="宋体" w:cs="宋体" w:hint="eastAsia"/>
          <w:sz w:val="24"/>
          <w:szCs w:val="24"/>
        </w:rPr>
        <w:t>. 材料与设备</w:t>
      </w:r>
      <w:bookmarkEnd w:id="229"/>
    </w:p>
    <w:p w14:paraId="7D0F5DDE" w14:textId="77777777" w:rsidR="00E11F7D" w:rsidRDefault="00000000">
      <w:pPr>
        <w:spacing w:line="336" w:lineRule="auto"/>
        <w:ind w:firstLineChars="200" w:firstLine="428"/>
        <w:outlineLvl w:val="4"/>
        <w:rPr>
          <w:rFonts w:ascii="宋体" w:hAnsi="宋体" w:cs="宋体"/>
          <w:b/>
          <w:bCs/>
          <w:szCs w:val="21"/>
        </w:rPr>
      </w:pPr>
      <w:bookmarkStart w:id="233" w:name="_Toc351203553"/>
      <w:bookmarkEnd w:id="230"/>
      <w:bookmarkEnd w:id="231"/>
      <w:bookmarkEnd w:id="232"/>
      <w:r>
        <w:rPr>
          <w:rFonts w:ascii="宋体" w:hAnsi="宋体" w:cs="宋体" w:hint="eastAsia"/>
          <w:b/>
          <w:bCs/>
          <w:szCs w:val="21"/>
        </w:rPr>
        <w:t>8</w:t>
      </w:r>
      <w:bookmarkStart w:id="234" w:name="_Toc337558777"/>
      <w:bookmarkStart w:id="235" w:name="_Toc296503059"/>
      <w:bookmarkStart w:id="236" w:name="_Toc296346560"/>
      <w:bookmarkStart w:id="237" w:name="_Toc468936960"/>
      <w:r>
        <w:rPr>
          <w:rFonts w:ascii="宋体" w:hAnsi="宋体" w:cs="宋体" w:hint="eastAsia"/>
          <w:b/>
          <w:bCs/>
          <w:szCs w:val="21"/>
        </w:rPr>
        <w:t>.1</w:t>
      </w:r>
      <w:r>
        <w:rPr>
          <w:rFonts w:ascii="宋体" w:hAnsi="宋体" w:cs="宋体" w:hint="eastAsia"/>
          <w:b/>
          <w:bCs/>
          <w:szCs w:val="21"/>
        </w:rPr>
        <w:t>发包人供应材料与工程设备</w:t>
      </w:r>
      <w:bookmarkEnd w:id="233"/>
    </w:p>
    <w:bookmarkEnd w:id="234"/>
    <w:bookmarkEnd w:id="235"/>
    <w:bookmarkEnd w:id="236"/>
    <w:p w14:paraId="51910815"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发包人自行供应材料、工程设备的，应在签订合同时在专用合同条款的附件《发包人供应材料设备一览表》中明确材料、工程设备的品种、规格、型号、数量、单价、质量等级和送达地点。</w:t>
      </w:r>
    </w:p>
    <w:p w14:paraId="43EFEB5D"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承包人应提前</w:t>
      </w:r>
      <w:r>
        <w:rPr>
          <w:rFonts w:ascii="宋体" w:hAnsi="宋体" w:cs="宋体" w:hint="eastAsia"/>
          <w:kern w:val="0"/>
          <w:szCs w:val="21"/>
        </w:rPr>
        <w:t>30</w:t>
      </w:r>
      <w:r>
        <w:rPr>
          <w:rFonts w:ascii="宋体" w:hAnsi="宋体" w:cs="宋体" w:hint="eastAsia"/>
          <w:kern w:val="0"/>
          <w:szCs w:val="21"/>
        </w:rPr>
        <w:t>天通过监理人以书面形式通知发包人供应材料与工程设备进场。承包人按照通用合同条款第</w:t>
      </w:r>
      <w:r>
        <w:rPr>
          <w:rFonts w:ascii="宋体" w:hAnsi="宋体" w:cs="宋体" w:hint="eastAsia"/>
          <w:kern w:val="0"/>
          <w:szCs w:val="21"/>
        </w:rPr>
        <w:t>7.2.2</w:t>
      </w:r>
      <w:r>
        <w:rPr>
          <w:rFonts w:ascii="宋体" w:hAnsi="宋体" w:cs="宋体" w:hint="eastAsia"/>
          <w:kern w:val="0"/>
          <w:szCs w:val="21"/>
        </w:rPr>
        <w:t>项〔施工进度计划的修订〕约定修订施工进度计划时，需同时提交经修订后的发包人供应材料与工程设备的进场计划。</w:t>
      </w:r>
    </w:p>
    <w:p w14:paraId="6625318A" w14:textId="77777777" w:rsidR="00E11F7D" w:rsidRDefault="00000000">
      <w:pPr>
        <w:spacing w:line="336" w:lineRule="auto"/>
        <w:ind w:firstLineChars="200" w:firstLine="428"/>
        <w:outlineLvl w:val="4"/>
        <w:rPr>
          <w:rFonts w:ascii="宋体" w:hAnsi="宋体" w:cs="宋体"/>
          <w:b/>
          <w:bCs/>
          <w:szCs w:val="21"/>
        </w:rPr>
      </w:pPr>
      <w:bookmarkStart w:id="238" w:name="_Toc351203554"/>
      <w:r>
        <w:rPr>
          <w:rFonts w:ascii="宋体" w:hAnsi="宋体" w:cs="宋体" w:hint="eastAsia"/>
          <w:b/>
          <w:bCs/>
          <w:szCs w:val="21"/>
        </w:rPr>
        <w:t>8</w:t>
      </w:r>
      <w:bookmarkStart w:id="239" w:name="_Toc337558778"/>
      <w:bookmarkStart w:id="240" w:name="_Toc296346561"/>
      <w:bookmarkStart w:id="241" w:name="_Toc296503060"/>
      <w:r>
        <w:rPr>
          <w:rFonts w:ascii="宋体" w:hAnsi="宋体" w:cs="宋体" w:hint="eastAsia"/>
          <w:b/>
          <w:bCs/>
          <w:szCs w:val="21"/>
        </w:rPr>
        <w:t>.2</w:t>
      </w:r>
      <w:r>
        <w:rPr>
          <w:rFonts w:ascii="宋体" w:hAnsi="宋体" w:cs="宋体" w:hint="eastAsia"/>
          <w:b/>
          <w:bCs/>
          <w:szCs w:val="21"/>
        </w:rPr>
        <w:t>承包人采购材料与工程设备</w:t>
      </w:r>
      <w:bookmarkEnd w:id="238"/>
    </w:p>
    <w:bookmarkEnd w:id="239"/>
    <w:bookmarkEnd w:id="240"/>
    <w:bookmarkEnd w:id="241"/>
    <w:p w14:paraId="3BEA6468"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承包人负责采购材料、工程设备的，应按照设计和有关标准要求采购，并提供产品合格证明及出厂证明，对材料、工程设备质量负责。</w:t>
      </w:r>
    </w:p>
    <w:p w14:paraId="2A1ACB7D" w14:textId="77777777" w:rsidR="00E11F7D" w:rsidRDefault="00000000">
      <w:pPr>
        <w:spacing w:line="336" w:lineRule="auto"/>
        <w:ind w:firstLineChars="200" w:firstLine="428"/>
        <w:outlineLvl w:val="4"/>
        <w:rPr>
          <w:rFonts w:ascii="宋体" w:hAnsi="宋体" w:cs="宋体"/>
          <w:b/>
          <w:bCs/>
          <w:szCs w:val="21"/>
        </w:rPr>
      </w:pPr>
      <w:bookmarkStart w:id="242" w:name="_Toc351203555"/>
      <w:r>
        <w:rPr>
          <w:rFonts w:ascii="宋体" w:hAnsi="宋体" w:cs="宋体" w:hint="eastAsia"/>
          <w:b/>
          <w:bCs/>
          <w:szCs w:val="21"/>
        </w:rPr>
        <w:t>8</w:t>
      </w:r>
      <w:bookmarkStart w:id="243" w:name="_Toc296346562"/>
      <w:bookmarkStart w:id="244" w:name="_Toc337558779"/>
      <w:bookmarkStart w:id="245" w:name="_Toc296503061"/>
      <w:r>
        <w:rPr>
          <w:rFonts w:ascii="宋体" w:hAnsi="宋体" w:cs="宋体" w:hint="eastAsia"/>
          <w:b/>
          <w:bCs/>
          <w:szCs w:val="21"/>
        </w:rPr>
        <w:t>.3</w:t>
      </w:r>
      <w:r>
        <w:rPr>
          <w:rFonts w:ascii="宋体" w:hAnsi="宋体" w:cs="宋体" w:hint="eastAsia"/>
          <w:b/>
          <w:bCs/>
          <w:szCs w:val="21"/>
        </w:rPr>
        <w:t>材料与工程设备的接收与拒收</w:t>
      </w:r>
      <w:bookmarkEnd w:id="242"/>
    </w:p>
    <w:bookmarkEnd w:id="243"/>
    <w:bookmarkEnd w:id="244"/>
    <w:bookmarkEnd w:id="245"/>
    <w:p w14:paraId="60FD4EDA"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8.3.1 </w:t>
      </w:r>
      <w:r>
        <w:rPr>
          <w:rFonts w:ascii="宋体" w:hAnsi="宋体" w:cs="宋体" w:hint="eastAsia"/>
          <w:kern w:val="0"/>
          <w:szCs w:val="21"/>
        </w:rPr>
        <w:t>发包人应按《发包人供应材料设备一览表》约定的内容提供材料和工程设备，并向承包人提供产品合格证明及出厂证明，对其质量负责。发包人应提前</w:t>
      </w:r>
      <w:r>
        <w:rPr>
          <w:rFonts w:ascii="宋体" w:hAnsi="宋体" w:cs="宋体" w:hint="eastAsia"/>
          <w:kern w:val="0"/>
          <w:szCs w:val="21"/>
        </w:rPr>
        <w:t>24</w:t>
      </w:r>
      <w:r>
        <w:rPr>
          <w:rFonts w:ascii="宋体" w:hAnsi="宋体" w:cs="宋体" w:hint="eastAsia"/>
          <w:kern w:val="0"/>
          <w:szCs w:val="21"/>
        </w:rPr>
        <w:t>小时以书面形式通知承包人、监理人材料和工程设备到货时间，承包人负责材料和工程设备的清点、检验和接收。</w:t>
      </w:r>
    </w:p>
    <w:p w14:paraId="70C6F63B"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lastRenderedPageBreak/>
        <w:t>发包人提供的材料和工程设备的规格、数量或质量不符合合同约定的，或因发包人原因导致交货日期延误或交货地点变更等情况的，按照通用合同条款第</w:t>
      </w:r>
      <w:r>
        <w:rPr>
          <w:rFonts w:ascii="宋体" w:hAnsi="宋体" w:cs="宋体" w:hint="eastAsia"/>
          <w:kern w:val="0"/>
          <w:szCs w:val="21"/>
        </w:rPr>
        <w:t>16.1</w:t>
      </w:r>
      <w:r>
        <w:rPr>
          <w:rFonts w:ascii="宋体" w:hAnsi="宋体" w:cs="宋体" w:hint="eastAsia"/>
          <w:kern w:val="0"/>
          <w:szCs w:val="21"/>
        </w:rPr>
        <w:t>款〔发包人违约〕约定办理。</w:t>
      </w:r>
    </w:p>
    <w:p w14:paraId="1BE12B00"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8.3.2 </w:t>
      </w:r>
      <w:r>
        <w:rPr>
          <w:rFonts w:ascii="宋体" w:hAnsi="宋体" w:cs="宋体" w:hint="eastAsia"/>
          <w:kern w:val="0"/>
          <w:szCs w:val="21"/>
        </w:rPr>
        <w:t>承包人采购的材料和工程设备，应保证产品质量合格，承包人应在材料和工程设备到货前</w:t>
      </w:r>
      <w:r>
        <w:rPr>
          <w:rFonts w:ascii="宋体" w:hAnsi="宋体" w:cs="宋体" w:hint="eastAsia"/>
          <w:kern w:val="0"/>
          <w:szCs w:val="21"/>
        </w:rPr>
        <w:t>24</w:t>
      </w:r>
      <w:r>
        <w:rPr>
          <w:rFonts w:ascii="宋体" w:hAnsi="宋体" w:cs="宋体" w:hint="eastAsia"/>
          <w:kern w:val="0"/>
          <w:szCs w:val="21"/>
        </w:rPr>
        <w:t>小时通知监理人检验。承</w:t>
      </w:r>
      <w:bookmarkStart w:id="246" w:name="_Toc250655469"/>
      <w:r>
        <w:rPr>
          <w:rFonts w:ascii="宋体" w:hAnsi="宋体" w:cs="宋体" w:hint="eastAsia"/>
          <w:kern w:val="0"/>
          <w:szCs w:val="21"/>
        </w:rPr>
        <w:t>包人进行永久设备、材料的制造和生产的，应符合相关质量标准，并向监理人提交材料的样本以及有关资料，并应在使用该材料或工程设备之前获得监理人同意。</w:t>
      </w:r>
    </w:p>
    <w:bookmarkEnd w:id="246"/>
    <w:p w14:paraId="283B5254" w14:textId="77777777" w:rsidR="00E11F7D" w:rsidRDefault="00000000">
      <w:pPr>
        <w:autoSpaceDE w:val="0"/>
        <w:autoSpaceDN w:val="0"/>
        <w:adjustRightInd w:val="0"/>
        <w:spacing w:line="336" w:lineRule="auto"/>
        <w:ind w:firstLineChars="150" w:firstLine="315"/>
        <w:jc w:val="left"/>
        <w:rPr>
          <w:rFonts w:ascii="宋体" w:hAnsi="宋体" w:cs="宋体"/>
          <w:kern w:val="0"/>
          <w:szCs w:val="21"/>
        </w:rPr>
      </w:pPr>
      <w:r>
        <w:rPr>
          <w:rFonts w:ascii="宋体" w:hAnsi="宋体" w:cs="宋体" w:hint="eastAsia"/>
          <w:kern w:val="0"/>
          <w:szCs w:val="21"/>
        </w:rPr>
        <w:t>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06D22441" w14:textId="77777777" w:rsidR="00E11F7D" w:rsidRDefault="00000000">
      <w:pPr>
        <w:spacing w:line="336" w:lineRule="auto"/>
        <w:ind w:firstLineChars="200" w:firstLine="428"/>
        <w:outlineLvl w:val="4"/>
        <w:rPr>
          <w:rFonts w:ascii="宋体" w:hAnsi="宋体" w:cs="宋体"/>
          <w:b/>
          <w:bCs/>
          <w:szCs w:val="21"/>
        </w:rPr>
      </w:pPr>
      <w:bookmarkStart w:id="247" w:name="_Toc351203556"/>
      <w:r>
        <w:rPr>
          <w:rFonts w:ascii="宋体" w:hAnsi="宋体" w:cs="宋体" w:hint="eastAsia"/>
          <w:b/>
          <w:bCs/>
          <w:szCs w:val="21"/>
        </w:rPr>
        <w:t>8</w:t>
      </w:r>
      <w:bookmarkStart w:id="248" w:name="_Toc296346563"/>
      <w:bookmarkStart w:id="249" w:name="_Toc296503062"/>
      <w:bookmarkStart w:id="250" w:name="_Toc337558780"/>
      <w:r>
        <w:rPr>
          <w:rFonts w:ascii="宋体" w:hAnsi="宋体" w:cs="宋体" w:hint="eastAsia"/>
          <w:b/>
          <w:bCs/>
          <w:szCs w:val="21"/>
        </w:rPr>
        <w:t>.4</w:t>
      </w:r>
      <w:r>
        <w:rPr>
          <w:rFonts w:ascii="宋体" w:hAnsi="宋体" w:cs="宋体" w:hint="eastAsia"/>
          <w:b/>
          <w:bCs/>
          <w:szCs w:val="21"/>
        </w:rPr>
        <w:t>材料与工程设备的保管与使用</w:t>
      </w:r>
      <w:bookmarkEnd w:id="247"/>
    </w:p>
    <w:p w14:paraId="46C58CE2"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bookmarkStart w:id="251" w:name="_Toc109149869"/>
      <w:bookmarkEnd w:id="248"/>
      <w:bookmarkEnd w:id="249"/>
      <w:bookmarkEnd w:id="250"/>
      <w:r>
        <w:rPr>
          <w:rFonts w:ascii="宋体" w:hAnsi="宋体" w:cs="宋体" w:hint="eastAsia"/>
          <w:kern w:val="0"/>
          <w:szCs w:val="21"/>
        </w:rPr>
        <w:t xml:space="preserve">8.4.1 </w:t>
      </w:r>
      <w:r>
        <w:rPr>
          <w:rFonts w:ascii="宋体" w:hAnsi="宋体" w:cs="宋体" w:hint="eastAsia"/>
          <w:kern w:val="0"/>
          <w:szCs w:val="21"/>
        </w:rPr>
        <w:t>发包人供应</w:t>
      </w:r>
      <w:r>
        <w:rPr>
          <w:rFonts w:ascii="宋体" w:hAnsi="宋体" w:cs="宋体" w:hint="eastAsia"/>
          <w:szCs w:val="21"/>
        </w:rPr>
        <w:t>材料与</w:t>
      </w:r>
      <w:r>
        <w:rPr>
          <w:rFonts w:ascii="宋体" w:hAnsi="宋体" w:cs="宋体" w:hint="eastAsia"/>
          <w:kern w:val="0"/>
          <w:szCs w:val="21"/>
        </w:rPr>
        <w:t>工程</w:t>
      </w:r>
      <w:r>
        <w:rPr>
          <w:rFonts w:ascii="宋体" w:hAnsi="宋体" w:cs="宋体" w:hint="eastAsia"/>
          <w:szCs w:val="21"/>
        </w:rPr>
        <w:t>设备的保管与使用</w:t>
      </w:r>
      <w:bookmarkEnd w:id="251"/>
    </w:p>
    <w:p w14:paraId="23BA8794"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发包人供应的材料和工程设备，承包人清点后由承包人妥善保管和承担保管费用。因承包人原因发生丢失毁损的，由承包人负责赔偿；监理人未通知承包人清点的，承包人不负责材料和工程设备的保管，由此导致丢失毁损的由发包人负责。</w:t>
      </w:r>
    </w:p>
    <w:p w14:paraId="45F00B90"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发包人供应的材料和工程设备使用前，由承包人负责检验，检验费用由发包人承担，不合格的不得使用。</w:t>
      </w:r>
    </w:p>
    <w:p w14:paraId="24F86224"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bookmarkStart w:id="252" w:name="_Toc109149870"/>
      <w:r>
        <w:rPr>
          <w:rFonts w:ascii="宋体" w:hAnsi="宋体" w:cs="宋体" w:hint="eastAsia"/>
          <w:kern w:val="0"/>
          <w:szCs w:val="21"/>
        </w:rPr>
        <w:t xml:space="preserve">8.4.2 </w:t>
      </w:r>
      <w:r>
        <w:rPr>
          <w:rFonts w:ascii="宋体" w:hAnsi="宋体" w:cs="宋体" w:hint="eastAsia"/>
          <w:kern w:val="0"/>
          <w:szCs w:val="21"/>
        </w:rPr>
        <w:t>承包人采购</w:t>
      </w:r>
      <w:r>
        <w:rPr>
          <w:rFonts w:ascii="宋体" w:hAnsi="宋体" w:cs="宋体" w:hint="eastAsia"/>
          <w:szCs w:val="21"/>
        </w:rPr>
        <w:t>材料与</w:t>
      </w:r>
      <w:r>
        <w:rPr>
          <w:rFonts w:ascii="宋体" w:hAnsi="宋体" w:cs="宋体" w:hint="eastAsia"/>
          <w:kern w:val="0"/>
          <w:szCs w:val="21"/>
        </w:rPr>
        <w:t>工程</w:t>
      </w:r>
      <w:r>
        <w:rPr>
          <w:rFonts w:ascii="宋体" w:hAnsi="宋体" w:cs="宋体" w:hint="eastAsia"/>
          <w:szCs w:val="21"/>
        </w:rPr>
        <w:t>设备的保管与使用</w:t>
      </w:r>
      <w:bookmarkEnd w:id="252"/>
    </w:p>
    <w:p w14:paraId="67D9B5D9"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26223D92"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发包人或监理人发现承包人使用不符合设计或有关标准要求的材料和工程设备时，有权要求承包人进行修复、拆除或重新采购，由此增加的费用和（或）延误的工期，由承包人承担。</w:t>
      </w:r>
    </w:p>
    <w:p w14:paraId="0AA0C78F" w14:textId="77777777" w:rsidR="00E11F7D" w:rsidRDefault="00000000">
      <w:pPr>
        <w:spacing w:line="336" w:lineRule="auto"/>
        <w:ind w:firstLineChars="200" w:firstLine="428"/>
        <w:outlineLvl w:val="4"/>
        <w:rPr>
          <w:rFonts w:ascii="宋体" w:hAnsi="宋体" w:cs="宋体"/>
          <w:b/>
          <w:bCs/>
          <w:szCs w:val="21"/>
        </w:rPr>
      </w:pPr>
      <w:bookmarkStart w:id="253" w:name="_Toc351203557"/>
      <w:r>
        <w:rPr>
          <w:rFonts w:ascii="宋体" w:hAnsi="宋体" w:cs="宋体" w:hint="eastAsia"/>
          <w:b/>
          <w:bCs/>
          <w:szCs w:val="21"/>
        </w:rPr>
        <w:t>8.5</w:t>
      </w:r>
      <w:r>
        <w:rPr>
          <w:rFonts w:ascii="宋体" w:hAnsi="宋体" w:cs="宋体" w:hint="eastAsia"/>
          <w:b/>
          <w:bCs/>
          <w:szCs w:val="21"/>
        </w:rPr>
        <w:t>禁止使用不合格的材料和工程设备</w:t>
      </w:r>
      <w:bookmarkEnd w:id="253"/>
    </w:p>
    <w:p w14:paraId="5514714B"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8.5.1 </w:t>
      </w:r>
      <w:r>
        <w:rPr>
          <w:rFonts w:ascii="宋体" w:hAnsi="宋体" w:cs="宋体" w:hint="eastAsia"/>
          <w:kern w:val="0"/>
          <w:szCs w:val="21"/>
        </w:rPr>
        <w:t>监理人有权拒绝承包人提供的不合格材料或工程设备，并要求承包人立即进行更换。监理人应在更换后再次进行检查和检验，由此增加的费用和（或）延误的工期由承包人承担。</w:t>
      </w:r>
    </w:p>
    <w:p w14:paraId="0C4B3ADE"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8.5.2 </w:t>
      </w:r>
      <w:r>
        <w:rPr>
          <w:rFonts w:ascii="宋体" w:hAnsi="宋体" w:cs="宋体" w:hint="eastAsia"/>
          <w:kern w:val="0"/>
          <w:szCs w:val="21"/>
        </w:rPr>
        <w:t>监理人发现承包人使用了不合格的材料和工程设备，承包人应按照监理人的指示立即改正，并禁止在工程中继续使用不合格的材料和工程设备。</w:t>
      </w:r>
    </w:p>
    <w:p w14:paraId="3D1E0A59"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8.5.3 </w:t>
      </w:r>
      <w:r>
        <w:rPr>
          <w:rFonts w:ascii="宋体" w:hAnsi="宋体" w:cs="宋体" w:hint="eastAsia"/>
          <w:kern w:val="0"/>
          <w:szCs w:val="21"/>
        </w:rPr>
        <w:t>发包人提供的材料或工程设备不符合合同要求的，承包人有权拒绝，并可要求发包人更换，由此延误的工期由发包人承担。</w:t>
      </w:r>
    </w:p>
    <w:p w14:paraId="447FDEE9" w14:textId="77777777" w:rsidR="00E11F7D" w:rsidRDefault="00000000">
      <w:pPr>
        <w:spacing w:line="336" w:lineRule="auto"/>
        <w:ind w:firstLineChars="200" w:firstLine="428"/>
        <w:outlineLvl w:val="4"/>
        <w:rPr>
          <w:rFonts w:ascii="宋体" w:hAnsi="宋体" w:cs="宋体"/>
          <w:b/>
          <w:bCs/>
          <w:szCs w:val="21"/>
        </w:rPr>
      </w:pPr>
      <w:bookmarkStart w:id="254" w:name="_Toc351203558"/>
      <w:r>
        <w:rPr>
          <w:rFonts w:ascii="宋体" w:hAnsi="宋体" w:cs="宋体" w:hint="eastAsia"/>
          <w:b/>
          <w:bCs/>
          <w:szCs w:val="21"/>
        </w:rPr>
        <w:t xml:space="preserve">8.6 </w:t>
      </w:r>
      <w:r>
        <w:rPr>
          <w:rFonts w:ascii="宋体" w:hAnsi="宋体" w:cs="宋体" w:hint="eastAsia"/>
          <w:b/>
          <w:bCs/>
          <w:szCs w:val="21"/>
        </w:rPr>
        <w:t>样品</w:t>
      </w:r>
      <w:bookmarkEnd w:id="254"/>
    </w:p>
    <w:p w14:paraId="78975DAB"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8.6.1</w:t>
      </w:r>
      <w:r>
        <w:rPr>
          <w:rFonts w:ascii="宋体" w:hAnsi="宋体" w:cs="宋体" w:hint="eastAsia"/>
          <w:kern w:val="0"/>
          <w:szCs w:val="21"/>
        </w:rPr>
        <w:tab/>
      </w:r>
      <w:r>
        <w:rPr>
          <w:rFonts w:ascii="宋体" w:hAnsi="宋体" w:cs="宋体" w:hint="eastAsia"/>
          <w:kern w:val="0"/>
          <w:szCs w:val="21"/>
        </w:rPr>
        <w:t>样品的报送与封存</w:t>
      </w:r>
    </w:p>
    <w:p w14:paraId="61F15ED5"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需要承包人报送样品的材料或工程设备，样品的种类、名称、规格、数量等要求均应在专用合同条款中约定。样品的报送程序如下：</w:t>
      </w:r>
    </w:p>
    <w:p w14:paraId="03CFF902"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1</w:t>
      </w:r>
      <w:r>
        <w:rPr>
          <w:rFonts w:ascii="宋体" w:hAnsi="宋体" w:cs="宋体" w:hint="eastAsia"/>
          <w:kern w:val="0"/>
          <w:szCs w:val="21"/>
        </w:rPr>
        <w:t>）承包人应在计划采购前</w:t>
      </w:r>
      <w:r>
        <w:rPr>
          <w:rFonts w:ascii="宋体" w:hAnsi="宋体" w:cs="宋体" w:hint="eastAsia"/>
          <w:kern w:val="0"/>
          <w:szCs w:val="21"/>
        </w:rPr>
        <w:t>28</w:t>
      </w:r>
      <w:r>
        <w:rPr>
          <w:rFonts w:ascii="宋体" w:hAnsi="宋体" w:cs="宋体" w:hint="eastAsia"/>
          <w:kern w:val="0"/>
          <w:szCs w:val="21"/>
        </w:rPr>
        <w:t>天向监理人报送样品。承包人报送的样品均应来自供应材料的</w:t>
      </w:r>
      <w:r>
        <w:rPr>
          <w:rFonts w:ascii="宋体" w:hAnsi="宋体" w:cs="宋体" w:hint="eastAsia"/>
          <w:kern w:val="0"/>
          <w:szCs w:val="21"/>
        </w:rPr>
        <w:lastRenderedPageBreak/>
        <w:t>实际生产地，且提供的样品的规格、数量足以表明材料或工程设备的质量、型号、颜色、表面处理、质地、误差和其他要求的特征。</w:t>
      </w:r>
    </w:p>
    <w:p w14:paraId="5C907D38"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2</w:t>
      </w:r>
      <w:r>
        <w:rPr>
          <w:rFonts w:ascii="宋体" w:hAnsi="宋体" w:cs="宋体" w:hint="eastAsia"/>
          <w:kern w:val="0"/>
          <w:szCs w:val="21"/>
        </w:rPr>
        <w:t>）承包人每次报送样品时应随附申报单，申报单应载明报送样品的相关数据和资料，并标明每件样品对应的图纸号，预留监理人批复意见栏。监理人应在收到承包人报送的样品后</w:t>
      </w:r>
      <w:r>
        <w:rPr>
          <w:rFonts w:ascii="宋体" w:hAnsi="宋体" w:cs="宋体" w:hint="eastAsia"/>
          <w:kern w:val="0"/>
          <w:szCs w:val="21"/>
        </w:rPr>
        <w:t>7</w:t>
      </w:r>
      <w:r>
        <w:rPr>
          <w:rFonts w:ascii="宋体" w:hAnsi="宋体" w:cs="宋体" w:hint="eastAsia"/>
          <w:kern w:val="0"/>
          <w:szCs w:val="21"/>
        </w:rPr>
        <w:t>天向承包人回复经发包人签认的样品审批意见。</w:t>
      </w:r>
    </w:p>
    <w:p w14:paraId="2E20AFBA"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3</w:t>
      </w:r>
      <w:r>
        <w:rPr>
          <w:rFonts w:ascii="宋体" w:hAnsi="宋体" w:cs="宋体" w:hint="eastAsia"/>
          <w:kern w:val="0"/>
          <w:szCs w:val="21"/>
        </w:rPr>
        <w:t>）经发包人和监理人审批确认的样品应按约定的方法封样，封存的样品作为检验工程相关部分的标准之一。承包人在施工过程中不得使用与样品不符的材料或工程设备。</w:t>
      </w:r>
    </w:p>
    <w:p w14:paraId="37023901"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4</w:t>
      </w:r>
      <w:r>
        <w:rPr>
          <w:rFonts w:ascii="宋体" w:hAnsi="宋体" w:cs="宋体" w:hint="eastAsia"/>
          <w:kern w:val="0"/>
          <w:szCs w:val="21"/>
        </w:rPr>
        <w:t>）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6B51AB4F"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8.6.2 </w:t>
      </w:r>
      <w:r>
        <w:rPr>
          <w:rFonts w:ascii="宋体" w:hAnsi="宋体" w:cs="宋体" w:hint="eastAsia"/>
          <w:kern w:val="0"/>
          <w:szCs w:val="21"/>
        </w:rPr>
        <w:t>样品的保管</w:t>
      </w:r>
    </w:p>
    <w:p w14:paraId="3725EEA2"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经批准的样品应由监理人负责封存于现场，承包人应在现场为保存样品提供适当和固定的场所并保持适当和良好的存储环境条件。</w:t>
      </w:r>
    </w:p>
    <w:p w14:paraId="45409D49" w14:textId="77777777" w:rsidR="00E11F7D" w:rsidRDefault="00000000">
      <w:pPr>
        <w:spacing w:line="336" w:lineRule="auto"/>
        <w:ind w:firstLineChars="200" w:firstLine="428"/>
        <w:outlineLvl w:val="4"/>
        <w:rPr>
          <w:rFonts w:ascii="宋体" w:hAnsi="宋体" w:cs="宋体"/>
          <w:b/>
          <w:bCs/>
          <w:szCs w:val="21"/>
        </w:rPr>
      </w:pPr>
      <w:bookmarkStart w:id="255" w:name="_Toc351203559"/>
      <w:r>
        <w:rPr>
          <w:rFonts w:ascii="宋体" w:hAnsi="宋体" w:cs="宋体" w:hint="eastAsia"/>
          <w:b/>
          <w:bCs/>
          <w:szCs w:val="21"/>
        </w:rPr>
        <w:t>8.7</w:t>
      </w:r>
      <w:r>
        <w:rPr>
          <w:rFonts w:ascii="宋体" w:hAnsi="宋体" w:cs="宋体" w:hint="eastAsia"/>
          <w:b/>
          <w:bCs/>
          <w:szCs w:val="21"/>
        </w:rPr>
        <w:t>材料与工程设备的替代</w:t>
      </w:r>
      <w:bookmarkEnd w:id="255"/>
    </w:p>
    <w:p w14:paraId="5ADECA97"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8.7.1 </w:t>
      </w:r>
      <w:r>
        <w:rPr>
          <w:rFonts w:ascii="宋体" w:hAnsi="宋体" w:cs="宋体" w:hint="eastAsia"/>
          <w:kern w:val="0"/>
          <w:szCs w:val="21"/>
        </w:rPr>
        <w:t>出现下列情况需要使用替代材料和工程设备的，承包人应按照通用合同条款第</w:t>
      </w:r>
      <w:r>
        <w:rPr>
          <w:rFonts w:ascii="宋体" w:hAnsi="宋体" w:cs="宋体" w:hint="eastAsia"/>
          <w:kern w:val="0"/>
          <w:szCs w:val="21"/>
        </w:rPr>
        <w:t>8.7.2</w:t>
      </w:r>
      <w:r>
        <w:rPr>
          <w:rFonts w:ascii="宋体" w:hAnsi="宋体" w:cs="宋体" w:hint="eastAsia"/>
          <w:kern w:val="0"/>
          <w:szCs w:val="21"/>
        </w:rPr>
        <w:t>项约定的程序执行：</w:t>
      </w:r>
    </w:p>
    <w:p w14:paraId="300EF13A"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1</w:t>
      </w:r>
      <w:r>
        <w:rPr>
          <w:rFonts w:ascii="宋体" w:hAnsi="宋体" w:cs="宋体" w:hint="eastAsia"/>
          <w:kern w:val="0"/>
          <w:szCs w:val="21"/>
        </w:rPr>
        <w:t>）基准日期后生效的法律规定禁止使用的；</w:t>
      </w:r>
    </w:p>
    <w:p w14:paraId="484906E7"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2</w:t>
      </w:r>
      <w:r>
        <w:rPr>
          <w:rFonts w:ascii="宋体" w:hAnsi="宋体" w:cs="宋体" w:hint="eastAsia"/>
          <w:kern w:val="0"/>
          <w:szCs w:val="21"/>
        </w:rPr>
        <w:t>）发包人要求使用替代品的；</w:t>
      </w:r>
    </w:p>
    <w:p w14:paraId="349A94AD"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3</w:t>
      </w:r>
      <w:r>
        <w:rPr>
          <w:rFonts w:ascii="宋体" w:hAnsi="宋体" w:cs="宋体" w:hint="eastAsia"/>
          <w:kern w:val="0"/>
          <w:szCs w:val="21"/>
        </w:rPr>
        <w:t>）因其他原因必须使用替代品的。</w:t>
      </w:r>
    </w:p>
    <w:p w14:paraId="294672A3"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8.7.2 </w:t>
      </w:r>
      <w:r>
        <w:rPr>
          <w:rFonts w:ascii="宋体" w:hAnsi="宋体" w:cs="宋体" w:hint="eastAsia"/>
          <w:kern w:val="0"/>
          <w:szCs w:val="21"/>
        </w:rPr>
        <w:t>承包人应在使用替代材料和工程设备</w:t>
      </w:r>
      <w:r>
        <w:rPr>
          <w:rFonts w:ascii="宋体" w:hAnsi="宋体" w:cs="宋体" w:hint="eastAsia"/>
          <w:kern w:val="0"/>
          <w:szCs w:val="21"/>
        </w:rPr>
        <w:t>28</w:t>
      </w:r>
      <w:r>
        <w:rPr>
          <w:rFonts w:ascii="宋体" w:hAnsi="宋体" w:cs="宋体" w:hint="eastAsia"/>
          <w:kern w:val="0"/>
          <w:szCs w:val="21"/>
        </w:rPr>
        <w:t>天前书面通知监理人，并附下列文件：</w:t>
      </w:r>
    </w:p>
    <w:p w14:paraId="0EA89D20"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1</w:t>
      </w:r>
      <w:r>
        <w:rPr>
          <w:rFonts w:ascii="宋体" w:hAnsi="宋体" w:cs="宋体" w:hint="eastAsia"/>
          <w:kern w:val="0"/>
          <w:szCs w:val="21"/>
        </w:rPr>
        <w:t>）被替代的材料和工程设备的名称、数量、规格、型号、品牌、性能、价格及其他相关资料；</w:t>
      </w:r>
    </w:p>
    <w:p w14:paraId="75A09A28"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2</w:t>
      </w:r>
      <w:r>
        <w:rPr>
          <w:rFonts w:ascii="宋体" w:hAnsi="宋体" w:cs="宋体" w:hint="eastAsia"/>
          <w:kern w:val="0"/>
          <w:szCs w:val="21"/>
        </w:rPr>
        <w:t>）替代品的名称、数量、规格、型号、品牌、性能、价格及其他相关资料；</w:t>
      </w:r>
    </w:p>
    <w:p w14:paraId="2D46DFF3"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3</w:t>
      </w:r>
      <w:r>
        <w:rPr>
          <w:rFonts w:ascii="宋体" w:hAnsi="宋体" w:cs="宋体" w:hint="eastAsia"/>
          <w:kern w:val="0"/>
          <w:szCs w:val="21"/>
        </w:rPr>
        <w:t>）替代品与被替代产品之间的差异以及使用替代品可能对工程产生的影响；</w:t>
      </w:r>
    </w:p>
    <w:p w14:paraId="130A4B04"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4</w:t>
      </w:r>
      <w:r>
        <w:rPr>
          <w:rFonts w:ascii="宋体" w:hAnsi="宋体" w:cs="宋体" w:hint="eastAsia"/>
          <w:kern w:val="0"/>
          <w:szCs w:val="21"/>
        </w:rPr>
        <w:t>）替代品与被替代产品的价格差异；</w:t>
      </w:r>
    </w:p>
    <w:p w14:paraId="0CEC94D9"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5</w:t>
      </w:r>
      <w:r>
        <w:rPr>
          <w:rFonts w:ascii="宋体" w:hAnsi="宋体" w:cs="宋体" w:hint="eastAsia"/>
          <w:kern w:val="0"/>
          <w:szCs w:val="21"/>
        </w:rPr>
        <w:t>）使用替代品的理由和原因说明；</w:t>
      </w:r>
    </w:p>
    <w:p w14:paraId="6B170BBE"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6</w:t>
      </w:r>
      <w:r>
        <w:rPr>
          <w:rFonts w:ascii="宋体" w:hAnsi="宋体" w:cs="宋体" w:hint="eastAsia"/>
          <w:kern w:val="0"/>
          <w:szCs w:val="21"/>
        </w:rPr>
        <w:t>）监理人要求的其他文件。</w:t>
      </w:r>
    </w:p>
    <w:p w14:paraId="6E2A59BA"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监理人应在收到通知后</w:t>
      </w:r>
      <w:r>
        <w:rPr>
          <w:rFonts w:ascii="宋体" w:hAnsi="宋体" w:cs="宋体" w:hint="eastAsia"/>
          <w:kern w:val="0"/>
          <w:szCs w:val="21"/>
        </w:rPr>
        <w:t>14</w:t>
      </w:r>
      <w:r>
        <w:rPr>
          <w:rFonts w:ascii="宋体" w:hAnsi="宋体" w:cs="宋体" w:hint="eastAsia"/>
          <w:kern w:val="0"/>
          <w:szCs w:val="21"/>
        </w:rPr>
        <w:t>天内向承包人发出经发包人签认的书面指示；监理人逾期发出书面指示的，视为发包人和监理人同意使用替代品。</w:t>
      </w:r>
    </w:p>
    <w:p w14:paraId="69C12F60"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8.7.3 </w:t>
      </w:r>
      <w:r>
        <w:rPr>
          <w:rFonts w:ascii="宋体" w:hAnsi="宋体" w:cs="宋体" w:hint="eastAsia"/>
          <w:kern w:val="0"/>
          <w:szCs w:val="21"/>
        </w:rPr>
        <w:t>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通用合同条款第</w:t>
      </w:r>
      <w:r>
        <w:rPr>
          <w:rFonts w:ascii="宋体" w:hAnsi="宋体" w:cs="宋体" w:hint="eastAsia"/>
          <w:kern w:val="0"/>
          <w:szCs w:val="21"/>
        </w:rPr>
        <w:t>4.4</w:t>
      </w:r>
      <w:r>
        <w:rPr>
          <w:rFonts w:ascii="宋体" w:hAnsi="宋体" w:cs="宋体" w:hint="eastAsia"/>
          <w:kern w:val="0"/>
          <w:szCs w:val="21"/>
        </w:rPr>
        <w:t>款〔商定或确定〕确定价格。</w:t>
      </w:r>
    </w:p>
    <w:p w14:paraId="33436AFD" w14:textId="77777777" w:rsidR="00E11F7D" w:rsidRDefault="00000000">
      <w:pPr>
        <w:spacing w:line="336" w:lineRule="auto"/>
        <w:ind w:firstLineChars="200" w:firstLine="428"/>
        <w:outlineLvl w:val="4"/>
        <w:rPr>
          <w:rFonts w:ascii="宋体" w:hAnsi="宋体" w:cs="宋体"/>
          <w:b/>
          <w:bCs/>
          <w:szCs w:val="21"/>
        </w:rPr>
      </w:pPr>
      <w:bookmarkStart w:id="256" w:name="_Toc351203560"/>
      <w:r>
        <w:rPr>
          <w:rFonts w:ascii="宋体" w:hAnsi="宋体" w:cs="宋体" w:hint="eastAsia"/>
          <w:b/>
          <w:bCs/>
          <w:szCs w:val="21"/>
        </w:rPr>
        <w:lastRenderedPageBreak/>
        <w:t>8.8</w:t>
      </w:r>
      <w:r>
        <w:rPr>
          <w:rFonts w:ascii="宋体" w:hAnsi="宋体" w:cs="宋体" w:hint="eastAsia"/>
          <w:b/>
          <w:bCs/>
          <w:szCs w:val="21"/>
        </w:rPr>
        <w:t>施工设备和临时设施</w:t>
      </w:r>
      <w:bookmarkEnd w:id="256"/>
    </w:p>
    <w:p w14:paraId="3C6C4214"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bookmarkStart w:id="257" w:name="_Toc109149871"/>
      <w:r>
        <w:rPr>
          <w:rFonts w:ascii="宋体" w:hAnsi="宋体" w:cs="宋体" w:hint="eastAsia"/>
          <w:kern w:val="0"/>
          <w:szCs w:val="21"/>
        </w:rPr>
        <w:t xml:space="preserve">8.8.1 </w:t>
      </w:r>
      <w:r>
        <w:rPr>
          <w:rFonts w:ascii="宋体" w:hAnsi="宋体" w:cs="宋体" w:hint="eastAsia"/>
          <w:kern w:val="0"/>
          <w:szCs w:val="21"/>
        </w:rPr>
        <w:t>承包人提供的施工设备和临时设施</w:t>
      </w:r>
      <w:bookmarkEnd w:id="257"/>
    </w:p>
    <w:p w14:paraId="202FCEC3"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承包人应按合同进度计划的要求，及时配置施工设备和修建临时设施。进入施工场地的承包人设备需经监理人核查后才能投入使用。承包人更换合同约定的承包人设备的，应报监理人批准。</w:t>
      </w:r>
    </w:p>
    <w:p w14:paraId="651BCBFB"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除专用合同条款另有约定外，承包人应自行承担修建临时设施的费用，需要临时占地的，应由发包人办理申请手续，但费用由承包人承担。</w:t>
      </w:r>
    </w:p>
    <w:p w14:paraId="766D3E69"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8.8.2</w:t>
      </w:r>
      <w:r>
        <w:rPr>
          <w:rFonts w:ascii="宋体" w:hAnsi="宋体" w:cs="宋体" w:hint="eastAsia"/>
          <w:kern w:val="0"/>
          <w:szCs w:val="21"/>
        </w:rPr>
        <w:t>发包人提供的施工设备和临时设施</w:t>
      </w:r>
    </w:p>
    <w:p w14:paraId="5800475E"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发包人提供的施工设备或临时设施在专用合同条款中约定。</w:t>
      </w:r>
    </w:p>
    <w:p w14:paraId="1DBEB97E"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8.8.3</w:t>
      </w:r>
      <w:r>
        <w:rPr>
          <w:rFonts w:ascii="宋体" w:hAnsi="宋体" w:cs="宋体" w:hint="eastAsia"/>
          <w:kern w:val="0"/>
          <w:szCs w:val="21"/>
        </w:rPr>
        <w:t>要求承包人增加或更换施工设备</w:t>
      </w:r>
    </w:p>
    <w:p w14:paraId="38DED02B"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承包人使用的施工设备不能满足合同进度计划和（或）质量要求时，监理人有权要求承包人增加或更换施工设备，承包人应及时增加或更换，由此增加的费用和（或）延误的工期由承包人承担。</w:t>
      </w:r>
    </w:p>
    <w:p w14:paraId="56E4E0B4" w14:textId="77777777" w:rsidR="00E11F7D" w:rsidRDefault="00000000">
      <w:pPr>
        <w:spacing w:line="336" w:lineRule="auto"/>
        <w:ind w:firstLineChars="200" w:firstLine="428"/>
        <w:outlineLvl w:val="4"/>
        <w:rPr>
          <w:rFonts w:ascii="宋体" w:hAnsi="宋体" w:cs="宋体"/>
          <w:b/>
          <w:bCs/>
          <w:szCs w:val="21"/>
        </w:rPr>
      </w:pPr>
      <w:bookmarkStart w:id="258" w:name="_Toc351203561"/>
      <w:r>
        <w:rPr>
          <w:rFonts w:ascii="宋体" w:hAnsi="宋体" w:cs="宋体" w:hint="eastAsia"/>
          <w:b/>
          <w:bCs/>
          <w:szCs w:val="21"/>
        </w:rPr>
        <w:t>8</w:t>
      </w:r>
      <w:bookmarkStart w:id="259" w:name="_Toc337558781"/>
      <w:bookmarkStart w:id="260" w:name="_Toc296346564"/>
      <w:bookmarkStart w:id="261" w:name="_Toc296503063"/>
      <w:r>
        <w:rPr>
          <w:rFonts w:ascii="宋体" w:hAnsi="宋体" w:cs="宋体" w:hint="eastAsia"/>
          <w:b/>
          <w:bCs/>
          <w:szCs w:val="21"/>
        </w:rPr>
        <w:t>.9</w:t>
      </w:r>
      <w:r>
        <w:rPr>
          <w:rFonts w:ascii="宋体" w:hAnsi="宋体" w:cs="宋体" w:hint="eastAsia"/>
          <w:b/>
          <w:bCs/>
          <w:szCs w:val="21"/>
        </w:rPr>
        <w:t>材料与设备专用</w:t>
      </w:r>
      <w:bookmarkEnd w:id="258"/>
      <w:r>
        <w:rPr>
          <w:rFonts w:ascii="宋体" w:hAnsi="宋体" w:cs="宋体" w:hint="eastAsia"/>
          <w:b/>
          <w:bCs/>
          <w:szCs w:val="21"/>
        </w:rPr>
        <w:t>要求</w:t>
      </w:r>
    </w:p>
    <w:bookmarkEnd w:id="259"/>
    <w:bookmarkEnd w:id="260"/>
    <w:bookmarkEnd w:id="261"/>
    <w:p w14:paraId="258D467D"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承包人运入施工现场的材料、工程设备、施工设备以及在施工场地建设的临时设施，包括备品备件、安装工具与资料，必须专用于工程。未经发包人批准，承包人不得运出施工现场或挪作他用；</w:t>
      </w:r>
      <w:bookmarkEnd w:id="237"/>
      <w:r>
        <w:rPr>
          <w:rFonts w:ascii="宋体" w:hAnsi="宋体" w:cs="宋体" w:hint="eastAsia"/>
          <w:kern w:val="0"/>
          <w:szCs w:val="21"/>
        </w:rPr>
        <w:t>经发包人批准，承包人可以根据施工进度计划撤走闲置的施工设备和其他物品。</w:t>
      </w:r>
    </w:p>
    <w:p w14:paraId="37D5EEDF" w14:textId="77777777" w:rsidR="00E11F7D" w:rsidRDefault="00000000">
      <w:pPr>
        <w:pStyle w:val="4"/>
        <w:numPr>
          <w:ilvl w:val="0"/>
          <w:numId w:val="0"/>
        </w:numPr>
        <w:spacing w:line="336" w:lineRule="auto"/>
        <w:ind w:left="2840"/>
        <w:rPr>
          <w:rFonts w:ascii="宋体" w:eastAsia="宋体" w:hAnsi="宋体" w:cs="宋体"/>
          <w:sz w:val="24"/>
          <w:szCs w:val="24"/>
        </w:rPr>
      </w:pPr>
      <w:bookmarkStart w:id="262" w:name="_Toc351203562"/>
      <w:r>
        <w:rPr>
          <w:rFonts w:ascii="宋体" w:eastAsia="宋体" w:hAnsi="宋体" w:cs="宋体" w:hint="eastAsia"/>
          <w:sz w:val="24"/>
          <w:szCs w:val="24"/>
        </w:rPr>
        <w:t>9</w:t>
      </w:r>
      <w:bookmarkStart w:id="263" w:name="_Toc337558782"/>
      <w:bookmarkStart w:id="264" w:name="_Toc296346584"/>
      <w:bookmarkStart w:id="265" w:name="_Toc296503083"/>
      <w:r>
        <w:rPr>
          <w:rFonts w:ascii="宋体" w:eastAsia="宋体" w:hAnsi="宋体" w:cs="宋体" w:hint="eastAsia"/>
          <w:sz w:val="24"/>
          <w:szCs w:val="24"/>
        </w:rPr>
        <w:t>. 试验与检验</w:t>
      </w:r>
      <w:bookmarkEnd w:id="262"/>
    </w:p>
    <w:p w14:paraId="2539A31A" w14:textId="77777777" w:rsidR="00E11F7D" w:rsidRDefault="00000000">
      <w:pPr>
        <w:spacing w:line="336" w:lineRule="auto"/>
        <w:ind w:firstLineChars="200" w:firstLine="428"/>
        <w:outlineLvl w:val="4"/>
        <w:rPr>
          <w:rFonts w:ascii="宋体" w:hAnsi="宋体" w:cs="宋体"/>
          <w:b/>
          <w:bCs/>
          <w:szCs w:val="21"/>
        </w:rPr>
      </w:pPr>
      <w:bookmarkStart w:id="266" w:name="_Toc351203563"/>
      <w:bookmarkEnd w:id="263"/>
      <w:r>
        <w:rPr>
          <w:rFonts w:ascii="宋体" w:hAnsi="宋体" w:cs="宋体" w:hint="eastAsia"/>
          <w:b/>
          <w:bCs/>
          <w:szCs w:val="21"/>
        </w:rPr>
        <w:t>9</w:t>
      </w:r>
      <w:bookmarkStart w:id="267" w:name="_Toc337558783"/>
      <w:r>
        <w:rPr>
          <w:rFonts w:ascii="宋体" w:hAnsi="宋体" w:cs="宋体" w:hint="eastAsia"/>
          <w:b/>
          <w:bCs/>
          <w:szCs w:val="21"/>
        </w:rPr>
        <w:t>.1</w:t>
      </w:r>
      <w:r>
        <w:rPr>
          <w:rFonts w:ascii="宋体" w:hAnsi="宋体" w:cs="宋体" w:hint="eastAsia"/>
          <w:b/>
          <w:bCs/>
          <w:szCs w:val="21"/>
        </w:rPr>
        <w:t>试验设备与试验人员</w:t>
      </w:r>
      <w:bookmarkEnd w:id="266"/>
    </w:p>
    <w:bookmarkEnd w:id="267"/>
    <w:p w14:paraId="2F32D7DD"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9.1.1 </w:t>
      </w:r>
      <w:r>
        <w:rPr>
          <w:rFonts w:ascii="宋体" w:hAnsi="宋体" w:cs="宋体" w:hint="eastAsia"/>
          <w:kern w:val="0"/>
          <w:szCs w:val="21"/>
        </w:rPr>
        <w:t>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4C9014B2"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9.1.2 </w:t>
      </w:r>
      <w:r>
        <w:rPr>
          <w:rFonts w:ascii="宋体" w:hAnsi="宋体" w:cs="宋体" w:hint="eastAsia"/>
          <w:kern w:val="0"/>
          <w:szCs w:val="21"/>
        </w:rPr>
        <w:t>承包人应按专用合同条款的约定提供试验设备、取样装置、试验场所和试验条件，并向监理人提交相应进场计划表。</w:t>
      </w:r>
    </w:p>
    <w:p w14:paraId="4E76E195"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承包人配置的试验设备要符合相应试验规程的要求并经过具有资质的检测单位检测，且在正式使用该试验设备前，需要经过监理人与承包人共同校定。</w:t>
      </w:r>
    </w:p>
    <w:p w14:paraId="41B8E0B4" w14:textId="77777777" w:rsidR="00E11F7D" w:rsidRDefault="00000000">
      <w:pPr>
        <w:spacing w:line="336" w:lineRule="auto"/>
        <w:ind w:firstLineChars="200" w:firstLine="420"/>
        <w:jc w:val="left"/>
        <w:rPr>
          <w:rFonts w:ascii="宋体" w:hAnsi="宋体" w:cs="宋体"/>
          <w:kern w:val="0"/>
          <w:szCs w:val="21"/>
        </w:rPr>
      </w:pPr>
      <w:bookmarkStart w:id="268" w:name="_Toc351203569"/>
      <w:bookmarkEnd w:id="264"/>
      <w:bookmarkEnd w:id="265"/>
      <w:r>
        <w:rPr>
          <w:rFonts w:ascii="宋体" w:hAnsi="宋体" w:cs="宋体" w:hint="eastAsia"/>
          <w:kern w:val="0"/>
          <w:szCs w:val="21"/>
        </w:rPr>
        <w:t xml:space="preserve">9.1.3 </w:t>
      </w:r>
      <w:r>
        <w:rPr>
          <w:rFonts w:ascii="宋体" w:hAnsi="宋体" w:cs="宋体" w:hint="eastAsia"/>
          <w:kern w:val="0"/>
          <w:szCs w:val="21"/>
        </w:rPr>
        <w:t>承包人应向监理人提交试验人员的名单及其岗位、资格等证明资料，试验人员必须能够熟练进行相应的检测试验，承包人对试验人员的试验程序和试验结果的正确性负责。</w:t>
      </w:r>
    </w:p>
    <w:p w14:paraId="6C912F7B" w14:textId="77777777" w:rsidR="00E11F7D" w:rsidRDefault="00000000">
      <w:pPr>
        <w:spacing w:line="336" w:lineRule="auto"/>
        <w:ind w:firstLineChars="200" w:firstLine="428"/>
        <w:outlineLvl w:val="4"/>
        <w:rPr>
          <w:rFonts w:ascii="宋体" w:hAnsi="宋体" w:cs="宋体"/>
          <w:b/>
          <w:bCs/>
          <w:szCs w:val="21"/>
        </w:rPr>
      </w:pPr>
      <w:bookmarkStart w:id="269" w:name="_Toc351203564"/>
      <w:r>
        <w:rPr>
          <w:rFonts w:ascii="宋体" w:hAnsi="宋体" w:cs="宋体" w:hint="eastAsia"/>
          <w:b/>
          <w:bCs/>
          <w:szCs w:val="21"/>
        </w:rPr>
        <w:t>9</w:t>
      </w:r>
      <w:bookmarkStart w:id="270" w:name="_Toc337558784"/>
      <w:r>
        <w:rPr>
          <w:rFonts w:ascii="宋体" w:hAnsi="宋体" w:cs="宋体" w:hint="eastAsia"/>
          <w:b/>
          <w:bCs/>
          <w:szCs w:val="21"/>
        </w:rPr>
        <w:t>.2</w:t>
      </w:r>
      <w:r>
        <w:rPr>
          <w:rFonts w:ascii="宋体" w:hAnsi="宋体" w:cs="宋体" w:hint="eastAsia"/>
          <w:b/>
          <w:bCs/>
          <w:szCs w:val="21"/>
        </w:rPr>
        <w:t>取样</w:t>
      </w:r>
      <w:bookmarkEnd w:id="269"/>
    </w:p>
    <w:bookmarkEnd w:id="270"/>
    <w:p w14:paraId="18D77693"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试验属于自检性质的，承包人可以单独取样。试验属于监理人抽检性质的，可由监理人取样，也可由承包人的试验人员在监理人的监督下取样。</w:t>
      </w:r>
    </w:p>
    <w:p w14:paraId="1CECA6AB" w14:textId="77777777" w:rsidR="00E11F7D" w:rsidRDefault="00000000">
      <w:pPr>
        <w:spacing w:line="336" w:lineRule="auto"/>
        <w:ind w:firstLineChars="200" w:firstLine="428"/>
        <w:outlineLvl w:val="4"/>
        <w:rPr>
          <w:rFonts w:ascii="宋体" w:hAnsi="宋体" w:cs="宋体"/>
          <w:b/>
          <w:bCs/>
          <w:szCs w:val="21"/>
        </w:rPr>
      </w:pPr>
      <w:bookmarkStart w:id="271" w:name="_Toc351203565"/>
      <w:r>
        <w:rPr>
          <w:rFonts w:ascii="宋体" w:hAnsi="宋体" w:cs="宋体" w:hint="eastAsia"/>
          <w:b/>
          <w:bCs/>
          <w:szCs w:val="21"/>
        </w:rPr>
        <w:t>9</w:t>
      </w:r>
      <w:bookmarkStart w:id="272" w:name="_Toc337558785"/>
      <w:r>
        <w:rPr>
          <w:rFonts w:ascii="宋体" w:hAnsi="宋体" w:cs="宋体" w:hint="eastAsia"/>
          <w:b/>
          <w:bCs/>
          <w:szCs w:val="21"/>
        </w:rPr>
        <w:t>.3</w:t>
      </w:r>
      <w:r>
        <w:rPr>
          <w:rFonts w:ascii="宋体" w:hAnsi="宋体" w:cs="宋体" w:hint="eastAsia"/>
          <w:b/>
          <w:bCs/>
          <w:szCs w:val="21"/>
        </w:rPr>
        <w:t>材料、工程设备和工程的试验和检验</w:t>
      </w:r>
      <w:bookmarkEnd w:id="271"/>
    </w:p>
    <w:bookmarkEnd w:id="272"/>
    <w:p w14:paraId="3DC2A99D"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9.3.1</w:t>
      </w:r>
      <w:r>
        <w:rPr>
          <w:rFonts w:ascii="宋体" w:hAnsi="宋体" w:cs="宋体" w:hint="eastAsia"/>
          <w:kern w:val="0"/>
          <w:szCs w:val="21"/>
        </w:rPr>
        <w:t>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6FF1CE6A"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lastRenderedPageBreak/>
        <w:t>9.3.2</w:t>
      </w:r>
      <w:r>
        <w:rPr>
          <w:rFonts w:ascii="宋体" w:hAnsi="宋体" w:cs="宋体" w:hint="eastAsia"/>
          <w:kern w:val="0"/>
          <w:szCs w:val="21"/>
        </w:rPr>
        <w:t>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2A88A54E"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9.3.3</w:t>
      </w:r>
      <w:r>
        <w:rPr>
          <w:rFonts w:ascii="宋体" w:hAnsi="宋体" w:cs="宋体" w:hint="eastAsia"/>
          <w:kern w:val="0"/>
          <w:szCs w:val="21"/>
        </w:rPr>
        <w:t>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573A7149" w14:textId="77777777" w:rsidR="00E11F7D" w:rsidRDefault="00000000">
      <w:pPr>
        <w:spacing w:line="336" w:lineRule="auto"/>
        <w:ind w:firstLineChars="200" w:firstLine="428"/>
        <w:outlineLvl w:val="4"/>
        <w:rPr>
          <w:rFonts w:ascii="宋体" w:hAnsi="宋体" w:cs="宋体"/>
          <w:b/>
          <w:bCs/>
          <w:szCs w:val="21"/>
        </w:rPr>
      </w:pPr>
      <w:bookmarkStart w:id="273" w:name="_Toc351203566"/>
      <w:r>
        <w:rPr>
          <w:rFonts w:ascii="宋体" w:hAnsi="宋体" w:cs="宋体" w:hint="eastAsia"/>
          <w:b/>
          <w:bCs/>
          <w:szCs w:val="21"/>
        </w:rPr>
        <w:t>9</w:t>
      </w:r>
      <w:bookmarkStart w:id="274" w:name="_Toc337558786"/>
      <w:r>
        <w:rPr>
          <w:rFonts w:ascii="宋体" w:hAnsi="宋体" w:cs="宋体" w:hint="eastAsia"/>
          <w:b/>
          <w:bCs/>
          <w:szCs w:val="21"/>
        </w:rPr>
        <w:t>.4</w:t>
      </w:r>
      <w:r>
        <w:rPr>
          <w:rFonts w:ascii="宋体" w:hAnsi="宋体" w:cs="宋体" w:hint="eastAsia"/>
          <w:b/>
          <w:bCs/>
          <w:szCs w:val="21"/>
        </w:rPr>
        <w:t>现场工艺试验</w:t>
      </w:r>
      <w:bookmarkEnd w:id="273"/>
    </w:p>
    <w:bookmarkEnd w:id="274"/>
    <w:p w14:paraId="7818D016"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承包人应按合同约定或监理人指示进行现场工艺试验。对大型的现场工艺试验，监理人认为必要时，承包人应根据监理人提出的工艺试验要求，编制工艺试验措施计划，报送监理人审查。</w:t>
      </w:r>
    </w:p>
    <w:p w14:paraId="6AF3E2A3" w14:textId="77777777" w:rsidR="00E11F7D" w:rsidRDefault="00000000">
      <w:pPr>
        <w:pStyle w:val="4"/>
        <w:numPr>
          <w:ilvl w:val="0"/>
          <w:numId w:val="0"/>
        </w:numPr>
        <w:spacing w:line="336" w:lineRule="auto"/>
        <w:ind w:left="2840"/>
        <w:rPr>
          <w:rFonts w:ascii="宋体" w:eastAsia="宋体" w:hAnsi="宋体" w:cs="宋体"/>
          <w:sz w:val="24"/>
          <w:szCs w:val="24"/>
        </w:rPr>
      </w:pPr>
      <w:bookmarkStart w:id="275" w:name="_Toc351203567"/>
      <w:r>
        <w:rPr>
          <w:rFonts w:ascii="宋体" w:eastAsia="宋体" w:hAnsi="宋体" w:cs="宋体" w:hint="eastAsia"/>
          <w:sz w:val="24"/>
          <w:szCs w:val="24"/>
        </w:rPr>
        <w:t>1</w:t>
      </w:r>
      <w:bookmarkStart w:id="276" w:name="_Toc337558787"/>
      <w:r>
        <w:rPr>
          <w:rFonts w:ascii="宋体" w:eastAsia="宋体" w:hAnsi="宋体" w:cs="宋体" w:hint="eastAsia"/>
          <w:sz w:val="24"/>
          <w:szCs w:val="24"/>
        </w:rPr>
        <w:t>0. 变更</w:t>
      </w:r>
      <w:bookmarkEnd w:id="275"/>
    </w:p>
    <w:p w14:paraId="294A70CA" w14:textId="77777777" w:rsidR="00E11F7D" w:rsidRDefault="00000000">
      <w:pPr>
        <w:spacing w:line="336" w:lineRule="auto"/>
        <w:ind w:firstLineChars="200" w:firstLine="428"/>
        <w:outlineLvl w:val="4"/>
        <w:rPr>
          <w:rFonts w:ascii="宋体" w:hAnsi="宋体" w:cs="宋体"/>
          <w:b/>
          <w:bCs/>
          <w:szCs w:val="21"/>
        </w:rPr>
      </w:pPr>
      <w:bookmarkStart w:id="277" w:name="_Toc351203568"/>
      <w:bookmarkEnd w:id="276"/>
      <w:r>
        <w:rPr>
          <w:rFonts w:ascii="宋体" w:hAnsi="宋体" w:cs="宋体" w:hint="eastAsia"/>
          <w:b/>
          <w:bCs/>
          <w:szCs w:val="21"/>
        </w:rPr>
        <w:t>1</w:t>
      </w:r>
      <w:bookmarkStart w:id="278" w:name="_Toc296503084"/>
      <w:bookmarkStart w:id="279" w:name="_Toc296346585"/>
      <w:bookmarkStart w:id="280" w:name="_Toc337558788"/>
      <w:r>
        <w:rPr>
          <w:rFonts w:ascii="宋体" w:hAnsi="宋体" w:cs="宋体" w:hint="eastAsia"/>
          <w:b/>
          <w:bCs/>
          <w:szCs w:val="21"/>
        </w:rPr>
        <w:t>0.1</w:t>
      </w:r>
      <w:r>
        <w:rPr>
          <w:rFonts w:ascii="宋体" w:hAnsi="宋体" w:cs="宋体" w:hint="eastAsia"/>
          <w:b/>
          <w:bCs/>
          <w:szCs w:val="21"/>
        </w:rPr>
        <w:t>变更的范围</w:t>
      </w:r>
      <w:bookmarkEnd w:id="277"/>
    </w:p>
    <w:bookmarkEnd w:id="278"/>
    <w:bookmarkEnd w:id="279"/>
    <w:bookmarkEnd w:id="280"/>
    <w:p w14:paraId="27D5CCAD"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除专用合同条款另有约定外，合同履行过程中发生以下情形的，应按照本条约定进行变更：</w:t>
      </w:r>
    </w:p>
    <w:p w14:paraId="5019D3C6"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1</w:t>
      </w:r>
      <w:r>
        <w:rPr>
          <w:rFonts w:ascii="宋体" w:hAnsi="宋体" w:cs="宋体" w:hint="eastAsia"/>
          <w:kern w:val="0"/>
          <w:szCs w:val="21"/>
        </w:rPr>
        <w:t>）增加或减少合同中任何工作，或追加额外的工作；</w:t>
      </w:r>
    </w:p>
    <w:p w14:paraId="09DE4559"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2</w:t>
      </w:r>
      <w:r>
        <w:rPr>
          <w:rFonts w:ascii="宋体" w:hAnsi="宋体" w:cs="宋体" w:hint="eastAsia"/>
          <w:kern w:val="0"/>
          <w:szCs w:val="21"/>
        </w:rPr>
        <w:t>）取消合同中任何工作，但转由他人实施的工作除外；</w:t>
      </w:r>
    </w:p>
    <w:p w14:paraId="2F1728D2"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3</w:t>
      </w:r>
      <w:r>
        <w:rPr>
          <w:rFonts w:ascii="宋体" w:hAnsi="宋体" w:cs="宋体" w:hint="eastAsia"/>
          <w:kern w:val="0"/>
          <w:szCs w:val="21"/>
        </w:rPr>
        <w:t>）改变合同中任何工作的质量标准或其他特性；</w:t>
      </w:r>
    </w:p>
    <w:p w14:paraId="2685D0B0"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4</w:t>
      </w:r>
      <w:r>
        <w:rPr>
          <w:rFonts w:ascii="宋体" w:hAnsi="宋体" w:cs="宋体" w:hint="eastAsia"/>
          <w:kern w:val="0"/>
          <w:szCs w:val="21"/>
        </w:rPr>
        <w:t>）改变工程的基线、标高、位置和尺寸；</w:t>
      </w:r>
    </w:p>
    <w:p w14:paraId="76A3C5F4"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5</w:t>
      </w:r>
      <w:r>
        <w:rPr>
          <w:rFonts w:ascii="宋体" w:hAnsi="宋体" w:cs="宋体" w:hint="eastAsia"/>
          <w:kern w:val="0"/>
          <w:szCs w:val="21"/>
        </w:rPr>
        <w:t>）改变工程的时间安排或实施顺序。</w:t>
      </w:r>
    </w:p>
    <w:p w14:paraId="03EE0F90" w14:textId="77777777" w:rsidR="00E11F7D" w:rsidRDefault="00000000">
      <w:pPr>
        <w:spacing w:line="336" w:lineRule="auto"/>
        <w:ind w:firstLineChars="200" w:firstLine="428"/>
        <w:outlineLvl w:val="4"/>
        <w:rPr>
          <w:rFonts w:ascii="宋体" w:hAnsi="宋体" w:cs="宋体"/>
          <w:b/>
          <w:bCs/>
          <w:szCs w:val="21"/>
        </w:rPr>
      </w:pPr>
      <w:r>
        <w:rPr>
          <w:rFonts w:ascii="宋体" w:hAnsi="宋体" w:cs="宋体" w:hint="eastAsia"/>
          <w:b/>
          <w:bCs/>
          <w:szCs w:val="21"/>
        </w:rPr>
        <w:t>1</w:t>
      </w:r>
      <w:bookmarkStart w:id="281" w:name="_Toc296503085"/>
      <w:bookmarkStart w:id="282" w:name="_Toc337558789"/>
      <w:bookmarkStart w:id="283" w:name="_Toc296346586"/>
      <w:r>
        <w:rPr>
          <w:rFonts w:ascii="宋体" w:hAnsi="宋体" w:cs="宋体" w:hint="eastAsia"/>
          <w:b/>
          <w:bCs/>
          <w:szCs w:val="21"/>
        </w:rPr>
        <w:t>0.2</w:t>
      </w:r>
      <w:r>
        <w:rPr>
          <w:rFonts w:ascii="宋体" w:hAnsi="宋体" w:cs="宋体" w:hint="eastAsia"/>
          <w:b/>
          <w:bCs/>
          <w:szCs w:val="21"/>
        </w:rPr>
        <w:t>变更权</w:t>
      </w:r>
      <w:bookmarkEnd w:id="268"/>
    </w:p>
    <w:p w14:paraId="5ED7CCC5"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bookmarkStart w:id="284" w:name="_Toc351203572"/>
      <w:bookmarkEnd w:id="281"/>
      <w:bookmarkEnd w:id="282"/>
      <w:bookmarkEnd w:id="283"/>
      <w:r>
        <w:rPr>
          <w:rFonts w:ascii="宋体" w:hAnsi="宋体" w:cs="宋体" w:hint="eastAsia"/>
          <w:kern w:val="0"/>
          <w:szCs w:val="21"/>
        </w:rPr>
        <w:t>发包人和监理人均可以提出变更。变更指示均通过监理人发出，监理人发出变更指示前应征得发包人书面同意。承包人收到经发包人签认的变更指示后，方可实施变更。未经许可，承包人不得擅自对工程的任何部分进行变更。</w:t>
      </w:r>
    </w:p>
    <w:p w14:paraId="17D78A05"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涉及设计变更的，应由设计人提供变更后的图纸和说明。如变更超过原设计标准或批准的建设规模时，发包人应及时办理规划、设计变更等审批手续。</w:t>
      </w:r>
    </w:p>
    <w:p w14:paraId="42D69D3C" w14:textId="77777777" w:rsidR="00E11F7D" w:rsidRDefault="00000000">
      <w:pPr>
        <w:spacing w:line="336" w:lineRule="auto"/>
        <w:ind w:firstLineChars="200" w:firstLine="428"/>
        <w:outlineLvl w:val="4"/>
        <w:rPr>
          <w:rFonts w:ascii="宋体" w:hAnsi="宋体" w:cs="宋体"/>
          <w:b/>
          <w:bCs/>
          <w:szCs w:val="21"/>
        </w:rPr>
      </w:pPr>
      <w:r>
        <w:rPr>
          <w:rFonts w:ascii="宋体" w:hAnsi="宋体" w:cs="宋体" w:hint="eastAsia"/>
          <w:b/>
          <w:bCs/>
          <w:szCs w:val="21"/>
        </w:rPr>
        <w:t>10.3</w:t>
      </w:r>
      <w:r>
        <w:rPr>
          <w:rFonts w:ascii="宋体" w:hAnsi="宋体" w:cs="宋体" w:hint="eastAsia"/>
          <w:b/>
          <w:bCs/>
          <w:szCs w:val="21"/>
        </w:rPr>
        <w:t>变更程序</w:t>
      </w:r>
    </w:p>
    <w:p w14:paraId="3E5AE236"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szCs w:val="21"/>
        </w:rPr>
        <w:t>10</w:t>
      </w:r>
      <w:r>
        <w:rPr>
          <w:rFonts w:ascii="宋体" w:hAnsi="宋体" w:cs="宋体" w:hint="eastAsia"/>
          <w:kern w:val="0"/>
          <w:szCs w:val="21"/>
        </w:rPr>
        <w:t xml:space="preserve">.3.1 </w:t>
      </w:r>
      <w:r>
        <w:rPr>
          <w:rFonts w:ascii="宋体" w:hAnsi="宋体" w:cs="宋体" w:hint="eastAsia"/>
          <w:kern w:val="0"/>
          <w:szCs w:val="21"/>
        </w:rPr>
        <w:t>发包人提出变更</w:t>
      </w:r>
    </w:p>
    <w:p w14:paraId="3FA4FC2C"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发包人提出变更的，应通过监理人向承包人发出变更指示，变更指示应说明计划变更的工程范围和变更的内容。</w:t>
      </w:r>
    </w:p>
    <w:p w14:paraId="376AF38F"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szCs w:val="21"/>
        </w:rPr>
        <w:t>10</w:t>
      </w:r>
      <w:r>
        <w:rPr>
          <w:rFonts w:ascii="宋体" w:hAnsi="宋体" w:cs="宋体" w:hint="eastAsia"/>
          <w:kern w:val="0"/>
          <w:szCs w:val="21"/>
        </w:rPr>
        <w:t xml:space="preserve">.3.2 </w:t>
      </w:r>
      <w:r>
        <w:rPr>
          <w:rFonts w:ascii="宋体" w:hAnsi="宋体" w:cs="宋体" w:hint="eastAsia"/>
          <w:kern w:val="0"/>
          <w:szCs w:val="21"/>
        </w:rPr>
        <w:t>监理人提出变更建议</w:t>
      </w:r>
    </w:p>
    <w:p w14:paraId="1D0E8B0B"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监理人提出变更建议的，需要向发包人以书面形式提出变更计划，说明计划变更工程范围和变更的内容、理由，以及实施该变更对合同价格和工期的影响。发包人同意变更的，由监理人向承包</w:t>
      </w:r>
      <w:r>
        <w:rPr>
          <w:rFonts w:ascii="宋体" w:hAnsi="宋体" w:cs="宋体" w:hint="eastAsia"/>
          <w:kern w:val="0"/>
          <w:szCs w:val="21"/>
        </w:rPr>
        <w:lastRenderedPageBreak/>
        <w:t>人发出变更指示。发包人不同意变更的，监理人无权擅自发出变更指示。</w:t>
      </w:r>
    </w:p>
    <w:p w14:paraId="51F8F385" w14:textId="77777777" w:rsidR="00E11F7D" w:rsidRDefault="00000000">
      <w:pPr>
        <w:autoSpaceDE w:val="0"/>
        <w:autoSpaceDN w:val="0"/>
        <w:adjustRightInd w:val="0"/>
        <w:spacing w:line="336" w:lineRule="auto"/>
        <w:ind w:firstLineChars="200" w:firstLine="420"/>
        <w:jc w:val="left"/>
        <w:rPr>
          <w:rFonts w:ascii="宋体" w:hAnsi="宋体" w:cs="宋体"/>
          <w:szCs w:val="21"/>
        </w:rPr>
      </w:pPr>
      <w:r>
        <w:rPr>
          <w:rFonts w:ascii="宋体" w:hAnsi="宋体" w:cs="宋体" w:hint="eastAsia"/>
          <w:szCs w:val="21"/>
        </w:rPr>
        <w:t xml:space="preserve">10.3.3 </w:t>
      </w:r>
      <w:r>
        <w:rPr>
          <w:rFonts w:ascii="宋体" w:hAnsi="宋体" w:cs="宋体" w:hint="eastAsia"/>
          <w:szCs w:val="21"/>
        </w:rPr>
        <w:t>变更执行</w:t>
      </w:r>
    </w:p>
    <w:p w14:paraId="56A31CF1"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承包人收到监理人下达的变更指示后，认为不能执行，应立即提出不能执行该变更指示的理由。承包人认为可以执行变更的，应当书面说明实施该变更指示对合同价格和工期的影响，且合同当事人应当按照通用合同条款第</w:t>
      </w:r>
      <w:r>
        <w:rPr>
          <w:rFonts w:ascii="宋体" w:hAnsi="宋体" w:cs="宋体" w:hint="eastAsia"/>
          <w:kern w:val="0"/>
          <w:szCs w:val="21"/>
        </w:rPr>
        <w:t>10.4</w:t>
      </w:r>
      <w:r>
        <w:rPr>
          <w:rFonts w:ascii="宋体" w:hAnsi="宋体" w:cs="宋体" w:hint="eastAsia"/>
          <w:kern w:val="0"/>
          <w:szCs w:val="21"/>
        </w:rPr>
        <w:t>款〔变更估价〕约定确定变更估价。</w:t>
      </w:r>
    </w:p>
    <w:p w14:paraId="4A9A2B68" w14:textId="77777777" w:rsidR="00E11F7D" w:rsidRDefault="00000000">
      <w:pPr>
        <w:spacing w:line="336" w:lineRule="auto"/>
        <w:ind w:firstLineChars="200" w:firstLine="428"/>
        <w:rPr>
          <w:rFonts w:ascii="宋体" w:hAnsi="宋体" w:cs="宋体"/>
          <w:szCs w:val="21"/>
        </w:rPr>
      </w:pPr>
      <w:r>
        <w:rPr>
          <w:rFonts w:ascii="宋体" w:hAnsi="宋体" w:cs="宋体" w:hint="eastAsia"/>
          <w:b/>
          <w:bCs/>
          <w:szCs w:val="21"/>
        </w:rPr>
        <w:t>10.4</w:t>
      </w:r>
      <w:r>
        <w:rPr>
          <w:rFonts w:ascii="宋体" w:hAnsi="宋体" w:cs="宋体" w:hint="eastAsia"/>
          <w:b/>
          <w:bCs/>
          <w:szCs w:val="21"/>
        </w:rPr>
        <w:t>变更估价</w:t>
      </w:r>
    </w:p>
    <w:p w14:paraId="1780172A"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10.4.1 </w:t>
      </w:r>
      <w:r>
        <w:rPr>
          <w:rFonts w:ascii="宋体" w:hAnsi="宋体" w:cs="宋体" w:hint="eastAsia"/>
          <w:kern w:val="0"/>
          <w:szCs w:val="21"/>
        </w:rPr>
        <w:t>变更估价原则</w:t>
      </w:r>
    </w:p>
    <w:p w14:paraId="28056CB1"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除专用合同条款另有约定外，变更估价按照本款约定处理：</w:t>
      </w:r>
    </w:p>
    <w:p w14:paraId="7327923F"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1</w:t>
      </w:r>
      <w:r>
        <w:rPr>
          <w:rFonts w:ascii="宋体" w:hAnsi="宋体" w:cs="宋体" w:hint="eastAsia"/>
          <w:kern w:val="0"/>
          <w:szCs w:val="21"/>
        </w:rPr>
        <w:t>）已标价工程量清单或预算书有相同项目的，按照相同项目单价认定；</w:t>
      </w:r>
    </w:p>
    <w:p w14:paraId="502273D2"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2</w:t>
      </w:r>
      <w:r>
        <w:rPr>
          <w:rFonts w:ascii="宋体" w:hAnsi="宋体" w:cs="宋体" w:hint="eastAsia"/>
          <w:kern w:val="0"/>
          <w:szCs w:val="21"/>
        </w:rPr>
        <w:t>）已标价工程量清单或预算书中无相同项目，但有类似项目的，参照类似项目的单价认定；</w:t>
      </w:r>
    </w:p>
    <w:p w14:paraId="54C21FB9"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3</w:t>
      </w:r>
      <w:r>
        <w:rPr>
          <w:rFonts w:ascii="宋体" w:hAnsi="宋体" w:cs="宋体" w:hint="eastAsia"/>
          <w:kern w:val="0"/>
          <w:szCs w:val="21"/>
        </w:rPr>
        <w:t>）变更导致实际完成的变更工程量与已标价工程量清单或预算书中列明的该项目工程量的变化幅度超过</w:t>
      </w:r>
      <w:r>
        <w:rPr>
          <w:rFonts w:ascii="宋体" w:hAnsi="宋体" w:cs="宋体" w:hint="eastAsia"/>
          <w:kern w:val="0"/>
          <w:szCs w:val="21"/>
        </w:rPr>
        <w:t>15%</w:t>
      </w:r>
      <w:r>
        <w:rPr>
          <w:rFonts w:ascii="宋体" w:hAnsi="宋体" w:cs="宋体" w:hint="eastAsia"/>
          <w:kern w:val="0"/>
          <w:szCs w:val="21"/>
        </w:rPr>
        <w:t>的，或已标价工程量清单或预算书中无相同项目及类似项目单价的，按照合理的成本与利润构成的原则，由合同当事人按照通用合同条款第</w:t>
      </w:r>
      <w:r>
        <w:rPr>
          <w:rFonts w:ascii="宋体" w:hAnsi="宋体" w:cs="宋体" w:hint="eastAsia"/>
          <w:kern w:val="0"/>
          <w:szCs w:val="21"/>
        </w:rPr>
        <w:t>4.4</w:t>
      </w:r>
      <w:r>
        <w:rPr>
          <w:rFonts w:ascii="宋体" w:hAnsi="宋体" w:cs="宋体" w:hint="eastAsia"/>
          <w:kern w:val="0"/>
          <w:szCs w:val="21"/>
        </w:rPr>
        <w:t>款〔商定或确定〕确定变更工作的单价。</w:t>
      </w:r>
    </w:p>
    <w:p w14:paraId="3647CD48"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10.4.2 </w:t>
      </w:r>
      <w:r>
        <w:rPr>
          <w:rFonts w:ascii="宋体" w:hAnsi="宋体" w:cs="宋体" w:hint="eastAsia"/>
          <w:kern w:val="0"/>
          <w:szCs w:val="21"/>
        </w:rPr>
        <w:t>变更估价程序</w:t>
      </w:r>
    </w:p>
    <w:p w14:paraId="7B9B0B29"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承包人应在收到变更指示后</w:t>
      </w:r>
      <w:r>
        <w:rPr>
          <w:rFonts w:ascii="宋体" w:hAnsi="宋体" w:cs="宋体" w:hint="eastAsia"/>
          <w:kern w:val="0"/>
          <w:szCs w:val="21"/>
        </w:rPr>
        <w:t>14</w:t>
      </w:r>
      <w:r>
        <w:rPr>
          <w:rFonts w:ascii="宋体" w:hAnsi="宋体" w:cs="宋体" w:hint="eastAsia"/>
          <w:kern w:val="0"/>
          <w:szCs w:val="21"/>
        </w:rPr>
        <w:t>天内，向监理人提交变更估价申请。监理人应在收到承包人提交的变更估价申请后</w:t>
      </w:r>
      <w:r>
        <w:rPr>
          <w:rFonts w:ascii="宋体" w:hAnsi="宋体" w:cs="宋体" w:hint="eastAsia"/>
          <w:kern w:val="0"/>
          <w:szCs w:val="21"/>
        </w:rPr>
        <w:t>7</w:t>
      </w:r>
      <w:r>
        <w:rPr>
          <w:rFonts w:ascii="宋体" w:hAnsi="宋体" w:cs="宋体" w:hint="eastAsia"/>
          <w:kern w:val="0"/>
          <w:szCs w:val="21"/>
        </w:rPr>
        <w:t>天内审查完毕并报送发包人，监理人对变更估价申请有异议，通知承包人修改后重新提交。发包人应在承包人提交变更估价申请后</w:t>
      </w:r>
      <w:r>
        <w:rPr>
          <w:rFonts w:ascii="宋体" w:hAnsi="宋体" w:cs="宋体" w:hint="eastAsia"/>
          <w:kern w:val="0"/>
          <w:szCs w:val="21"/>
        </w:rPr>
        <w:t>14</w:t>
      </w:r>
      <w:r>
        <w:rPr>
          <w:rFonts w:ascii="宋体" w:hAnsi="宋体" w:cs="宋体" w:hint="eastAsia"/>
          <w:kern w:val="0"/>
          <w:szCs w:val="21"/>
        </w:rPr>
        <w:t>天内审批完毕。发包人逾期未完成审批或未提出异议的，视为认可承包人提交的变更估价申请。</w:t>
      </w:r>
    </w:p>
    <w:p w14:paraId="06081318"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因变更引起的价格调整经审核后在结算款中调整。</w:t>
      </w:r>
    </w:p>
    <w:p w14:paraId="7ED1221B" w14:textId="77777777" w:rsidR="00E11F7D" w:rsidRDefault="00000000">
      <w:pPr>
        <w:spacing w:line="336" w:lineRule="auto"/>
        <w:ind w:firstLineChars="200" w:firstLine="428"/>
        <w:outlineLvl w:val="4"/>
        <w:rPr>
          <w:rFonts w:ascii="宋体" w:hAnsi="宋体" w:cs="宋体"/>
          <w:b/>
          <w:bCs/>
          <w:szCs w:val="21"/>
        </w:rPr>
      </w:pPr>
      <w:r>
        <w:rPr>
          <w:rFonts w:ascii="宋体" w:hAnsi="宋体" w:cs="宋体" w:hint="eastAsia"/>
          <w:b/>
          <w:bCs/>
          <w:szCs w:val="21"/>
        </w:rPr>
        <w:t>1</w:t>
      </w:r>
      <w:bookmarkStart w:id="285" w:name="_Toc337558792"/>
      <w:bookmarkStart w:id="286" w:name="_Toc296346595"/>
      <w:bookmarkStart w:id="287" w:name="_Toc296503094"/>
      <w:r>
        <w:rPr>
          <w:rFonts w:ascii="宋体" w:hAnsi="宋体" w:cs="宋体" w:hint="eastAsia"/>
          <w:b/>
          <w:bCs/>
          <w:szCs w:val="21"/>
        </w:rPr>
        <w:t>0.5</w:t>
      </w:r>
      <w:r>
        <w:rPr>
          <w:rFonts w:ascii="宋体" w:hAnsi="宋体" w:cs="宋体" w:hint="eastAsia"/>
          <w:b/>
          <w:bCs/>
          <w:szCs w:val="21"/>
        </w:rPr>
        <w:t>承包人的合理化建议</w:t>
      </w:r>
      <w:bookmarkEnd w:id="284"/>
    </w:p>
    <w:bookmarkEnd w:id="285"/>
    <w:bookmarkEnd w:id="286"/>
    <w:bookmarkEnd w:id="287"/>
    <w:p w14:paraId="38167453"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承包人提出合理化建议的，应向监理人提交合理化建议说明，说明建议的内容和理由，以及实施该建议对合同价格和工期的影响。</w:t>
      </w:r>
    </w:p>
    <w:p w14:paraId="50795A36"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除专用合同条款另有约定外，监理人应在收到承包人提交的合理化建议后</w:t>
      </w:r>
      <w:r>
        <w:rPr>
          <w:rFonts w:ascii="宋体" w:hAnsi="宋体" w:cs="宋体" w:hint="eastAsia"/>
          <w:kern w:val="0"/>
          <w:szCs w:val="21"/>
        </w:rPr>
        <w:t>7</w:t>
      </w:r>
      <w:r>
        <w:rPr>
          <w:rFonts w:ascii="宋体" w:hAnsi="宋体" w:cs="宋体" w:hint="eastAsia"/>
          <w:kern w:val="0"/>
          <w:szCs w:val="21"/>
        </w:rPr>
        <w:t>天内审查完毕并报送发包人，发现其中存在技术上的缺陷，应通知承包人修改。发包人应在收到监理人报送的合理化建议后</w:t>
      </w:r>
      <w:r>
        <w:rPr>
          <w:rFonts w:ascii="宋体" w:hAnsi="宋体" w:cs="宋体" w:hint="eastAsia"/>
          <w:kern w:val="0"/>
          <w:szCs w:val="21"/>
        </w:rPr>
        <w:t>7</w:t>
      </w:r>
      <w:r>
        <w:rPr>
          <w:rFonts w:ascii="宋体" w:hAnsi="宋体" w:cs="宋体" w:hint="eastAsia"/>
          <w:kern w:val="0"/>
          <w:szCs w:val="21"/>
        </w:rPr>
        <w:t>天内审批完毕。合理化建议经发包人批准的，监理人应及时发出变更指示，由此引起的合同价格调整按照通用合同条款第</w:t>
      </w:r>
      <w:r>
        <w:rPr>
          <w:rFonts w:ascii="宋体" w:hAnsi="宋体" w:cs="宋体" w:hint="eastAsia"/>
          <w:kern w:val="0"/>
          <w:szCs w:val="21"/>
        </w:rPr>
        <w:t>10.4</w:t>
      </w:r>
      <w:r>
        <w:rPr>
          <w:rFonts w:ascii="宋体" w:hAnsi="宋体" w:cs="宋体" w:hint="eastAsia"/>
          <w:kern w:val="0"/>
          <w:szCs w:val="21"/>
        </w:rPr>
        <w:t>款〔变更估价〕约定执行。发包人不同意变更的，监理人应书面通知承包人。</w:t>
      </w:r>
    </w:p>
    <w:p w14:paraId="5A869D16"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合理化建议降低了合同价格或者提高了工程经济效益的，发包人可对承包人给予奖励，奖励的方法和金额在专用合同条款中约定。</w:t>
      </w:r>
    </w:p>
    <w:p w14:paraId="79453C2A" w14:textId="77777777" w:rsidR="00E11F7D" w:rsidRDefault="00000000">
      <w:pPr>
        <w:spacing w:line="336" w:lineRule="auto"/>
        <w:ind w:firstLineChars="200" w:firstLine="428"/>
        <w:outlineLvl w:val="4"/>
        <w:rPr>
          <w:rFonts w:ascii="宋体" w:hAnsi="宋体" w:cs="宋体"/>
          <w:b/>
          <w:bCs/>
          <w:szCs w:val="21"/>
        </w:rPr>
      </w:pPr>
      <w:r>
        <w:rPr>
          <w:rFonts w:ascii="宋体" w:hAnsi="宋体" w:cs="宋体" w:hint="eastAsia"/>
          <w:b/>
          <w:bCs/>
          <w:szCs w:val="21"/>
        </w:rPr>
        <w:t>10.6</w:t>
      </w:r>
      <w:r>
        <w:rPr>
          <w:rFonts w:ascii="宋体" w:hAnsi="宋体" w:cs="宋体" w:hint="eastAsia"/>
          <w:b/>
          <w:bCs/>
          <w:szCs w:val="21"/>
        </w:rPr>
        <w:t>变更引起的工期调整</w:t>
      </w:r>
    </w:p>
    <w:p w14:paraId="70221C07"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因变更引起工期变化的，合同当事人均可要求调整合同工期，由合同当事人按照通用合同条款第</w:t>
      </w:r>
      <w:r>
        <w:rPr>
          <w:rFonts w:ascii="宋体" w:hAnsi="宋体" w:cs="宋体" w:hint="eastAsia"/>
          <w:kern w:val="0"/>
          <w:szCs w:val="21"/>
        </w:rPr>
        <w:t>4.4</w:t>
      </w:r>
      <w:r>
        <w:rPr>
          <w:rFonts w:ascii="宋体" w:hAnsi="宋体" w:cs="宋体" w:hint="eastAsia"/>
          <w:kern w:val="0"/>
          <w:szCs w:val="21"/>
        </w:rPr>
        <w:t>款〔商定或确定〕并参考工程所在地的工期定额标准确定增减工期天数。</w:t>
      </w:r>
    </w:p>
    <w:p w14:paraId="679A33A6" w14:textId="77777777" w:rsidR="00E11F7D" w:rsidRDefault="00000000">
      <w:pPr>
        <w:spacing w:line="336" w:lineRule="auto"/>
        <w:ind w:firstLineChars="200" w:firstLine="428"/>
        <w:outlineLvl w:val="4"/>
        <w:rPr>
          <w:rFonts w:ascii="宋体" w:hAnsi="宋体" w:cs="宋体"/>
          <w:b/>
          <w:bCs/>
          <w:szCs w:val="21"/>
        </w:rPr>
      </w:pPr>
      <w:r>
        <w:rPr>
          <w:rFonts w:ascii="宋体" w:hAnsi="宋体" w:cs="宋体" w:hint="eastAsia"/>
          <w:b/>
          <w:bCs/>
          <w:szCs w:val="21"/>
        </w:rPr>
        <w:lastRenderedPageBreak/>
        <w:t>10.7</w:t>
      </w:r>
      <w:r>
        <w:rPr>
          <w:rFonts w:ascii="宋体" w:hAnsi="宋体" w:cs="宋体" w:hint="eastAsia"/>
          <w:b/>
          <w:bCs/>
          <w:szCs w:val="21"/>
        </w:rPr>
        <w:t>暂估价</w:t>
      </w:r>
    </w:p>
    <w:p w14:paraId="21BC51EE"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暂估价专业分包工程、服务、材料和工程设备的明细由合同当事人在专用合同条款中约定。</w:t>
      </w:r>
    </w:p>
    <w:p w14:paraId="509FDD25"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szCs w:val="21"/>
        </w:rPr>
        <w:t>10.7.1</w:t>
      </w:r>
      <w:r>
        <w:rPr>
          <w:rFonts w:ascii="宋体" w:hAnsi="宋体" w:cs="宋体" w:hint="eastAsia"/>
          <w:kern w:val="0"/>
          <w:szCs w:val="21"/>
        </w:rPr>
        <w:t>依法必须招标的暂估价项目</w:t>
      </w:r>
    </w:p>
    <w:p w14:paraId="1FF3AB6F"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对于依法必须招标的暂估价项目，采取以下第</w:t>
      </w:r>
      <w:r>
        <w:rPr>
          <w:rFonts w:ascii="宋体" w:hAnsi="宋体" w:cs="宋体" w:hint="eastAsia"/>
          <w:kern w:val="0"/>
          <w:szCs w:val="21"/>
        </w:rPr>
        <w:t>1</w:t>
      </w:r>
      <w:r>
        <w:rPr>
          <w:rFonts w:ascii="宋体" w:hAnsi="宋体" w:cs="宋体" w:hint="eastAsia"/>
          <w:kern w:val="0"/>
          <w:szCs w:val="21"/>
        </w:rPr>
        <w:t>种方式确定。合同当事人也可以在专用合同条款中选择其他招标方式。</w:t>
      </w:r>
    </w:p>
    <w:p w14:paraId="620496BE"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第</w:t>
      </w:r>
      <w:r>
        <w:rPr>
          <w:rFonts w:ascii="宋体" w:hAnsi="宋体" w:cs="宋体" w:hint="eastAsia"/>
          <w:kern w:val="0"/>
          <w:szCs w:val="21"/>
        </w:rPr>
        <w:t>1</w:t>
      </w:r>
      <w:r>
        <w:rPr>
          <w:rFonts w:ascii="宋体" w:hAnsi="宋体" w:cs="宋体" w:hint="eastAsia"/>
          <w:kern w:val="0"/>
          <w:szCs w:val="21"/>
        </w:rPr>
        <w:t>种方式：对于依法必须招标的暂估价项目，由承包人招标，对该暂估价项目的确认和批准按照以下约定执行：</w:t>
      </w:r>
    </w:p>
    <w:p w14:paraId="6517D38F"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1</w:t>
      </w:r>
      <w:r>
        <w:rPr>
          <w:rFonts w:ascii="宋体" w:hAnsi="宋体" w:cs="宋体" w:hint="eastAsia"/>
          <w:kern w:val="0"/>
          <w:szCs w:val="21"/>
        </w:rPr>
        <w:t>）承包人应当根据施工进度计划，在招标工作启动前</w:t>
      </w:r>
      <w:r>
        <w:rPr>
          <w:rFonts w:ascii="宋体" w:hAnsi="宋体" w:cs="宋体" w:hint="eastAsia"/>
          <w:kern w:val="0"/>
          <w:szCs w:val="21"/>
        </w:rPr>
        <w:t>14</w:t>
      </w:r>
      <w:r>
        <w:rPr>
          <w:rFonts w:ascii="宋体" w:hAnsi="宋体" w:cs="宋体" w:hint="eastAsia"/>
          <w:kern w:val="0"/>
          <w:szCs w:val="21"/>
        </w:rPr>
        <w:t>天将招标方案通过监理人报送发包人审查，发包人应当在收到承包人报送的招标方案后</w:t>
      </w:r>
      <w:r>
        <w:rPr>
          <w:rFonts w:ascii="宋体" w:hAnsi="宋体" w:cs="宋体" w:hint="eastAsia"/>
          <w:kern w:val="0"/>
          <w:szCs w:val="21"/>
        </w:rPr>
        <w:t>7</w:t>
      </w:r>
      <w:r>
        <w:rPr>
          <w:rFonts w:ascii="宋体" w:hAnsi="宋体" w:cs="宋体" w:hint="eastAsia"/>
          <w:kern w:val="0"/>
          <w:szCs w:val="21"/>
        </w:rPr>
        <w:t>天内批准或提出修改意见。承包人应当按照经过发包人批准的招标方案开展招标工作；</w:t>
      </w:r>
    </w:p>
    <w:p w14:paraId="5E1BFB4D"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2</w:t>
      </w:r>
      <w:r>
        <w:rPr>
          <w:rFonts w:ascii="宋体" w:hAnsi="宋体" w:cs="宋体" w:hint="eastAsia"/>
          <w:kern w:val="0"/>
          <w:szCs w:val="21"/>
        </w:rPr>
        <w:t>）承包人应当根据施工进度计划，提前</w:t>
      </w:r>
      <w:r>
        <w:rPr>
          <w:rFonts w:ascii="宋体" w:hAnsi="宋体" w:cs="宋体" w:hint="eastAsia"/>
          <w:kern w:val="0"/>
          <w:szCs w:val="21"/>
        </w:rPr>
        <w:t>14</w:t>
      </w:r>
      <w:r>
        <w:rPr>
          <w:rFonts w:ascii="宋体" w:hAnsi="宋体" w:cs="宋体" w:hint="eastAsia"/>
          <w:kern w:val="0"/>
          <w:szCs w:val="21"/>
        </w:rPr>
        <w:t>天将招标文件通过监理人报送发包人审批，发包人应当在收到承包人报送的相关文件后</w:t>
      </w:r>
      <w:r>
        <w:rPr>
          <w:rFonts w:ascii="宋体" w:hAnsi="宋体" w:cs="宋体" w:hint="eastAsia"/>
          <w:kern w:val="0"/>
          <w:szCs w:val="21"/>
        </w:rPr>
        <w:t>7</w:t>
      </w:r>
      <w:r>
        <w:rPr>
          <w:rFonts w:ascii="宋体" w:hAnsi="宋体" w:cs="宋体" w:hint="eastAsia"/>
          <w:kern w:val="0"/>
          <w:szCs w:val="21"/>
        </w:rPr>
        <w:t>天内完成审批或提出修改意见；发包人有权确定招标控制价并按照法律规定参加评标；</w:t>
      </w:r>
    </w:p>
    <w:p w14:paraId="72849774" w14:textId="77777777" w:rsidR="00E11F7D" w:rsidRDefault="00000000">
      <w:pPr>
        <w:spacing w:line="336" w:lineRule="auto"/>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3</w:t>
      </w:r>
      <w:r>
        <w:rPr>
          <w:rFonts w:ascii="宋体" w:hAnsi="宋体" w:cs="宋体" w:hint="eastAsia"/>
          <w:kern w:val="0"/>
          <w:szCs w:val="21"/>
        </w:rPr>
        <w:t>）承包人与供应商、分包人在签订暂估价合同前，应当提前</w:t>
      </w:r>
      <w:r>
        <w:rPr>
          <w:rFonts w:ascii="宋体" w:hAnsi="宋体" w:cs="宋体" w:hint="eastAsia"/>
          <w:kern w:val="0"/>
          <w:szCs w:val="21"/>
        </w:rPr>
        <w:t>7</w:t>
      </w:r>
      <w:r>
        <w:rPr>
          <w:rFonts w:ascii="宋体" w:hAnsi="宋体" w:cs="宋体" w:hint="eastAsia"/>
          <w:kern w:val="0"/>
          <w:szCs w:val="21"/>
        </w:rPr>
        <w:t>天将确定的中标候选供应商或中标候选分包人的资料报送发包人，发包人应在收到资料后</w:t>
      </w:r>
      <w:r>
        <w:rPr>
          <w:rFonts w:ascii="宋体" w:hAnsi="宋体" w:cs="宋体" w:hint="eastAsia"/>
          <w:kern w:val="0"/>
          <w:szCs w:val="21"/>
        </w:rPr>
        <w:t>3</w:t>
      </w:r>
      <w:r>
        <w:rPr>
          <w:rFonts w:ascii="宋体" w:hAnsi="宋体" w:cs="宋体" w:hint="eastAsia"/>
          <w:kern w:val="0"/>
          <w:szCs w:val="21"/>
        </w:rPr>
        <w:t>天内与承包人共同确定中标人；承包人应当在签订合同后</w:t>
      </w:r>
      <w:r>
        <w:rPr>
          <w:rFonts w:ascii="宋体" w:hAnsi="宋体" w:cs="宋体" w:hint="eastAsia"/>
          <w:kern w:val="0"/>
          <w:szCs w:val="21"/>
        </w:rPr>
        <w:t>7</w:t>
      </w:r>
      <w:r>
        <w:rPr>
          <w:rFonts w:ascii="宋体" w:hAnsi="宋体" w:cs="宋体" w:hint="eastAsia"/>
          <w:kern w:val="0"/>
          <w:szCs w:val="21"/>
        </w:rPr>
        <w:t>天内，将暂估价合同副本报送发包人留存。</w:t>
      </w:r>
    </w:p>
    <w:p w14:paraId="63B33F37"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第</w:t>
      </w:r>
      <w:r>
        <w:rPr>
          <w:rFonts w:ascii="宋体" w:hAnsi="宋体" w:cs="宋体" w:hint="eastAsia"/>
          <w:kern w:val="0"/>
          <w:szCs w:val="21"/>
        </w:rPr>
        <w:t>2</w:t>
      </w:r>
      <w:r>
        <w:rPr>
          <w:rFonts w:ascii="宋体" w:hAnsi="宋体" w:cs="宋体" w:hint="eastAsia"/>
          <w:kern w:val="0"/>
          <w:szCs w:val="21"/>
        </w:rPr>
        <w:t>种方式：对于依法必须招标的暂估价项目，由发包人和承包人共同招标确定暂估价供应商或分包人的，承包人应按照施工进度计划，在招标工作启动前</w:t>
      </w:r>
      <w:r>
        <w:rPr>
          <w:rFonts w:ascii="宋体" w:hAnsi="宋体" w:cs="宋体" w:hint="eastAsia"/>
          <w:kern w:val="0"/>
          <w:szCs w:val="21"/>
        </w:rPr>
        <w:t>14</w:t>
      </w:r>
      <w:r>
        <w:rPr>
          <w:rFonts w:ascii="宋体" w:hAnsi="宋体" w:cs="宋体" w:hint="eastAsia"/>
          <w:kern w:val="0"/>
          <w:szCs w:val="21"/>
        </w:rPr>
        <w:t>天通知发包人，并提交暂估价招标方案和工作分工。发包人应在收到后</w:t>
      </w:r>
      <w:r>
        <w:rPr>
          <w:rFonts w:ascii="宋体" w:hAnsi="宋体" w:cs="宋体" w:hint="eastAsia"/>
          <w:kern w:val="0"/>
          <w:szCs w:val="21"/>
        </w:rPr>
        <w:t>7</w:t>
      </w:r>
      <w:r>
        <w:rPr>
          <w:rFonts w:ascii="宋体" w:hAnsi="宋体" w:cs="宋体" w:hint="eastAsia"/>
          <w:kern w:val="0"/>
          <w:szCs w:val="21"/>
        </w:rPr>
        <w:t>天内确认。确定中标人后，由发包人、承包人与中标人共同签订暂估价合同。</w:t>
      </w:r>
    </w:p>
    <w:p w14:paraId="6E8D0768"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szCs w:val="21"/>
        </w:rPr>
        <w:t>10.7.2</w:t>
      </w:r>
      <w:r>
        <w:rPr>
          <w:rFonts w:ascii="宋体" w:hAnsi="宋体" w:cs="宋体" w:hint="eastAsia"/>
          <w:kern w:val="0"/>
          <w:szCs w:val="21"/>
        </w:rPr>
        <w:t>不属于依法必须招标的暂估价项目</w:t>
      </w:r>
    </w:p>
    <w:p w14:paraId="3362063C"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除专用合同条款另有约定外，对于不属于依法必须招标的暂估价项目，采取以下第</w:t>
      </w:r>
      <w:r>
        <w:rPr>
          <w:rFonts w:ascii="宋体" w:hAnsi="宋体" w:cs="宋体" w:hint="eastAsia"/>
          <w:kern w:val="0"/>
          <w:szCs w:val="21"/>
        </w:rPr>
        <w:t>1</w:t>
      </w:r>
      <w:r>
        <w:rPr>
          <w:rFonts w:ascii="宋体" w:hAnsi="宋体" w:cs="宋体" w:hint="eastAsia"/>
          <w:kern w:val="0"/>
          <w:szCs w:val="21"/>
        </w:rPr>
        <w:t>种方式确定：</w:t>
      </w:r>
    </w:p>
    <w:p w14:paraId="52960389"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第</w:t>
      </w:r>
      <w:r>
        <w:rPr>
          <w:rFonts w:ascii="宋体" w:hAnsi="宋体" w:cs="宋体" w:hint="eastAsia"/>
          <w:kern w:val="0"/>
          <w:szCs w:val="21"/>
        </w:rPr>
        <w:t>1</w:t>
      </w:r>
      <w:r>
        <w:rPr>
          <w:rFonts w:ascii="宋体" w:hAnsi="宋体" w:cs="宋体" w:hint="eastAsia"/>
          <w:kern w:val="0"/>
          <w:szCs w:val="21"/>
        </w:rPr>
        <w:t>种方式：对于不属于依法必须招标的暂估价项目，按本项约定确认和批准：</w:t>
      </w:r>
    </w:p>
    <w:p w14:paraId="60129382"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1</w:t>
      </w:r>
      <w:r>
        <w:rPr>
          <w:rFonts w:ascii="宋体" w:hAnsi="宋体" w:cs="宋体" w:hint="eastAsia"/>
          <w:kern w:val="0"/>
          <w:szCs w:val="21"/>
        </w:rPr>
        <w:t>）承包人应根据施工进度计划，在签订暂估价项目的采购合同、分包合同前</w:t>
      </w:r>
      <w:r>
        <w:rPr>
          <w:rFonts w:ascii="宋体" w:hAnsi="宋体" w:cs="宋体" w:hint="eastAsia"/>
          <w:kern w:val="0"/>
          <w:szCs w:val="21"/>
        </w:rPr>
        <w:t>28</w:t>
      </w:r>
      <w:r>
        <w:rPr>
          <w:rFonts w:ascii="宋体" w:hAnsi="宋体" w:cs="宋体" w:hint="eastAsia"/>
          <w:kern w:val="0"/>
          <w:szCs w:val="21"/>
        </w:rPr>
        <w:t>天向监理人提出书面申请。监理人应当在收到申请后</w:t>
      </w:r>
      <w:r>
        <w:rPr>
          <w:rFonts w:ascii="宋体" w:hAnsi="宋体" w:cs="宋体" w:hint="eastAsia"/>
          <w:kern w:val="0"/>
          <w:szCs w:val="21"/>
        </w:rPr>
        <w:t>3</w:t>
      </w:r>
      <w:r>
        <w:rPr>
          <w:rFonts w:ascii="宋体" w:hAnsi="宋体" w:cs="宋体" w:hint="eastAsia"/>
          <w:kern w:val="0"/>
          <w:szCs w:val="21"/>
        </w:rPr>
        <w:t>天内报送发包人，发包人应当在收到申请后</w:t>
      </w:r>
      <w:r>
        <w:rPr>
          <w:rFonts w:ascii="宋体" w:hAnsi="宋体" w:cs="宋体" w:hint="eastAsia"/>
          <w:kern w:val="0"/>
          <w:szCs w:val="21"/>
        </w:rPr>
        <w:t>14</w:t>
      </w:r>
      <w:r>
        <w:rPr>
          <w:rFonts w:ascii="宋体" w:hAnsi="宋体" w:cs="宋体" w:hint="eastAsia"/>
          <w:kern w:val="0"/>
          <w:szCs w:val="21"/>
        </w:rPr>
        <w:t>天内给予批准或提出修改意见，发包人逾期未予批准或提出修改意见的，视为该书面申请已获得同意；</w:t>
      </w:r>
    </w:p>
    <w:p w14:paraId="43B1BBEA"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2</w:t>
      </w:r>
      <w:r>
        <w:rPr>
          <w:rFonts w:ascii="宋体" w:hAnsi="宋体" w:cs="宋体" w:hint="eastAsia"/>
          <w:kern w:val="0"/>
          <w:szCs w:val="21"/>
        </w:rPr>
        <w:t>）发包人认为承包人确定的供应商、分包人无法满足工程质量或合同要求的，发包人可以要求承包人重新确定暂估价项目的供应商、分包人</w:t>
      </w:r>
      <w:r>
        <w:rPr>
          <w:rFonts w:ascii="宋体" w:hAnsi="宋体" w:cs="宋体" w:hint="eastAsia"/>
          <w:kern w:val="0"/>
          <w:szCs w:val="21"/>
        </w:rPr>
        <w:t>;</w:t>
      </w:r>
    </w:p>
    <w:p w14:paraId="1482EA1C"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3</w:t>
      </w:r>
      <w:r>
        <w:rPr>
          <w:rFonts w:ascii="宋体" w:hAnsi="宋体" w:cs="宋体" w:hint="eastAsia"/>
          <w:kern w:val="0"/>
          <w:szCs w:val="21"/>
        </w:rPr>
        <w:t>）承包人应当在签订暂估价合同后</w:t>
      </w:r>
      <w:r>
        <w:rPr>
          <w:rFonts w:ascii="宋体" w:hAnsi="宋体" w:cs="宋体" w:hint="eastAsia"/>
          <w:kern w:val="0"/>
          <w:szCs w:val="21"/>
        </w:rPr>
        <w:t>7</w:t>
      </w:r>
      <w:r>
        <w:rPr>
          <w:rFonts w:ascii="宋体" w:hAnsi="宋体" w:cs="宋体" w:hint="eastAsia"/>
          <w:kern w:val="0"/>
          <w:szCs w:val="21"/>
        </w:rPr>
        <w:t>天内，将暂估价合同副本报送发包人留存。</w:t>
      </w:r>
    </w:p>
    <w:p w14:paraId="7D5BEF70"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第</w:t>
      </w:r>
      <w:r>
        <w:rPr>
          <w:rFonts w:ascii="宋体" w:hAnsi="宋体" w:cs="宋体" w:hint="eastAsia"/>
          <w:kern w:val="0"/>
          <w:szCs w:val="21"/>
        </w:rPr>
        <w:t>2</w:t>
      </w:r>
      <w:r>
        <w:rPr>
          <w:rFonts w:ascii="宋体" w:hAnsi="宋体" w:cs="宋体" w:hint="eastAsia"/>
          <w:kern w:val="0"/>
          <w:szCs w:val="21"/>
        </w:rPr>
        <w:t>种方式：承包人按照通用合同条款第</w:t>
      </w:r>
      <w:r>
        <w:rPr>
          <w:rFonts w:ascii="宋体" w:hAnsi="宋体" w:cs="宋体" w:hint="eastAsia"/>
          <w:kern w:val="0"/>
          <w:szCs w:val="21"/>
        </w:rPr>
        <w:t>10.7.1</w:t>
      </w:r>
      <w:r>
        <w:rPr>
          <w:rFonts w:ascii="宋体" w:hAnsi="宋体" w:cs="宋体" w:hint="eastAsia"/>
          <w:kern w:val="0"/>
          <w:szCs w:val="21"/>
        </w:rPr>
        <w:t>项〔依法必须招标的暂估价项目〕约定的第</w:t>
      </w:r>
      <w:r>
        <w:rPr>
          <w:rFonts w:ascii="宋体" w:hAnsi="宋体" w:cs="宋体" w:hint="eastAsia"/>
          <w:kern w:val="0"/>
          <w:szCs w:val="21"/>
        </w:rPr>
        <w:t>1</w:t>
      </w:r>
      <w:r>
        <w:rPr>
          <w:rFonts w:ascii="宋体" w:hAnsi="宋体" w:cs="宋体" w:hint="eastAsia"/>
          <w:kern w:val="0"/>
          <w:szCs w:val="21"/>
        </w:rPr>
        <w:t>种方式确定暂估价项目。</w:t>
      </w:r>
    </w:p>
    <w:p w14:paraId="4AFD8F87"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szCs w:val="21"/>
        </w:rPr>
        <w:t>第</w:t>
      </w:r>
      <w:r>
        <w:rPr>
          <w:rFonts w:ascii="宋体" w:hAnsi="宋体" w:cs="宋体" w:hint="eastAsia"/>
          <w:szCs w:val="21"/>
        </w:rPr>
        <w:t>3</w:t>
      </w:r>
      <w:r>
        <w:rPr>
          <w:rFonts w:ascii="宋体" w:hAnsi="宋体" w:cs="宋体" w:hint="eastAsia"/>
          <w:szCs w:val="21"/>
        </w:rPr>
        <w:t>种方式：</w:t>
      </w:r>
      <w:r>
        <w:rPr>
          <w:rFonts w:ascii="宋体" w:hAnsi="宋体" w:cs="宋体" w:hint="eastAsia"/>
          <w:kern w:val="0"/>
          <w:szCs w:val="21"/>
        </w:rPr>
        <w:t>承包人直接实施的暂估价项目</w:t>
      </w:r>
    </w:p>
    <w:p w14:paraId="7C7800FC"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lastRenderedPageBreak/>
        <w:t>承包人具备实施暂估价项目的资格和条件的，经发包人和承包人协商一致后，承包人经发包人书面同意后实施暂估价项目，合同当事人可以在专用合同条款约定具体事项。</w:t>
      </w:r>
    </w:p>
    <w:p w14:paraId="22CAC6AC"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10.7.3</w:t>
      </w:r>
      <w:r>
        <w:rPr>
          <w:rFonts w:ascii="宋体" w:hAnsi="宋体" w:cs="宋体" w:hint="eastAsia"/>
          <w:kern w:val="0"/>
          <w:szCs w:val="21"/>
        </w:rPr>
        <w:t>因承包人原因导致暂估价合同订立和履行迟延的，由此增加的费用和（或）延误的工期由承包人承担。</w:t>
      </w:r>
    </w:p>
    <w:p w14:paraId="58348987" w14:textId="77777777" w:rsidR="00E11F7D" w:rsidRDefault="00000000">
      <w:pPr>
        <w:spacing w:line="336" w:lineRule="auto"/>
        <w:ind w:firstLineChars="200" w:firstLine="428"/>
        <w:outlineLvl w:val="4"/>
        <w:rPr>
          <w:rFonts w:ascii="宋体" w:hAnsi="宋体" w:cs="宋体"/>
          <w:b/>
          <w:bCs/>
          <w:szCs w:val="21"/>
        </w:rPr>
      </w:pPr>
      <w:r>
        <w:rPr>
          <w:rFonts w:ascii="宋体" w:hAnsi="宋体" w:cs="宋体" w:hint="eastAsia"/>
          <w:b/>
          <w:bCs/>
          <w:szCs w:val="21"/>
        </w:rPr>
        <w:t>10.8</w:t>
      </w:r>
      <w:r>
        <w:rPr>
          <w:rFonts w:ascii="宋体" w:hAnsi="宋体" w:cs="宋体" w:hint="eastAsia"/>
          <w:b/>
          <w:bCs/>
          <w:szCs w:val="21"/>
        </w:rPr>
        <w:t>暂列金额</w:t>
      </w:r>
    </w:p>
    <w:p w14:paraId="728CE019"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暂列金额应按照发包人的要求使用，发包人的要求应通过监理人发出。合同当事人可以在专用合同条款中协商确定有关事项。</w:t>
      </w:r>
    </w:p>
    <w:p w14:paraId="217E1A0B" w14:textId="77777777" w:rsidR="00E11F7D" w:rsidRDefault="00000000">
      <w:pPr>
        <w:spacing w:line="336" w:lineRule="auto"/>
        <w:ind w:firstLineChars="200" w:firstLine="428"/>
        <w:outlineLvl w:val="4"/>
        <w:rPr>
          <w:rFonts w:ascii="宋体" w:hAnsi="宋体" w:cs="宋体"/>
          <w:b/>
          <w:bCs/>
          <w:szCs w:val="21"/>
        </w:rPr>
      </w:pPr>
      <w:r>
        <w:rPr>
          <w:rFonts w:ascii="宋体" w:hAnsi="宋体" w:cs="宋体" w:hint="eastAsia"/>
          <w:b/>
          <w:bCs/>
          <w:szCs w:val="21"/>
        </w:rPr>
        <w:t>10.9</w:t>
      </w:r>
      <w:r>
        <w:rPr>
          <w:rFonts w:ascii="宋体" w:hAnsi="宋体" w:cs="宋体" w:hint="eastAsia"/>
          <w:b/>
          <w:bCs/>
          <w:szCs w:val="21"/>
        </w:rPr>
        <w:t>计日工</w:t>
      </w:r>
    </w:p>
    <w:p w14:paraId="7DB9CE51"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通用合同条款第</w:t>
      </w:r>
      <w:r>
        <w:rPr>
          <w:rFonts w:ascii="宋体" w:hAnsi="宋体" w:cs="宋体" w:hint="eastAsia"/>
          <w:kern w:val="0"/>
          <w:szCs w:val="21"/>
        </w:rPr>
        <w:t>4.4</w:t>
      </w:r>
      <w:r>
        <w:rPr>
          <w:rFonts w:ascii="宋体" w:hAnsi="宋体" w:cs="宋体" w:hint="eastAsia"/>
          <w:kern w:val="0"/>
          <w:szCs w:val="21"/>
        </w:rPr>
        <w:t>款〔商定或确定〕确定计日工的单价。</w:t>
      </w:r>
    </w:p>
    <w:p w14:paraId="5C2CEDB7"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采用计日工计价的任何一项工作，承包人应在该项工作实施过程中，每天提交以下报表和有关凭证报送监理人审查：</w:t>
      </w:r>
    </w:p>
    <w:p w14:paraId="42A85BB9" w14:textId="77777777" w:rsidR="00E11F7D" w:rsidRDefault="00000000">
      <w:pPr>
        <w:spacing w:line="336" w:lineRule="auto"/>
        <w:ind w:firstLineChars="150" w:firstLine="315"/>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1</w:t>
      </w:r>
      <w:r>
        <w:rPr>
          <w:rFonts w:ascii="宋体" w:hAnsi="宋体" w:cs="宋体" w:hint="eastAsia"/>
          <w:kern w:val="0"/>
          <w:szCs w:val="21"/>
        </w:rPr>
        <w:t>）工作名称、内容和数量；</w:t>
      </w:r>
    </w:p>
    <w:p w14:paraId="4FD3A4AB" w14:textId="77777777" w:rsidR="00E11F7D" w:rsidRDefault="00000000">
      <w:pPr>
        <w:spacing w:line="336" w:lineRule="auto"/>
        <w:ind w:firstLineChars="150" w:firstLine="315"/>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2</w:t>
      </w:r>
      <w:r>
        <w:rPr>
          <w:rFonts w:ascii="宋体" w:hAnsi="宋体" w:cs="宋体" w:hint="eastAsia"/>
          <w:kern w:val="0"/>
          <w:szCs w:val="21"/>
        </w:rPr>
        <w:t>）投入该工作的所有人员的姓名、专业、工种、级别和耗用工时；</w:t>
      </w:r>
    </w:p>
    <w:p w14:paraId="05611382" w14:textId="77777777" w:rsidR="00E11F7D" w:rsidRDefault="00000000">
      <w:pPr>
        <w:spacing w:line="336" w:lineRule="auto"/>
        <w:ind w:firstLineChars="150" w:firstLine="315"/>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3</w:t>
      </w:r>
      <w:r>
        <w:rPr>
          <w:rFonts w:ascii="宋体" w:hAnsi="宋体" w:cs="宋体" w:hint="eastAsia"/>
          <w:kern w:val="0"/>
          <w:szCs w:val="21"/>
        </w:rPr>
        <w:t>）投入该工作的材料类别和数量；</w:t>
      </w:r>
    </w:p>
    <w:p w14:paraId="78361E77" w14:textId="77777777" w:rsidR="00E11F7D" w:rsidRDefault="00000000">
      <w:pPr>
        <w:spacing w:line="336" w:lineRule="auto"/>
        <w:ind w:firstLineChars="150" w:firstLine="315"/>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4</w:t>
      </w:r>
      <w:r>
        <w:rPr>
          <w:rFonts w:ascii="宋体" w:hAnsi="宋体" w:cs="宋体" w:hint="eastAsia"/>
          <w:kern w:val="0"/>
          <w:szCs w:val="21"/>
        </w:rPr>
        <w:t>）投入该工作的施工设备型号、台数和耗用台时；</w:t>
      </w:r>
    </w:p>
    <w:p w14:paraId="4F3BBCEE" w14:textId="77777777" w:rsidR="00E11F7D" w:rsidRDefault="00000000">
      <w:pPr>
        <w:spacing w:line="336" w:lineRule="auto"/>
        <w:ind w:firstLineChars="150" w:firstLine="315"/>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5</w:t>
      </w:r>
      <w:r>
        <w:rPr>
          <w:rFonts w:ascii="宋体" w:hAnsi="宋体" w:cs="宋体" w:hint="eastAsia"/>
          <w:kern w:val="0"/>
          <w:szCs w:val="21"/>
        </w:rPr>
        <w:t>）其他有关资料和凭证。</w:t>
      </w:r>
    </w:p>
    <w:p w14:paraId="41CBE07C" w14:textId="77777777" w:rsidR="00E11F7D" w:rsidRDefault="00000000">
      <w:pPr>
        <w:spacing w:line="336" w:lineRule="auto"/>
        <w:ind w:firstLineChars="150" w:firstLine="315"/>
        <w:jc w:val="left"/>
        <w:rPr>
          <w:rFonts w:ascii="宋体" w:hAnsi="宋体" w:cs="宋体"/>
          <w:kern w:val="0"/>
          <w:szCs w:val="21"/>
        </w:rPr>
      </w:pPr>
      <w:r>
        <w:rPr>
          <w:rFonts w:ascii="宋体" w:hAnsi="宋体" w:cs="宋体" w:hint="eastAsia"/>
          <w:kern w:val="0"/>
          <w:szCs w:val="21"/>
        </w:rPr>
        <w:t>计日工由承包人汇总后，列入最近一期进度付款申请单，由监理人审查并经发包人批准后列入进度付款。</w:t>
      </w:r>
    </w:p>
    <w:p w14:paraId="456FCFB6" w14:textId="77777777" w:rsidR="00E11F7D" w:rsidRDefault="00000000">
      <w:pPr>
        <w:pStyle w:val="4"/>
        <w:numPr>
          <w:ilvl w:val="0"/>
          <w:numId w:val="0"/>
        </w:numPr>
        <w:spacing w:line="336" w:lineRule="auto"/>
        <w:ind w:left="2840"/>
        <w:rPr>
          <w:rFonts w:ascii="宋体" w:eastAsia="宋体" w:hAnsi="宋体" w:cs="宋体"/>
          <w:sz w:val="24"/>
          <w:szCs w:val="24"/>
        </w:rPr>
      </w:pPr>
      <w:bookmarkStart w:id="288" w:name="_Toc351203577"/>
      <w:r>
        <w:rPr>
          <w:rFonts w:ascii="宋体" w:eastAsia="宋体" w:hAnsi="宋体" w:cs="宋体" w:hint="eastAsia"/>
          <w:sz w:val="24"/>
          <w:szCs w:val="24"/>
        </w:rPr>
        <w:t>11. 价格调整</w:t>
      </w:r>
      <w:bookmarkEnd w:id="288"/>
    </w:p>
    <w:p w14:paraId="6D804AB6" w14:textId="77777777" w:rsidR="00E11F7D" w:rsidRDefault="00000000">
      <w:pPr>
        <w:spacing w:line="336" w:lineRule="auto"/>
        <w:ind w:firstLineChars="200" w:firstLine="428"/>
        <w:outlineLvl w:val="4"/>
        <w:rPr>
          <w:rFonts w:ascii="宋体" w:hAnsi="宋体" w:cs="宋体"/>
          <w:b/>
          <w:bCs/>
          <w:szCs w:val="21"/>
        </w:rPr>
      </w:pPr>
      <w:bookmarkStart w:id="289" w:name="_Toc351203578"/>
      <w:bookmarkStart w:id="290" w:name="_Toc296346593"/>
      <w:bookmarkStart w:id="291" w:name="_Toc337558797"/>
      <w:bookmarkStart w:id="292" w:name="_Toc296503092"/>
      <w:r>
        <w:rPr>
          <w:rFonts w:ascii="宋体" w:hAnsi="宋体" w:cs="宋体" w:hint="eastAsia"/>
          <w:b/>
          <w:bCs/>
          <w:szCs w:val="21"/>
        </w:rPr>
        <w:t>11.1</w:t>
      </w:r>
      <w:r>
        <w:rPr>
          <w:rFonts w:ascii="宋体" w:hAnsi="宋体" w:cs="宋体" w:hint="eastAsia"/>
          <w:b/>
          <w:bCs/>
          <w:szCs w:val="21"/>
        </w:rPr>
        <w:t>市场价格波动引起的调整</w:t>
      </w:r>
      <w:bookmarkEnd w:id="289"/>
    </w:p>
    <w:bookmarkEnd w:id="290"/>
    <w:bookmarkEnd w:id="291"/>
    <w:bookmarkEnd w:id="292"/>
    <w:p w14:paraId="6DBF20E6"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除专用合同条款另有约定外，市场价格波动超过合同当事人约定的范围，合同价格应当调整。合同当事人可以在专用合同条款中约定选择以下一种方式对合同价格进行调整：</w:t>
      </w:r>
    </w:p>
    <w:p w14:paraId="585E1043" w14:textId="77777777" w:rsidR="00E11F7D" w:rsidRDefault="00000000">
      <w:pPr>
        <w:spacing w:line="336" w:lineRule="auto"/>
        <w:ind w:firstLineChars="200" w:firstLine="420"/>
        <w:rPr>
          <w:rFonts w:ascii="宋体" w:hAnsi="宋体" w:cs="宋体"/>
          <w:szCs w:val="21"/>
        </w:rPr>
      </w:pPr>
      <w:r>
        <w:rPr>
          <w:rFonts w:ascii="宋体" w:hAnsi="宋体" w:cs="宋体" w:hint="eastAsia"/>
          <w:szCs w:val="21"/>
        </w:rPr>
        <w:t>第</w:t>
      </w:r>
      <w:r>
        <w:rPr>
          <w:rFonts w:ascii="宋体" w:hAnsi="宋体" w:cs="宋体" w:hint="eastAsia"/>
          <w:szCs w:val="21"/>
        </w:rPr>
        <w:t>1</w:t>
      </w:r>
      <w:r>
        <w:rPr>
          <w:rFonts w:ascii="宋体" w:hAnsi="宋体" w:cs="宋体" w:hint="eastAsia"/>
          <w:szCs w:val="21"/>
        </w:rPr>
        <w:t>种方式：采用价格指数进行价格调整。</w:t>
      </w:r>
    </w:p>
    <w:p w14:paraId="2BA2CC28" w14:textId="77777777" w:rsidR="00E11F7D" w:rsidRDefault="00000000">
      <w:pPr>
        <w:tabs>
          <w:tab w:val="left" w:pos="0"/>
          <w:tab w:val="left" w:pos="360"/>
          <w:tab w:val="left" w:pos="540"/>
        </w:tabs>
        <w:spacing w:line="336"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）价格调整公式</w:t>
      </w:r>
    </w:p>
    <w:p w14:paraId="1F7EF100" w14:textId="77777777" w:rsidR="00E11F7D" w:rsidRDefault="00000000">
      <w:pPr>
        <w:tabs>
          <w:tab w:val="left" w:pos="0"/>
          <w:tab w:val="left" w:pos="360"/>
          <w:tab w:val="left" w:pos="540"/>
        </w:tabs>
        <w:spacing w:line="336" w:lineRule="auto"/>
        <w:ind w:firstLineChars="200" w:firstLine="420"/>
        <w:rPr>
          <w:rFonts w:ascii="宋体" w:hAnsi="宋体" w:cs="宋体"/>
          <w:szCs w:val="21"/>
        </w:rPr>
      </w:pPr>
      <w:r>
        <w:rPr>
          <w:rFonts w:ascii="宋体" w:hAnsi="宋体" w:cs="宋体" w:hint="eastAsia"/>
          <w:szCs w:val="21"/>
        </w:rPr>
        <w:t>因人工、材料和设备等价格波动影响合同价格时，根据专用合同条款中约定的数据，按以下公式计算差额并调整合同价格：</w:t>
      </w:r>
    </w:p>
    <w:p w14:paraId="63F05800" w14:textId="77777777" w:rsidR="00E11F7D" w:rsidRDefault="00F74BC1">
      <w:pPr>
        <w:tabs>
          <w:tab w:val="left" w:pos="0"/>
          <w:tab w:val="left" w:pos="360"/>
          <w:tab w:val="left" w:pos="540"/>
        </w:tabs>
        <w:spacing w:line="360" w:lineRule="auto"/>
        <w:ind w:firstLineChars="200" w:firstLine="420"/>
        <w:rPr>
          <w:rFonts w:ascii="宋体" w:hAnsi="宋体" w:cs="宋体"/>
          <w:szCs w:val="21"/>
        </w:rPr>
      </w:pPr>
      <w:r>
        <w:rPr>
          <w:rFonts w:ascii="宋体" w:hAnsi="宋体" w:cs="宋体" w:hint="eastAsia"/>
          <w:noProof/>
          <w:position w:val="-30"/>
          <w:szCs w:val="21"/>
        </w:rPr>
        <w:object w:dxaOrig="7720" w:dyaOrig="920" w14:anchorId="6990DC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 style="width:386pt;height:46pt;mso-width-percent:0;mso-height-percent:0;mso-width-percent:0;mso-height-percent:0" o:ole="">
            <v:imagedata r:id="rId11" o:title=""/>
          </v:shape>
          <o:OLEObject Type="Embed" ProgID="Equation.3" ShapeID="_x0000_i1030" DrawAspect="Content" ObjectID="_1812289398" r:id="rId12"/>
        </w:object>
      </w:r>
    </w:p>
    <w:p w14:paraId="166CF163" w14:textId="77777777" w:rsidR="00E11F7D" w:rsidRDefault="00000000">
      <w:pPr>
        <w:tabs>
          <w:tab w:val="left" w:pos="0"/>
          <w:tab w:val="left" w:pos="360"/>
          <w:tab w:val="left" w:pos="540"/>
        </w:tabs>
        <w:spacing w:line="336" w:lineRule="auto"/>
        <w:ind w:firstLine="640"/>
        <w:rPr>
          <w:rFonts w:ascii="宋体" w:hAnsi="宋体" w:cs="宋体"/>
          <w:szCs w:val="21"/>
        </w:rPr>
      </w:pPr>
      <w:r>
        <w:rPr>
          <w:rFonts w:ascii="宋体" w:hAnsi="宋体" w:cs="宋体" w:hint="eastAsia"/>
          <w:szCs w:val="21"/>
        </w:rPr>
        <w:t>公式中：Δ</w:t>
      </w:r>
      <w:r>
        <w:rPr>
          <w:rFonts w:ascii="宋体" w:hAnsi="宋体" w:cs="宋体" w:hint="eastAsia"/>
          <w:szCs w:val="21"/>
        </w:rPr>
        <w:t>P</w:t>
      </w:r>
      <w:r>
        <w:rPr>
          <w:rFonts w:ascii="宋体" w:hAnsi="宋体" w:cs="宋体" w:hint="eastAsia"/>
          <w:szCs w:val="21"/>
        </w:rPr>
        <w:t>——需调整的价格差额；</w:t>
      </w:r>
    </w:p>
    <w:p w14:paraId="6C752054" w14:textId="77777777" w:rsidR="00E11F7D" w:rsidRDefault="00F74BC1">
      <w:pPr>
        <w:tabs>
          <w:tab w:val="left" w:pos="0"/>
          <w:tab w:val="left" w:pos="360"/>
          <w:tab w:val="left" w:pos="540"/>
        </w:tabs>
        <w:spacing w:line="336" w:lineRule="auto"/>
        <w:ind w:firstLineChars="600" w:firstLine="1260"/>
        <w:rPr>
          <w:rFonts w:ascii="宋体" w:hAnsi="宋体" w:cs="宋体"/>
          <w:szCs w:val="21"/>
        </w:rPr>
      </w:pPr>
      <w:r>
        <w:rPr>
          <w:rFonts w:ascii="宋体" w:hAnsi="宋体" w:cs="宋体" w:hint="eastAsia"/>
          <w:noProof/>
          <w:position w:val="-6"/>
          <w:szCs w:val="21"/>
        </w:rPr>
        <w:object w:dxaOrig="320" w:dyaOrig="320" w14:anchorId="08CB3F4B">
          <v:shape id="_x0000_i1029" type="#_x0000_t75" alt="" style="width:16pt;height:16pt;mso-width-percent:0;mso-height-percent:0;mso-width-percent:0;mso-height-percent:0" o:ole="">
            <v:imagedata r:id="rId13" o:title=""/>
          </v:shape>
          <o:OLEObject Type="Embed" ProgID="Equation.3" ShapeID="_x0000_i1029" DrawAspect="Content" ObjectID="_1812289399" r:id="rId14"/>
        </w:object>
      </w:r>
      <w:r w:rsidR="00000000">
        <w:rPr>
          <w:rFonts w:ascii="宋体" w:hAnsi="宋体" w:cs="宋体" w:hint="eastAsia"/>
          <w:szCs w:val="21"/>
        </w:rPr>
        <w:t>——约定的付款证书中承包人应得到的已完成工程量的金额。此项金额应不包括价格调整、不计质量保证金的扣留和支付、预付款的支付和扣回。约定的变更及其他金额已按现行价格计价的，也不计在内；</w:t>
      </w:r>
    </w:p>
    <w:p w14:paraId="64662DA6" w14:textId="77777777" w:rsidR="00E11F7D" w:rsidRDefault="00000000">
      <w:pPr>
        <w:tabs>
          <w:tab w:val="left" w:pos="0"/>
          <w:tab w:val="left" w:pos="360"/>
          <w:tab w:val="left" w:pos="540"/>
        </w:tabs>
        <w:spacing w:line="336" w:lineRule="auto"/>
        <w:ind w:firstLineChars="200" w:firstLine="420"/>
        <w:rPr>
          <w:rFonts w:ascii="宋体" w:hAnsi="宋体" w:cs="宋体"/>
          <w:szCs w:val="21"/>
        </w:rPr>
      </w:pPr>
      <w:r>
        <w:rPr>
          <w:rFonts w:ascii="宋体" w:hAnsi="宋体" w:cs="宋体" w:hint="eastAsia"/>
          <w:szCs w:val="21"/>
        </w:rPr>
        <w:t>A</w:t>
      </w:r>
      <w:r>
        <w:rPr>
          <w:rFonts w:ascii="宋体" w:hAnsi="宋体" w:cs="宋体" w:hint="eastAsia"/>
          <w:szCs w:val="21"/>
        </w:rPr>
        <w:t>——定值权重（即不调部分的权重）；</w:t>
      </w:r>
    </w:p>
    <w:p w14:paraId="3EF23250" w14:textId="77777777" w:rsidR="00E11F7D" w:rsidRDefault="00F74BC1">
      <w:pPr>
        <w:tabs>
          <w:tab w:val="left" w:pos="0"/>
          <w:tab w:val="left" w:pos="360"/>
          <w:tab w:val="left" w:pos="540"/>
        </w:tabs>
        <w:spacing w:line="336" w:lineRule="auto"/>
        <w:ind w:firstLineChars="200" w:firstLine="420"/>
        <w:rPr>
          <w:rFonts w:ascii="宋体" w:hAnsi="宋体" w:cs="宋体"/>
          <w:szCs w:val="21"/>
        </w:rPr>
      </w:pPr>
      <w:r>
        <w:rPr>
          <w:rFonts w:ascii="宋体" w:hAnsi="宋体" w:cs="宋体" w:hint="eastAsia"/>
          <w:noProof/>
          <w:position w:val="-10"/>
          <w:szCs w:val="21"/>
        </w:rPr>
        <w:object w:dxaOrig="2040" w:dyaOrig="400" w14:anchorId="7522426E">
          <v:shape id="_x0000_i1028" type="#_x0000_t75" alt="" style="width:102pt;height:20pt;mso-width-percent:0;mso-height-percent:0;mso-width-percent:0;mso-height-percent:0" o:ole="">
            <v:imagedata r:id="rId15" o:title=""/>
          </v:shape>
          <o:OLEObject Type="Embed" ProgID="Equation.3" ShapeID="_x0000_i1028" DrawAspect="Content" ObjectID="_1812289400" r:id="rId16"/>
        </w:object>
      </w:r>
      <w:r w:rsidR="00000000">
        <w:rPr>
          <w:rFonts w:ascii="宋体" w:hAnsi="宋体" w:cs="宋体" w:hint="eastAsia"/>
          <w:szCs w:val="21"/>
        </w:rPr>
        <w:t>——各可调因子的变值权重（即可调部分的权重），为各可调因子在签约合同价中所占的比例；</w:t>
      </w:r>
    </w:p>
    <w:p w14:paraId="6C810E50" w14:textId="77777777" w:rsidR="00E11F7D" w:rsidRDefault="00F74BC1">
      <w:pPr>
        <w:tabs>
          <w:tab w:val="left" w:pos="0"/>
          <w:tab w:val="left" w:pos="360"/>
          <w:tab w:val="left" w:pos="540"/>
        </w:tabs>
        <w:spacing w:line="336" w:lineRule="auto"/>
        <w:ind w:firstLineChars="200" w:firstLine="420"/>
        <w:rPr>
          <w:rFonts w:ascii="宋体" w:hAnsi="宋体" w:cs="宋体"/>
          <w:szCs w:val="21"/>
        </w:rPr>
      </w:pPr>
      <w:r>
        <w:rPr>
          <w:rFonts w:ascii="宋体" w:hAnsi="宋体" w:cs="宋体" w:hint="eastAsia"/>
          <w:noProof/>
          <w:position w:val="-10"/>
          <w:szCs w:val="21"/>
        </w:rPr>
        <w:object w:dxaOrig="2040" w:dyaOrig="400" w14:anchorId="54558C13">
          <v:shape id="_x0000_i1027" type="#_x0000_t75" alt="" style="width:102pt;height:20pt;mso-width-percent:0;mso-height-percent:0;mso-width-percent:0;mso-height-percent:0" o:ole="">
            <v:imagedata r:id="rId17" o:title=""/>
          </v:shape>
          <o:OLEObject Type="Embed" ProgID="Equation.3" ShapeID="_x0000_i1027" DrawAspect="Content" ObjectID="_1812289401" r:id="rId18"/>
        </w:object>
      </w:r>
      <w:r w:rsidR="00000000">
        <w:rPr>
          <w:rFonts w:ascii="宋体" w:hAnsi="宋体" w:cs="宋体" w:hint="eastAsia"/>
          <w:szCs w:val="21"/>
        </w:rPr>
        <w:t>——各可调因子的现行价格指数，指约定的付款证书相关周期最后一天的前</w:t>
      </w:r>
      <w:r w:rsidR="00000000">
        <w:rPr>
          <w:rFonts w:ascii="宋体" w:hAnsi="宋体" w:cs="宋体" w:hint="eastAsia"/>
          <w:szCs w:val="21"/>
        </w:rPr>
        <w:t>42</w:t>
      </w:r>
      <w:r w:rsidR="00000000">
        <w:rPr>
          <w:rFonts w:ascii="宋体" w:hAnsi="宋体" w:cs="宋体" w:hint="eastAsia"/>
          <w:szCs w:val="21"/>
        </w:rPr>
        <w:t>天的各可调因子的价格指数；</w:t>
      </w:r>
    </w:p>
    <w:p w14:paraId="2E0EF871" w14:textId="77777777" w:rsidR="00E11F7D" w:rsidRDefault="00F74BC1">
      <w:pPr>
        <w:tabs>
          <w:tab w:val="left" w:pos="0"/>
          <w:tab w:val="left" w:pos="360"/>
          <w:tab w:val="left" w:pos="540"/>
        </w:tabs>
        <w:spacing w:line="336" w:lineRule="auto"/>
        <w:ind w:firstLineChars="200" w:firstLine="420"/>
        <w:rPr>
          <w:rFonts w:ascii="宋体" w:hAnsi="宋体" w:cs="宋体"/>
          <w:szCs w:val="21"/>
        </w:rPr>
      </w:pPr>
      <w:r>
        <w:rPr>
          <w:rFonts w:ascii="宋体" w:hAnsi="宋体" w:cs="宋体" w:hint="eastAsia"/>
          <w:noProof/>
          <w:position w:val="-10"/>
          <w:szCs w:val="21"/>
        </w:rPr>
        <w:object w:dxaOrig="2120" w:dyaOrig="400" w14:anchorId="19D2698C">
          <v:shape id="_x0000_i1026" type="#_x0000_t75" alt="" style="width:106pt;height:20pt;mso-width-percent:0;mso-height-percent:0;mso-width-percent:0;mso-height-percent:0" o:ole="">
            <v:imagedata r:id="rId19" o:title=""/>
          </v:shape>
          <o:OLEObject Type="Embed" ProgID="Equation.3" ShapeID="_x0000_i1026" DrawAspect="Content" ObjectID="_1812289402" r:id="rId20"/>
        </w:object>
      </w:r>
      <w:r w:rsidR="00000000">
        <w:rPr>
          <w:rFonts w:ascii="宋体" w:hAnsi="宋体" w:cs="宋体" w:hint="eastAsia"/>
          <w:szCs w:val="21"/>
        </w:rPr>
        <w:t>——各可调因子的基本价格指数，指基准日期的各可调因子的价格指数。</w:t>
      </w:r>
    </w:p>
    <w:p w14:paraId="0F5DD7C0" w14:textId="77777777" w:rsidR="00E11F7D" w:rsidRDefault="00000000">
      <w:pPr>
        <w:tabs>
          <w:tab w:val="left" w:pos="0"/>
          <w:tab w:val="left" w:pos="360"/>
          <w:tab w:val="left" w:pos="540"/>
        </w:tabs>
        <w:spacing w:line="336" w:lineRule="auto"/>
        <w:ind w:firstLineChars="200" w:firstLine="420"/>
        <w:rPr>
          <w:rFonts w:ascii="宋体" w:hAnsi="宋体" w:cs="宋体"/>
          <w:szCs w:val="21"/>
        </w:rPr>
      </w:pPr>
      <w:r>
        <w:rPr>
          <w:rFonts w:ascii="宋体" w:hAnsi="宋体" w:cs="宋体" w:hint="eastAsia"/>
          <w:szCs w:val="21"/>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1E2AAC48" w14:textId="77777777" w:rsidR="00E11F7D" w:rsidRDefault="00000000">
      <w:pPr>
        <w:tabs>
          <w:tab w:val="left" w:pos="0"/>
          <w:tab w:val="left" w:pos="360"/>
          <w:tab w:val="left" w:pos="540"/>
        </w:tabs>
        <w:spacing w:line="336"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）暂时确定调整差额</w:t>
      </w:r>
    </w:p>
    <w:p w14:paraId="661FFD3A" w14:textId="77777777" w:rsidR="00E11F7D" w:rsidRDefault="00000000">
      <w:pPr>
        <w:tabs>
          <w:tab w:val="left" w:pos="0"/>
          <w:tab w:val="left" w:pos="360"/>
          <w:tab w:val="left" w:pos="540"/>
        </w:tabs>
        <w:spacing w:line="336" w:lineRule="auto"/>
        <w:ind w:firstLineChars="200" w:firstLine="420"/>
        <w:rPr>
          <w:rFonts w:ascii="宋体" w:hAnsi="宋体" w:cs="宋体"/>
          <w:szCs w:val="21"/>
        </w:rPr>
      </w:pPr>
      <w:r>
        <w:rPr>
          <w:rFonts w:ascii="宋体" w:hAnsi="宋体" w:cs="宋体" w:hint="eastAsia"/>
          <w:szCs w:val="21"/>
        </w:rPr>
        <w:t>在计算调整差额时无现行价格指数的，合同当事人同意暂用前次价格指数计算。实际价格指数有调整的，合同当事人进行相应调整。</w:t>
      </w:r>
    </w:p>
    <w:p w14:paraId="74428750" w14:textId="77777777" w:rsidR="00E11F7D" w:rsidRDefault="00000000">
      <w:pPr>
        <w:tabs>
          <w:tab w:val="left" w:pos="0"/>
          <w:tab w:val="left" w:pos="360"/>
          <w:tab w:val="left" w:pos="540"/>
        </w:tabs>
        <w:spacing w:line="336"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）权重的调整</w:t>
      </w:r>
    </w:p>
    <w:p w14:paraId="374E01D2" w14:textId="77777777" w:rsidR="00E11F7D" w:rsidRDefault="00000000">
      <w:pPr>
        <w:tabs>
          <w:tab w:val="left" w:pos="0"/>
          <w:tab w:val="left" w:pos="360"/>
          <w:tab w:val="left" w:pos="540"/>
        </w:tabs>
        <w:spacing w:line="336" w:lineRule="auto"/>
        <w:ind w:firstLineChars="200" w:firstLine="420"/>
        <w:rPr>
          <w:rFonts w:ascii="宋体" w:hAnsi="宋体" w:cs="宋体"/>
          <w:szCs w:val="21"/>
        </w:rPr>
      </w:pPr>
      <w:r>
        <w:rPr>
          <w:rFonts w:ascii="宋体" w:hAnsi="宋体" w:cs="宋体" w:hint="eastAsia"/>
          <w:szCs w:val="21"/>
        </w:rPr>
        <w:t>因变更导致合同约定的权重不合理时，按照第</w:t>
      </w:r>
      <w:r>
        <w:rPr>
          <w:rFonts w:ascii="宋体" w:hAnsi="宋体" w:cs="宋体" w:hint="eastAsia"/>
          <w:szCs w:val="21"/>
        </w:rPr>
        <w:t>4.4</w:t>
      </w:r>
      <w:r>
        <w:rPr>
          <w:rFonts w:ascii="宋体" w:hAnsi="宋体" w:cs="宋体" w:hint="eastAsia"/>
          <w:szCs w:val="21"/>
        </w:rPr>
        <w:t>款〔商定或确定〕执行。</w:t>
      </w:r>
    </w:p>
    <w:p w14:paraId="46A8B592" w14:textId="77777777" w:rsidR="00E11F7D" w:rsidRDefault="00000000">
      <w:pPr>
        <w:tabs>
          <w:tab w:val="left" w:pos="0"/>
          <w:tab w:val="left" w:pos="360"/>
          <w:tab w:val="left" w:pos="540"/>
        </w:tabs>
        <w:spacing w:line="336"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）因承包人原因工期延误后的价格调整</w:t>
      </w:r>
    </w:p>
    <w:p w14:paraId="514A8B8A" w14:textId="77777777" w:rsidR="00E11F7D" w:rsidRDefault="00000000">
      <w:pPr>
        <w:tabs>
          <w:tab w:val="left" w:pos="0"/>
          <w:tab w:val="left" w:pos="360"/>
          <w:tab w:val="left" w:pos="540"/>
        </w:tabs>
        <w:spacing w:line="336" w:lineRule="auto"/>
        <w:ind w:firstLineChars="200" w:firstLine="420"/>
        <w:rPr>
          <w:rFonts w:ascii="宋体" w:hAnsi="宋体" w:cs="宋体"/>
          <w:szCs w:val="21"/>
        </w:rPr>
      </w:pPr>
      <w:bookmarkStart w:id="293" w:name="_Toc351203579"/>
      <w:bookmarkStart w:id="294" w:name="_Toc296346594"/>
      <w:bookmarkStart w:id="295" w:name="_Toc337558798"/>
      <w:bookmarkStart w:id="296" w:name="_Toc296503093"/>
      <w:bookmarkStart w:id="297" w:name="OLE_LINK3"/>
      <w:r>
        <w:rPr>
          <w:rFonts w:ascii="宋体" w:hAnsi="宋体" w:cs="宋体" w:hint="eastAsia"/>
          <w:szCs w:val="21"/>
        </w:rPr>
        <w:t>因承包人原因未按期竣工的，对合同约定的竣工日期后继续施工的工程，在使用价格调整公式时，应采用计划竣工日期与实际竣工日期的两个价格指数中较低的一个作为现行价格指数。</w:t>
      </w:r>
    </w:p>
    <w:p w14:paraId="33D7FD62" w14:textId="77777777" w:rsidR="00E11F7D" w:rsidRDefault="00000000">
      <w:pPr>
        <w:spacing w:line="336" w:lineRule="auto"/>
        <w:ind w:firstLineChars="200" w:firstLine="420"/>
        <w:rPr>
          <w:rFonts w:ascii="宋体" w:hAnsi="宋体" w:cs="宋体"/>
          <w:szCs w:val="21"/>
        </w:rPr>
      </w:pPr>
      <w:r>
        <w:rPr>
          <w:rFonts w:ascii="宋体" w:hAnsi="宋体" w:cs="宋体" w:hint="eastAsia"/>
          <w:szCs w:val="21"/>
        </w:rPr>
        <w:t>第</w:t>
      </w:r>
      <w:r>
        <w:rPr>
          <w:rFonts w:ascii="宋体" w:hAnsi="宋体" w:cs="宋体" w:hint="eastAsia"/>
          <w:szCs w:val="21"/>
        </w:rPr>
        <w:t>2</w:t>
      </w:r>
      <w:r>
        <w:rPr>
          <w:rFonts w:ascii="宋体" w:hAnsi="宋体" w:cs="宋体" w:hint="eastAsia"/>
          <w:szCs w:val="21"/>
        </w:rPr>
        <w:t>种方式：采用造价信息进行价格调整。</w:t>
      </w:r>
    </w:p>
    <w:p w14:paraId="002060B0" w14:textId="77777777" w:rsidR="00E11F7D" w:rsidRDefault="00000000">
      <w:pPr>
        <w:spacing w:line="336" w:lineRule="auto"/>
        <w:ind w:firstLineChars="200" w:firstLine="420"/>
        <w:rPr>
          <w:rFonts w:ascii="宋体" w:hAnsi="宋体" w:cs="宋体"/>
          <w:szCs w:val="21"/>
        </w:rPr>
      </w:pPr>
      <w:r>
        <w:rPr>
          <w:rFonts w:ascii="宋体" w:hAnsi="宋体" w:cs="宋体" w:hint="eastAsia"/>
          <w:szCs w:val="21"/>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7529E95F" w14:textId="77777777" w:rsidR="00E11F7D" w:rsidRDefault="00000000">
      <w:pPr>
        <w:spacing w:line="336"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63EACC82" w14:textId="77777777" w:rsidR="00E11F7D" w:rsidRDefault="00000000">
      <w:pPr>
        <w:spacing w:line="336"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）材料、工程设备价格变化的价款调整按照发包人提供的基准价格，按以下风险范围规定执行</w:t>
      </w:r>
      <w:r>
        <w:rPr>
          <w:rFonts w:ascii="宋体" w:hAnsi="宋体" w:cs="宋体" w:hint="eastAsia"/>
          <w:szCs w:val="21"/>
        </w:rPr>
        <w:t>:</w:t>
      </w:r>
    </w:p>
    <w:p w14:paraId="41B48E23" w14:textId="77777777" w:rsidR="00E11F7D" w:rsidRDefault="00000000">
      <w:pPr>
        <w:spacing w:line="336" w:lineRule="auto"/>
        <w:ind w:firstLineChars="200" w:firstLine="420"/>
        <w:rPr>
          <w:rFonts w:ascii="宋体" w:hAnsi="宋体" w:cs="宋体"/>
          <w:szCs w:val="21"/>
        </w:rPr>
      </w:pPr>
      <w:r>
        <w:rPr>
          <w:rFonts w:ascii="宋体" w:hAnsi="宋体" w:cs="宋体" w:hint="eastAsia"/>
          <w:szCs w:val="21"/>
        </w:rPr>
        <w:t>①承包人在已标价工程量清单或预算书中载明材料单价低于基准价格的：除专用合同条款另有</w:t>
      </w:r>
      <w:r>
        <w:rPr>
          <w:rFonts w:ascii="宋体" w:hAnsi="宋体" w:cs="宋体" w:hint="eastAsia"/>
          <w:szCs w:val="21"/>
        </w:rPr>
        <w:lastRenderedPageBreak/>
        <w:t>约定外，合同履行期间材料单价涨幅以基准价格为基础超过</w:t>
      </w:r>
      <w:r>
        <w:rPr>
          <w:rFonts w:ascii="宋体" w:hAnsi="宋体" w:cs="宋体" w:hint="eastAsia"/>
          <w:szCs w:val="21"/>
        </w:rPr>
        <w:t>5%</w:t>
      </w:r>
      <w:r>
        <w:rPr>
          <w:rFonts w:ascii="宋体" w:hAnsi="宋体" w:cs="宋体" w:hint="eastAsia"/>
          <w:szCs w:val="21"/>
        </w:rPr>
        <w:t>时，或材料单价跌幅以在已标价工程量清单或预算书中载明材料单价为基础超过</w:t>
      </w:r>
      <w:r>
        <w:rPr>
          <w:rFonts w:ascii="宋体" w:hAnsi="宋体" w:cs="宋体" w:hint="eastAsia"/>
          <w:szCs w:val="21"/>
        </w:rPr>
        <w:t>5%</w:t>
      </w:r>
      <w:r>
        <w:rPr>
          <w:rFonts w:ascii="宋体" w:hAnsi="宋体" w:cs="宋体" w:hint="eastAsia"/>
          <w:szCs w:val="21"/>
        </w:rPr>
        <w:t>时，其超过部分据实调整。</w:t>
      </w:r>
    </w:p>
    <w:p w14:paraId="46BDB8AB" w14:textId="77777777" w:rsidR="00E11F7D" w:rsidRDefault="00000000">
      <w:pPr>
        <w:spacing w:line="336" w:lineRule="auto"/>
        <w:ind w:firstLineChars="200" w:firstLine="420"/>
        <w:rPr>
          <w:rFonts w:ascii="宋体" w:hAnsi="宋体" w:cs="宋体"/>
          <w:szCs w:val="21"/>
        </w:rPr>
      </w:pPr>
      <w:r>
        <w:rPr>
          <w:rFonts w:ascii="宋体" w:hAnsi="宋体" w:cs="宋体" w:hint="eastAsia"/>
          <w:szCs w:val="21"/>
        </w:rPr>
        <w:t>②承包人在已标价工程量清单或预算书中载明材料单价高于基准价格的：除专用合同条款另有约定外，合同履行期间材料单价跌幅以基准价格为基础超过</w:t>
      </w:r>
      <w:r>
        <w:rPr>
          <w:rFonts w:ascii="宋体" w:hAnsi="宋体" w:cs="宋体" w:hint="eastAsia"/>
          <w:szCs w:val="21"/>
        </w:rPr>
        <w:t>5%</w:t>
      </w:r>
      <w:r>
        <w:rPr>
          <w:rFonts w:ascii="宋体" w:hAnsi="宋体" w:cs="宋体" w:hint="eastAsia"/>
          <w:szCs w:val="21"/>
        </w:rPr>
        <w:t>时，材料单价涨幅以在已标价工程量清单或预算书中载明材料单价为基础超过</w:t>
      </w:r>
      <w:r>
        <w:rPr>
          <w:rFonts w:ascii="宋体" w:hAnsi="宋体" w:cs="宋体" w:hint="eastAsia"/>
          <w:szCs w:val="21"/>
        </w:rPr>
        <w:t>5%</w:t>
      </w:r>
      <w:r>
        <w:rPr>
          <w:rFonts w:ascii="宋体" w:hAnsi="宋体" w:cs="宋体" w:hint="eastAsia"/>
          <w:szCs w:val="21"/>
        </w:rPr>
        <w:t>时，其超过部分据实调整。</w:t>
      </w:r>
    </w:p>
    <w:p w14:paraId="77625DCC" w14:textId="77777777" w:rsidR="00E11F7D" w:rsidRDefault="00000000">
      <w:pPr>
        <w:spacing w:line="336" w:lineRule="auto"/>
        <w:ind w:firstLineChars="200" w:firstLine="420"/>
        <w:rPr>
          <w:rFonts w:ascii="宋体" w:hAnsi="宋体" w:cs="宋体"/>
          <w:szCs w:val="21"/>
        </w:rPr>
      </w:pPr>
      <w:r>
        <w:rPr>
          <w:rFonts w:ascii="宋体" w:hAnsi="宋体" w:cs="宋体" w:hint="eastAsia"/>
          <w:szCs w:val="21"/>
        </w:rPr>
        <w:t>③承包人在已标价工程量清单或预算书中载明材料单价等于基准价格的：除专用合同条款另有约定外，合同履行期间材料单价涨跌幅以基准价格为基础超过±</w:t>
      </w:r>
      <w:r>
        <w:rPr>
          <w:rFonts w:ascii="宋体" w:hAnsi="宋体" w:cs="宋体" w:hint="eastAsia"/>
          <w:szCs w:val="21"/>
        </w:rPr>
        <w:t>5%</w:t>
      </w:r>
      <w:r>
        <w:rPr>
          <w:rFonts w:ascii="宋体" w:hAnsi="宋体" w:cs="宋体" w:hint="eastAsia"/>
          <w:szCs w:val="21"/>
        </w:rPr>
        <w:t>时，其超过部分据实调整。</w:t>
      </w:r>
    </w:p>
    <w:p w14:paraId="13B5479C" w14:textId="77777777" w:rsidR="00E11F7D" w:rsidRDefault="00000000">
      <w:pPr>
        <w:spacing w:line="336" w:lineRule="auto"/>
        <w:ind w:firstLineChars="200" w:firstLine="420"/>
        <w:rPr>
          <w:rFonts w:ascii="宋体" w:hAnsi="宋体" w:cs="宋体"/>
          <w:szCs w:val="21"/>
        </w:rPr>
      </w:pPr>
      <w:r>
        <w:rPr>
          <w:rFonts w:ascii="宋体" w:hAnsi="宋体" w:cs="宋体" w:hint="eastAsia"/>
          <w:szCs w:val="21"/>
        </w:rPr>
        <w:t>④承包人应在采购材料前将采购数量和新的材料单价报发包人核对，发包人确认用于工程时，发包人应确认采购材料的数量和单价。发包人在收到承包人报送的确认资料后</w:t>
      </w:r>
      <w:r>
        <w:rPr>
          <w:rFonts w:ascii="宋体" w:hAnsi="宋体" w:cs="宋体" w:hint="eastAsia"/>
          <w:szCs w:val="21"/>
        </w:rPr>
        <w:t>5</w:t>
      </w:r>
      <w:r>
        <w:rPr>
          <w:rFonts w:ascii="宋体" w:hAnsi="宋体" w:cs="宋体" w:hint="eastAsia"/>
          <w:szCs w:val="21"/>
        </w:rPr>
        <w:t>天内不予答复的视为认可，作为调整合同价格的依据。未经发包人事先核对，承包人自行采购材料的，发包人有权不予调整合同价格。发包人同意的，可以调整合同价格。</w:t>
      </w:r>
    </w:p>
    <w:p w14:paraId="2C88DFC0" w14:textId="77777777" w:rsidR="00E11F7D" w:rsidRDefault="00000000">
      <w:pPr>
        <w:spacing w:line="336" w:lineRule="auto"/>
        <w:ind w:firstLineChars="200" w:firstLine="420"/>
        <w:rPr>
          <w:rFonts w:ascii="宋体" w:hAnsi="宋体" w:cs="宋体"/>
          <w:szCs w:val="21"/>
        </w:rPr>
      </w:pPr>
      <w:r>
        <w:rPr>
          <w:rFonts w:ascii="宋体" w:hAnsi="宋体" w:cs="宋体" w:hint="eastAsia"/>
          <w:szCs w:val="21"/>
        </w:rPr>
        <w:t>前述基准价格是指由发包人在招标文件或专用合同条款中给定的材料、工程设备的价格，该价格原则上应当按照省级或行业建设主管部门或其授权的工程造价管理机构发布的信息价编制。</w:t>
      </w:r>
    </w:p>
    <w:p w14:paraId="19FC8572" w14:textId="77777777" w:rsidR="00E11F7D" w:rsidRDefault="00000000">
      <w:pPr>
        <w:spacing w:line="336"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）施工机械台班单价或施工机械使用费发生变化超过省级或行业建设主管部门或其授权的工程造价管理机构规定的范围时，按规定调整合同价格。</w:t>
      </w:r>
    </w:p>
    <w:p w14:paraId="07981ED7" w14:textId="77777777" w:rsidR="00E11F7D" w:rsidRDefault="00000000">
      <w:pPr>
        <w:spacing w:line="336" w:lineRule="auto"/>
        <w:ind w:firstLineChars="200" w:firstLine="420"/>
        <w:rPr>
          <w:rFonts w:ascii="宋体" w:hAnsi="宋体" w:cs="宋体"/>
          <w:szCs w:val="21"/>
        </w:rPr>
      </w:pPr>
      <w:r>
        <w:rPr>
          <w:rFonts w:ascii="宋体" w:hAnsi="宋体" w:cs="宋体" w:hint="eastAsia"/>
          <w:szCs w:val="21"/>
        </w:rPr>
        <w:t>第</w:t>
      </w:r>
      <w:r>
        <w:rPr>
          <w:rFonts w:ascii="宋体" w:hAnsi="宋体" w:cs="宋体" w:hint="eastAsia"/>
          <w:szCs w:val="21"/>
        </w:rPr>
        <w:t>3</w:t>
      </w:r>
      <w:r>
        <w:rPr>
          <w:rFonts w:ascii="宋体" w:hAnsi="宋体" w:cs="宋体" w:hint="eastAsia"/>
          <w:szCs w:val="21"/>
        </w:rPr>
        <w:t>种方式：专用合同条款约定的其他方式。</w:t>
      </w:r>
    </w:p>
    <w:p w14:paraId="71E3C8F6" w14:textId="77777777" w:rsidR="00E11F7D" w:rsidRDefault="00000000">
      <w:pPr>
        <w:spacing w:line="336" w:lineRule="auto"/>
        <w:ind w:firstLineChars="200" w:firstLine="428"/>
        <w:outlineLvl w:val="4"/>
        <w:rPr>
          <w:rFonts w:ascii="宋体" w:hAnsi="宋体" w:cs="宋体"/>
          <w:b/>
          <w:bCs/>
          <w:szCs w:val="21"/>
        </w:rPr>
      </w:pPr>
      <w:r>
        <w:rPr>
          <w:rFonts w:ascii="宋体" w:hAnsi="宋体" w:cs="宋体" w:hint="eastAsia"/>
          <w:b/>
          <w:bCs/>
          <w:szCs w:val="21"/>
        </w:rPr>
        <w:t>11.2</w:t>
      </w:r>
      <w:r>
        <w:rPr>
          <w:rFonts w:ascii="宋体" w:hAnsi="宋体" w:cs="宋体" w:hint="eastAsia"/>
          <w:b/>
          <w:bCs/>
          <w:szCs w:val="21"/>
        </w:rPr>
        <w:t>法律变化引起的调整</w:t>
      </w:r>
      <w:bookmarkEnd w:id="293"/>
    </w:p>
    <w:bookmarkEnd w:id="294"/>
    <w:bookmarkEnd w:id="295"/>
    <w:bookmarkEnd w:id="296"/>
    <w:p w14:paraId="4AA181AC" w14:textId="77777777" w:rsidR="00E11F7D" w:rsidRDefault="00000000">
      <w:pPr>
        <w:spacing w:line="336" w:lineRule="auto"/>
        <w:ind w:firstLineChars="200" w:firstLine="420"/>
        <w:rPr>
          <w:rFonts w:ascii="宋体" w:hAnsi="宋体" w:cs="宋体"/>
          <w:szCs w:val="21"/>
        </w:rPr>
      </w:pPr>
      <w:r>
        <w:rPr>
          <w:rFonts w:ascii="宋体" w:hAnsi="宋体" w:cs="宋体" w:hint="eastAsia"/>
          <w:szCs w:val="21"/>
        </w:rPr>
        <w:t>基准日期后，法律变化导致承包人在合同履行过程中所需要的费用发生除</w:t>
      </w:r>
      <w:r>
        <w:rPr>
          <w:rFonts w:ascii="宋体" w:hAnsi="宋体" w:cs="宋体" w:hint="eastAsia"/>
          <w:kern w:val="0"/>
          <w:szCs w:val="21"/>
        </w:rPr>
        <w:t>通用合同条款</w:t>
      </w:r>
      <w:r>
        <w:rPr>
          <w:rFonts w:ascii="宋体" w:hAnsi="宋体" w:cs="宋体" w:hint="eastAsia"/>
          <w:szCs w:val="21"/>
        </w:rPr>
        <w:t>第</w:t>
      </w:r>
      <w:r>
        <w:rPr>
          <w:rFonts w:ascii="宋体" w:hAnsi="宋体" w:cs="宋体" w:hint="eastAsia"/>
          <w:szCs w:val="21"/>
        </w:rPr>
        <w:t>11.1</w:t>
      </w:r>
      <w:r>
        <w:rPr>
          <w:rFonts w:ascii="宋体" w:hAnsi="宋体" w:cs="宋体" w:hint="eastAsia"/>
          <w:szCs w:val="21"/>
        </w:rPr>
        <w:t>款〔市场价格波动引起的调整〕约定以外的增加时，由发包人承担由此增加的费用；减少时，应从合同价格中予以扣减。基准日期后，因法律变化造成工期延误时，工期应予以顺延。</w:t>
      </w:r>
    </w:p>
    <w:bookmarkEnd w:id="297"/>
    <w:p w14:paraId="30F88A83" w14:textId="77777777" w:rsidR="00E11F7D" w:rsidRDefault="00000000">
      <w:pPr>
        <w:spacing w:line="336" w:lineRule="auto"/>
        <w:ind w:firstLineChars="200" w:firstLine="420"/>
        <w:rPr>
          <w:rFonts w:ascii="宋体" w:hAnsi="宋体" w:cs="宋体"/>
          <w:szCs w:val="21"/>
        </w:rPr>
      </w:pPr>
      <w:r>
        <w:rPr>
          <w:rFonts w:ascii="宋体" w:hAnsi="宋体" w:cs="宋体" w:hint="eastAsia"/>
          <w:szCs w:val="21"/>
        </w:rPr>
        <w:t>因法律变化引起的合同价格和工期调整，合同当事人无法达成一致的，由总监理工程师按</w:t>
      </w:r>
      <w:r>
        <w:rPr>
          <w:rFonts w:ascii="宋体" w:hAnsi="宋体" w:cs="宋体" w:hint="eastAsia"/>
          <w:kern w:val="0"/>
          <w:szCs w:val="21"/>
        </w:rPr>
        <w:t>通用合同条款</w:t>
      </w:r>
      <w:r>
        <w:rPr>
          <w:rFonts w:ascii="宋体" w:hAnsi="宋体" w:cs="宋体" w:hint="eastAsia"/>
          <w:szCs w:val="21"/>
        </w:rPr>
        <w:t>第</w:t>
      </w:r>
      <w:r>
        <w:rPr>
          <w:rFonts w:ascii="宋体" w:hAnsi="宋体" w:cs="宋体" w:hint="eastAsia"/>
          <w:szCs w:val="21"/>
        </w:rPr>
        <w:t>4.4</w:t>
      </w:r>
      <w:r>
        <w:rPr>
          <w:rFonts w:ascii="宋体" w:hAnsi="宋体" w:cs="宋体" w:hint="eastAsia"/>
          <w:szCs w:val="21"/>
        </w:rPr>
        <w:t>款〔商定或确定〕的约定处理。</w:t>
      </w:r>
    </w:p>
    <w:p w14:paraId="49E69410" w14:textId="77777777" w:rsidR="00E11F7D" w:rsidRDefault="00000000">
      <w:pPr>
        <w:spacing w:line="336" w:lineRule="auto"/>
        <w:ind w:firstLineChars="200" w:firstLine="420"/>
        <w:rPr>
          <w:rFonts w:ascii="宋体" w:hAnsi="宋体" w:cs="宋体"/>
          <w:szCs w:val="21"/>
        </w:rPr>
      </w:pPr>
      <w:r>
        <w:rPr>
          <w:rFonts w:ascii="宋体" w:hAnsi="宋体" w:cs="宋体" w:hint="eastAsia"/>
          <w:kern w:val="0"/>
          <w:szCs w:val="21"/>
        </w:rPr>
        <w:t>因承包人原因造成工期延误，在工期延误期间出现法律变化的，由此增加的费用和（或）延误的工期由承包人承担。</w:t>
      </w:r>
    </w:p>
    <w:p w14:paraId="2DCB06CD" w14:textId="77777777" w:rsidR="00E11F7D" w:rsidRDefault="00000000">
      <w:pPr>
        <w:pStyle w:val="4"/>
        <w:numPr>
          <w:ilvl w:val="0"/>
          <w:numId w:val="0"/>
        </w:numPr>
        <w:spacing w:line="336" w:lineRule="auto"/>
        <w:ind w:left="2840"/>
        <w:rPr>
          <w:rFonts w:ascii="宋体" w:eastAsia="宋体" w:hAnsi="宋体" w:cs="宋体"/>
          <w:sz w:val="24"/>
          <w:szCs w:val="24"/>
        </w:rPr>
      </w:pPr>
      <w:r>
        <w:rPr>
          <w:rFonts w:ascii="宋体" w:eastAsia="宋体" w:hAnsi="宋体" w:cs="宋体" w:hint="eastAsia"/>
          <w:sz w:val="24"/>
          <w:szCs w:val="24"/>
        </w:rPr>
        <w:t>12. 合同价格、计量与支付</w:t>
      </w:r>
    </w:p>
    <w:p w14:paraId="60D0A9E8" w14:textId="77777777" w:rsidR="00E11F7D" w:rsidRDefault="00000000">
      <w:pPr>
        <w:spacing w:line="336" w:lineRule="auto"/>
        <w:ind w:firstLineChars="200" w:firstLine="428"/>
        <w:outlineLvl w:val="4"/>
        <w:rPr>
          <w:rFonts w:ascii="宋体" w:hAnsi="宋体" w:cs="宋体"/>
          <w:b/>
          <w:bCs/>
          <w:szCs w:val="21"/>
        </w:rPr>
      </w:pPr>
      <w:r>
        <w:rPr>
          <w:rFonts w:ascii="宋体" w:hAnsi="宋体" w:cs="宋体" w:hint="eastAsia"/>
          <w:b/>
          <w:bCs/>
          <w:szCs w:val="21"/>
        </w:rPr>
        <w:t xml:space="preserve">12.1 </w:t>
      </w:r>
      <w:r>
        <w:rPr>
          <w:rFonts w:ascii="宋体" w:hAnsi="宋体" w:cs="宋体" w:hint="eastAsia"/>
          <w:b/>
          <w:bCs/>
          <w:szCs w:val="21"/>
        </w:rPr>
        <w:t>合同价格形式</w:t>
      </w:r>
    </w:p>
    <w:p w14:paraId="40131567"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发包人和承包人应在合同协议书中选择下列一种合同价格形式：</w:t>
      </w:r>
    </w:p>
    <w:p w14:paraId="3728EE61"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单价合同</w:t>
      </w:r>
    </w:p>
    <w:p w14:paraId="384DD089"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单价合同是指合同当事人约定以工程量清单及其综合单价进行合同价格计算、调整和确认的建设工程施工合同，</w:t>
      </w:r>
      <w:r>
        <w:rPr>
          <w:rFonts w:ascii="宋体" w:hAnsi="宋体" w:cs="宋体" w:hint="eastAsia"/>
          <w:szCs w:val="21"/>
        </w:rPr>
        <w:t>在约定的范围内合同单价不作调整</w:t>
      </w:r>
      <w:r>
        <w:rPr>
          <w:rFonts w:ascii="宋体" w:hAnsi="宋体" w:cs="宋体" w:hint="eastAsia"/>
          <w:kern w:val="0"/>
          <w:szCs w:val="21"/>
        </w:rPr>
        <w:t>。合同当事人应在专用合同条款中约定综合单价包含的风险范围和风险费用的计算方法</w:t>
      </w:r>
      <w:r>
        <w:rPr>
          <w:rFonts w:ascii="宋体" w:hAnsi="宋体" w:cs="宋体" w:hint="eastAsia"/>
          <w:szCs w:val="21"/>
        </w:rPr>
        <w:t>，</w:t>
      </w:r>
      <w:r>
        <w:rPr>
          <w:rFonts w:ascii="宋体" w:hAnsi="宋体" w:cs="宋体" w:hint="eastAsia"/>
          <w:kern w:val="0"/>
          <w:szCs w:val="21"/>
        </w:rPr>
        <w:t>并约定风险范围以外的合同价格的调整方法，其中因市场价格波动引起的调整按通用合同条款第</w:t>
      </w:r>
      <w:r>
        <w:rPr>
          <w:rFonts w:ascii="宋体" w:hAnsi="宋体" w:cs="宋体" w:hint="eastAsia"/>
          <w:kern w:val="0"/>
          <w:szCs w:val="21"/>
        </w:rPr>
        <w:t>11.1</w:t>
      </w:r>
      <w:r>
        <w:rPr>
          <w:rFonts w:ascii="宋体" w:hAnsi="宋体" w:cs="宋体" w:hint="eastAsia"/>
          <w:kern w:val="0"/>
          <w:szCs w:val="21"/>
        </w:rPr>
        <w:t>款〔市场价格波动引起的调整〕约定执行。</w:t>
      </w:r>
    </w:p>
    <w:p w14:paraId="1C45F4AF"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总价合同</w:t>
      </w:r>
    </w:p>
    <w:p w14:paraId="42C89A0B"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lastRenderedPageBreak/>
        <w:t>总价合同是指合同当事人约定以施工图、已标价工程量清单或预算书及有关条件进行合同价格计算、调整和确认的建设工程施工合同，</w:t>
      </w:r>
      <w:r>
        <w:rPr>
          <w:rFonts w:ascii="宋体" w:hAnsi="宋体" w:cs="宋体" w:hint="eastAsia"/>
          <w:szCs w:val="21"/>
        </w:rPr>
        <w:t>在约定的范围内合同总价不作调整</w:t>
      </w:r>
      <w:r>
        <w:rPr>
          <w:rFonts w:ascii="宋体" w:hAnsi="宋体" w:cs="宋体" w:hint="eastAsia"/>
          <w:kern w:val="0"/>
          <w:szCs w:val="21"/>
        </w:rPr>
        <w:t>。合同当事人应在专用合同条款中约定总价包含的风险范围和风险费用的计算方法，并约定风险范围以外的合同价格的调整方法，其中因市场价格波动引起的调整按通用合同条款第</w:t>
      </w:r>
      <w:r>
        <w:rPr>
          <w:rFonts w:ascii="宋体" w:hAnsi="宋体" w:cs="宋体" w:hint="eastAsia"/>
          <w:kern w:val="0"/>
          <w:szCs w:val="21"/>
        </w:rPr>
        <w:t>11.1</w:t>
      </w:r>
      <w:r>
        <w:rPr>
          <w:rFonts w:ascii="宋体" w:hAnsi="宋体" w:cs="宋体" w:hint="eastAsia"/>
          <w:kern w:val="0"/>
          <w:szCs w:val="21"/>
        </w:rPr>
        <w:t>款〔市场价格波动引起的调整〕、因法律变化引起的调整按通用合同条款第</w:t>
      </w:r>
      <w:r>
        <w:rPr>
          <w:rFonts w:ascii="宋体" w:hAnsi="宋体" w:cs="宋体" w:hint="eastAsia"/>
          <w:kern w:val="0"/>
          <w:szCs w:val="21"/>
        </w:rPr>
        <w:t>11.2</w:t>
      </w:r>
      <w:r>
        <w:rPr>
          <w:rFonts w:ascii="宋体" w:hAnsi="宋体" w:cs="宋体" w:hint="eastAsia"/>
          <w:kern w:val="0"/>
          <w:szCs w:val="21"/>
        </w:rPr>
        <w:t>款〔法律变化引起的调整〕约定执行。</w:t>
      </w:r>
    </w:p>
    <w:p w14:paraId="24CA61E1"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3.</w:t>
      </w:r>
      <w:r>
        <w:rPr>
          <w:rFonts w:ascii="宋体" w:hAnsi="宋体" w:cs="宋体" w:hint="eastAsia"/>
          <w:kern w:val="0"/>
          <w:szCs w:val="21"/>
        </w:rPr>
        <w:t>其它价格形式</w:t>
      </w:r>
    </w:p>
    <w:p w14:paraId="0319ABF7"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合同当事人可在专用合同条款中约定其他合同价格形式。</w:t>
      </w:r>
    </w:p>
    <w:p w14:paraId="0AE6D131" w14:textId="77777777" w:rsidR="00E11F7D" w:rsidRDefault="00000000">
      <w:pPr>
        <w:spacing w:line="336" w:lineRule="auto"/>
        <w:ind w:firstLineChars="200" w:firstLine="428"/>
        <w:outlineLvl w:val="4"/>
        <w:rPr>
          <w:rFonts w:ascii="宋体" w:hAnsi="宋体" w:cs="宋体"/>
          <w:b/>
          <w:bCs/>
          <w:szCs w:val="21"/>
        </w:rPr>
      </w:pPr>
      <w:r>
        <w:rPr>
          <w:rFonts w:ascii="宋体" w:hAnsi="宋体" w:cs="宋体" w:hint="eastAsia"/>
          <w:b/>
          <w:bCs/>
          <w:szCs w:val="21"/>
        </w:rPr>
        <w:t>12.2</w:t>
      </w:r>
      <w:r>
        <w:rPr>
          <w:rFonts w:ascii="宋体" w:hAnsi="宋体" w:cs="宋体" w:hint="eastAsia"/>
          <w:b/>
          <w:bCs/>
          <w:szCs w:val="21"/>
        </w:rPr>
        <w:t>预付款</w:t>
      </w:r>
    </w:p>
    <w:p w14:paraId="53F3E998"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szCs w:val="21"/>
        </w:rPr>
        <w:t>12.2.</w:t>
      </w:r>
      <w:r>
        <w:rPr>
          <w:rFonts w:ascii="宋体" w:hAnsi="宋体" w:cs="宋体" w:hint="eastAsia"/>
          <w:kern w:val="0"/>
          <w:szCs w:val="21"/>
        </w:rPr>
        <w:t>1</w:t>
      </w:r>
      <w:r>
        <w:rPr>
          <w:rFonts w:ascii="宋体" w:hAnsi="宋体" w:cs="宋体" w:hint="eastAsia"/>
          <w:kern w:val="0"/>
          <w:szCs w:val="21"/>
        </w:rPr>
        <w:t>预付款的支付</w:t>
      </w:r>
    </w:p>
    <w:p w14:paraId="4F553DCE"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预付款的支付按照专用合同条款约定执行，但至迟应在开工通知载明的开工日期</w:t>
      </w:r>
      <w:r>
        <w:rPr>
          <w:rFonts w:ascii="宋体" w:hAnsi="宋体" w:cs="宋体" w:hint="eastAsia"/>
          <w:kern w:val="0"/>
          <w:szCs w:val="21"/>
        </w:rPr>
        <w:t>7</w:t>
      </w:r>
      <w:r>
        <w:rPr>
          <w:rFonts w:ascii="宋体" w:hAnsi="宋体" w:cs="宋体" w:hint="eastAsia"/>
          <w:kern w:val="0"/>
          <w:szCs w:val="21"/>
        </w:rPr>
        <w:t>天前支付。预付款应当用于材料、工程设备、施工设备的采购及修建临时工程、组织施工队伍进场等。</w:t>
      </w:r>
    </w:p>
    <w:p w14:paraId="1430F157"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除专用合同条款另有约定外，预付款在进度付款中同比例扣回。在颁发工程接收证书前，提前解除合同的，尚未扣完的预付款应与合同价款一并结算。</w:t>
      </w:r>
    </w:p>
    <w:p w14:paraId="34A7407E"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发包人逾期支付预付款超过</w:t>
      </w:r>
      <w:r>
        <w:rPr>
          <w:rFonts w:ascii="宋体" w:hAnsi="宋体" w:cs="宋体" w:hint="eastAsia"/>
          <w:kern w:val="0"/>
          <w:szCs w:val="21"/>
        </w:rPr>
        <w:t>7</w:t>
      </w:r>
      <w:r>
        <w:rPr>
          <w:rFonts w:ascii="宋体" w:hAnsi="宋体" w:cs="宋体" w:hint="eastAsia"/>
          <w:kern w:val="0"/>
          <w:szCs w:val="21"/>
        </w:rPr>
        <w:t>天的，承包人有权向发包人发出要求预付的催告通知，发包人收到通知后</w:t>
      </w:r>
      <w:r>
        <w:rPr>
          <w:rFonts w:ascii="宋体" w:hAnsi="宋体" w:cs="宋体" w:hint="eastAsia"/>
          <w:kern w:val="0"/>
          <w:szCs w:val="21"/>
        </w:rPr>
        <w:t>7</w:t>
      </w:r>
      <w:r>
        <w:rPr>
          <w:rFonts w:ascii="宋体" w:hAnsi="宋体" w:cs="宋体" w:hint="eastAsia"/>
          <w:kern w:val="0"/>
          <w:szCs w:val="21"/>
        </w:rPr>
        <w:t>天内仍未支付的，承包人有权暂停施工，并按通用合同条款第</w:t>
      </w:r>
      <w:r>
        <w:rPr>
          <w:rFonts w:ascii="宋体" w:hAnsi="宋体" w:cs="宋体" w:hint="eastAsia"/>
          <w:kern w:val="0"/>
          <w:szCs w:val="21"/>
        </w:rPr>
        <w:t>16.1.1</w:t>
      </w:r>
      <w:r>
        <w:rPr>
          <w:rFonts w:ascii="宋体" w:hAnsi="宋体" w:cs="宋体" w:hint="eastAsia"/>
          <w:kern w:val="0"/>
          <w:szCs w:val="21"/>
        </w:rPr>
        <w:t>项〔发包人违约的情形〕执行。</w:t>
      </w:r>
    </w:p>
    <w:p w14:paraId="0F61E9DC" w14:textId="77777777" w:rsidR="00E11F7D" w:rsidRDefault="00000000">
      <w:pPr>
        <w:spacing w:line="336" w:lineRule="auto"/>
        <w:ind w:firstLineChars="200" w:firstLine="420"/>
        <w:jc w:val="left"/>
        <w:rPr>
          <w:rFonts w:ascii="宋体" w:hAnsi="宋体" w:cs="宋体"/>
          <w:szCs w:val="21"/>
        </w:rPr>
      </w:pPr>
      <w:r>
        <w:rPr>
          <w:rFonts w:ascii="宋体" w:hAnsi="宋体" w:cs="宋体" w:hint="eastAsia"/>
          <w:szCs w:val="21"/>
        </w:rPr>
        <w:t xml:space="preserve">12.2.2 </w:t>
      </w:r>
      <w:r>
        <w:rPr>
          <w:rFonts w:ascii="宋体" w:hAnsi="宋体" w:cs="宋体" w:hint="eastAsia"/>
          <w:szCs w:val="21"/>
        </w:rPr>
        <w:t>预付款担保</w:t>
      </w:r>
    </w:p>
    <w:p w14:paraId="3A55465C"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发包人要求承包人提供预付款担保的，承包人应在发包人支付预付款</w:t>
      </w:r>
      <w:r>
        <w:rPr>
          <w:rFonts w:ascii="宋体" w:hAnsi="宋体" w:cs="宋体" w:hint="eastAsia"/>
          <w:kern w:val="0"/>
          <w:szCs w:val="21"/>
        </w:rPr>
        <w:t>7</w:t>
      </w:r>
      <w:r>
        <w:rPr>
          <w:rFonts w:ascii="宋体" w:hAnsi="宋体" w:cs="宋体" w:hint="eastAsia"/>
          <w:kern w:val="0"/>
          <w:szCs w:val="21"/>
        </w:rPr>
        <w:t>天前提供预付款担保，专用合同条款另有约定除外。预付款担保可采用银行保函、担保公司担保等形式，具体由合同当事人在专用合同条款中约定。在预付款完全扣回之前，承包人应保证预付款担保持续有效。</w:t>
      </w:r>
    </w:p>
    <w:p w14:paraId="7478FC0E"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发包人在工程款中逐期扣回预付款后，预付款担保额度应相应减少，但剩余的预付款担保金额不得低于未被扣回的预付款金额。</w:t>
      </w:r>
    </w:p>
    <w:p w14:paraId="606A8D9C" w14:textId="77777777" w:rsidR="00E11F7D" w:rsidRDefault="00000000">
      <w:pPr>
        <w:spacing w:line="336" w:lineRule="auto"/>
        <w:ind w:firstLineChars="200" w:firstLine="428"/>
        <w:outlineLvl w:val="4"/>
        <w:rPr>
          <w:rFonts w:ascii="宋体" w:hAnsi="宋体" w:cs="宋体"/>
          <w:b/>
          <w:bCs/>
          <w:szCs w:val="21"/>
        </w:rPr>
      </w:pPr>
      <w:bookmarkStart w:id="298" w:name="_Toc351203583"/>
      <w:bookmarkStart w:id="299" w:name="_Toc337558802"/>
      <w:bookmarkStart w:id="300" w:name="_Toc351203584"/>
      <w:bookmarkStart w:id="301" w:name="_Toc337558803"/>
      <w:bookmarkStart w:id="302" w:name="_Toc296346602"/>
      <w:bookmarkStart w:id="303" w:name="_Toc296503101"/>
      <w:r>
        <w:rPr>
          <w:rFonts w:ascii="宋体" w:hAnsi="宋体" w:cs="宋体" w:hint="eastAsia"/>
          <w:b/>
          <w:bCs/>
          <w:szCs w:val="21"/>
        </w:rPr>
        <w:t>12.3</w:t>
      </w:r>
      <w:r>
        <w:rPr>
          <w:rFonts w:ascii="宋体" w:hAnsi="宋体" w:cs="宋体" w:hint="eastAsia"/>
          <w:b/>
          <w:bCs/>
          <w:szCs w:val="21"/>
        </w:rPr>
        <w:t>计量</w:t>
      </w:r>
      <w:bookmarkEnd w:id="298"/>
    </w:p>
    <w:bookmarkEnd w:id="299"/>
    <w:p w14:paraId="72C7827E"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12.3.1 </w:t>
      </w:r>
      <w:r>
        <w:rPr>
          <w:rFonts w:ascii="宋体" w:hAnsi="宋体" w:cs="宋体" w:hint="eastAsia"/>
          <w:kern w:val="0"/>
          <w:szCs w:val="21"/>
        </w:rPr>
        <w:t>计量原则</w:t>
      </w:r>
    </w:p>
    <w:p w14:paraId="6AE62065"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工程量计量按照合同约定的工程量计算规则、图纸及变更指示等进行计量。工程量计算规则应以相关的国家标准、行业标准等为依据，由合同当事人在专用合同条款中约定。</w:t>
      </w:r>
    </w:p>
    <w:p w14:paraId="1975B004"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kern w:val="0"/>
          <w:szCs w:val="21"/>
        </w:rPr>
        <w:t xml:space="preserve">12.3.2 </w:t>
      </w:r>
      <w:r>
        <w:rPr>
          <w:rFonts w:ascii="宋体" w:hAnsi="宋体" w:cs="宋体" w:hint="eastAsia"/>
          <w:kern w:val="0"/>
          <w:szCs w:val="21"/>
        </w:rPr>
        <w:t>计量周期</w:t>
      </w:r>
    </w:p>
    <w:p w14:paraId="52EE3D87"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除专用合同条款另有约定外，工程量的计量按月进行。</w:t>
      </w:r>
    </w:p>
    <w:p w14:paraId="18BB471A"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12.3.3 </w:t>
      </w:r>
      <w:r>
        <w:rPr>
          <w:rFonts w:ascii="宋体" w:hAnsi="宋体" w:cs="宋体" w:hint="eastAsia"/>
          <w:kern w:val="0"/>
          <w:szCs w:val="21"/>
        </w:rPr>
        <w:t>单价合同的计量</w:t>
      </w:r>
    </w:p>
    <w:p w14:paraId="63A368DD"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除专用合同条款另有约定外，单价合同的计量按照本项约定执行：</w:t>
      </w:r>
    </w:p>
    <w:p w14:paraId="0EFADDE0"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1</w:t>
      </w:r>
      <w:r>
        <w:rPr>
          <w:rFonts w:ascii="宋体" w:hAnsi="宋体" w:cs="宋体" w:hint="eastAsia"/>
          <w:kern w:val="0"/>
          <w:szCs w:val="21"/>
        </w:rPr>
        <w:t>）承包人应于每月</w:t>
      </w:r>
      <w:r>
        <w:rPr>
          <w:rFonts w:ascii="宋体" w:hAnsi="宋体" w:cs="宋体" w:hint="eastAsia"/>
          <w:kern w:val="0"/>
          <w:szCs w:val="21"/>
        </w:rPr>
        <w:t>25</w:t>
      </w:r>
      <w:r>
        <w:rPr>
          <w:rFonts w:ascii="宋体" w:hAnsi="宋体" w:cs="宋体" w:hint="eastAsia"/>
          <w:kern w:val="0"/>
          <w:szCs w:val="21"/>
        </w:rPr>
        <w:t>日向监理人报送上月</w:t>
      </w:r>
      <w:r>
        <w:rPr>
          <w:rFonts w:ascii="宋体" w:hAnsi="宋体" w:cs="宋体" w:hint="eastAsia"/>
          <w:kern w:val="0"/>
          <w:szCs w:val="21"/>
        </w:rPr>
        <w:t>20</w:t>
      </w:r>
      <w:r>
        <w:rPr>
          <w:rFonts w:ascii="宋体" w:hAnsi="宋体" w:cs="宋体" w:hint="eastAsia"/>
          <w:kern w:val="0"/>
          <w:szCs w:val="21"/>
        </w:rPr>
        <w:t>日至当月</w:t>
      </w:r>
      <w:r>
        <w:rPr>
          <w:rFonts w:ascii="宋体" w:hAnsi="宋体" w:cs="宋体" w:hint="eastAsia"/>
          <w:kern w:val="0"/>
          <w:szCs w:val="21"/>
        </w:rPr>
        <w:t>19</w:t>
      </w:r>
      <w:r>
        <w:rPr>
          <w:rFonts w:ascii="宋体" w:hAnsi="宋体" w:cs="宋体" w:hint="eastAsia"/>
          <w:kern w:val="0"/>
          <w:szCs w:val="21"/>
        </w:rPr>
        <w:t>日已完成的工程量报告，并附具进度付款申请单、已完成工程量报表和有关资料。</w:t>
      </w:r>
    </w:p>
    <w:p w14:paraId="491E89F4"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2</w:t>
      </w:r>
      <w:r>
        <w:rPr>
          <w:rFonts w:ascii="宋体" w:hAnsi="宋体" w:cs="宋体" w:hint="eastAsia"/>
          <w:kern w:val="0"/>
          <w:szCs w:val="21"/>
        </w:rPr>
        <w:t>）监理人应在收到承包人提交的工程量报告后</w:t>
      </w:r>
      <w:r>
        <w:rPr>
          <w:rFonts w:ascii="宋体" w:hAnsi="宋体" w:cs="宋体" w:hint="eastAsia"/>
          <w:kern w:val="0"/>
          <w:szCs w:val="21"/>
        </w:rPr>
        <w:t>7</w:t>
      </w:r>
      <w:r>
        <w:rPr>
          <w:rFonts w:ascii="宋体" w:hAnsi="宋体" w:cs="宋体" w:hint="eastAsia"/>
          <w:kern w:val="0"/>
          <w:szCs w:val="21"/>
        </w:rPr>
        <w:t>天内完成对承包人提交的工程量报表的审</w:t>
      </w:r>
      <w:r>
        <w:rPr>
          <w:rFonts w:ascii="宋体" w:hAnsi="宋体" w:cs="宋体" w:hint="eastAsia"/>
          <w:kern w:val="0"/>
          <w:szCs w:val="21"/>
        </w:rPr>
        <w:lastRenderedPageBreak/>
        <w:t>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339F3C98" w14:textId="77777777" w:rsidR="00E11F7D" w:rsidRDefault="00000000">
      <w:pPr>
        <w:spacing w:line="336" w:lineRule="auto"/>
        <w:ind w:firstLineChars="200" w:firstLine="428"/>
        <w:jc w:val="left"/>
        <w:rPr>
          <w:rFonts w:ascii="宋体" w:hAnsi="宋体" w:cs="宋体"/>
          <w:b/>
          <w:bCs/>
          <w:kern w:val="0"/>
          <w:szCs w:val="21"/>
        </w:rPr>
      </w:pPr>
      <w:r>
        <w:rPr>
          <w:rFonts w:ascii="宋体" w:eastAsia="宋体" w:hAnsi="宋体" w:cs="宋体" w:hint="eastAsia"/>
          <w:b/>
          <w:bCs/>
          <w:kern w:val="0"/>
          <w:szCs w:val="21"/>
        </w:rPr>
        <w:t>（3）</w:t>
      </w:r>
      <w:r>
        <w:rPr>
          <w:rFonts w:ascii="宋体" w:eastAsia="宋体" w:hAnsi="宋体" w:cs="宋体" w:hint="eastAsia"/>
          <w:kern w:val="0"/>
          <w:szCs w:val="21"/>
        </w:rPr>
        <w:t>隐蔽工程未经验收或验收不合格，擅自进入下一道施工工序的，该隐蔽工程的工程量不予记入工程价款。</w:t>
      </w:r>
    </w:p>
    <w:p w14:paraId="7EE45CB8"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12.3.4 </w:t>
      </w:r>
      <w:r>
        <w:rPr>
          <w:rFonts w:ascii="宋体" w:hAnsi="宋体" w:cs="宋体" w:hint="eastAsia"/>
          <w:kern w:val="0"/>
          <w:szCs w:val="21"/>
        </w:rPr>
        <w:t>总价合同的计量</w:t>
      </w:r>
    </w:p>
    <w:p w14:paraId="19C60651"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除专用合同条款另有约定外，按月计量支付的总价合同，按照本项约定执行：</w:t>
      </w:r>
    </w:p>
    <w:p w14:paraId="5CED147C"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1</w:t>
      </w:r>
      <w:r>
        <w:rPr>
          <w:rFonts w:ascii="宋体" w:hAnsi="宋体" w:cs="宋体" w:hint="eastAsia"/>
          <w:kern w:val="0"/>
          <w:szCs w:val="21"/>
        </w:rPr>
        <w:t>）承包人应于每月</w:t>
      </w:r>
      <w:r>
        <w:rPr>
          <w:rFonts w:ascii="宋体" w:hAnsi="宋体" w:cs="宋体" w:hint="eastAsia"/>
          <w:kern w:val="0"/>
          <w:szCs w:val="21"/>
        </w:rPr>
        <w:t>25</w:t>
      </w:r>
      <w:r>
        <w:rPr>
          <w:rFonts w:ascii="宋体" w:hAnsi="宋体" w:cs="宋体" w:hint="eastAsia"/>
          <w:kern w:val="0"/>
          <w:szCs w:val="21"/>
        </w:rPr>
        <w:t>日向监理人报送上月</w:t>
      </w:r>
      <w:r>
        <w:rPr>
          <w:rFonts w:ascii="宋体" w:hAnsi="宋体" w:cs="宋体" w:hint="eastAsia"/>
          <w:kern w:val="0"/>
          <w:szCs w:val="21"/>
        </w:rPr>
        <w:t>20</w:t>
      </w:r>
      <w:r>
        <w:rPr>
          <w:rFonts w:ascii="宋体" w:hAnsi="宋体" w:cs="宋体" w:hint="eastAsia"/>
          <w:kern w:val="0"/>
          <w:szCs w:val="21"/>
        </w:rPr>
        <w:t>日至当月</w:t>
      </w:r>
      <w:r>
        <w:rPr>
          <w:rFonts w:ascii="宋体" w:hAnsi="宋体" w:cs="宋体" w:hint="eastAsia"/>
          <w:kern w:val="0"/>
          <w:szCs w:val="21"/>
        </w:rPr>
        <w:t>19</w:t>
      </w:r>
      <w:r>
        <w:rPr>
          <w:rFonts w:ascii="宋体" w:hAnsi="宋体" w:cs="宋体" w:hint="eastAsia"/>
          <w:kern w:val="0"/>
          <w:szCs w:val="21"/>
        </w:rPr>
        <w:t>日已完成的工程量报告，并附具进度付款申请单、已完成工程量报表和有关资料。</w:t>
      </w:r>
    </w:p>
    <w:p w14:paraId="0E37C8B2"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2</w:t>
      </w:r>
      <w:r>
        <w:rPr>
          <w:rFonts w:ascii="宋体" w:hAnsi="宋体" w:cs="宋体" w:hint="eastAsia"/>
          <w:kern w:val="0"/>
          <w:szCs w:val="21"/>
        </w:rPr>
        <w:t>）监理人应在收到承包人提交的工程量报告后</w:t>
      </w:r>
      <w:r>
        <w:rPr>
          <w:rFonts w:ascii="宋体" w:hAnsi="宋体" w:cs="宋体" w:hint="eastAsia"/>
          <w:kern w:val="0"/>
          <w:szCs w:val="21"/>
        </w:rPr>
        <w:t>7</w:t>
      </w:r>
      <w:r>
        <w:rPr>
          <w:rFonts w:ascii="宋体" w:hAnsi="宋体" w:cs="宋体" w:hint="eastAsia"/>
          <w:kern w:val="0"/>
          <w:szCs w:val="21"/>
        </w:rPr>
        <w:t>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0D1AFA82"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3</w:t>
      </w:r>
      <w:r>
        <w:rPr>
          <w:rFonts w:ascii="宋体" w:hAnsi="宋体" w:cs="宋体" w:hint="eastAsia"/>
          <w:kern w:val="0"/>
          <w:szCs w:val="21"/>
        </w:rPr>
        <w:t>）监理人未在收到承包人提交的工程量报表后的</w:t>
      </w:r>
      <w:r>
        <w:rPr>
          <w:rFonts w:ascii="宋体" w:hAnsi="宋体" w:cs="宋体" w:hint="eastAsia"/>
          <w:kern w:val="0"/>
          <w:szCs w:val="21"/>
        </w:rPr>
        <w:t>7</w:t>
      </w:r>
      <w:r>
        <w:rPr>
          <w:rFonts w:ascii="宋体" w:hAnsi="宋体" w:cs="宋体" w:hint="eastAsia"/>
          <w:kern w:val="0"/>
          <w:szCs w:val="21"/>
        </w:rPr>
        <w:t>天内完成复核的，承包人提交的工程量报告中的工程量视为承包人实际完成的工程量。</w:t>
      </w:r>
    </w:p>
    <w:p w14:paraId="5F08F649"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12.3.5 </w:t>
      </w:r>
      <w:r>
        <w:rPr>
          <w:rFonts w:ascii="宋体" w:hAnsi="宋体" w:cs="宋体" w:hint="eastAsia"/>
          <w:kern w:val="0"/>
          <w:szCs w:val="21"/>
        </w:rPr>
        <w:t>总价合同采用支付分解表计量支付的，可以按照通用合同条款第</w:t>
      </w:r>
      <w:r>
        <w:rPr>
          <w:rFonts w:ascii="宋体" w:hAnsi="宋体" w:cs="宋体" w:hint="eastAsia"/>
          <w:kern w:val="0"/>
          <w:szCs w:val="21"/>
        </w:rPr>
        <w:t>12.3.4</w:t>
      </w:r>
      <w:r>
        <w:rPr>
          <w:rFonts w:ascii="宋体" w:hAnsi="宋体" w:cs="宋体" w:hint="eastAsia"/>
          <w:kern w:val="0"/>
          <w:szCs w:val="21"/>
        </w:rPr>
        <w:t>项〔总价合同的计量〕约定进行计量，但合同价款按照支付分解表进行支付。</w:t>
      </w:r>
    </w:p>
    <w:p w14:paraId="75DD3D09"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12.3.6 </w:t>
      </w:r>
      <w:r>
        <w:rPr>
          <w:rFonts w:ascii="宋体" w:hAnsi="宋体" w:cs="宋体" w:hint="eastAsia"/>
          <w:kern w:val="0"/>
          <w:szCs w:val="21"/>
        </w:rPr>
        <w:t>其他价格形式合同的计量</w:t>
      </w:r>
    </w:p>
    <w:p w14:paraId="437B7F66"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合同当事人可在专用合同条款中约定其他价格形式合同的计量方式和程序。</w:t>
      </w:r>
    </w:p>
    <w:bookmarkEnd w:id="300"/>
    <w:bookmarkEnd w:id="301"/>
    <w:bookmarkEnd w:id="302"/>
    <w:bookmarkEnd w:id="303"/>
    <w:p w14:paraId="73D35314" w14:textId="77777777" w:rsidR="00E11F7D" w:rsidRDefault="00000000">
      <w:pPr>
        <w:spacing w:line="336" w:lineRule="auto"/>
        <w:ind w:firstLineChars="200" w:firstLine="428"/>
        <w:outlineLvl w:val="4"/>
        <w:rPr>
          <w:rFonts w:ascii="宋体" w:hAnsi="宋体" w:cs="宋体"/>
          <w:b/>
          <w:bCs/>
          <w:szCs w:val="21"/>
        </w:rPr>
      </w:pPr>
      <w:r>
        <w:rPr>
          <w:rFonts w:ascii="宋体" w:hAnsi="宋体" w:cs="宋体" w:hint="eastAsia"/>
          <w:b/>
          <w:bCs/>
          <w:szCs w:val="21"/>
        </w:rPr>
        <w:t>12.4</w:t>
      </w:r>
      <w:r>
        <w:rPr>
          <w:rFonts w:ascii="宋体" w:hAnsi="宋体" w:cs="宋体" w:hint="eastAsia"/>
          <w:b/>
          <w:bCs/>
          <w:szCs w:val="21"/>
        </w:rPr>
        <w:t>工程进度款支付</w:t>
      </w:r>
    </w:p>
    <w:p w14:paraId="0D271D1B"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szCs w:val="21"/>
        </w:rPr>
        <w:t>12.4</w:t>
      </w:r>
      <w:r>
        <w:rPr>
          <w:rFonts w:ascii="宋体" w:hAnsi="宋体" w:cs="宋体"/>
          <w:kern w:val="0"/>
          <w:szCs w:val="21"/>
        </w:rPr>
        <w:t xml:space="preserve">.1 </w:t>
      </w:r>
      <w:r>
        <w:rPr>
          <w:rFonts w:ascii="宋体" w:hAnsi="宋体" w:cs="宋体" w:hint="eastAsia"/>
          <w:kern w:val="0"/>
          <w:szCs w:val="21"/>
        </w:rPr>
        <w:t>付款周期</w:t>
      </w:r>
    </w:p>
    <w:p w14:paraId="30944B95"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除专用合同条款另有约定外，付款周期应按照通用合同条款第</w:t>
      </w:r>
      <w:r>
        <w:rPr>
          <w:rFonts w:ascii="宋体" w:hAnsi="宋体" w:cs="宋体"/>
          <w:kern w:val="0"/>
          <w:szCs w:val="21"/>
        </w:rPr>
        <w:t>12.3.2</w:t>
      </w:r>
      <w:r>
        <w:rPr>
          <w:rFonts w:ascii="宋体" w:hAnsi="宋体" w:cs="宋体" w:hint="eastAsia"/>
          <w:kern w:val="0"/>
          <w:szCs w:val="21"/>
        </w:rPr>
        <w:t>项〔计量周期〕的约定与计量周期保持一致。</w:t>
      </w:r>
    </w:p>
    <w:p w14:paraId="44246480"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szCs w:val="21"/>
        </w:rPr>
        <w:t>12.4</w:t>
      </w:r>
      <w:r>
        <w:rPr>
          <w:rFonts w:ascii="宋体" w:hAnsi="宋体" w:cs="宋体" w:hint="eastAsia"/>
          <w:kern w:val="0"/>
          <w:szCs w:val="21"/>
        </w:rPr>
        <w:t xml:space="preserve">.2 </w:t>
      </w:r>
      <w:r>
        <w:rPr>
          <w:rFonts w:ascii="宋体" w:hAnsi="宋体" w:cs="宋体" w:hint="eastAsia"/>
          <w:kern w:val="0"/>
          <w:szCs w:val="21"/>
        </w:rPr>
        <w:t>进度付款申请单的编制</w:t>
      </w:r>
    </w:p>
    <w:p w14:paraId="43306661"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除专用合同条款另有约定外，进度付款申请单应包括下列内容：</w:t>
      </w:r>
    </w:p>
    <w:p w14:paraId="32D475F3"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1</w:t>
      </w:r>
      <w:r>
        <w:rPr>
          <w:rFonts w:ascii="宋体" w:hAnsi="宋体" w:cs="宋体" w:hint="eastAsia"/>
          <w:kern w:val="0"/>
          <w:szCs w:val="21"/>
        </w:rPr>
        <w:t>）截至本次付款周期已完成工作对应的金额；</w:t>
      </w:r>
    </w:p>
    <w:p w14:paraId="1BBDB589"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2</w:t>
      </w:r>
      <w:r>
        <w:rPr>
          <w:rFonts w:ascii="宋体" w:hAnsi="宋体" w:cs="宋体" w:hint="eastAsia"/>
          <w:kern w:val="0"/>
          <w:szCs w:val="21"/>
        </w:rPr>
        <w:t>）根据通用合同条款第</w:t>
      </w:r>
      <w:r>
        <w:rPr>
          <w:rFonts w:ascii="宋体" w:hAnsi="宋体" w:cs="宋体" w:hint="eastAsia"/>
          <w:kern w:val="0"/>
          <w:szCs w:val="21"/>
        </w:rPr>
        <w:t>10</w:t>
      </w:r>
      <w:r>
        <w:rPr>
          <w:rFonts w:ascii="宋体" w:hAnsi="宋体" w:cs="宋体" w:hint="eastAsia"/>
          <w:kern w:val="0"/>
          <w:szCs w:val="21"/>
        </w:rPr>
        <w:t>条〔变更〕应增加和扣减的变更金额；</w:t>
      </w:r>
    </w:p>
    <w:p w14:paraId="57E9FC78"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3</w:t>
      </w:r>
      <w:r>
        <w:rPr>
          <w:rFonts w:ascii="宋体" w:hAnsi="宋体" w:cs="宋体" w:hint="eastAsia"/>
          <w:kern w:val="0"/>
          <w:szCs w:val="21"/>
        </w:rPr>
        <w:t>）根据通用合同条款第</w:t>
      </w:r>
      <w:r>
        <w:rPr>
          <w:rFonts w:ascii="宋体" w:hAnsi="宋体" w:cs="宋体" w:hint="eastAsia"/>
          <w:kern w:val="0"/>
          <w:szCs w:val="21"/>
        </w:rPr>
        <w:t>12.2</w:t>
      </w:r>
      <w:r>
        <w:rPr>
          <w:rFonts w:ascii="宋体" w:hAnsi="宋体" w:cs="宋体" w:hint="eastAsia"/>
          <w:kern w:val="0"/>
          <w:szCs w:val="21"/>
        </w:rPr>
        <w:t>款〔预付款〕约定应支付的预付款和扣减的返还预付款；</w:t>
      </w:r>
    </w:p>
    <w:p w14:paraId="46876E2C"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4</w:t>
      </w:r>
      <w:r>
        <w:rPr>
          <w:rFonts w:ascii="宋体" w:hAnsi="宋体" w:cs="宋体" w:hint="eastAsia"/>
          <w:kern w:val="0"/>
          <w:szCs w:val="21"/>
        </w:rPr>
        <w:t>）根据通用合同条款第</w:t>
      </w:r>
      <w:r>
        <w:rPr>
          <w:rFonts w:ascii="宋体" w:hAnsi="宋体" w:cs="宋体" w:hint="eastAsia"/>
          <w:kern w:val="0"/>
          <w:szCs w:val="21"/>
        </w:rPr>
        <w:t>15.3</w:t>
      </w:r>
      <w:r>
        <w:rPr>
          <w:rFonts w:ascii="宋体" w:hAnsi="宋体" w:cs="宋体" w:hint="eastAsia"/>
          <w:kern w:val="0"/>
          <w:szCs w:val="21"/>
        </w:rPr>
        <w:t>款〔质量保证金〕约定应扣减的质量保证金；</w:t>
      </w:r>
    </w:p>
    <w:p w14:paraId="549A5B02"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5</w:t>
      </w:r>
      <w:r>
        <w:rPr>
          <w:rFonts w:ascii="宋体" w:hAnsi="宋体" w:cs="宋体" w:hint="eastAsia"/>
          <w:kern w:val="0"/>
          <w:szCs w:val="21"/>
        </w:rPr>
        <w:t>）根据通用合同条款第</w:t>
      </w:r>
      <w:r>
        <w:rPr>
          <w:rFonts w:ascii="宋体" w:hAnsi="宋体" w:cs="宋体" w:hint="eastAsia"/>
          <w:kern w:val="0"/>
          <w:szCs w:val="21"/>
        </w:rPr>
        <w:t>19</w:t>
      </w:r>
      <w:r>
        <w:rPr>
          <w:rFonts w:ascii="宋体" w:hAnsi="宋体" w:cs="宋体" w:hint="eastAsia"/>
          <w:kern w:val="0"/>
          <w:szCs w:val="21"/>
        </w:rPr>
        <w:t>条〔索赔〕应增加和扣减的索赔金额；</w:t>
      </w:r>
    </w:p>
    <w:p w14:paraId="40A25170"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6</w:t>
      </w:r>
      <w:r>
        <w:rPr>
          <w:rFonts w:ascii="宋体" w:hAnsi="宋体" w:cs="宋体" w:hint="eastAsia"/>
          <w:kern w:val="0"/>
          <w:szCs w:val="21"/>
        </w:rPr>
        <w:t>）对已签发的进度款支付证书中出现错误的修正，应在本次进度付款中支付或扣除的金额；</w:t>
      </w:r>
    </w:p>
    <w:p w14:paraId="2E1B1D3D"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lastRenderedPageBreak/>
        <w:t>（</w:t>
      </w:r>
      <w:r>
        <w:rPr>
          <w:rFonts w:ascii="宋体" w:hAnsi="宋体" w:cs="宋体" w:hint="eastAsia"/>
          <w:kern w:val="0"/>
          <w:szCs w:val="21"/>
        </w:rPr>
        <w:t>7</w:t>
      </w:r>
      <w:r>
        <w:rPr>
          <w:rFonts w:ascii="宋体" w:hAnsi="宋体" w:cs="宋体" w:hint="eastAsia"/>
          <w:kern w:val="0"/>
          <w:szCs w:val="21"/>
        </w:rPr>
        <w:t>）根据合同约定应增加和扣减的其他金额。</w:t>
      </w:r>
    </w:p>
    <w:p w14:paraId="613D880C"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12.4.3 </w:t>
      </w:r>
      <w:r>
        <w:rPr>
          <w:rFonts w:ascii="宋体" w:hAnsi="宋体" w:cs="宋体" w:hint="eastAsia"/>
          <w:kern w:val="0"/>
          <w:szCs w:val="21"/>
        </w:rPr>
        <w:t>进度付款申请单的提交</w:t>
      </w:r>
    </w:p>
    <w:p w14:paraId="10991ADD"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1</w:t>
      </w:r>
      <w:r>
        <w:rPr>
          <w:rFonts w:ascii="宋体" w:hAnsi="宋体" w:cs="宋体" w:hint="eastAsia"/>
          <w:kern w:val="0"/>
          <w:szCs w:val="21"/>
        </w:rPr>
        <w:t>）单价合同进度付款申请单的提交</w:t>
      </w:r>
    </w:p>
    <w:p w14:paraId="5CA85657"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单价合同的进度付款申请单，按照通用合同条款第</w:t>
      </w:r>
      <w:r>
        <w:rPr>
          <w:rFonts w:ascii="宋体" w:hAnsi="宋体" w:cs="宋体" w:hint="eastAsia"/>
          <w:kern w:val="0"/>
          <w:szCs w:val="21"/>
        </w:rPr>
        <w:t>12.3.3</w:t>
      </w:r>
      <w:r>
        <w:rPr>
          <w:rFonts w:ascii="宋体" w:hAnsi="宋体" w:cs="宋体" w:hint="eastAsia"/>
          <w:kern w:val="0"/>
          <w:szCs w:val="21"/>
        </w:rPr>
        <w:t>项〔单价合同的计量〕约定的时间按月向监理人提交，并附上已完成工程量报表和有关资料。单价合同中的总价项目按月进行支付分解，并汇总列入当期进度付款申请单。</w:t>
      </w:r>
    </w:p>
    <w:p w14:paraId="41054170"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2</w:t>
      </w:r>
      <w:r>
        <w:rPr>
          <w:rFonts w:ascii="宋体" w:hAnsi="宋体" w:cs="宋体" w:hint="eastAsia"/>
          <w:kern w:val="0"/>
          <w:szCs w:val="21"/>
        </w:rPr>
        <w:t>）总价合同进度付款申请单的提交</w:t>
      </w:r>
    </w:p>
    <w:p w14:paraId="01AC4CDE"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总价合同按月计量支付的，承包人按照通用合同条款第</w:t>
      </w:r>
      <w:r>
        <w:rPr>
          <w:rFonts w:ascii="宋体" w:hAnsi="宋体" w:cs="宋体" w:hint="eastAsia"/>
          <w:kern w:val="0"/>
          <w:szCs w:val="21"/>
        </w:rPr>
        <w:t>12.3.4</w:t>
      </w:r>
      <w:r>
        <w:rPr>
          <w:rFonts w:ascii="宋体" w:hAnsi="宋体" w:cs="宋体" w:hint="eastAsia"/>
          <w:kern w:val="0"/>
          <w:szCs w:val="21"/>
        </w:rPr>
        <w:t>项〔总价合同的计量〕约定的时间按月向监理人提交进度付款申请单，并附上已完成工程量报表和有关资料。</w:t>
      </w:r>
    </w:p>
    <w:p w14:paraId="4A0D98B2"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总价合同按支付分解表支付的，承包人应按照通用合同条款第</w:t>
      </w:r>
      <w:r>
        <w:rPr>
          <w:rFonts w:ascii="宋体" w:hAnsi="宋体" w:cs="宋体" w:hint="eastAsia"/>
          <w:kern w:val="0"/>
          <w:szCs w:val="21"/>
        </w:rPr>
        <w:t>12.4.6</w:t>
      </w:r>
      <w:r>
        <w:rPr>
          <w:rFonts w:ascii="宋体" w:hAnsi="宋体" w:cs="宋体" w:hint="eastAsia"/>
          <w:kern w:val="0"/>
          <w:szCs w:val="21"/>
        </w:rPr>
        <w:t>项〔支付分解表〕及通用合同条款第</w:t>
      </w:r>
      <w:r>
        <w:rPr>
          <w:rFonts w:ascii="宋体" w:hAnsi="宋体" w:cs="宋体" w:hint="eastAsia"/>
          <w:kern w:val="0"/>
          <w:szCs w:val="21"/>
        </w:rPr>
        <w:t>12.4.2</w:t>
      </w:r>
      <w:r>
        <w:rPr>
          <w:rFonts w:ascii="宋体" w:hAnsi="宋体" w:cs="宋体" w:hint="eastAsia"/>
          <w:kern w:val="0"/>
          <w:szCs w:val="21"/>
        </w:rPr>
        <w:t>项〔进度付款申请单的编制〕的约定向监理人提交进度付款申请单。</w:t>
      </w:r>
    </w:p>
    <w:p w14:paraId="06A7B96A"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3</w:t>
      </w:r>
      <w:r>
        <w:rPr>
          <w:rFonts w:ascii="宋体" w:hAnsi="宋体" w:cs="宋体" w:hint="eastAsia"/>
          <w:kern w:val="0"/>
          <w:szCs w:val="21"/>
        </w:rPr>
        <w:t>）其他价格形式合同的进度付款申请单的提交</w:t>
      </w:r>
    </w:p>
    <w:p w14:paraId="6B80CC54"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合同当事人可在专用合同条款中约定其他价格形式合同的进度付款申请单的编制和提交程序。</w:t>
      </w:r>
    </w:p>
    <w:p w14:paraId="472BB4E4"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szCs w:val="21"/>
        </w:rPr>
        <w:t>12.4</w:t>
      </w:r>
      <w:r>
        <w:rPr>
          <w:rFonts w:ascii="宋体" w:hAnsi="宋体" w:cs="宋体" w:hint="eastAsia"/>
          <w:kern w:val="0"/>
          <w:szCs w:val="21"/>
        </w:rPr>
        <w:t xml:space="preserve">.4 </w:t>
      </w:r>
      <w:r>
        <w:rPr>
          <w:rFonts w:ascii="宋体" w:hAnsi="宋体" w:cs="宋体" w:hint="eastAsia"/>
          <w:kern w:val="0"/>
          <w:szCs w:val="21"/>
        </w:rPr>
        <w:t>进度款审核和支付</w:t>
      </w:r>
    </w:p>
    <w:p w14:paraId="72C76AC3"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1</w:t>
      </w:r>
      <w:r>
        <w:rPr>
          <w:rFonts w:ascii="宋体" w:hAnsi="宋体" w:cs="宋体" w:hint="eastAsia"/>
          <w:kern w:val="0"/>
          <w:szCs w:val="21"/>
        </w:rPr>
        <w:t>）除专用合同条款另有约定外，监理人应在收到承包人进度付款申请单以及相关资料后</w:t>
      </w:r>
      <w:r>
        <w:rPr>
          <w:rFonts w:ascii="宋体" w:hAnsi="宋体" w:cs="宋体" w:hint="eastAsia"/>
          <w:kern w:val="0"/>
          <w:szCs w:val="21"/>
        </w:rPr>
        <w:t>7</w:t>
      </w:r>
      <w:r>
        <w:rPr>
          <w:rFonts w:ascii="宋体" w:hAnsi="宋体" w:cs="宋体" w:hint="eastAsia"/>
          <w:kern w:val="0"/>
          <w:szCs w:val="21"/>
        </w:rPr>
        <w:t>天内完成审查并报送发包人，发包人应在收到后</w:t>
      </w:r>
      <w:r>
        <w:rPr>
          <w:rFonts w:ascii="宋体" w:hAnsi="宋体" w:cs="宋体" w:hint="eastAsia"/>
          <w:kern w:val="0"/>
          <w:szCs w:val="21"/>
        </w:rPr>
        <w:t>7</w:t>
      </w:r>
      <w:r>
        <w:rPr>
          <w:rFonts w:ascii="宋体" w:hAnsi="宋体" w:cs="宋体" w:hint="eastAsia"/>
          <w:kern w:val="0"/>
          <w:szCs w:val="21"/>
        </w:rPr>
        <w:t>天内完成审批并签发进度款支付证书。发包人逾期未完成审批且未提出异议的，视为已签发进度款支付证书。</w:t>
      </w:r>
    </w:p>
    <w:p w14:paraId="6757B62B"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发包人和监理人对承包人的进度付款申请单有异议的，有权要求承包人修正和提供补充资料，承包人应提交修正后的进度付款申请单。监理人应在收到承包人修正后的进度付款申请单及相关资料后</w:t>
      </w:r>
      <w:r>
        <w:rPr>
          <w:rFonts w:ascii="宋体" w:hAnsi="宋体" w:cs="宋体" w:hint="eastAsia"/>
          <w:kern w:val="0"/>
          <w:szCs w:val="21"/>
        </w:rPr>
        <w:t>7</w:t>
      </w:r>
      <w:r>
        <w:rPr>
          <w:rFonts w:ascii="宋体" w:hAnsi="宋体" w:cs="宋体" w:hint="eastAsia"/>
          <w:kern w:val="0"/>
          <w:szCs w:val="21"/>
        </w:rPr>
        <w:t>天内完成审查并报送发包人，发包人应在收到监理人报送的进度付款申请单及相关资料后</w:t>
      </w:r>
      <w:r>
        <w:rPr>
          <w:rFonts w:ascii="宋体" w:hAnsi="宋体" w:cs="宋体" w:hint="eastAsia"/>
          <w:kern w:val="0"/>
          <w:szCs w:val="21"/>
        </w:rPr>
        <w:t>7</w:t>
      </w:r>
      <w:r>
        <w:rPr>
          <w:rFonts w:ascii="宋体" w:hAnsi="宋体" w:cs="宋体" w:hint="eastAsia"/>
          <w:kern w:val="0"/>
          <w:szCs w:val="21"/>
        </w:rPr>
        <w:t>天内，向承包人签发无异议部分的临时进度款支付证书。存在争议的部分，按照通用合同条款第</w:t>
      </w:r>
      <w:r>
        <w:rPr>
          <w:rFonts w:ascii="宋体" w:hAnsi="宋体" w:cs="宋体" w:hint="eastAsia"/>
          <w:kern w:val="0"/>
          <w:szCs w:val="21"/>
        </w:rPr>
        <w:t>20</w:t>
      </w:r>
      <w:r>
        <w:rPr>
          <w:rFonts w:ascii="宋体" w:hAnsi="宋体" w:cs="宋体" w:hint="eastAsia"/>
          <w:kern w:val="0"/>
          <w:szCs w:val="21"/>
        </w:rPr>
        <w:t>条〔争议解决〕的约定处理。</w:t>
      </w:r>
    </w:p>
    <w:p w14:paraId="2AF48F3A"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2</w:t>
      </w:r>
      <w:r>
        <w:rPr>
          <w:rFonts w:ascii="宋体" w:hAnsi="宋体" w:cs="宋体" w:hint="eastAsia"/>
          <w:kern w:val="0"/>
          <w:szCs w:val="21"/>
        </w:rPr>
        <w:t>）除专用合同条款另有约定外，发包人应在进度款支付证书或临时进度款支付证书签发后</w:t>
      </w:r>
      <w:r>
        <w:rPr>
          <w:rFonts w:ascii="宋体" w:hAnsi="宋体" w:cs="宋体" w:hint="eastAsia"/>
          <w:kern w:val="0"/>
          <w:szCs w:val="21"/>
        </w:rPr>
        <w:t>20</w:t>
      </w:r>
      <w:r>
        <w:rPr>
          <w:rFonts w:ascii="宋体" w:hAnsi="宋体" w:cs="宋体" w:hint="eastAsia"/>
          <w:kern w:val="0"/>
          <w:szCs w:val="21"/>
        </w:rPr>
        <w:t>个工作日内完成支付，发包人逾期支付进度款的，应按照中国人民银行发布的同期同类贷款基准利率支付违约金。</w:t>
      </w:r>
    </w:p>
    <w:p w14:paraId="0327645D"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3</w:t>
      </w:r>
      <w:r>
        <w:rPr>
          <w:rFonts w:ascii="宋体" w:hAnsi="宋体" w:cs="宋体" w:hint="eastAsia"/>
          <w:kern w:val="0"/>
          <w:szCs w:val="21"/>
        </w:rPr>
        <w:t>）发包人签发进度款支付证书或临时进度款支付证书，不表明发包人已同意、批准或接受了承包人完成的相应部分的工作。</w:t>
      </w:r>
    </w:p>
    <w:p w14:paraId="1941F16B"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12.4.5 </w:t>
      </w:r>
      <w:r>
        <w:rPr>
          <w:rFonts w:ascii="宋体" w:hAnsi="宋体" w:cs="宋体" w:hint="eastAsia"/>
          <w:kern w:val="0"/>
          <w:szCs w:val="21"/>
        </w:rPr>
        <w:t>进度付款的修正</w:t>
      </w:r>
    </w:p>
    <w:p w14:paraId="11D7611B"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在对已签发的进度款支付证书进行阶段汇总和复核中发现错误、遗漏或重复的，发包人和承包人均有权提出修正申请。经发包人和承包人同意的修正，应在下期进度付款中支付或扣除。</w:t>
      </w:r>
    </w:p>
    <w:p w14:paraId="0EB4FB04"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12.4.6 </w:t>
      </w:r>
      <w:r>
        <w:rPr>
          <w:rFonts w:ascii="宋体" w:hAnsi="宋体" w:cs="宋体" w:hint="eastAsia"/>
          <w:kern w:val="0"/>
          <w:szCs w:val="21"/>
        </w:rPr>
        <w:t>支付分解表</w:t>
      </w:r>
    </w:p>
    <w:p w14:paraId="500E7064"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支付分解表的编制要求</w:t>
      </w:r>
    </w:p>
    <w:p w14:paraId="54FA7F0C"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1</w:t>
      </w:r>
      <w:r>
        <w:rPr>
          <w:rFonts w:ascii="宋体" w:hAnsi="宋体" w:cs="宋体" w:hint="eastAsia"/>
          <w:kern w:val="0"/>
          <w:szCs w:val="21"/>
        </w:rPr>
        <w:t>）支付分解表中所列的每期付款金额，应为通用合同条款第</w:t>
      </w:r>
      <w:r>
        <w:rPr>
          <w:rFonts w:ascii="宋体" w:hAnsi="宋体" w:cs="宋体" w:hint="eastAsia"/>
          <w:kern w:val="0"/>
          <w:szCs w:val="21"/>
        </w:rPr>
        <w:t>12.4.2</w:t>
      </w:r>
      <w:r>
        <w:rPr>
          <w:rFonts w:ascii="宋体" w:hAnsi="宋体" w:cs="宋体" w:hint="eastAsia"/>
          <w:kern w:val="0"/>
          <w:szCs w:val="21"/>
        </w:rPr>
        <w:t>项〔进度付款申请单的</w:t>
      </w:r>
      <w:r>
        <w:rPr>
          <w:rFonts w:ascii="宋体" w:hAnsi="宋体" w:cs="宋体" w:hint="eastAsia"/>
          <w:kern w:val="0"/>
          <w:szCs w:val="21"/>
        </w:rPr>
        <w:lastRenderedPageBreak/>
        <w:t>编制〕第（</w:t>
      </w:r>
      <w:r>
        <w:rPr>
          <w:rFonts w:ascii="宋体" w:hAnsi="宋体" w:cs="宋体" w:hint="eastAsia"/>
          <w:kern w:val="0"/>
          <w:szCs w:val="21"/>
        </w:rPr>
        <w:t>1</w:t>
      </w:r>
      <w:r>
        <w:rPr>
          <w:rFonts w:ascii="宋体" w:hAnsi="宋体" w:cs="宋体" w:hint="eastAsia"/>
          <w:kern w:val="0"/>
          <w:szCs w:val="21"/>
        </w:rPr>
        <w:t>）目的估算金额；</w:t>
      </w:r>
    </w:p>
    <w:p w14:paraId="28E8DD95"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2</w:t>
      </w:r>
      <w:r>
        <w:rPr>
          <w:rFonts w:ascii="宋体" w:hAnsi="宋体" w:cs="宋体" w:hint="eastAsia"/>
          <w:kern w:val="0"/>
          <w:szCs w:val="21"/>
        </w:rPr>
        <w:t>）实际进度与施工进度计划不一致的，合同当事人可按照通用合同条款第</w:t>
      </w:r>
      <w:r>
        <w:rPr>
          <w:rFonts w:ascii="宋体" w:hAnsi="宋体" w:cs="宋体" w:hint="eastAsia"/>
          <w:kern w:val="0"/>
          <w:szCs w:val="21"/>
        </w:rPr>
        <w:t>4.4</w:t>
      </w:r>
      <w:r>
        <w:rPr>
          <w:rFonts w:ascii="宋体" w:hAnsi="宋体" w:cs="宋体" w:hint="eastAsia"/>
          <w:kern w:val="0"/>
          <w:szCs w:val="21"/>
        </w:rPr>
        <w:t>款〔商定或确定〕修改支付分解表；</w:t>
      </w:r>
    </w:p>
    <w:p w14:paraId="08895807"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3</w:t>
      </w:r>
      <w:r>
        <w:rPr>
          <w:rFonts w:ascii="宋体" w:hAnsi="宋体" w:cs="宋体" w:hint="eastAsia"/>
          <w:kern w:val="0"/>
          <w:szCs w:val="21"/>
        </w:rPr>
        <w:t>）不采用支付分解表的，承包人应向发包人和监理人提交按季度编制的支付估算分解表，用于支付参考。</w:t>
      </w:r>
    </w:p>
    <w:p w14:paraId="1802AF2E"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总价合同支付分解表的编制与审批</w:t>
      </w:r>
    </w:p>
    <w:p w14:paraId="3A0738C0"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1</w:t>
      </w:r>
      <w:r>
        <w:rPr>
          <w:rFonts w:ascii="宋体" w:hAnsi="宋体" w:cs="宋体" w:hint="eastAsia"/>
          <w:kern w:val="0"/>
          <w:szCs w:val="21"/>
        </w:rPr>
        <w:t>）除专用合同条款另有约定外，承包人应根据通用合同条款第</w:t>
      </w:r>
      <w:r>
        <w:rPr>
          <w:rFonts w:ascii="宋体" w:hAnsi="宋体" w:cs="宋体" w:hint="eastAsia"/>
          <w:kern w:val="0"/>
          <w:szCs w:val="21"/>
        </w:rPr>
        <w:t>7.2</w:t>
      </w:r>
      <w:r>
        <w:rPr>
          <w:rFonts w:ascii="宋体" w:hAnsi="宋体" w:cs="宋体" w:hint="eastAsia"/>
          <w:kern w:val="0"/>
          <w:szCs w:val="21"/>
        </w:rPr>
        <w:t>款〔施工进度计划〕约定的施工进度计划、签约合同价和工程量等因素对总价合同按月进行分解，编制支付分解表。承包人应当在收到监理人和发包人批准的施工进度计划后</w:t>
      </w:r>
      <w:r>
        <w:rPr>
          <w:rFonts w:ascii="宋体" w:hAnsi="宋体" w:cs="宋体" w:hint="eastAsia"/>
          <w:kern w:val="0"/>
          <w:szCs w:val="21"/>
        </w:rPr>
        <w:t>7</w:t>
      </w:r>
      <w:r>
        <w:rPr>
          <w:rFonts w:ascii="宋体" w:hAnsi="宋体" w:cs="宋体" w:hint="eastAsia"/>
          <w:kern w:val="0"/>
          <w:szCs w:val="21"/>
        </w:rPr>
        <w:t>天内，将支付分解表及编制支付分解表的支持性资料报送监理人。</w:t>
      </w:r>
    </w:p>
    <w:p w14:paraId="4218EAB4"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2</w:t>
      </w:r>
      <w:r>
        <w:rPr>
          <w:rFonts w:ascii="宋体" w:hAnsi="宋体" w:cs="宋体" w:hint="eastAsia"/>
          <w:kern w:val="0"/>
          <w:szCs w:val="21"/>
        </w:rPr>
        <w:t>）监理人应在收到支付分解表后</w:t>
      </w:r>
      <w:r>
        <w:rPr>
          <w:rFonts w:ascii="宋体" w:hAnsi="宋体" w:cs="宋体" w:hint="eastAsia"/>
          <w:kern w:val="0"/>
          <w:szCs w:val="21"/>
        </w:rPr>
        <w:t>7</w:t>
      </w:r>
      <w:r>
        <w:rPr>
          <w:rFonts w:ascii="宋体" w:hAnsi="宋体" w:cs="宋体" w:hint="eastAsia"/>
          <w:kern w:val="0"/>
          <w:szCs w:val="21"/>
        </w:rPr>
        <w:t>天内完成审核并报送发包人。发包人应在收到经监理人审核的支付分解表后</w:t>
      </w:r>
      <w:r>
        <w:rPr>
          <w:rFonts w:ascii="宋体" w:hAnsi="宋体" w:cs="宋体" w:hint="eastAsia"/>
          <w:kern w:val="0"/>
          <w:szCs w:val="21"/>
        </w:rPr>
        <w:t>7</w:t>
      </w:r>
      <w:r>
        <w:rPr>
          <w:rFonts w:ascii="宋体" w:hAnsi="宋体" w:cs="宋体" w:hint="eastAsia"/>
          <w:kern w:val="0"/>
          <w:szCs w:val="21"/>
        </w:rPr>
        <w:t>天内完成审批，经发包人批准的支付分解表为有约束力的支付分解表。</w:t>
      </w:r>
    </w:p>
    <w:p w14:paraId="50F0C3C5" w14:textId="77777777" w:rsidR="00E11F7D" w:rsidRDefault="00000000">
      <w:pPr>
        <w:spacing w:line="336" w:lineRule="auto"/>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3</w:t>
      </w:r>
      <w:r>
        <w:rPr>
          <w:rFonts w:ascii="宋体" w:hAnsi="宋体" w:cs="宋体" w:hint="eastAsia"/>
          <w:kern w:val="0"/>
          <w:szCs w:val="21"/>
        </w:rPr>
        <w:t>）发包人逾期未完成支付分解表审批的，也未及时要求承包人进行修正和提供补充资料的，则承包人提交的支付分解表视为已经获得发包人批准。</w:t>
      </w:r>
    </w:p>
    <w:p w14:paraId="3F93483D"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3.</w:t>
      </w:r>
      <w:r>
        <w:rPr>
          <w:rFonts w:ascii="宋体" w:hAnsi="宋体" w:cs="宋体" w:hint="eastAsia"/>
          <w:kern w:val="0"/>
          <w:szCs w:val="21"/>
        </w:rPr>
        <w:t>单价合同的总价项目支付分解表的编制与审批</w:t>
      </w:r>
    </w:p>
    <w:p w14:paraId="104726AD"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14A37E83" w14:textId="77777777" w:rsidR="00E11F7D" w:rsidRDefault="00000000">
      <w:pPr>
        <w:spacing w:line="336" w:lineRule="auto"/>
        <w:ind w:firstLineChars="200" w:firstLine="428"/>
        <w:outlineLvl w:val="4"/>
        <w:rPr>
          <w:rFonts w:ascii="宋体" w:hAnsi="宋体" w:cs="宋体"/>
          <w:b/>
          <w:bCs/>
          <w:szCs w:val="21"/>
        </w:rPr>
      </w:pPr>
      <w:r>
        <w:rPr>
          <w:rFonts w:ascii="宋体" w:hAnsi="宋体" w:cs="宋体" w:hint="eastAsia"/>
          <w:b/>
          <w:bCs/>
          <w:szCs w:val="21"/>
        </w:rPr>
        <w:t>12.5</w:t>
      </w:r>
      <w:r>
        <w:rPr>
          <w:rFonts w:ascii="宋体" w:hAnsi="宋体" w:cs="宋体" w:hint="eastAsia"/>
          <w:b/>
          <w:bCs/>
          <w:szCs w:val="21"/>
        </w:rPr>
        <w:t>支付账户</w:t>
      </w:r>
    </w:p>
    <w:p w14:paraId="5F391BE3"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除另有规定外，发包人应将合同价款支付至合同协议书中约定的承包人账户。</w:t>
      </w:r>
    </w:p>
    <w:p w14:paraId="2CEFCB6D" w14:textId="77777777" w:rsidR="00E11F7D" w:rsidRDefault="00000000">
      <w:pPr>
        <w:pStyle w:val="4"/>
        <w:numPr>
          <w:ilvl w:val="0"/>
          <w:numId w:val="0"/>
        </w:numPr>
        <w:spacing w:line="336" w:lineRule="auto"/>
        <w:ind w:left="2840"/>
        <w:rPr>
          <w:rFonts w:ascii="宋体" w:eastAsia="宋体" w:hAnsi="宋体" w:cs="宋体"/>
          <w:sz w:val="24"/>
          <w:szCs w:val="24"/>
        </w:rPr>
      </w:pPr>
      <w:bookmarkStart w:id="304" w:name="_Toc351203586"/>
      <w:bookmarkStart w:id="305" w:name="_Toc337558804"/>
      <w:bookmarkStart w:id="306" w:name="_Toc296503106"/>
      <w:bookmarkStart w:id="307" w:name="_Toc296346607"/>
      <w:bookmarkStart w:id="308" w:name="_Toc322522574"/>
      <w:r>
        <w:rPr>
          <w:rFonts w:ascii="宋体" w:eastAsia="宋体" w:hAnsi="宋体" w:cs="宋体" w:hint="eastAsia"/>
          <w:sz w:val="24"/>
          <w:szCs w:val="24"/>
        </w:rPr>
        <w:t>13. 验收和工程试车</w:t>
      </w:r>
      <w:bookmarkEnd w:id="304"/>
    </w:p>
    <w:bookmarkEnd w:id="305"/>
    <w:bookmarkEnd w:id="306"/>
    <w:bookmarkEnd w:id="307"/>
    <w:bookmarkEnd w:id="308"/>
    <w:p w14:paraId="065BE706" w14:textId="77777777" w:rsidR="00E11F7D" w:rsidRDefault="00000000">
      <w:pPr>
        <w:spacing w:line="336" w:lineRule="auto"/>
        <w:ind w:firstLineChars="200" w:firstLine="428"/>
        <w:outlineLvl w:val="4"/>
        <w:rPr>
          <w:rFonts w:ascii="宋体" w:hAnsi="宋体" w:cs="宋体"/>
          <w:b/>
          <w:bCs/>
          <w:szCs w:val="21"/>
        </w:rPr>
      </w:pPr>
      <w:r>
        <w:rPr>
          <w:rFonts w:ascii="宋体" w:hAnsi="宋体" w:cs="宋体" w:hint="eastAsia"/>
          <w:b/>
          <w:bCs/>
          <w:szCs w:val="21"/>
        </w:rPr>
        <w:t>13.1</w:t>
      </w:r>
      <w:r>
        <w:rPr>
          <w:rFonts w:ascii="宋体" w:hAnsi="宋体" w:cs="宋体" w:hint="eastAsia"/>
          <w:b/>
          <w:bCs/>
          <w:szCs w:val="21"/>
        </w:rPr>
        <w:t>分部分项工程验收</w:t>
      </w:r>
    </w:p>
    <w:p w14:paraId="0EBA7D2A" w14:textId="77777777" w:rsidR="00E11F7D" w:rsidRDefault="00000000">
      <w:pPr>
        <w:spacing w:line="336" w:lineRule="auto"/>
        <w:ind w:firstLineChars="200" w:firstLine="420"/>
        <w:rPr>
          <w:rFonts w:ascii="宋体" w:hAnsi="宋体" w:cs="宋体"/>
          <w:szCs w:val="21"/>
        </w:rPr>
      </w:pPr>
      <w:r>
        <w:rPr>
          <w:rFonts w:ascii="宋体" w:hAnsi="宋体" w:cs="宋体" w:hint="eastAsia"/>
          <w:szCs w:val="21"/>
        </w:rPr>
        <w:t xml:space="preserve">13.1.1 </w:t>
      </w:r>
      <w:r>
        <w:rPr>
          <w:rFonts w:ascii="宋体" w:hAnsi="宋体" w:cs="宋体" w:hint="eastAsia"/>
          <w:szCs w:val="21"/>
        </w:rPr>
        <w:t>分部分项工程质量应符合国家有关工程施工验收规范、标准及合同约定，承包人应按照施工组织设计的要求完成分部分项工程施工。</w:t>
      </w:r>
    </w:p>
    <w:p w14:paraId="23607FA3" w14:textId="77777777" w:rsidR="00E11F7D" w:rsidRDefault="00000000">
      <w:pPr>
        <w:spacing w:line="336" w:lineRule="auto"/>
        <w:ind w:firstLineChars="200" w:firstLine="420"/>
        <w:rPr>
          <w:rFonts w:ascii="宋体" w:hAnsi="宋体" w:cs="宋体"/>
          <w:szCs w:val="21"/>
        </w:rPr>
      </w:pPr>
      <w:r>
        <w:rPr>
          <w:rFonts w:ascii="宋体" w:hAnsi="宋体" w:cs="宋体" w:hint="eastAsia"/>
          <w:szCs w:val="21"/>
        </w:rPr>
        <w:t xml:space="preserve">13.1.2 </w:t>
      </w:r>
      <w:r>
        <w:rPr>
          <w:rFonts w:ascii="宋体" w:hAnsi="宋体" w:cs="宋体" w:hint="eastAsia"/>
          <w:szCs w:val="21"/>
        </w:rPr>
        <w:t>除专用合同条款另有约定外，分部分项工程经承包人自检合格并具备验收条件的，承包人应提前</w:t>
      </w:r>
      <w:r>
        <w:rPr>
          <w:rFonts w:ascii="宋体" w:hAnsi="宋体" w:cs="宋体" w:hint="eastAsia"/>
          <w:szCs w:val="21"/>
        </w:rPr>
        <w:t>48</w:t>
      </w:r>
      <w:r>
        <w:rPr>
          <w:rFonts w:ascii="宋体" w:hAnsi="宋体" w:cs="宋体" w:hint="eastAsia"/>
          <w:szCs w:val="21"/>
        </w:rPr>
        <w:t>小时通知监理人进行验收。</w:t>
      </w:r>
      <w:r>
        <w:rPr>
          <w:rFonts w:ascii="宋体" w:hAnsi="宋体" w:cs="宋体" w:hint="eastAsia"/>
          <w:kern w:val="0"/>
          <w:szCs w:val="21"/>
        </w:rPr>
        <w:t>监理人不能按时进行验收的，应在验收前</w:t>
      </w:r>
      <w:r>
        <w:rPr>
          <w:rFonts w:ascii="宋体" w:hAnsi="宋体" w:cs="宋体" w:hint="eastAsia"/>
          <w:kern w:val="0"/>
          <w:szCs w:val="21"/>
        </w:rPr>
        <w:t>24</w:t>
      </w:r>
      <w:r>
        <w:rPr>
          <w:rFonts w:ascii="宋体" w:hAnsi="宋体" w:cs="宋体" w:hint="eastAsia"/>
          <w:kern w:val="0"/>
          <w:szCs w:val="21"/>
        </w:rPr>
        <w:t>小时向承包人提交书面延期要求。监理人未按时进行验收，也未提出延期要求的，承包人有权自行验收，监理人应认可验收结果。</w:t>
      </w:r>
      <w:r>
        <w:rPr>
          <w:rFonts w:ascii="宋体" w:hAnsi="宋体" w:cs="宋体" w:hint="eastAsia"/>
          <w:szCs w:val="21"/>
        </w:rPr>
        <w:t>分部分项工程未经验收的，不得进入下一道工序施工。</w:t>
      </w:r>
    </w:p>
    <w:p w14:paraId="480D5FB7" w14:textId="77777777" w:rsidR="00E11F7D" w:rsidRDefault="00000000">
      <w:pPr>
        <w:spacing w:line="336" w:lineRule="auto"/>
        <w:ind w:firstLineChars="200" w:firstLine="428"/>
        <w:outlineLvl w:val="4"/>
        <w:rPr>
          <w:rFonts w:ascii="宋体" w:hAnsi="宋体" w:cs="宋体"/>
          <w:b/>
          <w:bCs/>
          <w:szCs w:val="21"/>
        </w:rPr>
      </w:pPr>
      <w:r>
        <w:rPr>
          <w:rFonts w:ascii="宋体" w:hAnsi="宋体" w:cs="宋体" w:hint="eastAsia"/>
          <w:b/>
          <w:bCs/>
          <w:szCs w:val="21"/>
        </w:rPr>
        <w:t>13.2</w:t>
      </w:r>
      <w:r>
        <w:rPr>
          <w:rFonts w:ascii="宋体" w:hAnsi="宋体" w:cs="宋体" w:hint="eastAsia"/>
          <w:b/>
          <w:bCs/>
          <w:szCs w:val="21"/>
        </w:rPr>
        <w:t>竣工验收</w:t>
      </w:r>
    </w:p>
    <w:p w14:paraId="441DBE9B"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13.2.1</w:t>
      </w:r>
      <w:r>
        <w:rPr>
          <w:rFonts w:ascii="宋体" w:hAnsi="宋体" w:cs="宋体" w:hint="eastAsia"/>
          <w:kern w:val="0"/>
          <w:szCs w:val="21"/>
        </w:rPr>
        <w:t>竣工验收条件</w:t>
      </w:r>
    </w:p>
    <w:p w14:paraId="442612F4"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工程具备以下条件的，承包人可以申请竣工验收：</w:t>
      </w:r>
    </w:p>
    <w:p w14:paraId="03B201E5"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1</w:t>
      </w:r>
      <w:r>
        <w:rPr>
          <w:rFonts w:ascii="宋体" w:hAnsi="宋体" w:cs="宋体" w:hint="eastAsia"/>
          <w:kern w:val="0"/>
          <w:szCs w:val="21"/>
        </w:rPr>
        <w:t>）除发包人同意的甩项工作和缺陷修补工作外，合同范围内的全部工程以及有关工作，包括合同要求的试验、试运行以及检验均已完成，并符合合同要求；</w:t>
      </w:r>
    </w:p>
    <w:p w14:paraId="5EFF6D34"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lastRenderedPageBreak/>
        <w:t>（</w:t>
      </w:r>
      <w:r>
        <w:rPr>
          <w:rFonts w:ascii="宋体" w:hAnsi="宋体" w:cs="宋体" w:hint="eastAsia"/>
          <w:kern w:val="0"/>
          <w:szCs w:val="21"/>
        </w:rPr>
        <w:t>2</w:t>
      </w:r>
      <w:r>
        <w:rPr>
          <w:rFonts w:ascii="宋体" w:hAnsi="宋体" w:cs="宋体" w:hint="eastAsia"/>
          <w:kern w:val="0"/>
          <w:szCs w:val="21"/>
        </w:rPr>
        <w:t>）已按合同约定编制了甩项工作和缺陷修补工作清单以及相应的施工计划；</w:t>
      </w:r>
    </w:p>
    <w:p w14:paraId="080D5AE1"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3</w:t>
      </w:r>
      <w:r>
        <w:rPr>
          <w:rFonts w:ascii="宋体" w:hAnsi="宋体" w:cs="宋体" w:hint="eastAsia"/>
          <w:kern w:val="0"/>
          <w:szCs w:val="21"/>
        </w:rPr>
        <w:t>）已按合同约定的内容和份数备齐竣工资料。</w:t>
      </w:r>
    </w:p>
    <w:p w14:paraId="03642E4D"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13.2.2</w:t>
      </w:r>
      <w:r>
        <w:rPr>
          <w:rFonts w:ascii="宋体" w:hAnsi="宋体" w:cs="宋体" w:hint="eastAsia"/>
          <w:kern w:val="0"/>
          <w:szCs w:val="21"/>
        </w:rPr>
        <w:t>竣工验收程序</w:t>
      </w:r>
    </w:p>
    <w:p w14:paraId="3550FB2B"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除专用合同条款另有约定外，承包人申请竣工验收的，应当按照以下程序进行：</w:t>
      </w:r>
    </w:p>
    <w:p w14:paraId="7EC06720"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1</w:t>
      </w:r>
      <w:r>
        <w:rPr>
          <w:rFonts w:ascii="宋体" w:hAnsi="宋体" w:cs="宋体" w:hint="eastAsia"/>
          <w:kern w:val="0"/>
          <w:szCs w:val="21"/>
        </w:rPr>
        <w:t>）承包人向监理人报送竣工验收申请报告，监理人应在收到竣工验收申请报告后</w:t>
      </w:r>
      <w:r>
        <w:rPr>
          <w:rFonts w:ascii="宋体" w:hAnsi="宋体" w:cs="宋体" w:hint="eastAsia"/>
          <w:kern w:val="0"/>
          <w:szCs w:val="21"/>
        </w:rPr>
        <w:t>14</w:t>
      </w:r>
      <w:r>
        <w:rPr>
          <w:rFonts w:ascii="宋体" w:hAnsi="宋体" w:cs="宋体" w:hint="eastAsia"/>
          <w:kern w:val="0"/>
          <w:szCs w:val="21"/>
        </w:rPr>
        <w:t>天内完成审查并报送发包人。监理人审查后认为尚不具备验收条件的，应通知承包人在竣工验收前承包人还需完成的工作内容，承包人应在完成监理人通知的全部工作内容后，再次提交竣工验收申请报告。</w:t>
      </w:r>
    </w:p>
    <w:p w14:paraId="364133E8"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2</w:t>
      </w:r>
      <w:r>
        <w:rPr>
          <w:rFonts w:ascii="宋体" w:hAnsi="宋体" w:cs="宋体" w:hint="eastAsia"/>
          <w:kern w:val="0"/>
          <w:szCs w:val="21"/>
        </w:rPr>
        <w:t>）监理人审查后认为已具备竣工验收条件的，应将竣工验收申请报告提交发包人，发包人应在收到经监理人审核的竣工验收申请报告后</w:t>
      </w:r>
      <w:r>
        <w:rPr>
          <w:rFonts w:ascii="宋体" w:hAnsi="宋体" w:cs="宋体" w:hint="eastAsia"/>
          <w:kern w:val="0"/>
          <w:szCs w:val="21"/>
        </w:rPr>
        <w:t>28</w:t>
      </w:r>
      <w:r>
        <w:rPr>
          <w:rFonts w:ascii="宋体" w:hAnsi="宋体" w:cs="宋体" w:hint="eastAsia"/>
          <w:kern w:val="0"/>
          <w:szCs w:val="21"/>
        </w:rPr>
        <w:t>天内审批完毕并组织监理人、承包人、设计人等相关单位完成竣工验收。</w:t>
      </w:r>
    </w:p>
    <w:p w14:paraId="7E7119BA"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3</w:t>
      </w:r>
      <w:r>
        <w:rPr>
          <w:rFonts w:ascii="宋体" w:hAnsi="宋体" w:cs="宋体" w:hint="eastAsia"/>
          <w:kern w:val="0"/>
          <w:szCs w:val="21"/>
        </w:rPr>
        <w:t>）竣工验收合格的，发包人应在验收合格后</w:t>
      </w:r>
      <w:r>
        <w:rPr>
          <w:rFonts w:ascii="宋体" w:hAnsi="宋体" w:cs="宋体" w:hint="eastAsia"/>
          <w:kern w:val="0"/>
          <w:szCs w:val="21"/>
        </w:rPr>
        <w:t>14</w:t>
      </w:r>
      <w:r>
        <w:rPr>
          <w:rFonts w:ascii="宋体" w:hAnsi="宋体" w:cs="宋体" w:hint="eastAsia"/>
          <w:kern w:val="0"/>
          <w:szCs w:val="21"/>
        </w:rPr>
        <w:t>天内向承包人签发工程接收证书。发包人无正当理由逾期不颁发工程接收证书的，自验收合格后第</w:t>
      </w:r>
      <w:r>
        <w:rPr>
          <w:rFonts w:ascii="宋体" w:hAnsi="宋体" w:cs="宋体" w:hint="eastAsia"/>
          <w:kern w:val="0"/>
          <w:szCs w:val="21"/>
        </w:rPr>
        <w:t>15</w:t>
      </w:r>
      <w:r>
        <w:rPr>
          <w:rFonts w:ascii="宋体" w:hAnsi="宋体" w:cs="宋体" w:hint="eastAsia"/>
          <w:kern w:val="0"/>
          <w:szCs w:val="21"/>
        </w:rPr>
        <w:t>天起视为已颁发工程接收证书。</w:t>
      </w:r>
    </w:p>
    <w:p w14:paraId="53F4FB97"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4</w:t>
      </w:r>
      <w:r>
        <w:rPr>
          <w:rFonts w:ascii="宋体" w:hAnsi="宋体" w:cs="宋体" w:hint="eastAsia"/>
          <w:kern w:val="0"/>
          <w:szCs w:val="21"/>
        </w:rPr>
        <w:t>）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7864B5FB"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5</w:t>
      </w:r>
      <w:r>
        <w:rPr>
          <w:rFonts w:ascii="宋体" w:hAnsi="宋体" w:cs="宋体" w:hint="eastAsia"/>
          <w:kern w:val="0"/>
          <w:szCs w:val="21"/>
        </w:rPr>
        <w:t>）工程未经验收或验收不合格，发包人擅自使用的，应在转移占有工程后</w:t>
      </w:r>
      <w:r>
        <w:rPr>
          <w:rFonts w:ascii="宋体" w:hAnsi="宋体" w:cs="宋体" w:hint="eastAsia"/>
          <w:kern w:val="0"/>
          <w:szCs w:val="21"/>
        </w:rPr>
        <w:t>7</w:t>
      </w:r>
      <w:r>
        <w:rPr>
          <w:rFonts w:ascii="宋体" w:hAnsi="宋体" w:cs="宋体" w:hint="eastAsia"/>
          <w:kern w:val="0"/>
          <w:szCs w:val="21"/>
        </w:rPr>
        <w:t>天内向承包人颁发工程接收证书；发包人无正当理由逾期不颁发工程接收证书的，自转移占有后第</w:t>
      </w:r>
      <w:r>
        <w:rPr>
          <w:rFonts w:ascii="宋体" w:hAnsi="宋体" w:cs="宋体" w:hint="eastAsia"/>
          <w:kern w:val="0"/>
          <w:szCs w:val="21"/>
        </w:rPr>
        <w:t>15</w:t>
      </w:r>
      <w:r>
        <w:rPr>
          <w:rFonts w:ascii="宋体" w:hAnsi="宋体" w:cs="宋体" w:hint="eastAsia"/>
          <w:kern w:val="0"/>
          <w:szCs w:val="21"/>
        </w:rPr>
        <w:t>天起视为已颁发工程接收证书。</w:t>
      </w:r>
    </w:p>
    <w:p w14:paraId="4AA64E20"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13.2.3</w:t>
      </w:r>
      <w:r>
        <w:rPr>
          <w:rFonts w:ascii="宋体" w:hAnsi="宋体" w:cs="宋体" w:hint="eastAsia"/>
          <w:kern w:val="0"/>
          <w:szCs w:val="21"/>
        </w:rPr>
        <w:t>竣工日期</w:t>
      </w:r>
    </w:p>
    <w:p w14:paraId="691009D9"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工程经竣工验收合格的，以承包人提交竣工验收申请报告之日为实际竣工日期，并在工程接收证书中载明；因发包人原因，未在监理人收到承包人提交的竣工验收申请报告</w:t>
      </w:r>
      <w:r>
        <w:rPr>
          <w:rFonts w:ascii="宋体" w:hAnsi="宋体" w:cs="宋体" w:hint="eastAsia"/>
          <w:kern w:val="0"/>
          <w:szCs w:val="21"/>
        </w:rPr>
        <w:t>42</w:t>
      </w:r>
      <w:r>
        <w:rPr>
          <w:rFonts w:ascii="宋体" w:hAnsi="宋体" w:cs="宋体" w:hint="eastAsia"/>
          <w:kern w:val="0"/>
          <w:szCs w:val="21"/>
        </w:rPr>
        <w:t>天内完成竣工验收，或完成竣工验收不予签发工程接收证书的，以提交竣工验收申请报告的日期为实际竣工日期；工程未经竣工验收，发包人擅自使用的，以转移占有工程之日为实际竣工日期。</w:t>
      </w:r>
    </w:p>
    <w:p w14:paraId="2756BD13"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13.2.4 </w:t>
      </w:r>
      <w:r>
        <w:rPr>
          <w:rFonts w:ascii="宋体" w:hAnsi="宋体" w:cs="宋体" w:hint="eastAsia"/>
          <w:kern w:val="0"/>
          <w:szCs w:val="21"/>
        </w:rPr>
        <w:t>拒绝接收全部或部分工程</w:t>
      </w:r>
    </w:p>
    <w:p w14:paraId="45A04351"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304343DB"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13.2.5 </w:t>
      </w:r>
      <w:r>
        <w:rPr>
          <w:rFonts w:ascii="宋体" w:hAnsi="宋体" w:cs="宋体" w:hint="eastAsia"/>
          <w:kern w:val="0"/>
          <w:szCs w:val="21"/>
        </w:rPr>
        <w:t>移交、接收全部与部分工程</w:t>
      </w:r>
    </w:p>
    <w:p w14:paraId="1F8F02B3"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除专用合同条款另有约定外，合同当事人应当在颁发工程接收证书后</w:t>
      </w:r>
      <w:r>
        <w:rPr>
          <w:rFonts w:ascii="宋体" w:hAnsi="宋体" w:cs="宋体" w:hint="eastAsia"/>
          <w:kern w:val="0"/>
          <w:szCs w:val="21"/>
        </w:rPr>
        <w:t>7</w:t>
      </w:r>
      <w:r>
        <w:rPr>
          <w:rFonts w:ascii="宋体" w:hAnsi="宋体" w:cs="宋体" w:hint="eastAsia"/>
          <w:kern w:val="0"/>
          <w:szCs w:val="21"/>
        </w:rPr>
        <w:t>天内完成工程的移交。</w:t>
      </w:r>
    </w:p>
    <w:p w14:paraId="4C675435"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发包人无正当理由不接收工程的，发包人自应当接收工程之日起，承担工程照管、成品保护、保管等与工程有关的各项费用，合同当事人可以在专用合同条款中另行约定发包人逾期接收工程的</w:t>
      </w:r>
      <w:r>
        <w:rPr>
          <w:rFonts w:ascii="宋体" w:hAnsi="宋体" w:cs="宋体" w:hint="eastAsia"/>
          <w:kern w:val="0"/>
          <w:szCs w:val="21"/>
        </w:rPr>
        <w:lastRenderedPageBreak/>
        <w:t>违约责任。</w:t>
      </w:r>
    </w:p>
    <w:p w14:paraId="33166486"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承包人无正当理由不移交工程的，承包人应承担工程照管、成品保护、保管等与工程有关的各项费用，合同当事人可以在专用合同条款中另行约定承包人无正当理由不移交工程的违约责任。</w:t>
      </w:r>
    </w:p>
    <w:p w14:paraId="7D1B3866" w14:textId="77777777" w:rsidR="00E11F7D" w:rsidRDefault="00000000">
      <w:pPr>
        <w:spacing w:line="336" w:lineRule="auto"/>
        <w:ind w:firstLineChars="200" w:firstLine="428"/>
        <w:outlineLvl w:val="4"/>
        <w:rPr>
          <w:rFonts w:ascii="宋体" w:hAnsi="宋体" w:cs="宋体"/>
          <w:b/>
          <w:bCs/>
          <w:szCs w:val="21"/>
        </w:rPr>
      </w:pPr>
      <w:r>
        <w:rPr>
          <w:rFonts w:ascii="宋体" w:hAnsi="宋体" w:cs="宋体" w:hint="eastAsia"/>
          <w:b/>
          <w:bCs/>
          <w:szCs w:val="21"/>
        </w:rPr>
        <w:t>13.3</w:t>
      </w:r>
      <w:r>
        <w:rPr>
          <w:rFonts w:ascii="宋体" w:hAnsi="宋体" w:cs="宋体" w:hint="eastAsia"/>
          <w:b/>
          <w:bCs/>
          <w:szCs w:val="21"/>
        </w:rPr>
        <w:t>工程试车</w:t>
      </w:r>
    </w:p>
    <w:p w14:paraId="184FAB73"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13.3.1</w:t>
      </w:r>
      <w:r>
        <w:rPr>
          <w:rFonts w:ascii="宋体" w:hAnsi="宋体" w:cs="宋体" w:hint="eastAsia"/>
          <w:kern w:val="0"/>
          <w:szCs w:val="21"/>
        </w:rPr>
        <w:t>试车程序</w:t>
      </w:r>
    </w:p>
    <w:p w14:paraId="43712123"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工程需要试车的，除专用合同条款另有约定外，试车内容应与承包人承包范围相一致，试车费用由承包人承担。工程试车应按如下程序进行：</w:t>
      </w:r>
    </w:p>
    <w:p w14:paraId="661104B1"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1</w:t>
      </w:r>
      <w:r>
        <w:rPr>
          <w:rFonts w:ascii="宋体" w:hAnsi="宋体" w:cs="宋体" w:hint="eastAsia"/>
          <w:kern w:val="0"/>
          <w:szCs w:val="21"/>
        </w:rPr>
        <w:t>）具备单机无负荷试车条件，承包人组织试车，并在试车前</w:t>
      </w:r>
      <w:r>
        <w:rPr>
          <w:rFonts w:ascii="宋体" w:hAnsi="宋体" w:cs="宋体" w:hint="eastAsia"/>
          <w:kern w:val="0"/>
          <w:szCs w:val="21"/>
        </w:rPr>
        <w:t>48</w:t>
      </w:r>
      <w:r>
        <w:rPr>
          <w:rFonts w:ascii="宋体" w:hAnsi="宋体" w:cs="宋体" w:hint="eastAsia"/>
          <w:kern w:val="0"/>
          <w:szCs w:val="21"/>
        </w:rPr>
        <w:t>小时书面通知监理人，通知中应载明试车内容、时间、地点。承包人准备试车记录，发包人根据承包人要求为试车提供必要条件。试车合格的，监理人在试车记录上签字。监理人在试车合格后不在试车记录上签字，自试车结束满</w:t>
      </w:r>
      <w:r>
        <w:rPr>
          <w:rFonts w:ascii="宋体" w:hAnsi="宋体" w:cs="宋体" w:hint="eastAsia"/>
          <w:kern w:val="0"/>
          <w:szCs w:val="21"/>
        </w:rPr>
        <w:t>24</w:t>
      </w:r>
      <w:r>
        <w:rPr>
          <w:rFonts w:ascii="宋体" w:hAnsi="宋体" w:cs="宋体" w:hint="eastAsia"/>
          <w:kern w:val="0"/>
          <w:szCs w:val="21"/>
        </w:rPr>
        <w:t>小时后视为监理人已经认可试车记录，承包人可继续施工或办理竣工验收手续。</w:t>
      </w:r>
    </w:p>
    <w:p w14:paraId="35EDF75B"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监理人不能按时参加试车，应在试车前</w:t>
      </w:r>
      <w:r>
        <w:rPr>
          <w:rFonts w:ascii="宋体" w:hAnsi="宋体" w:cs="宋体" w:hint="eastAsia"/>
          <w:kern w:val="0"/>
          <w:szCs w:val="21"/>
        </w:rPr>
        <w:t>24</w:t>
      </w:r>
      <w:r>
        <w:rPr>
          <w:rFonts w:ascii="宋体" w:hAnsi="宋体" w:cs="宋体" w:hint="eastAsia"/>
          <w:kern w:val="0"/>
          <w:szCs w:val="21"/>
        </w:rPr>
        <w:t>小时以书面形式向承包人提出延期要求，由此导致工期延误的，工期应予以顺延。监理人未能在前述期限内提出延期要求，又不参加试车的，视为认可试车记录。</w:t>
      </w:r>
    </w:p>
    <w:p w14:paraId="05373DF9"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2</w:t>
      </w:r>
      <w:r>
        <w:rPr>
          <w:rFonts w:ascii="宋体" w:hAnsi="宋体" w:cs="宋体" w:hint="eastAsia"/>
          <w:kern w:val="0"/>
          <w:szCs w:val="21"/>
        </w:rPr>
        <w:t>）具备无负荷联动试车条件，发包人组织试车，并在试车前</w:t>
      </w:r>
      <w:r>
        <w:rPr>
          <w:rFonts w:ascii="宋体" w:hAnsi="宋体" w:cs="宋体" w:hint="eastAsia"/>
          <w:kern w:val="0"/>
          <w:szCs w:val="21"/>
        </w:rPr>
        <w:t>48</w:t>
      </w:r>
      <w:r>
        <w:rPr>
          <w:rFonts w:ascii="宋体" w:hAnsi="宋体" w:cs="宋体" w:hint="eastAsia"/>
          <w:kern w:val="0"/>
          <w:szCs w:val="21"/>
        </w:rPr>
        <w:t>小时以书面形式通知承包人。通知中应载明试车内容、时间、地点和对承包人的要求，承包人按要求做好准备工作。试车合格，合同当事人在试车记录上签字。承包人无正当理由不参加试车的，视为认可试车记录。</w:t>
      </w:r>
    </w:p>
    <w:p w14:paraId="335119C1"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13.3.2 </w:t>
      </w:r>
      <w:r>
        <w:rPr>
          <w:rFonts w:ascii="宋体" w:hAnsi="宋体" w:cs="宋体" w:hint="eastAsia"/>
          <w:kern w:val="0"/>
          <w:szCs w:val="21"/>
        </w:rPr>
        <w:t>试车中的责任</w:t>
      </w:r>
    </w:p>
    <w:p w14:paraId="4955BF9A"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79A46383"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328AA05C"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13.3.3 </w:t>
      </w:r>
      <w:r>
        <w:rPr>
          <w:rFonts w:ascii="宋体" w:hAnsi="宋体" w:cs="宋体" w:hint="eastAsia"/>
          <w:kern w:val="0"/>
          <w:szCs w:val="21"/>
        </w:rPr>
        <w:t>投料试车</w:t>
      </w:r>
    </w:p>
    <w:p w14:paraId="0B36C85C"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如需进行投料试车的，发包人应在工程竣工验收后组织投料试车。发包人要求在工程竣工验收前进行或需要承包人配合时，应征得承包人同意，并在专用合同条款中约定有关事项。</w:t>
      </w:r>
    </w:p>
    <w:p w14:paraId="4FB12A38"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5AAD740B" w14:textId="77777777" w:rsidR="00E11F7D" w:rsidRDefault="00000000">
      <w:pPr>
        <w:spacing w:line="336" w:lineRule="auto"/>
        <w:ind w:firstLineChars="200" w:firstLine="428"/>
        <w:outlineLvl w:val="4"/>
        <w:rPr>
          <w:rFonts w:ascii="宋体" w:hAnsi="宋体" w:cs="宋体"/>
          <w:b/>
          <w:bCs/>
          <w:szCs w:val="21"/>
        </w:rPr>
      </w:pPr>
      <w:r>
        <w:rPr>
          <w:rFonts w:ascii="宋体" w:hAnsi="宋体" w:cs="宋体" w:hint="eastAsia"/>
          <w:b/>
          <w:bCs/>
          <w:szCs w:val="21"/>
        </w:rPr>
        <w:t>13.4</w:t>
      </w:r>
      <w:r>
        <w:rPr>
          <w:rFonts w:ascii="宋体" w:hAnsi="宋体" w:cs="宋体" w:hint="eastAsia"/>
          <w:b/>
          <w:bCs/>
          <w:szCs w:val="21"/>
        </w:rPr>
        <w:t>提前交付单位工程的验收</w:t>
      </w:r>
    </w:p>
    <w:p w14:paraId="4B49B1B2"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13.4.1 </w:t>
      </w:r>
      <w:r>
        <w:rPr>
          <w:rFonts w:ascii="宋体" w:hAnsi="宋体" w:cs="宋体" w:hint="eastAsia"/>
          <w:kern w:val="0"/>
          <w:szCs w:val="21"/>
        </w:rPr>
        <w:t>发包人需要在工程竣工前使用单位工程的，或承包人提出提前交付已经竣工的单位工</w:t>
      </w:r>
      <w:r>
        <w:rPr>
          <w:rFonts w:ascii="宋体" w:hAnsi="宋体" w:cs="宋体" w:hint="eastAsia"/>
          <w:kern w:val="0"/>
          <w:szCs w:val="21"/>
        </w:rPr>
        <w:lastRenderedPageBreak/>
        <w:t>程且经发包人同意的，可进行单位工程验收，验收的程序按照通用合同条款第</w:t>
      </w:r>
      <w:r>
        <w:rPr>
          <w:rFonts w:ascii="宋体" w:hAnsi="宋体" w:cs="宋体" w:hint="eastAsia"/>
          <w:kern w:val="0"/>
          <w:szCs w:val="21"/>
        </w:rPr>
        <w:t>13.2</w:t>
      </w:r>
      <w:r>
        <w:rPr>
          <w:rFonts w:ascii="宋体" w:hAnsi="宋体" w:cs="宋体" w:hint="eastAsia"/>
          <w:kern w:val="0"/>
          <w:szCs w:val="21"/>
        </w:rPr>
        <w:t>款〔竣工验收〕的约定进行。</w:t>
      </w:r>
    </w:p>
    <w:p w14:paraId="6532E27D"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验收合格后，由监理人向承包人出具经发包人签认的单位工程接收证书。已签发单位工程接收证书的单位工程由发包人负责照管。单位工程的验收成果和结论作为整体工程竣工验收申请报告的附件。</w:t>
      </w:r>
    </w:p>
    <w:p w14:paraId="6C27B3AB"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13.4.2 </w:t>
      </w:r>
      <w:r>
        <w:rPr>
          <w:rFonts w:ascii="宋体" w:hAnsi="宋体" w:cs="宋体" w:hint="eastAsia"/>
          <w:kern w:val="0"/>
          <w:szCs w:val="21"/>
        </w:rPr>
        <w:t>发包人要求在工程竣工前交付单位工程，由此导致承包人费用增加和（或）工期延误的，由发包人承担由此增加的费用和（或）延误的工期。</w:t>
      </w:r>
    </w:p>
    <w:p w14:paraId="4A24944B" w14:textId="77777777" w:rsidR="00E11F7D" w:rsidRDefault="00000000">
      <w:pPr>
        <w:spacing w:line="336" w:lineRule="auto"/>
        <w:ind w:firstLineChars="200" w:firstLine="428"/>
        <w:outlineLvl w:val="4"/>
        <w:rPr>
          <w:rFonts w:ascii="宋体" w:hAnsi="宋体" w:cs="宋体"/>
          <w:b/>
          <w:bCs/>
          <w:szCs w:val="21"/>
        </w:rPr>
      </w:pPr>
      <w:r>
        <w:rPr>
          <w:rFonts w:ascii="宋体" w:hAnsi="宋体" w:cs="宋体" w:hint="eastAsia"/>
          <w:b/>
          <w:bCs/>
          <w:szCs w:val="21"/>
        </w:rPr>
        <w:t xml:space="preserve">13.5 </w:t>
      </w:r>
      <w:r>
        <w:rPr>
          <w:rFonts w:ascii="宋体" w:hAnsi="宋体" w:cs="宋体" w:hint="eastAsia"/>
          <w:b/>
          <w:bCs/>
          <w:szCs w:val="21"/>
        </w:rPr>
        <w:t>施工期运行</w:t>
      </w:r>
    </w:p>
    <w:p w14:paraId="7859CDBF"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13.5.1 </w:t>
      </w:r>
      <w:r>
        <w:rPr>
          <w:rFonts w:ascii="宋体" w:hAnsi="宋体" w:cs="宋体" w:hint="eastAsia"/>
          <w:kern w:val="0"/>
          <w:szCs w:val="21"/>
        </w:rPr>
        <w:t>施工期运行是指合同工程尚未全部竣工，其中某项或某几项单位工程或工程设备安装已竣工，根据专用合同条款约定，需要投入施工期运行的，经发包人按通用合同条款第</w:t>
      </w:r>
      <w:r>
        <w:rPr>
          <w:rFonts w:ascii="宋体" w:hAnsi="宋体" w:cs="宋体" w:hint="eastAsia"/>
          <w:kern w:val="0"/>
          <w:szCs w:val="21"/>
        </w:rPr>
        <w:t>13.4</w:t>
      </w:r>
      <w:r>
        <w:rPr>
          <w:rFonts w:ascii="宋体" w:hAnsi="宋体" w:cs="宋体" w:hint="eastAsia"/>
          <w:kern w:val="0"/>
          <w:szCs w:val="21"/>
        </w:rPr>
        <w:t>款〔提前交付单位工程的验收〕的约定验收合格，证明能确保安全后，才能在施工期投入运行。</w:t>
      </w:r>
    </w:p>
    <w:p w14:paraId="283703B0"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13.5.2 </w:t>
      </w:r>
      <w:r>
        <w:rPr>
          <w:rFonts w:ascii="宋体" w:hAnsi="宋体" w:cs="宋体" w:hint="eastAsia"/>
          <w:kern w:val="0"/>
          <w:szCs w:val="21"/>
        </w:rPr>
        <w:t>在施工期运行中发现工程或工程设备损坏或存在缺陷的，由承包人按通用合同条款第</w:t>
      </w:r>
      <w:r>
        <w:rPr>
          <w:rFonts w:ascii="宋体" w:hAnsi="宋体" w:cs="宋体" w:hint="eastAsia"/>
          <w:kern w:val="0"/>
          <w:szCs w:val="21"/>
        </w:rPr>
        <w:t>15.2</w:t>
      </w:r>
      <w:r>
        <w:rPr>
          <w:rFonts w:ascii="宋体" w:hAnsi="宋体" w:cs="宋体" w:hint="eastAsia"/>
          <w:kern w:val="0"/>
          <w:szCs w:val="21"/>
        </w:rPr>
        <w:t>款〔缺陷责任期〕约定进行修复。</w:t>
      </w:r>
    </w:p>
    <w:p w14:paraId="61952E9C" w14:textId="77777777" w:rsidR="00E11F7D" w:rsidRDefault="00000000">
      <w:pPr>
        <w:spacing w:line="336" w:lineRule="auto"/>
        <w:ind w:firstLineChars="200" w:firstLine="428"/>
        <w:outlineLvl w:val="4"/>
        <w:rPr>
          <w:rFonts w:ascii="宋体" w:hAnsi="宋体" w:cs="宋体"/>
          <w:b/>
          <w:bCs/>
          <w:szCs w:val="21"/>
        </w:rPr>
      </w:pPr>
      <w:r>
        <w:rPr>
          <w:rFonts w:ascii="宋体" w:hAnsi="宋体" w:cs="宋体" w:hint="eastAsia"/>
          <w:b/>
          <w:bCs/>
          <w:szCs w:val="21"/>
        </w:rPr>
        <w:t xml:space="preserve">13.6 </w:t>
      </w:r>
      <w:r>
        <w:rPr>
          <w:rFonts w:ascii="宋体" w:hAnsi="宋体" w:cs="宋体" w:hint="eastAsia"/>
          <w:b/>
          <w:bCs/>
          <w:szCs w:val="21"/>
        </w:rPr>
        <w:t>完工退场</w:t>
      </w:r>
    </w:p>
    <w:p w14:paraId="3329EEF0"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13.6.1 </w:t>
      </w:r>
      <w:r>
        <w:rPr>
          <w:rFonts w:ascii="宋体" w:hAnsi="宋体" w:cs="宋体" w:hint="eastAsia"/>
          <w:kern w:val="0"/>
          <w:szCs w:val="21"/>
        </w:rPr>
        <w:t>完工退场</w:t>
      </w:r>
    </w:p>
    <w:p w14:paraId="6AC045FA"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颁发工程接收证书后，承包人应按以下要求对施工现场进行清理：</w:t>
      </w:r>
    </w:p>
    <w:p w14:paraId="6D496B06"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1</w:t>
      </w:r>
      <w:r>
        <w:rPr>
          <w:rFonts w:ascii="宋体" w:hAnsi="宋体" w:cs="宋体" w:hint="eastAsia"/>
          <w:kern w:val="0"/>
          <w:szCs w:val="21"/>
        </w:rPr>
        <w:t>）施工现场内残留的垃圾已全部清除出场；</w:t>
      </w:r>
    </w:p>
    <w:p w14:paraId="349BB1E7"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2</w:t>
      </w:r>
      <w:r>
        <w:rPr>
          <w:rFonts w:ascii="宋体" w:hAnsi="宋体" w:cs="宋体" w:hint="eastAsia"/>
          <w:kern w:val="0"/>
          <w:szCs w:val="21"/>
        </w:rPr>
        <w:t>）临时工程已拆除，场地已进行清理、平整或复原；</w:t>
      </w:r>
    </w:p>
    <w:p w14:paraId="5404B3F9" w14:textId="77777777" w:rsidR="00E11F7D" w:rsidRDefault="00000000">
      <w:pPr>
        <w:spacing w:line="336" w:lineRule="auto"/>
        <w:ind w:firstLineChars="200" w:firstLine="420"/>
        <w:jc w:val="left"/>
        <w:rPr>
          <w:rFonts w:ascii="宋体" w:hAnsi="宋体" w:cs="宋体"/>
          <w:kern w:val="0"/>
          <w:szCs w:val="21"/>
        </w:rPr>
      </w:pPr>
      <w:bookmarkStart w:id="309" w:name="_Toc296346614"/>
      <w:bookmarkStart w:id="310" w:name="_Toc296503113"/>
      <w:r>
        <w:rPr>
          <w:rFonts w:ascii="宋体" w:hAnsi="宋体" w:cs="宋体" w:hint="eastAsia"/>
          <w:kern w:val="0"/>
          <w:szCs w:val="21"/>
        </w:rPr>
        <w:t>（</w:t>
      </w:r>
      <w:r>
        <w:rPr>
          <w:rFonts w:ascii="宋体" w:hAnsi="宋体" w:cs="宋体" w:hint="eastAsia"/>
          <w:kern w:val="0"/>
          <w:szCs w:val="21"/>
        </w:rPr>
        <w:t>3</w:t>
      </w:r>
      <w:r>
        <w:rPr>
          <w:rFonts w:ascii="宋体" w:hAnsi="宋体" w:cs="宋体" w:hint="eastAsia"/>
          <w:kern w:val="0"/>
          <w:szCs w:val="21"/>
        </w:rPr>
        <w:t>）按合同约定应撤离的人员、承包人施工设备和剩余的材料，包括废弃的施工设备和材料，已按计划撤离施工现场；</w:t>
      </w:r>
    </w:p>
    <w:p w14:paraId="5379351E"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4</w:t>
      </w:r>
      <w:r>
        <w:rPr>
          <w:rFonts w:ascii="宋体" w:hAnsi="宋体" w:cs="宋体" w:hint="eastAsia"/>
          <w:kern w:val="0"/>
          <w:szCs w:val="21"/>
        </w:rPr>
        <w:t>）施工现场周边及其附近道路、河道的施工堆积物，已全部清理；</w:t>
      </w:r>
    </w:p>
    <w:p w14:paraId="6BF79BAF"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5</w:t>
      </w:r>
      <w:r>
        <w:rPr>
          <w:rFonts w:ascii="宋体" w:hAnsi="宋体" w:cs="宋体" w:hint="eastAsia"/>
          <w:kern w:val="0"/>
          <w:szCs w:val="21"/>
        </w:rPr>
        <w:t>）施工现场其他场地清理工作已全部完成。</w:t>
      </w:r>
    </w:p>
    <w:p w14:paraId="151C75F9"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施工现场的完工退场费用由承包人承担。承包人应在专用合同条款约定的期限内完成完工退场，逾期未完成的，发包人有权出售或另行处理承包人遗留的物品，由此支出的费用由承包人承担，发包人出售承包人遗留物品所得款项在扣除必要费用后应返还承包人。</w:t>
      </w:r>
    </w:p>
    <w:p w14:paraId="7FE68C6C"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13.6.2 </w:t>
      </w:r>
      <w:r>
        <w:rPr>
          <w:rFonts w:ascii="宋体" w:hAnsi="宋体" w:cs="宋体" w:hint="eastAsia"/>
          <w:kern w:val="0"/>
          <w:szCs w:val="21"/>
        </w:rPr>
        <w:t>地表还原</w:t>
      </w:r>
    </w:p>
    <w:p w14:paraId="4AA60990"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承包人应按发包人要求恢复临时占地及清理场地，承包人未按发包人的要求恢复临时占地，或者场地清理未达到合同约定要求的，发包人有权委托其他人恢复或清理，所发生的费用由承包人承担。</w:t>
      </w:r>
    </w:p>
    <w:p w14:paraId="5EC9BCBE" w14:textId="77777777" w:rsidR="00E11F7D" w:rsidRDefault="00000000">
      <w:pPr>
        <w:pStyle w:val="4"/>
        <w:numPr>
          <w:ilvl w:val="0"/>
          <w:numId w:val="0"/>
        </w:numPr>
        <w:spacing w:line="336" w:lineRule="auto"/>
        <w:ind w:left="2840"/>
        <w:rPr>
          <w:rFonts w:ascii="宋体" w:eastAsia="宋体" w:hAnsi="宋体" w:cs="宋体"/>
          <w:sz w:val="24"/>
          <w:szCs w:val="24"/>
        </w:rPr>
      </w:pPr>
      <w:r>
        <w:rPr>
          <w:rFonts w:ascii="宋体" w:eastAsia="宋体" w:hAnsi="宋体" w:cs="宋体" w:hint="eastAsia"/>
          <w:sz w:val="24"/>
          <w:szCs w:val="24"/>
        </w:rPr>
        <w:t>14. 完工结算</w:t>
      </w:r>
    </w:p>
    <w:p w14:paraId="7C5AA048" w14:textId="77777777" w:rsidR="00E11F7D" w:rsidRDefault="00000000">
      <w:pPr>
        <w:spacing w:line="336" w:lineRule="auto"/>
        <w:ind w:firstLineChars="200" w:firstLine="428"/>
        <w:outlineLvl w:val="4"/>
        <w:rPr>
          <w:rFonts w:ascii="宋体" w:hAnsi="宋体" w:cs="宋体"/>
          <w:b/>
          <w:bCs/>
          <w:szCs w:val="21"/>
        </w:rPr>
      </w:pPr>
      <w:r>
        <w:rPr>
          <w:rFonts w:ascii="宋体" w:hAnsi="宋体" w:cs="宋体" w:hint="eastAsia"/>
          <w:b/>
          <w:bCs/>
          <w:szCs w:val="21"/>
        </w:rPr>
        <w:t xml:space="preserve">14.1 </w:t>
      </w:r>
      <w:r>
        <w:rPr>
          <w:rFonts w:ascii="宋体" w:hAnsi="宋体" w:cs="宋体" w:hint="eastAsia"/>
          <w:b/>
          <w:bCs/>
          <w:szCs w:val="21"/>
        </w:rPr>
        <w:t>完工结算申请</w:t>
      </w:r>
    </w:p>
    <w:p w14:paraId="3BC3F380" w14:textId="77777777" w:rsidR="00E11F7D" w:rsidRDefault="00000000">
      <w:pPr>
        <w:autoSpaceDE w:val="0"/>
        <w:autoSpaceDN w:val="0"/>
        <w:adjustRightInd w:val="0"/>
        <w:spacing w:line="336" w:lineRule="auto"/>
        <w:ind w:firstLineChars="200" w:firstLine="420"/>
        <w:jc w:val="left"/>
        <w:rPr>
          <w:rFonts w:ascii="宋体" w:hAnsi="宋体" w:cs="宋体"/>
          <w:szCs w:val="21"/>
        </w:rPr>
      </w:pPr>
      <w:r>
        <w:rPr>
          <w:rFonts w:ascii="宋体" w:hAnsi="宋体" w:cs="宋体" w:hint="eastAsia"/>
          <w:kern w:val="0"/>
          <w:szCs w:val="21"/>
        </w:rPr>
        <w:t>除专用合同条款另有约定外，</w:t>
      </w:r>
      <w:r>
        <w:rPr>
          <w:rFonts w:ascii="宋体" w:hAnsi="宋体" w:cs="宋体" w:hint="eastAsia"/>
          <w:szCs w:val="21"/>
        </w:rPr>
        <w:t>承包人应在区农业农村局或相关主管部门组织的初步验收合格后</w:t>
      </w:r>
      <w:r>
        <w:rPr>
          <w:rFonts w:ascii="宋体" w:hAnsi="宋体" w:cs="宋体" w:hint="eastAsia"/>
          <w:szCs w:val="21"/>
        </w:rPr>
        <w:t>28</w:t>
      </w:r>
      <w:r>
        <w:rPr>
          <w:rFonts w:ascii="宋体" w:hAnsi="宋体" w:cs="宋体" w:hint="eastAsia"/>
          <w:szCs w:val="21"/>
        </w:rPr>
        <w:t>天内向发包人和监理人提交完工结算申请单，并提交完整的结算资料，有关完工结算申请单的资</w:t>
      </w:r>
      <w:r>
        <w:rPr>
          <w:rFonts w:ascii="宋体" w:hAnsi="宋体" w:cs="宋体" w:hint="eastAsia"/>
          <w:szCs w:val="21"/>
        </w:rPr>
        <w:lastRenderedPageBreak/>
        <w:t>料清单和份数等要求由合同当事人在专用合同条款中约定。</w:t>
      </w:r>
    </w:p>
    <w:p w14:paraId="67614D64" w14:textId="77777777" w:rsidR="00E11F7D" w:rsidRDefault="00000000">
      <w:pPr>
        <w:autoSpaceDE w:val="0"/>
        <w:autoSpaceDN w:val="0"/>
        <w:adjustRightInd w:val="0"/>
        <w:spacing w:line="336" w:lineRule="auto"/>
        <w:ind w:firstLineChars="200" w:firstLine="420"/>
        <w:jc w:val="left"/>
        <w:rPr>
          <w:rFonts w:ascii="宋体" w:hAnsi="宋体" w:cs="宋体"/>
          <w:szCs w:val="21"/>
        </w:rPr>
      </w:pPr>
      <w:r>
        <w:rPr>
          <w:rFonts w:ascii="宋体" w:hAnsi="宋体" w:cs="宋体" w:hint="eastAsia"/>
          <w:szCs w:val="21"/>
        </w:rPr>
        <w:t>除专用合同条款另有约定外，完工结算申请单应包括以下内容：</w:t>
      </w:r>
    </w:p>
    <w:p w14:paraId="1AE2D1A4" w14:textId="77777777" w:rsidR="00E11F7D" w:rsidRDefault="00000000">
      <w:pPr>
        <w:autoSpaceDE w:val="0"/>
        <w:autoSpaceDN w:val="0"/>
        <w:adjustRightInd w:val="0"/>
        <w:spacing w:line="336"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）完工结算合同价格；</w:t>
      </w:r>
    </w:p>
    <w:p w14:paraId="0A915207" w14:textId="77777777" w:rsidR="00E11F7D" w:rsidRDefault="00000000">
      <w:pPr>
        <w:autoSpaceDE w:val="0"/>
        <w:autoSpaceDN w:val="0"/>
        <w:adjustRightInd w:val="0"/>
        <w:spacing w:line="336"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）发包人已支付承包人的款项；</w:t>
      </w:r>
    </w:p>
    <w:p w14:paraId="04049B08" w14:textId="77777777" w:rsidR="00E11F7D" w:rsidRDefault="00000000">
      <w:pPr>
        <w:autoSpaceDE w:val="0"/>
        <w:autoSpaceDN w:val="0"/>
        <w:adjustRightInd w:val="0"/>
        <w:spacing w:line="336"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）应扣留的质量保证金。已缴纳履约保证金的或提供其他工程质量担保方式的除外；</w:t>
      </w:r>
    </w:p>
    <w:p w14:paraId="3FBC3622" w14:textId="77777777" w:rsidR="00E11F7D" w:rsidRDefault="00000000">
      <w:pPr>
        <w:autoSpaceDE w:val="0"/>
        <w:autoSpaceDN w:val="0"/>
        <w:adjustRightInd w:val="0"/>
        <w:spacing w:line="336"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）发包人应支付承包人的合同价款。</w:t>
      </w:r>
    </w:p>
    <w:p w14:paraId="327580FB" w14:textId="77777777" w:rsidR="00E11F7D" w:rsidRDefault="00000000">
      <w:pPr>
        <w:spacing w:line="336" w:lineRule="auto"/>
        <w:ind w:firstLineChars="200" w:firstLine="428"/>
        <w:outlineLvl w:val="4"/>
        <w:rPr>
          <w:rFonts w:ascii="宋体" w:hAnsi="宋体" w:cs="宋体"/>
          <w:b/>
          <w:bCs/>
          <w:szCs w:val="21"/>
        </w:rPr>
      </w:pPr>
      <w:r>
        <w:rPr>
          <w:rFonts w:ascii="宋体" w:hAnsi="宋体" w:cs="宋体" w:hint="eastAsia"/>
          <w:b/>
          <w:bCs/>
          <w:szCs w:val="21"/>
        </w:rPr>
        <w:t xml:space="preserve">14.2 </w:t>
      </w:r>
      <w:r>
        <w:rPr>
          <w:rFonts w:ascii="宋体" w:hAnsi="宋体" w:cs="宋体" w:hint="eastAsia"/>
          <w:b/>
          <w:bCs/>
          <w:szCs w:val="21"/>
        </w:rPr>
        <w:t>完工结算审核</w:t>
      </w:r>
    </w:p>
    <w:p w14:paraId="60E1F3B9"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1</w:t>
      </w:r>
      <w:r>
        <w:rPr>
          <w:rFonts w:ascii="宋体" w:hAnsi="宋体" w:cs="宋体" w:hint="eastAsia"/>
          <w:kern w:val="0"/>
          <w:szCs w:val="21"/>
        </w:rPr>
        <w:t>）除专用合同条款另有约定外，监理人应在收到完工结算申请单后</w:t>
      </w:r>
      <w:r>
        <w:rPr>
          <w:rFonts w:ascii="宋体" w:hAnsi="宋体" w:cs="宋体" w:hint="eastAsia"/>
          <w:kern w:val="0"/>
          <w:szCs w:val="21"/>
        </w:rPr>
        <w:t>14</w:t>
      </w:r>
      <w:r>
        <w:rPr>
          <w:rFonts w:ascii="宋体" w:hAnsi="宋体" w:cs="宋体" w:hint="eastAsia"/>
          <w:kern w:val="0"/>
          <w:szCs w:val="21"/>
        </w:rPr>
        <w:t>天内完成核查并报送发包人。发包人应在收到监理人提交的经审核的完工结算申请单后</w:t>
      </w:r>
      <w:r>
        <w:rPr>
          <w:rFonts w:ascii="宋体" w:hAnsi="宋体" w:cs="宋体" w:hint="eastAsia"/>
          <w:kern w:val="0"/>
          <w:szCs w:val="21"/>
        </w:rPr>
        <w:t>14</w:t>
      </w:r>
      <w:r>
        <w:rPr>
          <w:rFonts w:ascii="宋体" w:hAnsi="宋体" w:cs="宋体" w:hint="eastAsia"/>
          <w:kern w:val="0"/>
          <w:szCs w:val="21"/>
        </w:rPr>
        <w:t>天内完成审批，并由监理人向承包人签发经发包人签认的完工付款证书。监理人或</w:t>
      </w:r>
      <w:r>
        <w:rPr>
          <w:rFonts w:ascii="宋体" w:hAnsi="宋体" w:cs="宋体" w:hint="eastAsia"/>
          <w:szCs w:val="21"/>
        </w:rPr>
        <w:t>发包人对完工</w:t>
      </w:r>
      <w:r>
        <w:rPr>
          <w:rFonts w:ascii="宋体" w:hAnsi="宋体" w:cs="宋体" w:hint="eastAsia"/>
          <w:kern w:val="0"/>
          <w:szCs w:val="21"/>
        </w:rPr>
        <w:t>结算</w:t>
      </w:r>
      <w:r>
        <w:rPr>
          <w:rFonts w:ascii="宋体" w:hAnsi="宋体" w:cs="宋体" w:hint="eastAsia"/>
          <w:szCs w:val="21"/>
        </w:rPr>
        <w:t>申请单有异议的，有权要求承包人进行修正和提供补充资料，承包人应提交修正后的竣工</w:t>
      </w:r>
      <w:r>
        <w:rPr>
          <w:rFonts w:ascii="宋体" w:hAnsi="宋体" w:cs="宋体" w:hint="eastAsia"/>
          <w:kern w:val="0"/>
          <w:szCs w:val="21"/>
        </w:rPr>
        <w:t>结算</w:t>
      </w:r>
      <w:r>
        <w:rPr>
          <w:rFonts w:ascii="宋体" w:hAnsi="宋体" w:cs="宋体" w:hint="eastAsia"/>
          <w:szCs w:val="21"/>
        </w:rPr>
        <w:t>申请单。</w:t>
      </w:r>
    </w:p>
    <w:p w14:paraId="574FF88A"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发包人在收到承包人提交完工结算申请书后</w:t>
      </w:r>
      <w:r>
        <w:rPr>
          <w:rFonts w:ascii="宋体" w:hAnsi="宋体" w:cs="宋体" w:hint="eastAsia"/>
          <w:kern w:val="0"/>
          <w:szCs w:val="21"/>
        </w:rPr>
        <w:t>28</w:t>
      </w:r>
      <w:r>
        <w:rPr>
          <w:rFonts w:ascii="宋体" w:hAnsi="宋体" w:cs="宋体" w:hint="eastAsia"/>
          <w:kern w:val="0"/>
          <w:szCs w:val="21"/>
        </w:rPr>
        <w:t>天内未完成审批且未提出异议的，视为发包人认可承包人提交的完工结算申请单，并自发包人收到承包人提交的完工结算申请单后第</w:t>
      </w:r>
      <w:r>
        <w:rPr>
          <w:rFonts w:ascii="宋体" w:hAnsi="宋体" w:cs="宋体" w:hint="eastAsia"/>
          <w:kern w:val="0"/>
          <w:szCs w:val="21"/>
        </w:rPr>
        <w:t>29</w:t>
      </w:r>
      <w:r>
        <w:rPr>
          <w:rFonts w:ascii="宋体" w:hAnsi="宋体" w:cs="宋体" w:hint="eastAsia"/>
          <w:kern w:val="0"/>
          <w:szCs w:val="21"/>
        </w:rPr>
        <w:t>天起视为已签发完工付款证书。</w:t>
      </w:r>
    </w:p>
    <w:p w14:paraId="31FEBB66"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2</w:t>
      </w:r>
      <w:r>
        <w:rPr>
          <w:rFonts w:ascii="宋体" w:hAnsi="宋体" w:cs="宋体" w:hint="eastAsia"/>
          <w:kern w:val="0"/>
          <w:szCs w:val="21"/>
        </w:rPr>
        <w:t>）除专用合同条款另有约定外，发包人应在签发完工付款证书后的</w:t>
      </w:r>
      <w:r>
        <w:rPr>
          <w:rFonts w:ascii="宋体" w:hAnsi="宋体" w:cs="宋体" w:hint="eastAsia"/>
          <w:kern w:val="0"/>
          <w:szCs w:val="21"/>
        </w:rPr>
        <w:t xml:space="preserve">14 </w:t>
      </w:r>
      <w:r>
        <w:rPr>
          <w:rFonts w:ascii="宋体" w:hAnsi="宋体" w:cs="宋体" w:hint="eastAsia"/>
          <w:kern w:val="0"/>
          <w:szCs w:val="21"/>
        </w:rPr>
        <w:t>天内，完成对承包人的完工付款。发包人逾期支付的，按照中国人民银行发布的同期同类贷款基准利率支付违约金。</w:t>
      </w:r>
    </w:p>
    <w:p w14:paraId="1467F5CC"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3</w:t>
      </w:r>
      <w:r>
        <w:rPr>
          <w:rFonts w:ascii="宋体" w:hAnsi="宋体" w:cs="宋体" w:hint="eastAsia"/>
          <w:kern w:val="0"/>
          <w:szCs w:val="21"/>
        </w:rPr>
        <w:t>）承包人对发包人签认的完工付款证书有异议的，对于有异议部分应在收到发包人签认的</w:t>
      </w:r>
      <w:bookmarkEnd w:id="309"/>
      <w:bookmarkEnd w:id="310"/>
      <w:r>
        <w:rPr>
          <w:rFonts w:ascii="宋体" w:hAnsi="宋体" w:cs="宋体" w:hint="eastAsia"/>
          <w:kern w:val="0"/>
          <w:szCs w:val="21"/>
        </w:rPr>
        <w:t>完工付款证书后</w:t>
      </w:r>
      <w:r>
        <w:rPr>
          <w:rFonts w:ascii="宋体" w:hAnsi="宋体" w:cs="宋体" w:hint="eastAsia"/>
          <w:kern w:val="0"/>
          <w:szCs w:val="21"/>
        </w:rPr>
        <w:t>7</w:t>
      </w:r>
      <w:r>
        <w:rPr>
          <w:rFonts w:ascii="宋体" w:hAnsi="宋体" w:cs="宋体" w:hint="eastAsia"/>
          <w:kern w:val="0"/>
          <w:szCs w:val="21"/>
        </w:rPr>
        <w:t>天内提出异议，并由合同当事人按照专用合同条款约定的方式和程序进行复核，或按照通用合同条款第</w:t>
      </w:r>
      <w:r>
        <w:rPr>
          <w:rFonts w:ascii="宋体" w:hAnsi="宋体" w:cs="宋体" w:hint="eastAsia"/>
          <w:kern w:val="0"/>
          <w:szCs w:val="21"/>
        </w:rPr>
        <w:t>20</w:t>
      </w:r>
      <w:r>
        <w:rPr>
          <w:rFonts w:ascii="宋体" w:hAnsi="宋体" w:cs="宋体" w:hint="eastAsia"/>
          <w:kern w:val="0"/>
          <w:szCs w:val="21"/>
        </w:rPr>
        <w:t>条〔争议解决〕约定处理。对于无异议部分，发包人应签发临时完工付款证书，并按本款第（</w:t>
      </w:r>
      <w:r>
        <w:rPr>
          <w:rFonts w:ascii="宋体" w:hAnsi="宋体" w:cs="宋体" w:hint="eastAsia"/>
          <w:kern w:val="0"/>
          <w:szCs w:val="21"/>
        </w:rPr>
        <w:t>2</w:t>
      </w:r>
      <w:r>
        <w:rPr>
          <w:rFonts w:ascii="宋体" w:hAnsi="宋体" w:cs="宋体" w:hint="eastAsia"/>
          <w:kern w:val="0"/>
          <w:szCs w:val="21"/>
        </w:rPr>
        <w:t>）项完成付款。承包人逾期未提出异议的，视为认可发包人的审批结果。</w:t>
      </w:r>
    </w:p>
    <w:p w14:paraId="734D605C" w14:textId="77777777" w:rsidR="00E11F7D" w:rsidRDefault="00000000">
      <w:pPr>
        <w:spacing w:line="336" w:lineRule="auto"/>
        <w:ind w:firstLineChars="200" w:firstLine="428"/>
        <w:outlineLvl w:val="4"/>
        <w:rPr>
          <w:rFonts w:ascii="宋体" w:hAnsi="宋体" w:cs="宋体"/>
          <w:b/>
          <w:bCs/>
          <w:szCs w:val="21"/>
        </w:rPr>
      </w:pPr>
      <w:r>
        <w:rPr>
          <w:rFonts w:ascii="宋体" w:hAnsi="宋体" w:cs="宋体" w:hint="eastAsia"/>
          <w:b/>
          <w:bCs/>
          <w:szCs w:val="21"/>
        </w:rPr>
        <w:t xml:space="preserve">14.3 </w:t>
      </w:r>
      <w:r>
        <w:rPr>
          <w:rFonts w:ascii="宋体" w:hAnsi="宋体" w:cs="宋体" w:hint="eastAsia"/>
          <w:b/>
          <w:bCs/>
          <w:szCs w:val="21"/>
        </w:rPr>
        <w:t>甩项竣工协议</w:t>
      </w:r>
    </w:p>
    <w:p w14:paraId="7A768DAC"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发包人要求甩项竣工的，合同当事人应签订甩项竣工协议。在甩项竣工协议中应明确，合同当事人按照通用合同条款第</w:t>
      </w:r>
      <w:r>
        <w:rPr>
          <w:rFonts w:ascii="宋体" w:hAnsi="宋体" w:cs="宋体" w:hint="eastAsia"/>
          <w:kern w:val="0"/>
          <w:szCs w:val="21"/>
        </w:rPr>
        <w:t>14.1</w:t>
      </w:r>
      <w:r>
        <w:rPr>
          <w:rFonts w:ascii="宋体" w:hAnsi="宋体" w:cs="宋体" w:hint="eastAsia"/>
          <w:kern w:val="0"/>
          <w:szCs w:val="21"/>
        </w:rPr>
        <w:t>款〔竣工结算申请〕及</w:t>
      </w:r>
      <w:r>
        <w:rPr>
          <w:rFonts w:ascii="宋体" w:hAnsi="宋体" w:cs="宋体" w:hint="eastAsia"/>
          <w:kern w:val="0"/>
          <w:szCs w:val="21"/>
        </w:rPr>
        <w:t>14.2</w:t>
      </w:r>
      <w:r>
        <w:rPr>
          <w:rFonts w:ascii="宋体" w:hAnsi="宋体" w:cs="宋体" w:hint="eastAsia"/>
          <w:kern w:val="0"/>
          <w:szCs w:val="21"/>
        </w:rPr>
        <w:t>款〔竣工结算审核〕的约定，对已完合格工程进行结算，并支付相应合同价款。</w:t>
      </w:r>
    </w:p>
    <w:p w14:paraId="31260130" w14:textId="77777777" w:rsidR="00E11F7D" w:rsidRDefault="00000000">
      <w:pPr>
        <w:spacing w:line="336" w:lineRule="auto"/>
        <w:ind w:firstLineChars="200" w:firstLine="428"/>
        <w:outlineLvl w:val="4"/>
        <w:rPr>
          <w:rFonts w:ascii="宋体" w:hAnsi="宋体" w:cs="宋体"/>
          <w:b/>
          <w:bCs/>
          <w:szCs w:val="21"/>
        </w:rPr>
      </w:pPr>
      <w:r>
        <w:rPr>
          <w:rFonts w:ascii="宋体" w:hAnsi="宋体" w:cs="宋体" w:hint="eastAsia"/>
          <w:b/>
          <w:bCs/>
          <w:szCs w:val="21"/>
        </w:rPr>
        <w:t xml:space="preserve">14.4 </w:t>
      </w:r>
      <w:r>
        <w:rPr>
          <w:rFonts w:ascii="宋体" w:hAnsi="宋体" w:cs="宋体" w:hint="eastAsia"/>
          <w:b/>
          <w:bCs/>
          <w:szCs w:val="21"/>
        </w:rPr>
        <w:t>最终结清</w:t>
      </w:r>
    </w:p>
    <w:p w14:paraId="1A08521A"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14.4.1 </w:t>
      </w:r>
      <w:r>
        <w:rPr>
          <w:rFonts w:ascii="宋体" w:hAnsi="宋体" w:cs="宋体" w:hint="eastAsia"/>
          <w:kern w:val="0"/>
          <w:szCs w:val="21"/>
        </w:rPr>
        <w:t>最终结清申请单</w:t>
      </w:r>
    </w:p>
    <w:p w14:paraId="4C4263BF"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1</w:t>
      </w:r>
      <w:r>
        <w:rPr>
          <w:rFonts w:ascii="宋体" w:hAnsi="宋体" w:cs="宋体" w:hint="eastAsia"/>
          <w:kern w:val="0"/>
          <w:szCs w:val="21"/>
        </w:rPr>
        <w:t>）除专用合同条款另有约定外，承包人应在缺陷责任期终止证书颁发后</w:t>
      </w:r>
      <w:r>
        <w:rPr>
          <w:rFonts w:ascii="宋体" w:hAnsi="宋体" w:cs="宋体" w:hint="eastAsia"/>
          <w:kern w:val="0"/>
          <w:szCs w:val="21"/>
        </w:rPr>
        <w:t>7</w:t>
      </w:r>
      <w:r>
        <w:rPr>
          <w:rFonts w:ascii="宋体" w:hAnsi="宋体" w:cs="宋体" w:hint="eastAsia"/>
          <w:kern w:val="0"/>
          <w:szCs w:val="21"/>
        </w:rPr>
        <w:t>天内，按专用合同条款约定的份数向发包人提交最终结清申请单，并提供相关证明材料。</w:t>
      </w:r>
    </w:p>
    <w:p w14:paraId="29F967FC" w14:textId="77777777" w:rsidR="00E11F7D" w:rsidRDefault="00000000">
      <w:pPr>
        <w:autoSpaceDE w:val="0"/>
        <w:autoSpaceDN w:val="0"/>
        <w:adjustRightInd w:val="0"/>
        <w:spacing w:line="336" w:lineRule="auto"/>
        <w:ind w:firstLineChars="200" w:firstLine="420"/>
        <w:jc w:val="left"/>
        <w:rPr>
          <w:rFonts w:ascii="宋体" w:hAnsi="宋体" w:cs="宋体"/>
          <w:szCs w:val="21"/>
        </w:rPr>
      </w:pPr>
      <w:r>
        <w:rPr>
          <w:rFonts w:ascii="宋体" w:hAnsi="宋体" w:cs="宋体" w:hint="eastAsia"/>
          <w:szCs w:val="21"/>
        </w:rPr>
        <w:t>除专用合同条款另有约定外，</w:t>
      </w:r>
      <w:r>
        <w:rPr>
          <w:rFonts w:ascii="宋体" w:hAnsi="宋体" w:cs="宋体" w:hint="eastAsia"/>
          <w:kern w:val="0"/>
          <w:szCs w:val="21"/>
        </w:rPr>
        <w:t>最终结清申请单</w:t>
      </w:r>
      <w:r>
        <w:rPr>
          <w:rFonts w:ascii="宋体" w:hAnsi="宋体" w:cs="宋体" w:hint="eastAsia"/>
          <w:szCs w:val="21"/>
        </w:rPr>
        <w:t>应列明质量保证金、应扣除的质量保证金、缺陷责任期内发生的增减费用。</w:t>
      </w:r>
    </w:p>
    <w:p w14:paraId="601700F7"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2</w:t>
      </w:r>
      <w:r>
        <w:rPr>
          <w:rFonts w:ascii="宋体" w:hAnsi="宋体" w:cs="宋体" w:hint="eastAsia"/>
          <w:kern w:val="0"/>
          <w:szCs w:val="21"/>
        </w:rPr>
        <w:t>）发包人对最终结清申请单内容有异议的，有权要求承包人进行修正和提供补充资料，承包人应向发包人提交修正后的最终结清申请单。</w:t>
      </w:r>
    </w:p>
    <w:p w14:paraId="6D8CFC70"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14.4.2 </w:t>
      </w:r>
      <w:r>
        <w:rPr>
          <w:rFonts w:ascii="宋体" w:hAnsi="宋体" w:cs="宋体" w:hint="eastAsia"/>
          <w:kern w:val="0"/>
          <w:szCs w:val="21"/>
        </w:rPr>
        <w:t>最终结清证书和支付</w:t>
      </w:r>
    </w:p>
    <w:p w14:paraId="54BD466D"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lastRenderedPageBreak/>
        <w:t>（</w:t>
      </w:r>
      <w:r>
        <w:rPr>
          <w:rFonts w:ascii="宋体" w:hAnsi="宋体" w:cs="宋体" w:hint="eastAsia"/>
          <w:kern w:val="0"/>
          <w:szCs w:val="21"/>
        </w:rPr>
        <w:t>1</w:t>
      </w:r>
      <w:r>
        <w:rPr>
          <w:rFonts w:ascii="宋体" w:hAnsi="宋体" w:cs="宋体" w:hint="eastAsia"/>
          <w:kern w:val="0"/>
          <w:szCs w:val="21"/>
        </w:rPr>
        <w:t>）除专用合同条款另有约定外，发包人应在收到承包人提交的最终结清申请单后</w:t>
      </w:r>
      <w:r>
        <w:rPr>
          <w:rFonts w:ascii="宋体" w:hAnsi="宋体" w:cs="宋体" w:hint="eastAsia"/>
          <w:kern w:val="0"/>
          <w:szCs w:val="21"/>
        </w:rPr>
        <w:t>14</w:t>
      </w:r>
      <w:r>
        <w:rPr>
          <w:rFonts w:ascii="宋体" w:hAnsi="宋体" w:cs="宋体" w:hint="eastAsia"/>
          <w:kern w:val="0"/>
          <w:szCs w:val="21"/>
        </w:rPr>
        <w:t>天内完成审批并向承包人颁发最终结清证书。发包人逾期未完成审批，又未提出修改意见的，视为发包人同意承包人提交的最终结清申请单，且自发包人收到承包人提交的最终结清申请单后</w:t>
      </w:r>
      <w:r>
        <w:rPr>
          <w:rFonts w:ascii="宋体" w:hAnsi="宋体" w:cs="宋体" w:hint="eastAsia"/>
          <w:kern w:val="0"/>
          <w:szCs w:val="21"/>
        </w:rPr>
        <w:t>15</w:t>
      </w:r>
      <w:r>
        <w:rPr>
          <w:rFonts w:ascii="宋体" w:hAnsi="宋体" w:cs="宋体" w:hint="eastAsia"/>
          <w:kern w:val="0"/>
          <w:szCs w:val="21"/>
        </w:rPr>
        <w:t>天起视为已颁发最终结清证书。</w:t>
      </w:r>
    </w:p>
    <w:p w14:paraId="7C43B99B"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2</w:t>
      </w:r>
      <w:r>
        <w:rPr>
          <w:rFonts w:ascii="宋体" w:hAnsi="宋体" w:cs="宋体" w:hint="eastAsia"/>
          <w:kern w:val="0"/>
          <w:szCs w:val="21"/>
        </w:rPr>
        <w:t>）除专用合同条款另有约定外，发包人应在颁发最终结清证书后</w:t>
      </w:r>
      <w:r>
        <w:rPr>
          <w:rFonts w:ascii="宋体" w:hAnsi="宋体" w:cs="宋体" w:hint="eastAsia"/>
          <w:kern w:val="0"/>
          <w:szCs w:val="21"/>
        </w:rPr>
        <w:t>7</w:t>
      </w:r>
      <w:r>
        <w:rPr>
          <w:rFonts w:ascii="宋体" w:hAnsi="宋体" w:cs="宋体" w:hint="eastAsia"/>
          <w:kern w:val="0"/>
          <w:szCs w:val="21"/>
        </w:rPr>
        <w:t>天内完成支付。发包人逾期支付的，按照中国人民银行发布的同期同类贷款基准利率支付违约金。</w:t>
      </w:r>
    </w:p>
    <w:p w14:paraId="4D3472BB"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3</w:t>
      </w:r>
      <w:r>
        <w:rPr>
          <w:rFonts w:ascii="宋体" w:hAnsi="宋体" w:cs="宋体" w:hint="eastAsia"/>
          <w:kern w:val="0"/>
          <w:szCs w:val="21"/>
        </w:rPr>
        <w:t>）承包人对发包人颁发的最终结清证书有异议的，按通用合同条款第</w:t>
      </w:r>
      <w:r>
        <w:rPr>
          <w:rFonts w:ascii="宋体" w:hAnsi="宋体" w:cs="宋体" w:hint="eastAsia"/>
          <w:kern w:val="0"/>
          <w:szCs w:val="21"/>
        </w:rPr>
        <w:t>20</w:t>
      </w:r>
      <w:r>
        <w:rPr>
          <w:rFonts w:ascii="宋体" w:hAnsi="宋体" w:cs="宋体" w:hint="eastAsia"/>
          <w:kern w:val="0"/>
          <w:szCs w:val="21"/>
        </w:rPr>
        <w:t>条〔争议解决〕的约定办理。</w:t>
      </w:r>
    </w:p>
    <w:p w14:paraId="702260D9" w14:textId="77777777" w:rsidR="00E11F7D" w:rsidRDefault="00000000">
      <w:pPr>
        <w:pStyle w:val="4"/>
        <w:numPr>
          <w:ilvl w:val="0"/>
          <w:numId w:val="0"/>
        </w:numPr>
        <w:spacing w:line="336" w:lineRule="auto"/>
        <w:ind w:left="2840"/>
        <w:rPr>
          <w:rFonts w:ascii="宋体" w:eastAsia="宋体" w:hAnsi="宋体" w:cs="宋体"/>
          <w:sz w:val="24"/>
          <w:szCs w:val="24"/>
        </w:rPr>
      </w:pPr>
      <w:r>
        <w:rPr>
          <w:rFonts w:ascii="宋体" w:eastAsia="宋体" w:hAnsi="宋体" w:cs="宋体" w:hint="eastAsia"/>
          <w:sz w:val="24"/>
          <w:szCs w:val="24"/>
        </w:rPr>
        <w:t>15. 缺陷责任与保修</w:t>
      </w:r>
    </w:p>
    <w:p w14:paraId="71EA5AC4" w14:textId="77777777" w:rsidR="00E11F7D" w:rsidRDefault="00000000">
      <w:pPr>
        <w:spacing w:line="336" w:lineRule="auto"/>
        <w:ind w:firstLineChars="200" w:firstLine="428"/>
        <w:outlineLvl w:val="4"/>
        <w:rPr>
          <w:rFonts w:ascii="宋体" w:hAnsi="宋体" w:cs="宋体"/>
          <w:b/>
          <w:bCs/>
          <w:szCs w:val="21"/>
        </w:rPr>
      </w:pPr>
      <w:r>
        <w:rPr>
          <w:rFonts w:ascii="宋体" w:hAnsi="宋体" w:cs="宋体" w:hint="eastAsia"/>
          <w:b/>
          <w:bCs/>
          <w:szCs w:val="21"/>
        </w:rPr>
        <w:t xml:space="preserve">15.1 </w:t>
      </w:r>
      <w:r>
        <w:rPr>
          <w:rFonts w:ascii="宋体" w:hAnsi="宋体" w:cs="宋体" w:hint="eastAsia"/>
          <w:b/>
          <w:bCs/>
          <w:szCs w:val="21"/>
        </w:rPr>
        <w:t>工程保修的原则</w:t>
      </w:r>
    </w:p>
    <w:p w14:paraId="46A90DCF"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在工程移交发包人后，因承包人原因产生的质量缺陷，承包人应承担质量缺陷责任和保修义务。缺陷责任期届满，承包人仍应按合同约定的工程各部位保修年限承担保修义务。</w:t>
      </w:r>
    </w:p>
    <w:p w14:paraId="5E839ABC" w14:textId="77777777" w:rsidR="00E11F7D" w:rsidRDefault="00000000">
      <w:pPr>
        <w:spacing w:line="336" w:lineRule="auto"/>
        <w:ind w:firstLineChars="200" w:firstLine="428"/>
        <w:outlineLvl w:val="4"/>
        <w:rPr>
          <w:rFonts w:ascii="宋体" w:hAnsi="宋体" w:cs="宋体"/>
          <w:b/>
          <w:bCs/>
          <w:szCs w:val="21"/>
        </w:rPr>
      </w:pPr>
      <w:r>
        <w:rPr>
          <w:rFonts w:ascii="宋体" w:hAnsi="宋体" w:cs="宋体" w:hint="eastAsia"/>
          <w:b/>
          <w:bCs/>
          <w:szCs w:val="21"/>
        </w:rPr>
        <w:t xml:space="preserve">15.2 </w:t>
      </w:r>
      <w:r>
        <w:rPr>
          <w:rFonts w:ascii="宋体" w:hAnsi="宋体" w:cs="宋体" w:hint="eastAsia"/>
          <w:b/>
          <w:bCs/>
          <w:szCs w:val="21"/>
        </w:rPr>
        <w:t>缺陷责任期</w:t>
      </w:r>
    </w:p>
    <w:p w14:paraId="79D404A5"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15.2.1 </w:t>
      </w:r>
      <w:r>
        <w:rPr>
          <w:rFonts w:ascii="宋体" w:hAnsi="宋体" w:cs="宋体" w:hint="eastAsia"/>
          <w:kern w:val="0"/>
          <w:szCs w:val="21"/>
        </w:rPr>
        <w:t>缺陷责任期从工程通过竣工验收之日起计算，合同当事人应在专用合同条款约定缺陷责任期的具体期限，但该期限最长不超过</w:t>
      </w:r>
      <w:r>
        <w:rPr>
          <w:rFonts w:ascii="宋体" w:hAnsi="宋体" w:cs="宋体" w:hint="eastAsia"/>
          <w:kern w:val="0"/>
          <w:szCs w:val="21"/>
        </w:rPr>
        <w:t>24</w:t>
      </w:r>
      <w:r>
        <w:rPr>
          <w:rFonts w:ascii="宋体" w:hAnsi="宋体" w:cs="宋体" w:hint="eastAsia"/>
          <w:kern w:val="0"/>
          <w:szCs w:val="21"/>
        </w:rPr>
        <w:t>个月。</w:t>
      </w:r>
    </w:p>
    <w:p w14:paraId="55C332CA"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单位工程先于全部工程进行验收，经验收合格并交付使用的，该单位工程缺陷责任期自单位工程验收合格之日起算。因承包人原因导致工程无法按合同约定期限进行竣工验收的，缺陷责任期从</w:t>
      </w:r>
      <w:bookmarkStart w:id="311" w:name="_Toc296346616"/>
      <w:bookmarkStart w:id="312" w:name="_Toc296503115"/>
      <w:r>
        <w:rPr>
          <w:rFonts w:ascii="宋体" w:hAnsi="宋体" w:cs="宋体" w:hint="eastAsia"/>
          <w:kern w:val="0"/>
          <w:szCs w:val="21"/>
        </w:rPr>
        <w:t>实际通过竣工验收之日起计算。因发包人原因导致工程无法按合同约定期限进行竣工验收的，在承包人提交竣工验收报告</w:t>
      </w:r>
      <w:r>
        <w:rPr>
          <w:rFonts w:ascii="宋体" w:hAnsi="宋体" w:cs="宋体" w:hint="eastAsia"/>
          <w:kern w:val="0"/>
          <w:szCs w:val="21"/>
        </w:rPr>
        <w:t>90</w:t>
      </w:r>
      <w:r>
        <w:rPr>
          <w:rFonts w:ascii="宋体" w:hAnsi="宋体" w:cs="宋体" w:hint="eastAsia"/>
          <w:kern w:val="0"/>
          <w:szCs w:val="21"/>
        </w:rPr>
        <w:t>天后，工程自动进入缺陷责任期；发包人未经竣工验收擅自使用工程的，缺陷责任期自工程转移占有之日起开始计算。</w:t>
      </w:r>
    </w:p>
    <w:p w14:paraId="3C804B2C"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15.2.2</w:t>
      </w:r>
      <w:r>
        <w:rPr>
          <w:rFonts w:ascii="宋体" w:hAnsi="宋体" w:cs="宋体" w:hint="eastAsia"/>
          <w:kern w:val="0"/>
          <w:szCs w:val="21"/>
        </w:rPr>
        <w:t>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w:t>
      </w:r>
      <w:r>
        <w:rPr>
          <w:rFonts w:ascii="宋体" w:hAnsi="宋体" w:cs="宋体" w:hint="eastAsia"/>
          <w:bCs/>
          <w:szCs w:val="21"/>
        </w:rPr>
        <w:t>包人延长缺陷责任期，</w:t>
      </w:r>
      <w:r>
        <w:rPr>
          <w:rFonts w:ascii="宋体" w:hAnsi="宋体" w:cs="宋体" w:hint="eastAsia"/>
          <w:kern w:val="0"/>
          <w:szCs w:val="21"/>
        </w:rPr>
        <w:t>并应在原缺陷责任期届满前发出延长通知。</w:t>
      </w:r>
      <w:r>
        <w:rPr>
          <w:rFonts w:ascii="宋体" w:hAnsi="宋体" w:cs="宋体" w:hint="eastAsia"/>
          <w:bCs/>
          <w:szCs w:val="21"/>
        </w:rPr>
        <w:t>但缺陷责任期（含延长部分）最长</w:t>
      </w:r>
      <w:r>
        <w:rPr>
          <w:rFonts w:ascii="宋体" w:hAnsi="宋体" w:cs="宋体" w:hint="eastAsia"/>
          <w:kern w:val="0"/>
          <w:szCs w:val="21"/>
        </w:rPr>
        <w:t>不能超过</w:t>
      </w:r>
      <w:r>
        <w:rPr>
          <w:rFonts w:ascii="宋体" w:hAnsi="宋体" w:cs="宋体" w:hint="eastAsia"/>
          <w:kern w:val="0"/>
          <w:szCs w:val="21"/>
        </w:rPr>
        <w:t>24</w:t>
      </w:r>
      <w:r>
        <w:rPr>
          <w:rFonts w:ascii="宋体" w:hAnsi="宋体" w:cs="宋体" w:hint="eastAsia"/>
          <w:kern w:val="0"/>
          <w:szCs w:val="21"/>
        </w:rPr>
        <w:t>个月。</w:t>
      </w:r>
    </w:p>
    <w:p w14:paraId="20D09E05"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由他人原因造成的缺陷，发包人负责组织维修，承包人不承担费用，且发包人不得从保证金中扣除费用。</w:t>
      </w:r>
    </w:p>
    <w:p w14:paraId="7E4AE0C8"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15.2.3 </w:t>
      </w:r>
      <w:r>
        <w:rPr>
          <w:rFonts w:ascii="宋体" w:hAnsi="宋体" w:cs="宋体" w:hint="eastAsia"/>
          <w:kern w:val="0"/>
          <w:szCs w:val="21"/>
        </w:rPr>
        <w:t>任何一项缺陷或损坏修复后，经检查证明其影响了工程或工程设备的使用性能，承包人应重新进行合同约定的试验和试运行，试验和试运行的全部费用应由责任方承担。</w:t>
      </w:r>
    </w:p>
    <w:p w14:paraId="199E56FD"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15.2.4 </w:t>
      </w:r>
      <w:r>
        <w:rPr>
          <w:rFonts w:ascii="宋体" w:hAnsi="宋体" w:cs="宋体" w:hint="eastAsia"/>
          <w:kern w:val="0"/>
          <w:szCs w:val="21"/>
        </w:rPr>
        <w:t>除专用合同条款另有约定外，承包人应于缺陷责任期届满后</w:t>
      </w:r>
      <w:r>
        <w:rPr>
          <w:rFonts w:ascii="宋体" w:hAnsi="宋体" w:cs="宋体" w:hint="eastAsia"/>
          <w:kern w:val="0"/>
          <w:szCs w:val="21"/>
        </w:rPr>
        <w:t>7</w:t>
      </w:r>
      <w:r>
        <w:rPr>
          <w:rFonts w:ascii="宋体" w:hAnsi="宋体" w:cs="宋体" w:hint="eastAsia"/>
          <w:kern w:val="0"/>
          <w:szCs w:val="21"/>
        </w:rPr>
        <w:t>天内向发包人发出缺陷责任期届满通知，发包人应在收到缺陷责任期满通知后</w:t>
      </w:r>
      <w:r>
        <w:rPr>
          <w:rFonts w:ascii="宋体" w:hAnsi="宋体" w:cs="宋体" w:hint="eastAsia"/>
          <w:kern w:val="0"/>
          <w:szCs w:val="21"/>
        </w:rPr>
        <w:t>14</w:t>
      </w:r>
      <w:r>
        <w:rPr>
          <w:rFonts w:ascii="宋体" w:hAnsi="宋体" w:cs="宋体" w:hint="eastAsia"/>
          <w:kern w:val="0"/>
          <w:szCs w:val="21"/>
        </w:rPr>
        <w:t>天内核实承包人是否履行缺陷修复义务，承包人未能履行缺陷修复义务的，发包人有权扣除相应金额的维修费用。发包人应在收到缺陷责任期届满通知后</w:t>
      </w:r>
      <w:r>
        <w:rPr>
          <w:rFonts w:ascii="宋体" w:hAnsi="宋体" w:cs="宋体" w:hint="eastAsia"/>
          <w:kern w:val="0"/>
          <w:szCs w:val="21"/>
        </w:rPr>
        <w:t>14</w:t>
      </w:r>
      <w:r>
        <w:rPr>
          <w:rFonts w:ascii="宋体" w:hAnsi="宋体" w:cs="宋体" w:hint="eastAsia"/>
          <w:kern w:val="0"/>
          <w:szCs w:val="21"/>
        </w:rPr>
        <w:t>天内，向承包人颁发缺陷责任期终止证书。</w:t>
      </w:r>
    </w:p>
    <w:p w14:paraId="6A7BE4F9" w14:textId="77777777" w:rsidR="00E11F7D" w:rsidRDefault="00000000">
      <w:pPr>
        <w:spacing w:line="336" w:lineRule="auto"/>
        <w:ind w:firstLineChars="200" w:firstLine="428"/>
        <w:outlineLvl w:val="4"/>
        <w:rPr>
          <w:rFonts w:ascii="宋体" w:hAnsi="宋体" w:cs="宋体"/>
          <w:b/>
          <w:bCs/>
          <w:szCs w:val="21"/>
        </w:rPr>
      </w:pPr>
      <w:r>
        <w:rPr>
          <w:rFonts w:ascii="宋体" w:hAnsi="宋体" w:cs="宋体" w:hint="eastAsia"/>
          <w:b/>
          <w:bCs/>
          <w:szCs w:val="21"/>
        </w:rPr>
        <w:lastRenderedPageBreak/>
        <w:t xml:space="preserve">15.3 </w:t>
      </w:r>
      <w:r>
        <w:rPr>
          <w:rFonts w:ascii="宋体" w:hAnsi="宋体" w:cs="宋体" w:hint="eastAsia"/>
          <w:b/>
          <w:bCs/>
          <w:szCs w:val="21"/>
        </w:rPr>
        <w:t>质量保证金</w:t>
      </w:r>
    </w:p>
    <w:p w14:paraId="2E0C2616"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经合同当事人协商一致扣留质量保证金的，应在专用合同条款中予以明确。</w:t>
      </w:r>
    </w:p>
    <w:p w14:paraId="231DD69C" w14:textId="77777777" w:rsidR="00E11F7D" w:rsidRDefault="00000000">
      <w:pPr>
        <w:spacing w:line="336" w:lineRule="auto"/>
        <w:ind w:firstLineChars="200" w:firstLine="420"/>
        <w:jc w:val="left"/>
        <w:rPr>
          <w:rFonts w:ascii="宋体" w:hAnsi="宋体" w:cs="宋体"/>
          <w:szCs w:val="21"/>
        </w:rPr>
      </w:pPr>
      <w:r>
        <w:rPr>
          <w:rFonts w:ascii="宋体" w:hAnsi="宋体" w:cs="宋体" w:hint="eastAsia"/>
          <w:szCs w:val="21"/>
        </w:rPr>
        <w:t>在工程项目竣工前，承包人已经提供履约担保的，发包人不得同时预留工程质量保证金。</w:t>
      </w:r>
    </w:p>
    <w:p w14:paraId="4ABEF67D" w14:textId="77777777" w:rsidR="00E11F7D" w:rsidRDefault="00E11F7D">
      <w:pPr>
        <w:autoSpaceDE w:val="0"/>
        <w:autoSpaceDN w:val="0"/>
        <w:adjustRightInd w:val="0"/>
        <w:spacing w:line="336" w:lineRule="auto"/>
        <w:ind w:firstLineChars="200" w:firstLine="420"/>
        <w:jc w:val="left"/>
        <w:rPr>
          <w:rFonts w:ascii="宋体" w:hAnsi="宋体" w:cs="宋体"/>
          <w:kern w:val="0"/>
          <w:szCs w:val="21"/>
        </w:rPr>
      </w:pPr>
    </w:p>
    <w:p w14:paraId="1B02EEC2"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15.3.1 </w:t>
      </w:r>
      <w:r>
        <w:rPr>
          <w:rFonts w:ascii="宋体" w:hAnsi="宋体" w:cs="宋体" w:hint="eastAsia"/>
          <w:kern w:val="0"/>
          <w:szCs w:val="21"/>
        </w:rPr>
        <w:t>承包人提供质量保证金的方式</w:t>
      </w:r>
    </w:p>
    <w:p w14:paraId="5A8E37AE"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承包人提供质量保证金有以下三种方式：</w:t>
      </w:r>
    </w:p>
    <w:p w14:paraId="1CFAF8B0"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1</w:t>
      </w:r>
      <w:r>
        <w:rPr>
          <w:rFonts w:ascii="宋体" w:hAnsi="宋体" w:cs="宋体" w:hint="eastAsia"/>
          <w:kern w:val="0"/>
          <w:szCs w:val="21"/>
        </w:rPr>
        <w:t>）质量保证金保函；</w:t>
      </w:r>
    </w:p>
    <w:p w14:paraId="63232FAF"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2</w:t>
      </w:r>
      <w:r>
        <w:rPr>
          <w:rFonts w:ascii="宋体" w:hAnsi="宋体" w:cs="宋体" w:hint="eastAsia"/>
          <w:kern w:val="0"/>
          <w:szCs w:val="21"/>
        </w:rPr>
        <w:t>）相应比例的工程款；</w:t>
      </w:r>
    </w:p>
    <w:p w14:paraId="57E92BCF"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3</w:t>
      </w:r>
      <w:r>
        <w:rPr>
          <w:rFonts w:ascii="宋体" w:hAnsi="宋体" w:cs="宋体" w:hint="eastAsia"/>
          <w:kern w:val="0"/>
          <w:szCs w:val="21"/>
        </w:rPr>
        <w:t>）双方约定的其他方式。</w:t>
      </w:r>
    </w:p>
    <w:p w14:paraId="274278DF"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除专用合同条款另有约定外，质量保证金原则上采用上述第（</w:t>
      </w:r>
      <w:r>
        <w:rPr>
          <w:rFonts w:ascii="宋体" w:hAnsi="宋体" w:cs="宋体" w:hint="eastAsia"/>
          <w:kern w:val="0"/>
          <w:szCs w:val="21"/>
        </w:rPr>
        <w:t>1</w:t>
      </w:r>
      <w:r>
        <w:rPr>
          <w:rFonts w:ascii="宋体" w:hAnsi="宋体" w:cs="宋体" w:hint="eastAsia"/>
          <w:kern w:val="0"/>
          <w:szCs w:val="21"/>
        </w:rPr>
        <w:t>）种方式。</w:t>
      </w:r>
    </w:p>
    <w:p w14:paraId="3C23C03B"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15.3.2 </w:t>
      </w:r>
      <w:r>
        <w:rPr>
          <w:rFonts w:ascii="宋体" w:hAnsi="宋体" w:cs="宋体" w:hint="eastAsia"/>
          <w:kern w:val="0"/>
          <w:szCs w:val="21"/>
        </w:rPr>
        <w:t>质量保证金的扣留</w:t>
      </w:r>
    </w:p>
    <w:p w14:paraId="42925A45"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质量保证金的扣留有以下三种方式：</w:t>
      </w:r>
    </w:p>
    <w:p w14:paraId="039DE3CF"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1</w:t>
      </w:r>
      <w:r>
        <w:rPr>
          <w:rFonts w:ascii="宋体" w:hAnsi="宋体" w:cs="宋体" w:hint="eastAsia"/>
          <w:kern w:val="0"/>
          <w:szCs w:val="21"/>
        </w:rPr>
        <w:t>）在支付工程进度款时逐次扣留，在此情形下，质量保证金的计算基数不包括预付款的支付、扣回以及价格调整的金额；</w:t>
      </w:r>
    </w:p>
    <w:p w14:paraId="5B392E66"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2</w:t>
      </w:r>
      <w:r>
        <w:rPr>
          <w:rFonts w:ascii="宋体" w:hAnsi="宋体" w:cs="宋体" w:hint="eastAsia"/>
          <w:kern w:val="0"/>
          <w:szCs w:val="21"/>
        </w:rPr>
        <w:t>）工程竣工结算时一次性扣留质量保证金；</w:t>
      </w:r>
    </w:p>
    <w:p w14:paraId="3BB5F3B8"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3</w:t>
      </w:r>
      <w:r>
        <w:rPr>
          <w:rFonts w:ascii="宋体" w:hAnsi="宋体" w:cs="宋体" w:hint="eastAsia"/>
          <w:kern w:val="0"/>
          <w:szCs w:val="21"/>
        </w:rPr>
        <w:t>）双方约定的其他扣留方式。</w:t>
      </w:r>
    </w:p>
    <w:p w14:paraId="4E53AC90"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除专用合同条款另有约定外，质量保证金的扣留原则上采用上述第（</w:t>
      </w:r>
      <w:r>
        <w:rPr>
          <w:rFonts w:ascii="宋体" w:hAnsi="宋体" w:cs="宋体" w:hint="eastAsia"/>
          <w:kern w:val="0"/>
          <w:szCs w:val="21"/>
        </w:rPr>
        <w:t>1</w:t>
      </w:r>
      <w:r>
        <w:rPr>
          <w:rFonts w:ascii="宋体" w:hAnsi="宋体" w:cs="宋体" w:hint="eastAsia"/>
          <w:kern w:val="0"/>
          <w:szCs w:val="21"/>
        </w:rPr>
        <w:t>）种方式。</w:t>
      </w:r>
    </w:p>
    <w:bookmarkEnd w:id="311"/>
    <w:bookmarkEnd w:id="312"/>
    <w:p w14:paraId="7B0FFE87"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15.3.3 </w:t>
      </w:r>
      <w:r>
        <w:rPr>
          <w:rFonts w:ascii="宋体" w:hAnsi="宋体" w:cs="宋体" w:hint="eastAsia"/>
          <w:szCs w:val="21"/>
        </w:rPr>
        <w:t>质量保证金</w:t>
      </w:r>
      <w:r>
        <w:rPr>
          <w:rFonts w:ascii="宋体" w:hAnsi="宋体" w:cs="宋体" w:hint="eastAsia"/>
          <w:kern w:val="0"/>
          <w:szCs w:val="21"/>
        </w:rPr>
        <w:t>的退还</w:t>
      </w:r>
    </w:p>
    <w:p w14:paraId="2FA488AA"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缺陷责任期内，承包人认真履行合同约定的责任，到期后，承包人可向发包人申请返还保证金。</w:t>
      </w:r>
    </w:p>
    <w:p w14:paraId="561BB2E7"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发包人在接到承包人返还保证金申请后，应于</w:t>
      </w:r>
      <w:r>
        <w:rPr>
          <w:rFonts w:ascii="宋体" w:hAnsi="宋体" w:cs="宋体" w:hint="eastAsia"/>
          <w:kern w:val="0"/>
          <w:szCs w:val="21"/>
        </w:rPr>
        <w:t>14</w:t>
      </w:r>
      <w:r>
        <w:rPr>
          <w:rFonts w:ascii="宋体" w:hAnsi="宋体" w:cs="宋体" w:hint="eastAsia"/>
          <w:kern w:val="0"/>
          <w:szCs w:val="21"/>
        </w:rPr>
        <w:t>天内会同承包人按照合同约定的内容进行核实。如无异议，发包人应当按照约定将保证金返还给承包人。对返还期限没有约定或者约定不明确的，发包人应当在核实后</w:t>
      </w:r>
      <w:r>
        <w:rPr>
          <w:rFonts w:ascii="宋体" w:hAnsi="宋体" w:cs="宋体" w:hint="eastAsia"/>
          <w:kern w:val="0"/>
          <w:szCs w:val="21"/>
        </w:rPr>
        <w:t>14</w:t>
      </w:r>
      <w:r>
        <w:rPr>
          <w:rFonts w:ascii="宋体" w:hAnsi="宋体" w:cs="宋体" w:hint="eastAsia"/>
          <w:kern w:val="0"/>
          <w:szCs w:val="21"/>
        </w:rPr>
        <w:t>天内将保证金返还承包人，逾期未返还的，依法承担违约责任。发包人在接到承包人返还保证金申请后</w:t>
      </w:r>
      <w:r>
        <w:rPr>
          <w:rFonts w:ascii="宋体" w:hAnsi="宋体" w:cs="宋体" w:hint="eastAsia"/>
          <w:kern w:val="0"/>
          <w:szCs w:val="21"/>
        </w:rPr>
        <w:t>14</w:t>
      </w:r>
      <w:r>
        <w:rPr>
          <w:rFonts w:ascii="宋体" w:hAnsi="宋体" w:cs="宋体" w:hint="eastAsia"/>
          <w:kern w:val="0"/>
          <w:szCs w:val="21"/>
        </w:rPr>
        <w:t>天内不予答复，经催告后</w:t>
      </w:r>
      <w:r>
        <w:rPr>
          <w:rFonts w:ascii="宋体" w:hAnsi="宋体" w:cs="宋体" w:hint="eastAsia"/>
          <w:kern w:val="0"/>
          <w:szCs w:val="21"/>
        </w:rPr>
        <w:t>14</w:t>
      </w:r>
      <w:r>
        <w:rPr>
          <w:rFonts w:ascii="宋体" w:hAnsi="宋体" w:cs="宋体" w:hint="eastAsia"/>
          <w:kern w:val="0"/>
          <w:szCs w:val="21"/>
        </w:rPr>
        <w:t>天内仍不予答复，视同认可承包人的返还保证金申请。</w:t>
      </w:r>
    </w:p>
    <w:p w14:paraId="7FAB3D41"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发包人和承包人对保证金预留、返还以及工程维修质量、费用有争议的，按通用合同条款第</w:t>
      </w:r>
      <w:r>
        <w:rPr>
          <w:rFonts w:ascii="宋体" w:hAnsi="宋体" w:cs="宋体" w:hint="eastAsia"/>
          <w:kern w:val="0"/>
          <w:szCs w:val="21"/>
        </w:rPr>
        <w:t>20</w:t>
      </w:r>
      <w:r>
        <w:rPr>
          <w:rFonts w:ascii="宋体" w:hAnsi="宋体" w:cs="宋体" w:hint="eastAsia"/>
          <w:kern w:val="0"/>
          <w:szCs w:val="21"/>
        </w:rPr>
        <w:t>条约定的争议和纠纷解决程序处理。</w:t>
      </w:r>
    </w:p>
    <w:p w14:paraId="6759D1AF" w14:textId="77777777" w:rsidR="00E11F7D" w:rsidRDefault="00000000">
      <w:pPr>
        <w:spacing w:line="336" w:lineRule="auto"/>
        <w:ind w:firstLineChars="200" w:firstLine="428"/>
        <w:outlineLvl w:val="4"/>
        <w:rPr>
          <w:rFonts w:ascii="宋体" w:hAnsi="宋体" w:cs="宋体"/>
          <w:b/>
          <w:bCs/>
          <w:szCs w:val="21"/>
        </w:rPr>
      </w:pPr>
      <w:r>
        <w:rPr>
          <w:rFonts w:ascii="宋体" w:hAnsi="宋体" w:cs="宋体" w:hint="eastAsia"/>
          <w:b/>
          <w:bCs/>
          <w:szCs w:val="21"/>
        </w:rPr>
        <w:t xml:space="preserve">15.4 </w:t>
      </w:r>
      <w:r>
        <w:rPr>
          <w:rFonts w:ascii="宋体" w:hAnsi="宋体" w:cs="宋体" w:hint="eastAsia"/>
          <w:b/>
          <w:bCs/>
          <w:szCs w:val="21"/>
        </w:rPr>
        <w:t>保修</w:t>
      </w:r>
    </w:p>
    <w:p w14:paraId="7BCE1624"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15.4.1</w:t>
      </w:r>
      <w:r>
        <w:rPr>
          <w:rFonts w:ascii="宋体" w:hAnsi="宋体" w:cs="宋体" w:hint="eastAsia"/>
          <w:kern w:val="0"/>
          <w:szCs w:val="21"/>
        </w:rPr>
        <w:t>保修责任</w:t>
      </w:r>
    </w:p>
    <w:p w14:paraId="2C344EAD"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6DBB1664" w14:textId="77777777" w:rsidR="00E11F7D" w:rsidRDefault="00000000">
      <w:pPr>
        <w:spacing w:line="336" w:lineRule="auto"/>
        <w:ind w:firstLineChars="200" w:firstLine="420"/>
        <w:jc w:val="left"/>
        <w:rPr>
          <w:rFonts w:ascii="宋体" w:hAnsi="宋体" w:cs="宋体"/>
          <w:szCs w:val="21"/>
        </w:rPr>
      </w:pPr>
      <w:r>
        <w:rPr>
          <w:rFonts w:ascii="宋体" w:hAnsi="宋体" w:cs="宋体" w:hint="eastAsia"/>
          <w:szCs w:val="21"/>
        </w:rPr>
        <w:t>发包人未经竣工验收擅自使用工程的，保修期自</w:t>
      </w:r>
      <w:r>
        <w:rPr>
          <w:rFonts w:ascii="宋体" w:hAnsi="宋体" w:cs="宋体" w:hint="eastAsia"/>
          <w:kern w:val="0"/>
          <w:szCs w:val="21"/>
        </w:rPr>
        <w:t>转移占有之日起算</w:t>
      </w:r>
      <w:r>
        <w:rPr>
          <w:rFonts w:ascii="宋体" w:hAnsi="宋体" w:cs="宋体" w:hint="eastAsia"/>
          <w:szCs w:val="21"/>
        </w:rPr>
        <w:t>。</w:t>
      </w:r>
    </w:p>
    <w:p w14:paraId="3D56E879"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15.4.2 </w:t>
      </w:r>
      <w:r>
        <w:rPr>
          <w:rFonts w:ascii="宋体" w:hAnsi="宋体" w:cs="宋体" w:hint="eastAsia"/>
          <w:kern w:val="0"/>
          <w:szCs w:val="21"/>
        </w:rPr>
        <w:t>修复费用</w:t>
      </w:r>
    </w:p>
    <w:p w14:paraId="4A214465"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lastRenderedPageBreak/>
        <w:t>保修期内，修复的费用按照以下约定处理：</w:t>
      </w:r>
    </w:p>
    <w:p w14:paraId="7949B9BE"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1</w:t>
      </w:r>
      <w:r>
        <w:rPr>
          <w:rFonts w:ascii="宋体" w:hAnsi="宋体" w:cs="宋体" w:hint="eastAsia"/>
          <w:kern w:val="0"/>
          <w:szCs w:val="21"/>
        </w:rPr>
        <w:t>）保修期内，因承包人原因造成工程的缺陷、损坏，承包人应负责修复，并承担修复的费用以及因工程的缺陷、损坏造成的人身伤害和财产损失；</w:t>
      </w:r>
    </w:p>
    <w:p w14:paraId="1C67B32C"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2</w:t>
      </w:r>
      <w:r>
        <w:rPr>
          <w:rFonts w:ascii="宋体" w:hAnsi="宋体" w:cs="宋体" w:hint="eastAsia"/>
          <w:kern w:val="0"/>
          <w:szCs w:val="21"/>
        </w:rPr>
        <w:t>）保修期内，因发包人使用不当造成工程的缺陷、损坏，可以委托承包人修复，但发包人应承担修复的费用；</w:t>
      </w:r>
    </w:p>
    <w:p w14:paraId="51517048"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3</w:t>
      </w:r>
      <w:r>
        <w:rPr>
          <w:rFonts w:ascii="宋体" w:hAnsi="宋体" w:cs="宋体" w:hint="eastAsia"/>
          <w:kern w:val="0"/>
          <w:szCs w:val="21"/>
        </w:rPr>
        <w:t>）因其他原因造成工程的缺陷、损坏，可以委托承包人修复，发包人应承担修复的费用，因工程的缺陷、损坏造成的人身伤害和财产损失由责任方承担。</w:t>
      </w:r>
    </w:p>
    <w:p w14:paraId="3C4D5711"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15.4.3 </w:t>
      </w:r>
      <w:r>
        <w:rPr>
          <w:rFonts w:ascii="宋体" w:hAnsi="宋体" w:cs="宋体" w:hint="eastAsia"/>
          <w:kern w:val="0"/>
          <w:szCs w:val="21"/>
        </w:rPr>
        <w:t>修复通知</w:t>
      </w:r>
    </w:p>
    <w:p w14:paraId="7E120A01"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在保修期内，发包人在使用过程中，发现已接收的工程存在缺陷或损坏的，应书面通知承包人予以修复，但情况紧急必须立即修复缺陷或损坏的，发包人可以口头通知承包人并在口头通知后</w:t>
      </w:r>
      <w:r>
        <w:rPr>
          <w:rFonts w:ascii="宋体" w:hAnsi="宋体" w:cs="宋体" w:hint="eastAsia"/>
          <w:kern w:val="0"/>
          <w:szCs w:val="21"/>
        </w:rPr>
        <w:t>48</w:t>
      </w:r>
      <w:r>
        <w:rPr>
          <w:rFonts w:ascii="宋体" w:hAnsi="宋体" w:cs="宋体" w:hint="eastAsia"/>
          <w:kern w:val="0"/>
          <w:szCs w:val="21"/>
        </w:rPr>
        <w:t>小时内书面确认，承包人应在专用合同条款约定的合理期限内到达工程现场并修复缺陷或损坏。</w:t>
      </w:r>
    </w:p>
    <w:p w14:paraId="1516B89C"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15.4.4 </w:t>
      </w:r>
      <w:r>
        <w:rPr>
          <w:rFonts w:ascii="宋体" w:hAnsi="宋体" w:cs="宋体" w:hint="eastAsia"/>
          <w:kern w:val="0"/>
          <w:szCs w:val="21"/>
        </w:rPr>
        <w:t>未能修复</w:t>
      </w:r>
    </w:p>
    <w:p w14:paraId="23B4F00C"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6F69B8C0"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15.4.5 </w:t>
      </w:r>
      <w:r>
        <w:rPr>
          <w:rFonts w:ascii="宋体" w:hAnsi="宋体" w:cs="宋体" w:hint="eastAsia"/>
          <w:kern w:val="0"/>
          <w:szCs w:val="21"/>
        </w:rPr>
        <w:t>承包人出入权</w:t>
      </w:r>
    </w:p>
    <w:p w14:paraId="45E18706"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在保修期内，为了修复缺陷或损坏，承包人有权出入工程现场，除情况紧急必须立即修复缺陷或损坏外，承包人应提前</w:t>
      </w:r>
      <w:r>
        <w:rPr>
          <w:rFonts w:ascii="宋体" w:hAnsi="宋体" w:cs="宋体" w:hint="eastAsia"/>
          <w:kern w:val="0"/>
          <w:szCs w:val="21"/>
        </w:rPr>
        <w:t>24</w:t>
      </w:r>
      <w:r>
        <w:rPr>
          <w:rFonts w:ascii="宋体" w:hAnsi="宋体" w:cs="宋体" w:hint="eastAsia"/>
          <w:kern w:val="0"/>
          <w:szCs w:val="21"/>
        </w:rPr>
        <w:t>小时通知发包人进场修复的时间。承包人进入工程现场前应获得发包人同意，且不应影响发包人正常的生产经营，并应遵守发包人有关保安和保密等规定。</w:t>
      </w:r>
    </w:p>
    <w:p w14:paraId="7805D2F5" w14:textId="77777777" w:rsidR="00E11F7D" w:rsidRDefault="00000000">
      <w:pPr>
        <w:pStyle w:val="4"/>
        <w:numPr>
          <w:ilvl w:val="0"/>
          <w:numId w:val="0"/>
        </w:numPr>
        <w:spacing w:line="336" w:lineRule="auto"/>
        <w:ind w:left="2840"/>
        <w:rPr>
          <w:rFonts w:ascii="宋体" w:eastAsia="宋体" w:hAnsi="宋体" w:cs="宋体"/>
          <w:sz w:val="24"/>
          <w:szCs w:val="24"/>
        </w:rPr>
      </w:pPr>
      <w:r>
        <w:rPr>
          <w:rFonts w:ascii="宋体" w:eastAsia="宋体" w:hAnsi="宋体" w:cs="宋体" w:hint="eastAsia"/>
          <w:sz w:val="24"/>
          <w:szCs w:val="24"/>
        </w:rPr>
        <w:t>16. 违约</w:t>
      </w:r>
    </w:p>
    <w:p w14:paraId="127B02C8" w14:textId="77777777" w:rsidR="00E11F7D" w:rsidRDefault="00000000">
      <w:pPr>
        <w:spacing w:line="336" w:lineRule="auto"/>
        <w:ind w:firstLineChars="200" w:firstLine="428"/>
        <w:outlineLvl w:val="4"/>
        <w:rPr>
          <w:rFonts w:ascii="宋体" w:hAnsi="宋体" w:cs="宋体"/>
          <w:b/>
          <w:bCs/>
          <w:szCs w:val="21"/>
        </w:rPr>
      </w:pPr>
      <w:r>
        <w:rPr>
          <w:rFonts w:ascii="宋体" w:hAnsi="宋体" w:cs="宋体" w:hint="eastAsia"/>
          <w:b/>
          <w:bCs/>
          <w:szCs w:val="21"/>
        </w:rPr>
        <w:t xml:space="preserve">16.1 </w:t>
      </w:r>
      <w:r>
        <w:rPr>
          <w:rFonts w:ascii="宋体" w:hAnsi="宋体" w:cs="宋体" w:hint="eastAsia"/>
          <w:b/>
          <w:bCs/>
          <w:szCs w:val="21"/>
        </w:rPr>
        <w:t>发包人违约</w:t>
      </w:r>
    </w:p>
    <w:p w14:paraId="14267D37"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16.1.1 </w:t>
      </w:r>
      <w:r>
        <w:rPr>
          <w:rFonts w:ascii="宋体" w:hAnsi="宋体" w:cs="宋体" w:hint="eastAsia"/>
          <w:kern w:val="0"/>
          <w:szCs w:val="21"/>
        </w:rPr>
        <w:t>发包人违约的情形</w:t>
      </w:r>
    </w:p>
    <w:p w14:paraId="239E5031"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在合同履行过程中发生的下列情形，属于发包人违约：</w:t>
      </w:r>
    </w:p>
    <w:p w14:paraId="0B773DE6"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1</w:t>
      </w:r>
      <w:r>
        <w:rPr>
          <w:rFonts w:ascii="宋体" w:hAnsi="宋体" w:cs="宋体" w:hint="eastAsia"/>
          <w:kern w:val="0"/>
          <w:szCs w:val="21"/>
        </w:rPr>
        <w:t>）因发包人原因未能在计划开工日期前</w:t>
      </w:r>
      <w:r>
        <w:rPr>
          <w:rFonts w:ascii="宋体" w:hAnsi="宋体" w:cs="宋体" w:hint="eastAsia"/>
          <w:kern w:val="0"/>
          <w:szCs w:val="21"/>
        </w:rPr>
        <w:t>7</w:t>
      </w:r>
      <w:r>
        <w:rPr>
          <w:rFonts w:ascii="宋体" w:hAnsi="宋体" w:cs="宋体" w:hint="eastAsia"/>
          <w:kern w:val="0"/>
          <w:szCs w:val="21"/>
        </w:rPr>
        <w:t>天内下达开工通知的；</w:t>
      </w:r>
    </w:p>
    <w:p w14:paraId="788E48B7"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2</w:t>
      </w:r>
      <w:r>
        <w:rPr>
          <w:rFonts w:ascii="宋体" w:hAnsi="宋体" w:cs="宋体" w:hint="eastAsia"/>
          <w:kern w:val="0"/>
          <w:szCs w:val="21"/>
        </w:rPr>
        <w:t>）因发包人原因未能按合同约定支付合同价款的；</w:t>
      </w:r>
    </w:p>
    <w:p w14:paraId="05887C1C"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3</w:t>
      </w:r>
      <w:r>
        <w:rPr>
          <w:rFonts w:ascii="宋体" w:hAnsi="宋体" w:cs="宋体" w:hint="eastAsia"/>
          <w:kern w:val="0"/>
          <w:szCs w:val="21"/>
        </w:rPr>
        <w:t>）发包人违反通用合同条款第</w:t>
      </w:r>
      <w:r>
        <w:rPr>
          <w:rFonts w:ascii="宋体" w:hAnsi="宋体" w:cs="宋体" w:hint="eastAsia"/>
          <w:kern w:val="0"/>
          <w:szCs w:val="21"/>
        </w:rPr>
        <w:t>10.1</w:t>
      </w:r>
      <w:r>
        <w:rPr>
          <w:rFonts w:ascii="宋体" w:hAnsi="宋体" w:cs="宋体" w:hint="eastAsia"/>
          <w:kern w:val="0"/>
          <w:szCs w:val="21"/>
        </w:rPr>
        <w:t>款〔变更的范围〕第（</w:t>
      </w:r>
      <w:r>
        <w:rPr>
          <w:rFonts w:ascii="宋体" w:hAnsi="宋体" w:cs="宋体" w:hint="eastAsia"/>
          <w:kern w:val="0"/>
          <w:szCs w:val="21"/>
        </w:rPr>
        <w:t>2</w:t>
      </w:r>
      <w:r>
        <w:rPr>
          <w:rFonts w:ascii="宋体" w:hAnsi="宋体" w:cs="宋体" w:hint="eastAsia"/>
          <w:kern w:val="0"/>
          <w:szCs w:val="21"/>
        </w:rPr>
        <w:t>）项约定，自行实施被取消的工作或转由他人实施的；</w:t>
      </w:r>
    </w:p>
    <w:p w14:paraId="600DF9BD"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4</w:t>
      </w:r>
      <w:r>
        <w:rPr>
          <w:rFonts w:ascii="宋体" w:hAnsi="宋体" w:cs="宋体" w:hint="eastAsia"/>
          <w:kern w:val="0"/>
          <w:szCs w:val="21"/>
        </w:rPr>
        <w:t>）发包人提供的材料、工程设备的规格、数量或质量不符合合同约定，或因发包人原因导致交货日期延误或交货地点变更等情况的；</w:t>
      </w:r>
    </w:p>
    <w:p w14:paraId="1332B103"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5</w:t>
      </w:r>
      <w:r>
        <w:rPr>
          <w:rFonts w:ascii="宋体" w:hAnsi="宋体" w:cs="宋体" w:hint="eastAsia"/>
          <w:kern w:val="0"/>
          <w:szCs w:val="21"/>
        </w:rPr>
        <w:t>）因发包人违反合同约定造成暂停施工的；</w:t>
      </w:r>
    </w:p>
    <w:p w14:paraId="1ABD8267"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6</w:t>
      </w:r>
      <w:r>
        <w:rPr>
          <w:rFonts w:ascii="宋体" w:hAnsi="宋体" w:cs="宋体" w:hint="eastAsia"/>
          <w:kern w:val="0"/>
          <w:szCs w:val="21"/>
        </w:rPr>
        <w:t>）发包人无正当理由没有在约定期限内发出复工指示，导致承包人无法复工的；</w:t>
      </w:r>
    </w:p>
    <w:p w14:paraId="734079BD"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7</w:t>
      </w:r>
      <w:r>
        <w:rPr>
          <w:rFonts w:ascii="宋体" w:hAnsi="宋体" w:cs="宋体" w:hint="eastAsia"/>
          <w:kern w:val="0"/>
          <w:szCs w:val="21"/>
        </w:rPr>
        <w:t>）发包人明确表示或者以其行为表明不履行合同主要义务的；</w:t>
      </w:r>
    </w:p>
    <w:p w14:paraId="0B8B3D14"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8</w:t>
      </w:r>
      <w:r>
        <w:rPr>
          <w:rFonts w:ascii="宋体" w:hAnsi="宋体" w:cs="宋体" w:hint="eastAsia"/>
          <w:kern w:val="0"/>
          <w:szCs w:val="21"/>
        </w:rPr>
        <w:t>）发包人未能按照合同约定履行其他义务的。</w:t>
      </w:r>
    </w:p>
    <w:p w14:paraId="77B2CDA7"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lastRenderedPageBreak/>
        <w:t>发包人发生除本项第（</w:t>
      </w:r>
      <w:r>
        <w:rPr>
          <w:rFonts w:ascii="宋体" w:hAnsi="宋体" w:cs="宋体" w:hint="eastAsia"/>
          <w:kern w:val="0"/>
          <w:szCs w:val="21"/>
        </w:rPr>
        <w:t>7</w:t>
      </w:r>
      <w:r>
        <w:rPr>
          <w:rFonts w:ascii="宋体" w:hAnsi="宋体" w:cs="宋体" w:hint="eastAsia"/>
          <w:kern w:val="0"/>
          <w:szCs w:val="21"/>
        </w:rPr>
        <w:t>）目以外的违约情况时，承包人可向发包人发出通知，要求发包人采取有效措施纠正违约行为。发包人收到承包人通知后</w:t>
      </w:r>
      <w:r>
        <w:rPr>
          <w:rFonts w:ascii="宋体" w:hAnsi="宋体" w:cs="宋体" w:hint="eastAsia"/>
          <w:kern w:val="0"/>
          <w:szCs w:val="21"/>
        </w:rPr>
        <w:t>28</w:t>
      </w:r>
      <w:r>
        <w:rPr>
          <w:rFonts w:ascii="宋体" w:hAnsi="宋体" w:cs="宋体" w:hint="eastAsia"/>
          <w:kern w:val="0"/>
          <w:szCs w:val="21"/>
        </w:rPr>
        <w:t>天内仍不纠正违约行为的，承包人有权暂停相应部位工程施工，并通知监理人。</w:t>
      </w:r>
    </w:p>
    <w:p w14:paraId="21887203"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16.1.2 </w:t>
      </w:r>
      <w:r>
        <w:rPr>
          <w:rFonts w:ascii="宋体" w:hAnsi="宋体" w:cs="宋体" w:hint="eastAsia"/>
          <w:kern w:val="0"/>
          <w:szCs w:val="21"/>
        </w:rPr>
        <w:t>发包人违约的责任</w:t>
      </w:r>
    </w:p>
    <w:p w14:paraId="0A8A97C3"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发包人应承担因其违约给承包人增加的费用和（或）延误的工期。此外，合同当事人可在专用合同条款中另行约定发包人违约责任的承担方式和计算方法。</w:t>
      </w:r>
    </w:p>
    <w:p w14:paraId="01ECCFF0"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16.1.3 </w:t>
      </w:r>
      <w:r>
        <w:rPr>
          <w:rFonts w:ascii="宋体" w:hAnsi="宋体" w:cs="宋体" w:hint="eastAsia"/>
          <w:kern w:val="0"/>
          <w:szCs w:val="21"/>
        </w:rPr>
        <w:t>因发包人违约解除合同</w:t>
      </w:r>
    </w:p>
    <w:p w14:paraId="74F1D139"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除专用合同条款另有约定外，承包人按通用合同条款第</w:t>
      </w:r>
      <w:r>
        <w:rPr>
          <w:rFonts w:ascii="宋体" w:hAnsi="宋体" w:cs="宋体" w:hint="eastAsia"/>
          <w:kern w:val="0"/>
          <w:szCs w:val="21"/>
        </w:rPr>
        <w:t>16.1.1</w:t>
      </w:r>
      <w:r>
        <w:rPr>
          <w:rFonts w:ascii="宋体" w:hAnsi="宋体" w:cs="宋体" w:hint="eastAsia"/>
          <w:kern w:val="0"/>
          <w:szCs w:val="21"/>
        </w:rPr>
        <w:t>项〔发包人违约的情形〕约定暂停施工满</w:t>
      </w:r>
      <w:r>
        <w:rPr>
          <w:rFonts w:ascii="宋体" w:hAnsi="宋体" w:cs="宋体" w:hint="eastAsia"/>
          <w:kern w:val="0"/>
          <w:szCs w:val="21"/>
        </w:rPr>
        <w:t>28</w:t>
      </w:r>
      <w:r>
        <w:rPr>
          <w:rFonts w:ascii="宋体" w:hAnsi="宋体" w:cs="宋体" w:hint="eastAsia"/>
          <w:kern w:val="0"/>
          <w:szCs w:val="21"/>
        </w:rPr>
        <w:t>天后，发包人仍不纠正其违约行为并致使合同目的不能实现的，或出现通用合同条款第</w:t>
      </w:r>
      <w:r>
        <w:rPr>
          <w:rFonts w:ascii="宋体" w:hAnsi="宋体" w:cs="宋体" w:hint="eastAsia"/>
          <w:kern w:val="0"/>
          <w:szCs w:val="21"/>
        </w:rPr>
        <w:t>16.1.1</w:t>
      </w:r>
      <w:r>
        <w:rPr>
          <w:rFonts w:ascii="宋体" w:hAnsi="宋体" w:cs="宋体" w:hint="eastAsia"/>
          <w:kern w:val="0"/>
          <w:szCs w:val="21"/>
        </w:rPr>
        <w:t>项〔发包人违约的情形〕第（</w:t>
      </w:r>
      <w:r>
        <w:rPr>
          <w:rFonts w:ascii="宋体" w:hAnsi="宋体" w:cs="宋体" w:hint="eastAsia"/>
          <w:kern w:val="0"/>
          <w:szCs w:val="21"/>
        </w:rPr>
        <w:t>7</w:t>
      </w:r>
      <w:r>
        <w:rPr>
          <w:rFonts w:ascii="宋体" w:hAnsi="宋体" w:cs="宋体" w:hint="eastAsia"/>
          <w:kern w:val="0"/>
          <w:szCs w:val="21"/>
        </w:rPr>
        <w:t>）目约定的违约情况，承包人有权解除合同，发包人应承担由此增加的费用。</w:t>
      </w:r>
    </w:p>
    <w:p w14:paraId="7BF469E6" w14:textId="77777777" w:rsidR="00E11F7D" w:rsidRDefault="00000000">
      <w:pPr>
        <w:autoSpaceDE w:val="0"/>
        <w:autoSpaceDN w:val="0"/>
        <w:adjustRightInd w:val="0"/>
        <w:spacing w:line="336" w:lineRule="auto"/>
        <w:ind w:firstLineChars="200" w:firstLine="420"/>
        <w:jc w:val="left"/>
        <w:rPr>
          <w:rFonts w:ascii="宋体" w:hAnsi="宋体" w:cs="宋体"/>
          <w:szCs w:val="21"/>
        </w:rPr>
      </w:pPr>
      <w:r>
        <w:rPr>
          <w:rFonts w:ascii="宋体" w:hAnsi="宋体" w:cs="宋体" w:hint="eastAsia"/>
          <w:kern w:val="0"/>
          <w:szCs w:val="21"/>
        </w:rPr>
        <w:t xml:space="preserve">16.1.4 </w:t>
      </w:r>
      <w:r>
        <w:rPr>
          <w:rFonts w:ascii="宋体" w:hAnsi="宋体" w:cs="宋体" w:hint="eastAsia"/>
          <w:kern w:val="0"/>
          <w:szCs w:val="21"/>
        </w:rPr>
        <w:t>因发包人违约解除合同后的付款</w:t>
      </w:r>
    </w:p>
    <w:p w14:paraId="6A8F8693"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承包人按照本款约定解除合同的，发包人应在解除合同后</w:t>
      </w:r>
      <w:r>
        <w:rPr>
          <w:rFonts w:ascii="宋体" w:hAnsi="宋体" w:cs="宋体" w:hint="eastAsia"/>
          <w:kern w:val="0"/>
          <w:szCs w:val="21"/>
        </w:rPr>
        <w:t>28</w:t>
      </w:r>
      <w:r>
        <w:rPr>
          <w:rFonts w:ascii="宋体" w:hAnsi="宋体" w:cs="宋体" w:hint="eastAsia"/>
          <w:kern w:val="0"/>
          <w:szCs w:val="21"/>
        </w:rPr>
        <w:t>天内支付下列款项，并解除履约担保：</w:t>
      </w:r>
    </w:p>
    <w:p w14:paraId="1F2AB682"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1</w:t>
      </w:r>
      <w:r>
        <w:rPr>
          <w:rFonts w:ascii="宋体" w:hAnsi="宋体" w:cs="宋体" w:hint="eastAsia"/>
          <w:kern w:val="0"/>
          <w:szCs w:val="21"/>
        </w:rPr>
        <w:t>）合同解除前所完成工作的价款；</w:t>
      </w:r>
    </w:p>
    <w:p w14:paraId="44A84B6E"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2</w:t>
      </w:r>
      <w:r>
        <w:rPr>
          <w:rFonts w:ascii="宋体" w:hAnsi="宋体" w:cs="宋体" w:hint="eastAsia"/>
          <w:kern w:val="0"/>
          <w:szCs w:val="21"/>
        </w:rPr>
        <w:t>）承包人为工程施工订购并已付款的材料、工程设备和其他物品的价款；</w:t>
      </w:r>
    </w:p>
    <w:p w14:paraId="07628944"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3</w:t>
      </w:r>
      <w:r>
        <w:rPr>
          <w:rFonts w:ascii="宋体" w:hAnsi="宋体" w:cs="宋体" w:hint="eastAsia"/>
          <w:kern w:val="0"/>
          <w:szCs w:val="21"/>
        </w:rPr>
        <w:t>）承包人撤离施工现场以及遣散承包人人员的款项；</w:t>
      </w:r>
    </w:p>
    <w:p w14:paraId="6A38A20F"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4</w:t>
      </w:r>
      <w:r>
        <w:rPr>
          <w:rFonts w:ascii="宋体" w:hAnsi="宋体" w:cs="宋体" w:hint="eastAsia"/>
          <w:kern w:val="0"/>
          <w:szCs w:val="21"/>
        </w:rPr>
        <w:t>）按照合同约定在合同解除前应支付的违约金；</w:t>
      </w:r>
    </w:p>
    <w:p w14:paraId="19AE07AC"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5</w:t>
      </w:r>
      <w:r>
        <w:rPr>
          <w:rFonts w:ascii="宋体" w:hAnsi="宋体" w:cs="宋体" w:hint="eastAsia"/>
          <w:kern w:val="0"/>
          <w:szCs w:val="21"/>
        </w:rPr>
        <w:t>）按照合同约定应当支付给承包人的其他款项；</w:t>
      </w:r>
    </w:p>
    <w:p w14:paraId="44690C61"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6</w:t>
      </w:r>
      <w:r>
        <w:rPr>
          <w:rFonts w:ascii="宋体" w:hAnsi="宋体" w:cs="宋体" w:hint="eastAsia"/>
          <w:kern w:val="0"/>
          <w:szCs w:val="21"/>
        </w:rPr>
        <w:t>）按照合同约定应退还的质量保证金。</w:t>
      </w:r>
    </w:p>
    <w:p w14:paraId="0D0CB63D"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合同当事人未能就解除合同后的结清达成一致的，按照通用合同条款第</w:t>
      </w:r>
      <w:r>
        <w:rPr>
          <w:rFonts w:ascii="宋体" w:hAnsi="宋体" w:cs="宋体" w:hint="eastAsia"/>
          <w:kern w:val="0"/>
          <w:szCs w:val="21"/>
        </w:rPr>
        <w:t>20</w:t>
      </w:r>
      <w:r>
        <w:rPr>
          <w:rFonts w:ascii="宋体" w:hAnsi="宋体" w:cs="宋体" w:hint="eastAsia"/>
          <w:kern w:val="0"/>
          <w:szCs w:val="21"/>
        </w:rPr>
        <w:t>条〔争议解决〕的约定处理。</w:t>
      </w:r>
    </w:p>
    <w:p w14:paraId="3BB80333"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承包人应妥善做好已完工程和与工程有关的已购材料、工程设备的保护和移交工作，并将施工设备和人员撤出施工现场，发包人应为承包人撤出提供必要条件。</w:t>
      </w:r>
    </w:p>
    <w:p w14:paraId="1D5F887B" w14:textId="77777777" w:rsidR="00E11F7D" w:rsidRDefault="00000000">
      <w:pPr>
        <w:spacing w:line="336" w:lineRule="auto"/>
        <w:ind w:firstLineChars="200" w:firstLine="428"/>
        <w:outlineLvl w:val="4"/>
        <w:rPr>
          <w:rFonts w:ascii="宋体" w:hAnsi="宋体" w:cs="宋体"/>
          <w:b/>
          <w:bCs/>
          <w:szCs w:val="21"/>
        </w:rPr>
      </w:pPr>
      <w:r>
        <w:rPr>
          <w:rFonts w:ascii="宋体" w:hAnsi="宋体" w:cs="宋体" w:hint="eastAsia"/>
          <w:b/>
          <w:bCs/>
          <w:szCs w:val="21"/>
        </w:rPr>
        <w:t xml:space="preserve">16.2 </w:t>
      </w:r>
      <w:r>
        <w:rPr>
          <w:rFonts w:ascii="宋体" w:hAnsi="宋体" w:cs="宋体" w:hint="eastAsia"/>
          <w:b/>
          <w:bCs/>
          <w:szCs w:val="21"/>
        </w:rPr>
        <w:t>承包人违约</w:t>
      </w:r>
    </w:p>
    <w:p w14:paraId="75039F10"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16.2.1 </w:t>
      </w:r>
      <w:r>
        <w:rPr>
          <w:rFonts w:ascii="宋体" w:hAnsi="宋体" w:cs="宋体" w:hint="eastAsia"/>
          <w:kern w:val="0"/>
          <w:szCs w:val="21"/>
        </w:rPr>
        <w:t>承包人违约的情形</w:t>
      </w:r>
    </w:p>
    <w:p w14:paraId="26FA147C"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在合同履行过程中发生的下列情形，属于承包人违约：</w:t>
      </w:r>
    </w:p>
    <w:p w14:paraId="62F0B3A2"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1</w:t>
      </w:r>
      <w:r>
        <w:rPr>
          <w:rFonts w:ascii="宋体" w:hAnsi="宋体" w:cs="宋体" w:hint="eastAsia"/>
          <w:kern w:val="0"/>
          <w:szCs w:val="21"/>
        </w:rPr>
        <w:t>）承包人违反合同约定进行转包或违法分包的；</w:t>
      </w:r>
    </w:p>
    <w:p w14:paraId="47283ED8"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2</w:t>
      </w:r>
      <w:r>
        <w:rPr>
          <w:rFonts w:ascii="宋体" w:hAnsi="宋体" w:cs="宋体" w:hint="eastAsia"/>
          <w:kern w:val="0"/>
          <w:szCs w:val="21"/>
        </w:rPr>
        <w:t>）承包人违反合同约定采购和使用不合格的材料和工程设备的；</w:t>
      </w:r>
    </w:p>
    <w:p w14:paraId="6DFFBB02"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3</w:t>
      </w:r>
      <w:r>
        <w:rPr>
          <w:rFonts w:ascii="宋体" w:hAnsi="宋体" w:cs="宋体" w:hint="eastAsia"/>
          <w:kern w:val="0"/>
          <w:szCs w:val="21"/>
        </w:rPr>
        <w:t>）因承包人原因导致工程质量不符合合同要求的；</w:t>
      </w:r>
    </w:p>
    <w:p w14:paraId="06B63411"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4</w:t>
      </w:r>
      <w:r>
        <w:rPr>
          <w:rFonts w:ascii="宋体" w:hAnsi="宋体" w:cs="宋体" w:hint="eastAsia"/>
          <w:kern w:val="0"/>
          <w:szCs w:val="21"/>
        </w:rPr>
        <w:t>）承包人违反通用合同条款第</w:t>
      </w:r>
      <w:r>
        <w:rPr>
          <w:rFonts w:ascii="宋体" w:hAnsi="宋体" w:cs="宋体" w:hint="eastAsia"/>
          <w:kern w:val="0"/>
          <w:szCs w:val="21"/>
        </w:rPr>
        <w:t>8.9</w:t>
      </w:r>
      <w:r>
        <w:rPr>
          <w:rFonts w:ascii="宋体" w:hAnsi="宋体" w:cs="宋体" w:hint="eastAsia"/>
          <w:kern w:val="0"/>
          <w:szCs w:val="21"/>
        </w:rPr>
        <w:t>款〔材料与设备专用要求〕的约定，未经批准，私自将已按照合同约定进入施工现场的材料或设备撤离施工现场的；</w:t>
      </w:r>
    </w:p>
    <w:p w14:paraId="16F818DD"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5</w:t>
      </w:r>
      <w:r>
        <w:rPr>
          <w:rFonts w:ascii="宋体" w:hAnsi="宋体" w:cs="宋体" w:hint="eastAsia"/>
          <w:kern w:val="0"/>
          <w:szCs w:val="21"/>
        </w:rPr>
        <w:t>）承包人未能按施工进度计划及时完成合同约定的工作，造成工期延误的；</w:t>
      </w:r>
    </w:p>
    <w:p w14:paraId="46DEA1F6"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lastRenderedPageBreak/>
        <w:t>（</w:t>
      </w:r>
      <w:r>
        <w:rPr>
          <w:rFonts w:ascii="宋体" w:hAnsi="宋体" w:cs="宋体" w:hint="eastAsia"/>
          <w:kern w:val="0"/>
          <w:szCs w:val="21"/>
        </w:rPr>
        <w:t>6</w:t>
      </w:r>
      <w:r>
        <w:rPr>
          <w:rFonts w:ascii="宋体" w:hAnsi="宋体" w:cs="宋体" w:hint="eastAsia"/>
          <w:kern w:val="0"/>
          <w:szCs w:val="21"/>
        </w:rPr>
        <w:t>）承包人在缺陷责任期及保修期内，未能在合理期限对工程缺陷进行修复，或拒绝按发包人要求进行修复的；</w:t>
      </w:r>
    </w:p>
    <w:p w14:paraId="65F845BD"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7</w:t>
      </w:r>
      <w:r>
        <w:rPr>
          <w:rFonts w:ascii="宋体" w:hAnsi="宋体" w:cs="宋体" w:hint="eastAsia"/>
          <w:kern w:val="0"/>
          <w:szCs w:val="21"/>
        </w:rPr>
        <w:t>）承包人明确表示或者以其行为表明不履行合同主要义务的；</w:t>
      </w:r>
    </w:p>
    <w:p w14:paraId="009848AB"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8</w:t>
      </w:r>
      <w:r>
        <w:rPr>
          <w:rFonts w:ascii="宋体" w:hAnsi="宋体" w:cs="宋体" w:hint="eastAsia"/>
          <w:kern w:val="0"/>
          <w:szCs w:val="21"/>
        </w:rPr>
        <w:t>）承包人未能按照合同约定履行其他义务的。</w:t>
      </w:r>
    </w:p>
    <w:p w14:paraId="6D2875E6"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承包人发生除本项第（</w:t>
      </w:r>
      <w:r>
        <w:rPr>
          <w:rFonts w:ascii="宋体" w:hAnsi="宋体" w:cs="宋体" w:hint="eastAsia"/>
          <w:kern w:val="0"/>
          <w:szCs w:val="21"/>
        </w:rPr>
        <w:t>7</w:t>
      </w:r>
      <w:r>
        <w:rPr>
          <w:rFonts w:ascii="宋体" w:hAnsi="宋体" w:cs="宋体" w:hint="eastAsia"/>
          <w:kern w:val="0"/>
          <w:szCs w:val="21"/>
        </w:rPr>
        <w:t>）目约定以外的其他违约情况时，监理人可向承包人发出整改通知，要求其在指定的期限内改正。</w:t>
      </w:r>
    </w:p>
    <w:p w14:paraId="443FF815"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16.2.2 </w:t>
      </w:r>
      <w:r>
        <w:rPr>
          <w:rFonts w:ascii="宋体" w:hAnsi="宋体" w:cs="宋体" w:hint="eastAsia"/>
          <w:kern w:val="0"/>
          <w:szCs w:val="21"/>
        </w:rPr>
        <w:t>承包人违约的责任</w:t>
      </w:r>
    </w:p>
    <w:p w14:paraId="651D28D9"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承包人应承担因其违约行为而增加的费用和（或）延误的工期。此外，合同当事人可在专用合同条款中另行约定承包人违约责任的承担方式和计算方法。</w:t>
      </w:r>
    </w:p>
    <w:p w14:paraId="2AB50A43"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16.2.3 </w:t>
      </w:r>
      <w:r>
        <w:rPr>
          <w:rFonts w:ascii="宋体" w:hAnsi="宋体" w:cs="宋体" w:hint="eastAsia"/>
          <w:kern w:val="0"/>
          <w:szCs w:val="21"/>
        </w:rPr>
        <w:t>因承包人违约解除合同</w:t>
      </w:r>
    </w:p>
    <w:p w14:paraId="7E5788B9"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除专用合同条款另有约定外，出现通用合同条款第</w:t>
      </w:r>
      <w:r>
        <w:rPr>
          <w:rFonts w:ascii="宋体" w:hAnsi="宋体" w:cs="宋体" w:hint="eastAsia"/>
          <w:kern w:val="0"/>
          <w:szCs w:val="21"/>
        </w:rPr>
        <w:t>16.2.1</w:t>
      </w:r>
      <w:r>
        <w:rPr>
          <w:rFonts w:ascii="宋体" w:hAnsi="宋体" w:cs="宋体" w:hint="eastAsia"/>
          <w:kern w:val="0"/>
          <w:szCs w:val="21"/>
        </w:rPr>
        <w:t>项〔承包人违约的情形〕第（</w:t>
      </w:r>
      <w:r>
        <w:rPr>
          <w:rFonts w:ascii="宋体" w:hAnsi="宋体" w:cs="宋体" w:hint="eastAsia"/>
          <w:kern w:val="0"/>
          <w:szCs w:val="21"/>
        </w:rPr>
        <w:t>7</w:t>
      </w:r>
      <w:r>
        <w:rPr>
          <w:rFonts w:ascii="宋体" w:hAnsi="宋体" w:cs="宋体" w:hint="eastAsia"/>
          <w:kern w:val="0"/>
          <w:szCs w:val="21"/>
        </w:rPr>
        <w:t>）目约定的违约情况时，或监理人发出整改通知后，承包人在指定的期限内仍不纠正违约行为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7F251FFB"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16.2.4</w:t>
      </w:r>
      <w:r>
        <w:rPr>
          <w:rFonts w:ascii="宋体" w:hAnsi="宋体" w:cs="宋体" w:hint="eastAsia"/>
          <w:kern w:val="0"/>
          <w:szCs w:val="21"/>
        </w:rPr>
        <w:t>因承包人违约解除合同后的处理</w:t>
      </w:r>
    </w:p>
    <w:p w14:paraId="4E48ED46"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因承包人原因导致合同解除的，则合同当事人应在合同解除后</w:t>
      </w:r>
      <w:r>
        <w:rPr>
          <w:rFonts w:ascii="宋体" w:hAnsi="宋体" w:cs="宋体" w:hint="eastAsia"/>
          <w:kern w:val="0"/>
          <w:szCs w:val="21"/>
        </w:rPr>
        <w:t>28</w:t>
      </w:r>
      <w:r>
        <w:rPr>
          <w:rFonts w:ascii="宋体" w:hAnsi="宋体" w:cs="宋体" w:hint="eastAsia"/>
          <w:kern w:val="0"/>
          <w:szCs w:val="21"/>
        </w:rPr>
        <w:t>天内完成估价、付款和清算，并按以下约定执行：</w:t>
      </w:r>
    </w:p>
    <w:p w14:paraId="5EC37177"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1</w:t>
      </w:r>
      <w:r>
        <w:rPr>
          <w:rFonts w:ascii="宋体" w:hAnsi="宋体" w:cs="宋体" w:hint="eastAsia"/>
          <w:kern w:val="0"/>
          <w:szCs w:val="21"/>
        </w:rPr>
        <w:t>）合同解除后，按通用合同条款第</w:t>
      </w:r>
      <w:r>
        <w:rPr>
          <w:rFonts w:ascii="宋体" w:hAnsi="宋体" w:cs="宋体" w:hint="eastAsia"/>
          <w:kern w:val="0"/>
          <w:szCs w:val="21"/>
        </w:rPr>
        <w:t>4.4</w:t>
      </w:r>
      <w:r>
        <w:rPr>
          <w:rFonts w:ascii="宋体" w:hAnsi="宋体" w:cs="宋体" w:hint="eastAsia"/>
          <w:kern w:val="0"/>
          <w:szCs w:val="21"/>
        </w:rPr>
        <w:t>款〔商定或确定〕商定或确定承包人实际完成工作对应的合同价款，以及承包人已提供的材料、工程设备、施工设备和临时工程等的价值；</w:t>
      </w:r>
    </w:p>
    <w:p w14:paraId="0AE4D6AC"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2</w:t>
      </w:r>
      <w:r>
        <w:rPr>
          <w:rFonts w:ascii="宋体" w:hAnsi="宋体" w:cs="宋体" w:hint="eastAsia"/>
          <w:kern w:val="0"/>
          <w:szCs w:val="21"/>
        </w:rPr>
        <w:t>）合同解除后，承包人应支付的违约金；</w:t>
      </w:r>
    </w:p>
    <w:p w14:paraId="080C424E"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3</w:t>
      </w:r>
      <w:r>
        <w:rPr>
          <w:rFonts w:ascii="宋体" w:hAnsi="宋体" w:cs="宋体" w:hint="eastAsia"/>
          <w:kern w:val="0"/>
          <w:szCs w:val="21"/>
        </w:rPr>
        <w:t>）合同解除后，因解除合同给发包人造成的损失；</w:t>
      </w:r>
    </w:p>
    <w:p w14:paraId="59585831"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4</w:t>
      </w:r>
      <w:r>
        <w:rPr>
          <w:rFonts w:ascii="宋体" w:hAnsi="宋体" w:cs="宋体" w:hint="eastAsia"/>
          <w:kern w:val="0"/>
          <w:szCs w:val="21"/>
        </w:rPr>
        <w:t>）合同解除后，承包人应按照发包人要求和监理人的指示完成现场的清理和撤离；</w:t>
      </w:r>
    </w:p>
    <w:p w14:paraId="2D3C2FEF"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5</w:t>
      </w:r>
      <w:r>
        <w:rPr>
          <w:rFonts w:ascii="宋体" w:hAnsi="宋体" w:cs="宋体" w:hint="eastAsia"/>
          <w:kern w:val="0"/>
          <w:szCs w:val="21"/>
        </w:rPr>
        <w:t>）发包人和承包人应在合同解除后进行清算，出具最终结清付款证书，结清全部款项。</w:t>
      </w:r>
    </w:p>
    <w:p w14:paraId="7907BF62"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因承包人违约解除合同的，发包人有权暂停对承包人的付款，查清各项付款和已扣款项。发包人和承包人未能就合同解除后的清算和款项支付达成一致的，按照通用合同条款第</w:t>
      </w:r>
      <w:r>
        <w:rPr>
          <w:rFonts w:ascii="宋体" w:hAnsi="宋体" w:cs="宋体" w:hint="eastAsia"/>
          <w:kern w:val="0"/>
          <w:szCs w:val="21"/>
        </w:rPr>
        <w:t>20</w:t>
      </w:r>
      <w:r>
        <w:rPr>
          <w:rFonts w:ascii="宋体" w:hAnsi="宋体" w:cs="宋体" w:hint="eastAsia"/>
          <w:kern w:val="0"/>
          <w:szCs w:val="21"/>
        </w:rPr>
        <w:t>条〔争议解决〕的约定处理。</w:t>
      </w:r>
    </w:p>
    <w:p w14:paraId="39461175"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16.2.5</w:t>
      </w:r>
      <w:r>
        <w:rPr>
          <w:rFonts w:ascii="宋体" w:hAnsi="宋体" w:cs="宋体" w:hint="eastAsia"/>
          <w:kern w:val="0"/>
          <w:szCs w:val="21"/>
        </w:rPr>
        <w:t>采购合同权益转让</w:t>
      </w:r>
    </w:p>
    <w:p w14:paraId="50187CE9"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因承包人违约解除合同的，发包人有权要求承包人将其为实施合同而签订的材料和设备的采购合同的权益转让给发包人，承包人应在收到解除合同通知后</w:t>
      </w:r>
      <w:r>
        <w:rPr>
          <w:rFonts w:ascii="宋体" w:hAnsi="宋体" w:cs="宋体" w:hint="eastAsia"/>
          <w:kern w:val="0"/>
          <w:szCs w:val="21"/>
        </w:rPr>
        <w:t>14</w:t>
      </w:r>
      <w:r>
        <w:rPr>
          <w:rFonts w:ascii="宋体" w:hAnsi="宋体" w:cs="宋体" w:hint="eastAsia"/>
          <w:kern w:val="0"/>
          <w:szCs w:val="21"/>
        </w:rPr>
        <w:t>天内，协助发包人与采购合同的供应商达成相关的转让协议。</w:t>
      </w:r>
    </w:p>
    <w:p w14:paraId="567CD474" w14:textId="77777777" w:rsidR="00E11F7D" w:rsidRDefault="00000000">
      <w:pPr>
        <w:spacing w:line="336" w:lineRule="auto"/>
        <w:ind w:firstLineChars="200" w:firstLine="428"/>
        <w:outlineLvl w:val="4"/>
        <w:rPr>
          <w:rFonts w:ascii="宋体" w:hAnsi="宋体" w:cs="宋体"/>
          <w:b/>
          <w:bCs/>
          <w:szCs w:val="21"/>
        </w:rPr>
      </w:pPr>
      <w:r>
        <w:rPr>
          <w:rFonts w:ascii="宋体" w:hAnsi="宋体" w:cs="宋体" w:hint="eastAsia"/>
          <w:b/>
          <w:bCs/>
          <w:szCs w:val="21"/>
        </w:rPr>
        <w:t xml:space="preserve">16.3 </w:t>
      </w:r>
      <w:r>
        <w:rPr>
          <w:rFonts w:ascii="宋体" w:hAnsi="宋体" w:cs="宋体" w:hint="eastAsia"/>
          <w:b/>
          <w:bCs/>
          <w:szCs w:val="21"/>
        </w:rPr>
        <w:t>第三人造成的违约</w:t>
      </w:r>
    </w:p>
    <w:p w14:paraId="0DEF4FDE"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在履行合同过程中，一方当事人因第三人的原因造成违约的，应当向对方当事人承担违约责任。</w:t>
      </w:r>
      <w:r>
        <w:rPr>
          <w:rFonts w:ascii="宋体" w:hAnsi="宋体" w:cs="宋体" w:hint="eastAsia"/>
          <w:kern w:val="0"/>
          <w:szCs w:val="21"/>
        </w:rPr>
        <w:lastRenderedPageBreak/>
        <w:t>一方当事人和第三人之间的纠纷，依照法律规定或者按照约定解决。</w:t>
      </w:r>
    </w:p>
    <w:p w14:paraId="30D7B671" w14:textId="77777777" w:rsidR="00E11F7D" w:rsidRDefault="00000000">
      <w:pPr>
        <w:pStyle w:val="4"/>
        <w:numPr>
          <w:ilvl w:val="0"/>
          <w:numId w:val="0"/>
        </w:numPr>
        <w:spacing w:line="336" w:lineRule="auto"/>
        <w:ind w:left="2840"/>
        <w:rPr>
          <w:rFonts w:ascii="宋体" w:eastAsia="宋体" w:hAnsi="宋体" w:cs="宋体"/>
          <w:sz w:val="24"/>
          <w:szCs w:val="24"/>
        </w:rPr>
      </w:pPr>
      <w:r>
        <w:rPr>
          <w:rFonts w:ascii="宋体" w:eastAsia="宋体" w:hAnsi="宋体" w:cs="宋体" w:hint="eastAsia"/>
          <w:sz w:val="24"/>
          <w:szCs w:val="24"/>
        </w:rPr>
        <w:t>17. 不可抗力</w:t>
      </w:r>
    </w:p>
    <w:p w14:paraId="5E7EC8C4" w14:textId="77777777" w:rsidR="00E11F7D" w:rsidRDefault="00000000">
      <w:pPr>
        <w:spacing w:line="336" w:lineRule="auto"/>
        <w:ind w:firstLineChars="200" w:firstLine="428"/>
        <w:outlineLvl w:val="4"/>
        <w:rPr>
          <w:rFonts w:ascii="宋体" w:hAnsi="宋体" w:cs="宋体"/>
          <w:b/>
          <w:bCs/>
          <w:szCs w:val="21"/>
        </w:rPr>
      </w:pPr>
      <w:r>
        <w:rPr>
          <w:rFonts w:ascii="宋体" w:hAnsi="宋体" w:cs="宋体" w:hint="eastAsia"/>
          <w:b/>
          <w:bCs/>
          <w:szCs w:val="21"/>
        </w:rPr>
        <w:t xml:space="preserve">17.1 </w:t>
      </w:r>
      <w:r>
        <w:rPr>
          <w:rFonts w:ascii="宋体" w:hAnsi="宋体" w:cs="宋体" w:hint="eastAsia"/>
          <w:b/>
          <w:bCs/>
          <w:szCs w:val="21"/>
        </w:rPr>
        <w:t>不可抗力的确认</w:t>
      </w:r>
    </w:p>
    <w:p w14:paraId="40E8FE7D"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不可抗力是指合同当事人在签订合同时不可预见，在合同履行过程中不可避免且不能克服的自然灾害和社会性突发事件，如地震、海啸、瘟疫、骚乱、戒严、暴动、战争和专用合同条款中约定的其他情形。</w:t>
      </w:r>
    </w:p>
    <w:p w14:paraId="4577E1D8"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不可抗力发生后，发包人和承包人应收集证明不可抗力发生及不可抗力造成损失的证据，并及时认真统计所造成的损失。合同当事人对是否属于不可抗力或其损失的意见不一致的，由监理人按通用合同条款第</w:t>
      </w:r>
      <w:r>
        <w:rPr>
          <w:rFonts w:ascii="宋体" w:hAnsi="宋体" w:cs="宋体" w:hint="eastAsia"/>
          <w:kern w:val="0"/>
          <w:szCs w:val="21"/>
        </w:rPr>
        <w:t>4.4</w:t>
      </w:r>
      <w:r>
        <w:rPr>
          <w:rFonts w:ascii="宋体" w:hAnsi="宋体" w:cs="宋体" w:hint="eastAsia"/>
          <w:kern w:val="0"/>
          <w:szCs w:val="21"/>
        </w:rPr>
        <w:t>款〔商定或确定〕的约定处理。发生争议时，按通用合同条款第</w:t>
      </w:r>
      <w:r>
        <w:rPr>
          <w:rFonts w:ascii="宋体" w:hAnsi="宋体" w:cs="宋体" w:hint="eastAsia"/>
          <w:kern w:val="0"/>
          <w:szCs w:val="21"/>
        </w:rPr>
        <w:t>20</w:t>
      </w:r>
      <w:r>
        <w:rPr>
          <w:rFonts w:ascii="宋体" w:hAnsi="宋体" w:cs="宋体" w:hint="eastAsia"/>
          <w:kern w:val="0"/>
          <w:szCs w:val="21"/>
        </w:rPr>
        <w:t>条〔争议解决〕的约定处理。</w:t>
      </w:r>
    </w:p>
    <w:p w14:paraId="231FEC8B" w14:textId="77777777" w:rsidR="00E11F7D" w:rsidRDefault="00000000">
      <w:pPr>
        <w:spacing w:line="336" w:lineRule="auto"/>
        <w:ind w:firstLineChars="200" w:firstLine="428"/>
        <w:outlineLvl w:val="4"/>
        <w:rPr>
          <w:rFonts w:ascii="宋体" w:hAnsi="宋体" w:cs="宋体"/>
          <w:b/>
          <w:bCs/>
          <w:szCs w:val="21"/>
        </w:rPr>
      </w:pPr>
      <w:r>
        <w:rPr>
          <w:rFonts w:ascii="宋体" w:hAnsi="宋体" w:cs="宋体" w:hint="eastAsia"/>
          <w:b/>
          <w:bCs/>
          <w:szCs w:val="21"/>
        </w:rPr>
        <w:t xml:space="preserve">17.2 </w:t>
      </w:r>
      <w:r>
        <w:rPr>
          <w:rFonts w:ascii="宋体" w:hAnsi="宋体" w:cs="宋体" w:hint="eastAsia"/>
          <w:b/>
          <w:bCs/>
          <w:szCs w:val="21"/>
        </w:rPr>
        <w:t>不可抗力的通知</w:t>
      </w:r>
    </w:p>
    <w:p w14:paraId="1AC25881"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合同一方当事人遇到不可抗力事件，使其履行合同义务受到阻碍时，应立即通知合同另一方当事人和监理人，书面说明不可抗力和受阻碍的详细情况，并提供必要的证明。</w:t>
      </w:r>
    </w:p>
    <w:p w14:paraId="2CCA15B2"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不可抗力持续发生的，合同一方当事人应及时向合同另一方当事人和监理人提交中间报告，说明不可抗力和履行合同受阻的情况，并于不可抗力事件结束后</w:t>
      </w:r>
      <w:r>
        <w:rPr>
          <w:rFonts w:ascii="宋体" w:hAnsi="宋体" w:cs="宋体" w:hint="eastAsia"/>
          <w:kern w:val="0"/>
          <w:szCs w:val="21"/>
        </w:rPr>
        <w:t>28</w:t>
      </w:r>
      <w:r>
        <w:rPr>
          <w:rFonts w:ascii="宋体" w:hAnsi="宋体" w:cs="宋体" w:hint="eastAsia"/>
          <w:kern w:val="0"/>
          <w:szCs w:val="21"/>
        </w:rPr>
        <w:t>天内提交最终报告及有关资料。</w:t>
      </w:r>
    </w:p>
    <w:p w14:paraId="5FAF166B" w14:textId="77777777" w:rsidR="00E11F7D" w:rsidRDefault="00000000">
      <w:pPr>
        <w:spacing w:line="336" w:lineRule="auto"/>
        <w:ind w:firstLineChars="200" w:firstLine="428"/>
        <w:outlineLvl w:val="4"/>
        <w:rPr>
          <w:rFonts w:ascii="宋体" w:hAnsi="宋体" w:cs="宋体"/>
          <w:b/>
          <w:bCs/>
          <w:szCs w:val="21"/>
        </w:rPr>
      </w:pPr>
      <w:r>
        <w:rPr>
          <w:rFonts w:ascii="宋体" w:hAnsi="宋体" w:cs="宋体" w:hint="eastAsia"/>
          <w:b/>
          <w:bCs/>
          <w:szCs w:val="21"/>
        </w:rPr>
        <w:t xml:space="preserve">17.3 </w:t>
      </w:r>
      <w:r>
        <w:rPr>
          <w:rFonts w:ascii="宋体" w:hAnsi="宋体" w:cs="宋体" w:hint="eastAsia"/>
          <w:b/>
          <w:bCs/>
          <w:szCs w:val="21"/>
        </w:rPr>
        <w:t>不可抗力后果的承担</w:t>
      </w:r>
    </w:p>
    <w:p w14:paraId="5AFBEF05"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17.3.1 </w:t>
      </w:r>
      <w:r>
        <w:rPr>
          <w:rFonts w:ascii="宋体" w:hAnsi="宋体" w:cs="宋体" w:hint="eastAsia"/>
          <w:kern w:val="0"/>
          <w:szCs w:val="21"/>
        </w:rPr>
        <w:t>不可抗力引起的后果及造成的损失由合同当事人按照法律规定及合同约定各自承担。不可抗力发生前已完成的工程应当按照合同约定进行计量支付。</w:t>
      </w:r>
    </w:p>
    <w:p w14:paraId="0E0D7F17"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17.3.2 </w:t>
      </w:r>
      <w:r>
        <w:rPr>
          <w:rFonts w:ascii="宋体" w:hAnsi="宋体" w:cs="宋体" w:hint="eastAsia"/>
          <w:kern w:val="0"/>
          <w:szCs w:val="21"/>
        </w:rPr>
        <w:t>不可抗力导致的人员伤亡、财产损失、费用增加和（或）工期延误等后果，由合同当事人按以下原则承担：</w:t>
      </w:r>
    </w:p>
    <w:p w14:paraId="36D15AE4"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1</w:t>
      </w:r>
      <w:r>
        <w:rPr>
          <w:rFonts w:ascii="宋体" w:hAnsi="宋体" w:cs="宋体" w:hint="eastAsia"/>
          <w:kern w:val="0"/>
          <w:szCs w:val="21"/>
        </w:rPr>
        <w:t>）永久工程、已运至施工现场的材料和工程设备的损坏，以及因工程损坏造成的第三人人员伤亡和财产损失由发包人承担；</w:t>
      </w:r>
    </w:p>
    <w:p w14:paraId="1898A5E3"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2</w:t>
      </w:r>
      <w:r>
        <w:rPr>
          <w:rFonts w:ascii="宋体" w:hAnsi="宋体" w:cs="宋体" w:hint="eastAsia"/>
          <w:kern w:val="0"/>
          <w:szCs w:val="21"/>
        </w:rPr>
        <w:t>）承包人施工设备的损坏由承包人承担；</w:t>
      </w:r>
    </w:p>
    <w:p w14:paraId="3320ACC3"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3</w:t>
      </w:r>
      <w:r>
        <w:rPr>
          <w:rFonts w:ascii="宋体" w:hAnsi="宋体" w:cs="宋体" w:hint="eastAsia"/>
          <w:kern w:val="0"/>
          <w:szCs w:val="21"/>
        </w:rPr>
        <w:t>）发包人和承包人承担各自人员伤亡和财产的损失；</w:t>
      </w:r>
    </w:p>
    <w:p w14:paraId="079090A1"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4</w:t>
      </w:r>
      <w:r>
        <w:rPr>
          <w:rFonts w:ascii="宋体" w:hAnsi="宋体" w:cs="宋体" w:hint="eastAsia"/>
          <w:kern w:val="0"/>
          <w:szCs w:val="21"/>
        </w:rPr>
        <w:t>）因不可抗力影响承包人履行合同约定的义务，已经引起或将引起工期延误的，应当顺延工期，由此导致承包人停工的费用损失由发包人和承包人合理分担，停工期间必须支付的工人工资由发包人承担；</w:t>
      </w:r>
    </w:p>
    <w:p w14:paraId="50093785"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5</w:t>
      </w:r>
      <w:r>
        <w:rPr>
          <w:rFonts w:ascii="宋体" w:hAnsi="宋体" w:cs="宋体" w:hint="eastAsia"/>
          <w:kern w:val="0"/>
          <w:szCs w:val="21"/>
        </w:rPr>
        <w:t>）因不可抗力引起或将引起工期延误，发包人要求赶工的，由此增加的赶工费用由发包人承担；</w:t>
      </w:r>
    </w:p>
    <w:p w14:paraId="0CA3CAA7"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6</w:t>
      </w:r>
      <w:r>
        <w:rPr>
          <w:rFonts w:ascii="宋体" w:hAnsi="宋体" w:cs="宋体" w:hint="eastAsia"/>
          <w:kern w:val="0"/>
          <w:szCs w:val="21"/>
        </w:rPr>
        <w:t>）承包人在停工期间按照发包人要求照管、清理和修复工程的费用由发包人承担。</w:t>
      </w:r>
    </w:p>
    <w:p w14:paraId="02A21A46"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不可抗力发生后，合同当事人均应采取措施尽量避免和减少损失的扩大，任何一方当事人没有采取有效措施导致损失扩大的，应对扩大的损失承担责任。</w:t>
      </w:r>
    </w:p>
    <w:p w14:paraId="1FD6AC59"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因合同一方迟延履行合同义务，在迟延履行期间遭遇不可抗力的，不免除其违约责任。</w:t>
      </w:r>
    </w:p>
    <w:p w14:paraId="099E9FAA" w14:textId="77777777" w:rsidR="00E11F7D" w:rsidRDefault="00000000">
      <w:pPr>
        <w:spacing w:line="336" w:lineRule="auto"/>
        <w:ind w:firstLineChars="200" w:firstLine="428"/>
        <w:outlineLvl w:val="4"/>
        <w:rPr>
          <w:rFonts w:ascii="宋体" w:hAnsi="宋体" w:cs="宋体"/>
          <w:b/>
          <w:bCs/>
          <w:szCs w:val="21"/>
        </w:rPr>
      </w:pPr>
      <w:r>
        <w:rPr>
          <w:rFonts w:ascii="宋体" w:hAnsi="宋体" w:cs="宋体" w:hint="eastAsia"/>
          <w:b/>
          <w:bCs/>
          <w:szCs w:val="21"/>
        </w:rPr>
        <w:lastRenderedPageBreak/>
        <w:t xml:space="preserve">17.4 </w:t>
      </w:r>
      <w:r>
        <w:rPr>
          <w:rFonts w:ascii="宋体" w:hAnsi="宋体" w:cs="宋体" w:hint="eastAsia"/>
          <w:b/>
          <w:bCs/>
          <w:szCs w:val="21"/>
        </w:rPr>
        <w:t>因不可抗力解除合同</w:t>
      </w:r>
    </w:p>
    <w:p w14:paraId="255FF242"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因不可抗力导致合同无法履行连续超过</w:t>
      </w:r>
      <w:r>
        <w:rPr>
          <w:rFonts w:ascii="宋体" w:hAnsi="宋体" w:cs="宋体" w:hint="eastAsia"/>
          <w:kern w:val="0"/>
          <w:szCs w:val="21"/>
        </w:rPr>
        <w:t>84</w:t>
      </w:r>
      <w:r>
        <w:rPr>
          <w:rFonts w:ascii="宋体" w:hAnsi="宋体" w:cs="宋体" w:hint="eastAsia"/>
          <w:kern w:val="0"/>
          <w:szCs w:val="21"/>
        </w:rPr>
        <w:t>天或累计超过</w:t>
      </w:r>
      <w:r>
        <w:rPr>
          <w:rFonts w:ascii="宋体" w:hAnsi="宋体" w:cs="宋体" w:hint="eastAsia"/>
          <w:kern w:val="0"/>
          <w:szCs w:val="21"/>
        </w:rPr>
        <w:t>140</w:t>
      </w:r>
      <w:r>
        <w:rPr>
          <w:rFonts w:ascii="宋体" w:hAnsi="宋体" w:cs="宋体" w:hint="eastAsia"/>
          <w:kern w:val="0"/>
          <w:szCs w:val="21"/>
        </w:rPr>
        <w:t>天的，发包人和承包人均有权解除合同。合同解除后，由双方当事人按照通用合同条款第</w:t>
      </w:r>
      <w:r>
        <w:rPr>
          <w:rFonts w:ascii="宋体" w:hAnsi="宋体" w:cs="宋体" w:hint="eastAsia"/>
          <w:kern w:val="0"/>
          <w:szCs w:val="21"/>
        </w:rPr>
        <w:t>4.4</w:t>
      </w:r>
      <w:r>
        <w:rPr>
          <w:rFonts w:ascii="宋体" w:hAnsi="宋体" w:cs="宋体" w:hint="eastAsia"/>
          <w:kern w:val="0"/>
          <w:szCs w:val="21"/>
        </w:rPr>
        <w:t>款〔商定或确定〕商定或确定发包人应支付的款项，该款项包括：</w:t>
      </w:r>
    </w:p>
    <w:p w14:paraId="6CDD9BF9"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1</w:t>
      </w:r>
      <w:r>
        <w:rPr>
          <w:rFonts w:ascii="宋体" w:hAnsi="宋体" w:cs="宋体" w:hint="eastAsia"/>
          <w:kern w:val="0"/>
          <w:szCs w:val="21"/>
        </w:rPr>
        <w:t>）合同解除前承包人已完成工作的价款；</w:t>
      </w:r>
    </w:p>
    <w:p w14:paraId="0CB5A309"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2</w:t>
      </w:r>
      <w:r>
        <w:rPr>
          <w:rFonts w:ascii="宋体" w:hAnsi="宋体" w:cs="宋体" w:hint="eastAsia"/>
          <w:kern w:val="0"/>
          <w:szCs w:val="21"/>
        </w:rPr>
        <w:t>）承包人为工程订购的并已交付给承包人，或承包人有责任接受交付的材料、工程设备和其他物品的价款；</w:t>
      </w:r>
    </w:p>
    <w:p w14:paraId="2F3C4240"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3</w:t>
      </w:r>
      <w:r>
        <w:rPr>
          <w:rFonts w:ascii="宋体" w:hAnsi="宋体" w:cs="宋体" w:hint="eastAsia"/>
          <w:kern w:val="0"/>
          <w:szCs w:val="21"/>
        </w:rPr>
        <w:t>）发包人要求承包人退货或解除订货合同而产生的费用，或因不能退货或解除合同而产生的损失；</w:t>
      </w:r>
    </w:p>
    <w:p w14:paraId="35C64AA5"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4</w:t>
      </w:r>
      <w:r>
        <w:rPr>
          <w:rFonts w:ascii="宋体" w:hAnsi="宋体" w:cs="宋体" w:hint="eastAsia"/>
          <w:kern w:val="0"/>
          <w:szCs w:val="21"/>
        </w:rPr>
        <w:t>）承包人撤离施工现场以及遣散承包人人员的费用；</w:t>
      </w:r>
    </w:p>
    <w:p w14:paraId="132A7B07"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5</w:t>
      </w:r>
      <w:r>
        <w:rPr>
          <w:rFonts w:ascii="宋体" w:hAnsi="宋体" w:cs="宋体" w:hint="eastAsia"/>
          <w:kern w:val="0"/>
          <w:szCs w:val="21"/>
        </w:rPr>
        <w:t>）按照合同约定在合同解除前应支付给承包人的其他款项；</w:t>
      </w:r>
    </w:p>
    <w:p w14:paraId="5FBE8246"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6</w:t>
      </w:r>
      <w:r>
        <w:rPr>
          <w:rFonts w:ascii="宋体" w:hAnsi="宋体" w:cs="宋体" w:hint="eastAsia"/>
          <w:kern w:val="0"/>
          <w:szCs w:val="21"/>
        </w:rPr>
        <w:t>）扣减承包人按照合同约定应向发包人支付的款项；</w:t>
      </w:r>
    </w:p>
    <w:p w14:paraId="2A98A341"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7</w:t>
      </w:r>
      <w:r>
        <w:rPr>
          <w:rFonts w:ascii="宋体" w:hAnsi="宋体" w:cs="宋体" w:hint="eastAsia"/>
          <w:kern w:val="0"/>
          <w:szCs w:val="21"/>
        </w:rPr>
        <w:t>）双方商定或确定的其他款项。</w:t>
      </w:r>
    </w:p>
    <w:p w14:paraId="3CBBB6B3" w14:textId="77777777" w:rsidR="00E11F7D" w:rsidRDefault="00000000">
      <w:pPr>
        <w:spacing w:line="336" w:lineRule="auto"/>
        <w:ind w:firstLineChars="200" w:firstLine="420"/>
        <w:jc w:val="left"/>
        <w:rPr>
          <w:rFonts w:ascii="宋体" w:hAnsi="宋体" w:cs="宋体"/>
          <w:kern w:val="0"/>
          <w:szCs w:val="21"/>
        </w:rPr>
      </w:pPr>
      <w:r>
        <w:rPr>
          <w:rFonts w:ascii="宋体" w:hAnsi="宋体" w:cs="宋体" w:hint="eastAsia"/>
          <w:kern w:val="0"/>
          <w:szCs w:val="21"/>
        </w:rPr>
        <w:t>除专用合同条款另有约定外，合同解除后，发包人应在商定或确定上述款项后</w:t>
      </w:r>
      <w:r>
        <w:rPr>
          <w:rFonts w:ascii="宋体" w:hAnsi="宋体" w:cs="宋体" w:hint="eastAsia"/>
          <w:kern w:val="0"/>
          <w:szCs w:val="21"/>
        </w:rPr>
        <w:t>28</w:t>
      </w:r>
      <w:r>
        <w:rPr>
          <w:rFonts w:ascii="宋体" w:hAnsi="宋体" w:cs="宋体" w:hint="eastAsia"/>
          <w:kern w:val="0"/>
          <w:szCs w:val="21"/>
        </w:rPr>
        <w:t>天内完成上述款项的支付。</w:t>
      </w:r>
    </w:p>
    <w:p w14:paraId="085CD2D0" w14:textId="77777777" w:rsidR="00E11F7D" w:rsidRDefault="00000000">
      <w:pPr>
        <w:pStyle w:val="4"/>
        <w:numPr>
          <w:ilvl w:val="0"/>
          <w:numId w:val="0"/>
        </w:numPr>
        <w:spacing w:line="336" w:lineRule="auto"/>
        <w:ind w:left="2840"/>
        <w:rPr>
          <w:rFonts w:ascii="宋体" w:eastAsia="宋体" w:hAnsi="宋体" w:cs="宋体"/>
          <w:sz w:val="24"/>
          <w:szCs w:val="24"/>
        </w:rPr>
      </w:pPr>
      <w:bookmarkStart w:id="313" w:name="_Toc351203620"/>
      <w:bookmarkStart w:id="314" w:name="_Toc296346641"/>
      <w:bookmarkStart w:id="315" w:name="_Toc296503140"/>
      <w:bookmarkStart w:id="316" w:name="_Toc337558835"/>
      <w:r>
        <w:rPr>
          <w:rFonts w:ascii="宋体" w:eastAsia="宋体" w:hAnsi="宋体" w:cs="宋体" w:hint="eastAsia"/>
          <w:sz w:val="24"/>
          <w:szCs w:val="24"/>
        </w:rPr>
        <w:t>18. 保险</w:t>
      </w:r>
    </w:p>
    <w:p w14:paraId="6C102A9C" w14:textId="77777777" w:rsidR="00E11F7D" w:rsidRDefault="00000000">
      <w:pPr>
        <w:spacing w:line="336" w:lineRule="auto"/>
        <w:ind w:firstLineChars="200" w:firstLine="428"/>
        <w:outlineLvl w:val="4"/>
        <w:rPr>
          <w:rFonts w:ascii="宋体" w:hAnsi="宋体" w:cs="宋体"/>
          <w:b/>
          <w:bCs/>
          <w:szCs w:val="21"/>
        </w:rPr>
      </w:pPr>
      <w:r>
        <w:rPr>
          <w:rFonts w:ascii="宋体" w:hAnsi="宋体" w:cs="宋体" w:hint="eastAsia"/>
          <w:b/>
          <w:bCs/>
          <w:szCs w:val="21"/>
        </w:rPr>
        <w:t xml:space="preserve">18.1 </w:t>
      </w:r>
      <w:r>
        <w:rPr>
          <w:rFonts w:ascii="宋体" w:hAnsi="宋体" w:cs="宋体" w:hint="eastAsia"/>
          <w:b/>
          <w:bCs/>
          <w:szCs w:val="21"/>
        </w:rPr>
        <w:t>工程保险</w:t>
      </w:r>
    </w:p>
    <w:p w14:paraId="433F9397"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除专用合同条款另有约定外，承包人应投保建筑工程一切险或安装工程一切险。</w:t>
      </w:r>
    </w:p>
    <w:p w14:paraId="790DD780" w14:textId="77777777" w:rsidR="00E11F7D" w:rsidRDefault="00000000">
      <w:pPr>
        <w:spacing w:line="336" w:lineRule="auto"/>
        <w:ind w:firstLineChars="200" w:firstLine="428"/>
        <w:outlineLvl w:val="4"/>
        <w:rPr>
          <w:rFonts w:ascii="宋体" w:hAnsi="宋体" w:cs="宋体"/>
          <w:b/>
          <w:bCs/>
          <w:szCs w:val="21"/>
        </w:rPr>
      </w:pPr>
      <w:r>
        <w:rPr>
          <w:rFonts w:ascii="宋体" w:hAnsi="宋体" w:cs="宋体" w:hint="eastAsia"/>
          <w:b/>
          <w:bCs/>
          <w:szCs w:val="21"/>
        </w:rPr>
        <w:t xml:space="preserve">18.2 </w:t>
      </w:r>
      <w:r>
        <w:rPr>
          <w:rFonts w:ascii="宋体" w:hAnsi="宋体" w:cs="宋体" w:hint="eastAsia"/>
          <w:b/>
          <w:bCs/>
          <w:szCs w:val="21"/>
        </w:rPr>
        <w:t>工伤保险</w:t>
      </w:r>
    </w:p>
    <w:p w14:paraId="23114CED"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18.2.1 </w:t>
      </w:r>
      <w:r>
        <w:rPr>
          <w:rFonts w:ascii="宋体" w:hAnsi="宋体" w:cs="宋体" w:hint="eastAsia"/>
          <w:kern w:val="0"/>
          <w:szCs w:val="21"/>
        </w:rPr>
        <w:t>发包人应依照法律规定参加工伤保险，并为在施工现场的全部员工办理工伤保险，缴纳工伤保险费，并要求监理人及由发包人为履行合同聘请的第三方依法参加工伤保险。</w:t>
      </w:r>
    </w:p>
    <w:p w14:paraId="69C0EAA6"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18.2.2 </w:t>
      </w:r>
      <w:r>
        <w:rPr>
          <w:rFonts w:ascii="宋体" w:hAnsi="宋体" w:cs="宋体" w:hint="eastAsia"/>
          <w:kern w:val="0"/>
          <w:szCs w:val="21"/>
        </w:rPr>
        <w:t>承包人应依照法律规定参加工伤保险，并为其履行合同的全部员工办理工伤保险，缴纳工伤保险费，并要求分包人及由承包人为履行合同聘请的第三方依法参加工伤保险。</w:t>
      </w:r>
    </w:p>
    <w:p w14:paraId="28F6D83E" w14:textId="77777777" w:rsidR="00E11F7D" w:rsidRDefault="00000000">
      <w:pPr>
        <w:spacing w:line="336" w:lineRule="auto"/>
        <w:ind w:firstLineChars="200" w:firstLine="428"/>
        <w:outlineLvl w:val="4"/>
        <w:rPr>
          <w:rFonts w:ascii="宋体" w:hAnsi="宋体" w:cs="宋体"/>
          <w:b/>
          <w:bCs/>
          <w:szCs w:val="21"/>
        </w:rPr>
      </w:pPr>
      <w:r>
        <w:rPr>
          <w:rFonts w:ascii="宋体" w:hAnsi="宋体" w:cs="宋体" w:hint="eastAsia"/>
          <w:b/>
          <w:bCs/>
          <w:szCs w:val="21"/>
        </w:rPr>
        <w:t>18.3</w:t>
      </w:r>
      <w:r>
        <w:rPr>
          <w:rFonts w:ascii="宋体" w:hAnsi="宋体" w:cs="宋体" w:hint="eastAsia"/>
          <w:b/>
          <w:bCs/>
          <w:szCs w:val="21"/>
        </w:rPr>
        <w:t>其他保险</w:t>
      </w:r>
    </w:p>
    <w:p w14:paraId="20D2989E" w14:textId="77777777" w:rsidR="00E11F7D" w:rsidRDefault="00000000">
      <w:pPr>
        <w:spacing w:line="336" w:lineRule="auto"/>
        <w:ind w:firstLineChars="200" w:firstLine="420"/>
        <w:jc w:val="left"/>
        <w:rPr>
          <w:rFonts w:ascii="宋体" w:hAnsi="宋体" w:cs="宋体"/>
          <w:szCs w:val="21"/>
        </w:rPr>
      </w:pPr>
      <w:r>
        <w:rPr>
          <w:rFonts w:ascii="宋体" w:hAnsi="宋体" w:cs="宋体" w:hint="eastAsia"/>
          <w:szCs w:val="21"/>
        </w:rPr>
        <w:t>承包人应为其施工现场的全部人员办理意外伤害保险并支付保险费，包括其员工及为履行合同聘请的第三方的人员。</w:t>
      </w:r>
    </w:p>
    <w:p w14:paraId="4A35B3EC" w14:textId="77777777" w:rsidR="00E11F7D" w:rsidRDefault="00000000">
      <w:pPr>
        <w:spacing w:line="336" w:lineRule="auto"/>
        <w:ind w:firstLineChars="200" w:firstLine="420"/>
        <w:jc w:val="left"/>
        <w:rPr>
          <w:rFonts w:ascii="宋体" w:hAnsi="宋体" w:cs="宋体"/>
          <w:szCs w:val="21"/>
        </w:rPr>
      </w:pPr>
      <w:r>
        <w:rPr>
          <w:rFonts w:ascii="宋体" w:hAnsi="宋体" w:cs="宋体" w:hint="eastAsia"/>
          <w:szCs w:val="21"/>
        </w:rPr>
        <w:t>除专用合同条款另有约定外，承包人应为其施工设备等办理财产保险。</w:t>
      </w:r>
    </w:p>
    <w:p w14:paraId="09444C5D" w14:textId="77777777" w:rsidR="00E11F7D" w:rsidRDefault="00000000">
      <w:pPr>
        <w:spacing w:line="336" w:lineRule="auto"/>
        <w:ind w:firstLineChars="200" w:firstLine="428"/>
        <w:outlineLvl w:val="4"/>
        <w:rPr>
          <w:rFonts w:ascii="宋体" w:hAnsi="宋体" w:cs="宋体"/>
          <w:b/>
          <w:bCs/>
          <w:szCs w:val="21"/>
        </w:rPr>
      </w:pPr>
      <w:r>
        <w:rPr>
          <w:rFonts w:ascii="宋体" w:hAnsi="宋体" w:cs="宋体" w:hint="eastAsia"/>
          <w:b/>
          <w:bCs/>
          <w:szCs w:val="21"/>
        </w:rPr>
        <w:t>18.4</w:t>
      </w:r>
      <w:r>
        <w:rPr>
          <w:rFonts w:ascii="宋体" w:hAnsi="宋体" w:cs="宋体" w:hint="eastAsia"/>
          <w:b/>
          <w:bCs/>
          <w:szCs w:val="21"/>
        </w:rPr>
        <w:t>持续保险</w:t>
      </w:r>
    </w:p>
    <w:p w14:paraId="1C324748" w14:textId="77777777" w:rsidR="00E11F7D" w:rsidRDefault="00000000">
      <w:pPr>
        <w:spacing w:line="336" w:lineRule="auto"/>
        <w:ind w:firstLineChars="200" w:firstLine="420"/>
        <w:jc w:val="left"/>
        <w:rPr>
          <w:rFonts w:ascii="宋体" w:hAnsi="宋体" w:cs="宋体"/>
          <w:szCs w:val="21"/>
        </w:rPr>
      </w:pPr>
      <w:r>
        <w:rPr>
          <w:rFonts w:ascii="宋体" w:hAnsi="宋体" w:cs="宋体" w:hint="eastAsia"/>
          <w:szCs w:val="21"/>
        </w:rPr>
        <w:t>合同当事人应与保险人保持联系，使保险人能够随时了解工程实施中的变动，并确保按保险合同条款要求持续保险。</w:t>
      </w:r>
    </w:p>
    <w:p w14:paraId="4FE5512C" w14:textId="77777777" w:rsidR="00E11F7D" w:rsidRDefault="00000000">
      <w:pPr>
        <w:spacing w:line="336" w:lineRule="auto"/>
        <w:ind w:firstLineChars="200" w:firstLine="428"/>
        <w:outlineLvl w:val="4"/>
        <w:rPr>
          <w:rFonts w:ascii="宋体" w:hAnsi="宋体" w:cs="宋体"/>
          <w:b/>
          <w:bCs/>
          <w:szCs w:val="21"/>
        </w:rPr>
      </w:pPr>
      <w:r>
        <w:rPr>
          <w:rFonts w:ascii="宋体" w:hAnsi="宋体" w:cs="宋体" w:hint="eastAsia"/>
          <w:b/>
          <w:bCs/>
          <w:szCs w:val="21"/>
        </w:rPr>
        <w:t xml:space="preserve">18.5 </w:t>
      </w:r>
      <w:r>
        <w:rPr>
          <w:rFonts w:ascii="宋体" w:hAnsi="宋体" w:cs="宋体" w:hint="eastAsia"/>
          <w:b/>
          <w:bCs/>
          <w:szCs w:val="21"/>
        </w:rPr>
        <w:t>保险凭证</w:t>
      </w:r>
    </w:p>
    <w:p w14:paraId="2B67F1C8" w14:textId="77777777" w:rsidR="00E11F7D" w:rsidRDefault="00000000">
      <w:pPr>
        <w:spacing w:line="336" w:lineRule="auto"/>
        <w:ind w:firstLineChars="200" w:firstLine="420"/>
        <w:jc w:val="left"/>
        <w:rPr>
          <w:rFonts w:ascii="宋体" w:hAnsi="宋体" w:cs="宋体"/>
          <w:szCs w:val="21"/>
        </w:rPr>
      </w:pPr>
      <w:r>
        <w:rPr>
          <w:rFonts w:ascii="宋体" w:hAnsi="宋体" w:cs="宋体" w:hint="eastAsia"/>
          <w:szCs w:val="21"/>
        </w:rPr>
        <w:t>合同当事人应及时向另一方当事人提交其已投保的各项保险的凭证和保险单复印件。</w:t>
      </w:r>
    </w:p>
    <w:p w14:paraId="4DB3559B" w14:textId="77777777" w:rsidR="00E11F7D" w:rsidRDefault="00000000">
      <w:pPr>
        <w:spacing w:line="336" w:lineRule="auto"/>
        <w:ind w:firstLineChars="200" w:firstLine="428"/>
        <w:outlineLvl w:val="4"/>
        <w:rPr>
          <w:rFonts w:ascii="宋体" w:hAnsi="宋体" w:cs="宋体"/>
          <w:b/>
          <w:bCs/>
          <w:szCs w:val="21"/>
        </w:rPr>
      </w:pPr>
      <w:r>
        <w:rPr>
          <w:rFonts w:ascii="宋体" w:hAnsi="宋体" w:cs="宋体" w:hint="eastAsia"/>
          <w:b/>
          <w:bCs/>
          <w:szCs w:val="21"/>
        </w:rPr>
        <w:t xml:space="preserve">18.6 </w:t>
      </w:r>
      <w:r>
        <w:rPr>
          <w:rFonts w:ascii="宋体" w:hAnsi="宋体" w:cs="宋体" w:hint="eastAsia"/>
          <w:b/>
          <w:bCs/>
          <w:szCs w:val="21"/>
        </w:rPr>
        <w:t>未按约定投保的补救</w:t>
      </w:r>
    </w:p>
    <w:p w14:paraId="73E7EDE0" w14:textId="77777777" w:rsidR="00E11F7D" w:rsidRDefault="00000000">
      <w:pPr>
        <w:spacing w:line="336" w:lineRule="auto"/>
        <w:ind w:firstLineChars="200" w:firstLine="420"/>
        <w:jc w:val="left"/>
        <w:rPr>
          <w:rFonts w:ascii="宋体" w:hAnsi="宋体" w:cs="宋体"/>
          <w:szCs w:val="21"/>
        </w:rPr>
      </w:pPr>
      <w:r>
        <w:rPr>
          <w:rFonts w:ascii="宋体" w:hAnsi="宋体" w:cs="宋体" w:hint="eastAsia"/>
          <w:szCs w:val="21"/>
        </w:rPr>
        <w:lastRenderedPageBreak/>
        <w:t>承包人未按合同约定办理保险，或未能使保险持续有效的，则发包人可代为办理，所需费用由承包人承担。承包人未按合同约定办理保险，导致未能得到足额赔偿的，由承包人负责补足。</w:t>
      </w:r>
    </w:p>
    <w:p w14:paraId="239DB106" w14:textId="77777777" w:rsidR="00E11F7D" w:rsidRDefault="00000000">
      <w:pPr>
        <w:spacing w:line="336" w:lineRule="auto"/>
        <w:ind w:firstLineChars="200" w:firstLine="428"/>
        <w:outlineLvl w:val="4"/>
        <w:rPr>
          <w:rFonts w:ascii="宋体" w:hAnsi="宋体" w:cs="宋体"/>
          <w:b/>
          <w:bCs/>
          <w:szCs w:val="21"/>
        </w:rPr>
      </w:pPr>
      <w:r>
        <w:rPr>
          <w:rFonts w:ascii="宋体" w:hAnsi="宋体" w:cs="宋体" w:hint="eastAsia"/>
          <w:b/>
          <w:bCs/>
          <w:szCs w:val="21"/>
        </w:rPr>
        <w:t xml:space="preserve">18.7 </w:t>
      </w:r>
      <w:r>
        <w:rPr>
          <w:rFonts w:ascii="宋体" w:hAnsi="宋体" w:cs="宋体" w:hint="eastAsia"/>
          <w:b/>
          <w:bCs/>
          <w:szCs w:val="21"/>
        </w:rPr>
        <w:t>通知义务</w:t>
      </w:r>
    </w:p>
    <w:p w14:paraId="739CF663" w14:textId="77777777" w:rsidR="00E11F7D" w:rsidRDefault="00000000">
      <w:pPr>
        <w:spacing w:line="336" w:lineRule="auto"/>
        <w:ind w:firstLineChars="200" w:firstLine="420"/>
        <w:jc w:val="left"/>
        <w:rPr>
          <w:rFonts w:ascii="宋体" w:hAnsi="宋体" w:cs="宋体"/>
          <w:szCs w:val="21"/>
        </w:rPr>
      </w:pPr>
      <w:r>
        <w:rPr>
          <w:rFonts w:ascii="宋体" w:hAnsi="宋体" w:cs="宋体" w:hint="eastAsia"/>
          <w:szCs w:val="21"/>
        </w:rPr>
        <w:t>除专用合同条款另有约定外，承包人变更除工伤保险之外的保险合同时，应事先征得发包人同意，并通知监理人。</w:t>
      </w:r>
    </w:p>
    <w:p w14:paraId="67A5318B" w14:textId="77777777" w:rsidR="00E11F7D" w:rsidRDefault="00000000">
      <w:pPr>
        <w:spacing w:line="336" w:lineRule="auto"/>
        <w:ind w:firstLineChars="200" w:firstLine="420"/>
        <w:jc w:val="left"/>
        <w:rPr>
          <w:rFonts w:ascii="宋体" w:hAnsi="宋体" w:cs="宋体"/>
          <w:szCs w:val="21"/>
        </w:rPr>
      </w:pPr>
      <w:r>
        <w:rPr>
          <w:rFonts w:ascii="宋体" w:hAnsi="宋体" w:cs="宋体" w:hint="eastAsia"/>
          <w:szCs w:val="21"/>
        </w:rPr>
        <w:t>保险事故发生时，投保人应按照保险合同规定的条件和期限及时向保险人报告。发包人和承包人应当在知道保险事故发生后及时通知对方。</w:t>
      </w:r>
    </w:p>
    <w:p w14:paraId="476A8BD2" w14:textId="77777777" w:rsidR="00E11F7D" w:rsidRDefault="00000000">
      <w:pPr>
        <w:pStyle w:val="4"/>
        <w:numPr>
          <w:ilvl w:val="0"/>
          <w:numId w:val="0"/>
        </w:numPr>
        <w:spacing w:line="336" w:lineRule="auto"/>
        <w:ind w:left="2840"/>
        <w:rPr>
          <w:rFonts w:ascii="宋体" w:eastAsia="宋体" w:hAnsi="宋体" w:cs="宋体"/>
          <w:sz w:val="24"/>
          <w:szCs w:val="24"/>
        </w:rPr>
      </w:pPr>
      <w:r>
        <w:rPr>
          <w:rFonts w:ascii="宋体" w:eastAsia="宋体" w:hAnsi="宋体" w:cs="宋体" w:hint="eastAsia"/>
          <w:sz w:val="24"/>
          <w:szCs w:val="24"/>
        </w:rPr>
        <w:t>19. 索赔</w:t>
      </w:r>
      <w:bookmarkEnd w:id="313"/>
    </w:p>
    <w:p w14:paraId="5D82C776" w14:textId="77777777" w:rsidR="00E11F7D" w:rsidRDefault="00000000">
      <w:pPr>
        <w:spacing w:line="336" w:lineRule="auto"/>
        <w:ind w:firstLineChars="200" w:firstLine="428"/>
        <w:outlineLvl w:val="4"/>
        <w:rPr>
          <w:rFonts w:ascii="宋体" w:hAnsi="宋体" w:cs="宋体"/>
          <w:b/>
          <w:bCs/>
          <w:szCs w:val="21"/>
        </w:rPr>
      </w:pPr>
      <w:bookmarkStart w:id="317" w:name="_Toc351203621"/>
      <w:bookmarkStart w:id="318" w:name="_Toc296346642"/>
      <w:bookmarkStart w:id="319" w:name="_Toc296503141"/>
      <w:bookmarkStart w:id="320" w:name="_Toc337558836"/>
      <w:bookmarkEnd w:id="314"/>
      <w:bookmarkEnd w:id="315"/>
      <w:bookmarkEnd w:id="316"/>
      <w:r>
        <w:rPr>
          <w:rFonts w:ascii="宋体" w:hAnsi="宋体" w:cs="宋体" w:hint="eastAsia"/>
          <w:b/>
          <w:bCs/>
          <w:szCs w:val="21"/>
        </w:rPr>
        <w:t>19.1</w:t>
      </w:r>
      <w:r>
        <w:rPr>
          <w:rFonts w:ascii="宋体" w:hAnsi="宋体" w:cs="宋体" w:hint="eastAsia"/>
          <w:b/>
          <w:bCs/>
          <w:szCs w:val="21"/>
        </w:rPr>
        <w:t>承包人的索赔</w:t>
      </w:r>
      <w:bookmarkEnd w:id="317"/>
    </w:p>
    <w:bookmarkEnd w:id="318"/>
    <w:bookmarkEnd w:id="319"/>
    <w:bookmarkEnd w:id="320"/>
    <w:p w14:paraId="7D2AE157"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根据合同约定，承包人认为有权得到追加付款和（或）延长工期的，应按以下程序向发包人提出索赔：</w:t>
      </w:r>
    </w:p>
    <w:p w14:paraId="7113C0E3"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bookmarkStart w:id="321" w:name="_Toc351203625"/>
      <w:r>
        <w:rPr>
          <w:rFonts w:ascii="宋体" w:hAnsi="宋体" w:cs="宋体" w:hint="eastAsia"/>
          <w:kern w:val="0"/>
          <w:szCs w:val="21"/>
        </w:rPr>
        <w:t>（</w:t>
      </w:r>
      <w:r>
        <w:rPr>
          <w:rFonts w:ascii="宋体" w:hAnsi="宋体" w:cs="宋体" w:hint="eastAsia"/>
          <w:kern w:val="0"/>
          <w:szCs w:val="21"/>
        </w:rPr>
        <w:t>1</w:t>
      </w:r>
      <w:r>
        <w:rPr>
          <w:rFonts w:ascii="宋体" w:hAnsi="宋体" w:cs="宋体" w:hint="eastAsia"/>
          <w:kern w:val="0"/>
          <w:szCs w:val="21"/>
        </w:rPr>
        <w:t>）承包人应在知道或应当知道索赔事件发生后</w:t>
      </w:r>
      <w:r>
        <w:rPr>
          <w:rFonts w:ascii="宋体" w:hAnsi="宋体" w:cs="宋体" w:hint="eastAsia"/>
          <w:kern w:val="0"/>
          <w:szCs w:val="21"/>
        </w:rPr>
        <w:t>28</w:t>
      </w:r>
      <w:r>
        <w:rPr>
          <w:rFonts w:ascii="宋体" w:hAnsi="宋体" w:cs="宋体" w:hint="eastAsia"/>
          <w:kern w:val="0"/>
          <w:szCs w:val="21"/>
        </w:rPr>
        <w:t>天内，向监理人递交索赔意向通知书，并说明发生索赔事件的事由；承包人未在前述</w:t>
      </w:r>
      <w:r>
        <w:rPr>
          <w:rFonts w:ascii="宋体" w:hAnsi="宋体" w:cs="宋体" w:hint="eastAsia"/>
          <w:kern w:val="0"/>
          <w:szCs w:val="21"/>
        </w:rPr>
        <w:t>28</w:t>
      </w:r>
      <w:r>
        <w:rPr>
          <w:rFonts w:ascii="宋体" w:hAnsi="宋体" w:cs="宋体" w:hint="eastAsia"/>
          <w:kern w:val="0"/>
          <w:szCs w:val="21"/>
        </w:rPr>
        <w:t>天内发出索赔意向通知书的，丧失要求追加付款和（或）延长工期的权利；</w:t>
      </w:r>
    </w:p>
    <w:p w14:paraId="1DDBAF17"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2</w:t>
      </w:r>
      <w:r>
        <w:rPr>
          <w:rFonts w:ascii="宋体" w:hAnsi="宋体" w:cs="宋体" w:hint="eastAsia"/>
          <w:kern w:val="0"/>
          <w:szCs w:val="21"/>
        </w:rPr>
        <w:t>）承包人应在发出索赔意向通知书后</w:t>
      </w:r>
      <w:r>
        <w:rPr>
          <w:rFonts w:ascii="宋体" w:hAnsi="宋体" w:cs="宋体" w:hint="eastAsia"/>
          <w:kern w:val="0"/>
          <w:szCs w:val="21"/>
        </w:rPr>
        <w:t>28</w:t>
      </w:r>
      <w:r>
        <w:rPr>
          <w:rFonts w:ascii="宋体" w:hAnsi="宋体" w:cs="宋体" w:hint="eastAsia"/>
          <w:kern w:val="0"/>
          <w:szCs w:val="21"/>
        </w:rPr>
        <w:t>天内，向监理人正式递交索赔报告；索赔报告应详细说明索赔理由以及要求追加的付款金额和（或）延长的工期，并附必要的记录和证明材料；</w:t>
      </w:r>
    </w:p>
    <w:p w14:paraId="0FD8CB1E"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3</w:t>
      </w:r>
      <w:r>
        <w:rPr>
          <w:rFonts w:ascii="宋体" w:hAnsi="宋体" w:cs="宋体" w:hint="eastAsia"/>
          <w:kern w:val="0"/>
          <w:szCs w:val="21"/>
        </w:rPr>
        <w:t>）索赔事件具有持续影响的，承包人应按合理时间间隔继续递交延续索赔通知，说明持续影响的实际情况和记录，列出累计的追加付款金额和（或）工期延长天数；</w:t>
      </w:r>
    </w:p>
    <w:p w14:paraId="0AF4F580"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4</w:t>
      </w:r>
      <w:r>
        <w:rPr>
          <w:rFonts w:ascii="宋体" w:hAnsi="宋体" w:cs="宋体" w:hint="eastAsia"/>
          <w:kern w:val="0"/>
          <w:szCs w:val="21"/>
        </w:rPr>
        <w:t>）在索赔事件影响结束后</w:t>
      </w:r>
      <w:r>
        <w:rPr>
          <w:rFonts w:ascii="宋体" w:hAnsi="宋体" w:cs="宋体" w:hint="eastAsia"/>
          <w:kern w:val="0"/>
          <w:szCs w:val="21"/>
        </w:rPr>
        <w:t>28</w:t>
      </w:r>
      <w:r>
        <w:rPr>
          <w:rFonts w:ascii="宋体" w:hAnsi="宋体" w:cs="宋体" w:hint="eastAsia"/>
          <w:kern w:val="0"/>
          <w:szCs w:val="21"/>
        </w:rPr>
        <w:t>天内，承包人应向监理人递交最终索赔报告，说明最终要求索赔的追加付款金额和（或）延长的工期，并附必要的记录和证明材料。</w:t>
      </w:r>
    </w:p>
    <w:p w14:paraId="727ADA6E" w14:textId="77777777" w:rsidR="00E11F7D" w:rsidRDefault="00000000">
      <w:pPr>
        <w:spacing w:line="336" w:lineRule="auto"/>
        <w:ind w:firstLineChars="200" w:firstLine="428"/>
        <w:outlineLvl w:val="4"/>
        <w:rPr>
          <w:rFonts w:ascii="宋体" w:hAnsi="宋体" w:cs="宋体"/>
          <w:b/>
          <w:bCs/>
          <w:szCs w:val="21"/>
        </w:rPr>
      </w:pPr>
      <w:r>
        <w:rPr>
          <w:rFonts w:ascii="宋体" w:hAnsi="宋体" w:cs="宋体" w:hint="eastAsia"/>
          <w:b/>
          <w:bCs/>
          <w:szCs w:val="21"/>
        </w:rPr>
        <w:t xml:space="preserve">19.2 </w:t>
      </w:r>
      <w:r>
        <w:rPr>
          <w:rFonts w:ascii="宋体" w:hAnsi="宋体" w:cs="宋体" w:hint="eastAsia"/>
          <w:b/>
          <w:bCs/>
          <w:szCs w:val="21"/>
        </w:rPr>
        <w:t>对承包人索赔的处理</w:t>
      </w:r>
    </w:p>
    <w:p w14:paraId="6E1AB13C"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对承包人索赔的处理如下：</w:t>
      </w:r>
    </w:p>
    <w:p w14:paraId="110E2DA1"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1</w:t>
      </w:r>
      <w:r>
        <w:rPr>
          <w:rFonts w:ascii="宋体" w:hAnsi="宋体" w:cs="宋体" w:hint="eastAsia"/>
          <w:kern w:val="0"/>
          <w:szCs w:val="21"/>
        </w:rPr>
        <w:t>）监理人应在收到索赔报告后</w:t>
      </w:r>
      <w:r>
        <w:rPr>
          <w:rFonts w:ascii="宋体" w:hAnsi="宋体" w:cs="宋体" w:hint="eastAsia"/>
          <w:kern w:val="0"/>
          <w:szCs w:val="21"/>
        </w:rPr>
        <w:t>14</w:t>
      </w:r>
      <w:r>
        <w:rPr>
          <w:rFonts w:ascii="宋体" w:hAnsi="宋体" w:cs="宋体" w:hint="eastAsia"/>
          <w:kern w:val="0"/>
          <w:szCs w:val="21"/>
        </w:rPr>
        <w:t>天内完成审查并报送发包人。监理人对索赔报告存在异议的，有权要求承包人提交全部原始记录副本；</w:t>
      </w:r>
    </w:p>
    <w:p w14:paraId="67F94371"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2</w:t>
      </w:r>
      <w:r>
        <w:rPr>
          <w:rFonts w:ascii="宋体" w:hAnsi="宋体" w:cs="宋体" w:hint="eastAsia"/>
          <w:kern w:val="0"/>
          <w:szCs w:val="21"/>
        </w:rPr>
        <w:t>）发包人应在监理人收到索赔报告或有关索赔的进一步证明材料后的</w:t>
      </w:r>
      <w:r>
        <w:rPr>
          <w:rFonts w:ascii="宋体" w:hAnsi="宋体" w:cs="宋体" w:hint="eastAsia"/>
          <w:kern w:val="0"/>
          <w:szCs w:val="21"/>
        </w:rPr>
        <w:t>28</w:t>
      </w:r>
      <w:r>
        <w:rPr>
          <w:rFonts w:ascii="宋体" w:hAnsi="宋体" w:cs="宋体" w:hint="eastAsia"/>
          <w:kern w:val="0"/>
          <w:szCs w:val="21"/>
        </w:rPr>
        <w:t>天内，由监理人向承包人出具经发包人签认的索赔处理结果。发包人逾期答复的，则视为认可承包人的索赔要求；</w:t>
      </w:r>
    </w:p>
    <w:p w14:paraId="609D2A9A"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3</w:t>
      </w:r>
      <w:r>
        <w:rPr>
          <w:rFonts w:ascii="宋体" w:hAnsi="宋体" w:cs="宋体" w:hint="eastAsia"/>
          <w:kern w:val="0"/>
          <w:szCs w:val="21"/>
        </w:rPr>
        <w:t>）承包人接受索赔处理结果的，索赔款项在当期进度款中进行支付；承包人不接受索赔处理结果的，按照通用合同条款第</w:t>
      </w:r>
      <w:r>
        <w:rPr>
          <w:rFonts w:ascii="宋体" w:hAnsi="宋体" w:cs="宋体" w:hint="eastAsia"/>
          <w:kern w:val="0"/>
          <w:szCs w:val="21"/>
        </w:rPr>
        <w:t>20</w:t>
      </w:r>
      <w:r>
        <w:rPr>
          <w:rFonts w:ascii="宋体" w:hAnsi="宋体" w:cs="宋体" w:hint="eastAsia"/>
          <w:kern w:val="0"/>
          <w:szCs w:val="21"/>
        </w:rPr>
        <w:t>条〔争议解决〕约定处理。</w:t>
      </w:r>
    </w:p>
    <w:p w14:paraId="08784D03" w14:textId="77777777" w:rsidR="00E11F7D" w:rsidRDefault="00000000">
      <w:pPr>
        <w:spacing w:line="336" w:lineRule="auto"/>
        <w:ind w:firstLineChars="200" w:firstLine="428"/>
        <w:outlineLvl w:val="4"/>
        <w:rPr>
          <w:rFonts w:ascii="宋体" w:hAnsi="宋体" w:cs="宋体"/>
          <w:b/>
          <w:bCs/>
          <w:szCs w:val="21"/>
        </w:rPr>
      </w:pPr>
      <w:r>
        <w:rPr>
          <w:rFonts w:ascii="宋体" w:hAnsi="宋体" w:cs="宋体" w:hint="eastAsia"/>
          <w:b/>
          <w:bCs/>
          <w:szCs w:val="21"/>
        </w:rPr>
        <w:t>19.3</w:t>
      </w:r>
      <w:r>
        <w:rPr>
          <w:rFonts w:ascii="宋体" w:hAnsi="宋体" w:cs="宋体" w:hint="eastAsia"/>
          <w:b/>
          <w:bCs/>
          <w:szCs w:val="21"/>
        </w:rPr>
        <w:t>发包人的索赔</w:t>
      </w:r>
    </w:p>
    <w:p w14:paraId="0A2F1142"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根据合同约定，发包人认为有权得到赔付金额和（或）延长缺陷责任期的，监理人应向承包人发出通知并附有详细的证明。</w:t>
      </w:r>
    </w:p>
    <w:p w14:paraId="4AB5C80C"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发包人应在知道或应当知道索赔事件发生后</w:t>
      </w:r>
      <w:r>
        <w:rPr>
          <w:rFonts w:ascii="宋体" w:hAnsi="宋体" w:cs="宋体" w:hint="eastAsia"/>
          <w:kern w:val="0"/>
          <w:szCs w:val="21"/>
        </w:rPr>
        <w:t>28</w:t>
      </w:r>
      <w:r>
        <w:rPr>
          <w:rFonts w:ascii="宋体" w:hAnsi="宋体" w:cs="宋体" w:hint="eastAsia"/>
          <w:kern w:val="0"/>
          <w:szCs w:val="21"/>
        </w:rPr>
        <w:t>天内通过监理人向承包人提出索赔意向通知书，发包人未在前述</w:t>
      </w:r>
      <w:r>
        <w:rPr>
          <w:rFonts w:ascii="宋体" w:hAnsi="宋体" w:cs="宋体" w:hint="eastAsia"/>
          <w:kern w:val="0"/>
          <w:szCs w:val="21"/>
        </w:rPr>
        <w:t>28</w:t>
      </w:r>
      <w:r>
        <w:rPr>
          <w:rFonts w:ascii="宋体" w:hAnsi="宋体" w:cs="宋体" w:hint="eastAsia"/>
          <w:kern w:val="0"/>
          <w:szCs w:val="21"/>
        </w:rPr>
        <w:t>天内发出索赔意向通知书的，丧失要求赔付金额和（或）延长缺陷责任期的权利。</w:t>
      </w:r>
      <w:r>
        <w:rPr>
          <w:rFonts w:ascii="宋体" w:hAnsi="宋体" w:cs="宋体" w:hint="eastAsia"/>
          <w:kern w:val="0"/>
          <w:szCs w:val="21"/>
        </w:rPr>
        <w:lastRenderedPageBreak/>
        <w:t>发包人应在发出索赔意向通知书后</w:t>
      </w:r>
      <w:r>
        <w:rPr>
          <w:rFonts w:ascii="宋体" w:hAnsi="宋体" w:cs="宋体" w:hint="eastAsia"/>
          <w:kern w:val="0"/>
          <w:szCs w:val="21"/>
        </w:rPr>
        <w:t>28</w:t>
      </w:r>
      <w:r>
        <w:rPr>
          <w:rFonts w:ascii="宋体" w:hAnsi="宋体" w:cs="宋体" w:hint="eastAsia"/>
          <w:kern w:val="0"/>
          <w:szCs w:val="21"/>
        </w:rPr>
        <w:t>天内，通过监理人向承包人正式递交索赔报告。</w:t>
      </w:r>
    </w:p>
    <w:p w14:paraId="3AC8619B" w14:textId="77777777" w:rsidR="00E11F7D" w:rsidRDefault="00000000">
      <w:pPr>
        <w:spacing w:line="336" w:lineRule="auto"/>
        <w:ind w:firstLineChars="200" w:firstLine="428"/>
        <w:outlineLvl w:val="4"/>
        <w:rPr>
          <w:rFonts w:ascii="宋体" w:hAnsi="宋体" w:cs="宋体"/>
          <w:b/>
          <w:bCs/>
          <w:szCs w:val="21"/>
        </w:rPr>
      </w:pPr>
      <w:r>
        <w:rPr>
          <w:rFonts w:ascii="宋体" w:hAnsi="宋体" w:cs="宋体" w:hint="eastAsia"/>
          <w:b/>
          <w:bCs/>
          <w:szCs w:val="21"/>
        </w:rPr>
        <w:t xml:space="preserve">19.4 </w:t>
      </w:r>
      <w:r>
        <w:rPr>
          <w:rFonts w:ascii="宋体" w:hAnsi="宋体" w:cs="宋体" w:hint="eastAsia"/>
          <w:b/>
          <w:bCs/>
          <w:szCs w:val="21"/>
        </w:rPr>
        <w:t>对发包人索赔的处理</w:t>
      </w:r>
    </w:p>
    <w:p w14:paraId="34554AB4"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对发包人索赔的处理如下：</w:t>
      </w:r>
    </w:p>
    <w:p w14:paraId="471FBB99"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1</w:t>
      </w:r>
      <w:r>
        <w:rPr>
          <w:rFonts w:ascii="宋体" w:hAnsi="宋体" w:cs="宋体" w:hint="eastAsia"/>
          <w:kern w:val="0"/>
          <w:szCs w:val="21"/>
        </w:rPr>
        <w:t>）承包人收到发包人提交的索赔报告后，应及时审查索赔报告的内容、查验发包人证明材料；</w:t>
      </w:r>
    </w:p>
    <w:p w14:paraId="276CBF1D"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2</w:t>
      </w:r>
      <w:r>
        <w:rPr>
          <w:rFonts w:ascii="宋体" w:hAnsi="宋体" w:cs="宋体" w:hint="eastAsia"/>
          <w:kern w:val="0"/>
          <w:szCs w:val="21"/>
        </w:rPr>
        <w:t>）承包人应在收到索赔报告或有关索赔的进一步证明材料后</w:t>
      </w:r>
      <w:r>
        <w:rPr>
          <w:rFonts w:ascii="宋体" w:hAnsi="宋体" w:cs="宋体" w:hint="eastAsia"/>
          <w:kern w:val="0"/>
          <w:szCs w:val="21"/>
        </w:rPr>
        <w:t>28</w:t>
      </w:r>
      <w:r>
        <w:rPr>
          <w:rFonts w:ascii="宋体" w:hAnsi="宋体" w:cs="宋体" w:hint="eastAsia"/>
          <w:kern w:val="0"/>
          <w:szCs w:val="21"/>
        </w:rPr>
        <w:t>天内，将索赔处理结果答复发包人。如果承包人未在上述期限内作出答复的，则视为对发包人索赔要求的认可；</w:t>
      </w:r>
    </w:p>
    <w:p w14:paraId="11EC8FE8"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3</w:t>
      </w:r>
      <w:r>
        <w:rPr>
          <w:rFonts w:ascii="宋体" w:hAnsi="宋体" w:cs="宋体" w:hint="eastAsia"/>
          <w:kern w:val="0"/>
          <w:szCs w:val="21"/>
        </w:rPr>
        <w:t>）承包人接受索赔处理结果的，发包人可从应支付给承包人的合同价款中扣除赔付的金额或延长缺陷责任期；发包人不接受索赔处理结果的，按通用合同条款第</w:t>
      </w:r>
      <w:r>
        <w:rPr>
          <w:rFonts w:ascii="宋体" w:hAnsi="宋体" w:cs="宋体" w:hint="eastAsia"/>
          <w:kern w:val="0"/>
          <w:szCs w:val="21"/>
        </w:rPr>
        <w:t>20</w:t>
      </w:r>
      <w:r>
        <w:rPr>
          <w:rFonts w:ascii="宋体" w:hAnsi="宋体" w:cs="宋体" w:hint="eastAsia"/>
          <w:kern w:val="0"/>
          <w:szCs w:val="21"/>
        </w:rPr>
        <w:t>条〔争议解决〕约定处理。</w:t>
      </w:r>
    </w:p>
    <w:bookmarkEnd w:id="321"/>
    <w:p w14:paraId="3B597EFD" w14:textId="77777777" w:rsidR="00E11F7D" w:rsidRDefault="00000000">
      <w:pPr>
        <w:spacing w:line="336" w:lineRule="auto"/>
        <w:ind w:firstLineChars="200" w:firstLine="428"/>
        <w:outlineLvl w:val="4"/>
        <w:rPr>
          <w:rFonts w:ascii="宋体" w:hAnsi="宋体" w:cs="宋体"/>
          <w:b/>
          <w:bCs/>
          <w:szCs w:val="21"/>
        </w:rPr>
      </w:pPr>
      <w:r>
        <w:rPr>
          <w:rFonts w:ascii="宋体" w:hAnsi="宋体" w:cs="宋体" w:hint="eastAsia"/>
          <w:b/>
          <w:bCs/>
          <w:szCs w:val="21"/>
        </w:rPr>
        <w:t xml:space="preserve">19.5 </w:t>
      </w:r>
      <w:r>
        <w:rPr>
          <w:rFonts w:ascii="宋体" w:hAnsi="宋体" w:cs="宋体" w:hint="eastAsia"/>
          <w:b/>
          <w:bCs/>
          <w:szCs w:val="21"/>
        </w:rPr>
        <w:t>提出索赔的期限</w:t>
      </w:r>
    </w:p>
    <w:p w14:paraId="7369833A" w14:textId="77777777" w:rsidR="00E11F7D" w:rsidRDefault="00000000">
      <w:pPr>
        <w:spacing w:line="336" w:lineRule="auto"/>
        <w:ind w:firstLineChars="200" w:firstLine="420"/>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1</w:t>
      </w:r>
      <w:r>
        <w:rPr>
          <w:rFonts w:ascii="宋体" w:hAnsi="宋体" w:cs="宋体" w:hint="eastAsia"/>
          <w:kern w:val="0"/>
          <w:szCs w:val="21"/>
        </w:rPr>
        <w:t>）承包人按通用合同条款第</w:t>
      </w:r>
      <w:r>
        <w:rPr>
          <w:rFonts w:ascii="宋体" w:hAnsi="宋体" w:cs="宋体" w:hint="eastAsia"/>
          <w:kern w:val="0"/>
          <w:szCs w:val="21"/>
        </w:rPr>
        <w:t>14.2</w:t>
      </w:r>
      <w:r>
        <w:rPr>
          <w:rFonts w:ascii="宋体" w:hAnsi="宋体" w:cs="宋体" w:hint="eastAsia"/>
          <w:kern w:val="0"/>
          <w:szCs w:val="21"/>
        </w:rPr>
        <w:t>款〔竣工结算审核〕约定接收竣工付款证书后，应被视为已无权再提出在工程接收证书颁发前所发生的任何索赔。</w:t>
      </w:r>
    </w:p>
    <w:p w14:paraId="31DC47AD" w14:textId="77777777" w:rsidR="00E11F7D" w:rsidRDefault="00000000">
      <w:pPr>
        <w:spacing w:line="336" w:lineRule="auto"/>
        <w:ind w:firstLineChars="200" w:firstLine="420"/>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2</w:t>
      </w:r>
      <w:r>
        <w:rPr>
          <w:rFonts w:ascii="宋体" w:hAnsi="宋体" w:cs="宋体" w:hint="eastAsia"/>
          <w:kern w:val="0"/>
          <w:szCs w:val="21"/>
        </w:rPr>
        <w:t>）承包人按通用合同条款第</w:t>
      </w:r>
      <w:r>
        <w:rPr>
          <w:rFonts w:ascii="宋体" w:hAnsi="宋体" w:cs="宋体" w:hint="eastAsia"/>
          <w:kern w:val="0"/>
          <w:szCs w:val="21"/>
        </w:rPr>
        <w:t>14.4</w:t>
      </w:r>
      <w:r>
        <w:rPr>
          <w:rFonts w:ascii="宋体" w:hAnsi="宋体" w:cs="宋体" w:hint="eastAsia"/>
          <w:kern w:val="0"/>
          <w:szCs w:val="21"/>
        </w:rPr>
        <w:t>款〔最终结清〕提交的最终结清申请单中，只限于提出工程接收证书颁发后发生的索赔。提出索赔的期限自接受最终结清证书时终止。</w:t>
      </w:r>
    </w:p>
    <w:p w14:paraId="6AB67835" w14:textId="77777777" w:rsidR="00E11F7D" w:rsidRDefault="00000000">
      <w:pPr>
        <w:pStyle w:val="4"/>
        <w:numPr>
          <w:ilvl w:val="0"/>
          <w:numId w:val="0"/>
        </w:numPr>
        <w:spacing w:line="336" w:lineRule="auto"/>
        <w:ind w:left="2840"/>
        <w:rPr>
          <w:rFonts w:ascii="宋体" w:eastAsia="宋体" w:hAnsi="宋体" w:cs="宋体"/>
          <w:sz w:val="24"/>
          <w:szCs w:val="24"/>
        </w:rPr>
      </w:pPr>
      <w:r>
        <w:rPr>
          <w:rFonts w:ascii="宋体" w:eastAsia="宋体" w:hAnsi="宋体" w:cs="宋体" w:hint="eastAsia"/>
          <w:sz w:val="24"/>
          <w:szCs w:val="24"/>
        </w:rPr>
        <w:t>20. 争议解决</w:t>
      </w:r>
    </w:p>
    <w:p w14:paraId="752E8A94" w14:textId="77777777" w:rsidR="00E11F7D" w:rsidRDefault="00000000">
      <w:pPr>
        <w:spacing w:line="336" w:lineRule="auto"/>
        <w:ind w:firstLineChars="200" w:firstLine="428"/>
        <w:outlineLvl w:val="4"/>
        <w:rPr>
          <w:rFonts w:ascii="宋体" w:hAnsi="宋体" w:cs="宋体"/>
          <w:b/>
          <w:bCs/>
          <w:szCs w:val="21"/>
        </w:rPr>
      </w:pPr>
      <w:r>
        <w:rPr>
          <w:rFonts w:ascii="宋体" w:hAnsi="宋体" w:cs="宋体" w:hint="eastAsia"/>
          <w:b/>
          <w:bCs/>
          <w:szCs w:val="21"/>
        </w:rPr>
        <w:t>20.1</w:t>
      </w:r>
      <w:r>
        <w:rPr>
          <w:rFonts w:ascii="宋体" w:hAnsi="宋体" w:cs="宋体" w:hint="eastAsia"/>
          <w:b/>
          <w:bCs/>
          <w:szCs w:val="21"/>
        </w:rPr>
        <w:t>和解</w:t>
      </w:r>
    </w:p>
    <w:p w14:paraId="15873D3D"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合同当事人可以就争议自行和解，自行和解达成协议的经双方签字并盖章后作为合同补充文件，双方均应遵照执行。</w:t>
      </w:r>
    </w:p>
    <w:p w14:paraId="00450F2D" w14:textId="77777777" w:rsidR="00E11F7D" w:rsidRDefault="00000000">
      <w:pPr>
        <w:spacing w:line="336" w:lineRule="auto"/>
        <w:ind w:firstLineChars="200" w:firstLine="428"/>
        <w:outlineLvl w:val="4"/>
        <w:rPr>
          <w:rFonts w:ascii="宋体" w:hAnsi="宋体" w:cs="宋体"/>
          <w:b/>
          <w:bCs/>
          <w:szCs w:val="21"/>
        </w:rPr>
      </w:pPr>
      <w:r>
        <w:rPr>
          <w:rFonts w:ascii="宋体" w:hAnsi="宋体" w:cs="宋体" w:hint="eastAsia"/>
          <w:b/>
          <w:bCs/>
          <w:szCs w:val="21"/>
        </w:rPr>
        <w:t>20.2</w:t>
      </w:r>
      <w:r>
        <w:rPr>
          <w:rFonts w:ascii="宋体" w:hAnsi="宋体" w:cs="宋体" w:hint="eastAsia"/>
          <w:b/>
          <w:bCs/>
          <w:szCs w:val="21"/>
        </w:rPr>
        <w:t>调解</w:t>
      </w:r>
    </w:p>
    <w:p w14:paraId="7463E5CB"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合同当事人可以就争议请求建设行政主管部门、行业协会或其他第三方进行调解，调解达成协议的，经双方签字并盖章后作为合同补充文件，双方均应遵照执行。</w:t>
      </w:r>
    </w:p>
    <w:p w14:paraId="3773A2A5" w14:textId="77777777" w:rsidR="00E11F7D" w:rsidRDefault="00000000">
      <w:pPr>
        <w:spacing w:line="336" w:lineRule="auto"/>
        <w:ind w:firstLineChars="200" w:firstLine="428"/>
        <w:outlineLvl w:val="4"/>
        <w:rPr>
          <w:rFonts w:ascii="宋体" w:hAnsi="宋体" w:cs="宋体"/>
          <w:b/>
          <w:bCs/>
          <w:szCs w:val="21"/>
        </w:rPr>
      </w:pPr>
      <w:r>
        <w:rPr>
          <w:rFonts w:ascii="宋体" w:hAnsi="宋体" w:cs="宋体" w:hint="eastAsia"/>
          <w:b/>
          <w:bCs/>
          <w:szCs w:val="21"/>
        </w:rPr>
        <w:t>20.3</w:t>
      </w:r>
      <w:r>
        <w:rPr>
          <w:rFonts w:ascii="宋体" w:hAnsi="宋体" w:cs="宋体" w:hint="eastAsia"/>
          <w:b/>
          <w:bCs/>
          <w:szCs w:val="21"/>
        </w:rPr>
        <w:t>争议评审</w:t>
      </w:r>
    </w:p>
    <w:p w14:paraId="6A336C94"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合同当事人在专用合同条款中约定采取争议评审方式解决争议以及评审规则，并按下列约定执行：</w:t>
      </w:r>
    </w:p>
    <w:p w14:paraId="51D96566"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20.3.1 </w:t>
      </w:r>
      <w:r>
        <w:rPr>
          <w:rFonts w:ascii="宋体" w:hAnsi="宋体" w:cs="宋体" w:hint="eastAsia"/>
          <w:kern w:val="0"/>
          <w:szCs w:val="21"/>
        </w:rPr>
        <w:t>争议评审小组的确定</w:t>
      </w:r>
    </w:p>
    <w:p w14:paraId="1C13C8A8"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合同当事人可以共同选择一名或三名争议评审员，组成争议评审小组。除专用合同条款另有约定外，合同当事人应当自合同签订后</w:t>
      </w:r>
      <w:r>
        <w:rPr>
          <w:rFonts w:ascii="宋体" w:hAnsi="宋体" w:cs="宋体" w:hint="eastAsia"/>
          <w:kern w:val="0"/>
          <w:szCs w:val="21"/>
        </w:rPr>
        <w:t>28</w:t>
      </w:r>
      <w:r>
        <w:rPr>
          <w:rFonts w:ascii="宋体" w:hAnsi="宋体" w:cs="宋体" w:hint="eastAsia"/>
          <w:kern w:val="0"/>
          <w:szCs w:val="21"/>
        </w:rPr>
        <w:t>天内，或者争议发生后</w:t>
      </w:r>
      <w:r>
        <w:rPr>
          <w:rFonts w:ascii="宋体" w:hAnsi="宋体" w:cs="宋体" w:hint="eastAsia"/>
          <w:kern w:val="0"/>
          <w:szCs w:val="21"/>
        </w:rPr>
        <w:t>14</w:t>
      </w:r>
      <w:r>
        <w:rPr>
          <w:rFonts w:ascii="宋体" w:hAnsi="宋体" w:cs="宋体" w:hint="eastAsia"/>
          <w:kern w:val="0"/>
          <w:szCs w:val="21"/>
        </w:rPr>
        <w:t>天内，选定争议评审员。</w:t>
      </w:r>
    </w:p>
    <w:p w14:paraId="3E059D43"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w:t>
      </w:r>
    </w:p>
    <w:p w14:paraId="786EF112"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除专用合同条款另有约定外，评审员报酬由发包人和承包人各承担一半。</w:t>
      </w:r>
    </w:p>
    <w:p w14:paraId="532348A8"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20.3.2 </w:t>
      </w:r>
      <w:r>
        <w:rPr>
          <w:rFonts w:ascii="宋体" w:hAnsi="宋体" w:cs="宋体" w:hint="eastAsia"/>
          <w:kern w:val="0"/>
          <w:szCs w:val="21"/>
        </w:rPr>
        <w:t>争议评审小组的决定</w:t>
      </w:r>
    </w:p>
    <w:p w14:paraId="0BA73E75"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合同当事人可在任何时间将与合同有关的任何争议共同提请争议评审小组进行评审。争议评审</w:t>
      </w:r>
      <w:r>
        <w:rPr>
          <w:rFonts w:ascii="宋体" w:hAnsi="宋体" w:cs="宋体" w:hint="eastAsia"/>
          <w:kern w:val="0"/>
          <w:szCs w:val="21"/>
        </w:rPr>
        <w:lastRenderedPageBreak/>
        <w:t>小组应秉持客观、公正原则，充分听取合同当事人的意见，依据相关法律、规范、标准、案例经验及商业惯例等，自收到争议评审申请报告后</w:t>
      </w:r>
      <w:r>
        <w:rPr>
          <w:rFonts w:ascii="宋体" w:hAnsi="宋体" w:cs="宋体" w:hint="eastAsia"/>
          <w:kern w:val="0"/>
          <w:szCs w:val="21"/>
        </w:rPr>
        <w:t>14</w:t>
      </w:r>
      <w:r>
        <w:rPr>
          <w:rFonts w:ascii="宋体" w:hAnsi="宋体" w:cs="宋体" w:hint="eastAsia"/>
          <w:kern w:val="0"/>
          <w:szCs w:val="21"/>
        </w:rPr>
        <w:t>天内作出书面决定，并说明理由。合同当事人可以在专用合同条款中对本项事项另行约定。</w:t>
      </w:r>
    </w:p>
    <w:p w14:paraId="2A13D7C9"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20.3.3 </w:t>
      </w:r>
      <w:r>
        <w:rPr>
          <w:rFonts w:ascii="宋体" w:hAnsi="宋体" w:cs="宋体" w:hint="eastAsia"/>
          <w:kern w:val="0"/>
          <w:szCs w:val="21"/>
        </w:rPr>
        <w:t>争议评审小组决定的效力</w:t>
      </w:r>
    </w:p>
    <w:p w14:paraId="564A0638"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争议评审小组作出的书面决定经合同当事人签字确认后，对双方具有约束力，双方应遵照执行。</w:t>
      </w:r>
    </w:p>
    <w:p w14:paraId="70DD8821"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任何一方当事人不接受争议评审小组决定或不履行争议评审小组决定的，双方可选择采用其他争议解决方式。</w:t>
      </w:r>
    </w:p>
    <w:p w14:paraId="7DBC4881" w14:textId="77777777" w:rsidR="00E11F7D" w:rsidRDefault="00000000">
      <w:pPr>
        <w:spacing w:line="336" w:lineRule="auto"/>
        <w:ind w:firstLineChars="200" w:firstLine="428"/>
        <w:outlineLvl w:val="4"/>
        <w:rPr>
          <w:rFonts w:ascii="宋体" w:hAnsi="宋体" w:cs="宋体"/>
          <w:b/>
          <w:bCs/>
          <w:szCs w:val="21"/>
        </w:rPr>
      </w:pPr>
      <w:r>
        <w:rPr>
          <w:rFonts w:ascii="宋体" w:hAnsi="宋体" w:cs="宋体" w:hint="eastAsia"/>
          <w:b/>
          <w:bCs/>
          <w:szCs w:val="21"/>
        </w:rPr>
        <w:t>20.4</w:t>
      </w:r>
      <w:r>
        <w:rPr>
          <w:rFonts w:ascii="宋体" w:hAnsi="宋体" w:cs="宋体" w:hint="eastAsia"/>
          <w:b/>
          <w:bCs/>
          <w:szCs w:val="21"/>
        </w:rPr>
        <w:t>仲裁或诉讼</w:t>
      </w:r>
    </w:p>
    <w:p w14:paraId="3B367A12"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因合同及合同有关事项产生的争议，合同当事人可以在专用合同条款中约定以下一种方式解决争议：</w:t>
      </w:r>
    </w:p>
    <w:p w14:paraId="33F5CC19"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1</w:t>
      </w:r>
      <w:r>
        <w:rPr>
          <w:rFonts w:ascii="宋体" w:hAnsi="宋体" w:cs="宋体" w:hint="eastAsia"/>
          <w:kern w:val="0"/>
          <w:szCs w:val="21"/>
        </w:rPr>
        <w:t>）向约定的仲裁委员会申请仲裁；</w:t>
      </w:r>
    </w:p>
    <w:p w14:paraId="77A3A076"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2</w:t>
      </w:r>
      <w:r>
        <w:rPr>
          <w:rFonts w:ascii="宋体" w:hAnsi="宋体" w:cs="宋体" w:hint="eastAsia"/>
          <w:kern w:val="0"/>
          <w:szCs w:val="21"/>
        </w:rPr>
        <w:t>）向有管辖权的人民法院起诉。</w:t>
      </w:r>
    </w:p>
    <w:p w14:paraId="5B4FD6B6" w14:textId="77777777" w:rsidR="00E11F7D" w:rsidRDefault="00000000">
      <w:pPr>
        <w:spacing w:line="336" w:lineRule="auto"/>
        <w:ind w:firstLineChars="200" w:firstLine="428"/>
        <w:outlineLvl w:val="4"/>
        <w:rPr>
          <w:rFonts w:ascii="宋体" w:hAnsi="宋体" w:cs="宋体"/>
          <w:b/>
          <w:bCs/>
          <w:szCs w:val="21"/>
        </w:rPr>
      </w:pPr>
      <w:bookmarkStart w:id="322" w:name="_Toc351203631"/>
      <w:bookmarkStart w:id="323" w:name="_Toc296503152"/>
      <w:bookmarkStart w:id="324" w:name="_Toc337558845"/>
      <w:bookmarkStart w:id="325" w:name="_Toc296346653"/>
      <w:r>
        <w:rPr>
          <w:rFonts w:ascii="宋体" w:hAnsi="宋体" w:cs="宋体" w:hint="eastAsia"/>
          <w:b/>
          <w:bCs/>
          <w:szCs w:val="21"/>
        </w:rPr>
        <w:t>20.5</w:t>
      </w:r>
      <w:r>
        <w:rPr>
          <w:rFonts w:ascii="宋体" w:hAnsi="宋体" w:cs="宋体" w:hint="eastAsia"/>
          <w:b/>
          <w:bCs/>
          <w:szCs w:val="21"/>
        </w:rPr>
        <w:t>争议解决条款效力</w:t>
      </w:r>
      <w:bookmarkEnd w:id="322"/>
    </w:p>
    <w:bookmarkEnd w:id="323"/>
    <w:bookmarkEnd w:id="324"/>
    <w:bookmarkEnd w:id="325"/>
    <w:p w14:paraId="20ECEA19" w14:textId="77777777" w:rsidR="00E11F7D" w:rsidRDefault="00000000">
      <w:pPr>
        <w:autoSpaceDE w:val="0"/>
        <w:autoSpaceDN w:val="0"/>
        <w:adjustRightInd w:val="0"/>
        <w:spacing w:line="336" w:lineRule="auto"/>
        <w:ind w:firstLineChars="200" w:firstLine="420"/>
        <w:jc w:val="left"/>
        <w:rPr>
          <w:rFonts w:ascii="宋体" w:hAnsi="宋体" w:cs="宋体"/>
          <w:kern w:val="0"/>
          <w:szCs w:val="21"/>
        </w:rPr>
      </w:pPr>
      <w:r>
        <w:rPr>
          <w:rFonts w:ascii="宋体" w:hAnsi="宋体" w:cs="宋体" w:hint="eastAsia"/>
          <w:kern w:val="0"/>
          <w:szCs w:val="21"/>
        </w:rPr>
        <w:t>合同有关争议解决的条款独立存在，合同的变更、解除、终止、无效或者被撤销均不影响其效力。</w:t>
      </w:r>
    </w:p>
    <w:p w14:paraId="3BDD7CBA" w14:textId="77777777" w:rsidR="00E11F7D" w:rsidRDefault="00E11F7D">
      <w:pPr>
        <w:rPr>
          <w:rFonts w:ascii="宋体" w:eastAsia="宋体" w:hAnsi="宋体" w:cs="宋体"/>
        </w:rPr>
        <w:sectPr w:rsidR="00E11F7D">
          <w:pgSz w:w="11906" w:h="16838"/>
          <w:pgMar w:top="2098" w:right="1446" w:bottom="1984" w:left="1446" w:header="851" w:footer="1446" w:gutter="0"/>
          <w:cols w:space="720"/>
          <w:docGrid w:linePitch="312"/>
        </w:sectPr>
      </w:pPr>
    </w:p>
    <w:p w14:paraId="3B06B586" w14:textId="77777777" w:rsidR="00E11F7D" w:rsidRDefault="00000000">
      <w:pPr>
        <w:pStyle w:val="21"/>
        <w:spacing w:line="336" w:lineRule="auto"/>
        <w:jc w:val="center"/>
        <w:outlineLvl w:val="2"/>
        <w:rPr>
          <w:rFonts w:ascii="宋体" w:hAnsi="宋体" w:cs="宋体"/>
          <w:sz w:val="30"/>
          <w:szCs w:val="30"/>
        </w:rPr>
      </w:pPr>
      <w:bookmarkStart w:id="326" w:name="_Toc13749"/>
      <w:bookmarkStart w:id="327" w:name="_Toc20509"/>
      <w:bookmarkStart w:id="328" w:name="_Toc31067"/>
      <w:bookmarkStart w:id="329" w:name="_Toc20490"/>
      <w:bookmarkStart w:id="330" w:name="_Toc10206"/>
      <w:bookmarkStart w:id="331" w:name="_Toc16621"/>
      <w:bookmarkStart w:id="332" w:name="_Toc1656328575"/>
      <w:bookmarkStart w:id="333" w:name="_Toc18398"/>
      <w:bookmarkStart w:id="334" w:name="_Toc6161"/>
      <w:bookmarkStart w:id="335" w:name="_Toc577"/>
      <w:bookmarkStart w:id="336" w:name="_Toc131311978"/>
      <w:bookmarkStart w:id="337" w:name="_Toc351203632"/>
      <w:bookmarkStart w:id="338" w:name="_Toc6337"/>
      <w:bookmarkStart w:id="339" w:name="_Toc3107"/>
      <w:bookmarkStart w:id="340" w:name="_Toc9963"/>
      <w:bookmarkStart w:id="341" w:name="_Toc14041"/>
      <w:r>
        <w:rPr>
          <w:rStyle w:val="20"/>
          <w:rFonts w:ascii="宋体" w:eastAsia="宋体" w:hint="eastAsia"/>
        </w:rPr>
        <w:lastRenderedPageBreak/>
        <w:t>第三部分 专用合同条款</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0B6EBA3D" w14:textId="77777777" w:rsidR="00E11F7D" w:rsidRDefault="00000000">
      <w:pPr>
        <w:pStyle w:val="4"/>
        <w:numPr>
          <w:ilvl w:val="0"/>
          <w:numId w:val="0"/>
        </w:numPr>
        <w:snapToGrid w:val="0"/>
        <w:spacing w:line="336" w:lineRule="auto"/>
        <w:ind w:left="2840"/>
        <w:jc w:val="left"/>
        <w:rPr>
          <w:rFonts w:ascii="宋体" w:eastAsia="宋体" w:hAnsi="宋体" w:cs="宋体"/>
          <w:sz w:val="24"/>
          <w:szCs w:val="24"/>
        </w:rPr>
      </w:pPr>
      <w:bookmarkStart w:id="342" w:name="_Toc351203633"/>
      <w:r>
        <w:rPr>
          <w:rFonts w:ascii="宋体" w:eastAsia="宋体" w:hAnsi="宋体" w:cs="宋体" w:hint="eastAsia"/>
          <w:sz w:val="24"/>
          <w:szCs w:val="24"/>
        </w:rPr>
        <w:t>1</w:t>
      </w:r>
      <w:bookmarkStart w:id="343" w:name="_Toc297120456"/>
      <w:bookmarkStart w:id="344" w:name="_Toc296891196"/>
      <w:bookmarkStart w:id="345" w:name="_Toc296944495"/>
      <w:bookmarkStart w:id="346" w:name="_Toc296347155"/>
      <w:bookmarkStart w:id="347" w:name="_Toc292559361"/>
      <w:bookmarkStart w:id="348" w:name="_Toc296503156"/>
      <w:bookmarkStart w:id="349" w:name="_Toc297048342"/>
      <w:bookmarkStart w:id="350" w:name="_Toc296346657"/>
      <w:bookmarkStart w:id="351" w:name="_Toc292559866"/>
      <w:bookmarkStart w:id="352" w:name="_Toc296890984"/>
      <w:r>
        <w:rPr>
          <w:rFonts w:ascii="宋体" w:eastAsia="宋体" w:hAnsi="宋体" w:cs="宋体" w:hint="eastAsia"/>
          <w:sz w:val="24"/>
          <w:szCs w:val="24"/>
        </w:rPr>
        <w:t>. 一般约定</w:t>
      </w:r>
      <w:bookmarkEnd w:id="342"/>
    </w:p>
    <w:p w14:paraId="31EB607F" w14:textId="77777777" w:rsidR="00E11F7D" w:rsidRDefault="00000000">
      <w:pPr>
        <w:snapToGrid w:val="0"/>
        <w:spacing w:line="336" w:lineRule="auto"/>
        <w:ind w:firstLineChars="200" w:firstLine="420"/>
        <w:jc w:val="left"/>
        <w:rPr>
          <w:rFonts w:ascii="宋体" w:hAnsi="宋体" w:cs="宋体"/>
          <w:szCs w:val="21"/>
        </w:rPr>
      </w:pPr>
      <w:bookmarkStart w:id="353" w:name="_Toc28898"/>
      <w:bookmarkEnd w:id="343"/>
      <w:bookmarkEnd w:id="344"/>
      <w:bookmarkEnd w:id="345"/>
      <w:bookmarkEnd w:id="346"/>
      <w:bookmarkEnd w:id="347"/>
      <w:bookmarkEnd w:id="348"/>
      <w:bookmarkEnd w:id="349"/>
      <w:bookmarkEnd w:id="350"/>
      <w:bookmarkEnd w:id="351"/>
      <w:bookmarkEnd w:id="352"/>
      <w:r>
        <w:rPr>
          <w:rFonts w:ascii="宋体" w:hAnsi="宋体" w:cs="宋体" w:hint="eastAsia"/>
          <w:szCs w:val="21"/>
        </w:rPr>
        <w:t xml:space="preserve">1.1 </w:t>
      </w:r>
      <w:r>
        <w:rPr>
          <w:rFonts w:ascii="宋体" w:hAnsi="宋体" w:cs="宋体" w:hint="eastAsia"/>
          <w:szCs w:val="21"/>
        </w:rPr>
        <w:t>词语定义</w:t>
      </w:r>
      <w:bookmarkEnd w:id="353"/>
    </w:p>
    <w:p w14:paraId="2DE1B3AA" w14:textId="77777777" w:rsidR="00E11F7D" w:rsidRDefault="00000000">
      <w:pPr>
        <w:snapToGrid w:val="0"/>
        <w:spacing w:line="336" w:lineRule="auto"/>
        <w:ind w:firstLineChars="200" w:firstLine="420"/>
        <w:jc w:val="left"/>
        <w:rPr>
          <w:rFonts w:ascii="宋体" w:hAnsi="宋体" w:cs="宋体"/>
          <w:kern w:val="0"/>
          <w:szCs w:val="21"/>
        </w:rPr>
      </w:pPr>
      <w:r>
        <w:rPr>
          <w:rFonts w:ascii="宋体" w:hAnsi="宋体" w:cs="宋体" w:hint="eastAsia"/>
          <w:kern w:val="0"/>
          <w:szCs w:val="21"/>
        </w:rPr>
        <w:t>1.1.1</w:t>
      </w:r>
      <w:r>
        <w:rPr>
          <w:rFonts w:ascii="宋体" w:hAnsi="宋体" w:cs="宋体" w:hint="eastAsia"/>
          <w:kern w:val="0"/>
          <w:szCs w:val="21"/>
        </w:rPr>
        <w:t>合同</w:t>
      </w:r>
    </w:p>
    <w:p w14:paraId="46B65E31" w14:textId="77777777" w:rsidR="00E11F7D" w:rsidRDefault="00000000">
      <w:pPr>
        <w:snapToGrid w:val="0"/>
        <w:spacing w:line="336" w:lineRule="auto"/>
        <w:ind w:firstLineChars="200" w:firstLine="420"/>
        <w:jc w:val="left"/>
        <w:rPr>
          <w:rFonts w:ascii="宋体" w:hAnsi="宋体" w:cs="宋体"/>
          <w:kern w:val="0"/>
          <w:szCs w:val="21"/>
        </w:rPr>
      </w:pPr>
      <w:r>
        <w:rPr>
          <w:rFonts w:ascii="宋体" w:hAnsi="宋体" w:cs="宋体" w:hint="eastAsia"/>
          <w:kern w:val="0"/>
          <w:szCs w:val="21"/>
        </w:rPr>
        <w:t>1.1.1.10</w:t>
      </w:r>
      <w:r>
        <w:rPr>
          <w:rFonts w:ascii="宋体" w:hAnsi="宋体" w:cs="宋体" w:hint="eastAsia"/>
          <w:kern w:val="0"/>
          <w:szCs w:val="21"/>
        </w:rPr>
        <w:t>其他合同文件包括：</w:t>
      </w:r>
      <w:r>
        <w:rPr>
          <w:rFonts w:ascii="宋体" w:hAnsi="宋体" w:cs="宋体" w:hint="eastAsia"/>
          <w:szCs w:val="21"/>
          <w:u w:val="single"/>
        </w:rPr>
        <w:t>图纸与技术标准和要求之间有矛盾或者不一致的，以其中要求较严格的标准为准。合同履行期间发包人与承包人双方签订的补充合同（协议）或修正文件亦构成合同文件的组成部分，其解释顺序视其内容与其他合同文件的相互关系而定</w:t>
      </w:r>
      <w:r>
        <w:rPr>
          <w:rFonts w:ascii="宋体" w:hAnsi="宋体" w:cs="宋体" w:hint="eastAsia"/>
          <w:szCs w:val="21"/>
        </w:rPr>
        <w:t>。</w:t>
      </w:r>
    </w:p>
    <w:p w14:paraId="5D486B0B"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 xml:space="preserve">1.1.2 </w:t>
      </w:r>
      <w:r>
        <w:rPr>
          <w:rFonts w:ascii="宋体" w:hAnsi="宋体" w:cs="宋体" w:hint="eastAsia"/>
          <w:szCs w:val="21"/>
        </w:rPr>
        <w:t>合同当事人及其他相关方</w:t>
      </w:r>
    </w:p>
    <w:p w14:paraId="3E3F7EC1"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1.1.2.4</w:t>
      </w:r>
      <w:r>
        <w:rPr>
          <w:rFonts w:ascii="宋体" w:hAnsi="宋体" w:cs="宋体" w:hint="eastAsia"/>
          <w:szCs w:val="21"/>
        </w:rPr>
        <w:t>监理人：</w:t>
      </w:r>
    </w:p>
    <w:p w14:paraId="24EE9253"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名称：</w:t>
      </w:r>
      <w:r>
        <w:rPr>
          <w:rFonts w:ascii="宋体" w:hAnsi="宋体" w:cs="宋体" w:hint="eastAsia"/>
          <w:szCs w:val="21"/>
          <w:u w:val="single"/>
        </w:rPr>
        <w:t></w:t>
      </w:r>
      <w:r>
        <w:rPr>
          <w:rFonts w:ascii="宋体" w:hAnsi="宋体" w:cs="宋体" w:hint="eastAsia"/>
          <w:szCs w:val="21"/>
        </w:rPr>
        <w:t>；</w:t>
      </w:r>
    </w:p>
    <w:p w14:paraId="6F703651"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资质类别和等级：</w:t>
      </w:r>
      <w:r>
        <w:rPr>
          <w:rFonts w:ascii="宋体" w:hAnsi="宋体" w:cs="宋体" w:hint="eastAsia"/>
          <w:szCs w:val="21"/>
          <w:u w:val="single"/>
        </w:rPr>
        <w:t></w:t>
      </w:r>
      <w:r>
        <w:rPr>
          <w:rFonts w:ascii="宋体" w:hAnsi="宋体" w:cs="宋体" w:hint="eastAsia"/>
          <w:szCs w:val="21"/>
        </w:rPr>
        <w:t>；</w:t>
      </w:r>
    </w:p>
    <w:p w14:paraId="3EE0BC29"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联系电话：</w:t>
      </w:r>
      <w:r>
        <w:rPr>
          <w:rFonts w:ascii="宋体" w:hAnsi="宋体" w:cs="宋体" w:hint="eastAsia"/>
          <w:szCs w:val="21"/>
          <w:u w:val="single"/>
        </w:rPr>
        <w:t></w:t>
      </w:r>
      <w:r>
        <w:rPr>
          <w:rFonts w:ascii="宋体" w:hAnsi="宋体" w:cs="宋体" w:hint="eastAsia"/>
          <w:szCs w:val="21"/>
        </w:rPr>
        <w:t>；</w:t>
      </w:r>
    </w:p>
    <w:p w14:paraId="4E9F38C0"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电子信箱：</w:t>
      </w:r>
      <w:r>
        <w:rPr>
          <w:rFonts w:ascii="宋体" w:hAnsi="宋体" w:cs="宋体" w:hint="eastAsia"/>
          <w:szCs w:val="21"/>
          <w:u w:val="single"/>
        </w:rPr>
        <w:t></w:t>
      </w:r>
      <w:r>
        <w:rPr>
          <w:rFonts w:ascii="宋体" w:hAnsi="宋体" w:cs="宋体" w:hint="eastAsia"/>
          <w:szCs w:val="21"/>
        </w:rPr>
        <w:t>；</w:t>
      </w:r>
    </w:p>
    <w:p w14:paraId="4D50FF02"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通信地址：</w:t>
      </w:r>
      <w:r>
        <w:rPr>
          <w:rFonts w:ascii="宋体" w:hAnsi="宋体" w:cs="宋体" w:hint="eastAsia"/>
          <w:szCs w:val="21"/>
          <w:u w:val="single"/>
        </w:rPr>
        <w:t></w:t>
      </w:r>
      <w:r>
        <w:rPr>
          <w:rFonts w:ascii="宋体" w:hAnsi="宋体" w:cs="宋体" w:hint="eastAsia"/>
          <w:szCs w:val="21"/>
        </w:rPr>
        <w:t>。</w:t>
      </w:r>
    </w:p>
    <w:p w14:paraId="3753C0BA"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 xml:space="preserve">1.1.2.5 </w:t>
      </w:r>
      <w:r>
        <w:rPr>
          <w:rFonts w:ascii="宋体" w:hAnsi="宋体" w:cs="宋体" w:hint="eastAsia"/>
          <w:szCs w:val="21"/>
        </w:rPr>
        <w:t>设计人：</w:t>
      </w:r>
    </w:p>
    <w:p w14:paraId="2315609C"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名称：</w:t>
      </w:r>
      <w:r>
        <w:rPr>
          <w:rFonts w:ascii="宋体" w:hAnsi="宋体" w:cs="宋体" w:hint="eastAsia"/>
          <w:szCs w:val="21"/>
          <w:u w:val="single"/>
        </w:rPr>
        <w:t></w:t>
      </w:r>
      <w:r>
        <w:rPr>
          <w:rFonts w:ascii="宋体" w:hAnsi="宋体" w:cs="宋体" w:hint="eastAsia"/>
          <w:szCs w:val="21"/>
        </w:rPr>
        <w:t>；</w:t>
      </w:r>
    </w:p>
    <w:p w14:paraId="06280DA1"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资质类别和等级：</w:t>
      </w:r>
      <w:r>
        <w:rPr>
          <w:rFonts w:ascii="宋体" w:hAnsi="宋体" w:cs="宋体" w:hint="eastAsia"/>
          <w:szCs w:val="21"/>
          <w:u w:val="single"/>
        </w:rPr>
        <w:t></w:t>
      </w:r>
      <w:r>
        <w:rPr>
          <w:rFonts w:ascii="宋体" w:hAnsi="宋体" w:cs="宋体" w:hint="eastAsia"/>
          <w:szCs w:val="21"/>
        </w:rPr>
        <w:t>；</w:t>
      </w:r>
    </w:p>
    <w:p w14:paraId="499F7B81"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联系电话：</w:t>
      </w:r>
      <w:r>
        <w:rPr>
          <w:rFonts w:ascii="宋体" w:hAnsi="宋体" w:cs="宋体" w:hint="eastAsia"/>
          <w:szCs w:val="21"/>
          <w:u w:val="single"/>
        </w:rPr>
        <w:t></w:t>
      </w:r>
      <w:r>
        <w:rPr>
          <w:rFonts w:ascii="宋体" w:hAnsi="宋体" w:cs="宋体" w:hint="eastAsia"/>
          <w:szCs w:val="21"/>
        </w:rPr>
        <w:t>；</w:t>
      </w:r>
    </w:p>
    <w:p w14:paraId="0651EF8A"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电子信箱：</w:t>
      </w:r>
      <w:r>
        <w:rPr>
          <w:rFonts w:ascii="宋体" w:hAnsi="宋体" w:cs="宋体" w:hint="eastAsia"/>
          <w:szCs w:val="21"/>
          <w:u w:val="single"/>
        </w:rPr>
        <w:t></w:t>
      </w:r>
      <w:r>
        <w:rPr>
          <w:rFonts w:ascii="宋体" w:hAnsi="宋体" w:cs="宋体" w:hint="eastAsia"/>
          <w:szCs w:val="21"/>
        </w:rPr>
        <w:t>；</w:t>
      </w:r>
    </w:p>
    <w:p w14:paraId="105F3549"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通信地址：</w:t>
      </w:r>
      <w:r>
        <w:rPr>
          <w:rFonts w:ascii="宋体" w:hAnsi="宋体" w:cs="宋体" w:hint="eastAsia"/>
          <w:szCs w:val="21"/>
          <w:u w:val="single"/>
        </w:rPr>
        <w:t></w:t>
      </w:r>
      <w:r>
        <w:rPr>
          <w:rFonts w:ascii="宋体" w:hAnsi="宋体" w:cs="宋体" w:hint="eastAsia"/>
          <w:szCs w:val="21"/>
        </w:rPr>
        <w:t>。</w:t>
      </w:r>
    </w:p>
    <w:p w14:paraId="2F8BF52E" w14:textId="77777777" w:rsidR="00E11F7D" w:rsidRDefault="00000000">
      <w:pPr>
        <w:snapToGrid w:val="0"/>
        <w:spacing w:line="336" w:lineRule="auto"/>
        <w:ind w:firstLineChars="200" w:firstLine="420"/>
        <w:rPr>
          <w:rFonts w:ascii="宋体" w:hAnsi="宋体" w:cs="宋体"/>
          <w:szCs w:val="21"/>
        </w:rPr>
      </w:pPr>
      <w:r>
        <w:rPr>
          <w:rFonts w:ascii="宋体" w:hAnsi="宋体" w:cs="宋体" w:hint="eastAsia"/>
          <w:szCs w:val="21"/>
        </w:rPr>
        <w:t xml:space="preserve">1.1.3 </w:t>
      </w:r>
      <w:r>
        <w:rPr>
          <w:rFonts w:ascii="宋体" w:hAnsi="宋体" w:cs="宋体" w:hint="eastAsia"/>
          <w:szCs w:val="21"/>
        </w:rPr>
        <w:t>工程和设备</w:t>
      </w:r>
    </w:p>
    <w:p w14:paraId="2749C060" w14:textId="77777777" w:rsidR="00E11F7D" w:rsidRDefault="00000000">
      <w:pPr>
        <w:snapToGrid w:val="0"/>
        <w:spacing w:line="336" w:lineRule="auto"/>
        <w:ind w:firstLineChars="200" w:firstLine="420"/>
        <w:rPr>
          <w:rFonts w:ascii="宋体" w:hAnsi="宋体" w:cs="宋体"/>
          <w:szCs w:val="21"/>
        </w:rPr>
      </w:pPr>
      <w:r>
        <w:rPr>
          <w:rFonts w:ascii="宋体" w:hAnsi="宋体" w:cs="宋体" w:hint="eastAsia"/>
          <w:szCs w:val="21"/>
        </w:rPr>
        <w:t xml:space="preserve">1.1.3.7 </w:t>
      </w:r>
      <w:r>
        <w:rPr>
          <w:rFonts w:ascii="宋体" w:hAnsi="宋体" w:cs="宋体" w:hint="eastAsia"/>
          <w:szCs w:val="21"/>
        </w:rPr>
        <w:t>作为施工现场组成部分的其他场所包括：</w:t>
      </w:r>
    </w:p>
    <w:p w14:paraId="5365F479" w14:textId="77777777" w:rsidR="00E11F7D" w:rsidRDefault="00000000">
      <w:pPr>
        <w:snapToGrid w:val="0"/>
        <w:spacing w:line="336" w:lineRule="auto"/>
        <w:ind w:firstLineChars="200" w:firstLine="420"/>
        <w:rPr>
          <w:rFonts w:ascii="宋体" w:hAnsi="宋体" w:cs="宋体"/>
          <w:szCs w:val="21"/>
        </w:rPr>
      </w:pPr>
      <w:r>
        <w:rPr>
          <w:rFonts w:ascii="宋体" w:hAnsi="宋体" w:cs="宋体" w:hint="eastAsia"/>
          <w:szCs w:val="21"/>
          <w:u w:val="single"/>
        </w:rPr>
        <w:t></w:t>
      </w:r>
      <w:r>
        <w:rPr>
          <w:rFonts w:ascii="宋体" w:hAnsi="宋体" w:cs="宋体" w:hint="eastAsia"/>
          <w:szCs w:val="21"/>
          <w:u w:val="single"/>
        </w:rPr>
        <w:t xml:space="preserve">  /</w:t>
      </w:r>
      <w:r>
        <w:rPr>
          <w:rFonts w:ascii="宋体" w:hAnsi="宋体" w:cs="宋体" w:hint="eastAsia"/>
          <w:szCs w:val="21"/>
        </w:rPr>
        <w:t>。</w:t>
      </w:r>
    </w:p>
    <w:p w14:paraId="09609862" w14:textId="77777777" w:rsidR="00E11F7D" w:rsidRDefault="00000000">
      <w:pPr>
        <w:snapToGrid w:val="0"/>
        <w:spacing w:line="336" w:lineRule="auto"/>
        <w:ind w:firstLineChars="200" w:firstLine="420"/>
        <w:rPr>
          <w:rFonts w:ascii="宋体" w:hAnsi="宋体" w:cs="宋体"/>
          <w:kern w:val="0"/>
          <w:szCs w:val="21"/>
        </w:rPr>
      </w:pPr>
      <w:r>
        <w:rPr>
          <w:rFonts w:ascii="宋体" w:hAnsi="宋体" w:cs="宋体" w:hint="eastAsia"/>
          <w:kern w:val="0"/>
          <w:szCs w:val="21"/>
        </w:rPr>
        <w:t xml:space="preserve">1.1.3.9 </w:t>
      </w:r>
      <w:r>
        <w:rPr>
          <w:rFonts w:ascii="宋体" w:hAnsi="宋体" w:cs="宋体" w:hint="eastAsia"/>
          <w:kern w:val="0"/>
          <w:szCs w:val="21"/>
        </w:rPr>
        <w:t>永久占地包括：</w:t>
      </w:r>
      <w:r>
        <w:rPr>
          <w:rFonts w:ascii="宋体" w:hAnsi="宋体" w:cs="宋体" w:hint="eastAsia"/>
          <w:szCs w:val="21"/>
          <w:u w:val="single"/>
        </w:rPr>
        <w:t></w:t>
      </w:r>
      <w:r>
        <w:rPr>
          <w:rFonts w:ascii="宋体" w:hAnsi="宋体" w:cs="宋体" w:hint="eastAsia"/>
          <w:szCs w:val="21"/>
          <w:u w:val="single"/>
        </w:rPr>
        <w:t xml:space="preserve">  /    </w:t>
      </w:r>
      <w:r>
        <w:rPr>
          <w:rFonts w:ascii="宋体" w:hAnsi="宋体" w:cs="宋体" w:hint="eastAsia"/>
          <w:szCs w:val="21"/>
          <w:u w:val="single"/>
        </w:rPr>
        <w:t></w:t>
      </w:r>
      <w:r>
        <w:rPr>
          <w:rFonts w:ascii="宋体" w:hAnsi="宋体" w:cs="宋体" w:hint="eastAsia"/>
          <w:kern w:val="0"/>
          <w:szCs w:val="21"/>
        </w:rPr>
        <w:t>。</w:t>
      </w:r>
    </w:p>
    <w:p w14:paraId="59C29395" w14:textId="77777777" w:rsidR="00E11F7D" w:rsidRDefault="00000000">
      <w:pPr>
        <w:snapToGrid w:val="0"/>
        <w:spacing w:line="336" w:lineRule="auto"/>
        <w:ind w:firstLineChars="200" w:firstLine="420"/>
        <w:rPr>
          <w:rFonts w:ascii="宋体" w:hAnsi="宋体" w:cs="宋体"/>
          <w:szCs w:val="21"/>
        </w:rPr>
      </w:pPr>
      <w:r>
        <w:rPr>
          <w:rFonts w:ascii="宋体" w:hAnsi="宋体" w:cs="宋体" w:hint="eastAsia"/>
          <w:kern w:val="0"/>
          <w:szCs w:val="21"/>
        </w:rPr>
        <w:t xml:space="preserve">1.1.3.10 </w:t>
      </w:r>
      <w:r>
        <w:rPr>
          <w:rFonts w:ascii="宋体" w:hAnsi="宋体" w:cs="宋体" w:hint="eastAsia"/>
          <w:kern w:val="0"/>
          <w:szCs w:val="21"/>
        </w:rPr>
        <w:t>临时占地包括：</w:t>
      </w:r>
      <w:r>
        <w:rPr>
          <w:rFonts w:ascii="宋体" w:hAnsi="宋体" w:cs="宋体" w:hint="eastAsia"/>
          <w:szCs w:val="21"/>
          <w:u w:val="single"/>
        </w:rPr>
        <w:t></w:t>
      </w:r>
      <w:r>
        <w:rPr>
          <w:rFonts w:ascii="宋体" w:hAnsi="宋体" w:cs="宋体" w:hint="eastAsia"/>
          <w:szCs w:val="21"/>
          <w:u w:val="single"/>
        </w:rPr>
        <w:t xml:space="preserve">/             </w:t>
      </w:r>
      <w:r>
        <w:rPr>
          <w:rFonts w:ascii="宋体" w:hAnsi="宋体" w:cs="宋体" w:hint="eastAsia"/>
          <w:szCs w:val="21"/>
          <w:u w:val="single"/>
        </w:rPr>
        <w:t></w:t>
      </w:r>
      <w:r>
        <w:rPr>
          <w:rFonts w:ascii="宋体" w:hAnsi="宋体" w:cs="宋体" w:hint="eastAsia"/>
          <w:kern w:val="0"/>
          <w:szCs w:val="21"/>
        </w:rPr>
        <w:t>。</w:t>
      </w:r>
    </w:p>
    <w:p w14:paraId="18A4ACDF" w14:textId="77777777" w:rsidR="00E11F7D" w:rsidRDefault="00000000">
      <w:pPr>
        <w:snapToGrid w:val="0"/>
        <w:spacing w:line="336" w:lineRule="auto"/>
        <w:ind w:firstLineChars="200" w:firstLine="420"/>
        <w:rPr>
          <w:rFonts w:ascii="宋体" w:hAnsi="宋体" w:cs="宋体"/>
          <w:szCs w:val="21"/>
        </w:rPr>
      </w:pPr>
      <w:r>
        <w:rPr>
          <w:rFonts w:ascii="宋体" w:hAnsi="宋体" w:cs="宋体" w:hint="eastAsia"/>
          <w:szCs w:val="21"/>
        </w:rPr>
        <w:t>1.3</w:t>
      </w:r>
      <w:r>
        <w:rPr>
          <w:rFonts w:ascii="宋体" w:hAnsi="宋体" w:cs="宋体" w:hint="eastAsia"/>
          <w:szCs w:val="21"/>
        </w:rPr>
        <w:t>法律</w:t>
      </w:r>
    </w:p>
    <w:p w14:paraId="0088B684" w14:textId="77777777" w:rsidR="00E11F7D" w:rsidRDefault="00000000">
      <w:pPr>
        <w:autoSpaceDE w:val="0"/>
        <w:autoSpaceDN w:val="0"/>
        <w:adjustRightInd w:val="0"/>
        <w:snapToGrid w:val="0"/>
        <w:spacing w:line="336" w:lineRule="auto"/>
        <w:ind w:leftChars="284" w:left="806" w:hangingChars="100" w:hanging="210"/>
        <w:rPr>
          <w:rFonts w:ascii="宋体" w:hAnsi="宋体" w:cs="宋体"/>
          <w:szCs w:val="21"/>
        </w:rPr>
      </w:pPr>
      <w:r>
        <w:rPr>
          <w:rFonts w:ascii="宋体" w:hAnsi="宋体" w:cs="宋体" w:hint="eastAsia"/>
          <w:szCs w:val="21"/>
        </w:rPr>
        <w:t>适用于合同的其他规范性文件：</w:t>
      </w:r>
      <w:r>
        <w:rPr>
          <w:rFonts w:ascii="宋体" w:hAnsi="宋体" w:cs="宋体" w:hint="eastAsia"/>
          <w:szCs w:val="21"/>
          <w:u w:val="single"/>
        </w:rPr>
        <w:t></w:t>
      </w:r>
      <w:r>
        <w:rPr>
          <w:rFonts w:ascii="宋体" w:hAnsi="宋体" w:cs="宋体" w:hint="eastAsia"/>
          <w:szCs w:val="21"/>
          <w:u w:val="single"/>
        </w:rPr>
        <w:t>/</w:t>
      </w:r>
      <w:r>
        <w:rPr>
          <w:rFonts w:ascii="宋体" w:hAnsi="宋体" w:cs="宋体" w:hint="eastAsia"/>
          <w:szCs w:val="21"/>
          <w:u w:val="single"/>
        </w:rPr>
        <w:t></w:t>
      </w:r>
      <w:r>
        <w:rPr>
          <w:rFonts w:ascii="宋体" w:hAnsi="宋体" w:cs="宋体" w:hint="eastAsia"/>
          <w:szCs w:val="21"/>
        </w:rPr>
        <w:t>。</w:t>
      </w:r>
    </w:p>
    <w:p w14:paraId="17CE8EB8" w14:textId="77777777" w:rsidR="00E11F7D" w:rsidRDefault="00000000">
      <w:pPr>
        <w:snapToGrid w:val="0"/>
        <w:spacing w:line="336" w:lineRule="auto"/>
        <w:ind w:firstLineChars="200" w:firstLine="420"/>
        <w:rPr>
          <w:rFonts w:ascii="宋体" w:hAnsi="宋体" w:cs="宋体"/>
          <w:szCs w:val="21"/>
        </w:rPr>
      </w:pPr>
      <w:r>
        <w:rPr>
          <w:rFonts w:ascii="宋体" w:hAnsi="宋体" w:cs="宋体" w:hint="eastAsia"/>
          <w:szCs w:val="21"/>
        </w:rPr>
        <w:t xml:space="preserve">1.4 </w:t>
      </w:r>
      <w:r>
        <w:rPr>
          <w:rFonts w:ascii="宋体" w:hAnsi="宋体" w:cs="宋体" w:hint="eastAsia"/>
          <w:szCs w:val="21"/>
        </w:rPr>
        <w:t>标准和规范</w:t>
      </w:r>
    </w:p>
    <w:p w14:paraId="6A45D520" w14:textId="77777777" w:rsidR="00E11F7D" w:rsidRDefault="00000000">
      <w:pPr>
        <w:snapToGrid w:val="0"/>
        <w:spacing w:line="336" w:lineRule="auto"/>
        <w:ind w:firstLineChars="200" w:firstLine="420"/>
        <w:rPr>
          <w:rFonts w:ascii="宋体" w:hAnsi="宋体" w:cs="宋体"/>
          <w:szCs w:val="21"/>
          <w:u w:val="single"/>
        </w:rPr>
      </w:pPr>
      <w:r>
        <w:rPr>
          <w:rFonts w:ascii="宋体" w:hAnsi="宋体" w:cs="宋体" w:hint="eastAsia"/>
          <w:szCs w:val="21"/>
        </w:rPr>
        <w:t>1.4.1</w:t>
      </w:r>
      <w:r>
        <w:rPr>
          <w:rFonts w:ascii="宋体" w:hAnsi="宋体" w:cs="宋体" w:hint="eastAsia"/>
          <w:szCs w:val="21"/>
        </w:rPr>
        <w:t>适用于工程的标准规范包括：</w:t>
      </w:r>
    </w:p>
    <w:p w14:paraId="140E1F61" w14:textId="77777777" w:rsidR="00E11F7D" w:rsidRDefault="00000000">
      <w:pPr>
        <w:snapToGrid w:val="0"/>
        <w:spacing w:line="336" w:lineRule="auto"/>
        <w:ind w:firstLineChars="200" w:firstLine="420"/>
        <w:rPr>
          <w:rFonts w:ascii="宋体" w:hAnsi="宋体" w:cs="宋体"/>
          <w:szCs w:val="21"/>
        </w:rPr>
      </w:pPr>
      <w:r>
        <w:rPr>
          <w:rFonts w:ascii="宋体" w:hAnsi="宋体" w:cs="宋体" w:hint="eastAsia"/>
          <w:szCs w:val="21"/>
          <w:u w:val="single"/>
        </w:rPr>
        <w:t>见第</w:t>
      </w:r>
      <w:r>
        <w:rPr>
          <w:rFonts w:ascii="宋体" w:hAnsi="宋体" w:cs="宋体" w:hint="eastAsia"/>
          <w:szCs w:val="21"/>
          <w:u w:val="single"/>
        </w:rPr>
        <w:t>7</w:t>
      </w:r>
      <w:r>
        <w:rPr>
          <w:rFonts w:ascii="宋体" w:hAnsi="宋体" w:cs="宋体" w:hint="eastAsia"/>
          <w:szCs w:val="21"/>
          <w:u w:val="single"/>
        </w:rPr>
        <w:t>章技术标准和要求（合同技术条款）</w:t>
      </w:r>
      <w:r>
        <w:rPr>
          <w:rFonts w:ascii="宋体" w:hAnsi="宋体" w:cs="宋体" w:hint="eastAsia"/>
          <w:szCs w:val="21"/>
        </w:rPr>
        <w:t>。</w:t>
      </w:r>
    </w:p>
    <w:p w14:paraId="7CD699DC" w14:textId="77777777" w:rsidR="00E11F7D" w:rsidRDefault="00000000">
      <w:pPr>
        <w:snapToGrid w:val="0"/>
        <w:spacing w:line="336" w:lineRule="auto"/>
        <w:ind w:firstLineChars="200" w:firstLine="420"/>
        <w:rPr>
          <w:rFonts w:ascii="宋体" w:hAnsi="宋体" w:cs="宋体"/>
          <w:kern w:val="0"/>
          <w:szCs w:val="21"/>
        </w:rPr>
      </w:pPr>
      <w:bookmarkStart w:id="354" w:name="_Toc6179"/>
      <w:r>
        <w:rPr>
          <w:rFonts w:ascii="宋体" w:hAnsi="宋体" w:cs="宋体" w:hint="eastAsia"/>
          <w:kern w:val="0"/>
          <w:szCs w:val="21"/>
        </w:rPr>
        <w:t xml:space="preserve">1.4.2 </w:t>
      </w:r>
      <w:r>
        <w:rPr>
          <w:rFonts w:ascii="宋体" w:hAnsi="宋体" w:cs="宋体" w:hint="eastAsia"/>
          <w:kern w:val="0"/>
          <w:szCs w:val="21"/>
        </w:rPr>
        <w:t>发包人提供国外标准、规范的名称：</w:t>
      </w:r>
      <w:bookmarkEnd w:id="354"/>
      <w:r>
        <w:rPr>
          <w:rFonts w:ascii="宋体" w:hAnsi="宋体" w:cs="宋体" w:hint="eastAsia"/>
          <w:szCs w:val="21"/>
          <w:u w:val="single"/>
        </w:rPr>
        <w:t xml:space="preserve">      /     </w:t>
      </w:r>
      <w:r>
        <w:rPr>
          <w:rFonts w:ascii="宋体" w:hAnsi="宋体" w:cs="宋体" w:hint="eastAsia"/>
          <w:kern w:val="0"/>
          <w:szCs w:val="21"/>
        </w:rPr>
        <w:t>；</w:t>
      </w:r>
    </w:p>
    <w:p w14:paraId="4FD99404" w14:textId="77777777" w:rsidR="00E11F7D" w:rsidRDefault="00000000">
      <w:pPr>
        <w:snapToGrid w:val="0"/>
        <w:spacing w:line="336" w:lineRule="auto"/>
        <w:ind w:firstLineChars="200" w:firstLine="420"/>
        <w:rPr>
          <w:rFonts w:ascii="宋体" w:hAnsi="宋体" w:cs="宋体"/>
          <w:kern w:val="0"/>
          <w:szCs w:val="21"/>
        </w:rPr>
      </w:pPr>
      <w:r>
        <w:rPr>
          <w:rFonts w:ascii="宋体" w:hAnsi="宋体" w:cs="宋体" w:hint="eastAsia"/>
          <w:kern w:val="0"/>
          <w:szCs w:val="21"/>
        </w:rPr>
        <w:t>发包人提供国外标准、规范的份数：</w:t>
      </w:r>
      <w:r>
        <w:rPr>
          <w:rFonts w:ascii="宋体" w:hAnsi="宋体" w:cs="宋体" w:hint="eastAsia"/>
          <w:szCs w:val="21"/>
          <w:u w:val="single"/>
        </w:rPr>
        <w:t xml:space="preserve">     /      </w:t>
      </w:r>
      <w:r>
        <w:rPr>
          <w:rFonts w:ascii="宋体" w:hAnsi="宋体" w:cs="宋体" w:hint="eastAsia"/>
          <w:kern w:val="0"/>
          <w:szCs w:val="21"/>
        </w:rPr>
        <w:t>；</w:t>
      </w:r>
    </w:p>
    <w:p w14:paraId="69104A79" w14:textId="77777777" w:rsidR="00E11F7D" w:rsidRDefault="00000000">
      <w:pPr>
        <w:snapToGrid w:val="0"/>
        <w:spacing w:line="336" w:lineRule="auto"/>
        <w:ind w:firstLineChars="200" w:firstLine="420"/>
        <w:rPr>
          <w:rFonts w:ascii="宋体" w:hAnsi="宋体" w:cs="宋体"/>
          <w:szCs w:val="21"/>
        </w:rPr>
      </w:pPr>
      <w:r>
        <w:rPr>
          <w:rFonts w:ascii="宋体" w:hAnsi="宋体" w:cs="宋体" w:hint="eastAsia"/>
          <w:kern w:val="0"/>
          <w:szCs w:val="21"/>
        </w:rPr>
        <w:lastRenderedPageBreak/>
        <w:t>发包人提供国外标准、规范的名称：</w:t>
      </w:r>
      <w:r>
        <w:rPr>
          <w:rFonts w:ascii="宋体" w:hAnsi="宋体" w:cs="宋体" w:hint="eastAsia"/>
          <w:szCs w:val="21"/>
          <w:u w:val="single"/>
        </w:rPr>
        <w:t xml:space="preserve">     /      </w:t>
      </w:r>
      <w:r>
        <w:rPr>
          <w:rFonts w:ascii="宋体" w:hAnsi="宋体" w:cs="宋体" w:hint="eastAsia"/>
          <w:kern w:val="0"/>
          <w:szCs w:val="21"/>
        </w:rPr>
        <w:t>。</w:t>
      </w:r>
    </w:p>
    <w:p w14:paraId="3105E8D0"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1.4.3</w:t>
      </w:r>
      <w:r>
        <w:rPr>
          <w:rFonts w:ascii="宋体" w:hAnsi="宋体" w:cs="宋体" w:hint="eastAsia"/>
          <w:szCs w:val="21"/>
        </w:rPr>
        <w:t>发包人对工程的技术标准和功能要求的特殊要求：</w:t>
      </w:r>
      <w:r>
        <w:rPr>
          <w:rFonts w:ascii="宋体" w:hAnsi="宋体" w:cs="宋体" w:hint="eastAsia"/>
          <w:szCs w:val="21"/>
          <w:u w:val="single"/>
        </w:rPr>
        <w:t xml:space="preserve">      /     </w:t>
      </w:r>
      <w:r>
        <w:rPr>
          <w:rFonts w:ascii="宋体" w:hAnsi="宋体" w:cs="宋体" w:hint="eastAsia"/>
          <w:szCs w:val="21"/>
        </w:rPr>
        <w:t>。</w:t>
      </w:r>
    </w:p>
    <w:p w14:paraId="4AC139C5" w14:textId="77777777" w:rsidR="00E11F7D" w:rsidRDefault="00000000">
      <w:pPr>
        <w:snapToGrid w:val="0"/>
        <w:spacing w:line="336" w:lineRule="auto"/>
        <w:ind w:firstLineChars="200" w:firstLine="420"/>
        <w:jc w:val="left"/>
        <w:rPr>
          <w:rFonts w:ascii="宋体" w:hAnsi="宋体" w:cs="宋体"/>
          <w:szCs w:val="21"/>
        </w:rPr>
      </w:pPr>
      <w:bookmarkStart w:id="355" w:name="_Toc29215"/>
      <w:r>
        <w:rPr>
          <w:rFonts w:ascii="宋体" w:hAnsi="宋体" w:cs="宋体" w:hint="eastAsia"/>
          <w:szCs w:val="21"/>
        </w:rPr>
        <w:t xml:space="preserve">1.5 </w:t>
      </w:r>
      <w:r>
        <w:rPr>
          <w:rFonts w:ascii="宋体" w:hAnsi="宋体" w:cs="宋体" w:hint="eastAsia"/>
          <w:szCs w:val="21"/>
        </w:rPr>
        <w:t>合同文件的优先顺序</w:t>
      </w:r>
      <w:bookmarkEnd w:id="355"/>
    </w:p>
    <w:p w14:paraId="71D21BF8" w14:textId="77777777" w:rsidR="00E11F7D" w:rsidRDefault="00000000">
      <w:pPr>
        <w:snapToGrid w:val="0"/>
        <w:spacing w:line="336" w:lineRule="auto"/>
        <w:ind w:left="420"/>
        <w:jc w:val="left"/>
        <w:rPr>
          <w:rFonts w:ascii="宋体" w:hAnsi="宋体" w:cs="宋体"/>
          <w:szCs w:val="21"/>
          <w:u w:val="single"/>
        </w:rPr>
      </w:pPr>
      <w:r>
        <w:rPr>
          <w:rFonts w:ascii="宋体" w:hAnsi="宋体" w:cs="宋体" w:hint="eastAsia"/>
          <w:szCs w:val="21"/>
          <w:u w:val="single"/>
        </w:rPr>
        <w:t>1.</w:t>
      </w:r>
      <w:r>
        <w:rPr>
          <w:rFonts w:ascii="宋体" w:hAnsi="宋体" w:cs="宋体" w:hint="eastAsia"/>
          <w:szCs w:val="21"/>
          <w:u w:val="single"/>
        </w:rPr>
        <w:t>合同协议书；</w:t>
      </w:r>
    </w:p>
    <w:p w14:paraId="2487FE65" w14:textId="77777777" w:rsidR="00E11F7D" w:rsidRDefault="00000000">
      <w:pPr>
        <w:snapToGrid w:val="0"/>
        <w:spacing w:line="336" w:lineRule="auto"/>
        <w:ind w:left="420"/>
        <w:jc w:val="left"/>
        <w:rPr>
          <w:rFonts w:ascii="宋体" w:hAnsi="宋体" w:cs="宋体"/>
          <w:szCs w:val="21"/>
          <w:u w:val="single"/>
        </w:rPr>
      </w:pPr>
      <w:r>
        <w:rPr>
          <w:rFonts w:ascii="宋体" w:hAnsi="宋体" w:cs="宋体" w:hint="eastAsia"/>
          <w:szCs w:val="21"/>
          <w:u w:val="single"/>
        </w:rPr>
        <w:t>2.</w:t>
      </w:r>
      <w:r>
        <w:rPr>
          <w:rFonts w:ascii="宋体" w:hAnsi="宋体" w:cs="宋体" w:hint="eastAsia"/>
          <w:szCs w:val="21"/>
          <w:u w:val="single"/>
        </w:rPr>
        <w:t>中标通知书；</w:t>
      </w:r>
    </w:p>
    <w:p w14:paraId="10372191" w14:textId="77777777" w:rsidR="00E11F7D" w:rsidRDefault="00000000">
      <w:pPr>
        <w:snapToGrid w:val="0"/>
        <w:spacing w:line="336" w:lineRule="auto"/>
        <w:ind w:left="420"/>
        <w:jc w:val="left"/>
        <w:rPr>
          <w:rFonts w:ascii="宋体" w:hAnsi="宋体" w:cs="宋体"/>
          <w:szCs w:val="21"/>
          <w:u w:val="single"/>
        </w:rPr>
      </w:pPr>
      <w:r>
        <w:rPr>
          <w:rFonts w:ascii="宋体" w:hAnsi="宋体" w:cs="宋体" w:hint="eastAsia"/>
          <w:szCs w:val="21"/>
          <w:u w:val="single"/>
        </w:rPr>
        <w:t>3.</w:t>
      </w:r>
      <w:r>
        <w:rPr>
          <w:rFonts w:ascii="宋体" w:hAnsi="宋体" w:cs="宋体" w:hint="eastAsia"/>
          <w:szCs w:val="21"/>
          <w:u w:val="single"/>
        </w:rPr>
        <w:t>专用合同条款其附件；</w:t>
      </w:r>
    </w:p>
    <w:p w14:paraId="2E0F65FC" w14:textId="77777777" w:rsidR="00E11F7D" w:rsidRDefault="00000000">
      <w:pPr>
        <w:snapToGrid w:val="0"/>
        <w:spacing w:line="336" w:lineRule="auto"/>
        <w:ind w:left="420"/>
        <w:jc w:val="left"/>
        <w:rPr>
          <w:rFonts w:ascii="宋体" w:hAnsi="宋体" w:cs="宋体"/>
          <w:szCs w:val="21"/>
          <w:u w:val="single"/>
        </w:rPr>
      </w:pPr>
      <w:r>
        <w:rPr>
          <w:rFonts w:ascii="宋体" w:hAnsi="宋体" w:cs="宋体"/>
          <w:szCs w:val="21"/>
          <w:u w:val="single"/>
        </w:rPr>
        <w:t>4.</w:t>
      </w:r>
      <w:r>
        <w:rPr>
          <w:rFonts w:ascii="宋体" w:hAnsi="宋体" w:cs="宋体" w:hint="eastAsia"/>
          <w:szCs w:val="21"/>
          <w:u w:val="single"/>
        </w:rPr>
        <w:t>招标文件（包括补充、修改、澄清文件、答疑纪要等）；</w:t>
      </w:r>
    </w:p>
    <w:p w14:paraId="1FC831C4" w14:textId="77777777" w:rsidR="00E11F7D" w:rsidRDefault="00000000">
      <w:pPr>
        <w:snapToGrid w:val="0"/>
        <w:spacing w:line="336" w:lineRule="auto"/>
        <w:ind w:left="420"/>
        <w:jc w:val="left"/>
        <w:rPr>
          <w:rFonts w:ascii="宋体" w:hAnsi="宋体" w:cs="宋体"/>
          <w:szCs w:val="21"/>
          <w:u w:val="single"/>
        </w:rPr>
      </w:pPr>
      <w:r>
        <w:rPr>
          <w:rFonts w:ascii="宋体" w:hAnsi="宋体" w:cs="宋体" w:hint="eastAsia"/>
          <w:szCs w:val="21"/>
          <w:u w:val="single"/>
        </w:rPr>
        <w:t>5.</w:t>
      </w:r>
      <w:r>
        <w:rPr>
          <w:rFonts w:ascii="宋体" w:hAnsi="宋体" w:cs="宋体" w:hint="eastAsia"/>
          <w:szCs w:val="21"/>
          <w:u w:val="single"/>
        </w:rPr>
        <w:t>通用合同条款；</w:t>
      </w:r>
    </w:p>
    <w:p w14:paraId="5E29EF0A" w14:textId="77777777" w:rsidR="00E11F7D" w:rsidRDefault="00000000">
      <w:pPr>
        <w:snapToGrid w:val="0"/>
        <w:spacing w:line="336" w:lineRule="auto"/>
        <w:ind w:left="420"/>
        <w:jc w:val="left"/>
        <w:rPr>
          <w:rFonts w:ascii="宋体" w:hAnsi="宋体" w:cs="宋体"/>
          <w:szCs w:val="21"/>
          <w:u w:val="single"/>
        </w:rPr>
      </w:pPr>
      <w:r>
        <w:rPr>
          <w:rFonts w:ascii="宋体" w:hAnsi="宋体" w:cs="宋体" w:hint="eastAsia"/>
          <w:szCs w:val="21"/>
          <w:u w:val="single"/>
        </w:rPr>
        <w:t>6.</w:t>
      </w:r>
      <w:r>
        <w:rPr>
          <w:rFonts w:ascii="宋体" w:hAnsi="宋体" w:cs="宋体" w:hint="eastAsia"/>
          <w:szCs w:val="21"/>
          <w:u w:val="single"/>
        </w:rPr>
        <w:t>投标函及投标函附录；</w:t>
      </w:r>
    </w:p>
    <w:p w14:paraId="09C42D60" w14:textId="77777777" w:rsidR="00E11F7D" w:rsidRDefault="00E11F7D">
      <w:pPr>
        <w:snapToGrid w:val="0"/>
        <w:spacing w:line="336" w:lineRule="auto"/>
        <w:ind w:left="420"/>
        <w:jc w:val="left"/>
        <w:rPr>
          <w:rFonts w:ascii="宋体" w:hAnsi="宋体" w:cs="宋体"/>
          <w:szCs w:val="21"/>
          <w:u w:val="single"/>
        </w:rPr>
      </w:pPr>
    </w:p>
    <w:p w14:paraId="460D6E14" w14:textId="77777777" w:rsidR="00E11F7D" w:rsidRDefault="00000000">
      <w:pPr>
        <w:snapToGrid w:val="0"/>
        <w:spacing w:line="336" w:lineRule="auto"/>
        <w:ind w:left="420"/>
        <w:jc w:val="left"/>
        <w:rPr>
          <w:rFonts w:ascii="宋体" w:hAnsi="宋体" w:cs="宋体"/>
          <w:szCs w:val="21"/>
          <w:u w:val="single"/>
        </w:rPr>
      </w:pPr>
      <w:r>
        <w:rPr>
          <w:rFonts w:ascii="宋体" w:hAnsi="宋体" w:cs="宋体" w:hint="eastAsia"/>
          <w:szCs w:val="21"/>
          <w:u w:val="single"/>
        </w:rPr>
        <w:t>7.</w:t>
      </w:r>
      <w:r>
        <w:rPr>
          <w:rFonts w:ascii="宋体" w:hAnsi="宋体" w:cs="宋体" w:hint="eastAsia"/>
          <w:szCs w:val="21"/>
          <w:u w:val="single"/>
        </w:rPr>
        <w:t>技术标准和要求；</w:t>
      </w:r>
    </w:p>
    <w:p w14:paraId="0C44C392" w14:textId="77777777" w:rsidR="00E11F7D" w:rsidRDefault="00000000">
      <w:pPr>
        <w:snapToGrid w:val="0"/>
        <w:spacing w:line="336" w:lineRule="auto"/>
        <w:ind w:left="420"/>
        <w:jc w:val="left"/>
        <w:rPr>
          <w:rFonts w:ascii="宋体" w:hAnsi="宋体" w:cs="宋体"/>
          <w:szCs w:val="21"/>
          <w:u w:val="single"/>
        </w:rPr>
      </w:pPr>
      <w:r>
        <w:rPr>
          <w:rFonts w:ascii="宋体" w:hAnsi="宋体" w:cs="宋体" w:hint="eastAsia"/>
          <w:szCs w:val="21"/>
          <w:u w:val="single"/>
        </w:rPr>
        <w:t>8.</w:t>
      </w:r>
      <w:r>
        <w:rPr>
          <w:rFonts w:ascii="宋体" w:hAnsi="宋体" w:cs="宋体" w:hint="eastAsia"/>
          <w:szCs w:val="21"/>
          <w:u w:val="single"/>
        </w:rPr>
        <w:t>图纸；</w:t>
      </w:r>
    </w:p>
    <w:p w14:paraId="450F6466" w14:textId="77777777" w:rsidR="00E11F7D" w:rsidRDefault="00000000">
      <w:pPr>
        <w:snapToGrid w:val="0"/>
        <w:spacing w:line="336" w:lineRule="auto"/>
        <w:ind w:left="420"/>
        <w:jc w:val="left"/>
        <w:rPr>
          <w:rFonts w:ascii="宋体" w:hAnsi="宋体" w:cs="宋体"/>
          <w:szCs w:val="21"/>
          <w:u w:val="single"/>
        </w:rPr>
      </w:pPr>
      <w:r>
        <w:rPr>
          <w:rFonts w:ascii="宋体" w:hAnsi="宋体" w:cs="宋体" w:hint="eastAsia"/>
          <w:szCs w:val="21"/>
          <w:u w:val="single"/>
        </w:rPr>
        <w:t>9.</w:t>
      </w:r>
      <w:r>
        <w:rPr>
          <w:rFonts w:ascii="宋体" w:hAnsi="宋体" w:cs="宋体" w:hint="eastAsia"/>
          <w:szCs w:val="21"/>
          <w:u w:val="single"/>
        </w:rPr>
        <w:t>已标价工程量清单；</w:t>
      </w:r>
    </w:p>
    <w:p w14:paraId="7A8B64E8" w14:textId="77777777" w:rsidR="00E11F7D" w:rsidRDefault="00000000">
      <w:pPr>
        <w:snapToGrid w:val="0"/>
        <w:spacing w:line="336" w:lineRule="auto"/>
        <w:ind w:left="420"/>
        <w:jc w:val="left"/>
        <w:rPr>
          <w:rFonts w:ascii="宋体" w:hAnsi="宋体" w:cs="宋体"/>
          <w:szCs w:val="21"/>
          <w:u w:val="single"/>
        </w:rPr>
      </w:pPr>
      <w:r>
        <w:rPr>
          <w:rFonts w:ascii="宋体" w:hAnsi="宋体" w:cs="宋体" w:hint="eastAsia"/>
          <w:szCs w:val="21"/>
          <w:u w:val="single"/>
        </w:rPr>
        <w:t>10.</w:t>
      </w:r>
      <w:r>
        <w:rPr>
          <w:rFonts w:ascii="宋体" w:hAnsi="宋体" w:cs="宋体" w:hint="eastAsia"/>
          <w:szCs w:val="21"/>
          <w:u w:val="single"/>
        </w:rPr>
        <w:t>其他合同文件。</w:t>
      </w:r>
    </w:p>
    <w:p w14:paraId="50AB1FE7" w14:textId="77777777" w:rsidR="00E11F7D" w:rsidRDefault="00E11F7D">
      <w:pPr>
        <w:spacing w:line="336" w:lineRule="auto"/>
        <w:rPr>
          <w:rFonts w:ascii="宋体" w:hAnsi="宋体" w:cs="宋体"/>
        </w:rPr>
      </w:pPr>
    </w:p>
    <w:p w14:paraId="4FF3B211" w14:textId="77777777" w:rsidR="00E11F7D" w:rsidRDefault="00000000">
      <w:pPr>
        <w:snapToGrid w:val="0"/>
        <w:spacing w:line="336" w:lineRule="auto"/>
        <w:ind w:firstLineChars="200" w:firstLine="420"/>
        <w:jc w:val="left"/>
        <w:rPr>
          <w:rFonts w:ascii="宋体" w:hAnsi="宋体" w:cs="宋体"/>
          <w:szCs w:val="21"/>
        </w:rPr>
      </w:pPr>
      <w:bookmarkStart w:id="356" w:name="_Toc28576"/>
      <w:r>
        <w:rPr>
          <w:rFonts w:ascii="宋体" w:hAnsi="宋体" w:cs="宋体" w:hint="eastAsia"/>
          <w:szCs w:val="21"/>
        </w:rPr>
        <w:t xml:space="preserve">1.6 </w:t>
      </w:r>
      <w:r>
        <w:rPr>
          <w:rFonts w:ascii="宋体" w:hAnsi="宋体" w:cs="宋体" w:hint="eastAsia"/>
          <w:szCs w:val="21"/>
        </w:rPr>
        <w:t>图纸和承包人文件</w:t>
      </w:r>
      <w:bookmarkEnd w:id="356"/>
      <w:r>
        <w:rPr>
          <w:rFonts w:ascii="宋体" w:hAnsi="宋体" w:cs="宋体" w:hint="eastAsia"/>
          <w:szCs w:val="21"/>
        </w:rPr>
        <w:tab/>
      </w:r>
    </w:p>
    <w:p w14:paraId="53030526"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 xml:space="preserve">1.6.1 </w:t>
      </w:r>
      <w:r>
        <w:rPr>
          <w:rFonts w:ascii="宋体" w:hAnsi="宋体" w:cs="宋体" w:hint="eastAsia"/>
          <w:szCs w:val="21"/>
        </w:rPr>
        <w:t>图纸的提供</w:t>
      </w:r>
    </w:p>
    <w:p w14:paraId="35E96DE1"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发包人向承包人提供图纸的期限：</w:t>
      </w:r>
      <w:r>
        <w:rPr>
          <w:rFonts w:ascii="宋体" w:hAnsi="宋体" w:cs="宋体" w:hint="eastAsia"/>
          <w:szCs w:val="21"/>
          <w:u w:val="single"/>
        </w:rPr>
        <w:t>按工作计划时间（含电子版）</w:t>
      </w:r>
      <w:r>
        <w:rPr>
          <w:rFonts w:ascii="宋体" w:hAnsi="宋体" w:cs="宋体" w:hint="eastAsia"/>
          <w:szCs w:val="21"/>
        </w:rPr>
        <w:t>。</w:t>
      </w:r>
      <w:r>
        <w:rPr>
          <w:rFonts w:ascii="宋体" w:hAnsi="宋体" w:cs="宋体" w:hint="eastAsia"/>
          <w:szCs w:val="21"/>
          <w:u w:val="single"/>
        </w:rPr>
        <w:t>发包人分批提供图纸的，承包人不得以图纸不完整为由拒绝施工</w:t>
      </w:r>
      <w:r>
        <w:rPr>
          <w:rFonts w:ascii="宋体" w:hAnsi="宋体" w:cs="宋体" w:hint="eastAsia"/>
          <w:szCs w:val="21"/>
        </w:rPr>
        <w:t>；</w:t>
      </w:r>
    </w:p>
    <w:p w14:paraId="572919DE"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发包人向承包人提供图纸的数量：</w:t>
      </w:r>
      <w:r>
        <w:rPr>
          <w:rFonts w:ascii="宋体" w:hAnsi="宋体" w:cs="宋体" w:hint="eastAsia"/>
          <w:szCs w:val="21"/>
          <w:u w:val="single"/>
        </w:rPr>
        <w:t></w:t>
      </w:r>
      <w:r>
        <w:rPr>
          <w:rFonts w:ascii="宋体" w:hAnsi="宋体" w:cs="宋体" w:hint="eastAsia"/>
          <w:szCs w:val="21"/>
          <w:u w:val="single"/>
        </w:rPr>
        <w:t xml:space="preserve">6  </w:t>
      </w:r>
      <w:r>
        <w:rPr>
          <w:rFonts w:ascii="宋体" w:hAnsi="宋体" w:cs="宋体" w:hint="eastAsia"/>
          <w:szCs w:val="21"/>
          <w:u w:val="single"/>
        </w:rPr>
        <w:t>份。承包人可根据施工需要，要求增加提供图纸份数，并为增供的图纸支付费用</w:t>
      </w:r>
      <w:r>
        <w:rPr>
          <w:rFonts w:ascii="宋体" w:hAnsi="宋体" w:cs="宋体" w:hint="eastAsia"/>
          <w:szCs w:val="21"/>
        </w:rPr>
        <w:t>；</w:t>
      </w:r>
    </w:p>
    <w:p w14:paraId="5ED23E47"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发包人向承包人提供图纸的内容：</w:t>
      </w:r>
      <w:r>
        <w:rPr>
          <w:rFonts w:ascii="宋体" w:hAnsi="宋体" w:cs="宋体" w:hint="eastAsia"/>
          <w:szCs w:val="21"/>
          <w:u w:val="single"/>
        </w:rPr>
        <w:t>各类施工图纸</w:t>
      </w:r>
      <w:r>
        <w:rPr>
          <w:rFonts w:ascii="宋体" w:hAnsi="宋体" w:cs="宋体" w:hint="eastAsia"/>
          <w:szCs w:val="21"/>
          <w:u w:val="single"/>
        </w:rPr>
        <w:t>(</w:t>
      </w:r>
      <w:r>
        <w:rPr>
          <w:rFonts w:ascii="宋体" w:hAnsi="宋体" w:cs="宋体" w:hint="eastAsia"/>
          <w:szCs w:val="21"/>
          <w:u w:val="single"/>
        </w:rPr>
        <w:t>包括设计修改图</w:t>
      </w:r>
      <w:r>
        <w:rPr>
          <w:rFonts w:ascii="宋体" w:hAnsi="宋体" w:cs="宋体" w:hint="eastAsia"/>
          <w:szCs w:val="21"/>
          <w:u w:val="single"/>
        </w:rPr>
        <w:t>)</w:t>
      </w:r>
      <w:r>
        <w:rPr>
          <w:rFonts w:ascii="宋体" w:hAnsi="宋体" w:cs="宋体" w:hint="eastAsia"/>
          <w:szCs w:val="21"/>
        </w:rPr>
        <w:t>。</w:t>
      </w:r>
    </w:p>
    <w:p w14:paraId="42AC0176"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1.6.2</w:t>
      </w:r>
      <w:r>
        <w:rPr>
          <w:rFonts w:ascii="宋体" w:hAnsi="宋体" w:cs="宋体" w:hint="eastAsia"/>
          <w:szCs w:val="21"/>
        </w:rPr>
        <w:t>图纸的错误</w:t>
      </w:r>
    </w:p>
    <w:p w14:paraId="5BC0D346"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szCs w:val="21"/>
        </w:rPr>
        <w:t>承包人在收到发包人提供的图纸后，有责任对图纸或其他资料进行复核，发现图纸存在差错、遗漏或缺陷的，应在其有关的单项工程招标答疑阶段及时书面通知发包人。否则对承包人应能发现但其未能发现的错误造成工程的任何损失，承包人应承担相应的责任。</w:t>
      </w:r>
    </w:p>
    <w:p w14:paraId="0F76023E"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承包人应在施工前熟悉施工图并发现施工图存在的问题，并及时向发包人及设计院反馈施工存在的问题。如</w:t>
      </w:r>
      <w:r>
        <w:rPr>
          <w:rFonts w:ascii="宋体" w:hAnsi="宋体" w:cs="宋体"/>
          <w:szCs w:val="21"/>
        </w:rPr>
        <w:t>因</w:t>
      </w:r>
      <w:r>
        <w:rPr>
          <w:rFonts w:ascii="宋体" w:hAnsi="宋体" w:cs="宋体" w:hint="eastAsia"/>
          <w:szCs w:val="21"/>
        </w:rPr>
        <w:t>承包人未及时反馈</w:t>
      </w:r>
      <w:r>
        <w:rPr>
          <w:rFonts w:ascii="宋体" w:hAnsi="宋体" w:cs="宋体"/>
          <w:szCs w:val="21"/>
        </w:rPr>
        <w:t>施工图纸问题</w:t>
      </w:r>
      <w:r>
        <w:rPr>
          <w:rFonts w:ascii="宋体" w:hAnsi="宋体" w:cs="宋体" w:hint="eastAsia"/>
          <w:szCs w:val="21"/>
        </w:rPr>
        <w:t>，</w:t>
      </w:r>
      <w:r>
        <w:rPr>
          <w:rFonts w:ascii="宋体" w:hAnsi="宋体" w:cs="宋体"/>
          <w:szCs w:val="21"/>
        </w:rPr>
        <w:t>而影响工程质量安全、使用功能、美观效果等情况，导致工程变更或</w:t>
      </w:r>
      <w:r>
        <w:rPr>
          <w:rFonts w:ascii="宋体" w:hAnsi="宋体" w:cs="宋体" w:hint="eastAsia"/>
          <w:szCs w:val="21"/>
        </w:rPr>
        <w:t>工程返工</w:t>
      </w:r>
      <w:r>
        <w:rPr>
          <w:rFonts w:ascii="宋体" w:hAnsi="宋体" w:cs="宋体"/>
          <w:szCs w:val="21"/>
        </w:rPr>
        <w:t>的</w:t>
      </w:r>
      <w:r>
        <w:rPr>
          <w:rFonts w:ascii="宋体" w:hAnsi="宋体" w:cs="宋体" w:hint="eastAsia"/>
          <w:szCs w:val="21"/>
        </w:rPr>
        <w:t>，一切责任由承包人承担（包含但不限于工期延误、经济损失等）</w:t>
      </w:r>
      <w:r>
        <w:rPr>
          <w:rFonts w:ascii="宋体" w:hAnsi="宋体" w:cs="宋体"/>
          <w:szCs w:val="21"/>
        </w:rPr>
        <w:t>。</w:t>
      </w:r>
    </w:p>
    <w:p w14:paraId="3D40C7E2"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 xml:space="preserve">1.6.4 </w:t>
      </w:r>
      <w:r>
        <w:rPr>
          <w:rFonts w:ascii="宋体" w:hAnsi="宋体" w:cs="宋体" w:hint="eastAsia"/>
          <w:szCs w:val="21"/>
        </w:rPr>
        <w:t>承包人文件</w:t>
      </w:r>
    </w:p>
    <w:p w14:paraId="79410E40"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需要由承包人提供的文件，包括：</w:t>
      </w:r>
      <w:r>
        <w:rPr>
          <w:rFonts w:ascii="宋体" w:hAnsi="宋体" w:cs="宋体" w:hint="eastAsia"/>
          <w:szCs w:val="21"/>
          <w:u w:val="single"/>
        </w:rPr>
        <w:t>负责设计的临时工程图纸和文件</w:t>
      </w:r>
      <w:r>
        <w:rPr>
          <w:rFonts w:ascii="宋体" w:hAnsi="宋体" w:cs="宋体" w:hint="eastAsia"/>
          <w:szCs w:val="21"/>
          <w:u w:val="single"/>
        </w:rPr>
        <w:t>(</w:t>
      </w:r>
      <w:r>
        <w:rPr>
          <w:rFonts w:ascii="宋体" w:hAnsi="宋体" w:cs="宋体" w:hint="eastAsia"/>
          <w:szCs w:val="21"/>
          <w:u w:val="single"/>
        </w:rPr>
        <w:t>如有）、施工总进度计划、施工总布置设计、主要施工方法和措施</w:t>
      </w:r>
      <w:r>
        <w:rPr>
          <w:rFonts w:ascii="宋体" w:hAnsi="宋体" w:cs="宋体" w:hint="eastAsia"/>
          <w:szCs w:val="21"/>
        </w:rPr>
        <w:t>；</w:t>
      </w:r>
    </w:p>
    <w:p w14:paraId="4FCCB5B2"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承包人提供的文件的期限为：</w:t>
      </w:r>
      <w:r>
        <w:rPr>
          <w:rFonts w:ascii="宋体" w:hAnsi="宋体" w:cs="宋体" w:hint="eastAsia"/>
          <w:szCs w:val="21"/>
          <w:u w:val="single"/>
        </w:rPr>
        <w:t>发包人应在本合同协议书签订后的</w:t>
      </w:r>
      <w:r>
        <w:rPr>
          <w:rFonts w:ascii="宋体" w:hAnsi="宋体" w:cs="宋体" w:hint="eastAsia"/>
          <w:szCs w:val="21"/>
          <w:u w:val="single"/>
        </w:rPr>
        <w:t>7</w:t>
      </w:r>
      <w:r>
        <w:rPr>
          <w:rFonts w:ascii="宋体" w:hAnsi="宋体" w:cs="宋体" w:hint="eastAsia"/>
          <w:szCs w:val="21"/>
          <w:u w:val="single"/>
        </w:rPr>
        <w:t>天内</w:t>
      </w:r>
      <w:r>
        <w:rPr>
          <w:rFonts w:ascii="宋体" w:hAnsi="宋体" w:cs="宋体" w:hint="eastAsia"/>
          <w:szCs w:val="21"/>
        </w:rPr>
        <w:t>；</w:t>
      </w:r>
    </w:p>
    <w:p w14:paraId="7B633EA9"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lastRenderedPageBreak/>
        <w:t>承包人提供的文件的数量为：</w:t>
      </w:r>
      <w:r>
        <w:rPr>
          <w:rFonts w:ascii="宋体" w:hAnsi="宋体" w:cs="宋体" w:hint="eastAsia"/>
          <w:szCs w:val="21"/>
          <w:u w:val="single"/>
        </w:rPr>
        <w:t>3</w:t>
      </w:r>
      <w:r>
        <w:rPr>
          <w:rFonts w:ascii="宋体" w:hAnsi="宋体" w:cs="宋体" w:hint="eastAsia"/>
          <w:szCs w:val="21"/>
          <w:u w:val="single"/>
        </w:rPr>
        <w:t>份或按发包人要求提供</w:t>
      </w:r>
      <w:r>
        <w:rPr>
          <w:rFonts w:ascii="宋体" w:hAnsi="宋体" w:cs="宋体" w:hint="eastAsia"/>
          <w:szCs w:val="21"/>
        </w:rPr>
        <w:t>；</w:t>
      </w:r>
    </w:p>
    <w:p w14:paraId="2967C0CC"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承包人提供的文件的形式为：</w:t>
      </w:r>
      <w:r>
        <w:rPr>
          <w:rFonts w:ascii="宋体" w:hAnsi="宋体" w:cs="宋体" w:hint="eastAsia"/>
          <w:szCs w:val="21"/>
          <w:u w:val="single"/>
        </w:rPr>
        <w:t>纸质文件、电子文件</w:t>
      </w:r>
      <w:r>
        <w:rPr>
          <w:rFonts w:ascii="宋体" w:hAnsi="宋体" w:cs="宋体" w:hint="eastAsia"/>
          <w:szCs w:val="21"/>
        </w:rPr>
        <w:t>；</w:t>
      </w:r>
    </w:p>
    <w:p w14:paraId="0C5C1F10"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发包人审批承包人文件的期限：</w:t>
      </w:r>
      <w:r>
        <w:rPr>
          <w:rFonts w:ascii="宋体" w:hAnsi="宋体" w:cs="宋体" w:hint="eastAsia"/>
          <w:szCs w:val="21"/>
          <w:u w:val="single"/>
        </w:rPr>
        <w:t>在合同规定的期限内</w:t>
      </w:r>
      <w:r>
        <w:rPr>
          <w:rFonts w:ascii="宋体" w:hAnsi="宋体" w:cs="宋体" w:hint="eastAsia"/>
          <w:szCs w:val="21"/>
        </w:rPr>
        <w:t>。</w:t>
      </w:r>
    </w:p>
    <w:p w14:paraId="45207131"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 xml:space="preserve">1.6.5 </w:t>
      </w:r>
      <w:r>
        <w:rPr>
          <w:rFonts w:ascii="宋体" w:hAnsi="宋体" w:cs="宋体" w:hint="eastAsia"/>
          <w:szCs w:val="21"/>
        </w:rPr>
        <w:t>现场图纸准备</w:t>
      </w:r>
    </w:p>
    <w:p w14:paraId="08A3507A"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关于现场图纸准备的约定：</w:t>
      </w:r>
      <w:r>
        <w:rPr>
          <w:rFonts w:ascii="宋体" w:hAnsi="宋体" w:cs="宋体" w:hint="eastAsia"/>
          <w:szCs w:val="21"/>
          <w:u w:val="single"/>
        </w:rPr>
        <w:t></w:t>
      </w:r>
      <w:r>
        <w:rPr>
          <w:rFonts w:ascii="宋体" w:hAnsi="宋体" w:cs="宋体" w:hint="eastAsia"/>
          <w:szCs w:val="21"/>
          <w:u w:val="single"/>
        </w:rPr>
        <w:t xml:space="preserve">/     </w:t>
      </w:r>
      <w:r>
        <w:rPr>
          <w:rFonts w:ascii="宋体" w:hAnsi="宋体" w:cs="宋体" w:hint="eastAsia"/>
          <w:szCs w:val="21"/>
          <w:u w:val="single"/>
        </w:rPr>
        <w:t></w:t>
      </w:r>
      <w:r>
        <w:rPr>
          <w:rFonts w:ascii="宋体" w:hAnsi="宋体" w:cs="宋体" w:hint="eastAsia"/>
          <w:szCs w:val="21"/>
        </w:rPr>
        <w:t>。</w:t>
      </w:r>
    </w:p>
    <w:p w14:paraId="7C530C78" w14:textId="77777777" w:rsidR="00E11F7D" w:rsidRDefault="00000000">
      <w:pPr>
        <w:snapToGrid w:val="0"/>
        <w:spacing w:line="336" w:lineRule="auto"/>
        <w:ind w:firstLineChars="200" w:firstLine="420"/>
        <w:jc w:val="left"/>
        <w:rPr>
          <w:rFonts w:ascii="宋体" w:hAnsi="宋体" w:cs="宋体"/>
          <w:szCs w:val="21"/>
        </w:rPr>
      </w:pPr>
      <w:bookmarkStart w:id="357" w:name="_Toc9395"/>
      <w:r>
        <w:rPr>
          <w:rFonts w:ascii="宋体" w:hAnsi="宋体" w:cs="宋体" w:hint="eastAsia"/>
          <w:szCs w:val="21"/>
        </w:rPr>
        <w:t xml:space="preserve">1.7 </w:t>
      </w:r>
      <w:r>
        <w:rPr>
          <w:rFonts w:ascii="宋体" w:hAnsi="宋体" w:cs="宋体" w:hint="eastAsia"/>
          <w:szCs w:val="21"/>
        </w:rPr>
        <w:t>联络</w:t>
      </w:r>
      <w:bookmarkEnd w:id="357"/>
    </w:p>
    <w:p w14:paraId="1912419F" w14:textId="77777777" w:rsidR="00E11F7D" w:rsidRDefault="00000000">
      <w:pPr>
        <w:snapToGrid w:val="0"/>
        <w:spacing w:line="336" w:lineRule="auto"/>
        <w:ind w:firstLineChars="200" w:firstLine="420"/>
        <w:jc w:val="left"/>
        <w:rPr>
          <w:rFonts w:ascii="宋体" w:hAnsi="宋体" w:cs="宋体"/>
          <w:kern w:val="0"/>
          <w:szCs w:val="21"/>
        </w:rPr>
      </w:pPr>
      <w:r>
        <w:rPr>
          <w:rFonts w:ascii="宋体" w:hAnsi="宋体" w:cs="宋体" w:hint="eastAsia"/>
          <w:kern w:val="0"/>
          <w:szCs w:val="21"/>
        </w:rPr>
        <w:t>1.7.1</w:t>
      </w:r>
      <w:r>
        <w:rPr>
          <w:rFonts w:ascii="宋体" w:hAnsi="宋体" w:cs="宋体" w:hint="eastAsia"/>
          <w:kern w:val="0"/>
          <w:szCs w:val="21"/>
        </w:rPr>
        <w:t>发包人和承包人应当在</w:t>
      </w:r>
      <w:r>
        <w:rPr>
          <w:rFonts w:ascii="宋体" w:hAnsi="宋体" w:cs="宋体" w:hint="eastAsia"/>
          <w:szCs w:val="21"/>
          <w:u w:val="single"/>
        </w:rPr>
        <w:t></w:t>
      </w:r>
      <w:r>
        <w:rPr>
          <w:rFonts w:ascii="宋体" w:hAnsi="宋体" w:cs="宋体" w:hint="eastAsia"/>
          <w:szCs w:val="21"/>
          <w:u w:val="single"/>
        </w:rPr>
        <w:t xml:space="preserve"> 3</w:t>
      </w:r>
      <w:r>
        <w:rPr>
          <w:rFonts w:ascii="宋体" w:hAnsi="宋体" w:cs="宋体" w:hint="eastAsia"/>
          <w:kern w:val="0"/>
          <w:szCs w:val="21"/>
        </w:rPr>
        <w:t>天内将与合同有关的通知、批准、证明、证书、指示、指令、要求、请求、同意、意见、确定和决定等书面函件送达对方当事人。</w:t>
      </w:r>
    </w:p>
    <w:p w14:paraId="6C6C2522" w14:textId="77777777" w:rsidR="00E11F7D" w:rsidRDefault="00000000">
      <w:pPr>
        <w:snapToGrid w:val="0"/>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1.7.2 </w:t>
      </w:r>
      <w:r>
        <w:rPr>
          <w:rFonts w:ascii="宋体" w:hAnsi="宋体" w:cs="宋体" w:hint="eastAsia"/>
          <w:kern w:val="0"/>
          <w:szCs w:val="21"/>
        </w:rPr>
        <w:t>发包人接收文件的地点：</w:t>
      </w:r>
      <w:r>
        <w:rPr>
          <w:rFonts w:ascii="宋体" w:hAnsi="宋体" w:cs="宋体" w:hint="eastAsia"/>
          <w:szCs w:val="21"/>
          <w:u w:val="single"/>
        </w:rPr>
        <w:t></w:t>
      </w:r>
      <w:r>
        <w:rPr>
          <w:rFonts w:ascii="宋体" w:hAnsi="宋体" w:cs="宋体" w:hint="eastAsia"/>
          <w:kern w:val="0"/>
          <w:szCs w:val="21"/>
        </w:rPr>
        <w:t>；</w:t>
      </w:r>
    </w:p>
    <w:p w14:paraId="0BD98849" w14:textId="77777777" w:rsidR="00E11F7D" w:rsidRDefault="00000000">
      <w:pPr>
        <w:snapToGrid w:val="0"/>
        <w:spacing w:line="336" w:lineRule="auto"/>
        <w:ind w:firstLineChars="200" w:firstLine="420"/>
        <w:jc w:val="left"/>
        <w:rPr>
          <w:rFonts w:ascii="宋体" w:hAnsi="宋体" w:cs="宋体"/>
          <w:kern w:val="0"/>
          <w:szCs w:val="21"/>
        </w:rPr>
      </w:pPr>
      <w:r>
        <w:rPr>
          <w:rFonts w:ascii="宋体" w:hAnsi="宋体" w:cs="宋体" w:hint="eastAsia"/>
          <w:kern w:val="0"/>
          <w:szCs w:val="21"/>
        </w:rPr>
        <w:t>发包人指定的接收人为：</w:t>
      </w:r>
      <w:r>
        <w:rPr>
          <w:rFonts w:ascii="宋体" w:hAnsi="宋体" w:cs="宋体" w:hint="eastAsia"/>
          <w:szCs w:val="21"/>
          <w:u w:val="single"/>
        </w:rPr>
        <w:t></w:t>
      </w:r>
      <w:r>
        <w:rPr>
          <w:rFonts w:ascii="宋体" w:hAnsi="宋体" w:cs="宋体" w:hint="eastAsia"/>
          <w:kern w:val="0"/>
          <w:szCs w:val="21"/>
        </w:rPr>
        <w:t>。</w:t>
      </w:r>
    </w:p>
    <w:p w14:paraId="334E009B" w14:textId="77777777" w:rsidR="00E11F7D" w:rsidRDefault="00000000">
      <w:pPr>
        <w:snapToGrid w:val="0"/>
        <w:spacing w:line="336" w:lineRule="auto"/>
        <w:ind w:firstLineChars="200" w:firstLine="420"/>
        <w:jc w:val="left"/>
        <w:rPr>
          <w:rFonts w:ascii="宋体" w:hAnsi="宋体" w:cs="宋体"/>
          <w:kern w:val="0"/>
          <w:szCs w:val="21"/>
        </w:rPr>
      </w:pPr>
      <w:r>
        <w:rPr>
          <w:rFonts w:ascii="宋体" w:hAnsi="宋体" w:cs="宋体" w:hint="eastAsia"/>
          <w:kern w:val="0"/>
          <w:szCs w:val="21"/>
        </w:rPr>
        <w:t>承包人接收文件的地点：</w:t>
      </w:r>
      <w:r>
        <w:rPr>
          <w:rFonts w:ascii="宋体" w:hAnsi="宋体" w:cs="宋体" w:hint="eastAsia"/>
          <w:szCs w:val="21"/>
          <w:u w:val="single"/>
        </w:rPr>
        <w:t></w:t>
      </w:r>
      <w:r>
        <w:rPr>
          <w:rFonts w:ascii="宋体" w:hAnsi="宋体" w:cs="宋体" w:hint="eastAsia"/>
          <w:kern w:val="0"/>
          <w:szCs w:val="21"/>
        </w:rPr>
        <w:t>；</w:t>
      </w:r>
    </w:p>
    <w:p w14:paraId="527A1AF7" w14:textId="77777777" w:rsidR="00E11F7D" w:rsidRDefault="00000000">
      <w:pPr>
        <w:snapToGrid w:val="0"/>
        <w:spacing w:line="336" w:lineRule="auto"/>
        <w:ind w:firstLineChars="200" w:firstLine="420"/>
        <w:jc w:val="left"/>
        <w:rPr>
          <w:rFonts w:ascii="宋体" w:hAnsi="宋体" w:cs="宋体"/>
          <w:kern w:val="0"/>
          <w:szCs w:val="21"/>
        </w:rPr>
      </w:pPr>
      <w:r>
        <w:rPr>
          <w:rFonts w:ascii="宋体" w:hAnsi="宋体" w:cs="宋体" w:hint="eastAsia"/>
          <w:kern w:val="0"/>
          <w:szCs w:val="21"/>
        </w:rPr>
        <w:t>承包人指定的接收人为：</w:t>
      </w:r>
      <w:r>
        <w:rPr>
          <w:rFonts w:ascii="宋体" w:hAnsi="宋体" w:cs="宋体" w:hint="eastAsia"/>
          <w:szCs w:val="21"/>
          <w:u w:val="single"/>
        </w:rPr>
        <w:t></w:t>
      </w:r>
      <w:r>
        <w:rPr>
          <w:rFonts w:ascii="宋体" w:hAnsi="宋体" w:cs="宋体" w:hint="eastAsia"/>
          <w:kern w:val="0"/>
          <w:szCs w:val="21"/>
        </w:rPr>
        <w:t>。</w:t>
      </w:r>
    </w:p>
    <w:p w14:paraId="31695BB6" w14:textId="77777777" w:rsidR="00E11F7D" w:rsidRDefault="00000000">
      <w:pPr>
        <w:snapToGrid w:val="0"/>
        <w:spacing w:line="336" w:lineRule="auto"/>
        <w:ind w:firstLineChars="200" w:firstLine="420"/>
        <w:jc w:val="left"/>
        <w:rPr>
          <w:rFonts w:ascii="宋体" w:hAnsi="宋体" w:cs="宋体"/>
          <w:kern w:val="0"/>
          <w:szCs w:val="21"/>
        </w:rPr>
      </w:pPr>
      <w:r>
        <w:rPr>
          <w:rFonts w:ascii="宋体" w:hAnsi="宋体" w:cs="宋体" w:hint="eastAsia"/>
          <w:kern w:val="0"/>
          <w:szCs w:val="21"/>
        </w:rPr>
        <w:t>监理人接收文件的地点：</w:t>
      </w:r>
      <w:r>
        <w:rPr>
          <w:rFonts w:ascii="宋体" w:hAnsi="宋体" w:cs="宋体" w:hint="eastAsia"/>
          <w:szCs w:val="21"/>
          <w:u w:val="single"/>
        </w:rPr>
        <w:t></w:t>
      </w:r>
      <w:r>
        <w:rPr>
          <w:rFonts w:ascii="宋体" w:hAnsi="宋体" w:cs="宋体" w:hint="eastAsia"/>
          <w:kern w:val="0"/>
          <w:szCs w:val="21"/>
        </w:rPr>
        <w:t>；</w:t>
      </w:r>
    </w:p>
    <w:p w14:paraId="31F010C3" w14:textId="77777777" w:rsidR="00E11F7D" w:rsidRDefault="00000000">
      <w:pPr>
        <w:snapToGrid w:val="0"/>
        <w:spacing w:line="336" w:lineRule="auto"/>
        <w:ind w:firstLineChars="200" w:firstLine="420"/>
        <w:jc w:val="left"/>
        <w:rPr>
          <w:rFonts w:ascii="宋体" w:hAnsi="宋体" w:cs="宋体"/>
          <w:kern w:val="0"/>
          <w:szCs w:val="21"/>
        </w:rPr>
      </w:pPr>
      <w:r>
        <w:rPr>
          <w:rFonts w:ascii="宋体" w:hAnsi="宋体" w:cs="宋体" w:hint="eastAsia"/>
          <w:kern w:val="0"/>
          <w:szCs w:val="21"/>
        </w:rPr>
        <w:t>监理人指定的接收人为：</w:t>
      </w:r>
      <w:r>
        <w:rPr>
          <w:rFonts w:ascii="宋体" w:hAnsi="宋体" w:cs="宋体" w:hint="eastAsia"/>
          <w:szCs w:val="21"/>
          <w:u w:val="single"/>
        </w:rPr>
        <w:t></w:t>
      </w:r>
      <w:r>
        <w:rPr>
          <w:rFonts w:ascii="宋体" w:hAnsi="宋体" w:cs="宋体" w:hint="eastAsia"/>
          <w:kern w:val="0"/>
          <w:szCs w:val="21"/>
        </w:rPr>
        <w:t>。</w:t>
      </w:r>
    </w:p>
    <w:p w14:paraId="61BFD2CB" w14:textId="77777777" w:rsidR="00E11F7D" w:rsidRDefault="00000000">
      <w:pPr>
        <w:snapToGrid w:val="0"/>
        <w:spacing w:line="336" w:lineRule="auto"/>
        <w:ind w:firstLineChars="200" w:firstLine="420"/>
        <w:jc w:val="left"/>
        <w:rPr>
          <w:rFonts w:ascii="宋体" w:hAnsi="宋体" w:cs="宋体"/>
          <w:szCs w:val="21"/>
        </w:rPr>
      </w:pPr>
      <w:bookmarkStart w:id="358" w:name="_Toc109149873"/>
      <w:bookmarkStart w:id="359" w:name="_Toc19686"/>
      <w:r>
        <w:rPr>
          <w:rFonts w:ascii="宋体" w:hAnsi="宋体" w:cs="宋体" w:hint="eastAsia"/>
          <w:szCs w:val="21"/>
        </w:rPr>
        <w:t xml:space="preserve">1.10 </w:t>
      </w:r>
      <w:r>
        <w:rPr>
          <w:rFonts w:ascii="宋体" w:hAnsi="宋体" w:cs="宋体" w:hint="eastAsia"/>
          <w:szCs w:val="21"/>
        </w:rPr>
        <w:t>交通运输</w:t>
      </w:r>
      <w:bookmarkEnd w:id="358"/>
      <w:bookmarkEnd w:id="359"/>
    </w:p>
    <w:p w14:paraId="17069A4D" w14:textId="77777777" w:rsidR="00E11F7D" w:rsidRDefault="00000000">
      <w:pPr>
        <w:snapToGrid w:val="0"/>
        <w:spacing w:line="336" w:lineRule="auto"/>
        <w:ind w:firstLineChars="200" w:firstLine="420"/>
        <w:jc w:val="left"/>
        <w:rPr>
          <w:rFonts w:ascii="宋体" w:hAnsi="宋体" w:cs="宋体"/>
          <w:szCs w:val="21"/>
        </w:rPr>
      </w:pPr>
      <w:bookmarkStart w:id="360" w:name="_Toc19830"/>
      <w:r>
        <w:rPr>
          <w:rFonts w:ascii="宋体" w:hAnsi="宋体" w:cs="宋体" w:hint="eastAsia"/>
          <w:szCs w:val="21"/>
        </w:rPr>
        <w:t>1</w:t>
      </w:r>
      <w:bookmarkStart w:id="361" w:name="_Toc303539100"/>
      <w:bookmarkStart w:id="362" w:name="_Toc318581155"/>
      <w:bookmarkStart w:id="363" w:name="_Toc312677986"/>
      <w:bookmarkStart w:id="364" w:name="_Toc304295521"/>
      <w:bookmarkStart w:id="365" w:name="_Toc300934943"/>
      <w:r>
        <w:rPr>
          <w:rFonts w:ascii="宋体" w:hAnsi="宋体" w:cs="宋体" w:hint="eastAsia"/>
          <w:szCs w:val="21"/>
        </w:rPr>
        <w:t xml:space="preserve">.10.1 </w:t>
      </w:r>
      <w:r>
        <w:rPr>
          <w:rFonts w:ascii="宋体" w:hAnsi="宋体" w:cs="宋体" w:hint="eastAsia"/>
          <w:szCs w:val="21"/>
        </w:rPr>
        <w:t>出入现场的权利</w:t>
      </w:r>
      <w:bookmarkEnd w:id="360"/>
    </w:p>
    <w:p w14:paraId="735A4CAB"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关于出入现场的权利的约定：</w:t>
      </w:r>
    </w:p>
    <w:p w14:paraId="6A3C2E03" w14:textId="77777777" w:rsidR="00E11F7D" w:rsidRDefault="00000000">
      <w:pPr>
        <w:snapToGrid w:val="0"/>
        <w:spacing w:line="336" w:lineRule="auto"/>
        <w:ind w:firstLineChars="200" w:firstLine="420"/>
        <w:jc w:val="left"/>
        <w:rPr>
          <w:rFonts w:ascii="宋体" w:hAnsi="宋体" w:cs="宋体"/>
          <w:szCs w:val="21"/>
          <w:u w:val="single"/>
        </w:rPr>
      </w:pPr>
      <w:r>
        <w:rPr>
          <w:rFonts w:ascii="宋体" w:hAnsi="宋体" w:cs="宋体" w:hint="eastAsia"/>
          <w:szCs w:val="21"/>
          <w:u w:val="single"/>
        </w:rPr>
        <w:t></w:t>
      </w:r>
      <w:r>
        <w:rPr>
          <w:rFonts w:ascii="宋体" w:hAnsi="宋体" w:cs="宋体" w:hint="eastAsia"/>
          <w:szCs w:val="21"/>
          <w:u w:val="single"/>
        </w:rPr>
        <w:t xml:space="preserve">/ </w:t>
      </w:r>
      <w:r>
        <w:rPr>
          <w:rFonts w:ascii="宋体" w:hAnsi="宋体" w:cs="宋体" w:hint="eastAsia"/>
          <w:szCs w:val="21"/>
          <w:u w:val="single"/>
        </w:rPr>
        <w:t></w:t>
      </w:r>
      <w:r>
        <w:rPr>
          <w:rFonts w:ascii="宋体" w:hAnsi="宋体" w:cs="宋体" w:hint="eastAsia"/>
          <w:szCs w:val="21"/>
        </w:rPr>
        <w:t>。</w:t>
      </w:r>
    </w:p>
    <w:p w14:paraId="21BE0687" w14:textId="77777777" w:rsidR="00E11F7D" w:rsidRDefault="00000000">
      <w:pPr>
        <w:snapToGrid w:val="0"/>
        <w:spacing w:line="336" w:lineRule="auto"/>
        <w:ind w:firstLineChars="200" w:firstLine="420"/>
        <w:jc w:val="left"/>
        <w:rPr>
          <w:rFonts w:ascii="宋体" w:hAnsi="宋体" w:cs="宋体"/>
          <w:szCs w:val="21"/>
        </w:rPr>
      </w:pPr>
      <w:bookmarkStart w:id="366" w:name="_Toc12797"/>
      <w:bookmarkEnd w:id="361"/>
      <w:bookmarkEnd w:id="362"/>
      <w:bookmarkEnd w:id="363"/>
      <w:bookmarkEnd w:id="364"/>
      <w:bookmarkEnd w:id="365"/>
      <w:r>
        <w:rPr>
          <w:rFonts w:ascii="宋体" w:hAnsi="宋体" w:cs="宋体" w:hint="eastAsia"/>
          <w:szCs w:val="21"/>
        </w:rPr>
        <w:t>1</w:t>
      </w:r>
      <w:bookmarkStart w:id="367" w:name="_Toc318581156"/>
      <w:bookmarkStart w:id="368" w:name="_Toc304295522"/>
      <w:bookmarkStart w:id="369" w:name="_Toc312677987"/>
      <w:bookmarkStart w:id="370" w:name="_Toc300934944"/>
      <w:bookmarkStart w:id="371" w:name="_Toc303539101"/>
      <w:r>
        <w:rPr>
          <w:rFonts w:ascii="宋体" w:hAnsi="宋体" w:cs="宋体" w:hint="eastAsia"/>
          <w:szCs w:val="21"/>
        </w:rPr>
        <w:t xml:space="preserve">.10.3 </w:t>
      </w:r>
      <w:r>
        <w:rPr>
          <w:rFonts w:ascii="宋体" w:hAnsi="宋体" w:cs="宋体" w:hint="eastAsia"/>
          <w:szCs w:val="21"/>
        </w:rPr>
        <w:t>场内交通</w:t>
      </w:r>
      <w:bookmarkEnd w:id="366"/>
    </w:p>
    <w:p w14:paraId="120D2FEE" w14:textId="77777777" w:rsidR="00E11F7D" w:rsidRDefault="00000000">
      <w:pPr>
        <w:snapToGrid w:val="0"/>
        <w:spacing w:line="336" w:lineRule="auto"/>
        <w:ind w:firstLineChars="200" w:firstLine="420"/>
        <w:jc w:val="left"/>
        <w:rPr>
          <w:rFonts w:ascii="宋体" w:hAnsi="宋体" w:cs="宋体"/>
          <w:kern w:val="0"/>
          <w:szCs w:val="21"/>
        </w:rPr>
      </w:pPr>
      <w:r>
        <w:rPr>
          <w:rFonts w:ascii="宋体" w:hAnsi="宋体" w:cs="宋体" w:hint="eastAsia"/>
          <w:kern w:val="0"/>
          <w:szCs w:val="21"/>
        </w:rPr>
        <w:t>关于场外交通和场内交通的边界的约定：</w:t>
      </w:r>
    </w:p>
    <w:p w14:paraId="1EF46A7F" w14:textId="77777777" w:rsidR="00E11F7D" w:rsidRDefault="00000000">
      <w:pPr>
        <w:snapToGrid w:val="0"/>
        <w:spacing w:line="336" w:lineRule="auto"/>
        <w:ind w:firstLineChars="200" w:firstLine="420"/>
        <w:jc w:val="left"/>
        <w:rPr>
          <w:rFonts w:ascii="宋体" w:hAnsi="宋体" w:cs="宋体"/>
          <w:kern w:val="0"/>
          <w:szCs w:val="21"/>
        </w:rPr>
      </w:pPr>
      <w:r>
        <w:rPr>
          <w:rFonts w:ascii="宋体" w:hAnsi="宋体" w:cs="宋体" w:hint="eastAsia"/>
          <w:szCs w:val="21"/>
          <w:u w:val="single"/>
        </w:rPr>
        <w:t></w:t>
      </w:r>
      <w:r>
        <w:rPr>
          <w:rFonts w:ascii="宋体" w:hAnsi="宋体" w:cs="宋体" w:hint="eastAsia"/>
          <w:szCs w:val="21"/>
          <w:u w:val="single"/>
        </w:rPr>
        <w:t xml:space="preserve">                  /                            </w:t>
      </w:r>
      <w:r>
        <w:rPr>
          <w:rFonts w:ascii="宋体" w:hAnsi="宋体" w:cs="宋体" w:hint="eastAsia"/>
          <w:szCs w:val="21"/>
          <w:u w:val="single"/>
        </w:rPr>
        <w:t></w:t>
      </w:r>
      <w:r>
        <w:rPr>
          <w:rFonts w:ascii="宋体" w:hAnsi="宋体" w:cs="宋体" w:hint="eastAsia"/>
          <w:szCs w:val="21"/>
        </w:rPr>
        <w:t>。</w:t>
      </w:r>
    </w:p>
    <w:p w14:paraId="21A643FC"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关于发包人向承包人免费提供满足工程施工需要的场内道路和交通设施的约定：</w:t>
      </w:r>
    </w:p>
    <w:p w14:paraId="028AD6B8"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u w:val="single"/>
        </w:rPr>
        <w:t></w:t>
      </w:r>
      <w:r>
        <w:rPr>
          <w:rFonts w:ascii="宋体" w:hAnsi="宋体" w:cs="宋体" w:hint="eastAsia"/>
          <w:szCs w:val="21"/>
          <w:u w:val="single"/>
        </w:rPr>
        <w:t>/</w:t>
      </w:r>
      <w:r>
        <w:rPr>
          <w:rFonts w:ascii="宋体" w:hAnsi="宋体" w:cs="宋体" w:hint="eastAsia"/>
          <w:szCs w:val="21"/>
          <w:u w:val="single"/>
        </w:rPr>
        <w:t></w:t>
      </w:r>
      <w:r>
        <w:rPr>
          <w:rFonts w:ascii="宋体" w:hAnsi="宋体" w:cs="宋体" w:hint="eastAsia"/>
          <w:szCs w:val="21"/>
        </w:rPr>
        <w:t>。</w:t>
      </w:r>
      <w:bookmarkStart w:id="372" w:name="_Toc318581157"/>
      <w:bookmarkEnd w:id="367"/>
      <w:bookmarkEnd w:id="368"/>
      <w:bookmarkEnd w:id="369"/>
      <w:bookmarkEnd w:id="370"/>
      <w:bookmarkEnd w:id="371"/>
    </w:p>
    <w:p w14:paraId="235BFEDA"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1.10.4</w:t>
      </w:r>
      <w:r>
        <w:rPr>
          <w:rFonts w:ascii="宋体" w:hAnsi="宋体" w:cs="宋体" w:hint="eastAsia"/>
          <w:szCs w:val="21"/>
        </w:rPr>
        <w:t>超大件和超重件的运输</w:t>
      </w:r>
    </w:p>
    <w:p w14:paraId="1B4CB8E8"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运输超大件或超重件所需的道路和桥梁临时加固改造费用和其他有关费用由</w:t>
      </w:r>
      <w:r>
        <w:rPr>
          <w:rFonts w:ascii="宋体" w:hAnsi="宋体" w:cs="宋体" w:hint="eastAsia"/>
          <w:szCs w:val="21"/>
          <w:u w:val="single"/>
        </w:rPr>
        <w:t xml:space="preserve"> / </w:t>
      </w:r>
      <w:r>
        <w:rPr>
          <w:rFonts w:ascii="宋体" w:hAnsi="宋体" w:cs="宋体" w:hint="eastAsia"/>
          <w:szCs w:val="21"/>
        </w:rPr>
        <w:t>承担。</w:t>
      </w:r>
    </w:p>
    <w:p w14:paraId="695E603D" w14:textId="77777777" w:rsidR="00E11F7D" w:rsidRDefault="00000000">
      <w:pPr>
        <w:snapToGrid w:val="0"/>
        <w:spacing w:line="336" w:lineRule="auto"/>
        <w:ind w:firstLineChars="200" w:firstLine="420"/>
        <w:jc w:val="left"/>
        <w:rPr>
          <w:rFonts w:ascii="宋体" w:hAnsi="宋体" w:cs="宋体"/>
          <w:szCs w:val="21"/>
        </w:rPr>
      </w:pPr>
      <w:bookmarkStart w:id="373" w:name="_Toc109149874"/>
      <w:bookmarkStart w:id="374" w:name="_Toc7350"/>
      <w:bookmarkEnd w:id="372"/>
      <w:r>
        <w:rPr>
          <w:rFonts w:ascii="宋体" w:hAnsi="宋体" w:cs="宋体" w:hint="eastAsia"/>
          <w:szCs w:val="21"/>
        </w:rPr>
        <w:t xml:space="preserve">1.11 </w:t>
      </w:r>
      <w:r>
        <w:rPr>
          <w:rFonts w:ascii="宋体" w:hAnsi="宋体" w:cs="宋体" w:hint="eastAsia"/>
          <w:szCs w:val="21"/>
        </w:rPr>
        <w:t>知识产权</w:t>
      </w:r>
      <w:bookmarkEnd w:id="373"/>
      <w:bookmarkEnd w:id="374"/>
    </w:p>
    <w:p w14:paraId="649EFAB2"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1.11.1</w:t>
      </w:r>
      <w:r>
        <w:rPr>
          <w:rFonts w:ascii="宋体" w:hAnsi="宋体" w:cs="宋体" w:hint="eastAsia"/>
          <w:szCs w:val="21"/>
        </w:rPr>
        <w:t>关于发包人提供给承包人的图纸、发包人为实施工程自行编制或委托编制的技术规范以及反映发包人关于合同要求或其他类似性质的文件的著作权的归属：</w:t>
      </w:r>
    </w:p>
    <w:p w14:paraId="42046624"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u w:val="single"/>
        </w:rPr>
        <w:t></w:t>
      </w:r>
      <w:r>
        <w:rPr>
          <w:rFonts w:ascii="宋体" w:hAnsi="宋体" w:cs="宋体" w:hint="eastAsia"/>
          <w:szCs w:val="21"/>
          <w:u w:val="single"/>
        </w:rPr>
        <w:t xml:space="preserve">           /</w:t>
      </w:r>
      <w:r>
        <w:rPr>
          <w:rFonts w:ascii="宋体" w:hAnsi="宋体" w:cs="宋体" w:hint="eastAsia"/>
          <w:szCs w:val="21"/>
        </w:rPr>
        <w:t>。</w:t>
      </w:r>
    </w:p>
    <w:p w14:paraId="3DCF4700"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关于发包人提供的上述文件的使用限制的要求：</w:t>
      </w:r>
    </w:p>
    <w:p w14:paraId="53E38F42" w14:textId="77777777" w:rsidR="00E11F7D" w:rsidRDefault="00000000">
      <w:pPr>
        <w:snapToGrid w:val="0"/>
        <w:spacing w:line="336" w:lineRule="auto"/>
        <w:ind w:firstLineChars="200" w:firstLine="420"/>
        <w:jc w:val="left"/>
        <w:rPr>
          <w:rFonts w:ascii="宋体" w:hAnsi="宋体" w:cs="宋体"/>
          <w:szCs w:val="21"/>
          <w:u w:val="single"/>
        </w:rPr>
      </w:pPr>
      <w:r>
        <w:rPr>
          <w:rFonts w:ascii="宋体" w:hAnsi="宋体" w:cs="宋体" w:hint="eastAsia"/>
          <w:szCs w:val="21"/>
          <w:u w:val="single"/>
        </w:rPr>
        <w:t></w:t>
      </w:r>
      <w:r>
        <w:rPr>
          <w:rFonts w:ascii="宋体" w:hAnsi="宋体" w:cs="宋体" w:hint="eastAsia"/>
          <w:szCs w:val="21"/>
          <w:u w:val="single"/>
        </w:rPr>
        <w:t xml:space="preserve">           /</w:t>
      </w:r>
      <w:r>
        <w:rPr>
          <w:rFonts w:ascii="宋体" w:hAnsi="宋体" w:cs="宋体" w:hint="eastAsia"/>
          <w:szCs w:val="21"/>
        </w:rPr>
        <w:t>。</w:t>
      </w:r>
    </w:p>
    <w:p w14:paraId="5BFBC306" w14:textId="77777777" w:rsidR="00E11F7D" w:rsidRDefault="00000000">
      <w:pPr>
        <w:snapToGrid w:val="0"/>
        <w:spacing w:line="336" w:lineRule="auto"/>
        <w:ind w:firstLineChars="200" w:firstLine="420"/>
        <w:jc w:val="left"/>
        <w:rPr>
          <w:rFonts w:ascii="宋体" w:hAnsi="宋体" w:cs="宋体"/>
          <w:szCs w:val="21"/>
        </w:rPr>
      </w:pPr>
      <w:bookmarkStart w:id="375" w:name="_Toc29391"/>
      <w:r>
        <w:rPr>
          <w:rFonts w:ascii="宋体" w:hAnsi="宋体" w:cs="宋体" w:hint="eastAsia"/>
          <w:szCs w:val="21"/>
        </w:rPr>
        <w:t xml:space="preserve">1.11.2 </w:t>
      </w:r>
      <w:r>
        <w:rPr>
          <w:rFonts w:ascii="宋体" w:hAnsi="宋体" w:cs="宋体" w:hint="eastAsia"/>
          <w:szCs w:val="21"/>
        </w:rPr>
        <w:t>关于承包人为实施工程所编制文件的著作权的归属：</w:t>
      </w:r>
      <w:bookmarkEnd w:id="375"/>
    </w:p>
    <w:p w14:paraId="6475942B"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u w:val="single"/>
        </w:rPr>
        <w:t></w:t>
      </w:r>
      <w:r>
        <w:rPr>
          <w:rFonts w:ascii="宋体" w:hAnsi="宋体" w:cs="宋体" w:hint="eastAsia"/>
          <w:szCs w:val="21"/>
          <w:u w:val="single"/>
        </w:rPr>
        <w:t xml:space="preserve"> /                                 </w:t>
      </w:r>
      <w:r>
        <w:rPr>
          <w:rFonts w:ascii="宋体" w:hAnsi="宋体" w:cs="宋体" w:hint="eastAsia"/>
          <w:szCs w:val="21"/>
          <w:u w:val="single"/>
        </w:rPr>
        <w:t></w:t>
      </w:r>
      <w:r>
        <w:rPr>
          <w:rFonts w:ascii="宋体" w:hAnsi="宋体" w:cs="宋体" w:hint="eastAsia"/>
          <w:szCs w:val="21"/>
        </w:rPr>
        <w:t>。</w:t>
      </w:r>
    </w:p>
    <w:p w14:paraId="0DC23168"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lastRenderedPageBreak/>
        <w:t>关于承包人提供的上述文件的使用限制的要求：</w:t>
      </w:r>
    </w:p>
    <w:p w14:paraId="6DEE18F4"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u w:val="single"/>
        </w:rPr>
        <w:t></w:t>
      </w:r>
      <w:r>
        <w:rPr>
          <w:rFonts w:ascii="宋体" w:hAnsi="宋体" w:cs="宋体" w:hint="eastAsia"/>
          <w:szCs w:val="21"/>
          <w:u w:val="single"/>
        </w:rPr>
        <w:t xml:space="preserve">                /</w:t>
      </w:r>
      <w:r>
        <w:rPr>
          <w:rFonts w:ascii="宋体" w:hAnsi="宋体" w:cs="宋体" w:hint="eastAsia"/>
          <w:szCs w:val="21"/>
          <w:u w:val="single"/>
        </w:rPr>
        <w:t></w:t>
      </w:r>
      <w:r>
        <w:rPr>
          <w:rFonts w:ascii="宋体" w:hAnsi="宋体" w:cs="宋体" w:hint="eastAsia"/>
          <w:szCs w:val="21"/>
        </w:rPr>
        <w:t>。</w:t>
      </w:r>
    </w:p>
    <w:p w14:paraId="62402EFE" w14:textId="77777777" w:rsidR="00E11F7D" w:rsidRDefault="00000000">
      <w:pPr>
        <w:snapToGrid w:val="0"/>
        <w:spacing w:line="336" w:lineRule="auto"/>
        <w:ind w:firstLineChars="200" w:firstLine="420"/>
        <w:jc w:val="left"/>
        <w:rPr>
          <w:rFonts w:ascii="宋体" w:hAnsi="宋体" w:cs="宋体"/>
          <w:szCs w:val="21"/>
        </w:rPr>
      </w:pPr>
      <w:bookmarkStart w:id="376" w:name="_Toc20516"/>
      <w:r>
        <w:rPr>
          <w:rFonts w:ascii="宋体" w:hAnsi="宋体" w:cs="宋体" w:hint="eastAsia"/>
          <w:szCs w:val="21"/>
        </w:rPr>
        <w:t xml:space="preserve">1.11.4 </w:t>
      </w:r>
      <w:r>
        <w:rPr>
          <w:rFonts w:ascii="宋体" w:hAnsi="宋体" w:cs="宋体" w:hint="eastAsia"/>
          <w:szCs w:val="21"/>
        </w:rPr>
        <w:t>承包人在施工过程中所采用的专利、专有技术、技术秘密的使用费的承担方式：</w:t>
      </w:r>
    </w:p>
    <w:p w14:paraId="5357A4E8" w14:textId="77777777" w:rsidR="00E11F7D" w:rsidRDefault="00000000">
      <w:pPr>
        <w:snapToGrid w:val="0"/>
        <w:spacing w:line="336" w:lineRule="auto"/>
        <w:ind w:firstLineChars="200" w:firstLine="420"/>
        <w:jc w:val="left"/>
        <w:rPr>
          <w:rFonts w:ascii="宋体" w:hAnsi="宋体" w:cs="宋体"/>
          <w:kern w:val="0"/>
          <w:szCs w:val="21"/>
        </w:rPr>
      </w:pPr>
      <w:r>
        <w:rPr>
          <w:rFonts w:ascii="宋体" w:hAnsi="宋体" w:cs="宋体" w:hint="eastAsia"/>
          <w:szCs w:val="21"/>
          <w:u w:val="single"/>
        </w:rPr>
        <w:t></w:t>
      </w:r>
      <w:r>
        <w:rPr>
          <w:rFonts w:ascii="宋体" w:hAnsi="宋体" w:cs="宋体" w:hint="eastAsia"/>
          <w:szCs w:val="21"/>
          <w:u w:val="single"/>
        </w:rPr>
        <w:t xml:space="preserve">                      /</w:t>
      </w:r>
      <w:r>
        <w:rPr>
          <w:rFonts w:ascii="宋体" w:hAnsi="宋体" w:cs="宋体" w:hint="eastAsia"/>
          <w:szCs w:val="21"/>
          <w:u w:val="single"/>
        </w:rPr>
        <w:t></w:t>
      </w:r>
      <w:r>
        <w:rPr>
          <w:rFonts w:ascii="宋体" w:hAnsi="宋体" w:cs="宋体" w:hint="eastAsia"/>
          <w:kern w:val="0"/>
          <w:szCs w:val="21"/>
        </w:rPr>
        <w:t>。</w:t>
      </w:r>
      <w:bookmarkEnd w:id="376"/>
    </w:p>
    <w:p w14:paraId="645E41EE"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1.13</w:t>
      </w:r>
      <w:r>
        <w:rPr>
          <w:rFonts w:ascii="宋体" w:hAnsi="宋体" w:cs="宋体" w:hint="eastAsia"/>
          <w:szCs w:val="21"/>
        </w:rPr>
        <w:t>工程量清单错误的修正</w:t>
      </w:r>
    </w:p>
    <w:p w14:paraId="0F1425A6"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出现工程量清单错误时，是否调整合同价格：</w:t>
      </w:r>
    </w:p>
    <w:p w14:paraId="12F51126" w14:textId="77777777" w:rsidR="00E11F7D" w:rsidRDefault="00000000">
      <w:pPr>
        <w:snapToGrid w:val="0"/>
        <w:spacing w:line="360" w:lineRule="auto"/>
        <w:ind w:firstLineChars="200" w:firstLine="420"/>
        <w:jc w:val="left"/>
        <w:rPr>
          <w:rFonts w:ascii="宋体" w:hAnsi="宋体" w:cs="宋体"/>
          <w:szCs w:val="21"/>
          <w:u w:val="single"/>
        </w:rPr>
      </w:pPr>
      <w:r>
        <w:rPr>
          <w:rFonts w:ascii="宋体" w:hAnsi="宋体" w:cs="宋体" w:hint="eastAsia"/>
          <w:szCs w:val="21"/>
          <w:u w:val="single"/>
        </w:rPr>
        <w:t xml:space="preserve">(1) </w:t>
      </w:r>
      <w:r>
        <w:rPr>
          <w:rFonts w:ascii="宋体" w:hAnsi="宋体" w:cs="宋体" w:hint="eastAsia"/>
          <w:szCs w:val="21"/>
          <w:u w:val="single"/>
        </w:rPr>
        <w:t>若投标报价汇总表中的金额与相应的各分组工程量清单中的合计金额不吻合时，应以投标报价汇总表中的金额为准，按平均分摊的方法改正各分组工程量清单中的合计金额，投标总报价不能改变。</w:t>
      </w:r>
    </w:p>
    <w:p w14:paraId="5E9F88FD"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u w:val="single"/>
        </w:rPr>
        <w:t xml:space="preserve">(2) </w:t>
      </w:r>
      <w:r>
        <w:rPr>
          <w:rFonts w:ascii="宋体" w:hAnsi="宋体" w:cs="宋体" w:hint="eastAsia"/>
          <w:szCs w:val="21"/>
          <w:u w:val="single"/>
        </w:rPr>
        <w:t>《工程量清单》中任一项目的单价乘其工程量的乘积与该项目的合价不吻合时，应以合价为准，改正单价</w:t>
      </w:r>
      <w:r>
        <w:rPr>
          <w:rFonts w:ascii="宋体" w:hAnsi="宋体" w:cs="宋体" w:hint="eastAsia"/>
          <w:kern w:val="0"/>
          <w:szCs w:val="21"/>
        </w:rPr>
        <w:t>。</w:t>
      </w:r>
    </w:p>
    <w:p w14:paraId="295735DE"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允许调整合同价格的工程量偏差范围：</w:t>
      </w:r>
    </w:p>
    <w:p w14:paraId="11BA44F7" w14:textId="77777777" w:rsidR="00E11F7D" w:rsidRDefault="00000000">
      <w:pPr>
        <w:snapToGrid w:val="0"/>
        <w:spacing w:line="336" w:lineRule="auto"/>
        <w:ind w:firstLineChars="200" w:firstLine="420"/>
        <w:jc w:val="left"/>
        <w:rPr>
          <w:rFonts w:ascii="宋体" w:hAnsi="宋体" w:cs="宋体"/>
          <w:szCs w:val="21"/>
          <w:u w:val="single"/>
        </w:rPr>
      </w:pPr>
      <w:r>
        <w:rPr>
          <w:rFonts w:ascii="宋体" w:hAnsi="宋体" w:cs="宋体" w:hint="eastAsia"/>
          <w:szCs w:val="21"/>
          <w:u w:val="single"/>
        </w:rPr>
        <w:t></w:t>
      </w:r>
      <w:r>
        <w:rPr>
          <w:rFonts w:ascii="宋体" w:hAnsi="宋体" w:cs="宋体" w:hint="eastAsia"/>
          <w:szCs w:val="21"/>
          <w:u w:val="single"/>
        </w:rPr>
        <w:t xml:space="preserve">                               /                         </w:t>
      </w:r>
      <w:r>
        <w:rPr>
          <w:rFonts w:ascii="宋体" w:hAnsi="宋体" w:cs="宋体" w:hint="eastAsia"/>
          <w:szCs w:val="21"/>
          <w:u w:val="single"/>
        </w:rPr>
        <w:t></w:t>
      </w:r>
      <w:r>
        <w:rPr>
          <w:rFonts w:ascii="宋体" w:hAnsi="宋体" w:cs="宋体" w:hint="eastAsia"/>
          <w:kern w:val="0"/>
          <w:szCs w:val="21"/>
        </w:rPr>
        <w:t>。</w:t>
      </w:r>
    </w:p>
    <w:p w14:paraId="31F47DDD" w14:textId="77777777" w:rsidR="00E11F7D" w:rsidRDefault="00000000">
      <w:pPr>
        <w:pStyle w:val="4"/>
        <w:numPr>
          <w:ilvl w:val="0"/>
          <w:numId w:val="0"/>
        </w:numPr>
        <w:snapToGrid w:val="0"/>
        <w:spacing w:line="336" w:lineRule="auto"/>
        <w:ind w:left="2840"/>
        <w:jc w:val="left"/>
        <w:rPr>
          <w:rFonts w:ascii="宋体" w:eastAsia="宋体" w:hAnsi="宋体" w:cs="宋体"/>
          <w:sz w:val="24"/>
          <w:szCs w:val="24"/>
        </w:rPr>
      </w:pPr>
      <w:bookmarkStart w:id="377" w:name="_Toc351203634"/>
      <w:r>
        <w:rPr>
          <w:rFonts w:ascii="宋体" w:eastAsia="宋体" w:hAnsi="宋体" w:cs="宋体" w:hint="eastAsia"/>
          <w:sz w:val="24"/>
          <w:szCs w:val="24"/>
        </w:rPr>
        <w:t>2</w:t>
      </w:r>
      <w:bookmarkStart w:id="378" w:name="_Toc296503157"/>
      <w:bookmarkStart w:id="379" w:name="_Toc296890985"/>
      <w:bookmarkStart w:id="380" w:name="_Toc296346658"/>
      <w:bookmarkStart w:id="381" w:name="_Toc296347156"/>
      <w:bookmarkStart w:id="382" w:name="_Toc297048343"/>
      <w:bookmarkStart w:id="383" w:name="_Toc296891197"/>
      <w:bookmarkStart w:id="384" w:name="_Toc297120457"/>
      <w:bookmarkStart w:id="385" w:name="_Toc296944496"/>
      <w:bookmarkStart w:id="386" w:name="_Toc292559867"/>
      <w:bookmarkStart w:id="387" w:name="_Toc292559362"/>
      <w:r>
        <w:rPr>
          <w:rFonts w:ascii="宋体" w:eastAsia="宋体" w:hAnsi="宋体" w:cs="宋体" w:hint="eastAsia"/>
          <w:sz w:val="24"/>
          <w:szCs w:val="24"/>
        </w:rPr>
        <w:t>. 发包人</w:t>
      </w:r>
      <w:bookmarkEnd w:id="377"/>
    </w:p>
    <w:p w14:paraId="0B8D61BA" w14:textId="77777777" w:rsidR="00E11F7D" w:rsidRDefault="00000000">
      <w:pPr>
        <w:snapToGrid w:val="0"/>
        <w:spacing w:line="336" w:lineRule="auto"/>
        <w:ind w:firstLineChars="200" w:firstLine="420"/>
        <w:jc w:val="left"/>
        <w:rPr>
          <w:rFonts w:ascii="宋体" w:hAnsi="宋体" w:cs="宋体"/>
          <w:szCs w:val="21"/>
        </w:rPr>
      </w:pPr>
      <w:bookmarkStart w:id="388" w:name="_Toc29179"/>
      <w:bookmarkEnd w:id="378"/>
      <w:bookmarkEnd w:id="379"/>
      <w:bookmarkEnd w:id="380"/>
      <w:bookmarkEnd w:id="381"/>
      <w:bookmarkEnd w:id="382"/>
      <w:bookmarkEnd w:id="383"/>
      <w:bookmarkEnd w:id="384"/>
      <w:bookmarkEnd w:id="385"/>
      <w:bookmarkEnd w:id="386"/>
      <w:bookmarkEnd w:id="387"/>
      <w:r>
        <w:rPr>
          <w:rFonts w:ascii="宋体" w:hAnsi="宋体" w:cs="宋体" w:hint="eastAsia"/>
          <w:szCs w:val="21"/>
        </w:rPr>
        <w:t xml:space="preserve">2.2 </w:t>
      </w:r>
      <w:r>
        <w:rPr>
          <w:rFonts w:ascii="宋体" w:hAnsi="宋体" w:cs="宋体" w:hint="eastAsia"/>
          <w:szCs w:val="21"/>
        </w:rPr>
        <w:t>发包人代表</w:t>
      </w:r>
      <w:bookmarkEnd w:id="388"/>
    </w:p>
    <w:p w14:paraId="49EAD943"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发包人代表：</w:t>
      </w:r>
    </w:p>
    <w:p w14:paraId="519DBE20"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姓名：</w:t>
      </w:r>
      <w:r>
        <w:rPr>
          <w:rFonts w:ascii="宋体" w:hAnsi="宋体" w:cs="宋体" w:hint="eastAsia"/>
          <w:szCs w:val="21"/>
          <w:u w:val="single"/>
        </w:rPr>
        <w:t></w:t>
      </w:r>
      <w:r>
        <w:rPr>
          <w:rFonts w:ascii="宋体" w:hAnsi="宋体" w:cs="宋体" w:hint="eastAsia"/>
          <w:szCs w:val="21"/>
        </w:rPr>
        <w:t>；</w:t>
      </w:r>
    </w:p>
    <w:p w14:paraId="2B93A2D9"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身份证号：</w:t>
      </w:r>
      <w:r>
        <w:rPr>
          <w:rFonts w:ascii="宋体" w:hAnsi="宋体" w:cs="宋体" w:hint="eastAsia"/>
          <w:szCs w:val="21"/>
          <w:u w:val="single"/>
        </w:rPr>
        <w:t></w:t>
      </w:r>
      <w:r>
        <w:rPr>
          <w:rFonts w:ascii="宋体" w:hAnsi="宋体" w:cs="宋体" w:hint="eastAsia"/>
          <w:szCs w:val="21"/>
        </w:rPr>
        <w:t>；</w:t>
      </w:r>
    </w:p>
    <w:p w14:paraId="59DB34C6"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职务：</w:t>
      </w:r>
      <w:r>
        <w:rPr>
          <w:rFonts w:ascii="宋体" w:hAnsi="宋体" w:cs="宋体" w:hint="eastAsia"/>
          <w:szCs w:val="21"/>
          <w:u w:val="single"/>
        </w:rPr>
        <w:t></w:t>
      </w:r>
      <w:r>
        <w:rPr>
          <w:rFonts w:ascii="宋体" w:hAnsi="宋体" w:cs="宋体" w:hint="eastAsia"/>
          <w:szCs w:val="21"/>
        </w:rPr>
        <w:t>；</w:t>
      </w:r>
    </w:p>
    <w:p w14:paraId="498476E2"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联系电话：</w:t>
      </w:r>
      <w:r>
        <w:rPr>
          <w:rFonts w:ascii="宋体" w:hAnsi="宋体" w:cs="宋体" w:hint="eastAsia"/>
          <w:szCs w:val="21"/>
          <w:u w:val="single"/>
        </w:rPr>
        <w:t></w:t>
      </w:r>
      <w:r>
        <w:rPr>
          <w:rFonts w:ascii="宋体" w:hAnsi="宋体" w:cs="宋体" w:hint="eastAsia"/>
          <w:szCs w:val="21"/>
        </w:rPr>
        <w:t>；</w:t>
      </w:r>
    </w:p>
    <w:p w14:paraId="79D1859A"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电子信箱：</w:t>
      </w:r>
      <w:r>
        <w:rPr>
          <w:rFonts w:ascii="宋体" w:hAnsi="宋体" w:cs="宋体" w:hint="eastAsia"/>
          <w:szCs w:val="21"/>
          <w:u w:val="single"/>
        </w:rPr>
        <w:t></w:t>
      </w:r>
      <w:r>
        <w:rPr>
          <w:rFonts w:ascii="宋体" w:hAnsi="宋体" w:cs="宋体" w:hint="eastAsia"/>
          <w:szCs w:val="21"/>
        </w:rPr>
        <w:t>；</w:t>
      </w:r>
    </w:p>
    <w:p w14:paraId="75FF6C6A"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通信地址：</w:t>
      </w:r>
      <w:r>
        <w:rPr>
          <w:rFonts w:ascii="宋体" w:hAnsi="宋体" w:cs="宋体" w:hint="eastAsia"/>
          <w:szCs w:val="21"/>
          <w:u w:val="single"/>
        </w:rPr>
        <w:t></w:t>
      </w:r>
      <w:r>
        <w:rPr>
          <w:rFonts w:ascii="宋体" w:hAnsi="宋体" w:cs="宋体" w:hint="eastAsia"/>
          <w:szCs w:val="21"/>
        </w:rPr>
        <w:t>。</w:t>
      </w:r>
    </w:p>
    <w:p w14:paraId="62EF07EE"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发包人对发包人代表的授权范围如下：</w:t>
      </w:r>
    </w:p>
    <w:p w14:paraId="0710252F" w14:textId="77777777" w:rsidR="00E11F7D" w:rsidRDefault="00000000">
      <w:pPr>
        <w:snapToGrid w:val="0"/>
        <w:spacing w:line="336" w:lineRule="auto"/>
        <w:ind w:firstLineChars="200" w:firstLine="420"/>
        <w:jc w:val="left"/>
        <w:rPr>
          <w:rFonts w:ascii="宋体" w:hAnsi="宋体" w:cs="宋体"/>
          <w:b/>
          <w:szCs w:val="21"/>
        </w:rPr>
      </w:pPr>
      <w:r>
        <w:rPr>
          <w:rFonts w:ascii="宋体" w:hAnsi="宋体" w:cs="宋体" w:hint="eastAsia"/>
          <w:szCs w:val="21"/>
          <w:u w:val="single"/>
        </w:rPr>
        <w:t></w:t>
      </w:r>
      <w:r>
        <w:rPr>
          <w:rFonts w:ascii="宋体" w:hAnsi="宋体" w:cs="宋体" w:hint="eastAsia"/>
          <w:szCs w:val="21"/>
          <w:u w:val="single"/>
        </w:rPr>
        <w:t xml:space="preserve"> /</w:t>
      </w:r>
      <w:r>
        <w:rPr>
          <w:rFonts w:ascii="宋体" w:hAnsi="宋体" w:cs="宋体" w:hint="eastAsia"/>
          <w:szCs w:val="21"/>
        </w:rPr>
        <w:t>。</w:t>
      </w:r>
    </w:p>
    <w:p w14:paraId="116F28E2" w14:textId="77777777" w:rsidR="00E11F7D" w:rsidRDefault="00000000">
      <w:pPr>
        <w:snapToGrid w:val="0"/>
        <w:spacing w:line="336" w:lineRule="auto"/>
        <w:ind w:firstLineChars="200" w:firstLine="420"/>
        <w:jc w:val="left"/>
        <w:rPr>
          <w:rFonts w:ascii="宋体" w:hAnsi="宋体" w:cs="宋体"/>
          <w:szCs w:val="21"/>
        </w:rPr>
      </w:pPr>
      <w:bookmarkStart w:id="389" w:name="_Toc5351"/>
      <w:r>
        <w:rPr>
          <w:rFonts w:ascii="宋体" w:hAnsi="宋体" w:cs="宋体" w:hint="eastAsia"/>
          <w:szCs w:val="21"/>
        </w:rPr>
        <w:t xml:space="preserve">2.4 </w:t>
      </w:r>
      <w:r>
        <w:rPr>
          <w:rFonts w:ascii="宋体" w:hAnsi="宋体" w:cs="宋体" w:hint="eastAsia"/>
          <w:szCs w:val="21"/>
        </w:rPr>
        <w:t>施工现场、施工条件和基础资料的提供</w:t>
      </w:r>
      <w:bookmarkEnd w:id="389"/>
    </w:p>
    <w:p w14:paraId="70803167"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 xml:space="preserve">2.4.1 </w:t>
      </w:r>
      <w:r>
        <w:rPr>
          <w:rFonts w:ascii="宋体" w:hAnsi="宋体" w:cs="宋体" w:hint="eastAsia"/>
          <w:szCs w:val="21"/>
        </w:rPr>
        <w:t>提供施工现场</w:t>
      </w:r>
    </w:p>
    <w:p w14:paraId="00F42B51"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关于发包人移交施工现场的期限要求：</w:t>
      </w:r>
    </w:p>
    <w:p w14:paraId="322E6F4F"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u w:val="single"/>
        </w:rPr>
        <w:t></w:t>
      </w:r>
      <w:r>
        <w:rPr>
          <w:rFonts w:ascii="宋体" w:hAnsi="宋体" w:cs="宋体" w:hint="eastAsia"/>
          <w:szCs w:val="21"/>
          <w:u w:val="single"/>
        </w:rPr>
        <w:t xml:space="preserve">/                </w:t>
      </w:r>
      <w:r>
        <w:rPr>
          <w:rFonts w:ascii="宋体" w:hAnsi="宋体" w:cs="宋体" w:hint="eastAsia"/>
          <w:szCs w:val="21"/>
          <w:u w:val="single"/>
        </w:rPr>
        <w:t></w:t>
      </w:r>
      <w:r>
        <w:rPr>
          <w:rFonts w:ascii="宋体" w:hAnsi="宋体" w:cs="宋体" w:hint="eastAsia"/>
          <w:szCs w:val="21"/>
        </w:rPr>
        <w:t>。</w:t>
      </w:r>
    </w:p>
    <w:p w14:paraId="3A70FBF9"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 xml:space="preserve">2.4.2 </w:t>
      </w:r>
      <w:r>
        <w:rPr>
          <w:rFonts w:ascii="宋体" w:hAnsi="宋体" w:cs="宋体" w:hint="eastAsia"/>
          <w:szCs w:val="21"/>
        </w:rPr>
        <w:t>提供施工条件</w:t>
      </w:r>
    </w:p>
    <w:p w14:paraId="1B7F4F5F"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关于发包人应负责提供施工所需要的条件，包括：</w:t>
      </w:r>
    </w:p>
    <w:p w14:paraId="7E14AB73" w14:textId="77777777" w:rsidR="00E11F7D" w:rsidRDefault="00000000">
      <w:pPr>
        <w:snapToGrid w:val="0"/>
        <w:spacing w:line="336" w:lineRule="auto"/>
        <w:ind w:firstLineChars="200" w:firstLine="420"/>
        <w:jc w:val="left"/>
        <w:rPr>
          <w:rFonts w:ascii="宋体" w:hAnsi="宋体" w:cs="宋体"/>
          <w:szCs w:val="21"/>
          <w:u w:val="single"/>
        </w:rPr>
      </w:pPr>
      <w:r>
        <w:rPr>
          <w:rFonts w:ascii="宋体" w:hAnsi="宋体" w:cs="宋体" w:hint="eastAsia"/>
          <w:szCs w:val="21"/>
          <w:u w:val="single"/>
        </w:rPr>
        <w:t></w:t>
      </w:r>
      <w:r>
        <w:rPr>
          <w:rFonts w:ascii="宋体" w:hAnsi="宋体" w:cs="宋体" w:hint="eastAsia"/>
          <w:szCs w:val="21"/>
          <w:u w:val="single"/>
        </w:rPr>
        <w:t xml:space="preserve">                    /</w:t>
      </w:r>
      <w:r>
        <w:rPr>
          <w:rFonts w:ascii="宋体" w:hAnsi="宋体" w:cs="宋体" w:hint="eastAsia"/>
          <w:szCs w:val="21"/>
        </w:rPr>
        <w:t>。</w:t>
      </w:r>
    </w:p>
    <w:p w14:paraId="7A0266F7" w14:textId="77777777" w:rsidR="00E11F7D" w:rsidRDefault="00000000">
      <w:pPr>
        <w:snapToGrid w:val="0"/>
        <w:spacing w:line="336" w:lineRule="auto"/>
        <w:ind w:firstLineChars="200" w:firstLine="420"/>
        <w:jc w:val="left"/>
        <w:rPr>
          <w:rFonts w:ascii="宋体" w:hAnsi="宋体" w:cs="宋体"/>
          <w:szCs w:val="21"/>
        </w:rPr>
      </w:pPr>
      <w:bookmarkStart w:id="390" w:name="_Toc12539"/>
      <w:r>
        <w:rPr>
          <w:rFonts w:ascii="宋体" w:hAnsi="宋体" w:cs="宋体" w:hint="eastAsia"/>
          <w:szCs w:val="21"/>
        </w:rPr>
        <w:t xml:space="preserve">2.5 </w:t>
      </w:r>
      <w:r>
        <w:rPr>
          <w:rFonts w:ascii="宋体" w:hAnsi="宋体" w:cs="宋体" w:hint="eastAsia"/>
          <w:szCs w:val="21"/>
        </w:rPr>
        <w:t>资金来源证明及支付担保</w:t>
      </w:r>
      <w:bookmarkEnd w:id="390"/>
    </w:p>
    <w:p w14:paraId="49350C3D"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发包人提供资金来源证明的期限要求：</w:t>
      </w:r>
      <w:r>
        <w:rPr>
          <w:rFonts w:ascii="宋体" w:hAnsi="宋体" w:cs="宋体" w:hint="eastAsia"/>
          <w:szCs w:val="21"/>
          <w:u w:val="single"/>
        </w:rPr>
        <w:t></w:t>
      </w:r>
      <w:r>
        <w:rPr>
          <w:rFonts w:ascii="宋体" w:hAnsi="宋体" w:cs="宋体" w:hint="eastAsia"/>
          <w:szCs w:val="21"/>
          <w:u w:val="single"/>
        </w:rPr>
        <w:t xml:space="preserve">   /</w:t>
      </w:r>
      <w:r>
        <w:rPr>
          <w:rFonts w:ascii="宋体" w:hAnsi="宋体" w:cs="宋体" w:hint="eastAsia"/>
          <w:szCs w:val="21"/>
        </w:rPr>
        <w:t>。</w:t>
      </w:r>
    </w:p>
    <w:p w14:paraId="13235967"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lastRenderedPageBreak/>
        <w:t>发包人是否提供支付担保：</w:t>
      </w:r>
      <w:r>
        <w:rPr>
          <w:rFonts w:ascii="宋体" w:hAnsi="宋体" w:cs="宋体" w:hint="eastAsia"/>
          <w:szCs w:val="21"/>
          <w:u w:val="single"/>
        </w:rPr>
        <w:t></w:t>
      </w:r>
      <w:r>
        <w:rPr>
          <w:rFonts w:ascii="宋体" w:hAnsi="宋体" w:cs="宋体" w:hint="eastAsia"/>
          <w:szCs w:val="21"/>
          <w:u w:val="single"/>
        </w:rPr>
        <w:t xml:space="preserve">          /    </w:t>
      </w:r>
      <w:r>
        <w:rPr>
          <w:rFonts w:ascii="宋体" w:hAnsi="宋体" w:cs="宋体" w:hint="eastAsia"/>
          <w:szCs w:val="21"/>
          <w:u w:val="single"/>
        </w:rPr>
        <w:t></w:t>
      </w:r>
      <w:r>
        <w:rPr>
          <w:rFonts w:ascii="宋体" w:hAnsi="宋体" w:cs="宋体" w:hint="eastAsia"/>
          <w:szCs w:val="21"/>
        </w:rPr>
        <w:t>。</w:t>
      </w:r>
    </w:p>
    <w:p w14:paraId="4E2984B5" w14:textId="77777777" w:rsidR="00E11F7D" w:rsidRDefault="00000000">
      <w:pPr>
        <w:snapToGrid w:val="0"/>
        <w:spacing w:line="336" w:lineRule="auto"/>
        <w:ind w:firstLineChars="200" w:firstLine="420"/>
        <w:jc w:val="left"/>
        <w:rPr>
          <w:rFonts w:ascii="宋体" w:hAnsi="宋体" w:cs="宋体"/>
          <w:szCs w:val="21"/>
          <w:u w:val="single"/>
        </w:rPr>
      </w:pPr>
      <w:r>
        <w:rPr>
          <w:rFonts w:ascii="宋体" w:hAnsi="宋体" w:cs="宋体" w:hint="eastAsia"/>
          <w:szCs w:val="21"/>
        </w:rPr>
        <w:t>发包人提供支付担保的形式：</w:t>
      </w:r>
      <w:r>
        <w:rPr>
          <w:rFonts w:ascii="宋体" w:hAnsi="宋体" w:cs="宋体" w:hint="eastAsia"/>
          <w:szCs w:val="21"/>
          <w:u w:val="single"/>
        </w:rPr>
        <w:t></w:t>
      </w:r>
      <w:r>
        <w:rPr>
          <w:rFonts w:ascii="宋体" w:hAnsi="宋体" w:cs="宋体" w:hint="eastAsia"/>
          <w:szCs w:val="21"/>
          <w:u w:val="single"/>
        </w:rPr>
        <w:t xml:space="preserve">          /          </w:t>
      </w:r>
      <w:r>
        <w:rPr>
          <w:rFonts w:ascii="宋体" w:hAnsi="宋体" w:cs="宋体" w:hint="eastAsia"/>
          <w:szCs w:val="21"/>
          <w:u w:val="single"/>
        </w:rPr>
        <w:t></w:t>
      </w:r>
      <w:r>
        <w:rPr>
          <w:rFonts w:ascii="宋体" w:hAnsi="宋体" w:cs="宋体" w:hint="eastAsia"/>
          <w:szCs w:val="21"/>
        </w:rPr>
        <w:t>。</w:t>
      </w:r>
    </w:p>
    <w:p w14:paraId="29D4E7C0" w14:textId="77777777" w:rsidR="00E11F7D" w:rsidRDefault="00000000">
      <w:pPr>
        <w:pStyle w:val="4"/>
        <w:numPr>
          <w:ilvl w:val="0"/>
          <w:numId w:val="0"/>
        </w:numPr>
        <w:snapToGrid w:val="0"/>
        <w:spacing w:line="336" w:lineRule="auto"/>
        <w:ind w:left="2840"/>
        <w:jc w:val="left"/>
        <w:rPr>
          <w:rFonts w:ascii="宋体" w:eastAsia="宋体" w:hAnsi="宋体" w:cs="宋体"/>
          <w:sz w:val="24"/>
          <w:szCs w:val="24"/>
        </w:rPr>
      </w:pPr>
      <w:bookmarkStart w:id="391" w:name="_Toc351203635"/>
      <w:r>
        <w:rPr>
          <w:rFonts w:ascii="宋体" w:eastAsia="宋体" w:hAnsi="宋体" w:cs="宋体" w:hint="eastAsia"/>
          <w:sz w:val="24"/>
          <w:szCs w:val="24"/>
        </w:rPr>
        <w:t>3</w:t>
      </w:r>
      <w:bookmarkStart w:id="392" w:name="_Toc296944497"/>
      <w:bookmarkStart w:id="393" w:name="_Toc296891198"/>
      <w:bookmarkStart w:id="394" w:name="_Toc296347157"/>
      <w:bookmarkStart w:id="395" w:name="_Toc292559363"/>
      <w:bookmarkStart w:id="396" w:name="_Toc296346659"/>
      <w:bookmarkStart w:id="397" w:name="_Toc296503158"/>
      <w:bookmarkStart w:id="398" w:name="_Toc296890986"/>
      <w:bookmarkStart w:id="399" w:name="_Toc297120458"/>
      <w:bookmarkStart w:id="400" w:name="_Toc297048344"/>
      <w:bookmarkStart w:id="401" w:name="_Toc292559868"/>
      <w:r>
        <w:rPr>
          <w:rFonts w:ascii="宋体" w:eastAsia="宋体" w:hAnsi="宋体" w:cs="宋体" w:hint="eastAsia"/>
          <w:sz w:val="24"/>
          <w:szCs w:val="24"/>
        </w:rPr>
        <w:t>. 承包人</w:t>
      </w:r>
      <w:bookmarkEnd w:id="391"/>
    </w:p>
    <w:bookmarkEnd w:id="392"/>
    <w:bookmarkEnd w:id="393"/>
    <w:bookmarkEnd w:id="394"/>
    <w:bookmarkEnd w:id="395"/>
    <w:bookmarkEnd w:id="396"/>
    <w:bookmarkEnd w:id="397"/>
    <w:bookmarkEnd w:id="398"/>
    <w:bookmarkEnd w:id="399"/>
    <w:bookmarkEnd w:id="400"/>
    <w:bookmarkEnd w:id="401"/>
    <w:p w14:paraId="67CB7BFA"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 xml:space="preserve">3.1 </w:t>
      </w:r>
      <w:r>
        <w:rPr>
          <w:rFonts w:ascii="宋体" w:hAnsi="宋体" w:cs="宋体" w:hint="eastAsia"/>
          <w:szCs w:val="21"/>
        </w:rPr>
        <w:t>承包人的一般义务</w:t>
      </w:r>
    </w:p>
    <w:p w14:paraId="04600DC0" w14:textId="77777777" w:rsidR="00E11F7D" w:rsidRDefault="00000000">
      <w:pPr>
        <w:snapToGrid w:val="0"/>
        <w:spacing w:line="336" w:lineRule="auto"/>
        <w:ind w:firstLineChars="200" w:firstLine="420"/>
        <w:jc w:val="left"/>
        <w:rPr>
          <w:rFonts w:ascii="宋体" w:hAnsi="宋体" w:cs="宋体"/>
          <w:szCs w:val="21"/>
          <w:u w:val="single"/>
        </w:rPr>
      </w:pPr>
      <w:r>
        <w:rPr>
          <w:rFonts w:ascii="宋体" w:hAnsi="宋体" w:cs="宋体" w:hint="eastAsia"/>
          <w:kern w:val="0"/>
          <w:szCs w:val="21"/>
        </w:rPr>
        <w:t>（</w:t>
      </w:r>
      <w:r>
        <w:rPr>
          <w:rFonts w:ascii="宋体" w:hAnsi="宋体" w:cs="宋体" w:hint="eastAsia"/>
          <w:kern w:val="0"/>
          <w:szCs w:val="21"/>
        </w:rPr>
        <w:t>9</w:t>
      </w:r>
      <w:r>
        <w:rPr>
          <w:rFonts w:ascii="宋体" w:hAnsi="宋体" w:cs="宋体" w:hint="eastAsia"/>
          <w:kern w:val="0"/>
          <w:szCs w:val="21"/>
        </w:rPr>
        <w:t>）</w:t>
      </w:r>
      <w:r>
        <w:rPr>
          <w:rFonts w:ascii="宋体" w:hAnsi="宋体" w:cs="宋体" w:hint="eastAsia"/>
          <w:szCs w:val="21"/>
        </w:rPr>
        <w:t>承包人提交的竣工资料的内容：</w:t>
      </w:r>
      <w:r>
        <w:rPr>
          <w:rFonts w:ascii="宋体" w:hAnsi="宋体" w:cs="宋体" w:hint="eastAsia"/>
          <w:szCs w:val="21"/>
          <w:u w:val="single"/>
        </w:rPr>
        <w:t>指在进行工程竣工验收和资料归档时所需的资料。具体包括开工报告、竣工报告、工程质量验收评定证书、材料检验报告、产品质量合格证、经发包人批准的施工组织设计或施工方案、隐蔽工程验收记录、安装工程的调试方案和调试记录等。竣工资料要求监理单位和发包人在确认表上盖章确认，以证明竣工资料上的相关内容与该项目送审资料的实际内容相一致</w:t>
      </w:r>
      <w:r>
        <w:rPr>
          <w:rFonts w:ascii="宋体" w:hAnsi="宋体" w:cs="宋体" w:hint="eastAsia"/>
          <w:szCs w:val="21"/>
        </w:rPr>
        <w:t>。</w:t>
      </w:r>
    </w:p>
    <w:p w14:paraId="73FC2FC0" w14:textId="77777777" w:rsidR="00E11F7D" w:rsidRDefault="00000000">
      <w:pPr>
        <w:snapToGrid w:val="0"/>
        <w:spacing w:line="336" w:lineRule="auto"/>
        <w:ind w:firstLineChars="300" w:firstLine="630"/>
        <w:jc w:val="left"/>
        <w:rPr>
          <w:rFonts w:ascii="宋体" w:hAnsi="宋体" w:cs="宋体"/>
          <w:szCs w:val="21"/>
        </w:rPr>
      </w:pPr>
      <w:r>
        <w:rPr>
          <w:rFonts w:ascii="宋体" w:hAnsi="宋体" w:cs="宋体" w:hint="eastAsia"/>
          <w:szCs w:val="21"/>
        </w:rPr>
        <w:t>承包人需要提交的竣工资料套数：</w:t>
      </w:r>
      <w:r>
        <w:rPr>
          <w:rFonts w:ascii="宋体" w:hAnsi="宋体" w:cs="宋体" w:hint="eastAsia"/>
          <w:szCs w:val="21"/>
          <w:u w:val="single"/>
        </w:rPr>
        <w:t>暂定</w:t>
      </w:r>
      <w:r>
        <w:rPr>
          <w:rFonts w:ascii="宋体" w:hAnsi="宋体" w:cs="宋体" w:hint="eastAsia"/>
          <w:szCs w:val="21"/>
          <w:u w:val="single"/>
        </w:rPr>
        <w:t>6</w:t>
      </w:r>
      <w:r>
        <w:rPr>
          <w:rFonts w:ascii="宋体" w:hAnsi="宋体" w:cs="宋体" w:hint="eastAsia"/>
          <w:szCs w:val="21"/>
          <w:u w:val="single"/>
        </w:rPr>
        <w:t>份（含电子文件）</w:t>
      </w:r>
      <w:r>
        <w:rPr>
          <w:rFonts w:ascii="宋体" w:hAnsi="宋体" w:cs="宋体" w:hint="eastAsia"/>
          <w:szCs w:val="21"/>
        </w:rPr>
        <w:t>。</w:t>
      </w:r>
    </w:p>
    <w:p w14:paraId="2CC0D103" w14:textId="77777777" w:rsidR="00E11F7D" w:rsidRDefault="00000000">
      <w:pPr>
        <w:snapToGrid w:val="0"/>
        <w:spacing w:line="336" w:lineRule="auto"/>
        <w:ind w:leftChars="304" w:left="638"/>
        <w:jc w:val="left"/>
        <w:rPr>
          <w:rFonts w:ascii="宋体" w:hAnsi="宋体" w:cs="宋体"/>
          <w:szCs w:val="21"/>
        </w:rPr>
      </w:pPr>
      <w:r>
        <w:rPr>
          <w:rFonts w:ascii="宋体" w:hAnsi="宋体" w:cs="宋体" w:hint="eastAsia"/>
          <w:szCs w:val="21"/>
        </w:rPr>
        <w:t>承包人提交的竣工资料的费用承担：</w:t>
      </w:r>
      <w:r>
        <w:rPr>
          <w:rFonts w:ascii="宋体" w:hAnsi="宋体" w:cs="宋体" w:hint="eastAsia"/>
          <w:szCs w:val="21"/>
          <w:u w:val="single"/>
        </w:rPr>
        <w:t>自行承担</w:t>
      </w:r>
      <w:r>
        <w:rPr>
          <w:rFonts w:ascii="宋体" w:hAnsi="宋体" w:cs="宋体" w:hint="eastAsia"/>
          <w:szCs w:val="21"/>
        </w:rPr>
        <w:t>。</w:t>
      </w:r>
    </w:p>
    <w:p w14:paraId="7C1F2818" w14:textId="77777777" w:rsidR="00E11F7D" w:rsidRDefault="00000000">
      <w:pPr>
        <w:snapToGrid w:val="0"/>
        <w:spacing w:line="336" w:lineRule="auto"/>
        <w:ind w:leftChars="304" w:left="638"/>
        <w:jc w:val="left"/>
        <w:rPr>
          <w:rFonts w:ascii="宋体" w:hAnsi="宋体" w:cs="宋体"/>
          <w:szCs w:val="21"/>
        </w:rPr>
      </w:pPr>
      <w:r>
        <w:rPr>
          <w:rFonts w:ascii="宋体" w:hAnsi="宋体" w:cs="宋体" w:hint="eastAsia"/>
          <w:szCs w:val="21"/>
        </w:rPr>
        <w:t>承包人提交的竣工资料移交时间：</w:t>
      </w:r>
      <w:r>
        <w:rPr>
          <w:rFonts w:ascii="宋体" w:hAnsi="宋体" w:cs="宋体" w:hint="eastAsia"/>
          <w:szCs w:val="21"/>
          <w:u w:val="single"/>
        </w:rPr>
        <w:t>按合同约定的时间</w:t>
      </w:r>
      <w:r>
        <w:rPr>
          <w:rFonts w:ascii="宋体" w:hAnsi="宋体" w:cs="宋体" w:hint="eastAsia"/>
          <w:szCs w:val="21"/>
        </w:rPr>
        <w:t>。</w:t>
      </w:r>
    </w:p>
    <w:p w14:paraId="52520FE9" w14:textId="77777777" w:rsidR="00E11F7D" w:rsidRDefault="00000000">
      <w:pPr>
        <w:snapToGrid w:val="0"/>
        <w:spacing w:line="336" w:lineRule="auto"/>
        <w:ind w:firstLineChars="300" w:firstLine="630"/>
        <w:jc w:val="left"/>
        <w:rPr>
          <w:rFonts w:ascii="宋体" w:hAnsi="宋体" w:cs="宋体"/>
          <w:szCs w:val="21"/>
        </w:rPr>
      </w:pPr>
      <w:r>
        <w:rPr>
          <w:rFonts w:ascii="宋体" w:hAnsi="宋体" w:cs="宋体" w:hint="eastAsia"/>
          <w:szCs w:val="21"/>
        </w:rPr>
        <w:t>承包人提交的竣工资料形式要求：</w:t>
      </w:r>
      <w:r>
        <w:rPr>
          <w:rFonts w:ascii="宋体" w:hAnsi="宋体" w:cs="宋体" w:hint="eastAsia"/>
          <w:szCs w:val="21"/>
          <w:u w:val="single"/>
        </w:rPr>
        <w:t>纸质文件、电子文件</w:t>
      </w:r>
      <w:r>
        <w:rPr>
          <w:rFonts w:ascii="宋体" w:hAnsi="宋体" w:cs="宋体" w:hint="eastAsia"/>
          <w:szCs w:val="21"/>
        </w:rPr>
        <w:t>。</w:t>
      </w:r>
    </w:p>
    <w:p w14:paraId="31394CC4" w14:textId="77777777" w:rsidR="00E11F7D" w:rsidRDefault="00000000">
      <w:pPr>
        <w:snapToGrid w:val="0"/>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10</w:t>
      </w:r>
      <w:r>
        <w:rPr>
          <w:rFonts w:ascii="宋体" w:hAnsi="宋体" w:cs="宋体" w:hint="eastAsia"/>
          <w:kern w:val="0"/>
          <w:szCs w:val="21"/>
        </w:rPr>
        <w:t>）承包人应履行的其他义务：</w:t>
      </w:r>
    </w:p>
    <w:p w14:paraId="7E42BCFD" w14:textId="77777777" w:rsidR="00E11F7D" w:rsidRDefault="00000000">
      <w:pPr>
        <w:snapToGrid w:val="0"/>
        <w:spacing w:line="336" w:lineRule="auto"/>
        <w:ind w:firstLineChars="350" w:firstLine="735"/>
        <w:jc w:val="left"/>
        <w:rPr>
          <w:rFonts w:ascii="宋体" w:hAnsi="宋体" w:cs="宋体"/>
          <w:szCs w:val="21"/>
          <w:u w:val="single"/>
        </w:rPr>
      </w:pPr>
      <w:r>
        <w:rPr>
          <w:rFonts w:ascii="宋体" w:hAnsi="宋体" w:cs="宋体" w:hint="eastAsia"/>
          <w:szCs w:val="21"/>
          <w:u w:val="single"/>
        </w:rPr>
        <w:t>①采取有效措施确保安全文明施工，保质保量如期完成工程；</w:t>
      </w:r>
    </w:p>
    <w:p w14:paraId="6159222E" w14:textId="77777777" w:rsidR="00E11F7D" w:rsidRDefault="00000000">
      <w:pPr>
        <w:snapToGrid w:val="0"/>
        <w:spacing w:line="336" w:lineRule="auto"/>
        <w:ind w:firstLineChars="350" w:firstLine="735"/>
        <w:jc w:val="left"/>
        <w:rPr>
          <w:rFonts w:ascii="宋体" w:hAnsi="宋体" w:cs="宋体"/>
          <w:szCs w:val="21"/>
          <w:u w:val="single"/>
        </w:rPr>
      </w:pPr>
      <w:r>
        <w:rPr>
          <w:rFonts w:ascii="宋体" w:hAnsi="宋体" w:cs="宋体" w:hint="eastAsia"/>
          <w:szCs w:val="21"/>
          <w:u w:val="single"/>
        </w:rPr>
        <w:t>②妥善协调工程周边关系。</w:t>
      </w:r>
    </w:p>
    <w:p w14:paraId="33812AAF" w14:textId="77777777" w:rsidR="00E11F7D" w:rsidRDefault="00000000">
      <w:pPr>
        <w:snapToGrid w:val="0"/>
        <w:spacing w:line="336" w:lineRule="auto"/>
        <w:ind w:firstLineChars="350" w:firstLine="735"/>
        <w:jc w:val="left"/>
        <w:rPr>
          <w:rFonts w:ascii="宋体" w:hAnsi="宋体" w:cs="宋体"/>
          <w:szCs w:val="21"/>
          <w:u w:val="single"/>
        </w:rPr>
      </w:pPr>
      <w:r>
        <w:rPr>
          <w:rFonts w:ascii="宋体" w:hAnsi="宋体" w:cs="宋体" w:hint="eastAsia"/>
          <w:szCs w:val="21"/>
          <w:u w:val="single"/>
        </w:rPr>
        <w:t>③不拖欠农民工工资。</w:t>
      </w:r>
    </w:p>
    <w:p w14:paraId="7D4F4B98" w14:textId="77777777" w:rsidR="00E11F7D" w:rsidRDefault="00000000">
      <w:pPr>
        <w:snapToGrid w:val="0"/>
        <w:spacing w:line="336" w:lineRule="auto"/>
        <w:ind w:firstLineChars="350" w:firstLine="735"/>
        <w:jc w:val="left"/>
        <w:rPr>
          <w:rFonts w:ascii="宋体" w:hAnsi="宋体" w:cs="宋体"/>
          <w:szCs w:val="21"/>
        </w:rPr>
      </w:pPr>
      <w:r>
        <w:rPr>
          <w:rFonts w:ascii="宋体" w:hAnsi="宋体" w:cs="宋体" w:hint="eastAsia"/>
          <w:szCs w:val="21"/>
          <w:u w:val="single"/>
        </w:rPr>
        <w:t>④严格执行招投标文件约定，</w:t>
      </w:r>
      <w:r>
        <w:rPr>
          <w:rFonts w:ascii="宋体" w:hAnsi="宋体" w:cs="宋体" w:hint="eastAsia"/>
          <w:u w:val="single"/>
        </w:rPr>
        <w:t>不转包、不违法分包</w:t>
      </w:r>
      <w:r>
        <w:rPr>
          <w:rFonts w:ascii="宋体" w:hAnsi="宋体" w:cs="宋体" w:hint="eastAsia"/>
          <w:szCs w:val="21"/>
        </w:rPr>
        <w:t>。</w:t>
      </w:r>
    </w:p>
    <w:p w14:paraId="6614061F"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 xml:space="preserve">3.2 </w:t>
      </w:r>
      <w:r>
        <w:rPr>
          <w:rFonts w:ascii="宋体" w:hAnsi="宋体" w:cs="宋体" w:hint="eastAsia"/>
          <w:szCs w:val="21"/>
        </w:rPr>
        <w:t>项目负责人</w:t>
      </w:r>
    </w:p>
    <w:p w14:paraId="293BAF80"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kern w:val="0"/>
          <w:szCs w:val="21"/>
        </w:rPr>
        <w:t xml:space="preserve">3.2.1 </w:t>
      </w:r>
      <w:r>
        <w:rPr>
          <w:rFonts w:ascii="宋体" w:hAnsi="宋体" w:cs="宋体" w:hint="eastAsia"/>
          <w:szCs w:val="21"/>
        </w:rPr>
        <w:t>项目负责人：</w:t>
      </w:r>
    </w:p>
    <w:p w14:paraId="71C88BFA"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姓名：</w:t>
      </w:r>
      <w:r>
        <w:rPr>
          <w:rFonts w:ascii="宋体" w:hAnsi="宋体" w:cs="宋体" w:hint="eastAsia"/>
          <w:szCs w:val="21"/>
          <w:u w:val="single"/>
        </w:rPr>
        <w:t></w:t>
      </w:r>
      <w:r>
        <w:rPr>
          <w:rFonts w:ascii="宋体" w:hAnsi="宋体" w:cs="宋体" w:hint="eastAsia"/>
          <w:szCs w:val="21"/>
        </w:rPr>
        <w:t>；</w:t>
      </w:r>
    </w:p>
    <w:p w14:paraId="35AEE4CA"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身份证号：</w:t>
      </w:r>
      <w:r>
        <w:rPr>
          <w:rFonts w:ascii="宋体" w:hAnsi="宋体" w:cs="宋体" w:hint="eastAsia"/>
          <w:szCs w:val="21"/>
          <w:u w:val="single"/>
        </w:rPr>
        <w:t></w:t>
      </w:r>
      <w:r>
        <w:rPr>
          <w:rFonts w:ascii="宋体" w:hAnsi="宋体" w:cs="宋体" w:hint="eastAsia"/>
          <w:szCs w:val="21"/>
        </w:rPr>
        <w:t>；</w:t>
      </w:r>
    </w:p>
    <w:p w14:paraId="118BF3AD"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建造师执业资格等级：</w:t>
      </w:r>
      <w:r>
        <w:rPr>
          <w:rFonts w:ascii="宋体" w:hAnsi="宋体" w:cs="宋体" w:hint="eastAsia"/>
          <w:szCs w:val="21"/>
          <w:u w:val="single"/>
        </w:rPr>
        <w:t></w:t>
      </w:r>
      <w:r>
        <w:rPr>
          <w:rFonts w:ascii="宋体" w:hAnsi="宋体" w:cs="宋体" w:hint="eastAsia"/>
          <w:szCs w:val="21"/>
        </w:rPr>
        <w:t>；</w:t>
      </w:r>
    </w:p>
    <w:p w14:paraId="410FE29A"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建造师注册证书号：</w:t>
      </w:r>
      <w:r>
        <w:rPr>
          <w:rFonts w:ascii="宋体" w:hAnsi="宋体" w:cs="宋体" w:hint="eastAsia"/>
          <w:szCs w:val="21"/>
          <w:u w:val="single"/>
        </w:rPr>
        <w:t></w:t>
      </w:r>
      <w:r>
        <w:rPr>
          <w:rFonts w:ascii="宋体" w:hAnsi="宋体" w:cs="宋体" w:hint="eastAsia"/>
          <w:szCs w:val="21"/>
        </w:rPr>
        <w:t>；</w:t>
      </w:r>
    </w:p>
    <w:p w14:paraId="197514F9"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建造师执业印章号：</w:t>
      </w:r>
      <w:r>
        <w:rPr>
          <w:rFonts w:ascii="宋体" w:hAnsi="宋体" w:cs="宋体" w:hint="eastAsia"/>
          <w:szCs w:val="21"/>
          <w:u w:val="single"/>
        </w:rPr>
        <w:t></w:t>
      </w:r>
      <w:r>
        <w:rPr>
          <w:rFonts w:ascii="宋体" w:hAnsi="宋体" w:cs="宋体" w:hint="eastAsia"/>
          <w:szCs w:val="21"/>
        </w:rPr>
        <w:t>；</w:t>
      </w:r>
    </w:p>
    <w:p w14:paraId="3BB264EE"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安全生产考核合格证书号：</w:t>
      </w:r>
      <w:r>
        <w:rPr>
          <w:rFonts w:ascii="宋体" w:hAnsi="宋体" w:cs="宋体" w:hint="eastAsia"/>
          <w:szCs w:val="21"/>
          <w:u w:val="single"/>
        </w:rPr>
        <w:t></w:t>
      </w:r>
      <w:r>
        <w:rPr>
          <w:rFonts w:ascii="宋体" w:hAnsi="宋体" w:cs="宋体" w:hint="eastAsia"/>
          <w:szCs w:val="21"/>
        </w:rPr>
        <w:t>；</w:t>
      </w:r>
    </w:p>
    <w:p w14:paraId="45D6DB72"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联系电话：</w:t>
      </w:r>
      <w:r>
        <w:rPr>
          <w:rFonts w:ascii="宋体" w:hAnsi="宋体" w:cs="宋体" w:hint="eastAsia"/>
          <w:szCs w:val="21"/>
          <w:u w:val="single"/>
        </w:rPr>
        <w:t></w:t>
      </w:r>
      <w:r>
        <w:rPr>
          <w:rFonts w:ascii="宋体" w:hAnsi="宋体" w:cs="宋体" w:hint="eastAsia"/>
          <w:szCs w:val="21"/>
        </w:rPr>
        <w:t>；</w:t>
      </w:r>
    </w:p>
    <w:p w14:paraId="5EAD8E36"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电子信箱：</w:t>
      </w:r>
      <w:r>
        <w:rPr>
          <w:rFonts w:ascii="宋体" w:hAnsi="宋体" w:cs="宋体" w:hint="eastAsia"/>
          <w:szCs w:val="21"/>
          <w:u w:val="single"/>
        </w:rPr>
        <w:t></w:t>
      </w:r>
      <w:r>
        <w:rPr>
          <w:rFonts w:ascii="宋体" w:hAnsi="宋体" w:cs="宋体" w:hint="eastAsia"/>
          <w:szCs w:val="21"/>
        </w:rPr>
        <w:t>；</w:t>
      </w:r>
    </w:p>
    <w:p w14:paraId="433599BD"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通信地址：</w:t>
      </w:r>
      <w:r>
        <w:rPr>
          <w:rFonts w:ascii="宋体" w:hAnsi="宋体" w:cs="宋体" w:hint="eastAsia"/>
          <w:szCs w:val="21"/>
          <w:u w:val="single"/>
        </w:rPr>
        <w:t></w:t>
      </w:r>
      <w:r>
        <w:rPr>
          <w:rFonts w:ascii="宋体" w:hAnsi="宋体" w:cs="宋体" w:hint="eastAsia"/>
          <w:szCs w:val="21"/>
        </w:rPr>
        <w:t>；</w:t>
      </w:r>
    </w:p>
    <w:p w14:paraId="7A57C59E" w14:textId="77777777" w:rsidR="00E11F7D" w:rsidRDefault="00E11F7D">
      <w:pPr>
        <w:spacing w:line="336" w:lineRule="auto"/>
        <w:rPr>
          <w:rFonts w:ascii="宋体" w:hAnsi="宋体" w:cs="宋体"/>
        </w:rPr>
      </w:pPr>
    </w:p>
    <w:p w14:paraId="14453610"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承包人对项目负责人的授权范围如下：</w:t>
      </w:r>
    </w:p>
    <w:p w14:paraId="3E37BA70" w14:textId="77777777" w:rsidR="00E11F7D" w:rsidRDefault="00000000">
      <w:pPr>
        <w:spacing w:line="336" w:lineRule="auto"/>
        <w:ind w:firstLineChars="200" w:firstLine="420"/>
        <w:rPr>
          <w:rFonts w:ascii="宋体" w:hAnsi="宋体" w:cs="宋体"/>
        </w:rPr>
      </w:pPr>
      <w:r>
        <w:rPr>
          <w:rFonts w:ascii="宋体" w:hAnsi="宋体" w:cs="宋体" w:hint="eastAsia"/>
          <w:u w:val="single"/>
        </w:rPr>
        <w:t></w:t>
      </w:r>
      <w:r>
        <w:rPr>
          <w:rFonts w:ascii="宋体" w:hAnsi="宋体" w:cs="宋体" w:hint="eastAsia"/>
        </w:rPr>
        <w:t>。</w:t>
      </w:r>
    </w:p>
    <w:p w14:paraId="7AF81E1F" w14:textId="77777777" w:rsidR="00E11F7D" w:rsidRDefault="00000000">
      <w:pPr>
        <w:spacing w:line="336" w:lineRule="auto"/>
        <w:ind w:firstLineChars="200" w:firstLine="420"/>
        <w:rPr>
          <w:rFonts w:ascii="宋体" w:hAnsi="宋体" w:cs="宋体"/>
          <w:kern w:val="0"/>
          <w:szCs w:val="21"/>
        </w:rPr>
      </w:pPr>
      <w:r>
        <w:rPr>
          <w:rFonts w:ascii="宋体" w:hAnsi="宋体" w:cs="宋体" w:hint="eastAsia"/>
          <w:kern w:val="0"/>
          <w:szCs w:val="21"/>
        </w:rPr>
        <w:t>关于项目负责人每月在施工现场的时间要求及违约责任：</w:t>
      </w:r>
    </w:p>
    <w:p w14:paraId="1BA87763" w14:textId="77777777" w:rsidR="00E11F7D" w:rsidRDefault="00000000">
      <w:pPr>
        <w:spacing w:line="336" w:lineRule="auto"/>
        <w:ind w:firstLineChars="200" w:firstLine="420"/>
        <w:rPr>
          <w:rFonts w:ascii="宋体" w:hAnsi="宋体" w:cs="宋体"/>
          <w:szCs w:val="21"/>
        </w:rPr>
      </w:pPr>
      <w:r>
        <w:rPr>
          <w:rFonts w:ascii="宋体" w:hAnsi="宋体" w:cs="宋体" w:hint="eastAsia"/>
          <w:szCs w:val="21"/>
          <w:u w:val="single"/>
        </w:rPr>
        <w:lastRenderedPageBreak/>
        <w:t>项目负责人驻场时间每月不少于</w:t>
      </w:r>
      <w:r>
        <w:rPr>
          <w:rFonts w:ascii="宋体" w:hAnsi="宋体" w:cs="宋体" w:hint="eastAsia"/>
          <w:szCs w:val="21"/>
          <w:u w:val="single"/>
        </w:rPr>
        <w:t>20</w:t>
      </w:r>
      <w:r>
        <w:rPr>
          <w:rFonts w:ascii="宋体" w:hAnsi="宋体" w:cs="宋体" w:hint="eastAsia"/>
          <w:szCs w:val="21"/>
          <w:u w:val="single"/>
        </w:rPr>
        <w:t>天。每发现</w:t>
      </w:r>
      <w:r>
        <w:rPr>
          <w:rFonts w:ascii="宋体" w:hAnsi="宋体" w:cs="宋体" w:hint="eastAsia"/>
          <w:szCs w:val="21"/>
          <w:u w:val="single"/>
        </w:rPr>
        <w:t>1</w:t>
      </w:r>
      <w:r>
        <w:rPr>
          <w:rFonts w:ascii="宋体" w:hAnsi="宋体" w:cs="宋体" w:hint="eastAsia"/>
          <w:szCs w:val="21"/>
          <w:u w:val="single"/>
        </w:rPr>
        <w:t>次未驻场且未按【通用合同条款】第</w:t>
      </w:r>
      <w:r>
        <w:rPr>
          <w:rFonts w:ascii="宋体" w:hAnsi="宋体" w:cs="宋体" w:hint="eastAsia"/>
          <w:szCs w:val="21"/>
          <w:u w:val="single"/>
        </w:rPr>
        <w:t>3.2.1</w:t>
      </w:r>
      <w:r>
        <w:rPr>
          <w:rFonts w:ascii="宋体" w:hAnsi="宋体" w:cs="宋体" w:hint="eastAsia"/>
          <w:szCs w:val="21"/>
          <w:u w:val="single"/>
        </w:rPr>
        <w:t>款履行请假手续的，承包人按</w:t>
      </w:r>
      <w:r>
        <w:rPr>
          <w:rFonts w:ascii="宋体" w:hAnsi="宋体" w:cs="宋体" w:hint="eastAsia"/>
          <w:szCs w:val="21"/>
          <w:u w:val="single"/>
        </w:rPr>
        <w:t>20000</w:t>
      </w:r>
      <w:r>
        <w:rPr>
          <w:rFonts w:ascii="宋体" w:hAnsi="宋体" w:cs="宋体" w:hint="eastAsia"/>
          <w:szCs w:val="21"/>
          <w:u w:val="single"/>
        </w:rPr>
        <w:t>元</w:t>
      </w:r>
      <w:r>
        <w:rPr>
          <w:rFonts w:ascii="宋体" w:hAnsi="宋体" w:cs="宋体" w:hint="eastAsia"/>
          <w:szCs w:val="21"/>
          <w:u w:val="single"/>
        </w:rPr>
        <w:t>/</w:t>
      </w:r>
      <w:r>
        <w:rPr>
          <w:rFonts w:ascii="宋体" w:hAnsi="宋体" w:cs="宋体" w:hint="eastAsia"/>
          <w:szCs w:val="21"/>
          <w:u w:val="single"/>
        </w:rPr>
        <w:t>次支付违约金</w:t>
      </w:r>
      <w:r>
        <w:rPr>
          <w:rFonts w:ascii="宋体" w:hAnsi="宋体" w:cs="宋体" w:hint="eastAsia"/>
          <w:szCs w:val="21"/>
        </w:rPr>
        <w:t>。</w:t>
      </w:r>
    </w:p>
    <w:p w14:paraId="28F8C8A3" w14:textId="77777777" w:rsidR="00E11F7D" w:rsidRDefault="00000000">
      <w:pPr>
        <w:spacing w:line="336" w:lineRule="auto"/>
        <w:ind w:firstLineChars="200" w:firstLine="420"/>
        <w:rPr>
          <w:rFonts w:ascii="楷体_GB2312" w:hAnsi="宋体" w:cs="宋体"/>
          <w:szCs w:val="21"/>
          <w:u w:val="single"/>
        </w:rPr>
      </w:pPr>
      <w:bookmarkStart w:id="402" w:name="_Toc15859"/>
      <w:bookmarkStart w:id="403" w:name="_Toc27871"/>
      <w:bookmarkStart w:id="404" w:name="_Toc14409"/>
      <w:bookmarkStart w:id="405" w:name="_Toc2026"/>
      <w:bookmarkStart w:id="406" w:name="_Toc208"/>
      <w:r>
        <w:rPr>
          <w:rFonts w:ascii="楷体_GB2312" w:hAnsi="宋体" w:cs="宋体" w:hint="eastAsia"/>
          <w:szCs w:val="21"/>
          <w:u w:val="single"/>
        </w:rPr>
        <w:t>承包人未提交项目负责人劳动合同，以及没有为项目负责人缴纳社会保险证明的视作擅自更换项目负责人。</w:t>
      </w:r>
      <w:bookmarkEnd w:id="402"/>
      <w:bookmarkEnd w:id="403"/>
      <w:bookmarkEnd w:id="404"/>
      <w:bookmarkEnd w:id="405"/>
      <w:bookmarkEnd w:id="406"/>
    </w:p>
    <w:p w14:paraId="6B35ED7A" w14:textId="77777777" w:rsidR="00E11F7D" w:rsidRDefault="00000000">
      <w:pPr>
        <w:spacing w:line="336" w:lineRule="auto"/>
        <w:ind w:leftChars="200" w:left="420"/>
        <w:rPr>
          <w:rFonts w:ascii="宋体" w:hAnsi="宋体" w:cs="宋体"/>
          <w:szCs w:val="21"/>
        </w:rPr>
      </w:pPr>
      <w:r>
        <w:rPr>
          <w:rFonts w:ascii="宋体" w:hAnsi="宋体" w:cs="宋体" w:hint="eastAsia"/>
          <w:szCs w:val="21"/>
        </w:rPr>
        <w:t xml:space="preserve">3.2.3 </w:t>
      </w:r>
      <w:r>
        <w:rPr>
          <w:rFonts w:ascii="宋体" w:hAnsi="宋体" w:cs="宋体" w:hint="eastAsia"/>
          <w:szCs w:val="21"/>
        </w:rPr>
        <w:t>承包人擅自更换项目负责人的违约责任：</w:t>
      </w:r>
    </w:p>
    <w:p w14:paraId="0EE4607A" w14:textId="77777777" w:rsidR="00E11F7D" w:rsidRDefault="00000000">
      <w:pPr>
        <w:spacing w:line="336" w:lineRule="auto"/>
        <w:ind w:firstLineChars="200" w:firstLine="420"/>
        <w:rPr>
          <w:rFonts w:ascii="宋体" w:hAnsi="宋体" w:cs="宋体"/>
          <w:szCs w:val="21"/>
          <w:u w:val="single"/>
        </w:rPr>
      </w:pPr>
      <w:r>
        <w:rPr>
          <w:rFonts w:ascii="宋体" w:hAnsi="宋体" w:cs="宋体" w:hint="eastAsia"/>
          <w:szCs w:val="21"/>
          <w:u w:val="single"/>
        </w:rPr>
        <w:t>未经发包人同意擅自更换项目负责人的，承包人按</w:t>
      </w:r>
      <w:r>
        <w:rPr>
          <w:rFonts w:ascii="宋体" w:hAnsi="宋体" w:cs="宋体" w:hint="eastAsia"/>
          <w:szCs w:val="21"/>
          <w:u w:val="single"/>
        </w:rPr>
        <w:t>100000</w:t>
      </w:r>
      <w:r>
        <w:rPr>
          <w:rFonts w:ascii="宋体" w:hAnsi="宋体" w:cs="宋体" w:hint="eastAsia"/>
          <w:szCs w:val="21"/>
          <w:u w:val="single"/>
        </w:rPr>
        <w:t>元</w:t>
      </w:r>
      <w:r>
        <w:rPr>
          <w:rFonts w:ascii="宋体" w:hAnsi="宋体" w:cs="宋体" w:hint="eastAsia"/>
          <w:szCs w:val="21"/>
          <w:u w:val="single"/>
        </w:rPr>
        <w:t>/</w:t>
      </w:r>
      <w:r>
        <w:rPr>
          <w:rFonts w:ascii="宋体" w:hAnsi="宋体" w:cs="宋体" w:hint="eastAsia"/>
          <w:szCs w:val="21"/>
          <w:u w:val="single"/>
        </w:rPr>
        <w:t>人•次向发包人支付违约金</w:t>
      </w:r>
      <w:r>
        <w:rPr>
          <w:rFonts w:ascii="宋体" w:hAnsi="宋体" w:cs="宋体" w:hint="eastAsia"/>
          <w:szCs w:val="21"/>
        </w:rPr>
        <w:t>。</w:t>
      </w:r>
      <w:bookmarkStart w:id="407" w:name="_Toc13216"/>
    </w:p>
    <w:p w14:paraId="6A55E53C" w14:textId="77777777" w:rsidR="00E11F7D" w:rsidRDefault="00000000">
      <w:pPr>
        <w:spacing w:line="336" w:lineRule="auto"/>
        <w:ind w:leftChars="200" w:left="420"/>
        <w:rPr>
          <w:rFonts w:ascii="宋体" w:hAnsi="宋体" w:cs="宋体"/>
          <w:szCs w:val="21"/>
        </w:rPr>
      </w:pPr>
      <w:r>
        <w:rPr>
          <w:rFonts w:ascii="宋体" w:hAnsi="宋体" w:cs="宋体" w:hint="eastAsia"/>
          <w:szCs w:val="21"/>
        </w:rPr>
        <w:t xml:space="preserve">3.2.4 </w:t>
      </w:r>
      <w:r>
        <w:rPr>
          <w:rFonts w:ascii="宋体" w:hAnsi="宋体" w:cs="宋体" w:hint="eastAsia"/>
          <w:szCs w:val="21"/>
        </w:rPr>
        <w:t>承包人无正当理由拒绝更换项目负责人的违约责任：</w:t>
      </w:r>
    </w:p>
    <w:bookmarkEnd w:id="407"/>
    <w:p w14:paraId="7C48227C" w14:textId="77777777" w:rsidR="00E11F7D" w:rsidRDefault="00000000">
      <w:pPr>
        <w:spacing w:line="336" w:lineRule="auto"/>
        <w:ind w:firstLineChars="200" w:firstLine="420"/>
        <w:rPr>
          <w:rFonts w:ascii="宋体" w:hAnsi="宋体" w:cs="宋体"/>
        </w:rPr>
      </w:pPr>
      <w:r>
        <w:rPr>
          <w:rFonts w:ascii="宋体" w:hAnsi="宋体" w:cs="宋体" w:hint="eastAsia"/>
          <w:u w:val="single"/>
        </w:rPr>
        <w:t>承包人按</w:t>
      </w:r>
      <w:r>
        <w:rPr>
          <w:rFonts w:ascii="宋体" w:hAnsi="宋体" w:cs="宋体" w:hint="eastAsia"/>
          <w:szCs w:val="21"/>
          <w:u w:val="single"/>
        </w:rPr>
        <w:t>100000</w:t>
      </w:r>
      <w:r>
        <w:rPr>
          <w:rFonts w:ascii="宋体" w:hAnsi="宋体" w:cs="宋体" w:hint="eastAsia"/>
          <w:szCs w:val="21"/>
          <w:u w:val="single"/>
        </w:rPr>
        <w:t>元</w:t>
      </w:r>
      <w:r>
        <w:rPr>
          <w:rFonts w:ascii="宋体" w:hAnsi="宋体" w:cs="宋体" w:hint="eastAsia"/>
          <w:szCs w:val="21"/>
          <w:u w:val="single"/>
        </w:rPr>
        <w:t>/</w:t>
      </w:r>
      <w:r>
        <w:rPr>
          <w:rFonts w:ascii="宋体" w:hAnsi="宋体" w:cs="宋体" w:hint="eastAsia"/>
          <w:szCs w:val="21"/>
          <w:u w:val="single"/>
        </w:rPr>
        <w:t>人•次向发包人支付违约金</w:t>
      </w:r>
      <w:r>
        <w:rPr>
          <w:rFonts w:ascii="宋体" w:hAnsi="宋体" w:cs="宋体" w:hint="eastAsia"/>
          <w:u w:val="single"/>
        </w:rPr>
        <w:t></w:t>
      </w:r>
      <w:r>
        <w:rPr>
          <w:rFonts w:ascii="宋体" w:hAnsi="宋体" w:cs="宋体" w:hint="eastAsia"/>
        </w:rPr>
        <w:t>。</w:t>
      </w:r>
    </w:p>
    <w:p w14:paraId="765FDA44" w14:textId="77777777" w:rsidR="00E11F7D" w:rsidRDefault="00E11F7D">
      <w:pPr>
        <w:snapToGrid w:val="0"/>
        <w:spacing w:line="336" w:lineRule="auto"/>
        <w:ind w:firstLineChars="200" w:firstLine="420"/>
        <w:jc w:val="left"/>
        <w:rPr>
          <w:rFonts w:ascii="宋体" w:hAnsi="宋体" w:cs="宋体"/>
          <w:szCs w:val="21"/>
        </w:rPr>
      </w:pPr>
    </w:p>
    <w:p w14:paraId="56456035"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 xml:space="preserve">3.3 </w:t>
      </w:r>
      <w:r>
        <w:rPr>
          <w:rFonts w:ascii="宋体" w:hAnsi="宋体" w:cs="宋体" w:hint="eastAsia"/>
          <w:szCs w:val="21"/>
        </w:rPr>
        <w:t>承包人人员</w:t>
      </w:r>
    </w:p>
    <w:p w14:paraId="3E88B4AF" w14:textId="77777777" w:rsidR="00E11F7D" w:rsidRDefault="00000000">
      <w:pPr>
        <w:snapToGrid w:val="0"/>
        <w:spacing w:line="336" w:lineRule="auto"/>
        <w:ind w:firstLineChars="200" w:firstLine="420"/>
        <w:jc w:val="left"/>
        <w:rPr>
          <w:rFonts w:ascii="宋体" w:hAnsi="宋体" w:cs="宋体"/>
          <w:szCs w:val="21"/>
        </w:rPr>
      </w:pPr>
      <w:bookmarkStart w:id="408" w:name="_Toc109149875"/>
      <w:r>
        <w:rPr>
          <w:rFonts w:ascii="宋体" w:hAnsi="宋体" w:cs="宋体" w:hint="eastAsia"/>
          <w:szCs w:val="21"/>
        </w:rPr>
        <w:t xml:space="preserve">3.3.1 </w:t>
      </w:r>
      <w:r>
        <w:rPr>
          <w:rFonts w:ascii="宋体" w:hAnsi="宋体" w:cs="宋体" w:hint="eastAsia"/>
          <w:szCs w:val="21"/>
        </w:rPr>
        <w:t>承包人提交项目管理机构及施工现场管理人员安排报告的期限：</w:t>
      </w:r>
      <w:bookmarkEnd w:id="408"/>
    </w:p>
    <w:p w14:paraId="1D8878D7"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u w:val="single"/>
        </w:rPr>
        <w:t>本合同签订后</w:t>
      </w:r>
      <w:r>
        <w:rPr>
          <w:rFonts w:ascii="宋体" w:hAnsi="宋体" w:cs="宋体" w:hint="eastAsia"/>
          <w:szCs w:val="21"/>
          <w:u w:val="single"/>
        </w:rPr>
        <w:t>20</w:t>
      </w:r>
      <w:r>
        <w:rPr>
          <w:rFonts w:ascii="宋体" w:hAnsi="宋体" w:cs="宋体" w:hint="eastAsia"/>
          <w:szCs w:val="21"/>
          <w:u w:val="single"/>
        </w:rPr>
        <w:t>天内</w:t>
      </w:r>
      <w:r>
        <w:rPr>
          <w:rFonts w:ascii="宋体" w:hAnsi="宋体" w:cs="宋体" w:hint="eastAsia"/>
          <w:szCs w:val="21"/>
        </w:rPr>
        <w:t>。</w:t>
      </w:r>
    </w:p>
    <w:p w14:paraId="17908CBA" w14:textId="77777777" w:rsidR="00E11F7D" w:rsidRDefault="00000000">
      <w:pPr>
        <w:snapToGrid w:val="0"/>
        <w:spacing w:line="336" w:lineRule="auto"/>
        <w:ind w:firstLineChars="200" w:firstLine="420"/>
        <w:jc w:val="left"/>
        <w:rPr>
          <w:rFonts w:ascii="宋体" w:hAnsi="宋体" w:cs="宋体"/>
          <w:szCs w:val="21"/>
        </w:rPr>
      </w:pPr>
      <w:bookmarkStart w:id="409" w:name="_Toc109149876"/>
      <w:r>
        <w:rPr>
          <w:rFonts w:ascii="宋体" w:hAnsi="宋体" w:cs="宋体" w:hint="eastAsia"/>
          <w:szCs w:val="21"/>
        </w:rPr>
        <w:t xml:space="preserve">3.3.3 </w:t>
      </w:r>
      <w:r>
        <w:rPr>
          <w:rFonts w:ascii="宋体" w:hAnsi="宋体" w:cs="宋体" w:hint="eastAsia"/>
          <w:szCs w:val="21"/>
        </w:rPr>
        <w:t>承包人无正当理由拒绝撤换其他主要施工管理人员的违约责任：</w:t>
      </w:r>
      <w:bookmarkEnd w:id="409"/>
    </w:p>
    <w:p w14:paraId="1F736D06"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u w:val="single"/>
        </w:rPr>
        <w:t></w:t>
      </w:r>
      <w:r>
        <w:rPr>
          <w:rFonts w:ascii="宋体" w:hAnsi="宋体" w:cs="宋体" w:hint="eastAsia"/>
          <w:u w:val="single"/>
        </w:rPr>
        <w:t>承包人按</w:t>
      </w:r>
      <w:r>
        <w:rPr>
          <w:rFonts w:ascii="宋体" w:hAnsi="宋体" w:cs="宋体" w:hint="eastAsia"/>
          <w:szCs w:val="21"/>
          <w:u w:val="single"/>
        </w:rPr>
        <w:t xml:space="preserve">50000 </w:t>
      </w:r>
      <w:r>
        <w:rPr>
          <w:rFonts w:ascii="宋体" w:hAnsi="宋体" w:cs="宋体" w:hint="eastAsia"/>
          <w:szCs w:val="21"/>
          <w:u w:val="single"/>
        </w:rPr>
        <w:t>元</w:t>
      </w:r>
      <w:r>
        <w:rPr>
          <w:rFonts w:ascii="宋体" w:hAnsi="宋体" w:cs="宋体" w:hint="eastAsia"/>
          <w:szCs w:val="21"/>
          <w:u w:val="single"/>
        </w:rPr>
        <w:t>/</w:t>
      </w:r>
      <w:r>
        <w:rPr>
          <w:rFonts w:ascii="宋体" w:hAnsi="宋体" w:cs="宋体" w:hint="eastAsia"/>
          <w:szCs w:val="21"/>
          <w:u w:val="single"/>
        </w:rPr>
        <w:t>人•次向发包人支付违约金</w:t>
      </w:r>
      <w:r>
        <w:rPr>
          <w:rFonts w:ascii="宋体" w:hAnsi="宋体" w:cs="宋体" w:hint="eastAsia"/>
          <w:u w:val="single"/>
        </w:rPr>
        <w:t></w:t>
      </w:r>
      <w:r>
        <w:rPr>
          <w:rFonts w:ascii="宋体" w:hAnsi="宋体" w:cs="宋体" w:hint="eastAsia"/>
          <w:szCs w:val="21"/>
          <w:u w:val="single"/>
        </w:rPr>
        <w:t></w:t>
      </w:r>
      <w:r>
        <w:rPr>
          <w:rFonts w:ascii="宋体" w:hAnsi="宋体" w:cs="宋体" w:hint="eastAsia"/>
          <w:szCs w:val="21"/>
        </w:rPr>
        <w:t>。</w:t>
      </w:r>
    </w:p>
    <w:p w14:paraId="2A2A5486" w14:textId="77777777" w:rsidR="00E11F7D" w:rsidRDefault="00000000">
      <w:pPr>
        <w:autoSpaceDE w:val="0"/>
        <w:autoSpaceDN w:val="0"/>
        <w:adjustRightInd w:val="0"/>
        <w:spacing w:line="336" w:lineRule="auto"/>
        <w:ind w:firstLineChars="200" w:firstLine="420"/>
        <w:jc w:val="left"/>
        <w:rPr>
          <w:rFonts w:ascii="宋体" w:hAnsi="宋体" w:cs="宋体"/>
          <w:szCs w:val="21"/>
        </w:rPr>
      </w:pPr>
      <w:bookmarkStart w:id="410" w:name="_Toc109149877"/>
      <w:r>
        <w:rPr>
          <w:rFonts w:ascii="宋体" w:hAnsi="宋体" w:cs="宋体" w:hint="eastAsia"/>
          <w:szCs w:val="21"/>
        </w:rPr>
        <w:t xml:space="preserve">3.3.4 </w:t>
      </w:r>
      <w:r>
        <w:rPr>
          <w:rFonts w:ascii="宋体" w:hAnsi="宋体" w:cs="宋体" w:hint="eastAsia"/>
          <w:szCs w:val="21"/>
        </w:rPr>
        <w:t>承包人其他主要施工管理人员离开施工现场的批准要求：</w:t>
      </w:r>
    </w:p>
    <w:p w14:paraId="34F96E40" w14:textId="77777777" w:rsidR="00E11F7D" w:rsidRDefault="00000000">
      <w:pPr>
        <w:autoSpaceDE w:val="0"/>
        <w:autoSpaceDN w:val="0"/>
        <w:adjustRightInd w:val="0"/>
        <w:spacing w:line="336" w:lineRule="auto"/>
        <w:ind w:firstLineChars="200" w:firstLine="420"/>
        <w:jc w:val="left"/>
        <w:rPr>
          <w:rFonts w:ascii="宋体" w:hAnsi="宋体" w:cs="宋体"/>
          <w:szCs w:val="21"/>
          <w:u w:val="single"/>
        </w:rPr>
      </w:pPr>
      <w:r>
        <w:rPr>
          <w:rFonts w:ascii="宋体" w:hAnsi="宋体" w:cs="宋体" w:hint="eastAsia"/>
          <w:szCs w:val="21"/>
          <w:u w:val="single"/>
        </w:rPr>
        <w:t>技术负责人离开施工现场的应当经发监理人、发包人书面同意。承包人其他主要施工管理人员每月离开施工现场</w:t>
      </w:r>
      <w:r>
        <w:rPr>
          <w:rFonts w:ascii="宋体" w:hAnsi="宋体" w:cs="宋体" w:hint="eastAsia"/>
          <w:szCs w:val="21"/>
          <w:u w:val="single"/>
        </w:rPr>
        <w:t>5</w:t>
      </w:r>
      <w:r>
        <w:rPr>
          <w:rFonts w:ascii="宋体" w:hAnsi="宋体" w:cs="宋体" w:hint="eastAsia"/>
          <w:szCs w:val="21"/>
          <w:u w:val="single"/>
        </w:rPr>
        <w:t>天以下（含）的应当经监理人书面同意，离开</w:t>
      </w:r>
      <w:r>
        <w:rPr>
          <w:rFonts w:ascii="宋体" w:hAnsi="宋体" w:cs="宋体" w:hint="eastAsia"/>
          <w:szCs w:val="21"/>
          <w:u w:val="single"/>
        </w:rPr>
        <w:t>5</w:t>
      </w:r>
      <w:r>
        <w:rPr>
          <w:rFonts w:ascii="宋体" w:hAnsi="宋体" w:cs="宋体" w:hint="eastAsia"/>
          <w:szCs w:val="21"/>
          <w:u w:val="single"/>
        </w:rPr>
        <w:t>天以上的应当经监理人、发包人书面同意</w:t>
      </w:r>
      <w:r>
        <w:rPr>
          <w:rFonts w:ascii="宋体" w:hAnsi="宋体" w:cs="宋体" w:hint="eastAsia"/>
          <w:kern w:val="0"/>
          <w:szCs w:val="21"/>
          <w:u w:val="single"/>
        </w:rPr>
        <w:t>。</w:t>
      </w:r>
      <w:bookmarkEnd w:id="410"/>
    </w:p>
    <w:p w14:paraId="6007515C"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3.3.5</w:t>
      </w:r>
      <w:r>
        <w:rPr>
          <w:rFonts w:ascii="宋体" w:hAnsi="宋体" w:cs="宋体" w:hint="eastAsia"/>
          <w:szCs w:val="21"/>
        </w:rPr>
        <w:t>承包人擅自更换其他主要施工管理人员的违约责任：</w:t>
      </w:r>
    </w:p>
    <w:p w14:paraId="13C91489" w14:textId="77777777" w:rsidR="00E11F7D" w:rsidRDefault="00000000">
      <w:pPr>
        <w:snapToGrid w:val="0"/>
        <w:spacing w:line="336" w:lineRule="auto"/>
        <w:ind w:firstLineChars="200" w:firstLine="420"/>
        <w:jc w:val="left"/>
        <w:rPr>
          <w:rFonts w:ascii="宋体" w:hAnsi="宋体" w:cs="宋体"/>
          <w:szCs w:val="21"/>
          <w:u w:val="single"/>
        </w:rPr>
      </w:pPr>
      <w:r>
        <w:rPr>
          <w:rFonts w:ascii="宋体" w:hAnsi="宋体" w:cs="宋体" w:hint="eastAsia"/>
          <w:szCs w:val="21"/>
          <w:u w:val="single"/>
        </w:rPr>
        <w:t>如发现未经发包人同意擅自更换其他主要施工管理人员的，承包人按</w:t>
      </w:r>
      <w:r>
        <w:rPr>
          <w:rFonts w:ascii="宋体" w:hAnsi="宋体" w:cs="宋体" w:hint="eastAsia"/>
          <w:szCs w:val="21"/>
          <w:u w:val="single"/>
        </w:rPr>
        <w:t>50000</w:t>
      </w:r>
      <w:r>
        <w:rPr>
          <w:rFonts w:ascii="宋体" w:hAnsi="宋体" w:cs="宋体" w:hint="eastAsia"/>
          <w:szCs w:val="21"/>
          <w:u w:val="single"/>
        </w:rPr>
        <w:t>元</w:t>
      </w:r>
      <w:r>
        <w:rPr>
          <w:rFonts w:ascii="宋体" w:hAnsi="宋体" w:cs="宋体" w:hint="eastAsia"/>
          <w:szCs w:val="21"/>
          <w:u w:val="single"/>
        </w:rPr>
        <w:t>/</w:t>
      </w:r>
      <w:r>
        <w:rPr>
          <w:rFonts w:ascii="宋体" w:hAnsi="宋体" w:cs="宋体" w:hint="eastAsia"/>
          <w:szCs w:val="21"/>
          <w:u w:val="single"/>
        </w:rPr>
        <w:t>人•次支付违约金。</w:t>
      </w:r>
    </w:p>
    <w:p w14:paraId="242584A4"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承包人其他主要施工管理人员擅自离开施工现场的违约责任：</w:t>
      </w:r>
    </w:p>
    <w:p w14:paraId="4E5E5C3F"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u w:val="single"/>
        </w:rPr>
        <w:t>承包人其他主要施工管理人员未按照【通用合同条款】第</w:t>
      </w:r>
      <w:r>
        <w:rPr>
          <w:rFonts w:ascii="宋体" w:hAnsi="宋体" w:cs="宋体" w:hint="eastAsia"/>
          <w:szCs w:val="21"/>
          <w:u w:val="single"/>
        </w:rPr>
        <w:t>3.3.4</w:t>
      </w:r>
      <w:r>
        <w:rPr>
          <w:rFonts w:ascii="宋体" w:hAnsi="宋体" w:cs="宋体" w:hint="eastAsia"/>
          <w:szCs w:val="21"/>
          <w:u w:val="single"/>
        </w:rPr>
        <w:t>款驻场且未履行请假手续的，承包人按</w:t>
      </w:r>
      <w:r>
        <w:rPr>
          <w:rFonts w:ascii="宋体" w:hAnsi="宋体" w:cs="宋体" w:hint="eastAsia"/>
          <w:szCs w:val="21"/>
          <w:u w:val="single"/>
        </w:rPr>
        <w:t>10000</w:t>
      </w:r>
      <w:r>
        <w:rPr>
          <w:rFonts w:ascii="宋体" w:hAnsi="宋体" w:cs="宋体" w:hint="eastAsia"/>
          <w:szCs w:val="21"/>
          <w:u w:val="single"/>
        </w:rPr>
        <w:t>元</w:t>
      </w:r>
      <w:r>
        <w:rPr>
          <w:rFonts w:ascii="宋体" w:hAnsi="宋体" w:cs="宋体" w:hint="eastAsia"/>
          <w:szCs w:val="21"/>
          <w:u w:val="single"/>
        </w:rPr>
        <w:t>/</w:t>
      </w:r>
      <w:r>
        <w:rPr>
          <w:rFonts w:ascii="宋体" w:hAnsi="宋体" w:cs="宋体" w:hint="eastAsia"/>
          <w:szCs w:val="21"/>
          <w:u w:val="single"/>
        </w:rPr>
        <w:t>人</w:t>
      </w:r>
      <w:r>
        <w:rPr>
          <w:rFonts w:ascii="宋体" w:eastAsia="宋体" w:hAnsi="宋体" w:cs="宋体" w:hint="eastAsia"/>
          <w:szCs w:val="21"/>
          <w:u w:val="single"/>
        </w:rPr>
        <w:t>·</w:t>
      </w:r>
      <w:r>
        <w:rPr>
          <w:rFonts w:ascii="宋体" w:hAnsi="宋体" w:cs="宋体" w:hint="eastAsia"/>
          <w:szCs w:val="21"/>
          <w:u w:val="single"/>
        </w:rPr>
        <w:t>次向发包人支付违约金</w:t>
      </w:r>
      <w:r>
        <w:rPr>
          <w:rFonts w:ascii="宋体" w:hAnsi="宋体" w:cs="宋体" w:hint="eastAsia"/>
          <w:szCs w:val="21"/>
        </w:rPr>
        <w:t>。</w:t>
      </w:r>
    </w:p>
    <w:p w14:paraId="1505C078"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3</w:t>
      </w:r>
      <w:bookmarkStart w:id="411" w:name="_Toc296503159"/>
      <w:bookmarkStart w:id="412" w:name="_Toc297120459"/>
      <w:bookmarkStart w:id="413" w:name="_Toc303539102"/>
      <w:bookmarkStart w:id="414" w:name="_Toc297216151"/>
      <w:bookmarkStart w:id="415" w:name="_Toc296944498"/>
      <w:bookmarkStart w:id="416" w:name="_Toc297123492"/>
      <w:bookmarkStart w:id="417" w:name="_Toc296890987"/>
      <w:bookmarkStart w:id="418" w:name="_Toc297048345"/>
      <w:bookmarkStart w:id="419" w:name="_Toc300934945"/>
      <w:bookmarkStart w:id="420" w:name="_Toc296347158"/>
      <w:bookmarkStart w:id="421" w:name="_Toc292559364"/>
      <w:bookmarkStart w:id="422" w:name="_Toc296891199"/>
      <w:bookmarkStart w:id="423" w:name="_Toc304295523"/>
      <w:bookmarkStart w:id="424" w:name="_Toc296346660"/>
      <w:bookmarkStart w:id="425" w:name="_Toc312677988"/>
      <w:bookmarkStart w:id="426" w:name="_Toc292559869"/>
      <w:r>
        <w:rPr>
          <w:rFonts w:ascii="宋体" w:hAnsi="宋体" w:cs="宋体" w:hint="eastAsia"/>
          <w:szCs w:val="21"/>
        </w:rPr>
        <w:t xml:space="preserve">.5 </w:t>
      </w:r>
      <w:r>
        <w:rPr>
          <w:rFonts w:ascii="宋体" w:hAnsi="宋体" w:cs="宋体" w:hint="eastAsia"/>
          <w:szCs w:val="21"/>
        </w:rPr>
        <w:t>分包</w:t>
      </w:r>
    </w:p>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14:paraId="18B57E6F"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3</w:t>
      </w:r>
      <w:bookmarkStart w:id="427" w:name="_Toc297123493"/>
      <w:bookmarkStart w:id="428" w:name="_Toc292559365"/>
      <w:bookmarkStart w:id="429" w:name="_Toc297048346"/>
      <w:bookmarkStart w:id="430" w:name="_Toc296347159"/>
      <w:bookmarkStart w:id="431" w:name="_Toc296890988"/>
      <w:bookmarkStart w:id="432" w:name="_Toc304295524"/>
      <w:bookmarkStart w:id="433" w:name="_Toc296346661"/>
      <w:bookmarkStart w:id="434" w:name="_Toc296891200"/>
      <w:bookmarkStart w:id="435" w:name="_Toc297216152"/>
      <w:bookmarkStart w:id="436" w:name="_Toc300934946"/>
      <w:bookmarkStart w:id="437" w:name="_Toc296503160"/>
      <w:bookmarkStart w:id="438" w:name="_Toc292559870"/>
      <w:bookmarkStart w:id="439" w:name="_Toc303539103"/>
      <w:bookmarkStart w:id="440" w:name="_Toc297120460"/>
      <w:bookmarkStart w:id="441" w:name="_Toc296944499"/>
      <w:bookmarkStart w:id="442" w:name="_Toc318581158"/>
      <w:bookmarkStart w:id="443" w:name="_Toc312677989"/>
      <w:r>
        <w:rPr>
          <w:rFonts w:ascii="宋体" w:hAnsi="宋体" w:cs="宋体" w:hint="eastAsia"/>
          <w:szCs w:val="21"/>
        </w:rPr>
        <w:t xml:space="preserve">.5.1 </w:t>
      </w:r>
      <w:r>
        <w:rPr>
          <w:rFonts w:ascii="宋体" w:hAnsi="宋体" w:cs="宋体" w:hint="eastAsia"/>
          <w:szCs w:val="21"/>
        </w:rPr>
        <w:t>分包的一般约定</w:t>
      </w:r>
    </w:p>
    <w:p w14:paraId="05C01CB4"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禁止分包的工程包括：</w:t>
      </w:r>
    </w:p>
    <w:p w14:paraId="3619D798"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u w:val="single"/>
        </w:rPr>
        <w:t></w:t>
      </w:r>
      <w:r>
        <w:rPr>
          <w:rFonts w:ascii="宋体" w:hAnsi="宋体" w:cs="宋体" w:hint="eastAsia"/>
          <w:szCs w:val="21"/>
        </w:rPr>
        <w:t>。</w:t>
      </w:r>
    </w:p>
    <w:p w14:paraId="1870B086"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主体结构、关键性工作的范围：</w:t>
      </w:r>
    </w:p>
    <w:p w14:paraId="3630B10A" w14:textId="77777777" w:rsidR="00E11F7D" w:rsidRDefault="00000000">
      <w:pPr>
        <w:snapToGrid w:val="0"/>
        <w:spacing w:line="336" w:lineRule="auto"/>
        <w:ind w:firstLineChars="200" w:firstLine="420"/>
        <w:jc w:val="left"/>
        <w:rPr>
          <w:rFonts w:ascii="宋体" w:hAnsi="宋体" w:cs="宋体"/>
          <w:szCs w:val="21"/>
          <w:u w:val="single"/>
        </w:rPr>
      </w:pPr>
      <w:r>
        <w:rPr>
          <w:rFonts w:ascii="宋体" w:hAnsi="宋体" w:cs="宋体" w:hint="eastAsia"/>
          <w:szCs w:val="21"/>
          <w:u w:val="single"/>
        </w:rPr>
        <w:t></w:t>
      </w:r>
      <w:r>
        <w:rPr>
          <w:rFonts w:ascii="宋体" w:hAnsi="宋体" w:cs="宋体" w:hint="eastAsia"/>
          <w:szCs w:val="21"/>
        </w:rPr>
        <w:t>。</w:t>
      </w:r>
      <w:bookmarkStart w:id="444" w:name="_Toc303539104"/>
      <w:bookmarkStart w:id="445" w:name="_Toc297123494"/>
      <w:bookmarkStart w:id="446" w:name="_Toc297120461"/>
      <w:bookmarkStart w:id="447" w:name="_Toc296346662"/>
      <w:bookmarkStart w:id="448" w:name="_Toc296944500"/>
      <w:bookmarkStart w:id="449" w:name="_Toc304295525"/>
      <w:bookmarkStart w:id="450" w:name="_Toc296503161"/>
      <w:bookmarkStart w:id="451" w:name="_Toc296890989"/>
      <w:bookmarkStart w:id="452" w:name="_Toc297216153"/>
      <w:bookmarkStart w:id="453" w:name="_Toc296891201"/>
      <w:bookmarkStart w:id="454" w:name="_Toc297048347"/>
      <w:bookmarkStart w:id="455" w:name="_Toc300934947"/>
      <w:bookmarkStart w:id="456" w:name="_Toc296347160"/>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p>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p w14:paraId="0504947E" w14:textId="77777777" w:rsidR="00E11F7D" w:rsidRDefault="00000000">
      <w:pPr>
        <w:snapToGrid w:val="0"/>
        <w:spacing w:line="336" w:lineRule="auto"/>
        <w:jc w:val="left"/>
        <w:rPr>
          <w:rFonts w:ascii="宋体" w:hAnsi="宋体" w:cs="宋体"/>
          <w:szCs w:val="21"/>
        </w:rPr>
      </w:pPr>
      <w:r>
        <w:rPr>
          <w:rFonts w:ascii="宋体" w:hAnsi="宋体" w:cs="宋体" w:hint="eastAsia"/>
          <w:szCs w:val="21"/>
        </w:rPr>
        <w:t xml:space="preserve">    3</w:t>
      </w:r>
      <w:bookmarkStart w:id="457" w:name="_Toc312677990"/>
      <w:bookmarkStart w:id="458" w:name="_Toc318581159"/>
      <w:r>
        <w:rPr>
          <w:rFonts w:ascii="宋体" w:hAnsi="宋体" w:cs="宋体" w:hint="eastAsia"/>
          <w:szCs w:val="21"/>
        </w:rPr>
        <w:t>.5.2</w:t>
      </w:r>
      <w:r>
        <w:rPr>
          <w:rFonts w:ascii="宋体" w:hAnsi="宋体" w:cs="宋体" w:hint="eastAsia"/>
          <w:szCs w:val="21"/>
        </w:rPr>
        <w:t>分包的确定</w:t>
      </w:r>
    </w:p>
    <w:p w14:paraId="1BC160AB"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允许分包的专业工程包括：</w:t>
      </w:r>
    </w:p>
    <w:p w14:paraId="64A6511E" w14:textId="77777777" w:rsidR="00E11F7D" w:rsidRDefault="00000000">
      <w:pPr>
        <w:snapToGrid w:val="0"/>
        <w:spacing w:line="336" w:lineRule="auto"/>
        <w:ind w:firstLineChars="200" w:firstLine="420"/>
        <w:jc w:val="left"/>
        <w:rPr>
          <w:rFonts w:ascii="宋体" w:hAnsi="宋体" w:cs="宋体"/>
          <w:szCs w:val="21"/>
          <w:u w:val="single"/>
        </w:rPr>
      </w:pPr>
      <w:r>
        <w:rPr>
          <w:rFonts w:ascii="宋体" w:hAnsi="宋体" w:cs="宋体" w:hint="eastAsia"/>
          <w:szCs w:val="21"/>
          <w:u w:val="single"/>
        </w:rPr>
        <w:t></w:t>
      </w:r>
      <w:r>
        <w:rPr>
          <w:rFonts w:ascii="宋体" w:hAnsi="宋体" w:cs="宋体" w:hint="eastAsia"/>
          <w:szCs w:val="21"/>
        </w:rPr>
        <w:t>。</w:t>
      </w:r>
    </w:p>
    <w:p w14:paraId="5B82D34C" w14:textId="77777777" w:rsidR="00E11F7D" w:rsidRDefault="00000000">
      <w:pPr>
        <w:snapToGrid w:val="0"/>
        <w:spacing w:line="336" w:lineRule="auto"/>
        <w:ind w:firstLineChars="200" w:firstLine="420"/>
        <w:jc w:val="left"/>
        <w:rPr>
          <w:rFonts w:ascii="宋体" w:hAnsi="宋体" w:cs="宋体"/>
          <w:szCs w:val="21"/>
          <w:u w:val="single"/>
        </w:rPr>
      </w:pPr>
      <w:r>
        <w:rPr>
          <w:rFonts w:ascii="宋体" w:hAnsi="宋体" w:cs="宋体" w:hint="eastAsia"/>
          <w:szCs w:val="21"/>
        </w:rPr>
        <w:lastRenderedPageBreak/>
        <w:t>其他关于分包的约定：</w:t>
      </w:r>
    </w:p>
    <w:p w14:paraId="44F0FDED"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u w:val="single"/>
        </w:rPr>
        <w:t></w:t>
      </w:r>
      <w:r>
        <w:rPr>
          <w:rFonts w:ascii="宋体" w:hAnsi="宋体" w:cs="宋体" w:hint="eastAsia"/>
          <w:szCs w:val="21"/>
        </w:rPr>
        <w:t>。</w:t>
      </w:r>
    </w:p>
    <w:p w14:paraId="6C4A357A"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 xml:space="preserve">3.5.4 </w:t>
      </w:r>
      <w:r>
        <w:rPr>
          <w:rFonts w:ascii="宋体" w:hAnsi="宋体" w:cs="宋体" w:hint="eastAsia"/>
          <w:szCs w:val="21"/>
        </w:rPr>
        <w:t>分包合同价款</w:t>
      </w:r>
    </w:p>
    <w:p w14:paraId="75F274FD"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关于分包合同价款支付的约定：</w:t>
      </w:r>
      <w:r>
        <w:rPr>
          <w:rFonts w:ascii="宋体" w:hAnsi="宋体" w:cs="宋体" w:hint="eastAsia"/>
          <w:szCs w:val="21"/>
          <w:u w:val="single"/>
        </w:rPr>
        <w:t></w:t>
      </w:r>
      <w:r>
        <w:rPr>
          <w:rFonts w:ascii="宋体" w:hAnsi="宋体" w:cs="宋体" w:hint="eastAsia"/>
          <w:szCs w:val="21"/>
        </w:rPr>
        <w:t>。</w:t>
      </w:r>
    </w:p>
    <w:bookmarkEnd w:id="457"/>
    <w:bookmarkEnd w:id="458"/>
    <w:p w14:paraId="717F0EDC"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 xml:space="preserve">3.6 </w:t>
      </w:r>
      <w:r>
        <w:rPr>
          <w:rFonts w:ascii="宋体" w:hAnsi="宋体" w:cs="宋体" w:hint="eastAsia"/>
          <w:szCs w:val="21"/>
        </w:rPr>
        <w:t>工程照管与成品、半成品保护</w:t>
      </w:r>
    </w:p>
    <w:p w14:paraId="3269FEFD" w14:textId="77777777" w:rsidR="00E11F7D" w:rsidRDefault="00000000">
      <w:pPr>
        <w:spacing w:line="336" w:lineRule="auto"/>
        <w:ind w:firstLineChars="200" w:firstLine="420"/>
        <w:rPr>
          <w:rFonts w:ascii="宋体" w:hAnsi="宋体" w:cs="宋体"/>
        </w:rPr>
      </w:pPr>
      <w:r>
        <w:rPr>
          <w:rFonts w:ascii="宋体" w:hAnsi="宋体" w:cs="宋体" w:hint="eastAsia"/>
        </w:rPr>
        <w:t>承包人负责照管工程及工程相关的材料、工程设备的起始时间：</w:t>
      </w:r>
    </w:p>
    <w:p w14:paraId="27680D7F" w14:textId="77777777" w:rsidR="00E11F7D" w:rsidRDefault="00000000">
      <w:pPr>
        <w:snapToGrid w:val="0"/>
        <w:spacing w:line="336" w:lineRule="auto"/>
        <w:ind w:firstLineChars="200" w:firstLine="420"/>
        <w:jc w:val="left"/>
        <w:rPr>
          <w:rFonts w:ascii="宋体" w:hAnsi="宋体" w:cs="宋体"/>
          <w:kern w:val="0"/>
          <w:szCs w:val="21"/>
          <w:u w:val="single"/>
        </w:rPr>
      </w:pPr>
      <w:r>
        <w:rPr>
          <w:rFonts w:ascii="宋体" w:hAnsi="宋体" w:cs="宋体" w:hint="eastAsia"/>
          <w:szCs w:val="21"/>
          <w:u w:val="single"/>
        </w:rPr>
        <w:t></w:t>
      </w:r>
      <w:r>
        <w:rPr>
          <w:rFonts w:ascii="宋体" w:hAnsi="宋体" w:cs="宋体" w:hint="eastAsia"/>
          <w:szCs w:val="21"/>
          <w:u w:val="single"/>
        </w:rPr>
        <w:t xml:space="preserve">                       /</w:t>
      </w:r>
      <w:r>
        <w:rPr>
          <w:rFonts w:ascii="宋体" w:hAnsi="宋体" w:cs="宋体" w:hint="eastAsia"/>
          <w:kern w:val="0"/>
          <w:szCs w:val="21"/>
        </w:rPr>
        <w:t>。</w:t>
      </w:r>
    </w:p>
    <w:p w14:paraId="5DDA95F4"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 xml:space="preserve">3.7 </w:t>
      </w:r>
      <w:r>
        <w:rPr>
          <w:rFonts w:ascii="宋体" w:hAnsi="宋体" w:cs="宋体" w:hint="eastAsia"/>
          <w:szCs w:val="21"/>
        </w:rPr>
        <w:t>履约担保</w:t>
      </w:r>
    </w:p>
    <w:p w14:paraId="25B7A329"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承包人是否提供履约担保：</w:t>
      </w:r>
      <w:r>
        <w:rPr>
          <w:rFonts w:ascii="宋体" w:hAnsi="宋体" w:cs="宋体" w:hint="eastAsia"/>
          <w:szCs w:val="21"/>
          <w:u w:val="single"/>
        </w:rPr>
        <w:t>是</w:t>
      </w:r>
      <w:r>
        <w:rPr>
          <w:rFonts w:ascii="宋体" w:hAnsi="宋体" w:cs="宋体" w:hint="eastAsia"/>
          <w:szCs w:val="21"/>
        </w:rPr>
        <w:t>。</w:t>
      </w:r>
    </w:p>
    <w:p w14:paraId="10FB167E" w14:textId="77777777" w:rsidR="00E11F7D" w:rsidRDefault="00000000">
      <w:pPr>
        <w:snapToGrid w:val="0"/>
        <w:spacing w:line="360" w:lineRule="auto"/>
        <w:ind w:firstLineChars="200" w:firstLine="420"/>
        <w:jc w:val="left"/>
        <w:rPr>
          <w:rFonts w:ascii="宋体" w:hAnsi="宋体" w:cs="宋体"/>
          <w:szCs w:val="21"/>
        </w:rPr>
      </w:pPr>
      <w:r>
        <w:rPr>
          <w:rFonts w:ascii="宋体" w:hAnsi="宋体" w:cs="宋体" w:hint="eastAsia"/>
          <w:szCs w:val="21"/>
        </w:rPr>
        <w:t>承包人提供履约担保的形式、金额及期限的：</w:t>
      </w:r>
    </w:p>
    <w:p w14:paraId="0B9A94E7" w14:textId="77777777" w:rsidR="00E11F7D" w:rsidRDefault="00000000">
      <w:pPr>
        <w:snapToGrid w:val="0"/>
        <w:spacing w:line="360" w:lineRule="auto"/>
        <w:ind w:firstLineChars="200" w:firstLine="420"/>
        <w:jc w:val="left"/>
        <w:rPr>
          <w:rFonts w:ascii="宋体" w:hAnsi="宋体" w:cs="宋体"/>
          <w:szCs w:val="21"/>
          <w:u w:val="single"/>
        </w:rPr>
      </w:pPr>
      <w:r>
        <w:rPr>
          <w:rFonts w:ascii="宋体" w:hAnsi="宋体" w:cs="宋体" w:hint="eastAsia"/>
          <w:szCs w:val="21"/>
          <w:u w:val="single"/>
        </w:rPr>
        <w:t>1</w:t>
      </w:r>
      <w:r>
        <w:rPr>
          <w:rFonts w:ascii="宋体" w:hAnsi="宋体" w:cs="宋体" w:hint="eastAsia"/>
          <w:szCs w:val="21"/>
          <w:u w:val="single"/>
        </w:rPr>
        <w:t>、履约担保的格式和金额</w:t>
      </w:r>
    </w:p>
    <w:p w14:paraId="444F0D14" w14:textId="77777777" w:rsidR="00E11F7D" w:rsidRDefault="00000000">
      <w:pPr>
        <w:snapToGrid w:val="0"/>
        <w:spacing w:line="360" w:lineRule="auto"/>
        <w:ind w:firstLineChars="200" w:firstLine="420"/>
        <w:jc w:val="left"/>
        <w:rPr>
          <w:rFonts w:ascii="宋体" w:hAnsi="宋体" w:cs="宋体"/>
          <w:szCs w:val="21"/>
          <w:u w:val="single"/>
        </w:rPr>
      </w:pPr>
      <w:r>
        <w:rPr>
          <w:rFonts w:ascii="宋体" w:hAnsi="宋体" w:cs="宋体" w:hint="eastAsia"/>
          <w:szCs w:val="21"/>
          <w:u w:val="single"/>
        </w:rPr>
        <w:t>承包人应在合同签订后</w:t>
      </w:r>
      <w:r>
        <w:rPr>
          <w:rFonts w:ascii="宋体" w:hAnsi="宋体" w:cs="宋体"/>
          <w:szCs w:val="21"/>
          <w:u w:val="single"/>
        </w:rPr>
        <w:t>15</w:t>
      </w:r>
      <w:r>
        <w:rPr>
          <w:rFonts w:ascii="宋体" w:hAnsi="宋体" w:cs="宋体" w:hint="eastAsia"/>
          <w:szCs w:val="21"/>
          <w:u w:val="single"/>
        </w:rPr>
        <w:t>日内（最迟不得晚于合同开工日期），按照发包人在招标文件中规定的格式或者其他经过发包人认可的格式向发包人递交一份不可撤销、见索即付履约担保（履约担保形式包含担保保函、银行保函以及保证保险，具备使用电子保函条件的承包人可优先选择使用电子保函；如果中标人的履约担保是以银行保函的形式提供，则该银行保函应由在中华人民共和国注册的广州市内四大国有银行分行以上开具）。经过发包人事先书面认可的其他格式的履约担保，其担保条款的实质性内容应当与发包人在招标文件中规定的格式内容保持一致。履约担保的金额按照中标合同额的</w:t>
      </w:r>
      <w:r>
        <w:rPr>
          <w:rFonts w:ascii="宋体" w:hAnsi="宋体" w:cs="宋体" w:hint="eastAsia"/>
          <w:szCs w:val="21"/>
          <w:u w:val="single"/>
        </w:rPr>
        <w:t>10%</w:t>
      </w:r>
      <w:r>
        <w:rPr>
          <w:rFonts w:ascii="宋体" w:hAnsi="宋体" w:cs="宋体" w:hint="eastAsia"/>
          <w:szCs w:val="21"/>
          <w:u w:val="single"/>
        </w:rPr>
        <w:t>提交。履约担保是本合同的附件。如承包人未按时提交履约担保，发包人有权暂缓支付工程</w:t>
      </w:r>
      <w:r>
        <w:rPr>
          <w:rFonts w:ascii="宋体" w:hAnsi="宋体" w:cs="宋体"/>
          <w:szCs w:val="21"/>
          <w:u w:val="single"/>
        </w:rPr>
        <w:t>(</w:t>
      </w:r>
      <w:r>
        <w:rPr>
          <w:rFonts w:ascii="宋体" w:hAnsi="宋体" w:cs="宋体"/>
          <w:szCs w:val="21"/>
          <w:u w:val="single"/>
        </w:rPr>
        <w:t>预付</w:t>
      </w:r>
      <w:r>
        <w:rPr>
          <w:rFonts w:ascii="宋体" w:hAnsi="宋体" w:cs="宋体"/>
          <w:szCs w:val="21"/>
          <w:u w:val="single"/>
        </w:rPr>
        <w:t>)</w:t>
      </w:r>
      <w:r>
        <w:rPr>
          <w:rFonts w:ascii="宋体" w:hAnsi="宋体" w:cs="宋体"/>
          <w:szCs w:val="21"/>
          <w:u w:val="single"/>
        </w:rPr>
        <w:t>款或在第一次应付承包人的工程款中扣除相应款项作为履约保证金，若第一次工程款不够扣的，在下次中继续扣除</w:t>
      </w:r>
      <w:r>
        <w:rPr>
          <w:rFonts w:ascii="宋体" w:hAnsi="宋体" w:cs="宋体" w:hint="eastAsia"/>
          <w:szCs w:val="21"/>
          <w:u w:val="single"/>
        </w:rPr>
        <w:t>。</w:t>
      </w:r>
    </w:p>
    <w:p w14:paraId="27B583B8" w14:textId="77777777" w:rsidR="00E11F7D" w:rsidRDefault="00000000">
      <w:pPr>
        <w:snapToGrid w:val="0"/>
        <w:spacing w:line="360" w:lineRule="auto"/>
        <w:ind w:firstLineChars="200" w:firstLine="420"/>
        <w:jc w:val="left"/>
        <w:rPr>
          <w:rFonts w:ascii="宋体" w:hAnsi="宋体" w:cs="宋体"/>
          <w:szCs w:val="21"/>
          <w:u w:val="single"/>
        </w:rPr>
      </w:pPr>
      <w:r>
        <w:rPr>
          <w:rFonts w:ascii="宋体" w:hAnsi="宋体" w:cs="宋体" w:hint="eastAsia"/>
          <w:szCs w:val="21"/>
          <w:u w:val="single"/>
        </w:rPr>
        <w:t>2</w:t>
      </w:r>
      <w:r>
        <w:rPr>
          <w:rFonts w:ascii="宋体" w:hAnsi="宋体" w:cs="宋体" w:hint="eastAsia"/>
          <w:szCs w:val="21"/>
          <w:u w:val="single"/>
        </w:rPr>
        <w:t>、承包人以履约银行保函形式提交履约保证金的，在银行保函到期前，承包人应提前</w:t>
      </w:r>
      <w:r>
        <w:rPr>
          <w:rFonts w:ascii="宋体" w:hAnsi="宋体" w:cs="宋体" w:hint="eastAsia"/>
          <w:szCs w:val="21"/>
          <w:u w:val="single"/>
        </w:rPr>
        <w:t>7</w:t>
      </w:r>
      <w:r>
        <w:rPr>
          <w:rFonts w:ascii="宋体" w:hAnsi="宋体" w:cs="宋体" w:hint="eastAsia"/>
          <w:szCs w:val="21"/>
          <w:u w:val="single"/>
        </w:rPr>
        <w:t>天向发包人提交新的保函以替换即将到期的保函，且新提交的保函的期限延长不得少于</w:t>
      </w:r>
      <w:r>
        <w:rPr>
          <w:rFonts w:ascii="宋体" w:hAnsi="宋体" w:cs="宋体" w:hint="eastAsia"/>
          <w:szCs w:val="21"/>
          <w:u w:val="single"/>
        </w:rPr>
        <w:t>6</w:t>
      </w:r>
      <w:r>
        <w:rPr>
          <w:rFonts w:ascii="宋体" w:hAnsi="宋体" w:cs="宋体" w:hint="eastAsia"/>
          <w:szCs w:val="21"/>
          <w:u w:val="single"/>
        </w:rPr>
        <w:t>个月。如承包人未及时提交的，发包人有权直接要求担保银行支付其担保的全部金额。</w:t>
      </w:r>
    </w:p>
    <w:p w14:paraId="798B004F" w14:textId="77777777" w:rsidR="00E11F7D" w:rsidRDefault="00000000">
      <w:pPr>
        <w:snapToGrid w:val="0"/>
        <w:spacing w:line="360" w:lineRule="auto"/>
        <w:ind w:firstLineChars="200" w:firstLine="420"/>
        <w:jc w:val="left"/>
        <w:rPr>
          <w:rFonts w:ascii="宋体" w:hAnsi="宋体" w:cs="宋体"/>
          <w:szCs w:val="21"/>
          <w:u w:val="single"/>
        </w:rPr>
      </w:pPr>
      <w:r>
        <w:rPr>
          <w:rFonts w:ascii="宋体" w:hAnsi="宋体" w:cs="宋体" w:hint="eastAsia"/>
          <w:szCs w:val="21"/>
          <w:u w:val="single"/>
        </w:rPr>
        <w:t>当发生违约情形而导致履约保证金被扣罚或因其他原因，而导致履约保证金余额少于剩余工程量的</w:t>
      </w:r>
      <w:r>
        <w:rPr>
          <w:rFonts w:ascii="宋体" w:hAnsi="宋体" w:cs="宋体" w:hint="eastAsia"/>
          <w:szCs w:val="21"/>
          <w:u w:val="single"/>
        </w:rPr>
        <w:t>10%,</w:t>
      </w:r>
      <w:r>
        <w:rPr>
          <w:rFonts w:ascii="宋体" w:hAnsi="宋体" w:cs="宋体" w:hint="eastAsia"/>
          <w:szCs w:val="21"/>
          <w:u w:val="single"/>
        </w:rPr>
        <w:t>或者少于合同总价的</w:t>
      </w:r>
      <w:r>
        <w:rPr>
          <w:rFonts w:ascii="宋体" w:hAnsi="宋体" w:cs="宋体" w:hint="eastAsia"/>
          <w:szCs w:val="21"/>
          <w:u w:val="single"/>
        </w:rPr>
        <w:t>2%</w:t>
      </w:r>
      <w:r>
        <w:rPr>
          <w:rFonts w:ascii="宋体" w:hAnsi="宋体" w:cs="宋体" w:hint="eastAsia"/>
          <w:szCs w:val="21"/>
          <w:u w:val="single"/>
        </w:rPr>
        <w:t>的，承包人应在收到发包人通知之日起在</w:t>
      </w:r>
      <w:r>
        <w:rPr>
          <w:rFonts w:ascii="宋体" w:hAnsi="宋体" w:cs="宋体" w:hint="eastAsia"/>
          <w:szCs w:val="21"/>
          <w:u w:val="single"/>
        </w:rPr>
        <w:t>7</w:t>
      </w:r>
      <w:r>
        <w:rPr>
          <w:rFonts w:ascii="宋体" w:hAnsi="宋体" w:cs="宋体" w:hint="eastAsia"/>
          <w:szCs w:val="21"/>
          <w:u w:val="single"/>
        </w:rPr>
        <w:t>天内补足，补足后的履约保证金金额应相当于剩余工程量的</w:t>
      </w:r>
      <w:r>
        <w:rPr>
          <w:rFonts w:ascii="宋体" w:hAnsi="宋体" w:cs="宋体" w:hint="eastAsia"/>
          <w:szCs w:val="21"/>
          <w:u w:val="single"/>
        </w:rPr>
        <w:t>10%</w:t>
      </w:r>
      <w:r>
        <w:rPr>
          <w:rFonts w:ascii="宋体" w:hAnsi="宋体" w:cs="宋体" w:hint="eastAsia"/>
          <w:szCs w:val="21"/>
          <w:u w:val="single"/>
        </w:rPr>
        <w:t>，且不得低于合同总价的</w:t>
      </w:r>
      <w:r>
        <w:rPr>
          <w:rFonts w:ascii="宋体" w:hAnsi="宋体" w:cs="宋体" w:hint="eastAsia"/>
          <w:szCs w:val="21"/>
          <w:u w:val="single"/>
        </w:rPr>
        <w:t>2%</w:t>
      </w:r>
      <w:r>
        <w:rPr>
          <w:rFonts w:ascii="宋体" w:hAnsi="宋体" w:cs="宋体" w:hint="eastAsia"/>
          <w:szCs w:val="21"/>
          <w:u w:val="single"/>
        </w:rPr>
        <w:t>，否则按两者较高者补足。对于未按时限要求补足的，发包人有权扣罚剩余的全部履约保证金并有权解除合同。</w:t>
      </w:r>
    </w:p>
    <w:p w14:paraId="6497C810" w14:textId="77777777" w:rsidR="00E11F7D" w:rsidRDefault="00000000">
      <w:pPr>
        <w:snapToGrid w:val="0"/>
        <w:spacing w:line="360" w:lineRule="auto"/>
        <w:ind w:firstLineChars="200" w:firstLine="420"/>
        <w:jc w:val="left"/>
        <w:rPr>
          <w:rFonts w:ascii="宋体" w:hAnsi="宋体" w:cs="宋体"/>
          <w:szCs w:val="21"/>
          <w:u w:val="single"/>
        </w:rPr>
      </w:pPr>
      <w:r>
        <w:rPr>
          <w:rFonts w:ascii="宋体" w:hAnsi="宋体" w:cs="宋体" w:hint="eastAsia"/>
          <w:szCs w:val="21"/>
          <w:u w:val="single"/>
        </w:rPr>
        <w:t>3</w:t>
      </w:r>
      <w:r>
        <w:rPr>
          <w:rFonts w:ascii="宋体" w:hAnsi="宋体" w:cs="宋体" w:hint="eastAsia"/>
          <w:szCs w:val="21"/>
          <w:u w:val="single"/>
        </w:rPr>
        <w:t>、承包人应按时足额向雇员支付劳务工资，并不低于当地最低工资标准。对于因承包人拖欠劳务工资或供应商、分包单位款项而造成群体性示威、游行等，造成一切不良社会影响后果的，发包人有权从承包人履约保证金或应付、将付给承包人的款项中扣除</w:t>
      </w:r>
      <w:r>
        <w:rPr>
          <w:rFonts w:ascii="宋体" w:hAnsi="宋体" w:cs="宋体" w:hint="eastAsia"/>
          <w:szCs w:val="21"/>
          <w:u w:val="single"/>
        </w:rPr>
        <w:t>10</w:t>
      </w:r>
      <w:r>
        <w:rPr>
          <w:rFonts w:ascii="宋体" w:hAnsi="宋体" w:cs="宋体" w:hint="eastAsia"/>
          <w:szCs w:val="21"/>
          <w:u w:val="single"/>
        </w:rPr>
        <w:t>万元</w:t>
      </w:r>
      <w:r>
        <w:rPr>
          <w:rFonts w:ascii="宋体" w:hAnsi="宋体" w:cs="宋体" w:hint="eastAsia"/>
          <w:szCs w:val="21"/>
          <w:u w:val="single"/>
        </w:rPr>
        <w:t>/</w:t>
      </w:r>
      <w:r>
        <w:rPr>
          <w:rFonts w:ascii="宋体" w:hAnsi="宋体" w:cs="宋体" w:hint="eastAsia"/>
          <w:szCs w:val="21"/>
          <w:u w:val="single"/>
        </w:rPr>
        <w:t>次作为违约金。发包人有权根据承包人的雇员所提供的数据直接将劳务工资支付给承包人雇员，并在应付、将付给承包人的工程款或其他款项中扣除。上述行为对发包人造成损失和（或）导致工期延误的，应赔偿发包人</w:t>
      </w:r>
      <w:r>
        <w:rPr>
          <w:rFonts w:ascii="宋体" w:hAnsi="宋体" w:cs="宋体" w:hint="eastAsia"/>
          <w:szCs w:val="21"/>
          <w:u w:val="single"/>
        </w:rPr>
        <w:lastRenderedPageBreak/>
        <w:t>的损失，工期不予顺延。</w:t>
      </w:r>
    </w:p>
    <w:p w14:paraId="2DE30746" w14:textId="77777777" w:rsidR="00E11F7D" w:rsidRDefault="00000000">
      <w:pPr>
        <w:snapToGrid w:val="0"/>
        <w:spacing w:line="360" w:lineRule="auto"/>
        <w:ind w:firstLineChars="200" w:firstLine="420"/>
        <w:jc w:val="left"/>
        <w:rPr>
          <w:rFonts w:ascii="宋体" w:hAnsi="宋体" w:cs="宋体"/>
          <w:szCs w:val="21"/>
          <w:u w:val="single"/>
        </w:rPr>
      </w:pPr>
      <w:r>
        <w:rPr>
          <w:rFonts w:ascii="宋体" w:hAnsi="宋体" w:cs="宋体" w:hint="eastAsia"/>
          <w:szCs w:val="21"/>
          <w:u w:val="single"/>
        </w:rPr>
        <w:t>4</w:t>
      </w:r>
      <w:r>
        <w:rPr>
          <w:rFonts w:ascii="宋体" w:hAnsi="宋体" w:cs="宋体" w:hint="eastAsia"/>
          <w:szCs w:val="21"/>
          <w:u w:val="single"/>
        </w:rPr>
        <w:t>、履约担保的有效期</w:t>
      </w:r>
    </w:p>
    <w:p w14:paraId="799ACCC3" w14:textId="77777777" w:rsidR="00E11F7D" w:rsidRDefault="00000000">
      <w:pPr>
        <w:snapToGrid w:val="0"/>
        <w:spacing w:line="360" w:lineRule="auto"/>
        <w:ind w:firstLineChars="200" w:firstLine="420"/>
        <w:jc w:val="left"/>
        <w:rPr>
          <w:rFonts w:ascii="宋体" w:hAnsi="宋体" w:cs="宋体"/>
          <w:szCs w:val="21"/>
          <w:u w:val="single"/>
        </w:rPr>
      </w:pPr>
      <w:r>
        <w:rPr>
          <w:rFonts w:ascii="宋体" w:hAnsi="宋体" w:cs="宋体" w:hint="eastAsia"/>
          <w:szCs w:val="21"/>
          <w:u w:val="single"/>
        </w:rPr>
        <w:t>履约担保的有效期应当自本合同生效之日起至发包人签认并由监理人向承包人出具工程接收证书之日止。如果承包人无法获得一份不带具体截止日期的担保，履约担保中应当有“变更工程竣工日期的，保证期间按照变更后的竣工日期做相应调整”或类似约定的条款。</w:t>
      </w:r>
    </w:p>
    <w:p w14:paraId="42AE47DB" w14:textId="77777777" w:rsidR="00E11F7D" w:rsidRDefault="00000000">
      <w:pPr>
        <w:snapToGrid w:val="0"/>
        <w:spacing w:line="360" w:lineRule="auto"/>
        <w:ind w:firstLineChars="200" w:firstLine="420"/>
        <w:jc w:val="left"/>
        <w:rPr>
          <w:rFonts w:ascii="宋体" w:hAnsi="宋体" w:cs="宋体"/>
          <w:szCs w:val="21"/>
          <w:u w:val="single"/>
        </w:rPr>
      </w:pPr>
      <w:r>
        <w:rPr>
          <w:rFonts w:ascii="宋体" w:hAnsi="宋体" w:cs="宋体" w:hint="eastAsia"/>
          <w:szCs w:val="21"/>
          <w:u w:val="single"/>
        </w:rPr>
        <w:t>5</w:t>
      </w:r>
      <w:r>
        <w:rPr>
          <w:rFonts w:ascii="宋体" w:hAnsi="宋体" w:cs="宋体" w:hint="eastAsia"/>
          <w:szCs w:val="21"/>
          <w:u w:val="single"/>
        </w:rPr>
        <w:t>、履约担保的退还</w:t>
      </w:r>
    </w:p>
    <w:p w14:paraId="33076F81" w14:textId="77777777" w:rsidR="00E11F7D" w:rsidRDefault="00000000">
      <w:pPr>
        <w:snapToGrid w:val="0"/>
        <w:spacing w:line="360" w:lineRule="auto"/>
        <w:ind w:firstLineChars="200" w:firstLine="420"/>
        <w:jc w:val="left"/>
        <w:rPr>
          <w:rFonts w:ascii="宋体" w:hAnsi="宋体" w:cs="宋体"/>
          <w:szCs w:val="21"/>
          <w:u w:val="single"/>
        </w:rPr>
      </w:pPr>
      <w:r>
        <w:rPr>
          <w:rFonts w:ascii="宋体" w:hAnsi="宋体" w:cs="宋体" w:hint="eastAsia"/>
          <w:szCs w:val="21"/>
          <w:u w:val="single"/>
        </w:rPr>
        <w:t>履约担保应在监理人向承包人颁发（出具）工程接收证书且完成工程结算之日后</w:t>
      </w:r>
      <w:r>
        <w:rPr>
          <w:rFonts w:ascii="宋体" w:hAnsi="宋体" w:cs="宋体" w:hint="eastAsia"/>
          <w:szCs w:val="21"/>
          <w:u w:val="single"/>
        </w:rPr>
        <w:t>28</w:t>
      </w:r>
      <w:r>
        <w:rPr>
          <w:rFonts w:ascii="宋体" w:hAnsi="宋体" w:cs="宋体" w:hint="eastAsia"/>
          <w:szCs w:val="21"/>
          <w:u w:val="single"/>
        </w:rPr>
        <w:t>天内退还给承包人。</w:t>
      </w:r>
    </w:p>
    <w:p w14:paraId="3F4D84A0" w14:textId="77777777" w:rsidR="00E11F7D" w:rsidRDefault="00000000">
      <w:pPr>
        <w:snapToGrid w:val="0"/>
        <w:spacing w:line="360" w:lineRule="auto"/>
        <w:ind w:firstLineChars="200" w:firstLine="420"/>
        <w:jc w:val="left"/>
        <w:rPr>
          <w:rFonts w:ascii="宋体" w:hAnsi="宋体" w:cs="宋体"/>
          <w:szCs w:val="21"/>
          <w:u w:val="single"/>
        </w:rPr>
      </w:pPr>
      <w:r>
        <w:rPr>
          <w:rFonts w:ascii="宋体" w:hAnsi="宋体" w:cs="宋体" w:hint="eastAsia"/>
          <w:szCs w:val="21"/>
          <w:u w:val="single"/>
        </w:rPr>
        <w:t>发包人不承担承包人与履约担保有关的任何利息或其它类似的费用或者收益。</w:t>
      </w:r>
    </w:p>
    <w:p w14:paraId="1BE5C305" w14:textId="77777777" w:rsidR="00E11F7D" w:rsidRDefault="00000000">
      <w:pPr>
        <w:snapToGrid w:val="0"/>
        <w:spacing w:line="360" w:lineRule="auto"/>
        <w:ind w:firstLineChars="200" w:firstLine="420"/>
        <w:jc w:val="left"/>
        <w:rPr>
          <w:rFonts w:ascii="宋体" w:hAnsi="宋体" w:cs="宋体"/>
          <w:szCs w:val="21"/>
          <w:u w:val="single"/>
        </w:rPr>
      </w:pPr>
      <w:r>
        <w:rPr>
          <w:rFonts w:ascii="宋体" w:hAnsi="宋体" w:cs="宋体" w:hint="eastAsia"/>
          <w:szCs w:val="21"/>
          <w:u w:val="single"/>
        </w:rPr>
        <w:t>6</w:t>
      </w:r>
      <w:r>
        <w:rPr>
          <w:rFonts w:ascii="宋体" w:hAnsi="宋体" w:cs="宋体" w:hint="eastAsia"/>
          <w:szCs w:val="21"/>
          <w:u w:val="single"/>
        </w:rPr>
        <w:t>、通知义务</w:t>
      </w:r>
    </w:p>
    <w:p w14:paraId="587768F0"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u w:val="single"/>
        </w:rPr>
        <w:t>不管履约担保条款中如何约定，发包人根据担保条款提出索赔或兑现要求</w:t>
      </w:r>
      <w:r>
        <w:rPr>
          <w:rFonts w:ascii="宋体" w:hAnsi="宋体" w:cs="宋体" w:hint="eastAsia"/>
          <w:szCs w:val="21"/>
          <w:u w:val="single"/>
        </w:rPr>
        <w:t>28</w:t>
      </w:r>
      <w:r>
        <w:rPr>
          <w:rFonts w:ascii="宋体" w:hAnsi="宋体" w:cs="宋体" w:hint="eastAsia"/>
          <w:szCs w:val="21"/>
          <w:u w:val="single"/>
        </w:rPr>
        <w:t>天前，应通知承包人并说明导致此类索赔或兑现的违约性质或原因。相应地，承包人根据担保条款提出索赔或兑现要求</w:t>
      </w:r>
      <w:r>
        <w:rPr>
          <w:rFonts w:ascii="宋体" w:hAnsi="宋体" w:cs="宋体" w:hint="eastAsia"/>
          <w:szCs w:val="21"/>
          <w:u w:val="single"/>
        </w:rPr>
        <w:t>28</w:t>
      </w:r>
      <w:r>
        <w:rPr>
          <w:rFonts w:ascii="宋体" w:hAnsi="宋体" w:cs="宋体" w:hint="eastAsia"/>
          <w:szCs w:val="21"/>
          <w:u w:val="single"/>
        </w:rPr>
        <w:t>天前，也应通知发包人并说明导致此类索赔或兑现的违约性质或原因。但是，本项约定的通知不应理解为是在任何意义上寻求承包人或者发包人的同意</w:t>
      </w:r>
      <w:r>
        <w:rPr>
          <w:rFonts w:ascii="宋体" w:hAnsi="宋体" w:cs="宋体" w:hint="eastAsia"/>
          <w:szCs w:val="21"/>
        </w:rPr>
        <w:t>。</w:t>
      </w:r>
    </w:p>
    <w:p w14:paraId="78019C05" w14:textId="77777777" w:rsidR="00E11F7D" w:rsidRDefault="00000000">
      <w:pPr>
        <w:snapToGrid w:val="0"/>
        <w:spacing w:line="336" w:lineRule="auto"/>
        <w:ind w:firstLineChars="200" w:firstLine="420"/>
        <w:jc w:val="left"/>
        <w:rPr>
          <w:rFonts w:ascii="楷体" w:eastAsia="楷体" w:hAnsi="楷体" w:cs="宋体"/>
          <w:szCs w:val="21"/>
        </w:rPr>
      </w:pPr>
      <w:r>
        <w:rPr>
          <w:rFonts w:ascii="楷体" w:eastAsia="楷体" w:hAnsi="楷体" w:cs="宋体" w:hint="eastAsia"/>
          <w:szCs w:val="21"/>
        </w:rPr>
        <w:t>7</w:t>
      </w:r>
      <w:r>
        <w:rPr>
          <w:rFonts w:ascii="宋体" w:hAnsi="宋体" w:cs="宋体" w:hint="eastAsia"/>
          <w:szCs w:val="21"/>
        </w:rPr>
        <w:t>、</w:t>
      </w:r>
      <w:r>
        <w:rPr>
          <w:rFonts w:ascii="楷体" w:eastAsia="楷体" w:hAnsi="楷体" w:hint="eastAsia"/>
          <w:szCs w:val="21"/>
        </w:rPr>
        <w:t>承包人按《广州市住房和城乡建设局关于印发</w:t>
      </w:r>
      <w:r>
        <w:rPr>
          <w:rFonts w:ascii="宋体" w:hAnsi="宋体" w:hint="eastAsia"/>
          <w:sz w:val="24"/>
          <w:szCs w:val="24"/>
        </w:rPr>
        <w:t>&lt;</w:t>
      </w:r>
      <w:r>
        <w:rPr>
          <w:rFonts w:ascii="楷体" w:eastAsia="楷体" w:hAnsi="楷体" w:hint="eastAsia"/>
          <w:szCs w:val="21"/>
        </w:rPr>
        <w:t>广州市建筑施工实名制管理办法</w:t>
      </w:r>
      <w:r>
        <w:rPr>
          <w:rFonts w:ascii="宋体" w:hAnsi="宋体" w:hint="eastAsia"/>
          <w:sz w:val="24"/>
          <w:szCs w:val="24"/>
        </w:rPr>
        <w:t>&gt;</w:t>
      </w:r>
      <w:r>
        <w:rPr>
          <w:rFonts w:ascii="楷体" w:eastAsia="楷体" w:hAnsi="楷体" w:hint="eastAsia"/>
          <w:szCs w:val="21"/>
        </w:rPr>
        <w:t>的通知》（穗建规字〔</w:t>
      </w:r>
      <w:r>
        <w:rPr>
          <w:rFonts w:ascii="宋体" w:hAnsi="宋体" w:hint="eastAsia"/>
          <w:sz w:val="24"/>
          <w:szCs w:val="24"/>
        </w:rPr>
        <w:t>2020</w:t>
      </w:r>
      <w:r>
        <w:rPr>
          <w:rFonts w:ascii="楷体" w:eastAsia="楷体" w:hAnsi="楷体" w:hint="eastAsia"/>
          <w:szCs w:val="21"/>
        </w:rPr>
        <w:t>〕18号）规定，对建设项目工程从业人员实行实名制管理；承包人按《广州市建设领域工人工资支付分账管理实施细则》（穗建规字〔2020〕37号）规定，对建设项目工程款中的工人工资款与其他款项实行分开银行账户管理，以工程项目为单位，在商业银行设立建设领域工人工资支付专用账户用于支付工人工资。</w:t>
      </w:r>
    </w:p>
    <w:p w14:paraId="70CB6E0A" w14:textId="77777777" w:rsidR="00E11F7D" w:rsidRDefault="00000000">
      <w:pPr>
        <w:snapToGrid w:val="0"/>
        <w:spacing w:line="336" w:lineRule="auto"/>
        <w:ind w:firstLineChars="200" w:firstLine="420"/>
        <w:jc w:val="left"/>
        <w:rPr>
          <w:rFonts w:ascii="楷体" w:eastAsia="楷体" w:hAnsi="楷体" w:cs="宋体"/>
          <w:szCs w:val="21"/>
        </w:rPr>
      </w:pPr>
      <w:r>
        <w:rPr>
          <w:rFonts w:ascii="楷体" w:eastAsia="楷体" w:hAnsi="楷体" w:cs="宋体" w:hint="eastAsia"/>
          <w:szCs w:val="21"/>
        </w:rPr>
        <w:t>8、</w:t>
      </w:r>
      <w:r>
        <w:rPr>
          <w:rFonts w:ascii="楷体" w:eastAsia="楷体" w:hAnsi="楷体" w:hint="eastAsia"/>
          <w:szCs w:val="21"/>
        </w:rPr>
        <w:t>工资支付保证金</w:t>
      </w:r>
      <w:r>
        <w:rPr>
          <w:rFonts w:ascii="楷体" w:eastAsia="楷体" w:hAnsi="楷体" w:hint="eastAsia"/>
          <w:kern w:val="0"/>
          <w:szCs w:val="21"/>
        </w:rPr>
        <w:t>承包人应按《关于印发〈广州市建筑施工企业工人工资支付保证金管理办法〉的通知》（穗人社发〔2014〕43号）和《关于印发广州市建设领域工人工资支付分账管理实施细则的通知》（穗建规字〔2017〕10号）中的要求，在广州市设立工人工资保证金专用帐户和工人工资分账管理账户，在开工前，按人社部门的要求办理相关手续，并按要求存入相应的工人工资保证金。</w:t>
      </w:r>
    </w:p>
    <w:p w14:paraId="47496A25" w14:textId="77777777" w:rsidR="00E11F7D" w:rsidRDefault="00000000">
      <w:pPr>
        <w:pStyle w:val="4"/>
        <w:numPr>
          <w:ilvl w:val="0"/>
          <w:numId w:val="0"/>
        </w:numPr>
        <w:snapToGrid w:val="0"/>
        <w:spacing w:line="336" w:lineRule="auto"/>
        <w:ind w:left="2840"/>
        <w:jc w:val="left"/>
        <w:rPr>
          <w:rFonts w:ascii="宋体" w:eastAsia="宋体" w:hAnsi="宋体" w:cs="宋体"/>
          <w:sz w:val="24"/>
          <w:szCs w:val="24"/>
        </w:rPr>
      </w:pPr>
      <w:bookmarkStart w:id="459" w:name="_Toc351203636"/>
      <w:r>
        <w:rPr>
          <w:rFonts w:ascii="宋体" w:eastAsia="宋体" w:hAnsi="宋体" w:cs="宋体" w:hint="eastAsia"/>
          <w:sz w:val="24"/>
          <w:szCs w:val="24"/>
        </w:rPr>
        <w:t>4</w:t>
      </w:r>
      <w:bookmarkStart w:id="460" w:name="_Toc292559871"/>
      <w:bookmarkStart w:id="461" w:name="_Toc296346663"/>
      <w:bookmarkStart w:id="462" w:name="_Toc267251413"/>
      <w:bookmarkStart w:id="463" w:name="_Toc296347161"/>
      <w:bookmarkStart w:id="464" w:name="_Toc296891202"/>
      <w:bookmarkStart w:id="465" w:name="_Toc296890990"/>
      <w:bookmarkStart w:id="466" w:name="_Toc292559366"/>
      <w:bookmarkStart w:id="467" w:name="_Toc297048348"/>
      <w:bookmarkStart w:id="468" w:name="_Toc297120462"/>
      <w:bookmarkStart w:id="469" w:name="_Toc296503162"/>
      <w:bookmarkStart w:id="470" w:name="_Toc296944501"/>
      <w:r>
        <w:rPr>
          <w:rFonts w:ascii="宋体" w:eastAsia="宋体" w:hAnsi="宋体" w:cs="宋体" w:hint="eastAsia"/>
          <w:sz w:val="24"/>
          <w:szCs w:val="24"/>
        </w:rPr>
        <w:t>. 监</w:t>
      </w:r>
      <w:bookmarkEnd w:id="460"/>
      <w:bookmarkEnd w:id="461"/>
      <w:bookmarkEnd w:id="462"/>
      <w:bookmarkEnd w:id="463"/>
      <w:bookmarkEnd w:id="464"/>
      <w:bookmarkEnd w:id="465"/>
      <w:bookmarkEnd w:id="466"/>
      <w:bookmarkEnd w:id="467"/>
      <w:bookmarkEnd w:id="468"/>
      <w:bookmarkEnd w:id="469"/>
      <w:bookmarkEnd w:id="470"/>
      <w:r>
        <w:rPr>
          <w:rFonts w:ascii="宋体" w:eastAsia="宋体" w:hAnsi="宋体" w:cs="宋体" w:hint="eastAsia"/>
          <w:sz w:val="24"/>
          <w:szCs w:val="24"/>
        </w:rPr>
        <w:t>理人</w:t>
      </w:r>
      <w:bookmarkEnd w:id="459"/>
    </w:p>
    <w:p w14:paraId="6679F8A9"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4.1</w:t>
      </w:r>
      <w:r>
        <w:rPr>
          <w:rFonts w:ascii="宋体" w:hAnsi="宋体" w:cs="宋体" w:hint="eastAsia"/>
          <w:szCs w:val="21"/>
        </w:rPr>
        <w:t>监理人的一般规定</w:t>
      </w:r>
    </w:p>
    <w:p w14:paraId="704568D2"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关于监理人的监理内容：</w:t>
      </w:r>
      <w:r>
        <w:rPr>
          <w:rFonts w:ascii="宋体" w:hAnsi="宋体" w:cs="宋体" w:hint="eastAsia"/>
          <w:szCs w:val="21"/>
          <w:u w:val="single"/>
        </w:rPr>
        <w:t></w:t>
      </w:r>
      <w:r>
        <w:rPr>
          <w:rFonts w:ascii="宋体" w:hAnsi="宋体" w:cs="宋体" w:hint="eastAsia"/>
          <w:szCs w:val="21"/>
          <w:u w:val="single"/>
        </w:rPr>
        <w:t xml:space="preserve">  /</w:t>
      </w:r>
      <w:r>
        <w:rPr>
          <w:rFonts w:ascii="宋体" w:hAnsi="宋体" w:cs="宋体" w:hint="eastAsia"/>
          <w:szCs w:val="21"/>
        </w:rPr>
        <w:t>。</w:t>
      </w:r>
    </w:p>
    <w:p w14:paraId="31D3430A"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关于监理人的监理权限：</w:t>
      </w:r>
      <w:r>
        <w:rPr>
          <w:rFonts w:ascii="宋体" w:hAnsi="宋体" w:cs="宋体" w:hint="eastAsia"/>
          <w:szCs w:val="21"/>
          <w:u w:val="single"/>
        </w:rPr>
        <w:t></w:t>
      </w:r>
      <w:r>
        <w:rPr>
          <w:rFonts w:ascii="宋体" w:hAnsi="宋体" w:cs="宋体" w:hint="eastAsia"/>
          <w:szCs w:val="21"/>
          <w:u w:val="single"/>
        </w:rPr>
        <w:t xml:space="preserve"> /</w:t>
      </w:r>
      <w:r>
        <w:rPr>
          <w:rFonts w:ascii="宋体" w:hAnsi="宋体" w:cs="宋体" w:hint="eastAsia"/>
          <w:szCs w:val="21"/>
        </w:rPr>
        <w:t>。</w:t>
      </w:r>
    </w:p>
    <w:p w14:paraId="10BFAF20"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关于监理人在施工现场的办公场所、生活场所的提供和费用承担的约定：</w:t>
      </w:r>
      <w:r>
        <w:rPr>
          <w:rFonts w:ascii="宋体" w:hAnsi="宋体" w:cs="宋体" w:hint="eastAsia"/>
          <w:szCs w:val="21"/>
          <w:u w:val="single"/>
        </w:rPr>
        <w:t></w:t>
      </w:r>
      <w:r>
        <w:rPr>
          <w:rFonts w:ascii="宋体" w:hAnsi="宋体" w:cs="宋体" w:hint="eastAsia"/>
          <w:szCs w:val="21"/>
          <w:u w:val="single"/>
        </w:rPr>
        <w:t xml:space="preserve">  /</w:t>
      </w:r>
      <w:r>
        <w:rPr>
          <w:rFonts w:ascii="宋体" w:hAnsi="宋体" w:cs="宋体" w:hint="eastAsia"/>
          <w:szCs w:val="21"/>
        </w:rPr>
        <w:t>。</w:t>
      </w:r>
    </w:p>
    <w:p w14:paraId="24AE25F5"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 xml:space="preserve">4.2 </w:t>
      </w:r>
      <w:r>
        <w:rPr>
          <w:rFonts w:ascii="宋体" w:hAnsi="宋体" w:cs="宋体" w:hint="eastAsia"/>
          <w:szCs w:val="21"/>
        </w:rPr>
        <w:t>监理人员</w:t>
      </w:r>
    </w:p>
    <w:p w14:paraId="47F2FED8"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总监理工程师：</w:t>
      </w:r>
    </w:p>
    <w:p w14:paraId="50279250"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姓名：</w:t>
      </w:r>
      <w:r>
        <w:rPr>
          <w:rFonts w:ascii="宋体" w:hAnsi="宋体" w:cs="宋体" w:hint="eastAsia"/>
          <w:szCs w:val="21"/>
          <w:u w:val="single"/>
        </w:rPr>
        <w:t></w:t>
      </w:r>
      <w:r>
        <w:rPr>
          <w:rFonts w:ascii="宋体" w:hAnsi="宋体" w:cs="宋体" w:hint="eastAsia"/>
          <w:szCs w:val="21"/>
        </w:rPr>
        <w:t>；</w:t>
      </w:r>
    </w:p>
    <w:p w14:paraId="1924EBD8"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lastRenderedPageBreak/>
        <w:t>职务：</w:t>
      </w:r>
      <w:r>
        <w:rPr>
          <w:rFonts w:ascii="宋体" w:hAnsi="宋体" w:cs="宋体" w:hint="eastAsia"/>
          <w:szCs w:val="21"/>
          <w:u w:val="single"/>
        </w:rPr>
        <w:t></w:t>
      </w:r>
      <w:r>
        <w:rPr>
          <w:rFonts w:ascii="宋体" w:hAnsi="宋体" w:cs="宋体" w:hint="eastAsia"/>
          <w:szCs w:val="21"/>
        </w:rPr>
        <w:t>；</w:t>
      </w:r>
    </w:p>
    <w:p w14:paraId="38787CB6"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监理工程师执业资格证书号：</w:t>
      </w:r>
      <w:r>
        <w:rPr>
          <w:rFonts w:ascii="宋体" w:hAnsi="宋体" w:cs="宋体" w:hint="eastAsia"/>
          <w:szCs w:val="21"/>
          <w:u w:val="single"/>
        </w:rPr>
        <w:t></w:t>
      </w:r>
      <w:r>
        <w:rPr>
          <w:rFonts w:ascii="宋体" w:hAnsi="宋体" w:cs="宋体" w:hint="eastAsia"/>
          <w:szCs w:val="21"/>
        </w:rPr>
        <w:t>；</w:t>
      </w:r>
    </w:p>
    <w:p w14:paraId="01551149"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联系电话：</w:t>
      </w:r>
      <w:r>
        <w:rPr>
          <w:rFonts w:ascii="宋体" w:hAnsi="宋体" w:cs="宋体" w:hint="eastAsia"/>
          <w:szCs w:val="21"/>
          <w:u w:val="single"/>
        </w:rPr>
        <w:t></w:t>
      </w:r>
      <w:r>
        <w:rPr>
          <w:rFonts w:ascii="宋体" w:hAnsi="宋体" w:cs="宋体" w:hint="eastAsia"/>
          <w:szCs w:val="21"/>
        </w:rPr>
        <w:t>；</w:t>
      </w:r>
    </w:p>
    <w:p w14:paraId="3784D5B7"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电子信箱：</w:t>
      </w:r>
      <w:r>
        <w:rPr>
          <w:rFonts w:ascii="宋体" w:hAnsi="宋体" w:cs="宋体" w:hint="eastAsia"/>
          <w:szCs w:val="21"/>
          <w:u w:val="single"/>
        </w:rPr>
        <w:t></w:t>
      </w:r>
      <w:r>
        <w:rPr>
          <w:rFonts w:ascii="宋体" w:hAnsi="宋体" w:cs="宋体" w:hint="eastAsia"/>
          <w:szCs w:val="21"/>
        </w:rPr>
        <w:t>；</w:t>
      </w:r>
    </w:p>
    <w:p w14:paraId="7E07B029"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通信地址：</w:t>
      </w:r>
      <w:r>
        <w:rPr>
          <w:rFonts w:ascii="宋体" w:hAnsi="宋体" w:cs="宋体" w:hint="eastAsia"/>
          <w:szCs w:val="21"/>
          <w:u w:val="single"/>
        </w:rPr>
        <w:t></w:t>
      </w:r>
      <w:r>
        <w:rPr>
          <w:rFonts w:ascii="宋体" w:hAnsi="宋体" w:cs="宋体" w:hint="eastAsia"/>
          <w:szCs w:val="21"/>
        </w:rPr>
        <w:t>；</w:t>
      </w:r>
    </w:p>
    <w:p w14:paraId="07FE02AB"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关于监理人的其他约定：</w:t>
      </w:r>
      <w:r>
        <w:rPr>
          <w:rFonts w:ascii="宋体" w:hAnsi="宋体" w:cs="宋体" w:hint="eastAsia"/>
          <w:szCs w:val="21"/>
          <w:u w:val="single"/>
        </w:rPr>
        <w:t></w:t>
      </w:r>
      <w:r>
        <w:rPr>
          <w:rFonts w:ascii="宋体" w:hAnsi="宋体" w:cs="宋体" w:hint="eastAsia"/>
          <w:szCs w:val="21"/>
        </w:rPr>
        <w:t>。</w:t>
      </w:r>
    </w:p>
    <w:p w14:paraId="36B911A5"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 xml:space="preserve">4.4 </w:t>
      </w:r>
      <w:r>
        <w:rPr>
          <w:rFonts w:ascii="宋体" w:hAnsi="宋体" w:cs="宋体" w:hint="eastAsia"/>
          <w:szCs w:val="21"/>
        </w:rPr>
        <w:t>商定或确定</w:t>
      </w:r>
    </w:p>
    <w:p w14:paraId="74E6B144" w14:textId="77777777" w:rsidR="00E11F7D" w:rsidRDefault="00000000">
      <w:pPr>
        <w:snapToGrid w:val="0"/>
        <w:spacing w:line="336" w:lineRule="auto"/>
        <w:ind w:firstLineChars="200" w:firstLine="420"/>
        <w:jc w:val="left"/>
        <w:rPr>
          <w:rFonts w:ascii="宋体" w:hAnsi="宋体" w:cs="宋体"/>
          <w:szCs w:val="21"/>
        </w:rPr>
      </w:pPr>
      <w:bookmarkStart w:id="471" w:name="_Toc267251418"/>
      <w:r>
        <w:rPr>
          <w:rFonts w:ascii="宋体" w:hAnsi="宋体" w:cs="宋体" w:hint="eastAsia"/>
          <w:szCs w:val="21"/>
        </w:rPr>
        <w:t>在发包人和承包人不能通过协商达成一致意见时，发包人授权监理人对以下事项进行确定：</w:t>
      </w:r>
    </w:p>
    <w:p w14:paraId="512B8519" w14:textId="77777777" w:rsidR="00E11F7D" w:rsidRDefault="00000000">
      <w:pPr>
        <w:autoSpaceDE w:val="0"/>
        <w:autoSpaceDN w:val="0"/>
        <w:adjustRightInd w:val="0"/>
        <w:snapToGrid w:val="0"/>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1</w:t>
      </w:r>
      <w:r>
        <w:rPr>
          <w:rFonts w:ascii="宋体" w:hAnsi="宋体" w:cs="宋体" w:hint="eastAsia"/>
          <w:kern w:val="0"/>
          <w:szCs w:val="21"/>
        </w:rPr>
        <w:t>）</w:t>
      </w:r>
      <w:r>
        <w:rPr>
          <w:rFonts w:ascii="宋体" w:hAnsi="宋体" w:cs="宋体" w:hint="eastAsia"/>
          <w:szCs w:val="21"/>
          <w:u w:val="single"/>
        </w:rPr>
        <w:t></w:t>
      </w:r>
      <w:r>
        <w:rPr>
          <w:rFonts w:ascii="宋体" w:hAnsi="宋体" w:cs="宋体" w:hint="eastAsia"/>
          <w:szCs w:val="21"/>
          <w:u w:val="single"/>
        </w:rPr>
        <w:t xml:space="preserve">/  </w:t>
      </w:r>
      <w:r>
        <w:rPr>
          <w:rFonts w:ascii="宋体" w:hAnsi="宋体" w:cs="宋体" w:hint="eastAsia"/>
          <w:szCs w:val="21"/>
          <w:u w:val="single"/>
        </w:rPr>
        <w:t></w:t>
      </w:r>
      <w:r>
        <w:rPr>
          <w:rFonts w:ascii="宋体" w:hAnsi="宋体" w:cs="宋体" w:hint="eastAsia"/>
          <w:szCs w:val="21"/>
        </w:rPr>
        <w:t>；</w:t>
      </w:r>
    </w:p>
    <w:p w14:paraId="0D9DF29E" w14:textId="77777777" w:rsidR="00E11F7D" w:rsidRDefault="00000000">
      <w:pPr>
        <w:autoSpaceDE w:val="0"/>
        <w:autoSpaceDN w:val="0"/>
        <w:adjustRightInd w:val="0"/>
        <w:snapToGrid w:val="0"/>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2</w:t>
      </w:r>
      <w:r>
        <w:rPr>
          <w:rFonts w:ascii="宋体" w:hAnsi="宋体" w:cs="宋体" w:hint="eastAsia"/>
          <w:kern w:val="0"/>
          <w:szCs w:val="21"/>
        </w:rPr>
        <w:t>）</w:t>
      </w:r>
      <w:r>
        <w:rPr>
          <w:rFonts w:ascii="宋体" w:hAnsi="宋体" w:cs="宋体" w:hint="eastAsia"/>
          <w:szCs w:val="21"/>
          <w:u w:val="single"/>
        </w:rPr>
        <w:t></w:t>
      </w:r>
      <w:r>
        <w:rPr>
          <w:rFonts w:ascii="宋体" w:hAnsi="宋体" w:cs="宋体" w:hint="eastAsia"/>
          <w:szCs w:val="21"/>
          <w:u w:val="single"/>
        </w:rPr>
        <w:t xml:space="preserve">/  </w:t>
      </w:r>
      <w:r>
        <w:rPr>
          <w:rFonts w:ascii="宋体" w:hAnsi="宋体" w:cs="宋体" w:hint="eastAsia"/>
          <w:szCs w:val="21"/>
          <w:u w:val="single"/>
        </w:rPr>
        <w:t></w:t>
      </w:r>
      <w:r>
        <w:rPr>
          <w:rFonts w:ascii="宋体" w:hAnsi="宋体" w:cs="宋体" w:hint="eastAsia"/>
          <w:szCs w:val="21"/>
        </w:rPr>
        <w:t>；</w:t>
      </w:r>
    </w:p>
    <w:p w14:paraId="7F714567" w14:textId="77777777" w:rsidR="00E11F7D" w:rsidRDefault="00000000">
      <w:pPr>
        <w:autoSpaceDE w:val="0"/>
        <w:autoSpaceDN w:val="0"/>
        <w:adjustRightInd w:val="0"/>
        <w:snapToGrid w:val="0"/>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3</w:t>
      </w:r>
      <w:r>
        <w:rPr>
          <w:rFonts w:ascii="宋体" w:hAnsi="宋体" w:cs="宋体" w:hint="eastAsia"/>
          <w:kern w:val="0"/>
          <w:szCs w:val="21"/>
        </w:rPr>
        <w:t>）</w:t>
      </w:r>
      <w:r>
        <w:rPr>
          <w:rFonts w:ascii="宋体" w:hAnsi="宋体" w:cs="宋体" w:hint="eastAsia"/>
          <w:szCs w:val="21"/>
          <w:u w:val="single"/>
        </w:rPr>
        <w:t></w:t>
      </w:r>
      <w:r>
        <w:rPr>
          <w:rFonts w:ascii="宋体" w:hAnsi="宋体" w:cs="宋体" w:hint="eastAsia"/>
          <w:szCs w:val="21"/>
          <w:u w:val="single"/>
        </w:rPr>
        <w:t xml:space="preserve">/  </w:t>
      </w:r>
      <w:r>
        <w:rPr>
          <w:rFonts w:ascii="宋体" w:hAnsi="宋体" w:cs="宋体" w:hint="eastAsia"/>
          <w:szCs w:val="21"/>
          <w:u w:val="single"/>
        </w:rPr>
        <w:t></w:t>
      </w:r>
      <w:r>
        <w:rPr>
          <w:rFonts w:ascii="宋体" w:hAnsi="宋体" w:cs="宋体" w:hint="eastAsia"/>
          <w:szCs w:val="21"/>
        </w:rPr>
        <w:t>。</w:t>
      </w:r>
    </w:p>
    <w:p w14:paraId="37806E7D" w14:textId="77777777" w:rsidR="00E11F7D" w:rsidRDefault="00000000">
      <w:pPr>
        <w:pStyle w:val="4"/>
        <w:numPr>
          <w:ilvl w:val="0"/>
          <w:numId w:val="0"/>
        </w:numPr>
        <w:snapToGrid w:val="0"/>
        <w:spacing w:line="336" w:lineRule="auto"/>
        <w:ind w:left="2840"/>
        <w:jc w:val="left"/>
        <w:rPr>
          <w:rFonts w:ascii="宋体" w:eastAsia="宋体" w:hAnsi="宋体" w:cs="宋体"/>
          <w:sz w:val="24"/>
          <w:szCs w:val="24"/>
        </w:rPr>
      </w:pPr>
      <w:bookmarkStart w:id="472" w:name="_Toc351203637"/>
      <w:r>
        <w:rPr>
          <w:rFonts w:ascii="宋体" w:eastAsia="宋体" w:hAnsi="宋体" w:cs="宋体" w:hint="eastAsia"/>
          <w:sz w:val="24"/>
          <w:szCs w:val="24"/>
        </w:rPr>
        <w:t>5</w:t>
      </w:r>
      <w:bookmarkStart w:id="473" w:name="_Toc296891203"/>
      <w:bookmarkStart w:id="474" w:name="_Toc296944502"/>
      <w:bookmarkStart w:id="475" w:name="_Toc292559367"/>
      <w:bookmarkStart w:id="476" w:name="_Toc296346664"/>
      <w:bookmarkStart w:id="477" w:name="_Toc296890991"/>
      <w:bookmarkStart w:id="478" w:name="_Toc297120463"/>
      <w:bookmarkStart w:id="479" w:name="_Toc296347162"/>
      <w:bookmarkStart w:id="480" w:name="_Toc297048349"/>
      <w:bookmarkStart w:id="481" w:name="_Toc296503163"/>
      <w:bookmarkStart w:id="482" w:name="_Toc292559872"/>
      <w:bookmarkEnd w:id="471"/>
      <w:r>
        <w:rPr>
          <w:rFonts w:ascii="宋体" w:eastAsia="宋体" w:hAnsi="宋体" w:cs="宋体" w:hint="eastAsia"/>
          <w:sz w:val="24"/>
          <w:szCs w:val="24"/>
        </w:rPr>
        <w:t>. 工程质量</w:t>
      </w:r>
      <w:bookmarkEnd w:id="472"/>
    </w:p>
    <w:p w14:paraId="551B84CE" w14:textId="77777777" w:rsidR="00E11F7D" w:rsidRDefault="00000000">
      <w:pPr>
        <w:snapToGrid w:val="0"/>
        <w:spacing w:line="336" w:lineRule="auto"/>
        <w:ind w:firstLineChars="200" w:firstLine="420"/>
        <w:jc w:val="left"/>
        <w:rPr>
          <w:rFonts w:ascii="宋体" w:hAnsi="宋体" w:cs="宋体"/>
          <w:szCs w:val="21"/>
        </w:rPr>
      </w:pPr>
      <w:bookmarkStart w:id="483" w:name="_Toc14019"/>
      <w:r>
        <w:rPr>
          <w:rFonts w:ascii="宋体" w:hAnsi="宋体" w:cs="宋体" w:hint="eastAsia"/>
          <w:szCs w:val="21"/>
        </w:rPr>
        <w:t xml:space="preserve">5.1 </w:t>
      </w:r>
      <w:r>
        <w:rPr>
          <w:rFonts w:ascii="宋体" w:hAnsi="宋体" w:cs="宋体" w:hint="eastAsia"/>
          <w:szCs w:val="21"/>
        </w:rPr>
        <w:t>质量要求</w:t>
      </w:r>
      <w:bookmarkEnd w:id="483"/>
    </w:p>
    <w:p w14:paraId="1BC2B30C" w14:textId="77777777" w:rsidR="00E11F7D" w:rsidRDefault="00000000">
      <w:pPr>
        <w:snapToGrid w:val="0"/>
        <w:spacing w:line="336" w:lineRule="auto"/>
        <w:ind w:right="248" w:firstLine="420"/>
        <w:jc w:val="left"/>
        <w:rPr>
          <w:rFonts w:ascii="宋体" w:hAnsi="宋体" w:cs="宋体"/>
          <w:szCs w:val="21"/>
          <w:u w:val="single"/>
        </w:rPr>
      </w:pPr>
      <w:r>
        <w:rPr>
          <w:rFonts w:ascii="宋体" w:hAnsi="宋体" w:cs="宋体" w:hint="eastAsia"/>
          <w:szCs w:val="21"/>
        </w:rPr>
        <w:t>5</w:t>
      </w:r>
      <w:bookmarkStart w:id="484" w:name="_Toc312677997"/>
      <w:bookmarkStart w:id="485" w:name="_Toc300934949"/>
      <w:bookmarkStart w:id="486" w:name="_Toc297123496"/>
      <w:bookmarkStart w:id="487" w:name="_Toc297216155"/>
      <w:bookmarkStart w:id="488" w:name="_Toc304295527"/>
      <w:bookmarkStart w:id="489" w:name="_Toc303539106"/>
      <w:bookmarkStart w:id="490" w:name="_Toc318581164"/>
      <w:r>
        <w:rPr>
          <w:rFonts w:ascii="宋体" w:hAnsi="宋体" w:cs="宋体" w:hint="eastAsia"/>
          <w:szCs w:val="21"/>
        </w:rPr>
        <w:t xml:space="preserve">.1.1 </w:t>
      </w:r>
      <w:r>
        <w:rPr>
          <w:rFonts w:ascii="宋体" w:hAnsi="宋体" w:cs="宋体" w:hint="eastAsia"/>
          <w:szCs w:val="21"/>
        </w:rPr>
        <w:t>特殊质量标准和要求：</w:t>
      </w:r>
      <w:r>
        <w:rPr>
          <w:rFonts w:ascii="宋体" w:hAnsi="宋体" w:cs="宋体" w:hint="eastAsia"/>
          <w:u w:val="single"/>
        </w:rPr>
        <w:t>工程质量按《高标准农田建设通则</w:t>
      </w:r>
      <w:r>
        <w:rPr>
          <w:rFonts w:ascii="宋体" w:hAnsi="宋体" w:cs="宋体" w:hint="eastAsia"/>
          <w:szCs w:val="21"/>
          <w:u w:val="single"/>
        </w:rPr>
        <w:t>》（</w:t>
      </w:r>
      <w:r>
        <w:rPr>
          <w:rFonts w:ascii="宋体" w:hAnsi="宋体" w:cs="宋体" w:hint="eastAsia"/>
          <w:szCs w:val="21"/>
          <w:u w:val="single"/>
        </w:rPr>
        <w:t>GB/T30600-2022</w:t>
      </w:r>
      <w:r>
        <w:rPr>
          <w:rFonts w:ascii="宋体" w:hAnsi="宋体" w:cs="宋体" w:hint="eastAsia"/>
          <w:szCs w:val="21"/>
          <w:u w:val="single"/>
        </w:rPr>
        <w:t>）、</w:t>
      </w:r>
      <w:r>
        <w:rPr>
          <w:rFonts w:ascii="宋体" w:hAnsi="宋体" w:cs="宋体" w:hint="eastAsia"/>
          <w:u w:val="single"/>
        </w:rPr>
        <w:t>《广东省高标准农田建设项目初步设计文件编制技术规程</w:t>
      </w:r>
      <w:r>
        <w:rPr>
          <w:rFonts w:ascii="宋体" w:hAnsi="宋体" w:cs="宋体" w:hint="eastAsia"/>
          <w:u w:val="single"/>
        </w:rPr>
        <w:t>(</w:t>
      </w:r>
      <w:r>
        <w:rPr>
          <w:rFonts w:ascii="宋体" w:hAnsi="宋体" w:cs="宋体" w:hint="eastAsia"/>
          <w:u w:val="single"/>
        </w:rPr>
        <w:t>试行</w:t>
      </w:r>
      <w:r>
        <w:rPr>
          <w:rFonts w:ascii="宋体" w:hAnsi="宋体" w:cs="宋体" w:hint="eastAsia"/>
          <w:u w:val="single"/>
        </w:rPr>
        <w:t>)</w:t>
      </w:r>
      <w:r>
        <w:rPr>
          <w:rFonts w:ascii="宋体" w:hAnsi="宋体" w:cs="宋体" w:hint="eastAsia"/>
          <w:u w:val="single"/>
        </w:rPr>
        <w:t>》（粤农农办〔</w:t>
      </w:r>
      <w:r>
        <w:rPr>
          <w:rFonts w:ascii="宋体" w:hAnsi="宋体" w:cs="宋体" w:hint="eastAsia"/>
          <w:u w:val="single"/>
        </w:rPr>
        <w:t>2022</w:t>
      </w:r>
      <w:r>
        <w:rPr>
          <w:rFonts w:ascii="宋体" w:hAnsi="宋体" w:cs="宋体" w:hint="eastAsia"/>
          <w:u w:val="single"/>
        </w:rPr>
        <w:t>〕</w:t>
      </w:r>
      <w:r>
        <w:rPr>
          <w:rFonts w:ascii="宋体" w:hAnsi="宋体" w:cs="宋体" w:hint="eastAsia"/>
          <w:u w:val="single"/>
        </w:rPr>
        <w:t xml:space="preserve">150 </w:t>
      </w:r>
      <w:r>
        <w:rPr>
          <w:rFonts w:ascii="宋体" w:hAnsi="宋体" w:cs="宋体" w:hint="eastAsia"/>
          <w:u w:val="single"/>
        </w:rPr>
        <w:t>号）、《土地整治工程质量检验与评定规程》（</w:t>
      </w:r>
      <w:r>
        <w:rPr>
          <w:rFonts w:ascii="宋体" w:hAnsi="宋体" w:cs="宋体" w:hint="eastAsia"/>
          <w:u w:val="single"/>
        </w:rPr>
        <w:t>TD/T1041-2022</w:t>
      </w:r>
      <w:r>
        <w:rPr>
          <w:rFonts w:ascii="宋体" w:hAnsi="宋体" w:cs="宋体" w:hint="eastAsia"/>
          <w:u w:val="single"/>
        </w:rPr>
        <w:t>）、《水利水电工程施工质量检验与评定规程》（</w:t>
      </w:r>
      <w:r>
        <w:rPr>
          <w:rFonts w:ascii="宋体" w:hAnsi="宋体" w:cs="宋体" w:hint="eastAsia"/>
          <w:u w:val="single"/>
        </w:rPr>
        <w:t>SL 176-2019</w:t>
      </w:r>
      <w:r>
        <w:rPr>
          <w:rFonts w:ascii="宋体" w:hAnsi="宋体" w:cs="宋体" w:hint="eastAsia"/>
          <w:u w:val="single"/>
        </w:rPr>
        <w:t>）</w:t>
      </w:r>
      <w:r>
        <w:rPr>
          <w:rFonts w:ascii="宋体" w:hAnsi="宋体" w:cs="宋体" w:hint="eastAsia"/>
          <w:szCs w:val="21"/>
          <w:u w:val="single"/>
        </w:rPr>
        <w:t>以及其引用的技术规范、标准执行。</w:t>
      </w:r>
    </w:p>
    <w:p w14:paraId="175B8F88" w14:textId="77777777" w:rsidR="00E11F7D" w:rsidRDefault="00000000">
      <w:pPr>
        <w:snapToGrid w:val="0"/>
        <w:spacing w:line="336" w:lineRule="auto"/>
        <w:ind w:right="248" w:firstLine="420"/>
        <w:jc w:val="left"/>
        <w:rPr>
          <w:rFonts w:ascii="宋体" w:hAnsi="宋体" w:cs="宋体"/>
          <w:szCs w:val="21"/>
        </w:rPr>
      </w:pPr>
      <w:r>
        <w:rPr>
          <w:rFonts w:ascii="宋体" w:hAnsi="宋体" w:cs="宋体"/>
          <w:szCs w:val="21"/>
        </w:rPr>
        <w:t>5.2</w:t>
      </w:r>
      <w:r>
        <w:rPr>
          <w:rFonts w:ascii="宋体" w:hAnsi="宋体" w:cs="宋体" w:hint="eastAsia"/>
          <w:szCs w:val="21"/>
        </w:rPr>
        <w:t>质量保证措施</w:t>
      </w:r>
    </w:p>
    <w:p w14:paraId="2E9E026A" w14:textId="77777777" w:rsidR="00E11F7D" w:rsidRDefault="00000000">
      <w:pPr>
        <w:snapToGrid w:val="0"/>
        <w:spacing w:line="336" w:lineRule="auto"/>
        <w:ind w:right="248" w:firstLine="420"/>
        <w:jc w:val="left"/>
        <w:rPr>
          <w:rFonts w:ascii="宋体" w:hAnsi="宋体" w:cs="宋体"/>
          <w:szCs w:val="21"/>
          <w:u w:val="single"/>
        </w:rPr>
      </w:pPr>
      <w:r>
        <w:rPr>
          <w:rFonts w:ascii="宋体" w:hAnsi="宋体" w:cs="宋体" w:hint="eastAsia"/>
          <w:szCs w:val="21"/>
        </w:rPr>
        <w:t>5.2.2</w:t>
      </w:r>
      <w:r>
        <w:rPr>
          <w:rFonts w:ascii="宋体" w:hAnsi="宋体" w:cs="宋体" w:hint="eastAsia"/>
          <w:szCs w:val="21"/>
        </w:rPr>
        <w:t>承包人的质量管理：</w:t>
      </w:r>
      <w:r>
        <w:rPr>
          <w:rFonts w:ascii="宋体" w:hAnsi="宋体" w:cs="宋体" w:hint="eastAsia"/>
          <w:u w:val="single"/>
        </w:rPr>
        <w:t>按通用条款规定外，承包人的质量管理职责包括但不限于：（</w:t>
      </w:r>
      <w:r>
        <w:rPr>
          <w:rFonts w:ascii="宋体" w:hAnsi="宋体" w:cs="宋体"/>
          <w:u w:val="single"/>
        </w:rPr>
        <w:t>1</w:t>
      </w:r>
      <w:r>
        <w:rPr>
          <w:rFonts w:ascii="宋体" w:hAnsi="宋体" w:cs="宋体"/>
          <w:u w:val="single"/>
        </w:rPr>
        <w:t>）承包人必须严格按照设计施工图和国家及行业颁发的现行有关设计、施工及验收规范的要求进行施工，确保工程质量，工程的质量要求达到合格质量标准。同时承包人在施工前应对设计施工图进行深度理解、消化以满足施工需求，对设计施工图中存在的问题有责任和义务提前以书面形式报告监理工程师及发包人，以供发包人同监理工程师核实并及时要求设计方修改设计图纸</w:t>
      </w:r>
      <w:r>
        <w:rPr>
          <w:rFonts w:ascii="宋体" w:hAnsi="宋体" w:cs="宋体"/>
          <w:u w:val="single"/>
        </w:rPr>
        <w:t>,</w:t>
      </w:r>
      <w:r>
        <w:rPr>
          <w:rFonts w:ascii="宋体" w:hAnsi="宋体" w:cs="宋体"/>
          <w:u w:val="single"/>
        </w:rPr>
        <w:t>全面沟通确认后再开展施工。如承包人未及时提出，盲目施工，所造成的返工费用及工期延误等责任均由承包人自行承担。（</w:t>
      </w:r>
      <w:r>
        <w:rPr>
          <w:rFonts w:ascii="宋体" w:hAnsi="宋体" w:cs="宋体"/>
          <w:u w:val="single"/>
        </w:rPr>
        <w:t>2</w:t>
      </w:r>
      <w:r>
        <w:rPr>
          <w:rFonts w:ascii="宋体" w:hAnsi="宋体" w:cs="宋体"/>
          <w:u w:val="single"/>
        </w:rPr>
        <w:t>）本工程项目的所有材料、设备及配件须达到现行中华人民共和国以及省、自治区、直辖市或行业的工程建设标准、规范的要求，产品应有生产许可证书、出厂合格证书，经监理工程师认可后方可使用。</w:t>
      </w:r>
      <w:r>
        <w:rPr>
          <w:rFonts w:ascii="宋体" w:hAnsi="宋体" w:cs="宋体" w:hint="eastAsia"/>
          <w:u w:val="single"/>
        </w:rPr>
        <w:t>（</w:t>
      </w:r>
      <w:r>
        <w:rPr>
          <w:rFonts w:ascii="宋体" w:hAnsi="宋体" w:cs="宋体"/>
          <w:u w:val="single"/>
        </w:rPr>
        <w:t>3</w:t>
      </w:r>
      <w:r>
        <w:rPr>
          <w:rFonts w:ascii="宋体" w:hAnsi="宋体" w:cs="宋体" w:hint="eastAsia"/>
          <w:u w:val="single"/>
        </w:rPr>
        <w:t>）工程质量不符合设计要求、质量不合格者，监理工程师可指令承包人停工或返工，返工费用由承包人承担，工期不予顺延。（</w:t>
      </w:r>
      <w:r>
        <w:rPr>
          <w:rFonts w:ascii="宋体" w:hAnsi="宋体" w:cs="宋体"/>
          <w:u w:val="single"/>
        </w:rPr>
        <w:t>4</w:t>
      </w:r>
      <w:r>
        <w:rPr>
          <w:rFonts w:ascii="宋体" w:hAnsi="宋体" w:cs="宋体" w:hint="eastAsia"/>
          <w:u w:val="single"/>
        </w:rPr>
        <w:t>）发生需紧急抢修事故，承包人接到通知后，应立即到达事故现场抢修；否则，发包人可以另委托单位抢修，属承包人施工原因问题造成的修复等费用全部由承包人承担。</w:t>
      </w:r>
    </w:p>
    <w:p w14:paraId="7ECF6436" w14:textId="77777777" w:rsidR="00E11F7D" w:rsidRDefault="00000000">
      <w:pPr>
        <w:overflowPunct w:val="0"/>
        <w:autoSpaceDE w:val="0"/>
        <w:autoSpaceDN w:val="0"/>
        <w:snapToGrid w:val="0"/>
        <w:spacing w:line="336" w:lineRule="auto"/>
        <w:ind w:firstLineChars="200" w:firstLine="420"/>
        <w:jc w:val="left"/>
        <w:rPr>
          <w:rFonts w:ascii="宋体" w:hAnsi="宋体" w:cs="宋体"/>
          <w:szCs w:val="21"/>
        </w:rPr>
      </w:pPr>
      <w:bookmarkStart w:id="491" w:name="_Toc7451"/>
      <w:r>
        <w:rPr>
          <w:rFonts w:ascii="宋体" w:hAnsi="宋体" w:cs="宋体" w:hint="eastAsia"/>
          <w:szCs w:val="21"/>
        </w:rPr>
        <w:t xml:space="preserve">5.3 </w:t>
      </w:r>
      <w:r>
        <w:rPr>
          <w:rFonts w:ascii="宋体" w:hAnsi="宋体" w:cs="宋体" w:hint="eastAsia"/>
          <w:szCs w:val="21"/>
        </w:rPr>
        <w:t>隐蔽工程检查</w:t>
      </w:r>
      <w:bookmarkEnd w:id="491"/>
    </w:p>
    <w:p w14:paraId="7544654C" w14:textId="77777777" w:rsidR="00E11F7D" w:rsidRDefault="00000000">
      <w:pPr>
        <w:overflowPunct w:val="0"/>
        <w:autoSpaceDE w:val="0"/>
        <w:autoSpaceDN w:val="0"/>
        <w:snapToGrid w:val="0"/>
        <w:spacing w:line="336" w:lineRule="auto"/>
        <w:ind w:firstLineChars="200" w:firstLine="420"/>
        <w:jc w:val="left"/>
        <w:rPr>
          <w:rFonts w:ascii="宋体" w:eastAsia="宋体" w:hAnsi="宋体" w:cs="宋体"/>
          <w:szCs w:val="21"/>
        </w:rPr>
      </w:pPr>
      <w:r>
        <w:rPr>
          <w:rFonts w:ascii="宋体" w:hAnsi="宋体" w:cs="宋体" w:hint="eastAsia"/>
          <w:szCs w:val="21"/>
        </w:rPr>
        <w:t>5.3.2</w:t>
      </w:r>
      <w:r>
        <w:rPr>
          <w:rFonts w:ascii="宋体" w:hAnsi="宋体" w:cs="宋体" w:hint="eastAsia"/>
          <w:szCs w:val="21"/>
        </w:rPr>
        <w:t>承包人提前通知发包人、设计人、监理人隐蔽工程检查的期限的约定：</w:t>
      </w:r>
      <w:r>
        <w:rPr>
          <w:rFonts w:ascii="宋体" w:hAnsi="宋体" w:cs="宋体" w:hint="eastAsia"/>
          <w:szCs w:val="21"/>
          <w:u w:val="single"/>
        </w:rPr>
        <w:t>/</w:t>
      </w:r>
      <w:r>
        <w:rPr>
          <w:rFonts w:ascii="宋体" w:hAnsi="宋体" w:cs="宋体" w:hint="eastAsia"/>
          <w:szCs w:val="21"/>
          <w:u w:val="single"/>
        </w:rPr>
        <w:t>。</w:t>
      </w:r>
    </w:p>
    <w:p w14:paraId="5BEF1436" w14:textId="77777777" w:rsidR="00E11F7D" w:rsidRDefault="00000000">
      <w:pPr>
        <w:overflowPunct w:val="0"/>
        <w:autoSpaceDE w:val="0"/>
        <w:autoSpaceDN w:val="0"/>
        <w:snapToGrid w:val="0"/>
        <w:spacing w:line="336" w:lineRule="auto"/>
        <w:ind w:firstLineChars="200" w:firstLine="420"/>
        <w:jc w:val="left"/>
        <w:rPr>
          <w:rFonts w:ascii="宋体" w:hAnsi="宋体" w:cs="宋体"/>
          <w:szCs w:val="21"/>
        </w:rPr>
      </w:pPr>
      <w:r>
        <w:rPr>
          <w:rFonts w:ascii="宋体" w:hAnsi="宋体" w:cs="宋体" w:hint="eastAsia"/>
          <w:szCs w:val="21"/>
        </w:rPr>
        <w:t>发包人、设计人、监理人不能按时进行检查时，应提前</w:t>
      </w:r>
      <w:r>
        <w:rPr>
          <w:rFonts w:ascii="宋体" w:hAnsi="宋体" w:cs="宋体" w:hint="eastAsia"/>
          <w:szCs w:val="21"/>
          <w:u w:val="single"/>
        </w:rPr>
        <w:t xml:space="preserve">  24  </w:t>
      </w:r>
      <w:r>
        <w:rPr>
          <w:rFonts w:ascii="宋体" w:hAnsi="宋体" w:cs="宋体" w:hint="eastAsia"/>
          <w:szCs w:val="21"/>
        </w:rPr>
        <w:t>小时提交书面延期要求。</w:t>
      </w:r>
    </w:p>
    <w:p w14:paraId="7DE74257" w14:textId="77777777" w:rsidR="00E11F7D" w:rsidRDefault="00000000">
      <w:pPr>
        <w:overflowPunct w:val="0"/>
        <w:autoSpaceDE w:val="0"/>
        <w:autoSpaceDN w:val="0"/>
        <w:snapToGrid w:val="0"/>
        <w:spacing w:line="336" w:lineRule="auto"/>
        <w:ind w:firstLineChars="200" w:firstLine="420"/>
        <w:jc w:val="left"/>
        <w:rPr>
          <w:rFonts w:ascii="宋体" w:hAnsi="宋体" w:cs="宋体"/>
          <w:szCs w:val="21"/>
        </w:rPr>
      </w:pPr>
      <w:r>
        <w:rPr>
          <w:rFonts w:ascii="宋体" w:hAnsi="宋体" w:cs="宋体" w:hint="eastAsia"/>
          <w:szCs w:val="21"/>
        </w:rPr>
        <w:lastRenderedPageBreak/>
        <w:t>关于延期最长不得超过：</w:t>
      </w:r>
      <w:r>
        <w:rPr>
          <w:rFonts w:ascii="宋体" w:hAnsi="宋体" w:cs="宋体" w:hint="eastAsia"/>
          <w:szCs w:val="21"/>
          <w:u w:val="single"/>
        </w:rPr>
        <w:t xml:space="preserve"> 48 </w:t>
      </w:r>
      <w:r>
        <w:rPr>
          <w:rFonts w:ascii="宋体" w:hAnsi="宋体" w:cs="宋体" w:hint="eastAsia"/>
          <w:szCs w:val="21"/>
        </w:rPr>
        <w:t>小时。</w:t>
      </w:r>
    </w:p>
    <w:p w14:paraId="2BE904EF" w14:textId="77777777" w:rsidR="00E11F7D" w:rsidRDefault="00000000">
      <w:pPr>
        <w:pStyle w:val="4"/>
        <w:numPr>
          <w:ilvl w:val="0"/>
          <w:numId w:val="0"/>
        </w:numPr>
        <w:snapToGrid w:val="0"/>
        <w:spacing w:line="336" w:lineRule="auto"/>
        <w:ind w:left="2840"/>
        <w:jc w:val="left"/>
        <w:rPr>
          <w:rFonts w:ascii="宋体" w:eastAsia="宋体" w:hAnsi="宋体" w:cs="宋体"/>
          <w:sz w:val="24"/>
          <w:szCs w:val="24"/>
        </w:rPr>
      </w:pPr>
      <w:bookmarkStart w:id="492" w:name="_Toc351203638"/>
      <w:r>
        <w:rPr>
          <w:rFonts w:ascii="宋体" w:eastAsia="宋体" w:hAnsi="宋体" w:cs="宋体" w:hint="eastAsia"/>
          <w:sz w:val="24"/>
          <w:szCs w:val="24"/>
        </w:rPr>
        <w:t>6. 安全文明施工与环境保护</w:t>
      </w:r>
      <w:bookmarkEnd w:id="492"/>
    </w:p>
    <w:p w14:paraId="256F0C15" w14:textId="77777777" w:rsidR="00E11F7D" w:rsidRDefault="00000000">
      <w:pPr>
        <w:overflowPunct w:val="0"/>
        <w:autoSpaceDE w:val="0"/>
        <w:autoSpaceDN w:val="0"/>
        <w:snapToGrid w:val="0"/>
        <w:spacing w:line="336" w:lineRule="auto"/>
        <w:ind w:firstLineChars="200" w:firstLine="420"/>
        <w:jc w:val="left"/>
        <w:rPr>
          <w:rFonts w:ascii="宋体" w:hAnsi="宋体" w:cs="宋体"/>
          <w:szCs w:val="21"/>
        </w:rPr>
      </w:pPr>
      <w:r>
        <w:rPr>
          <w:rFonts w:ascii="宋体" w:hAnsi="宋体" w:cs="宋体" w:hint="eastAsia"/>
          <w:szCs w:val="21"/>
        </w:rPr>
        <w:t>6.1</w:t>
      </w:r>
      <w:r>
        <w:rPr>
          <w:rFonts w:ascii="宋体" w:hAnsi="宋体" w:cs="宋体" w:hint="eastAsia"/>
          <w:szCs w:val="21"/>
        </w:rPr>
        <w:t>安全文明施工</w:t>
      </w:r>
    </w:p>
    <w:p w14:paraId="302F5181" w14:textId="77777777" w:rsidR="00E11F7D" w:rsidRDefault="00000000">
      <w:pPr>
        <w:overflowPunct w:val="0"/>
        <w:autoSpaceDE w:val="0"/>
        <w:autoSpaceDN w:val="0"/>
        <w:snapToGrid w:val="0"/>
        <w:spacing w:line="336" w:lineRule="auto"/>
        <w:ind w:firstLineChars="200" w:firstLine="420"/>
        <w:jc w:val="left"/>
        <w:rPr>
          <w:rFonts w:ascii="宋体" w:hAnsi="宋体" w:cs="宋体"/>
          <w:szCs w:val="21"/>
          <w:u w:val="single"/>
        </w:rPr>
      </w:pPr>
      <w:r>
        <w:rPr>
          <w:rFonts w:ascii="宋体" w:hAnsi="宋体" w:cs="宋体" w:hint="eastAsia"/>
          <w:szCs w:val="21"/>
        </w:rPr>
        <w:t xml:space="preserve">6.1.1 </w:t>
      </w:r>
      <w:r>
        <w:rPr>
          <w:rFonts w:ascii="宋体" w:hAnsi="宋体" w:cs="宋体" w:hint="eastAsia"/>
          <w:szCs w:val="21"/>
        </w:rPr>
        <w:t>项目安全生产的达标目标及相应事项的约定：</w:t>
      </w:r>
      <w:r>
        <w:rPr>
          <w:rFonts w:ascii="宋体" w:hAnsi="宋体" w:cs="宋体" w:hint="eastAsia"/>
          <w:szCs w:val="21"/>
          <w:u w:val="single"/>
        </w:rPr>
        <w:t></w:t>
      </w:r>
      <w:r>
        <w:rPr>
          <w:rFonts w:ascii="宋体" w:hAnsi="宋体" w:hint="eastAsia"/>
        </w:rPr>
        <w:t>严格遵守我国安全生产法律，杜绝安全责任事故，达成“零伤亡”的安全生产目标</w:t>
      </w:r>
      <w:r>
        <w:rPr>
          <w:rFonts w:ascii="宋体" w:hAnsi="宋体" w:cs="宋体" w:hint="eastAsia"/>
          <w:szCs w:val="21"/>
          <w:u w:val="single"/>
        </w:rPr>
        <w:t></w:t>
      </w:r>
      <w:r>
        <w:rPr>
          <w:rFonts w:ascii="宋体" w:hAnsi="宋体" w:cs="宋体" w:hint="eastAsia"/>
          <w:szCs w:val="21"/>
        </w:rPr>
        <w:t>。</w:t>
      </w:r>
    </w:p>
    <w:p w14:paraId="22568D78" w14:textId="77777777" w:rsidR="00E11F7D" w:rsidRDefault="00000000">
      <w:pPr>
        <w:overflowPunct w:val="0"/>
        <w:autoSpaceDE w:val="0"/>
        <w:autoSpaceDN w:val="0"/>
        <w:snapToGrid w:val="0"/>
        <w:spacing w:line="336" w:lineRule="auto"/>
        <w:ind w:firstLineChars="200" w:firstLine="420"/>
        <w:jc w:val="left"/>
        <w:rPr>
          <w:rFonts w:ascii="宋体" w:hAnsi="宋体" w:cs="宋体"/>
          <w:szCs w:val="21"/>
          <w:u w:val="single"/>
        </w:rPr>
      </w:pPr>
      <w:r>
        <w:rPr>
          <w:rFonts w:ascii="宋体" w:hAnsi="宋体" w:cs="宋体" w:hint="eastAsia"/>
          <w:szCs w:val="21"/>
        </w:rPr>
        <w:t xml:space="preserve">6.1.2 </w:t>
      </w:r>
      <w:r>
        <w:rPr>
          <w:rFonts w:ascii="宋体" w:hAnsi="宋体" w:cs="宋体" w:hint="eastAsia"/>
          <w:szCs w:val="21"/>
        </w:rPr>
        <w:t>关于治安保卫的特别约定：</w:t>
      </w:r>
      <w:r>
        <w:rPr>
          <w:rFonts w:ascii="宋体" w:hAnsi="宋体" w:cs="宋体" w:hint="eastAsia"/>
          <w:szCs w:val="21"/>
          <w:u w:val="single"/>
        </w:rPr>
        <w:t></w:t>
      </w:r>
      <w:r>
        <w:rPr>
          <w:rFonts w:ascii="宋体" w:hAnsi="宋体" w:cs="宋体" w:hint="eastAsia"/>
          <w:szCs w:val="21"/>
          <w:u w:val="single"/>
        </w:rPr>
        <w:t xml:space="preserve">/  </w:t>
      </w:r>
      <w:r>
        <w:rPr>
          <w:rFonts w:ascii="宋体" w:hAnsi="宋体" w:cs="宋体" w:hint="eastAsia"/>
          <w:szCs w:val="21"/>
          <w:u w:val="single"/>
        </w:rPr>
        <w:t></w:t>
      </w:r>
      <w:r>
        <w:rPr>
          <w:rFonts w:ascii="宋体" w:hAnsi="宋体" w:cs="宋体" w:hint="eastAsia"/>
          <w:szCs w:val="21"/>
        </w:rPr>
        <w:t>。</w:t>
      </w:r>
    </w:p>
    <w:p w14:paraId="6D7DF2A2" w14:textId="77777777" w:rsidR="00E11F7D" w:rsidRDefault="00000000">
      <w:pPr>
        <w:overflowPunct w:val="0"/>
        <w:autoSpaceDE w:val="0"/>
        <w:autoSpaceDN w:val="0"/>
        <w:snapToGrid w:val="0"/>
        <w:spacing w:line="336" w:lineRule="auto"/>
        <w:ind w:firstLineChars="200" w:firstLine="420"/>
        <w:jc w:val="left"/>
        <w:rPr>
          <w:rFonts w:ascii="宋体" w:hAnsi="宋体" w:cs="宋体"/>
          <w:szCs w:val="21"/>
        </w:rPr>
      </w:pPr>
      <w:r>
        <w:rPr>
          <w:rFonts w:ascii="宋体" w:hAnsi="宋体" w:cs="宋体" w:hint="eastAsia"/>
          <w:szCs w:val="21"/>
        </w:rPr>
        <w:t>关于编制施工场地治安管理计划的约定：</w:t>
      </w:r>
      <w:r>
        <w:rPr>
          <w:rFonts w:ascii="宋体" w:hAnsi="宋体" w:cs="宋体" w:hint="eastAsia"/>
          <w:szCs w:val="21"/>
          <w:u w:val="single"/>
        </w:rPr>
        <w:t></w:t>
      </w:r>
      <w:r>
        <w:rPr>
          <w:rFonts w:ascii="宋体" w:hAnsi="宋体" w:cs="宋体" w:hint="eastAsia"/>
          <w:szCs w:val="21"/>
          <w:u w:val="single"/>
        </w:rPr>
        <w:t xml:space="preserve">/  </w:t>
      </w:r>
      <w:r>
        <w:rPr>
          <w:rFonts w:ascii="宋体" w:hAnsi="宋体" w:cs="宋体" w:hint="eastAsia"/>
          <w:szCs w:val="21"/>
          <w:u w:val="single"/>
        </w:rPr>
        <w:t></w:t>
      </w:r>
      <w:r>
        <w:rPr>
          <w:rFonts w:ascii="宋体" w:hAnsi="宋体" w:cs="宋体" w:hint="eastAsia"/>
          <w:szCs w:val="21"/>
        </w:rPr>
        <w:t>。</w:t>
      </w:r>
    </w:p>
    <w:p w14:paraId="13D219FB" w14:textId="77777777" w:rsidR="00E11F7D" w:rsidRDefault="00000000">
      <w:pPr>
        <w:overflowPunct w:val="0"/>
        <w:autoSpaceDE w:val="0"/>
        <w:autoSpaceDN w:val="0"/>
        <w:snapToGrid w:val="0"/>
        <w:spacing w:line="336" w:lineRule="auto"/>
        <w:ind w:firstLineChars="200" w:firstLine="420"/>
        <w:jc w:val="left"/>
        <w:rPr>
          <w:rFonts w:ascii="宋体" w:hAnsi="宋体" w:cs="宋体"/>
          <w:szCs w:val="21"/>
        </w:rPr>
      </w:pPr>
      <w:r>
        <w:rPr>
          <w:rFonts w:ascii="宋体" w:hAnsi="宋体" w:cs="宋体" w:hint="eastAsia"/>
          <w:szCs w:val="21"/>
        </w:rPr>
        <w:t xml:space="preserve">6.1.3 </w:t>
      </w:r>
      <w:r>
        <w:rPr>
          <w:rFonts w:ascii="宋体" w:hAnsi="宋体" w:cs="宋体" w:hint="eastAsia"/>
          <w:szCs w:val="21"/>
        </w:rPr>
        <w:t>文明施工</w:t>
      </w:r>
    </w:p>
    <w:p w14:paraId="7E3B5FA9" w14:textId="77777777" w:rsidR="00E11F7D" w:rsidRDefault="00000000">
      <w:pPr>
        <w:overflowPunct w:val="0"/>
        <w:autoSpaceDE w:val="0"/>
        <w:autoSpaceDN w:val="0"/>
        <w:snapToGrid w:val="0"/>
        <w:spacing w:line="336" w:lineRule="auto"/>
        <w:ind w:firstLineChars="200" w:firstLine="420"/>
        <w:jc w:val="left"/>
        <w:rPr>
          <w:rFonts w:ascii="宋体" w:hAnsi="宋体" w:cs="宋体"/>
          <w:szCs w:val="21"/>
          <w:u w:val="single"/>
        </w:rPr>
      </w:pPr>
      <w:r>
        <w:rPr>
          <w:rFonts w:ascii="宋体" w:hAnsi="宋体" w:cs="宋体" w:hint="eastAsia"/>
          <w:szCs w:val="21"/>
        </w:rPr>
        <w:t>合同当事人对文明施工的要求：</w:t>
      </w:r>
      <w:r>
        <w:rPr>
          <w:rFonts w:ascii="宋体" w:hAnsi="宋体" w:cs="宋体" w:hint="eastAsia"/>
          <w:szCs w:val="21"/>
          <w:u w:val="single"/>
        </w:rPr>
        <w:t></w:t>
      </w:r>
      <w:r>
        <w:rPr>
          <w:rFonts w:ascii="宋体" w:hAnsi="宋体" w:cs="宋体" w:hint="eastAsia"/>
          <w:szCs w:val="21"/>
          <w:u w:val="single"/>
        </w:rPr>
        <w:t xml:space="preserve">/  </w:t>
      </w:r>
      <w:r>
        <w:rPr>
          <w:rFonts w:ascii="宋体" w:hAnsi="宋体" w:cs="宋体" w:hint="eastAsia"/>
          <w:szCs w:val="21"/>
          <w:u w:val="single"/>
        </w:rPr>
        <w:t></w:t>
      </w:r>
      <w:r>
        <w:rPr>
          <w:rFonts w:ascii="宋体" w:hAnsi="宋体" w:cs="宋体" w:hint="eastAsia"/>
          <w:szCs w:val="21"/>
        </w:rPr>
        <w:t>。</w:t>
      </w:r>
    </w:p>
    <w:p w14:paraId="46D1E06A" w14:textId="77777777" w:rsidR="00E11F7D" w:rsidRDefault="00000000">
      <w:pPr>
        <w:overflowPunct w:val="0"/>
        <w:autoSpaceDE w:val="0"/>
        <w:autoSpaceDN w:val="0"/>
        <w:snapToGrid w:val="0"/>
        <w:spacing w:line="336" w:lineRule="auto"/>
        <w:ind w:firstLineChars="200" w:firstLine="420"/>
        <w:jc w:val="left"/>
        <w:rPr>
          <w:rFonts w:ascii="宋体" w:hAnsi="宋体" w:cs="宋体"/>
          <w:szCs w:val="21"/>
        </w:rPr>
      </w:pPr>
      <w:r>
        <w:rPr>
          <w:rFonts w:ascii="宋体" w:hAnsi="宋体" w:cs="宋体" w:hint="eastAsia"/>
          <w:szCs w:val="21"/>
        </w:rPr>
        <w:t xml:space="preserve">6.1.4 </w:t>
      </w:r>
      <w:r>
        <w:rPr>
          <w:rFonts w:ascii="宋体" w:hAnsi="宋体" w:cs="宋体" w:hint="eastAsia"/>
          <w:szCs w:val="21"/>
        </w:rPr>
        <w:t>关于安全文明施工费支付比例和支付期限的约定：</w:t>
      </w:r>
      <w:r>
        <w:rPr>
          <w:rFonts w:ascii="宋体" w:hAnsi="宋体" w:cs="宋体" w:hint="eastAsia"/>
          <w:szCs w:val="21"/>
          <w:u w:val="single"/>
        </w:rPr>
        <w:t>与施工进度同期支付</w:t>
      </w:r>
      <w:r>
        <w:rPr>
          <w:rFonts w:ascii="宋体" w:hAnsi="宋体" w:cs="宋体" w:hint="eastAsia"/>
          <w:szCs w:val="21"/>
        </w:rPr>
        <w:t>。</w:t>
      </w:r>
    </w:p>
    <w:p w14:paraId="7C9B0C75" w14:textId="77777777" w:rsidR="00E11F7D" w:rsidRDefault="00000000">
      <w:pPr>
        <w:pStyle w:val="4"/>
        <w:numPr>
          <w:ilvl w:val="0"/>
          <w:numId w:val="0"/>
        </w:numPr>
        <w:snapToGrid w:val="0"/>
        <w:spacing w:line="336" w:lineRule="auto"/>
        <w:ind w:left="2840"/>
        <w:jc w:val="left"/>
        <w:rPr>
          <w:rFonts w:ascii="宋体" w:eastAsia="宋体" w:hAnsi="宋体" w:cs="宋体"/>
          <w:sz w:val="24"/>
          <w:szCs w:val="24"/>
        </w:rPr>
      </w:pPr>
      <w:bookmarkStart w:id="493" w:name="_Toc351203639"/>
      <w:bookmarkEnd w:id="484"/>
      <w:bookmarkEnd w:id="485"/>
      <w:bookmarkEnd w:id="486"/>
      <w:bookmarkEnd w:id="487"/>
      <w:bookmarkEnd w:id="488"/>
      <w:bookmarkEnd w:id="489"/>
      <w:bookmarkEnd w:id="490"/>
      <w:r>
        <w:rPr>
          <w:rFonts w:ascii="宋体" w:eastAsia="宋体" w:hAnsi="宋体" w:cs="宋体" w:hint="eastAsia"/>
          <w:sz w:val="24"/>
          <w:szCs w:val="24"/>
        </w:rPr>
        <w:t>7. 工期和进度</w:t>
      </w:r>
      <w:bookmarkEnd w:id="493"/>
    </w:p>
    <w:p w14:paraId="6339EF6B" w14:textId="77777777" w:rsidR="00E11F7D" w:rsidRDefault="00000000">
      <w:pPr>
        <w:overflowPunct w:val="0"/>
        <w:autoSpaceDE w:val="0"/>
        <w:autoSpaceDN w:val="0"/>
        <w:snapToGrid w:val="0"/>
        <w:spacing w:line="336" w:lineRule="auto"/>
        <w:ind w:firstLineChars="200" w:firstLine="420"/>
        <w:jc w:val="left"/>
        <w:rPr>
          <w:rFonts w:ascii="宋体" w:hAnsi="宋体" w:cs="宋体"/>
          <w:szCs w:val="21"/>
        </w:rPr>
      </w:pPr>
      <w:r>
        <w:rPr>
          <w:rFonts w:ascii="宋体" w:hAnsi="宋体" w:cs="宋体" w:hint="eastAsia"/>
          <w:szCs w:val="21"/>
        </w:rPr>
        <w:t xml:space="preserve">7.1 </w:t>
      </w:r>
      <w:r>
        <w:rPr>
          <w:rFonts w:ascii="宋体" w:hAnsi="宋体" w:cs="宋体" w:hint="eastAsia"/>
          <w:szCs w:val="21"/>
        </w:rPr>
        <w:t>施工组织设计</w:t>
      </w:r>
    </w:p>
    <w:p w14:paraId="40A2D315" w14:textId="77777777" w:rsidR="00E11F7D" w:rsidRDefault="00000000">
      <w:pPr>
        <w:overflowPunct w:val="0"/>
        <w:autoSpaceDE w:val="0"/>
        <w:autoSpaceDN w:val="0"/>
        <w:adjustRightInd w:val="0"/>
        <w:snapToGrid w:val="0"/>
        <w:spacing w:line="336" w:lineRule="auto"/>
        <w:ind w:firstLineChars="200" w:firstLine="420"/>
        <w:jc w:val="left"/>
        <w:rPr>
          <w:rFonts w:ascii="宋体" w:hAnsi="宋体" w:cs="宋体"/>
          <w:szCs w:val="21"/>
          <w:u w:val="single"/>
        </w:rPr>
      </w:pPr>
      <w:r>
        <w:rPr>
          <w:rFonts w:ascii="宋体" w:hAnsi="宋体" w:cs="宋体" w:hint="eastAsia"/>
          <w:szCs w:val="21"/>
        </w:rPr>
        <w:t xml:space="preserve">7.1.1 </w:t>
      </w:r>
      <w:r>
        <w:rPr>
          <w:rFonts w:ascii="宋体" w:hAnsi="宋体" w:cs="宋体" w:hint="eastAsia"/>
          <w:szCs w:val="21"/>
        </w:rPr>
        <w:t>合</w:t>
      </w:r>
      <w:r>
        <w:rPr>
          <w:rFonts w:ascii="宋体" w:hAnsi="宋体" w:cs="宋体" w:hint="eastAsia"/>
          <w:kern w:val="0"/>
          <w:szCs w:val="21"/>
        </w:rPr>
        <w:t>同当事人约定的施工组织设计应包括的其他内容：</w:t>
      </w:r>
      <w:r>
        <w:rPr>
          <w:rFonts w:ascii="宋体" w:hAnsi="宋体" w:cs="宋体" w:hint="eastAsia"/>
          <w:szCs w:val="21"/>
          <w:u w:val="single"/>
        </w:rPr>
        <w:t></w:t>
      </w:r>
      <w:r>
        <w:rPr>
          <w:rFonts w:ascii="宋体" w:hAnsi="宋体" w:cs="宋体" w:hint="eastAsia"/>
          <w:szCs w:val="21"/>
          <w:u w:val="single"/>
        </w:rPr>
        <w:t xml:space="preserve">/  </w:t>
      </w:r>
      <w:r>
        <w:rPr>
          <w:rFonts w:ascii="宋体" w:hAnsi="宋体" w:cs="宋体" w:hint="eastAsia"/>
          <w:szCs w:val="21"/>
          <w:u w:val="single"/>
        </w:rPr>
        <w:t></w:t>
      </w:r>
      <w:r>
        <w:rPr>
          <w:rFonts w:ascii="宋体" w:hAnsi="宋体" w:cs="宋体" w:hint="eastAsia"/>
          <w:szCs w:val="21"/>
        </w:rPr>
        <w:t>。</w:t>
      </w:r>
    </w:p>
    <w:p w14:paraId="4188A618" w14:textId="77777777" w:rsidR="00E11F7D" w:rsidRDefault="00000000">
      <w:pPr>
        <w:overflowPunct w:val="0"/>
        <w:autoSpaceDE w:val="0"/>
        <w:autoSpaceDN w:val="0"/>
        <w:adjustRightInd w:val="0"/>
        <w:snapToGrid w:val="0"/>
        <w:spacing w:line="336" w:lineRule="auto"/>
        <w:ind w:firstLineChars="200" w:firstLine="420"/>
        <w:jc w:val="left"/>
        <w:rPr>
          <w:rFonts w:ascii="宋体" w:hAnsi="宋体" w:cs="宋体"/>
          <w:kern w:val="0"/>
          <w:szCs w:val="21"/>
        </w:rPr>
      </w:pPr>
      <w:r>
        <w:rPr>
          <w:rFonts w:ascii="宋体" w:hAnsi="宋体" w:cs="宋体" w:hint="eastAsia"/>
          <w:szCs w:val="21"/>
        </w:rPr>
        <w:t xml:space="preserve">7.1.2 </w:t>
      </w:r>
      <w:r>
        <w:rPr>
          <w:rFonts w:ascii="宋体" w:hAnsi="宋体" w:cs="宋体" w:hint="eastAsia"/>
          <w:kern w:val="0"/>
          <w:szCs w:val="21"/>
        </w:rPr>
        <w:t>施工组织设计的提交和修改</w:t>
      </w:r>
    </w:p>
    <w:p w14:paraId="3258BBEA" w14:textId="77777777" w:rsidR="00E11F7D" w:rsidRDefault="00000000">
      <w:pPr>
        <w:overflowPunct w:val="0"/>
        <w:autoSpaceDE w:val="0"/>
        <w:autoSpaceDN w:val="0"/>
        <w:adjustRightInd w:val="0"/>
        <w:snapToGrid w:val="0"/>
        <w:spacing w:line="336" w:lineRule="auto"/>
        <w:ind w:firstLineChars="200" w:firstLine="420"/>
        <w:jc w:val="left"/>
        <w:rPr>
          <w:rFonts w:ascii="宋体" w:hAnsi="宋体" w:cs="宋体"/>
          <w:szCs w:val="21"/>
          <w:u w:val="single"/>
        </w:rPr>
      </w:pPr>
      <w:r>
        <w:rPr>
          <w:rFonts w:ascii="宋体" w:hAnsi="宋体" w:cs="宋体" w:hint="eastAsia"/>
          <w:kern w:val="0"/>
          <w:szCs w:val="21"/>
        </w:rPr>
        <w:t>承包人提交详细施工组织设计的期限的约定：</w:t>
      </w:r>
      <w:r>
        <w:rPr>
          <w:rFonts w:ascii="宋体" w:hAnsi="宋体" w:cs="宋体" w:hint="eastAsia"/>
          <w:szCs w:val="21"/>
          <w:u w:val="single"/>
        </w:rPr>
        <w:t>在合同签订后</w:t>
      </w:r>
      <w:r>
        <w:rPr>
          <w:rFonts w:ascii="宋体" w:hAnsi="宋体" w:cs="宋体" w:hint="eastAsia"/>
          <w:szCs w:val="21"/>
          <w:u w:val="single"/>
        </w:rPr>
        <w:t>7</w:t>
      </w:r>
      <w:r>
        <w:rPr>
          <w:rFonts w:ascii="宋体" w:hAnsi="宋体" w:cs="宋体" w:hint="eastAsia"/>
          <w:szCs w:val="21"/>
          <w:u w:val="single"/>
        </w:rPr>
        <w:t>天内提供</w:t>
      </w:r>
      <w:r>
        <w:rPr>
          <w:rFonts w:ascii="宋体" w:hAnsi="宋体" w:cs="宋体" w:hint="eastAsia"/>
          <w:szCs w:val="21"/>
        </w:rPr>
        <w:t>。</w:t>
      </w:r>
    </w:p>
    <w:p w14:paraId="112DC7A4" w14:textId="77777777" w:rsidR="00E11F7D" w:rsidRDefault="00000000">
      <w:pPr>
        <w:overflowPunct w:val="0"/>
        <w:autoSpaceDE w:val="0"/>
        <w:autoSpaceDN w:val="0"/>
        <w:snapToGrid w:val="0"/>
        <w:spacing w:line="336" w:lineRule="auto"/>
        <w:ind w:firstLineChars="200" w:firstLine="420"/>
        <w:jc w:val="left"/>
        <w:rPr>
          <w:rFonts w:ascii="宋体" w:hAnsi="宋体" w:cs="宋体"/>
          <w:szCs w:val="21"/>
        </w:rPr>
      </w:pPr>
      <w:r>
        <w:rPr>
          <w:rFonts w:ascii="宋体" w:hAnsi="宋体" w:cs="宋体" w:hint="eastAsia"/>
          <w:szCs w:val="21"/>
        </w:rPr>
        <w:t>发包人和监理人在收到详细的施工组织设计后确认或提出修改意见的期限：</w:t>
      </w:r>
      <w:r>
        <w:rPr>
          <w:rFonts w:ascii="宋体" w:hAnsi="宋体" w:cs="宋体" w:hint="eastAsia"/>
          <w:szCs w:val="21"/>
          <w:u w:val="single"/>
        </w:rPr>
        <w:t></w:t>
      </w:r>
      <w:r>
        <w:rPr>
          <w:rFonts w:ascii="宋体" w:hAnsi="宋体" w:cs="宋体" w:hint="eastAsia"/>
          <w:szCs w:val="21"/>
          <w:u w:val="single"/>
        </w:rPr>
        <w:t xml:space="preserve">/  </w:t>
      </w:r>
      <w:r>
        <w:rPr>
          <w:rFonts w:ascii="宋体" w:hAnsi="宋体" w:cs="宋体" w:hint="eastAsia"/>
          <w:szCs w:val="21"/>
          <w:u w:val="single"/>
        </w:rPr>
        <w:t></w:t>
      </w:r>
      <w:r>
        <w:rPr>
          <w:rFonts w:ascii="宋体" w:hAnsi="宋体" w:cs="宋体" w:hint="eastAsia"/>
          <w:szCs w:val="21"/>
        </w:rPr>
        <w:t>。</w:t>
      </w:r>
    </w:p>
    <w:p w14:paraId="2450AAEF" w14:textId="77777777" w:rsidR="00E11F7D" w:rsidRDefault="00000000">
      <w:pPr>
        <w:overflowPunct w:val="0"/>
        <w:autoSpaceDE w:val="0"/>
        <w:autoSpaceDN w:val="0"/>
        <w:snapToGrid w:val="0"/>
        <w:spacing w:line="336" w:lineRule="auto"/>
        <w:ind w:firstLineChars="200" w:firstLine="420"/>
        <w:jc w:val="left"/>
        <w:rPr>
          <w:rFonts w:ascii="宋体" w:hAnsi="宋体" w:cs="宋体"/>
          <w:szCs w:val="21"/>
        </w:rPr>
      </w:pPr>
      <w:r>
        <w:rPr>
          <w:rFonts w:ascii="宋体" w:hAnsi="宋体" w:cs="宋体" w:hint="eastAsia"/>
          <w:szCs w:val="21"/>
        </w:rPr>
        <w:t>7</w:t>
      </w:r>
      <w:bookmarkStart w:id="494" w:name="_Toc312677479"/>
      <w:bookmarkStart w:id="495" w:name="_Toc304295541"/>
      <w:bookmarkStart w:id="496" w:name="_Toc297123514"/>
      <w:bookmarkStart w:id="497" w:name="_Toc303539123"/>
      <w:bookmarkStart w:id="498" w:name="_Toc300934966"/>
      <w:bookmarkStart w:id="499" w:name="_Toc297216173"/>
      <w:bookmarkStart w:id="500" w:name="_Toc312678005"/>
      <w:r>
        <w:rPr>
          <w:rFonts w:ascii="宋体" w:hAnsi="宋体" w:cs="宋体" w:hint="eastAsia"/>
          <w:szCs w:val="21"/>
        </w:rPr>
        <w:t xml:space="preserve">.2 </w:t>
      </w:r>
      <w:r>
        <w:rPr>
          <w:rFonts w:ascii="宋体" w:hAnsi="宋体" w:cs="宋体" w:hint="eastAsia"/>
          <w:szCs w:val="21"/>
        </w:rPr>
        <w:t>施工进度计划</w:t>
      </w:r>
    </w:p>
    <w:p w14:paraId="45BA49D2" w14:textId="77777777" w:rsidR="00E11F7D" w:rsidRDefault="00000000">
      <w:pPr>
        <w:overflowPunct w:val="0"/>
        <w:autoSpaceDE w:val="0"/>
        <w:autoSpaceDN w:val="0"/>
        <w:snapToGrid w:val="0"/>
        <w:spacing w:line="336" w:lineRule="auto"/>
        <w:ind w:firstLineChars="200" w:firstLine="420"/>
        <w:jc w:val="left"/>
        <w:rPr>
          <w:rFonts w:ascii="宋体" w:hAnsi="宋体" w:cs="宋体"/>
          <w:szCs w:val="21"/>
        </w:rPr>
      </w:pPr>
      <w:r>
        <w:rPr>
          <w:rFonts w:ascii="宋体" w:hAnsi="宋体" w:cs="宋体" w:hint="eastAsia"/>
          <w:szCs w:val="21"/>
        </w:rPr>
        <w:t xml:space="preserve">7.2.2 </w:t>
      </w:r>
      <w:r>
        <w:rPr>
          <w:rFonts w:ascii="宋体" w:hAnsi="宋体" w:cs="宋体" w:hint="eastAsia"/>
          <w:szCs w:val="21"/>
        </w:rPr>
        <w:t>施工进度计划的修订</w:t>
      </w:r>
    </w:p>
    <w:p w14:paraId="16AEE392" w14:textId="77777777" w:rsidR="00E11F7D" w:rsidRDefault="00000000">
      <w:pPr>
        <w:overflowPunct w:val="0"/>
        <w:autoSpaceDE w:val="0"/>
        <w:autoSpaceDN w:val="0"/>
        <w:snapToGrid w:val="0"/>
        <w:spacing w:line="336" w:lineRule="auto"/>
        <w:ind w:firstLineChars="200" w:firstLine="420"/>
        <w:jc w:val="left"/>
        <w:rPr>
          <w:rFonts w:ascii="宋体" w:hAnsi="宋体" w:cs="宋体"/>
          <w:szCs w:val="21"/>
        </w:rPr>
      </w:pPr>
      <w:r>
        <w:rPr>
          <w:rFonts w:ascii="宋体" w:hAnsi="宋体" w:cs="宋体" w:hint="eastAsia"/>
          <w:szCs w:val="21"/>
        </w:rPr>
        <w:t>发包人和监理人在收到修订的施工进度计划后确认或提出修改意见的期限：</w:t>
      </w:r>
      <w:r>
        <w:rPr>
          <w:rFonts w:ascii="宋体" w:hAnsi="宋体" w:cs="宋体" w:hint="eastAsia"/>
          <w:szCs w:val="21"/>
          <w:u w:val="single"/>
        </w:rPr>
        <w:t></w:t>
      </w:r>
      <w:r>
        <w:rPr>
          <w:rFonts w:ascii="宋体" w:hAnsi="宋体" w:cs="宋体" w:hint="eastAsia"/>
          <w:szCs w:val="21"/>
          <w:u w:val="single"/>
        </w:rPr>
        <w:t xml:space="preserve">/  </w:t>
      </w:r>
      <w:r>
        <w:rPr>
          <w:rFonts w:ascii="宋体" w:hAnsi="宋体" w:cs="宋体" w:hint="eastAsia"/>
          <w:szCs w:val="21"/>
          <w:u w:val="single"/>
        </w:rPr>
        <w:t></w:t>
      </w:r>
      <w:r>
        <w:rPr>
          <w:rFonts w:ascii="宋体" w:hAnsi="宋体" w:cs="宋体" w:hint="eastAsia"/>
          <w:szCs w:val="21"/>
        </w:rPr>
        <w:t>。</w:t>
      </w:r>
    </w:p>
    <w:p w14:paraId="4E5D0931" w14:textId="77777777" w:rsidR="00E11F7D" w:rsidRDefault="00000000">
      <w:pPr>
        <w:overflowPunct w:val="0"/>
        <w:autoSpaceDE w:val="0"/>
        <w:autoSpaceDN w:val="0"/>
        <w:snapToGrid w:val="0"/>
        <w:spacing w:line="336" w:lineRule="auto"/>
        <w:ind w:firstLineChars="200" w:firstLine="420"/>
        <w:jc w:val="left"/>
        <w:rPr>
          <w:rFonts w:ascii="宋体" w:hAnsi="宋体" w:cs="宋体"/>
          <w:szCs w:val="21"/>
        </w:rPr>
      </w:pPr>
      <w:r>
        <w:rPr>
          <w:rFonts w:ascii="宋体" w:hAnsi="宋体" w:cs="宋体" w:hint="eastAsia"/>
          <w:szCs w:val="21"/>
        </w:rPr>
        <w:t xml:space="preserve">7.3 </w:t>
      </w:r>
      <w:r>
        <w:rPr>
          <w:rFonts w:ascii="宋体" w:hAnsi="宋体" w:cs="宋体" w:hint="eastAsia"/>
          <w:szCs w:val="21"/>
        </w:rPr>
        <w:t>开工</w:t>
      </w:r>
    </w:p>
    <w:p w14:paraId="62367CA2" w14:textId="77777777" w:rsidR="00E11F7D" w:rsidRDefault="00000000">
      <w:pPr>
        <w:overflowPunct w:val="0"/>
        <w:autoSpaceDE w:val="0"/>
        <w:autoSpaceDN w:val="0"/>
        <w:snapToGrid w:val="0"/>
        <w:spacing w:line="336" w:lineRule="auto"/>
        <w:ind w:firstLineChars="200" w:firstLine="420"/>
        <w:jc w:val="left"/>
        <w:rPr>
          <w:rFonts w:ascii="宋体" w:hAnsi="宋体" w:cs="宋体"/>
          <w:szCs w:val="21"/>
        </w:rPr>
      </w:pPr>
      <w:r>
        <w:rPr>
          <w:rFonts w:ascii="宋体" w:hAnsi="宋体" w:cs="宋体" w:hint="eastAsia"/>
          <w:szCs w:val="21"/>
        </w:rPr>
        <w:t xml:space="preserve">7.3.1 </w:t>
      </w:r>
      <w:r>
        <w:rPr>
          <w:rFonts w:ascii="宋体" w:hAnsi="宋体" w:cs="宋体" w:hint="eastAsia"/>
          <w:szCs w:val="21"/>
        </w:rPr>
        <w:t>开工准备</w:t>
      </w:r>
    </w:p>
    <w:p w14:paraId="5F5838E7" w14:textId="77777777" w:rsidR="00E11F7D" w:rsidRDefault="00000000">
      <w:pPr>
        <w:overflowPunct w:val="0"/>
        <w:autoSpaceDE w:val="0"/>
        <w:autoSpaceDN w:val="0"/>
        <w:snapToGrid w:val="0"/>
        <w:spacing w:line="336" w:lineRule="auto"/>
        <w:ind w:firstLine="645"/>
        <w:jc w:val="left"/>
        <w:rPr>
          <w:rFonts w:ascii="宋体" w:hAnsi="宋体" w:cs="宋体"/>
          <w:szCs w:val="21"/>
          <w:u w:val="single"/>
        </w:rPr>
      </w:pPr>
      <w:r>
        <w:rPr>
          <w:rFonts w:ascii="宋体" w:hAnsi="宋体" w:cs="宋体" w:hint="eastAsia"/>
          <w:szCs w:val="21"/>
        </w:rPr>
        <w:t>关于承包人提交</w:t>
      </w:r>
      <w:r>
        <w:rPr>
          <w:rFonts w:ascii="宋体" w:hAnsi="宋体" w:cs="宋体" w:hint="eastAsia"/>
          <w:kern w:val="0"/>
          <w:szCs w:val="21"/>
        </w:rPr>
        <w:t>工程开工报审表的期限：</w:t>
      </w:r>
      <w:r>
        <w:rPr>
          <w:rFonts w:ascii="宋体" w:hAnsi="宋体" w:cs="宋体" w:hint="eastAsia"/>
          <w:szCs w:val="21"/>
          <w:u w:val="single"/>
        </w:rPr>
        <w:t>在合同签订后</w:t>
      </w:r>
      <w:r>
        <w:rPr>
          <w:rFonts w:ascii="宋体" w:hAnsi="宋体" w:cs="宋体" w:hint="eastAsia"/>
          <w:szCs w:val="21"/>
          <w:u w:val="single"/>
        </w:rPr>
        <w:t>7</w:t>
      </w:r>
      <w:r>
        <w:rPr>
          <w:rFonts w:ascii="宋体" w:hAnsi="宋体" w:cs="宋体" w:hint="eastAsia"/>
          <w:szCs w:val="21"/>
          <w:u w:val="single"/>
        </w:rPr>
        <w:t>天内</w:t>
      </w:r>
      <w:r>
        <w:rPr>
          <w:rFonts w:ascii="宋体" w:hAnsi="宋体" w:cs="宋体" w:hint="eastAsia"/>
          <w:szCs w:val="21"/>
        </w:rPr>
        <w:t>。</w:t>
      </w:r>
    </w:p>
    <w:p w14:paraId="568BDEE4" w14:textId="77777777" w:rsidR="00E11F7D" w:rsidRDefault="00000000">
      <w:pPr>
        <w:overflowPunct w:val="0"/>
        <w:autoSpaceDE w:val="0"/>
        <w:autoSpaceDN w:val="0"/>
        <w:snapToGrid w:val="0"/>
        <w:spacing w:line="336" w:lineRule="auto"/>
        <w:ind w:firstLine="645"/>
        <w:jc w:val="left"/>
        <w:rPr>
          <w:rFonts w:ascii="宋体" w:hAnsi="宋体" w:cs="宋体"/>
          <w:szCs w:val="21"/>
          <w:u w:val="single"/>
        </w:rPr>
      </w:pPr>
      <w:r>
        <w:rPr>
          <w:rFonts w:ascii="宋体" w:hAnsi="宋体" w:cs="宋体" w:hint="eastAsia"/>
          <w:szCs w:val="21"/>
        </w:rPr>
        <w:t>关于发包人应完成的其他开工准备工作及期限：</w:t>
      </w:r>
      <w:r>
        <w:rPr>
          <w:rFonts w:ascii="宋体" w:hAnsi="宋体" w:cs="宋体" w:hint="eastAsia"/>
          <w:szCs w:val="21"/>
          <w:u w:val="single"/>
        </w:rPr>
        <w:t></w:t>
      </w:r>
      <w:r>
        <w:rPr>
          <w:rFonts w:ascii="宋体" w:hAnsi="宋体" w:cs="宋体" w:hint="eastAsia"/>
          <w:szCs w:val="21"/>
          <w:u w:val="single"/>
        </w:rPr>
        <w:t xml:space="preserve">/  </w:t>
      </w:r>
      <w:r>
        <w:rPr>
          <w:rFonts w:ascii="宋体" w:hAnsi="宋体" w:cs="宋体" w:hint="eastAsia"/>
          <w:szCs w:val="21"/>
          <w:u w:val="single"/>
        </w:rPr>
        <w:t></w:t>
      </w:r>
      <w:r>
        <w:rPr>
          <w:rFonts w:ascii="宋体" w:hAnsi="宋体" w:cs="宋体" w:hint="eastAsia"/>
          <w:szCs w:val="21"/>
        </w:rPr>
        <w:t>。</w:t>
      </w:r>
    </w:p>
    <w:p w14:paraId="4EF2BD06" w14:textId="77777777" w:rsidR="00E11F7D" w:rsidRDefault="00000000">
      <w:pPr>
        <w:overflowPunct w:val="0"/>
        <w:autoSpaceDE w:val="0"/>
        <w:autoSpaceDN w:val="0"/>
        <w:snapToGrid w:val="0"/>
        <w:spacing w:line="336" w:lineRule="auto"/>
        <w:ind w:firstLineChars="200" w:firstLine="420"/>
        <w:jc w:val="left"/>
        <w:rPr>
          <w:rFonts w:ascii="宋体" w:hAnsi="宋体" w:cs="宋体"/>
          <w:szCs w:val="21"/>
          <w:u w:val="single"/>
        </w:rPr>
      </w:pPr>
      <w:r>
        <w:rPr>
          <w:rFonts w:ascii="宋体" w:hAnsi="宋体" w:cs="宋体" w:hint="eastAsia"/>
          <w:szCs w:val="21"/>
        </w:rPr>
        <w:t>关于承包人应完成的其他开工准备工作及期限：</w:t>
      </w:r>
      <w:r>
        <w:rPr>
          <w:rFonts w:ascii="宋体" w:hAnsi="宋体" w:cs="宋体" w:hint="eastAsia"/>
          <w:szCs w:val="21"/>
          <w:u w:val="single"/>
        </w:rPr>
        <w:t></w:t>
      </w:r>
      <w:r>
        <w:rPr>
          <w:rFonts w:ascii="宋体" w:hAnsi="宋体" w:cs="宋体" w:hint="eastAsia"/>
          <w:szCs w:val="21"/>
          <w:u w:val="single"/>
        </w:rPr>
        <w:t xml:space="preserve">/  </w:t>
      </w:r>
      <w:r>
        <w:rPr>
          <w:rFonts w:ascii="宋体" w:hAnsi="宋体" w:cs="宋体" w:hint="eastAsia"/>
          <w:szCs w:val="21"/>
          <w:u w:val="single"/>
        </w:rPr>
        <w:t></w:t>
      </w:r>
      <w:r>
        <w:rPr>
          <w:rFonts w:ascii="宋体" w:hAnsi="宋体" w:cs="宋体" w:hint="eastAsia"/>
          <w:szCs w:val="21"/>
        </w:rPr>
        <w:t>。</w:t>
      </w:r>
    </w:p>
    <w:p w14:paraId="514A741B" w14:textId="77777777" w:rsidR="00E11F7D" w:rsidRDefault="00000000">
      <w:pPr>
        <w:overflowPunct w:val="0"/>
        <w:autoSpaceDE w:val="0"/>
        <w:autoSpaceDN w:val="0"/>
        <w:snapToGrid w:val="0"/>
        <w:spacing w:line="336" w:lineRule="auto"/>
        <w:ind w:firstLineChars="200" w:firstLine="420"/>
        <w:jc w:val="left"/>
        <w:rPr>
          <w:rFonts w:ascii="宋体" w:hAnsi="宋体" w:cs="宋体"/>
          <w:szCs w:val="21"/>
        </w:rPr>
      </w:pPr>
      <w:r>
        <w:rPr>
          <w:rFonts w:ascii="宋体" w:hAnsi="宋体" w:cs="宋体" w:hint="eastAsia"/>
          <w:szCs w:val="21"/>
        </w:rPr>
        <w:t>7.3.2</w:t>
      </w:r>
      <w:r>
        <w:rPr>
          <w:rFonts w:ascii="宋体" w:hAnsi="宋体" w:cs="宋体" w:hint="eastAsia"/>
          <w:szCs w:val="21"/>
        </w:rPr>
        <w:t>开工通知</w:t>
      </w:r>
    </w:p>
    <w:p w14:paraId="30552359"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因发包人原因造成监理人未能在计划开工日期之日起</w:t>
      </w:r>
      <w:r>
        <w:rPr>
          <w:rFonts w:ascii="宋体" w:hAnsi="宋体" w:cs="宋体" w:hint="eastAsia"/>
          <w:szCs w:val="21"/>
          <w:u w:val="single"/>
        </w:rPr>
        <w:t>90</w:t>
      </w:r>
      <w:r>
        <w:rPr>
          <w:rFonts w:ascii="宋体" w:hAnsi="宋体" w:cs="宋体" w:hint="eastAsia"/>
          <w:szCs w:val="21"/>
        </w:rPr>
        <w:t>天内发出开工通知的，承包人有权提出价格调整要求，或者解除合同。</w:t>
      </w:r>
    </w:p>
    <w:bookmarkEnd w:id="494"/>
    <w:bookmarkEnd w:id="495"/>
    <w:bookmarkEnd w:id="496"/>
    <w:bookmarkEnd w:id="497"/>
    <w:bookmarkEnd w:id="498"/>
    <w:bookmarkEnd w:id="499"/>
    <w:bookmarkEnd w:id="500"/>
    <w:p w14:paraId="4D39EA9E"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 xml:space="preserve">7.4 </w:t>
      </w:r>
      <w:r>
        <w:rPr>
          <w:rFonts w:ascii="宋体" w:hAnsi="宋体" w:cs="宋体" w:hint="eastAsia"/>
          <w:szCs w:val="21"/>
        </w:rPr>
        <w:t>测量放线</w:t>
      </w:r>
    </w:p>
    <w:p w14:paraId="41EA8EB5" w14:textId="77777777" w:rsidR="00E11F7D" w:rsidRDefault="00000000">
      <w:pPr>
        <w:snapToGrid w:val="0"/>
        <w:spacing w:line="336" w:lineRule="auto"/>
        <w:ind w:firstLineChars="200" w:firstLine="420"/>
        <w:jc w:val="left"/>
        <w:rPr>
          <w:rFonts w:ascii="宋体" w:hAnsi="宋体" w:cs="宋体"/>
          <w:szCs w:val="21"/>
          <w:u w:val="single"/>
        </w:rPr>
      </w:pPr>
      <w:r>
        <w:rPr>
          <w:rFonts w:ascii="宋体" w:hAnsi="宋体" w:cs="宋体" w:hint="eastAsia"/>
          <w:szCs w:val="21"/>
        </w:rPr>
        <w:t>7.4.1</w:t>
      </w:r>
      <w:r>
        <w:rPr>
          <w:rFonts w:ascii="宋体" w:hAnsi="宋体" w:cs="宋体" w:hint="eastAsia"/>
          <w:szCs w:val="21"/>
        </w:rPr>
        <w:t>发包人通过监理人向承包人提供测量基准点、基准线和水准点及其书面资料的期限：</w:t>
      </w:r>
      <w:r>
        <w:rPr>
          <w:rFonts w:ascii="宋体" w:hAnsi="宋体" w:cs="宋体" w:hint="eastAsia"/>
          <w:szCs w:val="21"/>
          <w:u w:val="single"/>
        </w:rPr>
        <w:t>/</w:t>
      </w:r>
      <w:r>
        <w:rPr>
          <w:rFonts w:ascii="宋体" w:hAnsi="宋体" w:cs="宋体" w:hint="eastAsia"/>
          <w:szCs w:val="21"/>
        </w:rPr>
        <w:t>。</w:t>
      </w:r>
    </w:p>
    <w:p w14:paraId="5E719164"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7</w:t>
      </w:r>
      <w:bookmarkStart w:id="501" w:name="_Toc297123516"/>
      <w:bookmarkStart w:id="502" w:name="_Toc312677484"/>
      <w:bookmarkStart w:id="503" w:name="_Toc312678010"/>
      <w:bookmarkStart w:id="504" w:name="_Toc297216175"/>
      <w:bookmarkStart w:id="505" w:name="_Toc303539125"/>
      <w:bookmarkStart w:id="506" w:name="_Toc300934968"/>
      <w:bookmarkStart w:id="507" w:name="_Toc304295546"/>
      <w:r>
        <w:rPr>
          <w:rFonts w:ascii="宋体" w:hAnsi="宋体" w:cs="宋体" w:hint="eastAsia"/>
          <w:szCs w:val="21"/>
        </w:rPr>
        <w:t xml:space="preserve">.5 </w:t>
      </w:r>
      <w:r>
        <w:rPr>
          <w:rFonts w:ascii="宋体" w:hAnsi="宋体" w:cs="宋体" w:hint="eastAsia"/>
          <w:szCs w:val="21"/>
        </w:rPr>
        <w:t>工期延误</w:t>
      </w:r>
    </w:p>
    <w:bookmarkEnd w:id="501"/>
    <w:bookmarkEnd w:id="502"/>
    <w:bookmarkEnd w:id="503"/>
    <w:bookmarkEnd w:id="504"/>
    <w:bookmarkEnd w:id="505"/>
    <w:bookmarkEnd w:id="506"/>
    <w:bookmarkEnd w:id="507"/>
    <w:p w14:paraId="45E388C9"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 xml:space="preserve">7.5.1 </w:t>
      </w:r>
      <w:r>
        <w:rPr>
          <w:rFonts w:ascii="宋体" w:hAnsi="宋体" w:cs="宋体" w:hint="eastAsia"/>
          <w:szCs w:val="21"/>
        </w:rPr>
        <w:t>因发包人原因导致工期延误</w:t>
      </w:r>
    </w:p>
    <w:p w14:paraId="45037098" w14:textId="77777777" w:rsidR="00E11F7D" w:rsidRDefault="00000000">
      <w:pPr>
        <w:snapToGrid w:val="0"/>
        <w:spacing w:line="336" w:lineRule="auto"/>
        <w:ind w:firstLineChars="200" w:firstLine="420"/>
        <w:jc w:val="left"/>
        <w:rPr>
          <w:rFonts w:ascii="宋体" w:hAnsi="宋体" w:cs="宋体"/>
          <w:szCs w:val="21"/>
          <w:u w:val="single"/>
        </w:rPr>
      </w:pPr>
      <w:r>
        <w:rPr>
          <w:rFonts w:ascii="宋体" w:hAnsi="宋体" w:cs="宋体" w:hint="eastAsia"/>
          <w:szCs w:val="21"/>
        </w:rPr>
        <w:t>（</w:t>
      </w:r>
      <w:r>
        <w:rPr>
          <w:rFonts w:ascii="宋体" w:hAnsi="宋体" w:cs="宋体" w:hint="eastAsia"/>
          <w:szCs w:val="21"/>
        </w:rPr>
        <w:t>7</w:t>
      </w:r>
      <w:r>
        <w:rPr>
          <w:rFonts w:ascii="宋体" w:hAnsi="宋体" w:cs="宋体" w:hint="eastAsia"/>
          <w:szCs w:val="21"/>
        </w:rPr>
        <w:t>）因发包人原因导致工期延误的其他情形：发包人有权就本工程按不同范围分批次移交施工场地，发包人在作出开工通知之日起</w:t>
      </w:r>
      <w:r>
        <w:rPr>
          <w:rFonts w:ascii="宋体" w:hAnsi="宋体" w:cs="宋体" w:hint="eastAsia"/>
          <w:szCs w:val="21"/>
        </w:rPr>
        <w:t>20</w:t>
      </w:r>
      <w:r>
        <w:rPr>
          <w:rFonts w:ascii="宋体" w:hAnsi="宋体" w:cs="宋体" w:hint="eastAsia"/>
          <w:szCs w:val="21"/>
        </w:rPr>
        <w:t>日内分批次移交场地的，承包人不得因此而主张工期延</w:t>
      </w:r>
      <w:r>
        <w:rPr>
          <w:rFonts w:ascii="宋体" w:hAnsi="宋体" w:cs="宋体" w:hint="eastAsia"/>
          <w:szCs w:val="21"/>
        </w:rPr>
        <w:lastRenderedPageBreak/>
        <w:t>误；若分批移交场地天数超过</w:t>
      </w:r>
      <w:r>
        <w:rPr>
          <w:rFonts w:ascii="宋体" w:hAnsi="宋体" w:cs="宋体" w:hint="eastAsia"/>
          <w:szCs w:val="21"/>
        </w:rPr>
        <w:t>20</w:t>
      </w:r>
      <w:r>
        <w:rPr>
          <w:rFonts w:ascii="宋体" w:hAnsi="宋体" w:cs="宋体" w:hint="eastAsia"/>
          <w:szCs w:val="21"/>
        </w:rPr>
        <w:t>日的，自第</w:t>
      </w:r>
      <w:r>
        <w:rPr>
          <w:rFonts w:ascii="宋体" w:hAnsi="宋体" w:cs="宋体" w:hint="eastAsia"/>
          <w:szCs w:val="21"/>
        </w:rPr>
        <w:t>21</w:t>
      </w:r>
      <w:r>
        <w:rPr>
          <w:rFonts w:ascii="宋体" w:hAnsi="宋体" w:cs="宋体" w:hint="eastAsia"/>
          <w:szCs w:val="21"/>
        </w:rPr>
        <w:t>日起计算延误天数，工期可相应顺延，但发包人无须承担任何违约责任或赔偿因此而给承包人造成的损失。。</w:t>
      </w:r>
    </w:p>
    <w:p w14:paraId="30034E70"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7</w:t>
      </w:r>
      <w:bookmarkStart w:id="508" w:name="_Toc318581169"/>
      <w:bookmarkStart w:id="509" w:name="_Toc312678012"/>
      <w:bookmarkStart w:id="510" w:name="_Toc312677486"/>
      <w:bookmarkStart w:id="511" w:name="_Toc303539127"/>
      <w:bookmarkStart w:id="512" w:name="_Toc304295548"/>
      <w:bookmarkStart w:id="513" w:name="_Toc300934970"/>
      <w:bookmarkStart w:id="514" w:name="_Toc297123518"/>
      <w:bookmarkStart w:id="515" w:name="_Toc297216177"/>
      <w:r>
        <w:rPr>
          <w:rFonts w:ascii="宋体" w:hAnsi="宋体" w:cs="宋体" w:hint="eastAsia"/>
          <w:szCs w:val="21"/>
        </w:rPr>
        <w:t xml:space="preserve">.5.2 </w:t>
      </w:r>
      <w:r>
        <w:rPr>
          <w:rFonts w:ascii="宋体" w:hAnsi="宋体" w:cs="宋体" w:hint="eastAsia"/>
          <w:szCs w:val="21"/>
        </w:rPr>
        <w:t>因承包人原因导致工期延误</w:t>
      </w:r>
    </w:p>
    <w:bookmarkEnd w:id="508"/>
    <w:bookmarkEnd w:id="509"/>
    <w:bookmarkEnd w:id="510"/>
    <w:p w14:paraId="09E4E2A7" w14:textId="26E450FC"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因</w:t>
      </w:r>
      <w:bookmarkStart w:id="516" w:name="_Toc312678013"/>
      <w:bookmarkStart w:id="517" w:name="_Toc312677487"/>
      <w:bookmarkStart w:id="518" w:name="_Toc318581170"/>
      <w:r>
        <w:rPr>
          <w:rFonts w:ascii="宋体" w:hAnsi="宋体" w:cs="宋体" w:hint="eastAsia"/>
          <w:szCs w:val="21"/>
        </w:rPr>
        <w:t>承包人原因造成工期延误，逾期竣工违约金的计算方法为：</w:t>
      </w:r>
      <w:r>
        <w:rPr>
          <w:rFonts w:ascii="宋体" w:hAnsi="宋体" w:cs="宋体" w:hint="eastAsia"/>
          <w:szCs w:val="21"/>
          <w:u w:val="single"/>
        </w:rPr>
        <w:t>承包人承担误期赔偿费</w:t>
      </w:r>
      <w:r>
        <w:rPr>
          <w:rFonts w:ascii="宋体" w:hAnsi="宋体" w:cs="宋体" w:hint="eastAsia"/>
          <w:szCs w:val="21"/>
          <w:u w:val="single"/>
        </w:rPr>
        <w:t>30000</w:t>
      </w:r>
      <w:r>
        <w:rPr>
          <w:rFonts w:ascii="宋体" w:hAnsi="宋体" w:cs="宋体" w:hint="eastAsia"/>
          <w:szCs w:val="21"/>
          <w:u w:val="single"/>
        </w:rPr>
        <w:t>元</w:t>
      </w:r>
      <w:r>
        <w:rPr>
          <w:rFonts w:ascii="宋体" w:hAnsi="宋体" w:cs="宋体" w:hint="eastAsia"/>
          <w:szCs w:val="21"/>
          <w:u w:val="single"/>
        </w:rPr>
        <w:t>/</w:t>
      </w:r>
      <w:r>
        <w:rPr>
          <w:rFonts w:ascii="宋体" w:hAnsi="宋体" w:cs="宋体" w:hint="eastAsia"/>
          <w:szCs w:val="21"/>
          <w:u w:val="single"/>
        </w:rPr>
        <w:t>天，除此之外，因工期延误部分的运营管理费用由承包人承担。</w:t>
      </w:r>
      <w:bookmarkEnd w:id="511"/>
      <w:bookmarkEnd w:id="512"/>
      <w:bookmarkEnd w:id="513"/>
      <w:bookmarkEnd w:id="514"/>
      <w:bookmarkEnd w:id="515"/>
      <w:bookmarkEnd w:id="516"/>
      <w:bookmarkEnd w:id="517"/>
    </w:p>
    <w:bookmarkEnd w:id="518"/>
    <w:p w14:paraId="2CD7CA7B"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因承包人原因造成工期延误，逾</w:t>
      </w:r>
      <w:bookmarkStart w:id="519" w:name="_Toc318581171"/>
      <w:bookmarkStart w:id="520" w:name="_Toc312678014"/>
      <w:r>
        <w:rPr>
          <w:rFonts w:ascii="宋体" w:hAnsi="宋体" w:cs="宋体" w:hint="eastAsia"/>
          <w:szCs w:val="21"/>
        </w:rPr>
        <w:t>期竣工违约金的上限：</w:t>
      </w:r>
      <w:r>
        <w:rPr>
          <w:rFonts w:ascii="宋体" w:hAnsi="宋体" w:cs="宋体" w:hint="eastAsia"/>
          <w:szCs w:val="21"/>
          <w:u w:val="single"/>
        </w:rPr>
        <w:t>全部逾期竣工违约金的总限额为：不超过合同总价的</w:t>
      </w:r>
      <w:r>
        <w:rPr>
          <w:rFonts w:ascii="宋体" w:hAnsi="宋体" w:cs="宋体" w:hint="eastAsia"/>
          <w:szCs w:val="21"/>
          <w:u w:val="single"/>
        </w:rPr>
        <w:t>20%</w:t>
      </w:r>
      <w:r>
        <w:rPr>
          <w:rFonts w:ascii="宋体" w:hAnsi="宋体" w:cs="宋体" w:hint="eastAsia"/>
          <w:szCs w:val="21"/>
        </w:rPr>
        <w:t>。</w:t>
      </w:r>
    </w:p>
    <w:bookmarkEnd w:id="519"/>
    <w:bookmarkEnd w:id="520"/>
    <w:p w14:paraId="6D7F91CB"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7</w:t>
      </w:r>
      <w:bookmarkStart w:id="521" w:name="_Toc312678015"/>
      <w:bookmarkStart w:id="522" w:name="_Toc297123519"/>
      <w:bookmarkStart w:id="523" w:name="_Toc297216178"/>
      <w:bookmarkStart w:id="524" w:name="_Toc300934971"/>
      <w:bookmarkStart w:id="525" w:name="_Toc304295549"/>
      <w:bookmarkStart w:id="526" w:name="_Toc303539128"/>
      <w:r>
        <w:rPr>
          <w:rFonts w:ascii="宋体" w:hAnsi="宋体" w:cs="宋体" w:hint="eastAsia"/>
          <w:szCs w:val="21"/>
        </w:rPr>
        <w:t xml:space="preserve">.6 </w:t>
      </w:r>
      <w:r>
        <w:rPr>
          <w:rFonts w:ascii="宋体" w:hAnsi="宋体" w:cs="宋体" w:hint="eastAsia"/>
          <w:szCs w:val="21"/>
        </w:rPr>
        <w:t>不</w:t>
      </w:r>
      <w:bookmarkEnd w:id="521"/>
      <w:bookmarkEnd w:id="522"/>
      <w:bookmarkEnd w:id="523"/>
      <w:bookmarkEnd w:id="524"/>
      <w:bookmarkEnd w:id="525"/>
      <w:bookmarkEnd w:id="526"/>
      <w:r>
        <w:rPr>
          <w:rFonts w:ascii="宋体" w:hAnsi="宋体" w:cs="宋体" w:hint="eastAsia"/>
          <w:szCs w:val="21"/>
        </w:rPr>
        <w:t>利物质条件</w:t>
      </w:r>
    </w:p>
    <w:p w14:paraId="52091307" w14:textId="77777777" w:rsidR="00E11F7D" w:rsidRDefault="00000000">
      <w:pPr>
        <w:snapToGrid w:val="0"/>
        <w:spacing w:line="336" w:lineRule="auto"/>
        <w:ind w:firstLineChars="200" w:firstLine="420"/>
        <w:jc w:val="left"/>
        <w:rPr>
          <w:rFonts w:ascii="宋体" w:hAnsi="宋体" w:cs="宋体"/>
          <w:szCs w:val="21"/>
          <w:u w:val="single"/>
        </w:rPr>
      </w:pPr>
      <w:bookmarkStart w:id="527" w:name="_Toc304295550"/>
      <w:bookmarkStart w:id="528" w:name="_Toc318581172"/>
      <w:bookmarkStart w:id="529" w:name="_Toc303539129"/>
      <w:bookmarkStart w:id="530" w:name="_Toc300934972"/>
      <w:bookmarkStart w:id="531" w:name="_Toc312678016"/>
      <w:bookmarkStart w:id="532" w:name="_Toc297216179"/>
      <w:bookmarkStart w:id="533" w:name="_Toc297123520"/>
      <w:r>
        <w:rPr>
          <w:rFonts w:ascii="宋体" w:hAnsi="宋体" w:cs="宋体" w:hint="eastAsia"/>
          <w:szCs w:val="21"/>
        </w:rPr>
        <w:t>不利物质条件的其他情形和有关约定：</w:t>
      </w:r>
      <w:r>
        <w:rPr>
          <w:rFonts w:ascii="宋体" w:hAnsi="宋体" w:cs="宋体" w:hint="eastAsia"/>
          <w:szCs w:val="21"/>
          <w:u w:val="single"/>
        </w:rPr>
        <w:t xml:space="preserve">  /     </w:t>
      </w:r>
      <w:r>
        <w:rPr>
          <w:rFonts w:ascii="宋体" w:hAnsi="宋体" w:cs="宋体" w:hint="eastAsia"/>
          <w:szCs w:val="21"/>
        </w:rPr>
        <w:t>。</w:t>
      </w:r>
    </w:p>
    <w:bookmarkEnd w:id="527"/>
    <w:bookmarkEnd w:id="528"/>
    <w:bookmarkEnd w:id="529"/>
    <w:bookmarkEnd w:id="530"/>
    <w:bookmarkEnd w:id="531"/>
    <w:bookmarkEnd w:id="532"/>
    <w:bookmarkEnd w:id="533"/>
    <w:p w14:paraId="412BDE2B"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7</w:t>
      </w:r>
      <w:bookmarkStart w:id="534" w:name="_Toc312678017"/>
      <w:bookmarkStart w:id="535" w:name="_Toc304295551"/>
      <w:bookmarkStart w:id="536" w:name="_Toc297216180"/>
      <w:bookmarkStart w:id="537" w:name="_Toc303539130"/>
      <w:bookmarkStart w:id="538" w:name="_Toc297123521"/>
      <w:bookmarkStart w:id="539" w:name="_Toc300934973"/>
      <w:r>
        <w:rPr>
          <w:rFonts w:ascii="宋体" w:hAnsi="宋体" w:cs="宋体" w:hint="eastAsia"/>
          <w:szCs w:val="21"/>
        </w:rPr>
        <w:t>.7</w:t>
      </w:r>
      <w:r>
        <w:rPr>
          <w:rFonts w:ascii="宋体" w:hAnsi="宋体" w:cs="宋体" w:hint="eastAsia"/>
          <w:szCs w:val="21"/>
        </w:rPr>
        <w:t>异常恶劣的气候条件</w:t>
      </w:r>
    </w:p>
    <w:bookmarkEnd w:id="534"/>
    <w:bookmarkEnd w:id="535"/>
    <w:bookmarkEnd w:id="536"/>
    <w:bookmarkEnd w:id="537"/>
    <w:bookmarkEnd w:id="538"/>
    <w:bookmarkEnd w:id="539"/>
    <w:p w14:paraId="4AF6DD4E"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发包人和承包人同意以下情形视为异常恶劣的气候条件：</w:t>
      </w:r>
    </w:p>
    <w:p w14:paraId="7B94D053"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w:t>
      </w:r>
      <w:r>
        <w:rPr>
          <w:rFonts w:ascii="宋体" w:hAnsi="宋体" w:cs="宋体" w:hint="eastAsia"/>
          <w:szCs w:val="21"/>
          <w:u w:val="single"/>
        </w:rPr>
        <w:t>日降雨量大于</w:t>
      </w:r>
      <w:r>
        <w:rPr>
          <w:rFonts w:ascii="宋体" w:hAnsi="宋体" w:cs="宋体" w:hint="eastAsia"/>
          <w:szCs w:val="21"/>
          <w:u w:val="single"/>
        </w:rPr>
        <w:t xml:space="preserve"> 100 </w:t>
      </w:r>
      <w:r>
        <w:rPr>
          <w:rFonts w:ascii="宋体" w:hAnsi="宋体" w:cs="宋体" w:hint="eastAsia"/>
          <w:szCs w:val="21"/>
          <w:u w:val="single"/>
        </w:rPr>
        <w:t>㎜的雨日超过</w:t>
      </w:r>
      <w:r>
        <w:rPr>
          <w:rFonts w:ascii="宋体" w:hAnsi="宋体" w:cs="宋体" w:hint="eastAsia"/>
          <w:szCs w:val="21"/>
          <w:u w:val="single"/>
        </w:rPr>
        <w:t xml:space="preserve"> 3 </w:t>
      </w:r>
      <w:r>
        <w:rPr>
          <w:rFonts w:ascii="宋体" w:hAnsi="宋体" w:cs="宋体" w:hint="eastAsia"/>
          <w:szCs w:val="21"/>
          <w:u w:val="single"/>
        </w:rPr>
        <w:t>天</w:t>
      </w:r>
      <w:r>
        <w:rPr>
          <w:rFonts w:ascii="宋体" w:hAnsi="宋体" w:cs="宋体" w:hint="eastAsia"/>
          <w:szCs w:val="21"/>
        </w:rPr>
        <w:t>；</w:t>
      </w:r>
    </w:p>
    <w:p w14:paraId="1708FBF0"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w:t>
      </w:r>
      <w:r>
        <w:rPr>
          <w:rFonts w:ascii="宋体" w:hAnsi="宋体" w:cs="宋体" w:hint="eastAsia"/>
          <w:szCs w:val="21"/>
          <w:u w:val="single"/>
        </w:rPr>
        <w:t>风速大于</w:t>
      </w:r>
      <w:r>
        <w:rPr>
          <w:rFonts w:ascii="宋体" w:hAnsi="宋体" w:cs="宋体" w:hint="eastAsia"/>
          <w:szCs w:val="21"/>
          <w:u w:val="single"/>
        </w:rPr>
        <w:t xml:space="preserve"> 24.5 m/s</w:t>
      </w:r>
      <w:r>
        <w:rPr>
          <w:rFonts w:ascii="宋体" w:hAnsi="宋体" w:cs="宋体" w:hint="eastAsia"/>
          <w:szCs w:val="21"/>
          <w:u w:val="single"/>
        </w:rPr>
        <w:t>的</w:t>
      </w:r>
      <w:r>
        <w:rPr>
          <w:rFonts w:ascii="宋体" w:hAnsi="宋体" w:cs="宋体" w:hint="eastAsia"/>
          <w:szCs w:val="21"/>
          <w:u w:val="single"/>
        </w:rPr>
        <w:t xml:space="preserve"> 10</w:t>
      </w:r>
      <w:r>
        <w:rPr>
          <w:rFonts w:ascii="宋体" w:hAnsi="宋体" w:cs="宋体" w:hint="eastAsia"/>
          <w:szCs w:val="21"/>
          <w:u w:val="single"/>
        </w:rPr>
        <w:t>级以上台风灾害</w:t>
      </w:r>
      <w:r>
        <w:rPr>
          <w:rFonts w:ascii="宋体" w:hAnsi="宋体" w:cs="宋体" w:hint="eastAsia"/>
          <w:szCs w:val="21"/>
        </w:rPr>
        <w:t>；</w:t>
      </w:r>
    </w:p>
    <w:p w14:paraId="4EB5DC5C"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w:t>
      </w:r>
      <w:r>
        <w:rPr>
          <w:rFonts w:ascii="宋体" w:hAnsi="宋体" w:cs="宋体" w:hint="eastAsia"/>
          <w:szCs w:val="21"/>
          <w:u w:val="single"/>
        </w:rPr>
        <w:t>日气温超过</w:t>
      </w:r>
      <w:r>
        <w:rPr>
          <w:rFonts w:ascii="宋体" w:hAnsi="宋体" w:cs="宋体" w:hint="eastAsia"/>
          <w:szCs w:val="21"/>
          <w:u w:val="single"/>
        </w:rPr>
        <w:t xml:space="preserve"> 38 </w:t>
      </w:r>
      <w:r>
        <w:rPr>
          <w:rFonts w:ascii="宋体" w:hAnsi="宋体" w:cs="宋体" w:hint="eastAsia"/>
          <w:szCs w:val="21"/>
          <w:u w:val="single"/>
        </w:rPr>
        <w:t>℃的高温大于</w:t>
      </w:r>
      <w:r>
        <w:rPr>
          <w:rFonts w:ascii="宋体" w:hAnsi="宋体" w:cs="宋体" w:hint="eastAsia"/>
          <w:szCs w:val="21"/>
          <w:u w:val="single"/>
        </w:rPr>
        <w:t xml:space="preserve"> 3 </w:t>
      </w:r>
      <w:r>
        <w:rPr>
          <w:rFonts w:ascii="宋体" w:hAnsi="宋体" w:cs="宋体" w:hint="eastAsia"/>
          <w:szCs w:val="21"/>
          <w:u w:val="single"/>
        </w:rPr>
        <w:t>天</w:t>
      </w:r>
      <w:r>
        <w:rPr>
          <w:rFonts w:ascii="宋体" w:hAnsi="宋体" w:cs="宋体" w:hint="eastAsia"/>
          <w:szCs w:val="21"/>
        </w:rPr>
        <w:t>。</w:t>
      </w:r>
    </w:p>
    <w:p w14:paraId="31D39BC6" w14:textId="77777777" w:rsidR="00E11F7D" w:rsidRDefault="00000000">
      <w:pPr>
        <w:snapToGrid w:val="0"/>
        <w:spacing w:line="360"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w:t>
      </w:r>
      <w:r>
        <w:rPr>
          <w:rFonts w:ascii="宋体" w:hAnsi="宋体" w:cs="宋体" w:hint="eastAsia"/>
          <w:szCs w:val="21"/>
          <w:u w:val="single"/>
        </w:rPr>
        <w:t>日气温低于</w:t>
      </w:r>
      <w:r>
        <w:rPr>
          <w:rFonts w:ascii="宋体" w:hAnsi="宋体" w:cs="宋体" w:hint="eastAsia"/>
          <w:szCs w:val="21"/>
          <w:u w:val="single"/>
        </w:rPr>
        <w:t xml:space="preserve"> -3 </w:t>
      </w:r>
      <w:r>
        <w:rPr>
          <w:rFonts w:ascii="宋体" w:hAnsi="宋体" w:cs="宋体" w:hint="eastAsia"/>
          <w:szCs w:val="21"/>
          <w:u w:val="single"/>
        </w:rPr>
        <w:t>℃的严寒大于</w:t>
      </w:r>
      <w:r>
        <w:rPr>
          <w:rFonts w:ascii="宋体" w:hAnsi="宋体" w:cs="宋体" w:hint="eastAsia"/>
          <w:szCs w:val="21"/>
          <w:u w:val="single"/>
        </w:rPr>
        <w:t xml:space="preserve"> 3 </w:t>
      </w:r>
      <w:r>
        <w:rPr>
          <w:rFonts w:ascii="宋体" w:hAnsi="宋体" w:cs="宋体" w:hint="eastAsia"/>
          <w:szCs w:val="21"/>
          <w:u w:val="single"/>
        </w:rPr>
        <w:t>天；</w:t>
      </w:r>
    </w:p>
    <w:p w14:paraId="1E0BD96B" w14:textId="77777777" w:rsidR="00E11F7D" w:rsidRDefault="00000000">
      <w:pPr>
        <w:snapToGrid w:val="0"/>
        <w:spacing w:line="360"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5</w:t>
      </w:r>
      <w:r>
        <w:rPr>
          <w:rFonts w:ascii="宋体" w:hAnsi="宋体" w:cs="宋体" w:hint="eastAsia"/>
          <w:szCs w:val="21"/>
        </w:rPr>
        <w:t>）</w:t>
      </w:r>
      <w:r>
        <w:rPr>
          <w:rFonts w:ascii="宋体" w:hAnsi="宋体" w:cs="宋体" w:hint="eastAsia"/>
          <w:szCs w:val="21"/>
          <w:u w:val="single"/>
        </w:rPr>
        <w:t>造成工程损坏的冰雹和大雪灾害：日降雪量</w:t>
      </w:r>
      <w:r>
        <w:rPr>
          <w:rFonts w:ascii="宋体" w:hAnsi="宋体" w:cs="宋体" w:hint="eastAsia"/>
          <w:szCs w:val="21"/>
          <w:u w:val="single"/>
        </w:rPr>
        <w:t>10mm</w:t>
      </w:r>
      <w:r>
        <w:rPr>
          <w:rFonts w:ascii="宋体" w:hAnsi="宋体" w:cs="宋体" w:hint="eastAsia"/>
          <w:szCs w:val="21"/>
          <w:u w:val="single"/>
        </w:rPr>
        <w:t>的天气持续</w:t>
      </w:r>
      <w:r>
        <w:rPr>
          <w:rFonts w:ascii="宋体" w:hAnsi="宋体" w:cs="宋体" w:hint="eastAsia"/>
          <w:szCs w:val="21"/>
          <w:u w:val="single"/>
        </w:rPr>
        <w:t>2</w:t>
      </w:r>
      <w:r>
        <w:rPr>
          <w:rFonts w:ascii="宋体" w:hAnsi="宋体" w:cs="宋体" w:hint="eastAsia"/>
          <w:szCs w:val="21"/>
          <w:u w:val="single"/>
        </w:rPr>
        <w:t>天以上；</w:t>
      </w:r>
    </w:p>
    <w:p w14:paraId="47A09338"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6</w:t>
      </w:r>
      <w:r>
        <w:rPr>
          <w:rFonts w:ascii="宋体" w:hAnsi="宋体" w:cs="宋体" w:hint="eastAsia"/>
          <w:szCs w:val="21"/>
        </w:rPr>
        <w:t>）</w:t>
      </w:r>
      <w:r>
        <w:rPr>
          <w:rFonts w:ascii="宋体" w:hAnsi="宋体" w:cs="宋体" w:hint="eastAsia"/>
          <w:szCs w:val="21"/>
          <w:u w:val="single"/>
        </w:rPr>
        <w:t>其他异常恶劣气候灾害：以省市气象台发布的气象资料为准。</w:t>
      </w:r>
    </w:p>
    <w:p w14:paraId="763CB1C5" w14:textId="77777777" w:rsidR="00E11F7D" w:rsidRDefault="00000000">
      <w:pPr>
        <w:snapToGrid w:val="0"/>
        <w:spacing w:line="336" w:lineRule="auto"/>
        <w:ind w:firstLineChars="200" w:firstLine="420"/>
        <w:jc w:val="left"/>
        <w:rPr>
          <w:rFonts w:ascii="宋体" w:hAnsi="宋体" w:cs="宋体"/>
          <w:szCs w:val="21"/>
        </w:rPr>
      </w:pPr>
      <w:bookmarkStart w:id="540" w:name="_Toc10237"/>
      <w:r>
        <w:rPr>
          <w:rFonts w:ascii="宋体" w:hAnsi="宋体" w:cs="宋体" w:hint="eastAsia"/>
          <w:szCs w:val="21"/>
        </w:rPr>
        <w:t xml:space="preserve">7.9 </w:t>
      </w:r>
      <w:r>
        <w:rPr>
          <w:rFonts w:ascii="宋体" w:hAnsi="宋体" w:cs="宋体" w:hint="eastAsia"/>
          <w:szCs w:val="21"/>
        </w:rPr>
        <w:t>提前竣工的奖励</w:t>
      </w:r>
      <w:bookmarkEnd w:id="540"/>
    </w:p>
    <w:p w14:paraId="117CB806"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7.9.2</w:t>
      </w:r>
      <w:r>
        <w:rPr>
          <w:rFonts w:ascii="宋体" w:hAnsi="宋体" w:cs="宋体" w:hint="eastAsia"/>
          <w:szCs w:val="21"/>
        </w:rPr>
        <w:t>提前竣工的奖励：</w:t>
      </w:r>
      <w:r>
        <w:rPr>
          <w:rFonts w:ascii="宋体" w:hAnsi="宋体" w:cs="宋体" w:hint="eastAsia"/>
          <w:szCs w:val="21"/>
          <w:u w:val="single"/>
        </w:rPr>
        <w:t>本工程不设置提前竣工的奖励</w:t>
      </w:r>
      <w:r>
        <w:rPr>
          <w:rFonts w:ascii="宋体" w:hAnsi="宋体" w:cs="宋体" w:hint="eastAsia"/>
          <w:szCs w:val="21"/>
        </w:rPr>
        <w:t>。</w:t>
      </w:r>
    </w:p>
    <w:p w14:paraId="78AC6F8E" w14:textId="77777777" w:rsidR="00E11F7D" w:rsidRDefault="00000000">
      <w:pPr>
        <w:pStyle w:val="4"/>
        <w:numPr>
          <w:ilvl w:val="0"/>
          <w:numId w:val="0"/>
        </w:numPr>
        <w:snapToGrid w:val="0"/>
        <w:spacing w:line="336" w:lineRule="auto"/>
        <w:ind w:left="2840"/>
        <w:jc w:val="left"/>
        <w:rPr>
          <w:rFonts w:ascii="宋体" w:eastAsia="宋体" w:hAnsi="宋体" w:cs="宋体"/>
          <w:sz w:val="24"/>
          <w:szCs w:val="24"/>
        </w:rPr>
      </w:pPr>
      <w:bookmarkStart w:id="541" w:name="_Toc351203640"/>
      <w:r>
        <w:rPr>
          <w:rFonts w:ascii="宋体" w:eastAsia="宋体" w:hAnsi="宋体" w:cs="宋体" w:hint="eastAsia"/>
          <w:sz w:val="24"/>
          <w:szCs w:val="24"/>
        </w:rPr>
        <w:t>8. 材料与设备</w:t>
      </w:r>
      <w:bookmarkEnd w:id="541"/>
    </w:p>
    <w:bookmarkEnd w:id="473"/>
    <w:bookmarkEnd w:id="474"/>
    <w:bookmarkEnd w:id="475"/>
    <w:bookmarkEnd w:id="476"/>
    <w:bookmarkEnd w:id="477"/>
    <w:bookmarkEnd w:id="478"/>
    <w:bookmarkEnd w:id="479"/>
    <w:bookmarkEnd w:id="480"/>
    <w:bookmarkEnd w:id="481"/>
    <w:bookmarkEnd w:id="482"/>
    <w:p w14:paraId="0A408F54"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8</w:t>
      </w:r>
      <w:bookmarkStart w:id="542" w:name="_Toc296944506"/>
      <w:bookmarkStart w:id="543" w:name="_Toc303539136"/>
      <w:bookmarkStart w:id="544" w:name="_Toc296346668"/>
      <w:bookmarkStart w:id="545" w:name="_Toc297120467"/>
      <w:bookmarkStart w:id="546" w:name="_Toc296503167"/>
      <w:bookmarkStart w:id="547" w:name="_Toc292559877"/>
      <w:bookmarkStart w:id="548" w:name="_Toc297123527"/>
      <w:bookmarkStart w:id="549" w:name="_Toc312678019"/>
      <w:bookmarkStart w:id="550" w:name="_Toc312677493"/>
      <w:bookmarkStart w:id="551" w:name="_Toc297048353"/>
      <w:bookmarkStart w:id="552" w:name="_Toc304295556"/>
      <w:bookmarkStart w:id="553" w:name="_Toc296347166"/>
      <w:bookmarkStart w:id="554" w:name="_Toc300934979"/>
      <w:bookmarkStart w:id="555" w:name="_Toc292559372"/>
      <w:bookmarkStart w:id="556" w:name="_Toc280868654"/>
      <w:bookmarkStart w:id="557" w:name="_Toc297216186"/>
      <w:bookmarkStart w:id="558" w:name="_Toc296890995"/>
      <w:bookmarkStart w:id="559" w:name="_Toc296891207"/>
      <w:bookmarkStart w:id="560" w:name="_Toc280868656"/>
      <w:bookmarkStart w:id="561" w:name="_Toc280868655"/>
      <w:bookmarkStart w:id="562" w:name="_Toc267251424"/>
      <w:r>
        <w:rPr>
          <w:rFonts w:ascii="宋体" w:hAnsi="宋体" w:cs="宋体" w:hint="eastAsia"/>
          <w:szCs w:val="21"/>
        </w:rPr>
        <w:t>.4</w:t>
      </w:r>
      <w:r>
        <w:rPr>
          <w:rFonts w:ascii="宋体" w:hAnsi="宋体" w:cs="宋体" w:hint="eastAsia"/>
          <w:szCs w:val="21"/>
        </w:rPr>
        <w:t>材料与工程设备的保管与使用</w:t>
      </w:r>
    </w:p>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p w14:paraId="69C73CFD" w14:textId="77777777" w:rsidR="00E11F7D" w:rsidRDefault="00000000">
      <w:pPr>
        <w:snapToGrid w:val="0"/>
        <w:spacing w:line="336" w:lineRule="auto"/>
        <w:ind w:firstLineChars="200" w:firstLine="420"/>
        <w:jc w:val="left"/>
        <w:rPr>
          <w:rFonts w:ascii="宋体" w:hAnsi="宋体" w:cs="宋体"/>
          <w:szCs w:val="21"/>
          <w:u w:val="single"/>
        </w:rPr>
      </w:pPr>
      <w:r>
        <w:rPr>
          <w:rFonts w:ascii="宋体" w:hAnsi="宋体" w:cs="宋体" w:hint="eastAsia"/>
          <w:szCs w:val="21"/>
        </w:rPr>
        <w:t>8</w:t>
      </w:r>
      <w:bookmarkStart w:id="563" w:name="_Toc292559878"/>
      <w:bookmarkStart w:id="564" w:name="_Toc292559373"/>
      <w:bookmarkStart w:id="565" w:name="_Toc296944507"/>
      <w:bookmarkStart w:id="566" w:name="_Toc303539137"/>
      <w:bookmarkStart w:id="567" w:name="_Toc296503168"/>
      <w:bookmarkStart w:id="568" w:name="_Toc304295557"/>
      <w:bookmarkStart w:id="569" w:name="_Toc296891208"/>
      <w:bookmarkStart w:id="570" w:name="_Toc297120468"/>
      <w:bookmarkStart w:id="571" w:name="_Toc296347167"/>
      <w:bookmarkStart w:id="572" w:name="_Toc296346669"/>
      <w:bookmarkStart w:id="573" w:name="_Toc312677494"/>
      <w:bookmarkStart w:id="574" w:name="_Toc312678020"/>
      <w:bookmarkStart w:id="575" w:name="_Toc297216187"/>
      <w:bookmarkStart w:id="576" w:name="_Toc296890996"/>
      <w:bookmarkStart w:id="577" w:name="_Toc300934980"/>
      <w:bookmarkStart w:id="578" w:name="_Toc297123528"/>
      <w:bookmarkStart w:id="579" w:name="_Toc318581173"/>
      <w:bookmarkStart w:id="580" w:name="_Toc297048354"/>
      <w:r>
        <w:rPr>
          <w:rFonts w:ascii="宋体" w:hAnsi="宋体" w:cs="宋体" w:hint="eastAsia"/>
          <w:szCs w:val="21"/>
        </w:rPr>
        <w:t>.4.1</w:t>
      </w:r>
      <w:r>
        <w:rPr>
          <w:rFonts w:ascii="宋体" w:hAnsi="宋体" w:cs="宋体" w:hint="eastAsia"/>
          <w:szCs w:val="21"/>
        </w:rPr>
        <w:t>发包人供应的材料设备的保管费用的承担：</w:t>
      </w:r>
      <w:r>
        <w:rPr>
          <w:rFonts w:ascii="宋体" w:hAnsi="宋体" w:cs="宋体" w:hint="eastAsia"/>
          <w:szCs w:val="21"/>
          <w:u w:val="single"/>
        </w:rPr>
        <w:t xml:space="preserve">    /    </w:t>
      </w:r>
      <w:r>
        <w:rPr>
          <w:rFonts w:ascii="宋体" w:hAnsi="宋体" w:cs="宋体" w:hint="eastAsia"/>
          <w:szCs w:val="21"/>
        </w:rPr>
        <w:t>。</w:t>
      </w:r>
      <w:bookmarkEnd w:id="563"/>
      <w:bookmarkEnd w:id="564"/>
    </w:p>
    <w:p w14:paraId="1B7BADF3" w14:textId="77777777" w:rsidR="00E11F7D" w:rsidRDefault="00000000">
      <w:pPr>
        <w:snapToGrid w:val="0"/>
        <w:spacing w:line="336" w:lineRule="auto"/>
        <w:ind w:firstLineChars="200" w:firstLine="420"/>
        <w:jc w:val="left"/>
        <w:rPr>
          <w:rFonts w:ascii="宋体" w:hAnsi="宋体" w:cs="宋体"/>
          <w:szCs w:val="21"/>
        </w:rPr>
      </w:pPr>
      <w:bookmarkStart w:id="581" w:name="_Toc26117"/>
      <w:r>
        <w:rPr>
          <w:rFonts w:ascii="宋体" w:hAnsi="宋体" w:cs="宋体" w:hint="eastAsia"/>
          <w:szCs w:val="21"/>
        </w:rPr>
        <w:t xml:space="preserve">8.6 </w:t>
      </w:r>
      <w:r>
        <w:rPr>
          <w:rFonts w:ascii="宋体" w:hAnsi="宋体" w:cs="宋体" w:hint="eastAsia"/>
          <w:szCs w:val="21"/>
        </w:rPr>
        <w:t>样品</w:t>
      </w:r>
      <w:bookmarkEnd w:id="581"/>
    </w:p>
    <w:p w14:paraId="72CCF64D" w14:textId="77777777" w:rsidR="00E11F7D" w:rsidRDefault="00000000">
      <w:pPr>
        <w:autoSpaceDE w:val="0"/>
        <w:autoSpaceDN w:val="0"/>
        <w:adjustRightInd w:val="0"/>
        <w:snapToGrid w:val="0"/>
        <w:spacing w:line="336" w:lineRule="auto"/>
        <w:ind w:firstLineChars="200" w:firstLine="420"/>
        <w:jc w:val="left"/>
        <w:rPr>
          <w:rFonts w:ascii="宋体" w:hAnsi="宋体" w:cs="宋体"/>
          <w:kern w:val="0"/>
          <w:szCs w:val="21"/>
        </w:rPr>
      </w:pPr>
      <w:r>
        <w:rPr>
          <w:rFonts w:ascii="宋体" w:hAnsi="宋体" w:cs="宋体" w:hint="eastAsia"/>
          <w:kern w:val="0"/>
          <w:szCs w:val="21"/>
        </w:rPr>
        <w:t>8.6.1</w:t>
      </w:r>
      <w:r>
        <w:rPr>
          <w:rFonts w:ascii="宋体" w:hAnsi="宋体" w:cs="宋体" w:hint="eastAsia"/>
          <w:kern w:val="0"/>
          <w:szCs w:val="21"/>
        </w:rPr>
        <w:tab/>
      </w:r>
      <w:r>
        <w:rPr>
          <w:rFonts w:ascii="宋体" w:hAnsi="宋体" w:cs="宋体" w:hint="eastAsia"/>
          <w:kern w:val="0"/>
          <w:szCs w:val="21"/>
        </w:rPr>
        <w:t>样品的报送与封存</w:t>
      </w:r>
    </w:p>
    <w:p w14:paraId="3C11DC90" w14:textId="77777777" w:rsidR="00E11F7D" w:rsidRDefault="00000000">
      <w:pPr>
        <w:autoSpaceDE w:val="0"/>
        <w:autoSpaceDN w:val="0"/>
        <w:adjustRightInd w:val="0"/>
        <w:snapToGrid w:val="0"/>
        <w:spacing w:line="336" w:lineRule="auto"/>
        <w:ind w:firstLineChars="200" w:firstLine="420"/>
        <w:jc w:val="left"/>
        <w:rPr>
          <w:rFonts w:ascii="宋体" w:hAnsi="宋体" w:cs="宋体"/>
          <w:szCs w:val="21"/>
          <w:u w:val="single"/>
        </w:rPr>
      </w:pPr>
      <w:r>
        <w:rPr>
          <w:rFonts w:ascii="宋体" w:hAnsi="宋体" w:cs="宋体" w:hint="eastAsia"/>
          <w:kern w:val="0"/>
          <w:szCs w:val="21"/>
        </w:rPr>
        <w:t>需要承包人报送样品的材料或工程设备，样品的种类、名称、规格、数量要求：</w:t>
      </w:r>
      <w:r>
        <w:rPr>
          <w:rFonts w:ascii="宋体" w:hAnsi="宋体" w:cs="宋体" w:hint="eastAsia"/>
          <w:szCs w:val="21"/>
          <w:u w:val="single"/>
        </w:rPr>
        <w:t xml:space="preserve">    /    </w:t>
      </w:r>
      <w:r>
        <w:rPr>
          <w:rFonts w:ascii="宋体" w:hAnsi="宋体" w:cs="宋体" w:hint="eastAsia"/>
          <w:szCs w:val="21"/>
        </w:rPr>
        <w:t>。</w:t>
      </w:r>
    </w:p>
    <w:p w14:paraId="14474C11" w14:textId="77777777" w:rsidR="00E11F7D" w:rsidRDefault="00000000">
      <w:pPr>
        <w:snapToGrid w:val="0"/>
        <w:spacing w:line="336" w:lineRule="auto"/>
        <w:ind w:firstLineChars="200" w:firstLine="420"/>
        <w:jc w:val="left"/>
        <w:rPr>
          <w:rFonts w:ascii="宋体" w:hAnsi="宋体" w:cs="宋体"/>
          <w:szCs w:val="21"/>
        </w:rPr>
      </w:pPr>
      <w:bookmarkStart w:id="582" w:name="_Toc1684"/>
      <w:r>
        <w:rPr>
          <w:rFonts w:ascii="宋体" w:hAnsi="宋体" w:cs="宋体" w:hint="eastAsia"/>
          <w:szCs w:val="21"/>
        </w:rPr>
        <w:t xml:space="preserve">8.8 </w:t>
      </w:r>
      <w:r>
        <w:rPr>
          <w:rFonts w:ascii="宋体" w:hAnsi="宋体" w:cs="宋体" w:hint="eastAsia"/>
          <w:szCs w:val="21"/>
        </w:rPr>
        <w:t>施工设备和临时设施</w:t>
      </w:r>
      <w:bookmarkEnd w:id="582"/>
    </w:p>
    <w:p w14:paraId="0E3DF428" w14:textId="77777777" w:rsidR="00E11F7D" w:rsidRDefault="00000000">
      <w:pPr>
        <w:autoSpaceDE w:val="0"/>
        <w:autoSpaceDN w:val="0"/>
        <w:adjustRightInd w:val="0"/>
        <w:snapToGrid w:val="0"/>
        <w:spacing w:line="336" w:lineRule="auto"/>
        <w:ind w:firstLineChars="200" w:firstLine="420"/>
        <w:jc w:val="left"/>
        <w:rPr>
          <w:rFonts w:ascii="宋体" w:hAnsi="宋体" w:cs="宋体"/>
          <w:szCs w:val="21"/>
        </w:rPr>
      </w:pPr>
      <w:r>
        <w:rPr>
          <w:rFonts w:ascii="宋体" w:hAnsi="宋体" w:cs="宋体" w:hint="eastAsia"/>
          <w:szCs w:val="21"/>
        </w:rPr>
        <w:t xml:space="preserve">8.8.1 </w:t>
      </w:r>
      <w:r>
        <w:rPr>
          <w:rFonts w:ascii="宋体" w:hAnsi="宋体" w:cs="宋体" w:hint="eastAsia"/>
          <w:szCs w:val="21"/>
        </w:rPr>
        <w:t>承包人提供的施工设备和临时设施</w:t>
      </w:r>
    </w:p>
    <w:p w14:paraId="79CC5D0C" w14:textId="77777777" w:rsidR="00E11F7D" w:rsidRDefault="00000000">
      <w:pPr>
        <w:autoSpaceDE w:val="0"/>
        <w:autoSpaceDN w:val="0"/>
        <w:adjustRightInd w:val="0"/>
        <w:snapToGrid w:val="0"/>
        <w:spacing w:line="336" w:lineRule="auto"/>
        <w:ind w:firstLineChars="200" w:firstLine="420"/>
        <w:jc w:val="left"/>
        <w:rPr>
          <w:rFonts w:ascii="宋体" w:hAnsi="宋体" w:cs="宋体"/>
          <w:szCs w:val="21"/>
          <w:u w:val="single"/>
        </w:rPr>
      </w:pPr>
      <w:r>
        <w:rPr>
          <w:rFonts w:ascii="宋体" w:hAnsi="宋体" w:cs="宋体" w:hint="eastAsia"/>
          <w:szCs w:val="21"/>
        </w:rPr>
        <w:t>关于修建临时设施费用承担的约定：</w:t>
      </w:r>
      <w:r>
        <w:rPr>
          <w:rFonts w:ascii="宋体" w:hAnsi="宋体" w:cs="宋体" w:hint="eastAsia"/>
          <w:szCs w:val="21"/>
          <w:u w:val="single"/>
        </w:rPr>
        <w:t xml:space="preserve">    /    </w:t>
      </w:r>
      <w:r>
        <w:rPr>
          <w:rFonts w:ascii="宋体" w:hAnsi="宋体" w:cs="宋体" w:hint="eastAsia"/>
          <w:szCs w:val="21"/>
        </w:rPr>
        <w:t>。</w:t>
      </w:r>
    </w:p>
    <w:p w14:paraId="301A903E" w14:textId="77777777" w:rsidR="00E11F7D" w:rsidRDefault="00000000">
      <w:pPr>
        <w:pStyle w:val="4"/>
        <w:numPr>
          <w:ilvl w:val="0"/>
          <w:numId w:val="0"/>
        </w:numPr>
        <w:snapToGrid w:val="0"/>
        <w:spacing w:line="336" w:lineRule="auto"/>
        <w:ind w:left="2840"/>
        <w:jc w:val="left"/>
        <w:rPr>
          <w:rFonts w:ascii="宋体" w:eastAsia="宋体" w:hAnsi="宋体" w:cs="宋体"/>
          <w:sz w:val="24"/>
          <w:szCs w:val="24"/>
        </w:rPr>
      </w:pPr>
      <w:bookmarkStart w:id="583" w:name="_Toc351203641"/>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r>
        <w:rPr>
          <w:rFonts w:ascii="宋体" w:eastAsia="宋体" w:hAnsi="宋体" w:cs="宋体" w:hint="eastAsia"/>
          <w:sz w:val="24"/>
          <w:szCs w:val="24"/>
        </w:rPr>
        <w:t>9</w:t>
      </w:r>
      <w:bookmarkStart w:id="584" w:name="_Toc312678021"/>
      <w:bookmarkStart w:id="585" w:name="_Toc312677495"/>
      <w:bookmarkStart w:id="586" w:name="_Toc303539139"/>
      <w:bookmarkStart w:id="587" w:name="_Toc297123533"/>
      <w:bookmarkStart w:id="588" w:name="_Toc300934982"/>
      <w:bookmarkStart w:id="589" w:name="_Toc297216192"/>
      <w:bookmarkStart w:id="590" w:name="_Toc304295559"/>
      <w:bookmarkStart w:id="591" w:name="_Toc296503173"/>
      <w:bookmarkStart w:id="592" w:name="_Toc267251428"/>
      <w:bookmarkStart w:id="593" w:name="_Toc297048359"/>
      <w:bookmarkStart w:id="594" w:name="_Toc292559378"/>
      <w:bookmarkStart w:id="595" w:name="_Toc296346674"/>
      <w:bookmarkStart w:id="596" w:name="_Toc267251427"/>
      <w:bookmarkStart w:id="597" w:name="_Toc297120473"/>
      <w:bookmarkStart w:id="598" w:name="_Toc292559883"/>
      <w:bookmarkStart w:id="599" w:name="_Toc296891001"/>
      <w:bookmarkStart w:id="600" w:name="_Toc296944512"/>
      <w:bookmarkStart w:id="601" w:name="_Toc296891213"/>
      <w:bookmarkStart w:id="602" w:name="_Toc296347172"/>
      <w:bookmarkEnd w:id="560"/>
      <w:bookmarkEnd w:id="561"/>
      <w:bookmarkEnd w:id="562"/>
      <w:r>
        <w:rPr>
          <w:rFonts w:ascii="宋体" w:eastAsia="宋体" w:hAnsi="宋体" w:cs="宋体" w:hint="eastAsia"/>
          <w:sz w:val="24"/>
          <w:szCs w:val="24"/>
        </w:rPr>
        <w:t>. 试验与检验</w:t>
      </w:r>
      <w:bookmarkEnd w:id="583"/>
    </w:p>
    <w:bookmarkEnd w:id="584"/>
    <w:bookmarkEnd w:id="585"/>
    <w:bookmarkEnd w:id="586"/>
    <w:bookmarkEnd w:id="587"/>
    <w:bookmarkEnd w:id="588"/>
    <w:bookmarkEnd w:id="589"/>
    <w:bookmarkEnd w:id="590"/>
    <w:p w14:paraId="061C702C"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9</w:t>
      </w:r>
      <w:bookmarkStart w:id="603" w:name="_Toc312677496"/>
      <w:bookmarkStart w:id="604" w:name="_Toc304295560"/>
      <w:bookmarkStart w:id="605" w:name="_Toc300934983"/>
      <w:bookmarkStart w:id="606" w:name="_Toc312678022"/>
      <w:bookmarkStart w:id="607" w:name="_Toc303539140"/>
      <w:bookmarkStart w:id="608" w:name="_Toc297216193"/>
      <w:bookmarkStart w:id="609" w:name="_Toc297123534"/>
      <w:r>
        <w:rPr>
          <w:rFonts w:ascii="宋体" w:hAnsi="宋体" w:cs="宋体" w:hint="eastAsia"/>
          <w:szCs w:val="21"/>
        </w:rPr>
        <w:t>.1</w:t>
      </w:r>
      <w:r>
        <w:rPr>
          <w:rFonts w:ascii="宋体" w:hAnsi="宋体" w:cs="宋体" w:hint="eastAsia"/>
          <w:szCs w:val="21"/>
        </w:rPr>
        <w:t>试验设备与试验人员</w:t>
      </w:r>
    </w:p>
    <w:bookmarkEnd w:id="603"/>
    <w:bookmarkEnd w:id="604"/>
    <w:bookmarkEnd w:id="605"/>
    <w:bookmarkEnd w:id="606"/>
    <w:bookmarkEnd w:id="607"/>
    <w:bookmarkEnd w:id="608"/>
    <w:bookmarkEnd w:id="609"/>
    <w:p w14:paraId="0C07ECB4"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9</w:t>
      </w:r>
      <w:bookmarkStart w:id="610" w:name="_Toc312678023"/>
      <w:bookmarkStart w:id="611" w:name="_Toc303539141"/>
      <w:bookmarkStart w:id="612" w:name="_Toc300934984"/>
      <w:bookmarkStart w:id="613" w:name="_Toc297123535"/>
      <w:bookmarkStart w:id="614" w:name="_Toc312677497"/>
      <w:bookmarkStart w:id="615" w:name="_Toc304295561"/>
      <w:bookmarkStart w:id="616" w:name="_Toc297216194"/>
      <w:bookmarkStart w:id="617" w:name="_Toc318581174"/>
      <w:r>
        <w:rPr>
          <w:rFonts w:ascii="宋体" w:hAnsi="宋体" w:cs="宋体" w:hint="eastAsia"/>
          <w:szCs w:val="21"/>
        </w:rPr>
        <w:t xml:space="preserve">.1.2 </w:t>
      </w:r>
      <w:r>
        <w:rPr>
          <w:rFonts w:ascii="宋体" w:hAnsi="宋体" w:cs="宋体" w:hint="eastAsia"/>
          <w:szCs w:val="21"/>
        </w:rPr>
        <w:t>试验设备</w:t>
      </w:r>
    </w:p>
    <w:p w14:paraId="27106905" w14:textId="77777777" w:rsidR="00E11F7D" w:rsidRDefault="00000000">
      <w:pPr>
        <w:snapToGrid w:val="0"/>
        <w:spacing w:line="336" w:lineRule="auto"/>
        <w:ind w:firstLineChars="200" w:firstLine="420"/>
        <w:jc w:val="left"/>
        <w:rPr>
          <w:rFonts w:ascii="宋体" w:hAnsi="宋体" w:cs="宋体"/>
          <w:szCs w:val="21"/>
          <w:u w:val="single"/>
        </w:rPr>
      </w:pPr>
      <w:r>
        <w:rPr>
          <w:rFonts w:ascii="宋体" w:hAnsi="宋体" w:cs="宋体" w:hint="eastAsia"/>
          <w:szCs w:val="21"/>
        </w:rPr>
        <w:t>施工现场需要配置的试验场所：</w:t>
      </w:r>
      <w:bookmarkStart w:id="618" w:name="_Toc312678024"/>
      <w:bookmarkStart w:id="619" w:name="_Toc297123536"/>
      <w:bookmarkStart w:id="620" w:name="_Toc304295562"/>
      <w:bookmarkStart w:id="621" w:name="_Toc300934985"/>
      <w:bookmarkStart w:id="622" w:name="_Toc312677498"/>
      <w:bookmarkStart w:id="623" w:name="_Toc297216195"/>
      <w:bookmarkStart w:id="624" w:name="_Toc303539142"/>
      <w:bookmarkEnd w:id="610"/>
      <w:bookmarkEnd w:id="611"/>
      <w:bookmarkEnd w:id="612"/>
      <w:bookmarkEnd w:id="613"/>
      <w:bookmarkEnd w:id="614"/>
      <w:bookmarkEnd w:id="615"/>
      <w:bookmarkEnd w:id="616"/>
      <w:r>
        <w:rPr>
          <w:rFonts w:ascii="宋体" w:hAnsi="宋体" w:cs="宋体" w:hint="eastAsia"/>
          <w:szCs w:val="21"/>
          <w:u w:val="single"/>
        </w:rPr>
        <w:t xml:space="preserve">     /      </w:t>
      </w:r>
      <w:r>
        <w:rPr>
          <w:rFonts w:ascii="宋体" w:hAnsi="宋体" w:cs="宋体" w:hint="eastAsia"/>
          <w:szCs w:val="21"/>
        </w:rPr>
        <w:t>。</w:t>
      </w:r>
    </w:p>
    <w:p w14:paraId="3B999E10" w14:textId="77777777" w:rsidR="00E11F7D" w:rsidRDefault="00000000">
      <w:pPr>
        <w:snapToGrid w:val="0"/>
        <w:spacing w:line="336" w:lineRule="auto"/>
        <w:ind w:firstLineChars="200" w:firstLine="420"/>
        <w:jc w:val="left"/>
        <w:rPr>
          <w:rFonts w:ascii="宋体" w:hAnsi="宋体" w:cs="宋体"/>
          <w:szCs w:val="21"/>
          <w:u w:val="single"/>
        </w:rPr>
      </w:pPr>
      <w:r>
        <w:rPr>
          <w:rFonts w:ascii="宋体" w:hAnsi="宋体" w:cs="宋体" w:hint="eastAsia"/>
          <w:szCs w:val="21"/>
        </w:rPr>
        <w:t>施工现场需要配备的试验设备：</w:t>
      </w:r>
      <w:r>
        <w:rPr>
          <w:rFonts w:ascii="宋体" w:hAnsi="宋体" w:cs="宋体" w:hint="eastAsia"/>
          <w:szCs w:val="21"/>
          <w:u w:val="single"/>
        </w:rPr>
        <w:t xml:space="preserve">    /       </w:t>
      </w:r>
      <w:r>
        <w:rPr>
          <w:rFonts w:ascii="宋体" w:hAnsi="宋体" w:cs="宋体" w:hint="eastAsia"/>
          <w:szCs w:val="21"/>
        </w:rPr>
        <w:t>。</w:t>
      </w:r>
    </w:p>
    <w:p w14:paraId="0F519CF7" w14:textId="77777777" w:rsidR="00E11F7D" w:rsidRDefault="00000000">
      <w:pPr>
        <w:snapToGrid w:val="0"/>
        <w:spacing w:line="336" w:lineRule="auto"/>
        <w:ind w:firstLineChars="200" w:firstLine="420"/>
        <w:jc w:val="left"/>
        <w:rPr>
          <w:rFonts w:ascii="宋体" w:hAnsi="宋体" w:cs="宋体"/>
          <w:szCs w:val="21"/>
          <w:u w:val="single"/>
        </w:rPr>
      </w:pPr>
      <w:r>
        <w:rPr>
          <w:rFonts w:ascii="宋体" w:hAnsi="宋体" w:cs="宋体" w:hint="eastAsia"/>
          <w:szCs w:val="21"/>
        </w:rPr>
        <w:lastRenderedPageBreak/>
        <w:t>施工现场需要具备的其他试验条件：</w:t>
      </w:r>
      <w:r>
        <w:rPr>
          <w:rFonts w:ascii="宋体" w:hAnsi="宋体" w:cs="宋体" w:hint="eastAsia"/>
          <w:szCs w:val="21"/>
          <w:u w:val="single"/>
        </w:rPr>
        <w:t xml:space="preserve">   /        </w:t>
      </w:r>
      <w:r>
        <w:rPr>
          <w:rFonts w:ascii="宋体" w:hAnsi="宋体" w:cs="宋体" w:hint="eastAsia"/>
          <w:szCs w:val="21"/>
        </w:rPr>
        <w:t>。</w:t>
      </w:r>
    </w:p>
    <w:p w14:paraId="48FF5857" w14:textId="77777777" w:rsidR="00E11F7D" w:rsidRDefault="00000000">
      <w:pPr>
        <w:snapToGrid w:val="0"/>
        <w:spacing w:line="336" w:lineRule="auto"/>
        <w:ind w:firstLineChars="200" w:firstLine="420"/>
        <w:jc w:val="left"/>
        <w:rPr>
          <w:rFonts w:ascii="宋体" w:hAnsi="宋体" w:cs="宋体"/>
          <w:szCs w:val="21"/>
        </w:rPr>
      </w:pPr>
      <w:bookmarkStart w:id="625" w:name="_Toc28899"/>
      <w:r>
        <w:rPr>
          <w:rFonts w:ascii="宋体" w:hAnsi="宋体" w:cs="宋体" w:hint="eastAsia"/>
          <w:szCs w:val="21"/>
        </w:rPr>
        <w:t xml:space="preserve">9.4 </w:t>
      </w:r>
      <w:r>
        <w:rPr>
          <w:rFonts w:ascii="宋体" w:hAnsi="宋体" w:cs="宋体" w:hint="eastAsia"/>
          <w:szCs w:val="21"/>
        </w:rPr>
        <w:t>现场工艺试验</w:t>
      </w:r>
      <w:bookmarkEnd w:id="625"/>
    </w:p>
    <w:p w14:paraId="06ECECAF" w14:textId="77777777" w:rsidR="00E11F7D" w:rsidRDefault="00000000">
      <w:pPr>
        <w:snapToGrid w:val="0"/>
        <w:spacing w:line="336" w:lineRule="auto"/>
        <w:ind w:firstLineChars="200" w:firstLine="420"/>
        <w:jc w:val="left"/>
        <w:rPr>
          <w:rFonts w:ascii="宋体" w:hAnsi="宋体" w:cs="宋体"/>
          <w:szCs w:val="21"/>
          <w:u w:val="single"/>
        </w:rPr>
      </w:pPr>
      <w:r>
        <w:rPr>
          <w:rFonts w:ascii="宋体" w:hAnsi="宋体" w:cs="宋体" w:hint="eastAsia"/>
          <w:szCs w:val="21"/>
        </w:rPr>
        <w:t>现场工艺试验的有关约定：</w:t>
      </w:r>
      <w:r>
        <w:rPr>
          <w:rFonts w:ascii="宋体" w:hAnsi="宋体" w:cs="宋体" w:hint="eastAsia"/>
          <w:szCs w:val="21"/>
          <w:u w:val="single"/>
        </w:rPr>
        <w:t xml:space="preserve">      /     </w:t>
      </w:r>
      <w:r>
        <w:rPr>
          <w:rFonts w:ascii="宋体" w:hAnsi="宋体" w:cs="宋体" w:hint="eastAsia"/>
          <w:szCs w:val="21"/>
        </w:rPr>
        <w:t>。</w:t>
      </w:r>
    </w:p>
    <w:p w14:paraId="4A409857" w14:textId="77777777" w:rsidR="00E11F7D" w:rsidRDefault="00000000">
      <w:pPr>
        <w:pStyle w:val="4"/>
        <w:numPr>
          <w:ilvl w:val="0"/>
          <w:numId w:val="0"/>
        </w:numPr>
        <w:snapToGrid w:val="0"/>
        <w:spacing w:line="336" w:lineRule="auto"/>
        <w:ind w:left="2840"/>
        <w:jc w:val="left"/>
        <w:rPr>
          <w:rFonts w:ascii="宋体" w:eastAsia="宋体" w:hAnsi="宋体" w:cs="宋体"/>
          <w:sz w:val="24"/>
          <w:szCs w:val="24"/>
        </w:rPr>
      </w:pPr>
      <w:bookmarkStart w:id="626" w:name="_Toc351203642"/>
      <w:bookmarkEnd w:id="617"/>
      <w:bookmarkEnd w:id="618"/>
      <w:bookmarkEnd w:id="619"/>
      <w:bookmarkEnd w:id="620"/>
      <w:bookmarkEnd w:id="621"/>
      <w:bookmarkEnd w:id="622"/>
      <w:bookmarkEnd w:id="623"/>
      <w:bookmarkEnd w:id="624"/>
      <w:r>
        <w:rPr>
          <w:rFonts w:ascii="宋体" w:eastAsia="宋体" w:hAnsi="宋体" w:cs="宋体" w:hint="eastAsia"/>
          <w:sz w:val="24"/>
          <w:szCs w:val="24"/>
        </w:rPr>
        <w:t>1</w:t>
      </w:r>
      <w:bookmarkStart w:id="627" w:name="_Toc296503193"/>
      <w:bookmarkStart w:id="628" w:name="_Toc296347192"/>
      <w:bookmarkStart w:id="629" w:name="_Toc296891233"/>
      <w:bookmarkStart w:id="630" w:name="_Toc297048379"/>
      <w:bookmarkStart w:id="631" w:name="_Toc292559398"/>
      <w:bookmarkStart w:id="632" w:name="_Toc296891021"/>
      <w:bookmarkStart w:id="633" w:name="_Toc296944532"/>
      <w:bookmarkStart w:id="634" w:name="_Toc304295566"/>
      <w:bookmarkStart w:id="635" w:name="_Toc297216199"/>
      <w:bookmarkStart w:id="636" w:name="_Toc296346694"/>
      <w:bookmarkStart w:id="637" w:name="_Toc300934989"/>
      <w:bookmarkStart w:id="638" w:name="_Toc292559903"/>
      <w:bookmarkStart w:id="639" w:name="_Toc303539146"/>
      <w:bookmarkStart w:id="640" w:name="_Toc297123540"/>
      <w:bookmarkStart w:id="641" w:name="_Toc297120493"/>
      <w:bookmarkStart w:id="642" w:name="_Toc312677499"/>
      <w:bookmarkStart w:id="643" w:name="_Toc312678025"/>
      <w:bookmarkStart w:id="644" w:name="_Toc267251441"/>
      <w:bookmarkStart w:id="645" w:name="_Toc267251439"/>
      <w:bookmarkStart w:id="646" w:name="_Toc267251440"/>
      <w:bookmarkStart w:id="647" w:name="_Toc267251433"/>
      <w:bookmarkStart w:id="648" w:name="_Toc267251435"/>
      <w:bookmarkStart w:id="649" w:name="_Toc267251437"/>
      <w:bookmarkStart w:id="650" w:name="_Toc267251442"/>
      <w:bookmarkEnd w:id="591"/>
      <w:bookmarkEnd w:id="592"/>
      <w:bookmarkEnd w:id="593"/>
      <w:bookmarkEnd w:id="594"/>
      <w:bookmarkEnd w:id="595"/>
      <w:bookmarkEnd w:id="596"/>
      <w:bookmarkEnd w:id="597"/>
      <w:bookmarkEnd w:id="598"/>
      <w:bookmarkEnd w:id="599"/>
      <w:bookmarkEnd w:id="600"/>
      <w:bookmarkEnd w:id="601"/>
      <w:bookmarkEnd w:id="602"/>
      <w:r>
        <w:rPr>
          <w:rFonts w:ascii="宋体" w:eastAsia="宋体" w:hAnsi="宋体" w:cs="宋体" w:hint="eastAsia"/>
          <w:sz w:val="24"/>
          <w:szCs w:val="24"/>
        </w:rPr>
        <w:t>0. 变更</w:t>
      </w:r>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p>
    <w:bookmarkEnd w:id="642"/>
    <w:bookmarkEnd w:id="643"/>
    <w:p w14:paraId="2B21263C"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1</w:t>
      </w:r>
      <w:bookmarkStart w:id="651" w:name="_Toc296891234"/>
      <w:bookmarkStart w:id="652" w:name="_Toc304295567"/>
      <w:bookmarkStart w:id="653" w:name="_Toc292559399"/>
      <w:bookmarkStart w:id="654" w:name="_Toc312677500"/>
      <w:bookmarkStart w:id="655" w:name="_Toc312678026"/>
      <w:bookmarkStart w:id="656" w:name="_Toc296944533"/>
      <w:bookmarkStart w:id="657" w:name="_Toc296346695"/>
      <w:bookmarkStart w:id="658" w:name="_Toc292559904"/>
      <w:bookmarkStart w:id="659" w:name="_Toc297048380"/>
      <w:bookmarkStart w:id="660" w:name="_Toc296347193"/>
      <w:bookmarkStart w:id="661" w:name="_Toc297120494"/>
      <w:bookmarkStart w:id="662" w:name="_Toc297216200"/>
      <w:bookmarkStart w:id="663" w:name="_Toc296503194"/>
      <w:bookmarkStart w:id="664" w:name="_Toc300934990"/>
      <w:bookmarkStart w:id="665" w:name="_Toc296891022"/>
      <w:bookmarkStart w:id="666" w:name="_Toc297123541"/>
      <w:bookmarkStart w:id="667" w:name="_Toc303539147"/>
      <w:r>
        <w:rPr>
          <w:rFonts w:ascii="宋体" w:hAnsi="宋体" w:cs="宋体" w:hint="eastAsia"/>
          <w:szCs w:val="21"/>
        </w:rPr>
        <w:t>0.1</w:t>
      </w:r>
      <w:r>
        <w:rPr>
          <w:rFonts w:ascii="宋体" w:hAnsi="宋体" w:cs="宋体" w:hint="eastAsia"/>
          <w:szCs w:val="21"/>
        </w:rPr>
        <w:t>变更的范围</w:t>
      </w:r>
    </w:p>
    <w:p w14:paraId="31C4A377" w14:textId="77777777" w:rsidR="00E11F7D" w:rsidRDefault="00000000">
      <w:pPr>
        <w:snapToGrid w:val="0"/>
        <w:spacing w:line="336" w:lineRule="auto"/>
        <w:ind w:firstLine="600"/>
        <w:jc w:val="left"/>
        <w:rPr>
          <w:rFonts w:ascii="宋体" w:hAnsi="宋体" w:cs="宋体"/>
          <w:szCs w:val="21"/>
        </w:rPr>
      </w:pPr>
      <w:r>
        <w:rPr>
          <w:rFonts w:ascii="宋体" w:hAnsi="宋体" w:cs="宋体" w:hint="eastAsia"/>
          <w:szCs w:val="21"/>
        </w:rPr>
        <w:t>关于变更的范围的约定：</w:t>
      </w:r>
    </w:p>
    <w:p w14:paraId="5FBFD3A3" w14:textId="77777777" w:rsidR="00E11F7D" w:rsidRDefault="00000000">
      <w:pPr>
        <w:snapToGrid w:val="0"/>
        <w:spacing w:line="336" w:lineRule="auto"/>
        <w:ind w:firstLine="600"/>
        <w:jc w:val="left"/>
        <w:rPr>
          <w:rFonts w:ascii="宋体" w:hAnsi="宋体" w:cs="宋体"/>
          <w:szCs w:val="21"/>
          <w:u w:val="single"/>
        </w:rPr>
      </w:pPr>
      <w:r>
        <w:rPr>
          <w:rFonts w:ascii="宋体" w:hAnsi="宋体" w:cs="宋体" w:hint="eastAsia"/>
          <w:szCs w:val="21"/>
          <w:u w:val="single"/>
        </w:rPr>
        <w:t>按照《广东省农业农村厅关于规范农田建设项目调整和终止有关事项的通知》（粤农农函〔</w:t>
      </w:r>
      <w:r>
        <w:rPr>
          <w:rFonts w:ascii="宋体" w:hAnsi="宋体" w:cs="宋体" w:hint="eastAsia"/>
          <w:szCs w:val="21"/>
          <w:u w:val="single"/>
        </w:rPr>
        <w:t>2020</w:t>
      </w:r>
      <w:r>
        <w:rPr>
          <w:rFonts w:ascii="宋体" w:hAnsi="宋体" w:cs="宋体" w:hint="eastAsia"/>
          <w:szCs w:val="21"/>
          <w:u w:val="single"/>
        </w:rPr>
        <w:t>〕</w:t>
      </w:r>
      <w:r>
        <w:rPr>
          <w:rFonts w:ascii="宋体" w:hAnsi="宋体" w:cs="宋体" w:hint="eastAsia"/>
          <w:szCs w:val="21"/>
          <w:u w:val="single"/>
        </w:rPr>
        <w:t>79</w:t>
      </w:r>
      <w:r>
        <w:rPr>
          <w:rFonts w:ascii="宋体" w:hAnsi="宋体" w:cs="宋体" w:hint="eastAsia"/>
          <w:szCs w:val="21"/>
          <w:u w:val="single"/>
        </w:rPr>
        <w:t>号）、《广州市高标准农田建设项目调整规程》执行</w:t>
      </w:r>
      <w:r>
        <w:rPr>
          <w:rFonts w:ascii="宋体" w:hAnsi="宋体" w:cs="宋体" w:hint="eastAsia"/>
          <w:szCs w:val="21"/>
        </w:rPr>
        <w:t>。</w:t>
      </w:r>
    </w:p>
    <w:p w14:paraId="5D26F206" w14:textId="77777777" w:rsidR="00E11F7D" w:rsidRDefault="00000000">
      <w:pPr>
        <w:snapToGrid w:val="0"/>
        <w:spacing w:line="336" w:lineRule="auto"/>
        <w:ind w:firstLineChars="200" w:firstLine="420"/>
        <w:jc w:val="left"/>
        <w:rPr>
          <w:rFonts w:ascii="宋体" w:hAnsi="宋体" w:cs="宋体"/>
          <w:szCs w:val="21"/>
        </w:rPr>
      </w:pPr>
      <w:bookmarkStart w:id="668" w:name="_Toc31278"/>
      <w:r>
        <w:rPr>
          <w:rFonts w:ascii="宋体" w:hAnsi="宋体" w:cs="宋体" w:hint="eastAsia"/>
          <w:szCs w:val="21"/>
        </w:rPr>
        <w:t xml:space="preserve">10.4 </w:t>
      </w:r>
      <w:r>
        <w:rPr>
          <w:rFonts w:ascii="宋体" w:hAnsi="宋体" w:cs="宋体" w:hint="eastAsia"/>
          <w:szCs w:val="21"/>
        </w:rPr>
        <w:t>变更估价</w:t>
      </w:r>
      <w:bookmarkEnd w:id="668"/>
    </w:p>
    <w:p w14:paraId="3A1FB9E7"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 xml:space="preserve">10.4.1 </w:t>
      </w:r>
      <w:r>
        <w:rPr>
          <w:rFonts w:ascii="宋体" w:hAnsi="宋体" w:cs="宋体" w:hint="eastAsia"/>
          <w:szCs w:val="21"/>
        </w:rPr>
        <w:t>变更估价原则</w:t>
      </w:r>
    </w:p>
    <w:p w14:paraId="6E2BB812" w14:textId="77777777" w:rsidR="00E11F7D" w:rsidRDefault="00000000">
      <w:pPr>
        <w:snapToGrid w:val="0"/>
        <w:spacing w:line="336" w:lineRule="auto"/>
        <w:ind w:firstLineChars="200" w:firstLine="420"/>
        <w:jc w:val="left"/>
        <w:rPr>
          <w:rFonts w:ascii="宋体" w:hAnsi="宋体" w:cs="宋体"/>
          <w:szCs w:val="21"/>
          <w:u w:val="single"/>
        </w:rPr>
      </w:pPr>
      <w:r>
        <w:rPr>
          <w:rFonts w:ascii="宋体" w:hAnsi="宋体" w:cs="宋体" w:hint="eastAsia"/>
          <w:szCs w:val="21"/>
        </w:rPr>
        <w:t>关于变更估价的约定</w:t>
      </w:r>
      <w:r>
        <w:rPr>
          <w:rFonts w:ascii="宋体" w:hAnsi="宋体" w:cs="宋体" w:hint="eastAsia"/>
          <w:szCs w:val="21"/>
        </w:rPr>
        <w:t xml:space="preserve">: </w:t>
      </w:r>
      <w:r>
        <w:rPr>
          <w:rFonts w:ascii="宋体" w:hAnsi="宋体" w:cs="宋体" w:hint="eastAsia"/>
          <w:szCs w:val="21"/>
          <w:u w:val="single"/>
        </w:rPr>
        <w:t xml:space="preserve">      /     </w:t>
      </w:r>
      <w:r>
        <w:rPr>
          <w:rFonts w:ascii="宋体" w:hAnsi="宋体" w:cs="宋体" w:hint="eastAsia"/>
          <w:szCs w:val="21"/>
        </w:rPr>
        <w:t>。</w:t>
      </w:r>
    </w:p>
    <w:p w14:paraId="1E416C9F"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1</w:t>
      </w:r>
      <w:bookmarkStart w:id="669" w:name="_Toc296891025"/>
      <w:bookmarkStart w:id="670" w:name="_Toc292559907"/>
      <w:bookmarkStart w:id="671" w:name="_Toc296347196"/>
      <w:bookmarkStart w:id="672" w:name="_Toc296891237"/>
      <w:bookmarkStart w:id="673" w:name="_Toc297123544"/>
      <w:bookmarkStart w:id="674" w:name="_Toc300934993"/>
      <w:bookmarkStart w:id="675" w:name="_Toc292559402"/>
      <w:bookmarkStart w:id="676" w:name="_Toc297048383"/>
      <w:bookmarkStart w:id="677" w:name="_Toc296503197"/>
      <w:bookmarkStart w:id="678" w:name="_Toc297120497"/>
      <w:bookmarkStart w:id="679" w:name="_Toc297216203"/>
      <w:bookmarkStart w:id="680" w:name="_Toc296944536"/>
      <w:bookmarkStart w:id="681" w:name="_Toc303539150"/>
      <w:bookmarkStart w:id="682" w:name="_Toc296346698"/>
      <w:bookmarkStart w:id="683" w:name="_Toc312677503"/>
      <w:bookmarkStart w:id="684" w:name="_Toc304295570"/>
      <w:bookmarkStart w:id="685" w:name="_Toc312678029"/>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r>
        <w:rPr>
          <w:rFonts w:ascii="宋体" w:hAnsi="宋体" w:cs="宋体" w:hint="eastAsia"/>
          <w:szCs w:val="21"/>
        </w:rPr>
        <w:t>0.5</w:t>
      </w:r>
      <w:r>
        <w:rPr>
          <w:rFonts w:ascii="宋体" w:hAnsi="宋体" w:cs="宋体" w:hint="eastAsia"/>
          <w:szCs w:val="21"/>
        </w:rPr>
        <w:t>承</w:t>
      </w:r>
      <w:bookmarkStart w:id="686" w:name="_Toc296944542"/>
      <w:bookmarkStart w:id="687" w:name="_Toc296891243"/>
      <w:bookmarkStart w:id="688" w:name="_Toc292559408"/>
      <w:bookmarkStart w:id="689" w:name="_Toc296503203"/>
      <w:bookmarkStart w:id="690" w:name="_Toc303539151"/>
      <w:bookmarkStart w:id="691" w:name="_Toc297123545"/>
      <w:bookmarkStart w:id="692" w:name="_Toc297120503"/>
      <w:bookmarkStart w:id="693" w:name="_Toc300934994"/>
      <w:bookmarkStart w:id="694" w:name="_Toc296346704"/>
      <w:bookmarkStart w:id="695" w:name="_Toc297048389"/>
      <w:bookmarkStart w:id="696" w:name="_Toc292559913"/>
      <w:bookmarkStart w:id="697" w:name="_Toc297216204"/>
      <w:bookmarkStart w:id="698" w:name="_Toc296347202"/>
      <w:bookmarkStart w:id="699" w:name="_Toc296891031"/>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r>
        <w:rPr>
          <w:rFonts w:ascii="宋体" w:hAnsi="宋体" w:cs="宋体" w:hint="eastAsia"/>
          <w:szCs w:val="21"/>
        </w:rPr>
        <w:t>包人的合理化建议</w:t>
      </w:r>
    </w:p>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p w14:paraId="4EF0E0C2"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监理人审查承包人合理化建议的期限：</w:t>
      </w:r>
      <w:r>
        <w:rPr>
          <w:rFonts w:ascii="宋体" w:hAnsi="宋体" w:cs="宋体" w:hint="eastAsia"/>
          <w:szCs w:val="21"/>
          <w:u w:val="single"/>
        </w:rPr>
        <w:t xml:space="preserve">     /      </w:t>
      </w:r>
      <w:r>
        <w:rPr>
          <w:rFonts w:ascii="宋体" w:hAnsi="宋体" w:cs="宋体" w:hint="eastAsia"/>
          <w:szCs w:val="21"/>
        </w:rPr>
        <w:t>。</w:t>
      </w:r>
    </w:p>
    <w:p w14:paraId="09EB59E2"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发包人审批承包人合理化建议的期限：</w:t>
      </w:r>
      <w:r>
        <w:rPr>
          <w:rFonts w:ascii="宋体" w:hAnsi="宋体" w:cs="宋体" w:hint="eastAsia"/>
          <w:szCs w:val="21"/>
          <w:u w:val="single"/>
        </w:rPr>
        <w:t xml:space="preserve">     /      </w:t>
      </w:r>
      <w:r>
        <w:rPr>
          <w:rFonts w:ascii="宋体" w:hAnsi="宋体" w:cs="宋体" w:hint="eastAsia"/>
          <w:szCs w:val="21"/>
        </w:rPr>
        <w:t>。</w:t>
      </w:r>
    </w:p>
    <w:p w14:paraId="24E3D9B1" w14:textId="77777777" w:rsidR="00E11F7D" w:rsidRDefault="00000000">
      <w:pPr>
        <w:snapToGrid w:val="0"/>
        <w:spacing w:line="336" w:lineRule="auto"/>
        <w:ind w:firstLineChars="200" w:firstLine="420"/>
        <w:jc w:val="left"/>
        <w:rPr>
          <w:rFonts w:ascii="宋体" w:hAnsi="宋体" w:cs="宋体"/>
          <w:szCs w:val="21"/>
          <w:u w:val="single"/>
        </w:rPr>
      </w:pPr>
      <w:r>
        <w:rPr>
          <w:rFonts w:ascii="宋体" w:hAnsi="宋体" w:cs="宋体" w:hint="eastAsia"/>
          <w:szCs w:val="21"/>
        </w:rPr>
        <w:t>承</w:t>
      </w:r>
      <w:bookmarkStart w:id="700" w:name="_Toc296891032"/>
      <w:bookmarkStart w:id="701" w:name="_Toc297123546"/>
      <w:bookmarkStart w:id="702" w:name="_Toc292559914"/>
      <w:bookmarkStart w:id="703" w:name="_Toc296503204"/>
      <w:bookmarkStart w:id="704" w:name="_Toc292559409"/>
      <w:bookmarkStart w:id="705" w:name="_Toc300934995"/>
      <w:bookmarkStart w:id="706" w:name="_Toc296347203"/>
      <w:bookmarkStart w:id="707" w:name="_Toc296346705"/>
      <w:bookmarkStart w:id="708" w:name="_Toc297216205"/>
      <w:bookmarkStart w:id="709" w:name="_Toc304295571"/>
      <w:bookmarkStart w:id="710" w:name="_Toc318581175"/>
      <w:bookmarkStart w:id="711" w:name="_Toc297120504"/>
      <w:bookmarkStart w:id="712" w:name="_Toc296891244"/>
      <w:bookmarkStart w:id="713" w:name="_Toc303539152"/>
      <w:bookmarkStart w:id="714" w:name="_Toc297048390"/>
      <w:bookmarkStart w:id="715" w:name="_Toc312677504"/>
      <w:bookmarkStart w:id="716" w:name="_Toc312678030"/>
      <w:bookmarkStart w:id="717" w:name="_Toc296944543"/>
      <w:r>
        <w:rPr>
          <w:rFonts w:ascii="宋体" w:hAnsi="宋体" w:cs="宋体" w:hint="eastAsia"/>
          <w:szCs w:val="21"/>
        </w:rPr>
        <w:t>包人提出的合理化建议降低了合同价格或者提高了工程经济效益的奖励的方法和金额为：</w:t>
      </w:r>
      <w:r>
        <w:rPr>
          <w:rFonts w:ascii="宋体" w:hAnsi="宋体" w:cs="宋体" w:hint="eastAsia"/>
          <w:szCs w:val="21"/>
          <w:u w:val="single"/>
        </w:rPr>
        <w:t xml:space="preserve">     /      </w:t>
      </w:r>
      <w:r>
        <w:rPr>
          <w:rFonts w:ascii="宋体" w:hAnsi="宋体" w:cs="宋体" w:hint="eastAsia"/>
          <w:szCs w:val="21"/>
        </w:rPr>
        <w:t>。</w:t>
      </w:r>
    </w:p>
    <w:p w14:paraId="542323AE" w14:textId="77777777" w:rsidR="00E11F7D" w:rsidRDefault="00000000">
      <w:pPr>
        <w:snapToGrid w:val="0"/>
        <w:spacing w:line="336" w:lineRule="auto"/>
        <w:ind w:firstLineChars="200" w:firstLine="420"/>
        <w:jc w:val="left"/>
        <w:rPr>
          <w:rFonts w:ascii="宋体" w:hAnsi="宋体" w:cs="宋体"/>
          <w:szCs w:val="21"/>
        </w:rPr>
      </w:pPr>
      <w:bookmarkStart w:id="718" w:name="_Toc16661"/>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r>
        <w:rPr>
          <w:rFonts w:ascii="宋体" w:hAnsi="宋体" w:cs="宋体" w:hint="eastAsia"/>
          <w:szCs w:val="21"/>
        </w:rPr>
        <w:t>1</w:t>
      </w:r>
      <w:bookmarkStart w:id="719" w:name="_Toc297120499"/>
      <w:bookmarkStart w:id="720" w:name="_Toc292559404"/>
      <w:bookmarkStart w:id="721" w:name="_Toc304295574"/>
      <w:bookmarkStart w:id="722" w:name="_Toc296346700"/>
      <w:bookmarkStart w:id="723" w:name="_Toc297216207"/>
      <w:bookmarkStart w:id="724" w:name="_Toc303539154"/>
      <w:bookmarkStart w:id="725" w:name="_Toc296944538"/>
      <w:bookmarkStart w:id="726" w:name="_Toc297048385"/>
      <w:bookmarkStart w:id="727" w:name="_Toc296347198"/>
      <w:bookmarkStart w:id="728" w:name="_Toc300934997"/>
      <w:bookmarkStart w:id="729" w:name="_Toc312677507"/>
      <w:bookmarkStart w:id="730" w:name="_Toc296891027"/>
      <w:bookmarkStart w:id="731" w:name="_Toc296503199"/>
      <w:bookmarkStart w:id="732" w:name="_Toc292559909"/>
      <w:bookmarkStart w:id="733" w:name="_Toc296891239"/>
      <w:bookmarkStart w:id="734" w:name="_Toc312678033"/>
      <w:bookmarkStart w:id="735" w:name="_Toc297123548"/>
      <w:r>
        <w:rPr>
          <w:rFonts w:ascii="宋体" w:hAnsi="宋体" w:cs="宋体" w:hint="eastAsia"/>
          <w:szCs w:val="21"/>
        </w:rPr>
        <w:t xml:space="preserve">0.7 </w:t>
      </w:r>
      <w:r>
        <w:rPr>
          <w:rFonts w:ascii="宋体" w:hAnsi="宋体" w:cs="宋体" w:hint="eastAsia"/>
          <w:szCs w:val="21"/>
        </w:rPr>
        <w:t>暂估价</w:t>
      </w:r>
      <w:bookmarkEnd w:id="718"/>
    </w:p>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p w14:paraId="631CB5E2"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kern w:val="0"/>
          <w:szCs w:val="21"/>
        </w:rPr>
        <w:t>暂</w:t>
      </w:r>
      <w:bookmarkStart w:id="736" w:name="_Toc312677508"/>
      <w:bookmarkStart w:id="737" w:name="_Toc318581176"/>
      <w:bookmarkStart w:id="738" w:name="_Toc312678034"/>
      <w:r>
        <w:rPr>
          <w:rFonts w:ascii="宋体" w:hAnsi="宋体" w:cs="宋体" w:hint="eastAsia"/>
          <w:kern w:val="0"/>
          <w:szCs w:val="21"/>
        </w:rPr>
        <w:t>估价材料和工程设备的明细详见附件</w:t>
      </w:r>
      <w:r>
        <w:rPr>
          <w:rFonts w:ascii="宋体" w:hAnsi="宋体" w:cs="宋体" w:hint="eastAsia"/>
          <w:kern w:val="0"/>
          <w:szCs w:val="21"/>
        </w:rPr>
        <w:t>11</w:t>
      </w:r>
      <w:r>
        <w:rPr>
          <w:rFonts w:ascii="宋体" w:hAnsi="宋体" w:cs="宋体" w:hint="eastAsia"/>
          <w:kern w:val="0"/>
          <w:szCs w:val="21"/>
        </w:rPr>
        <w:t>：《</w:t>
      </w:r>
      <w:r>
        <w:rPr>
          <w:rFonts w:ascii="宋体" w:hAnsi="宋体" w:cs="宋体" w:hint="eastAsia"/>
          <w:szCs w:val="21"/>
        </w:rPr>
        <w:t>暂估价一览表》</w:t>
      </w:r>
      <w:r>
        <w:rPr>
          <w:rFonts w:ascii="宋体" w:hAnsi="宋体" w:cs="宋体" w:hint="eastAsia"/>
          <w:kern w:val="0"/>
          <w:szCs w:val="21"/>
        </w:rPr>
        <w:t>。</w:t>
      </w:r>
    </w:p>
    <w:bookmarkEnd w:id="736"/>
    <w:bookmarkEnd w:id="737"/>
    <w:bookmarkEnd w:id="738"/>
    <w:p w14:paraId="5F7A799D"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1</w:t>
      </w:r>
      <w:bookmarkStart w:id="739" w:name="_Toc312677509"/>
      <w:bookmarkStart w:id="740" w:name="_Toc312678035"/>
      <w:bookmarkStart w:id="741" w:name="_Toc318581177"/>
      <w:r>
        <w:rPr>
          <w:rFonts w:ascii="宋体" w:hAnsi="宋体" w:cs="宋体" w:hint="eastAsia"/>
          <w:szCs w:val="21"/>
        </w:rPr>
        <w:t xml:space="preserve">0.7.1 </w:t>
      </w:r>
      <w:r>
        <w:rPr>
          <w:rFonts w:ascii="宋体" w:hAnsi="宋体" w:cs="宋体" w:hint="eastAsia"/>
          <w:szCs w:val="21"/>
        </w:rPr>
        <w:t>依法必须招标的暂估价项目</w:t>
      </w:r>
    </w:p>
    <w:bookmarkEnd w:id="739"/>
    <w:bookmarkEnd w:id="740"/>
    <w:bookmarkEnd w:id="741"/>
    <w:p w14:paraId="7898660E"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对于依法必须招标的暂估价项目的确认和批准采取第</w:t>
      </w:r>
      <w:r>
        <w:rPr>
          <w:rFonts w:ascii="宋体" w:hAnsi="宋体" w:cs="宋体" w:hint="eastAsia"/>
          <w:szCs w:val="21"/>
          <w:u w:val="single"/>
        </w:rPr>
        <w:t xml:space="preserve">  1  </w:t>
      </w:r>
      <w:r>
        <w:rPr>
          <w:rFonts w:ascii="宋体" w:hAnsi="宋体" w:cs="宋体" w:hint="eastAsia"/>
          <w:szCs w:val="21"/>
        </w:rPr>
        <w:t>种方式确定。</w:t>
      </w:r>
    </w:p>
    <w:p w14:paraId="0990281E"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 xml:space="preserve">10.7.2 </w:t>
      </w:r>
      <w:r>
        <w:rPr>
          <w:rFonts w:ascii="宋体" w:hAnsi="宋体" w:cs="宋体" w:hint="eastAsia"/>
          <w:szCs w:val="21"/>
        </w:rPr>
        <w:t>不属于依法必须招标的暂估价项目</w:t>
      </w:r>
    </w:p>
    <w:p w14:paraId="7A5FB247"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对于不属于依法必须招标的暂估价项目的确认和批准采取第</w:t>
      </w:r>
      <w:r>
        <w:rPr>
          <w:rFonts w:ascii="宋体" w:hAnsi="宋体" w:cs="宋体" w:hint="eastAsia"/>
          <w:szCs w:val="21"/>
          <w:u w:val="single"/>
        </w:rPr>
        <w:t xml:space="preserve"> /  </w:t>
      </w:r>
      <w:r>
        <w:rPr>
          <w:rFonts w:ascii="宋体" w:hAnsi="宋体" w:cs="宋体" w:hint="eastAsia"/>
          <w:szCs w:val="21"/>
        </w:rPr>
        <w:t>种方式确定。</w:t>
      </w:r>
    </w:p>
    <w:p w14:paraId="44475484" w14:textId="77777777" w:rsidR="00E11F7D" w:rsidRDefault="00000000">
      <w:pPr>
        <w:snapToGrid w:val="0"/>
        <w:spacing w:line="336" w:lineRule="auto"/>
        <w:ind w:firstLineChars="200" w:firstLine="420"/>
        <w:jc w:val="left"/>
        <w:rPr>
          <w:rFonts w:ascii="宋体" w:hAnsi="宋体" w:cs="宋体"/>
          <w:kern w:val="0"/>
          <w:szCs w:val="21"/>
        </w:rPr>
      </w:pPr>
      <w:r>
        <w:rPr>
          <w:rFonts w:ascii="宋体" w:hAnsi="宋体" w:cs="宋体" w:hint="eastAsia"/>
          <w:szCs w:val="21"/>
        </w:rPr>
        <w:t>第</w:t>
      </w:r>
      <w:r>
        <w:rPr>
          <w:rFonts w:ascii="宋体" w:hAnsi="宋体" w:cs="宋体" w:hint="eastAsia"/>
          <w:szCs w:val="21"/>
        </w:rPr>
        <w:t>3</w:t>
      </w:r>
      <w:r>
        <w:rPr>
          <w:rFonts w:ascii="宋体" w:hAnsi="宋体" w:cs="宋体" w:hint="eastAsia"/>
          <w:szCs w:val="21"/>
        </w:rPr>
        <w:t>种方式：</w:t>
      </w:r>
      <w:r>
        <w:rPr>
          <w:rFonts w:ascii="宋体" w:hAnsi="宋体" w:cs="宋体" w:hint="eastAsia"/>
          <w:kern w:val="0"/>
          <w:szCs w:val="21"/>
        </w:rPr>
        <w:t>承包人直接实施的暂估价项目</w:t>
      </w:r>
    </w:p>
    <w:p w14:paraId="7F821634" w14:textId="77777777" w:rsidR="00E11F7D" w:rsidRDefault="00000000">
      <w:pPr>
        <w:snapToGrid w:val="0"/>
        <w:spacing w:line="336" w:lineRule="auto"/>
        <w:ind w:firstLineChars="200" w:firstLine="420"/>
        <w:jc w:val="left"/>
        <w:rPr>
          <w:rFonts w:ascii="宋体" w:hAnsi="宋体" w:cs="宋体"/>
          <w:szCs w:val="21"/>
          <w:u w:val="single"/>
        </w:rPr>
      </w:pPr>
      <w:r>
        <w:rPr>
          <w:rFonts w:ascii="宋体" w:hAnsi="宋体" w:cs="宋体" w:hint="eastAsia"/>
          <w:szCs w:val="21"/>
        </w:rPr>
        <w:t>承包人直接实施的暂估价项目的约定：</w:t>
      </w:r>
      <w:r>
        <w:rPr>
          <w:rFonts w:ascii="宋体" w:hAnsi="宋体" w:cs="宋体" w:hint="eastAsia"/>
          <w:szCs w:val="21"/>
          <w:u w:val="single"/>
        </w:rPr>
        <w:t xml:space="preserve">   /   </w:t>
      </w:r>
      <w:r>
        <w:rPr>
          <w:rFonts w:ascii="宋体" w:hAnsi="宋体" w:cs="宋体" w:hint="eastAsia"/>
          <w:szCs w:val="21"/>
        </w:rPr>
        <w:t>。</w:t>
      </w:r>
    </w:p>
    <w:p w14:paraId="3C9AC951"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 xml:space="preserve">10.8 </w:t>
      </w:r>
      <w:r>
        <w:rPr>
          <w:rFonts w:ascii="宋体" w:hAnsi="宋体" w:cs="宋体" w:hint="eastAsia"/>
          <w:szCs w:val="21"/>
        </w:rPr>
        <w:t>暂列金额</w:t>
      </w:r>
    </w:p>
    <w:p w14:paraId="192A0F28" w14:textId="77777777" w:rsidR="00E11F7D" w:rsidRDefault="00000000">
      <w:pPr>
        <w:autoSpaceDE w:val="0"/>
        <w:autoSpaceDN w:val="0"/>
        <w:adjustRightInd w:val="0"/>
        <w:snapToGrid w:val="0"/>
        <w:spacing w:line="336" w:lineRule="auto"/>
        <w:ind w:firstLineChars="200" w:firstLine="420"/>
        <w:jc w:val="left"/>
        <w:rPr>
          <w:rFonts w:ascii="宋体" w:hAnsi="宋体" w:cs="宋体"/>
          <w:szCs w:val="21"/>
          <w:u w:val="single"/>
        </w:rPr>
      </w:pPr>
      <w:r>
        <w:rPr>
          <w:rFonts w:ascii="宋体" w:hAnsi="宋体" w:cs="宋体" w:hint="eastAsia"/>
          <w:kern w:val="0"/>
          <w:szCs w:val="21"/>
        </w:rPr>
        <w:t>合同当事人关于暂列金额使用的约定：</w:t>
      </w:r>
      <w:r>
        <w:rPr>
          <w:rFonts w:ascii="宋体" w:hAnsi="宋体" w:cs="宋体" w:hint="eastAsia"/>
          <w:szCs w:val="21"/>
          <w:u w:val="single"/>
        </w:rPr>
        <w:t xml:space="preserve">   /   </w:t>
      </w:r>
      <w:r>
        <w:rPr>
          <w:rFonts w:ascii="宋体" w:hAnsi="宋体" w:cs="宋体" w:hint="eastAsia"/>
          <w:kern w:val="0"/>
          <w:szCs w:val="21"/>
        </w:rPr>
        <w:t>。</w:t>
      </w:r>
    </w:p>
    <w:p w14:paraId="7D942621" w14:textId="77777777" w:rsidR="00E11F7D" w:rsidRDefault="00000000">
      <w:pPr>
        <w:pStyle w:val="4"/>
        <w:numPr>
          <w:ilvl w:val="0"/>
          <w:numId w:val="0"/>
        </w:numPr>
        <w:snapToGrid w:val="0"/>
        <w:spacing w:line="336" w:lineRule="auto"/>
        <w:ind w:left="2840"/>
        <w:jc w:val="left"/>
        <w:rPr>
          <w:rFonts w:ascii="宋体" w:eastAsia="宋体" w:hAnsi="宋体" w:cs="宋体"/>
          <w:sz w:val="24"/>
          <w:szCs w:val="24"/>
        </w:rPr>
      </w:pPr>
      <w:bookmarkStart w:id="742" w:name="_Toc351203643"/>
      <w:r>
        <w:rPr>
          <w:rFonts w:ascii="宋体" w:eastAsia="宋体" w:hAnsi="宋体" w:cs="宋体" w:hint="eastAsia"/>
          <w:sz w:val="24"/>
          <w:szCs w:val="24"/>
        </w:rPr>
        <w:t>11. 价格调整</w:t>
      </w:r>
      <w:bookmarkEnd w:id="742"/>
    </w:p>
    <w:p w14:paraId="3787AD76" w14:textId="77777777" w:rsidR="00E11F7D" w:rsidRDefault="00000000">
      <w:pPr>
        <w:snapToGrid w:val="0"/>
        <w:spacing w:line="336" w:lineRule="auto"/>
        <w:ind w:firstLineChars="200" w:firstLine="420"/>
        <w:jc w:val="left"/>
        <w:rPr>
          <w:rFonts w:ascii="宋体" w:hAnsi="宋体" w:cs="宋体"/>
          <w:szCs w:val="21"/>
        </w:rPr>
      </w:pPr>
      <w:bookmarkStart w:id="743" w:name="_Toc292559406"/>
      <w:bookmarkStart w:id="744" w:name="_Toc312678039"/>
      <w:bookmarkStart w:id="745" w:name="_Toc296347200"/>
      <w:bookmarkStart w:id="746" w:name="_Toc297123550"/>
      <w:bookmarkStart w:id="747" w:name="_Toc300935000"/>
      <w:bookmarkStart w:id="748" w:name="_Toc296503201"/>
      <w:bookmarkStart w:id="749" w:name="_Toc296944540"/>
      <w:bookmarkStart w:id="750" w:name="_Toc297120501"/>
      <w:bookmarkStart w:id="751" w:name="_Toc297216209"/>
      <w:bookmarkStart w:id="752" w:name="_Toc292559911"/>
      <w:bookmarkStart w:id="753" w:name="_Toc296891241"/>
      <w:bookmarkStart w:id="754" w:name="_Toc297048387"/>
      <w:bookmarkStart w:id="755" w:name="_Toc296346702"/>
      <w:bookmarkStart w:id="756" w:name="_Toc304295577"/>
      <w:bookmarkStart w:id="757" w:name="_Toc303539157"/>
      <w:bookmarkStart w:id="758" w:name="_Toc296891029"/>
      <w:r>
        <w:rPr>
          <w:rFonts w:ascii="宋体" w:hAnsi="宋体" w:cs="宋体" w:hint="eastAsia"/>
          <w:szCs w:val="21"/>
        </w:rPr>
        <w:t xml:space="preserve">11.1 </w:t>
      </w:r>
      <w:r>
        <w:rPr>
          <w:rFonts w:ascii="宋体" w:hAnsi="宋体" w:cs="宋体" w:hint="eastAsia"/>
          <w:szCs w:val="21"/>
        </w:rPr>
        <w:t>市场价格波动引起的调整</w:t>
      </w:r>
    </w:p>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p w14:paraId="6B1649E0"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kern w:val="0"/>
          <w:szCs w:val="21"/>
        </w:rPr>
        <w:t>市场价格波动是否调整合同价格的约定：</w:t>
      </w:r>
      <w:r>
        <w:rPr>
          <w:rFonts w:ascii="宋体" w:hAnsi="宋体" w:cs="宋体" w:hint="eastAsia"/>
          <w:szCs w:val="21"/>
          <w:u w:val="single"/>
        </w:rPr>
        <w:t>是</w:t>
      </w:r>
      <w:r>
        <w:rPr>
          <w:rFonts w:ascii="宋体" w:hAnsi="宋体" w:cs="宋体" w:hint="eastAsia"/>
          <w:szCs w:val="21"/>
        </w:rPr>
        <w:t>。</w:t>
      </w:r>
    </w:p>
    <w:p w14:paraId="511D178D"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因市场价格波动调整合同价格，采用以下第</w:t>
      </w:r>
      <w:r>
        <w:rPr>
          <w:rFonts w:ascii="宋体" w:hAnsi="宋体" w:cs="宋体" w:hint="eastAsia"/>
          <w:szCs w:val="21"/>
          <w:u w:val="single"/>
        </w:rPr>
        <w:t xml:space="preserve"> 3 </w:t>
      </w:r>
      <w:r>
        <w:rPr>
          <w:rFonts w:ascii="宋体" w:hAnsi="宋体" w:cs="宋体" w:hint="eastAsia"/>
          <w:szCs w:val="21"/>
        </w:rPr>
        <w:t>种方式对合同价格进行调整：</w:t>
      </w:r>
    </w:p>
    <w:p w14:paraId="641D5BC1"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第</w:t>
      </w:r>
      <w:r>
        <w:rPr>
          <w:rFonts w:ascii="宋体" w:hAnsi="宋体" w:cs="宋体" w:hint="eastAsia"/>
          <w:szCs w:val="21"/>
        </w:rPr>
        <w:t>1</w:t>
      </w:r>
      <w:r>
        <w:rPr>
          <w:rFonts w:ascii="宋体" w:hAnsi="宋体" w:cs="宋体" w:hint="eastAsia"/>
          <w:szCs w:val="21"/>
        </w:rPr>
        <w:t>种方式：采用价格指数进行价格调整。</w:t>
      </w:r>
    </w:p>
    <w:p w14:paraId="5555EBA8" w14:textId="77777777" w:rsidR="00E11F7D" w:rsidRDefault="00000000">
      <w:pPr>
        <w:snapToGrid w:val="0"/>
        <w:spacing w:line="336" w:lineRule="auto"/>
        <w:ind w:firstLineChars="200" w:firstLine="420"/>
        <w:jc w:val="left"/>
        <w:rPr>
          <w:rFonts w:ascii="宋体" w:hAnsi="宋体" w:cs="宋体"/>
          <w:szCs w:val="21"/>
          <w:u w:val="single"/>
        </w:rPr>
      </w:pPr>
      <w:r>
        <w:rPr>
          <w:rFonts w:ascii="宋体" w:hAnsi="宋体" w:cs="宋体" w:hint="eastAsia"/>
          <w:szCs w:val="21"/>
        </w:rPr>
        <w:t>关于各可调因子、定值和变值权重，以及基本价格指数及其来源的约定：</w:t>
      </w:r>
      <w:r>
        <w:rPr>
          <w:rFonts w:ascii="宋体" w:hAnsi="宋体" w:cs="宋体" w:hint="eastAsia"/>
          <w:szCs w:val="21"/>
          <w:u w:val="single"/>
        </w:rPr>
        <w:t xml:space="preserve">   /   </w:t>
      </w:r>
      <w:r>
        <w:rPr>
          <w:rFonts w:ascii="宋体" w:hAnsi="宋体" w:cs="宋体" w:hint="eastAsia"/>
          <w:szCs w:val="21"/>
        </w:rPr>
        <w:t>；</w:t>
      </w:r>
    </w:p>
    <w:p w14:paraId="5C3E5F20"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第</w:t>
      </w:r>
      <w:r>
        <w:rPr>
          <w:rFonts w:ascii="宋体" w:hAnsi="宋体" w:cs="宋体" w:hint="eastAsia"/>
          <w:szCs w:val="21"/>
        </w:rPr>
        <w:t>2</w:t>
      </w:r>
      <w:r>
        <w:rPr>
          <w:rFonts w:ascii="宋体" w:hAnsi="宋体" w:cs="宋体" w:hint="eastAsia"/>
          <w:szCs w:val="21"/>
        </w:rPr>
        <w:t>种方式：采用造价信息进行价格调整。</w:t>
      </w:r>
    </w:p>
    <w:p w14:paraId="5FD43952"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lastRenderedPageBreak/>
        <w:t>（</w:t>
      </w:r>
      <w:r>
        <w:rPr>
          <w:rFonts w:ascii="宋体" w:hAnsi="宋体" w:cs="宋体" w:hint="eastAsia"/>
          <w:szCs w:val="21"/>
        </w:rPr>
        <w:t>2</w:t>
      </w:r>
      <w:r>
        <w:rPr>
          <w:rFonts w:ascii="宋体" w:hAnsi="宋体" w:cs="宋体" w:hint="eastAsia"/>
          <w:szCs w:val="21"/>
        </w:rPr>
        <w:t>）关于基准价格的约定：</w:t>
      </w:r>
      <w:r>
        <w:rPr>
          <w:rFonts w:ascii="宋体" w:hAnsi="宋体" w:cs="宋体" w:hint="eastAsia"/>
          <w:szCs w:val="21"/>
          <w:u w:val="single"/>
        </w:rPr>
        <w:t xml:space="preserve">   /   </w:t>
      </w:r>
    </w:p>
    <w:p w14:paraId="6BA7F1CD"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专用合同条款①承包人在已标价工程量清单或预算书中载明的材料单价低于基准价格的：专用合同条款合同履行期间材料单价涨幅以基准价格为基础超过</w:t>
      </w:r>
      <w:r>
        <w:rPr>
          <w:rFonts w:ascii="宋体" w:hAnsi="宋体" w:cs="宋体" w:hint="eastAsia"/>
          <w:szCs w:val="21"/>
        </w:rPr>
        <w:t>%</w:t>
      </w:r>
      <w:r>
        <w:rPr>
          <w:rFonts w:ascii="宋体" w:hAnsi="宋体" w:cs="宋体" w:hint="eastAsia"/>
          <w:szCs w:val="21"/>
        </w:rPr>
        <w:t>时，或材料单价跌幅以已标价工程量清单或预算书中载明材料单价为基础超过</w:t>
      </w:r>
      <w:r>
        <w:rPr>
          <w:rFonts w:ascii="宋体" w:hAnsi="宋体" w:cs="宋体" w:hint="eastAsia"/>
          <w:szCs w:val="21"/>
        </w:rPr>
        <w:t>%</w:t>
      </w:r>
      <w:r>
        <w:rPr>
          <w:rFonts w:ascii="宋体" w:hAnsi="宋体" w:cs="宋体" w:hint="eastAsia"/>
          <w:szCs w:val="21"/>
        </w:rPr>
        <w:t>时，其超过部分据实调整。</w:t>
      </w:r>
    </w:p>
    <w:p w14:paraId="24F43EB5"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②承包人在已标价工程量清单或预算书中载明的材料单价高于基准价格的：专用合同条款合同履行期间材料单价跌幅以基准价格为基础超过</w:t>
      </w:r>
      <w:r>
        <w:rPr>
          <w:rFonts w:ascii="宋体" w:hAnsi="宋体" w:cs="宋体" w:hint="eastAsia"/>
          <w:szCs w:val="21"/>
        </w:rPr>
        <w:t>%</w:t>
      </w:r>
      <w:r>
        <w:rPr>
          <w:rFonts w:ascii="宋体" w:hAnsi="宋体" w:cs="宋体" w:hint="eastAsia"/>
          <w:szCs w:val="21"/>
        </w:rPr>
        <w:t>时，材料单价涨幅以已标价工程量清单或预算书中载明材料单价为基础超过</w:t>
      </w:r>
      <w:r>
        <w:rPr>
          <w:rFonts w:ascii="宋体" w:hAnsi="宋体" w:cs="宋体" w:hint="eastAsia"/>
          <w:szCs w:val="21"/>
        </w:rPr>
        <w:t>%</w:t>
      </w:r>
      <w:r>
        <w:rPr>
          <w:rFonts w:ascii="宋体" w:hAnsi="宋体" w:cs="宋体" w:hint="eastAsia"/>
          <w:szCs w:val="21"/>
        </w:rPr>
        <w:t>时，其超过部分据实调整。</w:t>
      </w:r>
    </w:p>
    <w:p w14:paraId="49167BB2" w14:textId="77777777" w:rsidR="00E11F7D" w:rsidRDefault="00000000">
      <w:pPr>
        <w:snapToGrid w:val="0"/>
        <w:spacing w:line="336" w:lineRule="auto"/>
        <w:jc w:val="left"/>
        <w:rPr>
          <w:rFonts w:ascii="宋体" w:hAnsi="宋体" w:cs="宋体"/>
          <w:szCs w:val="21"/>
        </w:rPr>
      </w:pPr>
      <w:r>
        <w:rPr>
          <w:rFonts w:ascii="宋体" w:hAnsi="宋体" w:cs="宋体" w:hint="eastAsia"/>
          <w:szCs w:val="21"/>
        </w:rPr>
        <w:t>③承包人在已标价工程量清单或预算书中载明的材料单价等于基准单价的：专用合同条款合同履行期间材料单价涨跌幅以基准单价为基础超过±</w:t>
      </w:r>
      <w:r>
        <w:rPr>
          <w:rFonts w:ascii="宋体" w:hAnsi="宋体" w:cs="宋体" w:hint="eastAsia"/>
          <w:szCs w:val="21"/>
        </w:rPr>
        <w:t>%</w:t>
      </w:r>
      <w:r>
        <w:rPr>
          <w:rFonts w:ascii="宋体" w:hAnsi="宋体" w:cs="宋体" w:hint="eastAsia"/>
          <w:szCs w:val="21"/>
        </w:rPr>
        <w:t>时，其超过部分据实调整。</w:t>
      </w:r>
    </w:p>
    <w:p w14:paraId="7E94429D" w14:textId="77777777" w:rsidR="00E11F7D" w:rsidRDefault="00000000">
      <w:pPr>
        <w:snapToGrid w:val="0"/>
        <w:spacing w:line="336" w:lineRule="auto"/>
        <w:ind w:firstLine="645"/>
        <w:jc w:val="left"/>
        <w:rPr>
          <w:rFonts w:ascii="宋体" w:hAnsi="宋体" w:cs="宋体"/>
          <w:szCs w:val="21"/>
          <w:u w:val="single"/>
        </w:rPr>
      </w:pPr>
      <w:r>
        <w:rPr>
          <w:rFonts w:ascii="宋体" w:hAnsi="宋体" w:cs="宋体" w:hint="eastAsia"/>
          <w:szCs w:val="21"/>
        </w:rPr>
        <w:t>第</w:t>
      </w:r>
      <w:r>
        <w:rPr>
          <w:rFonts w:ascii="宋体" w:hAnsi="宋体" w:cs="宋体" w:hint="eastAsia"/>
          <w:szCs w:val="21"/>
        </w:rPr>
        <w:t>3</w:t>
      </w:r>
      <w:r>
        <w:rPr>
          <w:rFonts w:ascii="宋体" w:hAnsi="宋体" w:cs="宋体" w:hint="eastAsia"/>
          <w:szCs w:val="21"/>
        </w:rPr>
        <w:t>种方式：其他价格调整方式：</w:t>
      </w:r>
      <w:r>
        <w:rPr>
          <w:rFonts w:ascii="宋体" w:hAnsi="宋体" w:cs="宋体" w:hint="eastAsia"/>
          <w:szCs w:val="21"/>
          <w:u w:val="single"/>
        </w:rPr>
        <w:t>物价波动引起的价格调整方式：在合同履行期间，当施工当期季度工程造价管理机构发布的人工、材料、工程设备和施工设备机械台班单价或价格涨落超过合同工程基准价（以招标控制价的人工、材料、工程设备和施工设备机械台班价格为基准价），且符合第①、②、③规定事件的，发包人、承包人应秉着平等、实事求是的原则调整合同价款：①人工单价发生涨落的，应按照合同工程发生的人工数量和合同履行价与基准价的人工单价对比的价差的乘积计算调整的人工费；②材料单价涨落超过</w:t>
      </w:r>
      <w:r>
        <w:rPr>
          <w:rFonts w:ascii="宋体" w:hAnsi="宋体" w:cs="宋体" w:hint="eastAsia"/>
          <w:szCs w:val="21"/>
          <w:u w:val="single"/>
        </w:rPr>
        <w:t>5%</w:t>
      </w:r>
      <w:r>
        <w:rPr>
          <w:rFonts w:ascii="宋体" w:hAnsi="宋体" w:cs="宋体" w:hint="eastAsia"/>
          <w:szCs w:val="21"/>
          <w:u w:val="single"/>
        </w:rPr>
        <w:t>，则超过部分的价格应予调整：③工程设备价格和施工设备机械台班单价涨落超过</w:t>
      </w:r>
      <w:r>
        <w:rPr>
          <w:rFonts w:ascii="宋体" w:hAnsi="宋体" w:cs="宋体" w:hint="eastAsia"/>
          <w:szCs w:val="21"/>
          <w:u w:val="single"/>
        </w:rPr>
        <w:t>10%</w:t>
      </w:r>
      <w:r>
        <w:rPr>
          <w:rFonts w:ascii="宋体" w:hAnsi="宋体" w:cs="宋体" w:hint="eastAsia"/>
          <w:szCs w:val="21"/>
          <w:u w:val="single"/>
        </w:rPr>
        <w:t>，则超过部分的价格应予调整</w:t>
      </w:r>
      <w:r>
        <w:rPr>
          <w:rFonts w:ascii="宋体" w:hAnsi="宋体" w:cs="宋体" w:hint="eastAsia"/>
          <w:szCs w:val="21"/>
        </w:rPr>
        <w:t>。</w:t>
      </w:r>
    </w:p>
    <w:p w14:paraId="18CC70E8" w14:textId="77777777" w:rsidR="00E11F7D" w:rsidRDefault="00000000">
      <w:pPr>
        <w:pStyle w:val="4"/>
        <w:numPr>
          <w:ilvl w:val="0"/>
          <w:numId w:val="0"/>
        </w:numPr>
        <w:snapToGrid w:val="0"/>
        <w:spacing w:line="336" w:lineRule="auto"/>
        <w:ind w:left="2840"/>
        <w:jc w:val="left"/>
        <w:rPr>
          <w:rFonts w:ascii="宋体" w:eastAsia="宋体" w:hAnsi="宋体" w:cs="宋体"/>
          <w:sz w:val="24"/>
          <w:szCs w:val="24"/>
        </w:rPr>
      </w:pPr>
      <w:bookmarkStart w:id="759" w:name="_Toc296891245"/>
      <w:bookmarkStart w:id="760" w:name="_Toc292559410"/>
      <w:bookmarkStart w:id="761" w:name="_Toc296891033"/>
      <w:bookmarkStart w:id="762" w:name="_Toc297120505"/>
      <w:bookmarkStart w:id="763" w:name="_Toc296347204"/>
      <w:bookmarkStart w:id="764" w:name="_Toc296346706"/>
      <w:bookmarkStart w:id="765" w:name="_Toc297048391"/>
      <w:bookmarkStart w:id="766" w:name="_Toc296503205"/>
      <w:bookmarkStart w:id="767" w:name="_Toc296944544"/>
      <w:bookmarkStart w:id="768" w:name="_Toc292559915"/>
      <w:bookmarkStart w:id="769" w:name="_Toc351203644"/>
      <w:bookmarkStart w:id="770" w:name="_Toc297216211"/>
      <w:bookmarkStart w:id="771" w:name="_Toc304295579"/>
      <w:bookmarkStart w:id="772" w:name="_Toc303539159"/>
      <w:bookmarkStart w:id="773" w:name="_Toc300935002"/>
      <w:bookmarkStart w:id="774" w:name="_Toc297123552"/>
      <w:bookmarkStart w:id="775" w:name="_Toc312678040"/>
      <w:bookmarkEnd w:id="644"/>
      <w:bookmarkEnd w:id="645"/>
      <w:bookmarkEnd w:id="646"/>
      <w:bookmarkEnd w:id="647"/>
      <w:bookmarkEnd w:id="648"/>
      <w:bookmarkEnd w:id="649"/>
      <w:r>
        <w:rPr>
          <w:rFonts w:ascii="宋体" w:eastAsia="宋体" w:hAnsi="宋体" w:cs="宋体" w:hint="eastAsia"/>
          <w:sz w:val="24"/>
          <w:szCs w:val="24"/>
        </w:rPr>
        <w:t xml:space="preserve">12. </w:t>
      </w:r>
      <w:bookmarkEnd w:id="759"/>
      <w:bookmarkEnd w:id="760"/>
      <w:bookmarkEnd w:id="761"/>
      <w:bookmarkEnd w:id="762"/>
      <w:bookmarkEnd w:id="763"/>
      <w:bookmarkEnd w:id="764"/>
      <w:bookmarkEnd w:id="765"/>
      <w:bookmarkEnd w:id="766"/>
      <w:bookmarkEnd w:id="767"/>
      <w:bookmarkEnd w:id="768"/>
      <w:r>
        <w:rPr>
          <w:rFonts w:ascii="宋体" w:eastAsia="宋体" w:hAnsi="宋体" w:cs="宋体" w:hint="eastAsia"/>
          <w:sz w:val="24"/>
          <w:szCs w:val="24"/>
        </w:rPr>
        <w:t>合同价格、计量与支付</w:t>
      </w:r>
      <w:bookmarkEnd w:id="769"/>
    </w:p>
    <w:p w14:paraId="76142F19" w14:textId="77777777" w:rsidR="00E11F7D" w:rsidRDefault="00000000">
      <w:pPr>
        <w:snapToGrid w:val="0"/>
        <w:spacing w:line="336" w:lineRule="auto"/>
        <w:ind w:firstLineChars="200" w:firstLine="420"/>
        <w:jc w:val="left"/>
        <w:rPr>
          <w:rFonts w:ascii="宋体" w:hAnsi="宋体" w:cs="宋体"/>
          <w:szCs w:val="21"/>
        </w:rPr>
      </w:pPr>
      <w:bookmarkStart w:id="776" w:name="_Toc292559411"/>
      <w:bookmarkStart w:id="777" w:name="_Toc292559916"/>
      <w:bookmarkStart w:id="778" w:name="_Toc267251461"/>
      <w:bookmarkStart w:id="779" w:name="_Toc296347205"/>
      <w:bookmarkStart w:id="780" w:name="_Toc296891246"/>
      <w:bookmarkStart w:id="781" w:name="_Toc296503206"/>
      <w:bookmarkStart w:id="782" w:name="_Toc297120506"/>
      <w:bookmarkStart w:id="783" w:name="_Toc296346707"/>
      <w:bookmarkStart w:id="784" w:name="_Toc297048392"/>
      <w:bookmarkStart w:id="785" w:name="_Toc296944545"/>
      <w:bookmarkStart w:id="786" w:name="_Toc296891034"/>
      <w:bookmarkStart w:id="787" w:name="_Toc300935003"/>
      <w:bookmarkStart w:id="788" w:name="_Toc312678041"/>
      <w:bookmarkStart w:id="789" w:name="_Toc303539160"/>
      <w:bookmarkStart w:id="790" w:name="_Toc297216212"/>
      <w:bookmarkStart w:id="791" w:name="_Toc297123553"/>
      <w:bookmarkStart w:id="792" w:name="_Toc304295580"/>
      <w:bookmarkEnd w:id="770"/>
      <w:bookmarkEnd w:id="771"/>
      <w:bookmarkEnd w:id="772"/>
      <w:bookmarkEnd w:id="773"/>
      <w:bookmarkEnd w:id="774"/>
      <w:bookmarkEnd w:id="775"/>
      <w:r>
        <w:rPr>
          <w:rFonts w:ascii="宋体" w:hAnsi="宋体" w:cs="宋体" w:hint="eastAsia"/>
          <w:szCs w:val="21"/>
        </w:rPr>
        <w:t xml:space="preserve">12.1 </w:t>
      </w:r>
      <w:r>
        <w:rPr>
          <w:rFonts w:ascii="宋体" w:hAnsi="宋体" w:cs="宋体" w:hint="eastAsia"/>
          <w:szCs w:val="21"/>
        </w:rPr>
        <w:t>合</w:t>
      </w:r>
      <w:bookmarkEnd w:id="776"/>
      <w:bookmarkEnd w:id="777"/>
      <w:bookmarkEnd w:id="778"/>
      <w:r>
        <w:rPr>
          <w:rFonts w:ascii="宋体" w:hAnsi="宋体" w:cs="宋体" w:hint="eastAsia"/>
          <w:szCs w:val="21"/>
        </w:rPr>
        <w:t>同价</w:t>
      </w:r>
      <w:bookmarkEnd w:id="779"/>
      <w:bookmarkEnd w:id="780"/>
      <w:bookmarkEnd w:id="781"/>
      <w:bookmarkEnd w:id="782"/>
      <w:bookmarkEnd w:id="783"/>
      <w:bookmarkEnd w:id="784"/>
      <w:bookmarkEnd w:id="785"/>
      <w:bookmarkEnd w:id="786"/>
      <w:r>
        <w:rPr>
          <w:rFonts w:ascii="宋体" w:hAnsi="宋体" w:cs="宋体" w:hint="eastAsia"/>
          <w:szCs w:val="21"/>
        </w:rPr>
        <w:t>格形式</w:t>
      </w:r>
    </w:p>
    <w:bookmarkEnd w:id="787"/>
    <w:bookmarkEnd w:id="788"/>
    <w:bookmarkEnd w:id="789"/>
    <w:bookmarkEnd w:id="790"/>
    <w:bookmarkEnd w:id="791"/>
    <w:bookmarkEnd w:id="792"/>
    <w:p w14:paraId="7F5FC279"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1</w:t>
      </w:r>
      <w:r>
        <w:rPr>
          <w:rFonts w:ascii="宋体" w:hAnsi="宋体" w:cs="宋体" w:hint="eastAsia"/>
          <w:szCs w:val="21"/>
        </w:rPr>
        <w:t>、单价合同。</w:t>
      </w:r>
    </w:p>
    <w:p w14:paraId="17B4877B" w14:textId="77777777" w:rsidR="00E11F7D" w:rsidRDefault="00000000">
      <w:pPr>
        <w:snapToGrid w:val="0"/>
        <w:spacing w:line="360" w:lineRule="auto"/>
        <w:ind w:firstLineChars="200" w:firstLine="420"/>
        <w:jc w:val="left"/>
        <w:rPr>
          <w:rFonts w:ascii="宋体" w:hAnsi="宋体" w:cs="宋体"/>
          <w:szCs w:val="21"/>
        </w:rPr>
      </w:pPr>
      <w:r>
        <w:rPr>
          <w:rFonts w:ascii="宋体" w:hAnsi="宋体" w:cs="宋体" w:hint="eastAsia"/>
          <w:szCs w:val="21"/>
        </w:rPr>
        <w:t>综合单价包含的风险范围：</w:t>
      </w:r>
      <w:r>
        <w:rPr>
          <w:rFonts w:ascii="宋体" w:hAnsi="宋体" w:cs="宋体" w:hint="eastAsia"/>
          <w:szCs w:val="21"/>
          <w:u w:val="single"/>
        </w:rPr>
        <w:t>固定单价（综合单价）</w:t>
      </w:r>
      <w:r>
        <w:rPr>
          <w:rFonts w:ascii="宋体" w:hAnsi="宋体" w:cs="宋体" w:hint="eastAsia"/>
          <w:szCs w:val="21"/>
          <w:u w:val="single"/>
        </w:rPr>
        <w:t>+</w:t>
      </w:r>
      <w:r>
        <w:rPr>
          <w:rFonts w:ascii="宋体" w:hAnsi="宋体" w:cs="宋体" w:hint="eastAsia"/>
          <w:szCs w:val="21"/>
          <w:u w:val="single"/>
        </w:rPr>
        <w:t>措施费</w:t>
      </w:r>
      <w:r>
        <w:rPr>
          <w:rFonts w:ascii="宋体" w:hAnsi="宋体" w:cs="宋体" w:hint="eastAsia"/>
          <w:szCs w:val="21"/>
          <w:u w:val="single"/>
        </w:rPr>
        <w:t>+</w:t>
      </w:r>
      <w:r>
        <w:rPr>
          <w:rFonts w:ascii="宋体" w:hAnsi="宋体" w:cs="宋体" w:hint="eastAsia"/>
          <w:szCs w:val="21"/>
          <w:u w:val="single"/>
        </w:rPr>
        <w:t>规费</w:t>
      </w:r>
      <w:r>
        <w:rPr>
          <w:rFonts w:ascii="宋体" w:hAnsi="宋体" w:cs="宋体" w:hint="eastAsia"/>
          <w:szCs w:val="21"/>
          <w:u w:val="single"/>
        </w:rPr>
        <w:t>+</w:t>
      </w:r>
      <w:r>
        <w:rPr>
          <w:rFonts w:ascii="宋体" w:hAnsi="宋体" w:cs="宋体" w:hint="eastAsia"/>
          <w:szCs w:val="21"/>
          <w:u w:val="single"/>
        </w:rPr>
        <w:t>税金合同</w:t>
      </w:r>
      <w:r>
        <w:rPr>
          <w:rFonts w:ascii="宋体" w:hAnsi="宋体" w:cs="宋体" w:hint="eastAsia"/>
          <w:szCs w:val="21"/>
        </w:rPr>
        <w:t>。</w:t>
      </w:r>
    </w:p>
    <w:p w14:paraId="03BE4657" w14:textId="77777777" w:rsidR="00E11F7D" w:rsidRDefault="00000000">
      <w:pPr>
        <w:snapToGrid w:val="0"/>
        <w:spacing w:line="360" w:lineRule="auto"/>
        <w:ind w:firstLineChars="200" w:firstLine="420"/>
        <w:jc w:val="left"/>
        <w:rPr>
          <w:rFonts w:ascii="宋体" w:hAnsi="宋体" w:cs="宋体"/>
          <w:szCs w:val="21"/>
          <w:u w:val="single"/>
        </w:rPr>
      </w:pPr>
      <w:r>
        <w:rPr>
          <w:rFonts w:ascii="宋体" w:hAnsi="宋体" w:cs="宋体" w:hint="eastAsia"/>
          <w:szCs w:val="21"/>
          <w:u w:val="single"/>
        </w:rPr>
        <w:t>本合同项目的工程承包价是由承包人以发包人核定的工程量清单及经审核后的预算、图纸及招标文件的规定等为依据，采用工程量清单计价法，根据中华人民共和国国家标准《建设工程工程量清单计价规范》（</w:t>
      </w:r>
      <w:r>
        <w:rPr>
          <w:rFonts w:ascii="宋体" w:hAnsi="宋体" w:cs="宋体" w:hint="eastAsia"/>
          <w:szCs w:val="21"/>
          <w:u w:val="single"/>
        </w:rPr>
        <w:t>GB50500-2013</w:t>
      </w:r>
      <w:r>
        <w:rPr>
          <w:rFonts w:ascii="宋体" w:hAnsi="宋体" w:cs="宋体" w:hint="eastAsia"/>
          <w:szCs w:val="21"/>
          <w:u w:val="single"/>
        </w:rPr>
        <w:t>）及工程计价办法，按工程量清单所列的工作内容和估计工程量填报相应的综合单价后，累计合价并加措施项目费，其他项目费、规费和税金而计算的合同价。结算时依据中华人民共和国国家标准《建设工程工程量清单计价规范》（</w:t>
      </w:r>
      <w:r>
        <w:rPr>
          <w:rFonts w:ascii="宋体" w:hAnsi="宋体" w:cs="宋体" w:hint="eastAsia"/>
          <w:szCs w:val="21"/>
          <w:u w:val="single"/>
        </w:rPr>
        <w:t>GB50500-2013</w:t>
      </w:r>
      <w:r>
        <w:rPr>
          <w:rFonts w:ascii="宋体" w:hAnsi="宋体" w:cs="宋体" w:hint="eastAsia"/>
          <w:szCs w:val="21"/>
          <w:u w:val="single"/>
        </w:rPr>
        <w:t>）及相关工程计价办法、工程量计算规则、图纸等规定按实际完成的工程量进行结算。</w:t>
      </w:r>
    </w:p>
    <w:p w14:paraId="359D241D" w14:textId="77777777" w:rsidR="00E11F7D" w:rsidRDefault="00000000">
      <w:pPr>
        <w:snapToGrid w:val="0"/>
        <w:spacing w:line="360" w:lineRule="auto"/>
        <w:ind w:firstLineChars="200" w:firstLine="420"/>
        <w:jc w:val="left"/>
        <w:rPr>
          <w:rFonts w:ascii="宋体" w:hAnsi="宋体" w:cs="宋体"/>
          <w:szCs w:val="21"/>
          <w:u w:val="single"/>
        </w:rPr>
      </w:pPr>
      <w:r>
        <w:rPr>
          <w:rFonts w:ascii="宋体" w:hAnsi="宋体" w:cs="宋体" w:hint="eastAsia"/>
          <w:szCs w:val="21"/>
        </w:rPr>
        <w:t>风险费用的计算方法：</w:t>
      </w:r>
      <w:r>
        <w:rPr>
          <w:rFonts w:ascii="宋体" w:hAnsi="宋体" w:cs="宋体" w:hint="eastAsia"/>
          <w:szCs w:val="21"/>
          <w:u w:val="single"/>
        </w:rPr>
        <w:t>设计变更、增减项目及招标文件、招标答疑会议纪要中允许调整的项目，按下列计价办法进行计算：</w:t>
      </w:r>
    </w:p>
    <w:p w14:paraId="687F4253" w14:textId="77777777" w:rsidR="00E11F7D" w:rsidRDefault="00000000">
      <w:pPr>
        <w:snapToGrid w:val="0"/>
        <w:spacing w:line="360" w:lineRule="auto"/>
        <w:ind w:firstLineChars="200" w:firstLine="420"/>
        <w:jc w:val="left"/>
        <w:rPr>
          <w:rFonts w:ascii="宋体" w:hAnsi="宋体" w:cs="宋体"/>
          <w:szCs w:val="21"/>
          <w:u w:val="single"/>
        </w:rPr>
      </w:pPr>
      <w:r>
        <w:rPr>
          <w:rFonts w:ascii="宋体" w:hAnsi="宋体" w:cs="宋体" w:hint="eastAsia"/>
          <w:szCs w:val="21"/>
          <w:u w:val="single"/>
        </w:rPr>
        <w:t>①清单内有相同项目的，按发包人核定的综合单价；</w:t>
      </w:r>
    </w:p>
    <w:p w14:paraId="75206987" w14:textId="77777777" w:rsidR="00E11F7D" w:rsidRDefault="00000000">
      <w:pPr>
        <w:snapToGrid w:val="0"/>
        <w:spacing w:line="360" w:lineRule="auto"/>
        <w:ind w:firstLineChars="200" w:firstLine="420"/>
        <w:jc w:val="left"/>
        <w:rPr>
          <w:rFonts w:ascii="宋体" w:hAnsi="宋体" w:cs="宋体"/>
          <w:szCs w:val="21"/>
          <w:u w:val="single"/>
        </w:rPr>
      </w:pPr>
      <w:r>
        <w:rPr>
          <w:rFonts w:ascii="宋体" w:hAnsi="宋体" w:cs="宋体" w:hint="eastAsia"/>
          <w:szCs w:val="21"/>
          <w:u w:val="single"/>
        </w:rPr>
        <w:t>②清单内有类似项目的综合单价，只是主材变更的，则只调整主材价格，其他不变；</w:t>
      </w:r>
    </w:p>
    <w:p w14:paraId="777D5826" w14:textId="77777777" w:rsidR="00E11F7D" w:rsidRDefault="00000000">
      <w:pPr>
        <w:snapToGrid w:val="0"/>
        <w:spacing w:line="336" w:lineRule="auto"/>
        <w:ind w:firstLineChars="200" w:firstLine="420"/>
        <w:jc w:val="left"/>
        <w:rPr>
          <w:rFonts w:ascii="宋体" w:hAnsi="宋体" w:cs="宋体"/>
          <w:szCs w:val="21"/>
          <w:u w:val="single"/>
        </w:rPr>
      </w:pPr>
      <w:r>
        <w:rPr>
          <w:rFonts w:ascii="宋体" w:hAnsi="宋体" w:cs="宋体" w:hint="eastAsia"/>
          <w:szCs w:val="21"/>
          <w:u w:val="single"/>
        </w:rPr>
        <w:t>③当设计变更或在工程量清单中没有的工程项目，则作为新增项目（是否为新增项目由发包人确定），结算时按中华人民共和国国家标准《建设工程工程量清单计价规范》（</w:t>
      </w:r>
      <w:r>
        <w:rPr>
          <w:rFonts w:ascii="宋体" w:hAnsi="宋体" w:cs="宋体" w:hint="eastAsia"/>
          <w:szCs w:val="21"/>
          <w:u w:val="single"/>
        </w:rPr>
        <w:t>GB50500-2013</w:t>
      </w:r>
      <w:r>
        <w:rPr>
          <w:rFonts w:ascii="宋体" w:hAnsi="宋体" w:cs="宋体" w:hint="eastAsia"/>
          <w:szCs w:val="21"/>
          <w:u w:val="single"/>
        </w:rPr>
        <w:t>）及工</w:t>
      </w:r>
      <w:r>
        <w:rPr>
          <w:rFonts w:ascii="宋体" w:hAnsi="宋体" w:cs="宋体" w:hint="eastAsia"/>
          <w:szCs w:val="21"/>
          <w:u w:val="single"/>
        </w:rPr>
        <w:lastRenderedPageBreak/>
        <w:t>程计价办法、《广东省房屋建筑与装饰工程综合定额（</w:t>
      </w:r>
      <w:r>
        <w:rPr>
          <w:rFonts w:ascii="宋体" w:hAnsi="宋体" w:cs="宋体" w:hint="eastAsia"/>
          <w:szCs w:val="21"/>
          <w:u w:val="single"/>
        </w:rPr>
        <w:t>2018</w:t>
      </w:r>
      <w:r>
        <w:rPr>
          <w:rFonts w:ascii="宋体" w:hAnsi="宋体" w:cs="宋体" w:hint="eastAsia"/>
          <w:szCs w:val="21"/>
          <w:u w:val="single"/>
        </w:rPr>
        <w:t>）》及其补充定额等本工程适用定额，若仍无适合的子目则参考其他相应定额子目。材料价格按照变更价款约定的方法执行</w:t>
      </w:r>
      <w:r>
        <w:rPr>
          <w:rFonts w:ascii="宋体" w:hAnsi="宋体" w:cs="宋体" w:hint="eastAsia"/>
          <w:szCs w:val="21"/>
        </w:rPr>
        <w:t>。</w:t>
      </w:r>
    </w:p>
    <w:p w14:paraId="1EABB09A" w14:textId="77777777" w:rsidR="00E11F7D" w:rsidRDefault="00000000">
      <w:pPr>
        <w:snapToGrid w:val="0"/>
        <w:spacing w:line="360" w:lineRule="auto"/>
        <w:ind w:firstLineChars="200" w:firstLine="420"/>
        <w:jc w:val="left"/>
        <w:rPr>
          <w:rFonts w:ascii="宋体" w:hAnsi="宋体" w:cs="宋体"/>
          <w:szCs w:val="21"/>
          <w:u w:val="single"/>
        </w:rPr>
      </w:pPr>
      <w:r>
        <w:rPr>
          <w:rFonts w:ascii="宋体" w:hAnsi="宋体" w:cs="宋体" w:hint="eastAsia"/>
          <w:szCs w:val="21"/>
        </w:rPr>
        <w:t>风险范围以外合同价格的调整方法：</w:t>
      </w:r>
      <w:r>
        <w:rPr>
          <w:rFonts w:ascii="宋体" w:hAnsi="宋体" w:cs="宋体" w:hint="eastAsia"/>
          <w:szCs w:val="21"/>
          <w:u w:val="single"/>
        </w:rPr>
        <w:t>具体原则如下：</w:t>
      </w:r>
    </w:p>
    <w:p w14:paraId="3BA2D518" w14:textId="77777777" w:rsidR="00E11F7D" w:rsidRDefault="00000000">
      <w:pPr>
        <w:snapToGrid w:val="0"/>
        <w:spacing w:line="360" w:lineRule="auto"/>
        <w:ind w:firstLineChars="200" w:firstLine="420"/>
        <w:jc w:val="left"/>
        <w:rPr>
          <w:rFonts w:ascii="宋体" w:hAnsi="宋体" w:cs="宋体"/>
          <w:szCs w:val="21"/>
          <w:u w:val="single"/>
        </w:rPr>
      </w:pPr>
      <w:r>
        <w:rPr>
          <w:rFonts w:ascii="宋体" w:hAnsi="宋体" w:cs="宋体" w:hint="eastAsia"/>
          <w:szCs w:val="21"/>
          <w:u w:val="single"/>
        </w:rPr>
        <w:t>（</w:t>
      </w:r>
      <w:r>
        <w:rPr>
          <w:rFonts w:ascii="宋体" w:hAnsi="宋体" w:cs="宋体" w:hint="eastAsia"/>
          <w:szCs w:val="21"/>
          <w:u w:val="single"/>
        </w:rPr>
        <w:t>1</w:t>
      </w:r>
      <w:r>
        <w:rPr>
          <w:rFonts w:ascii="宋体" w:hAnsi="宋体" w:cs="宋体" w:hint="eastAsia"/>
          <w:szCs w:val="21"/>
          <w:u w:val="single"/>
        </w:rPr>
        <w:t>）计价依据：</w:t>
      </w:r>
    </w:p>
    <w:p w14:paraId="70D5C8B1" w14:textId="77777777" w:rsidR="00E11F7D" w:rsidRDefault="00000000">
      <w:pPr>
        <w:snapToGrid w:val="0"/>
        <w:spacing w:line="360" w:lineRule="auto"/>
        <w:ind w:firstLineChars="200" w:firstLine="420"/>
        <w:jc w:val="left"/>
        <w:rPr>
          <w:rFonts w:ascii="宋体" w:hAnsi="宋体" w:cs="宋体"/>
          <w:szCs w:val="21"/>
          <w:u w:val="single"/>
        </w:rPr>
      </w:pPr>
      <w:r>
        <w:rPr>
          <w:rFonts w:ascii="宋体" w:hAnsi="宋体" w:cs="宋体" w:hint="eastAsia"/>
          <w:szCs w:val="21"/>
          <w:u w:val="single"/>
        </w:rPr>
        <w:t>1</w:t>
      </w:r>
      <w:r>
        <w:rPr>
          <w:rFonts w:ascii="宋体" w:hAnsi="宋体" w:cs="宋体" w:hint="eastAsia"/>
          <w:szCs w:val="21"/>
          <w:u w:val="single"/>
        </w:rPr>
        <w:t>）现行有效的计价规范、计价通则及相应专业综合定额，具体为：国家标准《建设工程工程量清单计价规范》（</w:t>
      </w:r>
      <w:r>
        <w:rPr>
          <w:rFonts w:ascii="宋体" w:hAnsi="宋体" w:cs="宋体" w:hint="eastAsia"/>
          <w:szCs w:val="21"/>
          <w:u w:val="single"/>
        </w:rPr>
        <w:t>GB50500-2013</w:t>
      </w:r>
      <w:r>
        <w:rPr>
          <w:rFonts w:ascii="宋体" w:hAnsi="宋体" w:cs="宋体" w:hint="eastAsia"/>
          <w:szCs w:val="21"/>
          <w:u w:val="single"/>
        </w:rPr>
        <w:t>）、</w:t>
      </w:r>
      <w:r>
        <w:rPr>
          <w:rFonts w:ascii="宋体" w:hAnsi="宋体" w:cs="宋体" w:hint="eastAsia"/>
          <w:szCs w:val="21"/>
          <w:u w:val="single"/>
        </w:rPr>
        <w:t>2018</w:t>
      </w:r>
      <w:r>
        <w:rPr>
          <w:rFonts w:ascii="宋体" w:hAnsi="宋体" w:cs="宋体" w:hint="eastAsia"/>
          <w:szCs w:val="21"/>
          <w:u w:val="single"/>
        </w:rPr>
        <w:t>年广东省建设工程计价依据及配套文件等；</w:t>
      </w:r>
    </w:p>
    <w:p w14:paraId="5481195F" w14:textId="77777777" w:rsidR="00E11F7D" w:rsidRDefault="00000000">
      <w:pPr>
        <w:snapToGrid w:val="0"/>
        <w:spacing w:line="360" w:lineRule="auto"/>
        <w:ind w:firstLineChars="200" w:firstLine="420"/>
        <w:jc w:val="left"/>
        <w:rPr>
          <w:rFonts w:ascii="宋体" w:hAnsi="宋体" w:cs="宋体"/>
          <w:szCs w:val="21"/>
          <w:u w:val="single"/>
        </w:rPr>
      </w:pPr>
      <w:r>
        <w:rPr>
          <w:rFonts w:ascii="宋体" w:hAnsi="宋体" w:cs="宋体" w:hint="eastAsia"/>
          <w:szCs w:val="21"/>
          <w:u w:val="single"/>
        </w:rPr>
        <w:t>2</w:t>
      </w:r>
      <w:r>
        <w:rPr>
          <w:rFonts w:ascii="宋体" w:hAnsi="宋体" w:cs="宋体" w:hint="eastAsia"/>
          <w:szCs w:val="21"/>
          <w:u w:val="single"/>
        </w:rPr>
        <w:t>）预算编制基准期以开工令签署日前</w:t>
      </w:r>
      <w:r>
        <w:rPr>
          <w:rFonts w:ascii="宋体" w:hAnsi="宋体" w:cs="宋体" w:hint="eastAsia"/>
          <w:szCs w:val="21"/>
          <w:u w:val="single"/>
        </w:rPr>
        <w:t>28</w:t>
      </w:r>
      <w:r>
        <w:rPr>
          <w:rFonts w:ascii="宋体" w:hAnsi="宋体" w:cs="宋体" w:hint="eastAsia"/>
          <w:szCs w:val="21"/>
          <w:u w:val="single"/>
        </w:rPr>
        <w:t>天的日期对应月度现行规定标准为准；</w:t>
      </w:r>
    </w:p>
    <w:p w14:paraId="77B74114" w14:textId="77777777" w:rsidR="00E11F7D" w:rsidRDefault="00000000">
      <w:pPr>
        <w:snapToGrid w:val="0"/>
        <w:spacing w:line="360" w:lineRule="auto"/>
        <w:ind w:firstLineChars="200" w:firstLine="420"/>
        <w:jc w:val="left"/>
        <w:rPr>
          <w:rFonts w:ascii="宋体" w:hAnsi="宋体" w:cs="宋体"/>
          <w:szCs w:val="21"/>
          <w:u w:val="single"/>
        </w:rPr>
      </w:pPr>
      <w:r>
        <w:rPr>
          <w:rFonts w:ascii="宋体" w:hAnsi="宋体" w:cs="宋体" w:hint="eastAsia"/>
          <w:szCs w:val="21"/>
          <w:u w:val="single"/>
        </w:rPr>
        <w:t>3</w:t>
      </w:r>
      <w:r>
        <w:rPr>
          <w:rFonts w:ascii="宋体" w:hAnsi="宋体" w:cs="宋体" w:hint="eastAsia"/>
          <w:szCs w:val="21"/>
          <w:u w:val="single"/>
        </w:rPr>
        <w:t>）材料价格采用优先等级：</w:t>
      </w:r>
      <w:r>
        <w:rPr>
          <w:rFonts w:ascii="宋体" w:hAnsi="宋体" w:cs="宋体" w:hint="eastAsia"/>
          <w:szCs w:val="21"/>
          <w:u w:val="single"/>
        </w:rPr>
        <w:t>1</w:t>
      </w:r>
      <w:r>
        <w:rPr>
          <w:rFonts w:ascii="宋体" w:hAnsi="宋体" w:cs="宋体" w:hint="eastAsia"/>
          <w:szCs w:val="21"/>
          <w:u w:val="single"/>
        </w:rPr>
        <w:t>、增城区建设行政主管部门发布的月度材料信息价（含其转发的广州市建设工程管理站《广州地区建设工程常用材料税前综合价格》；</w:t>
      </w:r>
      <w:r>
        <w:rPr>
          <w:rFonts w:ascii="宋体" w:hAnsi="宋体" w:cs="宋体" w:hint="eastAsia"/>
          <w:szCs w:val="21"/>
          <w:u w:val="single"/>
        </w:rPr>
        <w:t>2</w:t>
      </w:r>
      <w:r>
        <w:rPr>
          <w:rFonts w:ascii="宋体" w:hAnsi="宋体" w:cs="宋体" w:hint="eastAsia"/>
          <w:szCs w:val="21"/>
          <w:u w:val="single"/>
        </w:rPr>
        <w:t>、《广东交通工程造价信息》广州市一栏信息价；</w:t>
      </w:r>
      <w:r>
        <w:rPr>
          <w:rFonts w:ascii="宋体" w:hAnsi="宋体" w:cs="宋体" w:hint="eastAsia"/>
          <w:szCs w:val="21"/>
          <w:u w:val="single"/>
        </w:rPr>
        <w:t>3</w:t>
      </w:r>
      <w:r>
        <w:rPr>
          <w:rFonts w:ascii="宋体" w:hAnsi="宋体" w:cs="宋体" w:hint="eastAsia"/>
          <w:szCs w:val="21"/>
          <w:u w:val="single"/>
        </w:rPr>
        <w:t>、广州市工程造价行业协会发布的《广州地区建设工程材料（设备）厂商价格信息》的信息价计算；</w:t>
      </w:r>
      <w:r>
        <w:rPr>
          <w:rFonts w:ascii="宋体" w:hAnsi="宋体" w:cs="宋体" w:hint="eastAsia"/>
          <w:szCs w:val="21"/>
          <w:u w:val="single"/>
        </w:rPr>
        <w:t>4</w:t>
      </w:r>
      <w:r>
        <w:rPr>
          <w:rFonts w:ascii="宋体" w:hAnsi="宋体" w:cs="宋体" w:hint="eastAsia"/>
          <w:szCs w:val="21"/>
          <w:u w:val="single"/>
        </w:rPr>
        <w:t>、通过询价的方式确定。</w:t>
      </w:r>
    </w:p>
    <w:p w14:paraId="4C4887DD" w14:textId="77777777" w:rsidR="00E11F7D" w:rsidRDefault="00000000">
      <w:pPr>
        <w:snapToGrid w:val="0"/>
        <w:spacing w:line="360" w:lineRule="auto"/>
        <w:ind w:firstLineChars="200" w:firstLine="420"/>
        <w:jc w:val="left"/>
        <w:rPr>
          <w:rFonts w:ascii="宋体" w:hAnsi="宋体" w:cs="宋体"/>
          <w:szCs w:val="21"/>
          <w:u w:val="single"/>
        </w:rPr>
      </w:pPr>
      <w:r>
        <w:rPr>
          <w:rFonts w:ascii="宋体" w:hAnsi="宋体" w:cs="宋体" w:hint="eastAsia"/>
          <w:szCs w:val="21"/>
          <w:u w:val="single"/>
        </w:rPr>
        <w:t>注：对于询价材料的单价，由施工方提供至少</w:t>
      </w:r>
      <w:r>
        <w:rPr>
          <w:rFonts w:ascii="宋体" w:hAnsi="宋体" w:cs="宋体" w:hint="eastAsia"/>
          <w:szCs w:val="21"/>
          <w:u w:val="single"/>
        </w:rPr>
        <w:t>3</w:t>
      </w:r>
      <w:r>
        <w:rPr>
          <w:rFonts w:ascii="宋体" w:hAnsi="宋体" w:cs="宋体" w:hint="eastAsia"/>
          <w:szCs w:val="21"/>
          <w:u w:val="single"/>
        </w:rPr>
        <w:t>家询价单位、单价及联系方式，报建设单位、造价咨询机构讨论初步确认作为预算编制依据，最终以预算审定机构审定结果为准。</w:t>
      </w:r>
    </w:p>
    <w:p w14:paraId="1590FCD5" w14:textId="77777777" w:rsidR="00E11F7D" w:rsidRDefault="00000000">
      <w:pPr>
        <w:snapToGrid w:val="0"/>
        <w:spacing w:line="360" w:lineRule="auto"/>
        <w:ind w:firstLineChars="200" w:firstLine="420"/>
        <w:jc w:val="left"/>
        <w:rPr>
          <w:rFonts w:ascii="宋体" w:hAnsi="宋体" w:cs="宋体"/>
          <w:szCs w:val="21"/>
          <w:u w:val="single"/>
        </w:rPr>
      </w:pPr>
      <w:r>
        <w:rPr>
          <w:rFonts w:ascii="宋体" w:hAnsi="宋体" w:cs="宋体" w:hint="eastAsia"/>
          <w:szCs w:val="21"/>
          <w:u w:val="single"/>
        </w:rPr>
        <w:t>4</w:t>
      </w:r>
      <w:r>
        <w:rPr>
          <w:rFonts w:ascii="宋体" w:hAnsi="宋体" w:cs="宋体" w:hint="eastAsia"/>
          <w:szCs w:val="21"/>
          <w:u w:val="single"/>
        </w:rPr>
        <w:t>）措施费、其他费用、绿色施工安全防护措施费、规费、税金等的计取办法：按本条款下面具体约定的费率计算，其他未约定的或在合同执行期间有变化时按基准日期当月广东省和广州市工程造价管理部门发布的造价文件的规定执行。</w:t>
      </w:r>
    </w:p>
    <w:p w14:paraId="76403F28" w14:textId="77777777" w:rsidR="00E11F7D" w:rsidRDefault="00000000">
      <w:pPr>
        <w:snapToGrid w:val="0"/>
        <w:spacing w:line="360" w:lineRule="auto"/>
        <w:ind w:firstLineChars="200" w:firstLine="420"/>
        <w:jc w:val="left"/>
        <w:rPr>
          <w:rFonts w:ascii="宋体" w:hAnsi="宋体" w:cs="宋体"/>
          <w:szCs w:val="21"/>
          <w:u w:val="single"/>
        </w:rPr>
      </w:pPr>
      <w:r>
        <w:rPr>
          <w:rFonts w:ascii="宋体" w:hAnsi="宋体" w:cs="宋体" w:hint="eastAsia"/>
          <w:szCs w:val="21"/>
          <w:u w:val="single"/>
        </w:rPr>
        <w:t>5</w:t>
      </w:r>
      <w:r>
        <w:rPr>
          <w:rFonts w:ascii="宋体" w:hAnsi="宋体" w:cs="宋体" w:hint="eastAsia"/>
          <w:szCs w:val="21"/>
          <w:u w:val="single"/>
        </w:rPr>
        <w:t>）发包人与承包人双方认可的其他相关文件。</w:t>
      </w:r>
    </w:p>
    <w:p w14:paraId="19C3E230" w14:textId="77777777" w:rsidR="00E11F7D" w:rsidRDefault="00000000">
      <w:pPr>
        <w:snapToGrid w:val="0"/>
        <w:spacing w:line="360" w:lineRule="auto"/>
        <w:ind w:firstLineChars="200" w:firstLine="420"/>
        <w:jc w:val="left"/>
        <w:rPr>
          <w:rFonts w:ascii="宋体" w:hAnsi="宋体" w:cs="宋体"/>
          <w:szCs w:val="21"/>
          <w:u w:val="single"/>
        </w:rPr>
      </w:pPr>
      <w:r>
        <w:rPr>
          <w:rFonts w:ascii="宋体" w:hAnsi="宋体" w:cs="宋体" w:hint="eastAsia"/>
          <w:szCs w:val="21"/>
          <w:u w:val="single"/>
        </w:rPr>
        <w:t>（</w:t>
      </w:r>
      <w:r>
        <w:rPr>
          <w:rFonts w:ascii="宋体" w:hAnsi="宋体" w:cs="宋体" w:hint="eastAsia"/>
          <w:szCs w:val="21"/>
          <w:u w:val="single"/>
        </w:rPr>
        <w:t>2</w:t>
      </w:r>
      <w:r>
        <w:rPr>
          <w:rFonts w:ascii="宋体" w:hAnsi="宋体" w:cs="宋体" w:hint="eastAsia"/>
          <w:szCs w:val="21"/>
          <w:u w:val="single"/>
        </w:rPr>
        <w:t>）工程量确定方式：</w:t>
      </w:r>
    </w:p>
    <w:p w14:paraId="0AC8FA45" w14:textId="77777777" w:rsidR="00E11F7D" w:rsidRDefault="00000000">
      <w:pPr>
        <w:snapToGrid w:val="0"/>
        <w:spacing w:line="360" w:lineRule="auto"/>
        <w:ind w:firstLineChars="200" w:firstLine="420"/>
        <w:jc w:val="left"/>
        <w:rPr>
          <w:rFonts w:ascii="宋体" w:hAnsi="宋体" w:cs="宋体"/>
          <w:szCs w:val="21"/>
          <w:u w:val="single"/>
        </w:rPr>
      </w:pPr>
      <w:r>
        <w:rPr>
          <w:rFonts w:ascii="宋体" w:hAnsi="宋体" w:cs="宋体" w:hint="eastAsia"/>
          <w:szCs w:val="21"/>
          <w:u w:val="single"/>
        </w:rPr>
        <w:t>以经审查的施工图为依据，按《建设工程量清单计价规范》</w:t>
      </w:r>
      <w:r>
        <w:rPr>
          <w:rFonts w:ascii="宋体" w:hAnsi="宋体" w:cs="宋体" w:hint="eastAsia"/>
          <w:szCs w:val="21"/>
          <w:u w:val="single"/>
        </w:rPr>
        <w:t>GB50500-2013</w:t>
      </w:r>
      <w:r>
        <w:rPr>
          <w:rFonts w:ascii="宋体" w:hAnsi="宋体" w:cs="宋体" w:hint="eastAsia"/>
          <w:szCs w:val="21"/>
          <w:u w:val="single"/>
        </w:rPr>
        <w:t>、广东省、广州市有关补充规定、施工组织设计计算工程量。</w:t>
      </w:r>
    </w:p>
    <w:p w14:paraId="5B35F0B2" w14:textId="77777777" w:rsidR="00E11F7D" w:rsidRDefault="00000000">
      <w:pPr>
        <w:snapToGrid w:val="0"/>
        <w:spacing w:line="360" w:lineRule="auto"/>
        <w:ind w:firstLineChars="200" w:firstLine="420"/>
        <w:jc w:val="left"/>
        <w:rPr>
          <w:rFonts w:ascii="宋体" w:hAnsi="宋体" w:cs="宋体"/>
          <w:szCs w:val="21"/>
          <w:u w:val="single"/>
        </w:rPr>
      </w:pPr>
      <w:r>
        <w:rPr>
          <w:rFonts w:ascii="宋体" w:hAnsi="宋体" w:cs="宋体" w:hint="eastAsia"/>
          <w:szCs w:val="21"/>
          <w:u w:val="single"/>
        </w:rPr>
        <w:t>（</w:t>
      </w:r>
      <w:r>
        <w:rPr>
          <w:rFonts w:ascii="宋体" w:hAnsi="宋体" w:cs="宋体" w:hint="eastAsia"/>
          <w:szCs w:val="21"/>
          <w:u w:val="single"/>
        </w:rPr>
        <w:t>3</w:t>
      </w:r>
      <w:r>
        <w:rPr>
          <w:rFonts w:ascii="宋体" w:hAnsi="宋体" w:cs="宋体" w:hint="eastAsia"/>
          <w:szCs w:val="21"/>
          <w:u w:val="single"/>
        </w:rPr>
        <w:t>）分部分项工程量清单综合单价定价方式：</w:t>
      </w:r>
    </w:p>
    <w:p w14:paraId="3F5FCF61" w14:textId="77777777" w:rsidR="00E11F7D" w:rsidRDefault="00000000">
      <w:pPr>
        <w:snapToGrid w:val="0"/>
        <w:spacing w:line="360" w:lineRule="auto"/>
        <w:ind w:firstLineChars="200" w:firstLine="420"/>
        <w:jc w:val="left"/>
        <w:rPr>
          <w:rFonts w:ascii="宋体" w:hAnsi="宋体" w:cs="宋体"/>
          <w:szCs w:val="21"/>
          <w:u w:val="single"/>
        </w:rPr>
      </w:pPr>
      <w:r>
        <w:rPr>
          <w:rFonts w:ascii="宋体" w:hAnsi="宋体" w:cs="宋体" w:hint="eastAsia"/>
          <w:szCs w:val="21"/>
          <w:u w:val="single"/>
        </w:rPr>
        <w:t>综合单价依据</w:t>
      </w:r>
      <w:r>
        <w:rPr>
          <w:rFonts w:ascii="宋体" w:hAnsi="宋体" w:cs="宋体" w:hint="eastAsia"/>
          <w:szCs w:val="21"/>
          <w:u w:val="single"/>
        </w:rPr>
        <w:t>2018</w:t>
      </w:r>
      <w:r>
        <w:rPr>
          <w:rFonts w:ascii="宋体" w:hAnsi="宋体" w:cs="宋体" w:hint="eastAsia"/>
          <w:szCs w:val="21"/>
          <w:u w:val="single"/>
        </w:rPr>
        <w:t>年广东省建设工程计价依据及配套文件中相关定额，使用的优先顺序为：①本合同项目主体工程所属专业的定额、附属工程所属专业的定额；②第①点所述定额中若个别分项项目没有定额可套用，则采用与该分项项目性质、功能、工艺相似或相近的其它定额换算；定额采用基准日期适用的建设行政主管部门颁发的定额及对应的工程计价办法计算确定（该综合单价不含措施项目费、规费、税金）。项目的人工、材料、机械台班价格按当地建设行政主管部门的有关规定执行。其中：</w:t>
      </w:r>
    </w:p>
    <w:p w14:paraId="59A39999" w14:textId="77777777" w:rsidR="00E11F7D" w:rsidRDefault="00000000">
      <w:pPr>
        <w:snapToGrid w:val="0"/>
        <w:spacing w:line="360" w:lineRule="auto"/>
        <w:ind w:firstLineChars="200" w:firstLine="420"/>
        <w:jc w:val="left"/>
        <w:rPr>
          <w:rFonts w:ascii="宋体" w:hAnsi="宋体" w:cs="宋体"/>
          <w:szCs w:val="21"/>
          <w:u w:val="single"/>
        </w:rPr>
      </w:pPr>
      <w:r>
        <w:rPr>
          <w:rFonts w:ascii="宋体" w:hAnsi="宋体" w:cs="宋体" w:hint="eastAsia"/>
          <w:szCs w:val="21"/>
          <w:u w:val="single"/>
        </w:rPr>
        <w:t>1</w:t>
      </w:r>
      <w:r>
        <w:rPr>
          <w:rFonts w:ascii="宋体" w:hAnsi="宋体" w:cs="宋体" w:hint="eastAsia"/>
          <w:szCs w:val="21"/>
          <w:u w:val="single"/>
        </w:rPr>
        <w:t>）主材价格确定方式</w:t>
      </w:r>
    </w:p>
    <w:p w14:paraId="744868DB" w14:textId="77777777" w:rsidR="00E11F7D" w:rsidRDefault="00000000">
      <w:pPr>
        <w:snapToGrid w:val="0"/>
        <w:spacing w:line="360" w:lineRule="auto"/>
        <w:ind w:firstLineChars="200" w:firstLine="420"/>
        <w:jc w:val="left"/>
        <w:rPr>
          <w:rFonts w:ascii="宋体" w:hAnsi="宋体" w:cs="宋体"/>
          <w:szCs w:val="21"/>
          <w:u w:val="single"/>
        </w:rPr>
      </w:pPr>
      <w:r>
        <w:rPr>
          <w:rFonts w:ascii="宋体" w:hAnsi="宋体" w:cs="宋体" w:hint="eastAsia"/>
          <w:szCs w:val="21"/>
          <w:u w:val="single"/>
        </w:rPr>
        <w:t>材料价格采用优先等级：</w:t>
      </w:r>
      <w:r>
        <w:rPr>
          <w:rFonts w:ascii="宋体" w:hAnsi="宋体" w:cs="宋体" w:hint="eastAsia"/>
          <w:szCs w:val="21"/>
          <w:u w:val="single"/>
        </w:rPr>
        <w:t>1</w:t>
      </w:r>
      <w:r>
        <w:rPr>
          <w:rFonts w:ascii="宋体" w:hAnsi="宋体" w:cs="宋体" w:hint="eastAsia"/>
          <w:szCs w:val="21"/>
          <w:u w:val="single"/>
        </w:rPr>
        <w:t>、增城区建设行政主管部门发布的月度材料信息价（含其转发的广州市建设工程管理站《广州地区建设工程常用材料税前综合价格》；</w:t>
      </w:r>
      <w:r>
        <w:rPr>
          <w:rFonts w:ascii="宋体" w:hAnsi="宋体" w:cs="宋体" w:hint="eastAsia"/>
          <w:szCs w:val="21"/>
          <w:u w:val="single"/>
        </w:rPr>
        <w:t>2</w:t>
      </w:r>
      <w:r>
        <w:rPr>
          <w:rFonts w:ascii="宋体" w:hAnsi="宋体" w:cs="宋体" w:hint="eastAsia"/>
          <w:szCs w:val="21"/>
          <w:u w:val="single"/>
        </w:rPr>
        <w:t>、《广东交通工程造价信息》广州市一栏信息价；</w:t>
      </w:r>
      <w:r>
        <w:rPr>
          <w:rFonts w:ascii="宋体" w:hAnsi="宋体" w:cs="宋体" w:hint="eastAsia"/>
          <w:szCs w:val="21"/>
          <w:u w:val="single"/>
        </w:rPr>
        <w:t>3</w:t>
      </w:r>
      <w:r>
        <w:rPr>
          <w:rFonts w:ascii="宋体" w:hAnsi="宋体" w:cs="宋体" w:hint="eastAsia"/>
          <w:szCs w:val="21"/>
          <w:u w:val="single"/>
        </w:rPr>
        <w:t>、广州市工程造价行业协会发布的《广州地区建设工程材料（设备）厂商价</w:t>
      </w:r>
      <w:r>
        <w:rPr>
          <w:rFonts w:ascii="宋体" w:hAnsi="宋体" w:cs="宋体" w:hint="eastAsia"/>
          <w:szCs w:val="21"/>
          <w:u w:val="single"/>
        </w:rPr>
        <w:lastRenderedPageBreak/>
        <w:t>格信息》的信息价计算；</w:t>
      </w:r>
      <w:r>
        <w:rPr>
          <w:rFonts w:ascii="宋体" w:hAnsi="宋体" w:cs="宋体" w:hint="eastAsia"/>
          <w:szCs w:val="21"/>
          <w:u w:val="single"/>
        </w:rPr>
        <w:t>4</w:t>
      </w:r>
      <w:r>
        <w:rPr>
          <w:rFonts w:ascii="宋体" w:hAnsi="宋体" w:cs="宋体" w:hint="eastAsia"/>
          <w:szCs w:val="21"/>
          <w:u w:val="single"/>
        </w:rPr>
        <w:t>、通过询价的方式确定。</w:t>
      </w:r>
    </w:p>
    <w:p w14:paraId="18EB9771" w14:textId="77777777" w:rsidR="00E11F7D" w:rsidRDefault="00000000">
      <w:pPr>
        <w:snapToGrid w:val="0"/>
        <w:spacing w:line="360" w:lineRule="auto"/>
        <w:ind w:firstLineChars="200" w:firstLine="420"/>
        <w:jc w:val="left"/>
        <w:rPr>
          <w:rFonts w:ascii="宋体" w:hAnsi="宋体" w:cs="宋体"/>
          <w:szCs w:val="21"/>
          <w:u w:val="single"/>
        </w:rPr>
      </w:pPr>
      <w:r>
        <w:rPr>
          <w:rFonts w:ascii="宋体" w:hAnsi="宋体" w:cs="宋体" w:hint="eastAsia"/>
          <w:szCs w:val="21"/>
          <w:u w:val="single"/>
        </w:rPr>
        <w:t>注：对于询价材料的单价，由施工方提供至少</w:t>
      </w:r>
      <w:r>
        <w:rPr>
          <w:rFonts w:ascii="宋体" w:hAnsi="宋体" w:cs="宋体" w:hint="eastAsia"/>
          <w:szCs w:val="21"/>
          <w:u w:val="single"/>
        </w:rPr>
        <w:t>3</w:t>
      </w:r>
      <w:r>
        <w:rPr>
          <w:rFonts w:ascii="宋体" w:hAnsi="宋体" w:cs="宋体" w:hint="eastAsia"/>
          <w:szCs w:val="21"/>
          <w:u w:val="single"/>
        </w:rPr>
        <w:t>家询价单位、单价及联系方式，报建设单位、造价咨询机构讨论初步确认作为预算编制依据，最终以预算审定机构审定结果为准。</w:t>
      </w:r>
    </w:p>
    <w:p w14:paraId="211D8386" w14:textId="77777777" w:rsidR="00E11F7D" w:rsidRDefault="00000000">
      <w:pPr>
        <w:snapToGrid w:val="0"/>
        <w:spacing w:line="360" w:lineRule="auto"/>
        <w:ind w:firstLineChars="200" w:firstLine="420"/>
        <w:jc w:val="left"/>
        <w:rPr>
          <w:rFonts w:ascii="宋体" w:hAnsi="宋体" w:cs="宋体"/>
          <w:szCs w:val="21"/>
          <w:u w:val="single"/>
        </w:rPr>
      </w:pPr>
      <w:r>
        <w:rPr>
          <w:rFonts w:ascii="宋体" w:hAnsi="宋体" w:cs="宋体" w:hint="eastAsia"/>
          <w:szCs w:val="21"/>
          <w:u w:val="single"/>
        </w:rPr>
        <w:t>2</w:t>
      </w:r>
      <w:r>
        <w:rPr>
          <w:rFonts w:ascii="宋体" w:hAnsi="宋体" w:cs="宋体" w:hint="eastAsia"/>
          <w:szCs w:val="21"/>
          <w:u w:val="single"/>
        </w:rPr>
        <w:t>）管理费按广东省一类地区取费、利润按</w:t>
      </w:r>
      <w:r>
        <w:rPr>
          <w:rFonts w:ascii="宋体" w:hAnsi="宋体" w:cs="宋体" w:hint="eastAsia"/>
          <w:szCs w:val="21"/>
          <w:u w:val="single"/>
        </w:rPr>
        <w:t>18%</w:t>
      </w:r>
      <w:r>
        <w:rPr>
          <w:rFonts w:ascii="宋体" w:hAnsi="宋体" w:cs="宋体" w:hint="eastAsia"/>
          <w:szCs w:val="21"/>
          <w:u w:val="single"/>
        </w:rPr>
        <w:t>计、预算包干费按</w:t>
      </w:r>
      <w:r>
        <w:rPr>
          <w:rFonts w:ascii="宋体" w:hAnsi="宋体" w:cs="宋体" w:hint="eastAsia"/>
          <w:szCs w:val="21"/>
          <w:u w:val="single"/>
        </w:rPr>
        <w:t>6%</w:t>
      </w:r>
      <w:r>
        <w:rPr>
          <w:rFonts w:ascii="宋体" w:hAnsi="宋体" w:cs="宋体" w:hint="eastAsia"/>
          <w:szCs w:val="21"/>
          <w:u w:val="single"/>
        </w:rPr>
        <w:t>计。</w:t>
      </w:r>
    </w:p>
    <w:p w14:paraId="044B6B5F" w14:textId="77777777" w:rsidR="00E11F7D" w:rsidRDefault="00000000">
      <w:pPr>
        <w:snapToGrid w:val="0"/>
        <w:spacing w:line="360" w:lineRule="auto"/>
        <w:ind w:firstLineChars="200" w:firstLine="420"/>
        <w:jc w:val="left"/>
        <w:rPr>
          <w:rFonts w:ascii="宋体" w:hAnsi="宋体" w:cs="宋体"/>
          <w:szCs w:val="21"/>
          <w:u w:val="single"/>
        </w:rPr>
      </w:pPr>
      <w:r>
        <w:rPr>
          <w:rFonts w:ascii="宋体" w:hAnsi="宋体" w:cs="宋体" w:hint="eastAsia"/>
          <w:szCs w:val="21"/>
          <w:u w:val="single"/>
        </w:rPr>
        <w:t>3</w:t>
      </w:r>
      <w:r>
        <w:rPr>
          <w:rFonts w:ascii="宋体" w:hAnsi="宋体" w:cs="宋体" w:hint="eastAsia"/>
          <w:szCs w:val="21"/>
          <w:u w:val="single"/>
        </w:rPr>
        <w:t>）人工、材料和机械的消耗量按定额标准执行。</w:t>
      </w:r>
    </w:p>
    <w:p w14:paraId="5C62DE1F" w14:textId="77777777" w:rsidR="00E11F7D" w:rsidRDefault="00000000">
      <w:pPr>
        <w:snapToGrid w:val="0"/>
        <w:spacing w:line="360" w:lineRule="auto"/>
        <w:ind w:firstLineChars="200" w:firstLine="420"/>
        <w:jc w:val="left"/>
        <w:rPr>
          <w:rFonts w:ascii="宋体" w:hAnsi="宋体" w:cs="宋体"/>
          <w:szCs w:val="21"/>
          <w:u w:val="single"/>
        </w:rPr>
      </w:pPr>
      <w:r>
        <w:rPr>
          <w:rFonts w:ascii="宋体" w:hAnsi="宋体" w:cs="宋体" w:hint="eastAsia"/>
          <w:szCs w:val="21"/>
          <w:u w:val="single"/>
        </w:rPr>
        <w:t>4</w:t>
      </w:r>
      <w:r>
        <w:rPr>
          <w:rFonts w:ascii="宋体" w:hAnsi="宋体" w:cs="宋体" w:hint="eastAsia"/>
          <w:szCs w:val="21"/>
          <w:u w:val="single"/>
        </w:rPr>
        <w:t>）措施项目费、其他项目费按广东省建设工程计价依据及配套文件、广州市建设工程造价管理站及增城区建设主管部门发布有关文件执行。</w:t>
      </w:r>
    </w:p>
    <w:p w14:paraId="57F03775" w14:textId="77777777" w:rsidR="00E11F7D" w:rsidRDefault="00000000">
      <w:pPr>
        <w:snapToGrid w:val="0"/>
        <w:spacing w:line="360" w:lineRule="auto"/>
        <w:ind w:firstLineChars="200" w:firstLine="420"/>
        <w:jc w:val="left"/>
        <w:rPr>
          <w:rFonts w:ascii="宋体" w:hAnsi="宋体" w:cs="宋体"/>
          <w:szCs w:val="21"/>
          <w:u w:val="single"/>
        </w:rPr>
      </w:pPr>
      <w:r>
        <w:rPr>
          <w:rFonts w:ascii="宋体" w:hAnsi="宋体" w:cs="宋体" w:hint="eastAsia"/>
          <w:szCs w:val="21"/>
          <w:u w:val="single"/>
        </w:rPr>
        <w:t>5</w:t>
      </w:r>
      <w:r>
        <w:rPr>
          <w:rFonts w:ascii="宋体" w:hAnsi="宋体" w:cs="宋体" w:hint="eastAsia"/>
          <w:szCs w:val="21"/>
          <w:u w:val="single"/>
        </w:rPr>
        <w:t>）规费及税金计价：按基准日期现行规定标准执行。</w:t>
      </w:r>
    </w:p>
    <w:p w14:paraId="358C686F" w14:textId="77777777" w:rsidR="00E11F7D" w:rsidRDefault="00000000">
      <w:pPr>
        <w:snapToGrid w:val="0"/>
        <w:spacing w:line="360" w:lineRule="auto"/>
        <w:ind w:firstLineChars="200" w:firstLine="420"/>
        <w:jc w:val="left"/>
        <w:rPr>
          <w:rFonts w:ascii="宋体" w:hAnsi="宋体" w:cs="宋体"/>
          <w:szCs w:val="21"/>
          <w:u w:val="single"/>
        </w:rPr>
      </w:pPr>
      <w:r>
        <w:rPr>
          <w:rFonts w:ascii="宋体" w:hAnsi="宋体" w:cs="宋体" w:hint="eastAsia"/>
          <w:szCs w:val="21"/>
          <w:u w:val="single"/>
        </w:rPr>
        <w:t>6</w:t>
      </w:r>
      <w:r>
        <w:rPr>
          <w:rFonts w:ascii="宋体" w:hAnsi="宋体" w:cs="宋体" w:hint="eastAsia"/>
          <w:szCs w:val="21"/>
          <w:u w:val="single"/>
        </w:rPr>
        <w:t>）借土运距：区政府有相关规定的，从其规定；区政府无相关规定的，按实结算。</w:t>
      </w:r>
    </w:p>
    <w:p w14:paraId="668F3780"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u w:val="single"/>
        </w:rPr>
        <w:t>7</w:t>
      </w:r>
      <w:r>
        <w:rPr>
          <w:rFonts w:ascii="宋体" w:hAnsi="宋体" w:cs="宋体" w:hint="eastAsia"/>
          <w:szCs w:val="21"/>
          <w:u w:val="single"/>
        </w:rPr>
        <w:t>）水泥稳定层集中拌和混合料运输距离：区政府有相关规定的，从其规定；区政府无相关规定的，按实结算</w:t>
      </w:r>
      <w:r>
        <w:rPr>
          <w:rFonts w:ascii="宋体" w:hAnsi="宋体" w:cs="宋体" w:hint="eastAsia"/>
          <w:szCs w:val="21"/>
        </w:rPr>
        <w:t>。</w:t>
      </w:r>
    </w:p>
    <w:p w14:paraId="1F5106CA"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2</w:t>
      </w:r>
      <w:r>
        <w:rPr>
          <w:rFonts w:ascii="宋体" w:hAnsi="宋体" w:cs="宋体" w:hint="eastAsia"/>
          <w:szCs w:val="21"/>
        </w:rPr>
        <w:t>、总价合同。</w:t>
      </w:r>
    </w:p>
    <w:p w14:paraId="027E2C55" w14:textId="77777777" w:rsidR="00E11F7D" w:rsidRDefault="00000000">
      <w:pPr>
        <w:snapToGrid w:val="0"/>
        <w:spacing w:line="336" w:lineRule="auto"/>
        <w:ind w:firstLineChars="200" w:firstLine="420"/>
        <w:jc w:val="left"/>
        <w:rPr>
          <w:rFonts w:ascii="宋体" w:hAnsi="宋体" w:cs="宋体"/>
          <w:szCs w:val="21"/>
          <w:u w:val="single"/>
        </w:rPr>
      </w:pPr>
      <w:r>
        <w:rPr>
          <w:rFonts w:ascii="宋体" w:hAnsi="宋体" w:cs="宋体" w:hint="eastAsia"/>
          <w:szCs w:val="21"/>
        </w:rPr>
        <w:t>总价包含的风险范围：</w:t>
      </w:r>
      <w:r>
        <w:rPr>
          <w:rFonts w:ascii="宋体" w:hAnsi="宋体" w:cs="宋体" w:hint="eastAsia"/>
          <w:szCs w:val="21"/>
          <w:u w:val="single"/>
        </w:rPr>
        <w:t xml:space="preserve"> /</w:t>
      </w:r>
      <w:r>
        <w:rPr>
          <w:rFonts w:ascii="宋体" w:hAnsi="宋体" w:cs="宋体" w:hint="eastAsia"/>
          <w:szCs w:val="21"/>
        </w:rPr>
        <w:t>。</w:t>
      </w:r>
    </w:p>
    <w:p w14:paraId="3D776E27" w14:textId="77777777" w:rsidR="00E11F7D" w:rsidRDefault="00000000">
      <w:pPr>
        <w:snapToGrid w:val="0"/>
        <w:spacing w:line="336" w:lineRule="auto"/>
        <w:ind w:firstLineChars="200" w:firstLine="420"/>
        <w:jc w:val="left"/>
        <w:rPr>
          <w:rFonts w:ascii="宋体" w:hAnsi="宋体" w:cs="宋体"/>
          <w:szCs w:val="21"/>
          <w:u w:val="single"/>
        </w:rPr>
      </w:pPr>
      <w:r>
        <w:rPr>
          <w:rFonts w:ascii="宋体" w:hAnsi="宋体" w:cs="宋体" w:hint="eastAsia"/>
          <w:szCs w:val="21"/>
        </w:rPr>
        <w:t>风险费用的计算方法：</w:t>
      </w:r>
      <w:r>
        <w:rPr>
          <w:rFonts w:ascii="宋体" w:hAnsi="宋体" w:cs="宋体" w:hint="eastAsia"/>
          <w:szCs w:val="21"/>
          <w:u w:val="single"/>
        </w:rPr>
        <w:t xml:space="preserve"> /</w:t>
      </w:r>
      <w:r>
        <w:rPr>
          <w:rFonts w:ascii="宋体" w:hAnsi="宋体" w:cs="宋体" w:hint="eastAsia"/>
          <w:szCs w:val="21"/>
        </w:rPr>
        <w:t>。</w:t>
      </w:r>
    </w:p>
    <w:p w14:paraId="29C9ADA1" w14:textId="77777777" w:rsidR="00E11F7D" w:rsidRDefault="00000000">
      <w:pPr>
        <w:snapToGrid w:val="0"/>
        <w:spacing w:line="336" w:lineRule="auto"/>
        <w:ind w:firstLineChars="200" w:firstLine="420"/>
        <w:jc w:val="left"/>
        <w:rPr>
          <w:rFonts w:ascii="宋体" w:hAnsi="宋体" w:cs="宋体"/>
          <w:szCs w:val="21"/>
          <w:u w:val="single"/>
        </w:rPr>
      </w:pPr>
      <w:r>
        <w:rPr>
          <w:rFonts w:ascii="宋体" w:hAnsi="宋体" w:cs="宋体" w:hint="eastAsia"/>
          <w:szCs w:val="21"/>
        </w:rPr>
        <w:t>风险范围以外合同价格的调整方法：</w:t>
      </w:r>
      <w:r>
        <w:rPr>
          <w:rFonts w:ascii="宋体" w:hAnsi="宋体" w:cs="宋体" w:hint="eastAsia"/>
          <w:szCs w:val="21"/>
          <w:u w:val="single"/>
        </w:rPr>
        <w:t xml:space="preserve"> /</w:t>
      </w:r>
      <w:r>
        <w:rPr>
          <w:rFonts w:ascii="宋体" w:hAnsi="宋体" w:cs="宋体" w:hint="eastAsia"/>
          <w:szCs w:val="21"/>
        </w:rPr>
        <w:t>。</w:t>
      </w:r>
    </w:p>
    <w:p w14:paraId="3916D3B4" w14:textId="77777777" w:rsidR="00E11F7D" w:rsidRDefault="00000000">
      <w:pPr>
        <w:snapToGrid w:val="0"/>
        <w:spacing w:line="336" w:lineRule="auto"/>
        <w:ind w:firstLineChars="200" w:firstLine="420"/>
        <w:jc w:val="left"/>
        <w:rPr>
          <w:rFonts w:ascii="宋体" w:hAnsi="宋体" w:cs="宋体"/>
          <w:szCs w:val="21"/>
          <w:u w:val="single"/>
        </w:rPr>
      </w:pPr>
      <w:r>
        <w:rPr>
          <w:rFonts w:ascii="宋体" w:hAnsi="宋体" w:cs="宋体" w:hint="eastAsia"/>
          <w:szCs w:val="21"/>
        </w:rPr>
        <w:t>3</w:t>
      </w:r>
      <w:r>
        <w:rPr>
          <w:rFonts w:ascii="宋体" w:hAnsi="宋体" w:cs="宋体" w:hint="eastAsia"/>
          <w:szCs w:val="21"/>
        </w:rPr>
        <w:t>、其他价格方式：</w:t>
      </w:r>
      <w:r>
        <w:rPr>
          <w:rFonts w:ascii="宋体" w:hAnsi="宋体" w:cs="宋体" w:hint="eastAsia"/>
          <w:szCs w:val="21"/>
          <w:u w:val="single"/>
        </w:rPr>
        <w:t xml:space="preserve"> /</w:t>
      </w:r>
      <w:r>
        <w:rPr>
          <w:rFonts w:ascii="宋体" w:hAnsi="宋体" w:cs="宋体" w:hint="eastAsia"/>
          <w:szCs w:val="21"/>
        </w:rPr>
        <w:t>。</w:t>
      </w:r>
    </w:p>
    <w:p w14:paraId="3BC46E8B" w14:textId="77777777" w:rsidR="00E11F7D" w:rsidRDefault="00000000">
      <w:pPr>
        <w:snapToGrid w:val="0"/>
        <w:spacing w:line="336" w:lineRule="auto"/>
        <w:ind w:firstLineChars="200" w:firstLine="420"/>
        <w:jc w:val="left"/>
        <w:rPr>
          <w:rFonts w:ascii="宋体" w:hAnsi="宋体" w:cs="宋体"/>
          <w:szCs w:val="21"/>
        </w:rPr>
      </w:pPr>
      <w:bookmarkStart w:id="793" w:name="_Toc297216213"/>
      <w:bookmarkStart w:id="794" w:name="_Toc304295581"/>
      <w:bookmarkStart w:id="795" w:name="_Toc300935004"/>
      <w:bookmarkStart w:id="796" w:name="_Toc303539161"/>
      <w:bookmarkStart w:id="797" w:name="_Toc312678042"/>
      <w:bookmarkStart w:id="798" w:name="_Toc297123554"/>
      <w:bookmarkStart w:id="799" w:name="_Toc292559917"/>
      <w:bookmarkStart w:id="800" w:name="_Toc296346708"/>
      <w:bookmarkStart w:id="801" w:name="_Toc297048393"/>
      <w:bookmarkStart w:id="802" w:name="_Toc297120507"/>
      <w:bookmarkStart w:id="803" w:name="_Toc296891035"/>
      <w:bookmarkStart w:id="804" w:name="_Toc296503207"/>
      <w:bookmarkStart w:id="805" w:name="_Toc296347206"/>
      <w:bookmarkStart w:id="806" w:name="_Toc292559412"/>
      <w:bookmarkStart w:id="807" w:name="_Toc296891247"/>
      <w:bookmarkStart w:id="808" w:name="_Toc296944546"/>
      <w:r>
        <w:rPr>
          <w:rFonts w:ascii="宋体" w:hAnsi="宋体" w:cs="宋体"/>
          <w:szCs w:val="21"/>
        </w:rPr>
        <w:t xml:space="preserve">12.2 </w:t>
      </w:r>
      <w:r>
        <w:rPr>
          <w:rFonts w:ascii="宋体" w:hAnsi="宋体" w:cs="宋体" w:hint="eastAsia"/>
          <w:szCs w:val="21"/>
        </w:rPr>
        <w:t>预付款</w:t>
      </w:r>
    </w:p>
    <w:bookmarkEnd w:id="793"/>
    <w:bookmarkEnd w:id="794"/>
    <w:bookmarkEnd w:id="795"/>
    <w:bookmarkEnd w:id="796"/>
    <w:bookmarkEnd w:id="797"/>
    <w:bookmarkEnd w:id="798"/>
    <w:p w14:paraId="79D18F47"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szCs w:val="21"/>
        </w:rPr>
        <w:t xml:space="preserve">12.2.1 </w:t>
      </w:r>
      <w:r>
        <w:rPr>
          <w:rFonts w:ascii="宋体" w:hAnsi="宋体" w:cs="宋体" w:hint="eastAsia"/>
          <w:szCs w:val="21"/>
        </w:rPr>
        <w:t>预付款的支付</w:t>
      </w:r>
    </w:p>
    <w:p w14:paraId="77728D40"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预付款支付比例或金额：</w:t>
      </w:r>
      <w:r>
        <w:rPr>
          <w:rFonts w:ascii="宋体" w:hAnsi="宋体" w:cs="宋体" w:hint="eastAsia"/>
          <w:szCs w:val="21"/>
          <w:u w:val="single"/>
        </w:rPr>
        <w:t>工程预付款的总金额为签约合同价的</w:t>
      </w:r>
      <w:r>
        <w:rPr>
          <w:rFonts w:ascii="宋体" w:hAnsi="宋体" w:cs="宋体"/>
          <w:szCs w:val="21"/>
          <w:u w:val="single"/>
        </w:rPr>
        <w:t>1</w:t>
      </w:r>
      <w:r>
        <w:rPr>
          <w:rFonts w:ascii="宋体" w:hAnsi="宋体" w:cs="宋体" w:hint="eastAsia"/>
          <w:szCs w:val="21"/>
          <w:u w:val="single"/>
        </w:rPr>
        <w:t>5</w:t>
      </w:r>
      <w:r>
        <w:rPr>
          <w:rFonts w:ascii="宋体" w:hAnsi="宋体" w:cs="宋体"/>
          <w:szCs w:val="21"/>
          <w:u w:val="single"/>
        </w:rPr>
        <w:t>%</w:t>
      </w:r>
      <w:r>
        <w:rPr>
          <w:rFonts w:ascii="宋体" w:hAnsi="宋体" w:cs="宋体" w:hint="eastAsia"/>
          <w:szCs w:val="21"/>
          <w:u w:val="single"/>
        </w:rPr>
        <w:t>，分</w:t>
      </w:r>
      <w:r>
        <w:rPr>
          <w:rFonts w:ascii="宋体" w:hAnsi="宋体" w:cs="宋体"/>
          <w:szCs w:val="21"/>
          <w:u w:val="single"/>
        </w:rPr>
        <w:t xml:space="preserve"> 1 </w:t>
      </w:r>
      <w:r>
        <w:rPr>
          <w:rFonts w:ascii="宋体" w:hAnsi="宋体" w:cs="宋体" w:hint="eastAsia"/>
          <w:szCs w:val="21"/>
          <w:u w:val="single"/>
        </w:rPr>
        <w:t>次支付给承包人</w:t>
      </w:r>
      <w:r>
        <w:rPr>
          <w:rFonts w:ascii="宋体" w:hAnsi="宋体" w:cs="宋体" w:hint="eastAsia"/>
          <w:szCs w:val="21"/>
        </w:rPr>
        <w:t>。</w:t>
      </w:r>
    </w:p>
    <w:p w14:paraId="00A1D733"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预付款支付期限：</w:t>
      </w:r>
      <w:r>
        <w:rPr>
          <w:rFonts w:ascii="宋体" w:hAnsi="宋体" w:cs="宋体" w:hint="eastAsia"/>
          <w:szCs w:val="21"/>
          <w:u w:val="single"/>
        </w:rPr>
        <w:t>预付款的支付额度和付款时间为：预付款金额为工程预付款总金额的</w:t>
      </w:r>
      <w:r>
        <w:rPr>
          <w:rFonts w:ascii="宋体" w:hAnsi="宋体" w:cs="宋体" w:hint="eastAsia"/>
          <w:szCs w:val="21"/>
          <w:u w:val="single"/>
        </w:rPr>
        <w:t xml:space="preserve"> 100 %</w:t>
      </w:r>
      <w:r>
        <w:rPr>
          <w:rFonts w:ascii="宋体" w:hAnsi="宋体" w:cs="宋体" w:hint="eastAsia"/>
          <w:szCs w:val="21"/>
          <w:u w:val="single"/>
        </w:rPr>
        <w:t>，付款时间应在合同协议书签订后，由承包人向发包人提交了发包人在招标文件中规定的格式或者其他经过发包人认可的格式的工程预付款保函，并经监理人出具付款证书报送发包人批准后</w:t>
      </w:r>
      <w:r>
        <w:rPr>
          <w:rFonts w:ascii="宋体" w:hAnsi="宋体" w:cs="宋体" w:hint="eastAsia"/>
          <w:szCs w:val="21"/>
          <w:u w:val="single"/>
        </w:rPr>
        <w:t>20</w:t>
      </w:r>
      <w:r>
        <w:rPr>
          <w:rFonts w:ascii="宋体" w:hAnsi="宋体" w:cs="宋体" w:hint="eastAsia"/>
          <w:szCs w:val="21"/>
          <w:u w:val="single"/>
        </w:rPr>
        <w:t>个工作日内予以支付</w:t>
      </w:r>
      <w:r>
        <w:rPr>
          <w:rFonts w:ascii="宋体" w:hAnsi="宋体" w:cs="宋体" w:hint="eastAsia"/>
          <w:szCs w:val="21"/>
        </w:rPr>
        <w:t>。</w:t>
      </w:r>
    </w:p>
    <w:p w14:paraId="5BC9783F"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预付款扣回的方式：</w:t>
      </w:r>
      <w:r>
        <w:rPr>
          <w:rFonts w:ascii="宋体" w:hAnsi="宋体" w:cs="宋体" w:hint="eastAsia"/>
          <w:szCs w:val="21"/>
          <w:u w:val="single"/>
        </w:rPr>
        <w:t>工程预付款在合同累计完成金额达到合同价格的</w:t>
      </w:r>
      <w:r>
        <w:rPr>
          <w:rFonts w:ascii="宋体" w:hAnsi="宋体" w:cs="宋体" w:hint="eastAsia"/>
          <w:szCs w:val="21"/>
          <w:u w:val="single"/>
        </w:rPr>
        <w:t xml:space="preserve"> 20% </w:t>
      </w:r>
      <w:r>
        <w:rPr>
          <w:rFonts w:ascii="宋体" w:hAnsi="宋体" w:cs="宋体" w:hint="eastAsia"/>
          <w:szCs w:val="21"/>
          <w:u w:val="single"/>
        </w:rPr>
        <w:t>时开始扣款，直至合同累计完成金额达到合同价格的</w:t>
      </w:r>
      <w:r>
        <w:rPr>
          <w:rFonts w:ascii="宋体" w:hAnsi="宋体" w:cs="宋体" w:hint="eastAsia"/>
          <w:szCs w:val="21"/>
          <w:u w:val="single"/>
        </w:rPr>
        <w:t xml:space="preserve"> 50 % </w:t>
      </w:r>
      <w:r>
        <w:rPr>
          <w:rFonts w:ascii="宋体" w:hAnsi="宋体" w:cs="宋体" w:hint="eastAsia"/>
          <w:szCs w:val="21"/>
          <w:u w:val="single"/>
        </w:rPr>
        <w:t>时全部扣清</w:t>
      </w:r>
      <w:r>
        <w:rPr>
          <w:rFonts w:ascii="宋体" w:hAnsi="宋体" w:cs="宋体" w:hint="eastAsia"/>
          <w:szCs w:val="21"/>
        </w:rPr>
        <w:t>。</w:t>
      </w:r>
    </w:p>
    <w:p w14:paraId="5B16F5FB" w14:textId="77777777" w:rsidR="00E11F7D" w:rsidRDefault="00F74BC1">
      <w:pPr>
        <w:snapToGrid w:val="0"/>
        <w:spacing w:line="360" w:lineRule="auto"/>
        <w:ind w:firstLineChars="200" w:firstLine="400"/>
        <w:jc w:val="left"/>
        <w:rPr>
          <w:rFonts w:ascii="宋体" w:hAnsi="宋体" w:cs="宋体"/>
          <w:szCs w:val="21"/>
          <w:u w:val="single"/>
        </w:rPr>
      </w:pPr>
      <w:r>
        <w:rPr>
          <w:rFonts w:ascii="宋体" w:hAnsi="宋体" w:cs="宋体"/>
          <w:sz w:val="20"/>
        </w:rPr>
        <w:object w:dxaOrig="1440" w:dyaOrig="1440" w14:anchorId="6F446979">
          <v:shape id="Picture 4" o:spid="_x0000_s2050" type="#_x0000_t75" alt="" style="position:absolute;left:0;text-align:left;margin-left:35.85pt;margin-top:3.2pt;width:128.9pt;height:39pt;z-index:251659264;mso-wrap-edited:f;mso-width-percent:0;mso-height-percent:0;mso-wrap-distance-left:9pt;mso-wrap-distance-top:0;mso-wrap-distance-right:9pt;mso-wrap-distance-bottom:0;mso-width-percent:0;mso-height-percent:0;mso-width-relative:page;mso-height-relative:page" fillcolor="#aca899">
            <v:imagedata r:id="rId21" o:title=""/>
            <w10:wrap type="square" side="right"/>
          </v:shape>
          <o:OLEObject Type="Embed" ProgID="Equation.3" ShapeID="Picture 4" DrawAspect="Content" ObjectID="_1812289403" r:id="rId22"/>
        </w:object>
      </w:r>
    </w:p>
    <w:p w14:paraId="1AE79579" w14:textId="77777777" w:rsidR="00E11F7D" w:rsidRDefault="00E11F7D">
      <w:pPr>
        <w:snapToGrid w:val="0"/>
        <w:spacing w:line="360" w:lineRule="auto"/>
        <w:ind w:firstLineChars="200" w:firstLine="420"/>
        <w:jc w:val="left"/>
        <w:rPr>
          <w:rFonts w:ascii="宋体" w:hAnsi="宋体" w:cs="宋体"/>
          <w:szCs w:val="21"/>
          <w:u w:val="single"/>
        </w:rPr>
      </w:pPr>
    </w:p>
    <w:p w14:paraId="415DFD07" w14:textId="77777777" w:rsidR="00E11F7D" w:rsidRDefault="00E11F7D">
      <w:pPr>
        <w:snapToGrid w:val="0"/>
        <w:spacing w:line="360" w:lineRule="auto"/>
        <w:ind w:firstLineChars="200" w:firstLine="420"/>
        <w:jc w:val="left"/>
        <w:rPr>
          <w:rFonts w:ascii="宋体" w:hAnsi="宋体" w:cs="宋体"/>
          <w:szCs w:val="21"/>
          <w:u w:val="single"/>
        </w:rPr>
      </w:pPr>
    </w:p>
    <w:p w14:paraId="4DC0C69D" w14:textId="77777777" w:rsidR="00E11F7D" w:rsidRDefault="00000000">
      <w:pPr>
        <w:snapToGrid w:val="0"/>
        <w:spacing w:line="360" w:lineRule="auto"/>
        <w:ind w:firstLineChars="200" w:firstLine="420"/>
        <w:jc w:val="left"/>
        <w:rPr>
          <w:rFonts w:ascii="宋体" w:hAnsi="宋体" w:cs="宋体"/>
          <w:szCs w:val="21"/>
          <w:u w:val="single"/>
        </w:rPr>
      </w:pPr>
      <w:r>
        <w:rPr>
          <w:rFonts w:ascii="宋体" w:hAnsi="宋体" w:cs="宋体" w:hint="eastAsia"/>
          <w:szCs w:val="21"/>
          <w:u w:val="single"/>
        </w:rPr>
        <w:t>式中：</w:t>
      </w:r>
      <w:r>
        <w:rPr>
          <w:rFonts w:ascii="宋体" w:hAnsi="宋体" w:cs="宋体" w:hint="eastAsia"/>
          <w:szCs w:val="21"/>
          <w:u w:val="single"/>
        </w:rPr>
        <w:t>R</w:t>
      </w:r>
      <w:r>
        <w:rPr>
          <w:rFonts w:ascii="宋体" w:hAnsi="宋体" w:cs="宋体" w:hint="eastAsia"/>
          <w:szCs w:val="21"/>
          <w:u w:val="single"/>
        </w:rPr>
        <w:t>——每次进度付款中累计扣回的金额；</w:t>
      </w:r>
    </w:p>
    <w:p w14:paraId="77906367" w14:textId="77777777" w:rsidR="00E11F7D" w:rsidRDefault="00000000">
      <w:pPr>
        <w:snapToGrid w:val="0"/>
        <w:spacing w:line="360" w:lineRule="auto"/>
        <w:ind w:firstLineChars="200" w:firstLine="420"/>
        <w:jc w:val="left"/>
        <w:rPr>
          <w:rFonts w:ascii="宋体" w:hAnsi="宋体" w:cs="宋体"/>
          <w:szCs w:val="21"/>
          <w:u w:val="single"/>
        </w:rPr>
      </w:pPr>
      <w:r>
        <w:rPr>
          <w:rFonts w:ascii="宋体" w:hAnsi="宋体" w:cs="宋体" w:hint="eastAsia"/>
          <w:szCs w:val="21"/>
          <w:u w:val="single"/>
        </w:rPr>
        <w:t xml:space="preserve">      A</w:t>
      </w:r>
      <w:r>
        <w:rPr>
          <w:rFonts w:ascii="宋体" w:hAnsi="宋体" w:cs="宋体" w:hint="eastAsia"/>
          <w:szCs w:val="21"/>
          <w:u w:val="single"/>
        </w:rPr>
        <w:t>——工程预付款总金额；</w:t>
      </w:r>
    </w:p>
    <w:p w14:paraId="7942559C" w14:textId="77777777" w:rsidR="00E11F7D" w:rsidRDefault="00000000">
      <w:pPr>
        <w:snapToGrid w:val="0"/>
        <w:spacing w:line="360" w:lineRule="auto"/>
        <w:ind w:firstLineChars="200" w:firstLine="420"/>
        <w:jc w:val="left"/>
        <w:rPr>
          <w:rFonts w:ascii="宋体" w:hAnsi="宋体" w:cs="宋体"/>
          <w:szCs w:val="21"/>
          <w:u w:val="single"/>
        </w:rPr>
      </w:pPr>
      <w:r>
        <w:rPr>
          <w:rFonts w:ascii="宋体" w:hAnsi="宋体" w:cs="宋体" w:hint="eastAsia"/>
          <w:szCs w:val="21"/>
          <w:u w:val="single"/>
        </w:rPr>
        <w:t xml:space="preserve">      S</w:t>
      </w:r>
      <w:r>
        <w:rPr>
          <w:rFonts w:ascii="宋体" w:hAnsi="宋体" w:cs="宋体" w:hint="eastAsia"/>
          <w:szCs w:val="21"/>
          <w:u w:val="single"/>
        </w:rPr>
        <w:t>——合同价格；</w:t>
      </w:r>
    </w:p>
    <w:p w14:paraId="00DB30CB" w14:textId="77777777" w:rsidR="00E11F7D" w:rsidRDefault="00000000">
      <w:pPr>
        <w:snapToGrid w:val="0"/>
        <w:spacing w:line="360" w:lineRule="auto"/>
        <w:ind w:firstLineChars="200" w:firstLine="420"/>
        <w:jc w:val="left"/>
        <w:rPr>
          <w:rFonts w:ascii="宋体" w:hAnsi="宋体" w:cs="宋体"/>
          <w:szCs w:val="21"/>
          <w:u w:val="single"/>
        </w:rPr>
      </w:pPr>
      <w:r>
        <w:rPr>
          <w:rFonts w:ascii="宋体" w:hAnsi="宋体" w:cs="宋体" w:hint="eastAsia"/>
          <w:szCs w:val="21"/>
          <w:u w:val="single"/>
        </w:rPr>
        <w:t xml:space="preserve">      C</w:t>
      </w:r>
      <w:r>
        <w:rPr>
          <w:rFonts w:ascii="宋体" w:hAnsi="宋体" w:cs="宋体" w:hint="eastAsia"/>
          <w:szCs w:val="21"/>
          <w:u w:val="single"/>
        </w:rPr>
        <w:t>——合同累计完成金额；</w:t>
      </w:r>
    </w:p>
    <w:p w14:paraId="73EB9D9B" w14:textId="77777777" w:rsidR="00E11F7D" w:rsidRDefault="00000000">
      <w:pPr>
        <w:snapToGrid w:val="0"/>
        <w:spacing w:line="360" w:lineRule="auto"/>
        <w:ind w:firstLineChars="200" w:firstLine="420"/>
        <w:jc w:val="left"/>
        <w:rPr>
          <w:rFonts w:ascii="宋体" w:hAnsi="宋体" w:cs="宋体"/>
          <w:szCs w:val="21"/>
          <w:u w:val="single"/>
        </w:rPr>
      </w:pPr>
      <w:r>
        <w:rPr>
          <w:rFonts w:ascii="宋体" w:hAnsi="宋体" w:cs="宋体" w:hint="eastAsia"/>
          <w:szCs w:val="21"/>
          <w:u w:val="single"/>
        </w:rPr>
        <w:lastRenderedPageBreak/>
        <w:t xml:space="preserve">      F1</w:t>
      </w:r>
      <w:r>
        <w:rPr>
          <w:rFonts w:ascii="宋体" w:hAnsi="宋体" w:cs="宋体" w:hint="eastAsia"/>
          <w:szCs w:val="21"/>
          <w:u w:val="single"/>
        </w:rPr>
        <w:t>——开始扣款时合同累计完成金额达到合同价格的比例；</w:t>
      </w:r>
    </w:p>
    <w:p w14:paraId="310A368D" w14:textId="77777777" w:rsidR="00E11F7D" w:rsidRDefault="00000000">
      <w:pPr>
        <w:snapToGrid w:val="0"/>
        <w:spacing w:line="360" w:lineRule="auto"/>
        <w:ind w:firstLineChars="200" w:firstLine="420"/>
        <w:jc w:val="left"/>
        <w:rPr>
          <w:rFonts w:ascii="宋体" w:hAnsi="宋体" w:cs="宋体"/>
          <w:szCs w:val="21"/>
          <w:u w:val="single"/>
        </w:rPr>
      </w:pPr>
      <w:r>
        <w:rPr>
          <w:rFonts w:ascii="宋体" w:hAnsi="宋体" w:cs="宋体" w:hint="eastAsia"/>
          <w:szCs w:val="21"/>
          <w:u w:val="single"/>
        </w:rPr>
        <w:t xml:space="preserve">      F2</w:t>
      </w:r>
      <w:r>
        <w:rPr>
          <w:rFonts w:ascii="宋体" w:hAnsi="宋体" w:cs="宋体" w:hint="eastAsia"/>
          <w:szCs w:val="21"/>
          <w:u w:val="single"/>
        </w:rPr>
        <w:t>——全部扣清时合同累计完成金额达到合同价格的比例。</w:t>
      </w:r>
    </w:p>
    <w:p w14:paraId="6FDB8C2C" w14:textId="77777777" w:rsidR="00E11F7D" w:rsidRDefault="00000000">
      <w:pPr>
        <w:snapToGrid w:val="0"/>
        <w:spacing w:line="360" w:lineRule="auto"/>
        <w:ind w:firstLineChars="200" w:firstLine="420"/>
        <w:jc w:val="left"/>
        <w:rPr>
          <w:rFonts w:ascii="宋体" w:hAnsi="宋体" w:cs="宋体"/>
          <w:szCs w:val="21"/>
        </w:rPr>
      </w:pPr>
      <w:r>
        <w:rPr>
          <w:rFonts w:ascii="宋体" w:hAnsi="宋体" w:cs="宋体" w:hint="eastAsia"/>
          <w:szCs w:val="21"/>
          <w:u w:val="single"/>
        </w:rPr>
        <w:t>上述合同累计完成金额均指价格调整前未扣质量保证金的金额</w:t>
      </w:r>
      <w:r>
        <w:rPr>
          <w:rFonts w:ascii="宋体" w:hAnsi="宋体" w:cs="宋体" w:hint="eastAsia"/>
          <w:szCs w:val="21"/>
        </w:rPr>
        <w:t>。</w:t>
      </w:r>
    </w:p>
    <w:p w14:paraId="549D62BA" w14:textId="77777777" w:rsidR="00E11F7D" w:rsidRDefault="00E11F7D">
      <w:pPr>
        <w:snapToGrid w:val="0"/>
        <w:spacing w:line="336" w:lineRule="auto"/>
        <w:ind w:firstLineChars="200" w:firstLine="420"/>
        <w:jc w:val="left"/>
        <w:rPr>
          <w:rFonts w:ascii="宋体" w:hAnsi="宋体" w:cs="宋体"/>
          <w:szCs w:val="21"/>
        </w:rPr>
      </w:pPr>
    </w:p>
    <w:p w14:paraId="34E16565"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 xml:space="preserve">12.2.2 </w:t>
      </w:r>
      <w:r>
        <w:rPr>
          <w:rFonts w:ascii="宋体" w:hAnsi="宋体" w:cs="宋体" w:hint="eastAsia"/>
          <w:szCs w:val="21"/>
        </w:rPr>
        <w:t>预付款担保</w:t>
      </w:r>
    </w:p>
    <w:p w14:paraId="45FB95C7"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承包人提交预付款担保的期限：</w:t>
      </w:r>
      <w:r>
        <w:rPr>
          <w:rFonts w:ascii="宋体" w:hAnsi="宋体" w:cs="宋体" w:hint="eastAsia"/>
          <w:szCs w:val="21"/>
          <w:u w:val="single"/>
        </w:rPr>
        <w:t>在发包人支付预付款</w:t>
      </w:r>
      <w:r>
        <w:rPr>
          <w:rFonts w:ascii="宋体" w:hAnsi="宋体" w:cs="宋体" w:hint="eastAsia"/>
          <w:szCs w:val="21"/>
          <w:u w:val="single"/>
        </w:rPr>
        <w:t>7</w:t>
      </w:r>
      <w:r>
        <w:rPr>
          <w:rFonts w:ascii="宋体" w:hAnsi="宋体" w:cs="宋体" w:hint="eastAsia"/>
          <w:szCs w:val="21"/>
          <w:u w:val="single"/>
        </w:rPr>
        <w:t>天前提供预付款担保，否则发包人有权顺延付款时间</w:t>
      </w:r>
      <w:r>
        <w:rPr>
          <w:rFonts w:ascii="宋体" w:hAnsi="宋体" w:cs="宋体" w:hint="eastAsia"/>
          <w:szCs w:val="21"/>
        </w:rPr>
        <w:t>。</w:t>
      </w:r>
    </w:p>
    <w:p w14:paraId="5FADD513"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预付款担保的形式为：经过发包人认可的</w:t>
      </w:r>
      <w:r>
        <w:rPr>
          <w:rFonts w:ascii="宋体" w:hAnsi="宋体" w:cs="宋体" w:hint="eastAsia"/>
          <w:szCs w:val="21"/>
          <w:u w:val="single"/>
        </w:rPr>
        <w:t>银行保函、担保公司担保等形式</w:t>
      </w:r>
      <w:r>
        <w:rPr>
          <w:rFonts w:ascii="宋体" w:hAnsi="宋体" w:cs="宋体" w:hint="eastAsia"/>
          <w:szCs w:val="21"/>
        </w:rPr>
        <w:t>。</w:t>
      </w:r>
    </w:p>
    <w:bookmarkEnd w:id="799"/>
    <w:bookmarkEnd w:id="800"/>
    <w:bookmarkEnd w:id="801"/>
    <w:bookmarkEnd w:id="802"/>
    <w:bookmarkEnd w:id="803"/>
    <w:bookmarkEnd w:id="804"/>
    <w:bookmarkEnd w:id="805"/>
    <w:bookmarkEnd w:id="806"/>
    <w:bookmarkEnd w:id="807"/>
    <w:bookmarkEnd w:id="808"/>
    <w:p w14:paraId="2AD41551"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 xml:space="preserve">12.3 </w:t>
      </w:r>
      <w:r>
        <w:rPr>
          <w:rFonts w:ascii="宋体" w:hAnsi="宋体" w:cs="宋体" w:hint="eastAsia"/>
          <w:szCs w:val="21"/>
        </w:rPr>
        <w:t>计量</w:t>
      </w:r>
    </w:p>
    <w:p w14:paraId="25428EFB"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 xml:space="preserve">12.3.1 </w:t>
      </w:r>
      <w:r>
        <w:rPr>
          <w:rFonts w:ascii="宋体" w:hAnsi="宋体" w:cs="宋体" w:hint="eastAsia"/>
          <w:szCs w:val="21"/>
        </w:rPr>
        <w:t>计量原则</w:t>
      </w:r>
    </w:p>
    <w:p w14:paraId="057402C3"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工程量计算规则：</w:t>
      </w:r>
      <w:r>
        <w:rPr>
          <w:rFonts w:ascii="宋体" w:hAnsi="宋体" w:cs="宋体" w:hint="eastAsia"/>
          <w:szCs w:val="21"/>
          <w:u w:val="single"/>
        </w:rPr>
        <w:t>/</w:t>
      </w:r>
      <w:r>
        <w:rPr>
          <w:rFonts w:ascii="宋体" w:hAnsi="宋体" w:cs="宋体" w:hint="eastAsia"/>
          <w:szCs w:val="21"/>
        </w:rPr>
        <w:t>。</w:t>
      </w:r>
    </w:p>
    <w:p w14:paraId="4E9AA292"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 xml:space="preserve">12.3.2 </w:t>
      </w:r>
      <w:r>
        <w:rPr>
          <w:rFonts w:ascii="宋体" w:hAnsi="宋体" w:cs="宋体" w:hint="eastAsia"/>
          <w:szCs w:val="21"/>
        </w:rPr>
        <w:t>计量周期</w:t>
      </w:r>
    </w:p>
    <w:p w14:paraId="1D5B8991"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关于计量周期的约定：</w:t>
      </w:r>
      <w:r>
        <w:rPr>
          <w:rFonts w:ascii="宋体" w:hAnsi="宋体" w:cs="宋体" w:hint="eastAsia"/>
          <w:szCs w:val="21"/>
          <w:u w:val="single"/>
        </w:rPr>
        <w:t>/</w:t>
      </w:r>
      <w:r>
        <w:rPr>
          <w:rFonts w:ascii="宋体" w:hAnsi="宋体" w:cs="宋体" w:hint="eastAsia"/>
          <w:szCs w:val="21"/>
        </w:rPr>
        <w:t>。</w:t>
      </w:r>
    </w:p>
    <w:p w14:paraId="5BB940F0"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 xml:space="preserve">12.3.3 </w:t>
      </w:r>
      <w:r>
        <w:rPr>
          <w:rFonts w:ascii="宋体" w:hAnsi="宋体" w:cs="宋体" w:hint="eastAsia"/>
          <w:szCs w:val="21"/>
        </w:rPr>
        <w:t>单价合同的计量</w:t>
      </w:r>
    </w:p>
    <w:p w14:paraId="6CFD190B"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关于单价合同计量的约定：</w:t>
      </w:r>
      <w:r>
        <w:rPr>
          <w:rFonts w:ascii="宋体" w:hAnsi="宋体" w:cs="宋体" w:hint="eastAsia"/>
          <w:szCs w:val="21"/>
          <w:u w:val="single"/>
        </w:rPr>
        <w:t>/</w:t>
      </w:r>
      <w:r>
        <w:rPr>
          <w:rFonts w:ascii="宋体" w:hAnsi="宋体" w:cs="宋体" w:hint="eastAsia"/>
          <w:szCs w:val="21"/>
        </w:rPr>
        <w:t>。</w:t>
      </w:r>
    </w:p>
    <w:p w14:paraId="44B69D61"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 xml:space="preserve">12.3.4 </w:t>
      </w:r>
      <w:r>
        <w:rPr>
          <w:rFonts w:ascii="宋体" w:hAnsi="宋体" w:cs="宋体" w:hint="eastAsia"/>
          <w:szCs w:val="21"/>
        </w:rPr>
        <w:t>总价合同的计量</w:t>
      </w:r>
    </w:p>
    <w:p w14:paraId="2CC058BF"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关于总价合同计量的约定：</w:t>
      </w:r>
      <w:r>
        <w:rPr>
          <w:rFonts w:ascii="宋体" w:hAnsi="宋体" w:cs="宋体" w:hint="eastAsia"/>
          <w:szCs w:val="21"/>
          <w:u w:val="single"/>
        </w:rPr>
        <w:t>/</w:t>
      </w:r>
      <w:r>
        <w:rPr>
          <w:rFonts w:ascii="宋体" w:hAnsi="宋体" w:cs="宋体" w:hint="eastAsia"/>
          <w:szCs w:val="21"/>
        </w:rPr>
        <w:t>。</w:t>
      </w:r>
    </w:p>
    <w:p w14:paraId="6A196E4D"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12.3.5</w:t>
      </w:r>
      <w:r>
        <w:rPr>
          <w:rFonts w:ascii="宋体" w:hAnsi="宋体" w:cs="宋体" w:hint="eastAsia"/>
          <w:szCs w:val="21"/>
        </w:rPr>
        <w:t>总价合同采用支付分解表计量支付的，是否适用第</w:t>
      </w:r>
      <w:r>
        <w:rPr>
          <w:rFonts w:ascii="宋体" w:hAnsi="宋体" w:cs="宋体" w:hint="eastAsia"/>
          <w:kern w:val="0"/>
          <w:szCs w:val="21"/>
        </w:rPr>
        <w:t xml:space="preserve">12.3.4 </w:t>
      </w:r>
      <w:r>
        <w:rPr>
          <w:rFonts w:ascii="宋体" w:hAnsi="宋体" w:cs="宋体" w:hint="eastAsia"/>
          <w:szCs w:val="21"/>
        </w:rPr>
        <w:t>项</w:t>
      </w:r>
      <w:r>
        <w:rPr>
          <w:rFonts w:ascii="宋体" w:hAnsi="宋体" w:cs="宋体" w:hint="eastAsia"/>
          <w:kern w:val="0"/>
          <w:szCs w:val="21"/>
        </w:rPr>
        <w:t>〔总价合同的计量〕</w:t>
      </w:r>
      <w:r>
        <w:rPr>
          <w:rFonts w:ascii="宋体" w:hAnsi="宋体" w:cs="宋体" w:hint="eastAsia"/>
          <w:szCs w:val="21"/>
        </w:rPr>
        <w:t>约定进行计量：</w:t>
      </w:r>
      <w:r>
        <w:rPr>
          <w:rFonts w:ascii="宋体" w:hAnsi="宋体" w:cs="宋体" w:hint="eastAsia"/>
          <w:szCs w:val="21"/>
          <w:u w:val="single"/>
        </w:rPr>
        <w:t>/</w:t>
      </w:r>
      <w:r>
        <w:rPr>
          <w:rFonts w:ascii="宋体" w:hAnsi="宋体" w:cs="宋体" w:hint="eastAsia"/>
          <w:szCs w:val="21"/>
        </w:rPr>
        <w:t>。</w:t>
      </w:r>
    </w:p>
    <w:p w14:paraId="6CA974C9"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 xml:space="preserve">12.3.6 </w:t>
      </w:r>
      <w:r>
        <w:rPr>
          <w:rFonts w:ascii="宋体" w:hAnsi="宋体" w:cs="宋体" w:hint="eastAsia"/>
          <w:szCs w:val="21"/>
        </w:rPr>
        <w:t>其他价格形式合同的计量</w:t>
      </w:r>
    </w:p>
    <w:p w14:paraId="3BF223AD" w14:textId="77777777" w:rsidR="00E11F7D" w:rsidRDefault="00000000">
      <w:pPr>
        <w:snapToGrid w:val="0"/>
        <w:spacing w:line="336" w:lineRule="auto"/>
        <w:ind w:firstLineChars="200" w:firstLine="420"/>
        <w:jc w:val="left"/>
        <w:rPr>
          <w:rFonts w:ascii="宋体" w:hAnsi="宋体" w:cs="宋体"/>
          <w:szCs w:val="21"/>
          <w:u w:val="single"/>
        </w:rPr>
      </w:pPr>
      <w:r>
        <w:rPr>
          <w:rFonts w:ascii="宋体" w:hAnsi="宋体" w:cs="宋体" w:hint="eastAsia"/>
          <w:szCs w:val="21"/>
        </w:rPr>
        <w:t>其他价格形式的计量方式和程序：</w:t>
      </w:r>
      <w:r>
        <w:rPr>
          <w:rFonts w:ascii="宋体" w:hAnsi="宋体" w:cs="宋体" w:hint="eastAsia"/>
          <w:szCs w:val="21"/>
          <w:u w:val="single"/>
        </w:rPr>
        <w:t>/</w:t>
      </w:r>
      <w:r>
        <w:rPr>
          <w:rFonts w:ascii="宋体" w:hAnsi="宋体" w:cs="宋体" w:hint="eastAsia"/>
          <w:szCs w:val="21"/>
        </w:rPr>
        <w:t>。</w:t>
      </w:r>
    </w:p>
    <w:p w14:paraId="534F89F9"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szCs w:val="21"/>
        </w:rPr>
        <w:t xml:space="preserve">12.4 </w:t>
      </w:r>
      <w:r>
        <w:rPr>
          <w:rFonts w:ascii="宋体" w:hAnsi="宋体" w:cs="宋体" w:hint="eastAsia"/>
          <w:szCs w:val="21"/>
        </w:rPr>
        <w:t>工程进度款支付</w:t>
      </w:r>
    </w:p>
    <w:p w14:paraId="2D6D0567" w14:textId="77777777" w:rsidR="00E11F7D" w:rsidRDefault="00000000">
      <w:pPr>
        <w:snapToGrid w:val="0"/>
        <w:spacing w:line="336" w:lineRule="auto"/>
        <w:ind w:firstLineChars="200" w:firstLine="420"/>
        <w:jc w:val="left"/>
        <w:rPr>
          <w:rFonts w:ascii="宋体" w:hAnsi="宋体" w:cs="宋体"/>
          <w:szCs w:val="21"/>
        </w:rPr>
      </w:pPr>
      <w:bookmarkStart w:id="809" w:name="_Toc297123556"/>
      <w:bookmarkStart w:id="810" w:name="_Toc303539163"/>
      <w:bookmarkStart w:id="811" w:name="_Toc292559416"/>
      <w:bookmarkStart w:id="812" w:name="_Toc296944550"/>
      <w:bookmarkStart w:id="813" w:name="_Toc297048397"/>
      <w:bookmarkStart w:id="814" w:name="_Toc300935006"/>
      <w:bookmarkStart w:id="815" w:name="_Toc297120511"/>
      <w:bookmarkStart w:id="816" w:name="_Toc296891251"/>
      <w:bookmarkStart w:id="817" w:name="_Toc292559921"/>
      <w:bookmarkStart w:id="818" w:name="_Toc296891039"/>
      <w:bookmarkStart w:id="819" w:name="_Toc296347210"/>
      <w:bookmarkStart w:id="820" w:name="_Toc296346712"/>
      <w:bookmarkStart w:id="821" w:name="_Toc296503211"/>
      <w:bookmarkStart w:id="822" w:name="_Toc297216215"/>
      <w:r>
        <w:rPr>
          <w:rFonts w:ascii="宋体" w:hAnsi="宋体" w:cs="宋体"/>
          <w:szCs w:val="21"/>
        </w:rPr>
        <w:t xml:space="preserve">12.4.1 </w:t>
      </w:r>
      <w:r>
        <w:rPr>
          <w:rFonts w:ascii="宋体" w:hAnsi="宋体" w:cs="宋体" w:hint="eastAsia"/>
          <w:szCs w:val="21"/>
        </w:rPr>
        <w:t>付款周</w:t>
      </w:r>
    </w:p>
    <w:p w14:paraId="4A750221"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关于付款周期的约定：</w:t>
      </w:r>
      <w:r>
        <w:rPr>
          <w:rFonts w:ascii="宋体" w:hAnsi="宋体" w:cs="宋体" w:hint="eastAsia"/>
          <w:szCs w:val="21"/>
          <w:u w:val="single"/>
        </w:rPr>
        <w:t>/</w:t>
      </w:r>
      <w:r>
        <w:rPr>
          <w:rFonts w:ascii="宋体" w:hAnsi="宋体" w:cs="宋体" w:hint="eastAsia"/>
          <w:szCs w:val="21"/>
          <w:u w:val="single"/>
        </w:rPr>
        <w:t>。</w:t>
      </w:r>
    </w:p>
    <w:p w14:paraId="05DF914C"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 xml:space="preserve">12.4.2 </w:t>
      </w:r>
      <w:r>
        <w:rPr>
          <w:rFonts w:ascii="宋体" w:hAnsi="宋体" w:cs="宋体" w:hint="eastAsia"/>
          <w:szCs w:val="21"/>
        </w:rPr>
        <w:t>进度付款申请单的编制</w:t>
      </w:r>
    </w:p>
    <w:p w14:paraId="6CD5B3E6" w14:textId="77777777" w:rsidR="00E11F7D" w:rsidRDefault="00000000">
      <w:pPr>
        <w:snapToGrid w:val="0"/>
        <w:spacing w:line="336" w:lineRule="auto"/>
        <w:ind w:firstLineChars="200" w:firstLine="420"/>
        <w:jc w:val="left"/>
        <w:rPr>
          <w:rFonts w:ascii="宋体" w:hAnsi="宋体" w:cs="宋体"/>
          <w:szCs w:val="21"/>
          <w:u w:val="single"/>
        </w:rPr>
      </w:pPr>
      <w:r>
        <w:rPr>
          <w:rFonts w:ascii="宋体" w:hAnsi="宋体" w:cs="宋体" w:hint="eastAsia"/>
          <w:szCs w:val="21"/>
        </w:rPr>
        <w:t>关于进度付款申请单编制的约定：</w:t>
      </w:r>
      <w:r>
        <w:rPr>
          <w:rFonts w:ascii="宋体" w:hAnsi="宋体" w:cs="宋体" w:hint="eastAsia"/>
          <w:szCs w:val="21"/>
          <w:u w:val="single"/>
        </w:rPr>
        <w:t>承包人应在每个付款周期末，向监理人提交进度付款申请单，并附相应的支持性证明文件</w:t>
      </w:r>
      <w:r>
        <w:rPr>
          <w:rFonts w:ascii="宋体" w:hAnsi="宋体" w:cs="宋体" w:hint="eastAsia"/>
          <w:szCs w:val="21"/>
        </w:rPr>
        <w:t>。</w:t>
      </w:r>
    </w:p>
    <w:p w14:paraId="5D636D99"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1</w:t>
      </w:r>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r>
        <w:rPr>
          <w:rFonts w:ascii="宋体" w:hAnsi="宋体" w:cs="宋体" w:hint="eastAsia"/>
          <w:szCs w:val="21"/>
        </w:rPr>
        <w:t xml:space="preserve">2.4.3 </w:t>
      </w:r>
      <w:r>
        <w:rPr>
          <w:rFonts w:ascii="宋体" w:hAnsi="宋体" w:cs="宋体" w:hint="eastAsia"/>
          <w:szCs w:val="21"/>
        </w:rPr>
        <w:t>进度付款申请单的提交</w:t>
      </w:r>
    </w:p>
    <w:p w14:paraId="4A7067EA"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）单价合同进度付款申请单提交的约定：</w:t>
      </w:r>
      <w:r>
        <w:rPr>
          <w:rFonts w:ascii="宋体" w:hAnsi="宋体" w:cs="宋体" w:hint="eastAsia"/>
          <w:szCs w:val="21"/>
          <w:u w:val="single"/>
        </w:rPr>
        <w:t>承包人应在每个付款周期末，按最新格式的</w:t>
      </w:r>
      <w:r>
        <w:rPr>
          <w:rFonts w:ascii="宋体" w:hAnsi="宋体" w:cs="宋体" w:hint="eastAsia"/>
          <w:szCs w:val="21"/>
        </w:rPr>
        <w:t>进度付款申请单</w:t>
      </w:r>
      <w:r>
        <w:rPr>
          <w:rFonts w:ascii="宋体" w:hAnsi="宋体" w:cs="宋体" w:hint="eastAsia"/>
          <w:szCs w:val="21"/>
          <w:u w:val="single"/>
        </w:rPr>
        <w:t>1</w:t>
      </w:r>
      <w:r>
        <w:rPr>
          <w:rFonts w:ascii="宋体" w:hAnsi="宋体" w:cs="宋体" w:hint="eastAsia"/>
          <w:szCs w:val="21"/>
          <w:u w:val="single"/>
        </w:rPr>
        <w:t>式</w:t>
      </w:r>
      <w:r>
        <w:rPr>
          <w:rFonts w:ascii="宋体" w:hAnsi="宋体" w:cs="宋体" w:hint="eastAsia"/>
          <w:szCs w:val="21"/>
          <w:u w:val="single"/>
        </w:rPr>
        <w:t>2</w:t>
      </w:r>
      <w:r>
        <w:rPr>
          <w:rFonts w:ascii="宋体" w:hAnsi="宋体" w:cs="宋体" w:hint="eastAsia"/>
          <w:szCs w:val="21"/>
          <w:u w:val="single"/>
        </w:rPr>
        <w:t>份，向监理人提交进度付款申请单，并附相应的支持性证明文件</w:t>
      </w:r>
      <w:r>
        <w:rPr>
          <w:rFonts w:ascii="宋体" w:hAnsi="宋体" w:cs="宋体" w:hint="eastAsia"/>
          <w:szCs w:val="21"/>
        </w:rPr>
        <w:t>。</w:t>
      </w:r>
    </w:p>
    <w:p w14:paraId="554F53F9"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）总价合同进度付款申请单提交的约定：</w:t>
      </w:r>
      <w:r>
        <w:rPr>
          <w:rFonts w:ascii="宋体" w:hAnsi="宋体" w:cs="宋体" w:hint="eastAsia"/>
          <w:szCs w:val="21"/>
          <w:u w:val="single"/>
        </w:rPr>
        <w:t xml:space="preserve">     /     </w:t>
      </w:r>
      <w:r>
        <w:rPr>
          <w:rFonts w:ascii="宋体" w:hAnsi="宋体" w:cs="宋体" w:hint="eastAsia"/>
          <w:szCs w:val="21"/>
        </w:rPr>
        <w:t>。</w:t>
      </w:r>
    </w:p>
    <w:p w14:paraId="5F555ABC" w14:textId="77777777" w:rsidR="00E11F7D" w:rsidRDefault="00000000">
      <w:pPr>
        <w:snapToGrid w:val="0"/>
        <w:spacing w:line="336" w:lineRule="auto"/>
        <w:ind w:firstLineChars="200" w:firstLine="420"/>
        <w:jc w:val="left"/>
        <w:rPr>
          <w:rFonts w:ascii="宋体" w:hAnsi="宋体" w:cs="宋体"/>
          <w:szCs w:val="21"/>
          <w:u w:val="single"/>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）其他价格形式合同进度付款申请单提交的约定：</w:t>
      </w:r>
      <w:r>
        <w:rPr>
          <w:rFonts w:ascii="宋体" w:hAnsi="宋体" w:cs="宋体" w:hint="eastAsia"/>
          <w:szCs w:val="21"/>
          <w:u w:val="single"/>
        </w:rPr>
        <w:t xml:space="preserve">      /     </w:t>
      </w:r>
      <w:r>
        <w:rPr>
          <w:rFonts w:ascii="宋体" w:hAnsi="宋体" w:cs="宋体" w:hint="eastAsia"/>
          <w:szCs w:val="21"/>
        </w:rPr>
        <w:t>。</w:t>
      </w:r>
    </w:p>
    <w:p w14:paraId="6886D1FC"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 xml:space="preserve">12.4.4 </w:t>
      </w:r>
      <w:r>
        <w:rPr>
          <w:rFonts w:ascii="宋体" w:hAnsi="宋体" w:cs="宋体" w:hint="eastAsia"/>
          <w:szCs w:val="21"/>
        </w:rPr>
        <w:t>进度款审核和支付</w:t>
      </w:r>
    </w:p>
    <w:p w14:paraId="17329BC6" w14:textId="77777777" w:rsidR="00E11F7D" w:rsidRDefault="00000000">
      <w:pPr>
        <w:snapToGrid w:val="0"/>
        <w:spacing w:line="336" w:lineRule="auto"/>
        <w:ind w:firstLineChars="200" w:firstLine="420"/>
        <w:jc w:val="left"/>
        <w:rPr>
          <w:rFonts w:ascii="宋体" w:hAnsi="宋体" w:cs="宋体"/>
          <w:szCs w:val="21"/>
          <w:u w:val="single"/>
        </w:rPr>
      </w:pPr>
      <w:r>
        <w:rPr>
          <w:rFonts w:ascii="宋体" w:hAnsi="宋体" w:cs="宋体" w:hint="eastAsia"/>
          <w:szCs w:val="21"/>
        </w:rPr>
        <w:lastRenderedPageBreak/>
        <w:t>（</w:t>
      </w:r>
      <w:r>
        <w:rPr>
          <w:rFonts w:ascii="宋体" w:hAnsi="宋体" w:cs="宋体" w:hint="eastAsia"/>
          <w:szCs w:val="21"/>
        </w:rPr>
        <w:t>1</w:t>
      </w:r>
      <w:r>
        <w:rPr>
          <w:rFonts w:ascii="宋体" w:hAnsi="宋体" w:cs="宋体" w:hint="eastAsia"/>
          <w:szCs w:val="21"/>
        </w:rPr>
        <w:t>）监理人审查并报送发包人的期限：</w:t>
      </w:r>
      <w:r>
        <w:rPr>
          <w:rFonts w:ascii="宋体" w:hAnsi="宋体" w:cs="宋体" w:hint="eastAsia"/>
          <w:szCs w:val="21"/>
          <w:u w:val="single"/>
        </w:rPr>
        <w:t xml:space="preserve">     /      </w:t>
      </w:r>
      <w:r>
        <w:rPr>
          <w:rFonts w:ascii="宋体" w:hAnsi="宋体" w:cs="宋体" w:hint="eastAsia"/>
          <w:szCs w:val="21"/>
        </w:rPr>
        <w:t>。</w:t>
      </w:r>
    </w:p>
    <w:p w14:paraId="0B8EABA3" w14:textId="77777777" w:rsidR="00E11F7D" w:rsidRDefault="00000000">
      <w:pPr>
        <w:snapToGrid w:val="0"/>
        <w:spacing w:line="336" w:lineRule="auto"/>
        <w:ind w:firstLineChars="200" w:firstLine="420"/>
        <w:jc w:val="left"/>
        <w:rPr>
          <w:rFonts w:ascii="宋体" w:hAnsi="宋体" w:cs="宋体"/>
          <w:szCs w:val="21"/>
          <w:u w:val="single"/>
        </w:rPr>
      </w:pPr>
      <w:r>
        <w:rPr>
          <w:rFonts w:ascii="宋体" w:hAnsi="宋体" w:cs="宋体" w:hint="eastAsia"/>
          <w:szCs w:val="21"/>
        </w:rPr>
        <w:t>发包人完成审批并签发进度款支付证书的期限：</w:t>
      </w:r>
      <w:r>
        <w:rPr>
          <w:rFonts w:ascii="宋体" w:hAnsi="宋体" w:cs="宋体" w:hint="eastAsia"/>
          <w:szCs w:val="21"/>
          <w:u w:val="single"/>
        </w:rPr>
        <w:t xml:space="preserve">       /   </w:t>
      </w:r>
      <w:r>
        <w:rPr>
          <w:rFonts w:ascii="宋体" w:hAnsi="宋体" w:cs="宋体" w:hint="eastAsia"/>
          <w:szCs w:val="21"/>
        </w:rPr>
        <w:t>。</w:t>
      </w:r>
    </w:p>
    <w:p w14:paraId="7B5B423C"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szCs w:val="21"/>
        </w:rPr>
        <w:t>2</w:t>
      </w:r>
      <w:r>
        <w:rPr>
          <w:rFonts w:ascii="宋体" w:hAnsi="宋体" w:cs="宋体" w:hint="eastAsia"/>
          <w:szCs w:val="21"/>
        </w:rPr>
        <w:t>）以月为单位，支付期限、比例：</w:t>
      </w:r>
      <w:r>
        <w:rPr>
          <w:rFonts w:ascii="宋体" w:hAnsi="宋体" w:cs="宋体"/>
          <w:szCs w:val="21"/>
        </w:rPr>
        <w:t xml:space="preserve"> 1</w:t>
      </w:r>
      <w:r>
        <w:rPr>
          <w:rFonts w:ascii="宋体" w:hAnsi="宋体" w:cs="宋体" w:hint="eastAsia"/>
          <w:szCs w:val="21"/>
        </w:rPr>
        <w:t>）每月进度款依据经审定的进度完成工程量的</w:t>
      </w:r>
      <w:r>
        <w:rPr>
          <w:rFonts w:ascii="宋体" w:hAnsi="宋体" w:cs="宋体"/>
          <w:szCs w:val="21"/>
        </w:rPr>
        <w:t>80%</w:t>
      </w:r>
      <w:r>
        <w:rPr>
          <w:rFonts w:ascii="宋体" w:hAnsi="宋体" w:cs="宋体"/>
          <w:szCs w:val="21"/>
        </w:rPr>
        <w:t>支付工程进度款</w:t>
      </w:r>
      <w:r>
        <w:rPr>
          <w:rFonts w:ascii="宋体" w:hAnsi="宋体" w:cs="宋体" w:hint="eastAsia"/>
          <w:szCs w:val="21"/>
        </w:rPr>
        <w:t>（如有预付款，则按专用条款</w:t>
      </w:r>
      <w:r>
        <w:rPr>
          <w:rFonts w:ascii="宋体" w:hAnsi="宋体" w:cs="宋体" w:hint="eastAsia"/>
          <w:szCs w:val="21"/>
        </w:rPr>
        <w:t>12.2</w:t>
      </w:r>
      <w:r>
        <w:rPr>
          <w:rFonts w:ascii="宋体" w:hAnsi="宋体" w:cs="宋体" w:hint="eastAsia"/>
          <w:szCs w:val="21"/>
        </w:rPr>
        <w:t>条规定的时间和比例扣回）。</w:t>
      </w:r>
      <w:r>
        <w:rPr>
          <w:rFonts w:ascii="宋体" w:hAnsi="宋体" w:cs="宋体"/>
          <w:szCs w:val="21"/>
        </w:rPr>
        <w:t>2)</w:t>
      </w:r>
      <w:r>
        <w:rPr>
          <w:rFonts w:ascii="宋体" w:hAnsi="宋体" w:cs="宋体" w:hint="eastAsia"/>
          <w:szCs w:val="21"/>
        </w:rPr>
        <w:t>工程进度款按实际完成工程量每个月结算一次拔付，承包人应在每月</w:t>
      </w:r>
      <w:r>
        <w:rPr>
          <w:rFonts w:ascii="宋体" w:hAnsi="宋体" w:cs="宋体"/>
          <w:szCs w:val="21"/>
        </w:rPr>
        <w:t>20</w:t>
      </w:r>
      <w:r>
        <w:rPr>
          <w:rFonts w:ascii="宋体" w:hAnsi="宋体" w:cs="宋体" w:hint="eastAsia"/>
          <w:szCs w:val="21"/>
        </w:rPr>
        <w:t>日向监理工程师报送此月内（上月</w:t>
      </w:r>
      <w:r>
        <w:rPr>
          <w:rFonts w:ascii="宋体" w:hAnsi="宋体" w:cs="宋体"/>
          <w:szCs w:val="21"/>
        </w:rPr>
        <w:t>21</w:t>
      </w:r>
      <w:r>
        <w:rPr>
          <w:rFonts w:ascii="宋体" w:hAnsi="宋体" w:cs="宋体" w:hint="eastAsia"/>
          <w:szCs w:val="21"/>
        </w:rPr>
        <w:t>日至本月</w:t>
      </w:r>
      <w:r>
        <w:rPr>
          <w:rFonts w:ascii="宋体" w:hAnsi="宋体" w:cs="宋体"/>
          <w:szCs w:val="21"/>
        </w:rPr>
        <w:t>20</w:t>
      </w:r>
      <w:r>
        <w:rPr>
          <w:rFonts w:ascii="宋体" w:hAnsi="宋体" w:cs="宋体" w:hint="eastAsia"/>
          <w:szCs w:val="21"/>
        </w:rPr>
        <w:t>日）实际完成的工程数量、应付的进度款和质量自检等表格，经监理工程师签证后，连同该月的监理报表于</w:t>
      </w:r>
      <w:r>
        <w:rPr>
          <w:rFonts w:ascii="宋体" w:hAnsi="宋体" w:cs="宋体"/>
          <w:szCs w:val="21"/>
        </w:rPr>
        <w:t>25</w:t>
      </w:r>
      <w:r>
        <w:rPr>
          <w:rFonts w:ascii="宋体" w:hAnsi="宋体" w:cs="宋体" w:hint="eastAsia"/>
          <w:szCs w:val="21"/>
        </w:rPr>
        <w:t>日前送交发包人代表复核，于次月</w:t>
      </w:r>
      <w:r>
        <w:rPr>
          <w:rFonts w:ascii="宋体" w:hAnsi="宋体" w:cs="宋体"/>
          <w:szCs w:val="21"/>
        </w:rPr>
        <w:t>30</w:t>
      </w:r>
      <w:r>
        <w:rPr>
          <w:rFonts w:ascii="宋体" w:hAnsi="宋体" w:cs="宋体" w:hint="eastAsia"/>
          <w:szCs w:val="21"/>
        </w:rPr>
        <w:t>日前批付工程进度款。</w:t>
      </w:r>
      <w:r>
        <w:rPr>
          <w:rFonts w:ascii="宋体" w:hAnsi="宋体" w:cs="宋体"/>
          <w:szCs w:val="21"/>
        </w:rPr>
        <w:t>3)</w:t>
      </w:r>
      <w:r>
        <w:rPr>
          <w:rFonts w:ascii="宋体" w:hAnsi="宋体" w:cs="宋体" w:hint="eastAsia"/>
          <w:szCs w:val="21"/>
        </w:rPr>
        <w:t>安全防护、文明施工措施费用按广州市现行有关规定计量支付。</w:t>
      </w:r>
      <w:r>
        <w:rPr>
          <w:rFonts w:ascii="宋体" w:hAnsi="宋体" w:cs="宋体"/>
          <w:szCs w:val="21"/>
        </w:rPr>
        <w:t>4)</w:t>
      </w:r>
      <w:r>
        <w:rPr>
          <w:rFonts w:ascii="宋体" w:hAnsi="宋体" w:cs="宋体" w:hint="eastAsia"/>
          <w:szCs w:val="21"/>
        </w:rPr>
        <w:t>待工程完工经联合竣工验收合格，发包人累计支付至合同价的</w:t>
      </w:r>
      <w:r>
        <w:rPr>
          <w:rFonts w:ascii="宋体" w:hAnsi="宋体" w:cs="宋体"/>
          <w:szCs w:val="21"/>
        </w:rPr>
        <w:t>90%</w:t>
      </w:r>
      <w:r>
        <w:rPr>
          <w:rFonts w:ascii="宋体" w:hAnsi="宋体" w:cs="宋体" w:hint="eastAsia"/>
          <w:szCs w:val="21"/>
        </w:rPr>
        <w:t>。</w:t>
      </w:r>
      <w:r>
        <w:rPr>
          <w:rFonts w:ascii="宋体" w:hAnsi="宋体" w:cs="宋体"/>
          <w:szCs w:val="21"/>
        </w:rPr>
        <w:t>5)</w:t>
      </w:r>
      <w:r>
        <w:rPr>
          <w:rFonts w:ascii="宋体" w:hAnsi="宋体" w:cs="宋体" w:hint="eastAsia"/>
          <w:szCs w:val="21"/>
        </w:rPr>
        <w:t>价差按当月施工工程量在结算时一并调整，完成结算后，由承包人申请，并按工程结算总价提供全额发票（含质量保证金的发票），发包人支付至结算价款的</w:t>
      </w:r>
      <w:r>
        <w:rPr>
          <w:rFonts w:ascii="宋体" w:hAnsi="宋体" w:cs="宋体"/>
          <w:szCs w:val="21"/>
        </w:rPr>
        <w:t>97%</w:t>
      </w:r>
      <w:r>
        <w:rPr>
          <w:rFonts w:ascii="宋体" w:hAnsi="宋体" w:cs="宋体" w:hint="eastAsia"/>
          <w:szCs w:val="21"/>
        </w:rPr>
        <w:t>，发包人已支付的累计金额大于本合同结算价的</w:t>
      </w:r>
      <w:r>
        <w:rPr>
          <w:rFonts w:ascii="宋体" w:hAnsi="宋体" w:cs="宋体"/>
          <w:szCs w:val="21"/>
        </w:rPr>
        <w:t>97%</w:t>
      </w:r>
      <w:r>
        <w:rPr>
          <w:rFonts w:ascii="宋体" w:hAnsi="宋体" w:cs="宋体" w:hint="eastAsia"/>
          <w:szCs w:val="21"/>
        </w:rPr>
        <w:t>的，承包人应在工程结算定审之日起</w:t>
      </w:r>
      <w:r>
        <w:rPr>
          <w:rFonts w:ascii="宋体" w:hAnsi="宋体" w:cs="宋体"/>
          <w:szCs w:val="21"/>
        </w:rPr>
        <w:t>15</w:t>
      </w:r>
      <w:r>
        <w:rPr>
          <w:rFonts w:ascii="宋体" w:hAnsi="宋体" w:cs="宋体" w:hint="eastAsia"/>
          <w:szCs w:val="21"/>
        </w:rPr>
        <w:t>个日历天内向发包人返还多收的款项；否则，发包人有权向承包人追索，承包人除应足额返还多收的款项外，还应每天按多收款项总金额的</w:t>
      </w:r>
      <w:r>
        <w:rPr>
          <w:rFonts w:ascii="宋体" w:hAnsi="宋体" w:cs="宋体"/>
          <w:szCs w:val="21"/>
        </w:rPr>
        <w:t>2</w:t>
      </w:r>
      <w:r>
        <w:rPr>
          <w:rFonts w:ascii="宋体" w:hAnsi="宋体" w:cs="宋体" w:hint="eastAsia"/>
          <w:szCs w:val="21"/>
        </w:rPr>
        <w:t>‰向发包人支付违约金。</w:t>
      </w:r>
      <w:r>
        <w:rPr>
          <w:rFonts w:ascii="宋体" w:hAnsi="宋体" w:cs="宋体" w:hint="eastAsia"/>
          <w:szCs w:val="21"/>
        </w:rPr>
        <w:t>6</w:t>
      </w:r>
      <w:r>
        <w:rPr>
          <w:rFonts w:ascii="宋体" w:hAnsi="宋体" w:cs="宋体"/>
          <w:szCs w:val="21"/>
        </w:rPr>
        <w:t>)</w:t>
      </w:r>
      <w:r>
        <w:rPr>
          <w:rFonts w:ascii="宋体" w:hAnsi="宋体" w:cs="宋体" w:hint="eastAsia"/>
          <w:szCs w:val="21"/>
        </w:rPr>
        <w:t>承包人在提请付款时，须提供与付款金额一致的符合国家税务规定的合法、合规、有效的增值税专用发票</w:t>
      </w:r>
      <w:r>
        <w:rPr>
          <w:rFonts w:ascii="宋体" w:hAnsi="宋体" w:cs="宋体"/>
          <w:szCs w:val="21"/>
        </w:rPr>
        <w:t>(</w:t>
      </w:r>
      <w:r>
        <w:rPr>
          <w:rFonts w:ascii="宋体" w:hAnsi="宋体" w:cs="宋体"/>
          <w:szCs w:val="21"/>
        </w:rPr>
        <w:t>含发票联及抵扣联，符合增值税相关规定要求），并在发票开具之日起</w:t>
      </w:r>
      <w:r>
        <w:rPr>
          <w:rFonts w:ascii="宋体" w:hAnsi="宋体" w:cs="宋体"/>
          <w:szCs w:val="21"/>
        </w:rPr>
        <w:t>10</w:t>
      </w:r>
      <w:r>
        <w:rPr>
          <w:rFonts w:ascii="宋体" w:hAnsi="宋体" w:cs="宋体"/>
          <w:szCs w:val="21"/>
        </w:rPr>
        <w:t>天内将发票交与发包人；若承包人逾期提供发票，发包人有权顺延付款时间且不承担逾期付款违约责任。由于承包人不及时提供发票或提供的发票不符合税务部门的要求，导致发包人取得的增值税专用发票不能报验抵扣进项税金，或虽可通过报验，后被税务机关以</w:t>
      </w:r>
      <w:r>
        <w:rPr>
          <w:rFonts w:ascii="宋体" w:hAnsi="宋体" w:cs="宋体"/>
          <w:szCs w:val="21"/>
        </w:rPr>
        <w:t>“</w:t>
      </w:r>
      <w:r>
        <w:rPr>
          <w:rFonts w:ascii="宋体" w:hAnsi="宋体" w:cs="宋体"/>
          <w:szCs w:val="21"/>
        </w:rPr>
        <w:t>比对不符</w:t>
      </w:r>
      <w:r>
        <w:rPr>
          <w:rFonts w:ascii="宋体" w:hAnsi="宋体" w:cs="宋体"/>
          <w:szCs w:val="21"/>
        </w:rPr>
        <w:t>”</w:t>
      </w:r>
      <w:r>
        <w:rPr>
          <w:rFonts w:ascii="宋体" w:hAnsi="宋体" w:cs="宋体"/>
          <w:szCs w:val="21"/>
        </w:rPr>
        <w:t>或</w:t>
      </w:r>
      <w:r>
        <w:rPr>
          <w:rFonts w:ascii="宋体" w:hAnsi="宋体" w:cs="宋体"/>
          <w:szCs w:val="21"/>
        </w:rPr>
        <w:t>“</w:t>
      </w:r>
      <w:r>
        <w:rPr>
          <w:rFonts w:ascii="宋体" w:hAnsi="宋体" w:cs="宋体"/>
          <w:szCs w:val="21"/>
        </w:rPr>
        <w:t>失控发票</w:t>
      </w:r>
      <w:r>
        <w:rPr>
          <w:rFonts w:ascii="宋体" w:hAnsi="宋体" w:cs="宋体"/>
          <w:szCs w:val="21"/>
        </w:rPr>
        <w:t>”</w:t>
      </w:r>
      <w:r>
        <w:rPr>
          <w:rFonts w:ascii="宋体" w:hAnsi="宋体" w:cs="宋体"/>
          <w:szCs w:val="21"/>
        </w:rPr>
        <w:t>等事由追缴税款，从而给发包人造成的经济损失，由承包人负责赔偿</w:t>
      </w:r>
      <w:r>
        <w:rPr>
          <w:rFonts w:ascii="宋体" w:hAnsi="宋体" w:cs="宋体" w:hint="eastAsia"/>
          <w:szCs w:val="21"/>
        </w:rPr>
        <w:t>。</w:t>
      </w:r>
    </w:p>
    <w:p w14:paraId="7708F693" w14:textId="77777777" w:rsidR="00E11F7D" w:rsidRDefault="00000000">
      <w:pPr>
        <w:snapToGrid w:val="0"/>
        <w:spacing w:line="336" w:lineRule="auto"/>
        <w:ind w:firstLineChars="250" w:firstLine="525"/>
        <w:jc w:val="left"/>
        <w:rPr>
          <w:rFonts w:ascii="宋体" w:hAnsi="宋体" w:cs="宋体"/>
          <w:szCs w:val="21"/>
          <w:u w:val="single"/>
        </w:rPr>
      </w:pPr>
      <w:r>
        <w:rPr>
          <w:rFonts w:ascii="宋体" w:hAnsi="宋体" w:cs="宋体" w:hint="eastAsia"/>
          <w:szCs w:val="21"/>
        </w:rPr>
        <w:t>发包人逾期支付进度款的违约金的计算方式：</w:t>
      </w:r>
      <w:r>
        <w:rPr>
          <w:rFonts w:ascii="宋体" w:hAnsi="宋体" w:cs="宋体" w:hint="eastAsia"/>
          <w:szCs w:val="21"/>
          <w:u w:val="single"/>
        </w:rPr>
        <w:t xml:space="preserve">      /      </w:t>
      </w:r>
      <w:r>
        <w:rPr>
          <w:rFonts w:ascii="宋体" w:hAnsi="宋体" w:cs="宋体" w:hint="eastAsia"/>
          <w:szCs w:val="21"/>
        </w:rPr>
        <w:t>。</w:t>
      </w:r>
    </w:p>
    <w:p w14:paraId="2DE84C21" w14:textId="77777777" w:rsidR="00E11F7D" w:rsidRDefault="00000000">
      <w:pPr>
        <w:snapToGrid w:val="0"/>
        <w:spacing w:line="336" w:lineRule="auto"/>
        <w:ind w:firstLineChars="250" w:firstLine="525"/>
        <w:jc w:val="left"/>
        <w:rPr>
          <w:rFonts w:ascii="宋体" w:hAnsi="宋体" w:cs="宋体"/>
          <w:szCs w:val="21"/>
        </w:rPr>
      </w:pPr>
      <w:r>
        <w:rPr>
          <w:rFonts w:ascii="宋体" w:hAnsi="宋体" w:cs="宋体" w:hint="eastAsia"/>
          <w:szCs w:val="21"/>
        </w:rPr>
        <w:t xml:space="preserve">12.4.6 </w:t>
      </w:r>
      <w:r>
        <w:rPr>
          <w:rFonts w:ascii="宋体" w:hAnsi="宋体" w:cs="宋体" w:hint="eastAsia"/>
          <w:szCs w:val="21"/>
        </w:rPr>
        <w:t>支付分解表的编制</w:t>
      </w:r>
    </w:p>
    <w:p w14:paraId="43BD6907" w14:textId="77777777" w:rsidR="00E11F7D" w:rsidRDefault="00000000">
      <w:pPr>
        <w:snapToGrid w:val="0"/>
        <w:spacing w:line="336" w:lineRule="auto"/>
        <w:ind w:firstLineChars="200" w:firstLine="420"/>
        <w:jc w:val="left"/>
        <w:rPr>
          <w:rFonts w:ascii="宋体" w:hAnsi="宋体" w:cs="宋体"/>
          <w:szCs w:val="21"/>
          <w:u w:val="single"/>
        </w:rPr>
      </w:pPr>
      <w:r>
        <w:rPr>
          <w:rFonts w:ascii="宋体" w:hAnsi="宋体" w:cs="宋体" w:hint="eastAsia"/>
          <w:szCs w:val="21"/>
        </w:rPr>
        <w:t>2</w:t>
      </w:r>
      <w:r>
        <w:rPr>
          <w:rFonts w:ascii="宋体" w:hAnsi="宋体" w:cs="宋体" w:hint="eastAsia"/>
          <w:szCs w:val="21"/>
        </w:rPr>
        <w:t>、总价合同支付分解表的编制与审批：</w:t>
      </w:r>
      <w:r>
        <w:rPr>
          <w:rFonts w:ascii="宋体" w:hAnsi="宋体" w:cs="宋体" w:hint="eastAsia"/>
          <w:szCs w:val="21"/>
          <w:u w:val="single"/>
        </w:rPr>
        <w:t xml:space="preserve">     /       </w:t>
      </w:r>
      <w:r>
        <w:rPr>
          <w:rFonts w:ascii="宋体" w:hAnsi="宋体" w:cs="宋体" w:hint="eastAsia"/>
          <w:szCs w:val="21"/>
        </w:rPr>
        <w:t>。</w:t>
      </w:r>
    </w:p>
    <w:p w14:paraId="5472FF9E" w14:textId="77777777" w:rsidR="00E11F7D" w:rsidRDefault="00000000">
      <w:pPr>
        <w:snapToGrid w:val="0"/>
        <w:spacing w:line="336" w:lineRule="auto"/>
        <w:ind w:firstLineChars="200" w:firstLine="420"/>
        <w:jc w:val="left"/>
        <w:rPr>
          <w:rFonts w:ascii="宋体" w:hAnsi="宋体" w:cs="宋体"/>
          <w:szCs w:val="21"/>
          <w:u w:val="single"/>
        </w:rPr>
      </w:pPr>
      <w:r>
        <w:rPr>
          <w:rFonts w:ascii="宋体" w:hAnsi="宋体" w:cs="宋体" w:hint="eastAsia"/>
          <w:szCs w:val="21"/>
        </w:rPr>
        <w:t>3</w:t>
      </w:r>
      <w:r>
        <w:rPr>
          <w:rFonts w:ascii="宋体" w:hAnsi="宋体" w:cs="宋体" w:hint="eastAsia"/>
          <w:szCs w:val="21"/>
        </w:rPr>
        <w:t>、单价合同的总价项目支付分解表的编制与审批：</w:t>
      </w:r>
      <w:r>
        <w:rPr>
          <w:rFonts w:ascii="宋体" w:hAnsi="宋体" w:cs="宋体" w:hint="eastAsia"/>
          <w:szCs w:val="21"/>
          <w:u w:val="single"/>
        </w:rPr>
        <w:t xml:space="preserve">      /      </w:t>
      </w:r>
      <w:r>
        <w:rPr>
          <w:rFonts w:ascii="宋体" w:hAnsi="宋体" w:cs="宋体" w:hint="eastAsia"/>
          <w:szCs w:val="21"/>
        </w:rPr>
        <w:t>。</w:t>
      </w:r>
    </w:p>
    <w:p w14:paraId="5AC53494" w14:textId="77777777" w:rsidR="00E11F7D" w:rsidRDefault="00000000">
      <w:pPr>
        <w:pStyle w:val="4"/>
        <w:numPr>
          <w:ilvl w:val="0"/>
          <w:numId w:val="0"/>
        </w:numPr>
        <w:snapToGrid w:val="0"/>
        <w:spacing w:line="336" w:lineRule="auto"/>
        <w:ind w:left="2840"/>
        <w:jc w:val="left"/>
        <w:rPr>
          <w:rFonts w:ascii="宋体" w:eastAsia="宋体" w:hAnsi="宋体" w:cs="宋体"/>
          <w:sz w:val="24"/>
          <w:szCs w:val="24"/>
        </w:rPr>
      </w:pPr>
      <w:bookmarkStart w:id="823" w:name="_Toc351203645"/>
      <w:bookmarkStart w:id="824" w:name="_Toc296891259"/>
      <w:bookmarkStart w:id="825" w:name="_Toc297123564"/>
      <w:bookmarkStart w:id="826" w:name="_Toc304295593"/>
      <w:bookmarkStart w:id="827" w:name="_Toc297216223"/>
      <w:bookmarkStart w:id="828" w:name="_Toc296503219"/>
      <w:bookmarkStart w:id="829" w:name="_Toc292559424"/>
      <w:bookmarkStart w:id="830" w:name="_Toc297048405"/>
      <w:bookmarkStart w:id="831" w:name="_Toc312678053"/>
      <w:bookmarkStart w:id="832" w:name="_Toc300935015"/>
      <w:bookmarkStart w:id="833" w:name="_Toc296891047"/>
      <w:bookmarkStart w:id="834" w:name="_Toc303539172"/>
      <w:bookmarkStart w:id="835" w:name="_Toc296347218"/>
      <w:bookmarkStart w:id="836" w:name="_Toc297120519"/>
      <w:bookmarkStart w:id="837" w:name="_Toc296944558"/>
      <w:bookmarkStart w:id="838" w:name="_Toc296346720"/>
      <w:bookmarkStart w:id="839" w:name="_Toc292559929"/>
      <w:bookmarkEnd w:id="650"/>
      <w:r>
        <w:rPr>
          <w:rFonts w:ascii="宋体" w:eastAsia="宋体" w:hAnsi="宋体" w:cs="宋体" w:hint="eastAsia"/>
          <w:sz w:val="24"/>
          <w:szCs w:val="24"/>
        </w:rPr>
        <w:t>13. 验收和工程试车</w:t>
      </w:r>
      <w:bookmarkEnd w:id="823"/>
    </w:p>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p w14:paraId="5A7EE5FC"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 xml:space="preserve">13.1 </w:t>
      </w:r>
      <w:r>
        <w:rPr>
          <w:rFonts w:ascii="宋体" w:hAnsi="宋体" w:cs="宋体" w:hint="eastAsia"/>
          <w:szCs w:val="21"/>
        </w:rPr>
        <w:t>隐蔽工程验收</w:t>
      </w:r>
    </w:p>
    <w:p w14:paraId="5149D4AE"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13.1.2</w:t>
      </w:r>
      <w:r>
        <w:rPr>
          <w:rFonts w:ascii="宋体" w:hAnsi="宋体" w:cs="宋体" w:hint="eastAsia"/>
          <w:szCs w:val="21"/>
        </w:rPr>
        <w:t>监理人不能按时进行验收时，应提前</w:t>
      </w:r>
      <w:r>
        <w:rPr>
          <w:rFonts w:ascii="宋体" w:hAnsi="宋体" w:cs="宋体" w:hint="eastAsia"/>
          <w:szCs w:val="21"/>
          <w:u w:val="single"/>
        </w:rPr>
        <w:t xml:space="preserve"> 24 </w:t>
      </w:r>
      <w:r>
        <w:rPr>
          <w:rFonts w:ascii="宋体" w:hAnsi="宋体" w:cs="宋体" w:hint="eastAsia"/>
          <w:szCs w:val="21"/>
        </w:rPr>
        <w:t>小时提交书面延期要求。</w:t>
      </w:r>
    </w:p>
    <w:p w14:paraId="1870F2C7" w14:textId="77777777" w:rsidR="00E11F7D" w:rsidRDefault="00000000">
      <w:pPr>
        <w:snapToGrid w:val="0"/>
        <w:spacing w:line="336" w:lineRule="auto"/>
        <w:ind w:firstLineChars="200" w:firstLine="420"/>
        <w:jc w:val="left"/>
        <w:rPr>
          <w:rFonts w:ascii="宋体" w:hAnsi="宋体" w:cs="宋体"/>
          <w:b/>
          <w:szCs w:val="21"/>
        </w:rPr>
      </w:pPr>
      <w:r>
        <w:rPr>
          <w:rFonts w:ascii="宋体" w:hAnsi="宋体" w:cs="宋体" w:hint="eastAsia"/>
          <w:szCs w:val="21"/>
        </w:rPr>
        <w:t>关于延期最长不得超过：</w:t>
      </w:r>
      <w:r>
        <w:rPr>
          <w:rFonts w:ascii="宋体" w:hAnsi="宋体" w:cs="宋体" w:hint="eastAsia"/>
          <w:szCs w:val="21"/>
          <w:u w:val="single"/>
        </w:rPr>
        <w:t xml:space="preserve"> 48 </w:t>
      </w:r>
      <w:r>
        <w:rPr>
          <w:rFonts w:ascii="宋体" w:hAnsi="宋体" w:cs="宋体" w:hint="eastAsia"/>
          <w:szCs w:val="21"/>
        </w:rPr>
        <w:t>小时。</w:t>
      </w:r>
    </w:p>
    <w:p w14:paraId="401E6E6C" w14:textId="77777777" w:rsidR="00E11F7D" w:rsidRDefault="00000000">
      <w:pPr>
        <w:snapToGrid w:val="0"/>
        <w:spacing w:line="336" w:lineRule="auto"/>
        <w:ind w:firstLineChars="200" w:firstLine="420"/>
        <w:jc w:val="left"/>
        <w:rPr>
          <w:rFonts w:ascii="宋体" w:hAnsi="宋体" w:cs="宋体"/>
          <w:szCs w:val="21"/>
        </w:rPr>
      </w:pPr>
      <w:bookmarkStart w:id="840" w:name="_Toc312678056"/>
      <w:bookmarkStart w:id="841" w:name="_Toc300935016"/>
      <w:bookmarkStart w:id="842" w:name="_Toc297216224"/>
      <w:bookmarkStart w:id="843" w:name="_Toc303539173"/>
      <w:bookmarkStart w:id="844" w:name="_Toc292559933"/>
      <w:bookmarkStart w:id="845" w:name="_Toc292559428"/>
      <w:bookmarkStart w:id="846" w:name="_Toc304295596"/>
      <w:bookmarkStart w:id="847" w:name="_Toc297123565"/>
      <w:bookmarkStart w:id="848" w:name="_Toc297120523"/>
      <w:bookmarkStart w:id="849" w:name="_Toc296347222"/>
      <w:bookmarkStart w:id="850" w:name="_Toc296503223"/>
      <w:bookmarkStart w:id="851" w:name="_Toc296346724"/>
      <w:bookmarkStart w:id="852" w:name="_Toc296944562"/>
      <w:bookmarkStart w:id="853" w:name="_Toc296891263"/>
      <w:bookmarkStart w:id="854" w:name="_Toc297048409"/>
      <w:bookmarkStart w:id="855" w:name="_Toc296891051"/>
      <w:bookmarkStart w:id="856" w:name="_Toc267251475"/>
      <w:bookmarkStart w:id="857" w:name="_Toc267251471"/>
      <w:bookmarkStart w:id="858" w:name="_Toc267251476"/>
      <w:bookmarkStart w:id="859" w:name="_Toc267251472"/>
      <w:bookmarkStart w:id="860" w:name="_Toc267251473"/>
      <w:bookmarkStart w:id="861" w:name="_Toc267251470"/>
      <w:bookmarkStart w:id="862" w:name="_Toc267251474"/>
      <w:r>
        <w:rPr>
          <w:rFonts w:ascii="宋体" w:hAnsi="宋体" w:cs="宋体" w:hint="eastAsia"/>
          <w:szCs w:val="21"/>
        </w:rPr>
        <w:t xml:space="preserve">13.2 </w:t>
      </w:r>
      <w:r>
        <w:rPr>
          <w:rFonts w:ascii="宋体" w:hAnsi="宋体" w:cs="宋体" w:hint="eastAsia"/>
          <w:szCs w:val="21"/>
        </w:rPr>
        <w:t>竣工验收</w:t>
      </w:r>
    </w:p>
    <w:p w14:paraId="6A7EEC90" w14:textId="77777777" w:rsidR="00E11F7D" w:rsidRDefault="00000000">
      <w:pPr>
        <w:snapToGrid w:val="0"/>
        <w:spacing w:line="336" w:lineRule="auto"/>
        <w:ind w:firstLineChars="200" w:firstLine="420"/>
        <w:jc w:val="left"/>
        <w:rPr>
          <w:rFonts w:ascii="宋体" w:hAnsi="宋体" w:cs="宋体"/>
          <w:szCs w:val="21"/>
        </w:rPr>
      </w:pPr>
      <w:bookmarkStart w:id="863" w:name="_Toc280868704"/>
      <w:bookmarkStart w:id="864" w:name="_Toc280868705"/>
      <w:bookmarkStart w:id="865" w:name="_Toc280868706"/>
      <w:bookmarkStart w:id="866" w:name="_Toc280868707"/>
      <w:bookmarkStart w:id="867" w:name="_Toc280868708"/>
      <w:bookmarkStart w:id="868" w:name="_Toc28086870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r>
        <w:rPr>
          <w:rFonts w:ascii="宋体" w:hAnsi="宋体" w:cs="宋体" w:hint="eastAsia"/>
          <w:szCs w:val="21"/>
        </w:rPr>
        <w:t>13.2.2</w:t>
      </w:r>
      <w:r>
        <w:rPr>
          <w:rFonts w:ascii="宋体" w:hAnsi="宋体" w:cs="宋体" w:hint="eastAsia"/>
          <w:szCs w:val="21"/>
        </w:rPr>
        <w:t>竣工验收程序</w:t>
      </w:r>
    </w:p>
    <w:bookmarkEnd w:id="863"/>
    <w:p w14:paraId="22464D85" w14:textId="77777777" w:rsidR="00E11F7D" w:rsidRDefault="00000000">
      <w:pPr>
        <w:snapToGrid w:val="0"/>
        <w:spacing w:line="336" w:lineRule="auto"/>
        <w:ind w:firstLineChars="200" w:firstLine="420"/>
        <w:jc w:val="left"/>
        <w:rPr>
          <w:rFonts w:ascii="宋体" w:hAnsi="宋体" w:cs="宋体"/>
          <w:kern w:val="0"/>
          <w:szCs w:val="21"/>
        </w:rPr>
      </w:pPr>
      <w:r>
        <w:rPr>
          <w:rFonts w:ascii="宋体" w:hAnsi="宋体" w:cs="宋体" w:hint="eastAsia"/>
          <w:kern w:val="0"/>
          <w:szCs w:val="21"/>
        </w:rPr>
        <w:t>关于竣工验收程序的约定：</w:t>
      </w:r>
    </w:p>
    <w:p w14:paraId="7E18AECB" w14:textId="77777777" w:rsidR="00E11F7D" w:rsidRDefault="00000000">
      <w:pPr>
        <w:snapToGrid w:val="0"/>
        <w:spacing w:line="336" w:lineRule="auto"/>
        <w:ind w:firstLineChars="200" w:firstLine="420"/>
        <w:jc w:val="left"/>
        <w:rPr>
          <w:rFonts w:ascii="宋体" w:hAnsi="宋体" w:cs="宋体"/>
          <w:szCs w:val="21"/>
          <w:u w:val="single"/>
        </w:rPr>
      </w:pPr>
      <w:r>
        <w:rPr>
          <w:rFonts w:ascii="宋体" w:hAnsi="宋体" w:cs="宋体" w:hint="eastAsia"/>
          <w:u w:val="single"/>
        </w:rPr>
        <w:t>本工程验收工作按主持单位分为单项工程验收、初步验收和竣工验收。单项工程验收由建设单位主持或委托监理人主持，初步验收由县级人民政府相关主管部门组织，竣工验收由项目初步设计审批部门组织。承包人应完成全部验收的配合工作，所需费用应含在已标价工程量清单中。</w:t>
      </w:r>
    </w:p>
    <w:p w14:paraId="13F6ACE4" w14:textId="77777777" w:rsidR="00E11F7D" w:rsidRDefault="00000000">
      <w:pPr>
        <w:snapToGrid w:val="0"/>
        <w:spacing w:line="336" w:lineRule="auto"/>
        <w:ind w:firstLineChars="200" w:firstLine="420"/>
        <w:jc w:val="left"/>
        <w:rPr>
          <w:rFonts w:ascii="宋体" w:hAnsi="宋体" w:cs="宋体"/>
          <w:szCs w:val="21"/>
          <w:u w:val="single"/>
        </w:rPr>
      </w:pPr>
      <w:r>
        <w:rPr>
          <w:rFonts w:ascii="宋体" w:hAnsi="宋体" w:cs="宋体" w:hint="eastAsia"/>
          <w:kern w:val="0"/>
          <w:szCs w:val="21"/>
        </w:rPr>
        <w:t>发包人不按照本项约定组织单项工程验收的违约金的计算方法：</w:t>
      </w:r>
      <w:r>
        <w:rPr>
          <w:rFonts w:ascii="宋体" w:hAnsi="宋体" w:cs="宋体" w:hint="eastAsia"/>
          <w:szCs w:val="21"/>
          <w:u w:val="single"/>
        </w:rPr>
        <w:t xml:space="preserve"> /  </w:t>
      </w:r>
      <w:r>
        <w:rPr>
          <w:rFonts w:ascii="宋体" w:hAnsi="宋体" w:cs="宋体" w:hint="eastAsia"/>
          <w:szCs w:val="21"/>
        </w:rPr>
        <w:t>。</w:t>
      </w:r>
    </w:p>
    <w:bookmarkEnd w:id="864"/>
    <w:p w14:paraId="79536624"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lastRenderedPageBreak/>
        <w:t>13.2.5</w:t>
      </w:r>
      <w:r>
        <w:rPr>
          <w:rFonts w:ascii="宋体" w:hAnsi="宋体" w:cs="宋体" w:hint="eastAsia"/>
          <w:szCs w:val="21"/>
        </w:rPr>
        <w:t>移交、接收全部与部分工程</w:t>
      </w:r>
    </w:p>
    <w:bookmarkEnd w:id="865"/>
    <w:p w14:paraId="0F825F94" w14:textId="77777777" w:rsidR="00E11F7D" w:rsidRDefault="00000000">
      <w:pPr>
        <w:snapToGrid w:val="0"/>
        <w:spacing w:line="336" w:lineRule="auto"/>
        <w:ind w:firstLineChars="200" w:firstLine="420"/>
        <w:jc w:val="left"/>
        <w:rPr>
          <w:rFonts w:ascii="宋体" w:hAnsi="宋体" w:cs="宋体"/>
          <w:kern w:val="0"/>
          <w:szCs w:val="21"/>
        </w:rPr>
      </w:pPr>
      <w:r>
        <w:rPr>
          <w:rFonts w:ascii="宋体" w:hAnsi="宋体" w:cs="宋体" w:hint="eastAsia"/>
          <w:kern w:val="0"/>
          <w:szCs w:val="21"/>
        </w:rPr>
        <w:t>承包人向发包人移交工程的期限：承包人应当在项目通过竣工验收后，个月内移交发包人使用</w:t>
      </w:r>
      <w:r>
        <w:rPr>
          <w:rFonts w:ascii="宋体" w:hAnsi="宋体" w:cs="宋体" w:hint="eastAsia"/>
          <w:szCs w:val="21"/>
        </w:rPr>
        <w:t>。</w:t>
      </w:r>
    </w:p>
    <w:p w14:paraId="179964D8" w14:textId="77777777" w:rsidR="00E11F7D" w:rsidRDefault="00000000">
      <w:pPr>
        <w:snapToGrid w:val="0"/>
        <w:spacing w:line="336" w:lineRule="auto"/>
        <w:ind w:firstLineChars="200" w:firstLine="420"/>
        <w:jc w:val="left"/>
        <w:rPr>
          <w:rFonts w:ascii="宋体" w:hAnsi="宋体" w:cs="宋体"/>
          <w:szCs w:val="21"/>
          <w:u w:val="single"/>
        </w:rPr>
      </w:pPr>
      <w:r>
        <w:rPr>
          <w:rFonts w:ascii="宋体" w:hAnsi="宋体" w:cs="宋体" w:hint="eastAsia"/>
          <w:kern w:val="0"/>
          <w:szCs w:val="21"/>
        </w:rPr>
        <w:t>发包人未按本合同约定接收全部或部分工程的，违约金的计算方法为：</w:t>
      </w:r>
      <w:r>
        <w:rPr>
          <w:rFonts w:ascii="宋体" w:hAnsi="宋体" w:cs="宋体" w:hint="eastAsia"/>
          <w:szCs w:val="21"/>
          <w:u w:val="single"/>
        </w:rPr>
        <w:t xml:space="preserve">      /     </w:t>
      </w:r>
      <w:r>
        <w:rPr>
          <w:rFonts w:ascii="宋体" w:hAnsi="宋体" w:cs="宋体" w:hint="eastAsia"/>
          <w:szCs w:val="21"/>
        </w:rPr>
        <w:t>。</w:t>
      </w:r>
    </w:p>
    <w:bookmarkEnd w:id="866"/>
    <w:p w14:paraId="72BE6F28" w14:textId="77777777" w:rsidR="00E11F7D" w:rsidRDefault="00000000">
      <w:pPr>
        <w:snapToGrid w:val="0"/>
        <w:spacing w:line="336" w:lineRule="auto"/>
        <w:ind w:firstLineChars="200" w:firstLine="420"/>
        <w:jc w:val="left"/>
        <w:rPr>
          <w:rFonts w:ascii="宋体" w:hAnsi="宋体" w:cs="宋体"/>
          <w:szCs w:val="21"/>
          <w:u w:val="single"/>
        </w:rPr>
      </w:pPr>
      <w:r>
        <w:rPr>
          <w:rFonts w:ascii="宋体" w:hAnsi="宋体" w:cs="宋体" w:hint="eastAsia"/>
          <w:szCs w:val="21"/>
        </w:rPr>
        <w:t>承包人未按时移交工程的，违约金的计算方法为：</w:t>
      </w:r>
      <w:r>
        <w:rPr>
          <w:rFonts w:ascii="宋体" w:hAnsi="宋体" w:cs="宋体" w:hint="eastAsia"/>
          <w:szCs w:val="21"/>
          <w:u w:val="single"/>
        </w:rPr>
        <w:t xml:space="preserve">     /      </w:t>
      </w:r>
      <w:r>
        <w:rPr>
          <w:rFonts w:ascii="宋体" w:hAnsi="宋体" w:cs="宋体" w:hint="eastAsia"/>
          <w:szCs w:val="21"/>
        </w:rPr>
        <w:t>。</w:t>
      </w:r>
    </w:p>
    <w:p w14:paraId="0EBB56AF"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 xml:space="preserve">13.3 </w:t>
      </w:r>
      <w:r>
        <w:rPr>
          <w:rFonts w:ascii="宋体" w:hAnsi="宋体" w:cs="宋体" w:hint="eastAsia"/>
          <w:szCs w:val="21"/>
        </w:rPr>
        <w:t>工程试车</w:t>
      </w:r>
    </w:p>
    <w:bookmarkEnd w:id="867"/>
    <w:p w14:paraId="43F92282" w14:textId="77777777" w:rsidR="00E11F7D" w:rsidRDefault="00000000">
      <w:pPr>
        <w:snapToGrid w:val="0"/>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13.3.1 </w:t>
      </w:r>
      <w:r>
        <w:rPr>
          <w:rFonts w:ascii="宋体" w:hAnsi="宋体" w:cs="宋体" w:hint="eastAsia"/>
          <w:kern w:val="0"/>
          <w:szCs w:val="21"/>
        </w:rPr>
        <w:t>试车程序</w:t>
      </w:r>
    </w:p>
    <w:p w14:paraId="47ADB223" w14:textId="77777777" w:rsidR="00E11F7D" w:rsidRDefault="00000000">
      <w:pPr>
        <w:snapToGrid w:val="0"/>
        <w:spacing w:line="336" w:lineRule="auto"/>
        <w:ind w:firstLineChars="200" w:firstLine="420"/>
        <w:jc w:val="left"/>
        <w:rPr>
          <w:rFonts w:ascii="宋体" w:hAnsi="宋体" w:cs="宋体"/>
          <w:szCs w:val="21"/>
          <w:u w:val="single"/>
        </w:rPr>
      </w:pPr>
      <w:r>
        <w:rPr>
          <w:rFonts w:ascii="宋体" w:hAnsi="宋体" w:cs="宋体" w:hint="eastAsia"/>
          <w:kern w:val="0"/>
          <w:szCs w:val="21"/>
        </w:rPr>
        <w:t>工程试车内容：</w:t>
      </w:r>
      <w:r>
        <w:rPr>
          <w:rFonts w:ascii="宋体" w:hAnsi="宋体" w:cs="宋体" w:hint="eastAsia"/>
          <w:szCs w:val="21"/>
          <w:u w:val="single"/>
        </w:rPr>
        <w:t xml:space="preserve">       /     </w:t>
      </w:r>
      <w:r>
        <w:rPr>
          <w:rFonts w:ascii="宋体" w:hAnsi="宋体" w:cs="宋体" w:hint="eastAsia"/>
          <w:szCs w:val="21"/>
        </w:rPr>
        <w:t>。</w:t>
      </w:r>
    </w:p>
    <w:p w14:paraId="6D97CB8B" w14:textId="77777777" w:rsidR="00E11F7D" w:rsidRDefault="00000000">
      <w:pPr>
        <w:snapToGrid w:val="0"/>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1</w:t>
      </w:r>
      <w:r>
        <w:rPr>
          <w:rFonts w:ascii="宋体" w:hAnsi="宋体" w:cs="宋体" w:hint="eastAsia"/>
          <w:kern w:val="0"/>
          <w:szCs w:val="21"/>
        </w:rPr>
        <w:t>）单机无负荷试车费用由</w:t>
      </w:r>
      <w:r>
        <w:rPr>
          <w:rFonts w:ascii="宋体" w:hAnsi="宋体" w:cs="宋体" w:hint="eastAsia"/>
          <w:kern w:val="0"/>
          <w:szCs w:val="21"/>
          <w:u w:val="single"/>
        </w:rPr>
        <w:t xml:space="preserve"> / </w:t>
      </w:r>
      <w:r>
        <w:rPr>
          <w:rFonts w:ascii="宋体" w:hAnsi="宋体" w:cs="宋体" w:hint="eastAsia"/>
          <w:kern w:val="0"/>
          <w:szCs w:val="21"/>
        </w:rPr>
        <w:t>承担；</w:t>
      </w:r>
    </w:p>
    <w:p w14:paraId="736883BC" w14:textId="77777777" w:rsidR="00E11F7D" w:rsidRDefault="00000000">
      <w:pPr>
        <w:snapToGrid w:val="0"/>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2</w:t>
      </w:r>
      <w:r>
        <w:rPr>
          <w:rFonts w:ascii="宋体" w:hAnsi="宋体" w:cs="宋体" w:hint="eastAsia"/>
          <w:kern w:val="0"/>
          <w:szCs w:val="21"/>
        </w:rPr>
        <w:t>）无负荷联动试车费用由</w:t>
      </w:r>
      <w:r>
        <w:rPr>
          <w:rFonts w:ascii="宋体" w:hAnsi="宋体" w:cs="宋体" w:hint="eastAsia"/>
          <w:kern w:val="0"/>
          <w:szCs w:val="21"/>
          <w:u w:val="single"/>
        </w:rPr>
        <w:t xml:space="preserve"> / </w:t>
      </w:r>
      <w:r>
        <w:rPr>
          <w:rFonts w:ascii="宋体" w:hAnsi="宋体" w:cs="宋体" w:hint="eastAsia"/>
          <w:kern w:val="0"/>
          <w:szCs w:val="21"/>
        </w:rPr>
        <w:t>承担。</w:t>
      </w:r>
    </w:p>
    <w:p w14:paraId="0B92C766" w14:textId="77777777" w:rsidR="00E11F7D" w:rsidRDefault="00000000">
      <w:pPr>
        <w:snapToGrid w:val="0"/>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13.3.3 </w:t>
      </w:r>
      <w:r>
        <w:rPr>
          <w:rFonts w:ascii="宋体" w:hAnsi="宋体" w:cs="宋体" w:hint="eastAsia"/>
          <w:kern w:val="0"/>
          <w:szCs w:val="21"/>
        </w:rPr>
        <w:t>投料试车</w:t>
      </w:r>
    </w:p>
    <w:p w14:paraId="18F85086" w14:textId="77777777" w:rsidR="00E11F7D" w:rsidRDefault="00000000">
      <w:pPr>
        <w:snapToGrid w:val="0"/>
        <w:spacing w:line="336" w:lineRule="auto"/>
        <w:ind w:firstLineChars="200" w:firstLine="420"/>
        <w:jc w:val="left"/>
        <w:rPr>
          <w:rFonts w:ascii="宋体" w:hAnsi="宋体" w:cs="宋体"/>
          <w:szCs w:val="21"/>
          <w:u w:val="single"/>
        </w:rPr>
      </w:pPr>
      <w:r>
        <w:rPr>
          <w:rFonts w:ascii="宋体" w:hAnsi="宋体" w:cs="宋体" w:hint="eastAsia"/>
          <w:kern w:val="0"/>
          <w:szCs w:val="21"/>
        </w:rPr>
        <w:t>关于投料试车相关事项的约定：</w:t>
      </w:r>
      <w:r>
        <w:rPr>
          <w:rFonts w:ascii="宋体" w:hAnsi="宋体" w:cs="宋体" w:hint="eastAsia"/>
          <w:kern w:val="0"/>
          <w:szCs w:val="21"/>
          <w:u w:val="single"/>
        </w:rPr>
        <w:t xml:space="preserve"> / </w:t>
      </w:r>
      <w:r>
        <w:rPr>
          <w:rFonts w:ascii="宋体" w:hAnsi="宋体" w:cs="宋体" w:hint="eastAsia"/>
          <w:szCs w:val="21"/>
        </w:rPr>
        <w:t>。</w:t>
      </w:r>
    </w:p>
    <w:p w14:paraId="0935EE90" w14:textId="77777777" w:rsidR="00E11F7D" w:rsidRDefault="00000000">
      <w:pPr>
        <w:snapToGrid w:val="0"/>
        <w:spacing w:line="336" w:lineRule="auto"/>
        <w:ind w:firstLineChars="200" w:firstLine="420"/>
        <w:jc w:val="left"/>
        <w:rPr>
          <w:rFonts w:ascii="宋体" w:hAnsi="宋体" w:cs="宋体"/>
          <w:szCs w:val="21"/>
        </w:rPr>
      </w:pPr>
      <w:bookmarkStart w:id="869" w:name="_Toc109149878"/>
      <w:bookmarkStart w:id="870" w:name="_Toc20921"/>
      <w:r>
        <w:rPr>
          <w:rFonts w:ascii="宋体" w:hAnsi="宋体" w:cs="宋体" w:hint="eastAsia"/>
          <w:szCs w:val="21"/>
        </w:rPr>
        <w:t xml:space="preserve">13.6 </w:t>
      </w:r>
      <w:r>
        <w:rPr>
          <w:rFonts w:ascii="宋体" w:hAnsi="宋体" w:cs="宋体" w:hint="eastAsia"/>
          <w:szCs w:val="21"/>
        </w:rPr>
        <w:t>竣工退场</w:t>
      </w:r>
      <w:bookmarkEnd w:id="869"/>
      <w:bookmarkEnd w:id="870"/>
    </w:p>
    <w:p w14:paraId="750DC188" w14:textId="77777777" w:rsidR="00E11F7D" w:rsidRDefault="00000000">
      <w:pPr>
        <w:snapToGrid w:val="0"/>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13.6.1 </w:t>
      </w:r>
      <w:r>
        <w:rPr>
          <w:rFonts w:ascii="宋体" w:hAnsi="宋体" w:cs="宋体" w:hint="eastAsia"/>
          <w:kern w:val="0"/>
          <w:szCs w:val="21"/>
        </w:rPr>
        <w:t>竣工退场</w:t>
      </w:r>
    </w:p>
    <w:p w14:paraId="2BC67997" w14:textId="77777777" w:rsidR="00E11F7D" w:rsidRDefault="00000000">
      <w:pPr>
        <w:snapToGrid w:val="0"/>
        <w:spacing w:line="336" w:lineRule="auto"/>
        <w:ind w:firstLineChars="200" w:firstLine="420"/>
        <w:jc w:val="left"/>
        <w:rPr>
          <w:rFonts w:ascii="宋体" w:hAnsi="宋体" w:cs="宋体"/>
          <w:kern w:val="0"/>
          <w:szCs w:val="21"/>
        </w:rPr>
      </w:pPr>
      <w:r>
        <w:rPr>
          <w:rFonts w:ascii="宋体" w:hAnsi="宋体" w:cs="宋体" w:hint="eastAsia"/>
          <w:kern w:val="0"/>
          <w:szCs w:val="21"/>
        </w:rPr>
        <w:t>承包人完成竣工退场的期限：</w:t>
      </w:r>
      <w:r>
        <w:rPr>
          <w:rFonts w:ascii="宋体" w:hAnsi="宋体" w:cs="宋体" w:hint="eastAsia"/>
          <w:szCs w:val="21"/>
          <w:u w:val="single"/>
        </w:rPr>
        <w:t xml:space="preserve">     /      </w:t>
      </w:r>
      <w:r>
        <w:rPr>
          <w:rFonts w:ascii="宋体" w:hAnsi="宋体" w:cs="宋体" w:hint="eastAsia"/>
          <w:kern w:val="0"/>
          <w:szCs w:val="21"/>
        </w:rPr>
        <w:t>。</w:t>
      </w:r>
    </w:p>
    <w:p w14:paraId="78336101" w14:textId="77777777" w:rsidR="00E11F7D" w:rsidRDefault="00000000">
      <w:pPr>
        <w:autoSpaceDE w:val="0"/>
        <w:autoSpaceDN w:val="0"/>
        <w:adjustRightInd w:val="0"/>
        <w:spacing w:line="360" w:lineRule="auto"/>
        <w:ind w:firstLineChars="200" w:firstLine="428"/>
        <w:jc w:val="left"/>
        <w:outlineLvl w:val="0"/>
        <w:rPr>
          <w:rFonts w:ascii="楷体_GB2312" w:hAnsi="宋体" w:cs="宋体"/>
          <w:b/>
          <w:kern w:val="0"/>
          <w:szCs w:val="21"/>
        </w:rPr>
      </w:pPr>
      <w:r>
        <w:rPr>
          <w:rFonts w:ascii="楷体_GB2312" w:hAnsi="宋体" w:cs="宋体"/>
          <w:b/>
          <w:kern w:val="0"/>
          <w:szCs w:val="21"/>
        </w:rPr>
        <w:t>13.7完工资料</w:t>
      </w:r>
    </w:p>
    <w:p w14:paraId="661D6AAF" w14:textId="77777777" w:rsidR="00E11F7D" w:rsidRDefault="00000000">
      <w:pPr>
        <w:autoSpaceDE w:val="0"/>
        <w:autoSpaceDN w:val="0"/>
        <w:adjustRightInd w:val="0"/>
        <w:spacing w:line="360" w:lineRule="auto"/>
        <w:ind w:firstLineChars="200" w:firstLine="420"/>
        <w:jc w:val="left"/>
        <w:rPr>
          <w:rFonts w:ascii="楷体_GB2312" w:hAnsi="宋体" w:cs="宋体"/>
          <w:kern w:val="0"/>
          <w:szCs w:val="21"/>
        </w:rPr>
      </w:pPr>
      <w:r>
        <w:rPr>
          <w:rFonts w:ascii="楷体_GB2312" w:hAnsi="宋体" w:cs="宋体" w:hint="eastAsia"/>
          <w:kern w:val="0"/>
          <w:szCs w:val="21"/>
        </w:rPr>
        <w:t>完工资料（一式</w:t>
      </w:r>
      <w:r>
        <w:rPr>
          <w:rFonts w:ascii="楷体_GB2312" w:hAnsi="宋体" w:cs="宋体"/>
          <w:kern w:val="0"/>
          <w:szCs w:val="21"/>
        </w:rPr>
        <w:t>6份）应包括：</w:t>
      </w:r>
    </w:p>
    <w:p w14:paraId="11929737" w14:textId="77777777" w:rsidR="00E11F7D" w:rsidRDefault="00000000">
      <w:pPr>
        <w:autoSpaceDE w:val="0"/>
        <w:autoSpaceDN w:val="0"/>
        <w:adjustRightInd w:val="0"/>
        <w:spacing w:line="360" w:lineRule="auto"/>
        <w:ind w:firstLineChars="200" w:firstLine="420"/>
        <w:jc w:val="left"/>
        <w:rPr>
          <w:rFonts w:ascii="楷体_GB2312" w:hAnsi="宋体" w:cs="宋体"/>
          <w:kern w:val="0"/>
          <w:szCs w:val="21"/>
        </w:rPr>
      </w:pPr>
      <w:r>
        <w:rPr>
          <w:rFonts w:ascii="楷体_GB2312" w:hAnsi="宋体" w:cs="宋体"/>
          <w:kern w:val="0"/>
          <w:szCs w:val="21"/>
        </w:rPr>
        <w:t>（1）工程实施概况和大事记。</w:t>
      </w:r>
    </w:p>
    <w:p w14:paraId="3FBFD214" w14:textId="77777777" w:rsidR="00E11F7D" w:rsidRDefault="00000000">
      <w:pPr>
        <w:autoSpaceDE w:val="0"/>
        <w:autoSpaceDN w:val="0"/>
        <w:adjustRightInd w:val="0"/>
        <w:spacing w:line="360" w:lineRule="auto"/>
        <w:ind w:firstLineChars="200" w:firstLine="420"/>
        <w:jc w:val="left"/>
        <w:rPr>
          <w:rFonts w:ascii="楷体_GB2312" w:hAnsi="宋体" w:cs="宋体"/>
          <w:kern w:val="0"/>
          <w:szCs w:val="21"/>
        </w:rPr>
      </w:pPr>
      <w:r>
        <w:rPr>
          <w:rFonts w:ascii="楷体_GB2312" w:hAnsi="宋体" w:cs="宋体"/>
          <w:kern w:val="0"/>
          <w:szCs w:val="21"/>
        </w:rPr>
        <w:t>（2）已完工程移交清单（包括工程设备）。</w:t>
      </w:r>
    </w:p>
    <w:p w14:paraId="3CEB0C7A" w14:textId="77777777" w:rsidR="00E11F7D" w:rsidRDefault="00000000">
      <w:pPr>
        <w:autoSpaceDE w:val="0"/>
        <w:autoSpaceDN w:val="0"/>
        <w:adjustRightInd w:val="0"/>
        <w:spacing w:line="360" w:lineRule="auto"/>
        <w:ind w:firstLineChars="200" w:firstLine="420"/>
        <w:jc w:val="left"/>
        <w:rPr>
          <w:rFonts w:ascii="楷体_GB2312" w:hAnsi="宋体" w:cs="宋体"/>
          <w:kern w:val="0"/>
          <w:szCs w:val="21"/>
        </w:rPr>
      </w:pPr>
      <w:r>
        <w:rPr>
          <w:rFonts w:ascii="楷体_GB2312" w:hAnsi="宋体" w:cs="宋体"/>
          <w:kern w:val="0"/>
          <w:szCs w:val="21"/>
        </w:rPr>
        <w:t>（3）永久工程竣工图。</w:t>
      </w:r>
    </w:p>
    <w:p w14:paraId="204A7B8A" w14:textId="77777777" w:rsidR="00E11F7D" w:rsidRDefault="00000000">
      <w:pPr>
        <w:autoSpaceDE w:val="0"/>
        <w:autoSpaceDN w:val="0"/>
        <w:adjustRightInd w:val="0"/>
        <w:spacing w:line="360" w:lineRule="auto"/>
        <w:ind w:firstLineChars="200" w:firstLine="420"/>
        <w:jc w:val="left"/>
        <w:rPr>
          <w:rFonts w:ascii="楷体_GB2312" w:hAnsi="宋体" w:cs="宋体"/>
          <w:kern w:val="0"/>
          <w:szCs w:val="21"/>
        </w:rPr>
      </w:pPr>
      <w:r>
        <w:rPr>
          <w:rFonts w:ascii="楷体_GB2312" w:hAnsi="宋体" w:cs="宋体"/>
          <w:kern w:val="0"/>
          <w:szCs w:val="21"/>
        </w:rPr>
        <w:t>（4）列入保修期继续施工的尾工工程项目清单。</w:t>
      </w:r>
    </w:p>
    <w:p w14:paraId="64722117" w14:textId="77777777" w:rsidR="00E11F7D" w:rsidRDefault="00000000">
      <w:pPr>
        <w:autoSpaceDE w:val="0"/>
        <w:autoSpaceDN w:val="0"/>
        <w:adjustRightInd w:val="0"/>
        <w:spacing w:line="360" w:lineRule="auto"/>
        <w:ind w:firstLineChars="200" w:firstLine="420"/>
        <w:jc w:val="left"/>
        <w:rPr>
          <w:rFonts w:ascii="楷体_GB2312" w:hAnsi="宋体" w:cs="宋体"/>
          <w:kern w:val="0"/>
          <w:szCs w:val="21"/>
        </w:rPr>
      </w:pPr>
      <w:r>
        <w:rPr>
          <w:rFonts w:ascii="楷体_GB2312" w:hAnsi="宋体" w:cs="宋体"/>
          <w:kern w:val="0"/>
          <w:szCs w:val="21"/>
        </w:rPr>
        <w:t>（5）未完成的缺陷修复清单。</w:t>
      </w:r>
    </w:p>
    <w:p w14:paraId="096C65E5" w14:textId="77777777" w:rsidR="00E11F7D" w:rsidRDefault="00000000">
      <w:pPr>
        <w:autoSpaceDE w:val="0"/>
        <w:autoSpaceDN w:val="0"/>
        <w:adjustRightInd w:val="0"/>
        <w:spacing w:line="360" w:lineRule="auto"/>
        <w:ind w:firstLineChars="200" w:firstLine="420"/>
        <w:jc w:val="left"/>
        <w:rPr>
          <w:rFonts w:ascii="楷体_GB2312" w:hAnsi="宋体" w:cs="宋体"/>
          <w:kern w:val="0"/>
          <w:szCs w:val="21"/>
        </w:rPr>
      </w:pPr>
      <w:r>
        <w:rPr>
          <w:rFonts w:ascii="楷体_GB2312" w:hAnsi="宋体" w:cs="宋体"/>
          <w:kern w:val="0"/>
          <w:szCs w:val="21"/>
        </w:rPr>
        <w:t>（6）施工期的观测资料。</w:t>
      </w:r>
    </w:p>
    <w:p w14:paraId="1E8DC34E" w14:textId="77777777" w:rsidR="00E11F7D" w:rsidRDefault="00000000">
      <w:pPr>
        <w:autoSpaceDE w:val="0"/>
        <w:autoSpaceDN w:val="0"/>
        <w:adjustRightInd w:val="0"/>
        <w:spacing w:line="360" w:lineRule="auto"/>
        <w:ind w:firstLineChars="200" w:firstLine="420"/>
        <w:jc w:val="left"/>
        <w:rPr>
          <w:rFonts w:ascii="楷体_GB2312" w:hAnsi="宋体" w:cs="宋体"/>
          <w:kern w:val="0"/>
          <w:szCs w:val="21"/>
        </w:rPr>
      </w:pPr>
      <w:r>
        <w:rPr>
          <w:rFonts w:ascii="楷体_GB2312" w:hAnsi="宋体" w:cs="宋体"/>
          <w:kern w:val="0"/>
          <w:szCs w:val="21"/>
        </w:rPr>
        <w:t>（7）监理人指示应列入完工报告的各类施工文件、施工原始记录（含图片和录相资料）以及其它应补充的完工资料。</w:t>
      </w:r>
    </w:p>
    <w:p w14:paraId="3F8A5B42" w14:textId="77777777" w:rsidR="00E11F7D" w:rsidRDefault="00000000">
      <w:pPr>
        <w:autoSpaceDE w:val="0"/>
        <w:autoSpaceDN w:val="0"/>
        <w:adjustRightInd w:val="0"/>
        <w:spacing w:line="360" w:lineRule="auto"/>
        <w:ind w:firstLineChars="200" w:firstLine="420"/>
        <w:jc w:val="left"/>
        <w:rPr>
          <w:rFonts w:ascii="楷体_GB2312" w:hAnsi="宋体" w:cs="宋体"/>
          <w:kern w:val="0"/>
          <w:szCs w:val="21"/>
        </w:rPr>
      </w:pPr>
      <w:r>
        <w:rPr>
          <w:rFonts w:ascii="楷体_GB2312" w:hAnsi="宋体" w:cs="宋体"/>
          <w:kern w:val="0"/>
          <w:szCs w:val="21"/>
        </w:rPr>
        <w:t>（8）其他发包人要求的资料。</w:t>
      </w:r>
    </w:p>
    <w:p w14:paraId="39DBB73D" w14:textId="77777777" w:rsidR="00E11F7D" w:rsidRDefault="00000000">
      <w:pPr>
        <w:autoSpaceDE w:val="0"/>
        <w:autoSpaceDN w:val="0"/>
        <w:adjustRightInd w:val="0"/>
        <w:spacing w:line="360" w:lineRule="auto"/>
        <w:ind w:firstLineChars="200" w:firstLine="420"/>
        <w:jc w:val="left"/>
        <w:rPr>
          <w:rFonts w:ascii="楷体_GB2312" w:hAnsi="宋体" w:cs="宋体"/>
          <w:kern w:val="0"/>
          <w:szCs w:val="21"/>
        </w:rPr>
      </w:pPr>
      <w:r>
        <w:rPr>
          <w:rFonts w:ascii="楷体_GB2312" w:hAnsi="宋体" w:cs="宋体"/>
          <w:kern w:val="0"/>
          <w:szCs w:val="21"/>
        </w:rPr>
        <w:t>（9）以上资料电子资料（四份）。</w:t>
      </w:r>
    </w:p>
    <w:p w14:paraId="3D1164D8" w14:textId="77777777" w:rsidR="00E11F7D" w:rsidRDefault="00000000">
      <w:pPr>
        <w:autoSpaceDE w:val="0"/>
        <w:autoSpaceDN w:val="0"/>
        <w:adjustRightInd w:val="0"/>
        <w:spacing w:line="360" w:lineRule="auto"/>
        <w:ind w:firstLineChars="200" w:firstLine="420"/>
        <w:jc w:val="left"/>
        <w:rPr>
          <w:rFonts w:ascii="楷体_GB2312" w:hAnsi="宋体" w:cs="宋体"/>
          <w:kern w:val="0"/>
          <w:szCs w:val="21"/>
        </w:rPr>
      </w:pPr>
      <w:r>
        <w:rPr>
          <w:rFonts w:ascii="楷体_GB2312" w:hAnsi="宋体" w:cs="宋体" w:hint="eastAsia"/>
          <w:kern w:val="0"/>
          <w:szCs w:val="21"/>
        </w:rPr>
        <w:t>监理人收到承包人提交的完工验收申请报告后，应审核其报告的各项内容，并按以下不同情况进行处理。</w:t>
      </w:r>
    </w:p>
    <w:p w14:paraId="5F568975" w14:textId="77777777" w:rsidR="00E11F7D" w:rsidRDefault="00000000">
      <w:pPr>
        <w:autoSpaceDE w:val="0"/>
        <w:autoSpaceDN w:val="0"/>
        <w:adjustRightInd w:val="0"/>
        <w:spacing w:line="360" w:lineRule="auto"/>
        <w:ind w:firstLineChars="200" w:firstLine="420"/>
        <w:jc w:val="left"/>
        <w:rPr>
          <w:rFonts w:ascii="楷体_GB2312" w:hAnsi="宋体" w:cs="宋体"/>
          <w:kern w:val="0"/>
          <w:szCs w:val="21"/>
        </w:rPr>
      </w:pPr>
      <w:r>
        <w:rPr>
          <w:rFonts w:ascii="楷体_GB2312" w:hAnsi="宋体" w:cs="宋体"/>
          <w:kern w:val="0"/>
          <w:szCs w:val="21"/>
        </w:rPr>
        <w:t>（l）监理人审核后发现工程尚有重大缺陷时，可拒绝或推迟进行完工验收，但监理人应在收到完工验收申请报告后的7天内通知承包人，指出完工验收前应完成的工程缺陷修复和其它的工作内容和要求，并将完工验收申请报告同时退还给承包人。承包人应在具备完工验收条件后重新申报。</w:t>
      </w:r>
    </w:p>
    <w:p w14:paraId="15E4494A" w14:textId="77777777" w:rsidR="00E11F7D" w:rsidRDefault="00000000">
      <w:pPr>
        <w:autoSpaceDE w:val="0"/>
        <w:autoSpaceDN w:val="0"/>
        <w:adjustRightInd w:val="0"/>
        <w:spacing w:line="360" w:lineRule="auto"/>
        <w:ind w:firstLineChars="200" w:firstLine="420"/>
        <w:jc w:val="left"/>
        <w:rPr>
          <w:rFonts w:ascii="楷体_GB2312" w:hAnsi="宋体" w:cs="宋体"/>
          <w:kern w:val="0"/>
          <w:szCs w:val="21"/>
        </w:rPr>
      </w:pPr>
      <w:r>
        <w:rPr>
          <w:rFonts w:ascii="楷体_GB2312" w:hAnsi="宋体" w:cs="宋体"/>
          <w:kern w:val="0"/>
          <w:szCs w:val="21"/>
        </w:rPr>
        <w:t>（2）监理人审核后对上述报告及报告中所列的工作项目和工作内容持有异议时，应在收到报</w:t>
      </w:r>
      <w:r>
        <w:rPr>
          <w:rFonts w:ascii="楷体_GB2312" w:hAnsi="宋体" w:cs="宋体" w:hint="eastAsia"/>
          <w:kern w:val="0"/>
          <w:szCs w:val="21"/>
        </w:rPr>
        <w:lastRenderedPageBreak/>
        <w:t>告后的</w:t>
      </w:r>
      <w:r>
        <w:rPr>
          <w:rFonts w:ascii="楷体_GB2312" w:hAnsi="宋体" w:cs="宋体"/>
          <w:kern w:val="0"/>
          <w:szCs w:val="21"/>
        </w:rPr>
        <w:t>7天内将意见通知承包人，承包人应在收到上述通知后的7天内重新提交修改后的完工验收申请报告，直至监理人同意为止。</w:t>
      </w:r>
    </w:p>
    <w:p w14:paraId="71DC520E" w14:textId="77777777" w:rsidR="00E11F7D" w:rsidRDefault="00000000">
      <w:pPr>
        <w:autoSpaceDE w:val="0"/>
        <w:autoSpaceDN w:val="0"/>
        <w:adjustRightInd w:val="0"/>
        <w:spacing w:line="360" w:lineRule="auto"/>
        <w:ind w:firstLineChars="200" w:firstLine="420"/>
        <w:jc w:val="left"/>
        <w:rPr>
          <w:rFonts w:ascii="楷体_GB2312" w:hAnsi="宋体" w:cs="宋体"/>
          <w:kern w:val="0"/>
          <w:szCs w:val="21"/>
        </w:rPr>
      </w:pPr>
      <w:r>
        <w:rPr>
          <w:rFonts w:ascii="楷体_GB2312" w:hAnsi="宋体" w:cs="宋体"/>
          <w:kern w:val="0"/>
          <w:szCs w:val="21"/>
        </w:rPr>
        <w:t>（3）监理人审核后认为工程已具备完工验收条件，应在收到完工验收申请报告后的7天内提请发包人进行工程验收。发包人在收到完工验收申请报告后的7天内签署工程移交证书，颁发给承包人。</w:t>
      </w:r>
    </w:p>
    <w:p w14:paraId="2C44C971" w14:textId="77777777" w:rsidR="00E11F7D" w:rsidRDefault="00000000">
      <w:pPr>
        <w:autoSpaceDE w:val="0"/>
        <w:autoSpaceDN w:val="0"/>
        <w:adjustRightInd w:val="0"/>
        <w:spacing w:line="360" w:lineRule="auto"/>
        <w:ind w:firstLineChars="200" w:firstLine="420"/>
        <w:jc w:val="left"/>
        <w:rPr>
          <w:rFonts w:ascii="楷体_GB2312" w:hAnsi="宋体" w:cs="宋体"/>
          <w:kern w:val="0"/>
          <w:szCs w:val="21"/>
        </w:rPr>
      </w:pPr>
      <w:r>
        <w:rPr>
          <w:rFonts w:ascii="楷体_GB2312" w:hAnsi="宋体" w:cs="宋体"/>
          <w:kern w:val="0"/>
          <w:szCs w:val="21"/>
        </w:rPr>
        <w:t>（4）在签署移交证书前，应由监理人与发包人和承包人协商核定工程的实际完工日期，并在移交证书中写明。</w:t>
      </w:r>
    </w:p>
    <w:p w14:paraId="65F0AC52" w14:textId="77777777" w:rsidR="00E11F7D" w:rsidRDefault="00000000">
      <w:pPr>
        <w:autoSpaceDE w:val="0"/>
        <w:autoSpaceDN w:val="0"/>
        <w:adjustRightInd w:val="0"/>
        <w:spacing w:line="360" w:lineRule="auto"/>
        <w:ind w:firstLineChars="200" w:firstLine="420"/>
        <w:jc w:val="left"/>
        <w:rPr>
          <w:rFonts w:ascii="楷体_GB2312" w:hAnsi="宋体"/>
          <w:kern w:val="0"/>
          <w:szCs w:val="21"/>
        </w:rPr>
      </w:pPr>
      <w:r>
        <w:rPr>
          <w:rFonts w:ascii="楷体_GB2312" w:hAnsi="宋体"/>
          <w:kern w:val="0"/>
          <w:szCs w:val="21"/>
        </w:rPr>
        <w:t>13.8</w:t>
      </w:r>
      <w:r>
        <w:rPr>
          <w:rFonts w:ascii="楷体_GB2312" w:hAnsi="宋体" w:hint="eastAsia"/>
          <w:kern w:val="0"/>
          <w:szCs w:val="21"/>
        </w:rPr>
        <w:t>项目验收参照《广东省垦造水田项目管理办法</w:t>
      </w:r>
      <w:r>
        <w:rPr>
          <w:rFonts w:ascii="楷体_GB2312" w:hAnsi="宋体"/>
          <w:kern w:val="0"/>
          <w:szCs w:val="21"/>
        </w:rPr>
        <w:t xml:space="preserve">(试行)》、《粤自然资函[2023]88号 </w:t>
      </w:r>
      <w:r>
        <w:rPr>
          <w:rFonts w:ascii="楷体_GB2312" w:hAnsi="宋体" w:hint="eastAsia"/>
          <w:kern w:val="0"/>
          <w:szCs w:val="21"/>
        </w:rPr>
        <w:t>关于印发《广东省补充耕地项目管理办法》的通知》、《广东省高标准基本农田建设项目验收规程</w:t>
      </w:r>
      <w:r>
        <w:rPr>
          <w:rFonts w:ascii="楷体_GB2312" w:hAnsi="宋体"/>
          <w:kern w:val="0"/>
          <w:szCs w:val="21"/>
        </w:rPr>
        <w:t>(试行)》、《土地整治项目验收规程》、</w:t>
      </w:r>
      <w:r>
        <w:rPr>
          <w:rFonts w:ascii="楷体_GB2312" w:hAnsi="宋体" w:cs="宋体" w:hint="eastAsia"/>
          <w:kern w:val="0"/>
          <w:szCs w:val="21"/>
        </w:rPr>
        <w:t>《水利水电建设工程验收规程》（</w:t>
      </w:r>
      <w:r>
        <w:rPr>
          <w:rFonts w:ascii="楷体_GB2312" w:hAnsi="宋体" w:cs="宋体"/>
          <w:kern w:val="0"/>
          <w:szCs w:val="21"/>
        </w:rPr>
        <w:t>SL223-2008）、水利工程建设项目档案资料管理相关规定、水利工程验收的其他管理规定</w:t>
      </w:r>
      <w:r>
        <w:rPr>
          <w:rFonts w:ascii="楷体_GB2312" w:hAnsi="宋体" w:hint="eastAsia"/>
          <w:kern w:val="0"/>
          <w:szCs w:val="21"/>
        </w:rPr>
        <w:t>等文件验收。</w:t>
      </w:r>
    </w:p>
    <w:p w14:paraId="5D0FAF70" w14:textId="77777777" w:rsidR="00E11F7D" w:rsidRDefault="00000000">
      <w:pPr>
        <w:spacing w:line="360" w:lineRule="auto"/>
        <w:ind w:firstLineChars="200" w:firstLine="420"/>
        <w:rPr>
          <w:rFonts w:ascii="楷体_GB2312" w:hAnsi="宋体"/>
          <w:kern w:val="0"/>
          <w:szCs w:val="21"/>
        </w:rPr>
      </w:pPr>
      <w:r>
        <w:rPr>
          <w:rFonts w:ascii="楷体_GB2312" w:hAnsi="宋体"/>
          <w:kern w:val="0"/>
          <w:szCs w:val="21"/>
        </w:rPr>
        <w:t>13.9  验收时，承包人应无条件配合建设单位（包括但不限于工程整改与修复、工程资料 编制及收集归档等）直至验收通过为止。</w:t>
      </w:r>
    </w:p>
    <w:p w14:paraId="3DCA39DF" w14:textId="77777777" w:rsidR="00E11F7D" w:rsidRDefault="00000000">
      <w:pPr>
        <w:spacing w:line="360" w:lineRule="auto"/>
        <w:ind w:firstLineChars="200" w:firstLine="420"/>
        <w:rPr>
          <w:rFonts w:ascii="楷体_GB2312"/>
        </w:rPr>
      </w:pPr>
      <w:r>
        <w:rPr>
          <w:rFonts w:ascii="楷体_GB2312" w:hAnsi="宋体"/>
          <w:kern w:val="0"/>
          <w:szCs w:val="21"/>
        </w:rPr>
        <w:t>13.10 本项目通过验收后，发包人提出工程移交的，承包人应在10个工作日内组织专人负责工程移交，且各方需签署书面移交文件。</w:t>
      </w:r>
    </w:p>
    <w:p w14:paraId="121B0638" w14:textId="77777777" w:rsidR="00E11F7D" w:rsidRDefault="00000000">
      <w:pPr>
        <w:spacing w:line="360" w:lineRule="auto"/>
        <w:ind w:firstLineChars="200" w:firstLine="420"/>
        <w:outlineLvl w:val="2"/>
        <w:rPr>
          <w:rFonts w:ascii="楷体_GB2312" w:hAnsi="宋体"/>
          <w:kern w:val="0"/>
          <w:szCs w:val="21"/>
        </w:rPr>
      </w:pPr>
      <w:r>
        <w:rPr>
          <w:rFonts w:ascii="楷体_GB2312" w:hAnsi="宋体"/>
          <w:kern w:val="0"/>
          <w:szCs w:val="21"/>
        </w:rPr>
        <w:t>13.11</w:t>
      </w:r>
      <w:r>
        <w:rPr>
          <w:rFonts w:ascii="楷体_GB2312" w:hAnsi="宋体" w:hint="eastAsia"/>
          <w:kern w:val="0"/>
          <w:szCs w:val="21"/>
        </w:rPr>
        <w:t>项目申请验收的，应按要求提供验收申请资料</w:t>
      </w:r>
      <w:r>
        <w:rPr>
          <w:rFonts w:ascii="楷体_GB2312" w:hAnsi="宋体"/>
          <w:kern w:val="0"/>
          <w:szCs w:val="21"/>
        </w:rPr>
        <w:t>:</w:t>
      </w:r>
    </w:p>
    <w:p w14:paraId="31CA3C88" w14:textId="77777777" w:rsidR="00E11F7D" w:rsidRDefault="00000000">
      <w:pPr>
        <w:spacing w:line="360" w:lineRule="auto"/>
        <w:ind w:firstLineChars="200" w:firstLine="420"/>
        <w:rPr>
          <w:rFonts w:ascii="楷体_GB2312" w:hAnsi="宋体"/>
          <w:kern w:val="0"/>
          <w:szCs w:val="21"/>
        </w:rPr>
      </w:pPr>
      <w:r>
        <w:rPr>
          <w:rFonts w:ascii="楷体_GB2312" w:hAnsi="宋体" w:hint="eastAsia"/>
          <w:kern w:val="0"/>
          <w:szCs w:val="21"/>
        </w:rPr>
        <w:t>（一）县级验收申请资料：</w:t>
      </w:r>
    </w:p>
    <w:p w14:paraId="3680EB00" w14:textId="77777777" w:rsidR="00E11F7D" w:rsidRDefault="00000000">
      <w:pPr>
        <w:spacing w:line="360" w:lineRule="auto"/>
        <w:ind w:firstLineChars="200" w:firstLine="420"/>
        <w:rPr>
          <w:rFonts w:ascii="楷体_GB2312" w:hAnsi="宋体"/>
          <w:kern w:val="0"/>
          <w:szCs w:val="21"/>
        </w:rPr>
      </w:pPr>
      <w:r>
        <w:rPr>
          <w:rFonts w:ascii="楷体_GB2312" w:hAnsi="宋体"/>
          <w:kern w:val="0"/>
          <w:szCs w:val="21"/>
        </w:rPr>
        <w:t>1.县级验收申请;</w:t>
      </w:r>
    </w:p>
    <w:p w14:paraId="0AC41E51" w14:textId="77777777" w:rsidR="00E11F7D" w:rsidRDefault="00000000">
      <w:pPr>
        <w:spacing w:line="360" w:lineRule="auto"/>
        <w:ind w:firstLineChars="200" w:firstLine="420"/>
        <w:rPr>
          <w:rFonts w:ascii="楷体_GB2312" w:hAnsi="宋体"/>
          <w:kern w:val="0"/>
          <w:szCs w:val="21"/>
        </w:rPr>
      </w:pPr>
      <w:r>
        <w:rPr>
          <w:rFonts w:ascii="楷体_GB2312" w:hAnsi="宋体"/>
          <w:kern w:val="0"/>
          <w:szCs w:val="21"/>
        </w:rPr>
        <w:t>2.单项工程验收材料；</w:t>
      </w:r>
    </w:p>
    <w:p w14:paraId="20CBCF90" w14:textId="77777777" w:rsidR="00E11F7D" w:rsidRDefault="00000000">
      <w:pPr>
        <w:spacing w:line="360" w:lineRule="auto"/>
        <w:ind w:firstLineChars="200" w:firstLine="420"/>
        <w:rPr>
          <w:rFonts w:ascii="楷体_GB2312" w:hAnsi="宋体"/>
          <w:kern w:val="0"/>
          <w:szCs w:val="21"/>
        </w:rPr>
      </w:pPr>
      <w:r>
        <w:rPr>
          <w:rFonts w:ascii="楷体_GB2312" w:hAnsi="宋体"/>
          <w:kern w:val="0"/>
          <w:szCs w:val="21"/>
        </w:rPr>
        <w:t>3.项目工程竣工报告 (附项目竣工图);</w:t>
      </w:r>
    </w:p>
    <w:p w14:paraId="45E67B63" w14:textId="77777777" w:rsidR="00E11F7D" w:rsidRDefault="00000000">
      <w:pPr>
        <w:spacing w:line="360" w:lineRule="auto"/>
        <w:ind w:firstLineChars="200" w:firstLine="420"/>
        <w:rPr>
          <w:rFonts w:ascii="楷体_GB2312" w:hAnsi="宋体"/>
          <w:kern w:val="0"/>
          <w:szCs w:val="21"/>
        </w:rPr>
      </w:pPr>
      <w:r>
        <w:rPr>
          <w:rFonts w:ascii="楷体_GB2312" w:hAnsi="宋体"/>
          <w:kern w:val="0"/>
          <w:szCs w:val="21"/>
        </w:rPr>
        <w:t>4.工程监理报告;</w:t>
      </w:r>
    </w:p>
    <w:p w14:paraId="36186805" w14:textId="77777777" w:rsidR="00E11F7D" w:rsidRDefault="00000000">
      <w:pPr>
        <w:spacing w:line="360" w:lineRule="auto"/>
        <w:ind w:firstLineChars="200" w:firstLine="420"/>
        <w:rPr>
          <w:rFonts w:ascii="楷体_GB2312" w:hAnsi="宋体"/>
          <w:kern w:val="0"/>
          <w:szCs w:val="21"/>
        </w:rPr>
      </w:pPr>
      <w:r>
        <w:rPr>
          <w:rFonts w:ascii="楷体_GB2312" w:hAnsi="宋体"/>
          <w:kern w:val="0"/>
          <w:szCs w:val="21"/>
        </w:rPr>
        <w:t xml:space="preserve">5.项目实施前、后的土壤以及客士(如涉及) </w:t>
      </w:r>
      <w:r>
        <w:rPr>
          <w:rFonts w:ascii="楷体_GB2312" w:hAnsi="宋体" w:hint="eastAsia"/>
          <w:kern w:val="0"/>
          <w:szCs w:val="21"/>
        </w:rPr>
        <w:t>检测结果；</w:t>
      </w:r>
    </w:p>
    <w:p w14:paraId="615B6699" w14:textId="77777777" w:rsidR="00E11F7D" w:rsidRDefault="00000000">
      <w:pPr>
        <w:spacing w:line="360" w:lineRule="auto"/>
        <w:ind w:firstLineChars="200" w:firstLine="420"/>
        <w:rPr>
          <w:rFonts w:ascii="楷体_GB2312" w:hAnsi="宋体"/>
          <w:kern w:val="0"/>
          <w:szCs w:val="21"/>
        </w:rPr>
      </w:pPr>
      <w:r>
        <w:rPr>
          <w:rFonts w:ascii="楷体_GB2312" w:hAnsi="宋体"/>
          <w:kern w:val="0"/>
          <w:szCs w:val="21"/>
        </w:rPr>
        <w:t>6.项目实施前、后灌溉水源对比图；</w:t>
      </w:r>
    </w:p>
    <w:p w14:paraId="0A7BF32C" w14:textId="77777777" w:rsidR="00E11F7D" w:rsidRDefault="00000000">
      <w:pPr>
        <w:spacing w:line="360" w:lineRule="auto"/>
        <w:ind w:firstLineChars="200" w:firstLine="420"/>
        <w:rPr>
          <w:rFonts w:ascii="楷体_GB2312" w:hAnsi="宋体"/>
          <w:kern w:val="0"/>
          <w:szCs w:val="21"/>
        </w:rPr>
      </w:pPr>
      <w:r>
        <w:rPr>
          <w:rFonts w:ascii="楷体_GB2312" w:hAnsi="宋体"/>
          <w:kern w:val="0"/>
          <w:szCs w:val="21"/>
        </w:rPr>
        <w:t>7.项目实施前、后的项目区正射影像图(优于 0.1米)；</w:t>
      </w:r>
    </w:p>
    <w:p w14:paraId="502C8E90" w14:textId="77777777" w:rsidR="00E11F7D" w:rsidRDefault="00000000">
      <w:pPr>
        <w:spacing w:line="360" w:lineRule="auto"/>
        <w:ind w:firstLineChars="200" w:firstLine="420"/>
        <w:rPr>
          <w:rFonts w:ascii="楷体_GB2312" w:hAnsi="宋体"/>
          <w:kern w:val="0"/>
          <w:szCs w:val="21"/>
        </w:rPr>
      </w:pPr>
      <w:r>
        <w:rPr>
          <w:rFonts w:ascii="楷体_GB2312" w:hAnsi="宋体"/>
          <w:kern w:val="0"/>
          <w:szCs w:val="21"/>
        </w:rPr>
        <w:t>8.规划设计变更材料(含现场签证材料)；</w:t>
      </w:r>
    </w:p>
    <w:p w14:paraId="58661143" w14:textId="77777777" w:rsidR="00E11F7D" w:rsidRDefault="00000000">
      <w:pPr>
        <w:spacing w:line="360" w:lineRule="auto"/>
        <w:ind w:firstLineChars="200" w:firstLine="420"/>
        <w:rPr>
          <w:rFonts w:ascii="楷体_GB2312" w:hAnsi="宋体"/>
          <w:kern w:val="0"/>
          <w:szCs w:val="21"/>
        </w:rPr>
      </w:pPr>
      <w:r>
        <w:rPr>
          <w:rFonts w:ascii="楷体_GB2312" w:hAnsi="宋体"/>
          <w:kern w:val="0"/>
          <w:szCs w:val="21"/>
        </w:rPr>
        <w:t xml:space="preserve">9.项目范围 2018 </w:t>
      </w:r>
      <w:r>
        <w:rPr>
          <w:rFonts w:ascii="楷体_GB2312" w:hAnsi="宋体" w:hint="eastAsia"/>
          <w:kern w:val="0"/>
          <w:szCs w:val="21"/>
        </w:rPr>
        <w:t>年土地利用现状地类统计表</w:t>
      </w:r>
      <w:r>
        <w:rPr>
          <w:rFonts w:ascii="楷体_GB2312" w:hAnsi="宋体"/>
          <w:kern w:val="0"/>
          <w:szCs w:val="21"/>
        </w:rPr>
        <w:t xml:space="preserve">:10.项目实施前土地利用现状图 (标准分幅) </w:t>
      </w:r>
      <w:r>
        <w:rPr>
          <w:rFonts w:ascii="楷体_GB2312" w:hAnsi="宋体" w:hint="eastAsia"/>
          <w:kern w:val="0"/>
          <w:szCs w:val="21"/>
        </w:rPr>
        <w:t>及地类统计表；</w:t>
      </w:r>
    </w:p>
    <w:p w14:paraId="5EB12735" w14:textId="77777777" w:rsidR="00E11F7D" w:rsidRDefault="00000000">
      <w:pPr>
        <w:spacing w:line="360" w:lineRule="auto"/>
        <w:ind w:firstLineChars="200" w:firstLine="420"/>
        <w:rPr>
          <w:rFonts w:ascii="楷体_GB2312" w:hAnsi="宋体"/>
          <w:kern w:val="0"/>
          <w:szCs w:val="21"/>
        </w:rPr>
      </w:pPr>
      <w:r>
        <w:rPr>
          <w:rFonts w:ascii="楷体_GB2312" w:hAnsi="宋体"/>
          <w:kern w:val="0"/>
          <w:szCs w:val="21"/>
        </w:rPr>
        <w:t>10.项目实施前土地利用现状图 (标准分幅)及地类统计表、项目实施后土地利用现状图 (标准分幅)及地类统计表、土地利用结构情况变化统计表;</w:t>
      </w:r>
    </w:p>
    <w:p w14:paraId="4D39FD5C" w14:textId="77777777" w:rsidR="00E11F7D" w:rsidRDefault="00000000">
      <w:pPr>
        <w:spacing w:line="360" w:lineRule="auto"/>
        <w:ind w:firstLineChars="200" w:firstLine="420"/>
        <w:outlineLvl w:val="1"/>
        <w:rPr>
          <w:rFonts w:ascii="楷体_GB2312" w:hAnsi="宋体"/>
          <w:kern w:val="0"/>
          <w:szCs w:val="21"/>
        </w:rPr>
      </w:pPr>
      <w:r>
        <w:rPr>
          <w:rFonts w:ascii="楷体_GB2312" w:hAnsi="宋体"/>
          <w:kern w:val="0"/>
          <w:szCs w:val="21"/>
        </w:rPr>
        <w:t>11.所有材料的电子文件和相关矢量数据。</w:t>
      </w:r>
    </w:p>
    <w:p w14:paraId="44B99BD9" w14:textId="77777777" w:rsidR="00E11F7D" w:rsidRDefault="00000000">
      <w:pPr>
        <w:spacing w:line="360" w:lineRule="auto"/>
        <w:ind w:firstLineChars="200" w:firstLine="420"/>
        <w:rPr>
          <w:rFonts w:ascii="楷体_GB2312" w:hAnsi="宋体"/>
          <w:kern w:val="0"/>
          <w:szCs w:val="21"/>
        </w:rPr>
      </w:pPr>
      <w:r>
        <w:rPr>
          <w:rFonts w:ascii="楷体_GB2312" w:hAnsi="宋体"/>
          <w:kern w:val="0"/>
          <w:szCs w:val="21"/>
        </w:rPr>
        <w:t>(二)市级验收申请材料:</w:t>
      </w:r>
    </w:p>
    <w:p w14:paraId="1F9C9D1D" w14:textId="77777777" w:rsidR="00E11F7D" w:rsidRDefault="00000000">
      <w:pPr>
        <w:spacing w:line="360" w:lineRule="auto"/>
        <w:ind w:firstLineChars="200" w:firstLine="420"/>
        <w:rPr>
          <w:rFonts w:ascii="楷体_GB2312" w:hAnsi="宋体"/>
          <w:kern w:val="0"/>
          <w:szCs w:val="21"/>
        </w:rPr>
      </w:pPr>
      <w:r>
        <w:rPr>
          <w:rFonts w:ascii="楷体_GB2312" w:hAnsi="宋体"/>
          <w:kern w:val="0"/>
          <w:szCs w:val="21"/>
        </w:rPr>
        <w:lastRenderedPageBreak/>
        <w:t>1.市级验收申请;</w:t>
      </w:r>
    </w:p>
    <w:p w14:paraId="56442DBC" w14:textId="77777777" w:rsidR="00E11F7D" w:rsidRDefault="00000000">
      <w:pPr>
        <w:spacing w:line="360" w:lineRule="auto"/>
        <w:ind w:firstLineChars="200" w:firstLine="420"/>
        <w:rPr>
          <w:rFonts w:ascii="楷体_GB2312" w:hAnsi="宋体"/>
          <w:kern w:val="0"/>
          <w:szCs w:val="21"/>
        </w:rPr>
      </w:pPr>
      <w:r>
        <w:rPr>
          <w:rFonts w:ascii="楷体_GB2312" w:hAnsi="宋体"/>
          <w:kern w:val="0"/>
          <w:szCs w:val="21"/>
        </w:rPr>
        <w:t>2.县级验收意见;</w:t>
      </w:r>
    </w:p>
    <w:p w14:paraId="109B7B16" w14:textId="77777777" w:rsidR="00E11F7D" w:rsidRDefault="00000000">
      <w:pPr>
        <w:spacing w:line="360" w:lineRule="auto"/>
        <w:ind w:firstLineChars="200" w:firstLine="420"/>
        <w:rPr>
          <w:rFonts w:ascii="楷体_GB2312" w:hAnsi="宋体"/>
          <w:kern w:val="0"/>
          <w:szCs w:val="21"/>
        </w:rPr>
      </w:pPr>
      <w:r>
        <w:rPr>
          <w:rFonts w:ascii="楷体_GB2312" w:hAnsi="宋体"/>
          <w:kern w:val="0"/>
          <w:szCs w:val="21"/>
        </w:rPr>
        <w:t>3.项目工程竣工报告(附项目竣工图);</w:t>
      </w:r>
    </w:p>
    <w:p w14:paraId="37CDC326" w14:textId="77777777" w:rsidR="00E11F7D" w:rsidRDefault="00000000">
      <w:pPr>
        <w:spacing w:line="360" w:lineRule="auto"/>
        <w:ind w:firstLineChars="200" w:firstLine="420"/>
        <w:rPr>
          <w:rFonts w:ascii="楷体_GB2312" w:hAnsi="宋体"/>
          <w:kern w:val="0"/>
          <w:szCs w:val="21"/>
        </w:rPr>
      </w:pPr>
      <w:r>
        <w:rPr>
          <w:rFonts w:ascii="楷体_GB2312" w:hAnsi="宋体"/>
          <w:kern w:val="0"/>
          <w:szCs w:val="21"/>
        </w:rPr>
        <w:t>4.工程监理报告;</w:t>
      </w:r>
    </w:p>
    <w:p w14:paraId="6BC45F92" w14:textId="77777777" w:rsidR="00E11F7D" w:rsidRDefault="00000000">
      <w:pPr>
        <w:spacing w:line="360" w:lineRule="auto"/>
        <w:ind w:firstLineChars="200" w:firstLine="420"/>
        <w:rPr>
          <w:rFonts w:ascii="楷体_GB2312" w:hAnsi="宋体"/>
          <w:kern w:val="0"/>
          <w:szCs w:val="21"/>
        </w:rPr>
      </w:pPr>
      <w:r>
        <w:rPr>
          <w:rFonts w:ascii="楷体_GB2312" w:hAnsi="宋体"/>
          <w:kern w:val="0"/>
          <w:szCs w:val="21"/>
        </w:rPr>
        <w:t>5.项目实施前、后的土壤以及客土(如涉及)检测结果;</w:t>
      </w:r>
    </w:p>
    <w:p w14:paraId="67934AEA" w14:textId="77777777" w:rsidR="00E11F7D" w:rsidRDefault="00000000">
      <w:pPr>
        <w:spacing w:line="360" w:lineRule="auto"/>
        <w:ind w:firstLineChars="200" w:firstLine="420"/>
        <w:rPr>
          <w:rFonts w:ascii="楷体_GB2312" w:hAnsi="宋体"/>
          <w:kern w:val="0"/>
          <w:szCs w:val="21"/>
        </w:rPr>
      </w:pPr>
      <w:r>
        <w:rPr>
          <w:rFonts w:ascii="楷体_GB2312" w:hAnsi="宋体"/>
          <w:kern w:val="0"/>
          <w:szCs w:val="21"/>
        </w:rPr>
        <w:t>6.项目实施前、后灌溉水源对比图;</w:t>
      </w:r>
    </w:p>
    <w:p w14:paraId="18ADDBFC" w14:textId="77777777" w:rsidR="00E11F7D" w:rsidRDefault="00000000">
      <w:pPr>
        <w:spacing w:line="360" w:lineRule="auto"/>
        <w:ind w:firstLineChars="200" w:firstLine="420"/>
        <w:rPr>
          <w:rFonts w:ascii="楷体_GB2312" w:hAnsi="宋体"/>
          <w:kern w:val="0"/>
          <w:szCs w:val="21"/>
        </w:rPr>
      </w:pPr>
      <w:r>
        <w:rPr>
          <w:rFonts w:ascii="楷体_GB2312" w:hAnsi="宋体"/>
          <w:kern w:val="0"/>
          <w:szCs w:val="21"/>
        </w:rPr>
        <w:t>7.项目实施前、后的项目区正射影像图 (优于0.1米)8.项目范围 2018年地利用现状地类统计表;</w:t>
      </w:r>
    </w:p>
    <w:p w14:paraId="60DD1861" w14:textId="77777777" w:rsidR="00E11F7D" w:rsidRDefault="00000000">
      <w:pPr>
        <w:spacing w:line="360" w:lineRule="auto"/>
        <w:ind w:firstLineChars="200" w:firstLine="420"/>
        <w:rPr>
          <w:rFonts w:ascii="楷体_GB2312" w:hAnsi="宋体"/>
          <w:kern w:val="0"/>
          <w:szCs w:val="21"/>
        </w:rPr>
      </w:pPr>
      <w:r>
        <w:rPr>
          <w:rFonts w:ascii="楷体_GB2312" w:hAnsi="宋体"/>
          <w:kern w:val="0"/>
          <w:szCs w:val="21"/>
        </w:rPr>
        <w:t>9.项目实施前土地利用现状图 (标准分幅)及地类统计表、项目实施后土地利用现状图 (标准分幅)及地类统计表、土地利用结构情况变化统计表;</w:t>
      </w:r>
    </w:p>
    <w:p w14:paraId="1CFD262B" w14:textId="77777777" w:rsidR="00E11F7D" w:rsidRDefault="00000000">
      <w:pPr>
        <w:spacing w:line="360" w:lineRule="auto"/>
        <w:ind w:firstLineChars="200" w:firstLine="420"/>
        <w:rPr>
          <w:rFonts w:ascii="仿宋_GB2312" w:eastAsia="仿宋_GB2312" w:hAnsi="宋体"/>
          <w:kern w:val="0"/>
          <w:szCs w:val="21"/>
        </w:rPr>
      </w:pPr>
      <w:r>
        <w:rPr>
          <w:rFonts w:ascii="楷体_GB2312" w:hAnsi="宋体"/>
          <w:kern w:val="0"/>
          <w:szCs w:val="21"/>
        </w:rPr>
        <w:t>10.所有材料的电子文件和相关矢量数据。</w:t>
      </w:r>
    </w:p>
    <w:p w14:paraId="36AE0CCC" w14:textId="77777777" w:rsidR="00E11F7D" w:rsidRDefault="00E11F7D">
      <w:pPr>
        <w:snapToGrid w:val="0"/>
        <w:spacing w:line="336" w:lineRule="auto"/>
        <w:ind w:firstLineChars="200" w:firstLine="420"/>
        <w:jc w:val="left"/>
        <w:rPr>
          <w:rFonts w:ascii="宋体" w:hAnsi="宋体" w:cs="宋体"/>
          <w:kern w:val="0"/>
          <w:szCs w:val="21"/>
        </w:rPr>
      </w:pPr>
    </w:p>
    <w:p w14:paraId="4E2DCB65" w14:textId="77777777" w:rsidR="00E11F7D" w:rsidRDefault="00000000">
      <w:pPr>
        <w:pStyle w:val="4"/>
        <w:numPr>
          <w:ilvl w:val="0"/>
          <w:numId w:val="0"/>
        </w:numPr>
        <w:snapToGrid w:val="0"/>
        <w:spacing w:line="336" w:lineRule="auto"/>
        <w:ind w:left="2840"/>
        <w:jc w:val="left"/>
        <w:rPr>
          <w:rFonts w:ascii="宋体" w:eastAsia="宋体" w:hAnsi="宋体" w:cs="宋体"/>
          <w:sz w:val="24"/>
          <w:szCs w:val="24"/>
        </w:rPr>
      </w:pPr>
      <w:bookmarkStart w:id="871" w:name="_Toc351203646"/>
      <w:r>
        <w:rPr>
          <w:rFonts w:ascii="宋体" w:eastAsia="宋体" w:hAnsi="宋体" w:cs="宋体" w:hint="eastAsia"/>
          <w:sz w:val="24"/>
          <w:szCs w:val="24"/>
        </w:rPr>
        <w:t>14. 工程结算</w:t>
      </w:r>
      <w:bookmarkEnd w:id="871"/>
    </w:p>
    <w:p w14:paraId="4DE0C100" w14:textId="77777777" w:rsidR="00E11F7D" w:rsidRDefault="00000000">
      <w:pPr>
        <w:snapToGrid w:val="0"/>
        <w:spacing w:line="336" w:lineRule="auto"/>
        <w:ind w:firstLineChars="200" w:firstLine="420"/>
        <w:jc w:val="left"/>
        <w:rPr>
          <w:rFonts w:ascii="宋体" w:hAnsi="宋体" w:cs="宋体"/>
          <w:szCs w:val="21"/>
        </w:rPr>
      </w:pPr>
      <w:bookmarkStart w:id="872" w:name="_Toc109149879"/>
      <w:r>
        <w:rPr>
          <w:rFonts w:ascii="宋体" w:hAnsi="宋体" w:cs="宋体" w:hint="eastAsia"/>
          <w:szCs w:val="21"/>
        </w:rPr>
        <w:t xml:space="preserve">14.1 </w:t>
      </w:r>
      <w:r>
        <w:rPr>
          <w:rFonts w:ascii="宋体" w:hAnsi="宋体" w:cs="宋体" w:hint="eastAsia"/>
          <w:szCs w:val="21"/>
        </w:rPr>
        <w:t>工程结算申请</w:t>
      </w:r>
      <w:bookmarkEnd w:id="872"/>
    </w:p>
    <w:p w14:paraId="4258F8A3"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14.1.1</w:t>
      </w:r>
      <w:r>
        <w:rPr>
          <w:rFonts w:ascii="宋体" w:hAnsi="宋体" w:cs="宋体" w:hint="eastAsia"/>
          <w:szCs w:val="21"/>
        </w:rPr>
        <w:t>承包人提交完工结算申请单的期限：承包人应当在通过区级初步验收，取得初步验收意见后的</w:t>
      </w:r>
      <w:r>
        <w:rPr>
          <w:rFonts w:ascii="宋体" w:hAnsi="宋体" w:cs="宋体" w:hint="eastAsia"/>
          <w:szCs w:val="21"/>
        </w:rPr>
        <w:t>20</w:t>
      </w:r>
      <w:r>
        <w:rPr>
          <w:rFonts w:ascii="宋体" w:hAnsi="宋体" w:cs="宋体" w:hint="eastAsia"/>
          <w:szCs w:val="21"/>
        </w:rPr>
        <w:t>天内，向发包人和监理人提交完工结算申请单，并提交完整的结算资料。</w:t>
      </w:r>
    </w:p>
    <w:p w14:paraId="6A4764AC"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完工结算申请单应包括的内容：</w:t>
      </w:r>
      <w:r>
        <w:rPr>
          <w:rFonts w:ascii="宋体" w:hAnsi="宋体" w:cs="宋体" w:hint="eastAsia"/>
          <w:szCs w:val="21"/>
          <w:u w:val="single"/>
        </w:rPr>
        <w:t>竣工结算合同总价、已支付的工程价款、应支付的竣工付款金额等</w:t>
      </w:r>
      <w:r>
        <w:rPr>
          <w:rFonts w:ascii="宋体" w:hAnsi="宋体" w:cs="宋体" w:hint="eastAsia"/>
          <w:szCs w:val="21"/>
        </w:rPr>
        <w:t>。</w:t>
      </w:r>
    </w:p>
    <w:p w14:paraId="4FEE040F"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14.1.2</w:t>
      </w:r>
      <w:r>
        <w:rPr>
          <w:rFonts w:ascii="宋体" w:hAnsi="宋体" w:cs="宋体" w:hint="eastAsia"/>
          <w:szCs w:val="21"/>
        </w:rPr>
        <w:t>承包人未按本项约定的期限和内容提交竣工付款申请单的，经监理人催促后</w:t>
      </w:r>
      <w:r>
        <w:rPr>
          <w:rFonts w:ascii="宋体" w:hAnsi="宋体" w:cs="宋体"/>
          <w:szCs w:val="21"/>
        </w:rPr>
        <w:t>14</w:t>
      </w:r>
      <w:r>
        <w:rPr>
          <w:rFonts w:ascii="宋体" w:hAnsi="宋体" w:cs="宋体" w:hint="eastAsia"/>
          <w:szCs w:val="21"/>
        </w:rPr>
        <w:t>天内仍未提交或者没有明确答复的，监理人和发包人有权根据已有资料进行审查，审查确定的竣工结算合同总价和竣工付款金额视同是经承包人认可的工程竣工结算合同总价和竣工付款金额。</w:t>
      </w:r>
    </w:p>
    <w:p w14:paraId="791E8AAA" w14:textId="77777777" w:rsidR="00E11F7D" w:rsidRDefault="00000000">
      <w:pPr>
        <w:snapToGrid w:val="0"/>
        <w:spacing w:line="336" w:lineRule="auto"/>
        <w:ind w:firstLineChars="200" w:firstLine="420"/>
        <w:jc w:val="left"/>
        <w:rPr>
          <w:rFonts w:ascii="宋体" w:hAnsi="宋体" w:cs="宋体"/>
          <w:szCs w:val="21"/>
          <w:u w:val="single"/>
        </w:rPr>
      </w:pPr>
      <w:r>
        <w:rPr>
          <w:rFonts w:ascii="宋体" w:hAnsi="宋体" w:cs="宋体" w:hint="eastAsia"/>
          <w:szCs w:val="21"/>
          <w:u w:val="single"/>
        </w:rPr>
        <w:t>14.1.3</w:t>
      </w:r>
      <w:r>
        <w:rPr>
          <w:rFonts w:ascii="宋体" w:hAnsi="宋体" w:cs="宋体" w:hint="eastAsia"/>
          <w:szCs w:val="21"/>
          <w:u w:val="single"/>
        </w:rPr>
        <w:t>招标文件中的工程量清单仅供投标人参考，工程量清单中分部分项工程出现缺项漏项，造成新增工程量清单项目的，或引起增加措施项目的，综合单价均不予调整。</w:t>
      </w:r>
    </w:p>
    <w:p w14:paraId="23BA8615" w14:textId="77777777" w:rsidR="00E11F7D" w:rsidRDefault="00000000">
      <w:pPr>
        <w:snapToGrid w:val="0"/>
        <w:spacing w:line="336" w:lineRule="auto"/>
        <w:ind w:firstLineChars="200" w:firstLine="420"/>
        <w:jc w:val="left"/>
        <w:rPr>
          <w:rFonts w:ascii="宋体" w:hAnsi="宋体" w:cs="宋体"/>
          <w:szCs w:val="21"/>
          <w:u w:val="single"/>
        </w:rPr>
      </w:pPr>
      <w:r>
        <w:rPr>
          <w:rFonts w:ascii="宋体" w:hAnsi="宋体" w:cs="宋体" w:hint="eastAsia"/>
          <w:szCs w:val="21"/>
          <w:u w:val="single"/>
        </w:rPr>
        <w:t>所有增减工程项目、设计变更及施工现场签证均不另行计取措施费。</w:t>
      </w:r>
    </w:p>
    <w:p w14:paraId="45B6A3E1" w14:textId="77777777" w:rsidR="00E11F7D" w:rsidRDefault="00000000">
      <w:pPr>
        <w:snapToGrid w:val="0"/>
        <w:spacing w:line="336" w:lineRule="auto"/>
        <w:ind w:firstLineChars="200" w:firstLine="420"/>
        <w:jc w:val="left"/>
        <w:rPr>
          <w:rFonts w:ascii="宋体" w:hAnsi="宋体" w:cs="宋体"/>
          <w:szCs w:val="21"/>
          <w:u w:val="single"/>
        </w:rPr>
      </w:pPr>
      <w:r>
        <w:rPr>
          <w:rFonts w:ascii="宋体" w:hAnsi="宋体" w:cs="宋体" w:hint="eastAsia"/>
          <w:szCs w:val="21"/>
          <w:u w:val="single"/>
        </w:rPr>
        <w:t>凡涉及增减工程项目、设计变更及施工现场签证，必须经发包人签字盖章确认后，方能作为结算依据。</w:t>
      </w:r>
    </w:p>
    <w:p w14:paraId="0AB9B6D3" w14:textId="77777777" w:rsidR="00E11F7D" w:rsidRDefault="00000000">
      <w:pPr>
        <w:snapToGrid w:val="0"/>
        <w:spacing w:line="336" w:lineRule="auto"/>
        <w:ind w:firstLineChars="200" w:firstLine="420"/>
        <w:jc w:val="left"/>
        <w:rPr>
          <w:rFonts w:ascii="宋体" w:hAnsi="宋体" w:cs="宋体"/>
          <w:szCs w:val="21"/>
          <w:u w:val="single"/>
        </w:rPr>
      </w:pPr>
      <w:r>
        <w:rPr>
          <w:rFonts w:ascii="宋体" w:hAnsi="宋体" w:cs="宋体" w:hint="eastAsia"/>
          <w:szCs w:val="21"/>
          <w:u w:val="single"/>
        </w:rPr>
        <w:t>14.2</w:t>
      </w:r>
      <w:r>
        <w:rPr>
          <w:rFonts w:ascii="宋体" w:hAnsi="宋体" w:cs="宋体" w:hint="eastAsia"/>
          <w:szCs w:val="21"/>
          <w:u w:val="single"/>
        </w:rPr>
        <w:t>承包人应当向发包人提供包括但不限于如下竣工结算资料：</w:t>
      </w:r>
    </w:p>
    <w:p w14:paraId="11A76617" w14:textId="77777777" w:rsidR="00E11F7D" w:rsidRDefault="00000000">
      <w:pPr>
        <w:snapToGrid w:val="0"/>
        <w:spacing w:line="336" w:lineRule="auto"/>
        <w:ind w:firstLineChars="200" w:firstLine="420"/>
        <w:jc w:val="left"/>
        <w:rPr>
          <w:rFonts w:ascii="宋体" w:hAnsi="宋体" w:cs="宋体"/>
          <w:szCs w:val="21"/>
          <w:u w:val="single"/>
        </w:rPr>
      </w:pPr>
      <w:r>
        <w:rPr>
          <w:rFonts w:ascii="宋体" w:hAnsi="宋体" w:cs="宋体" w:hint="eastAsia"/>
          <w:szCs w:val="21"/>
          <w:u w:val="single"/>
        </w:rPr>
        <w:t>(1)</w:t>
      </w:r>
      <w:r>
        <w:rPr>
          <w:rFonts w:ascii="宋体" w:hAnsi="宋体" w:cs="宋体" w:hint="eastAsia"/>
          <w:szCs w:val="21"/>
          <w:u w:val="single"/>
        </w:rPr>
        <w:tab/>
      </w:r>
      <w:r>
        <w:rPr>
          <w:rFonts w:ascii="宋体" w:hAnsi="宋体" w:cs="宋体" w:hint="eastAsia"/>
          <w:szCs w:val="21"/>
          <w:u w:val="single"/>
        </w:rPr>
        <w:t>工程结算书；</w:t>
      </w:r>
    </w:p>
    <w:p w14:paraId="5E0444FD" w14:textId="77777777" w:rsidR="00E11F7D" w:rsidRDefault="00000000">
      <w:pPr>
        <w:snapToGrid w:val="0"/>
        <w:spacing w:line="336" w:lineRule="auto"/>
        <w:ind w:firstLineChars="200" w:firstLine="420"/>
        <w:jc w:val="left"/>
        <w:rPr>
          <w:rFonts w:ascii="宋体" w:hAnsi="宋体" w:cs="宋体"/>
          <w:szCs w:val="21"/>
          <w:u w:val="single"/>
        </w:rPr>
      </w:pPr>
      <w:r>
        <w:rPr>
          <w:rFonts w:ascii="宋体" w:hAnsi="宋体" w:cs="宋体" w:hint="eastAsia"/>
          <w:szCs w:val="21"/>
          <w:u w:val="single"/>
        </w:rPr>
        <w:t>(2)</w:t>
      </w:r>
      <w:r>
        <w:rPr>
          <w:rFonts w:ascii="宋体" w:hAnsi="宋体" w:cs="宋体" w:hint="eastAsia"/>
          <w:szCs w:val="21"/>
          <w:u w:val="single"/>
        </w:rPr>
        <w:tab/>
      </w:r>
      <w:r>
        <w:rPr>
          <w:rFonts w:ascii="宋体" w:hAnsi="宋体" w:cs="宋体" w:hint="eastAsia"/>
          <w:szCs w:val="21"/>
          <w:u w:val="single"/>
        </w:rPr>
        <w:t>工程量计算书（即计算底稿）；</w:t>
      </w:r>
    </w:p>
    <w:p w14:paraId="64D7866F" w14:textId="77777777" w:rsidR="00E11F7D" w:rsidRDefault="00000000">
      <w:pPr>
        <w:snapToGrid w:val="0"/>
        <w:spacing w:line="336" w:lineRule="auto"/>
        <w:ind w:firstLineChars="200" w:firstLine="420"/>
        <w:jc w:val="left"/>
        <w:rPr>
          <w:rFonts w:ascii="宋体" w:hAnsi="宋体" w:cs="宋体"/>
          <w:szCs w:val="21"/>
          <w:u w:val="single"/>
        </w:rPr>
      </w:pPr>
      <w:r>
        <w:rPr>
          <w:rFonts w:ascii="宋体" w:hAnsi="宋体" w:cs="宋体" w:hint="eastAsia"/>
          <w:szCs w:val="21"/>
          <w:u w:val="single"/>
        </w:rPr>
        <w:t>(3)</w:t>
      </w:r>
      <w:r>
        <w:rPr>
          <w:rFonts w:ascii="宋体" w:hAnsi="宋体" w:cs="宋体" w:hint="eastAsia"/>
          <w:szCs w:val="21"/>
          <w:u w:val="single"/>
        </w:rPr>
        <w:tab/>
      </w:r>
      <w:r>
        <w:rPr>
          <w:rFonts w:ascii="宋体" w:hAnsi="宋体" w:cs="宋体" w:hint="eastAsia"/>
          <w:szCs w:val="21"/>
          <w:u w:val="single"/>
        </w:rPr>
        <w:t>合同书；</w:t>
      </w:r>
    </w:p>
    <w:p w14:paraId="3B4D3913" w14:textId="77777777" w:rsidR="00E11F7D" w:rsidRDefault="00000000">
      <w:pPr>
        <w:snapToGrid w:val="0"/>
        <w:spacing w:line="336" w:lineRule="auto"/>
        <w:ind w:firstLineChars="200" w:firstLine="420"/>
        <w:jc w:val="left"/>
        <w:rPr>
          <w:rFonts w:ascii="宋体" w:hAnsi="宋体" w:cs="宋体"/>
          <w:szCs w:val="21"/>
          <w:u w:val="single"/>
        </w:rPr>
      </w:pPr>
      <w:r>
        <w:rPr>
          <w:rFonts w:ascii="宋体" w:hAnsi="宋体" w:cs="宋体" w:hint="eastAsia"/>
          <w:szCs w:val="21"/>
          <w:u w:val="single"/>
        </w:rPr>
        <w:t>(4)</w:t>
      </w:r>
      <w:r>
        <w:rPr>
          <w:rFonts w:ascii="宋体" w:hAnsi="宋体" w:cs="宋体" w:hint="eastAsia"/>
          <w:szCs w:val="21"/>
          <w:u w:val="single"/>
        </w:rPr>
        <w:tab/>
      </w:r>
      <w:r>
        <w:rPr>
          <w:rFonts w:ascii="宋体" w:hAnsi="宋体" w:cs="宋体" w:hint="eastAsia"/>
          <w:szCs w:val="21"/>
          <w:u w:val="single"/>
        </w:rPr>
        <w:t>工程竣工图（含电子版和相关部门要求的专用软件版本）；</w:t>
      </w:r>
    </w:p>
    <w:p w14:paraId="1C936532" w14:textId="77777777" w:rsidR="00E11F7D" w:rsidRDefault="00000000">
      <w:pPr>
        <w:snapToGrid w:val="0"/>
        <w:spacing w:line="336" w:lineRule="auto"/>
        <w:ind w:firstLineChars="200" w:firstLine="420"/>
        <w:jc w:val="left"/>
        <w:rPr>
          <w:rFonts w:ascii="宋体" w:hAnsi="宋体" w:cs="宋体"/>
          <w:szCs w:val="21"/>
          <w:u w:val="single"/>
        </w:rPr>
      </w:pPr>
      <w:r>
        <w:rPr>
          <w:rFonts w:ascii="宋体" w:hAnsi="宋体" w:cs="宋体" w:hint="eastAsia"/>
          <w:szCs w:val="21"/>
          <w:u w:val="single"/>
        </w:rPr>
        <w:t>(5)</w:t>
      </w:r>
      <w:r>
        <w:rPr>
          <w:rFonts w:ascii="宋体" w:hAnsi="宋体" w:cs="宋体" w:hint="eastAsia"/>
          <w:szCs w:val="21"/>
          <w:u w:val="single"/>
        </w:rPr>
        <w:tab/>
      </w:r>
      <w:r>
        <w:rPr>
          <w:rFonts w:ascii="宋体" w:hAnsi="宋体" w:cs="宋体" w:hint="eastAsia"/>
          <w:szCs w:val="21"/>
          <w:u w:val="single"/>
        </w:rPr>
        <w:t>工程竣工资料（含电子版及相关部门要求的专用软件版本、单位工程开工申请报告、单位</w:t>
      </w:r>
      <w:r>
        <w:rPr>
          <w:rFonts w:ascii="宋体" w:hAnsi="宋体" w:cs="宋体" w:hint="eastAsia"/>
          <w:szCs w:val="21"/>
          <w:u w:val="single"/>
        </w:rPr>
        <w:lastRenderedPageBreak/>
        <w:t>工程工程竣工验收报告）；</w:t>
      </w:r>
    </w:p>
    <w:p w14:paraId="5D9DFA17" w14:textId="77777777" w:rsidR="00E11F7D" w:rsidRDefault="00000000">
      <w:pPr>
        <w:snapToGrid w:val="0"/>
        <w:spacing w:line="336" w:lineRule="auto"/>
        <w:ind w:firstLineChars="200" w:firstLine="420"/>
        <w:jc w:val="left"/>
        <w:rPr>
          <w:rFonts w:ascii="宋体" w:hAnsi="宋体" w:cs="宋体"/>
          <w:szCs w:val="21"/>
          <w:u w:val="single"/>
        </w:rPr>
      </w:pPr>
      <w:r>
        <w:rPr>
          <w:rFonts w:ascii="宋体" w:hAnsi="宋体" w:cs="宋体" w:hint="eastAsia"/>
          <w:szCs w:val="21"/>
          <w:u w:val="single"/>
        </w:rPr>
        <w:t>(6)</w:t>
      </w:r>
      <w:r>
        <w:rPr>
          <w:rFonts w:ascii="宋体" w:hAnsi="宋体" w:cs="宋体" w:hint="eastAsia"/>
          <w:szCs w:val="21"/>
          <w:u w:val="single"/>
        </w:rPr>
        <w:tab/>
      </w:r>
      <w:r>
        <w:rPr>
          <w:rFonts w:ascii="宋体" w:hAnsi="宋体" w:cs="宋体" w:hint="eastAsia"/>
          <w:szCs w:val="21"/>
          <w:u w:val="single"/>
        </w:rPr>
        <w:t>图纸会审记录；</w:t>
      </w:r>
    </w:p>
    <w:p w14:paraId="109036C6" w14:textId="77777777" w:rsidR="00E11F7D" w:rsidRDefault="00000000">
      <w:pPr>
        <w:snapToGrid w:val="0"/>
        <w:spacing w:line="336" w:lineRule="auto"/>
        <w:ind w:firstLineChars="200" w:firstLine="420"/>
        <w:jc w:val="left"/>
        <w:rPr>
          <w:rFonts w:ascii="宋体" w:hAnsi="宋体" w:cs="宋体"/>
          <w:szCs w:val="21"/>
          <w:u w:val="single"/>
        </w:rPr>
      </w:pPr>
      <w:r>
        <w:rPr>
          <w:rFonts w:ascii="宋体" w:hAnsi="宋体" w:cs="宋体" w:hint="eastAsia"/>
          <w:szCs w:val="21"/>
          <w:u w:val="single"/>
        </w:rPr>
        <w:t>(7)</w:t>
      </w:r>
      <w:r>
        <w:rPr>
          <w:rFonts w:ascii="宋体" w:hAnsi="宋体" w:cs="宋体" w:hint="eastAsia"/>
          <w:szCs w:val="21"/>
          <w:u w:val="single"/>
        </w:rPr>
        <w:tab/>
      </w:r>
      <w:r>
        <w:rPr>
          <w:rFonts w:ascii="宋体" w:hAnsi="宋体" w:cs="宋体" w:hint="eastAsia"/>
          <w:szCs w:val="21"/>
          <w:u w:val="single"/>
        </w:rPr>
        <w:t>设计变更单；</w:t>
      </w:r>
    </w:p>
    <w:p w14:paraId="07920B6C" w14:textId="77777777" w:rsidR="00E11F7D" w:rsidRDefault="00000000">
      <w:pPr>
        <w:snapToGrid w:val="0"/>
        <w:spacing w:line="336" w:lineRule="auto"/>
        <w:ind w:firstLineChars="200" w:firstLine="420"/>
        <w:jc w:val="left"/>
        <w:rPr>
          <w:rFonts w:ascii="宋体" w:hAnsi="宋体" w:cs="宋体"/>
          <w:szCs w:val="21"/>
          <w:u w:val="single"/>
        </w:rPr>
      </w:pPr>
      <w:r>
        <w:rPr>
          <w:rFonts w:ascii="宋体" w:hAnsi="宋体" w:cs="宋体" w:hint="eastAsia"/>
          <w:szCs w:val="21"/>
          <w:u w:val="single"/>
        </w:rPr>
        <w:t>(8)</w:t>
      </w:r>
      <w:r>
        <w:rPr>
          <w:rFonts w:ascii="宋体" w:hAnsi="宋体" w:cs="宋体" w:hint="eastAsia"/>
          <w:szCs w:val="21"/>
          <w:u w:val="single"/>
        </w:rPr>
        <w:tab/>
      </w:r>
      <w:r>
        <w:rPr>
          <w:rFonts w:ascii="宋体" w:hAnsi="宋体" w:cs="宋体" w:hint="eastAsia"/>
          <w:szCs w:val="21"/>
          <w:u w:val="single"/>
        </w:rPr>
        <w:t>工程洽商记录；</w:t>
      </w:r>
    </w:p>
    <w:p w14:paraId="08CCD846" w14:textId="77777777" w:rsidR="00E11F7D" w:rsidRDefault="00000000">
      <w:pPr>
        <w:snapToGrid w:val="0"/>
        <w:spacing w:line="336" w:lineRule="auto"/>
        <w:ind w:firstLineChars="200" w:firstLine="420"/>
        <w:jc w:val="left"/>
        <w:rPr>
          <w:rFonts w:ascii="宋体" w:hAnsi="宋体" w:cs="宋体"/>
          <w:szCs w:val="21"/>
          <w:u w:val="single"/>
        </w:rPr>
      </w:pPr>
      <w:r>
        <w:rPr>
          <w:rFonts w:ascii="宋体" w:hAnsi="宋体" w:cs="宋体" w:hint="eastAsia"/>
          <w:szCs w:val="21"/>
          <w:u w:val="single"/>
        </w:rPr>
        <w:t>(9)</w:t>
      </w:r>
      <w:r>
        <w:rPr>
          <w:rFonts w:ascii="宋体" w:hAnsi="宋体" w:cs="宋体" w:hint="eastAsia"/>
          <w:szCs w:val="21"/>
          <w:u w:val="single"/>
        </w:rPr>
        <w:tab/>
      </w:r>
      <w:r>
        <w:rPr>
          <w:rFonts w:ascii="宋体" w:hAnsi="宋体" w:cs="宋体" w:hint="eastAsia"/>
          <w:szCs w:val="21"/>
          <w:u w:val="single"/>
        </w:rPr>
        <w:t>监理工程师通知或发包人施工指令；</w:t>
      </w:r>
    </w:p>
    <w:p w14:paraId="3591A516" w14:textId="77777777" w:rsidR="00E11F7D" w:rsidRDefault="00000000">
      <w:pPr>
        <w:snapToGrid w:val="0"/>
        <w:spacing w:line="336" w:lineRule="auto"/>
        <w:ind w:firstLineChars="200" w:firstLine="420"/>
        <w:jc w:val="left"/>
        <w:rPr>
          <w:rFonts w:ascii="宋体" w:hAnsi="宋体" w:cs="宋体"/>
          <w:szCs w:val="21"/>
          <w:u w:val="single"/>
        </w:rPr>
      </w:pPr>
      <w:r>
        <w:rPr>
          <w:rFonts w:ascii="宋体" w:hAnsi="宋体" w:cs="宋体" w:hint="eastAsia"/>
          <w:szCs w:val="21"/>
          <w:u w:val="single"/>
        </w:rPr>
        <w:t>(10)</w:t>
      </w:r>
      <w:r>
        <w:rPr>
          <w:rFonts w:ascii="宋体" w:hAnsi="宋体" w:cs="宋体" w:hint="eastAsia"/>
          <w:szCs w:val="21"/>
          <w:u w:val="single"/>
        </w:rPr>
        <w:t>会议纪要；</w:t>
      </w:r>
    </w:p>
    <w:p w14:paraId="2F77048D" w14:textId="77777777" w:rsidR="00E11F7D" w:rsidRDefault="00000000">
      <w:pPr>
        <w:snapToGrid w:val="0"/>
        <w:spacing w:line="336" w:lineRule="auto"/>
        <w:ind w:firstLineChars="200" w:firstLine="420"/>
        <w:jc w:val="left"/>
        <w:rPr>
          <w:rFonts w:ascii="宋体" w:hAnsi="宋体" w:cs="宋体"/>
          <w:szCs w:val="21"/>
          <w:u w:val="single"/>
        </w:rPr>
      </w:pPr>
      <w:r>
        <w:rPr>
          <w:rFonts w:ascii="宋体" w:hAnsi="宋体" w:cs="宋体" w:hint="eastAsia"/>
          <w:szCs w:val="21"/>
          <w:u w:val="single"/>
        </w:rPr>
        <w:t>(11)</w:t>
      </w:r>
      <w:r>
        <w:rPr>
          <w:rFonts w:ascii="宋体" w:hAnsi="宋体" w:cs="宋体" w:hint="eastAsia"/>
          <w:szCs w:val="21"/>
          <w:u w:val="single"/>
        </w:rPr>
        <w:t>现场签证单；</w:t>
      </w:r>
    </w:p>
    <w:p w14:paraId="03F65A9C" w14:textId="77777777" w:rsidR="00E11F7D" w:rsidRDefault="00000000">
      <w:pPr>
        <w:snapToGrid w:val="0"/>
        <w:spacing w:line="336" w:lineRule="auto"/>
        <w:ind w:firstLineChars="200" w:firstLine="420"/>
        <w:jc w:val="left"/>
        <w:rPr>
          <w:rFonts w:ascii="宋体" w:hAnsi="宋体" w:cs="宋体"/>
          <w:szCs w:val="21"/>
          <w:u w:val="single"/>
        </w:rPr>
      </w:pPr>
      <w:r>
        <w:rPr>
          <w:rFonts w:ascii="宋体" w:hAnsi="宋体" w:cs="宋体" w:hint="eastAsia"/>
          <w:szCs w:val="21"/>
          <w:u w:val="single"/>
        </w:rPr>
        <w:t>(12)</w:t>
      </w:r>
      <w:r>
        <w:rPr>
          <w:rFonts w:ascii="宋体" w:hAnsi="宋体" w:cs="宋体" w:hint="eastAsia"/>
          <w:szCs w:val="21"/>
          <w:u w:val="single"/>
        </w:rPr>
        <w:t>材料设备单价呈批审核单；</w:t>
      </w:r>
    </w:p>
    <w:p w14:paraId="1CFECDCB" w14:textId="77777777" w:rsidR="00E11F7D" w:rsidRDefault="00000000">
      <w:pPr>
        <w:snapToGrid w:val="0"/>
        <w:spacing w:line="336" w:lineRule="auto"/>
        <w:ind w:firstLineChars="200" w:firstLine="420"/>
        <w:jc w:val="left"/>
        <w:rPr>
          <w:rFonts w:ascii="宋体" w:hAnsi="宋体" w:cs="宋体"/>
          <w:szCs w:val="21"/>
          <w:u w:val="single"/>
        </w:rPr>
      </w:pPr>
      <w:r>
        <w:rPr>
          <w:rFonts w:ascii="宋体" w:hAnsi="宋体" w:cs="宋体" w:hint="eastAsia"/>
          <w:szCs w:val="21"/>
          <w:u w:val="single"/>
        </w:rPr>
        <w:t>(13)</w:t>
      </w:r>
      <w:r>
        <w:rPr>
          <w:rFonts w:ascii="宋体" w:hAnsi="宋体" w:cs="宋体" w:hint="eastAsia"/>
          <w:szCs w:val="21"/>
          <w:u w:val="single"/>
        </w:rPr>
        <w:t>综合单价呈批审核单；</w:t>
      </w:r>
    </w:p>
    <w:p w14:paraId="7629A448" w14:textId="77777777" w:rsidR="00E11F7D" w:rsidRDefault="00000000">
      <w:pPr>
        <w:snapToGrid w:val="0"/>
        <w:spacing w:line="336" w:lineRule="auto"/>
        <w:ind w:firstLineChars="200" w:firstLine="420"/>
        <w:rPr>
          <w:rFonts w:ascii="宋体" w:hAnsi="宋体" w:cs="宋体"/>
          <w:szCs w:val="21"/>
          <w:u w:val="single"/>
        </w:rPr>
      </w:pPr>
      <w:r>
        <w:rPr>
          <w:rFonts w:ascii="宋体" w:hAnsi="宋体" w:cs="宋体" w:hint="eastAsia"/>
          <w:szCs w:val="21"/>
          <w:u w:val="single"/>
        </w:rPr>
        <w:t>（</w:t>
      </w:r>
      <w:r>
        <w:rPr>
          <w:rFonts w:ascii="宋体" w:hAnsi="宋体" w:cs="宋体" w:hint="eastAsia"/>
          <w:szCs w:val="21"/>
          <w:u w:val="single"/>
        </w:rPr>
        <w:t>14</w:t>
      </w:r>
      <w:r>
        <w:rPr>
          <w:rFonts w:ascii="宋体" w:hAnsi="宋体" w:cs="宋体" w:hint="eastAsia"/>
          <w:szCs w:val="21"/>
          <w:u w:val="single"/>
        </w:rPr>
        <w:t>）招标文件、答疑纪要</w:t>
      </w:r>
    </w:p>
    <w:p w14:paraId="36905F8F" w14:textId="77777777" w:rsidR="00E11F7D" w:rsidRDefault="00000000">
      <w:pPr>
        <w:snapToGrid w:val="0"/>
        <w:spacing w:line="336" w:lineRule="auto"/>
        <w:ind w:firstLineChars="200" w:firstLine="420"/>
        <w:rPr>
          <w:rFonts w:ascii="宋体" w:hAnsi="宋体" w:cs="宋体"/>
          <w:szCs w:val="21"/>
          <w:u w:val="single"/>
        </w:rPr>
      </w:pPr>
      <w:r>
        <w:rPr>
          <w:rFonts w:ascii="宋体" w:hAnsi="宋体" w:cs="宋体" w:hint="eastAsia"/>
          <w:szCs w:val="21"/>
          <w:u w:val="single"/>
        </w:rPr>
        <w:t>（</w:t>
      </w:r>
      <w:r>
        <w:rPr>
          <w:rFonts w:ascii="宋体" w:hAnsi="宋体" w:cs="宋体" w:hint="eastAsia"/>
          <w:szCs w:val="21"/>
          <w:u w:val="single"/>
        </w:rPr>
        <w:t>15</w:t>
      </w:r>
      <w:r>
        <w:rPr>
          <w:rFonts w:ascii="宋体" w:hAnsi="宋体" w:cs="宋体" w:hint="eastAsia"/>
          <w:szCs w:val="21"/>
          <w:u w:val="single"/>
        </w:rPr>
        <w:t>）投标文件（含经济标软件版）、中标通知书</w:t>
      </w:r>
    </w:p>
    <w:p w14:paraId="5BAEBF19" w14:textId="77777777" w:rsidR="00E11F7D" w:rsidRDefault="00000000">
      <w:pPr>
        <w:snapToGrid w:val="0"/>
        <w:spacing w:line="336" w:lineRule="auto"/>
        <w:ind w:firstLineChars="200" w:firstLine="420"/>
        <w:jc w:val="left"/>
        <w:rPr>
          <w:rFonts w:ascii="宋体" w:hAnsi="宋体" w:cs="宋体"/>
          <w:szCs w:val="21"/>
          <w:u w:val="single"/>
        </w:rPr>
      </w:pPr>
      <w:r>
        <w:rPr>
          <w:rFonts w:ascii="宋体" w:hAnsi="宋体" w:cs="宋体" w:hint="eastAsia"/>
          <w:szCs w:val="21"/>
          <w:u w:val="single"/>
        </w:rPr>
        <w:t>（</w:t>
      </w:r>
      <w:r>
        <w:rPr>
          <w:rFonts w:ascii="宋体" w:hAnsi="宋体" w:cs="宋体" w:hint="eastAsia"/>
          <w:szCs w:val="21"/>
          <w:u w:val="single"/>
        </w:rPr>
        <w:t>16</w:t>
      </w:r>
      <w:r>
        <w:rPr>
          <w:rFonts w:ascii="宋体" w:hAnsi="宋体" w:cs="宋体" w:hint="eastAsia"/>
          <w:szCs w:val="21"/>
          <w:u w:val="single"/>
        </w:rPr>
        <w:t>）发包人供应材料收货验收签收单</w:t>
      </w:r>
    </w:p>
    <w:p w14:paraId="59E60D3A" w14:textId="77777777" w:rsidR="00E11F7D" w:rsidRDefault="00000000">
      <w:pPr>
        <w:snapToGrid w:val="0"/>
        <w:spacing w:line="336" w:lineRule="auto"/>
        <w:ind w:firstLineChars="200" w:firstLine="420"/>
        <w:jc w:val="left"/>
        <w:rPr>
          <w:rFonts w:ascii="宋体" w:hAnsi="宋体" w:cs="宋体"/>
          <w:szCs w:val="21"/>
          <w:u w:val="single"/>
        </w:rPr>
      </w:pPr>
      <w:r>
        <w:rPr>
          <w:rFonts w:ascii="宋体" w:hAnsi="宋体" w:cs="宋体" w:hint="eastAsia"/>
          <w:szCs w:val="21"/>
          <w:u w:val="single"/>
        </w:rPr>
        <w:t>(17)</w:t>
      </w:r>
      <w:r>
        <w:rPr>
          <w:rFonts w:ascii="宋体" w:hAnsi="宋体" w:cs="宋体" w:hint="eastAsia"/>
          <w:szCs w:val="21"/>
          <w:u w:val="single"/>
        </w:rPr>
        <w:t>其他结算资料；</w:t>
      </w:r>
    </w:p>
    <w:p w14:paraId="69966088" w14:textId="77777777" w:rsidR="00E11F7D" w:rsidRDefault="00000000">
      <w:pPr>
        <w:snapToGrid w:val="0"/>
        <w:spacing w:line="336" w:lineRule="auto"/>
        <w:ind w:firstLineChars="200" w:firstLine="420"/>
        <w:jc w:val="left"/>
        <w:rPr>
          <w:rFonts w:ascii="宋体" w:hAnsi="宋体" w:cs="宋体"/>
          <w:szCs w:val="21"/>
          <w:u w:val="single"/>
        </w:rPr>
      </w:pPr>
      <w:r>
        <w:rPr>
          <w:rFonts w:ascii="宋体" w:hAnsi="宋体" w:cs="宋体" w:hint="eastAsia"/>
          <w:szCs w:val="21"/>
          <w:u w:val="single"/>
        </w:rPr>
        <w:t>(18)</w:t>
      </w:r>
      <w:r>
        <w:rPr>
          <w:rFonts w:ascii="宋体" w:hAnsi="宋体" w:cs="宋体" w:hint="eastAsia"/>
          <w:szCs w:val="21"/>
          <w:u w:val="single"/>
        </w:rPr>
        <w:t>移交资料签收表。</w:t>
      </w:r>
    </w:p>
    <w:p w14:paraId="490221EA" w14:textId="77777777" w:rsidR="00E11F7D" w:rsidRDefault="00000000">
      <w:pPr>
        <w:snapToGrid w:val="0"/>
        <w:spacing w:line="336" w:lineRule="auto"/>
        <w:ind w:firstLineChars="200" w:firstLine="420"/>
        <w:jc w:val="left"/>
        <w:rPr>
          <w:rFonts w:ascii="宋体" w:hAnsi="宋体" w:cs="宋体"/>
          <w:szCs w:val="21"/>
        </w:rPr>
      </w:pPr>
      <w:bookmarkStart w:id="873" w:name="_Toc1715"/>
      <w:r>
        <w:rPr>
          <w:rFonts w:ascii="宋体" w:hAnsi="宋体" w:cs="宋体" w:hint="eastAsia"/>
          <w:szCs w:val="21"/>
        </w:rPr>
        <w:t>14.3</w:t>
      </w:r>
      <w:r>
        <w:rPr>
          <w:rFonts w:ascii="宋体" w:hAnsi="宋体" w:cs="宋体" w:hint="eastAsia"/>
          <w:szCs w:val="21"/>
        </w:rPr>
        <w:t>完工结算审核</w:t>
      </w:r>
      <w:bookmarkEnd w:id="873"/>
    </w:p>
    <w:p w14:paraId="71DBE60C"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工程结算审核执行《建设工程价款结算暂行办法》（财建</w:t>
      </w:r>
      <w:r>
        <w:rPr>
          <w:rFonts w:ascii="宋体" w:hAnsi="宋体" w:cs="宋体" w:hint="eastAsia"/>
          <w:szCs w:val="21"/>
        </w:rPr>
        <w:t>[2004]369</w:t>
      </w:r>
      <w:r>
        <w:rPr>
          <w:rFonts w:ascii="宋体" w:hAnsi="宋体" w:cs="宋体" w:hint="eastAsia"/>
          <w:szCs w:val="21"/>
        </w:rPr>
        <w:t>号）文。</w:t>
      </w:r>
    </w:p>
    <w:p w14:paraId="1C15449C"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发包人完成完工付款的期限：具体以发包人完成财政评审或第三方造价咨询单位审定费用后确定。</w:t>
      </w:r>
    </w:p>
    <w:p w14:paraId="76F5DE06" w14:textId="77777777" w:rsidR="00E11F7D" w:rsidRDefault="00000000">
      <w:pPr>
        <w:snapToGrid w:val="0"/>
        <w:spacing w:line="336" w:lineRule="auto"/>
        <w:ind w:firstLineChars="200" w:firstLine="420"/>
        <w:jc w:val="left"/>
        <w:rPr>
          <w:rFonts w:ascii="宋体" w:hAnsi="宋体" w:cs="宋体"/>
          <w:szCs w:val="21"/>
          <w:u w:val="single"/>
        </w:rPr>
      </w:pPr>
      <w:r>
        <w:rPr>
          <w:rFonts w:ascii="宋体" w:hAnsi="宋体" w:cs="宋体" w:hint="eastAsia"/>
          <w:szCs w:val="21"/>
        </w:rPr>
        <w:t>关于完工付款证书异议部分复核的方式和程序：</w:t>
      </w:r>
      <w:r>
        <w:rPr>
          <w:rFonts w:ascii="宋体" w:hAnsi="宋体" w:cs="宋体" w:hint="eastAsia"/>
          <w:szCs w:val="21"/>
          <w:u w:val="single"/>
        </w:rPr>
        <w:t xml:space="preserve">       /     </w:t>
      </w:r>
      <w:r>
        <w:rPr>
          <w:rFonts w:ascii="宋体" w:hAnsi="宋体" w:cs="宋体" w:hint="eastAsia"/>
          <w:szCs w:val="21"/>
        </w:rPr>
        <w:t>。</w:t>
      </w:r>
    </w:p>
    <w:p w14:paraId="515385B6"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 xml:space="preserve">14.4 </w:t>
      </w:r>
      <w:r>
        <w:rPr>
          <w:rFonts w:ascii="宋体" w:hAnsi="宋体" w:cs="宋体" w:hint="eastAsia"/>
          <w:szCs w:val="21"/>
        </w:rPr>
        <w:t>最终结清</w:t>
      </w:r>
    </w:p>
    <w:p w14:paraId="0C3D88F0" w14:textId="77777777" w:rsidR="00E11F7D" w:rsidRDefault="00000000">
      <w:pPr>
        <w:snapToGrid w:val="0"/>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14.4.1 </w:t>
      </w:r>
      <w:r>
        <w:rPr>
          <w:rFonts w:ascii="宋体" w:hAnsi="宋体" w:cs="宋体" w:hint="eastAsia"/>
          <w:kern w:val="0"/>
          <w:szCs w:val="21"/>
        </w:rPr>
        <w:t>最终结清申请单</w:t>
      </w:r>
    </w:p>
    <w:p w14:paraId="2FBB0F4B" w14:textId="77777777" w:rsidR="00E11F7D" w:rsidRDefault="00000000">
      <w:pPr>
        <w:snapToGrid w:val="0"/>
        <w:spacing w:line="336" w:lineRule="auto"/>
        <w:ind w:firstLineChars="200" w:firstLine="420"/>
        <w:jc w:val="left"/>
        <w:rPr>
          <w:rFonts w:ascii="宋体" w:hAnsi="宋体" w:cs="宋体"/>
          <w:kern w:val="0"/>
          <w:szCs w:val="21"/>
        </w:rPr>
      </w:pPr>
      <w:r>
        <w:rPr>
          <w:rFonts w:ascii="宋体" w:hAnsi="宋体" w:cs="宋体" w:hint="eastAsia"/>
          <w:kern w:val="0"/>
          <w:szCs w:val="21"/>
        </w:rPr>
        <w:t>承包人提交最终结清申请单的份数：</w:t>
      </w:r>
      <w:r>
        <w:rPr>
          <w:rFonts w:ascii="宋体" w:hAnsi="宋体" w:cs="宋体" w:hint="eastAsia"/>
          <w:szCs w:val="21"/>
          <w:u w:val="single"/>
        </w:rPr>
        <w:t>一式</w:t>
      </w:r>
      <w:r>
        <w:rPr>
          <w:rFonts w:ascii="宋体" w:hAnsi="宋体" w:cs="宋体" w:hint="eastAsia"/>
          <w:szCs w:val="21"/>
          <w:u w:val="single"/>
        </w:rPr>
        <w:t xml:space="preserve"> 5 </w:t>
      </w:r>
      <w:r>
        <w:rPr>
          <w:rFonts w:ascii="宋体" w:hAnsi="宋体" w:cs="宋体" w:hint="eastAsia"/>
          <w:szCs w:val="21"/>
          <w:u w:val="single"/>
        </w:rPr>
        <w:t>份</w:t>
      </w:r>
      <w:r>
        <w:rPr>
          <w:rFonts w:ascii="宋体" w:hAnsi="宋体" w:cs="宋体" w:hint="eastAsia"/>
          <w:szCs w:val="21"/>
        </w:rPr>
        <w:t>。</w:t>
      </w:r>
    </w:p>
    <w:p w14:paraId="36467B40"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kern w:val="0"/>
          <w:szCs w:val="21"/>
        </w:rPr>
        <w:t>承包人提交最终结算申请单的期限：</w:t>
      </w:r>
      <w:r>
        <w:rPr>
          <w:rFonts w:ascii="宋体" w:hAnsi="宋体" w:cs="宋体" w:hint="eastAsia"/>
          <w:szCs w:val="21"/>
          <w:u w:val="single"/>
        </w:rPr>
        <w:t xml:space="preserve">     /       </w:t>
      </w:r>
      <w:r>
        <w:rPr>
          <w:rFonts w:ascii="宋体" w:hAnsi="宋体" w:cs="宋体" w:hint="eastAsia"/>
          <w:szCs w:val="21"/>
        </w:rPr>
        <w:t>。</w:t>
      </w:r>
    </w:p>
    <w:p w14:paraId="48F31945"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 xml:space="preserve">14.4.2 </w:t>
      </w:r>
      <w:r>
        <w:rPr>
          <w:rFonts w:ascii="宋体" w:hAnsi="宋体" w:cs="宋体" w:hint="eastAsia"/>
          <w:szCs w:val="21"/>
        </w:rPr>
        <w:t>最终结清证书和支付</w:t>
      </w:r>
    </w:p>
    <w:p w14:paraId="311D4FCC"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）发包人完成最终结清申请单的审批并颁发最终结清证书的期限：</w:t>
      </w:r>
      <w:r>
        <w:rPr>
          <w:rFonts w:ascii="宋体" w:hAnsi="宋体" w:cs="宋体" w:hint="eastAsia"/>
          <w:szCs w:val="21"/>
          <w:u w:val="single"/>
        </w:rPr>
        <w:t xml:space="preserve">       /     </w:t>
      </w:r>
      <w:r>
        <w:rPr>
          <w:rFonts w:ascii="宋体" w:hAnsi="宋体" w:cs="宋体" w:hint="eastAsia"/>
          <w:szCs w:val="21"/>
        </w:rPr>
        <w:t>。</w:t>
      </w:r>
    </w:p>
    <w:p w14:paraId="4C8B15E2"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）发包人完成支付的期限：</w:t>
      </w:r>
      <w:r>
        <w:rPr>
          <w:rFonts w:ascii="宋体" w:hAnsi="宋体" w:cs="宋体" w:hint="eastAsia"/>
          <w:szCs w:val="21"/>
          <w:u w:val="single"/>
        </w:rPr>
        <w:t xml:space="preserve">      /      </w:t>
      </w:r>
      <w:r>
        <w:rPr>
          <w:rFonts w:ascii="宋体" w:hAnsi="宋体" w:cs="宋体" w:hint="eastAsia"/>
          <w:szCs w:val="21"/>
        </w:rPr>
        <w:t>。</w:t>
      </w:r>
    </w:p>
    <w:p w14:paraId="0ED3519A" w14:textId="77777777" w:rsidR="00E11F7D" w:rsidRDefault="00000000">
      <w:pPr>
        <w:pStyle w:val="4"/>
        <w:numPr>
          <w:ilvl w:val="0"/>
          <w:numId w:val="0"/>
        </w:numPr>
        <w:snapToGrid w:val="0"/>
        <w:spacing w:line="336" w:lineRule="auto"/>
        <w:ind w:left="2840"/>
        <w:jc w:val="left"/>
        <w:rPr>
          <w:rFonts w:ascii="宋体" w:eastAsia="宋体" w:hAnsi="宋体" w:cs="宋体"/>
          <w:sz w:val="24"/>
          <w:szCs w:val="24"/>
        </w:rPr>
      </w:pPr>
      <w:bookmarkStart w:id="874" w:name="_Toc351203647"/>
      <w:bookmarkStart w:id="875" w:name="_Toc267251483"/>
      <w:bookmarkStart w:id="876" w:name="_Toc267251482"/>
      <w:bookmarkStart w:id="877" w:name="_Toc267251484"/>
      <w:bookmarkStart w:id="878" w:name="_Toc267251485"/>
      <w:bookmarkStart w:id="879" w:name="_Toc267251490"/>
      <w:bookmarkStart w:id="880" w:name="_Toc267251488"/>
      <w:bookmarkStart w:id="881" w:name="_Toc267251489"/>
      <w:bookmarkStart w:id="882" w:name="_Toc267251486"/>
      <w:bookmarkStart w:id="883" w:name="_Toc267251497"/>
      <w:bookmarkStart w:id="884" w:name="_Toc267251495"/>
      <w:bookmarkStart w:id="885" w:name="_Toc267251503"/>
      <w:bookmarkStart w:id="886" w:name="_Toc267251498"/>
      <w:bookmarkStart w:id="887" w:name="_Toc267251493"/>
      <w:bookmarkStart w:id="888" w:name="_Toc267251491"/>
      <w:bookmarkStart w:id="889" w:name="_Toc267251492"/>
      <w:bookmarkStart w:id="890" w:name="_Toc267251494"/>
      <w:bookmarkStart w:id="891" w:name="_Toc267251496"/>
      <w:bookmarkStart w:id="892" w:name="_Toc267251502"/>
      <w:bookmarkStart w:id="893" w:name="_Toc267251499"/>
      <w:bookmarkStart w:id="894" w:name="_Toc267251501"/>
      <w:bookmarkStart w:id="895" w:name="_Toc267251506"/>
      <w:bookmarkStart w:id="896" w:name="_Toc267251504"/>
      <w:bookmarkStart w:id="897" w:name="_Toc267251507"/>
      <w:bookmarkStart w:id="898" w:name="_Toc267251508"/>
      <w:bookmarkStart w:id="899" w:name="_Toc267251513"/>
      <w:bookmarkStart w:id="900" w:name="_Toc267251514"/>
      <w:bookmarkStart w:id="901" w:name="_Toc267251511"/>
      <w:bookmarkStart w:id="902" w:name="_Toc267251515"/>
      <w:bookmarkStart w:id="903" w:name="_Toc267251510"/>
      <w:bookmarkStart w:id="904" w:name="_Toc267251509"/>
      <w:bookmarkEnd w:id="856"/>
      <w:bookmarkEnd w:id="857"/>
      <w:bookmarkEnd w:id="858"/>
      <w:bookmarkEnd w:id="859"/>
      <w:bookmarkEnd w:id="860"/>
      <w:bookmarkEnd w:id="861"/>
      <w:bookmarkEnd w:id="862"/>
      <w:bookmarkEnd w:id="868"/>
      <w:r>
        <w:rPr>
          <w:rFonts w:ascii="宋体" w:eastAsia="宋体" w:hAnsi="宋体" w:cs="宋体" w:hint="eastAsia"/>
          <w:sz w:val="24"/>
          <w:szCs w:val="24"/>
        </w:rPr>
        <w:t>15. 缺陷责任期与保修</w:t>
      </w:r>
      <w:bookmarkEnd w:id="874"/>
    </w:p>
    <w:p w14:paraId="5BEE33E5"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15.2</w:t>
      </w:r>
      <w:r>
        <w:rPr>
          <w:rFonts w:ascii="宋体" w:hAnsi="宋体" w:cs="宋体" w:hint="eastAsia"/>
          <w:szCs w:val="21"/>
        </w:rPr>
        <w:t>缺陷责任期</w:t>
      </w:r>
      <w:bookmarkEnd w:id="875"/>
    </w:p>
    <w:p w14:paraId="5C49C5CF"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）工程质量保修范围：工程施工全部内容。</w:t>
      </w:r>
    </w:p>
    <w:p w14:paraId="15368C70" w14:textId="77777777" w:rsidR="00E11F7D" w:rsidRDefault="00000000">
      <w:pPr>
        <w:snapToGrid w:val="0"/>
        <w:spacing w:line="336" w:lineRule="auto"/>
        <w:ind w:firstLineChars="200" w:firstLine="420"/>
        <w:jc w:val="left"/>
        <w:rPr>
          <w:rFonts w:ascii="宋体" w:hAnsi="宋体" w:cs="宋体"/>
          <w:szCs w:val="21"/>
          <w:u w:val="single"/>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）缺陷责任期的具体期限：</w:t>
      </w:r>
      <w:r>
        <w:rPr>
          <w:rFonts w:ascii="宋体" w:hAnsi="宋体" w:cs="宋体" w:hint="eastAsia"/>
          <w:szCs w:val="21"/>
          <w:u w:val="single"/>
        </w:rPr>
        <w:t>从工程实际竣工之日算起，分单项竣工验收的工程，按单项工程分别计算质量保修期。双方根据国家有关规定，本工程原则上按</w:t>
      </w:r>
      <w:r>
        <w:rPr>
          <w:rFonts w:ascii="宋体" w:hAnsi="宋体" w:cs="宋体" w:hint="eastAsia"/>
          <w:szCs w:val="21"/>
          <w:u w:val="single"/>
        </w:rPr>
        <w:t>2</w:t>
      </w:r>
      <w:r>
        <w:rPr>
          <w:rFonts w:ascii="宋体" w:hAnsi="宋体" w:cs="宋体" w:hint="eastAsia"/>
          <w:szCs w:val="21"/>
          <w:u w:val="single"/>
        </w:rPr>
        <w:t>年进行保修</w:t>
      </w:r>
      <w:r>
        <w:rPr>
          <w:rFonts w:ascii="宋体" w:hAnsi="宋体" w:cs="宋体" w:hint="eastAsia"/>
          <w:szCs w:val="21"/>
        </w:rPr>
        <w:t>。</w:t>
      </w:r>
    </w:p>
    <w:p w14:paraId="68B6704A" w14:textId="77777777" w:rsidR="00E11F7D" w:rsidRDefault="00000000">
      <w:pPr>
        <w:snapToGrid w:val="0"/>
        <w:spacing w:line="336" w:lineRule="auto"/>
        <w:ind w:firstLineChars="200" w:firstLine="420"/>
        <w:jc w:val="left"/>
        <w:rPr>
          <w:rFonts w:ascii="宋体" w:hAnsi="宋体" w:cs="宋体"/>
          <w:szCs w:val="21"/>
        </w:rPr>
      </w:pPr>
      <w:bookmarkStart w:id="905" w:name="_Toc11844"/>
      <w:r>
        <w:rPr>
          <w:rFonts w:ascii="宋体" w:hAnsi="宋体" w:cs="宋体" w:hint="eastAsia"/>
          <w:szCs w:val="21"/>
        </w:rPr>
        <w:t xml:space="preserve">15.3 </w:t>
      </w:r>
      <w:r>
        <w:rPr>
          <w:rFonts w:ascii="宋体" w:hAnsi="宋体" w:cs="宋体" w:hint="eastAsia"/>
          <w:szCs w:val="21"/>
        </w:rPr>
        <w:t>质量保证金</w:t>
      </w:r>
      <w:bookmarkEnd w:id="905"/>
    </w:p>
    <w:p w14:paraId="39FEAB4A"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关于是否扣留质量保证金的约定：</w:t>
      </w:r>
      <w:r>
        <w:rPr>
          <w:rFonts w:ascii="宋体" w:hAnsi="宋体" w:cs="宋体" w:hint="eastAsia"/>
          <w:szCs w:val="21"/>
          <w:u w:val="single"/>
        </w:rPr>
        <w:t>每个付款周期扣留的质量保证金为工程进度付款的</w:t>
      </w:r>
      <w:r>
        <w:rPr>
          <w:rFonts w:ascii="宋体" w:hAnsi="宋体" w:cs="宋体" w:hint="eastAsia"/>
          <w:szCs w:val="21"/>
          <w:u w:val="single"/>
        </w:rPr>
        <w:t xml:space="preserve"> 3 </w:t>
      </w:r>
      <w:r>
        <w:rPr>
          <w:rFonts w:ascii="宋体" w:hAnsi="宋体" w:cs="宋体" w:hint="eastAsia"/>
          <w:szCs w:val="21"/>
          <w:u w:val="single"/>
        </w:rPr>
        <w:t>％，</w:t>
      </w:r>
      <w:r>
        <w:rPr>
          <w:rFonts w:ascii="宋体" w:hAnsi="宋体" w:cs="宋体" w:hint="eastAsia"/>
          <w:szCs w:val="21"/>
          <w:u w:val="single"/>
        </w:rPr>
        <w:lastRenderedPageBreak/>
        <w:t>扣留的质量保证金总额为签约合同价的</w:t>
      </w:r>
      <w:r>
        <w:rPr>
          <w:rFonts w:ascii="宋体" w:hAnsi="宋体" w:cs="宋体" w:hint="eastAsia"/>
          <w:szCs w:val="21"/>
          <w:u w:val="single"/>
        </w:rPr>
        <w:t xml:space="preserve"> 3 </w:t>
      </w:r>
      <w:r>
        <w:rPr>
          <w:rFonts w:ascii="宋体" w:hAnsi="宋体" w:cs="宋体" w:hint="eastAsia"/>
          <w:szCs w:val="21"/>
          <w:u w:val="single"/>
        </w:rPr>
        <w:t>％</w:t>
      </w:r>
      <w:r>
        <w:rPr>
          <w:rFonts w:ascii="宋体" w:hAnsi="宋体" w:cs="宋体" w:hint="eastAsia"/>
          <w:szCs w:val="21"/>
        </w:rPr>
        <w:t>。</w:t>
      </w:r>
    </w:p>
    <w:p w14:paraId="79FDF8A4"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在工程项目竣工前，承包人按专用合同条款第</w:t>
      </w:r>
      <w:r>
        <w:rPr>
          <w:rFonts w:ascii="宋体" w:hAnsi="宋体" w:cs="宋体" w:hint="eastAsia"/>
          <w:szCs w:val="21"/>
        </w:rPr>
        <w:t>3.7</w:t>
      </w:r>
      <w:r>
        <w:rPr>
          <w:rFonts w:ascii="宋体" w:hAnsi="宋体" w:cs="宋体" w:hint="eastAsia"/>
          <w:szCs w:val="21"/>
        </w:rPr>
        <w:t>条提供履约担保的，发包人不得同时预留工程质量保证金。</w:t>
      </w:r>
    </w:p>
    <w:p w14:paraId="1F38A5B7" w14:textId="77777777" w:rsidR="00E11F7D" w:rsidRDefault="00000000">
      <w:pPr>
        <w:snapToGrid w:val="0"/>
        <w:spacing w:line="336" w:lineRule="auto"/>
        <w:ind w:firstLineChars="200" w:firstLine="420"/>
        <w:jc w:val="left"/>
        <w:rPr>
          <w:rFonts w:ascii="宋体" w:hAnsi="宋体" w:cs="宋体"/>
          <w:szCs w:val="21"/>
        </w:rPr>
      </w:pPr>
      <w:bookmarkStart w:id="906" w:name="_Toc12926"/>
      <w:r>
        <w:rPr>
          <w:rFonts w:ascii="宋体" w:hAnsi="宋体" w:cs="宋体" w:hint="eastAsia"/>
          <w:szCs w:val="21"/>
        </w:rPr>
        <w:t xml:space="preserve">15.3.1 </w:t>
      </w:r>
      <w:r>
        <w:rPr>
          <w:rFonts w:ascii="宋体" w:hAnsi="宋体" w:cs="宋体" w:hint="eastAsia"/>
          <w:szCs w:val="21"/>
        </w:rPr>
        <w:t>承包人提供质量保证金的方式</w:t>
      </w:r>
      <w:bookmarkEnd w:id="906"/>
    </w:p>
    <w:p w14:paraId="5B3A13F4"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质量保证金采用以下第</w:t>
      </w:r>
      <w:r>
        <w:rPr>
          <w:rFonts w:ascii="宋体" w:hAnsi="宋体" w:cs="宋体" w:hint="eastAsia"/>
          <w:szCs w:val="21"/>
          <w:u w:val="single"/>
        </w:rPr>
        <w:t>2</w:t>
      </w:r>
      <w:r>
        <w:rPr>
          <w:rFonts w:ascii="宋体" w:hAnsi="宋体" w:cs="宋体" w:hint="eastAsia"/>
          <w:szCs w:val="21"/>
        </w:rPr>
        <w:t>种方式：</w:t>
      </w:r>
    </w:p>
    <w:p w14:paraId="5E1C5380" w14:textId="77777777" w:rsidR="00E11F7D" w:rsidRDefault="00000000">
      <w:pPr>
        <w:autoSpaceDE w:val="0"/>
        <w:autoSpaceDN w:val="0"/>
        <w:adjustRightInd w:val="0"/>
        <w:snapToGrid w:val="0"/>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1</w:t>
      </w:r>
      <w:r>
        <w:rPr>
          <w:rFonts w:ascii="宋体" w:hAnsi="宋体" w:cs="宋体" w:hint="eastAsia"/>
          <w:kern w:val="0"/>
          <w:szCs w:val="21"/>
        </w:rPr>
        <w:t>）质量保证金保函，保证金额为：</w:t>
      </w:r>
      <w:r>
        <w:rPr>
          <w:rFonts w:ascii="宋体" w:hAnsi="宋体" w:cs="宋体" w:hint="eastAsia"/>
          <w:kern w:val="0"/>
          <w:szCs w:val="21"/>
          <w:u w:val="single"/>
        </w:rPr>
        <w:t xml:space="preserve"> /</w:t>
      </w:r>
      <w:r>
        <w:rPr>
          <w:rFonts w:ascii="宋体" w:hAnsi="宋体" w:cs="宋体" w:hint="eastAsia"/>
          <w:kern w:val="0"/>
          <w:szCs w:val="21"/>
        </w:rPr>
        <w:t>；</w:t>
      </w:r>
    </w:p>
    <w:p w14:paraId="7FBC49DC" w14:textId="77777777" w:rsidR="00E11F7D" w:rsidRDefault="00000000">
      <w:pPr>
        <w:autoSpaceDE w:val="0"/>
        <w:autoSpaceDN w:val="0"/>
        <w:adjustRightInd w:val="0"/>
        <w:snapToGrid w:val="0"/>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2</w:t>
      </w:r>
      <w:r>
        <w:rPr>
          <w:rFonts w:ascii="宋体" w:hAnsi="宋体" w:cs="宋体" w:hint="eastAsia"/>
          <w:kern w:val="0"/>
          <w:szCs w:val="21"/>
        </w:rPr>
        <w:t>）</w:t>
      </w:r>
      <w:r>
        <w:rPr>
          <w:rFonts w:ascii="宋体" w:hAnsi="宋体" w:cs="宋体" w:hint="eastAsia"/>
          <w:kern w:val="0"/>
          <w:szCs w:val="21"/>
          <w:u w:val="single"/>
        </w:rPr>
        <w:t xml:space="preserve">  3</w:t>
      </w:r>
      <w:r>
        <w:rPr>
          <w:rFonts w:ascii="宋体" w:hAnsi="宋体" w:cs="宋体" w:hint="eastAsia"/>
          <w:kern w:val="0"/>
          <w:szCs w:val="21"/>
        </w:rPr>
        <w:t>%</w:t>
      </w:r>
      <w:r>
        <w:rPr>
          <w:rFonts w:ascii="宋体" w:hAnsi="宋体" w:cs="宋体" w:hint="eastAsia"/>
          <w:kern w:val="0"/>
          <w:szCs w:val="21"/>
        </w:rPr>
        <w:t>的工程款；</w:t>
      </w:r>
    </w:p>
    <w:p w14:paraId="756A807E" w14:textId="77777777" w:rsidR="00E11F7D" w:rsidRDefault="00000000">
      <w:pPr>
        <w:autoSpaceDE w:val="0"/>
        <w:autoSpaceDN w:val="0"/>
        <w:adjustRightInd w:val="0"/>
        <w:snapToGrid w:val="0"/>
        <w:spacing w:line="336" w:lineRule="auto"/>
        <w:ind w:firstLineChars="200" w:firstLine="420"/>
        <w:jc w:val="left"/>
        <w:rPr>
          <w:rFonts w:ascii="宋体" w:eastAsia="宋体" w:hAnsi="宋体" w:cs="宋体"/>
          <w:kern w:val="0"/>
          <w:szCs w:val="21"/>
        </w:rPr>
      </w:pPr>
      <w:r>
        <w:rPr>
          <w:rFonts w:ascii="宋体" w:hAnsi="宋体" w:cs="宋体" w:hint="eastAsia"/>
          <w:kern w:val="0"/>
          <w:szCs w:val="21"/>
        </w:rPr>
        <w:t>（</w:t>
      </w:r>
      <w:r>
        <w:rPr>
          <w:rFonts w:ascii="宋体" w:hAnsi="宋体" w:cs="宋体" w:hint="eastAsia"/>
          <w:kern w:val="0"/>
          <w:szCs w:val="21"/>
        </w:rPr>
        <w:t>3</w:t>
      </w:r>
      <w:r>
        <w:rPr>
          <w:rFonts w:ascii="宋体" w:hAnsi="宋体" w:cs="宋体" w:hint="eastAsia"/>
          <w:kern w:val="0"/>
          <w:szCs w:val="21"/>
        </w:rPr>
        <w:t>）其他方式</w:t>
      </w:r>
      <w:r>
        <w:rPr>
          <w:rFonts w:ascii="宋体" w:hAnsi="宋体" w:cs="宋体" w:hint="eastAsia"/>
          <w:kern w:val="0"/>
          <w:szCs w:val="21"/>
        </w:rPr>
        <w:t>:</w:t>
      </w:r>
      <w:r>
        <w:rPr>
          <w:rFonts w:ascii="宋体" w:hAnsi="宋体" w:cs="宋体" w:hint="eastAsia"/>
          <w:kern w:val="0"/>
          <w:szCs w:val="21"/>
          <w:u w:val="single"/>
        </w:rPr>
        <w:t xml:space="preserve"> /</w:t>
      </w:r>
      <w:r>
        <w:rPr>
          <w:rFonts w:ascii="宋体" w:hAnsi="宋体" w:cs="宋体" w:hint="eastAsia"/>
          <w:kern w:val="0"/>
          <w:szCs w:val="21"/>
        </w:rPr>
        <w:t>。</w:t>
      </w:r>
    </w:p>
    <w:p w14:paraId="11D0607B" w14:textId="77777777" w:rsidR="00E11F7D" w:rsidRDefault="00000000">
      <w:pPr>
        <w:snapToGrid w:val="0"/>
        <w:spacing w:line="336" w:lineRule="auto"/>
        <w:ind w:firstLineChars="200" w:firstLine="420"/>
        <w:jc w:val="left"/>
        <w:rPr>
          <w:rFonts w:ascii="宋体" w:hAnsi="宋体" w:cs="宋体"/>
          <w:szCs w:val="21"/>
        </w:rPr>
      </w:pPr>
      <w:bookmarkStart w:id="907" w:name="_Toc2488"/>
      <w:r>
        <w:rPr>
          <w:rFonts w:ascii="宋体" w:hAnsi="宋体" w:cs="宋体" w:hint="eastAsia"/>
          <w:szCs w:val="21"/>
        </w:rPr>
        <w:t xml:space="preserve">15.3.2 </w:t>
      </w:r>
      <w:r>
        <w:rPr>
          <w:rFonts w:ascii="宋体" w:hAnsi="宋体" w:cs="宋体" w:hint="eastAsia"/>
          <w:szCs w:val="21"/>
        </w:rPr>
        <w:t>质量保证金的扣留</w:t>
      </w:r>
      <w:bookmarkEnd w:id="907"/>
    </w:p>
    <w:p w14:paraId="02120828"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质量保证金的扣留采取以下第</w:t>
      </w:r>
      <w:r>
        <w:rPr>
          <w:rFonts w:ascii="宋体" w:hAnsi="宋体" w:cs="宋体" w:hint="eastAsia"/>
          <w:szCs w:val="21"/>
          <w:u w:val="single"/>
        </w:rPr>
        <w:t>2</w:t>
      </w:r>
      <w:r>
        <w:rPr>
          <w:rFonts w:ascii="宋体" w:hAnsi="宋体" w:cs="宋体" w:hint="eastAsia"/>
          <w:szCs w:val="21"/>
        </w:rPr>
        <w:t>种方式：</w:t>
      </w:r>
    </w:p>
    <w:p w14:paraId="08CFA639" w14:textId="77777777" w:rsidR="00E11F7D" w:rsidRDefault="00000000">
      <w:pPr>
        <w:autoSpaceDE w:val="0"/>
        <w:autoSpaceDN w:val="0"/>
        <w:adjustRightInd w:val="0"/>
        <w:snapToGrid w:val="0"/>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1</w:t>
      </w:r>
      <w:r>
        <w:rPr>
          <w:rFonts w:ascii="宋体" w:hAnsi="宋体" w:cs="宋体" w:hint="eastAsia"/>
          <w:kern w:val="0"/>
          <w:szCs w:val="21"/>
        </w:rPr>
        <w:t>）在支付工程进度款时逐次扣留，在此情形下，质量保证金的计算基数不包括预付款的支付、扣回以及价格调整的金额；</w:t>
      </w:r>
    </w:p>
    <w:p w14:paraId="21289B53" w14:textId="77777777" w:rsidR="00E11F7D" w:rsidRDefault="00000000">
      <w:pPr>
        <w:autoSpaceDE w:val="0"/>
        <w:autoSpaceDN w:val="0"/>
        <w:adjustRightInd w:val="0"/>
        <w:snapToGrid w:val="0"/>
        <w:spacing w:line="336" w:lineRule="auto"/>
        <w:ind w:firstLineChars="200" w:firstLine="420"/>
        <w:jc w:val="left"/>
        <w:rPr>
          <w:rFonts w:ascii="宋体" w:hAnsi="宋体" w:cs="宋体"/>
          <w:kern w:val="0"/>
          <w:szCs w:val="21"/>
        </w:rPr>
      </w:pPr>
      <w:bookmarkStart w:id="908" w:name="_Toc6724"/>
      <w:r>
        <w:rPr>
          <w:rFonts w:ascii="宋体" w:hAnsi="宋体" w:cs="宋体" w:hint="eastAsia"/>
          <w:kern w:val="0"/>
          <w:szCs w:val="21"/>
        </w:rPr>
        <w:t>（</w:t>
      </w:r>
      <w:r>
        <w:rPr>
          <w:rFonts w:ascii="宋体" w:hAnsi="宋体" w:cs="宋体" w:hint="eastAsia"/>
          <w:kern w:val="0"/>
          <w:szCs w:val="21"/>
        </w:rPr>
        <w:t>2</w:t>
      </w:r>
      <w:r>
        <w:rPr>
          <w:rFonts w:ascii="宋体" w:hAnsi="宋体" w:cs="宋体" w:hint="eastAsia"/>
          <w:kern w:val="0"/>
          <w:szCs w:val="21"/>
        </w:rPr>
        <w:t>）工程完工结算时一次性扣留质量保证金；</w:t>
      </w:r>
      <w:bookmarkEnd w:id="908"/>
    </w:p>
    <w:p w14:paraId="2DDB759E" w14:textId="77777777" w:rsidR="00E11F7D" w:rsidRDefault="00000000">
      <w:pPr>
        <w:autoSpaceDE w:val="0"/>
        <w:autoSpaceDN w:val="0"/>
        <w:adjustRightInd w:val="0"/>
        <w:snapToGrid w:val="0"/>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3</w:t>
      </w:r>
      <w:r>
        <w:rPr>
          <w:rFonts w:ascii="宋体" w:hAnsi="宋体" w:cs="宋体" w:hint="eastAsia"/>
          <w:kern w:val="0"/>
          <w:szCs w:val="21"/>
        </w:rPr>
        <w:t>）其他扣留方式</w:t>
      </w:r>
      <w:r>
        <w:rPr>
          <w:rFonts w:ascii="宋体" w:hAnsi="宋体" w:cs="宋体" w:hint="eastAsia"/>
          <w:kern w:val="0"/>
          <w:szCs w:val="21"/>
        </w:rPr>
        <w:t>:</w:t>
      </w:r>
      <w:r>
        <w:rPr>
          <w:rFonts w:ascii="宋体" w:hAnsi="宋体" w:cs="宋体" w:hint="eastAsia"/>
          <w:kern w:val="0"/>
          <w:szCs w:val="21"/>
          <w:u w:val="single"/>
        </w:rPr>
        <w:t xml:space="preserve"> /</w:t>
      </w:r>
      <w:r>
        <w:rPr>
          <w:rFonts w:ascii="宋体" w:hAnsi="宋体" w:cs="宋体" w:hint="eastAsia"/>
          <w:kern w:val="0"/>
          <w:szCs w:val="21"/>
        </w:rPr>
        <w:t>。</w:t>
      </w:r>
    </w:p>
    <w:p w14:paraId="573BFB03" w14:textId="77777777" w:rsidR="00E11F7D" w:rsidRDefault="00000000">
      <w:pPr>
        <w:snapToGrid w:val="0"/>
        <w:spacing w:line="336" w:lineRule="auto"/>
        <w:ind w:firstLineChars="200" w:firstLine="420"/>
        <w:jc w:val="left"/>
        <w:rPr>
          <w:rFonts w:ascii="宋体" w:hAnsi="宋体" w:cs="宋体"/>
          <w:kern w:val="0"/>
          <w:szCs w:val="21"/>
          <w:u w:val="single"/>
        </w:rPr>
      </w:pPr>
      <w:r>
        <w:rPr>
          <w:rFonts w:ascii="宋体" w:hAnsi="宋体" w:cs="宋体" w:hint="eastAsia"/>
          <w:szCs w:val="21"/>
        </w:rPr>
        <w:t>关于质量保证金的补充约定：</w:t>
      </w:r>
      <w:r>
        <w:rPr>
          <w:rFonts w:ascii="宋体" w:hAnsi="宋体" w:cs="宋体" w:hint="eastAsia"/>
          <w:kern w:val="0"/>
          <w:szCs w:val="21"/>
          <w:u w:val="single"/>
        </w:rPr>
        <w:t xml:space="preserve"> /</w:t>
      </w:r>
      <w:r>
        <w:rPr>
          <w:rFonts w:ascii="宋体" w:hAnsi="宋体" w:cs="宋体" w:hint="eastAsia"/>
          <w:kern w:val="0"/>
          <w:szCs w:val="21"/>
        </w:rPr>
        <w:t>。</w:t>
      </w:r>
    </w:p>
    <w:bookmarkEnd w:id="876"/>
    <w:bookmarkEnd w:id="877"/>
    <w:p w14:paraId="331984A9"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15.4</w:t>
      </w:r>
      <w:r>
        <w:rPr>
          <w:rFonts w:ascii="宋体" w:hAnsi="宋体" w:cs="宋体" w:hint="eastAsia"/>
          <w:szCs w:val="21"/>
        </w:rPr>
        <w:t>保修</w:t>
      </w:r>
    </w:p>
    <w:bookmarkEnd w:id="878"/>
    <w:p w14:paraId="75030C07" w14:textId="77777777" w:rsidR="00E11F7D" w:rsidRDefault="00000000">
      <w:pPr>
        <w:snapToGrid w:val="0"/>
        <w:spacing w:line="336" w:lineRule="auto"/>
        <w:ind w:firstLineChars="195" w:firstLine="409"/>
        <w:jc w:val="left"/>
        <w:rPr>
          <w:rFonts w:ascii="宋体" w:hAnsi="宋体" w:cs="宋体"/>
          <w:szCs w:val="21"/>
        </w:rPr>
      </w:pPr>
      <w:r>
        <w:rPr>
          <w:rFonts w:ascii="宋体" w:hAnsi="宋体" w:cs="宋体" w:hint="eastAsia"/>
          <w:szCs w:val="21"/>
        </w:rPr>
        <w:t xml:space="preserve">15.4.1 </w:t>
      </w:r>
      <w:r>
        <w:rPr>
          <w:rFonts w:ascii="宋体" w:hAnsi="宋体" w:cs="宋体" w:hint="eastAsia"/>
          <w:szCs w:val="21"/>
        </w:rPr>
        <w:t>保修责任</w:t>
      </w:r>
    </w:p>
    <w:p w14:paraId="10F15112" w14:textId="77777777" w:rsidR="00E11F7D" w:rsidRDefault="00000000">
      <w:pPr>
        <w:snapToGrid w:val="0"/>
        <w:spacing w:line="336" w:lineRule="auto"/>
        <w:ind w:firstLineChars="195" w:firstLine="409"/>
        <w:jc w:val="left"/>
        <w:rPr>
          <w:rFonts w:ascii="宋体" w:hAnsi="宋体" w:cs="宋体"/>
          <w:kern w:val="0"/>
          <w:szCs w:val="21"/>
          <w:u w:val="single"/>
        </w:rPr>
      </w:pPr>
      <w:r>
        <w:rPr>
          <w:rFonts w:ascii="宋体" w:hAnsi="宋体" w:cs="宋体" w:hint="eastAsia"/>
          <w:szCs w:val="21"/>
        </w:rPr>
        <w:t>工程保修期为：</w:t>
      </w:r>
      <w:r>
        <w:rPr>
          <w:rFonts w:ascii="宋体" w:hAnsi="宋体" w:cs="宋体" w:hint="eastAsia"/>
          <w:kern w:val="0"/>
          <w:szCs w:val="21"/>
          <w:u w:val="single"/>
        </w:rPr>
        <w:t>从工程实际竣工之日算起，分单项竣工验收的工程，按单项工程分别计算质量保修期。双方根据国家有关规定，结合具体工程约定本工程的质量保修期如下：</w:t>
      </w:r>
      <w:r>
        <w:rPr>
          <w:rFonts w:ascii="宋体" w:hAnsi="宋体" w:cs="宋体" w:hint="eastAsia"/>
          <w:kern w:val="0"/>
          <w:szCs w:val="21"/>
          <w:u w:val="single"/>
        </w:rPr>
        <w:t xml:space="preserve">1 </w:t>
      </w:r>
      <w:r>
        <w:rPr>
          <w:rFonts w:ascii="宋体" w:hAnsi="宋体" w:cs="宋体" w:hint="eastAsia"/>
          <w:kern w:val="0"/>
          <w:szCs w:val="21"/>
          <w:u w:val="single"/>
        </w:rPr>
        <w:t>、地基基础工程和主体结构工程为设计文件规定的该工程的合理使用年限；</w:t>
      </w:r>
      <w:r>
        <w:rPr>
          <w:rFonts w:ascii="宋体" w:hAnsi="宋体" w:cs="宋体" w:hint="eastAsia"/>
          <w:kern w:val="0"/>
          <w:szCs w:val="21"/>
          <w:u w:val="single"/>
        </w:rPr>
        <w:t xml:space="preserve">2 </w:t>
      </w:r>
      <w:r>
        <w:rPr>
          <w:rFonts w:ascii="宋体" w:hAnsi="宋体" w:cs="宋体" w:hint="eastAsia"/>
          <w:kern w:val="0"/>
          <w:szCs w:val="21"/>
          <w:u w:val="single"/>
        </w:rPr>
        <w:t>、装修工程为</w:t>
      </w:r>
      <w:r>
        <w:rPr>
          <w:rFonts w:ascii="宋体" w:hAnsi="宋体" w:cs="宋体" w:hint="eastAsia"/>
          <w:kern w:val="0"/>
          <w:szCs w:val="21"/>
          <w:u w:val="single"/>
        </w:rPr>
        <w:t xml:space="preserve"> 2 </w:t>
      </w:r>
      <w:r>
        <w:rPr>
          <w:rFonts w:ascii="宋体" w:hAnsi="宋体" w:cs="宋体" w:hint="eastAsia"/>
          <w:kern w:val="0"/>
          <w:szCs w:val="21"/>
          <w:u w:val="single"/>
        </w:rPr>
        <w:t>年；</w:t>
      </w:r>
      <w:r>
        <w:rPr>
          <w:rFonts w:ascii="宋体" w:hAnsi="宋体" w:cs="宋体" w:hint="eastAsia"/>
          <w:kern w:val="0"/>
          <w:szCs w:val="21"/>
          <w:u w:val="single"/>
        </w:rPr>
        <w:t xml:space="preserve">3 </w:t>
      </w:r>
      <w:r>
        <w:rPr>
          <w:rFonts w:ascii="宋体" w:hAnsi="宋体" w:cs="宋体" w:hint="eastAsia"/>
          <w:kern w:val="0"/>
          <w:szCs w:val="21"/>
          <w:u w:val="single"/>
        </w:rPr>
        <w:t>、电气管线、给排水管道、设备安装工程为</w:t>
      </w:r>
      <w:r>
        <w:rPr>
          <w:rFonts w:ascii="宋体" w:hAnsi="宋体" w:cs="宋体" w:hint="eastAsia"/>
          <w:kern w:val="0"/>
          <w:szCs w:val="21"/>
          <w:u w:val="single"/>
        </w:rPr>
        <w:t xml:space="preserve"> 2 </w:t>
      </w:r>
      <w:r>
        <w:rPr>
          <w:rFonts w:ascii="宋体" w:hAnsi="宋体" w:cs="宋体" w:hint="eastAsia"/>
          <w:kern w:val="0"/>
          <w:szCs w:val="21"/>
          <w:u w:val="single"/>
        </w:rPr>
        <w:t>年；</w:t>
      </w:r>
      <w:r>
        <w:rPr>
          <w:rFonts w:ascii="宋体" w:hAnsi="宋体" w:cs="宋体" w:hint="eastAsia"/>
          <w:kern w:val="0"/>
          <w:szCs w:val="21"/>
          <w:u w:val="single"/>
        </w:rPr>
        <w:t>4</w:t>
      </w:r>
      <w:r>
        <w:rPr>
          <w:rFonts w:ascii="宋体" w:hAnsi="宋体" w:cs="宋体" w:hint="eastAsia"/>
          <w:kern w:val="0"/>
          <w:szCs w:val="21"/>
          <w:u w:val="single"/>
        </w:rPr>
        <w:t>、给排水设施、道路等配套工程为</w:t>
      </w:r>
      <w:r>
        <w:rPr>
          <w:rFonts w:ascii="宋体" w:hAnsi="宋体" w:cs="宋体" w:hint="eastAsia"/>
          <w:kern w:val="0"/>
          <w:szCs w:val="21"/>
          <w:u w:val="single"/>
        </w:rPr>
        <w:t xml:space="preserve"> 2 </w:t>
      </w:r>
      <w:r>
        <w:rPr>
          <w:rFonts w:ascii="宋体" w:hAnsi="宋体" w:cs="宋体" w:hint="eastAsia"/>
          <w:kern w:val="0"/>
          <w:szCs w:val="21"/>
          <w:u w:val="single"/>
        </w:rPr>
        <w:t>年；</w:t>
      </w:r>
      <w:r>
        <w:rPr>
          <w:rFonts w:ascii="宋体" w:hAnsi="宋体" w:cs="宋体" w:hint="eastAsia"/>
          <w:kern w:val="0"/>
          <w:szCs w:val="21"/>
          <w:u w:val="single"/>
        </w:rPr>
        <w:t>5</w:t>
      </w:r>
      <w:r>
        <w:rPr>
          <w:rFonts w:ascii="宋体" w:hAnsi="宋体" w:cs="宋体" w:hint="eastAsia"/>
          <w:kern w:val="0"/>
          <w:szCs w:val="21"/>
          <w:u w:val="single"/>
        </w:rPr>
        <w:t>、防水工程为</w:t>
      </w:r>
      <w:r>
        <w:rPr>
          <w:rFonts w:ascii="宋体" w:hAnsi="宋体" w:cs="宋体" w:hint="eastAsia"/>
          <w:kern w:val="0"/>
          <w:szCs w:val="21"/>
          <w:u w:val="single"/>
        </w:rPr>
        <w:t>5</w:t>
      </w:r>
      <w:r>
        <w:rPr>
          <w:rFonts w:ascii="宋体" w:hAnsi="宋体" w:cs="宋体" w:hint="eastAsia"/>
          <w:kern w:val="0"/>
          <w:szCs w:val="21"/>
          <w:u w:val="single"/>
        </w:rPr>
        <w:t>年；</w:t>
      </w:r>
      <w:r>
        <w:rPr>
          <w:rFonts w:ascii="宋体" w:hAnsi="宋体" w:cs="宋体" w:hint="eastAsia"/>
          <w:kern w:val="0"/>
          <w:szCs w:val="21"/>
          <w:u w:val="single"/>
        </w:rPr>
        <w:t xml:space="preserve">6 </w:t>
      </w:r>
      <w:r>
        <w:rPr>
          <w:rFonts w:ascii="宋体" w:hAnsi="宋体" w:cs="宋体" w:hint="eastAsia"/>
          <w:kern w:val="0"/>
          <w:szCs w:val="21"/>
          <w:u w:val="single"/>
        </w:rPr>
        <w:t>、其他保修期限约定如下：原则上按</w:t>
      </w:r>
      <w:r>
        <w:rPr>
          <w:rFonts w:ascii="宋体" w:hAnsi="宋体" w:cs="宋体" w:hint="eastAsia"/>
          <w:kern w:val="0"/>
          <w:szCs w:val="21"/>
          <w:u w:val="single"/>
        </w:rPr>
        <w:t xml:space="preserve"> 1 </w:t>
      </w:r>
      <w:r>
        <w:rPr>
          <w:rFonts w:ascii="宋体" w:hAnsi="宋体" w:cs="宋体" w:hint="eastAsia"/>
          <w:kern w:val="0"/>
          <w:szCs w:val="21"/>
          <w:u w:val="single"/>
        </w:rPr>
        <w:t>年进行保修</w:t>
      </w:r>
      <w:r>
        <w:rPr>
          <w:rFonts w:ascii="宋体" w:hAnsi="宋体" w:cs="宋体" w:hint="eastAsia"/>
          <w:kern w:val="0"/>
          <w:szCs w:val="21"/>
        </w:rPr>
        <w:t>。</w:t>
      </w:r>
    </w:p>
    <w:p w14:paraId="14BFE201" w14:textId="77777777" w:rsidR="00E11F7D" w:rsidRDefault="00000000">
      <w:pPr>
        <w:snapToGrid w:val="0"/>
        <w:spacing w:line="336" w:lineRule="auto"/>
        <w:ind w:firstLineChars="195" w:firstLine="409"/>
        <w:jc w:val="left"/>
        <w:rPr>
          <w:rFonts w:ascii="宋体" w:hAnsi="宋体" w:cs="宋体"/>
          <w:szCs w:val="21"/>
        </w:rPr>
      </w:pPr>
      <w:r>
        <w:rPr>
          <w:rFonts w:ascii="宋体" w:hAnsi="宋体" w:cs="宋体" w:hint="eastAsia"/>
          <w:szCs w:val="21"/>
        </w:rPr>
        <w:t xml:space="preserve">15.4.3 </w:t>
      </w:r>
      <w:r>
        <w:rPr>
          <w:rFonts w:ascii="宋体" w:hAnsi="宋体" w:cs="宋体" w:hint="eastAsia"/>
          <w:szCs w:val="21"/>
        </w:rPr>
        <w:t>修复通知</w:t>
      </w:r>
    </w:p>
    <w:p w14:paraId="204DF843" w14:textId="77777777" w:rsidR="00E11F7D" w:rsidRDefault="00000000">
      <w:pPr>
        <w:snapToGrid w:val="0"/>
        <w:spacing w:line="336" w:lineRule="auto"/>
        <w:ind w:firstLineChars="195" w:firstLine="409"/>
        <w:jc w:val="left"/>
        <w:rPr>
          <w:rFonts w:ascii="宋体" w:hAnsi="宋体" w:cs="宋体"/>
          <w:kern w:val="0"/>
          <w:szCs w:val="21"/>
          <w:u w:val="single"/>
        </w:rPr>
      </w:pPr>
      <w:r>
        <w:rPr>
          <w:rFonts w:ascii="宋体" w:hAnsi="宋体" w:cs="宋体" w:hint="eastAsia"/>
          <w:kern w:val="0"/>
          <w:szCs w:val="21"/>
        </w:rPr>
        <w:t>承包人收到保修通知并到达工程现场的合理时间：</w:t>
      </w:r>
      <w:r>
        <w:rPr>
          <w:rFonts w:ascii="宋体" w:hAnsi="宋体" w:cs="宋体" w:hint="eastAsia"/>
          <w:szCs w:val="21"/>
          <w:u w:val="single"/>
        </w:rPr>
        <w:t xml:space="preserve">     /      </w:t>
      </w:r>
      <w:r>
        <w:rPr>
          <w:rFonts w:ascii="宋体" w:hAnsi="宋体" w:cs="宋体" w:hint="eastAsia"/>
          <w:kern w:val="0"/>
          <w:szCs w:val="21"/>
        </w:rPr>
        <w:t>。</w:t>
      </w:r>
    </w:p>
    <w:p w14:paraId="6A39E925" w14:textId="77777777" w:rsidR="00E11F7D" w:rsidRDefault="00000000">
      <w:pPr>
        <w:pStyle w:val="4"/>
        <w:numPr>
          <w:ilvl w:val="0"/>
          <w:numId w:val="0"/>
        </w:numPr>
        <w:snapToGrid w:val="0"/>
        <w:spacing w:line="336" w:lineRule="auto"/>
        <w:ind w:left="2840"/>
        <w:jc w:val="left"/>
        <w:rPr>
          <w:rFonts w:ascii="宋体" w:eastAsia="宋体" w:hAnsi="宋体" w:cs="宋体"/>
          <w:sz w:val="24"/>
          <w:szCs w:val="24"/>
        </w:rPr>
      </w:pPr>
      <w:bookmarkStart w:id="909" w:name="_Toc351203648"/>
      <w:bookmarkStart w:id="910" w:name="_Toc280868717"/>
      <w:bookmarkStart w:id="911" w:name="_Toc280868718"/>
      <w:bookmarkEnd w:id="879"/>
      <w:bookmarkEnd w:id="880"/>
      <w:bookmarkEnd w:id="881"/>
      <w:bookmarkEnd w:id="882"/>
      <w:r>
        <w:rPr>
          <w:rFonts w:ascii="宋体" w:eastAsia="宋体" w:hAnsi="宋体" w:cs="宋体" w:hint="eastAsia"/>
          <w:sz w:val="24"/>
          <w:szCs w:val="24"/>
        </w:rPr>
        <w:t>16. 违约</w:t>
      </w:r>
      <w:bookmarkEnd w:id="909"/>
    </w:p>
    <w:p w14:paraId="4AB2233B" w14:textId="77777777" w:rsidR="00E11F7D" w:rsidRDefault="00000000">
      <w:pPr>
        <w:snapToGrid w:val="0"/>
        <w:spacing w:line="336" w:lineRule="auto"/>
        <w:ind w:firstLineChars="200" w:firstLine="420"/>
        <w:jc w:val="left"/>
        <w:rPr>
          <w:rFonts w:ascii="宋体" w:hAnsi="宋体" w:cs="宋体"/>
          <w:szCs w:val="21"/>
        </w:rPr>
      </w:pPr>
      <w:bookmarkStart w:id="912" w:name="_Toc109149880"/>
      <w:bookmarkStart w:id="913" w:name="_Toc8231"/>
      <w:r>
        <w:rPr>
          <w:rFonts w:ascii="宋体" w:hAnsi="宋体" w:cs="宋体" w:hint="eastAsia"/>
          <w:szCs w:val="21"/>
        </w:rPr>
        <w:t xml:space="preserve">16.1 </w:t>
      </w:r>
      <w:r>
        <w:rPr>
          <w:rFonts w:ascii="宋体" w:hAnsi="宋体" w:cs="宋体" w:hint="eastAsia"/>
          <w:szCs w:val="21"/>
        </w:rPr>
        <w:t>发包人违约</w:t>
      </w:r>
      <w:bookmarkEnd w:id="912"/>
      <w:bookmarkEnd w:id="913"/>
    </w:p>
    <w:p w14:paraId="2EFE72C4"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16.1.1</w:t>
      </w:r>
      <w:r>
        <w:rPr>
          <w:rFonts w:ascii="宋体" w:hAnsi="宋体" w:cs="宋体" w:hint="eastAsia"/>
          <w:szCs w:val="21"/>
        </w:rPr>
        <w:t>发包人违约的情形</w:t>
      </w:r>
    </w:p>
    <w:p w14:paraId="728584FE" w14:textId="77777777" w:rsidR="00E11F7D" w:rsidRDefault="00000000">
      <w:pPr>
        <w:snapToGrid w:val="0"/>
        <w:spacing w:line="336" w:lineRule="auto"/>
        <w:ind w:firstLineChars="200" w:firstLine="420"/>
        <w:jc w:val="left"/>
        <w:rPr>
          <w:rFonts w:ascii="宋体" w:hAnsi="宋体" w:cs="宋体"/>
          <w:kern w:val="0"/>
          <w:szCs w:val="21"/>
          <w:u w:val="single"/>
        </w:rPr>
      </w:pPr>
      <w:r>
        <w:rPr>
          <w:rFonts w:ascii="宋体" w:hAnsi="宋体" w:cs="宋体" w:hint="eastAsia"/>
          <w:kern w:val="0"/>
          <w:szCs w:val="21"/>
        </w:rPr>
        <w:t>发包人违约的其他情形：</w:t>
      </w:r>
      <w:r>
        <w:rPr>
          <w:rFonts w:ascii="宋体" w:hAnsi="宋体" w:cs="宋体" w:hint="eastAsia"/>
          <w:szCs w:val="21"/>
          <w:u w:val="single"/>
        </w:rPr>
        <w:t xml:space="preserve">     /     </w:t>
      </w:r>
      <w:r>
        <w:rPr>
          <w:rFonts w:ascii="宋体" w:hAnsi="宋体" w:cs="宋体" w:hint="eastAsia"/>
          <w:kern w:val="0"/>
          <w:szCs w:val="21"/>
        </w:rPr>
        <w:t>。</w:t>
      </w:r>
    </w:p>
    <w:p w14:paraId="074C0288" w14:textId="77777777" w:rsidR="00E11F7D" w:rsidRDefault="00000000">
      <w:pPr>
        <w:snapToGrid w:val="0"/>
        <w:spacing w:line="336" w:lineRule="auto"/>
        <w:ind w:left="1050" w:hangingChars="500" w:hanging="1050"/>
        <w:jc w:val="left"/>
        <w:rPr>
          <w:rFonts w:ascii="宋体" w:hAnsi="宋体" w:cs="宋体"/>
          <w:kern w:val="0"/>
          <w:szCs w:val="21"/>
        </w:rPr>
      </w:pPr>
      <w:r>
        <w:rPr>
          <w:rFonts w:ascii="宋体" w:hAnsi="宋体" w:cs="宋体" w:hint="eastAsia"/>
          <w:kern w:val="0"/>
          <w:szCs w:val="21"/>
        </w:rPr>
        <w:t xml:space="preserve">    16.1.2 </w:t>
      </w:r>
      <w:r>
        <w:rPr>
          <w:rFonts w:ascii="宋体" w:hAnsi="宋体" w:cs="宋体" w:hint="eastAsia"/>
          <w:kern w:val="0"/>
          <w:szCs w:val="21"/>
        </w:rPr>
        <w:t>发包人违约的责任</w:t>
      </w:r>
    </w:p>
    <w:p w14:paraId="0A09D16F" w14:textId="77777777" w:rsidR="00E11F7D" w:rsidRDefault="00000000">
      <w:pPr>
        <w:snapToGrid w:val="0"/>
        <w:spacing w:line="336" w:lineRule="auto"/>
        <w:ind w:firstLineChars="200" w:firstLine="420"/>
        <w:jc w:val="left"/>
        <w:rPr>
          <w:rFonts w:ascii="宋体" w:hAnsi="宋体" w:cs="宋体"/>
          <w:kern w:val="0"/>
          <w:szCs w:val="21"/>
        </w:rPr>
      </w:pPr>
      <w:r>
        <w:rPr>
          <w:rFonts w:ascii="宋体" w:hAnsi="宋体" w:cs="宋体" w:hint="eastAsia"/>
          <w:kern w:val="0"/>
          <w:szCs w:val="21"/>
        </w:rPr>
        <w:t>发包人违约责任的承担方式和计算方法：</w:t>
      </w:r>
    </w:p>
    <w:p w14:paraId="35B44161" w14:textId="77777777" w:rsidR="00E11F7D" w:rsidRDefault="00000000">
      <w:pPr>
        <w:snapToGrid w:val="0"/>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1</w:t>
      </w:r>
      <w:r>
        <w:rPr>
          <w:rFonts w:ascii="宋体" w:hAnsi="宋体" w:cs="宋体" w:hint="eastAsia"/>
          <w:kern w:val="0"/>
          <w:szCs w:val="21"/>
        </w:rPr>
        <w:t>）因发包人原因未能在计划开工日期前</w:t>
      </w:r>
      <w:r>
        <w:rPr>
          <w:rFonts w:ascii="宋体" w:hAnsi="宋体" w:cs="宋体" w:hint="eastAsia"/>
          <w:kern w:val="0"/>
          <w:szCs w:val="21"/>
        </w:rPr>
        <w:t>7</w:t>
      </w:r>
      <w:r>
        <w:rPr>
          <w:rFonts w:ascii="宋体" w:hAnsi="宋体" w:cs="宋体" w:hint="eastAsia"/>
          <w:kern w:val="0"/>
          <w:szCs w:val="21"/>
        </w:rPr>
        <w:t>天内下达开工通知的违约责任：</w:t>
      </w:r>
      <w:r>
        <w:rPr>
          <w:rFonts w:ascii="宋体" w:hAnsi="宋体" w:cs="宋体" w:hint="eastAsia"/>
          <w:kern w:val="0"/>
          <w:szCs w:val="21"/>
          <w:u w:val="single"/>
        </w:rPr>
        <w:t>承包人可向发包人发出通知，要求发包人采取有效措施纠正违约行为。发包人收到承包人通知后的</w:t>
      </w:r>
      <w:r>
        <w:rPr>
          <w:rFonts w:ascii="宋体" w:hAnsi="宋体" w:cs="宋体" w:hint="eastAsia"/>
          <w:kern w:val="0"/>
          <w:szCs w:val="21"/>
          <w:u w:val="single"/>
        </w:rPr>
        <w:t>28</w:t>
      </w:r>
      <w:r>
        <w:rPr>
          <w:rFonts w:ascii="宋体" w:hAnsi="宋体" w:cs="宋体" w:hint="eastAsia"/>
          <w:kern w:val="0"/>
          <w:szCs w:val="21"/>
          <w:u w:val="single"/>
        </w:rPr>
        <w:t>天内仍不履行合同义务，承包人有权暂停施工，并通知监理人，发包人应承担由此增加的工期延误</w:t>
      </w:r>
      <w:r>
        <w:rPr>
          <w:rFonts w:ascii="宋体" w:hAnsi="宋体" w:cs="宋体" w:hint="eastAsia"/>
          <w:kern w:val="0"/>
          <w:szCs w:val="21"/>
        </w:rPr>
        <w:t>。</w:t>
      </w:r>
    </w:p>
    <w:p w14:paraId="5F3CE69A" w14:textId="77777777" w:rsidR="00E11F7D" w:rsidRDefault="00000000">
      <w:pPr>
        <w:snapToGrid w:val="0"/>
        <w:spacing w:line="336" w:lineRule="auto"/>
        <w:ind w:firstLineChars="200" w:firstLine="420"/>
        <w:jc w:val="left"/>
        <w:rPr>
          <w:rFonts w:ascii="宋体" w:hAnsi="宋体" w:cs="宋体"/>
          <w:kern w:val="0"/>
          <w:szCs w:val="21"/>
        </w:rPr>
      </w:pPr>
      <w:r>
        <w:rPr>
          <w:rFonts w:ascii="宋体" w:hAnsi="宋体" w:cs="宋体" w:hint="eastAsia"/>
          <w:kern w:val="0"/>
          <w:szCs w:val="21"/>
        </w:rPr>
        <w:lastRenderedPageBreak/>
        <w:t>（</w:t>
      </w:r>
      <w:r>
        <w:rPr>
          <w:rFonts w:ascii="宋体" w:hAnsi="宋体" w:cs="宋体" w:hint="eastAsia"/>
          <w:kern w:val="0"/>
          <w:szCs w:val="21"/>
        </w:rPr>
        <w:t>2</w:t>
      </w:r>
      <w:r>
        <w:rPr>
          <w:rFonts w:ascii="宋体" w:hAnsi="宋体" w:cs="宋体" w:hint="eastAsia"/>
          <w:kern w:val="0"/>
          <w:szCs w:val="21"/>
        </w:rPr>
        <w:t>）因发包人原因未能按合同约定支付合同价款的违约责任：</w:t>
      </w:r>
      <w:r>
        <w:rPr>
          <w:rFonts w:ascii="宋体" w:hAnsi="宋体" w:cs="宋体" w:hint="eastAsia"/>
          <w:kern w:val="0"/>
          <w:szCs w:val="21"/>
          <w:u w:val="single"/>
        </w:rPr>
        <w:t>承包人可向发包人发出通知，要求发包人采取有效措施纠正违约行为。发包人收到承包人通知后的</w:t>
      </w:r>
      <w:r>
        <w:rPr>
          <w:rFonts w:ascii="宋体" w:hAnsi="宋体" w:cs="宋体" w:hint="eastAsia"/>
          <w:kern w:val="0"/>
          <w:szCs w:val="21"/>
          <w:u w:val="single"/>
        </w:rPr>
        <w:t>28</w:t>
      </w:r>
      <w:r>
        <w:rPr>
          <w:rFonts w:ascii="宋体" w:hAnsi="宋体" w:cs="宋体" w:hint="eastAsia"/>
          <w:kern w:val="0"/>
          <w:szCs w:val="21"/>
          <w:u w:val="single"/>
        </w:rPr>
        <w:t>天内仍不履行合同义务，承包人有权暂停施工，并通知监理人，发包人应承担由此增加的工期延误</w:t>
      </w:r>
      <w:r>
        <w:rPr>
          <w:rFonts w:ascii="宋体" w:hAnsi="宋体" w:cs="宋体" w:hint="eastAsia"/>
          <w:kern w:val="0"/>
          <w:szCs w:val="21"/>
        </w:rPr>
        <w:t>。</w:t>
      </w:r>
    </w:p>
    <w:p w14:paraId="3E677CE9" w14:textId="77777777" w:rsidR="00E11F7D" w:rsidRDefault="00000000">
      <w:pPr>
        <w:snapToGrid w:val="0"/>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3</w:t>
      </w:r>
      <w:r>
        <w:rPr>
          <w:rFonts w:ascii="宋体" w:hAnsi="宋体" w:cs="宋体" w:hint="eastAsia"/>
          <w:kern w:val="0"/>
          <w:szCs w:val="21"/>
        </w:rPr>
        <w:t>）发包人违反</w:t>
      </w:r>
      <w:r>
        <w:rPr>
          <w:rFonts w:ascii="宋体" w:hAnsi="宋体" w:cs="宋体" w:hint="eastAsia"/>
          <w:szCs w:val="21"/>
        </w:rPr>
        <w:t>通用合同条款</w:t>
      </w:r>
      <w:r>
        <w:rPr>
          <w:rFonts w:ascii="宋体" w:hAnsi="宋体" w:cs="宋体" w:hint="eastAsia"/>
          <w:kern w:val="0"/>
          <w:szCs w:val="21"/>
        </w:rPr>
        <w:t>第</w:t>
      </w:r>
      <w:r>
        <w:rPr>
          <w:rFonts w:ascii="宋体" w:hAnsi="宋体" w:cs="宋体" w:hint="eastAsia"/>
          <w:kern w:val="0"/>
          <w:szCs w:val="21"/>
        </w:rPr>
        <w:t>10.1</w:t>
      </w:r>
      <w:r>
        <w:rPr>
          <w:rFonts w:ascii="宋体" w:hAnsi="宋体" w:cs="宋体" w:hint="eastAsia"/>
          <w:kern w:val="0"/>
          <w:szCs w:val="21"/>
        </w:rPr>
        <w:t>款〔变更的范围〕第（</w:t>
      </w:r>
      <w:r>
        <w:rPr>
          <w:rFonts w:ascii="宋体" w:hAnsi="宋体" w:cs="宋体" w:hint="eastAsia"/>
          <w:kern w:val="0"/>
          <w:szCs w:val="21"/>
        </w:rPr>
        <w:t>2</w:t>
      </w:r>
      <w:r>
        <w:rPr>
          <w:rFonts w:ascii="宋体" w:hAnsi="宋体" w:cs="宋体" w:hint="eastAsia"/>
          <w:kern w:val="0"/>
          <w:szCs w:val="21"/>
        </w:rPr>
        <w:t>）项约定，自行实施被取消的工作或转由他人实施的违约责任：</w:t>
      </w:r>
      <w:r>
        <w:rPr>
          <w:rFonts w:ascii="宋体" w:hAnsi="宋体" w:cs="宋体" w:hint="eastAsia"/>
          <w:kern w:val="0"/>
          <w:szCs w:val="21"/>
          <w:u w:val="single"/>
        </w:rPr>
        <w:t>承包人可向发包人发出通知，要求发包人采取有效措施纠正违约行为。发包人收到承包人通知后的</w:t>
      </w:r>
      <w:r>
        <w:rPr>
          <w:rFonts w:ascii="宋体" w:hAnsi="宋体" w:cs="宋体" w:hint="eastAsia"/>
          <w:kern w:val="0"/>
          <w:szCs w:val="21"/>
          <w:u w:val="single"/>
        </w:rPr>
        <w:t>28</w:t>
      </w:r>
      <w:r>
        <w:rPr>
          <w:rFonts w:ascii="宋体" w:hAnsi="宋体" w:cs="宋体" w:hint="eastAsia"/>
          <w:kern w:val="0"/>
          <w:szCs w:val="21"/>
          <w:u w:val="single"/>
        </w:rPr>
        <w:t>天内仍不履行合同义务，承包人有权暂停施工，并通知监理人，发包人应承担由此增加的工期延误</w:t>
      </w:r>
      <w:r>
        <w:rPr>
          <w:rFonts w:ascii="宋体" w:hAnsi="宋体" w:cs="宋体" w:hint="eastAsia"/>
          <w:kern w:val="0"/>
          <w:szCs w:val="21"/>
        </w:rPr>
        <w:t>。</w:t>
      </w:r>
    </w:p>
    <w:p w14:paraId="232FBDC1" w14:textId="77777777" w:rsidR="00E11F7D" w:rsidRDefault="00000000">
      <w:pPr>
        <w:snapToGrid w:val="0"/>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4</w:t>
      </w:r>
      <w:r>
        <w:rPr>
          <w:rFonts w:ascii="宋体" w:hAnsi="宋体" w:cs="宋体" w:hint="eastAsia"/>
          <w:kern w:val="0"/>
          <w:szCs w:val="21"/>
        </w:rPr>
        <w:t>）发包人提供的材料、工程设备的规格、数量或质量不符合合同约定，或因发包人原因导致交货日期延误或交货地点变更等情况的违约责任：</w:t>
      </w:r>
      <w:r>
        <w:rPr>
          <w:rFonts w:ascii="宋体" w:hAnsi="宋体" w:cs="宋体" w:hint="eastAsia"/>
          <w:kern w:val="0"/>
          <w:szCs w:val="21"/>
          <w:u w:val="single"/>
        </w:rPr>
        <w:t>承包人可向发包人发出通知，要求发包人采取有效措施纠正违约行为。发包人收到承包人通知后的</w:t>
      </w:r>
      <w:r>
        <w:rPr>
          <w:rFonts w:ascii="宋体" w:hAnsi="宋体" w:cs="宋体" w:hint="eastAsia"/>
          <w:kern w:val="0"/>
          <w:szCs w:val="21"/>
          <w:u w:val="single"/>
        </w:rPr>
        <w:t>28</w:t>
      </w:r>
      <w:r>
        <w:rPr>
          <w:rFonts w:ascii="宋体" w:hAnsi="宋体" w:cs="宋体" w:hint="eastAsia"/>
          <w:kern w:val="0"/>
          <w:szCs w:val="21"/>
          <w:u w:val="single"/>
        </w:rPr>
        <w:t>天内仍不履行合同义务，承包人有权暂停施工，并通知监理人，发包人应承担由此增加的工期延误</w:t>
      </w:r>
      <w:r>
        <w:rPr>
          <w:rFonts w:ascii="宋体" w:hAnsi="宋体" w:cs="宋体" w:hint="eastAsia"/>
          <w:kern w:val="0"/>
          <w:szCs w:val="21"/>
        </w:rPr>
        <w:t>。</w:t>
      </w:r>
    </w:p>
    <w:p w14:paraId="798F570C" w14:textId="77777777" w:rsidR="00E11F7D" w:rsidRDefault="00000000">
      <w:pPr>
        <w:snapToGrid w:val="0"/>
        <w:spacing w:line="336" w:lineRule="auto"/>
        <w:ind w:firstLineChars="200" w:firstLine="420"/>
        <w:jc w:val="left"/>
        <w:rPr>
          <w:rFonts w:ascii="宋体" w:hAnsi="宋体" w:cs="宋体"/>
          <w:kern w:val="0"/>
          <w:szCs w:val="21"/>
          <w:u w:val="single"/>
        </w:rPr>
      </w:pPr>
      <w:r>
        <w:rPr>
          <w:rFonts w:ascii="宋体" w:hAnsi="宋体" w:cs="宋体" w:hint="eastAsia"/>
          <w:kern w:val="0"/>
          <w:szCs w:val="21"/>
        </w:rPr>
        <w:t>（</w:t>
      </w:r>
      <w:r>
        <w:rPr>
          <w:rFonts w:ascii="宋体" w:hAnsi="宋体" w:cs="宋体" w:hint="eastAsia"/>
          <w:kern w:val="0"/>
          <w:szCs w:val="21"/>
        </w:rPr>
        <w:t>5</w:t>
      </w:r>
      <w:r>
        <w:rPr>
          <w:rFonts w:ascii="宋体" w:hAnsi="宋体" w:cs="宋体" w:hint="eastAsia"/>
          <w:kern w:val="0"/>
          <w:szCs w:val="21"/>
        </w:rPr>
        <w:t>）因发包人违反合同约定造成暂停施工的违约责任：</w:t>
      </w:r>
      <w:r>
        <w:rPr>
          <w:rFonts w:ascii="宋体" w:hAnsi="宋体" w:cs="宋体" w:hint="eastAsia"/>
          <w:kern w:val="0"/>
          <w:szCs w:val="21"/>
          <w:u w:val="single"/>
        </w:rPr>
        <w:t>承包人可向发包人发出通知，要求发包人采取有效措施纠正违约行为。发包人收到承包人通知后的</w:t>
      </w:r>
      <w:r>
        <w:rPr>
          <w:rFonts w:ascii="宋体" w:hAnsi="宋体" w:cs="宋体" w:hint="eastAsia"/>
          <w:kern w:val="0"/>
          <w:szCs w:val="21"/>
          <w:u w:val="single"/>
        </w:rPr>
        <w:t>28</w:t>
      </w:r>
      <w:r>
        <w:rPr>
          <w:rFonts w:ascii="宋体" w:hAnsi="宋体" w:cs="宋体" w:hint="eastAsia"/>
          <w:kern w:val="0"/>
          <w:szCs w:val="21"/>
          <w:u w:val="single"/>
        </w:rPr>
        <w:t>天内仍不履行合同义务，承包人有权暂停施工，并通知监理人，发包人应承担由此增加的工期延误</w:t>
      </w:r>
      <w:r>
        <w:rPr>
          <w:rFonts w:ascii="宋体" w:hAnsi="宋体" w:cs="宋体" w:hint="eastAsia"/>
          <w:kern w:val="0"/>
          <w:szCs w:val="21"/>
        </w:rPr>
        <w:t>。</w:t>
      </w:r>
    </w:p>
    <w:p w14:paraId="0B0B6192" w14:textId="77777777" w:rsidR="00E11F7D" w:rsidRDefault="00000000">
      <w:pPr>
        <w:snapToGrid w:val="0"/>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6</w:t>
      </w:r>
      <w:r>
        <w:rPr>
          <w:rFonts w:ascii="宋体" w:hAnsi="宋体" w:cs="宋体" w:hint="eastAsia"/>
          <w:kern w:val="0"/>
          <w:szCs w:val="21"/>
        </w:rPr>
        <w:t>）发包人无正当理由没有在约定期限内发出复工指示，导致承包人无法复工的违约责任：</w:t>
      </w:r>
      <w:r>
        <w:rPr>
          <w:rFonts w:ascii="宋体" w:hAnsi="宋体" w:cs="宋体" w:hint="eastAsia"/>
          <w:kern w:val="0"/>
          <w:szCs w:val="21"/>
          <w:u w:val="single"/>
        </w:rPr>
        <w:t>承包人可向发包人发出通知，要求发包人采取有效措施纠正违约行为。发包人收到承包人通知后的</w:t>
      </w:r>
      <w:r>
        <w:rPr>
          <w:rFonts w:ascii="宋体" w:hAnsi="宋体" w:cs="宋体" w:hint="eastAsia"/>
          <w:kern w:val="0"/>
          <w:szCs w:val="21"/>
          <w:u w:val="single"/>
        </w:rPr>
        <w:t>28</w:t>
      </w:r>
      <w:r>
        <w:rPr>
          <w:rFonts w:ascii="宋体" w:hAnsi="宋体" w:cs="宋体" w:hint="eastAsia"/>
          <w:kern w:val="0"/>
          <w:szCs w:val="21"/>
          <w:u w:val="single"/>
        </w:rPr>
        <w:t>天内仍不履行合同义务，承包人有权暂停施工，并通知监理人，发包人应承担由此增加的工期延误</w:t>
      </w:r>
      <w:r>
        <w:rPr>
          <w:rFonts w:ascii="宋体" w:hAnsi="宋体" w:cs="宋体" w:hint="eastAsia"/>
          <w:kern w:val="0"/>
          <w:szCs w:val="21"/>
        </w:rPr>
        <w:t>。</w:t>
      </w:r>
    </w:p>
    <w:p w14:paraId="4EAADB68" w14:textId="77777777" w:rsidR="00E11F7D" w:rsidRDefault="00000000">
      <w:pPr>
        <w:snapToGrid w:val="0"/>
        <w:spacing w:line="336" w:lineRule="auto"/>
        <w:ind w:firstLineChars="200" w:firstLine="420"/>
        <w:jc w:val="left"/>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7</w:t>
      </w:r>
      <w:r>
        <w:rPr>
          <w:rFonts w:ascii="宋体" w:hAnsi="宋体" w:cs="宋体" w:hint="eastAsia"/>
          <w:kern w:val="0"/>
          <w:szCs w:val="21"/>
        </w:rPr>
        <w:t>）其他：。</w:t>
      </w:r>
    </w:p>
    <w:p w14:paraId="0BAFF58F"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 xml:space="preserve">16.1.3 </w:t>
      </w:r>
      <w:r>
        <w:rPr>
          <w:rFonts w:ascii="宋体" w:hAnsi="宋体" w:cs="宋体" w:hint="eastAsia"/>
          <w:szCs w:val="21"/>
        </w:rPr>
        <w:t>因发包人违约解除合同</w:t>
      </w:r>
    </w:p>
    <w:p w14:paraId="786C1B14" w14:textId="77777777" w:rsidR="00E11F7D" w:rsidRDefault="00000000">
      <w:pPr>
        <w:autoSpaceDE w:val="0"/>
        <w:autoSpaceDN w:val="0"/>
        <w:adjustRightInd w:val="0"/>
        <w:snapToGrid w:val="0"/>
        <w:spacing w:line="336" w:lineRule="auto"/>
        <w:ind w:firstLineChars="200" w:firstLine="420"/>
        <w:jc w:val="left"/>
        <w:rPr>
          <w:rFonts w:ascii="宋体" w:hAnsi="宋体" w:cs="宋体"/>
          <w:kern w:val="0"/>
          <w:szCs w:val="21"/>
        </w:rPr>
      </w:pPr>
      <w:r>
        <w:rPr>
          <w:rFonts w:ascii="宋体" w:hAnsi="宋体" w:cs="宋体" w:hint="eastAsia"/>
          <w:kern w:val="0"/>
          <w:szCs w:val="21"/>
        </w:rPr>
        <w:t>承包人按</w:t>
      </w:r>
      <w:r>
        <w:rPr>
          <w:rFonts w:ascii="宋体" w:hAnsi="宋体" w:cs="宋体" w:hint="eastAsia"/>
          <w:szCs w:val="21"/>
        </w:rPr>
        <w:t>通用合同条款</w:t>
      </w:r>
      <w:r>
        <w:rPr>
          <w:rFonts w:ascii="宋体" w:hAnsi="宋体" w:cs="宋体" w:hint="eastAsia"/>
          <w:kern w:val="0"/>
          <w:szCs w:val="21"/>
        </w:rPr>
        <w:t>16.1.1</w:t>
      </w:r>
      <w:r>
        <w:rPr>
          <w:rFonts w:ascii="宋体" w:hAnsi="宋体" w:cs="宋体" w:hint="eastAsia"/>
          <w:kern w:val="0"/>
          <w:szCs w:val="21"/>
        </w:rPr>
        <w:t>项〔发包人违约的情形〕约定暂停施工满</w:t>
      </w:r>
      <w:r>
        <w:rPr>
          <w:rFonts w:ascii="宋体" w:hAnsi="宋体" w:cs="宋体" w:hint="eastAsia"/>
          <w:kern w:val="0"/>
          <w:szCs w:val="21"/>
          <w:u w:val="single"/>
        </w:rPr>
        <w:t xml:space="preserve">  28  </w:t>
      </w:r>
      <w:r>
        <w:rPr>
          <w:rFonts w:ascii="宋体" w:hAnsi="宋体" w:cs="宋体" w:hint="eastAsia"/>
          <w:kern w:val="0"/>
          <w:szCs w:val="21"/>
        </w:rPr>
        <w:t>天后发包人仍不纠正其违约行为并致使合同目的不能实现的，承包人有权解除合同。</w:t>
      </w:r>
    </w:p>
    <w:p w14:paraId="6657CDF1" w14:textId="77777777" w:rsidR="00E11F7D" w:rsidRDefault="00000000">
      <w:pPr>
        <w:snapToGrid w:val="0"/>
        <w:spacing w:line="336" w:lineRule="auto"/>
        <w:ind w:firstLineChars="200" w:firstLine="420"/>
        <w:jc w:val="left"/>
        <w:rPr>
          <w:rFonts w:ascii="宋体" w:hAnsi="宋体" w:cs="宋体"/>
          <w:szCs w:val="21"/>
        </w:rPr>
      </w:pPr>
      <w:bookmarkStart w:id="914" w:name="_Toc109149881"/>
      <w:bookmarkStart w:id="915" w:name="_Toc14685"/>
      <w:r>
        <w:rPr>
          <w:rFonts w:ascii="宋体" w:hAnsi="宋体" w:cs="宋体" w:hint="eastAsia"/>
          <w:szCs w:val="21"/>
        </w:rPr>
        <w:t xml:space="preserve">16.2 </w:t>
      </w:r>
      <w:r>
        <w:rPr>
          <w:rFonts w:ascii="宋体" w:hAnsi="宋体" w:cs="宋体" w:hint="eastAsia"/>
          <w:szCs w:val="21"/>
        </w:rPr>
        <w:t>承包人违约</w:t>
      </w:r>
      <w:bookmarkEnd w:id="914"/>
      <w:bookmarkEnd w:id="915"/>
    </w:p>
    <w:p w14:paraId="5184842C" w14:textId="77777777" w:rsidR="00E11F7D" w:rsidRDefault="00000000">
      <w:pPr>
        <w:snapToGrid w:val="0"/>
        <w:spacing w:line="336" w:lineRule="auto"/>
        <w:ind w:firstLineChars="200" w:firstLine="420"/>
        <w:jc w:val="left"/>
        <w:rPr>
          <w:rFonts w:ascii="宋体" w:hAnsi="宋体" w:cs="宋体"/>
          <w:kern w:val="0"/>
          <w:szCs w:val="21"/>
        </w:rPr>
      </w:pPr>
      <w:r>
        <w:rPr>
          <w:rFonts w:ascii="宋体" w:hAnsi="宋体" w:cs="宋体" w:hint="eastAsia"/>
          <w:kern w:val="0"/>
          <w:szCs w:val="21"/>
        </w:rPr>
        <w:t xml:space="preserve">16.2.1 </w:t>
      </w:r>
      <w:r>
        <w:rPr>
          <w:rFonts w:ascii="宋体" w:hAnsi="宋体" w:cs="宋体" w:hint="eastAsia"/>
          <w:kern w:val="0"/>
          <w:szCs w:val="21"/>
        </w:rPr>
        <w:t>承包人违约的情形</w:t>
      </w:r>
    </w:p>
    <w:p w14:paraId="63CF5BDB" w14:textId="77777777" w:rsidR="00E11F7D" w:rsidRDefault="00000000">
      <w:pPr>
        <w:snapToGrid w:val="0"/>
        <w:spacing w:line="336" w:lineRule="auto"/>
        <w:ind w:firstLineChars="200" w:firstLine="420"/>
        <w:jc w:val="left"/>
        <w:rPr>
          <w:rFonts w:ascii="宋体" w:hAnsi="宋体" w:cs="宋体"/>
          <w:kern w:val="0"/>
          <w:szCs w:val="21"/>
          <w:u w:val="single"/>
        </w:rPr>
      </w:pPr>
      <w:r>
        <w:rPr>
          <w:rFonts w:ascii="宋体" w:hAnsi="宋体" w:cs="宋体" w:hint="eastAsia"/>
          <w:kern w:val="0"/>
          <w:szCs w:val="21"/>
          <w:u w:val="single"/>
        </w:rPr>
        <w:t>（</w:t>
      </w:r>
      <w:r>
        <w:rPr>
          <w:rFonts w:ascii="宋体" w:hAnsi="宋体" w:cs="宋体" w:hint="eastAsia"/>
          <w:kern w:val="0"/>
          <w:szCs w:val="21"/>
          <w:u w:val="single"/>
        </w:rPr>
        <w:t>1</w:t>
      </w:r>
      <w:r>
        <w:rPr>
          <w:rFonts w:ascii="宋体" w:hAnsi="宋体" w:cs="宋体" w:hint="eastAsia"/>
          <w:kern w:val="0"/>
          <w:szCs w:val="21"/>
          <w:u w:val="single"/>
        </w:rPr>
        <w:t>）未按照投标文件与合同约定投入施工机械。</w:t>
      </w:r>
    </w:p>
    <w:p w14:paraId="2503D287" w14:textId="77777777" w:rsidR="00E11F7D" w:rsidRDefault="00000000">
      <w:pPr>
        <w:snapToGrid w:val="0"/>
        <w:spacing w:line="336" w:lineRule="auto"/>
        <w:ind w:firstLineChars="200" w:firstLine="420"/>
        <w:jc w:val="left"/>
        <w:rPr>
          <w:rFonts w:ascii="宋体" w:hAnsi="宋体" w:cs="宋体"/>
          <w:kern w:val="0"/>
          <w:szCs w:val="21"/>
          <w:u w:val="single"/>
        </w:rPr>
      </w:pPr>
      <w:r>
        <w:rPr>
          <w:rFonts w:ascii="宋体" w:hAnsi="宋体" w:cs="宋体" w:hint="eastAsia"/>
          <w:kern w:val="0"/>
          <w:szCs w:val="21"/>
          <w:u w:val="single"/>
        </w:rPr>
        <w:t>（</w:t>
      </w:r>
      <w:r>
        <w:rPr>
          <w:rFonts w:ascii="宋体" w:hAnsi="宋体" w:cs="宋体" w:hint="eastAsia"/>
          <w:kern w:val="0"/>
          <w:szCs w:val="21"/>
          <w:u w:val="single"/>
        </w:rPr>
        <w:t>2</w:t>
      </w:r>
      <w:r>
        <w:rPr>
          <w:rFonts w:ascii="宋体" w:hAnsi="宋体" w:cs="宋体" w:hint="eastAsia"/>
          <w:kern w:val="0"/>
          <w:szCs w:val="21"/>
          <w:u w:val="single"/>
        </w:rPr>
        <w:t>）未按照合同约定日期完成施工任务。</w:t>
      </w:r>
    </w:p>
    <w:p w14:paraId="1EB04316" w14:textId="77777777" w:rsidR="00E11F7D" w:rsidRDefault="00000000">
      <w:pPr>
        <w:snapToGrid w:val="0"/>
        <w:spacing w:line="336" w:lineRule="auto"/>
        <w:ind w:firstLineChars="200" w:firstLine="420"/>
        <w:jc w:val="left"/>
        <w:rPr>
          <w:rFonts w:ascii="宋体" w:hAnsi="宋体" w:cs="宋体"/>
          <w:kern w:val="0"/>
          <w:szCs w:val="21"/>
          <w:u w:val="single"/>
        </w:rPr>
      </w:pPr>
      <w:r>
        <w:rPr>
          <w:rFonts w:ascii="宋体" w:hAnsi="宋体" w:cs="宋体" w:hint="eastAsia"/>
          <w:kern w:val="0"/>
          <w:szCs w:val="21"/>
          <w:u w:val="single"/>
        </w:rPr>
        <w:t>（</w:t>
      </w:r>
      <w:r>
        <w:rPr>
          <w:rFonts w:ascii="宋体" w:hAnsi="宋体" w:cs="宋体" w:hint="eastAsia"/>
          <w:kern w:val="0"/>
          <w:szCs w:val="21"/>
          <w:u w:val="single"/>
        </w:rPr>
        <w:t>3</w:t>
      </w:r>
      <w:r>
        <w:rPr>
          <w:rFonts w:ascii="宋体" w:hAnsi="宋体" w:cs="宋体" w:hint="eastAsia"/>
          <w:kern w:val="0"/>
          <w:szCs w:val="21"/>
          <w:u w:val="single"/>
        </w:rPr>
        <w:t>）未按照合同约定日期完成完工结算申请。</w:t>
      </w:r>
    </w:p>
    <w:p w14:paraId="6B0A65C0" w14:textId="77777777" w:rsidR="00E11F7D" w:rsidRDefault="00000000">
      <w:pPr>
        <w:snapToGrid w:val="0"/>
        <w:spacing w:line="336" w:lineRule="auto"/>
        <w:ind w:firstLineChars="200" w:firstLine="420"/>
        <w:jc w:val="left"/>
        <w:rPr>
          <w:rFonts w:ascii="宋体" w:hAnsi="宋体" w:cs="宋体"/>
          <w:kern w:val="0"/>
          <w:szCs w:val="21"/>
          <w:u w:val="single"/>
        </w:rPr>
      </w:pPr>
      <w:r>
        <w:rPr>
          <w:rFonts w:ascii="宋体" w:hAnsi="宋体" w:cs="宋体" w:hint="eastAsia"/>
          <w:kern w:val="0"/>
          <w:szCs w:val="21"/>
          <w:u w:val="single"/>
        </w:rPr>
        <w:t>（</w:t>
      </w:r>
      <w:r>
        <w:rPr>
          <w:rFonts w:ascii="宋体" w:hAnsi="宋体" w:cs="宋体" w:hint="eastAsia"/>
          <w:kern w:val="0"/>
          <w:szCs w:val="21"/>
          <w:u w:val="single"/>
        </w:rPr>
        <w:t>4</w:t>
      </w:r>
      <w:r>
        <w:rPr>
          <w:rFonts w:ascii="宋体" w:hAnsi="宋体" w:cs="宋体" w:hint="eastAsia"/>
          <w:kern w:val="0"/>
          <w:szCs w:val="21"/>
          <w:u w:val="single"/>
        </w:rPr>
        <w:t>）未按照工程设计图纸和施工技术标准施工，擅自修改、变更项目设计文件。</w:t>
      </w:r>
    </w:p>
    <w:p w14:paraId="08EE70E3" w14:textId="77777777" w:rsidR="00E11F7D" w:rsidRDefault="00000000">
      <w:pPr>
        <w:snapToGrid w:val="0"/>
        <w:spacing w:line="336" w:lineRule="auto"/>
        <w:ind w:firstLineChars="200" w:firstLine="420"/>
        <w:jc w:val="left"/>
        <w:rPr>
          <w:rFonts w:ascii="宋体" w:hAnsi="宋体" w:cs="宋体"/>
          <w:kern w:val="0"/>
          <w:szCs w:val="21"/>
          <w:u w:val="single"/>
        </w:rPr>
      </w:pPr>
      <w:r>
        <w:rPr>
          <w:rFonts w:ascii="宋体" w:hAnsi="宋体" w:cs="宋体" w:hint="eastAsia"/>
          <w:kern w:val="0"/>
          <w:szCs w:val="21"/>
          <w:u w:val="single"/>
        </w:rPr>
        <w:t>（</w:t>
      </w:r>
      <w:r>
        <w:rPr>
          <w:rFonts w:ascii="宋体" w:hAnsi="宋体" w:cs="宋体" w:hint="eastAsia"/>
          <w:kern w:val="0"/>
          <w:szCs w:val="21"/>
          <w:u w:val="single"/>
        </w:rPr>
        <w:t>5</w:t>
      </w:r>
      <w:r>
        <w:rPr>
          <w:rFonts w:ascii="宋体" w:hAnsi="宋体" w:cs="宋体" w:hint="eastAsia"/>
          <w:kern w:val="0"/>
          <w:szCs w:val="21"/>
          <w:u w:val="single"/>
        </w:rPr>
        <w:t>）未对原材料和中间材料取样和送检，擅自投入使用未经检验或经检验不合格的原材料和中间材料。</w:t>
      </w:r>
    </w:p>
    <w:p w14:paraId="3E6D6AF0" w14:textId="77777777" w:rsidR="00E11F7D" w:rsidRDefault="00000000">
      <w:pPr>
        <w:snapToGrid w:val="0"/>
        <w:spacing w:line="336" w:lineRule="auto"/>
        <w:ind w:firstLineChars="200" w:firstLine="420"/>
        <w:jc w:val="left"/>
        <w:rPr>
          <w:rFonts w:ascii="宋体" w:hAnsi="宋体" w:cs="宋体"/>
          <w:kern w:val="0"/>
          <w:szCs w:val="21"/>
          <w:u w:val="single"/>
        </w:rPr>
      </w:pPr>
      <w:r>
        <w:rPr>
          <w:rFonts w:ascii="宋体" w:hAnsi="宋体" w:cs="宋体" w:hint="eastAsia"/>
          <w:kern w:val="0"/>
          <w:szCs w:val="21"/>
          <w:u w:val="single"/>
        </w:rPr>
        <w:t>（</w:t>
      </w:r>
      <w:r>
        <w:rPr>
          <w:rFonts w:ascii="宋体" w:hAnsi="宋体" w:cs="宋体" w:hint="eastAsia"/>
          <w:kern w:val="0"/>
          <w:szCs w:val="21"/>
          <w:u w:val="single"/>
        </w:rPr>
        <w:t>6</w:t>
      </w:r>
      <w:r>
        <w:rPr>
          <w:rFonts w:ascii="宋体" w:hAnsi="宋体" w:cs="宋体" w:hint="eastAsia"/>
          <w:kern w:val="0"/>
          <w:szCs w:val="21"/>
          <w:u w:val="single"/>
        </w:rPr>
        <w:t>）未经验收或质量检验评定不合格，擅自进行下一个工种、下一道工序施工。</w:t>
      </w:r>
    </w:p>
    <w:p w14:paraId="06AC550E" w14:textId="77777777" w:rsidR="00E11F7D" w:rsidRDefault="00000000">
      <w:pPr>
        <w:snapToGrid w:val="0"/>
        <w:spacing w:line="336" w:lineRule="auto"/>
        <w:ind w:firstLineChars="200" w:firstLine="420"/>
        <w:jc w:val="left"/>
        <w:rPr>
          <w:rFonts w:ascii="宋体" w:hAnsi="宋体" w:cs="宋体"/>
          <w:kern w:val="0"/>
          <w:szCs w:val="21"/>
          <w:u w:val="single"/>
        </w:rPr>
      </w:pPr>
      <w:r>
        <w:rPr>
          <w:rFonts w:ascii="宋体" w:hAnsi="宋体" w:cs="宋体" w:hint="eastAsia"/>
          <w:kern w:val="0"/>
          <w:szCs w:val="21"/>
          <w:u w:val="single"/>
        </w:rPr>
        <w:t>（</w:t>
      </w:r>
      <w:r>
        <w:rPr>
          <w:rFonts w:ascii="宋体" w:hAnsi="宋体" w:cs="宋体" w:hint="eastAsia"/>
          <w:kern w:val="0"/>
          <w:szCs w:val="21"/>
          <w:u w:val="single"/>
        </w:rPr>
        <w:t>7</w:t>
      </w:r>
      <w:r>
        <w:rPr>
          <w:rFonts w:ascii="宋体" w:hAnsi="宋体" w:cs="宋体" w:hint="eastAsia"/>
          <w:kern w:val="0"/>
          <w:szCs w:val="21"/>
          <w:u w:val="single"/>
        </w:rPr>
        <w:t>）未建立健全安全生产责任制度和安全生产教育培训制度，未对所承担的建设工程进行定期和专项安全检查、做好安全检查记录。</w:t>
      </w:r>
    </w:p>
    <w:p w14:paraId="1C47A1BA" w14:textId="77777777" w:rsidR="00E11F7D" w:rsidRDefault="00000000">
      <w:pPr>
        <w:snapToGrid w:val="0"/>
        <w:spacing w:line="336" w:lineRule="auto"/>
        <w:ind w:firstLineChars="200" w:firstLine="420"/>
        <w:jc w:val="left"/>
        <w:rPr>
          <w:rFonts w:ascii="宋体" w:hAnsi="宋体" w:cs="宋体"/>
          <w:kern w:val="0"/>
          <w:szCs w:val="21"/>
          <w:u w:val="single"/>
        </w:rPr>
      </w:pPr>
      <w:r>
        <w:rPr>
          <w:rFonts w:ascii="宋体" w:hAnsi="宋体" w:cs="宋体" w:hint="eastAsia"/>
          <w:kern w:val="0"/>
          <w:szCs w:val="21"/>
          <w:u w:val="single"/>
        </w:rPr>
        <w:lastRenderedPageBreak/>
        <w:t>（</w:t>
      </w:r>
      <w:r>
        <w:rPr>
          <w:rFonts w:ascii="宋体" w:hAnsi="宋体" w:cs="宋体" w:hint="eastAsia"/>
          <w:kern w:val="0"/>
          <w:szCs w:val="21"/>
          <w:u w:val="single"/>
        </w:rPr>
        <w:t>8</w:t>
      </w:r>
      <w:r>
        <w:rPr>
          <w:rFonts w:ascii="宋体" w:hAnsi="宋体" w:cs="宋体" w:hint="eastAsia"/>
          <w:kern w:val="0"/>
          <w:szCs w:val="21"/>
          <w:u w:val="single"/>
        </w:rPr>
        <w:t>）未实行农民工劳动用工实名制管理，与招用的农民工未书面约定工资支付标准、支付时间、支付方式等内容。未按照与农民工书面约定的工资支付周期和具体支付日期足额支付工资。未按照工资支付周期编制书面工资支付台账。</w:t>
      </w:r>
    </w:p>
    <w:p w14:paraId="0314136C" w14:textId="77777777" w:rsidR="00E11F7D" w:rsidRDefault="00000000">
      <w:pPr>
        <w:snapToGrid w:val="0"/>
        <w:spacing w:line="336" w:lineRule="auto"/>
        <w:ind w:firstLineChars="200" w:firstLine="420"/>
        <w:jc w:val="left"/>
        <w:rPr>
          <w:rFonts w:ascii="宋体" w:hAnsi="宋体" w:cs="宋体"/>
          <w:kern w:val="0"/>
          <w:szCs w:val="21"/>
          <w:u w:val="single"/>
        </w:rPr>
      </w:pPr>
      <w:r>
        <w:rPr>
          <w:rFonts w:ascii="宋体" w:hAnsi="宋体" w:cs="宋体" w:hint="eastAsia"/>
          <w:kern w:val="0"/>
          <w:szCs w:val="21"/>
          <w:u w:val="single"/>
        </w:rPr>
        <w:t>（</w:t>
      </w:r>
      <w:r>
        <w:rPr>
          <w:rFonts w:ascii="宋体" w:hAnsi="宋体" w:cs="宋体" w:hint="eastAsia"/>
          <w:kern w:val="0"/>
          <w:szCs w:val="21"/>
          <w:u w:val="single"/>
        </w:rPr>
        <w:t>9</w:t>
      </w:r>
      <w:r>
        <w:rPr>
          <w:rFonts w:ascii="宋体" w:hAnsi="宋体" w:cs="宋体" w:hint="eastAsia"/>
          <w:kern w:val="0"/>
          <w:szCs w:val="21"/>
          <w:u w:val="single"/>
        </w:rPr>
        <w:t>）未按期交付运营。</w:t>
      </w:r>
    </w:p>
    <w:p w14:paraId="3439C836" w14:textId="77777777" w:rsidR="00E11F7D" w:rsidRDefault="00000000">
      <w:pPr>
        <w:snapToGrid w:val="0"/>
        <w:spacing w:line="336" w:lineRule="auto"/>
        <w:ind w:firstLineChars="200" w:firstLine="420"/>
        <w:jc w:val="left"/>
        <w:rPr>
          <w:rFonts w:ascii="宋体" w:hAnsi="宋体" w:cs="宋体"/>
          <w:kern w:val="0"/>
          <w:szCs w:val="21"/>
        </w:rPr>
      </w:pPr>
      <w:r>
        <w:rPr>
          <w:rFonts w:ascii="宋体" w:hAnsi="宋体" w:cs="宋体" w:hint="eastAsia"/>
          <w:kern w:val="0"/>
          <w:szCs w:val="21"/>
        </w:rPr>
        <w:t>16.2.2</w:t>
      </w:r>
      <w:r>
        <w:rPr>
          <w:rFonts w:ascii="宋体" w:hAnsi="宋体" w:cs="宋体" w:hint="eastAsia"/>
          <w:kern w:val="0"/>
          <w:szCs w:val="21"/>
        </w:rPr>
        <w:t>承包人违约的责任</w:t>
      </w:r>
    </w:p>
    <w:p w14:paraId="27C29F61" w14:textId="77777777" w:rsidR="00E11F7D" w:rsidRDefault="00000000">
      <w:pPr>
        <w:snapToGrid w:val="0"/>
        <w:spacing w:line="336" w:lineRule="auto"/>
        <w:ind w:firstLineChars="200" w:firstLine="420"/>
        <w:jc w:val="left"/>
        <w:rPr>
          <w:rFonts w:ascii="宋体" w:hAnsi="宋体" w:cs="宋体"/>
          <w:szCs w:val="21"/>
          <w:u w:val="single"/>
        </w:rPr>
      </w:pPr>
      <w:r>
        <w:rPr>
          <w:rFonts w:ascii="宋体" w:hAnsi="宋体" w:cs="宋体" w:hint="eastAsia"/>
          <w:kern w:val="0"/>
          <w:szCs w:val="21"/>
        </w:rPr>
        <w:t>承包人违约责任的承担方式和计算方法：</w:t>
      </w:r>
      <w:r>
        <w:rPr>
          <w:rFonts w:ascii="宋体" w:hAnsi="宋体" w:cs="宋体" w:hint="eastAsia"/>
          <w:kern w:val="0"/>
          <w:szCs w:val="21"/>
          <w:u w:val="single"/>
        </w:rPr>
        <w:t>承包人存在</w:t>
      </w:r>
      <w:r>
        <w:rPr>
          <w:rFonts w:ascii="宋体" w:hAnsi="宋体" w:cs="宋体" w:hint="eastAsia"/>
          <w:kern w:val="0"/>
          <w:szCs w:val="21"/>
          <w:u w:val="single"/>
        </w:rPr>
        <w:t>16.2.1</w:t>
      </w:r>
      <w:r>
        <w:rPr>
          <w:rFonts w:ascii="宋体" w:hAnsi="宋体" w:cs="宋体" w:hint="eastAsia"/>
          <w:kern w:val="0"/>
          <w:szCs w:val="21"/>
          <w:u w:val="single"/>
        </w:rPr>
        <w:t>第（</w:t>
      </w:r>
      <w:r>
        <w:rPr>
          <w:rFonts w:ascii="宋体" w:hAnsi="宋体" w:cs="宋体" w:hint="eastAsia"/>
          <w:kern w:val="0"/>
          <w:szCs w:val="21"/>
          <w:u w:val="single"/>
        </w:rPr>
        <w:t>1</w:t>
      </w:r>
      <w:r>
        <w:rPr>
          <w:rFonts w:ascii="宋体" w:hAnsi="宋体" w:cs="宋体" w:hint="eastAsia"/>
          <w:kern w:val="0"/>
          <w:szCs w:val="21"/>
          <w:u w:val="single"/>
        </w:rPr>
        <w:t>）（</w:t>
      </w:r>
      <w:r>
        <w:rPr>
          <w:rFonts w:ascii="宋体" w:hAnsi="宋体" w:cs="宋体" w:hint="eastAsia"/>
          <w:kern w:val="0"/>
          <w:szCs w:val="21"/>
          <w:u w:val="single"/>
        </w:rPr>
        <w:t>4</w:t>
      </w:r>
      <w:r>
        <w:rPr>
          <w:rFonts w:ascii="宋体" w:hAnsi="宋体" w:cs="宋体" w:hint="eastAsia"/>
          <w:kern w:val="0"/>
          <w:szCs w:val="21"/>
          <w:u w:val="single"/>
        </w:rPr>
        <w:t>）（</w:t>
      </w:r>
      <w:r>
        <w:rPr>
          <w:rFonts w:ascii="宋体" w:hAnsi="宋体" w:cs="宋体" w:hint="eastAsia"/>
          <w:kern w:val="0"/>
          <w:szCs w:val="21"/>
          <w:u w:val="single"/>
        </w:rPr>
        <w:t>5</w:t>
      </w:r>
      <w:r>
        <w:rPr>
          <w:rFonts w:ascii="宋体" w:hAnsi="宋体" w:cs="宋体" w:hint="eastAsia"/>
          <w:kern w:val="0"/>
          <w:szCs w:val="21"/>
          <w:u w:val="single"/>
        </w:rPr>
        <w:t>）（</w:t>
      </w:r>
      <w:r>
        <w:rPr>
          <w:rFonts w:ascii="宋体" w:hAnsi="宋体" w:cs="宋体" w:hint="eastAsia"/>
          <w:kern w:val="0"/>
          <w:szCs w:val="21"/>
          <w:u w:val="single"/>
        </w:rPr>
        <w:t>6</w:t>
      </w:r>
      <w:r>
        <w:rPr>
          <w:rFonts w:ascii="宋体" w:hAnsi="宋体" w:cs="宋体" w:hint="eastAsia"/>
          <w:kern w:val="0"/>
          <w:szCs w:val="21"/>
          <w:u w:val="single"/>
        </w:rPr>
        <w:t>）（</w:t>
      </w:r>
      <w:r>
        <w:rPr>
          <w:rFonts w:ascii="宋体" w:hAnsi="宋体" w:cs="宋体" w:hint="eastAsia"/>
          <w:kern w:val="0"/>
          <w:szCs w:val="21"/>
          <w:u w:val="single"/>
        </w:rPr>
        <w:t>7</w:t>
      </w:r>
      <w:r>
        <w:rPr>
          <w:rFonts w:ascii="宋体" w:hAnsi="宋体" w:cs="宋体" w:hint="eastAsia"/>
          <w:kern w:val="0"/>
          <w:szCs w:val="21"/>
          <w:u w:val="single"/>
        </w:rPr>
        <w:t>）（</w:t>
      </w:r>
      <w:r>
        <w:rPr>
          <w:rFonts w:ascii="宋体" w:hAnsi="宋体" w:cs="宋体" w:hint="eastAsia"/>
          <w:kern w:val="0"/>
          <w:szCs w:val="21"/>
          <w:u w:val="single"/>
        </w:rPr>
        <w:t>8</w:t>
      </w:r>
      <w:r>
        <w:rPr>
          <w:rFonts w:ascii="宋体" w:hAnsi="宋体" w:cs="宋体" w:hint="eastAsia"/>
          <w:kern w:val="0"/>
          <w:szCs w:val="21"/>
          <w:u w:val="single"/>
        </w:rPr>
        <w:t>）违约情形，经发包人、监理人或行政主管部门书面文件指出，拒绝整改或未在限期内完成整改的，</w:t>
      </w:r>
      <w:r>
        <w:rPr>
          <w:rFonts w:ascii="宋体" w:hAnsi="宋体" w:cs="宋体" w:hint="eastAsia"/>
          <w:u w:val="single"/>
        </w:rPr>
        <w:t>承包人按</w:t>
      </w:r>
      <w:r>
        <w:rPr>
          <w:rFonts w:ascii="宋体" w:hAnsi="宋体" w:cs="宋体" w:hint="eastAsia"/>
          <w:szCs w:val="21"/>
          <w:u w:val="single"/>
        </w:rPr>
        <w:t xml:space="preserve">200000 </w:t>
      </w:r>
      <w:r>
        <w:rPr>
          <w:rFonts w:ascii="宋体" w:hAnsi="宋体" w:cs="宋体" w:hint="eastAsia"/>
          <w:szCs w:val="21"/>
          <w:u w:val="single"/>
        </w:rPr>
        <w:t>元</w:t>
      </w:r>
      <w:r>
        <w:rPr>
          <w:rFonts w:ascii="宋体" w:hAnsi="宋体" w:cs="宋体" w:hint="eastAsia"/>
          <w:szCs w:val="21"/>
          <w:u w:val="single"/>
        </w:rPr>
        <w:t>/</w:t>
      </w:r>
      <w:r>
        <w:rPr>
          <w:rFonts w:ascii="宋体" w:hAnsi="宋体" w:cs="宋体" w:hint="eastAsia"/>
          <w:szCs w:val="21"/>
          <w:u w:val="single"/>
        </w:rPr>
        <w:t>次向发包人支付违约金（按照发送书面文件的次数）</w:t>
      </w:r>
      <w:r>
        <w:rPr>
          <w:rFonts w:ascii="宋体" w:hAnsi="宋体" w:cs="宋体" w:hint="eastAsia"/>
          <w:kern w:val="0"/>
          <w:szCs w:val="21"/>
          <w:u w:val="single"/>
        </w:rPr>
        <w:t>。</w:t>
      </w:r>
    </w:p>
    <w:p w14:paraId="70691BF6" w14:textId="77777777" w:rsidR="00E11F7D" w:rsidRDefault="00000000">
      <w:pPr>
        <w:snapToGrid w:val="0"/>
        <w:spacing w:line="336" w:lineRule="auto"/>
        <w:ind w:firstLineChars="200" w:firstLine="420"/>
        <w:jc w:val="left"/>
        <w:rPr>
          <w:rFonts w:ascii="宋体" w:hAnsi="宋体" w:cs="宋体"/>
          <w:kern w:val="0"/>
          <w:szCs w:val="21"/>
          <w:u w:val="single"/>
        </w:rPr>
      </w:pPr>
      <w:r>
        <w:rPr>
          <w:rFonts w:ascii="宋体" w:hAnsi="宋体" w:cs="宋体" w:hint="eastAsia"/>
          <w:kern w:val="0"/>
          <w:szCs w:val="21"/>
          <w:u w:val="single"/>
        </w:rPr>
        <w:t>承包人存在</w:t>
      </w:r>
      <w:r>
        <w:rPr>
          <w:rFonts w:ascii="宋体" w:hAnsi="宋体" w:cs="宋体" w:hint="eastAsia"/>
          <w:kern w:val="0"/>
          <w:szCs w:val="21"/>
          <w:u w:val="single"/>
        </w:rPr>
        <w:t>16.2.1</w:t>
      </w:r>
      <w:r>
        <w:rPr>
          <w:rFonts w:ascii="宋体" w:hAnsi="宋体" w:cs="宋体" w:hint="eastAsia"/>
          <w:kern w:val="0"/>
          <w:szCs w:val="21"/>
          <w:u w:val="single"/>
        </w:rPr>
        <w:t>第（</w:t>
      </w:r>
      <w:r>
        <w:rPr>
          <w:rFonts w:ascii="宋体" w:hAnsi="宋体" w:cs="宋体" w:hint="eastAsia"/>
          <w:kern w:val="0"/>
          <w:szCs w:val="21"/>
          <w:u w:val="single"/>
        </w:rPr>
        <w:t>2</w:t>
      </w:r>
      <w:r>
        <w:rPr>
          <w:rFonts w:ascii="宋体" w:hAnsi="宋体" w:cs="宋体" w:hint="eastAsia"/>
          <w:kern w:val="0"/>
          <w:szCs w:val="21"/>
          <w:u w:val="single"/>
        </w:rPr>
        <w:t>）（</w:t>
      </w:r>
      <w:r>
        <w:rPr>
          <w:rFonts w:ascii="宋体" w:hAnsi="宋体" w:cs="宋体" w:hint="eastAsia"/>
          <w:kern w:val="0"/>
          <w:szCs w:val="21"/>
          <w:u w:val="single"/>
        </w:rPr>
        <w:t>3</w:t>
      </w:r>
      <w:r>
        <w:rPr>
          <w:rFonts w:ascii="宋体" w:hAnsi="宋体" w:cs="宋体" w:hint="eastAsia"/>
          <w:kern w:val="0"/>
          <w:szCs w:val="21"/>
          <w:u w:val="single"/>
        </w:rPr>
        <w:t>）（</w:t>
      </w:r>
      <w:r>
        <w:rPr>
          <w:rFonts w:ascii="宋体" w:hAnsi="宋体" w:cs="宋体" w:hint="eastAsia"/>
          <w:kern w:val="0"/>
          <w:szCs w:val="21"/>
          <w:u w:val="single"/>
        </w:rPr>
        <w:t>9</w:t>
      </w:r>
      <w:r>
        <w:rPr>
          <w:rFonts w:ascii="宋体" w:hAnsi="宋体" w:cs="宋体" w:hint="eastAsia"/>
          <w:kern w:val="0"/>
          <w:szCs w:val="21"/>
          <w:u w:val="single"/>
        </w:rPr>
        <w:t>）违约情形的，从逾期之日起每日按本合同总价的</w:t>
      </w:r>
      <w:r>
        <w:rPr>
          <w:rFonts w:ascii="宋体" w:hAnsi="宋体" w:cs="宋体" w:hint="eastAsia"/>
          <w:kern w:val="0"/>
          <w:szCs w:val="21"/>
          <w:u w:val="single"/>
        </w:rPr>
        <w:t>3</w:t>
      </w:r>
      <w:r>
        <w:rPr>
          <w:rFonts w:ascii="宋体" w:hAnsi="宋体" w:cs="宋体" w:hint="eastAsia"/>
          <w:kern w:val="0"/>
          <w:szCs w:val="21"/>
          <w:u w:val="single"/>
        </w:rPr>
        <w:t>‰的数额向发包人支付违约金；逾期半个月以上的，发包人有权终止合同，由此造成的发包人经济损失由承包人承担。</w:t>
      </w:r>
    </w:p>
    <w:p w14:paraId="0B629066" w14:textId="77777777" w:rsidR="00E11F7D" w:rsidRDefault="00000000">
      <w:pPr>
        <w:snapToGrid w:val="0"/>
        <w:spacing w:line="336" w:lineRule="auto"/>
        <w:ind w:firstLineChars="200" w:firstLine="420"/>
        <w:jc w:val="left"/>
        <w:rPr>
          <w:rFonts w:ascii="宋体" w:hAnsi="宋体" w:cs="宋体"/>
          <w:kern w:val="0"/>
          <w:szCs w:val="21"/>
          <w:u w:val="single"/>
        </w:rPr>
      </w:pPr>
      <w:r>
        <w:rPr>
          <w:rFonts w:ascii="宋体" w:hAnsi="宋体" w:cs="宋体" w:hint="eastAsia"/>
          <w:kern w:val="0"/>
          <w:szCs w:val="21"/>
          <w:u w:val="single"/>
        </w:rPr>
        <w:t>若发包人发现承包人在合同履约过程中有转包、违法分包等违约行为，承包人须按本合同总价的</w:t>
      </w:r>
      <w:r>
        <w:rPr>
          <w:rFonts w:ascii="宋体" w:hAnsi="宋体" w:cs="宋体"/>
          <w:kern w:val="0"/>
          <w:szCs w:val="21"/>
          <w:u w:val="single"/>
        </w:rPr>
        <w:t>10%</w:t>
      </w:r>
      <w:r>
        <w:rPr>
          <w:rFonts w:ascii="宋体" w:hAnsi="宋体" w:cs="宋体"/>
          <w:kern w:val="0"/>
          <w:szCs w:val="21"/>
          <w:u w:val="single"/>
        </w:rPr>
        <w:t>向发包人支付违约金，且发包人有权单方解除合同，并书面通知承包人后收回工程，由此给发包人造成的经济损失，发包人有权在支付给承包人的任何款项中扣除，</w:t>
      </w:r>
      <w:r>
        <w:rPr>
          <w:rFonts w:ascii="宋体" w:hAnsi="宋体" w:cs="宋体" w:hint="eastAsia"/>
          <w:kern w:val="0"/>
          <w:szCs w:val="21"/>
          <w:u w:val="single"/>
        </w:rPr>
        <w:t>同时发包人可随时要求履约担保机构承担担保责任。</w:t>
      </w:r>
    </w:p>
    <w:p w14:paraId="5F4A5F69" w14:textId="77777777" w:rsidR="00E11F7D" w:rsidRDefault="00000000">
      <w:pPr>
        <w:snapToGrid w:val="0"/>
        <w:spacing w:line="336" w:lineRule="auto"/>
        <w:ind w:firstLineChars="200" w:firstLine="420"/>
        <w:jc w:val="left"/>
        <w:rPr>
          <w:rFonts w:ascii="宋体" w:hAnsi="宋体" w:cs="宋体"/>
          <w:kern w:val="0"/>
          <w:szCs w:val="21"/>
          <w:u w:val="single"/>
        </w:rPr>
      </w:pPr>
      <w:r>
        <w:rPr>
          <w:rFonts w:ascii="宋体" w:hAnsi="宋体" w:cs="宋体" w:hint="eastAsia"/>
          <w:kern w:val="0"/>
          <w:szCs w:val="21"/>
          <w:u w:val="single"/>
        </w:rPr>
        <w:t>承包人违约须向发包人支付违约金或赔偿金时，发包人有权从应支付给承包人的任何款项中直接抵扣；抵扣款项计入工程累计进度款，结算时不予退还，承包人不得有异议。发包人也有权从承包人的履约保函项下索赔。</w:t>
      </w:r>
    </w:p>
    <w:p w14:paraId="433B2E7D"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 xml:space="preserve">16.2.3 </w:t>
      </w:r>
      <w:r>
        <w:rPr>
          <w:rFonts w:ascii="宋体" w:hAnsi="宋体" w:cs="宋体" w:hint="eastAsia"/>
          <w:szCs w:val="21"/>
        </w:rPr>
        <w:t>因承包人违约解除合同</w:t>
      </w:r>
    </w:p>
    <w:p w14:paraId="5073481A" w14:textId="77777777" w:rsidR="00E11F7D" w:rsidRDefault="00000000">
      <w:pPr>
        <w:snapToGrid w:val="0"/>
        <w:spacing w:line="336" w:lineRule="auto"/>
        <w:ind w:firstLineChars="200" w:firstLine="420"/>
        <w:jc w:val="left"/>
        <w:rPr>
          <w:rFonts w:ascii="宋体" w:hAnsi="宋体" w:cs="宋体"/>
          <w:kern w:val="0"/>
          <w:szCs w:val="21"/>
          <w:u w:val="single"/>
        </w:rPr>
      </w:pPr>
      <w:r>
        <w:rPr>
          <w:rFonts w:ascii="宋体" w:hAnsi="宋体" w:cs="宋体" w:hint="eastAsia"/>
          <w:kern w:val="0"/>
          <w:szCs w:val="21"/>
        </w:rPr>
        <w:t>关于承包人违约解除合同的特别约定：</w:t>
      </w:r>
      <w:r>
        <w:rPr>
          <w:rFonts w:ascii="宋体" w:hAnsi="宋体" w:cs="宋体" w:hint="eastAsia"/>
          <w:kern w:val="0"/>
          <w:szCs w:val="21"/>
          <w:u w:val="single"/>
        </w:rPr>
        <w:t>按照【通用合同条款】</w:t>
      </w:r>
      <w:r>
        <w:rPr>
          <w:rFonts w:ascii="宋体" w:hAnsi="宋体" w:cs="宋体" w:hint="eastAsia"/>
          <w:kern w:val="0"/>
          <w:szCs w:val="21"/>
        </w:rPr>
        <w:t>。</w:t>
      </w:r>
    </w:p>
    <w:p w14:paraId="71A1ED5A" w14:textId="77777777" w:rsidR="00E11F7D" w:rsidRDefault="00000000">
      <w:pPr>
        <w:snapToGrid w:val="0"/>
        <w:spacing w:line="336" w:lineRule="auto"/>
        <w:ind w:firstLineChars="200" w:firstLine="420"/>
        <w:jc w:val="left"/>
        <w:rPr>
          <w:rFonts w:ascii="宋体" w:hAnsi="宋体" w:cs="宋体"/>
          <w:kern w:val="0"/>
          <w:szCs w:val="21"/>
        </w:rPr>
      </w:pPr>
      <w:r>
        <w:rPr>
          <w:rFonts w:ascii="宋体" w:hAnsi="宋体" w:cs="宋体" w:hint="eastAsia"/>
          <w:kern w:val="0"/>
          <w:szCs w:val="21"/>
        </w:rPr>
        <w:t>发包人继续使用承包人在施工现场的材料、设备、临时工程、承包人文件和由承包人或以其名义编制的其他文件的费用承担方式：</w:t>
      </w:r>
      <w:r>
        <w:rPr>
          <w:rFonts w:ascii="宋体" w:hAnsi="宋体" w:cs="宋体" w:hint="eastAsia"/>
          <w:szCs w:val="21"/>
          <w:u w:val="single"/>
        </w:rPr>
        <w:t xml:space="preserve">    /       </w:t>
      </w:r>
      <w:r>
        <w:rPr>
          <w:rFonts w:ascii="宋体" w:hAnsi="宋体" w:cs="宋体" w:hint="eastAsia"/>
          <w:kern w:val="0"/>
          <w:szCs w:val="21"/>
        </w:rPr>
        <w:t>。</w:t>
      </w:r>
    </w:p>
    <w:p w14:paraId="6C1B82B7" w14:textId="77777777" w:rsidR="00E11F7D" w:rsidRDefault="00000000">
      <w:pPr>
        <w:pStyle w:val="4"/>
        <w:numPr>
          <w:ilvl w:val="0"/>
          <w:numId w:val="0"/>
        </w:numPr>
        <w:snapToGrid w:val="0"/>
        <w:spacing w:line="336" w:lineRule="auto"/>
        <w:ind w:left="2840"/>
        <w:jc w:val="left"/>
        <w:rPr>
          <w:rFonts w:ascii="宋体" w:eastAsia="宋体" w:hAnsi="宋体" w:cs="宋体"/>
          <w:sz w:val="24"/>
          <w:szCs w:val="24"/>
        </w:rPr>
      </w:pPr>
      <w:bookmarkStart w:id="916" w:name="_Toc351203649"/>
      <w:r>
        <w:rPr>
          <w:rFonts w:ascii="宋体" w:eastAsia="宋体" w:hAnsi="宋体" w:cs="宋体" w:hint="eastAsia"/>
          <w:sz w:val="24"/>
          <w:szCs w:val="24"/>
        </w:rPr>
        <w:t>17. 不可抗力</w:t>
      </w:r>
      <w:bookmarkEnd w:id="910"/>
      <w:bookmarkEnd w:id="916"/>
    </w:p>
    <w:p w14:paraId="76728B68"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 xml:space="preserve">17.1 </w:t>
      </w:r>
      <w:r>
        <w:rPr>
          <w:rFonts w:ascii="宋体" w:hAnsi="宋体" w:cs="宋体" w:hint="eastAsia"/>
          <w:szCs w:val="21"/>
        </w:rPr>
        <w:t>不可抗力的确认</w:t>
      </w:r>
    </w:p>
    <w:p w14:paraId="235B0866" w14:textId="77777777" w:rsidR="00E11F7D" w:rsidRDefault="00000000">
      <w:pPr>
        <w:snapToGrid w:val="0"/>
        <w:spacing w:line="336" w:lineRule="auto"/>
        <w:ind w:firstLineChars="200" w:firstLine="420"/>
        <w:jc w:val="left"/>
        <w:rPr>
          <w:rFonts w:ascii="宋体" w:hAnsi="宋体" w:cs="宋体"/>
          <w:kern w:val="0"/>
          <w:szCs w:val="21"/>
          <w:u w:val="single"/>
        </w:rPr>
      </w:pPr>
      <w:r>
        <w:rPr>
          <w:rFonts w:ascii="宋体" w:hAnsi="宋体" w:cs="宋体" w:hint="eastAsia"/>
          <w:szCs w:val="21"/>
        </w:rPr>
        <w:t>除通用合同条款约定的不可抗力事件之外，视为不可抗力的其他情形：</w:t>
      </w:r>
      <w:r>
        <w:rPr>
          <w:rFonts w:ascii="宋体" w:hAnsi="宋体" w:cs="宋体" w:hint="eastAsia"/>
          <w:szCs w:val="21"/>
          <w:u w:val="single"/>
        </w:rPr>
        <w:t xml:space="preserve"> / </w:t>
      </w:r>
      <w:r>
        <w:rPr>
          <w:rFonts w:ascii="宋体" w:hAnsi="宋体" w:cs="宋体" w:hint="eastAsia"/>
          <w:kern w:val="0"/>
          <w:szCs w:val="21"/>
        </w:rPr>
        <w:t>。</w:t>
      </w:r>
    </w:p>
    <w:p w14:paraId="765DEF04" w14:textId="77777777" w:rsidR="00E11F7D" w:rsidRDefault="00000000">
      <w:pPr>
        <w:snapToGrid w:val="0"/>
        <w:spacing w:line="336" w:lineRule="auto"/>
        <w:ind w:firstLineChars="200" w:firstLine="420"/>
        <w:jc w:val="left"/>
        <w:rPr>
          <w:rFonts w:ascii="宋体" w:hAnsi="宋体" w:cs="宋体"/>
          <w:szCs w:val="21"/>
        </w:rPr>
      </w:pPr>
      <w:bookmarkStart w:id="917" w:name="_Toc14541"/>
      <w:bookmarkStart w:id="918" w:name="_Toc109149882"/>
      <w:r>
        <w:rPr>
          <w:rFonts w:ascii="宋体" w:hAnsi="宋体" w:cs="宋体" w:hint="eastAsia"/>
          <w:szCs w:val="21"/>
        </w:rPr>
        <w:t xml:space="preserve">17.4 </w:t>
      </w:r>
      <w:r>
        <w:rPr>
          <w:rFonts w:ascii="宋体" w:hAnsi="宋体" w:cs="宋体" w:hint="eastAsia"/>
          <w:szCs w:val="21"/>
        </w:rPr>
        <w:t>因不可抗力解除合同</w:t>
      </w:r>
      <w:bookmarkEnd w:id="917"/>
      <w:bookmarkEnd w:id="918"/>
    </w:p>
    <w:p w14:paraId="0CA774FA"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合同解除后，发包人应在商定或确定发包人应支付款项后天内完成款项的支付。</w:t>
      </w:r>
    </w:p>
    <w:p w14:paraId="0F3F4C80" w14:textId="77777777" w:rsidR="00E11F7D" w:rsidRDefault="00000000">
      <w:pPr>
        <w:pStyle w:val="4"/>
        <w:numPr>
          <w:ilvl w:val="0"/>
          <w:numId w:val="0"/>
        </w:numPr>
        <w:snapToGrid w:val="0"/>
        <w:spacing w:line="336" w:lineRule="auto"/>
        <w:ind w:left="2840"/>
        <w:jc w:val="left"/>
        <w:rPr>
          <w:rFonts w:ascii="宋体" w:eastAsia="宋体" w:hAnsi="宋体" w:cs="宋体"/>
          <w:sz w:val="24"/>
          <w:szCs w:val="24"/>
        </w:rPr>
      </w:pPr>
      <w:bookmarkStart w:id="919" w:name="_Toc351203650"/>
      <w:r>
        <w:rPr>
          <w:rFonts w:ascii="宋体" w:eastAsia="宋体" w:hAnsi="宋体" w:cs="宋体" w:hint="eastAsia"/>
          <w:sz w:val="24"/>
          <w:szCs w:val="24"/>
        </w:rPr>
        <w:t>18. 保险</w:t>
      </w:r>
      <w:bookmarkEnd w:id="919"/>
    </w:p>
    <w:bookmarkEnd w:id="911"/>
    <w:p w14:paraId="0A668E63"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 xml:space="preserve">18.1 </w:t>
      </w:r>
      <w:r>
        <w:rPr>
          <w:rFonts w:ascii="宋体" w:hAnsi="宋体" w:cs="宋体" w:hint="eastAsia"/>
          <w:szCs w:val="21"/>
        </w:rPr>
        <w:t>工程保险</w:t>
      </w:r>
    </w:p>
    <w:p w14:paraId="1B71352C"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关于工程保险的特别约定：</w:t>
      </w:r>
      <w:r>
        <w:rPr>
          <w:rFonts w:ascii="宋体" w:hAnsi="宋体" w:cs="宋体" w:hint="eastAsia"/>
          <w:szCs w:val="21"/>
          <w:u w:val="single"/>
        </w:rPr>
        <w:t xml:space="preserve">   /   </w:t>
      </w:r>
      <w:r>
        <w:rPr>
          <w:rFonts w:ascii="宋体" w:hAnsi="宋体" w:cs="宋体" w:hint="eastAsia"/>
          <w:kern w:val="0"/>
          <w:szCs w:val="21"/>
        </w:rPr>
        <w:t>。</w:t>
      </w:r>
    </w:p>
    <w:p w14:paraId="61119E37" w14:textId="77777777" w:rsidR="00E11F7D" w:rsidRDefault="00000000">
      <w:pPr>
        <w:snapToGrid w:val="0"/>
        <w:spacing w:line="336" w:lineRule="auto"/>
        <w:ind w:firstLineChars="200" w:firstLine="420"/>
        <w:jc w:val="left"/>
        <w:rPr>
          <w:rFonts w:ascii="宋体" w:hAnsi="宋体" w:cs="宋体"/>
          <w:szCs w:val="21"/>
        </w:rPr>
      </w:pPr>
      <w:bookmarkStart w:id="920" w:name="_Toc109149883"/>
      <w:bookmarkStart w:id="921" w:name="_Toc13878"/>
      <w:r>
        <w:rPr>
          <w:rFonts w:ascii="宋体" w:hAnsi="宋体" w:cs="宋体" w:hint="eastAsia"/>
          <w:szCs w:val="21"/>
        </w:rPr>
        <w:t xml:space="preserve">18.3 </w:t>
      </w:r>
      <w:r>
        <w:rPr>
          <w:rFonts w:ascii="宋体" w:hAnsi="宋体" w:cs="宋体" w:hint="eastAsia"/>
          <w:szCs w:val="21"/>
        </w:rPr>
        <w:t>其他保险</w:t>
      </w:r>
      <w:bookmarkEnd w:id="920"/>
      <w:bookmarkEnd w:id="921"/>
    </w:p>
    <w:p w14:paraId="7BEF9DE3" w14:textId="77777777" w:rsidR="00E11F7D" w:rsidRDefault="00000000">
      <w:pPr>
        <w:snapToGrid w:val="0"/>
        <w:spacing w:line="336" w:lineRule="auto"/>
        <w:ind w:firstLineChars="200" w:firstLine="420"/>
        <w:jc w:val="left"/>
        <w:rPr>
          <w:rFonts w:ascii="宋体" w:hAnsi="宋体" w:cs="宋体"/>
          <w:kern w:val="0"/>
          <w:szCs w:val="21"/>
        </w:rPr>
      </w:pPr>
      <w:r>
        <w:rPr>
          <w:rFonts w:ascii="宋体" w:hAnsi="宋体" w:cs="宋体" w:hint="eastAsia"/>
          <w:szCs w:val="21"/>
        </w:rPr>
        <w:t>关于其他保险的约定：</w:t>
      </w:r>
      <w:r>
        <w:rPr>
          <w:rFonts w:ascii="宋体" w:hAnsi="宋体" w:cs="宋体" w:hint="eastAsia"/>
          <w:szCs w:val="21"/>
          <w:u w:val="single"/>
        </w:rPr>
        <w:t xml:space="preserve">      /      </w:t>
      </w:r>
      <w:r>
        <w:rPr>
          <w:rFonts w:ascii="宋体" w:hAnsi="宋体" w:cs="宋体" w:hint="eastAsia"/>
          <w:kern w:val="0"/>
          <w:szCs w:val="21"/>
        </w:rPr>
        <w:t>。</w:t>
      </w:r>
    </w:p>
    <w:p w14:paraId="3288FB9C" w14:textId="77777777" w:rsidR="00E11F7D" w:rsidRDefault="00000000">
      <w:pPr>
        <w:snapToGrid w:val="0"/>
        <w:spacing w:line="336" w:lineRule="auto"/>
        <w:ind w:firstLineChars="200" w:firstLine="420"/>
        <w:jc w:val="left"/>
        <w:rPr>
          <w:rFonts w:ascii="宋体" w:hAnsi="宋体" w:cs="宋体"/>
          <w:szCs w:val="21"/>
          <w:u w:val="single"/>
        </w:rPr>
      </w:pPr>
      <w:r>
        <w:rPr>
          <w:rFonts w:ascii="宋体" w:hAnsi="宋体" w:cs="宋体" w:hint="eastAsia"/>
          <w:szCs w:val="21"/>
        </w:rPr>
        <w:t>承包人是否应为其施工设备等办理财产保险：</w:t>
      </w:r>
      <w:r>
        <w:rPr>
          <w:rFonts w:ascii="宋体" w:hAnsi="宋体" w:cs="宋体" w:hint="eastAsia"/>
          <w:szCs w:val="21"/>
          <w:u w:val="single"/>
        </w:rPr>
        <w:t xml:space="preserve">       /         </w:t>
      </w:r>
      <w:r>
        <w:rPr>
          <w:rFonts w:ascii="宋体" w:hAnsi="宋体" w:cs="宋体" w:hint="eastAsia"/>
          <w:szCs w:val="21"/>
        </w:rPr>
        <w:t>。</w:t>
      </w:r>
    </w:p>
    <w:p w14:paraId="4C296A1C"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lastRenderedPageBreak/>
        <w:t xml:space="preserve">18.7 </w:t>
      </w:r>
      <w:r>
        <w:rPr>
          <w:rFonts w:ascii="宋体" w:hAnsi="宋体" w:cs="宋体" w:hint="eastAsia"/>
          <w:szCs w:val="21"/>
        </w:rPr>
        <w:t>通知义务</w:t>
      </w:r>
    </w:p>
    <w:p w14:paraId="6BD8973A" w14:textId="77777777" w:rsidR="00E11F7D" w:rsidRDefault="00000000">
      <w:pPr>
        <w:snapToGrid w:val="0"/>
        <w:spacing w:line="336" w:lineRule="auto"/>
        <w:ind w:firstLineChars="200" w:firstLine="420"/>
        <w:jc w:val="left"/>
        <w:rPr>
          <w:rFonts w:ascii="宋体" w:hAnsi="宋体" w:cs="宋体"/>
          <w:szCs w:val="21"/>
          <w:u w:val="single"/>
        </w:rPr>
      </w:pPr>
      <w:r>
        <w:rPr>
          <w:rFonts w:ascii="宋体" w:hAnsi="宋体" w:cs="宋体" w:hint="eastAsia"/>
          <w:kern w:val="0"/>
          <w:szCs w:val="21"/>
        </w:rPr>
        <w:t>关于变更保险合同时的通知义务的约定：</w:t>
      </w:r>
      <w:r>
        <w:rPr>
          <w:rFonts w:ascii="宋体" w:hAnsi="宋体" w:cs="宋体" w:hint="eastAsia"/>
          <w:szCs w:val="21"/>
          <w:u w:val="single"/>
        </w:rPr>
        <w:t xml:space="preserve">         /       </w:t>
      </w:r>
      <w:r>
        <w:rPr>
          <w:rFonts w:ascii="宋体" w:hAnsi="宋体" w:cs="宋体" w:hint="eastAsia"/>
          <w:szCs w:val="21"/>
        </w:rPr>
        <w:t>。</w:t>
      </w:r>
    </w:p>
    <w:p w14:paraId="6F2E6ADA" w14:textId="77777777" w:rsidR="00E11F7D" w:rsidRDefault="00000000">
      <w:pPr>
        <w:pStyle w:val="4"/>
        <w:numPr>
          <w:ilvl w:val="0"/>
          <w:numId w:val="0"/>
        </w:numPr>
        <w:snapToGrid w:val="0"/>
        <w:spacing w:line="336" w:lineRule="auto"/>
        <w:ind w:left="2840"/>
        <w:jc w:val="left"/>
        <w:rPr>
          <w:rFonts w:ascii="宋体" w:eastAsia="宋体" w:hAnsi="宋体" w:cs="宋体"/>
          <w:sz w:val="24"/>
          <w:szCs w:val="24"/>
        </w:rPr>
      </w:pPr>
      <w:bookmarkStart w:id="922" w:name="_Toc351203651"/>
      <w:bookmarkEnd w:id="883"/>
      <w:bookmarkEnd w:id="884"/>
      <w:bookmarkEnd w:id="885"/>
      <w:bookmarkEnd w:id="886"/>
      <w:bookmarkEnd w:id="887"/>
      <w:bookmarkEnd w:id="888"/>
      <w:bookmarkEnd w:id="889"/>
      <w:bookmarkEnd w:id="890"/>
      <w:bookmarkEnd w:id="891"/>
      <w:bookmarkEnd w:id="892"/>
      <w:bookmarkEnd w:id="893"/>
      <w:bookmarkEnd w:id="894"/>
      <w:r>
        <w:rPr>
          <w:rFonts w:ascii="宋体" w:eastAsia="宋体" w:hAnsi="宋体" w:cs="宋体" w:hint="eastAsia"/>
          <w:sz w:val="24"/>
          <w:szCs w:val="24"/>
        </w:rPr>
        <w:t>20. 争议解决</w:t>
      </w:r>
      <w:bookmarkEnd w:id="922"/>
    </w:p>
    <w:p w14:paraId="62C624DB" w14:textId="77777777" w:rsidR="00E11F7D" w:rsidRDefault="00000000">
      <w:pPr>
        <w:snapToGrid w:val="0"/>
        <w:spacing w:line="336" w:lineRule="auto"/>
        <w:ind w:firstLineChars="200" w:firstLine="420"/>
        <w:jc w:val="left"/>
        <w:rPr>
          <w:rFonts w:ascii="宋体" w:hAnsi="宋体" w:cs="宋体"/>
          <w:szCs w:val="21"/>
        </w:rPr>
      </w:pPr>
      <w:bookmarkStart w:id="923" w:name="_Toc29696"/>
      <w:bookmarkStart w:id="924" w:name="_Toc109149884"/>
      <w:bookmarkEnd w:id="895"/>
      <w:bookmarkEnd w:id="896"/>
      <w:r>
        <w:rPr>
          <w:rFonts w:ascii="宋体" w:hAnsi="宋体" w:cs="宋体" w:hint="eastAsia"/>
          <w:szCs w:val="21"/>
        </w:rPr>
        <w:t xml:space="preserve">20.3 </w:t>
      </w:r>
      <w:r>
        <w:rPr>
          <w:rFonts w:ascii="宋体" w:hAnsi="宋体" w:cs="宋体" w:hint="eastAsia"/>
          <w:szCs w:val="21"/>
        </w:rPr>
        <w:t>争</w:t>
      </w:r>
      <w:bookmarkEnd w:id="897"/>
      <w:r>
        <w:rPr>
          <w:rFonts w:ascii="宋体" w:hAnsi="宋体" w:cs="宋体" w:hint="eastAsia"/>
          <w:szCs w:val="21"/>
        </w:rPr>
        <w:t>议评审</w:t>
      </w:r>
      <w:bookmarkEnd w:id="923"/>
      <w:bookmarkEnd w:id="924"/>
    </w:p>
    <w:p w14:paraId="6680C28B" w14:textId="77777777" w:rsidR="00E11F7D" w:rsidRDefault="00000000">
      <w:pPr>
        <w:snapToGrid w:val="0"/>
        <w:spacing w:line="336" w:lineRule="auto"/>
        <w:ind w:leftChars="71" w:left="149" w:firstLineChars="150" w:firstLine="315"/>
        <w:jc w:val="left"/>
        <w:rPr>
          <w:rFonts w:ascii="宋体" w:hAnsi="宋体" w:cs="宋体"/>
          <w:szCs w:val="21"/>
          <w:u w:val="single"/>
        </w:rPr>
      </w:pPr>
      <w:r>
        <w:rPr>
          <w:rFonts w:ascii="宋体" w:hAnsi="宋体" w:cs="宋体" w:hint="eastAsia"/>
          <w:szCs w:val="21"/>
        </w:rPr>
        <w:t>合同当事人是否同意将工程争议提交争议评审小组决定：</w:t>
      </w:r>
      <w:r>
        <w:rPr>
          <w:rFonts w:ascii="宋体" w:hAnsi="宋体" w:cs="宋体" w:hint="eastAsia"/>
          <w:szCs w:val="21"/>
          <w:u w:val="single"/>
        </w:rPr>
        <w:t xml:space="preserve">   /   </w:t>
      </w:r>
      <w:r>
        <w:rPr>
          <w:rFonts w:ascii="宋体" w:hAnsi="宋体" w:cs="宋体" w:hint="eastAsia"/>
          <w:szCs w:val="21"/>
        </w:rPr>
        <w:t>。</w:t>
      </w:r>
    </w:p>
    <w:p w14:paraId="74B4384B" w14:textId="77777777" w:rsidR="00E11F7D" w:rsidRDefault="00000000">
      <w:pPr>
        <w:snapToGrid w:val="0"/>
        <w:spacing w:line="336" w:lineRule="auto"/>
        <w:ind w:firstLineChars="200" w:firstLine="420"/>
        <w:jc w:val="left"/>
        <w:rPr>
          <w:rFonts w:ascii="宋体" w:hAnsi="宋体" w:cs="宋体"/>
          <w:szCs w:val="21"/>
        </w:rPr>
      </w:pPr>
      <w:bookmarkStart w:id="925" w:name="_Toc109149885"/>
      <w:bookmarkStart w:id="926" w:name="_Toc23809"/>
      <w:r>
        <w:rPr>
          <w:rFonts w:ascii="宋体" w:hAnsi="宋体" w:cs="宋体" w:hint="eastAsia"/>
          <w:szCs w:val="21"/>
        </w:rPr>
        <w:t xml:space="preserve">20.3.1 </w:t>
      </w:r>
      <w:r>
        <w:rPr>
          <w:rFonts w:ascii="宋体" w:hAnsi="宋体" w:cs="宋体" w:hint="eastAsia"/>
          <w:szCs w:val="21"/>
        </w:rPr>
        <w:t>争议评审小组的确定</w:t>
      </w:r>
      <w:bookmarkEnd w:id="925"/>
      <w:bookmarkEnd w:id="926"/>
    </w:p>
    <w:p w14:paraId="40E0815E" w14:textId="77777777" w:rsidR="00E11F7D" w:rsidRDefault="00000000">
      <w:pPr>
        <w:snapToGrid w:val="0"/>
        <w:spacing w:line="336" w:lineRule="auto"/>
        <w:ind w:firstLineChars="200" w:firstLine="420"/>
        <w:jc w:val="left"/>
        <w:rPr>
          <w:rFonts w:ascii="宋体" w:hAnsi="宋体" w:cs="宋体"/>
          <w:szCs w:val="21"/>
          <w:u w:val="single"/>
        </w:rPr>
      </w:pPr>
      <w:r>
        <w:rPr>
          <w:rFonts w:ascii="宋体" w:hAnsi="宋体" w:cs="宋体" w:hint="eastAsia"/>
          <w:szCs w:val="21"/>
        </w:rPr>
        <w:t>争议评审小组成员的确定：</w:t>
      </w:r>
      <w:r>
        <w:rPr>
          <w:rFonts w:ascii="宋体" w:hAnsi="宋体" w:cs="宋体" w:hint="eastAsia"/>
          <w:szCs w:val="21"/>
          <w:u w:val="single"/>
        </w:rPr>
        <w:t xml:space="preserve">  /   </w:t>
      </w:r>
      <w:r>
        <w:rPr>
          <w:rFonts w:ascii="宋体" w:hAnsi="宋体" w:cs="宋体" w:hint="eastAsia"/>
          <w:szCs w:val="21"/>
        </w:rPr>
        <w:t>。</w:t>
      </w:r>
    </w:p>
    <w:p w14:paraId="7FCFD12E"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选定争议评审员的期限：</w:t>
      </w:r>
      <w:r>
        <w:rPr>
          <w:rFonts w:ascii="宋体" w:hAnsi="宋体" w:cs="宋体" w:hint="eastAsia"/>
          <w:szCs w:val="21"/>
          <w:u w:val="single"/>
        </w:rPr>
        <w:t xml:space="preserve">  /   </w:t>
      </w:r>
      <w:r>
        <w:rPr>
          <w:rFonts w:ascii="宋体" w:hAnsi="宋体" w:cs="宋体" w:hint="eastAsia"/>
          <w:szCs w:val="21"/>
        </w:rPr>
        <w:t>。</w:t>
      </w:r>
    </w:p>
    <w:p w14:paraId="6298D057"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争议评审小组成员的报酬承担方式：</w:t>
      </w:r>
      <w:r>
        <w:rPr>
          <w:rFonts w:ascii="宋体" w:hAnsi="宋体" w:cs="宋体" w:hint="eastAsia"/>
          <w:szCs w:val="21"/>
          <w:u w:val="single"/>
        </w:rPr>
        <w:t xml:space="preserve">  /   </w:t>
      </w:r>
      <w:r>
        <w:rPr>
          <w:rFonts w:ascii="宋体" w:hAnsi="宋体" w:cs="宋体" w:hint="eastAsia"/>
          <w:szCs w:val="21"/>
        </w:rPr>
        <w:t>。</w:t>
      </w:r>
    </w:p>
    <w:p w14:paraId="1B7D728C"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其他事项的约定：</w:t>
      </w:r>
      <w:r>
        <w:rPr>
          <w:rFonts w:ascii="宋体" w:hAnsi="宋体" w:cs="宋体" w:hint="eastAsia"/>
          <w:szCs w:val="21"/>
          <w:u w:val="single"/>
        </w:rPr>
        <w:t xml:space="preserve">  /   </w:t>
      </w:r>
      <w:r>
        <w:rPr>
          <w:rFonts w:ascii="宋体" w:hAnsi="宋体" w:cs="宋体" w:hint="eastAsia"/>
          <w:szCs w:val="21"/>
        </w:rPr>
        <w:t>。</w:t>
      </w:r>
    </w:p>
    <w:p w14:paraId="36A02FA4" w14:textId="77777777" w:rsidR="00E11F7D" w:rsidRDefault="00000000">
      <w:pPr>
        <w:autoSpaceDE w:val="0"/>
        <w:autoSpaceDN w:val="0"/>
        <w:adjustRightInd w:val="0"/>
        <w:snapToGrid w:val="0"/>
        <w:spacing w:line="336" w:lineRule="auto"/>
        <w:ind w:firstLineChars="200" w:firstLine="420"/>
        <w:jc w:val="left"/>
        <w:rPr>
          <w:rFonts w:ascii="宋体" w:hAnsi="宋体" w:cs="宋体"/>
          <w:kern w:val="0"/>
          <w:szCs w:val="21"/>
        </w:rPr>
      </w:pPr>
      <w:bookmarkStart w:id="927" w:name="_Toc11670"/>
      <w:bookmarkStart w:id="928" w:name="_Toc109149886"/>
      <w:r>
        <w:rPr>
          <w:rFonts w:ascii="宋体" w:hAnsi="宋体" w:cs="宋体" w:hint="eastAsia"/>
          <w:kern w:val="0"/>
          <w:szCs w:val="21"/>
        </w:rPr>
        <w:t xml:space="preserve">20.3.2 </w:t>
      </w:r>
      <w:r>
        <w:rPr>
          <w:rFonts w:ascii="宋体" w:hAnsi="宋体" w:cs="宋体" w:hint="eastAsia"/>
          <w:kern w:val="0"/>
          <w:szCs w:val="21"/>
        </w:rPr>
        <w:t>争议评审小组的决定</w:t>
      </w:r>
      <w:bookmarkEnd w:id="927"/>
      <w:bookmarkEnd w:id="928"/>
    </w:p>
    <w:p w14:paraId="3A5064B2"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合同当事人关于本项的约定：</w:t>
      </w:r>
      <w:r>
        <w:rPr>
          <w:rFonts w:ascii="宋体" w:hAnsi="宋体" w:cs="宋体" w:hint="eastAsia"/>
          <w:szCs w:val="21"/>
          <w:u w:val="single"/>
        </w:rPr>
        <w:t xml:space="preserve">  /   </w:t>
      </w:r>
      <w:r>
        <w:rPr>
          <w:rFonts w:ascii="宋体" w:hAnsi="宋体" w:cs="宋体" w:hint="eastAsia"/>
          <w:szCs w:val="21"/>
        </w:rPr>
        <w:t>。</w:t>
      </w:r>
    </w:p>
    <w:p w14:paraId="3933CA65" w14:textId="77777777" w:rsidR="00E11F7D" w:rsidRDefault="00000000">
      <w:pPr>
        <w:snapToGrid w:val="0"/>
        <w:spacing w:line="336" w:lineRule="auto"/>
        <w:ind w:firstLineChars="200" w:firstLine="420"/>
        <w:jc w:val="left"/>
        <w:rPr>
          <w:rFonts w:ascii="宋体" w:hAnsi="宋体" w:cs="宋体"/>
          <w:szCs w:val="21"/>
        </w:rPr>
      </w:pPr>
      <w:bookmarkStart w:id="929" w:name="_Toc250"/>
      <w:r>
        <w:rPr>
          <w:rFonts w:ascii="宋体" w:hAnsi="宋体" w:cs="宋体" w:hint="eastAsia"/>
          <w:szCs w:val="21"/>
        </w:rPr>
        <w:t>20.4</w:t>
      </w:r>
      <w:r>
        <w:rPr>
          <w:rFonts w:ascii="宋体" w:hAnsi="宋体" w:cs="宋体" w:hint="eastAsia"/>
          <w:szCs w:val="21"/>
        </w:rPr>
        <w:t>仲裁或诉讼</w:t>
      </w:r>
      <w:bookmarkEnd w:id="898"/>
      <w:bookmarkEnd w:id="929"/>
    </w:p>
    <w:p w14:paraId="12E85458"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因合同及合同有关事项发生的争议，按下列第</w:t>
      </w:r>
      <w:r>
        <w:rPr>
          <w:rFonts w:ascii="宋体" w:hAnsi="宋体" w:cs="宋体" w:hint="eastAsia"/>
          <w:szCs w:val="21"/>
          <w:u w:val="single"/>
        </w:rPr>
        <w:t xml:space="preserve">  (2)  </w:t>
      </w:r>
      <w:r>
        <w:rPr>
          <w:rFonts w:ascii="宋体" w:hAnsi="宋体" w:cs="宋体" w:hint="eastAsia"/>
          <w:szCs w:val="21"/>
        </w:rPr>
        <w:t>种方式解决：</w:t>
      </w:r>
    </w:p>
    <w:p w14:paraId="75F86AAA"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）向</w:t>
      </w:r>
      <w:r>
        <w:rPr>
          <w:rFonts w:ascii="宋体" w:hAnsi="宋体" w:cs="宋体" w:hint="eastAsia"/>
          <w:szCs w:val="21"/>
          <w:u w:val="single"/>
        </w:rPr>
        <w:t xml:space="preserve">    /      </w:t>
      </w:r>
      <w:r>
        <w:rPr>
          <w:rFonts w:ascii="宋体" w:hAnsi="宋体" w:cs="宋体" w:hint="eastAsia"/>
          <w:szCs w:val="21"/>
        </w:rPr>
        <w:t>仲裁委员会申请仲裁；</w:t>
      </w:r>
    </w:p>
    <w:p w14:paraId="5620EC86" w14:textId="77777777" w:rsidR="00E11F7D" w:rsidRDefault="00000000">
      <w:pPr>
        <w:snapToGrid w:val="0"/>
        <w:spacing w:line="336"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）向</w:t>
      </w:r>
      <w:r>
        <w:rPr>
          <w:rFonts w:ascii="宋体" w:hAnsi="宋体" w:cs="宋体" w:hint="eastAsia"/>
          <w:szCs w:val="21"/>
          <w:u w:val="single"/>
        </w:rPr>
        <w:t>广州市增城区</w:t>
      </w:r>
      <w:r>
        <w:rPr>
          <w:rFonts w:ascii="宋体" w:hAnsi="宋体" w:cs="宋体" w:hint="eastAsia"/>
          <w:szCs w:val="21"/>
        </w:rPr>
        <w:t>人民法院起诉。</w:t>
      </w:r>
      <w:bookmarkEnd w:id="899"/>
      <w:bookmarkEnd w:id="900"/>
      <w:bookmarkEnd w:id="901"/>
      <w:bookmarkEnd w:id="902"/>
      <w:bookmarkEnd w:id="903"/>
      <w:bookmarkEnd w:id="904"/>
    </w:p>
    <w:p w14:paraId="481EB8C1" w14:textId="77777777" w:rsidR="00E11F7D" w:rsidRDefault="00E11F7D">
      <w:pPr>
        <w:snapToGrid w:val="0"/>
        <w:spacing w:line="336" w:lineRule="auto"/>
        <w:jc w:val="left"/>
        <w:rPr>
          <w:rFonts w:ascii="宋体" w:eastAsia="宋体" w:hAnsi="宋体" w:cs="宋体"/>
          <w:b/>
          <w:bCs/>
          <w:szCs w:val="21"/>
        </w:rPr>
        <w:sectPr w:rsidR="00E11F7D">
          <w:pgSz w:w="11906" w:h="16838"/>
          <w:pgMar w:top="2098" w:right="1446" w:bottom="1984" w:left="1446" w:header="851" w:footer="1446" w:gutter="0"/>
          <w:cols w:space="720"/>
          <w:titlePg/>
          <w:docGrid w:linePitch="312"/>
        </w:sectPr>
      </w:pPr>
      <w:bookmarkStart w:id="930" w:name="_Toc351203652"/>
    </w:p>
    <w:p w14:paraId="5DA2A96A" w14:textId="77777777" w:rsidR="00E11F7D" w:rsidRDefault="00000000">
      <w:pPr>
        <w:pStyle w:val="4"/>
        <w:numPr>
          <w:ilvl w:val="0"/>
          <w:numId w:val="0"/>
        </w:numPr>
        <w:snapToGrid w:val="0"/>
        <w:spacing w:line="336" w:lineRule="auto"/>
        <w:ind w:left="2840"/>
        <w:jc w:val="left"/>
        <w:rPr>
          <w:rFonts w:ascii="宋体" w:eastAsia="宋体" w:hAnsi="宋体" w:cs="宋体"/>
          <w:sz w:val="24"/>
          <w:szCs w:val="24"/>
        </w:rPr>
      </w:pPr>
      <w:r>
        <w:rPr>
          <w:rFonts w:ascii="宋体" w:eastAsia="宋体" w:hAnsi="宋体" w:cs="宋体" w:hint="eastAsia"/>
          <w:sz w:val="24"/>
          <w:szCs w:val="24"/>
        </w:rPr>
        <w:lastRenderedPageBreak/>
        <w:t>附件</w:t>
      </w:r>
      <w:bookmarkEnd w:id="930"/>
      <w:r>
        <w:rPr>
          <w:rFonts w:ascii="宋体" w:eastAsia="宋体" w:hAnsi="宋体" w:cs="宋体" w:hint="eastAsia"/>
          <w:sz w:val="24"/>
          <w:szCs w:val="24"/>
        </w:rPr>
        <w:t>（根据项目需要选用）</w:t>
      </w:r>
    </w:p>
    <w:p w14:paraId="444A3787" w14:textId="77777777" w:rsidR="00E11F7D" w:rsidRDefault="00000000">
      <w:pPr>
        <w:spacing w:line="336" w:lineRule="auto"/>
        <w:jc w:val="left"/>
        <w:rPr>
          <w:rFonts w:ascii="宋体" w:hAnsi="宋体" w:cs="宋体"/>
          <w:szCs w:val="21"/>
        </w:rPr>
      </w:pPr>
      <w:r>
        <w:rPr>
          <w:rFonts w:ascii="宋体" w:hAnsi="宋体" w:cs="宋体" w:hint="eastAsia"/>
          <w:szCs w:val="21"/>
        </w:rPr>
        <w:t>协议书附件：</w:t>
      </w:r>
    </w:p>
    <w:p w14:paraId="6E40FEB9" w14:textId="77777777" w:rsidR="00E11F7D" w:rsidRDefault="00000000">
      <w:pPr>
        <w:spacing w:line="336" w:lineRule="auto"/>
        <w:jc w:val="left"/>
        <w:rPr>
          <w:rFonts w:ascii="宋体" w:hAnsi="宋体" w:cs="宋体"/>
          <w:szCs w:val="21"/>
        </w:rPr>
      </w:pPr>
      <w:r>
        <w:rPr>
          <w:rFonts w:ascii="宋体" w:hAnsi="宋体" w:cs="宋体" w:hint="eastAsia"/>
          <w:szCs w:val="21"/>
        </w:rPr>
        <w:t>附件</w:t>
      </w:r>
      <w:r>
        <w:rPr>
          <w:rFonts w:ascii="宋体" w:hAnsi="宋体" w:cs="宋体" w:hint="eastAsia"/>
          <w:szCs w:val="21"/>
        </w:rPr>
        <w:t>1</w:t>
      </w:r>
      <w:r>
        <w:rPr>
          <w:rFonts w:ascii="宋体" w:hAnsi="宋体" w:cs="宋体" w:hint="eastAsia"/>
          <w:szCs w:val="21"/>
        </w:rPr>
        <w:t>：承包人承揽工程项目一览表</w:t>
      </w:r>
    </w:p>
    <w:p w14:paraId="4E78E063" w14:textId="77777777" w:rsidR="00E11F7D" w:rsidRDefault="00000000">
      <w:pPr>
        <w:spacing w:line="336" w:lineRule="auto"/>
        <w:jc w:val="left"/>
        <w:rPr>
          <w:rFonts w:ascii="宋体" w:hAnsi="宋体" w:cs="宋体"/>
          <w:szCs w:val="21"/>
        </w:rPr>
      </w:pPr>
      <w:r>
        <w:rPr>
          <w:rFonts w:ascii="宋体" w:hAnsi="宋体" w:cs="宋体" w:hint="eastAsia"/>
          <w:szCs w:val="21"/>
        </w:rPr>
        <w:t>专用合同条款附件：</w:t>
      </w:r>
    </w:p>
    <w:p w14:paraId="0E452670" w14:textId="77777777" w:rsidR="00E11F7D" w:rsidRDefault="00000000">
      <w:pPr>
        <w:spacing w:line="336" w:lineRule="auto"/>
        <w:jc w:val="left"/>
        <w:rPr>
          <w:rFonts w:ascii="宋体" w:hAnsi="宋体" w:cs="宋体"/>
          <w:szCs w:val="21"/>
        </w:rPr>
      </w:pPr>
      <w:r>
        <w:rPr>
          <w:rFonts w:ascii="宋体" w:hAnsi="宋体" w:cs="宋体" w:hint="eastAsia"/>
          <w:szCs w:val="21"/>
        </w:rPr>
        <w:t>附件</w:t>
      </w:r>
      <w:r>
        <w:rPr>
          <w:rFonts w:ascii="宋体" w:hAnsi="宋体" w:cs="宋体" w:hint="eastAsia"/>
          <w:szCs w:val="21"/>
        </w:rPr>
        <w:t>2</w:t>
      </w:r>
      <w:r>
        <w:rPr>
          <w:rFonts w:ascii="宋体" w:hAnsi="宋体" w:cs="宋体" w:hint="eastAsia"/>
          <w:szCs w:val="21"/>
        </w:rPr>
        <w:t>：发包人供应材料设备一览表</w:t>
      </w:r>
    </w:p>
    <w:p w14:paraId="0DE03C74" w14:textId="77777777" w:rsidR="00E11F7D" w:rsidRDefault="00000000">
      <w:pPr>
        <w:spacing w:line="336" w:lineRule="auto"/>
        <w:jc w:val="left"/>
        <w:rPr>
          <w:rFonts w:ascii="宋体" w:hAnsi="宋体" w:cs="宋体"/>
          <w:szCs w:val="21"/>
        </w:rPr>
      </w:pPr>
      <w:r>
        <w:rPr>
          <w:rFonts w:ascii="宋体" w:hAnsi="宋体" w:cs="宋体" w:hint="eastAsia"/>
          <w:szCs w:val="21"/>
        </w:rPr>
        <w:t>附件</w:t>
      </w:r>
      <w:r>
        <w:rPr>
          <w:rFonts w:ascii="宋体" w:hAnsi="宋体" w:cs="宋体" w:hint="eastAsia"/>
          <w:szCs w:val="21"/>
        </w:rPr>
        <w:t>3</w:t>
      </w:r>
      <w:r>
        <w:rPr>
          <w:rFonts w:ascii="宋体" w:hAnsi="宋体" w:cs="宋体" w:hint="eastAsia"/>
          <w:szCs w:val="21"/>
        </w:rPr>
        <w:t>：工程质量保修书</w:t>
      </w:r>
    </w:p>
    <w:p w14:paraId="6E7BF698" w14:textId="77777777" w:rsidR="00E11F7D" w:rsidRDefault="00000000">
      <w:pPr>
        <w:spacing w:line="336" w:lineRule="auto"/>
        <w:jc w:val="left"/>
        <w:rPr>
          <w:rFonts w:ascii="宋体" w:hAnsi="宋体" w:cs="宋体"/>
          <w:szCs w:val="21"/>
        </w:rPr>
      </w:pPr>
      <w:r>
        <w:rPr>
          <w:rFonts w:ascii="宋体" w:hAnsi="宋体" w:cs="宋体" w:hint="eastAsia"/>
          <w:szCs w:val="21"/>
        </w:rPr>
        <w:t>附件</w:t>
      </w:r>
      <w:r>
        <w:rPr>
          <w:rFonts w:ascii="宋体" w:hAnsi="宋体" w:cs="宋体" w:hint="eastAsia"/>
          <w:szCs w:val="21"/>
        </w:rPr>
        <w:t>4</w:t>
      </w:r>
      <w:r>
        <w:rPr>
          <w:rFonts w:ascii="宋体" w:hAnsi="宋体" w:cs="宋体" w:hint="eastAsia"/>
          <w:szCs w:val="21"/>
        </w:rPr>
        <w:t>：主要建设工程文件目录</w:t>
      </w:r>
    </w:p>
    <w:p w14:paraId="24B017DC" w14:textId="77777777" w:rsidR="00E11F7D" w:rsidRDefault="00000000">
      <w:pPr>
        <w:spacing w:line="336" w:lineRule="auto"/>
        <w:jc w:val="left"/>
        <w:rPr>
          <w:rFonts w:ascii="宋体" w:hAnsi="宋体" w:cs="宋体"/>
          <w:szCs w:val="21"/>
        </w:rPr>
      </w:pPr>
      <w:r>
        <w:rPr>
          <w:rFonts w:ascii="宋体" w:hAnsi="宋体" w:cs="宋体" w:hint="eastAsia"/>
          <w:szCs w:val="21"/>
        </w:rPr>
        <w:t>附件</w:t>
      </w:r>
      <w:r>
        <w:rPr>
          <w:rFonts w:ascii="宋体" w:hAnsi="宋体" w:cs="宋体" w:hint="eastAsia"/>
          <w:szCs w:val="21"/>
        </w:rPr>
        <w:t>5</w:t>
      </w:r>
      <w:r>
        <w:rPr>
          <w:rFonts w:ascii="宋体" w:hAnsi="宋体" w:cs="宋体" w:hint="eastAsia"/>
          <w:szCs w:val="21"/>
        </w:rPr>
        <w:t>：承包人用于本工程施工的机械设备表</w:t>
      </w:r>
    </w:p>
    <w:p w14:paraId="12902978" w14:textId="77777777" w:rsidR="00E11F7D" w:rsidRDefault="00000000">
      <w:pPr>
        <w:spacing w:line="336" w:lineRule="auto"/>
        <w:jc w:val="left"/>
        <w:rPr>
          <w:rFonts w:ascii="宋体" w:hAnsi="宋体" w:cs="宋体"/>
          <w:szCs w:val="21"/>
        </w:rPr>
      </w:pPr>
      <w:r>
        <w:rPr>
          <w:rFonts w:ascii="宋体" w:hAnsi="宋体" w:cs="宋体" w:hint="eastAsia"/>
          <w:szCs w:val="21"/>
        </w:rPr>
        <w:t>附件</w:t>
      </w:r>
      <w:r>
        <w:rPr>
          <w:rFonts w:ascii="宋体" w:hAnsi="宋体" w:cs="宋体" w:hint="eastAsia"/>
          <w:szCs w:val="21"/>
        </w:rPr>
        <w:t>6</w:t>
      </w:r>
      <w:r>
        <w:rPr>
          <w:rFonts w:ascii="宋体" w:hAnsi="宋体" w:cs="宋体" w:hint="eastAsia"/>
          <w:szCs w:val="21"/>
        </w:rPr>
        <w:t>：承包人主要施工管理人员表</w:t>
      </w:r>
    </w:p>
    <w:p w14:paraId="3F938C34" w14:textId="77777777" w:rsidR="00E11F7D" w:rsidRDefault="00000000">
      <w:pPr>
        <w:spacing w:line="336" w:lineRule="auto"/>
        <w:jc w:val="left"/>
        <w:rPr>
          <w:rFonts w:ascii="宋体" w:hAnsi="宋体" w:cs="宋体"/>
          <w:szCs w:val="21"/>
        </w:rPr>
      </w:pPr>
      <w:r>
        <w:rPr>
          <w:rFonts w:ascii="宋体" w:hAnsi="宋体" w:cs="宋体" w:hint="eastAsia"/>
          <w:szCs w:val="21"/>
        </w:rPr>
        <w:t>附件</w:t>
      </w:r>
      <w:r>
        <w:rPr>
          <w:rFonts w:ascii="宋体" w:hAnsi="宋体" w:cs="宋体" w:hint="eastAsia"/>
          <w:szCs w:val="21"/>
        </w:rPr>
        <w:t>7</w:t>
      </w:r>
      <w:r>
        <w:rPr>
          <w:rFonts w:ascii="宋体" w:hAnsi="宋体" w:cs="宋体" w:hint="eastAsia"/>
          <w:szCs w:val="21"/>
        </w:rPr>
        <w:t>：分包人主要施工管理人员表</w:t>
      </w:r>
    </w:p>
    <w:p w14:paraId="1A7675CB" w14:textId="77777777" w:rsidR="00E11F7D" w:rsidRDefault="00000000">
      <w:pPr>
        <w:spacing w:line="336" w:lineRule="auto"/>
        <w:jc w:val="left"/>
        <w:rPr>
          <w:rFonts w:ascii="宋体" w:hAnsi="宋体" w:cs="宋体"/>
          <w:szCs w:val="21"/>
        </w:rPr>
      </w:pPr>
      <w:r>
        <w:rPr>
          <w:rFonts w:ascii="宋体" w:hAnsi="宋体" w:cs="宋体" w:hint="eastAsia"/>
          <w:szCs w:val="21"/>
        </w:rPr>
        <w:t>附件</w:t>
      </w:r>
      <w:r>
        <w:rPr>
          <w:rFonts w:ascii="宋体" w:hAnsi="宋体" w:cs="宋体" w:hint="eastAsia"/>
          <w:szCs w:val="21"/>
        </w:rPr>
        <w:t>8</w:t>
      </w:r>
      <w:r>
        <w:rPr>
          <w:rFonts w:ascii="宋体" w:hAnsi="宋体" w:cs="宋体" w:hint="eastAsia"/>
          <w:szCs w:val="21"/>
        </w:rPr>
        <w:t>：履约担保格式</w:t>
      </w:r>
    </w:p>
    <w:p w14:paraId="4D91AA7D" w14:textId="77777777" w:rsidR="00E11F7D" w:rsidRDefault="00000000">
      <w:pPr>
        <w:spacing w:line="336" w:lineRule="auto"/>
        <w:jc w:val="left"/>
        <w:rPr>
          <w:rFonts w:ascii="宋体" w:hAnsi="宋体" w:cs="宋体"/>
          <w:szCs w:val="21"/>
        </w:rPr>
      </w:pPr>
      <w:r>
        <w:rPr>
          <w:rFonts w:ascii="宋体" w:hAnsi="宋体" w:cs="宋体" w:hint="eastAsia"/>
          <w:szCs w:val="21"/>
        </w:rPr>
        <w:t>附件</w:t>
      </w:r>
      <w:r>
        <w:rPr>
          <w:rFonts w:ascii="宋体" w:hAnsi="宋体" w:cs="宋体" w:hint="eastAsia"/>
          <w:szCs w:val="21"/>
        </w:rPr>
        <w:t>9</w:t>
      </w:r>
      <w:r>
        <w:rPr>
          <w:rFonts w:ascii="宋体" w:hAnsi="宋体" w:cs="宋体" w:hint="eastAsia"/>
          <w:szCs w:val="21"/>
        </w:rPr>
        <w:t>：预付款担保格式</w:t>
      </w:r>
    </w:p>
    <w:p w14:paraId="68464AA9" w14:textId="77777777" w:rsidR="00E11F7D" w:rsidRDefault="00000000">
      <w:pPr>
        <w:spacing w:line="336" w:lineRule="auto"/>
        <w:jc w:val="left"/>
        <w:rPr>
          <w:rFonts w:ascii="宋体" w:hAnsi="宋体" w:cs="宋体"/>
          <w:szCs w:val="21"/>
        </w:rPr>
      </w:pPr>
      <w:r>
        <w:rPr>
          <w:rFonts w:ascii="宋体" w:hAnsi="宋体" w:cs="宋体" w:hint="eastAsia"/>
          <w:szCs w:val="21"/>
        </w:rPr>
        <w:t>附件</w:t>
      </w:r>
      <w:r>
        <w:rPr>
          <w:rFonts w:ascii="宋体" w:hAnsi="宋体" w:cs="宋体" w:hint="eastAsia"/>
          <w:szCs w:val="21"/>
        </w:rPr>
        <w:t>10</w:t>
      </w:r>
      <w:r>
        <w:rPr>
          <w:rFonts w:ascii="宋体" w:hAnsi="宋体" w:cs="宋体" w:hint="eastAsia"/>
          <w:szCs w:val="21"/>
        </w:rPr>
        <w:t>：暂估价一览表</w:t>
      </w:r>
    </w:p>
    <w:p w14:paraId="6BAB19A5" w14:textId="77777777" w:rsidR="00E11F7D" w:rsidRDefault="00000000">
      <w:pPr>
        <w:spacing w:line="336" w:lineRule="auto"/>
        <w:jc w:val="left"/>
        <w:rPr>
          <w:rFonts w:ascii="宋体" w:hAnsi="宋体" w:cs="宋体"/>
          <w:szCs w:val="21"/>
        </w:rPr>
      </w:pPr>
      <w:r>
        <w:rPr>
          <w:rFonts w:ascii="宋体" w:hAnsi="宋体" w:cs="宋体" w:hint="eastAsia"/>
          <w:szCs w:val="21"/>
        </w:rPr>
        <w:t>附件</w:t>
      </w:r>
      <w:r>
        <w:rPr>
          <w:rFonts w:ascii="宋体" w:hAnsi="宋体" w:cs="宋体" w:hint="eastAsia"/>
          <w:szCs w:val="21"/>
        </w:rPr>
        <w:t>11</w:t>
      </w:r>
      <w:r>
        <w:rPr>
          <w:rFonts w:ascii="宋体" w:hAnsi="宋体" w:cs="宋体" w:hint="eastAsia"/>
          <w:szCs w:val="21"/>
        </w:rPr>
        <w:t>：安全生产和文明施工管理协议书（格式）</w:t>
      </w:r>
    </w:p>
    <w:p w14:paraId="1E03D07F" w14:textId="77777777" w:rsidR="00E11F7D" w:rsidRDefault="00000000">
      <w:pPr>
        <w:spacing w:line="336" w:lineRule="auto"/>
        <w:jc w:val="left"/>
        <w:rPr>
          <w:rFonts w:ascii="宋体" w:hAnsi="宋体" w:cs="宋体"/>
          <w:szCs w:val="21"/>
        </w:rPr>
      </w:pPr>
      <w:r>
        <w:rPr>
          <w:rFonts w:ascii="宋体" w:hAnsi="宋体" w:cs="宋体" w:hint="eastAsia"/>
          <w:szCs w:val="21"/>
        </w:rPr>
        <w:t>附件</w:t>
      </w:r>
      <w:r>
        <w:rPr>
          <w:rFonts w:ascii="宋体" w:hAnsi="宋体" w:cs="宋体" w:hint="eastAsia"/>
          <w:szCs w:val="21"/>
        </w:rPr>
        <w:t>12</w:t>
      </w:r>
      <w:r>
        <w:rPr>
          <w:rFonts w:ascii="宋体" w:hAnsi="宋体" w:cs="宋体" w:hint="eastAsia"/>
          <w:szCs w:val="21"/>
        </w:rPr>
        <w:t>：建设工程廉政责任书（格式）</w:t>
      </w:r>
    </w:p>
    <w:p w14:paraId="13624DDD" w14:textId="77777777" w:rsidR="00E11F7D" w:rsidRDefault="00000000">
      <w:pPr>
        <w:spacing w:line="336" w:lineRule="auto"/>
        <w:jc w:val="left"/>
        <w:rPr>
          <w:rFonts w:ascii="宋体" w:hAnsi="宋体" w:cs="宋体"/>
          <w:szCs w:val="21"/>
        </w:rPr>
      </w:pPr>
      <w:r>
        <w:rPr>
          <w:rFonts w:ascii="宋体" w:hAnsi="宋体" w:cs="宋体" w:hint="eastAsia"/>
          <w:szCs w:val="21"/>
        </w:rPr>
        <w:t>附件</w:t>
      </w:r>
      <w:r>
        <w:rPr>
          <w:rFonts w:ascii="宋体" w:hAnsi="宋体" w:cs="宋体" w:hint="eastAsia"/>
          <w:szCs w:val="21"/>
        </w:rPr>
        <w:t>13</w:t>
      </w:r>
      <w:r>
        <w:rPr>
          <w:rFonts w:ascii="宋体" w:hAnsi="宋体" w:cs="宋体" w:hint="eastAsia"/>
          <w:szCs w:val="21"/>
        </w:rPr>
        <w:t>：关于按时足额发放民工工资的承诺书</w:t>
      </w:r>
    </w:p>
    <w:p w14:paraId="3D51D3D4" w14:textId="77777777" w:rsidR="00E11F7D" w:rsidRDefault="00E11F7D">
      <w:pPr>
        <w:spacing w:line="336" w:lineRule="auto"/>
        <w:jc w:val="left"/>
        <w:rPr>
          <w:rFonts w:ascii="宋体" w:eastAsia="宋体" w:hAnsi="宋体" w:cs="宋体"/>
          <w:szCs w:val="21"/>
        </w:rPr>
        <w:sectPr w:rsidR="00E11F7D">
          <w:pgSz w:w="11906" w:h="16838"/>
          <w:pgMar w:top="2098" w:right="1446" w:bottom="1984" w:left="1446" w:header="851" w:footer="1446" w:gutter="0"/>
          <w:cols w:space="720"/>
          <w:titlePg/>
          <w:docGrid w:linePitch="312"/>
        </w:sectPr>
      </w:pPr>
    </w:p>
    <w:p w14:paraId="07383CDE" w14:textId="77777777" w:rsidR="00E11F7D" w:rsidRDefault="00000000">
      <w:pPr>
        <w:jc w:val="left"/>
        <w:rPr>
          <w:rFonts w:ascii="宋体" w:hAnsi="宋体" w:cs="宋体"/>
          <w:szCs w:val="21"/>
        </w:rPr>
      </w:pPr>
      <w:r>
        <w:rPr>
          <w:rFonts w:ascii="宋体" w:eastAsia="宋体" w:hAnsi="宋体" w:cs="宋体" w:hint="eastAsia"/>
          <w:sz w:val="28"/>
          <w:szCs w:val="28"/>
        </w:rPr>
        <w:lastRenderedPageBreak/>
        <w:t>附件1</w:t>
      </w:r>
    </w:p>
    <w:p w14:paraId="1383C3C1" w14:textId="77777777" w:rsidR="00E11F7D" w:rsidRDefault="00000000">
      <w:pPr>
        <w:jc w:val="center"/>
        <w:rPr>
          <w:rFonts w:ascii="宋体" w:eastAsia="宋体" w:hAnsi="宋体" w:cs="宋体"/>
          <w:sz w:val="32"/>
          <w:szCs w:val="32"/>
        </w:rPr>
      </w:pPr>
      <w:r>
        <w:rPr>
          <w:rFonts w:ascii="宋体" w:eastAsia="宋体" w:hAnsi="宋体" w:cs="宋体" w:hint="eastAsia"/>
          <w:sz w:val="32"/>
          <w:szCs w:val="32"/>
        </w:rPr>
        <w:t>承包人承揽工程项目一览表</w:t>
      </w:r>
    </w:p>
    <w:tbl>
      <w:tblPr>
        <w:tblW w:w="1460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277"/>
        <w:gridCol w:w="1843"/>
        <w:gridCol w:w="1417"/>
        <w:gridCol w:w="2410"/>
        <w:gridCol w:w="850"/>
        <w:gridCol w:w="1560"/>
        <w:gridCol w:w="2126"/>
        <w:gridCol w:w="1417"/>
        <w:gridCol w:w="851"/>
        <w:gridCol w:w="850"/>
      </w:tblGrid>
      <w:tr w:rsidR="00E11F7D" w14:paraId="2AC19543" w14:textId="77777777">
        <w:trPr>
          <w:trHeight w:val="567"/>
          <w:jc w:val="center"/>
        </w:trPr>
        <w:tc>
          <w:tcPr>
            <w:tcW w:w="1277" w:type="dxa"/>
            <w:tcBorders>
              <w:top w:val="single" w:sz="12" w:space="0" w:color="auto"/>
              <w:bottom w:val="double" w:sz="6" w:space="0" w:color="auto"/>
            </w:tcBorders>
            <w:noWrap/>
            <w:vAlign w:val="center"/>
          </w:tcPr>
          <w:p w14:paraId="40F971F2" w14:textId="77777777" w:rsidR="00E11F7D" w:rsidRDefault="00E11F7D">
            <w:pPr>
              <w:pStyle w:val="a5"/>
              <w:rPr>
                <w:rFonts w:ascii="宋体" w:hAnsi="宋体" w:cs="宋体"/>
                <w:szCs w:val="21"/>
              </w:rPr>
            </w:pPr>
          </w:p>
        </w:tc>
        <w:tc>
          <w:tcPr>
            <w:tcW w:w="1843" w:type="dxa"/>
            <w:tcBorders>
              <w:top w:val="single" w:sz="12" w:space="0" w:color="auto"/>
              <w:bottom w:val="double" w:sz="6" w:space="0" w:color="auto"/>
            </w:tcBorders>
            <w:noWrap/>
            <w:vAlign w:val="center"/>
          </w:tcPr>
          <w:p w14:paraId="3C95188C" w14:textId="77777777" w:rsidR="00E11F7D" w:rsidRDefault="00E11F7D">
            <w:pPr>
              <w:pStyle w:val="a5"/>
              <w:rPr>
                <w:rFonts w:ascii="宋体" w:hAnsi="宋体" w:cs="宋体"/>
                <w:szCs w:val="21"/>
              </w:rPr>
            </w:pPr>
          </w:p>
        </w:tc>
        <w:tc>
          <w:tcPr>
            <w:tcW w:w="1417" w:type="dxa"/>
            <w:tcBorders>
              <w:top w:val="single" w:sz="12" w:space="0" w:color="auto"/>
              <w:bottom w:val="double" w:sz="6" w:space="0" w:color="auto"/>
            </w:tcBorders>
            <w:noWrap/>
            <w:vAlign w:val="center"/>
          </w:tcPr>
          <w:p w14:paraId="3EDB7F36" w14:textId="77777777" w:rsidR="00E11F7D" w:rsidRDefault="00E11F7D">
            <w:pPr>
              <w:pStyle w:val="a5"/>
              <w:rPr>
                <w:rFonts w:ascii="宋体" w:hAnsi="宋体" w:cs="宋体"/>
                <w:szCs w:val="21"/>
              </w:rPr>
            </w:pPr>
          </w:p>
        </w:tc>
        <w:tc>
          <w:tcPr>
            <w:tcW w:w="2410" w:type="dxa"/>
            <w:tcBorders>
              <w:top w:val="single" w:sz="12" w:space="0" w:color="auto"/>
              <w:bottom w:val="double" w:sz="6" w:space="0" w:color="auto"/>
            </w:tcBorders>
            <w:noWrap/>
            <w:vAlign w:val="center"/>
          </w:tcPr>
          <w:p w14:paraId="05AC17FB" w14:textId="77777777" w:rsidR="00E11F7D" w:rsidRDefault="00E11F7D">
            <w:pPr>
              <w:pStyle w:val="a5"/>
              <w:rPr>
                <w:rFonts w:ascii="宋体" w:hAnsi="宋体" w:cs="宋体"/>
                <w:szCs w:val="21"/>
              </w:rPr>
            </w:pPr>
          </w:p>
        </w:tc>
        <w:tc>
          <w:tcPr>
            <w:tcW w:w="850" w:type="dxa"/>
            <w:tcBorders>
              <w:top w:val="single" w:sz="12" w:space="0" w:color="auto"/>
              <w:bottom w:val="double" w:sz="6" w:space="0" w:color="auto"/>
            </w:tcBorders>
            <w:noWrap/>
            <w:vAlign w:val="center"/>
          </w:tcPr>
          <w:p w14:paraId="3620B819" w14:textId="77777777" w:rsidR="00E11F7D" w:rsidRDefault="00E11F7D">
            <w:pPr>
              <w:pStyle w:val="a5"/>
              <w:rPr>
                <w:rFonts w:ascii="宋体" w:hAnsi="宋体" w:cs="宋体"/>
                <w:szCs w:val="21"/>
              </w:rPr>
            </w:pPr>
          </w:p>
        </w:tc>
        <w:tc>
          <w:tcPr>
            <w:tcW w:w="1560" w:type="dxa"/>
            <w:tcBorders>
              <w:top w:val="single" w:sz="12" w:space="0" w:color="auto"/>
              <w:bottom w:val="double" w:sz="6" w:space="0" w:color="auto"/>
            </w:tcBorders>
            <w:noWrap/>
            <w:vAlign w:val="center"/>
          </w:tcPr>
          <w:p w14:paraId="20436E9A" w14:textId="77777777" w:rsidR="00E11F7D" w:rsidRDefault="00E11F7D">
            <w:pPr>
              <w:pStyle w:val="a5"/>
              <w:rPr>
                <w:rFonts w:ascii="宋体" w:hAnsi="宋体" w:cs="宋体"/>
                <w:szCs w:val="21"/>
              </w:rPr>
            </w:pPr>
          </w:p>
        </w:tc>
        <w:tc>
          <w:tcPr>
            <w:tcW w:w="2126" w:type="dxa"/>
            <w:tcBorders>
              <w:top w:val="single" w:sz="12" w:space="0" w:color="auto"/>
              <w:bottom w:val="double" w:sz="6" w:space="0" w:color="auto"/>
            </w:tcBorders>
            <w:noWrap/>
            <w:vAlign w:val="center"/>
          </w:tcPr>
          <w:p w14:paraId="55F6C36A" w14:textId="77777777" w:rsidR="00E11F7D" w:rsidRDefault="00E11F7D">
            <w:pPr>
              <w:pStyle w:val="a5"/>
              <w:rPr>
                <w:rFonts w:ascii="宋体" w:hAnsi="宋体" w:cs="宋体"/>
                <w:szCs w:val="21"/>
              </w:rPr>
            </w:pPr>
          </w:p>
        </w:tc>
        <w:tc>
          <w:tcPr>
            <w:tcW w:w="1417" w:type="dxa"/>
            <w:tcBorders>
              <w:top w:val="single" w:sz="12" w:space="0" w:color="auto"/>
              <w:bottom w:val="double" w:sz="6" w:space="0" w:color="auto"/>
            </w:tcBorders>
            <w:noWrap/>
            <w:vAlign w:val="center"/>
          </w:tcPr>
          <w:p w14:paraId="76B39F8F" w14:textId="77777777" w:rsidR="00E11F7D" w:rsidRDefault="00E11F7D">
            <w:pPr>
              <w:pStyle w:val="a5"/>
              <w:rPr>
                <w:rFonts w:ascii="宋体" w:hAnsi="宋体" w:cs="宋体"/>
                <w:szCs w:val="21"/>
              </w:rPr>
            </w:pPr>
          </w:p>
        </w:tc>
        <w:tc>
          <w:tcPr>
            <w:tcW w:w="851" w:type="dxa"/>
            <w:tcBorders>
              <w:top w:val="single" w:sz="12" w:space="0" w:color="auto"/>
              <w:bottom w:val="double" w:sz="6" w:space="0" w:color="auto"/>
            </w:tcBorders>
            <w:noWrap/>
            <w:vAlign w:val="center"/>
          </w:tcPr>
          <w:p w14:paraId="63FD19EC" w14:textId="77777777" w:rsidR="00E11F7D" w:rsidRDefault="00E11F7D">
            <w:pPr>
              <w:pStyle w:val="a5"/>
              <w:rPr>
                <w:rFonts w:ascii="宋体" w:hAnsi="宋体" w:cs="宋体"/>
                <w:szCs w:val="21"/>
              </w:rPr>
            </w:pPr>
          </w:p>
        </w:tc>
        <w:tc>
          <w:tcPr>
            <w:tcW w:w="850" w:type="dxa"/>
            <w:tcBorders>
              <w:top w:val="single" w:sz="12" w:space="0" w:color="auto"/>
              <w:bottom w:val="double" w:sz="6" w:space="0" w:color="auto"/>
            </w:tcBorders>
            <w:noWrap/>
            <w:vAlign w:val="center"/>
          </w:tcPr>
          <w:p w14:paraId="7FD85F01" w14:textId="77777777" w:rsidR="00E11F7D" w:rsidRDefault="00E11F7D">
            <w:pPr>
              <w:pStyle w:val="a5"/>
              <w:rPr>
                <w:rFonts w:ascii="宋体" w:hAnsi="宋体" w:cs="宋体"/>
                <w:szCs w:val="21"/>
              </w:rPr>
            </w:pPr>
          </w:p>
        </w:tc>
      </w:tr>
      <w:tr w:rsidR="00E11F7D" w14:paraId="11F876BD" w14:textId="77777777">
        <w:trPr>
          <w:trHeight w:val="567"/>
          <w:jc w:val="center"/>
        </w:trPr>
        <w:tc>
          <w:tcPr>
            <w:tcW w:w="1277" w:type="dxa"/>
            <w:tcBorders>
              <w:top w:val="double" w:sz="6" w:space="0" w:color="auto"/>
              <w:bottom w:val="single" w:sz="6" w:space="0" w:color="auto"/>
            </w:tcBorders>
            <w:noWrap/>
            <w:vAlign w:val="center"/>
          </w:tcPr>
          <w:p w14:paraId="5F87F465" w14:textId="77777777" w:rsidR="00E11F7D" w:rsidRDefault="00E11F7D">
            <w:pPr>
              <w:pStyle w:val="a5"/>
              <w:rPr>
                <w:rFonts w:ascii="宋体" w:hAnsi="宋体" w:cs="宋体"/>
                <w:szCs w:val="21"/>
              </w:rPr>
            </w:pPr>
          </w:p>
        </w:tc>
        <w:tc>
          <w:tcPr>
            <w:tcW w:w="1843" w:type="dxa"/>
            <w:tcBorders>
              <w:top w:val="double" w:sz="6" w:space="0" w:color="auto"/>
              <w:bottom w:val="single" w:sz="6" w:space="0" w:color="auto"/>
            </w:tcBorders>
            <w:noWrap/>
            <w:vAlign w:val="center"/>
          </w:tcPr>
          <w:p w14:paraId="7DB7A459" w14:textId="77777777" w:rsidR="00E11F7D" w:rsidRDefault="00E11F7D">
            <w:pPr>
              <w:pStyle w:val="a5"/>
              <w:rPr>
                <w:rFonts w:ascii="宋体" w:hAnsi="宋体" w:cs="宋体"/>
                <w:szCs w:val="21"/>
              </w:rPr>
            </w:pPr>
          </w:p>
        </w:tc>
        <w:tc>
          <w:tcPr>
            <w:tcW w:w="1417" w:type="dxa"/>
            <w:tcBorders>
              <w:top w:val="double" w:sz="6" w:space="0" w:color="auto"/>
              <w:bottom w:val="single" w:sz="6" w:space="0" w:color="auto"/>
            </w:tcBorders>
            <w:noWrap/>
            <w:vAlign w:val="center"/>
          </w:tcPr>
          <w:p w14:paraId="0928EC7C" w14:textId="77777777" w:rsidR="00E11F7D" w:rsidRDefault="00E11F7D">
            <w:pPr>
              <w:pStyle w:val="a5"/>
              <w:rPr>
                <w:rFonts w:ascii="宋体" w:hAnsi="宋体" w:cs="宋体"/>
                <w:szCs w:val="21"/>
              </w:rPr>
            </w:pPr>
          </w:p>
        </w:tc>
        <w:tc>
          <w:tcPr>
            <w:tcW w:w="2410" w:type="dxa"/>
            <w:tcBorders>
              <w:top w:val="double" w:sz="6" w:space="0" w:color="auto"/>
              <w:bottom w:val="single" w:sz="6" w:space="0" w:color="auto"/>
            </w:tcBorders>
            <w:noWrap/>
            <w:vAlign w:val="center"/>
          </w:tcPr>
          <w:p w14:paraId="02051828" w14:textId="77777777" w:rsidR="00E11F7D" w:rsidRDefault="00E11F7D">
            <w:pPr>
              <w:pStyle w:val="a5"/>
              <w:rPr>
                <w:rFonts w:ascii="宋体" w:hAnsi="宋体" w:cs="宋体"/>
                <w:szCs w:val="21"/>
              </w:rPr>
            </w:pPr>
          </w:p>
        </w:tc>
        <w:tc>
          <w:tcPr>
            <w:tcW w:w="850" w:type="dxa"/>
            <w:tcBorders>
              <w:top w:val="double" w:sz="6" w:space="0" w:color="auto"/>
              <w:bottom w:val="single" w:sz="6" w:space="0" w:color="auto"/>
            </w:tcBorders>
            <w:noWrap/>
            <w:vAlign w:val="center"/>
          </w:tcPr>
          <w:p w14:paraId="187C7879" w14:textId="77777777" w:rsidR="00E11F7D" w:rsidRDefault="00E11F7D">
            <w:pPr>
              <w:pStyle w:val="a5"/>
              <w:rPr>
                <w:rFonts w:ascii="宋体" w:hAnsi="宋体" w:cs="宋体"/>
                <w:szCs w:val="21"/>
              </w:rPr>
            </w:pPr>
          </w:p>
        </w:tc>
        <w:tc>
          <w:tcPr>
            <w:tcW w:w="1560" w:type="dxa"/>
            <w:tcBorders>
              <w:top w:val="double" w:sz="6" w:space="0" w:color="auto"/>
              <w:bottom w:val="single" w:sz="6" w:space="0" w:color="auto"/>
            </w:tcBorders>
            <w:noWrap/>
            <w:vAlign w:val="center"/>
          </w:tcPr>
          <w:p w14:paraId="7A266770" w14:textId="77777777" w:rsidR="00E11F7D" w:rsidRDefault="00E11F7D">
            <w:pPr>
              <w:pStyle w:val="a5"/>
              <w:rPr>
                <w:rFonts w:ascii="宋体" w:hAnsi="宋体" w:cs="宋体"/>
                <w:szCs w:val="21"/>
              </w:rPr>
            </w:pPr>
          </w:p>
        </w:tc>
        <w:tc>
          <w:tcPr>
            <w:tcW w:w="2126" w:type="dxa"/>
            <w:tcBorders>
              <w:top w:val="double" w:sz="6" w:space="0" w:color="auto"/>
              <w:bottom w:val="single" w:sz="6" w:space="0" w:color="auto"/>
            </w:tcBorders>
            <w:noWrap/>
            <w:vAlign w:val="center"/>
          </w:tcPr>
          <w:p w14:paraId="2E5B2E59" w14:textId="77777777" w:rsidR="00E11F7D" w:rsidRDefault="00E11F7D">
            <w:pPr>
              <w:pStyle w:val="a5"/>
              <w:rPr>
                <w:rFonts w:ascii="宋体" w:hAnsi="宋体" w:cs="宋体"/>
                <w:szCs w:val="21"/>
              </w:rPr>
            </w:pPr>
          </w:p>
        </w:tc>
        <w:tc>
          <w:tcPr>
            <w:tcW w:w="1417" w:type="dxa"/>
            <w:tcBorders>
              <w:top w:val="double" w:sz="6" w:space="0" w:color="auto"/>
              <w:bottom w:val="single" w:sz="6" w:space="0" w:color="auto"/>
            </w:tcBorders>
            <w:noWrap/>
            <w:vAlign w:val="center"/>
          </w:tcPr>
          <w:p w14:paraId="7B0DCD24" w14:textId="77777777" w:rsidR="00E11F7D" w:rsidRDefault="00E11F7D">
            <w:pPr>
              <w:pStyle w:val="a5"/>
              <w:rPr>
                <w:rFonts w:ascii="宋体" w:hAnsi="宋体" w:cs="宋体"/>
                <w:szCs w:val="21"/>
              </w:rPr>
            </w:pPr>
          </w:p>
        </w:tc>
        <w:tc>
          <w:tcPr>
            <w:tcW w:w="851" w:type="dxa"/>
            <w:tcBorders>
              <w:top w:val="double" w:sz="6" w:space="0" w:color="auto"/>
              <w:bottom w:val="single" w:sz="6" w:space="0" w:color="auto"/>
            </w:tcBorders>
            <w:noWrap/>
            <w:vAlign w:val="center"/>
          </w:tcPr>
          <w:p w14:paraId="5B83E2DA" w14:textId="77777777" w:rsidR="00E11F7D" w:rsidRDefault="00E11F7D">
            <w:pPr>
              <w:pStyle w:val="a5"/>
              <w:rPr>
                <w:rFonts w:ascii="宋体" w:hAnsi="宋体" w:cs="宋体"/>
                <w:szCs w:val="21"/>
              </w:rPr>
            </w:pPr>
          </w:p>
        </w:tc>
        <w:tc>
          <w:tcPr>
            <w:tcW w:w="850" w:type="dxa"/>
            <w:tcBorders>
              <w:top w:val="double" w:sz="6" w:space="0" w:color="auto"/>
              <w:bottom w:val="single" w:sz="6" w:space="0" w:color="auto"/>
            </w:tcBorders>
            <w:noWrap/>
            <w:vAlign w:val="center"/>
          </w:tcPr>
          <w:p w14:paraId="6DA299F0" w14:textId="77777777" w:rsidR="00E11F7D" w:rsidRDefault="00E11F7D">
            <w:pPr>
              <w:pStyle w:val="a5"/>
              <w:rPr>
                <w:rFonts w:ascii="宋体" w:hAnsi="宋体" w:cs="宋体"/>
                <w:szCs w:val="21"/>
              </w:rPr>
            </w:pPr>
          </w:p>
        </w:tc>
      </w:tr>
      <w:tr w:rsidR="00E11F7D" w14:paraId="26869BED" w14:textId="77777777">
        <w:trPr>
          <w:trHeight w:val="567"/>
          <w:jc w:val="center"/>
        </w:trPr>
        <w:tc>
          <w:tcPr>
            <w:tcW w:w="1277" w:type="dxa"/>
            <w:tcBorders>
              <w:top w:val="nil"/>
            </w:tcBorders>
            <w:noWrap/>
            <w:vAlign w:val="center"/>
          </w:tcPr>
          <w:p w14:paraId="03EFEF87" w14:textId="77777777" w:rsidR="00E11F7D" w:rsidRDefault="00E11F7D">
            <w:pPr>
              <w:pStyle w:val="a5"/>
              <w:rPr>
                <w:rFonts w:ascii="宋体" w:hAnsi="宋体" w:cs="宋体"/>
                <w:szCs w:val="21"/>
              </w:rPr>
            </w:pPr>
          </w:p>
        </w:tc>
        <w:tc>
          <w:tcPr>
            <w:tcW w:w="1843" w:type="dxa"/>
            <w:tcBorders>
              <w:top w:val="nil"/>
            </w:tcBorders>
            <w:noWrap/>
            <w:vAlign w:val="center"/>
          </w:tcPr>
          <w:p w14:paraId="26C4D0BB" w14:textId="77777777" w:rsidR="00E11F7D" w:rsidRDefault="00E11F7D">
            <w:pPr>
              <w:pStyle w:val="a5"/>
              <w:rPr>
                <w:rFonts w:ascii="宋体" w:hAnsi="宋体" w:cs="宋体"/>
                <w:szCs w:val="21"/>
              </w:rPr>
            </w:pPr>
          </w:p>
        </w:tc>
        <w:tc>
          <w:tcPr>
            <w:tcW w:w="1417" w:type="dxa"/>
            <w:tcBorders>
              <w:top w:val="nil"/>
            </w:tcBorders>
            <w:noWrap/>
            <w:vAlign w:val="center"/>
          </w:tcPr>
          <w:p w14:paraId="678862BC" w14:textId="77777777" w:rsidR="00E11F7D" w:rsidRDefault="00E11F7D">
            <w:pPr>
              <w:pStyle w:val="a5"/>
              <w:rPr>
                <w:rFonts w:ascii="宋体" w:hAnsi="宋体" w:cs="宋体"/>
                <w:szCs w:val="21"/>
              </w:rPr>
            </w:pPr>
          </w:p>
        </w:tc>
        <w:tc>
          <w:tcPr>
            <w:tcW w:w="2410" w:type="dxa"/>
            <w:tcBorders>
              <w:top w:val="nil"/>
            </w:tcBorders>
            <w:noWrap/>
            <w:vAlign w:val="center"/>
          </w:tcPr>
          <w:p w14:paraId="7640A71A" w14:textId="77777777" w:rsidR="00E11F7D" w:rsidRDefault="00E11F7D">
            <w:pPr>
              <w:pStyle w:val="a5"/>
              <w:rPr>
                <w:rFonts w:ascii="宋体" w:hAnsi="宋体" w:cs="宋体"/>
                <w:szCs w:val="21"/>
              </w:rPr>
            </w:pPr>
          </w:p>
        </w:tc>
        <w:tc>
          <w:tcPr>
            <w:tcW w:w="850" w:type="dxa"/>
            <w:tcBorders>
              <w:top w:val="nil"/>
            </w:tcBorders>
            <w:noWrap/>
            <w:vAlign w:val="center"/>
          </w:tcPr>
          <w:p w14:paraId="2957845C" w14:textId="77777777" w:rsidR="00E11F7D" w:rsidRDefault="00E11F7D">
            <w:pPr>
              <w:pStyle w:val="a5"/>
              <w:rPr>
                <w:rFonts w:ascii="宋体" w:hAnsi="宋体" w:cs="宋体"/>
                <w:szCs w:val="21"/>
              </w:rPr>
            </w:pPr>
          </w:p>
        </w:tc>
        <w:tc>
          <w:tcPr>
            <w:tcW w:w="1560" w:type="dxa"/>
            <w:tcBorders>
              <w:top w:val="nil"/>
            </w:tcBorders>
            <w:noWrap/>
            <w:vAlign w:val="center"/>
          </w:tcPr>
          <w:p w14:paraId="1D7D9743" w14:textId="77777777" w:rsidR="00E11F7D" w:rsidRDefault="00E11F7D">
            <w:pPr>
              <w:pStyle w:val="a5"/>
              <w:rPr>
                <w:rFonts w:ascii="宋体" w:hAnsi="宋体" w:cs="宋体"/>
                <w:szCs w:val="21"/>
              </w:rPr>
            </w:pPr>
          </w:p>
        </w:tc>
        <w:tc>
          <w:tcPr>
            <w:tcW w:w="2126" w:type="dxa"/>
            <w:tcBorders>
              <w:top w:val="nil"/>
            </w:tcBorders>
            <w:noWrap/>
            <w:vAlign w:val="center"/>
          </w:tcPr>
          <w:p w14:paraId="7620B702" w14:textId="77777777" w:rsidR="00E11F7D" w:rsidRDefault="00E11F7D">
            <w:pPr>
              <w:pStyle w:val="a5"/>
              <w:rPr>
                <w:rFonts w:ascii="宋体" w:hAnsi="宋体" w:cs="宋体"/>
                <w:szCs w:val="21"/>
              </w:rPr>
            </w:pPr>
          </w:p>
        </w:tc>
        <w:tc>
          <w:tcPr>
            <w:tcW w:w="1417" w:type="dxa"/>
            <w:tcBorders>
              <w:top w:val="nil"/>
            </w:tcBorders>
            <w:noWrap/>
            <w:vAlign w:val="center"/>
          </w:tcPr>
          <w:p w14:paraId="6019C77A" w14:textId="77777777" w:rsidR="00E11F7D" w:rsidRDefault="00E11F7D">
            <w:pPr>
              <w:pStyle w:val="a5"/>
              <w:rPr>
                <w:rFonts w:ascii="宋体" w:hAnsi="宋体" w:cs="宋体"/>
                <w:szCs w:val="21"/>
              </w:rPr>
            </w:pPr>
          </w:p>
        </w:tc>
        <w:tc>
          <w:tcPr>
            <w:tcW w:w="851" w:type="dxa"/>
            <w:tcBorders>
              <w:top w:val="nil"/>
            </w:tcBorders>
            <w:noWrap/>
            <w:vAlign w:val="center"/>
          </w:tcPr>
          <w:p w14:paraId="580687FC" w14:textId="77777777" w:rsidR="00E11F7D" w:rsidRDefault="00E11F7D">
            <w:pPr>
              <w:pStyle w:val="a5"/>
              <w:rPr>
                <w:rFonts w:ascii="宋体" w:hAnsi="宋体" w:cs="宋体"/>
                <w:szCs w:val="21"/>
              </w:rPr>
            </w:pPr>
          </w:p>
        </w:tc>
        <w:tc>
          <w:tcPr>
            <w:tcW w:w="850" w:type="dxa"/>
            <w:tcBorders>
              <w:top w:val="nil"/>
            </w:tcBorders>
            <w:noWrap/>
            <w:vAlign w:val="center"/>
          </w:tcPr>
          <w:p w14:paraId="0D9BA145" w14:textId="77777777" w:rsidR="00E11F7D" w:rsidRDefault="00E11F7D">
            <w:pPr>
              <w:pStyle w:val="a5"/>
              <w:rPr>
                <w:rFonts w:ascii="宋体" w:hAnsi="宋体" w:cs="宋体"/>
                <w:szCs w:val="21"/>
              </w:rPr>
            </w:pPr>
          </w:p>
        </w:tc>
      </w:tr>
      <w:tr w:rsidR="00E11F7D" w14:paraId="340E74E0" w14:textId="77777777">
        <w:trPr>
          <w:trHeight w:val="567"/>
          <w:jc w:val="center"/>
        </w:trPr>
        <w:tc>
          <w:tcPr>
            <w:tcW w:w="1277" w:type="dxa"/>
            <w:tcBorders>
              <w:top w:val="nil"/>
            </w:tcBorders>
            <w:noWrap/>
            <w:vAlign w:val="center"/>
          </w:tcPr>
          <w:p w14:paraId="15188DFF" w14:textId="77777777" w:rsidR="00E11F7D" w:rsidRDefault="00E11F7D">
            <w:pPr>
              <w:pStyle w:val="a5"/>
              <w:rPr>
                <w:rFonts w:ascii="宋体" w:hAnsi="宋体" w:cs="宋体"/>
                <w:szCs w:val="21"/>
              </w:rPr>
            </w:pPr>
          </w:p>
        </w:tc>
        <w:tc>
          <w:tcPr>
            <w:tcW w:w="1843" w:type="dxa"/>
            <w:tcBorders>
              <w:top w:val="nil"/>
            </w:tcBorders>
            <w:noWrap/>
            <w:vAlign w:val="center"/>
          </w:tcPr>
          <w:p w14:paraId="6A0C1A45" w14:textId="77777777" w:rsidR="00E11F7D" w:rsidRDefault="00E11F7D">
            <w:pPr>
              <w:pStyle w:val="a5"/>
              <w:rPr>
                <w:rFonts w:ascii="宋体" w:hAnsi="宋体" w:cs="宋体"/>
                <w:szCs w:val="21"/>
              </w:rPr>
            </w:pPr>
          </w:p>
        </w:tc>
        <w:tc>
          <w:tcPr>
            <w:tcW w:w="1417" w:type="dxa"/>
            <w:tcBorders>
              <w:top w:val="nil"/>
            </w:tcBorders>
            <w:noWrap/>
            <w:vAlign w:val="center"/>
          </w:tcPr>
          <w:p w14:paraId="6D58B077" w14:textId="77777777" w:rsidR="00E11F7D" w:rsidRDefault="00E11F7D">
            <w:pPr>
              <w:pStyle w:val="a5"/>
              <w:rPr>
                <w:rFonts w:ascii="宋体" w:hAnsi="宋体" w:cs="宋体"/>
                <w:szCs w:val="21"/>
              </w:rPr>
            </w:pPr>
          </w:p>
        </w:tc>
        <w:tc>
          <w:tcPr>
            <w:tcW w:w="2410" w:type="dxa"/>
            <w:tcBorders>
              <w:top w:val="nil"/>
            </w:tcBorders>
            <w:noWrap/>
            <w:vAlign w:val="center"/>
          </w:tcPr>
          <w:p w14:paraId="7E76B88B" w14:textId="77777777" w:rsidR="00E11F7D" w:rsidRDefault="00E11F7D">
            <w:pPr>
              <w:pStyle w:val="a5"/>
              <w:rPr>
                <w:rFonts w:ascii="宋体" w:hAnsi="宋体" w:cs="宋体"/>
                <w:szCs w:val="21"/>
              </w:rPr>
            </w:pPr>
          </w:p>
        </w:tc>
        <w:tc>
          <w:tcPr>
            <w:tcW w:w="850" w:type="dxa"/>
            <w:tcBorders>
              <w:top w:val="nil"/>
            </w:tcBorders>
            <w:noWrap/>
            <w:vAlign w:val="center"/>
          </w:tcPr>
          <w:p w14:paraId="2B929B51" w14:textId="77777777" w:rsidR="00E11F7D" w:rsidRDefault="00E11F7D">
            <w:pPr>
              <w:pStyle w:val="a5"/>
              <w:rPr>
                <w:rFonts w:ascii="宋体" w:hAnsi="宋体" w:cs="宋体"/>
                <w:szCs w:val="21"/>
              </w:rPr>
            </w:pPr>
          </w:p>
        </w:tc>
        <w:tc>
          <w:tcPr>
            <w:tcW w:w="1560" w:type="dxa"/>
            <w:tcBorders>
              <w:top w:val="nil"/>
            </w:tcBorders>
            <w:noWrap/>
            <w:vAlign w:val="center"/>
          </w:tcPr>
          <w:p w14:paraId="325D3EC7" w14:textId="77777777" w:rsidR="00E11F7D" w:rsidRDefault="00E11F7D">
            <w:pPr>
              <w:pStyle w:val="a5"/>
              <w:rPr>
                <w:rFonts w:ascii="宋体" w:hAnsi="宋体" w:cs="宋体"/>
                <w:szCs w:val="21"/>
              </w:rPr>
            </w:pPr>
          </w:p>
        </w:tc>
        <w:tc>
          <w:tcPr>
            <w:tcW w:w="2126" w:type="dxa"/>
            <w:tcBorders>
              <w:top w:val="nil"/>
            </w:tcBorders>
            <w:noWrap/>
            <w:vAlign w:val="center"/>
          </w:tcPr>
          <w:p w14:paraId="3E3E35A7" w14:textId="77777777" w:rsidR="00E11F7D" w:rsidRDefault="00E11F7D">
            <w:pPr>
              <w:pStyle w:val="a5"/>
              <w:rPr>
                <w:rFonts w:ascii="宋体" w:hAnsi="宋体" w:cs="宋体"/>
                <w:szCs w:val="21"/>
              </w:rPr>
            </w:pPr>
          </w:p>
        </w:tc>
        <w:tc>
          <w:tcPr>
            <w:tcW w:w="1417" w:type="dxa"/>
            <w:tcBorders>
              <w:top w:val="nil"/>
            </w:tcBorders>
            <w:noWrap/>
            <w:vAlign w:val="center"/>
          </w:tcPr>
          <w:p w14:paraId="739D2DF1" w14:textId="77777777" w:rsidR="00E11F7D" w:rsidRDefault="00E11F7D">
            <w:pPr>
              <w:pStyle w:val="a5"/>
              <w:rPr>
                <w:rFonts w:ascii="宋体" w:hAnsi="宋体" w:cs="宋体"/>
                <w:szCs w:val="21"/>
              </w:rPr>
            </w:pPr>
          </w:p>
        </w:tc>
        <w:tc>
          <w:tcPr>
            <w:tcW w:w="851" w:type="dxa"/>
            <w:tcBorders>
              <w:top w:val="nil"/>
            </w:tcBorders>
            <w:noWrap/>
            <w:vAlign w:val="center"/>
          </w:tcPr>
          <w:p w14:paraId="6FF8746D" w14:textId="77777777" w:rsidR="00E11F7D" w:rsidRDefault="00E11F7D">
            <w:pPr>
              <w:pStyle w:val="a5"/>
              <w:rPr>
                <w:rFonts w:ascii="宋体" w:hAnsi="宋体" w:cs="宋体"/>
                <w:szCs w:val="21"/>
              </w:rPr>
            </w:pPr>
          </w:p>
        </w:tc>
        <w:tc>
          <w:tcPr>
            <w:tcW w:w="850" w:type="dxa"/>
            <w:tcBorders>
              <w:top w:val="nil"/>
            </w:tcBorders>
            <w:noWrap/>
            <w:vAlign w:val="center"/>
          </w:tcPr>
          <w:p w14:paraId="29977FCC" w14:textId="77777777" w:rsidR="00E11F7D" w:rsidRDefault="00E11F7D">
            <w:pPr>
              <w:pStyle w:val="a5"/>
              <w:rPr>
                <w:rFonts w:ascii="宋体" w:hAnsi="宋体" w:cs="宋体"/>
                <w:szCs w:val="21"/>
              </w:rPr>
            </w:pPr>
          </w:p>
        </w:tc>
      </w:tr>
      <w:tr w:rsidR="00E11F7D" w14:paraId="261E6B2A" w14:textId="77777777">
        <w:trPr>
          <w:trHeight w:val="567"/>
          <w:jc w:val="center"/>
        </w:trPr>
        <w:tc>
          <w:tcPr>
            <w:tcW w:w="1277" w:type="dxa"/>
            <w:noWrap/>
            <w:vAlign w:val="center"/>
          </w:tcPr>
          <w:p w14:paraId="29A67EF5" w14:textId="77777777" w:rsidR="00E11F7D" w:rsidRDefault="00E11F7D">
            <w:pPr>
              <w:pStyle w:val="a5"/>
              <w:rPr>
                <w:rFonts w:ascii="宋体" w:hAnsi="宋体" w:cs="宋体"/>
                <w:szCs w:val="21"/>
              </w:rPr>
            </w:pPr>
          </w:p>
        </w:tc>
        <w:tc>
          <w:tcPr>
            <w:tcW w:w="1843" w:type="dxa"/>
            <w:noWrap/>
            <w:vAlign w:val="center"/>
          </w:tcPr>
          <w:p w14:paraId="73613EB7" w14:textId="77777777" w:rsidR="00E11F7D" w:rsidRDefault="00E11F7D">
            <w:pPr>
              <w:pStyle w:val="a5"/>
              <w:rPr>
                <w:rFonts w:ascii="宋体" w:hAnsi="宋体" w:cs="宋体"/>
                <w:szCs w:val="21"/>
              </w:rPr>
            </w:pPr>
          </w:p>
        </w:tc>
        <w:tc>
          <w:tcPr>
            <w:tcW w:w="1417" w:type="dxa"/>
            <w:noWrap/>
            <w:vAlign w:val="center"/>
          </w:tcPr>
          <w:p w14:paraId="74AFD7C8" w14:textId="77777777" w:rsidR="00E11F7D" w:rsidRDefault="00E11F7D">
            <w:pPr>
              <w:pStyle w:val="a5"/>
              <w:rPr>
                <w:rFonts w:ascii="宋体" w:hAnsi="宋体" w:cs="宋体"/>
                <w:szCs w:val="21"/>
              </w:rPr>
            </w:pPr>
          </w:p>
        </w:tc>
        <w:tc>
          <w:tcPr>
            <w:tcW w:w="2410" w:type="dxa"/>
            <w:noWrap/>
            <w:vAlign w:val="center"/>
          </w:tcPr>
          <w:p w14:paraId="18F603AD" w14:textId="77777777" w:rsidR="00E11F7D" w:rsidRDefault="00E11F7D">
            <w:pPr>
              <w:pStyle w:val="a5"/>
              <w:rPr>
                <w:rFonts w:ascii="宋体" w:hAnsi="宋体" w:cs="宋体"/>
                <w:szCs w:val="21"/>
              </w:rPr>
            </w:pPr>
          </w:p>
        </w:tc>
        <w:tc>
          <w:tcPr>
            <w:tcW w:w="850" w:type="dxa"/>
            <w:noWrap/>
            <w:vAlign w:val="center"/>
          </w:tcPr>
          <w:p w14:paraId="30F7CC9B" w14:textId="77777777" w:rsidR="00E11F7D" w:rsidRDefault="00E11F7D">
            <w:pPr>
              <w:pStyle w:val="a5"/>
              <w:rPr>
                <w:rFonts w:ascii="宋体" w:hAnsi="宋体" w:cs="宋体"/>
                <w:szCs w:val="21"/>
              </w:rPr>
            </w:pPr>
          </w:p>
        </w:tc>
        <w:tc>
          <w:tcPr>
            <w:tcW w:w="1560" w:type="dxa"/>
            <w:noWrap/>
            <w:vAlign w:val="center"/>
          </w:tcPr>
          <w:p w14:paraId="2D711819" w14:textId="77777777" w:rsidR="00E11F7D" w:rsidRDefault="00E11F7D">
            <w:pPr>
              <w:pStyle w:val="a5"/>
              <w:rPr>
                <w:rFonts w:ascii="宋体" w:hAnsi="宋体" w:cs="宋体"/>
                <w:szCs w:val="21"/>
              </w:rPr>
            </w:pPr>
          </w:p>
        </w:tc>
        <w:tc>
          <w:tcPr>
            <w:tcW w:w="2126" w:type="dxa"/>
            <w:noWrap/>
            <w:vAlign w:val="center"/>
          </w:tcPr>
          <w:p w14:paraId="66B63CFD" w14:textId="77777777" w:rsidR="00E11F7D" w:rsidRDefault="00E11F7D">
            <w:pPr>
              <w:pStyle w:val="a5"/>
              <w:rPr>
                <w:rFonts w:ascii="宋体" w:hAnsi="宋体" w:cs="宋体"/>
                <w:szCs w:val="21"/>
              </w:rPr>
            </w:pPr>
          </w:p>
        </w:tc>
        <w:tc>
          <w:tcPr>
            <w:tcW w:w="1417" w:type="dxa"/>
            <w:noWrap/>
            <w:vAlign w:val="center"/>
          </w:tcPr>
          <w:p w14:paraId="784EA1CE" w14:textId="77777777" w:rsidR="00E11F7D" w:rsidRDefault="00E11F7D">
            <w:pPr>
              <w:pStyle w:val="a5"/>
              <w:rPr>
                <w:rFonts w:ascii="宋体" w:hAnsi="宋体" w:cs="宋体"/>
                <w:szCs w:val="21"/>
              </w:rPr>
            </w:pPr>
          </w:p>
        </w:tc>
        <w:tc>
          <w:tcPr>
            <w:tcW w:w="851" w:type="dxa"/>
            <w:noWrap/>
            <w:vAlign w:val="center"/>
          </w:tcPr>
          <w:p w14:paraId="7BA24B40" w14:textId="77777777" w:rsidR="00E11F7D" w:rsidRDefault="00E11F7D">
            <w:pPr>
              <w:pStyle w:val="a5"/>
              <w:rPr>
                <w:rFonts w:ascii="宋体" w:hAnsi="宋体" w:cs="宋体"/>
                <w:szCs w:val="21"/>
              </w:rPr>
            </w:pPr>
          </w:p>
        </w:tc>
        <w:tc>
          <w:tcPr>
            <w:tcW w:w="850" w:type="dxa"/>
            <w:noWrap/>
            <w:vAlign w:val="center"/>
          </w:tcPr>
          <w:p w14:paraId="1C2DDA5A" w14:textId="77777777" w:rsidR="00E11F7D" w:rsidRDefault="00E11F7D">
            <w:pPr>
              <w:pStyle w:val="a5"/>
              <w:rPr>
                <w:rFonts w:ascii="宋体" w:hAnsi="宋体" w:cs="宋体"/>
                <w:szCs w:val="21"/>
              </w:rPr>
            </w:pPr>
          </w:p>
        </w:tc>
      </w:tr>
      <w:tr w:rsidR="00E11F7D" w14:paraId="12E63882" w14:textId="77777777">
        <w:trPr>
          <w:trHeight w:val="567"/>
          <w:jc w:val="center"/>
        </w:trPr>
        <w:tc>
          <w:tcPr>
            <w:tcW w:w="1277" w:type="dxa"/>
            <w:tcBorders>
              <w:top w:val="nil"/>
            </w:tcBorders>
            <w:noWrap/>
            <w:vAlign w:val="center"/>
          </w:tcPr>
          <w:p w14:paraId="7801F422" w14:textId="77777777" w:rsidR="00E11F7D" w:rsidRDefault="00E11F7D">
            <w:pPr>
              <w:pStyle w:val="a5"/>
              <w:rPr>
                <w:rFonts w:ascii="宋体" w:hAnsi="宋体" w:cs="宋体"/>
                <w:szCs w:val="21"/>
              </w:rPr>
            </w:pPr>
          </w:p>
        </w:tc>
        <w:tc>
          <w:tcPr>
            <w:tcW w:w="1843" w:type="dxa"/>
            <w:tcBorders>
              <w:top w:val="nil"/>
            </w:tcBorders>
            <w:noWrap/>
            <w:vAlign w:val="center"/>
          </w:tcPr>
          <w:p w14:paraId="7DFFC04C" w14:textId="77777777" w:rsidR="00E11F7D" w:rsidRDefault="00E11F7D">
            <w:pPr>
              <w:pStyle w:val="a5"/>
              <w:rPr>
                <w:rFonts w:ascii="宋体" w:hAnsi="宋体" w:cs="宋体"/>
                <w:szCs w:val="21"/>
              </w:rPr>
            </w:pPr>
          </w:p>
        </w:tc>
        <w:tc>
          <w:tcPr>
            <w:tcW w:w="1417" w:type="dxa"/>
            <w:tcBorders>
              <w:top w:val="nil"/>
            </w:tcBorders>
            <w:noWrap/>
            <w:vAlign w:val="center"/>
          </w:tcPr>
          <w:p w14:paraId="57811EDE" w14:textId="77777777" w:rsidR="00E11F7D" w:rsidRDefault="00E11F7D">
            <w:pPr>
              <w:pStyle w:val="a5"/>
              <w:rPr>
                <w:rFonts w:ascii="宋体" w:hAnsi="宋体" w:cs="宋体"/>
                <w:szCs w:val="21"/>
              </w:rPr>
            </w:pPr>
          </w:p>
        </w:tc>
        <w:tc>
          <w:tcPr>
            <w:tcW w:w="2410" w:type="dxa"/>
            <w:tcBorders>
              <w:top w:val="nil"/>
            </w:tcBorders>
            <w:noWrap/>
            <w:vAlign w:val="center"/>
          </w:tcPr>
          <w:p w14:paraId="0F89FCD9" w14:textId="77777777" w:rsidR="00E11F7D" w:rsidRDefault="00E11F7D">
            <w:pPr>
              <w:pStyle w:val="a5"/>
              <w:rPr>
                <w:rFonts w:ascii="宋体" w:hAnsi="宋体" w:cs="宋体"/>
                <w:szCs w:val="21"/>
              </w:rPr>
            </w:pPr>
          </w:p>
        </w:tc>
        <w:tc>
          <w:tcPr>
            <w:tcW w:w="850" w:type="dxa"/>
            <w:tcBorders>
              <w:top w:val="nil"/>
            </w:tcBorders>
            <w:noWrap/>
            <w:vAlign w:val="center"/>
          </w:tcPr>
          <w:p w14:paraId="3BB5CE46" w14:textId="77777777" w:rsidR="00E11F7D" w:rsidRDefault="00E11F7D">
            <w:pPr>
              <w:pStyle w:val="a5"/>
              <w:rPr>
                <w:rFonts w:ascii="宋体" w:hAnsi="宋体" w:cs="宋体"/>
                <w:szCs w:val="21"/>
              </w:rPr>
            </w:pPr>
          </w:p>
        </w:tc>
        <w:tc>
          <w:tcPr>
            <w:tcW w:w="1560" w:type="dxa"/>
            <w:tcBorders>
              <w:top w:val="nil"/>
            </w:tcBorders>
            <w:noWrap/>
            <w:vAlign w:val="center"/>
          </w:tcPr>
          <w:p w14:paraId="48B72B2C" w14:textId="77777777" w:rsidR="00E11F7D" w:rsidRDefault="00E11F7D">
            <w:pPr>
              <w:pStyle w:val="a5"/>
              <w:rPr>
                <w:rFonts w:ascii="宋体" w:hAnsi="宋体" w:cs="宋体"/>
                <w:szCs w:val="21"/>
              </w:rPr>
            </w:pPr>
          </w:p>
        </w:tc>
        <w:tc>
          <w:tcPr>
            <w:tcW w:w="2126" w:type="dxa"/>
            <w:tcBorders>
              <w:top w:val="nil"/>
            </w:tcBorders>
            <w:noWrap/>
            <w:vAlign w:val="center"/>
          </w:tcPr>
          <w:p w14:paraId="3600055C" w14:textId="77777777" w:rsidR="00E11F7D" w:rsidRDefault="00E11F7D">
            <w:pPr>
              <w:pStyle w:val="a5"/>
              <w:rPr>
                <w:rFonts w:ascii="宋体" w:hAnsi="宋体" w:cs="宋体"/>
                <w:szCs w:val="21"/>
              </w:rPr>
            </w:pPr>
          </w:p>
        </w:tc>
        <w:tc>
          <w:tcPr>
            <w:tcW w:w="1417" w:type="dxa"/>
            <w:tcBorders>
              <w:top w:val="nil"/>
            </w:tcBorders>
            <w:noWrap/>
            <w:vAlign w:val="center"/>
          </w:tcPr>
          <w:p w14:paraId="39DA741D" w14:textId="77777777" w:rsidR="00E11F7D" w:rsidRDefault="00E11F7D">
            <w:pPr>
              <w:pStyle w:val="a5"/>
              <w:rPr>
                <w:rFonts w:ascii="宋体" w:hAnsi="宋体" w:cs="宋体"/>
                <w:szCs w:val="21"/>
              </w:rPr>
            </w:pPr>
          </w:p>
        </w:tc>
        <w:tc>
          <w:tcPr>
            <w:tcW w:w="851" w:type="dxa"/>
            <w:tcBorders>
              <w:top w:val="nil"/>
            </w:tcBorders>
            <w:noWrap/>
            <w:vAlign w:val="center"/>
          </w:tcPr>
          <w:p w14:paraId="0CA54046" w14:textId="77777777" w:rsidR="00E11F7D" w:rsidRDefault="00E11F7D">
            <w:pPr>
              <w:pStyle w:val="a5"/>
              <w:rPr>
                <w:rFonts w:ascii="宋体" w:hAnsi="宋体" w:cs="宋体"/>
                <w:szCs w:val="21"/>
              </w:rPr>
            </w:pPr>
          </w:p>
        </w:tc>
        <w:tc>
          <w:tcPr>
            <w:tcW w:w="850" w:type="dxa"/>
            <w:tcBorders>
              <w:top w:val="nil"/>
            </w:tcBorders>
            <w:noWrap/>
            <w:vAlign w:val="center"/>
          </w:tcPr>
          <w:p w14:paraId="3A9F78B3" w14:textId="77777777" w:rsidR="00E11F7D" w:rsidRDefault="00E11F7D">
            <w:pPr>
              <w:pStyle w:val="a5"/>
              <w:rPr>
                <w:rFonts w:ascii="宋体" w:hAnsi="宋体" w:cs="宋体"/>
                <w:szCs w:val="21"/>
              </w:rPr>
            </w:pPr>
          </w:p>
        </w:tc>
      </w:tr>
      <w:tr w:rsidR="00E11F7D" w14:paraId="6C6B084A" w14:textId="77777777">
        <w:trPr>
          <w:trHeight w:val="567"/>
          <w:jc w:val="center"/>
        </w:trPr>
        <w:tc>
          <w:tcPr>
            <w:tcW w:w="1277" w:type="dxa"/>
            <w:noWrap/>
            <w:vAlign w:val="center"/>
          </w:tcPr>
          <w:p w14:paraId="25127FA9" w14:textId="77777777" w:rsidR="00E11F7D" w:rsidRDefault="00E11F7D">
            <w:pPr>
              <w:pStyle w:val="a5"/>
              <w:rPr>
                <w:rFonts w:ascii="宋体" w:hAnsi="宋体" w:cs="宋体"/>
                <w:szCs w:val="21"/>
              </w:rPr>
            </w:pPr>
          </w:p>
        </w:tc>
        <w:tc>
          <w:tcPr>
            <w:tcW w:w="1843" w:type="dxa"/>
            <w:noWrap/>
            <w:vAlign w:val="center"/>
          </w:tcPr>
          <w:p w14:paraId="51B84538" w14:textId="77777777" w:rsidR="00E11F7D" w:rsidRDefault="00E11F7D">
            <w:pPr>
              <w:pStyle w:val="a5"/>
              <w:rPr>
                <w:rFonts w:ascii="宋体" w:hAnsi="宋体" w:cs="宋体"/>
                <w:szCs w:val="21"/>
              </w:rPr>
            </w:pPr>
          </w:p>
        </w:tc>
        <w:tc>
          <w:tcPr>
            <w:tcW w:w="1417" w:type="dxa"/>
            <w:noWrap/>
            <w:vAlign w:val="center"/>
          </w:tcPr>
          <w:p w14:paraId="2544527B" w14:textId="77777777" w:rsidR="00E11F7D" w:rsidRDefault="00E11F7D">
            <w:pPr>
              <w:pStyle w:val="a5"/>
              <w:rPr>
                <w:rFonts w:ascii="宋体" w:hAnsi="宋体" w:cs="宋体"/>
                <w:szCs w:val="21"/>
              </w:rPr>
            </w:pPr>
          </w:p>
        </w:tc>
        <w:tc>
          <w:tcPr>
            <w:tcW w:w="2410" w:type="dxa"/>
            <w:noWrap/>
            <w:vAlign w:val="center"/>
          </w:tcPr>
          <w:p w14:paraId="491D0A0E" w14:textId="77777777" w:rsidR="00E11F7D" w:rsidRDefault="00E11F7D">
            <w:pPr>
              <w:pStyle w:val="a5"/>
              <w:rPr>
                <w:rFonts w:ascii="宋体" w:hAnsi="宋体" w:cs="宋体"/>
                <w:szCs w:val="21"/>
              </w:rPr>
            </w:pPr>
          </w:p>
        </w:tc>
        <w:tc>
          <w:tcPr>
            <w:tcW w:w="850" w:type="dxa"/>
            <w:noWrap/>
            <w:vAlign w:val="center"/>
          </w:tcPr>
          <w:p w14:paraId="7A179EF6" w14:textId="77777777" w:rsidR="00E11F7D" w:rsidRDefault="00E11F7D">
            <w:pPr>
              <w:pStyle w:val="a5"/>
              <w:rPr>
                <w:rFonts w:ascii="宋体" w:hAnsi="宋体" w:cs="宋体"/>
                <w:szCs w:val="21"/>
              </w:rPr>
            </w:pPr>
          </w:p>
        </w:tc>
        <w:tc>
          <w:tcPr>
            <w:tcW w:w="1560" w:type="dxa"/>
            <w:noWrap/>
            <w:vAlign w:val="center"/>
          </w:tcPr>
          <w:p w14:paraId="773A4870" w14:textId="77777777" w:rsidR="00E11F7D" w:rsidRDefault="00E11F7D">
            <w:pPr>
              <w:pStyle w:val="a5"/>
              <w:rPr>
                <w:rFonts w:ascii="宋体" w:hAnsi="宋体" w:cs="宋体"/>
                <w:szCs w:val="21"/>
              </w:rPr>
            </w:pPr>
          </w:p>
        </w:tc>
        <w:tc>
          <w:tcPr>
            <w:tcW w:w="2126" w:type="dxa"/>
            <w:noWrap/>
            <w:vAlign w:val="center"/>
          </w:tcPr>
          <w:p w14:paraId="11F9E14F" w14:textId="77777777" w:rsidR="00E11F7D" w:rsidRDefault="00E11F7D">
            <w:pPr>
              <w:pStyle w:val="a5"/>
              <w:rPr>
                <w:rFonts w:ascii="宋体" w:hAnsi="宋体" w:cs="宋体"/>
                <w:szCs w:val="21"/>
              </w:rPr>
            </w:pPr>
          </w:p>
        </w:tc>
        <w:tc>
          <w:tcPr>
            <w:tcW w:w="1417" w:type="dxa"/>
            <w:noWrap/>
            <w:vAlign w:val="center"/>
          </w:tcPr>
          <w:p w14:paraId="3A45477A" w14:textId="77777777" w:rsidR="00E11F7D" w:rsidRDefault="00E11F7D">
            <w:pPr>
              <w:pStyle w:val="a5"/>
              <w:rPr>
                <w:rFonts w:ascii="宋体" w:hAnsi="宋体" w:cs="宋体"/>
                <w:szCs w:val="21"/>
              </w:rPr>
            </w:pPr>
          </w:p>
        </w:tc>
        <w:tc>
          <w:tcPr>
            <w:tcW w:w="851" w:type="dxa"/>
            <w:noWrap/>
            <w:vAlign w:val="center"/>
          </w:tcPr>
          <w:p w14:paraId="0ED3DA81" w14:textId="77777777" w:rsidR="00E11F7D" w:rsidRDefault="00E11F7D">
            <w:pPr>
              <w:pStyle w:val="a5"/>
              <w:rPr>
                <w:rFonts w:ascii="宋体" w:hAnsi="宋体" w:cs="宋体"/>
                <w:szCs w:val="21"/>
              </w:rPr>
            </w:pPr>
          </w:p>
        </w:tc>
        <w:tc>
          <w:tcPr>
            <w:tcW w:w="850" w:type="dxa"/>
            <w:noWrap/>
            <w:vAlign w:val="center"/>
          </w:tcPr>
          <w:p w14:paraId="70724FC4" w14:textId="77777777" w:rsidR="00E11F7D" w:rsidRDefault="00E11F7D">
            <w:pPr>
              <w:pStyle w:val="a5"/>
              <w:rPr>
                <w:rFonts w:ascii="宋体" w:hAnsi="宋体" w:cs="宋体"/>
                <w:szCs w:val="21"/>
              </w:rPr>
            </w:pPr>
          </w:p>
        </w:tc>
      </w:tr>
      <w:tr w:rsidR="00E11F7D" w14:paraId="537FDF06" w14:textId="77777777">
        <w:trPr>
          <w:trHeight w:val="567"/>
          <w:jc w:val="center"/>
        </w:trPr>
        <w:tc>
          <w:tcPr>
            <w:tcW w:w="1277" w:type="dxa"/>
            <w:tcBorders>
              <w:top w:val="nil"/>
            </w:tcBorders>
            <w:noWrap/>
            <w:vAlign w:val="center"/>
          </w:tcPr>
          <w:p w14:paraId="6129E2E9" w14:textId="77777777" w:rsidR="00E11F7D" w:rsidRDefault="00E11F7D">
            <w:pPr>
              <w:pStyle w:val="a5"/>
              <w:rPr>
                <w:rFonts w:ascii="宋体" w:hAnsi="宋体" w:cs="宋体"/>
                <w:szCs w:val="21"/>
              </w:rPr>
            </w:pPr>
          </w:p>
        </w:tc>
        <w:tc>
          <w:tcPr>
            <w:tcW w:w="1843" w:type="dxa"/>
            <w:tcBorders>
              <w:top w:val="nil"/>
            </w:tcBorders>
            <w:noWrap/>
            <w:vAlign w:val="center"/>
          </w:tcPr>
          <w:p w14:paraId="1EF2F15E" w14:textId="77777777" w:rsidR="00E11F7D" w:rsidRDefault="00E11F7D">
            <w:pPr>
              <w:pStyle w:val="a5"/>
              <w:rPr>
                <w:rFonts w:ascii="宋体" w:hAnsi="宋体" w:cs="宋体"/>
                <w:szCs w:val="21"/>
              </w:rPr>
            </w:pPr>
          </w:p>
        </w:tc>
        <w:tc>
          <w:tcPr>
            <w:tcW w:w="1417" w:type="dxa"/>
            <w:tcBorders>
              <w:top w:val="nil"/>
            </w:tcBorders>
            <w:noWrap/>
            <w:vAlign w:val="center"/>
          </w:tcPr>
          <w:p w14:paraId="69226C20" w14:textId="77777777" w:rsidR="00E11F7D" w:rsidRDefault="00E11F7D">
            <w:pPr>
              <w:pStyle w:val="a5"/>
              <w:rPr>
                <w:rFonts w:ascii="宋体" w:hAnsi="宋体" w:cs="宋体"/>
                <w:szCs w:val="21"/>
              </w:rPr>
            </w:pPr>
          </w:p>
        </w:tc>
        <w:tc>
          <w:tcPr>
            <w:tcW w:w="2410" w:type="dxa"/>
            <w:tcBorders>
              <w:top w:val="nil"/>
            </w:tcBorders>
            <w:noWrap/>
            <w:vAlign w:val="center"/>
          </w:tcPr>
          <w:p w14:paraId="689B04AE" w14:textId="77777777" w:rsidR="00E11F7D" w:rsidRDefault="00E11F7D">
            <w:pPr>
              <w:pStyle w:val="a5"/>
              <w:rPr>
                <w:rFonts w:ascii="宋体" w:hAnsi="宋体" w:cs="宋体"/>
                <w:szCs w:val="21"/>
              </w:rPr>
            </w:pPr>
          </w:p>
        </w:tc>
        <w:tc>
          <w:tcPr>
            <w:tcW w:w="850" w:type="dxa"/>
            <w:tcBorders>
              <w:top w:val="nil"/>
            </w:tcBorders>
            <w:noWrap/>
            <w:vAlign w:val="center"/>
          </w:tcPr>
          <w:p w14:paraId="1E0F671F" w14:textId="77777777" w:rsidR="00E11F7D" w:rsidRDefault="00E11F7D">
            <w:pPr>
              <w:pStyle w:val="a5"/>
              <w:rPr>
                <w:rFonts w:ascii="宋体" w:hAnsi="宋体" w:cs="宋体"/>
                <w:szCs w:val="21"/>
              </w:rPr>
            </w:pPr>
          </w:p>
        </w:tc>
        <w:tc>
          <w:tcPr>
            <w:tcW w:w="1560" w:type="dxa"/>
            <w:tcBorders>
              <w:top w:val="nil"/>
            </w:tcBorders>
            <w:noWrap/>
            <w:vAlign w:val="center"/>
          </w:tcPr>
          <w:p w14:paraId="4FF3D6EB" w14:textId="77777777" w:rsidR="00E11F7D" w:rsidRDefault="00E11F7D">
            <w:pPr>
              <w:pStyle w:val="a5"/>
              <w:rPr>
                <w:rFonts w:ascii="宋体" w:hAnsi="宋体" w:cs="宋体"/>
                <w:szCs w:val="21"/>
              </w:rPr>
            </w:pPr>
          </w:p>
        </w:tc>
        <w:tc>
          <w:tcPr>
            <w:tcW w:w="2126" w:type="dxa"/>
            <w:tcBorders>
              <w:top w:val="nil"/>
            </w:tcBorders>
            <w:noWrap/>
            <w:vAlign w:val="center"/>
          </w:tcPr>
          <w:p w14:paraId="5888DA39" w14:textId="77777777" w:rsidR="00E11F7D" w:rsidRDefault="00E11F7D">
            <w:pPr>
              <w:pStyle w:val="a5"/>
              <w:rPr>
                <w:rFonts w:ascii="宋体" w:hAnsi="宋体" w:cs="宋体"/>
                <w:szCs w:val="21"/>
              </w:rPr>
            </w:pPr>
          </w:p>
        </w:tc>
        <w:tc>
          <w:tcPr>
            <w:tcW w:w="1417" w:type="dxa"/>
            <w:tcBorders>
              <w:top w:val="nil"/>
            </w:tcBorders>
            <w:noWrap/>
            <w:vAlign w:val="center"/>
          </w:tcPr>
          <w:p w14:paraId="1528A948" w14:textId="77777777" w:rsidR="00E11F7D" w:rsidRDefault="00E11F7D">
            <w:pPr>
              <w:pStyle w:val="a5"/>
              <w:rPr>
                <w:rFonts w:ascii="宋体" w:hAnsi="宋体" w:cs="宋体"/>
                <w:szCs w:val="21"/>
              </w:rPr>
            </w:pPr>
          </w:p>
        </w:tc>
        <w:tc>
          <w:tcPr>
            <w:tcW w:w="851" w:type="dxa"/>
            <w:tcBorders>
              <w:top w:val="nil"/>
            </w:tcBorders>
            <w:noWrap/>
            <w:vAlign w:val="center"/>
          </w:tcPr>
          <w:p w14:paraId="53F2EA33" w14:textId="77777777" w:rsidR="00E11F7D" w:rsidRDefault="00E11F7D">
            <w:pPr>
              <w:pStyle w:val="a5"/>
              <w:rPr>
                <w:rFonts w:ascii="宋体" w:hAnsi="宋体" w:cs="宋体"/>
                <w:szCs w:val="21"/>
              </w:rPr>
            </w:pPr>
          </w:p>
        </w:tc>
        <w:tc>
          <w:tcPr>
            <w:tcW w:w="850" w:type="dxa"/>
            <w:tcBorders>
              <w:top w:val="nil"/>
            </w:tcBorders>
            <w:noWrap/>
            <w:vAlign w:val="center"/>
          </w:tcPr>
          <w:p w14:paraId="290F8577" w14:textId="77777777" w:rsidR="00E11F7D" w:rsidRDefault="00E11F7D">
            <w:pPr>
              <w:pStyle w:val="a5"/>
              <w:rPr>
                <w:rFonts w:ascii="宋体" w:hAnsi="宋体" w:cs="宋体"/>
                <w:szCs w:val="21"/>
              </w:rPr>
            </w:pPr>
          </w:p>
        </w:tc>
      </w:tr>
      <w:tr w:rsidR="00E11F7D" w14:paraId="4FCFB709" w14:textId="77777777">
        <w:trPr>
          <w:trHeight w:val="567"/>
          <w:jc w:val="center"/>
        </w:trPr>
        <w:tc>
          <w:tcPr>
            <w:tcW w:w="1277" w:type="dxa"/>
            <w:tcBorders>
              <w:top w:val="nil"/>
            </w:tcBorders>
            <w:noWrap/>
            <w:vAlign w:val="center"/>
          </w:tcPr>
          <w:p w14:paraId="6B9BDD3E" w14:textId="77777777" w:rsidR="00E11F7D" w:rsidRDefault="00E11F7D">
            <w:pPr>
              <w:pStyle w:val="a5"/>
              <w:rPr>
                <w:rFonts w:ascii="宋体" w:hAnsi="宋体" w:cs="宋体"/>
                <w:szCs w:val="21"/>
              </w:rPr>
            </w:pPr>
          </w:p>
        </w:tc>
        <w:tc>
          <w:tcPr>
            <w:tcW w:w="1843" w:type="dxa"/>
            <w:tcBorders>
              <w:top w:val="nil"/>
            </w:tcBorders>
            <w:noWrap/>
            <w:vAlign w:val="center"/>
          </w:tcPr>
          <w:p w14:paraId="55837B39" w14:textId="77777777" w:rsidR="00E11F7D" w:rsidRDefault="00E11F7D">
            <w:pPr>
              <w:pStyle w:val="a5"/>
              <w:rPr>
                <w:rFonts w:ascii="宋体" w:hAnsi="宋体" w:cs="宋体"/>
                <w:szCs w:val="21"/>
              </w:rPr>
            </w:pPr>
          </w:p>
        </w:tc>
        <w:tc>
          <w:tcPr>
            <w:tcW w:w="1417" w:type="dxa"/>
            <w:tcBorders>
              <w:top w:val="nil"/>
            </w:tcBorders>
            <w:noWrap/>
            <w:vAlign w:val="center"/>
          </w:tcPr>
          <w:p w14:paraId="301B2288" w14:textId="77777777" w:rsidR="00E11F7D" w:rsidRDefault="00E11F7D">
            <w:pPr>
              <w:pStyle w:val="a5"/>
              <w:rPr>
                <w:rFonts w:ascii="宋体" w:hAnsi="宋体" w:cs="宋体"/>
                <w:szCs w:val="21"/>
              </w:rPr>
            </w:pPr>
          </w:p>
        </w:tc>
        <w:tc>
          <w:tcPr>
            <w:tcW w:w="2410" w:type="dxa"/>
            <w:tcBorders>
              <w:top w:val="nil"/>
            </w:tcBorders>
            <w:noWrap/>
            <w:vAlign w:val="center"/>
          </w:tcPr>
          <w:p w14:paraId="1C0899AB" w14:textId="77777777" w:rsidR="00E11F7D" w:rsidRDefault="00E11F7D">
            <w:pPr>
              <w:pStyle w:val="a5"/>
              <w:rPr>
                <w:rFonts w:ascii="宋体" w:hAnsi="宋体" w:cs="宋体"/>
                <w:szCs w:val="21"/>
              </w:rPr>
            </w:pPr>
          </w:p>
        </w:tc>
        <w:tc>
          <w:tcPr>
            <w:tcW w:w="850" w:type="dxa"/>
            <w:tcBorders>
              <w:top w:val="nil"/>
            </w:tcBorders>
            <w:noWrap/>
            <w:vAlign w:val="center"/>
          </w:tcPr>
          <w:p w14:paraId="10FBFBEE" w14:textId="77777777" w:rsidR="00E11F7D" w:rsidRDefault="00E11F7D">
            <w:pPr>
              <w:pStyle w:val="a5"/>
              <w:rPr>
                <w:rFonts w:ascii="宋体" w:hAnsi="宋体" w:cs="宋体"/>
                <w:szCs w:val="21"/>
              </w:rPr>
            </w:pPr>
          </w:p>
        </w:tc>
        <w:tc>
          <w:tcPr>
            <w:tcW w:w="1560" w:type="dxa"/>
            <w:tcBorders>
              <w:top w:val="nil"/>
            </w:tcBorders>
            <w:noWrap/>
            <w:vAlign w:val="center"/>
          </w:tcPr>
          <w:p w14:paraId="2DFCA5E4" w14:textId="77777777" w:rsidR="00E11F7D" w:rsidRDefault="00E11F7D">
            <w:pPr>
              <w:pStyle w:val="a5"/>
              <w:rPr>
                <w:rFonts w:ascii="宋体" w:hAnsi="宋体" w:cs="宋体"/>
                <w:szCs w:val="21"/>
              </w:rPr>
            </w:pPr>
          </w:p>
        </w:tc>
        <w:tc>
          <w:tcPr>
            <w:tcW w:w="2126" w:type="dxa"/>
            <w:tcBorders>
              <w:top w:val="nil"/>
            </w:tcBorders>
            <w:noWrap/>
            <w:vAlign w:val="center"/>
          </w:tcPr>
          <w:p w14:paraId="5074D9CB" w14:textId="77777777" w:rsidR="00E11F7D" w:rsidRDefault="00E11F7D">
            <w:pPr>
              <w:pStyle w:val="a5"/>
              <w:rPr>
                <w:rFonts w:ascii="宋体" w:hAnsi="宋体" w:cs="宋体"/>
                <w:szCs w:val="21"/>
              </w:rPr>
            </w:pPr>
          </w:p>
        </w:tc>
        <w:tc>
          <w:tcPr>
            <w:tcW w:w="1417" w:type="dxa"/>
            <w:tcBorders>
              <w:top w:val="nil"/>
            </w:tcBorders>
            <w:noWrap/>
            <w:vAlign w:val="center"/>
          </w:tcPr>
          <w:p w14:paraId="2DD422E7" w14:textId="77777777" w:rsidR="00E11F7D" w:rsidRDefault="00E11F7D">
            <w:pPr>
              <w:pStyle w:val="a5"/>
              <w:rPr>
                <w:rFonts w:ascii="宋体" w:hAnsi="宋体" w:cs="宋体"/>
                <w:szCs w:val="21"/>
              </w:rPr>
            </w:pPr>
          </w:p>
        </w:tc>
        <w:tc>
          <w:tcPr>
            <w:tcW w:w="851" w:type="dxa"/>
            <w:tcBorders>
              <w:top w:val="nil"/>
            </w:tcBorders>
            <w:noWrap/>
            <w:vAlign w:val="center"/>
          </w:tcPr>
          <w:p w14:paraId="3E4BCFCF" w14:textId="77777777" w:rsidR="00E11F7D" w:rsidRDefault="00E11F7D">
            <w:pPr>
              <w:pStyle w:val="a5"/>
              <w:rPr>
                <w:rFonts w:ascii="宋体" w:hAnsi="宋体" w:cs="宋体"/>
                <w:szCs w:val="21"/>
              </w:rPr>
            </w:pPr>
          </w:p>
        </w:tc>
        <w:tc>
          <w:tcPr>
            <w:tcW w:w="850" w:type="dxa"/>
            <w:tcBorders>
              <w:top w:val="nil"/>
            </w:tcBorders>
            <w:noWrap/>
            <w:vAlign w:val="center"/>
          </w:tcPr>
          <w:p w14:paraId="7D701482" w14:textId="77777777" w:rsidR="00E11F7D" w:rsidRDefault="00E11F7D">
            <w:pPr>
              <w:pStyle w:val="a5"/>
              <w:rPr>
                <w:rFonts w:ascii="宋体" w:hAnsi="宋体" w:cs="宋体"/>
                <w:szCs w:val="21"/>
              </w:rPr>
            </w:pPr>
          </w:p>
        </w:tc>
      </w:tr>
      <w:tr w:rsidR="00E11F7D" w14:paraId="659F9C39" w14:textId="77777777">
        <w:trPr>
          <w:trHeight w:val="567"/>
          <w:jc w:val="center"/>
        </w:trPr>
        <w:tc>
          <w:tcPr>
            <w:tcW w:w="1277" w:type="dxa"/>
            <w:noWrap/>
            <w:vAlign w:val="center"/>
          </w:tcPr>
          <w:p w14:paraId="6EADBF31" w14:textId="77777777" w:rsidR="00E11F7D" w:rsidRDefault="00E11F7D">
            <w:pPr>
              <w:pStyle w:val="a5"/>
              <w:rPr>
                <w:rFonts w:ascii="宋体" w:hAnsi="宋体" w:cs="宋体"/>
                <w:szCs w:val="21"/>
              </w:rPr>
            </w:pPr>
          </w:p>
        </w:tc>
        <w:tc>
          <w:tcPr>
            <w:tcW w:w="1843" w:type="dxa"/>
            <w:noWrap/>
            <w:vAlign w:val="center"/>
          </w:tcPr>
          <w:p w14:paraId="1A8C9C5C" w14:textId="77777777" w:rsidR="00E11F7D" w:rsidRDefault="00E11F7D">
            <w:pPr>
              <w:pStyle w:val="a5"/>
              <w:rPr>
                <w:rFonts w:ascii="宋体" w:hAnsi="宋体" w:cs="宋体"/>
                <w:szCs w:val="21"/>
              </w:rPr>
            </w:pPr>
          </w:p>
        </w:tc>
        <w:tc>
          <w:tcPr>
            <w:tcW w:w="1417" w:type="dxa"/>
            <w:noWrap/>
            <w:vAlign w:val="center"/>
          </w:tcPr>
          <w:p w14:paraId="1F573C15" w14:textId="77777777" w:rsidR="00E11F7D" w:rsidRDefault="00E11F7D">
            <w:pPr>
              <w:pStyle w:val="a5"/>
              <w:rPr>
                <w:rFonts w:ascii="宋体" w:hAnsi="宋体" w:cs="宋体"/>
                <w:szCs w:val="21"/>
              </w:rPr>
            </w:pPr>
          </w:p>
        </w:tc>
        <w:tc>
          <w:tcPr>
            <w:tcW w:w="2410" w:type="dxa"/>
            <w:noWrap/>
            <w:vAlign w:val="center"/>
          </w:tcPr>
          <w:p w14:paraId="70A8B01E" w14:textId="77777777" w:rsidR="00E11F7D" w:rsidRDefault="00E11F7D">
            <w:pPr>
              <w:pStyle w:val="a5"/>
              <w:rPr>
                <w:rFonts w:ascii="宋体" w:hAnsi="宋体" w:cs="宋体"/>
                <w:szCs w:val="21"/>
              </w:rPr>
            </w:pPr>
          </w:p>
        </w:tc>
        <w:tc>
          <w:tcPr>
            <w:tcW w:w="850" w:type="dxa"/>
            <w:noWrap/>
            <w:vAlign w:val="center"/>
          </w:tcPr>
          <w:p w14:paraId="12795B79" w14:textId="77777777" w:rsidR="00E11F7D" w:rsidRDefault="00E11F7D">
            <w:pPr>
              <w:pStyle w:val="a5"/>
              <w:rPr>
                <w:rFonts w:ascii="宋体" w:hAnsi="宋体" w:cs="宋体"/>
                <w:szCs w:val="21"/>
              </w:rPr>
            </w:pPr>
          </w:p>
        </w:tc>
        <w:tc>
          <w:tcPr>
            <w:tcW w:w="1560" w:type="dxa"/>
            <w:noWrap/>
            <w:vAlign w:val="center"/>
          </w:tcPr>
          <w:p w14:paraId="54B6EC13" w14:textId="77777777" w:rsidR="00E11F7D" w:rsidRDefault="00E11F7D">
            <w:pPr>
              <w:pStyle w:val="a5"/>
              <w:rPr>
                <w:rFonts w:ascii="宋体" w:hAnsi="宋体" w:cs="宋体"/>
                <w:szCs w:val="21"/>
              </w:rPr>
            </w:pPr>
          </w:p>
        </w:tc>
        <w:tc>
          <w:tcPr>
            <w:tcW w:w="2126" w:type="dxa"/>
            <w:noWrap/>
            <w:vAlign w:val="center"/>
          </w:tcPr>
          <w:p w14:paraId="088B7ACF" w14:textId="77777777" w:rsidR="00E11F7D" w:rsidRDefault="00E11F7D">
            <w:pPr>
              <w:pStyle w:val="a5"/>
              <w:rPr>
                <w:rFonts w:ascii="宋体" w:hAnsi="宋体" w:cs="宋体"/>
                <w:szCs w:val="21"/>
              </w:rPr>
            </w:pPr>
          </w:p>
        </w:tc>
        <w:tc>
          <w:tcPr>
            <w:tcW w:w="1417" w:type="dxa"/>
            <w:noWrap/>
            <w:vAlign w:val="center"/>
          </w:tcPr>
          <w:p w14:paraId="69F30BDF" w14:textId="77777777" w:rsidR="00E11F7D" w:rsidRDefault="00E11F7D">
            <w:pPr>
              <w:pStyle w:val="a5"/>
              <w:rPr>
                <w:rFonts w:ascii="宋体" w:hAnsi="宋体" w:cs="宋体"/>
                <w:szCs w:val="21"/>
              </w:rPr>
            </w:pPr>
          </w:p>
        </w:tc>
        <w:tc>
          <w:tcPr>
            <w:tcW w:w="851" w:type="dxa"/>
            <w:noWrap/>
            <w:vAlign w:val="center"/>
          </w:tcPr>
          <w:p w14:paraId="2C1B5E74" w14:textId="77777777" w:rsidR="00E11F7D" w:rsidRDefault="00E11F7D">
            <w:pPr>
              <w:pStyle w:val="a5"/>
              <w:rPr>
                <w:rFonts w:ascii="宋体" w:hAnsi="宋体" w:cs="宋体"/>
                <w:szCs w:val="21"/>
              </w:rPr>
            </w:pPr>
          </w:p>
        </w:tc>
        <w:tc>
          <w:tcPr>
            <w:tcW w:w="850" w:type="dxa"/>
            <w:noWrap/>
            <w:vAlign w:val="center"/>
          </w:tcPr>
          <w:p w14:paraId="310345F5" w14:textId="77777777" w:rsidR="00E11F7D" w:rsidRDefault="00E11F7D">
            <w:pPr>
              <w:pStyle w:val="a5"/>
              <w:rPr>
                <w:rFonts w:ascii="宋体" w:hAnsi="宋体" w:cs="宋体"/>
                <w:szCs w:val="21"/>
              </w:rPr>
            </w:pPr>
          </w:p>
        </w:tc>
      </w:tr>
      <w:tr w:rsidR="00E11F7D" w14:paraId="634BE6DE" w14:textId="77777777">
        <w:trPr>
          <w:trHeight w:val="567"/>
          <w:jc w:val="center"/>
        </w:trPr>
        <w:tc>
          <w:tcPr>
            <w:tcW w:w="1277" w:type="dxa"/>
            <w:tcBorders>
              <w:top w:val="nil"/>
            </w:tcBorders>
            <w:noWrap/>
            <w:vAlign w:val="center"/>
          </w:tcPr>
          <w:p w14:paraId="373916D7" w14:textId="77777777" w:rsidR="00E11F7D" w:rsidRDefault="00E11F7D">
            <w:pPr>
              <w:pStyle w:val="a5"/>
              <w:rPr>
                <w:rFonts w:ascii="宋体" w:hAnsi="宋体" w:cs="宋体"/>
                <w:szCs w:val="21"/>
              </w:rPr>
            </w:pPr>
          </w:p>
        </w:tc>
        <w:tc>
          <w:tcPr>
            <w:tcW w:w="1843" w:type="dxa"/>
            <w:tcBorders>
              <w:top w:val="nil"/>
            </w:tcBorders>
            <w:noWrap/>
            <w:vAlign w:val="center"/>
          </w:tcPr>
          <w:p w14:paraId="242E11AB" w14:textId="77777777" w:rsidR="00E11F7D" w:rsidRDefault="00E11F7D">
            <w:pPr>
              <w:pStyle w:val="a5"/>
              <w:rPr>
                <w:rFonts w:ascii="宋体" w:hAnsi="宋体" w:cs="宋体"/>
                <w:szCs w:val="21"/>
              </w:rPr>
            </w:pPr>
          </w:p>
        </w:tc>
        <w:tc>
          <w:tcPr>
            <w:tcW w:w="1417" w:type="dxa"/>
            <w:tcBorders>
              <w:top w:val="nil"/>
            </w:tcBorders>
            <w:noWrap/>
            <w:vAlign w:val="center"/>
          </w:tcPr>
          <w:p w14:paraId="1668A59D" w14:textId="77777777" w:rsidR="00E11F7D" w:rsidRDefault="00E11F7D">
            <w:pPr>
              <w:pStyle w:val="a5"/>
              <w:rPr>
                <w:rFonts w:ascii="宋体" w:hAnsi="宋体" w:cs="宋体"/>
                <w:szCs w:val="21"/>
              </w:rPr>
            </w:pPr>
          </w:p>
        </w:tc>
        <w:tc>
          <w:tcPr>
            <w:tcW w:w="2410" w:type="dxa"/>
            <w:tcBorders>
              <w:top w:val="nil"/>
            </w:tcBorders>
            <w:noWrap/>
            <w:vAlign w:val="center"/>
          </w:tcPr>
          <w:p w14:paraId="47A63F5E" w14:textId="77777777" w:rsidR="00E11F7D" w:rsidRDefault="00E11F7D">
            <w:pPr>
              <w:pStyle w:val="a5"/>
              <w:rPr>
                <w:rFonts w:ascii="宋体" w:hAnsi="宋体" w:cs="宋体"/>
                <w:szCs w:val="21"/>
              </w:rPr>
            </w:pPr>
          </w:p>
        </w:tc>
        <w:tc>
          <w:tcPr>
            <w:tcW w:w="850" w:type="dxa"/>
            <w:tcBorders>
              <w:top w:val="nil"/>
            </w:tcBorders>
            <w:noWrap/>
            <w:vAlign w:val="center"/>
          </w:tcPr>
          <w:p w14:paraId="4FD9CFFD" w14:textId="77777777" w:rsidR="00E11F7D" w:rsidRDefault="00E11F7D">
            <w:pPr>
              <w:pStyle w:val="a5"/>
              <w:rPr>
                <w:rFonts w:ascii="宋体" w:hAnsi="宋体" w:cs="宋体"/>
                <w:szCs w:val="21"/>
              </w:rPr>
            </w:pPr>
          </w:p>
        </w:tc>
        <w:tc>
          <w:tcPr>
            <w:tcW w:w="1560" w:type="dxa"/>
            <w:tcBorders>
              <w:top w:val="nil"/>
            </w:tcBorders>
            <w:noWrap/>
            <w:vAlign w:val="center"/>
          </w:tcPr>
          <w:p w14:paraId="720D0AC1" w14:textId="77777777" w:rsidR="00E11F7D" w:rsidRDefault="00E11F7D">
            <w:pPr>
              <w:pStyle w:val="a5"/>
              <w:rPr>
                <w:rFonts w:ascii="宋体" w:hAnsi="宋体" w:cs="宋体"/>
                <w:szCs w:val="21"/>
              </w:rPr>
            </w:pPr>
          </w:p>
        </w:tc>
        <w:tc>
          <w:tcPr>
            <w:tcW w:w="2126" w:type="dxa"/>
            <w:tcBorders>
              <w:top w:val="nil"/>
            </w:tcBorders>
            <w:noWrap/>
            <w:vAlign w:val="center"/>
          </w:tcPr>
          <w:p w14:paraId="796272E3" w14:textId="77777777" w:rsidR="00E11F7D" w:rsidRDefault="00E11F7D">
            <w:pPr>
              <w:pStyle w:val="a5"/>
              <w:rPr>
                <w:rFonts w:ascii="宋体" w:hAnsi="宋体" w:cs="宋体"/>
                <w:szCs w:val="21"/>
              </w:rPr>
            </w:pPr>
          </w:p>
        </w:tc>
        <w:tc>
          <w:tcPr>
            <w:tcW w:w="1417" w:type="dxa"/>
            <w:tcBorders>
              <w:top w:val="nil"/>
            </w:tcBorders>
            <w:noWrap/>
            <w:vAlign w:val="center"/>
          </w:tcPr>
          <w:p w14:paraId="50DE7A81" w14:textId="77777777" w:rsidR="00E11F7D" w:rsidRDefault="00E11F7D">
            <w:pPr>
              <w:pStyle w:val="a5"/>
              <w:rPr>
                <w:rFonts w:ascii="宋体" w:hAnsi="宋体" w:cs="宋体"/>
                <w:szCs w:val="21"/>
              </w:rPr>
            </w:pPr>
          </w:p>
        </w:tc>
        <w:tc>
          <w:tcPr>
            <w:tcW w:w="851" w:type="dxa"/>
            <w:tcBorders>
              <w:top w:val="nil"/>
            </w:tcBorders>
            <w:noWrap/>
            <w:vAlign w:val="center"/>
          </w:tcPr>
          <w:p w14:paraId="020E9370" w14:textId="77777777" w:rsidR="00E11F7D" w:rsidRDefault="00E11F7D">
            <w:pPr>
              <w:pStyle w:val="a5"/>
              <w:rPr>
                <w:rFonts w:ascii="宋体" w:hAnsi="宋体" w:cs="宋体"/>
                <w:szCs w:val="21"/>
              </w:rPr>
            </w:pPr>
          </w:p>
        </w:tc>
        <w:tc>
          <w:tcPr>
            <w:tcW w:w="850" w:type="dxa"/>
            <w:tcBorders>
              <w:top w:val="nil"/>
            </w:tcBorders>
            <w:noWrap/>
            <w:vAlign w:val="center"/>
          </w:tcPr>
          <w:p w14:paraId="043AEABC" w14:textId="77777777" w:rsidR="00E11F7D" w:rsidRDefault="00E11F7D">
            <w:pPr>
              <w:pStyle w:val="a5"/>
              <w:rPr>
                <w:rFonts w:ascii="宋体" w:hAnsi="宋体" w:cs="宋体"/>
                <w:szCs w:val="21"/>
              </w:rPr>
            </w:pPr>
          </w:p>
        </w:tc>
      </w:tr>
      <w:tr w:rsidR="00E11F7D" w14:paraId="0E009293" w14:textId="77777777">
        <w:trPr>
          <w:trHeight w:val="567"/>
          <w:jc w:val="center"/>
        </w:trPr>
        <w:tc>
          <w:tcPr>
            <w:tcW w:w="1277" w:type="dxa"/>
            <w:noWrap/>
            <w:vAlign w:val="center"/>
          </w:tcPr>
          <w:p w14:paraId="71E4C8CC" w14:textId="77777777" w:rsidR="00E11F7D" w:rsidRDefault="00E11F7D">
            <w:pPr>
              <w:pStyle w:val="a5"/>
              <w:rPr>
                <w:rFonts w:ascii="宋体" w:hAnsi="宋体" w:cs="宋体"/>
                <w:szCs w:val="21"/>
              </w:rPr>
            </w:pPr>
          </w:p>
        </w:tc>
        <w:tc>
          <w:tcPr>
            <w:tcW w:w="1843" w:type="dxa"/>
            <w:noWrap/>
            <w:vAlign w:val="center"/>
          </w:tcPr>
          <w:p w14:paraId="70F83C2F" w14:textId="77777777" w:rsidR="00E11F7D" w:rsidRDefault="00E11F7D">
            <w:pPr>
              <w:pStyle w:val="a5"/>
              <w:rPr>
                <w:rFonts w:ascii="宋体" w:hAnsi="宋体" w:cs="宋体"/>
                <w:szCs w:val="21"/>
              </w:rPr>
            </w:pPr>
          </w:p>
        </w:tc>
        <w:tc>
          <w:tcPr>
            <w:tcW w:w="1417" w:type="dxa"/>
            <w:noWrap/>
            <w:vAlign w:val="center"/>
          </w:tcPr>
          <w:p w14:paraId="7E29BD7F" w14:textId="77777777" w:rsidR="00E11F7D" w:rsidRDefault="00E11F7D">
            <w:pPr>
              <w:pStyle w:val="a5"/>
              <w:rPr>
                <w:rFonts w:ascii="宋体" w:hAnsi="宋体" w:cs="宋体"/>
                <w:szCs w:val="21"/>
              </w:rPr>
            </w:pPr>
          </w:p>
        </w:tc>
        <w:tc>
          <w:tcPr>
            <w:tcW w:w="2410" w:type="dxa"/>
            <w:noWrap/>
            <w:vAlign w:val="center"/>
          </w:tcPr>
          <w:p w14:paraId="2257BD08" w14:textId="77777777" w:rsidR="00E11F7D" w:rsidRDefault="00E11F7D">
            <w:pPr>
              <w:pStyle w:val="a5"/>
              <w:rPr>
                <w:rFonts w:ascii="宋体" w:hAnsi="宋体" w:cs="宋体"/>
                <w:szCs w:val="21"/>
              </w:rPr>
            </w:pPr>
          </w:p>
        </w:tc>
        <w:tc>
          <w:tcPr>
            <w:tcW w:w="850" w:type="dxa"/>
            <w:noWrap/>
            <w:vAlign w:val="center"/>
          </w:tcPr>
          <w:p w14:paraId="1AFB942E" w14:textId="77777777" w:rsidR="00E11F7D" w:rsidRDefault="00E11F7D">
            <w:pPr>
              <w:pStyle w:val="a5"/>
              <w:rPr>
                <w:rFonts w:ascii="宋体" w:hAnsi="宋体" w:cs="宋体"/>
                <w:szCs w:val="21"/>
              </w:rPr>
            </w:pPr>
          </w:p>
        </w:tc>
        <w:tc>
          <w:tcPr>
            <w:tcW w:w="1560" w:type="dxa"/>
            <w:noWrap/>
            <w:vAlign w:val="center"/>
          </w:tcPr>
          <w:p w14:paraId="40706BFF" w14:textId="77777777" w:rsidR="00E11F7D" w:rsidRDefault="00E11F7D">
            <w:pPr>
              <w:pStyle w:val="a5"/>
              <w:rPr>
                <w:rFonts w:ascii="宋体" w:hAnsi="宋体" w:cs="宋体"/>
                <w:szCs w:val="21"/>
              </w:rPr>
            </w:pPr>
          </w:p>
        </w:tc>
        <w:tc>
          <w:tcPr>
            <w:tcW w:w="2126" w:type="dxa"/>
            <w:noWrap/>
            <w:vAlign w:val="center"/>
          </w:tcPr>
          <w:p w14:paraId="33EBF3D3" w14:textId="77777777" w:rsidR="00E11F7D" w:rsidRDefault="00E11F7D">
            <w:pPr>
              <w:pStyle w:val="a5"/>
              <w:rPr>
                <w:rFonts w:ascii="宋体" w:hAnsi="宋体" w:cs="宋体"/>
                <w:szCs w:val="21"/>
              </w:rPr>
            </w:pPr>
          </w:p>
        </w:tc>
        <w:tc>
          <w:tcPr>
            <w:tcW w:w="1417" w:type="dxa"/>
            <w:noWrap/>
            <w:vAlign w:val="center"/>
          </w:tcPr>
          <w:p w14:paraId="7DF5A57D" w14:textId="77777777" w:rsidR="00E11F7D" w:rsidRDefault="00E11F7D">
            <w:pPr>
              <w:pStyle w:val="a5"/>
              <w:rPr>
                <w:rFonts w:ascii="宋体" w:hAnsi="宋体" w:cs="宋体"/>
                <w:szCs w:val="21"/>
              </w:rPr>
            </w:pPr>
          </w:p>
        </w:tc>
        <w:tc>
          <w:tcPr>
            <w:tcW w:w="851" w:type="dxa"/>
            <w:noWrap/>
            <w:vAlign w:val="center"/>
          </w:tcPr>
          <w:p w14:paraId="53DAA352" w14:textId="77777777" w:rsidR="00E11F7D" w:rsidRDefault="00E11F7D">
            <w:pPr>
              <w:pStyle w:val="a5"/>
              <w:rPr>
                <w:rFonts w:ascii="宋体" w:hAnsi="宋体" w:cs="宋体"/>
                <w:szCs w:val="21"/>
              </w:rPr>
            </w:pPr>
          </w:p>
        </w:tc>
        <w:tc>
          <w:tcPr>
            <w:tcW w:w="850" w:type="dxa"/>
            <w:noWrap/>
            <w:vAlign w:val="center"/>
          </w:tcPr>
          <w:p w14:paraId="05B864D2" w14:textId="77777777" w:rsidR="00E11F7D" w:rsidRDefault="00E11F7D">
            <w:pPr>
              <w:pStyle w:val="a5"/>
              <w:rPr>
                <w:rFonts w:ascii="宋体" w:hAnsi="宋体" w:cs="宋体"/>
                <w:szCs w:val="21"/>
              </w:rPr>
            </w:pPr>
          </w:p>
        </w:tc>
      </w:tr>
    </w:tbl>
    <w:p w14:paraId="4703D36A" w14:textId="77777777" w:rsidR="00E11F7D" w:rsidRDefault="00E11F7D">
      <w:pPr>
        <w:spacing w:line="440" w:lineRule="exact"/>
        <w:rPr>
          <w:rFonts w:ascii="宋体" w:eastAsia="宋体" w:hAnsi="宋体" w:cs="宋体"/>
          <w:b/>
          <w:szCs w:val="21"/>
        </w:rPr>
        <w:sectPr w:rsidR="00E11F7D">
          <w:pgSz w:w="16838" w:h="11906" w:orient="landscape"/>
          <w:pgMar w:top="1553" w:right="1418" w:bottom="1531" w:left="1418" w:header="851" w:footer="992" w:gutter="0"/>
          <w:cols w:space="720"/>
          <w:titlePg/>
          <w:docGrid w:linePitch="312"/>
        </w:sectPr>
      </w:pPr>
    </w:p>
    <w:p w14:paraId="78D26451" w14:textId="77777777" w:rsidR="00E11F7D" w:rsidRDefault="00000000">
      <w:pPr>
        <w:rPr>
          <w:rFonts w:ascii="宋体" w:eastAsia="宋体" w:hAnsi="宋体" w:cs="宋体"/>
          <w:sz w:val="28"/>
          <w:szCs w:val="28"/>
        </w:rPr>
      </w:pPr>
      <w:r>
        <w:rPr>
          <w:rFonts w:ascii="宋体" w:eastAsia="宋体" w:hAnsi="宋体" w:cs="宋体" w:hint="eastAsia"/>
          <w:sz w:val="28"/>
          <w:szCs w:val="28"/>
        </w:rPr>
        <w:lastRenderedPageBreak/>
        <w:t>附</w:t>
      </w:r>
      <w:bookmarkStart w:id="931" w:name="_Toc296891265"/>
      <w:bookmarkStart w:id="932" w:name="_Toc267261692"/>
      <w:bookmarkStart w:id="933" w:name="_Toc296891053"/>
      <w:bookmarkStart w:id="934" w:name="_Toc296944564"/>
      <w:bookmarkStart w:id="935" w:name="_Toc296346726"/>
      <w:bookmarkStart w:id="936" w:name="_Toc296503225"/>
      <w:bookmarkStart w:id="937" w:name="_Toc296347224"/>
      <w:r>
        <w:rPr>
          <w:rFonts w:ascii="宋体" w:eastAsia="宋体" w:hAnsi="宋体" w:cs="宋体" w:hint="eastAsia"/>
          <w:sz w:val="28"/>
          <w:szCs w:val="28"/>
        </w:rPr>
        <w:t>件2</w:t>
      </w:r>
    </w:p>
    <w:bookmarkEnd w:id="931"/>
    <w:bookmarkEnd w:id="932"/>
    <w:bookmarkEnd w:id="933"/>
    <w:bookmarkEnd w:id="934"/>
    <w:bookmarkEnd w:id="935"/>
    <w:bookmarkEnd w:id="936"/>
    <w:bookmarkEnd w:id="937"/>
    <w:p w14:paraId="3A5F7D53" w14:textId="77777777" w:rsidR="00E11F7D" w:rsidRDefault="00000000">
      <w:pPr>
        <w:jc w:val="center"/>
        <w:rPr>
          <w:rFonts w:ascii="宋体" w:eastAsia="宋体" w:hAnsi="宋体" w:cs="宋体"/>
          <w:sz w:val="32"/>
          <w:szCs w:val="32"/>
        </w:rPr>
      </w:pPr>
      <w:r>
        <w:rPr>
          <w:rFonts w:ascii="宋体" w:eastAsia="宋体" w:hAnsi="宋体" w:cs="宋体" w:hint="eastAsia"/>
          <w:sz w:val="32"/>
          <w:szCs w:val="32"/>
        </w:rPr>
        <w:t>发包人供应材料设备一览表</w:t>
      </w:r>
    </w:p>
    <w:tbl>
      <w:tblPr>
        <w:tblW w:w="1070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851"/>
        <w:gridCol w:w="1276"/>
        <w:gridCol w:w="1418"/>
        <w:gridCol w:w="940"/>
        <w:gridCol w:w="851"/>
        <w:gridCol w:w="1044"/>
        <w:gridCol w:w="992"/>
        <w:gridCol w:w="851"/>
        <w:gridCol w:w="1487"/>
        <w:gridCol w:w="992"/>
      </w:tblGrid>
      <w:tr w:rsidR="00E11F7D" w14:paraId="7B8E3304" w14:textId="77777777">
        <w:trPr>
          <w:jc w:val="center"/>
        </w:trPr>
        <w:tc>
          <w:tcPr>
            <w:tcW w:w="851" w:type="dxa"/>
            <w:tcBorders>
              <w:top w:val="single" w:sz="12" w:space="0" w:color="auto"/>
              <w:bottom w:val="double" w:sz="6" w:space="0" w:color="auto"/>
            </w:tcBorders>
            <w:noWrap/>
            <w:vAlign w:val="center"/>
          </w:tcPr>
          <w:p w14:paraId="7C57A367" w14:textId="77777777" w:rsidR="00E11F7D" w:rsidRDefault="00000000">
            <w:pPr>
              <w:pStyle w:val="a5"/>
              <w:ind w:left="63" w:right="63"/>
              <w:jc w:val="center"/>
              <w:rPr>
                <w:rFonts w:ascii="宋体" w:eastAsia="宋体" w:hAnsi="宋体" w:cs="宋体"/>
                <w:sz w:val="20"/>
              </w:rPr>
            </w:pPr>
            <w:r>
              <w:rPr>
                <w:rFonts w:ascii="宋体" w:eastAsia="宋体" w:hAnsi="宋体" w:cs="宋体" w:hint="eastAsia"/>
                <w:sz w:val="20"/>
              </w:rPr>
              <w:t>序号</w:t>
            </w:r>
          </w:p>
        </w:tc>
        <w:tc>
          <w:tcPr>
            <w:tcW w:w="1276" w:type="dxa"/>
            <w:tcBorders>
              <w:top w:val="single" w:sz="12" w:space="0" w:color="auto"/>
              <w:bottom w:val="double" w:sz="6" w:space="0" w:color="auto"/>
            </w:tcBorders>
            <w:noWrap/>
            <w:vAlign w:val="center"/>
          </w:tcPr>
          <w:p w14:paraId="4924A6D8" w14:textId="77777777" w:rsidR="00E11F7D" w:rsidRDefault="00000000">
            <w:pPr>
              <w:pStyle w:val="a5"/>
              <w:ind w:left="63" w:right="63"/>
              <w:jc w:val="center"/>
              <w:rPr>
                <w:rFonts w:ascii="宋体" w:eastAsia="宋体" w:hAnsi="宋体" w:cs="宋体"/>
                <w:sz w:val="20"/>
              </w:rPr>
            </w:pPr>
            <w:r>
              <w:rPr>
                <w:rFonts w:ascii="宋体" w:eastAsia="宋体" w:hAnsi="宋体" w:cs="宋体" w:hint="eastAsia"/>
                <w:sz w:val="20"/>
              </w:rPr>
              <w:t>材料、</w:t>
            </w:r>
          </w:p>
          <w:p w14:paraId="1E219333" w14:textId="77777777" w:rsidR="00E11F7D" w:rsidRDefault="00000000">
            <w:pPr>
              <w:pStyle w:val="a5"/>
              <w:ind w:right="63"/>
              <w:jc w:val="center"/>
              <w:rPr>
                <w:rFonts w:ascii="宋体" w:eastAsia="宋体" w:hAnsi="宋体" w:cs="宋体"/>
                <w:sz w:val="20"/>
              </w:rPr>
            </w:pPr>
            <w:r>
              <w:rPr>
                <w:rFonts w:ascii="宋体" w:eastAsia="宋体" w:hAnsi="宋体" w:cs="宋体" w:hint="eastAsia"/>
                <w:sz w:val="20"/>
              </w:rPr>
              <w:t>设备品种</w:t>
            </w:r>
          </w:p>
        </w:tc>
        <w:tc>
          <w:tcPr>
            <w:tcW w:w="1418" w:type="dxa"/>
            <w:tcBorders>
              <w:top w:val="single" w:sz="12" w:space="0" w:color="auto"/>
              <w:bottom w:val="double" w:sz="6" w:space="0" w:color="auto"/>
            </w:tcBorders>
            <w:noWrap/>
            <w:vAlign w:val="center"/>
          </w:tcPr>
          <w:p w14:paraId="0918C021" w14:textId="77777777" w:rsidR="00E11F7D" w:rsidRDefault="00000000">
            <w:pPr>
              <w:pStyle w:val="a5"/>
              <w:ind w:left="63" w:right="63"/>
              <w:jc w:val="center"/>
              <w:rPr>
                <w:rFonts w:ascii="宋体" w:eastAsia="宋体" w:hAnsi="宋体" w:cs="宋体"/>
                <w:sz w:val="20"/>
              </w:rPr>
            </w:pPr>
            <w:r>
              <w:rPr>
                <w:rFonts w:ascii="宋体" w:eastAsia="宋体" w:hAnsi="宋体" w:cs="宋体" w:hint="eastAsia"/>
                <w:sz w:val="20"/>
              </w:rPr>
              <w:t>规格型号</w:t>
            </w:r>
          </w:p>
        </w:tc>
        <w:tc>
          <w:tcPr>
            <w:tcW w:w="940" w:type="dxa"/>
            <w:tcBorders>
              <w:top w:val="single" w:sz="12" w:space="0" w:color="auto"/>
              <w:bottom w:val="double" w:sz="6" w:space="0" w:color="auto"/>
            </w:tcBorders>
            <w:noWrap/>
            <w:vAlign w:val="center"/>
          </w:tcPr>
          <w:p w14:paraId="158F7919" w14:textId="77777777" w:rsidR="00E11F7D" w:rsidRDefault="00000000">
            <w:pPr>
              <w:pStyle w:val="a5"/>
              <w:ind w:left="63" w:right="63"/>
              <w:jc w:val="center"/>
              <w:rPr>
                <w:rFonts w:ascii="宋体" w:eastAsia="宋体" w:hAnsi="宋体" w:cs="宋体"/>
                <w:sz w:val="20"/>
              </w:rPr>
            </w:pPr>
            <w:r>
              <w:rPr>
                <w:rFonts w:ascii="宋体" w:eastAsia="宋体" w:hAnsi="宋体" w:cs="宋体" w:hint="eastAsia"/>
                <w:sz w:val="20"/>
              </w:rPr>
              <w:t>单位</w:t>
            </w:r>
          </w:p>
        </w:tc>
        <w:tc>
          <w:tcPr>
            <w:tcW w:w="851" w:type="dxa"/>
            <w:tcBorders>
              <w:top w:val="single" w:sz="12" w:space="0" w:color="auto"/>
              <w:bottom w:val="double" w:sz="6" w:space="0" w:color="auto"/>
            </w:tcBorders>
            <w:noWrap/>
            <w:vAlign w:val="center"/>
          </w:tcPr>
          <w:p w14:paraId="3C257605" w14:textId="77777777" w:rsidR="00E11F7D" w:rsidRDefault="00000000">
            <w:pPr>
              <w:pStyle w:val="a5"/>
              <w:ind w:left="63" w:right="63"/>
              <w:jc w:val="center"/>
              <w:rPr>
                <w:rFonts w:ascii="宋体" w:eastAsia="宋体" w:hAnsi="宋体" w:cs="宋体"/>
                <w:sz w:val="20"/>
              </w:rPr>
            </w:pPr>
            <w:r>
              <w:rPr>
                <w:rFonts w:ascii="宋体" w:eastAsia="宋体" w:hAnsi="宋体" w:cs="宋体" w:hint="eastAsia"/>
                <w:sz w:val="20"/>
              </w:rPr>
              <w:t>数量</w:t>
            </w:r>
          </w:p>
        </w:tc>
        <w:tc>
          <w:tcPr>
            <w:tcW w:w="1044" w:type="dxa"/>
            <w:tcBorders>
              <w:top w:val="single" w:sz="12" w:space="0" w:color="auto"/>
              <w:bottom w:val="double" w:sz="6" w:space="0" w:color="auto"/>
            </w:tcBorders>
            <w:noWrap/>
            <w:vAlign w:val="center"/>
          </w:tcPr>
          <w:p w14:paraId="042D71AA" w14:textId="77777777" w:rsidR="00E11F7D" w:rsidRDefault="00000000">
            <w:pPr>
              <w:pStyle w:val="a5"/>
              <w:ind w:left="63" w:right="63"/>
              <w:jc w:val="center"/>
              <w:rPr>
                <w:rFonts w:ascii="宋体" w:eastAsia="宋体" w:hAnsi="宋体" w:cs="宋体"/>
                <w:sz w:val="20"/>
              </w:rPr>
            </w:pPr>
            <w:r>
              <w:rPr>
                <w:rFonts w:ascii="宋体" w:eastAsia="宋体" w:hAnsi="宋体" w:cs="宋体" w:hint="eastAsia"/>
                <w:sz w:val="20"/>
              </w:rPr>
              <w:t>单价（元）</w:t>
            </w:r>
          </w:p>
        </w:tc>
        <w:tc>
          <w:tcPr>
            <w:tcW w:w="992" w:type="dxa"/>
            <w:tcBorders>
              <w:top w:val="single" w:sz="12" w:space="0" w:color="auto"/>
              <w:bottom w:val="double" w:sz="6" w:space="0" w:color="auto"/>
            </w:tcBorders>
            <w:noWrap/>
            <w:vAlign w:val="center"/>
          </w:tcPr>
          <w:p w14:paraId="5E6E440C" w14:textId="77777777" w:rsidR="00E11F7D" w:rsidRDefault="00000000">
            <w:pPr>
              <w:pStyle w:val="a5"/>
              <w:ind w:left="63" w:right="63"/>
              <w:jc w:val="center"/>
              <w:rPr>
                <w:rFonts w:ascii="宋体" w:eastAsia="宋体" w:hAnsi="宋体" w:cs="宋体"/>
                <w:sz w:val="20"/>
              </w:rPr>
            </w:pPr>
            <w:r>
              <w:rPr>
                <w:rFonts w:ascii="宋体" w:eastAsia="宋体" w:hAnsi="宋体" w:cs="宋体" w:hint="eastAsia"/>
                <w:sz w:val="20"/>
              </w:rPr>
              <w:t>质量等级</w:t>
            </w:r>
          </w:p>
        </w:tc>
        <w:tc>
          <w:tcPr>
            <w:tcW w:w="851" w:type="dxa"/>
            <w:tcBorders>
              <w:top w:val="single" w:sz="12" w:space="0" w:color="auto"/>
              <w:bottom w:val="double" w:sz="6" w:space="0" w:color="auto"/>
            </w:tcBorders>
            <w:noWrap/>
            <w:vAlign w:val="center"/>
          </w:tcPr>
          <w:p w14:paraId="47357087" w14:textId="77777777" w:rsidR="00E11F7D" w:rsidRDefault="00000000">
            <w:pPr>
              <w:pStyle w:val="a5"/>
              <w:ind w:left="63" w:right="63"/>
              <w:jc w:val="center"/>
              <w:rPr>
                <w:rFonts w:ascii="宋体" w:eastAsia="宋体" w:hAnsi="宋体" w:cs="宋体"/>
                <w:sz w:val="20"/>
              </w:rPr>
            </w:pPr>
            <w:r>
              <w:rPr>
                <w:rFonts w:ascii="宋体" w:eastAsia="宋体" w:hAnsi="宋体" w:cs="宋体" w:hint="eastAsia"/>
                <w:sz w:val="20"/>
              </w:rPr>
              <w:t>供应时间</w:t>
            </w:r>
          </w:p>
        </w:tc>
        <w:tc>
          <w:tcPr>
            <w:tcW w:w="1487" w:type="dxa"/>
            <w:tcBorders>
              <w:top w:val="single" w:sz="12" w:space="0" w:color="auto"/>
              <w:bottom w:val="double" w:sz="6" w:space="0" w:color="auto"/>
            </w:tcBorders>
            <w:noWrap/>
            <w:vAlign w:val="center"/>
          </w:tcPr>
          <w:p w14:paraId="682AC1A8" w14:textId="77777777" w:rsidR="00E11F7D" w:rsidRDefault="00000000">
            <w:pPr>
              <w:pStyle w:val="a5"/>
              <w:ind w:left="63" w:right="63"/>
              <w:jc w:val="center"/>
              <w:rPr>
                <w:rFonts w:ascii="宋体" w:eastAsia="宋体" w:hAnsi="宋体" w:cs="宋体"/>
                <w:sz w:val="20"/>
              </w:rPr>
            </w:pPr>
            <w:r>
              <w:rPr>
                <w:rFonts w:ascii="宋体" w:eastAsia="宋体" w:hAnsi="宋体" w:cs="宋体" w:hint="eastAsia"/>
                <w:sz w:val="20"/>
              </w:rPr>
              <w:t>送达地点</w:t>
            </w:r>
          </w:p>
        </w:tc>
        <w:tc>
          <w:tcPr>
            <w:tcW w:w="992" w:type="dxa"/>
            <w:tcBorders>
              <w:top w:val="single" w:sz="12" w:space="0" w:color="auto"/>
              <w:bottom w:val="double" w:sz="6" w:space="0" w:color="auto"/>
            </w:tcBorders>
            <w:noWrap/>
            <w:vAlign w:val="center"/>
          </w:tcPr>
          <w:p w14:paraId="4B544956" w14:textId="77777777" w:rsidR="00E11F7D" w:rsidRDefault="00000000">
            <w:pPr>
              <w:pStyle w:val="a5"/>
              <w:ind w:left="63" w:right="63"/>
              <w:jc w:val="center"/>
              <w:rPr>
                <w:rFonts w:ascii="宋体" w:eastAsia="宋体" w:hAnsi="宋体" w:cs="宋体"/>
                <w:sz w:val="20"/>
              </w:rPr>
            </w:pPr>
            <w:r>
              <w:rPr>
                <w:rFonts w:ascii="宋体" w:eastAsia="宋体" w:hAnsi="宋体" w:cs="宋体" w:hint="eastAsia"/>
                <w:sz w:val="20"/>
              </w:rPr>
              <w:t>备注</w:t>
            </w:r>
          </w:p>
        </w:tc>
      </w:tr>
      <w:tr w:rsidR="00E11F7D" w14:paraId="1FB6363A" w14:textId="77777777">
        <w:trPr>
          <w:trHeight w:val="567"/>
          <w:jc w:val="center"/>
        </w:trPr>
        <w:tc>
          <w:tcPr>
            <w:tcW w:w="851" w:type="dxa"/>
            <w:tcBorders>
              <w:top w:val="double" w:sz="6" w:space="0" w:color="auto"/>
              <w:bottom w:val="single" w:sz="6" w:space="0" w:color="auto"/>
            </w:tcBorders>
            <w:noWrap/>
            <w:vAlign w:val="center"/>
          </w:tcPr>
          <w:p w14:paraId="19482B4C" w14:textId="77777777" w:rsidR="00E11F7D" w:rsidRDefault="00E11F7D">
            <w:pPr>
              <w:pStyle w:val="a5"/>
              <w:ind w:left="63" w:right="63"/>
              <w:rPr>
                <w:rFonts w:ascii="宋体" w:eastAsia="宋体" w:hAnsi="宋体" w:cs="宋体"/>
                <w:sz w:val="20"/>
              </w:rPr>
            </w:pPr>
          </w:p>
        </w:tc>
        <w:tc>
          <w:tcPr>
            <w:tcW w:w="1276" w:type="dxa"/>
            <w:tcBorders>
              <w:top w:val="double" w:sz="6" w:space="0" w:color="auto"/>
              <w:bottom w:val="single" w:sz="6" w:space="0" w:color="auto"/>
            </w:tcBorders>
            <w:noWrap/>
            <w:vAlign w:val="center"/>
          </w:tcPr>
          <w:p w14:paraId="00B1CC6B" w14:textId="77777777" w:rsidR="00E11F7D" w:rsidRDefault="00E11F7D">
            <w:pPr>
              <w:pStyle w:val="a5"/>
              <w:ind w:left="63" w:right="63"/>
              <w:rPr>
                <w:rFonts w:ascii="宋体" w:eastAsia="宋体" w:hAnsi="宋体" w:cs="宋体"/>
                <w:sz w:val="20"/>
              </w:rPr>
            </w:pPr>
          </w:p>
        </w:tc>
        <w:tc>
          <w:tcPr>
            <w:tcW w:w="1418" w:type="dxa"/>
            <w:tcBorders>
              <w:top w:val="double" w:sz="6" w:space="0" w:color="auto"/>
              <w:bottom w:val="single" w:sz="6" w:space="0" w:color="auto"/>
            </w:tcBorders>
            <w:noWrap/>
            <w:vAlign w:val="center"/>
          </w:tcPr>
          <w:p w14:paraId="3FFBD520" w14:textId="77777777" w:rsidR="00E11F7D" w:rsidRDefault="00E11F7D">
            <w:pPr>
              <w:pStyle w:val="a5"/>
              <w:ind w:left="63" w:right="63"/>
              <w:rPr>
                <w:rFonts w:ascii="宋体" w:eastAsia="宋体" w:hAnsi="宋体" w:cs="宋体"/>
                <w:sz w:val="20"/>
              </w:rPr>
            </w:pPr>
          </w:p>
        </w:tc>
        <w:tc>
          <w:tcPr>
            <w:tcW w:w="940" w:type="dxa"/>
            <w:tcBorders>
              <w:top w:val="double" w:sz="6" w:space="0" w:color="auto"/>
              <w:bottom w:val="single" w:sz="6" w:space="0" w:color="auto"/>
            </w:tcBorders>
            <w:noWrap/>
            <w:vAlign w:val="center"/>
          </w:tcPr>
          <w:p w14:paraId="3B2C0591" w14:textId="77777777" w:rsidR="00E11F7D" w:rsidRDefault="00E11F7D">
            <w:pPr>
              <w:pStyle w:val="a5"/>
              <w:ind w:left="63" w:right="63"/>
              <w:rPr>
                <w:rFonts w:ascii="宋体" w:eastAsia="宋体" w:hAnsi="宋体" w:cs="宋体"/>
                <w:sz w:val="20"/>
              </w:rPr>
            </w:pPr>
          </w:p>
        </w:tc>
        <w:tc>
          <w:tcPr>
            <w:tcW w:w="851" w:type="dxa"/>
            <w:tcBorders>
              <w:top w:val="double" w:sz="6" w:space="0" w:color="auto"/>
              <w:bottom w:val="single" w:sz="6" w:space="0" w:color="auto"/>
            </w:tcBorders>
            <w:noWrap/>
            <w:vAlign w:val="center"/>
          </w:tcPr>
          <w:p w14:paraId="22DE61EC" w14:textId="77777777" w:rsidR="00E11F7D" w:rsidRDefault="00E11F7D">
            <w:pPr>
              <w:pStyle w:val="a5"/>
              <w:ind w:left="63" w:right="63"/>
              <w:rPr>
                <w:rFonts w:ascii="宋体" w:eastAsia="宋体" w:hAnsi="宋体" w:cs="宋体"/>
                <w:sz w:val="20"/>
              </w:rPr>
            </w:pPr>
          </w:p>
        </w:tc>
        <w:tc>
          <w:tcPr>
            <w:tcW w:w="1044" w:type="dxa"/>
            <w:tcBorders>
              <w:top w:val="double" w:sz="6" w:space="0" w:color="auto"/>
              <w:bottom w:val="single" w:sz="6" w:space="0" w:color="auto"/>
            </w:tcBorders>
            <w:noWrap/>
            <w:vAlign w:val="center"/>
          </w:tcPr>
          <w:p w14:paraId="485F50D5" w14:textId="77777777" w:rsidR="00E11F7D" w:rsidRDefault="00E11F7D">
            <w:pPr>
              <w:pStyle w:val="a5"/>
              <w:ind w:left="63" w:right="63"/>
              <w:rPr>
                <w:rFonts w:ascii="宋体" w:eastAsia="宋体" w:hAnsi="宋体" w:cs="宋体"/>
                <w:sz w:val="20"/>
              </w:rPr>
            </w:pPr>
          </w:p>
        </w:tc>
        <w:tc>
          <w:tcPr>
            <w:tcW w:w="992" w:type="dxa"/>
            <w:tcBorders>
              <w:top w:val="double" w:sz="6" w:space="0" w:color="auto"/>
              <w:bottom w:val="single" w:sz="6" w:space="0" w:color="auto"/>
            </w:tcBorders>
            <w:noWrap/>
            <w:vAlign w:val="center"/>
          </w:tcPr>
          <w:p w14:paraId="0BACDAC4" w14:textId="77777777" w:rsidR="00E11F7D" w:rsidRDefault="00E11F7D">
            <w:pPr>
              <w:pStyle w:val="a5"/>
              <w:ind w:left="63" w:right="63"/>
              <w:rPr>
                <w:rFonts w:ascii="宋体" w:eastAsia="宋体" w:hAnsi="宋体" w:cs="宋体"/>
                <w:sz w:val="20"/>
              </w:rPr>
            </w:pPr>
          </w:p>
        </w:tc>
        <w:tc>
          <w:tcPr>
            <w:tcW w:w="851" w:type="dxa"/>
            <w:tcBorders>
              <w:top w:val="double" w:sz="6" w:space="0" w:color="auto"/>
              <w:bottom w:val="single" w:sz="6" w:space="0" w:color="auto"/>
            </w:tcBorders>
            <w:noWrap/>
            <w:vAlign w:val="center"/>
          </w:tcPr>
          <w:p w14:paraId="01514D73" w14:textId="77777777" w:rsidR="00E11F7D" w:rsidRDefault="00E11F7D">
            <w:pPr>
              <w:pStyle w:val="a5"/>
              <w:ind w:left="63" w:right="63"/>
              <w:rPr>
                <w:rFonts w:ascii="宋体" w:eastAsia="宋体" w:hAnsi="宋体" w:cs="宋体"/>
                <w:sz w:val="20"/>
              </w:rPr>
            </w:pPr>
          </w:p>
        </w:tc>
        <w:tc>
          <w:tcPr>
            <w:tcW w:w="1487" w:type="dxa"/>
            <w:tcBorders>
              <w:top w:val="double" w:sz="6" w:space="0" w:color="auto"/>
              <w:bottom w:val="single" w:sz="6" w:space="0" w:color="auto"/>
            </w:tcBorders>
            <w:noWrap/>
            <w:vAlign w:val="center"/>
          </w:tcPr>
          <w:p w14:paraId="2714E9C1" w14:textId="77777777" w:rsidR="00E11F7D" w:rsidRDefault="00E11F7D">
            <w:pPr>
              <w:pStyle w:val="a5"/>
              <w:ind w:left="63" w:right="63"/>
              <w:rPr>
                <w:rFonts w:ascii="宋体" w:eastAsia="宋体" w:hAnsi="宋体" w:cs="宋体"/>
                <w:sz w:val="20"/>
              </w:rPr>
            </w:pPr>
          </w:p>
        </w:tc>
        <w:tc>
          <w:tcPr>
            <w:tcW w:w="992" w:type="dxa"/>
            <w:tcBorders>
              <w:top w:val="double" w:sz="6" w:space="0" w:color="auto"/>
              <w:bottom w:val="single" w:sz="6" w:space="0" w:color="auto"/>
            </w:tcBorders>
            <w:noWrap/>
            <w:vAlign w:val="center"/>
          </w:tcPr>
          <w:p w14:paraId="685854B3" w14:textId="77777777" w:rsidR="00E11F7D" w:rsidRDefault="00E11F7D">
            <w:pPr>
              <w:pStyle w:val="a5"/>
              <w:ind w:left="63" w:right="63"/>
              <w:rPr>
                <w:rFonts w:ascii="宋体" w:eastAsia="宋体" w:hAnsi="宋体" w:cs="宋体"/>
                <w:sz w:val="20"/>
              </w:rPr>
            </w:pPr>
          </w:p>
        </w:tc>
      </w:tr>
      <w:tr w:rsidR="00E11F7D" w14:paraId="693A401F" w14:textId="77777777">
        <w:trPr>
          <w:trHeight w:val="567"/>
          <w:jc w:val="center"/>
        </w:trPr>
        <w:tc>
          <w:tcPr>
            <w:tcW w:w="851" w:type="dxa"/>
            <w:tcBorders>
              <w:top w:val="nil"/>
            </w:tcBorders>
            <w:noWrap/>
            <w:vAlign w:val="center"/>
          </w:tcPr>
          <w:p w14:paraId="2C4B0D1D" w14:textId="77777777" w:rsidR="00E11F7D" w:rsidRDefault="00E11F7D">
            <w:pPr>
              <w:pStyle w:val="a5"/>
              <w:ind w:left="63" w:right="63"/>
              <w:rPr>
                <w:rFonts w:ascii="宋体" w:eastAsia="宋体" w:hAnsi="宋体" w:cs="宋体"/>
                <w:sz w:val="20"/>
              </w:rPr>
            </w:pPr>
          </w:p>
        </w:tc>
        <w:tc>
          <w:tcPr>
            <w:tcW w:w="1276" w:type="dxa"/>
            <w:tcBorders>
              <w:top w:val="nil"/>
            </w:tcBorders>
            <w:noWrap/>
            <w:vAlign w:val="center"/>
          </w:tcPr>
          <w:p w14:paraId="5642D44C" w14:textId="77777777" w:rsidR="00E11F7D" w:rsidRDefault="00E11F7D">
            <w:pPr>
              <w:pStyle w:val="a5"/>
              <w:ind w:left="63" w:right="63"/>
              <w:rPr>
                <w:rFonts w:ascii="宋体" w:eastAsia="宋体" w:hAnsi="宋体" w:cs="宋体"/>
                <w:sz w:val="20"/>
              </w:rPr>
            </w:pPr>
          </w:p>
        </w:tc>
        <w:tc>
          <w:tcPr>
            <w:tcW w:w="1418" w:type="dxa"/>
            <w:tcBorders>
              <w:top w:val="nil"/>
            </w:tcBorders>
            <w:noWrap/>
            <w:vAlign w:val="center"/>
          </w:tcPr>
          <w:p w14:paraId="5CD73B61" w14:textId="77777777" w:rsidR="00E11F7D" w:rsidRDefault="00E11F7D">
            <w:pPr>
              <w:pStyle w:val="a5"/>
              <w:ind w:left="63" w:right="63"/>
              <w:rPr>
                <w:rFonts w:ascii="宋体" w:eastAsia="宋体" w:hAnsi="宋体" w:cs="宋体"/>
                <w:sz w:val="20"/>
              </w:rPr>
            </w:pPr>
          </w:p>
        </w:tc>
        <w:tc>
          <w:tcPr>
            <w:tcW w:w="940" w:type="dxa"/>
            <w:tcBorders>
              <w:top w:val="nil"/>
            </w:tcBorders>
            <w:noWrap/>
            <w:vAlign w:val="center"/>
          </w:tcPr>
          <w:p w14:paraId="480DD4ED" w14:textId="77777777" w:rsidR="00E11F7D" w:rsidRDefault="00E11F7D">
            <w:pPr>
              <w:pStyle w:val="a5"/>
              <w:ind w:left="63" w:right="63"/>
              <w:rPr>
                <w:rFonts w:ascii="宋体" w:eastAsia="宋体" w:hAnsi="宋体" w:cs="宋体"/>
                <w:sz w:val="20"/>
              </w:rPr>
            </w:pPr>
          </w:p>
        </w:tc>
        <w:tc>
          <w:tcPr>
            <w:tcW w:w="851" w:type="dxa"/>
            <w:tcBorders>
              <w:top w:val="nil"/>
            </w:tcBorders>
            <w:noWrap/>
            <w:vAlign w:val="center"/>
          </w:tcPr>
          <w:p w14:paraId="55AE5606" w14:textId="77777777" w:rsidR="00E11F7D" w:rsidRDefault="00E11F7D">
            <w:pPr>
              <w:pStyle w:val="a5"/>
              <w:ind w:left="63" w:right="63"/>
              <w:rPr>
                <w:rFonts w:ascii="宋体" w:eastAsia="宋体" w:hAnsi="宋体" w:cs="宋体"/>
                <w:sz w:val="20"/>
              </w:rPr>
            </w:pPr>
          </w:p>
        </w:tc>
        <w:tc>
          <w:tcPr>
            <w:tcW w:w="1044" w:type="dxa"/>
            <w:tcBorders>
              <w:top w:val="nil"/>
            </w:tcBorders>
            <w:noWrap/>
            <w:vAlign w:val="center"/>
          </w:tcPr>
          <w:p w14:paraId="1C26FA6D" w14:textId="77777777" w:rsidR="00E11F7D" w:rsidRDefault="00E11F7D">
            <w:pPr>
              <w:pStyle w:val="a5"/>
              <w:ind w:left="63" w:right="63"/>
              <w:rPr>
                <w:rFonts w:ascii="宋体" w:eastAsia="宋体" w:hAnsi="宋体" w:cs="宋体"/>
                <w:sz w:val="20"/>
              </w:rPr>
            </w:pPr>
          </w:p>
        </w:tc>
        <w:tc>
          <w:tcPr>
            <w:tcW w:w="992" w:type="dxa"/>
            <w:tcBorders>
              <w:top w:val="nil"/>
            </w:tcBorders>
            <w:noWrap/>
            <w:vAlign w:val="center"/>
          </w:tcPr>
          <w:p w14:paraId="1E61DDB3" w14:textId="77777777" w:rsidR="00E11F7D" w:rsidRDefault="00E11F7D">
            <w:pPr>
              <w:pStyle w:val="a5"/>
              <w:ind w:left="63" w:right="63"/>
              <w:rPr>
                <w:rFonts w:ascii="宋体" w:eastAsia="宋体" w:hAnsi="宋体" w:cs="宋体"/>
                <w:sz w:val="20"/>
              </w:rPr>
            </w:pPr>
          </w:p>
        </w:tc>
        <w:tc>
          <w:tcPr>
            <w:tcW w:w="851" w:type="dxa"/>
            <w:tcBorders>
              <w:top w:val="nil"/>
            </w:tcBorders>
            <w:noWrap/>
            <w:vAlign w:val="center"/>
          </w:tcPr>
          <w:p w14:paraId="2B82D50D" w14:textId="77777777" w:rsidR="00E11F7D" w:rsidRDefault="00E11F7D">
            <w:pPr>
              <w:pStyle w:val="a5"/>
              <w:ind w:left="63" w:right="63"/>
              <w:rPr>
                <w:rFonts w:ascii="宋体" w:eastAsia="宋体" w:hAnsi="宋体" w:cs="宋体"/>
                <w:sz w:val="20"/>
              </w:rPr>
            </w:pPr>
          </w:p>
        </w:tc>
        <w:tc>
          <w:tcPr>
            <w:tcW w:w="1487" w:type="dxa"/>
            <w:tcBorders>
              <w:top w:val="nil"/>
            </w:tcBorders>
            <w:noWrap/>
            <w:vAlign w:val="center"/>
          </w:tcPr>
          <w:p w14:paraId="55340FF7" w14:textId="77777777" w:rsidR="00E11F7D" w:rsidRDefault="00E11F7D">
            <w:pPr>
              <w:pStyle w:val="a5"/>
              <w:ind w:left="63" w:right="63"/>
              <w:rPr>
                <w:rFonts w:ascii="宋体" w:eastAsia="宋体" w:hAnsi="宋体" w:cs="宋体"/>
                <w:sz w:val="20"/>
              </w:rPr>
            </w:pPr>
          </w:p>
        </w:tc>
        <w:tc>
          <w:tcPr>
            <w:tcW w:w="992" w:type="dxa"/>
            <w:tcBorders>
              <w:top w:val="nil"/>
            </w:tcBorders>
            <w:noWrap/>
            <w:vAlign w:val="center"/>
          </w:tcPr>
          <w:p w14:paraId="49555211" w14:textId="77777777" w:rsidR="00E11F7D" w:rsidRDefault="00E11F7D">
            <w:pPr>
              <w:pStyle w:val="a5"/>
              <w:ind w:left="63" w:right="63"/>
              <w:rPr>
                <w:rFonts w:ascii="宋体" w:eastAsia="宋体" w:hAnsi="宋体" w:cs="宋体"/>
                <w:sz w:val="20"/>
              </w:rPr>
            </w:pPr>
          </w:p>
        </w:tc>
      </w:tr>
      <w:tr w:rsidR="00E11F7D" w14:paraId="2E015F6F" w14:textId="77777777">
        <w:trPr>
          <w:trHeight w:val="567"/>
          <w:jc w:val="center"/>
        </w:trPr>
        <w:tc>
          <w:tcPr>
            <w:tcW w:w="851" w:type="dxa"/>
            <w:noWrap/>
            <w:vAlign w:val="center"/>
          </w:tcPr>
          <w:p w14:paraId="7ABADF51" w14:textId="77777777" w:rsidR="00E11F7D" w:rsidRDefault="00E11F7D">
            <w:pPr>
              <w:pStyle w:val="a5"/>
              <w:ind w:left="63" w:right="63"/>
              <w:rPr>
                <w:rFonts w:ascii="宋体" w:eastAsia="宋体" w:hAnsi="宋体" w:cs="宋体"/>
                <w:sz w:val="20"/>
              </w:rPr>
            </w:pPr>
          </w:p>
        </w:tc>
        <w:tc>
          <w:tcPr>
            <w:tcW w:w="1276" w:type="dxa"/>
            <w:noWrap/>
            <w:vAlign w:val="center"/>
          </w:tcPr>
          <w:p w14:paraId="6E162281" w14:textId="77777777" w:rsidR="00E11F7D" w:rsidRDefault="00E11F7D">
            <w:pPr>
              <w:pStyle w:val="a5"/>
              <w:ind w:left="63" w:right="63"/>
              <w:rPr>
                <w:rFonts w:ascii="宋体" w:eastAsia="宋体" w:hAnsi="宋体" w:cs="宋体"/>
                <w:sz w:val="20"/>
              </w:rPr>
            </w:pPr>
          </w:p>
        </w:tc>
        <w:tc>
          <w:tcPr>
            <w:tcW w:w="1418" w:type="dxa"/>
            <w:noWrap/>
            <w:vAlign w:val="center"/>
          </w:tcPr>
          <w:p w14:paraId="6236A745" w14:textId="77777777" w:rsidR="00E11F7D" w:rsidRDefault="00E11F7D">
            <w:pPr>
              <w:pStyle w:val="a5"/>
              <w:ind w:left="63" w:right="63"/>
              <w:rPr>
                <w:rFonts w:ascii="宋体" w:eastAsia="宋体" w:hAnsi="宋体" w:cs="宋体"/>
                <w:sz w:val="20"/>
              </w:rPr>
            </w:pPr>
          </w:p>
        </w:tc>
        <w:tc>
          <w:tcPr>
            <w:tcW w:w="940" w:type="dxa"/>
            <w:noWrap/>
            <w:vAlign w:val="center"/>
          </w:tcPr>
          <w:p w14:paraId="65BBFE5F" w14:textId="77777777" w:rsidR="00E11F7D" w:rsidRDefault="00E11F7D">
            <w:pPr>
              <w:pStyle w:val="a5"/>
              <w:ind w:left="63" w:right="63"/>
              <w:rPr>
                <w:rFonts w:ascii="宋体" w:eastAsia="宋体" w:hAnsi="宋体" w:cs="宋体"/>
                <w:sz w:val="20"/>
              </w:rPr>
            </w:pPr>
          </w:p>
        </w:tc>
        <w:tc>
          <w:tcPr>
            <w:tcW w:w="851" w:type="dxa"/>
            <w:noWrap/>
            <w:vAlign w:val="center"/>
          </w:tcPr>
          <w:p w14:paraId="781A6976" w14:textId="77777777" w:rsidR="00E11F7D" w:rsidRDefault="00E11F7D">
            <w:pPr>
              <w:pStyle w:val="a5"/>
              <w:ind w:left="63" w:right="63"/>
              <w:rPr>
                <w:rFonts w:ascii="宋体" w:eastAsia="宋体" w:hAnsi="宋体" w:cs="宋体"/>
                <w:sz w:val="20"/>
              </w:rPr>
            </w:pPr>
          </w:p>
        </w:tc>
        <w:tc>
          <w:tcPr>
            <w:tcW w:w="1044" w:type="dxa"/>
            <w:noWrap/>
            <w:vAlign w:val="center"/>
          </w:tcPr>
          <w:p w14:paraId="284CC3BD" w14:textId="77777777" w:rsidR="00E11F7D" w:rsidRDefault="00E11F7D">
            <w:pPr>
              <w:pStyle w:val="a5"/>
              <w:ind w:left="63" w:right="63"/>
              <w:rPr>
                <w:rFonts w:ascii="宋体" w:eastAsia="宋体" w:hAnsi="宋体" w:cs="宋体"/>
                <w:sz w:val="20"/>
              </w:rPr>
            </w:pPr>
          </w:p>
        </w:tc>
        <w:tc>
          <w:tcPr>
            <w:tcW w:w="992" w:type="dxa"/>
            <w:noWrap/>
            <w:vAlign w:val="center"/>
          </w:tcPr>
          <w:p w14:paraId="23FDE47B" w14:textId="77777777" w:rsidR="00E11F7D" w:rsidRDefault="00E11F7D">
            <w:pPr>
              <w:pStyle w:val="a5"/>
              <w:ind w:left="63" w:right="63"/>
              <w:rPr>
                <w:rFonts w:ascii="宋体" w:eastAsia="宋体" w:hAnsi="宋体" w:cs="宋体"/>
                <w:sz w:val="20"/>
              </w:rPr>
            </w:pPr>
          </w:p>
        </w:tc>
        <w:tc>
          <w:tcPr>
            <w:tcW w:w="851" w:type="dxa"/>
            <w:noWrap/>
            <w:vAlign w:val="center"/>
          </w:tcPr>
          <w:p w14:paraId="5E330CB6" w14:textId="77777777" w:rsidR="00E11F7D" w:rsidRDefault="00E11F7D">
            <w:pPr>
              <w:pStyle w:val="a5"/>
              <w:ind w:left="63" w:right="63"/>
              <w:rPr>
                <w:rFonts w:ascii="宋体" w:eastAsia="宋体" w:hAnsi="宋体" w:cs="宋体"/>
                <w:sz w:val="20"/>
              </w:rPr>
            </w:pPr>
          </w:p>
        </w:tc>
        <w:tc>
          <w:tcPr>
            <w:tcW w:w="1487" w:type="dxa"/>
            <w:noWrap/>
            <w:vAlign w:val="center"/>
          </w:tcPr>
          <w:p w14:paraId="677B8DA3" w14:textId="77777777" w:rsidR="00E11F7D" w:rsidRDefault="00E11F7D">
            <w:pPr>
              <w:pStyle w:val="a5"/>
              <w:ind w:left="63" w:right="63"/>
              <w:rPr>
                <w:rFonts w:ascii="宋体" w:eastAsia="宋体" w:hAnsi="宋体" w:cs="宋体"/>
                <w:sz w:val="20"/>
              </w:rPr>
            </w:pPr>
          </w:p>
        </w:tc>
        <w:tc>
          <w:tcPr>
            <w:tcW w:w="992" w:type="dxa"/>
            <w:noWrap/>
            <w:vAlign w:val="center"/>
          </w:tcPr>
          <w:p w14:paraId="09F59929" w14:textId="77777777" w:rsidR="00E11F7D" w:rsidRDefault="00E11F7D">
            <w:pPr>
              <w:pStyle w:val="a5"/>
              <w:ind w:left="63" w:right="63"/>
              <w:rPr>
                <w:rFonts w:ascii="宋体" w:eastAsia="宋体" w:hAnsi="宋体" w:cs="宋体"/>
                <w:sz w:val="20"/>
              </w:rPr>
            </w:pPr>
          </w:p>
        </w:tc>
      </w:tr>
      <w:tr w:rsidR="00E11F7D" w14:paraId="0BE9345E" w14:textId="77777777">
        <w:trPr>
          <w:trHeight w:val="567"/>
          <w:jc w:val="center"/>
        </w:trPr>
        <w:tc>
          <w:tcPr>
            <w:tcW w:w="851" w:type="dxa"/>
            <w:noWrap/>
            <w:vAlign w:val="center"/>
          </w:tcPr>
          <w:p w14:paraId="05B6FF3E" w14:textId="77777777" w:rsidR="00E11F7D" w:rsidRDefault="00E11F7D">
            <w:pPr>
              <w:pStyle w:val="a5"/>
              <w:ind w:left="63" w:right="63"/>
              <w:rPr>
                <w:rFonts w:ascii="宋体" w:eastAsia="宋体" w:hAnsi="宋体" w:cs="宋体"/>
                <w:sz w:val="20"/>
              </w:rPr>
            </w:pPr>
          </w:p>
        </w:tc>
        <w:tc>
          <w:tcPr>
            <w:tcW w:w="1276" w:type="dxa"/>
            <w:noWrap/>
            <w:vAlign w:val="center"/>
          </w:tcPr>
          <w:p w14:paraId="586A9FCD" w14:textId="77777777" w:rsidR="00E11F7D" w:rsidRDefault="00E11F7D">
            <w:pPr>
              <w:pStyle w:val="a5"/>
              <w:ind w:left="63" w:right="63"/>
              <w:rPr>
                <w:rFonts w:ascii="宋体" w:eastAsia="宋体" w:hAnsi="宋体" w:cs="宋体"/>
                <w:sz w:val="20"/>
              </w:rPr>
            </w:pPr>
          </w:p>
        </w:tc>
        <w:tc>
          <w:tcPr>
            <w:tcW w:w="1418" w:type="dxa"/>
            <w:noWrap/>
            <w:vAlign w:val="center"/>
          </w:tcPr>
          <w:p w14:paraId="0D8150BF" w14:textId="77777777" w:rsidR="00E11F7D" w:rsidRDefault="00E11F7D">
            <w:pPr>
              <w:pStyle w:val="a5"/>
              <w:ind w:left="63" w:right="63"/>
              <w:rPr>
                <w:rFonts w:ascii="宋体" w:eastAsia="宋体" w:hAnsi="宋体" w:cs="宋体"/>
                <w:sz w:val="20"/>
              </w:rPr>
            </w:pPr>
          </w:p>
        </w:tc>
        <w:tc>
          <w:tcPr>
            <w:tcW w:w="940" w:type="dxa"/>
            <w:noWrap/>
            <w:vAlign w:val="center"/>
          </w:tcPr>
          <w:p w14:paraId="350357A0" w14:textId="77777777" w:rsidR="00E11F7D" w:rsidRDefault="00E11F7D">
            <w:pPr>
              <w:pStyle w:val="a5"/>
              <w:ind w:left="63" w:right="63"/>
              <w:rPr>
                <w:rFonts w:ascii="宋体" w:eastAsia="宋体" w:hAnsi="宋体" w:cs="宋体"/>
                <w:sz w:val="20"/>
              </w:rPr>
            </w:pPr>
          </w:p>
        </w:tc>
        <w:tc>
          <w:tcPr>
            <w:tcW w:w="851" w:type="dxa"/>
            <w:noWrap/>
            <w:vAlign w:val="center"/>
          </w:tcPr>
          <w:p w14:paraId="5C455D5B" w14:textId="77777777" w:rsidR="00E11F7D" w:rsidRDefault="00E11F7D">
            <w:pPr>
              <w:pStyle w:val="a5"/>
              <w:ind w:left="63" w:right="63"/>
              <w:rPr>
                <w:rFonts w:ascii="宋体" w:eastAsia="宋体" w:hAnsi="宋体" w:cs="宋体"/>
                <w:sz w:val="20"/>
              </w:rPr>
            </w:pPr>
          </w:p>
        </w:tc>
        <w:tc>
          <w:tcPr>
            <w:tcW w:w="1044" w:type="dxa"/>
            <w:noWrap/>
            <w:vAlign w:val="center"/>
          </w:tcPr>
          <w:p w14:paraId="6C1B49CB" w14:textId="77777777" w:rsidR="00E11F7D" w:rsidRDefault="00E11F7D">
            <w:pPr>
              <w:pStyle w:val="a5"/>
              <w:ind w:left="63" w:right="63"/>
              <w:rPr>
                <w:rFonts w:ascii="宋体" w:eastAsia="宋体" w:hAnsi="宋体" w:cs="宋体"/>
                <w:sz w:val="20"/>
              </w:rPr>
            </w:pPr>
          </w:p>
        </w:tc>
        <w:tc>
          <w:tcPr>
            <w:tcW w:w="992" w:type="dxa"/>
            <w:noWrap/>
            <w:vAlign w:val="center"/>
          </w:tcPr>
          <w:p w14:paraId="6DEAD380" w14:textId="77777777" w:rsidR="00E11F7D" w:rsidRDefault="00E11F7D">
            <w:pPr>
              <w:pStyle w:val="a5"/>
              <w:ind w:left="63" w:right="63"/>
              <w:rPr>
                <w:rFonts w:ascii="宋体" w:eastAsia="宋体" w:hAnsi="宋体" w:cs="宋体"/>
                <w:sz w:val="20"/>
              </w:rPr>
            </w:pPr>
          </w:p>
        </w:tc>
        <w:tc>
          <w:tcPr>
            <w:tcW w:w="851" w:type="dxa"/>
            <w:noWrap/>
            <w:vAlign w:val="center"/>
          </w:tcPr>
          <w:p w14:paraId="64C0BEEC" w14:textId="77777777" w:rsidR="00E11F7D" w:rsidRDefault="00E11F7D">
            <w:pPr>
              <w:pStyle w:val="a5"/>
              <w:ind w:left="63" w:right="63"/>
              <w:rPr>
                <w:rFonts w:ascii="宋体" w:eastAsia="宋体" w:hAnsi="宋体" w:cs="宋体"/>
                <w:sz w:val="20"/>
              </w:rPr>
            </w:pPr>
          </w:p>
        </w:tc>
        <w:tc>
          <w:tcPr>
            <w:tcW w:w="1487" w:type="dxa"/>
            <w:noWrap/>
            <w:vAlign w:val="center"/>
          </w:tcPr>
          <w:p w14:paraId="51695374" w14:textId="77777777" w:rsidR="00E11F7D" w:rsidRDefault="00E11F7D">
            <w:pPr>
              <w:pStyle w:val="a5"/>
              <w:ind w:left="63" w:right="63"/>
              <w:rPr>
                <w:rFonts w:ascii="宋体" w:eastAsia="宋体" w:hAnsi="宋体" w:cs="宋体"/>
                <w:sz w:val="20"/>
              </w:rPr>
            </w:pPr>
          </w:p>
        </w:tc>
        <w:tc>
          <w:tcPr>
            <w:tcW w:w="992" w:type="dxa"/>
            <w:noWrap/>
            <w:vAlign w:val="center"/>
          </w:tcPr>
          <w:p w14:paraId="50B35C4F" w14:textId="77777777" w:rsidR="00E11F7D" w:rsidRDefault="00E11F7D">
            <w:pPr>
              <w:pStyle w:val="a5"/>
              <w:ind w:left="63" w:right="63"/>
              <w:rPr>
                <w:rFonts w:ascii="宋体" w:eastAsia="宋体" w:hAnsi="宋体" w:cs="宋体"/>
                <w:sz w:val="20"/>
              </w:rPr>
            </w:pPr>
          </w:p>
        </w:tc>
      </w:tr>
      <w:tr w:rsidR="00E11F7D" w14:paraId="2C9D473A" w14:textId="77777777">
        <w:trPr>
          <w:trHeight w:val="567"/>
          <w:jc w:val="center"/>
        </w:trPr>
        <w:tc>
          <w:tcPr>
            <w:tcW w:w="851" w:type="dxa"/>
            <w:noWrap/>
            <w:vAlign w:val="center"/>
          </w:tcPr>
          <w:p w14:paraId="0C8AC2AF" w14:textId="77777777" w:rsidR="00E11F7D" w:rsidRDefault="00E11F7D">
            <w:pPr>
              <w:pStyle w:val="a5"/>
              <w:ind w:left="63" w:right="63"/>
              <w:rPr>
                <w:rFonts w:ascii="宋体" w:eastAsia="宋体" w:hAnsi="宋体" w:cs="宋体"/>
                <w:sz w:val="20"/>
              </w:rPr>
            </w:pPr>
          </w:p>
        </w:tc>
        <w:tc>
          <w:tcPr>
            <w:tcW w:w="1276" w:type="dxa"/>
            <w:noWrap/>
            <w:vAlign w:val="center"/>
          </w:tcPr>
          <w:p w14:paraId="425B6075" w14:textId="77777777" w:rsidR="00E11F7D" w:rsidRDefault="00E11F7D">
            <w:pPr>
              <w:pStyle w:val="a5"/>
              <w:ind w:left="63" w:right="63"/>
              <w:rPr>
                <w:rFonts w:ascii="宋体" w:eastAsia="宋体" w:hAnsi="宋体" w:cs="宋体"/>
                <w:sz w:val="20"/>
              </w:rPr>
            </w:pPr>
          </w:p>
        </w:tc>
        <w:tc>
          <w:tcPr>
            <w:tcW w:w="1418" w:type="dxa"/>
            <w:noWrap/>
            <w:vAlign w:val="center"/>
          </w:tcPr>
          <w:p w14:paraId="46903AC6" w14:textId="77777777" w:rsidR="00E11F7D" w:rsidRDefault="00E11F7D">
            <w:pPr>
              <w:pStyle w:val="a5"/>
              <w:ind w:left="63" w:right="63"/>
              <w:rPr>
                <w:rFonts w:ascii="宋体" w:eastAsia="宋体" w:hAnsi="宋体" w:cs="宋体"/>
                <w:sz w:val="20"/>
              </w:rPr>
            </w:pPr>
          </w:p>
        </w:tc>
        <w:tc>
          <w:tcPr>
            <w:tcW w:w="940" w:type="dxa"/>
            <w:noWrap/>
            <w:vAlign w:val="center"/>
          </w:tcPr>
          <w:p w14:paraId="262BA8B4" w14:textId="77777777" w:rsidR="00E11F7D" w:rsidRDefault="00E11F7D">
            <w:pPr>
              <w:pStyle w:val="a5"/>
              <w:ind w:left="63" w:right="63"/>
              <w:rPr>
                <w:rFonts w:ascii="宋体" w:eastAsia="宋体" w:hAnsi="宋体" w:cs="宋体"/>
                <w:sz w:val="20"/>
              </w:rPr>
            </w:pPr>
          </w:p>
        </w:tc>
        <w:tc>
          <w:tcPr>
            <w:tcW w:w="851" w:type="dxa"/>
            <w:noWrap/>
            <w:vAlign w:val="center"/>
          </w:tcPr>
          <w:p w14:paraId="73F3D502" w14:textId="77777777" w:rsidR="00E11F7D" w:rsidRDefault="00E11F7D">
            <w:pPr>
              <w:pStyle w:val="a5"/>
              <w:ind w:left="63" w:right="63"/>
              <w:rPr>
                <w:rFonts w:ascii="宋体" w:eastAsia="宋体" w:hAnsi="宋体" w:cs="宋体"/>
                <w:sz w:val="20"/>
              </w:rPr>
            </w:pPr>
          </w:p>
        </w:tc>
        <w:tc>
          <w:tcPr>
            <w:tcW w:w="1044" w:type="dxa"/>
            <w:noWrap/>
            <w:vAlign w:val="center"/>
          </w:tcPr>
          <w:p w14:paraId="6C3FA2D6" w14:textId="77777777" w:rsidR="00E11F7D" w:rsidRDefault="00E11F7D">
            <w:pPr>
              <w:pStyle w:val="a5"/>
              <w:ind w:left="63" w:right="63"/>
              <w:rPr>
                <w:rFonts w:ascii="宋体" w:eastAsia="宋体" w:hAnsi="宋体" w:cs="宋体"/>
                <w:sz w:val="20"/>
              </w:rPr>
            </w:pPr>
          </w:p>
        </w:tc>
        <w:tc>
          <w:tcPr>
            <w:tcW w:w="992" w:type="dxa"/>
            <w:noWrap/>
            <w:vAlign w:val="center"/>
          </w:tcPr>
          <w:p w14:paraId="6056E859" w14:textId="77777777" w:rsidR="00E11F7D" w:rsidRDefault="00E11F7D">
            <w:pPr>
              <w:pStyle w:val="a5"/>
              <w:ind w:left="63" w:right="63"/>
              <w:rPr>
                <w:rFonts w:ascii="宋体" w:eastAsia="宋体" w:hAnsi="宋体" w:cs="宋体"/>
                <w:sz w:val="20"/>
              </w:rPr>
            </w:pPr>
          </w:p>
        </w:tc>
        <w:tc>
          <w:tcPr>
            <w:tcW w:w="851" w:type="dxa"/>
            <w:noWrap/>
            <w:vAlign w:val="center"/>
          </w:tcPr>
          <w:p w14:paraId="011C7ADF" w14:textId="77777777" w:rsidR="00E11F7D" w:rsidRDefault="00E11F7D">
            <w:pPr>
              <w:pStyle w:val="a5"/>
              <w:ind w:left="63" w:right="63"/>
              <w:rPr>
                <w:rFonts w:ascii="宋体" w:eastAsia="宋体" w:hAnsi="宋体" w:cs="宋体"/>
                <w:sz w:val="20"/>
              </w:rPr>
            </w:pPr>
          </w:p>
        </w:tc>
        <w:tc>
          <w:tcPr>
            <w:tcW w:w="1487" w:type="dxa"/>
            <w:noWrap/>
            <w:vAlign w:val="center"/>
          </w:tcPr>
          <w:p w14:paraId="3CA27D00" w14:textId="77777777" w:rsidR="00E11F7D" w:rsidRDefault="00E11F7D">
            <w:pPr>
              <w:pStyle w:val="a5"/>
              <w:ind w:left="63" w:right="63"/>
              <w:rPr>
                <w:rFonts w:ascii="宋体" w:eastAsia="宋体" w:hAnsi="宋体" w:cs="宋体"/>
                <w:sz w:val="20"/>
              </w:rPr>
            </w:pPr>
          </w:p>
        </w:tc>
        <w:tc>
          <w:tcPr>
            <w:tcW w:w="992" w:type="dxa"/>
            <w:noWrap/>
            <w:vAlign w:val="center"/>
          </w:tcPr>
          <w:p w14:paraId="40A2477C" w14:textId="77777777" w:rsidR="00E11F7D" w:rsidRDefault="00E11F7D">
            <w:pPr>
              <w:pStyle w:val="a5"/>
              <w:ind w:left="63" w:right="63"/>
              <w:rPr>
                <w:rFonts w:ascii="宋体" w:eastAsia="宋体" w:hAnsi="宋体" w:cs="宋体"/>
                <w:sz w:val="20"/>
              </w:rPr>
            </w:pPr>
          </w:p>
        </w:tc>
      </w:tr>
      <w:tr w:rsidR="00E11F7D" w14:paraId="1467BC01" w14:textId="77777777">
        <w:trPr>
          <w:trHeight w:val="567"/>
          <w:jc w:val="center"/>
        </w:trPr>
        <w:tc>
          <w:tcPr>
            <w:tcW w:w="851" w:type="dxa"/>
            <w:noWrap/>
            <w:vAlign w:val="center"/>
          </w:tcPr>
          <w:p w14:paraId="28C2341E" w14:textId="77777777" w:rsidR="00E11F7D" w:rsidRDefault="00E11F7D">
            <w:pPr>
              <w:pStyle w:val="a5"/>
              <w:ind w:left="63" w:right="63"/>
              <w:rPr>
                <w:rFonts w:ascii="宋体" w:eastAsia="宋体" w:hAnsi="宋体" w:cs="宋体"/>
                <w:sz w:val="20"/>
              </w:rPr>
            </w:pPr>
          </w:p>
        </w:tc>
        <w:tc>
          <w:tcPr>
            <w:tcW w:w="1276" w:type="dxa"/>
            <w:noWrap/>
            <w:vAlign w:val="center"/>
          </w:tcPr>
          <w:p w14:paraId="3D5637A5" w14:textId="77777777" w:rsidR="00E11F7D" w:rsidRDefault="00E11F7D">
            <w:pPr>
              <w:pStyle w:val="a5"/>
              <w:ind w:left="63" w:right="63"/>
              <w:rPr>
                <w:rFonts w:ascii="宋体" w:eastAsia="宋体" w:hAnsi="宋体" w:cs="宋体"/>
                <w:sz w:val="20"/>
              </w:rPr>
            </w:pPr>
          </w:p>
        </w:tc>
        <w:tc>
          <w:tcPr>
            <w:tcW w:w="1418" w:type="dxa"/>
            <w:noWrap/>
            <w:vAlign w:val="center"/>
          </w:tcPr>
          <w:p w14:paraId="2FA17921" w14:textId="77777777" w:rsidR="00E11F7D" w:rsidRDefault="00E11F7D">
            <w:pPr>
              <w:pStyle w:val="a5"/>
              <w:ind w:left="63" w:right="63"/>
              <w:rPr>
                <w:rFonts w:ascii="宋体" w:eastAsia="宋体" w:hAnsi="宋体" w:cs="宋体"/>
                <w:sz w:val="20"/>
              </w:rPr>
            </w:pPr>
          </w:p>
        </w:tc>
        <w:tc>
          <w:tcPr>
            <w:tcW w:w="940" w:type="dxa"/>
            <w:noWrap/>
            <w:vAlign w:val="center"/>
          </w:tcPr>
          <w:p w14:paraId="60B0A5B4" w14:textId="77777777" w:rsidR="00E11F7D" w:rsidRDefault="00E11F7D">
            <w:pPr>
              <w:pStyle w:val="a5"/>
              <w:ind w:left="63" w:right="63"/>
              <w:rPr>
                <w:rFonts w:ascii="宋体" w:eastAsia="宋体" w:hAnsi="宋体" w:cs="宋体"/>
                <w:sz w:val="20"/>
              </w:rPr>
            </w:pPr>
          </w:p>
        </w:tc>
        <w:tc>
          <w:tcPr>
            <w:tcW w:w="851" w:type="dxa"/>
            <w:noWrap/>
            <w:vAlign w:val="center"/>
          </w:tcPr>
          <w:p w14:paraId="73D1C580" w14:textId="77777777" w:rsidR="00E11F7D" w:rsidRDefault="00E11F7D">
            <w:pPr>
              <w:pStyle w:val="a5"/>
              <w:ind w:left="63" w:right="63"/>
              <w:rPr>
                <w:rFonts w:ascii="宋体" w:eastAsia="宋体" w:hAnsi="宋体" w:cs="宋体"/>
                <w:sz w:val="20"/>
              </w:rPr>
            </w:pPr>
          </w:p>
        </w:tc>
        <w:tc>
          <w:tcPr>
            <w:tcW w:w="1044" w:type="dxa"/>
            <w:noWrap/>
            <w:vAlign w:val="center"/>
          </w:tcPr>
          <w:p w14:paraId="5192BAE8" w14:textId="77777777" w:rsidR="00E11F7D" w:rsidRDefault="00E11F7D">
            <w:pPr>
              <w:pStyle w:val="a5"/>
              <w:ind w:left="63" w:right="63"/>
              <w:rPr>
                <w:rFonts w:ascii="宋体" w:eastAsia="宋体" w:hAnsi="宋体" w:cs="宋体"/>
                <w:sz w:val="20"/>
              </w:rPr>
            </w:pPr>
          </w:p>
        </w:tc>
        <w:tc>
          <w:tcPr>
            <w:tcW w:w="992" w:type="dxa"/>
            <w:noWrap/>
            <w:vAlign w:val="center"/>
          </w:tcPr>
          <w:p w14:paraId="0519366B" w14:textId="77777777" w:rsidR="00E11F7D" w:rsidRDefault="00E11F7D">
            <w:pPr>
              <w:pStyle w:val="a5"/>
              <w:ind w:left="63" w:right="63"/>
              <w:rPr>
                <w:rFonts w:ascii="宋体" w:eastAsia="宋体" w:hAnsi="宋体" w:cs="宋体"/>
                <w:sz w:val="20"/>
              </w:rPr>
            </w:pPr>
          </w:p>
        </w:tc>
        <w:tc>
          <w:tcPr>
            <w:tcW w:w="851" w:type="dxa"/>
            <w:noWrap/>
            <w:vAlign w:val="center"/>
          </w:tcPr>
          <w:p w14:paraId="33495C12" w14:textId="77777777" w:rsidR="00E11F7D" w:rsidRDefault="00E11F7D">
            <w:pPr>
              <w:pStyle w:val="a5"/>
              <w:ind w:left="63" w:right="63"/>
              <w:rPr>
                <w:rFonts w:ascii="宋体" w:eastAsia="宋体" w:hAnsi="宋体" w:cs="宋体"/>
                <w:sz w:val="20"/>
              </w:rPr>
            </w:pPr>
          </w:p>
        </w:tc>
        <w:tc>
          <w:tcPr>
            <w:tcW w:w="1487" w:type="dxa"/>
            <w:noWrap/>
            <w:vAlign w:val="center"/>
          </w:tcPr>
          <w:p w14:paraId="205DF708" w14:textId="77777777" w:rsidR="00E11F7D" w:rsidRDefault="00E11F7D">
            <w:pPr>
              <w:pStyle w:val="a5"/>
              <w:ind w:left="63" w:right="63"/>
              <w:rPr>
                <w:rFonts w:ascii="宋体" w:eastAsia="宋体" w:hAnsi="宋体" w:cs="宋体"/>
                <w:sz w:val="20"/>
              </w:rPr>
            </w:pPr>
          </w:p>
        </w:tc>
        <w:tc>
          <w:tcPr>
            <w:tcW w:w="992" w:type="dxa"/>
            <w:noWrap/>
            <w:vAlign w:val="center"/>
          </w:tcPr>
          <w:p w14:paraId="4FDAB53D" w14:textId="77777777" w:rsidR="00E11F7D" w:rsidRDefault="00E11F7D">
            <w:pPr>
              <w:pStyle w:val="a5"/>
              <w:ind w:left="63" w:right="63"/>
              <w:rPr>
                <w:rFonts w:ascii="宋体" w:eastAsia="宋体" w:hAnsi="宋体" w:cs="宋体"/>
                <w:sz w:val="20"/>
              </w:rPr>
            </w:pPr>
          </w:p>
        </w:tc>
      </w:tr>
      <w:tr w:rsidR="00E11F7D" w14:paraId="7F04E13A" w14:textId="77777777">
        <w:trPr>
          <w:trHeight w:val="567"/>
          <w:jc w:val="center"/>
        </w:trPr>
        <w:tc>
          <w:tcPr>
            <w:tcW w:w="851" w:type="dxa"/>
            <w:noWrap/>
            <w:vAlign w:val="center"/>
          </w:tcPr>
          <w:p w14:paraId="6AA439D8" w14:textId="77777777" w:rsidR="00E11F7D" w:rsidRDefault="00E11F7D">
            <w:pPr>
              <w:pStyle w:val="a5"/>
              <w:ind w:left="63" w:right="63"/>
              <w:rPr>
                <w:rFonts w:ascii="宋体" w:eastAsia="宋体" w:hAnsi="宋体" w:cs="宋体"/>
                <w:sz w:val="20"/>
              </w:rPr>
            </w:pPr>
          </w:p>
        </w:tc>
        <w:tc>
          <w:tcPr>
            <w:tcW w:w="1276" w:type="dxa"/>
            <w:noWrap/>
            <w:vAlign w:val="center"/>
          </w:tcPr>
          <w:p w14:paraId="394BF83F" w14:textId="77777777" w:rsidR="00E11F7D" w:rsidRDefault="00E11F7D">
            <w:pPr>
              <w:pStyle w:val="a5"/>
              <w:ind w:left="63" w:right="63"/>
              <w:rPr>
                <w:rFonts w:ascii="宋体" w:eastAsia="宋体" w:hAnsi="宋体" w:cs="宋体"/>
                <w:sz w:val="20"/>
              </w:rPr>
            </w:pPr>
          </w:p>
        </w:tc>
        <w:tc>
          <w:tcPr>
            <w:tcW w:w="1418" w:type="dxa"/>
            <w:noWrap/>
            <w:vAlign w:val="center"/>
          </w:tcPr>
          <w:p w14:paraId="327F6E7E" w14:textId="77777777" w:rsidR="00E11F7D" w:rsidRDefault="00E11F7D">
            <w:pPr>
              <w:pStyle w:val="a5"/>
              <w:ind w:left="63" w:right="63"/>
              <w:rPr>
                <w:rFonts w:ascii="宋体" w:eastAsia="宋体" w:hAnsi="宋体" w:cs="宋体"/>
                <w:sz w:val="20"/>
              </w:rPr>
            </w:pPr>
          </w:p>
        </w:tc>
        <w:tc>
          <w:tcPr>
            <w:tcW w:w="940" w:type="dxa"/>
            <w:noWrap/>
            <w:vAlign w:val="center"/>
          </w:tcPr>
          <w:p w14:paraId="5DBE96F0" w14:textId="77777777" w:rsidR="00E11F7D" w:rsidRDefault="00E11F7D">
            <w:pPr>
              <w:pStyle w:val="a5"/>
              <w:ind w:left="63" w:right="63"/>
              <w:rPr>
                <w:rFonts w:ascii="宋体" w:eastAsia="宋体" w:hAnsi="宋体" w:cs="宋体"/>
                <w:sz w:val="20"/>
              </w:rPr>
            </w:pPr>
          </w:p>
        </w:tc>
        <w:tc>
          <w:tcPr>
            <w:tcW w:w="851" w:type="dxa"/>
            <w:noWrap/>
            <w:vAlign w:val="center"/>
          </w:tcPr>
          <w:p w14:paraId="73B153BF" w14:textId="77777777" w:rsidR="00E11F7D" w:rsidRDefault="00E11F7D">
            <w:pPr>
              <w:pStyle w:val="a5"/>
              <w:ind w:left="63" w:right="63"/>
              <w:rPr>
                <w:rFonts w:ascii="宋体" w:eastAsia="宋体" w:hAnsi="宋体" w:cs="宋体"/>
                <w:sz w:val="20"/>
              </w:rPr>
            </w:pPr>
          </w:p>
        </w:tc>
        <w:tc>
          <w:tcPr>
            <w:tcW w:w="1044" w:type="dxa"/>
            <w:noWrap/>
            <w:vAlign w:val="center"/>
          </w:tcPr>
          <w:p w14:paraId="74E6A910" w14:textId="77777777" w:rsidR="00E11F7D" w:rsidRDefault="00E11F7D">
            <w:pPr>
              <w:pStyle w:val="a5"/>
              <w:ind w:left="63" w:right="63"/>
              <w:rPr>
                <w:rFonts w:ascii="宋体" w:eastAsia="宋体" w:hAnsi="宋体" w:cs="宋体"/>
                <w:sz w:val="20"/>
              </w:rPr>
            </w:pPr>
          </w:p>
        </w:tc>
        <w:tc>
          <w:tcPr>
            <w:tcW w:w="992" w:type="dxa"/>
            <w:noWrap/>
            <w:vAlign w:val="center"/>
          </w:tcPr>
          <w:p w14:paraId="4FF0D38E" w14:textId="77777777" w:rsidR="00E11F7D" w:rsidRDefault="00E11F7D">
            <w:pPr>
              <w:pStyle w:val="a5"/>
              <w:ind w:left="63" w:right="63"/>
              <w:rPr>
                <w:rFonts w:ascii="宋体" w:eastAsia="宋体" w:hAnsi="宋体" w:cs="宋体"/>
                <w:sz w:val="20"/>
              </w:rPr>
            </w:pPr>
          </w:p>
        </w:tc>
        <w:tc>
          <w:tcPr>
            <w:tcW w:w="851" w:type="dxa"/>
            <w:noWrap/>
            <w:vAlign w:val="center"/>
          </w:tcPr>
          <w:p w14:paraId="64F0DB74" w14:textId="77777777" w:rsidR="00E11F7D" w:rsidRDefault="00E11F7D">
            <w:pPr>
              <w:pStyle w:val="a5"/>
              <w:ind w:left="63" w:right="63"/>
              <w:rPr>
                <w:rFonts w:ascii="宋体" w:eastAsia="宋体" w:hAnsi="宋体" w:cs="宋体"/>
                <w:sz w:val="20"/>
              </w:rPr>
            </w:pPr>
          </w:p>
        </w:tc>
        <w:tc>
          <w:tcPr>
            <w:tcW w:w="1487" w:type="dxa"/>
            <w:noWrap/>
            <w:vAlign w:val="center"/>
          </w:tcPr>
          <w:p w14:paraId="071FEE6D" w14:textId="77777777" w:rsidR="00E11F7D" w:rsidRDefault="00E11F7D">
            <w:pPr>
              <w:pStyle w:val="a5"/>
              <w:ind w:left="63" w:right="63"/>
              <w:rPr>
                <w:rFonts w:ascii="宋体" w:eastAsia="宋体" w:hAnsi="宋体" w:cs="宋体"/>
                <w:sz w:val="20"/>
              </w:rPr>
            </w:pPr>
          </w:p>
        </w:tc>
        <w:tc>
          <w:tcPr>
            <w:tcW w:w="992" w:type="dxa"/>
            <w:noWrap/>
            <w:vAlign w:val="center"/>
          </w:tcPr>
          <w:p w14:paraId="6F0A73AF" w14:textId="77777777" w:rsidR="00E11F7D" w:rsidRDefault="00E11F7D">
            <w:pPr>
              <w:pStyle w:val="a5"/>
              <w:ind w:left="63" w:right="63"/>
              <w:rPr>
                <w:rFonts w:ascii="宋体" w:eastAsia="宋体" w:hAnsi="宋体" w:cs="宋体"/>
                <w:sz w:val="20"/>
              </w:rPr>
            </w:pPr>
          </w:p>
        </w:tc>
      </w:tr>
      <w:tr w:rsidR="00E11F7D" w14:paraId="10D3AED5" w14:textId="77777777">
        <w:trPr>
          <w:trHeight w:val="567"/>
          <w:jc w:val="center"/>
        </w:trPr>
        <w:tc>
          <w:tcPr>
            <w:tcW w:w="851" w:type="dxa"/>
            <w:noWrap/>
            <w:vAlign w:val="center"/>
          </w:tcPr>
          <w:p w14:paraId="79417A8F" w14:textId="77777777" w:rsidR="00E11F7D" w:rsidRDefault="00E11F7D">
            <w:pPr>
              <w:pStyle w:val="a5"/>
              <w:ind w:left="63" w:right="63"/>
              <w:rPr>
                <w:rFonts w:ascii="宋体" w:eastAsia="宋体" w:hAnsi="宋体" w:cs="宋体"/>
                <w:sz w:val="20"/>
              </w:rPr>
            </w:pPr>
          </w:p>
        </w:tc>
        <w:tc>
          <w:tcPr>
            <w:tcW w:w="1276" w:type="dxa"/>
            <w:noWrap/>
            <w:vAlign w:val="center"/>
          </w:tcPr>
          <w:p w14:paraId="6007AFF7" w14:textId="77777777" w:rsidR="00E11F7D" w:rsidRDefault="00E11F7D">
            <w:pPr>
              <w:pStyle w:val="a5"/>
              <w:ind w:left="63" w:right="63"/>
              <w:rPr>
                <w:rFonts w:ascii="宋体" w:eastAsia="宋体" w:hAnsi="宋体" w:cs="宋体"/>
                <w:sz w:val="20"/>
              </w:rPr>
            </w:pPr>
          </w:p>
        </w:tc>
        <w:tc>
          <w:tcPr>
            <w:tcW w:w="1418" w:type="dxa"/>
            <w:noWrap/>
            <w:vAlign w:val="center"/>
          </w:tcPr>
          <w:p w14:paraId="21F685DA" w14:textId="77777777" w:rsidR="00E11F7D" w:rsidRDefault="00E11F7D">
            <w:pPr>
              <w:pStyle w:val="a5"/>
              <w:ind w:left="63" w:right="63"/>
              <w:rPr>
                <w:rFonts w:ascii="宋体" w:eastAsia="宋体" w:hAnsi="宋体" w:cs="宋体"/>
                <w:sz w:val="20"/>
              </w:rPr>
            </w:pPr>
          </w:p>
        </w:tc>
        <w:tc>
          <w:tcPr>
            <w:tcW w:w="940" w:type="dxa"/>
            <w:noWrap/>
            <w:vAlign w:val="center"/>
          </w:tcPr>
          <w:p w14:paraId="0979BDFC" w14:textId="77777777" w:rsidR="00E11F7D" w:rsidRDefault="00E11F7D">
            <w:pPr>
              <w:pStyle w:val="a5"/>
              <w:ind w:left="63" w:right="63"/>
              <w:rPr>
                <w:rFonts w:ascii="宋体" w:eastAsia="宋体" w:hAnsi="宋体" w:cs="宋体"/>
                <w:sz w:val="20"/>
              </w:rPr>
            </w:pPr>
          </w:p>
        </w:tc>
        <w:tc>
          <w:tcPr>
            <w:tcW w:w="851" w:type="dxa"/>
            <w:noWrap/>
            <w:vAlign w:val="center"/>
          </w:tcPr>
          <w:p w14:paraId="1E7A3275" w14:textId="77777777" w:rsidR="00E11F7D" w:rsidRDefault="00E11F7D">
            <w:pPr>
              <w:pStyle w:val="a5"/>
              <w:ind w:left="63" w:right="63"/>
              <w:rPr>
                <w:rFonts w:ascii="宋体" w:eastAsia="宋体" w:hAnsi="宋体" w:cs="宋体"/>
                <w:sz w:val="20"/>
              </w:rPr>
            </w:pPr>
          </w:p>
        </w:tc>
        <w:tc>
          <w:tcPr>
            <w:tcW w:w="1044" w:type="dxa"/>
            <w:noWrap/>
            <w:vAlign w:val="center"/>
          </w:tcPr>
          <w:p w14:paraId="50EE7809" w14:textId="77777777" w:rsidR="00E11F7D" w:rsidRDefault="00E11F7D">
            <w:pPr>
              <w:pStyle w:val="a5"/>
              <w:ind w:left="63" w:right="63"/>
              <w:rPr>
                <w:rFonts w:ascii="宋体" w:eastAsia="宋体" w:hAnsi="宋体" w:cs="宋体"/>
                <w:sz w:val="20"/>
              </w:rPr>
            </w:pPr>
          </w:p>
        </w:tc>
        <w:tc>
          <w:tcPr>
            <w:tcW w:w="992" w:type="dxa"/>
            <w:noWrap/>
            <w:vAlign w:val="center"/>
          </w:tcPr>
          <w:p w14:paraId="677FE0B0" w14:textId="77777777" w:rsidR="00E11F7D" w:rsidRDefault="00E11F7D">
            <w:pPr>
              <w:pStyle w:val="a5"/>
              <w:ind w:left="63" w:right="63"/>
              <w:rPr>
                <w:rFonts w:ascii="宋体" w:eastAsia="宋体" w:hAnsi="宋体" w:cs="宋体"/>
                <w:sz w:val="20"/>
              </w:rPr>
            </w:pPr>
          </w:p>
        </w:tc>
        <w:tc>
          <w:tcPr>
            <w:tcW w:w="851" w:type="dxa"/>
            <w:noWrap/>
            <w:vAlign w:val="center"/>
          </w:tcPr>
          <w:p w14:paraId="2FDB9D99" w14:textId="77777777" w:rsidR="00E11F7D" w:rsidRDefault="00E11F7D">
            <w:pPr>
              <w:pStyle w:val="a5"/>
              <w:ind w:left="63" w:right="63"/>
              <w:rPr>
                <w:rFonts w:ascii="宋体" w:eastAsia="宋体" w:hAnsi="宋体" w:cs="宋体"/>
                <w:sz w:val="20"/>
              </w:rPr>
            </w:pPr>
          </w:p>
        </w:tc>
        <w:tc>
          <w:tcPr>
            <w:tcW w:w="1487" w:type="dxa"/>
            <w:noWrap/>
            <w:vAlign w:val="center"/>
          </w:tcPr>
          <w:p w14:paraId="1739D25F" w14:textId="77777777" w:rsidR="00E11F7D" w:rsidRDefault="00E11F7D">
            <w:pPr>
              <w:pStyle w:val="a5"/>
              <w:ind w:left="63" w:right="63"/>
              <w:rPr>
                <w:rFonts w:ascii="宋体" w:eastAsia="宋体" w:hAnsi="宋体" w:cs="宋体"/>
                <w:sz w:val="20"/>
              </w:rPr>
            </w:pPr>
          </w:p>
        </w:tc>
        <w:tc>
          <w:tcPr>
            <w:tcW w:w="992" w:type="dxa"/>
            <w:noWrap/>
            <w:vAlign w:val="center"/>
          </w:tcPr>
          <w:p w14:paraId="20484D8C" w14:textId="77777777" w:rsidR="00E11F7D" w:rsidRDefault="00E11F7D">
            <w:pPr>
              <w:pStyle w:val="a5"/>
              <w:ind w:left="63" w:right="63"/>
              <w:rPr>
                <w:rFonts w:ascii="宋体" w:eastAsia="宋体" w:hAnsi="宋体" w:cs="宋体"/>
                <w:sz w:val="20"/>
              </w:rPr>
            </w:pPr>
          </w:p>
        </w:tc>
      </w:tr>
      <w:tr w:rsidR="00E11F7D" w14:paraId="4D60C882" w14:textId="77777777">
        <w:trPr>
          <w:trHeight w:val="567"/>
          <w:jc w:val="center"/>
        </w:trPr>
        <w:tc>
          <w:tcPr>
            <w:tcW w:w="851" w:type="dxa"/>
            <w:noWrap/>
            <w:vAlign w:val="center"/>
          </w:tcPr>
          <w:p w14:paraId="23E6D2FC" w14:textId="77777777" w:rsidR="00E11F7D" w:rsidRDefault="00E11F7D">
            <w:pPr>
              <w:jc w:val="center"/>
              <w:rPr>
                <w:rFonts w:ascii="宋体" w:eastAsia="宋体" w:hAnsi="宋体" w:cs="宋体"/>
                <w:sz w:val="20"/>
              </w:rPr>
            </w:pPr>
          </w:p>
        </w:tc>
        <w:tc>
          <w:tcPr>
            <w:tcW w:w="1276" w:type="dxa"/>
            <w:noWrap/>
            <w:vAlign w:val="center"/>
          </w:tcPr>
          <w:p w14:paraId="6938CA76" w14:textId="77777777" w:rsidR="00E11F7D" w:rsidRDefault="00E11F7D">
            <w:pPr>
              <w:jc w:val="center"/>
              <w:rPr>
                <w:rFonts w:ascii="宋体" w:eastAsia="宋体" w:hAnsi="宋体" w:cs="宋体"/>
                <w:sz w:val="20"/>
              </w:rPr>
            </w:pPr>
          </w:p>
        </w:tc>
        <w:tc>
          <w:tcPr>
            <w:tcW w:w="1418" w:type="dxa"/>
            <w:noWrap/>
            <w:vAlign w:val="center"/>
          </w:tcPr>
          <w:p w14:paraId="42BC048E" w14:textId="77777777" w:rsidR="00E11F7D" w:rsidRDefault="00E11F7D">
            <w:pPr>
              <w:jc w:val="center"/>
              <w:rPr>
                <w:rFonts w:ascii="宋体" w:eastAsia="宋体" w:hAnsi="宋体" w:cs="宋体"/>
                <w:sz w:val="20"/>
              </w:rPr>
            </w:pPr>
          </w:p>
        </w:tc>
        <w:tc>
          <w:tcPr>
            <w:tcW w:w="940" w:type="dxa"/>
            <w:noWrap/>
            <w:vAlign w:val="center"/>
          </w:tcPr>
          <w:p w14:paraId="4207A6CF" w14:textId="77777777" w:rsidR="00E11F7D" w:rsidRDefault="00E11F7D">
            <w:pPr>
              <w:jc w:val="center"/>
              <w:rPr>
                <w:rFonts w:ascii="宋体" w:eastAsia="宋体" w:hAnsi="宋体" w:cs="宋体"/>
                <w:sz w:val="20"/>
              </w:rPr>
            </w:pPr>
          </w:p>
        </w:tc>
        <w:tc>
          <w:tcPr>
            <w:tcW w:w="851" w:type="dxa"/>
            <w:noWrap/>
            <w:vAlign w:val="center"/>
          </w:tcPr>
          <w:p w14:paraId="3A972A44" w14:textId="77777777" w:rsidR="00E11F7D" w:rsidRDefault="00E11F7D">
            <w:pPr>
              <w:jc w:val="center"/>
              <w:rPr>
                <w:rFonts w:ascii="宋体" w:eastAsia="宋体" w:hAnsi="宋体" w:cs="宋体"/>
                <w:sz w:val="20"/>
              </w:rPr>
            </w:pPr>
          </w:p>
        </w:tc>
        <w:tc>
          <w:tcPr>
            <w:tcW w:w="1044" w:type="dxa"/>
            <w:noWrap/>
            <w:vAlign w:val="center"/>
          </w:tcPr>
          <w:p w14:paraId="543D4F17" w14:textId="77777777" w:rsidR="00E11F7D" w:rsidRDefault="00E11F7D">
            <w:pPr>
              <w:jc w:val="center"/>
              <w:rPr>
                <w:rFonts w:ascii="宋体" w:eastAsia="宋体" w:hAnsi="宋体" w:cs="宋体"/>
                <w:sz w:val="20"/>
              </w:rPr>
            </w:pPr>
          </w:p>
        </w:tc>
        <w:tc>
          <w:tcPr>
            <w:tcW w:w="992" w:type="dxa"/>
            <w:noWrap/>
            <w:vAlign w:val="center"/>
          </w:tcPr>
          <w:p w14:paraId="4F0FFDC5" w14:textId="77777777" w:rsidR="00E11F7D" w:rsidRDefault="00E11F7D">
            <w:pPr>
              <w:jc w:val="center"/>
              <w:rPr>
                <w:rFonts w:ascii="宋体" w:eastAsia="宋体" w:hAnsi="宋体" w:cs="宋体"/>
                <w:sz w:val="20"/>
              </w:rPr>
            </w:pPr>
          </w:p>
        </w:tc>
        <w:tc>
          <w:tcPr>
            <w:tcW w:w="851" w:type="dxa"/>
            <w:noWrap/>
            <w:vAlign w:val="center"/>
          </w:tcPr>
          <w:p w14:paraId="3387554B" w14:textId="77777777" w:rsidR="00E11F7D" w:rsidRDefault="00E11F7D">
            <w:pPr>
              <w:jc w:val="center"/>
              <w:rPr>
                <w:rFonts w:ascii="宋体" w:eastAsia="宋体" w:hAnsi="宋体" w:cs="宋体"/>
                <w:sz w:val="20"/>
              </w:rPr>
            </w:pPr>
          </w:p>
        </w:tc>
        <w:tc>
          <w:tcPr>
            <w:tcW w:w="1487" w:type="dxa"/>
            <w:noWrap/>
            <w:vAlign w:val="center"/>
          </w:tcPr>
          <w:p w14:paraId="69DFF935" w14:textId="77777777" w:rsidR="00E11F7D" w:rsidRDefault="00E11F7D">
            <w:pPr>
              <w:jc w:val="center"/>
              <w:rPr>
                <w:rFonts w:ascii="宋体" w:eastAsia="宋体" w:hAnsi="宋体" w:cs="宋体"/>
                <w:sz w:val="20"/>
              </w:rPr>
            </w:pPr>
          </w:p>
        </w:tc>
        <w:tc>
          <w:tcPr>
            <w:tcW w:w="992" w:type="dxa"/>
            <w:noWrap/>
            <w:vAlign w:val="center"/>
          </w:tcPr>
          <w:p w14:paraId="506853B9" w14:textId="77777777" w:rsidR="00E11F7D" w:rsidRDefault="00E11F7D">
            <w:pPr>
              <w:jc w:val="center"/>
              <w:rPr>
                <w:rFonts w:ascii="宋体" w:eastAsia="宋体" w:hAnsi="宋体" w:cs="宋体"/>
                <w:sz w:val="20"/>
              </w:rPr>
            </w:pPr>
          </w:p>
        </w:tc>
      </w:tr>
      <w:tr w:rsidR="00E11F7D" w14:paraId="78066951" w14:textId="77777777">
        <w:trPr>
          <w:trHeight w:val="567"/>
          <w:jc w:val="center"/>
        </w:trPr>
        <w:tc>
          <w:tcPr>
            <w:tcW w:w="851" w:type="dxa"/>
            <w:noWrap/>
            <w:vAlign w:val="center"/>
          </w:tcPr>
          <w:p w14:paraId="14F8F713" w14:textId="77777777" w:rsidR="00E11F7D" w:rsidRDefault="00E11F7D">
            <w:pPr>
              <w:pStyle w:val="a5"/>
              <w:ind w:left="63" w:right="63"/>
              <w:rPr>
                <w:rFonts w:ascii="宋体" w:eastAsia="宋体" w:hAnsi="宋体" w:cs="宋体"/>
                <w:sz w:val="20"/>
              </w:rPr>
            </w:pPr>
          </w:p>
        </w:tc>
        <w:tc>
          <w:tcPr>
            <w:tcW w:w="1276" w:type="dxa"/>
            <w:noWrap/>
            <w:vAlign w:val="center"/>
          </w:tcPr>
          <w:p w14:paraId="2E2B5132" w14:textId="77777777" w:rsidR="00E11F7D" w:rsidRDefault="00E11F7D">
            <w:pPr>
              <w:pStyle w:val="a5"/>
              <w:ind w:left="63" w:right="63"/>
              <w:rPr>
                <w:rFonts w:ascii="宋体" w:eastAsia="宋体" w:hAnsi="宋体" w:cs="宋体"/>
                <w:sz w:val="20"/>
              </w:rPr>
            </w:pPr>
          </w:p>
        </w:tc>
        <w:tc>
          <w:tcPr>
            <w:tcW w:w="1418" w:type="dxa"/>
            <w:noWrap/>
            <w:vAlign w:val="center"/>
          </w:tcPr>
          <w:p w14:paraId="4ED6B4F8" w14:textId="77777777" w:rsidR="00E11F7D" w:rsidRDefault="00E11F7D">
            <w:pPr>
              <w:pStyle w:val="a5"/>
              <w:ind w:left="63" w:right="63"/>
              <w:rPr>
                <w:rFonts w:ascii="宋体" w:eastAsia="宋体" w:hAnsi="宋体" w:cs="宋体"/>
                <w:sz w:val="20"/>
              </w:rPr>
            </w:pPr>
          </w:p>
        </w:tc>
        <w:tc>
          <w:tcPr>
            <w:tcW w:w="940" w:type="dxa"/>
            <w:noWrap/>
            <w:vAlign w:val="center"/>
          </w:tcPr>
          <w:p w14:paraId="1DE964B7" w14:textId="77777777" w:rsidR="00E11F7D" w:rsidRDefault="00E11F7D">
            <w:pPr>
              <w:pStyle w:val="a5"/>
              <w:ind w:left="63" w:right="63"/>
              <w:rPr>
                <w:rFonts w:ascii="宋体" w:eastAsia="宋体" w:hAnsi="宋体" w:cs="宋体"/>
                <w:sz w:val="20"/>
              </w:rPr>
            </w:pPr>
          </w:p>
        </w:tc>
        <w:tc>
          <w:tcPr>
            <w:tcW w:w="851" w:type="dxa"/>
            <w:noWrap/>
            <w:vAlign w:val="center"/>
          </w:tcPr>
          <w:p w14:paraId="1DC9730F" w14:textId="77777777" w:rsidR="00E11F7D" w:rsidRDefault="00E11F7D">
            <w:pPr>
              <w:pStyle w:val="a5"/>
              <w:ind w:left="63" w:right="63"/>
              <w:rPr>
                <w:rFonts w:ascii="宋体" w:eastAsia="宋体" w:hAnsi="宋体" w:cs="宋体"/>
                <w:sz w:val="20"/>
              </w:rPr>
            </w:pPr>
          </w:p>
        </w:tc>
        <w:tc>
          <w:tcPr>
            <w:tcW w:w="1044" w:type="dxa"/>
            <w:noWrap/>
            <w:vAlign w:val="center"/>
          </w:tcPr>
          <w:p w14:paraId="544FD13A" w14:textId="77777777" w:rsidR="00E11F7D" w:rsidRDefault="00E11F7D">
            <w:pPr>
              <w:pStyle w:val="a5"/>
              <w:ind w:left="63" w:right="63"/>
              <w:rPr>
                <w:rFonts w:ascii="宋体" w:eastAsia="宋体" w:hAnsi="宋体" w:cs="宋体"/>
                <w:sz w:val="20"/>
              </w:rPr>
            </w:pPr>
          </w:p>
        </w:tc>
        <w:tc>
          <w:tcPr>
            <w:tcW w:w="992" w:type="dxa"/>
            <w:noWrap/>
            <w:vAlign w:val="center"/>
          </w:tcPr>
          <w:p w14:paraId="151A828D" w14:textId="77777777" w:rsidR="00E11F7D" w:rsidRDefault="00E11F7D">
            <w:pPr>
              <w:pStyle w:val="a5"/>
              <w:ind w:left="63" w:right="63"/>
              <w:rPr>
                <w:rFonts w:ascii="宋体" w:eastAsia="宋体" w:hAnsi="宋体" w:cs="宋体"/>
                <w:sz w:val="20"/>
              </w:rPr>
            </w:pPr>
          </w:p>
        </w:tc>
        <w:tc>
          <w:tcPr>
            <w:tcW w:w="851" w:type="dxa"/>
            <w:noWrap/>
            <w:vAlign w:val="center"/>
          </w:tcPr>
          <w:p w14:paraId="350F24F4" w14:textId="77777777" w:rsidR="00E11F7D" w:rsidRDefault="00E11F7D">
            <w:pPr>
              <w:pStyle w:val="a5"/>
              <w:ind w:left="63" w:right="63"/>
              <w:rPr>
                <w:rFonts w:ascii="宋体" w:eastAsia="宋体" w:hAnsi="宋体" w:cs="宋体"/>
                <w:sz w:val="20"/>
              </w:rPr>
            </w:pPr>
          </w:p>
        </w:tc>
        <w:tc>
          <w:tcPr>
            <w:tcW w:w="1487" w:type="dxa"/>
            <w:noWrap/>
            <w:vAlign w:val="center"/>
          </w:tcPr>
          <w:p w14:paraId="2109744B" w14:textId="77777777" w:rsidR="00E11F7D" w:rsidRDefault="00E11F7D">
            <w:pPr>
              <w:pStyle w:val="a5"/>
              <w:ind w:left="63" w:right="63"/>
              <w:rPr>
                <w:rFonts w:ascii="宋体" w:eastAsia="宋体" w:hAnsi="宋体" w:cs="宋体"/>
                <w:sz w:val="20"/>
              </w:rPr>
            </w:pPr>
          </w:p>
        </w:tc>
        <w:tc>
          <w:tcPr>
            <w:tcW w:w="992" w:type="dxa"/>
            <w:noWrap/>
            <w:vAlign w:val="center"/>
          </w:tcPr>
          <w:p w14:paraId="02BF17F3" w14:textId="77777777" w:rsidR="00E11F7D" w:rsidRDefault="00E11F7D">
            <w:pPr>
              <w:pStyle w:val="a5"/>
              <w:ind w:left="63" w:right="63"/>
              <w:rPr>
                <w:rFonts w:ascii="宋体" w:eastAsia="宋体" w:hAnsi="宋体" w:cs="宋体"/>
                <w:sz w:val="20"/>
              </w:rPr>
            </w:pPr>
          </w:p>
        </w:tc>
      </w:tr>
      <w:tr w:rsidR="00E11F7D" w14:paraId="484CF729" w14:textId="77777777">
        <w:trPr>
          <w:trHeight w:val="567"/>
          <w:jc w:val="center"/>
        </w:trPr>
        <w:tc>
          <w:tcPr>
            <w:tcW w:w="851" w:type="dxa"/>
            <w:noWrap/>
            <w:vAlign w:val="center"/>
          </w:tcPr>
          <w:p w14:paraId="2903306E" w14:textId="77777777" w:rsidR="00E11F7D" w:rsidRDefault="00E11F7D">
            <w:pPr>
              <w:jc w:val="center"/>
              <w:rPr>
                <w:rFonts w:ascii="宋体" w:eastAsia="宋体" w:hAnsi="宋体" w:cs="宋体"/>
                <w:sz w:val="20"/>
              </w:rPr>
            </w:pPr>
          </w:p>
        </w:tc>
        <w:tc>
          <w:tcPr>
            <w:tcW w:w="1276" w:type="dxa"/>
            <w:noWrap/>
            <w:vAlign w:val="center"/>
          </w:tcPr>
          <w:p w14:paraId="7A65BB02" w14:textId="77777777" w:rsidR="00E11F7D" w:rsidRDefault="00E11F7D">
            <w:pPr>
              <w:jc w:val="center"/>
              <w:rPr>
                <w:rFonts w:ascii="宋体" w:eastAsia="宋体" w:hAnsi="宋体" w:cs="宋体"/>
                <w:sz w:val="20"/>
              </w:rPr>
            </w:pPr>
          </w:p>
        </w:tc>
        <w:tc>
          <w:tcPr>
            <w:tcW w:w="1418" w:type="dxa"/>
            <w:noWrap/>
            <w:vAlign w:val="center"/>
          </w:tcPr>
          <w:p w14:paraId="2BC42DC5" w14:textId="77777777" w:rsidR="00E11F7D" w:rsidRDefault="00E11F7D">
            <w:pPr>
              <w:jc w:val="center"/>
              <w:rPr>
                <w:rFonts w:ascii="宋体" w:eastAsia="宋体" w:hAnsi="宋体" w:cs="宋体"/>
                <w:sz w:val="20"/>
              </w:rPr>
            </w:pPr>
          </w:p>
        </w:tc>
        <w:tc>
          <w:tcPr>
            <w:tcW w:w="940" w:type="dxa"/>
            <w:noWrap/>
            <w:vAlign w:val="center"/>
          </w:tcPr>
          <w:p w14:paraId="201CA3BA" w14:textId="77777777" w:rsidR="00E11F7D" w:rsidRDefault="00E11F7D">
            <w:pPr>
              <w:jc w:val="center"/>
              <w:rPr>
                <w:rFonts w:ascii="宋体" w:eastAsia="宋体" w:hAnsi="宋体" w:cs="宋体"/>
                <w:sz w:val="20"/>
              </w:rPr>
            </w:pPr>
          </w:p>
        </w:tc>
        <w:tc>
          <w:tcPr>
            <w:tcW w:w="851" w:type="dxa"/>
            <w:noWrap/>
            <w:vAlign w:val="center"/>
          </w:tcPr>
          <w:p w14:paraId="05C1E327" w14:textId="77777777" w:rsidR="00E11F7D" w:rsidRDefault="00E11F7D">
            <w:pPr>
              <w:jc w:val="center"/>
              <w:rPr>
                <w:rFonts w:ascii="宋体" w:eastAsia="宋体" w:hAnsi="宋体" w:cs="宋体"/>
                <w:sz w:val="20"/>
              </w:rPr>
            </w:pPr>
          </w:p>
        </w:tc>
        <w:tc>
          <w:tcPr>
            <w:tcW w:w="1044" w:type="dxa"/>
            <w:noWrap/>
            <w:vAlign w:val="center"/>
          </w:tcPr>
          <w:p w14:paraId="7A33F4B4" w14:textId="77777777" w:rsidR="00E11F7D" w:rsidRDefault="00E11F7D">
            <w:pPr>
              <w:jc w:val="center"/>
              <w:rPr>
                <w:rFonts w:ascii="宋体" w:eastAsia="宋体" w:hAnsi="宋体" w:cs="宋体"/>
                <w:sz w:val="20"/>
              </w:rPr>
            </w:pPr>
          </w:p>
        </w:tc>
        <w:tc>
          <w:tcPr>
            <w:tcW w:w="992" w:type="dxa"/>
            <w:noWrap/>
            <w:vAlign w:val="center"/>
          </w:tcPr>
          <w:p w14:paraId="363F9DAB" w14:textId="77777777" w:rsidR="00E11F7D" w:rsidRDefault="00E11F7D">
            <w:pPr>
              <w:jc w:val="center"/>
              <w:rPr>
                <w:rFonts w:ascii="宋体" w:eastAsia="宋体" w:hAnsi="宋体" w:cs="宋体"/>
                <w:sz w:val="20"/>
              </w:rPr>
            </w:pPr>
          </w:p>
        </w:tc>
        <w:tc>
          <w:tcPr>
            <w:tcW w:w="851" w:type="dxa"/>
            <w:noWrap/>
            <w:vAlign w:val="center"/>
          </w:tcPr>
          <w:p w14:paraId="419081C3" w14:textId="77777777" w:rsidR="00E11F7D" w:rsidRDefault="00E11F7D">
            <w:pPr>
              <w:jc w:val="center"/>
              <w:rPr>
                <w:rFonts w:ascii="宋体" w:eastAsia="宋体" w:hAnsi="宋体" w:cs="宋体"/>
                <w:sz w:val="20"/>
              </w:rPr>
            </w:pPr>
          </w:p>
        </w:tc>
        <w:tc>
          <w:tcPr>
            <w:tcW w:w="1487" w:type="dxa"/>
            <w:noWrap/>
            <w:vAlign w:val="center"/>
          </w:tcPr>
          <w:p w14:paraId="5FCEEB1B" w14:textId="77777777" w:rsidR="00E11F7D" w:rsidRDefault="00E11F7D">
            <w:pPr>
              <w:jc w:val="center"/>
              <w:rPr>
                <w:rFonts w:ascii="宋体" w:eastAsia="宋体" w:hAnsi="宋体" w:cs="宋体"/>
                <w:sz w:val="20"/>
              </w:rPr>
            </w:pPr>
          </w:p>
        </w:tc>
        <w:tc>
          <w:tcPr>
            <w:tcW w:w="992" w:type="dxa"/>
            <w:noWrap/>
            <w:vAlign w:val="center"/>
          </w:tcPr>
          <w:p w14:paraId="201E5FC6" w14:textId="77777777" w:rsidR="00E11F7D" w:rsidRDefault="00E11F7D">
            <w:pPr>
              <w:jc w:val="center"/>
              <w:rPr>
                <w:rFonts w:ascii="宋体" w:eastAsia="宋体" w:hAnsi="宋体" w:cs="宋体"/>
                <w:sz w:val="20"/>
              </w:rPr>
            </w:pPr>
          </w:p>
        </w:tc>
      </w:tr>
      <w:tr w:rsidR="00E11F7D" w14:paraId="2435074A" w14:textId="77777777">
        <w:trPr>
          <w:trHeight w:val="567"/>
          <w:jc w:val="center"/>
        </w:trPr>
        <w:tc>
          <w:tcPr>
            <w:tcW w:w="851" w:type="dxa"/>
            <w:noWrap/>
            <w:vAlign w:val="center"/>
          </w:tcPr>
          <w:p w14:paraId="4BB2BDA1" w14:textId="77777777" w:rsidR="00E11F7D" w:rsidRDefault="00E11F7D">
            <w:pPr>
              <w:jc w:val="center"/>
              <w:rPr>
                <w:rFonts w:ascii="宋体" w:eastAsia="宋体" w:hAnsi="宋体" w:cs="宋体"/>
                <w:sz w:val="20"/>
              </w:rPr>
            </w:pPr>
          </w:p>
        </w:tc>
        <w:tc>
          <w:tcPr>
            <w:tcW w:w="1276" w:type="dxa"/>
            <w:noWrap/>
            <w:vAlign w:val="center"/>
          </w:tcPr>
          <w:p w14:paraId="2321AC3F" w14:textId="77777777" w:rsidR="00E11F7D" w:rsidRDefault="00E11F7D">
            <w:pPr>
              <w:jc w:val="center"/>
              <w:rPr>
                <w:rFonts w:ascii="宋体" w:eastAsia="宋体" w:hAnsi="宋体" w:cs="宋体"/>
                <w:sz w:val="20"/>
              </w:rPr>
            </w:pPr>
          </w:p>
        </w:tc>
        <w:tc>
          <w:tcPr>
            <w:tcW w:w="1418" w:type="dxa"/>
            <w:noWrap/>
            <w:vAlign w:val="center"/>
          </w:tcPr>
          <w:p w14:paraId="5DD9AFCC" w14:textId="77777777" w:rsidR="00E11F7D" w:rsidRDefault="00E11F7D">
            <w:pPr>
              <w:jc w:val="center"/>
              <w:rPr>
                <w:rFonts w:ascii="宋体" w:eastAsia="宋体" w:hAnsi="宋体" w:cs="宋体"/>
                <w:sz w:val="20"/>
              </w:rPr>
            </w:pPr>
          </w:p>
        </w:tc>
        <w:tc>
          <w:tcPr>
            <w:tcW w:w="940" w:type="dxa"/>
            <w:noWrap/>
            <w:vAlign w:val="center"/>
          </w:tcPr>
          <w:p w14:paraId="033A06D2" w14:textId="77777777" w:rsidR="00E11F7D" w:rsidRDefault="00E11F7D">
            <w:pPr>
              <w:jc w:val="center"/>
              <w:rPr>
                <w:rFonts w:ascii="宋体" w:eastAsia="宋体" w:hAnsi="宋体" w:cs="宋体"/>
                <w:sz w:val="20"/>
              </w:rPr>
            </w:pPr>
          </w:p>
        </w:tc>
        <w:tc>
          <w:tcPr>
            <w:tcW w:w="851" w:type="dxa"/>
            <w:noWrap/>
            <w:vAlign w:val="center"/>
          </w:tcPr>
          <w:p w14:paraId="6424545E" w14:textId="77777777" w:rsidR="00E11F7D" w:rsidRDefault="00E11F7D">
            <w:pPr>
              <w:jc w:val="center"/>
              <w:rPr>
                <w:rFonts w:ascii="宋体" w:eastAsia="宋体" w:hAnsi="宋体" w:cs="宋体"/>
                <w:sz w:val="20"/>
              </w:rPr>
            </w:pPr>
          </w:p>
        </w:tc>
        <w:tc>
          <w:tcPr>
            <w:tcW w:w="1044" w:type="dxa"/>
            <w:noWrap/>
            <w:vAlign w:val="center"/>
          </w:tcPr>
          <w:p w14:paraId="60C58F30" w14:textId="77777777" w:rsidR="00E11F7D" w:rsidRDefault="00E11F7D">
            <w:pPr>
              <w:jc w:val="center"/>
              <w:rPr>
                <w:rFonts w:ascii="宋体" w:eastAsia="宋体" w:hAnsi="宋体" w:cs="宋体"/>
                <w:sz w:val="20"/>
              </w:rPr>
            </w:pPr>
          </w:p>
        </w:tc>
        <w:tc>
          <w:tcPr>
            <w:tcW w:w="992" w:type="dxa"/>
            <w:noWrap/>
            <w:vAlign w:val="center"/>
          </w:tcPr>
          <w:p w14:paraId="16130AA4" w14:textId="77777777" w:rsidR="00E11F7D" w:rsidRDefault="00E11F7D">
            <w:pPr>
              <w:jc w:val="center"/>
              <w:rPr>
                <w:rFonts w:ascii="宋体" w:eastAsia="宋体" w:hAnsi="宋体" w:cs="宋体"/>
                <w:sz w:val="20"/>
              </w:rPr>
            </w:pPr>
          </w:p>
        </w:tc>
        <w:tc>
          <w:tcPr>
            <w:tcW w:w="851" w:type="dxa"/>
            <w:noWrap/>
            <w:vAlign w:val="center"/>
          </w:tcPr>
          <w:p w14:paraId="738C0620" w14:textId="77777777" w:rsidR="00E11F7D" w:rsidRDefault="00E11F7D">
            <w:pPr>
              <w:jc w:val="center"/>
              <w:rPr>
                <w:rFonts w:ascii="宋体" w:eastAsia="宋体" w:hAnsi="宋体" w:cs="宋体"/>
                <w:sz w:val="20"/>
              </w:rPr>
            </w:pPr>
          </w:p>
        </w:tc>
        <w:tc>
          <w:tcPr>
            <w:tcW w:w="1487" w:type="dxa"/>
            <w:noWrap/>
            <w:vAlign w:val="center"/>
          </w:tcPr>
          <w:p w14:paraId="5DD3DD94" w14:textId="77777777" w:rsidR="00E11F7D" w:rsidRDefault="00E11F7D">
            <w:pPr>
              <w:jc w:val="center"/>
              <w:rPr>
                <w:rFonts w:ascii="宋体" w:eastAsia="宋体" w:hAnsi="宋体" w:cs="宋体"/>
                <w:sz w:val="20"/>
              </w:rPr>
            </w:pPr>
          </w:p>
        </w:tc>
        <w:tc>
          <w:tcPr>
            <w:tcW w:w="992" w:type="dxa"/>
            <w:noWrap/>
            <w:vAlign w:val="center"/>
          </w:tcPr>
          <w:p w14:paraId="23E85C98" w14:textId="77777777" w:rsidR="00E11F7D" w:rsidRDefault="00E11F7D">
            <w:pPr>
              <w:jc w:val="center"/>
              <w:rPr>
                <w:rFonts w:ascii="宋体" w:eastAsia="宋体" w:hAnsi="宋体" w:cs="宋体"/>
                <w:sz w:val="20"/>
              </w:rPr>
            </w:pPr>
          </w:p>
        </w:tc>
      </w:tr>
      <w:tr w:rsidR="00E11F7D" w14:paraId="703FAE65" w14:textId="77777777">
        <w:trPr>
          <w:trHeight w:val="567"/>
          <w:jc w:val="center"/>
        </w:trPr>
        <w:tc>
          <w:tcPr>
            <w:tcW w:w="851" w:type="dxa"/>
            <w:noWrap/>
            <w:vAlign w:val="center"/>
          </w:tcPr>
          <w:p w14:paraId="21657415" w14:textId="77777777" w:rsidR="00E11F7D" w:rsidRDefault="00E11F7D">
            <w:pPr>
              <w:jc w:val="center"/>
              <w:rPr>
                <w:rFonts w:ascii="宋体" w:eastAsia="宋体" w:hAnsi="宋体" w:cs="宋体"/>
                <w:sz w:val="20"/>
              </w:rPr>
            </w:pPr>
          </w:p>
        </w:tc>
        <w:tc>
          <w:tcPr>
            <w:tcW w:w="1276" w:type="dxa"/>
            <w:noWrap/>
            <w:vAlign w:val="center"/>
          </w:tcPr>
          <w:p w14:paraId="4C230712" w14:textId="77777777" w:rsidR="00E11F7D" w:rsidRDefault="00E11F7D">
            <w:pPr>
              <w:jc w:val="center"/>
              <w:rPr>
                <w:rFonts w:ascii="宋体" w:eastAsia="宋体" w:hAnsi="宋体" w:cs="宋体"/>
                <w:sz w:val="20"/>
              </w:rPr>
            </w:pPr>
          </w:p>
        </w:tc>
        <w:tc>
          <w:tcPr>
            <w:tcW w:w="1418" w:type="dxa"/>
            <w:noWrap/>
            <w:vAlign w:val="center"/>
          </w:tcPr>
          <w:p w14:paraId="76D31547" w14:textId="77777777" w:rsidR="00E11F7D" w:rsidRDefault="00E11F7D">
            <w:pPr>
              <w:jc w:val="center"/>
              <w:rPr>
                <w:rFonts w:ascii="宋体" w:eastAsia="宋体" w:hAnsi="宋体" w:cs="宋体"/>
                <w:sz w:val="20"/>
              </w:rPr>
            </w:pPr>
          </w:p>
        </w:tc>
        <w:tc>
          <w:tcPr>
            <w:tcW w:w="940" w:type="dxa"/>
            <w:noWrap/>
            <w:vAlign w:val="center"/>
          </w:tcPr>
          <w:p w14:paraId="1AE43989" w14:textId="77777777" w:rsidR="00E11F7D" w:rsidRDefault="00E11F7D">
            <w:pPr>
              <w:jc w:val="center"/>
              <w:rPr>
                <w:rFonts w:ascii="宋体" w:eastAsia="宋体" w:hAnsi="宋体" w:cs="宋体"/>
                <w:sz w:val="20"/>
              </w:rPr>
            </w:pPr>
          </w:p>
        </w:tc>
        <w:tc>
          <w:tcPr>
            <w:tcW w:w="851" w:type="dxa"/>
            <w:noWrap/>
            <w:vAlign w:val="center"/>
          </w:tcPr>
          <w:p w14:paraId="407FF03F" w14:textId="77777777" w:rsidR="00E11F7D" w:rsidRDefault="00E11F7D">
            <w:pPr>
              <w:jc w:val="center"/>
              <w:rPr>
                <w:rFonts w:ascii="宋体" w:eastAsia="宋体" w:hAnsi="宋体" w:cs="宋体"/>
                <w:sz w:val="20"/>
              </w:rPr>
            </w:pPr>
          </w:p>
        </w:tc>
        <w:tc>
          <w:tcPr>
            <w:tcW w:w="1044" w:type="dxa"/>
            <w:noWrap/>
            <w:vAlign w:val="center"/>
          </w:tcPr>
          <w:p w14:paraId="07307290" w14:textId="77777777" w:rsidR="00E11F7D" w:rsidRDefault="00E11F7D">
            <w:pPr>
              <w:jc w:val="center"/>
              <w:rPr>
                <w:rFonts w:ascii="宋体" w:eastAsia="宋体" w:hAnsi="宋体" w:cs="宋体"/>
                <w:sz w:val="20"/>
              </w:rPr>
            </w:pPr>
          </w:p>
        </w:tc>
        <w:tc>
          <w:tcPr>
            <w:tcW w:w="992" w:type="dxa"/>
            <w:noWrap/>
            <w:vAlign w:val="center"/>
          </w:tcPr>
          <w:p w14:paraId="68A7B156" w14:textId="77777777" w:rsidR="00E11F7D" w:rsidRDefault="00E11F7D">
            <w:pPr>
              <w:jc w:val="center"/>
              <w:rPr>
                <w:rFonts w:ascii="宋体" w:eastAsia="宋体" w:hAnsi="宋体" w:cs="宋体"/>
                <w:sz w:val="20"/>
              </w:rPr>
            </w:pPr>
          </w:p>
        </w:tc>
        <w:tc>
          <w:tcPr>
            <w:tcW w:w="851" w:type="dxa"/>
            <w:noWrap/>
            <w:vAlign w:val="center"/>
          </w:tcPr>
          <w:p w14:paraId="044B24D6" w14:textId="77777777" w:rsidR="00E11F7D" w:rsidRDefault="00E11F7D">
            <w:pPr>
              <w:jc w:val="center"/>
              <w:rPr>
                <w:rFonts w:ascii="宋体" w:eastAsia="宋体" w:hAnsi="宋体" w:cs="宋体"/>
                <w:sz w:val="20"/>
              </w:rPr>
            </w:pPr>
          </w:p>
        </w:tc>
        <w:tc>
          <w:tcPr>
            <w:tcW w:w="1487" w:type="dxa"/>
            <w:noWrap/>
            <w:vAlign w:val="center"/>
          </w:tcPr>
          <w:p w14:paraId="51D0CB21" w14:textId="77777777" w:rsidR="00E11F7D" w:rsidRDefault="00E11F7D">
            <w:pPr>
              <w:jc w:val="center"/>
              <w:rPr>
                <w:rFonts w:ascii="宋体" w:eastAsia="宋体" w:hAnsi="宋体" w:cs="宋体"/>
                <w:sz w:val="20"/>
              </w:rPr>
            </w:pPr>
          </w:p>
        </w:tc>
        <w:tc>
          <w:tcPr>
            <w:tcW w:w="992" w:type="dxa"/>
            <w:noWrap/>
            <w:vAlign w:val="center"/>
          </w:tcPr>
          <w:p w14:paraId="520DA354" w14:textId="77777777" w:rsidR="00E11F7D" w:rsidRDefault="00E11F7D">
            <w:pPr>
              <w:jc w:val="center"/>
              <w:rPr>
                <w:rFonts w:ascii="宋体" w:eastAsia="宋体" w:hAnsi="宋体" w:cs="宋体"/>
                <w:sz w:val="20"/>
              </w:rPr>
            </w:pPr>
          </w:p>
        </w:tc>
      </w:tr>
      <w:tr w:rsidR="00E11F7D" w14:paraId="678D62F0" w14:textId="77777777">
        <w:trPr>
          <w:trHeight w:val="567"/>
          <w:jc w:val="center"/>
        </w:trPr>
        <w:tc>
          <w:tcPr>
            <w:tcW w:w="851" w:type="dxa"/>
            <w:noWrap/>
            <w:vAlign w:val="center"/>
          </w:tcPr>
          <w:p w14:paraId="56125393" w14:textId="77777777" w:rsidR="00E11F7D" w:rsidRDefault="00E11F7D">
            <w:pPr>
              <w:jc w:val="center"/>
              <w:rPr>
                <w:rFonts w:ascii="宋体" w:eastAsia="宋体" w:hAnsi="宋体" w:cs="宋体"/>
                <w:sz w:val="20"/>
              </w:rPr>
            </w:pPr>
          </w:p>
        </w:tc>
        <w:tc>
          <w:tcPr>
            <w:tcW w:w="1276" w:type="dxa"/>
            <w:noWrap/>
            <w:vAlign w:val="center"/>
          </w:tcPr>
          <w:p w14:paraId="181D040C" w14:textId="77777777" w:rsidR="00E11F7D" w:rsidRDefault="00E11F7D">
            <w:pPr>
              <w:jc w:val="center"/>
              <w:rPr>
                <w:rFonts w:ascii="宋体" w:eastAsia="宋体" w:hAnsi="宋体" w:cs="宋体"/>
                <w:sz w:val="20"/>
              </w:rPr>
            </w:pPr>
          </w:p>
        </w:tc>
        <w:tc>
          <w:tcPr>
            <w:tcW w:w="1418" w:type="dxa"/>
            <w:noWrap/>
            <w:vAlign w:val="center"/>
          </w:tcPr>
          <w:p w14:paraId="2C310B70" w14:textId="77777777" w:rsidR="00E11F7D" w:rsidRDefault="00E11F7D">
            <w:pPr>
              <w:jc w:val="center"/>
              <w:rPr>
                <w:rFonts w:ascii="宋体" w:eastAsia="宋体" w:hAnsi="宋体" w:cs="宋体"/>
                <w:sz w:val="20"/>
              </w:rPr>
            </w:pPr>
          </w:p>
        </w:tc>
        <w:tc>
          <w:tcPr>
            <w:tcW w:w="940" w:type="dxa"/>
            <w:noWrap/>
            <w:vAlign w:val="center"/>
          </w:tcPr>
          <w:p w14:paraId="7090A1AC" w14:textId="77777777" w:rsidR="00E11F7D" w:rsidRDefault="00E11F7D">
            <w:pPr>
              <w:jc w:val="center"/>
              <w:rPr>
                <w:rFonts w:ascii="宋体" w:eastAsia="宋体" w:hAnsi="宋体" w:cs="宋体"/>
                <w:sz w:val="20"/>
              </w:rPr>
            </w:pPr>
          </w:p>
        </w:tc>
        <w:tc>
          <w:tcPr>
            <w:tcW w:w="851" w:type="dxa"/>
            <w:noWrap/>
            <w:vAlign w:val="center"/>
          </w:tcPr>
          <w:p w14:paraId="77974974" w14:textId="77777777" w:rsidR="00E11F7D" w:rsidRDefault="00E11F7D">
            <w:pPr>
              <w:jc w:val="center"/>
              <w:rPr>
                <w:rFonts w:ascii="宋体" w:eastAsia="宋体" w:hAnsi="宋体" w:cs="宋体"/>
                <w:sz w:val="20"/>
              </w:rPr>
            </w:pPr>
          </w:p>
        </w:tc>
        <w:tc>
          <w:tcPr>
            <w:tcW w:w="1044" w:type="dxa"/>
            <w:noWrap/>
            <w:vAlign w:val="center"/>
          </w:tcPr>
          <w:p w14:paraId="01E9DEA8" w14:textId="77777777" w:rsidR="00E11F7D" w:rsidRDefault="00E11F7D">
            <w:pPr>
              <w:jc w:val="center"/>
              <w:rPr>
                <w:rFonts w:ascii="宋体" w:eastAsia="宋体" w:hAnsi="宋体" w:cs="宋体"/>
                <w:sz w:val="20"/>
              </w:rPr>
            </w:pPr>
          </w:p>
        </w:tc>
        <w:tc>
          <w:tcPr>
            <w:tcW w:w="992" w:type="dxa"/>
            <w:noWrap/>
            <w:vAlign w:val="center"/>
          </w:tcPr>
          <w:p w14:paraId="040F7BB9" w14:textId="77777777" w:rsidR="00E11F7D" w:rsidRDefault="00E11F7D">
            <w:pPr>
              <w:jc w:val="center"/>
              <w:rPr>
                <w:rFonts w:ascii="宋体" w:eastAsia="宋体" w:hAnsi="宋体" w:cs="宋体"/>
                <w:sz w:val="20"/>
              </w:rPr>
            </w:pPr>
          </w:p>
        </w:tc>
        <w:tc>
          <w:tcPr>
            <w:tcW w:w="851" w:type="dxa"/>
            <w:noWrap/>
            <w:vAlign w:val="center"/>
          </w:tcPr>
          <w:p w14:paraId="610A0D86" w14:textId="77777777" w:rsidR="00E11F7D" w:rsidRDefault="00E11F7D">
            <w:pPr>
              <w:jc w:val="center"/>
              <w:rPr>
                <w:rFonts w:ascii="宋体" w:eastAsia="宋体" w:hAnsi="宋体" w:cs="宋体"/>
                <w:sz w:val="20"/>
              </w:rPr>
            </w:pPr>
          </w:p>
        </w:tc>
        <w:tc>
          <w:tcPr>
            <w:tcW w:w="1487" w:type="dxa"/>
            <w:noWrap/>
            <w:vAlign w:val="center"/>
          </w:tcPr>
          <w:p w14:paraId="59B5A9AE" w14:textId="77777777" w:rsidR="00E11F7D" w:rsidRDefault="00E11F7D">
            <w:pPr>
              <w:jc w:val="center"/>
              <w:rPr>
                <w:rFonts w:ascii="宋体" w:eastAsia="宋体" w:hAnsi="宋体" w:cs="宋体"/>
                <w:sz w:val="20"/>
              </w:rPr>
            </w:pPr>
          </w:p>
        </w:tc>
        <w:tc>
          <w:tcPr>
            <w:tcW w:w="992" w:type="dxa"/>
            <w:noWrap/>
            <w:vAlign w:val="center"/>
          </w:tcPr>
          <w:p w14:paraId="293B6B3A" w14:textId="77777777" w:rsidR="00E11F7D" w:rsidRDefault="00E11F7D">
            <w:pPr>
              <w:jc w:val="center"/>
              <w:rPr>
                <w:rFonts w:ascii="宋体" w:eastAsia="宋体" w:hAnsi="宋体" w:cs="宋体"/>
                <w:sz w:val="20"/>
              </w:rPr>
            </w:pPr>
          </w:p>
        </w:tc>
      </w:tr>
      <w:tr w:rsidR="00E11F7D" w14:paraId="3939E64D" w14:textId="77777777">
        <w:trPr>
          <w:trHeight w:val="567"/>
          <w:jc w:val="center"/>
        </w:trPr>
        <w:tc>
          <w:tcPr>
            <w:tcW w:w="851" w:type="dxa"/>
            <w:noWrap/>
            <w:vAlign w:val="center"/>
          </w:tcPr>
          <w:p w14:paraId="36198D58" w14:textId="77777777" w:rsidR="00E11F7D" w:rsidRDefault="00E11F7D">
            <w:pPr>
              <w:jc w:val="center"/>
              <w:rPr>
                <w:rFonts w:ascii="宋体" w:eastAsia="宋体" w:hAnsi="宋体" w:cs="宋体"/>
                <w:sz w:val="20"/>
              </w:rPr>
            </w:pPr>
          </w:p>
        </w:tc>
        <w:tc>
          <w:tcPr>
            <w:tcW w:w="1276" w:type="dxa"/>
            <w:noWrap/>
            <w:vAlign w:val="center"/>
          </w:tcPr>
          <w:p w14:paraId="0D5041FD" w14:textId="77777777" w:rsidR="00E11F7D" w:rsidRDefault="00E11F7D">
            <w:pPr>
              <w:jc w:val="center"/>
              <w:rPr>
                <w:rFonts w:ascii="宋体" w:eastAsia="宋体" w:hAnsi="宋体" w:cs="宋体"/>
                <w:sz w:val="20"/>
              </w:rPr>
            </w:pPr>
          </w:p>
        </w:tc>
        <w:tc>
          <w:tcPr>
            <w:tcW w:w="1418" w:type="dxa"/>
            <w:noWrap/>
            <w:vAlign w:val="center"/>
          </w:tcPr>
          <w:p w14:paraId="5B00324B" w14:textId="77777777" w:rsidR="00E11F7D" w:rsidRDefault="00E11F7D">
            <w:pPr>
              <w:jc w:val="center"/>
              <w:rPr>
                <w:rFonts w:ascii="宋体" w:eastAsia="宋体" w:hAnsi="宋体" w:cs="宋体"/>
                <w:sz w:val="20"/>
              </w:rPr>
            </w:pPr>
          </w:p>
        </w:tc>
        <w:tc>
          <w:tcPr>
            <w:tcW w:w="940" w:type="dxa"/>
            <w:noWrap/>
            <w:vAlign w:val="center"/>
          </w:tcPr>
          <w:p w14:paraId="3196479B" w14:textId="77777777" w:rsidR="00E11F7D" w:rsidRDefault="00E11F7D">
            <w:pPr>
              <w:jc w:val="center"/>
              <w:rPr>
                <w:rFonts w:ascii="宋体" w:eastAsia="宋体" w:hAnsi="宋体" w:cs="宋体"/>
                <w:sz w:val="20"/>
              </w:rPr>
            </w:pPr>
          </w:p>
        </w:tc>
        <w:tc>
          <w:tcPr>
            <w:tcW w:w="851" w:type="dxa"/>
            <w:noWrap/>
            <w:vAlign w:val="center"/>
          </w:tcPr>
          <w:p w14:paraId="6D45CF69" w14:textId="77777777" w:rsidR="00E11F7D" w:rsidRDefault="00E11F7D">
            <w:pPr>
              <w:jc w:val="center"/>
              <w:rPr>
                <w:rFonts w:ascii="宋体" w:eastAsia="宋体" w:hAnsi="宋体" w:cs="宋体"/>
                <w:sz w:val="20"/>
              </w:rPr>
            </w:pPr>
          </w:p>
        </w:tc>
        <w:tc>
          <w:tcPr>
            <w:tcW w:w="1044" w:type="dxa"/>
            <w:noWrap/>
            <w:vAlign w:val="center"/>
          </w:tcPr>
          <w:p w14:paraId="2A32E1A3" w14:textId="77777777" w:rsidR="00E11F7D" w:rsidRDefault="00E11F7D">
            <w:pPr>
              <w:jc w:val="center"/>
              <w:rPr>
                <w:rFonts w:ascii="宋体" w:eastAsia="宋体" w:hAnsi="宋体" w:cs="宋体"/>
                <w:sz w:val="20"/>
              </w:rPr>
            </w:pPr>
          </w:p>
        </w:tc>
        <w:tc>
          <w:tcPr>
            <w:tcW w:w="992" w:type="dxa"/>
            <w:noWrap/>
            <w:vAlign w:val="center"/>
          </w:tcPr>
          <w:p w14:paraId="7D06F2AB" w14:textId="77777777" w:rsidR="00E11F7D" w:rsidRDefault="00E11F7D">
            <w:pPr>
              <w:jc w:val="center"/>
              <w:rPr>
                <w:rFonts w:ascii="宋体" w:eastAsia="宋体" w:hAnsi="宋体" w:cs="宋体"/>
                <w:sz w:val="20"/>
              </w:rPr>
            </w:pPr>
          </w:p>
        </w:tc>
        <w:tc>
          <w:tcPr>
            <w:tcW w:w="851" w:type="dxa"/>
            <w:noWrap/>
            <w:vAlign w:val="center"/>
          </w:tcPr>
          <w:p w14:paraId="0E987CC4" w14:textId="77777777" w:rsidR="00E11F7D" w:rsidRDefault="00E11F7D">
            <w:pPr>
              <w:jc w:val="center"/>
              <w:rPr>
                <w:rFonts w:ascii="宋体" w:eastAsia="宋体" w:hAnsi="宋体" w:cs="宋体"/>
                <w:sz w:val="20"/>
              </w:rPr>
            </w:pPr>
          </w:p>
        </w:tc>
        <w:tc>
          <w:tcPr>
            <w:tcW w:w="1487" w:type="dxa"/>
            <w:noWrap/>
            <w:vAlign w:val="center"/>
          </w:tcPr>
          <w:p w14:paraId="0AF71B63" w14:textId="77777777" w:rsidR="00E11F7D" w:rsidRDefault="00E11F7D">
            <w:pPr>
              <w:jc w:val="center"/>
              <w:rPr>
                <w:rFonts w:ascii="宋体" w:eastAsia="宋体" w:hAnsi="宋体" w:cs="宋体"/>
                <w:sz w:val="20"/>
              </w:rPr>
            </w:pPr>
          </w:p>
        </w:tc>
        <w:tc>
          <w:tcPr>
            <w:tcW w:w="992" w:type="dxa"/>
            <w:noWrap/>
            <w:vAlign w:val="center"/>
          </w:tcPr>
          <w:p w14:paraId="44E25093" w14:textId="77777777" w:rsidR="00E11F7D" w:rsidRDefault="00E11F7D">
            <w:pPr>
              <w:jc w:val="center"/>
              <w:rPr>
                <w:rFonts w:ascii="宋体" w:eastAsia="宋体" w:hAnsi="宋体" w:cs="宋体"/>
                <w:sz w:val="20"/>
              </w:rPr>
            </w:pPr>
          </w:p>
        </w:tc>
      </w:tr>
      <w:tr w:rsidR="00E11F7D" w14:paraId="4E30BF32" w14:textId="77777777">
        <w:trPr>
          <w:trHeight w:val="567"/>
          <w:jc w:val="center"/>
        </w:trPr>
        <w:tc>
          <w:tcPr>
            <w:tcW w:w="851" w:type="dxa"/>
            <w:noWrap/>
            <w:vAlign w:val="center"/>
          </w:tcPr>
          <w:p w14:paraId="7D44FC13" w14:textId="77777777" w:rsidR="00E11F7D" w:rsidRDefault="00E11F7D">
            <w:pPr>
              <w:jc w:val="center"/>
              <w:rPr>
                <w:rFonts w:ascii="宋体" w:eastAsia="宋体" w:hAnsi="宋体" w:cs="宋体"/>
                <w:sz w:val="20"/>
              </w:rPr>
            </w:pPr>
          </w:p>
        </w:tc>
        <w:tc>
          <w:tcPr>
            <w:tcW w:w="1276" w:type="dxa"/>
            <w:noWrap/>
            <w:vAlign w:val="center"/>
          </w:tcPr>
          <w:p w14:paraId="5A875884" w14:textId="77777777" w:rsidR="00E11F7D" w:rsidRDefault="00E11F7D">
            <w:pPr>
              <w:jc w:val="center"/>
              <w:rPr>
                <w:rFonts w:ascii="宋体" w:eastAsia="宋体" w:hAnsi="宋体" w:cs="宋体"/>
                <w:sz w:val="20"/>
              </w:rPr>
            </w:pPr>
          </w:p>
        </w:tc>
        <w:tc>
          <w:tcPr>
            <w:tcW w:w="1418" w:type="dxa"/>
            <w:noWrap/>
            <w:vAlign w:val="center"/>
          </w:tcPr>
          <w:p w14:paraId="155BA449" w14:textId="77777777" w:rsidR="00E11F7D" w:rsidRDefault="00E11F7D">
            <w:pPr>
              <w:jc w:val="center"/>
              <w:rPr>
                <w:rFonts w:ascii="宋体" w:eastAsia="宋体" w:hAnsi="宋体" w:cs="宋体"/>
                <w:sz w:val="20"/>
              </w:rPr>
            </w:pPr>
          </w:p>
        </w:tc>
        <w:tc>
          <w:tcPr>
            <w:tcW w:w="940" w:type="dxa"/>
            <w:noWrap/>
            <w:vAlign w:val="center"/>
          </w:tcPr>
          <w:p w14:paraId="77BA404F" w14:textId="77777777" w:rsidR="00E11F7D" w:rsidRDefault="00E11F7D">
            <w:pPr>
              <w:jc w:val="center"/>
              <w:rPr>
                <w:rFonts w:ascii="宋体" w:eastAsia="宋体" w:hAnsi="宋体" w:cs="宋体"/>
                <w:sz w:val="20"/>
              </w:rPr>
            </w:pPr>
          </w:p>
        </w:tc>
        <w:tc>
          <w:tcPr>
            <w:tcW w:w="851" w:type="dxa"/>
            <w:noWrap/>
            <w:vAlign w:val="center"/>
          </w:tcPr>
          <w:p w14:paraId="3F4214F4" w14:textId="77777777" w:rsidR="00E11F7D" w:rsidRDefault="00E11F7D">
            <w:pPr>
              <w:jc w:val="center"/>
              <w:rPr>
                <w:rFonts w:ascii="宋体" w:eastAsia="宋体" w:hAnsi="宋体" w:cs="宋体"/>
                <w:sz w:val="20"/>
              </w:rPr>
            </w:pPr>
          </w:p>
        </w:tc>
        <w:tc>
          <w:tcPr>
            <w:tcW w:w="1044" w:type="dxa"/>
            <w:noWrap/>
            <w:vAlign w:val="center"/>
          </w:tcPr>
          <w:p w14:paraId="652AB106" w14:textId="77777777" w:rsidR="00E11F7D" w:rsidRDefault="00E11F7D">
            <w:pPr>
              <w:jc w:val="center"/>
              <w:rPr>
                <w:rFonts w:ascii="宋体" w:eastAsia="宋体" w:hAnsi="宋体" w:cs="宋体"/>
                <w:sz w:val="20"/>
              </w:rPr>
            </w:pPr>
          </w:p>
        </w:tc>
        <w:tc>
          <w:tcPr>
            <w:tcW w:w="992" w:type="dxa"/>
            <w:noWrap/>
            <w:vAlign w:val="center"/>
          </w:tcPr>
          <w:p w14:paraId="31D631F6" w14:textId="77777777" w:rsidR="00E11F7D" w:rsidRDefault="00E11F7D">
            <w:pPr>
              <w:jc w:val="center"/>
              <w:rPr>
                <w:rFonts w:ascii="宋体" w:eastAsia="宋体" w:hAnsi="宋体" w:cs="宋体"/>
                <w:sz w:val="20"/>
              </w:rPr>
            </w:pPr>
          </w:p>
        </w:tc>
        <w:tc>
          <w:tcPr>
            <w:tcW w:w="851" w:type="dxa"/>
            <w:noWrap/>
            <w:vAlign w:val="center"/>
          </w:tcPr>
          <w:p w14:paraId="01476ABC" w14:textId="77777777" w:rsidR="00E11F7D" w:rsidRDefault="00E11F7D">
            <w:pPr>
              <w:jc w:val="center"/>
              <w:rPr>
                <w:rFonts w:ascii="宋体" w:eastAsia="宋体" w:hAnsi="宋体" w:cs="宋体"/>
                <w:sz w:val="20"/>
              </w:rPr>
            </w:pPr>
          </w:p>
        </w:tc>
        <w:tc>
          <w:tcPr>
            <w:tcW w:w="1487" w:type="dxa"/>
            <w:noWrap/>
            <w:vAlign w:val="center"/>
          </w:tcPr>
          <w:p w14:paraId="2BD662E6" w14:textId="77777777" w:rsidR="00E11F7D" w:rsidRDefault="00E11F7D">
            <w:pPr>
              <w:jc w:val="center"/>
              <w:rPr>
                <w:rFonts w:ascii="宋体" w:eastAsia="宋体" w:hAnsi="宋体" w:cs="宋体"/>
                <w:sz w:val="20"/>
              </w:rPr>
            </w:pPr>
          </w:p>
        </w:tc>
        <w:tc>
          <w:tcPr>
            <w:tcW w:w="992" w:type="dxa"/>
            <w:noWrap/>
            <w:vAlign w:val="center"/>
          </w:tcPr>
          <w:p w14:paraId="5A9CD8A9" w14:textId="77777777" w:rsidR="00E11F7D" w:rsidRDefault="00E11F7D">
            <w:pPr>
              <w:jc w:val="center"/>
              <w:rPr>
                <w:rFonts w:ascii="宋体" w:eastAsia="宋体" w:hAnsi="宋体" w:cs="宋体"/>
                <w:sz w:val="20"/>
              </w:rPr>
            </w:pPr>
          </w:p>
        </w:tc>
      </w:tr>
      <w:tr w:rsidR="00E11F7D" w14:paraId="12631487" w14:textId="77777777">
        <w:trPr>
          <w:trHeight w:val="567"/>
          <w:jc w:val="center"/>
        </w:trPr>
        <w:tc>
          <w:tcPr>
            <w:tcW w:w="851" w:type="dxa"/>
            <w:noWrap/>
            <w:vAlign w:val="center"/>
          </w:tcPr>
          <w:p w14:paraId="3F23C39F" w14:textId="77777777" w:rsidR="00E11F7D" w:rsidRDefault="00E11F7D">
            <w:pPr>
              <w:jc w:val="center"/>
              <w:rPr>
                <w:rFonts w:ascii="宋体" w:eastAsia="宋体" w:hAnsi="宋体" w:cs="宋体"/>
                <w:sz w:val="20"/>
              </w:rPr>
            </w:pPr>
          </w:p>
        </w:tc>
        <w:tc>
          <w:tcPr>
            <w:tcW w:w="1276" w:type="dxa"/>
            <w:noWrap/>
            <w:vAlign w:val="center"/>
          </w:tcPr>
          <w:p w14:paraId="5A147829" w14:textId="77777777" w:rsidR="00E11F7D" w:rsidRDefault="00E11F7D">
            <w:pPr>
              <w:jc w:val="center"/>
              <w:rPr>
                <w:rFonts w:ascii="宋体" w:eastAsia="宋体" w:hAnsi="宋体" w:cs="宋体"/>
                <w:sz w:val="20"/>
              </w:rPr>
            </w:pPr>
          </w:p>
        </w:tc>
        <w:tc>
          <w:tcPr>
            <w:tcW w:w="1418" w:type="dxa"/>
            <w:noWrap/>
            <w:vAlign w:val="center"/>
          </w:tcPr>
          <w:p w14:paraId="5E52AF15" w14:textId="77777777" w:rsidR="00E11F7D" w:rsidRDefault="00E11F7D">
            <w:pPr>
              <w:jc w:val="center"/>
              <w:rPr>
                <w:rFonts w:ascii="宋体" w:eastAsia="宋体" w:hAnsi="宋体" w:cs="宋体"/>
                <w:sz w:val="20"/>
              </w:rPr>
            </w:pPr>
          </w:p>
        </w:tc>
        <w:tc>
          <w:tcPr>
            <w:tcW w:w="940" w:type="dxa"/>
            <w:noWrap/>
            <w:vAlign w:val="center"/>
          </w:tcPr>
          <w:p w14:paraId="2513B1F1" w14:textId="77777777" w:rsidR="00E11F7D" w:rsidRDefault="00E11F7D">
            <w:pPr>
              <w:jc w:val="center"/>
              <w:rPr>
                <w:rFonts w:ascii="宋体" w:eastAsia="宋体" w:hAnsi="宋体" w:cs="宋体"/>
                <w:sz w:val="20"/>
              </w:rPr>
            </w:pPr>
          </w:p>
        </w:tc>
        <w:tc>
          <w:tcPr>
            <w:tcW w:w="851" w:type="dxa"/>
            <w:noWrap/>
            <w:vAlign w:val="center"/>
          </w:tcPr>
          <w:p w14:paraId="7F9E20F2" w14:textId="77777777" w:rsidR="00E11F7D" w:rsidRDefault="00E11F7D">
            <w:pPr>
              <w:jc w:val="center"/>
              <w:rPr>
                <w:rFonts w:ascii="宋体" w:eastAsia="宋体" w:hAnsi="宋体" w:cs="宋体"/>
                <w:sz w:val="20"/>
              </w:rPr>
            </w:pPr>
          </w:p>
        </w:tc>
        <w:tc>
          <w:tcPr>
            <w:tcW w:w="1044" w:type="dxa"/>
            <w:noWrap/>
            <w:vAlign w:val="center"/>
          </w:tcPr>
          <w:p w14:paraId="7062DF2B" w14:textId="77777777" w:rsidR="00E11F7D" w:rsidRDefault="00E11F7D">
            <w:pPr>
              <w:jc w:val="center"/>
              <w:rPr>
                <w:rFonts w:ascii="宋体" w:eastAsia="宋体" w:hAnsi="宋体" w:cs="宋体"/>
                <w:sz w:val="20"/>
              </w:rPr>
            </w:pPr>
          </w:p>
        </w:tc>
        <w:tc>
          <w:tcPr>
            <w:tcW w:w="992" w:type="dxa"/>
            <w:noWrap/>
            <w:vAlign w:val="center"/>
          </w:tcPr>
          <w:p w14:paraId="1C186D2F" w14:textId="77777777" w:rsidR="00E11F7D" w:rsidRDefault="00E11F7D">
            <w:pPr>
              <w:jc w:val="center"/>
              <w:rPr>
                <w:rFonts w:ascii="宋体" w:eastAsia="宋体" w:hAnsi="宋体" w:cs="宋体"/>
                <w:sz w:val="20"/>
              </w:rPr>
            </w:pPr>
          </w:p>
        </w:tc>
        <w:tc>
          <w:tcPr>
            <w:tcW w:w="851" w:type="dxa"/>
            <w:noWrap/>
            <w:vAlign w:val="center"/>
          </w:tcPr>
          <w:p w14:paraId="70216196" w14:textId="77777777" w:rsidR="00E11F7D" w:rsidRDefault="00E11F7D">
            <w:pPr>
              <w:jc w:val="center"/>
              <w:rPr>
                <w:rFonts w:ascii="宋体" w:eastAsia="宋体" w:hAnsi="宋体" w:cs="宋体"/>
                <w:sz w:val="20"/>
              </w:rPr>
            </w:pPr>
          </w:p>
        </w:tc>
        <w:tc>
          <w:tcPr>
            <w:tcW w:w="1487" w:type="dxa"/>
            <w:noWrap/>
            <w:vAlign w:val="center"/>
          </w:tcPr>
          <w:p w14:paraId="4BA9BC90" w14:textId="77777777" w:rsidR="00E11F7D" w:rsidRDefault="00E11F7D">
            <w:pPr>
              <w:jc w:val="center"/>
              <w:rPr>
                <w:rFonts w:ascii="宋体" w:eastAsia="宋体" w:hAnsi="宋体" w:cs="宋体"/>
                <w:sz w:val="20"/>
              </w:rPr>
            </w:pPr>
          </w:p>
        </w:tc>
        <w:tc>
          <w:tcPr>
            <w:tcW w:w="992" w:type="dxa"/>
            <w:noWrap/>
            <w:vAlign w:val="center"/>
          </w:tcPr>
          <w:p w14:paraId="49B3D0EE" w14:textId="77777777" w:rsidR="00E11F7D" w:rsidRDefault="00E11F7D">
            <w:pPr>
              <w:jc w:val="center"/>
              <w:rPr>
                <w:rFonts w:ascii="宋体" w:eastAsia="宋体" w:hAnsi="宋体" w:cs="宋体"/>
                <w:sz w:val="20"/>
              </w:rPr>
            </w:pPr>
          </w:p>
        </w:tc>
      </w:tr>
      <w:tr w:rsidR="00E11F7D" w14:paraId="71BC20A5" w14:textId="77777777">
        <w:trPr>
          <w:trHeight w:val="567"/>
          <w:jc w:val="center"/>
        </w:trPr>
        <w:tc>
          <w:tcPr>
            <w:tcW w:w="851" w:type="dxa"/>
            <w:noWrap/>
            <w:vAlign w:val="center"/>
          </w:tcPr>
          <w:p w14:paraId="7E173F41" w14:textId="77777777" w:rsidR="00E11F7D" w:rsidRDefault="00E11F7D">
            <w:pPr>
              <w:jc w:val="center"/>
              <w:rPr>
                <w:rFonts w:ascii="宋体" w:eastAsia="宋体" w:hAnsi="宋体" w:cs="宋体"/>
                <w:sz w:val="20"/>
              </w:rPr>
            </w:pPr>
          </w:p>
        </w:tc>
        <w:tc>
          <w:tcPr>
            <w:tcW w:w="1276" w:type="dxa"/>
            <w:noWrap/>
            <w:vAlign w:val="center"/>
          </w:tcPr>
          <w:p w14:paraId="5CE29400" w14:textId="77777777" w:rsidR="00E11F7D" w:rsidRDefault="00E11F7D">
            <w:pPr>
              <w:jc w:val="center"/>
              <w:rPr>
                <w:rFonts w:ascii="宋体" w:eastAsia="宋体" w:hAnsi="宋体" w:cs="宋体"/>
                <w:sz w:val="20"/>
              </w:rPr>
            </w:pPr>
          </w:p>
        </w:tc>
        <w:tc>
          <w:tcPr>
            <w:tcW w:w="1418" w:type="dxa"/>
            <w:noWrap/>
            <w:vAlign w:val="center"/>
          </w:tcPr>
          <w:p w14:paraId="7B54B9B6" w14:textId="77777777" w:rsidR="00E11F7D" w:rsidRDefault="00E11F7D">
            <w:pPr>
              <w:jc w:val="center"/>
              <w:rPr>
                <w:rFonts w:ascii="宋体" w:eastAsia="宋体" w:hAnsi="宋体" w:cs="宋体"/>
                <w:sz w:val="20"/>
              </w:rPr>
            </w:pPr>
          </w:p>
        </w:tc>
        <w:tc>
          <w:tcPr>
            <w:tcW w:w="940" w:type="dxa"/>
            <w:noWrap/>
            <w:vAlign w:val="center"/>
          </w:tcPr>
          <w:p w14:paraId="7C6562AA" w14:textId="77777777" w:rsidR="00E11F7D" w:rsidRDefault="00E11F7D">
            <w:pPr>
              <w:jc w:val="center"/>
              <w:rPr>
                <w:rFonts w:ascii="宋体" w:eastAsia="宋体" w:hAnsi="宋体" w:cs="宋体"/>
                <w:sz w:val="20"/>
              </w:rPr>
            </w:pPr>
          </w:p>
        </w:tc>
        <w:tc>
          <w:tcPr>
            <w:tcW w:w="851" w:type="dxa"/>
            <w:noWrap/>
            <w:vAlign w:val="center"/>
          </w:tcPr>
          <w:p w14:paraId="58871528" w14:textId="77777777" w:rsidR="00E11F7D" w:rsidRDefault="00E11F7D">
            <w:pPr>
              <w:jc w:val="center"/>
              <w:rPr>
                <w:rFonts w:ascii="宋体" w:eastAsia="宋体" w:hAnsi="宋体" w:cs="宋体"/>
                <w:sz w:val="20"/>
              </w:rPr>
            </w:pPr>
          </w:p>
        </w:tc>
        <w:tc>
          <w:tcPr>
            <w:tcW w:w="1044" w:type="dxa"/>
            <w:noWrap/>
            <w:vAlign w:val="center"/>
          </w:tcPr>
          <w:p w14:paraId="5143940B" w14:textId="77777777" w:rsidR="00E11F7D" w:rsidRDefault="00E11F7D">
            <w:pPr>
              <w:jc w:val="center"/>
              <w:rPr>
                <w:rFonts w:ascii="宋体" w:eastAsia="宋体" w:hAnsi="宋体" w:cs="宋体"/>
                <w:sz w:val="20"/>
              </w:rPr>
            </w:pPr>
          </w:p>
        </w:tc>
        <w:tc>
          <w:tcPr>
            <w:tcW w:w="992" w:type="dxa"/>
            <w:noWrap/>
            <w:vAlign w:val="center"/>
          </w:tcPr>
          <w:p w14:paraId="28935525" w14:textId="77777777" w:rsidR="00E11F7D" w:rsidRDefault="00E11F7D">
            <w:pPr>
              <w:jc w:val="center"/>
              <w:rPr>
                <w:rFonts w:ascii="宋体" w:eastAsia="宋体" w:hAnsi="宋体" w:cs="宋体"/>
                <w:sz w:val="20"/>
              </w:rPr>
            </w:pPr>
          </w:p>
        </w:tc>
        <w:tc>
          <w:tcPr>
            <w:tcW w:w="851" w:type="dxa"/>
            <w:noWrap/>
            <w:vAlign w:val="center"/>
          </w:tcPr>
          <w:p w14:paraId="37363C8A" w14:textId="77777777" w:rsidR="00E11F7D" w:rsidRDefault="00E11F7D">
            <w:pPr>
              <w:jc w:val="center"/>
              <w:rPr>
                <w:rFonts w:ascii="宋体" w:eastAsia="宋体" w:hAnsi="宋体" w:cs="宋体"/>
                <w:sz w:val="20"/>
              </w:rPr>
            </w:pPr>
          </w:p>
        </w:tc>
        <w:tc>
          <w:tcPr>
            <w:tcW w:w="1487" w:type="dxa"/>
            <w:noWrap/>
            <w:vAlign w:val="center"/>
          </w:tcPr>
          <w:p w14:paraId="36BD5AA4" w14:textId="77777777" w:rsidR="00E11F7D" w:rsidRDefault="00E11F7D">
            <w:pPr>
              <w:jc w:val="center"/>
              <w:rPr>
                <w:rFonts w:ascii="宋体" w:eastAsia="宋体" w:hAnsi="宋体" w:cs="宋体"/>
                <w:sz w:val="20"/>
              </w:rPr>
            </w:pPr>
          </w:p>
        </w:tc>
        <w:tc>
          <w:tcPr>
            <w:tcW w:w="992" w:type="dxa"/>
            <w:noWrap/>
            <w:vAlign w:val="center"/>
          </w:tcPr>
          <w:p w14:paraId="194B1D9F" w14:textId="77777777" w:rsidR="00E11F7D" w:rsidRDefault="00E11F7D">
            <w:pPr>
              <w:jc w:val="center"/>
              <w:rPr>
                <w:rFonts w:ascii="宋体" w:eastAsia="宋体" w:hAnsi="宋体" w:cs="宋体"/>
                <w:sz w:val="20"/>
              </w:rPr>
            </w:pPr>
          </w:p>
        </w:tc>
      </w:tr>
    </w:tbl>
    <w:p w14:paraId="593D4982" w14:textId="77777777" w:rsidR="00E11F7D" w:rsidRDefault="00E11F7D">
      <w:pPr>
        <w:spacing w:line="440" w:lineRule="exact"/>
        <w:rPr>
          <w:rFonts w:ascii="宋体" w:eastAsia="宋体" w:hAnsi="宋体" w:cs="宋体"/>
          <w:szCs w:val="21"/>
        </w:rPr>
        <w:sectPr w:rsidR="00E11F7D">
          <w:footerReference w:type="even" r:id="rId23"/>
          <w:footerReference w:type="default" r:id="rId24"/>
          <w:pgSz w:w="11906" w:h="16838"/>
          <w:pgMar w:top="2098" w:right="1446" w:bottom="1984" w:left="1446" w:header="851" w:footer="1446" w:gutter="0"/>
          <w:cols w:space="720"/>
          <w:docGrid w:linePitch="312"/>
        </w:sectPr>
      </w:pPr>
    </w:p>
    <w:p w14:paraId="1F39EBE7" w14:textId="77777777" w:rsidR="00E11F7D" w:rsidRDefault="00000000">
      <w:pPr>
        <w:rPr>
          <w:rFonts w:ascii="宋体" w:hAnsi="宋体" w:cs="宋体"/>
          <w:szCs w:val="21"/>
        </w:rPr>
      </w:pPr>
      <w:r>
        <w:rPr>
          <w:rFonts w:ascii="宋体" w:eastAsia="宋体" w:hAnsi="宋体" w:cs="宋体" w:hint="eastAsia"/>
          <w:sz w:val="28"/>
          <w:szCs w:val="28"/>
        </w:rPr>
        <w:lastRenderedPageBreak/>
        <w:t>附</w:t>
      </w:r>
      <w:bookmarkStart w:id="938" w:name="_Toc296347225"/>
      <w:bookmarkStart w:id="939" w:name="_Toc267261693"/>
      <w:bookmarkStart w:id="940" w:name="_Toc296346727"/>
      <w:bookmarkStart w:id="941" w:name="_Toc296944565"/>
      <w:bookmarkStart w:id="942" w:name="_Toc296503226"/>
      <w:bookmarkStart w:id="943" w:name="_Toc296891054"/>
      <w:bookmarkStart w:id="944" w:name="_Toc296891266"/>
      <w:r>
        <w:rPr>
          <w:rFonts w:ascii="宋体" w:eastAsia="宋体" w:hAnsi="宋体" w:cs="宋体" w:hint="eastAsia"/>
          <w:sz w:val="28"/>
          <w:szCs w:val="28"/>
        </w:rPr>
        <w:t>件3</w:t>
      </w:r>
      <w:bookmarkEnd w:id="938"/>
      <w:bookmarkEnd w:id="939"/>
      <w:bookmarkEnd w:id="940"/>
      <w:bookmarkEnd w:id="941"/>
      <w:bookmarkEnd w:id="942"/>
      <w:bookmarkEnd w:id="943"/>
      <w:bookmarkEnd w:id="944"/>
    </w:p>
    <w:p w14:paraId="0C1BB112" w14:textId="77777777" w:rsidR="00E11F7D" w:rsidRDefault="00000000">
      <w:pPr>
        <w:jc w:val="center"/>
        <w:rPr>
          <w:rFonts w:ascii="宋体" w:eastAsia="宋体" w:hAnsi="宋体" w:cs="宋体"/>
          <w:sz w:val="32"/>
          <w:szCs w:val="32"/>
        </w:rPr>
      </w:pPr>
      <w:r>
        <w:rPr>
          <w:rFonts w:ascii="宋体" w:eastAsia="宋体" w:hAnsi="宋体" w:cs="宋体" w:hint="eastAsia"/>
          <w:sz w:val="32"/>
          <w:szCs w:val="32"/>
        </w:rPr>
        <w:t>高标准农田建设工程质量保修书</w:t>
      </w:r>
    </w:p>
    <w:p w14:paraId="1D64C334" w14:textId="77777777" w:rsidR="00E11F7D" w:rsidRDefault="00E11F7D">
      <w:pPr>
        <w:spacing w:line="336" w:lineRule="auto"/>
        <w:rPr>
          <w:rFonts w:ascii="宋体" w:eastAsia="宋体" w:hAnsi="宋体" w:cs="宋体"/>
          <w:sz w:val="24"/>
        </w:rPr>
      </w:pPr>
    </w:p>
    <w:p w14:paraId="3DA15631" w14:textId="77777777" w:rsidR="00E11F7D" w:rsidRDefault="00000000">
      <w:pPr>
        <w:spacing w:line="336" w:lineRule="auto"/>
        <w:ind w:firstLineChars="200" w:firstLine="420"/>
        <w:rPr>
          <w:rFonts w:ascii="宋体" w:hAnsi="宋体" w:cs="宋体"/>
          <w:szCs w:val="21"/>
        </w:rPr>
      </w:pPr>
      <w:r>
        <w:rPr>
          <w:rFonts w:ascii="宋体" w:hAnsi="宋体" w:cs="宋体" w:hint="eastAsia"/>
          <w:szCs w:val="21"/>
        </w:rPr>
        <w:t>发包人：</w:t>
      </w:r>
    </w:p>
    <w:p w14:paraId="71746765" w14:textId="77777777" w:rsidR="00E11F7D" w:rsidRDefault="00000000">
      <w:pPr>
        <w:spacing w:line="336" w:lineRule="auto"/>
        <w:ind w:firstLineChars="200" w:firstLine="420"/>
        <w:rPr>
          <w:rFonts w:ascii="宋体" w:hAnsi="宋体" w:cs="宋体"/>
          <w:szCs w:val="21"/>
        </w:rPr>
      </w:pPr>
      <w:r>
        <w:rPr>
          <w:rFonts w:ascii="宋体" w:hAnsi="宋体" w:cs="宋体" w:hint="eastAsia"/>
          <w:szCs w:val="21"/>
        </w:rPr>
        <w:t>承包人：</w:t>
      </w:r>
    </w:p>
    <w:p w14:paraId="19AF867A" w14:textId="77777777" w:rsidR="00E11F7D" w:rsidRDefault="00000000">
      <w:pPr>
        <w:spacing w:line="336" w:lineRule="auto"/>
        <w:ind w:firstLineChars="200" w:firstLine="420"/>
        <w:rPr>
          <w:rFonts w:ascii="宋体" w:hAnsi="宋体" w:cs="宋体"/>
          <w:szCs w:val="21"/>
        </w:rPr>
      </w:pPr>
      <w:r>
        <w:rPr>
          <w:rFonts w:ascii="宋体" w:hAnsi="宋体" w:cs="宋体" w:hint="eastAsia"/>
          <w:szCs w:val="21"/>
        </w:rPr>
        <w:t>发包人、承包人根据《建设工程质量管理条例》和《高标准农田建设通则》，经协商一致，对</w:t>
      </w:r>
      <w:r>
        <w:rPr>
          <w:rFonts w:ascii="宋体" w:hAnsi="宋体" w:cs="宋体" w:hint="eastAsia"/>
          <w:szCs w:val="21"/>
        </w:rPr>
        <w:t>(</w:t>
      </w:r>
      <w:r>
        <w:rPr>
          <w:rFonts w:ascii="宋体" w:hAnsi="宋体" w:cs="宋体" w:hint="eastAsia"/>
          <w:szCs w:val="21"/>
        </w:rPr>
        <w:t>工程名称</w:t>
      </w:r>
      <w:r>
        <w:rPr>
          <w:rFonts w:ascii="宋体" w:hAnsi="宋体" w:cs="宋体" w:hint="eastAsia"/>
          <w:szCs w:val="21"/>
        </w:rPr>
        <w:t>)_______</w:t>
      </w:r>
      <w:r>
        <w:rPr>
          <w:rFonts w:ascii="宋体" w:hAnsi="宋体" w:cs="宋体" w:hint="eastAsia"/>
          <w:szCs w:val="21"/>
        </w:rPr>
        <w:t>项目签订保修书。</w:t>
      </w:r>
    </w:p>
    <w:p w14:paraId="7DC6C8AA" w14:textId="77777777" w:rsidR="00E11F7D" w:rsidRDefault="00000000">
      <w:pPr>
        <w:spacing w:line="336" w:lineRule="auto"/>
        <w:ind w:firstLineChars="200" w:firstLine="420"/>
        <w:rPr>
          <w:rFonts w:ascii="宋体" w:hAnsi="宋体" w:cs="宋体"/>
        </w:rPr>
      </w:pPr>
      <w:bookmarkStart w:id="945" w:name="_Toc456647829"/>
      <w:bookmarkStart w:id="946" w:name="_Toc109149887"/>
      <w:bookmarkStart w:id="947" w:name="_Toc432378421"/>
      <w:bookmarkStart w:id="948" w:name="_Toc433399487"/>
      <w:bookmarkStart w:id="949" w:name="_Toc16274"/>
      <w:bookmarkStart w:id="950" w:name="_Toc469492608"/>
      <w:bookmarkStart w:id="951" w:name="_Toc432082972"/>
      <w:bookmarkStart w:id="952" w:name="_Toc524949129"/>
      <w:bookmarkStart w:id="953" w:name="_Toc519361723"/>
      <w:r>
        <w:rPr>
          <w:rFonts w:ascii="宋体" w:hAnsi="宋体" w:cs="宋体" w:hint="eastAsia"/>
        </w:rPr>
        <w:t>一、工程保修范围和内容</w:t>
      </w:r>
      <w:bookmarkEnd w:id="945"/>
      <w:bookmarkEnd w:id="946"/>
      <w:bookmarkEnd w:id="947"/>
      <w:bookmarkEnd w:id="948"/>
      <w:bookmarkEnd w:id="949"/>
      <w:bookmarkEnd w:id="950"/>
      <w:bookmarkEnd w:id="951"/>
      <w:bookmarkEnd w:id="952"/>
      <w:bookmarkEnd w:id="953"/>
    </w:p>
    <w:p w14:paraId="4E0D1380" w14:textId="77777777" w:rsidR="00E11F7D" w:rsidRDefault="00000000">
      <w:pPr>
        <w:spacing w:line="336" w:lineRule="auto"/>
        <w:ind w:firstLineChars="200" w:firstLine="420"/>
        <w:rPr>
          <w:rFonts w:ascii="宋体" w:hAnsi="宋体" w:cs="宋体"/>
          <w:szCs w:val="21"/>
        </w:rPr>
      </w:pPr>
      <w:r>
        <w:rPr>
          <w:rFonts w:ascii="宋体" w:hAnsi="宋体" w:cs="宋体" w:hint="eastAsia"/>
          <w:szCs w:val="21"/>
        </w:rPr>
        <w:t>承包人在保修期内，按照有关法律、法规、规章的管理规定和双方约定，承担本工程保修责任。</w:t>
      </w:r>
    </w:p>
    <w:p w14:paraId="66B1E526" w14:textId="77777777" w:rsidR="00E11F7D" w:rsidRDefault="00000000">
      <w:pPr>
        <w:spacing w:line="336" w:lineRule="auto"/>
        <w:ind w:firstLineChars="200" w:firstLine="420"/>
        <w:rPr>
          <w:rFonts w:ascii="宋体" w:hAnsi="宋体" w:cs="宋体"/>
          <w:szCs w:val="21"/>
        </w:rPr>
      </w:pPr>
      <w:r>
        <w:rPr>
          <w:rFonts w:ascii="宋体" w:hAnsi="宋体" w:cs="宋体" w:hint="eastAsia"/>
          <w:szCs w:val="21"/>
        </w:rPr>
        <w:t>保修责任范围包括（承包人名称）承建的高标准农田建设工程体系中的永久性建筑物、构筑物，含有：水源工程、输水工程、微喷灌工程、排水工程、渠系建筑物工程、泵站工程、田间道路工程、农田林网工程、岸坡防护工程、沟道治理工程、坡面防护工程、农田输配电工程等以及双方约定的其他项目。具体保修的内容，双方约定如下：。</w:t>
      </w:r>
    </w:p>
    <w:p w14:paraId="51B0BFDD" w14:textId="77777777" w:rsidR="00E11F7D" w:rsidRDefault="00000000">
      <w:pPr>
        <w:spacing w:line="336" w:lineRule="auto"/>
        <w:ind w:firstLineChars="200" w:firstLine="420"/>
        <w:rPr>
          <w:rFonts w:ascii="宋体" w:hAnsi="宋体" w:cs="宋体"/>
        </w:rPr>
      </w:pPr>
      <w:bookmarkStart w:id="954" w:name="_Toc433399488"/>
      <w:bookmarkStart w:id="955" w:name="_Toc524949130"/>
      <w:bookmarkStart w:id="956" w:name="_Toc241"/>
      <w:bookmarkStart w:id="957" w:name="_Toc519361724"/>
      <w:bookmarkStart w:id="958" w:name="_Toc469492609"/>
      <w:bookmarkStart w:id="959" w:name="_Toc432082973"/>
      <w:bookmarkStart w:id="960" w:name="_Toc432378422"/>
      <w:bookmarkStart w:id="961" w:name="_Toc456647830"/>
      <w:bookmarkStart w:id="962" w:name="_Toc109149888"/>
      <w:r>
        <w:rPr>
          <w:rFonts w:ascii="宋体" w:hAnsi="宋体" w:cs="宋体" w:hint="eastAsia"/>
        </w:rPr>
        <w:t>二、保修期</w:t>
      </w:r>
      <w:bookmarkEnd w:id="954"/>
      <w:bookmarkEnd w:id="955"/>
      <w:bookmarkEnd w:id="956"/>
      <w:bookmarkEnd w:id="957"/>
      <w:bookmarkEnd w:id="958"/>
      <w:bookmarkEnd w:id="959"/>
      <w:bookmarkEnd w:id="960"/>
      <w:bookmarkEnd w:id="961"/>
      <w:bookmarkEnd w:id="962"/>
    </w:p>
    <w:p w14:paraId="04BD720E" w14:textId="77777777" w:rsidR="00E11F7D" w:rsidRDefault="00000000">
      <w:pPr>
        <w:spacing w:line="336" w:lineRule="auto"/>
        <w:ind w:firstLineChars="200" w:firstLine="420"/>
        <w:rPr>
          <w:rFonts w:ascii="宋体" w:hAnsi="宋体" w:cs="宋体"/>
          <w:szCs w:val="21"/>
        </w:rPr>
      </w:pPr>
      <w:r>
        <w:rPr>
          <w:rFonts w:ascii="宋体" w:hAnsi="宋体" w:cs="宋体" w:hint="eastAsia"/>
          <w:szCs w:val="21"/>
        </w:rPr>
        <w:t>双方根据合同及有关规定，约定本工程的保修期如下：</w:t>
      </w:r>
    </w:p>
    <w:p w14:paraId="72CD44B8" w14:textId="77777777" w:rsidR="00E11F7D" w:rsidRDefault="00000000">
      <w:pPr>
        <w:spacing w:line="336" w:lineRule="auto"/>
        <w:ind w:firstLineChars="200" w:firstLine="420"/>
        <w:rPr>
          <w:rFonts w:ascii="宋体" w:hAnsi="宋体" w:cs="宋体"/>
          <w:szCs w:val="21"/>
          <w:u w:val="single"/>
        </w:rPr>
      </w:pPr>
      <w:r>
        <w:rPr>
          <w:rFonts w:ascii="宋体" w:hAnsi="宋体" w:cs="宋体" w:hint="eastAsia"/>
          <w:szCs w:val="21"/>
          <w:u w:val="single"/>
        </w:rPr>
        <w:t>以通过竣工验收之日起算，从年月日至年月日。</w:t>
      </w:r>
      <w:bookmarkStart w:id="963" w:name="_Toc109149889"/>
      <w:bookmarkStart w:id="964" w:name="_Toc469492610"/>
      <w:bookmarkStart w:id="965" w:name="_Toc433399489"/>
      <w:bookmarkStart w:id="966" w:name="_Toc3856"/>
      <w:bookmarkStart w:id="967" w:name="_Toc519361725"/>
      <w:bookmarkStart w:id="968" w:name="_Toc456647831"/>
      <w:bookmarkStart w:id="969" w:name="_Toc432082974"/>
      <w:bookmarkStart w:id="970" w:name="_Toc432378423"/>
      <w:bookmarkStart w:id="971" w:name="_Toc524949131"/>
    </w:p>
    <w:p w14:paraId="47D24B8B" w14:textId="77777777" w:rsidR="00E11F7D" w:rsidRDefault="00000000">
      <w:pPr>
        <w:spacing w:line="336" w:lineRule="auto"/>
        <w:ind w:firstLineChars="200" w:firstLine="420"/>
        <w:rPr>
          <w:rFonts w:ascii="宋体" w:hAnsi="宋体" w:cs="宋体"/>
        </w:rPr>
      </w:pPr>
      <w:r>
        <w:rPr>
          <w:rFonts w:ascii="宋体" w:hAnsi="宋体" w:cs="宋体" w:hint="eastAsia"/>
        </w:rPr>
        <w:t>三、保修责任</w:t>
      </w:r>
      <w:bookmarkEnd w:id="963"/>
      <w:bookmarkEnd w:id="964"/>
      <w:bookmarkEnd w:id="965"/>
      <w:bookmarkEnd w:id="966"/>
      <w:bookmarkEnd w:id="967"/>
      <w:bookmarkEnd w:id="968"/>
      <w:bookmarkEnd w:id="969"/>
      <w:bookmarkEnd w:id="970"/>
      <w:bookmarkEnd w:id="971"/>
    </w:p>
    <w:p w14:paraId="69A8E158" w14:textId="77777777" w:rsidR="00E11F7D" w:rsidRDefault="00000000">
      <w:pPr>
        <w:spacing w:line="336" w:lineRule="auto"/>
        <w:ind w:firstLineChars="200" w:firstLine="420"/>
        <w:rPr>
          <w:rFonts w:ascii="宋体" w:hAnsi="宋体" w:cs="宋体"/>
          <w:szCs w:val="21"/>
        </w:rPr>
      </w:pPr>
      <w:r>
        <w:rPr>
          <w:rFonts w:ascii="宋体" w:hAnsi="宋体" w:cs="宋体" w:hint="eastAsia"/>
          <w:szCs w:val="21"/>
        </w:rPr>
        <w:t>1</w:t>
      </w:r>
      <w:r>
        <w:rPr>
          <w:rFonts w:ascii="宋体" w:hAnsi="宋体" w:cs="宋体" w:hint="eastAsia"/>
          <w:szCs w:val="21"/>
        </w:rPr>
        <w:t>、属于责任范围、内容的项目，承包人应当在接到保修通知之日起</w:t>
      </w:r>
      <w:r>
        <w:rPr>
          <w:rFonts w:ascii="宋体" w:hAnsi="宋体" w:cs="宋体" w:hint="eastAsia"/>
          <w:szCs w:val="21"/>
        </w:rPr>
        <w:t>7</w:t>
      </w:r>
      <w:r>
        <w:rPr>
          <w:rFonts w:ascii="宋体" w:hAnsi="宋体" w:cs="宋体" w:hint="eastAsia"/>
          <w:szCs w:val="21"/>
        </w:rPr>
        <w:t>天内派人保修。承包人不在约定期限内派人保修的，发包人可以委托他人修理。</w:t>
      </w:r>
    </w:p>
    <w:p w14:paraId="0ED9E29C" w14:textId="77777777" w:rsidR="00E11F7D" w:rsidRDefault="00000000">
      <w:pPr>
        <w:spacing w:line="336" w:lineRule="auto"/>
        <w:ind w:firstLineChars="200" w:firstLine="420"/>
        <w:rPr>
          <w:rFonts w:ascii="宋体" w:hAnsi="宋体" w:cs="宋体"/>
          <w:szCs w:val="21"/>
        </w:rPr>
      </w:pPr>
      <w:r>
        <w:rPr>
          <w:rFonts w:ascii="宋体" w:hAnsi="宋体" w:cs="宋体" w:hint="eastAsia"/>
          <w:szCs w:val="21"/>
        </w:rPr>
        <w:t>2</w:t>
      </w:r>
      <w:r>
        <w:rPr>
          <w:rFonts w:ascii="宋体" w:hAnsi="宋体" w:cs="宋体" w:hint="eastAsia"/>
          <w:szCs w:val="21"/>
        </w:rPr>
        <w:t>、发生紧急抢修事故的，承包人在接到事故通知后，应当立即到达事故现场抢修。</w:t>
      </w:r>
    </w:p>
    <w:p w14:paraId="57D734E4" w14:textId="77777777" w:rsidR="00E11F7D" w:rsidRDefault="00000000">
      <w:pPr>
        <w:spacing w:line="336" w:lineRule="auto"/>
        <w:ind w:firstLineChars="200" w:firstLine="420"/>
        <w:rPr>
          <w:rFonts w:ascii="宋体" w:hAnsi="宋体" w:cs="宋体"/>
          <w:szCs w:val="21"/>
        </w:rPr>
      </w:pPr>
      <w:r>
        <w:rPr>
          <w:rFonts w:ascii="宋体" w:hAnsi="宋体" w:cs="宋体" w:hint="eastAsia"/>
          <w:szCs w:val="21"/>
        </w:rPr>
        <w:t>3</w:t>
      </w:r>
      <w:r>
        <w:rPr>
          <w:rFonts w:ascii="宋体" w:hAnsi="宋体" w:cs="宋体" w:hint="eastAsia"/>
          <w:szCs w:val="21"/>
        </w:rPr>
        <w:t>、对于涉及结构安全的质量问题，应当按照有关的规定，立即向当地有关行政主管部门报告，采取安全防范措施；由原设计人或者具有相应资质等级的设计人提出保修方案，承包人实施保修。</w:t>
      </w:r>
    </w:p>
    <w:p w14:paraId="7614EDD6" w14:textId="77777777" w:rsidR="00E11F7D" w:rsidRDefault="00000000">
      <w:pPr>
        <w:spacing w:line="336" w:lineRule="auto"/>
        <w:ind w:firstLineChars="200" w:firstLine="420"/>
        <w:rPr>
          <w:rFonts w:ascii="宋体" w:hAnsi="宋体" w:cs="宋体"/>
          <w:szCs w:val="21"/>
        </w:rPr>
      </w:pPr>
      <w:r>
        <w:rPr>
          <w:rFonts w:ascii="宋体" w:hAnsi="宋体" w:cs="宋体" w:hint="eastAsia"/>
          <w:szCs w:val="21"/>
        </w:rPr>
        <w:t>4</w:t>
      </w:r>
      <w:r>
        <w:rPr>
          <w:rFonts w:ascii="宋体" w:hAnsi="宋体" w:cs="宋体" w:hint="eastAsia"/>
          <w:szCs w:val="21"/>
        </w:rPr>
        <w:t>、质量保修完成后，由发包人组织验收。</w:t>
      </w:r>
    </w:p>
    <w:p w14:paraId="1BF510DF" w14:textId="77777777" w:rsidR="00E11F7D" w:rsidRDefault="00000000">
      <w:pPr>
        <w:spacing w:line="336" w:lineRule="auto"/>
        <w:ind w:firstLineChars="200" w:firstLine="420"/>
        <w:rPr>
          <w:rFonts w:ascii="宋体" w:hAnsi="宋体" w:cs="宋体"/>
        </w:rPr>
      </w:pPr>
      <w:bookmarkStart w:id="972" w:name="_Toc433399490"/>
      <w:bookmarkStart w:id="973" w:name="_Toc432082975"/>
      <w:bookmarkStart w:id="974" w:name="_Toc20719"/>
      <w:bookmarkStart w:id="975" w:name="_Toc519361726"/>
      <w:bookmarkStart w:id="976" w:name="_Toc456647832"/>
      <w:bookmarkStart w:id="977" w:name="_Toc432378424"/>
      <w:bookmarkStart w:id="978" w:name="_Toc469492611"/>
      <w:bookmarkStart w:id="979" w:name="_Toc524949132"/>
      <w:bookmarkStart w:id="980" w:name="_Toc109149890"/>
      <w:r>
        <w:rPr>
          <w:rFonts w:ascii="宋体" w:hAnsi="宋体" w:cs="宋体" w:hint="eastAsia"/>
        </w:rPr>
        <w:t>四、保修费用</w:t>
      </w:r>
      <w:bookmarkEnd w:id="972"/>
      <w:bookmarkEnd w:id="973"/>
      <w:bookmarkEnd w:id="974"/>
      <w:bookmarkEnd w:id="975"/>
      <w:bookmarkEnd w:id="976"/>
      <w:bookmarkEnd w:id="977"/>
      <w:bookmarkEnd w:id="978"/>
      <w:bookmarkEnd w:id="979"/>
      <w:bookmarkEnd w:id="980"/>
    </w:p>
    <w:p w14:paraId="239504AB" w14:textId="77777777" w:rsidR="00E11F7D" w:rsidRDefault="00000000">
      <w:pPr>
        <w:spacing w:line="336" w:lineRule="auto"/>
        <w:ind w:firstLineChars="200" w:firstLine="420"/>
        <w:rPr>
          <w:rFonts w:ascii="宋体" w:hAnsi="宋体" w:cs="宋体"/>
          <w:szCs w:val="21"/>
        </w:rPr>
      </w:pPr>
      <w:r>
        <w:rPr>
          <w:rFonts w:ascii="宋体" w:hAnsi="宋体" w:cs="宋体" w:hint="eastAsia"/>
          <w:szCs w:val="21"/>
        </w:rPr>
        <w:t>保修费用由造成质量缺陷的责任方承担。</w:t>
      </w:r>
    </w:p>
    <w:p w14:paraId="26E0DCCE" w14:textId="77777777" w:rsidR="00E11F7D" w:rsidRDefault="00000000">
      <w:pPr>
        <w:spacing w:line="336" w:lineRule="auto"/>
        <w:ind w:firstLineChars="200" w:firstLine="420"/>
        <w:rPr>
          <w:rFonts w:ascii="宋体" w:hAnsi="宋体" w:cs="宋体"/>
        </w:rPr>
      </w:pPr>
      <w:bookmarkStart w:id="981" w:name="_Toc24013"/>
      <w:bookmarkStart w:id="982" w:name="_Toc456647833"/>
      <w:bookmarkStart w:id="983" w:name="_Toc432378425"/>
      <w:bookmarkStart w:id="984" w:name="_Toc109149891"/>
      <w:bookmarkStart w:id="985" w:name="_Toc432082976"/>
      <w:bookmarkStart w:id="986" w:name="_Toc469492612"/>
      <w:bookmarkStart w:id="987" w:name="_Toc519361727"/>
      <w:bookmarkStart w:id="988" w:name="_Toc433399491"/>
      <w:bookmarkStart w:id="989" w:name="_Toc524949133"/>
      <w:r>
        <w:rPr>
          <w:rFonts w:ascii="宋体" w:hAnsi="宋体" w:cs="宋体" w:hint="eastAsia"/>
        </w:rPr>
        <w:t>五、其他</w:t>
      </w:r>
      <w:bookmarkEnd w:id="981"/>
      <w:bookmarkEnd w:id="982"/>
      <w:bookmarkEnd w:id="983"/>
      <w:bookmarkEnd w:id="984"/>
      <w:bookmarkEnd w:id="985"/>
      <w:bookmarkEnd w:id="986"/>
      <w:bookmarkEnd w:id="987"/>
      <w:bookmarkEnd w:id="988"/>
      <w:bookmarkEnd w:id="989"/>
    </w:p>
    <w:p w14:paraId="1B8385A8" w14:textId="77777777" w:rsidR="00E11F7D" w:rsidRDefault="00000000">
      <w:pPr>
        <w:spacing w:line="336" w:lineRule="auto"/>
        <w:ind w:firstLineChars="200" w:firstLine="420"/>
        <w:rPr>
          <w:rFonts w:ascii="宋体" w:hAnsi="宋体" w:cs="宋体"/>
          <w:szCs w:val="21"/>
        </w:rPr>
      </w:pPr>
      <w:r>
        <w:rPr>
          <w:rFonts w:ascii="宋体" w:hAnsi="宋体" w:cs="宋体" w:hint="eastAsia"/>
          <w:szCs w:val="21"/>
        </w:rPr>
        <w:t>双方约定的其他工程保修责任事项：。</w:t>
      </w:r>
    </w:p>
    <w:p w14:paraId="1FAB4810" w14:textId="77777777" w:rsidR="00E11F7D" w:rsidRDefault="00000000">
      <w:pPr>
        <w:spacing w:line="336" w:lineRule="auto"/>
        <w:ind w:firstLineChars="200" w:firstLine="420"/>
        <w:rPr>
          <w:rFonts w:ascii="宋体" w:hAnsi="宋体" w:cs="宋体"/>
          <w:szCs w:val="21"/>
        </w:rPr>
      </w:pPr>
      <w:r>
        <w:rPr>
          <w:rFonts w:ascii="宋体" w:hAnsi="宋体" w:cs="宋体" w:hint="eastAsia"/>
          <w:szCs w:val="21"/>
        </w:rPr>
        <w:t>本工程保修书，由施工合同发包人、承包人双方在竣工验收前共同签署，作为施工合同附件，其有效期限至保修期满。</w:t>
      </w:r>
    </w:p>
    <w:p w14:paraId="08F852FA" w14:textId="77777777" w:rsidR="00E11F7D" w:rsidRDefault="00E11F7D">
      <w:pPr>
        <w:spacing w:line="336" w:lineRule="auto"/>
        <w:ind w:firstLineChars="200" w:firstLine="420"/>
        <w:rPr>
          <w:rFonts w:ascii="宋体" w:hAnsi="宋体" w:cs="宋体"/>
          <w:szCs w:val="21"/>
        </w:rPr>
      </w:pPr>
    </w:p>
    <w:p w14:paraId="3993E709" w14:textId="77777777" w:rsidR="00E11F7D" w:rsidRDefault="00000000">
      <w:pPr>
        <w:spacing w:line="336" w:lineRule="auto"/>
        <w:ind w:firstLineChars="200" w:firstLine="420"/>
        <w:rPr>
          <w:rFonts w:ascii="宋体" w:hAnsi="宋体" w:cs="宋体"/>
          <w:szCs w:val="21"/>
        </w:rPr>
      </w:pPr>
      <w:r>
        <w:rPr>
          <w:rFonts w:ascii="宋体" w:hAnsi="宋体" w:cs="宋体" w:hint="eastAsia"/>
          <w:szCs w:val="21"/>
        </w:rPr>
        <w:t>发包人：</w:t>
      </w:r>
      <w:r>
        <w:rPr>
          <w:rFonts w:ascii="宋体" w:hAnsi="宋体" w:cs="宋体" w:hint="eastAsia"/>
          <w:szCs w:val="21"/>
        </w:rPr>
        <w:t>(</w:t>
      </w:r>
      <w:r>
        <w:rPr>
          <w:rFonts w:ascii="宋体" w:hAnsi="宋体" w:cs="宋体" w:hint="eastAsia"/>
          <w:szCs w:val="21"/>
        </w:rPr>
        <w:t>公章</w:t>
      </w:r>
      <w:r>
        <w:rPr>
          <w:rFonts w:ascii="宋体" w:hAnsi="宋体" w:cs="宋体" w:hint="eastAsia"/>
          <w:szCs w:val="21"/>
        </w:rPr>
        <w:t xml:space="preserve">)    </w:t>
      </w:r>
      <w:r>
        <w:rPr>
          <w:rFonts w:ascii="宋体" w:hAnsi="宋体" w:cs="宋体" w:hint="eastAsia"/>
          <w:szCs w:val="21"/>
        </w:rPr>
        <w:t>承包人：</w:t>
      </w:r>
      <w:r>
        <w:rPr>
          <w:rFonts w:ascii="宋体" w:hAnsi="宋体" w:cs="宋体" w:hint="eastAsia"/>
          <w:szCs w:val="21"/>
        </w:rPr>
        <w:t xml:space="preserve"> (</w:t>
      </w:r>
      <w:r>
        <w:rPr>
          <w:rFonts w:ascii="宋体" w:hAnsi="宋体" w:cs="宋体" w:hint="eastAsia"/>
          <w:szCs w:val="21"/>
        </w:rPr>
        <w:t>公章</w:t>
      </w:r>
      <w:r>
        <w:rPr>
          <w:rFonts w:ascii="宋体" w:hAnsi="宋体" w:cs="宋体" w:hint="eastAsia"/>
          <w:szCs w:val="21"/>
        </w:rPr>
        <w:t>)</w:t>
      </w:r>
    </w:p>
    <w:p w14:paraId="7A13102B" w14:textId="77777777" w:rsidR="00E11F7D" w:rsidRDefault="00000000">
      <w:pPr>
        <w:spacing w:line="336" w:lineRule="auto"/>
        <w:ind w:firstLineChars="200" w:firstLine="420"/>
        <w:rPr>
          <w:rFonts w:ascii="宋体" w:hAnsi="宋体" w:cs="宋体"/>
          <w:szCs w:val="21"/>
        </w:rPr>
      </w:pPr>
      <w:r>
        <w:rPr>
          <w:rFonts w:ascii="宋体" w:hAnsi="宋体" w:cs="宋体" w:hint="eastAsia"/>
          <w:szCs w:val="21"/>
        </w:rPr>
        <w:t>法定地址：法定地址：</w:t>
      </w:r>
    </w:p>
    <w:p w14:paraId="486041E6" w14:textId="77777777" w:rsidR="00E11F7D" w:rsidRDefault="00000000">
      <w:pPr>
        <w:spacing w:line="336" w:lineRule="auto"/>
        <w:ind w:firstLineChars="200" w:firstLine="420"/>
        <w:rPr>
          <w:rFonts w:ascii="宋体" w:hAnsi="宋体" w:cs="宋体"/>
          <w:szCs w:val="21"/>
        </w:rPr>
      </w:pPr>
      <w:r>
        <w:rPr>
          <w:rFonts w:ascii="宋体" w:hAnsi="宋体" w:cs="宋体" w:hint="eastAsia"/>
          <w:szCs w:val="21"/>
        </w:rPr>
        <w:t>法定代表人或其法定代表人或其</w:t>
      </w:r>
    </w:p>
    <w:p w14:paraId="2FCCED32" w14:textId="77777777" w:rsidR="00E11F7D" w:rsidRDefault="00000000">
      <w:pPr>
        <w:spacing w:line="336" w:lineRule="auto"/>
        <w:ind w:firstLineChars="200" w:firstLine="420"/>
        <w:rPr>
          <w:rFonts w:ascii="宋体" w:hAnsi="宋体" w:cs="宋体"/>
          <w:szCs w:val="21"/>
        </w:rPr>
      </w:pPr>
      <w:r>
        <w:rPr>
          <w:rFonts w:ascii="宋体" w:hAnsi="宋体" w:cs="宋体" w:hint="eastAsia"/>
          <w:szCs w:val="21"/>
        </w:rPr>
        <w:lastRenderedPageBreak/>
        <w:t>委托代理人：</w:t>
      </w:r>
      <w:r>
        <w:rPr>
          <w:rFonts w:ascii="宋体" w:hAnsi="宋体" w:cs="宋体" w:hint="eastAsia"/>
          <w:szCs w:val="21"/>
        </w:rPr>
        <w:t>(</w:t>
      </w:r>
      <w:r>
        <w:rPr>
          <w:rFonts w:ascii="宋体" w:hAnsi="宋体" w:cs="宋体" w:hint="eastAsia"/>
          <w:szCs w:val="21"/>
        </w:rPr>
        <w:t>签字</w:t>
      </w:r>
      <w:r>
        <w:rPr>
          <w:rFonts w:ascii="宋体" w:hAnsi="宋体" w:cs="宋体" w:hint="eastAsia"/>
          <w:szCs w:val="21"/>
        </w:rPr>
        <w:t xml:space="preserve">)    </w:t>
      </w:r>
      <w:r>
        <w:rPr>
          <w:rFonts w:ascii="宋体" w:hAnsi="宋体" w:cs="宋体" w:hint="eastAsia"/>
          <w:szCs w:val="21"/>
        </w:rPr>
        <w:t>委托代理人：</w:t>
      </w:r>
      <w:r>
        <w:rPr>
          <w:rFonts w:ascii="宋体" w:hAnsi="宋体" w:cs="宋体" w:hint="eastAsia"/>
          <w:szCs w:val="21"/>
        </w:rPr>
        <w:t xml:space="preserve"> (</w:t>
      </w:r>
      <w:r>
        <w:rPr>
          <w:rFonts w:ascii="宋体" w:hAnsi="宋体" w:cs="宋体" w:hint="eastAsia"/>
          <w:szCs w:val="21"/>
        </w:rPr>
        <w:t>签字</w:t>
      </w:r>
      <w:r>
        <w:rPr>
          <w:rFonts w:ascii="宋体" w:hAnsi="宋体" w:cs="宋体" w:hint="eastAsia"/>
          <w:szCs w:val="21"/>
        </w:rPr>
        <w:t>)</w:t>
      </w:r>
    </w:p>
    <w:p w14:paraId="63B46C6E" w14:textId="77777777" w:rsidR="00E11F7D" w:rsidRDefault="00000000">
      <w:pPr>
        <w:spacing w:line="336" w:lineRule="auto"/>
        <w:ind w:firstLineChars="200" w:firstLine="420"/>
        <w:rPr>
          <w:rFonts w:ascii="宋体" w:hAnsi="宋体" w:cs="宋体"/>
          <w:szCs w:val="21"/>
        </w:rPr>
      </w:pPr>
      <w:r>
        <w:rPr>
          <w:rFonts w:ascii="宋体" w:hAnsi="宋体" w:cs="宋体" w:hint="eastAsia"/>
          <w:szCs w:val="21"/>
        </w:rPr>
        <w:t>电话：电话：</w:t>
      </w:r>
    </w:p>
    <w:p w14:paraId="1BB0ACED" w14:textId="77777777" w:rsidR="00E11F7D" w:rsidRDefault="00000000">
      <w:pPr>
        <w:spacing w:line="336" w:lineRule="auto"/>
        <w:ind w:firstLineChars="200" w:firstLine="420"/>
        <w:rPr>
          <w:rFonts w:ascii="宋体" w:hAnsi="宋体" w:cs="宋体"/>
          <w:szCs w:val="21"/>
        </w:rPr>
      </w:pPr>
      <w:r>
        <w:rPr>
          <w:rFonts w:ascii="宋体" w:hAnsi="宋体" w:cs="宋体" w:hint="eastAsia"/>
          <w:szCs w:val="21"/>
        </w:rPr>
        <w:t>传真：传真：</w:t>
      </w:r>
    </w:p>
    <w:p w14:paraId="63E6C854" w14:textId="77777777" w:rsidR="00E11F7D" w:rsidRDefault="00000000">
      <w:pPr>
        <w:spacing w:line="336" w:lineRule="auto"/>
        <w:ind w:firstLineChars="200" w:firstLine="420"/>
        <w:rPr>
          <w:rFonts w:ascii="宋体" w:hAnsi="宋体" w:cs="宋体"/>
          <w:szCs w:val="21"/>
        </w:rPr>
      </w:pPr>
      <w:r>
        <w:rPr>
          <w:rFonts w:ascii="宋体" w:hAnsi="宋体" w:cs="宋体" w:hint="eastAsia"/>
          <w:szCs w:val="21"/>
        </w:rPr>
        <w:t>电子邮箱：电子邮箱：</w:t>
      </w:r>
    </w:p>
    <w:p w14:paraId="27A01C41" w14:textId="77777777" w:rsidR="00E11F7D" w:rsidRDefault="00000000">
      <w:pPr>
        <w:spacing w:line="336" w:lineRule="auto"/>
        <w:ind w:firstLineChars="200" w:firstLine="420"/>
        <w:rPr>
          <w:rFonts w:ascii="宋体" w:hAnsi="宋体" w:cs="宋体"/>
          <w:szCs w:val="21"/>
        </w:rPr>
      </w:pPr>
      <w:r>
        <w:rPr>
          <w:rFonts w:ascii="宋体" w:hAnsi="宋体" w:cs="宋体" w:hint="eastAsia"/>
          <w:szCs w:val="21"/>
        </w:rPr>
        <w:t>开户银行：开户银行：</w:t>
      </w:r>
    </w:p>
    <w:p w14:paraId="4468A601" w14:textId="77777777" w:rsidR="00E11F7D" w:rsidRDefault="00000000">
      <w:pPr>
        <w:spacing w:line="336" w:lineRule="auto"/>
        <w:ind w:firstLineChars="200" w:firstLine="420"/>
        <w:rPr>
          <w:rFonts w:ascii="宋体" w:hAnsi="宋体" w:cs="宋体"/>
          <w:szCs w:val="21"/>
        </w:rPr>
      </w:pPr>
      <w:r>
        <w:rPr>
          <w:rFonts w:ascii="宋体" w:hAnsi="宋体" w:cs="宋体" w:hint="eastAsia"/>
          <w:szCs w:val="21"/>
        </w:rPr>
        <w:t>帐号：帐号：</w:t>
      </w:r>
    </w:p>
    <w:p w14:paraId="7DB55DA2" w14:textId="77777777" w:rsidR="00E11F7D" w:rsidRDefault="00000000">
      <w:pPr>
        <w:spacing w:line="336" w:lineRule="auto"/>
        <w:ind w:firstLineChars="200" w:firstLine="420"/>
        <w:rPr>
          <w:rFonts w:ascii="宋体" w:hAnsi="宋体" w:cs="宋体"/>
          <w:szCs w:val="21"/>
          <w:u w:val="single"/>
        </w:rPr>
      </w:pPr>
      <w:r>
        <w:rPr>
          <w:rFonts w:ascii="宋体" w:hAnsi="宋体" w:cs="宋体" w:hint="eastAsia"/>
          <w:szCs w:val="21"/>
        </w:rPr>
        <w:t>邮政编码：邮政编码：</w:t>
      </w:r>
    </w:p>
    <w:p w14:paraId="31D617EC" w14:textId="77777777" w:rsidR="00E11F7D" w:rsidRDefault="00E11F7D">
      <w:pPr>
        <w:spacing w:line="336" w:lineRule="auto"/>
        <w:rPr>
          <w:rFonts w:ascii="宋体" w:eastAsia="宋体" w:hAnsi="宋体" w:cs="宋体"/>
          <w:szCs w:val="21"/>
        </w:rPr>
        <w:sectPr w:rsidR="00E11F7D">
          <w:pgSz w:w="11906" w:h="16838"/>
          <w:pgMar w:top="2098" w:right="1446" w:bottom="1984" w:left="1446" w:header="851" w:footer="1446" w:gutter="0"/>
          <w:cols w:space="720"/>
          <w:docGrid w:linePitch="312"/>
        </w:sectPr>
      </w:pPr>
    </w:p>
    <w:p w14:paraId="7D608D2D" w14:textId="77777777" w:rsidR="00E11F7D" w:rsidRDefault="00000000">
      <w:pPr>
        <w:rPr>
          <w:rFonts w:ascii="宋体" w:hAnsi="宋体" w:cs="宋体"/>
          <w:szCs w:val="21"/>
        </w:rPr>
      </w:pPr>
      <w:r>
        <w:rPr>
          <w:rFonts w:ascii="宋体" w:eastAsia="宋体" w:hAnsi="宋体" w:cs="宋体" w:hint="eastAsia"/>
          <w:sz w:val="28"/>
          <w:szCs w:val="28"/>
        </w:rPr>
        <w:lastRenderedPageBreak/>
        <w:t>附件4</w:t>
      </w:r>
    </w:p>
    <w:p w14:paraId="7C14EC62" w14:textId="77777777" w:rsidR="00E11F7D" w:rsidRDefault="00000000">
      <w:pPr>
        <w:jc w:val="center"/>
        <w:rPr>
          <w:rFonts w:ascii="宋体" w:eastAsia="宋体" w:hAnsi="宋体" w:cs="宋体"/>
          <w:sz w:val="32"/>
          <w:szCs w:val="32"/>
        </w:rPr>
      </w:pPr>
      <w:r>
        <w:rPr>
          <w:rFonts w:ascii="宋体" w:eastAsia="宋体" w:hAnsi="宋体" w:cs="宋体" w:hint="eastAsia"/>
          <w:sz w:val="32"/>
          <w:szCs w:val="32"/>
        </w:rPr>
        <w:t>主要建设工程文件目录</w:t>
      </w:r>
    </w:p>
    <w:tbl>
      <w:tblPr>
        <w:tblW w:w="903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953"/>
        <w:gridCol w:w="1276"/>
        <w:gridCol w:w="1450"/>
        <w:gridCol w:w="1243"/>
        <w:gridCol w:w="1450"/>
        <w:gridCol w:w="1667"/>
      </w:tblGrid>
      <w:tr w:rsidR="00E11F7D" w14:paraId="521265EA" w14:textId="77777777">
        <w:trPr>
          <w:trHeight w:val="567"/>
        </w:trPr>
        <w:tc>
          <w:tcPr>
            <w:tcW w:w="1953" w:type="dxa"/>
            <w:tcBorders>
              <w:top w:val="single" w:sz="12" w:space="0" w:color="auto"/>
              <w:bottom w:val="double" w:sz="6" w:space="0" w:color="auto"/>
            </w:tcBorders>
            <w:noWrap/>
            <w:vAlign w:val="center"/>
          </w:tcPr>
          <w:p w14:paraId="49BD6150" w14:textId="77777777" w:rsidR="00E11F7D" w:rsidRDefault="00000000">
            <w:pPr>
              <w:pStyle w:val="a5"/>
              <w:ind w:left="63" w:right="63"/>
              <w:jc w:val="center"/>
              <w:rPr>
                <w:rFonts w:ascii="宋体" w:eastAsia="宋体" w:hAnsi="宋体" w:cs="宋体"/>
                <w:szCs w:val="21"/>
              </w:rPr>
            </w:pPr>
            <w:r>
              <w:rPr>
                <w:rFonts w:ascii="宋体" w:eastAsia="宋体" w:hAnsi="宋体" w:cs="宋体" w:hint="eastAsia"/>
                <w:szCs w:val="21"/>
              </w:rPr>
              <w:t>文件名称</w:t>
            </w:r>
          </w:p>
        </w:tc>
        <w:tc>
          <w:tcPr>
            <w:tcW w:w="1276" w:type="dxa"/>
            <w:tcBorders>
              <w:top w:val="single" w:sz="12" w:space="0" w:color="auto"/>
              <w:bottom w:val="double" w:sz="6" w:space="0" w:color="auto"/>
            </w:tcBorders>
            <w:noWrap/>
            <w:vAlign w:val="center"/>
          </w:tcPr>
          <w:p w14:paraId="014B21B1" w14:textId="77777777" w:rsidR="00E11F7D" w:rsidRDefault="00000000">
            <w:pPr>
              <w:pStyle w:val="a5"/>
              <w:ind w:left="63" w:right="63"/>
              <w:jc w:val="center"/>
              <w:rPr>
                <w:rFonts w:ascii="宋体" w:eastAsia="宋体" w:hAnsi="宋体" w:cs="宋体"/>
                <w:szCs w:val="21"/>
              </w:rPr>
            </w:pPr>
            <w:r>
              <w:rPr>
                <w:rFonts w:ascii="宋体" w:eastAsia="宋体" w:hAnsi="宋体" w:cs="宋体" w:hint="eastAsia"/>
                <w:szCs w:val="21"/>
              </w:rPr>
              <w:t>套数</w:t>
            </w:r>
          </w:p>
        </w:tc>
        <w:tc>
          <w:tcPr>
            <w:tcW w:w="1450" w:type="dxa"/>
            <w:tcBorders>
              <w:top w:val="single" w:sz="12" w:space="0" w:color="auto"/>
              <w:bottom w:val="double" w:sz="6" w:space="0" w:color="auto"/>
            </w:tcBorders>
            <w:noWrap/>
            <w:vAlign w:val="center"/>
          </w:tcPr>
          <w:p w14:paraId="3A583ECB" w14:textId="77777777" w:rsidR="00E11F7D" w:rsidRDefault="00000000">
            <w:pPr>
              <w:pStyle w:val="a5"/>
              <w:ind w:left="63" w:right="63"/>
              <w:jc w:val="center"/>
              <w:rPr>
                <w:rFonts w:ascii="宋体" w:eastAsia="宋体" w:hAnsi="宋体" w:cs="宋体"/>
                <w:szCs w:val="21"/>
              </w:rPr>
            </w:pPr>
            <w:r>
              <w:rPr>
                <w:rFonts w:ascii="宋体" w:eastAsia="宋体" w:hAnsi="宋体" w:cs="宋体" w:hint="eastAsia"/>
                <w:szCs w:val="21"/>
              </w:rPr>
              <w:t>费用（元）</w:t>
            </w:r>
          </w:p>
        </w:tc>
        <w:tc>
          <w:tcPr>
            <w:tcW w:w="1243" w:type="dxa"/>
            <w:tcBorders>
              <w:top w:val="single" w:sz="12" w:space="0" w:color="auto"/>
              <w:bottom w:val="double" w:sz="6" w:space="0" w:color="auto"/>
            </w:tcBorders>
            <w:noWrap/>
            <w:vAlign w:val="center"/>
          </w:tcPr>
          <w:p w14:paraId="666DD420" w14:textId="77777777" w:rsidR="00E11F7D" w:rsidRDefault="00000000">
            <w:pPr>
              <w:pStyle w:val="a5"/>
              <w:ind w:left="63" w:right="63"/>
              <w:jc w:val="center"/>
              <w:rPr>
                <w:rFonts w:ascii="宋体" w:eastAsia="宋体" w:hAnsi="宋体" w:cs="宋体"/>
                <w:szCs w:val="21"/>
              </w:rPr>
            </w:pPr>
            <w:r>
              <w:rPr>
                <w:rFonts w:ascii="宋体" w:eastAsia="宋体" w:hAnsi="宋体" w:cs="宋体" w:hint="eastAsia"/>
                <w:szCs w:val="21"/>
              </w:rPr>
              <w:t>质量</w:t>
            </w:r>
          </w:p>
        </w:tc>
        <w:tc>
          <w:tcPr>
            <w:tcW w:w="1450" w:type="dxa"/>
            <w:tcBorders>
              <w:top w:val="single" w:sz="12" w:space="0" w:color="auto"/>
              <w:bottom w:val="double" w:sz="6" w:space="0" w:color="auto"/>
            </w:tcBorders>
            <w:noWrap/>
            <w:vAlign w:val="center"/>
          </w:tcPr>
          <w:p w14:paraId="1E6FC7E3" w14:textId="77777777" w:rsidR="00E11F7D" w:rsidRDefault="00000000">
            <w:pPr>
              <w:jc w:val="center"/>
              <w:rPr>
                <w:rFonts w:ascii="宋体" w:eastAsia="宋体" w:hAnsi="宋体" w:cs="宋体"/>
                <w:szCs w:val="21"/>
              </w:rPr>
            </w:pPr>
            <w:r>
              <w:rPr>
                <w:rFonts w:ascii="宋体" w:eastAsia="宋体" w:hAnsi="宋体" w:cs="宋体" w:hint="eastAsia"/>
                <w:szCs w:val="21"/>
              </w:rPr>
              <w:t>移交时间</w:t>
            </w:r>
          </w:p>
        </w:tc>
        <w:tc>
          <w:tcPr>
            <w:tcW w:w="1667" w:type="dxa"/>
            <w:tcBorders>
              <w:top w:val="single" w:sz="12" w:space="0" w:color="auto"/>
              <w:bottom w:val="double" w:sz="6" w:space="0" w:color="auto"/>
            </w:tcBorders>
            <w:noWrap/>
            <w:vAlign w:val="center"/>
          </w:tcPr>
          <w:p w14:paraId="41541765" w14:textId="77777777" w:rsidR="00E11F7D" w:rsidRDefault="00000000">
            <w:pPr>
              <w:jc w:val="center"/>
              <w:rPr>
                <w:rFonts w:ascii="宋体" w:eastAsia="宋体" w:hAnsi="宋体" w:cs="宋体"/>
                <w:szCs w:val="21"/>
              </w:rPr>
            </w:pPr>
            <w:r>
              <w:rPr>
                <w:rFonts w:ascii="宋体" w:eastAsia="宋体" w:hAnsi="宋体" w:cs="宋体" w:hint="eastAsia"/>
                <w:szCs w:val="21"/>
              </w:rPr>
              <w:t>责任人</w:t>
            </w:r>
          </w:p>
        </w:tc>
      </w:tr>
      <w:tr w:rsidR="00E11F7D" w14:paraId="163BC48B" w14:textId="77777777">
        <w:trPr>
          <w:trHeight w:val="510"/>
        </w:trPr>
        <w:tc>
          <w:tcPr>
            <w:tcW w:w="1953" w:type="dxa"/>
            <w:tcBorders>
              <w:top w:val="double" w:sz="6" w:space="0" w:color="auto"/>
              <w:bottom w:val="single" w:sz="6" w:space="0" w:color="auto"/>
            </w:tcBorders>
            <w:noWrap/>
            <w:vAlign w:val="center"/>
          </w:tcPr>
          <w:p w14:paraId="26DCB540" w14:textId="77777777" w:rsidR="00E11F7D" w:rsidRDefault="00E11F7D">
            <w:pPr>
              <w:pStyle w:val="a5"/>
              <w:ind w:left="63" w:right="63"/>
              <w:rPr>
                <w:rFonts w:ascii="宋体" w:eastAsia="宋体" w:hAnsi="宋体" w:cs="宋体"/>
                <w:szCs w:val="21"/>
              </w:rPr>
            </w:pPr>
          </w:p>
        </w:tc>
        <w:tc>
          <w:tcPr>
            <w:tcW w:w="1276" w:type="dxa"/>
            <w:tcBorders>
              <w:top w:val="double" w:sz="6" w:space="0" w:color="auto"/>
              <w:bottom w:val="single" w:sz="6" w:space="0" w:color="auto"/>
            </w:tcBorders>
            <w:noWrap/>
            <w:vAlign w:val="center"/>
          </w:tcPr>
          <w:p w14:paraId="7C2219A9" w14:textId="77777777" w:rsidR="00E11F7D" w:rsidRDefault="00E11F7D">
            <w:pPr>
              <w:pStyle w:val="a5"/>
              <w:ind w:left="63" w:right="63"/>
              <w:rPr>
                <w:rFonts w:ascii="宋体" w:eastAsia="宋体" w:hAnsi="宋体" w:cs="宋体"/>
                <w:szCs w:val="21"/>
              </w:rPr>
            </w:pPr>
          </w:p>
        </w:tc>
        <w:tc>
          <w:tcPr>
            <w:tcW w:w="1450" w:type="dxa"/>
            <w:tcBorders>
              <w:top w:val="double" w:sz="6" w:space="0" w:color="auto"/>
              <w:bottom w:val="single" w:sz="6" w:space="0" w:color="auto"/>
            </w:tcBorders>
            <w:noWrap/>
            <w:vAlign w:val="center"/>
          </w:tcPr>
          <w:p w14:paraId="433F5830" w14:textId="77777777" w:rsidR="00E11F7D" w:rsidRDefault="00E11F7D">
            <w:pPr>
              <w:pStyle w:val="a5"/>
              <w:ind w:left="63" w:right="63"/>
              <w:rPr>
                <w:rFonts w:ascii="宋体" w:eastAsia="宋体" w:hAnsi="宋体" w:cs="宋体"/>
                <w:szCs w:val="21"/>
              </w:rPr>
            </w:pPr>
          </w:p>
        </w:tc>
        <w:tc>
          <w:tcPr>
            <w:tcW w:w="1243" w:type="dxa"/>
            <w:tcBorders>
              <w:top w:val="double" w:sz="6" w:space="0" w:color="auto"/>
              <w:bottom w:val="single" w:sz="6" w:space="0" w:color="auto"/>
            </w:tcBorders>
            <w:noWrap/>
            <w:vAlign w:val="center"/>
          </w:tcPr>
          <w:p w14:paraId="70270393" w14:textId="77777777" w:rsidR="00E11F7D" w:rsidRDefault="00E11F7D">
            <w:pPr>
              <w:pStyle w:val="a5"/>
              <w:ind w:left="63" w:right="63"/>
              <w:rPr>
                <w:rFonts w:ascii="宋体" w:eastAsia="宋体" w:hAnsi="宋体" w:cs="宋体"/>
                <w:szCs w:val="21"/>
              </w:rPr>
            </w:pPr>
          </w:p>
        </w:tc>
        <w:tc>
          <w:tcPr>
            <w:tcW w:w="1450" w:type="dxa"/>
            <w:tcBorders>
              <w:top w:val="double" w:sz="6" w:space="0" w:color="auto"/>
              <w:bottom w:val="single" w:sz="6" w:space="0" w:color="auto"/>
            </w:tcBorders>
            <w:noWrap/>
            <w:vAlign w:val="center"/>
          </w:tcPr>
          <w:p w14:paraId="23C10BF3" w14:textId="77777777" w:rsidR="00E11F7D" w:rsidRDefault="00E11F7D">
            <w:pPr>
              <w:pStyle w:val="a5"/>
              <w:ind w:left="63" w:right="63"/>
              <w:rPr>
                <w:rFonts w:ascii="宋体" w:eastAsia="宋体" w:hAnsi="宋体" w:cs="宋体"/>
                <w:szCs w:val="21"/>
              </w:rPr>
            </w:pPr>
          </w:p>
        </w:tc>
        <w:tc>
          <w:tcPr>
            <w:tcW w:w="1667" w:type="dxa"/>
            <w:tcBorders>
              <w:top w:val="double" w:sz="6" w:space="0" w:color="auto"/>
              <w:bottom w:val="single" w:sz="6" w:space="0" w:color="auto"/>
            </w:tcBorders>
            <w:noWrap/>
            <w:vAlign w:val="center"/>
          </w:tcPr>
          <w:p w14:paraId="3FF43255" w14:textId="77777777" w:rsidR="00E11F7D" w:rsidRDefault="00E11F7D">
            <w:pPr>
              <w:pStyle w:val="a5"/>
              <w:ind w:left="63" w:right="63"/>
              <w:rPr>
                <w:rFonts w:ascii="宋体" w:eastAsia="宋体" w:hAnsi="宋体" w:cs="宋体"/>
                <w:szCs w:val="21"/>
              </w:rPr>
            </w:pPr>
          </w:p>
        </w:tc>
      </w:tr>
      <w:tr w:rsidR="00E11F7D" w14:paraId="656F3793" w14:textId="77777777">
        <w:trPr>
          <w:trHeight w:val="510"/>
        </w:trPr>
        <w:tc>
          <w:tcPr>
            <w:tcW w:w="1953" w:type="dxa"/>
            <w:tcBorders>
              <w:top w:val="nil"/>
            </w:tcBorders>
            <w:noWrap/>
            <w:vAlign w:val="center"/>
          </w:tcPr>
          <w:p w14:paraId="0DEFBDEC" w14:textId="77777777" w:rsidR="00E11F7D" w:rsidRDefault="00E11F7D">
            <w:pPr>
              <w:pStyle w:val="a5"/>
              <w:ind w:left="63" w:right="63"/>
              <w:rPr>
                <w:rFonts w:ascii="宋体" w:eastAsia="宋体" w:hAnsi="宋体" w:cs="宋体"/>
                <w:szCs w:val="21"/>
              </w:rPr>
            </w:pPr>
          </w:p>
        </w:tc>
        <w:tc>
          <w:tcPr>
            <w:tcW w:w="1276" w:type="dxa"/>
            <w:tcBorders>
              <w:top w:val="nil"/>
            </w:tcBorders>
            <w:noWrap/>
            <w:vAlign w:val="center"/>
          </w:tcPr>
          <w:p w14:paraId="4155CDC4" w14:textId="77777777" w:rsidR="00E11F7D" w:rsidRDefault="00E11F7D">
            <w:pPr>
              <w:pStyle w:val="a5"/>
              <w:ind w:left="63" w:right="63"/>
              <w:rPr>
                <w:rFonts w:ascii="宋体" w:eastAsia="宋体" w:hAnsi="宋体" w:cs="宋体"/>
                <w:szCs w:val="21"/>
              </w:rPr>
            </w:pPr>
          </w:p>
        </w:tc>
        <w:tc>
          <w:tcPr>
            <w:tcW w:w="1450" w:type="dxa"/>
            <w:tcBorders>
              <w:top w:val="nil"/>
            </w:tcBorders>
            <w:noWrap/>
            <w:vAlign w:val="center"/>
          </w:tcPr>
          <w:p w14:paraId="13C3B98A" w14:textId="77777777" w:rsidR="00E11F7D" w:rsidRDefault="00E11F7D">
            <w:pPr>
              <w:pStyle w:val="a5"/>
              <w:ind w:left="63" w:right="63"/>
              <w:rPr>
                <w:rFonts w:ascii="宋体" w:eastAsia="宋体" w:hAnsi="宋体" w:cs="宋体"/>
                <w:szCs w:val="21"/>
              </w:rPr>
            </w:pPr>
          </w:p>
        </w:tc>
        <w:tc>
          <w:tcPr>
            <w:tcW w:w="1243" w:type="dxa"/>
            <w:tcBorders>
              <w:top w:val="nil"/>
            </w:tcBorders>
            <w:noWrap/>
            <w:vAlign w:val="center"/>
          </w:tcPr>
          <w:p w14:paraId="56B194BC" w14:textId="77777777" w:rsidR="00E11F7D" w:rsidRDefault="00E11F7D">
            <w:pPr>
              <w:pStyle w:val="a5"/>
              <w:ind w:left="63" w:right="63"/>
              <w:rPr>
                <w:rFonts w:ascii="宋体" w:eastAsia="宋体" w:hAnsi="宋体" w:cs="宋体"/>
                <w:szCs w:val="21"/>
              </w:rPr>
            </w:pPr>
          </w:p>
        </w:tc>
        <w:tc>
          <w:tcPr>
            <w:tcW w:w="1450" w:type="dxa"/>
            <w:tcBorders>
              <w:top w:val="nil"/>
            </w:tcBorders>
            <w:noWrap/>
            <w:vAlign w:val="center"/>
          </w:tcPr>
          <w:p w14:paraId="75A3D393" w14:textId="77777777" w:rsidR="00E11F7D" w:rsidRDefault="00E11F7D">
            <w:pPr>
              <w:pStyle w:val="a5"/>
              <w:ind w:left="63" w:right="63"/>
              <w:rPr>
                <w:rFonts w:ascii="宋体" w:eastAsia="宋体" w:hAnsi="宋体" w:cs="宋体"/>
                <w:szCs w:val="21"/>
              </w:rPr>
            </w:pPr>
          </w:p>
        </w:tc>
        <w:tc>
          <w:tcPr>
            <w:tcW w:w="1667" w:type="dxa"/>
            <w:tcBorders>
              <w:top w:val="nil"/>
            </w:tcBorders>
            <w:noWrap/>
            <w:vAlign w:val="center"/>
          </w:tcPr>
          <w:p w14:paraId="28F8A218" w14:textId="77777777" w:rsidR="00E11F7D" w:rsidRDefault="00E11F7D">
            <w:pPr>
              <w:pStyle w:val="a5"/>
              <w:ind w:left="63" w:right="63"/>
              <w:rPr>
                <w:rFonts w:ascii="宋体" w:eastAsia="宋体" w:hAnsi="宋体" w:cs="宋体"/>
                <w:szCs w:val="21"/>
              </w:rPr>
            </w:pPr>
          </w:p>
        </w:tc>
      </w:tr>
      <w:tr w:rsidR="00E11F7D" w14:paraId="12400522" w14:textId="77777777">
        <w:trPr>
          <w:trHeight w:val="510"/>
        </w:trPr>
        <w:tc>
          <w:tcPr>
            <w:tcW w:w="1953" w:type="dxa"/>
            <w:noWrap/>
            <w:vAlign w:val="center"/>
          </w:tcPr>
          <w:p w14:paraId="76B3FFD4" w14:textId="77777777" w:rsidR="00E11F7D" w:rsidRDefault="00E11F7D">
            <w:pPr>
              <w:pStyle w:val="a5"/>
              <w:ind w:left="63" w:right="63"/>
              <w:rPr>
                <w:rFonts w:ascii="宋体" w:eastAsia="宋体" w:hAnsi="宋体" w:cs="宋体"/>
                <w:szCs w:val="21"/>
              </w:rPr>
            </w:pPr>
          </w:p>
        </w:tc>
        <w:tc>
          <w:tcPr>
            <w:tcW w:w="1276" w:type="dxa"/>
            <w:noWrap/>
            <w:vAlign w:val="center"/>
          </w:tcPr>
          <w:p w14:paraId="726A6AC3" w14:textId="77777777" w:rsidR="00E11F7D" w:rsidRDefault="00E11F7D">
            <w:pPr>
              <w:pStyle w:val="a5"/>
              <w:ind w:left="63" w:right="63"/>
              <w:rPr>
                <w:rFonts w:ascii="宋体" w:eastAsia="宋体" w:hAnsi="宋体" w:cs="宋体"/>
                <w:szCs w:val="21"/>
              </w:rPr>
            </w:pPr>
          </w:p>
        </w:tc>
        <w:tc>
          <w:tcPr>
            <w:tcW w:w="1450" w:type="dxa"/>
            <w:noWrap/>
            <w:vAlign w:val="center"/>
          </w:tcPr>
          <w:p w14:paraId="778EB9B1" w14:textId="77777777" w:rsidR="00E11F7D" w:rsidRDefault="00E11F7D">
            <w:pPr>
              <w:pStyle w:val="a5"/>
              <w:ind w:left="63" w:right="63"/>
              <w:rPr>
                <w:rFonts w:ascii="宋体" w:eastAsia="宋体" w:hAnsi="宋体" w:cs="宋体"/>
                <w:szCs w:val="21"/>
              </w:rPr>
            </w:pPr>
          </w:p>
        </w:tc>
        <w:tc>
          <w:tcPr>
            <w:tcW w:w="1243" w:type="dxa"/>
            <w:noWrap/>
            <w:vAlign w:val="center"/>
          </w:tcPr>
          <w:p w14:paraId="3976A912" w14:textId="77777777" w:rsidR="00E11F7D" w:rsidRDefault="00E11F7D">
            <w:pPr>
              <w:pStyle w:val="a5"/>
              <w:ind w:left="63" w:right="63"/>
              <w:rPr>
                <w:rFonts w:ascii="宋体" w:eastAsia="宋体" w:hAnsi="宋体" w:cs="宋体"/>
                <w:szCs w:val="21"/>
              </w:rPr>
            </w:pPr>
          </w:p>
        </w:tc>
        <w:tc>
          <w:tcPr>
            <w:tcW w:w="1450" w:type="dxa"/>
            <w:noWrap/>
            <w:vAlign w:val="center"/>
          </w:tcPr>
          <w:p w14:paraId="1840F56D" w14:textId="77777777" w:rsidR="00E11F7D" w:rsidRDefault="00E11F7D">
            <w:pPr>
              <w:pStyle w:val="a5"/>
              <w:ind w:left="63" w:right="63"/>
              <w:rPr>
                <w:rFonts w:ascii="宋体" w:eastAsia="宋体" w:hAnsi="宋体" w:cs="宋体"/>
                <w:szCs w:val="21"/>
              </w:rPr>
            </w:pPr>
          </w:p>
        </w:tc>
        <w:tc>
          <w:tcPr>
            <w:tcW w:w="1667" w:type="dxa"/>
            <w:noWrap/>
            <w:vAlign w:val="center"/>
          </w:tcPr>
          <w:p w14:paraId="0F1420EE" w14:textId="77777777" w:rsidR="00E11F7D" w:rsidRDefault="00E11F7D">
            <w:pPr>
              <w:pStyle w:val="a5"/>
              <w:ind w:left="63" w:right="63"/>
              <w:rPr>
                <w:rFonts w:ascii="宋体" w:eastAsia="宋体" w:hAnsi="宋体" w:cs="宋体"/>
                <w:szCs w:val="21"/>
              </w:rPr>
            </w:pPr>
          </w:p>
        </w:tc>
      </w:tr>
      <w:tr w:rsidR="00E11F7D" w14:paraId="14B7348D" w14:textId="77777777">
        <w:trPr>
          <w:trHeight w:val="510"/>
        </w:trPr>
        <w:tc>
          <w:tcPr>
            <w:tcW w:w="1953" w:type="dxa"/>
            <w:noWrap/>
            <w:vAlign w:val="center"/>
          </w:tcPr>
          <w:p w14:paraId="3D11A572" w14:textId="77777777" w:rsidR="00E11F7D" w:rsidRDefault="00E11F7D">
            <w:pPr>
              <w:pStyle w:val="a5"/>
              <w:ind w:left="63" w:right="63"/>
              <w:rPr>
                <w:rFonts w:ascii="宋体" w:eastAsia="宋体" w:hAnsi="宋体" w:cs="宋体"/>
                <w:szCs w:val="21"/>
              </w:rPr>
            </w:pPr>
          </w:p>
        </w:tc>
        <w:tc>
          <w:tcPr>
            <w:tcW w:w="1276" w:type="dxa"/>
            <w:noWrap/>
            <w:vAlign w:val="center"/>
          </w:tcPr>
          <w:p w14:paraId="6904D3D0" w14:textId="77777777" w:rsidR="00E11F7D" w:rsidRDefault="00E11F7D">
            <w:pPr>
              <w:pStyle w:val="a5"/>
              <w:ind w:left="63" w:right="63"/>
              <w:rPr>
                <w:rFonts w:ascii="宋体" w:eastAsia="宋体" w:hAnsi="宋体" w:cs="宋体"/>
                <w:szCs w:val="21"/>
              </w:rPr>
            </w:pPr>
          </w:p>
        </w:tc>
        <w:tc>
          <w:tcPr>
            <w:tcW w:w="1450" w:type="dxa"/>
            <w:noWrap/>
            <w:vAlign w:val="center"/>
          </w:tcPr>
          <w:p w14:paraId="793EC4C0" w14:textId="77777777" w:rsidR="00E11F7D" w:rsidRDefault="00E11F7D">
            <w:pPr>
              <w:pStyle w:val="a5"/>
              <w:ind w:left="63" w:right="63"/>
              <w:rPr>
                <w:rFonts w:ascii="宋体" w:eastAsia="宋体" w:hAnsi="宋体" w:cs="宋体"/>
                <w:szCs w:val="21"/>
              </w:rPr>
            </w:pPr>
          </w:p>
        </w:tc>
        <w:tc>
          <w:tcPr>
            <w:tcW w:w="1243" w:type="dxa"/>
            <w:noWrap/>
            <w:vAlign w:val="center"/>
          </w:tcPr>
          <w:p w14:paraId="780EF30E" w14:textId="77777777" w:rsidR="00E11F7D" w:rsidRDefault="00E11F7D">
            <w:pPr>
              <w:pStyle w:val="a5"/>
              <w:ind w:left="63" w:right="63"/>
              <w:rPr>
                <w:rFonts w:ascii="宋体" w:eastAsia="宋体" w:hAnsi="宋体" w:cs="宋体"/>
                <w:szCs w:val="21"/>
              </w:rPr>
            </w:pPr>
          </w:p>
        </w:tc>
        <w:tc>
          <w:tcPr>
            <w:tcW w:w="1450" w:type="dxa"/>
            <w:noWrap/>
            <w:vAlign w:val="center"/>
          </w:tcPr>
          <w:p w14:paraId="708F6348" w14:textId="77777777" w:rsidR="00E11F7D" w:rsidRDefault="00E11F7D">
            <w:pPr>
              <w:pStyle w:val="a5"/>
              <w:ind w:left="63" w:right="63"/>
              <w:rPr>
                <w:rFonts w:ascii="宋体" w:eastAsia="宋体" w:hAnsi="宋体" w:cs="宋体"/>
                <w:szCs w:val="21"/>
              </w:rPr>
            </w:pPr>
          </w:p>
        </w:tc>
        <w:tc>
          <w:tcPr>
            <w:tcW w:w="1667" w:type="dxa"/>
            <w:noWrap/>
            <w:vAlign w:val="center"/>
          </w:tcPr>
          <w:p w14:paraId="47E0C375" w14:textId="77777777" w:rsidR="00E11F7D" w:rsidRDefault="00E11F7D">
            <w:pPr>
              <w:pStyle w:val="a5"/>
              <w:ind w:left="63" w:right="63"/>
              <w:rPr>
                <w:rFonts w:ascii="宋体" w:eastAsia="宋体" w:hAnsi="宋体" w:cs="宋体"/>
                <w:szCs w:val="21"/>
              </w:rPr>
            </w:pPr>
          </w:p>
        </w:tc>
      </w:tr>
      <w:tr w:rsidR="00E11F7D" w14:paraId="06053871" w14:textId="77777777">
        <w:trPr>
          <w:trHeight w:val="510"/>
        </w:trPr>
        <w:tc>
          <w:tcPr>
            <w:tcW w:w="1953" w:type="dxa"/>
            <w:noWrap/>
            <w:vAlign w:val="center"/>
          </w:tcPr>
          <w:p w14:paraId="5367BEEB" w14:textId="77777777" w:rsidR="00E11F7D" w:rsidRDefault="00E11F7D">
            <w:pPr>
              <w:pStyle w:val="a5"/>
              <w:ind w:left="63" w:right="63"/>
              <w:rPr>
                <w:rFonts w:ascii="宋体" w:eastAsia="宋体" w:hAnsi="宋体" w:cs="宋体"/>
                <w:szCs w:val="21"/>
              </w:rPr>
            </w:pPr>
          </w:p>
        </w:tc>
        <w:tc>
          <w:tcPr>
            <w:tcW w:w="1276" w:type="dxa"/>
            <w:noWrap/>
            <w:vAlign w:val="center"/>
          </w:tcPr>
          <w:p w14:paraId="4E1411F7" w14:textId="77777777" w:rsidR="00E11F7D" w:rsidRDefault="00E11F7D">
            <w:pPr>
              <w:pStyle w:val="a5"/>
              <w:ind w:left="63" w:right="63"/>
              <w:rPr>
                <w:rFonts w:ascii="宋体" w:eastAsia="宋体" w:hAnsi="宋体" w:cs="宋体"/>
                <w:szCs w:val="21"/>
              </w:rPr>
            </w:pPr>
          </w:p>
        </w:tc>
        <w:tc>
          <w:tcPr>
            <w:tcW w:w="1450" w:type="dxa"/>
            <w:noWrap/>
            <w:vAlign w:val="center"/>
          </w:tcPr>
          <w:p w14:paraId="73020D57" w14:textId="77777777" w:rsidR="00E11F7D" w:rsidRDefault="00E11F7D">
            <w:pPr>
              <w:pStyle w:val="a5"/>
              <w:ind w:left="63" w:right="63"/>
              <w:rPr>
                <w:rFonts w:ascii="宋体" w:eastAsia="宋体" w:hAnsi="宋体" w:cs="宋体"/>
                <w:szCs w:val="21"/>
              </w:rPr>
            </w:pPr>
          </w:p>
        </w:tc>
        <w:tc>
          <w:tcPr>
            <w:tcW w:w="1243" w:type="dxa"/>
            <w:noWrap/>
            <w:vAlign w:val="center"/>
          </w:tcPr>
          <w:p w14:paraId="30C6AFED" w14:textId="77777777" w:rsidR="00E11F7D" w:rsidRDefault="00E11F7D">
            <w:pPr>
              <w:pStyle w:val="a5"/>
              <w:ind w:left="63" w:right="63"/>
              <w:rPr>
                <w:rFonts w:ascii="宋体" w:eastAsia="宋体" w:hAnsi="宋体" w:cs="宋体"/>
                <w:szCs w:val="21"/>
              </w:rPr>
            </w:pPr>
          </w:p>
        </w:tc>
        <w:tc>
          <w:tcPr>
            <w:tcW w:w="1450" w:type="dxa"/>
            <w:noWrap/>
            <w:vAlign w:val="center"/>
          </w:tcPr>
          <w:p w14:paraId="5157F189" w14:textId="77777777" w:rsidR="00E11F7D" w:rsidRDefault="00E11F7D">
            <w:pPr>
              <w:pStyle w:val="a5"/>
              <w:ind w:left="63" w:right="63"/>
              <w:rPr>
                <w:rFonts w:ascii="宋体" w:eastAsia="宋体" w:hAnsi="宋体" w:cs="宋体"/>
                <w:szCs w:val="21"/>
              </w:rPr>
            </w:pPr>
          </w:p>
        </w:tc>
        <w:tc>
          <w:tcPr>
            <w:tcW w:w="1667" w:type="dxa"/>
            <w:noWrap/>
            <w:vAlign w:val="center"/>
          </w:tcPr>
          <w:p w14:paraId="35D9F7D3" w14:textId="77777777" w:rsidR="00E11F7D" w:rsidRDefault="00E11F7D">
            <w:pPr>
              <w:pStyle w:val="a5"/>
              <w:ind w:left="63" w:right="63"/>
              <w:rPr>
                <w:rFonts w:ascii="宋体" w:eastAsia="宋体" w:hAnsi="宋体" w:cs="宋体"/>
                <w:szCs w:val="21"/>
              </w:rPr>
            </w:pPr>
          </w:p>
        </w:tc>
      </w:tr>
      <w:tr w:rsidR="00E11F7D" w14:paraId="3A4BDDAB" w14:textId="77777777">
        <w:trPr>
          <w:trHeight w:val="510"/>
        </w:trPr>
        <w:tc>
          <w:tcPr>
            <w:tcW w:w="1953" w:type="dxa"/>
            <w:noWrap/>
            <w:vAlign w:val="center"/>
          </w:tcPr>
          <w:p w14:paraId="1152F1EA" w14:textId="77777777" w:rsidR="00E11F7D" w:rsidRDefault="00E11F7D">
            <w:pPr>
              <w:pStyle w:val="a5"/>
              <w:ind w:left="63" w:right="63"/>
              <w:rPr>
                <w:rFonts w:ascii="宋体" w:eastAsia="宋体" w:hAnsi="宋体" w:cs="宋体"/>
                <w:szCs w:val="21"/>
              </w:rPr>
            </w:pPr>
          </w:p>
        </w:tc>
        <w:tc>
          <w:tcPr>
            <w:tcW w:w="1276" w:type="dxa"/>
            <w:noWrap/>
            <w:vAlign w:val="center"/>
          </w:tcPr>
          <w:p w14:paraId="36174D97" w14:textId="77777777" w:rsidR="00E11F7D" w:rsidRDefault="00E11F7D">
            <w:pPr>
              <w:pStyle w:val="a5"/>
              <w:ind w:left="63" w:right="63"/>
              <w:rPr>
                <w:rFonts w:ascii="宋体" w:eastAsia="宋体" w:hAnsi="宋体" w:cs="宋体"/>
                <w:szCs w:val="21"/>
              </w:rPr>
            </w:pPr>
          </w:p>
        </w:tc>
        <w:tc>
          <w:tcPr>
            <w:tcW w:w="1450" w:type="dxa"/>
            <w:noWrap/>
            <w:vAlign w:val="center"/>
          </w:tcPr>
          <w:p w14:paraId="37085A72" w14:textId="77777777" w:rsidR="00E11F7D" w:rsidRDefault="00E11F7D">
            <w:pPr>
              <w:pStyle w:val="a5"/>
              <w:ind w:left="63" w:right="63"/>
              <w:rPr>
                <w:rFonts w:ascii="宋体" w:eastAsia="宋体" w:hAnsi="宋体" w:cs="宋体"/>
                <w:szCs w:val="21"/>
              </w:rPr>
            </w:pPr>
          </w:p>
        </w:tc>
        <w:tc>
          <w:tcPr>
            <w:tcW w:w="1243" w:type="dxa"/>
            <w:noWrap/>
            <w:vAlign w:val="center"/>
          </w:tcPr>
          <w:p w14:paraId="568290EB" w14:textId="77777777" w:rsidR="00E11F7D" w:rsidRDefault="00E11F7D">
            <w:pPr>
              <w:pStyle w:val="a5"/>
              <w:ind w:left="63" w:right="63"/>
              <w:rPr>
                <w:rFonts w:ascii="宋体" w:eastAsia="宋体" w:hAnsi="宋体" w:cs="宋体"/>
                <w:szCs w:val="21"/>
              </w:rPr>
            </w:pPr>
          </w:p>
        </w:tc>
        <w:tc>
          <w:tcPr>
            <w:tcW w:w="1450" w:type="dxa"/>
            <w:noWrap/>
            <w:vAlign w:val="center"/>
          </w:tcPr>
          <w:p w14:paraId="69FE687A" w14:textId="77777777" w:rsidR="00E11F7D" w:rsidRDefault="00E11F7D">
            <w:pPr>
              <w:pStyle w:val="a5"/>
              <w:ind w:left="63" w:right="63"/>
              <w:rPr>
                <w:rFonts w:ascii="宋体" w:eastAsia="宋体" w:hAnsi="宋体" w:cs="宋体"/>
                <w:szCs w:val="21"/>
              </w:rPr>
            </w:pPr>
          </w:p>
        </w:tc>
        <w:tc>
          <w:tcPr>
            <w:tcW w:w="1667" w:type="dxa"/>
            <w:noWrap/>
            <w:vAlign w:val="center"/>
          </w:tcPr>
          <w:p w14:paraId="5FFAF9BE" w14:textId="77777777" w:rsidR="00E11F7D" w:rsidRDefault="00E11F7D">
            <w:pPr>
              <w:pStyle w:val="a5"/>
              <w:ind w:left="63" w:right="63"/>
              <w:rPr>
                <w:rFonts w:ascii="宋体" w:eastAsia="宋体" w:hAnsi="宋体" w:cs="宋体"/>
                <w:szCs w:val="21"/>
              </w:rPr>
            </w:pPr>
          </w:p>
        </w:tc>
      </w:tr>
      <w:tr w:rsidR="00E11F7D" w14:paraId="2B265629" w14:textId="77777777">
        <w:trPr>
          <w:trHeight w:val="510"/>
        </w:trPr>
        <w:tc>
          <w:tcPr>
            <w:tcW w:w="1953" w:type="dxa"/>
            <w:noWrap/>
            <w:vAlign w:val="center"/>
          </w:tcPr>
          <w:p w14:paraId="0B83B554" w14:textId="77777777" w:rsidR="00E11F7D" w:rsidRDefault="00E11F7D">
            <w:pPr>
              <w:pStyle w:val="a5"/>
              <w:ind w:left="63" w:right="63"/>
              <w:rPr>
                <w:rFonts w:ascii="宋体" w:eastAsia="宋体" w:hAnsi="宋体" w:cs="宋体"/>
                <w:szCs w:val="21"/>
              </w:rPr>
            </w:pPr>
          </w:p>
        </w:tc>
        <w:tc>
          <w:tcPr>
            <w:tcW w:w="1276" w:type="dxa"/>
            <w:noWrap/>
            <w:vAlign w:val="center"/>
          </w:tcPr>
          <w:p w14:paraId="56D00093" w14:textId="77777777" w:rsidR="00E11F7D" w:rsidRDefault="00E11F7D">
            <w:pPr>
              <w:pStyle w:val="a5"/>
              <w:ind w:left="63" w:right="63"/>
              <w:rPr>
                <w:rFonts w:ascii="宋体" w:eastAsia="宋体" w:hAnsi="宋体" w:cs="宋体"/>
                <w:szCs w:val="21"/>
              </w:rPr>
            </w:pPr>
          </w:p>
        </w:tc>
        <w:tc>
          <w:tcPr>
            <w:tcW w:w="1450" w:type="dxa"/>
            <w:noWrap/>
            <w:vAlign w:val="center"/>
          </w:tcPr>
          <w:p w14:paraId="04B2F5ED" w14:textId="77777777" w:rsidR="00E11F7D" w:rsidRDefault="00E11F7D">
            <w:pPr>
              <w:pStyle w:val="a5"/>
              <w:ind w:left="63" w:right="63"/>
              <w:rPr>
                <w:rFonts w:ascii="宋体" w:eastAsia="宋体" w:hAnsi="宋体" w:cs="宋体"/>
                <w:szCs w:val="21"/>
              </w:rPr>
            </w:pPr>
          </w:p>
        </w:tc>
        <w:tc>
          <w:tcPr>
            <w:tcW w:w="1243" w:type="dxa"/>
            <w:noWrap/>
            <w:vAlign w:val="center"/>
          </w:tcPr>
          <w:p w14:paraId="60913580" w14:textId="77777777" w:rsidR="00E11F7D" w:rsidRDefault="00E11F7D">
            <w:pPr>
              <w:pStyle w:val="a5"/>
              <w:ind w:left="63" w:right="63"/>
              <w:rPr>
                <w:rFonts w:ascii="宋体" w:eastAsia="宋体" w:hAnsi="宋体" w:cs="宋体"/>
                <w:szCs w:val="21"/>
              </w:rPr>
            </w:pPr>
          </w:p>
        </w:tc>
        <w:tc>
          <w:tcPr>
            <w:tcW w:w="1450" w:type="dxa"/>
            <w:noWrap/>
            <w:vAlign w:val="center"/>
          </w:tcPr>
          <w:p w14:paraId="3DBE5661" w14:textId="77777777" w:rsidR="00E11F7D" w:rsidRDefault="00E11F7D">
            <w:pPr>
              <w:pStyle w:val="a5"/>
              <w:ind w:left="63" w:right="63"/>
              <w:rPr>
                <w:rFonts w:ascii="宋体" w:eastAsia="宋体" w:hAnsi="宋体" w:cs="宋体"/>
                <w:szCs w:val="21"/>
              </w:rPr>
            </w:pPr>
          </w:p>
        </w:tc>
        <w:tc>
          <w:tcPr>
            <w:tcW w:w="1667" w:type="dxa"/>
            <w:noWrap/>
            <w:vAlign w:val="center"/>
          </w:tcPr>
          <w:p w14:paraId="4A0489C6" w14:textId="77777777" w:rsidR="00E11F7D" w:rsidRDefault="00E11F7D">
            <w:pPr>
              <w:pStyle w:val="a5"/>
              <w:ind w:left="63" w:right="63"/>
              <w:rPr>
                <w:rFonts w:ascii="宋体" w:eastAsia="宋体" w:hAnsi="宋体" w:cs="宋体"/>
                <w:szCs w:val="21"/>
              </w:rPr>
            </w:pPr>
          </w:p>
        </w:tc>
      </w:tr>
      <w:tr w:rsidR="00E11F7D" w14:paraId="3C969E3F" w14:textId="77777777">
        <w:trPr>
          <w:trHeight w:val="510"/>
        </w:trPr>
        <w:tc>
          <w:tcPr>
            <w:tcW w:w="1953" w:type="dxa"/>
            <w:noWrap/>
            <w:vAlign w:val="center"/>
          </w:tcPr>
          <w:p w14:paraId="78C42594" w14:textId="77777777" w:rsidR="00E11F7D" w:rsidRDefault="00E11F7D">
            <w:pPr>
              <w:pStyle w:val="a5"/>
              <w:ind w:left="63" w:right="63"/>
              <w:rPr>
                <w:rFonts w:ascii="宋体" w:eastAsia="宋体" w:hAnsi="宋体" w:cs="宋体"/>
                <w:szCs w:val="21"/>
              </w:rPr>
            </w:pPr>
          </w:p>
        </w:tc>
        <w:tc>
          <w:tcPr>
            <w:tcW w:w="1276" w:type="dxa"/>
            <w:noWrap/>
            <w:vAlign w:val="center"/>
          </w:tcPr>
          <w:p w14:paraId="17E291EF" w14:textId="77777777" w:rsidR="00E11F7D" w:rsidRDefault="00E11F7D">
            <w:pPr>
              <w:pStyle w:val="a5"/>
              <w:ind w:left="63" w:right="63"/>
              <w:rPr>
                <w:rFonts w:ascii="宋体" w:eastAsia="宋体" w:hAnsi="宋体" w:cs="宋体"/>
                <w:szCs w:val="21"/>
              </w:rPr>
            </w:pPr>
          </w:p>
        </w:tc>
        <w:tc>
          <w:tcPr>
            <w:tcW w:w="1450" w:type="dxa"/>
            <w:noWrap/>
            <w:vAlign w:val="center"/>
          </w:tcPr>
          <w:p w14:paraId="6A053857" w14:textId="77777777" w:rsidR="00E11F7D" w:rsidRDefault="00E11F7D">
            <w:pPr>
              <w:pStyle w:val="a5"/>
              <w:ind w:left="63" w:right="63"/>
              <w:rPr>
                <w:rFonts w:ascii="宋体" w:eastAsia="宋体" w:hAnsi="宋体" w:cs="宋体"/>
                <w:szCs w:val="21"/>
              </w:rPr>
            </w:pPr>
          </w:p>
        </w:tc>
        <w:tc>
          <w:tcPr>
            <w:tcW w:w="1243" w:type="dxa"/>
            <w:noWrap/>
            <w:vAlign w:val="center"/>
          </w:tcPr>
          <w:p w14:paraId="654F5C7C" w14:textId="77777777" w:rsidR="00E11F7D" w:rsidRDefault="00E11F7D">
            <w:pPr>
              <w:pStyle w:val="a5"/>
              <w:ind w:left="63" w:right="63"/>
              <w:rPr>
                <w:rFonts w:ascii="宋体" w:eastAsia="宋体" w:hAnsi="宋体" w:cs="宋体"/>
                <w:szCs w:val="21"/>
              </w:rPr>
            </w:pPr>
          </w:p>
        </w:tc>
        <w:tc>
          <w:tcPr>
            <w:tcW w:w="1450" w:type="dxa"/>
            <w:noWrap/>
            <w:vAlign w:val="center"/>
          </w:tcPr>
          <w:p w14:paraId="309BFD0E" w14:textId="77777777" w:rsidR="00E11F7D" w:rsidRDefault="00E11F7D">
            <w:pPr>
              <w:pStyle w:val="a5"/>
              <w:ind w:left="63" w:right="63"/>
              <w:rPr>
                <w:rFonts w:ascii="宋体" w:eastAsia="宋体" w:hAnsi="宋体" w:cs="宋体"/>
                <w:szCs w:val="21"/>
              </w:rPr>
            </w:pPr>
          </w:p>
        </w:tc>
        <w:tc>
          <w:tcPr>
            <w:tcW w:w="1667" w:type="dxa"/>
            <w:noWrap/>
            <w:vAlign w:val="center"/>
          </w:tcPr>
          <w:p w14:paraId="6B47CD29" w14:textId="77777777" w:rsidR="00E11F7D" w:rsidRDefault="00E11F7D">
            <w:pPr>
              <w:pStyle w:val="a5"/>
              <w:ind w:left="63" w:right="63"/>
              <w:rPr>
                <w:rFonts w:ascii="宋体" w:eastAsia="宋体" w:hAnsi="宋体" w:cs="宋体"/>
                <w:szCs w:val="21"/>
              </w:rPr>
            </w:pPr>
          </w:p>
        </w:tc>
      </w:tr>
      <w:tr w:rsidR="00E11F7D" w14:paraId="6BC8F674" w14:textId="77777777">
        <w:trPr>
          <w:trHeight w:val="510"/>
        </w:trPr>
        <w:tc>
          <w:tcPr>
            <w:tcW w:w="1953" w:type="dxa"/>
            <w:noWrap/>
          </w:tcPr>
          <w:p w14:paraId="7941B691" w14:textId="77777777" w:rsidR="00E11F7D" w:rsidRDefault="00E11F7D">
            <w:pPr>
              <w:rPr>
                <w:rFonts w:ascii="宋体" w:eastAsia="宋体" w:hAnsi="宋体" w:cs="宋体"/>
                <w:szCs w:val="21"/>
              </w:rPr>
            </w:pPr>
          </w:p>
        </w:tc>
        <w:tc>
          <w:tcPr>
            <w:tcW w:w="1276" w:type="dxa"/>
            <w:noWrap/>
          </w:tcPr>
          <w:p w14:paraId="6905D727" w14:textId="77777777" w:rsidR="00E11F7D" w:rsidRDefault="00E11F7D">
            <w:pPr>
              <w:rPr>
                <w:rFonts w:ascii="宋体" w:eastAsia="宋体" w:hAnsi="宋体" w:cs="宋体"/>
                <w:szCs w:val="21"/>
              </w:rPr>
            </w:pPr>
          </w:p>
        </w:tc>
        <w:tc>
          <w:tcPr>
            <w:tcW w:w="1450" w:type="dxa"/>
            <w:noWrap/>
          </w:tcPr>
          <w:p w14:paraId="201BE463" w14:textId="77777777" w:rsidR="00E11F7D" w:rsidRDefault="00E11F7D">
            <w:pPr>
              <w:rPr>
                <w:rFonts w:ascii="宋体" w:eastAsia="宋体" w:hAnsi="宋体" w:cs="宋体"/>
                <w:szCs w:val="21"/>
              </w:rPr>
            </w:pPr>
          </w:p>
        </w:tc>
        <w:tc>
          <w:tcPr>
            <w:tcW w:w="1243" w:type="dxa"/>
            <w:noWrap/>
          </w:tcPr>
          <w:p w14:paraId="69156F0C" w14:textId="77777777" w:rsidR="00E11F7D" w:rsidRDefault="00E11F7D">
            <w:pPr>
              <w:rPr>
                <w:rFonts w:ascii="宋体" w:eastAsia="宋体" w:hAnsi="宋体" w:cs="宋体"/>
                <w:szCs w:val="21"/>
              </w:rPr>
            </w:pPr>
          </w:p>
        </w:tc>
        <w:tc>
          <w:tcPr>
            <w:tcW w:w="1450" w:type="dxa"/>
            <w:noWrap/>
          </w:tcPr>
          <w:p w14:paraId="76520B54" w14:textId="77777777" w:rsidR="00E11F7D" w:rsidRDefault="00E11F7D">
            <w:pPr>
              <w:rPr>
                <w:rFonts w:ascii="宋体" w:eastAsia="宋体" w:hAnsi="宋体" w:cs="宋体"/>
                <w:szCs w:val="21"/>
              </w:rPr>
            </w:pPr>
          </w:p>
        </w:tc>
        <w:tc>
          <w:tcPr>
            <w:tcW w:w="1667" w:type="dxa"/>
            <w:noWrap/>
          </w:tcPr>
          <w:p w14:paraId="44898BE7" w14:textId="77777777" w:rsidR="00E11F7D" w:rsidRDefault="00E11F7D">
            <w:pPr>
              <w:rPr>
                <w:rFonts w:ascii="宋体" w:eastAsia="宋体" w:hAnsi="宋体" w:cs="宋体"/>
                <w:szCs w:val="21"/>
              </w:rPr>
            </w:pPr>
          </w:p>
        </w:tc>
      </w:tr>
      <w:tr w:rsidR="00E11F7D" w14:paraId="753564B5" w14:textId="77777777">
        <w:trPr>
          <w:trHeight w:val="510"/>
        </w:trPr>
        <w:tc>
          <w:tcPr>
            <w:tcW w:w="1953" w:type="dxa"/>
            <w:noWrap/>
            <w:vAlign w:val="center"/>
          </w:tcPr>
          <w:p w14:paraId="17A3C2AB" w14:textId="77777777" w:rsidR="00E11F7D" w:rsidRDefault="00E11F7D">
            <w:pPr>
              <w:pStyle w:val="a5"/>
              <w:ind w:left="63" w:right="63"/>
              <w:rPr>
                <w:rFonts w:ascii="宋体" w:eastAsia="宋体" w:hAnsi="宋体" w:cs="宋体"/>
                <w:szCs w:val="21"/>
              </w:rPr>
            </w:pPr>
          </w:p>
        </w:tc>
        <w:tc>
          <w:tcPr>
            <w:tcW w:w="1276" w:type="dxa"/>
            <w:noWrap/>
            <w:vAlign w:val="center"/>
          </w:tcPr>
          <w:p w14:paraId="006FDDC9" w14:textId="77777777" w:rsidR="00E11F7D" w:rsidRDefault="00E11F7D">
            <w:pPr>
              <w:pStyle w:val="a5"/>
              <w:ind w:left="63" w:right="63"/>
              <w:rPr>
                <w:rFonts w:ascii="宋体" w:eastAsia="宋体" w:hAnsi="宋体" w:cs="宋体"/>
                <w:szCs w:val="21"/>
              </w:rPr>
            </w:pPr>
          </w:p>
        </w:tc>
        <w:tc>
          <w:tcPr>
            <w:tcW w:w="1450" w:type="dxa"/>
            <w:noWrap/>
            <w:vAlign w:val="center"/>
          </w:tcPr>
          <w:p w14:paraId="5E9C1C51" w14:textId="77777777" w:rsidR="00E11F7D" w:rsidRDefault="00E11F7D">
            <w:pPr>
              <w:pStyle w:val="a5"/>
              <w:ind w:left="63" w:right="63"/>
              <w:rPr>
                <w:rFonts w:ascii="宋体" w:eastAsia="宋体" w:hAnsi="宋体" w:cs="宋体"/>
                <w:szCs w:val="21"/>
              </w:rPr>
            </w:pPr>
          </w:p>
        </w:tc>
        <w:tc>
          <w:tcPr>
            <w:tcW w:w="1243" w:type="dxa"/>
            <w:noWrap/>
            <w:vAlign w:val="center"/>
          </w:tcPr>
          <w:p w14:paraId="25F74764" w14:textId="77777777" w:rsidR="00E11F7D" w:rsidRDefault="00E11F7D">
            <w:pPr>
              <w:pStyle w:val="a5"/>
              <w:ind w:left="63" w:right="63"/>
              <w:rPr>
                <w:rFonts w:ascii="宋体" w:eastAsia="宋体" w:hAnsi="宋体" w:cs="宋体"/>
                <w:szCs w:val="21"/>
              </w:rPr>
            </w:pPr>
          </w:p>
        </w:tc>
        <w:tc>
          <w:tcPr>
            <w:tcW w:w="1450" w:type="dxa"/>
            <w:noWrap/>
            <w:vAlign w:val="center"/>
          </w:tcPr>
          <w:p w14:paraId="1A7A7EDA" w14:textId="77777777" w:rsidR="00E11F7D" w:rsidRDefault="00E11F7D">
            <w:pPr>
              <w:pStyle w:val="a5"/>
              <w:ind w:left="63" w:right="63"/>
              <w:rPr>
                <w:rFonts w:ascii="宋体" w:eastAsia="宋体" w:hAnsi="宋体" w:cs="宋体"/>
                <w:szCs w:val="21"/>
              </w:rPr>
            </w:pPr>
          </w:p>
        </w:tc>
        <w:tc>
          <w:tcPr>
            <w:tcW w:w="1667" w:type="dxa"/>
            <w:noWrap/>
            <w:vAlign w:val="center"/>
          </w:tcPr>
          <w:p w14:paraId="68613B86" w14:textId="77777777" w:rsidR="00E11F7D" w:rsidRDefault="00E11F7D">
            <w:pPr>
              <w:pStyle w:val="a5"/>
              <w:ind w:left="63" w:right="63"/>
              <w:rPr>
                <w:rFonts w:ascii="宋体" w:eastAsia="宋体" w:hAnsi="宋体" w:cs="宋体"/>
                <w:szCs w:val="21"/>
              </w:rPr>
            </w:pPr>
          </w:p>
        </w:tc>
      </w:tr>
      <w:tr w:rsidR="00E11F7D" w14:paraId="3BF2E327" w14:textId="77777777">
        <w:trPr>
          <w:trHeight w:val="510"/>
        </w:trPr>
        <w:tc>
          <w:tcPr>
            <w:tcW w:w="1953" w:type="dxa"/>
            <w:noWrap/>
          </w:tcPr>
          <w:p w14:paraId="1C657C93" w14:textId="77777777" w:rsidR="00E11F7D" w:rsidRDefault="00E11F7D">
            <w:pPr>
              <w:rPr>
                <w:rFonts w:ascii="宋体" w:eastAsia="宋体" w:hAnsi="宋体" w:cs="宋体"/>
                <w:szCs w:val="21"/>
              </w:rPr>
            </w:pPr>
          </w:p>
        </w:tc>
        <w:tc>
          <w:tcPr>
            <w:tcW w:w="1276" w:type="dxa"/>
            <w:noWrap/>
          </w:tcPr>
          <w:p w14:paraId="7C68E0F3" w14:textId="77777777" w:rsidR="00E11F7D" w:rsidRDefault="00E11F7D">
            <w:pPr>
              <w:rPr>
                <w:rFonts w:ascii="宋体" w:eastAsia="宋体" w:hAnsi="宋体" w:cs="宋体"/>
                <w:szCs w:val="21"/>
              </w:rPr>
            </w:pPr>
          </w:p>
        </w:tc>
        <w:tc>
          <w:tcPr>
            <w:tcW w:w="1450" w:type="dxa"/>
            <w:noWrap/>
          </w:tcPr>
          <w:p w14:paraId="5E8ACA67" w14:textId="77777777" w:rsidR="00E11F7D" w:rsidRDefault="00E11F7D">
            <w:pPr>
              <w:rPr>
                <w:rFonts w:ascii="宋体" w:eastAsia="宋体" w:hAnsi="宋体" w:cs="宋体"/>
                <w:szCs w:val="21"/>
              </w:rPr>
            </w:pPr>
          </w:p>
        </w:tc>
        <w:tc>
          <w:tcPr>
            <w:tcW w:w="1243" w:type="dxa"/>
            <w:noWrap/>
          </w:tcPr>
          <w:p w14:paraId="0D83C2A3" w14:textId="77777777" w:rsidR="00E11F7D" w:rsidRDefault="00E11F7D">
            <w:pPr>
              <w:rPr>
                <w:rFonts w:ascii="宋体" w:eastAsia="宋体" w:hAnsi="宋体" w:cs="宋体"/>
                <w:szCs w:val="21"/>
              </w:rPr>
            </w:pPr>
          </w:p>
        </w:tc>
        <w:tc>
          <w:tcPr>
            <w:tcW w:w="1450" w:type="dxa"/>
            <w:noWrap/>
          </w:tcPr>
          <w:p w14:paraId="12CEAC4D" w14:textId="77777777" w:rsidR="00E11F7D" w:rsidRDefault="00E11F7D">
            <w:pPr>
              <w:rPr>
                <w:rFonts w:ascii="宋体" w:eastAsia="宋体" w:hAnsi="宋体" w:cs="宋体"/>
                <w:szCs w:val="21"/>
              </w:rPr>
            </w:pPr>
          </w:p>
        </w:tc>
        <w:tc>
          <w:tcPr>
            <w:tcW w:w="1667" w:type="dxa"/>
            <w:noWrap/>
          </w:tcPr>
          <w:p w14:paraId="1DB4CB95" w14:textId="77777777" w:rsidR="00E11F7D" w:rsidRDefault="00E11F7D">
            <w:pPr>
              <w:rPr>
                <w:rFonts w:ascii="宋体" w:eastAsia="宋体" w:hAnsi="宋体" w:cs="宋体"/>
                <w:szCs w:val="21"/>
              </w:rPr>
            </w:pPr>
          </w:p>
        </w:tc>
      </w:tr>
      <w:tr w:rsidR="00E11F7D" w14:paraId="1786A7C4" w14:textId="77777777">
        <w:trPr>
          <w:trHeight w:val="510"/>
        </w:trPr>
        <w:tc>
          <w:tcPr>
            <w:tcW w:w="1953" w:type="dxa"/>
            <w:noWrap/>
          </w:tcPr>
          <w:p w14:paraId="700128B4" w14:textId="77777777" w:rsidR="00E11F7D" w:rsidRDefault="00E11F7D">
            <w:pPr>
              <w:rPr>
                <w:rFonts w:ascii="宋体" w:eastAsia="宋体" w:hAnsi="宋体" w:cs="宋体"/>
                <w:szCs w:val="21"/>
              </w:rPr>
            </w:pPr>
          </w:p>
        </w:tc>
        <w:tc>
          <w:tcPr>
            <w:tcW w:w="1276" w:type="dxa"/>
            <w:noWrap/>
          </w:tcPr>
          <w:p w14:paraId="778383EA" w14:textId="77777777" w:rsidR="00E11F7D" w:rsidRDefault="00E11F7D">
            <w:pPr>
              <w:rPr>
                <w:rFonts w:ascii="宋体" w:eastAsia="宋体" w:hAnsi="宋体" w:cs="宋体"/>
                <w:szCs w:val="21"/>
              </w:rPr>
            </w:pPr>
          </w:p>
        </w:tc>
        <w:tc>
          <w:tcPr>
            <w:tcW w:w="1450" w:type="dxa"/>
            <w:noWrap/>
          </w:tcPr>
          <w:p w14:paraId="0B689209" w14:textId="77777777" w:rsidR="00E11F7D" w:rsidRDefault="00E11F7D">
            <w:pPr>
              <w:rPr>
                <w:rFonts w:ascii="宋体" w:eastAsia="宋体" w:hAnsi="宋体" w:cs="宋体"/>
                <w:szCs w:val="21"/>
              </w:rPr>
            </w:pPr>
          </w:p>
        </w:tc>
        <w:tc>
          <w:tcPr>
            <w:tcW w:w="1243" w:type="dxa"/>
            <w:noWrap/>
          </w:tcPr>
          <w:p w14:paraId="45B717A5" w14:textId="77777777" w:rsidR="00E11F7D" w:rsidRDefault="00E11F7D">
            <w:pPr>
              <w:rPr>
                <w:rFonts w:ascii="宋体" w:eastAsia="宋体" w:hAnsi="宋体" w:cs="宋体"/>
                <w:szCs w:val="21"/>
              </w:rPr>
            </w:pPr>
          </w:p>
        </w:tc>
        <w:tc>
          <w:tcPr>
            <w:tcW w:w="1450" w:type="dxa"/>
            <w:noWrap/>
          </w:tcPr>
          <w:p w14:paraId="1C12ED82" w14:textId="77777777" w:rsidR="00E11F7D" w:rsidRDefault="00E11F7D">
            <w:pPr>
              <w:rPr>
                <w:rFonts w:ascii="宋体" w:eastAsia="宋体" w:hAnsi="宋体" w:cs="宋体"/>
                <w:szCs w:val="21"/>
              </w:rPr>
            </w:pPr>
          </w:p>
        </w:tc>
        <w:tc>
          <w:tcPr>
            <w:tcW w:w="1667" w:type="dxa"/>
            <w:noWrap/>
          </w:tcPr>
          <w:p w14:paraId="1D2E6287" w14:textId="77777777" w:rsidR="00E11F7D" w:rsidRDefault="00E11F7D">
            <w:pPr>
              <w:rPr>
                <w:rFonts w:ascii="宋体" w:eastAsia="宋体" w:hAnsi="宋体" w:cs="宋体"/>
                <w:szCs w:val="21"/>
              </w:rPr>
            </w:pPr>
          </w:p>
        </w:tc>
      </w:tr>
      <w:tr w:rsidR="00E11F7D" w14:paraId="20231867" w14:textId="77777777">
        <w:trPr>
          <w:trHeight w:val="510"/>
        </w:trPr>
        <w:tc>
          <w:tcPr>
            <w:tcW w:w="1953" w:type="dxa"/>
            <w:noWrap/>
          </w:tcPr>
          <w:p w14:paraId="23DED210" w14:textId="77777777" w:rsidR="00E11F7D" w:rsidRDefault="00E11F7D">
            <w:pPr>
              <w:rPr>
                <w:rFonts w:ascii="宋体" w:eastAsia="宋体" w:hAnsi="宋体" w:cs="宋体"/>
                <w:szCs w:val="21"/>
              </w:rPr>
            </w:pPr>
          </w:p>
        </w:tc>
        <w:tc>
          <w:tcPr>
            <w:tcW w:w="1276" w:type="dxa"/>
            <w:noWrap/>
          </w:tcPr>
          <w:p w14:paraId="362D6AB5" w14:textId="77777777" w:rsidR="00E11F7D" w:rsidRDefault="00E11F7D">
            <w:pPr>
              <w:rPr>
                <w:rFonts w:ascii="宋体" w:eastAsia="宋体" w:hAnsi="宋体" w:cs="宋体"/>
                <w:szCs w:val="21"/>
              </w:rPr>
            </w:pPr>
          </w:p>
        </w:tc>
        <w:tc>
          <w:tcPr>
            <w:tcW w:w="1450" w:type="dxa"/>
            <w:noWrap/>
          </w:tcPr>
          <w:p w14:paraId="076372C1" w14:textId="77777777" w:rsidR="00E11F7D" w:rsidRDefault="00E11F7D">
            <w:pPr>
              <w:rPr>
                <w:rFonts w:ascii="宋体" w:eastAsia="宋体" w:hAnsi="宋体" w:cs="宋体"/>
                <w:szCs w:val="21"/>
              </w:rPr>
            </w:pPr>
          </w:p>
        </w:tc>
        <w:tc>
          <w:tcPr>
            <w:tcW w:w="1243" w:type="dxa"/>
            <w:noWrap/>
          </w:tcPr>
          <w:p w14:paraId="0D361728" w14:textId="77777777" w:rsidR="00E11F7D" w:rsidRDefault="00E11F7D">
            <w:pPr>
              <w:rPr>
                <w:rFonts w:ascii="宋体" w:eastAsia="宋体" w:hAnsi="宋体" w:cs="宋体"/>
                <w:szCs w:val="21"/>
              </w:rPr>
            </w:pPr>
          </w:p>
        </w:tc>
        <w:tc>
          <w:tcPr>
            <w:tcW w:w="1450" w:type="dxa"/>
            <w:noWrap/>
          </w:tcPr>
          <w:p w14:paraId="6F23001E" w14:textId="77777777" w:rsidR="00E11F7D" w:rsidRDefault="00E11F7D">
            <w:pPr>
              <w:rPr>
                <w:rFonts w:ascii="宋体" w:eastAsia="宋体" w:hAnsi="宋体" w:cs="宋体"/>
                <w:szCs w:val="21"/>
              </w:rPr>
            </w:pPr>
          </w:p>
        </w:tc>
        <w:tc>
          <w:tcPr>
            <w:tcW w:w="1667" w:type="dxa"/>
            <w:noWrap/>
          </w:tcPr>
          <w:p w14:paraId="2CC86DA5" w14:textId="77777777" w:rsidR="00E11F7D" w:rsidRDefault="00E11F7D">
            <w:pPr>
              <w:rPr>
                <w:rFonts w:ascii="宋体" w:eastAsia="宋体" w:hAnsi="宋体" w:cs="宋体"/>
                <w:szCs w:val="21"/>
              </w:rPr>
            </w:pPr>
          </w:p>
        </w:tc>
      </w:tr>
      <w:tr w:rsidR="00E11F7D" w14:paraId="099DAE1A" w14:textId="77777777">
        <w:trPr>
          <w:trHeight w:val="510"/>
        </w:trPr>
        <w:tc>
          <w:tcPr>
            <w:tcW w:w="1953" w:type="dxa"/>
            <w:noWrap/>
          </w:tcPr>
          <w:p w14:paraId="7D6BE980" w14:textId="77777777" w:rsidR="00E11F7D" w:rsidRDefault="00E11F7D">
            <w:pPr>
              <w:rPr>
                <w:rFonts w:ascii="宋体" w:eastAsia="宋体" w:hAnsi="宋体" w:cs="宋体"/>
                <w:szCs w:val="21"/>
              </w:rPr>
            </w:pPr>
          </w:p>
        </w:tc>
        <w:tc>
          <w:tcPr>
            <w:tcW w:w="1276" w:type="dxa"/>
            <w:noWrap/>
          </w:tcPr>
          <w:p w14:paraId="2FE9DBA5" w14:textId="77777777" w:rsidR="00E11F7D" w:rsidRDefault="00E11F7D">
            <w:pPr>
              <w:rPr>
                <w:rFonts w:ascii="宋体" w:eastAsia="宋体" w:hAnsi="宋体" w:cs="宋体"/>
                <w:szCs w:val="21"/>
              </w:rPr>
            </w:pPr>
          </w:p>
        </w:tc>
        <w:tc>
          <w:tcPr>
            <w:tcW w:w="1450" w:type="dxa"/>
            <w:noWrap/>
          </w:tcPr>
          <w:p w14:paraId="399C246E" w14:textId="77777777" w:rsidR="00E11F7D" w:rsidRDefault="00E11F7D">
            <w:pPr>
              <w:rPr>
                <w:rFonts w:ascii="宋体" w:eastAsia="宋体" w:hAnsi="宋体" w:cs="宋体"/>
                <w:szCs w:val="21"/>
              </w:rPr>
            </w:pPr>
          </w:p>
        </w:tc>
        <w:tc>
          <w:tcPr>
            <w:tcW w:w="1243" w:type="dxa"/>
            <w:noWrap/>
          </w:tcPr>
          <w:p w14:paraId="362E617C" w14:textId="77777777" w:rsidR="00E11F7D" w:rsidRDefault="00E11F7D">
            <w:pPr>
              <w:rPr>
                <w:rFonts w:ascii="宋体" w:eastAsia="宋体" w:hAnsi="宋体" w:cs="宋体"/>
                <w:szCs w:val="21"/>
              </w:rPr>
            </w:pPr>
          </w:p>
        </w:tc>
        <w:tc>
          <w:tcPr>
            <w:tcW w:w="1450" w:type="dxa"/>
            <w:noWrap/>
          </w:tcPr>
          <w:p w14:paraId="2C5E9D80" w14:textId="77777777" w:rsidR="00E11F7D" w:rsidRDefault="00E11F7D">
            <w:pPr>
              <w:rPr>
                <w:rFonts w:ascii="宋体" w:eastAsia="宋体" w:hAnsi="宋体" w:cs="宋体"/>
                <w:szCs w:val="21"/>
              </w:rPr>
            </w:pPr>
          </w:p>
        </w:tc>
        <w:tc>
          <w:tcPr>
            <w:tcW w:w="1667" w:type="dxa"/>
            <w:noWrap/>
          </w:tcPr>
          <w:p w14:paraId="44CD0DF8" w14:textId="77777777" w:rsidR="00E11F7D" w:rsidRDefault="00E11F7D">
            <w:pPr>
              <w:rPr>
                <w:rFonts w:ascii="宋体" w:eastAsia="宋体" w:hAnsi="宋体" w:cs="宋体"/>
                <w:szCs w:val="21"/>
              </w:rPr>
            </w:pPr>
          </w:p>
        </w:tc>
      </w:tr>
      <w:tr w:rsidR="00E11F7D" w14:paraId="3BCF566D" w14:textId="77777777">
        <w:trPr>
          <w:trHeight w:val="510"/>
        </w:trPr>
        <w:tc>
          <w:tcPr>
            <w:tcW w:w="1953" w:type="dxa"/>
            <w:noWrap/>
          </w:tcPr>
          <w:p w14:paraId="012CC81B" w14:textId="77777777" w:rsidR="00E11F7D" w:rsidRDefault="00E11F7D">
            <w:pPr>
              <w:rPr>
                <w:rFonts w:ascii="宋体" w:eastAsia="宋体" w:hAnsi="宋体" w:cs="宋体"/>
                <w:szCs w:val="21"/>
              </w:rPr>
            </w:pPr>
          </w:p>
        </w:tc>
        <w:tc>
          <w:tcPr>
            <w:tcW w:w="1276" w:type="dxa"/>
            <w:noWrap/>
          </w:tcPr>
          <w:p w14:paraId="2E05712D" w14:textId="77777777" w:rsidR="00E11F7D" w:rsidRDefault="00E11F7D">
            <w:pPr>
              <w:rPr>
                <w:rFonts w:ascii="宋体" w:eastAsia="宋体" w:hAnsi="宋体" w:cs="宋体"/>
                <w:szCs w:val="21"/>
              </w:rPr>
            </w:pPr>
          </w:p>
        </w:tc>
        <w:tc>
          <w:tcPr>
            <w:tcW w:w="1450" w:type="dxa"/>
            <w:noWrap/>
          </w:tcPr>
          <w:p w14:paraId="21D39C20" w14:textId="77777777" w:rsidR="00E11F7D" w:rsidRDefault="00E11F7D">
            <w:pPr>
              <w:rPr>
                <w:rFonts w:ascii="宋体" w:eastAsia="宋体" w:hAnsi="宋体" w:cs="宋体"/>
                <w:szCs w:val="21"/>
              </w:rPr>
            </w:pPr>
          </w:p>
        </w:tc>
        <w:tc>
          <w:tcPr>
            <w:tcW w:w="1243" w:type="dxa"/>
            <w:noWrap/>
          </w:tcPr>
          <w:p w14:paraId="4E192F42" w14:textId="77777777" w:rsidR="00E11F7D" w:rsidRDefault="00E11F7D">
            <w:pPr>
              <w:rPr>
                <w:rFonts w:ascii="宋体" w:eastAsia="宋体" w:hAnsi="宋体" w:cs="宋体"/>
                <w:szCs w:val="21"/>
              </w:rPr>
            </w:pPr>
          </w:p>
        </w:tc>
        <w:tc>
          <w:tcPr>
            <w:tcW w:w="1450" w:type="dxa"/>
            <w:noWrap/>
          </w:tcPr>
          <w:p w14:paraId="3736DEF1" w14:textId="77777777" w:rsidR="00E11F7D" w:rsidRDefault="00E11F7D">
            <w:pPr>
              <w:rPr>
                <w:rFonts w:ascii="宋体" w:eastAsia="宋体" w:hAnsi="宋体" w:cs="宋体"/>
                <w:szCs w:val="21"/>
              </w:rPr>
            </w:pPr>
          </w:p>
        </w:tc>
        <w:tc>
          <w:tcPr>
            <w:tcW w:w="1667" w:type="dxa"/>
            <w:noWrap/>
          </w:tcPr>
          <w:p w14:paraId="4F138B2E" w14:textId="77777777" w:rsidR="00E11F7D" w:rsidRDefault="00E11F7D">
            <w:pPr>
              <w:rPr>
                <w:rFonts w:ascii="宋体" w:eastAsia="宋体" w:hAnsi="宋体" w:cs="宋体"/>
                <w:szCs w:val="21"/>
              </w:rPr>
            </w:pPr>
          </w:p>
        </w:tc>
      </w:tr>
      <w:tr w:rsidR="00E11F7D" w14:paraId="69C2FF84" w14:textId="77777777">
        <w:trPr>
          <w:trHeight w:val="510"/>
        </w:trPr>
        <w:tc>
          <w:tcPr>
            <w:tcW w:w="1953" w:type="dxa"/>
            <w:noWrap/>
          </w:tcPr>
          <w:p w14:paraId="1C3370F6" w14:textId="77777777" w:rsidR="00E11F7D" w:rsidRDefault="00E11F7D">
            <w:pPr>
              <w:rPr>
                <w:rFonts w:ascii="宋体" w:eastAsia="宋体" w:hAnsi="宋体" w:cs="宋体"/>
                <w:szCs w:val="21"/>
              </w:rPr>
            </w:pPr>
          </w:p>
        </w:tc>
        <w:tc>
          <w:tcPr>
            <w:tcW w:w="1276" w:type="dxa"/>
            <w:noWrap/>
          </w:tcPr>
          <w:p w14:paraId="7C814D47" w14:textId="77777777" w:rsidR="00E11F7D" w:rsidRDefault="00E11F7D">
            <w:pPr>
              <w:rPr>
                <w:rFonts w:ascii="宋体" w:eastAsia="宋体" w:hAnsi="宋体" w:cs="宋体"/>
                <w:szCs w:val="21"/>
              </w:rPr>
            </w:pPr>
          </w:p>
        </w:tc>
        <w:tc>
          <w:tcPr>
            <w:tcW w:w="1450" w:type="dxa"/>
            <w:noWrap/>
          </w:tcPr>
          <w:p w14:paraId="077E9AAD" w14:textId="77777777" w:rsidR="00E11F7D" w:rsidRDefault="00E11F7D">
            <w:pPr>
              <w:rPr>
                <w:rFonts w:ascii="宋体" w:eastAsia="宋体" w:hAnsi="宋体" w:cs="宋体"/>
                <w:szCs w:val="21"/>
              </w:rPr>
            </w:pPr>
          </w:p>
        </w:tc>
        <w:tc>
          <w:tcPr>
            <w:tcW w:w="1243" w:type="dxa"/>
            <w:noWrap/>
          </w:tcPr>
          <w:p w14:paraId="1F009852" w14:textId="77777777" w:rsidR="00E11F7D" w:rsidRDefault="00E11F7D">
            <w:pPr>
              <w:rPr>
                <w:rFonts w:ascii="宋体" w:eastAsia="宋体" w:hAnsi="宋体" w:cs="宋体"/>
                <w:szCs w:val="21"/>
              </w:rPr>
            </w:pPr>
          </w:p>
        </w:tc>
        <w:tc>
          <w:tcPr>
            <w:tcW w:w="1450" w:type="dxa"/>
            <w:noWrap/>
          </w:tcPr>
          <w:p w14:paraId="74E0417A" w14:textId="77777777" w:rsidR="00E11F7D" w:rsidRDefault="00E11F7D">
            <w:pPr>
              <w:rPr>
                <w:rFonts w:ascii="宋体" w:eastAsia="宋体" w:hAnsi="宋体" w:cs="宋体"/>
                <w:szCs w:val="21"/>
              </w:rPr>
            </w:pPr>
          </w:p>
        </w:tc>
        <w:tc>
          <w:tcPr>
            <w:tcW w:w="1667" w:type="dxa"/>
            <w:noWrap/>
          </w:tcPr>
          <w:p w14:paraId="5A3CCE4B" w14:textId="77777777" w:rsidR="00E11F7D" w:rsidRDefault="00E11F7D">
            <w:pPr>
              <w:rPr>
                <w:rFonts w:ascii="宋体" w:eastAsia="宋体" w:hAnsi="宋体" w:cs="宋体"/>
                <w:szCs w:val="21"/>
              </w:rPr>
            </w:pPr>
          </w:p>
        </w:tc>
      </w:tr>
      <w:tr w:rsidR="00E11F7D" w14:paraId="66C883AA" w14:textId="77777777">
        <w:trPr>
          <w:trHeight w:val="510"/>
        </w:trPr>
        <w:tc>
          <w:tcPr>
            <w:tcW w:w="1953" w:type="dxa"/>
            <w:noWrap/>
          </w:tcPr>
          <w:p w14:paraId="78D156D9" w14:textId="77777777" w:rsidR="00E11F7D" w:rsidRDefault="00E11F7D">
            <w:pPr>
              <w:rPr>
                <w:rFonts w:ascii="宋体" w:eastAsia="宋体" w:hAnsi="宋体" w:cs="宋体"/>
                <w:szCs w:val="21"/>
              </w:rPr>
            </w:pPr>
          </w:p>
        </w:tc>
        <w:tc>
          <w:tcPr>
            <w:tcW w:w="1276" w:type="dxa"/>
            <w:noWrap/>
          </w:tcPr>
          <w:p w14:paraId="11FDB241" w14:textId="77777777" w:rsidR="00E11F7D" w:rsidRDefault="00E11F7D">
            <w:pPr>
              <w:rPr>
                <w:rFonts w:ascii="宋体" w:eastAsia="宋体" w:hAnsi="宋体" w:cs="宋体"/>
                <w:szCs w:val="21"/>
              </w:rPr>
            </w:pPr>
          </w:p>
        </w:tc>
        <w:tc>
          <w:tcPr>
            <w:tcW w:w="1450" w:type="dxa"/>
            <w:noWrap/>
          </w:tcPr>
          <w:p w14:paraId="4CAC1EFC" w14:textId="77777777" w:rsidR="00E11F7D" w:rsidRDefault="00E11F7D">
            <w:pPr>
              <w:rPr>
                <w:rFonts w:ascii="宋体" w:eastAsia="宋体" w:hAnsi="宋体" w:cs="宋体"/>
                <w:szCs w:val="21"/>
              </w:rPr>
            </w:pPr>
          </w:p>
        </w:tc>
        <w:tc>
          <w:tcPr>
            <w:tcW w:w="1243" w:type="dxa"/>
            <w:noWrap/>
          </w:tcPr>
          <w:p w14:paraId="022D8C4E" w14:textId="77777777" w:rsidR="00E11F7D" w:rsidRDefault="00E11F7D">
            <w:pPr>
              <w:rPr>
                <w:rFonts w:ascii="宋体" w:eastAsia="宋体" w:hAnsi="宋体" w:cs="宋体"/>
                <w:szCs w:val="21"/>
              </w:rPr>
            </w:pPr>
          </w:p>
        </w:tc>
        <w:tc>
          <w:tcPr>
            <w:tcW w:w="1450" w:type="dxa"/>
            <w:noWrap/>
          </w:tcPr>
          <w:p w14:paraId="286C4F40" w14:textId="77777777" w:rsidR="00E11F7D" w:rsidRDefault="00E11F7D">
            <w:pPr>
              <w:rPr>
                <w:rFonts w:ascii="宋体" w:eastAsia="宋体" w:hAnsi="宋体" w:cs="宋体"/>
                <w:szCs w:val="21"/>
              </w:rPr>
            </w:pPr>
          </w:p>
        </w:tc>
        <w:tc>
          <w:tcPr>
            <w:tcW w:w="1667" w:type="dxa"/>
            <w:noWrap/>
          </w:tcPr>
          <w:p w14:paraId="5E290598" w14:textId="77777777" w:rsidR="00E11F7D" w:rsidRDefault="00E11F7D">
            <w:pPr>
              <w:rPr>
                <w:rFonts w:ascii="宋体" w:eastAsia="宋体" w:hAnsi="宋体" w:cs="宋体"/>
                <w:szCs w:val="21"/>
              </w:rPr>
            </w:pPr>
          </w:p>
        </w:tc>
      </w:tr>
      <w:tr w:rsidR="00E11F7D" w14:paraId="797AC66F" w14:textId="77777777">
        <w:trPr>
          <w:trHeight w:val="510"/>
        </w:trPr>
        <w:tc>
          <w:tcPr>
            <w:tcW w:w="1953" w:type="dxa"/>
            <w:noWrap/>
          </w:tcPr>
          <w:p w14:paraId="356FFCBB" w14:textId="77777777" w:rsidR="00E11F7D" w:rsidRDefault="00E11F7D">
            <w:pPr>
              <w:rPr>
                <w:rFonts w:ascii="宋体" w:eastAsia="宋体" w:hAnsi="宋体" w:cs="宋体"/>
                <w:szCs w:val="21"/>
              </w:rPr>
            </w:pPr>
          </w:p>
        </w:tc>
        <w:tc>
          <w:tcPr>
            <w:tcW w:w="1276" w:type="dxa"/>
            <w:noWrap/>
          </w:tcPr>
          <w:p w14:paraId="243F61F6" w14:textId="77777777" w:rsidR="00E11F7D" w:rsidRDefault="00E11F7D">
            <w:pPr>
              <w:rPr>
                <w:rFonts w:ascii="宋体" w:eastAsia="宋体" w:hAnsi="宋体" w:cs="宋体"/>
                <w:szCs w:val="21"/>
              </w:rPr>
            </w:pPr>
          </w:p>
        </w:tc>
        <w:tc>
          <w:tcPr>
            <w:tcW w:w="1450" w:type="dxa"/>
            <w:noWrap/>
          </w:tcPr>
          <w:p w14:paraId="2E9DCD8B" w14:textId="77777777" w:rsidR="00E11F7D" w:rsidRDefault="00E11F7D">
            <w:pPr>
              <w:rPr>
                <w:rFonts w:ascii="宋体" w:eastAsia="宋体" w:hAnsi="宋体" w:cs="宋体"/>
                <w:szCs w:val="21"/>
              </w:rPr>
            </w:pPr>
          </w:p>
        </w:tc>
        <w:tc>
          <w:tcPr>
            <w:tcW w:w="1243" w:type="dxa"/>
            <w:noWrap/>
          </w:tcPr>
          <w:p w14:paraId="76E329A8" w14:textId="77777777" w:rsidR="00E11F7D" w:rsidRDefault="00E11F7D">
            <w:pPr>
              <w:rPr>
                <w:rFonts w:ascii="宋体" w:eastAsia="宋体" w:hAnsi="宋体" w:cs="宋体"/>
                <w:szCs w:val="21"/>
              </w:rPr>
            </w:pPr>
          </w:p>
        </w:tc>
        <w:tc>
          <w:tcPr>
            <w:tcW w:w="1450" w:type="dxa"/>
            <w:noWrap/>
          </w:tcPr>
          <w:p w14:paraId="03C1FBE9" w14:textId="77777777" w:rsidR="00E11F7D" w:rsidRDefault="00E11F7D">
            <w:pPr>
              <w:rPr>
                <w:rFonts w:ascii="宋体" w:eastAsia="宋体" w:hAnsi="宋体" w:cs="宋体"/>
                <w:szCs w:val="21"/>
              </w:rPr>
            </w:pPr>
          </w:p>
        </w:tc>
        <w:tc>
          <w:tcPr>
            <w:tcW w:w="1667" w:type="dxa"/>
            <w:noWrap/>
          </w:tcPr>
          <w:p w14:paraId="43E9C015" w14:textId="77777777" w:rsidR="00E11F7D" w:rsidRDefault="00E11F7D">
            <w:pPr>
              <w:rPr>
                <w:rFonts w:ascii="宋体" w:eastAsia="宋体" w:hAnsi="宋体" w:cs="宋体"/>
                <w:szCs w:val="21"/>
              </w:rPr>
            </w:pPr>
          </w:p>
        </w:tc>
      </w:tr>
      <w:tr w:rsidR="00E11F7D" w14:paraId="39D3B63F" w14:textId="77777777">
        <w:trPr>
          <w:trHeight w:val="510"/>
        </w:trPr>
        <w:tc>
          <w:tcPr>
            <w:tcW w:w="1953" w:type="dxa"/>
            <w:noWrap/>
          </w:tcPr>
          <w:p w14:paraId="761B843C" w14:textId="77777777" w:rsidR="00E11F7D" w:rsidRDefault="00E11F7D">
            <w:pPr>
              <w:rPr>
                <w:rFonts w:ascii="宋体" w:eastAsia="宋体" w:hAnsi="宋体" w:cs="宋体"/>
                <w:szCs w:val="21"/>
              </w:rPr>
            </w:pPr>
          </w:p>
        </w:tc>
        <w:tc>
          <w:tcPr>
            <w:tcW w:w="1276" w:type="dxa"/>
            <w:noWrap/>
          </w:tcPr>
          <w:p w14:paraId="18ACF200" w14:textId="77777777" w:rsidR="00E11F7D" w:rsidRDefault="00E11F7D">
            <w:pPr>
              <w:rPr>
                <w:rFonts w:ascii="宋体" w:eastAsia="宋体" w:hAnsi="宋体" w:cs="宋体"/>
                <w:szCs w:val="21"/>
              </w:rPr>
            </w:pPr>
          </w:p>
        </w:tc>
        <w:tc>
          <w:tcPr>
            <w:tcW w:w="1450" w:type="dxa"/>
            <w:noWrap/>
          </w:tcPr>
          <w:p w14:paraId="3DCCBBBF" w14:textId="77777777" w:rsidR="00E11F7D" w:rsidRDefault="00E11F7D">
            <w:pPr>
              <w:rPr>
                <w:rFonts w:ascii="宋体" w:eastAsia="宋体" w:hAnsi="宋体" w:cs="宋体"/>
                <w:szCs w:val="21"/>
              </w:rPr>
            </w:pPr>
          </w:p>
        </w:tc>
        <w:tc>
          <w:tcPr>
            <w:tcW w:w="1243" w:type="dxa"/>
            <w:noWrap/>
          </w:tcPr>
          <w:p w14:paraId="724B6EBE" w14:textId="77777777" w:rsidR="00E11F7D" w:rsidRDefault="00E11F7D">
            <w:pPr>
              <w:rPr>
                <w:rFonts w:ascii="宋体" w:eastAsia="宋体" w:hAnsi="宋体" w:cs="宋体"/>
                <w:szCs w:val="21"/>
              </w:rPr>
            </w:pPr>
          </w:p>
        </w:tc>
        <w:tc>
          <w:tcPr>
            <w:tcW w:w="1450" w:type="dxa"/>
            <w:noWrap/>
          </w:tcPr>
          <w:p w14:paraId="52E45F7D" w14:textId="77777777" w:rsidR="00E11F7D" w:rsidRDefault="00E11F7D">
            <w:pPr>
              <w:rPr>
                <w:rFonts w:ascii="宋体" w:eastAsia="宋体" w:hAnsi="宋体" w:cs="宋体"/>
                <w:szCs w:val="21"/>
              </w:rPr>
            </w:pPr>
          </w:p>
        </w:tc>
        <w:tc>
          <w:tcPr>
            <w:tcW w:w="1667" w:type="dxa"/>
            <w:noWrap/>
          </w:tcPr>
          <w:p w14:paraId="1E3030FA" w14:textId="77777777" w:rsidR="00E11F7D" w:rsidRDefault="00E11F7D">
            <w:pPr>
              <w:rPr>
                <w:rFonts w:ascii="宋体" w:eastAsia="宋体" w:hAnsi="宋体" w:cs="宋体"/>
                <w:szCs w:val="21"/>
              </w:rPr>
            </w:pPr>
          </w:p>
        </w:tc>
      </w:tr>
    </w:tbl>
    <w:p w14:paraId="0A03570C" w14:textId="77777777" w:rsidR="00E11F7D" w:rsidRDefault="00E11F7D">
      <w:pPr>
        <w:spacing w:line="440" w:lineRule="exact"/>
        <w:rPr>
          <w:rFonts w:ascii="宋体" w:eastAsia="宋体" w:hAnsi="宋体" w:cs="宋体"/>
          <w:szCs w:val="21"/>
        </w:rPr>
        <w:sectPr w:rsidR="00E11F7D">
          <w:pgSz w:w="11906" w:h="16838"/>
          <w:pgMar w:top="2098" w:right="1446" w:bottom="1984" w:left="1446" w:header="851" w:footer="1446" w:gutter="0"/>
          <w:cols w:space="720"/>
          <w:docGrid w:linePitch="312"/>
        </w:sectPr>
      </w:pPr>
    </w:p>
    <w:p w14:paraId="3D2F17C3" w14:textId="77777777" w:rsidR="00E11F7D" w:rsidRDefault="00000000">
      <w:pPr>
        <w:rPr>
          <w:rFonts w:ascii="宋体" w:hAnsi="宋体" w:cs="宋体"/>
          <w:szCs w:val="21"/>
        </w:rPr>
      </w:pPr>
      <w:r>
        <w:rPr>
          <w:rFonts w:ascii="宋体" w:eastAsia="宋体" w:hAnsi="宋体" w:cs="宋体" w:hint="eastAsia"/>
          <w:sz w:val="28"/>
          <w:szCs w:val="28"/>
        </w:rPr>
        <w:lastRenderedPageBreak/>
        <w:t>附</w:t>
      </w:r>
      <w:bookmarkStart w:id="990" w:name="_Toc267261698"/>
      <w:bookmarkStart w:id="991" w:name="_Toc296346728"/>
      <w:bookmarkStart w:id="992" w:name="_Toc296503227"/>
      <w:bookmarkStart w:id="993" w:name="_Toc296891267"/>
      <w:bookmarkStart w:id="994" w:name="_Toc296891055"/>
      <w:bookmarkStart w:id="995" w:name="_Toc296347226"/>
      <w:bookmarkStart w:id="996" w:name="_Toc296944566"/>
      <w:r>
        <w:rPr>
          <w:rFonts w:ascii="宋体" w:eastAsia="宋体" w:hAnsi="宋体" w:cs="宋体" w:hint="eastAsia"/>
          <w:sz w:val="28"/>
          <w:szCs w:val="28"/>
        </w:rPr>
        <w:t>件5</w:t>
      </w:r>
    </w:p>
    <w:bookmarkEnd w:id="990"/>
    <w:bookmarkEnd w:id="991"/>
    <w:bookmarkEnd w:id="992"/>
    <w:bookmarkEnd w:id="993"/>
    <w:bookmarkEnd w:id="994"/>
    <w:bookmarkEnd w:id="995"/>
    <w:bookmarkEnd w:id="996"/>
    <w:p w14:paraId="52AF7AB7" w14:textId="77777777" w:rsidR="00E11F7D" w:rsidRDefault="00000000">
      <w:pPr>
        <w:jc w:val="center"/>
        <w:rPr>
          <w:rFonts w:ascii="宋体" w:eastAsia="宋体" w:hAnsi="宋体" w:cs="宋体"/>
          <w:sz w:val="32"/>
          <w:szCs w:val="32"/>
        </w:rPr>
      </w:pPr>
      <w:r>
        <w:rPr>
          <w:rFonts w:ascii="宋体" w:eastAsia="宋体" w:hAnsi="宋体" w:cs="宋体" w:hint="eastAsia"/>
          <w:sz w:val="32"/>
          <w:szCs w:val="32"/>
        </w:rPr>
        <w:t>承包人用于本工程施工的机械设备表</w:t>
      </w:r>
    </w:p>
    <w:tbl>
      <w:tblPr>
        <w:tblW w:w="980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783"/>
        <w:gridCol w:w="1797"/>
        <w:gridCol w:w="1053"/>
        <w:gridCol w:w="855"/>
        <w:gridCol w:w="880"/>
        <w:gridCol w:w="1020"/>
        <w:gridCol w:w="1480"/>
        <w:gridCol w:w="1020"/>
        <w:gridCol w:w="921"/>
      </w:tblGrid>
      <w:tr w:rsidR="00E11F7D" w14:paraId="68137094" w14:textId="77777777">
        <w:trPr>
          <w:trHeight w:val="567"/>
          <w:jc w:val="center"/>
        </w:trPr>
        <w:tc>
          <w:tcPr>
            <w:tcW w:w="783" w:type="dxa"/>
            <w:tcBorders>
              <w:top w:val="single" w:sz="12" w:space="0" w:color="auto"/>
              <w:bottom w:val="double" w:sz="6" w:space="0" w:color="auto"/>
            </w:tcBorders>
            <w:noWrap/>
            <w:vAlign w:val="center"/>
          </w:tcPr>
          <w:p w14:paraId="3103A762" w14:textId="77777777" w:rsidR="00E11F7D" w:rsidRDefault="00000000">
            <w:pPr>
              <w:pStyle w:val="a5"/>
              <w:jc w:val="center"/>
              <w:rPr>
                <w:rFonts w:ascii="宋体" w:eastAsia="宋体" w:hAnsi="宋体" w:cs="宋体"/>
                <w:sz w:val="20"/>
              </w:rPr>
            </w:pPr>
            <w:r>
              <w:rPr>
                <w:rFonts w:ascii="宋体" w:eastAsia="宋体" w:hAnsi="宋体" w:cs="宋体" w:hint="eastAsia"/>
                <w:sz w:val="20"/>
              </w:rPr>
              <w:t>序号</w:t>
            </w:r>
          </w:p>
        </w:tc>
        <w:tc>
          <w:tcPr>
            <w:tcW w:w="1797" w:type="dxa"/>
            <w:tcBorders>
              <w:top w:val="single" w:sz="12" w:space="0" w:color="auto"/>
              <w:bottom w:val="double" w:sz="6" w:space="0" w:color="auto"/>
            </w:tcBorders>
            <w:noWrap/>
            <w:vAlign w:val="center"/>
          </w:tcPr>
          <w:p w14:paraId="74391977" w14:textId="77777777" w:rsidR="00E11F7D" w:rsidRDefault="00000000">
            <w:pPr>
              <w:pStyle w:val="a5"/>
              <w:jc w:val="center"/>
              <w:rPr>
                <w:rFonts w:ascii="宋体" w:eastAsia="宋体" w:hAnsi="宋体" w:cs="宋体"/>
                <w:sz w:val="20"/>
              </w:rPr>
            </w:pPr>
            <w:r>
              <w:rPr>
                <w:rFonts w:ascii="宋体" w:eastAsia="宋体" w:hAnsi="宋体" w:cs="宋体" w:hint="eastAsia"/>
                <w:sz w:val="20"/>
              </w:rPr>
              <w:t>机械或设备名称</w:t>
            </w:r>
          </w:p>
        </w:tc>
        <w:tc>
          <w:tcPr>
            <w:tcW w:w="1053" w:type="dxa"/>
            <w:tcBorders>
              <w:top w:val="single" w:sz="12" w:space="0" w:color="auto"/>
              <w:bottom w:val="double" w:sz="6" w:space="0" w:color="auto"/>
            </w:tcBorders>
            <w:noWrap/>
            <w:vAlign w:val="center"/>
          </w:tcPr>
          <w:p w14:paraId="4D92D348" w14:textId="77777777" w:rsidR="00E11F7D" w:rsidRDefault="00000000">
            <w:pPr>
              <w:pStyle w:val="a5"/>
              <w:jc w:val="center"/>
              <w:rPr>
                <w:rFonts w:ascii="宋体" w:eastAsia="宋体" w:hAnsi="宋体" w:cs="宋体"/>
                <w:sz w:val="20"/>
              </w:rPr>
            </w:pPr>
            <w:r>
              <w:rPr>
                <w:rFonts w:ascii="宋体" w:eastAsia="宋体" w:hAnsi="宋体" w:cs="宋体" w:hint="eastAsia"/>
                <w:sz w:val="20"/>
              </w:rPr>
              <w:t>规格型号</w:t>
            </w:r>
          </w:p>
        </w:tc>
        <w:tc>
          <w:tcPr>
            <w:tcW w:w="855" w:type="dxa"/>
            <w:tcBorders>
              <w:top w:val="single" w:sz="12" w:space="0" w:color="auto"/>
              <w:bottom w:val="double" w:sz="6" w:space="0" w:color="auto"/>
            </w:tcBorders>
            <w:noWrap/>
            <w:vAlign w:val="center"/>
          </w:tcPr>
          <w:p w14:paraId="14C03E1C" w14:textId="77777777" w:rsidR="00E11F7D" w:rsidRDefault="00000000">
            <w:pPr>
              <w:pStyle w:val="a5"/>
              <w:jc w:val="center"/>
              <w:rPr>
                <w:rFonts w:ascii="宋体" w:eastAsia="宋体" w:hAnsi="宋体" w:cs="宋体"/>
                <w:sz w:val="20"/>
              </w:rPr>
            </w:pPr>
            <w:r>
              <w:rPr>
                <w:rFonts w:ascii="宋体" w:eastAsia="宋体" w:hAnsi="宋体" w:cs="宋体" w:hint="eastAsia"/>
                <w:sz w:val="20"/>
              </w:rPr>
              <w:t>数量</w:t>
            </w:r>
          </w:p>
        </w:tc>
        <w:tc>
          <w:tcPr>
            <w:tcW w:w="880" w:type="dxa"/>
            <w:tcBorders>
              <w:top w:val="single" w:sz="12" w:space="0" w:color="auto"/>
              <w:bottom w:val="double" w:sz="6" w:space="0" w:color="auto"/>
            </w:tcBorders>
            <w:noWrap/>
            <w:vAlign w:val="center"/>
          </w:tcPr>
          <w:p w14:paraId="2E1B808E" w14:textId="77777777" w:rsidR="00E11F7D" w:rsidRDefault="00000000">
            <w:pPr>
              <w:pStyle w:val="a5"/>
              <w:jc w:val="center"/>
              <w:rPr>
                <w:rFonts w:ascii="宋体" w:eastAsia="宋体" w:hAnsi="宋体" w:cs="宋体"/>
                <w:sz w:val="20"/>
              </w:rPr>
            </w:pPr>
            <w:r>
              <w:rPr>
                <w:rFonts w:ascii="宋体" w:eastAsia="宋体" w:hAnsi="宋体" w:cs="宋体" w:hint="eastAsia"/>
                <w:sz w:val="20"/>
              </w:rPr>
              <w:t>产地</w:t>
            </w:r>
          </w:p>
        </w:tc>
        <w:tc>
          <w:tcPr>
            <w:tcW w:w="1020" w:type="dxa"/>
            <w:tcBorders>
              <w:top w:val="single" w:sz="12" w:space="0" w:color="auto"/>
              <w:bottom w:val="double" w:sz="6" w:space="0" w:color="auto"/>
            </w:tcBorders>
            <w:noWrap/>
            <w:vAlign w:val="center"/>
          </w:tcPr>
          <w:p w14:paraId="701F8CE4" w14:textId="77777777" w:rsidR="00E11F7D" w:rsidRDefault="00000000">
            <w:pPr>
              <w:pStyle w:val="a5"/>
              <w:jc w:val="center"/>
              <w:rPr>
                <w:rFonts w:ascii="宋体" w:eastAsia="宋体" w:hAnsi="宋体" w:cs="宋体"/>
                <w:sz w:val="20"/>
              </w:rPr>
            </w:pPr>
            <w:r>
              <w:rPr>
                <w:rFonts w:ascii="宋体" w:eastAsia="宋体" w:hAnsi="宋体" w:cs="宋体" w:hint="eastAsia"/>
                <w:sz w:val="20"/>
              </w:rPr>
              <w:t>制造年份</w:t>
            </w:r>
          </w:p>
        </w:tc>
        <w:tc>
          <w:tcPr>
            <w:tcW w:w="1480" w:type="dxa"/>
            <w:tcBorders>
              <w:top w:val="single" w:sz="12" w:space="0" w:color="auto"/>
              <w:bottom w:val="double" w:sz="6" w:space="0" w:color="auto"/>
            </w:tcBorders>
            <w:noWrap/>
            <w:vAlign w:val="center"/>
          </w:tcPr>
          <w:p w14:paraId="056D07B5" w14:textId="77777777" w:rsidR="00E11F7D" w:rsidRDefault="00000000">
            <w:pPr>
              <w:pStyle w:val="a5"/>
              <w:jc w:val="center"/>
              <w:rPr>
                <w:rFonts w:ascii="宋体" w:eastAsia="宋体" w:hAnsi="宋体" w:cs="宋体"/>
                <w:sz w:val="20"/>
              </w:rPr>
            </w:pPr>
            <w:r>
              <w:rPr>
                <w:rFonts w:ascii="宋体" w:eastAsia="宋体" w:hAnsi="宋体" w:cs="宋体" w:hint="eastAsia"/>
                <w:sz w:val="20"/>
              </w:rPr>
              <w:t>额定功率(kW)</w:t>
            </w:r>
          </w:p>
        </w:tc>
        <w:tc>
          <w:tcPr>
            <w:tcW w:w="1020" w:type="dxa"/>
            <w:tcBorders>
              <w:top w:val="single" w:sz="12" w:space="0" w:color="auto"/>
              <w:bottom w:val="double" w:sz="6" w:space="0" w:color="auto"/>
            </w:tcBorders>
            <w:noWrap/>
            <w:vAlign w:val="center"/>
          </w:tcPr>
          <w:p w14:paraId="42CD6E6A" w14:textId="77777777" w:rsidR="00E11F7D" w:rsidRDefault="00000000">
            <w:pPr>
              <w:pStyle w:val="a5"/>
              <w:jc w:val="center"/>
              <w:rPr>
                <w:rFonts w:ascii="宋体" w:eastAsia="宋体" w:hAnsi="宋体" w:cs="宋体"/>
                <w:sz w:val="20"/>
              </w:rPr>
            </w:pPr>
            <w:r>
              <w:rPr>
                <w:rFonts w:ascii="宋体" w:eastAsia="宋体" w:hAnsi="宋体" w:cs="宋体" w:hint="eastAsia"/>
                <w:sz w:val="20"/>
              </w:rPr>
              <w:t>生产能力</w:t>
            </w:r>
          </w:p>
        </w:tc>
        <w:tc>
          <w:tcPr>
            <w:tcW w:w="921" w:type="dxa"/>
            <w:tcBorders>
              <w:top w:val="single" w:sz="12" w:space="0" w:color="auto"/>
              <w:bottom w:val="double" w:sz="6" w:space="0" w:color="auto"/>
            </w:tcBorders>
            <w:noWrap/>
            <w:vAlign w:val="center"/>
          </w:tcPr>
          <w:p w14:paraId="5E11B32B" w14:textId="77777777" w:rsidR="00E11F7D" w:rsidRDefault="00000000">
            <w:pPr>
              <w:pStyle w:val="a5"/>
              <w:jc w:val="center"/>
              <w:rPr>
                <w:rFonts w:ascii="宋体" w:eastAsia="宋体" w:hAnsi="宋体" w:cs="宋体"/>
                <w:sz w:val="20"/>
              </w:rPr>
            </w:pPr>
            <w:r>
              <w:rPr>
                <w:rFonts w:ascii="宋体" w:eastAsia="宋体" w:hAnsi="宋体" w:cs="宋体" w:hint="eastAsia"/>
                <w:sz w:val="20"/>
              </w:rPr>
              <w:t>备注</w:t>
            </w:r>
          </w:p>
        </w:tc>
      </w:tr>
      <w:tr w:rsidR="00E11F7D" w14:paraId="4287E3B4" w14:textId="77777777">
        <w:trPr>
          <w:trHeight w:val="567"/>
          <w:jc w:val="center"/>
        </w:trPr>
        <w:tc>
          <w:tcPr>
            <w:tcW w:w="783" w:type="dxa"/>
            <w:tcBorders>
              <w:top w:val="double" w:sz="6" w:space="0" w:color="auto"/>
              <w:bottom w:val="single" w:sz="6" w:space="0" w:color="auto"/>
            </w:tcBorders>
            <w:noWrap/>
            <w:vAlign w:val="center"/>
          </w:tcPr>
          <w:p w14:paraId="4CD2D68D" w14:textId="77777777" w:rsidR="00E11F7D" w:rsidRDefault="00E11F7D">
            <w:pPr>
              <w:pStyle w:val="a5"/>
              <w:rPr>
                <w:rFonts w:ascii="宋体" w:hAnsi="宋体" w:cs="宋体"/>
                <w:sz w:val="20"/>
              </w:rPr>
            </w:pPr>
          </w:p>
        </w:tc>
        <w:tc>
          <w:tcPr>
            <w:tcW w:w="1797" w:type="dxa"/>
            <w:tcBorders>
              <w:top w:val="double" w:sz="6" w:space="0" w:color="auto"/>
              <w:bottom w:val="single" w:sz="6" w:space="0" w:color="auto"/>
            </w:tcBorders>
            <w:noWrap/>
            <w:vAlign w:val="center"/>
          </w:tcPr>
          <w:p w14:paraId="4F7DB191" w14:textId="77777777" w:rsidR="00E11F7D" w:rsidRDefault="00E11F7D">
            <w:pPr>
              <w:pStyle w:val="a5"/>
              <w:rPr>
                <w:rFonts w:ascii="宋体" w:hAnsi="宋体" w:cs="宋体"/>
                <w:sz w:val="20"/>
              </w:rPr>
            </w:pPr>
          </w:p>
        </w:tc>
        <w:tc>
          <w:tcPr>
            <w:tcW w:w="1053" w:type="dxa"/>
            <w:tcBorders>
              <w:top w:val="double" w:sz="6" w:space="0" w:color="auto"/>
              <w:bottom w:val="single" w:sz="6" w:space="0" w:color="auto"/>
            </w:tcBorders>
            <w:noWrap/>
            <w:vAlign w:val="center"/>
          </w:tcPr>
          <w:p w14:paraId="2411F96B" w14:textId="77777777" w:rsidR="00E11F7D" w:rsidRDefault="00E11F7D">
            <w:pPr>
              <w:pStyle w:val="a5"/>
              <w:rPr>
                <w:rFonts w:ascii="宋体" w:hAnsi="宋体" w:cs="宋体"/>
                <w:sz w:val="20"/>
              </w:rPr>
            </w:pPr>
          </w:p>
        </w:tc>
        <w:tc>
          <w:tcPr>
            <w:tcW w:w="855" w:type="dxa"/>
            <w:tcBorders>
              <w:top w:val="double" w:sz="6" w:space="0" w:color="auto"/>
              <w:bottom w:val="single" w:sz="6" w:space="0" w:color="auto"/>
            </w:tcBorders>
            <w:noWrap/>
            <w:vAlign w:val="center"/>
          </w:tcPr>
          <w:p w14:paraId="609A4D5E" w14:textId="77777777" w:rsidR="00E11F7D" w:rsidRDefault="00E11F7D">
            <w:pPr>
              <w:pStyle w:val="a5"/>
              <w:rPr>
                <w:rFonts w:ascii="宋体" w:hAnsi="宋体" w:cs="宋体"/>
                <w:sz w:val="20"/>
              </w:rPr>
            </w:pPr>
          </w:p>
        </w:tc>
        <w:tc>
          <w:tcPr>
            <w:tcW w:w="880" w:type="dxa"/>
            <w:tcBorders>
              <w:top w:val="double" w:sz="6" w:space="0" w:color="auto"/>
              <w:bottom w:val="single" w:sz="6" w:space="0" w:color="auto"/>
            </w:tcBorders>
            <w:noWrap/>
            <w:vAlign w:val="center"/>
          </w:tcPr>
          <w:p w14:paraId="1A9704A3" w14:textId="77777777" w:rsidR="00E11F7D" w:rsidRDefault="00E11F7D">
            <w:pPr>
              <w:pStyle w:val="a5"/>
              <w:rPr>
                <w:rFonts w:ascii="宋体" w:hAnsi="宋体" w:cs="宋体"/>
                <w:sz w:val="20"/>
              </w:rPr>
            </w:pPr>
          </w:p>
        </w:tc>
        <w:tc>
          <w:tcPr>
            <w:tcW w:w="1020" w:type="dxa"/>
            <w:tcBorders>
              <w:top w:val="double" w:sz="6" w:space="0" w:color="auto"/>
              <w:bottom w:val="single" w:sz="6" w:space="0" w:color="auto"/>
            </w:tcBorders>
            <w:noWrap/>
            <w:vAlign w:val="center"/>
          </w:tcPr>
          <w:p w14:paraId="2E99B3DD" w14:textId="77777777" w:rsidR="00E11F7D" w:rsidRDefault="00E11F7D">
            <w:pPr>
              <w:pStyle w:val="a5"/>
              <w:rPr>
                <w:rFonts w:ascii="宋体" w:hAnsi="宋体" w:cs="宋体"/>
                <w:sz w:val="20"/>
              </w:rPr>
            </w:pPr>
          </w:p>
        </w:tc>
        <w:tc>
          <w:tcPr>
            <w:tcW w:w="1480" w:type="dxa"/>
            <w:tcBorders>
              <w:top w:val="double" w:sz="6" w:space="0" w:color="auto"/>
              <w:bottom w:val="single" w:sz="6" w:space="0" w:color="auto"/>
            </w:tcBorders>
            <w:noWrap/>
            <w:vAlign w:val="center"/>
          </w:tcPr>
          <w:p w14:paraId="5995E62C" w14:textId="77777777" w:rsidR="00E11F7D" w:rsidRDefault="00E11F7D">
            <w:pPr>
              <w:pStyle w:val="a5"/>
              <w:rPr>
                <w:rFonts w:ascii="宋体" w:hAnsi="宋体" w:cs="宋体"/>
                <w:sz w:val="20"/>
              </w:rPr>
            </w:pPr>
          </w:p>
        </w:tc>
        <w:tc>
          <w:tcPr>
            <w:tcW w:w="1020" w:type="dxa"/>
            <w:tcBorders>
              <w:top w:val="double" w:sz="6" w:space="0" w:color="auto"/>
              <w:bottom w:val="single" w:sz="6" w:space="0" w:color="auto"/>
            </w:tcBorders>
            <w:noWrap/>
            <w:vAlign w:val="center"/>
          </w:tcPr>
          <w:p w14:paraId="66AC0B5C" w14:textId="77777777" w:rsidR="00E11F7D" w:rsidRDefault="00E11F7D">
            <w:pPr>
              <w:pStyle w:val="a5"/>
              <w:rPr>
                <w:rFonts w:ascii="宋体" w:hAnsi="宋体" w:cs="宋体"/>
                <w:sz w:val="20"/>
              </w:rPr>
            </w:pPr>
          </w:p>
        </w:tc>
        <w:tc>
          <w:tcPr>
            <w:tcW w:w="921" w:type="dxa"/>
            <w:tcBorders>
              <w:top w:val="double" w:sz="6" w:space="0" w:color="auto"/>
              <w:bottom w:val="single" w:sz="6" w:space="0" w:color="auto"/>
            </w:tcBorders>
            <w:noWrap/>
            <w:vAlign w:val="center"/>
          </w:tcPr>
          <w:p w14:paraId="713CBF68" w14:textId="77777777" w:rsidR="00E11F7D" w:rsidRDefault="00E11F7D">
            <w:pPr>
              <w:pStyle w:val="a5"/>
              <w:rPr>
                <w:rFonts w:ascii="宋体" w:hAnsi="宋体" w:cs="宋体"/>
                <w:sz w:val="20"/>
              </w:rPr>
            </w:pPr>
          </w:p>
        </w:tc>
      </w:tr>
      <w:tr w:rsidR="00E11F7D" w14:paraId="6E6406C5" w14:textId="77777777">
        <w:trPr>
          <w:trHeight w:val="567"/>
          <w:jc w:val="center"/>
        </w:trPr>
        <w:tc>
          <w:tcPr>
            <w:tcW w:w="783" w:type="dxa"/>
            <w:tcBorders>
              <w:top w:val="nil"/>
            </w:tcBorders>
            <w:noWrap/>
            <w:vAlign w:val="center"/>
          </w:tcPr>
          <w:p w14:paraId="72375205" w14:textId="77777777" w:rsidR="00E11F7D" w:rsidRDefault="00E11F7D">
            <w:pPr>
              <w:pStyle w:val="a5"/>
              <w:rPr>
                <w:rFonts w:ascii="宋体" w:hAnsi="宋体" w:cs="宋体"/>
                <w:sz w:val="20"/>
              </w:rPr>
            </w:pPr>
          </w:p>
        </w:tc>
        <w:tc>
          <w:tcPr>
            <w:tcW w:w="1797" w:type="dxa"/>
            <w:tcBorders>
              <w:top w:val="nil"/>
            </w:tcBorders>
            <w:noWrap/>
            <w:vAlign w:val="center"/>
          </w:tcPr>
          <w:p w14:paraId="4F527DA8" w14:textId="77777777" w:rsidR="00E11F7D" w:rsidRDefault="00E11F7D">
            <w:pPr>
              <w:pStyle w:val="a5"/>
              <w:rPr>
                <w:rFonts w:ascii="宋体" w:hAnsi="宋体" w:cs="宋体"/>
                <w:sz w:val="20"/>
              </w:rPr>
            </w:pPr>
          </w:p>
        </w:tc>
        <w:tc>
          <w:tcPr>
            <w:tcW w:w="1053" w:type="dxa"/>
            <w:tcBorders>
              <w:top w:val="nil"/>
            </w:tcBorders>
            <w:noWrap/>
            <w:vAlign w:val="center"/>
          </w:tcPr>
          <w:p w14:paraId="2AAB68FA" w14:textId="77777777" w:rsidR="00E11F7D" w:rsidRDefault="00E11F7D">
            <w:pPr>
              <w:pStyle w:val="a5"/>
              <w:rPr>
                <w:rFonts w:ascii="宋体" w:hAnsi="宋体" w:cs="宋体"/>
                <w:sz w:val="20"/>
              </w:rPr>
            </w:pPr>
          </w:p>
        </w:tc>
        <w:tc>
          <w:tcPr>
            <w:tcW w:w="855" w:type="dxa"/>
            <w:tcBorders>
              <w:top w:val="nil"/>
            </w:tcBorders>
            <w:noWrap/>
            <w:vAlign w:val="center"/>
          </w:tcPr>
          <w:p w14:paraId="0CE71B96" w14:textId="77777777" w:rsidR="00E11F7D" w:rsidRDefault="00E11F7D">
            <w:pPr>
              <w:pStyle w:val="a5"/>
              <w:rPr>
                <w:rFonts w:ascii="宋体" w:hAnsi="宋体" w:cs="宋体"/>
                <w:sz w:val="20"/>
              </w:rPr>
            </w:pPr>
          </w:p>
        </w:tc>
        <w:tc>
          <w:tcPr>
            <w:tcW w:w="880" w:type="dxa"/>
            <w:tcBorders>
              <w:top w:val="nil"/>
            </w:tcBorders>
            <w:noWrap/>
            <w:vAlign w:val="center"/>
          </w:tcPr>
          <w:p w14:paraId="1919F806" w14:textId="77777777" w:rsidR="00E11F7D" w:rsidRDefault="00E11F7D">
            <w:pPr>
              <w:pStyle w:val="a5"/>
              <w:rPr>
                <w:rFonts w:ascii="宋体" w:hAnsi="宋体" w:cs="宋体"/>
                <w:sz w:val="20"/>
              </w:rPr>
            </w:pPr>
          </w:p>
        </w:tc>
        <w:tc>
          <w:tcPr>
            <w:tcW w:w="1020" w:type="dxa"/>
            <w:tcBorders>
              <w:top w:val="nil"/>
            </w:tcBorders>
            <w:noWrap/>
            <w:vAlign w:val="center"/>
          </w:tcPr>
          <w:p w14:paraId="144CD04E" w14:textId="77777777" w:rsidR="00E11F7D" w:rsidRDefault="00E11F7D">
            <w:pPr>
              <w:pStyle w:val="a5"/>
              <w:rPr>
                <w:rFonts w:ascii="宋体" w:hAnsi="宋体" w:cs="宋体"/>
                <w:sz w:val="20"/>
              </w:rPr>
            </w:pPr>
          </w:p>
        </w:tc>
        <w:tc>
          <w:tcPr>
            <w:tcW w:w="1480" w:type="dxa"/>
            <w:tcBorders>
              <w:top w:val="nil"/>
            </w:tcBorders>
            <w:noWrap/>
            <w:vAlign w:val="center"/>
          </w:tcPr>
          <w:p w14:paraId="61DFF6CF" w14:textId="77777777" w:rsidR="00E11F7D" w:rsidRDefault="00E11F7D">
            <w:pPr>
              <w:pStyle w:val="a5"/>
              <w:rPr>
                <w:rFonts w:ascii="宋体" w:hAnsi="宋体" w:cs="宋体"/>
                <w:sz w:val="20"/>
              </w:rPr>
            </w:pPr>
          </w:p>
        </w:tc>
        <w:tc>
          <w:tcPr>
            <w:tcW w:w="1020" w:type="dxa"/>
            <w:tcBorders>
              <w:top w:val="nil"/>
            </w:tcBorders>
            <w:noWrap/>
            <w:vAlign w:val="center"/>
          </w:tcPr>
          <w:p w14:paraId="680C3F0F" w14:textId="77777777" w:rsidR="00E11F7D" w:rsidRDefault="00E11F7D">
            <w:pPr>
              <w:pStyle w:val="a5"/>
              <w:rPr>
                <w:rFonts w:ascii="宋体" w:hAnsi="宋体" w:cs="宋体"/>
                <w:sz w:val="20"/>
              </w:rPr>
            </w:pPr>
          </w:p>
        </w:tc>
        <w:tc>
          <w:tcPr>
            <w:tcW w:w="921" w:type="dxa"/>
            <w:tcBorders>
              <w:top w:val="nil"/>
            </w:tcBorders>
            <w:noWrap/>
            <w:vAlign w:val="center"/>
          </w:tcPr>
          <w:p w14:paraId="38DC16D0" w14:textId="77777777" w:rsidR="00E11F7D" w:rsidRDefault="00E11F7D">
            <w:pPr>
              <w:pStyle w:val="a5"/>
              <w:rPr>
                <w:rFonts w:ascii="宋体" w:hAnsi="宋体" w:cs="宋体"/>
                <w:sz w:val="20"/>
              </w:rPr>
            </w:pPr>
          </w:p>
        </w:tc>
      </w:tr>
      <w:tr w:rsidR="00E11F7D" w14:paraId="3571E007" w14:textId="77777777">
        <w:trPr>
          <w:trHeight w:val="567"/>
          <w:jc w:val="center"/>
        </w:trPr>
        <w:tc>
          <w:tcPr>
            <w:tcW w:w="783" w:type="dxa"/>
            <w:noWrap/>
            <w:vAlign w:val="center"/>
          </w:tcPr>
          <w:p w14:paraId="0E64B246" w14:textId="77777777" w:rsidR="00E11F7D" w:rsidRDefault="00E11F7D">
            <w:pPr>
              <w:pStyle w:val="a5"/>
              <w:rPr>
                <w:rFonts w:ascii="宋体" w:hAnsi="宋体" w:cs="宋体"/>
                <w:sz w:val="20"/>
              </w:rPr>
            </w:pPr>
          </w:p>
        </w:tc>
        <w:tc>
          <w:tcPr>
            <w:tcW w:w="1797" w:type="dxa"/>
            <w:noWrap/>
            <w:vAlign w:val="center"/>
          </w:tcPr>
          <w:p w14:paraId="4817E0E6" w14:textId="77777777" w:rsidR="00E11F7D" w:rsidRDefault="00E11F7D">
            <w:pPr>
              <w:pStyle w:val="a5"/>
              <w:rPr>
                <w:rFonts w:ascii="宋体" w:hAnsi="宋体" w:cs="宋体"/>
                <w:sz w:val="20"/>
              </w:rPr>
            </w:pPr>
          </w:p>
        </w:tc>
        <w:tc>
          <w:tcPr>
            <w:tcW w:w="1053" w:type="dxa"/>
            <w:noWrap/>
            <w:vAlign w:val="center"/>
          </w:tcPr>
          <w:p w14:paraId="571BBD9B" w14:textId="77777777" w:rsidR="00E11F7D" w:rsidRDefault="00E11F7D">
            <w:pPr>
              <w:pStyle w:val="a5"/>
              <w:rPr>
                <w:rFonts w:ascii="宋体" w:hAnsi="宋体" w:cs="宋体"/>
                <w:sz w:val="20"/>
              </w:rPr>
            </w:pPr>
          </w:p>
        </w:tc>
        <w:tc>
          <w:tcPr>
            <w:tcW w:w="855" w:type="dxa"/>
            <w:noWrap/>
            <w:vAlign w:val="center"/>
          </w:tcPr>
          <w:p w14:paraId="5E45CC48" w14:textId="77777777" w:rsidR="00E11F7D" w:rsidRDefault="00E11F7D">
            <w:pPr>
              <w:pStyle w:val="a5"/>
              <w:rPr>
                <w:rFonts w:ascii="宋体" w:hAnsi="宋体" w:cs="宋体"/>
                <w:sz w:val="20"/>
              </w:rPr>
            </w:pPr>
          </w:p>
        </w:tc>
        <w:tc>
          <w:tcPr>
            <w:tcW w:w="880" w:type="dxa"/>
            <w:noWrap/>
            <w:vAlign w:val="center"/>
          </w:tcPr>
          <w:p w14:paraId="36BAD25B" w14:textId="77777777" w:rsidR="00E11F7D" w:rsidRDefault="00E11F7D">
            <w:pPr>
              <w:pStyle w:val="a5"/>
              <w:rPr>
                <w:rFonts w:ascii="宋体" w:hAnsi="宋体" w:cs="宋体"/>
                <w:sz w:val="20"/>
              </w:rPr>
            </w:pPr>
          </w:p>
        </w:tc>
        <w:tc>
          <w:tcPr>
            <w:tcW w:w="1020" w:type="dxa"/>
            <w:noWrap/>
            <w:vAlign w:val="center"/>
          </w:tcPr>
          <w:p w14:paraId="3824ABA0" w14:textId="77777777" w:rsidR="00E11F7D" w:rsidRDefault="00E11F7D">
            <w:pPr>
              <w:pStyle w:val="a5"/>
              <w:rPr>
                <w:rFonts w:ascii="宋体" w:hAnsi="宋体" w:cs="宋体"/>
                <w:sz w:val="20"/>
              </w:rPr>
            </w:pPr>
          </w:p>
        </w:tc>
        <w:tc>
          <w:tcPr>
            <w:tcW w:w="1480" w:type="dxa"/>
            <w:noWrap/>
            <w:vAlign w:val="center"/>
          </w:tcPr>
          <w:p w14:paraId="71D8E64C" w14:textId="77777777" w:rsidR="00E11F7D" w:rsidRDefault="00E11F7D">
            <w:pPr>
              <w:pStyle w:val="a5"/>
              <w:rPr>
                <w:rFonts w:ascii="宋体" w:hAnsi="宋体" w:cs="宋体"/>
                <w:sz w:val="20"/>
              </w:rPr>
            </w:pPr>
          </w:p>
        </w:tc>
        <w:tc>
          <w:tcPr>
            <w:tcW w:w="1020" w:type="dxa"/>
            <w:noWrap/>
            <w:vAlign w:val="center"/>
          </w:tcPr>
          <w:p w14:paraId="2907F543" w14:textId="77777777" w:rsidR="00E11F7D" w:rsidRDefault="00E11F7D">
            <w:pPr>
              <w:pStyle w:val="a5"/>
              <w:rPr>
                <w:rFonts w:ascii="宋体" w:hAnsi="宋体" w:cs="宋体"/>
                <w:sz w:val="20"/>
              </w:rPr>
            </w:pPr>
          </w:p>
        </w:tc>
        <w:tc>
          <w:tcPr>
            <w:tcW w:w="921" w:type="dxa"/>
            <w:noWrap/>
            <w:vAlign w:val="center"/>
          </w:tcPr>
          <w:p w14:paraId="3158C45D" w14:textId="77777777" w:rsidR="00E11F7D" w:rsidRDefault="00E11F7D">
            <w:pPr>
              <w:pStyle w:val="a5"/>
              <w:rPr>
                <w:rFonts w:ascii="宋体" w:hAnsi="宋体" w:cs="宋体"/>
                <w:sz w:val="20"/>
              </w:rPr>
            </w:pPr>
          </w:p>
        </w:tc>
      </w:tr>
      <w:tr w:rsidR="00E11F7D" w14:paraId="0D0835E3" w14:textId="77777777">
        <w:trPr>
          <w:trHeight w:val="567"/>
          <w:jc w:val="center"/>
        </w:trPr>
        <w:tc>
          <w:tcPr>
            <w:tcW w:w="783" w:type="dxa"/>
            <w:noWrap/>
            <w:vAlign w:val="center"/>
          </w:tcPr>
          <w:p w14:paraId="6CAC47E1" w14:textId="77777777" w:rsidR="00E11F7D" w:rsidRDefault="00E11F7D">
            <w:pPr>
              <w:pStyle w:val="a5"/>
              <w:rPr>
                <w:rFonts w:ascii="宋体" w:hAnsi="宋体" w:cs="宋体"/>
                <w:sz w:val="20"/>
              </w:rPr>
            </w:pPr>
          </w:p>
        </w:tc>
        <w:tc>
          <w:tcPr>
            <w:tcW w:w="1797" w:type="dxa"/>
            <w:noWrap/>
            <w:vAlign w:val="center"/>
          </w:tcPr>
          <w:p w14:paraId="284E6CB0" w14:textId="77777777" w:rsidR="00E11F7D" w:rsidRDefault="00E11F7D">
            <w:pPr>
              <w:pStyle w:val="a5"/>
              <w:rPr>
                <w:rFonts w:ascii="宋体" w:hAnsi="宋体" w:cs="宋体"/>
                <w:sz w:val="20"/>
              </w:rPr>
            </w:pPr>
          </w:p>
        </w:tc>
        <w:tc>
          <w:tcPr>
            <w:tcW w:w="1053" w:type="dxa"/>
            <w:noWrap/>
            <w:vAlign w:val="center"/>
          </w:tcPr>
          <w:p w14:paraId="63AC6FC8" w14:textId="77777777" w:rsidR="00E11F7D" w:rsidRDefault="00E11F7D">
            <w:pPr>
              <w:pStyle w:val="a5"/>
              <w:rPr>
                <w:rFonts w:ascii="宋体" w:hAnsi="宋体" w:cs="宋体"/>
                <w:sz w:val="20"/>
              </w:rPr>
            </w:pPr>
          </w:p>
        </w:tc>
        <w:tc>
          <w:tcPr>
            <w:tcW w:w="855" w:type="dxa"/>
            <w:noWrap/>
            <w:vAlign w:val="center"/>
          </w:tcPr>
          <w:p w14:paraId="69492F4F" w14:textId="77777777" w:rsidR="00E11F7D" w:rsidRDefault="00E11F7D">
            <w:pPr>
              <w:pStyle w:val="a5"/>
              <w:rPr>
                <w:rFonts w:ascii="宋体" w:hAnsi="宋体" w:cs="宋体"/>
                <w:sz w:val="20"/>
              </w:rPr>
            </w:pPr>
          </w:p>
        </w:tc>
        <w:tc>
          <w:tcPr>
            <w:tcW w:w="880" w:type="dxa"/>
            <w:noWrap/>
            <w:vAlign w:val="center"/>
          </w:tcPr>
          <w:p w14:paraId="37A8D9DE" w14:textId="77777777" w:rsidR="00E11F7D" w:rsidRDefault="00E11F7D">
            <w:pPr>
              <w:pStyle w:val="a5"/>
              <w:rPr>
                <w:rFonts w:ascii="宋体" w:hAnsi="宋体" w:cs="宋体"/>
                <w:sz w:val="20"/>
              </w:rPr>
            </w:pPr>
          </w:p>
        </w:tc>
        <w:tc>
          <w:tcPr>
            <w:tcW w:w="1020" w:type="dxa"/>
            <w:noWrap/>
            <w:vAlign w:val="center"/>
          </w:tcPr>
          <w:p w14:paraId="63BAF044" w14:textId="77777777" w:rsidR="00E11F7D" w:rsidRDefault="00E11F7D">
            <w:pPr>
              <w:pStyle w:val="a5"/>
              <w:rPr>
                <w:rFonts w:ascii="宋体" w:hAnsi="宋体" w:cs="宋体"/>
                <w:sz w:val="20"/>
              </w:rPr>
            </w:pPr>
          </w:p>
        </w:tc>
        <w:tc>
          <w:tcPr>
            <w:tcW w:w="1480" w:type="dxa"/>
            <w:noWrap/>
            <w:vAlign w:val="center"/>
          </w:tcPr>
          <w:p w14:paraId="15A039A5" w14:textId="77777777" w:rsidR="00E11F7D" w:rsidRDefault="00E11F7D">
            <w:pPr>
              <w:pStyle w:val="a5"/>
              <w:rPr>
                <w:rFonts w:ascii="宋体" w:hAnsi="宋体" w:cs="宋体"/>
                <w:sz w:val="20"/>
              </w:rPr>
            </w:pPr>
          </w:p>
        </w:tc>
        <w:tc>
          <w:tcPr>
            <w:tcW w:w="1020" w:type="dxa"/>
            <w:noWrap/>
            <w:vAlign w:val="center"/>
          </w:tcPr>
          <w:p w14:paraId="3ED039B8" w14:textId="77777777" w:rsidR="00E11F7D" w:rsidRDefault="00E11F7D">
            <w:pPr>
              <w:pStyle w:val="a5"/>
              <w:rPr>
                <w:rFonts w:ascii="宋体" w:hAnsi="宋体" w:cs="宋体"/>
                <w:sz w:val="20"/>
              </w:rPr>
            </w:pPr>
          </w:p>
        </w:tc>
        <w:tc>
          <w:tcPr>
            <w:tcW w:w="921" w:type="dxa"/>
            <w:noWrap/>
            <w:vAlign w:val="center"/>
          </w:tcPr>
          <w:p w14:paraId="55432C52" w14:textId="77777777" w:rsidR="00E11F7D" w:rsidRDefault="00E11F7D">
            <w:pPr>
              <w:pStyle w:val="a5"/>
              <w:rPr>
                <w:rFonts w:ascii="宋体" w:hAnsi="宋体" w:cs="宋体"/>
                <w:sz w:val="20"/>
              </w:rPr>
            </w:pPr>
          </w:p>
        </w:tc>
      </w:tr>
      <w:tr w:rsidR="00E11F7D" w14:paraId="442859B2" w14:textId="77777777">
        <w:trPr>
          <w:trHeight w:val="567"/>
          <w:jc w:val="center"/>
        </w:trPr>
        <w:tc>
          <w:tcPr>
            <w:tcW w:w="783" w:type="dxa"/>
            <w:noWrap/>
            <w:vAlign w:val="center"/>
          </w:tcPr>
          <w:p w14:paraId="0F07EEC1" w14:textId="77777777" w:rsidR="00E11F7D" w:rsidRDefault="00E11F7D">
            <w:pPr>
              <w:pStyle w:val="a5"/>
              <w:rPr>
                <w:rFonts w:ascii="宋体" w:hAnsi="宋体" w:cs="宋体"/>
                <w:sz w:val="20"/>
              </w:rPr>
            </w:pPr>
          </w:p>
        </w:tc>
        <w:tc>
          <w:tcPr>
            <w:tcW w:w="1797" w:type="dxa"/>
            <w:noWrap/>
            <w:vAlign w:val="center"/>
          </w:tcPr>
          <w:p w14:paraId="3E5F18D0" w14:textId="77777777" w:rsidR="00E11F7D" w:rsidRDefault="00E11F7D">
            <w:pPr>
              <w:pStyle w:val="a5"/>
              <w:rPr>
                <w:rFonts w:ascii="宋体" w:hAnsi="宋体" w:cs="宋体"/>
                <w:sz w:val="20"/>
              </w:rPr>
            </w:pPr>
          </w:p>
        </w:tc>
        <w:tc>
          <w:tcPr>
            <w:tcW w:w="1053" w:type="dxa"/>
            <w:noWrap/>
            <w:vAlign w:val="center"/>
          </w:tcPr>
          <w:p w14:paraId="6147ADF7" w14:textId="77777777" w:rsidR="00E11F7D" w:rsidRDefault="00E11F7D">
            <w:pPr>
              <w:pStyle w:val="a5"/>
              <w:rPr>
                <w:rFonts w:ascii="宋体" w:hAnsi="宋体" w:cs="宋体"/>
                <w:sz w:val="20"/>
              </w:rPr>
            </w:pPr>
          </w:p>
        </w:tc>
        <w:tc>
          <w:tcPr>
            <w:tcW w:w="855" w:type="dxa"/>
            <w:noWrap/>
            <w:vAlign w:val="center"/>
          </w:tcPr>
          <w:p w14:paraId="15E9C4BC" w14:textId="77777777" w:rsidR="00E11F7D" w:rsidRDefault="00E11F7D">
            <w:pPr>
              <w:pStyle w:val="a5"/>
              <w:rPr>
                <w:rFonts w:ascii="宋体" w:hAnsi="宋体" w:cs="宋体"/>
                <w:sz w:val="20"/>
              </w:rPr>
            </w:pPr>
          </w:p>
        </w:tc>
        <w:tc>
          <w:tcPr>
            <w:tcW w:w="880" w:type="dxa"/>
            <w:noWrap/>
            <w:vAlign w:val="center"/>
          </w:tcPr>
          <w:p w14:paraId="442D1845" w14:textId="77777777" w:rsidR="00E11F7D" w:rsidRDefault="00E11F7D">
            <w:pPr>
              <w:pStyle w:val="a5"/>
              <w:rPr>
                <w:rFonts w:ascii="宋体" w:hAnsi="宋体" w:cs="宋体"/>
                <w:sz w:val="20"/>
              </w:rPr>
            </w:pPr>
          </w:p>
        </w:tc>
        <w:tc>
          <w:tcPr>
            <w:tcW w:w="1020" w:type="dxa"/>
            <w:noWrap/>
            <w:vAlign w:val="center"/>
          </w:tcPr>
          <w:p w14:paraId="1108DCD8" w14:textId="77777777" w:rsidR="00E11F7D" w:rsidRDefault="00E11F7D">
            <w:pPr>
              <w:pStyle w:val="a5"/>
              <w:rPr>
                <w:rFonts w:ascii="宋体" w:hAnsi="宋体" w:cs="宋体"/>
                <w:sz w:val="20"/>
              </w:rPr>
            </w:pPr>
          </w:p>
        </w:tc>
        <w:tc>
          <w:tcPr>
            <w:tcW w:w="1480" w:type="dxa"/>
            <w:noWrap/>
            <w:vAlign w:val="center"/>
          </w:tcPr>
          <w:p w14:paraId="1C0D12C7" w14:textId="77777777" w:rsidR="00E11F7D" w:rsidRDefault="00E11F7D">
            <w:pPr>
              <w:pStyle w:val="a5"/>
              <w:rPr>
                <w:rFonts w:ascii="宋体" w:hAnsi="宋体" w:cs="宋体"/>
                <w:sz w:val="20"/>
              </w:rPr>
            </w:pPr>
          </w:p>
        </w:tc>
        <w:tc>
          <w:tcPr>
            <w:tcW w:w="1020" w:type="dxa"/>
            <w:noWrap/>
            <w:vAlign w:val="center"/>
          </w:tcPr>
          <w:p w14:paraId="3C961AA2" w14:textId="77777777" w:rsidR="00E11F7D" w:rsidRDefault="00E11F7D">
            <w:pPr>
              <w:pStyle w:val="a5"/>
              <w:rPr>
                <w:rFonts w:ascii="宋体" w:hAnsi="宋体" w:cs="宋体"/>
                <w:sz w:val="20"/>
              </w:rPr>
            </w:pPr>
          </w:p>
        </w:tc>
        <w:tc>
          <w:tcPr>
            <w:tcW w:w="921" w:type="dxa"/>
            <w:noWrap/>
            <w:vAlign w:val="center"/>
          </w:tcPr>
          <w:p w14:paraId="6588977C" w14:textId="77777777" w:rsidR="00E11F7D" w:rsidRDefault="00E11F7D">
            <w:pPr>
              <w:pStyle w:val="a5"/>
              <w:rPr>
                <w:rFonts w:ascii="宋体" w:hAnsi="宋体" w:cs="宋体"/>
                <w:sz w:val="20"/>
              </w:rPr>
            </w:pPr>
          </w:p>
        </w:tc>
      </w:tr>
      <w:tr w:rsidR="00E11F7D" w14:paraId="02666E3E" w14:textId="77777777">
        <w:trPr>
          <w:trHeight w:val="567"/>
          <w:jc w:val="center"/>
        </w:trPr>
        <w:tc>
          <w:tcPr>
            <w:tcW w:w="783" w:type="dxa"/>
            <w:noWrap/>
            <w:vAlign w:val="center"/>
          </w:tcPr>
          <w:p w14:paraId="5B05DFD9" w14:textId="77777777" w:rsidR="00E11F7D" w:rsidRDefault="00E11F7D">
            <w:pPr>
              <w:pStyle w:val="a5"/>
              <w:rPr>
                <w:rFonts w:ascii="宋体" w:hAnsi="宋体" w:cs="宋体"/>
                <w:sz w:val="20"/>
              </w:rPr>
            </w:pPr>
          </w:p>
        </w:tc>
        <w:tc>
          <w:tcPr>
            <w:tcW w:w="1797" w:type="dxa"/>
            <w:noWrap/>
            <w:vAlign w:val="center"/>
          </w:tcPr>
          <w:p w14:paraId="0B696E0A" w14:textId="77777777" w:rsidR="00E11F7D" w:rsidRDefault="00E11F7D">
            <w:pPr>
              <w:pStyle w:val="a5"/>
              <w:rPr>
                <w:rFonts w:ascii="宋体" w:hAnsi="宋体" w:cs="宋体"/>
                <w:sz w:val="20"/>
              </w:rPr>
            </w:pPr>
          </w:p>
        </w:tc>
        <w:tc>
          <w:tcPr>
            <w:tcW w:w="1053" w:type="dxa"/>
            <w:noWrap/>
            <w:vAlign w:val="center"/>
          </w:tcPr>
          <w:p w14:paraId="66AF1FD1" w14:textId="77777777" w:rsidR="00E11F7D" w:rsidRDefault="00E11F7D">
            <w:pPr>
              <w:pStyle w:val="a5"/>
              <w:rPr>
                <w:rFonts w:ascii="宋体" w:hAnsi="宋体" w:cs="宋体"/>
                <w:sz w:val="20"/>
              </w:rPr>
            </w:pPr>
          </w:p>
        </w:tc>
        <w:tc>
          <w:tcPr>
            <w:tcW w:w="855" w:type="dxa"/>
            <w:noWrap/>
            <w:vAlign w:val="center"/>
          </w:tcPr>
          <w:p w14:paraId="676478E1" w14:textId="77777777" w:rsidR="00E11F7D" w:rsidRDefault="00E11F7D">
            <w:pPr>
              <w:pStyle w:val="a5"/>
              <w:rPr>
                <w:rFonts w:ascii="宋体" w:hAnsi="宋体" w:cs="宋体"/>
                <w:sz w:val="20"/>
              </w:rPr>
            </w:pPr>
          </w:p>
        </w:tc>
        <w:tc>
          <w:tcPr>
            <w:tcW w:w="880" w:type="dxa"/>
            <w:noWrap/>
            <w:vAlign w:val="center"/>
          </w:tcPr>
          <w:p w14:paraId="147E356B" w14:textId="77777777" w:rsidR="00E11F7D" w:rsidRDefault="00E11F7D">
            <w:pPr>
              <w:pStyle w:val="a5"/>
              <w:rPr>
                <w:rFonts w:ascii="宋体" w:hAnsi="宋体" w:cs="宋体"/>
                <w:sz w:val="20"/>
              </w:rPr>
            </w:pPr>
          </w:p>
        </w:tc>
        <w:tc>
          <w:tcPr>
            <w:tcW w:w="1020" w:type="dxa"/>
            <w:noWrap/>
            <w:vAlign w:val="center"/>
          </w:tcPr>
          <w:p w14:paraId="48D41001" w14:textId="77777777" w:rsidR="00E11F7D" w:rsidRDefault="00E11F7D">
            <w:pPr>
              <w:pStyle w:val="a5"/>
              <w:rPr>
                <w:rFonts w:ascii="宋体" w:hAnsi="宋体" w:cs="宋体"/>
                <w:sz w:val="20"/>
              </w:rPr>
            </w:pPr>
          </w:p>
        </w:tc>
        <w:tc>
          <w:tcPr>
            <w:tcW w:w="1480" w:type="dxa"/>
            <w:noWrap/>
            <w:vAlign w:val="center"/>
          </w:tcPr>
          <w:p w14:paraId="0A76D0CE" w14:textId="77777777" w:rsidR="00E11F7D" w:rsidRDefault="00E11F7D">
            <w:pPr>
              <w:pStyle w:val="a5"/>
              <w:rPr>
                <w:rFonts w:ascii="宋体" w:hAnsi="宋体" w:cs="宋体"/>
                <w:sz w:val="20"/>
              </w:rPr>
            </w:pPr>
          </w:p>
        </w:tc>
        <w:tc>
          <w:tcPr>
            <w:tcW w:w="1020" w:type="dxa"/>
            <w:noWrap/>
            <w:vAlign w:val="center"/>
          </w:tcPr>
          <w:p w14:paraId="0B352B88" w14:textId="77777777" w:rsidR="00E11F7D" w:rsidRDefault="00E11F7D">
            <w:pPr>
              <w:pStyle w:val="a5"/>
              <w:rPr>
                <w:rFonts w:ascii="宋体" w:hAnsi="宋体" w:cs="宋体"/>
                <w:sz w:val="20"/>
              </w:rPr>
            </w:pPr>
          </w:p>
        </w:tc>
        <w:tc>
          <w:tcPr>
            <w:tcW w:w="921" w:type="dxa"/>
            <w:noWrap/>
            <w:vAlign w:val="center"/>
          </w:tcPr>
          <w:p w14:paraId="11D3B8D5" w14:textId="77777777" w:rsidR="00E11F7D" w:rsidRDefault="00E11F7D">
            <w:pPr>
              <w:pStyle w:val="a5"/>
              <w:rPr>
                <w:rFonts w:ascii="宋体" w:hAnsi="宋体" w:cs="宋体"/>
                <w:sz w:val="20"/>
              </w:rPr>
            </w:pPr>
          </w:p>
        </w:tc>
      </w:tr>
      <w:tr w:rsidR="00E11F7D" w14:paraId="258B9F8D" w14:textId="77777777">
        <w:trPr>
          <w:trHeight w:val="567"/>
          <w:jc w:val="center"/>
        </w:trPr>
        <w:tc>
          <w:tcPr>
            <w:tcW w:w="783" w:type="dxa"/>
            <w:noWrap/>
            <w:vAlign w:val="center"/>
          </w:tcPr>
          <w:p w14:paraId="2E9FF01B" w14:textId="77777777" w:rsidR="00E11F7D" w:rsidRDefault="00E11F7D">
            <w:pPr>
              <w:pStyle w:val="a5"/>
              <w:rPr>
                <w:rFonts w:ascii="宋体" w:hAnsi="宋体" w:cs="宋体"/>
                <w:sz w:val="20"/>
              </w:rPr>
            </w:pPr>
          </w:p>
        </w:tc>
        <w:tc>
          <w:tcPr>
            <w:tcW w:w="1797" w:type="dxa"/>
            <w:noWrap/>
            <w:vAlign w:val="center"/>
          </w:tcPr>
          <w:p w14:paraId="48CAFC66" w14:textId="77777777" w:rsidR="00E11F7D" w:rsidRDefault="00E11F7D">
            <w:pPr>
              <w:pStyle w:val="a5"/>
              <w:rPr>
                <w:rFonts w:ascii="宋体" w:hAnsi="宋体" w:cs="宋体"/>
                <w:sz w:val="20"/>
              </w:rPr>
            </w:pPr>
          </w:p>
        </w:tc>
        <w:tc>
          <w:tcPr>
            <w:tcW w:w="1053" w:type="dxa"/>
            <w:noWrap/>
            <w:vAlign w:val="center"/>
          </w:tcPr>
          <w:p w14:paraId="2E41B590" w14:textId="77777777" w:rsidR="00E11F7D" w:rsidRDefault="00E11F7D">
            <w:pPr>
              <w:pStyle w:val="a5"/>
              <w:rPr>
                <w:rFonts w:ascii="宋体" w:hAnsi="宋体" w:cs="宋体"/>
                <w:sz w:val="20"/>
              </w:rPr>
            </w:pPr>
          </w:p>
        </w:tc>
        <w:tc>
          <w:tcPr>
            <w:tcW w:w="855" w:type="dxa"/>
            <w:noWrap/>
            <w:vAlign w:val="center"/>
          </w:tcPr>
          <w:p w14:paraId="29DF2D5B" w14:textId="77777777" w:rsidR="00E11F7D" w:rsidRDefault="00E11F7D">
            <w:pPr>
              <w:pStyle w:val="a5"/>
              <w:rPr>
                <w:rFonts w:ascii="宋体" w:hAnsi="宋体" w:cs="宋体"/>
                <w:sz w:val="20"/>
              </w:rPr>
            </w:pPr>
          </w:p>
        </w:tc>
        <w:tc>
          <w:tcPr>
            <w:tcW w:w="880" w:type="dxa"/>
            <w:noWrap/>
            <w:vAlign w:val="center"/>
          </w:tcPr>
          <w:p w14:paraId="71DBBFF1" w14:textId="77777777" w:rsidR="00E11F7D" w:rsidRDefault="00E11F7D">
            <w:pPr>
              <w:pStyle w:val="a5"/>
              <w:rPr>
                <w:rFonts w:ascii="宋体" w:hAnsi="宋体" w:cs="宋体"/>
                <w:sz w:val="20"/>
              </w:rPr>
            </w:pPr>
          </w:p>
        </w:tc>
        <w:tc>
          <w:tcPr>
            <w:tcW w:w="1020" w:type="dxa"/>
            <w:noWrap/>
            <w:vAlign w:val="center"/>
          </w:tcPr>
          <w:p w14:paraId="165F701F" w14:textId="77777777" w:rsidR="00E11F7D" w:rsidRDefault="00E11F7D">
            <w:pPr>
              <w:pStyle w:val="a5"/>
              <w:rPr>
                <w:rFonts w:ascii="宋体" w:hAnsi="宋体" w:cs="宋体"/>
                <w:sz w:val="20"/>
              </w:rPr>
            </w:pPr>
          </w:p>
        </w:tc>
        <w:tc>
          <w:tcPr>
            <w:tcW w:w="1480" w:type="dxa"/>
            <w:noWrap/>
            <w:vAlign w:val="center"/>
          </w:tcPr>
          <w:p w14:paraId="665D1A92" w14:textId="77777777" w:rsidR="00E11F7D" w:rsidRDefault="00E11F7D">
            <w:pPr>
              <w:pStyle w:val="a5"/>
              <w:rPr>
                <w:rFonts w:ascii="宋体" w:hAnsi="宋体" w:cs="宋体"/>
                <w:sz w:val="20"/>
              </w:rPr>
            </w:pPr>
          </w:p>
        </w:tc>
        <w:tc>
          <w:tcPr>
            <w:tcW w:w="1020" w:type="dxa"/>
            <w:noWrap/>
            <w:vAlign w:val="center"/>
          </w:tcPr>
          <w:p w14:paraId="1CD12D8E" w14:textId="77777777" w:rsidR="00E11F7D" w:rsidRDefault="00E11F7D">
            <w:pPr>
              <w:pStyle w:val="a5"/>
              <w:rPr>
                <w:rFonts w:ascii="宋体" w:hAnsi="宋体" w:cs="宋体"/>
                <w:sz w:val="20"/>
              </w:rPr>
            </w:pPr>
          </w:p>
        </w:tc>
        <w:tc>
          <w:tcPr>
            <w:tcW w:w="921" w:type="dxa"/>
            <w:noWrap/>
            <w:vAlign w:val="center"/>
          </w:tcPr>
          <w:p w14:paraId="1FCD6440" w14:textId="77777777" w:rsidR="00E11F7D" w:rsidRDefault="00E11F7D">
            <w:pPr>
              <w:pStyle w:val="a5"/>
              <w:rPr>
                <w:rFonts w:ascii="宋体" w:hAnsi="宋体" w:cs="宋体"/>
                <w:sz w:val="20"/>
              </w:rPr>
            </w:pPr>
          </w:p>
        </w:tc>
      </w:tr>
      <w:tr w:rsidR="00E11F7D" w14:paraId="2E36C632" w14:textId="77777777">
        <w:trPr>
          <w:trHeight w:val="567"/>
          <w:jc w:val="center"/>
        </w:trPr>
        <w:tc>
          <w:tcPr>
            <w:tcW w:w="783" w:type="dxa"/>
            <w:noWrap/>
            <w:vAlign w:val="center"/>
          </w:tcPr>
          <w:p w14:paraId="7874B5D1" w14:textId="77777777" w:rsidR="00E11F7D" w:rsidRDefault="00E11F7D">
            <w:pPr>
              <w:pStyle w:val="a5"/>
              <w:rPr>
                <w:rFonts w:ascii="宋体" w:hAnsi="宋体" w:cs="宋体"/>
                <w:sz w:val="20"/>
              </w:rPr>
            </w:pPr>
          </w:p>
        </w:tc>
        <w:tc>
          <w:tcPr>
            <w:tcW w:w="1797" w:type="dxa"/>
            <w:noWrap/>
            <w:vAlign w:val="center"/>
          </w:tcPr>
          <w:p w14:paraId="30700BB6" w14:textId="77777777" w:rsidR="00E11F7D" w:rsidRDefault="00E11F7D">
            <w:pPr>
              <w:pStyle w:val="a5"/>
              <w:rPr>
                <w:rFonts w:ascii="宋体" w:hAnsi="宋体" w:cs="宋体"/>
                <w:sz w:val="20"/>
              </w:rPr>
            </w:pPr>
          </w:p>
        </w:tc>
        <w:tc>
          <w:tcPr>
            <w:tcW w:w="1053" w:type="dxa"/>
            <w:noWrap/>
            <w:vAlign w:val="center"/>
          </w:tcPr>
          <w:p w14:paraId="557E1776" w14:textId="77777777" w:rsidR="00E11F7D" w:rsidRDefault="00E11F7D">
            <w:pPr>
              <w:pStyle w:val="a5"/>
              <w:rPr>
                <w:rFonts w:ascii="宋体" w:hAnsi="宋体" w:cs="宋体"/>
                <w:sz w:val="20"/>
              </w:rPr>
            </w:pPr>
          </w:p>
        </w:tc>
        <w:tc>
          <w:tcPr>
            <w:tcW w:w="855" w:type="dxa"/>
            <w:noWrap/>
            <w:vAlign w:val="center"/>
          </w:tcPr>
          <w:p w14:paraId="6156FB9B" w14:textId="77777777" w:rsidR="00E11F7D" w:rsidRDefault="00E11F7D">
            <w:pPr>
              <w:pStyle w:val="a5"/>
              <w:rPr>
                <w:rFonts w:ascii="宋体" w:hAnsi="宋体" w:cs="宋体"/>
                <w:sz w:val="20"/>
              </w:rPr>
            </w:pPr>
          </w:p>
        </w:tc>
        <w:tc>
          <w:tcPr>
            <w:tcW w:w="880" w:type="dxa"/>
            <w:noWrap/>
            <w:vAlign w:val="center"/>
          </w:tcPr>
          <w:p w14:paraId="60FF5F2B" w14:textId="77777777" w:rsidR="00E11F7D" w:rsidRDefault="00E11F7D">
            <w:pPr>
              <w:pStyle w:val="a5"/>
              <w:rPr>
                <w:rFonts w:ascii="宋体" w:hAnsi="宋体" w:cs="宋体"/>
                <w:sz w:val="20"/>
              </w:rPr>
            </w:pPr>
          </w:p>
        </w:tc>
        <w:tc>
          <w:tcPr>
            <w:tcW w:w="1020" w:type="dxa"/>
            <w:noWrap/>
            <w:vAlign w:val="center"/>
          </w:tcPr>
          <w:p w14:paraId="3FF2EA1C" w14:textId="77777777" w:rsidR="00E11F7D" w:rsidRDefault="00E11F7D">
            <w:pPr>
              <w:pStyle w:val="a5"/>
              <w:rPr>
                <w:rFonts w:ascii="宋体" w:hAnsi="宋体" w:cs="宋体"/>
                <w:sz w:val="20"/>
              </w:rPr>
            </w:pPr>
          </w:p>
        </w:tc>
        <w:tc>
          <w:tcPr>
            <w:tcW w:w="1480" w:type="dxa"/>
            <w:noWrap/>
            <w:vAlign w:val="center"/>
          </w:tcPr>
          <w:p w14:paraId="650C06D1" w14:textId="77777777" w:rsidR="00E11F7D" w:rsidRDefault="00E11F7D">
            <w:pPr>
              <w:pStyle w:val="a5"/>
              <w:rPr>
                <w:rFonts w:ascii="宋体" w:hAnsi="宋体" w:cs="宋体"/>
                <w:sz w:val="20"/>
              </w:rPr>
            </w:pPr>
          </w:p>
        </w:tc>
        <w:tc>
          <w:tcPr>
            <w:tcW w:w="1020" w:type="dxa"/>
            <w:noWrap/>
            <w:vAlign w:val="center"/>
          </w:tcPr>
          <w:p w14:paraId="196E672E" w14:textId="77777777" w:rsidR="00E11F7D" w:rsidRDefault="00E11F7D">
            <w:pPr>
              <w:pStyle w:val="a5"/>
              <w:rPr>
                <w:rFonts w:ascii="宋体" w:hAnsi="宋体" w:cs="宋体"/>
                <w:sz w:val="20"/>
              </w:rPr>
            </w:pPr>
          </w:p>
        </w:tc>
        <w:tc>
          <w:tcPr>
            <w:tcW w:w="921" w:type="dxa"/>
            <w:noWrap/>
            <w:vAlign w:val="center"/>
          </w:tcPr>
          <w:p w14:paraId="3B790EBA" w14:textId="77777777" w:rsidR="00E11F7D" w:rsidRDefault="00E11F7D">
            <w:pPr>
              <w:pStyle w:val="a5"/>
              <w:rPr>
                <w:rFonts w:ascii="宋体" w:hAnsi="宋体" w:cs="宋体"/>
                <w:sz w:val="20"/>
              </w:rPr>
            </w:pPr>
          </w:p>
        </w:tc>
      </w:tr>
      <w:tr w:rsidR="00E11F7D" w14:paraId="3B1D606F" w14:textId="77777777">
        <w:trPr>
          <w:trHeight w:val="567"/>
          <w:jc w:val="center"/>
        </w:trPr>
        <w:tc>
          <w:tcPr>
            <w:tcW w:w="783" w:type="dxa"/>
            <w:noWrap/>
          </w:tcPr>
          <w:p w14:paraId="065E30BA" w14:textId="77777777" w:rsidR="00E11F7D" w:rsidRDefault="00E11F7D">
            <w:pPr>
              <w:rPr>
                <w:rFonts w:ascii="宋体" w:hAnsi="宋体" w:cs="宋体"/>
                <w:sz w:val="20"/>
              </w:rPr>
            </w:pPr>
          </w:p>
        </w:tc>
        <w:tc>
          <w:tcPr>
            <w:tcW w:w="1797" w:type="dxa"/>
            <w:noWrap/>
          </w:tcPr>
          <w:p w14:paraId="66800AC3" w14:textId="77777777" w:rsidR="00E11F7D" w:rsidRDefault="00E11F7D">
            <w:pPr>
              <w:rPr>
                <w:rFonts w:ascii="宋体" w:hAnsi="宋体" w:cs="宋体"/>
                <w:sz w:val="20"/>
              </w:rPr>
            </w:pPr>
          </w:p>
        </w:tc>
        <w:tc>
          <w:tcPr>
            <w:tcW w:w="1053" w:type="dxa"/>
            <w:noWrap/>
          </w:tcPr>
          <w:p w14:paraId="5929C7B6" w14:textId="77777777" w:rsidR="00E11F7D" w:rsidRDefault="00E11F7D">
            <w:pPr>
              <w:rPr>
                <w:rFonts w:ascii="宋体" w:hAnsi="宋体" w:cs="宋体"/>
                <w:sz w:val="20"/>
              </w:rPr>
            </w:pPr>
          </w:p>
        </w:tc>
        <w:tc>
          <w:tcPr>
            <w:tcW w:w="855" w:type="dxa"/>
            <w:noWrap/>
          </w:tcPr>
          <w:p w14:paraId="32DF6809" w14:textId="77777777" w:rsidR="00E11F7D" w:rsidRDefault="00E11F7D">
            <w:pPr>
              <w:rPr>
                <w:rFonts w:ascii="宋体" w:hAnsi="宋体" w:cs="宋体"/>
                <w:sz w:val="20"/>
              </w:rPr>
            </w:pPr>
          </w:p>
        </w:tc>
        <w:tc>
          <w:tcPr>
            <w:tcW w:w="880" w:type="dxa"/>
            <w:noWrap/>
          </w:tcPr>
          <w:p w14:paraId="3FA6EFB8" w14:textId="77777777" w:rsidR="00E11F7D" w:rsidRDefault="00E11F7D">
            <w:pPr>
              <w:rPr>
                <w:rFonts w:ascii="宋体" w:hAnsi="宋体" w:cs="宋体"/>
                <w:sz w:val="20"/>
              </w:rPr>
            </w:pPr>
          </w:p>
        </w:tc>
        <w:tc>
          <w:tcPr>
            <w:tcW w:w="1020" w:type="dxa"/>
            <w:noWrap/>
          </w:tcPr>
          <w:p w14:paraId="02474681" w14:textId="77777777" w:rsidR="00E11F7D" w:rsidRDefault="00E11F7D">
            <w:pPr>
              <w:rPr>
                <w:rFonts w:ascii="宋体" w:hAnsi="宋体" w:cs="宋体"/>
                <w:sz w:val="20"/>
              </w:rPr>
            </w:pPr>
          </w:p>
        </w:tc>
        <w:tc>
          <w:tcPr>
            <w:tcW w:w="1480" w:type="dxa"/>
            <w:noWrap/>
          </w:tcPr>
          <w:p w14:paraId="0368827B" w14:textId="77777777" w:rsidR="00E11F7D" w:rsidRDefault="00E11F7D">
            <w:pPr>
              <w:rPr>
                <w:rFonts w:ascii="宋体" w:hAnsi="宋体" w:cs="宋体"/>
                <w:sz w:val="20"/>
              </w:rPr>
            </w:pPr>
          </w:p>
        </w:tc>
        <w:tc>
          <w:tcPr>
            <w:tcW w:w="1020" w:type="dxa"/>
            <w:noWrap/>
          </w:tcPr>
          <w:p w14:paraId="5B626454" w14:textId="77777777" w:rsidR="00E11F7D" w:rsidRDefault="00E11F7D">
            <w:pPr>
              <w:rPr>
                <w:rFonts w:ascii="宋体" w:hAnsi="宋体" w:cs="宋体"/>
                <w:sz w:val="20"/>
              </w:rPr>
            </w:pPr>
          </w:p>
        </w:tc>
        <w:tc>
          <w:tcPr>
            <w:tcW w:w="921" w:type="dxa"/>
            <w:noWrap/>
          </w:tcPr>
          <w:p w14:paraId="68AFCB76" w14:textId="77777777" w:rsidR="00E11F7D" w:rsidRDefault="00E11F7D">
            <w:pPr>
              <w:rPr>
                <w:rFonts w:ascii="宋体" w:hAnsi="宋体" w:cs="宋体"/>
                <w:sz w:val="20"/>
              </w:rPr>
            </w:pPr>
          </w:p>
        </w:tc>
      </w:tr>
      <w:tr w:rsidR="00E11F7D" w14:paraId="370FC365" w14:textId="77777777">
        <w:trPr>
          <w:trHeight w:val="567"/>
          <w:jc w:val="center"/>
        </w:trPr>
        <w:tc>
          <w:tcPr>
            <w:tcW w:w="783" w:type="dxa"/>
            <w:noWrap/>
            <w:vAlign w:val="center"/>
          </w:tcPr>
          <w:p w14:paraId="710951BF" w14:textId="77777777" w:rsidR="00E11F7D" w:rsidRDefault="00E11F7D">
            <w:pPr>
              <w:pStyle w:val="a5"/>
              <w:rPr>
                <w:rFonts w:ascii="宋体" w:hAnsi="宋体" w:cs="宋体"/>
                <w:sz w:val="20"/>
              </w:rPr>
            </w:pPr>
          </w:p>
        </w:tc>
        <w:tc>
          <w:tcPr>
            <w:tcW w:w="1797" w:type="dxa"/>
            <w:noWrap/>
            <w:vAlign w:val="center"/>
          </w:tcPr>
          <w:p w14:paraId="0D91FAE9" w14:textId="77777777" w:rsidR="00E11F7D" w:rsidRDefault="00E11F7D">
            <w:pPr>
              <w:pStyle w:val="a5"/>
              <w:rPr>
                <w:rFonts w:ascii="宋体" w:hAnsi="宋体" w:cs="宋体"/>
                <w:sz w:val="20"/>
              </w:rPr>
            </w:pPr>
          </w:p>
        </w:tc>
        <w:tc>
          <w:tcPr>
            <w:tcW w:w="1053" w:type="dxa"/>
            <w:noWrap/>
            <w:vAlign w:val="center"/>
          </w:tcPr>
          <w:p w14:paraId="34536D20" w14:textId="77777777" w:rsidR="00E11F7D" w:rsidRDefault="00E11F7D">
            <w:pPr>
              <w:pStyle w:val="a5"/>
              <w:rPr>
                <w:rFonts w:ascii="宋体" w:hAnsi="宋体" w:cs="宋体"/>
                <w:sz w:val="20"/>
              </w:rPr>
            </w:pPr>
          </w:p>
        </w:tc>
        <w:tc>
          <w:tcPr>
            <w:tcW w:w="855" w:type="dxa"/>
            <w:noWrap/>
            <w:vAlign w:val="center"/>
          </w:tcPr>
          <w:p w14:paraId="7F8E2C1A" w14:textId="77777777" w:rsidR="00E11F7D" w:rsidRDefault="00E11F7D">
            <w:pPr>
              <w:pStyle w:val="a5"/>
              <w:rPr>
                <w:rFonts w:ascii="宋体" w:hAnsi="宋体" w:cs="宋体"/>
                <w:sz w:val="20"/>
              </w:rPr>
            </w:pPr>
          </w:p>
        </w:tc>
        <w:tc>
          <w:tcPr>
            <w:tcW w:w="880" w:type="dxa"/>
            <w:noWrap/>
            <w:vAlign w:val="center"/>
          </w:tcPr>
          <w:p w14:paraId="0C3EEC97" w14:textId="77777777" w:rsidR="00E11F7D" w:rsidRDefault="00E11F7D">
            <w:pPr>
              <w:pStyle w:val="a5"/>
              <w:rPr>
                <w:rFonts w:ascii="宋体" w:hAnsi="宋体" w:cs="宋体"/>
                <w:sz w:val="20"/>
              </w:rPr>
            </w:pPr>
          </w:p>
        </w:tc>
        <w:tc>
          <w:tcPr>
            <w:tcW w:w="1020" w:type="dxa"/>
            <w:noWrap/>
            <w:vAlign w:val="center"/>
          </w:tcPr>
          <w:p w14:paraId="65071C2B" w14:textId="77777777" w:rsidR="00E11F7D" w:rsidRDefault="00E11F7D">
            <w:pPr>
              <w:pStyle w:val="a5"/>
              <w:rPr>
                <w:rFonts w:ascii="宋体" w:hAnsi="宋体" w:cs="宋体"/>
                <w:sz w:val="20"/>
              </w:rPr>
            </w:pPr>
          </w:p>
        </w:tc>
        <w:tc>
          <w:tcPr>
            <w:tcW w:w="1480" w:type="dxa"/>
            <w:noWrap/>
            <w:vAlign w:val="center"/>
          </w:tcPr>
          <w:p w14:paraId="5CD08A1E" w14:textId="77777777" w:rsidR="00E11F7D" w:rsidRDefault="00E11F7D">
            <w:pPr>
              <w:pStyle w:val="a5"/>
              <w:rPr>
                <w:rFonts w:ascii="宋体" w:hAnsi="宋体" w:cs="宋体"/>
                <w:sz w:val="20"/>
              </w:rPr>
            </w:pPr>
          </w:p>
        </w:tc>
        <w:tc>
          <w:tcPr>
            <w:tcW w:w="1020" w:type="dxa"/>
            <w:noWrap/>
            <w:vAlign w:val="center"/>
          </w:tcPr>
          <w:p w14:paraId="474F7B56" w14:textId="77777777" w:rsidR="00E11F7D" w:rsidRDefault="00E11F7D">
            <w:pPr>
              <w:pStyle w:val="a5"/>
              <w:rPr>
                <w:rFonts w:ascii="宋体" w:hAnsi="宋体" w:cs="宋体"/>
                <w:sz w:val="20"/>
              </w:rPr>
            </w:pPr>
          </w:p>
        </w:tc>
        <w:tc>
          <w:tcPr>
            <w:tcW w:w="921" w:type="dxa"/>
            <w:noWrap/>
            <w:vAlign w:val="center"/>
          </w:tcPr>
          <w:p w14:paraId="4F3B754C" w14:textId="77777777" w:rsidR="00E11F7D" w:rsidRDefault="00E11F7D">
            <w:pPr>
              <w:pStyle w:val="a5"/>
              <w:rPr>
                <w:rFonts w:ascii="宋体" w:hAnsi="宋体" w:cs="宋体"/>
                <w:sz w:val="20"/>
              </w:rPr>
            </w:pPr>
          </w:p>
        </w:tc>
      </w:tr>
      <w:tr w:rsidR="00E11F7D" w14:paraId="5D900AC4" w14:textId="77777777">
        <w:trPr>
          <w:trHeight w:val="567"/>
          <w:jc w:val="center"/>
        </w:trPr>
        <w:tc>
          <w:tcPr>
            <w:tcW w:w="783" w:type="dxa"/>
            <w:noWrap/>
          </w:tcPr>
          <w:p w14:paraId="72C7CAE9" w14:textId="77777777" w:rsidR="00E11F7D" w:rsidRDefault="00E11F7D">
            <w:pPr>
              <w:rPr>
                <w:rFonts w:ascii="宋体" w:hAnsi="宋体" w:cs="宋体"/>
                <w:sz w:val="20"/>
              </w:rPr>
            </w:pPr>
          </w:p>
        </w:tc>
        <w:tc>
          <w:tcPr>
            <w:tcW w:w="1797" w:type="dxa"/>
            <w:noWrap/>
          </w:tcPr>
          <w:p w14:paraId="75C048F3" w14:textId="77777777" w:rsidR="00E11F7D" w:rsidRDefault="00E11F7D">
            <w:pPr>
              <w:rPr>
                <w:rFonts w:ascii="宋体" w:hAnsi="宋体" w:cs="宋体"/>
                <w:sz w:val="20"/>
              </w:rPr>
            </w:pPr>
          </w:p>
        </w:tc>
        <w:tc>
          <w:tcPr>
            <w:tcW w:w="1053" w:type="dxa"/>
            <w:noWrap/>
          </w:tcPr>
          <w:p w14:paraId="6CBB794D" w14:textId="77777777" w:rsidR="00E11F7D" w:rsidRDefault="00E11F7D">
            <w:pPr>
              <w:rPr>
                <w:rFonts w:ascii="宋体" w:hAnsi="宋体" w:cs="宋体"/>
                <w:sz w:val="20"/>
              </w:rPr>
            </w:pPr>
          </w:p>
        </w:tc>
        <w:tc>
          <w:tcPr>
            <w:tcW w:w="855" w:type="dxa"/>
            <w:noWrap/>
          </w:tcPr>
          <w:p w14:paraId="6F2975E2" w14:textId="77777777" w:rsidR="00E11F7D" w:rsidRDefault="00E11F7D">
            <w:pPr>
              <w:rPr>
                <w:rFonts w:ascii="宋体" w:hAnsi="宋体" w:cs="宋体"/>
                <w:sz w:val="20"/>
              </w:rPr>
            </w:pPr>
          </w:p>
        </w:tc>
        <w:tc>
          <w:tcPr>
            <w:tcW w:w="880" w:type="dxa"/>
            <w:noWrap/>
          </w:tcPr>
          <w:p w14:paraId="249C4322" w14:textId="77777777" w:rsidR="00E11F7D" w:rsidRDefault="00E11F7D">
            <w:pPr>
              <w:rPr>
                <w:rFonts w:ascii="宋体" w:hAnsi="宋体" w:cs="宋体"/>
                <w:sz w:val="20"/>
              </w:rPr>
            </w:pPr>
          </w:p>
        </w:tc>
        <w:tc>
          <w:tcPr>
            <w:tcW w:w="1020" w:type="dxa"/>
            <w:noWrap/>
          </w:tcPr>
          <w:p w14:paraId="19C835B6" w14:textId="77777777" w:rsidR="00E11F7D" w:rsidRDefault="00E11F7D">
            <w:pPr>
              <w:rPr>
                <w:rFonts w:ascii="宋体" w:hAnsi="宋体" w:cs="宋体"/>
                <w:sz w:val="20"/>
              </w:rPr>
            </w:pPr>
          </w:p>
        </w:tc>
        <w:tc>
          <w:tcPr>
            <w:tcW w:w="1480" w:type="dxa"/>
            <w:noWrap/>
          </w:tcPr>
          <w:p w14:paraId="30C15019" w14:textId="77777777" w:rsidR="00E11F7D" w:rsidRDefault="00E11F7D">
            <w:pPr>
              <w:rPr>
                <w:rFonts w:ascii="宋体" w:hAnsi="宋体" w:cs="宋体"/>
                <w:sz w:val="20"/>
              </w:rPr>
            </w:pPr>
          </w:p>
        </w:tc>
        <w:tc>
          <w:tcPr>
            <w:tcW w:w="1020" w:type="dxa"/>
            <w:noWrap/>
          </w:tcPr>
          <w:p w14:paraId="032AA5C7" w14:textId="77777777" w:rsidR="00E11F7D" w:rsidRDefault="00E11F7D">
            <w:pPr>
              <w:rPr>
                <w:rFonts w:ascii="宋体" w:hAnsi="宋体" w:cs="宋体"/>
                <w:sz w:val="20"/>
              </w:rPr>
            </w:pPr>
          </w:p>
        </w:tc>
        <w:tc>
          <w:tcPr>
            <w:tcW w:w="921" w:type="dxa"/>
            <w:noWrap/>
          </w:tcPr>
          <w:p w14:paraId="16267CD7" w14:textId="77777777" w:rsidR="00E11F7D" w:rsidRDefault="00E11F7D">
            <w:pPr>
              <w:rPr>
                <w:rFonts w:ascii="宋体" w:hAnsi="宋体" w:cs="宋体"/>
                <w:sz w:val="20"/>
              </w:rPr>
            </w:pPr>
          </w:p>
        </w:tc>
      </w:tr>
      <w:tr w:rsidR="00E11F7D" w14:paraId="61377A28" w14:textId="77777777">
        <w:trPr>
          <w:trHeight w:val="567"/>
          <w:jc w:val="center"/>
        </w:trPr>
        <w:tc>
          <w:tcPr>
            <w:tcW w:w="783" w:type="dxa"/>
            <w:noWrap/>
          </w:tcPr>
          <w:p w14:paraId="79F9D6B1" w14:textId="77777777" w:rsidR="00E11F7D" w:rsidRDefault="00E11F7D">
            <w:pPr>
              <w:rPr>
                <w:rFonts w:ascii="宋体" w:hAnsi="宋体" w:cs="宋体"/>
                <w:sz w:val="20"/>
              </w:rPr>
            </w:pPr>
          </w:p>
        </w:tc>
        <w:tc>
          <w:tcPr>
            <w:tcW w:w="1797" w:type="dxa"/>
            <w:noWrap/>
          </w:tcPr>
          <w:p w14:paraId="00AE4E2C" w14:textId="77777777" w:rsidR="00E11F7D" w:rsidRDefault="00E11F7D">
            <w:pPr>
              <w:rPr>
                <w:rFonts w:ascii="宋体" w:hAnsi="宋体" w:cs="宋体"/>
                <w:sz w:val="20"/>
              </w:rPr>
            </w:pPr>
          </w:p>
        </w:tc>
        <w:tc>
          <w:tcPr>
            <w:tcW w:w="1053" w:type="dxa"/>
            <w:noWrap/>
          </w:tcPr>
          <w:p w14:paraId="39F9A9DA" w14:textId="77777777" w:rsidR="00E11F7D" w:rsidRDefault="00E11F7D">
            <w:pPr>
              <w:rPr>
                <w:rFonts w:ascii="宋体" w:hAnsi="宋体" w:cs="宋体"/>
                <w:sz w:val="20"/>
              </w:rPr>
            </w:pPr>
          </w:p>
        </w:tc>
        <w:tc>
          <w:tcPr>
            <w:tcW w:w="855" w:type="dxa"/>
            <w:noWrap/>
          </w:tcPr>
          <w:p w14:paraId="39F5EF0E" w14:textId="77777777" w:rsidR="00E11F7D" w:rsidRDefault="00E11F7D">
            <w:pPr>
              <w:rPr>
                <w:rFonts w:ascii="宋体" w:hAnsi="宋体" w:cs="宋体"/>
                <w:sz w:val="20"/>
              </w:rPr>
            </w:pPr>
          </w:p>
        </w:tc>
        <w:tc>
          <w:tcPr>
            <w:tcW w:w="880" w:type="dxa"/>
            <w:noWrap/>
          </w:tcPr>
          <w:p w14:paraId="2AE0CFBE" w14:textId="77777777" w:rsidR="00E11F7D" w:rsidRDefault="00E11F7D">
            <w:pPr>
              <w:rPr>
                <w:rFonts w:ascii="宋体" w:hAnsi="宋体" w:cs="宋体"/>
                <w:sz w:val="20"/>
              </w:rPr>
            </w:pPr>
          </w:p>
        </w:tc>
        <w:tc>
          <w:tcPr>
            <w:tcW w:w="1020" w:type="dxa"/>
            <w:noWrap/>
          </w:tcPr>
          <w:p w14:paraId="0D8E75D5" w14:textId="77777777" w:rsidR="00E11F7D" w:rsidRDefault="00E11F7D">
            <w:pPr>
              <w:rPr>
                <w:rFonts w:ascii="宋体" w:hAnsi="宋体" w:cs="宋体"/>
                <w:sz w:val="20"/>
              </w:rPr>
            </w:pPr>
          </w:p>
        </w:tc>
        <w:tc>
          <w:tcPr>
            <w:tcW w:w="1480" w:type="dxa"/>
            <w:noWrap/>
          </w:tcPr>
          <w:p w14:paraId="2D4B1CA2" w14:textId="77777777" w:rsidR="00E11F7D" w:rsidRDefault="00E11F7D">
            <w:pPr>
              <w:rPr>
                <w:rFonts w:ascii="宋体" w:hAnsi="宋体" w:cs="宋体"/>
                <w:sz w:val="20"/>
              </w:rPr>
            </w:pPr>
          </w:p>
        </w:tc>
        <w:tc>
          <w:tcPr>
            <w:tcW w:w="1020" w:type="dxa"/>
            <w:noWrap/>
          </w:tcPr>
          <w:p w14:paraId="35964BCB" w14:textId="77777777" w:rsidR="00E11F7D" w:rsidRDefault="00E11F7D">
            <w:pPr>
              <w:rPr>
                <w:rFonts w:ascii="宋体" w:hAnsi="宋体" w:cs="宋体"/>
                <w:sz w:val="20"/>
              </w:rPr>
            </w:pPr>
          </w:p>
        </w:tc>
        <w:tc>
          <w:tcPr>
            <w:tcW w:w="921" w:type="dxa"/>
            <w:noWrap/>
          </w:tcPr>
          <w:p w14:paraId="61E67586" w14:textId="77777777" w:rsidR="00E11F7D" w:rsidRDefault="00E11F7D">
            <w:pPr>
              <w:rPr>
                <w:rFonts w:ascii="宋体" w:hAnsi="宋体" w:cs="宋体"/>
                <w:sz w:val="20"/>
              </w:rPr>
            </w:pPr>
          </w:p>
        </w:tc>
      </w:tr>
      <w:tr w:rsidR="00E11F7D" w14:paraId="63AEA642" w14:textId="77777777">
        <w:trPr>
          <w:trHeight w:val="567"/>
          <w:jc w:val="center"/>
        </w:trPr>
        <w:tc>
          <w:tcPr>
            <w:tcW w:w="783" w:type="dxa"/>
            <w:noWrap/>
          </w:tcPr>
          <w:p w14:paraId="285640A0" w14:textId="77777777" w:rsidR="00E11F7D" w:rsidRDefault="00E11F7D">
            <w:pPr>
              <w:rPr>
                <w:rFonts w:ascii="宋体" w:hAnsi="宋体" w:cs="宋体"/>
                <w:sz w:val="20"/>
              </w:rPr>
            </w:pPr>
          </w:p>
        </w:tc>
        <w:tc>
          <w:tcPr>
            <w:tcW w:w="1797" w:type="dxa"/>
            <w:noWrap/>
          </w:tcPr>
          <w:p w14:paraId="0FFA09C7" w14:textId="77777777" w:rsidR="00E11F7D" w:rsidRDefault="00E11F7D">
            <w:pPr>
              <w:rPr>
                <w:rFonts w:ascii="宋体" w:hAnsi="宋体" w:cs="宋体"/>
                <w:sz w:val="20"/>
              </w:rPr>
            </w:pPr>
          </w:p>
        </w:tc>
        <w:tc>
          <w:tcPr>
            <w:tcW w:w="1053" w:type="dxa"/>
            <w:noWrap/>
          </w:tcPr>
          <w:p w14:paraId="0655CDFF" w14:textId="77777777" w:rsidR="00E11F7D" w:rsidRDefault="00E11F7D">
            <w:pPr>
              <w:rPr>
                <w:rFonts w:ascii="宋体" w:hAnsi="宋体" w:cs="宋体"/>
                <w:sz w:val="20"/>
              </w:rPr>
            </w:pPr>
          </w:p>
        </w:tc>
        <w:tc>
          <w:tcPr>
            <w:tcW w:w="855" w:type="dxa"/>
            <w:noWrap/>
          </w:tcPr>
          <w:p w14:paraId="24CC53AE" w14:textId="77777777" w:rsidR="00E11F7D" w:rsidRDefault="00E11F7D">
            <w:pPr>
              <w:rPr>
                <w:rFonts w:ascii="宋体" w:hAnsi="宋体" w:cs="宋体"/>
                <w:sz w:val="20"/>
              </w:rPr>
            </w:pPr>
          </w:p>
        </w:tc>
        <w:tc>
          <w:tcPr>
            <w:tcW w:w="880" w:type="dxa"/>
            <w:noWrap/>
          </w:tcPr>
          <w:p w14:paraId="4DB2FBD9" w14:textId="77777777" w:rsidR="00E11F7D" w:rsidRDefault="00E11F7D">
            <w:pPr>
              <w:rPr>
                <w:rFonts w:ascii="宋体" w:hAnsi="宋体" w:cs="宋体"/>
                <w:sz w:val="20"/>
              </w:rPr>
            </w:pPr>
          </w:p>
        </w:tc>
        <w:tc>
          <w:tcPr>
            <w:tcW w:w="1020" w:type="dxa"/>
            <w:noWrap/>
          </w:tcPr>
          <w:p w14:paraId="6674922A" w14:textId="77777777" w:rsidR="00E11F7D" w:rsidRDefault="00E11F7D">
            <w:pPr>
              <w:rPr>
                <w:rFonts w:ascii="宋体" w:hAnsi="宋体" w:cs="宋体"/>
                <w:sz w:val="20"/>
              </w:rPr>
            </w:pPr>
          </w:p>
        </w:tc>
        <w:tc>
          <w:tcPr>
            <w:tcW w:w="1480" w:type="dxa"/>
            <w:noWrap/>
          </w:tcPr>
          <w:p w14:paraId="21184966" w14:textId="77777777" w:rsidR="00E11F7D" w:rsidRDefault="00E11F7D">
            <w:pPr>
              <w:rPr>
                <w:rFonts w:ascii="宋体" w:hAnsi="宋体" w:cs="宋体"/>
                <w:sz w:val="20"/>
              </w:rPr>
            </w:pPr>
          </w:p>
        </w:tc>
        <w:tc>
          <w:tcPr>
            <w:tcW w:w="1020" w:type="dxa"/>
            <w:noWrap/>
          </w:tcPr>
          <w:p w14:paraId="3BC4965C" w14:textId="77777777" w:rsidR="00E11F7D" w:rsidRDefault="00E11F7D">
            <w:pPr>
              <w:rPr>
                <w:rFonts w:ascii="宋体" w:hAnsi="宋体" w:cs="宋体"/>
                <w:sz w:val="20"/>
              </w:rPr>
            </w:pPr>
          </w:p>
        </w:tc>
        <w:tc>
          <w:tcPr>
            <w:tcW w:w="921" w:type="dxa"/>
            <w:noWrap/>
          </w:tcPr>
          <w:p w14:paraId="7FC92C1F" w14:textId="77777777" w:rsidR="00E11F7D" w:rsidRDefault="00E11F7D">
            <w:pPr>
              <w:rPr>
                <w:rFonts w:ascii="宋体" w:hAnsi="宋体" w:cs="宋体"/>
                <w:sz w:val="20"/>
              </w:rPr>
            </w:pPr>
          </w:p>
        </w:tc>
      </w:tr>
      <w:tr w:rsidR="00E11F7D" w14:paraId="5AB204F7" w14:textId="77777777">
        <w:trPr>
          <w:trHeight w:val="567"/>
          <w:jc w:val="center"/>
        </w:trPr>
        <w:tc>
          <w:tcPr>
            <w:tcW w:w="783" w:type="dxa"/>
            <w:noWrap/>
          </w:tcPr>
          <w:p w14:paraId="3E2D1BB3" w14:textId="77777777" w:rsidR="00E11F7D" w:rsidRDefault="00E11F7D">
            <w:pPr>
              <w:rPr>
                <w:rFonts w:ascii="宋体" w:hAnsi="宋体" w:cs="宋体"/>
                <w:sz w:val="20"/>
              </w:rPr>
            </w:pPr>
          </w:p>
        </w:tc>
        <w:tc>
          <w:tcPr>
            <w:tcW w:w="1797" w:type="dxa"/>
            <w:noWrap/>
          </w:tcPr>
          <w:p w14:paraId="638C872E" w14:textId="77777777" w:rsidR="00E11F7D" w:rsidRDefault="00E11F7D">
            <w:pPr>
              <w:rPr>
                <w:rFonts w:ascii="宋体" w:hAnsi="宋体" w:cs="宋体"/>
                <w:sz w:val="20"/>
              </w:rPr>
            </w:pPr>
          </w:p>
        </w:tc>
        <w:tc>
          <w:tcPr>
            <w:tcW w:w="1053" w:type="dxa"/>
            <w:noWrap/>
          </w:tcPr>
          <w:p w14:paraId="212AD1CB" w14:textId="77777777" w:rsidR="00E11F7D" w:rsidRDefault="00E11F7D">
            <w:pPr>
              <w:rPr>
                <w:rFonts w:ascii="宋体" w:hAnsi="宋体" w:cs="宋体"/>
                <w:sz w:val="20"/>
              </w:rPr>
            </w:pPr>
          </w:p>
        </w:tc>
        <w:tc>
          <w:tcPr>
            <w:tcW w:w="855" w:type="dxa"/>
            <w:noWrap/>
          </w:tcPr>
          <w:p w14:paraId="02BF29AC" w14:textId="77777777" w:rsidR="00E11F7D" w:rsidRDefault="00E11F7D">
            <w:pPr>
              <w:rPr>
                <w:rFonts w:ascii="宋体" w:hAnsi="宋体" w:cs="宋体"/>
                <w:sz w:val="20"/>
              </w:rPr>
            </w:pPr>
          </w:p>
        </w:tc>
        <w:tc>
          <w:tcPr>
            <w:tcW w:w="880" w:type="dxa"/>
            <w:noWrap/>
          </w:tcPr>
          <w:p w14:paraId="7AAE658D" w14:textId="77777777" w:rsidR="00E11F7D" w:rsidRDefault="00E11F7D">
            <w:pPr>
              <w:rPr>
                <w:rFonts w:ascii="宋体" w:hAnsi="宋体" w:cs="宋体"/>
                <w:sz w:val="20"/>
              </w:rPr>
            </w:pPr>
          </w:p>
        </w:tc>
        <w:tc>
          <w:tcPr>
            <w:tcW w:w="1020" w:type="dxa"/>
            <w:noWrap/>
          </w:tcPr>
          <w:p w14:paraId="0F7AC9AA" w14:textId="77777777" w:rsidR="00E11F7D" w:rsidRDefault="00E11F7D">
            <w:pPr>
              <w:rPr>
                <w:rFonts w:ascii="宋体" w:hAnsi="宋体" w:cs="宋体"/>
                <w:sz w:val="20"/>
              </w:rPr>
            </w:pPr>
          </w:p>
        </w:tc>
        <w:tc>
          <w:tcPr>
            <w:tcW w:w="1480" w:type="dxa"/>
            <w:noWrap/>
          </w:tcPr>
          <w:p w14:paraId="7497377A" w14:textId="77777777" w:rsidR="00E11F7D" w:rsidRDefault="00E11F7D">
            <w:pPr>
              <w:rPr>
                <w:rFonts w:ascii="宋体" w:hAnsi="宋体" w:cs="宋体"/>
                <w:sz w:val="20"/>
              </w:rPr>
            </w:pPr>
          </w:p>
        </w:tc>
        <w:tc>
          <w:tcPr>
            <w:tcW w:w="1020" w:type="dxa"/>
            <w:noWrap/>
          </w:tcPr>
          <w:p w14:paraId="6838306A" w14:textId="77777777" w:rsidR="00E11F7D" w:rsidRDefault="00E11F7D">
            <w:pPr>
              <w:rPr>
                <w:rFonts w:ascii="宋体" w:hAnsi="宋体" w:cs="宋体"/>
                <w:sz w:val="20"/>
              </w:rPr>
            </w:pPr>
          </w:p>
        </w:tc>
        <w:tc>
          <w:tcPr>
            <w:tcW w:w="921" w:type="dxa"/>
            <w:noWrap/>
          </w:tcPr>
          <w:p w14:paraId="4EA63E54" w14:textId="77777777" w:rsidR="00E11F7D" w:rsidRDefault="00E11F7D">
            <w:pPr>
              <w:rPr>
                <w:rFonts w:ascii="宋体" w:hAnsi="宋体" w:cs="宋体"/>
                <w:sz w:val="20"/>
              </w:rPr>
            </w:pPr>
          </w:p>
        </w:tc>
      </w:tr>
      <w:tr w:rsidR="00E11F7D" w14:paraId="46A7028B" w14:textId="77777777">
        <w:trPr>
          <w:trHeight w:val="567"/>
          <w:jc w:val="center"/>
        </w:trPr>
        <w:tc>
          <w:tcPr>
            <w:tcW w:w="783" w:type="dxa"/>
            <w:noWrap/>
          </w:tcPr>
          <w:p w14:paraId="7A755982" w14:textId="77777777" w:rsidR="00E11F7D" w:rsidRDefault="00E11F7D">
            <w:pPr>
              <w:rPr>
                <w:rFonts w:ascii="宋体" w:hAnsi="宋体" w:cs="宋体"/>
                <w:sz w:val="20"/>
              </w:rPr>
            </w:pPr>
          </w:p>
        </w:tc>
        <w:tc>
          <w:tcPr>
            <w:tcW w:w="1797" w:type="dxa"/>
            <w:noWrap/>
          </w:tcPr>
          <w:p w14:paraId="02F7D202" w14:textId="77777777" w:rsidR="00E11F7D" w:rsidRDefault="00E11F7D">
            <w:pPr>
              <w:rPr>
                <w:rFonts w:ascii="宋体" w:hAnsi="宋体" w:cs="宋体"/>
                <w:sz w:val="20"/>
              </w:rPr>
            </w:pPr>
          </w:p>
        </w:tc>
        <w:tc>
          <w:tcPr>
            <w:tcW w:w="1053" w:type="dxa"/>
            <w:noWrap/>
          </w:tcPr>
          <w:p w14:paraId="78403AEA" w14:textId="77777777" w:rsidR="00E11F7D" w:rsidRDefault="00E11F7D">
            <w:pPr>
              <w:rPr>
                <w:rFonts w:ascii="宋体" w:hAnsi="宋体" w:cs="宋体"/>
                <w:sz w:val="20"/>
              </w:rPr>
            </w:pPr>
          </w:p>
        </w:tc>
        <w:tc>
          <w:tcPr>
            <w:tcW w:w="855" w:type="dxa"/>
            <w:noWrap/>
          </w:tcPr>
          <w:p w14:paraId="532118F2" w14:textId="77777777" w:rsidR="00E11F7D" w:rsidRDefault="00E11F7D">
            <w:pPr>
              <w:rPr>
                <w:rFonts w:ascii="宋体" w:hAnsi="宋体" w:cs="宋体"/>
                <w:sz w:val="20"/>
              </w:rPr>
            </w:pPr>
          </w:p>
        </w:tc>
        <w:tc>
          <w:tcPr>
            <w:tcW w:w="880" w:type="dxa"/>
            <w:noWrap/>
          </w:tcPr>
          <w:p w14:paraId="37C6E916" w14:textId="77777777" w:rsidR="00E11F7D" w:rsidRDefault="00E11F7D">
            <w:pPr>
              <w:rPr>
                <w:rFonts w:ascii="宋体" w:hAnsi="宋体" w:cs="宋体"/>
                <w:sz w:val="20"/>
              </w:rPr>
            </w:pPr>
          </w:p>
        </w:tc>
        <w:tc>
          <w:tcPr>
            <w:tcW w:w="1020" w:type="dxa"/>
            <w:noWrap/>
          </w:tcPr>
          <w:p w14:paraId="64E8BD6B" w14:textId="77777777" w:rsidR="00E11F7D" w:rsidRDefault="00E11F7D">
            <w:pPr>
              <w:rPr>
                <w:rFonts w:ascii="宋体" w:hAnsi="宋体" w:cs="宋体"/>
                <w:sz w:val="20"/>
              </w:rPr>
            </w:pPr>
          </w:p>
        </w:tc>
        <w:tc>
          <w:tcPr>
            <w:tcW w:w="1480" w:type="dxa"/>
            <w:noWrap/>
          </w:tcPr>
          <w:p w14:paraId="4FB79633" w14:textId="77777777" w:rsidR="00E11F7D" w:rsidRDefault="00E11F7D">
            <w:pPr>
              <w:rPr>
                <w:rFonts w:ascii="宋体" w:hAnsi="宋体" w:cs="宋体"/>
                <w:sz w:val="20"/>
              </w:rPr>
            </w:pPr>
          </w:p>
        </w:tc>
        <w:tc>
          <w:tcPr>
            <w:tcW w:w="1020" w:type="dxa"/>
            <w:noWrap/>
          </w:tcPr>
          <w:p w14:paraId="510A04AF" w14:textId="77777777" w:rsidR="00E11F7D" w:rsidRDefault="00E11F7D">
            <w:pPr>
              <w:rPr>
                <w:rFonts w:ascii="宋体" w:hAnsi="宋体" w:cs="宋体"/>
                <w:sz w:val="20"/>
              </w:rPr>
            </w:pPr>
          </w:p>
        </w:tc>
        <w:tc>
          <w:tcPr>
            <w:tcW w:w="921" w:type="dxa"/>
            <w:noWrap/>
          </w:tcPr>
          <w:p w14:paraId="08628578" w14:textId="77777777" w:rsidR="00E11F7D" w:rsidRDefault="00E11F7D">
            <w:pPr>
              <w:rPr>
                <w:rFonts w:ascii="宋体" w:hAnsi="宋体" w:cs="宋体"/>
                <w:sz w:val="20"/>
              </w:rPr>
            </w:pPr>
          </w:p>
        </w:tc>
      </w:tr>
      <w:tr w:rsidR="00E11F7D" w14:paraId="471BF3EB" w14:textId="77777777">
        <w:trPr>
          <w:trHeight w:val="567"/>
          <w:jc w:val="center"/>
        </w:trPr>
        <w:tc>
          <w:tcPr>
            <w:tcW w:w="783" w:type="dxa"/>
            <w:noWrap/>
          </w:tcPr>
          <w:p w14:paraId="10195FF2" w14:textId="77777777" w:rsidR="00E11F7D" w:rsidRDefault="00E11F7D">
            <w:pPr>
              <w:rPr>
                <w:rFonts w:ascii="宋体" w:hAnsi="宋体" w:cs="宋体"/>
                <w:sz w:val="20"/>
              </w:rPr>
            </w:pPr>
          </w:p>
        </w:tc>
        <w:tc>
          <w:tcPr>
            <w:tcW w:w="1797" w:type="dxa"/>
            <w:noWrap/>
          </w:tcPr>
          <w:p w14:paraId="38828B66" w14:textId="77777777" w:rsidR="00E11F7D" w:rsidRDefault="00E11F7D">
            <w:pPr>
              <w:rPr>
                <w:rFonts w:ascii="宋体" w:hAnsi="宋体" w:cs="宋体"/>
                <w:sz w:val="20"/>
              </w:rPr>
            </w:pPr>
          </w:p>
        </w:tc>
        <w:tc>
          <w:tcPr>
            <w:tcW w:w="1053" w:type="dxa"/>
            <w:noWrap/>
          </w:tcPr>
          <w:p w14:paraId="032AA2A6" w14:textId="77777777" w:rsidR="00E11F7D" w:rsidRDefault="00E11F7D">
            <w:pPr>
              <w:rPr>
                <w:rFonts w:ascii="宋体" w:hAnsi="宋体" w:cs="宋体"/>
                <w:sz w:val="20"/>
              </w:rPr>
            </w:pPr>
          </w:p>
        </w:tc>
        <w:tc>
          <w:tcPr>
            <w:tcW w:w="855" w:type="dxa"/>
            <w:noWrap/>
          </w:tcPr>
          <w:p w14:paraId="15AE5E93" w14:textId="77777777" w:rsidR="00E11F7D" w:rsidRDefault="00E11F7D">
            <w:pPr>
              <w:rPr>
                <w:rFonts w:ascii="宋体" w:hAnsi="宋体" w:cs="宋体"/>
                <w:sz w:val="20"/>
              </w:rPr>
            </w:pPr>
          </w:p>
        </w:tc>
        <w:tc>
          <w:tcPr>
            <w:tcW w:w="880" w:type="dxa"/>
            <w:noWrap/>
          </w:tcPr>
          <w:p w14:paraId="5D6EDD95" w14:textId="77777777" w:rsidR="00E11F7D" w:rsidRDefault="00E11F7D">
            <w:pPr>
              <w:rPr>
                <w:rFonts w:ascii="宋体" w:hAnsi="宋体" w:cs="宋体"/>
                <w:sz w:val="20"/>
              </w:rPr>
            </w:pPr>
          </w:p>
        </w:tc>
        <w:tc>
          <w:tcPr>
            <w:tcW w:w="1020" w:type="dxa"/>
            <w:noWrap/>
          </w:tcPr>
          <w:p w14:paraId="0137861C" w14:textId="77777777" w:rsidR="00E11F7D" w:rsidRDefault="00E11F7D">
            <w:pPr>
              <w:rPr>
                <w:rFonts w:ascii="宋体" w:hAnsi="宋体" w:cs="宋体"/>
                <w:sz w:val="20"/>
              </w:rPr>
            </w:pPr>
          </w:p>
        </w:tc>
        <w:tc>
          <w:tcPr>
            <w:tcW w:w="1480" w:type="dxa"/>
            <w:noWrap/>
          </w:tcPr>
          <w:p w14:paraId="4A207FA4" w14:textId="77777777" w:rsidR="00E11F7D" w:rsidRDefault="00E11F7D">
            <w:pPr>
              <w:rPr>
                <w:rFonts w:ascii="宋体" w:hAnsi="宋体" w:cs="宋体"/>
                <w:sz w:val="20"/>
              </w:rPr>
            </w:pPr>
          </w:p>
        </w:tc>
        <w:tc>
          <w:tcPr>
            <w:tcW w:w="1020" w:type="dxa"/>
            <w:noWrap/>
          </w:tcPr>
          <w:p w14:paraId="5BCD9B82" w14:textId="77777777" w:rsidR="00E11F7D" w:rsidRDefault="00E11F7D">
            <w:pPr>
              <w:rPr>
                <w:rFonts w:ascii="宋体" w:hAnsi="宋体" w:cs="宋体"/>
                <w:sz w:val="20"/>
              </w:rPr>
            </w:pPr>
          </w:p>
        </w:tc>
        <w:tc>
          <w:tcPr>
            <w:tcW w:w="921" w:type="dxa"/>
            <w:noWrap/>
          </w:tcPr>
          <w:p w14:paraId="79D3A2DD" w14:textId="77777777" w:rsidR="00E11F7D" w:rsidRDefault="00E11F7D">
            <w:pPr>
              <w:rPr>
                <w:rFonts w:ascii="宋体" w:hAnsi="宋体" w:cs="宋体"/>
                <w:sz w:val="20"/>
              </w:rPr>
            </w:pPr>
          </w:p>
        </w:tc>
      </w:tr>
      <w:tr w:rsidR="00E11F7D" w14:paraId="69AE40AE" w14:textId="77777777">
        <w:trPr>
          <w:trHeight w:val="567"/>
          <w:jc w:val="center"/>
        </w:trPr>
        <w:tc>
          <w:tcPr>
            <w:tcW w:w="783" w:type="dxa"/>
            <w:noWrap/>
          </w:tcPr>
          <w:p w14:paraId="16694D20" w14:textId="77777777" w:rsidR="00E11F7D" w:rsidRDefault="00E11F7D">
            <w:pPr>
              <w:rPr>
                <w:rFonts w:ascii="宋体" w:hAnsi="宋体" w:cs="宋体"/>
                <w:sz w:val="20"/>
              </w:rPr>
            </w:pPr>
          </w:p>
        </w:tc>
        <w:tc>
          <w:tcPr>
            <w:tcW w:w="1797" w:type="dxa"/>
            <w:noWrap/>
          </w:tcPr>
          <w:p w14:paraId="60C0746D" w14:textId="77777777" w:rsidR="00E11F7D" w:rsidRDefault="00E11F7D">
            <w:pPr>
              <w:rPr>
                <w:rFonts w:ascii="宋体" w:hAnsi="宋体" w:cs="宋体"/>
                <w:sz w:val="20"/>
              </w:rPr>
            </w:pPr>
          </w:p>
        </w:tc>
        <w:tc>
          <w:tcPr>
            <w:tcW w:w="1053" w:type="dxa"/>
            <w:noWrap/>
          </w:tcPr>
          <w:p w14:paraId="523F7574" w14:textId="77777777" w:rsidR="00E11F7D" w:rsidRDefault="00E11F7D">
            <w:pPr>
              <w:rPr>
                <w:rFonts w:ascii="宋体" w:hAnsi="宋体" w:cs="宋体"/>
                <w:sz w:val="20"/>
              </w:rPr>
            </w:pPr>
          </w:p>
        </w:tc>
        <w:tc>
          <w:tcPr>
            <w:tcW w:w="855" w:type="dxa"/>
            <w:noWrap/>
          </w:tcPr>
          <w:p w14:paraId="6789C6A5" w14:textId="77777777" w:rsidR="00E11F7D" w:rsidRDefault="00E11F7D">
            <w:pPr>
              <w:rPr>
                <w:rFonts w:ascii="宋体" w:hAnsi="宋体" w:cs="宋体"/>
                <w:sz w:val="20"/>
              </w:rPr>
            </w:pPr>
          </w:p>
        </w:tc>
        <w:tc>
          <w:tcPr>
            <w:tcW w:w="880" w:type="dxa"/>
            <w:noWrap/>
          </w:tcPr>
          <w:p w14:paraId="2B968A2D" w14:textId="77777777" w:rsidR="00E11F7D" w:rsidRDefault="00E11F7D">
            <w:pPr>
              <w:rPr>
                <w:rFonts w:ascii="宋体" w:hAnsi="宋体" w:cs="宋体"/>
                <w:sz w:val="20"/>
              </w:rPr>
            </w:pPr>
          </w:p>
        </w:tc>
        <w:tc>
          <w:tcPr>
            <w:tcW w:w="1020" w:type="dxa"/>
            <w:noWrap/>
          </w:tcPr>
          <w:p w14:paraId="493F98D8" w14:textId="77777777" w:rsidR="00E11F7D" w:rsidRDefault="00E11F7D">
            <w:pPr>
              <w:rPr>
                <w:rFonts w:ascii="宋体" w:hAnsi="宋体" w:cs="宋体"/>
                <w:sz w:val="20"/>
              </w:rPr>
            </w:pPr>
          </w:p>
        </w:tc>
        <w:tc>
          <w:tcPr>
            <w:tcW w:w="1480" w:type="dxa"/>
            <w:noWrap/>
          </w:tcPr>
          <w:p w14:paraId="27D76EA9" w14:textId="77777777" w:rsidR="00E11F7D" w:rsidRDefault="00E11F7D">
            <w:pPr>
              <w:rPr>
                <w:rFonts w:ascii="宋体" w:hAnsi="宋体" w:cs="宋体"/>
                <w:sz w:val="20"/>
              </w:rPr>
            </w:pPr>
          </w:p>
        </w:tc>
        <w:tc>
          <w:tcPr>
            <w:tcW w:w="1020" w:type="dxa"/>
            <w:noWrap/>
          </w:tcPr>
          <w:p w14:paraId="0EBD1B38" w14:textId="77777777" w:rsidR="00E11F7D" w:rsidRDefault="00E11F7D">
            <w:pPr>
              <w:rPr>
                <w:rFonts w:ascii="宋体" w:hAnsi="宋体" w:cs="宋体"/>
                <w:sz w:val="20"/>
              </w:rPr>
            </w:pPr>
          </w:p>
        </w:tc>
        <w:tc>
          <w:tcPr>
            <w:tcW w:w="921" w:type="dxa"/>
            <w:noWrap/>
          </w:tcPr>
          <w:p w14:paraId="07C9F44F" w14:textId="77777777" w:rsidR="00E11F7D" w:rsidRDefault="00E11F7D">
            <w:pPr>
              <w:rPr>
                <w:rFonts w:ascii="宋体" w:hAnsi="宋体" w:cs="宋体"/>
                <w:sz w:val="20"/>
              </w:rPr>
            </w:pPr>
          </w:p>
        </w:tc>
      </w:tr>
      <w:tr w:rsidR="00E11F7D" w14:paraId="79CF8A0C" w14:textId="77777777">
        <w:trPr>
          <w:trHeight w:val="567"/>
          <w:jc w:val="center"/>
        </w:trPr>
        <w:tc>
          <w:tcPr>
            <w:tcW w:w="783" w:type="dxa"/>
            <w:noWrap/>
          </w:tcPr>
          <w:p w14:paraId="5CF44613" w14:textId="77777777" w:rsidR="00E11F7D" w:rsidRDefault="00E11F7D">
            <w:pPr>
              <w:rPr>
                <w:rFonts w:ascii="宋体" w:hAnsi="宋体" w:cs="宋体"/>
                <w:sz w:val="20"/>
              </w:rPr>
            </w:pPr>
          </w:p>
        </w:tc>
        <w:tc>
          <w:tcPr>
            <w:tcW w:w="1797" w:type="dxa"/>
            <w:noWrap/>
          </w:tcPr>
          <w:p w14:paraId="22313234" w14:textId="77777777" w:rsidR="00E11F7D" w:rsidRDefault="00E11F7D">
            <w:pPr>
              <w:rPr>
                <w:rFonts w:ascii="宋体" w:hAnsi="宋体" w:cs="宋体"/>
                <w:sz w:val="20"/>
              </w:rPr>
            </w:pPr>
          </w:p>
        </w:tc>
        <w:tc>
          <w:tcPr>
            <w:tcW w:w="1053" w:type="dxa"/>
            <w:noWrap/>
          </w:tcPr>
          <w:p w14:paraId="545FAC90" w14:textId="77777777" w:rsidR="00E11F7D" w:rsidRDefault="00E11F7D">
            <w:pPr>
              <w:rPr>
                <w:rFonts w:ascii="宋体" w:hAnsi="宋体" w:cs="宋体"/>
                <w:sz w:val="20"/>
              </w:rPr>
            </w:pPr>
          </w:p>
        </w:tc>
        <w:tc>
          <w:tcPr>
            <w:tcW w:w="855" w:type="dxa"/>
            <w:noWrap/>
          </w:tcPr>
          <w:p w14:paraId="756BE893" w14:textId="77777777" w:rsidR="00E11F7D" w:rsidRDefault="00E11F7D">
            <w:pPr>
              <w:rPr>
                <w:rFonts w:ascii="宋体" w:hAnsi="宋体" w:cs="宋体"/>
                <w:sz w:val="20"/>
              </w:rPr>
            </w:pPr>
          </w:p>
        </w:tc>
        <w:tc>
          <w:tcPr>
            <w:tcW w:w="880" w:type="dxa"/>
            <w:noWrap/>
          </w:tcPr>
          <w:p w14:paraId="47C64E8E" w14:textId="77777777" w:rsidR="00E11F7D" w:rsidRDefault="00E11F7D">
            <w:pPr>
              <w:rPr>
                <w:rFonts w:ascii="宋体" w:hAnsi="宋体" w:cs="宋体"/>
                <w:sz w:val="20"/>
              </w:rPr>
            </w:pPr>
          </w:p>
        </w:tc>
        <w:tc>
          <w:tcPr>
            <w:tcW w:w="1020" w:type="dxa"/>
            <w:noWrap/>
          </w:tcPr>
          <w:p w14:paraId="1DC080DE" w14:textId="77777777" w:rsidR="00E11F7D" w:rsidRDefault="00E11F7D">
            <w:pPr>
              <w:rPr>
                <w:rFonts w:ascii="宋体" w:hAnsi="宋体" w:cs="宋体"/>
                <w:sz w:val="20"/>
              </w:rPr>
            </w:pPr>
          </w:p>
        </w:tc>
        <w:tc>
          <w:tcPr>
            <w:tcW w:w="1480" w:type="dxa"/>
            <w:noWrap/>
          </w:tcPr>
          <w:p w14:paraId="7D1C91F9" w14:textId="77777777" w:rsidR="00E11F7D" w:rsidRDefault="00E11F7D">
            <w:pPr>
              <w:rPr>
                <w:rFonts w:ascii="宋体" w:hAnsi="宋体" w:cs="宋体"/>
                <w:sz w:val="20"/>
              </w:rPr>
            </w:pPr>
          </w:p>
        </w:tc>
        <w:tc>
          <w:tcPr>
            <w:tcW w:w="1020" w:type="dxa"/>
            <w:noWrap/>
          </w:tcPr>
          <w:p w14:paraId="4C18E8AE" w14:textId="77777777" w:rsidR="00E11F7D" w:rsidRDefault="00E11F7D">
            <w:pPr>
              <w:rPr>
                <w:rFonts w:ascii="宋体" w:hAnsi="宋体" w:cs="宋体"/>
                <w:sz w:val="20"/>
              </w:rPr>
            </w:pPr>
          </w:p>
        </w:tc>
        <w:tc>
          <w:tcPr>
            <w:tcW w:w="921" w:type="dxa"/>
            <w:noWrap/>
          </w:tcPr>
          <w:p w14:paraId="72A3325A" w14:textId="77777777" w:rsidR="00E11F7D" w:rsidRDefault="00E11F7D">
            <w:pPr>
              <w:rPr>
                <w:rFonts w:ascii="宋体" w:hAnsi="宋体" w:cs="宋体"/>
                <w:sz w:val="20"/>
              </w:rPr>
            </w:pPr>
          </w:p>
        </w:tc>
      </w:tr>
      <w:tr w:rsidR="00E11F7D" w14:paraId="6011E39A" w14:textId="77777777">
        <w:trPr>
          <w:trHeight w:val="567"/>
          <w:jc w:val="center"/>
        </w:trPr>
        <w:tc>
          <w:tcPr>
            <w:tcW w:w="783" w:type="dxa"/>
            <w:noWrap/>
          </w:tcPr>
          <w:p w14:paraId="29EFE92B" w14:textId="77777777" w:rsidR="00E11F7D" w:rsidRDefault="00E11F7D">
            <w:pPr>
              <w:rPr>
                <w:rFonts w:ascii="宋体" w:hAnsi="宋体" w:cs="宋体"/>
                <w:sz w:val="20"/>
              </w:rPr>
            </w:pPr>
          </w:p>
        </w:tc>
        <w:tc>
          <w:tcPr>
            <w:tcW w:w="1797" w:type="dxa"/>
            <w:noWrap/>
          </w:tcPr>
          <w:p w14:paraId="73D0E55E" w14:textId="77777777" w:rsidR="00E11F7D" w:rsidRDefault="00E11F7D">
            <w:pPr>
              <w:rPr>
                <w:rFonts w:ascii="宋体" w:hAnsi="宋体" w:cs="宋体"/>
                <w:sz w:val="20"/>
              </w:rPr>
            </w:pPr>
          </w:p>
        </w:tc>
        <w:tc>
          <w:tcPr>
            <w:tcW w:w="1053" w:type="dxa"/>
            <w:noWrap/>
          </w:tcPr>
          <w:p w14:paraId="2FFC43AE" w14:textId="77777777" w:rsidR="00E11F7D" w:rsidRDefault="00E11F7D">
            <w:pPr>
              <w:rPr>
                <w:rFonts w:ascii="宋体" w:hAnsi="宋体" w:cs="宋体"/>
                <w:sz w:val="20"/>
              </w:rPr>
            </w:pPr>
          </w:p>
        </w:tc>
        <w:tc>
          <w:tcPr>
            <w:tcW w:w="855" w:type="dxa"/>
            <w:noWrap/>
          </w:tcPr>
          <w:p w14:paraId="7BBD3FDA" w14:textId="77777777" w:rsidR="00E11F7D" w:rsidRDefault="00E11F7D">
            <w:pPr>
              <w:rPr>
                <w:rFonts w:ascii="宋体" w:hAnsi="宋体" w:cs="宋体"/>
                <w:sz w:val="20"/>
              </w:rPr>
            </w:pPr>
          </w:p>
        </w:tc>
        <w:tc>
          <w:tcPr>
            <w:tcW w:w="880" w:type="dxa"/>
            <w:noWrap/>
          </w:tcPr>
          <w:p w14:paraId="26477FA3" w14:textId="77777777" w:rsidR="00E11F7D" w:rsidRDefault="00E11F7D">
            <w:pPr>
              <w:rPr>
                <w:rFonts w:ascii="宋体" w:hAnsi="宋体" w:cs="宋体"/>
                <w:sz w:val="20"/>
              </w:rPr>
            </w:pPr>
          </w:p>
        </w:tc>
        <w:tc>
          <w:tcPr>
            <w:tcW w:w="1020" w:type="dxa"/>
            <w:noWrap/>
          </w:tcPr>
          <w:p w14:paraId="1FF86A5B" w14:textId="77777777" w:rsidR="00E11F7D" w:rsidRDefault="00E11F7D">
            <w:pPr>
              <w:rPr>
                <w:rFonts w:ascii="宋体" w:hAnsi="宋体" w:cs="宋体"/>
                <w:sz w:val="20"/>
              </w:rPr>
            </w:pPr>
          </w:p>
        </w:tc>
        <w:tc>
          <w:tcPr>
            <w:tcW w:w="1480" w:type="dxa"/>
            <w:noWrap/>
          </w:tcPr>
          <w:p w14:paraId="1814EC3E" w14:textId="77777777" w:rsidR="00E11F7D" w:rsidRDefault="00E11F7D">
            <w:pPr>
              <w:rPr>
                <w:rFonts w:ascii="宋体" w:hAnsi="宋体" w:cs="宋体"/>
                <w:sz w:val="20"/>
              </w:rPr>
            </w:pPr>
          </w:p>
        </w:tc>
        <w:tc>
          <w:tcPr>
            <w:tcW w:w="1020" w:type="dxa"/>
            <w:noWrap/>
          </w:tcPr>
          <w:p w14:paraId="75B7CF6D" w14:textId="77777777" w:rsidR="00E11F7D" w:rsidRDefault="00E11F7D">
            <w:pPr>
              <w:rPr>
                <w:rFonts w:ascii="宋体" w:hAnsi="宋体" w:cs="宋体"/>
                <w:sz w:val="20"/>
              </w:rPr>
            </w:pPr>
          </w:p>
        </w:tc>
        <w:tc>
          <w:tcPr>
            <w:tcW w:w="921" w:type="dxa"/>
            <w:noWrap/>
          </w:tcPr>
          <w:p w14:paraId="279D7EB0" w14:textId="77777777" w:rsidR="00E11F7D" w:rsidRDefault="00E11F7D">
            <w:pPr>
              <w:rPr>
                <w:rFonts w:ascii="宋体" w:hAnsi="宋体" w:cs="宋体"/>
                <w:sz w:val="20"/>
              </w:rPr>
            </w:pPr>
          </w:p>
        </w:tc>
      </w:tr>
    </w:tbl>
    <w:p w14:paraId="29557798" w14:textId="77777777" w:rsidR="00E11F7D" w:rsidRDefault="00E11F7D">
      <w:pPr>
        <w:spacing w:line="440" w:lineRule="exact"/>
        <w:rPr>
          <w:rFonts w:ascii="宋体" w:eastAsia="宋体" w:hAnsi="宋体" w:cs="宋体"/>
          <w:szCs w:val="21"/>
        </w:rPr>
        <w:sectPr w:rsidR="00E11F7D">
          <w:pgSz w:w="11906" w:h="16838"/>
          <w:pgMar w:top="2098" w:right="1446" w:bottom="1984" w:left="1446" w:header="851" w:footer="1446" w:gutter="0"/>
          <w:cols w:space="720"/>
          <w:docGrid w:linePitch="312"/>
        </w:sectPr>
      </w:pPr>
    </w:p>
    <w:p w14:paraId="4ED9C43B" w14:textId="77777777" w:rsidR="00E11F7D" w:rsidRDefault="00000000">
      <w:pPr>
        <w:rPr>
          <w:rFonts w:ascii="宋体" w:hAnsi="宋体" w:cs="宋体"/>
          <w:szCs w:val="21"/>
        </w:rPr>
      </w:pPr>
      <w:r>
        <w:rPr>
          <w:rFonts w:ascii="宋体" w:eastAsia="宋体" w:hAnsi="宋体" w:cs="宋体" w:hint="eastAsia"/>
          <w:sz w:val="28"/>
          <w:szCs w:val="28"/>
        </w:rPr>
        <w:lastRenderedPageBreak/>
        <w:t>附</w:t>
      </w:r>
      <w:bookmarkStart w:id="997" w:name="_Toc296891056"/>
      <w:bookmarkStart w:id="998" w:name="_Toc296503228"/>
      <w:bookmarkStart w:id="999" w:name="_Toc296347227"/>
      <w:bookmarkStart w:id="1000" w:name="_Toc296891268"/>
      <w:bookmarkStart w:id="1001" w:name="_Toc296346729"/>
      <w:bookmarkStart w:id="1002" w:name="_Toc267261699"/>
      <w:bookmarkStart w:id="1003" w:name="_Toc296944567"/>
      <w:r>
        <w:rPr>
          <w:rFonts w:ascii="宋体" w:eastAsia="宋体" w:hAnsi="宋体" w:cs="宋体" w:hint="eastAsia"/>
          <w:sz w:val="28"/>
          <w:szCs w:val="28"/>
        </w:rPr>
        <w:t>件6</w:t>
      </w:r>
    </w:p>
    <w:bookmarkEnd w:id="997"/>
    <w:bookmarkEnd w:id="998"/>
    <w:bookmarkEnd w:id="999"/>
    <w:bookmarkEnd w:id="1000"/>
    <w:bookmarkEnd w:id="1001"/>
    <w:bookmarkEnd w:id="1002"/>
    <w:bookmarkEnd w:id="1003"/>
    <w:p w14:paraId="1349E640" w14:textId="77777777" w:rsidR="00E11F7D" w:rsidRDefault="00000000">
      <w:pPr>
        <w:jc w:val="center"/>
        <w:rPr>
          <w:rFonts w:ascii="宋体" w:eastAsia="宋体" w:hAnsi="宋体" w:cs="宋体"/>
          <w:sz w:val="32"/>
          <w:szCs w:val="32"/>
        </w:rPr>
      </w:pPr>
      <w:r>
        <w:rPr>
          <w:rFonts w:ascii="宋体" w:eastAsia="宋体" w:hAnsi="宋体" w:cs="宋体" w:hint="eastAsia"/>
          <w:sz w:val="32"/>
          <w:szCs w:val="32"/>
        </w:rPr>
        <w:t>承包人主要施工管理人员表</w:t>
      </w:r>
    </w:p>
    <w:tbl>
      <w:tblPr>
        <w:tblW w:w="980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871"/>
        <w:gridCol w:w="1418"/>
        <w:gridCol w:w="1134"/>
        <w:gridCol w:w="1134"/>
        <w:gridCol w:w="4252"/>
      </w:tblGrid>
      <w:tr w:rsidR="00E11F7D" w14:paraId="3DBF0E17" w14:textId="77777777">
        <w:trPr>
          <w:jc w:val="center"/>
        </w:trPr>
        <w:tc>
          <w:tcPr>
            <w:tcW w:w="1871" w:type="dxa"/>
            <w:tcBorders>
              <w:top w:val="single" w:sz="12" w:space="0" w:color="auto"/>
              <w:bottom w:val="double" w:sz="6" w:space="0" w:color="auto"/>
            </w:tcBorders>
            <w:noWrap/>
            <w:vAlign w:val="center"/>
          </w:tcPr>
          <w:p w14:paraId="1512DE6C" w14:textId="77777777" w:rsidR="00E11F7D" w:rsidRDefault="00000000">
            <w:pPr>
              <w:pStyle w:val="a5"/>
              <w:spacing w:line="400" w:lineRule="exact"/>
              <w:jc w:val="center"/>
              <w:rPr>
                <w:rFonts w:ascii="宋体" w:eastAsia="宋体" w:hAnsi="宋体" w:cs="宋体"/>
                <w:szCs w:val="21"/>
              </w:rPr>
            </w:pPr>
            <w:r>
              <w:rPr>
                <w:rFonts w:ascii="宋体" w:eastAsia="宋体" w:hAnsi="宋体" w:cs="宋体" w:hint="eastAsia"/>
                <w:szCs w:val="21"/>
              </w:rPr>
              <w:t>名    称</w:t>
            </w:r>
          </w:p>
        </w:tc>
        <w:tc>
          <w:tcPr>
            <w:tcW w:w="1418" w:type="dxa"/>
            <w:tcBorders>
              <w:top w:val="single" w:sz="12" w:space="0" w:color="auto"/>
              <w:bottom w:val="double" w:sz="6" w:space="0" w:color="auto"/>
            </w:tcBorders>
            <w:noWrap/>
            <w:vAlign w:val="center"/>
          </w:tcPr>
          <w:p w14:paraId="0FEB9F6B" w14:textId="77777777" w:rsidR="00E11F7D" w:rsidRDefault="00000000">
            <w:pPr>
              <w:pStyle w:val="a5"/>
              <w:spacing w:line="400" w:lineRule="exact"/>
              <w:jc w:val="center"/>
              <w:rPr>
                <w:rFonts w:ascii="宋体" w:eastAsia="宋体" w:hAnsi="宋体" w:cs="宋体"/>
                <w:szCs w:val="21"/>
              </w:rPr>
            </w:pPr>
            <w:r>
              <w:rPr>
                <w:rFonts w:ascii="宋体" w:eastAsia="宋体" w:hAnsi="宋体" w:cs="宋体" w:hint="eastAsia"/>
                <w:szCs w:val="21"/>
              </w:rPr>
              <w:t>姓名</w:t>
            </w:r>
          </w:p>
        </w:tc>
        <w:tc>
          <w:tcPr>
            <w:tcW w:w="1134" w:type="dxa"/>
            <w:tcBorders>
              <w:top w:val="single" w:sz="12" w:space="0" w:color="auto"/>
              <w:bottom w:val="double" w:sz="6" w:space="0" w:color="auto"/>
            </w:tcBorders>
            <w:noWrap/>
            <w:vAlign w:val="center"/>
          </w:tcPr>
          <w:p w14:paraId="5D4F789A" w14:textId="77777777" w:rsidR="00E11F7D" w:rsidRDefault="00000000">
            <w:pPr>
              <w:pStyle w:val="a5"/>
              <w:spacing w:line="400" w:lineRule="exact"/>
              <w:jc w:val="center"/>
              <w:rPr>
                <w:rFonts w:ascii="宋体" w:eastAsia="宋体" w:hAnsi="宋体" w:cs="宋体"/>
                <w:szCs w:val="21"/>
              </w:rPr>
            </w:pPr>
            <w:r>
              <w:rPr>
                <w:rFonts w:ascii="宋体" w:eastAsia="宋体" w:hAnsi="宋体" w:cs="宋体" w:hint="eastAsia"/>
                <w:szCs w:val="21"/>
              </w:rPr>
              <w:t>职务</w:t>
            </w:r>
          </w:p>
        </w:tc>
        <w:tc>
          <w:tcPr>
            <w:tcW w:w="1134" w:type="dxa"/>
            <w:tcBorders>
              <w:top w:val="single" w:sz="12" w:space="0" w:color="auto"/>
              <w:bottom w:val="double" w:sz="6" w:space="0" w:color="auto"/>
            </w:tcBorders>
            <w:noWrap/>
            <w:vAlign w:val="center"/>
          </w:tcPr>
          <w:p w14:paraId="4CD296A5" w14:textId="77777777" w:rsidR="00E11F7D" w:rsidRDefault="00000000">
            <w:pPr>
              <w:pStyle w:val="a5"/>
              <w:spacing w:line="400" w:lineRule="exact"/>
              <w:jc w:val="center"/>
              <w:rPr>
                <w:rFonts w:ascii="宋体" w:eastAsia="宋体" w:hAnsi="宋体" w:cs="宋体"/>
                <w:szCs w:val="21"/>
              </w:rPr>
            </w:pPr>
            <w:r>
              <w:rPr>
                <w:rFonts w:ascii="宋体" w:eastAsia="宋体" w:hAnsi="宋体" w:cs="宋体" w:hint="eastAsia"/>
                <w:szCs w:val="21"/>
              </w:rPr>
              <w:t>职称</w:t>
            </w:r>
          </w:p>
        </w:tc>
        <w:tc>
          <w:tcPr>
            <w:tcW w:w="4252" w:type="dxa"/>
            <w:tcBorders>
              <w:top w:val="single" w:sz="12" w:space="0" w:color="auto"/>
              <w:bottom w:val="double" w:sz="6" w:space="0" w:color="auto"/>
            </w:tcBorders>
            <w:noWrap/>
            <w:vAlign w:val="center"/>
          </w:tcPr>
          <w:p w14:paraId="45EA0498" w14:textId="77777777" w:rsidR="00E11F7D" w:rsidRDefault="00000000">
            <w:pPr>
              <w:pStyle w:val="a5"/>
              <w:spacing w:line="400" w:lineRule="exact"/>
              <w:jc w:val="center"/>
              <w:rPr>
                <w:rFonts w:ascii="宋体" w:eastAsia="宋体" w:hAnsi="宋体" w:cs="宋体"/>
                <w:szCs w:val="21"/>
              </w:rPr>
            </w:pPr>
            <w:r>
              <w:rPr>
                <w:rFonts w:ascii="宋体" w:eastAsia="宋体" w:hAnsi="宋体" w:cs="宋体" w:hint="eastAsia"/>
                <w:szCs w:val="21"/>
              </w:rPr>
              <w:t>主要资历、经验及承担过的项目</w:t>
            </w:r>
          </w:p>
        </w:tc>
      </w:tr>
      <w:tr w:rsidR="00E11F7D" w14:paraId="5504B0D2" w14:textId="77777777">
        <w:trPr>
          <w:jc w:val="center"/>
        </w:trPr>
        <w:tc>
          <w:tcPr>
            <w:tcW w:w="9809" w:type="dxa"/>
            <w:gridSpan w:val="5"/>
            <w:tcBorders>
              <w:top w:val="double" w:sz="6" w:space="0" w:color="auto"/>
              <w:bottom w:val="single" w:sz="6" w:space="0" w:color="auto"/>
            </w:tcBorders>
            <w:noWrap/>
            <w:vAlign w:val="center"/>
          </w:tcPr>
          <w:p w14:paraId="658C5E25" w14:textId="77777777" w:rsidR="00E11F7D" w:rsidRDefault="00000000">
            <w:pPr>
              <w:pStyle w:val="a5"/>
              <w:spacing w:line="400" w:lineRule="exact"/>
              <w:rPr>
                <w:rFonts w:ascii="宋体" w:hAnsi="宋体" w:cs="宋体"/>
                <w:szCs w:val="21"/>
              </w:rPr>
            </w:pPr>
            <w:r>
              <w:rPr>
                <w:rFonts w:ascii="宋体" w:hAnsi="宋体" w:cs="宋体" w:hint="eastAsia"/>
                <w:szCs w:val="21"/>
              </w:rPr>
              <w:t>一、总部人员</w:t>
            </w:r>
          </w:p>
        </w:tc>
      </w:tr>
      <w:tr w:rsidR="00E11F7D" w14:paraId="46732FA9" w14:textId="77777777">
        <w:trPr>
          <w:jc w:val="center"/>
        </w:trPr>
        <w:tc>
          <w:tcPr>
            <w:tcW w:w="1871" w:type="dxa"/>
            <w:tcBorders>
              <w:top w:val="nil"/>
              <w:bottom w:val="nil"/>
            </w:tcBorders>
            <w:noWrap/>
            <w:vAlign w:val="center"/>
          </w:tcPr>
          <w:p w14:paraId="30003A0A" w14:textId="77777777" w:rsidR="00E11F7D" w:rsidRDefault="00000000">
            <w:pPr>
              <w:pStyle w:val="a5"/>
              <w:spacing w:line="400" w:lineRule="exact"/>
              <w:rPr>
                <w:rFonts w:ascii="宋体" w:hAnsi="宋体" w:cs="宋体"/>
                <w:szCs w:val="21"/>
              </w:rPr>
            </w:pPr>
            <w:r>
              <w:rPr>
                <w:rFonts w:ascii="宋体" w:hAnsi="宋体" w:cs="宋体" w:hint="eastAsia"/>
                <w:szCs w:val="21"/>
              </w:rPr>
              <w:t>项目主管</w:t>
            </w:r>
          </w:p>
        </w:tc>
        <w:tc>
          <w:tcPr>
            <w:tcW w:w="1418" w:type="dxa"/>
            <w:tcBorders>
              <w:top w:val="nil"/>
            </w:tcBorders>
            <w:noWrap/>
            <w:vAlign w:val="center"/>
          </w:tcPr>
          <w:p w14:paraId="13BF4BA1" w14:textId="77777777" w:rsidR="00E11F7D" w:rsidRDefault="00E11F7D">
            <w:pPr>
              <w:pStyle w:val="a5"/>
              <w:spacing w:line="400" w:lineRule="exact"/>
              <w:rPr>
                <w:rFonts w:ascii="宋体" w:hAnsi="宋体" w:cs="宋体"/>
                <w:szCs w:val="21"/>
              </w:rPr>
            </w:pPr>
          </w:p>
        </w:tc>
        <w:tc>
          <w:tcPr>
            <w:tcW w:w="1134" w:type="dxa"/>
            <w:tcBorders>
              <w:top w:val="nil"/>
            </w:tcBorders>
            <w:noWrap/>
            <w:vAlign w:val="center"/>
          </w:tcPr>
          <w:p w14:paraId="2CC52998" w14:textId="77777777" w:rsidR="00E11F7D" w:rsidRDefault="00E11F7D">
            <w:pPr>
              <w:pStyle w:val="a5"/>
              <w:spacing w:line="400" w:lineRule="exact"/>
              <w:rPr>
                <w:rFonts w:ascii="宋体" w:hAnsi="宋体" w:cs="宋体"/>
                <w:szCs w:val="21"/>
              </w:rPr>
            </w:pPr>
          </w:p>
        </w:tc>
        <w:tc>
          <w:tcPr>
            <w:tcW w:w="1134" w:type="dxa"/>
            <w:tcBorders>
              <w:top w:val="nil"/>
            </w:tcBorders>
            <w:noWrap/>
            <w:vAlign w:val="center"/>
          </w:tcPr>
          <w:p w14:paraId="22D97859" w14:textId="77777777" w:rsidR="00E11F7D" w:rsidRDefault="00E11F7D">
            <w:pPr>
              <w:pStyle w:val="a5"/>
              <w:spacing w:line="400" w:lineRule="exact"/>
              <w:rPr>
                <w:rFonts w:ascii="宋体" w:hAnsi="宋体" w:cs="宋体"/>
                <w:szCs w:val="21"/>
              </w:rPr>
            </w:pPr>
          </w:p>
        </w:tc>
        <w:tc>
          <w:tcPr>
            <w:tcW w:w="4252" w:type="dxa"/>
            <w:tcBorders>
              <w:top w:val="nil"/>
            </w:tcBorders>
            <w:noWrap/>
            <w:vAlign w:val="center"/>
          </w:tcPr>
          <w:p w14:paraId="0BEAB6CB" w14:textId="77777777" w:rsidR="00E11F7D" w:rsidRDefault="00E11F7D">
            <w:pPr>
              <w:pStyle w:val="a5"/>
              <w:spacing w:line="400" w:lineRule="exact"/>
              <w:rPr>
                <w:rFonts w:ascii="宋体" w:hAnsi="宋体" w:cs="宋体"/>
                <w:szCs w:val="21"/>
              </w:rPr>
            </w:pPr>
          </w:p>
        </w:tc>
      </w:tr>
      <w:tr w:rsidR="00E11F7D" w14:paraId="63C376EE" w14:textId="77777777">
        <w:trPr>
          <w:jc w:val="center"/>
        </w:trPr>
        <w:tc>
          <w:tcPr>
            <w:tcW w:w="1871" w:type="dxa"/>
            <w:tcBorders>
              <w:top w:val="single" w:sz="6" w:space="0" w:color="auto"/>
              <w:bottom w:val="nil"/>
            </w:tcBorders>
            <w:noWrap/>
            <w:vAlign w:val="center"/>
          </w:tcPr>
          <w:p w14:paraId="4BF83CC9" w14:textId="77777777" w:rsidR="00E11F7D" w:rsidRDefault="00E11F7D">
            <w:pPr>
              <w:pStyle w:val="a5"/>
              <w:spacing w:line="400" w:lineRule="exact"/>
              <w:rPr>
                <w:rFonts w:ascii="宋体" w:hAnsi="宋体" w:cs="宋体"/>
                <w:szCs w:val="21"/>
              </w:rPr>
            </w:pPr>
          </w:p>
        </w:tc>
        <w:tc>
          <w:tcPr>
            <w:tcW w:w="1418" w:type="dxa"/>
            <w:noWrap/>
            <w:vAlign w:val="center"/>
          </w:tcPr>
          <w:p w14:paraId="0D40D56C" w14:textId="77777777" w:rsidR="00E11F7D" w:rsidRDefault="00E11F7D">
            <w:pPr>
              <w:pStyle w:val="a5"/>
              <w:spacing w:line="400" w:lineRule="exact"/>
              <w:rPr>
                <w:rFonts w:ascii="宋体" w:hAnsi="宋体" w:cs="宋体"/>
                <w:szCs w:val="21"/>
              </w:rPr>
            </w:pPr>
          </w:p>
        </w:tc>
        <w:tc>
          <w:tcPr>
            <w:tcW w:w="1134" w:type="dxa"/>
            <w:noWrap/>
            <w:vAlign w:val="center"/>
          </w:tcPr>
          <w:p w14:paraId="0B484104" w14:textId="77777777" w:rsidR="00E11F7D" w:rsidRDefault="00E11F7D">
            <w:pPr>
              <w:pStyle w:val="a5"/>
              <w:spacing w:line="400" w:lineRule="exact"/>
              <w:rPr>
                <w:rFonts w:ascii="宋体" w:hAnsi="宋体" w:cs="宋体"/>
                <w:szCs w:val="21"/>
              </w:rPr>
            </w:pPr>
          </w:p>
        </w:tc>
        <w:tc>
          <w:tcPr>
            <w:tcW w:w="1134" w:type="dxa"/>
            <w:noWrap/>
            <w:vAlign w:val="center"/>
          </w:tcPr>
          <w:p w14:paraId="6DF2F371" w14:textId="77777777" w:rsidR="00E11F7D" w:rsidRDefault="00E11F7D">
            <w:pPr>
              <w:pStyle w:val="a5"/>
              <w:spacing w:line="400" w:lineRule="exact"/>
              <w:rPr>
                <w:rFonts w:ascii="宋体" w:hAnsi="宋体" w:cs="宋体"/>
                <w:szCs w:val="21"/>
              </w:rPr>
            </w:pPr>
          </w:p>
        </w:tc>
        <w:tc>
          <w:tcPr>
            <w:tcW w:w="4252" w:type="dxa"/>
            <w:noWrap/>
            <w:vAlign w:val="center"/>
          </w:tcPr>
          <w:p w14:paraId="1C7230B6" w14:textId="77777777" w:rsidR="00E11F7D" w:rsidRDefault="00E11F7D">
            <w:pPr>
              <w:pStyle w:val="a5"/>
              <w:spacing w:line="400" w:lineRule="exact"/>
              <w:rPr>
                <w:rFonts w:ascii="宋体" w:hAnsi="宋体" w:cs="宋体"/>
                <w:szCs w:val="21"/>
              </w:rPr>
            </w:pPr>
          </w:p>
        </w:tc>
      </w:tr>
      <w:tr w:rsidR="00E11F7D" w14:paraId="40197395" w14:textId="77777777">
        <w:trPr>
          <w:jc w:val="center"/>
        </w:trPr>
        <w:tc>
          <w:tcPr>
            <w:tcW w:w="1871" w:type="dxa"/>
            <w:tcBorders>
              <w:top w:val="nil"/>
              <w:bottom w:val="nil"/>
            </w:tcBorders>
            <w:noWrap/>
            <w:vAlign w:val="center"/>
          </w:tcPr>
          <w:p w14:paraId="5CB666DF" w14:textId="77777777" w:rsidR="00E11F7D" w:rsidRDefault="00000000">
            <w:pPr>
              <w:pStyle w:val="a5"/>
              <w:spacing w:line="400" w:lineRule="exact"/>
              <w:rPr>
                <w:rFonts w:ascii="宋体" w:hAnsi="宋体" w:cs="宋体"/>
                <w:szCs w:val="21"/>
              </w:rPr>
            </w:pPr>
            <w:r>
              <w:rPr>
                <w:rFonts w:ascii="宋体" w:hAnsi="宋体" w:cs="宋体" w:hint="eastAsia"/>
                <w:szCs w:val="21"/>
              </w:rPr>
              <w:t>其他人员</w:t>
            </w:r>
          </w:p>
        </w:tc>
        <w:tc>
          <w:tcPr>
            <w:tcW w:w="1418" w:type="dxa"/>
            <w:noWrap/>
            <w:vAlign w:val="center"/>
          </w:tcPr>
          <w:p w14:paraId="5C954DC1" w14:textId="77777777" w:rsidR="00E11F7D" w:rsidRDefault="00E11F7D">
            <w:pPr>
              <w:pStyle w:val="a5"/>
              <w:spacing w:line="400" w:lineRule="exact"/>
              <w:rPr>
                <w:rFonts w:ascii="宋体" w:hAnsi="宋体" w:cs="宋体"/>
                <w:szCs w:val="21"/>
              </w:rPr>
            </w:pPr>
          </w:p>
        </w:tc>
        <w:tc>
          <w:tcPr>
            <w:tcW w:w="1134" w:type="dxa"/>
            <w:noWrap/>
            <w:vAlign w:val="center"/>
          </w:tcPr>
          <w:p w14:paraId="66D4CFA9" w14:textId="77777777" w:rsidR="00E11F7D" w:rsidRDefault="00E11F7D">
            <w:pPr>
              <w:pStyle w:val="a5"/>
              <w:spacing w:line="400" w:lineRule="exact"/>
              <w:rPr>
                <w:rFonts w:ascii="宋体" w:hAnsi="宋体" w:cs="宋体"/>
                <w:szCs w:val="21"/>
              </w:rPr>
            </w:pPr>
          </w:p>
        </w:tc>
        <w:tc>
          <w:tcPr>
            <w:tcW w:w="1134" w:type="dxa"/>
            <w:noWrap/>
            <w:vAlign w:val="center"/>
          </w:tcPr>
          <w:p w14:paraId="0D2F6B7A" w14:textId="77777777" w:rsidR="00E11F7D" w:rsidRDefault="00E11F7D">
            <w:pPr>
              <w:pStyle w:val="a5"/>
              <w:spacing w:line="400" w:lineRule="exact"/>
              <w:rPr>
                <w:rFonts w:ascii="宋体" w:hAnsi="宋体" w:cs="宋体"/>
                <w:szCs w:val="21"/>
              </w:rPr>
            </w:pPr>
          </w:p>
        </w:tc>
        <w:tc>
          <w:tcPr>
            <w:tcW w:w="4252" w:type="dxa"/>
            <w:noWrap/>
            <w:vAlign w:val="center"/>
          </w:tcPr>
          <w:p w14:paraId="6F3ADC11" w14:textId="77777777" w:rsidR="00E11F7D" w:rsidRDefault="00E11F7D">
            <w:pPr>
              <w:pStyle w:val="a5"/>
              <w:spacing w:line="400" w:lineRule="exact"/>
              <w:rPr>
                <w:rFonts w:ascii="宋体" w:hAnsi="宋体" w:cs="宋体"/>
                <w:szCs w:val="21"/>
              </w:rPr>
            </w:pPr>
          </w:p>
        </w:tc>
      </w:tr>
      <w:tr w:rsidR="00E11F7D" w14:paraId="79B9D2BC" w14:textId="77777777">
        <w:trPr>
          <w:jc w:val="center"/>
        </w:trPr>
        <w:tc>
          <w:tcPr>
            <w:tcW w:w="1871" w:type="dxa"/>
            <w:tcBorders>
              <w:top w:val="nil"/>
              <w:bottom w:val="nil"/>
            </w:tcBorders>
            <w:noWrap/>
            <w:vAlign w:val="center"/>
          </w:tcPr>
          <w:p w14:paraId="2B73FB43" w14:textId="77777777" w:rsidR="00E11F7D" w:rsidRDefault="00E11F7D">
            <w:pPr>
              <w:pStyle w:val="a5"/>
              <w:spacing w:line="400" w:lineRule="exact"/>
              <w:rPr>
                <w:rFonts w:ascii="宋体" w:hAnsi="宋体" w:cs="宋体"/>
                <w:szCs w:val="21"/>
              </w:rPr>
            </w:pPr>
          </w:p>
        </w:tc>
        <w:tc>
          <w:tcPr>
            <w:tcW w:w="1418" w:type="dxa"/>
            <w:noWrap/>
            <w:vAlign w:val="center"/>
          </w:tcPr>
          <w:p w14:paraId="1B7B14E8" w14:textId="77777777" w:rsidR="00E11F7D" w:rsidRDefault="00E11F7D">
            <w:pPr>
              <w:pStyle w:val="a5"/>
              <w:spacing w:line="400" w:lineRule="exact"/>
              <w:rPr>
                <w:rFonts w:ascii="宋体" w:hAnsi="宋体" w:cs="宋体"/>
                <w:szCs w:val="21"/>
              </w:rPr>
            </w:pPr>
          </w:p>
        </w:tc>
        <w:tc>
          <w:tcPr>
            <w:tcW w:w="1134" w:type="dxa"/>
            <w:noWrap/>
            <w:vAlign w:val="center"/>
          </w:tcPr>
          <w:p w14:paraId="5BDDBA68" w14:textId="77777777" w:rsidR="00E11F7D" w:rsidRDefault="00E11F7D">
            <w:pPr>
              <w:pStyle w:val="a5"/>
              <w:spacing w:line="400" w:lineRule="exact"/>
              <w:rPr>
                <w:rFonts w:ascii="宋体" w:hAnsi="宋体" w:cs="宋体"/>
                <w:szCs w:val="21"/>
              </w:rPr>
            </w:pPr>
          </w:p>
        </w:tc>
        <w:tc>
          <w:tcPr>
            <w:tcW w:w="1134" w:type="dxa"/>
            <w:noWrap/>
            <w:vAlign w:val="center"/>
          </w:tcPr>
          <w:p w14:paraId="64451579" w14:textId="77777777" w:rsidR="00E11F7D" w:rsidRDefault="00E11F7D">
            <w:pPr>
              <w:pStyle w:val="a5"/>
              <w:spacing w:line="400" w:lineRule="exact"/>
              <w:rPr>
                <w:rFonts w:ascii="宋体" w:hAnsi="宋体" w:cs="宋体"/>
                <w:szCs w:val="21"/>
              </w:rPr>
            </w:pPr>
          </w:p>
        </w:tc>
        <w:tc>
          <w:tcPr>
            <w:tcW w:w="4252" w:type="dxa"/>
            <w:noWrap/>
            <w:vAlign w:val="center"/>
          </w:tcPr>
          <w:p w14:paraId="4955C029" w14:textId="77777777" w:rsidR="00E11F7D" w:rsidRDefault="00E11F7D">
            <w:pPr>
              <w:pStyle w:val="a5"/>
              <w:spacing w:line="400" w:lineRule="exact"/>
              <w:rPr>
                <w:rFonts w:ascii="宋体" w:hAnsi="宋体" w:cs="宋体"/>
                <w:szCs w:val="21"/>
              </w:rPr>
            </w:pPr>
          </w:p>
        </w:tc>
      </w:tr>
      <w:tr w:rsidR="00E11F7D" w14:paraId="08308B5E" w14:textId="77777777">
        <w:trPr>
          <w:jc w:val="center"/>
        </w:trPr>
        <w:tc>
          <w:tcPr>
            <w:tcW w:w="9809" w:type="dxa"/>
            <w:gridSpan w:val="5"/>
            <w:tcBorders>
              <w:top w:val="single" w:sz="6" w:space="0" w:color="auto"/>
              <w:bottom w:val="single" w:sz="6" w:space="0" w:color="auto"/>
            </w:tcBorders>
            <w:noWrap/>
            <w:vAlign w:val="center"/>
          </w:tcPr>
          <w:p w14:paraId="68D68170" w14:textId="77777777" w:rsidR="00E11F7D" w:rsidRDefault="00000000">
            <w:pPr>
              <w:pStyle w:val="a5"/>
              <w:spacing w:line="400" w:lineRule="exact"/>
              <w:rPr>
                <w:rFonts w:ascii="宋体" w:hAnsi="宋体" w:cs="宋体"/>
                <w:szCs w:val="21"/>
              </w:rPr>
            </w:pPr>
            <w:r>
              <w:rPr>
                <w:rFonts w:ascii="宋体" w:hAnsi="宋体" w:cs="宋体" w:hint="eastAsia"/>
                <w:szCs w:val="21"/>
              </w:rPr>
              <w:t>二、现场人员</w:t>
            </w:r>
          </w:p>
        </w:tc>
      </w:tr>
      <w:tr w:rsidR="00E11F7D" w14:paraId="2C1EC4D6" w14:textId="77777777">
        <w:trPr>
          <w:jc w:val="center"/>
        </w:trPr>
        <w:tc>
          <w:tcPr>
            <w:tcW w:w="1871" w:type="dxa"/>
            <w:tcBorders>
              <w:top w:val="single" w:sz="6" w:space="0" w:color="auto"/>
              <w:bottom w:val="single" w:sz="6" w:space="0" w:color="auto"/>
            </w:tcBorders>
            <w:noWrap/>
            <w:vAlign w:val="center"/>
          </w:tcPr>
          <w:p w14:paraId="495F5B48" w14:textId="77777777" w:rsidR="00E11F7D" w:rsidRDefault="00000000">
            <w:pPr>
              <w:pStyle w:val="a5"/>
              <w:spacing w:line="400" w:lineRule="exact"/>
              <w:rPr>
                <w:rFonts w:ascii="宋体" w:hAnsi="宋体" w:cs="宋体"/>
                <w:szCs w:val="21"/>
              </w:rPr>
            </w:pPr>
            <w:r>
              <w:rPr>
                <w:rFonts w:ascii="宋体" w:hAnsi="宋体" w:cs="宋体" w:hint="eastAsia"/>
                <w:szCs w:val="21"/>
              </w:rPr>
              <w:t>项目负责人</w:t>
            </w:r>
          </w:p>
        </w:tc>
        <w:tc>
          <w:tcPr>
            <w:tcW w:w="1418" w:type="dxa"/>
            <w:noWrap/>
            <w:vAlign w:val="center"/>
          </w:tcPr>
          <w:p w14:paraId="6A3DB398" w14:textId="77777777" w:rsidR="00E11F7D" w:rsidRDefault="00E11F7D">
            <w:pPr>
              <w:pStyle w:val="a5"/>
              <w:spacing w:line="400" w:lineRule="exact"/>
              <w:rPr>
                <w:rFonts w:ascii="宋体" w:hAnsi="宋体" w:cs="宋体"/>
                <w:szCs w:val="21"/>
              </w:rPr>
            </w:pPr>
          </w:p>
        </w:tc>
        <w:tc>
          <w:tcPr>
            <w:tcW w:w="1134" w:type="dxa"/>
            <w:noWrap/>
            <w:vAlign w:val="center"/>
          </w:tcPr>
          <w:p w14:paraId="5C1FB146" w14:textId="77777777" w:rsidR="00E11F7D" w:rsidRDefault="00E11F7D">
            <w:pPr>
              <w:pStyle w:val="a5"/>
              <w:spacing w:line="400" w:lineRule="exact"/>
              <w:rPr>
                <w:rFonts w:ascii="宋体" w:hAnsi="宋体" w:cs="宋体"/>
                <w:szCs w:val="21"/>
              </w:rPr>
            </w:pPr>
          </w:p>
        </w:tc>
        <w:tc>
          <w:tcPr>
            <w:tcW w:w="1134" w:type="dxa"/>
            <w:noWrap/>
            <w:vAlign w:val="center"/>
          </w:tcPr>
          <w:p w14:paraId="46E0A937" w14:textId="77777777" w:rsidR="00E11F7D" w:rsidRDefault="00E11F7D">
            <w:pPr>
              <w:pStyle w:val="a5"/>
              <w:spacing w:line="400" w:lineRule="exact"/>
              <w:rPr>
                <w:rFonts w:ascii="宋体" w:hAnsi="宋体" w:cs="宋体"/>
                <w:szCs w:val="21"/>
              </w:rPr>
            </w:pPr>
          </w:p>
        </w:tc>
        <w:tc>
          <w:tcPr>
            <w:tcW w:w="4252" w:type="dxa"/>
            <w:noWrap/>
            <w:vAlign w:val="center"/>
          </w:tcPr>
          <w:p w14:paraId="33C87434" w14:textId="77777777" w:rsidR="00E11F7D" w:rsidRDefault="00E11F7D">
            <w:pPr>
              <w:pStyle w:val="a5"/>
              <w:spacing w:line="400" w:lineRule="exact"/>
              <w:rPr>
                <w:rFonts w:ascii="宋体" w:hAnsi="宋体" w:cs="宋体"/>
                <w:szCs w:val="21"/>
              </w:rPr>
            </w:pPr>
          </w:p>
        </w:tc>
      </w:tr>
      <w:tr w:rsidR="00E11F7D" w14:paraId="4ADC8A7A" w14:textId="77777777">
        <w:trPr>
          <w:jc w:val="center"/>
        </w:trPr>
        <w:tc>
          <w:tcPr>
            <w:tcW w:w="1871" w:type="dxa"/>
            <w:tcBorders>
              <w:top w:val="single" w:sz="6" w:space="0" w:color="auto"/>
              <w:bottom w:val="single" w:sz="6" w:space="0" w:color="auto"/>
            </w:tcBorders>
            <w:noWrap/>
            <w:vAlign w:val="center"/>
          </w:tcPr>
          <w:p w14:paraId="33720655" w14:textId="77777777" w:rsidR="00E11F7D" w:rsidRDefault="00000000">
            <w:pPr>
              <w:pStyle w:val="a5"/>
              <w:spacing w:line="400" w:lineRule="exact"/>
              <w:rPr>
                <w:rFonts w:ascii="宋体" w:hAnsi="宋体" w:cs="宋体"/>
                <w:szCs w:val="21"/>
              </w:rPr>
            </w:pPr>
            <w:r>
              <w:rPr>
                <w:rFonts w:ascii="宋体" w:hAnsi="宋体" w:cs="宋体" w:hint="eastAsia"/>
                <w:szCs w:val="21"/>
              </w:rPr>
              <w:t>项目副经理</w:t>
            </w:r>
          </w:p>
        </w:tc>
        <w:tc>
          <w:tcPr>
            <w:tcW w:w="1418" w:type="dxa"/>
            <w:noWrap/>
            <w:vAlign w:val="center"/>
          </w:tcPr>
          <w:p w14:paraId="3869B462" w14:textId="77777777" w:rsidR="00E11F7D" w:rsidRDefault="00E11F7D">
            <w:pPr>
              <w:pStyle w:val="a5"/>
              <w:spacing w:line="400" w:lineRule="exact"/>
              <w:rPr>
                <w:rFonts w:ascii="宋体" w:hAnsi="宋体" w:cs="宋体"/>
                <w:szCs w:val="21"/>
              </w:rPr>
            </w:pPr>
          </w:p>
        </w:tc>
        <w:tc>
          <w:tcPr>
            <w:tcW w:w="1134" w:type="dxa"/>
            <w:noWrap/>
            <w:vAlign w:val="center"/>
          </w:tcPr>
          <w:p w14:paraId="4A39F4B5" w14:textId="77777777" w:rsidR="00E11F7D" w:rsidRDefault="00E11F7D">
            <w:pPr>
              <w:pStyle w:val="a5"/>
              <w:spacing w:line="400" w:lineRule="exact"/>
              <w:rPr>
                <w:rFonts w:ascii="宋体" w:hAnsi="宋体" w:cs="宋体"/>
                <w:szCs w:val="21"/>
              </w:rPr>
            </w:pPr>
          </w:p>
        </w:tc>
        <w:tc>
          <w:tcPr>
            <w:tcW w:w="1134" w:type="dxa"/>
            <w:noWrap/>
            <w:vAlign w:val="center"/>
          </w:tcPr>
          <w:p w14:paraId="2C6DAD2E" w14:textId="77777777" w:rsidR="00E11F7D" w:rsidRDefault="00E11F7D">
            <w:pPr>
              <w:pStyle w:val="a5"/>
              <w:spacing w:line="400" w:lineRule="exact"/>
              <w:rPr>
                <w:rFonts w:ascii="宋体" w:hAnsi="宋体" w:cs="宋体"/>
                <w:szCs w:val="21"/>
              </w:rPr>
            </w:pPr>
          </w:p>
        </w:tc>
        <w:tc>
          <w:tcPr>
            <w:tcW w:w="4252" w:type="dxa"/>
            <w:noWrap/>
            <w:vAlign w:val="center"/>
          </w:tcPr>
          <w:p w14:paraId="069986FF" w14:textId="77777777" w:rsidR="00E11F7D" w:rsidRDefault="00E11F7D">
            <w:pPr>
              <w:pStyle w:val="a5"/>
              <w:spacing w:line="400" w:lineRule="exact"/>
              <w:rPr>
                <w:rFonts w:ascii="宋体" w:hAnsi="宋体" w:cs="宋体"/>
                <w:szCs w:val="21"/>
              </w:rPr>
            </w:pPr>
          </w:p>
        </w:tc>
      </w:tr>
      <w:tr w:rsidR="00E11F7D" w14:paraId="5945D6F7" w14:textId="77777777">
        <w:trPr>
          <w:jc w:val="center"/>
        </w:trPr>
        <w:tc>
          <w:tcPr>
            <w:tcW w:w="1871" w:type="dxa"/>
            <w:tcBorders>
              <w:top w:val="single" w:sz="6" w:space="0" w:color="auto"/>
              <w:bottom w:val="single" w:sz="6" w:space="0" w:color="auto"/>
            </w:tcBorders>
            <w:noWrap/>
            <w:vAlign w:val="center"/>
          </w:tcPr>
          <w:p w14:paraId="09B939BF" w14:textId="77777777" w:rsidR="00E11F7D" w:rsidRDefault="00000000">
            <w:pPr>
              <w:pStyle w:val="a5"/>
              <w:spacing w:line="400" w:lineRule="exact"/>
              <w:rPr>
                <w:rFonts w:ascii="宋体" w:hAnsi="宋体" w:cs="宋体"/>
                <w:szCs w:val="21"/>
              </w:rPr>
            </w:pPr>
            <w:r>
              <w:rPr>
                <w:rFonts w:ascii="宋体" w:hAnsi="宋体" w:cs="宋体" w:hint="eastAsia"/>
                <w:szCs w:val="21"/>
              </w:rPr>
              <w:t>技术负责人</w:t>
            </w:r>
          </w:p>
        </w:tc>
        <w:tc>
          <w:tcPr>
            <w:tcW w:w="1418" w:type="dxa"/>
            <w:noWrap/>
            <w:vAlign w:val="center"/>
          </w:tcPr>
          <w:p w14:paraId="21E91C8B" w14:textId="77777777" w:rsidR="00E11F7D" w:rsidRDefault="00E11F7D">
            <w:pPr>
              <w:pStyle w:val="a5"/>
              <w:spacing w:line="400" w:lineRule="exact"/>
              <w:rPr>
                <w:rFonts w:ascii="宋体" w:hAnsi="宋体" w:cs="宋体"/>
                <w:szCs w:val="21"/>
              </w:rPr>
            </w:pPr>
          </w:p>
        </w:tc>
        <w:tc>
          <w:tcPr>
            <w:tcW w:w="1134" w:type="dxa"/>
            <w:noWrap/>
            <w:vAlign w:val="center"/>
          </w:tcPr>
          <w:p w14:paraId="06F8D744" w14:textId="77777777" w:rsidR="00E11F7D" w:rsidRDefault="00E11F7D">
            <w:pPr>
              <w:pStyle w:val="a5"/>
              <w:spacing w:line="400" w:lineRule="exact"/>
              <w:rPr>
                <w:rFonts w:ascii="宋体" w:hAnsi="宋体" w:cs="宋体"/>
                <w:szCs w:val="21"/>
              </w:rPr>
            </w:pPr>
          </w:p>
        </w:tc>
        <w:tc>
          <w:tcPr>
            <w:tcW w:w="1134" w:type="dxa"/>
            <w:noWrap/>
            <w:vAlign w:val="center"/>
          </w:tcPr>
          <w:p w14:paraId="13670C38" w14:textId="77777777" w:rsidR="00E11F7D" w:rsidRDefault="00E11F7D">
            <w:pPr>
              <w:pStyle w:val="a5"/>
              <w:spacing w:line="400" w:lineRule="exact"/>
              <w:rPr>
                <w:rFonts w:ascii="宋体" w:hAnsi="宋体" w:cs="宋体"/>
                <w:szCs w:val="21"/>
              </w:rPr>
            </w:pPr>
          </w:p>
        </w:tc>
        <w:tc>
          <w:tcPr>
            <w:tcW w:w="4252" w:type="dxa"/>
            <w:noWrap/>
            <w:vAlign w:val="center"/>
          </w:tcPr>
          <w:p w14:paraId="734C82E1" w14:textId="77777777" w:rsidR="00E11F7D" w:rsidRDefault="00E11F7D">
            <w:pPr>
              <w:pStyle w:val="a5"/>
              <w:spacing w:line="400" w:lineRule="exact"/>
              <w:rPr>
                <w:rFonts w:ascii="宋体" w:hAnsi="宋体" w:cs="宋体"/>
                <w:szCs w:val="21"/>
              </w:rPr>
            </w:pPr>
          </w:p>
        </w:tc>
      </w:tr>
      <w:tr w:rsidR="00E11F7D" w14:paraId="29A88416" w14:textId="77777777">
        <w:trPr>
          <w:jc w:val="center"/>
        </w:trPr>
        <w:tc>
          <w:tcPr>
            <w:tcW w:w="1871" w:type="dxa"/>
            <w:tcBorders>
              <w:top w:val="single" w:sz="6" w:space="0" w:color="auto"/>
              <w:bottom w:val="single" w:sz="6" w:space="0" w:color="auto"/>
            </w:tcBorders>
            <w:noWrap/>
            <w:vAlign w:val="center"/>
          </w:tcPr>
          <w:p w14:paraId="6754AADA" w14:textId="77777777" w:rsidR="00E11F7D" w:rsidRDefault="00000000">
            <w:pPr>
              <w:pStyle w:val="a5"/>
              <w:spacing w:line="400" w:lineRule="exact"/>
              <w:rPr>
                <w:rFonts w:ascii="宋体" w:hAnsi="宋体" w:cs="宋体"/>
                <w:szCs w:val="21"/>
              </w:rPr>
            </w:pPr>
            <w:r>
              <w:rPr>
                <w:rFonts w:ascii="宋体" w:hAnsi="宋体" w:cs="宋体" w:hint="eastAsia"/>
                <w:szCs w:val="21"/>
              </w:rPr>
              <w:t>施工管理</w:t>
            </w:r>
          </w:p>
        </w:tc>
        <w:tc>
          <w:tcPr>
            <w:tcW w:w="1418" w:type="dxa"/>
            <w:noWrap/>
            <w:vAlign w:val="center"/>
          </w:tcPr>
          <w:p w14:paraId="362B6754" w14:textId="77777777" w:rsidR="00E11F7D" w:rsidRDefault="00E11F7D">
            <w:pPr>
              <w:pStyle w:val="a5"/>
              <w:spacing w:line="400" w:lineRule="exact"/>
              <w:rPr>
                <w:rFonts w:ascii="宋体" w:hAnsi="宋体" w:cs="宋体"/>
                <w:szCs w:val="21"/>
              </w:rPr>
            </w:pPr>
          </w:p>
        </w:tc>
        <w:tc>
          <w:tcPr>
            <w:tcW w:w="1134" w:type="dxa"/>
            <w:noWrap/>
            <w:vAlign w:val="center"/>
          </w:tcPr>
          <w:p w14:paraId="3A27DE34" w14:textId="77777777" w:rsidR="00E11F7D" w:rsidRDefault="00E11F7D">
            <w:pPr>
              <w:pStyle w:val="a5"/>
              <w:spacing w:line="400" w:lineRule="exact"/>
              <w:rPr>
                <w:rFonts w:ascii="宋体" w:hAnsi="宋体" w:cs="宋体"/>
                <w:szCs w:val="21"/>
              </w:rPr>
            </w:pPr>
          </w:p>
        </w:tc>
        <w:tc>
          <w:tcPr>
            <w:tcW w:w="1134" w:type="dxa"/>
            <w:noWrap/>
            <w:vAlign w:val="center"/>
          </w:tcPr>
          <w:p w14:paraId="26843ED1" w14:textId="77777777" w:rsidR="00E11F7D" w:rsidRDefault="00E11F7D">
            <w:pPr>
              <w:pStyle w:val="a5"/>
              <w:spacing w:line="400" w:lineRule="exact"/>
              <w:rPr>
                <w:rFonts w:ascii="宋体" w:hAnsi="宋体" w:cs="宋体"/>
                <w:szCs w:val="21"/>
              </w:rPr>
            </w:pPr>
          </w:p>
        </w:tc>
        <w:tc>
          <w:tcPr>
            <w:tcW w:w="4252" w:type="dxa"/>
            <w:noWrap/>
            <w:vAlign w:val="center"/>
          </w:tcPr>
          <w:p w14:paraId="3A6AAE2B" w14:textId="77777777" w:rsidR="00E11F7D" w:rsidRDefault="00E11F7D">
            <w:pPr>
              <w:pStyle w:val="a5"/>
              <w:spacing w:line="400" w:lineRule="exact"/>
              <w:rPr>
                <w:rFonts w:ascii="宋体" w:hAnsi="宋体" w:cs="宋体"/>
                <w:szCs w:val="21"/>
              </w:rPr>
            </w:pPr>
          </w:p>
        </w:tc>
      </w:tr>
      <w:tr w:rsidR="00E11F7D" w14:paraId="32E51BF0" w14:textId="77777777">
        <w:trPr>
          <w:jc w:val="center"/>
        </w:trPr>
        <w:tc>
          <w:tcPr>
            <w:tcW w:w="1871" w:type="dxa"/>
            <w:tcBorders>
              <w:top w:val="single" w:sz="6" w:space="0" w:color="auto"/>
              <w:bottom w:val="single" w:sz="6" w:space="0" w:color="auto"/>
            </w:tcBorders>
            <w:noWrap/>
            <w:vAlign w:val="center"/>
          </w:tcPr>
          <w:p w14:paraId="40DFF903" w14:textId="77777777" w:rsidR="00E11F7D" w:rsidRDefault="00000000">
            <w:pPr>
              <w:pStyle w:val="a5"/>
              <w:spacing w:line="400" w:lineRule="exact"/>
              <w:rPr>
                <w:rFonts w:ascii="宋体" w:hAnsi="宋体" w:cs="宋体"/>
                <w:szCs w:val="21"/>
              </w:rPr>
            </w:pPr>
            <w:r>
              <w:rPr>
                <w:rFonts w:ascii="宋体" w:hAnsi="宋体" w:cs="宋体" w:hint="eastAsia"/>
                <w:szCs w:val="21"/>
              </w:rPr>
              <w:t>质量管理</w:t>
            </w:r>
          </w:p>
        </w:tc>
        <w:tc>
          <w:tcPr>
            <w:tcW w:w="1418" w:type="dxa"/>
            <w:noWrap/>
            <w:vAlign w:val="center"/>
          </w:tcPr>
          <w:p w14:paraId="6B60CAB1" w14:textId="77777777" w:rsidR="00E11F7D" w:rsidRDefault="00E11F7D">
            <w:pPr>
              <w:pStyle w:val="a5"/>
              <w:spacing w:line="400" w:lineRule="exact"/>
              <w:rPr>
                <w:rFonts w:ascii="宋体" w:hAnsi="宋体" w:cs="宋体"/>
                <w:szCs w:val="21"/>
              </w:rPr>
            </w:pPr>
          </w:p>
        </w:tc>
        <w:tc>
          <w:tcPr>
            <w:tcW w:w="1134" w:type="dxa"/>
            <w:noWrap/>
            <w:vAlign w:val="center"/>
          </w:tcPr>
          <w:p w14:paraId="7B4CEA00" w14:textId="77777777" w:rsidR="00E11F7D" w:rsidRDefault="00E11F7D">
            <w:pPr>
              <w:pStyle w:val="a5"/>
              <w:spacing w:line="400" w:lineRule="exact"/>
              <w:rPr>
                <w:rFonts w:ascii="宋体" w:hAnsi="宋体" w:cs="宋体"/>
                <w:szCs w:val="21"/>
              </w:rPr>
            </w:pPr>
          </w:p>
        </w:tc>
        <w:tc>
          <w:tcPr>
            <w:tcW w:w="1134" w:type="dxa"/>
            <w:noWrap/>
            <w:vAlign w:val="center"/>
          </w:tcPr>
          <w:p w14:paraId="50B9EC06" w14:textId="77777777" w:rsidR="00E11F7D" w:rsidRDefault="00E11F7D">
            <w:pPr>
              <w:pStyle w:val="a5"/>
              <w:spacing w:line="400" w:lineRule="exact"/>
              <w:rPr>
                <w:rFonts w:ascii="宋体" w:hAnsi="宋体" w:cs="宋体"/>
                <w:szCs w:val="21"/>
              </w:rPr>
            </w:pPr>
          </w:p>
        </w:tc>
        <w:tc>
          <w:tcPr>
            <w:tcW w:w="4252" w:type="dxa"/>
            <w:noWrap/>
            <w:vAlign w:val="center"/>
          </w:tcPr>
          <w:p w14:paraId="07A07CEC" w14:textId="77777777" w:rsidR="00E11F7D" w:rsidRDefault="00E11F7D">
            <w:pPr>
              <w:pStyle w:val="a5"/>
              <w:spacing w:line="400" w:lineRule="exact"/>
              <w:rPr>
                <w:rFonts w:ascii="宋体" w:hAnsi="宋体" w:cs="宋体"/>
                <w:szCs w:val="21"/>
              </w:rPr>
            </w:pPr>
          </w:p>
        </w:tc>
      </w:tr>
      <w:tr w:rsidR="00E11F7D" w14:paraId="42E269C9" w14:textId="77777777">
        <w:trPr>
          <w:jc w:val="center"/>
        </w:trPr>
        <w:tc>
          <w:tcPr>
            <w:tcW w:w="1871" w:type="dxa"/>
            <w:tcBorders>
              <w:top w:val="single" w:sz="6" w:space="0" w:color="auto"/>
              <w:bottom w:val="single" w:sz="6" w:space="0" w:color="auto"/>
            </w:tcBorders>
            <w:noWrap/>
            <w:vAlign w:val="center"/>
          </w:tcPr>
          <w:p w14:paraId="1A6D947D" w14:textId="77777777" w:rsidR="00E11F7D" w:rsidRDefault="00000000">
            <w:pPr>
              <w:pStyle w:val="a5"/>
              <w:spacing w:line="400" w:lineRule="exact"/>
              <w:rPr>
                <w:rFonts w:ascii="宋体" w:hAnsi="宋体" w:cs="宋体"/>
                <w:szCs w:val="21"/>
              </w:rPr>
            </w:pPr>
            <w:r>
              <w:rPr>
                <w:rFonts w:ascii="宋体" w:hAnsi="宋体" w:cs="宋体" w:hint="eastAsia"/>
                <w:szCs w:val="21"/>
              </w:rPr>
              <w:t>安全管理</w:t>
            </w:r>
          </w:p>
        </w:tc>
        <w:tc>
          <w:tcPr>
            <w:tcW w:w="1418" w:type="dxa"/>
            <w:noWrap/>
            <w:vAlign w:val="center"/>
          </w:tcPr>
          <w:p w14:paraId="78E65221" w14:textId="77777777" w:rsidR="00E11F7D" w:rsidRDefault="00E11F7D">
            <w:pPr>
              <w:pStyle w:val="a5"/>
              <w:spacing w:line="400" w:lineRule="exact"/>
              <w:rPr>
                <w:rFonts w:ascii="宋体" w:hAnsi="宋体" w:cs="宋体"/>
                <w:szCs w:val="21"/>
              </w:rPr>
            </w:pPr>
          </w:p>
        </w:tc>
        <w:tc>
          <w:tcPr>
            <w:tcW w:w="1134" w:type="dxa"/>
            <w:noWrap/>
            <w:vAlign w:val="center"/>
          </w:tcPr>
          <w:p w14:paraId="36E9AA35" w14:textId="77777777" w:rsidR="00E11F7D" w:rsidRDefault="00E11F7D">
            <w:pPr>
              <w:pStyle w:val="a5"/>
              <w:spacing w:line="400" w:lineRule="exact"/>
              <w:rPr>
                <w:rFonts w:ascii="宋体" w:hAnsi="宋体" w:cs="宋体"/>
                <w:szCs w:val="21"/>
              </w:rPr>
            </w:pPr>
          </w:p>
        </w:tc>
        <w:tc>
          <w:tcPr>
            <w:tcW w:w="1134" w:type="dxa"/>
            <w:noWrap/>
            <w:vAlign w:val="center"/>
          </w:tcPr>
          <w:p w14:paraId="3D339496" w14:textId="77777777" w:rsidR="00E11F7D" w:rsidRDefault="00E11F7D">
            <w:pPr>
              <w:pStyle w:val="a5"/>
              <w:spacing w:line="400" w:lineRule="exact"/>
              <w:rPr>
                <w:rFonts w:ascii="宋体" w:hAnsi="宋体" w:cs="宋体"/>
                <w:szCs w:val="21"/>
              </w:rPr>
            </w:pPr>
          </w:p>
        </w:tc>
        <w:tc>
          <w:tcPr>
            <w:tcW w:w="4252" w:type="dxa"/>
            <w:noWrap/>
            <w:vAlign w:val="center"/>
          </w:tcPr>
          <w:p w14:paraId="7ED81674" w14:textId="77777777" w:rsidR="00E11F7D" w:rsidRDefault="00E11F7D">
            <w:pPr>
              <w:pStyle w:val="a5"/>
              <w:spacing w:line="400" w:lineRule="exact"/>
              <w:rPr>
                <w:rFonts w:ascii="宋体" w:hAnsi="宋体" w:cs="宋体"/>
                <w:szCs w:val="21"/>
              </w:rPr>
            </w:pPr>
          </w:p>
        </w:tc>
      </w:tr>
      <w:tr w:rsidR="00E11F7D" w14:paraId="6AFBC3A3" w14:textId="77777777">
        <w:trPr>
          <w:jc w:val="center"/>
        </w:trPr>
        <w:tc>
          <w:tcPr>
            <w:tcW w:w="1871" w:type="dxa"/>
            <w:tcBorders>
              <w:top w:val="single" w:sz="6" w:space="0" w:color="auto"/>
              <w:bottom w:val="single" w:sz="6" w:space="0" w:color="auto"/>
            </w:tcBorders>
            <w:noWrap/>
            <w:vAlign w:val="center"/>
          </w:tcPr>
          <w:p w14:paraId="0301116D" w14:textId="77777777" w:rsidR="00E11F7D" w:rsidRDefault="00000000">
            <w:pPr>
              <w:pStyle w:val="a5"/>
              <w:spacing w:line="400" w:lineRule="exact"/>
              <w:rPr>
                <w:rFonts w:ascii="宋体" w:hAnsi="宋体" w:cs="宋体"/>
                <w:szCs w:val="21"/>
              </w:rPr>
            </w:pPr>
            <w:r>
              <w:rPr>
                <w:rFonts w:ascii="宋体" w:hAnsi="宋体" w:cs="宋体" w:hint="eastAsia"/>
                <w:szCs w:val="21"/>
              </w:rPr>
              <w:t>材料管理</w:t>
            </w:r>
          </w:p>
        </w:tc>
        <w:tc>
          <w:tcPr>
            <w:tcW w:w="1418" w:type="dxa"/>
            <w:noWrap/>
            <w:vAlign w:val="center"/>
          </w:tcPr>
          <w:p w14:paraId="5B06280F" w14:textId="77777777" w:rsidR="00E11F7D" w:rsidRDefault="00E11F7D">
            <w:pPr>
              <w:pStyle w:val="a5"/>
              <w:spacing w:line="400" w:lineRule="exact"/>
              <w:rPr>
                <w:rFonts w:ascii="宋体" w:hAnsi="宋体" w:cs="宋体"/>
                <w:szCs w:val="21"/>
              </w:rPr>
            </w:pPr>
          </w:p>
        </w:tc>
        <w:tc>
          <w:tcPr>
            <w:tcW w:w="1134" w:type="dxa"/>
            <w:noWrap/>
            <w:vAlign w:val="center"/>
          </w:tcPr>
          <w:p w14:paraId="163BC0C3" w14:textId="77777777" w:rsidR="00E11F7D" w:rsidRDefault="00E11F7D">
            <w:pPr>
              <w:pStyle w:val="a5"/>
              <w:spacing w:line="400" w:lineRule="exact"/>
              <w:rPr>
                <w:rFonts w:ascii="宋体" w:hAnsi="宋体" w:cs="宋体"/>
                <w:szCs w:val="21"/>
              </w:rPr>
            </w:pPr>
          </w:p>
        </w:tc>
        <w:tc>
          <w:tcPr>
            <w:tcW w:w="1134" w:type="dxa"/>
            <w:noWrap/>
            <w:vAlign w:val="center"/>
          </w:tcPr>
          <w:p w14:paraId="0D5EC63F" w14:textId="77777777" w:rsidR="00E11F7D" w:rsidRDefault="00E11F7D">
            <w:pPr>
              <w:pStyle w:val="a5"/>
              <w:spacing w:line="400" w:lineRule="exact"/>
              <w:rPr>
                <w:rFonts w:ascii="宋体" w:hAnsi="宋体" w:cs="宋体"/>
                <w:szCs w:val="21"/>
              </w:rPr>
            </w:pPr>
          </w:p>
        </w:tc>
        <w:tc>
          <w:tcPr>
            <w:tcW w:w="4252" w:type="dxa"/>
            <w:noWrap/>
            <w:vAlign w:val="center"/>
          </w:tcPr>
          <w:p w14:paraId="07E8045B" w14:textId="77777777" w:rsidR="00E11F7D" w:rsidRDefault="00E11F7D">
            <w:pPr>
              <w:pStyle w:val="a5"/>
              <w:spacing w:line="400" w:lineRule="exact"/>
              <w:rPr>
                <w:rFonts w:ascii="宋体" w:hAnsi="宋体" w:cs="宋体"/>
                <w:szCs w:val="21"/>
              </w:rPr>
            </w:pPr>
          </w:p>
        </w:tc>
      </w:tr>
      <w:tr w:rsidR="00E11F7D" w14:paraId="69F2C026" w14:textId="77777777">
        <w:trPr>
          <w:jc w:val="center"/>
        </w:trPr>
        <w:tc>
          <w:tcPr>
            <w:tcW w:w="1871" w:type="dxa"/>
            <w:tcBorders>
              <w:top w:val="single" w:sz="6" w:space="0" w:color="auto"/>
              <w:bottom w:val="single" w:sz="6" w:space="0" w:color="auto"/>
            </w:tcBorders>
            <w:noWrap/>
            <w:vAlign w:val="center"/>
          </w:tcPr>
          <w:p w14:paraId="578D4757" w14:textId="77777777" w:rsidR="00E11F7D" w:rsidRDefault="00000000">
            <w:pPr>
              <w:pStyle w:val="a5"/>
              <w:spacing w:line="400" w:lineRule="exact"/>
              <w:rPr>
                <w:rFonts w:ascii="宋体" w:hAnsi="宋体" w:cs="宋体"/>
                <w:szCs w:val="21"/>
              </w:rPr>
            </w:pPr>
            <w:r>
              <w:rPr>
                <w:rFonts w:ascii="宋体" w:hAnsi="宋体" w:cs="宋体" w:hint="eastAsia"/>
                <w:szCs w:val="21"/>
              </w:rPr>
              <w:t>资料管理</w:t>
            </w:r>
          </w:p>
        </w:tc>
        <w:tc>
          <w:tcPr>
            <w:tcW w:w="1418" w:type="dxa"/>
            <w:noWrap/>
            <w:vAlign w:val="center"/>
          </w:tcPr>
          <w:p w14:paraId="61F6A9A6" w14:textId="77777777" w:rsidR="00E11F7D" w:rsidRDefault="00E11F7D">
            <w:pPr>
              <w:pStyle w:val="a5"/>
              <w:spacing w:line="400" w:lineRule="exact"/>
              <w:rPr>
                <w:rFonts w:ascii="宋体" w:hAnsi="宋体" w:cs="宋体"/>
                <w:szCs w:val="21"/>
              </w:rPr>
            </w:pPr>
          </w:p>
        </w:tc>
        <w:tc>
          <w:tcPr>
            <w:tcW w:w="1134" w:type="dxa"/>
            <w:noWrap/>
            <w:vAlign w:val="center"/>
          </w:tcPr>
          <w:p w14:paraId="4ED7255D" w14:textId="77777777" w:rsidR="00E11F7D" w:rsidRDefault="00E11F7D">
            <w:pPr>
              <w:pStyle w:val="a5"/>
              <w:spacing w:line="400" w:lineRule="exact"/>
              <w:rPr>
                <w:rFonts w:ascii="宋体" w:hAnsi="宋体" w:cs="宋体"/>
                <w:szCs w:val="21"/>
              </w:rPr>
            </w:pPr>
          </w:p>
        </w:tc>
        <w:tc>
          <w:tcPr>
            <w:tcW w:w="1134" w:type="dxa"/>
            <w:noWrap/>
            <w:vAlign w:val="center"/>
          </w:tcPr>
          <w:p w14:paraId="2EC13561" w14:textId="77777777" w:rsidR="00E11F7D" w:rsidRDefault="00E11F7D">
            <w:pPr>
              <w:pStyle w:val="a5"/>
              <w:spacing w:line="400" w:lineRule="exact"/>
              <w:rPr>
                <w:rFonts w:ascii="宋体" w:hAnsi="宋体" w:cs="宋体"/>
                <w:szCs w:val="21"/>
              </w:rPr>
            </w:pPr>
          </w:p>
        </w:tc>
        <w:tc>
          <w:tcPr>
            <w:tcW w:w="4252" w:type="dxa"/>
            <w:noWrap/>
            <w:vAlign w:val="center"/>
          </w:tcPr>
          <w:p w14:paraId="4529A6DA" w14:textId="77777777" w:rsidR="00E11F7D" w:rsidRDefault="00E11F7D">
            <w:pPr>
              <w:pStyle w:val="a5"/>
              <w:spacing w:line="400" w:lineRule="exact"/>
              <w:rPr>
                <w:rFonts w:ascii="宋体" w:hAnsi="宋体" w:cs="宋体"/>
                <w:szCs w:val="21"/>
              </w:rPr>
            </w:pPr>
          </w:p>
        </w:tc>
      </w:tr>
      <w:tr w:rsidR="00E11F7D" w14:paraId="7740CD33" w14:textId="77777777">
        <w:trPr>
          <w:jc w:val="center"/>
        </w:trPr>
        <w:tc>
          <w:tcPr>
            <w:tcW w:w="1871" w:type="dxa"/>
            <w:vMerge w:val="restart"/>
            <w:tcBorders>
              <w:top w:val="single" w:sz="6" w:space="0" w:color="auto"/>
            </w:tcBorders>
            <w:noWrap/>
            <w:vAlign w:val="center"/>
          </w:tcPr>
          <w:p w14:paraId="20C27289" w14:textId="77777777" w:rsidR="00E11F7D" w:rsidRDefault="00000000">
            <w:pPr>
              <w:pStyle w:val="a5"/>
              <w:spacing w:line="400" w:lineRule="exact"/>
              <w:rPr>
                <w:rFonts w:ascii="宋体" w:hAnsi="宋体" w:cs="宋体"/>
                <w:szCs w:val="21"/>
              </w:rPr>
            </w:pPr>
            <w:r>
              <w:rPr>
                <w:rFonts w:ascii="宋体" w:hAnsi="宋体" w:cs="宋体" w:hint="eastAsia"/>
                <w:szCs w:val="21"/>
              </w:rPr>
              <w:t>其他人员</w:t>
            </w:r>
          </w:p>
        </w:tc>
        <w:tc>
          <w:tcPr>
            <w:tcW w:w="1418" w:type="dxa"/>
            <w:noWrap/>
            <w:vAlign w:val="center"/>
          </w:tcPr>
          <w:p w14:paraId="5EB0A77E" w14:textId="77777777" w:rsidR="00E11F7D" w:rsidRDefault="00E11F7D">
            <w:pPr>
              <w:pStyle w:val="a5"/>
              <w:spacing w:line="400" w:lineRule="exact"/>
              <w:rPr>
                <w:rFonts w:ascii="宋体" w:hAnsi="宋体" w:cs="宋体"/>
                <w:szCs w:val="21"/>
              </w:rPr>
            </w:pPr>
          </w:p>
        </w:tc>
        <w:tc>
          <w:tcPr>
            <w:tcW w:w="1134" w:type="dxa"/>
            <w:noWrap/>
            <w:vAlign w:val="center"/>
          </w:tcPr>
          <w:p w14:paraId="3A166FAE" w14:textId="77777777" w:rsidR="00E11F7D" w:rsidRDefault="00E11F7D">
            <w:pPr>
              <w:pStyle w:val="a5"/>
              <w:spacing w:line="400" w:lineRule="exact"/>
              <w:rPr>
                <w:rFonts w:ascii="宋体" w:hAnsi="宋体" w:cs="宋体"/>
                <w:szCs w:val="21"/>
              </w:rPr>
            </w:pPr>
          </w:p>
        </w:tc>
        <w:tc>
          <w:tcPr>
            <w:tcW w:w="1134" w:type="dxa"/>
            <w:noWrap/>
            <w:vAlign w:val="center"/>
          </w:tcPr>
          <w:p w14:paraId="09C73710" w14:textId="77777777" w:rsidR="00E11F7D" w:rsidRDefault="00E11F7D">
            <w:pPr>
              <w:pStyle w:val="a5"/>
              <w:spacing w:line="400" w:lineRule="exact"/>
              <w:rPr>
                <w:rFonts w:ascii="宋体" w:hAnsi="宋体" w:cs="宋体"/>
                <w:szCs w:val="21"/>
              </w:rPr>
            </w:pPr>
          </w:p>
        </w:tc>
        <w:tc>
          <w:tcPr>
            <w:tcW w:w="4252" w:type="dxa"/>
            <w:noWrap/>
            <w:vAlign w:val="center"/>
          </w:tcPr>
          <w:p w14:paraId="3A9813EA" w14:textId="77777777" w:rsidR="00E11F7D" w:rsidRDefault="00E11F7D">
            <w:pPr>
              <w:pStyle w:val="a5"/>
              <w:spacing w:line="400" w:lineRule="exact"/>
              <w:rPr>
                <w:rFonts w:ascii="宋体" w:hAnsi="宋体" w:cs="宋体"/>
                <w:szCs w:val="21"/>
              </w:rPr>
            </w:pPr>
          </w:p>
        </w:tc>
      </w:tr>
      <w:tr w:rsidR="00E11F7D" w14:paraId="7AEB20CA" w14:textId="77777777">
        <w:trPr>
          <w:jc w:val="center"/>
        </w:trPr>
        <w:tc>
          <w:tcPr>
            <w:tcW w:w="1871" w:type="dxa"/>
            <w:vMerge/>
            <w:noWrap/>
            <w:vAlign w:val="center"/>
          </w:tcPr>
          <w:p w14:paraId="0C0D0B87" w14:textId="77777777" w:rsidR="00E11F7D" w:rsidRDefault="00E11F7D">
            <w:pPr>
              <w:pStyle w:val="a5"/>
              <w:spacing w:line="400" w:lineRule="exact"/>
              <w:rPr>
                <w:rFonts w:ascii="宋体" w:hAnsi="宋体" w:cs="宋体"/>
                <w:szCs w:val="21"/>
              </w:rPr>
            </w:pPr>
          </w:p>
        </w:tc>
        <w:tc>
          <w:tcPr>
            <w:tcW w:w="1418" w:type="dxa"/>
            <w:tcBorders>
              <w:bottom w:val="nil"/>
            </w:tcBorders>
            <w:noWrap/>
            <w:vAlign w:val="center"/>
          </w:tcPr>
          <w:p w14:paraId="6B7FE007" w14:textId="77777777" w:rsidR="00E11F7D" w:rsidRDefault="00E11F7D">
            <w:pPr>
              <w:pStyle w:val="a5"/>
              <w:spacing w:line="400" w:lineRule="exact"/>
              <w:rPr>
                <w:rFonts w:ascii="宋体" w:hAnsi="宋体" w:cs="宋体"/>
                <w:szCs w:val="21"/>
              </w:rPr>
            </w:pPr>
          </w:p>
        </w:tc>
        <w:tc>
          <w:tcPr>
            <w:tcW w:w="1134" w:type="dxa"/>
            <w:tcBorders>
              <w:bottom w:val="nil"/>
            </w:tcBorders>
            <w:noWrap/>
            <w:vAlign w:val="center"/>
          </w:tcPr>
          <w:p w14:paraId="23C27045" w14:textId="77777777" w:rsidR="00E11F7D" w:rsidRDefault="00E11F7D">
            <w:pPr>
              <w:pStyle w:val="a5"/>
              <w:spacing w:line="400" w:lineRule="exact"/>
              <w:rPr>
                <w:rFonts w:ascii="宋体" w:hAnsi="宋体" w:cs="宋体"/>
                <w:szCs w:val="21"/>
              </w:rPr>
            </w:pPr>
          </w:p>
        </w:tc>
        <w:tc>
          <w:tcPr>
            <w:tcW w:w="1134" w:type="dxa"/>
            <w:tcBorders>
              <w:bottom w:val="nil"/>
            </w:tcBorders>
            <w:noWrap/>
            <w:vAlign w:val="center"/>
          </w:tcPr>
          <w:p w14:paraId="7559C721" w14:textId="77777777" w:rsidR="00E11F7D" w:rsidRDefault="00E11F7D">
            <w:pPr>
              <w:pStyle w:val="a5"/>
              <w:spacing w:line="400" w:lineRule="exact"/>
              <w:rPr>
                <w:rFonts w:ascii="宋体" w:hAnsi="宋体" w:cs="宋体"/>
                <w:szCs w:val="21"/>
              </w:rPr>
            </w:pPr>
          </w:p>
        </w:tc>
        <w:tc>
          <w:tcPr>
            <w:tcW w:w="4252" w:type="dxa"/>
            <w:tcBorders>
              <w:bottom w:val="nil"/>
            </w:tcBorders>
            <w:noWrap/>
            <w:vAlign w:val="center"/>
          </w:tcPr>
          <w:p w14:paraId="10392272" w14:textId="77777777" w:rsidR="00E11F7D" w:rsidRDefault="00E11F7D">
            <w:pPr>
              <w:pStyle w:val="a5"/>
              <w:spacing w:line="400" w:lineRule="exact"/>
              <w:rPr>
                <w:rFonts w:ascii="宋体" w:hAnsi="宋体" w:cs="宋体"/>
                <w:szCs w:val="21"/>
              </w:rPr>
            </w:pPr>
          </w:p>
        </w:tc>
      </w:tr>
      <w:tr w:rsidR="00E11F7D" w14:paraId="20935AED" w14:textId="77777777">
        <w:trPr>
          <w:jc w:val="center"/>
        </w:trPr>
        <w:tc>
          <w:tcPr>
            <w:tcW w:w="1871" w:type="dxa"/>
            <w:vMerge/>
            <w:noWrap/>
            <w:vAlign w:val="center"/>
          </w:tcPr>
          <w:p w14:paraId="2955DA1F" w14:textId="77777777" w:rsidR="00E11F7D" w:rsidRDefault="00E11F7D">
            <w:pPr>
              <w:pStyle w:val="a5"/>
              <w:spacing w:line="400" w:lineRule="exact"/>
              <w:rPr>
                <w:rFonts w:ascii="宋体" w:hAnsi="宋体" w:cs="宋体"/>
                <w:szCs w:val="21"/>
              </w:rPr>
            </w:pPr>
          </w:p>
        </w:tc>
        <w:tc>
          <w:tcPr>
            <w:tcW w:w="1418" w:type="dxa"/>
            <w:noWrap/>
            <w:vAlign w:val="center"/>
          </w:tcPr>
          <w:p w14:paraId="5D9DB119" w14:textId="77777777" w:rsidR="00E11F7D" w:rsidRDefault="00E11F7D">
            <w:pPr>
              <w:pStyle w:val="a5"/>
              <w:spacing w:line="400" w:lineRule="exact"/>
              <w:rPr>
                <w:rFonts w:ascii="宋体" w:hAnsi="宋体" w:cs="宋体"/>
                <w:szCs w:val="21"/>
              </w:rPr>
            </w:pPr>
          </w:p>
        </w:tc>
        <w:tc>
          <w:tcPr>
            <w:tcW w:w="1134" w:type="dxa"/>
            <w:noWrap/>
            <w:vAlign w:val="center"/>
          </w:tcPr>
          <w:p w14:paraId="05A0041F" w14:textId="77777777" w:rsidR="00E11F7D" w:rsidRDefault="00E11F7D">
            <w:pPr>
              <w:pStyle w:val="a5"/>
              <w:spacing w:line="400" w:lineRule="exact"/>
              <w:rPr>
                <w:rFonts w:ascii="宋体" w:hAnsi="宋体" w:cs="宋体"/>
                <w:szCs w:val="21"/>
              </w:rPr>
            </w:pPr>
          </w:p>
        </w:tc>
        <w:tc>
          <w:tcPr>
            <w:tcW w:w="1134" w:type="dxa"/>
            <w:noWrap/>
            <w:vAlign w:val="center"/>
          </w:tcPr>
          <w:p w14:paraId="66CACC49" w14:textId="77777777" w:rsidR="00E11F7D" w:rsidRDefault="00E11F7D">
            <w:pPr>
              <w:pStyle w:val="a5"/>
              <w:spacing w:line="400" w:lineRule="exact"/>
              <w:rPr>
                <w:rFonts w:ascii="宋体" w:hAnsi="宋体" w:cs="宋体"/>
                <w:szCs w:val="21"/>
              </w:rPr>
            </w:pPr>
          </w:p>
        </w:tc>
        <w:tc>
          <w:tcPr>
            <w:tcW w:w="4252" w:type="dxa"/>
            <w:noWrap/>
            <w:vAlign w:val="center"/>
          </w:tcPr>
          <w:p w14:paraId="0D0C011D" w14:textId="77777777" w:rsidR="00E11F7D" w:rsidRDefault="00E11F7D">
            <w:pPr>
              <w:pStyle w:val="a5"/>
              <w:spacing w:line="400" w:lineRule="exact"/>
              <w:rPr>
                <w:rFonts w:ascii="宋体" w:hAnsi="宋体" w:cs="宋体"/>
                <w:szCs w:val="21"/>
              </w:rPr>
            </w:pPr>
          </w:p>
        </w:tc>
      </w:tr>
      <w:tr w:rsidR="00E11F7D" w14:paraId="2EDC9C81" w14:textId="77777777">
        <w:trPr>
          <w:jc w:val="center"/>
        </w:trPr>
        <w:tc>
          <w:tcPr>
            <w:tcW w:w="1871" w:type="dxa"/>
            <w:vMerge/>
            <w:noWrap/>
            <w:vAlign w:val="center"/>
          </w:tcPr>
          <w:p w14:paraId="50140213" w14:textId="77777777" w:rsidR="00E11F7D" w:rsidRDefault="00E11F7D">
            <w:pPr>
              <w:pStyle w:val="a5"/>
              <w:spacing w:line="400" w:lineRule="exact"/>
              <w:rPr>
                <w:rFonts w:ascii="宋体" w:hAnsi="宋体" w:cs="宋体"/>
                <w:szCs w:val="21"/>
              </w:rPr>
            </w:pPr>
          </w:p>
        </w:tc>
        <w:tc>
          <w:tcPr>
            <w:tcW w:w="1418" w:type="dxa"/>
            <w:noWrap/>
            <w:vAlign w:val="center"/>
          </w:tcPr>
          <w:p w14:paraId="2AA073C9" w14:textId="77777777" w:rsidR="00E11F7D" w:rsidRDefault="00E11F7D">
            <w:pPr>
              <w:pStyle w:val="a5"/>
              <w:spacing w:line="400" w:lineRule="exact"/>
              <w:rPr>
                <w:rFonts w:ascii="宋体" w:hAnsi="宋体" w:cs="宋体"/>
                <w:szCs w:val="21"/>
              </w:rPr>
            </w:pPr>
          </w:p>
        </w:tc>
        <w:tc>
          <w:tcPr>
            <w:tcW w:w="1134" w:type="dxa"/>
            <w:noWrap/>
            <w:vAlign w:val="center"/>
          </w:tcPr>
          <w:p w14:paraId="6886BA89" w14:textId="77777777" w:rsidR="00E11F7D" w:rsidRDefault="00E11F7D">
            <w:pPr>
              <w:pStyle w:val="a5"/>
              <w:spacing w:line="400" w:lineRule="exact"/>
              <w:rPr>
                <w:rFonts w:ascii="宋体" w:hAnsi="宋体" w:cs="宋体"/>
                <w:szCs w:val="21"/>
              </w:rPr>
            </w:pPr>
          </w:p>
        </w:tc>
        <w:tc>
          <w:tcPr>
            <w:tcW w:w="1134" w:type="dxa"/>
            <w:noWrap/>
            <w:vAlign w:val="center"/>
          </w:tcPr>
          <w:p w14:paraId="13AF15C7" w14:textId="77777777" w:rsidR="00E11F7D" w:rsidRDefault="00E11F7D">
            <w:pPr>
              <w:pStyle w:val="a5"/>
              <w:spacing w:line="400" w:lineRule="exact"/>
              <w:rPr>
                <w:rFonts w:ascii="宋体" w:hAnsi="宋体" w:cs="宋体"/>
                <w:szCs w:val="21"/>
              </w:rPr>
            </w:pPr>
          </w:p>
        </w:tc>
        <w:tc>
          <w:tcPr>
            <w:tcW w:w="4252" w:type="dxa"/>
            <w:noWrap/>
            <w:vAlign w:val="center"/>
          </w:tcPr>
          <w:p w14:paraId="3EE33E5F" w14:textId="77777777" w:rsidR="00E11F7D" w:rsidRDefault="00E11F7D">
            <w:pPr>
              <w:pStyle w:val="a5"/>
              <w:spacing w:line="400" w:lineRule="exact"/>
              <w:rPr>
                <w:rFonts w:ascii="宋体" w:hAnsi="宋体" w:cs="宋体"/>
                <w:szCs w:val="21"/>
              </w:rPr>
            </w:pPr>
          </w:p>
        </w:tc>
      </w:tr>
      <w:tr w:rsidR="00E11F7D" w14:paraId="6752ED57" w14:textId="77777777">
        <w:trPr>
          <w:jc w:val="center"/>
        </w:trPr>
        <w:tc>
          <w:tcPr>
            <w:tcW w:w="1871" w:type="dxa"/>
            <w:vMerge/>
            <w:noWrap/>
            <w:vAlign w:val="center"/>
          </w:tcPr>
          <w:p w14:paraId="606CBA1B" w14:textId="77777777" w:rsidR="00E11F7D" w:rsidRDefault="00E11F7D">
            <w:pPr>
              <w:pStyle w:val="a5"/>
              <w:spacing w:line="400" w:lineRule="exact"/>
              <w:rPr>
                <w:rFonts w:ascii="宋体" w:hAnsi="宋体" w:cs="宋体"/>
                <w:szCs w:val="21"/>
              </w:rPr>
            </w:pPr>
          </w:p>
        </w:tc>
        <w:tc>
          <w:tcPr>
            <w:tcW w:w="1418" w:type="dxa"/>
            <w:noWrap/>
            <w:vAlign w:val="center"/>
          </w:tcPr>
          <w:p w14:paraId="462C9552" w14:textId="77777777" w:rsidR="00E11F7D" w:rsidRDefault="00E11F7D">
            <w:pPr>
              <w:pStyle w:val="a5"/>
              <w:spacing w:line="400" w:lineRule="exact"/>
              <w:rPr>
                <w:rFonts w:ascii="宋体" w:hAnsi="宋体" w:cs="宋体"/>
                <w:szCs w:val="21"/>
              </w:rPr>
            </w:pPr>
          </w:p>
        </w:tc>
        <w:tc>
          <w:tcPr>
            <w:tcW w:w="1134" w:type="dxa"/>
            <w:noWrap/>
            <w:vAlign w:val="center"/>
          </w:tcPr>
          <w:p w14:paraId="376939C4" w14:textId="77777777" w:rsidR="00E11F7D" w:rsidRDefault="00E11F7D">
            <w:pPr>
              <w:pStyle w:val="a5"/>
              <w:spacing w:line="400" w:lineRule="exact"/>
              <w:rPr>
                <w:rFonts w:ascii="宋体" w:hAnsi="宋体" w:cs="宋体"/>
                <w:szCs w:val="21"/>
              </w:rPr>
            </w:pPr>
          </w:p>
        </w:tc>
        <w:tc>
          <w:tcPr>
            <w:tcW w:w="1134" w:type="dxa"/>
            <w:noWrap/>
            <w:vAlign w:val="center"/>
          </w:tcPr>
          <w:p w14:paraId="5AD9D8E9" w14:textId="77777777" w:rsidR="00E11F7D" w:rsidRDefault="00E11F7D">
            <w:pPr>
              <w:pStyle w:val="a5"/>
              <w:spacing w:line="400" w:lineRule="exact"/>
              <w:rPr>
                <w:rFonts w:ascii="宋体" w:hAnsi="宋体" w:cs="宋体"/>
                <w:szCs w:val="21"/>
              </w:rPr>
            </w:pPr>
          </w:p>
        </w:tc>
        <w:tc>
          <w:tcPr>
            <w:tcW w:w="4252" w:type="dxa"/>
            <w:noWrap/>
            <w:vAlign w:val="center"/>
          </w:tcPr>
          <w:p w14:paraId="72635223" w14:textId="77777777" w:rsidR="00E11F7D" w:rsidRDefault="00E11F7D">
            <w:pPr>
              <w:pStyle w:val="a5"/>
              <w:spacing w:line="400" w:lineRule="exact"/>
              <w:rPr>
                <w:rFonts w:ascii="宋体" w:hAnsi="宋体" w:cs="宋体"/>
                <w:szCs w:val="21"/>
              </w:rPr>
            </w:pPr>
          </w:p>
        </w:tc>
      </w:tr>
      <w:tr w:rsidR="00E11F7D" w14:paraId="6FB5EBB4" w14:textId="77777777">
        <w:trPr>
          <w:jc w:val="center"/>
        </w:trPr>
        <w:tc>
          <w:tcPr>
            <w:tcW w:w="1871" w:type="dxa"/>
            <w:vMerge/>
            <w:tcBorders>
              <w:bottom w:val="single" w:sz="12" w:space="0" w:color="auto"/>
            </w:tcBorders>
            <w:noWrap/>
            <w:vAlign w:val="center"/>
          </w:tcPr>
          <w:p w14:paraId="736820B5" w14:textId="77777777" w:rsidR="00E11F7D" w:rsidRDefault="00E11F7D">
            <w:pPr>
              <w:pStyle w:val="a5"/>
              <w:spacing w:line="400" w:lineRule="exact"/>
              <w:rPr>
                <w:rFonts w:ascii="宋体" w:hAnsi="宋体" w:cs="宋体"/>
                <w:szCs w:val="21"/>
              </w:rPr>
            </w:pPr>
          </w:p>
        </w:tc>
        <w:tc>
          <w:tcPr>
            <w:tcW w:w="1418" w:type="dxa"/>
            <w:tcBorders>
              <w:bottom w:val="single" w:sz="12" w:space="0" w:color="auto"/>
            </w:tcBorders>
            <w:noWrap/>
            <w:vAlign w:val="center"/>
          </w:tcPr>
          <w:p w14:paraId="7CBBB47D" w14:textId="77777777" w:rsidR="00E11F7D" w:rsidRDefault="00E11F7D">
            <w:pPr>
              <w:pStyle w:val="a5"/>
              <w:spacing w:line="400" w:lineRule="exact"/>
              <w:rPr>
                <w:rFonts w:ascii="宋体" w:hAnsi="宋体" w:cs="宋体"/>
                <w:szCs w:val="21"/>
              </w:rPr>
            </w:pPr>
          </w:p>
        </w:tc>
        <w:tc>
          <w:tcPr>
            <w:tcW w:w="1134" w:type="dxa"/>
            <w:tcBorders>
              <w:bottom w:val="single" w:sz="12" w:space="0" w:color="auto"/>
            </w:tcBorders>
            <w:noWrap/>
            <w:vAlign w:val="center"/>
          </w:tcPr>
          <w:p w14:paraId="48081F9D" w14:textId="77777777" w:rsidR="00E11F7D" w:rsidRDefault="00E11F7D">
            <w:pPr>
              <w:pStyle w:val="a5"/>
              <w:spacing w:line="400" w:lineRule="exact"/>
              <w:rPr>
                <w:rFonts w:ascii="宋体" w:hAnsi="宋体" w:cs="宋体"/>
                <w:szCs w:val="21"/>
              </w:rPr>
            </w:pPr>
          </w:p>
        </w:tc>
        <w:tc>
          <w:tcPr>
            <w:tcW w:w="1134" w:type="dxa"/>
            <w:tcBorders>
              <w:bottom w:val="single" w:sz="12" w:space="0" w:color="auto"/>
            </w:tcBorders>
            <w:noWrap/>
            <w:vAlign w:val="center"/>
          </w:tcPr>
          <w:p w14:paraId="7AB19BC7" w14:textId="77777777" w:rsidR="00E11F7D" w:rsidRDefault="00E11F7D">
            <w:pPr>
              <w:pStyle w:val="a5"/>
              <w:spacing w:line="400" w:lineRule="exact"/>
              <w:rPr>
                <w:rFonts w:ascii="宋体" w:hAnsi="宋体" w:cs="宋体"/>
                <w:szCs w:val="21"/>
              </w:rPr>
            </w:pPr>
          </w:p>
        </w:tc>
        <w:tc>
          <w:tcPr>
            <w:tcW w:w="4252" w:type="dxa"/>
            <w:tcBorders>
              <w:bottom w:val="single" w:sz="12" w:space="0" w:color="auto"/>
            </w:tcBorders>
            <w:noWrap/>
            <w:vAlign w:val="center"/>
          </w:tcPr>
          <w:p w14:paraId="0AB22805" w14:textId="77777777" w:rsidR="00E11F7D" w:rsidRDefault="00E11F7D">
            <w:pPr>
              <w:pStyle w:val="a5"/>
              <w:spacing w:line="400" w:lineRule="exact"/>
              <w:rPr>
                <w:rFonts w:ascii="宋体" w:hAnsi="宋体" w:cs="宋体"/>
                <w:szCs w:val="21"/>
              </w:rPr>
            </w:pPr>
          </w:p>
        </w:tc>
      </w:tr>
    </w:tbl>
    <w:p w14:paraId="312058D2" w14:textId="77777777" w:rsidR="00E11F7D" w:rsidRDefault="00E11F7D">
      <w:pPr>
        <w:spacing w:line="440" w:lineRule="exact"/>
        <w:rPr>
          <w:rFonts w:ascii="宋体" w:eastAsia="宋体" w:hAnsi="宋体" w:cs="宋体"/>
          <w:szCs w:val="21"/>
        </w:rPr>
        <w:sectPr w:rsidR="00E11F7D">
          <w:pgSz w:w="11906" w:h="16838"/>
          <w:pgMar w:top="2098" w:right="1446" w:bottom="1984" w:left="1446" w:header="851" w:footer="1446" w:gutter="0"/>
          <w:cols w:space="720"/>
          <w:docGrid w:linePitch="312"/>
        </w:sectPr>
      </w:pPr>
    </w:p>
    <w:p w14:paraId="40FC30A7" w14:textId="77777777" w:rsidR="00E11F7D" w:rsidRDefault="00000000">
      <w:pPr>
        <w:spacing w:line="440" w:lineRule="exact"/>
        <w:rPr>
          <w:rFonts w:ascii="宋体" w:hAnsi="宋体" w:cs="宋体"/>
          <w:szCs w:val="21"/>
        </w:rPr>
      </w:pPr>
      <w:r>
        <w:rPr>
          <w:rFonts w:ascii="宋体" w:eastAsia="宋体" w:hAnsi="宋体" w:cs="宋体" w:hint="eastAsia"/>
          <w:sz w:val="28"/>
          <w:szCs w:val="28"/>
        </w:rPr>
        <w:lastRenderedPageBreak/>
        <w:t>附</w:t>
      </w:r>
      <w:bookmarkStart w:id="1004" w:name="_Toc296944568"/>
      <w:bookmarkStart w:id="1005" w:name="_Toc296347228"/>
      <w:bookmarkStart w:id="1006" w:name="_Toc296891269"/>
      <w:bookmarkStart w:id="1007" w:name="_Toc296346730"/>
      <w:bookmarkStart w:id="1008" w:name="_Toc296891057"/>
      <w:bookmarkStart w:id="1009" w:name="_Toc296503229"/>
      <w:r>
        <w:rPr>
          <w:rFonts w:ascii="宋体" w:eastAsia="宋体" w:hAnsi="宋体" w:cs="宋体" w:hint="eastAsia"/>
          <w:sz w:val="28"/>
          <w:szCs w:val="28"/>
        </w:rPr>
        <w:t>件7</w:t>
      </w:r>
    </w:p>
    <w:bookmarkEnd w:id="1004"/>
    <w:bookmarkEnd w:id="1005"/>
    <w:bookmarkEnd w:id="1006"/>
    <w:bookmarkEnd w:id="1007"/>
    <w:bookmarkEnd w:id="1008"/>
    <w:bookmarkEnd w:id="1009"/>
    <w:p w14:paraId="25E351A2" w14:textId="77777777" w:rsidR="00E11F7D" w:rsidRDefault="00000000">
      <w:pPr>
        <w:jc w:val="center"/>
        <w:rPr>
          <w:rFonts w:ascii="宋体" w:eastAsia="宋体" w:hAnsi="宋体" w:cs="宋体"/>
          <w:sz w:val="32"/>
          <w:szCs w:val="32"/>
        </w:rPr>
      </w:pPr>
      <w:r>
        <w:rPr>
          <w:rFonts w:ascii="宋体" w:eastAsia="宋体" w:hAnsi="宋体" w:cs="宋体" w:hint="eastAsia"/>
          <w:sz w:val="32"/>
          <w:szCs w:val="32"/>
        </w:rPr>
        <w:t>分包人主要施工管理人员表</w:t>
      </w:r>
    </w:p>
    <w:tbl>
      <w:tblPr>
        <w:tblW w:w="980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871"/>
        <w:gridCol w:w="1418"/>
        <w:gridCol w:w="1134"/>
        <w:gridCol w:w="1134"/>
        <w:gridCol w:w="4252"/>
      </w:tblGrid>
      <w:tr w:rsidR="00E11F7D" w14:paraId="20773127" w14:textId="77777777">
        <w:trPr>
          <w:jc w:val="center"/>
        </w:trPr>
        <w:tc>
          <w:tcPr>
            <w:tcW w:w="1871" w:type="dxa"/>
            <w:tcBorders>
              <w:top w:val="single" w:sz="12" w:space="0" w:color="auto"/>
              <w:bottom w:val="double" w:sz="6" w:space="0" w:color="auto"/>
            </w:tcBorders>
            <w:noWrap/>
            <w:vAlign w:val="center"/>
          </w:tcPr>
          <w:p w14:paraId="1CBF7AF6" w14:textId="77777777" w:rsidR="00E11F7D" w:rsidRDefault="00000000">
            <w:pPr>
              <w:pStyle w:val="a5"/>
              <w:spacing w:line="400" w:lineRule="exact"/>
              <w:jc w:val="center"/>
              <w:rPr>
                <w:rFonts w:ascii="宋体" w:eastAsia="宋体" w:hAnsi="宋体" w:cs="宋体"/>
                <w:szCs w:val="21"/>
              </w:rPr>
            </w:pPr>
            <w:r>
              <w:rPr>
                <w:rFonts w:ascii="宋体" w:eastAsia="宋体" w:hAnsi="宋体" w:cs="宋体" w:hint="eastAsia"/>
                <w:szCs w:val="21"/>
              </w:rPr>
              <w:t>名    称</w:t>
            </w:r>
          </w:p>
        </w:tc>
        <w:tc>
          <w:tcPr>
            <w:tcW w:w="1418" w:type="dxa"/>
            <w:tcBorders>
              <w:top w:val="single" w:sz="12" w:space="0" w:color="auto"/>
              <w:bottom w:val="double" w:sz="6" w:space="0" w:color="auto"/>
            </w:tcBorders>
            <w:noWrap/>
            <w:vAlign w:val="center"/>
          </w:tcPr>
          <w:p w14:paraId="78DCF14D" w14:textId="77777777" w:rsidR="00E11F7D" w:rsidRDefault="00000000">
            <w:pPr>
              <w:pStyle w:val="a5"/>
              <w:spacing w:line="400" w:lineRule="exact"/>
              <w:jc w:val="center"/>
              <w:rPr>
                <w:rFonts w:ascii="宋体" w:eastAsia="宋体" w:hAnsi="宋体" w:cs="宋体"/>
                <w:szCs w:val="21"/>
              </w:rPr>
            </w:pPr>
            <w:r>
              <w:rPr>
                <w:rFonts w:ascii="宋体" w:eastAsia="宋体" w:hAnsi="宋体" w:cs="宋体" w:hint="eastAsia"/>
                <w:szCs w:val="21"/>
              </w:rPr>
              <w:t>姓名</w:t>
            </w:r>
          </w:p>
        </w:tc>
        <w:tc>
          <w:tcPr>
            <w:tcW w:w="1134" w:type="dxa"/>
            <w:tcBorders>
              <w:top w:val="single" w:sz="12" w:space="0" w:color="auto"/>
              <w:bottom w:val="double" w:sz="6" w:space="0" w:color="auto"/>
            </w:tcBorders>
            <w:noWrap/>
            <w:vAlign w:val="center"/>
          </w:tcPr>
          <w:p w14:paraId="4F22112E" w14:textId="77777777" w:rsidR="00E11F7D" w:rsidRDefault="00000000">
            <w:pPr>
              <w:pStyle w:val="a5"/>
              <w:spacing w:line="400" w:lineRule="exact"/>
              <w:jc w:val="center"/>
              <w:rPr>
                <w:rFonts w:ascii="宋体" w:eastAsia="宋体" w:hAnsi="宋体" w:cs="宋体"/>
                <w:szCs w:val="21"/>
              </w:rPr>
            </w:pPr>
            <w:r>
              <w:rPr>
                <w:rFonts w:ascii="宋体" w:eastAsia="宋体" w:hAnsi="宋体" w:cs="宋体" w:hint="eastAsia"/>
                <w:szCs w:val="21"/>
              </w:rPr>
              <w:t>职务</w:t>
            </w:r>
          </w:p>
        </w:tc>
        <w:tc>
          <w:tcPr>
            <w:tcW w:w="1134" w:type="dxa"/>
            <w:tcBorders>
              <w:top w:val="single" w:sz="12" w:space="0" w:color="auto"/>
              <w:bottom w:val="double" w:sz="6" w:space="0" w:color="auto"/>
            </w:tcBorders>
            <w:noWrap/>
            <w:vAlign w:val="center"/>
          </w:tcPr>
          <w:p w14:paraId="68F9F570" w14:textId="77777777" w:rsidR="00E11F7D" w:rsidRDefault="00000000">
            <w:pPr>
              <w:pStyle w:val="a5"/>
              <w:spacing w:line="400" w:lineRule="exact"/>
              <w:jc w:val="center"/>
              <w:rPr>
                <w:rFonts w:ascii="宋体" w:eastAsia="宋体" w:hAnsi="宋体" w:cs="宋体"/>
                <w:szCs w:val="21"/>
              </w:rPr>
            </w:pPr>
            <w:r>
              <w:rPr>
                <w:rFonts w:ascii="宋体" w:eastAsia="宋体" w:hAnsi="宋体" w:cs="宋体" w:hint="eastAsia"/>
                <w:szCs w:val="21"/>
              </w:rPr>
              <w:t>职称</w:t>
            </w:r>
          </w:p>
        </w:tc>
        <w:tc>
          <w:tcPr>
            <w:tcW w:w="4252" w:type="dxa"/>
            <w:tcBorders>
              <w:top w:val="single" w:sz="12" w:space="0" w:color="auto"/>
              <w:bottom w:val="double" w:sz="6" w:space="0" w:color="auto"/>
            </w:tcBorders>
            <w:noWrap/>
            <w:vAlign w:val="center"/>
          </w:tcPr>
          <w:p w14:paraId="5849C0D3" w14:textId="77777777" w:rsidR="00E11F7D" w:rsidRDefault="00000000">
            <w:pPr>
              <w:pStyle w:val="a5"/>
              <w:spacing w:line="400" w:lineRule="exact"/>
              <w:jc w:val="center"/>
              <w:rPr>
                <w:rFonts w:ascii="宋体" w:eastAsia="宋体" w:hAnsi="宋体" w:cs="宋体"/>
                <w:szCs w:val="21"/>
              </w:rPr>
            </w:pPr>
            <w:r>
              <w:rPr>
                <w:rFonts w:ascii="宋体" w:eastAsia="宋体" w:hAnsi="宋体" w:cs="宋体" w:hint="eastAsia"/>
                <w:szCs w:val="21"/>
              </w:rPr>
              <w:t>主要资历、经验及承担过的项目</w:t>
            </w:r>
          </w:p>
        </w:tc>
      </w:tr>
      <w:tr w:rsidR="00E11F7D" w14:paraId="3D326485" w14:textId="77777777">
        <w:trPr>
          <w:jc w:val="center"/>
        </w:trPr>
        <w:tc>
          <w:tcPr>
            <w:tcW w:w="9809" w:type="dxa"/>
            <w:gridSpan w:val="5"/>
            <w:tcBorders>
              <w:top w:val="double" w:sz="6" w:space="0" w:color="auto"/>
              <w:bottom w:val="single" w:sz="6" w:space="0" w:color="auto"/>
            </w:tcBorders>
            <w:noWrap/>
            <w:vAlign w:val="center"/>
          </w:tcPr>
          <w:p w14:paraId="17A5581F" w14:textId="77777777" w:rsidR="00E11F7D" w:rsidRDefault="00000000">
            <w:pPr>
              <w:pStyle w:val="a5"/>
              <w:spacing w:line="400" w:lineRule="exact"/>
              <w:rPr>
                <w:rFonts w:ascii="宋体" w:hAnsi="宋体" w:cs="宋体"/>
                <w:szCs w:val="21"/>
              </w:rPr>
            </w:pPr>
            <w:r>
              <w:rPr>
                <w:rFonts w:ascii="宋体" w:hAnsi="宋体" w:cs="宋体" w:hint="eastAsia"/>
                <w:szCs w:val="21"/>
              </w:rPr>
              <w:t>一、总部人员</w:t>
            </w:r>
          </w:p>
        </w:tc>
      </w:tr>
      <w:tr w:rsidR="00E11F7D" w14:paraId="02EDA37C" w14:textId="77777777">
        <w:trPr>
          <w:jc w:val="center"/>
        </w:trPr>
        <w:tc>
          <w:tcPr>
            <w:tcW w:w="1871" w:type="dxa"/>
            <w:tcBorders>
              <w:top w:val="nil"/>
              <w:bottom w:val="nil"/>
            </w:tcBorders>
            <w:noWrap/>
            <w:vAlign w:val="center"/>
          </w:tcPr>
          <w:p w14:paraId="51471230" w14:textId="77777777" w:rsidR="00E11F7D" w:rsidRDefault="00000000">
            <w:pPr>
              <w:pStyle w:val="a5"/>
              <w:spacing w:line="400" w:lineRule="exact"/>
              <w:rPr>
                <w:rFonts w:ascii="宋体" w:hAnsi="宋体" w:cs="宋体"/>
                <w:szCs w:val="21"/>
              </w:rPr>
            </w:pPr>
            <w:r>
              <w:rPr>
                <w:rFonts w:ascii="宋体" w:hAnsi="宋体" w:cs="宋体" w:hint="eastAsia"/>
                <w:szCs w:val="21"/>
              </w:rPr>
              <w:t>项目主管</w:t>
            </w:r>
          </w:p>
        </w:tc>
        <w:tc>
          <w:tcPr>
            <w:tcW w:w="1418" w:type="dxa"/>
            <w:tcBorders>
              <w:top w:val="nil"/>
            </w:tcBorders>
            <w:noWrap/>
            <w:vAlign w:val="center"/>
          </w:tcPr>
          <w:p w14:paraId="2E91AD68" w14:textId="77777777" w:rsidR="00E11F7D" w:rsidRDefault="00E11F7D">
            <w:pPr>
              <w:pStyle w:val="a5"/>
              <w:spacing w:line="400" w:lineRule="exact"/>
              <w:rPr>
                <w:rFonts w:ascii="宋体" w:hAnsi="宋体" w:cs="宋体"/>
                <w:szCs w:val="21"/>
              </w:rPr>
            </w:pPr>
          </w:p>
        </w:tc>
        <w:tc>
          <w:tcPr>
            <w:tcW w:w="1134" w:type="dxa"/>
            <w:tcBorders>
              <w:top w:val="nil"/>
            </w:tcBorders>
            <w:noWrap/>
            <w:vAlign w:val="center"/>
          </w:tcPr>
          <w:p w14:paraId="25B62CD3" w14:textId="77777777" w:rsidR="00E11F7D" w:rsidRDefault="00E11F7D">
            <w:pPr>
              <w:pStyle w:val="a5"/>
              <w:spacing w:line="400" w:lineRule="exact"/>
              <w:rPr>
                <w:rFonts w:ascii="宋体" w:hAnsi="宋体" w:cs="宋体"/>
                <w:szCs w:val="21"/>
              </w:rPr>
            </w:pPr>
          </w:p>
        </w:tc>
        <w:tc>
          <w:tcPr>
            <w:tcW w:w="1134" w:type="dxa"/>
            <w:tcBorders>
              <w:top w:val="nil"/>
            </w:tcBorders>
            <w:noWrap/>
            <w:vAlign w:val="center"/>
          </w:tcPr>
          <w:p w14:paraId="58E25D6A" w14:textId="77777777" w:rsidR="00E11F7D" w:rsidRDefault="00E11F7D">
            <w:pPr>
              <w:pStyle w:val="a5"/>
              <w:spacing w:line="400" w:lineRule="exact"/>
              <w:rPr>
                <w:rFonts w:ascii="宋体" w:hAnsi="宋体" w:cs="宋体"/>
                <w:szCs w:val="21"/>
              </w:rPr>
            </w:pPr>
          </w:p>
        </w:tc>
        <w:tc>
          <w:tcPr>
            <w:tcW w:w="4252" w:type="dxa"/>
            <w:tcBorders>
              <w:top w:val="nil"/>
            </w:tcBorders>
            <w:noWrap/>
            <w:vAlign w:val="center"/>
          </w:tcPr>
          <w:p w14:paraId="7F267F46" w14:textId="77777777" w:rsidR="00E11F7D" w:rsidRDefault="00E11F7D">
            <w:pPr>
              <w:pStyle w:val="a5"/>
              <w:spacing w:line="400" w:lineRule="exact"/>
              <w:rPr>
                <w:rFonts w:ascii="宋体" w:hAnsi="宋体" w:cs="宋体"/>
                <w:szCs w:val="21"/>
              </w:rPr>
            </w:pPr>
          </w:p>
        </w:tc>
      </w:tr>
      <w:tr w:rsidR="00E11F7D" w14:paraId="0749E90F" w14:textId="77777777">
        <w:trPr>
          <w:jc w:val="center"/>
        </w:trPr>
        <w:tc>
          <w:tcPr>
            <w:tcW w:w="1871" w:type="dxa"/>
            <w:tcBorders>
              <w:top w:val="single" w:sz="6" w:space="0" w:color="auto"/>
              <w:bottom w:val="nil"/>
            </w:tcBorders>
            <w:noWrap/>
            <w:vAlign w:val="center"/>
          </w:tcPr>
          <w:p w14:paraId="71A573AE" w14:textId="77777777" w:rsidR="00E11F7D" w:rsidRDefault="00E11F7D">
            <w:pPr>
              <w:pStyle w:val="a5"/>
              <w:spacing w:line="400" w:lineRule="exact"/>
              <w:rPr>
                <w:rFonts w:ascii="宋体" w:hAnsi="宋体" w:cs="宋体"/>
                <w:szCs w:val="21"/>
              </w:rPr>
            </w:pPr>
          </w:p>
        </w:tc>
        <w:tc>
          <w:tcPr>
            <w:tcW w:w="1418" w:type="dxa"/>
            <w:noWrap/>
            <w:vAlign w:val="center"/>
          </w:tcPr>
          <w:p w14:paraId="7353DDC9" w14:textId="77777777" w:rsidR="00E11F7D" w:rsidRDefault="00E11F7D">
            <w:pPr>
              <w:pStyle w:val="a5"/>
              <w:spacing w:line="400" w:lineRule="exact"/>
              <w:rPr>
                <w:rFonts w:ascii="宋体" w:hAnsi="宋体" w:cs="宋体"/>
                <w:szCs w:val="21"/>
              </w:rPr>
            </w:pPr>
          </w:p>
        </w:tc>
        <w:tc>
          <w:tcPr>
            <w:tcW w:w="1134" w:type="dxa"/>
            <w:noWrap/>
            <w:vAlign w:val="center"/>
          </w:tcPr>
          <w:p w14:paraId="7370576F" w14:textId="77777777" w:rsidR="00E11F7D" w:rsidRDefault="00E11F7D">
            <w:pPr>
              <w:pStyle w:val="a5"/>
              <w:spacing w:line="400" w:lineRule="exact"/>
              <w:rPr>
                <w:rFonts w:ascii="宋体" w:hAnsi="宋体" w:cs="宋体"/>
                <w:szCs w:val="21"/>
              </w:rPr>
            </w:pPr>
          </w:p>
        </w:tc>
        <w:tc>
          <w:tcPr>
            <w:tcW w:w="1134" w:type="dxa"/>
            <w:noWrap/>
            <w:vAlign w:val="center"/>
          </w:tcPr>
          <w:p w14:paraId="37D7416C" w14:textId="77777777" w:rsidR="00E11F7D" w:rsidRDefault="00E11F7D">
            <w:pPr>
              <w:pStyle w:val="a5"/>
              <w:spacing w:line="400" w:lineRule="exact"/>
              <w:rPr>
                <w:rFonts w:ascii="宋体" w:hAnsi="宋体" w:cs="宋体"/>
                <w:szCs w:val="21"/>
              </w:rPr>
            </w:pPr>
          </w:p>
        </w:tc>
        <w:tc>
          <w:tcPr>
            <w:tcW w:w="4252" w:type="dxa"/>
            <w:noWrap/>
            <w:vAlign w:val="center"/>
          </w:tcPr>
          <w:p w14:paraId="57F5AF10" w14:textId="77777777" w:rsidR="00E11F7D" w:rsidRDefault="00E11F7D">
            <w:pPr>
              <w:pStyle w:val="a5"/>
              <w:spacing w:line="400" w:lineRule="exact"/>
              <w:rPr>
                <w:rFonts w:ascii="宋体" w:hAnsi="宋体" w:cs="宋体"/>
                <w:szCs w:val="21"/>
              </w:rPr>
            </w:pPr>
          </w:p>
        </w:tc>
      </w:tr>
      <w:tr w:rsidR="00E11F7D" w14:paraId="2335787B" w14:textId="77777777">
        <w:trPr>
          <w:jc w:val="center"/>
        </w:trPr>
        <w:tc>
          <w:tcPr>
            <w:tcW w:w="1871" w:type="dxa"/>
            <w:tcBorders>
              <w:top w:val="nil"/>
              <w:bottom w:val="nil"/>
            </w:tcBorders>
            <w:noWrap/>
            <w:vAlign w:val="center"/>
          </w:tcPr>
          <w:p w14:paraId="397E9BAC" w14:textId="77777777" w:rsidR="00E11F7D" w:rsidRDefault="00000000">
            <w:pPr>
              <w:pStyle w:val="a5"/>
              <w:spacing w:line="400" w:lineRule="exact"/>
              <w:rPr>
                <w:rFonts w:ascii="宋体" w:hAnsi="宋体" w:cs="宋体"/>
                <w:szCs w:val="21"/>
              </w:rPr>
            </w:pPr>
            <w:r>
              <w:rPr>
                <w:rFonts w:ascii="宋体" w:hAnsi="宋体" w:cs="宋体" w:hint="eastAsia"/>
                <w:szCs w:val="21"/>
              </w:rPr>
              <w:t>其他人员</w:t>
            </w:r>
          </w:p>
        </w:tc>
        <w:tc>
          <w:tcPr>
            <w:tcW w:w="1418" w:type="dxa"/>
            <w:noWrap/>
            <w:vAlign w:val="center"/>
          </w:tcPr>
          <w:p w14:paraId="4926EA4E" w14:textId="77777777" w:rsidR="00E11F7D" w:rsidRDefault="00E11F7D">
            <w:pPr>
              <w:pStyle w:val="a5"/>
              <w:spacing w:line="400" w:lineRule="exact"/>
              <w:rPr>
                <w:rFonts w:ascii="宋体" w:hAnsi="宋体" w:cs="宋体"/>
                <w:szCs w:val="21"/>
              </w:rPr>
            </w:pPr>
          </w:p>
        </w:tc>
        <w:tc>
          <w:tcPr>
            <w:tcW w:w="1134" w:type="dxa"/>
            <w:noWrap/>
            <w:vAlign w:val="center"/>
          </w:tcPr>
          <w:p w14:paraId="74F77D7C" w14:textId="77777777" w:rsidR="00E11F7D" w:rsidRDefault="00E11F7D">
            <w:pPr>
              <w:pStyle w:val="a5"/>
              <w:spacing w:line="400" w:lineRule="exact"/>
              <w:rPr>
                <w:rFonts w:ascii="宋体" w:hAnsi="宋体" w:cs="宋体"/>
                <w:szCs w:val="21"/>
              </w:rPr>
            </w:pPr>
          </w:p>
        </w:tc>
        <w:tc>
          <w:tcPr>
            <w:tcW w:w="1134" w:type="dxa"/>
            <w:noWrap/>
            <w:vAlign w:val="center"/>
          </w:tcPr>
          <w:p w14:paraId="5596055E" w14:textId="77777777" w:rsidR="00E11F7D" w:rsidRDefault="00E11F7D">
            <w:pPr>
              <w:pStyle w:val="a5"/>
              <w:spacing w:line="400" w:lineRule="exact"/>
              <w:rPr>
                <w:rFonts w:ascii="宋体" w:hAnsi="宋体" w:cs="宋体"/>
                <w:szCs w:val="21"/>
              </w:rPr>
            </w:pPr>
          </w:p>
        </w:tc>
        <w:tc>
          <w:tcPr>
            <w:tcW w:w="4252" w:type="dxa"/>
            <w:noWrap/>
            <w:vAlign w:val="center"/>
          </w:tcPr>
          <w:p w14:paraId="7758C2C8" w14:textId="77777777" w:rsidR="00E11F7D" w:rsidRDefault="00E11F7D">
            <w:pPr>
              <w:pStyle w:val="a5"/>
              <w:spacing w:line="400" w:lineRule="exact"/>
              <w:rPr>
                <w:rFonts w:ascii="宋体" w:hAnsi="宋体" w:cs="宋体"/>
                <w:szCs w:val="21"/>
              </w:rPr>
            </w:pPr>
          </w:p>
        </w:tc>
      </w:tr>
      <w:tr w:rsidR="00E11F7D" w14:paraId="258AD121" w14:textId="77777777">
        <w:trPr>
          <w:jc w:val="center"/>
        </w:trPr>
        <w:tc>
          <w:tcPr>
            <w:tcW w:w="1871" w:type="dxa"/>
            <w:tcBorders>
              <w:top w:val="nil"/>
              <w:bottom w:val="nil"/>
            </w:tcBorders>
            <w:noWrap/>
            <w:vAlign w:val="center"/>
          </w:tcPr>
          <w:p w14:paraId="555BCA0B" w14:textId="77777777" w:rsidR="00E11F7D" w:rsidRDefault="00E11F7D">
            <w:pPr>
              <w:pStyle w:val="a5"/>
              <w:spacing w:line="400" w:lineRule="exact"/>
              <w:rPr>
                <w:rFonts w:ascii="宋体" w:hAnsi="宋体" w:cs="宋体"/>
                <w:szCs w:val="21"/>
              </w:rPr>
            </w:pPr>
          </w:p>
        </w:tc>
        <w:tc>
          <w:tcPr>
            <w:tcW w:w="1418" w:type="dxa"/>
            <w:noWrap/>
            <w:vAlign w:val="center"/>
          </w:tcPr>
          <w:p w14:paraId="3D62ED26" w14:textId="77777777" w:rsidR="00E11F7D" w:rsidRDefault="00E11F7D">
            <w:pPr>
              <w:pStyle w:val="a5"/>
              <w:spacing w:line="400" w:lineRule="exact"/>
              <w:rPr>
                <w:rFonts w:ascii="宋体" w:hAnsi="宋体" w:cs="宋体"/>
                <w:szCs w:val="21"/>
              </w:rPr>
            </w:pPr>
          </w:p>
        </w:tc>
        <w:tc>
          <w:tcPr>
            <w:tcW w:w="1134" w:type="dxa"/>
            <w:noWrap/>
            <w:vAlign w:val="center"/>
          </w:tcPr>
          <w:p w14:paraId="1730ACE3" w14:textId="77777777" w:rsidR="00E11F7D" w:rsidRDefault="00E11F7D">
            <w:pPr>
              <w:pStyle w:val="a5"/>
              <w:spacing w:line="400" w:lineRule="exact"/>
              <w:rPr>
                <w:rFonts w:ascii="宋体" w:hAnsi="宋体" w:cs="宋体"/>
                <w:szCs w:val="21"/>
              </w:rPr>
            </w:pPr>
          </w:p>
        </w:tc>
        <w:tc>
          <w:tcPr>
            <w:tcW w:w="1134" w:type="dxa"/>
            <w:noWrap/>
            <w:vAlign w:val="center"/>
          </w:tcPr>
          <w:p w14:paraId="41655163" w14:textId="77777777" w:rsidR="00E11F7D" w:rsidRDefault="00E11F7D">
            <w:pPr>
              <w:pStyle w:val="a5"/>
              <w:spacing w:line="400" w:lineRule="exact"/>
              <w:rPr>
                <w:rFonts w:ascii="宋体" w:hAnsi="宋体" w:cs="宋体"/>
                <w:szCs w:val="21"/>
              </w:rPr>
            </w:pPr>
          </w:p>
        </w:tc>
        <w:tc>
          <w:tcPr>
            <w:tcW w:w="4252" w:type="dxa"/>
            <w:noWrap/>
            <w:vAlign w:val="center"/>
          </w:tcPr>
          <w:p w14:paraId="66F02365" w14:textId="77777777" w:rsidR="00E11F7D" w:rsidRDefault="00E11F7D">
            <w:pPr>
              <w:pStyle w:val="a5"/>
              <w:spacing w:line="400" w:lineRule="exact"/>
              <w:rPr>
                <w:rFonts w:ascii="宋体" w:hAnsi="宋体" w:cs="宋体"/>
                <w:szCs w:val="21"/>
              </w:rPr>
            </w:pPr>
          </w:p>
        </w:tc>
      </w:tr>
      <w:tr w:rsidR="00E11F7D" w14:paraId="77644D77" w14:textId="77777777">
        <w:trPr>
          <w:jc w:val="center"/>
        </w:trPr>
        <w:tc>
          <w:tcPr>
            <w:tcW w:w="9809" w:type="dxa"/>
            <w:gridSpan w:val="5"/>
            <w:tcBorders>
              <w:top w:val="single" w:sz="6" w:space="0" w:color="auto"/>
              <w:bottom w:val="single" w:sz="6" w:space="0" w:color="auto"/>
            </w:tcBorders>
            <w:noWrap/>
            <w:vAlign w:val="center"/>
          </w:tcPr>
          <w:p w14:paraId="5985A6FE" w14:textId="77777777" w:rsidR="00E11F7D" w:rsidRDefault="00000000">
            <w:pPr>
              <w:pStyle w:val="a5"/>
              <w:spacing w:line="400" w:lineRule="exact"/>
              <w:rPr>
                <w:rFonts w:ascii="宋体" w:hAnsi="宋体" w:cs="宋体"/>
                <w:szCs w:val="21"/>
              </w:rPr>
            </w:pPr>
            <w:r>
              <w:rPr>
                <w:rFonts w:ascii="宋体" w:hAnsi="宋体" w:cs="宋体" w:hint="eastAsia"/>
                <w:szCs w:val="21"/>
              </w:rPr>
              <w:t>二、现场人员</w:t>
            </w:r>
          </w:p>
        </w:tc>
      </w:tr>
      <w:tr w:rsidR="00E11F7D" w14:paraId="11FFD678" w14:textId="77777777">
        <w:trPr>
          <w:jc w:val="center"/>
        </w:trPr>
        <w:tc>
          <w:tcPr>
            <w:tcW w:w="1871" w:type="dxa"/>
            <w:tcBorders>
              <w:top w:val="single" w:sz="6" w:space="0" w:color="auto"/>
              <w:bottom w:val="single" w:sz="6" w:space="0" w:color="auto"/>
            </w:tcBorders>
            <w:noWrap/>
            <w:vAlign w:val="center"/>
          </w:tcPr>
          <w:p w14:paraId="5DFCBD59" w14:textId="77777777" w:rsidR="00E11F7D" w:rsidRDefault="00000000">
            <w:pPr>
              <w:pStyle w:val="a5"/>
              <w:spacing w:line="400" w:lineRule="exact"/>
              <w:rPr>
                <w:rFonts w:ascii="宋体" w:hAnsi="宋体" w:cs="宋体"/>
                <w:szCs w:val="21"/>
              </w:rPr>
            </w:pPr>
            <w:r>
              <w:rPr>
                <w:rFonts w:ascii="宋体" w:hAnsi="宋体" w:cs="宋体" w:hint="eastAsia"/>
                <w:szCs w:val="21"/>
              </w:rPr>
              <w:t>项目负责人</w:t>
            </w:r>
          </w:p>
        </w:tc>
        <w:tc>
          <w:tcPr>
            <w:tcW w:w="1418" w:type="dxa"/>
            <w:noWrap/>
            <w:vAlign w:val="center"/>
          </w:tcPr>
          <w:p w14:paraId="43F8E78F" w14:textId="77777777" w:rsidR="00E11F7D" w:rsidRDefault="00E11F7D">
            <w:pPr>
              <w:pStyle w:val="a5"/>
              <w:spacing w:line="400" w:lineRule="exact"/>
              <w:rPr>
                <w:rFonts w:ascii="宋体" w:hAnsi="宋体" w:cs="宋体"/>
                <w:szCs w:val="21"/>
              </w:rPr>
            </w:pPr>
          </w:p>
        </w:tc>
        <w:tc>
          <w:tcPr>
            <w:tcW w:w="1134" w:type="dxa"/>
            <w:noWrap/>
            <w:vAlign w:val="center"/>
          </w:tcPr>
          <w:p w14:paraId="3ED825D3" w14:textId="77777777" w:rsidR="00E11F7D" w:rsidRDefault="00E11F7D">
            <w:pPr>
              <w:pStyle w:val="a5"/>
              <w:spacing w:line="400" w:lineRule="exact"/>
              <w:rPr>
                <w:rFonts w:ascii="宋体" w:hAnsi="宋体" w:cs="宋体"/>
                <w:szCs w:val="21"/>
              </w:rPr>
            </w:pPr>
          </w:p>
        </w:tc>
        <w:tc>
          <w:tcPr>
            <w:tcW w:w="1134" w:type="dxa"/>
            <w:noWrap/>
            <w:vAlign w:val="center"/>
          </w:tcPr>
          <w:p w14:paraId="052FF76F" w14:textId="77777777" w:rsidR="00E11F7D" w:rsidRDefault="00E11F7D">
            <w:pPr>
              <w:pStyle w:val="a5"/>
              <w:spacing w:line="400" w:lineRule="exact"/>
              <w:rPr>
                <w:rFonts w:ascii="宋体" w:hAnsi="宋体" w:cs="宋体"/>
                <w:szCs w:val="21"/>
              </w:rPr>
            </w:pPr>
          </w:p>
        </w:tc>
        <w:tc>
          <w:tcPr>
            <w:tcW w:w="4252" w:type="dxa"/>
            <w:noWrap/>
            <w:vAlign w:val="center"/>
          </w:tcPr>
          <w:p w14:paraId="1C340065" w14:textId="77777777" w:rsidR="00E11F7D" w:rsidRDefault="00E11F7D">
            <w:pPr>
              <w:pStyle w:val="a5"/>
              <w:spacing w:line="400" w:lineRule="exact"/>
              <w:rPr>
                <w:rFonts w:ascii="宋体" w:hAnsi="宋体" w:cs="宋体"/>
                <w:szCs w:val="21"/>
              </w:rPr>
            </w:pPr>
          </w:p>
        </w:tc>
      </w:tr>
      <w:tr w:rsidR="00E11F7D" w14:paraId="407BE310" w14:textId="77777777">
        <w:trPr>
          <w:jc w:val="center"/>
        </w:trPr>
        <w:tc>
          <w:tcPr>
            <w:tcW w:w="1871" w:type="dxa"/>
            <w:tcBorders>
              <w:top w:val="single" w:sz="6" w:space="0" w:color="auto"/>
              <w:bottom w:val="single" w:sz="6" w:space="0" w:color="auto"/>
            </w:tcBorders>
            <w:noWrap/>
            <w:vAlign w:val="center"/>
          </w:tcPr>
          <w:p w14:paraId="1ED380C7" w14:textId="77777777" w:rsidR="00E11F7D" w:rsidRDefault="00000000">
            <w:pPr>
              <w:pStyle w:val="a5"/>
              <w:spacing w:line="400" w:lineRule="exact"/>
              <w:rPr>
                <w:rFonts w:ascii="宋体" w:hAnsi="宋体" w:cs="宋体"/>
                <w:szCs w:val="21"/>
              </w:rPr>
            </w:pPr>
            <w:r>
              <w:rPr>
                <w:rFonts w:ascii="宋体" w:hAnsi="宋体" w:cs="宋体" w:hint="eastAsia"/>
                <w:szCs w:val="21"/>
              </w:rPr>
              <w:t>项目副经理</w:t>
            </w:r>
          </w:p>
        </w:tc>
        <w:tc>
          <w:tcPr>
            <w:tcW w:w="1418" w:type="dxa"/>
            <w:noWrap/>
            <w:vAlign w:val="center"/>
          </w:tcPr>
          <w:p w14:paraId="33001B33" w14:textId="77777777" w:rsidR="00E11F7D" w:rsidRDefault="00E11F7D">
            <w:pPr>
              <w:pStyle w:val="a5"/>
              <w:spacing w:line="400" w:lineRule="exact"/>
              <w:rPr>
                <w:rFonts w:ascii="宋体" w:hAnsi="宋体" w:cs="宋体"/>
                <w:szCs w:val="21"/>
              </w:rPr>
            </w:pPr>
          </w:p>
        </w:tc>
        <w:tc>
          <w:tcPr>
            <w:tcW w:w="1134" w:type="dxa"/>
            <w:noWrap/>
            <w:vAlign w:val="center"/>
          </w:tcPr>
          <w:p w14:paraId="26204341" w14:textId="77777777" w:rsidR="00E11F7D" w:rsidRDefault="00E11F7D">
            <w:pPr>
              <w:pStyle w:val="a5"/>
              <w:spacing w:line="400" w:lineRule="exact"/>
              <w:rPr>
                <w:rFonts w:ascii="宋体" w:hAnsi="宋体" w:cs="宋体"/>
                <w:szCs w:val="21"/>
              </w:rPr>
            </w:pPr>
          </w:p>
        </w:tc>
        <w:tc>
          <w:tcPr>
            <w:tcW w:w="1134" w:type="dxa"/>
            <w:noWrap/>
            <w:vAlign w:val="center"/>
          </w:tcPr>
          <w:p w14:paraId="3EC0D248" w14:textId="77777777" w:rsidR="00E11F7D" w:rsidRDefault="00E11F7D">
            <w:pPr>
              <w:pStyle w:val="a5"/>
              <w:spacing w:line="400" w:lineRule="exact"/>
              <w:rPr>
                <w:rFonts w:ascii="宋体" w:hAnsi="宋体" w:cs="宋体"/>
                <w:szCs w:val="21"/>
              </w:rPr>
            </w:pPr>
          </w:p>
        </w:tc>
        <w:tc>
          <w:tcPr>
            <w:tcW w:w="4252" w:type="dxa"/>
            <w:noWrap/>
            <w:vAlign w:val="center"/>
          </w:tcPr>
          <w:p w14:paraId="064FDA71" w14:textId="77777777" w:rsidR="00E11F7D" w:rsidRDefault="00E11F7D">
            <w:pPr>
              <w:pStyle w:val="a5"/>
              <w:spacing w:line="400" w:lineRule="exact"/>
              <w:rPr>
                <w:rFonts w:ascii="宋体" w:hAnsi="宋体" w:cs="宋体"/>
                <w:szCs w:val="21"/>
              </w:rPr>
            </w:pPr>
          </w:p>
        </w:tc>
      </w:tr>
      <w:tr w:rsidR="00E11F7D" w14:paraId="5BC16798" w14:textId="77777777">
        <w:trPr>
          <w:jc w:val="center"/>
        </w:trPr>
        <w:tc>
          <w:tcPr>
            <w:tcW w:w="1871" w:type="dxa"/>
            <w:tcBorders>
              <w:top w:val="single" w:sz="6" w:space="0" w:color="auto"/>
              <w:bottom w:val="single" w:sz="6" w:space="0" w:color="auto"/>
            </w:tcBorders>
            <w:noWrap/>
            <w:vAlign w:val="center"/>
          </w:tcPr>
          <w:p w14:paraId="6BC2B7A0" w14:textId="77777777" w:rsidR="00E11F7D" w:rsidRDefault="00000000">
            <w:pPr>
              <w:pStyle w:val="a5"/>
              <w:spacing w:line="400" w:lineRule="exact"/>
              <w:rPr>
                <w:rFonts w:ascii="宋体" w:hAnsi="宋体" w:cs="宋体"/>
                <w:szCs w:val="21"/>
              </w:rPr>
            </w:pPr>
            <w:r>
              <w:rPr>
                <w:rFonts w:ascii="宋体" w:hAnsi="宋体" w:cs="宋体" w:hint="eastAsia"/>
                <w:szCs w:val="21"/>
              </w:rPr>
              <w:t>技术负责人</w:t>
            </w:r>
          </w:p>
        </w:tc>
        <w:tc>
          <w:tcPr>
            <w:tcW w:w="1418" w:type="dxa"/>
            <w:noWrap/>
            <w:vAlign w:val="center"/>
          </w:tcPr>
          <w:p w14:paraId="280B54A9" w14:textId="77777777" w:rsidR="00E11F7D" w:rsidRDefault="00E11F7D">
            <w:pPr>
              <w:pStyle w:val="a5"/>
              <w:spacing w:line="400" w:lineRule="exact"/>
              <w:rPr>
                <w:rFonts w:ascii="宋体" w:hAnsi="宋体" w:cs="宋体"/>
                <w:szCs w:val="21"/>
              </w:rPr>
            </w:pPr>
          </w:p>
        </w:tc>
        <w:tc>
          <w:tcPr>
            <w:tcW w:w="1134" w:type="dxa"/>
            <w:noWrap/>
            <w:vAlign w:val="center"/>
          </w:tcPr>
          <w:p w14:paraId="55BBA1A6" w14:textId="77777777" w:rsidR="00E11F7D" w:rsidRDefault="00E11F7D">
            <w:pPr>
              <w:pStyle w:val="a5"/>
              <w:spacing w:line="400" w:lineRule="exact"/>
              <w:rPr>
                <w:rFonts w:ascii="宋体" w:hAnsi="宋体" w:cs="宋体"/>
                <w:szCs w:val="21"/>
              </w:rPr>
            </w:pPr>
          </w:p>
        </w:tc>
        <w:tc>
          <w:tcPr>
            <w:tcW w:w="1134" w:type="dxa"/>
            <w:noWrap/>
            <w:vAlign w:val="center"/>
          </w:tcPr>
          <w:p w14:paraId="1A35375F" w14:textId="77777777" w:rsidR="00E11F7D" w:rsidRDefault="00E11F7D">
            <w:pPr>
              <w:pStyle w:val="a5"/>
              <w:spacing w:line="400" w:lineRule="exact"/>
              <w:rPr>
                <w:rFonts w:ascii="宋体" w:hAnsi="宋体" w:cs="宋体"/>
                <w:szCs w:val="21"/>
              </w:rPr>
            </w:pPr>
          </w:p>
        </w:tc>
        <w:tc>
          <w:tcPr>
            <w:tcW w:w="4252" w:type="dxa"/>
            <w:noWrap/>
            <w:vAlign w:val="center"/>
          </w:tcPr>
          <w:p w14:paraId="0699F7BB" w14:textId="77777777" w:rsidR="00E11F7D" w:rsidRDefault="00E11F7D">
            <w:pPr>
              <w:pStyle w:val="a5"/>
              <w:spacing w:line="400" w:lineRule="exact"/>
              <w:rPr>
                <w:rFonts w:ascii="宋体" w:hAnsi="宋体" w:cs="宋体"/>
                <w:szCs w:val="21"/>
              </w:rPr>
            </w:pPr>
          </w:p>
        </w:tc>
      </w:tr>
      <w:tr w:rsidR="00E11F7D" w14:paraId="2E46A5DA" w14:textId="77777777">
        <w:trPr>
          <w:jc w:val="center"/>
        </w:trPr>
        <w:tc>
          <w:tcPr>
            <w:tcW w:w="1871" w:type="dxa"/>
            <w:tcBorders>
              <w:top w:val="single" w:sz="6" w:space="0" w:color="auto"/>
              <w:bottom w:val="single" w:sz="6" w:space="0" w:color="auto"/>
            </w:tcBorders>
            <w:noWrap/>
            <w:vAlign w:val="center"/>
          </w:tcPr>
          <w:p w14:paraId="25B027EF" w14:textId="77777777" w:rsidR="00E11F7D" w:rsidRDefault="00000000">
            <w:pPr>
              <w:pStyle w:val="a5"/>
              <w:spacing w:line="400" w:lineRule="exact"/>
              <w:rPr>
                <w:rFonts w:ascii="宋体" w:hAnsi="宋体" w:cs="宋体"/>
                <w:szCs w:val="21"/>
              </w:rPr>
            </w:pPr>
            <w:r>
              <w:rPr>
                <w:rFonts w:ascii="宋体" w:hAnsi="宋体" w:cs="宋体" w:hint="eastAsia"/>
                <w:szCs w:val="21"/>
              </w:rPr>
              <w:t>施工管理</w:t>
            </w:r>
          </w:p>
        </w:tc>
        <w:tc>
          <w:tcPr>
            <w:tcW w:w="1418" w:type="dxa"/>
            <w:noWrap/>
            <w:vAlign w:val="center"/>
          </w:tcPr>
          <w:p w14:paraId="71F8BD02" w14:textId="77777777" w:rsidR="00E11F7D" w:rsidRDefault="00E11F7D">
            <w:pPr>
              <w:pStyle w:val="a5"/>
              <w:spacing w:line="400" w:lineRule="exact"/>
              <w:rPr>
                <w:rFonts w:ascii="宋体" w:hAnsi="宋体" w:cs="宋体"/>
                <w:szCs w:val="21"/>
              </w:rPr>
            </w:pPr>
          </w:p>
        </w:tc>
        <w:tc>
          <w:tcPr>
            <w:tcW w:w="1134" w:type="dxa"/>
            <w:noWrap/>
            <w:vAlign w:val="center"/>
          </w:tcPr>
          <w:p w14:paraId="6E77F6FA" w14:textId="77777777" w:rsidR="00E11F7D" w:rsidRDefault="00E11F7D">
            <w:pPr>
              <w:pStyle w:val="a5"/>
              <w:spacing w:line="400" w:lineRule="exact"/>
              <w:rPr>
                <w:rFonts w:ascii="宋体" w:hAnsi="宋体" w:cs="宋体"/>
                <w:szCs w:val="21"/>
              </w:rPr>
            </w:pPr>
          </w:p>
        </w:tc>
        <w:tc>
          <w:tcPr>
            <w:tcW w:w="1134" w:type="dxa"/>
            <w:noWrap/>
            <w:vAlign w:val="center"/>
          </w:tcPr>
          <w:p w14:paraId="0B4ABB67" w14:textId="77777777" w:rsidR="00E11F7D" w:rsidRDefault="00E11F7D">
            <w:pPr>
              <w:pStyle w:val="a5"/>
              <w:spacing w:line="400" w:lineRule="exact"/>
              <w:rPr>
                <w:rFonts w:ascii="宋体" w:hAnsi="宋体" w:cs="宋体"/>
                <w:szCs w:val="21"/>
              </w:rPr>
            </w:pPr>
          </w:p>
        </w:tc>
        <w:tc>
          <w:tcPr>
            <w:tcW w:w="4252" w:type="dxa"/>
            <w:noWrap/>
            <w:vAlign w:val="center"/>
          </w:tcPr>
          <w:p w14:paraId="4D040528" w14:textId="77777777" w:rsidR="00E11F7D" w:rsidRDefault="00E11F7D">
            <w:pPr>
              <w:pStyle w:val="a5"/>
              <w:spacing w:line="400" w:lineRule="exact"/>
              <w:rPr>
                <w:rFonts w:ascii="宋体" w:hAnsi="宋体" w:cs="宋体"/>
                <w:szCs w:val="21"/>
              </w:rPr>
            </w:pPr>
          </w:p>
        </w:tc>
      </w:tr>
      <w:tr w:rsidR="00E11F7D" w14:paraId="33E27B44" w14:textId="77777777">
        <w:trPr>
          <w:jc w:val="center"/>
        </w:trPr>
        <w:tc>
          <w:tcPr>
            <w:tcW w:w="1871" w:type="dxa"/>
            <w:tcBorders>
              <w:top w:val="single" w:sz="6" w:space="0" w:color="auto"/>
              <w:bottom w:val="single" w:sz="6" w:space="0" w:color="auto"/>
            </w:tcBorders>
            <w:noWrap/>
            <w:vAlign w:val="center"/>
          </w:tcPr>
          <w:p w14:paraId="67555943" w14:textId="77777777" w:rsidR="00E11F7D" w:rsidRDefault="00000000">
            <w:pPr>
              <w:pStyle w:val="a5"/>
              <w:spacing w:line="400" w:lineRule="exact"/>
              <w:rPr>
                <w:rFonts w:ascii="宋体" w:hAnsi="宋体" w:cs="宋体"/>
                <w:szCs w:val="21"/>
              </w:rPr>
            </w:pPr>
            <w:r>
              <w:rPr>
                <w:rFonts w:ascii="宋体" w:hAnsi="宋体" w:cs="宋体" w:hint="eastAsia"/>
                <w:szCs w:val="21"/>
              </w:rPr>
              <w:t>质量管理</w:t>
            </w:r>
          </w:p>
        </w:tc>
        <w:tc>
          <w:tcPr>
            <w:tcW w:w="1418" w:type="dxa"/>
            <w:noWrap/>
            <w:vAlign w:val="center"/>
          </w:tcPr>
          <w:p w14:paraId="504E3A9A" w14:textId="77777777" w:rsidR="00E11F7D" w:rsidRDefault="00E11F7D">
            <w:pPr>
              <w:pStyle w:val="a5"/>
              <w:spacing w:line="400" w:lineRule="exact"/>
              <w:rPr>
                <w:rFonts w:ascii="宋体" w:hAnsi="宋体" w:cs="宋体"/>
                <w:szCs w:val="21"/>
              </w:rPr>
            </w:pPr>
          </w:p>
        </w:tc>
        <w:tc>
          <w:tcPr>
            <w:tcW w:w="1134" w:type="dxa"/>
            <w:noWrap/>
            <w:vAlign w:val="center"/>
          </w:tcPr>
          <w:p w14:paraId="642B08EC" w14:textId="77777777" w:rsidR="00E11F7D" w:rsidRDefault="00E11F7D">
            <w:pPr>
              <w:pStyle w:val="a5"/>
              <w:spacing w:line="400" w:lineRule="exact"/>
              <w:rPr>
                <w:rFonts w:ascii="宋体" w:hAnsi="宋体" w:cs="宋体"/>
                <w:szCs w:val="21"/>
              </w:rPr>
            </w:pPr>
          </w:p>
        </w:tc>
        <w:tc>
          <w:tcPr>
            <w:tcW w:w="1134" w:type="dxa"/>
            <w:noWrap/>
            <w:vAlign w:val="center"/>
          </w:tcPr>
          <w:p w14:paraId="620243E9" w14:textId="77777777" w:rsidR="00E11F7D" w:rsidRDefault="00E11F7D">
            <w:pPr>
              <w:pStyle w:val="a5"/>
              <w:spacing w:line="400" w:lineRule="exact"/>
              <w:rPr>
                <w:rFonts w:ascii="宋体" w:hAnsi="宋体" w:cs="宋体"/>
                <w:szCs w:val="21"/>
              </w:rPr>
            </w:pPr>
          </w:p>
        </w:tc>
        <w:tc>
          <w:tcPr>
            <w:tcW w:w="4252" w:type="dxa"/>
            <w:noWrap/>
            <w:vAlign w:val="center"/>
          </w:tcPr>
          <w:p w14:paraId="0BF43D5B" w14:textId="77777777" w:rsidR="00E11F7D" w:rsidRDefault="00E11F7D">
            <w:pPr>
              <w:pStyle w:val="a5"/>
              <w:spacing w:line="400" w:lineRule="exact"/>
              <w:rPr>
                <w:rFonts w:ascii="宋体" w:hAnsi="宋体" w:cs="宋体"/>
                <w:szCs w:val="21"/>
              </w:rPr>
            </w:pPr>
          </w:p>
        </w:tc>
      </w:tr>
      <w:tr w:rsidR="00E11F7D" w14:paraId="4B1F03D2" w14:textId="77777777">
        <w:trPr>
          <w:jc w:val="center"/>
        </w:trPr>
        <w:tc>
          <w:tcPr>
            <w:tcW w:w="1871" w:type="dxa"/>
            <w:tcBorders>
              <w:top w:val="single" w:sz="6" w:space="0" w:color="auto"/>
              <w:bottom w:val="single" w:sz="6" w:space="0" w:color="auto"/>
            </w:tcBorders>
            <w:noWrap/>
            <w:vAlign w:val="center"/>
          </w:tcPr>
          <w:p w14:paraId="129FA3D1" w14:textId="77777777" w:rsidR="00E11F7D" w:rsidRDefault="00000000">
            <w:pPr>
              <w:pStyle w:val="a5"/>
              <w:spacing w:line="400" w:lineRule="exact"/>
              <w:rPr>
                <w:rFonts w:ascii="宋体" w:hAnsi="宋体" w:cs="宋体"/>
                <w:szCs w:val="21"/>
              </w:rPr>
            </w:pPr>
            <w:r>
              <w:rPr>
                <w:rFonts w:ascii="宋体" w:hAnsi="宋体" w:cs="宋体" w:hint="eastAsia"/>
                <w:szCs w:val="21"/>
              </w:rPr>
              <w:t>安全管理</w:t>
            </w:r>
          </w:p>
        </w:tc>
        <w:tc>
          <w:tcPr>
            <w:tcW w:w="1418" w:type="dxa"/>
            <w:noWrap/>
            <w:vAlign w:val="center"/>
          </w:tcPr>
          <w:p w14:paraId="115C40AD" w14:textId="77777777" w:rsidR="00E11F7D" w:rsidRDefault="00E11F7D">
            <w:pPr>
              <w:pStyle w:val="a5"/>
              <w:spacing w:line="400" w:lineRule="exact"/>
              <w:rPr>
                <w:rFonts w:ascii="宋体" w:hAnsi="宋体" w:cs="宋体"/>
                <w:szCs w:val="21"/>
              </w:rPr>
            </w:pPr>
          </w:p>
        </w:tc>
        <w:tc>
          <w:tcPr>
            <w:tcW w:w="1134" w:type="dxa"/>
            <w:noWrap/>
            <w:vAlign w:val="center"/>
          </w:tcPr>
          <w:p w14:paraId="1B29E5B9" w14:textId="77777777" w:rsidR="00E11F7D" w:rsidRDefault="00E11F7D">
            <w:pPr>
              <w:pStyle w:val="a5"/>
              <w:spacing w:line="400" w:lineRule="exact"/>
              <w:rPr>
                <w:rFonts w:ascii="宋体" w:hAnsi="宋体" w:cs="宋体"/>
                <w:szCs w:val="21"/>
              </w:rPr>
            </w:pPr>
          </w:p>
        </w:tc>
        <w:tc>
          <w:tcPr>
            <w:tcW w:w="1134" w:type="dxa"/>
            <w:noWrap/>
            <w:vAlign w:val="center"/>
          </w:tcPr>
          <w:p w14:paraId="315E9884" w14:textId="77777777" w:rsidR="00E11F7D" w:rsidRDefault="00E11F7D">
            <w:pPr>
              <w:pStyle w:val="a5"/>
              <w:spacing w:line="400" w:lineRule="exact"/>
              <w:rPr>
                <w:rFonts w:ascii="宋体" w:hAnsi="宋体" w:cs="宋体"/>
                <w:szCs w:val="21"/>
              </w:rPr>
            </w:pPr>
          </w:p>
        </w:tc>
        <w:tc>
          <w:tcPr>
            <w:tcW w:w="4252" w:type="dxa"/>
            <w:noWrap/>
            <w:vAlign w:val="center"/>
          </w:tcPr>
          <w:p w14:paraId="150DBD2C" w14:textId="77777777" w:rsidR="00E11F7D" w:rsidRDefault="00E11F7D">
            <w:pPr>
              <w:pStyle w:val="a5"/>
              <w:spacing w:line="400" w:lineRule="exact"/>
              <w:rPr>
                <w:rFonts w:ascii="宋体" w:hAnsi="宋体" w:cs="宋体"/>
                <w:szCs w:val="21"/>
              </w:rPr>
            </w:pPr>
          </w:p>
        </w:tc>
      </w:tr>
      <w:tr w:rsidR="00E11F7D" w14:paraId="47FD47D7" w14:textId="77777777">
        <w:trPr>
          <w:jc w:val="center"/>
        </w:trPr>
        <w:tc>
          <w:tcPr>
            <w:tcW w:w="1871" w:type="dxa"/>
            <w:tcBorders>
              <w:top w:val="single" w:sz="6" w:space="0" w:color="auto"/>
              <w:bottom w:val="single" w:sz="6" w:space="0" w:color="auto"/>
            </w:tcBorders>
            <w:noWrap/>
            <w:vAlign w:val="center"/>
          </w:tcPr>
          <w:p w14:paraId="7FE26A06" w14:textId="77777777" w:rsidR="00E11F7D" w:rsidRDefault="00000000">
            <w:pPr>
              <w:pStyle w:val="a5"/>
              <w:spacing w:line="400" w:lineRule="exact"/>
              <w:rPr>
                <w:rFonts w:ascii="宋体" w:hAnsi="宋体" w:cs="宋体"/>
                <w:szCs w:val="21"/>
              </w:rPr>
            </w:pPr>
            <w:r>
              <w:rPr>
                <w:rFonts w:ascii="宋体" w:hAnsi="宋体" w:cs="宋体" w:hint="eastAsia"/>
                <w:szCs w:val="21"/>
              </w:rPr>
              <w:t>材料管理</w:t>
            </w:r>
          </w:p>
        </w:tc>
        <w:tc>
          <w:tcPr>
            <w:tcW w:w="1418" w:type="dxa"/>
            <w:noWrap/>
            <w:vAlign w:val="center"/>
          </w:tcPr>
          <w:p w14:paraId="2C0A671C" w14:textId="77777777" w:rsidR="00E11F7D" w:rsidRDefault="00E11F7D">
            <w:pPr>
              <w:pStyle w:val="a5"/>
              <w:spacing w:line="400" w:lineRule="exact"/>
              <w:rPr>
                <w:rFonts w:ascii="宋体" w:hAnsi="宋体" w:cs="宋体"/>
                <w:szCs w:val="21"/>
              </w:rPr>
            </w:pPr>
          </w:p>
        </w:tc>
        <w:tc>
          <w:tcPr>
            <w:tcW w:w="1134" w:type="dxa"/>
            <w:noWrap/>
            <w:vAlign w:val="center"/>
          </w:tcPr>
          <w:p w14:paraId="26226BA0" w14:textId="77777777" w:rsidR="00E11F7D" w:rsidRDefault="00E11F7D">
            <w:pPr>
              <w:pStyle w:val="a5"/>
              <w:spacing w:line="400" w:lineRule="exact"/>
              <w:rPr>
                <w:rFonts w:ascii="宋体" w:hAnsi="宋体" w:cs="宋体"/>
                <w:szCs w:val="21"/>
              </w:rPr>
            </w:pPr>
          </w:p>
        </w:tc>
        <w:tc>
          <w:tcPr>
            <w:tcW w:w="1134" w:type="dxa"/>
            <w:noWrap/>
            <w:vAlign w:val="center"/>
          </w:tcPr>
          <w:p w14:paraId="1187936C" w14:textId="77777777" w:rsidR="00E11F7D" w:rsidRDefault="00E11F7D">
            <w:pPr>
              <w:pStyle w:val="a5"/>
              <w:spacing w:line="400" w:lineRule="exact"/>
              <w:rPr>
                <w:rFonts w:ascii="宋体" w:hAnsi="宋体" w:cs="宋体"/>
                <w:szCs w:val="21"/>
              </w:rPr>
            </w:pPr>
          </w:p>
        </w:tc>
        <w:tc>
          <w:tcPr>
            <w:tcW w:w="4252" w:type="dxa"/>
            <w:noWrap/>
            <w:vAlign w:val="center"/>
          </w:tcPr>
          <w:p w14:paraId="192F55DA" w14:textId="77777777" w:rsidR="00E11F7D" w:rsidRDefault="00E11F7D">
            <w:pPr>
              <w:pStyle w:val="a5"/>
              <w:spacing w:line="400" w:lineRule="exact"/>
              <w:rPr>
                <w:rFonts w:ascii="宋体" w:hAnsi="宋体" w:cs="宋体"/>
                <w:szCs w:val="21"/>
              </w:rPr>
            </w:pPr>
          </w:p>
        </w:tc>
      </w:tr>
      <w:tr w:rsidR="00E11F7D" w14:paraId="037BD0E2" w14:textId="77777777">
        <w:trPr>
          <w:jc w:val="center"/>
        </w:trPr>
        <w:tc>
          <w:tcPr>
            <w:tcW w:w="1871" w:type="dxa"/>
            <w:tcBorders>
              <w:top w:val="single" w:sz="6" w:space="0" w:color="auto"/>
              <w:bottom w:val="single" w:sz="6" w:space="0" w:color="auto"/>
            </w:tcBorders>
            <w:noWrap/>
            <w:vAlign w:val="center"/>
          </w:tcPr>
          <w:p w14:paraId="5AB9CD0F" w14:textId="77777777" w:rsidR="00E11F7D" w:rsidRDefault="00000000">
            <w:pPr>
              <w:pStyle w:val="a5"/>
              <w:spacing w:line="400" w:lineRule="exact"/>
              <w:rPr>
                <w:rFonts w:ascii="宋体" w:hAnsi="宋体" w:cs="宋体"/>
                <w:szCs w:val="21"/>
              </w:rPr>
            </w:pPr>
            <w:r>
              <w:rPr>
                <w:rFonts w:ascii="宋体" w:hAnsi="宋体" w:cs="宋体" w:hint="eastAsia"/>
                <w:szCs w:val="21"/>
              </w:rPr>
              <w:t>资料管理</w:t>
            </w:r>
          </w:p>
        </w:tc>
        <w:tc>
          <w:tcPr>
            <w:tcW w:w="1418" w:type="dxa"/>
            <w:noWrap/>
            <w:vAlign w:val="center"/>
          </w:tcPr>
          <w:p w14:paraId="24FC9D01" w14:textId="77777777" w:rsidR="00E11F7D" w:rsidRDefault="00E11F7D">
            <w:pPr>
              <w:pStyle w:val="a5"/>
              <w:spacing w:line="400" w:lineRule="exact"/>
              <w:rPr>
                <w:rFonts w:ascii="宋体" w:hAnsi="宋体" w:cs="宋体"/>
                <w:szCs w:val="21"/>
              </w:rPr>
            </w:pPr>
          </w:p>
        </w:tc>
        <w:tc>
          <w:tcPr>
            <w:tcW w:w="1134" w:type="dxa"/>
            <w:noWrap/>
            <w:vAlign w:val="center"/>
          </w:tcPr>
          <w:p w14:paraId="0A200011" w14:textId="77777777" w:rsidR="00E11F7D" w:rsidRDefault="00E11F7D">
            <w:pPr>
              <w:pStyle w:val="a5"/>
              <w:spacing w:line="400" w:lineRule="exact"/>
              <w:rPr>
                <w:rFonts w:ascii="宋体" w:hAnsi="宋体" w:cs="宋体"/>
                <w:szCs w:val="21"/>
              </w:rPr>
            </w:pPr>
          </w:p>
        </w:tc>
        <w:tc>
          <w:tcPr>
            <w:tcW w:w="1134" w:type="dxa"/>
            <w:noWrap/>
            <w:vAlign w:val="center"/>
          </w:tcPr>
          <w:p w14:paraId="08AF3158" w14:textId="77777777" w:rsidR="00E11F7D" w:rsidRDefault="00E11F7D">
            <w:pPr>
              <w:pStyle w:val="a5"/>
              <w:spacing w:line="400" w:lineRule="exact"/>
              <w:rPr>
                <w:rFonts w:ascii="宋体" w:hAnsi="宋体" w:cs="宋体"/>
                <w:szCs w:val="21"/>
              </w:rPr>
            </w:pPr>
          </w:p>
        </w:tc>
        <w:tc>
          <w:tcPr>
            <w:tcW w:w="4252" w:type="dxa"/>
            <w:noWrap/>
            <w:vAlign w:val="center"/>
          </w:tcPr>
          <w:p w14:paraId="4404B40B" w14:textId="77777777" w:rsidR="00E11F7D" w:rsidRDefault="00E11F7D">
            <w:pPr>
              <w:pStyle w:val="a5"/>
              <w:spacing w:line="400" w:lineRule="exact"/>
              <w:rPr>
                <w:rFonts w:ascii="宋体" w:hAnsi="宋体" w:cs="宋体"/>
                <w:szCs w:val="21"/>
              </w:rPr>
            </w:pPr>
          </w:p>
        </w:tc>
      </w:tr>
      <w:tr w:rsidR="00E11F7D" w14:paraId="6EB64110" w14:textId="77777777">
        <w:trPr>
          <w:jc w:val="center"/>
        </w:trPr>
        <w:tc>
          <w:tcPr>
            <w:tcW w:w="1871" w:type="dxa"/>
            <w:vMerge w:val="restart"/>
            <w:tcBorders>
              <w:top w:val="single" w:sz="6" w:space="0" w:color="auto"/>
            </w:tcBorders>
            <w:noWrap/>
            <w:vAlign w:val="center"/>
          </w:tcPr>
          <w:p w14:paraId="40091B22" w14:textId="77777777" w:rsidR="00E11F7D" w:rsidRDefault="00000000">
            <w:pPr>
              <w:pStyle w:val="a5"/>
              <w:spacing w:line="400" w:lineRule="exact"/>
              <w:rPr>
                <w:rFonts w:ascii="宋体" w:hAnsi="宋体" w:cs="宋体"/>
                <w:szCs w:val="21"/>
              </w:rPr>
            </w:pPr>
            <w:r>
              <w:rPr>
                <w:rFonts w:ascii="宋体" w:hAnsi="宋体" w:cs="宋体" w:hint="eastAsia"/>
                <w:szCs w:val="21"/>
              </w:rPr>
              <w:t>其他人员</w:t>
            </w:r>
          </w:p>
        </w:tc>
        <w:tc>
          <w:tcPr>
            <w:tcW w:w="1418" w:type="dxa"/>
            <w:noWrap/>
            <w:vAlign w:val="center"/>
          </w:tcPr>
          <w:p w14:paraId="3862C78F" w14:textId="77777777" w:rsidR="00E11F7D" w:rsidRDefault="00E11F7D">
            <w:pPr>
              <w:pStyle w:val="a5"/>
              <w:spacing w:line="400" w:lineRule="exact"/>
              <w:rPr>
                <w:rFonts w:ascii="宋体" w:hAnsi="宋体" w:cs="宋体"/>
                <w:szCs w:val="21"/>
              </w:rPr>
            </w:pPr>
          </w:p>
        </w:tc>
        <w:tc>
          <w:tcPr>
            <w:tcW w:w="1134" w:type="dxa"/>
            <w:noWrap/>
            <w:vAlign w:val="center"/>
          </w:tcPr>
          <w:p w14:paraId="408E9B7B" w14:textId="77777777" w:rsidR="00E11F7D" w:rsidRDefault="00E11F7D">
            <w:pPr>
              <w:pStyle w:val="a5"/>
              <w:spacing w:line="400" w:lineRule="exact"/>
              <w:rPr>
                <w:rFonts w:ascii="宋体" w:hAnsi="宋体" w:cs="宋体"/>
                <w:szCs w:val="21"/>
              </w:rPr>
            </w:pPr>
          </w:p>
        </w:tc>
        <w:tc>
          <w:tcPr>
            <w:tcW w:w="1134" w:type="dxa"/>
            <w:noWrap/>
            <w:vAlign w:val="center"/>
          </w:tcPr>
          <w:p w14:paraId="39EF920E" w14:textId="77777777" w:rsidR="00E11F7D" w:rsidRDefault="00E11F7D">
            <w:pPr>
              <w:pStyle w:val="a5"/>
              <w:spacing w:line="400" w:lineRule="exact"/>
              <w:rPr>
                <w:rFonts w:ascii="宋体" w:hAnsi="宋体" w:cs="宋体"/>
                <w:szCs w:val="21"/>
              </w:rPr>
            </w:pPr>
          </w:p>
        </w:tc>
        <w:tc>
          <w:tcPr>
            <w:tcW w:w="4252" w:type="dxa"/>
            <w:noWrap/>
            <w:vAlign w:val="center"/>
          </w:tcPr>
          <w:p w14:paraId="36C2EACB" w14:textId="77777777" w:rsidR="00E11F7D" w:rsidRDefault="00E11F7D">
            <w:pPr>
              <w:pStyle w:val="a5"/>
              <w:spacing w:line="400" w:lineRule="exact"/>
              <w:rPr>
                <w:rFonts w:ascii="宋体" w:hAnsi="宋体" w:cs="宋体"/>
                <w:szCs w:val="21"/>
              </w:rPr>
            </w:pPr>
          </w:p>
        </w:tc>
      </w:tr>
      <w:tr w:rsidR="00E11F7D" w14:paraId="014B6FD4" w14:textId="77777777">
        <w:trPr>
          <w:jc w:val="center"/>
        </w:trPr>
        <w:tc>
          <w:tcPr>
            <w:tcW w:w="1871" w:type="dxa"/>
            <w:vMerge/>
            <w:noWrap/>
            <w:vAlign w:val="center"/>
          </w:tcPr>
          <w:p w14:paraId="60EB026A" w14:textId="77777777" w:rsidR="00E11F7D" w:rsidRDefault="00E11F7D">
            <w:pPr>
              <w:pStyle w:val="a5"/>
              <w:spacing w:line="400" w:lineRule="exact"/>
              <w:rPr>
                <w:rFonts w:ascii="宋体" w:hAnsi="宋体" w:cs="宋体"/>
                <w:szCs w:val="21"/>
              </w:rPr>
            </w:pPr>
          </w:p>
        </w:tc>
        <w:tc>
          <w:tcPr>
            <w:tcW w:w="1418" w:type="dxa"/>
            <w:tcBorders>
              <w:bottom w:val="nil"/>
            </w:tcBorders>
            <w:noWrap/>
            <w:vAlign w:val="center"/>
          </w:tcPr>
          <w:p w14:paraId="32C8833C" w14:textId="77777777" w:rsidR="00E11F7D" w:rsidRDefault="00E11F7D">
            <w:pPr>
              <w:pStyle w:val="a5"/>
              <w:spacing w:line="400" w:lineRule="exact"/>
              <w:rPr>
                <w:rFonts w:ascii="宋体" w:hAnsi="宋体" w:cs="宋体"/>
                <w:szCs w:val="21"/>
              </w:rPr>
            </w:pPr>
          </w:p>
        </w:tc>
        <w:tc>
          <w:tcPr>
            <w:tcW w:w="1134" w:type="dxa"/>
            <w:tcBorders>
              <w:bottom w:val="nil"/>
            </w:tcBorders>
            <w:noWrap/>
            <w:vAlign w:val="center"/>
          </w:tcPr>
          <w:p w14:paraId="515F6FC2" w14:textId="77777777" w:rsidR="00E11F7D" w:rsidRDefault="00E11F7D">
            <w:pPr>
              <w:pStyle w:val="a5"/>
              <w:spacing w:line="400" w:lineRule="exact"/>
              <w:rPr>
                <w:rFonts w:ascii="宋体" w:hAnsi="宋体" w:cs="宋体"/>
                <w:szCs w:val="21"/>
              </w:rPr>
            </w:pPr>
          </w:p>
        </w:tc>
        <w:tc>
          <w:tcPr>
            <w:tcW w:w="1134" w:type="dxa"/>
            <w:tcBorders>
              <w:bottom w:val="nil"/>
            </w:tcBorders>
            <w:noWrap/>
            <w:vAlign w:val="center"/>
          </w:tcPr>
          <w:p w14:paraId="554F52F2" w14:textId="77777777" w:rsidR="00E11F7D" w:rsidRDefault="00E11F7D">
            <w:pPr>
              <w:pStyle w:val="a5"/>
              <w:spacing w:line="400" w:lineRule="exact"/>
              <w:rPr>
                <w:rFonts w:ascii="宋体" w:hAnsi="宋体" w:cs="宋体"/>
                <w:szCs w:val="21"/>
              </w:rPr>
            </w:pPr>
          </w:p>
        </w:tc>
        <w:tc>
          <w:tcPr>
            <w:tcW w:w="4252" w:type="dxa"/>
            <w:tcBorders>
              <w:bottom w:val="nil"/>
            </w:tcBorders>
            <w:noWrap/>
            <w:vAlign w:val="center"/>
          </w:tcPr>
          <w:p w14:paraId="5F2DF636" w14:textId="77777777" w:rsidR="00E11F7D" w:rsidRDefault="00E11F7D">
            <w:pPr>
              <w:pStyle w:val="a5"/>
              <w:spacing w:line="400" w:lineRule="exact"/>
              <w:rPr>
                <w:rFonts w:ascii="宋体" w:hAnsi="宋体" w:cs="宋体"/>
                <w:szCs w:val="21"/>
              </w:rPr>
            </w:pPr>
          </w:p>
        </w:tc>
      </w:tr>
      <w:tr w:rsidR="00E11F7D" w14:paraId="2C260C6C" w14:textId="77777777">
        <w:trPr>
          <w:jc w:val="center"/>
        </w:trPr>
        <w:tc>
          <w:tcPr>
            <w:tcW w:w="1871" w:type="dxa"/>
            <w:vMerge/>
            <w:noWrap/>
            <w:vAlign w:val="center"/>
          </w:tcPr>
          <w:p w14:paraId="460DD54F" w14:textId="77777777" w:rsidR="00E11F7D" w:rsidRDefault="00E11F7D">
            <w:pPr>
              <w:pStyle w:val="a5"/>
              <w:spacing w:line="400" w:lineRule="exact"/>
              <w:rPr>
                <w:rFonts w:ascii="宋体" w:hAnsi="宋体" w:cs="宋体"/>
                <w:szCs w:val="21"/>
              </w:rPr>
            </w:pPr>
          </w:p>
        </w:tc>
        <w:tc>
          <w:tcPr>
            <w:tcW w:w="1418" w:type="dxa"/>
            <w:noWrap/>
            <w:vAlign w:val="center"/>
          </w:tcPr>
          <w:p w14:paraId="1BBD0182" w14:textId="77777777" w:rsidR="00E11F7D" w:rsidRDefault="00E11F7D">
            <w:pPr>
              <w:pStyle w:val="a5"/>
              <w:spacing w:line="400" w:lineRule="exact"/>
              <w:rPr>
                <w:rFonts w:ascii="宋体" w:hAnsi="宋体" w:cs="宋体"/>
                <w:szCs w:val="21"/>
              </w:rPr>
            </w:pPr>
          </w:p>
        </w:tc>
        <w:tc>
          <w:tcPr>
            <w:tcW w:w="1134" w:type="dxa"/>
            <w:noWrap/>
            <w:vAlign w:val="center"/>
          </w:tcPr>
          <w:p w14:paraId="3CEF93F2" w14:textId="77777777" w:rsidR="00E11F7D" w:rsidRDefault="00E11F7D">
            <w:pPr>
              <w:pStyle w:val="a5"/>
              <w:spacing w:line="400" w:lineRule="exact"/>
              <w:rPr>
                <w:rFonts w:ascii="宋体" w:hAnsi="宋体" w:cs="宋体"/>
                <w:szCs w:val="21"/>
              </w:rPr>
            </w:pPr>
          </w:p>
        </w:tc>
        <w:tc>
          <w:tcPr>
            <w:tcW w:w="1134" w:type="dxa"/>
            <w:noWrap/>
            <w:vAlign w:val="center"/>
          </w:tcPr>
          <w:p w14:paraId="4E0B7BD6" w14:textId="77777777" w:rsidR="00E11F7D" w:rsidRDefault="00E11F7D">
            <w:pPr>
              <w:pStyle w:val="a5"/>
              <w:spacing w:line="400" w:lineRule="exact"/>
              <w:rPr>
                <w:rFonts w:ascii="宋体" w:hAnsi="宋体" w:cs="宋体"/>
                <w:szCs w:val="21"/>
              </w:rPr>
            </w:pPr>
          </w:p>
        </w:tc>
        <w:tc>
          <w:tcPr>
            <w:tcW w:w="4252" w:type="dxa"/>
            <w:noWrap/>
            <w:vAlign w:val="center"/>
          </w:tcPr>
          <w:p w14:paraId="299AA12D" w14:textId="77777777" w:rsidR="00E11F7D" w:rsidRDefault="00E11F7D">
            <w:pPr>
              <w:pStyle w:val="a5"/>
              <w:spacing w:line="400" w:lineRule="exact"/>
              <w:rPr>
                <w:rFonts w:ascii="宋体" w:hAnsi="宋体" w:cs="宋体"/>
                <w:szCs w:val="21"/>
              </w:rPr>
            </w:pPr>
          </w:p>
        </w:tc>
      </w:tr>
      <w:tr w:rsidR="00E11F7D" w14:paraId="5C7CB1C0" w14:textId="77777777">
        <w:trPr>
          <w:jc w:val="center"/>
        </w:trPr>
        <w:tc>
          <w:tcPr>
            <w:tcW w:w="1871" w:type="dxa"/>
            <w:vMerge/>
            <w:noWrap/>
            <w:vAlign w:val="center"/>
          </w:tcPr>
          <w:p w14:paraId="4AB7533D" w14:textId="77777777" w:rsidR="00E11F7D" w:rsidRDefault="00E11F7D">
            <w:pPr>
              <w:pStyle w:val="a5"/>
              <w:spacing w:line="400" w:lineRule="exact"/>
              <w:rPr>
                <w:rFonts w:ascii="宋体" w:hAnsi="宋体" w:cs="宋体"/>
                <w:szCs w:val="21"/>
              </w:rPr>
            </w:pPr>
          </w:p>
        </w:tc>
        <w:tc>
          <w:tcPr>
            <w:tcW w:w="1418" w:type="dxa"/>
            <w:noWrap/>
            <w:vAlign w:val="center"/>
          </w:tcPr>
          <w:p w14:paraId="76013A5A" w14:textId="77777777" w:rsidR="00E11F7D" w:rsidRDefault="00E11F7D">
            <w:pPr>
              <w:pStyle w:val="a5"/>
              <w:spacing w:line="400" w:lineRule="exact"/>
              <w:rPr>
                <w:rFonts w:ascii="宋体" w:hAnsi="宋体" w:cs="宋体"/>
                <w:szCs w:val="21"/>
              </w:rPr>
            </w:pPr>
          </w:p>
        </w:tc>
        <w:tc>
          <w:tcPr>
            <w:tcW w:w="1134" w:type="dxa"/>
            <w:noWrap/>
            <w:vAlign w:val="center"/>
          </w:tcPr>
          <w:p w14:paraId="28287DD1" w14:textId="77777777" w:rsidR="00E11F7D" w:rsidRDefault="00E11F7D">
            <w:pPr>
              <w:pStyle w:val="a5"/>
              <w:spacing w:line="400" w:lineRule="exact"/>
              <w:rPr>
                <w:rFonts w:ascii="宋体" w:hAnsi="宋体" w:cs="宋体"/>
                <w:szCs w:val="21"/>
              </w:rPr>
            </w:pPr>
          </w:p>
        </w:tc>
        <w:tc>
          <w:tcPr>
            <w:tcW w:w="1134" w:type="dxa"/>
            <w:noWrap/>
            <w:vAlign w:val="center"/>
          </w:tcPr>
          <w:p w14:paraId="346F7CCA" w14:textId="77777777" w:rsidR="00E11F7D" w:rsidRDefault="00E11F7D">
            <w:pPr>
              <w:pStyle w:val="a5"/>
              <w:spacing w:line="400" w:lineRule="exact"/>
              <w:rPr>
                <w:rFonts w:ascii="宋体" w:hAnsi="宋体" w:cs="宋体"/>
                <w:szCs w:val="21"/>
              </w:rPr>
            </w:pPr>
          </w:p>
        </w:tc>
        <w:tc>
          <w:tcPr>
            <w:tcW w:w="4252" w:type="dxa"/>
            <w:noWrap/>
            <w:vAlign w:val="center"/>
          </w:tcPr>
          <w:p w14:paraId="34131E43" w14:textId="77777777" w:rsidR="00E11F7D" w:rsidRDefault="00E11F7D">
            <w:pPr>
              <w:pStyle w:val="a5"/>
              <w:spacing w:line="400" w:lineRule="exact"/>
              <w:rPr>
                <w:rFonts w:ascii="宋体" w:hAnsi="宋体" w:cs="宋体"/>
                <w:szCs w:val="21"/>
              </w:rPr>
            </w:pPr>
          </w:p>
        </w:tc>
      </w:tr>
      <w:tr w:rsidR="00E11F7D" w14:paraId="0DC17463" w14:textId="77777777">
        <w:trPr>
          <w:jc w:val="center"/>
        </w:trPr>
        <w:tc>
          <w:tcPr>
            <w:tcW w:w="1871" w:type="dxa"/>
            <w:vMerge/>
            <w:noWrap/>
            <w:vAlign w:val="center"/>
          </w:tcPr>
          <w:p w14:paraId="36BC028B" w14:textId="77777777" w:rsidR="00E11F7D" w:rsidRDefault="00E11F7D">
            <w:pPr>
              <w:pStyle w:val="a5"/>
              <w:spacing w:line="400" w:lineRule="exact"/>
              <w:rPr>
                <w:rFonts w:ascii="宋体" w:hAnsi="宋体" w:cs="宋体"/>
                <w:szCs w:val="21"/>
              </w:rPr>
            </w:pPr>
          </w:p>
        </w:tc>
        <w:tc>
          <w:tcPr>
            <w:tcW w:w="1418" w:type="dxa"/>
            <w:noWrap/>
            <w:vAlign w:val="center"/>
          </w:tcPr>
          <w:p w14:paraId="65BA68A2" w14:textId="77777777" w:rsidR="00E11F7D" w:rsidRDefault="00E11F7D">
            <w:pPr>
              <w:pStyle w:val="a5"/>
              <w:spacing w:line="400" w:lineRule="exact"/>
              <w:rPr>
                <w:rFonts w:ascii="宋体" w:hAnsi="宋体" w:cs="宋体"/>
                <w:szCs w:val="21"/>
              </w:rPr>
            </w:pPr>
          </w:p>
        </w:tc>
        <w:tc>
          <w:tcPr>
            <w:tcW w:w="1134" w:type="dxa"/>
            <w:noWrap/>
            <w:vAlign w:val="center"/>
          </w:tcPr>
          <w:p w14:paraId="3B4CFC66" w14:textId="77777777" w:rsidR="00E11F7D" w:rsidRDefault="00E11F7D">
            <w:pPr>
              <w:pStyle w:val="a5"/>
              <w:spacing w:line="400" w:lineRule="exact"/>
              <w:rPr>
                <w:rFonts w:ascii="宋体" w:hAnsi="宋体" w:cs="宋体"/>
                <w:szCs w:val="21"/>
              </w:rPr>
            </w:pPr>
          </w:p>
        </w:tc>
        <w:tc>
          <w:tcPr>
            <w:tcW w:w="1134" w:type="dxa"/>
            <w:noWrap/>
            <w:vAlign w:val="center"/>
          </w:tcPr>
          <w:p w14:paraId="137B9DF7" w14:textId="77777777" w:rsidR="00E11F7D" w:rsidRDefault="00E11F7D">
            <w:pPr>
              <w:pStyle w:val="a5"/>
              <w:spacing w:line="400" w:lineRule="exact"/>
              <w:rPr>
                <w:rFonts w:ascii="宋体" w:hAnsi="宋体" w:cs="宋体"/>
                <w:szCs w:val="21"/>
              </w:rPr>
            </w:pPr>
          </w:p>
        </w:tc>
        <w:tc>
          <w:tcPr>
            <w:tcW w:w="4252" w:type="dxa"/>
            <w:noWrap/>
            <w:vAlign w:val="center"/>
          </w:tcPr>
          <w:p w14:paraId="0867B618" w14:textId="77777777" w:rsidR="00E11F7D" w:rsidRDefault="00E11F7D">
            <w:pPr>
              <w:pStyle w:val="a5"/>
              <w:spacing w:line="400" w:lineRule="exact"/>
              <w:rPr>
                <w:rFonts w:ascii="宋体" w:hAnsi="宋体" w:cs="宋体"/>
                <w:szCs w:val="21"/>
              </w:rPr>
            </w:pPr>
          </w:p>
        </w:tc>
      </w:tr>
      <w:tr w:rsidR="00E11F7D" w14:paraId="10FF1C23" w14:textId="77777777">
        <w:trPr>
          <w:jc w:val="center"/>
        </w:trPr>
        <w:tc>
          <w:tcPr>
            <w:tcW w:w="1871" w:type="dxa"/>
            <w:vMerge/>
            <w:tcBorders>
              <w:bottom w:val="single" w:sz="12" w:space="0" w:color="auto"/>
            </w:tcBorders>
            <w:noWrap/>
            <w:vAlign w:val="center"/>
          </w:tcPr>
          <w:p w14:paraId="519AC03F" w14:textId="77777777" w:rsidR="00E11F7D" w:rsidRDefault="00E11F7D">
            <w:pPr>
              <w:pStyle w:val="a5"/>
              <w:spacing w:line="400" w:lineRule="exact"/>
              <w:rPr>
                <w:rFonts w:ascii="宋体" w:hAnsi="宋体" w:cs="宋体"/>
                <w:szCs w:val="21"/>
              </w:rPr>
            </w:pPr>
          </w:p>
        </w:tc>
        <w:tc>
          <w:tcPr>
            <w:tcW w:w="1418" w:type="dxa"/>
            <w:tcBorders>
              <w:bottom w:val="single" w:sz="12" w:space="0" w:color="auto"/>
            </w:tcBorders>
            <w:noWrap/>
            <w:vAlign w:val="center"/>
          </w:tcPr>
          <w:p w14:paraId="38CE1943" w14:textId="77777777" w:rsidR="00E11F7D" w:rsidRDefault="00E11F7D">
            <w:pPr>
              <w:pStyle w:val="a5"/>
              <w:spacing w:line="400" w:lineRule="exact"/>
              <w:rPr>
                <w:rFonts w:ascii="宋体" w:hAnsi="宋体" w:cs="宋体"/>
                <w:szCs w:val="21"/>
              </w:rPr>
            </w:pPr>
          </w:p>
        </w:tc>
        <w:tc>
          <w:tcPr>
            <w:tcW w:w="1134" w:type="dxa"/>
            <w:tcBorders>
              <w:bottom w:val="single" w:sz="12" w:space="0" w:color="auto"/>
            </w:tcBorders>
            <w:noWrap/>
            <w:vAlign w:val="center"/>
          </w:tcPr>
          <w:p w14:paraId="55ABFA27" w14:textId="77777777" w:rsidR="00E11F7D" w:rsidRDefault="00E11F7D">
            <w:pPr>
              <w:pStyle w:val="a5"/>
              <w:spacing w:line="400" w:lineRule="exact"/>
              <w:rPr>
                <w:rFonts w:ascii="宋体" w:hAnsi="宋体" w:cs="宋体"/>
                <w:szCs w:val="21"/>
              </w:rPr>
            </w:pPr>
          </w:p>
        </w:tc>
        <w:tc>
          <w:tcPr>
            <w:tcW w:w="1134" w:type="dxa"/>
            <w:tcBorders>
              <w:bottom w:val="single" w:sz="12" w:space="0" w:color="auto"/>
            </w:tcBorders>
            <w:noWrap/>
            <w:vAlign w:val="center"/>
          </w:tcPr>
          <w:p w14:paraId="41A889B4" w14:textId="77777777" w:rsidR="00E11F7D" w:rsidRDefault="00E11F7D">
            <w:pPr>
              <w:pStyle w:val="a5"/>
              <w:spacing w:line="400" w:lineRule="exact"/>
              <w:rPr>
                <w:rFonts w:ascii="宋体" w:hAnsi="宋体" w:cs="宋体"/>
                <w:szCs w:val="21"/>
              </w:rPr>
            </w:pPr>
          </w:p>
        </w:tc>
        <w:tc>
          <w:tcPr>
            <w:tcW w:w="4252" w:type="dxa"/>
            <w:tcBorders>
              <w:bottom w:val="single" w:sz="12" w:space="0" w:color="auto"/>
            </w:tcBorders>
            <w:noWrap/>
            <w:vAlign w:val="center"/>
          </w:tcPr>
          <w:p w14:paraId="79B78891" w14:textId="77777777" w:rsidR="00E11F7D" w:rsidRDefault="00E11F7D">
            <w:pPr>
              <w:pStyle w:val="a5"/>
              <w:spacing w:line="400" w:lineRule="exact"/>
              <w:rPr>
                <w:rFonts w:ascii="宋体" w:hAnsi="宋体" w:cs="宋体"/>
                <w:szCs w:val="21"/>
              </w:rPr>
            </w:pPr>
          </w:p>
        </w:tc>
      </w:tr>
    </w:tbl>
    <w:p w14:paraId="25E72F20" w14:textId="77777777" w:rsidR="00E11F7D" w:rsidRDefault="00000000">
      <w:pPr>
        <w:spacing w:line="440" w:lineRule="exact"/>
        <w:rPr>
          <w:rFonts w:ascii="宋体" w:hAnsi="宋体" w:cs="宋体"/>
          <w:szCs w:val="21"/>
        </w:rPr>
      </w:pPr>
      <w:r>
        <w:rPr>
          <w:rFonts w:ascii="宋体" w:hAnsi="宋体" w:cs="宋体" w:hint="eastAsia"/>
          <w:szCs w:val="21"/>
        </w:rPr>
        <w:br w:type="page"/>
      </w:r>
      <w:bookmarkStart w:id="1010" w:name="_Toc267261701"/>
      <w:r>
        <w:rPr>
          <w:rFonts w:ascii="宋体" w:eastAsia="宋体" w:hAnsi="宋体" w:cs="宋体" w:hint="eastAsia"/>
          <w:sz w:val="28"/>
          <w:szCs w:val="28"/>
        </w:rPr>
        <w:lastRenderedPageBreak/>
        <w:t>附</w:t>
      </w:r>
      <w:bookmarkStart w:id="1011" w:name="_Toc296944570"/>
      <w:bookmarkStart w:id="1012" w:name="_Toc296503231"/>
      <w:bookmarkStart w:id="1013" w:name="_Toc296347230"/>
      <w:bookmarkStart w:id="1014" w:name="_Toc296891059"/>
      <w:bookmarkStart w:id="1015" w:name="_Toc296891271"/>
      <w:bookmarkStart w:id="1016" w:name="_Toc296346732"/>
      <w:r>
        <w:rPr>
          <w:rFonts w:ascii="宋体" w:eastAsia="宋体" w:hAnsi="宋体" w:cs="宋体" w:hint="eastAsia"/>
          <w:sz w:val="28"/>
          <w:szCs w:val="28"/>
        </w:rPr>
        <w:t>件8</w:t>
      </w:r>
    </w:p>
    <w:bookmarkEnd w:id="1010"/>
    <w:bookmarkEnd w:id="1011"/>
    <w:bookmarkEnd w:id="1012"/>
    <w:bookmarkEnd w:id="1013"/>
    <w:bookmarkEnd w:id="1014"/>
    <w:bookmarkEnd w:id="1015"/>
    <w:bookmarkEnd w:id="1016"/>
    <w:p w14:paraId="3107B23F" w14:textId="77777777" w:rsidR="00E11F7D" w:rsidRDefault="00000000">
      <w:pPr>
        <w:jc w:val="center"/>
        <w:rPr>
          <w:rFonts w:ascii="宋体" w:eastAsia="宋体" w:hAnsi="宋体" w:cs="宋体"/>
          <w:sz w:val="32"/>
          <w:szCs w:val="32"/>
        </w:rPr>
      </w:pPr>
      <w:r>
        <w:rPr>
          <w:rFonts w:ascii="宋体" w:eastAsia="宋体" w:hAnsi="宋体" w:cs="宋体" w:hint="eastAsia"/>
          <w:sz w:val="32"/>
          <w:szCs w:val="32"/>
        </w:rPr>
        <w:t>履约担保</w:t>
      </w:r>
    </w:p>
    <w:p w14:paraId="0F4DE9A4" w14:textId="77777777" w:rsidR="00E11F7D" w:rsidRDefault="00E11F7D">
      <w:pPr>
        <w:spacing w:line="336" w:lineRule="auto"/>
        <w:rPr>
          <w:rFonts w:ascii="宋体" w:hAnsi="宋体" w:cs="宋体"/>
          <w:szCs w:val="21"/>
          <w:u w:val="single"/>
        </w:rPr>
      </w:pPr>
    </w:p>
    <w:p w14:paraId="3B08E862" w14:textId="77777777" w:rsidR="00E11F7D" w:rsidRDefault="00000000">
      <w:pPr>
        <w:spacing w:line="336" w:lineRule="auto"/>
        <w:rPr>
          <w:rFonts w:ascii="宋体" w:hAnsi="宋体" w:cs="宋体"/>
          <w:szCs w:val="21"/>
        </w:rPr>
      </w:pPr>
      <w:r>
        <w:rPr>
          <w:rFonts w:ascii="宋体" w:hAnsi="宋体" w:cs="宋体" w:hint="eastAsia"/>
          <w:szCs w:val="21"/>
          <w:u w:val="single"/>
        </w:rPr>
        <w:tab/>
      </w:r>
      <w:r>
        <w:rPr>
          <w:rFonts w:ascii="宋体" w:hAnsi="宋体" w:cs="宋体" w:hint="eastAsia"/>
          <w:szCs w:val="21"/>
        </w:rPr>
        <w:t>（发包人名称）：</w:t>
      </w:r>
    </w:p>
    <w:p w14:paraId="5FC7CD18" w14:textId="77777777" w:rsidR="00E11F7D" w:rsidRDefault="00E11F7D">
      <w:pPr>
        <w:spacing w:line="336" w:lineRule="auto"/>
        <w:rPr>
          <w:rFonts w:ascii="宋体" w:hAnsi="宋体" w:cs="宋体"/>
          <w:szCs w:val="21"/>
        </w:rPr>
      </w:pPr>
    </w:p>
    <w:p w14:paraId="0F13F53A" w14:textId="77777777" w:rsidR="00E11F7D" w:rsidRDefault="00000000">
      <w:pPr>
        <w:spacing w:line="336" w:lineRule="auto"/>
        <w:ind w:firstLineChars="200" w:firstLine="420"/>
        <w:rPr>
          <w:rFonts w:ascii="宋体" w:hAnsi="宋体" w:cs="宋体"/>
          <w:szCs w:val="21"/>
        </w:rPr>
      </w:pPr>
      <w:r>
        <w:rPr>
          <w:rFonts w:ascii="宋体" w:hAnsi="宋体" w:cs="宋体" w:hint="eastAsia"/>
          <w:szCs w:val="21"/>
        </w:rPr>
        <w:t>鉴于（发包人名称，以下简称“发包人”）与（承包人名称）（以下称“承包人”）于年月日就（工程名称）施工及有关事项协商一致共同签订《建设工程施工合同》。我方愿意无条件地、不可撤销地就承包人履行与你方签订的合同，向你方提供连带责任担保。</w:t>
      </w:r>
    </w:p>
    <w:p w14:paraId="0BB36DF1" w14:textId="77777777" w:rsidR="00E11F7D" w:rsidRDefault="00000000">
      <w:pPr>
        <w:spacing w:line="336" w:lineRule="auto"/>
        <w:ind w:firstLineChars="200" w:firstLine="420"/>
        <w:rPr>
          <w:rFonts w:ascii="宋体" w:hAnsi="宋体" w:cs="宋体"/>
          <w:szCs w:val="21"/>
        </w:rPr>
      </w:pPr>
      <w:r>
        <w:rPr>
          <w:rFonts w:ascii="宋体" w:hAnsi="宋体" w:cs="宋体" w:hint="eastAsia"/>
          <w:szCs w:val="21"/>
        </w:rPr>
        <w:t xml:space="preserve">1. </w:t>
      </w:r>
      <w:r>
        <w:rPr>
          <w:rFonts w:ascii="宋体" w:hAnsi="宋体" w:cs="宋体" w:hint="eastAsia"/>
          <w:szCs w:val="21"/>
        </w:rPr>
        <w:t>担保金额人民币（大写）元（</w:t>
      </w:r>
      <w:r>
        <w:rPr>
          <w:rFonts w:ascii="宋体" w:hAnsi="宋体" w:cs="宋体" w:hint="eastAsia"/>
          <w:szCs w:val="21"/>
        </w:rPr>
        <w:t>¥</w:t>
      </w:r>
      <w:r>
        <w:rPr>
          <w:rFonts w:ascii="宋体" w:hAnsi="宋体" w:cs="宋体" w:hint="eastAsia"/>
          <w:szCs w:val="21"/>
        </w:rPr>
        <w:t>）。</w:t>
      </w:r>
    </w:p>
    <w:p w14:paraId="7D8D6F0B" w14:textId="77777777" w:rsidR="00E11F7D" w:rsidRDefault="00000000">
      <w:pPr>
        <w:spacing w:line="336" w:lineRule="auto"/>
        <w:ind w:firstLineChars="200" w:firstLine="420"/>
        <w:rPr>
          <w:rFonts w:ascii="宋体" w:hAnsi="宋体" w:cs="宋体"/>
          <w:szCs w:val="21"/>
        </w:rPr>
      </w:pPr>
      <w:r>
        <w:rPr>
          <w:rFonts w:ascii="宋体" w:hAnsi="宋体" w:cs="宋体" w:hint="eastAsia"/>
          <w:szCs w:val="21"/>
        </w:rPr>
        <w:t xml:space="preserve">2. </w:t>
      </w:r>
      <w:r>
        <w:rPr>
          <w:rFonts w:ascii="宋体" w:hAnsi="宋体" w:cs="宋体" w:hint="eastAsia"/>
          <w:szCs w:val="21"/>
        </w:rPr>
        <w:t>担保有效期自你方与承包人签订的合同生效之日起至你方签发或应签发工程接收证书之日止。</w:t>
      </w:r>
    </w:p>
    <w:p w14:paraId="35E9F78D" w14:textId="77777777" w:rsidR="00E11F7D" w:rsidRDefault="00000000">
      <w:pPr>
        <w:spacing w:line="336" w:lineRule="auto"/>
        <w:ind w:firstLineChars="200" w:firstLine="420"/>
        <w:rPr>
          <w:rFonts w:ascii="宋体" w:hAnsi="宋体" w:cs="宋体"/>
          <w:szCs w:val="21"/>
        </w:rPr>
      </w:pPr>
      <w:r>
        <w:rPr>
          <w:rFonts w:ascii="宋体" w:hAnsi="宋体" w:cs="宋体" w:hint="eastAsia"/>
          <w:szCs w:val="21"/>
        </w:rPr>
        <w:t xml:space="preserve">3. </w:t>
      </w:r>
      <w:r>
        <w:rPr>
          <w:rFonts w:ascii="宋体" w:hAnsi="宋体" w:cs="宋体" w:hint="eastAsia"/>
          <w:szCs w:val="21"/>
        </w:rPr>
        <w:t>在本担保有效期内，因承包人违反合同约定的义务给你方造成经济损失时，我方在收到你方以书面形式提出的在担保金额内的赔偿要求后，在</w:t>
      </w:r>
      <w:r>
        <w:rPr>
          <w:rFonts w:ascii="宋体" w:hAnsi="宋体" w:cs="宋体" w:hint="eastAsia"/>
          <w:szCs w:val="21"/>
        </w:rPr>
        <w:t>7</w:t>
      </w:r>
      <w:r>
        <w:rPr>
          <w:rFonts w:ascii="宋体" w:hAnsi="宋体" w:cs="宋体" w:hint="eastAsia"/>
          <w:szCs w:val="21"/>
        </w:rPr>
        <w:t>天内无条件支付。</w:t>
      </w:r>
    </w:p>
    <w:p w14:paraId="6BCAAE1E" w14:textId="77777777" w:rsidR="00E11F7D" w:rsidRDefault="00000000">
      <w:pPr>
        <w:spacing w:line="336" w:lineRule="auto"/>
        <w:ind w:firstLineChars="200" w:firstLine="420"/>
        <w:rPr>
          <w:rFonts w:ascii="宋体" w:hAnsi="宋体" w:cs="宋体"/>
          <w:szCs w:val="21"/>
        </w:rPr>
      </w:pPr>
      <w:r>
        <w:rPr>
          <w:rFonts w:ascii="宋体" w:hAnsi="宋体" w:cs="宋体" w:hint="eastAsia"/>
          <w:szCs w:val="21"/>
        </w:rPr>
        <w:t xml:space="preserve">4. </w:t>
      </w:r>
      <w:r>
        <w:rPr>
          <w:rFonts w:ascii="宋体" w:hAnsi="宋体" w:cs="宋体" w:hint="eastAsia"/>
          <w:szCs w:val="21"/>
        </w:rPr>
        <w:t>你方和承包人按合同约定变更合同时，我方承担本担保规定的义务不变。</w:t>
      </w:r>
    </w:p>
    <w:p w14:paraId="5986A331" w14:textId="77777777" w:rsidR="00E11F7D" w:rsidRDefault="00000000">
      <w:pPr>
        <w:spacing w:line="336" w:lineRule="auto"/>
        <w:ind w:firstLineChars="200" w:firstLine="420"/>
        <w:rPr>
          <w:rFonts w:ascii="宋体" w:hAnsi="宋体" w:cs="宋体"/>
          <w:szCs w:val="21"/>
        </w:rPr>
      </w:pPr>
      <w:r>
        <w:rPr>
          <w:rFonts w:ascii="宋体" w:hAnsi="宋体" w:cs="宋体" w:hint="eastAsia"/>
          <w:szCs w:val="21"/>
        </w:rPr>
        <w:t xml:space="preserve">5. </w:t>
      </w:r>
      <w:r>
        <w:rPr>
          <w:rFonts w:ascii="宋体" w:hAnsi="宋体" w:cs="宋体" w:hint="eastAsia"/>
          <w:szCs w:val="21"/>
        </w:rPr>
        <w:t>因本保函发生的纠纷，可由双方协商解决，协商不成的，任何一方均可向广州市增城区人民法院起诉。</w:t>
      </w:r>
    </w:p>
    <w:p w14:paraId="1D2F7707" w14:textId="77777777" w:rsidR="00E11F7D" w:rsidRDefault="00000000">
      <w:pPr>
        <w:spacing w:line="336" w:lineRule="auto"/>
        <w:ind w:firstLineChars="200" w:firstLine="420"/>
        <w:rPr>
          <w:rFonts w:ascii="宋体" w:hAnsi="宋体" w:cs="宋体"/>
          <w:szCs w:val="21"/>
        </w:rPr>
      </w:pPr>
      <w:r>
        <w:rPr>
          <w:rFonts w:ascii="宋体" w:hAnsi="宋体" w:cs="宋体" w:hint="eastAsia"/>
          <w:szCs w:val="21"/>
        </w:rPr>
        <w:t xml:space="preserve">6. </w:t>
      </w:r>
      <w:r>
        <w:rPr>
          <w:rFonts w:ascii="宋体" w:hAnsi="宋体" w:cs="宋体" w:hint="eastAsia"/>
          <w:szCs w:val="21"/>
        </w:rPr>
        <w:t>本保函自我方法定代表人（或其授权代理人）签字并加盖公章之日起生效。</w:t>
      </w:r>
    </w:p>
    <w:p w14:paraId="40F6146B" w14:textId="77777777" w:rsidR="00E11F7D" w:rsidRDefault="00E11F7D">
      <w:pPr>
        <w:spacing w:line="336" w:lineRule="auto"/>
        <w:rPr>
          <w:rFonts w:ascii="宋体" w:hAnsi="宋体" w:cs="宋体"/>
          <w:szCs w:val="21"/>
        </w:rPr>
      </w:pPr>
    </w:p>
    <w:p w14:paraId="3B7A34A6" w14:textId="77777777" w:rsidR="00E11F7D" w:rsidRDefault="00000000">
      <w:pPr>
        <w:spacing w:line="336" w:lineRule="auto"/>
        <w:rPr>
          <w:rFonts w:ascii="宋体" w:hAnsi="宋体" w:cs="宋体"/>
          <w:szCs w:val="21"/>
        </w:rPr>
      </w:pPr>
      <w:r>
        <w:rPr>
          <w:rFonts w:ascii="宋体" w:hAnsi="宋体" w:cs="宋体" w:hint="eastAsia"/>
          <w:szCs w:val="21"/>
        </w:rPr>
        <w:t>担保人：（盖单位章）</w:t>
      </w:r>
    </w:p>
    <w:p w14:paraId="5A428DBC" w14:textId="77777777" w:rsidR="00E11F7D" w:rsidRDefault="00000000">
      <w:pPr>
        <w:spacing w:line="336" w:lineRule="auto"/>
        <w:rPr>
          <w:rFonts w:ascii="宋体" w:hAnsi="宋体" w:cs="宋体"/>
          <w:szCs w:val="21"/>
        </w:rPr>
      </w:pPr>
      <w:r>
        <w:rPr>
          <w:rFonts w:ascii="宋体" w:hAnsi="宋体" w:cs="宋体" w:hint="eastAsia"/>
          <w:szCs w:val="21"/>
        </w:rPr>
        <w:t>法定代表人或其委托代理人：（签字）</w:t>
      </w:r>
    </w:p>
    <w:p w14:paraId="46443F70" w14:textId="77777777" w:rsidR="00E11F7D" w:rsidRDefault="00000000">
      <w:pPr>
        <w:spacing w:line="336" w:lineRule="auto"/>
        <w:rPr>
          <w:rFonts w:ascii="宋体" w:hAnsi="宋体" w:cs="宋体"/>
          <w:szCs w:val="21"/>
        </w:rPr>
      </w:pPr>
      <w:r>
        <w:rPr>
          <w:rFonts w:ascii="宋体" w:hAnsi="宋体" w:cs="宋体" w:hint="eastAsia"/>
          <w:szCs w:val="21"/>
        </w:rPr>
        <w:t>地址：</w:t>
      </w:r>
    </w:p>
    <w:p w14:paraId="434272DF" w14:textId="77777777" w:rsidR="00E11F7D" w:rsidRDefault="00000000">
      <w:pPr>
        <w:spacing w:line="336" w:lineRule="auto"/>
        <w:rPr>
          <w:rFonts w:ascii="宋体" w:hAnsi="宋体" w:cs="宋体"/>
          <w:szCs w:val="21"/>
        </w:rPr>
      </w:pPr>
      <w:r>
        <w:rPr>
          <w:rFonts w:ascii="宋体" w:hAnsi="宋体" w:cs="宋体" w:hint="eastAsia"/>
          <w:szCs w:val="21"/>
        </w:rPr>
        <w:t>邮政编码：</w:t>
      </w:r>
    </w:p>
    <w:p w14:paraId="673D9DEA" w14:textId="77777777" w:rsidR="00E11F7D" w:rsidRDefault="00000000">
      <w:pPr>
        <w:spacing w:line="336" w:lineRule="auto"/>
        <w:rPr>
          <w:rFonts w:ascii="宋体" w:hAnsi="宋体" w:cs="宋体"/>
          <w:szCs w:val="21"/>
          <w:u w:val="single"/>
        </w:rPr>
      </w:pPr>
      <w:r>
        <w:rPr>
          <w:rFonts w:ascii="宋体" w:hAnsi="宋体" w:cs="宋体" w:hint="eastAsia"/>
          <w:szCs w:val="21"/>
        </w:rPr>
        <w:t>电话：</w:t>
      </w:r>
    </w:p>
    <w:p w14:paraId="41E01018" w14:textId="77777777" w:rsidR="00E11F7D" w:rsidRDefault="00000000">
      <w:pPr>
        <w:spacing w:line="336" w:lineRule="auto"/>
        <w:rPr>
          <w:rFonts w:ascii="宋体" w:hAnsi="宋体" w:cs="宋体"/>
          <w:szCs w:val="21"/>
        </w:rPr>
      </w:pPr>
      <w:r>
        <w:rPr>
          <w:rFonts w:ascii="宋体" w:hAnsi="宋体" w:cs="宋体" w:hint="eastAsia"/>
          <w:szCs w:val="21"/>
        </w:rPr>
        <w:t>传真：</w:t>
      </w:r>
    </w:p>
    <w:p w14:paraId="4BD64CBF" w14:textId="77777777" w:rsidR="00E11F7D" w:rsidRDefault="00E11F7D">
      <w:pPr>
        <w:spacing w:line="336" w:lineRule="auto"/>
        <w:jc w:val="left"/>
        <w:rPr>
          <w:rFonts w:ascii="宋体" w:hAnsi="宋体" w:cs="宋体"/>
          <w:szCs w:val="21"/>
          <w:u w:val="single"/>
        </w:rPr>
      </w:pPr>
    </w:p>
    <w:p w14:paraId="774B2808" w14:textId="77777777" w:rsidR="00E11F7D" w:rsidRDefault="00000000">
      <w:pPr>
        <w:spacing w:line="336" w:lineRule="auto"/>
        <w:ind w:left="1329" w:hangingChars="633" w:hanging="1329"/>
        <w:rPr>
          <w:rFonts w:ascii="宋体" w:hAnsi="宋体" w:cs="宋体"/>
          <w:szCs w:val="21"/>
        </w:rPr>
      </w:pPr>
      <w:r>
        <w:rPr>
          <w:rFonts w:ascii="宋体" w:hAnsi="宋体" w:cs="宋体" w:hint="eastAsia"/>
          <w:szCs w:val="21"/>
        </w:rPr>
        <w:t>年月日</w:t>
      </w:r>
    </w:p>
    <w:p w14:paraId="194BA349" w14:textId="77777777" w:rsidR="00E11F7D" w:rsidRDefault="00E11F7D">
      <w:pPr>
        <w:spacing w:line="336" w:lineRule="auto"/>
        <w:ind w:left="1329" w:hangingChars="633" w:hanging="1329"/>
        <w:rPr>
          <w:rFonts w:ascii="宋体" w:eastAsia="宋体" w:hAnsi="宋体" w:cs="宋体"/>
          <w:szCs w:val="21"/>
        </w:rPr>
        <w:sectPr w:rsidR="00E11F7D">
          <w:pgSz w:w="11906" w:h="16838"/>
          <w:pgMar w:top="2098" w:right="1446" w:bottom="1984" w:left="1446" w:header="851" w:footer="1446" w:gutter="0"/>
          <w:cols w:space="720"/>
          <w:docGrid w:linePitch="312"/>
        </w:sectPr>
      </w:pPr>
    </w:p>
    <w:p w14:paraId="05C3DC0C" w14:textId="77777777" w:rsidR="00E11F7D" w:rsidRDefault="00000000">
      <w:pPr>
        <w:spacing w:line="360" w:lineRule="auto"/>
        <w:rPr>
          <w:rFonts w:ascii="宋体" w:hAnsi="宋体" w:cs="宋体"/>
          <w:szCs w:val="21"/>
        </w:rPr>
      </w:pPr>
      <w:r>
        <w:rPr>
          <w:rFonts w:ascii="宋体" w:eastAsia="宋体" w:hAnsi="宋体" w:cs="宋体" w:hint="eastAsia"/>
          <w:sz w:val="28"/>
          <w:szCs w:val="28"/>
        </w:rPr>
        <w:lastRenderedPageBreak/>
        <w:t>附</w:t>
      </w:r>
      <w:bookmarkStart w:id="1017" w:name="_Toc296891272"/>
      <w:bookmarkStart w:id="1018" w:name="_Toc296944571"/>
      <w:bookmarkStart w:id="1019" w:name="_Toc296503232"/>
      <w:bookmarkStart w:id="1020" w:name="_Toc267261702"/>
      <w:bookmarkStart w:id="1021" w:name="_Toc296891060"/>
      <w:bookmarkStart w:id="1022" w:name="_Toc296346733"/>
      <w:bookmarkStart w:id="1023" w:name="_Toc296347231"/>
      <w:r>
        <w:rPr>
          <w:rFonts w:ascii="宋体" w:eastAsia="宋体" w:hAnsi="宋体" w:cs="宋体" w:hint="eastAsia"/>
          <w:sz w:val="28"/>
          <w:szCs w:val="28"/>
        </w:rPr>
        <w:t>件9</w:t>
      </w:r>
    </w:p>
    <w:bookmarkEnd w:id="1017"/>
    <w:bookmarkEnd w:id="1018"/>
    <w:bookmarkEnd w:id="1019"/>
    <w:bookmarkEnd w:id="1020"/>
    <w:bookmarkEnd w:id="1021"/>
    <w:bookmarkEnd w:id="1022"/>
    <w:bookmarkEnd w:id="1023"/>
    <w:p w14:paraId="45DD787F" w14:textId="77777777" w:rsidR="00E11F7D" w:rsidRDefault="00000000">
      <w:pPr>
        <w:jc w:val="center"/>
        <w:rPr>
          <w:rFonts w:ascii="宋体" w:eastAsia="宋体" w:hAnsi="宋体" w:cs="宋体"/>
          <w:sz w:val="32"/>
          <w:szCs w:val="32"/>
        </w:rPr>
      </w:pPr>
      <w:r>
        <w:rPr>
          <w:rFonts w:ascii="宋体" w:eastAsia="宋体" w:hAnsi="宋体" w:cs="宋体" w:hint="eastAsia"/>
          <w:sz w:val="32"/>
          <w:szCs w:val="32"/>
        </w:rPr>
        <w:t>预付款担保</w:t>
      </w:r>
    </w:p>
    <w:p w14:paraId="5C648C8E" w14:textId="77777777" w:rsidR="00E11F7D" w:rsidRDefault="00E11F7D">
      <w:pPr>
        <w:spacing w:line="336" w:lineRule="auto"/>
        <w:rPr>
          <w:rFonts w:ascii="宋体" w:hAnsi="宋体" w:cs="宋体"/>
        </w:rPr>
      </w:pPr>
    </w:p>
    <w:p w14:paraId="18711D6C" w14:textId="77777777" w:rsidR="00E11F7D" w:rsidRDefault="00000000">
      <w:pPr>
        <w:spacing w:line="336" w:lineRule="auto"/>
        <w:rPr>
          <w:rFonts w:ascii="宋体" w:hAnsi="宋体" w:cs="宋体"/>
          <w:szCs w:val="21"/>
        </w:rPr>
      </w:pPr>
      <w:r>
        <w:rPr>
          <w:rFonts w:ascii="宋体" w:hAnsi="宋体" w:cs="宋体" w:hint="eastAsia"/>
          <w:szCs w:val="21"/>
          <w:u w:val="single"/>
        </w:rPr>
        <w:tab/>
      </w:r>
      <w:r>
        <w:rPr>
          <w:rFonts w:ascii="宋体" w:hAnsi="宋体" w:cs="宋体" w:hint="eastAsia"/>
          <w:szCs w:val="21"/>
          <w:u w:val="single"/>
        </w:rPr>
        <w:tab/>
      </w:r>
      <w:r>
        <w:rPr>
          <w:rFonts w:ascii="宋体" w:hAnsi="宋体" w:cs="宋体" w:hint="eastAsia"/>
          <w:szCs w:val="21"/>
        </w:rPr>
        <w:t>（发包人名称）：</w:t>
      </w:r>
    </w:p>
    <w:p w14:paraId="4682790C" w14:textId="77777777" w:rsidR="00E11F7D" w:rsidRDefault="00E11F7D">
      <w:pPr>
        <w:spacing w:line="336" w:lineRule="auto"/>
        <w:rPr>
          <w:rFonts w:ascii="宋体" w:hAnsi="宋体" w:cs="宋体"/>
          <w:szCs w:val="21"/>
        </w:rPr>
      </w:pPr>
    </w:p>
    <w:p w14:paraId="166A9FC6" w14:textId="77777777" w:rsidR="00E11F7D" w:rsidRDefault="00000000">
      <w:pPr>
        <w:spacing w:line="336" w:lineRule="auto"/>
        <w:ind w:firstLineChars="200" w:firstLine="420"/>
        <w:rPr>
          <w:rFonts w:ascii="宋体" w:hAnsi="宋体" w:cs="宋体"/>
          <w:szCs w:val="21"/>
        </w:rPr>
      </w:pPr>
      <w:r>
        <w:rPr>
          <w:rFonts w:ascii="宋体" w:hAnsi="宋体" w:cs="宋体" w:hint="eastAsia"/>
          <w:szCs w:val="21"/>
        </w:rPr>
        <w:t>根据（承包人名称）（以下称“承包人”）与</w:t>
      </w:r>
      <w:bookmarkStart w:id="1024" w:name="_Toc14896"/>
      <w:r>
        <w:rPr>
          <w:rFonts w:ascii="宋体" w:hAnsi="宋体" w:cs="宋体" w:hint="eastAsia"/>
          <w:szCs w:val="21"/>
        </w:rPr>
        <w:t>（发包人名称）（以下简称“发包人”）</w:t>
      </w:r>
      <w:bookmarkEnd w:id="1024"/>
      <w:r>
        <w:rPr>
          <w:rFonts w:ascii="宋体" w:hAnsi="宋体" w:cs="宋体" w:hint="eastAsia"/>
          <w:szCs w:val="21"/>
        </w:rPr>
        <w:t>于年月日签订的（工程名称）《建设工程施工合同》，承包人按约定的金额向你方提交一份预付款担保，即有权得到你方支付相等金额的预付款。我方愿意就你方提供给承包人的预付款为承包人提供连带责任担保。</w:t>
      </w:r>
    </w:p>
    <w:p w14:paraId="13801D50" w14:textId="77777777" w:rsidR="00E11F7D" w:rsidRDefault="00000000">
      <w:pPr>
        <w:spacing w:line="336" w:lineRule="auto"/>
        <w:ind w:firstLineChars="200" w:firstLine="420"/>
        <w:rPr>
          <w:rFonts w:ascii="宋体" w:hAnsi="宋体" w:cs="宋体"/>
          <w:szCs w:val="21"/>
        </w:rPr>
      </w:pPr>
      <w:r>
        <w:rPr>
          <w:rFonts w:ascii="宋体" w:hAnsi="宋体" w:cs="宋体" w:hint="eastAsia"/>
          <w:szCs w:val="21"/>
        </w:rPr>
        <w:t xml:space="preserve">1. </w:t>
      </w:r>
      <w:r>
        <w:rPr>
          <w:rFonts w:ascii="宋体" w:hAnsi="宋体" w:cs="宋体" w:hint="eastAsia"/>
          <w:szCs w:val="21"/>
        </w:rPr>
        <w:t>担保金额人民币（大写）元（</w:t>
      </w:r>
      <w:r>
        <w:rPr>
          <w:rFonts w:ascii="宋体" w:hAnsi="宋体" w:cs="宋体" w:hint="eastAsia"/>
          <w:szCs w:val="21"/>
        </w:rPr>
        <w:t>¥</w:t>
      </w:r>
      <w:r>
        <w:rPr>
          <w:rFonts w:ascii="宋体" w:hAnsi="宋体" w:cs="宋体" w:hint="eastAsia"/>
          <w:szCs w:val="21"/>
        </w:rPr>
        <w:t>）。</w:t>
      </w:r>
    </w:p>
    <w:p w14:paraId="34F14A40" w14:textId="77777777" w:rsidR="00E11F7D" w:rsidRDefault="00000000">
      <w:pPr>
        <w:spacing w:line="336" w:lineRule="auto"/>
        <w:ind w:firstLineChars="200" w:firstLine="420"/>
        <w:rPr>
          <w:rFonts w:ascii="宋体" w:hAnsi="宋体" w:cs="宋体"/>
          <w:szCs w:val="21"/>
        </w:rPr>
      </w:pPr>
      <w:r>
        <w:rPr>
          <w:rFonts w:ascii="宋体" w:hAnsi="宋体" w:cs="宋体" w:hint="eastAsia"/>
          <w:szCs w:val="21"/>
        </w:rPr>
        <w:t xml:space="preserve">2. </w:t>
      </w:r>
      <w:r>
        <w:rPr>
          <w:rFonts w:ascii="宋体" w:hAnsi="宋体" w:cs="宋体" w:hint="eastAsia"/>
          <w:szCs w:val="21"/>
        </w:rPr>
        <w:t>担保有效期自预付款支付给承包人起生效，至你方签发的进度款支付证书说明已完全扣清止。</w:t>
      </w:r>
    </w:p>
    <w:p w14:paraId="27BA37F7" w14:textId="77777777" w:rsidR="00E11F7D" w:rsidRDefault="00000000">
      <w:pPr>
        <w:spacing w:line="336" w:lineRule="auto"/>
        <w:ind w:firstLineChars="200" w:firstLine="420"/>
        <w:rPr>
          <w:rFonts w:ascii="宋体" w:hAnsi="宋体" w:cs="宋体"/>
          <w:szCs w:val="21"/>
        </w:rPr>
      </w:pPr>
      <w:r>
        <w:rPr>
          <w:rFonts w:ascii="宋体" w:hAnsi="宋体" w:cs="宋体" w:hint="eastAsia"/>
          <w:szCs w:val="21"/>
        </w:rPr>
        <w:t xml:space="preserve">3. </w:t>
      </w:r>
      <w:r>
        <w:rPr>
          <w:rFonts w:ascii="宋体" w:hAnsi="宋体" w:cs="宋体" w:hint="eastAsia"/>
          <w:szCs w:val="21"/>
        </w:rPr>
        <w:t>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2E01D9D8" w14:textId="77777777" w:rsidR="00E11F7D" w:rsidRDefault="00000000">
      <w:pPr>
        <w:spacing w:line="336" w:lineRule="auto"/>
        <w:ind w:firstLineChars="200" w:firstLine="420"/>
        <w:rPr>
          <w:rFonts w:ascii="宋体" w:hAnsi="宋体" w:cs="宋体"/>
          <w:szCs w:val="21"/>
        </w:rPr>
      </w:pPr>
      <w:r>
        <w:rPr>
          <w:rFonts w:ascii="宋体" w:hAnsi="宋体" w:cs="宋体" w:hint="eastAsia"/>
          <w:szCs w:val="21"/>
        </w:rPr>
        <w:t xml:space="preserve">4. </w:t>
      </w:r>
      <w:r>
        <w:rPr>
          <w:rFonts w:ascii="宋体" w:hAnsi="宋体" w:cs="宋体" w:hint="eastAsia"/>
          <w:szCs w:val="21"/>
        </w:rPr>
        <w:t>你方和承包人按合同约定变更合同时，我方承担本保函规定的义务不变。</w:t>
      </w:r>
    </w:p>
    <w:p w14:paraId="180F0884" w14:textId="77777777" w:rsidR="00E11F7D" w:rsidRDefault="00000000">
      <w:pPr>
        <w:spacing w:line="336" w:lineRule="auto"/>
        <w:ind w:firstLineChars="200" w:firstLine="420"/>
        <w:jc w:val="left"/>
        <w:rPr>
          <w:rFonts w:ascii="宋体" w:hAnsi="宋体" w:cs="宋体"/>
          <w:szCs w:val="21"/>
        </w:rPr>
      </w:pPr>
      <w:r>
        <w:rPr>
          <w:rFonts w:ascii="宋体" w:hAnsi="宋体" w:cs="宋体" w:hint="eastAsia"/>
          <w:szCs w:val="21"/>
        </w:rPr>
        <w:t xml:space="preserve">5. </w:t>
      </w:r>
      <w:r>
        <w:rPr>
          <w:rFonts w:ascii="宋体" w:hAnsi="宋体" w:cs="宋体" w:hint="eastAsia"/>
          <w:szCs w:val="21"/>
        </w:rPr>
        <w:t>因本保函发生的纠纷，可由双方协商解决，协商不成的，任何一方均可向广州市增城区人民法院起诉。</w:t>
      </w:r>
    </w:p>
    <w:p w14:paraId="13C669A7" w14:textId="77777777" w:rsidR="00E11F7D" w:rsidRDefault="00000000">
      <w:pPr>
        <w:spacing w:line="336" w:lineRule="auto"/>
        <w:ind w:firstLineChars="200" w:firstLine="420"/>
        <w:jc w:val="left"/>
        <w:rPr>
          <w:rFonts w:ascii="宋体" w:hAnsi="宋体" w:cs="宋体"/>
          <w:szCs w:val="21"/>
        </w:rPr>
      </w:pPr>
      <w:r>
        <w:rPr>
          <w:rFonts w:ascii="宋体" w:hAnsi="宋体" w:cs="宋体" w:hint="eastAsia"/>
          <w:szCs w:val="21"/>
        </w:rPr>
        <w:t xml:space="preserve">6. </w:t>
      </w:r>
      <w:r>
        <w:rPr>
          <w:rFonts w:ascii="宋体" w:hAnsi="宋体" w:cs="宋体" w:hint="eastAsia"/>
          <w:szCs w:val="21"/>
        </w:rPr>
        <w:t>本保函自我方法定代表人（或其授权代理人）签字并加盖公章之日起生效。</w:t>
      </w:r>
    </w:p>
    <w:p w14:paraId="3DCFD9E6" w14:textId="77777777" w:rsidR="00E11F7D" w:rsidRDefault="00E11F7D">
      <w:pPr>
        <w:spacing w:line="336" w:lineRule="auto"/>
        <w:rPr>
          <w:rFonts w:ascii="宋体" w:hAnsi="宋体" w:cs="宋体"/>
          <w:szCs w:val="21"/>
        </w:rPr>
      </w:pPr>
    </w:p>
    <w:p w14:paraId="69E7292A" w14:textId="77777777" w:rsidR="00E11F7D" w:rsidRDefault="00000000">
      <w:pPr>
        <w:spacing w:line="336" w:lineRule="auto"/>
        <w:rPr>
          <w:rFonts w:ascii="宋体" w:hAnsi="宋体" w:cs="宋体"/>
          <w:szCs w:val="21"/>
        </w:rPr>
      </w:pPr>
      <w:r>
        <w:rPr>
          <w:rFonts w:ascii="宋体" w:hAnsi="宋体" w:cs="宋体" w:hint="eastAsia"/>
          <w:szCs w:val="21"/>
        </w:rPr>
        <w:t>担保人：（盖单位章）</w:t>
      </w:r>
    </w:p>
    <w:p w14:paraId="64231D94" w14:textId="77777777" w:rsidR="00E11F7D" w:rsidRDefault="00000000">
      <w:pPr>
        <w:spacing w:line="336" w:lineRule="auto"/>
        <w:rPr>
          <w:rFonts w:ascii="宋体" w:hAnsi="宋体" w:cs="宋体"/>
          <w:szCs w:val="21"/>
        </w:rPr>
      </w:pPr>
      <w:r>
        <w:rPr>
          <w:rFonts w:ascii="宋体" w:hAnsi="宋体" w:cs="宋体" w:hint="eastAsia"/>
          <w:szCs w:val="21"/>
        </w:rPr>
        <w:t>法定代表人或其委托代理人：（签字）</w:t>
      </w:r>
    </w:p>
    <w:p w14:paraId="32329121" w14:textId="77777777" w:rsidR="00E11F7D" w:rsidRDefault="00000000">
      <w:pPr>
        <w:spacing w:line="336" w:lineRule="auto"/>
        <w:rPr>
          <w:rFonts w:ascii="宋体" w:hAnsi="宋体" w:cs="宋体"/>
          <w:szCs w:val="21"/>
        </w:rPr>
      </w:pPr>
      <w:r>
        <w:rPr>
          <w:rFonts w:ascii="宋体" w:hAnsi="宋体" w:cs="宋体" w:hint="eastAsia"/>
          <w:szCs w:val="21"/>
        </w:rPr>
        <w:t>地址：</w:t>
      </w:r>
      <w:r>
        <w:rPr>
          <w:rFonts w:ascii="宋体" w:hAnsi="宋体" w:cs="宋体" w:hint="eastAsia"/>
          <w:szCs w:val="21"/>
          <w:u w:val="single"/>
        </w:rPr>
        <w:tab/>
      </w:r>
      <w:r>
        <w:rPr>
          <w:rFonts w:ascii="宋体" w:hAnsi="宋体" w:cs="宋体" w:hint="eastAsia"/>
          <w:szCs w:val="21"/>
          <w:u w:val="single"/>
        </w:rPr>
        <w:tab/>
      </w:r>
      <w:r>
        <w:rPr>
          <w:rFonts w:ascii="宋体" w:hAnsi="宋体" w:cs="宋体" w:hint="eastAsia"/>
          <w:szCs w:val="21"/>
          <w:u w:val="single"/>
        </w:rPr>
        <w:tab/>
      </w:r>
      <w:r>
        <w:rPr>
          <w:rFonts w:ascii="宋体" w:hAnsi="宋体" w:cs="宋体" w:hint="eastAsia"/>
          <w:szCs w:val="21"/>
          <w:u w:val="single"/>
        </w:rPr>
        <w:tab/>
      </w:r>
      <w:r>
        <w:rPr>
          <w:rFonts w:ascii="宋体" w:hAnsi="宋体" w:cs="宋体" w:hint="eastAsia"/>
          <w:szCs w:val="21"/>
          <w:u w:val="single"/>
        </w:rPr>
        <w:tab/>
      </w:r>
      <w:r>
        <w:rPr>
          <w:rFonts w:ascii="宋体" w:hAnsi="宋体" w:cs="宋体" w:hint="eastAsia"/>
          <w:szCs w:val="21"/>
          <w:u w:val="single"/>
        </w:rPr>
        <w:tab/>
      </w:r>
      <w:r>
        <w:rPr>
          <w:rFonts w:ascii="宋体" w:hAnsi="宋体" w:cs="宋体" w:hint="eastAsia"/>
          <w:szCs w:val="21"/>
          <w:u w:val="single"/>
        </w:rPr>
        <w:tab/>
      </w:r>
    </w:p>
    <w:p w14:paraId="58F67B13" w14:textId="77777777" w:rsidR="00E11F7D" w:rsidRDefault="00000000">
      <w:pPr>
        <w:spacing w:line="336" w:lineRule="auto"/>
        <w:rPr>
          <w:rFonts w:ascii="宋体" w:hAnsi="宋体" w:cs="宋体"/>
          <w:szCs w:val="21"/>
          <w:u w:val="single"/>
        </w:rPr>
      </w:pPr>
      <w:r>
        <w:rPr>
          <w:rFonts w:ascii="宋体" w:hAnsi="宋体" w:cs="宋体" w:hint="eastAsia"/>
          <w:szCs w:val="21"/>
        </w:rPr>
        <w:t>邮政编码：</w:t>
      </w:r>
      <w:r>
        <w:rPr>
          <w:rFonts w:ascii="宋体" w:hAnsi="宋体" w:cs="宋体" w:hint="eastAsia"/>
          <w:szCs w:val="21"/>
          <w:u w:val="single"/>
        </w:rPr>
        <w:tab/>
      </w:r>
      <w:r>
        <w:rPr>
          <w:rFonts w:ascii="宋体" w:hAnsi="宋体" w:cs="宋体" w:hint="eastAsia"/>
          <w:szCs w:val="21"/>
          <w:u w:val="single"/>
        </w:rPr>
        <w:tab/>
      </w:r>
      <w:r>
        <w:rPr>
          <w:rFonts w:ascii="宋体" w:hAnsi="宋体" w:cs="宋体" w:hint="eastAsia"/>
          <w:szCs w:val="21"/>
          <w:u w:val="single"/>
        </w:rPr>
        <w:tab/>
      </w:r>
      <w:r>
        <w:rPr>
          <w:rFonts w:ascii="宋体" w:hAnsi="宋体" w:cs="宋体" w:hint="eastAsia"/>
          <w:szCs w:val="21"/>
          <w:u w:val="single"/>
        </w:rPr>
        <w:tab/>
      </w:r>
      <w:r>
        <w:rPr>
          <w:rFonts w:ascii="宋体" w:hAnsi="宋体" w:cs="宋体" w:hint="eastAsia"/>
          <w:szCs w:val="21"/>
          <w:u w:val="single"/>
        </w:rPr>
        <w:tab/>
      </w:r>
      <w:r>
        <w:rPr>
          <w:rFonts w:ascii="宋体" w:hAnsi="宋体" w:cs="宋体" w:hint="eastAsia"/>
          <w:szCs w:val="21"/>
          <w:u w:val="single"/>
        </w:rPr>
        <w:tab/>
      </w:r>
      <w:r>
        <w:rPr>
          <w:rFonts w:ascii="宋体" w:hAnsi="宋体" w:cs="宋体" w:hint="eastAsia"/>
          <w:szCs w:val="21"/>
          <w:u w:val="single"/>
        </w:rPr>
        <w:tab/>
      </w:r>
    </w:p>
    <w:p w14:paraId="02DC6AD0" w14:textId="77777777" w:rsidR="00E11F7D" w:rsidRDefault="00000000">
      <w:pPr>
        <w:spacing w:line="336" w:lineRule="auto"/>
        <w:rPr>
          <w:rFonts w:ascii="宋体" w:hAnsi="宋体" w:cs="宋体"/>
          <w:szCs w:val="21"/>
          <w:u w:val="single"/>
        </w:rPr>
      </w:pPr>
      <w:r>
        <w:rPr>
          <w:rFonts w:ascii="宋体" w:hAnsi="宋体" w:cs="宋体" w:hint="eastAsia"/>
          <w:szCs w:val="21"/>
        </w:rPr>
        <w:t>电话：</w:t>
      </w:r>
      <w:r>
        <w:rPr>
          <w:rFonts w:ascii="宋体" w:hAnsi="宋体" w:cs="宋体" w:hint="eastAsia"/>
          <w:szCs w:val="21"/>
          <w:u w:val="single"/>
        </w:rPr>
        <w:tab/>
      </w:r>
      <w:r>
        <w:rPr>
          <w:rFonts w:ascii="宋体" w:hAnsi="宋体" w:cs="宋体" w:hint="eastAsia"/>
          <w:szCs w:val="21"/>
          <w:u w:val="single"/>
        </w:rPr>
        <w:tab/>
      </w:r>
      <w:r>
        <w:rPr>
          <w:rFonts w:ascii="宋体" w:hAnsi="宋体" w:cs="宋体" w:hint="eastAsia"/>
          <w:szCs w:val="21"/>
          <w:u w:val="single"/>
        </w:rPr>
        <w:tab/>
      </w:r>
      <w:r>
        <w:rPr>
          <w:rFonts w:ascii="宋体" w:hAnsi="宋体" w:cs="宋体" w:hint="eastAsia"/>
          <w:szCs w:val="21"/>
          <w:u w:val="single"/>
        </w:rPr>
        <w:tab/>
      </w:r>
      <w:r>
        <w:rPr>
          <w:rFonts w:ascii="宋体" w:hAnsi="宋体" w:cs="宋体" w:hint="eastAsia"/>
          <w:szCs w:val="21"/>
          <w:u w:val="single"/>
        </w:rPr>
        <w:tab/>
      </w:r>
      <w:r>
        <w:rPr>
          <w:rFonts w:ascii="宋体" w:hAnsi="宋体" w:cs="宋体" w:hint="eastAsia"/>
          <w:szCs w:val="21"/>
          <w:u w:val="single"/>
        </w:rPr>
        <w:tab/>
      </w:r>
      <w:r>
        <w:rPr>
          <w:rFonts w:ascii="宋体" w:hAnsi="宋体" w:cs="宋体" w:hint="eastAsia"/>
          <w:szCs w:val="21"/>
          <w:u w:val="single"/>
        </w:rPr>
        <w:tab/>
      </w:r>
    </w:p>
    <w:p w14:paraId="5CFA580C" w14:textId="77777777" w:rsidR="00E11F7D" w:rsidRDefault="00000000">
      <w:pPr>
        <w:spacing w:line="336" w:lineRule="auto"/>
        <w:rPr>
          <w:rFonts w:ascii="宋体" w:hAnsi="宋体" w:cs="宋体"/>
          <w:szCs w:val="21"/>
          <w:u w:val="single"/>
        </w:rPr>
      </w:pPr>
      <w:r>
        <w:rPr>
          <w:rFonts w:ascii="宋体" w:hAnsi="宋体" w:cs="宋体" w:hint="eastAsia"/>
          <w:szCs w:val="21"/>
        </w:rPr>
        <w:t>传真：</w:t>
      </w:r>
      <w:r>
        <w:rPr>
          <w:rFonts w:ascii="宋体" w:hAnsi="宋体" w:cs="宋体" w:hint="eastAsia"/>
          <w:szCs w:val="21"/>
          <w:u w:val="single"/>
        </w:rPr>
        <w:tab/>
      </w:r>
      <w:r>
        <w:rPr>
          <w:rFonts w:ascii="宋体" w:hAnsi="宋体" w:cs="宋体" w:hint="eastAsia"/>
          <w:szCs w:val="21"/>
          <w:u w:val="single"/>
        </w:rPr>
        <w:tab/>
      </w:r>
      <w:r>
        <w:rPr>
          <w:rFonts w:ascii="宋体" w:hAnsi="宋体" w:cs="宋体" w:hint="eastAsia"/>
          <w:szCs w:val="21"/>
          <w:u w:val="single"/>
        </w:rPr>
        <w:tab/>
      </w:r>
      <w:r>
        <w:rPr>
          <w:rFonts w:ascii="宋体" w:hAnsi="宋体" w:cs="宋体" w:hint="eastAsia"/>
          <w:szCs w:val="21"/>
          <w:u w:val="single"/>
        </w:rPr>
        <w:tab/>
      </w:r>
      <w:r>
        <w:rPr>
          <w:rFonts w:ascii="宋体" w:hAnsi="宋体" w:cs="宋体" w:hint="eastAsia"/>
          <w:szCs w:val="21"/>
          <w:u w:val="single"/>
        </w:rPr>
        <w:tab/>
      </w:r>
      <w:r>
        <w:rPr>
          <w:rFonts w:ascii="宋体" w:hAnsi="宋体" w:cs="宋体" w:hint="eastAsia"/>
          <w:szCs w:val="21"/>
          <w:u w:val="single"/>
        </w:rPr>
        <w:tab/>
      </w:r>
      <w:r>
        <w:rPr>
          <w:rFonts w:ascii="宋体" w:hAnsi="宋体" w:cs="宋体" w:hint="eastAsia"/>
          <w:szCs w:val="21"/>
          <w:u w:val="single"/>
        </w:rPr>
        <w:tab/>
      </w:r>
    </w:p>
    <w:p w14:paraId="0B109DD4" w14:textId="77777777" w:rsidR="00E11F7D" w:rsidRDefault="00E11F7D">
      <w:pPr>
        <w:spacing w:line="336" w:lineRule="auto"/>
        <w:rPr>
          <w:rFonts w:ascii="宋体" w:hAnsi="宋体" w:cs="宋体"/>
          <w:szCs w:val="21"/>
        </w:rPr>
      </w:pPr>
    </w:p>
    <w:p w14:paraId="178393DA" w14:textId="77777777" w:rsidR="00E11F7D" w:rsidRDefault="00E11F7D">
      <w:pPr>
        <w:spacing w:line="336" w:lineRule="auto"/>
        <w:rPr>
          <w:rFonts w:ascii="宋体" w:hAnsi="宋体" w:cs="宋体"/>
          <w:szCs w:val="21"/>
          <w:u w:val="single"/>
        </w:rPr>
      </w:pPr>
    </w:p>
    <w:p w14:paraId="2DCBD0C3" w14:textId="77777777" w:rsidR="00E11F7D" w:rsidRDefault="00000000">
      <w:pPr>
        <w:spacing w:line="336" w:lineRule="auto"/>
        <w:rPr>
          <w:rFonts w:ascii="宋体" w:eastAsia="宋体" w:hAnsi="宋体" w:cs="宋体"/>
          <w:szCs w:val="21"/>
        </w:rPr>
        <w:sectPr w:rsidR="00E11F7D">
          <w:pgSz w:w="11906" w:h="16838"/>
          <w:pgMar w:top="2098" w:right="1446" w:bottom="1984" w:left="1446" w:header="851" w:footer="1446" w:gutter="0"/>
          <w:cols w:space="720"/>
          <w:docGrid w:linePitch="312"/>
        </w:sectPr>
      </w:pPr>
      <w:r>
        <w:rPr>
          <w:rFonts w:ascii="宋体" w:hAnsi="宋体" w:cs="宋体" w:hint="eastAsia"/>
          <w:szCs w:val="21"/>
        </w:rPr>
        <w:t>年月日</w:t>
      </w:r>
    </w:p>
    <w:p w14:paraId="7F149603" w14:textId="77777777" w:rsidR="00E11F7D" w:rsidRDefault="00000000">
      <w:pPr>
        <w:spacing w:line="336" w:lineRule="auto"/>
        <w:rPr>
          <w:rFonts w:ascii="宋体" w:hAnsi="宋体" w:cs="宋体"/>
          <w:szCs w:val="21"/>
        </w:rPr>
      </w:pPr>
      <w:r>
        <w:rPr>
          <w:rFonts w:ascii="宋体" w:eastAsia="宋体" w:hAnsi="宋体" w:cs="宋体" w:hint="eastAsia"/>
          <w:sz w:val="28"/>
          <w:szCs w:val="28"/>
        </w:rPr>
        <w:lastRenderedPageBreak/>
        <w:t>附件10</w:t>
      </w:r>
    </w:p>
    <w:p w14:paraId="53CBF4BD" w14:textId="77777777" w:rsidR="00E11F7D" w:rsidRDefault="00000000">
      <w:pPr>
        <w:jc w:val="center"/>
        <w:rPr>
          <w:rFonts w:ascii="宋体" w:eastAsia="宋体" w:hAnsi="宋体" w:cs="宋体"/>
          <w:sz w:val="32"/>
          <w:szCs w:val="32"/>
        </w:rPr>
      </w:pPr>
      <w:bookmarkStart w:id="1025" w:name="_Toc3251"/>
      <w:bookmarkStart w:id="1026" w:name="_Toc109149900"/>
      <w:r>
        <w:rPr>
          <w:rFonts w:ascii="宋体" w:eastAsia="宋体" w:hAnsi="宋体" w:cs="宋体" w:hint="eastAsia"/>
          <w:sz w:val="32"/>
          <w:szCs w:val="32"/>
        </w:rPr>
        <w:t>10-1：材料暂估价表</w:t>
      </w:r>
      <w:bookmarkEnd w:id="1025"/>
      <w:bookmarkEnd w:id="1026"/>
    </w:p>
    <w:tbl>
      <w:tblPr>
        <w:tblW w:w="907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93"/>
        <w:gridCol w:w="1984"/>
        <w:gridCol w:w="851"/>
        <w:gridCol w:w="774"/>
        <w:gridCol w:w="1352"/>
        <w:gridCol w:w="1418"/>
        <w:gridCol w:w="1701"/>
      </w:tblGrid>
      <w:tr w:rsidR="00E11F7D" w14:paraId="5154B33D" w14:textId="77777777">
        <w:trPr>
          <w:jc w:val="center"/>
        </w:trPr>
        <w:tc>
          <w:tcPr>
            <w:tcW w:w="993" w:type="dxa"/>
            <w:tcBorders>
              <w:top w:val="single" w:sz="12" w:space="0" w:color="auto"/>
              <w:bottom w:val="double" w:sz="6" w:space="0" w:color="auto"/>
            </w:tcBorders>
            <w:noWrap/>
          </w:tcPr>
          <w:p w14:paraId="5278D60B" w14:textId="77777777" w:rsidR="00E11F7D" w:rsidRDefault="00000000">
            <w:pPr>
              <w:pStyle w:val="a5"/>
              <w:spacing w:line="400" w:lineRule="exact"/>
              <w:jc w:val="center"/>
              <w:rPr>
                <w:rFonts w:ascii="宋体" w:eastAsia="宋体" w:hAnsi="宋体" w:cs="宋体"/>
                <w:szCs w:val="21"/>
              </w:rPr>
            </w:pPr>
            <w:r>
              <w:rPr>
                <w:rFonts w:ascii="宋体" w:eastAsia="宋体" w:hAnsi="宋体" w:cs="宋体" w:hint="eastAsia"/>
                <w:szCs w:val="21"/>
              </w:rPr>
              <w:t>序号</w:t>
            </w:r>
          </w:p>
        </w:tc>
        <w:tc>
          <w:tcPr>
            <w:tcW w:w="1984" w:type="dxa"/>
            <w:tcBorders>
              <w:top w:val="single" w:sz="12" w:space="0" w:color="auto"/>
              <w:bottom w:val="double" w:sz="6" w:space="0" w:color="auto"/>
            </w:tcBorders>
            <w:noWrap/>
          </w:tcPr>
          <w:p w14:paraId="00B8469B" w14:textId="77777777" w:rsidR="00E11F7D" w:rsidRDefault="00000000">
            <w:pPr>
              <w:pStyle w:val="a5"/>
              <w:spacing w:line="400" w:lineRule="exact"/>
              <w:jc w:val="center"/>
              <w:rPr>
                <w:rFonts w:ascii="宋体" w:eastAsia="宋体" w:hAnsi="宋体" w:cs="宋体"/>
                <w:szCs w:val="21"/>
              </w:rPr>
            </w:pPr>
            <w:r>
              <w:rPr>
                <w:rFonts w:ascii="宋体" w:eastAsia="宋体" w:hAnsi="宋体" w:cs="宋体" w:hint="eastAsia"/>
                <w:szCs w:val="21"/>
              </w:rPr>
              <w:t>名称</w:t>
            </w:r>
          </w:p>
        </w:tc>
        <w:tc>
          <w:tcPr>
            <w:tcW w:w="851" w:type="dxa"/>
            <w:tcBorders>
              <w:top w:val="single" w:sz="12" w:space="0" w:color="auto"/>
              <w:bottom w:val="double" w:sz="6" w:space="0" w:color="auto"/>
            </w:tcBorders>
            <w:noWrap/>
          </w:tcPr>
          <w:p w14:paraId="38795D49" w14:textId="77777777" w:rsidR="00E11F7D" w:rsidRDefault="00000000">
            <w:pPr>
              <w:pStyle w:val="a5"/>
              <w:spacing w:line="400" w:lineRule="exact"/>
              <w:jc w:val="center"/>
              <w:rPr>
                <w:rFonts w:ascii="宋体" w:eastAsia="宋体" w:hAnsi="宋体" w:cs="宋体"/>
                <w:szCs w:val="21"/>
              </w:rPr>
            </w:pPr>
            <w:r>
              <w:rPr>
                <w:rFonts w:ascii="宋体" w:eastAsia="宋体" w:hAnsi="宋体" w:cs="宋体" w:hint="eastAsia"/>
                <w:szCs w:val="21"/>
              </w:rPr>
              <w:t>单位</w:t>
            </w:r>
          </w:p>
        </w:tc>
        <w:tc>
          <w:tcPr>
            <w:tcW w:w="774" w:type="dxa"/>
            <w:tcBorders>
              <w:top w:val="single" w:sz="12" w:space="0" w:color="auto"/>
              <w:bottom w:val="double" w:sz="6" w:space="0" w:color="auto"/>
            </w:tcBorders>
            <w:noWrap/>
          </w:tcPr>
          <w:p w14:paraId="22FC7D1C" w14:textId="77777777" w:rsidR="00E11F7D" w:rsidRDefault="00000000">
            <w:pPr>
              <w:pStyle w:val="a5"/>
              <w:spacing w:line="400" w:lineRule="exact"/>
              <w:jc w:val="center"/>
              <w:rPr>
                <w:rFonts w:ascii="宋体" w:eastAsia="宋体" w:hAnsi="宋体" w:cs="宋体"/>
                <w:szCs w:val="21"/>
              </w:rPr>
            </w:pPr>
            <w:r>
              <w:rPr>
                <w:rFonts w:ascii="宋体" w:eastAsia="宋体" w:hAnsi="宋体" w:cs="宋体" w:hint="eastAsia"/>
                <w:szCs w:val="21"/>
              </w:rPr>
              <w:t>数量</w:t>
            </w:r>
          </w:p>
        </w:tc>
        <w:tc>
          <w:tcPr>
            <w:tcW w:w="1352" w:type="dxa"/>
            <w:tcBorders>
              <w:top w:val="single" w:sz="12" w:space="0" w:color="auto"/>
              <w:bottom w:val="double" w:sz="6" w:space="0" w:color="auto"/>
            </w:tcBorders>
            <w:noWrap/>
          </w:tcPr>
          <w:p w14:paraId="4B5853F8" w14:textId="77777777" w:rsidR="00E11F7D" w:rsidRDefault="00000000">
            <w:pPr>
              <w:pStyle w:val="a5"/>
              <w:spacing w:line="400" w:lineRule="exact"/>
              <w:jc w:val="center"/>
              <w:rPr>
                <w:rFonts w:ascii="宋体" w:eastAsia="宋体" w:hAnsi="宋体" w:cs="宋体"/>
                <w:szCs w:val="21"/>
              </w:rPr>
            </w:pPr>
            <w:r>
              <w:rPr>
                <w:rFonts w:ascii="宋体" w:eastAsia="宋体" w:hAnsi="宋体" w:cs="宋体" w:hint="eastAsia"/>
                <w:szCs w:val="21"/>
              </w:rPr>
              <w:t>单价（元）</w:t>
            </w:r>
          </w:p>
        </w:tc>
        <w:tc>
          <w:tcPr>
            <w:tcW w:w="1418" w:type="dxa"/>
            <w:tcBorders>
              <w:top w:val="single" w:sz="12" w:space="0" w:color="auto"/>
              <w:bottom w:val="double" w:sz="6" w:space="0" w:color="auto"/>
            </w:tcBorders>
            <w:noWrap/>
          </w:tcPr>
          <w:p w14:paraId="169A1ECC" w14:textId="77777777" w:rsidR="00E11F7D" w:rsidRDefault="00000000">
            <w:pPr>
              <w:pStyle w:val="a5"/>
              <w:spacing w:line="400" w:lineRule="exact"/>
              <w:jc w:val="center"/>
              <w:rPr>
                <w:rFonts w:ascii="宋体" w:eastAsia="宋体" w:hAnsi="宋体" w:cs="宋体"/>
                <w:szCs w:val="21"/>
              </w:rPr>
            </w:pPr>
            <w:r>
              <w:rPr>
                <w:rFonts w:ascii="宋体" w:eastAsia="宋体" w:hAnsi="宋体" w:cs="宋体" w:hint="eastAsia"/>
                <w:szCs w:val="21"/>
              </w:rPr>
              <w:t>合价（元）</w:t>
            </w:r>
          </w:p>
        </w:tc>
        <w:tc>
          <w:tcPr>
            <w:tcW w:w="1701" w:type="dxa"/>
            <w:tcBorders>
              <w:top w:val="single" w:sz="12" w:space="0" w:color="auto"/>
              <w:bottom w:val="double" w:sz="6" w:space="0" w:color="auto"/>
            </w:tcBorders>
            <w:noWrap/>
          </w:tcPr>
          <w:p w14:paraId="319C3973" w14:textId="77777777" w:rsidR="00E11F7D" w:rsidRDefault="00000000">
            <w:pPr>
              <w:pStyle w:val="a5"/>
              <w:spacing w:line="400" w:lineRule="exact"/>
              <w:jc w:val="center"/>
              <w:rPr>
                <w:rFonts w:ascii="宋体" w:eastAsia="宋体" w:hAnsi="宋体" w:cs="宋体"/>
                <w:szCs w:val="21"/>
              </w:rPr>
            </w:pPr>
            <w:r>
              <w:rPr>
                <w:rFonts w:ascii="宋体" w:eastAsia="宋体" w:hAnsi="宋体" w:cs="宋体" w:hint="eastAsia"/>
                <w:szCs w:val="21"/>
              </w:rPr>
              <w:t>备注</w:t>
            </w:r>
          </w:p>
        </w:tc>
      </w:tr>
      <w:tr w:rsidR="00E11F7D" w14:paraId="047B8D32" w14:textId="77777777">
        <w:trPr>
          <w:jc w:val="center"/>
        </w:trPr>
        <w:tc>
          <w:tcPr>
            <w:tcW w:w="993" w:type="dxa"/>
            <w:tcBorders>
              <w:top w:val="double" w:sz="6" w:space="0" w:color="auto"/>
              <w:bottom w:val="single" w:sz="6" w:space="0" w:color="auto"/>
            </w:tcBorders>
            <w:noWrap/>
          </w:tcPr>
          <w:p w14:paraId="396D096C" w14:textId="77777777" w:rsidR="00E11F7D" w:rsidRDefault="00E11F7D">
            <w:pPr>
              <w:pStyle w:val="a5"/>
              <w:spacing w:line="400" w:lineRule="exact"/>
              <w:rPr>
                <w:rFonts w:ascii="宋体" w:eastAsia="宋体" w:hAnsi="宋体" w:cs="宋体"/>
                <w:szCs w:val="21"/>
              </w:rPr>
            </w:pPr>
          </w:p>
        </w:tc>
        <w:tc>
          <w:tcPr>
            <w:tcW w:w="1984" w:type="dxa"/>
            <w:tcBorders>
              <w:top w:val="double" w:sz="6" w:space="0" w:color="auto"/>
              <w:bottom w:val="single" w:sz="6" w:space="0" w:color="auto"/>
            </w:tcBorders>
            <w:noWrap/>
          </w:tcPr>
          <w:p w14:paraId="270F3B0B" w14:textId="77777777" w:rsidR="00E11F7D" w:rsidRDefault="00E11F7D">
            <w:pPr>
              <w:pStyle w:val="a5"/>
              <w:spacing w:line="400" w:lineRule="exact"/>
              <w:rPr>
                <w:rFonts w:ascii="宋体" w:eastAsia="宋体" w:hAnsi="宋体" w:cs="宋体"/>
                <w:szCs w:val="21"/>
              </w:rPr>
            </w:pPr>
          </w:p>
        </w:tc>
        <w:tc>
          <w:tcPr>
            <w:tcW w:w="851" w:type="dxa"/>
            <w:tcBorders>
              <w:top w:val="double" w:sz="6" w:space="0" w:color="auto"/>
              <w:bottom w:val="single" w:sz="6" w:space="0" w:color="auto"/>
            </w:tcBorders>
            <w:noWrap/>
          </w:tcPr>
          <w:p w14:paraId="0E58E16D" w14:textId="77777777" w:rsidR="00E11F7D" w:rsidRDefault="00E11F7D">
            <w:pPr>
              <w:pStyle w:val="a5"/>
              <w:spacing w:line="400" w:lineRule="exact"/>
              <w:rPr>
                <w:rFonts w:ascii="宋体" w:eastAsia="宋体" w:hAnsi="宋体" w:cs="宋体"/>
                <w:szCs w:val="21"/>
              </w:rPr>
            </w:pPr>
          </w:p>
        </w:tc>
        <w:tc>
          <w:tcPr>
            <w:tcW w:w="774" w:type="dxa"/>
            <w:tcBorders>
              <w:top w:val="double" w:sz="6" w:space="0" w:color="auto"/>
              <w:bottom w:val="single" w:sz="6" w:space="0" w:color="auto"/>
            </w:tcBorders>
            <w:noWrap/>
          </w:tcPr>
          <w:p w14:paraId="02CCD091" w14:textId="77777777" w:rsidR="00E11F7D" w:rsidRDefault="00E11F7D">
            <w:pPr>
              <w:pStyle w:val="a5"/>
              <w:spacing w:line="400" w:lineRule="exact"/>
              <w:rPr>
                <w:rFonts w:ascii="宋体" w:eastAsia="宋体" w:hAnsi="宋体" w:cs="宋体"/>
                <w:szCs w:val="21"/>
              </w:rPr>
            </w:pPr>
          </w:p>
        </w:tc>
        <w:tc>
          <w:tcPr>
            <w:tcW w:w="1352" w:type="dxa"/>
            <w:tcBorders>
              <w:top w:val="double" w:sz="6" w:space="0" w:color="auto"/>
              <w:bottom w:val="single" w:sz="6" w:space="0" w:color="auto"/>
            </w:tcBorders>
            <w:noWrap/>
          </w:tcPr>
          <w:p w14:paraId="066A0679" w14:textId="77777777" w:rsidR="00E11F7D" w:rsidRDefault="00E11F7D">
            <w:pPr>
              <w:pStyle w:val="a5"/>
              <w:spacing w:line="400" w:lineRule="exact"/>
              <w:rPr>
                <w:rFonts w:ascii="宋体" w:eastAsia="宋体" w:hAnsi="宋体" w:cs="宋体"/>
                <w:szCs w:val="21"/>
              </w:rPr>
            </w:pPr>
          </w:p>
        </w:tc>
        <w:tc>
          <w:tcPr>
            <w:tcW w:w="1418" w:type="dxa"/>
            <w:tcBorders>
              <w:top w:val="double" w:sz="6" w:space="0" w:color="auto"/>
              <w:bottom w:val="single" w:sz="6" w:space="0" w:color="auto"/>
            </w:tcBorders>
            <w:noWrap/>
          </w:tcPr>
          <w:p w14:paraId="2C87017D" w14:textId="77777777" w:rsidR="00E11F7D" w:rsidRDefault="00E11F7D">
            <w:pPr>
              <w:pStyle w:val="a5"/>
              <w:spacing w:line="400" w:lineRule="exact"/>
              <w:rPr>
                <w:rFonts w:ascii="宋体" w:eastAsia="宋体" w:hAnsi="宋体" w:cs="宋体"/>
                <w:szCs w:val="21"/>
              </w:rPr>
            </w:pPr>
          </w:p>
        </w:tc>
        <w:tc>
          <w:tcPr>
            <w:tcW w:w="1701" w:type="dxa"/>
            <w:tcBorders>
              <w:top w:val="double" w:sz="6" w:space="0" w:color="auto"/>
              <w:bottom w:val="single" w:sz="6" w:space="0" w:color="auto"/>
            </w:tcBorders>
            <w:noWrap/>
          </w:tcPr>
          <w:p w14:paraId="5250E55A" w14:textId="77777777" w:rsidR="00E11F7D" w:rsidRDefault="00E11F7D">
            <w:pPr>
              <w:pStyle w:val="a5"/>
              <w:spacing w:line="400" w:lineRule="exact"/>
              <w:rPr>
                <w:rFonts w:ascii="宋体" w:eastAsia="宋体" w:hAnsi="宋体" w:cs="宋体"/>
                <w:szCs w:val="21"/>
              </w:rPr>
            </w:pPr>
          </w:p>
        </w:tc>
      </w:tr>
      <w:tr w:rsidR="00E11F7D" w14:paraId="2CBA8A8E" w14:textId="77777777">
        <w:trPr>
          <w:jc w:val="center"/>
        </w:trPr>
        <w:tc>
          <w:tcPr>
            <w:tcW w:w="993" w:type="dxa"/>
            <w:tcBorders>
              <w:top w:val="nil"/>
            </w:tcBorders>
            <w:noWrap/>
          </w:tcPr>
          <w:p w14:paraId="12E46AB8" w14:textId="77777777" w:rsidR="00E11F7D" w:rsidRDefault="00E11F7D">
            <w:pPr>
              <w:pStyle w:val="a5"/>
              <w:spacing w:line="400" w:lineRule="exact"/>
              <w:rPr>
                <w:rFonts w:ascii="宋体" w:eastAsia="宋体" w:hAnsi="宋体" w:cs="宋体"/>
                <w:szCs w:val="21"/>
              </w:rPr>
            </w:pPr>
          </w:p>
        </w:tc>
        <w:tc>
          <w:tcPr>
            <w:tcW w:w="1984" w:type="dxa"/>
            <w:tcBorders>
              <w:top w:val="nil"/>
            </w:tcBorders>
            <w:noWrap/>
          </w:tcPr>
          <w:p w14:paraId="5FDEC71E" w14:textId="77777777" w:rsidR="00E11F7D" w:rsidRDefault="00E11F7D">
            <w:pPr>
              <w:pStyle w:val="a5"/>
              <w:spacing w:line="400" w:lineRule="exact"/>
              <w:rPr>
                <w:rFonts w:ascii="宋体" w:eastAsia="宋体" w:hAnsi="宋体" w:cs="宋体"/>
                <w:szCs w:val="21"/>
              </w:rPr>
            </w:pPr>
          </w:p>
        </w:tc>
        <w:tc>
          <w:tcPr>
            <w:tcW w:w="851" w:type="dxa"/>
            <w:tcBorders>
              <w:top w:val="nil"/>
            </w:tcBorders>
            <w:noWrap/>
          </w:tcPr>
          <w:p w14:paraId="0089C589" w14:textId="77777777" w:rsidR="00E11F7D" w:rsidRDefault="00E11F7D">
            <w:pPr>
              <w:pStyle w:val="a5"/>
              <w:spacing w:line="400" w:lineRule="exact"/>
              <w:rPr>
                <w:rFonts w:ascii="宋体" w:eastAsia="宋体" w:hAnsi="宋体" w:cs="宋体"/>
                <w:szCs w:val="21"/>
              </w:rPr>
            </w:pPr>
          </w:p>
        </w:tc>
        <w:tc>
          <w:tcPr>
            <w:tcW w:w="774" w:type="dxa"/>
            <w:tcBorders>
              <w:top w:val="nil"/>
            </w:tcBorders>
            <w:noWrap/>
          </w:tcPr>
          <w:p w14:paraId="406BC102" w14:textId="77777777" w:rsidR="00E11F7D" w:rsidRDefault="00E11F7D">
            <w:pPr>
              <w:pStyle w:val="a5"/>
              <w:spacing w:line="400" w:lineRule="exact"/>
              <w:rPr>
                <w:rFonts w:ascii="宋体" w:eastAsia="宋体" w:hAnsi="宋体" w:cs="宋体"/>
                <w:szCs w:val="21"/>
              </w:rPr>
            </w:pPr>
          </w:p>
        </w:tc>
        <w:tc>
          <w:tcPr>
            <w:tcW w:w="1352" w:type="dxa"/>
            <w:tcBorders>
              <w:top w:val="nil"/>
            </w:tcBorders>
            <w:noWrap/>
          </w:tcPr>
          <w:p w14:paraId="00D831F6" w14:textId="77777777" w:rsidR="00E11F7D" w:rsidRDefault="00E11F7D">
            <w:pPr>
              <w:pStyle w:val="a5"/>
              <w:spacing w:line="400" w:lineRule="exact"/>
              <w:rPr>
                <w:rFonts w:ascii="宋体" w:eastAsia="宋体" w:hAnsi="宋体" w:cs="宋体"/>
                <w:szCs w:val="21"/>
              </w:rPr>
            </w:pPr>
          </w:p>
        </w:tc>
        <w:tc>
          <w:tcPr>
            <w:tcW w:w="1418" w:type="dxa"/>
            <w:tcBorders>
              <w:top w:val="nil"/>
            </w:tcBorders>
            <w:noWrap/>
          </w:tcPr>
          <w:p w14:paraId="01016D35" w14:textId="77777777" w:rsidR="00E11F7D" w:rsidRDefault="00E11F7D">
            <w:pPr>
              <w:pStyle w:val="a5"/>
              <w:spacing w:line="400" w:lineRule="exact"/>
              <w:rPr>
                <w:rFonts w:ascii="宋体" w:eastAsia="宋体" w:hAnsi="宋体" w:cs="宋体"/>
                <w:szCs w:val="21"/>
              </w:rPr>
            </w:pPr>
          </w:p>
        </w:tc>
        <w:tc>
          <w:tcPr>
            <w:tcW w:w="1701" w:type="dxa"/>
            <w:tcBorders>
              <w:top w:val="nil"/>
            </w:tcBorders>
            <w:noWrap/>
          </w:tcPr>
          <w:p w14:paraId="2EC73EA2" w14:textId="77777777" w:rsidR="00E11F7D" w:rsidRDefault="00E11F7D">
            <w:pPr>
              <w:pStyle w:val="a5"/>
              <w:spacing w:line="400" w:lineRule="exact"/>
              <w:rPr>
                <w:rFonts w:ascii="宋体" w:eastAsia="宋体" w:hAnsi="宋体" w:cs="宋体"/>
                <w:szCs w:val="21"/>
              </w:rPr>
            </w:pPr>
          </w:p>
        </w:tc>
      </w:tr>
      <w:tr w:rsidR="00E11F7D" w14:paraId="2B41D552" w14:textId="77777777">
        <w:trPr>
          <w:jc w:val="center"/>
        </w:trPr>
        <w:tc>
          <w:tcPr>
            <w:tcW w:w="993" w:type="dxa"/>
            <w:noWrap/>
          </w:tcPr>
          <w:p w14:paraId="0B622F89" w14:textId="77777777" w:rsidR="00E11F7D" w:rsidRDefault="00E11F7D">
            <w:pPr>
              <w:pStyle w:val="a5"/>
              <w:spacing w:line="400" w:lineRule="exact"/>
              <w:rPr>
                <w:rFonts w:ascii="宋体" w:eastAsia="宋体" w:hAnsi="宋体" w:cs="宋体"/>
                <w:szCs w:val="21"/>
              </w:rPr>
            </w:pPr>
          </w:p>
        </w:tc>
        <w:tc>
          <w:tcPr>
            <w:tcW w:w="1984" w:type="dxa"/>
            <w:noWrap/>
          </w:tcPr>
          <w:p w14:paraId="50C6509B" w14:textId="77777777" w:rsidR="00E11F7D" w:rsidRDefault="00E11F7D">
            <w:pPr>
              <w:pStyle w:val="a5"/>
              <w:spacing w:line="400" w:lineRule="exact"/>
              <w:rPr>
                <w:rFonts w:ascii="宋体" w:eastAsia="宋体" w:hAnsi="宋体" w:cs="宋体"/>
                <w:szCs w:val="21"/>
              </w:rPr>
            </w:pPr>
          </w:p>
        </w:tc>
        <w:tc>
          <w:tcPr>
            <w:tcW w:w="851" w:type="dxa"/>
            <w:noWrap/>
          </w:tcPr>
          <w:p w14:paraId="630F247C" w14:textId="77777777" w:rsidR="00E11F7D" w:rsidRDefault="00E11F7D">
            <w:pPr>
              <w:pStyle w:val="a5"/>
              <w:spacing w:line="400" w:lineRule="exact"/>
              <w:rPr>
                <w:rFonts w:ascii="宋体" w:eastAsia="宋体" w:hAnsi="宋体" w:cs="宋体"/>
                <w:szCs w:val="21"/>
              </w:rPr>
            </w:pPr>
          </w:p>
        </w:tc>
        <w:tc>
          <w:tcPr>
            <w:tcW w:w="774" w:type="dxa"/>
            <w:noWrap/>
          </w:tcPr>
          <w:p w14:paraId="56F786DB" w14:textId="77777777" w:rsidR="00E11F7D" w:rsidRDefault="00E11F7D">
            <w:pPr>
              <w:pStyle w:val="a5"/>
              <w:spacing w:line="400" w:lineRule="exact"/>
              <w:rPr>
                <w:rFonts w:ascii="宋体" w:eastAsia="宋体" w:hAnsi="宋体" w:cs="宋体"/>
                <w:szCs w:val="21"/>
              </w:rPr>
            </w:pPr>
          </w:p>
        </w:tc>
        <w:tc>
          <w:tcPr>
            <w:tcW w:w="1352" w:type="dxa"/>
            <w:noWrap/>
          </w:tcPr>
          <w:p w14:paraId="70FD6948" w14:textId="77777777" w:rsidR="00E11F7D" w:rsidRDefault="00E11F7D">
            <w:pPr>
              <w:pStyle w:val="a5"/>
              <w:spacing w:line="400" w:lineRule="exact"/>
              <w:rPr>
                <w:rFonts w:ascii="宋体" w:eastAsia="宋体" w:hAnsi="宋体" w:cs="宋体"/>
                <w:szCs w:val="21"/>
              </w:rPr>
            </w:pPr>
          </w:p>
        </w:tc>
        <w:tc>
          <w:tcPr>
            <w:tcW w:w="1418" w:type="dxa"/>
            <w:noWrap/>
          </w:tcPr>
          <w:p w14:paraId="44BCD44F" w14:textId="77777777" w:rsidR="00E11F7D" w:rsidRDefault="00E11F7D">
            <w:pPr>
              <w:pStyle w:val="a5"/>
              <w:spacing w:line="400" w:lineRule="exact"/>
              <w:rPr>
                <w:rFonts w:ascii="宋体" w:eastAsia="宋体" w:hAnsi="宋体" w:cs="宋体"/>
                <w:szCs w:val="21"/>
              </w:rPr>
            </w:pPr>
          </w:p>
        </w:tc>
        <w:tc>
          <w:tcPr>
            <w:tcW w:w="1701" w:type="dxa"/>
            <w:noWrap/>
          </w:tcPr>
          <w:p w14:paraId="1B29BCEF" w14:textId="77777777" w:rsidR="00E11F7D" w:rsidRDefault="00E11F7D">
            <w:pPr>
              <w:pStyle w:val="a5"/>
              <w:spacing w:line="400" w:lineRule="exact"/>
              <w:rPr>
                <w:rFonts w:ascii="宋体" w:eastAsia="宋体" w:hAnsi="宋体" w:cs="宋体"/>
                <w:szCs w:val="21"/>
              </w:rPr>
            </w:pPr>
          </w:p>
        </w:tc>
      </w:tr>
      <w:tr w:rsidR="00E11F7D" w14:paraId="4844E14E" w14:textId="77777777">
        <w:trPr>
          <w:jc w:val="center"/>
        </w:trPr>
        <w:tc>
          <w:tcPr>
            <w:tcW w:w="993" w:type="dxa"/>
            <w:noWrap/>
          </w:tcPr>
          <w:p w14:paraId="17A182FC" w14:textId="77777777" w:rsidR="00E11F7D" w:rsidRDefault="00E11F7D">
            <w:pPr>
              <w:pStyle w:val="a5"/>
              <w:spacing w:line="400" w:lineRule="exact"/>
              <w:rPr>
                <w:rFonts w:ascii="宋体" w:eastAsia="宋体" w:hAnsi="宋体" w:cs="宋体"/>
                <w:szCs w:val="21"/>
              </w:rPr>
            </w:pPr>
          </w:p>
        </w:tc>
        <w:tc>
          <w:tcPr>
            <w:tcW w:w="1984" w:type="dxa"/>
            <w:noWrap/>
          </w:tcPr>
          <w:p w14:paraId="2A2AA902" w14:textId="77777777" w:rsidR="00E11F7D" w:rsidRDefault="00E11F7D">
            <w:pPr>
              <w:pStyle w:val="a5"/>
              <w:spacing w:line="400" w:lineRule="exact"/>
              <w:rPr>
                <w:rFonts w:ascii="宋体" w:eastAsia="宋体" w:hAnsi="宋体" w:cs="宋体"/>
                <w:szCs w:val="21"/>
              </w:rPr>
            </w:pPr>
          </w:p>
        </w:tc>
        <w:tc>
          <w:tcPr>
            <w:tcW w:w="851" w:type="dxa"/>
            <w:noWrap/>
          </w:tcPr>
          <w:p w14:paraId="41A272B1" w14:textId="77777777" w:rsidR="00E11F7D" w:rsidRDefault="00E11F7D">
            <w:pPr>
              <w:pStyle w:val="a5"/>
              <w:spacing w:line="400" w:lineRule="exact"/>
              <w:rPr>
                <w:rFonts w:ascii="宋体" w:eastAsia="宋体" w:hAnsi="宋体" w:cs="宋体"/>
                <w:szCs w:val="21"/>
              </w:rPr>
            </w:pPr>
          </w:p>
        </w:tc>
        <w:tc>
          <w:tcPr>
            <w:tcW w:w="774" w:type="dxa"/>
            <w:noWrap/>
          </w:tcPr>
          <w:p w14:paraId="1016B649" w14:textId="77777777" w:rsidR="00E11F7D" w:rsidRDefault="00E11F7D">
            <w:pPr>
              <w:pStyle w:val="a5"/>
              <w:spacing w:line="400" w:lineRule="exact"/>
              <w:rPr>
                <w:rFonts w:ascii="宋体" w:eastAsia="宋体" w:hAnsi="宋体" w:cs="宋体"/>
                <w:szCs w:val="21"/>
              </w:rPr>
            </w:pPr>
          </w:p>
        </w:tc>
        <w:tc>
          <w:tcPr>
            <w:tcW w:w="1352" w:type="dxa"/>
            <w:noWrap/>
          </w:tcPr>
          <w:p w14:paraId="525BDB05" w14:textId="77777777" w:rsidR="00E11F7D" w:rsidRDefault="00E11F7D">
            <w:pPr>
              <w:pStyle w:val="a5"/>
              <w:spacing w:line="400" w:lineRule="exact"/>
              <w:rPr>
                <w:rFonts w:ascii="宋体" w:eastAsia="宋体" w:hAnsi="宋体" w:cs="宋体"/>
                <w:szCs w:val="21"/>
              </w:rPr>
            </w:pPr>
          </w:p>
        </w:tc>
        <w:tc>
          <w:tcPr>
            <w:tcW w:w="1418" w:type="dxa"/>
            <w:noWrap/>
          </w:tcPr>
          <w:p w14:paraId="28EE3A1E" w14:textId="77777777" w:rsidR="00E11F7D" w:rsidRDefault="00E11F7D">
            <w:pPr>
              <w:pStyle w:val="a5"/>
              <w:spacing w:line="400" w:lineRule="exact"/>
              <w:rPr>
                <w:rFonts w:ascii="宋体" w:eastAsia="宋体" w:hAnsi="宋体" w:cs="宋体"/>
                <w:szCs w:val="21"/>
              </w:rPr>
            </w:pPr>
          </w:p>
        </w:tc>
        <w:tc>
          <w:tcPr>
            <w:tcW w:w="1701" w:type="dxa"/>
            <w:noWrap/>
          </w:tcPr>
          <w:p w14:paraId="56384892" w14:textId="77777777" w:rsidR="00E11F7D" w:rsidRDefault="00E11F7D">
            <w:pPr>
              <w:pStyle w:val="a5"/>
              <w:spacing w:line="400" w:lineRule="exact"/>
              <w:rPr>
                <w:rFonts w:ascii="宋体" w:eastAsia="宋体" w:hAnsi="宋体" w:cs="宋体"/>
                <w:szCs w:val="21"/>
              </w:rPr>
            </w:pPr>
          </w:p>
        </w:tc>
      </w:tr>
      <w:tr w:rsidR="00E11F7D" w14:paraId="2065722D" w14:textId="77777777">
        <w:trPr>
          <w:jc w:val="center"/>
        </w:trPr>
        <w:tc>
          <w:tcPr>
            <w:tcW w:w="993" w:type="dxa"/>
            <w:noWrap/>
          </w:tcPr>
          <w:p w14:paraId="15844621" w14:textId="77777777" w:rsidR="00E11F7D" w:rsidRDefault="00E11F7D">
            <w:pPr>
              <w:pStyle w:val="a5"/>
              <w:spacing w:line="400" w:lineRule="exact"/>
              <w:rPr>
                <w:rFonts w:ascii="宋体" w:eastAsia="宋体" w:hAnsi="宋体" w:cs="宋体"/>
                <w:szCs w:val="21"/>
              </w:rPr>
            </w:pPr>
          </w:p>
        </w:tc>
        <w:tc>
          <w:tcPr>
            <w:tcW w:w="1984" w:type="dxa"/>
            <w:noWrap/>
          </w:tcPr>
          <w:p w14:paraId="0E831CD5" w14:textId="77777777" w:rsidR="00E11F7D" w:rsidRDefault="00E11F7D">
            <w:pPr>
              <w:pStyle w:val="a5"/>
              <w:spacing w:line="400" w:lineRule="exact"/>
              <w:rPr>
                <w:rFonts w:ascii="宋体" w:eastAsia="宋体" w:hAnsi="宋体" w:cs="宋体"/>
                <w:szCs w:val="21"/>
              </w:rPr>
            </w:pPr>
          </w:p>
        </w:tc>
        <w:tc>
          <w:tcPr>
            <w:tcW w:w="851" w:type="dxa"/>
            <w:noWrap/>
          </w:tcPr>
          <w:p w14:paraId="56F5DDBC" w14:textId="77777777" w:rsidR="00E11F7D" w:rsidRDefault="00E11F7D">
            <w:pPr>
              <w:pStyle w:val="a5"/>
              <w:spacing w:line="400" w:lineRule="exact"/>
              <w:rPr>
                <w:rFonts w:ascii="宋体" w:eastAsia="宋体" w:hAnsi="宋体" w:cs="宋体"/>
                <w:szCs w:val="21"/>
              </w:rPr>
            </w:pPr>
          </w:p>
        </w:tc>
        <w:tc>
          <w:tcPr>
            <w:tcW w:w="774" w:type="dxa"/>
            <w:noWrap/>
          </w:tcPr>
          <w:p w14:paraId="314864A4" w14:textId="77777777" w:rsidR="00E11F7D" w:rsidRDefault="00E11F7D">
            <w:pPr>
              <w:pStyle w:val="a5"/>
              <w:spacing w:line="400" w:lineRule="exact"/>
              <w:rPr>
                <w:rFonts w:ascii="宋体" w:eastAsia="宋体" w:hAnsi="宋体" w:cs="宋体"/>
                <w:szCs w:val="21"/>
              </w:rPr>
            </w:pPr>
          </w:p>
        </w:tc>
        <w:tc>
          <w:tcPr>
            <w:tcW w:w="1352" w:type="dxa"/>
            <w:noWrap/>
          </w:tcPr>
          <w:p w14:paraId="4149BE45" w14:textId="77777777" w:rsidR="00E11F7D" w:rsidRDefault="00E11F7D">
            <w:pPr>
              <w:pStyle w:val="a5"/>
              <w:spacing w:line="400" w:lineRule="exact"/>
              <w:rPr>
                <w:rFonts w:ascii="宋体" w:eastAsia="宋体" w:hAnsi="宋体" w:cs="宋体"/>
                <w:szCs w:val="21"/>
              </w:rPr>
            </w:pPr>
          </w:p>
        </w:tc>
        <w:tc>
          <w:tcPr>
            <w:tcW w:w="1418" w:type="dxa"/>
            <w:noWrap/>
          </w:tcPr>
          <w:p w14:paraId="45153CFA" w14:textId="77777777" w:rsidR="00E11F7D" w:rsidRDefault="00E11F7D">
            <w:pPr>
              <w:pStyle w:val="a5"/>
              <w:spacing w:line="400" w:lineRule="exact"/>
              <w:rPr>
                <w:rFonts w:ascii="宋体" w:eastAsia="宋体" w:hAnsi="宋体" w:cs="宋体"/>
                <w:szCs w:val="21"/>
              </w:rPr>
            </w:pPr>
          </w:p>
        </w:tc>
        <w:tc>
          <w:tcPr>
            <w:tcW w:w="1701" w:type="dxa"/>
            <w:noWrap/>
          </w:tcPr>
          <w:p w14:paraId="5AD1097A" w14:textId="77777777" w:rsidR="00E11F7D" w:rsidRDefault="00E11F7D">
            <w:pPr>
              <w:pStyle w:val="a5"/>
              <w:spacing w:line="400" w:lineRule="exact"/>
              <w:rPr>
                <w:rFonts w:ascii="宋体" w:eastAsia="宋体" w:hAnsi="宋体" w:cs="宋体"/>
                <w:szCs w:val="21"/>
              </w:rPr>
            </w:pPr>
          </w:p>
        </w:tc>
      </w:tr>
      <w:tr w:rsidR="00E11F7D" w14:paraId="1CBD7B41" w14:textId="77777777">
        <w:trPr>
          <w:jc w:val="center"/>
        </w:trPr>
        <w:tc>
          <w:tcPr>
            <w:tcW w:w="993" w:type="dxa"/>
            <w:noWrap/>
          </w:tcPr>
          <w:p w14:paraId="6ED9EE8E" w14:textId="77777777" w:rsidR="00E11F7D" w:rsidRDefault="00E11F7D">
            <w:pPr>
              <w:pStyle w:val="a5"/>
              <w:spacing w:line="400" w:lineRule="exact"/>
              <w:rPr>
                <w:rFonts w:ascii="宋体" w:eastAsia="宋体" w:hAnsi="宋体" w:cs="宋体"/>
                <w:szCs w:val="21"/>
              </w:rPr>
            </w:pPr>
          </w:p>
        </w:tc>
        <w:tc>
          <w:tcPr>
            <w:tcW w:w="1984" w:type="dxa"/>
            <w:noWrap/>
          </w:tcPr>
          <w:p w14:paraId="39A19EFE" w14:textId="77777777" w:rsidR="00E11F7D" w:rsidRDefault="00E11F7D">
            <w:pPr>
              <w:pStyle w:val="a5"/>
              <w:spacing w:line="400" w:lineRule="exact"/>
              <w:rPr>
                <w:rFonts w:ascii="宋体" w:eastAsia="宋体" w:hAnsi="宋体" w:cs="宋体"/>
                <w:szCs w:val="21"/>
              </w:rPr>
            </w:pPr>
          </w:p>
        </w:tc>
        <w:tc>
          <w:tcPr>
            <w:tcW w:w="851" w:type="dxa"/>
            <w:noWrap/>
          </w:tcPr>
          <w:p w14:paraId="085D5536" w14:textId="77777777" w:rsidR="00E11F7D" w:rsidRDefault="00E11F7D">
            <w:pPr>
              <w:pStyle w:val="a5"/>
              <w:spacing w:line="400" w:lineRule="exact"/>
              <w:rPr>
                <w:rFonts w:ascii="宋体" w:eastAsia="宋体" w:hAnsi="宋体" w:cs="宋体"/>
                <w:szCs w:val="21"/>
              </w:rPr>
            </w:pPr>
          </w:p>
        </w:tc>
        <w:tc>
          <w:tcPr>
            <w:tcW w:w="774" w:type="dxa"/>
            <w:noWrap/>
          </w:tcPr>
          <w:p w14:paraId="7F9AB169" w14:textId="77777777" w:rsidR="00E11F7D" w:rsidRDefault="00E11F7D">
            <w:pPr>
              <w:pStyle w:val="a5"/>
              <w:spacing w:line="400" w:lineRule="exact"/>
              <w:rPr>
                <w:rFonts w:ascii="宋体" w:eastAsia="宋体" w:hAnsi="宋体" w:cs="宋体"/>
                <w:szCs w:val="21"/>
              </w:rPr>
            </w:pPr>
          </w:p>
        </w:tc>
        <w:tc>
          <w:tcPr>
            <w:tcW w:w="1352" w:type="dxa"/>
            <w:noWrap/>
          </w:tcPr>
          <w:p w14:paraId="6C94FD35" w14:textId="77777777" w:rsidR="00E11F7D" w:rsidRDefault="00E11F7D">
            <w:pPr>
              <w:pStyle w:val="a5"/>
              <w:spacing w:line="400" w:lineRule="exact"/>
              <w:rPr>
                <w:rFonts w:ascii="宋体" w:eastAsia="宋体" w:hAnsi="宋体" w:cs="宋体"/>
                <w:szCs w:val="21"/>
              </w:rPr>
            </w:pPr>
          </w:p>
        </w:tc>
        <w:tc>
          <w:tcPr>
            <w:tcW w:w="1418" w:type="dxa"/>
            <w:noWrap/>
          </w:tcPr>
          <w:p w14:paraId="2AC2C208" w14:textId="77777777" w:rsidR="00E11F7D" w:rsidRDefault="00E11F7D">
            <w:pPr>
              <w:pStyle w:val="a5"/>
              <w:spacing w:line="400" w:lineRule="exact"/>
              <w:rPr>
                <w:rFonts w:ascii="宋体" w:eastAsia="宋体" w:hAnsi="宋体" w:cs="宋体"/>
                <w:szCs w:val="21"/>
              </w:rPr>
            </w:pPr>
          </w:p>
        </w:tc>
        <w:tc>
          <w:tcPr>
            <w:tcW w:w="1701" w:type="dxa"/>
            <w:noWrap/>
          </w:tcPr>
          <w:p w14:paraId="0C9A766A" w14:textId="77777777" w:rsidR="00E11F7D" w:rsidRDefault="00E11F7D">
            <w:pPr>
              <w:pStyle w:val="a5"/>
              <w:spacing w:line="400" w:lineRule="exact"/>
              <w:rPr>
                <w:rFonts w:ascii="宋体" w:eastAsia="宋体" w:hAnsi="宋体" w:cs="宋体"/>
                <w:szCs w:val="21"/>
              </w:rPr>
            </w:pPr>
          </w:p>
        </w:tc>
      </w:tr>
      <w:tr w:rsidR="00E11F7D" w14:paraId="3DED6A54" w14:textId="77777777">
        <w:trPr>
          <w:jc w:val="center"/>
        </w:trPr>
        <w:tc>
          <w:tcPr>
            <w:tcW w:w="993" w:type="dxa"/>
            <w:noWrap/>
          </w:tcPr>
          <w:p w14:paraId="2C2E2FAD" w14:textId="77777777" w:rsidR="00E11F7D" w:rsidRDefault="00E11F7D">
            <w:pPr>
              <w:pStyle w:val="a5"/>
              <w:spacing w:line="400" w:lineRule="exact"/>
              <w:rPr>
                <w:rFonts w:ascii="宋体" w:eastAsia="宋体" w:hAnsi="宋体" w:cs="宋体"/>
                <w:szCs w:val="21"/>
              </w:rPr>
            </w:pPr>
          </w:p>
        </w:tc>
        <w:tc>
          <w:tcPr>
            <w:tcW w:w="1984" w:type="dxa"/>
            <w:noWrap/>
          </w:tcPr>
          <w:p w14:paraId="02E7C922" w14:textId="77777777" w:rsidR="00E11F7D" w:rsidRDefault="00E11F7D">
            <w:pPr>
              <w:pStyle w:val="a5"/>
              <w:spacing w:line="400" w:lineRule="exact"/>
              <w:rPr>
                <w:rFonts w:ascii="宋体" w:eastAsia="宋体" w:hAnsi="宋体" w:cs="宋体"/>
                <w:szCs w:val="21"/>
              </w:rPr>
            </w:pPr>
          </w:p>
        </w:tc>
        <w:tc>
          <w:tcPr>
            <w:tcW w:w="851" w:type="dxa"/>
            <w:noWrap/>
          </w:tcPr>
          <w:p w14:paraId="111BC332" w14:textId="77777777" w:rsidR="00E11F7D" w:rsidRDefault="00E11F7D">
            <w:pPr>
              <w:pStyle w:val="a5"/>
              <w:spacing w:line="400" w:lineRule="exact"/>
              <w:rPr>
                <w:rFonts w:ascii="宋体" w:eastAsia="宋体" w:hAnsi="宋体" w:cs="宋体"/>
                <w:szCs w:val="21"/>
              </w:rPr>
            </w:pPr>
          </w:p>
        </w:tc>
        <w:tc>
          <w:tcPr>
            <w:tcW w:w="774" w:type="dxa"/>
            <w:noWrap/>
          </w:tcPr>
          <w:p w14:paraId="711BFE39" w14:textId="77777777" w:rsidR="00E11F7D" w:rsidRDefault="00E11F7D">
            <w:pPr>
              <w:pStyle w:val="a5"/>
              <w:spacing w:line="400" w:lineRule="exact"/>
              <w:rPr>
                <w:rFonts w:ascii="宋体" w:eastAsia="宋体" w:hAnsi="宋体" w:cs="宋体"/>
                <w:szCs w:val="21"/>
              </w:rPr>
            </w:pPr>
          </w:p>
        </w:tc>
        <w:tc>
          <w:tcPr>
            <w:tcW w:w="1352" w:type="dxa"/>
            <w:noWrap/>
          </w:tcPr>
          <w:p w14:paraId="59F4D63A" w14:textId="77777777" w:rsidR="00E11F7D" w:rsidRDefault="00E11F7D">
            <w:pPr>
              <w:pStyle w:val="a5"/>
              <w:spacing w:line="400" w:lineRule="exact"/>
              <w:rPr>
                <w:rFonts w:ascii="宋体" w:eastAsia="宋体" w:hAnsi="宋体" w:cs="宋体"/>
                <w:szCs w:val="21"/>
              </w:rPr>
            </w:pPr>
          </w:p>
        </w:tc>
        <w:tc>
          <w:tcPr>
            <w:tcW w:w="1418" w:type="dxa"/>
            <w:noWrap/>
          </w:tcPr>
          <w:p w14:paraId="20CB6349" w14:textId="77777777" w:rsidR="00E11F7D" w:rsidRDefault="00E11F7D">
            <w:pPr>
              <w:pStyle w:val="a5"/>
              <w:spacing w:line="400" w:lineRule="exact"/>
              <w:rPr>
                <w:rFonts w:ascii="宋体" w:eastAsia="宋体" w:hAnsi="宋体" w:cs="宋体"/>
                <w:szCs w:val="21"/>
              </w:rPr>
            </w:pPr>
          </w:p>
        </w:tc>
        <w:tc>
          <w:tcPr>
            <w:tcW w:w="1701" w:type="dxa"/>
            <w:noWrap/>
          </w:tcPr>
          <w:p w14:paraId="35ACB6CB" w14:textId="77777777" w:rsidR="00E11F7D" w:rsidRDefault="00E11F7D">
            <w:pPr>
              <w:pStyle w:val="a5"/>
              <w:spacing w:line="400" w:lineRule="exact"/>
              <w:rPr>
                <w:rFonts w:ascii="宋体" w:eastAsia="宋体" w:hAnsi="宋体" w:cs="宋体"/>
                <w:szCs w:val="21"/>
              </w:rPr>
            </w:pPr>
          </w:p>
        </w:tc>
      </w:tr>
      <w:tr w:rsidR="00E11F7D" w14:paraId="062BBF92" w14:textId="77777777">
        <w:trPr>
          <w:jc w:val="center"/>
        </w:trPr>
        <w:tc>
          <w:tcPr>
            <w:tcW w:w="993" w:type="dxa"/>
            <w:noWrap/>
          </w:tcPr>
          <w:p w14:paraId="5814F786" w14:textId="77777777" w:rsidR="00E11F7D" w:rsidRDefault="00E11F7D">
            <w:pPr>
              <w:pStyle w:val="a5"/>
              <w:spacing w:line="400" w:lineRule="exact"/>
              <w:rPr>
                <w:rFonts w:ascii="宋体" w:eastAsia="宋体" w:hAnsi="宋体" w:cs="宋体"/>
                <w:szCs w:val="21"/>
              </w:rPr>
            </w:pPr>
          </w:p>
        </w:tc>
        <w:tc>
          <w:tcPr>
            <w:tcW w:w="1984" w:type="dxa"/>
            <w:noWrap/>
          </w:tcPr>
          <w:p w14:paraId="3768B5CF" w14:textId="77777777" w:rsidR="00E11F7D" w:rsidRDefault="00E11F7D">
            <w:pPr>
              <w:pStyle w:val="a5"/>
              <w:spacing w:line="400" w:lineRule="exact"/>
              <w:rPr>
                <w:rFonts w:ascii="宋体" w:eastAsia="宋体" w:hAnsi="宋体" w:cs="宋体"/>
                <w:szCs w:val="21"/>
              </w:rPr>
            </w:pPr>
          </w:p>
        </w:tc>
        <w:tc>
          <w:tcPr>
            <w:tcW w:w="851" w:type="dxa"/>
            <w:noWrap/>
          </w:tcPr>
          <w:p w14:paraId="47138FC7" w14:textId="77777777" w:rsidR="00E11F7D" w:rsidRDefault="00E11F7D">
            <w:pPr>
              <w:pStyle w:val="a5"/>
              <w:spacing w:line="400" w:lineRule="exact"/>
              <w:rPr>
                <w:rFonts w:ascii="宋体" w:eastAsia="宋体" w:hAnsi="宋体" w:cs="宋体"/>
                <w:szCs w:val="21"/>
              </w:rPr>
            </w:pPr>
          </w:p>
        </w:tc>
        <w:tc>
          <w:tcPr>
            <w:tcW w:w="774" w:type="dxa"/>
            <w:noWrap/>
          </w:tcPr>
          <w:p w14:paraId="547FAD5E" w14:textId="77777777" w:rsidR="00E11F7D" w:rsidRDefault="00E11F7D">
            <w:pPr>
              <w:pStyle w:val="a5"/>
              <w:spacing w:line="400" w:lineRule="exact"/>
              <w:rPr>
                <w:rFonts w:ascii="宋体" w:eastAsia="宋体" w:hAnsi="宋体" w:cs="宋体"/>
                <w:szCs w:val="21"/>
              </w:rPr>
            </w:pPr>
          </w:p>
        </w:tc>
        <w:tc>
          <w:tcPr>
            <w:tcW w:w="1352" w:type="dxa"/>
            <w:noWrap/>
          </w:tcPr>
          <w:p w14:paraId="412AD474" w14:textId="77777777" w:rsidR="00E11F7D" w:rsidRDefault="00E11F7D">
            <w:pPr>
              <w:pStyle w:val="a5"/>
              <w:spacing w:line="400" w:lineRule="exact"/>
              <w:rPr>
                <w:rFonts w:ascii="宋体" w:eastAsia="宋体" w:hAnsi="宋体" w:cs="宋体"/>
                <w:szCs w:val="21"/>
              </w:rPr>
            </w:pPr>
          </w:p>
        </w:tc>
        <w:tc>
          <w:tcPr>
            <w:tcW w:w="1418" w:type="dxa"/>
            <w:noWrap/>
          </w:tcPr>
          <w:p w14:paraId="23252FCC" w14:textId="77777777" w:rsidR="00E11F7D" w:rsidRDefault="00E11F7D">
            <w:pPr>
              <w:pStyle w:val="a5"/>
              <w:spacing w:line="400" w:lineRule="exact"/>
              <w:rPr>
                <w:rFonts w:ascii="宋体" w:eastAsia="宋体" w:hAnsi="宋体" w:cs="宋体"/>
                <w:szCs w:val="21"/>
              </w:rPr>
            </w:pPr>
          </w:p>
        </w:tc>
        <w:tc>
          <w:tcPr>
            <w:tcW w:w="1701" w:type="dxa"/>
            <w:noWrap/>
          </w:tcPr>
          <w:p w14:paraId="64A76DCA" w14:textId="77777777" w:rsidR="00E11F7D" w:rsidRDefault="00E11F7D">
            <w:pPr>
              <w:pStyle w:val="a5"/>
              <w:spacing w:line="400" w:lineRule="exact"/>
              <w:rPr>
                <w:rFonts w:ascii="宋体" w:eastAsia="宋体" w:hAnsi="宋体" w:cs="宋体"/>
                <w:szCs w:val="21"/>
              </w:rPr>
            </w:pPr>
          </w:p>
        </w:tc>
      </w:tr>
      <w:tr w:rsidR="00E11F7D" w14:paraId="795AB075" w14:textId="77777777">
        <w:trPr>
          <w:jc w:val="center"/>
        </w:trPr>
        <w:tc>
          <w:tcPr>
            <w:tcW w:w="993" w:type="dxa"/>
            <w:noWrap/>
          </w:tcPr>
          <w:p w14:paraId="5760E7B4" w14:textId="77777777" w:rsidR="00E11F7D" w:rsidRDefault="00E11F7D">
            <w:pPr>
              <w:pStyle w:val="a5"/>
              <w:spacing w:line="400" w:lineRule="exact"/>
              <w:rPr>
                <w:rFonts w:ascii="宋体" w:eastAsia="宋体" w:hAnsi="宋体" w:cs="宋体"/>
                <w:szCs w:val="21"/>
              </w:rPr>
            </w:pPr>
          </w:p>
        </w:tc>
        <w:tc>
          <w:tcPr>
            <w:tcW w:w="1984" w:type="dxa"/>
            <w:noWrap/>
          </w:tcPr>
          <w:p w14:paraId="3BA5CFEA" w14:textId="77777777" w:rsidR="00E11F7D" w:rsidRDefault="00E11F7D">
            <w:pPr>
              <w:pStyle w:val="a5"/>
              <w:spacing w:line="400" w:lineRule="exact"/>
              <w:rPr>
                <w:rFonts w:ascii="宋体" w:eastAsia="宋体" w:hAnsi="宋体" w:cs="宋体"/>
                <w:szCs w:val="21"/>
              </w:rPr>
            </w:pPr>
          </w:p>
        </w:tc>
        <w:tc>
          <w:tcPr>
            <w:tcW w:w="851" w:type="dxa"/>
            <w:noWrap/>
          </w:tcPr>
          <w:p w14:paraId="63261095" w14:textId="77777777" w:rsidR="00E11F7D" w:rsidRDefault="00E11F7D">
            <w:pPr>
              <w:pStyle w:val="a5"/>
              <w:spacing w:line="400" w:lineRule="exact"/>
              <w:rPr>
                <w:rFonts w:ascii="宋体" w:eastAsia="宋体" w:hAnsi="宋体" w:cs="宋体"/>
                <w:szCs w:val="21"/>
              </w:rPr>
            </w:pPr>
          </w:p>
        </w:tc>
        <w:tc>
          <w:tcPr>
            <w:tcW w:w="774" w:type="dxa"/>
            <w:noWrap/>
          </w:tcPr>
          <w:p w14:paraId="46571665" w14:textId="77777777" w:rsidR="00E11F7D" w:rsidRDefault="00E11F7D">
            <w:pPr>
              <w:pStyle w:val="a5"/>
              <w:spacing w:line="400" w:lineRule="exact"/>
              <w:rPr>
                <w:rFonts w:ascii="宋体" w:eastAsia="宋体" w:hAnsi="宋体" w:cs="宋体"/>
                <w:szCs w:val="21"/>
              </w:rPr>
            </w:pPr>
          </w:p>
        </w:tc>
        <w:tc>
          <w:tcPr>
            <w:tcW w:w="1352" w:type="dxa"/>
            <w:noWrap/>
          </w:tcPr>
          <w:p w14:paraId="1602FA9C" w14:textId="77777777" w:rsidR="00E11F7D" w:rsidRDefault="00E11F7D">
            <w:pPr>
              <w:pStyle w:val="a5"/>
              <w:spacing w:line="400" w:lineRule="exact"/>
              <w:rPr>
                <w:rFonts w:ascii="宋体" w:eastAsia="宋体" w:hAnsi="宋体" w:cs="宋体"/>
                <w:szCs w:val="21"/>
              </w:rPr>
            </w:pPr>
          </w:p>
        </w:tc>
        <w:tc>
          <w:tcPr>
            <w:tcW w:w="1418" w:type="dxa"/>
            <w:noWrap/>
          </w:tcPr>
          <w:p w14:paraId="0B54E4F4" w14:textId="77777777" w:rsidR="00E11F7D" w:rsidRDefault="00E11F7D">
            <w:pPr>
              <w:pStyle w:val="a5"/>
              <w:spacing w:line="400" w:lineRule="exact"/>
              <w:rPr>
                <w:rFonts w:ascii="宋体" w:eastAsia="宋体" w:hAnsi="宋体" w:cs="宋体"/>
                <w:szCs w:val="21"/>
              </w:rPr>
            </w:pPr>
          </w:p>
        </w:tc>
        <w:tc>
          <w:tcPr>
            <w:tcW w:w="1701" w:type="dxa"/>
            <w:noWrap/>
          </w:tcPr>
          <w:p w14:paraId="52E0138B" w14:textId="77777777" w:rsidR="00E11F7D" w:rsidRDefault="00E11F7D">
            <w:pPr>
              <w:pStyle w:val="a5"/>
              <w:spacing w:line="400" w:lineRule="exact"/>
              <w:rPr>
                <w:rFonts w:ascii="宋体" w:eastAsia="宋体" w:hAnsi="宋体" w:cs="宋体"/>
                <w:szCs w:val="21"/>
              </w:rPr>
            </w:pPr>
          </w:p>
        </w:tc>
      </w:tr>
      <w:tr w:rsidR="00E11F7D" w14:paraId="76491231" w14:textId="77777777">
        <w:trPr>
          <w:jc w:val="center"/>
        </w:trPr>
        <w:tc>
          <w:tcPr>
            <w:tcW w:w="993" w:type="dxa"/>
            <w:noWrap/>
          </w:tcPr>
          <w:p w14:paraId="2730671A" w14:textId="77777777" w:rsidR="00E11F7D" w:rsidRDefault="00E11F7D">
            <w:pPr>
              <w:pStyle w:val="a5"/>
              <w:spacing w:line="400" w:lineRule="exact"/>
              <w:rPr>
                <w:rFonts w:ascii="宋体" w:eastAsia="宋体" w:hAnsi="宋体" w:cs="宋体"/>
                <w:szCs w:val="21"/>
              </w:rPr>
            </w:pPr>
          </w:p>
        </w:tc>
        <w:tc>
          <w:tcPr>
            <w:tcW w:w="1984" w:type="dxa"/>
            <w:noWrap/>
          </w:tcPr>
          <w:p w14:paraId="06F007D2" w14:textId="77777777" w:rsidR="00E11F7D" w:rsidRDefault="00E11F7D">
            <w:pPr>
              <w:pStyle w:val="a5"/>
              <w:spacing w:line="400" w:lineRule="exact"/>
              <w:rPr>
                <w:rFonts w:ascii="宋体" w:eastAsia="宋体" w:hAnsi="宋体" w:cs="宋体"/>
                <w:szCs w:val="21"/>
              </w:rPr>
            </w:pPr>
          </w:p>
        </w:tc>
        <w:tc>
          <w:tcPr>
            <w:tcW w:w="851" w:type="dxa"/>
            <w:noWrap/>
          </w:tcPr>
          <w:p w14:paraId="4168BFAE" w14:textId="77777777" w:rsidR="00E11F7D" w:rsidRDefault="00E11F7D">
            <w:pPr>
              <w:pStyle w:val="a5"/>
              <w:spacing w:line="400" w:lineRule="exact"/>
              <w:rPr>
                <w:rFonts w:ascii="宋体" w:eastAsia="宋体" w:hAnsi="宋体" w:cs="宋体"/>
                <w:szCs w:val="21"/>
              </w:rPr>
            </w:pPr>
          </w:p>
        </w:tc>
        <w:tc>
          <w:tcPr>
            <w:tcW w:w="774" w:type="dxa"/>
            <w:noWrap/>
          </w:tcPr>
          <w:p w14:paraId="6A8E5F7C" w14:textId="77777777" w:rsidR="00E11F7D" w:rsidRDefault="00E11F7D">
            <w:pPr>
              <w:pStyle w:val="a5"/>
              <w:spacing w:line="400" w:lineRule="exact"/>
              <w:rPr>
                <w:rFonts w:ascii="宋体" w:eastAsia="宋体" w:hAnsi="宋体" w:cs="宋体"/>
                <w:szCs w:val="21"/>
              </w:rPr>
            </w:pPr>
          </w:p>
        </w:tc>
        <w:tc>
          <w:tcPr>
            <w:tcW w:w="1352" w:type="dxa"/>
            <w:noWrap/>
          </w:tcPr>
          <w:p w14:paraId="72F1F9C0" w14:textId="77777777" w:rsidR="00E11F7D" w:rsidRDefault="00E11F7D">
            <w:pPr>
              <w:pStyle w:val="a5"/>
              <w:spacing w:line="400" w:lineRule="exact"/>
              <w:rPr>
                <w:rFonts w:ascii="宋体" w:eastAsia="宋体" w:hAnsi="宋体" w:cs="宋体"/>
                <w:szCs w:val="21"/>
              </w:rPr>
            </w:pPr>
          </w:p>
        </w:tc>
        <w:tc>
          <w:tcPr>
            <w:tcW w:w="1418" w:type="dxa"/>
            <w:noWrap/>
          </w:tcPr>
          <w:p w14:paraId="4807358F" w14:textId="77777777" w:rsidR="00E11F7D" w:rsidRDefault="00E11F7D">
            <w:pPr>
              <w:pStyle w:val="a5"/>
              <w:spacing w:line="400" w:lineRule="exact"/>
              <w:rPr>
                <w:rFonts w:ascii="宋体" w:eastAsia="宋体" w:hAnsi="宋体" w:cs="宋体"/>
                <w:szCs w:val="21"/>
              </w:rPr>
            </w:pPr>
          </w:p>
        </w:tc>
        <w:tc>
          <w:tcPr>
            <w:tcW w:w="1701" w:type="dxa"/>
            <w:noWrap/>
          </w:tcPr>
          <w:p w14:paraId="579E7DB3" w14:textId="77777777" w:rsidR="00E11F7D" w:rsidRDefault="00E11F7D">
            <w:pPr>
              <w:pStyle w:val="a5"/>
              <w:spacing w:line="400" w:lineRule="exact"/>
              <w:rPr>
                <w:rFonts w:ascii="宋体" w:eastAsia="宋体" w:hAnsi="宋体" w:cs="宋体"/>
                <w:szCs w:val="21"/>
              </w:rPr>
            </w:pPr>
          </w:p>
        </w:tc>
      </w:tr>
      <w:tr w:rsidR="00E11F7D" w14:paraId="1255DC03" w14:textId="77777777">
        <w:trPr>
          <w:jc w:val="center"/>
        </w:trPr>
        <w:tc>
          <w:tcPr>
            <w:tcW w:w="993" w:type="dxa"/>
            <w:noWrap/>
          </w:tcPr>
          <w:p w14:paraId="6C4BDDA8" w14:textId="77777777" w:rsidR="00E11F7D" w:rsidRDefault="00E11F7D">
            <w:pPr>
              <w:pStyle w:val="a5"/>
              <w:spacing w:line="400" w:lineRule="exact"/>
              <w:rPr>
                <w:rFonts w:ascii="宋体" w:eastAsia="宋体" w:hAnsi="宋体" w:cs="宋体"/>
                <w:szCs w:val="21"/>
              </w:rPr>
            </w:pPr>
          </w:p>
        </w:tc>
        <w:tc>
          <w:tcPr>
            <w:tcW w:w="1984" w:type="dxa"/>
            <w:noWrap/>
          </w:tcPr>
          <w:p w14:paraId="3583599D" w14:textId="77777777" w:rsidR="00E11F7D" w:rsidRDefault="00E11F7D">
            <w:pPr>
              <w:pStyle w:val="a5"/>
              <w:spacing w:line="400" w:lineRule="exact"/>
              <w:rPr>
                <w:rFonts w:ascii="宋体" w:eastAsia="宋体" w:hAnsi="宋体" w:cs="宋体"/>
                <w:szCs w:val="21"/>
              </w:rPr>
            </w:pPr>
          </w:p>
        </w:tc>
        <w:tc>
          <w:tcPr>
            <w:tcW w:w="851" w:type="dxa"/>
            <w:noWrap/>
          </w:tcPr>
          <w:p w14:paraId="0B119EF3" w14:textId="77777777" w:rsidR="00E11F7D" w:rsidRDefault="00E11F7D">
            <w:pPr>
              <w:pStyle w:val="a5"/>
              <w:spacing w:line="400" w:lineRule="exact"/>
              <w:rPr>
                <w:rFonts w:ascii="宋体" w:eastAsia="宋体" w:hAnsi="宋体" w:cs="宋体"/>
                <w:szCs w:val="21"/>
              </w:rPr>
            </w:pPr>
          </w:p>
        </w:tc>
        <w:tc>
          <w:tcPr>
            <w:tcW w:w="774" w:type="dxa"/>
            <w:noWrap/>
          </w:tcPr>
          <w:p w14:paraId="3E0B8B9F" w14:textId="77777777" w:rsidR="00E11F7D" w:rsidRDefault="00E11F7D">
            <w:pPr>
              <w:pStyle w:val="a5"/>
              <w:spacing w:line="400" w:lineRule="exact"/>
              <w:rPr>
                <w:rFonts w:ascii="宋体" w:eastAsia="宋体" w:hAnsi="宋体" w:cs="宋体"/>
                <w:szCs w:val="21"/>
              </w:rPr>
            </w:pPr>
          </w:p>
        </w:tc>
        <w:tc>
          <w:tcPr>
            <w:tcW w:w="1352" w:type="dxa"/>
            <w:noWrap/>
          </w:tcPr>
          <w:p w14:paraId="5BF82734" w14:textId="77777777" w:rsidR="00E11F7D" w:rsidRDefault="00E11F7D">
            <w:pPr>
              <w:pStyle w:val="a5"/>
              <w:spacing w:line="400" w:lineRule="exact"/>
              <w:rPr>
                <w:rFonts w:ascii="宋体" w:eastAsia="宋体" w:hAnsi="宋体" w:cs="宋体"/>
                <w:szCs w:val="21"/>
              </w:rPr>
            </w:pPr>
          </w:p>
        </w:tc>
        <w:tc>
          <w:tcPr>
            <w:tcW w:w="1418" w:type="dxa"/>
            <w:noWrap/>
          </w:tcPr>
          <w:p w14:paraId="5A04EAED" w14:textId="77777777" w:rsidR="00E11F7D" w:rsidRDefault="00E11F7D">
            <w:pPr>
              <w:pStyle w:val="a5"/>
              <w:spacing w:line="400" w:lineRule="exact"/>
              <w:rPr>
                <w:rFonts w:ascii="宋体" w:eastAsia="宋体" w:hAnsi="宋体" w:cs="宋体"/>
                <w:szCs w:val="21"/>
              </w:rPr>
            </w:pPr>
          </w:p>
        </w:tc>
        <w:tc>
          <w:tcPr>
            <w:tcW w:w="1701" w:type="dxa"/>
            <w:noWrap/>
          </w:tcPr>
          <w:p w14:paraId="09B57BAA" w14:textId="77777777" w:rsidR="00E11F7D" w:rsidRDefault="00E11F7D">
            <w:pPr>
              <w:pStyle w:val="a5"/>
              <w:spacing w:line="400" w:lineRule="exact"/>
              <w:rPr>
                <w:rFonts w:ascii="宋体" w:eastAsia="宋体" w:hAnsi="宋体" w:cs="宋体"/>
                <w:szCs w:val="21"/>
              </w:rPr>
            </w:pPr>
          </w:p>
        </w:tc>
      </w:tr>
      <w:tr w:rsidR="00E11F7D" w14:paraId="66875AEA" w14:textId="77777777">
        <w:trPr>
          <w:jc w:val="center"/>
        </w:trPr>
        <w:tc>
          <w:tcPr>
            <w:tcW w:w="993" w:type="dxa"/>
            <w:noWrap/>
          </w:tcPr>
          <w:p w14:paraId="02E61BDC" w14:textId="77777777" w:rsidR="00E11F7D" w:rsidRDefault="00E11F7D">
            <w:pPr>
              <w:pStyle w:val="a5"/>
              <w:spacing w:line="400" w:lineRule="exact"/>
              <w:rPr>
                <w:rFonts w:ascii="宋体" w:eastAsia="宋体" w:hAnsi="宋体" w:cs="宋体"/>
                <w:szCs w:val="21"/>
              </w:rPr>
            </w:pPr>
          </w:p>
        </w:tc>
        <w:tc>
          <w:tcPr>
            <w:tcW w:w="1984" w:type="dxa"/>
            <w:noWrap/>
          </w:tcPr>
          <w:p w14:paraId="50C7864F" w14:textId="77777777" w:rsidR="00E11F7D" w:rsidRDefault="00E11F7D">
            <w:pPr>
              <w:pStyle w:val="a5"/>
              <w:spacing w:line="400" w:lineRule="exact"/>
              <w:rPr>
                <w:rFonts w:ascii="宋体" w:eastAsia="宋体" w:hAnsi="宋体" w:cs="宋体"/>
                <w:szCs w:val="21"/>
              </w:rPr>
            </w:pPr>
          </w:p>
        </w:tc>
        <w:tc>
          <w:tcPr>
            <w:tcW w:w="851" w:type="dxa"/>
            <w:noWrap/>
          </w:tcPr>
          <w:p w14:paraId="1178782B" w14:textId="77777777" w:rsidR="00E11F7D" w:rsidRDefault="00E11F7D">
            <w:pPr>
              <w:pStyle w:val="a5"/>
              <w:spacing w:line="400" w:lineRule="exact"/>
              <w:rPr>
                <w:rFonts w:ascii="宋体" w:eastAsia="宋体" w:hAnsi="宋体" w:cs="宋体"/>
                <w:szCs w:val="21"/>
              </w:rPr>
            </w:pPr>
          </w:p>
        </w:tc>
        <w:tc>
          <w:tcPr>
            <w:tcW w:w="774" w:type="dxa"/>
            <w:noWrap/>
          </w:tcPr>
          <w:p w14:paraId="55A6D094" w14:textId="77777777" w:rsidR="00E11F7D" w:rsidRDefault="00E11F7D">
            <w:pPr>
              <w:pStyle w:val="a5"/>
              <w:spacing w:line="400" w:lineRule="exact"/>
              <w:rPr>
                <w:rFonts w:ascii="宋体" w:eastAsia="宋体" w:hAnsi="宋体" w:cs="宋体"/>
                <w:szCs w:val="21"/>
              </w:rPr>
            </w:pPr>
          </w:p>
        </w:tc>
        <w:tc>
          <w:tcPr>
            <w:tcW w:w="1352" w:type="dxa"/>
            <w:noWrap/>
          </w:tcPr>
          <w:p w14:paraId="7B9C9820" w14:textId="77777777" w:rsidR="00E11F7D" w:rsidRDefault="00E11F7D">
            <w:pPr>
              <w:pStyle w:val="a5"/>
              <w:spacing w:line="400" w:lineRule="exact"/>
              <w:rPr>
                <w:rFonts w:ascii="宋体" w:eastAsia="宋体" w:hAnsi="宋体" w:cs="宋体"/>
                <w:szCs w:val="21"/>
              </w:rPr>
            </w:pPr>
          </w:p>
        </w:tc>
        <w:tc>
          <w:tcPr>
            <w:tcW w:w="1418" w:type="dxa"/>
            <w:noWrap/>
          </w:tcPr>
          <w:p w14:paraId="41850613" w14:textId="77777777" w:rsidR="00E11F7D" w:rsidRDefault="00E11F7D">
            <w:pPr>
              <w:pStyle w:val="a5"/>
              <w:spacing w:line="400" w:lineRule="exact"/>
              <w:rPr>
                <w:rFonts w:ascii="宋体" w:eastAsia="宋体" w:hAnsi="宋体" w:cs="宋体"/>
                <w:szCs w:val="21"/>
              </w:rPr>
            </w:pPr>
          </w:p>
        </w:tc>
        <w:tc>
          <w:tcPr>
            <w:tcW w:w="1701" w:type="dxa"/>
            <w:noWrap/>
          </w:tcPr>
          <w:p w14:paraId="2746E9E2" w14:textId="77777777" w:rsidR="00E11F7D" w:rsidRDefault="00E11F7D">
            <w:pPr>
              <w:pStyle w:val="a5"/>
              <w:spacing w:line="400" w:lineRule="exact"/>
              <w:rPr>
                <w:rFonts w:ascii="宋体" w:eastAsia="宋体" w:hAnsi="宋体" w:cs="宋体"/>
                <w:szCs w:val="21"/>
              </w:rPr>
            </w:pPr>
          </w:p>
        </w:tc>
      </w:tr>
      <w:tr w:rsidR="00E11F7D" w14:paraId="1D60D944" w14:textId="77777777">
        <w:trPr>
          <w:jc w:val="center"/>
        </w:trPr>
        <w:tc>
          <w:tcPr>
            <w:tcW w:w="993" w:type="dxa"/>
            <w:noWrap/>
          </w:tcPr>
          <w:p w14:paraId="71B7BEB6" w14:textId="77777777" w:rsidR="00E11F7D" w:rsidRDefault="00E11F7D">
            <w:pPr>
              <w:pStyle w:val="a5"/>
              <w:spacing w:line="400" w:lineRule="exact"/>
              <w:rPr>
                <w:rFonts w:ascii="宋体" w:eastAsia="宋体" w:hAnsi="宋体" w:cs="宋体"/>
                <w:szCs w:val="21"/>
              </w:rPr>
            </w:pPr>
          </w:p>
        </w:tc>
        <w:tc>
          <w:tcPr>
            <w:tcW w:w="1984" w:type="dxa"/>
            <w:noWrap/>
          </w:tcPr>
          <w:p w14:paraId="311C480D" w14:textId="77777777" w:rsidR="00E11F7D" w:rsidRDefault="00E11F7D">
            <w:pPr>
              <w:pStyle w:val="a5"/>
              <w:spacing w:line="400" w:lineRule="exact"/>
              <w:rPr>
                <w:rFonts w:ascii="宋体" w:eastAsia="宋体" w:hAnsi="宋体" w:cs="宋体"/>
                <w:szCs w:val="21"/>
              </w:rPr>
            </w:pPr>
          </w:p>
        </w:tc>
        <w:tc>
          <w:tcPr>
            <w:tcW w:w="851" w:type="dxa"/>
            <w:noWrap/>
          </w:tcPr>
          <w:p w14:paraId="2504DEFC" w14:textId="77777777" w:rsidR="00E11F7D" w:rsidRDefault="00E11F7D">
            <w:pPr>
              <w:pStyle w:val="a5"/>
              <w:spacing w:line="400" w:lineRule="exact"/>
              <w:rPr>
                <w:rFonts w:ascii="宋体" w:eastAsia="宋体" w:hAnsi="宋体" w:cs="宋体"/>
                <w:szCs w:val="21"/>
              </w:rPr>
            </w:pPr>
          </w:p>
        </w:tc>
        <w:tc>
          <w:tcPr>
            <w:tcW w:w="774" w:type="dxa"/>
            <w:noWrap/>
          </w:tcPr>
          <w:p w14:paraId="46EB2F3B" w14:textId="77777777" w:rsidR="00E11F7D" w:rsidRDefault="00E11F7D">
            <w:pPr>
              <w:pStyle w:val="a5"/>
              <w:spacing w:line="400" w:lineRule="exact"/>
              <w:rPr>
                <w:rFonts w:ascii="宋体" w:eastAsia="宋体" w:hAnsi="宋体" w:cs="宋体"/>
                <w:szCs w:val="21"/>
              </w:rPr>
            </w:pPr>
          </w:p>
        </w:tc>
        <w:tc>
          <w:tcPr>
            <w:tcW w:w="1352" w:type="dxa"/>
            <w:noWrap/>
          </w:tcPr>
          <w:p w14:paraId="477FC16D" w14:textId="77777777" w:rsidR="00E11F7D" w:rsidRDefault="00E11F7D">
            <w:pPr>
              <w:pStyle w:val="a5"/>
              <w:spacing w:line="400" w:lineRule="exact"/>
              <w:rPr>
                <w:rFonts w:ascii="宋体" w:eastAsia="宋体" w:hAnsi="宋体" w:cs="宋体"/>
                <w:szCs w:val="21"/>
              </w:rPr>
            </w:pPr>
          </w:p>
        </w:tc>
        <w:tc>
          <w:tcPr>
            <w:tcW w:w="1418" w:type="dxa"/>
            <w:noWrap/>
          </w:tcPr>
          <w:p w14:paraId="0B2C4805" w14:textId="77777777" w:rsidR="00E11F7D" w:rsidRDefault="00E11F7D">
            <w:pPr>
              <w:pStyle w:val="a5"/>
              <w:spacing w:line="400" w:lineRule="exact"/>
              <w:rPr>
                <w:rFonts w:ascii="宋体" w:eastAsia="宋体" w:hAnsi="宋体" w:cs="宋体"/>
                <w:szCs w:val="21"/>
              </w:rPr>
            </w:pPr>
          </w:p>
        </w:tc>
        <w:tc>
          <w:tcPr>
            <w:tcW w:w="1701" w:type="dxa"/>
            <w:noWrap/>
          </w:tcPr>
          <w:p w14:paraId="3CD39DFD" w14:textId="77777777" w:rsidR="00E11F7D" w:rsidRDefault="00E11F7D">
            <w:pPr>
              <w:pStyle w:val="a5"/>
              <w:spacing w:line="400" w:lineRule="exact"/>
              <w:rPr>
                <w:rFonts w:ascii="宋体" w:eastAsia="宋体" w:hAnsi="宋体" w:cs="宋体"/>
                <w:szCs w:val="21"/>
              </w:rPr>
            </w:pPr>
          </w:p>
        </w:tc>
      </w:tr>
      <w:tr w:rsidR="00E11F7D" w14:paraId="6EA011D1" w14:textId="77777777">
        <w:trPr>
          <w:jc w:val="center"/>
        </w:trPr>
        <w:tc>
          <w:tcPr>
            <w:tcW w:w="993" w:type="dxa"/>
            <w:noWrap/>
          </w:tcPr>
          <w:p w14:paraId="277BBDD4" w14:textId="77777777" w:rsidR="00E11F7D" w:rsidRDefault="00E11F7D">
            <w:pPr>
              <w:pStyle w:val="a5"/>
              <w:spacing w:line="400" w:lineRule="exact"/>
              <w:rPr>
                <w:rFonts w:ascii="宋体" w:eastAsia="宋体" w:hAnsi="宋体" w:cs="宋体"/>
                <w:szCs w:val="21"/>
              </w:rPr>
            </w:pPr>
          </w:p>
        </w:tc>
        <w:tc>
          <w:tcPr>
            <w:tcW w:w="1984" w:type="dxa"/>
            <w:noWrap/>
          </w:tcPr>
          <w:p w14:paraId="512E235D" w14:textId="77777777" w:rsidR="00E11F7D" w:rsidRDefault="00E11F7D">
            <w:pPr>
              <w:pStyle w:val="a5"/>
              <w:spacing w:line="400" w:lineRule="exact"/>
              <w:rPr>
                <w:rFonts w:ascii="宋体" w:eastAsia="宋体" w:hAnsi="宋体" w:cs="宋体"/>
                <w:szCs w:val="21"/>
              </w:rPr>
            </w:pPr>
          </w:p>
        </w:tc>
        <w:tc>
          <w:tcPr>
            <w:tcW w:w="851" w:type="dxa"/>
            <w:noWrap/>
          </w:tcPr>
          <w:p w14:paraId="720F8D36" w14:textId="77777777" w:rsidR="00E11F7D" w:rsidRDefault="00E11F7D">
            <w:pPr>
              <w:pStyle w:val="a5"/>
              <w:spacing w:line="400" w:lineRule="exact"/>
              <w:rPr>
                <w:rFonts w:ascii="宋体" w:eastAsia="宋体" w:hAnsi="宋体" w:cs="宋体"/>
                <w:szCs w:val="21"/>
              </w:rPr>
            </w:pPr>
          </w:p>
        </w:tc>
        <w:tc>
          <w:tcPr>
            <w:tcW w:w="774" w:type="dxa"/>
            <w:noWrap/>
          </w:tcPr>
          <w:p w14:paraId="59A93612" w14:textId="77777777" w:rsidR="00E11F7D" w:rsidRDefault="00E11F7D">
            <w:pPr>
              <w:pStyle w:val="a5"/>
              <w:spacing w:line="400" w:lineRule="exact"/>
              <w:rPr>
                <w:rFonts w:ascii="宋体" w:eastAsia="宋体" w:hAnsi="宋体" w:cs="宋体"/>
                <w:szCs w:val="21"/>
              </w:rPr>
            </w:pPr>
          </w:p>
        </w:tc>
        <w:tc>
          <w:tcPr>
            <w:tcW w:w="1352" w:type="dxa"/>
            <w:noWrap/>
          </w:tcPr>
          <w:p w14:paraId="4B8C2848" w14:textId="77777777" w:rsidR="00E11F7D" w:rsidRDefault="00E11F7D">
            <w:pPr>
              <w:pStyle w:val="a5"/>
              <w:spacing w:line="400" w:lineRule="exact"/>
              <w:rPr>
                <w:rFonts w:ascii="宋体" w:eastAsia="宋体" w:hAnsi="宋体" w:cs="宋体"/>
                <w:szCs w:val="21"/>
              </w:rPr>
            </w:pPr>
          </w:p>
        </w:tc>
        <w:tc>
          <w:tcPr>
            <w:tcW w:w="1418" w:type="dxa"/>
            <w:noWrap/>
          </w:tcPr>
          <w:p w14:paraId="5AF22088" w14:textId="77777777" w:rsidR="00E11F7D" w:rsidRDefault="00E11F7D">
            <w:pPr>
              <w:pStyle w:val="a5"/>
              <w:spacing w:line="400" w:lineRule="exact"/>
              <w:rPr>
                <w:rFonts w:ascii="宋体" w:eastAsia="宋体" w:hAnsi="宋体" w:cs="宋体"/>
                <w:szCs w:val="21"/>
              </w:rPr>
            </w:pPr>
          </w:p>
        </w:tc>
        <w:tc>
          <w:tcPr>
            <w:tcW w:w="1701" w:type="dxa"/>
            <w:noWrap/>
          </w:tcPr>
          <w:p w14:paraId="15D6DB19" w14:textId="77777777" w:rsidR="00E11F7D" w:rsidRDefault="00E11F7D">
            <w:pPr>
              <w:pStyle w:val="a5"/>
              <w:spacing w:line="400" w:lineRule="exact"/>
              <w:rPr>
                <w:rFonts w:ascii="宋体" w:eastAsia="宋体" w:hAnsi="宋体" w:cs="宋体"/>
                <w:szCs w:val="21"/>
              </w:rPr>
            </w:pPr>
          </w:p>
        </w:tc>
      </w:tr>
      <w:tr w:rsidR="00E11F7D" w14:paraId="7F86F1A3" w14:textId="77777777">
        <w:trPr>
          <w:jc w:val="center"/>
        </w:trPr>
        <w:tc>
          <w:tcPr>
            <w:tcW w:w="993" w:type="dxa"/>
            <w:noWrap/>
          </w:tcPr>
          <w:p w14:paraId="0DD86090" w14:textId="77777777" w:rsidR="00E11F7D" w:rsidRDefault="00E11F7D">
            <w:pPr>
              <w:pStyle w:val="a5"/>
              <w:spacing w:line="400" w:lineRule="exact"/>
              <w:rPr>
                <w:rFonts w:ascii="宋体" w:eastAsia="宋体" w:hAnsi="宋体" w:cs="宋体"/>
                <w:szCs w:val="21"/>
              </w:rPr>
            </w:pPr>
          </w:p>
        </w:tc>
        <w:tc>
          <w:tcPr>
            <w:tcW w:w="1984" w:type="dxa"/>
            <w:noWrap/>
          </w:tcPr>
          <w:p w14:paraId="40FD1B80" w14:textId="77777777" w:rsidR="00E11F7D" w:rsidRDefault="00E11F7D">
            <w:pPr>
              <w:pStyle w:val="a5"/>
              <w:spacing w:line="400" w:lineRule="exact"/>
              <w:rPr>
                <w:rFonts w:ascii="宋体" w:eastAsia="宋体" w:hAnsi="宋体" w:cs="宋体"/>
                <w:szCs w:val="21"/>
              </w:rPr>
            </w:pPr>
          </w:p>
        </w:tc>
        <w:tc>
          <w:tcPr>
            <w:tcW w:w="851" w:type="dxa"/>
            <w:noWrap/>
          </w:tcPr>
          <w:p w14:paraId="4914D744" w14:textId="77777777" w:rsidR="00E11F7D" w:rsidRDefault="00E11F7D">
            <w:pPr>
              <w:pStyle w:val="a5"/>
              <w:spacing w:line="400" w:lineRule="exact"/>
              <w:rPr>
                <w:rFonts w:ascii="宋体" w:eastAsia="宋体" w:hAnsi="宋体" w:cs="宋体"/>
                <w:szCs w:val="21"/>
              </w:rPr>
            </w:pPr>
          </w:p>
        </w:tc>
        <w:tc>
          <w:tcPr>
            <w:tcW w:w="774" w:type="dxa"/>
            <w:noWrap/>
          </w:tcPr>
          <w:p w14:paraId="3F931668" w14:textId="77777777" w:rsidR="00E11F7D" w:rsidRDefault="00E11F7D">
            <w:pPr>
              <w:pStyle w:val="a5"/>
              <w:spacing w:line="400" w:lineRule="exact"/>
              <w:rPr>
                <w:rFonts w:ascii="宋体" w:eastAsia="宋体" w:hAnsi="宋体" w:cs="宋体"/>
                <w:szCs w:val="21"/>
              </w:rPr>
            </w:pPr>
          </w:p>
        </w:tc>
        <w:tc>
          <w:tcPr>
            <w:tcW w:w="1352" w:type="dxa"/>
            <w:noWrap/>
          </w:tcPr>
          <w:p w14:paraId="08CF714C" w14:textId="77777777" w:rsidR="00E11F7D" w:rsidRDefault="00E11F7D">
            <w:pPr>
              <w:pStyle w:val="a5"/>
              <w:spacing w:line="400" w:lineRule="exact"/>
              <w:rPr>
                <w:rFonts w:ascii="宋体" w:eastAsia="宋体" w:hAnsi="宋体" w:cs="宋体"/>
                <w:szCs w:val="21"/>
              </w:rPr>
            </w:pPr>
          </w:p>
        </w:tc>
        <w:tc>
          <w:tcPr>
            <w:tcW w:w="1418" w:type="dxa"/>
            <w:noWrap/>
          </w:tcPr>
          <w:p w14:paraId="193A1819" w14:textId="77777777" w:rsidR="00E11F7D" w:rsidRDefault="00E11F7D">
            <w:pPr>
              <w:pStyle w:val="a5"/>
              <w:spacing w:line="400" w:lineRule="exact"/>
              <w:rPr>
                <w:rFonts w:ascii="宋体" w:eastAsia="宋体" w:hAnsi="宋体" w:cs="宋体"/>
                <w:szCs w:val="21"/>
              </w:rPr>
            </w:pPr>
          </w:p>
        </w:tc>
        <w:tc>
          <w:tcPr>
            <w:tcW w:w="1701" w:type="dxa"/>
            <w:noWrap/>
          </w:tcPr>
          <w:p w14:paraId="64BB465B" w14:textId="77777777" w:rsidR="00E11F7D" w:rsidRDefault="00E11F7D">
            <w:pPr>
              <w:pStyle w:val="a5"/>
              <w:spacing w:line="400" w:lineRule="exact"/>
              <w:rPr>
                <w:rFonts w:ascii="宋体" w:eastAsia="宋体" w:hAnsi="宋体" w:cs="宋体"/>
                <w:szCs w:val="21"/>
              </w:rPr>
            </w:pPr>
          </w:p>
        </w:tc>
      </w:tr>
      <w:tr w:rsidR="00E11F7D" w14:paraId="551B9BC8" w14:textId="77777777">
        <w:trPr>
          <w:jc w:val="center"/>
        </w:trPr>
        <w:tc>
          <w:tcPr>
            <w:tcW w:w="993" w:type="dxa"/>
            <w:noWrap/>
          </w:tcPr>
          <w:p w14:paraId="76F0FF96" w14:textId="77777777" w:rsidR="00E11F7D" w:rsidRDefault="00E11F7D">
            <w:pPr>
              <w:pStyle w:val="a5"/>
              <w:spacing w:line="400" w:lineRule="exact"/>
              <w:rPr>
                <w:rFonts w:ascii="宋体" w:eastAsia="宋体" w:hAnsi="宋体" w:cs="宋体"/>
                <w:szCs w:val="21"/>
              </w:rPr>
            </w:pPr>
          </w:p>
        </w:tc>
        <w:tc>
          <w:tcPr>
            <w:tcW w:w="1984" w:type="dxa"/>
            <w:noWrap/>
          </w:tcPr>
          <w:p w14:paraId="168A039F" w14:textId="77777777" w:rsidR="00E11F7D" w:rsidRDefault="00E11F7D">
            <w:pPr>
              <w:pStyle w:val="a5"/>
              <w:spacing w:line="400" w:lineRule="exact"/>
              <w:rPr>
                <w:rFonts w:ascii="宋体" w:eastAsia="宋体" w:hAnsi="宋体" w:cs="宋体"/>
                <w:szCs w:val="21"/>
              </w:rPr>
            </w:pPr>
          </w:p>
        </w:tc>
        <w:tc>
          <w:tcPr>
            <w:tcW w:w="851" w:type="dxa"/>
            <w:noWrap/>
          </w:tcPr>
          <w:p w14:paraId="47B9B46B" w14:textId="77777777" w:rsidR="00E11F7D" w:rsidRDefault="00E11F7D">
            <w:pPr>
              <w:pStyle w:val="a5"/>
              <w:spacing w:line="400" w:lineRule="exact"/>
              <w:rPr>
                <w:rFonts w:ascii="宋体" w:eastAsia="宋体" w:hAnsi="宋体" w:cs="宋体"/>
                <w:szCs w:val="21"/>
              </w:rPr>
            </w:pPr>
          </w:p>
        </w:tc>
        <w:tc>
          <w:tcPr>
            <w:tcW w:w="774" w:type="dxa"/>
            <w:noWrap/>
          </w:tcPr>
          <w:p w14:paraId="3A4B358D" w14:textId="77777777" w:rsidR="00E11F7D" w:rsidRDefault="00E11F7D">
            <w:pPr>
              <w:pStyle w:val="a5"/>
              <w:spacing w:line="400" w:lineRule="exact"/>
              <w:rPr>
                <w:rFonts w:ascii="宋体" w:eastAsia="宋体" w:hAnsi="宋体" w:cs="宋体"/>
                <w:szCs w:val="21"/>
              </w:rPr>
            </w:pPr>
          </w:p>
        </w:tc>
        <w:tc>
          <w:tcPr>
            <w:tcW w:w="1352" w:type="dxa"/>
            <w:noWrap/>
          </w:tcPr>
          <w:p w14:paraId="72524367" w14:textId="77777777" w:rsidR="00E11F7D" w:rsidRDefault="00E11F7D">
            <w:pPr>
              <w:pStyle w:val="a5"/>
              <w:spacing w:line="400" w:lineRule="exact"/>
              <w:rPr>
                <w:rFonts w:ascii="宋体" w:eastAsia="宋体" w:hAnsi="宋体" w:cs="宋体"/>
                <w:szCs w:val="21"/>
              </w:rPr>
            </w:pPr>
          </w:p>
        </w:tc>
        <w:tc>
          <w:tcPr>
            <w:tcW w:w="1418" w:type="dxa"/>
            <w:noWrap/>
          </w:tcPr>
          <w:p w14:paraId="58F0B6CF" w14:textId="77777777" w:rsidR="00E11F7D" w:rsidRDefault="00E11F7D">
            <w:pPr>
              <w:pStyle w:val="a5"/>
              <w:spacing w:line="400" w:lineRule="exact"/>
              <w:rPr>
                <w:rFonts w:ascii="宋体" w:eastAsia="宋体" w:hAnsi="宋体" w:cs="宋体"/>
                <w:szCs w:val="21"/>
              </w:rPr>
            </w:pPr>
          </w:p>
        </w:tc>
        <w:tc>
          <w:tcPr>
            <w:tcW w:w="1701" w:type="dxa"/>
            <w:noWrap/>
          </w:tcPr>
          <w:p w14:paraId="25A20EB9" w14:textId="77777777" w:rsidR="00E11F7D" w:rsidRDefault="00E11F7D">
            <w:pPr>
              <w:pStyle w:val="a5"/>
              <w:spacing w:line="400" w:lineRule="exact"/>
              <w:rPr>
                <w:rFonts w:ascii="宋体" w:eastAsia="宋体" w:hAnsi="宋体" w:cs="宋体"/>
                <w:szCs w:val="21"/>
              </w:rPr>
            </w:pPr>
          </w:p>
        </w:tc>
      </w:tr>
      <w:tr w:rsidR="00E11F7D" w14:paraId="1A49BCA6" w14:textId="77777777">
        <w:trPr>
          <w:jc w:val="center"/>
        </w:trPr>
        <w:tc>
          <w:tcPr>
            <w:tcW w:w="993" w:type="dxa"/>
            <w:noWrap/>
          </w:tcPr>
          <w:p w14:paraId="1F3439ED" w14:textId="77777777" w:rsidR="00E11F7D" w:rsidRDefault="00E11F7D">
            <w:pPr>
              <w:pStyle w:val="a5"/>
              <w:spacing w:line="400" w:lineRule="exact"/>
              <w:rPr>
                <w:rFonts w:ascii="宋体" w:eastAsia="宋体" w:hAnsi="宋体" w:cs="宋体"/>
                <w:szCs w:val="21"/>
              </w:rPr>
            </w:pPr>
          </w:p>
        </w:tc>
        <w:tc>
          <w:tcPr>
            <w:tcW w:w="1984" w:type="dxa"/>
            <w:noWrap/>
          </w:tcPr>
          <w:p w14:paraId="319EECA6" w14:textId="77777777" w:rsidR="00E11F7D" w:rsidRDefault="00E11F7D">
            <w:pPr>
              <w:pStyle w:val="a5"/>
              <w:spacing w:line="400" w:lineRule="exact"/>
              <w:rPr>
                <w:rFonts w:ascii="宋体" w:eastAsia="宋体" w:hAnsi="宋体" w:cs="宋体"/>
                <w:szCs w:val="21"/>
              </w:rPr>
            </w:pPr>
          </w:p>
        </w:tc>
        <w:tc>
          <w:tcPr>
            <w:tcW w:w="851" w:type="dxa"/>
            <w:noWrap/>
          </w:tcPr>
          <w:p w14:paraId="38E974F2" w14:textId="77777777" w:rsidR="00E11F7D" w:rsidRDefault="00E11F7D">
            <w:pPr>
              <w:pStyle w:val="a5"/>
              <w:spacing w:line="400" w:lineRule="exact"/>
              <w:rPr>
                <w:rFonts w:ascii="宋体" w:eastAsia="宋体" w:hAnsi="宋体" w:cs="宋体"/>
                <w:szCs w:val="21"/>
              </w:rPr>
            </w:pPr>
          </w:p>
        </w:tc>
        <w:tc>
          <w:tcPr>
            <w:tcW w:w="774" w:type="dxa"/>
            <w:noWrap/>
          </w:tcPr>
          <w:p w14:paraId="6F383D2E" w14:textId="77777777" w:rsidR="00E11F7D" w:rsidRDefault="00E11F7D">
            <w:pPr>
              <w:pStyle w:val="a5"/>
              <w:spacing w:line="400" w:lineRule="exact"/>
              <w:rPr>
                <w:rFonts w:ascii="宋体" w:eastAsia="宋体" w:hAnsi="宋体" w:cs="宋体"/>
                <w:szCs w:val="21"/>
              </w:rPr>
            </w:pPr>
          </w:p>
        </w:tc>
        <w:tc>
          <w:tcPr>
            <w:tcW w:w="1352" w:type="dxa"/>
            <w:noWrap/>
          </w:tcPr>
          <w:p w14:paraId="5B9002AC" w14:textId="77777777" w:rsidR="00E11F7D" w:rsidRDefault="00E11F7D">
            <w:pPr>
              <w:pStyle w:val="a5"/>
              <w:spacing w:line="400" w:lineRule="exact"/>
              <w:rPr>
                <w:rFonts w:ascii="宋体" w:eastAsia="宋体" w:hAnsi="宋体" w:cs="宋体"/>
                <w:szCs w:val="21"/>
              </w:rPr>
            </w:pPr>
          </w:p>
        </w:tc>
        <w:tc>
          <w:tcPr>
            <w:tcW w:w="1418" w:type="dxa"/>
            <w:noWrap/>
          </w:tcPr>
          <w:p w14:paraId="3EC36F27" w14:textId="77777777" w:rsidR="00E11F7D" w:rsidRDefault="00E11F7D">
            <w:pPr>
              <w:pStyle w:val="a5"/>
              <w:spacing w:line="400" w:lineRule="exact"/>
              <w:rPr>
                <w:rFonts w:ascii="宋体" w:eastAsia="宋体" w:hAnsi="宋体" w:cs="宋体"/>
                <w:szCs w:val="21"/>
              </w:rPr>
            </w:pPr>
          </w:p>
        </w:tc>
        <w:tc>
          <w:tcPr>
            <w:tcW w:w="1701" w:type="dxa"/>
            <w:noWrap/>
          </w:tcPr>
          <w:p w14:paraId="6A8C0FDF" w14:textId="77777777" w:rsidR="00E11F7D" w:rsidRDefault="00E11F7D">
            <w:pPr>
              <w:pStyle w:val="a5"/>
              <w:spacing w:line="400" w:lineRule="exact"/>
              <w:rPr>
                <w:rFonts w:ascii="宋体" w:eastAsia="宋体" w:hAnsi="宋体" w:cs="宋体"/>
                <w:szCs w:val="21"/>
              </w:rPr>
            </w:pPr>
          </w:p>
        </w:tc>
      </w:tr>
      <w:tr w:rsidR="00E11F7D" w14:paraId="118AC797" w14:textId="77777777">
        <w:trPr>
          <w:jc w:val="center"/>
        </w:trPr>
        <w:tc>
          <w:tcPr>
            <w:tcW w:w="993" w:type="dxa"/>
            <w:noWrap/>
          </w:tcPr>
          <w:p w14:paraId="19D6EF98" w14:textId="77777777" w:rsidR="00E11F7D" w:rsidRDefault="00E11F7D">
            <w:pPr>
              <w:pStyle w:val="a5"/>
              <w:spacing w:line="400" w:lineRule="exact"/>
              <w:rPr>
                <w:rFonts w:ascii="宋体" w:eastAsia="宋体" w:hAnsi="宋体" w:cs="宋体"/>
                <w:szCs w:val="21"/>
              </w:rPr>
            </w:pPr>
          </w:p>
        </w:tc>
        <w:tc>
          <w:tcPr>
            <w:tcW w:w="1984" w:type="dxa"/>
            <w:noWrap/>
          </w:tcPr>
          <w:p w14:paraId="65B2520A" w14:textId="77777777" w:rsidR="00E11F7D" w:rsidRDefault="00E11F7D">
            <w:pPr>
              <w:pStyle w:val="a5"/>
              <w:spacing w:line="400" w:lineRule="exact"/>
              <w:rPr>
                <w:rFonts w:ascii="宋体" w:eastAsia="宋体" w:hAnsi="宋体" w:cs="宋体"/>
                <w:szCs w:val="21"/>
              </w:rPr>
            </w:pPr>
          </w:p>
        </w:tc>
        <w:tc>
          <w:tcPr>
            <w:tcW w:w="851" w:type="dxa"/>
            <w:noWrap/>
          </w:tcPr>
          <w:p w14:paraId="05022FD7" w14:textId="77777777" w:rsidR="00E11F7D" w:rsidRDefault="00E11F7D">
            <w:pPr>
              <w:pStyle w:val="a5"/>
              <w:spacing w:line="400" w:lineRule="exact"/>
              <w:rPr>
                <w:rFonts w:ascii="宋体" w:eastAsia="宋体" w:hAnsi="宋体" w:cs="宋体"/>
                <w:szCs w:val="21"/>
              </w:rPr>
            </w:pPr>
          </w:p>
        </w:tc>
        <w:tc>
          <w:tcPr>
            <w:tcW w:w="774" w:type="dxa"/>
            <w:noWrap/>
          </w:tcPr>
          <w:p w14:paraId="3FF1F54A" w14:textId="77777777" w:rsidR="00E11F7D" w:rsidRDefault="00E11F7D">
            <w:pPr>
              <w:pStyle w:val="a5"/>
              <w:spacing w:line="400" w:lineRule="exact"/>
              <w:rPr>
                <w:rFonts w:ascii="宋体" w:eastAsia="宋体" w:hAnsi="宋体" w:cs="宋体"/>
                <w:szCs w:val="21"/>
              </w:rPr>
            </w:pPr>
          </w:p>
        </w:tc>
        <w:tc>
          <w:tcPr>
            <w:tcW w:w="1352" w:type="dxa"/>
            <w:noWrap/>
          </w:tcPr>
          <w:p w14:paraId="405BFBD6" w14:textId="77777777" w:rsidR="00E11F7D" w:rsidRDefault="00E11F7D">
            <w:pPr>
              <w:pStyle w:val="a5"/>
              <w:spacing w:line="400" w:lineRule="exact"/>
              <w:rPr>
                <w:rFonts w:ascii="宋体" w:eastAsia="宋体" w:hAnsi="宋体" w:cs="宋体"/>
                <w:szCs w:val="21"/>
              </w:rPr>
            </w:pPr>
          </w:p>
        </w:tc>
        <w:tc>
          <w:tcPr>
            <w:tcW w:w="1418" w:type="dxa"/>
            <w:noWrap/>
          </w:tcPr>
          <w:p w14:paraId="23D9266C" w14:textId="77777777" w:rsidR="00E11F7D" w:rsidRDefault="00E11F7D">
            <w:pPr>
              <w:pStyle w:val="a5"/>
              <w:spacing w:line="400" w:lineRule="exact"/>
              <w:rPr>
                <w:rFonts w:ascii="宋体" w:eastAsia="宋体" w:hAnsi="宋体" w:cs="宋体"/>
                <w:szCs w:val="21"/>
              </w:rPr>
            </w:pPr>
          </w:p>
        </w:tc>
        <w:tc>
          <w:tcPr>
            <w:tcW w:w="1701" w:type="dxa"/>
            <w:noWrap/>
          </w:tcPr>
          <w:p w14:paraId="5CA3C35E" w14:textId="77777777" w:rsidR="00E11F7D" w:rsidRDefault="00E11F7D">
            <w:pPr>
              <w:pStyle w:val="a5"/>
              <w:spacing w:line="400" w:lineRule="exact"/>
              <w:rPr>
                <w:rFonts w:ascii="宋体" w:eastAsia="宋体" w:hAnsi="宋体" w:cs="宋体"/>
                <w:szCs w:val="21"/>
              </w:rPr>
            </w:pPr>
          </w:p>
        </w:tc>
      </w:tr>
      <w:tr w:rsidR="00E11F7D" w14:paraId="22138FEC" w14:textId="77777777">
        <w:trPr>
          <w:jc w:val="center"/>
        </w:trPr>
        <w:tc>
          <w:tcPr>
            <w:tcW w:w="993" w:type="dxa"/>
            <w:noWrap/>
          </w:tcPr>
          <w:p w14:paraId="1417A88D" w14:textId="77777777" w:rsidR="00E11F7D" w:rsidRDefault="00E11F7D">
            <w:pPr>
              <w:pStyle w:val="a5"/>
              <w:spacing w:line="400" w:lineRule="exact"/>
              <w:rPr>
                <w:rFonts w:ascii="宋体" w:eastAsia="宋体" w:hAnsi="宋体" w:cs="宋体"/>
                <w:szCs w:val="21"/>
              </w:rPr>
            </w:pPr>
          </w:p>
        </w:tc>
        <w:tc>
          <w:tcPr>
            <w:tcW w:w="1984" w:type="dxa"/>
            <w:noWrap/>
          </w:tcPr>
          <w:p w14:paraId="6AA9E1A4" w14:textId="77777777" w:rsidR="00E11F7D" w:rsidRDefault="00E11F7D">
            <w:pPr>
              <w:pStyle w:val="a5"/>
              <w:spacing w:line="400" w:lineRule="exact"/>
              <w:rPr>
                <w:rFonts w:ascii="宋体" w:eastAsia="宋体" w:hAnsi="宋体" w:cs="宋体"/>
                <w:szCs w:val="21"/>
              </w:rPr>
            </w:pPr>
          </w:p>
        </w:tc>
        <w:tc>
          <w:tcPr>
            <w:tcW w:w="851" w:type="dxa"/>
            <w:noWrap/>
          </w:tcPr>
          <w:p w14:paraId="1242482B" w14:textId="77777777" w:rsidR="00E11F7D" w:rsidRDefault="00E11F7D">
            <w:pPr>
              <w:pStyle w:val="a5"/>
              <w:spacing w:line="400" w:lineRule="exact"/>
              <w:rPr>
                <w:rFonts w:ascii="宋体" w:eastAsia="宋体" w:hAnsi="宋体" w:cs="宋体"/>
                <w:szCs w:val="21"/>
              </w:rPr>
            </w:pPr>
          </w:p>
        </w:tc>
        <w:tc>
          <w:tcPr>
            <w:tcW w:w="774" w:type="dxa"/>
            <w:noWrap/>
          </w:tcPr>
          <w:p w14:paraId="13D74934" w14:textId="77777777" w:rsidR="00E11F7D" w:rsidRDefault="00E11F7D">
            <w:pPr>
              <w:pStyle w:val="a5"/>
              <w:spacing w:line="400" w:lineRule="exact"/>
              <w:rPr>
                <w:rFonts w:ascii="宋体" w:eastAsia="宋体" w:hAnsi="宋体" w:cs="宋体"/>
                <w:szCs w:val="21"/>
              </w:rPr>
            </w:pPr>
          </w:p>
        </w:tc>
        <w:tc>
          <w:tcPr>
            <w:tcW w:w="1352" w:type="dxa"/>
            <w:noWrap/>
          </w:tcPr>
          <w:p w14:paraId="4520107B" w14:textId="77777777" w:rsidR="00E11F7D" w:rsidRDefault="00E11F7D">
            <w:pPr>
              <w:pStyle w:val="a5"/>
              <w:spacing w:line="400" w:lineRule="exact"/>
              <w:rPr>
                <w:rFonts w:ascii="宋体" w:eastAsia="宋体" w:hAnsi="宋体" w:cs="宋体"/>
                <w:szCs w:val="21"/>
              </w:rPr>
            </w:pPr>
          </w:p>
        </w:tc>
        <w:tc>
          <w:tcPr>
            <w:tcW w:w="1418" w:type="dxa"/>
            <w:noWrap/>
          </w:tcPr>
          <w:p w14:paraId="7A25082F" w14:textId="77777777" w:rsidR="00E11F7D" w:rsidRDefault="00E11F7D">
            <w:pPr>
              <w:pStyle w:val="a5"/>
              <w:spacing w:line="400" w:lineRule="exact"/>
              <w:rPr>
                <w:rFonts w:ascii="宋体" w:eastAsia="宋体" w:hAnsi="宋体" w:cs="宋体"/>
                <w:szCs w:val="21"/>
              </w:rPr>
            </w:pPr>
          </w:p>
        </w:tc>
        <w:tc>
          <w:tcPr>
            <w:tcW w:w="1701" w:type="dxa"/>
            <w:noWrap/>
          </w:tcPr>
          <w:p w14:paraId="79B7FA8B" w14:textId="77777777" w:rsidR="00E11F7D" w:rsidRDefault="00E11F7D">
            <w:pPr>
              <w:pStyle w:val="a5"/>
              <w:spacing w:line="400" w:lineRule="exact"/>
              <w:rPr>
                <w:rFonts w:ascii="宋体" w:eastAsia="宋体" w:hAnsi="宋体" w:cs="宋体"/>
                <w:szCs w:val="21"/>
              </w:rPr>
            </w:pPr>
          </w:p>
        </w:tc>
      </w:tr>
      <w:tr w:rsidR="00E11F7D" w14:paraId="5D4DD745" w14:textId="77777777">
        <w:trPr>
          <w:jc w:val="center"/>
        </w:trPr>
        <w:tc>
          <w:tcPr>
            <w:tcW w:w="993" w:type="dxa"/>
            <w:noWrap/>
          </w:tcPr>
          <w:p w14:paraId="63851A16" w14:textId="77777777" w:rsidR="00E11F7D" w:rsidRDefault="00E11F7D">
            <w:pPr>
              <w:pStyle w:val="a5"/>
              <w:spacing w:line="400" w:lineRule="exact"/>
              <w:rPr>
                <w:rFonts w:ascii="宋体" w:eastAsia="宋体" w:hAnsi="宋体" w:cs="宋体"/>
                <w:szCs w:val="21"/>
              </w:rPr>
            </w:pPr>
          </w:p>
        </w:tc>
        <w:tc>
          <w:tcPr>
            <w:tcW w:w="1984" w:type="dxa"/>
            <w:noWrap/>
          </w:tcPr>
          <w:p w14:paraId="0446B788" w14:textId="77777777" w:rsidR="00E11F7D" w:rsidRDefault="00E11F7D">
            <w:pPr>
              <w:pStyle w:val="a5"/>
              <w:spacing w:line="400" w:lineRule="exact"/>
              <w:rPr>
                <w:rFonts w:ascii="宋体" w:eastAsia="宋体" w:hAnsi="宋体" w:cs="宋体"/>
                <w:szCs w:val="21"/>
              </w:rPr>
            </w:pPr>
          </w:p>
        </w:tc>
        <w:tc>
          <w:tcPr>
            <w:tcW w:w="851" w:type="dxa"/>
            <w:noWrap/>
          </w:tcPr>
          <w:p w14:paraId="27FB8159" w14:textId="77777777" w:rsidR="00E11F7D" w:rsidRDefault="00E11F7D">
            <w:pPr>
              <w:pStyle w:val="a5"/>
              <w:spacing w:line="400" w:lineRule="exact"/>
              <w:rPr>
                <w:rFonts w:ascii="宋体" w:eastAsia="宋体" w:hAnsi="宋体" w:cs="宋体"/>
                <w:szCs w:val="21"/>
              </w:rPr>
            </w:pPr>
          </w:p>
        </w:tc>
        <w:tc>
          <w:tcPr>
            <w:tcW w:w="774" w:type="dxa"/>
            <w:noWrap/>
          </w:tcPr>
          <w:p w14:paraId="769DFBDC" w14:textId="77777777" w:rsidR="00E11F7D" w:rsidRDefault="00E11F7D">
            <w:pPr>
              <w:pStyle w:val="a5"/>
              <w:spacing w:line="400" w:lineRule="exact"/>
              <w:rPr>
                <w:rFonts w:ascii="宋体" w:eastAsia="宋体" w:hAnsi="宋体" w:cs="宋体"/>
                <w:szCs w:val="21"/>
              </w:rPr>
            </w:pPr>
          </w:p>
        </w:tc>
        <w:tc>
          <w:tcPr>
            <w:tcW w:w="1352" w:type="dxa"/>
            <w:noWrap/>
          </w:tcPr>
          <w:p w14:paraId="25D42088" w14:textId="77777777" w:rsidR="00E11F7D" w:rsidRDefault="00E11F7D">
            <w:pPr>
              <w:pStyle w:val="a5"/>
              <w:spacing w:line="400" w:lineRule="exact"/>
              <w:rPr>
                <w:rFonts w:ascii="宋体" w:eastAsia="宋体" w:hAnsi="宋体" w:cs="宋体"/>
                <w:szCs w:val="21"/>
              </w:rPr>
            </w:pPr>
          </w:p>
        </w:tc>
        <w:tc>
          <w:tcPr>
            <w:tcW w:w="1418" w:type="dxa"/>
            <w:noWrap/>
          </w:tcPr>
          <w:p w14:paraId="55F0D3C0" w14:textId="77777777" w:rsidR="00E11F7D" w:rsidRDefault="00E11F7D">
            <w:pPr>
              <w:pStyle w:val="a5"/>
              <w:spacing w:line="400" w:lineRule="exact"/>
              <w:rPr>
                <w:rFonts w:ascii="宋体" w:eastAsia="宋体" w:hAnsi="宋体" w:cs="宋体"/>
                <w:szCs w:val="21"/>
              </w:rPr>
            </w:pPr>
          </w:p>
        </w:tc>
        <w:tc>
          <w:tcPr>
            <w:tcW w:w="1701" w:type="dxa"/>
            <w:noWrap/>
          </w:tcPr>
          <w:p w14:paraId="12F85E7F" w14:textId="77777777" w:rsidR="00E11F7D" w:rsidRDefault="00E11F7D">
            <w:pPr>
              <w:pStyle w:val="a5"/>
              <w:spacing w:line="400" w:lineRule="exact"/>
              <w:rPr>
                <w:rFonts w:ascii="宋体" w:eastAsia="宋体" w:hAnsi="宋体" w:cs="宋体"/>
                <w:szCs w:val="21"/>
              </w:rPr>
            </w:pPr>
          </w:p>
        </w:tc>
      </w:tr>
      <w:tr w:rsidR="00E11F7D" w14:paraId="22E34010" w14:textId="77777777">
        <w:trPr>
          <w:jc w:val="center"/>
        </w:trPr>
        <w:tc>
          <w:tcPr>
            <w:tcW w:w="993" w:type="dxa"/>
            <w:noWrap/>
          </w:tcPr>
          <w:p w14:paraId="0E48678F" w14:textId="77777777" w:rsidR="00E11F7D" w:rsidRDefault="00E11F7D">
            <w:pPr>
              <w:pStyle w:val="a5"/>
              <w:spacing w:line="400" w:lineRule="exact"/>
              <w:rPr>
                <w:rFonts w:ascii="宋体" w:eastAsia="宋体" w:hAnsi="宋体" w:cs="宋体"/>
                <w:szCs w:val="21"/>
              </w:rPr>
            </w:pPr>
          </w:p>
        </w:tc>
        <w:tc>
          <w:tcPr>
            <w:tcW w:w="1984" w:type="dxa"/>
            <w:noWrap/>
          </w:tcPr>
          <w:p w14:paraId="0AB9853C" w14:textId="77777777" w:rsidR="00E11F7D" w:rsidRDefault="00E11F7D">
            <w:pPr>
              <w:pStyle w:val="a5"/>
              <w:spacing w:line="400" w:lineRule="exact"/>
              <w:rPr>
                <w:rFonts w:ascii="宋体" w:eastAsia="宋体" w:hAnsi="宋体" w:cs="宋体"/>
                <w:szCs w:val="21"/>
              </w:rPr>
            </w:pPr>
          </w:p>
        </w:tc>
        <w:tc>
          <w:tcPr>
            <w:tcW w:w="851" w:type="dxa"/>
            <w:noWrap/>
          </w:tcPr>
          <w:p w14:paraId="0A390FB0" w14:textId="77777777" w:rsidR="00E11F7D" w:rsidRDefault="00E11F7D">
            <w:pPr>
              <w:pStyle w:val="a5"/>
              <w:spacing w:line="400" w:lineRule="exact"/>
              <w:rPr>
                <w:rFonts w:ascii="宋体" w:eastAsia="宋体" w:hAnsi="宋体" w:cs="宋体"/>
                <w:szCs w:val="21"/>
              </w:rPr>
            </w:pPr>
          </w:p>
        </w:tc>
        <w:tc>
          <w:tcPr>
            <w:tcW w:w="774" w:type="dxa"/>
            <w:noWrap/>
          </w:tcPr>
          <w:p w14:paraId="4A1B91F4" w14:textId="77777777" w:rsidR="00E11F7D" w:rsidRDefault="00E11F7D">
            <w:pPr>
              <w:pStyle w:val="a5"/>
              <w:spacing w:line="400" w:lineRule="exact"/>
              <w:rPr>
                <w:rFonts w:ascii="宋体" w:eastAsia="宋体" w:hAnsi="宋体" w:cs="宋体"/>
                <w:szCs w:val="21"/>
              </w:rPr>
            </w:pPr>
          </w:p>
        </w:tc>
        <w:tc>
          <w:tcPr>
            <w:tcW w:w="1352" w:type="dxa"/>
            <w:noWrap/>
          </w:tcPr>
          <w:p w14:paraId="1EBB0E44" w14:textId="77777777" w:rsidR="00E11F7D" w:rsidRDefault="00E11F7D">
            <w:pPr>
              <w:pStyle w:val="a5"/>
              <w:spacing w:line="400" w:lineRule="exact"/>
              <w:rPr>
                <w:rFonts w:ascii="宋体" w:eastAsia="宋体" w:hAnsi="宋体" w:cs="宋体"/>
                <w:szCs w:val="21"/>
              </w:rPr>
            </w:pPr>
          </w:p>
        </w:tc>
        <w:tc>
          <w:tcPr>
            <w:tcW w:w="1418" w:type="dxa"/>
            <w:noWrap/>
          </w:tcPr>
          <w:p w14:paraId="091F0B44" w14:textId="77777777" w:rsidR="00E11F7D" w:rsidRDefault="00E11F7D">
            <w:pPr>
              <w:pStyle w:val="a5"/>
              <w:spacing w:line="400" w:lineRule="exact"/>
              <w:rPr>
                <w:rFonts w:ascii="宋体" w:eastAsia="宋体" w:hAnsi="宋体" w:cs="宋体"/>
                <w:szCs w:val="21"/>
              </w:rPr>
            </w:pPr>
          </w:p>
        </w:tc>
        <w:tc>
          <w:tcPr>
            <w:tcW w:w="1701" w:type="dxa"/>
            <w:noWrap/>
          </w:tcPr>
          <w:p w14:paraId="06FFEAE6" w14:textId="77777777" w:rsidR="00E11F7D" w:rsidRDefault="00E11F7D">
            <w:pPr>
              <w:pStyle w:val="a5"/>
              <w:spacing w:line="400" w:lineRule="exact"/>
              <w:rPr>
                <w:rFonts w:ascii="宋体" w:eastAsia="宋体" w:hAnsi="宋体" w:cs="宋体"/>
                <w:szCs w:val="21"/>
              </w:rPr>
            </w:pPr>
          </w:p>
        </w:tc>
      </w:tr>
      <w:tr w:rsidR="00E11F7D" w14:paraId="3A086726" w14:textId="77777777">
        <w:trPr>
          <w:jc w:val="center"/>
        </w:trPr>
        <w:tc>
          <w:tcPr>
            <w:tcW w:w="993" w:type="dxa"/>
            <w:noWrap/>
          </w:tcPr>
          <w:p w14:paraId="031D7CBC" w14:textId="77777777" w:rsidR="00E11F7D" w:rsidRDefault="00E11F7D">
            <w:pPr>
              <w:pStyle w:val="a5"/>
              <w:spacing w:line="400" w:lineRule="exact"/>
              <w:rPr>
                <w:rFonts w:ascii="宋体" w:eastAsia="宋体" w:hAnsi="宋体" w:cs="宋体"/>
                <w:szCs w:val="21"/>
              </w:rPr>
            </w:pPr>
          </w:p>
        </w:tc>
        <w:tc>
          <w:tcPr>
            <w:tcW w:w="1984" w:type="dxa"/>
            <w:noWrap/>
          </w:tcPr>
          <w:p w14:paraId="1D46E063" w14:textId="77777777" w:rsidR="00E11F7D" w:rsidRDefault="00E11F7D">
            <w:pPr>
              <w:pStyle w:val="a5"/>
              <w:spacing w:line="400" w:lineRule="exact"/>
              <w:rPr>
                <w:rFonts w:ascii="宋体" w:eastAsia="宋体" w:hAnsi="宋体" w:cs="宋体"/>
                <w:szCs w:val="21"/>
              </w:rPr>
            </w:pPr>
          </w:p>
        </w:tc>
        <w:tc>
          <w:tcPr>
            <w:tcW w:w="851" w:type="dxa"/>
            <w:noWrap/>
          </w:tcPr>
          <w:p w14:paraId="431AF043" w14:textId="77777777" w:rsidR="00E11F7D" w:rsidRDefault="00E11F7D">
            <w:pPr>
              <w:pStyle w:val="a5"/>
              <w:spacing w:line="400" w:lineRule="exact"/>
              <w:rPr>
                <w:rFonts w:ascii="宋体" w:eastAsia="宋体" w:hAnsi="宋体" w:cs="宋体"/>
                <w:szCs w:val="21"/>
              </w:rPr>
            </w:pPr>
          </w:p>
        </w:tc>
        <w:tc>
          <w:tcPr>
            <w:tcW w:w="774" w:type="dxa"/>
            <w:noWrap/>
          </w:tcPr>
          <w:p w14:paraId="7B8010F4" w14:textId="77777777" w:rsidR="00E11F7D" w:rsidRDefault="00E11F7D">
            <w:pPr>
              <w:pStyle w:val="a5"/>
              <w:spacing w:line="400" w:lineRule="exact"/>
              <w:rPr>
                <w:rFonts w:ascii="宋体" w:eastAsia="宋体" w:hAnsi="宋体" w:cs="宋体"/>
                <w:szCs w:val="21"/>
              </w:rPr>
            </w:pPr>
          </w:p>
        </w:tc>
        <w:tc>
          <w:tcPr>
            <w:tcW w:w="1352" w:type="dxa"/>
            <w:noWrap/>
          </w:tcPr>
          <w:p w14:paraId="7B175FF1" w14:textId="77777777" w:rsidR="00E11F7D" w:rsidRDefault="00E11F7D">
            <w:pPr>
              <w:pStyle w:val="a5"/>
              <w:spacing w:line="400" w:lineRule="exact"/>
              <w:rPr>
                <w:rFonts w:ascii="宋体" w:eastAsia="宋体" w:hAnsi="宋体" w:cs="宋体"/>
                <w:szCs w:val="21"/>
              </w:rPr>
            </w:pPr>
          </w:p>
        </w:tc>
        <w:tc>
          <w:tcPr>
            <w:tcW w:w="1418" w:type="dxa"/>
            <w:noWrap/>
          </w:tcPr>
          <w:p w14:paraId="4AC891C4" w14:textId="77777777" w:rsidR="00E11F7D" w:rsidRDefault="00E11F7D">
            <w:pPr>
              <w:pStyle w:val="a5"/>
              <w:spacing w:line="400" w:lineRule="exact"/>
              <w:rPr>
                <w:rFonts w:ascii="宋体" w:eastAsia="宋体" w:hAnsi="宋体" w:cs="宋体"/>
                <w:szCs w:val="21"/>
              </w:rPr>
            </w:pPr>
          </w:p>
        </w:tc>
        <w:tc>
          <w:tcPr>
            <w:tcW w:w="1701" w:type="dxa"/>
            <w:noWrap/>
          </w:tcPr>
          <w:p w14:paraId="0B8CF7BB" w14:textId="77777777" w:rsidR="00E11F7D" w:rsidRDefault="00E11F7D">
            <w:pPr>
              <w:pStyle w:val="a5"/>
              <w:spacing w:line="400" w:lineRule="exact"/>
              <w:rPr>
                <w:rFonts w:ascii="宋体" w:eastAsia="宋体" w:hAnsi="宋体" w:cs="宋体"/>
                <w:szCs w:val="21"/>
              </w:rPr>
            </w:pPr>
          </w:p>
        </w:tc>
      </w:tr>
      <w:tr w:rsidR="00E11F7D" w14:paraId="55211A22" w14:textId="77777777">
        <w:trPr>
          <w:jc w:val="center"/>
        </w:trPr>
        <w:tc>
          <w:tcPr>
            <w:tcW w:w="993" w:type="dxa"/>
            <w:noWrap/>
          </w:tcPr>
          <w:p w14:paraId="6F69E8B4" w14:textId="77777777" w:rsidR="00E11F7D" w:rsidRDefault="00E11F7D">
            <w:pPr>
              <w:pStyle w:val="a5"/>
              <w:spacing w:line="400" w:lineRule="exact"/>
              <w:rPr>
                <w:rFonts w:ascii="宋体" w:eastAsia="宋体" w:hAnsi="宋体" w:cs="宋体"/>
                <w:szCs w:val="21"/>
              </w:rPr>
            </w:pPr>
          </w:p>
        </w:tc>
        <w:tc>
          <w:tcPr>
            <w:tcW w:w="1984" w:type="dxa"/>
            <w:noWrap/>
          </w:tcPr>
          <w:p w14:paraId="4D1141AB" w14:textId="77777777" w:rsidR="00E11F7D" w:rsidRDefault="00E11F7D">
            <w:pPr>
              <w:pStyle w:val="a5"/>
              <w:spacing w:line="400" w:lineRule="exact"/>
              <w:rPr>
                <w:rFonts w:ascii="宋体" w:eastAsia="宋体" w:hAnsi="宋体" w:cs="宋体"/>
                <w:szCs w:val="21"/>
              </w:rPr>
            </w:pPr>
          </w:p>
        </w:tc>
        <w:tc>
          <w:tcPr>
            <w:tcW w:w="851" w:type="dxa"/>
            <w:noWrap/>
          </w:tcPr>
          <w:p w14:paraId="2A1115C3" w14:textId="77777777" w:rsidR="00E11F7D" w:rsidRDefault="00E11F7D">
            <w:pPr>
              <w:pStyle w:val="a5"/>
              <w:spacing w:line="400" w:lineRule="exact"/>
              <w:rPr>
                <w:rFonts w:ascii="宋体" w:eastAsia="宋体" w:hAnsi="宋体" w:cs="宋体"/>
                <w:szCs w:val="21"/>
              </w:rPr>
            </w:pPr>
          </w:p>
        </w:tc>
        <w:tc>
          <w:tcPr>
            <w:tcW w:w="774" w:type="dxa"/>
            <w:noWrap/>
          </w:tcPr>
          <w:p w14:paraId="6C7CAF1B" w14:textId="77777777" w:rsidR="00E11F7D" w:rsidRDefault="00E11F7D">
            <w:pPr>
              <w:pStyle w:val="a5"/>
              <w:spacing w:line="400" w:lineRule="exact"/>
              <w:rPr>
                <w:rFonts w:ascii="宋体" w:eastAsia="宋体" w:hAnsi="宋体" w:cs="宋体"/>
                <w:szCs w:val="21"/>
              </w:rPr>
            </w:pPr>
          </w:p>
        </w:tc>
        <w:tc>
          <w:tcPr>
            <w:tcW w:w="1352" w:type="dxa"/>
            <w:noWrap/>
          </w:tcPr>
          <w:p w14:paraId="065693C7" w14:textId="77777777" w:rsidR="00E11F7D" w:rsidRDefault="00E11F7D">
            <w:pPr>
              <w:pStyle w:val="a5"/>
              <w:spacing w:line="400" w:lineRule="exact"/>
              <w:rPr>
                <w:rFonts w:ascii="宋体" w:eastAsia="宋体" w:hAnsi="宋体" w:cs="宋体"/>
                <w:szCs w:val="21"/>
              </w:rPr>
            </w:pPr>
          </w:p>
        </w:tc>
        <w:tc>
          <w:tcPr>
            <w:tcW w:w="1418" w:type="dxa"/>
            <w:noWrap/>
          </w:tcPr>
          <w:p w14:paraId="426FDB3C" w14:textId="77777777" w:rsidR="00E11F7D" w:rsidRDefault="00E11F7D">
            <w:pPr>
              <w:pStyle w:val="a5"/>
              <w:spacing w:line="400" w:lineRule="exact"/>
              <w:rPr>
                <w:rFonts w:ascii="宋体" w:eastAsia="宋体" w:hAnsi="宋体" w:cs="宋体"/>
                <w:szCs w:val="21"/>
              </w:rPr>
            </w:pPr>
          </w:p>
        </w:tc>
        <w:tc>
          <w:tcPr>
            <w:tcW w:w="1701" w:type="dxa"/>
            <w:noWrap/>
          </w:tcPr>
          <w:p w14:paraId="583A7180" w14:textId="77777777" w:rsidR="00E11F7D" w:rsidRDefault="00E11F7D">
            <w:pPr>
              <w:pStyle w:val="a5"/>
              <w:spacing w:line="400" w:lineRule="exact"/>
              <w:rPr>
                <w:rFonts w:ascii="宋体" w:eastAsia="宋体" w:hAnsi="宋体" w:cs="宋体"/>
                <w:szCs w:val="21"/>
              </w:rPr>
            </w:pPr>
          </w:p>
        </w:tc>
      </w:tr>
      <w:tr w:rsidR="00E11F7D" w14:paraId="35B94E1C" w14:textId="77777777">
        <w:trPr>
          <w:jc w:val="center"/>
        </w:trPr>
        <w:tc>
          <w:tcPr>
            <w:tcW w:w="993" w:type="dxa"/>
            <w:noWrap/>
          </w:tcPr>
          <w:p w14:paraId="71F473FF" w14:textId="77777777" w:rsidR="00E11F7D" w:rsidRDefault="00E11F7D">
            <w:pPr>
              <w:pStyle w:val="a5"/>
              <w:spacing w:line="400" w:lineRule="exact"/>
              <w:rPr>
                <w:rFonts w:ascii="宋体" w:eastAsia="宋体" w:hAnsi="宋体" w:cs="宋体"/>
                <w:szCs w:val="21"/>
              </w:rPr>
            </w:pPr>
          </w:p>
        </w:tc>
        <w:tc>
          <w:tcPr>
            <w:tcW w:w="1984" w:type="dxa"/>
            <w:noWrap/>
          </w:tcPr>
          <w:p w14:paraId="4A13022F" w14:textId="77777777" w:rsidR="00E11F7D" w:rsidRDefault="00E11F7D">
            <w:pPr>
              <w:pStyle w:val="a5"/>
              <w:spacing w:line="400" w:lineRule="exact"/>
              <w:rPr>
                <w:rFonts w:ascii="宋体" w:eastAsia="宋体" w:hAnsi="宋体" w:cs="宋体"/>
                <w:szCs w:val="21"/>
              </w:rPr>
            </w:pPr>
          </w:p>
        </w:tc>
        <w:tc>
          <w:tcPr>
            <w:tcW w:w="851" w:type="dxa"/>
            <w:noWrap/>
          </w:tcPr>
          <w:p w14:paraId="5647AB5A" w14:textId="77777777" w:rsidR="00E11F7D" w:rsidRDefault="00E11F7D">
            <w:pPr>
              <w:pStyle w:val="a5"/>
              <w:spacing w:line="400" w:lineRule="exact"/>
              <w:rPr>
                <w:rFonts w:ascii="宋体" w:eastAsia="宋体" w:hAnsi="宋体" w:cs="宋体"/>
                <w:szCs w:val="21"/>
              </w:rPr>
            </w:pPr>
          </w:p>
        </w:tc>
        <w:tc>
          <w:tcPr>
            <w:tcW w:w="774" w:type="dxa"/>
            <w:noWrap/>
          </w:tcPr>
          <w:p w14:paraId="16857337" w14:textId="77777777" w:rsidR="00E11F7D" w:rsidRDefault="00E11F7D">
            <w:pPr>
              <w:pStyle w:val="a5"/>
              <w:spacing w:line="400" w:lineRule="exact"/>
              <w:rPr>
                <w:rFonts w:ascii="宋体" w:eastAsia="宋体" w:hAnsi="宋体" w:cs="宋体"/>
                <w:szCs w:val="21"/>
              </w:rPr>
            </w:pPr>
          </w:p>
        </w:tc>
        <w:tc>
          <w:tcPr>
            <w:tcW w:w="1352" w:type="dxa"/>
            <w:noWrap/>
          </w:tcPr>
          <w:p w14:paraId="18A1BE74" w14:textId="77777777" w:rsidR="00E11F7D" w:rsidRDefault="00E11F7D">
            <w:pPr>
              <w:pStyle w:val="a5"/>
              <w:spacing w:line="400" w:lineRule="exact"/>
              <w:rPr>
                <w:rFonts w:ascii="宋体" w:eastAsia="宋体" w:hAnsi="宋体" w:cs="宋体"/>
                <w:szCs w:val="21"/>
              </w:rPr>
            </w:pPr>
          </w:p>
        </w:tc>
        <w:tc>
          <w:tcPr>
            <w:tcW w:w="1418" w:type="dxa"/>
            <w:noWrap/>
          </w:tcPr>
          <w:p w14:paraId="101427D5" w14:textId="77777777" w:rsidR="00E11F7D" w:rsidRDefault="00E11F7D">
            <w:pPr>
              <w:pStyle w:val="a5"/>
              <w:spacing w:line="400" w:lineRule="exact"/>
              <w:rPr>
                <w:rFonts w:ascii="宋体" w:eastAsia="宋体" w:hAnsi="宋体" w:cs="宋体"/>
                <w:szCs w:val="21"/>
              </w:rPr>
            </w:pPr>
          </w:p>
        </w:tc>
        <w:tc>
          <w:tcPr>
            <w:tcW w:w="1701" w:type="dxa"/>
            <w:noWrap/>
          </w:tcPr>
          <w:p w14:paraId="7048D8FD" w14:textId="77777777" w:rsidR="00E11F7D" w:rsidRDefault="00E11F7D">
            <w:pPr>
              <w:pStyle w:val="a5"/>
              <w:spacing w:line="400" w:lineRule="exact"/>
              <w:rPr>
                <w:rFonts w:ascii="宋体" w:eastAsia="宋体" w:hAnsi="宋体" w:cs="宋体"/>
                <w:szCs w:val="21"/>
              </w:rPr>
            </w:pPr>
          </w:p>
        </w:tc>
      </w:tr>
      <w:tr w:rsidR="00E11F7D" w14:paraId="77D252EC" w14:textId="77777777">
        <w:trPr>
          <w:jc w:val="center"/>
        </w:trPr>
        <w:tc>
          <w:tcPr>
            <w:tcW w:w="993" w:type="dxa"/>
            <w:noWrap/>
          </w:tcPr>
          <w:p w14:paraId="20F646BD" w14:textId="77777777" w:rsidR="00E11F7D" w:rsidRDefault="00E11F7D">
            <w:pPr>
              <w:pStyle w:val="a5"/>
              <w:spacing w:line="400" w:lineRule="exact"/>
              <w:rPr>
                <w:rFonts w:ascii="宋体" w:eastAsia="宋体" w:hAnsi="宋体" w:cs="宋体"/>
                <w:szCs w:val="21"/>
              </w:rPr>
            </w:pPr>
          </w:p>
        </w:tc>
        <w:tc>
          <w:tcPr>
            <w:tcW w:w="1984" w:type="dxa"/>
            <w:noWrap/>
          </w:tcPr>
          <w:p w14:paraId="23048DD7" w14:textId="77777777" w:rsidR="00E11F7D" w:rsidRDefault="00E11F7D">
            <w:pPr>
              <w:pStyle w:val="a5"/>
              <w:spacing w:line="400" w:lineRule="exact"/>
              <w:rPr>
                <w:rFonts w:ascii="宋体" w:eastAsia="宋体" w:hAnsi="宋体" w:cs="宋体"/>
                <w:szCs w:val="21"/>
              </w:rPr>
            </w:pPr>
          </w:p>
        </w:tc>
        <w:tc>
          <w:tcPr>
            <w:tcW w:w="851" w:type="dxa"/>
            <w:noWrap/>
          </w:tcPr>
          <w:p w14:paraId="00C22808" w14:textId="77777777" w:rsidR="00E11F7D" w:rsidRDefault="00E11F7D">
            <w:pPr>
              <w:pStyle w:val="a5"/>
              <w:spacing w:line="400" w:lineRule="exact"/>
              <w:rPr>
                <w:rFonts w:ascii="宋体" w:eastAsia="宋体" w:hAnsi="宋体" w:cs="宋体"/>
                <w:szCs w:val="21"/>
              </w:rPr>
            </w:pPr>
          </w:p>
        </w:tc>
        <w:tc>
          <w:tcPr>
            <w:tcW w:w="774" w:type="dxa"/>
            <w:noWrap/>
          </w:tcPr>
          <w:p w14:paraId="338673DA" w14:textId="77777777" w:rsidR="00E11F7D" w:rsidRDefault="00E11F7D">
            <w:pPr>
              <w:pStyle w:val="a5"/>
              <w:spacing w:line="400" w:lineRule="exact"/>
              <w:rPr>
                <w:rFonts w:ascii="宋体" w:eastAsia="宋体" w:hAnsi="宋体" w:cs="宋体"/>
                <w:szCs w:val="21"/>
              </w:rPr>
            </w:pPr>
          </w:p>
        </w:tc>
        <w:tc>
          <w:tcPr>
            <w:tcW w:w="1352" w:type="dxa"/>
            <w:noWrap/>
          </w:tcPr>
          <w:p w14:paraId="48174DD5" w14:textId="77777777" w:rsidR="00E11F7D" w:rsidRDefault="00E11F7D">
            <w:pPr>
              <w:pStyle w:val="a5"/>
              <w:spacing w:line="400" w:lineRule="exact"/>
              <w:rPr>
                <w:rFonts w:ascii="宋体" w:eastAsia="宋体" w:hAnsi="宋体" w:cs="宋体"/>
                <w:szCs w:val="21"/>
              </w:rPr>
            </w:pPr>
          </w:p>
        </w:tc>
        <w:tc>
          <w:tcPr>
            <w:tcW w:w="1418" w:type="dxa"/>
            <w:noWrap/>
          </w:tcPr>
          <w:p w14:paraId="4111CF57" w14:textId="77777777" w:rsidR="00E11F7D" w:rsidRDefault="00E11F7D">
            <w:pPr>
              <w:pStyle w:val="a5"/>
              <w:spacing w:line="400" w:lineRule="exact"/>
              <w:rPr>
                <w:rFonts w:ascii="宋体" w:eastAsia="宋体" w:hAnsi="宋体" w:cs="宋体"/>
                <w:szCs w:val="21"/>
              </w:rPr>
            </w:pPr>
          </w:p>
        </w:tc>
        <w:tc>
          <w:tcPr>
            <w:tcW w:w="1701" w:type="dxa"/>
            <w:noWrap/>
          </w:tcPr>
          <w:p w14:paraId="634C0E6D" w14:textId="77777777" w:rsidR="00E11F7D" w:rsidRDefault="00E11F7D">
            <w:pPr>
              <w:pStyle w:val="a5"/>
              <w:spacing w:line="400" w:lineRule="exact"/>
              <w:rPr>
                <w:rFonts w:ascii="宋体" w:eastAsia="宋体" w:hAnsi="宋体" w:cs="宋体"/>
                <w:szCs w:val="21"/>
              </w:rPr>
            </w:pPr>
          </w:p>
        </w:tc>
      </w:tr>
    </w:tbl>
    <w:p w14:paraId="5AC41414" w14:textId="77777777" w:rsidR="00E11F7D" w:rsidRDefault="00E11F7D">
      <w:pPr>
        <w:spacing w:line="440" w:lineRule="exact"/>
        <w:rPr>
          <w:rFonts w:ascii="宋体" w:eastAsia="宋体" w:hAnsi="宋体" w:cs="宋体"/>
          <w:szCs w:val="21"/>
        </w:rPr>
        <w:sectPr w:rsidR="00E11F7D">
          <w:pgSz w:w="11906" w:h="16838"/>
          <w:pgMar w:top="2098" w:right="1446" w:bottom="1984" w:left="1446" w:header="851" w:footer="1446" w:gutter="0"/>
          <w:cols w:space="720"/>
          <w:docGrid w:linePitch="312"/>
        </w:sectPr>
      </w:pPr>
    </w:p>
    <w:p w14:paraId="2F433648" w14:textId="77777777" w:rsidR="00E11F7D" w:rsidRDefault="00000000">
      <w:pPr>
        <w:jc w:val="center"/>
        <w:rPr>
          <w:rFonts w:ascii="宋体" w:eastAsia="宋体" w:hAnsi="宋体" w:cs="宋体"/>
          <w:sz w:val="32"/>
          <w:szCs w:val="32"/>
        </w:rPr>
      </w:pPr>
      <w:r>
        <w:rPr>
          <w:rFonts w:ascii="宋体" w:eastAsia="宋体" w:hAnsi="宋体" w:cs="宋体" w:hint="eastAsia"/>
          <w:sz w:val="32"/>
          <w:szCs w:val="32"/>
        </w:rPr>
        <w:lastRenderedPageBreak/>
        <w:t>10-2：工程设备暂估价表</w:t>
      </w:r>
    </w:p>
    <w:tbl>
      <w:tblPr>
        <w:tblW w:w="907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93"/>
        <w:gridCol w:w="1984"/>
        <w:gridCol w:w="851"/>
        <w:gridCol w:w="774"/>
        <w:gridCol w:w="1352"/>
        <w:gridCol w:w="1418"/>
        <w:gridCol w:w="1701"/>
      </w:tblGrid>
      <w:tr w:rsidR="00E11F7D" w14:paraId="251F767A" w14:textId="77777777">
        <w:trPr>
          <w:jc w:val="center"/>
        </w:trPr>
        <w:tc>
          <w:tcPr>
            <w:tcW w:w="993" w:type="dxa"/>
            <w:tcBorders>
              <w:top w:val="single" w:sz="12" w:space="0" w:color="auto"/>
              <w:bottom w:val="double" w:sz="6" w:space="0" w:color="auto"/>
            </w:tcBorders>
            <w:noWrap/>
          </w:tcPr>
          <w:p w14:paraId="40863B07" w14:textId="77777777" w:rsidR="00E11F7D" w:rsidRDefault="00000000">
            <w:pPr>
              <w:pStyle w:val="a5"/>
              <w:spacing w:line="400" w:lineRule="exact"/>
              <w:jc w:val="center"/>
              <w:rPr>
                <w:rFonts w:ascii="宋体" w:eastAsia="宋体" w:hAnsi="宋体" w:cs="宋体"/>
                <w:szCs w:val="21"/>
              </w:rPr>
            </w:pPr>
            <w:r>
              <w:rPr>
                <w:rFonts w:ascii="宋体" w:eastAsia="宋体" w:hAnsi="宋体" w:cs="宋体" w:hint="eastAsia"/>
                <w:szCs w:val="21"/>
              </w:rPr>
              <w:t>序号</w:t>
            </w:r>
          </w:p>
        </w:tc>
        <w:tc>
          <w:tcPr>
            <w:tcW w:w="1984" w:type="dxa"/>
            <w:tcBorders>
              <w:top w:val="single" w:sz="12" w:space="0" w:color="auto"/>
              <w:bottom w:val="double" w:sz="6" w:space="0" w:color="auto"/>
            </w:tcBorders>
            <w:noWrap/>
          </w:tcPr>
          <w:p w14:paraId="78935155" w14:textId="77777777" w:rsidR="00E11F7D" w:rsidRDefault="00000000">
            <w:pPr>
              <w:pStyle w:val="a5"/>
              <w:spacing w:line="400" w:lineRule="exact"/>
              <w:jc w:val="center"/>
              <w:rPr>
                <w:rFonts w:ascii="宋体" w:eastAsia="宋体" w:hAnsi="宋体" w:cs="宋体"/>
                <w:szCs w:val="21"/>
              </w:rPr>
            </w:pPr>
            <w:r>
              <w:rPr>
                <w:rFonts w:ascii="宋体" w:eastAsia="宋体" w:hAnsi="宋体" w:cs="宋体" w:hint="eastAsia"/>
                <w:szCs w:val="21"/>
              </w:rPr>
              <w:t>名称</w:t>
            </w:r>
          </w:p>
        </w:tc>
        <w:tc>
          <w:tcPr>
            <w:tcW w:w="851" w:type="dxa"/>
            <w:tcBorders>
              <w:top w:val="single" w:sz="12" w:space="0" w:color="auto"/>
              <w:bottom w:val="double" w:sz="6" w:space="0" w:color="auto"/>
            </w:tcBorders>
            <w:noWrap/>
          </w:tcPr>
          <w:p w14:paraId="46A42942" w14:textId="77777777" w:rsidR="00E11F7D" w:rsidRDefault="00000000">
            <w:pPr>
              <w:pStyle w:val="a5"/>
              <w:spacing w:line="400" w:lineRule="exact"/>
              <w:jc w:val="center"/>
              <w:rPr>
                <w:rFonts w:ascii="宋体" w:eastAsia="宋体" w:hAnsi="宋体" w:cs="宋体"/>
                <w:szCs w:val="21"/>
              </w:rPr>
            </w:pPr>
            <w:r>
              <w:rPr>
                <w:rFonts w:ascii="宋体" w:eastAsia="宋体" w:hAnsi="宋体" w:cs="宋体" w:hint="eastAsia"/>
                <w:szCs w:val="21"/>
              </w:rPr>
              <w:t>单位</w:t>
            </w:r>
          </w:p>
        </w:tc>
        <w:tc>
          <w:tcPr>
            <w:tcW w:w="774" w:type="dxa"/>
            <w:tcBorders>
              <w:top w:val="single" w:sz="12" w:space="0" w:color="auto"/>
              <w:bottom w:val="double" w:sz="6" w:space="0" w:color="auto"/>
            </w:tcBorders>
            <w:noWrap/>
          </w:tcPr>
          <w:p w14:paraId="22CF9ABA" w14:textId="77777777" w:rsidR="00E11F7D" w:rsidRDefault="00000000">
            <w:pPr>
              <w:pStyle w:val="a5"/>
              <w:spacing w:line="400" w:lineRule="exact"/>
              <w:jc w:val="center"/>
              <w:rPr>
                <w:rFonts w:ascii="宋体" w:eastAsia="宋体" w:hAnsi="宋体" w:cs="宋体"/>
                <w:szCs w:val="21"/>
              </w:rPr>
            </w:pPr>
            <w:r>
              <w:rPr>
                <w:rFonts w:ascii="宋体" w:eastAsia="宋体" w:hAnsi="宋体" w:cs="宋体" w:hint="eastAsia"/>
                <w:szCs w:val="21"/>
              </w:rPr>
              <w:t>数量</w:t>
            </w:r>
          </w:p>
        </w:tc>
        <w:tc>
          <w:tcPr>
            <w:tcW w:w="1352" w:type="dxa"/>
            <w:tcBorders>
              <w:top w:val="single" w:sz="12" w:space="0" w:color="auto"/>
              <w:bottom w:val="double" w:sz="6" w:space="0" w:color="auto"/>
            </w:tcBorders>
            <w:noWrap/>
          </w:tcPr>
          <w:p w14:paraId="116F8B91" w14:textId="77777777" w:rsidR="00E11F7D" w:rsidRDefault="00000000">
            <w:pPr>
              <w:pStyle w:val="a5"/>
              <w:spacing w:line="400" w:lineRule="exact"/>
              <w:jc w:val="center"/>
              <w:rPr>
                <w:rFonts w:ascii="宋体" w:eastAsia="宋体" w:hAnsi="宋体" w:cs="宋体"/>
                <w:szCs w:val="21"/>
              </w:rPr>
            </w:pPr>
            <w:r>
              <w:rPr>
                <w:rFonts w:ascii="宋体" w:eastAsia="宋体" w:hAnsi="宋体" w:cs="宋体" w:hint="eastAsia"/>
                <w:szCs w:val="21"/>
              </w:rPr>
              <w:t>单价（元）</w:t>
            </w:r>
          </w:p>
        </w:tc>
        <w:tc>
          <w:tcPr>
            <w:tcW w:w="1418" w:type="dxa"/>
            <w:tcBorders>
              <w:top w:val="single" w:sz="12" w:space="0" w:color="auto"/>
              <w:bottom w:val="double" w:sz="6" w:space="0" w:color="auto"/>
            </w:tcBorders>
            <w:noWrap/>
          </w:tcPr>
          <w:p w14:paraId="7F4A03C7" w14:textId="77777777" w:rsidR="00E11F7D" w:rsidRDefault="00000000">
            <w:pPr>
              <w:pStyle w:val="a5"/>
              <w:spacing w:line="400" w:lineRule="exact"/>
              <w:jc w:val="center"/>
              <w:rPr>
                <w:rFonts w:ascii="宋体" w:eastAsia="宋体" w:hAnsi="宋体" w:cs="宋体"/>
                <w:szCs w:val="21"/>
              </w:rPr>
            </w:pPr>
            <w:r>
              <w:rPr>
                <w:rFonts w:ascii="宋体" w:eastAsia="宋体" w:hAnsi="宋体" w:cs="宋体" w:hint="eastAsia"/>
                <w:szCs w:val="21"/>
              </w:rPr>
              <w:t>合价（元）</w:t>
            </w:r>
          </w:p>
        </w:tc>
        <w:tc>
          <w:tcPr>
            <w:tcW w:w="1701" w:type="dxa"/>
            <w:tcBorders>
              <w:top w:val="single" w:sz="12" w:space="0" w:color="auto"/>
              <w:bottom w:val="double" w:sz="6" w:space="0" w:color="auto"/>
            </w:tcBorders>
            <w:noWrap/>
          </w:tcPr>
          <w:p w14:paraId="557FDBC8" w14:textId="77777777" w:rsidR="00E11F7D" w:rsidRDefault="00000000">
            <w:pPr>
              <w:pStyle w:val="a5"/>
              <w:spacing w:line="400" w:lineRule="exact"/>
              <w:jc w:val="center"/>
              <w:rPr>
                <w:rFonts w:ascii="宋体" w:eastAsia="宋体" w:hAnsi="宋体" w:cs="宋体"/>
                <w:szCs w:val="21"/>
              </w:rPr>
            </w:pPr>
            <w:r>
              <w:rPr>
                <w:rFonts w:ascii="宋体" w:eastAsia="宋体" w:hAnsi="宋体" w:cs="宋体" w:hint="eastAsia"/>
                <w:szCs w:val="21"/>
              </w:rPr>
              <w:t>备注</w:t>
            </w:r>
          </w:p>
        </w:tc>
      </w:tr>
      <w:tr w:rsidR="00E11F7D" w14:paraId="301EA4A2" w14:textId="77777777">
        <w:trPr>
          <w:jc w:val="center"/>
        </w:trPr>
        <w:tc>
          <w:tcPr>
            <w:tcW w:w="993" w:type="dxa"/>
            <w:tcBorders>
              <w:top w:val="double" w:sz="6" w:space="0" w:color="auto"/>
              <w:bottom w:val="single" w:sz="6" w:space="0" w:color="auto"/>
            </w:tcBorders>
            <w:noWrap/>
          </w:tcPr>
          <w:p w14:paraId="4310F299" w14:textId="77777777" w:rsidR="00E11F7D" w:rsidRDefault="00E11F7D">
            <w:pPr>
              <w:pStyle w:val="a5"/>
              <w:spacing w:line="400" w:lineRule="exact"/>
              <w:rPr>
                <w:rFonts w:ascii="宋体" w:eastAsia="宋体" w:hAnsi="宋体" w:cs="宋体"/>
                <w:szCs w:val="21"/>
              </w:rPr>
            </w:pPr>
          </w:p>
        </w:tc>
        <w:tc>
          <w:tcPr>
            <w:tcW w:w="1984" w:type="dxa"/>
            <w:tcBorders>
              <w:top w:val="double" w:sz="6" w:space="0" w:color="auto"/>
              <w:bottom w:val="single" w:sz="6" w:space="0" w:color="auto"/>
            </w:tcBorders>
            <w:noWrap/>
          </w:tcPr>
          <w:p w14:paraId="7C37ADF9" w14:textId="77777777" w:rsidR="00E11F7D" w:rsidRDefault="00E11F7D">
            <w:pPr>
              <w:pStyle w:val="a5"/>
              <w:spacing w:line="400" w:lineRule="exact"/>
              <w:rPr>
                <w:rFonts w:ascii="宋体" w:eastAsia="宋体" w:hAnsi="宋体" w:cs="宋体"/>
                <w:szCs w:val="21"/>
              </w:rPr>
            </w:pPr>
          </w:p>
        </w:tc>
        <w:tc>
          <w:tcPr>
            <w:tcW w:w="851" w:type="dxa"/>
            <w:tcBorders>
              <w:top w:val="double" w:sz="6" w:space="0" w:color="auto"/>
              <w:bottom w:val="single" w:sz="6" w:space="0" w:color="auto"/>
            </w:tcBorders>
            <w:noWrap/>
          </w:tcPr>
          <w:p w14:paraId="7F1A13DA" w14:textId="77777777" w:rsidR="00E11F7D" w:rsidRDefault="00E11F7D">
            <w:pPr>
              <w:pStyle w:val="a5"/>
              <w:spacing w:line="400" w:lineRule="exact"/>
              <w:rPr>
                <w:rFonts w:ascii="宋体" w:eastAsia="宋体" w:hAnsi="宋体" w:cs="宋体"/>
                <w:szCs w:val="21"/>
              </w:rPr>
            </w:pPr>
          </w:p>
        </w:tc>
        <w:tc>
          <w:tcPr>
            <w:tcW w:w="774" w:type="dxa"/>
            <w:tcBorders>
              <w:top w:val="double" w:sz="6" w:space="0" w:color="auto"/>
              <w:bottom w:val="single" w:sz="6" w:space="0" w:color="auto"/>
            </w:tcBorders>
            <w:noWrap/>
          </w:tcPr>
          <w:p w14:paraId="26788FB4" w14:textId="77777777" w:rsidR="00E11F7D" w:rsidRDefault="00E11F7D">
            <w:pPr>
              <w:pStyle w:val="a5"/>
              <w:spacing w:line="400" w:lineRule="exact"/>
              <w:rPr>
                <w:rFonts w:ascii="宋体" w:eastAsia="宋体" w:hAnsi="宋体" w:cs="宋体"/>
                <w:szCs w:val="21"/>
              </w:rPr>
            </w:pPr>
          </w:p>
        </w:tc>
        <w:tc>
          <w:tcPr>
            <w:tcW w:w="1352" w:type="dxa"/>
            <w:tcBorders>
              <w:top w:val="double" w:sz="6" w:space="0" w:color="auto"/>
              <w:bottom w:val="single" w:sz="6" w:space="0" w:color="auto"/>
            </w:tcBorders>
            <w:noWrap/>
          </w:tcPr>
          <w:p w14:paraId="7A2DA974" w14:textId="77777777" w:rsidR="00E11F7D" w:rsidRDefault="00E11F7D">
            <w:pPr>
              <w:pStyle w:val="a5"/>
              <w:spacing w:line="400" w:lineRule="exact"/>
              <w:rPr>
                <w:rFonts w:ascii="宋体" w:eastAsia="宋体" w:hAnsi="宋体" w:cs="宋体"/>
                <w:szCs w:val="21"/>
              </w:rPr>
            </w:pPr>
          </w:p>
        </w:tc>
        <w:tc>
          <w:tcPr>
            <w:tcW w:w="1418" w:type="dxa"/>
            <w:tcBorders>
              <w:top w:val="double" w:sz="6" w:space="0" w:color="auto"/>
              <w:bottom w:val="single" w:sz="6" w:space="0" w:color="auto"/>
            </w:tcBorders>
            <w:noWrap/>
          </w:tcPr>
          <w:p w14:paraId="44CAC8C4" w14:textId="77777777" w:rsidR="00E11F7D" w:rsidRDefault="00E11F7D">
            <w:pPr>
              <w:pStyle w:val="a5"/>
              <w:spacing w:line="400" w:lineRule="exact"/>
              <w:rPr>
                <w:rFonts w:ascii="宋体" w:eastAsia="宋体" w:hAnsi="宋体" w:cs="宋体"/>
                <w:szCs w:val="21"/>
              </w:rPr>
            </w:pPr>
          </w:p>
        </w:tc>
        <w:tc>
          <w:tcPr>
            <w:tcW w:w="1701" w:type="dxa"/>
            <w:tcBorders>
              <w:top w:val="double" w:sz="6" w:space="0" w:color="auto"/>
              <w:bottom w:val="single" w:sz="6" w:space="0" w:color="auto"/>
            </w:tcBorders>
            <w:noWrap/>
          </w:tcPr>
          <w:p w14:paraId="3284EA56" w14:textId="77777777" w:rsidR="00E11F7D" w:rsidRDefault="00E11F7D">
            <w:pPr>
              <w:pStyle w:val="a5"/>
              <w:spacing w:line="400" w:lineRule="exact"/>
              <w:rPr>
                <w:rFonts w:ascii="宋体" w:eastAsia="宋体" w:hAnsi="宋体" w:cs="宋体"/>
                <w:szCs w:val="21"/>
              </w:rPr>
            </w:pPr>
          </w:p>
        </w:tc>
      </w:tr>
      <w:tr w:rsidR="00E11F7D" w14:paraId="03CECA00" w14:textId="77777777">
        <w:trPr>
          <w:jc w:val="center"/>
        </w:trPr>
        <w:tc>
          <w:tcPr>
            <w:tcW w:w="993" w:type="dxa"/>
            <w:tcBorders>
              <w:top w:val="nil"/>
            </w:tcBorders>
            <w:noWrap/>
          </w:tcPr>
          <w:p w14:paraId="229EA7F4" w14:textId="77777777" w:rsidR="00E11F7D" w:rsidRDefault="00E11F7D">
            <w:pPr>
              <w:pStyle w:val="a5"/>
              <w:spacing w:line="400" w:lineRule="exact"/>
              <w:rPr>
                <w:rFonts w:ascii="宋体" w:eastAsia="宋体" w:hAnsi="宋体" w:cs="宋体"/>
                <w:szCs w:val="21"/>
              </w:rPr>
            </w:pPr>
          </w:p>
        </w:tc>
        <w:tc>
          <w:tcPr>
            <w:tcW w:w="1984" w:type="dxa"/>
            <w:tcBorders>
              <w:top w:val="nil"/>
            </w:tcBorders>
            <w:noWrap/>
          </w:tcPr>
          <w:p w14:paraId="3B9E11F5" w14:textId="77777777" w:rsidR="00E11F7D" w:rsidRDefault="00E11F7D">
            <w:pPr>
              <w:pStyle w:val="a5"/>
              <w:spacing w:line="400" w:lineRule="exact"/>
              <w:rPr>
                <w:rFonts w:ascii="宋体" w:eastAsia="宋体" w:hAnsi="宋体" w:cs="宋体"/>
                <w:szCs w:val="21"/>
              </w:rPr>
            </w:pPr>
          </w:p>
        </w:tc>
        <w:tc>
          <w:tcPr>
            <w:tcW w:w="851" w:type="dxa"/>
            <w:tcBorders>
              <w:top w:val="nil"/>
            </w:tcBorders>
            <w:noWrap/>
          </w:tcPr>
          <w:p w14:paraId="3A23C76F" w14:textId="77777777" w:rsidR="00E11F7D" w:rsidRDefault="00E11F7D">
            <w:pPr>
              <w:pStyle w:val="a5"/>
              <w:spacing w:line="400" w:lineRule="exact"/>
              <w:rPr>
                <w:rFonts w:ascii="宋体" w:eastAsia="宋体" w:hAnsi="宋体" w:cs="宋体"/>
                <w:szCs w:val="21"/>
              </w:rPr>
            </w:pPr>
          </w:p>
        </w:tc>
        <w:tc>
          <w:tcPr>
            <w:tcW w:w="774" w:type="dxa"/>
            <w:tcBorders>
              <w:top w:val="nil"/>
            </w:tcBorders>
            <w:noWrap/>
          </w:tcPr>
          <w:p w14:paraId="09A6C897" w14:textId="77777777" w:rsidR="00E11F7D" w:rsidRDefault="00E11F7D">
            <w:pPr>
              <w:pStyle w:val="a5"/>
              <w:spacing w:line="400" w:lineRule="exact"/>
              <w:rPr>
                <w:rFonts w:ascii="宋体" w:eastAsia="宋体" w:hAnsi="宋体" w:cs="宋体"/>
                <w:szCs w:val="21"/>
              </w:rPr>
            </w:pPr>
          </w:p>
        </w:tc>
        <w:tc>
          <w:tcPr>
            <w:tcW w:w="1352" w:type="dxa"/>
            <w:tcBorders>
              <w:top w:val="nil"/>
            </w:tcBorders>
            <w:noWrap/>
          </w:tcPr>
          <w:p w14:paraId="5E6A0579" w14:textId="77777777" w:rsidR="00E11F7D" w:rsidRDefault="00E11F7D">
            <w:pPr>
              <w:pStyle w:val="a5"/>
              <w:spacing w:line="400" w:lineRule="exact"/>
              <w:rPr>
                <w:rFonts w:ascii="宋体" w:eastAsia="宋体" w:hAnsi="宋体" w:cs="宋体"/>
                <w:szCs w:val="21"/>
              </w:rPr>
            </w:pPr>
          </w:p>
        </w:tc>
        <w:tc>
          <w:tcPr>
            <w:tcW w:w="1418" w:type="dxa"/>
            <w:tcBorders>
              <w:top w:val="nil"/>
            </w:tcBorders>
            <w:noWrap/>
          </w:tcPr>
          <w:p w14:paraId="2460CAC6" w14:textId="77777777" w:rsidR="00E11F7D" w:rsidRDefault="00E11F7D">
            <w:pPr>
              <w:pStyle w:val="a5"/>
              <w:spacing w:line="400" w:lineRule="exact"/>
              <w:rPr>
                <w:rFonts w:ascii="宋体" w:eastAsia="宋体" w:hAnsi="宋体" w:cs="宋体"/>
                <w:szCs w:val="21"/>
              </w:rPr>
            </w:pPr>
          </w:p>
        </w:tc>
        <w:tc>
          <w:tcPr>
            <w:tcW w:w="1701" w:type="dxa"/>
            <w:tcBorders>
              <w:top w:val="nil"/>
            </w:tcBorders>
            <w:noWrap/>
          </w:tcPr>
          <w:p w14:paraId="304FE346" w14:textId="77777777" w:rsidR="00E11F7D" w:rsidRDefault="00E11F7D">
            <w:pPr>
              <w:pStyle w:val="a5"/>
              <w:spacing w:line="400" w:lineRule="exact"/>
              <w:rPr>
                <w:rFonts w:ascii="宋体" w:eastAsia="宋体" w:hAnsi="宋体" w:cs="宋体"/>
                <w:szCs w:val="21"/>
              </w:rPr>
            </w:pPr>
          </w:p>
        </w:tc>
      </w:tr>
      <w:tr w:rsidR="00E11F7D" w14:paraId="7C0B2BBF" w14:textId="77777777">
        <w:trPr>
          <w:jc w:val="center"/>
        </w:trPr>
        <w:tc>
          <w:tcPr>
            <w:tcW w:w="993" w:type="dxa"/>
            <w:noWrap/>
          </w:tcPr>
          <w:p w14:paraId="2F28261C" w14:textId="77777777" w:rsidR="00E11F7D" w:rsidRDefault="00E11F7D">
            <w:pPr>
              <w:pStyle w:val="a5"/>
              <w:spacing w:line="400" w:lineRule="exact"/>
              <w:rPr>
                <w:rFonts w:ascii="宋体" w:eastAsia="宋体" w:hAnsi="宋体" w:cs="宋体"/>
                <w:szCs w:val="21"/>
              </w:rPr>
            </w:pPr>
          </w:p>
        </w:tc>
        <w:tc>
          <w:tcPr>
            <w:tcW w:w="1984" w:type="dxa"/>
            <w:noWrap/>
          </w:tcPr>
          <w:p w14:paraId="324ADE48" w14:textId="77777777" w:rsidR="00E11F7D" w:rsidRDefault="00E11F7D">
            <w:pPr>
              <w:pStyle w:val="a5"/>
              <w:spacing w:line="400" w:lineRule="exact"/>
              <w:rPr>
                <w:rFonts w:ascii="宋体" w:eastAsia="宋体" w:hAnsi="宋体" w:cs="宋体"/>
                <w:szCs w:val="21"/>
              </w:rPr>
            </w:pPr>
          </w:p>
        </w:tc>
        <w:tc>
          <w:tcPr>
            <w:tcW w:w="851" w:type="dxa"/>
            <w:noWrap/>
          </w:tcPr>
          <w:p w14:paraId="7D3E4F63" w14:textId="77777777" w:rsidR="00E11F7D" w:rsidRDefault="00E11F7D">
            <w:pPr>
              <w:pStyle w:val="a5"/>
              <w:spacing w:line="400" w:lineRule="exact"/>
              <w:rPr>
                <w:rFonts w:ascii="宋体" w:eastAsia="宋体" w:hAnsi="宋体" w:cs="宋体"/>
                <w:szCs w:val="21"/>
              </w:rPr>
            </w:pPr>
          </w:p>
        </w:tc>
        <w:tc>
          <w:tcPr>
            <w:tcW w:w="774" w:type="dxa"/>
            <w:noWrap/>
          </w:tcPr>
          <w:p w14:paraId="5A7883FF" w14:textId="77777777" w:rsidR="00E11F7D" w:rsidRDefault="00E11F7D">
            <w:pPr>
              <w:pStyle w:val="a5"/>
              <w:spacing w:line="400" w:lineRule="exact"/>
              <w:rPr>
                <w:rFonts w:ascii="宋体" w:eastAsia="宋体" w:hAnsi="宋体" w:cs="宋体"/>
                <w:szCs w:val="21"/>
              </w:rPr>
            </w:pPr>
          </w:p>
        </w:tc>
        <w:tc>
          <w:tcPr>
            <w:tcW w:w="1352" w:type="dxa"/>
            <w:noWrap/>
          </w:tcPr>
          <w:p w14:paraId="5C6CB15D" w14:textId="77777777" w:rsidR="00E11F7D" w:rsidRDefault="00E11F7D">
            <w:pPr>
              <w:pStyle w:val="a5"/>
              <w:spacing w:line="400" w:lineRule="exact"/>
              <w:rPr>
                <w:rFonts w:ascii="宋体" w:eastAsia="宋体" w:hAnsi="宋体" w:cs="宋体"/>
                <w:szCs w:val="21"/>
              </w:rPr>
            </w:pPr>
          </w:p>
        </w:tc>
        <w:tc>
          <w:tcPr>
            <w:tcW w:w="1418" w:type="dxa"/>
            <w:noWrap/>
          </w:tcPr>
          <w:p w14:paraId="50DD33EC" w14:textId="77777777" w:rsidR="00E11F7D" w:rsidRDefault="00E11F7D">
            <w:pPr>
              <w:pStyle w:val="a5"/>
              <w:spacing w:line="400" w:lineRule="exact"/>
              <w:rPr>
                <w:rFonts w:ascii="宋体" w:eastAsia="宋体" w:hAnsi="宋体" w:cs="宋体"/>
                <w:szCs w:val="21"/>
              </w:rPr>
            </w:pPr>
          </w:p>
        </w:tc>
        <w:tc>
          <w:tcPr>
            <w:tcW w:w="1701" w:type="dxa"/>
            <w:noWrap/>
          </w:tcPr>
          <w:p w14:paraId="511DB73B" w14:textId="77777777" w:rsidR="00E11F7D" w:rsidRDefault="00E11F7D">
            <w:pPr>
              <w:pStyle w:val="a5"/>
              <w:spacing w:line="400" w:lineRule="exact"/>
              <w:rPr>
                <w:rFonts w:ascii="宋体" w:eastAsia="宋体" w:hAnsi="宋体" w:cs="宋体"/>
                <w:szCs w:val="21"/>
              </w:rPr>
            </w:pPr>
          </w:p>
        </w:tc>
      </w:tr>
      <w:tr w:rsidR="00E11F7D" w14:paraId="0D4D2405" w14:textId="77777777">
        <w:trPr>
          <w:jc w:val="center"/>
        </w:trPr>
        <w:tc>
          <w:tcPr>
            <w:tcW w:w="993" w:type="dxa"/>
            <w:noWrap/>
          </w:tcPr>
          <w:p w14:paraId="539A2C02" w14:textId="77777777" w:rsidR="00E11F7D" w:rsidRDefault="00E11F7D">
            <w:pPr>
              <w:pStyle w:val="a5"/>
              <w:spacing w:line="400" w:lineRule="exact"/>
              <w:rPr>
                <w:rFonts w:ascii="宋体" w:eastAsia="宋体" w:hAnsi="宋体" w:cs="宋体"/>
                <w:szCs w:val="21"/>
              </w:rPr>
            </w:pPr>
          </w:p>
        </w:tc>
        <w:tc>
          <w:tcPr>
            <w:tcW w:w="1984" w:type="dxa"/>
            <w:noWrap/>
          </w:tcPr>
          <w:p w14:paraId="5C9718AC" w14:textId="77777777" w:rsidR="00E11F7D" w:rsidRDefault="00E11F7D">
            <w:pPr>
              <w:pStyle w:val="a5"/>
              <w:spacing w:line="400" w:lineRule="exact"/>
              <w:rPr>
                <w:rFonts w:ascii="宋体" w:eastAsia="宋体" w:hAnsi="宋体" w:cs="宋体"/>
                <w:szCs w:val="21"/>
              </w:rPr>
            </w:pPr>
          </w:p>
        </w:tc>
        <w:tc>
          <w:tcPr>
            <w:tcW w:w="851" w:type="dxa"/>
            <w:noWrap/>
          </w:tcPr>
          <w:p w14:paraId="2B9A776C" w14:textId="77777777" w:rsidR="00E11F7D" w:rsidRDefault="00E11F7D">
            <w:pPr>
              <w:pStyle w:val="a5"/>
              <w:spacing w:line="400" w:lineRule="exact"/>
              <w:rPr>
                <w:rFonts w:ascii="宋体" w:eastAsia="宋体" w:hAnsi="宋体" w:cs="宋体"/>
                <w:szCs w:val="21"/>
              </w:rPr>
            </w:pPr>
          </w:p>
        </w:tc>
        <w:tc>
          <w:tcPr>
            <w:tcW w:w="774" w:type="dxa"/>
            <w:noWrap/>
          </w:tcPr>
          <w:p w14:paraId="5FE42427" w14:textId="77777777" w:rsidR="00E11F7D" w:rsidRDefault="00E11F7D">
            <w:pPr>
              <w:pStyle w:val="a5"/>
              <w:spacing w:line="400" w:lineRule="exact"/>
              <w:rPr>
                <w:rFonts w:ascii="宋体" w:eastAsia="宋体" w:hAnsi="宋体" w:cs="宋体"/>
                <w:szCs w:val="21"/>
              </w:rPr>
            </w:pPr>
          </w:p>
        </w:tc>
        <w:tc>
          <w:tcPr>
            <w:tcW w:w="1352" w:type="dxa"/>
            <w:noWrap/>
          </w:tcPr>
          <w:p w14:paraId="4E4BD5AB" w14:textId="77777777" w:rsidR="00E11F7D" w:rsidRDefault="00E11F7D">
            <w:pPr>
              <w:pStyle w:val="a5"/>
              <w:spacing w:line="400" w:lineRule="exact"/>
              <w:rPr>
                <w:rFonts w:ascii="宋体" w:eastAsia="宋体" w:hAnsi="宋体" w:cs="宋体"/>
                <w:szCs w:val="21"/>
              </w:rPr>
            </w:pPr>
          </w:p>
        </w:tc>
        <w:tc>
          <w:tcPr>
            <w:tcW w:w="1418" w:type="dxa"/>
            <w:noWrap/>
          </w:tcPr>
          <w:p w14:paraId="4E50D15E" w14:textId="77777777" w:rsidR="00E11F7D" w:rsidRDefault="00E11F7D">
            <w:pPr>
              <w:pStyle w:val="a5"/>
              <w:spacing w:line="400" w:lineRule="exact"/>
              <w:rPr>
                <w:rFonts w:ascii="宋体" w:eastAsia="宋体" w:hAnsi="宋体" w:cs="宋体"/>
                <w:szCs w:val="21"/>
              </w:rPr>
            </w:pPr>
          </w:p>
        </w:tc>
        <w:tc>
          <w:tcPr>
            <w:tcW w:w="1701" w:type="dxa"/>
            <w:noWrap/>
          </w:tcPr>
          <w:p w14:paraId="0D7CF199" w14:textId="77777777" w:rsidR="00E11F7D" w:rsidRDefault="00E11F7D">
            <w:pPr>
              <w:pStyle w:val="a5"/>
              <w:spacing w:line="400" w:lineRule="exact"/>
              <w:rPr>
                <w:rFonts w:ascii="宋体" w:eastAsia="宋体" w:hAnsi="宋体" w:cs="宋体"/>
                <w:szCs w:val="21"/>
              </w:rPr>
            </w:pPr>
          </w:p>
        </w:tc>
      </w:tr>
      <w:tr w:rsidR="00E11F7D" w14:paraId="7E081AF2" w14:textId="77777777">
        <w:trPr>
          <w:jc w:val="center"/>
        </w:trPr>
        <w:tc>
          <w:tcPr>
            <w:tcW w:w="993" w:type="dxa"/>
            <w:noWrap/>
          </w:tcPr>
          <w:p w14:paraId="636B9873" w14:textId="77777777" w:rsidR="00E11F7D" w:rsidRDefault="00E11F7D">
            <w:pPr>
              <w:pStyle w:val="a5"/>
              <w:spacing w:line="400" w:lineRule="exact"/>
              <w:rPr>
                <w:rFonts w:ascii="宋体" w:eastAsia="宋体" w:hAnsi="宋体" w:cs="宋体"/>
                <w:szCs w:val="21"/>
              </w:rPr>
            </w:pPr>
          </w:p>
        </w:tc>
        <w:tc>
          <w:tcPr>
            <w:tcW w:w="1984" w:type="dxa"/>
            <w:noWrap/>
          </w:tcPr>
          <w:p w14:paraId="31C45C4E" w14:textId="77777777" w:rsidR="00E11F7D" w:rsidRDefault="00E11F7D">
            <w:pPr>
              <w:pStyle w:val="a5"/>
              <w:spacing w:line="400" w:lineRule="exact"/>
              <w:rPr>
                <w:rFonts w:ascii="宋体" w:eastAsia="宋体" w:hAnsi="宋体" w:cs="宋体"/>
                <w:szCs w:val="21"/>
              </w:rPr>
            </w:pPr>
          </w:p>
        </w:tc>
        <w:tc>
          <w:tcPr>
            <w:tcW w:w="851" w:type="dxa"/>
            <w:noWrap/>
          </w:tcPr>
          <w:p w14:paraId="5515DEB9" w14:textId="77777777" w:rsidR="00E11F7D" w:rsidRDefault="00E11F7D">
            <w:pPr>
              <w:pStyle w:val="a5"/>
              <w:spacing w:line="400" w:lineRule="exact"/>
              <w:rPr>
                <w:rFonts w:ascii="宋体" w:eastAsia="宋体" w:hAnsi="宋体" w:cs="宋体"/>
                <w:szCs w:val="21"/>
              </w:rPr>
            </w:pPr>
          </w:p>
        </w:tc>
        <w:tc>
          <w:tcPr>
            <w:tcW w:w="774" w:type="dxa"/>
            <w:noWrap/>
          </w:tcPr>
          <w:p w14:paraId="430E3680" w14:textId="77777777" w:rsidR="00E11F7D" w:rsidRDefault="00E11F7D">
            <w:pPr>
              <w:pStyle w:val="a5"/>
              <w:spacing w:line="400" w:lineRule="exact"/>
              <w:rPr>
                <w:rFonts w:ascii="宋体" w:eastAsia="宋体" w:hAnsi="宋体" w:cs="宋体"/>
                <w:szCs w:val="21"/>
              </w:rPr>
            </w:pPr>
          </w:p>
        </w:tc>
        <w:tc>
          <w:tcPr>
            <w:tcW w:w="1352" w:type="dxa"/>
            <w:noWrap/>
          </w:tcPr>
          <w:p w14:paraId="134D976E" w14:textId="77777777" w:rsidR="00E11F7D" w:rsidRDefault="00E11F7D">
            <w:pPr>
              <w:pStyle w:val="a5"/>
              <w:spacing w:line="400" w:lineRule="exact"/>
              <w:rPr>
                <w:rFonts w:ascii="宋体" w:eastAsia="宋体" w:hAnsi="宋体" w:cs="宋体"/>
                <w:szCs w:val="21"/>
              </w:rPr>
            </w:pPr>
          </w:p>
        </w:tc>
        <w:tc>
          <w:tcPr>
            <w:tcW w:w="1418" w:type="dxa"/>
            <w:noWrap/>
          </w:tcPr>
          <w:p w14:paraId="22B72304" w14:textId="77777777" w:rsidR="00E11F7D" w:rsidRDefault="00E11F7D">
            <w:pPr>
              <w:pStyle w:val="a5"/>
              <w:spacing w:line="400" w:lineRule="exact"/>
              <w:rPr>
                <w:rFonts w:ascii="宋体" w:eastAsia="宋体" w:hAnsi="宋体" w:cs="宋体"/>
                <w:szCs w:val="21"/>
              </w:rPr>
            </w:pPr>
          </w:p>
        </w:tc>
        <w:tc>
          <w:tcPr>
            <w:tcW w:w="1701" w:type="dxa"/>
            <w:noWrap/>
          </w:tcPr>
          <w:p w14:paraId="66C711F0" w14:textId="77777777" w:rsidR="00E11F7D" w:rsidRDefault="00E11F7D">
            <w:pPr>
              <w:pStyle w:val="a5"/>
              <w:spacing w:line="400" w:lineRule="exact"/>
              <w:rPr>
                <w:rFonts w:ascii="宋体" w:eastAsia="宋体" w:hAnsi="宋体" w:cs="宋体"/>
                <w:szCs w:val="21"/>
              </w:rPr>
            </w:pPr>
          </w:p>
        </w:tc>
      </w:tr>
      <w:tr w:rsidR="00E11F7D" w14:paraId="54E903CA" w14:textId="77777777">
        <w:trPr>
          <w:jc w:val="center"/>
        </w:trPr>
        <w:tc>
          <w:tcPr>
            <w:tcW w:w="993" w:type="dxa"/>
            <w:noWrap/>
          </w:tcPr>
          <w:p w14:paraId="17FEB24C" w14:textId="77777777" w:rsidR="00E11F7D" w:rsidRDefault="00E11F7D">
            <w:pPr>
              <w:pStyle w:val="a5"/>
              <w:spacing w:line="400" w:lineRule="exact"/>
              <w:rPr>
                <w:rFonts w:ascii="宋体" w:eastAsia="宋体" w:hAnsi="宋体" w:cs="宋体"/>
                <w:szCs w:val="21"/>
              </w:rPr>
            </w:pPr>
          </w:p>
        </w:tc>
        <w:tc>
          <w:tcPr>
            <w:tcW w:w="1984" w:type="dxa"/>
            <w:noWrap/>
          </w:tcPr>
          <w:p w14:paraId="210AD52B" w14:textId="77777777" w:rsidR="00E11F7D" w:rsidRDefault="00E11F7D">
            <w:pPr>
              <w:pStyle w:val="a5"/>
              <w:spacing w:line="400" w:lineRule="exact"/>
              <w:rPr>
                <w:rFonts w:ascii="宋体" w:eastAsia="宋体" w:hAnsi="宋体" w:cs="宋体"/>
                <w:szCs w:val="21"/>
              </w:rPr>
            </w:pPr>
          </w:p>
        </w:tc>
        <w:tc>
          <w:tcPr>
            <w:tcW w:w="851" w:type="dxa"/>
            <w:noWrap/>
          </w:tcPr>
          <w:p w14:paraId="37A09801" w14:textId="77777777" w:rsidR="00E11F7D" w:rsidRDefault="00E11F7D">
            <w:pPr>
              <w:pStyle w:val="a5"/>
              <w:spacing w:line="400" w:lineRule="exact"/>
              <w:rPr>
                <w:rFonts w:ascii="宋体" w:eastAsia="宋体" w:hAnsi="宋体" w:cs="宋体"/>
                <w:szCs w:val="21"/>
              </w:rPr>
            </w:pPr>
          </w:p>
        </w:tc>
        <w:tc>
          <w:tcPr>
            <w:tcW w:w="774" w:type="dxa"/>
            <w:noWrap/>
          </w:tcPr>
          <w:p w14:paraId="26F43FD9" w14:textId="77777777" w:rsidR="00E11F7D" w:rsidRDefault="00E11F7D">
            <w:pPr>
              <w:pStyle w:val="a5"/>
              <w:spacing w:line="400" w:lineRule="exact"/>
              <w:rPr>
                <w:rFonts w:ascii="宋体" w:eastAsia="宋体" w:hAnsi="宋体" w:cs="宋体"/>
                <w:szCs w:val="21"/>
              </w:rPr>
            </w:pPr>
          </w:p>
        </w:tc>
        <w:tc>
          <w:tcPr>
            <w:tcW w:w="1352" w:type="dxa"/>
            <w:noWrap/>
          </w:tcPr>
          <w:p w14:paraId="03422760" w14:textId="77777777" w:rsidR="00E11F7D" w:rsidRDefault="00E11F7D">
            <w:pPr>
              <w:pStyle w:val="a5"/>
              <w:spacing w:line="400" w:lineRule="exact"/>
              <w:rPr>
                <w:rFonts w:ascii="宋体" w:eastAsia="宋体" w:hAnsi="宋体" w:cs="宋体"/>
                <w:szCs w:val="21"/>
              </w:rPr>
            </w:pPr>
          </w:p>
        </w:tc>
        <w:tc>
          <w:tcPr>
            <w:tcW w:w="1418" w:type="dxa"/>
            <w:noWrap/>
          </w:tcPr>
          <w:p w14:paraId="1BED428D" w14:textId="77777777" w:rsidR="00E11F7D" w:rsidRDefault="00E11F7D">
            <w:pPr>
              <w:pStyle w:val="a5"/>
              <w:spacing w:line="400" w:lineRule="exact"/>
              <w:rPr>
                <w:rFonts w:ascii="宋体" w:eastAsia="宋体" w:hAnsi="宋体" w:cs="宋体"/>
                <w:szCs w:val="21"/>
              </w:rPr>
            </w:pPr>
          </w:p>
        </w:tc>
        <w:tc>
          <w:tcPr>
            <w:tcW w:w="1701" w:type="dxa"/>
            <w:noWrap/>
          </w:tcPr>
          <w:p w14:paraId="781EE94C" w14:textId="77777777" w:rsidR="00E11F7D" w:rsidRDefault="00E11F7D">
            <w:pPr>
              <w:pStyle w:val="a5"/>
              <w:spacing w:line="400" w:lineRule="exact"/>
              <w:rPr>
                <w:rFonts w:ascii="宋体" w:eastAsia="宋体" w:hAnsi="宋体" w:cs="宋体"/>
                <w:szCs w:val="21"/>
              </w:rPr>
            </w:pPr>
          </w:p>
        </w:tc>
      </w:tr>
      <w:tr w:rsidR="00E11F7D" w14:paraId="4251F49E" w14:textId="77777777">
        <w:trPr>
          <w:jc w:val="center"/>
        </w:trPr>
        <w:tc>
          <w:tcPr>
            <w:tcW w:w="993" w:type="dxa"/>
            <w:noWrap/>
          </w:tcPr>
          <w:p w14:paraId="0A434DE7" w14:textId="77777777" w:rsidR="00E11F7D" w:rsidRDefault="00E11F7D">
            <w:pPr>
              <w:pStyle w:val="a5"/>
              <w:spacing w:line="400" w:lineRule="exact"/>
              <w:rPr>
                <w:rFonts w:ascii="宋体" w:eastAsia="宋体" w:hAnsi="宋体" w:cs="宋体"/>
                <w:szCs w:val="21"/>
              </w:rPr>
            </w:pPr>
          </w:p>
        </w:tc>
        <w:tc>
          <w:tcPr>
            <w:tcW w:w="1984" w:type="dxa"/>
            <w:noWrap/>
          </w:tcPr>
          <w:p w14:paraId="53105183" w14:textId="77777777" w:rsidR="00E11F7D" w:rsidRDefault="00E11F7D">
            <w:pPr>
              <w:pStyle w:val="a5"/>
              <w:spacing w:line="400" w:lineRule="exact"/>
              <w:rPr>
                <w:rFonts w:ascii="宋体" w:eastAsia="宋体" w:hAnsi="宋体" w:cs="宋体"/>
                <w:szCs w:val="21"/>
              </w:rPr>
            </w:pPr>
          </w:p>
        </w:tc>
        <w:tc>
          <w:tcPr>
            <w:tcW w:w="851" w:type="dxa"/>
            <w:noWrap/>
          </w:tcPr>
          <w:p w14:paraId="3413EA14" w14:textId="77777777" w:rsidR="00E11F7D" w:rsidRDefault="00E11F7D">
            <w:pPr>
              <w:pStyle w:val="a5"/>
              <w:spacing w:line="400" w:lineRule="exact"/>
              <w:rPr>
                <w:rFonts w:ascii="宋体" w:eastAsia="宋体" w:hAnsi="宋体" w:cs="宋体"/>
                <w:szCs w:val="21"/>
              </w:rPr>
            </w:pPr>
          </w:p>
        </w:tc>
        <w:tc>
          <w:tcPr>
            <w:tcW w:w="774" w:type="dxa"/>
            <w:noWrap/>
          </w:tcPr>
          <w:p w14:paraId="7B07D2C9" w14:textId="77777777" w:rsidR="00E11F7D" w:rsidRDefault="00E11F7D">
            <w:pPr>
              <w:pStyle w:val="a5"/>
              <w:spacing w:line="400" w:lineRule="exact"/>
              <w:rPr>
                <w:rFonts w:ascii="宋体" w:eastAsia="宋体" w:hAnsi="宋体" w:cs="宋体"/>
                <w:szCs w:val="21"/>
              </w:rPr>
            </w:pPr>
          </w:p>
        </w:tc>
        <w:tc>
          <w:tcPr>
            <w:tcW w:w="1352" w:type="dxa"/>
            <w:noWrap/>
          </w:tcPr>
          <w:p w14:paraId="762E5AD5" w14:textId="77777777" w:rsidR="00E11F7D" w:rsidRDefault="00E11F7D">
            <w:pPr>
              <w:pStyle w:val="a5"/>
              <w:spacing w:line="400" w:lineRule="exact"/>
              <w:rPr>
                <w:rFonts w:ascii="宋体" w:eastAsia="宋体" w:hAnsi="宋体" w:cs="宋体"/>
                <w:szCs w:val="21"/>
              </w:rPr>
            </w:pPr>
          </w:p>
        </w:tc>
        <w:tc>
          <w:tcPr>
            <w:tcW w:w="1418" w:type="dxa"/>
            <w:noWrap/>
          </w:tcPr>
          <w:p w14:paraId="6B5F9A48" w14:textId="77777777" w:rsidR="00E11F7D" w:rsidRDefault="00E11F7D">
            <w:pPr>
              <w:pStyle w:val="a5"/>
              <w:spacing w:line="400" w:lineRule="exact"/>
              <w:rPr>
                <w:rFonts w:ascii="宋体" w:eastAsia="宋体" w:hAnsi="宋体" w:cs="宋体"/>
                <w:szCs w:val="21"/>
              </w:rPr>
            </w:pPr>
          </w:p>
        </w:tc>
        <w:tc>
          <w:tcPr>
            <w:tcW w:w="1701" w:type="dxa"/>
            <w:noWrap/>
          </w:tcPr>
          <w:p w14:paraId="4DAEB491" w14:textId="77777777" w:rsidR="00E11F7D" w:rsidRDefault="00E11F7D">
            <w:pPr>
              <w:pStyle w:val="a5"/>
              <w:spacing w:line="400" w:lineRule="exact"/>
              <w:rPr>
                <w:rFonts w:ascii="宋体" w:eastAsia="宋体" w:hAnsi="宋体" w:cs="宋体"/>
                <w:szCs w:val="21"/>
              </w:rPr>
            </w:pPr>
          </w:p>
        </w:tc>
      </w:tr>
      <w:tr w:rsidR="00E11F7D" w14:paraId="3C4CC1F4" w14:textId="77777777">
        <w:trPr>
          <w:jc w:val="center"/>
        </w:trPr>
        <w:tc>
          <w:tcPr>
            <w:tcW w:w="993" w:type="dxa"/>
            <w:noWrap/>
          </w:tcPr>
          <w:p w14:paraId="5D223859" w14:textId="77777777" w:rsidR="00E11F7D" w:rsidRDefault="00E11F7D">
            <w:pPr>
              <w:pStyle w:val="a5"/>
              <w:spacing w:line="400" w:lineRule="exact"/>
              <w:rPr>
                <w:rFonts w:ascii="宋体" w:eastAsia="宋体" w:hAnsi="宋体" w:cs="宋体"/>
                <w:szCs w:val="21"/>
              </w:rPr>
            </w:pPr>
          </w:p>
        </w:tc>
        <w:tc>
          <w:tcPr>
            <w:tcW w:w="1984" w:type="dxa"/>
            <w:noWrap/>
          </w:tcPr>
          <w:p w14:paraId="04D89E34" w14:textId="77777777" w:rsidR="00E11F7D" w:rsidRDefault="00E11F7D">
            <w:pPr>
              <w:pStyle w:val="a5"/>
              <w:spacing w:line="400" w:lineRule="exact"/>
              <w:rPr>
                <w:rFonts w:ascii="宋体" w:eastAsia="宋体" w:hAnsi="宋体" w:cs="宋体"/>
                <w:szCs w:val="21"/>
              </w:rPr>
            </w:pPr>
          </w:p>
        </w:tc>
        <w:tc>
          <w:tcPr>
            <w:tcW w:w="851" w:type="dxa"/>
            <w:noWrap/>
          </w:tcPr>
          <w:p w14:paraId="0539EBA3" w14:textId="77777777" w:rsidR="00E11F7D" w:rsidRDefault="00E11F7D">
            <w:pPr>
              <w:pStyle w:val="a5"/>
              <w:spacing w:line="400" w:lineRule="exact"/>
              <w:rPr>
                <w:rFonts w:ascii="宋体" w:eastAsia="宋体" w:hAnsi="宋体" w:cs="宋体"/>
                <w:szCs w:val="21"/>
              </w:rPr>
            </w:pPr>
          </w:p>
        </w:tc>
        <w:tc>
          <w:tcPr>
            <w:tcW w:w="774" w:type="dxa"/>
            <w:noWrap/>
          </w:tcPr>
          <w:p w14:paraId="1A118F47" w14:textId="77777777" w:rsidR="00E11F7D" w:rsidRDefault="00E11F7D">
            <w:pPr>
              <w:pStyle w:val="a5"/>
              <w:spacing w:line="400" w:lineRule="exact"/>
              <w:rPr>
                <w:rFonts w:ascii="宋体" w:eastAsia="宋体" w:hAnsi="宋体" w:cs="宋体"/>
                <w:szCs w:val="21"/>
              </w:rPr>
            </w:pPr>
          </w:p>
        </w:tc>
        <w:tc>
          <w:tcPr>
            <w:tcW w:w="1352" w:type="dxa"/>
            <w:noWrap/>
          </w:tcPr>
          <w:p w14:paraId="2EB26013" w14:textId="77777777" w:rsidR="00E11F7D" w:rsidRDefault="00E11F7D">
            <w:pPr>
              <w:pStyle w:val="a5"/>
              <w:spacing w:line="400" w:lineRule="exact"/>
              <w:rPr>
                <w:rFonts w:ascii="宋体" w:eastAsia="宋体" w:hAnsi="宋体" w:cs="宋体"/>
                <w:szCs w:val="21"/>
              </w:rPr>
            </w:pPr>
          </w:p>
        </w:tc>
        <w:tc>
          <w:tcPr>
            <w:tcW w:w="1418" w:type="dxa"/>
            <w:noWrap/>
          </w:tcPr>
          <w:p w14:paraId="0C1C851C" w14:textId="77777777" w:rsidR="00E11F7D" w:rsidRDefault="00E11F7D">
            <w:pPr>
              <w:pStyle w:val="a5"/>
              <w:spacing w:line="400" w:lineRule="exact"/>
              <w:rPr>
                <w:rFonts w:ascii="宋体" w:eastAsia="宋体" w:hAnsi="宋体" w:cs="宋体"/>
                <w:szCs w:val="21"/>
              </w:rPr>
            </w:pPr>
          </w:p>
        </w:tc>
        <w:tc>
          <w:tcPr>
            <w:tcW w:w="1701" w:type="dxa"/>
            <w:noWrap/>
          </w:tcPr>
          <w:p w14:paraId="3D2B2C3C" w14:textId="77777777" w:rsidR="00E11F7D" w:rsidRDefault="00E11F7D">
            <w:pPr>
              <w:pStyle w:val="a5"/>
              <w:spacing w:line="400" w:lineRule="exact"/>
              <w:rPr>
                <w:rFonts w:ascii="宋体" w:eastAsia="宋体" w:hAnsi="宋体" w:cs="宋体"/>
                <w:szCs w:val="21"/>
              </w:rPr>
            </w:pPr>
          </w:p>
        </w:tc>
      </w:tr>
      <w:tr w:rsidR="00E11F7D" w14:paraId="07F48DA7" w14:textId="77777777">
        <w:trPr>
          <w:jc w:val="center"/>
        </w:trPr>
        <w:tc>
          <w:tcPr>
            <w:tcW w:w="993" w:type="dxa"/>
            <w:noWrap/>
          </w:tcPr>
          <w:p w14:paraId="67B98468" w14:textId="77777777" w:rsidR="00E11F7D" w:rsidRDefault="00E11F7D">
            <w:pPr>
              <w:pStyle w:val="a5"/>
              <w:spacing w:line="400" w:lineRule="exact"/>
              <w:rPr>
                <w:rFonts w:ascii="宋体" w:eastAsia="宋体" w:hAnsi="宋体" w:cs="宋体"/>
                <w:szCs w:val="21"/>
              </w:rPr>
            </w:pPr>
          </w:p>
        </w:tc>
        <w:tc>
          <w:tcPr>
            <w:tcW w:w="1984" w:type="dxa"/>
            <w:noWrap/>
          </w:tcPr>
          <w:p w14:paraId="531970A8" w14:textId="77777777" w:rsidR="00E11F7D" w:rsidRDefault="00E11F7D">
            <w:pPr>
              <w:pStyle w:val="a5"/>
              <w:spacing w:line="400" w:lineRule="exact"/>
              <w:rPr>
                <w:rFonts w:ascii="宋体" w:eastAsia="宋体" w:hAnsi="宋体" w:cs="宋体"/>
                <w:szCs w:val="21"/>
              </w:rPr>
            </w:pPr>
          </w:p>
        </w:tc>
        <w:tc>
          <w:tcPr>
            <w:tcW w:w="851" w:type="dxa"/>
            <w:noWrap/>
          </w:tcPr>
          <w:p w14:paraId="1203C5EF" w14:textId="77777777" w:rsidR="00E11F7D" w:rsidRDefault="00E11F7D">
            <w:pPr>
              <w:pStyle w:val="a5"/>
              <w:spacing w:line="400" w:lineRule="exact"/>
              <w:rPr>
                <w:rFonts w:ascii="宋体" w:eastAsia="宋体" w:hAnsi="宋体" w:cs="宋体"/>
                <w:szCs w:val="21"/>
              </w:rPr>
            </w:pPr>
          </w:p>
        </w:tc>
        <w:tc>
          <w:tcPr>
            <w:tcW w:w="774" w:type="dxa"/>
            <w:noWrap/>
          </w:tcPr>
          <w:p w14:paraId="35CD20B1" w14:textId="77777777" w:rsidR="00E11F7D" w:rsidRDefault="00E11F7D">
            <w:pPr>
              <w:pStyle w:val="a5"/>
              <w:spacing w:line="400" w:lineRule="exact"/>
              <w:rPr>
                <w:rFonts w:ascii="宋体" w:eastAsia="宋体" w:hAnsi="宋体" w:cs="宋体"/>
                <w:szCs w:val="21"/>
              </w:rPr>
            </w:pPr>
          </w:p>
        </w:tc>
        <w:tc>
          <w:tcPr>
            <w:tcW w:w="1352" w:type="dxa"/>
            <w:noWrap/>
          </w:tcPr>
          <w:p w14:paraId="196BE8FD" w14:textId="77777777" w:rsidR="00E11F7D" w:rsidRDefault="00E11F7D">
            <w:pPr>
              <w:pStyle w:val="a5"/>
              <w:spacing w:line="400" w:lineRule="exact"/>
              <w:rPr>
                <w:rFonts w:ascii="宋体" w:eastAsia="宋体" w:hAnsi="宋体" w:cs="宋体"/>
                <w:szCs w:val="21"/>
              </w:rPr>
            </w:pPr>
          </w:p>
        </w:tc>
        <w:tc>
          <w:tcPr>
            <w:tcW w:w="1418" w:type="dxa"/>
            <w:noWrap/>
          </w:tcPr>
          <w:p w14:paraId="5BD5FEB6" w14:textId="77777777" w:rsidR="00E11F7D" w:rsidRDefault="00E11F7D">
            <w:pPr>
              <w:pStyle w:val="a5"/>
              <w:spacing w:line="400" w:lineRule="exact"/>
              <w:rPr>
                <w:rFonts w:ascii="宋体" w:eastAsia="宋体" w:hAnsi="宋体" w:cs="宋体"/>
                <w:szCs w:val="21"/>
              </w:rPr>
            </w:pPr>
          </w:p>
        </w:tc>
        <w:tc>
          <w:tcPr>
            <w:tcW w:w="1701" w:type="dxa"/>
            <w:noWrap/>
          </w:tcPr>
          <w:p w14:paraId="3B996CED" w14:textId="77777777" w:rsidR="00E11F7D" w:rsidRDefault="00E11F7D">
            <w:pPr>
              <w:pStyle w:val="a5"/>
              <w:spacing w:line="400" w:lineRule="exact"/>
              <w:rPr>
                <w:rFonts w:ascii="宋体" w:eastAsia="宋体" w:hAnsi="宋体" w:cs="宋体"/>
                <w:szCs w:val="21"/>
              </w:rPr>
            </w:pPr>
          </w:p>
        </w:tc>
      </w:tr>
      <w:tr w:rsidR="00E11F7D" w14:paraId="263BB14D" w14:textId="77777777">
        <w:trPr>
          <w:jc w:val="center"/>
        </w:trPr>
        <w:tc>
          <w:tcPr>
            <w:tcW w:w="993" w:type="dxa"/>
            <w:noWrap/>
          </w:tcPr>
          <w:p w14:paraId="4BEAF312" w14:textId="77777777" w:rsidR="00E11F7D" w:rsidRDefault="00E11F7D">
            <w:pPr>
              <w:pStyle w:val="a5"/>
              <w:spacing w:line="400" w:lineRule="exact"/>
              <w:rPr>
                <w:rFonts w:ascii="宋体" w:eastAsia="宋体" w:hAnsi="宋体" w:cs="宋体"/>
                <w:szCs w:val="21"/>
              </w:rPr>
            </w:pPr>
          </w:p>
        </w:tc>
        <w:tc>
          <w:tcPr>
            <w:tcW w:w="1984" w:type="dxa"/>
            <w:noWrap/>
          </w:tcPr>
          <w:p w14:paraId="0F7BC43F" w14:textId="77777777" w:rsidR="00E11F7D" w:rsidRDefault="00E11F7D">
            <w:pPr>
              <w:pStyle w:val="a5"/>
              <w:spacing w:line="400" w:lineRule="exact"/>
              <w:rPr>
                <w:rFonts w:ascii="宋体" w:eastAsia="宋体" w:hAnsi="宋体" w:cs="宋体"/>
                <w:szCs w:val="21"/>
              </w:rPr>
            </w:pPr>
          </w:p>
        </w:tc>
        <w:tc>
          <w:tcPr>
            <w:tcW w:w="851" w:type="dxa"/>
            <w:noWrap/>
          </w:tcPr>
          <w:p w14:paraId="1A245C09" w14:textId="77777777" w:rsidR="00E11F7D" w:rsidRDefault="00E11F7D">
            <w:pPr>
              <w:pStyle w:val="a5"/>
              <w:spacing w:line="400" w:lineRule="exact"/>
              <w:rPr>
                <w:rFonts w:ascii="宋体" w:eastAsia="宋体" w:hAnsi="宋体" w:cs="宋体"/>
                <w:szCs w:val="21"/>
              </w:rPr>
            </w:pPr>
          </w:p>
        </w:tc>
        <w:tc>
          <w:tcPr>
            <w:tcW w:w="774" w:type="dxa"/>
            <w:noWrap/>
          </w:tcPr>
          <w:p w14:paraId="7FEB931E" w14:textId="77777777" w:rsidR="00E11F7D" w:rsidRDefault="00E11F7D">
            <w:pPr>
              <w:pStyle w:val="a5"/>
              <w:spacing w:line="400" w:lineRule="exact"/>
              <w:rPr>
                <w:rFonts w:ascii="宋体" w:eastAsia="宋体" w:hAnsi="宋体" w:cs="宋体"/>
                <w:szCs w:val="21"/>
              </w:rPr>
            </w:pPr>
          </w:p>
        </w:tc>
        <w:tc>
          <w:tcPr>
            <w:tcW w:w="1352" w:type="dxa"/>
            <w:noWrap/>
          </w:tcPr>
          <w:p w14:paraId="0B77DB8A" w14:textId="77777777" w:rsidR="00E11F7D" w:rsidRDefault="00E11F7D">
            <w:pPr>
              <w:pStyle w:val="a5"/>
              <w:spacing w:line="400" w:lineRule="exact"/>
              <w:rPr>
                <w:rFonts w:ascii="宋体" w:eastAsia="宋体" w:hAnsi="宋体" w:cs="宋体"/>
                <w:szCs w:val="21"/>
              </w:rPr>
            </w:pPr>
          </w:p>
        </w:tc>
        <w:tc>
          <w:tcPr>
            <w:tcW w:w="1418" w:type="dxa"/>
            <w:noWrap/>
          </w:tcPr>
          <w:p w14:paraId="102DF781" w14:textId="77777777" w:rsidR="00E11F7D" w:rsidRDefault="00E11F7D">
            <w:pPr>
              <w:pStyle w:val="a5"/>
              <w:spacing w:line="400" w:lineRule="exact"/>
              <w:rPr>
                <w:rFonts w:ascii="宋体" w:eastAsia="宋体" w:hAnsi="宋体" w:cs="宋体"/>
                <w:szCs w:val="21"/>
              </w:rPr>
            </w:pPr>
          </w:p>
        </w:tc>
        <w:tc>
          <w:tcPr>
            <w:tcW w:w="1701" w:type="dxa"/>
            <w:noWrap/>
          </w:tcPr>
          <w:p w14:paraId="4E7CD672" w14:textId="77777777" w:rsidR="00E11F7D" w:rsidRDefault="00E11F7D">
            <w:pPr>
              <w:pStyle w:val="a5"/>
              <w:spacing w:line="400" w:lineRule="exact"/>
              <w:rPr>
                <w:rFonts w:ascii="宋体" w:eastAsia="宋体" w:hAnsi="宋体" w:cs="宋体"/>
                <w:szCs w:val="21"/>
              </w:rPr>
            </w:pPr>
          </w:p>
        </w:tc>
      </w:tr>
      <w:tr w:rsidR="00E11F7D" w14:paraId="11F30B64" w14:textId="77777777">
        <w:trPr>
          <w:jc w:val="center"/>
        </w:trPr>
        <w:tc>
          <w:tcPr>
            <w:tcW w:w="993" w:type="dxa"/>
            <w:noWrap/>
          </w:tcPr>
          <w:p w14:paraId="5B0DA14D" w14:textId="77777777" w:rsidR="00E11F7D" w:rsidRDefault="00E11F7D">
            <w:pPr>
              <w:pStyle w:val="a5"/>
              <w:spacing w:line="400" w:lineRule="exact"/>
              <w:rPr>
                <w:rFonts w:ascii="宋体" w:eastAsia="宋体" w:hAnsi="宋体" w:cs="宋体"/>
                <w:szCs w:val="21"/>
              </w:rPr>
            </w:pPr>
          </w:p>
        </w:tc>
        <w:tc>
          <w:tcPr>
            <w:tcW w:w="1984" w:type="dxa"/>
            <w:noWrap/>
          </w:tcPr>
          <w:p w14:paraId="34F1E801" w14:textId="77777777" w:rsidR="00E11F7D" w:rsidRDefault="00E11F7D">
            <w:pPr>
              <w:pStyle w:val="a5"/>
              <w:spacing w:line="400" w:lineRule="exact"/>
              <w:rPr>
                <w:rFonts w:ascii="宋体" w:eastAsia="宋体" w:hAnsi="宋体" w:cs="宋体"/>
                <w:szCs w:val="21"/>
              </w:rPr>
            </w:pPr>
          </w:p>
        </w:tc>
        <w:tc>
          <w:tcPr>
            <w:tcW w:w="851" w:type="dxa"/>
            <w:noWrap/>
          </w:tcPr>
          <w:p w14:paraId="3F5E50D2" w14:textId="77777777" w:rsidR="00E11F7D" w:rsidRDefault="00E11F7D">
            <w:pPr>
              <w:pStyle w:val="a5"/>
              <w:spacing w:line="400" w:lineRule="exact"/>
              <w:rPr>
                <w:rFonts w:ascii="宋体" w:eastAsia="宋体" w:hAnsi="宋体" w:cs="宋体"/>
                <w:szCs w:val="21"/>
              </w:rPr>
            </w:pPr>
          </w:p>
        </w:tc>
        <w:tc>
          <w:tcPr>
            <w:tcW w:w="774" w:type="dxa"/>
            <w:noWrap/>
          </w:tcPr>
          <w:p w14:paraId="204F55B1" w14:textId="77777777" w:rsidR="00E11F7D" w:rsidRDefault="00E11F7D">
            <w:pPr>
              <w:pStyle w:val="a5"/>
              <w:spacing w:line="400" w:lineRule="exact"/>
              <w:rPr>
                <w:rFonts w:ascii="宋体" w:eastAsia="宋体" w:hAnsi="宋体" w:cs="宋体"/>
                <w:szCs w:val="21"/>
              </w:rPr>
            </w:pPr>
          </w:p>
        </w:tc>
        <w:tc>
          <w:tcPr>
            <w:tcW w:w="1352" w:type="dxa"/>
            <w:noWrap/>
          </w:tcPr>
          <w:p w14:paraId="1E973321" w14:textId="77777777" w:rsidR="00E11F7D" w:rsidRDefault="00E11F7D">
            <w:pPr>
              <w:pStyle w:val="a5"/>
              <w:spacing w:line="400" w:lineRule="exact"/>
              <w:rPr>
                <w:rFonts w:ascii="宋体" w:eastAsia="宋体" w:hAnsi="宋体" w:cs="宋体"/>
                <w:szCs w:val="21"/>
              </w:rPr>
            </w:pPr>
          </w:p>
        </w:tc>
        <w:tc>
          <w:tcPr>
            <w:tcW w:w="1418" w:type="dxa"/>
            <w:noWrap/>
          </w:tcPr>
          <w:p w14:paraId="29914BF0" w14:textId="77777777" w:rsidR="00E11F7D" w:rsidRDefault="00E11F7D">
            <w:pPr>
              <w:pStyle w:val="a5"/>
              <w:spacing w:line="400" w:lineRule="exact"/>
              <w:rPr>
                <w:rFonts w:ascii="宋体" w:eastAsia="宋体" w:hAnsi="宋体" w:cs="宋体"/>
                <w:szCs w:val="21"/>
              </w:rPr>
            </w:pPr>
          </w:p>
        </w:tc>
        <w:tc>
          <w:tcPr>
            <w:tcW w:w="1701" w:type="dxa"/>
            <w:noWrap/>
          </w:tcPr>
          <w:p w14:paraId="461AEC96" w14:textId="77777777" w:rsidR="00E11F7D" w:rsidRDefault="00E11F7D">
            <w:pPr>
              <w:pStyle w:val="a5"/>
              <w:spacing w:line="400" w:lineRule="exact"/>
              <w:rPr>
                <w:rFonts w:ascii="宋体" w:eastAsia="宋体" w:hAnsi="宋体" w:cs="宋体"/>
                <w:szCs w:val="21"/>
              </w:rPr>
            </w:pPr>
          </w:p>
        </w:tc>
      </w:tr>
      <w:tr w:rsidR="00E11F7D" w14:paraId="7E4C6318" w14:textId="77777777">
        <w:trPr>
          <w:jc w:val="center"/>
        </w:trPr>
        <w:tc>
          <w:tcPr>
            <w:tcW w:w="993" w:type="dxa"/>
            <w:noWrap/>
          </w:tcPr>
          <w:p w14:paraId="3408A716" w14:textId="77777777" w:rsidR="00E11F7D" w:rsidRDefault="00E11F7D">
            <w:pPr>
              <w:pStyle w:val="a5"/>
              <w:spacing w:line="400" w:lineRule="exact"/>
              <w:rPr>
                <w:rFonts w:ascii="宋体" w:eastAsia="宋体" w:hAnsi="宋体" w:cs="宋体"/>
                <w:szCs w:val="21"/>
              </w:rPr>
            </w:pPr>
          </w:p>
        </w:tc>
        <w:tc>
          <w:tcPr>
            <w:tcW w:w="1984" w:type="dxa"/>
            <w:noWrap/>
          </w:tcPr>
          <w:p w14:paraId="4AFED3D4" w14:textId="77777777" w:rsidR="00E11F7D" w:rsidRDefault="00E11F7D">
            <w:pPr>
              <w:pStyle w:val="a5"/>
              <w:spacing w:line="400" w:lineRule="exact"/>
              <w:rPr>
                <w:rFonts w:ascii="宋体" w:eastAsia="宋体" w:hAnsi="宋体" w:cs="宋体"/>
                <w:szCs w:val="21"/>
              </w:rPr>
            </w:pPr>
          </w:p>
        </w:tc>
        <w:tc>
          <w:tcPr>
            <w:tcW w:w="851" w:type="dxa"/>
            <w:noWrap/>
          </w:tcPr>
          <w:p w14:paraId="2D1147E1" w14:textId="77777777" w:rsidR="00E11F7D" w:rsidRDefault="00E11F7D">
            <w:pPr>
              <w:pStyle w:val="a5"/>
              <w:spacing w:line="400" w:lineRule="exact"/>
              <w:rPr>
                <w:rFonts w:ascii="宋体" w:eastAsia="宋体" w:hAnsi="宋体" w:cs="宋体"/>
                <w:szCs w:val="21"/>
              </w:rPr>
            </w:pPr>
          </w:p>
        </w:tc>
        <w:tc>
          <w:tcPr>
            <w:tcW w:w="774" w:type="dxa"/>
            <w:noWrap/>
          </w:tcPr>
          <w:p w14:paraId="0AFF50BE" w14:textId="77777777" w:rsidR="00E11F7D" w:rsidRDefault="00E11F7D">
            <w:pPr>
              <w:pStyle w:val="a5"/>
              <w:spacing w:line="400" w:lineRule="exact"/>
              <w:rPr>
                <w:rFonts w:ascii="宋体" w:eastAsia="宋体" w:hAnsi="宋体" w:cs="宋体"/>
                <w:szCs w:val="21"/>
              </w:rPr>
            </w:pPr>
          </w:p>
        </w:tc>
        <w:tc>
          <w:tcPr>
            <w:tcW w:w="1352" w:type="dxa"/>
            <w:noWrap/>
          </w:tcPr>
          <w:p w14:paraId="7FC93FDE" w14:textId="77777777" w:rsidR="00E11F7D" w:rsidRDefault="00E11F7D">
            <w:pPr>
              <w:pStyle w:val="a5"/>
              <w:spacing w:line="400" w:lineRule="exact"/>
              <w:rPr>
                <w:rFonts w:ascii="宋体" w:eastAsia="宋体" w:hAnsi="宋体" w:cs="宋体"/>
                <w:szCs w:val="21"/>
              </w:rPr>
            </w:pPr>
          </w:p>
        </w:tc>
        <w:tc>
          <w:tcPr>
            <w:tcW w:w="1418" w:type="dxa"/>
            <w:noWrap/>
          </w:tcPr>
          <w:p w14:paraId="66A4265A" w14:textId="77777777" w:rsidR="00E11F7D" w:rsidRDefault="00E11F7D">
            <w:pPr>
              <w:pStyle w:val="a5"/>
              <w:spacing w:line="400" w:lineRule="exact"/>
              <w:rPr>
                <w:rFonts w:ascii="宋体" w:eastAsia="宋体" w:hAnsi="宋体" w:cs="宋体"/>
                <w:szCs w:val="21"/>
              </w:rPr>
            </w:pPr>
          </w:p>
        </w:tc>
        <w:tc>
          <w:tcPr>
            <w:tcW w:w="1701" w:type="dxa"/>
            <w:noWrap/>
          </w:tcPr>
          <w:p w14:paraId="42602A87" w14:textId="77777777" w:rsidR="00E11F7D" w:rsidRDefault="00E11F7D">
            <w:pPr>
              <w:pStyle w:val="a5"/>
              <w:spacing w:line="400" w:lineRule="exact"/>
              <w:rPr>
                <w:rFonts w:ascii="宋体" w:eastAsia="宋体" w:hAnsi="宋体" w:cs="宋体"/>
                <w:szCs w:val="21"/>
              </w:rPr>
            </w:pPr>
          </w:p>
        </w:tc>
      </w:tr>
      <w:tr w:rsidR="00E11F7D" w14:paraId="562929C2" w14:textId="77777777">
        <w:trPr>
          <w:jc w:val="center"/>
        </w:trPr>
        <w:tc>
          <w:tcPr>
            <w:tcW w:w="993" w:type="dxa"/>
            <w:noWrap/>
          </w:tcPr>
          <w:p w14:paraId="538278B1" w14:textId="77777777" w:rsidR="00E11F7D" w:rsidRDefault="00E11F7D">
            <w:pPr>
              <w:pStyle w:val="a5"/>
              <w:spacing w:line="400" w:lineRule="exact"/>
              <w:rPr>
                <w:rFonts w:ascii="宋体" w:eastAsia="宋体" w:hAnsi="宋体" w:cs="宋体"/>
                <w:szCs w:val="21"/>
              </w:rPr>
            </w:pPr>
          </w:p>
        </w:tc>
        <w:tc>
          <w:tcPr>
            <w:tcW w:w="1984" w:type="dxa"/>
            <w:noWrap/>
          </w:tcPr>
          <w:p w14:paraId="4F5D0A92" w14:textId="77777777" w:rsidR="00E11F7D" w:rsidRDefault="00E11F7D">
            <w:pPr>
              <w:pStyle w:val="a5"/>
              <w:spacing w:line="400" w:lineRule="exact"/>
              <w:rPr>
                <w:rFonts w:ascii="宋体" w:eastAsia="宋体" w:hAnsi="宋体" w:cs="宋体"/>
                <w:szCs w:val="21"/>
              </w:rPr>
            </w:pPr>
          </w:p>
        </w:tc>
        <w:tc>
          <w:tcPr>
            <w:tcW w:w="851" w:type="dxa"/>
            <w:noWrap/>
          </w:tcPr>
          <w:p w14:paraId="3F6B6EF0" w14:textId="77777777" w:rsidR="00E11F7D" w:rsidRDefault="00E11F7D">
            <w:pPr>
              <w:pStyle w:val="a5"/>
              <w:spacing w:line="400" w:lineRule="exact"/>
              <w:rPr>
                <w:rFonts w:ascii="宋体" w:eastAsia="宋体" w:hAnsi="宋体" w:cs="宋体"/>
                <w:szCs w:val="21"/>
              </w:rPr>
            </w:pPr>
          </w:p>
        </w:tc>
        <w:tc>
          <w:tcPr>
            <w:tcW w:w="774" w:type="dxa"/>
            <w:noWrap/>
          </w:tcPr>
          <w:p w14:paraId="178BB63F" w14:textId="77777777" w:rsidR="00E11F7D" w:rsidRDefault="00E11F7D">
            <w:pPr>
              <w:pStyle w:val="a5"/>
              <w:spacing w:line="400" w:lineRule="exact"/>
              <w:rPr>
                <w:rFonts w:ascii="宋体" w:eastAsia="宋体" w:hAnsi="宋体" w:cs="宋体"/>
                <w:szCs w:val="21"/>
              </w:rPr>
            </w:pPr>
          </w:p>
        </w:tc>
        <w:tc>
          <w:tcPr>
            <w:tcW w:w="1352" w:type="dxa"/>
            <w:noWrap/>
          </w:tcPr>
          <w:p w14:paraId="65DB462F" w14:textId="77777777" w:rsidR="00E11F7D" w:rsidRDefault="00E11F7D">
            <w:pPr>
              <w:pStyle w:val="a5"/>
              <w:spacing w:line="400" w:lineRule="exact"/>
              <w:rPr>
                <w:rFonts w:ascii="宋体" w:eastAsia="宋体" w:hAnsi="宋体" w:cs="宋体"/>
                <w:szCs w:val="21"/>
              </w:rPr>
            </w:pPr>
          </w:p>
        </w:tc>
        <w:tc>
          <w:tcPr>
            <w:tcW w:w="1418" w:type="dxa"/>
            <w:noWrap/>
          </w:tcPr>
          <w:p w14:paraId="282054DD" w14:textId="77777777" w:rsidR="00E11F7D" w:rsidRDefault="00E11F7D">
            <w:pPr>
              <w:pStyle w:val="a5"/>
              <w:spacing w:line="400" w:lineRule="exact"/>
              <w:rPr>
                <w:rFonts w:ascii="宋体" w:eastAsia="宋体" w:hAnsi="宋体" w:cs="宋体"/>
                <w:szCs w:val="21"/>
              </w:rPr>
            </w:pPr>
          </w:p>
        </w:tc>
        <w:tc>
          <w:tcPr>
            <w:tcW w:w="1701" w:type="dxa"/>
            <w:noWrap/>
          </w:tcPr>
          <w:p w14:paraId="7B646950" w14:textId="77777777" w:rsidR="00E11F7D" w:rsidRDefault="00E11F7D">
            <w:pPr>
              <w:pStyle w:val="a5"/>
              <w:spacing w:line="400" w:lineRule="exact"/>
              <w:rPr>
                <w:rFonts w:ascii="宋体" w:eastAsia="宋体" w:hAnsi="宋体" w:cs="宋体"/>
                <w:szCs w:val="21"/>
              </w:rPr>
            </w:pPr>
          </w:p>
        </w:tc>
      </w:tr>
      <w:tr w:rsidR="00E11F7D" w14:paraId="47D021E5" w14:textId="77777777">
        <w:trPr>
          <w:jc w:val="center"/>
        </w:trPr>
        <w:tc>
          <w:tcPr>
            <w:tcW w:w="993" w:type="dxa"/>
            <w:noWrap/>
          </w:tcPr>
          <w:p w14:paraId="0433CF85" w14:textId="77777777" w:rsidR="00E11F7D" w:rsidRDefault="00E11F7D">
            <w:pPr>
              <w:pStyle w:val="a5"/>
              <w:spacing w:line="400" w:lineRule="exact"/>
              <w:rPr>
                <w:rFonts w:ascii="宋体" w:eastAsia="宋体" w:hAnsi="宋体" w:cs="宋体"/>
                <w:szCs w:val="21"/>
              </w:rPr>
            </w:pPr>
          </w:p>
        </w:tc>
        <w:tc>
          <w:tcPr>
            <w:tcW w:w="1984" w:type="dxa"/>
            <w:noWrap/>
          </w:tcPr>
          <w:p w14:paraId="52ACE533" w14:textId="77777777" w:rsidR="00E11F7D" w:rsidRDefault="00E11F7D">
            <w:pPr>
              <w:pStyle w:val="a5"/>
              <w:spacing w:line="400" w:lineRule="exact"/>
              <w:rPr>
                <w:rFonts w:ascii="宋体" w:eastAsia="宋体" w:hAnsi="宋体" w:cs="宋体"/>
                <w:szCs w:val="21"/>
              </w:rPr>
            </w:pPr>
          </w:p>
        </w:tc>
        <w:tc>
          <w:tcPr>
            <w:tcW w:w="851" w:type="dxa"/>
            <w:noWrap/>
          </w:tcPr>
          <w:p w14:paraId="4DE1C518" w14:textId="77777777" w:rsidR="00E11F7D" w:rsidRDefault="00E11F7D">
            <w:pPr>
              <w:pStyle w:val="a5"/>
              <w:spacing w:line="400" w:lineRule="exact"/>
              <w:rPr>
                <w:rFonts w:ascii="宋体" w:eastAsia="宋体" w:hAnsi="宋体" w:cs="宋体"/>
                <w:szCs w:val="21"/>
              </w:rPr>
            </w:pPr>
          </w:p>
        </w:tc>
        <w:tc>
          <w:tcPr>
            <w:tcW w:w="774" w:type="dxa"/>
            <w:noWrap/>
          </w:tcPr>
          <w:p w14:paraId="69531550" w14:textId="77777777" w:rsidR="00E11F7D" w:rsidRDefault="00E11F7D">
            <w:pPr>
              <w:pStyle w:val="a5"/>
              <w:spacing w:line="400" w:lineRule="exact"/>
              <w:rPr>
                <w:rFonts w:ascii="宋体" w:eastAsia="宋体" w:hAnsi="宋体" w:cs="宋体"/>
                <w:szCs w:val="21"/>
              </w:rPr>
            </w:pPr>
          </w:p>
        </w:tc>
        <w:tc>
          <w:tcPr>
            <w:tcW w:w="1352" w:type="dxa"/>
            <w:noWrap/>
          </w:tcPr>
          <w:p w14:paraId="336597F9" w14:textId="77777777" w:rsidR="00E11F7D" w:rsidRDefault="00E11F7D">
            <w:pPr>
              <w:pStyle w:val="a5"/>
              <w:spacing w:line="400" w:lineRule="exact"/>
              <w:rPr>
                <w:rFonts w:ascii="宋体" w:eastAsia="宋体" w:hAnsi="宋体" w:cs="宋体"/>
                <w:szCs w:val="21"/>
              </w:rPr>
            </w:pPr>
          </w:p>
        </w:tc>
        <w:tc>
          <w:tcPr>
            <w:tcW w:w="1418" w:type="dxa"/>
            <w:noWrap/>
          </w:tcPr>
          <w:p w14:paraId="5B83F33D" w14:textId="77777777" w:rsidR="00E11F7D" w:rsidRDefault="00E11F7D">
            <w:pPr>
              <w:pStyle w:val="a5"/>
              <w:spacing w:line="400" w:lineRule="exact"/>
              <w:rPr>
                <w:rFonts w:ascii="宋体" w:eastAsia="宋体" w:hAnsi="宋体" w:cs="宋体"/>
                <w:szCs w:val="21"/>
              </w:rPr>
            </w:pPr>
          </w:p>
        </w:tc>
        <w:tc>
          <w:tcPr>
            <w:tcW w:w="1701" w:type="dxa"/>
            <w:noWrap/>
          </w:tcPr>
          <w:p w14:paraId="70174572" w14:textId="77777777" w:rsidR="00E11F7D" w:rsidRDefault="00E11F7D">
            <w:pPr>
              <w:pStyle w:val="a5"/>
              <w:spacing w:line="400" w:lineRule="exact"/>
              <w:rPr>
                <w:rFonts w:ascii="宋体" w:eastAsia="宋体" w:hAnsi="宋体" w:cs="宋体"/>
                <w:szCs w:val="21"/>
              </w:rPr>
            </w:pPr>
          </w:p>
        </w:tc>
      </w:tr>
      <w:tr w:rsidR="00E11F7D" w14:paraId="4899D09A" w14:textId="77777777">
        <w:trPr>
          <w:jc w:val="center"/>
        </w:trPr>
        <w:tc>
          <w:tcPr>
            <w:tcW w:w="993" w:type="dxa"/>
            <w:noWrap/>
          </w:tcPr>
          <w:p w14:paraId="16B13538" w14:textId="77777777" w:rsidR="00E11F7D" w:rsidRDefault="00E11F7D">
            <w:pPr>
              <w:pStyle w:val="a5"/>
              <w:spacing w:line="400" w:lineRule="exact"/>
              <w:rPr>
                <w:rFonts w:ascii="宋体" w:eastAsia="宋体" w:hAnsi="宋体" w:cs="宋体"/>
                <w:szCs w:val="21"/>
              </w:rPr>
            </w:pPr>
          </w:p>
        </w:tc>
        <w:tc>
          <w:tcPr>
            <w:tcW w:w="1984" w:type="dxa"/>
            <w:noWrap/>
          </w:tcPr>
          <w:p w14:paraId="275375D2" w14:textId="77777777" w:rsidR="00E11F7D" w:rsidRDefault="00E11F7D">
            <w:pPr>
              <w:pStyle w:val="a5"/>
              <w:spacing w:line="400" w:lineRule="exact"/>
              <w:rPr>
                <w:rFonts w:ascii="宋体" w:eastAsia="宋体" w:hAnsi="宋体" w:cs="宋体"/>
                <w:szCs w:val="21"/>
              </w:rPr>
            </w:pPr>
          </w:p>
        </w:tc>
        <w:tc>
          <w:tcPr>
            <w:tcW w:w="851" w:type="dxa"/>
            <w:noWrap/>
          </w:tcPr>
          <w:p w14:paraId="47DBAFE9" w14:textId="77777777" w:rsidR="00E11F7D" w:rsidRDefault="00E11F7D">
            <w:pPr>
              <w:pStyle w:val="a5"/>
              <w:spacing w:line="400" w:lineRule="exact"/>
              <w:rPr>
                <w:rFonts w:ascii="宋体" w:eastAsia="宋体" w:hAnsi="宋体" w:cs="宋体"/>
                <w:szCs w:val="21"/>
              </w:rPr>
            </w:pPr>
          </w:p>
        </w:tc>
        <w:tc>
          <w:tcPr>
            <w:tcW w:w="774" w:type="dxa"/>
            <w:noWrap/>
          </w:tcPr>
          <w:p w14:paraId="51F86771" w14:textId="77777777" w:rsidR="00E11F7D" w:rsidRDefault="00E11F7D">
            <w:pPr>
              <w:pStyle w:val="a5"/>
              <w:spacing w:line="400" w:lineRule="exact"/>
              <w:rPr>
                <w:rFonts w:ascii="宋体" w:eastAsia="宋体" w:hAnsi="宋体" w:cs="宋体"/>
                <w:szCs w:val="21"/>
              </w:rPr>
            </w:pPr>
          </w:p>
        </w:tc>
        <w:tc>
          <w:tcPr>
            <w:tcW w:w="1352" w:type="dxa"/>
            <w:noWrap/>
          </w:tcPr>
          <w:p w14:paraId="41A5462C" w14:textId="77777777" w:rsidR="00E11F7D" w:rsidRDefault="00E11F7D">
            <w:pPr>
              <w:pStyle w:val="a5"/>
              <w:spacing w:line="400" w:lineRule="exact"/>
              <w:rPr>
                <w:rFonts w:ascii="宋体" w:eastAsia="宋体" w:hAnsi="宋体" w:cs="宋体"/>
                <w:szCs w:val="21"/>
              </w:rPr>
            </w:pPr>
          </w:p>
        </w:tc>
        <w:tc>
          <w:tcPr>
            <w:tcW w:w="1418" w:type="dxa"/>
            <w:noWrap/>
          </w:tcPr>
          <w:p w14:paraId="7C81E3F1" w14:textId="77777777" w:rsidR="00E11F7D" w:rsidRDefault="00E11F7D">
            <w:pPr>
              <w:pStyle w:val="a5"/>
              <w:spacing w:line="400" w:lineRule="exact"/>
              <w:rPr>
                <w:rFonts w:ascii="宋体" w:eastAsia="宋体" w:hAnsi="宋体" w:cs="宋体"/>
                <w:szCs w:val="21"/>
              </w:rPr>
            </w:pPr>
          </w:p>
        </w:tc>
        <w:tc>
          <w:tcPr>
            <w:tcW w:w="1701" w:type="dxa"/>
            <w:noWrap/>
          </w:tcPr>
          <w:p w14:paraId="1E128C37" w14:textId="77777777" w:rsidR="00E11F7D" w:rsidRDefault="00E11F7D">
            <w:pPr>
              <w:pStyle w:val="a5"/>
              <w:spacing w:line="400" w:lineRule="exact"/>
              <w:rPr>
                <w:rFonts w:ascii="宋体" w:eastAsia="宋体" w:hAnsi="宋体" w:cs="宋体"/>
                <w:szCs w:val="21"/>
              </w:rPr>
            </w:pPr>
          </w:p>
        </w:tc>
      </w:tr>
      <w:tr w:rsidR="00E11F7D" w14:paraId="740A6683" w14:textId="77777777">
        <w:trPr>
          <w:jc w:val="center"/>
        </w:trPr>
        <w:tc>
          <w:tcPr>
            <w:tcW w:w="993" w:type="dxa"/>
            <w:noWrap/>
          </w:tcPr>
          <w:p w14:paraId="4FE48DBE" w14:textId="77777777" w:rsidR="00E11F7D" w:rsidRDefault="00E11F7D">
            <w:pPr>
              <w:pStyle w:val="a5"/>
              <w:spacing w:line="400" w:lineRule="exact"/>
              <w:rPr>
                <w:rFonts w:ascii="宋体" w:eastAsia="宋体" w:hAnsi="宋体" w:cs="宋体"/>
                <w:szCs w:val="21"/>
              </w:rPr>
            </w:pPr>
          </w:p>
        </w:tc>
        <w:tc>
          <w:tcPr>
            <w:tcW w:w="1984" w:type="dxa"/>
            <w:noWrap/>
          </w:tcPr>
          <w:p w14:paraId="0E1E9E26" w14:textId="77777777" w:rsidR="00E11F7D" w:rsidRDefault="00E11F7D">
            <w:pPr>
              <w:pStyle w:val="a5"/>
              <w:spacing w:line="400" w:lineRule="exact"/>
              <w:rPr>
                <w:rFonts w:ascii="宋体" w:eastAsia="宋体" w:hAnsi="宋体" w:cs="宋体"/>
                <w:szCs w:val="21"/>
              </w:rPr>
            </w:pPr>
          </w:p>
        </w:tc>
        <w:tc>
          <w:tcPr>
            <w:tcW w:w="851" w:type="dxa"/>
            <w:noWrap/>
          </w:tcPr>
          <w:p w14:paraId="47A5CF67" w14:textId="77777777" w:rsidR="00E11F7D" w:rsidRDefault="00E11F7D">
            <w:pPr>
              <w:pStyle w:val="a5"/>
              <w:spacing w:line="400" w:lineRule="exact"/>
              <w:rPr>
                <w:rFonts w:ascii="宋体" w:eastAsia="宋体" w:hAnsi="宋体" w:cs="宋体"/>
                <w:szCs w:val="21"/>
              </w:rPr>
            </w:pPr>
          </w:p>
        </w:tc>
        <w:tc>
          <w:tcPr>
            <w:tcW w:w="774" w:type="dxa"/>
            <w:noWrap/>
          </w:tcPr>
          <w:p w14:paraId="3F1273B7" w14:textId="77777777" w:rsidR="00E11F7D" w:rsidRDefault="00E11F7D">
            <w:pPr>
              <w:pStyle w:val="a5"/>
              <w:spacing w:line="400" w:lineRule="exact"/>
              <w:rPr>
                <w:rFonts w:ascii="宋体" w:eastAsia="宋体" w:hAnsi="宋体" w:cs="宋体"/>
                <w:szCs w:val="21"/>
              </w:rPr>
            </w:pPr>
          </w:p>
        </w:tc>
        <w:tc>
          <w:tcPr>
            <w:tcW w:w="1352" w:type="dxa"/>
            <w:noWrap/>
          </w:tcPr>
          <w:p w14:paraId="41EE1064" w14:textId="77777777" w:rsidR="00E11F7D" w:rsidRDefault="00E11F7D">
            <w:pPr>
              <w:pStyle w:val="a5"/>
              <w:spacing w:line="400" w:lineRule="exact"/>
              <w:rPr>
                <w:rFonts w:ascii="宋体" w:eastAsia="宋体" w:hAnsi="宋体" w:cs="宋体"/>
                <w:szCs w:val="21"/>
              </w:rPr>
            </w:pPr>
          </w:p>
        </w:tc>
        <w:tc>
          <w:tcPr>
            <w:tcW w:w="1418" w:type="dxa"/>
            <w:noWrap/>
          </w:tcPr>
          <w:p w14:paraId="64F7AF28" w14:textId="77777777" w:rsidR="00E11F7D" w:rsidRDefault="00E11F7D">
            <w:pPr>
              <w:pStyle w:val="a5"/>
              <w:spacing w:line="400" w:lineRule="exact"/>
              <w:rPr>
                <w:rFonts w:ascii="宋体" w:eastAsia="宋体" w:hAnsi="宋体" w:cs="宋体"/>
                <w:szCs w:val="21"/>
              </w:rPr>
            </w:pPr>
          </w:p>
        </w:tc>
        <w:tc>
          <w:tcPr>
            <w:tcW w:w="1701" w:type="dxa"/>
            <w:noWrap/>
          </w:tcPr>
          <w:p w14:paraId="0D0781C7" w14:textId="77777777" w:rsidR="00E11F7D" w:rsidRDefault="00E11F7D">
            <w:pPr>
              <w:pStyle w:val="a5"/>
              <w:spacing w:line="400" w:lineRule="exact"/>
              <w:rPr>
                <w:rFonts w:ascii="宋体" w:eastAsia="宋体" w:hAnsi="宋体" w:cs="宋体"/>
                <w:szCs w:val="21"/>
              </w:rPr>
            </w:pPr>
          </w:p>
        </w:tc>
      </w:tr>
      <w:tr w:rsidR="00E11F7D" w14:paraId="3EC4EA5D" w14:textId="77777777">
        <w:trPr>
          <w:jc w:val="center"/>
        </w:trPr>
        <w:tc>
          <w:tcPr>
            <w:tcW w:w="993" w:type="dxa"/>
            <w:noWrap/>
          </w:tcPr>
          <w:p w14:paraId="4E0BAAC5" w14:textId="77777777" w:rsidR="00E11F7D" w:rsidRDefault="00E11F7D">
            <w:pPr>
              <w:pStyle w:val="a5"/>
              <w:spacing w:line="400" w:lineRule="exact"/>
              <w:rPr>
                <w:rFonts w:ascii="宋体" w:eastAsia="宋体" w:hAnsi="宋体" w:cs="宋体"/>
                <w:szCs w:val="21"/>
              </w:rPr>
            </w:pPr>
          </w:p>
        </w:tc>
        <w:tc>
          <w:tcPr>
            <w:tcW w:w="1984" w:type="dxa"/>
            <w:noWrap/>
          </w:tcPr>
          <w:p w14:paraId="30A33916" w14:textId="77777777" w:rsidR="00E11F7D" w:rsidRDefault="00E11F7D">
            <w:pPr>
              <w:pStyle w:val="a5"/>
              <w:spacing w:line="400" w:lineRule="exact"/>
              <w:rPr>
                <w:rFonts w:ascii="宋体" w:eastAsia="宋体" w:hAnsi="宋体" w:cs="宋体"/>
                <w:szCs w:val="21"/>
              </w:rPr>
            </w:pPr>
          </w:p>
        </w:tc>
        <w:tc>
          <w:tcPr>
            <w:tcW w:w="851" w:type="dxa"/>
            <w:noWrap/>
          </w:tcPr>
          <w:p w14:paraId="00D1BB97" w14:textId="77777777" w:rsidR="00E11F7D" w:rsidRDefault="00E11F7D">
            <w:pPr>
              <w:pStyle w:val="a5"/>
              <w:spacing w:line="400" w:lineRule="exact"/>
              <w:rPr>
                <w:rFonts w:ascii="宋体" w:eastAsia="宋体" w:hAnsi="宋体" w:cs="宋体"/>
                <w:szCs w:val="21"/>
              </w:rPr>
            </w:pPr>
          </w:p>
        </w:tc>
        <w:tc>
          <w:tcPr>
            <w:tcW w:w="774" w:type="dxa"/>
            <w:noWrap/>
          </w:tcPr>
          <w:p w14:paraId="091644FC" w14:textId="77777777" w:rsidR="00E11F7D" w:rsidRDefault="00E11F7D">
            <w:pPr>
              <w:pStyle w:val="a5"/>
              <w:spacing w:line="400" w:lineRule="exact"/>
              <w:rPr>
                <w:rFonts w:ascii="宋体" w:eastAsia="宋体" w:hAnsi="宋体" w:cs="宋体"/>
                <w:szCs w:val="21"/>
              </w:rPr>
            </w:pPr>
          </w:p>
        </w:tc>
        <w:tc>
          <w:tcPr>
            <w:tcW w:w="1352" w:type="dxa"/>
            <w:noWrap/>
          </w:tcPr>
          <w:p w14:paraId="366122B5" w14:textId="77777777" w:rsidR="00E11F7D" w:rsidRDefault="00E11F7D">
            <w:pPr>
              <w:pStyle w:val="a5"/>
              <w:spacing w:line="400" w:lineRule="exact"/>
              <w:rPr>
                <w:rFonts w:ascii="宋体" w:eastAsia="宋体" w:hAnsi="宋体" w:cs="宋体"/>
                <w:szCs w:val="21"/>
              </w:rPr>
            </w:pPr>
          </w:p>
        </w:tc>
        <w:tc>
          <w:tcPr>
            <w:tcW w:w="1418" w:type="dxa"/>
            <w:noWrap/>
          </w:tcPr>
          <w:p w14:paraId="477D50B5" w14:textId="77777777" w:rsidR="00E11F7D" w:rsidRDefault="00E11F7D">
            <w:pPr>
              <w:pStyle w:val="a5"/>
              <w:spacing w:line="400" w:lineRule="exact"/>
              <w:rPr>
                <w:rFonts w:ascii="宋体" w:eastAsia="宋体" w:hAnsi="宋体" w:cs="宋体"/>
                <w:szCs w:val="21"/>
              </w:rPr>
            </w:pPr>
          </w:p>
        </w:tc>
        <w:tc>
          <w:tcPr>
            <w:tcW w:w="1701" w:type="dxa"/>
            <w:noWrap/>
          </w:tcPr>
          <w:p w14:paraId="2D8E14E9" w14:textId="77777777" w:rsidR="00E11F7D" w:rsidRDefault="00E11F7D">
            <w:pPr>
              <w:pStyle w:val="a5"/>
              <w:spacing w:line="400" w:lineRule="exact"/>
              <w:rPr>
                <w:rFonts w:ascii="宋体" w:eastAsia="宋体" w:hAnsi="宋体" w:cs="宋体"/>
                <w:szCs w:val="21"/>
              </w:rPr>
            </w:pPr>
          </w:p>
        </w:tc>
      </w:tr>
      <w:tr w:rsidR="00E11F7D" w14:paraId="5C58DFAE" w14:textId="77777777">
        <w:trPr>
          <w:jc w:val="center"/>
        </w:trPr>
        <w:tc>
          <w:tcPr>
            <w:tcW w:w="993" w:type="dxa"/>
            <w:noWrap/>
          </w:tcPr>
          <w:p w14:paraId="235FC2B6" w14:textId="77777777" w:rsidR="00E11F7D" w:rsidRDefault="00E11F7D">
            <w:pPr>
              <w:pStyle w:val="a5"/>
              <w:spacing w:line="400" w:lineRule="exact"/>
              <w:rPr>
                <w:rFonts w:ascii="宋体" w:eastAsia="宋体" w:hAnsi="宋体" w:cs="宋体"/>
                <w:szCs w:val="21"/>
              </w:rPr>
            </w:pPr>
          </w:p>
        </w:tc>
        <w:tc>
          <w:tcPr>
            <w:tcW w:w="1984" w:type="dxa"/>
            <w:noWrap/>
          </w:tcPr>
          <w:p w14:paraId="2BBD7A30" w14:textId="77777777" w:rsidR="00E11F7D" w:rsidRDefault="00E11F7D">
            <w:pPr>
              <w:pStyle w:val="a5"/>
              <w:spacing w:line="400" w:lineRule="exact"/>
              <w:rPr>
                <w:rFonts w:ascii="宋体" w:eastAsia="宋体" w:hAnsi="宋体" w:cs="宋体"/>
                <w:szCs w:val="21"/>
              </w:rPr>
            </w:pPr>
          </w:p>
        </w:tc>
        <w:tc>
          <w:tcPr>
            <w:tcW w:w="851" w:type="dxa"/>
            <w:noWrap/>
          </w:tcPr>
          <w:p w14:paraId="1F055483" w14:textId="77777777" w:rsidR="00E11F7D" w:rsidRDefault="00E11F7D">
            <w:pPr>
              <w:pStyle w:val="a5"/>
              <w:spacing w:line="400" w:lineRule="exact"/>
              <w:rPr>
                <w:rFonts w:ascii="宋体" w:eastAsia="宋体" w:hAnsi="宋体" w:cs="宋体"/>
                <w:szCs w:val="21"/>
              </w:rPr>
            </w:pPr>
          </w:p>
        </w:tc>
        <w:tc>
          <w:tcPr>
            <w:tcW w:w="774" w:type="dxa"/>
            <w:noWrap/>
          </w:tcPr>
          <w:p w14:paraId="2A87ED99" w14:textId="77777777" w:rsidR="00E11F7D" w:rsidRDefault="00E11F7D">
            <w:pPr>
              <w:pStyle w:val="a5"/>
              <w:spacing w:line="400" w:lineRule="exact"/>
              <w:rPr>
                <w:rFonts w:ascii="宋体" w:eastAsia="宋体" w:hAnsi="宋体" w:cs="宋体"/>
                <w:szCs w:val="21"/>
              </w:rPr>
            </w:pPr>
          </w:p>
        </w:tc>
        <w:tc>
          <w:tcPr>
            <w:tcW w:w="1352" w:type="dxa"/>
            <w:noWrap/>
          </w:tcPr>
          <w:p w14:paraId="3BB2CF6A" w14:textId="77777777" w:rsidR="00E11F7D" w:rsidRDefault="00E11F7D">
            <w:pPr>
              <w:pStyle w:val="a5"/>
              <w:spacing w:line="400" w:lineRule="exact"/>
              <w:rPr>
                <w:rFonts w:ascii="宋体" w:eastAsia="宋体" w:hAnsi="宋体" w:cs="宋体"/>
                <w:szCs w:val="21"/>
              </w:rPr>
            </w:pPr>
          </w:p>
        </w:tc>
        <w:tc>
          <w:tcPr>
            <w:tcW w:w="1418" w:type="dxa"/>
            <w:noWrap/>
          </w:tcPr>
          <w:p w14:paraId="55CBDE43" w14:textId="77777777" w:rsidR="00E11F7D" w:rsidRDefault="00E11F7D">
            <w:pPr>
              <w:pStyle w:val="a5"/>
              <w:spacing w:line="400" w:lineRule="exact"/>
              <w:rPr>
                <w:rFonts w:ascii="宋体" w:eastAsia="宋体" w:hAnsi="宋体" w:cs="宋体"/>
                <w:szCs w:val="21"/>
              </w:rPr>
            </w:pPr>
          </w:p>
        </w:tc>
        <w:tc>
          <w:tcPr>
            <w:tcW w:w="1701" w:type="dxa"/>
            <w:noWrap/>
          </w:tcPr>
          <w:p w14:paraId="091A987E" w14:textId="77777777" w:rsidR="00E11F7D" w:rsidRDefault="00E11F7D">
            <w:pPr>
              <w:pStyle w:val="a5"/>
              <w:spacing w:line="400" w:lineRule="exact"/>
              <w:rPr>
                <w:rFonts w:ascii="宋体" w:eastAsia="宋体" w:hAnsi="宋体" w:cs="宋体"/>
                <w:szCs w:val="21"/>
              </w:rPr>
            </w:pPr>
          </w:p>
        </w:tc>
      </w:tr>
      <w:tr w:rsidR="00E11F7D" w14:paraId="7396ABF0" w14:textId="77777777">
        <w:trPr>
          <w:jc w:val="center"/>
        </w:trPr>
        <w:tc>
          <w:tcPr>
            <w:tcW w:w="993" w:type="dxa"/>
            <w:noWrap/>
          </w:tcPr>
          <w:p w14:paraId="588A021B" w14:textId="77777777" w:rsidR="00E11F7D" w:rsidRDefault="00E11F7D">
            <w:pPr>
              <w:pStyle w:val="a5"/>
              <w:spacing w:line="400" w:lineRule="exact"/>
              <w:rPr>
                <w:rFonts w:ascii="宋体" w:eastAsia="宋体" w:hAnsi="宋体" w:cs="宋体"/>
                <w:szCs w:val="21"/>
              </w:rPr>
            </w:pPr>
          </w:p>
        </w:tc>
        <w:tc>
          <w:tcPr>
            <w:tcW w:w="1984" w:type="dxa"/>
            <w:noWrap/>
          </w:tcPr>
          <w:p w14:paraId="417FB53A" w14:textId="77777777" w:rsidR="00E11F7D" w:rsidRDefault="00E11F7D">
            <w:pPr>
              <w:pStyle w:val="a5"/>
              <w:spacing w:line="400" w:lineRule="exact"/>
              <w:rPr>
                <w:rFonts w:ascii="宋体" w:eastAsia="宋体" w:hAnsi="宋体" w:cs="宋体"/>
                <w:szCs w:val="21"/>
              </w:rPr>
            </w:pPr>
          </w:p>
        </w:tc>
        <w:tc>
          <w:tcPr>
            <w:tcW w:w="851" w:type="dxa"/>
            <w:noWrap/>
          </w:tcPr>
          <w:p w14:paraId="5B584FBB" w14:textId="77777777" w:rsidR="00E11F7D" w:rsidRDefault="00E11F7D">
            <w:pPr>
              <w:pStyle w:val="a5"/>
              <w:spacing w:line="400" w:lineRule="exact"/>
              <w:rPr>
                <w:rFonts w:ascii="宋体" w:eastAsia="宋体" w:hAnsi="宋体" w:cs="宋体"/>
                <w:szCs w:val="21"/>
              </w:rPr>
            </w:pPr>
          </w:p>
        </w:tc>
        <w:tc>
          <w:tcPr>
            <w:tcW w:w="774" w:type="dxa"/>
            <w:noWrap/>
          </w:tcPr>
          <w:p w14:paraId="65F794B8" w14:textId="77777777" w:rsidR="00E11F7D" w:rsidRDefault="00E11F7D">
            <w:pPr>
              <w:pStyle w:val="a5"/>
              <w:spacing w:line="400" w:lineRule="exact"/>
              <w:rPr>
                <w:rFonts w:ascii="宋体" w:eastAsia="宋体" w:hAnsi="宋体" w:cs="宋体"/>
                <w:szCs w:val="21"/>
              </w:rPr>
            </w:pPr>
          </w:p>
        </w:tc>
        <w:tc>
          <w:tcPr>
            <w:tcW w:w="1352" w:type="dxa"/>
            <w:noWrap/>
          </w:tcPr>
          <w:p w14:paraId="6611443D" w14:textId="77777777" w:rsidR="00E11F7D" w:rsidRDefault="00E11F7D">
            <w:pPr>
              <w:pStyle w:val="a5"/>
              <w:spacing w:line="400" w:lineRule="exact"/>
              <w:rPr>
                <w:rFonts w:ascii="宋体" w:eastAsia="宋体" w:hAnsi="宋体" w:cs="宋体"/>
                <w:szCs w:val="21"/>
              </w:rPr>
            </w:pPr>
          </w:p>
        </w:tc>
        <w:tc>
          <w:tcPr>
            <w:tcW w:w="1418" w:type="dxa"/>
            <w:noWrap/>
          </w:tcPr>
          <w:p w14:paraId="3F73B97E" w14:textId="77777777" w:rsidR="00E11F7D" w:rsidRDefault="00E11F7D">
            <w:pPr>
              <w:pStyle w:val="a5"/>
              <w:spacing w:line="400" w:lineRule="exact"/>
              <w:rPr>
                <w:rFonts w:ascii="宋体" w:eastAsia="宋体" w:hAnsi="宋体" w:cs="宋体"/>
                <w:szCs w:val="21"/>
              </w:rPr>
            </w:pPr>
          </w:p>
        </w:tc>
        <w:tc>
          <w:tcPr>
            <w:tcW w:w="1701" w:type="dxa"/>
            <w:noWrap/>
          </w:tcPr>
          <w:p w14:paraId="559FEEBD" w14:textId="77777777" w:rsidR="00E11F7D" w:rsidRDefault="00E11F7D">
            <w:pPr>
              <w:pStyle w:val="a5"/>
              <w:spacing w:line="400" w:lineRule="exact"/>
              <w:rPr>
                <w:rFonts w:ascii="宋体" w:eastAsia="宋体" w:hAnsi="宋体" w:cs="宋体"/>
                <w:szCs w:val="21"/>
              </w:rPr>
            </w:pPr>
          </w:p>
        </w:tc>
      </w:tr>
      <w:tr w:rsidR="00E11F7D" w14:paraId="6BC8D540" w14:textId="77777777">
        <w:trPr>
          <w:jc w:val="center"/>
        </w:trPr>
        <w:tc>
          <w:tcPr>
            <w:tcW w:w="993" w:type="dxa"/>
            <w:noWrap/>
          </w:tcPr>
          <w:p w14:paraId="764F09E0" w14:textId="77777777" w:rsidR="00E11F7D" w:rsidRDefault="00E11F7D">
            <w:pPr>
              <w:pStyle w:val="a5"/>
              <w:spacing w:line="400" w:lineRule="exact"/>
              <w:rPr>
                <w:rFonts w:ascii="宋体" w:eastAsia="宋体" w:hAnsi="宋体" w:cs="宋体"/>
                <w:szCs w:val="21"/>
              </w:rPr>
            </w:pPr>
          </w:p>
        </w:tc>
        <w:tc>
          <w:tcPr>
            <w:tcW w:w="1984" w:type="dxa"/>
            <w:noWrap/>
          </w:tcPr>
          <w:p w14:paraId="513AC199" w14:textId="77777777" w:rsidR="00E11F7D" w:rsidRDefault="00E11F7D">
            <w:pPr>
              <w:pStyle w:val="a5"/>
              <w:spacing w:line="400" w:lineRule="exact"/>
              <w:rPr>
                <w:rFonts w:ascii="宋体" w:eastAsia="宋体" w:hAnsi="宋体" w:cs="宋体"/>
                <w:szCs w:val="21"/>
              </w:rPr>
            </w:pPr>
          </w:p>
        </w:tc>
        <w:tc>
          <w:tcPr>
            <w:tcW w:w="851" w:type="dxa"/>
            <w:noWrap/>
          </w:tcPr>
          <w:p w14:paraId="5621E1B9" w14:textId="77777777" w:rsidR="00E11F7D" w:rsidRDefault="00E11F7D">
            <w:pPr>
              <w:pStyle w:val="a5"/>
              <w:spacing w:line="400" w:lineRule="exact"/>
              <w:rPr>
                <w:rFonts w:ascii="宋体" w:eastAsia="宋体" w:hAnsi="宋体" w:cs="宋体"/>
                <w:szCs w:val="21"/>
              </w:rPr>
            </w:pPr>
          </w:p>
        </w:tc>
        <w:tc>
          <w:tcPr>
            <w:tcW w:w="774" w:type="dxa"/>
            <w:noWrap/>
          </w:tcPr>
          <w:p w14:paraId="6CDD598F" w14:textId="77777777" w:rsidR="00E11F7D" w:rsidRDefault="00E11F7D">
            <w:pPr>
              <w:pStyle w:val="a5"/>
              <w:spacing w:line="400" w:lineRule="exact"/>
              <w:rPr>
                <w:rFonts w:ascii="宋体" w:eastAsia="宋体" w:hAnsi="宋体" w:cs="宋体"/>
                <w:szCs w:val="21"/>
              </w:rPr>
            </w:pPr>
          </w:p>
        </w:tc>
        <w:tc>
          <w:tcPr>
            <w:tcW w:w="1352" w:type="dxa"/>
            <w:noWrap/>
          </w:tcPr>
          <w:p w14:paraId="02C1BD9C" w14:textId="77777777" w:rsidR="00E11F7D" w:rsidRDefault="00E11F7D">
            <w:pPr>
              <w:pStyle w:val="a5"/>
              <w:spacing w:line="400" w:lineRule="exact"/>
              <w:rPr>
                <w:rFonts w:ascii="宋体" w:eastAsia="宋体" w:hAnsi="宋体" w:cs="宋体"/>
                <w:szCs w:val="21"/>
              </w:rPr>
            </w:pPr>
          </w:p>
        </w:tc>
        <w:tc>
          <w:tcPr>
            <w:tcW w:w="1418" w:type="dxa"/>
            <w:noWrap/>
          </w:tcPr>
          <w:p w14:paraId="5D93CA7C" w14:textId="77777777" w:rsidR="00E11F7D" w:rsidRDefault="00E11F7D">
            <w:pPr>
              <w:pStyle w:val="a5"/>
              <w:spacing w:line="400" w:lineRule="exact"/>
              <w:rPr>
                <w:rFonts w:ascii="宋体" w:eastAsia="宋体" w:hAnsi="宋体" w:cs="宋体"/>
                <w:szCs w:val="21"/>
              </w:rPr>
            </w:pPr>
          </w:p>
        </w:tc>
        <w:tc>
          <w:tcPr>
            <w:tcW w:w="1701" w:type="dxa"/>
            <w:noWrap/>
          </w:tcPr>
          <w:p w14:paraId="09CBD576" w14:textId="77777777" w:rsidR="00E11F7D" w:rsidRDefault="00E11F7D">
            <w:pPr>
              <w:pStyle w:val="a5"/>
              <w:spacing w:line="400" w:lineRule="exact"/>
              <w:rPr>
                <w:rFonts w:ascii="宋体" w:eastAsia="宋体" w:hAnsi="宋体" w:cs="宋体"/>
                <w:szCs w:val="21"/>
              </w:rPr>
            </w:pPr>
          </w:p>
        </w:tc>
      </w:tr>
      <w:tr w:rsidR="00E11F7D" w14:paraId="6AD378CE" w14:textId="77777777">
        <w:trPr>
          <w:jc w:val="center"/>
        </w:trPr>
        <w:tc>
          <w:tcPr>
            <w:tcW w:w="993" w:type="dxa"/>
            <w:noWrap/>
          </w:tcPr>
          <w:p w14:paraId="12A9D9BC" w14:textId="77777777" w:rsidR="00E11F7D" w:rsidRDefault="00E11F7D">
            <w:pPr>
              <w:pStyle w:val="a5"/>
              <w:spacing w:line="400" w:lineRule="exact"/>
              <w:rPr>
                <w:rFonts w:ascii="宋体" w:eastAsia="宋体" w:hAnsi="宋体" w:cs="宋体"/>
                <w:szCs w:val="21"/>
              </w:rPr>
            </w:pPr>
          </w:p>
        </w:tc>
        <w:tc>
          <w:tcPr>
            <w:tcW w:w="1984" w:type="dxa"/>
            <w:noWrap/>
          </w:tcPr>
          <w:p w14:paraId="1912C0EA" w14:textId="77777777" w:rsidR="00E11F7D" w:rsidRDefault="00E11F7D">
            <w:pPr>
              <w:pStyle w:val="a5"/>
              <w:spacing w:line="400" w:lineRule="exact"/>
              <w:rPr>
                <w:rFonts w:ascii="宋体" w:eastAsia="宋体" w:hAnsi="宋体" w:cs="宋体"/>
                <w:szCs w:val="21"/>
              </w:rPr>
            </w:pPr>
          </w:p>
        </w:tc>
        <w:tc>
          <w:tcPr>
            <w:tcW w:w="851" w:type="dxa"/>
            <w:noWrap/>
          </w:tcPr>
          <w:p w14:paraId="7F7F8CA6" w14:textId="77777777" w:rsidR="00E11F7D" w:rsidRDefault="00E11F7D">
            <w:pPr>
              <w:pStyle w:val="a5"/>
              <w:spacing w:line="400" w:lineRule="exact"/>
              <w:rPr>
                <w:rFonts w:ascii="宋体" w:eastAsia="宋体" w:hAnsi="宋体" w:cs="宋体"/>
                <w:szCs w:val="21"/>
              </w:rPr>
            </w:pPr>
          </w:p>
        </w:tc>
        <w:tc>
          <w:tcPr>
            <w:tcW w:w="774" w:type="dxa"/>
            <w:noWrap/>
          </w:tcPr>
          <w:p w14:paraId="5B43AC9F" w14:textId="77777777" w:rsidR="00E11F7D" w:rsidRDefault="00E11F7D">
            <w:pPr>
              <w:pStyle w:val="a5"/>
              <w:spacing w:line="400" w:lineRule="exact"/>
              <w:rPr>
                <w:rFonts w:ascii="宋体" w:eastAsia="宋体" w:hAnsi="宋体" w:cs="宋体"/>
                <w:szCs w:val="21"/>
              </w:rPr>
            </w:pPr>
          </w:p>
        </w:tc>
        <w:tc>
          <w:tcPr>
            <w:tcW w:w="1352" w:type="dxa"/>
            <w:noWrap/>
          </w:tcPr>
          <w:p w14:paraId="4E423464" w14:textId="77777777" w:rsidR="00E11F7D" w:rsidRDefault="00E11F7D">
            <w:pPr>
              <w:pStyle w:val="a5"/>
              <w:spacing w:line="400" w:lineRule="exact"/>
              <w:rPr>
                <w:rFonts w:ascii="宋体" w:eastAsia="宋体" w:hAnsi="宋体" w:cs="宋体"/>
                <w:szCs w:val="21"/>
              </w:rPr>
            </w:pPr>
          </w:p>
        </w:tc>
        <w:tc>
          <w:tcPr>
            <w:tcW w:w="1418" w:type="dxa"/>
            <w:noWrap/>
          </w:tcPr>
          <w:p w14:paraId="5CE0B7FE" w14:textId="77777777" w:rsidR="00E11F7D" w:rsidRDefault="00E11F7D">
            <w:pPr>
              <w:pStyle w:val="a5"/>
              <w:spacing w:line="400" w:lineRule="exact"/>
              <w:rPr>
                <w:rFonts w:ascii="宋体" w:eastAsia="宋体" w:hAnsi="宋体" w:cs="宋体"/>
                <w:szCs w:val="21"/>
              </w:rPr>
            </w:pPr>
          </w:p>
        </w:tc>
        <w:tc>
          <w:tcPr>
            <w:tcW w:w="1701" w:type="dxa"/>
            <w:noWrap/>
          </w:tcPr>
          <w:p w14:paraId="33FF790B" w14:textId="77777777" w:rsidR="00E11F7D" w:rsidRDefault="00E11F7D">
            <w:pPr>
              <w:pStyle w:val="a5"/>
              <w:spacing w:line="400" w:lineRule="exact"/>
              <w:rPr>
                <w:rFonts w:ascii="宋体" w:eastAsia="宋体" w:hAnsi="宋体" w:cs="宋体"/>
                <w:szCs w:val="21"/>
              </w:rPr>
            </w:pPr>
          </w:p>
        </w:tc>
      </w:tr>
      <w:tr w:rsidR="00E11F7D" w14:paraId="197104A2" w14:textId="77777777">
        <w:trPr>
          <w:jc w:val="center"/>
        </w:trPr>
        <w:tc>
          <w:tcPr>
            <w:tcW w:w="993" w:type="dxa"/>
            <w:noWrap/>
          </w:tcPr>
          <w:p w14:paraId="4DCE608F" w14:textId="77777777" w:rsidR="00E11F7D" w:rsidRDefault="00E11F7D">
            <w:pPr>
              <w:pStyle w:val="a5"/>
              <w:spacing w:line="400" w:lineRule="exact"/>
              <w:rPr>
                <w:rFonts w:ascii="宋体" w:eastAsia="宋体" w:hAnsi="宋体" w:cs="宋体"/>
                <w:szCs w:val="21"/>
              </w:rPr>
            </w:pPr>
          </w:p>
        </w:tc>
        <w:tc>
          <w:tcPr>
            <w:tcW w:w="1984" w:type="dxa"/>
            <w:noWrap/>
          </w:tcPr>
          <w:p w14:paraId="015B332E" w14:textId="77777777" w:rsidR="00E11F7D" w:rsidRDefault="00E11F7D">
            <w:pPr>
              <w:pStyle w:val="a5"/>
              <w:spacing w:line="400" w:lineRule="exact"/>
              <w:rPr>
                <w:rFonts w:ascii="宋体" w:eastAsia="宋体" w:hAnsi="宋体" w:cs="宋体"/>
                <w:szCs w:val="21"/>
              </w:rPr>
            </w:pPr>
          </w:p>
        </w:tc>
        <w:tc>
          <w:tcPr>
            <w:tcW w:w="851" w:type="dxa"/>
            <w:noWrap/>
          </w:tcPr>
          <w:p w14:paraId="22C72E66" w14:textId="77777777" w:rsidR="00E11F7D" w:rsidRDefault="00E11F7D">
            <w:pPr>
              <w:pStyle w:val="a5"/>
              <w:spacing w:line="400" w:lineRule="exact"/>
              <w:rPr>
                <w:rFonts w:ascii="宋体" w:eastAsia="宋体" w:hAnsi="宋体" w:cs="宋体"/>
                <w:szCs w:val="21"/>
              </w:rPr>
            </w:pPr>
          </w:p>
        </w:tc>
        <w:tc>
          <w:tcPr>
            <w:tcW w:w="774" w:type="dxa"/>
            <w:noWrap/>
          </w:tcPr>
          <w:p w14:paraId="4E4BCBDB" w14:textId="77777777" w:rsidR="00E11F7D" w:rsidRDefault="00E11F7D">
            <w:pPr>
              <w:pStyle w:val="a5"/>
              <w:spacing w:line="400" w:lineRule="exact"/>
              <w:rPr>
                <w:rFonts w:ascii="宋体" w:eastAsia="宋体" w:hAnsi="宋体" w:cs="宋体"/>
                <w:szCs w:val="21"/>
              </w:rPr>
            </w:pPr>
          </w:p>
        </w:tc>
        <w:tc>
          <w:tcPr>
            <w:tcW w:w="1352" w:type="dxa"/>
            <w:noWrap/>
          </w:tcPr>
          <w:p w14:paraId="4CD87CDE" w14:textId="77777777" w:rsidR="00E11F7D" w:rsidRDefault="00E11F7D">
            <w:pPr>
              <w:pStyle w:val="a5"/>
              <w:spacing w:line="400" w:lineRule="exact"/>
              <w:rPr>
                <w:rFonts w:ascii="宋体" w:eastAsia="宋体" w:hAnsi="宋体" w:cs="宋体"/>
                <w:szCs w:val="21"/>
              </w:rPr>
            </w:pPr>
          </w:p>
        </w:tc>
        <w:tc>
          <w:tcPr>
            <w:tcW w:w="1418" w:type="dxa"/>
            <w:noWrap/>
          </w:tcPr>
          <w:p w14:paraId="283B2CD0" w14:textId="77777777" w:rsidR="00E11F7D" w:rsidRDefault="00E11F7D">
            <w:pPr>
              <w:pStyle w:val="a5"/>
              <w:spacing w:line="400" w:lineRule="exact"/>
              <w:rPr>
                <w:rFonts w:ascii="宋体" w:eastAsia="宋体" w:hAnsi="宋体" w:cs="宋体"/>
                <w:szCs w:val="21"/>
              </w:rPr>
            </w:pPr>
          </w:p>
        </w:tc>
        <w:tc>
          <w:tcPr>
            <w:tcW w:w="1701" w:type="dxa"/>
            <w:noWrap/>
          </w:tcPr>
          <w:p w14:paraId="0132EB14" w14:textId="77777777" w:rsidR="00E11F7D" w:rsidRDefault="00E11F7D">
            <w:pPr>
              <w:pStyle w:val="a5"/>
              <w:spacing w:line="400" w:lineRule="exact"/>
              <w:rPr>
                <w:rFonts w:ascii="宋体" w:eastAsia="宋体" w:hAnsi="宋体" w:cs="宋体"/>
                <w:szCs w:val="21"/>
              </w:rPr>
            </w:pPr>
          </w:p>
        </w:tc>
      </w:tr>
      <w:tr w:rsidR="00E11F7D" w14:paraId="318C29D7" w14:textId="77777777">
        <w:trPr>
          <w:jc w:val="center"/>
        </w:trPr>
        <w:tc>
          <w:tcPr>
            <w:tcW w:w="993" w:type="dxa"/>
            <w:noWrap/>
          </w:tcPr>
          <w:p w14:paraId="1FCB6E55" w14:textId="77777777" w:rsidR="00E11F7D" w:rsidRDefault="00E11F7D">
            <w:pPr>
              <w:pStyle w:val="a5"/>
              <w:spacing w:line="400" w:lineRule="exact"/>
              <w:rPr>
                <w:rFonts w:ascii="宋体" w:eastAsia="宋体" w:hAnsi="宋体" w:cs="宋体"/>
                <w:szCs w:val="21"/>
              </w:rPr>
            </w:pPr>
          </w:p>
        </w:tc>
        <w:tc>
          <w:tcPr>
            <w:tcW w:w="1984" w:type="dxa"/>
            <w:noWrap/>
          </w:tcPr>
          <w:p w14:paraId="5A5469B0" w14:textId="77777777" w:rsidR="00E11F7D" w:rsidRDefault="00E11F7D">
            <w:pPr>
              <w:pStyle w:val="a5"/>
              <w:spacing w:line="400" w:lineRule="exact"/>
              <w:rPr>
                <w:rFonts w:ascii="宋体" w:eastAsia="宋体" w:hAnsi="宋体" w:cs="宋体"/>
                <w:szCs w:val="21"/>
              </w:rPr>
            </w:pPr>
          </w:p>
        </w:tc>
        <w:tc>
          <w:tcPr>
            <w:tcW w:w="851" w:type="dxa"/>
            <w:noWrap/>
          </w:tcPr>
          <w:p w14:paraId="73676CF9" w14:textId="77777777" w:rsidR="00E11F7D" w:rsidRDefault="00E11F7D">
            <w:pPr>
              <w:pStyle w:val="a5"/>
              <w:spacing w:line="400" w:lineRule="exact"/>
              <w:rPr>
                <w:rFonts w:ascii="宋体" w:eastAsia="宋体" w:hAnsi="宋体" w:cs="宋体"/>
                <w:szCs w:val="21"/>
              </w:rPr>
            </w:pPr>
          </w:p>
        </w:tc>
        <w:tc>
          <w:tcPr>
            <w:tcW w:w="774" w:type="dxa"/>
            <w:noWrap/>
          </w:tcPr>
          <w:p w14:paraId="61CC817E" w14:textId="77777777" w:rsidR="00E11F7D" w:rsidRDefault="00E11F7D">
            <w:pPr>
              <w:pStyle w:val="a5"/>
              <w:spacing w:line="400" w:lineRule="exact"/>
              <w:rPr>
                <w:rFonts w:ascii="宋体" w:eastAsia="宋体" w:hAnsi="宋体" w:cs="宋体"/>
                <w:szCs w:val="21"/>
              </w:rPr>
            </w:pPr>
          </w:p>
        </w:tc>
        <w:tc>
          <w:tcPr>
            <w:tcW w:w="1352" w:type="dxa"/>
            <w:noWrap/>
          </w:tcPr>
          <w:p w14:paraId="7D90B47B" w14:textId="77777777" w:rsidR="00E11F7D" w:rsidRDefault="00E11F7D">
            <w:pPr>
              <w:pStyle w:val="a5"/>
              <w:spacing w:line="400" w:lineRule="exact"/>
              <w:rPr>
                <w:rFonts w:ascii="宋体" w:eastAsia="宋体" w:hAnsi="宋体" w:cs="宋体"/>
                <w:szCs w:val="21"/>
              </w:rPr>
            </w:pPr>
          </w:p>
        </w:tc>
        <w:tc>
          <w:tcPr>
            <w:tcW w:w="1418" w:type="dxa"/>
            <w:noWrap/>
          </w:tcPr>
          <w:p w14:paraId="3368E099" w14:textId="77777777" w:rsidR="00E11F7D" w:rsidRDefault="00E11F7D">
            <w:pPr>
              <w:pStyle w:val="a5"/>
              <w:spacing w:line="400" w:lineRule="exact"/>
              <w:rPr>
                <w:rFonts w:ascii="宋体" w:eastAsia="宋体" w:hAnsi="宋体" w:cs="宋体"/>
                <w:szCs w:val="21"/>
              </w:rPr>
            </w:pPr>
          </w:p>
        </w:tc>
        <w:tc>
          <w:tcPr>
            <w:tcW w:w="1701" w:type="dxa"/>
            <w:noWrap/>
          </w:tcPr>
          <w:p w14:paraId="597D289E" w14:textId="77777777" w:rsidR="00E11F7D" w:rsidRDefault="00E11F7D">
            <w:pPr>
              <w:pStyle w:val="a5"/>
              <w:spacing w:line="400" w:lineRule="exact"/>
              <w:rPr>
                <w:rFonts w:ascii="宋体" w:eastAsia="宋体" w:hAnsi="宋体" w:cs="宋体"/>
                <w:szCs w:val="21"/>
              </w:rPr>
            </w:pPr>
          </w:p>
        </w:tc>
      </w:tr>
      <w:tr w:rsidR="00E11F7D" w14:paraId="3C037C04" w14:textId="77777777">
        <w:trPr>
          <w:jc w:val="center"/>
        </w:trPr>
        <w:tc>
          <w:tcPr>
            <w:tcW w:w="993" w:type="dxa"/>
            <w:noWrap/>
          </w:tcPr>
          <w:p w14:paraId="692DDAEB" w14:textId="77777777" w:rsidR="00E11F7D" w:rsidRDefault="00E11F7D">
            <w:pPr>
              <w:pStyle w:val="a5"/>
              <w:spacing w:line="400" w:lineRule="exact"/>
              <w:rPr>
                <w:rFonts w:ascii="宋体" w:eastAsia="宋体" w:hAnsi="宋体" w:cs="宋体"/>
                <w:szCs w:val="21"/>
              </w:rPr>
            </w:pPr>
          </w:p>
        </w:tc>
        <w:tc>
          <w:tcPr>
            <w:tcW w:w="1984" w:type="dxa"/>
            <w:noWrap/>
          </w:tcPr>
          <w:p w14:paraId="1F3463F5" w14:textId="77777777" w:rsidR="00E11F7D" w:rsidRDefault="00E11F7D">
            <w:pPr>
              <w:pStyle w:val="a5"/>
              <w:spacing w:line="400" w:lineRule="exact"/>
              <w:rPr>
                <w:rFonts w:ascii="宋体" w:eastAsia="宋体" w:hAnsi="宋体" w:cs="宋体"/>
                <w:szCs w:val="21"/>
              </w:rPr>
            </w:pPr>
          </w:p>
        </w:tc>
        <w:tc>
          <w:tcPr>
            <w:tcW w:w="851" w:type="dxa"/>
            <w:noWrap/>
          </w:tcPr>
          <w:p w14:paraId="37EB67C6" w14:textId="77777777" w:rsidR="00E11F7D" w:rsidRDefault="00E11F7D">
            <w:pPr>
              <w:pStyle w:val="a5"/>
              <w:spacing w:line="400" w:lineRule="exact"/>
              <w:rPr>
                <w:rFonts w:ascii="宋体" w:eastAsia="宋体" w:hAnsi="宋体" w:cs="宋体"/>
                <w:szCs w:val="21"/>
              </w:rPr>
            </w:pPr>
          </w:p>
        </w:tc>
        <w:tc>
          <w:tcPr>
            <w:tcW w:w="774" w:type="dxa"/>
            <w:noWrap/>
          </w:tcPr>
          <w:p w14:paraId="5CF8F27E" w14:textId="77777777" w:rsidR="00E11F7D" w:rsidRDefault="00E11F7D">
            <w:pPr>
              <w:pStyle w:val="a5"/>
              <w:spacing w:line="400" w:lineRule="exact"/>
              <w:rPr>
                <w:rFonts w:ascii="宋体" w:eastAsia="宋体" w:hAnsi="宋体" w:cs="宋体"/>
                <w:szCs w:val="21"/>
              </w:rPr>
            </w:pPr>
          </w:p>
        </w:tc>
        <w:tc>
          <w:tcPr>
            <w:tcW w:w="1352" w:type="dxa"/>
            <w:noWrap/>
          </w:tcPr>
          <w:p w14:paraId="557BA443" w14:textId="77777777" w:rsidR="00E11F7D" w:rsidRDefault="00E11F7D">
            <w:pPr>
              <w:pStyle w:val="a5"/>
              <w:spacing w:line="400" w:lineRule="exact"/>
              <w:rPr>
                <w:rFonts w:ascii="宋体" w:eastAsia="宋体" w:hAnsi="宋体" w:cs="宋体"/>
                <w:szCs w:val="21"/>
              </w:rPr>
            </w:pPr>
          </w:p>
        </w:tc>
        <w:tc>
          <w:tcPr>
            <w:tcW w:w="1418" w:type="dxa"/>
            <w:noWrap/>
          </w:tcPr>
          <w:p w14:paraId="03598C0A" w14:textId="77777777" w:rsidR="00E11F7D" w:rsidRDefault="00E11F7D">
            <w:pPr>
              <w:pStyle w:val="a5"/>
              <w:spacing w:line="400" w:lineRule="exact"/>
              <w:rPr>
                <w:rFonts w:ascii="宋体" w:eastAsia="宋体" w:hAnsi="宋体" w:cs="宋体"/>
                <w:szCs w:val="21"/>
              </w:rPr>
            </w:pPr>
          </w:p>
        </w:tc>
        <w:tc>
          <w:tcPr>
            <w:tcW w:w="1701" w:type="dxa"/>
            <w:noWrap/>
          </w:tcPr>
          <w:p w14:paraId="1D5E0C1D" w14:textId="77777777" w:rsidR="00E11F7D" w:rsidRDefault="00E11F7D">
            <w:pPr>
              <w:pStyle w:val="a5"/>
              <w:spacing w:line="400" w:lineRule="exact"/>
              <w:rPr>
                <w:rFonts w:ascii="宋体" w:eastAsia="宋体" w:hAnsi="宋体" w:cs="宋体"/>
                <w:szCs w:val="21"/>
              </w:rPr>
            </w:pPr>
          </w:p>
        </w:tc>
      </w:tr>
      <w:tr w:rsidR="00E11F7D" w14:paraId="017902BE" w14:textId="77777777">
        <w:trPr>
          <w:jc w:val="center"/>
        </w:trPr>
        <w:tc>
          <w:tcPr>
            <w:tcW w:w="993" w:type="dxa"/>
            <w:noWrap/>
          </w:tcPr>
          <w:p w14:paraId="6CB98A3B" w14:textId="77777777" w:rsidR="00E11F7D" w:rsidRDefault="00E11F7D">
            <w:pPr>
              <w:pStyle w:val="a5"/>
              <w:spacing w:line="400" w:lineRule="exact"/>
              <w:rPr>
                <w:rFonts w:ascii="宋体" w:eastAsia="宋体" w:hAnsi="宋体" w:cs="宋体"/>
                <w:szCs w:val="21"/>
              </w:rPr>
            </w:pPr>
          </w:p>
        </w:tc>
        <w:tc>
          <w:tcPr>
            <w:tcW w:w="1984" w:type="dxa"/>
            <w:noWrap/>
          </w:tcPr>
          <w:p w14:paraId="24F8DF0A" w14:textId="77777777" w:rsidR="00E11F7D" w:rsidRDefault="00E11F7D">
            <w:pPr>
              <w:pStyle w:val="a5"/>
              <w:spacing w:line="400" w:lineRule="exact"/>
              <w:rPr>
                <w:rFonts w:ascii="宋体" w:eastAsia="宋体" w:hAnsi="宋体" w:cs="宋体"/>
                <w:szCs w:val="21"/>
              </w:rPr>
            </w:pPr>
          </w:p>
        </w:tc>
        <w:tc>
          <w:tcPr>
            <w:tcW w:w="851" w:type="dxa"/>
            <w:noWrap/>
          </w:tcPr>
          <w:p w14:paraId="7A9141CB" w14:textId="77777777" w:rsidR="00E11F7D" w:rsidRDefault="00E11F7D">
            <w:pPr>
              <w:pStyle w:val="a5"/>
              <w:spacing w:line="400" w:lineRule="exact"/>
              <w:rPr>
                <w:rFonts w:ascii="宋体" w:eastAsia="宋体" w:hAnsi="宋体" w:cs="宋体"/>
                <w:szCs w:val="21"/>
              </w:rPr>
            </w:pPr>
          </w:p>
        </w:tc>
        <w:tc>
          <w:tcPr>
            <w:tcW w:w="774" w:type="dxa"/>
            <w:noWrap/>
          </w:tcPr>
          <w:p w14:paraId="31960DAC" w14:textId="77777777" w:rsidR="00E11F7D" w:rsidRDefault="00E11F7D">
            <w:pPr>
              <w:pStyle w:val="a5"/>
              <w:spacing w:line="400" w:lineRule="exact"/>
              <w:rPr>
                <w:rFonts w:ascii="宋体" w:eastAsia="宋体" w:hAnsi="宋体" w:cs="宋体"/>
                <w:szCs w:val="21"/>
              </w:rPr>
            </w:pPr>
          </w:p>
        </w:tc>
        <w:tc>
          <w:tcPr>
            <w:tcW w:w="1352" w:type="dxa"/>
            <w:noWrap/>
          </w:tcPr>
          <w:p w14:paraId="64973BF3" w14:textId="77777777" w:rsidR="00E11F7D" w:rsidRDefault="00E11F7D">
            <w:pPr>
              <w:pStyle w:val="a5"/>
              <w:spacing w:line="400" w:lineRule="exact"/>
              <w:rPr>
                <w:rFonts w:ascii="宋体" w:eastAsia="宋体" w:hAnsi="宋体" w:cs="宋体"/>
                <w:szCs w:val="21"/>
              </w:rPr>
            </w:pPr>
          </w:p>
        </w:tc>
        <w:tc>
          <w:tcPr>
            <w:tcW w:w="1418" w:type="dxa"/>
            <w:noWrap/>
          </w:tcPr>
          <w:p w14:paraId="18E3C986" w14:textId="77777777" w:rsidR="00E11F7D" w:rsidRDefault="00E11F7D">
            <w:pPr>
              <w:pStyle w:val="a5"/>
              <w:spacing w:line="400" w:lineRule="exact"/>
              <w:rPr>
                <w:rFonts w:ascii="宋体" w:eastAsia="宋体" w:hAnsi="宋体" w:cs="宋体"/>
                <w:szCs w:val="21"/>
              </w:rPr>
            </w:pPr>
          </w:p>
        </w:tc>
        <w:tc>
          <w:tcPr>
            <w:tcW w:w="1701" w:type="dxa"/>
            <w:noWrap/>
          </w:tcPr>
          <w:p w14:paraId="75B6D0E6" w14:textId="77777777" w:rsidR="00E11F7D" w:rsidRDefault="00E11F7D">
            <w:pPr>
              <w:pStyle w:val="a5"/>
              <w:spacing w:line="400" w:lineRule="exact"/>
              <w:rPr>
                <w:rFonts w:ascii="宋体" w:eastAsia="宋体" w:hAnsi="宋体" w:cs="宋体"/>
                <w:szCs w:val="21"/>
              </w:rPr>
            </w:pPr>
          </w:p>
        </w:tc>
      </w:tr>
    </w:tbl>
    <w:p w14:paraId="1A6AD7D1" w14:textId="77777777" w:rsidR="00E11F7D" w:rsidRDefault="00E11F7D">
      <w:pPr>
        <w:spacing w:line="440" w:lineRule="exact"/>
        <w:rPr>
          <w:rFonts w:ascii="宋体" w:eastAsia="宋体" w:hAnsi="宋体" w:cs="宋体"/>
          <w:szCs w:val="21"/>
        </w:rPr>
        <w:sectPr w:rsidR="00E11F7D">
          <w:pgSz w:w="11906" w:h="16838"/>
          <w:pgMar w:top="2098" w:right="1446" w:bottom="1984" w:left="1446" w:header="851" w:footer="1446" w:gutter="0"/>
          <w:cols w:space="720"/>
          <w:docGrid w:linePitch="312"/>
        </w:sectPr>
      </w:pPr>
    </w:p>
    <w:p w14:paraId="0FE62786" w14:textId="77777777" w:rsidR="00E11F7D" w:rsidRDefault="00000000">
      <w:pPr>
        <w:jc w:val="center"/>
        <w:rPr>
          <w:rFonts w:ascii="宋体" w:eastAsia="宋体" w:hAnsi="宋体" w:cs="宋体"/>
          <w:sz w:val="32"/>
          <w:szCs w:val="32"/>
        </w:rPr>
      </w:pPr>
      <w:r>
        <w:rPr>
          <w:rFonts w:ascii="宋体" w:eastAsia="宋体" w:hAnsi="宋体" w:cs="宋体" w:hint="eastAsia"/>
          <w:sz w:val="32"/>
          <w:szCs w:val="32"/>
        </w:rPr>
        <w:lastRenderedPageBreak/>
        <w:t>10-3：专业工程暂估价表</w:t>
      </w:r>
    </w:p>
    <w:tbl>
      <w:tblPr>
        <w:tblW w:w="881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879"/>
        <w:gridCol w:w="1984"/>
        <w:gridCol w:w="4678"/>
        <w:gridCol w:w="1276"/>
      </w:tblGrid>
      <w:tr w:rsidR="00E11F7D" w14:paraId="199AFF8D" w14:textId="77777777">
        <w:trPr>
          <w:jc w:val="center"/>
        </w:trPr>
        <w:tc>
          <w:tcPr>
            <w:tcW w:w="879" w:type="dxa"/>
            <w:tcBorders>
              <w:top w:val="single" w:sz="12" w:space="0" w:color="auto"/>
              <w:bottom w:val="double" w:sz="6" w:space="0" w:color="auto"/>
            </w:tcBorders>
            <w:noWrap/>
          </w:tcPr>
          <w:p w14:paraId="0B87004F" w14:textId="77777777" w:rsidR="00E11F7D" w:rsidRDefault="00000000">
            <w:pPr>
              <w:pStyle w:val="a5"/>
              <w:spacing w:line="400" w:lineRule="exact"/>
              <w:jc w:val="center"/>
              <w:rPr>
                <w:rFonts w:ascii="宋体" w:eastAsia="宋体" w:hAnsi="宋体" w:cs="宋体"/>
                <w:szCs w:val="21"/>
              </w:rPr>
            </w:pPr>
            <w:r>
              <w:rPr>
                <w:rFonts w:ascii="宋体" w:eastAsia="宋体" w:hAnsi="宋体" w:cs="宋体" w:hint="eastAsia"/>
                <w:szCs w:val="21"/>
              </w:rPr>
              <w:t>序号</w:t>
            </w:r>
          </w:p>
        </w:tc>
        <w:tc>
          <w:tcPr>
            <w:tcW w:w="1984" w:type="dxa"/>
            <w:tcBorders>
              <w:top w:val="single" w:sz="12" w:space="0" w:color="auto"/>
              <w:bottom w:val="double" w:sz="6" w:space="0" w:color="auto"/>
            </w:tcBorders>
            <w:noWrap/>
          </w:tcPr>
          <w:p w14:paraId="55239081" w14:textId="77777777" w:rsidR="00E11F7D" w:rsidRDefault="00000000">
            <w:pPr>
              <w:pStyle w:val="a5"/>
              <w:spacing w:line="400" w:lineRule="exact"/>
              <w:jc w:val="center"/>
              <w:rPr>
                <w:rFonts w:ascii="宋体" w:eastAsia="宋体" w:hAnsi="宋体" w:cs="宋体"/>
                <w:szCs w:val="21"/>
              </w:rPr>
            </w:pPr>
            <w:r>
              <w:rPr>
                <w:rFonts w:ascii="宋体" w:eastAsia="宋体" w:hAnsi="宋体" w:cs="宋体" w:hint="eastAsia"/>
                <w:szCs w:val="21"/>
              </w:rPr>
              <w:t>专业工程名称</w:t>
            </w:r>
          </w:p>
        </w:tc>
        <w:tc>
          <w:tcPr>
            <w:tcW w:w="4678" w:type="dxa"/>
            <w:tcBorders>
              <w:top w:val="single" w:sz="12" w:space="0" w:color="auto"/>
              <w:bottom w:val="double" w:sz="6" w:space="0" w:color="auto"/>
            </w:tcBorders>
            <w:noWrap/>
          </w:tcPr>
          <w:p w14:paraId="506B9717" w14:textId="77777777" w:rsidR="00E11F7D" w:rsidRDefault="00000000">
            <w:pPr>
              <w:pStyle w:val="a5"/>
              <w:spacing w:line="400" w:lineRule="exact"/>
              <w:jc w:val="center"/>
              <w:rPr>
                <w:rFonts w:ascii="宋体" w:eastAsia="宋体" w:hAnsi="宋体" w:cs="宋体"/>
                <w:szCs w:val="21"/>
              </w:rPr>
            </w:pPr>
            <w:r>
              <w:rPr>
                <w:rFonts w:ascii="宋体" w:eastAsia="宋体" w:hAnsi="宋体" w:cs="宋体" w:hint="eastAsia"/>
                <w:szCs w:val="21"/>
              </w:rPr>
              <w:t>工程内容</w:t>
            </w:r>
          </w:p>
        </w:tc>
        <w:tc>
          <w:tcPr>
            <w:tcW w:w="1276" w:type="dxa"/>
            <w:tcBorders>
              <w:top w:val="single" w:sz="12" w:space="0" w:color="auto"/>
              <w:bottom w:val="double" w:sz="6" w:space="0" w:color="auto"/>
            </w:tcBorders>
            <w:noWrap/>
          </w:tcPr>
          <w:p w14:paraId="4A903701" w14:textId="77777777" w:rsidR="00E11F7D" w:rsidRDefault="00000000">
            <w:pPr>
              <w:pStyle w:val="a5"/>
              <w:spacing w:line="400" w:lineRule="exact"/>
              <w:jc w:val="center"/>
              <w:rPr>
                <w:rFonts w:ascii="宋体" w:eastAsia="宋体" w:hAnsi="宋体" w:cs="宋体"/>
                <w:szCs w:val="21"/>
              </w:rPr>
            </w:pPr>
            <w:r>
              <w:rPr>
                <w:rFonts w:ascii="宋体" w:eastAsia="宋体" w:hAnsi="宋体" w:cs="宋体" w:hint="eastAsia"/>
                <w:szCs w:val="21"/>
              </w:rPr>
              <w:t>金额</w:t>
            </w:r>
          </w:p>
        </w:tc>
      </w:tr>
      <w:tr w:rsidR="00E11F7D" w14:paraId="3AD3DCB8" w14:textId="77777777">
        <w:trPr>
          <w:jc w:val="center"/>
        </w:trPr>
        <w:tc>
          <w:tcPr>
            <w:tcW w:w="879" w:type="dxa"/>
            <w:tcBorders>
              <w:top w:val="double" w:sz="6" w:space="0" w:color="auto"/>
              <w:bottom w:val="single" w:sz="6" w:space="0" w:color="auto"/>
            </w:tcBorders>
            <w:noWrap/>
          </w:tcPr>
          <w:p w14:paraId="6A4A840F" w14:textId="77777777" w:rsidR="00E11F7D" w:rsidRDefault="00E11F7D">
            <w:pPr>
              <w:pStyle w:val="a5"/>
              <w:spacing w:line="400" w:lineRule="exact"/>
              <w:rPr>
                <w:rFonts w:ascii="宋体" w:eastAsia="宋体" w:hAnsi="宋体" w:cs="宋体"/>
                <w:szCs w:val="21"/>
              </w:rPr>
            </w:pPr>
          </w:p>
        </w:tc>
        <w:tc>
          <w:tcPr>
            <w:tcW w:w="1984" w:type="dxa"/>
            <w:tcBorders>
              <w:top w:val="double" w:sz="6" w:space="0" w:color="auto"/>
              <w:bottom w:val="single" w:sz="6" w:space="0" w:color="auto"/>
            </w:tcBorders>
            <w:noWrap/>
          </w:tcPr>
          <w:p w14:paraId="47B92A5C" w14:textId="77777777" w:rsidR="00E11F7D" w:rsidRDefault="00E11F7D">
            <w:pPr>
              <w:pStyle w:val="a5"/>
              <w:spacing w:line="400" w:lineRule="exact"/>
              <w:rPr>
                <w:rFonts w:ascii="宋体" w:eastAsia="宋体" w:hAnsi="宋体" w:cs="宋体"/>
                <w:szCs w:val="21"/>
              </w:rPr>
            </w:pPr>
          </w:p>
        </w:tc>
        <w:tc>
          <w:tcPr>
            <w:tcW w:w="4678" w:type="dxa"/>
            <w:tcBorders>
              <w:top w:val="double" w:sz="6" w:space="0" w:color="auto"/>
              <w:bottom w:val="single" w:sz="6" w:space="0" w:color="auto"/>
            </w:tcBorders>
            <w:noWrap/>
          </w:tcPr>
          <w:p w14:paraId="259AEF61" w14:textId="77777777" w:rsidR="00E11F7D" w:rsidRDefault="00E11F7D">
            <w:pPr>
              <w:pStyle w:val="a5"/>
              <w:spacing w:line="400" w:lineRule="exact"/>
              <w:rPr>
                <w:rFonts w:ascii="宋体" w:eastAsia="宋体" w:hAnsi="宋体" w:cs="宋体"/>
                <w:szCs w:val="21"/>
              </w:rPr>
            </w:pPr>
          </w:p>
        </w:tc>
        <w:tc>
          <w:tcPr>
            <w:tcW w:w="1276" w:type="dxa"/>
            <w:tcBorders>
              <w:top w:val="double" w:sz="6" w:space="0" w:color="auto"/>
              <w:bottom w:val="single" w:sz="6" w:space="0" w:color="auto"/>
            </w:tcBorders>
            <w:noWrap/>
          </w:tcPr>
          <w:p w14:paraId="43DE1B8E" w14:textId="77777777" w:rsidR="00E11F7D" w:rsidRDefault="00E11F7D">
            <w:pPr>
              <w:pStyle w:val="a5"/>
              <w:spacing w:line="400" w:lineRule="exact"/>
              <w:rPr>
                <w:rFonts w:ascii="宋体" w:eastAsia="宋体" w:hAnsi="宋体" w:cs="宋体"/>
                <w:szCs w:val="21"/>
              </w:rPr>
            </w:pPr>
          </w:p>
        </w:tc>
      </w:tr>
      <w:tr w:rsidR="00E11F7D" w14:paraId="0AB5AD75" w14:textId="77777777">
        <w:trPr>
          <w:jc w:val="center"/>
        </w:trPr>
        <w:tc>
          <w:tcPr>
            <w:tcW w:w="879" w:type="dxa"/>
            <w:tcBorders>
              <w:top w:val="nil"/>
            </w:tcBorders>
            <w:noWrap/>
          </w:tcPr>
          <w:p w14:paraId="6CC75948" w14:textId="77777777" w:rsidR="00E11F7D" w:rsidRDefault="00E11F7D">
            <w:pPr>
              <w:pStyle w:val="a5"/>
              <w:spacing w:line="400" w:lineRule="exact"/>
              <w:rPr>
                <w:rFonts w:ascii="宋体" w:eastAsia="宋体" w:hAnsi="宋体" w:cs="宋体"/>
                <w:szCs w:val="21"/>
              </w:rPr>
            </w:pPr>
          </w:p>
        </w:tc>
        <w:tc>
          <w:tcPr>
            <w:tcW w:w="1984" w:type="dxa"/>
            <w:tcBorders>
              <w:top w:val="nil"/>
            </w:tcBorders>
            <w:noWrap/>
          </w:tcPr>
          <w:p w14:paraId="36B90236" w14:textId="77777777" w:rsidR="00E11F7D" w:rsidRDefault="00E11F7D">
            <w:pPr>
              <w:pStyle w:val="a5"/>
              <w:spacing w:line="400" w:lineRule="exact"/>
              <w:rPr>
                <w:rFonts w:ascii="宋体" w:eastAsia="宋体" w:hAnsi="宋体" w:cs="宋体"/>
                <w:szCs w:val="21"/>
              </w:rPr>
            </w:pPr>
          </w:p>
        </w:tc>
        <w:tc>
          <w:tcPr>
            <w:tcW w:w="4678" w:type="dxa"/>
            <w:tcBorders>
              <w:top w:val="nil"/>
            </w:tcBorders>
            <w:noWrap/>
          </w:tcPr>
          <w:p w14:paraId="7296B08C" w14:textId="77777777" w:rsidR="00E11F7D" w:rsidRDefault="00E11F7D">
            <w:pPr>
              <w:pStyle w:val="a5"/>
              <w:spacing w:line="400" w:lineRule="exact"/>
              <w:rPr>
                <w:rFonts w:ascii="宋体" w:eastAsia="宋体" w:hAnsi="宋体" w:cs="宋体"/>
                <w:szCs w:val="21"/>
              </w:rPr>
            </w:pPr>
          </w:p>
        </w:tc>
        <w:tc>
          <w:tcPr>
            <w:tcW w:w="1276" w:type="dxa"/>
            <w:tcBorders>
              <w:top w:val="nil"/>
            </w:tcBorders>
            <w:noWrap/>
          </w:tcPr>
          <w:p w14:paraId="19FFF062" w14:textId="77777777" w:rsidR="00E11F7D" w:rsidRDefault="00E11F7D">
            <w:pPr>
              <w:pStyle w:val="a5"/>
              <w:spacing w:line="400" w:lineRule="exact"/>
              <w:rPr>
                <w:rFonts w:ascii="宋体" w:eastAsia="宋体" w:hAnsi="宋体" w:cs="宋体"/>
                <w:szCs w:val="21"/>
              </w:rPr>
            </w:pPr>
          </w:p>
        </w:tc>
      </w:tr>
      <w:tr w:rsidR="00E11F7D" w14:paraId="25F2377B" w14:textId="77777777">
        <w:trPr>
          <w:jc w:val="center"/>
        </w:trPr>
        <w:tc>
          <w:tcPr>
            <w:tcW w:w="879" w:type="dxa"/>
            <w:tcBorders>
              <w:top w:val="nil"/>
            </w:tcBorders>
            <w:noWrap/>
          </w:tcPr>
          <w:p w14:paraId="76CC0A69" w14:textId="77777777" w:rsidR="00E11F7D" w:rsidRDefault="00E11F7D">
            <w:pPr>
              <w:pStyle w:val="a5"/>
              <w:spacing w:line="400" w:lineRule="exact"/>
              <w:rPr>
                <w:rFonts w:ascii="宋体" w:eastAsia="宋体" w:hAnsi="宋体" w:cs="宋体"/>
                <w:szCs w:val="21"/>
              </w:rPr>
            </w:pPr>
          </w:p>
        </w:tc>
        <w:tc>
          <w:tcPr>
            <w:tcW w:w="1984" w:type="dxa"/>
            <w:tcBorders>
              <w:top w:val="nil"/>
            </w:tcBorders>
            <w:noWrap/>
          </w:tcPr>
          <w:p w14:paraId="0CB86518" w14:textId="77777777" w:rsidR="00E11F7D" w:rsidRDefault="00E11F7D">
            <w:pPr>
              <w:pStyle w:val="a5"/>
              <w:spacing w:line="400" w:lineRule="exact"/>
              <w:rPr>
                <w:rFonts w:ascii="宋体" w:eastAsia="宋体" w:hAnsi="宋体" w:cs="宋体"/>
                <w:szCs w:val="21"/>
              </w:rPr>
            </w:pPr>
          </w:p>
        </w:tc>
        <w:tc>
          <w:tcPr>
            <w:tcW w:w="4678" w:type="dxa"/>
            <w:tcBorders>
              <w:top w:val="nil"/>
            </w:tcBorders>
            <w:noWrap/>
          </w:tcPr>
          <w:p w14:paraId="190B0271" w14:textId="77777777" w:rsidR="00E11F7D" w:rsidRDefault="00E11F7D">
            <w:pPr>
              <w:pStyle w:val="a5"/>
              <w:spacing w:line="400" w:lineRule="exact"/>
              <w:rPr>
                <w:rFonts w:ascii="宋体" w:eastAsia="宋体" w:hAnsi="宋体" w:cs="宋体"/>
                <w:szCs w:val="21"/>
              </w:rPr>
            </w:pPr>
          </w:p>
        </w:tc>
        <w:tc>
          <w:tcPr>
            <w:tcW w:w="1276" w:type="dxa"/>
            <w:tcBorders>
              <w:top w:val="nil"/>
            </w:tcBorders>
            <w:noWrap/>
          </w:tcPr>
          <w:p w14:paraId="56696FC8" w14:textId="77777777" w:rsidR="00E11F7D" w:rsidRDefault="00E11F7D">
            <w:pPr>
              <w:pStyle w:val="a5"/>
              <w:spacing w:line="400" w:lineRule="exact"/>
              <w:rPr>
                <w:rFonts w:ascii="宋体" w:eastAsia="宋体" w:hAnsi="宋体" w:cs="宋体"/>
                <w:szCs w:val="21"/>
              </w:rPr>
            </w:pPr>
          </w:p>
        </w:tc>
      </w:tr>
      <w:tr w:rsidR="00E11F7D" w14:paraId="6D42A91F" w14:textId="77777777">
        <w:trPr>
          <w:jc w:val="center"/>
        </w:trPr>
        <w:tc>
          <w:tcPr>
            <w:tcW w:w="879" w:type="dxa"/>
            <w:noWrap/>
          </w:tcPr>
          <w:p w14:paraId="58472BC5" w14:textId="77777777" w:rsidR="00E11F7D" w:rsidRDefault="00E11F7D">
            <w:pPr>
              <w:pStyle w:val="a5"/>
              <w:spacing w:line="400" w:lineRule="exact"/>
              <w:rPr>
                <w:rFonts w:ascii="宋体" w:eastAsia="宋体" w:hAnsi="宋体" w:cs="宋体"/>
                <w:szCs w:val="21"/>
              </w:rPr>
            </w:pPr>
          </w:p>
        </w:tc>
        <w:tc>
          <w:tcPr>
            <w:tcW w:w="1984" w:type="dxa"/>
            <w:noWrap/>
          </w:tcPr>
          <w:p w14:paraId="3D670659" w14:textId="77777777" w:rsidR="00E11F7D" w:rsidRDefault="00E11F7D">
            <w:pPr>
              <w:pStyle w:val="a5"/>
              <w:spacing w:line="400" w:lineRule="exact"/>
              <w:rPr>
                <w:rFonts w:ascii="宋体" w:eastAsia="宋体" w:hAnsi="宋体" w:cs="宋体"/>
                <w:szCs w:val="21"/>
              </w:rPr>
            </w:pPr>
          </w:p>
        </w:tc>
        <w:tc>
          <w:tcPr>
            <w:tcW w:w="4678" w:type="dxa"/>
            <w:noWrap/>
          </w:tcPr>
          <w:p w14:paraId="346B5FBF" w14:textId="77777777" w:rsidR="00E11F7D" w:rsidRDefault="00E11F7D">
            <w:pPr>
              <w:pStyle w:val="a5"/>
              <w:spacing w:line="400" w:lineRule="exact"/>
              <w:rPr>
                <w:rFonts w:ascii="宋体" w:eastAsia="宋体" w:hAnsi="宋体" w:cs="宋体"/>
                <w:szCs w:val="21"/>
              </w:rPr>
            </w:pPr>
          </w:p>
        </w:tc>
        <w:tc>
          <w:tcPr>
            <w:tcW w:w="1276" w:type="dxa"/>
            <w:noWrap/>
          </w:tcPr>
          <w:p w14:paraId="1644ECF1" w14:textId="77777777" w:rsidR="00E11F7D" w:rsidRDefault="00E11F7D">
            <w:pPr>
              <w:pStyle w:val="a5"/>
              <w:spacing w:line="400" w:lineRule="exact"/>
              <w:rPr>
                <w:rFonts w:ascii="宋体" w:eastAsia="宋体" w:hAnsi="宋体" w:cs="宋体"/>
                <w:szCs w:val="21"/>
              </w:rPr>
            </w:pPr>
          </w:p>
        </w:tc>
      </w:tr>
      <w:tr w:rsidR="00E11F7D" w14:paraId="1663FA9B" w14:textId="77777777">
        <w:trPr>
          <w:jc w:val="center"/>
        </w:trPr>
        <w:tc>
          <w:tcPr>
            <w:tcW w:w="879" w:type="dxa"/>
            <w:noWrap/>
          </w:tcPr>
          <w:p w14:paraId="315F06B8" w14:textId="77777777" w:rsidR="00E11F7D" w:rsidRDefault="00E11F7D">
            <w:pPr>
              <w:pStyle w:val="a5"/>
              <w:spacing w:line="400" w:lineRule="exact"/>
              <w:rPr>
                <w:rFonts w:ascii="宋体" w:eastAsia="宋体" w:hAnsi="宋体" w:cs="宋体"/>
                <w:szCs w:val="21"/>
              </w:rPr>
            </w:pPr>
          </w:p>
        </w:tc>
        <w:tc>
          <w:tcPr>
            <w:tcW w:w="1984" w:type="dxa"/>
            <w:noWrap/>
          </w:tcPr>
          <w:p w14:paraId="25918F72" w14:textId="77777777" w:rsidR="00E11F7D" w:rsidRDefault="00E11F7D">
            <w:pPr>
              <w:pStyle w:val="a5"/>
              <w:spacing w:line="400" w:lineRule="exact"/>
              <w:rPr>
                <w:rFonts w:ascii="宋体" w:eastAsia="宋体" w:hAnsi="宋体" w:cs="宋体"/>
                <w:szCs w:val="21"/>
              </w:rPr>
            </w:pPr>
          </w:p>
        </w:tc>
        <w:tc>
          <w:tcPr>
            <w:tcW w:w="4678" w:type="dxa"/>
            <w:noWrap/>
          </w:tcPr>
          <w:p w14:paraId="5C38D0A5" w14:textId="77777777" w:rsidR="00E11F7D" w:rsidRDefault="00E11F7D">
            <w:pPr>
              <w:pStyle w:val="a5"/>
              <w:spacing w:line="400" w:lineRule="exact"/>
              <w:rPr>
                <w:rFonts w:ascii="宋体" w:eastAsia="宋体" w:hAnsi="宋体" w:cs="宋体"/>
                <w:szCs w:val="21"/>
              </w:rPr>
            </w:pPr>
          </w:p>
        </w:tc>
        <w:tc>
          <w:tcPr>
            <w:tcW w:w="1276" w:type="dxa"/>
            <w:noWrap/>
          </w:tcPr>
          <w:p w14:paraId="0AA927AE" w14:textId="77777777" w:rsidR="00E11F7D" w:rsidRDefault="00E11F7D">
            <w:pPr>
              <w:pStyle w:val="a5"/>
              <w:spacing w:line="400" w:lineRule="exact"/>
              <w:rPr>
                <w:rFonts w:ascii="宋体" w:eastAsia="宋体" w:hAnsi="宋体" w:cs="宋体"/>
                <w:szCs w:val="21"/>
              </w:rPr>
            </w:pPr>
          </w:p>
        </w:tc>
      </w:tr>
      <w:tr w:rsidR="00E11F7D" w14:paraId="1A890ED0" w14:textId="77777777">
        <w:trPr>
          <w:jc w:val="center"/>
        </w:trPr>
        <w:tc>
          <w:tcPr>
            <w:tcW w:w="879" w:type="dxa"/>
            <w:noWrap/>
          </w:tcPr>
          <w:p w14:paraId="1491CF39" w14:textId="77777777" w:rsidR="00E11F7D" w:rsidRDefault="00E11F7D">
            <w:pPr>
              <w:pStyle w:val="a5"/>
              <w:spacing w:line="400" w:lineRule="exact"/>
              <w:rPr>
                <w:rFonts w:ascii="宋体" w:eastAsia="宋体" w:hAnsi="宋体" w:cs="宋体"/>
                <w:szCs w:val="21"/>
              </w:rPr>
            </w:pPr>
          </w:p>
        </w:tc>
        <w:tc>
          <w:tcPr>
            <w:tcW w:w="1984" w:type="dxa"/>
            <w:noWrap/>
          </w:tcPr>
          <w:p w14:paraId="38C7790D" w14:textId="77777777" w:rsidR="00E11F7D" w:rsidRDefault="00E11F7D">
            <w:pPr>
              <w:pStyle w:val="a5"/>
              <w:spacing w:line="400" w:lineRule="exact"/>
              <w:rPr>
                <w:rFonts w:ascii="宋体" w:eastAsia="宋体" w:hAnsi="宋体" w:cs="宋体"/>
                <w:szCs w:val="21"/>
              </w:rPr>
            </w:pPr>
          </w:p>
        </w:tc>
        <w:tc>
          <w:tcPr>
            <w:tcW w:w="4678" w:type="dxa"/>
            <w:noWrap/>
          </w:tcPr>
          <w:p w14:paraId="577BBC2A" w14:textId="77777777" w:rsidR="00E11F7D" w:rsidRDefault="00E11F7D">
            <w:pPr>
              <w:pStyle w:val="a5"/>
              <w:spacing w:line="400" w:lineRule="exact"/>
              <w:rPr>
                <w:rFonts w:ascii="宋体" w:eastAsia="宋体" w:hAnsi="宋体" w:cs="宋体"/>
                <w:szCs w:val="21"/>
              </w:rPr>
            </w:pPr>
          </w:p>
        </w:tc>
        <w:tc>
          <w:tcPr>
            <w:tcW w:w="1276" w:type="dxa"/>
            <w:noWrap/>
          </w:tcPr>
          <w:p w14:paraId="40EE8C4C" w14:textId="77777777" w:rsidR="00E11F7D" w:rsidRDefault="00E11F7D">
            <w:pPr>
              <w:pStyle w:val="a5"/>
              <w:spacing w:line="400" w:lineRule="exact"/>
              <w:rPr>
                <w:rFonts w:ascii="宋体" w:eastAsia="宋体" w:hAnsi="宋体" w:cs="宋体"/>
                <w:szCs w:val="21"/>
              </w:rPr>
            </w:pPr>
          </w:p>
        </w:tc>
      </w:tr>
      <w:tr w:rsidR="00E11F7D" w14:paraId="736F9B7F" w14:textId="77777777">
        <w:trPr>
          <w:jc w:val="center"/>
        </w:trPr>
        <w:tc>
          <w:tcPr>
            <w:tcW w:w="879" w:type="dxa"/>
            <w:noWrap/>
          </w:tcPr>
          <w:p w14:paraId="1709F4D1" w14:textId="77777777" w:rsidR="00E11F7D" w:rsidRDefault="00E11F7D">
            <w:pPr>
              <w:pStyle w:val="a5"/>
              <w:spacing w:line="400" w:lineRule="exact"/>
              <w:rPr>
                <w:rFonts w:ascii="宋体" w:eastAsia="宋体" w:hAnsi="宋体" w:cs="宋体"/>
                <w:szCs w:val="21"/>
              </w:rPr>
            </w:pPr>
          </w:p>
        </w:tc>
        <w:tc>
          <w:tcPr>
            <w:tcW w:w="1984" w:type="dxa"/>
            <w:noWrap/>
          </w:tcPr>
          <w:p w14:paraId="7401B2B1" w14:textId="77777777" w:rsidR="00E11F7D" w:rsidRDefault="00E11F7D">
            <w:pPr>
              <w:pStyle w:val="a5"/>
              <w:spacing w:line="400" w:lineRule="exact"/>
              <w:rPr>
                <w:rFonts w:ascii="宋体" w:eastAsia="宋体" w:hAnsi="宋体" w:cs="宋体"/>
                <w:szCs w:val="21"/>
              </w:rPr>
            </w:pPr>
          </w:p>
        </w:tc>
        <w:tc>
          <w:tcPr>
            <w:tcW w:w="4678" w:type="dxa"/>
            <w:noWrap/>
          </w:tcPr>
          <w:p w14:paraId="0031160F" w14:textId="77777777" w:rsidR="00E11F7D" w:rsidRDefault="00E11F7D">
            <w:pPr>
              <w:pStyle w:val="a5"/>
              <w:spacing w:line="400" w:lineRule="exact"/>
              <w:rPr>
                <w:rFonts w:ascii="宋体" w:eastAsia="宋体" w:hAnsi="宋体" w:cs="宋体"/>
                <w:szCs w:val="21"/>
              </w:rPr>
            </w:pPr>
          </w:p>
        </w:tc>
        <w:tc>
          <w:tcPr>
            <w:tcW w:w="1276" w:type="dxa"/>
            <w:noWrap/>
          </w:tcPr>
          <w:p w14:paraId="7627E456" w14:textId="77777777" w:rsidR="00E11F7D" w:rsidRDefault="00E11F7D">
            <w:pPr>
              <w:pStyle w:val="a5"/>
              <w:spacing w:line="400" w:lineRule="exact"/>
              <w:rPr>
                <w:rFonts w:ascii="宋体" w:eastAsia="宋体" w:hAnsi="宋体" w:cs="宋体"/>
                <w:szCs w:val="21"/>
              </w:rPr>
            </w:pPr>
          </w:p>
        </w:tc>
      </w:tr>
      <w:tr w:rsidR="00E11F7D" w14:paraId="66EADC7D" w14:textId="77777777">
        <w:trPr>
          <w:jc w:val="center"/>
        </w:trPr>
        <w:tc>
          <w:tcPr>
            <w:tcW w:w="879" w:type="dxa"/>
            <w:noWrap/>
          </w:tcPr>
          <w:p w14:paraId="1BAD40B7" w14:textId="77777777" w:rsidR="00E11F7D" w:rsidRDefault="00E11F7D">
            <w:pPr>
              <w:pStyle w:val="a5"/>
              <w:spacing w:line="400" w:lineRule="exact"/>
              <w:rPr>
                <w:rFonts w:ascii="宋体" w:eastAsia="宋体" w:hAnsi="宋体" w:cs="宋体"/>
                <w:szCs w:val="21"/>
              </w:rPr>
            </w:pPr>
          </w:p>
        </w:tc>
        <w:tc>
          <w:tcPr>
            <w:tcW w:w="1984" w:type="dxa"/>
            <w:noWrap/>
          </w:tcPr>
          <w:p w14:paraId="60985D68" w14:textId="77777777" w:rsidR="00E11F7D" w:rsidRDefault="00E11F7D">
            <w:pPr>
              <w:pStyle w:val="a5"/>
              <w:spacing w:line="400" w:lineRule="exact"/>
              <w:rPr>
                <w:rFonts w:ascii="宋体" w:eastAsia="宋体" w:hAnsi="宋体" w:cs="宋体"/>
                <w:szCs w:val="21"/>
              </w:rPr>
            </w:pPr>
          </w:p>
        </w:tc>
        <w:tc>
          <w:tcPr>
            <w:tcW w:w="4678" w:type="dxa"/>
            <w:noWrap/>
          </w:tcPr>
          <w:p w14:paraId="50445012" w14:textId="77777777" w:rsidR="00E11F7D" w:rsidRDefault="00E11F7D">
            <w:pPr>
              <w:pStyle w:val="a5"/>
              <w:spacing w:line="400" w:lineRule="exact"/>
              <w:rPr>
                <w:rFonts w:ascii="宋体" w:eastAsia="宋体" w:hAnsi="宋体" w:cs="宋体"/>
                <w:szCs w:val="21"/>
              </w:rPr>
            </w:pPr>
          </w:p>
        </w:tc>
        <w:tc>
          <w:tcPr>
            <w:tcW w:w="1276" w:type="dxa"/>
            <w:noWrap/>
          </w:tcPr>
          <w:p w14:paraId="67C0B4F4" w14:textId="77777777" w:rsidR="00E11F7D" w:rsidRDefault="00E11F7D">
            <w:pPr>
              <w:pStyle w:val="a5"/>
              <w:spacing w:line="400" w:lineRule="exact"/>
              <w:rPr>
                <w:rFonts w:ascii="宋体" w:eastAsia="宋体" w:hAnsi="宋体" w:cs="宋体"/>
                <w:szCs w:val="21"/>
              </w:rPr>
            </w:pPr>
          </w:p>
        </w:tc>
      </w:tr>
      <w:tr w:rsidR="00E11F7D" w14:paraId="09AC5BE3" w14:textId="77777777">
        <w:trPr>
          <w:jc w:val="center"/>
        </w:trPr>
        <w:tc>
          <w:tcPr>
            <w:tcW w:w="879" w:type="dxa"/>
            <w:noWrap/>
          </w:tcPr>
          <w:p w14:paraId="5B199E2C" w14:textId="77777777" w:rsidR="00E11F7D" w:rsidRDefault="00E11F7D">
            <w:pPr>
              <w:pStyle w:val="a5"/>
              <w:spacing w:line="400" w:lineRule="exact"/>
              <w:rPr>
                <w:rFonts w:ascii="宋体" w:eastAsia="宋体" w:hAnsi="宋体" w:cs="宋体"/>
                <w:szCs w:val="21"/>
              </w:rPr>
            </w:pPr>
          </w:p>
        </w:tc>
        <w:tc>
          <w:tcPr>
            <w:tcW w:w="1984" w:type="dxa"/>
            <w:noWrap/>
          </w:tcPr>
          <w:p w14:paraId="00D5D402" w14:textId="77777777" w:rsidR="00E11F7D" w:rsidRDefault="00E11F7D">
            <w:pPr>
              <w:pStyle w:val="a5"/>
              <w:spacing w:line="400" w:lineRule="exact"/>
              <w:rPr>
                <w:rFonts w:ascii="宋体" w:eastAsia="宋体" w:hAnsi="宋体" w:cs="宋体"/>
                <w:szCs w:val="21"/>
              </w:rPr>
            </w:pPr>
          </w:p>
        </w:tc>
        <w:tc>
          <w:tcPr>
            <w:tcW w:w="4678" w:type="dxa"/>
            <w:noWrap/>
          </w:tcPr>
          <w:p w14:paraId="2632F1EC" w14:textId="77777777" w:rsidR="00E11F7D" w:rsidRDefault="00E11F7D">
            <w:pPr>
              <w:pStyle w:val="a5"/>
              <w:spacing w:line="400" w:lineRule="exact"/>
              <w:rPr>
                <w:rFonts w:ascii="宋体" w:eastAsia="宋体" w:hAnsi="宋体" w:cs="宋体"/>
                <w:szCs w:val="21"/>
              </w:rPr>
            </w:pPr>
          </w:p>
        </w:tc>
        <w:tc>
          <w:tcPr>
            <w:tcW w:w="1276" w:type="dxa"/>
            <w:noWrap/>
          </w:tcPr>
          <w:p w14:paraId="0B77B01F" w14:textId="77777777" w:rsidR="00E11F7D" w:rsidRDefault="00E11F7D">
            <w:pPr>
              <w:pStyle w:val="a5"/>
              <w:spacing w:line="400" w:lineRule="exact"/>
              <w:rPr>
                <w:rFonts w:ascii="宋体" w:eastAsia="宋体" w:hAnsi="宋体" w:cs="宋体"/>
                <w:szCs w:val="21"/>
              </w:rPr>
            </w:pPr>
          </w:p>
        </w:tc>
      </w:tr>
      <w:tr w:rsidR="00E11F7D" w14:paraId="06CBDEB0" w14:textId="77777777">
        <w:trPr>
          <w:jc w:val="center"/>
        </w:trPr>
        <w:tc>
          <w:tcPr>
            <w:tcW w:w="879" w:type="dxa"/>
            <w:noWrap/>
          </w:tcPr>
          <w:p w14:paraId="344DBB4A" w14:textId="77777777" w:rsidR="00E11F7D" w:rsidRDefault="00E11F7D">
            <w:pPr>
              <w:pStyle w:val="a5"/>
              <w:spacing w:line="400" w:lineRule="exact"/>
              <w:rPr>
                <w:rFonts w:ascii="宋体" w:eastAsia="宋体" w:hAnsi="宋体" w:cs="宋体"/>
                <w:szCs w:val="21"/>
              </w:rPr>
            </w:pPr>
          </w:p>
        </w:tc>
        <w:tc>
          <w:tcPr>
            <w:tcW w:w="1984" w:type="dxa"/>
            <w:noWrap/>
          </w:tcPr>
          <w:p w14:paraId="2516E156" w14:textId="77777777" w:rsidR="00E11F7D" w:rsidRDefault="00E11F7D">
            <w:pPr>
              <w:pStyle w:val="a5"/>
              <w:spacing w:line="400" w:lineRule="exact"/>
              <w:rPr>
                <w:rFonts w:ascii="宋体" w:eastAsia="宋体" w:hAnsi="宋体" w:cs="宋体"/>
                <w:szCs w:val="21"/>
              </w:rPr>
            </w:pPr>
          </w:p>
        </w:tc>
        <w:tc>
          <w:tcPr>
            <w:tcW w:w="4678" w:type="dxa"/>
            <w:noWrap/>
          </w:tcPr>
          <w:p w14:paraId="79CF5B18" w14:textId="77777777" w:rsidR="00E11F7D" w:rsidRDefault="00E11F7D">
            <w:pPr>
              <w:pStyle w:val="a5"/>
              <w:spacing w:line="400" w:lineRule="exact"/>
              <w:rPr>
                <w:rFonts w:ascii="宋体" w:eastAsia="宋体" w:hAnsi="宋体" w:cs="宋体"/>
                <w:szCs w:val="21"/>
              </w:rPr>
            </w:pPr>
          </w:p>
        </w:tc>
        <w:tc>
          <w:tcPr>
            <w:tcW w:w="1276" w:type="dxa"/>
            <w:noWrap/>
          </w:tcPr>
          <w:p w14:paraId="22E6AEC7" w14:textId="77777777" w:rsidR="00E11F7D" w:rsidRDefault="00E11F7D">
            <w:pPr>
              <w:pStyle w:val="a5"/>
              <w:spacing w:line="400" w:lineRule="exact"/>
              <w:rPr>
                <w:rFonts w:ascii="宋体" w:eastAsia="宋体" w:hAnsi="宋体" w:cs="宋体"/>
                <w:szCs w:val="21"/>
              </w:rPr>
            </w:pPr>
          </w:p>
        </w:tc>
      </w:tr>
      <w:tr w:rsidR="00E11F7D" w14:paraId="34E940C9" w14:textId="77777777">
        <w:trPr>
          <w:jc w:val="center"/>
        </w:trPr>
        <w:tc>
          <w:tcPr>
            <w:tcW w:w="879" w:type="dxa"/>
            <w:noWrap/>
          </w:tcPr>
          <w:p w14:paraId="562AC9F9" w14:textId="77777777" w:rsidR="00E11F7D" w:rsidRDefault="00E11F7D">
            <w:pPr>
              <w:pStyle w:val="a5"/>
              <w:spacing w:line="400" w:lineRule="exact"/>
              <w:rPr>
                <w:rFonts w:ascii="宋体" w:eastAsia="宋体" w:hAnsi="宋体" w:cs="宋体"/>
                <w:szCs w:val="21"/>
              </w:rPr>
            </w:pPr>
          </w:p>
        </w:tc>
        <w:tc>
          <w:tcPr>
            <w:tcW w:w="1984" w:type="dxa"/>
            <w:noWrap/>
          </w:tcPr>
          <w:p w14:paraId="42932C99" w14:textId="77777777" w:rsidR="00E11F7D" w:rsidRDefault="00E11F7D">
            <w:pPr>
              <w:pStyle w:val="a5"/>
              <w:spacing w:line="400" w:lineRule="exact"/>
              <w:rPr>
                <w:rFonts w:ascii="宋体" w:eastAsia="宋体" w:hAnsi="宋体" w:cs="宋体"/>
                <w:szCs w:val="21"/>
              </w:rPr>
            </w:pPr>
          </w:p>
        </w:tc>
        <w:tc>
          <w:tcPr>
            <w:tcW w:w="4678" w:type="dxa"/>
            <w:noWrap/>
          </w:tcPr>
          <w:p w14:paraId="2322CCF0" w14:textId="77777777" w:rsidR="00E11F7D" w:rsidRDefault="00E11F7D">
            <w:pPr>
              <w:pStyle w:val="a5"/>
              <w:spacing w:line="400" w:lineRule="exact"/>
              <w:rPr>
                <w:rFonts w:ascii="宋体" w:eastAsia="宋体" w:hAnsi="宋体" w:cs="宋体"/>
                <w:szCs w:val="21"/>
              </w:rPr>
            </w:pPr>
          </w:p>
        </w:tc>
        <w:tc>
          <w:tcPr>
            <w:tcW w:w="1276" w:type="dxa"/>
            <w:noWrap/>
          </w:tcPr>
          <w:p w14:paraId="091CE77C" w14:textId="77777777" w:rsidR="00E11F7D" w:rsidRDefault="00E11F7D">
            <w:pPr>
              <w:pStyle w:val="a5"/>
              <w:spacing w:line="400" w:lineRule="exact"/>
              <w:rPr>
                <w:rFonts w:ascii="宋体" w:eastAsia="宋体" w:hAnsi="宋体" w:cs="宋体"/>
                <w:szCs w:val="21"/>
              </w:rPr>
            </w:pPr>
          </w:p>
        </w:tc>
      </w:tr>
      <w:tr w:rsidR="00E11F7D" w14:paraId="116C2649" w14:textId="77777777">
        <w:trPr>
          <w:jc w:val="center"/>
        </w:trPr>
        <w:tc>
          <w:tcPr>
            <w:tcW w:w="879" w:type="dxa"/>
            <w:noWrap/>
          </w:tcPr>
          <w:p w14:paraId="73673675" w14:textId="77777777" w:rsidR="00E11F7D" w:rsidRDefault="00E11F7D">
            <w:pPr>
              <w:pStyle w:val="a5"/>
              <w:spacing w:line="400" w:lineRule="exact"/>
              <w:rPr>
                <w:rFonts w:ascii="宋体" w:eastAsia="宋体" w:hAnsi="宋体" w:cs="宋体"/>
                <w:szCs w:val="21"/>
              </w:rPr>
            </w:pPr>
          </w:p>
        </w:tc>
        <w:tc>
          <w:tcPr>
            <w:tcW w:w="1984" w:type="dxa"/>
            <w:noWrap/>
          </w:tcPr>
          <w:p w14:paraId="59A125BB" w14:textId="77777777" w:rsidR="00E11F7D" w:rsidRDefault="00E11F7D">
            <w:pPr>
              <w:pStyle w:val="a5"/>
              <w:spacing w:line="400" w:lineRule="exact"/>
              <w:rPr>
                <w:rFonts w:ascii="宋体" w:eastAsia="宋体" w:hAnsi="宋体" w:cs="宋体"/>
                <w:szCs w:val="21"/>
              </w:rPr>
            </w:pPr>
          </w:p>
        </w:tc>
        <w:tc>
          <w:tcPr>
            <w:tcW w:w="4678" w:type="dxa"/>
            <w:noWrap/>
          </w:tcPr>
          <w:p w14:paraId="16316142" w14:textId="77777777" w:rsidR="00E11F7D" w:rsidRDefault="00E11F7D">
            <w:pPr>
              <w:pStyle w:val="a5"/>
              <w:spacing w:line="400" w:lineRule="exact"/>
              <w:rPr>
                <w:rFonts w:ascii="宋体" w:eastAsia="宋体" w:hAnsi="宋体" w:cs="宋体"/>
                <w:szCs w:val="21"/>
              </w:rPr>
            </w:pPr>
          </w:p>
        </w:tc>
        <w:tc>
          <w:tcPr>
            <w:tcW w:w="1276" w:type="dxa"/>
            <w:noWrap/>
          </w:tcPr>
          <w:p w14:paraId="7F6CF125" w14:textId="77777777" w:rsidR="00E11F7D" w:rsidRDefault="00E11F7D">
            <w:pPr>
              <w:pStyle w:val="a5"/>
              <w:spacing w:line="400" w:lineRule="exact"/>
              <w:rPr>
                <w:rFonts w:ascii="宋体" w:eastAsia="宋体" w:hAnsi="宋体" w:cs="宋体"/>
                <w:szCs w:val="21"/>
              </w:rPr>
            </w:pPr>
          </w:p>
        </w:tc>
      </w:tr>
      <w:tr w:rsidR="00E11F7D" w14:paraId="05025A41" w14:textId="77777777">
        <w:trPr>
          <w:jc w:val="center"/>
        </w:trPr>
        <w:tc>
          <w:tcPr>
            <w:tcW w:w="879" w:type="dxa"/>
            <w:noWrap/>
          </w:tcPr>
          <w:p w14:paraId="7D056C26" w14:textId="77777777" w:rsidR="00E11F7D" w:rsidRDefault="00E11F7D">
            <w:pPr>
              <w:pStyle w:val="a5"/>
              <w:spacing w:line="400" w:lineRule="exact"/>
              <w:rPr>
                <w:rFonts w:ascii="宋体" w:eastAsia="宋体" w:hAnsi="宋体" w:cs="宋体"/>
                <w:szCs w:val="21"/>
              </w:rPr>
            </w:pPr>
          </w:p>
        </w:tc>
        <w:tc>
          <w:tcPr>
            <w:tcW w:w="1984" w:type="dxa"/>
            <w:noWrap/>
          </w:tcPr>
          <w:p w14:paraId="5412DF65" w14:textId="77777777" w:rsidR="00E11F7D" w:rsidRDefault="00E11F7D">
            <w:pPr>
              <w:pStyle w:val="a5"/>
              <w:spacing w:line="400" w:lineRule="exact"/>
              <w:rPr>
                <w:rFonts w:ascii="宋体" w:eastAsia="宋体" w:hAnsi="宋体" w:cs="宋体"/>
                <w:szCs w:val="21"/>
              </w:rPr>
            </w:pPr>
          </w:p>
        </w:tc>
        <w:tc>
          <w:tcPr>
            <w:tcW w:w="4678" w:type="dxa"/>
            <w:noWrap/>
          </w:tcPr>
          <w:p w14:paraId="73110D9D" w14:textId="77777777" w:rsidR="00E11F7D" w:rsidRDefault="00E11F7D">
            <w:pPr>
              <w:pStyle w:val="a5"/>
              <w:spacing w:line="400" w:lineRule="exact"/>
              <w:rPr>
                <w:rFonts w:ascii="宋体" w:eastAsia="宋体" w:hAnsi="宋体" w:cs="宋体"/>
                <w:szCs w:val="21"/>
              </w:rPr>
            </w:pPr>
          </w:p>
        </w:tc>
        <w:tc>
          <w:tcPr>
            <w:tcW w:w="1276" w:type="dxa"/>
            <w:noWrap/>
          </w:tcPr>
          <w:p w14:paraId="70443DC3" w14:textId="77777777" w:rsidR="00E11F7D" w:rsidRDefault="00E11F7D">
            <w:pPr>
              <w:pStyle w:val="a5"/>
              <w:spacing w:line="400" w:lineRule="exact"/>
              <w:rPr>
                <w:rFonts w:ascii="宋体" w:eastAsia="宋体" w:hAnsi="宋体" w:cs="宋体"/>
                <w:szCs w:val="21"/>
              </w:rPr>
            </w:pPr>
          </w:p>
        </w:tc>
      </w:tr>
      <w:tr w:rsidR="00E11F7D" w14:paraId="4C207649" w14:textId="77777777">
        <w:trPr>
          <w:jc w:val="center"/>
        </w:trPr>
        <w:tc>
          <w:tcPr>
            <w:tcW w:w="879" w:type="dxa"/>
            <w:noWrap/>
          </w:tcPr>
          <w:p w14:paraId="464D1F31" w14:textId="77777777" w:rsidR="00E11F7D" w:rsidRDefault="00E11F7D">
            <w:pPr>
              <w:pStyle w:val="a5"/>
              <w:spacing w:line="400" w:lineRule="exact"/>
              <w:rPr>
                <w:rFonts w:ascii="宋体" w:eastAsia="宋体" w:hAnsi="宋体" w:cs="宋体"/>
                <w:szCs w:val="21"/>
              </w:rPr>
            </w:pPr>
          </w:p>
        </w:tc>
        <w:tc>
          <w:tcPr>
            <w:tcW w:w="1984" w:type="dxa"/>
            <w:noWrap/>
          </w:tcPr>
          <w:p w14:paraId="17B281C1" w14:textId="77777777" w:rsidR="00E11F7D" w:rsidRDefault="00E11F7D">
            <w:pPr>
              <w:pStyle w:val="a5"/>
              <w:spacing w:line="400" w:lineRule="exact"/>
              <w:rPr>
                <w:rFonts w:ascii="宋体" w:eastAsia="宋体" w:hAnsi="宋体" w:cs="宋体"/>
                <w:szCs w:val="21"/>
              </w:rPr>
            </w:pPr>
          </w:p>
        </w:tc>
        <w:tc>
          <w:tcPr>
            <w:tcW w:w="4678" w:type="dxa"/>
            <w:noWrap/>
          </w:tcPr>
          <w:p w14:paraId="3628929E" w14:textId="77777777" w:rsidR="00E11F7D" w:rsidRDefault="00E11F7D">
            <w:pPr>
              <w:pStyle w:val="a5"/>
              <w:spacing w:line="400" w:lineRule="exact"/>
              <w:rPr>
                <w:rFonts w:ascii="宋体" w:eastAsia="宋体" w:hAnsi="宋体" w:cs="宋体"/>
                <w:szCs w:val="21"/>
              </w:rPr>
            </w:pPr>
          </w:p>
        </w:tc>
        <w:tc>
          <w:tcPr>
            <w:tcW w:w="1276" w:type="dxa"/>
            <w:noWrap/>
          </w:tcPr>
          <w:p w14:paraId="4D8D9881" w14:textId="77777777" w:rsidR="00E11F7D" w:rsidRDefault="00E11F7D">
            <w:pPr>
              <w:pStyle w:val="a5"/>
              <w:spacing w:line="400" w:lineRule="exact"/>
              <w:rPr>
                <w:rFonts w:ascii="宋体" w:eastAsia="宋体" w:hAnsi="宋体" w:cs="宋体"/>
                <w:szCs w:val="21"/>
              </w:rPr>
            </w:pPr>
          </w:p>
        </w:tc>
      </w:tr>
      <w:tr w:rsidR="00E11F7D" w14:paraId="7835962F" w14:textId="77777777">
        <w:trPr>
          <w:jc w:val="center"/>
        </w:trPr>
        <w:tc>
          <w:tcPr>
            <w:tcW w:w="879" w:type="dxa"/>
            <w:noWrap/>
          </w:tcPr>
          <w:p w14:paraId="1466BE2A" w14:textId="77777777" w:rsidR="00E11F7D" w:rsidRDefault="00E11F7D">
            <w:pPr>
              <w:pStyle w:val="a5"/>
              <w:spacing w:line="400" w:lineRule="exact"/>
              <w:rPr>
                <w:rFonts w:ascii="宋体" w:eastAsia="宋体" w:hAnsi="宋体" w:cs="宋体"/>
                <w:szCs w:val="21"/>
              </w:rPr>
            </w:pPr>
          </w:p>
        </w:tc>
        <w:tc>
          <w:tcPr>
            <w:tcW w:w="1984" w:type="dxa"/>
            <w:noWrap/>
          </w:tcPr>
          <w:p w14:paraId="449A1D76" w14:textId="77777777" w:rsidR="00E11F7D" w:rsidRDefault="00E11F7D">
            <w:pPr>
              <w:pStyle w:val="a5"/>
              <w:spacing w:line="400" w:lineRule="exact"/>
              <w:rPr>
                <w:rFonts w:ascii="宋体" w:eastAsia="宋体" w:hAnsi="宋体" w:cs="宋体"/>
                <w:szCs w:val="21"/>
              </w:rPr>
            </w:pPr>
          </w:p>
        </w:tc>
        <w:tc>
          <w:tcPr>
            <w:tcW w:w="4678" w:type="dxa"/>
            <w:noWrap/>
          </w:tcPr>
          <w:p w14:paraId="6769074A" w14:textId="77777777" w:rsidR="00E11F7D" w:rsidRDefault="00E11F7D">
            <w:pPr>
              <w:pStyle w:val="a5"/>
              <w:spacing w:line="400" w:lineRule="exact"/>
              <w:rPr>
                <w:rFonts w:ascii="宋体" w:eastAsia="宋体" w:hAnsi="宋体" w:cs="宋体"/>
                <w:szCs w:val="21"/>
              </w:rPr>
            </w:pPr>
          </w:p>
        </w:tc>
        <w:tc>
          <w:tcPr>
            <w:tcW w:w="1276" w:type="dxa"/>
            <w:noWrap/>
          </w:tcPr>
          <w:p w14:paraId="43499067" w14:textId="77777777" w:rsidR="00E11F7D" w:rsidRDefault="00E11F7D">
            <w:pPr>
              <w:pStyle w:val="a5"/>
              <w:spacing w:line="400" w:lineRule="exact"/>
              <w:rPr>
                <w:rFonts w:ascii="宋体" w:eastAsia="宋体" w:hAnsi="宋体" w:cs="宋体"/>
                <w:szCs w:val="21"/>
              </w:rPr>
            </w:pPr>
          </w:p>
        </w:tc>
      </w:tr>
      <w:tr w:rsidR="00E11F7D" w14:paraId="5B4EE838" w14:textId="77777777">
        <w:trPr>
          <w:jc w:val="center"/>
        </w:trPr>
        <w:tc>
          <w:tcPr>
            <w:tcW w:w="879" w:type="dxa"/>
            <w:noWrap/>
          </w:tcPr>
          <w:p w14:paraId="3ACF6FF4" w14:textId="77777777" w:rsidR="00E11F7D" w:rsidRDefault="00E11F7D">
            <w:pPr>
              <w:pStyle w:val="a5"/>
              <w:spacing w:line="400" w:lineRule="exact"/>
              <w:rPr>
                <w:rFonts w:ascii="宋体" w:eastAsia="宋体" w:hAnsi="宋体" w:cs="宋体"/>
                <w:szCs w:val="21"/>
              </w:rPr>
            </w:pPr>
          </w:p>
        </w:tc>
        <w:tc>
          <w:tcPr>
            <w:tcW w:w="1984" w:type="dxa"/>
            <w:noWrap/>
          </w:tcPr>
          <w:p w14:paraId="4306A641" w14:textId="77777777" w:rsidR="00E11F7D" w:rsidRDefault="00E11F7D">
            <w:pPr>
              <w:pStyle w:val="a5"/>
              <w:spacing w:line="400" w:lineRule="exact"/>
              <w:rPr>
                <w:rFonts w:ascii="宋体" w:eastAsia="宋体" w:hAnsi="宋体" w:cs="宋体"/>
                <w:szCs w:val="21"/>
              </w:rPr>
            </w:pPr>
          </w:p>
        </w:tc>
        <w:tc>
          <w:tcPr>
            <w:tcW w:w="4678" w:type="dxa"/>
            <w:noWrap/>
          </w:tcPr>
          <w:p w14:paraId="7124D172" w14:textId="77777777" w:rsidR="00E11F7D" w:rsidRDefault="00E11F7D">
            <w:pPr>
              <w:pStyle w:val="a5"/>
              <w:spacing w:line="400" w:lineRule="exact"/>
              <w:rPr>
                <w:rFonts w:ascii="宋体" w:eastAsia="宋体" w:hAnsi="宋体" w:cs="宋体"/>
                <w:szCs w:val="21"/>
              </w:rPr>
            </w:pPr>
          </w:p>
        </w:tc>
        <w:tc>
          <w:tcPr>
            <w:tcW w:w="1276" w:type="dxa"/>
            <w:noWrap/>
          </w:tcPr>
          <w:p w14:paraId="2C83E758" w14:textId="77777777" w:rsidR="00E11F7D" w:rsidRDefault="00E11F7D">
            <w:pPr>
              <w:pStyle w:val="a5"/>
              <w:spacing w:line="400" w:lineRule="exact"/>
              <w:rPr>
                <w:rFonts w:ascii="宋体" w:eastAsia="宋体" w:hAnsi="宋体" w:cs="宋体"/>
                <w:szCs w:val="21"/>
              </w:rPr>
            </w:pPr>
          </w:p>
        </w:tc>
      </w:tr>
      <w:tr w:rsidR="00E11F7D" w14:paraId="40191E40" w14:textId="77777777">
        <w:trPr>
          <w:jc w:val="center"/>
        </w:trPr>
        <w:tc>
          <w:tcPr>
            <w:tcW w:w="879" w:type="dxa"/>
            <w:noWrap/>
          </w:tcPr>
          <w:p w14:paraId="7D2F9098" w14:textId="77777777" w:rsidR="00E11F7D" w:rsidRDefault="00E11F7D">
            <w:pPr>
              <w:pStyle w:val="a5"/>
              <w:spacing w:line="400" w:lineRule="exact"/>
              <w:rPr>
                <w:rFonts w:ascii="宋体" w:eastAsia="宋体" w:hAnsi="宋体" w:cs="宋体"/>
                <w:szCs w:val="21"/>
              </w:rPr>
            </w:pPr>
          </w:p>
        </w:tc>
        <w:tc>
          <w:tcPr>
            <w:tcW w:w="1984" w:type="dxa"/>
            <w:noWrap/>
          </w:tcPr>
          <w:p w14:paraId="24CB18C6" w14:textId="77777777" w:rsidR="00E11F7D" w:rsidRDefault="00E11F7D">
            <w:pPr>
              <w:pStyle w:val="a5"/>
              <w:spacing w:line="400" w:lineRule="exact"/>
              <w:rPr>
                <w:rFonts w:ascii="宋体" w:eastAsia="宋体" w:hAnsi="宋体" w:cs="宋体"/>
                <w:szCs w:val="21"/>
              </w:rPr>
            </w:pPr>
          </w:p>
        </w:tc>
        <w:tc>
          <w:tcPr>
            <w:tcW w:w="4678" w:type="dxa"/>
            <w:noWrap/>
          </w:tcPr>
          <w:p w14:paraId="1E8219A8" w14:textId="77777777" w:rsidR="00E11F7D" w:rsidRDefault="00E11F7D">
            <w:pPr>
              <w:pStyle w:val="a5"/>
              <w:spacing w:line="400" w:lineRule="exact"/>
              <w:rPr>
                <w:rFonts w:ascii="宋体" w:eastAsia="宋体" w:hAnsi="宋体" w:cs="宋体"/>
                <w:szCs w:val="21"/>
              </w:rPr>
            </w:pPr>
          </w:p>
        </w:tc>
        <w:tc>
          <w:tcPr>
            <w:tcW w:w="1276" w:type="dxa"/>
            <w:noWrap/>
          </w:tcPr>
          <w:p w14:paraId="001EFE94" w14:textId="77777777" w:rsidR="00E11F7D" w:rsidRDefault="00E11F7D">
            <w:pPr>
              <w:pStyle w:val="a5"/>
              <w:spacing w:line="400" w:lineRule="exact"/>
              <w:rPr>
                <w:rFonts w:ascii="宋体" w:eastAsia="宋体" w:hAnsi="宋体" w:cs="宋体"/>
                <w:szCs w:val="21"/>
              </w:rPr>
            </w:pPr>
          </w:p>
        </w:tc>
      </w:tr>
      <w:tr w:rsidR="00E11F7D" w14:paraId="20E79BA3" w14:textId="77777777">
        <w:trPr>
          <w:jc w:val="center"/>
        </w:trPr>
        <w:tc>
          <w:tcPr>
            <w:tcW w:w="879" w:type="dxa"/>
            <w:noWrap/>
          </w:tcPr>
          <w:p w14:paraId="1EAA56B8" w14:textId="77777777" w:rsidR="00E11F7D" w:rsidRDefault="00E11F7D">
            <w:pPr>
              <w:pStyle w:val="a5"/>
              <w:spacing w:line="400" w:lineRule="exact"/>
              <w:rPr>
                <w:rFonts w:ascii="宋体" w:eastAsia="宋体" w:hAnsi="宋体" w:cs="宋体"/>
                <w:szCs w:val="21"/>
              </w:rPr>
            </w:pPr>
          </w:p>
        </w:tc>
        <w:tc>
          <w:tcPr>
            <w:tcW w:w="1984" w:type="dxa"/>
            <w:noWrap/>
          </w:tcPr>
          <w:p w14:paraId="07CD8E10" w14:textId="77777777" w:rsidR="00E11F7D" w:rsidRDefault="00E11F7D">
            <w:pPr>
              <w:pStyle w:val="a5"/>
              <w:spacing w:line="400" w:lineRule="exact"/>
              <w:rPr>
                <w:rFonts w:ascii="宋体" w:eastAsia="宋体" w:hAnsi="宋体" w:cs="宋体"/>
                <w:szCs w:val="21"/>
              </w:rPr>
            </w:pPr>
          </w:p>
        </w:tc>
        <w:tc>
          <w:tcPr>
            <w:tcW w:w="4678" w:type="dxa"/>
            <w:noWrap/>
          </w:tcPr>
          <w:p w14:paraId="73CFBEA5" w14:textId="77777777" w:rsidR="00E11F7D" w:rsidRDefault="00E11F7D">
            <w:pPr>
              <w:pStyle w:val="a5"/>
              <w:spacing w:line="400" w:lineRule="exact"/>
              <w:rPr>
                <w:rFonts w:ascii="宋体" w:eastAsia="宋体" w:hAnsi="宋体" w:cs="宋体"/>
                <w:szCs w:val="21"/>
              </w:rPr>
            </w:pPr>
          </w:p>
        </w:tc>
        <w:tc>
          <w:tcPr>
            <w:tcW w:w="1276" w:type="dxa"/>
            <w:noWrap/>
          </w:tcPr>
          <w:p w14:paraId="03D1C10C" w14:textId="77777777" w:rsidR="00E11F7D" w:rsidRDefault="00E11F7D">
            <w:pPr>
              <w:pStyle w:val="a5"/>
              <w:spacing w:line="400" w:lineRule="exact"/>
              <w:rPr>
                <w:rFonts w:ascii="宋体" w:eastAsia="宋体" w:hAnsi="宋体" w:cs="宋体"/>
                <w:szCs w:val="21"/>
              </w:rPr>
            </w:pPr>
          </w:p>
        </w:tc>
      </w:tr>
      <w:tr w:rsidR="00E11F7D" w14:paraId="424E6A61" w14:textId="77777777">
        <w:trPr>
          <w:jc w:val="center"/>
        </w:trPr>
        <w:tc>
          <w:tcPr>
            <w:tcW w:w="879" w:type="dxa"/>
            <w:noWrap/>
          </w:tcPr>
          <w:p w14:paraId="704A917B" w14:textId="77777777" w:rsidR="00E11F7D" w:rsidRDefault="00E11F7D">
            <w:pPr>
              <w:pStyle w:val="a5"/>
              <w:spacing w:line="400" w:lineRule="exact"/>
              <w:rPr>
                <w:rFonts w:ascii="宋体" w:eastAsia="宋体" w:hAnsi="宋体" w:cs="宋体"/>
                <w:szCs w:val="21"/>
              </w:rPr>
            </w:pPr>
          </w:p>
        </w:tc>
        <w:tc>
          <w:tcPr>
            <w:tcW w:w="1984" w:type="dxa"/>
            <w:noWrap/>
          </w:tcPr>
          <w:p w14:paraId="77BC10A5" w14:textId="77777777" w:rsidR="00E11F7D" w:rsidRDefault="00E11F7D">
            <w:pPr>
              <w:pStyle w:val="a5"/>
              <w:spacing w:line="400" w:lineRule="exact"/>
              <w:rPr>
                <w:rFonts w:ascii="宋体" w:eastAsia="宋体" w:hAnsi="宋体" w:cs="宋体"/>
                <w:szCs w:val="21"/>
              </w:rPr>
            </w:pPr>
          </w:p>
        </w:tc>
        <w:tc>
          <w:tcPr>
            <w:tcW w:w="4678" w:type="dxa"/>
            <w:noWrap/>
          </w:tcPr>
          <w:p w14:paraId="04D7789D" w14:textId="77777777" w:rsidR="00E11F7D" w:rsidRDefault="00E11F7D">
            <w:pPr>
              <w:pStyle w:val="a5"/>
              <w:spacing w:line="400" w:lineRule="exact"/>
              <w:rPr>
                <w:rFonts w:ascii="宋体" w:eastAsia="宋体" w:hAnsi="宋体" w:cs="宋体"/>
                <w:szCs w:val="21"/>
              </w:rPr>
            </w:pPr>
          </w:p>
        </w:tc>
        <w:tc>
          <w:tcPr>
            <w:tcW w:w="1276" w:type="dxa"/>
            <w:noWrap/>
          </w:tcPr>
          <w:p w14:paraId="593ADD73" w14:textId="77777777" w:rsidR="00E11F7D" w:rsidRDefault="00E11F7D">
            <w:pPr>
              <w:pStyle w:val="a5"/>
              <w:spacing w:line="400" w:lineRule="exact"/>
              <w:rPr>
                <w:rFonts w:ascii="宋体" w:eastAsia="宋体" w:hAnsi="宋体" w:cs="宋体"/>
                <w:szCs w:val="21"/>
              </w:rPr>
            </w:pPr>
          </w:p>
        </w:tc>
      </w:tr>
      <w:tr w:rsidR="00E11F7D" w14:paraId="21809D97" w14:textId="77777777">
        <w:trPr>
          <w:jc w:val="center"/>
        </w:trPr>
        <w:tc>
          <w:tcPr>
            <w:tcW w:w="879" w:type="dxa"/>
            <w:noWrap/>
          </w:tcPr>
          <w:p w14:paraId="5553F0C4" w14:textId="77777777" w:rsidR="00E11F7D" w:rsidRDefault="00E11F7D">
            <w:pPr>
              <w:pStyle w:val="a5"/>
              <w:spacing w:line="400" w:lineRule="exact"/>
              <w:rPr>
                <w:rFonts w:ascii="宋体" w:eastAsia="宋体" w:hAnsi="宋体" w:cs="宋体"/>
                <w:szCs w:val="21"/>
              </w:rPr>
            </w:pPr>
          </w:p>
        </w:tc>
        <w:tc>
          <w:tcPr>
            <w:tcW w:w="1984" w:type="dxa"/>
            <w:noWrap/>
          </w:tcPr>
          <w:p w14:paraId="10486DC4" w14:textId="77777777" w:rsidR="00E11F7D" w:rsidRDefault="00E11F7D">
            <w:pPr>
              <w:pStyle w:val="a5"/>
              <w:spacing w:line="400" w:lineRule="exact"/>
              <w:rPr>
                <w:rFonts w:ascii="宋体" w:eastAsia="宋体" w:hAnsi="宋体" w:cs="宋体"/>
                <w:szCs w:val="21"/>
              </w:rPr>
            </w:pPr>
          </w:p>
        </w:tc>
        <w:tc>
          <w:tcPr>
            <w:tcW w:w="4678" w:type="dxa"/>
            <w:noWrap/>
          </w:tcPr>
          <w:p w14:paraId="45A7B485" w14:textId="77777777" w:rsidR="00E11F7D" w:rsidRDefault="00E11F7D">
            <w:pPr>
              <w:pStyle w:val="a5"/>
              <w:spacing w:line="400" w:lineRule="exact"/>
              <w:rPr>
                <w:rFonts w:ascii="宋体" w:eastAsia="宋体" w:hAnsi="宋体" w:cs="宋体"/>
                <w:szCs w:val="21"/>
              </w:rPr>
            </w:pPr>
          </w:p>
        </w:tc>
        <w:tc>
          <w:tcPr>
            <w:tcW w:w="1276" w:type="dxa"/>
            <w:noWrap/>
          </w:tcPr>
          <w:p w14:paraId="4DC5349F" w14:textId="77777777" w:rsidR="00E11F7D" w:rsidRDefault="00E11F7D">
            <w:pPr>
              <w:pStyle w:val="a5"/>
              <w:spacing w:line="400" w:lineRule="exact"/>
              <w:rPr>
                <w:rFonts w:ascii="宋体" w:eastAsia="宋体" w:hAnsi="宋体" w:cs="宋体"/>
                <w:szCs w:val="21"/>
              </w:rPr>
            </w:pPr>
          </w:p>
        </w:tc>
      </w:tr>
      <w:tr w:rsidR="00E11F7D" w14:paraId="1CE5A99C" w14:textId="77777777">
        <w:trPr>
          <w:jc w:val="center"/>
        </w:trPr>
        <w:tc>
          <w:tcPr>
            <w:tcW w:w="879" w:type="dxa"/>
            <w:noWrap/>
          </w:tcPr>
          <w:p w14:paraId="5E2A7DEC" w14:textId="77777777" w:rsidR="00E11F7D" w:rsidRDefault="00E11F7D">
            <w:pPr>
              <w:pStyle w:val="a5"/>
              <w:spacing w:line="400" w:lineRule="exact"/>
              <w:rPr>
                <w:rFonts w:ascii="宋体" w:eastAsia="宋体" w:hAnsi="宋体" w:cs="宋体"/>
                <w:szCs w:val="21"/>
              </w:rPr>
            </w:pPr>
          </w:p>
        </w:tc>
        <w:tc>
          <w:tcPr>
            <w:tcW w:w="1984" w:type="dxa"/>
            <w:noWrap/>
          </w:tcPr>
          <w:p w14:paraId="1F2DBF4C" w14:textId="77777777" w:rsidR="00E11F7D" w:rsidRDefault="00E11F7D">
            <w:pPr>
              <w:pStyle w:val="a5"/>
              <w:spacing w:line="400" w:lineRule="exact"/>
              <w:rPr>
                <w:rFonts w:ascii="宋体" w:eastAsia="宋体" w:hAnsi="宋体" w:cs="宋体"/>
                <w:szCs w:val="21"/>
              </w:rPr>
            </w:pPr>
          </w:p>
        </w:tc>
        <w:tc>
          <w:tcPr>
            <w:tcW w:w="4678" w:type="dxa"/>
            <w:noWrap/>
          </w:tcPr>
          <w:p w14:paraId="3910840D" w14:textId="77777777" w:rsidR="00E11F7D" w:rsidRDefault="00E11F7D">
            <w:pPr>
              <w:pStyle w:val="a5"/>
              <w:spacing w:line="400" w:lineRule="exact"/>
              <w:rPr>
                <w:rFonts w:ascii="宋体" w:eastAsia="宋体" w:hAnsi="宋体" w:cs="宋体"/>
                <w:szCs w:val="21"/>
              </w:rPr>
            </w:pPr>
          </w:p>
        </w:tc>
        <w:tc>
          <w:tcPr>
            <w:tcW w:w="1276" w:type="dxa"/>
            <w:noWrap/>
          </w:tcPr>
          <w:p w14:paraId="49A6BE77" w14:textId="77777777" w:rsidR="00E11F7D" w:rsidRDefault="00E11F7D">
            <w:pPr>
              <w:pStyle w:val="a5"/>
              <w:spacing w:line="400" w:lineRule="exact"/>
              <w:rPr>
                <w:rFonts w:ascii="宋体" w:eastAsia="宋体" w:hAnsi="宋体" w:cs="宋体"/>
                <w:szCs w:val="21"/>
              </w:rPr>
            </w:pPr>
          </w:p>
        </w:tc>
      </w:tr>
      <w:tr w:rsidR="00E11F7D" w14:paraId="2E1BD222" w14:textId="77777777">
        <w:trPr>
          <w:jc w:val="center"/>
        </w:trPr>
        <w:tc>
          <w:tcPr>
            <w:tcW w:w="879" w:type="dxa"/>
            <w:noWrap/>
          </w:tcPr>
          <w:p w14:paraId="31A87900" w14:textId="77777777" w:rsidR="00E11F7D" w:rsidRDefault="00E11F7D">
            <w:pPr>
              <w:pStyle w:val="a5"/>
              <w:spacing w:line="400" w:lineRule="exact"/>
              <w:rPr>
                <w:rFonts w:ascii="宋体" w:eastAsia="宋体" w:hAnsi="宋体" w:cs="宋体"/>
                <w:szCs w:val="21"/>
              </w:rPr>
            </w:pPr>
          </w:p>
        </w:tc>
        <w:tc>
          <w:tcPr>
            <w:tcW w:w="1984" w:type="dxa"/>
            <w:noWrap/>
          </w:tcPr>
          <w:p w14:paraId="2736B8BD" w14:textId="77777777" w:rsidR="00E11F7D" w:rsidRDefault="00E11F7D">
            <w:pPr>
              <w:pStyle w:val="a5"/>
              <w:spacing w:line="400" w:lineRule="exact"/>
              <w:rPr>
                <w:rFonts w:ascii="宋体" w:eastAsia="宋体" w:hAnsi="宋体" w:cs="宋体"/>
                <w:szCs w:val="21"/>
              </w:rPr>
            </w:pPr>
          </w:p>
        </w:tc>
        <w:tc>
          <w:tcPr>
            <w:tcW w:w="4678" w:type="dxa"/>
            <w:noWrap/>
          </w:tcPr>
          <w:p w14:paraId="7959E5ED" w14:textId="77777777" w:rsidR="00E11F7D" w:rsidRDefault="00E11F7D">
            <w:pPr>
              <w:pStyle w:val="a5"/>
              <w:spacing w:line="400" w:lineRule="exact"/>
              <w:rPr>
                <w:rFonts w:ascii="宋体" w:eastAsia="宋体" w:hAnsi="宋体" w:cs="宋体"/>
                <w:szCs w:val="21"/>
              </w:rPr>
            </w:pPr>
          </w:p>
        </w:tc>
        <w:tc>
          <w:tcPr>
            <w:tcW w:w="1276" w:type="dxa"/>
            <w:noWrap/>
          </w:tcPr>
          <w:p w14:paraId="08D6A8F1" w14:textId="77777777" w:rsidR="00E11F7D" w:rsidRDefault="00E11F7D">
            <w:pPr>
              <w:pStyle w:val="a5"/>
              <w:spacing w:line="400" w:lineRule="exact"/>
              <w:rPr>
                <w:rFonts w:ascii="宋体" w:eastAsia="宋体" w:hAnsi="宋体" w:cs="宋体"/>
                <w:szCs w:val="21"/>
              </w:rPr>
            </w:pPr>
          </w:p>
        </w:tc>
      </w:tr>
      <w:tr w:rsidR="00E11F7D" w14:paraId="33CD62FC" w14:textId="77777777">
        <w:trPr>
          <w:jc w:val="center"/>
        </w:trPr>
        <w:tc>
          <w:tcPr>
            <w:tcW w:w="879" w:type="dxa"/>
            <w:noWrap/>
          </w:tcPr>
          <w:p w14:paraId="7C593F1C" w14:textId="77777777" w:rsidR="00E11F7D" w:rsidRDefault="00E11F7D">
            <w:pPr>
              <w:pStyle w:val="a5"/>
              <w:spacing w:line="400" w:lineRule="exact"/>
              <w:rPr>
                <w:rFonts w:ascii="宋体" w:eastAsia="宋体" w:hAnsi="宋体" w:cs="宋体"/>
                <w:szCs w:val="21"/>
              </w:rPr>
            </w:pPr>
          </w:p>
        </w:tc>
        <w:tc>
          <w:tcPr>
            <w:tcW w:w="1984" w:type="dxa"/>
            <w:noWrap/>
          </w:tcPr>
          <w:p w14:paraId="06D7106F" w14:textId="77777777" w:rsidR="00E11F7D" w:rsidRDefault="00E11F7D">
            <w:pPr>
              <w:pStyle w:val="a5"/>
              <w:spacing w:line="400" w:lineRule="exact"/>
              <w:rPr>
                <w:rFonts w:ascii="宋体" w:eastAsia="宋体" w:hAnsi="宋体" w:cs="宋体"/>
                <w:szCs w:val="21"/>
              </w:rPr>
            </w:pPr>
          </w:p>
        </w:tc>
        <w:tc>
          <w:tcPr>
            <w:tcW w:w="4678" w:type="dxa"/>
            <w:noWrap/>
          </w:tcPr>
          <w:p w14:paraId="039E1E29" w14:textId="77777777" w:rsidR="00E11F7D" w:rsidRDefault="00E11F7D">
            <w:pPr>
              <w:pStyle w:val="a5"/>
              <w:spacing w:line="400" w:lineRule="exact"/>
              <w:rPr>
                <w:rFonts w:ascii="宋体" w:eastAsia="宋体" w:hAnsi="宋体" w:cs="宋体"/>
                <w:szCs w:val="21"/>
              </w:rPr>
            </w:pPr>
          </w:p>
        </w:tc>
        <w:tc>
          <w:tcPr>
            <w:tcW w:w="1276" w:type="dxa"/>
            <w:noWrap/>
          </w:tcPr>
          <w:p w14:paraId="63F7C855" w14:textId="77777777" w:rsidR="00E11F7D" w:rsidRDefault="00E11F7D">
            <w:pPr>
              <w:pStyle w:val="a5"/>
              <w:spacing w:line="400" w:lineRule="exact"/>
              <w:rPr>
                <w:rFonts w:ascii="宋体" w:eastAsia="宋体" w:hAnsi="宋体" w:cs="宋体"/>
                <w:szCs w:val="21"/>
              </w:rPr>
            </w:pPr>
          </w:p>
        </w:tc>
      </w:tr>
      <w:tr w:rsidR="00E11F7D" w14:paraId="46D4A411" w14:textId="77777777">
        <w:trPr>
          <w:jc w:val="center"/>
        </w:trPr>
        <w:tc>
          <w:tcPr>
            <w:tcW w:w="879" w:type="dxa"/>
            <w:noWrap/>
          </w:tcPr>
          <w:p w14:paraId="695B2BEB" w14:textId="77777777" w:rsidR="00E11F7D" w:rsidRDefault="00E11F7D">
            <w:pPr>
              <w:pStyle w:val="a5"/>
              <w:spacing w:line="400" w:lineRule="exact"/>
              <w:rPr>
                <w:rFonts w:ascii="宋体" w:eastAsia="宋体" w:hAnsi="宋体" w:cs="宋体"/>
                <w:szCs w:val="21"/>
              </w:rPr>
            </w:pPr>
          </w:p>
        </w:tc>
        <w:tc>
          <w:tcPr>
            <w:tcW w:w="1984" w:type="dxa"/>
            <w:noWrap/>
          </w:tcPr>
          <w:p w14:paraId="69B0D66C" w14:textId="77777777" w:rsidR="00E11F7D" w:rsidRDefault="00E11F7D">
            <w:pPr>
              <w:pStyle w:val="a5"/>
              <w:spacing w:line="400" w:lineRule="exact"/>
              <w:rPr>
                <w:rFonts w:ascii="宋体" w:eastAsia="宋体" w:hAnsi="宋体" w:cs="宋体"/>
                <w:szCs w:val="21"/>
              </w:rPr>
            </w:pPr>
          </w:p>
        </w:tc>
        <w:tc>
          <w:tcPr>
            <w:tcW w:w="4678" w:type="dxa"/>
            <w:noWrap/>
          </w:tcPr>
          <w:p w14:paraId="401ED755" w14:textId="77777777" w:rsidR="00E11F7D" w:rsidRDefault="00E11F7D">
            <w:pPr>
              <w:pStyle w:val="a5"/>
              <w:spacing w:line="400" w:lineRule="exact"/>
              <w:rPr>
                <w:rFonts w:ascii="宋体" w:eastAsia="宋体" w:hAnsi="宋体" w:cs="宋体"/>
                <w:szCs w:val="21"/>
              </w:rPr>
            </w:pPr>
          </w:p>
        </w:tc>
        <w:tc>
          <w:tcPr>
            <w:tcW w:w="1276" w:type="dxa"/>
            <w:noWrap/>
          </w:tcPr>
          <w:p w14:paraId="7A37B982" w14:textId="77777777" w:rsidR="00E11F7D" w:rsidRDefault="00E11F7D">
            <w:pPr>
              <w:pStyle w:val="a5"/>
              <w:spacing w:line="400" w:lineRule="exact"/>
              <w:rPr>
                <w:rFonts w:ascii="宋体" w:eastAsia="宋体" w:hAnsi="宋体" w:cs="宋体"/>
                <w:szCs w:val="21"/>
              </w:rPr>
            </w:pPr>
          </w:p>
        </w:tc>
      </w:tr>
      <w:tr w:rsidR="00E11F7D" w14:paraId="5DF0A204" w14:textId="77777777">
        <w:trPr>
          <w:jc w:val="center"/>
        </w:trPr>
        <w:tc>
          <w:tcPr>
            <w:tcW w:w="879" w:type="dxa"/>
            <w:noWrap/>
          </w:tcPr>
          <w:p w14:paraId="66A6F31F" w14:textId="77777777" w:rsidR="00E11F7D" w:rsidRDefault="00E11F7D">
            <w:pPr>
              <w:pStyle w:val="a5"/>
              <w:spacing w:line="400" w:lineRule="exact"/>
              <w:rPr>
                <w:rFonts w:ascii="宋体" w:eastAsia="宋体" w:hAnsi="宋体" w:cs="宋体"/>
                <w:szCs w:val="21"/>
              </w:rPr>
            </w:pPr>
          </w:p>
        </w:tc>
        <w:tc>
          <w:tcPr>
            <w:tcW w:w="1984" w:type="dxa"/>
            <w:noWrap/>
          </w:tcPr>
          <w:p w14:paraId="2DC9C906" w14:textId="77777777" w:rsidR="00E11F7D" w:rsidRDefault="00E11F7D">
            <w:pPr>
              <w:pStyle w:val="a5"/>
              <w:spacing w:line="400" w:lineRule="exact"/>
              <w:rPr>
                <w:rFonts w:ascii="宋体" w:eastAsia="宋体" w:hAnsi="宋体" w:cs="宋体"/>
                <w:szCs w:val="21"/>
              </w:rPr>
            </w:pPr>
          </w:p>
        </w:tc>
        <w:tc>
          <w:tcPr>
            <w:tcW w:w="4678" w:type="dxa"/>
            <w:noWrap/>
          </w:tcPr>
          <w:p w14:paraId="3131C013" w14:textId="77777777" w:rsidR="00E11F7D" w:rsidRDefault="00E11F7D">
            <w:pPr>
              <w:pStyle w:val="a5"/>
              <w:spacing w:line="400" w:lineRule="exact"/>
              <w:rPr>
                <w:rFonts w:ascii="宋体" w:eastAsia="宋体" w:hAnsi="宋体" w:cs="宋体"/>
                <w:szCs w:val="21"/>
              </w:rPr>
            </w:pPr>
          </w:p>
        </w:tc>
        <w:tc>
          <w:tcPr>
            <w:tcW w:w="1276" w:type="dxa"/>
            <w:noWrap/>
          </w:tcPr>
          <w:p w14:paraId="5CA26B06" w14:textId="77777777" w:rsidR="00E11F7D" w:rsidRDefault="00E11F7D">
            <w:pPr>
              <w:pStyle w:val="a5"/>
              <w:spacing w:line="400" w:lineRule="exact"/>
              <w:rPr>
                <w:rFonts w:ascii="宋体" w:eastAsia="宋体" w:hAnsi="宋体" w:cs="宋体"/>
                <w:szCs w:val="21"/>
              </w:rPr>
            </w:pPr>
          </w:p>
        </w:tc>
      </w:tr>
      <w:tr w:rsidR="00E11F7D" w14:paraId="228DB6C9" w14:textId="77777777">
        <w:trPr>
          <w:jc w:val="center"/>
        </w:trPr>
        <w:tc>
          <w:tcPr>
            <w:tcW w:w="879" w:type="dxa"/>
            <w:noWrap/>
          </w:tcPr>
          <w:p w14:paraId="73844F50" w14:textId="77777777" w:rsidR="00E11F7D" w:rsidRDefault="00E11F7D">
            <w:pPr>
              <w:pStyle w:val="a5"/>
              <w:spacing w:line="400" w:lineRule="exact"/>
              <w:rPr>
                <w:rFonts w:ascii="宋体" w:eastAsia="宋体" w:hAnsi="宋体" w:cs="宋体"/>
                <w:szCs w:val="21"/>
              </w:rPr>
            </w:pPr>
          </w:p>
        </w:tc>
        <w:tc>
          <w:tcPr>
            <w:tcW w:w="1984" w:type="dxa"/>
            <w:noWrap/>
          </w:tcPr>
          <w:p w14:paraId="35E3A46D" w14:textId="77777777" w:rsidR="00E11F7D" w:rsidRDefault="00E11F7D">
            <w:pPr>
              <w:pStyle w:val="a5"/>
              <w:spacing w:line="400" w:lineRule="exact"/>
              <w:rPr>
                <w:rFonts w:ascii="宋体" w:eastAsia="宋体" w:hAnsi="宋体" w:cs="宋体"/>
                <w:szCs w:val="21"/>
              </w:rPr>
            </w:pPr>
          </w:p>
        </w:tc>
        <w:tc>
          <w:tcPr>
            <w:tcW w:w="4678" w:type="dxa"/>
            <w:noWrap/>
          </w:tcPr>
          <w:p w14:paraId="7927C6E1" w14:textId="77777777" w:rsidR="00E11F7D" w:rsidRDefault="00E11F7D">
            <w:pPr>
              <w:pStyle w:val="a5"/>
              <w:spacing w:line="400" w:lineRule="exact"/>
              <w:rPr>
                <w:rFonts w:ascii="宋体" w:eastAsia="宋体" w:hAnsi="宋体" w:cs="宋体"/>
                <w:szCs w:val="21"/>
              </w:rPr>
            </w:pPr>
          </w:p>
        </w:tc>
        <w:tc>
          <w:tcPr>
            <w:tcW w:w="1276" w:type="dxa"/>
            <w:noWrap/>
          </w:tcPr>
          <w:p w14:paraId="0605AB6A" w14:textId="77777777" w:rsidR="00E11F7D" w:rsidRDefault="00E11F7D">
            <w:pPr>
              <w:pStyle w:val="a5"/>
              <w:spacing w:line="400" w:lineRule="exact"/>
              <w:rPr>
                <w:rFonts w:ascii="宋体" w:eastAsia="宋体" w:hAnsi="宋体" w:cs="宋体"/>
                <w:szCs w:val="21"/>
              </w:rPr>
            </w:pPr>
          </w:p>
        </w:tc>
      </w:tr>
      <w:tr w:rsidR="00E11F7D" w14:paraId="6053A01C" w14:textId="77777777">
        <w:trPr>
          <w:jc w:val="center"/>
        </w:trPr>
        <w:tc>
          <w:tcPr>
            <w:tcW w:w="8817" w:type="dxa"/>
            <w:gridSpan w:val="4"/>
            <w:noWrap/>
          </w:tcPr>
          <w:p w14:paraId="31A9F61E" w14:textId="77777777" w:rsidR="00E11F7D" w:rsidRDefault="00000000">
            <w:pPr>
              <w:pStyle w:val="a5"/>
              <w:spacing w:line="400" w:lineRule="exact"/>
              <w:rPr>
                <w:rFonts w:ascii="宋体" w:eastAsia="宋体" w:hAnsi="宋体" w:cs="宋体"/>
                <w:szCs w:val="21"/>
              </w:rPr>
            </w:pPr>
            <w:r>
              <w:rPr>
                <w:rFonts w:ascii="宋体" w:eastAsia="宋体" w:hAnsi="宋体" w:cs="宋体" w:hint="eastAsia"/>
                <w:szCs w:val="21"/>
              </w:rPr>
              <w:t>小计：</w:t>
            </w:r>
          </w:p>
        </w:tc>
      </w:tr>
    </w:tbl>
    <w:p w14:paraId="03322964" w14:textId="77777777" w:rsidR="00E11F7D" w:rsidRDefault="00E11F7D">
      <w:pPr>
        <w:rPr>
          <w:rFonts w:ascii="宋体" w:eastAsia="宋体" w:hAnsi="宋体" w:cs="宋体"/>
          <w:szCs w:val="21"/>
        </w:rPr>
        <w:sectPr w:rsidR="00E11F7D">
          <w:pgSz w:w="11906" w:h="16838"/>
          <w:pgMar w:top="2098" w:right="1446" w:bottom="1984" w:left="1446" w:header="851" w:footer="1446" w:gutter="0"/>
          <w:cols w:space="720"/>
          <w:docGrid w:linePitch="312"/>
        </w:sectPr>
      </w:pPr>
    </w:p>
    <w:bookmarkEnd w:id="15"/>
    <w:bookmarkEnd w:id="16"/>
    <w:bookmarkEnd w:id="17"/>
    <w:bookmarkEnd w:id="18"/>
    <w:bookmarkEnd w:id="19"/>
    <w:bookmarkEnd w:id="20"/>
    <w:bookmarkEnd w:id="21"/>
    <w:bookmarkEnd w:id="22"/>
    <w:p w14:paraId="366AA54A" w14:textId="77777777" w:rsidR="00E11F7D" w:rsidRDefault="00000000">
      <w:pPr>
        <w:spacing w:line="360" w:lineRule="auto"/>
        <w:outlineLvl w:val="0"/>
        <w:rPr>
          <w:rFonts w:ascii="黑体" w:eastAsia="黑体" w:hAnsi="黑体"/>
          <w:sz w:val="24"/>
          <w:szCs w:val="24"/>
        </w:rPr>
      </w:pPr>
      <w:r>
        <w:rPr>
          <w:rFonts w:ascii="黑体" w:eastAsia="黑体" w:hAnsi="黑体" w:hint="eastAsia"/>
          <w:sz w:val="24"/>
          <w:szCs w:val="24"/>
        </w:rPr>
        <w:lastRenderedPageBreak/>
        <w:t>附件</w:t>
      </w:r>
      <w:r>
        <w:rPr>
          <w:rFonts w:ascii="黑体" w:eastAsiaTheme="minorEastAsia" w:hAnsi="黑体" w:hint="eastAsia"/>
          <w:sz w:val="24"/>
          <w:szCs w:val="24"/>
        </w:rPr>
        <w:t>11</w:t>
      </w:r>
      <w:r>
        <w:rPr>
          <w:rFonts w:ascii="黑体" w:eastAsia="黑体" w:hAnsi="黑体" w:hint="eastAsia"/>
          <w:sz w:val="24"/>
          <w:szCs w:val="24"/>
        </w:rPr>
        <w:t>：安全生产和文明施工管理协议书（格式）</w:t>
      </w:r>
    </w:p>
    <w:p w14:paraId="3453D80F" w14:textId="77777777" w:rsidR="00E11F7D" w:rsidRDefault="00E11F7D">
      <w:pPr>
        <w:ind w:leftChars="86" w:left="181"/>
        <w:rPr>
          <w:rFonts w:ascii="宋体" w:hAnsi="宋体" w:cs="宋体"/>
          <w:b/>
        </w:rPr>
      </w:pPr>
    </w:p>
    <w:p w14:paraId="0F948F91" w14:textId="77777777" w:rsidR="00E11F7D" w:rsidRDefault="00000000">
      <w:pPr>
        <w:spacing w:line="400" w:lineRule="exact"/>
        <w:ind w:leftChars="86" w:left="181"/>
        <w:jc w:val="center"/>
        <w:rPr>
          <w:rFonts w:ascii="黑体" w:eastAsia="黑体" w:hAnsi="黑体" w:cs="黑体"/>
          <w:b/>
          <w:bCs/>
          <w:sz w:val="27"/>
          <w:szCs w:val="27"/>
        </w:rPr>
      </w:pPr>
      <w:r>
        <w:rPr>
          <w:rFonts w:ascii="黑体" w:eastAsia="黑体" w:hAnsi="黑体" w:cs="黑体" w:hint="eastAsia"/>
          <w:b/>
          <w:bCs/>
          <w:sz w:val="27"/>
          <w:szCs w:val="27"/>
        </w:rPr>
        <w:t>安全生产和文明施工管理协议书</w:t>
      </w:r>
    </w:p>
    <w:p w14:paraId="51547887" w14:textId="77777777" w:rsidR="00E11F7D" w:rsidRDefault="00000000">
      <w:pPr>
        <w:spacing w:line="400" w:lineRule="exact"/>
        <w:ind w:leftChars="86" w:left="181"/>
        <w:rPr>
          <w:rFonts w:ascii="宋体" w:hAnsi="宋体" w:cs="宋体"/>
          <w:sz w:val="24"/>
          <w:szCs w:val="24"/>
        </w:rPr>
      </w:pPr>
      <w:r>
        <w:rPr>
          <w:rFonts w:ascii="宋体" w:hAnsi="宋体" w:cs="宋体" w:hint="eastAsia"/>
          <w:sz w:val="24"/>
          <w:szCs w:val="24"/>
        </w:rPr>
        <w:t>发包人：（甲方）：</w:t>
      </w:r>
    </w:p>
    <w:p w14:paraId="30A0BE7E" w14:textId="77777777" w:rsidR="00E11F7D" w:rsidRDefault="00000000">
      <w:pPr>
        <w:spacing w:line="400" w:lineRule="exact"/>
        <w:ind w:leftChars="86" w:left="181"/>
        <w:rPr>
          <w:rFonts w:ascii="宋体" w:hAnsi="宋体" w:cs="宋体"/>
          <w:sz w:val="24"/>
          <w:szCs w:val="24"/>
        </w:rPr>
      </w:pPr>
      <w:r>
        <w:rPr>
          <w:rFonts w:ascii="宋体" w:hAnsi="宋体" w:cs="宋体" w:hint="eastAsia"/>
          <w:sz w:val="24"/>
          <w:szCs w:val="24"/>
        </w:rPr>
        <w:t>承包人：（乙方）：</w:t>
      </w:r>
    </w:p>
    <w:p w14:paraId="21B8AD62" w14:textId="77777777" w:rsidR="00E11F7D" w:rsidRDefault="00000000">
      <w:pPr>
        <w:spacing w:line="400" w:lineRule="exact"/>
        <w:ind w:leftChars="86" w:left="181" w:firstLineChars="200" w:firstLine="480"/>
        <w:rPr>
          <w:rFonts w:ascii="宋体" w:hAnsi="宋体" w:cs="宋体"/>
          <w:sz w:val="24"/>
          <w:szCs w:val="24"/>
        </w:rPr>
      </w:pPr>
      <w:r>
        <w:rPr>
          <w:rFonts w:ascii="宋体" w:hAnsi="宋体" w:cs="宋体" w:hint="eastAsia"/>
          <w:sz w:val="24"/>
          <w:szCs w:val="24"/>
        </w:rPr>
        <w:t>第一条为确保安全文明施工，保证工程顺利进行，根据《中华人民共和国民法典》、《广东省建设厅建筑工程安全防护、文明施工措施费用管理办法》、《广州市建设工程文明施工管理规定》等规定，经双方协商，签订本协议书。</w:t>
      </w:r>
    </w:p>
    <w:p w14:paraId="44E058A0" w14:textId="77777777" w:rsidR="00E11F7D" w:rsidRDefault="00000000">
      <w:pPr>
        <w:spacing w:line="400" w:lineRule="exact"/>
        <w:ind w:leftChars="86" w:left="181" w:firstLineChars="200" w:firstLine="480"/>
        <w:rPr>
          <w:rFonts w:ascii="宋体" w:hAnsi="宋体" w:cs="宋体"/>
          <w:sz w:val="24"/>
          <w:szCs w:val="24"/>
        </w:rPr>
      </w:pPr>
      <w:r>
        <w:rPr>
          <w:rFonts w:ascii="宋体" w:hAnsi="宋体" w:cs="宋体" w:hint="eastAsia"/>
          <w:sz w:val="24"/>
          <w:szCs w:val="24"/>
        </w:rPr>
        <w:t>本协议书所涉及的工程范围</w:t>
      </w:r>
      <w:r>
        <w:rPr>
          <w:rFonts w:ascii="宋体" w:hAnsi="宋体" w:cs="宋体" w:hint="eastAsia"/>
          <w:sz w:val="24"/>
          <w:szCs w:val="24"/>
          <w:u w:val="single"/>
        </w:rPr>
        <w:t>（即承包人施工的工程范围）</w:t>
      </w:r>
      <w:r>
        <w:rPr>
          <w:rFonts w:ascii="宋体" w:hAnsi="宋体" w:cs="宋体" w:hint="eastAsia"/>
          <w:sz w:val="24"/>
          <w:szCs w:val="24"/>
        </w:rPr>
        <w:t>。</w:t>
      </w:r>
    </w:p>
    <w:p w14:paraId="6DB4CBA9" w14:textId="77777777" w:rsidR="00E11F7D" w:rsidRDefault="00000000">
      <w:pPr>
        <w:spacing w:line="400" w:lineRule="exact"/>
        <w:ind w:leftChars="86" w:left="181" w:firstLineChars="200" w:firstLine="480"/>
        <w:rPr>
          <w:rFonts w:ascii="宋体" w:hAnsi="宋体" w:cs="宋体"/>
          <w:sz w:val="24"/>
          <w:szCs w:val="24"/>
        </w:rPr>
      </w:pPr>
      <w:r>
        <w:rPr>
          <w:rFonts w:ascii="宋体" w:hAnsi="宋体" w:cs="宋体" w:hint="eastAsia"/>
          <w:sz w:val="24"/>
          <w:szCs w:val="24"/>
        </w:rPr>
        <w:t>第二条甲乙双方均应当遵守《建筑施工安全检查标准》</w:t>
      </w:r>
      <w:r>
        <w:rPr>
          <w:rFonts w:ascii="宋体" w:hAnsi="宋体" w:cs="宋体" w:hint="eastAsia"/>
          <w:sz w:val="24"/>
          <w:szCs w:val="24"/>
        </w:rPr>
        <w:t>(JGJ59-2011)</w:t>
      </w:r>
      <w:r>
        <w:rPr>
          <w:rFonts w:ascii="宋体" w:hAnsi="宋体" w:cs="宋体" w:hint="eastAsia"/>
          <w:sz w:val="24"/>
          <w:szCs w:val="24"/>
        </w:rPr>
        <w:t>和广东省、广州市政府及其部门制定的有关建筑工程安全生产、文明施工管理办法和规定。</w:t>
      </w:r>
    </w:p>
    <w:p w14:paraId="4BF614EB" w14:textId="77777777" w:rsidR="00E11F7D" w:rsidRDefault="00000000">
      <w:pPr>
        <w:spacing w:line="400" w:lineRule="exact"/>
        <w:ind w:leftChars="86" w:left="181" w:firstLineChars="200" w:firstLine="480"/>
        <w:outlineLvl w:val="0"/>
        <w:rPr>
          <w:rFonts w:ascii="宋体" w:hAnsi="宋体" w:cs="宋体"/>
          <w:sz w:val="24"/>
          <w:szCs w:val="24"/>
        </w:rPr>
      </w:pPr>
      <w:r>
        <w:rPr>
          <w:rFonts w:ascii="宋体" w:hAnsi="宋体" w:cs="宋体" w:hint="eastAsia"/>
          <w:sz w:val="24"/>
          <w:szCs w:val="24"/>
        </w:rPr>
        <w:t>第三条甲方权利和义务</w:t>
      </w:r>
    </w:p>
    <w:p w14:paraId="3A8D6565" w14:textId="77777777" w:rsidR="00E11F7D" w:rsidRDefault="00000000">
      <w:pPr>
        <w:spacing w:line="400" w:lineRule="exact"/>
        <w:ind w:leftChars="86" w:left="181"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、对乙方安全文明施工进行指导、监督，督促施工单位依法履行安全文明施工管理职责，并作好现场记录。</w:t>
      </w:r>
    </w:p>
    <w:p w14:paraId="5D77AE5A" w14:textId="77777777" w:rsidR="00E11F7D" w:rsidRDefault="00000000">
      <w:pPr>
        <w:spacing w:line="400" w:lineRule="exact"/>
        <w:ind w:leftChars="86" w:left="181"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、督促乙方对生产中存在的安全隐患和违反文明施工规定的行为进行整改，及时协调解决各工地之间、工地与周边群众之间的矛盾。</w:t>
      </w:r>
    </w:p>
    <w:p w14:paraId="5368AAA8" w14:textId="77777777" w:rsidR="00E11F7D" w:rsidRDefault="00000000">
      <w:pPr>
        <w:spacing w:line="400" w:lineRule="exact"/>
        <w:ind w:leftChars="86" w:left="181" w:firstLineChars="200" w:firstLine="48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、负责组织建设、监理、施工三方责任主体每月末按标准对乙方进行考核。</w:t>
      </w:r>
    </w:p>
    <w:p w14:paraId="7167C173" w14:textId="77777777" w:rsidR="00E11F7D" w:rsidRDefault="00000000">
      <w:pPr>
        <w:spacing w:line="400" w:lineRule="exact"/>
        <w:ind w:leftChars="86" w:left="181" w:firstLineChars="200" w:firstLine="480"/>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、每星期召开一次有乙方项目负责人、安全专职人员参加的安全文明施工会议，通报情况，交流经验，及时纠正施工中存在的安全隐患问题。</w:t>
      </w:r>
    </w:p>
    <w:p w14:paraId="3475517D" w14:textId="77777777" w:rsidR="00E11F7D" w:rsidRDefault="00000000">
      <w:pPr>
        <w:spacing w:line="400" w:lineRule="exact"/>
        <w:ind w:leftChars="86" w:left="181" w:firstLineChars="200" w:firstLine="480"/>
        <w:rPr>
          <w:rFonts w:ascii="宋体" w:hAnsi="宋体" w:cs="宋体"/>
          <w:sz w:val="24"/>
          <w:szCs w:val="24"/>
        </w:rPr>
      </w:pPr>
      <w:r>
        <w:rPr>
          <w:rFonts w:ascii="宋体" w:hAnsi="宋体" w:cs="宋体" w:hint="eastAsia"/>
          <w:sz w:val="24"/>
          <w:szCs w:val="24"/>
        </w:rPr>
        <w:t>5</w:t>
      </w:r>
      <w:r>
        <w:rPr>
          <w:rFonts w:ascii="宋体" w:hAnsi="宋体" w:cs="宋体" w:hint="eastAsia"/>
          <w:sz w:val="24"/>
          <w:szCs w:val="24"/>
        </w:rPr>
        <w:t>、甲方发现安全隐患或违反文明施工规定的行为，有权责令乙方停工整改，直至排除安全隐患。</w:t>
      </w:r>
    </w:p>
    <w:p w14:paraId="13C3F3DE" w14:textId="77777777" w:rsidR="00E11F7D" w:rsidRDefault="00000000">
      <w:pPr>
        <w:spacing w:line="400" w:lineRule="exact"/>
        <w:ind w:leftChars="86" w:left="181" w:firstLineChars="200" w:firstLine="480"/>
        <w:outlineLvl w:val="0"/>
        <w:rPr>
          <w:rFonts w:ascii="宋体" w:hAnsi="宋体" w:cs="宋体"/>
          <w:sz w:val="24"/>
          <w:szCs w:val="24"/>
        </w:rPr>
      </w:pPr>
      <w:r>
        <w:rPr>
          <w:rFonts w:ascii="宋体" w:hAnsi="宋体" w:cs="宋体" w:hint="eastAsia"/>
          <w:sz w:val="24"/>
          <w:szCs w:val="24"/>
        </w:rPr>
        <w:t>第四条乙方权利和义务</w:t>
      </w:r>
    </w:p>
    <w:p w14:paraId="5F6F3BC0" w14:textId="77777777" w:rsidR="00E11F7D" w:rsidRDefault="00000000">
      <w:pPr>
        <w:spacing w:line="400" w:lineRule="exact"/>
        <w:ind w:leftChars="86" w:left="181" w:firstLineChars="200" w:firstLine="480"/>
        <w:outlineLvl w:val="1"/>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、严格执行国家和省市规定的安全生产和文明施工的相关规定。</w:t>
      </w:r>
    </w:p>
    <w:p w14:paraId="4954261E" w14:textId="77777777" w:rsidR="00E11F7D" w:rsidRDefault="00000000">
      <w:pPr>
        <w:spacing w:line="400" w:lineRule="exact"/>
        <w:ind w:leftChars="86" w:left="181"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、乙方对本工程施工现场的安全生产负总责，对本工程所有专业分包工程全面负责管理，建立、健全安全文明施工责任制，健全组织机构，制定安全文明施工规章制度和操作规程，落实安全文明施工专职人员。</w:t>
      </w:r>
    </w:p>
    <w:p w14:paraId="3C471FEB" w14:textId="77777777" w:rsidR="00E11F7D" w:rsidRDefault="00000000">
      <w:pPr>
        <w:spacing w:line="400" w:lineRule="exact"/>
        <w:ind w:leftChars="86" w:left="181" w:firstLineChars="200" w:firstLine="480"/>
        <w:outlineLvl w:val="1"/>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、制定安全事故应急救援预案，若遇险情，及时启动。</w:t>
      </w:r>
    </w:p>
    <w:p w14:paraId="0FA05E1B" w14:textId="77777777" w:rsidR="00E11F7D" w:rsidRDefault="00000000">
      <w:pPr>
        <w:spacing w:line="400" w:lineRule="exact"/>
        <w:ind w:leftChars="86" w:left="181" w:firstLineChars="200" w:firstLine="480"/>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、保证对具备安全文明施工条件所必需资金的投入，并对因资金投入不足导致的后果承担责任。</w:t>
      </w:r>
    </w:p>
    <w:p w14:paraId="1646DC39" w14:textId="77777777" w:rsidR="00E11F7D" w:rsidRDefault="00000000">
      <w:pPr>
        <w:spacing w:line="400" w:lineRule="exact"/>
        <w:ind w:leftChars="86" w:left="181" w:firstLineChars="200" w:firstLine="480"/>
        <w:rPr>
          <w:rFonts w:ascii="宋体" w:hAnsi="宋体" w:cs="宋体"/>
          <w:sz w:val="24"/>
          <w:szCs w:val="24"/>
        </w:rPr>
      </w:pPr>
      <w:r>
        <w:rPr>
          <w:rFonts w:ascii="宋体" w:hAnsi="宋体" w:cs="宋体" w:hint="eastAsia"/>
          <w:sz w:val="24"/>
          <w:szCs w:val="24"/>
        </w:rPr>
        <w:t>5</w:t>
      </w:r>
      <w:r>
        <w:rPr>
          <w:rFonts w:ascii="宋体" w:hAnsi="宋体" w:cs="宋体" w:hint="eastAsia"/>
          <w:sz w:val="24"/>
          <w:szCs w:val="24"/>
        </w:rPr>
        <w:t>、根据《安全生产法》的规定，乙方应对从业人员进行安全教育和培训，保证从业人员具备安全生产知识，熟悉安全生产规章制度和安全操作规程，掌握本岗位的安全操作技能，未经安全生产教育培训合格的人员不得上岗作业。</w:t>
      </w:r>
    </w:p>
    <w:p w14:paraId="377B22D7" w14:textId="77777777" w:rsidR="00E11F7D" w:rsidRDefault="00000000">
      <w:pPr>
        <w:spacing w:line="400" w:lineRule="exact"/>
        <w:ind w:leftChars="86" w:left="181" w:firstLineChars="200" w:firstLine="480"/>
        <w:rPr>
          <w:rFonts w:ascii="宋体" w:hAnsi="宋体" w:cs="宋体"/>
          <w:sz w:val="24"/>
          <w:szCs w:val="24"/>
        </w:rPr>
      </w:pPr>
      <w:r>
        <w:rPr>
          <w:rFonts w:ascii="宋体" w:hAnsi="宋体" w:cs="宋体" w:hint="eastAsia"/>
          <w:sz w:val="24"/>
          <w:szCs w:val="24"/>
        </w:rPr>
        <w:t>6</w:t>
      </w:r>
      <w:r>
        <w:rPr>
          <w:rFonts w:ascii="宋体" w:hAnsi="宋体" w:cs="宋体" w:hint="eastAsia"/>
          <w:sz w:val="24"/>
          <w:szCs w:val="24"/>
        </w:rPr>
        <w:t>、文明施工现场管理应当做到“六个</w:t>
      </w:r>
      <w:r>
        <w:rPr>
          <w:rFonts w:ascii="宋体" w:hAnsi="宋体" w:cs="宋体" w:hint="eastAsia"/>
          <w:sz w:val="24"/>
          <w:szCs w:val="24"/>
        </w:rPr>
        <w:t>100%</w:t>
      </w:r>
      <w:r>
        <w:rPr>
          <w:rFonts w:ascii="宋体" w:hAnsi="宋体" w:cs="宋体" w:hint="eastAsia"/>
          <w:sz w:val="24"/>
          <w:szCs w:val="24"/>
        </w:rPr>
        <w:t>”，即：施工现场</w:t>
      </w:r>
      <w:r>
        <w:rPr>
          <w:rFonts w:ascii="宋体" w:hAnsi="宋体" w:cs="宋体" w:hint="eastAsia"/>
          <w:sz w:val="24"/>
          <w:szCs w:val="24"/>
        </w:rPr>
        <w:t>100%</w:t>
      </w:r>
      <w:r>
        <w:rPr>
          <w:rFonts w:ascii="宋体" w:hAnsi="宋体" w:cs="宋体" w:hint="eastAsia"/>
          <w:sz w:val="24"/>
          <w:szCs w:val="24"/>
        </w:rPr>
        <w:t>围蔽，工地砂土</w:t>
      </w:r>
      <w:r>
        <w:rPr>
          <w:rFonts w:ascii="宋体" w:hAnsi="宋体" w:cs="宋体" w:hint="eastAsia"/>
          <w:sz w:val="24"/>
          <w:szCs w:val="24"/>
        </w:rPr>
        <w:t>100%</w:t>
      </w:r>
      <w:r>
        <w:rPr>
          <w:rFonts w:ascii="宋体" w:hAnsi="宋体" w:cs="宋体" w:hint="eastAsia"/>
          <w:sz w:val="24"/>
          <w:szCs w:val="24"/>
        </w:rPr>
        <w:t>覆盖，工地路面</w:t>
      </w:r>
      <w:r>
        <w:rPr>
          <w:rFonts w:ascii="宋体" w:hAnsi="宋体" w:cs="宋体" w:hint="eastAsia"/>
          <w:sz w:val="24"/>
          <w:szCs w:val="24"/>
        </w:rPr>
        <w:t>100%</w:t>
      </w:r>
      <w:r>
        <w:rPr>
          <w:rFonts w:ascii="宋体" w:hAnsi="宋体" w:cs="宋体" w:hint="eastAsia"/>
          <w:sz w:val="24"/>
          <w:szCs w:val="24"/>
        </w:rPr>
        <w:t>硬化，拆除工程</w:t>
      </w:r>
      <w:r>
        <w:rPr>
          <w:rFonts w:ascii="宋体" w:hAnsi="宋体" w:cs="宋体" w:hint="eastAsia"/>
          <w:sz w:val="24"/>
          <w:szCs w:val="24"/>
        </w:rPr>
        <w:t>100%</w:t>
      </w:r>
      <w:r>
        <w:rPr>
          <w:rFonts w:ascii="宋体" w:hAnsi="宋体" w:cs="宋体" w:hint="eastAsia"/>
          <w:sz w:val="24"/>
          <w:szCs w:val="24"/>
        </w:rPr>
        <w:t>洒水压尘，出工地车辆</w:t>
      </w:r>
      <w:r>
        <w:rPr>
          <w:rFonts w:ascii="宋体" w:hAnsi="宋体" w:cs="宋体" w:hint="eastAsia"/>
          <w:sz w:val="24"/>
          <w:szCs w:val="24"/>
        </w:rPr>
        <w:t>100%</w:t>
      </w:r>
      <w:r>
        <w:rPr>
          <w:rFonts w:ascii="宋体" w:hAnsi="宋体" w:cs="宋体" w:hint="eastAsia"/>
          <w:sz w:val="24"/>
          <w:szCs w:val="24"/>
        </w:rPr>
        <w:t>冲净车轮车身，暂不开发的场地</w:t>
      </w:r>
      <w:r>
        <w:rPr>
          <w:rFonts w:ascii="宋体" w:hAnsi="宋体" w:cs="宋体" w:hint="eastAsia"/>
          <w:sz w:val="24"/>
          <w:szCs w:val="24"/>
        </w:rPr>
        <w:t>100%</w:t>
      </w:r>
      <w:r>
        <w:rPr>
          <w:rFonts w:ascii="宋体" w:hAnsi="宋体" w:cs="宋体" w:hint="eastAsia"/>
          <w:sz w:val="24"/>
          <w:szCs w:val="24"/>
        </w:rPr>
        <w:t>绿化。</w:t>
      </w:r>
    </w:p>
    <w:p w14:paraId="09F46B6C" w14:textId="77777777" w:rsidR="00E11F7D" w:rsidRDefault="00000000">
      <w:pPr>
        <w:spacing w:line="400" w:lineRule="exact"/>
        <w:ind w:leftChars="86" w:left="181" w:firstLineChars="200" w:firstLine="480"/>
        <w:rPr>
          <w:rFonts w:ascii="宋体" w:hAnsi="宋体" w:cs="宋体"/>
          <w:sz w:val="24"/>
          <w:szCs w:val="24"/>
        </w:rPr>
      </w:pPr>
      <w:r>
        <w:rPr>
          <w:rFonts w:ascii="宋体" w:hAnsi="宋体" w:cs="宋体" w:hint="eastAsia"/>
          <w:sz w:val="24"/>
          <w:szCs w:val="24"/>
        </w:rPr>
        <w:lastRenderedPageBreak/>
        <w:t>7</w:t>
      </w:r>
      <w:r>
        <w:rPr>
          <w:rFonts w:ascii="宋体" w:hAnsi="宋体" w:cs="宋体" w:hint="eastAsia"/>
          <w:sz w:val="24"/>
          <w:szCs w:val="24"/>
        </w:rPr>
        <w:t>、施工现场应当按照下列要求设置相关设施：</w:t>
      </w:r>
      <w:r>
        <w:rPr>
          <w:rFonts w:ascii="宋体" w:hAnsi="宋体" w:cs="宋体" w:hint="eastAsia"/>
          <w:sz w:val="24"/>
          <w:szCs w:val="24"/>
        </w:rPr>
        <w:t>(1)</w:t>
      </w:r>
      <w:r>
        <w:rPr>
          <w:rFonts w:ascii="宋体" w:hAnsi="宋体" w:cs="宋体" w:hint="eastAsia"/>
          <w:sz w:val="24"/>
          <w:szCs w:val="24"/>
        </w:rPr>
        <w:t>在醒目位置设置施工铭牌，并张贴有关许可证件。施工铭牌应当明确项目名称，建设、施工、监理单位及项目负责人姓名，监督机构名称，开工、计划竣工日期和监督投诉电话等。</w:t>
      </w:r>
      <w:r>
        <w:rPr>
          <w:rFonts w:ascii="宋体" w:hAnsi="宋体" w:cs="宋体" w:hint="eastAsia"/>
          <w:sz w:val="24"/>
          <w:szCs w:val="24"/>
        </w:rPr>
        <w:t>(2)</w:t>
      </w:r>
      <w:r>
        <w:rPr>
          <w:rFonts w:ascii="宋体" w:hAnsi="宋体" w:cs="宋体" w:hint="eastAsia"/>
          <w:sz w:val="24"/>
          <w:szCs w:val="24"/>
        </w:rPr>
        <w:t>施工作业区与办公、生活区应当分开设置，具有足够的安全距离，采取相应的隔离措施；占用、挖掘城市道路施工的，不得设置办公场地、宿舍等非必要区域和设施。</w:t>
      </w:r>
      <w:r>
        <w:rPr>
          <w:rFonts w:ascii="宋体" w:hAnsi="宋体" w:cs="宋体" w:hint="eastAsia"/>
          <w:sz w:val="24"/>
          <w:szCs w:val="24"/>
        </w:rPr>
        <w:t>(3)</w:t>
      </w:r>
      <w:r>
        <w:rPr>
          <w:rFonts w:ascii="宋体" w:hAnsi="宋体" w:cs="宋体" w:hint="eastAsia"/>
          <w:sz w:val="24"/>
          <w:szCs w:val="24"/>
        </w:rPr>
        <w:t>施工现场四周应当设置连续、封闭的围档。管线工程、非全封闭的城市道路等工程应当使用路拦式围档。</w:t>
      </w:r>
      <w:r>
        <w:rPr>
          <w:rFonts w:ascii="宋体" w:hAnsi="宋体" w:cs="宋体" w:hint="eastAsia"/>
          <w:sz w:val="24"/>
          <w:szCs w:val="24"/>
        </w:rPr>
        <w:t>(4)</w:t>
      </w:r>
      <w:r>
        <w:rPr>
          <w:rFonts w:ascii="宋体" w:hAnsi="宋体" w:cs="宋体" w:hint="eastAsia"/>
          <w:sz w:val="24"/>
          <w:szCs w:val="24"/>
        </w:rPr>
        <w:t>工地内车辆出入口应当设置洗车场地和沉淀池，配备高压冲洗水枪；不具备设置洗车设施的管线工程、非全封闭的城市道路等工程，施工单位应当采用移动式冲水设备冲洗工地车辆，并安排工人保洁。</w:t>
      </w:r>
      <w:r>
        <w:rPr>
          <w:rFonts w:ascii="宋体" w:hAnsi="宋体" w:cs="宋体" w:hint="eastAsia"/>
          <w:sz w:val="24"/>
          <w:szCs w:val="24"/>
        </w:rPr>
        <w:t>(5)</w:t>
      </w:r>
      <w:r>
        <w:rPr>
          <w:rFonts w:ascii="宋体" w:hAnsi="宋体" w:cs="宋体" w:hint="eastAsia"/>
          <w:sz w:val="24"/>
          <w:szCs w:val="24"/>
        </w:rPr>
        <w:t>工地外立面脚手架使用钢管搭设，禁止使用竹子搭设或者钢竹混搭，脚手架杆件应当涂装规定颜色的警示漆，不应有明显锈迹，立面统一采用绿色密目式安全网围蔽。</w:t>
      </w:r>
      <w:r>
        <w:rPr>
          <w:rFonts w:ascii="宋体" w:hAnsi="宋体" w:cs="宋体" w:hint="eastAsia"/>
          <w:sz w:val="24"/>
          <w:szCs w:val="24"/>
        </w:rPr>
        <w:t>(6)</w:t>
      </w:r>
      <w:r>
        <w:rPr>
          <w:rFonts w:ascii="宋体" w:hAnsi="宋体" w:cs="宋体" w:hint="eastAsia"/>
          <w:sz w:val="24"/>
          <w:szCs w:val="24"/>
        </w:rPr>
        <w:t>施工现场的建筑材料和设备设施，应当按照施工总平面图划定的区域存放整齐，并设置标签，不得堆放在现场围蔽以外。</w:t>
      </w:r>
      <w:r>
        <w:rPr>
          <w:rFonts w:ascii="宋体" w:hAnsi="宋体" w:cs="宋体" w:hint="eastAsia"/>
          <w:sz w:val="24"/>
          <w:szCs w:val="24"/>
        </w:rPr>
        <w:t>(7)</w:t>
      </w:r>
      <w:r>
        <w:rPr>
          <w:rFonts w:ascii="宋体" w:hAnsi="宋体" w:cs="宋体" w:hint="eastAsia"/>
          <w:sz w:val="24"/>
          <w:szCs w:val="24"/>
        </w:rPr>
        <w:t>施工现场道路应当畅通，并设置通畅的排水设施和应急设施。</w:t>
      </w:r>
    </w:p>
    <w:p w14:paraId="00C9D57F" w14:textId="77777777" w:rsidR="00E11F7D" w:rsidRDefault="00000000">
      <w:pPr>
        <w:spacing w:line="400" w:lineRule="exact"/>
        <w:ind w:leftChars="86" w:left="181" w:firstLineChars="200" w:firstLine="480"/>
        <w:rPr>
          <w:rFonts w:ascii="宋体" w:hAnsi="宋体" w:cs="宋体"/>
          <w:sz w:val="24"/>
          <w:szCs w:val="24"/>
        </w:rPr>
      </w:pPr>
      <w:r>
        <w:rPr>
          <w:rFonts w:ascii="宋体" w:hAnsi="宋体" w:cs="宋体" w:hint="eastAsia"/>
          <w:sz w:val="24"/>
          <w:szCs w:val="24"/>
        </w:rPr>
        <w:t>8</w:t>
      </w:r>
      <w:r>
        <w:rPr>
          <w:rFonts w:ascii="宋体" w:hAnsi="宋体" w:cs="宋体" w:hint="eastAsia"/>
          <w:sz w:val="24"/>
          <w:szCs w:val="24"/>
        </w:rPr>
        <w:t>、对有较大危险因素的作业场所和有关设施、设备要设置明显的安全警示标志。</w:t>
      </w:r>
    </w:p>
    <w:p w14:paraId="5A1012A5" w14:textId="77777777" w:rsidR="00E11F7D" w:rsidRDefault="00000000">
      <w:pPr>
        <w:spacing w:line="400" w:lineRule="exact"/>
        <w:ind w:leftChars="86" w:left="181" w:firstLineChars="200" w:firstLine="480"/>
        <w:rPr>
          <w:rFonts w:ascii="宋体" w:hAnsi="宋体" w:cs="宋体"/>
          <w:sz w:val="24"/>
          <w:szCs w:val="24"/>
        </w:rPr>
      </w:pPr>
      <w:r>
        <w:rPr>
          <w:rFonts w:ascii="宋体" w:hAnsi="宋体" w:cs="宋体" w:hint="eastAsia"/>
          <w:sz w:val="24"/>
          <w:szCs w:val="24"/>
        </w:rPr>
        <w:t>9</w:t>
      </w:r>
      <w:r>
        <w:rPr>
          <w:rFonts w:ascii="宋体" w:hAnsi="宋体" w:cs="宋体" w:hint="eastAsia"/>
          <w:sz w:val="24"/>
          <w:szCs w:val="24"/>
        </w:rPr>
        <w:t>、安全文明施工监督检查人员进行监督检查时，乙方要主动接受检查，并积极配合，不得拒绝，阻挠和拖延，并在检查记录上签字。</w:t>
      </w:r>
    </w:p>
    <w:p w14:paraId="35A835E9" w14:textId="77777777" w:rsidR="00E11F7D" w:rsidRDefault="00000000">
      <w:pPr>
        <w:spacing w:line="400" w:lineRule="exact"/>
        <w:ind w:leftChars="86" w:left="181" w:firstLineChars="200" w:firstLine="480"/>
        <w:rPr>
          <w:rFonts w:ascii="宋体" w:hAnsi="宋体" w:cs="宋体"/>
          <w:sz w:val="24"/>
          <w:szCs w:val="24"/>
        </w:rPr>
      </w:pPr>
      <w:r>
        <w:rPr>
          <w:rFonts w:ascii="宋体" w:hAnsi="宋体" w:cs="宋体" w:hint="eastAsia"/>
          <w:sz w:val="24"/>
          <w:szCs w:val="24"/>
        </w:rPr>
        <w:t>10</w:t>
      </w:r>
      <w:r>
        <w:rPr>
          <w:rFonts w:ascii="宋体" w:hAnsi="宋体" w:cs="宋体" w:hint="eastAsia"/>
          <w:sz w:val="24"/>
          <w:szCs w:val="24"/>
        </w:rPr>
        <w:t>、每周至少召开一次安全文明施工会议，自查自纠安全隐患及违反文明施工管理规定因素，保证工程顺利进行。</w:t>
      </w:r>
    </w:p>
    <w:p w14:paraId="1128F527" w14:textId="77777777" w:rsidR="00E11F7D" w:rsidRDefault="00000000">
      <w:pPr>
        <w:spacing w:line="400" w:lineRule="exact"/>
        <w:ind w:leftChars="86" w:left="181" w:firstLineChars="200" w:firstLine="480"/>
        <w:outlineLvl w:val="0"/>
        <w:rPr>
          <w:rFonts w:ascii="宋体" w:hAnsi="宋体" w:cs="宋体"/>
          <w:sz w:val="24"/>
          <w:szCs w:val="24"/>
        </w:rPr>
      </w:pPr>
      <w:r>
        <w:rPr>
          <w:rFonts w:ascii="宋体" w:hAnsi="宋体" w:cs="宋体" w:hint="eastAsia"/>
          <w:sz w:val="24"/>
          <w:szCs w:val="24"/>
        </w:rPr>
        <w:t>第五条绿色施工安全防护措施费的计取和管理</w:t>
      </w:r>
    </w:p>
    <w:p w14:paraId="6B5193E9" w14:textId="77777777" w:rsidR="00E11F7D" w:rsidRDefault="00000000">
      <w:pPr>
        <w:spacing w:line="400" w:lineRule="exact"/>
        <w:ind w:leftChars="86" w:left="181" w:firstLineChars="200" w:firstLine="480"/>
        <w:rPr>
          <w:rFonts w:ascii="宋体" w:hAnsi="宋体" w:cs="宋体"/>
          <w:sz w:val="24"/>
          <w:szCs w:val="24"/>
        </w:rPr>
      </w:pPr>
      <w:r>
        <w:rPr>
          <w:rFonts w:ascii="宋体" w:hAnsi="宋体" w:cs="宋体" w:hint="eastAsia"/>
          <w:sz w:val="24"/>
          <w:szCs w:val="24"/>
        </w:rPr>
        <w:t>该费用为专项费用，全部投入到施工工程的安全文明施工管理，按计量支付，总额控制，超过部分不另外支付。同时，在财务管理中应以工程项目为单位，单独列出安全防护、文明施工措施费收入和支出清单备查。</w:t>
      </w:r>
    </w:p>
    <w:p w14:paraId="33A43B12" w14:textId="77777777" w:rsidR="00E11F7D" w:rsidRDefault="00000000">
      <w:pPr>
        <w:spacing w:line="400" w:lineRule="exact"/>
        <w:ind w:leftChars="86" w:left="181" w:firstLineChars="200" w:firstLine="480"/>
        <w:outlineLvl w:val="0"/>
        <w:rPr>
          <w:rFonts w:ascii="宋体" w:hAnsi="宋体" w:cs="宋体"/>
          <w:sz w:val="24"/>
          <w:szCs w:val="24"/>
        </w:rPr>
      </w:pPr>
      <w:r>
        <w:rPr>
          <w:rFonts w:ascii="宋体" w:hAnsi="宋体" w:cs="宋体" w:hint="eastAsia"/>
          <w:sz w:val="24"/>
          <w:szCs w:val="24"/>
        </w:rPr>
        <w:t>第六条工程安全文明施工实行履约保证金管理制度</w:t>
      </w:r>
    </w:p>
    <w:p w14:paraId="3E7AEAE5" w14:textId="77777777" w:rsidR="00E11F7D" w:rsidRDefault="00000000">
      <w:pPr>
        <w:spacing w:line="400" w:lineRule="exact"/>
        <w:ind w:leftChars="86" w:left="181"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、甲方不定时组织人员按照《建筑安全施工检查标准</w:t>
      </w:r>
      <w:r>
        <w:rPr>
          <w:rFonts w:ascii="宋体" w:hAnsi="宋体" w:cs="宋体" w:hint="eastAsia"/>
          <w:sz w:val="24"/>
          <w:szCs w:val="24"/>
        </w:rPr>
        <w:t>JGJ59-2011</w:t>
      </w:r>
      <w:r>
        <w:rPr>
          <w:rFonts w:ascii="宋体" w:hAnsi="宋体" w:cs="宋体" w:hint="eastAsia"/>
          <w:sz w:val="24"/>
          <w:szCs w:val="24"/>
        </w:rPr>
        <w:t>）》和《广州市建设工程文明施工管理规定》对乙方落实安全生产和文明施工措施进行检查评分，每个月评分一次，评分等级为不合格（综合分数低于</w:t>
      </w:r>
      <w:r>
        <w:rPr>
          <w:rFonts w:ascii="宋体" w:hAnsi="宋体" w:cs="宋体" w:hint="eastAsia"/>
          <w:sz w:val="24"/>
          <w:szCs w:val="24"/>
        </w:rPr>
        <w:t>70</w:t>
      </w:r>
      <w:r>
        <w:rPr>
          <w:rFonts w:ascii="宋体" w:hAnsi="宋体" w:cs="宋体" w:hint="eastAsia"/>
          <w:sz w:val="24"/>
          <w:szCs w:val="24"/>
        </w:rPr>
        <w:t>分）的在履约保证金扣罚</w:t>
      </w:r>
      <w:r>
        <w:rPr>
          <w:rFonts w:ascii="宋体" w:hAnsi="宋体" w:cs="宋体" w:hint="eastAsia"/>
          <w:sz w:val="24"/>
          <w:szCs w:val="24"/>
        </w:rPr>
        <w:t>5</w:t>
      </w:r>
      <w:r>
        <w:rPr>
          <w:rFonts w:ascii="宋体" w:hAnsi="宋体" w:cs="宋体" w:hint="eastAsia"/>
          <w:sz w:val="24"/>
          <w:szCs w:val="24"/>
        </w:rPr>
        <w:t>万</w:t>
      </w:r>
      <w:r>
        <w:rPr>
          <w:rFonts w:ascii="宋体" w:hAnsi="宋体" w:cs="宋体" w:hint="eastAsia"/>
          <w:sz w:val="24"/>
          <w:szCs w:val="24"/>
        </w:rPr>
        <w:t>/</w:t>
      </w:r>
      <w:r>
        <w:rPr>
          <w:rFonts w:ascii="宋体" w:hAnsi="宋体" w:cs="宋体" w:hint="eastAsia"/>
          <w:sz w:val="24"/>
          <w:szCs w:val="24"/>
        </w:rPr>
        <w:t>次；乙方隐瞒安全风险的，按评定不合格处理。</w:t>
      </w:r>
    </w:p>
    <w:p w14:paraId="0C92265E" w14:textId="77777777" w:rsidR="00E11F7D" w:rsidRDefault="00000000">
      <w:pPr>
        <w:spacing w:line="400" w:lineRule="exact"/>
        <w:ind w:leftChars="86" w:left="181"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、履行承包合同期间，发生一起一般生产安全事故的，扣罚施工承包人履约保证金</w:t>
      </w:r>
      <w:r>
        <w:rPr>
          <w:rFonts w:ascii="宋体" w:hAnsi="宋体" w:cs="宋体" w:hint="eastAsia"/>
          <w:sz w:val="24"/>
          <w:szCs w:val="24"/>
        </w:rPr>
        <w:t>20</w:t>
      </w:r>
      <w:r>
        <w:rPr>
          <w:rFonts w:ascii="宋体" w:hAnsi="宋体" w:cs="宋体" w:hint="eastAsia"/>
          <w:sz w:val="24"/>
          <w:szCs w:val="24"/>
        </w:rPr>
        <w:t>万元人民币；一个自然年度（</w:t>
      </w:r>
      <w:r>
        <w:rPr>
          <w:rFonts w:ascii="宋体" w:hAnsi="宋体" w:cs="宋体" w:hint="eastAsia"/>
          <w:sz w:val="24"/>
          <w:szCs w:val="24"/>
        </w:rPr>
        <w:t>1</w:t>
      </w:r>
      <w:r>
        <w:rPr>
          <w:rFonts w:ascii="宋体" w:hAnsi="宋体" w:cs="宋体" w:hint="eastAsia"/>
          <w:sz w:val="24"/>
          <w:szCs w:val="24"/>
        </w:rPr>
        <w:t>月</w:t>
      </w:r>
      <w:r>
        <w:rPr>
          <w:rFonts w:ascii="宋体" w:hAnsi="宋体" w:cs="宋体" w:hint="eastAsia"/>
          <w:sz w:val="24"/>
          <w:szCs w:val="24"/>
        </w:rPr>
        <w:t>1</w:t>
      </w:r>
      <w:r>
        <w:rPr>
          <w:rFonts w:ascii="宋体" w:hAnsi="宋体" w:cs="宋体" w:hint="eastAsia"/>
          <w:sz w:val="24"/>
          <w:szCs w:val="24"/>
        </w:rPr>
        <w:t>日至</w:t>
      </w:r>
      <w:r>
        <w:rPr>
          <w:rFonts w:ascii="宋体" w:hAnsi="宋体" w:cs="宋体" w:hint="eastAsia"/>
          <w:sz w:val="24"/>
          <w:szCs w:val="24"/>
        </w:rPr>
        <w:t>12</w:t>
      </w:r>
      <w:r>
        <w:rPr>
          <w:rFonts w:ascii="宋体" w:hAnsi="宋体" w:cs="宋体" w:hint="eastAsia"/>
          <w:sz w:val="24"/>
          <w:szCs w:val="24"/>
        </w:rPr>
        <w:t>月</w:t>
      </w:r>
      <w:r>
        <w:rPr>
          <w:rFonts w:ascii="宋体" w:hAnsi="宋体" w:cs="宋体" w:hint="eastAsia"/>
          <w:sz w:val="24"/>
          <w:szCs w:val="24"/>
        </w:rPr>
        <w:t>31</w:t>
      </w:r>
      <w:r>
        <w:rPr>
          <w:rFonts w:ascii="宋体" w:hAnsi="宋体" w:cs="宋体" w:hint="eastAsia"/>
          <w:sz w:val="24"/>
          <w:szCs w:val="24"/>
        </w:rPr>
        <w:t>日，下同）内发生两起及以上一般生产安全事故的，从第二起事故起，每起扣罚施工承包人履约保证金</w:t>
      </w:r>
      <w:r>
        <w:rPr>
          <w:rFonts w:ascii="宋体" w:hAnsi="宋体" w:cs="宋体" w:hint="eastAsia"/>
          <w:sz w:val="24"/>
          <w:szCs w:val="24"/>
        </w:rPr>
        <w:t>50</w:t>
      </w:r>
      <w:r>
        <w:rPr>
          <w:rFonts w:ascii="宋体" w:hAnsi="宋体" w:cs="宋体" w:hint="eastAsia"/>
          <w:sz w:val="24"/>
          <w:szCs w:val="24"/>
        </w:rPr>
        <w:t>万元；发生较大及以上生产安全事故的，每起扣罚施工承包人履约保证金</w:t>
      </w:r>
      <w:r>
        <w:rPr>
          <w:rFonts w:ascii="宋体" w:hAnsi="宋体" w:cs="宋体" w:hint="eastAsia"/>
          <w:sz w:val="24"/>
          <w:szCs w:val="24"/>
        </w:rPr>
        <w:t>100</w:t>
      </w:r>
      <w:r>
        <w:rPr>
          <w:rFonts w:ascii="宋体" w:hAnsi="宋体" w:cs="宋体" w:hint="eastAsia"/>
          <w:sz w:val="24"/>
          <w:szCs w:val="24"/>
        </w:rPr>
        <w:t>万元。</w:t>
      </w:r>
    </w:p>
    <w:p w14:paraId="5DD68916" w14:textId="77777777" w:rsidR="00E11F7D" w:rsidRDefault="00000000">
      <w:pPr>
        <w:spacing w:line="400" w:lineRule="exact"/>
        <w:ind w:leftChars="86" w:left="181" w:firstLineChars="200" w:firstLine="480"/>
        <w:outlineLvl w:val="0"/>
        <w:rPr>
          <w:rFonts w:ascii="宋体" w:hAnsi="宋体" w:cs="宋体"/>
          <w:sz w:val="24"/>
          <w:szCs w:val="24"/>
        </w:rPr>
      </w:pPr>
      <w:r>
        <w:rPr>
          <w:rFonts w:ascii="宋体" w:hAnsi="宋体" w:cs="宋体" w:hint="eastAsia"/>
          <w:sz w:val="24"/>
          <w:szCs w:val="24"/>
        </w:rPr>
        <w:t>第七条安全风险因素辨识和评估及安全交底</w:t>
      </w:r>
    </w:p>
    <w:p w14:paraId="0A55FFE4" w14:textId="77777777" w:rsidR="00E11F7D" w:rsidRDefault="00000000">
      <w:pPr>
        <w:spacing w:line="400" w:lineRule="exact"/>
        <w:ind w:leftChars="86" w:left="181"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、开工前，乙方应提交工程项目安全风险因素辨识和评估报告作为申请开工令的材料，该报告应根据具体项目以列表形式详细列出本项目可能的安全风险因素，并提出切实可行的安全防控措施；</w:t>
      </w:r>
    </w:p>
    <w:p w14:paraId="20467AB6" w14:textId="77777777" w:rsidR="00E11F7D" w:rsidRDefault="00000000">
      <w:pPr>
        <w:spacing w:line="400" w:lineRule="exact"/>
        <w:ind w:leftChars="86" w:left="181" w:firstLineChars="200" w:firstLine="480"/>
        <w:rPr>
          <w:rFonts w:ascii="宋体" w:hAnsi="宋体" w:cs="宋体"/>
          <w:sz w:val="24"/>
          <w:szCs w:val="24"/>
        </w:rPr>
      </w:pPr>
      <w:r>
        <w:rPr>
          <w:rFonts w:ascii="宋体" w:hAnsi="宋体" w:cs="宋体" w:hint="eastAsia"/>
          <w:sz w:val="24"/>
          <w:szCs w:val="24"/>
        </w:rPr>
        <w:lastRenderedPageBreak/>
        <w:t>2</w:t>
      </w:r>
      <w:r>
        <w:rPr>
          <w:rFonts w:ascii="宋体" w:hAnsi="宋体" w:cs="宋体" w:hint="eastAsia"/>
          <w:sz w:val="24"/>
          <w:szCs w:val="24"/>
        </w:rPr>
        <w:t>、乙方应该在项目安全风险因素辨识和评估报告的基础上，编制项目绿色施工安全防护措施费的投入计划；</w:t>
      </w:r>
    </w:p>
    <w:p w14:paraId="4ADE6A63" w14:textId="77777777" w:rsidR="00E11F7D" w:rsidRDefault="00000000">
      <w:pPr>
        <w:spacing w:line="400" w:lineRule="exact"/>
        <w:ind w:leftChars="86" w:left="181" w:firstLineChars="200" w:firstLine="48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在开工前由甲方组织召开工程安全交底会议，参加人员包括甲方代表、甲方工程安全管理人员，乙方项目管理机构全体成员，乙方安全员、乙方施工班组长和作业人员、监理公司总监理工程师、工程安全监理工程师等；</w:t>
      </w:r>
    </w:p>
    <w:p w14:paraId="51A442BD" w14:textId="77777777" w:rsidR="00E11F7D" w:rsidRDefault="00000000">
      <w:pPr>
        <w:spacing w:line="400" w:lineRule="exact"/>
        <w:ind w:leftChars="86" w:left="181" w:firstLineChars="200" w:firstLine="480"/>
        <w:outlineLvl w:val="0"/>
        <w:rPr>
          <w:rFonts w:ascii="宋体" w:hAnsi="宋体" w:cs="宋体"/>
          <w:sz w:val="24"/>
          <w:szCs w:val="24"/>
        </w:rPr>
      </w:pPr>
      <w:r>
        <w:rPr>
          <w:rFonts w:ascii="宋体" w:hAnsi="宋体" w:cs="宋体" w:hint="eastAsia"/>
          <w:sz w:val="24"/>
          <w:szCs w:val="24"/>
        </w:rPr>
        <w:t>第八条安全预报和安全约谈</w:t>
      </w:r>
    </w:p>
    <w:p w14:paraId="25A12048" w14:textId="77777777" w:rsidR="00E11F7D" w:rsidRDefault="00000000">
      <w:pPr>
        <w:spacing w:line="400" w:lineRule="exact"/>
        <w:ind w:leftChars="86" w:left="181"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在施工过程中，甲方现场安全负责人、安全员应该根据工程的进度，及时进行动态跟踪，并根据现场实际情况及时进行安全预报，在每次的工程例会上，乙方现场安全负责人必须就具体工点进行安全风险分析和预报并形成会议纪要送监理工程师和甲方备案；</w:t>
      </w:r>
    </w:p>
    <w:p w14:paraId="316038E8" w14:textId="77777777" w:rsidR="00E11F7D" w:rsidRDefault="00000000">
      <w:pPr>
        <w:spacing w:line="400" w:lineRule="exact"/>
        <w:ind w:leftChars="86" w:left="181"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除了开工前的安全交底外，在项目实施过程中，甲方在认为必要时，有权约集乙方及监理单位有关人员进行安全约谈，范围包括并不限于乙方本部安全责任人、现场安全负责人、安全员、施工班组长及监理单位有关人员等。乙方在接到约谈通知后，应根据甲方要求安排有关人员至指定的地点参加。</w:t>
      </w:r>
    </w:p>
    <w:p w14:paraId="5373F273" w14:textId="77777777" w:rsidR="00E11F7D" w:rsidRDefault="00000000">
      <w:pPr>
        <w:spacing w:line="400" w:lineRule="exact"/>
        <w:ind w:leftChars="86" w:left="181" w:firstLineChars="200" w:firstLine="480"/>
        <w:outlineLvl w:val="0"/>
        <w:rPr>
          <w:rFonts w:ascii="宋体" w:hAnsi="宋体" w:cs="宋体"/>
          <w:sz w:val="24"/>
          <w:szCs w:val="24"/>
        </w:rPr>
      </w:pPr>
      <w:r>
        <w:rPr>
          <w:rFonts w:ascii="宋体" w:hAnsi="宋体" w:cs="宋体" w:hint="eastAsia"/>
          <w:sz w:val="24"/>
          <w:szCs w:val="24"/>
        </w:rPr>
        <w:t>第九条事故处理</w:t>
      </w:r>
    </w:p>
    <w:p w14:paraId="2228FB46" w14:textId="77777777" w:rsidR="00E11F7D" w:rsidRDefault="00000000">
      <w:pPr>
        <w:spacing w:line="400" w:lineRule="exact"/>
        <w:ind w:leftChars="86" w:left="181"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、发生重伤或死亡或直接经济损失</w:t>
      </w:r>
      <w:r>
        <w:rPr>
          <w:rFonts w:ascii="宋体" w:hAnsi="宋体" w:cs="宋体" w:hint="eastAsia"/>
          <w:sz w:val="24"/>
          <w:szCs w:val="24"/>
        </w:rPr>
        <w:t>100</w:t>
      </w:r>
      <w:r>
        <w:rPr>
          <w:rFonts w:ascii="宋体" w:hAnsi="宋体" w:cs="宋体" w:hint="eastAsia"/>
          <w:sz w:val="24"/>
          <w:szCs w:val="24"/>
        </w:rPr>
        <w:t>万元以上的安全生产事故，乙方施工项目部负责人应立即按规定向事故所在地安监部门、行业主管部门和广州市规定的相关政府部门报告，并同时统计上报甲方代表。</w:t>
      </w:r>
    </w:p>
    <w:p w14:paraId="193C6993" w14:textId="77777777" w:rsidR="00E11F7D" w:rsidRDefault="00000000">
      <w:pPr>
        <w:spacing w:line="400" w:lineRule="exact"/>
        <w:ind w:leftChars="86" w:left="181"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、发生生产安全事故的，事故发生单位负责人接到事故报告后，应当立即启动事故相应应急预案，或者采取有效措施，组织抢救，防止事故扩大，减少人员伤亡和财产损失。</w:t>
      </w:r>
    </w:p>
    <w:p w14:paraId="3DAAE845" w14:textId="77777777" w:rsidR="00E11F7D" w:rsidRDefault="00000000">
      <w:pPr>
        <w:spacing w:line="400" w:lineRule="exact"/>
        <w:ind w:leftChars="86" w:left="181" w:firstLineChars="200" w:firstLine="48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、乙方由于没有尽到自身安全责任，被认定为安全生产责任事故的，应承担违约责任。</w:t>
      </w:r>
    </w:p>
    <w:p w14:paraId="609D7DED" w14:textId="77777777" w:rsidR="00E11F7D" w:rsidRDefault="00000000">
      <w:pPr>
        <w:spacing w:line="400" w:lineRule="exact"/>
        <w:ind w:leftChars="86" w:left="181" w:firstLineChars="200" w:firstLine="480"/>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、对违章作业、冒险进入施工禁区及损坏安全防护设施、不按规定进行安全技术交底及组织施工造成伤亡事故的，应由乙方和事故责任者自己承担罚款及一切经济损失和刑事责任。</w:t>
      </w:r>
    </w:p>
    <w:p w14:paraId="14F4C54B" w14:textId="77777777" w:rsidR="00E11F7D" w:rsidRDefault="00000000">
      <w:pPr>
        <w:spacing w:line="400" w:lineRule="exact"/>
        <w:ind w:leftChars="86" w:left="181" w:firstLineChars="200" w:firstLine="480"/>
        <w:rPr>
          <w:rFonts w:ascii="宋体" w:hAnsi="宋体" w:cs="宋体"/>
          <w:sz w:val="24"/>
          <w:szCs w:val="24"/>
        </w:rPr>
      </w:pPr>
      <w:r>
        <w:rPr>
          <w:rFonts w:ascii="宋体" w:hAnsi="宋体" w:cs="宋体" w:hint="eastAsia"/>
          <w:sz w:val="24"/>
          <w:szCs w:val="24"/>
        </w:rPr>
        <w:t>5</w:t>
      </w:r>
      <w:r>
        <w:rPr>
          <w:rFonts w:ascii="宋体" w:hAnsi="宋体" w:cs="宋体" w:hint="eastAsia"/>
          <w:sz w:val="24"/>
          <w:szCs w:val="24"/>
        </w:rPr>
        <w:t>、由于乙方原因发生安全生产事故，主管部门对甲方进行经济处罚的，乙方应承担甲方全部经济损失。</w:t>
      </w:r>
    </w:p>
    <w:p w14:paraId="0D4179B5" w14:textId="77777777" w:rsidR="00E11F7D" w:rsidRDefault="00000000">
      <w:pPr>
        <w:spacing w:line="400" w:lineRule="exact"/>
        <w:ind w:leftChars="86" w:left="181" w:firstLineChars="200" w:firstLine="480"/>
        <w:rPr>
          <w:rFonts w:ascii="宋体" w:hAnsi="宋体" w:cs="宋体"/>
          <w:sz w:val="24"/>
          <w:szCs w:val="24"/>
        </w:rPr>
      </w:pPr>
      <w:r>
        <w:rPr>
          <w:rFonts w:ascii="宋体" w:hAnsi="宋体" w:cs="宋体" w:hint="eastAsia"/>
          <w:sz w:val="24"/>
          <w:szCs w:val="24"/>
        </w:rPr>
        <w:t>第十条开工前，乙方应向甲方提供的安全管理网络体系资料包括但不限于：</w:t>
      </w:r>
    </w:p>
    <w:p w14:paraId="23E6D5B8" w14:textId="77777777" w:rsidR="00E11F7D" w:rsidRDefault="00000000">
      <w:pPr>
        <w:spacing w:line="400" w:lineRule="exact"/>
        <w:ind w:leftChars="86" w:left="181"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、安全管理网络图；</w:t>
      </w:r>
    </w:p>
    <w:p w14:paraId="69A1B9D3" w14:textId="77777777" w:rsidR="00E11F7D" w:rsidRDefault="00000000">
      <w:pPr>
        <w:spacing w:line="400" w:lineRule="exact"/>
        <w:ind w:leftChars="86" w:left="181"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、人员配备情况；</w:t>
      </w:r>
    </w:p>
    <w:p w14:paraId="7C62C684" w14:textId="77777777" w:rsidR="00E11F7D" w:rsidRDefault="00000000">
      <w:pPr>
        <w:spacing w:line="400" w:lineRule="exact"/>
        <w:ind w:leftChars="86" w:left="181" w:firstLineChars="200" w:firstLine="48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、安全员名单；</w:t>
      </w:r>
    </w:p>
    <w:p w14:paraId="7466A13F" w14:textId="77777777" w:rsidR="00E11F7D" w:rsidRDefault="00000000">
      <w:pPr>
        <w:spacing w:line="400" w:lineRule="exact"/>
        <w:ind w:leftChars="86" w:left="181" w:firstLineChars="200" w:firstLine="480"/>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、安全管理制度；</w:t>
      </w:r>
    </w:p>
    <w:p w14:paraId="2044F24A" w14:textId="77777777" w:rsidR="00E11F7D" w:rsidRDefault="00000000">
      <w:pPr>
        <w:spacing w:line="400" w:lineRule="exact"/>
        <w:ind w:leftChars="86" w:left="181" w:firstLineChars="200" w:firstLine="480"/>
        <w:rPr>
          <w:rFonts w:ascii="宋体" w:hAnsi="宋体" w:cs="宋体"/>
          <w:sz w:val="24"/>
          <w:szCs w:val="24"/>
        </w:rPr>
      </w:pPr>
      <w:r>
        <w:rPr>
          <w:rFonts w:ascii="宋体" w:hAnsi="宋体" w:cs="宋体" w:hint="eastAsia"/>
          <w:sz w:val="24"/>
          <w:szCs w:val="24"/>
        </w:rPr>
        <w:t>5</w:t>
      </w:r>
      <w:r>
        <w:rPr>
          <w:rFonts w:ascii="宋体" w:hAnsi="宋体" w:cs="宋体" w:hint="eastAsia"/>
          <w:sz w:val="24"/>
          <w:szCs w:val="24"/>
        </w:rPr>
        <w:t>、项目安全风险因素列表；</w:t>
      </w:r>
    </w:p>
    <w:p w14:paraId="100FB2DD" w14:textId="77777777" w:rsidR="00E11F7D" w:rsidRDefault="00000000">
      <w:pPr>
        <w:spacing w:line="400" w:lineRule="exact"/>
        <w:ind w:leftChars="86" w:left="181" w:firstLineChars="200" w:firstLine="480"/>
        <w:rPr>
          <w:rFonts w:ascii="宋体" w:hAnsi="宋体" w:cs="宋体"/>
          <w:sz w:val="24"/>
          <w:szCs w:val="24"/>
        </w:rPr>
      </w:pPr>
      <w:r>
        <w:rPr>
          <w:rFonts w:ascii="宋体" w:hAnsi="宋体" w:cs="宋体" w:hint="eastAsia"/>
          <w:sz w:val="24"/>
          <w:szCs w:val="24"/>
        </w:rPr>
        <w:t>6</w:t>
      </w:r>
      <w:r>
        <w:rPr>
          <w:rFonts w:ascii="宋体" w:hAnsi="宋体" w:cs="宋体" w:hint="eastAsia"/>
          <w:sz w:val="24"/>
          <w:szCs w:val="24"/>
        </w:rPr>
        <w:t>、甲方要求的其他资料。</w:t>
      </w:r>
    </w:p>
    <w:p w14:paraId="454D81AE" w14:textId="77777777" w:rsidR="00E11F7D" w:rsidRDefault="00000000">
      <w:pPr>
        <w:spacing w:line="400" w:lineRule="exact"/>
        <w:ind w:leftChars="86" w:left="181" w:firstLineChars="200" w:firstLine="480"/>
        <w:outlineLvl w:val="0"/>
        <w:rPr>
          <w:rFonts w:ascii="宋体" w:hAnsi="宋体" w:cs="宋体"/>
          <w:sz w:val="24"/>
          <w:szCs w:val="24"/>
        </w:rPr>
      </w:pPr>
      <w:r>
        <w:rPr>
          <w:rFonts w:ascii="宋体" w:hAnsi="宋体" w:cs="宋体" w:hint="eastAsia"/>
          <w:sz w:val="24"/>
          <w:szCs w:val="24"/>
        </w:rPr>
        <w:lastRenderedPageBreak/>
        <w:t>第十一条违约责任</w:t>
      </w:r>
    </w:p>
    <w:p w14:paraId="4974CF4B" w14:textId="77777777" w:rsidR="00E11F7D" w:rsidRDefault="00000000">
      <w:pPr>
        <w:spacing w:line="400" w:lineRule="exact"/>
        <w:ind w:leftChars="86" w:left="181" w:firstLineChars="200" w:firstLine="480"/>
        <w:rPr>
          <w:rFonts w:ascii="宋体" w:hAnsi="宋体" w:cs="宋体"/>
          <w:sz w:val="24"/>
          <w:szCs w:val="24"/>
        </w:rPr>
      </w:pPr>
      <w:r>
        <w:rPr>
          <w:rFonts w:ascii="宋体" w:hAnsi="宋体" w:cs="宋体" w:hint="eastAsia"/>
          <w:sz w:val="24"/>
          <w:szCs w:val="24"/>
        </w:rPr>
        <w:t>本协议为主合同附件，与主合同具有同等效力，违反本协议的，按违反主合同的约定执行。</w:t>
      </w:r>
    </w:p>
    <w:p w14:paraId="21415D58" w14:textId="77777777" w:rsidR="00E11F7D" w:rsidRDefault="00000000">
      <w:pPr>
        <w:spacing w:line="400" w:lineRule="exact"/>
        <w:ind w:leftChars="86" w:left="181" w:firstLineChars="200" w:firstLine="480"/>
        <w:rPr>
          <w:rFonts w:ascii="宋体" w:hAnsi="宋体" w:cs="宋体"/>
          <w:sz w:val="24"/>
          <w:szCs w:val="24"/>
        </w:rPr>
      </w:pPr>
      <w:r>
        <w:rPr>
          <w:rFonts w:ascii="宋体" w:hAnsi="宋体" w:cs="宋体" w:hint="eastAsia"/>
          <w:sz w:val="24"/>
          <w:szCs w:val="24"/>
        </w:rPr>
        <w:t>第十二条本协议一式陆份，甲乙双方签字生效，工程竣工验收后自动失效。</w:t>
      </w:r>
    </w:p>
    <w:p w14:paraId="63A6BE6D" w14:textId="77777777" w:rsidR="00E11F7D" w:rsidRDefault="00000000">
      <w:pPr>
        <w:spacing w:line="400" w:lineRule="exact"/>
        <w:ind w:leftChars="86" w:left="181" w:firstLineChars="200" w:firstLine="480"/>
        <w:rPr>
          <w:rFonts w:ascii="宋体" w:hAnsi="宋体" w:cs="宋体"/>
          <w:sz w:val="24"/>
          <w:szCs w:val="24"/>
        </w:rPr>
      </w:pPr>
      <w:r>
        <w:rPr>
          <w:rFonts w:ascii="宋体" w:hAnsi="宋体" w:cs="宋体" w:hint="eastAsia"/>
          <w:sz w:val="24"/>
          <w:szCs w:val="24"/>
        </w:rPr>
        <w:t>第十三条未尽事宜，双方协商解决。</w:t>
      </w:r>
    </w:p>
    <w:p w14:paraId="0EE4440D" w14:textId="77777777" w:rsidR="00E11F7D" w:rsidRDefault="00E11F7D">
      <w:pPr>
        <w:spacing w:line="400" w:lineRule="exact"/>
        <w:ind w:leftChars="86" w:left="181" w:firstLineChars="200" w:firstLine="480"/>
        <w:rPr>
          <w:rFonts w:ascii="宋体" w:hAnsi="宋体" w:cs="宋体"/>
          <w:sz w:val="24"/>
          <w:szCs w:val="24"/>
        </w:rPr>
      </w:pPr>
    </w:p>
    <w:p w14:paraId="66136224" w14:textId="77777777" w:rsidR="00E11F7D" w:rsidRDefault="00E11F7D">
      <w:pPr>
        <w:spacing w:line="400" w:lineRule="exact"/>
        <w:ind w:leftChars="86" w:left="181" w:firstLineChars="200" w:firstLine="480"/>
        <w:rPr>
          <w:rFonts w:ascii="宋体" w:hAnsi="宋体" w:cs="宋体"/>
          <w:sz w:val="24"/>
          <w:szCs w:val="24"/>
        </w:rPr>
      </w:pPr>
    </w:p>
    <w:p w14:paraId="10A8DA7E" w14:textId="77777777" w:rsidR="00E11F7D" w:rsidRDefault="00E11F7D">
      <w:pPr>
        <w:spacing w:line="400" w:lineRule="exact"/>
        <w:ind w:leftChars="86" w:left="181" w:firstLineChars="200" w:firstLine="480"/>
        <w:rPr>
          <w:rFonts w:ascii="宋体" w:hAnsi="宋体" w:cs="宋体"/>
          <w:sz w:val="24"/>
          <w:szCs w:val="24"/>
        </w:rPr>
      </w:pPr>
    </w:p>
    <w:p w14:paraId="38D2DE54" w14:textId="77777777" w:rsidR="00E11F7D" w:rsidRDefault="00000000">
      <w:pPr>
        <w:spacing w:line="400" w:lineRule="exact"/>
        <w:ind w:leftChars="86" w:left="181" w:firstLineChars="200" w:firstLine="480"/>
        <w:outlineLvl w:val="1"/>
        <w:rPr>
          <w:rFonts w:ascii="宋体" w:hAnsi="宋体" w:cs="宋体"/>
          <w:sz w:val="24"/>
          <w:szCs w:val="24"/>
        </w:rPr>
      </w:pPr>
      <w:r>
        <w:rPr>
          <w:rFonts w:ascii="宋体" w:hAnsi="宋体" w:cs="宋体" w:hint="eastAsia"/>
          <w:sz w:val="24"/>
          <w:szCs w:val="24"/>
        </w:rPr>
        <w:t>甲方：</w:t>
      </w:r>
    </w:p>
    <w:p w14:paraId="0CA80C18" w14:textId="77777777" w:rsidR="00E11F7D" w:rsidRDefault="00000000">
      <w:pPr>
        <w:spacing w:line="400" w:lineRule="exact"/>
        <w:ind w:leftChars="86" w:left="181" w:firstLineChars="200" w:firstLine="480"/>
        <w:rPr>
          <w:rFonts w:ascii="宋体" w:hAnsi="宋体" w:cs="宋体"/>
          <w:sz w:val="24"/>
          <w:szCs w:val="24"/>
        </w:rPr>
      </w:pPr>
      <w:r>
        <w:rPr>
          <w:rFonts w:ascii="宋体" w:hAnsi="宋体" w:cs="宋体" w:hint="eastAsia"/>
          <w:sz w:val="24"/>
          <w:szCs w:val="24"/>
        </w:rPr>
        <w:t>法定代表人（签章）：日期：</w:t>
      </w:r>
    </w:p>
    <w:p w14:paraId="25E4A473" w14:textId="77777777" w:rsidR="00E11F7D" w:rsidRDefault="00E11F7D">
      <w:pPr>
        <w:pStyle w:val="4"/>
        <w:numPr>
          <w:ilvl w:val="3"/>
          <w:numId w:val="0"/>
        </w:numPr>
        <w:spacing w:before="156" w:after="156"/>
        <w:ind w:leftChars="86" w:left="181"/>
      </w:pPr>
    </w:p>
    <w:p w14:paraId="4F859E4D" w14:textId="77777777" w:rsidR="00E11F7D" w:rsidRDefault="00000000">
      <w:pPr>
        <w:spacing w:line="400" w:lineRule="exact"/>
        <w:ind w:leftChars="86" w:left="181" w:firstLineChars="200" w:firstLine="480"/>
        <w:rPr>
          <w:rFonts w:ascii="宋体" w:hAnsi="宋体" w:cs="宋体"/>
          <w:sz w:val="24"/>
          <w:szCs w:val="24"/>
        </w:rPr>
      </w:pPr>
      <w:r>
        <w:rPr>
          <w:rFonts w:ascii="宋体" w:hAnsi="宋体" w:cs="宋体" w:hint="eastAsia"/>
          <w:sz w:val="24"/>
          <w:szCs w:val="24"/>
        </w:rPr>
        <w:t>乙方：</w:t>
      </w:r>
    </w:p>
    <w:p w14:paraId="5416D799" w14:textId="77777777" w:rsidR="00E11F7D" w:rsidRDefault="00000000">
      <w:pPr>
        <w:spacing w:line="400" w:lineRule="exact"/>
        <w:ind w:leftChars="86" w:left="181" w:firstLineChars="200" w:firstLine="480"/>
        <w:rPr>
          <w:rFonts w:ascii="宋体" w:hAnsi="宋体" w:cs="宋体"/>
          <w:sz w:val="24"/>
          <w:szCs w:val="24"/>
        </w:rPr>
      </w:pPr>
      <w:r>
        <w:rPr>
          <w:rFonts w:ascii="宋体" w:hAnsi="宋体" w:cs="宋体" w:hint="eastAsia"/>
          <w:sz w:val="24"/>
          <w:szCs w:val="24"/>
        </w:rPr>
        <w:t>法定代表人（签章）：日期：</w:t>
      </w:r>
    </w:p>
    <w:p w14:paraId="0B59EA71" w14:textId="77777777" w:rsidR="00E11F7D" w:rsidRDefault="00E11F7D">
      <w:pPr>
        <w:spacing w:line="400" w:lineRule="exact"/>
        <w:ind w:leftChars="86" w:left="181" w:firstLineChars="200" w:firstLine="480"/>
        <w:rPr>
          <w:rFonts w:ascii="宋体" w:hAnsi="宋体" w:cs="宋体"/>
          <w:sz w:val="24"/>
          <w:szCs w:val="24"/>
        </w:rPr>
      </w:pPr>
    </w:p>
    <w:p w14:paraId="1383AD12" w14:textId="77777777" w:rsidR="00E11F7D" w:rsidRDefault="00E11F7D">
      <w:pPr>
        <w:spacing w:line="400" w:lineRule="exact"/>
        <w:ind w:leftChars="86" w:left="181" w:firstLineChars="200" w:firstLine="480"/>
        <w:rPr>
          <w:rFonts w:ascii="宋体" w:hAnsi="宋体" w:cs="宋体"/>
          <w:sz w:val="24"/>
          <w:szCs w:val="24"/>
        </w:rPr>
      </w:pPr>
    </w:p>
    <w:p w14:paraId="3D9351F9" w14:textId="77777777" w:rsidR="00E11F7D" w:rsidRDefault="00E11F7D">
      <w:pPr>
        <w:spacing w:line="400" w:lineRule="exact"/>
        <w:ind w:leftChars="86" w:left="181" w:firstLineChars="200" w:firstLine="480"/>
        <w:rPr>
          <w:rFonts w:ascii="宋体" w:hAnsi="宋体" w:cs="宋体"/>
          <w:sz w:val="24"/>
          <w:szCs w:val="24"/>
        </w:rPr>
      </w:pPr>
    </w:p>
    <w:p w14:paraId="57BC8D68" w14:textId="77777777" w:rsidR="00E11F7D" w:rsidRDefault="00E11F7D">
      <w:pPr>
        <w:spacing w:line="400" w:lineRule="exact"/>
        <w:ind w:leftChars="86" w:left="181" w:firstLineChars="200" w:firstLine="480"/>
        <w:rPr>
          <w:rFonts w:ascii="宋体" w:hAnsi="宋体" w:cs="宋体"/>
          <w:sz w:val="24"/>
          <w:szCs w:val="24"/>
        </w:rPr>
      </w:pPr>
    </w:p>
    <w:p w14:paraId="7789A159" w14:textId="77777777" w:rsidR="00E11F7D" w:rsidRDefault="00E11F7D">
      <w:pPr>
        <w:pStyle w:val="a5"/>
        <w:ind w:leftChars="86" w:left="181"/>
        <w:rPr>
          <w:rFonts w:ascii="宋体" w:hAnsi="宋体" w:cs="宋体"/>
          <w:sz w:val="24"/>
          <w:szCs w:val="24"/>
        </w:rPr>
      </w:pPr>
    </w:p>
    <w:p w14:paraId="75FFD9FA" w14:textId="77777777" w:rsidR="00E11F7D" w:rsidRDefault="00E11F7D">
      <w:pPr>
        <w:widowControl/>
        <w:ind w:leftChars="86" w:left="181"/>
        <w:jc w:val="left"/>
        <w:rPr>
          <w:rFonts w:ascii="宋体" w:hAnsi="宋体" w:cs="宋体"/>
          <w:sz w:val="24"/>
          <w:szCs w:val="24"/>
        </w:rPr>
      </w:pPr>
    </w:p>
    <w:p w14:paraId="735A3564" w14:textId="77777777" w:rsidR="00E11F7D" w:rsidRDefault="00E11F7D">
      <w:pPr>
        <w:ind w:leftChars="86" w:left="181"/>
      </w:pPr>
    </w:p>
    <w:p w14:paraId="66BF3AFB" w14:textId="77777777" w:rsidR="00E11F7D" w:rsidRDefault="00E11F7D">
      <w:pPr>
        <w:ind w:leftChars="86" w:left="181"/>
      </w:pPr>
    </w:p>
    <w:p w14:paraId="5146A08D" w14:textId="77777777" w:rsidR="00E11F7D" w:rsidRDefault="00E11F7D">
      <w:pPr>
        <w:ind w:leftChars="86" w:left="181"/>
      </w:pPr>
    </w:p>
    <w:p w14:paraId="1D8A143F" w14:textId="77777777" w:rsidR="00E11F7D" w:rsidRDefault="00E11F7D">
      <w:pPr>
        <w:ind w:leftChars="86" w:left="181"/>
      </w:pPr>
    </w:p>
    <w:p w14:paraId="55377241" w14:textId="77777777" w:rsidR="00E11F7D" w:rsidRDefault="00E11F7D">
      <w:pPr>
        <w:ind w:leftChars="86" w:left="181"/>
      </w:pPr>
    </w:p>
    <w:p w14:paraId="4B26F863" w14:textId="77777777" w:rsidR="00E11F7D" w:rsidRDefault="00E11F7D">
      <w:pPr>
        <w:ind w:leftChars="86" w:left="181"/>
      </w:pPr>
    </w:p>
    <w:p w14:paraId="3113C076" w14:textId="77777777" w:rsidR="00E11F7D" w:rsidRDefault="00E11F7D">
      <w:pPr>
        <w:ind w:leftChars="86" w:left="181"/>
      </w:pPr>
    </w:p>
    <w:p w14:paraId="5DCB482E" w14:textId="77777777" w:rsidR="00E11F7D" w:rsidRDefault="00E11F7D">
      <w:pPr>
        <w:ind w:leftChars="86" w:left="181"/>
      </w:pPr>
    </w:p>
    <w:p w14:paraId="5A9CFA54" w14:textId="77777777" w:rsidR="00E11F7D" w:rsidRDefault="00E11F7D">
      <w:pPr>
        <w:ind w:leftChars="86" w:left="181"/>
      </w:pPr>
    </w:p>
    <w:p w14:paraId="533C5EC0" w14:textId="77777777" w:rsidR="00E11F7D" w:rsidRDefault="00E11F7D">
      <w:pPr>
        <w:ind w:leftChars="86" w:left="181"/>
      </w:pPr>
    </w:p>
    <w:p w14:paraId="4E0BDDB7" w14:textId="77777777" w:rsidR="00E11F7D" w:rsidRDefault="00E11F7D">
      <w:pPr>
        <w:ind w:leftChars="86" w:left="181"/>
      </w:pPr>
    </w:p>
    <w:p w14:paraId="384599E3" w14:textId="77777777" w:rsidR="00E11F7D" w:rsidRDefault="00E11F7D">
      <w:pPr>
        <w:ind w:leftChars="86" w:left="181"/>
      </w:pPr>
    </w:p>
    <w:p w14:paraId="612D5C39" w14:textId="77777777" w:rsidR="00E11F7D" w:rsidRDefault="00E11F7D">
      <w:pPr>
        <w:ind w:leftChars="86" w:left="181"/>
      </w:pPr>
    </w:p>
    <w:p w14:paraId="2437F0D8" w14:textId="77777777" w:rsidR="00E11F7D" w:rsidRDefault="00E11F7D">
      <w:pPr>
        <w:ind w:leftChars="86" w:left="181"/>
      </w:pPr>
    </w:p>
    <w:p w14:paraId="111F44CC" w14:textId="77777777" w:rsidR="00E11F7D" w:rsidRDefault="00E11F7D">
      <w:pPr>
        <w:ind w:leftChars="86" w:left="181"/>
      </w:pPr>
    </w:p>
    <w:p w14:paraId="779EEDAB" w14:textId="77777777" w:rsidR="00E11F7D" w:rsidRDefault="00E11F7D">
      <w:pPr>
        <w:ind w:leftChars="86" w:left="181"/>
      </w:pPr>
    </w:p>
    <w:p w14:paraId="2710B5BB" w14:textId="77777777" w:rsidR="00E11F7D" w:rsidRDefault="00E11F7D">
      <w:pPr>
        <w:ind w:leftChars="86" w:left="181"/>
      </w:pPr>
    </w:p>
    <w:p w14:paraId="47187D1B" w14:textId="77777777" w:rsidR="00E11F7D" w:rsidRDefault="00E11F7D">
      <w:pPr>
        <w:ind w:leftChars="86" w:left="181"/>
      </w:pPr>
    </w:p>
    <w:p w14:paraId="11845B2A" w14:textId="77777777" w:rsidR="00E11F7D" w:rsidRDefault="00E11F7D">
      <w:pPr>
        <w:ind w:leftChars="86" w:left="181"/>
      </w:pPr>
    </w:p>
    <w:p w14:paraId="1DAA1262" w14:textId="77777777" w:rsidR="00E11F7D" w:rsidRDefault="00E11F7D"/>
    <w:p w14:paraId="208FEEF4" w14:textId="77777777" w:rsidR="00E11F7D" w:rsidRDefault="00000000">
      <w:pPr>
        <w:spacing w:line="360" w:lineRule="auto"/>
        <w:ind w:leftChars="86" w:left="181"/>
        <w:outlineLvl w:val="1"/>
        <w:rPr>
          <w:rFonts w:ascii="黑体" w:eastAsia="黑体" w:hAnsi="黑体"/>
          <w:sz w:val="24"/>
          <w:szCs w:val="24"/>
        </w:rPr>
      </w:pPr>
      <w:r>
        <w:rPr>
          <w:rFonts w:ascii="黑体" w:eastAsia="黑体" w:hAnsi="黑体" w:hint="eastAsia"/>
          <w:sz w:val="24"/>
          <w:szCs w:val="24"/>
        </w:rPr>
        <w:lastRenderedPageBreak/>
        <w:t>附件</w:t>
      </w:r>
      <w:r>
        <w:rPr>
          <w:rFonts w:ascii="黑体" w:eastAsiaTheme="minorEastAsia" w:hAnsi="黑体" w:hint="eastAsia"/>
          <w:sz w:val="24"/>
          <w:szCs w:val="24"/>
        </w:rPr>
        <w:t>12</w:t>
      </w:r>
      <w:r>
        <w:rPr>
          <w:rFonts w:ascii="黑体" w:eastAsia="黑体" w:hAnsi="黑体" w:hint="eastAsia"/>
          <w:sz w:val="24"/>
          <w:szCs w:val="24"/>
        </w:rPr>
        <w:t>：建设工程廉政责任书（格式）</w:t>
      </w:r>
    </w:p>
    <w:p w14:paraId="4CCEC6B4" w14:textId="77777777" w:rsidR="00E11F7D" w:rsidRDefault="00E11F7D">
      <w:pPr>
        <w:ind w:leftChars="86" w:left="181"/>
        <w:rPr>
          <w:b/>
        </w:rPr>
      </w:pPr>
    </w:p>
    <w:p w14:paraId="33A9CCD8" w14:textId="77777777" w:rsidR="00E11F7D" w:rsidRDefault="00000000">
      <w:pPr>
        <w:spacing w:line="400" w:lineRule="exact"/>
        <w:ind w:leftChars="86" w:left="181"/>
        <w:jc w:val="center"/>
        <w:rPr>
          <w:rFonts w:ascii="黑体" w:eastAsia="黑体"/>
          <w:b/>
          <w:bCs/>
          <w:sz w:val="27"/>
          <w:szCs w:val="27"/>
        </w:rPr>
      </w:pPr>
      <w:r>
        <w:rPr>
          <w:rFonts w:ascii="黑体" w:eastAsia="黑体" w:hint="eastAsia"/>
          <w:b/>
          <w:bCs/>
          <w:sz w:val="27"/>
          <w:szCs w:val="27"/>
        </w:rPr>
        <w:t>建设工程廉政责任书</w:t>
      </w:r>
    </w:p>
    <w:p w14:paraId="14245210" w14:textId="77777777" w:rsidR="00E11F7D" w:rsidRDefault="00000000">
      <w:pPr>
        <w:spacing w:line="400" w:lineRule="exact"/>
        <w:ind w:leftChars="86" w:left="181" w:firstLineChars="200" w:firstLine="480"/>
        <w:rPr>
          <w:rFonts w:ascii="宋体" w:hAnsi="宋体" w:cs="宋体"/>
          <w:sz w:val="24"/>
          <w:szCs w:val="24"/>
          <w:u w:val="single"/>
        </w:rPr>
      </w:pPr>
      <w:r>
        <w:rPr>
          <w:rFonts w:ascii="宋体" w:hAnsi="宋体" w:cs="宋体" w:hint="eastAsia"/>
          <w:sz w:val="24"/>
          <w:szCs w:val="24"/>
        </w:rPr>
        <w:t>工程项目名称：</w:t>
      </w:r>
    </w:p>
    <w:p w14:paraId="506CF040" w14:textId="77777777" w:rsidR="00E11F7D" w:rsidRDefault="00000000">
      <w:pPr>
        <w:spacing w:line="400" w:lineRule="exact"/>
        <w:ind w:leftChars="86" w:left="181" w:firstLineChars="200" w:firstLine="480"/>
        <w:rPr>
          <w:rFonts w:ascii="宋体" w:hAnsi="宋体" w:cs="宋体"/>
          <w:sz w:val="24"/>
          <w:szCs w:val="24"/>
          <w:u w:val="single"/>
        </w:rPr>
      </w:pPr>
      <w:r>
        <w:rPr>
          <w:rFonts w:ascii="宋体" w:hAnsi="宋体" w:cs="宋体" w:hint="eastAsia"/>
          <w:sz w:val="24"/>
          <w:szCs w:val="24"/>
        </w:rPr>
        <w:t>工程项目地址：</w:t>
      </w:r>
    </w:p>
    <w:p w14:paraId="7E49A92E" w14:textId="77777777" w:rsidR="00E11F7D" w:rsidRDefault="00000000">
      <w:pPr>
        <w:spacing w:line="400" w:lineRule="exact"/>
        <w:ind w:leftChars="86" w:left="181" w:firstLineChars="200" w:firstLine="480"/>
        <w:rPr>
          <w:rFonts w:ascii="宋体" w:hAnsi="宋体" w:cs="宋体"/>
          <w:sz w:val="24"/>
          <w:szCs w:val="24"/>
        </w:rPr>
      </w:pPr>
      <w:r>
        <w:rPr>
          <w:rFonts w:ascii="宋体" w:hAnsi="宋体" w:cs="宋体" w:hint="eastAsia"/>
          <w:sz w:val="24"/>
          <w:szCs w:val="24"/>
        </w:rPr>
        <w:t>发包人：</w:t>
      </w:r>
    </w:p>
    <w:p w14:paraId="6AEC330F" w14:textId="77777777" w:rsidR="00E11F7D" w:rsidRDefault="00000000">
      <w:pPr>
        <w:spacing w:line="400" w:lineRule="exact"/>
        <w:ind w:leftChars="86" w:left="181" w:firstLineChars="200" w:firstLine="480"/>
        <w:rPr>
          <w:rFonts w:ascii="宋体" w:hAnsi="宋体" w:cs="宋体"/>
          <w:sz w:val="24"/>
          <w:szCs w:val="24"/>
        </w:rPr>
      </w:pPr>
      <w:r>
        <w:rPr>
          <w:rFonts w:ascii="宋体" w:hAnsi="宋体" w:cs="宋体" w:hint="eastAsia"/>
          <w:sz w:val="24"/>
          <w:szCs w:val="24"/>
        </w:rPr>
        <w:t>承包人：</w:t>
      </w:r>
    </w:p>
    <w:p w14:paraId="026FAF47" w14:textId="77777777" w:rsidR="00E11F7D" w:rsidRDefault="00000000">
      <w:pPr>
        <w:spacing w:line="400" w:lineRule="exact"/>
        <w:ind w:leftChars="86" w:left="181" w:firstLineChars="200" w:firstLine="480"/>
        <w:rPr>
          <w:rFonts w:ascii="宋体" w:hAnsi="宋体" w:cs="宋体"/>
          <w:sz w:val="24"/>
          <w:szCs w:val="24"/>
        </w:rPr>
      </w:pPr>
      <w:r>
        <w:rPr>
          <w:rFonts w:ascii="宋体" w:hAnsi="宋体" w:cs="宋体" w:hint="eastAsia"/>
          <w:sz w:val="24"/>
          <w:szCs w:val="24"/>
        </w:rPr>
        <w:t>为加强建设工程廉政建设，规范建设工程各项活动中发包人和承包人双方的行为，防止谋取不正当利益的违法违纪现象的发生，保护国家、集体和当事人的合法权益，根据国家有关工程建设的法律法规和廉政建设的有关规定，订立本廉政责任书。</w:t>
      </w:r>
    </w:p>
    <w:p w14:paraId="11A3EEC4" w14:textId="77777777" w:rsidR="00E11F7D" w:rsidRDefault="00000000">
      <w:pPr>
        <w:spacing w:line="400" w:lineRule="exact"/>
        <w:ind w:leftChars="86" w:left="181" w:firstLineChars="200" w:firstLine="480"/>
        <w:rPr>
          <w:rFonts w:ascii="宋体" w:hAnsi="宋体" w:cs="宋体"/>
          <w:sz w:val="24"/>
          <w:szCs w:val="24"/>
        </w:rPr>
      </w:pPr>
      <w:r>
        <w:rPr>
          <w:rFonts w:ascii="宋体" w:hAnsi="宋体" w:cs="宋体" w:hint="eastAsia"/>
          <w:sz w:val="24"/>
          <w:szCs w:val="24"/>
        </w:rPr>
        <w:t>一、双方的责任</w:t>
      </w:r>
    </w:p>
    <w:p w14:paraId="590BA2FB" w14:textId="77777777" w:rsidR="00E11F7D" w:rsidRDefault="00000000">
      <w:pPr>
        <w:spacing w:line="400" w:lineRule="exact"/>
        <w:ind w:leftChars="86" w:left="181" w:firstLineChars="200" w:firstLine="480"/>
        <w:rPr>
          <w:rFonts w:ascii="宋体" w:hAnsi="宋体" w:cs="宋体"/>
          <w:sz w:val="24"/>
          <w:szCs w:val="24"/>
        </w:rPr>
      </w:pPr>
      <w:r>
        <w:rPr>
          <w:rFonts w:ascii="宋体" w:hAnsi="宋体" w:cs="宋体" w:hint="eastAsia"/>
          <w:sz w:val="24"/>
          <w:szCs w:val="24"/>
        </w:rPr>
        <w:t>1.1</w:t>
      </w:r>
      <w:r>
        <w:rPr>
          <w:rFonts w:ascii="宋体" w:hAnsi="宋体" w:cs="宋体" w:hint="eastAsia"/>
          <w:sz w:val="24"/>
          <w:szCs w:val="24"/>
        </w:rPr>
        <w:t>应严格遵守国家关于建设工程的有关法律、法规，相关政策，以及廉政建设的各项规定。</w:t>
      </w:r>
    </w:p>
    <w:p w14:paraId="2E78567E" w14:textId="77777777" w:rsidR="00E11F7D" w:rsidRDefault="00000000">
      <w:pPr>
        <w:spacing w:line="400" w:lineRule="exact"/>
        <w:ind w:leftChars="86" w:left="181" w:firstLineChars="200" w:firstLine="480"/>
        <w:rPr>
          <w:rFonts w:ascii="宋体" w:hAnsi="宋体" w:cs="宋体"/>
          <w:sz w:val="24"/>
          <w:szCs w:val="24"/>
        </w:rPr>
      </w:pPr>
      <w:r>
        <w:rPr>
          <w:rFonts w:ascii="宋体" w:hAnsi="宋体" w:cs="宋体" w:hint="eastAsia"/>
          <w:sz w:val="24"/>
          <w:szCs w:val="24"/>
        </w:rPr>
        <w:t>1.2</w:t>
      </w:r>
      <w:r>
        <w:rPr>
          <w:rFonts w:ascii="宋体" w:hAnsi="宋体" w:cs="宋体" w:hint="eastAsia"/>
          <w:sz w:val="24"/>
          <w:szCs w:val="24"/>
        </w:rPr>
        <w:t>严格执行建设工程合同文件，自觉按合同办事。</w:t>
      </w:r>
    </w:p>
    <w:p w14:paraId="599AFB69" w14:textId="77777777" w:rsidR="00E11F7D" w:rsidRDefault="00000000">
      <w:pPr>
        <w:spacing w:line="400" w:lineRule="exact"/>
        <w:ind w:leftChars="86" w:left="181" w:firstLineChars="200" w:firstLine="480"/>
        <w:rPr>
          <w:rFonts w:ascii="宋体" w:hAnsi="宋体" w:cs="宋体"/>
          <w:sz w:val="24"/>
          <w:szCs w:val="24"/>
        </w:rPr>
      </w:pPr>
      <w:r>
        <w:rPr>
          <w:rFonts w:ascii="宋体" w:hAnsi="宋体" w:cs="宋体" w:hint="eastAsia"/>
          <w:sz w:val="24"/>
          <w:szCs w:val="24"/>
        </w:rPr>
        <w:t>1.3</w:t>
      </w:r>
      <w:r>
        <w:rPr>
          <w:rFonts w:ascii="宋体" w:hAnsi="宋体" w:cs="宋体" w:hint="eastAsia"/>
          <w:sz w:val="24"/>
          <w:szCs w:val="24"/>
        </w:rPr>
        <w:t>各项活动必须坚持公开、公平、公正、诚信、透明的原则（除法律法规另有规定者外），不得为获取不正当的利益，损害国家、集体和对方利益，不得违反建设工程管理的规章制度。</w:t>
      </w:r>
    </w:p>
    <w:p w14:paraId="29ABCA9B" w14:textId="77777777" w:rsidR="00E11F7D" w:rsidRDefault="00000000">
      <w:pPr>
        <w:spacing w:line="400" w:lineRule="exact"/>
        <w:ind w:leftChars="86" w:left="181" w:firstLineChars="200" w:firstLine="480"/>
        <w:rPr>
          <w:rFonts w:ascii="宋体" w:hAnsi="宋体" w:cs="宋体"/>
          <w:sz w:val="24"/>
          <w:szCs w:val="24"/>
        </w:rPr>
      </w:pPr>
      <w:r>
        <w:rPr>
          <w:rFonts w:ascii="宋体" w:hAnsi="宋体" w:cs="宋体" w:hint="eastAsia"/>
          <w:sz w:val="24"/>
          <w:szCs w:val="24"/>
        </w:rPr>
        <w:t>1.4</w:t>
      </w:r>
      <w:r>
        <w:rPr>
          <w:rFonts w:ascii="宋体" w:hAnsi="宋体" w:cs="宋体" w:hint="eastAsia"/>
          <w:sz w:val="24"/>
          <w:szCs w:val="24"/>
        </w:rPr>
        <w:t>发现对方在业务活动中有违规、违纪、违法行为的，应及时提醒对方，情节严重的，应向其上级主管部门或纪检监察、司法等有关机关举报。</w:t>
      </w:r>
    </w:p>
    <w:p w14:paraId="3E885F85" w14:textId="77777777" w:rsidR="00E11F7D" w:rsidRDefault="00000000">
      <w:pPr>
        <w:spacing w:line="400" w:lineRule="exact"/>
        <w:ind w:leftChars="86" w:left="181" w:firstLineChars="200" w:firstLine="480"/>
        <w:rPr>
          <w:rFonts w:ascii="宋体" w:hAnsi="宋体" w:cs="宋体"/>
          <w:sz w:val="24"/>
          <w:szCs w:val="24"/>
        </w:rPr>
      </w:pPr>
      <w:r>
        <w:rPr>
          <w:rFonts w:ascii="宋体" w:hAnsi="宋体" w:cs="宋体" w:hint="eastAsia"/>
          <w:sz w:val="24"/>
          <w:szCs w:val="24"/>
        </w:rPr>
        <w:t>二、发包人责任</w:t>
      </w:r>
    </w:p>
    <w:p w14:paraId="10C54889" w14:textId="77777777" w:rsidR="00E11F7D" w:rsidRDefault="00000000">
      <w:pPr>
        <w:spacing w:line="400" w:lineRule="exact"/>
        <w:ind w:leftChars="86" w:left="181" w:firstLineChars="200" w:firstLine="480"/>
        <w:rPr>
          <w:rFonts w:ascii="宋体" w:hAnsi="宋体" w:cs="宋体"/>
          <w:sz w:val="24"/>
          <w:szCs w:val="24"/>
        </w:rPr>
      </w:pPr>
      <w:r>
        <w:rPr>
          <w:rFonts w:ascii="宋体" w:hAnsi="宋体" w:cs="宋体" w:hint="eastAsia"/>
          <w:sz w:val="24"/>
          <w:szCs w:val="24"/>
        </w:rPr>
        <w:t>发包人的领导和从事该建设工程项目的工作人员，在工程建设的事前、事中、事后应遵守以下规定：</w:t>
      </w:r>
    </w:p>
    <w:p w14:paraId="7B7C73BA" w14:textId="77777777" w:rsidR="00E11F7D" w:rsidRDefault="00000000">
      <w:pPr>
        <w:spacing w:line="400" w:lineRule="exact"/>
        <w:ind w:leftChars="86" w:left="181" w:firstLineChars="200" w:firstLine="480"/>
        <w:rPr>
          <w:rFonts w:ascii="宋体" w:hAnsi="宋体" w:cs="宋体"/>
          <w:sz w:val="24"/>
          <w:szCs w:val="24"/>
        </w:rPr>
      </w:pPr>
      <w:r>
        <w:rPr>
          <w:rFonts w:ascii="宋体" w:hAnsi="宋体" w:cs="宋体" w:hint="eastAsia"/>
          <w:sz w:val="24"/>
          <w:szCs w:val="24"/>
        </w:rPr>
        <w:t>2.1</w:t>
      </w:r>
      <w:r>
        <w:rPr>
          <w:rFonts w:ascii="宋体" w:hAnsi="宋体" w:cs="宋体" w:hint="eastAsia"/>
          <w:sz w:val="24"/>
          <w:szCs w:val="24"/>
        </w:rPr>
        <w:t>不得向承包人和相关单位索要或接受回扣、礼金、有价证券、贵重物品和好处费、感谢费等。</w:t>
      </w:r>
    </w:p>
    <w:p w14:paraId="70709D1B" w14:textId="77777777" w:rsidR="00E11F7D" w:rsidRDefault="00000000">
      <w:pPr>
        <w:spacing w:line="400" w:lineRule="exact"/>
        <w:ind w:leftChars="86" w:left="181" w:firstLineChars="200" w:firstLine="480"/>
        <w:rPr>
          <w:rFonts w:ascii="宋体" w:hAnsi="宋体" w:cs="宋体"/>
          <w:sz w:val="24"/>
          <w:szCs w:val="24"/>
        </w:rPr>
      </w:pPr>
      <w:r>
        <w:rPr>
          <w:rFonts w:ascii="宋体" w:hAnsi="宋体" w:cs="宋体" w:hint="eastAsia"/>
          <w:sz w:val="24"/>
          <w:szCs w:val="24"/>
        </w:rPr>
        <w:t>2.2</w:t>
      </w:r>
      <w:r>
        <w:rPr>
          <w:rFonts w:ascii="宋体" w:hAnsi="宋体" w:cs="宋体" w:hint="eastAsia"/>
          <w:sz w:val="24"/>
          <w:szCs w:val="24"/>
        </w:rPr>
        <w:t>不得在承包人和相关单位报销任何应由发包人或个人支付的费用。</w:t>
      </w:r>
    </w:p>
    <w:p w14:paraId="2B47FC70" w14:textId="77777777" w:rsidR="00E11F7D" w:rsidRDefault="00000000">
      <w:pPr>
        <w:spacing w:line="400" w:lineRule="exact"/>
        <w:ind w:leftChars="86" w:left="181" w:firstLineChars="200" w:firstLine="480"/>
        <w:rPr>
          <w:rFonts w:ascii="宋体" w:hAnsi="宋体" w:cs="宋体"/>
          <w:sz w:val="24"/>
          <w:szCs w:val="24"/>
        </w:rPr>
      </w:pPr>
      <w:r>
        <w:rPr>
          <w:rFonts w:ascii="宋体" w:hAnsi="宋体" w:cs="宋体" w:hint="eastAsia"/>
          <w:sz w:val="24"/>
          <w:szCs w:val="24"/>
        </w:rPr>
        <w:t>2.3</w:t>
      </w:r>
      <w:r>
        <w:rPr>
          <w:rFonts w:ascii="宋体" w:hAnsi="宋体" w:cs="宋体" w:hint="eastAsia"/>
          <w:sz w:val="24"/>
          <w:szCs w:val="24"/>
        </w:rPr>
        <w:t>不得要求、暗示或接受承包人和相关单位为个人装修住房、婚丧嫁娶、配偶子女的工作安排以及出国（境）、旅游等提供方便。</w:t>
      </w:r>
    </w:p>
    <w:p w14:paraId="03AC1042" w14:textId="77777777" w:rsidR="00E11F7D" w:rsidRDefault="00000000">
      <w:pPr>
        <w:spacing w:line="400" w:lineRule="exact"/>
        <w:ind w:leftChars="86" w:left="181" w:firstLineChars="200" w:firstLine="480"/>
        <w:rPr>
          <w:rFonts w:ascii="宋体" w:hAnsi="宋体" w:cs="宋体"/>
          <w:sz w:val="24"/>
          <w:szCs w:val="24"/>
        </w:rPr>
      </w:pPr>
      <w:r>
        <w:rPr>
          <w:rFonts w:ascii="宋体" w:hAnsi="宋体" w:cs="宋体" w:hint="eastAsia"/>
          <w:sz w:val="24"/>
          <w:szCs w:val="24"/>
        </w:rPr>
        <w:t>2.4</w:t>
      </w:r>
      <w:r>
        <w:rPr>
          <w:rFonts w:ascii="宋体" w:hAnsi="宋体" w:cs="宋体" w:hint="eastAsia"/>
          <w:sz w:val="24"/>
          <w:szCs w:val="24"/>
        </w:rPr>
        <w:t>不得参加有可能影响公正执行公务的承包人和相关单位的宴请、健身、娱乐等活动。</w:t>
      </w:r>
    </w:p>
    <w:p w14:paraId="7AF876F6" w14:textId="77777777" w:rsidR="00E11F7D" w:rsidRDefault="00000000">
      <w:pPr>
        <w:spacing w:line="400" w:lineRule="exact"/>
        <w:ind w:leftChars="86" w:left="181" w:firstLineChars="200" w:firstLine="480"/>
        <w:rPr>
          <w:rFonts w:ascii="宋体" w:hAnsi="宋体" w:cs="宋体"/>
          <w:sz w:val="24"/>
          <w:szCs w:val="24"/>
        </w:rPr>
      </w:pPr>
      <w:r>
        <w:rPr>
          <w:rFonts w:ascii="宋体" w:hAnsi="宋体" w:cs="宋体" w:hint="eastAsia"/>
          <w:sz w:val="24"/>
          <w:szCs w:val="24"/>
        </w:rPr>
        <w:t>2.5</w:t>
      </w:r>
      <w:r>
        <w:rPr>
          <w:rFonts w:ascii="宋体" w:hAnsi="宋体" w:cs="宋体" w:hint="eastAsia"/>
          <w:sz w:val="24"/>
          <w:szCs w:val="24"/>
        </w:rPr>
        <w:t>不得向承包人和相关单位介绍或为配偶、子女、亲属参与同发包人工程建设管理合同有关的业务活动；不得以任何理由要求承包人和相关单位使用某种产品、材料和设备。</w:t>
      </w:r>
    </w:p>
    <w:p w14:paraId="28F8A40B" w14:textId="77777777" w:rsidR="00E11F7D" w:rsidRDefault="00000000">
      <w:pPr>
        <w:spacing w:line="400" w:lineRule="exact"/>
        <w:ind w:leftChars="86" w:left="181" w:firstLineChars="200" w:firstLine="480"/>
        <w:rPr>
          <w:rFonts w:ascii="宋体" w:hAnsi="宋体" w:cs="宋体"/>
          <w:sz w:val="24"/>
          <w:szCs w:val="24"/>
        </w:rPr>
      </w:pPr>
      <w:r>
        <w:rPr>
          <w:rFonts w:ascii="宋体" w:hAnsi="宋体" w:cs="宋体" w:hint="eastAsia"/>
          <w:sz w:val="24"/>
          <w:szCs w:val="24"/>
        </w:rPr>
        <w:t>三、承包人责任</w:t>
      </w:r>
    </w:p>
    <w:p w14:paraId="65BA0A64" w14:textId="77777777" w:rsidR="00E11F7D" w:rsidRDefault="00000000">
      <w:pPr>
        <w:spacing w:line="400" w:lineRule="exact"/>
        <w:ind w:leftChars="86" w:left="181" w:firstLineChars="200" w:firstLine="480"/>
        <w:rPr>
          <w:rFonts w:ascii="宋体" w:hAnsi="宋体" w:cs="宋体"/>
          <w:sz w:val="24"/>
          <w:szCs w:val="24"/>
        </w:rPr>
      </w:pPr>
      <w:r>
        <w:rPr>
          <w:rFonts w:ascii="宋体" w:hAnsi="宋体" w:cs="宋体" w:hint="eastAsia"/>
          <w:sz w:val="24"/>
          <w:szCs w:val="24"/>
        </w:rPr>
        <w:t>应与发包人保持正常的业务交往，按照有关法律法规和程序开展业务工作，严格执行工程建设的有关方针、政策，执行工程建设强制性标准，并遵守以下规定：</w:t>
      </w:r>
    </w:p>
    <w:p w14:paraId="2D2D9AB6" w14:textId="77777777" w:rsidR="00E11F7D" w:rsidRDefault="00000000">
      <w:pPr>
        <w:spacing w:line="400" w:lineRule="exact"/>
        <w:ind w:leftChars="86" w:left="181" w:firstLineChars="200" w:firstLine="480"/>
        <w:rPr>
          <w:rFonts w:ascii="宋体" w:hAnsi="宋体" w:cs="宋体"/>
          <w:sz w:val="24"/>
          <w:szCs w:val="24"/>
        </w:rPr>
      </w:pPr>
      <w:r>
        <w:rPr>
          <w:rFonts w:ascii="宋体" w:hAnsi="宋体" w:cs="宋体" w:hint="eastAsia"/>
          <w:sz w:val="24"/>
          <w:szCs w:val="24"/>
        </w:rPr>
        <w:lastRenderedPageBreak/>
        <w:t>3.1</w:t>
      </w:r>
      <w:r>
        <w:rPr>
          <w:rFonts w:ascii="宋体" w:hAnsi="宋体" w:cs="宋体" w:hint="eastAsia"/>
          <w:sz w:val="24"/>
          <w:szCs w:val="24"/>
        </w:rPr>
        <w:t>不得以任何理由向发包人及其工作人员索要、接受或赠送礼金、有价证券、贵重物品及回扣、好处费、感谢费等。</w:t>
      </w:r>
    </w:p>
    <w:p w14:paraId="4994FFAC" w14:textId="77777777" w:rsidR="00E11F7D" w:rsidRDefault="00000000">
      <w:pPr>
        <w:spacing w:line="400" w:lineRule="exact"/>
        <w:ind w:leftChars="86" w:left="181" w:firstLineChars="200" w:firstLine="480"/>
        <w:rPr>
          <w:rFonts w:ascii="宋体" w:hAnsi="宋体" w:cs="宋体"/>
          <w:sz w:val="24"/>
          <w:szCs w:val="24"/>
        </w:rPr>
      </w:pPr>
      <w:r>
        <w:rPr>
          <w:rFonts w:ascii="宋体" w:hAnsi="宋体" w:cs="宋体" w:hint="eastAsia"/>
          <w:sz w:val="24"/>
          <w:szCs w:val="24"/>
        </w:rPr>
        <w:t>3.2</w:t>
      </w:r>
      <w:r>
        <w:rPr>
          <w:rFonts w:ascii="宋体" w:hAnsi="宋体" w:cs="宋体" w:hint="eastAsia"/>
          <w:sz w:val="24"/>
          <w:szCs w:val="24"/>
        </w:rPr>
        <w:t>不得以任何理由为发包人和相关单位报销应由对方或个人支付的费用。</w:t>
      </w:r>
    </w:p>
    <w:p w14:paraId="7421553A" w14:textId="77777777" w:rsidR="00E11F7D" w:rsidRDefault="00000000">
      <w:pPr>
        <w:spacing w:line="400" w:lineRule="exact"/>
        <w:ind w:leftChars="86" w:left="181" w:firstLineChars="200" w:firstLine="480"/>
        <w:rPr>
          <w:rFonts w:ascii="宋体" w:hAnsi="宋体" w:cs="宋体"/>
          <w:sz w:val="24"/>
          <w:szCs w:val="24"/>
        </w:rPr>
      </w:pPr>
      <w:r>
        <w:rPr>
          <w:rFonts w:ascii="宋体" w:hAnsi="宋体" w:cs="宋体" w:hint="eastAsia"/>
          <w:sz w:val="24"/>
          <w:szCs w:val="24"/>
        </w:rPr>
        <w:t>3.3</w:t>
      </w:r>
      <w:r>
        <w:rPr>
          <w:rFonts w:ascii="宋体" w:hAnsi="宋体" w:cs="宋体" w:hint="eastAsia"/>
          <w:sz w:val="24"/>
          <w:szCs w:val="24"/>
        </w:rPr>
        <w:t>不得接受或暗示为发包人、相关单位或个人装修住房、婚丧嫁娶、配偶子女的工作安排以及出国（境）、旅游等提供方便。</w:t>
      </w:r>
    </w:p>
    <w:p w14:paraId="3DCF99EA" w14:textId="77777777" w:rsidR="00E11F7D" w:rsidRDefault="00000000">
      <w:pPr>
        <w:spacing w:line="400" w:lineRule="exact"/>
        <w:ind w:leftChars="86" w:left="181" w:firstLineChars="200" w:firstLine="480"/>
        <w:rPr>
          <w:rFonts w:ascii="宋体" w:hAnsi="宋体" w:cs="宋体"/>
          <w:sz w:val="24"/>
          <w:szCs w:val="24"/>
        </w:rPr>
      </w:pPr>
      <w:r>
        <w:rPr>
          <w:rFonts w:ascii="宋体" w:hAnsi="宋体" w:cs="宋体" w:hint="eastAsia"/>
          <w:sz w:val="24"/>
          <w:szCs w:val="24"/>
        </w:rPr>
        <w:t>3.4</w:t>
      </w:r>
      <w:r>
        <w:rPr>
          <w:rFonts w:ascii="宋体" w:hAnsi="宋体" w:cs="宋体" w:hint="eastAsia"/>
          <w:sz w:val="24"/>
          <w:szCs w:val="24"/>
        </w:rPr>
        <w:t>不得以任何理由为发包人、相关单位或个人组织有可能影响公正执行公务的宴请、健身、娱乐等活动。</w:t>
      </w:r>
    </w:p>
    <w:p w14:paraId="60508BFC" w14:textId="77777777" w:rsidR="00E11F7D" w:rsidRDefault="00000000">
      <w:pPr>
        <w:spacing w:line="400" w:lineRule="exact"/>
        <w:ind w:leftChars="86" w:left="181" w:firstLineChars="200" w:firstLine="480"/>
        <w:rPr>
          <w:rFonts w:ascii="宋体" w:hAnsi="宋体" w:cs="宋体"/>
          <w:sz w:val="24"/>
          <w:szCs w:val="24"/>
        </w:rPr>
      </w:pPr>
      <w:r>
        <w:rPr>
          <w:rFonts w:ascii="宋体" w:hAnsi="宋体" w:cs="宋体" w:hint="eastAsia"/>
          <w:sz w:val="24"/>
          <w:szCs w:val="24"/>
        </w:rPr>
        <w:t>四、违约责任</w:t>
      </w:r>
    </w:p>
    <w:p w14:paraId="0D17248E" w14:textId="77777777" w:rsidR="00E11F7D" w:rsidRDefault="00000000">
      <w:pPr>
        <w:spacing w:line="400" w:lineRule="exact"/>
        <w:ind w:leftChars="86" w:left="181" w:firstLineChars="200" w:firstLine="480"/>
        <w:rPr>
          <w:rFonts w:ascii="宋体" w:hAnsi="宋体" w:cs="宋体"/>
          <w:sz w:val="24"/>
          <w:szCs w:val="24"/>
        </w:rPr>
      </w:pPr>
      <w:r>
        <w:rPr>
          <w:rFonts w:ascii="宋体" w:hAnsi="宋体" w:cs="宋体" w:hint="eastAsia"/>
          <w:sz w:val="24"/>
          <w:szCs w:val="24"/>
        </w:rPr>
        <w:t>4.1</w:t>
      </w:r>
      <w:r>
        <w:rPr>
          <w:rFonts w:ascii="宋体" w:hAnsi="宋体" w:cs="宋体" w:hint="eastAsia"/>
          <w:sz w:val="24"/>
          <w:szCs w:val="24"/>
        </w:rPr>
        <w:t>发包人工作人员有违反本责任书第一、二条责任行为的，依据有关法律、法规给予处理；涉嫌犯罪的，移交司法机关追究刑事责任；给承包人单位造成经济损失的，应予以赔偿。</w:t>
      </w:r>
    </w:p>
    <w:p w14:paraId="4BE2258A" w14:textId="77777777" w:rsidR="00E11F7D" w:rsidRDefault="00000000">
      <w:pPr>
        <w:spacing w:line="400" w:lineRule="exact"/>
        <w:ind w:leftChars="86" w:left="181" w:firstLineChars="200" w:firstLine="480"/>
        <w:rPr>
          <w:rFonts w:ascii="宋体" w:hAnsi="宋体" w:cs="宋体"/>
          <w:sz w:val="24"/>
          <w:szCs w:val="24"/>
        </w:rPr>
      </w:pPr>
      <w:r>
        <w:rPr>
          <w:rFonts w:ascii="宋体" w:hAnsi="宋体" w:cs="宋体" w:hint="eastAsia"/>
          <w:sz w:val="24"/>
          <w:szCs w:val="24"/>
        </w:rPr>
        <w:t>4.2</w:t>
      </w:r>
      <w:r>
        <w:rPr>
          <w:rFonts w:ascii="宋体" w:hAnsi="宋体" w:cs="宋体" w:hint="eastAsia"/>
          <w:sz w:val="24"/>
          <w:szCs w:val="24"/>
        </w:rPr>
        <w:t>承包人工作人员有违反本责任书第一、三条责任行为的，依据有关法律法规处理；涉嫌犯罪的，移交司法机关追究刑事责任；给发包人单位造成经济损失的，应予以赔偿。</w:t>
      </w:r>
    </w:p>
    <w:p w14:paraId="3DC703B0" w14:textId="77777777" w:rsidR="00E11F7D" w:rsidRDefault="00000000">
      <w:pPr>
        <w:spacing w:line="400" w:lineRule="exact"/>
        <w:ind w:leftChars="86" w:left="181" w:firstLineChars="200" w:firstLine="480"/>
        <w:rPr>
          <w:rFonts w:ascii="宋体" w:hAnsi="宋体" w:cs="宋体"/>
          <w:sz w:val="24"/>
          <w:szCs w:val="24"/>
        </w:rPr>
      </w:pPr>
      <w:r>
        <w:rPr>
          <w:rFonts w:ascii="宋体" w:hAnsi="宋体" w:cs="宋体" w:hint="eastAsia"/>
          <w:sz w:val="24"/>
          <w:szCs w:val="24"/>
        </w:rPr>
        <w:t>4.3</w:t>
      </w:r>
      <w:r>
        <w:rPr>
          <w:rFonts w:ascii="宋体" w:hAnsi="宋体" w:cs="宋体" w:hint="eastAsia"/>
          <w:sz w:val="24"/>
          <w:szCs w:val="24"/>
        </w:rPr>
        <w:t>本责任书作为建设工程合同的组成部分，与建设工程合同具有同等法律效力。经双方签署后立即生效。</w:t>
      </w:r>
    </w:p>
    <w:p w14:paraId="16E547A3" w14:textId="77777777" w:rsidR="00E11F7D" w:rsidRDefault="00000000">
      <w:pPr>
        <w:spacing w:line="400" w:lineRule="exact"/>
        <w:ind w:leftChars="86" w:left="181" w:firstLineChars="200" w:firstLine="480"/>
      </w:pPr>
      <w:r>
        <w:rPr>
          <w:rFonts w:ascii="宋体" w:hAnsi="宋体" w:cs="宋体" w:hint="eastAsia"/>
          <w:sz w:val="24"/>
          <w:szCs w:val="24"/>
        </w:rPr>
        <w:t>五、责任书有效期</w:t>
      </w:r>
    </w:p>
    <w:p w14:paraId="74FA03BD" w14:textId="77777777" w:rsidR="00E11F7D" w:rsidRDefault="00000000">
      <w:pPr>
        <w:spacing w:line="400" w:lineRule="exact"/>
        <w:ind w:leftChars="86" w:left="181" w:firstLineChars="200" w:firstLine="480"/>
        <w:rPr>
          <w:rFonts w:ascii="宋体" w:hAnsi="宋体" w:cs="宋体"/>
          <w:sz w:val="24"/>
          <w:szCs w:val="24"/>
        </w:rPr>
      </w:pPr>
      <w:r>
        <w:rPr>
          <w:rFonts w:ascii="宋体" w:hAnsi="宋体" w:cs="宋体" w:hint="eastAsia"/>
          <w:sz w:val="24"/>
          <w:szCs w:val="24"/>
        </w:rPr>
        <w:t>本责任书的有效期为双方签署之日起至该工程项目竣工验收合格时止。</w:t>
      </w:r>
    </w:p>
    <w:p w14:paraId="366E6D76" w14:textId="77777777" w:rsidR="00E11F7D" w:rsidRDefault="00000000">
      <w:pPr>
        <w:spacing w:line="400" w:lineRule="exact"/>
        <w:ind w:leftChars="86" w:left="181" w:firstLineChars="200" w:firstLine="480"/>
        <w:rPr>
          <w:rFonts w:ascii="宋体" w:hAnsi="宋体" w:cs="宋体"/>
          <w:sz w:val="24"/>
          <w:szCs w:val="24"/>
        </w:rPr>
      </w:pPr>
      <w:r>
        <w:rPr>
          <w:rFonts w:ascii="宋体" w:hAnsi="宋体" w:cs="宋体" w:hint="eastAsia"/>
          <w:sz w:val="24"/>
          <w:szCs w:val="24"/>
        </w:rPr>
        <w:t>六、责任书份数</w:t>
      </w:r>
    </w:p>
    <w:p w14:paraId="456A0ED3" w14:textId="77777777" w:rsidR="00E11F7D" w:rsidRDefault="00000000">
      <w:pPr>
        <w:spacing w:line="400" w:lineRule="exact"/>
        <w:ind w:leftChars="86" w:left="181" w:firstLineChars="200" w:firstLine="480"/>
        <w:rPr>
          <w:rFonts w:ascii="宋体" w:hAnsi="宋体" w:cs="宋体"/>
          <w:sz w:val="24"/>
          <w:szCs w:val="24"/>
        </w:rPr>
      </w:pPr>
      <w:r>
        <w:rPr>
          <w:rFonts w:ascii="宋体" w:hAnsi="宋体" w:cs="宋体" w:hint="eastAsia"/>
          <w:sz w:val="24"/>
          <w:szCs w:val="24"/>
        </w:rPr>
        <w:t>本责任书一式二份，发包人和承包人各执一份，具有同等效力。</w:t>
      </w:r>
    </w:p>
    <w:p w14:paraId="10C78F05" w14:textId="77777777" w:rsidR="00E11F7D" w:rsidRDefault="00E11F7D">
      <w:pPr>
        <w:spacing w:line="400" w:lineRule="exact"/>
        <w:ind w:leftChars="86" w:left="181" w:firstLineChars="200" w:firstLine="420"/>
        <w:rPr>
          <w:rFonts w:ascii="宋体" w:hAnsi="宋体"/>
        </w:rPr>
      </w:pPr>
    </w:p>
    <w:p w14:paraId="52C6688A" w14:textId="77777777" w:rsidR="00E11F7D" w:rsidRDefault="00000000">
      <w:pPr>
        <w:spacing w:line="500" w:lineRule="exact"/>
        <w:ind w:leftChars="314" w:left="6419" w:hangingChars="2400" w:hanging="5760"/>
        <w:rPr>
          <w:rFonts w:ascii="宋体" w:hAnsi="宋体" w:cs="宋体"/>
          <w:sz w:val="24"/>
          <w:szCs w:val="24"/>
        </w:rPr>
      </w:pPr>
      <w:r>
        <w:rPr>
          <w:rFonts w:ascii="宋体" w:hAnsi="宋体" w:cs="宋体" w:hint="eastAsia"/>
          <w:sz w:val="24"/>
          <w:szCs w:val="24"/>
        </w:rPr>
        <w:t>发包人（公章）：承包人（公章）：</w:t>
      </w:r>
    </w:p>
    <w:p w14:paraId="20A5590A" w14:textId="77777777" w:rsidR="00E11F7D" w:rsidRDefault="00000000">
      <w:pPr>
        <w:spacing w:line="500" w:lineRule="exact"/>
        <w:ind w:leftChars="86" w:left="181" w:firstLineChars="200" w:firstLine="480"/>
        <w:rPr>
          <w:rFonts w:ascii="宋体" w:hAnsi="宋体" w:cs="宋体"/>
          <w:sz w:val="24"/>
          <w:szCs w:val="24"/>
        </w:rPr>
      </w:pPr>
      <w:r>
        <w:rPr>
          <w:rFonts w:ascii="宋体" w:hAnsi="宋体" w:cs="宋体" w:hint="eastAsia"/>
          <w:sz w:val="24"/>
          <w:szCs w:val="24"/>
        </w:rPr>
        <w:t>法定代表人或其法定代表人或其</w:t>
      </w:r>
    </w:p>
    <w:p w14:paraId="0255A57C" w14:textId="77777777" w:rsidR="00E11F7D" w:rsidRDefault="00000000">
      <w:pPr>
        <w:spacing w:line="500" w:lineRule="exact"/>
        <w:ind w:leftChars="86" w:left="181" w:firstLineChars="200" w:firstLine="480"/>
        <w:rPr>
          <w:rFonts w:ascii="宋体" w:hAnsi="宋体" w:cs="宋体"/>
          <w:sz w:val="24"/>
          <w:szCs w:val="24"/>
        </w:rPr>
      </w:pPr>
      <w:r>
        <w:rPr>
          <w:rFonts w:ascii="宋体" w:hAnsi="宋体" w:cs="宋体" w:hint="eastAsia"/>
          <w:sz w:val="24"/>
          <w:szCs w:val="24"/>
        </w:rPr>
        <w:t>委托代理人（签字）：委托代理人（签字）：</w:t>
      </w:r>
    </w:p>
    <w:p w14:paraId="2ABA3926" w14:textId="77777777" w:rsidR="00E11F7D" w:rsidRDefault="00000000">
      <w:pPr>
        <w:spacing w:line="500" w:lineRule="exact"/>
        <w:ind w:leftChars="86" w:left="181" w:firstLineChars="300" w:firstLine="720"/>
        <w:rPr>
          <w:rFonts w:ascii="宋体" w:hAnsi="宋体" w:cs="宋体"/>
          <w:sz w:val="24"/>
          <w:szCs w:val="24"/>
        </w:rPr>
      </w:pPr>
      <w:r>
        <w:rPr>
          <w:rFonts w:ascii="宋体" w:hAnsi="宋体" w:cs="宋体" w:hint="eastAsia"/>
          <w:sz w:val="24"/>
          <w:szCs w:val="24"/>
        </w:rPr>
        <w:t>年月日</w:t>
      </w:r>
    </w:p>
    <w:p w14:paraId="452F3C00" w14:textId="77777777" w:rsidR="00E11F7D" w:rsidRDefault="00E11F7D">
      <w:pPr>
        <w:spacing w:line="500" w:lineRule="exact"/>
        <w:ind w:leftChars="86" w:left="181" w:firstLineChars="200" w:firstLine="480"/>
        <w:rPr>
          <w:rFonts w:ascii="宋体" w:hAnsi="宋体" w:cs="宋体"/>
          <w:sz w:val="24"/>
          <w:szCs w:val="24"/>
        </w:rPr>
      </w:pPr>
    </w:p>
    <w:p w14:paraId="401DAAA2" w14:textId="77777777" w:rsidR="00E11F7D" w:rsidRDefault="00E11F7D">
      <w:pPr>
        <w:pStyle w:val="a5"/>
        <w:ind w:leftChars="86" w:left="181"/>
      </w:pPr>
    </w:p>
    <w:p w14:paraId="4D27F280" w14:textId="77777777" w:rsidR="00E11F7D" w:rsidRDefault="00E11F7D">
      <w:pPr>
        <w:ind w:leftChars="86" w:left="181"/>
        <w:rPr>
          <w:rFonts w:ascii="黑体" w:eastAsia="黑体" w:hAnsi="黑体"/>
          <w:sz w:val="24"/>
          <w:szCs w:val="24"/>
        </w:rPr>
      </w:pPr>
    </w:p>
    <w:p w14:paraId="108EF6B0" w14:textId="77777777" w:rsidR="00E11F7D" w:rsidRDefault="00000000">
      <w:pPr>
        <w:widowControl/>
        <w:jc w:val="left"/>
        <w:rPr>
          <w:rFonts w:ascii="黑体" w:eastAsia="黑体" w:hAnsi="黑体"/>
          <w:sz w:val="24"/>
          <w:szCs w:val="24"/>
        </w:rPr>
      </w:pPr>
      <w:r>
        <w:rPr>
          <w:rFonts w:ascii="黑体" w:eastAsia="黑体" w:hAnsi="黑体"/>
          <w:sz w:val="24"/>
          <w:szCs w:val="24"/>
        </w:rPr>
        <w:br w:type="page"/>
      </w:r>
    </w:p>
    <w:p w14:paraId="579A7DC6" w14:textId="77777777" w:rsidR="00E11F7D" w:rsidRDefault="00000000">
      <w:pPr>
        <w:spacing w:line="360" w:lineRule="exact"/>
        <w:outlineLvl w:val="1"/>
        <w:rPr>
          <w:rFonts w:ascii="仿宋" w:eastAsia="仿宋" w:hAnsi="仿宋"/>
          <w:b/>
          <w:sz w:val="30"/>
          <w:szCs w:val="30"/>
        </w:rPr>
      </w:pPr>
      <w:bookmarkStart w:id="1027" w:name="_Toc6245"/>
      <w:r>
        <w:rPr>
          <w:rFonts w:ascii="仿宋" w:eastAsia="仿宋" w:hAnsi="仿宋" w:hint="eastAsia"/>
          <w:b/>
          <w:sz w:val="30"/>
          <w:szCs w:val="30"/>
        </w:rPr>
        <w:lastRenderedPageBreak/>
        <w:t>附件13</w:t>
      </w:r>
    </w:p>
    <w:p w14:paraId="5CD80BD7" w14:textId="77777777" w:rsidR="00E11F7D" w:rsidRDefault="00000000">
      <w:pPr>
        <w:spacing w:line="360" w:lineRule="exact"/>
        <w:jc w:val="center"/>
        <w:outlineLvl w:val="1"/>
        <w:rPr>
          <w:rFonts w:ascii="仿宋" w:eastAsia="仿宋" w:hAnsi="仿宋"/>
          <w:b/>
          <w:sz w:val="30"/>
          <w:szCs w:val="30"/>
        </w:rPr>
      </w:pPr>
      <w:r>
        <w:rPr>
          <w:rFonts w:ascii="仿宋" w:eastAsia="仿宋" w:hAnsi="仿宋" w:hint="eastAsia"/>
          <w:b/>
          <w:sz w:val="30"/>
          <w:szCs w:val="30"/>
        </w:rPr>
        <w:t>关于按时足额发放民工工资的承诺书</w:t>
      </w:r>
      <w:bookmarkEnd w:id="1027"/>
    </w:p>
    <w:p w14:paraId="674B1B0F" w14:textId="77777777" w:rsidR="00E11F7D" w:rsidRDefault="00E11F7D">
      <w:pPr>
        <w:spacing w:line="360" w:lineRule="exact"/>
        <w:rPr>
          <w:rFonts w:ascii="仿宋" w:eastAsia="仿宋" w:hAnsi="仿宋"/>
          <w:b/>
          <w:sz w:val="30"/>
          <w:szCs w:val="30"/>
        </w:rPr>
      </w:pPr>
    </w:p>
    <w:p w14:paraId="4759F420" w14:textId="77777777" w:rsidR="00E11F7D" w:rsidRDefault="00000000">
      <w:pPr>
        <w:spacing w:line="360" w:lineRule="exact"/>
        <w:outlineLvl w:val="1"/>
        <w:rPr>
          <w:rFonts w:ascii="仿宋" w:eastAsia="仿宋" w:hAnsi="仿宋"/>
          <w:b/>
          <w:sz w:val="28"/>
          <w:szCs w:val="28"/>
        </w:rPr>
      </w:pPr>
      <w:bookmarkStart w:id="1028" w:name="_Toc29513"/>
      <w:bookmarkStart w:id="1029" w:name="_Toc496710993"/>
      <w:bookmarkStart w:id="1030" w:name="_Toc471999518"/>
      <w:r>
        <w:rPr>
          <w:rFonts w:ascii="仿宋" w:eastAsia="仿宋" w:hAnsi="仿宋" w:hint="eastAsia"/>
          <w:b/>
          <w:sz w:val="28"/>
          <w:szCs w:val="28"/>
        </w:rPr>
        <w:t>致：</w:t>
      </w:r>
      <w:bookmarkEnd w:id="1028"/>
      <w:bookmarkEnd w:id="1029"/>
      <w:bookmarkEnd w:id="1030"/>
    </w:p>
    <w:p w14:paraId="60F75C1F" w14:textId="77777777" w:rsidR="00E11F7D" w:rsidRDefault="00000000">
      <w:pPr>
        <w:spacing w:line="440" w:lineRule="exact"/>
        <w:ind w:firstLineChars="200" w:firstLine="480"/>
        <w:rPr>
          <w:rFonts w:ascii="仿宋" w:eastAsia="仿宋" w:hAnsi="仿宋"/>
          <w:sz w:val="24"/>
        </w:rPr>
      </w:pPr>
      <w:r>
        <w:rPr>
          <w:rFonts w:ascii="仿宋" w:eastAsia="仿宋" w:hAnsi="仿宋" w:hint="eastAsia"/>
          <w:sz w:val="24"/>
        </w:rPr>
        <w:t>由我司承建的贵司工程现正在施工。国家法律规定，施工单位应当按时足额支付工人工资，这是施工单位必须履行的法定义务。贵公司在年月日向我司支付了元的第期工程进度款。我公司收到上述工程款后，已按国家规定向我司本工程的所有民工都足额发放了工资。我公司特此保证：截止至本承诺书签署之日，我司已全部支付了本工程所有民工工资，我司施工的本工程没有拖欠任何民工工资。</w:t>
      </w:r>
    </w:p>
    <w:p w14:paraId="0C95EBB4" w14:textId="77777777" w:rsidR="00E11F7D" w:rsidRDefault="00000000">
      <w:pPr>
        <w:spacing w:line="440" w:lineRule="exact"/>
        <w:ind w:firstLineChars="200" w:firstLine="480"/>
        <w:rPr>
          <w:rFonts w:ascii="仿宋" w:eastAsia="仿宋" w:hAnsi="仿宋"/>
          <w:sz w:val="24"/>
        </w:rPr>
      </w:pPr>
      <w:r>
        <w:rPr>
          <w:rFonts w:ascii="仿宋" w:eastAsia="仿宋" w:hAnsi="仿宋" w:hint="eastAsia"/>
          <w:sz w:val="24"/>
        </w:rPr>
        <w:t>我司承诺按照国家规定建立施工人员实名制管理，并将施工人员名单造册提交贵司监督，发生施工人员变动时必须及时提交变更后名单。因未提交施工人员名单或名单不准确的，在发生欠薪讨薪事件时，认定我司施工人员范围以贵司认定为准。若当地政府有要求设立工人工资支付专用账户，我司严格按照当地政府要求执行。我司承诺必须无条件确保民工工资得到及时发放，无拖欠民工工资现象，并采取贵司认为切实可行的措施确保无劳资纠纷事件发生，如发生我司拖欠民工工资并且向政府或贵司索要我司拖欠工资的，贵司有权在剩余进度款范围内代我司向民工支付工资，我司对贵司垫付工资的人员范围和工资数额均不提异议。当发生民工到贵司索要工资情况，贵司有权暂停支付工程进度款，且我司愿按照每人每次5000元的标准向贵司承担违约责任，或发生贵司代支工资情况，除了从当期工程款内直接扣除代支的工资外, 我司须按照贵司所垫付的民工工资4倍向贵司支付违约金。违约金在下期进度款中扣除，未在下期进度款扣除或我司在贵司处已经无款可扣的，起计逾期支付利息。贵司可以在我司其他任何款项中扣除所垫付的工资和相应的违约金与利息。</w:t>
      </w:r>
    </w:p>
    <w:p w14:paraId="6E801514" w14:textId="77777777" w:rsidR="00E11F7D" w:rsidRDefault="00000000">
      <w:pPr>
        <w:spacing w:line="440" w:lineRule="exact"/>
        <w:ind w:firstLineChars="200" w:firstLine="480"/>
        <w:rPr>
          <w:rFonts w:ascii="仿宋" w:eastAsia="仿宋" w:hAnsi="仿宋"/>
          <w:sz w:val="24"/>
        </w:rPr>
      </w:pPr>
      <w:r>
        <w:rPr>
          <w:rFonts w:ascii="仿宋" w:eastAsia="仿宋" w:hAnsi="仿宋" w:hint="eastAsia"/>
          <w:sz w:val="24"/>
        </w:rPr>
        <w:t>以上情况及保证与承诺均为真实，如有虚假，我司愿承担一切法律责任及后果。</w:t>
      </w:r>
    </w:p>
    <w:p w14:paraId="42B5A56A" w14:textId="77777777" w:rsidR="00E11F7D" w:rsidRDefault="00000000">
      <w:pPr>
        <w:spacing w:line="440" w:lineRule="exact"/>
        <w:ind w:firstLineChars="200" w:firstLine="480"/>
        <w:rPr>
          <w:rFonts w:ascii="仿宋" w:eastAsia="仿宋" w:hAnsi="仿宋"/>
          <w:sz w:val="24"/>
        </w:rPr>
      </w:pPr>
      <w:r>
        <w:rPr>
          <w:rFonts w:ascii="仿宋" w:eastAsia="仿宋" w:hAnsi="仿宋" w:hint="eastAsia"/>
          <w:sz w:val="24"/>
        </w:rPr>
        <w:t>特此保证</w:t>
      </w:r>
    </w:p>
    <w:p w14:paraId="4D97A4CE" w14:textId="77777777" w:rsidR="00E11F7D" w:rsidRDefault="00E11F7D">
      <w:pPr>
        <w:spacing w:line="440" w:lineRule="exact"/>
        <w:ind w:firstLineChars="200" w:firstLine="480"/>
        <w:rPr>
          <w:rFonts w:ascii="仿宋" w:eastAsia="仿宋" w:hAnsi="仿宋"/>
          <w:sz w:val="24"/>
        </w:rPr>
      </w:pPr>
    </w:p>
    <w:p w14:paraId="4D9A4FBF" w14:textId="77777777" w:rsidR="00E11F7D" w:rsidRDefault="00E11F7D">
      <w:pPr>
        <w:spacing w:line="440" w:lineRule="exact"/>
        <w:ind w:firstLineChars="200" w:firstLine="480"/>
        <w:rPr>
          <w:rFonts w:ascii="仿宋" w:eastAsia="仿宋" w:hAnsi="仿宋"/>
          <w:sz w:val="24"/>
        </w:rPr>
      </w:pPr>
    </w:p>
    <w:p w14:paraId="33F23538" w14:textId="77777777" w:rsidR="00E11F7D" w:rsidRDefault="00E11F7D">
      <w:pPr>
        <w:spacing w:line="440" w:lineRule="exact"/>
        <w:ind w:firstLineChars="200" w:firstLine="480"/>
        <w:rPr>
          <w:rFonts w:ascii="仿宋" w:eastAsia="仿宋" w:hAnsi="仿宋"/>
          <w:sz w:val="24"/>
        </w:rPr>
      </w:pPr>
    </w:p>
    <w:p w14:paraId="6DF06F38" w14:textId="77777777" w:rsidR="00E11F7D" w:rsidRDefault="00000000">
      <w:pPr>
        <w:spacing w:line="460" w:lineRule="exact"/>
        <w:ind w:firstLineChars="1550" w:firstLine="3720"/>
        <w:rPr>
          <w:rFonts w:ascii="仿宋" w:eastAsia="仿宋" w:hAnsi="仿宋"/>
          <w:sz w:val="24"/>
        </w:rPr>
      </w:pPr>
      <w:r>
        <w:rPr>
          <w:rFonts w:ascii="仿宋" w:eastAsia="仿宋" w:hAnsi="仿宋" w:hint="eastAsia"/>
          <w:sz w:val="24"/>
        </w:rPr>
        <w:t xml:space="preserve">　</w:t>
      </w:r>
      <w:r>
        <w:rPr>
          <w:rFonts w:ascii="仿宋" w:eastAsia="仿宋" w:hAnsi="仿宋" w:hint="eastAsia"/>
          <w:sz w:val="24"/>
          <w:u w:val="single"/>
        </w:rPr>
        <w:t xml:space="preserve">          　　　</w:t>
      </w:r>
      <w:r>
        <w:rPr>
          <w:rFonts w:ascii="仿宋" w:eastAsia="仿宋" w:hAnsi="仿宋" w:hint="eastAsia"/>
          <w:sz w:val="24"/>
        </w:rPr>
        <w:t>公司（公章）</w:t>
      </w:r>
    </w:p>
    <w:p w14:paraId="3BE7BB4B" w14:textId="77777777" w:rsidR="00E11F7D" w:rsidRDefault="00000000">
      <w:pPr>
        <w:spacing w:line="460" w:lineRule="exact"/>
        <w:ind w:firstLineChars="200" w:firstLine="480"/>
        <w:rPr>
          <w:rFonts w:ascii="仿宋" w:eastAsia="仿宋" w:hAnsi="仿宋"/>
          <w:sz w:val="24"/>
        </w:rPr>
      </w:pPr>
      <w:r>
        <w:rPr>
          <w:rFonts w:ascii="仿宋" w:eastAsia="仿宋" w:hAnsi="仿宋" w:hint="eastAsia"/>
          <w:sz w:val="24"/>
        </w:rPr>
        <w:t>法定代表人（签字）</w:t>
      </w:r>
    </w:p>
    <w:p w14:paraId="44090124" w14:textId="77777777" w:rsidR="00E11F7D" w:rsidRDefault="00E11F7D">
      <w:pPr>
        <w:spacing w:line="460" w:lineRule="exact"/>
        <w:ind w:firstLineChars="1650" w:firstLine="3465"/>
        <w:rPr>
          <w:rFonts w:ascii="仿宋" w:eastAsia="仿宋" w:hAnsi="仿宋"/>
        </w:rPr>
      </w:pPr>
    </w:p>
    <w:p w14:paraId="287D9434" w14:textId="77777777" w:rsidR="00E11F7D" w:rsidRDefault="00E11F7D">
      <w:pPr>
        <w:rPr>
          <w:rFonts w:ascii="仿宋" w:eastAsia="仿宋" w:hAnsi="仿宋"/>
        </w:rPr>
      </w:pPr>
    </w:p>
    <w:p w14:paraId="74AB455C" w14:textId="77777777" w:rsidR="00E11F7D" w:rsidRDefault="00E11F7D">
      <w:pPr>
        <w:rPr>
          <w:rFonts w:ascii="黑体" w:eastAsiaTheme="minorEastAsia" w:hAnsi="黑体"/>
          <w:sz w:val="24"/>
          <w:szCs w:val="24"/>
        </w:rPr>
      </w:pPr>
    </w:p>
    <w:sectPr w:rsidR="00E11F7D">
      <w:footerReference w:type="default" r:id="rId25"/>
      <w:pgSz w:w="11906" w:h="16838"/>
      <w:pgMar w:top="1417" w:right="1134" w:bottom="1134" w:left="141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3ED9D" w14:textId="77777777" w:rsidR="00F74BC1" w:rsidRDefault="00F74BC1">
      <w:r>
        <w:separator/>
      </w:r>
    </w:p>
  </w:endnote>
  <w:endnote w:type="continuationSeparator" w:id="0">
    <w:p w14:paraId="643BC625" w14:textId="77777777" w:rsidR="00F74BC1" w:rsidRDefault="00F74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楷体_GB2312">
    <w:altName w:val="楷体"/>
    <w:panose1 w:val="020B0604020202020204"/>
    <w:charset w:val="86"/>
    <w:family w:val="modern"/>
    <w:pitch w:val="default"/>
    <w:sig w:usb0="00000001" w:usb1="080E0000" w:usb2="00000000" w:usb3="00000000" w:csb0="00040000" w:csb1="00000000"/>
  </w:font>
  <w:font w:name="仿宋_GB2312">
    <w:altName w:val="仿宋"/>
    <w:panose1 w:val="020B0604020202020204"/>
    <w:charset w:val="86"/>
    <w:family w:val="modern"/>
    <w:pitch w:val="fixed"/>
    <w:sig w:usb0="00000001" w:usb1="080E0000" w:usb2="00000010" w:usb3="00000000" w:csb0="00040001" w:csb1="00000000"/>
  </w:font>
  <w:font w:name="楷体">
    <w:altName w:val="KaiTi"/>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e"/>
      </w:rPr>
      <w:id w:val="-678510573"/>
    </w:sdtPr>
    <w:sdtContent>
      <w:p w14:paraId="3D33AED2" w14:textId="77777777" w:rsidR="00E11F7D" w:rsidRDefault="00000000">
        <w:pPr>
          <w:pStyle w:val="a8"/>
          <w:framePr w:wrap="auto" w:vAnchor="text" w:hAnchor="margin" w:xAlign="center" w:y="1"/>
          <w:rPr>
            <w:rStyle w:val="ae"/>
          </w:rPr>
        </w:pPr>
        <w:r>
          <w:rPr>
            <w:rStyle w:val="ae"/>
          </w:rPr>
          <w:fldChar w:fldCharType="begin"/>
        </w:r>
        <w:r>
          <w:rPr>
            <w:rStyle w:val="ae"/>
          </w:rPr>
          <w:instrText xml:space="preserve"> PAGE </w:instrText>
        </w:r>
        <w:r>
          <w:rPr>
            <w:rStyle w:val="ae"/>
          </w:rPr>
          <w:fldChar w:fldCharType="end"/>
        </w:r>
      </w:p>
    </w:sdtContent>
  </w:sdt>
  <w:p w14:paraId="02C672C7" w14:textId="77777777" w:rsidR="00E11F7D" w:rsidRDefault="00E11F7D">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e"/>
      </w:rPr>
      <w:id w:val="-1976909995"/>
    </w:sdtPr>
    <w:sdtContent>
      <w:p w14:paraId="0770E8F3" w14:textId="77777777" w:rsidR="00E11F7D" w:rsidRDefault="00000000">
        <w:pPr>
          <w:pStyle w:val="a8"/>
          <w:framePr w:wrap="auto" w:vAnchor="text" w:hAnchor="margin" w:xAlign="center" w:y="1"/>
          <w:rPr>
            <w:rStyle w:val="ae"/>
          </w:rPr>
        </w:pPr>
        <w:r>
          <w:rPr>
            <w:rStyle w:val="ae"/>
          </w:rPr>
          <w:fldChar w:fldCharType="begin"/>
        </w:r>
        <w:r>
          <w:rPr>
            <w:rStyle w:val="ae"/>
          </w:rPr>
          <w:instrText xml:space="preserve"> PAGE </w:instrText>
        </w:r>
        <w:r>
          <w:rPr>
            <w:rStyle w:val="ae"/>
          </w:rPr>
          <w:fldChar w:fldCharType="separate"/>
        </w:r>
        <w:r>
          <w:rPr>
            <w:rStyle w:val="ae"/>
          </w:rPr>
          <w:t>2</w:t>
        </w:r>
        <w:r>
          <w:rPr>
            <w:rStyle w:val="ae"/>
          </w:rPr>
          <w:fldChar w:fldCharType="end"/>
        </w:r>
      </w:p>
    </w:sdtContent>
  </w:sdt>
  <w:p w14:paraId="11A57976" w14:textId="77777777" w:rsidR="00E11F7D" w:rsidRDefault="00E11F7D">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6B7A7" w14:textId="77777777" w:rsidR="00E11F7D" w:rsidRDefault="00000000">
    <w:pPr>
      <w:pStyle w:val="a8"/>
      <w:framePr w:wrap="around" w:vAnchor="text" w:hAnchor="margin" w:xAlign="center" w:y="1"/>
      <w:rPr>
        <w:rStyle w:val="ae"/>
      </w:rPr>
    </w:pPr>
    <w:r>
      <w:fldChar w:fldCharType="begin"/>
    </w:r>
    <w:r>
      <w:rPr>
        <w:rStyle w:val="ae"/>
      </w:rPr>
      <w:instrText xml:space="preserve">PAGE  </w:instrText>
    </w:r>
    <w:r>
      <w:fldChar w:fldCharType="separate"/>
    </w:r>
    <w:r>
      <w:rPr>
        <w:rStyle w:val="ae"/>
      </w:rPr>
      <w:t>24</w:t>
    </w:r>
    <w:r>
      <w:fldChar w:fldCharType="end"/>
    </w:r>
  </w:p>
  <w:p w14:paraId="336065B3" w14:textId="77777777" w:rsidR="00E11F7D" w:rsidRDefault="00E11F7D">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1A113" w14:textId="77777777" w:rsidR="00E11F7D" w:rsidRDefault="00F74BC1">
    <w:pPr>
      <w:pStyle w:val="a8"/>
      <w:jc w:val="center"/>
    </w:pPr>
    <w:r>
      <w:rPr>
        <w:noProof/>
      </w:rPr>
      <w:pict w14:anchorId="176417EB">
        <v:shapetype id="_x0000_t202" coordsize="21600,21600" o:spt="202" path="m,l,21600r21600,l21600,xe">
          <v:stroke joinstyle="miter"/>
          <v:path gradientshapeok="t" o:connecttype="rect"/>
        </v:shapetype>
        <v:shape id="文本框 1" o:spid="_x0000_s1025" type="#_x0000_t202" style="position:absolute;left:0;text-align:left;margin-left:0;margin-top:0;width:13.5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" filled="f" stroked="f" strokeweight=".5pt">
          <v:textbox style="mso-fit-shape-to-text:t" inset="0,0,0,0">
            <w:txbxContent>
              <w:p w14:paraId="6C66FD8F" w14:textId="77777777" w:rsidR="00E11F7D" w:rsidRDefault="00000000">
                <w:pPr>
                  <w:pStyle w:val="a8"/>
                </w:pPr>
                <w:r>
                  <w:fldChar w:fldCharType="begin"/>
                </w:r>
                <w:r>
                  <w:instrText xml:space="preserve"> PAGE  \* MERGEFORMAT </w:instrText>
                </w:r>
                <w:r>
                  <w:fldChar w:fldCharType="separate"/>
                </w:r>
                <w:r>
                  <w:t>95</w:t>
                </w:r>
                <w:r>
                  <w:fldChar w:fldCharType="end"/>
                </w:r>
              </w:p>
            </w:txbxContent>
          </v:textbox>
          <w10:wrap anchorx="margin"/>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2BC04" w14:textId="77777777" w:rsidR="00E11F7D" w:rsidRDefault="00000000">
    <w:pPr>
      <w:pStyle w:val="a8"/>
      <w:jc w:val="center"/>
    </w:pPr>
    <w:r>
      <w:fldChar w:fldCharType="begin"/>
    </w:r>
    <w:r>
      <w:instrText xml:space="preserve"> PAGE  \* MERGEFORMAT </w:instrText>
    </w:r>
    <w:r>
      <w:fldChar w:fldCharType="separate"/>
    </w:r>
    <w:r>
      <w:t>102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4B462" w14:textId="77777777" w:rsidR="00F74BC1" w:rsidRDefault="00F74BC1">
      <w:r>
        <w:separator/>
      </w:r>
    </w:p>
  </w:footnote>
  <w:footnote w:type="continuationSeparator" w:id="0">
    <w:p w14:paraId="7A9084B9" w14:textId="77777777" w:rsidR="00F74BC1" w:rsidRDefault="00F74B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00000006"/>
    <w:lvl w:ilvl="0">
      <w:start w:val="1"/>
      <w:numFmt w:val="decimal"/>
      <w:suff w:val="nothing"/>
      <w:lvlText w:val="（%1）"/>
      <w:lvlJc w:val="left"/>
    </w:lvl>
  </w:abstractNum>
  <w:abstractNum w:abstractNumId="1" w15:restartNumberingAfterBreak="0">
    <w:nsid w:val="259905B5"/>
    <w:multiLevelType w:val="multilevel"/>
    <w:tmpl w:val="259905B5"/>
    <w:lvl w:ilvl="0">
      <w:start w:val="1"/>
      <w:numFmt w:val="chineseCountingThousand"/>
      <w:suff w:val="space"/>
      <w:lvlText w:val="第%1章"/>
      <w:lvlJc w:val="left"/>
      <w:pPr>
        <w:ind w:left="567" w:hanging="279"/>
      </w:pPr>
      <w:rPr>
        <w:rFonts w:ascii="宋体" w:eastAsia="宋体" w:hAnsi="Times New Roman" w:hint="eastAsia"/>
        <w:b/>
        <w:i w:val="0"/>
        <w:spacing w:val="0"/>
        <w:position w:val="0"/>
        <w:sz w:val="44"/>
      </w:rPr>
    </w:lvl>
    <w:lvl w:ilvl="1">
      <w:start w:val="1"/>
      <w:numFmt w:val="decimal"/>
      <w:suff w:val="space"/>
      <w:lvlText w:val="%2."/>
      <w:lvlJc w:val="left"/>
      <w:pPr>
        <w:ind w:left="454" w:hanging="454"/>
      </w:pPr>
      <w:rPr>
        <w:rFonts w:ascii="宋体" w:eastAsia="宋体" w:hAnsi="Times New Roman" w:hint="eastAsia"/>
        <w:b/>
        <w:i w:val="0"/>
        <w:sz w:val="32"/>
      </w:rPr>
    </w:lvl>
    <w:lvl w:ilvl="2">
      <w:start w:val="1"/>
      <w:numFmt w:val="decimal"/>
      <w:suff w:val="space"/>
      <w:lvlText w:val="%2.%3"/>
      <w:lvlJc w:val="left"/>
      <w:pPr>
        <w:ind w:left="454" w:hanging="454"/>
      </w:pPr>
      <w:rPr>
        <w:rFonts w:ascii="宋体" w:eastAsia="宋体" w:hAnsi="Times New Roman" w:hint="eastAsia"/>
        <w:b/>
        <w:i w:val="0"/>
        <w:sz w:val="28"/>
      </w:rPr>
    </w:lvl>
    <w:lvl w:ilvl="3">
      <w:start w:val="1"/>
      <w:numFmt w:val="decimal"/>
      <w:pStyle w:val="4"/>
      <w:suff w:val="space"/>
      <w:lvlText w:val="%2.%3.%4_x0001__x0003_"/>
      <w:lvlJc w:val="left"/>
      <w:pPr>
        <w:ind w:left="284" w:hanging="284"/>
      </w:pPr>
      <w:rPr>
        <w:rFonts w:ascii="宋体" w:eastAsia="宋体" w:hAnsi="Times New Roman" w:hint="eastAsia"/>
        <w:b/>
        <w:i w:val="0"/>
        <w:sz w:val="28"/>
      </w:rPr>
    </w:lvl>
    <w:lvl w:ilvl="4">
      <w:start w:val="1"/>
      <w:numFmt w:val="decimal"/>
      <w:pStyle w:val="5"/>
      <w:isLgl/>
      <w:suff w:val="space"/>
      <w:lvlText w:val="%2.%3.%4.%5"/>
      <w:lvlJc w:val="left"/>
      <w:pPr>
        <w:ind w:left="520" w:hanging="284"/>
      </w:pPr>
      <w:rPr>
        <w:rFonts w:ascii="宋体" w:eastAsia="宋体" w:hAnsi="Times New Roman" w:hint="eastAsia"/>
        <w:b/>
        <w:i w:val="0"/>
        <w:strike w:val="0"/>
        <w:dstrike w:val="0"/>
        <w:sz w:val="28"/>
        <w:u w:val="none"/>
      </w:rPr>
    </w:lvl>
    <w:lvl w:ilvl="5">
      <w:start w:val="1"/>
      <w:numFmt w:val="decimal"/>
      <w:lvlRestart w:val="0"/>
      <w:suff w:val="space"/>
      <w:lvlText w:val="1.1.1.1.1.%6%5"/>
      <w:lvlJc w:val="left"/>
      <w:pPr>
        <w:ind w:left="0" w:firstLine="0"/>
      </w:pPr>
      <w:rPr>
        <w:rFonts w:ascii="宋体" w:eastAsia="宋体" w:hAnsi="Times New Roman" w:hint="eastAsia"/>
        <w:b/>
        <w:i w:val="0"/>
        <w:sz w:val="28"/>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918254936">
    <w:abstractNumId w:val="1"/>
  </w:num>
  <w:num w:numId="2" w16cid:durableId="297222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051"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49175F8B"/>
    <w:rsid w:val="00012153"/>
    <w:rsid w:val="00020C5C"/>
    <w:rsid w:val="00023B2B"/>
    <w:rsid w:val="0003022D"/>
    <w:rsid w:val="00033F8B"/>
    <w:rsid w:val="00041DCF"/>
    <w:rsid w:val="0004384F"/>
    <w:rsid w:val="00080D4E"/>
    <w:rsid w:val="000A044D"/>
    <w:rsid w:val="000A3378"/>
    <w:rsid w:val="000A7BE9"/>
    <w:rsid w:val="000B3C96"/>
    <w:rsid w:val="000B74B0"/>
    <w:rsid w:val="000C2BFE"/>
    <w:rsid w:val="000C5AD1"/>
    <w:rsid w:val="000D2EB3"/>
    <w:rsid w:val="000E31BD"/>
    <w:rsid w:val="000E3F94"/>
    <w:rsid w:val="000F4404"/>
    <w:rsid w:val="000F6D0C"/>
    <w:rsid w:val="00122072"/>
    <w:rsid w:val="001236F9"/>
    <w:rsid w:val="00157CBE"/>
    <w:rsid w:val="0016001A"/>
    <w:rsid w:val="00187781"/>
    <w:rsid w:val="00194207"/>
    <w:rsid w:val="0019699F"/>
    <w:rsid w:val="001C2A19"/>
    <w:rsid w:val="001C6E5F"/>
    <w:rsid w:val="001E1063"/>
    <w:rsid w:val="001E568A"/>
    <w:rsid w:val="001E7F34"/>
    <w:rsid w:val="001F2627"/>
    <w:rsid w:val="001F37D6"/>
    <w:rsid w:val="001F4021"/>
    <w:rsid w:val="001F402D"/>
    <w:rsid w:val="001F4FD9"/>
    <w:rsid w:val="001F5A88"/>
    <w:rsid w:val="00217669"/>
    <w:rsid w:val="0022053C"/>
    <w:rsid w:val="00222D8F"/>
    <w:rsid w:val="00230E94"/>
    <w:rsid w:val="00236F6F"/>
    <w:rsid w:val="00241D77"/>
    <w:rsid w:val="00262FAF"/>
    <w:rsid w:val="00264B59"/>
    <w:rsid w:val="00267490"/>
    <w:rsid w:val="0028168C"/>
    <w:rsid w:val="0028191B"/>
    <w:rsid w:val="00282E51"/>
    <w:rsid w:val="002866B5"/>
    <w:rsid w:val="002933EC"/>
    <w:rsid w:val="002A5E41"/>
    <w:rsid w:val="002A759A"/>
    <w:rsid w:val="002C6DB2"/>
    <w:rsid w:val="002F2657"/>
    <w:rsid w:val="003048A2"/>
    <w:rsid w:val="003135CF"/>
    <w:rsid w:val="0031664C"/>
    <w:rsid w:val="00326C5F"/>
    <w:rsid w:val="0033320E"/>
    <w:rsid w:val="003710D4"/>
    <w:rsid w:val="0037529C"/>
    <w:rsid w:val="00377963"/>
    <w:rsid w:val="00390450"/>
    <w:rsid w:val="003A41B0"/>
    <w:rsid w:val="003B1CFA"/>
    <w:rsid w:val="003B5F84"/>
    <w:rsid w:val="003C5AA7"/>
    <w:rsid w:val="003D5A74"/>
    <w:rsid w:val="003E5818"/>
    <w:rsid w:val="003F23CC"/>
    <w:rsid w:val="004032C6"/>
    <w:rsid w:val="00417046"/>
    <w:rsid w:val="0044207B"/>
    <w:rsid w:val="00461284"/>
    <w:rsid w:val="004641D7"/>
    <w:rsid w:val="004744DE"/>
    <w:rsid w:val="00476419"/>
    <w:rsid w:val="00490EF9"/>
    <w:rsid w:val="004A1433"/>
    <w:rsid w:val="004A4691"/>
    <w:rsid w:val="004B08E5"/>
    <w:rsid w:val="004B7D29"/>
    <w:rsid w:val="004C002D"/>
    <w:rsid w:val="004C7429"/>
    <w:rsid w:val="004F17C9"/>
    <w:rsid w:val="005159BD"/>
    <w:rsid w:val="00516B8C"/>
    <w:rsid w:val="0051764A"/>
    <w:rsid w:val="00521EA2"/>
    <w:rsid w:val="00523DD4"/>
    <w:rsid w:val="00531192"/>
    <w:rsid w:val="00532435"/>
    <w:rsid w:val="00534DD5"/>
    <w:rsid w:val="00544FE5"/>
    <w:rsid w:val="00547B6C"/>
    <w:rsid w:val="00564A12"/>
    <w:rsid w:val="00570AA1"/>
    <w:rsid w:val="00586041"/>
    <w:rsid w:val="00587582"/>
    <w:rsid w:val="00587FC0"/>
    <w:rsid w:val="00595527"/>
    <w:rsid w:val="005A0740"/>
    <w:rsid w:val="005A186E"/>
    <w:rsid w:val="005A1DE6"/>
    <w:rsid w:val="005A66BF"/>
    <w:rsid w:val="005B3506"/>
    <w:rsid w:val="005D1573"/>
    <w:rsid w:val="005D556A"/>
    <w:rsid w:val="005E2070"/>
    <w:rsid w:val="005E3056"/>
    <w:rsid w:val="005F17BB"/>
    <w:rsid w:val="005F3DF7"/>
    <w:rsid w:val="006028D4"/>
    <w:rsid w:val="00633713"/>
    <w:rsid w:val="00636AC5"/>
    <w:rsid w:val="006467E4"/>
    <w:rsid w:val="00650449"/>
    <w:rsid w:val="0068194A"/>
    <w:rsid w:val="0069040D"/>
    <w:rsid w:val="006C47EC"/>
    <w:rsid w:val="006C5D95"/>
    <w:rsid w:val="006D1848"/>
    <w:rsid w:val="006D6659"/>
    <w:rsid w:val="006D6CC4"/>
    <w:rsid w:val="00710BB3"/>
    <w:rsid w:val="00726FDB"/>
    <w:rsid w:val="00747889"/>
    <w:rsid w:val="00780975"/>
    <w:rsid w:val="00782111"/>
    <w:rsid w:val="00786D23"/>
    <w:rsid w:val="007B18B6"/>
    <w:rsid w:val="007B367D"/>
    <w:rsid w:val="007C1C1A"/>
    <w:rsid w:val="007C5009"/>
    <w:rsid w:val="007F046C"/>
    <w:rsid w:val="007F39FB"/>
    <w:rsid w:val="00801578"/>
    <w:rsid w:val="0082041C"/>
    <w:rsid w:val="00830D09"/>
    <w:rsid w:val="00860303"/>
    <w:rsid w:val="008937AE"/>
    <w:rsid w:val="00894365"/>
    <w:rsid w:val="008B05E4"/>
    <w:rsid w:val="008B40DC"/>
    <w:rsid w:val="008B4A5B"/>
    <w:rsid w:val="008B4B28"/>
    <w:rsid w:val="008C25BF"/>
    <w:rsid w:val="008C4CDD"/>
    <w:rsid w:val="008D61F5"/>
    <w:rsid w:val="008E240C"/>
    <w:rsid w:val="008E3E7C"/>
    <w:rsid w:val="008E7752"/>
    <w:rsid w:val="008F279D"/>
    <w:rsid w:val="0090185B"/>
    <w:rsid w:val="0090732F"/>
    <w:rsid w:val="00907600"/>
    <w:rsid w:val="00917BE5"/>
    <w:rsid w:val="00921C2D"/>
    <w:rsid w:val="0092368E"/>
    <w:rsid w:val="009242F7"/>
    <w:rsid w:val="0093006A"/>
    <w:rsid w:val="0093384F"/>
    <w:rsid w:val="00947D7D"/>
    <w:rsid w:val="009575B8"/>
    <w:rsid w:val="0097161D"/>
    <w:rsid w:val="009746FC"/>
    <w:rsid w:val="0099311D"/>
    <w:rsid w:val="009A11AB"/>
    <w:rsid w:val="009A436F"/>
    <w:rsid w:val="009B1C03"/>
    <w:rsid w:val="009C3339"/>
    <w:rsid w:val="009C487E"/>
    <w:rsid w:val="009E14E3"/>
    <w:rsid w:val="009E6308"/>
    <w:rsid w:val="009E7522"/>
    <w:rsid w:val="009F016F"/>
    <w:rsid w:val="009F3819"/>
    <w:rsid w:val="009F48DE"/>
    <w:rsid w:val="00A0662F"/>
    <w:rsid w:val="00A07ADE"/>
    <w:rsid w:val="00A16E32"/>
    <w:rsid w:val="00A1733E"/>
    <w:rsid w:val="00A20494"/>
    <w:rsid w:val="00A217FD"/>
    <w:rsid w:val="00A27B37"/>
    <w:rsid w:val="00A42F50"/>
    <w:rsid w:val="00A4368F"/>
    <w:rsid w:val="00A60F56"/>
    <w:rsid w:val="00A72173"/>
    <w:rsid w:val="00A74ABB"/>
    <w:rsid w:val="00A876A2"/>
    <w:rsid w:val="00AA3712"/>
    <w:rsid w:val="00AA60A8"/>
    <w:rsid w:val="00AA7C84"/>
    <w:rsid w:val="00AB46E9"/>
    <w:rsid w:val="00AD0CD6"/>
    <w:rsid w:val="00AE5EB6"/>
    <w:rsid w:val="00AF49B2"/>
    <w:rsid w:val="00AF4DE2"/>
    <w:rsid w:val="00AF7B49"/>
    <w:rsid w:val="00B062BC"/>
    <w:rsid w:val="00B11643"/>
    <w:rsid w:val="00B22113"/>
    <w:rsid w:val="00B325C8"/>
    <w:rsid w:val="00B42BF0"/>
    <w:rsid w:val="00B4390B"/>
    <w:rsid w:val="00B460F4"/>
    <w:rsid w:val="00B467F7"/>
    <w:rsid w:val="00B54254"/>
    <w:rsid w:val="00B571C6"/>
    <w:rsid w:val="00B724AF"/>
    <w:rsid w:val="00B72BB3"/>
    <w:rsid w:val="00BA03F5"/>
    <w:rsid w:val="00BA13E1"/>
    <w:rsid w:val="00BA7FD3"/>
    <w:rsid w:val="00BB1ADD"/>
    <w:rsid w:val="00BB29A2"/>
    <w:rsid w:val="00BF24C7"/>
    <w:rsid w:val="00BF5D30"/>
    <w:rsid w:val="00C11946"/>
    <w:rsid w:val="00C237DB"/>
    <w:rsid w:val="00C32D47"/>
    <w:rsid w:val="00C425A6"/>
    <w:rsid w:val="00C61454"/>
    <w:rsid w:val="00C669A1"/>
    <w:rsid w:val="00C67FD0"/>
    <w:rsid w:val="00C733F7"/>
    <w:rsid w:val="00C951BA"/>
    <w:rsid w:val="00C951E7"/>
    <w:rsid w:val="00C959A4"/>
    <w:rsid w:val="00C96A9D"/>
    <w:rsid w:val="00CB00E6"/>
    <w:rsid w:val="00CC2678"/>
    <w:rsid w:val="00CC2EB3"/>
    <w:rsid w:val="00CD2E6C"/>
    <w:rsid w:val="00CD4BA4"/>
    <w:rsid w:val="00CD5F00"/>
    <w:rsid w:val="00CE56E1"/>
    <w:rsid w:val="00D160B1"/>
    <w:rsid w:val="00D23C70"/>
    <w:rsid w:val="00D429D4"/>
    <w:rsid w:val="00D556DE"/>
    <w:rsid w:val="00D57D23"/>
    <w:rsid w:val="00D834F5"/>
    <w:rsid w:val="00D87F0E"/>
    <w:rsid w:val="00DB4793"/>
    <w:rsid w:val="00DC3335"/>
    <w:rsid w:val="00DC69A6"/>
    <w:rsid w:val="00DD0D95"/>
    <w:rsid w:val="00DF1B0F"/>
    <w:rsid w:val="00E000F7"/>
    <w:rsid w:val="00E11F7D"/>
    <w:rsid w:val="00E46864"/>
    <w:rsid w:val="00E51FCE"/>
    <w:rsid w:val="00E5781D"/>
    <w:rsid w:val="00E653CE"/>
    <w:rsid w:val="00E6666C"/>
    <w:rsid w:val="00E75E5B"/>
    <w:rsid w:val="00E806C3"/>
    <w:rsid w:val="00E86160"/>
    <w:rsid w:val="00E946BC"/>
    <w:rsid w:val="00E95EFB"/>
    <w:rsid w:val="00EA29A6"/>
    <w:rsid w:val="00EA7ECB"/>
    <w:rsid w:val="00EB3B56"/>
    <w:rsid w:val="00ED1D21"/>
    <w:rsid w:val="00ED20B0"/>
    <w:rsid w:val="00ED35BC"/>
    <w:rsid w:val="00EE66F3"/>
    <w:rsid w:val="00F00500"/>
    <w:rsid w:val="00F1750F"/>
    <w:rsid w:val="00F17CC1"/>
    <w:rsid w:val="00F25547"/>
    <w:rsid w:val="00F33979"/>
    <w:rsid w:val="00F407D5"/>
    <w:rsid w:val="00F623A2"/>
    <w:rsid w:val="00F7108E"/>
    <w:rsid w:val="00F74BC1"/>
    <w:rsid w:val="00F800A4"/>
    <w:rsid w:val="00F93E14"/>
    <w:rsid w:val="00F96EF2"/>
    <w:rsid w:val="00FA1172"/>
    <w:rsid w:val="00FA6379"/>
    <w:rsid w:val="00FC226A"/>
    <w:rsid w:val="00FC4A7F"/>
    <w:rsid w:val="00FD23A8"/>
    <w:rsid w:val="00FD473B"/>
    <w:rsid w:val="00FE47EF"/>
    <w:rsid w:val="00FF1FCA"/>
    <w:rsid w:val="00FF54C6"/>
    <w:rsid w:val="033012DD"/>
    <w:rsid w:val="097E53C3"/>
    <w:rsid w:val="0D23428F"/>
    <w:rsid w:val="0F4061CD"/>
    <w:rsid w:val="103E7697"/>
    <w:rsid w:val="12241424"/>
    <w:rsid w:val="16292B16"/>
    <w:rsid w:val="18AC0290"/>
    <w:rsid w:val="1BCE0FE1"/>
    <w:rsid w:val="1C202EA8"/>
    <w:rsid w:val="1C8C2EBB"/>
    <w:rsid w:val="243C43AB"/>
    <w:rsid w:val="28861286"/>
    <w:rsid w:val="2A1D22E9"/>
    <w:rsid w:val="2A541D4F"/>
    <w:rsid w:val="2C5D7AF6"/>
    <w:rsid w:val="2C8C571A"/>
    <w:rsid w:val="2D171583"/>
    <w:rsid w:val="30536ADE"/>
    <w:rsid w:val="32641C7C"/>
    <w:rsid w:val="331627BF"/>
    <w:rsid w:val="33450402"/>
    <w:rsid w:val="33ED3A50"/>
    <w:rsid w:val="3DA52B6A"/>
    <w:rsid w:val="3DD64ECE"/>
    <w:rsid w:val="3EEC07FE"/>
    <w:rsid w:val="40F82D47"/>
    <w:rsid w:val="417F09E7"/>
    <w:rsid w:val="49175F8B"/>
    <w:rsid w:val="4FF37CE2"/>
    <w:rsid w:val="51DB0A10"/>
    <w:rsid w:val="54C72D66"/>
    <w:rsid w:val="557B237E"/>
    <w:rsid w:val="5DBF6778"/>
    <w:rsid w:val="5EF571AF"/>
    <w:rsid w:val="60CE51D0"/>
    <w:rsid w:val="6B460456"/>
    <w:rsid w:val="706C2F1E"/>
    <w:rsid w:val="7EF04D52"/>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2"/>
    </o:shapelayout>
  </w:shapeDefaults>
  <w:decimalSymbol w:val="."/>
  <w:listSeparator w:val=","/>
  <w14:docId w14:val="43FCE56E"/>
  <w15:docId w15:val="{D653621B-6EBB-1340-A029-9E3EF928B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楷体_GB2312" w:hAnsi="Times New Roman" w:cs="Times New Roman"/>
      <w:kern w:val="2"/>
      <w:sz w:val="21"/>
    </w:rPr>
  </w:style>
  <w:style w:type="paragraph" w:styleId="2">
    <w:name w:val="heading 2"/>
    <w:basedOn w:val="a"/>
    <w:next w:val="a"/>
    <w:link w:val="20"/>
    <w:qFormat/>
    <w:pPr>
      <w:keepNext/>
      <w:keepLines/>
      <w:spacing w:before="240" w:after="120" w:line="360" w:lineRule="auto"/>
      <w:jc w:val="center"/>
      <w:outlineLvl w:val="1"/>
    </w:pPr>
    <w:rPr>
      <w:rFonts w:ascii="仿宋_GB2312" w:eastAsia="仿宋_GB2312" w:hAnsi="宋体" w:cs="宋体"/>
      <w:b/>
      <w:sz w:val="30"/>
      <w:szCs w:val="30"/>
    </w:rPr>
  </w:style>
  <w:style w:type="paragraph" w:styleId="3">
    <w:name w:val="heading 3"/>
    <w:basedOn w:val="a"/>
    <w:next w:val="a"/>
    <w:qFormat/>
    <w:pPr>
      <w:keepNext/>
      <w:keepLines/>
      <w:spacing w:beforeLines="50" w:line="360" w:lineRule="auto"/>
      <w:jc w:val="center"/>
      <w:outlineLvl w:val="2"/>
    </w:pPr>
    <w:rPr>
      <w:rFonts w:ascii="仿宋_GB2312" w:eastAsia="仿宋_GB2312" w:hAnsi="宋体" w:cs="宋体"/>
      <w:b/>
      <w:sz w:val="30"/>
      <w:szCs w:val="30"/>
    </w:rPr>
  </w:style>
  <w:style w:type="paragraph" w:styleId="4">
    <w:name w:val="heading 4"/>
    <w:basedOn w:val="a"/>
    <w:next w:val="a"/>
    <w:qFormat/>
    <w:pPr>
      <w:numPr>
        <w:ilvl w:val="3"/>
        <w:numId w:val="1"/>
      </w:numPr>
      <w:ind w:left="3124"/>
      <w:outlineLvl w:val="3"/>
    </w:pPr>
    <w:rPr>
      <w:rFonts w:ascii="Arial" w:hAnsi="Arial"/>
      <w:b/>
    </w:rPr>
  </w:style>
  <w:style w:type="paragraph" w:styleId="5">
    <w:name w:val="heading 5"/>
    <w:basedOn w:val="a"/>
    <w:next w:val="a"/>
    <w:qFormat/>
    <w:pPr>
      <w:numPr>
        <w:ilvl w:val="4"/>
        <w:numId w:val="1"/>
      </w:numPr>
      <w:spacing w:line="240" w:lineRule="exact"/>
      <w:ind w:left="3124"/>
      <w:outlineLvl w:val="4"/>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next w:val="a"/>
    <w:qFormat/>
    <w:pPr>
      <w:spacing w:after="120"/>
    </w:p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jc w:val="left"/>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Pr>
      <w:b/>
      <w:bCs/>
    </w:rPr>
  </w:style>
  <w:style w:type="character" w:styleId="ae">
    <w:name w:val="page number"/>
    <w:qFormat/>
    <w:rPr>
      <w:rFonts w:eastAsia="宋体"/>
      <w:kern w:val="2"/>
      <w:sz w:val="24"/>
      <w:szCs w:val="24"/>
      <w:lang w:val="en-US" w:eastAsia="zh-CN" w:bidi="ar-SA"/>
    </w:rPr>
  </w:style>
  <w:style w:type="character" w:styleId="af">
    <w:name w:val="annotation reference"/>
    <w:basedOn w:val="a0"/>
    <w:qFormat/>
    <w:rPr>
      <w:sz w:val="21"/>
      <w:szCs w:val="21"/>
    </w:rPr>
  </w:style>
  <w:style w:type="character" w:customStyle="1" w:styleId="2TimesNewRoman5020Char">
    <w:name w:val="样式 标题 2 + Times New Roman 四号 非加粗 段前: 5 磅 段后: 0 磅 行距: 固定值 20... Char"/>
    <w:link w:val="21"/>
    <w:qFormat/>
    <w:rPr>
      <w:rFonts w:ascii="Times New Roman" w:eastAsia="宋体" w:hAnsi="Times New Roman"/>
      <w:b/>
      <w:kern w:val="0"/>
      <w:sz w:val="28"/>
      <w:szCs w:val="20"/>
    </w:rPr>
  </w:style>
  <w:style w:type="paragraph" w:customStyle="1" w:styleId="21">
    <w:name w:val="正文2"/>
    <w:basedOn w:val="a"/>
    <w:next w:val="a"/>
    <w:link w:val="2TimesNewRoman5020Char"/>
    <w:qFormat/>
    <w:pPr>
      <w:spacing w:before="100" w:line="400" w:lineRule="exact"/>
    </w:pPr>
    <w:rPr>
      <w:rFonts w:eastAsia="宋体"/>
      <w:b/>
      <w:kern w:val="0"/>
      <w:sz w:val="28"/>
    </w:rPr>
  </w:style>
  <w:style w:type="character" w:customStyle="1" w:styleId="20">
    <w:name w:val="标题 2 字符"/>
    <w:link w:val="2"/>
    <w:qFormat/>
    <w:rPr>
      <w:rFonts w:ascii="仿宋_GB2312" w:eastAsia="仿宋_GB2312" w:hAnsi="宋体" w:cs="宋体"/>
      <w:b/>
      <w:sz w:val="30"/>
      <w:szCs w:val="30"/>
    </w:rPr>
  </w:style>
  <w:style w:type="character" w:customStyle="1" w:styleId="ab">
    <w:name w:val="页眉 字符"/>
    <w:basedOn w:val="a0"/>
    <w:link w:val="aa"/>
    <w:qFormat/>
    <w:rPr>
      <w:rFonts w:ascii="Times New Roman" w:eastAsia="楷体_GB2312" w:hAnsi="Times New Roman" w:cs="Times New Roman"/>
      <w:kern w:val="2"/>
      <w:sz w:val="18"/>
      <w:szCs w:val="18"/>
    </w:rPr>
  </w:style>
  <w:style w:type="character" w:customStyle="1" w:styleId="a7">
    <w:name w:val="批注框文本 字符"/>
    <w:basedOn w:val="a0"/>
    <w:link w:val="a6"/>
    <w:qFormat/>
    <w:rPr>
      <w:rFonts w:ascii="Times New Roman" w:eastAsia="楷体_GB2312" w:hAnsi="Times New Roman" w:cs="Times New Roman"/>
      <w:kern w:val="2"/>
      <w:sz w:val="18"/>
      <w:szCs w:val="18"/>
    </w:rPr>
  </w:style>
  <w:style w:type="character" w:customStyle="1" w:styleId="a9">
    <w:name w:val="页脚 字符"/>
    <w:basedOn w:val="a0"/>
    <w:link w:val="a8"/>
    <w:qFormat/>
    <w:rPr>
      <w:rFonts w:ascii="Times New Roman" w:eastAsia="楷体_GB2312" w:hAnsi="Times New Roman" w:cs="Times New Roman"/>
      <w:kern w:val="2"/>
      <w:sz w:val="18"/>
      <w:szCs w:val="18"/>
    </w:rPr>
  </w:style>
  <w:style w:type="paragraph" w:customStyle="1" w:styleId="1">
    <w:name w:val="修订1"/>
    <w:hidden/>
    <w:uiPriority w:val="99"/>
    <w:unhideWhenUsed/>
    <w:qFormat/>
    <w:rPr>
      <w:rFonts w:ascii="Times New Roman" w:eastAsia="楷体_GB2312" w:hAnsi="Times New Roman" w:cs="Times New Roman"/>
      <w:kern w:val="2"/>
      <w:sz w:val="21"/>
    </w:rPr>
  </w:style>
  <w:style w:type="character" w:customStyle="1" w:styleId="a4">
    <w:name w:val="批注文字 字符"/>
    <w:basedOn w:val="a0"/>
    <w:link w:val="a3"/>
    <w:qFormat/>
    <w:rPr>
      <w:rFonts w:ascii="Times New Roman" w:eastAsia="楷体_GB2312" w:hAnsi="Times New Roman" w:cs="Times New Roman"/>
      <w:kern w:val="2"/>
      <w:sz w:val="21"/>
    </w:rPr>
  </w:style>
  <w:style w:type="character" w:customStyle="1" w:styleId="ad">
    <w:name w:val="批注主题 字符"/>
    <w:basedOn w:val="a4"/>
    <w:link w:val="ac"/>
    <w:qFormat/>
    <w:rPr>
      <w:rFonts w:ascii="Times New Roman" w:eastAsia="楷体_GB2312" w:hAnsi="Times New Roman" w:cs="Times New Roman"/>
      <w:b/>
      <w:bCs/>
      <w:kern w:val="2"/>
      <w:sz w:val="21"/>
    </w:rPr>
  </w:style>
  <w:style w:type="paragraph" w:customStyle="1" w:styleId="22">
    <w:name w:val="修订2"/>
    <w:hidden/>
    <w:uiPriority w:val="99"/>
    <w:unhideWhenUsed/>
    <w:qFormat/>
    <w:rPr>
      <w:rFonts w:ascii="Times New Roman" w:eastAsia="楷体_GB2312" w:hAnsi="Times New Roman" w:cs="Times New Roman"/>
      <w:kern w:val="2"/>
      <w:sz w:val="21"/>
    </w:rPr>
  </w:style>
  <w:style w:type="paragraph" w:styleId="af0">
    <w:name w:val="Revision"/>
    <w:hidden/>
    <w:uiPriority w:val="99"/>
    <w:unhideWhenUsed/>
    <w:rsid w:val="00262FAF"/>
    <w:rPr>
      <w:rFonts w:ascii="Times New Roman" w:eastAsia="楷体_GB2312"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6.wmf"/><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footer" Target="footer3.xml"/><Relationship Id="rId10" Type="http://schemas.openxmlformats.org/officeDocument/2006/relationships/footer" Target="footer2.xml"/><Relationship Id="rId19" Type="http://schemas.openxmlformats.org/officeDocument/2006/relationships/image" Target="media/image5.wmf"/><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5"/>
    <customShpInfo spid="_x0000_s2050"/>
  </customShpExts>
</s:customData>
</file>

<file path=customXml/itemProps1.xml><?xml version="1.0" encoding="utf-8"?>
<ds:datastoreItem xmlns:ds="http://schemas.openxmlformats.org/officeDocument/2006/customXml" ds:itemID="{A5C80E0D-4B8C-46AC-8198-6293CFB2725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102</Pages>
  <Words>12116</Words>
  <Characters>69066</Characters>
  <Application>Microsoft Office Word</Application>
  <DocSecurity>0</DocSecurity>
  <Lines>575</Lines>
  <Paragraphs>162</Paragraphs>
  <ScaleCrop>false</ScaleCrop>
  <Company/>
  <LinksUpToDate>false</LinksUpToDate>
  <CharactersWithSpaces>81020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嘉联工程</dc:creator>
  <cp:lastModifiedBy>KD</cp:lastModifiedBy>
  <cp:revision>275</cp:revision>
  <dcterms:created xsi:type="dcterms:W3CDTF">2025-01-22T09:41:00Z</dcterms:created>
  <dcterms:modified xsi:type="dcterms:W3CDTF">2025-06-24T08:56:00Z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FD83E27EF5CF43259933D648AED85721_13</vt:lpwstr>
  </property>
  <property fmtid="{D5CDD505-2E9C-101B-9397-08002B2CF9AE}" pid="4" name="KSOTemplateDocerSaveRecord">
    <vt:lpwstr>eyJoZGlkIjoiMjNhM2FjNjE3ZjU3YzE1OGM3MTk3ZjM4NTAzY2E0ZjYiLCJ1c2VySWQiOiIyNjM4MzAyNDMifQ==</vt:lpwstr>
  </property>
</Properties>
</file>