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480C5" w14:textId="77777777" w:rsidR="005859AA" w:rsidRPr="002A4C53" w:rsidRDefault="005859AA" w:rsidP="005859AA">
      <w:pPr>
        <w:wordWrap w:val="0"/>
        <w:topLinePunct/>
        <w:spacing w:line="360" w:lineRule="auto"/>
        <w:ind w:firstLineChars="200" w:firstLine="602"/>
        <w:contextualSpacing/>
        <w:rPr>
          <w:rFonts w:ascii="宋体" w:eastAsia="宋体" w:hAnsi="宋体" w:cs="宋体"/>
          <w:b/>
          <w:bCs/>
          <w:sz w:val="30"/>
          <w:szCs w:val="30"/>
        </w:rPr>
      </w:pPr>
      <w:r w:rsidRPr="002A4C53">
        <w:rPr>
          <w:rFonts w:ascii="宋体" w:eastAsia="宋体" w:hAnsi="宋体" w:cs="宋体" w:hint="eastAsia"/>
          <w:b/>
          <w:bCs/>
          <w:sz w:val="30"/>
          <w:szCs w:val="30"/>
        </w:rPr>
        <w:t>附件1：标段的划分及主要工程项目情况</w:t>
      </w:r>
    </w:p>
    <w:p w14:paraId="4FB645F4" w14:textId="77777777" w:rsidR="005859AA" w:rsidRPr="002A4C53" w:rsidRDefault="005859AA" w:rsidP="005859AA">
      <w:pPr>
        <w:wordWrap w:val="0"/>
        <w:topLinePunct/>
        <w:spacing w:line="360" w:lineRule="auto"/>
        <w:ind w:firstLineChars="200" w:firstLine="602"/>
        <w:contextualSpacing/>
        <w:rPr>
          <w:rFonts w:ascii="宋体" w:eastAsia="宋体" w:hAnsi="宋体" w:cs="宋体" w:hint="eastAsia"/>
          <w:b/>
          <w:bCs/>
          <w:sz w:val="30"/>
          <w:szCs w:val="30"/>
        </w:rPr>
      </w:pPr>
    </w:p>
    <w:p w14:paraId="6C865B41" w14:textId="3D2CFE0C" w:rsidR="005859AA" w:rsidRPr="002A4C53" w:rsidRDefault="005859AA" w:rsidP="005859AA">
      <w:pPr>
        <w:wordWrap w:val="0"/>
        <w:topLinePunct/>
        <w:spacing w:line="360" w:lineRule="auto"/>
        <w:ind w:firstLineChars="200" w:firstLine="480"/>
        <w:contextualSpacing/>
        <w:rPr>
          <w:rFonts w:ascii="宋体" w:eastAsia="宋体" w:hAnsi="宋体" w:cs="宋体"/>
          <w:sz w:val="24"/>
          <w:szCs w:val="24"/>
        </w:rPr>
      </w:pPr>
      <w:r w:rsidRPr="002A4C53">
        <w:rPr>
          <w:rFonts w:ascii="宋体" w:eastAsia="宋体" w:hAnsi="宋体" w:cs="宋体" w:hint="eastAsia"/>
          <w:sz w:val="24"/>
          <w:szCs w:val="24"/>
        </w:rPr>
        <w:t>佛开高速公路起于佛山市南海区的谢边，与广佛高速公路相接，终于鹤山市</w:t>
      </w:r>
      <w:proofErr w:type="gramStart"/>
      <w:r w:rsidRPr="002A4C53">
        <w:rPr>
          <w:rFonts w:ascii="宋体" w:eastAsia="宋体" w:hAnsi="宋体" w:cs="宋体" w:hint="eastAsia"/>
          <w:sz w:val="24"/>
          <w:szCs w:val="24"/>
        </w:rPr>
        <w:t>的址山</w:t>
      </w:r>
      <w:proofErr w:type="gramEnd"/>
      <w:r w:rsidRPr="002A4C53">
        <w:rPr>
          <w:rFonts w:ascii="宋体" w:eastAsia="宋体" w:hAnsi="宋体" w:cs="宋体" w:hint="eastAsia"/>
          <w:sz w:val="24"/>
          <w:szCs w:val="24"/>
        </w:rPr>
        <w:t>镇，与开阳高速公路相连，途径佛山、鹤山、江门、新会等市（区），全长</w:t>
      </w:r>
      <w:r w:rsidRPr="002A4C53">
        <w:rPr>
          <w:rFonts w:ascii="宋体" w:eastAsia="宋体" w:hAnsi="宋体" w:cs="宋体"/>
          <w:sz w:val="24"/>
          <w:szCs w:val="24"/>
        </w:rPr>
        <w:t>79.86 公里。原</w:t>
      </w:r>
      <w:r w:rsidRPr="002A4C53">
        <w:rPr>
          <w:rFonts w:ascii="宋体" w:eastAsia="宋体" w:hAnsi="宋体" w:cs="宋体" w:hint="eastAsia"/>
          <w:sz w:val="24"/>
          <w:szCs w:val="24"/>
        </w:rPr>
        <w:t>为双向四车道，设计速度为</w:t>
      </w:r>
      <w:r w:rsidRPr="002A4C53">
        <w:rPr>
          <w:rFonts w:ascii="宋体" w:eastAsia="宋体" w:hAnsi="宋体" w:cs="宋体"/>
          <w:sz w:val="24"/>
          <w:szCs w:val="24"/>
        </w:rPr>
        <w:t>120km/h，1996年12月投入</w:t>
      </w:r>
      <w:r w:rsidRPr="002A4C53">
        <w:rPr>
          <w:rFonts w:ascii="宋体" w:eastAsia="宋体" w:hAnsi="宋体" w:cs="宋体" w:hint="eastAsia"/>
          <w:sz w:val="24"/>
          <w:szCs w:val="24"/>
        </w:rPr>
        <w:t>试运行通车。</w:t>
      </w:r>
      <w:r w:rsidRPr="002A4C53">
        <w:rPr>
          <w:rFonts w:ascii="宋体" w:eastAsia="宋体" w:hAnsi="宋体" w:cs="宋体"/>
          <w:sz w:val="24"/>
          <w:szCs w:val="24"/>
        </w:rPr>
        <w:t>2012年12月完成</w:t>
      </w:r>
      <w:r w:rsidRPr="002A4C53">
        <w:rPr>
          <w:rFonts w:ascii="宋体" w:eastAsia="宋体" w:hAnsi="宋体" w:cs="宋体" w:hint="eastAsia"/>
          <w:sz w:val="24"/>
          <w:szCs w:val="24"/>
        </w:rPr>
        <w:t>谢边至三堡段（设计桩号</w:t>
      </w:r>
      <w:r w:rsidRPr="002A4C53">
        <w:rPr>
          <w:rFonts w:ascii="宋体" w:eastAsia="宋体" w:hAnsi="宋体" w:cs="宋体"/>
          <w:sz w:val="24"/>
          <w:szCs w:val="24"/>
        </w:rPr>
        <w:t>K0+000~K46+600）</w:t>
      </w:r>
      <w:r w:rsidRPr="002A4C53">
        <w:rPr>
          <w:rFonts w:ascii="宋体" w:eastAsia="宋体" w:hAnsi="宋体" w:cs="宋体" w:hint="eastAsia"/>
          <w:sz w:val="24"/>
          <w:szCs w:val="24"/>
        </w:rPr>
        <w:t>扩建，</w:t>
      </w:r>
      <w:r w:rsidRPr="002A4C53">
        <w:rPr>
          <w:rFonts w:ascii="宋体" w:eastAsia="宋体" w:hAnsi="宋体" w:cs="宋体"/>
          <w:sz w:val="24"/>
          <w:szCs w:val="24"/>
        </w:rPr>
        <w:t>2016 年10 月完成共和立交至平</w:t>
      </w:r>
      <w:r w:rsidRPr="002A4C53">
        <w:rPr>
          <w:rFonts w:ascii="宋体" w:eastAsia="宋体" w:hAnsi="宋体" w:cs="宋体" w:hint="eastAsia"/>
          <w:sz w:val="24"/>
          <w:szCs w:val="24"/>
        </w:rPr>
        <w:t>连立交段（设计桩号</w:t>
      </w:r>
      <w:r w:rsidRPr="002A4C53">
        <w:rPr>
          <w:rFonts w:ascii="宋体" w:eastAsia="宋体" w:hAnsi="宋体" w:cs="宋体"/>
          <w:sz w:val="24"/>
          <w:szCs w:val="24"/>
        </w:rPr>
        <w:t>K61+100～K66+995）</w:t>
      </w:r>
      <w:r w:rsidRPr="002A4C53">
        <w:rPr>
          <w:rFonts w:ascii="宋体" w:eastAsia="宋体" w:hAnsi="宋体" w:cs="宋体" w:hint="eastAsia"/>
          <w:sz w:val="24"/>
          <w:szCs w:val="24"/>
        </w:rPr>
        <w:t>扩建，</w:t>
      </w:r>
      <w:r w:rsidRPr="002A4C53">
        <w:rPr>
          <w:rFonts w:ascii="宋体" w:eastAsia="宋体" w:hAnsi="宋体" w:cs="宋体"/>
          <w:sz w:val="24"/>
          <w:szCs w:val="24"/>
        </w:rPr>
        <w:t>2019年12月完成剩余其他路段</w:t>
      </w:r>
      <w:r w:rsidRPr="002A4C53">
        <w:rPr>
          <w:rFonts w:ascii="宋体" w:eastAsia="宋体" w:hAnsi="宋体" w:cs="宋体" w:hint="eastAsia"/>
          <w:sz w:val="24"/>
          <w:szCs w:val="24"/>
        </w:rPr>
        <w:t>扩建（设计桩号</w:t>
      </w:r>
      <w:r w:rsidRPr="002A4C53">
        <w:rPr>
          <w:rFonts w:ascii="宋体" w:eastAsia="宋体" w:hAnsi="宋体" w:cs="宋体"/>
          <w:sz w:val="24"/>
          <w:szCs w:val="24"/>
        </w:rPr>
        <w:t>K46+600~K61+100 、K66+995~K79+860），目前全</w:t>
      </w:r>
      <w:r w:rsidRPr="002A4C53">
        <w:rPr>
          <w:rFonts w:ascii="宋体" w:eastAsia="宋体" w:hAnsi="宋体" w:cs="宋体" w:hint="eastAsia"/>
          <w:sz w:val="24"/>
          <w:szCs w:val="24"/>
        </w:rPr>
        <w:t>线均为双向八车道。</w:t>
      </w:r>
    </w:p>
    <w:p w14:paraId="5B0216E6" w14:textId="77777777" w:rsidR="005859AA" w:rsidRPr="002A4C53" w:rsidRDefault="005859AA" w:rsidP="005859AA">
      <w:pPr>
        <w:wordWrap w:val="0"/>
        <w:topLinePunct/>
        <w:spacing w:line="360" w:lineRule="auto"/>
        <w:ind w:firstLineChars="200" w:firstLine="480"/>
        <w:contextualSpacing/>
        <w:rPr>
          <w:rFonts w:ascii="宋体" w:eastAsia="宋体" w:hAnsi="宋体" w:cs="宋体"/>
          <w:sz w:val="24"/>
          <w:szCs w:val="24"/>
        </w:rPr>
      </w:pPr>
      <w:r w:rsidRPr="002A4C53">
        <w:rPr>
          <w:rFonts w:ascii="宋体" w:eastAsia="宋体" w:hAnsi="宋体" w:cs="宋体" w:hint="eastAsia"/>
          <w:sz w:val="24"/>
          <w:szCs w:val="24"/>
        </w:rPr>
        <w:t>本项目施工监理共划分为</w:t>
      </w:r>
      <w:r w:rsidRPr="002A4C53">
        <w:rPr>
          <w:rFonts w:ascii="宋体" w:eastAsia="宋体" w:hAnsi="宋体" w:cs="宋体"/>
          <w:sz w:val="24"/>
          <w:szCs w:val="24"/>
        </w:rPr>
        <w:t>1</w:t>
      </w:r>
      <w:r w:rsidRPr="002A4C53">
        <w:rPr>
          <w:rFonts w:ascii="宋体" w:eastAsia="宋体" w:hAnsi="宋体" w:cs="宋体" w:hint="eastAsia"/>
          <w:sz w:val="24"/>
          <w:szCs w:val="24"/>
        </w:rPr>
        <w:t>个监理标段，具体划分如下：</w:t>
      </w:r>
    </w:p>
    <w:tbl>
      <w:tblPr>
        <w:tblpPr w:leftFromText="180" w:rightFromText="180" w:vertAnchor="text" w:horzAnchor="page" w:tblpXSpec="center" w:tblpY="118"/>
        <w:tblOverlap w:val="neve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3374"/>
        <w:gridCol w:w="1564"/>
        <w:gridCol w:w="2490"/>
      </w:tblGrid>
      <w:tr w:rsidR="005859AA" w:rsidRPr="002A4C53" w14:paraId="12D987AC" w14:textId="77777777" w:rsidTr="005859AA">
        <w:trPr>
          <w:trHeight w:val="20"/>
        </w:trPr>
        <w:tc>
          <w:tcPr>
            <w:tcW w:w="1299" w:type="dxa"/>
            <w:vAlign w:val="center"/>
          </w:tcPr>
          <w:p w14:paraId="6A78A442" w14:textId="7C2BF579" w:rsidR="005859AA" w:rsidRPr="002A4C53" w:rsidRDefault="005859AA" w:rsidP="005859AA">
            <w:pPr>
              <w:topLinePunct/>
              <w:contextualSpacing/>
              <w:jc w:val="center"/>
              <w:rPr>
                <w:rFonts w:ascii="宋体" w:eastAsia="宋体" w:hAnsi="宋体" w:cs="宋体"/>
                <w:sz w:val="24"/>
                <w:szCs w:val="24"/>
              </w:rPr>
            </w:pPr>
            <w:r w:rsidRPr="002A4C53">
              <w:rPr>
                <w:rFonts w:ascii="宋体" w:eastAsia="宋体" w:hAnsi="宋体" w:cs="宋体" w:hint="eastAsia"/>
                <w:sz w:val="24"/>
                <w:szCs w:val="24"/>
              </w:rPr>
              <w:t>里程长度</w:t>
            </w:r>
          </w:p>
        </w:tc>
        <w:tc>
          <w:tcPr>
            <w:tcW w:w="3374" w:type="dxa"/>
            <w:vAlign w:val="center"/>
          </w:tcPr>
          <w:p w14:paraId="314261B4" w14:textId="77777777" w:rsidR="005859AA" w:rsidRPr="002A4C53" w:rsidRDefault="005859AA" w:rsidP="005859AA">
            <w:pPr>
              <w:wordWrap w:val="0"/>
              <w:topLinePunct/>
              <w:contextualSpacing/>
              <w:jc w:val="center"/>
              <w:rPr>
                <w:rFonts w:ascii="宋体" w:eastAsia="宋体" w:hAnsi="宋体" w:cs="宋体"/>
                <w:sz w:val="24"/>
                <w:szCs w:val="24"/>
              </w:rPr>
            </w:pPr>
            <w:r w:rsidRPr="002A4C53">
              <w:rPr>
                <w:rFonts w:ascii="宋体" w:eastAsia="宋体" w:hAnsi="宋体" w:cs="宋体" w:hint="eastAsia"/>
                <w:sz w:val="24"/>
                <w:szCs w:val="24"/>
              </w:rPr>
              <w:t>招标范围</w:t>
            </w:r>
          </w:p>
        </w:tc>
        <w:tc>
          <w:tcPr>
            <w:tcW w:w="1564" w:type="dxa"/>
            <w:vAlign w:val="center"/>
          </w:tcPr>
          <w:p w14:paraId="5AAAF52E" w14:textId="77777777" w:rsidR="005859AA" w:rsidRPr="002A4C53" w:rsidRDefault="005859AA" w:rsidP="005859AA">
            <w:pPr>
              <w:wordWrap w:val="0"/>
              <w:topLinePunct/>
              <w:contextualSpacing/>
              <w:jc w:val="center"/>
              <w:rPr>
                <w:rFonts w:ascii="宋体" w:eastAsia="宋体" w:hAnsi="宋体" w:cs="宋体"/>
                <w:sz w:val="24"/>
                <w:szCs w:val="24"/>
              </w:rPr>
            </w:pPr>
            <w:r w:rsidRPr="002A4C53">
              <w:rPr>
                <w:rFonts w:ascii="宋体" w:eastAsia="宋体" w:hAnsi="宋体" w:cs="宋体" w:hint="eastAsia"/>
                <w:sz w:val="24"/>
                <w:szCs w:val="24"/>
              </w:rPr>
              <w:t>监理服务期</w:t>
            </w:r>
          </w:p>
        </w:tc>
        <w:tc>
          <w:tcPr>
            <w:tcW w:w="2490" w:type="dxa"/>
            <w:vAlign w:val="center"/>
          </w:tcPr>
          <w:p w14:paraId="6B8CC7CA" w14:textId="77777777" w:rsidR="005859AA" w:rsidRPr="002A4C53" w:rsidRDefault="005859AA" w:rsidP="005859AA">
            <w:pPr>
              <w:wordWrap w:val="0"/>
              <w:topLinePunct/>
              <w:contextualSpacing/>
              <w:jc w:val="center"/>
              <w:rPr>
                <w:rFonts w:ascii="宋体" w:eastAsia="宋体" w:hAnsi="宋体" w:cs="宋体"/>
                <w:sz w:val="24"/>
                <w:szCs w:val="24"/>
              </w:rPr>
            </w:pPr>
            <w:r w:rsidRPr="002A4C53">
              <w:rPr>
                <w:rFonts w:ascii="宋体" w:eastAsia="宋体" w:hAnsi="宋体" w:cs="宋体" w:hint="eastAsia"/>
                <w:sz w:val="24"/>
                <w:szCs w:val="24"/>
              </w:rPr>
              <w:t>资质等级</w:t>
            </w:r>
          </w:p>
        </w:tc>
      </w:tr>
      <w:tr w:rsidR="005859AA" w:rsidRPr="002A4C53" w14:paraId="37D4B484" w14:textId="77777777" w:rsidTr="005859AA">
        <w:trPr>
          <w:trHeight w:val="20"/>
        </w:trPr>
        <w:tc>
          <w:tcPr>
            <w:tcW w:w="1299" w:type="dxa"/>
            <w:vAlign w:val="center"/>
          </w:tcPr>
          <w:p w14:paraId="3E368B8E" w14:textId="77777777" w:rsidR="005859AA" w:rsidRPr="002A4C53" w:rsidRDefault="005859AA" w:rsidP="005859AA">
            <w:pPr>
              <w:wordWrap w:val="0"/>
              <w:topLinePunct/>
              <w:contextualSpacing/>
              <w:jc w:val="center"/>
              <w:rPr>
                <w:rFonts w:ascii="宋体" w:eastAsia="宋体" w:hAnsi="宋体" w:cs="宋体"/>
                <w:sz w:val="24"/>
                <w:szCs w:val="24"/>
              </w:rPr>
            </w:pPr>
            <w:r w:rsidRPr="002A4C53">
              <w:rPr>
                <w:rFonts w:ascii="宋体" w:eastAsia="宋体" w:hAnsi="宋体" w:cs="宋体" w:hint="eastAsia"/>
                <w:sz w:val="24"/>
                <w:szCs w:val="24"/>
              </w:rPr>
              <w:t>佛开高速公路</w:t>
            </w:r>
            <w:r w:rsidRPr="002A4C53">
              <w:rPr>
                <w:rFonts w:ascii="宋体" w:eastAsia="宋体" w:hAnsi="宋体" w:cs="宋体"/>
                <w:sz w:val="24"/>
                <w:szCs w:val="24"/>
              </w:rPr>
              <w:t>79.86</w:t>
            </w:r>
            <w:r w:rsidRPr="002A4C53">
              <w:rPr>
                <w:rFonts w:ascii="宋体" w:eastAsia="宋体" w:hAnsi="宋体" w:cs="宋体" w:hint="eastAsia"/>
                <w:sz w:val="24"/>
                <w:szCs w:val="24"/>
              </w:rPr>
              <w:t>公里</w:t>
            </w:r>
          </w:p>
        </w:tc>
        <w:tc>
          <w:tcPr>
            <w:tcW w:w="3374" w:type="dxa"/>
            <w:vAlign w:val="center"/>
          </w:tcPr>
          <w:p w14:paraId="4D9497A8" w14:textId="77777777" w:rsidR="005859AA" w:rsidRPr="002A4C53" w:rsidRDefault="005859AA" w:rsidP="005859AA">
            <w:pPr>
              <w:wordWrap w:val="0"/>
              <w:topLinePunct/>
              <w:contextualSpacing/>
              <w:jc w:val="center"/>
              <w:rPr>
                <w:rFonts w:ascii="宋体" w:eastAsia="宋体" w:hAnsi="宋体" w:cs="宋体"/>
                <w:sz w:val="24"/>
                <w:szCs w:val="24"/>
              </w:rPr>
            </w:pPr>
            <w:r w:rsidRPr="002A4C53">
              <w:rPr>
                <w:rFonts w:ascii="宋体" w:eastAsia="宋体" w:hAnsi="宋体" w:cs="宋体" w:hint="eastAsia"/>
                <w:sz w:val="24"/>
                <w:szCs w:val="24"/>
              </w:rPr>
              <w:t>机电工程监理，包括监控、通信、收费、供配电、照明、隧道机电及其附属设施等分项工程的施工监理；工作范围包括施工准备阶段、施工阶段、运行验收阶段的质量控制、安全监理、进度控制、费用控制、合同管理、信息管理及协调工作等全套监理服务内容。</w:t>
            </w:r>
          </w:p>
        </w:tc>
        <w:tc>
          <w:tcPr>
            <w:tcW w:w="1564" w:type="dxa"/>
            <w:vAlign w:val="center"/>
          </w:tcPr>
          <w:p w14:paraId="588AF666" w14:textId="77777777" w:rsidR="005859AA" w:rsidRPr="002A4C53" w:rsidRDefault="005859AA" w:rsidP="005859AA">
            <w:pPr>
              <w:wordWrap w:val="0"/>
              <w:topLinePunct/>
              <w:contextualSpacing/>
              <w:jc w:val="center"/>
              <w:rPr>
                <w:rFonts w:ascii="宋体" w:eastAsia="宋体" w:hAnsi="宋体" w:cs="宋体" w:hint="eastAsia"/>
                <w:sz w:val="24"/>
                <w:szCs w:val="24"/>
              </w:rPr>
            </w:pPr>
            <w:r w:rsidRPr="002A4C53">
              <w:rPr>
                <w:rFonts w:ascii="宋体" w:eastAsia="宋体" w:hAnsi="宋体" w:cs="宋体" w:hint="eastAsia"/>
                <w:sz w:val="24"/>
                <w:szCs w:val="24"/>
              </w:rPr>
              <w:t>2025-2027年度（以发包人下达具体实施项目的委托函为准）</w:t>
            </w:r>
          </w:p>
        </w:tc>
        <w:tc>
          <w:tcPr>
            <w:tcW w:w="2490" w:type="dxa"/>
            <w:vAlign w:val="center"/>
          </w:tcPr>
          <w:p w14:paraId="661B963F" w14:textId="77777777" w:rsidR="005859AA" w:rsidRPr="002A4C53" w:rsidRDefault="005859AA" w:rsidP="005859AA">
            <w:pPr>
              <w:wordWrap w:val="0"/>
              <w:topLinePunct/>
              <w:contextualSpacing/>
              <w:rPr>
                <w:rFonts w:ascii="宋体" w:eastAsia="宋体" w:hAnsi="宋体" w:cs="宋体"/>
                <w:sz w:val="24"/>
                <w:szCs w:val="24"/>
              </w:rPr>
            </w:pPr>
            <w:r w:rsidRPr="002A4C53">
              <w:rPr>
                <w:rFonts w:ascii="宋体" w:eastAsia="宋体" w:hAnsi="宋体" w:cs="宋体" w:hint="eastAsia"/>
                <w:sz w:val="24"/>
                <w:szCs w:val="24"/>
              </w:rPr>
              <w:t>1、投标人须在国家工商行政管理部门注册，具有有效营业执照。</w:t>
            </w:r>
          </w:p>
          <w:p w14:paraId="4B5FDE01" w14:textId="77777777" w:rsidR="005859AA" w:rsidRPr="002A4C53" w:rsidRDefault="005859AA" w:rsidP="005859AA">
            <w:pPr>
              <w:wordWrap w:val="0"/>
              <w:topLinePunct/>
              <w:contextualSpacing/>
              <w:rPr>
                <w:rFonts w:ascii="宋体" w:eastAsia="宋体" w:hAnsi="宋体" w:cs="宋体"/>
                <w:sz w:val="24"/>
                <w:szCs w:val="24"/>
              </w:rPr>
            </w:pPr>
            <w:r w:rsidRPr="002A4C53">
              <w:rPr>
                <w:rFonts w:ascii="宋体" w:eastAsia="宋体" w:hAnsi="宋体" w:cs="宋体" w:hint="eastAsia"/>
                <w:sz w:val="24"/>
                <w:szCs w:val="24"/>
              </w:rPr>
              <w:t>2、具备国家交通运输主管部门核发的在有效期内的公路工程机电专项监理企业资质。</w:t>
            </w:r>
          </w:p>
        </w:tc>
      </w:tr>
    </w:tbl>
    <w:p w14:paraId="5D5478AA" w14:textId="77777777" w:rsidR="005859AA" w:rsidRPr="002A4C53" w:rsidRDefault="005859AA" w:rsidP="005859AA">
      <w:pPr>
        <w:wordWrap w:val="0"/>
        <w:topLinePunct/>
        <w:spacing w:line="360" w:lineRule="auto"/>
        <w:ind w:firstLineChars="200" w:firstLine="560"/>
        <w:contextualSpacing/>
        <w:rPr>
          <w:rFonts w:ascii="宋体" w:eastAsia="宋体" w:hAnsi="宋体" w:cs="宋体" w:hint="eastAsia"/>
          <w:sz w:val="28"/>
          <w:szCs w:val="28"/>
        </w:rPr>
      </w:pPr>
    </w:p>
    <w:p w14:paraId="75F5772B" w14:textId="77777777" w:rsidR="005859AA" w:rsidRPr="002A4C53" w:rsidRDefault="005859AA">
      <w:pPr>
        <w:widowControl/>
        <w:jc w:val="left"/>
        <w:rPr>
          <w:rFonts w:ascii="宋体" w:eastAsia="宋体" w:hAnsi="宋体" w:cs="宋体" w:hint="eastAsia"/>
          <w:b/>
          <w:bCs/>
          <w:sz w:val="30"/>
          <w:szCs w:val="30"/>
        </w:rPr>
      </w:pPr>
      <w:r w:rsidRPr="002A4C53">
        <w:rPr>
          <w:rFonts w:ascii="宋体" w:eastAsia="宋体" w:hAnsi="宋体" w:cs="宋体" w:hint="eastAsia"/>
          <w:b/>
          <w:bCs/>
          <w:sz w:val="30"/>
          <w:szCs w:val="30"/>
        </w:rPr>
        <w:br w:type="page"/>
      </w:r>
    </w:p>
    <w:p w14:paraId="1BDCE2DB" w14:textId="1EA6897E" w:rsidR="005859AA" w:rsidRPr="002A4C53" w:rsidRDefault="005859AA" w:rsidP="005859AA">
      <w:pPr>
        <w:wordWrap w:val="0"/>
        <w:topLinePunct/>
        <w:spacing w:line="360" w:lineRule="auto"/>
        <w:ind w:firstLineChars="200" w:firstLine="602"/>
        <w:contextualSpacing/>
        <w:rPr>
          <w:rFonts w:ascii="宋体" w:eastAsia="宋体" w:hAnsi="宋体" w:cs="宋体"/>
          <w:b/>
          <w:bCs/>
          <w:sz w:val="30"/>
          <w:szCs w:val="30"/>
        </w:rPr>
      </w:pPr>
      <w:r w:rsidRPr="002A4C53">
        <w:rPr>
          <w:rFonts w:ascii="宋体" w:eastAsia="宋体" w:hAnsi="宋体" w:cs="宋体" w:hint="eastAsia"/>
          <w:b/>
          <w:bCs/>
          <w:sz w:val="30"/>
          <w:szCs w:val="30"/>
        </w:rPr>
        <w:lastRenderedPageBreak/>
        <w:t>附件2：资格审查条件附录</w:t>
      </w:r>
    </w:p>
    <w:p w14:paraId="1512388E" w14:textId="77777777" w:rsidR="005859AA" w:rsidRPr="002A4C53" w:rsidRDefault="005859AA" w:rsidP="005859AA">
      <w:pPr>
        <w:wordWrap w:val="0"/>
        <w:topLinePunct/>
        <w:spacing w:line="360" w:lineRule="auto"/>
        <w:ind w:firstLineChars="200" w:firstLine="602"/>
        <w:contextualSpacing/>
        <w:rPr>
          <w:rFonts w:ascii="宋体" w:eastAsia="宋体" w:hAnsi="宋体" w:cs="宋体"/>
          <w:b/>
          <w:bCs/>
          <w:sz w:val="30"/>
          <w:szCs w:val="30"/>
        </w:rPr>
      </w:pPr>
    </w:p>
    <w:p w14:paraId="05DFD7DC" w14:textId="77777777" w:rsidR="005859AA" w:rsidRPr="002A4C53" w:rsidRDefault="005859AA" w:rsidP="005859AA">
      <w:pPr>
        <w:topLinePunct/>
        <w:contextualSpacing/>
        <w:jc w:val="center"/>
        <w:rPr>
          <w:rFonts w:ascii="宋体" w:eastAsia="宋体" w:hAnsi="宋体" w:cs="黑体" w:hint="eastAsia"/>
          <w:b/>
          <w:bCs/>
          <w:kern w:val="44"/>
          <w:sz w:val="28"/>
          <w:szCs w:val="28"/>
        </w:rPr>
      </w:pPr>
      <w:bookmarkStart w:id="0" w:name="_Toc96433228"/>
      <w:r w:rsidRPr="002A4C53">
        <w:rPr>
          <w:rFonts w:ascii="宋体" w:eastAsia="宋体" w:hAnsi="宋体" w:cs="黑体" w:hint="eastAsia"/>
          <w:b/>
          <w:bCs/>
          <w:kern w:val="44"/>
          <w:sz w:val="28"/>
          <w:szCs w:val="28"/>
        </w:rPr>
        <w:t>附录</w:t>
      </w:r>
      <w:r w:rsidRPr="002A4C53">
        <w:rPr>
          <w:rFonts w:ascii="宋体" w:eastAsia="宋体" w:hAnsi="宋体" w:cs="黑体"/>
          <w:b/>
          <w:bCs/>
          <w:kern w:val="44"/>
          <w:sz w:val="28"/>
          <w:szCs w:val="28"/>
        </w:rPr>
        <w:t xml:space="preserve">1  </w:t>
      </w:r>
      <w:r w:rsidRPr="002A4C53">
        <w:rPr>
          <w:rFonts w:ascii="宋体" w:eastAsia="宋体" w:hAnsi="宋体" w:cs="黑体" w:hint="eastAsia"/>
          <w:b/>
          <w:bCs/>
          <w:kern w:val="44"/>
          <w:sz w:val="28"/>
          <w:szCs w:val="28"/>
        </w:rPr>
        <w:t>资格审查条件（资质最低要求）</w:t>
      </w:r>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9"/>
      </w:tblGrid>
      <w:tr w:rsidR="005859AA" w:rsidRPr="002A4C53" w14:paraId="074E42BA" w14:textId="77777777" w:rsidTr="009C452C">
        <w:trPr>
          <w:cantSplit/>
          <w:trHeight w:val="567"/>
          <w:jc w:val="center"/>
        </w:trPr>
        <w:tc>
          <w:tcPr>
            <w:tcW w:w="8529" w:type="dxa"/>
            <w:vAlign w:val="center"/>
          </w:tcPr>
          <w:p w14:paraId="7768B755" w14:textId="77777777" w:rsidR="005859AA" w:rsidRPr="002A4C53" w:rsidRDefault="005859AA" w:rsidP="009C452C">
            <w:pPr>
              <w:wordWrap w:val="0"/>
              <w:topLinePunct/>
              <w:contextualSpacing/>
              <w:jc w:val="center"/>
              <w:rPr>
                <w:rFonts w:ascii="宋体" w:eastAsia="宋体" w:hAnsi="宋体" w:cs="Times New Roman"/>
                <w:b/>
                <w:bCs/>
                <w:szCs w:val="24"/>
              </w:rPr>
            </w:pPr>
            <w:r w:rsidRPr="002A4C53">
              <w:rPr>
                <w:rFonts w:ascii="宋体" w:eastAsia="宋体" w:hAnsi="宋体" w:cs="宋体" w:hint="eastAsia"/>
                <w:b/>
                <w:bCs/>
                <w:szCs w:val="24"/>
              </w:rPr>
              <w:t>监理企业资质等级要求</w:t>
            </w:r>
          </w:p>
        </w:tc>
      </w:tr>
      <w:tr w:rsidR="005859AA" w:rsidRPr="002A4C53" w14:paraId="0E6EA2B2" w14:textId="77777777" w:rsidTr="002A4C53">
        <w:trPr>
          <w:cantSplit/>
          <w:trHeight w:val="1101"/>
          <w:jc w:val="center"/>
        </w:trPr>
        <w:tc>
          <w:tcPr>
            <w:tcW w:w="8529" w:type="dxa"/>
            <w:vAlign w:val="center"/>
          </w:tcPr>
          <w:p w14:paraId="60627D02" w14:textId="77777777" w:rsidR="005859AA" w:rsidRPr="002A4C53" w:rsidRDefault="005859AA" w:rsidP="009C452C">
            <w:pPr>
              <w:numPr>
                <w:ilvl w:val="0"/>
                <w:numId w:val="1"/>
              </w:numPr>
              <w:wordWrap w:val="0"/>
              <w:topLinePunct/>
              <w:contextualSpacing/>
              <w:jc w:val="left"/>
              <w:rPr>
                <w:rFonts w:ascii="宋体" w:eastAsia="宋体" w:hAnsi="宋体" w:cs="宋体"/>
                <w:szCs w:val="24"/>
              </w:rPr>
            </w:pPr>
            <w:r w:rsidRPr="002A4C53">
              <w:rPr>
                <w:rFonts w:ascii="宋体" w:eastAsia="宋体" w:hAnsi="宋体" w:cs="宋体" w:hint="eastAsia"/>
                <w:szCs w:val="24"/>
              </w:rPr>
              <w:t>投标人须在国家工商行政管理部门注册，具有有效营业执照；</w:t>
            </w:r>
          </w:p>
          <w:p w14:paraId="3D62B2B5" w14:textId="77777777" w:rsidR="005859AA" w:rsidRPr="002A4C53" w:rsidRDefault="005859AA" w:rsidP="009C452C">
            <w:pPr>
              <w:numPr>
                <w:ilvl w:val="0"/>
                <w:numId w:val="1"/>
              </w:numPr>
              <w:wordWrap w:val="0"/>
              <w:topLinePunct/>
              <w:contextualSpacing/>
              <w:jc w:val="left"/>
              <w:rPr>
                <w:rFonts w:ascii="宋体" w:eastAsia="宋体" w:hAnsi="宋体" w:cs="宋体"/>
                <w:szCs w:val="24"/>
              </w:rPr>
            </w:pPr>
            <w:r w:rsidRPr="002A4C53">
              <w:rPr>
                <w:rFonts w:ascii="宋体" w:eastAsia="宋体" w:hAnsi="宋体" w:cs="宋体" w:hint="eastAsia"/>
                <w:szCs w:val="24"/>
              </w:rPr>
              <w:t>具备国家交通运输主管部门核发的在有效期内的公路工程机电专项监理企业资质。</w:t>
            </w:r>
          </w:p>
        </w:tc>
      </w:tr>
    </w:tbl>
    <w:p w14:paraId="45645171" w14:textId="77777777" w:rsidR="005859AA" w:rsidRPr="002A4C53" w:rsidRDefault="005859AA" w:rsidP="005859AA">
      <w:pPr>
        <w:pStyle w:val="1"/>
        <w:wordWrap w:val="0"/>
        <w:topLinePunct/>
        <w:spacing w:before="0" w:after="0" w:line="240" w:lineRule="atLeast"/>
        <w:contextualSpacing/>
        <w:jc w:val="center"/>
        <w:rPr>
          <w:rFonts w:ascii="宋体" w:eastAsia="宋体" w:hAnsi="宋体" w:cs="Times New Roman"/>
          <w:sz w:val="24"/>
          <w:szCs w:val="24"/>
        </w:rPr>
      </w:pPr>
      <w:bookmarkStart w:id="1" w:name="_Toc234832865"/>
      <w:bookmarkStart w:id="2" w:name="_Toc520901288"/>
      <w:bookmarkStart w:id="3" w:name="_Toc509407129"/>
    </w:p>
    <w:p w14:paraId="34954088" w14:textId="77777777" w:rsidR="005859AA" w:rsidRPr="002A4C53" w:rsidRDefault="005859AA" w:rsidP="005859AA">
      <w:pPr>
        <w:topLinePunct/>
        <w:contextualSpacing/>
        <w:jc w:val="center"/>
        <w:rPr>
          <w:rFonts w:ascii="宋体" w:eastAsia="宋体" w:hAnsi="宋体" w:cs="黑体" w:hint="eastAsia"/>
          <w:b/>
          <w:bCs/>
          <w:kern w:val="44"/>
          <w:sz w:val="28"/>
          <w:szCs w:val="28"/>
        </w:rPr>
      </w:pPr>
      <w:bookmarkStart w:id="4" w:name="_Toc96433229"/>
      <w:bookmarkStart w:id="5" w:name="_Toc524271433"/>
      <w:r w:rsidRPr="002A4C53">
        <w:rPr>
          <w:rFonts w:ascii="宋体" w:eastAsia="宋体" w:hAnsi="宋体" w:cs="黑体" w:hint="eastAsia"/>
          <w:b/>
          <w:bCs/>
          <w:kern w:val="44"/>
          <w:sz w:val="28"/>
          <w:szCs w:val="28"/>
        </w:rPr>
        <w:t>附录</w:t>
      </w:r>
      <w:r w:rsidRPr="002A4C53">
        <w:rPr>
          <w:rFonts w:ascii="宋体" w:eastAsia="宋体" w:hAnsi="宋体" w:cs="黑体"/>
          <w:b/>
          <w:bCs/>
          <w:kern w:val="44"/>
          <w:sz w:val="28"/>
          <w:szCs w:val="28"/>
        </w:rPr>
        <w:t xml:space="preserve">2 </w:t>
      </w:r>
      <w:r w:rsidRPr="002A4C53">
        <w:rPr>
          <w:rFonts w:ascii="宋体" w:eastAsia="宋体" w:hAnsi="宋体" w:cs="黑体" w:hint="eastAsia"/>
          <w:b/>
          <w:bCs/>
          <w:kern w:val="44"/>
          <w:sz w:val="28"/>
          <w:szCs w:val="28"/>
        </w:rPr>
        <w:t>资格审查条件（业绩最低要求）</w:t>
      </w:r>
      <w:bookmarkEnd w:id="1"/>
      <w:bookmarkEnd w:id="2"/>
      <w:bookmarkEnd w:id="3"/>
      <w:bookmarkEnd w:id="4"/>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7524"/>
      </w:tblGrid>
      <w:tr w:rsidR="005859AA" w:rsidRPr="002A4C53" w14:paraId="5E71E5D8" w14:textId="77777777" w:rsidTr="009C452C">
        <w:trPr>
          <w:trHeight w:val="567"/>
          <w:jc w:val="center"/>
        </w:trPr>
        <w:tc>
          <w:tcPr>
            <w:tcW w:w="1005" w:type="dxa"/>
            <w:vAlign w:val="center"/>
          </w:tcPr>
          <w:p w14:paraId="5CD96B22" w14:textId="77777777" w:rsidR="005859AA" w:rsidRPr="002A4C53" w:rsidRDefault="005859AA" w:rsidP="009C452C">
            <w:pPr>
              <w:wordWrap w:val="0"/>
              <w:topLinePunct/>
              <w:contextualSpacing/>
              <w:jc w:val="center"/>
              <w:rPr>
                <w:rFonts w:ascii="宋体" w:eastAsia="宋体" w:hAnsi="宋体" w:cs="Times New Roman"/>
                <w:b/>
                <w:bCs/>
                <w:kern w:val="0"/>
                <w:szCs w:val="24"/>
              </w:rPr>
            </w:pPr>
            <w:r w:rsidRPr="002A4C53">
              <w:rPr>
                <w:rFonts w:ascii="宋体" w:eastAsia="宋体" w:hAnsi="宋体" w:cs="宋体" w:hint="eastAsia"/>
                <w:b/>
                <w:bCs/>
                <w:kern w:val="0"/>
                <w:szCs w:val="24"/>
              </w:rPr>
              <w:t>项</w:t>
            </w:r>
            <w:r w:rsidRPr="002A4C53">
              <w:rPr>
                <w:rFonts w:ascii="宋体" w:eastAsia="宋体" w:hAnsi="宋体" w:cs="宋体"/>
                <w:b/>
                <w:bCs/>
                <w:kern w:val="0"/>
                <w:szCs w:val="24"/>
              </w:rPr>
              <w:t xml:space="preserve">  </w:t>
            </w:r>
            <w:r w:rsidRPr="002A4C53">
              <w:rPr>
                <w:rFonts w:ascii="宋体" w:eastAsia="宋体" w:hAnsi="宋体" w:cs="宋体" w:hint="eastAsia"/>
                <w:b/>
                <w:bCs/>
                <w:kern w:val="0"/>
                <w:szCs w:val="24"/>
              </w:rPr>
              <w:t>目</w:t>
            </w:r>
          </w:p>
        </w:tc>
        <w:tc>
          <w:tcPr>
            <w:tcW w:w="7524" w:type="dxa"/>
            <w:vAlign w:val="center"/>
          </w:tcPr>
          <w:p w14:paraId="1BEFED5E" w14:textId="77777777" w:rsidR="005859AA" w:rsidRPr="002A4C53" w:rsidRDefault="005859AA" w:rsidP="009C452C">
            <w:pPr>
              <w:wordWrap w:val="0"/>
              <w:topLinePunct/>
              <w:contextualSpacing/>
              <w:jc w:val="center"/>
              <w:rPr>
                <w:rFonts w:ascii="宋体" w:eastAsia="宋体" w:hAnsi="宋体" w:cs="Times New Roman"/>
                <w:b/>
                <w:bCs/>
                <w:kern w:val="0"/>
                <w:szCs w:val="24"/>
              </w:rPr>
            </w:pPr>
            <w:r w:rsidRPr="002A4C53">
              <w:rPr>
                <w:rFonts w:ascii="宋体" w:eastAsia="宋体" w:hAnsi="宋体" w:cs="宋体" w:hint="eastAsia"/>
                <w:b/>
                <w:bCs/>
                <w:kern w:val="0"/>
                <w:szCs w:val="24"/>
              </w:rPr>
              <w:t>要</w:t>
            </w:r>
            <w:r w:rsidRPr="002A4C53">
              <w:rPr>
                <w:rFonts w:ascii="宋体" w:eastAsia="宋体" w:hAnsi="宋体" w:cs="宋体"/>
                <w:b/>
                <w:bCs/>
                <w:kern w:val="0"/>
                <w:szCs w:val="24"/>
              </w:rPr>
              <w:t xml:space="preserve">  </w:t>
            </w:r>
            <w:r w:rsidRPr="002A4C53">
              <w:rPr>
                <w:rFonts w:ascii="宋体" w:eastAsia="宋体" w:hAnsi="宋体" w:cs="宋体" w:hint="eastAsia"/>
                <w:b/>
                <w:bCs/>
                <w:kern w:val="0"/>
                <w:szCs w:val="24"/>
              </w:rPr>
              <w:t>求</w:t>
            </w:r>
          </w:p>
        </w:tc>
      </w:tr>
      <w:tr w:rsidR="005859AA" w:rsidRPr="002A4C53" w14:paraId="41258042" w14:textId="77777777" w:rsidTr="002A4C53">
        <w:trPr>
          <w:trHeight w:val="1437"/>
          <w:jc w:val="center"/>
        </w:trPr>
        <w:tc>
          <w:tcPr>
            <w:tcW w:w="1005" w:type="dxa"/>
            <w:vAlign w:val="center"/>
          </w:tcPr>
          <w:p w14:paraId="528B803C" w14:textId="77777777" w:rsidR="005859AA" w:rsidRPr="002A4C53" w:rsidRDefault="005859AA" w:rsidP="009C452C">
            <w:pPr>
              <w:wordWrap w:val="0"/>
              <w:topLinePunct/>
              <w:contextualSpacing/>
              <w:jc w:val="center"/>
              <w:rPr>
                <w:rFonts w:ascii="宋体" w:eastAsia="宋体" w:hAnsi="宋体" w:cs="Times New Roman"/>
                <w:kern w:val="0"/>
                <w:szCs w:val="24"/>
              </w:rPr>
            </w:pPr>
            <w:r w:rsidRPr="002A4C53">
              <w:rPr>
                <w:rFonts w:ascii="宋体" w:eastAsia="宋体" w:hAnsi="宋体" w:cs="宋体" w:hint="eastAsia"/>
                <w:kern w:val="0"/>
                <w:szCs w:val="24"/>
              </w:rPr>
              <w:t>业绩</w:t>
            </w:r>
          </w:p>
        </w:tc>
        <w:tc>
          <w:tcPr>
            <w:tcW w:w="7524" w:type="dxa"/>
            <w:vAlign w:val="center"/>
          </w:tcPr>
          <w:p w14:paraId="4E80E030" w14:textId="47833B0A" w:rsidR="005859AA" w:rsidRPr="002A4C53" w:rsidRDefault="005859AA" w:rsidP="009C452C">
            <w:pPr>
              <w:wordWrap w:val="0"/>
              <w:topLinePunct/>
              <w:contextualSpacing/>
              <w:jc w:val="left"/>
              <w:rPr>
                <w:rFonts w:ascii="宋体" w:eastAsia="宋体" w:hAnsi="宋体" w:cs="宋体" w:hint="eastAsia"/>
              </w:rPr>
            </w:pPr>
            <w:r w:rsidRPr="002A4C53">
              <w:rPr>
                <w:rFonts w:ascii="宋体" w:eastAsia="宋体" w:hAnsi="宋体" w:cs="宋体"/>
                <w:color w:val="000000"/>
                <w:lang w:bidi="ar"/>
              </w:rPr>
              <w:t xml:space="preserve">近 </w:t>
            </w:r>
            <w:r w:rsidRPr="002A4C53">
              <w:rPr>
                <w:rStyle w:val="fontstyle21"/>
                <w:rFonts w:ascii="宋体" w:eastAsia="宋体" w:hAnsi="宋体"/>
                <w:kern w:val="0"/>
                <w:sz w:val="21"/>
                <w:szCs w:val="21"/>
                <w:lang w:bidi="ar"/>
              </w:rPr>
              <w:t xml:space="preserve">5 </w:t>
            </w:r>
            <w:r w:rsidRPr="002A4C53">
              <w:rPr>
                <w:rFonts w:ascii="宋体" w:eastAsia="宋体" w:hAnsi="宋体" w:cs="宋体"/>
                <w:color w:val="000000"/>
                <w:lang w:bidi="ar"/>
              </w:rPr>
              <w:t xml:space="preserve">年内成功独立完成 </w:t>
            </w:r>
            <w:r w:rsidRPr="002A4C53">
              <w:rPr>
                <w:rStyle w:val="fontstyle21"/>
                <w:rFonts w:ascii="宋体" w:eastAsia="宋体" w:hAnsi="宋体"/>
                <w:kern w:val="0"/>
                <w:sz w:val="21"/>
                <w:szCs w:val="21"/>
                <w:lang w:bidi="ar"/>
              </w:rPr>
              <w:t xml:space="preserve">2 </w:t>
            </w:r>
            <w:r w:rsidRPr="002A4C53">
              <w:rPr>
                <w:rFonts w:ascii="宋体" w:eastAsia="宋体" w:hAnsi="宋体" w:cs="宋体"/>
                <w:color w:val="000000"/>
                <w:lang w:bidi="ar"/>
              </w:rPr>
              <w:t xml:space="preserve">项新建或扩建高速公路机电工程（含三大系统或隧道机电） 或营运高速公路机电养护专项工程施工监理任务， 上述项目监理合同金额累计不少于 </w:t>
            </w:r>
            <w:r w:rsidRPr="002A4C53">
              <w:rPr>
                <w:rStyle w:val="fontstyle21"/>
                <w:rFonts w:ascii="宋体" w:eastAsia="宋体" w:hAnsi="宋体"/>
                <w:kern w:val="0"/>
                <w:sz w:val="21"/>
                <w:szCs w:val="21"/>
                <w:lang w:bidi="ar"/>
              </w:rPr>
              <w:t xml:space="preserve">50 </w:t>
            </w:r>
            <w:r w:rsidRPr="002A4C53">
              <w:rPr>
                <w:rFonts w:ascii="宋体" w:eastAsia="宋体" w:hAnsi="宋体" w:cs="宋体"/>
                <w:color w:val="000000"/>
                <w:lang w:bidi="ar"/>
              </w:rPr>
              <w:t xml:space="preserve">万元， 且单项监理合同金额不少于 </w:t>
            </w:r>
            <w:r w:rsidRPr="002A4C53">
              <w:rPr>
                <w:rStyle w:val="fontstyle21"/>
                <w:rFonts w:ascii="宋体" w:eastAsia="宋体" w:hAnsi="宋体"/>
                <w:kern w:val="0"/>
                <w:sz w:val="21"/>
                <w:szCs w:val="21"/>
                <w:lang w:bidi="ar"/>
              </w:rPr>
              <w:t xml:space="preserve">5 </w:t>
            </w:r>
            <w:r w:rsidRPr="002A4C53">
              <w:rPr>
                <w:rFonts w:ascii="宋体" w:eastAsia="宋体" w:hAnsi="宋体" w:cs="宋体"/>
                <w:color w:val="000000"/>
                <w:lang w:bidi="ar"/>
              </w:rPr>
              <w:t>万元。</w:t>
            </w:r>
          </w:p>
        </w:tc>
      </w:tr>
    </w:tbl>
    <w:p w14:paraId="56B63041" w14:textId="77777777" w:rsidR="005859AA" w:rsidRPr="002A4C53" w:rsidRDefault="005859AA" w:rsidP="005859AA">
      <w:pPr>
        <w:topLinePunct/>
        <w:contextualSpacing/>
        <w:rPr>
          <w:rFonts w:ascii="宋体" w:eastAsia="宋体" w:hAnsi="宋体" w:cs="Times New Roman"/>
          <w:sz w:val="18"/>
          <w:szCs w:val="18"/>
        </w:rPr>
      </w:pPr>
      <w:r w:rsidRPr="002A4C53">
        <w:rPr>
          <w:rFonts w:ascii="宋体" w:eastAsia="宋体" w:hAnsi="宋体" w:cs="宋体" w:hint="eastAsia"/>
          <w:sz w:val="18"/>
          <w:szCs w:val="18"/>
        </w:rPr>
        <w:t>注：</w:t>
      </w:r>
    </w:p>
    <w:p w14:paraId="26660402" w14:textId="77777777" w:rsidR="005859AA" w:rsidRPr="002A4C53" w:rsidRDefault="005859AA" w:rsidP="005859AA">
      <w:pPr>
        <w:topLinePunct/>
        <w:ind w:leftChars="202" w:left="424" w:firstLineChars="1" w:firstLine="2"/>
        <w:contextualSpacing/>
        <w:rPr>
          <w:rFonts w:ascii="宋体" w:eastAsia="宋体" w:hAnsi="宋体" w:cs="宋体" w:hint="eastAsia"/>
          <w:sz w:val="18"/>
          <w:szCs w:val="18"/>
        </w:rPr>
      </w:pPr>
      <w:r w:rsidRPr="002A4C53">
        <w:rPr>
          <w:rFonts w:ascii="宋体" w:eastAsia="宋体" w:hAnsi="宋体" w:cs="宋体"/>
          <w:sz w:val="18"/>
          <w:szCs w:val="18"/>
        </w:rPr>
        <w:t>1</w:t>
      </w:r>
      <w:r w:rsidRPr="002A4C53">
        <w:rPr>
          <w:rFonts w:ascii="宋体" w:eastAsia="宋体" w:hAnsi="宋体" w:cs="宋体" w:hint="eastAsia"/>
          <w:sz w:val="18"/>
          <w:szCs w:val="18"/>
        </w:rPr>
        <w:t>、“</w:t>
      </w:r>
      <w:r w:rsidRPr="002A4C53">
        <w:rPr>
          <w:rFonts w:ascii="宋体" w:eastAsia="宋体" w:hAnsi="宋体" w:cs="宋体" w:hint="eastAsia"/>
          <w:color w:val="000000"/>
          <w:sz w:val="18"/>
          <w:szCs w:val="18"/>
          <w:lang w:bidi="ar"/>
        </w:rPr>
        <w:t>独立</w:t>
      </w:r>
      <w:r w:rsidRPr="002A4C53">
        <w:rPr>
          <w:rFonts w:ascii="宋体" w:eastAsia="宋体" w:hAnsi="宋体" w:cs="宋体" w:hint="eastAsia"/>
          <w:sz w:val="18"/>
          <w:szCs w:val="18"/>
        </w:rPr>
        <w:t>完成”指</w:t>
      </w:r>
      <w:r w:rsidRPr="002A4C53">
        <w:rPr>
          <w:rFonts w:ascii="宋体" w:eastAsia="宋体" w:hAnsi="宋体" w:cs="宋体" w:hint="eastAsia"/>
          <w:color w:val="000000"/>
          <w:sz w:val="18"/>
          <w:szCs w:val="18"/>
          <w:lang w:bidi="ar"/>
        </w:rPr>
        <w:t>指施工监理工作任务由投标人独立完成， 工程已完工并交工验收</w:t>
      </w:r>
      <w:r w:rsidRPr="002A4C53">
        <w:rPr>
          <w:rFonts w:ascii="宋体" w:eastAsia="宋体" w:hAnsi="宋体" w:cs="宋体" w:hint="eastAsia"/>
          <w:sz w:val="18"/>
          <w:szCs w:val="18"/>
        </w:rPr>
        <w:t>（时间以载明的交工验收或无交工验收一次性竣工验收时间为准）</w:t>
      </w:r>
      <w:r w:rsidRPr="002A4C53">
        <w:rPr>
          <w:rFonts w:ascii="宋体" w:eastAsia="宋体" w:hAnsi="宋体" w:cs="宋体" w:hint="eastAsia"/>
          <w:color w:val="000000"/>
          <w:sz w:val="18"/>
          <w:szCs w:val="18"/>
          <w:lang w:bidi="ar"/>
        </w:rPr>
        <w:t>且经发包人（或项目业主） 评定质量评定等级为合格。</w:t>
      </w:r>
      <w:r w:rsidRPr="002A4C53">
        <w:rPr>
          <w:rFonts w:ascii="宋体" w:eastAsia="宋体" w:hAnsi="宋体" w:cs="宋体" w:hint="eastAsia"/>
          <w:sz w:val="18"/>
          <w:szCs w:val="18"/>
        </w:rPr>
        <w:t>本文提到的交工验收是指交工验收或一次性竣工验收。</w:t>
      </w:r>
    </w:p>
    <w:p w14:paraId="32B484C3" w14:textId="77777777" w:rsidR="005859AA" w:rsidRPr="002A4C53" w:rsidRDefault="005859AA" w:rsidP="005859AA">
      <w:pPr>
        <w:topLinePunct/>
        <w:ind w:leftChars="202" w:left="424" w:firstLineChars="1" w:firstLine="2"/>
        <w:contextualSpacing/>
        <w:rPr>
          <w:rFonts w:ascii="宋体" w:eastAsia="宋体" w:hAnsi="宋体" w:cs="宋体" w:hint="eastAsia"/>
          <w:sz w:val="18"/>
          <w:szCs w:val="18"/>
        </w:rPr>
      </w:pPr>
      <w:r w:rsidRPr="002A4C53">
        <w:rPr>
          <w:rFonts w:ascii="宋体" w:eastAsia="宋体" w:hAnsi="宋体" w:cs="宋体" w:hint="eastAsia"/>
          <w:sz w:val="18"/>
          <w:szCs w:val="18"/>
        </w:rPr>
        <w:t>2、近5年指2020年4月1日至投标文件递交截止日，业绩的计算时间以交通运输部“全国公路建设市场监督管理系统”中体现的交工验收或无交工验收一次性竣工验收的时间为准。</w:t>
      </w:r>
    </w:p>
    <w:p w14:paraId="525603FB" w14:textId="77777777" w:rsidR="005859AA" w:rsidRPr="002A4C53" w:rsidRDefault="005859AA" w:rsidP="005859AA">
      <w:pPr>
        <w:topLinePunct/>
        <w:ind w:leftChars="170" w:left="357"/>
        <w:contextualSpacing/>
        <w:rPr>
          <w:rFonts w:ascii="宋体" w:eastAsia="宋体" w:hAnsi="宋体" w:cs="宋体" w:hint="eastAsia"/>
          <w:color w:val="000000"/>
          <w:sz w:val="18"/>
          <w:szCs w:val="18"/>
          <w:lang w:bidi="ar"/>
        </w:rPr>
      </w:pPr>
      <w:bookmarkStart w:id="6" w:name="_Toc520901290"/>
      <w:bookmarkStart w:id="7" w:name="_Toc234832867"/>
      <w:bookmarkStart w:id="8" w:name="_Toc509407131"/>
      <w:bookmarkStart w:id="9" w:name="_Toc524271435"/>
      <w:bookmarkStart w:id="10" w:name="_Toc96433231"/>
      <w:r w:rsidRPr="002A4C53">
        <w:rPr>
          <w:rFonts w:ascii="宋体" w:eastAsia="宋体" w:hAnsi="宋体" w:cs="宋体" w:hint="eastAsia"/>
          <w:color w:val="000000"/>
          <w:sz w:val="18"/>
          <w:szCs w:val="18"/>
          <w:lang w:bidi="ar"/>
        </w:rPr>
        <w:t>3、 对于高速公路机电工程业绩：</w:t>
      </w:r>
      <w:r w:rsidRPr="002A4C53">
        <w:rPr>
          <w:rFonts w:ascii="宋体" w:eastAsia="宋体" w:hAnsi="宋体" w:cs="宋体" w:hint="eastAsia"/>
          <w:color w:val="000000"/>
          <w:sz w:val="18"/>
          <w:szCs w:val="18"/>
          <w:lang w:bidi="ar"/>
        </w:rPr>
        <w:br/>
        <w:t>3.1.“近年完成的类似项目” 应是已列入交通运输部“全国公路建设市场监督管理系统”（网址： https://hwdms.mot.gov.cn/， 下同)并公开的已建业绩。</w:t>
      </w:r>
      <w:r w:rsidRPr="002A4C53">
        <w:rPr>
          <w:rFonts w:ascii="宋体" w:eastAsia="宋体" w:hAnsi="宋体" w:cs="宋体" w:hint="eastAsia"/>
          <w:color w:val="000000"/>
          <w:sz w:val="18"/>
          <w:szCs w:val="18"/>
          <w:lang w:bidi="ar"/>
        </w:rPr>
        <w:br/>
        <w:t>3.2.“近年完成的类似项目情况表” 应附在交通运输部“全国公路建设市场监督管理系统” 中查询到的企业“业绩信息” 相关项目网页截图复印件或网页打印件， 即包括“项目名称” 、“标段类型” 、 “合同价” 、 “主要工程量” 等栏目在内的项目详细信息网页截图复印件或网页打印件。 除网页截图复印件或网页打印件外， 投标人无需再提供任何业绩证明材料。</w:t>
      </w:r>
      <w:r w:rsidRPr="002A4C53">
        <w:rPr>
          <w:rFonts w:ascii="宋体" w:eastAsia="宋体" w:hAnsi="宋体" w:cs="宋体" w:hint="eastAsia"/>
          <w:color w:val="000000"/>
          <w:sz w:val="18"/>
          <w:szCs w:val="18"/>
          <w:lang w:bidi="ar"/>
        </w:rPr>
        <w:br/>
        <w:t>3.3.如投标人未提供相关项目网页截图复印件或相关项目网页</w:t>
      </w:r>
      <w:proofErr w:type="gramStart"/>
      <w:r w:rsidRPr="002A4C53">
        <w:rPr>
          <w:rFonts w:ascii="宋体" w:eastAsia="宋体" w:hAnsi="宋体" w:cs="宋体" w:hint="eastAsia"/>
          <w:color w:val="000000"/>
          <w:sz w:val="18"/>
          <w:szCs w:val="18"/>
          <w:lang w:bidi="ar"/>
        </w:rPr>
        <w:t>截</w:t>
      </w:r>
      <w:proofErr w:type="gramEnd"/>
      <w:r w:rsidRPr="002A4C53">
        <w:rPr>
          <w:rFonts w:ascii="宋体" w:eastAsia="宋体" w:hAnsi="宋体" w:cs="宋体" w:hint="eastAsia"/>
          <w:color w:val="000000"/>
          <w:sz w:val="18"/>
          <w:szCs w:val="18"/>
          <w:lang w:bidi="ar"/>
        </w:rPr>
        <w:t>图中的信息无法证实投标人满足招标文件规定的资格审查条件（业绩最低要求） 或评标办法评分标准（如有） ， 则该项目业绩不予认定。</w:t>
      </w:r>
      <w:r w:rsidRPr="002A4C53">
        <w:rPr>
          <w:rFonts w:ascii="宋体" w:eastAsia="宋体" w:hAnsi="宋体" w:cs="宋体" w:hint="eastAsia"/>
          <w:color w:val="000000"/>
          <w:sz w:val="18"/>
          <w:szCs w:val="18"/>
          <w:lang w:bidi="ar"/>
        </w:rPr>
        <w:br/>
        <w:t>对于营运高速公路机电养护专项工程业绩：</w:t>
      </w:r>
      <w:r w:rsidRPr="002A4C53">
        <w:rPr>
          <w:rFonts w:ascii="宋体" w:eastAsia="宋体" w:hAnsi="宋体" w:cs="宋体" w:hint="eastAsia"/>
          <w:color w:val="000000"/>
          <w:sz w:val="18"/>
          <w:szCs w:val="18"/>
          <w:lang w:bidi="ar"/>
        </w:rPr>
        <w:br/>
        <w:t>“近年完成的类似项目情况表” 应同时附中标通知书、 合同协议书（关键页） 、 交工验收报告（或项目评定书或质量评定书） 、 结算证明文件的复印件， 如上述资料均不能反映资格审查条件和评标办法要求的各项指标要求的， 还应补充提供项目业主或主管部门开具的证明材料。</w:t>
      </w:r>
    </w:p>
    <w:p w14:paraId="48E3978A" w14:textId="77777777" w:rsidR="005859AA" w:rsidRPr="002A4C53" w:rsidRDefault="005859AA" w:rsidP="005859AA">
      <w:pPr>
        <w:topLinePunct/>
        <w:ind w:firstLineChars="200" w:firstLine="360"/>
        <w:contextualSpacing/>
        <w:rPr>
          <w:rFonts w:ascii="宋体" w:eastAsia="宋体" w:hAnsi="宋体" w:cs="宋体" w:hint="eastAsia"/>
          <w:color w:val="000000"/>
          <w:sz w:val="18"/>
          <w:szCs w:val="18"/>
          <w:lang w:bidi="ar"/>
        </w:rPr>
      </w:pPr>
    </w:p>
    <w:p w14:paraId="5E395D6D" w14:textId="77777777" w:rsidR="005859AA" w:rsidRPr="002A4C53" w:rsidRDefault="005859AA" w:rsidP="005859AA">
      <w:pPr>
        <w:contextualSpacing/>
        <w:rPr>
          <w:rFonts w:ascii="宋体" w:eastAsia="宋体" w:hAnsi="宋体" w:cs="宋体"/>
          <w:color w:val="000000"/>
          <w:sz w:val="22"/>
          <w:szCs w:val="22"/>
          <w:lang w:bidi="ar"/>
        </w:rPr>
      </w:pPr>
    </w:p>
    <w:p w14:paraId="59C205B3" w14:textId="77777777" w:rsidR="005859AA" w:rsidRPr="002A4C53" w:rsidRDefault="005859AA" w:rsidP="005859AA">
      <w:pPr>
        <w:contextualSpacing/>
        <w:rPr>
          <w:rFonts w:ascii="宋体" w:eastAsia="宋体" w:hAnsi="宋体" w:cs="宋体"/>
          <w:color w:val="000000"/>
          <w:sz w:val="22"/>
          <w:szCs w:val="22"/>
          <w:lang w:bidi="ar"/>
        </w:rPr>
      </w:pPr>
    </w:p>
    <w:p w14:paraId="4DCA8375" w14:textId="5D466596" w:rsidR="005859AA" w:rsidRPr="002A4C53" w:rsidRDefault="005859AA" w:rsidP="005859AA">
      <w:pPr>
        <w:topLinePunct/>
        <w:contextualSpacing/>
        <w:jc w:val="center"/>
        <w:rPr>
          <w:rFonts w:ascii="宋体" w:eastAsia="宋体" w:hAnsi="宋体" w:cs="Times New Roman" w:hint="eastAsia"/>
          <w:sz w:val="28"/>
          <w:szCs w:val="28"/>
        </w:rPr>
      </w:pPr>
      <w:r w:rsidRPr="002A4C53">
        <w:rPr>
          <w:rFonts w:ascii="宋体" w:eastAsia="宋体" w:hAnsi="宋体" w:cs="宋体"/>
          <w:color w:val="000000"/>
          <w:sz w:val="22"/>
          <w:szCs w:val="22"/>
          <w:lang w:bidi="ar"/>
        </w:rPr>
        <w:br w:type="page"/>
      </w:r>
      <w:r w:rsidRPr="002A4C53">
        <w:rPr>
          <w:rFonts w:ascii="宋体" w:eastAsia="宋体" w:hAnsi="宋体" w:cs="黑体" w:hint="eastAsia"/>
          <w:b/>
          <w:bCs/>
          <w:kern w:val="44"/>
          <w:sz w:val="28"/>
          <w:szCs w:val="28"/>
        </w:rPr>
        <w:lastRenderedPageBreak/>
        <w:t>附录3</w:t>
      </w:r>
      <w:r w:rsidRPr="002A4C53">
        <w:rPr>
          <w:rFonts w:ascii="宋体" w:eastAsia="宋体" w:hAnsi="宋体" w:cs="黑体"/>
          <w:b/>
          <w:bCs/>
          <w:kern w:val="44"/>
          <w:sz w:val="28"/>
          <w:szCs w:val="28"/>
        </w:rPr>
        <w:t xml:space="preserve">  </w:t>
      </w:r>
      <w:r w:rsidRPr="002A4C53">
        <w:rPr>
          <w:rFonts w:ascii="宋体" w:eastAsia="宋体" w:hAnsi="宋体" w:cs="黑体" w:hint="eastAsia"/>
          <w:b/>
          <w:bCs/>
          <w:kern w:val="44"/>
          <w:sz w:val="28"/>
          <w:szCs w:val="28"/>
        </w:rPr>
        <w:t>资格审查条件（总监理工程师最低要求）</w:t>
      </w:r>
      <w:bookmarkEnd w:id="6"/>
      <w:bookmarkEnd w:id="7"/>
      <w:bookmarkEnd w:id="8"/>
      <w:bookmarkEnd w:id="9"/>
      <w:bookmarkEnd w:id="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1191"/>
        <w:gridCol w:w="3871"/>
        <w:gridCol w:w="1682"/>
      </w:tblGrid>
      <w:tr w:rsidR="005859AA" w:rsidRPr="002A4C53" w14:paraId="205AADFC" w14:textId="77777777" w:rsidTr="009C452C">
        <w:trPr>
          <w:cantSplit/>
          <w:trHeight w:val="567"/>
          <w:jc w:val="center"/>
        </w:trPr>
        <w:tc>
          <w:tcPr>
            <w:tcW w:w="1661" w:type="dxa"/>
            <w:vAlign w:val="center"/>
          </w:tcPr>
          <w:p w14:paraId="6D2209AD" w14:textId="77777777" w:rsidR="005859AA" w:rsidRPr="002A4C53" w:rsidRDefault="005859AA"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人</w:t>
            </w:r>
            <w:r w:rsidRPr="002A4C53">
              <w:rPr>
                <w:rFonts w:ascii="宋体" w:eastAsia="宋体" w:hAnsi="宋体" w:cs="宋体"/>
                <w:b/>
                <w:bCs/>
              </w:rPr>
              <w:t xml:space="preserve">  </w:t>
            </w:r>
            <w:r w:rsidRPr="002A4C53">
              <w:rPr>
                <w:rFonts w:ascii="宋体" w:eastAsia="宋体" w:hAnsi="宋体" w:cs="宋体" w:hint="eastAsia"/>
                <w:b/>
                <w:bCs/>
              </w:rPr>
              <w:t>员</w:t>
            </w:r>
          </w:p>
        </w:tc>
        <w:tc>
          <w:tcPr>
            <w:tcW w:w="1271" w:type="dxa"/>
            <w:vAlign w:val="center"/>
          </w:tcPr>
          <w:p w14:paraId="4DDA1A72" w14:textId="77777777" w:rsidR="005859AA" w:rsidRPr="002A4C53" w:rsidRDefault="005859AA"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数</w:t>
            </w:r>
            <w:r w:rsidRPr="002A4C53">
              <w:rPr>
                <w:rFonts w:ascii="宋体" w:eastAsia="宋体" w:hAnsi="宋体" w:cs="宋体"/>
                <w:b/>
                <w:bCs/>
              </w:rPr>
              <w:t xml:space="preserve">  </w:t>
            </w:r>
            <w:r w:rsidRPr="002A4C53">
              <w:rPr>
                <w:rFonts w:ascii="宋体" w:eastAsia="宋体" w:hAnsi="宋体" w:cs="宋体" w:hint="eastAsia"/>
                <w:b/>
                <w:bCs/>
              </w:rPr>
              <w:t>量</w:t>
            </w:r>
          </w:p>
        </w:tc>
        <w:tc>
          <w:tcPr>
            <w:tcW w:w="4174" w:type="dxa"/>
            <w:vAlign w:val="center"/>
          </w:tcPr>
          <w:p w14:paraId="43357722" w14:textId="77777777" w:rsidR="005859AA" w:rsidRPr="002A4C53" w:rsidRDefault="005859AA"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资</w:t>
            </w:r>
            <w:r w:rsidRPr="002A4C53">
              <w:rPr>
                <w:rFonts w:ascii="宋体" w:eastAsia="宋体" w:hAnsi="宋体" w:cs="宋体"/>
                <w:b/>
                <w:bCs/>
              </w:rPr>
              <w:t xml:space="preserve"> </w:t>
            </w:r>
            <w:r w:rsidRPr="002A4C53">
              <w:rPr>
                <w:rFonts w:ascii="宋体" w:eastAsia="宋体" w:hAnsi="宋体" w:cs="宋体" w:hint="eastAsia"/>
                <w:b/>
                <w:bCs/>
              </w:rPr>
              <w:t>格</w:t>
            </w:r>
            <w:r w:rsidRPr="002A4C53">
              <w:rPr>
                <w:rFonts w:ascii="宋体" w:eastAsia="宋体" w:hAnsi="宋体" w:cs="宋体"/>
                <w:b/>
                <w:bCs/>
              </w:rPr>
              <w:t xml:space="preserve"> </w:t>
            </w:r>
            <w:r w:rsidRPr="002A4C53">
              <w:rPr>
                <w:rFonts w:ascii="宋体" w:eastAsia="宋体" w:hAnsi="宋体" w:cs="宋体" w:hint="eastAsia"/>
                <w:b/>
                <w:bCs/>
              </w:rPr>
              <w:t>要</w:t>
            </w:r>
            <w:r w:rsidRPr="002A4C53">
              <w:rPr>
                <w:rFonts w:ascii="宋体" w:eastAsia="宋体" w:hAnsi="宋体" w:cs="宋体"/>
                <w:b/>
                <w:bCs/>
              </w:rPr>
              <w:t xml:space="preserve"> </w:t>
            </w:r>
            <w:r w:rsidRPr="002A4C53">
              <w:rPr>
                <w:rFonts w:ascii="宋体" w:eastAsia="宋体" w:hAnsi="宋体" w:cs="宋体" w:hint="eastAsia"/>
                <w:b/>
                <w:bCs/>
              </w:rPr>
              <w:t>求</w:t>
            </w:r>
          </w:p>
        </w:tc>
        <w:tc>
          <w:tcPr>
            <w:tcW w:w="1803" w:type="dxa"/>
            <w:vAlign w:val="center"/>
          </w:tcPr>
          <w:p w14:paraId="75282685" w14:textId="77777777" w:rsidR="005859AA" w:rsidRPr="002A4C53" w:rsidRDefault="005859AA"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在岗要求</w:t>
            </w:r>
          </w:p>
        </w:tc>
      </w:tr>
      <w:tr w:rsidR="005859AA" w:rsidRPr="002A4C53" w14:paraId="04564BA8" w14:textId="77777777" w:rsidTr="009C452C">
        <w:trPr>
          <w:cantSplit/>
          <w:trHeight w:val="567"/>
          <w:jc w:val="center"/>
        </w:trPr>
        <w:tc>
          <w:tcPr>
            <w:tcW w:w="1661" w:type="dxa"/>
            <w:vAlign w:val="center"/>
          </w:tcPr>
          <w:p w14:paraId="51D16527" w14:textId="77777777" w:rsidR="005859AA" w:rsidRPr="002A4C53" w:rsidRDefault="005859AA" w:rsidP="009C452C">
            <w:pPr>
              <w:wordWrap w:val="0"/>
              <w:topLinePunct/>
              <w:contextualSpacing/>
              <w:jc w:val="center"/>
              <w:rPr>
                <w:rFonts w:ascii="宋体" w:eastAsia="宋体" w:hAnsi="宋体" w:cs="Times New Roman"/>
              </w:rPr>
            </w:pPr>
            <w:r w:rsidRPr="002A4C53">
              <w:rPr>
                <w:rFonts w:ascii="宋体" w:eastAsia="宋体" w:hAnsi="宋体" w:cs="宋体" w:hint="eastAsia"/>
              </w:rPr>
              <w:t>总监理工程师</w:t>
            </w:r>
          </w:p>
        </w:tc>
        <w:tc>
          <w:tcPr>
            <w:tcW w:w="1271" w:type="dxa"/>
            <w:vAlign w:val="center"/>
          </w:tcPr>
          <w:p w14:paraId="69226361" w14:textId="77777777" w:rsidR="005859AA" w:rsidRPr="002A4C53" w:rsidRDefault="005859AA" w:rsidP="009C452C">
            <w:pPr>
              <w:wordWrap w:val="0"/>
              <w:topLinePunct/>
              <w:contextualSpacing/>
              <w:jc w:val="center"/>
              <w:rPr>
                <w:rFonts w:ascii="宋体" w:eastAsia="宋体" w:hAnsi="宋体" w:cs="宋体"/>
              </w:rPr>
            </w:pPr>
            <w:r w:rsidRPr="002A4C53">
              <w:rPr>
                <w:rFonts w:ascii="宋体" w:eastAsia="宋体" w:hAnsi="宋体" w:cs="宋体"/>
              </w:rPr>
              <w:t>1</w:t>
            </w:r>
          </w:p>
        </w:tc>
        <w:tc>
          <w:tcPr>
            <w:tcW w:w="4174" w:type="dxa"/>
            <w:vAlign w:val="center"/>
          </w:tcPr>
          <w:p w14:paraId="674B74C0" w14:textId="77777777" w:rsidR="005859AA" w:rsidRPr="002A4C53" w:rsidRDefault="005859AA" w:rsidP="009C452C">
            <w:pPr>
              <w:wordWrap w:val="0"/>
              <w:topLinePunct/>
              <w:contextualSpacing/>
              <w:rPr>
                <w:rFonts w:ascii="宋体" w:eastAsia="宋体" w:hAnsi="宋体" w:cs="Times New Roman"/>
              </w:rPr>
            </w:pPr>
            <w:r w:rsidRPr="002A4C53">
              <w:rPr>
                <w:rFonts w:ascii="宋体" w:eastAsia="宋体" w:hAnsi="宋体" w:cs="宋体"/>
                <w:color w:val="000000"/>
                <w:sz w:val="22"/>
                <w:szCs w:val="22"/>
                <w:lang w:bidi="ar"/>
              </w:rPr>
              <w:t>具有交通运输部核发的公路工程（机电工程） 监理工程师资格证书， 具有路桥或机电相关专业高级技术职称， 8 年以上现场工程监理经验， 担任过 1 项及以上高速公路工程监理负责人（含总监、副总监、 总监代表及驻地高</w:t>
            </w:r>
            <w:r w:rsidRPr="002A4C53">
              <w:rPr>
                <w:rFonts w:ascii="宋体" w:eastAsia="宋体" w:hAnsi="宋体" w:cs="宋体" w:hint="eastAsia"/>
                <w:color w:val="000000"/>
                <w:sz w:val="22"/>
                <w:szCs w:val="22"/>
                <w:lang w:bidi="ar"/>
              </w:rPr>
              <w:t>监。</w:t>
            </w:r>
          </w:p>
        </w:tc>
        <w:tc>
          <w:tcPr>
            <w:tcW w:w="1803" w:type="dxa"/>
            <w:vAlign w:val="center"/>
          </w:tcPr>
          <w:p w14:paraId="54CAD4E6" w14:textId="77777777" w:rsidR="005859AA" w:rsidRPr="002A4C53" w:rsidRDefault="005859AA" w:rsidP="009C452C">
            <w:pPr>
              <w:wordWrap w:val="0"/>
              <w:topLinePunct/>
              <w:contextualSpacing/>
              <w:jc w:val="center"/>
              <w:rPr>
                <w:rFonts w:ascii="宋体" w:eastAsia="宋体" w:hAnsi="宋体" w:cs="Times New Roman"/>
              </w:rPr>
            </w:pPr>
            <w:r w:rsidRPr="002A4C53">
              <w:rPr>
                <w:rFonts w:ascii="宋体" w:eastAsia="宋体" w:hAnsi="宋体" w:cs="宋体" w:hint="eastAsia"/>
              </w:rPr>
              <w:t>无在岗项目（指目前未在其他项目上任职，或虽在其他项目上任职但本项目中标后能够从该项目撤离）</w:t>
            </w:r>
          </w:p>
        </w:tc>
      </w:tr>
    </w:tbl>
    <w:p w14:paraId="7DA1262C" w14:textId="1F5CFA58" w:rsidR="005859AA" w:rsidRPr="002A4C53" w:rsidRDefault="005859AA" w:rsidP="005859AA">
      <w:pPr>
        <w:wordWrap w:val="0"/>
        <w:topLinePunct/>
        <w:contextualSpacing/>
        <w:rPr>
          <w:rFonts w:ascii="宋体" w:eastAsia="宋体" w:hAnsi="宋体" w:cs="宋体" w:hint="eastAsia"/>
          <w:sz w:val="18"/>
        </w:rPr>
      </w:pPr>
      <w:r w:rsidRPr="002A4C53">
        <w:rPr>
          <w:rFonts w:ascii="宋体" w:eastAsia="宋体" w:hAnsi="宋体" w:cs="宋体" w:hint="eastAsia"/>
          <w:sz w:val="18"/>
        </w:rPr>
        <w:t>注：</w:t>
      </w:r>
      <w:r w:rsidRPr="002A4C53">
        <w:rPr>
          <w:rFonts w:ascii="宋体" w:eastAsia="宋体" w:hAnsi="宋体" w:cs="宋体" w:hint="eastAsia"/>
          <w:color w:val="000000"/>
          <w:sz w:val="18"/>
        </w:rPr>
        <w:t>1、机电相关专业包括：机电、电子、电气、交通工程、通信（通讯） 、计算机等专业（下同） 。</w:t>
      </w:r>
      <w:r w:rsidRPr="002A4C53">
        <w:rPr>
          <w:rFonts w:ascii="宋体" w:eastAsia="宋体" w:hAnsi="宋体" w:cs="宋体" w:hint="eastAsia"/>
          <w:color w:val="000000"/>
          <w:sz w:val="18"/>
        </w:rPr>
        <w:br/>
      </w:r>
      <w:r w:rsidRPr="002A4C53">
        <w:rPr>
          <w:rFonts w:ascii="宋体" w:eastAsia="宋体" w:hAnsi="宋体" w:cs="宋体" w:hint="eastAsia"/>
          <w:sz w:val="18"/>
        </w:rPr>
        <w:t xml:space="preserve">    </w:t>
      </w:r>
      <w:r w:rsidRPr="002A4C53">
        <w:rPr>
          <w:rFonts w:ascii="宋体" w:eastAsia="宋体" w:hAnsi="宋体" w:cs="宋体" w:hint="eastAsia"/>
          <w:color w:val="000000"/>
          <w:sz w:val="18"/>
        </w:rPr>
        <w:t>2、 总监理工程师须在投标时填报， 相关工作经验业绩证明材料须为中标通知书或合同协议书或评审意见（批复） 。 如上述证明材料未能体现出项目的相关指标数据、 总监理工程师的姓名、 在项目中的具体职务， 还须提供业主证明材料。 工作经历以填入的第一个项目经历的起始时间开始计。</w:t>
      </w:r>
      <w:r w:rsidRPr="002A4C53">
        <w:rPr>
          <w:rFonts w:ascii="宋体" w:eastAsia="宋体" w:hAnsi="宋体" w:cs="宋体" w:hint="eastAsia"/>
          <w:sz w:val="18"/>
        </w:rPr>
        <w:t xml:space="preserve"> </w:t>
      </w:r>
    </w:p>
    <w:p w14:paraId="2A426464" w14:textId="77777777" w:rsidR="005859AA" w:rsidRPr="002A4C53" w:rsidRDefault="005859AA" w:rsidP="005859AA">
      <w:pPr>
        <w:topLinePunct/>
        <w:contextualSpacing/>
        <w:jc w:val="center"/>
        <w:rPr>
          <w:rFonts w:ascii="宋体" w:eastAsia="宋体" w:hAnsi="宋体" w:cs="黑体" w:hint="eastAsia"/>
          <w:b/>
          <w:bCs/>
          <w:kern w:val="44"/>
          <w:sz w:val="28"/>
          <w:szCs w:val="28"/>
        </w:rPr>
      </w:pPr>
    </w:p>
    <w:p w14:paraId="5012144A" w14:textId="77777777" w:rsidR="005859AA" w:rsidRPr="002A4C53" w:rsidRDefault="005859AA" w:rsidP="005859AA">
      <w:pPr>
        <w:topLinePunct/>
        <w:contextualSpacing/>
        <w:jc w:val="center"/>
        <w:rPr>
          <w:rFonts w:ascii="宋体" w:eastAsia="宋体" w:hAnsi="宋体" w:cs="黑体"/>
          <w:b/>
          <w:bCs/>
          <w:kern w:val="44"/>
          <w:sz w:val="28"/>
          <w:szCs w:val="28"/>
        </w:rPr>
      </w:pPr>
      <w:r w:rsidRPr="002A4C53">
        <w:rPr>
          <w:rFonts w:ascii="宋体" w:eastAsia="宋体" w:hAnsi="宋体" w:cs="黑体" w:hint="eastAsia"/>
          <w:b/>
          <w:bCs/>
          <w:kern w:val="44"/>
          <w:sz w:val="28"/>
          <w:szCs w:val="28"/>
        </w:rPr>
        <w:t xml:space="preserve">附录4 </w:t>
      </w:r>
      <w:r w:rsidRPr="002A4C53">
        <w:rPr>
          <w:rFonts w:ascii="宋体" w:eastAsia="宋体" w:hAnsi="宋体" w:cs="黑体"/>
          <w:b/>
          <w:bCs/>
          <w:kern w:val="44"/>
          <w:sz w:val="28"/>
          <w:szCs w:val="28"/>
        </w:rPr>
        <w:t>其他主要监理人员最低要求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856"/>
        <w:gridCol w:w="4864"/>
      </w:tblGrid>
      <w:tr w:rsidR="005859AA" w:rsidRPr="002A4C53" w14:paraId="218A610F" w14:textId="77777777" w:rsidTr="009C452C">
        <w:trPr>
          <w:trHeight w:val="567"/>
        </w:trPr>
        <w:tc>
          <w:tcPr>
            <w:tcW w:w="1809" w:type="dxa"/>
            <w:vAlign w:val="center"/>
          </w:tcPr>
          <w:p w14:paraId="60A12B0E" w14:textId="77777777" w:rsidR="005859AA" w:rsidRPr="002A4C53" w:rsidRDefault="005859AA" w:rsidP="009C452C">
            <w:pPr>
              <w:wordWrap w:val="0"/>
              <w:topLinePunct/>
              <w:spacing w:line="300" w:lineRule="auto"/>
              <w:contextualSpacing/>
              <w:jc w:val="center"/>
              <w:rPr>
                <w:rFonts w:ascii="宋体" w:eastAsia="宋体" w:hAnsi="宋体" w:cs="Times New Roman"/>
                <w:b/>
                <w:bCs/>
                <w:szCs w:val="24"/>
              </w:rPr>
            </w:pPr>
            <w:r w:rsidRPr="002A4C53">
              <w:rPr>
                <w:rFonts w:ascii="宋体" w:eastAsia="宋体" w:hAnsi="宋体" w:cs="宋体" w:hint="eastAsia"/>
                <w:b/>
                <w:bCs/>
                <w:szCs w:val="24"/>
              </w:rPr>
              <w:t>人</w:t>
            </w:r>
            <w:r w:rsidRPr="002A4C53">
              <w:rPr>
                <w:rFonts w:ascii="宋体" w:eastAsia="宋体" w:hAnsi="宋体" w:cs="宋体"/>
                <w:b/>
                <w:bCs/>
                <w:szCs w:val="24"/>
              </w:rPr>
              <w:t xml:space="preserve">  </w:t>
            </w:r>
            <w:r w:rsidRPr="002A4C53">
              <w:rPr>
                <w:rFonts w:ascii="宋体" w:eastAsia="宋体" w:hAnsi="宋体" w:cs="宋体" w:hint="eastAsia"/>
                <w:b/>
                <w:bCs/>
                <w:szCs w:val="24"/>
              </w:rPr>
              <w:t>员</w:t>
            </w:r>
          </w:p>
        </w:tc>
        <w:tc>
          <w:tcPr>
            <w:tcW w:w="1856" w:type="dxa"/>
            <w:vAlign w:val="center"/>
          </w:tcPr>
          <w:p w14:paraId="21FD9F90" w14:textId="77777777" w:rsidR="005859AA" w:rsidRPr="002A4C53" w:rsidRDefault="005859AA" w:rsidP="009C452C">
            <w:pPr>
              <w:wordWrap w:val="0"/>
              <w:topLinePunct/>
              <w:spacing w:line="300" w:lineRule="auto"/>
              <w:contextualSpacing/>
              <w:jc w:val="center"/>
              <w:rPr>
                <w:rFonts w:ascii="宋体" w:eastAsia="宋体" w:hAnsi="宋体" w:cs="Times New Roman"/>
                <w:b/>
                <w:bCs/>
                <w:szCs w:val="24"/>
              </w:rPr>
            </w:pPr>
            <w:r w:rsidRPr="002A4C53">
              <w:rPr>
                <w:rFonts w:ascii="宋体" w:eastAsia="宋体" w:hAnsi="宋体" w:cs="宋体" w:hint="eastAsia"/>
                <w:b/>
                <w:bCs/>
                <w:szCs w:val="24"/>
              </w:rPr>
              <w:t>数</w:t>
            </w:r>
            <w:r w:rsidRPr="002A4C53">
              <w:rPr>
                <w:rFonts w:ascii="宋体" w:eastAsia="宋体" w:hAnsi="宋体" w:cs="宋体"/>
                <w:b/>
                <w:bCs/>
                <w:szCs w:val="24"/>
              </w:rPr>
              <w:t xml:space="preserve">  </w:t>
            </w:r>
            <w:r w:rsidRPr="002A4C53">
              <w:rPr>
                <w:rFonts w:ascii="宋体" w:eastAsia="宋体" w:hAnsi="宋体" w:cs="宋体" w:hint="eastAsia"/>
                <w:b/>
                <w:bCs/>
                <w:szCs w:val="24"/>
              </w:rPr>
              <w:t>量</w:t>
            </w:r>
          </w:p>
        </w:tc>
        <w:tc>
          <w:tcPr>
            <w:tcW w:w="4864" w:type="dxa"/>
            <w:vAlign w:val="center"/>
          </w:tcPr>
          <w:p w14:paraId="19DF2B3C" w14:textId="77777777" w:rsidR="005859AA" w:rsidRPr="002A4C53" w:rsidRDefault="005859AA" w:rsidP="009C452C">
            <w:pPr>
              <w:wordWrap w:val="0"/>
              <w:topLinePunct/>
              <w:spacing w:line="300" w:lineRule="auto"/>
              <w:contextualSpacing/>
              <w:jc w:val="center"/>
              <w:rPr>
                <w:rFonts w:ascii="宋体" w:eastAsia="宋体" w:hAnsi="宋体" w:cs="Times New Roman"/>
                <w:b/>
                <w:bCs/>
                <w:szCs w:val="24"/>
              </w:rPr>
            </w:pPr>
            <w:r w:rsidRPr="002A4C53">
              <w:rPr>
                <w:rFonts w:ascii="宋体" w:eastAsia="宋体" w:hAnsi="宋体" w:cs="宋体" w:hint="eastAsia"/>
                <w:b/>
                <w:bCs/>
                <w:szCs w:val="24"/>
              </w:rPr>
              <w:t>资</w:t>
            </w:r>
            <w:r w:rsidRPr="002A4C53">
              <w:rPr>
                <w:rFonts w:ascii="宋体" w:eastAsia="宋体" w:hAnsi="宋体" w:cs="宋体"/>
                <w:b/>
                <w:bCs/>
                <w:szCs w:val="24"/>
              </w:rPr>
              <w:t xml:space="preserve"> </w:t>
            </w:r>
            <w:r w:rsidRPr="002A4C53">
              <w:rPr>
                <w:rFonts w:ascii="宋体" w:eastAsia="宋体" w:hAnsi="宋体" w:cs="宋体" w:hint="eastAsia"/>
                <w:b/>
                <w:bCs/>
                <w:szCs w:val="24"/>
              </w:rPr>
              <w:t>格</w:t>
            </w:r>
            <w:r w:rsidRPr="002A4C53">
              <w:rPr>
                <w:rFonts w:ascii="宋体" w:eastAsia="宋体" w:hAnsi="宋体" w:cs="宋体"/>
                <w:b/>
                <w:bCs/>
                <w:szCs w:val="24"/>
              </w:rPr>
              <w:t xml:space="preserve"> </w:t>
            </w:r>
            <w:r w:rsidRPr="002A4C53">
              <w:rPr>
                <w:rFonts w:ascii="宋体" w:eastAsia="宋体" w:hAnsi="宋体" w:cs="宋体" w:hint="eastAsia"/>
                <w:b/>
                <w:bCs/>
                <w:szCs w:val="24"/>
              </w:rPr>
              <w:t>要</w:t>
            </w:r>
            <w:r w:rsidRPr="002A4C53">
              <w:rPr>
                <w:rFonts w:ascii="宋体" w:eastAsia="宋体" w:hAnsi="宋体" w:cs="宋体"/>
                <w:b/>
                <w:bCs/>
                <w:szCs w:val="24"/>
              </w:rPr>
              <w:t xml:space="preserve"> </w:t>
            </w:r>
            <w:r w:rsidRPr="002A4C53">
              <w:rPr>
                <w:rFonts w:ascii="宋体" w:eastAsia="宋体" w:hAnsi="宋体" w:cs="宋体" w:hint="eastAsia"/>
                <w:b/>
                <w:bCs/>
                <w:szCs w:val="24"/>
              </w:rPr>
              <w:t>求</w:t>
            </w:r>
          </w:p>
        </w:tc>
      </w:tr>
      <w:tr w:rsidR="005859AA" w:rsidRPr="002A4C53" w14:paraId="2C6A38DB" w14:textId="77777777" w:rsidTr="009C452C">
        <w:trPr>
          <w:trHeight w:val="567"/>
        </w:trPr>
        <w:tc>
          <w:tcPr>
            <w:tcW w:w="1809" w:type="dxa"/>
            <w:vAlign w:val="center"/>
          </w:tcPr>
          <w:p w14:paraId="54BA4222" w14:textId="77777777" w:rsidR="005859AA" w:rsidRPr="002A4C53" w:rsidRDefault="005859AA" w:rsidP="009C452C">
            <w:pPr>
              <w:wordWrap w:val="0"/>
              <w:topLinePunct/>
              <w:spacing w:line="300" w:lineRule="auto"/>
              <w:contextualSpacing/>
              <w:jc w:val="center"/>
              <w:rPr>
                <w:rFonts w:ascii="宋体" w:eastAsia="宋体" w:hAnsi="宋体" w:cs="Times New Roman"/>
                <w:szCs w:val="24"/>
              </w:rPr>
            </w:pPr>
            <w:r w:rsidRPr="002A4C53">
              <w:rPr>
                <w:rFonts w:ascii="宋体" w:eastAsia="宋体" w:hAnsi="宋体" w:cs="宋体" w:hint="eastAsia"/>
                <w:szCs w:val="24"/>
              </w:rPr>
              <w:t>专业监理工程师</w:t>
            </w:r>
          </w:p>
        </w:tc>
        <w:tc>
          <w:tcPr>
            <w:tcW w:w="1856" w:type="dxa"/>
            <w:vAlign w:val="center"/>
          </w:tcPr>
          <w:p w14:paraId="0887E959" w14:textId="77777777" w:rsidR="005859AA" w:rsidRPr="002A4C53" w:rsidRDefault="005859AA" w:rsidP="009C452C">
            <w:pPr>
              <w:wordWrap w:val="0"/>
              <w:topLinePunct/>
              <w:spacing w:line="300" w:lineRule="auto"/>
              <w:contextualSpacing/>
              <w:jc w:val="center"/>
              <w:rPr>
                <w:rFonts w:ascii="宋体" w:eastAsia="宋体" w:hAnsi="宋体" w:cs="Times New Roman"/>
                <w:szCs w:val="24"/>
              </w:rPr>
            </w:pPr>
            <w:r w:rsidRPr="002A4C53">
              <w:rPr>
                <w:rFonts w:ascii="宋体" w:eastAsia="宋体" w:hAnsi="宋体" w:cs="宋体"/>
                <w:szCs w:val="24"/>
              </w:rPr>
              <w:t>1</w:t>
            </w:r>
            <w:r w:rsidRPr="002A4C53">
              <w:rPr>
                <w:rFonts w:ascii="宋体" w:eastAsia="宋体" w:hAnsi="宋体" w:cs="宋体" w:hint="eastAsia"/>
                <w:szCs w:val="24"/>
              </w:rPr>
              <w:t>人</w:t>
            </w:r>
          </w:p>
        </w:tc>
        <w:tc>
          <w:tcPr>
            <w:tcW w:w="4864" w:type="dxa"/>
            <w:vAlign w:val="center"/>
          </w:tcPr>
          <w:p w14:paraId="31087481" w14:textId="77777777" w:rsidR="005859AA" w:rsidRPr="002A4C53" w:rsidRDefault="005859AA" w:rsidP="009C452C">
            <w:pPr>
              <w:widowControl/>
              <w:jc w:val="left"/>
              <w:rPr>
                <w:rFonts w:ascii="宋体" w:eastAsia="宋体" w:hAnsi="宋体" w:cs="Times New Roman"/>
                <w:szCs w:val="24"/>
              </w:rPr>
            </w:pPr>
            <w:r w:rsidRPr="002A4C53">
              <w:rPr>
                <w:rFonts w:ascii="宋体" w:eastAsia="宋体" w:hAnsi="宋体" w:cs="宋体"/>
                <w:color w:val="000000"/>
                <w:sz w:val="22"/>
                <w:szCs w:val="22"/>
                <w:lang w:bidi="ar"/>
              </w:rPr>
              <w:t>具有交通运输部核发的专业监理工程师或工信部颁发的信息系统监理师资格证书， 中级职称， 3 年以上现场监理经验， 担任过 1 项及以上高速公路（ 含新建或机电养护专项） 专业监理工程师（ 含标段监理工程师、 专业监理工程师） ， 年龄不超过 55 岁。</w:t>
            </w:r>
          </w:p>
        </w:tc>
      </w:tr>
      <w:tr w:rsidR="005859AA" w:rsidRPr="002A4C53" w14:paraId="4C26185A" w14:textId="77777777" w:rsidTr="009C452C">
        <w:trPr>
          <w:trHeight w:val="567"/>
        </w:trPr>
        <w:tc>
          <w:tcPr>
            <w:tcW w:w="1809" w:type="dxa"/>
            <w:vAlign w:val="center"/>
          </w:tcPr>
          <w:p w14:paraId="0213E1AF" w14:textId="77777777" w:rsidR="005859AA" w:rsidRPr="002A4C53" w:rsidRDefault="005859AA" w:rsidP="009C452C">
            <w:pPr>
              <w:wordWrap w:val="0"/>
              <w:topLinePunct/>
              <w:spacing w:line="300" w:lineRule="auto"/>
              <w:contextualSpacing/>
              <w:jc w:val="center"/>
              <w:rPr>
                <w:rFonts w:ascii="宋体" w:eastAsia="宋体" w:hAnsi="宋体" w:cs="宋体" w:hint="eastAsia"/>
                <w:szCs w:val="24"/>
              </w:rPr>
            </w:pPr>
            <w:r w:rsidRPr="002A4C53">
              <w:rPr>
                <w:rFonts w:ascii="宋体" w:eastAsia="宋体" w:hAnsi="宋体" w:cs="宋体" w:hint="eastAsia"/>
                <w:szCs w:val="24"/>
              </w:rPr>
              <w:t>监理人员</w:t>
            </w:r>
          </w:p>
        </w:tc>
        <w:tc>
          <w:tcPr>
            <w:tcW w:w="1856" w:type="dxa"/>
            <w:vAlign w:val="center"/>
          </w:tcPr>
          <w:p w14:paraId="4FC5ABEC" w14:textId="77777777" w:rsidR="005859AA" w:rsidRPr="002A4C53" w:rsidRDefault="005859AA" w:rsidP="009C452C">
            <w:pPr>
              <w:wordWrap w:val="0"/>
              <w:topLinePunct/>
              <w:spacing w:line="300" w:lineRule="auto"/>
              <w:contextualSpacing/>
              <w:jc w:val="center"/>
              <w:rPr>
                <w:rFonts w:ascii="宋体" w:eastAsia="宋体" w:hAnsi="宋体" w:cs="宋体" w:hint="eastAsia"/>
                <w:szCs w:val="24"/>
              </w:rPr>
            </w:pPr>
            <w:r w:rsidRPr="002A4C53">
              <w:rPr>
                <w:rFonts w:ascii="宋体" w:eastAsia="宋体" w:hAnsi="宋体" w:cs="宋体" w:hint="eastAsia"/>
                <w:szCs w:val="24"/>
              </w:rPr>
              <w:t>1人</w:t>
            </w:r>
          </w:p>
        </w:tc>
        <w:tc>
          <w:tcPr>
            <w:tcW w:w="4864" w:type="dxa"/>
            <w:vAlign w:val="center"/>
          </w:tcPr>
          <w:p w14:paraId="6D616329" w14:textId="77777777" w:rsidR="005859AA" w:rsidRPr="002A4C53" w:rsidRDefault="005859AA" w:rsidP="009C452C">
            <w:pPr>
              <w:wordWrap w:val="0"/>
              <w:topLinePunct/>
              <w:spacing w:line="300" w:lineRule="auto"/>
              <w:contextualSpacing/>
              <w:jc w:val="left"/>
              <w:rPr>
                <w:rFonts w:ascii="宋体" w:eastAsia="宋体" w:hAnsi="宋体" w:cs="宋体" w:hint="eastAsia"/>
                <w:szCs w:val="24"/>
              </w:rPr>
            </w:pPr>
            <w:r w:rsidRPr="002A4C53">
              <w:rPr>
                <w:rFonts w:ascii="宋体" w:eastAsia="宋体" w:hAnsi="宋体" w:cs="宋体" w:hint="eastAsia"/>
                <w:szCs w:val="24"/>
              </w:rPr>
              <w:t>具有监理人员培训证书，公路工程相关专业初级及以上技术职称，从事监理工作 2年以上。</w:t>
            </w:r>
          </w:p>
        </w:tc>
      </w:tr>
      <w:tr w:rsidR="005859AA" w:rsidRPr="002A4C53" w14:paraId="40418DDC" w14:textId="77777777" w:rsidTr="009C452C">
        <w:trPr>
          <w:trHeight w:val="567"/>
        </w:trPr>
        <w:tc>
          <w:tcPr>
            <w:tcW w:w="1809" w:type="dxa"/>
            <w:vAlign w:val="center"/>
          </w:tcPr>
          <w:p w14:paraId="6C81034B" w14:textId="77777777" w:rsidR="005859AA" w:rsidRPr="002A4C53" w:rsidRDefault="005859AA" w:rsidP="009C452C">
            <w:pPr>
              <w:wordWrap w:val="0"/>
              <w:topLinePunct/>
              <w:spacing w:line="300" w:lineRule="auto"/>
              <w:contextualSpacing/>
              <w:jc w:val="center"/>
              <w:rPr>
                <w:rFonts w:ascii="宋体" w:eastAsia="宋体" w:hAnsi="宋体" w:cs="宋体" w:hint="eastAsia"/>
                <w:szCs w:val="24"/>
              </w:rPr>
            </w:pPr>
            <w:r w:rsidRPr="002A4C53">
              <w:rPr>
                <w:rFonts w:ascii="宋体" w:eastAsia="宋体" w:hAnsi="宋体" w:cs="宋体" w:hint="eastAsia"/>
                <w:szCs w:val="24"/>
              </w:rPr>
              <w:t>安全监理人员</w:t>
            </w:r>
          </w:p>
        </w:tc>
        <w:tc>
          <w:tcPr>
            <w:tcW w:w="1856" w:type="dxa"/>
            <w:vAlign w:val="center"/>
          </w:tcPr>
          <w:p w14:paraId="2C6842D7" w14:textId="77777777" w:rsidR="005859AA" w:rsidRPr="002A4C53" w:rsidRDefault="005859AA" w:rsidP="009C452C">
            <w:pPr>
              <w:wordWrap w:val="0"/>
              <w:topLinePunct/>
              <w:spacing w:line="300" w:lineRule="auto"/>
              <w:contextualSpacing/>
              <w:jc w:val="center"/>
              <w:rPr>
                <w:rFonts w:ascii="宋体" w:eastAsia="宋体" w:hAnsi="宋体" w:cs="宋体" w:hint="eastAsia"/>
                <w:szCs w:val="24"/>
              </w:rPr>
            </w:pPr>
            <w:r w:rsidRPr="002A4C53">
              <w:rPr>
                <w:rFonts w:ascii="宋体" w:eastAsia="宋体" w:hAnsi="宋体" w:cs="宋体" w:hint="eastAsia"/>
                <w:szCs w:val="24"/>
              </w:rPr>
              <w:t>1人</w:t>
            </w:r>
          </w:p>
        </w:tc>
        <w:tc>
          <w:tcPr>
            <w:tcW w:w="4864" w:type="dxa"/>
            <w:vAlign w:val="center"/>
          </w:tcPr>
          <w:p w14:paraId="36D90FD7" w14:textId="77777777" w:rsidR="005859AA" w:rsidRPr="002A4C53" w:rsidRDefault="005859AA" w:rsidP="009C452C">
            <w:pPr>
              <w:wordWrap w:val="0"/>
              <w:topLinePunct/>
              <w:spacing w:line="300" w:lineRule="auto"/>
              <w:contextualSpacing/>
              <w:jc w:val="left"/>
              <w:rPr>
                <w:rFonts w:ascii="宋体" w:eastAsia="宋体" w:hAnsi="宋体" w:cs="宋体" w:hint="eastAsia"/>
                <w:szCs w:val="24"/>
              </w:rPr>
            </w:pPr>
            <w:r w:rsidRPr="002A4C53">
              <w:rPr>
                <w:rFonts w:ascii="宋体" w:eastAsia="宋体" w:hAnsi="宋体" w:cs="宋体" w:hint="eastAsia"/>
                <w:szCs w:val="24"/>
              </w:rPr>
              <w:t>具有监理人员培训证书</w:t>
            </w:r>
            <w:r w:rsidRPr="002A4C53">
              <w:rPr>
                <w:rFonts w:ascii="宋体" w:eastAsia="宋体" w:hAnsi="宋体" w:cs="宋体"/>
                <w:color w:val="000000"/>
                <w:sz w:val="22"/>
                <w:szCs w:val="22"/>
                <w:lang w:bidi="ar"/>
              </w:rPr>
              <w:t>并取得相应安全考核培训证书，</w:t>
            </w:r>
            <w:r w:rsidRPr="002A4C53">
              <w:rPr>
                <w:rFonts w:ascii="宋体" w:eastAsia="宋体" w:hAnsi="宋体" w:cs="宋体" w:hint="eastAsia"/>
                <w:szCs w:val="24"/>
              </w:rPr>
              <w:t>，公路工程相关专业初级及以上技术职称，从事监理工作 2年以上。</w:t>
            </w:r>
          </w:p>
        </w:tc>
      </w:tr>
    </w:tbl>
    <w:p w14:paraId="2DEC1A33" w14:textId="77777777" w:rsidR="005859AA" w:rsidRPr="002A4C53" w:rsidRDefault="005859AA" w:rsidP="005859AA">
      <w:pPr>
        <w:wordWrap w:val="0"/>
        <w:topLinePunct/>
        <w:contextualSpacing/>
        <w:rPr>
          <w:rFonts w:ascii="宋体" w:eastAsia="宋体" w:hAnsi="宋体" w:cs="宋体" w:hint="eastAsia"/>
          <w:sz w:val="18"/>
        </w:rPr>
      </w:pPr>
    </w:p>
    <w:p w14:paraId="55B5D1DF" w14:textId="77777777" w:rsidR="005859AA" w:rsidRPr="002A4C53" w:rsidRDefault="005859AA" w:rsidP="005859AA">
      <w:pPr>
        <w:wordWrap w:val="0"/>
        <w:topLinePunct/>
        <w:contextualSpacing/>
        <w:rPr>
          <w:rFonts w:ascii="宋体" w:eastAsia="宋体" w:hAnsi="宋体" w:cs="宋体" w:hint="eastAsia"/>
          <w:sz w:val="18"/>
        </w:rPr>
      </w:pPr>
      <w:r w:rsidRPr="002A4C53">
        <w:rPr>
          <w:rFonts w:ascii="宋体" w:eastAsia="宋体" w:hAnsi="宋体" w:cs="宋体" w:hint="eastAsia"/>
          <w:color w:val="000000"/>
          <w:sz w:val="18"/>
        </w:rPr>
        <w:t>注： （1） 以上为本项目的其他人员最低要求， 合同履行期间中标人还应根据招标项目实际情况合理配备相应的人员。</w:t>
      </w:r>
      <w:r w:rsidRPr="002A4C53">
        <w:rPr>
          <w:rFonts w:ascii="宋体" w:eastAsia="宋体" w:hAnsi="宋体" w:cs="宋体" w:hint="eastAsia"/>
          <w:color w:val="000000"/>
          <w:sz w:val="18"/>
        </w:rPr>
        <w:br/>
      </w:r>
      <w:r w:rsidRPr="002A4C53">
        <w:rPr>
          <w:rFonts w:ascii="宋体" w:eastAsia="宋体" w:hAnsi="宋体" w:cs="宋体" w:hint="eastAsia"/>
          <w:sz w:val="18"/>
        </w:rPr>
        <w:t xml:space="preserve">     </w:t>
      </w:r>
      <w:r w:rsidRPr="002A4C53">
        <w:rPr>
          <w:rFonts w:ascii="宋体" w:eastAsia="宋体" w:hAnsi="宋体" w:cs="宋体" w:hint="eastAsia"/>
          <w:color w:val="000000"/>
          <w:sz w:val="18"/>
        </w:rPr>
        <w:t>（2） 本表人员， 无须在投标文件中提供相关证明， 只须按招标文件格式要求附相关承诺函， 中标人</w:t>
      </w:r>
      <w:r w:rsidRPr="002A4C53">
        <w:rPr>
          <w:rFonts w:ascii="宋体" w:eastAsia="宋体" w:hAnsi="宋体" w:cs="宋体"/>
          <w:sz w:val="18"/>
        </w:rPr>
        <w:t>在进场前</w:t>
      </w:r>
      <w:r w:rsidRPr="002A4C53">
        <w:rPr>
          <w:rFonts w:ascii="宋体" w:eastAsia="宋体" w:hAnsi="宋体" w:cs="宋体" w:hint="eastAsia"/>
          <w:color w:val="000000"/>
          <w:sz w:val="18"/>
        </w:rPr>
        <w:t>向招标人提交实际投入的人员名单及相关证明材料。</w:t>
      </w:r>
      <w:r w:rsidRPr="002A4C53">
        <w:rPr>
          <w:rFonts w:ascii="宋体" w:eastAsia="宋体" w:hAnsi="宋体" w:cs="宋体" w:hint="eastAsia"/>
          <w:color w:val="000000"/>
          <w:sz w:val="18"/>
        </w:rPr>
        <w:br/>
      </w:r>
      <w:r w:rsidRPr="002A4C53">
        <w:rPr>
          <w:rFonts w:ascii="宋体" w:eastAsia="宋体" w:hAnsi="宋体" w:cs="宋体" w:hint="eastAsia"/>
          <w:sz w:val="18"/>
        </w:rPr>
        <w:t xml:space="preserve">     </w:t>
      </w:r>
      <w:r w:rsidRPr="002A4C53">
        <w:rPr>
          <w:rFonts w:ascii="宋体" w:eastAsia="宋体" w:hAnsi="宋体" w:cs="宋体" w:hint="eastAsia"/>
          <w:color w:val="000000"/>
          <w:sz w:val="18"/>
        </w:rPr>
        <w:t>（3） 投标所报人员如需更换， 更换的人员资格和资历应不低于原来的人选， 且须报业主同意后方能进行更换。</w:t>
      </w:r>
      <w:r w:rsidRPr="002A4C53">
        <w:rPr>
          <w:rFonts w:ascii="宋体" w:eastAsia="宋体" w:hAnsi="宋体" w:cs="宋体" w:hint="eastAsia"/>
          <w:sz w:val="18"/>
        </w:rPr>
        <w:t xml:space="preserve"> </w:t>
      </w:r>
    </w:p>
    <w:p w14:paraId="4BA7F7F2" w14:textId="77777777" w:rsidR="005859AA" w:rsidRPr="002A4C53" w:rsidRDefault="005859AA" w:rsidP="005859AA">
      <w:pPr>
        <w:wordWrap w:val="0"/>
        <w:topLinePunct/>
        <w:spacing w:line="360" w:lineRule="auto"/>
        <w:ind w:firstLineChars="200" w:firstLine="602"/>
        <w:contextualSpacing/>
        <w:rPr>
          <w:rFonts w:ascii="宋体" w:eastAsia="宋体" w:hAnsi="宋体" w:cs="宋体" w:hint="eastAsia"/>
          <w:b/>
          <w:bCs/>
          <w:sz w:val="30"/>
          <w:szCs w:val="30"/>
        </w:rPr>
      </w:pPr>
    </w:p>
    <w:p w14:paraId="03F7A482" w14:textId="77777777" w:rsidR="005859AA" w:rsidRPr="002A4C53" w:rsidRDefault="005859AA" w:rsidP="005859AA">
      <w:pPr>
        <w:wordWrap w:val="0"/>
        <w:topLinePunct/>
        <w:spacing w:line="360" w:lineRule="auto"/>
        <w:ind w:firstLineChars="200" w:firstLine="602"/>
        <w:contextualSpacing/>
        <w:rPr>
          <w:rFonts w:ascii="宋体" w:eastAsia="宋体" w:hAnsi="宋体" w:cs="宋体"/>
          <w:b/>
          <w:bCs/>
          <w:sz w:val="30"/>
          <w:szCs w:val="30"/>
        </w:rPr>
      </w:pPr>
      <w:r w:rsidRPr="002A4C53">
        <w:rPr>
          <w:rFonts w:ascii="宋体" w:eastAsia="宋体" w:hAnsi="宋体" w:cs="宋体" w:hint="eastAsia"/>
          <w:b/>
          <w:bCs/>
          <w:sz w:val="30"/>
          <w:szCs w:val="30"/>
        </w:rPr>
        <w:lastRenderedPageBreak/>
        <w:t>附件3：评标办法</w:t>
      </w:r>
    </w:p>
    <w:p w14:paraId="7AF01C39" w14:textId="77777777" w:rsidR="00065474" w:rsidRPr="002A4C53" w:rsidRDefault="00065474">
      <w:pPr>
        <w:rPr>
          <w:rFonts w:ascii="宋体" w:eastAsia="宋体" w:hAnsi="宋体"/>
        </w:rPr>
      </w:pPr>
    </w:p>
    <w:p w14:paraId="304ABAA0" w14:textId="77777777" w:rsidR="002A4C53" w:rsidRPr="002A4C53" w:rsidRDefault="002A4C53" w:rsidP="002A4C53">
      <w:pPr>
        <w:pStyle w:val="1"/>
        <w:wordWrap w:val="0"/>
        <w:topLinePunct/>
        <w:spacing w:before="0" w:after="0"/>
        <w:contextualSpacing/>
        <w:jc w:val="center"/>
        <w:rPr>
          <w:rFonts w:ascii="宋体" w:eastAsia="宋体" w:hAnsi="宋体" w:cs="Times New Roman"/>
          <w:b/>
          <w:bCs/>
          <w:color w:val="auto"/>
          <w:sz w:val="28"/>
          <w:szCs w:val="28"/>
        </w:rPr>
      </w:pPr>
      <w:bookmarkStart w:id="11" w:name="_Toc520901293"/>
      <w:bookmarkStart w:id="12" w:name="_Toc96433233"/>
      <w:bookmarkStart w:id="13" w:name="_Toc524271437"/>
      <w:bookmarkStart w:id="14" w:name="_Toc503235805"/>
      <w:bookmarkStart w:id="15" w:name="_Toc234832942"/>
      <w:r w:rsidRPr="002A4C53">
        <w:rPr>
          <w:rFonts w:ascii="宋体" w:eastAsia="宋体" w:hAnsi="宋体" w:cs="黑体" w:hint="eastAsia"/>
          <w:b/>
          <w:bCs/>
          <w:color w:val="auto"/>
          <w:sz w:val="28"/>
          <w:szCs w:val="28"/>
        </w:rPr>
        <w:t>第三章</w:t>
      </w:r>
      <w:r w:rsidRPr="002A4C53">
        <w:rPr>
          <w:rFonts w:ascii="宋体" w:eastAsia="宋体" w:hAnsi="宋体" w:cs="黑体"/>
          <w:b/>
          <w:bCs/>
          <w:color w:val="auto"/>
          <w:sz w:val="28"/>
          <w:szCs w:val="28"/>
        </w:rPr>
        <w:t xml:space="preserve">  </w:t>
      </w:r>
      <w:r w:rsidRPr="002A4C53">
        <w:rPr>
          <w:rFonts w:ascii="宋体" w:eastAsia="宋体" w:hAnsi="宋体" w:cs="黑体" w:hint="eastAsia"/>
          <w:b/>
          <w:bCs/>
          <w:color w:val="auto"/>
          <w:sz w:val="28"/>
          <w:szCs w:val="28"/>
        </w:rPr>
        <w:t>评标办法（综合评估法）</w:t>
      </w:r>
      <w:bookmarkEnd w:id="11"/>
      <w:bookmarkEnd w:id="12"/>
      <w:bookmarkEnd w:id="13"/>
      <w:bookmarkEnd w:id="14"/>
    </w:p>
    <w:p w14:paraId="3DE64AFE" w14:textId="77777777" w:rsidR="002A4C53" w:rsidRPr="002A4C53" w:rsidRDefault="002A4C53" w:rsidP="002A4C53">
      <w:pPr>
        <w:pStyle w:val="1"/>
        <w:wordWrap w:val="0"/>
        <w:topLinePunct/>
        <w:spacing w:before="0" w:after="0" w:line="380" w:lineRule="atLeast"/>
        <w:contextualSpacing/>
        <w:rPr>
          <w:rFonts w:ascii="宋体" w:eastAsia="宋体" w:hAnsi="宋体" w:cs="Times New Roman"/>
          <w:bCs/>
          <w:color w:val="auto"/>
          <w:sz w:val="24"/>
          <w:szCs w:val="24"/>
        </w:rPr>
      </w:pPr>
      <w:bookmarkStart w:id="16" w:name="_Toc503235806"/>
      <w:bookmarkStart w:id="17" w:name="_Toc524271438"/>
      <w:bookmarkStart w:id="18" w:name="_Toc509407134"/>
      <w:bookmarkStart w:id="19" w:name="_Toc520901294"/>
      <w:bookmarkStart w:id="20" w:name="_Toc96433234"/>
      <w:r w:rsidRPr="002A4C53">
        <w:rPr>
          <w:rFonts w:ascii="宋体" w:eastAsia="宋体" w:hAnsi="宋体" w:cs="黑体" w:hint="eastAsia"/>
          <w:bCs/>
          <w:color w:val="auto"/>
          <w:sz w:val="24"/>
          <w:szCs w:val="24"/>
        </w:rPr>
        <w:t>评标办法前附表</w:t>
      </w:r>
      <w:bookmarkEnd w:id="16"/>
      <w:bookmarkEnd w:id="17"/>
      <w:bookmarkEnd w:id="18"/>
      <w:bookmarkEnd w:id="19"/>
      <w:bookmarkEnd w:id="20"/>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
        <w:gridCol w:w="1243"/>
        <w:gridCol w:w="6320"/>
      </w:tblGrid>
      <w:tr w:rsidR="002A4C53" w:rsidRPr="002A4C53" w14:paraId="25D176B6" w14:textId="77777777" w:rsidTr="009C452C">
        <w:trPr>
          <w:trHeight w:val="20"/>
          <w:tblHeader/>
          <w:jc w:val="center"/>
        </w:trPr>
        <w:tc>
          <w:tcPr>
            <w:tcW w:w="2209" w:type="dxa"/>
            <w:gridSpan w:val="2"/>
            <w:tcBorders>
              <w:top w:val="single" w:sz="4" w:space="0" w:color="auto"/>
              <w:bottom w:val="single" w:sz="4" w:space="0" w:color="auto"/>
              <w:right w:val="single" w:sz="4" w:space="0" w:color="auto"/>
            </w:tcBorders>
            <w:vAlign w:val="center"/>
          </w:tcPr>
          <w:p w14:paraId="46D7C076"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条款号</w:t>
            </w:r>
          </w:p>
        </w:tc>
        <w:tc>
          <w:tcPr>
            <w:tcW w:w="6320" w:type="dxa"/>
            <w:tcBorders>
              <w:top w:val="single" w:sz="4" w:space="0" w:color="auto"/>
              <w:left w:val="single" w:sz="4" w:space="0" w:color="auto"/>
              <w:bottom w:val="single" w:sz="4" w:space="0" w:color="auto"/>
            </w:tcBorders>
            <w:vAlign w:val="center"/>
          </w:tcPr>
          <w:p w14:paraId="5DFF4A47"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评审因素与评审标准</w:t>
            </w:r>
          </w:p>
        </w:tc>
      </w:tr>
      <w:tr w:rsidR="002A4C53" w:rsidRPr="002A4C53" w14:paraId="291CE762" w14:textId="77777777" w:rsidTr="009C452C">
        <w:trPr>
          <w:trHeight w:val="20"/>
          <w:jc w:val="center"/>
        </w:trPr>
        <w:tc>
          <w:tcPr>
            <w:tcW w:w="966" w:type="dxa"/>
            <w:tcBorders>
              <w:top w:val="single" w:sz="4" w:space="0" w:color="auto"/>
              <w:bottom w:val="single" w:sz="4" w:space="0" w:color="auto"/>
              <w:right w:val="single" w:sz="4" w:space="0" w:color="auto"/>
            </w:tcBorders>
            <w:vAlign w:val="center"/>
          </w:tcPr>
          <w:p w14:paraId="6FC3F3B0"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1</w:t>
            </w:r>
          </w:p>
        </w:tc>
        <w:tc>
          <w:tcPr>
            <w:tcW w:w="1243" w:type="dxa"/>
            <w:tcBorders>
              <w:top w:val="single" w:sz="4" w:space="0" w:color="auto"/>
              <w:bottom w:val="single" w:sz="4" w:space="0" w:color="auto"/>
              <w:right w:val="single" w:sz="4" w:space="0" w:color="auto"/>
            </w:tcBorders>
            <w:vAlign w:val="center"/>
          </w:tcPr>
          <w:p w14:paraId="4B68A365"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评标方法</w:t>
            </w:r>
          </w:p>
        </w:tc>
        <w:tc>
          <w:tcPr>
            <w:tcW w:w="6320" w:type="dxa"/>
            <w:tcBorders>
              <w:top w:val="single" w:sz="4" w:space="0" w:color="auto"/>
              <w:left w:val="single" w:sz="4" w:space="0" w:color="auto"/>
            </w:tcBorders>
            <w:vAlign w:val="center"/>
          </w:tcPr>
          <w:p w14:paraId="0851284B"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综合评分相等时，评标委员会依次按照以下优先顺序推荐中标候选人或确定中标人：</w:t>
            </w:r>
          </w:p>
          <w:p w14:paraId="2C838D7A"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）投标费率低的投标人优先；</w:t>
            </w:r>
          </w:p>
          <w:p w14:paraId="4DD75F0E"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）商务和技术得分较高的投标人优先；</w:t>
            </w:r>
          </w:p>
          <w:p w14:paraId="5A667ED7" w14:textId="77777777" w:rsidR="002A4C53" w:rsidRPr="002A4C53" w:rsidRDefault="002A4C53" w:rsidP="009C452C">
            <w:pPr>
              <w:wordWrap w:val="0"/>
              <w:topLinePunct/>
              <w:ind w:firstLineChars="200" w:firstLine="420"/>
              <w:contextualSpacing/>
              <w:rPr>
                <w:rFonts w:ascii="宋体" w:eastAsia="宋体" w:hAnsi="宋体" w:cs="Times New Roman"/>
                <w:b/>
                <w:bCs/>
              </w:rPr>
            </w:pPr>
            <w:r w:rsidRPr="002A4C53">
              <w:rPr>
                <w:rFonts w:ascii="宋体" w:eastAsia="宋体" w:hAnsi="宋体" w:cs="宋体" w:hint="eastAsia"/>
              </w:rPr>
              <w:t>（3）由评标委员会投票确定。</w:t>
            </w:r>
          </w:p>
        </w:tc>
      </w:tr>
      <w:tr w:rsidR="002A4C53" w:rsidRPr="002A4C53" w14:paraId="7DF92153" w14:textId="77777777" w:rsidTr="009C452C">
        <w:trPr>
          <w:trHeight w:val="20"/>
          <w:jc w:val="center"/>
        </w:trPr>
        <w:tc>
          <w:tcPr>
            <w:tcW w:w="966" w:type="dxa"/>
            <w:tcBorders>
              <w:top w:val="single" w:sz="4" w:space="0" w:color="auto"/>
              <w:bottom w:val="single" w:sz="4" w:space="0" w:color="auto"/>
              <w:right w:val="single" w:sz="4" w:space="0" w:color="auto"/>
            </w:tcBorders>
            <w:vAlign w:val="center"/>
          </w:tcPr>
          <w:p w14:paraId="54E555F2"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2.1.1</w:t>
            </w:r>
          </w:p>
          <w:p w14:paraId="7D1EF95B"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2.1.3</w:t>
            </w:r>
          </w:p>
        </w:tc>
        <w:tc>
          <w:tcPr>
            <w:tcW w:w="1243" w:type="dxa"/>
            <w:tcBorders>
              <w:top w:val="single" w:sz="4" w:space="0" w:color="auto"/>
              <w:bottom w:val="single" w:sz="4" w:space="0" w:color="auto"/>
              <w:right w:val="single" w:sz="4" w:space="0" w:color="auto"/>
            </w:tcBorders>
            <w:vAlign w:val="center"/>
          </w:tcPr>
          <w:p w14:paraId="28510D19"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形式评审与响应性评审标准</w:t>
            </w:r>
          </w:p>
        </w:tc>
        <w:tc>
          <w:tcPr>
            <w:tcW w:w="6320" w:type="dxa"/>
            <w:tcBorders>
              <w:top w:val="single" w:sz="4" w:space="0" w:color="auto"/>
              <w:left w:val="single" w:sz="4" w:space="0" w:color="auto"/>
              <w:bottom w:val="single" w:sz="4" w:space="0" w:color="auto"/>
            </w:tcBorders>
            <w:vAlign w:val="center"/>
          </w:tcPr>
          <w:p w14:paraId="4870476E" w14:textId="77777777" w:rsidR="002A4C53" w:rsidRPr="002A4C53" w:rsidRDefault="002A4C53" w:rsidP="009C452C">
            <w:pPr>
              <w:wordWrap w:val="0"/>
              <w:topLinePunct/>
              <w:contextualSpacing/>
              <w:rPr>
                <w:rFonts w:ascii="宋体" w:eastAsia="宋体" w:hAnsi="宋体" w:cs="Times New Roman"/>
                <w:b/>
                <w:bCs/>
              </w:rPr>
            </w:pPr>
            <w:r w:rsidRPr="002A4C53">
              <w:rPr>
                <w:rFonts w:ascii="宋体" w:eastAsia="宋体" w:hAnsi="宋体" w:cs="宋体" w:hint="eastAsia"/>
                <w:b/>
                <w:bCs/>
              </w:rPr>
              <w:t>第一个信封（商务及技术文件）评审标准：</w:t>
            </w:r>
          </w:p>
          <w:p w14:paraId="16712E8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）投标文件按照招标文件规定的格式、内容填写，字迹清晰可辨：</w:t>
            </w:r>
          </w:p>
          <w:p w14:paraId="0F12327B"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a.</w:t>
            </w:r>
            <w:proofErr w:type="gramStart"/>
            <w:r w:rsidRPr="002A4C53">
              <w:rPr>
                <w:rFonts w:ascii="宋体" w:eastAsia="宋体" w:hAnsi="宋体" w:cs="宋体" w:hint="eastAsia"/>
              </w:rPr>
              <w:t>投标函按招标文件</w:t>
            </w:r>
            <w:proofErr w:type="gramEnd"/>
            <w:r w:rsidRPr="002A4C53">
              <w:rPr>
                <w:rFonts w:ascii="宋体" w:eastAsia="宋体" w:hAnsi="宋体" w:cs="宋体" w:hint="eastAsia"/>
              </w:rPr>
              <w:t>规定填报了项目名称、标段号、</w:t>
            </w:r>
            <w:proofErr w:type="gramStart"/>
            <w:r w:rsidRPr="002A4C53">
              <w:rPr>
                <w:rFonts w:ascii="宋体" w:eastAsia="宋体" w:hAnsi="宋体" w:cs="宋体" w:hint="eastAsia"/>
              </w:rPr>
              <w:t>补遗书</w:t>
            </w:r>
            <w:proofErr w:type="gramEnd"/>
            <w:r w:rsidRPr="002A4C53">
              <w:rPr>
                <w:rFonts w:ascii="宋体" w:eastAsia="宋体" w:hAnsi="宋体" w:cs="宋体" w:hint="eastAsia"/>
              </w:rPr>
              <w:t>编号（如有）、监理服务期限、工程质量要求及安全目标；</w:t>
            </w:r>
          </w:p>
          <w:p w14:paraId="482758D2"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b.</w:t>
            </w:r>
            <w:r w:rsidRPr="002A4C53">
              <w:rPr>
                <w:rFonts w:ascii="宋体" w:eastAsia="宋体" w:hAnsi="宋体" w:cs="宋体" w:hint="eastAsia"/>
              </w:rPr>
              <w:t>投标文件组成齐全完整，内容均按规定填写。</w:t>
            </w:r>
          </w:p>
          <w:p w14:paraId="28875CB6" w14:textId="77777777" w:rsidR="002A4C53" w:rsidRPr="002A4C53" w:rsidRDefault="002A4C53" w:rsidP="009C452C">
            <w:pPr>
              <w:wordWrap w:val="0"/>
              <w:topLinePunct/>
              <w:ind w:firstLineChars="200" w:firstLine="420"/>
              <w:contextualSpacing/>
              <w:rPr>
                <w:rFonts w:ascii="宋体" w:eastAsia="宋体" w:hAnsi="宋体" w:cs="宋体" w:hint="eastAsia"/>
              </w:rPr>
            </w:pPr>
            <w:r w:rsidRPr="002A4C53">
              <w:rPr>
                <w:rFonts w:ascii="宋体" w:eastAsia="宋体" w:hAnsi="宋体" w:cs="宋体" w:hint="eastAsia"/>
              </w:rPr>
              <w:t>（2）投标文件上法定代表人或其委托代理人的签字、投标人的单位章盖章齐全，符合招标文件规定。</w:t>
            </w:r>
          </w:p>
          <w:p w14:paraId="6BFC8596" w14:textId="77777777" w:rsidR="002A4C53" w:rsidRPr="002A4C53" w:rsidRDefault="002A4C53" w:rsidP="009C452C">
            <w:pPr>
              <w:wordWrap w:val="0"/>
              <w:topLinePunct/>
              <w:ind w:firstLineChars="200" w:firstLine="420"/>
              <w:contextualSpacing/>
              <w:rPr>
                <w:rFonts w:ascii="宋体" w:eastAsia="宋体" w:hAnsi="宋体" w:cs="宋体" w:hint="eastAsia"/>
              </w:rPr>
            </w:pPr>
            <w:r w:rsidRPr="002A4C53">
              <w:rPr>
                <w:rFonts w:ascii="宋体" w:eastAsia="宋体" w:hAnsi="宋体" w:cs="宋体" w:hint="eastAsia"/>
              </w:rPr>
              <w:t>（3）投标人按照招标文件的规定提供了投标保证金：</w:t>
            </w:r>
          </w:p>
          <w:p w14:paraId="519DB2AB" w14:textId="77777777" w:rsidR="002A4C53" w:rsidRPr="002A4C53" w:rsidRDefault="002A4C53" w:rsidP="009C452C">
            <w:pPr>
              <w:wordWrap w:val="0"/>
              <w:topLinePunct/>
              <w:ind w:firstLineChars="200" w:firstLine="420"/>
              <w:contextualSpacing/>
              <w:rPr>
                <w:rFonts w:ascii="宋体" w:eastAsia="宋体" w:hAnsi="宋体" w:cs="宋体" w:hint="eastAsia"/>
              </w:rPr>
            </w:pPr>
            <w:r w:rsidRPr="002A4C53">
              <w:rPr>
                <w:rFonts w:ascii="宋体" w:eastAsia="宋体" w:hAnsi="宋体" w:cs="宋体" w:hint="eastAsia"/>
              </w:rPr>
              <w:t>a.投标保证金金额符合招标文件规定的金额，且投标保证金有效期 不少于投标有效期；</w:t>
            </w:r>
          </w:p>
          <w:p w14:paraId="29DC289B" w14:textId="77777777" w:rsidR="002A4C53" w:rsidRPr="002A4C53" w:rsidRDefault="002A4C53" w:rsidP="009C452C">
            <w:pPr>
              <w:wordWrap w:val="0"/>
              <w:topLinePunct/>
              <w:ind w:firstLineChars="200" w:firstLine="420"/>
              <w:contextualSpacing/>
              <w:rPr>
                <w:rFonts w:ascii="宋体" w:eastAsia="宋体" w:hAnsi="宋体" w:cs="宋体" w:hint="eastAsia"/>
              </w:rPr>
            </w:pPr>
            <w:r w:rsidRPr="002A4C53">
              <w:rPr>
                <w:rFonts w:ascii="宋体" w:eastAsia="宋体" w:hAnsi="宋体" w:cs="宋体" w:hint="eastAsia"/>
              </w:rPr>
              <w:t>b.若投标保证金采用现金或支票形式提交，投标人应在招标文件</w:t>
            </w:r>
            <w:proofErr w:type="gramStart"/>
            <w:r w:rsidRPr="002A4C53">
              <w:rPr>
                <w:rFonts w:ascii="宋体" w:eastAsia="宋体" w:hAnsi="宋体" w:cs="宋体" w:hint="eastAsia"/>
              </w:rPr>
              <w:t>规</w:t>
            </w:r>
            <w:proofErr w:type="gramEnd"/>
            <w:r w:rsidRPr="002A4C53">
              <w:rPr>
                <w:rFonts w:ascii="宋体" w:eastAsia="宋体" w:hAnsi="宋体" w:cs="宋体" w:hint="eastAsia"/>
              </w:rPr>
              <w:t xml:space="preserve"> 定的投标保证金递交截止时间之前，将投标保证金由投标人的基本账 户转入招标人指定账户；</w:t>
            </w:r>
          </w:p>
          <w:p w14:paraId="7E0E9E04" w14:textId="77777777" w:rsidR="002A4C53" w:rsidRPr="002A4C53" w:rsidRDefault="002A4C53" w:rsidP="009C452C">
            <w:pPr>
              <w:wordWrap w:val="0"/>
              <w:topLinePunct/>
              <w:ind w:firstLineChars="200" w:firstLine="420"/>
              <w:contextualSpacing/>
              <w:rPr>
                <w:rFonts w:ascii="宋体" w:eastAsia="宋体" w:hAnsi="宋体" w:cs="宋体" w:hint="eastAsia"/>
              </w:rPr>
            </w:pPr>
            <w:r w:rsidRPr="002A4C53">
              <w:rPr>
                <w:rFonts w:ascii="宋体" w:eastAsia="宋体" w:hAnsi="宋体" w:cs="宋体" w:hint="eastAsia"/>
              </w:rPr>
              <w:t>c.若投标保证金采用银行保函或投标人须知前附表 3.4.1 项规定的 其他形式提交，应满足招标文件要求。</w:t>
            </w:r>
          </w:p>
          <w:p w14:paraId="11D10C3F"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（4）投标人法定代表人授权委托代理人签署投标文件的，须提交授权委托书，且授权人和被授权人均在授权委托书上签名，未使用印章、签名章或其他电子制版签名代替。</w:t>
            </w:r>
          </w:p>
          <w:p w14:paraId="1BCF8C0E"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5</w:t>
            </w:r>
            <w:r w:rsidRPr="002A4C53">
              <w:rPr>
                <w:rFonts w:ascii="宋体" w:eastAsia="宋体" w:hAnsi="宋体" w:cs="宋体" w:hint="eastAsia"/>
              </w:rPr>
              <w:t>）投标人法定代表人亲自签署投标文件的，提供了法定代表人身份证明，且法定代表人在法定代表人身份证明上签名，未使用印章、签名章或其他电子制版签名代替。</w:t>
            </w:r>
          </w:p>
          <w:p w14:paraId="043CAD49"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6</w:t>
            </w:r>
            <w:r w:rsidRPr="002A4C53">
              <w:rPr>
                <w:rFonts w:ascii="宋体" w:eastAsia="宋体" w:hAnsi="宋体" w:cs="宋体" w:hint="eastAsia"/>
              </w:rPr>
              <w:t>）投标人未以联合体的名义进行投标：</w:t>
            </w:r>
          </w:p>
          <w:p w14:paraId="26D085D7"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7</w:t>
            </w:r>
            <w:r w:rsidRPr="002A4C53">
              <w:rPr>
                <w:rFonts w:ascii="宋体" w:eastAsia="宋体" w:hAnsi="宋体" w:cs="宋体" w:hint="eastAsia"/>
              </w:rPr>
              <w:t>）同一投标人未提交两个以上不同的投标文件，但招标文件要求提交备选投标的除外。</w:t>
            </w:r>
          </w:p>
          <w:p w14:paraId="28AB450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8</w:t>
            </w:r>
            <w:r w:rsidRPr="002A4C53">
              <w:rPr>
                <w:rFonts w:ascii="宋体" w:eastAsia="宋体" w:hAnsi="宋体" w:cs="宋体" w:hint="eastAsia"/>
              </w:rPr>
              <w:t>）投标文件中未出现有关投标报价的内容。</w:t>
            </w:r>
          </w:p>
          <w:p w14:paraId="4D84C330"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9</w:t>
            </w:r>
            <w:r w:rsidRPr="002A4C53">
              <w:rPr>
                <w:rFonts w:ascii="宋体" w:eastAsia="宋体" w:hAnsi="宋体" w:cs="宋体" w:hint="eastAsia"/>
              </w:rPr>
              <w:t>）投标文件载明的招标项目完成期限未超过招标文件规定的时限。</w:t>
            </w:r>
          </w:p>
          <w:p w14:paraId="7940DC81"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10</w:t>
            </w:r>
            <w:r w:rsidRPr="002A4C53">
              <w:rPr>
                <w:rFonts w:ascii="宋体" w:eastAsia="宋体" w:hAnsi="宋体" w:cs="宋体" w:hint="eastAsia"/>
              </w:rPr>
              <w:t>）投标文件对招标文件的实质性要求和条件</w:t>
            </w:r>
            <w:proofErr w:type="gramStart"/>
            <w:r w:rsidRPr="002A4C53">
              <w:rPr>
                <w:rFonts w:ascii="宋体" w:eastAsia="宋体" w:hAnsi="宋体" w:cs="宋体" w:hint="eastAsia"/>
              </w:rPr>
              <w:t>作出</w:t>
            </w:r>
            <w:proofErr w:type="gramEnd"/>
            <w:r w:rsidRPr="002A4C53">
              <w:rPr>
                <w:rFonts w:ascii="宋体" w:eastAsia="宋体" w:hAnsi="宋体" w:cs="宋体" w:hint="eastAsia"/>
              </w:rPr>
              <w:t>响应。</w:t>
            </w:r>
          </w:p>
          <w:p w14:paraId="4858396C"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11</w:t>
            </w:r>
            <w:r w:rsidRPr="002A4C53">
              <w:rPr>
                <w:rFonts w:ascii="宋体" w:eastAsia="宋体" w:hAnsi="宋体" w:cs="宋体" w:hint="eastAsia"/>
              </w:rPr>
              <w:t>）权利义务符合招标文件规定：</w:t>
            </w:r>
          </w:p>
          <w:p w14:paraId="7B9FC81C"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a.</w:t>
            </w:r>
            <w:r w:rsidRPr="002A4C53">
              <w:rPr>
                <w:rFonts w:ascii="宋体" w:eastAsia="宋体" w:hAnsi="宋体" w:cs="宋体" w:hint="eastAsia"/>
              </w:rPr>
              <w:t>投标人应接受招标文件规定的风险划分原则，未提出新的风险划分办法；</w:t>
            </w:r>
          </w:p>
          <w:p w14:paraId="3BCCDF3F"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lastRenderedPageBreak/>
              <w:t>b.</w:t>
            </w:r>
            <w:r w:rsidRPr="002A4C53">
              <w:rPr>
                <w:rFonts w:ascii="宋体" w:eastAsia="宋体" w:hAnsi="宋体" w:cs="宋体" w:hint="eastAsia"/>
              </w:rPr>
              <w:t>投标人未增加委托人的责任范围，或减少投标人义务；</w:t>
            </w:r>
          </w:p>
          <w:p w14:paraId="3D9D3E2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c.</w:t>
            </w:r>
            <w:r w:rsidRPr="002A4C53">
              <w:rPr>
                <w:rFonts w:ascii="宋体" w:eastAsia="宋体" w:hAnsi="宋体" w:cs="宋体" w:hint="eastAsia"/>
              </w:rPr>
              <w:t>投标人未提出不同的支付办法；</w:t>
            </w:r>
          </w:p>
          <w:p w14:paraId="5465C52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d.</w:t>
            </w:r>
            <w:r w:rsidRPr="002A4C53">
              <w:rPr>
                <w:rFonts w:ascii="宋体" w:eastAsia="宋体" w:hAnsi="宋体" w:cs="宋体" w:hint="eastAsia"/>
              </w:rPr>
              <w:t>投标人对合同纠纷、事故处理办法未提出异议；</w:t>
            </w:r>
          </w:p>
          <w:p w14:paraId="5F48DCA7"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e.</w:t>
            </w:r>
            <w:r w:rsidRPr="002A4C53">
              <w:rPr>
                <w:rFonts w:ascii="宋体" w:eastAsia="宋体" w:hAnsi="宋体" w:cs="宋体" w:hint="eastAsia"/>
              </w:rPr>
              <w:t>投标人在投标活动中无欺诈行为；</w:t>
            </w:r>
          </w:p>
          <w:p w14:paraId="0945E610"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f.</w:t>
            </w:r>
            <w:r w:rsidRPr="002A4C53">
              <w:rPr>
                <w:rFonts w:ascii="宋体" w:eastAsia="宋体" w:hAnsi="宋体" w:cs="宋体" w:hint="eastAsia"/>
              </w:rPr>
              <w:t>投标人未对合同条款有重要保留。</w:t>
            </w:r>
          </w:p>
          <w:p w14:paraId="59979CCC" w14:textId="77777777" w:rsidR="002A4C53" w:rsidRPr="002A4C53" w:rsidRDefault="002A4C53" w:rsidP="009C452C">
            <w:pPr>
              <w:pBdr>
                <w:bottom w:val="single" w:sz="6" w:space="1" w:color="auto"/>
              </w:pBd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12</w:t>
            </w:r>
            <w:r w:rsidRPr="002A4C53">
              <w:rPr>
                <w:rFonts w:ascii="宋体" w:eastAsia="宋体" w:hAnsi="宋体" w:cs="宋体" w:hint="eastAsia"/>
              </w:rPr>
              <w:t>）投标文件正、副本份数符合招标文件第二章“投标人须知”第</w:t>
            </w:r>
            <w:r w:rsidRPr="002A4C53">
              <w:rPr>
                <w:rFonts w:ascii="宋体" w:eastAsia="宋体" w:hAnsi="宋体" w:cs="宋体"/>
              </w:rPr>
              <w:t>3.7.4</w:t>
            </w:r>
            <w:r w:rsidRPr="002A4C53">
              <w:rPr>
                <w:rFonts w:ascii="宋体" w:eastAsia="宋体" w:hAnsi="宋体" w:cs="宋体" w:hint="eastAsia"/>
              </w:rPr>
              <w:t>项规定。</w:t>
            </w:r>
          </w:p>
          <w:p w14:paraId="286725A9" w14:textId="77777777" w:rsidR="002A4C53" w:rsidRPr="002A4C53" w:rsidRDefault="002A4C53" w:rsidP="009C452C">
            <w:pPr>
              <w:wordWrap w:val="0"/>
              <w:topLinePunct/>
              <w:contextualSpacing/>
              <w:rPr>
                <w:rFonts w:ascii="宋体" w:eastAsia="宋体" w:hAnsi="宋体" w:cs="Times New Roman"/>
                <w:b/>
                <w:bCs/>
              </w:rPr>
            </w:pPr>
            <w:r w:rsidRPr="002A4C53">
              <w:rPr>
                <w:rFonts w:ascii="宋体" w:eastAsia="宋体" w:hAnsi="宋体" w:cs="宋体" w:hint="eastAsia"/>
                <w:b/>
                <w:bCs/>
              </w:rPr>
              <w:t>第二个信封（报价文件）评审标准：</w:t>
            </w:r>
          </w:p>
          <w:p w14:paraId="181C9F49"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）投标文件按照招标文件规定的格式、内容填写，字迹清晰可辨，内容齐全完整：</w:t>
            </w:r>
          </w:p>
          <w:p w14:paraId="1D1773A9"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a.</w:t>
            </w:r>
            <w:proofErr w:type="gramStart"/>
            <w:r w:rsidRPr="002A4C53">
              <w:rPr>
                <w:rFonts w:ascii="宋体" w:eastAsia="宋体" w:hAnsi="宋体" w:cs="宋体" w:hint="eastAsia"/>
              </w:rPr>
              <w:t>投标函按招标文件</w:t>
            </w:r>
            <w:proofErr w:type="gramEnd"/>
            <w:r w:rsidRPr="002A4C53">
              <w:rPr>
                <w:rFonts w:ascii="宋体" w:eastAsia="宋体" w:hAnsi="宋体" w:cs="宋体" w:hint="eastAsia"/>
              </w:rPr>
              <w:t>规定填报了项目名称、</w:t>
            </w:r>
            <w:proofErr w:type="gramStart"/>
            <w:r w:rsidRPr="002A4C53">
              <w:rPr>
                <w:rFonts w:ascii="宋体" w:eastAsia="宋体" w:hAnsi="宋体" w:cs="宋体" w:hint="eastAsia"/>
              </w:rPr>
              <w:t>补遗书</w:t>
            </w:r>
            <w:proofErr w:type="gramEnd"/>
            <w:r w:rsidRPr="002A4C53">
              <w:rPr>
                <w:rFonts w:ascii="宋体" w:eastAsia="宋体" w:hAnsi="宋体" w:cs="宋体" w:hint="eastAsia"/>
              </w:rPr>
              <w:t>编号（如有）、投标价；</w:t>
            </w:r>
          </w:p>
          <w:p w14:paraId="27BCE07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b.</w:t>
            </w:r>
            <w:r w:rsidRPr="002A4C53">
              <w:rPr>
                <w:rFonts w:ascii="宋体" w:eastAsia="宋体" w:hAnsi="宋体" w:cs="宋体" w:hint="eastAsia"/>
              </w:rPr>
              <w:t>投标文件组成齐全完整，内容均按规定填写。</w:t>
            </w:r>
          </w:p>
          <w:p w14:paraId="13FB959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）投标文件上法定代表人或其委托代理人的签字、投标人的单位章盖章齐全，符合招标文件规定。</w:t>
            </w:r>
          </w:p>
          <w:p w14:paraId="35A768D9"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3</w:t>
            </w:r>
            <w:r w:rsidRPr="002A4C53">
              <w:rPr>
                <w:rFonts w:ascii="宋体" w:eastAsia="宋体" w:hAnsi="宋体" w:cs="宋体" w:hint="eastAsia"/>
              </w:rPr>
              <w:t>）投标报价未超过招标文件设定的最高投标限价（最高投标费率）（如有）。</w:t>
            </w:r>
          </w:p>
          <w:p w14:paraId="726E2B3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4</w:t>
            </w:r>
            <w:r w:rsidRPr="002A4C53">
              <w:rPr>
                <w:rFonts w:ascii="宋体" w:eastAsia="宋体" w:hAnsi="宋体" w:cs="宋体" w:hint="eastAsia"/>
              </w:rPr>
              <w:t>）同一投标人未提交两个以上不同的投标报价，但招标文件要求提交备选投标的除外。</w:t>
            </w:r>
          </w:p>
          <w:p w14:paraId="077DBE45"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5</w:t>
            </w:r>
            <w:r w:rsidRPr="002A4C53">
              <w:rPr>
                <w:rFonts w:ascii="宋体" w:eastAsia="宋体" w:hAnsi="宋体" w:cs="宋体" w:hint="eastAsia"/>
              </w:rPr>
              <w:t>）投标文件正、副本份数符合招标文件第二章“投标人须知”第</w:t>
            </w:r>
            <w:r w:rsidRPr="002A4C53">
              <w:rPr>
                <w:rFonts w:ascii="宋体" w:eastAsia="宋体" w:hAnsi="宋体" w:cs="宋体"/>
              </w:rPr>
              <w:t>3.7.4</w:t>
            </w:r>
            <w:r w:rsidRPr="002A4C53">
              <w:rPr>
                <w:rFonts w:ascii="宋体" w:eastAsia="宋体" w:hAnsi="宋体" w:cs="宋体" w:hint="eastAsia"/>
              </w:rPr>
              <w:t>项规定。</w:t>
            </w:r>
          </w:p>
        </w:tc>
      </w:tr>
      <w:tr w:rsidR="002A4C53" w:rsidRPr="002A4C53" w14:paraId="7C3B8599" w14:textId="77777777" w:rsidTr="009C452C">
        <w:trPr>
          <w:trHeight w:val="20"/>
          <w:jc w:val="center"/>
        </w:trPr>
        <w:tc>
          <w:tcPr>
            <w:tcW w:w="966" w:type="dxa"/>
            <w:tcBorders>
              <w:top w:val="single" w:sz="4" w:space="0" w:color="auto"/>
              <w:bottom w:val="single" w:sz="4" w:space="0" w:color="auto"/>
              <w:right w:val="single" w:sz="4" w:space="0" w:color="auto"/>
            </w:tcBorders>
            <w:vAlign w:val="center"/>
          </w:tcPr>
          <w:p w14:paraId="59805933"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lastRenderedPageBreak/>
              <w:t>2.1.2</w:t>
            </w:r>
          </w:p>
        </w:tc>
        <w:tc>
          <w:tcPr>
            <w:tcW w:w="1243" w:type="dxa"/>
            <w:tcBorders>
              <w:top w:val="single" w:sz="4" w:space="0" w:color="auto"/>
              <w:bottom w:val="single" w:sz="4" w:space="0" w:color="auto"/>
              <w:right w:val="single" w:sz="4" w:space="0" w:color="auto"/>
            </w:tcBorders>
            <w:vAlign w:val="center"/>
          </w:tcPr>
          <w:p w14:paraId="2BEAD0AC"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资格评审标准</w:t>
            </w:r>
          </w:p>
        </w:tc>
        <w:tc>
          <w:tcPr>
            <w:tcW w:w="6320" w:type="dxa"/>
            <w:tcBorders>
              <w:top w:val="single" w:sz="4" w:space="0" w:color="auto"/>
              <w:left w:val="single" w:sz="4" w:space="0" w:color="auto"/>
              <w:bottom w:val="single" w:sz="4" w:space="0" w:color="auto"/>
            </w:tcBorders>
            <w:vAlign w:val="center"/>
          </w:tcPr>
          <w:p w14:paraId="6A541379"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投标人具备有效的营业执照、组织机构代码证、监理资质证书和基本账户开户许可证（如企业所在地已取消企业银行账户许可而无法提供开户许可证的，则需附上开户银行盖章的“基本存款账户信息”或“人民银行账户管理系统查询的基本账户信息截图”），投标人已录入交通运输部“全国公路建设市场监督管理系统”中的公路工程施工监理资质企业名录，且投标人名称和资质与该名录中的相应企业名称和资质完全一致。</w:t>
            </w:r>
          </w:p>
          <w:p w14:paraId="367C039E"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）投标人的资质等级符合招标文件规定。</w:t>
            </w:r>
          </w:p>
          <w:p w14:paraId="4EA38523"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3</w:t>
            </w:r>
            <w:r w:rsidRPr="002A4C53">
              <w:rPr>
                <w:rFonts w:ascii="宋体" w:eastAsia="宋体" w:hAnsi="宋体" w:cs="宋体" w:hint="eastAsia"/>
              </w:rPr>
              <w:t>）投标人的类似工程业绩符合招标文件规定。</w:t>
            </w:r>
          </w:p>
          <w:p w14:paraId="72376727"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（4）投标人的总监理工程师（含备选，如有）资格、在岗情况符合招标文件规定，并按规定在投标文件中签字确认。</w:t>
            </w:r>
          </w:p>
          <w:p w14:paraId="527D4265"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（5）投标人的其他要求符合招标文件规定。</w:t>
            </w:r>
          </w:p>
          <w:p w14:paraId="2A69070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（6）投标人不存在第二章“投标人须知”第</w:t>
            </w:r>
            <w:r w:rsidRPr="002A4C53">
              <w:rPr>
                <w:rFonts w:ascii="宋体" w:eastAsia="宋体" w:hAnsi="宋体" w:cs="宋体"/>
              </w:rPr>
              <w:t>1.4.3</w:t>
            </w:r>
            <w:r w:rsidRPr="002A4C53">
              <w:rPr>
                <w:rFonts w:ascii="宋体" w:eastAsia="宋体" w:hAnsi="宋体" w:cs="宋体" w:hint="eastAsia"/>
              </w:rPr>
              <w:t>项或第</w:t>
            </w:r>
            <w:r w:rsidRPr="002A4C53">
              <w:rPr>
                <w:rFonts w:ascii="宋体" w:eastAsia="宋体" w:hAnsi="宋体" w:cs="宋体"/>
              </w:rPr>
              <w:t>1.4.4</w:t>
            </w:r>
            <w:r w:rsidRPr="002A4C53">
              <w:rPr>
                <w:rFonts w:ascii="宋体" w:eastAsia="宋体" w:hAnsi="宋体" w:cs="宋体" w:hint="eastAsia"/>
              </w:rPr>
              <w:t>项规定的任何一种情形。</w:t>
            </w:r>
          </w:p>
          <w:p w14:paraId="1A3EF4A1"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（7）投标人符合第二章“投标人须知”第</w:t>
            </w:r>
            <w:r w:rsidRPr="002A4C53">
              <w:rPr>
                <w:rFonts w:ascii="宋体" w:eastAsia="宋体" w:hAnsi="宋体" w:cs="宋体"/>
              </w:rPr>
              <w:t>1.4.5</w:t>
            </w:r>
            <w:r w:rsidRPr="002A4C53">
              <w:rPr>
                <w:rFonts w:ascii="宋体" w:eastAsia="宋体" w:hAnsi="宋体" w:cs="宋体" w:hint="eastAsia"/>
              </w:rPr>
              <w:t>项规定。</w:t>
            </w:r>
          </w:p>
        </w:tc>
      </w:tr>
    </w:tbl>
    <w:p w14:paraId="128138DE" w14:textId="77777777" w:rsidR="002A4C53" w:rsidRPr="002A4C53" w:rsidRDefault="002A4C53" w:rsidP="002A4C53">
      <w:pPr>
        <w:wordWrap w:val="0"/>
        <w:topLinePunct/>
        <w:spacing w:line="20" w:lineRule="exact"/>
        <w:contextualSpacing/>
        <w:rPr>
          <w:rFonts w:ascii="宋体" w:eastAsia="宋体" w:hAnsi="宋体" w:cs="Times New Roman"/>
        </w:rPr>
      </w:pPr>
      <w:r w:rsidRPr="002A4C53">
        <w:rPr>
          <w:rFonts w:ascii="宋体" w:eastAsia="宋体" w:hAnsi="宋体" w:cs="Times New Roman"/>
        </w:rPr>
        <w:br w:type="page"/>
      </w:r>
    </w:p>
    <w:p w14:paraId="026F60EA" w14:textId="77777777" w:rsidR="002A4C53" w:rsidRPr="002A4C53" w:rsidRDefault="002A4C53" w:rsidP="002A4C53">
      <w:pPr>
        <w:wordWrap w:val="0"/>
        <w:topLinePunct/>
        <w:contextualSpacing/>
        <w:jc w:val="right"/>
        <w:rPr>
          <w:rFonts w:ascii="宋体" w:eastAsia="宋体" w:hAnsi="宋体" w:cs="Times New Roman"/>
          <w:b/>
          <w:bCs/>
        </w:rPr>
      </w:pPr>
      <w:r w:rsidRPr="002A4C53">
        <w:rPr>
          <w:rFonts w:ascii="宋体" w:eastAsia="宋体" w:hAnsi="宋体" w:cs="宋体" w:hint="eastAsia"/>
          <w:b/>
          <w:bCs/>
        </w:rPr>
        <w:lastRenderedPageBreak/>
        <w:t>续上表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428"/>
        <w:gridCol w:w="6142"/>
      </w:tblGrid>
      <w:tr w:rsidR="002A4C53" w:rsidRPr="002A4C53" w14:paraId="4AA027C3" w14:textId="77777777" w:rsidTr="009C452C">
        <w:trPr>
          <w:jc w:val="center"/>
        </w:trPr>
        <w:tc>
          <w:tcPr>
            <w:tcW w:w="959" w:type="dxa"/>
            <w:tcBorders>
              <w:top w:val="single" w:sz="4" w:space="0" w:color="auto"/>
              <w:right w:val="single" w:sz="4" w:space="0" w:color="auto"/>
            </w:tcBorders>
            <w:vAlign w:val="center"/>
          </w:tcPr>
          <w:p w14:paraId="05E59055"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条款号</w:t>
            </w:r>
          </w:p>
        </w:tc>
        <w:tc>
          <w:tcPr>
            <w:tcW w:w="1428" w:type="dxa"/>
            <w:tcBorders>
              <w:top w:val="single" w:sz="4" w:space="0" w:color="auto"/>
              <w:right w:val="single" w:sz="4" w:space="0" w:color="auto"/>
            </w:tcBorders>
            <w:vAlign w:val="center"/>
          </w:tcPr>
          <w:p w14:paraId="52DEBD82"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条款内容</w:t>
            </w:r>
          </w:p>
        </w:tc>
        <w:tc>
          <w:tcPr>
            <w:tcW w:w="6142" w:type="dxa"/>
            <w:tcBorders>
              <w:top w:val="single" w:sz="4" w:space="0" w:color="auto"/>
              <w:left w:val="single" w:sz="4" w:space="0" w:color="auto"/>
            </w:tcBorders>
            <w:vAlign w:val="center"/>
          </w:tcPr>
          <w:p w14:paraId="461910A3"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编列内容</w:t>
            </w:r>
          </w:p>
        </w:tc>
      </w:tr>
      <w:tr w:rsidR="002A4C53" w:rsidRPr="002A4C53" w14:paraId="4CDA6951" w14:textId="77777777" w:rsidTr="009C452C">
        <w:trPr>
          <w:jc w:val="center"/>
        </w:trPr>
        <w:tc>
          <w:tcPr>
            <w:tcW w:w="959" w:type="dxa"/>
            <w:tcBorders>
              <w:top w:val="single" w:sz="4" w:space="0" w:color="auto"/>
              <w:right w:val="single" w:sz="4" w:space="0" w:color="auto"/>
            </w:tcBorders>
            <w:vAlign w:val="center"/>
          </w:tcPr>
          <w:p w14:paraId="7D2248EA"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2.2.1</w:t>
            </w:r>
          </w:p>
        </w:tc>
        <w:tc>
          <w:tcPr>
            <w:tcW w:w="1428" w:type="dxa"/>
            <w:tcBorders>
              <w:top w:val="single" w:sz="4" w:space="0" w:color="auto"/>
              <w:right w:val="single" w:sz="4" w:space="0" w:color="auto"/>
            </w:tcBorders>
            <w:vAlign w:val="center"/>
          </w:tcPr>
          <w:p w14:paraId="27543A7C"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分值构成</w:t>
            </w:r>
          </w:p>
          <w:p w14:paraId="65547C17"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（总分</w:t>
            </w:r>
            <w:r w:rsidRPr="002A4C53">
              <w:rPr>
                <w:rFonts w:ascii="宋体" w:eastAsia="宋体" w:hAnsi="宋体" w:cs="宋体"/>
              </w:rPr>
              <w:t>100</w:t>
            </w:r>
            <w:r w:rsidRPr="002A4C53">
              <w:rPr>
                <w:rFonts w:ascii="宋体" w:eastAsia="宋体" w:hAnsi="宋体" w:cs="宋体" w:hint="eastAsia"/>
              </w:rPr>
              <w:t>分）</w:t>
            </w:r>
          </w:p>
        </w:tc>
        <w:tc>
          <w:tcPr>
            <w:tcW w:w="6142" w:type="dxa"/>
            <w:tcBorders>
              <w:top w:val="single" w:sz="4" w:space="0" w:color="auto"/>
              <w:left w:val="single" w:sz="4" w:space="0" w:color="auto"/>
            </w:tcBorders>
            <w:vAlign w:val="center"/>
          </w:tcPr>
          <w:p w14:paraId="75295E69" w14:textId="77777777" w:rsidR="002A4C53" w:rsidRPr="002A4C53" w:rsidRDefault="002A4C53" w:rsidP="009C452C">
            <w:pPr>
              <w:wordWrap w:val="0"/>
              <w:topLinePunct/>
              <w:contextualSpacing/>
              <w:rPr>
                <w:rFonts w:ascii="宋体" w:eastAsia="宋体" w:hAnsi="宋体" w:cs="Times New Roman"/>
                <w:b/>
                <w:bCs/>
              </w:rPr>
            </w:pPr>
            <w:r w:rsidRPr="002A4C53">
              <w:rPr>
                <w:rFonts w:ascii="宋体" w:eastAsia="宋体" w:hAnsi="宋体" w:cs="宋体" w:hint="eastAsia"/>
                <w:b/>
                <w:bCs/>
              </w:rPr>
              <w:t>第一个信封（商务及技术文件）评分分值构成：</w:t>
            </w:r>
          </w:p>
          <w:p w14:paraId="4F17DD1A"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技术建议书：</w:t>
            </w:r>
            <w:r w:rsidRPr="002A4C53">
              <w:rPr>
                <w:rFonts w:ascii="宋体" w:eastAsia="宋体" w:hAnsi="宋体" w:cs="宋体" w:hint="eastAsia"/>
                <w:u w:val="single"/>
              </w:rPr>
              <w:t>40</w:t>
            </w:r>
            <w:r w:rsidRPr="002A4C53">
              <w:rPr>
                <w:rFonts w:ascii="宋体" w:eastAsia="宋体" w:hAnsi="宋体" w:cs="宋体" w:hint="eastAsia"/>
              </w:rPr>
              <w:t>分</w:t>
            </w:r>
          </w:p>
          <w:p w14:paraId="618A0B21"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主要人员：</w:t>
            </w:r>
            <w:r w:rsidRPr="002A4C53">
              <w:rPr>
                <w:rFonts w:ascii="宋体" w:eastAsia="宋体" w:hAnsi="宋体" w:cs="宋体" w:hint="eastAsia"/>
                <w:u w:val="single"/>
              </w:rPr>
              <w:t>25</w:t>
            </w:r>
            <w:r w:rsidRPr="002A4C53">
              <w:rPr>
                <w:rFonts w:ascii="宋体" w:eastAsia="宋体" w:hAnsi="宋体" w:cs="宋体" w:hint="eastAsia"/>
              </w:rPr>
              <w:t>分</w:t>
            </w:r>
          </w:p>
          <w:p w14:paraId="07D9E548"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业绩：</w:t>
            </w:r>
            <w:r w:rsidRPr="002A4C53">
              <w:rPr>
                <w:rFonts w:ascii="宋体" w:eastAsia="宋体" w:hAnsi="宋体" w:cs="宋体"/>
                <w:u w:val="single"/>
              </w:rPr>
              <w:t>2</w:t>
            </w:r>
            <w:r w:rsidRPr="002A4C53">
              <w:rPr>
                <w:rFonts w:ascii="宋体" w:eastAsia="宋体" w:hAnsi="宋体" w:cs="宋体" w:hint="eastAsia"/>
                <w:u w:val="single"/>
              </w:rPr>
              <w:t>5</w:t>
            </w:r>
            <w:r w:rsidRPr="002A4C53">
              <w:rPr>
                <w:rFonts w:ascii="宋体" w:eastAsia="宋体" w:hAnsi="宋体" w:cs="宋体" w:hint="eastAsia"/>
              </w:rPr>
              <w:t>分</w:t>
            </w:r>
          </w:p>
          <w:p w14:paraId="4D3DAB09" w14:textId="77777777" w:rsidR="002A4C53" w:rsidRPr="002A4C53" w:rsidRDefault="002A4C53" w:rsidP="009C452C">
            <w:pPr>
              <w:wordWrap w:val="0"/>
              <w:topLinePunct/>
              <w:contextualSpacing/>
              <w:rPr>
                <w:rFonts w:ascii="宋体" w:eastAsia="宋体" w:hAnsi="宋体" w:cs="Times New Roman"/>
                <w:b/>
                <w:bCs/>
              </w:rPr>
            </w:pPr>
            <w:r w:rsidRPr="002A4C53">
              <w:rPr>
                <w:rFonts w:ascii="宋体" w:eastAsia="宋体" w:hAnsi="宋体" w:cs="宋体" w:hint="eastAsia"/>
                <w:b/>
                <w:bCs/>
              </w:rPr>
              <w:t>第二个信封（报价文件）评分分值构成：</w:t>
            </w:r>
          </w:p>
          <w:p w14:paraId="51D754BB"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评标价：</w:t>
            </w:r>
            <w:r w:rsidRPr="002A4C53">
              <w:rPr>
                <w:rFonts w:ascii="宋体" w:eastAsia="宋体" w:hAnsi="宋体" w:cs="宋体"/>
                <w:u w:val="single"/>
              </w:rPr>
              <w:t>10</w:t>
            </w:r>
            <w:r w:rsidRPr="002A4C53">
              <w:rPr>
                <w:rFonts w:ascii="宋体" w:eastAsia="宋体" w:hAnsi="宋体" w:cs="宋体" w:hint="eastAsia"/>
              </w:rPr>
              <w:t>分</w:t>
            </w:r>
          </w:p>
        </w:tc>
      </w:tr>
      <w:tr w:rsidR="002A4C53" w:rsidRPr="002A4C53" w14:paraId="04385EAF" w14:textId="77777777" w:rsidTr="009C452C">
        <w:trPr>
          <w:jc w:val="center"/>
        </w:trPr>
        <w:tc>
          <w:tcPr>
            <w:tcW w:w="959" w:type="dxa"/>
            <w:tcBorders>
              <w:top w:val="single" w:sz="4" w:space="0" w:color="auto"/>
              <w:right w:val="single" w:sz="4" w:space="0" w:color="auto"/>
            </w:tcBorders>
            <w:vAlign w:val="center"/>
          </w:tcPr>
          <w:p w14:paraId="72072B07"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2.2.2</w:t>
            </w:r>
          </w:p>
        </w:tc>
        <w:tc>
          <w:tcPr>
            <w:tcW w:w="1428" w:type="dxa"/>
            <w:tcBorders>
              <w:top w:val="single" w:sz="4" w:space="0" w:color="auto"/>
              <w:right w:val="single" w:sz="4" w:space="0" w:color="auto"/>
            </w:tcBorders>
            <w:vAlign w:val="center"/>
          </w:tcPr>
          <w:p w14:paraId="180AAD3F"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评标基准价（评标基准费率）计算方法</w:t>
            </w:r>
          </w:p>
        </w:tc>
        <w:tc>
          <w:tcPr>
            <w:tcW w:w="6142" w:type="dxa"/>
            <w:tcBorders>
              <w:top w:val="single" w:sz="4" w:space="0" w:color="auto"/>
              <w:left w:val="single" w:sz="4" w:space="0" w:color="auto"/>
            </w:tcBorders>
            <w:vAlign w:val="center"/>
          </w:tcPr>
          <w:p w14:paraId="6CA50D8B" w14:textId="77777777" w:rsidR="002A4C53" w:rsidRPr="002A4C53" w:rsidRDefault="002A4C53" w:rsidP="009C452C">
            <w:pPr>
              <w:wordWrap w:val="0"/>
              <w:topLinePunct/>
              <w:contextualSpacing/>
              <w:rPr>
                <w:rFonts w:ascii="宋体" w:eastAsia="宋体" w:hAnsi="宋体" w:cs="Times New Roman"/>
                <w:b/>
                <w:bCs/>
              </w:rPr>
            </w:pPr>
            <w:r w:rsidRPr="002A4C53">
              <w:rPr>
                <w:rFonts w:ascii="宋体" w:eastAsia="宋体" w:hAnsi="宋体" w:cs="宋体" w:hint="eastAsia"/>
                <w:b/>
                <w:bCs/>
              </w:rPr>
              <w:t>评标基准价（评标基准费率）的计算：</w:t>
            </w:r>
          </w:p>
          <w:p w14:paraId="13058E87"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在开标现场，招标人将当场计算并宣布评标基准价（评标基准费率）。</w:t>
            </w:r>
          </w:p>
          <w:p w14:paraId="57397C6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）评标价的确定：评标价＝投标函投标费率</w:t>
            </w:r>
          </w:p>
          <w:p w14:paraId="536741F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）最高投标限价（最高投标费率）</w:t>
            </w:r>
            <w:proofErr w:type="gramStart"/>
            <w:r w:rsidRPr="002A4C53">
              <w:rPr>
                <w:rFonts w:ascii="宋体" w:eastAsia="宋体" w:hAnsi="宋体" w:cs="宋体" w:hint="eastAsia"/>
              </w:rPr>
              <w:t>下浮率</w:t>
            </w:r>
            <w:proofErr w:type="gramEnd"/>
            <w:r w:rsidRPr="002A4C53">
              <w:rPr>
                <w:rFonts w:ascii="宋体" w:eastAsia="宋体" w:hAnsi="宋体" w:cs="宋体" w:hint="eastAsia"/>
              </w:rPr>
              <w:t>的确定</w:t>
            </w:r>
          </w:p>
          <w:p w14:paraId="3B5A1E1C" w14:textId="77777777" w:rsidR="002A4C53" w:rsidRPr="002A4C53" w:rsidRDefault="002A4C53" w:rsidP="009C452C">
            <w:pPr>
              <w:wordWrap w:val="0"/>
              <w:topLinePunct/>
              <w:ind w:firstLineChars="200" w:firstLine="420"/>
              <w:contextualSpacing/>
              <w:rPr>
                <w:rFonts w:ascii="宋体" w:eastAsia="宋体" w:hAnsi="宋体" w:cs="宋体"/>
              </w:rPr>
            </w:pPr>
            <w:proofErr w:type="gramStart"/>
            <w:r w:rsidRPr="002A4C53">
              <w:rPr>
                <w:rFonts w:ascii="宋体" w:eastAsia="宋体" w:hAnsi="宋体" w:cs="宋体" w:hint="eastAsia"/>
              </w:rPr>
              <w:t>下浮率</w:t>
            </w:r>
            <w:proofErr w:type="gramEnd"/>
            <w:r w:rsidRPr="002A4C53">
              <w:rPr>
                <w:rFonts w:ascii="宋体" w:eastAsia="宋体" w:hAnsi="宋体" w:cs="宋体" w:hint="eastAsia"/>
              </w:rPr>
              <w:t>在开标前在开标现场采取摇珠方式确定。摇</w:t>
            </w:r>
            <w:proofErr w:type="gramStart"/>
            <w:r w:rsidRPr="002A4C53">
              <w:rPr>
                <w:rFonts w:ascii="宋体" w:eastAsia="宋体" w:hAnsi="宋体" w:cs="宋体" w:hint="eastAsia"/>
              </w:rPr>
              <w:t>珠操作</w:t>
            </w:r>
            <w:proofErr w:type="gramEnd"/>
            <w:r w:rsidRPr="002A4C53">
              <w:rPr>
                <w:rFonts w:ascii="宋体" w:eastAsia="宋体" w:hAnsi="宋体" w:cs="宋体" w:hint="eastAsia"/>
              </w:rPr>
              <w:t>办法如下：在</w:t>
            </w:r>
            <w:proofErr w:type="gramStart"/>
            <w:r w:rsidRPr="002A4C53">
              <w:rPr>
                <w:rFonts w:ascii="宋体" w:eastAsia="宋体" w:hAnsi="宋体" w:cs="宋体" w:hint="eastAsia"/>
              </w:rPr>
              <w:t>下浮率</w:t>
            </w:r>
            <w:proofErr w:type="gramEnd"/>
            <w:r w:rsidRPr="002A4C53">
              <w:rPr>
                <w:rFonts w:ascii="宋体" w:eastAsia="宋体" w:hAnsi="宋体" w:cs="宋体" w:hint="eastAsia"/>
              </w:rPr>
              <w:t>的摇</w:t>
            </w:r>
            <w:proofErr w:type="gramStart"/>
            <w:r w:rsidRPr="002A4C53">
              <w:rPr>
                <w:rFonts w:ascii="宋体" w:eastAsia="宋体" w:hAnsi="宋体" w:cs="宋体" w:hint="eastAsia"/>
              </w:rPr>
              <w:t>珠范围</w:t>
            </w:r>
            <w:proofErr w:type="gramEnd"/>
            <w:r w:rsidRPr="002A4C53">
              <w:rPr>
                <w:rFonts w:ascii="宋体" w:eastAsia="宋体" w:hAnsi="宋体" w:cs="宋体" w:hint="eastAsia"/>
              </w:rPr>
              <w:t>内，以</w:t>
            </w:r>
            <w:r w:rsidRPr="002A4C53">
              <w:rPr>
                <w:rFonts w:ascii="宋体" w:eastAsia="宋体" w:hAnsi="宋体" w:cs="宋体"/>
              </w:rPr>
              <w:t>0.1%</w:t>
            </w:r>
            <w:r w:rsidRPr="002A4C53">
              <w:rPr>
                <w:rFonts w:ascii="宋体" w:eastAsia="宋体" w:hAnsi="宋体" w:cs="宋体" w:hint="eastAsia"/>
              </w:rPr>
              <w:t>为一档次</w:t>
            </w:r>
            <w:proofErr w:type="gramStart"/>
            <w:r w:rsidRPr="002A4C53">
              <w:rPr>
                <w:rFonts w:ascii="宋体" w:eastAsia="宋体" w:hAnsi="宋体" w:cs="宋体" w:hint="eastAsia"/>
              </w:rPr>
              <w:t>增序确定摇</w:t>
            </w:r>
            <w:proofErr w:type="gramEnd"/>
            <w:r w:rsidRPr="002A4C53">
              <w:rPr>
                <w:rFonts w:ascii="宋体" w:eastAsia="宋体" w:hAnsi="宋体" w:cs="宋体" w:hint="eastAsia"/>
              </w:rPr>
              <w:t>珠号码，依次摇出</w:t>
            </w:r>
            <w:r w:rsidRPr="002A4C53">
              <w:rPr>
                <w:rFonts w:ascii="宋体" w:eastAsia="宋体" w:hAnsi="宋体" w:cs="宋体"/>
              </w:rPr>
              <w:t>3</w:t>
            </w:r>
            <w:r w:rsidRPr="002A4C53">
              <w:rPr>
                <w:rFonts w:ascii="宋体" w:eastAsia="宋体" w:hAnsi="宋体" w:cs="宋体" w:hint="eastAsia"/>
              </w:rPr>
              <w:t>个球</w:t>
            </w:r>
            <w:r w:rsidRPr="002A4C53">
              <w:rPr>
                <w:rFonts w:ascii="宋体" w:eastAsia="宋体" w:hAnsi="宋体" w:cs="宋体"/>
              </w:rPr>
              <w:t>(</w:t>
            </w:r>
            <w:r w:rsidRPr="002A4C53">
              <w:rPr>
                <w:rFonts w:ascii="宋体" w:eastAsia="宋体" w:hAnsi="宋体" w:cs="宋体" w:hint="eastAsia"/>
              </w:rPr>
              <w:t>摇出的珠</w:t>
            </w:r>
            <w:proofErr w:type="gramStart"/>
            <w:r w:rsidRPr="002A4C53">
              <w:rPr>
                <w:rFonts w:ascii="宋体" w:eastAsia="宋体" w:hAnsi="宋体" w:cs="宋体" w:hint="eastAsia"/>
              </w:rPr>
              <w:t>不</w:t>
            </w:r>
            <w:proofErr w:type="gramEnd"/>
            <w:r w:rsidRPr="002A4C53">
              <w:rPr>
                <w:rFonts w:ascii="宋体" w:eastAsia="宋体" w:hAnsi="宋体" w:cs="宋体" w:hint="eastAsia"/>
              </w:rPr>
              <w:t>放回</w:t>
            </w:r>
            <w:r w:rsidRPr="002A4C53">
              <w:rPr>
                <w:rFonts w:ascii="宋体" w:eastAsia="宋体" w:hAnsi="宋体" w:cs="宋体"/>
              </w:rPr>
              <w:t>)</w:t>
            </w:r>
            <w:r w:rsidRPr="002A4C53">
              <w:rPr>
                <w:rFonts w:ascii="宋体" w:eastAsia="宋体" w:hAnsi="宋体" w:cs="宋体" w:hint="eastAsia"/>
              </w:rPr>
              <w:t>，摇出</w:t>
            </w:r>
            <w:r w:rsidRPr="002A4C53">
              <w:rPr>
                <w:rFonts w:ascii="宋体" w:eastAsia="宋体" w:hAnsi="宋体" w:cs="宋体"/>
              </w:rPr>
              <w:t>3</w:t>
            </w:r>
            <w:r w:rsidRPr="002A4C53">
              <w:rPr>
                <w:rFonts w:ascii="宋体" w:eastAsia="宋体" w:hAnsi="宋体" w:cs="宋体" w:hint="eastAsia"/>
              </w:rPr>
              <w:t>个球对应的</w:t>
            </w:r>
            <w:proofErr w:type="gramStart"/>
            <w:r w:rsidRPr="002A4C53">
              <w:rPr>
                <w:rFonts w:ascii="宋体" w:eastAsia="宋体" w:hAnsi="宋体" w:cs="宋体" w:hint="eastAsia"/>
              </w:rPr>
              <w:t>下浮率</w:t>
            </w:r>
            <w:proofErr w:type="gramEnd"/>
            <w:r w:rsidRPr="002A4C53">
              <w:rPr>
                <w:rFonts w:ascii="宋体" w:eastAsia="宋体" w:hAnsi="宋体" w:cs="宋体" w:hint="eastAsia"/>
              </w:rPr>
              <w:t>的平均值即为本标段招标的下浮率；本项目最高投标限价（最高投标费率）</w:t>
            </w:r>
            <w:proofErr w:type="gramStart"/>
            <w:r w:rsidRPr="002A4C53">
              <w:rPr>
                <w:rFonts w:ascii="宋体" w:eastAsia="宋体" w:hAnsi="宋体" w:cs="宋体" w:hint="eastAsia"/>
              </w:rPr>
              <w:t>下浮率范围</w:t>
            </w:r>
            <w:proofErr w:type="gramEnd"/>
            <w:r w:rsidRPr="002A4C53">
              <w:rPr>
                <w:rFonts w:ascii="宋体" w:eastAsia="宋体" w:hAnsi="宋体" w:cs="宋体" w:hint="eastAsia"/>
              </w:rPr>
              <w:t>为</w:t>
            </w:r>
            <w:r w:rsidRPr="002A4C53">
              <w:rPr>
                <w:rFonts w:ascii="宋体" w:eastAsia="宋体" w:hAnsi="宋体" w:cs="宋体" w:hint="eastAsia"/>
                <w:u w:val="single"/>
              </w:rPr>
              <w:t>3-6%</w:t>
            </w:r>
            <w:r w:rsidRPr="002A4C53">
              <w:rPr>
                <w:rFonts w:ascii="宋体" w:eastAsia="宋体" w:hAnsi="宋体" w:cs="宋体" w:hint="eastAsia"/>
              </w:rPr>
              <w:t>（</w:t>
            </w:r>
            <w:proofErr w:type="gramStart"/>
            <w:r w:rsidRPr="002A4C53">
              <w:rPr>
                <w:rFonts w:ascii="宋体" w:eastAsia="宋体" w:hAnsi="宋体" w:cs="宋体" w:hint="eastAsia"/>
              </w:rPr>
              <w:t>含界值</w:t>
            </w:r>
            <w:proofErr w:type="gramEnd"/>
            <w:r w:rsidRPr="002A4C53">
              <w:rPr>
                <w:rFonts w:ascii="宋体" w:eastAsia="宋体" w:hAnsi="宋体" w:cs="宋体" w:hint="eastAsia"/>
              </w:rPr>
              <w:t>）。</w:t>
            </w:r>
          </w:p>
          <w:p w14:paraId="0B41E44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注：摇出</w:t>
            </w:r>
            <w:r w:rsidRPr="002A4C53">
              <w:rPr>
                <w:rFonts w:ascii="宋体" w:eastAsia="宋体" w:hAnsi="宋体" w:cs="宋体"/>
              </w:rPr>
              <w:t>3</w:t>
            </w:r>
            <w:r w:rsidRPr="002A4C53">
              <w:rPr>
                <w:rFonts w:ascii="宋体" w:eastAsia="宋体" w:hAnsi="宋体" w:cs="宋体" w:hint="eastAsia"/>
              </w:rPr>
              <w:t>个</w:t>
            </w:r>
            <w:proofErr w:type="gramStart"/>
            <w:r w:rsidRPr="002A4C53">
              <w:rPr>
                <w:rFonts w:ascii="宋体" w:eastAsia="宋体" w:hAnsi="宋体" w:cs="宋体" w:hint="eastAsia"/>
              </w:rPr>
              <w:t>下浮率</w:t>
            </w:r>
            <w:proofErr w:type="gramEnd"/>
            <w:r w:rsidRPr="002A4C53">
              <w:rPr>
                <w:rFonts w:ascii="宋体" w:eastAsia="宋体" w:hAnsi="宋体" w:cs="宋体" w:hint="eastAsia"/>
              </w:rPr>
              <w:t>的平均值四舍五入取整到</w:t>
            </w:r>
            <w:r w:rsidRPr="002A4C53">
              <w:rPr>
                <w:rFonts w:ascii="宋体" w:eastAsia="宋体" w:hAnsi="宋体" w:cs="宋体"/>
              </w:rPr>
              <w:t>0.001</w:t>
            </w:r>
            <w:r w:rsidRPr="002A4C53">
              <w:rPr>
                <w:rFonts w:ascii="宋体" w:eastAsia="宋体" w:hAnsi="宋体" w:cs="宋体" w:hint="eastAsia"/>
              </w:rPr>
              <w:t>％。</w:t>
            </w:r>
          </w:p>
          <w:p w14:paraId="79E0266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3</w:t>
            </w:r>
            <w:r w:rsidRPr="002A4C53">
              <w:rPr>
                <w:rFonts w:ascii="宋体" w:eastAsia="宋体" w:hAnsi="宋体" w:cs="宋体" w:hint="eastAsia"/>
              </w:rPr>
              <w:t>）最高评标限价（最高评标费率）</w:t>
            </w:r>
            <w:r w:rsidRPr="002A4C53">
              <w:rPr>
                <w:rFonts w:ascii="宋体" w:eastAsia="宋体" w:hAnsi="宋体" w:cs="宋体"/>
              </w:rPr>
              <w:t>=</w:t>
            </w:r>
            <w:r w:rsidRPr="002A4C53">
              <w:rPr>
                <w:rFonts w:ascii="宋体" w:eastAsia="宋体" w:hAnsi="宋体" w:cs="宋体" w:hint="eastAsia"/>
              </w:rPr>
              <w:t>最高投标限价（最高投标费率）×（</w:t>
            </w:r>
            <w:r w:rsidRPr="002A4C53">
              <w:rPr>
                <w:rFonts w:ascii="宋体" w:eastAsia="宋体" w:hAnsi="宋体" w:cs="宋体"/>
              </w:rPr>
              <w:t>1-</w:t>
            </w:r>
            <w:r w:rsidRPr="002A4C53">
              <w:rPr>
                <w:rFonts w:ascii="宋体" w:eastAsia="宋体" w:hAnsi="宋体" w:cs="宋体" w:hint="eastAsia"/>
              </w:rPr>
              <w:t>下浮率）</w:t>
            </w:r>
          </w:p>
          <w:p w14:paraId="272F163D"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有效评标价范围：不大于最高评标限价（最高评标费率）的评标价为有效评标价。若大于最高评标限价（最高评标费率）的评标价，其评标价得分为</w:t>
            </w:r>
            <w:r w:rsidRPr="002A4C53">
              <w:rPr>
                <w:rFonts w:ascii="宋体" w:eastAsia="宋体" w:hAnsi="宋体" w:cs="宋体"/>
              </w:rPr>
              <w:t>0</w:t>
            </w:r>
            <w:r w:rsidRPr="002A4C53">
              <w:rPr>
                <w:rFonts w:ascii="宋体" w:eastAsia="宋体" w:hAnsi="宋体" w:cs="宋体" w:hint="eastAsia"/>
              </w:rPr>
              <w:t>分。</w:t>
            </w:r>
          </w:p>
          <w:p w14:paraId="5474F8B4"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4</w:t>
            </w:r>
            <w:r w:rsidRPr="002A4C53">
              <w:rPr>
                <w:rFonts w:ascii="宋体" w:eastAsia="宋体" w:hAnsi="宋体" w:cs="宋体" w:hint="eastAsia"/>
              </w:rPr>
              <w:t>）评标基准价（评标基准费率）的确定：将最高评标限价（最高评标费率）下浮</w:t>
            </w:r>
            <w:r w:rsidRPr="002A4C53">
              <w:rPr>
                <w:rFonts w:ascii="宋体" w:eastAsia="宋体" w:hAnsi="宋体" w:cs="宋体"/>
                <w:u w:val="single"/>
              </w:rPr>
              <w:t>1.0</w:t>
            </w:r>
            <w:r w:rsidRPr="002A4C53">
              <w:rPr>
                <w:rFonts w:ascii="宋体" w:eastAsia="宋体" w:hAnsi="宋体" w:cs="宋体"/>
              </w:rPr>
              <w:t>%</w:t>
            </w:r>
            <w:r w:rsidRPr="002A4C53">
              <w:rPr>
                <w:rFonts w:ascii="宋体" w:eastAsia="宋体" w:hAnsi="宋体" w:cs="宋体" w:hint="eastAsia"/>
              </w:rPr>
              <w:t>，作为评标基准价（评标基准费率）。</w:t>
            </w:r>
          </w:p>
          <w:p w14:paraId="2675E35D" w14:textId="77777777" w:rsidR="002A4C53" w:rsidRPr="002A4C53" w:rsidRDefault="002A4C53" w:rsidP="009C452C">
            <w:pPr>
              <w:wordWrap w:val="0"/>
              <w:topLinePunct/>
              <w:ind w:firstLineChars="200" w:firstLine="420"/>
              <w:contextualSpacing/>
              <w:rPr>
                <w:rFonts w:ascii="宋体" w:eastAsia="宋体" w:hAnsi="宋体" w:cs="宋体"/>
              </w:rPr>
            </w:pPr>
            <w:r w:rsidRPr="002A4C53">
              <w:rPr>
                <w:rFonts w:ascii="宋体" w:eastAsia="宋体" w:hAnsi="宋体" w:cs="宋体" w:hint="eastAsia"/>
              </w:rPr>
              <w:t>在评标过程中，评标委员会应对招标人计算的评标基准价（评标基准费率）进行复核，存在计算错误的应予以修正并在评标报告中</w:t>
            </w:r>
            <w:proofErr w:type="gramStart"/>
            <w:r w:rsidRPr="002A4C53">
              <w:rPr>
                <w:rFonts w:ascii="宋体" w:eastAsia="宋体" w:hAnsi="宋体" w:cs="宋体" w:hint="eastAsia"/>
              </w:rPr>
              <w:t>作出</w:t>
            </w:r>
            <w:proofErr w:type="gramEnd"/>
            <w:r w:rsidRPr="002A4C53">
              <w:rPr>
                <w:rFonts w:ascii="宋体" w:eastAsia="宋体" w:hAnsi="宋体" w:cs="宋体" w:hint="eastAsia"/>
              </w:rPr>
              <w:t>说明。除此之外，评标基准价（评标基准费率）在整个评标期间保持不变，不随任何因素发生变化。</w:t>
            </w:r>
          </w:p>
          <w:p w14:paraId="13A035B0" w14:textId="77777777" w:rsidR="002A4C53" w:rsidRPr="002A4C53" w:rsidRDefault="002A4C53" w:rsidP="009C452C">
            <w:pPr>
              <w:wordWrap w:val="0"/>
              <w:topLinePunct/>
              <w:ind w:firstLineChars="200" w:firstLine="420"/>
              <w:contextualSpacing/>
              <w:rPr>
                <w:rFonts w:ascii="宋体" w:eastAsia="宋体" w:hAnsi="宋体" w:cs="Times New Roman"/>
                <w:b/>
                <w:bCs/>
              </w:rPr>
            </w:pPr>
            <w:r w:rsidRPr="002A4C53">
              <w:rPr>
                <w:rFonts w:ascii="宋体" w:eastAsia="宋体" w:hAnsi="宋体" w:cs="宋体" w:hint="eastAsia"/>
              </w:rPr>
              <w:t>注：最高评标限价（最高评标费率）、评标基准价（评标基准费率）均</w:t>
            </w:r>
            <w:r w:rsidRPr="002A4C53">
              <w:rPr>
                <w:rFonts w:ascii="宋体" w:eastAsia="宋体" w:hAnsi="宋体" w:cs="宋体"/>
              </w:rPr>
              <w:t>四舍五入取整到0.001％</w:t>
            </w:r>
            <w:r w:rsidRPr="002A4C53">
              <w:rPr>
                <w:rFonts w:ascii="宋体" w:eastAsia="宋体" w:hAnsi="宋体" w:cs="宋体" w:hint="eastAsia"/>
              </w:rPr>
              <w:t>。</w:t>
            </w:r>
          </w:p>
        </w:tc>
      </w:tr>
      <w:tr w:rsidR="002A4C53" w:rsidRPr="002A4C53" w14:paraId="7A9B2C40" w14:textId="77777777" w:rsidTr="009C452C">
        <w:trPr>
          <w:jc w:val="center"/>
        </w:trPr>
        <w:tc>
          <w:tcPr>
            <w:tcW w:w="959" w:type="dxa"/>
            <w:tcBorders>
              <w:top w:val="single" w:sz="4" w:space="0" w:color="auto"/>
              <w:bottom w:val="single" w:sz="4" w:space="0" w:color="auto"/>
              <w:right w:val="single" w:sz="4" w:space="0" w:color="auto"/>
            </w:tcBorders>
            <w:vAlign w:val="center"/>
          </w:tcPr>
          <w:p w14:paraId="01950677"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2.2.3</w:t>
            </w:r>
          </w:p>
        </w:tc>
        <w:tc>
          <w:tcPr>
            <w:tcW w:w="1428" w:type="dxa"/>
            <w:tcBorders>
              <w:top w:val="single" w:sz="4" w:space="0" w:color="auto"/>
              <w:bottom w:val="single" w:sz="4" w:space="0" w:color="auto"/>
              <w:right w:val="single" w:sz="4" w:space="0" w:color="auto"/>
            </w:tcBorders>
            <w:vAlign w:val="center"/>
          </w:tcPr>
          <w:p w14:paraId="4D25C11F"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评标价的偏差率计算公式</w:t>
            </w:r>
          </w:p>
        </w:tc>
        <w:tc>
          <w:tcPr>
            <w:tcW w:w="6142" w:type="dxa"/>
            <w:tcBorders>
              <w:top w:val="single" w:sz="4" w:space="0" w:color="auto"/>
              <w:left w:val="single" w:sz="4" w:space="0" w:color="auto"/>
              <w:bottom w:val="single" w:sz="4" w:space="0" w:color="auto"/>
            </w:tcBorders>
            <w:vAlign w:val="center"/>
          </w:tcPr>
          <w:p w14:paraId="3C6E9D73" w14:textId="77777777" w:rsidR="002A4C53" w:rsidRPr="002A4C53" w:rsidRDefault="002A4C53" w:rsidP="009C452C">
            <w:pPr>
              <w:wordWrap w:val="0"/>
              <w:topLinePunct/>
              <w:contextualSpacing/>
              <w:rPr>
                <w:rFonts w:ascii="宋体" w:eastAsia="宋体" w:hAnsi="宋体" w:cs="Times New Roman"/>
                <w:b/>
                <w:bCs/>
              </w:rPr>
            </w:pPr>
            <w:r w:rsidRPr="002A4C53">
              <w:rPr>
                <w:rFonts w:ascii="宋体" w:eastAsia="宋体" w:hAnsi="宋体" w:cs="宋体" w:hint="eastAsia"/>
              </w:rPr>
              <w:t>偏差率</w:t>
            </w:r>
            <w:r w:rsidRPr="002A4C53">
              <w:rPr>
                <w:rFonts w:ascii="宋体" w:eastAsia="宋体" w:hAnsi="宋体" w:cs="宋体"/>
              </w:rPr>
              <w:t xml:space="preserve">=100% </w:t>
            </w:r>
            <w:r w:rsidRPr="002A4C53">
              <w:rPr>
                <w:rFonts w:ascii="宋体" w:eastAsia="宋体" w:hAnsi="宋体" w:cs="宋体" w:hint="eastAsia"/>
              </w:rPr>
              <w:t>×（投标人评标价－评标基准价（评标基准费率））</w:t>
            </w:r>
            <w:r w:rsidRPr="002A4C53">
              <w:rPr>
                <w:rFonts w:ascii="宋体" w:eastAsia="宋体" w:hAnsi="宋体" w:cs="宋体"/>
              </w:rPr>
              <w:t>/</w:t>
            </w:r>
            <w:r w:rsidRPr="002A4C53">
              <w:rPr>
                <w:rFonts w:ascii="宋体" w:eastAsia="宋体" w:hAnsi="宋体" w:cs="宋体" w:hint="eastAsia"/>
              </w:rPr>
              <w:t>评标基准价（评标基准费率）</w:t>
            </w:r>
          </w:p>
        </w:tc>
      </w:tr>
    </w:tbl>
    <w:p w14:paraId="2DFD8D89" w14:textId="77777777" w:rsidR="002A4C53" w:rsidRPr="002A4C53" w:rsidRDefault="002A4C53" w:rsidP="002A4C53">
      <w:pPr>
        <w:widowControl/>
        <w:wordWrap w:val="0"/>
        <w:topLinePunct/>
        <w:contextualSpacing/>
        <w:jc w:val="left"/>
        <w:rPr>
          <w:rFonts w:ascii="宋体" w:eastAsia="宋体" w:hAnsi="宋体" w:cs="Times New Roman"/>
        </w:rPr>
      </w:pPr>
    </w:p>
    <w:p w14:paraId="732B8507" w14:textId="77777777" w:rsidR="002A4C53" w:rsidRPr="002A4C53" w:rsidRDefault="002A4C53" w:rsidP="002A4C53">
      <w:pPr>
        <w:wordWrap w:val="0"/>
        <w:topLinePunct/>
        <w:contextualSpacing/>
        <w:jc w:val="right"/>
        <w:rPr>
          <w:rFonts w:ascii="宋体" w:eastAsia="宋体" w:hAnsi="宋体" w:cs="Times New Roman"/>
          <w:b/>
          <w:bCs/>
        </w:rPr>
      </w:pPr>
      <w:r w:rsidRPr="002A4C53">
        <w:rPr>
          <w:rFonts w:ascii="宋体" w:eastAsia="宋体" w:hAnsi="宋体" w:cs="Times New Roman"/>
          <w:b/>
          <w:bCs/>
          <w:sz w:val="27"/>
          <w:szCs w:val="27"/>
        </w:rPr>
        <w:br w:type="page"/>
      </w:r>
      <w:r w:rsidRPr="002A4C53">
        <w:rPr>
          <w:rFonts w:ascii="宋体" w:eastAsia="宋体" w:hAnsi="宋体" w:hint="eastAsia"/>
          <w:b/>
          <w:bCs/>
        </w:rPr>
        <w:lastRenderedPageBreak/>
        <w:t>续上表</w:t>
      </w: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500"/>
        <w:gridCol w:w="658"/>
        <w:gridCol w:w="815"/>
        <w:gridCol w:w="1137"/>
        <w:gridCol w:w="48"/>
        <w:gridCol w:w="711"/>
        <w:gridCol w:w="1121"/>
        <w:gridCol w:w="2484"/>
      </w:tblGrid>
      <w:tr w:rsidR="002A4C53" w:rsidRPr="002A4C53" w14:paraId="2F90A5FE" w14:textId="77777777" w:rsidTr="009C452C">
        <w:trPr>
          <w:trHeight w:val="412"/>
          <w:tblHeader/>
          <w:jc w:val="center"/>
        </w:trPr>
        <w:tc>
          <w:tcPr>
            <w:tcW w:w="4934" w:type="dxa"/>
            <w:gridSpan w:val="7"/>
          </w:tcPr>
          <w:p w14:paraId="679B4996"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评分因素与权重分值</w:t>
            </w:r>
          </w:p>
        </w:tc>
        <w:tc>
          <w:tcPr>
            <w:tcW w:w="3605" w:type="dxa"/>
            <w:gridSpan w:val="2"/>
            <w:vMerge w:val="restart"/>
            <w:vAlign w:val="center"/>
          </w:tcPr>
          <w:p w14:paraId="4B62FCFF"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评分标准</w:t>
            </w:r>
          </w:p>
        </w:tc>
      </w:tr>
      <w:tr w:rsidR="002A4C53" w:rsidRPr="002A4C53" w14:paraId="64DD72A5" w14:textId="77777777" w:rsidTr="009C452C">
        <w:trPr>
          <w:trHeight w:val="1612"/>
          <w:tblHeader/>
          <w:jc w:val="center"/>
        </w:trPr>
        <w:tc>
          <w:tcPr>
            <w:tcW w:w="1065" w:type="dxa"/>
            <w:vAlign w:val="center"/>
          </w:tcPr>
          <w:p w14:paraId="5B3CD591"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条款号</w:t>
            </w:r>
          </w:p>
        </w:tc>
        <w:tc>
          <w:tcPr>
            <w:tcW w:w="1158" w:type="dxa"/>
            <w:gridSpan w:val="2"/>
            <w:vAlign w:val="center"/>
          </w:tcPr>
          <w:p w14:paraId="47DA02C7"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评分因素</w:t>
            </w:r>
          </w:p>
        </w:tc>
        <w:tc>
          <w:tcPr>
            <w:tcW w:w="815" w:type="dxa"/>
            <w:vAlign w:val="center"/>
          </w:tcPr>
          <w:p w14:paraId="11A963BD"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评分因素权重分值</w:t>
            </w:r>
          </w:p>
        </w:tc>
        <w:tc>
          <w:tcPr>
            <w:tcW w:w="1185" w:type="dxa"/>
            <w:gridSpan w:val="2"/>
            <w:vAlign w:val="center"/>
          </w:tcPr>
          <w:p w14:paraId="2A63FC2A" w14:textId="77777777" w:rsidR="002A4C53" w:rsidRPr="002A4C53" w:rsidRDefault="002A4C53" w:rsidP="009C452C">
            <w:pPr>
              <w:wordWrap w:val="0"/>
              <w:topLinePunct/>
              <w:contextualSpacing/>
              <w:jc w:val="center"/>
              <w:rPr>
                <w:rFonts w:ascii="宋体" w:eastAsia="宋体" w:hAnsi="宋体" w:cs="Times New Roman"/>
                <w:b/>
                <w:bCs/>
              </w:rPr>
            </w:pPr>
            <w:r w:rsidRPr="002A4C53">
              <w:rPr>
                <w:rFonts w:ascii="宋体" w:eastAsia="宋体" w:hAnsi="宋体" w:cs="宋体" w:hint="eastAsia"/>
                <w:b/>
                <w:bCs/>
              </w:rPr>
              <w:t>各评分因素细分项</w:t>
            </w:r>
          </w:p>
        </w:tc>
        <w:tc>
          <w:tcPr>
            <w:tcW w:w="711" w:type="dxa"/>
            <w:vAlign w:val="center"/>
          </w:tcPr>
          <w:p w14:paraId="58CD9B11" w14:textId="77777777" w:rsidR="002A4C53" w:rsidRPr="002A4C53" w:rsidRDefault="002A4C53" w:rsidP="009C452C">
            <w:pPr>
              <w:wordWrap w:val="0"/>
              <w:topLinePunct/>
              <w:contextualSpacing/>
              <w:jc w:val="right"/>
              <w:rPr>
                <w:rFonts w:ascii="宋体" w:eastAsia="宋体" w:hAnsi="宋体" w:cs="Times New Roman"/>
                <w:b/>
                <w:bCs/>
              </w:rPr>
            </w:pPr>
            <w:r w:rsidRPr="002A4C53">
              <w:rPr>
                <w:rFonts w:ascii="宋体" w:eastAsia="宋体" w:hAnsi="宋体" w:cs="宋体" w:hint="eastAsia"/>
                <w:b/>
                <w:bCs/>
              </w:rPr>
              <w:t>分值</w:t>
            </w:r>
          </w:p>
        </w:tc>
        <w:tc>
          <w:tcPr>
            <w:tcW w:w="3605" w:type="dxa"/>
            <w:gridSpan w:val="2"/>
            <w:vMerge/>
          </w:tcPr>
          <w:p w14:paraId="62C2C3C6" w14:textId="77777777" w:rsidR="002A4C53" w:rsidRPr="002A4C53" w:rsidRDefault="002A4C53" w:rsidP="009C452C">
            <w:pPr>
              <w:wordWrap w:val="0"/>
              <w:topLinePunct/>
              <w:contextualSpacing/>
              <w:jc w:val="center"/>
              <w:rPr>
                <w:rFonts w:ascii="宋体" w:eastAsia="宋体" w:hAnsi="宋体" w:cs="Times New Roman"/>
                <w:b/>
                <w:bCs/>
              </w:rPr>
            </w:pPr>
          </w:p>
        </w:tc>
      </w:tr>
      <w:tr w:rsidR="002A4C53" w:rsidRPr="002A4C53" w14:paraId="1F7F1D87" w14:textId="77777777" w:rsidTr="009C452C">
        <w:trPr>
          <w:trHeight w:val="2412"/>
          <w:jc w:val="center"/>
        </w:trPr>
        <w:tc>
          <w:tcPr>
            <w:tcW w:w="1065" w:type="dxa"/>
            <w:vMerge w:val="restart"/>
            <w:vAlign w:val="center"/>
          </w:tcPr>
          <w:p w14:paraId="1E841D7A"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2.2.4(1)</w:t>
            </w:r>
          </w:p>
        </w:tc>
        <w:tc>
          <w:tcPr>
            <w:tcW w:w="1158" w:type="dxa"/>
            <w:gridSpan w:val="2"/>
            <w:vMerge w:val="restart"/>
            <w:vAlign w:val="center"/>
          </w:tcPr>
          <w:p w14:paraId="4D6B9C9F"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技术建议书</w:t>
            </w:r>
          </w:p>
        </w:tc>
        <w:tc>
          <w:tcPr>
            <w:tcW w:w="815" w:type="dxa"/>
            <w:vMerge w:val="restart"/>
            <w:vAlign w:val="center"/>
          </w:tcPr>
          <w:p w14:paraId="34646EA8" w14:textId="77777777" w:rsidR="002A4C53" w:rsidRPr="002A4C53" w:rsidRDefault="002A4C53" w:rsidP="009C452C">
            <w:pPr>
              <w:wordWrap w:val="0"/>
              <w:topLinePunct/>
              <w:contextualSpacing/>
              <w:jc w:val="center"/>
              <w:rPr>
                <w:rFonts w:ascii="宋体" w:eastAsia="宋体" w:hAnsi="宋体" w:cs="Times New Roman"/>
                <w:u w:val="single"/>
              </w:rPr>
            </w:pPr>
            <w:r w:rsidRPr="002A4C53">
              <w:rPr>
                <w:rFonts w:ascii="宋体" w:eastAsia="宋体" w:hAnsi="宋体" w:cs="宋体" w:hint="eastAsia"/>
                <w:u w:val="single"/>
              </w:rPr>
              <w:t>40</w:t>
            </w:r>
            <w:r w:rsidRPr="002A4C53">
              <w:rPr>
                <w:rFonts w:ascii="宋体" w:eastAsia="宋体" w:hAnsi="宋体" w:cs="宋体" w:hint="eastAsia"/>
              </w:rPr>
              <w:t>分</w:t>
            </w:r>
          </w:p>
        </w:tc>
        <w:tc>
          <w:tcPr>
            <w:tcW w:w="1185" w:type="dxa"/>
            <w:gridSpan w:val="2"/>
            <w:vMerge w:val="restart"/>
            <w:vAlign w:val="center"/>
          </w:tcPr>
          <w:p w14:paraId="0BF5F648"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监理大纲（或监理方案）和措施</w:t>
            </w:r>
          </w:p>
        </w:tc>
        <w:tc>
          <w:tcPr>
            <w:tcW w:w="711" w:type="dxa"/>
            <w:vMerge w:val="restart"/>
            <w:vAlign w:val="center"/>
          </w:tcPr>
          <w:p w14:paraId="75F5D410"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u w:val="single"/>
              </w:rPr>
              <w:t>20</w:t>
            </w:r>
            <w:r w:rsidRPr="002A4C53">
              <w:rPr>
                <w:rFonts w:ascii="宋体" w:eastAsia="宋体" w:hAnsi="宋体" w:cs="宋体" w:hint="eastAsia"/>
              </w:rPr>
              <w:t>分</w:t>
            </w:r>
          </w:p>
        </w:tc>
        <w:tc>
          <w:tcPr>
            <w:tcW w:w="1121" w:type="dxa"/>
            <w:vAlign w:val="center"/>
          </w:tcPr>
          <w:p w14:paraId="72D55495" w14:textId="77777777" w:rsidR="002A4C53" w:rsidRPr="002A4C53" w:rsidRDefault="002A4C53" w:rsidP="009C452C">
            <w:pPr>
              <w:pStyle w:val="-DDDDD"/>
              <w:wordWrap w:val="0"/>
              <w:topLinePunct/>
              <w:spacing w:line="240" w:lineRule="auto"/>
              <w:contextualSpacing/>
              <w:rPr>
                <w:rFonts w:ascii="宋体" w:eastAsia="宋体" w:hAnsi="宋体" w:cs="宋体" w:hint="eastAsia"/>
              </w:rPr>
            </w:pPr>
            <w:r w:rsidRPr="002A4C53">
              <w:rPr>
                <w:rFonts w:ascii="宋体" w:eastAsia="宋体" w:hAnsi="宋体" w:cs="宋体" w:hint="eastAsia"/>
              </w:rPr>
              <w:t>质量和安全监理</w:t>
            </w:r>
          </w:p>
          <w:p w14:paraId="7D1AD22F" w14:textId="77777777" w:rsidR="002A4C53" w:rsidRPr="002A4C53" w:rsidRDefault="002A4C53" w:rsidP="009C452C">
            <w:pPr>
              <w:pStyle w:val="-DDDDD"/>
              <w:wordWrap w:val="0"/>
              <w:topLinePunct/>
              <w:spacing w:line="240" w:lineRule="auto"/>
              <w:contextualSpacing/>
              <w:rPr>
                <w:rFonts w:ascii="宋体" w:eastAsia="宋体" w:hAnsi="宋体" w:cs="Times New Roman"/>
              </w:rPr>
            </w:pPr>
            <w:r w:rsidRPr="002A4C53">
              <w:rPr>
                <w:rFonts w:ascii="宋体" w:eastAsia="宋体" w:hAnsi="宋体" w:cs="宋体" w:hint="eastAsia"/>
              </w:rPr>
              <w:t>（7分）</w:t>
            </w:r>
          </w:p>
        </w:tc>
        <w:tc>
          <w:tcPr>
            <w:tcW w:w="2484" w:type="dxa"/>
            <w:vAlign w:val="center"/>
          </w:tcPr>
          <w:p w14:paraId="08FE513C"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质量和安全监理目标明确得5</w:t>
            </w:r>
            <w:r w:rsidRPr="002A4C53">
              <w:rPr>
                <w:rFonts w:ascii="宋体" w:eastAsia="宋体" w:hAnsi="宋体" w:cs="宋体"/>
              </w:rPr>
              <w:t>.0</w:t>
            </w:r>
            <w:r w:rsidRPr="002A4C53">
              <w:rPr>
                <w:rFonts w:ascii="宋体" w:eastAsia="宋体" w:hAnsi="宋体" w:cs="宋体" w:hint="eastAsia"/>
              </w:rPr>
              <w:t>分；监理措施具体且有效，对质量和安全问题所采取的对策及预控方法合理可行的，酌情加</w:t>
            </w:r>
            <w:r w:rsidRPr="002A4C53">
              <w:rPr>
                <w:rFonts w:ascii="宋体" w:eastAsia="宋体" w:hAnsi="宋体" w:cs="宋体"/>
              </w:rPr>
              <w:t>0-</w:t>
            </w:r>
            <w:r w:rsidRPr="002A4C53">
              <w:rPr>
                <w:rFonts w:ascii="宋体" w:eastAsia="宋体" w:hAnsi="宋体" w:cs="宋体" w:hint="eastAsia"/>
              </w:rPr>
              <w:t>2</w:t>
            </w:r>
            <w:r w:rsidRPr="002A4C53">
              <w:rPr>
                <w:rFonts w:ascii="宋体" w:eastAsia="宋体" w:hAnsi="宋体" w:cs="宋体"/>
              </w:rPr>
              <w:t>.0</w:t>
            </w:r>
            <w:r w:rsidRPr="002A4C53">
              <w:rPr>
                <w:rFonts w:ascii="宋体" w:eastAsia="宋体" w:hAnsi="宋体" w:cs="宋体" w:hint="eastAsia"/>
              </w:rPr>
              <w:t>分；</w:t>
            </w:r>
          </w:p>
        </w:tc>
      </w:tr>
      <w:tr w:rsidR="002A4C53" w:rsidRPr="002A4C53" w14:paraId="0B3CE479" w14:textId="77777777" w:rsidTr="009C452C">
        <w:trPr>
          <w:trHeight w:val="2412"/>
          <w:jc w:val="center"/>
        </w:trPr>
        <w:tc>
          <w:tcPr>
            <w:tcW w:w="1065" w:type="dxa"/>
            <w:vMerge/>
            <w:vAlign w:val="center"/>
          </w:tcPr>
          <w:p w14:paraId="6A9C7664" w14:textId="77777777" w:rsidR="002A4C53" w:rsidRPr="002A4C53" w:rsidRDefault="002A4C53" w:rsidP="009C452C">
            <w:pPr>
              <w:wordWrap w:val="0"/>
              <w:topLinePunct/>
              <w:contextualSpacing/>
              <w:jc w:val="center"/>
              <w:rPr>
                <w:rFonts w:ascii="宋体" w:eastAsia="宋体" w:hAnsi="宋体" w:cs="Times New Roman"/>
              </w:rPr>
            </w:pPr>
          </w:p>
        </w:tc>
        <w:tc>
          <w:tcPr>
            <w:tcW w:w="1158" w:type="dxa"/>
            <w:gridSpan w:val="2"/>
            <w:vMerge/>
            <w:vAlign w:val="center"/>
          </w:tcPr>
          <w:p w14:paraId="0F76DCEE" w14:textId="77777777" w:rsidR="002A4C53" w:rsidRPr="002A4C53" w:rsidRDefault="002A4C53" w:rsidP="009C452C">
            <w:pPr>
              <w:wordWrap w:val="0"/>
              <w:topLinePunct/>
              <w:contextualSpacing/>
              <w:jc w:val="center"/>
              <w:rPr>
                <w:rFonts w:ascii="宋体" w:eastAsia="宋体" w:hAnsi="宋体" w:cs="Times New Roman"/>
              </w:rPr>
            </w:pPr>
          </w:p>
        </w:tc>
        <w:tc>
          <w:tcPr>
            <w:tcW w:w="815" w:type="dxa"/>
            <w:vMerge/>
            <w:vAlign w:val="center"/>
          </w:tcPr>
          <w:p w14:paraId="5E0660F0" w14:textId="77777777" w:rsidR="002A4C53" w:rsidRPr="002A4C53" w:rsidRDefault="002A4C53" w:rsidP="009C452C">
            <w:pPr>
              <w:wordWrap w:val="0"/>
              <w:topLinePunct/>
              <w:contextualSpacing/>
              <w:jc w:val="right"/>
              <w:rPr>
                <w:rFonts w:ascii="宋体" w:eastAsia="宋体" w:hAnsi="宋体" w:cs="Times New Roman"/>
                <w:u w:val="single"/>
              </w:rPr>
            </w:pPr>
          </w:p>
        </w:tc>
        <w:tc>
          <w:tcPr>
            <w:tcW w:w="1185" w:type="dxa"/>
            <w:gridSpan w:val="2"/>
            <w:vMerge/>
            <w:vAlign w:val="center"/>
          </w:tcPr>
          <w:p w14:paraId="35C1C628" w14:textId="77777777" w:rsidR="002A4C53" w:rsidRPr="002A4C53" w:rsidRDefault="002A4C53" w:rsidP="009C452C">
            <w:pPr>
              <w:wordWrap w:val="0"/>
              <w:topLinePunct/>
              <w:contextualSpacing/>
              <w:rPr>
                <w:rFonts w:ascii="宋体" w:eastAsia="宋体" w:hAnsi="宋体" w:cs="Times New Roman"/>
              </w:rPr>
            </w:pPr>
          </w:p>
        </w:tc>
        <w:tc>
          <w:tcPr>
            <w:tcW w:w="711" w:type="dxa"/>
            <w:vMerge/>
            <w:vAlign w:val="center"/>
          </w:tcPr>
          <w:p w14:paraId="65DBC6BE" w14:textId="77777777" w:rsidR="002A4C53" w:rsidRPr="002A4C53" w:rsidRDefault="002A4C53" w:rsidP="009C452C">
            <w:pPr>
              <w:wordWrap w:val="0"/>
              <w:topLinePunct/>
              <w:contextualSpacing/>
              <w:jc w:val="center"/>
              <w:rPr>
                <w:rFonts w:ascii="宋体" w:eastAsia="宋体" w:hAnsi="宋体" w:cs="Times New Roman"/>
                <w:u w:val="single"/>
              </w:rPr>
            </w:pPr>
          </w:p>
        </w:tc>
        <w:tc>
          <w:tcPr>
            <w:tcW w:w="1121" w:type="dxa"/>
            <w:vAlign w:val="center"/>
          </w:tcPr>
          <w:p w14:paraId="3B645B8A"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进度监理（7分）</w:t>
            </w:r>
          </w:p>
        </w:tc>
        <w:tc>
          <w:tcPr>
            <w:tcW w:w="2484" w:type="dxa"/>
            <w:vAlign w:val="center"/>
          </w:tcPr>
          <w:p w14:paraId="141881EC"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进度监理目标明确并满足招标文件的要求得5</w:t>
            </w:r>
            <w:r w:rsidRPr="002A4C53">
              <w:rPr>
                <w:rFonts w:ascii="宋体" w:eastAsia="宋体" w:hAnsi="宋体" w:cs="宋体"/>
              </w:rPr>
              <w:t>.0</w:t>
            </w:r>
            <w:r w:rsidRPr="002A4C53">
              <w:rPr>
                <w:rFonts w:ascii="宋体" w:eastAsia="宋体" w:hAnsi="宋体" w:cs="宋体" w:hint="eastAsia"/>
              </w:rPr>
              <w:t>分；监理措施具体且有效，对保证工期所采取的对策及预控方法合理可行的，酌情加</w:t>
            </w:r>
            <w:r w:rsidRPr="002A4C53">
              <w:rPr>
                <w:rFonts w:ascii="宋体" w:eastAsia="宋体" w:hAnsi="宋体" w:cs="宋体"/>
              </w:rPr>
              <w:t>0-</w:t>
            </w:r>
            <w:r w:rsidRPr="002A4C53">
              <w:rPr>
                <w:rFonts w:ascii="宋体" w:eastAsia="宋体" w:hAnsi="宋体" w:cs="宋体" w:hint="eastAsia"/>
              </w:rPr>
              <w:t>2</w:t>
            </w:r>
            <w:r w:rsidRPr="002A4C53">
              <w:rPr>
                <w:rFonts w:ascii="宋体" w:eastAsia="宋体" w:hAnsi="宋体" w:cs="宋体"/>
              </w:rPr>
              <w:t>.0</w:t>
            </w:r>
            <w:r w:rsidRPr="002A4C53">
              <w:rPr>
                <w:rFonts w:ascii="宋体" w:eastAsia="宋体" w:hAnsi="宋体" w:cs="宋体" w:hint="eastAsia"/>
              </w:rPr>
              <w:t>分。</w:t>
            </w:r>
          </w:p>
        </w:tc>
      </w:tr>
      <w:tr w:rsidR="002A4C53" w:rsidRPr="002A4C53" w14:paraId="71352167" w14:textId="77777777" w:rsidTr="009C452C">
        <w:trPr>
          <w:trHeight w:val="4012"/>
          <w:jc w:val="center"/>
        </w:trPr>
        <w:tc>
          <w:tcPr>
            <w:tcW w:w="1065" w:type="dxa"/>
            <w:vMerge/>
            <w:vAlign w:val="center"/>
          </w:tcPr>
          <w:p w14:paraId="3A15B01A" w14:textId="77777777" w:rsidR="002A4C53" w:rsidRPr="002A4C53" w:rsidRDefault="002A4C53" w:rsidP="009C452C">
            <w:pPr>
              <w:wordWrap w:val="0"/>
              <w:topLinePunct/>
              <w:contextualSpacing/>
              <w:jc w:val="center"/>
              <w:rPr>
                <w:rFonts w:ascii="宋体" w:eastAsia="宋体" w:hAnsi="宋体" w:cs="Times New Roman"/>
              </w:rPr>
            </w:pPr>
          </w:p>
        </w:tc>
        <w:tc>
          <w:tcPr>
            <w:tcW w:w="1158" w:type="dxa"/>
            <w:gridSpan w:val="2"/>
            <w:vMerge/>
            <w:vAlign w:val="center"/>
          </w:tcPr>
          <w:p w14:paraId="6D11AD7C" w14:textId="77777777" w:rsidR="002A4C53" w:rsidRPr="002A4C53" w:rsidRDefault="002A4C53" w:rsidP="009C452C">
            <w:pPr>
              <w:wordWrap w:val="0"/>
              <w:topLinePunct/>
              <w:contextualSpacing/>
              <w:jc w:val="center"/>
              <w:rPr>
                <w:rFonts w:ascii="宋体" w:eastAsia="宋体" w:hAnsi="宋体" w:cs="Times New Roman"/>
              </w:rPr>
            </w:pPr>
          </w:p>
        </w:tc>
        <w:tc>
          <w:tcPr>
            <w:tcW w:w="815" w:type="dxa"/>
            <w:vMerge/>
            <w:vAlign w:val="center"/>
          </w:tcPr>
          <w:p w14:paraId="5A39584B" w14:textId="77777777" w:rsidR="002A4C53" w:rsidRPr="002A4C53" w:rsidRDefault="002A4C53" w:rsidP="009C452C">
            <w:pPr>
              <w:wordWrap w:val="0"/>
              <w:topLinePunct/>
              <w:contextualSpacing/>
              <w:jc w:val="right"/>
              <w:rPr>
                <w:rFonts w:ascii="宋体" w:eastAsia="宋体" w:hAnsi="宋体" w:cs="Times New Roman"/>
                <w:u w:val="single"/>
              </w:rPr>
            </w:pPr>
          </w:p>
        </w:tc>
        <w:tc>
          <w:tcPr>
            <w:tcW w:w="1185" w:type="dxa"/>
            <w:gridSpan w:val="2"/>
            <w:vMerge/>
            <w:vAlign w:val="center"/>
          </w:tcPr>
          <w:p w14:paraId="64FD24F6" w14:textId="77777777" w:rsidR="002A4C53" w:rsidRPr="002A4C53" w:rsidRDefault="002A4C53" w:rsidP="009C452C">
            <w:pPr>
              <w:wordWrap w:val="0"/>
              <w:topLinePunct/>
              <w:contextualSpacing/>
              <w:rPr>
                <w:rFonts w:ascii="宋体" w:eastAsia="宋体" w:hAnsi="宋体" w:cs="Times New Roman"/>
              </w:rPr>
            </w:pPr>
          </w:p>
        </w:tc>
        <w:tc>
          <w:tcPr>
            <w:tcW w:w="711" w:type="dxa"/>
            <w:vMerge/>
            <w:vAlign w:val="center"/>
          </w:tcPr>
          <w:p w14:paraId="5E7FEAE6" w14:textId="77777777" w:rsidR="002A4C53" w:rsidRPr="002A4C53" w:rsidRDefault="002A4C53" w:rsidP="009C452C">
            <w:pPr>
              <w:wordWrap w:val="0"/>
              <w:topLinePunct/>
              <w:contextualSpacing/>
              <w:jc w:val="center"/>
              <w:rPr>
                <w:rFonts w:ascii="宋体" w:eastAsia="宋体" w:hAnsi="宋体" w:cs="Times New Roman"/>
                <w:u w:val="single"/>
              </w:rPr>
            </w:pPr>
          </w:p>
        </w:tc>
        <w:tc>
          <w:tcPr>
            <w:tcW w:w="1121" w:type="dxa"/>
            <w:vAlign w:val="center"/>
          </w:tcPr>
          <w:p w14:paraId="6C636B38"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费用和合同监理</w:t>
            </w:r>
            <w:r w:rsidRPr="002A4C53">
              <w:rPr>
                <w:rFonts w:ascii="宋体" w:eastAsia="宋体" w:hAnsi="宋体" w:cs="宋体"/>
              </w:rPr>
              <w:t xml:space="preserve"> </w:t>
            </w:r>
            <w:r w:rsidRPr="002A4C53">
              <w:rPr>
                <w:rFonts w:ascii="宋体" w:eastAsia="宋体" w:hAnsi="宋体" w:cs="宋体" w:hint="eastAsia"/>
              </w:rPr>
              <w:t>（4分）</w:t>
            </w:r>
          </w:p>
        </w:tc>
        <w:tc>
          <w:tcPr>
            <w:tcW w:w="2484" w:type="dxa"/>
            <w:vAlign w:val="center"/>
          </w:tcPr>
          <w:p w14:paraId="3D15323D"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有工程计量与支付监理方面的具体管理方法和措施具体且有效，有明确的变更管理、预防索赔、减少合同纠纷的管理和控制措施得2.8分；有合理可行的控制超计量支付及提前计量支付的预控方法的，酌情加</w:t>
            </w:r>
            <w:r w:rsidRPr="002A4C53">
              <w:rPr>
                <w:rFonts w:ascii="宋体" w:eastAsia="宋体" w:hAnsi="宋体" w:cs="宋体"/>
              </w:rPr>
              <w:t>0-</w:t>
            </w:r>
            <w:r w:rsidRPr="002A4C53">
              <w:rPr>
                <w:rFonts w:ascii="宋体" w:eastAsia="宋体" w:hAnsi="宋体" w:cs="宋体" w:hint="eastAsia"/>
              </w:rPr>
              <w:t>1.2分。</w:t>
            </w:r>
          </w:p>
        </w:tc>
      </w:tr>
      <w:tr w:rsidR="002A4C53" w:rsidRPr="002A4C53" w14:paraId="2DCDA09B" w14:textId="77777777" w:rsidTr="009C452C">
        <w:trPr>
          <w:trHeight w:val="1612"/>
          <w:jc w:val="center"/>
        </w:trPr>
        <w:tc>
          <w:tcPr>
            <w:tcW w:w="1065" w:type="dxa"/>
            <w:vMerge/>
            <w:vAlign w:val="center"/>
          </w:tcPr>
          <w:p w14:paraId="1E4F650E" w14:textId="77777777" w:rsidR="002A4C53" w:rsidRPr="002A4C53" w:rsidRDefault="002A4C53" w:rsidP="009C452C">
            <w:pPr>
              <w:wordWrap w:val="0"/>
              <w:topLinePunct/>
              <w:contextualSpacing/>
              <w:jc w:val="center"/>
              <w:rPr>
                <w:rFonts w:ascii="宋体" w:eastAsia="宋体" w:hAnsi="宋体" w:cs="Times New Roman"/>
              </w:rPr>
            </w:pPr>
          </w:p>
        </w:tc>
        <w:tc>
          <w:tcPr>
            <w:tcW w:w="1158" w:type="dxa"/>
            <w:gridSpan w:val="2"/>
            <w:vMerge/>
            <w:vAlign w:val="center"/>
          </w:tcPr>
          <w:p w14:paraId="66E48EA5" w14:textId="77777777" w:rsidR="002A4C53" w:rsidRPr="002A4C53" w:rsidRDefault="002A4C53" w:rsidP="009C452C">
            <w:pPr>
              <w:wordWrap w:val="0"/>
              <w:topLinePunct/>
              <w:contextualSpacing/>
              <w:jc w:val="center"/>
              <w:rPr>
                <w:rFonts w:ascii="宋体" w:eastAsia="宋体" w:hAnsi="宋体" w:cs="Times New Roman"/>
              </w:rPr>
            </w:pPr>
          </w:p>
        </w:tc>
        <w:tc>
          <w:tcPr>
            <w:tcW w:w="815" w:type="dxa"/>
            <w:vMerge/>
            <w:vAlign w:val="center"/>
          </w:tcPr>
          <w:p w14:paraId="6941317F" w14:textId="77777777" w:rsidR="002A4C53" w:rsidRPr="002A4C53" w:rsidRDefault="002A4C53" w:rsidP="009C452C">
            <w:pPr>
              <w:wordWrap w:val="0"/>
              <w:topLinePunct/>
              <w:contextualSpacing/>
              <w:jc w:val="right"/>
              <w:rPr>
                <w:rFonts w:ascii="宋体" w:eastAsia="宋体" w:hAnsi="宋体" w:cs="Times New Roman"/>
                <w:u w:val="single"/>
              </w:rPr>
            </w:pPr>
          </w:p>
        </w:tc>
        <w:tc>
          <w:tcPr>
            <w:tcW w:w="1185" w:type="dxa"/>
            <w:gridSpan w:val="2"/>
            <w:vAlign w:val="center"/>
          </w:tcPr>
          <w:p w14:paraId="0514C203" w14:textId="77777777" w:rsidR="002A4C53" w:rsidRPr="002A4C53" w:rsidRDefault="002A4C53" w:rsidP="009C452C">
            <w:pPr>
              <w:wordWrap w:val="0"/>
              <w:topLinePunct/>
              <w:contextualSpacing/>
              <w:rPr>
                <w:rFonts w:ascii="宋体" w:eastAsia="宋体" w:hAnsi="宋体" w:cs="Times New Roman"/>
              </w:rPr>
            </w:pPr>
          </w:p>
        </w:tc>
        <w:tc>
          <w:tcPr>
            <w:tcW w:w="711" w:type="dxa"/>
            <w:vAlign w:val="center"/>
          </w:tcPr>
          <w:p w14:paraId="08639DA6" w14:textId="77777777" w:rsidR="002A4C53" w:rsidRPr="002A4C53" w:rsidRDefault="002A4C53" w:rsidP="009C452C">
            <w:pPr>
              <w:wordWrap w:val="0"/>
              <w:topLinePunct/>
              <w:contextualSpacing/>
              <w:jc w:val="center"/>
              <w:rPr>
                <w:rFonts w:ascii="宋体" w:eastAsia="宋体" w:hAnsi="宋体" w:cs="Times New Roman"/>
                <w:u w:val="single"/>
              </w:rPr>
            </w:pPr>
          </w:p>
        </w:tc>
        <w:tc>
          <w:tcPr>
            <w:tcW w:w="1121" w:type="dxa"/>
            <w:vAlign w:val="center"/>
          </w:tcPr>
          <w:p w14:paraId="70A39164" w14:textId="77777777" w:rsidR="002A4C53" w:rsidRPr="002A4C53" w:rsidRDefault="002A4C53" w:rsidP="009C452C">
            <w:pPr>
              <w:wordWrap w:val="0"/>
              <w:topLinePunct/>
              <w:contextualSpacing/>
              <w:jc w:val="center"/>
              <w:rPr>
                <w:rFonts w:ascii="宋体" w:eastAsia="宋体" w:hAnsi="宋体" w:cs="宋体" w:hint="eastAsia"/>
              </w:rPr>
            </w:pPr>
            <w:r w:rsidRPr="002A4C53">
              <w:rPr>
                <w:rFonts w:ascii="宋体" w:eastAsia="宋体" w:hAnsi="宋体" w:cs="宋体" w:hint="eastAsia"/>
              </w:rPr>
              <w:t>施工环境</w:t>
            </w:r>
          </w:p>
          <w:p w14:paraId="4E0D89FC" w14:textId="77777777" w:rsidR="002A4C53" w:rsidRPr="002A4C53" w:rsidRDefault="002A4C53" w:rsidP="009C452C">
            <w:pPr>
              <w:wordWrap w:val="0"/>
              <w:topLinePunct/>
              <w:contextualSpacing/>
              <w:jc w:val="center"/>
              <w:rPr>
                <w:rFonts w:ascii="宋体" w:eastAsia="宋体" w:hAnsi="宋体" w:cs="宋体" w:hint="eastAsia"/>
              </w:rPr>
            </w:pPr>
            <w:r w:rsidRPr="002A4C53">
              <w:rPr>
                <w:rFonts w:ascii="宋体" w:eastAsia="宋体" w:hAnsi="宋体" w:cs="宋体" w:hint="eastAsia"/>
              </w:rPr>
              <w:t>保护管理</w:t>
            </w:r>
          </w:p>
          <w:p w14:paraId="78736EAC" w14:textId="77777777" w:rsidR="002A4C53" w:rsidRPr="002A4C53" w:rsidRDefault="002A4C53" w:rsidP="009C452C">
            <w:pPr>
              <w:wordWrap w:val="0"/>
              <w:topLinePunct/>
              <w:contextualSpacing/>
              <w:jc w:val="center"/>
              <w:rPr>
                <w:rFonts w:ascii="宋体" w:eastAsia="宋体" w:hAnsi="宋体" w:cs="宋体" w:hint="eastAsia"/>
              </w:rPr>
            </w:pPr>
            <w:r w:rsidRPr="002A4C53">
              <w:rPr>
                <w:rFonts w:ascii="宋体" w:eastAsia="宋体" w:hAnsi="宋体" w:cs="宋体" w:hint="eastAsia"/>
              </w:rPr>
              <w:t>（2 分）</w:t>
            </w:r>
          </w:p>
        </w:tc>
        <w:tc>
          <w:tcPr>
            <w:tcW w:w="2484" w:type="dxa"/>
            <w:vAlign w:val="center"/>
          </w:tcPr>
          <w:p w14:paraId="7F69AC6C" w14:textId="77777777" w:rsidR="002A4C53" w:rsidRPr="002A4C53" w:rsidRDefault="002A4C53" w:rsidP="009C452C">
            <w:pPr>
              <w:wordWrap w:val="0"/>
              <w:topLinePunct/>
              <w:contextualSpacing/>
              <w:rPr>
                <w:rFonts w:ascii="宋体" w:eastAsia="宋体" w:hAnsi="宋体" w:cs="宋体" w:hint="eastAsia"/>
              </w:rPr>
            </w:pPr>
            <w:r w:rsidRPr="002A4C53">
              <w:rPr>
                <w:rFonts w:ascii="宋体" w:eastAsia="宋体" w:hAnsi="宋体" w:cs="宋体" w:hint="eastAsia"/>
              </w:rPr>
              <w:t>有环保监理措施得 1.2 分；环保监理措施</w:t>
            </w:r>
            <w:proofErr w:type="gramStart"/>
            <w:r w:rsidRPr="002A4C53">
              <w:rPr>
                <w:rFonts w:ascii="宋体" w:eastAsia="宋体" w:hAnsi="宋体" w:cs="宋体" w:hint="eastAsia"/>
              </w:rPr>
              <w:t>和</w:t>
            </w:r>
            <w:proofErr w:type="gramEnd"/>
          </w:p>
          <w:p w14:paraId="1408B9D3" w14:textId="77777777" w:rsidR="002A4C53" w:rsidRPr="002A4C53" w:rsidRDefault="002A4C53" w:rsidP="009C452C">
            <w:pPr>
              <w:wordWrap w:val="0"/>
              <w:topLinePunct/>
              <w:contextualSpacing/>
              <w:rPr>
                <w:rFonts w:ascii="宋体" w:eastAsia="宋体" w:hAnsi="宋体" w:cs="宋体" w:hint="eastAsia"/>
              </w:rPr>
            </w:pPr>
            <w:r w:rsidRPr="002A4C53">
              <w:rPr>
                <w:rFonts w:ascii="宋体" w:eastAsia="宋体" w:hAnsi="宋体" w:cs="宋体" w:hint="eastAsia"/>
              </w:rPr>
              <w:t>方法具体且有效的，酌情加 0-0.8 分。</w:t>
            </w:r>
          </w:p>
        </w:tc>
      </w:tr>
      <w:tr w:rsidR="002A4C53" w:rsidRPr="002A4C53" w14:paraId="12D11BF9" w14:textId="77777777" w:rsidTr="009C452C">
        <w:trPr>
          <w:trHeight w:val="1397"/>
          <w:jc w:val="center"/>
        </w:trPr>
        <w:tc>
          <w:tcPr>
            <w:tcW w:w="1065" w:type="dxa"/>
            <w:vMerge/>
            <w:vAlign w:val="center"/>
          </w:tcPr>
          <w:p w14:paraId="449722B0" w14:textId="77777777" w:rsidR="002A4C53" w:rsidRPr="002A4C53" w:rsidRDefault="002A4C53" w:rsidP="009C452C">
            <w:pPr>
              <w:wordWrap w:val="0"/>
              <w:topLinePunct/>
              <w:contextualSpacing/>
              <w:jc w:val="center"/>
              <w:rPr>
                <w:rFonts w:ascii="宋体" w:eastAsia="宋体" w:hAnsi="宋体" w:cs="Times New Roman"/>
              </w:rPr>
            </w:pPr>
          </w:p>
        </w:tc>
        <w:tc>
          <w:tcPr>
            <w:tcW w:w="1158" w:type="dxa"/>
            <w:gridSpan w:val="2"/>
            <w:vMerge/>
            <w:vAlign w:val="center"/>
          </w:tcPr>
          <w:p w14:paraId="751AA59B" w14:textId="77777777" w:rsidR="002A4C53" w:rsidRPr="002A4C53" w:rsidRDefault="002A4C53" w:rsidP="009C452C">
            <w:pPr>
              <w:wordWrap w:val="0"/>
              <w:topLinePunct/>
              <w:contextualSpacing/>
              <w:jc w:val="center"/>
              <w:rPr>
                <w:rFonts w:ascii="宋体" w:eastAsia="宋体" w:hAnsi="宋体" w:cs="Times New Roman"/>
              </w:rPr>
            </w:pPr>
          </w:p>
        </w:tc>
        <w:tc>
          <w:tcPr>
            <w:tcW w:w="815" w:type="dxa"/>
            <w:vMerge/>
            <w:vAlign w:val="center"/>
          </w:tcPr>
          <w:p w14:paraId="1A502C30" w14:textId="77777777" w:rsidR="002A4C53" w:rsidRPr="002A4C53" w:rsidRDefault="002A4C53" w:rsidP="009C452C">
            <w:pPr>
              <w:wordWrap w:val="0"/>
              <w:topLinePunct/>
              <w:contextualSpacing/>
              <w:jc w:val="right"/>
              <w:rPr>
                <w:rFonts w:ascii="宋体" w:eastAsia="宋体" w:hAnsi="宋体" w:cs="Times New Roman"/>
                <w:u w:val="single"/>
              </w:rPr>
            </w:pPr>
          </w:p>
        </w:tc>
        <w:tc>
          <w:tcPr>
            <w:tcW w:w="1185" w:type="dxa"/>
            <w:gridSpan w:val="2"/>
            <w:vAlign w:val="center"/>
          </w:tcPr>
          <w:p w14:paraId="10BBF11A"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Times New Roman" w:hint="eastAsia"/>
              </w:rPr>
              <w:t>本工程监理工作的重点与难点分析</w:t>
            </w:r>
          </w:p>
        </w:tc>
        <w:tc>
          <w:tcPr>
            <w:tcW w:w="711" w:type="dxa"/>
            <w:vAlign w:val="center"/>
          </w:tcPr>
          <w:p w14:paraId="151D26C0" w14:textId="77777777" w:rsidR="002A4C53" w:rsidRPr="002A4C53" w:rsidRDefault="002A4C53" w:rsidP="009C452C">
            <w:pPr>
              <w:wordWrap w:val="0"/>
              <w:topLinePunct/>
              <w:contextualSpacing/>
              <w:jc w:val="center"/>
              <w:rPr>
                <w:rFonts w:ascii="宋体" w:eastAsia="宋体" w:hAnsi="宋体" w:cs="Times New Roman" w:hint="eastAsia"/>
                <w:u w:val="single"/>
              </w:rPr>
            </w:pPr>
            <w:r w:rsidRPr="002A4C53">
              <w:rPr>
                <w:rFonts w:ascii="宋体" w:eastAsia="宋体" w:hAnsi="宋体" w:cs="Times New Roman" w:hint="eastAsia"/>
                <w:u w:val="single"/>
              </w:rPr>
              <w:t>13分</w:t>
            </w:r>
          </w:p>
        </w:tc>
        <w:tc>
          <w:tcPr>
            <w:tcW w:w="3605" w:type="dxa"/>
            <w:gridSpan w:val="2"/>
            <w:vAlign w:val="center"/>
          </w:tcPr>
          <w:p w14:paraId="1A643EFC" w14:textId="77777777" w:rsidR="002A4C53" w:rsidRPr="002A4C53" w:rsidRDefault="002A4C53" w:rsidP="009C452C">
            <w:pPr>
              <w:wordWrap w:val="0"/>
              <w:topLinePunct/>
              <w:contextualSpacing/>
              <w:rPr>
                <w:rFonts w:ascii="宋体" w:eastAsia="宋体" w:hAnsi="宋体" w:cs="宋体" w:hint="eastAsia"/>
              </w:rPr>
            </w:pPr>
            <w:r w:rsidRPr="002A4C53">
              <w:rPr>
                <w:rFonts w:ascii="宋体" w:eastAsia="宋体" w:hAnsi="宋体" w:cs="宋体" w:hint="eastAsia"/>
              </w:rPr>
              <w:t>有对工程重点、难点的分析得9</w:t>
            </w:r>
            <w:r w:rsidRPr="002A4C53">
              <w:rPr>
                <w:rFonts w:ascii="宋体" w:eastAsia="宋体" w:hAnsi="宋体" w:cs="宋体"/>
              </w:rPr>
              <w:t xml:space="preserve">.0 </w:t>
            </w:r>
            <w:r w:rsidRPr="002A4C53">
              <w:rPr>
                <w:rFonts w:ascii="宋体" w:eastAsia="宋体" w:hAnsi="宋体" w:cs="宋体" w:hint="eastAsia"/>
              </w:rPr>
              <w:t>分；分析准确，且有合理可行的应对措施的，酌情加</w:t>
            </w:r>
            <w:r w:rsidRPr="002A4C53">
              <w:rPr>
                <w:rFonts w:ascii="宋体" w:eastAsia="宋体" w:hAnsi="宋体" w:cs="宋体"/>
              </w:rPr>
              <w:t xml:space="preserve">0-4.0 </w:t>
            </w:r>
            <w:r w:rsidRPr="002A4C53">
              <w:rPr>
                <w:rFonts w:ascii="宋体" w:eastAsia="宋体" w:hAnsi="宋体" w:cs="宋体" w:hint="eastAsia"/>
              </w:rPr>
              <w:t>分。</w:t>
            </w:r>
          </w:p>
        </w:tc>
      </w:tr>
      <w:tr w:rsidR="002A4C53" w:rsidRPr="002A4C53" w14:paraId="01B850D4" w14:textId="77777777" w:rsidTr="009C452C">
        <w:trPr>
          <w:trHeight w:val="1407"/>
          <w:jc w:val="center"/>
        </w:trPr>
        <w:tc>
          <w:tcPr>
            <w:tcW w:w="1065" w:type="dxa"/>
            <w:vMerge/>
            <w:vAlign w:val="center"/>
          </w:tcPr>
          <w:p w14:paraId="7B2ACB70" w14:textId="77777777" w:rsidR="002A4C53" w:rsidRPr="002A4C53" w:rsidRDefault="002A4C53" w:rsidP="009C452C">
            <w:pPr>
              <w:wordWrap w:val="0"/>
              <w:topLinePunct/>
              <w:contextualSpacing/>
              <w:jc w:val="center"/>
              <w:rPr>
                <w:rFonts w:ascii="宋体" w:eastAsia="宋体" w:hAnsi="宋体" w:cs="Times New Roman"/>
              </w:rPr>
            </w:pPr>
          </w:p>
        </w:tc>
        <w:tc>
          <w:tcPr>
            <w:tcW w:w="1158" w:type="dxa"/>
            <w:gridSpan w:val="2"/>
            <w:vMerge/>
            <w:vAlign w:val="center"/>
          </w:tcPr>
          <w:p w14:paraId="33CB796E" w14:textId="77777777" w:rsidR="002A4C53" w:rsidRPr="002A4C53" w:rsidRDefault="002A4C53" w:rsidP="009C452C">
            <w:pPr>
              <w:wordWrap w:val="0"/>
              <w:topLinePunct/>
              <w:contextualSpacing/>
              <w:jc w:val="center"/>
              <w:rPr>
                <w:rFonts w:ascii="宋体" w:eastAsia="宋体" w:hAnsi="宋体" w:cs="Times New Roman"/>
              </w:rPr>
            </w:pPr>
          </w:p>
        </w:tc>
        <w:tc>
          <w:tcPr>
            <w:tcW w:w="815" w:type="dxa"/>
            <w:vMerge/>
            <w:vAlign w:val="center"/>
          </w:tcPr>
          <w:p w14:paraId="1FFE409D" w14:textId="77777777" w:rsidR="002A4C53" w:rsidRPr="002A4C53" w:rsidRDefault="002A4C53" w:rsidP="009C452C">
            <w:pPr>
              <w:wordWrap w:val="0"/>
              <w:topLinePunct/>
              <w:contextualSpacing/>
              <w:jc w:val="right"/>
              <w:rPr>
                <w:rFonts w:ascii="宋体" w:eastAsia="宋体" w:hAnsi="宋体" w:cs="Times New Roman"/>
                <w:u w:val="single"/>
              </w:rPr>
            </w:pPr>
          </w:p>
        </w:tc>
        <w:tc>
          <w:tcPr>
            <w:tcW w:w="1185" w:type="dxa"/>
            <w:gridSpan w:val="2"/>
            <w:vAlign w:val="center"/>
          </w:tcPr>
          <w:p w14:paraId="78017DBB"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Times New Roman" w:hint="eastAsia"/>
              </w:rPr>
              <w:t>对本工程的建议</w:t>
            </w:r>
          </w:p>
        </w:tc>
        <w:tc>
          <w:tcPr>
            <w:tcW w:w="711" w:type="dxa"/>
            <w:vAlign w:val="center"/>
          </w:tcPr>
          <w:p w14:paraId="6C415FB3" w14:textId="77777777" w:rsidR="002A4C53" w:rsidRPr="002A4C53" w:rsidRDefault="002A4C53" w:rsidP="009C452C">
            <w:pPr>
              <w:wordWrap w:val="0"/>
              <w:topLinePunct/>
              <w:contextualSpacing/>
              <w:jc w:val="center"/>
              <w:rPr>
                <w:rFonts w:ascii="宋体" w:eastAsia="宋体" w:hAnsi="宋体" w:cs="Times New Roman"/>
                <w:u w:val="single"/>
              </w:rPr>
            </w:pPr>
            <w:r w:rsidRPr="002A4C53">
              <w:rPr>
                <w:rFonts w:ascii="宋体" w:eastAsia="宋体" w:hAnsi="宋体" w:cs="Times New Roman" w:hint="eastAsia"/>
                <w:u w:val="single"/>
              </w:rPr>
              <w:t>7分</w:t>
            </w:r>
          </w:p>
        </w:tc>
        <w:tc>
          <w:tcPr>
            <w:tcW w:w="3605" w:type="dxa"/>
            <w:gridSpan w:val="2"/>
            <w:vAlign w:val="center"/>
          </w:tcPr>
          <w:p w14:paraId="23013E1B" w14:textId="77777777" w:rsidR="002A4C53" w:rsidRPr="002A4C53" w:rsidRDefault="002A4C53" w:rsidP="009C452C">
            <w:pPr>
              <w:wordWrap w:val="0"/>
              <w:topLinePunct/>
              <w:contextualSpacing/>
              <w:rPr>
                <w:rFonts w:ascii="宋体" w:eastAsia="宋体" w:hAnsi="宋体" w:cs="宋体" w:hint="eastAsia"/>
              </w:rPr>
            </w:pPr>
            <w:r w:rsidRPr="002A4C53">
              <w:rPr>
                <w:rFonts w:ascii="宋体" w:eastAsia="宋体" w:hAnsi="宋体" w:cs="宋体" w:hint="eastAsia"/>
              </w:rPr>
              <w:t>有对本工程的建议的5</w:t>
            </w:r>
            <w:r w:rsidRPr="002A4C53">
              <w:rPr>
                <w:rFonts w:ascii="宋体" w:eastAsia="宋体" w:hAnsi="宋体" w:cs="宋体"/>
              </w:rPr>
              <w:t xml:space="preserve">.0 </w:t>
            </w:r>
            <w:r w:rsidRPr="002A4C53">
              <w:rPr>
                <w:rFonts w:ascii="宋体" w:eastAsia="宋体" w:hAnsi="宋体" w:cs="宋体" w:hint="eastAsia"/>
              </w:rPr>
              <w:t>分；对管理模式、工程质量、进度、投资控制、合同管理等方面均提出合理可行的建议的，</w:t>
            </w:r>
            <w:r w:rsidRPr="002A4C53">
              <w:rPr>
                <w:rFonts w:ascii="宋体" w:eastAsia="宋体" w:hAnsi="宋体" w:cs="宋体"/>
              </w:rPr>
              <w:t xml:space="preserve"> </w:t>
            </w:r>
            <w:r w:rsidRPr="002A4C53">
              <w:rPr>
                <w:rFonts w:ascii="宋体" w:eastAsia="宋体" w:hAnsi="宋体" w:cs="宋体" w:hint="eastAsia"/>
              </w:rPr>
              <w:t>酌情加</w:t>
            </w:r>
            <w:r w:rsidRPr="002A4C53">
              <w:rPr>
                <w:rFonts w:ascii="宋体" w:eastAsia="宋体" w:hAnsi="宋体" w:cs="宋体"/>
              </w:rPr>
              <w:t xml:space="preserve">0-2.0 </w:t>
            </w:r>
            <w:r w:rsidRPr="002A4C53">
              <w:rPr>
                <w:rFonts w:ascii="宋体" w:eastAsia="宋体" w:hAnsi="宋体" w:cs="宋体" w:hint="eastAsia"/>
              </w:rPr>
              <w:t>分。</w:t>
            </w:r>
          </w:p>
        </w:tc>
      </w:tr>
      <w:tr w:rsidR="002A4C53" w:rsidRPr="002A4C53" w14:paraId="6549687A" w14:textId="77777777" w:rsidTr="009C452C">
        <w:trPr>
          <w:trHeight w:val="1212"/>
          <w:jc w:val="center"/>
        </w:trPr>
        <w:tc>
          <w:tcPr>
            <w:tcW w:w="1065" w:type="dxa"/>
            <w:vAlign w:val="center"/>
          </w:tcPr>
          <w:p w14:paraId="17017F47"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2.2.4(2)</w:t>
            </w:r>
          </w:p>
        </w:tc>
        <w:tc>
          <w:tcPr>
            <w:tcW w:w="1158" w:type="dxa"/>
            <w:gridSpan w:val="2"/>
            <w:vAlign w:val="center"/>
          </w:tcPr>
          <w:p w14:paraId="2F7C8B5B"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主要人员</w:t>
            </w:r>
          </w:p>
        </w:tc>
        <w:tc>
          <w:tcPr>
            <w:tcW w:w="815" w:type="dxa"/>
            <w:vAlign w:val="center"/>
          </w:tcPr>
          <w:p w14:paraId="57FAF441"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u w:val="single"/>
              </w:rPr>
              <w:t>25</w:t>
            </w:r>
            <w:r w:rsidRPr="002A4C53">
              <w:rPr>
                <w:rFonts w:ascii="宋体" w:eastAsia="宋体" w:hAnsi="宋体" w:cs="宋体" w:hint="eastAsia"/>
              </w:rPr>
              <w:t>分</w:t>
            </w:r>
          </w:p>
        </w:tc>
        <w:tc>
          <w:tcPr>
            <w:tcW w:w="1185" w:type="dxa"/>
            <w:gridSpan w:val="2"/>
            <w:vAlign w:val="center"/>
          </w:tcPr>
          <w:p w14:paraId="5179456B"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总监理工程师任职资格与业绩</w:t>
            </w:r>
          </w:p>
        </w:tc>
        <w:tc>
          <w:tcPr>
            <w:tcW w:w="711" w:type="dxa"/>
            <w:vAlign w:val="center"/>
          </w:tcPr>
          <w:p w14:paraId="3468F19D"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u w:val="single"/>
              </w:rPr>
              <w:t>25</w:t>
            </w:r>
            <w:r w:rsidRPr="002A4C53">
              <w:rPr>
                <w:rFonts w:ascii="宋体" w:eastAsia="宋体" w:hAnsi="宋体" w:cs="宋体" w:hint="eastAsia"/>
              </w:rPr>
              <w:t>分</w:t>
            </w:r>
          </w:p>
        </w:tc>
        <w:tc>
          <w:tcPr>
            <w:tcW w:w="3605" w:type="dxa"/>
            <w:gridSpan w:val="2"/>
            <w:vAlign w:val="center"/>
          </w:tcPr>
          <w:p w14:paraId="3909E269" w14:textId="77777777" w:rsidR="002A4C53" w:rsidRPr="002A4C53" w:rsidRDefault="002A4C53" w:rsidP="009C452C">
            <w:pPr>
              <w:wordWrap w:val="0"/>
              <w:topLinePunct/>
              <w:contextualSpacing/>
              <w:rPr>
                <w:rFonts w:ascii="宋体" w:eastAsia="宋体" w:hAnsi="宋体" w:cs="宋体" w:hint="eastAsia"/>
              </w:rPr>
            </w:pPr>
            <w:r w:rsidRPr="002A4C53">
              <w:rPr>
                <w:rFonts w:ascii="宋体" w:eastAsia="宋体" w:hAnsi="宋体" w:cs="宋体" w:hint="eastAsia"/>
              </w:rPr>
              <w:t>总监理工程师资格满足资格审查业绩最低条件的，得基本分15分，在此基础上：</w:t>
            </w:r>
          </w:p>
          <w:p w14:paraId="4B3FAFD5" w14:textId="77777777" w:rsidR="002A4C53" w:rsidRPr="002A4C53" w:rsidRDefault="002A4C53" w:rsidP="009C452C">
            <w:pPr>
              <w:wordWrap w:val="0"/>
              <w:topLinePunct/>
              <w:contextualSpacing/>
              <w:rPr>
                <w:rFonts w:ascii="宋体" w:eastAsia="宋体" w:hAnsi="宋体" w:cs="Times New Roman" w:hint="eastAsia"/>
              </w:rPr>
            </w:pPr>
            <w:r w:rsidRPr="002A4C53">
              <w:rPr>
                <w:rFonts w:ascii="宋体" w:eastAsia="宋体" w:hAnsi="宋体" w:cs="宋体" w:hint="eastAsia"/>
              </w:rPr>
              <w:t>总监理工程师每增加1项30KM新建或扩建高速公路机电工程施工监理负责人业绩的加2分，最高加10分。</w:t>
            </w:r>
          </w:p>
        </w:tc>
      </w:tr>
      <w:tr w:rsidR="002A4C53" w:rsidRPr="002A4C53" w14:paraId="1DD149D9" w14:textId="77777777" w:rsidTr="009C452C">
        <w:trPr>
          <w:trHeight w:val="412"/>
          <w:jc w:val="center"/>
        </w:trPr>
        <w:tc>
          <w:tcPr>
            <w:tcW w:w="1065" w:type="dxa"/>
            <w:vAlign w:val="center"/>
          </w:tcPr>
          <w:p w14:paraId="4C39F1F4"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2.2.4(3)</w:t>
            </w:r>
          </w:p>
        </w:tc>
        <w:tc>
          <w:tcPr>
            <w:tcW w:w="1158" w:type="dxa"/>
            <w:gridSpan w:val="2"/>
            <w:vAlign w:val="center"/>
          </w:tcPr>
          <w:p w14:paraId="6603EB1D"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评标价</w:t>
            </w:r>
          </w:p>
        </w:tc>
        <w:tc>
          <w:tcPr>
            <w:tcW w:w="815" w:type="dxa"/>
            <w:vAlign w:val="center"/>
          </w:tcPr>
          <w:p w14:paraId="3F5FB0B2"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u w:val="single"/>
              </w:rPr>
              <w:t>10</w:t>
            </w:r>
            <w:r w:rsidRPr="002A4C53">
              <w:rPr>
                <w:rFonts w:ascii="宋体" w:eastAsia="宋体" w:hAnsi="宋体" w:cs="宋体" w:hint="eastAsia"/>
              </w:rPr>
              <w:t>分</w:t>
            </w:r>
          </w:p>
        </w:tc>
        <w:tc>
          <w:tcPr>
            <w:tcW w:w="5501" w:type="dxa"/>
            <w:gridSpan w:val="5"/>
          </w:tcPr>
          <w:p w14:paraId="550A6B7D"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评标价得分计算公式示例：</w:t>
            </w:r>
          </w:p>
          <w:p w14:paraId="0BCA778D"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rPr>
              <w:t>(1)</w:t>
            </w:r>
            <w:r w:rsidRPr="002A4C53">
              <w:rPr>
                <w:rFonts w:ascii="宋体" w:eastAsia="宋体" w:hAnsi="宋体" w:cs="宋体" w:hint="eastAsia"/>
              </w:rPr>
              <w:t>如果投标人的评标价＞评标基准价（评标基准费率），则评标价得分＝</w:t>
            </w:r>
            <w:r w:rsidRPr="002A4C53">
              <w:rPr>
                <w:rFonts w:ascii="宋体" w:eastAsia="宋体" w:hAnsi="宋体" w:cs="宋体"/>
              </w:rPr>
              <w:t>F</w:t>
            </w:r>
            <w:r w:rsidRPr="002A4C53">
              <w:rPr>
                <w:rFonts w:ascii="宋体" w:eastAsia="宋体" w:hAnsi="宋体" w:cs="宋体" w:hint="eastAsia"/>
              </w:rPr>
              <w:t>－偏差率×</w:t>
            </w:r>
            <w:r w:rsidRPr="002A4C53">
              <w:rPr>
                <w:rFonts w:ascii="宋体" w:eastAsia="宋体" w:hAnsi="宋体" w:cs="宋体"/>
              </w:rPr>
              <w:t>100</w:t>
            </w:r>
            <w:r w:rsidRPr="002A4C53">
              <w:rPr>
                <w:rFonts w:ascii="宋体" w:eastAsia="宋体" w:hAnsi="宋体" w:cs="宋体" w:hint="eastAsia"/>
              </w:rPr>
              <w:t>×</w:t>
            </w:r>
            <w:r w:rsidRPr="002A4C53">
              <w:rPr>
                <w:rFonts w:ascii="宋体" w:eastAsia="宋体" w:hAnsi="宋体" w:cs="宋体"/>
              </w:rPr>
              <w:t xml:space="preserve"> E</w:t>
            </w:r>
            <w:r w:rsidRPr="002A4C53">
              <w:rPr>
                <w:rFonts w:ascii="宋体" w:eastAsia="宋体" w:hAnsi="宋体" w:cs="宋体"/>
                <w:vertAlign w:val="subscript"/>
              </w:rPr>
              <w:t>1</w:t>
            </w:r>
            <w:r w:rsidRPr="002A4C53">
              <w:rPr>
                <w:rFonts w:ascii="宋体" w:eastAsia="宋体" w:hAnsi="宋体" w:cs="宋体" w:hint="eastAsia"/>
              </w:rPr>
              <w:t>；</w:t>
            </w:r>
          </w:p>
          <w:p w14:paraId="7159073B" w14:textId="77777777" w:rsidR="002A4C53" w:rsidRPr="002A4C53" w:rsidRDefault="002A4C53" w:rsidP="009C452C">
            <w:pPr>
              <w:wordWrap w:val="0"/>
              <w:topLinePunct/>
              <w:contextualSpacing/>
              <w:rPr>
                <w:rFonts w:ascii="宋体" w:eastAsia="宋体" w:hAnsi="宋体" w:cs="宋体"/>
              </w:rPr>
            </w:pPr>
            <w:r w:rsidRPr="002A4C53">
              <w:rPr>
                <w:rFonts w:ascii="宋体" w:eastAsia="宋体" w:hAnsi="宋体" w:cs="宋体"/>
              </w:rPr>
              <w:t>(2)</w:t>
            </w:r>
            <w:r w:rsidRPr="002A4C53">
              <w:rPr>
                <w:rFonts w:ascii="宋体" w:eastAsia="宋体" w:hAnsi="宋体" w:cs="宋体" w:hint="eastAsia"/>
              </w:rPr>
              <w:t>如果投标人的评标价≤评标基准价（评标基准费率），则评标价得分＝</w:t>
            </w:r>
            <w:r w:rsidRPr="002A4C53">
              <w:rPr>
                <w:rFonts w:ascii="宋体" w:eastAsia="宋体" w:hAnsi="宋体" w:cs="宋体"/>
              </w:rPr>
              <w:t>F</w:t>
            </w:r>
            <w:r w:rsidRPr="002A4C53">
              <w:rPr>
                <w:rFonts w:ascii="宋体" w:eastAsia="宋体" w:hAnsi="宋体" w:cs="宋体" w:hint="eastAsia"/>
              </w:rPr>
              <w:t>＋偏差率×</w:t>
            </w:r>
            <w:r w:rsidRPr="002A4C53">
              <w:rPr>
                <w:rFonts w:ascii="宋体" w:eastAsia="宋体" w:hAnsi="宋体" w:cs="宋体"/>
              </w:rPr>
              <w:t xml:space="preserve"> 100</w:t>
            </w:r>
            <w:r w:rsidRPr="002A4C53">
              <w:rPr>
                <w:rFonts w:ascii="宋体" w:eastAsia="宋体" w:hAnsi="宋体" w:cs="宋体" w:hint="eastAsia"/>
              </w:rPr>
              <w:t>×</w:t>
            </w:r>
            <w:r w:rsidRPr="002A4C53">
              <w:rPr>
                <w:rFonts w:ascii="宋体" w:eastAsia="宋体" w:hAnsi="宋体" w:cs="宋体"/>
              </w:rPr>
              <w:t xml:space="preserve"> E2</w:t>
            </w:r>
            <w:r w:rsidRPr="002A4C53">
              <w:rPr>
                <w:rFonts w:ascii="宋体" w:eastAsia="宋体" w:hAnsi="宋体" w:cs="宋体" w:hint="eastAsia"/>
              </w:rPr>
              <w:t>。</w:t>
            </w:r>
          </w:p>
          <w:p w14:paraId="7F77464F" w14:textId="77777777" w:rsidR="002A4C53" w:rsidRPr="002A4C53" w:rsidRDefault="002A4C53" w:rsidP="009C452C">
            <w:pPr>
              <w:wordWrap w:val="0"/>
              <w:topLinePunct/>
              <w:contextualSpacing/>
              <w:rPr>
                <w:rFonts w:ascii="宋体" w:eastAsia="宋体" w:hAnsi="宋体" w:cs="宋体" w:hint="eastAsia"/>
              </w:rPr>
            </w:pPr>
            <w:r w:rsidRPr="002A4C53">
              <w:rPr>
                <w:rFonts w:ascii="宋体" w:eastAsia="宋体" w:hAnsi="宋体" w:cs="宋体" w:hint="eastAsia"/>
              </w:rPr>
              <w:t>其中：</w:t>
            </w:r>
            <w:r w:rsidRPr="002A4C53">
              <w:rPr>
                <w:rFonts w:ascii="宋体" w:eastAsia="宋体" w:hAnsi="宋体" w:cs="宋体"/>
              </w:rPr>
              <w:t>F=10</w:t>
            </w:r>
            <w:r w:rsidRPr="002A4C53">
              <w:rPr>
                <w:rFonts w:ascii="宋体" w:eastAsia="宋体" w:hAnsi="宋体" w:cs="宋体" w:hint="eastAsia"/>
              </w:rPr>
              <w:t>，</w:t>
            </w:r>
            <w:r w:rsidRPr="002A4C53">
              <w:rPr>
                <w:rFonts w:ascii="宋体" w:eastAsia="宋体" w:hAnsi="宋体" w:cs="宋体"/>
              </w:rPr>
              <w:t>E1=1.0</w:t>
            </w:r>
            <w:r w:rsidRPr="002A4C53">
              <w:rPr>
                <w:rFonts w:ascii="宋体" w:eastAsia="宋体" w:hAnsi="宋体" w:cs="宋体" w:hint="eastAsia"/>
              </w:rPr>
              <w:t>，</w:t>
            </w:r>
            <w:r w:rsidRPr="002A4C53">
              <w:rPr>
                <w:rFonts w:ascii="宋体" w:eastAsia="宋体" w:hAnsi="宋体" w:cs="宋体"/>
              </w:rPr>
              <w:t>E2=0.5</w:t>
            </w:r>
            <w:r w:rsidRPr="002A4C53">
              <w:rPr>
                <w:rFonts w:ascii="宋体" w:eastAsia="宋体" w:hAnsi="宋体" w:cs="宋体" w:hint="eastAsia"/>
              </w:rPr>
              <w:t>；</w:t>
            </w:r>
            <w:r w:rsidRPr="002A4C53">
              <w:rPr>
                <w:rFonts w:ascii="宋体" w:eastAsia="宋体" w:hAnsi="宋体" w:cs="宋体"/>
              </w:rPr>
              <w:t>评标价得分保留小数点后四位，第五位四舍五入。</w:t>
            </w:r>
          </w:p>
        </w:tc>
      </w:tr>
      <w:tr w:rsidR="002A4C53" w:rsidRPr="002A4C53" w14:paraId="2DDEA7B9" w14:textId="77777777" w:rsidTr="009C452C">
        <w:trPr>
          <w:trHeight w:val="777"/>
          <w:jc w:val="center"/>
        </w:trPr>
        <w:tc>
          <w:tcPr>
            <w:tcW w:w="1065" w:type="dxa"/>
            <w:vMerge w:val="restart"/>
            <w:vAlign w:val="center"/>
          </w:tcPr>
          <w:p w14:paraId="010ADB22" w14:textId="77777777" w:rsidR="002A4C53" w:rsidRPr="002A4C53" w:rsidRDefault="002A4C53" w:rsidP="009C452C">
            <w:pPr>
              <w:wordWrap w:val="0"/>
              <w:topLinePunct/>
              <w:contextualSpacing/>
              <w:jc w:val="center"/>
              <w:rPr>
                <w:rFonts w:ascii="宋体" w:eastAsia="宋体" w:hAnsi="宋体" w:cs="宋体"/>
              </w:rPr>
            </w:pPr>
            <w:r w:rsidRPr="002A4C53">
              <w:rPr>
                <w:rFonts w:ascii="宋体" w:eastAsia="宋体" w:hAnsi="宋体" w:cs="宋体"/>
              </w:rPr>
              <w:t>2.2.4(4)</w:t>
            </w:r>
          </w:p>
        </w:tc>
        <w:tc>
          <w:tcPr>
            <w:tcW w:w="500" w:type="dxa"/>
            <w:vMerge w:val="restart"/>
            <w:vAlign w:val="center"/>
          </w:tcPr>
          <w:p w14:paraId="18855DE7" w14:textId="77777777" w:rsidR="002A4C53" w:rsidRPr="002A4C53" w:rsidRDefault="002A4C53" w:rsidP="009C452C">
            <w:pPr>
              <w:wordWrap w:val="0"/>
              <w:topLinePunct/>
              <w:contextualSpacing/>
              <w:rPr>
                <w:rFonts w:ascii="宋体" w:eastAsia="宋体" w:hAnsi="宋体" w:cs="Times New Roman"/>
              </w:rPr>
            </w:pPr>
            <w:r w:rsidRPr="002A4C53">
              <w:rPr>
                <w:rFonts w:ascii="宋体" w:eastAsia="宋体" w:hAnsi="宋体" w:cs="宋体" w:hint="eastAsia"/>
              </w:rPr>
              <w:t>其他因素</w:t>
            </w:r>
          </w:p>
        </w:tc>
        <w:tc>
          <w:tcPr>
            <w:tcW w:w="658" w:type="dxa"/>
            <w:vMerge w:val="restart"/>
            <w:vAlign w:val="center"/>
          </w:tcPr>
          <w:p w14:paraId="4F702363" w14:textId="77777777" w:rsidR="002A4C53" w:rsidRPr="002A4C53" w:rsidRDefault="002A4C53" w:rsidP="009C452C">
            <w:pPr>
              <w:wordWrap w:val="0"/>
              <w:topLinePunct/>
              <w:contextualSpacing/>
              <w:jc w:val="center"/>
              <w:rPr>
                <w:rFonts w:ascii="宋体" w:eastAsia="宋体" w:hAnsi="宋体" w:cs="宋体" w:hint="eastAsia"/>
              </w:rPr>
            </w:pPr>
          </w:p>
          <w:p w14:paraId="1C0A6259"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业绩</w:t>
            </w:r>
          </w:p>
        </w:tc>
        <w:tc>
          <w:tcPr>
            <w:tcW w:w="815" w:type="dxa"/>
            <w:vMerge w:val="restart"/>
            <w:vAlign w:val="center"/>
          </w:tcPr>
          <w:p w14:paraId="556BB62A" w14:textId="77777777" w:rsidR="002A4C53" w:rsidRPr="002A4C53" w:rsidRDefault="002A4C53" w:rsidP="009C452C">
            <w:pPr>
              <w:wordWrap w:val="0"/>
              <w:topLinePunct/>
              <w:contextualSpacing/>
              <w:jc w:val="center"/>
              <w:rPr>
                <w:rFonts w:ascii="宋体" w:eastAsia="宋体" w:hAnsi="宋体" w:cs="宋体"/>
                <w:u w:val="single"/>
              </w:rPr>
            </w:pPr>
          </w:p>
          <w:p w14:paraId="20384E30" w14:textId="77777777" w:rsidR="002A4C53" w:rsidRPr="002A4C53" w:rsidRDefault="002A4C53" w:rsidP="009C452C">
            <w:pPr>
              <w:wordWrap w:val="0"/>
              <w:topLinePunct/>
              <w:contextualSpacing/>
              <w:jc w:val="center"/>
              <w:rPr>
                <w:rFonts w:ascii="宋体" w:eastAsia="宋体" w:hAnsi="宋体" w:cs="Times New Roman"/>
                <w:u w:val="single"/>
              </w:rPr>
            </w:pPr>
            <w:r w:rsidRPr="002A4C53">
              <w:rPr>
                <w:rFonts w:ascii="宋体" w:eastAsia="宋体" w:hAnsi="宋体" w:cs="宋体"/>
                <w:u w:val="single"/>
              </w:rPr>
              <w:t>2</w:t>
            </w:r>
            <w:r w:rsidRPr="002A4C53">
              <w:rPr>
                <w:rFonts w:ascii="宋体" w:eastAsia="宋体" w:hAnsi="宋体" w:cs="宋体" w:hint="eastAsia"/>
                <w:u w:val="single"/>
              </w:rPr>
              <w:t>5</w:t>
            </w:r>
            <w:r w:rsidRPr="002A4C53">
              <w:rPr>
                <w:rFonts w:ascii="宋体" w:eastAsia="宋体" w:hAnsi="宋体" w:cs="宋体" w:hint="eastAsia"/>
              </w:rPr>
              <w:t>分</w:t>
            </w:r>
          </w:p>
        </w:tc>
        <w:tc>
          <w:tcPr>
            <w:tcW w:w="1137" w:type="dxa"/>
            <w:vAlign w:val="center"/>
          </w:tcPr>
          <w:p w14:paraId="2B1C549E"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基本要求</w:t>
            </w:r>
          </w:p>
        </w:tc>
        <w:tc>
          <w:tcPr>
            <w:tcW w:w="759" w:type="dxa"/>
            <w:gridSpan w:val="2"/>
            <w:vAlign w:val="center"/>
          </w:tcPr>
          <w:p w14:paraId="78E6E851" w14:textId="77777777" w:rsidR="002A4C53" w:rsidRPr="002A4C53" w:rsidRDefault="002A4C53" w:rsidP="009C452C">
            <w:pPr>
              <w:wordWrap w:val="0"/>
              <w:topLinePunct/>
              <w:contextualSpacing/>
              <w:jc w:val="center"/>
              <w:rPr>
                <w:rFonts w:ascii="宋体" w:eastAsia="宋体" w:hAnsi="宋体" w:cs="Times New Roman"/>
                <w:u w:val="single"/>
              </w:rPr>
            </w:pPr>
            <w:r w:rsidRPr="002A4C53">
              <w:rPr>
                <w:rFonts w:ascii="宋体" w:eastAsia="宋体" w:hAnsi="宋体" w:cs="宋体" w:hint="eastAsia"/>
                <w:u w:val="single"/>
              </w:rPr>
              <w:t>15</w:t>
            </w:r>
            <w:r w:rsidRPr="002A4C53">
              <w:rPr>
                <w:rFonts w:ascii="宋体" w:eastAsia="宋体" w:hAnsi="宋体" w:cs="宋体" w:hint="eastAsia"/>
              </w:rPr>
              <w:t>分</w:t>
            </w:r>
          </w:p>
        </w:tc>
        <w:tc>
          <w:tcPr>
            <w:tcW w:w="3605" w:type="dxa"/>
            <w:gridSpan w:val="2"/>
            <w:vAlign w:val="center"/>
          </w:tcPr>
          <w:p w14:paraId="4D6B7119"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满足招标文件资格审查条件附录</w:t>
            </w:r>
            <w:r w:rsidRPr="002A4C53">
              <w:rPr>
                <w:rFonts w:ascii="宋体" w:eastAsia="宋体" w:hAnsi="宋体" w:cs="宋体"/>
              </w:rPr>
              <w:t>2</w:t>
            </w:r>
            <w:r w:rsidRPr="002A4C53">
              <w:rPr>
                <w:rFonts w:ascii="宋体" w:eastAsia="宋体" w:hAnsi="宋体" w:cs="宋体" w:hint="eastAsia"/>
              </w:rPr>
              <w:t>业绩最低要求的，得</w:t>
            </w:r>
            <w:r w:rsidRPr="002A4C53">
              <w:rPr>
                <w:rFonts w:ascii="宋体" w:eastAsia="宋体" w:hAnsi="宋体" w:cs="宋体" w:hint="eastAsia"/>
                <w:u w:val="single"/>
              </w:rPr>
              <w:t>15</w:t>
            </w:r>
            <w:r w:rsidRPr="002A4C53">
              <w:rPr>
                <w:rFonts w:ascii="宋体" w:eastAsia="宋体" w:hAnsi="宋体" w:cs="宋体" w:hint="eastAsia"/>
              </w:rPr>
              <w:t>分。</w:t>
            </w:r>
          </w:p>
        </w:tc>
      </w:tr>
      <w:tr w:rsidR="002A4C53" w:rsidRPr="002A4C53" w14:paraId="2ED1C8FF" w14:textId="77777777" w:rsidTr="009C452C">
        <w:trPr>
          <w:trHeight w:val="2025"/>
          <w:jc w:val="center"/>
        </w:trPr>
        <w:tc>
          <w:tcPr>
            <w:tcW w:w="1065" w:type="dxa"/>
            <w:vMerge/>
            <w:vAlign w:val="center"/>
          </w:tcPr>
          <w:p w14:paraId="51D51D4D" w14:textId="77777777" w:rsidR="002A4C53" w:rsidRPr="002A4C53" w:rsidRDefault="002A4C53" w:rsidP="009C452C">
            <w:pPr>
              <w:wordWrap w:val="0"/>
              <w:topLinePunct/>
              <w:contextualSpacing/>
              <w:jc w:val="center"/>
              <w:rPr>
                <w:rFonts w:ascii="宋体" w:eastAsia="宋体" w:hAnsi="宋体" w:cs="Times New Roman"/>
              </w:rPr>
            </w:pPr>
          </w:p>
        </w:tc>
        <w:tc>
          <w:tcPr>
            <w:tcW w:w="500" w:type="dxa"/>
            <w:vMerge/>
            <w:vAlign w:val="center"/>
          </w:tcPr>
          <w:p w14:paraId="77D1FC8B" w14:textId="77777777" w:rsidR="002A4C53" w:rsidRPr="002A4C53" w:rsidRDefault="002A4C53" w:rsidP="009C452C">
            <w:pPr>
              <w:wordWrap w:val="0"/>
              <w:topLinePunct/>
              <w:contextualSpacing/>
              <w:jc w:val="center"/>
              <w:rPr>
                <w:rFonts w:ascii="宋体" w:eastAsia="宋体" w:hAnsi="宋体" w:cs="Times New Roman"/>
              </w:rPr>
            </w:pPr>
          </w:p>
        </w:tc>
        <w:tc>
          <w:tcPr>
            <w:tcW w:w="658" w:type="dxa"/>
            <w:vMerge/>
            <w:vAlign w:val="center"/>
          </w:tcPr>
          <w:p w14:paraId="4DD25E13" w14:textId="77777777" w:rsidR="002A4C53" w:rsidRPr="002A4C53" w:rsidRDefault="002A4C53" w:rsidP="009C452C">
            <w:pPr>
              <w:wordWrap w:val="0"/>
              <w:topLinePunct/>
              <w:contextualSpacing/>
              <w:jc w:val="center"/>
              <w:rPr>
                <w:rFonts w:ascii="宋体" w:eastAsia="宋体" w:hAnsi="宋体" w:cs="Times New Roman"/>
              </w:rPr>
            </w:pPr>
          </w:p>
        </w:tc>
        <w:tc>
          <w:tcPr>
            <w:tcW w:w="815" w:type="dxa"/>
            <w:vMerge/>
            <w:vAlign w:val="center"/>
          </w:tcPr>
          <w:p w14:paraId="1A6FE93A" w14:textId="77777777" w:rsidR="002A4C53" w:rsidRPr="002A4C53" w:rsidRDefault="002A4C53" w:rsidP="009C452C">
            <w:pPr>
              <w:wordWrap w:val="0"/>
              <w:topLinePunct/>
              <w:contextualSpacing/>
              <w:jc w:val="right"/>
              <w:rPr>
                <w:rFonts w:ascii="宋体" w:eastAsia="宋体" w:hAnsi="宋体" w:cs="Times New Roman"/>
                <w:u w:val="single"/>
              </w:rPr>
            </w:pPr>
          </w:p>
        </w:tc>
        <w:tc>
          <w:tcPr>
            <w:tcW w:w="1137" w:type="dxa"/>
            <w:vAlign w:val="center"/>
          </w:tcPr>
          <w:p w14:paraId="5253263E"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rPr>
              <w:t>机电工程</w:t>
            </w:r>
          </w:p>
        </w:tc>
        <w:tc>
          <w:tcPr>
            <w:tcW w:w="759" w:type="dxa"/>
            <w:gridSpan w:val="2"/>
            <w:vAlign w:val="center"/>
          </w:tcPr>
          <w:p w14:paraId="5AEF0000" w14:textId="77777777" w:rsidR="002A4C53" w:rsidRPr="002A4C53" w:rsidRDefault="002A4C53" w:rsidP="009C452C">
            <w:pPr>
              <w:wordWrap w:val="0"/>
              <w:topLinePunct/>
              <w:contextualSpacing/>
              <w:jc w:val="center"/>
              <w:rPr>
                <w:rFonts w:ascii="宋体" w:eastAsia="宋体" w:hAnsi="宋体" w:cs="Times New Roman"/>
              </w:rPr>
            </w:pPr>
            <w:r w:rsidRPr="002A4C53">
              <w:rPr>
                <w:rFonts w:ascii="宋体" w:eastAsia="宋体" w:hAnsi="宋体" w:cs="宋体" w:hint="eastAsia"/>
                <w:u w:val="single"/>
              </w:rPr>
              <w:t>10</w:t>
            </w:r>
            <w:r w:rsidRPr="002A4C53">
              <w:rPr>
                <w:rFonts w:ascii="宋体" w:eastAsia="宋体" w:hAnsi="宋体" w:cs="宋体" w:hint="eastAsia"/>
              </w:rPr>
              <w:t>分</w:t>
            </w:r>
          </w:p>
        </w:tc>
        <w:tc>
          <w:tcPr>
            <w:tcW w:w="3605" w:type="dxa"/>
            <w:gridSpan w:val="2"/>
          </w:tcPr>
          <w:p w14:paraId="1DDFD3EC" w14:textId="77777777" w:rsidR="002A4C53" w:rsidRPr="002A4C53" w:rsidRDefault="002A4C53" w:rsidP="009C452C">
            <w:pPr>
              <w:wordWrap w:val="0"/>
              <w:topLinePunct/>
              <w:contextualSpacing/>
              <w:jc w:val="left"/>
              <w:rPr>
                <w:rFonts w:ascii="宋体" w:eastAsia="宋体" w:hAnsi="宋体" w:cs="宋体" w:hint="eastAsia"/>
              </w:rPr>
            </w:pPr>
            <w:r w:rsidRPr="002A4C53">
              <w:rPr>
                <w:rFonts w:ascii="宋体" w:eastAsia="宋体" w:hAnsi="宋体" w:cs="宋体" w:hint="eastAsia"/>
                <w:color w:val="000000"/>
                <w:lang w:bidi="ar"/>
              </w:rPr>
              <w:t>在满足资格审查业绩最低条件的基础上：</w:t>
            </w:r>
            <w:r w:rsidRPr="002A4C53">
              <w:rPr>
                <w:rFonts w:ascii="宋体" w:eastAsia="宋体" w:hAnsi="宋体" w:cs="宋体" w:hint="eastAsia"/>
                <w:color w:val="000000"/>
                <w:lang w:bidi="ar"/>
              </w:rPr>
              <w:br/>
            </w:r>
            <w:r w:rsidRPr="002A4C53">
              <w:rPr>
                <w:rFonts w:ascii="宋体" w:eastAsia="宋体" w:hAnsi="宋体" w:cs="宋体" w:hint="eastAsia"/>
                <w:lang w:bidi="ar"/>
              </w:rPr>
              <w:t>1.</w:t>
            </w:r>
            <w:r w:rsidRPr="002A4C53">
              <w:rPr>
                <w:rFonts w:ascii="宋体" w:eastAsia="宋体" w:hAnsi="宋体" w:cs="宋体" w:hint="eastAsia"/>
                <w:color w:val="000000"/>
                <w:lang w:bidi="ar"/>
              </w:rPr>
              <w:t>近 5 年内（指 2020 年 1 月 1 日至投标文件递交之日止） 完成的 50KM以上的新建或扩建高速公路机电工程施工监理项目， 每增加 1 项， 加 1 分，最高加 5 分。</w:t>
            </w:r>
            <w:r w:rsidRPr="002A4C53">
              <w:rPr>
                <w:rFonts w:ascii="宋体" w:eastAsia="宋体" w:hAnsi="宋体" w:cs="宋体" w:hint="eastAsia"/>
                <w:color w:val="000000"/>
                <w:lang w:bidi="ar"/>
              </w:rPr>
              <w:br/>
            </w:r>
            <w:r w:rsidRPr="002A4C53">
              <w:rPr>
                <w:rFonts w:ascii="宋体" w:eastAsia="宋体" w:hAnsi="宋体" w:cs="宋体" w:hint="eastAsia"/>
                <w:lang w:bidi="ar"/>
              </w:rPr>
              <w:t>2.</w:t>
            </w:r>
            <w:r w:rsidRPr="002A4C53">
              <w:rPr>
                <w:rFonts w:ascii="宋体" w:eastAsia="宋体" w:hAnsi="宋体" w:cs="宋体" w:hint="eastAsia"/>
                <w:color w:val="000000"/>
                <w:lang w:bidi="ar"/>
              </w:rPr>
              <w:t xml:space="preserve">近 5 年内（指 2020 年 1 月 1 日至投标文件递交之日止） 完成的已通车高速公路机电养护专项工程施工监理合同， 且合同金额或结算金额 30万元及以上的， 每增加 1 </w:t>
            </w:r>
            <w:proofErr w:type="gramStart"/>
            <w:r w:rsidRPr="002A4C53">
              <w:rPr>
                <w:rFonts w:ascii="宋体" w:eastAsia="宋体" w:hAnsi="宋体" w:cs="宋体" w:hint="eastAsia"/>
                <w:color w:val="000000"/>
                <w:lang w:bidi="ar"/>
              </w:rPr>
              <w:t>个</w:t>
            </w:r>
            <w:proofErr w:type="gramEnd"/>
            <w:r w:rsidRPr="002A4C53">
              <w:rPr>
                <w:rFonts w:ascii="宋体" w:eastAsia="宋体" w:hAnsi="宋体" w:cs="宋体" w:hint="eastAsia"/>
                <w:color w:val="000000"/>
                <w:lang w:bidi="ar"/>
              </w:rPr>
              <w:t>， 加 1 分， 最高加 5 分。</w:t>
            </w:r>
          </w:p>
        </w:tc>
      </w:tr>
    </w:tbl>
    <w:p w14:paraId="4118A452" w14:textId="77777777" w:rsidR="002A4C53" w:rsidRPr="002A4C53" w:rsidRDefault="002A4C53" w:rsidP="002A4C53">
      <w:pPr>
        <w:wordWrap w:val="0"/>
        <w:topLinePunct/>
        <w:spacing w:line="20" w:lineRule="exact"/>
        <w:contextualSpacing/>
        <w:rPr>
          <w:rFonts w:ascii="宋体" w:eastAsia="宋体" w:hAnsi="宋体" w:cs="Times New Roman"/>
        </w:rPr>
      </w:pPr>
      <w:r w:rsidRPr="002A4C53">
        <w:rPr>
          <w:rFonts w:ascii="宋体" w:eastAsia="宋体" w:hAnsi="宋体" w:cs="Times New Roma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3"/>
        <w:gridCol w:w="7326"/>
      </w:tblGrid>
      <w:tr w:rsidR="002A4C53" w:rsidRPr="002A4C53" w14:paraId="57783213" w14:textId="77777777" w:rsidTr="009C452C">
        <w:trPr>
          <w:trHeight w:val="20"/>
          <w:jc w:val="center"/>
        </w:trPr>
        <w:tc>
          <w:tcPr>
            <w:tcW w:w="8529" w:type="dxa"/>
            <w:gridSpan w:val="2"/>
          </w:tcPr>
          <w:p w14:paraId="6964B4C7" w14:textId="77777777" w:rsidR="002A4C53" w:rsidRPr="002A4C53" w:rsidRDefault="002A4C53" w:rsidP="009C452C">
            <w:pPr>
              <w:widowControl/>
              <w:wordWrap w:val="0"/>
              <w:topLinePunct/>
              <w:contextualSpacing/>
              <w:jc w:val="left"/>
              <w:rPr>
                <w:rFonts w:ascii="宋体" w:eastAsia="宋体" w:hAnsi="宋体" w:cs="Times New Roman"/>
                <w:b/>
                <w:bCs/>
              </w:rPr>
            </w:pPr>
            <w:r w:rsidRPr="002A4C53">
              <w:rPr>
                <w:rFonts w:ascii="宋体" w:eastAsia="宋体" w:hAnsi="宋体" w:cs="宋体" w:hint="eastAsia"/>
                <w:b/>
                <w:bCs/>
              </w:rPr>
              <w:lastRenderedPageBreak/>
              <w:t>需要补充的其他内容</w:t>
            </w:r>
          </w:p>
        </w:tc>
      </w:tr>
      <w:tr w:rsidR="002A4C53" w:rsidRPr="002A4C53" w14:paraId="1230081F" w14:textId="77777777" w:rsidTr="009C452C">
        <w:trPr>
          <w:trHeight w:val="20"/>
          <w:jc w:val="center"/>
        </w:trPr>
        <w:tc>
          <w:tcPr>
            <w:tcW w:w="1203" w:type="dxa"/>
            <w:vAlign w:val="center"/>
          </w:tcPr>
          <w:p w14:paraId="3925DF71" w14:textId="77777777" w:rsidR="002A4C53" w:rsidRPr="002A4C53" w:rsidRDefault="002A4C53" w:rsidP="009C452C">
            <w:pPr>
              <w:widowControl/>
              <w:wordWrap w:val="0"/>
              <w:topLinePunct/>
              <w:contextualSpacing/>
              <w:jc w:val="center"/>
              <w:rPr>
                <w:rFonts w:ascii="宋体" w:eastAsia="宋体" w:hAnsi="宋体" w:cs="Times New Roman"/>
                <w:b/>
                <w:bCs/>
              </w:rPr>
            </w:pPr>
            <w:r w:rsidRPr="002A4C53">
              <w:rPr>
                <w:rFonts w:ascii="宋体" w:eastAsia="宋体" w:hAnsi="宋体" w:cs="宋体" w:hint="eastAsia"/>
                <w:b/>
                <w:bCs/>
              </w:rPr>
              <w:t>条款号</w:t>
            </w:r>
          </w:p>
        </w:tc>
        <w:tc>
          <w:tcPr>
            <w:tcW w:w="7326" w:type="dxa"/>
            <w:vAlign w:val="center"/>
          </w:tcPr>
          <w:p w14:paraId="7CF9B209" w14:textId="77777777" w:rsidR="002A4C53" w:rsidRPr="002A4C53" w:rsidRDefault="002A4C53" w:rsidP="009C452C">
            <w:pPr>
              <w:widowControl/>
              <w:wordWrap w:val="0"/>
              <w:topLinePunct/>
              <w:contextualSpacing/>
              <w:jc w:val="center"/>
              <w:rPr>
                <w:rFonts w:ascii="宋体" w:eastAsia="宋体" w:hAnsi="宋体" w:cs="Times New Roman"/>
                <w:b/>
                <w:bCs/>
              </w:rPr>
            </w:pPr>
            <w:r w:rsidRPr="002A4C53">
              <w:rPr>
                <w:rFonts w:ascii="宋体" w:eastAsia="宋体" w:hAnsi="宋体" w:cs="宋体" w:hint="eastAsia"/>
                <w:b/>
                <w:bCs/>
              </w:rPr>
              <w:t>补充或修改的内容</w:t>
            </w:r>
          </w:p>
        </w:tc>
      </w:tr>
      <w:tr w:rsidR="002A4C53" w:rsidRPr="002A4C53" w14:paraId="1EEB66AC" w14:textId="77777777" w:rsidTr="009C452C">
        <w:trPr>
          <w:trHeight w:val="20"/>
          <w:jc w:val="center"/>
        </w:trPr>
        <w:tc>
          <w:tcPr>
            <w:tcW w:w="1203" w:type="dxa"/>
            <w:vAlign w:val="center"/>
          </w:tcPr>
          <w:p w14:paraId="57B442AF" w14:textId="77777777" w:rsidR="002A4C53" w:rsidRPr="002A4C53" w:rsidRDefault="002A4C53" w:rsidP="009C452C">
            <w:pPr>
              <w:widowControl/>
              <w:wordWrap w:val="0"/>
              <w:topLinePunct/>
              <w:contextualSpacing/>
              <w:jc w:val="center"/>
              <w:rPr>
                <w:rFonts w:ascii="宋体" w:eastAsia="宋体" w:hAnsi="宋体" w:cs="宋体"/>
              </w:rPr>
            </w:pPr>
            <w:r w:rsidRPr="002A4C53">
              <w:rPr>
                <w:rFonts w:ascii="宋体" w:eastAsia="宋体" w:hAnsi="宋体" w:cs="宋体"/>
              </w:rPr>
              <w:t>1</w:t>
            </w:r>
          </w:p>
        </w:tc>
        <w:tc>
          <w:tcPr>
            <w:tcW w:w="7326" w:type="dxa"/>
          </w:tcPr>
          <w:p w14:paraId="396F20F8" w14:textId="77777777" w:rsidR="002A4C53" w:rsidRPr="002A4C53" w:rsidRDefault="002A4C53" w:rsidP="009C452C">
            <w:pPr>
              <w:wordWrap w:val="0"/>
              <w:topLinePunct/>
              <w:ind w:firstLineChars="180" w:firstLine="379"/>
              <w:contextualSpacing/>
              <w:rPr>
                <w:rFonts w:ascii="宋体" w:eastAsia="宋体" w:hAnsi="宋体" w:cs="Times New Roman"/>
                <w:b/>
                <w:bCs/>
              </w:rPr>
            </w:pPr>
            <w:r w:rsidRPr="002A4C53">
              <w:rPr>
                <w:rFonts w:ascii="宋体" w:eastAsia="宋体" w:hAnsi="宋体" w:cs="宋体"/>
                <w:b/>
                <w:bCs/>
              </w:rPr>
              <w:t>1.1</w:t>
            </w:r>
            <w:r w:rsidRPr="002A4C53">
              <w:rPr>
                <w:rFonts w:ascii="宋体" w:eastAsia="宋体" w:hAnsi="宋体" w:cs="宋体" w:hint="eastAsia"/>
                <w:b/>
                <w:bCs/>
              </w:rPr>
              <w:t>评标方法</w:t>
            </w:r>
          </w:p>
          <w:p w14:paraId="7750AB6C"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本次评标采用双信封的综合评估法。评标委员会对满足招标文件实质性要求的投标文件，按照本章第</w:t>
            </w:r>
            <w:r w:rsidRPr="002A4C53">
              <w:rPr>
                <w:rFonts w:ascii="宋体" w:eastAsia="宋体" w:hAnsi="宋体" w:cs="宋体"/>
              </w:rPr>
              <w:t>2.2</w:t>
            </w:r>
            <w:r w:rsidRPr="002A4C53">
              <w:rPr>
                <w:rFonts w:ascii="宋体" w:eastAsia="宋体" w:hAnsi="宋体" w:cs="宋体" w:hint="eastAsia"/>
              </w:rPr>
              <w:t>款规定的评分标准进行打分，并按得分由高到低顺序推荐中标候选人，但投标报价低于其成本的除外。综合评分相等时，评标委员会应按照评标办法前附表规定的优先次序推荐中标候选人或确定中标人。</w:t>
            </w:r>
          </w:p>
          <w:p w14:paraId="6CCD4C90"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1.2</w:t>
            </w:r>
            <w:r w:rsidRPr="002A4C53">
              <w:rPr>
                <w:rFonts w:ascii="宋体" w:eastAsia="宋体" w:hAnsi="宋体" w:cs="宋体" w:hint="eastAsia"/>
              </w:rPr>
              <w:t>评标组织</w:t>
            </w:r>
          </w:p>
          <w:p w14:paraId="1AFF13BF"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1.2.1</w:t>
            </w:r>
            <w:r w:rsidRPr="002A4C53">
              <w:rPr>
                <w:rFonts w:ascii="宋体" w:eastAsia="宋体" w:hAnsi="宋体" w:cs="宋体" w:hint="eastAsia"/>
              </w:rPr>
              <w:t>协助工作组</w:t>
            </w:r>
          </w:p>
          <w:p w14:paraId="46A53B5C"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招标人可在评标工作开始前成立协助工作组，选派熟悉招标工作、政治素质高的人员组成，协助评标委员会工作。协助工作组人员的具体数量由招标人视评标工作量确定。</w:t>
            </w:r>
          </w:p>
          <w:p w14:paraId="4BE3225F"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招标人可以协助评标委员会开展下列工作并提供相关信息：</w:t>
            </w:r>
          </w:p>
          <w:p w14:paraId="63AA6A34"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）根据招标文件，编制评标使用的相应表格；</w:t>
            </w:r>
          </w:p>
          <w:p w14:paraId="1BB948F9"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）对投标报价进行算术性校核；</w:t>
            </w:r>
          </w:p>
          <w:p w14:paraId="2E314A81"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hint="eastAsia"/>
              </w:rPr>
              <w:t>（</w:t>
            </w:r>
            <w:r w:rsidRPr="002A4C53">
              <w:rPr>
                <w:rFonts w:ascii="宋体" w:eastAsia="宋体" w:hAnsi="宋体" w:cs="宋体"/>
              </w:rPr>
              <w:t>3</w:t>
            </w:r>
            <w:r w:rsidRPr="002A4C53">
              <w:rPr>
                <w:rFonts w:ascii="宋体" w:eastAsia="宋体" w:hAnsi="宋体" w:cs="宋体" w:hint="eastAsia"/>
              </w:rPr>
              <w:t>）以评标标准和方法为依据，列出投标文件相对于招标文件的所有偏差，并进行归类汇总。</w:t>
            </w:r>
          </w:p>
          <w:p w14:paraId="34040CBB"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hint="eastAsia"/>
              </w:rPr>
              <w:t>(4) 对投标人的资质、业绩、主要人员资历进行核实 (如有)。</w:t>
            </w:r>
          </w:p>
          <w:p w14:paraId="1A6941EB"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招标人不得对投标文件</w:t>
            </w:r>
            <w:proofErr w:type="gramStart"/>
            <w:r w:rsidRPr="002A4C53">
              <w:rPr>
                <w:rFonts w:ascii="宋体" w:eastAsia="宋体" w:hAnsi="宋体" w:cs="宋体" w:hint="eastAsia"/>
              </w:rPr>
              <w:t>作出</w:t>
            </w:r>
            <w:proofErr w:type="gramEnd"/>
            <w:r w:rsidRPr="002A4C53">
              <w:rPr>
                <w:rFonts w:ascii="宋体" w:eastAsia="宋体" w:hAnsi="宋体" w:cs="宋体" w:hint="eastAsia"/>
              </w:rPr>
              <w:t>任何评价，不得故意遗漏或者片面摘录，不得在评标委员会对所有偏差定性之前透露存有偏差的投标人名称。</w:t>
            </w:r>
          </w:p>
          <w:p w14:paraId="5312A1FF"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1.2.2</w:t>
            </w:r>
            <w:r w:rsidRPr="002A4C53">
              <w:rPr>
                <w:rFonts w:ascii="宋体" w:eastAsia="宋体" w:hAnsi="宋体" w:cs="宋体" w:hint="eastAsia"/>
              </w:rPr>
              <w:t>评标委员会</w:t>
            </w:r>
          </w:p>
          <w:p w14:paraId="0CDD945F"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评标委员会由招标人按国家、广东省等的有关规定依法组建。评标委员人数参见本招标文件“投标人须知前附表第</w:t>
            </w:r>
            <w:r w:rsidRPr="002A4C53">
              <w:rPr>
                <w:rFonts w:ascii="宋体" w:eastAsia="宋体" w:hAnsi="宋体" w:cs="宋体"/>
              </w:rPr>
              <w:t>6.1.1</w:t>
            </w:r>
            <w:r w:rsidRPr="002A4C53">
              <w:rPr>
                <w:rFonts w:ascii="宋体" w:eastAsia="宋体" w:hAnsi="宋体" w:cs="宋体" w:hint="eastAsia"/>
              </w:rPr>
              <w:t>。评标委员会的主要工作内容包括：</w:t>
            </w:r>
          </w:p>
          <w:p w14:paraId="2B91C719"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）评标委员会开始评标工作之前，首先听取招标人、协助工作组关于工程情况和辅助工作的说明，并认真研读招标文件，获取评标所需的重要信息和数据；</w:t>
            </w:r>
          </w:p>
          <w:p w14:paraId="128FC19B"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）对协助工作组提供的评标工作用表和评标内容进行核查。</w:t>
            </w:r>
          </w:p>
          <w:p w14:paraId="300321A4"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3</w:t>
            </w:r>
            <w:r w:rsidRPr="002A4C53">
              <w:rPr>
                <w:rFonts w:ascii="宋体" w:eastAsia="宋体" w:hAnsi="宋体" w:cs="宋体" w:hint="eastAsia"/>
              </w:rPr>
              <w:t>）按照以下</w:t>
            </w:r>
            <w:r w:rsidRPr="002A4C53">
              <w:rPr>
                <w:rFonts w:ascii="宋体" w:eastAsia="宋体" w:hAnsi="宋体" w:cs="宋体"/>
              </w:rPr>
              <w:t>1.3</w:t>
            </w:r>
            <w:r w:rsidRPr="002A4C53">
              <w:rPr>
                <w:rFonts w:ascii="宋体" w:eastAsia="宋体" w:hAnsi="宋体" w:cs="宋体" w:hint="eastAsia"/>
              </w:rPr>
              <w:t>款程序进行各项评审工作。</w:t>
            </w:r>
          </w:p>
          <w:p w14:paraId="032E4B40"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1.3</w:t>
            </w:r>
            <w:r w:rsidRPr="002A4C53">
              <w:rPr>
                <w:rFonts w:ascii="宋体" w:eastAsia="宋体" w:hAnsi="宋体" w:cs="宋体" w:hint="eastAsia"/>
              </w:rPr>
              <w:t>评审工作程序</w:t>
            </w:r>
          </w:p>
          <w:p w14:paraId="22099258"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（一）第一信封（商务及技术文件）：</w:t>
            </w:r>
          </w:p>
          <w:p w14:paraId="6440075F"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1</w:t>
            </w:r>
            <w:r w:rsidRPr="002A4C53">
              <w:rPr>
                <w:rFonts w:ascii="宋体" w:eastAsia="宋体" w:hAnsi="宋体" w:cs="宋体" w:hint="eastAsia"/>
              </w:rPr>
              <w:t>、初步评审：包括形式评审与响应性评审、资格评审；</w:t>
            </w:r>
          </w:p>
          <w:p w14:paraId="0767AA59"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2</w:t>
            </w:r>
            <w:r w:rsidRPr="002A4C53">
              <w:rPr>
                <w:rFonts w:ascii="宋体" w:eastAsia="宋体" w:hAnsi="宋体" w:cs="宋体" w:hint="eastAsia"/>
              </w:rPr>
              <w:t>、详细评审（评审打分）：评标委员会首先对通过初步评审的投标文件第一个信封（商务及技术文件）进行详细评审，对投标人的监理实施方案、主要人员、其他因素等分别评审打分。</w:t>
            </w:r>
          </w:p>
          <w:p w14:paraId="2EFEBBD9"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（二）第二信封（报价文件）：</w:t>
            </w:r>
          </w:p>
          <w:p w14:paraId="7D79516A"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1</w:t>
            </w:r>
            <w:r w:rsidRPr="002A4C53">
              <w:rPr>
                <w:rFonts w:ascii="宋体" w:eastAsia="宋体" w:hAnsi="宋体" w:cs="宋体" w:hint="eastAsia"/>
              </w:rPr>
              <w:t>、初步评审：</w:t>
            </w:r>
          </w:p>
          <w:p w14:paraId="32354AB1"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1</w:t>
            </w:r>
            <w:r w:rsidRPr="002A4C53">
              <w:rPr>
                <w:rFonts w:ascii="宋体" w:eastAsia="宋体" w:hAnsi="宋体" w:cs="宋体" w:hint="eastAsia"/>
              </w:rPr>
              <w:t>）只有投标文件第一个信封通过详细评审的投标人才能继续参加第二信封报价文件的形式评审与响应性评审；</w:t>
            </w:r>
          </w:p>
          <w:p w14:paraId="417F3374"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w:t>
            </w:r>
            <w:r w:rsidRPr="002A4C53">
              <w:rPr>
                <w:rFonts w:ascii="宋体" w:eastAsia="宋体" w:hAnsi="宋体" w:cs="宋体"/>
              </w:rPr>
              <w:t>2</w:t>
            </w:r>
            <w:r w:rsidRPr="002A4C53">
              <w:rPr>
                <w:rFonts w:ascii="宋体" w:eastAsia="宋体" w:hAnsi="宋体" w:cs="宋体" w:hint="eastAsia"/>
              </w:rPr>
              <w:t>）报价算术性修正；</w:t>
            </w:r>
          </w:p>
          <w:p w14:paraId="47E5CA19"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2</w:t>
            </w:r>
            <w:r w:rsidRPr="002A4C53">
              <w:rPr>
                <w:rFonts w:ascii="宋体" w:eastAsia="宋体" w:hAnsi="宋体" w:cs="宋体" w:hint="eastAsia"/>
              </w:rPr>
              <w:t>、详细评审：计算评标基准价（评标基准费率）、评标价得分及综合得分；</w:t>
            </w:r>
          </w:p>
          <w:p w14:paraId="5586FC92"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（三）投标文件相关信息的核查。</w:t>
            </w:r>
          </w:p>
          <w:p w14:paraId="36943E90" w14:textId="77777777" w:rsidR="002A4C53" w:rsidRPr="002A4C53" w:rsidRDefault="002A4C53" w:rsidP="009C452C">
            <w:pPr>
              <w:wordWrap w:val="0"/>
              <w:topLinePunct/>
              <w:ind w:firstLineChars="180" w:firstLine="378"/>
              <w:contextualSpacing/>
              <w:rPr>
                <w:rFonts w:ascii="宋体" w:eastAsia="宋体" w:hAnsi="宋体" w:cs="宋体"/>
              </w:rPr>
            </w:pPr>
            <w:r w:rsidRPr="002A4C53">
              <w:rPr>
                <w:rFonts w:ascii="宋体" w:eastAsia="宋体" w:hAnsi="宋体" w:cs="宋体"/>
              </w:rPr>
              <w:t>(</w:t>
            </w:r>
            <w:r w:rsidRPr="002A4C53">
              <w:rPr>
                <w:rFonts w:ascii="宋体" w:eastAsia="宋体" w:hAnsi="宋体" w:cs="宋体" w:hint="eastAsia"/>
              </w:rPr>
              <w:t>四</w:t>
            </w:r>
            <w:r w:rsidRPr="002A4C53">
              <w:rPr>
                <w:rFonts w:ascii="宋体" w:eastAsia="宋体" w:hAnsi="宋体" w:cs="宋体"/>
              </w:rPr>
              <w:t>)</w:t>
            </w:r>
            <w:r w:rsidRPr="002A4C53">
              <w:rPr>
                <w:rFonts w:ascii="宋体" w:eastAsia="宋体" w:hAnsi="宋体" w:cs="宋体" w:hint="eastAsia"/>
              </w:rPr>
              <w:t>投标文件的澄清和说明</w:t>
            </w:r>
            <w:r w:rsidRPr="002A4C53">
              <w:rPr>
                <w:rFonts w:ascii="宋体" w:eastAsia="宋体" w:hAnsi="宋体" w:cs="宋体"/>
              </w:rPr>
              <w:t>(</w:t>
            </w:r>
            <w:r w:rsidRPr="002A4C53">
              <w:rPr>
                <w:rFonts w:ascii="宋体" w:eastAsia="宋体" w:hAnsi="宋体" w:cs="宋体" w:hint="eastAsia"/>
              </w:rPr>
              <w:t>如有</w:t>
            </w:r>
            <w:r w:rsidRPr="002A4C53">
              <w:rPr>
                <w:rFonts w:ascii="宋体" w:eastAsia="宋体" w:hAnsi="宋体" w:cs="宋体"/>
              </w:rPr>
              <w:t>)</w:t>
            </w:r>
          </w:p>
          <w:p w14:paraId="7030E5C3"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lastRenderedPageBreak/>
              <w:t>（五）按评标办法规定推荐中标候选人，编写评标报告。</w:t>
            </w:r>
          </w:p>
        </w:tc>
      </w:tr>
      <w:tr w:rsidR="002A4C53" w:rsidRPr="002A4C53" w14:paraId="10EF2124" w14:textId="77777777" w:rsidTr="009C452C">
        <w:trPr>
          <w:trHeight w:val="20"/>
          <w:jc w:val="center"/>
        </w:trPr>
        <w:tc>
          <w:tcPr>
            <w:tcW w:w="1203" w:type="dxa"/>
            <w:vAlign w:val="center"/>
          </w:tcPr>
          <w:p w14:paraId="47CE9FA3" w14:textId="77777777" w:rsidR="002A4C53" w:rsidRPr="002A4C53" w:rsidRDefault="002A4C53" w:rsidP="009C452C">
            <w:pPr>
              <w:widowControl/>
              <w:wordWrap w:val="0"/>
              <w:topLinePunct/>
              <w:contextualSpacing/>
              <w:jc w:val="center"/>
              <w:rPr>
                <w:rFonts w:ascii="宋体" w:eastAsia="宋体" w:hAnsi="宋体" w:cs="宋体"/>
              </w:rPr>
            </w:pPr>
            <w:r w:rsidRPr="002A4C53">
              <w:rPr>
                <w:rFonts w:ascii="宋体" w:eastAsia="宋体" w:hAnsi="宋体" w:cs="宋体"/>
              </w:rPr>
              <w:lastRenderedPageBreak/>
              <w:t>3.</w:t>
            </w:r>
            <w:r w:rsidRPr="002A4C53">
              <w:rPr>
                <w:rFonts w:ascii="宋体" w:eastAsia="宋体" w:hAnsi="宋体" w:cs="宋体" w:hint="eastAsia"/>
              </w:rPr>
              <w:t>2</w:t>
            </w:r>
            <w:r w:rsidRPr="002A4C53">
              <w:rPr>
                <w:rFonts w:ascii="宋体" w:eastAsia="宋体" w:hAnsi="宋体" w:cs="宋体"/>
              </w:rPr>
              <w:t>.2</w:t>
            </w:r>
          </w:p>
        </w:tc>
        <w:tc>
          <w:tcPr>
            <w:tcW w:w="7326" w:type="dxa"/>
          </w:tcPr>
          <w:p w14:paraId="5CCF112C" w14:textId="77777777" w:rsidR="002A4C53" w:rsidRPr="002A4C53" w:rsidRDefault="002A4C53" w:rsidP="009C452C">
            <w:pPr>
              <w:wordWrap w:val="0"/>
              <w:topLinePunct/>
              <w:ind w:firstLineChars="180" w:firstLine="379"/>
              <w:contextualSpacing/>
              <w:rPr>
                <w:rFonts w:ascii="宋体" w:eastAsia="宋体" w:hAnsi="宋体" w:cs="Times New Roman"/>
                <w:b/>
                <w:bCs/>
              </w:rPr>
            </w:pPr>
            <w:r w:rsidRPr="002A4C53">
              <w:rPr>
                <w:rFonts w:ascii="宋体" w:eastAsia="宋体" w:hAnsi="宋体" w:cs="宋体" w:hint="eastAsia"/>
                <w:b/>
                <w:bCs/>
              </w:rPr>
              <w:t>原</w:t>
            </w:r>
            <w:r w:rsidRPr="002A4C53">
              <w:rPr>
                <w:rFonts w:ascii="宋体" w:eastAsia="宋体" w:hAnsi="宋体" w:cs="宋体"/>
                <w:b/>
                <w:bCs/>
              </w:rPr>
              <w:t>3.2.2</w:t>
            </w:r>
            <w:r w:rsidRPr="002A4C53">
              <w:rPr>
                <w:rFonts w:ascii="宋体" w:eastAsia="宋体" w:hAnsi="宋体" w:cs="宋体" w:hint="eastAsia"/>
                <w:b/>
                <w:bCs/>
              </w:rPr>
              <w:t>条款补充细化如下：</w:t>
            </w:r>
          </w:p>
          <w:p w14:paraId="0ED2A07A"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评标委员会在第一个信封详细评审时，各评分因素（主要人员、技术能力（如有）除外）得分一般不得低于该权重分值的</w:t>
            </w:r>
            <w:r w:rsidRPr="002A4C53">
              <w:rPr>
                <w:rFonts w:ascii="宋体" w:eastAsia="宋体" w:hAnsi="宋体" w:cs="宋体"/>
              </w:rPr>
              <w:t>60%</w:t>
            </w:r>
            <w:r w:rsidRPr="002A4C53">
              <w:rPr>
                <w:rFonts w:ascii="宋体" w:eastAsia="宋体" w:hAnsi="宋体" w:cs="宋体" w:hint="eastAsia"/>
              </w:rPr>
              <w:t>，评标委员会成员对某一项评分因素的评分低于权重值</w:t>
            </w:r>
            <w:r w:rsidRPr="002A4C53">
              <w:rPr>
                <w:rFonts w:ascii="宋体" w:eastAsia="宋体" w:hAnsi="宋体" w:cs="宋体"/>
              </w:rPr>
              <w:t>60%</w:t>
            </w:r>
            <w:r w:rsidRPr="002A4C53">
              <w:rPr>
                <w:rFonts w:ascii="宋体" w:eastAsia="宋体" w:hAnsi="宋体" w:cs="宋体" w:hint="eastAsia"/>
              </w:rPr>
              <w:t>的，应当在评标报告中</w:t>
            </w:r>
            <w:proofErr w:type="gramStart"/>
            <w:r w:rsidRPr="002A4C53">
              <w:rPr>
                <w:rFonts w:ascii="宋体" w:eastAsia="宋体" w:hAnsi="宋体" w:cs="宋体" w:hint="eastAsia"/>
              </w:rPr>
              <w:t>作出</w:t>
            </w:r>
            <w:proofErr w:type="gramEnd"/>
            <w:r w:rsidRPr="002A4C53">
              <w:rPr>
                <w:rFonts w:ascii="宋体" w:eastAsia="宋体" w:hAnsi="宋体" w:cs="宋体" w:hint="eastAsia"/>
              </w:rPr>
              <w:t>说明。</w:t>
            </w:r>
          </w:p>
          <w:p w14:paraId="4163137B"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hint="eastAsia"/>
              </w:rPr>
              <w:t>商务评分（主要人员、其他因素）得分应以评标委员会各成员的算术平均值确定。计算投标人技术得分时，对各评分因素细分项中取消一个最高分、一个最低分后计算算术平均值的和为投标人的最终技术得分，平均值计算四舍五入保留小数点后三位。</w:t>
            </w:r>
          </w:p>
        </w:tc>
      </w:tr>
      <w:tr w:rsidR="002A4C53" w:rsidRPr="002A4C53" w14:paraId="022FB24A" w14:textId="77777777" w:rsidTr="009C452C">
        <w:trPr>
          <w:trHeight w:val="20"/>
          <w:jc w:val="center"/>
        </w:trPr>
        <w:tc>
          <w:tcPr>
            <w:tcW w:w="1203" w:type="dxa"/>
            <w:vAlign w:val="center"/>
          </w:tcPr>
          <w:p w14:paraId="40D7122F" w14:textId="77777777" w:rsidR="002A4C53" w:rsidRPr="002A4C53" w:rsidRDefault="002A4C53" w:rsidP="009C452C">
            <w:pPr>
              <w:widowControl/>
              <w:wordWrap w:val="0"/>
              <w:topLinePunct/>
              <w:contextualSpacing/>
              <w:jc w:val="center"/>
              <w:rPr>
                <w:rFonts w:ascii="宋体" w:eastAsia="宋体" w:hAnsi="宋体" w:cs="宋体"/>
              </w:rPr>
            </w:pPr>
            <w:r w:rsidRPr="002A4C53">
              <w:rPr>
                <w:rFonts w:ascii="宋体" w:eastAsia="宋体" w:hAnsi="宋体" w:cs="宋体" w:hint="eastAsia"/>
              </w:rPr>
              <w:t>3.3</w:t>
            </w:r>
          </w:p>
        </w:tc>
        <w:tc>
          <w:tcPr>
            <w:tcW w:w="7326" w:type="dxa"/>
          </w:tcPr>
          <w:p w14:paraId="15E16015"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color w:val="000000"/>
                <w:lang w:bidi="ar"/>
              </w:rPr>
              <w:t xml:space="preserve">将评标办法范本原文第 3.3 </w:t>
            </w:r>
            <w:proofErr w:type="gramStart"/>
            <w:r w:rsidRPr="002A4C53">
              <w:rPr>
                <w:rFonts w:ascii="宋体" w:eastAsia="宋体" w:hAnsi="宋体" w:cs="宋体"/>
                <w:color w:val="000000"/>
                <w:lang w:bidi="ar"/>
              </w:rPr>
              <w:t>款修改</w:t>
            </w:r>
            <w:proofErr w:type="gramEnd"/>
            <w:r w:rsidRPr="002A4C53">
              <w:rPr>
                <w:rFonts w:ascii="宋体" w:eastAsia="宋体" w:hAnsi="宋体" w:cs="宋体"/>
                <w:color w:val="000000"/>
                <w:lang w:bidi="ar"/>
              </w:rPr>
              <w:t>为：</w:t>
            </w:r>
            <w:r w:rsidRPr="002A4C53">
              <w:rPr>
                <w:rFonts w:ascii="宋体" w:eastAsia="宋体" w:hAnsi="宋体" w:cs="宋体"/>
                <w:color w:val="000000"/>
                <w:lang w:bidi="ar"/>
              </w:rPr>
              <w:br/>
              <w:t>第一个信封（ 商务文件及技术建议书） 评审结束后， 招标人将按照第二章“投标人须知” 第 5.1 款规定的时间和地点对通过投标文件第一个信封（ 商务文件及技术建议书） 评审的投标文件第二个信封（报价文件） 进行开标。</w:t>
            </w:r>
            <w:r w:rsidRPr="002A4C53">
              <w:rPr>
                <w:rFonts w:ascii="宋体" w:eastAsia="宋体" w:hAnsi="宋体" w:cs="宋体"/>
                <w:color w:val="000000"/>
                <w:lang w:bidi="ar"/>
              </w:rPr>
              <w:br/>
              <w:t>只有通过第一个信封（商务文件及技术建议书） 评审的投标人才能继续参加第二信封（报价文件） 的评审。 对不通过第一个信封（商务文件及技术建议书） 评审的投标人的第二信封直接退回， 不再开启内层信封。</w:t>
            </w:r>
          </w:p>
        </w:tc>
      </w:tr>
      <w:tr w:rsidR="002A4C53" w:rsidRPr="002A4C53" w14:paraId="52D985C1" w14:textId="77777777" w:rsidTr="009C452C">
        <w:trPr>
          <w:trHeight w:val="20"/>
          <w:jc w:val="center"/>
        </w:trPr>
        <w:tc>
          <w:tcPr>
            <w:tcW w:w="1203" w:type="dxa"/>
            <w:vAlign w:val="center"/>
          </w:tcPr>
          <w:p w14:paraId="7AD77E3F" w14:textId="77777777" w:rsidR="002A4C53" w:rsidRPr="002A4C53" w:rsidRDefault="002A4C53" w:rsidP="009C452C">
            <w:pPr>
              <w:widowControl/>
              <w:wordWrap w:val="0"/>
              <w:topLinePunct/>
              <w:contextualSpacing/>
              <w:jc w:val="center"/>
              <w:rPr>
                <w:rFonts w:ascii="宋体" w:eastAsia="宋体" w:hAnsi="宋体" w:cs="宋体"/>
              </w:rPr>
            </w:pPr>
            <w:r w:rsidRPr="002A4C53">
              <w:rPr>
                <w:rFonts w:ascii="宋体" w:eastAsia="宋体" w:hAnsi="宋体" w:cs="宋体" w:hint="eastAsia"/>
              </w:rPr>
              <w:t>3.4</w:t>
            </w:r>
          </w:p>
        </w:tc>
        <w:tc>
          <w:tcPr>
            <w:tcW w:w="7326" w:type="dxa"/>
          </w:tcPr>
          <w:p w14:paraId="38132E07" w14:textId="77777777" w:rsidR="002A4C53" w:rsidRPr="002A4C53" w:rsidRDefault="002A4C53" w:rsidP="009C452C">
            <w:pPr>
              <w:wordWrap w:val="0"/>
              <w:topLinePunct/>
              <w:ind w:firstLineChars="180" w:firstLine="378"/>
              <w:contextualSpacing/>
              <w:rPr>
                <w:rFonts w:ascii="宋体" w:eastAsia="宋体" w:hAnsi="宋体" w:cs="宋体"/>
                <w:color w:val="000000"/>
                <w:lang w:bidi="ar"/>
              </w:rPr>
            </w:pPr>
            <w:r w:rsidRPr="002A4C53">
              <w:rPr>
                <w:rFonts w:ascii="宋体" w:eastAsia="宋体" w:hAnsi="宋体" w:cs="宋体" w:hint="eastAsia"/>
                <w:color w:val="000000"/>
                <w:lang w:bidi="ar"/>
              </w:rPr>
              <w:t>本项目招标采用投标费率的方式进行报价，无须按照本章第3.4.2项和第3.4.3项的规定对投标报价进行修正，第3.4.2项至第3.4.5项内容不适用。</w:t>
            </w:r>
          </w:p>
        </w:tc>
      </w:tr>
      <w:tr w:rsidR="002A4C53" w:rsidRPr="002A4C53" w14:paraId="6D6D3723" w14:textId="77777777" w:rsidTr="009C452C">
        <w:trPr>
          <w:trHeight w:val="20"/>
          <w:jc w:val="center"/>
        </w:trPr>
        <w:tc>
          <w:tcPr>
            <w:tcW w:w="1203" w:type="dxa"/>
            <w:vAlign w:val="center"/>
          </w:tcPr>
          <w:p w14:paraId="7DED1454" w14:textId="77777777" w:rsidR="002A4C53" w:rsidRPr="002A4C53" w:rsidRDefault="002A4C53" w:rsidP="009C452C">
            <w:pPr>
              <w:widowControl/>
              <w:wordWrap w:val="0"/>
              <w:topLinePunct/>
              <w:contextualSpacing/>
              <w:jc w:val="center"/>
              <w:rPr>
                <w:rFonts w:ascii="宋体" w:eastAsia="宋体" w:hAnsi="宋体" w:cs="宋体"/>
              </w:rPr>
            </w:pPr>
            <w:r w:rsidRPr="002A4C53">
              <w:rPr>
                <w:rFonts w:ascii="宋体" w:eastAsia="宋体" w:hAnsi="宋体" w:cs="宋体" w:hint="eastAsia"/>
              </w:rPr>
              <w:t>3.6.1</w:t>
            </w:r>
          </w:p>
        </w:tc>
        <w:tc>
          <w:tcPr>
            <w:tcW w:w="7326" w:type="dxa"/>
          </w:tcPr>
          <w:p w14:paraId="0B31C4D8" w14:textId="77777777" w:rsidR="002A4C53" w:rsidRPr="002A4C53" w:rsidRDefault="002A4C53" w:rsidP="009C452C">
            <w:pPr>
              <w:wordWrap w:val="0"/>
              <w:topLinePunct/>
              <w:ind w:firstLineChars="180" w:firstLine="378"/>
              <w:contextualSpacing/>
              <w:rPr>
                <w:rFonts w:ascii="宋体" w:eastAsia="宋体" w:hAnsi="宋体" w:cs="宋体" w:hint="eastAsia"/>
                <w:color w:val="000000"/>
                <w:lang w:bidi="ar"/>
              </w:rPr>
            </w:pPr>
            <w:r w:rsidRPr="002A4C53">
              <w:rPr>
                <w:rFonts w:ascii="宋体" w:eastAsia="宋体" w:hAnsi="宋体" w:cs="宋体" w:hint="eastAsia"/>
                <w:color w:val="000000"/>
                <w:lang w:bidi="ar"/>
              </w:rPr>
              <w:t>将评标办法范本原文第3.6.1款修改为：</w:t>
            </w:r>
          </w:p>
          <w:p w14:paraId="0F593C5B" w14:textId="77777777" w:rsidR="002A4C53" w:rsidRPr="002A4C53" w:rsidRDefault="002A4C53" w:rsidP="009C452C">
            <w:pPr>
              <w:wordWrap w:val="0"/>
              <w:topLinePunct/>
              <w:ind w:firstLineChars="180" w:firstLine="378"/>
              <w:contextualSpacing/>
              <w:rPr>
                <w:rFonts w:ascii="宋体" w:eastAsia="宋体" w:hAnsi="宋体" w:cs="宋体" w:hint="eastAsia"/>
                <w:color w:val="000000"/>
                <w:lang w:bidi="ar"/>
              </w:rPr>
            </w:pPr>
            <w:r w:rsidRPr="002A4C53">
              <w:rPr>
                <w:rFonts w:ascii="宋体" w:eastAsia="宋体" w:hAnsi="宋体" w:cs="宋体" w:hint="eastAsia"/>
                <w:color w:val="000000"/>
                <w:lang w:bidi="ar"/>
              </w:rPr>
              <w:t>3.6.1在评标过程中，评标委员会应对投标人的资质、业绩、主要人员资历和目前在岗情况、信用等级等信息进行核实。若投标文件载明的信息使得投标人的资格条件不符合招标文件规定的，评标委员会应否决其投标。</w:t>
            </w:r>
          </w:p>
        </w:tc>
      </w:tr>
      <w:tr w:rsidR="002A4C53" w:rsidRPr="002A4C53" w14:paraId="5A0063E9" w14:textId="77777777" w:rsidTr="009C452C">
        <w:trPr>
          <w:trHeight w:val="20"/>
          <w:jc w:val="center"/>
        </w:trPr>
        <w:tc>
          <w:tcPr>
            <w:tcW w:w="1203" w:type="dxa"/>
            <w:vAlign w:val="center"/>
          </w:tcPr>
          <w:p w14:paraId="11E92FE1" w14:textId="77777777" w:rsidR="002A4C53" w:rsidRPr="002A4C53" w:rsidRDefault="002A4C53" w:rsidP="009C452C">
            <w:pPr>
              <w:widowControl/>
              <w:wordWrap w:val="0"/>
              <w:topLinePunct/>
              <w:contextualSpacing/>
              <w:jc w:val="center"/>
              <w:rPr>
                <w:rFonts w:ascii="宋体" w:eastAsia="宋体" w:hAnsi="宋体" w:cs="宋体"/>
              </w:rPr>
            </w:pPr>
            <w:r w:rsidRPr="002A4C53">
              <w:rPr>
                <w:rFonts w:ascii="宋体" w:eastAsia="宋体" w:hAnsi="宋体" w:cs="宋体"/>
              </w:rPr>
              <w:t>3.6.3</w:t>
            </w:r>
          </w:p>
        </w:tc>
        <w:tc>
          <w:tcPr>
            <w:tcW w:w="7326" w:type="dxa"/>
          </w:tcPr>
          <w:p w14:paraId="39DE8F73" w14:textId="77777777" w:rsidR="002A4C53" w:rsidRPr="002A4C53" w:rsidRDefault="002A4C53" w:rsidP="009C452C">
            <w:pPr>
              <w:wordWrap w:val="0"/>
              <w:topLinePunct/>
              <w:ind w:firstLineChars="180" w:firstLine="379"/>
              <w:contextualSpacing/>
              <w:rPr>
                <w:rFonts w:ascii="宋体" w:eastAsia="宋体" w:hAnsi="宋体" w:cs="Times New Roman"/>
                <w:b/>
                <w:bCs/>
              </w:rPr>
            </w:pPr>
            <w:r w:rsidRPr="002A4C53">
              <w:rPr>
                <w:rFonts w:ascii="宋体" w:eastAsia="宋体" w:hAnsi="宋体" w:cs="宋体" w:hint="eastAsia"/>
                <w:b/>
                <w:bCs/>
              </w:rPr>
              <w:t>增加</w:t>
            </w:r>
            <w:r w:rsidRPr="002A4C53">
              <w:rPr>
                <w:rFonts w:ascii="宋体" w:eastAsia="宋体" w:hAnsi="宋体" w:cs="宋体"/>
                <w:b/>
                <w:bCs/>
              </w:rPr>
              <w:t>3.6.3</w:t>
            </w:r>
            <w:r w:rsidRPr="002A4C53">
              <w:rPr>
                <w:rFonts w:ascii="宋体" w:eastAsia="宋体" w:hAnsi="宋体" w:cs="宋体" w:hint="eastAsia"/>
                <w:b/>
                <w:bCs/>
              </w:rPr>
              <w:t>项：</w:t>
            </w:r>
          </w:p>
          <w:p w14:paraId="2A31F7E9"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3.6.3</w:t>
            </w:r>
            <w:r w:rsidRPr="002A4C53">
              <w:rPr>
                <w:rFonts w:ascii="宋体" w:eastAsia="宋体" w:hAnsi="宋体" w:cs="宋体" w:hint="eastAsia"/>
              </w:rPr>
              <w:t>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rsidR="002A4C53" w:rsidRPr="002A4C53" w14:paraId="10C2CF85" w14:textId="77777777" w:rsidTr="009C452C">
        <w:trPr>
          <w:trHeight w:val="20"/>
          <w:jc w:val="center"/>
        </w:trPr>
        <w:tc>
          <w:tcPr>
            <w:tcW w:w="1203" w:type="dxa"/>
            <w:vAlign w:val="center"/>
          </w:tcPr>
          <w:p w14:paraId="5C05B94F" w14:textId="77777777" w:rsidR="002A4C53" w:rsidRPr="002A4C53" w:rsidRDefault="002A4C53" w:rsidP="009C452C">
            <w:pPr>
              <w:widowControl/>
              <w:wordWrap w:val="0"/>
              <w:topLinePunct/>
              <w:contextualSpacing/>
              <w:jc w:val="center"/>
              <w:rPr>
                <w:rFonts w:ascii="宋体" w:eastAsia="宋体" w:hAnsi="宋体" w:cs="Times New Roman"/>
              </w:rPr>
            </w:pPr>
            <w:r w:rsidRPr="002A4C53">
              <w:rPr>
                <w:rFonts w:ascii="宋体" w:eastAsia="宋体" w:hAnsi="宋体" w:cs="宋体"/>
              </w:rPr>
              <w:t>3.9</w:t>
            </w:r>
          </w:p>
        </w:tc>
        <w:tc>
          <w:tcPr>
            <w:tcW w:w="7326" w:type="dxa"/>
          </w:tcPr>
          <w:p w14:paraId="62A2F978" w14:textId="77777777" w:rsidR="002A4C53" w:rsidRPr="002A4C53" w:rsidRDefault="002A4C53" w:rsidP="009C452C">
            <w:pPr>
              <w:wordWrap w:val="0"/>
              <w:topLinePunct/>
              <w:ind w:firstLineChars="180" w:firstLine="379"/>
              <w:contextualSpacing/>
              <w:rPr>
                <w:rFonts w:ascii="宋体" w:eastAsia="宋体" w:hAnsi="宋体" w:cs="Times New Roman"/>
                <w:b/>
                <w:bCs/>
              </w:rPr>
            </w:pPr>
            <w:r w:rsidRPr="002A4C53">
              <w:rPr>
                <w:rFonts w:ascii="宋体" w:eastAsia="宋体" w:hAnsi="宋体" w:cs="宋体" w:hint="eastAsia"/>
                <w:b/>
                <w:bCs/>
              </w:rPr>
              <w:t>增加</w:t>
            </w:r>
            <w:r w:rsidRPr="002A4C53">
              <w:rPr>
                <w:rFonts w:ascii="宋体" w:eastAsia="宋体" w:hAnsi="宋体" w:cs="宋体"/>
                <w:b/>
                <w:bCs/>
              </w:rPr>
              <w:t>3.9.3</w:t>
            </w:r>
            <w:r w:rsidRPr="002A4C53">
              <w:rPr>
                <w:rFonts w:ascii="宋体" w:eastAsia="宋体" w:hAnsi="宋体" w:cs="宋体" w:hint="eastAsia"/>
                <w:b/>
                <w:bCs/>
              </w:rPr>
              <w:t>、</w:t>
            </w:r>
            <w:r w:rsidRPr="002A4C53">
              <w:rPr>
                <w:rFonts w:ascii="宋体" w:eastAsia="宋体" w:hAnsi="宋体" w:cs="宋体"/>
                <w:b/>
                <w:bCs/>
              </w:rPr>
              <w:t>3.9.4</w:t>
            </w:r>
            <w:r w:rsidRPr="002A4C53">
              <w:rPr>
                <w:rFonts w:ascii="宋体" w:eastAsia="宋体" w:hAnsi="宋体" w:cs="宋体" w:hint="eastAsia"/>
                <w:b/>
                <w:bCs/>
              </w:rPr>
              <w:t>、</w:t>
            </w:r>
            <w:r w:rsidRPr="002A4C53">
              <w:rPr>
                <w:rFonts w:ascii="宋体" w:eastAsia="宋体" w:hAnsi="宋体" w:cs="宋体"/>
                <w:b/>
                <w:bCs/>
              </w:rPr>
              <w:t>3.9.5</w:t>
            </w:r>
            <w:r w:rsidRPr="002A4C53">
              <w:rPr>
                <w:rFonts w:ascii="宋体" w:eastAsia="宋体" w:hAnsi="宋体" w:cs="宋体" w:hint="eastAsia"/>
                <w:b/>
                <w:bCs/>
              </w:rPr>
              <w:t>、</w:t>
            </w:r>
            <w:r w:rsidRPr="002A4C53">
              <w:rPr>
                <w:rFonts w:ascii="宋体" w:eastAsia="宋体" w:hAnsi="宋体" w:cs="宋体"/>
                <w:b/>
                <w:bCs/>
              </w:rPr>
              <w:t>3.9.6</w:t>
            </w:r>
            <w:r w:rsidRPr="002A4C53">
              <w:rPr>
                <w:rFonts w:ascii="宋体" w:eastAsia="宋体" w:hAnsi="宋体" w:cs="宋体" w:hint="eastAsia"/>
                <w:b/>
                <w:bCs/>
              </w:rPr>
              <w:t>条款后增加：</w:t>
            </w:r>
          </w:p>
          <w:p w14:paraId="21494E68" w14:textId="77777777" w:rsidR="002A4C53" w:rsidRPr="002A4C53" w:rsidRDefault="002A4C53" w:rsidP="009C452C">
            <w:pPr>
              <w:wordWrap w:val="0"/>
              <w:topLinePunct/>
              <w:ind w:firstLineChars="200" w:firstLine="420"/>
              <w:contextualSpacing/>
              <w:rPr>
                <w:rFonts w:ascii="宋体" w:eastAsia="宋体" w:hAnsi="宋体" w:cs="Times New Roman"/>
              </w:rPr>
            </w:pPr>
            <w:r w:rsidRPr="002A4C53">
              <w:rPr>
                <w:rFonts w:ascii="宋体" w:eastAsia="宋体" w:hAnsi="宋体" w:cs="宋体"/>
              </w:rPr>
              <w:t>3.9.3</w:t>
            </w:r>
            <w:r w:rsidRPr="002A4C53">
              <w:rPr>
                <w:rFonts w:ascii="宋体" w:eastAsia="宋体" w:hAnsi="宋体" w:cs="宋体" w:hint="eastAsia"/>
              </w:rPr>
              <w:t>推荐中标候选人方式：按</w:t>
            </w:r>
            <w:proofErr w:type="gramStart"/>
            <w:r w:rsidRPr="002A4C53">
              <w:rPr>
                <w:rFonts w:ascii="宋体" w:eastAsia="宋体" w:hAnsi="宋体" w:cs="宋体" w:hint="eastAsia"/>
              </w:rPr>
              <w:t>各合同</w:t>
            </w:r>
            <w:proofErr w:type="gramEnd"/>
            <w:r w:rsidRPr="002A4C53">
              <w:rPr>
                <w:rFonts w:ascii="宋体" w:eastAsia="宋体" w:hAnsi="宋体" w:cs="宋体" w:hint="eastAsia"/>
              </w:rPr>
              <w:t>段最高投标限价（最高投标费率）高低顺序依次选定中标候选人，如果出现投标人在多个合同段都排名第一，将确定该投标人为最高投标限价（最高投标费率）较高的合同段的第一中标候选人，同时该投标人自动失去在本次招标中其他合同段的中标候选人资格，其他合同段的综合排名名次高者自动上升为中标候选人，如此类推。</w:t>
            </w:r>
          </w:p>
          <w:p w14:paraId="1451AF25"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3.9.4</w:t>
            </w:r>
            <w:r w:rsidRPr="002A4C53">
              <w:rPr>
                <w:rFonts w:ascii="宋体" w:eastAsia="宋体" w:hAnsi="宋体" w:cs="宋体" w:hint="eastAsia"/>
              </w:rPr>
              <w:t>通过第一个信封商务和技术文件评审的投标人少于</w:t>
            </w:r>
            <w:r w:rsidRPr="002A4C53">
              <w:rPr>
                <w:rFonts w:ascii="宋体" w:eastAsia="宋体" w:hAnsi="宋体" w:cs="宋体"/>
              </w:rPr>
              <w:t>3</w:t>
            </w:r>
            <w:r w:rsidRPr="002A4C53">
              <w:rPr>
                <w:rFonts w:ascii="宋体" w:eastAsia="宋体" w:hAnsi="宋体" w:cs="宋体" w:hint="eastAsia"/>
              </w:rPr>
              <w:t>个的，评标委员会可以否决全部投标；未否决全部投标的，评标委员会应当在评标报告中阐明理由，招标人应当按照招标文件规定的程序进行第二个信封报价开标，但评标委员会在进行报价评审时仍有权否决全部投标；评标委员会未在报价文件评审时否决全部投标的，应当在评标报告中阐明理由并推荐中标候选人。</w:t>
            </w:r>
          </w:p>
          <w:p w14:paraId="1CB8DD3C" w14:textId="77777777" w:rsidR="002A4C53" w:rsidRPr="002A4C53" w:rsidRDefault="002A4C53" w:rsidP="009C452C">
            <w:pPr>
              <w:wordWrap w:val="0"/>
              <w:topLinePunct/>
              <w:ind w:firstLineChars="180" w:firstLine="378"/>
              <w:contextualSpacing/>
              <w:rPr>
                <w:rFonts w:ascii="宋体" w:eastAsia="宋体" w:hAnsi="宋体" w:cs="Times New Roman"/>
              </w:rPr>
            </w:pPr>
            <w:r w:rsidRPr="002A4C53">
              <w:rPr>
                <w:rFonts w:ascii="宋体" w:eastAsia="宋体" w:hAnsi="宋体" w:cs="宋体"/>
              </w:rPr>
              <w:t>3.9.5</w:t>
            </w:r>
            <w:r w:rsidRPr="002A4C53">
              <w:rPr>
                <w:rFonts w:ascii="宋体" w:eastAsia="宋体" w:hAnsi="宋体" w:cs="宋体" w:hint="eastAsia"/>
              </w:rPr>
              <w:t>通过第一个信封商务和技术文件评审的投标人在</w:t>
            </w:r>
            <w:r w:rsidRPr="002A4C53">
              <w:rPr>
                <w:rFonts w:ascii="宋体" w:eastAsia="宋体" w:hAnsi="宋体" w:cs="宋体"/>
              </w:rPr>
              <w:t>3</w:t>
            </w:r>
            <w:r w:rsidRPr="002A4C53">
              <w:rPr>
                <w:rFonts w:ascii="宋体" w:eastAsia="宋体" w:hAnsi="宋体" w:cs="宋体" w:hint="eastAsia"/>
              </w:rPr>
              <w:t>个及以上的，招标人应当按照招标文件规定的程序进行第二个信封报价文件开标；在对报价文件进行评审后，有效投标不足</w:t>
            </w:r>
            <w:r w:rsidRPr="002A4C53">
              <w:rPr>
                <w:rFonts w:ascii="宋体" w:eastAsia="宋体" w:hAnsi="宋体" w:cs="宋体"/>
              </w:rPr>
              <w:t>3</w:t>
            </w:r>
            <w:r w:rsidRPr="002A4C53">
              <w:rPr>
                <w:rFonts w:ascii="宋体" w:eastAsia="宋体" w:hAnsi="宋体" w:cs="宋体" w:hint="eastAsia"/>
              </w:rPr>
              <w:t>个的，评标委员会可以否决全部投标。未否决全部投标的，评标委员会应当在评标报告中阐明理由并推荐中标候选人。</w:t>
            </w:r>
          </w:p>
          <w:p w14:paraId="7B0C0283"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rPr>
              <w:t>3.9.6</w:t>
            </w:r>
            <w:r w:rsidRPr="002A4C53">
              <w:rPr>
                <w:rFonts w:ascii="宋体" w:eastAsia="宋体" w:hAnsi="宋体" w:cs="宋体" w:hint="eastAsia"/>
              </w:rPr>
              <w:t>如果发生无法确定推荐中标候选人的其它意外情况，评标委员会可建议招标人重新招标。</w:t>
            </w:r>
          </w:p>
          <w:p w14:paraId="16C952E1"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hint="eastAsia"/>
              </w:rPr>
              <w:lastRenderedPageBreak/>
              <w:t>3.9.7本招标文件规定的否决投标条款包含在以下条款：</w:t>
            </w:r>
          </w:p>
          <w:p w14:paraId="447D3BCF"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hint="eastAsia"/>
              </w:rPr>
              <w:t>（1）招标公告第3点投标人资格要求；</w:t>
            </w:r>
          </w:p>
          <w:p w14:paraId="136C4546"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hint="eastAsia"/>
              </w:rPr>
              <w:t>（2）投标人须知1.4.3项、1.4.4项、1.4.5项、1.12项、3.4项、3.5项；</w:t>
            </w:r>
          </w:p>
          <w:p w14:paraId="3BAA5670" w14:textId="77777777" w:rsidR="002A4C53" w:rsidRPr="002A4C53" w:rsidRDefault="002A4C53" w:rsidP="009C452C">
            <w:pPr>
              <w:wordWrap w:val="0"/>
              <w:topLinePunct/>
              <w:ind w:firstLineChars="180" w:firstLine="378"/>
              <w:contextualSpacing/>
              <w:rPr>
                <w:rFonts w:ascii="宋体" w:eastAsia="宋体" w:hAnsi="宋体" w:cs="宋体" w:hint="eastAsia"/>
              </w:rPr>
            </w:pPr>
            <w:r w:rsidRPr="002A4C53">
              <w:rPr>
                <w:rFonts w:ascii="宋体" w:eastAsia="宋体" w:hAnsi="宋体" w:cs="宋体" w:hint="eastAsia"/>
              </w:rPr>
              <w:t>（3）本评标办法的否决条款。</w:t>
            </w:r>
          </w:p>
        </w:tc>
      </w:tr>
    </w:tbl>
    <w:p w14:paraId="1C9FEA13" w14:textId="77777777" w:rsidR="002A4C53" w:rsidRPr="002A4C53" w:rsidRDefault="002A4C53" w:rsidP="002A4C53">
      <w:pPr>
        <w:widowControl/>
        <w:wordWrap w:val="0"/>
        <w:topLinePunct/>
        <w:contextualSpacing/>
        <w:jc w:val="left"/>
        <w:rPr>
          <w:rFonts w:ascii="宋体" w:eastAsia="宋体" w:hAnsi="宋体" w:cs="Times New Roman"/>
          <w:sz w:val="27"/>
          <w:szCs w:val="27"/>
        </w:rPr>
      </w:pPr>
    </w:p>
    <w:p w14:paraId="3DE39CB1" w14:textId="77777777" w:rsidR="002A4C53" w:rsidRPr="002A4C53" w:rsidRDefault="002A4C53" w:rsidP="002A4C53">
      <w:pPr>
        <w:wordWrap w:val="0"/>
        <w:topLinePunct/>
        <w:contextualSpacing/>
        <w:rPr>
          <w:rFonts w:ascii="宋体" w:eastAsia="宋体" w:hAnsi="宋体" w:cs="Times New Roman"/>
        </w:rPr>
      </w:pPr>
      <w:r w:rsidRPr="002A4C53">
        <w:rPr>
          <w:rFonts w:ascii="宋体" w:eastAsia="宋体" w:hAnsi="宋体" w:cs="Times New Roman"/>
        </w:rPr>
        <w:br w:type="page"/>
      </w:r>
    </w:p>
    <w:p w14:paraId="5FFEF835" w14:textId="77777777" w:rsidR="002A4C53" w:rsidRPr="002A4C53" w:rsidRDefault="002A4C53" w:rsidP="002A4C53">
      <w:pPr>
        <w:wordWrap w:val="0"/>
        <w:topLinePunct/>
        <w:contextualSpacing/>
        <w:rPr>
          <w:rFonts w:ascii="宋体" w:eastAsia="宋体" w:hAnsi="宋体" w:cs="Times New Roman"/>
        </w:rPr>
      </w:pPr>
    </w:p>
    <w:p w14:paraId="5384F526" w14:textId="77777777" w:rsidR="002A4C53" w:rsidRPr="002A4C53" w:rsidRDefault="002A4C53" w:rsidP="002A4C53">
      <w:pPr>
        <w:wordWrap w:val="0"/>
        <w:topLinePunct/>
        <w:contextualSpacing/>
        <w:rPr>
          <w:rFonts w:ascii="宋体" w:eastAsia="宋体" w:hAnsi="宋体" w:cs="Times New Roman"/>
        </w:rPr>
      </w:pPr>
    </w:p>
    <w:p w14:paraId="2EBDA239" w14:textId="77777777" w:rsidR="002A4C53" w:rsidRPr="002A4C53" w:rsidRDefault="002A4C53" w:rsidP="002A4C53">
      <w:pPr>
        <w:wordWrap w:val="0"/>
        <w:topLinePunct/>
        <w:contextualSpacing/>
        <w:rPr>
          <w:rFonts w:ascii="宋体" w:eastAsia="宋体" w:hAnsi="宋体" w:cs="Times New Roman"/>
        </w:rPr>
      </w:pPr>
    </w:p>
    <w:p w14:paraId="3C05425E" w14:textId="77777777" w:rsidR="002A4C53" w:rsidRPr="002A4C53" w:rsidRDefault="002A4C53" w:rsidP="002A4C53">
      <w:pPr>
        <w:wordWrap w:val="0"/>
        <w:topLinePunct/>
        <w:contextualSpacing/>
        <w:rPr>
          <w:rFonts w:ascii="宋体" w:eastAsia="宋体" w:hAnsi="宋体" w:cs="Times New Roman"/>
        </w:rPr>
      </w:pPr>
    </w:p>
    <w:p w14:paraId="30CFEBF0" w14:textId="77777777" w:rsidR="002A4C53" w:rsidRPr="002A4C53" w:rsidRDefault="002A4C53" w:rsidP="002A4C53">
      <w:pPr>
        <w:wordWrap w:val="0"/>
        <w:topLinePunct/>
        <w:contextualSpacing/>
        <w:rPr>
          <w:rFonts w:ascii="宋体" w:eastAsia="宋体" w:hAnsi="宋体" w:cs="Times New Roman"/>
        </w:rPr>
      </w:pPr>
    </w:p>
    <w:p w14:paraId="339B1D38" w14:textId="77777777" w:rsidR="002A4C53" w:rsidRPr="002A4C53" w:rsidRDefault="002A4C53" w:rsidP="002A4C53">
      <w:pPr>
        <w:wordWrap w:val="0"/>
        <w:topLinePunct/>
        <w:contextualSpacing/>
        <w:rPr>
          <w:rFonts w:ascii="宋体" w:eastAsia="宋体" w:hAnsi="宋体" w:cs="Times New Roman"/>
        </w:rPr>
      </w:pPr>
    </w:p>
    <w:p w14:paraId="60BCCEAD" w14:textId="77777777" w:rsidR="002A4C53" w:rsidRPr="002A4C53" w:rsidRDefault="002A4C53" w:rsidP="002A4C53">
      <w:pPr>
        <w:wordWrap w:val="0"/>
        <w:topLinePunct/>
        <w:contextualSpacing/>
        <w:rPr>
          <w:rFonts w:ascii="宋体" w:eastAsia="宋体" w:hAnsi="宋体" w:cs="Times New Roman" w:hint="eastAsia"/>
        </w:rPr>
      </w:pPr>
    </w:p>
    <w:p w14:paraId="46519AD0" w14:textId="77777777" w:rsidR="002A4C53" w:rsidRPr="002A4C53" w:rsidRDefault="002A4C53" w:rsidP="002A4C53">
      <w:pPr>
        <w:widowControl/>
        <w:wordWrap w:val="0"/>
        <w:topLinePunct/>
        <w:spacing w:line="360" w:lineRule="auto"/>
        <w:contextualSpacing/>
        <w:jc w:val="center"/>
        <w:rPr>
          <w:rFonts w:ascii="宋体" w:eastAsia="宋体" w:hAnsi="宋体" w:cs="Times New Roman"/>
          <w:b/>
          <w:bCs/>
          <w:sz w:val="36"/>
          <w:szCs w:val="28"/>
        </w:rPr>
      </w:pPr>
      <w:r w:rsidRPr="002A4C53">
        <w:rPr>
          <w:rFonts w:ascii="宋体" w:eastAsia="宋体" w:hAnsi="宋体" w:cs="宋体" w:hint="eastAsia"/>
          <w:b/>
          <w:bCs/>
          <w:sz w:val="36"/>
          <w:szCs w:val="28"/>
        </w:rPr>
        <w:t>第三章</w:t>
      </w:r>
      <w:r w:rsidRPr="002A4C53">
        <w:rPr>
          <w:rFonts w:ascii="宋体" w:eastAsia="宋体" w:hAnsi="宋体" w:cs="宋体"/>
          <w:b/>
          <w:bCs/>
          <w:sz w:val="36"/>
          <w:szCs w:val="28"/>
        </w:rPr>
        <w:t xml:space="preserve"> </w:t>
      </w:r>
      <w:r w:rsidRPr="002A4C53">
        <w:rPr>
          <w:rFonts w:ascii="宋体" w:eastAsia="宋体" w:hAnsi="宋体" w:cs="宋体" w:hint="eastAsia"/>
          <w:b/>
          <w:bCs/>
          <w:sz w:val="36"/>
          <w:szCs w:val="28"/>
        </w:rPr>
        <w:t>评标办法正文</w:t>
      </w:r>
    </w:p>
    <w:p w14:paraId="43AD00D8" w14:textId="77777777" w:rsidR="002A4C53" w:rsidRPr="002A4C53" w:rsidRDefault="002A4C53" w:rsidP="002A4C53">
      <w:pPr>
        <w:widowControl/>
        <w:wordWrap w:val="0"/>
        <w:topLinePunct/>
        <w:spacing w:line="360" w:lineRule="auto"/>
        <w:contextualSpacing/>
        <w:jc w:val="left"/>
        <w:rPr>
          <w:rFonts w:ascii="宋体" w:eastAsia="宋体" w:hAnsi="宋体" w:cs="Times New Roman"/>
          <w:sz w:val="28"/>
          <w:szCs w:val="28"/>
        </w:rPr>
      </w:pPr>
      <w:r w:rsidRPr="002A4C53">
        <w:rPr>
          <w:rFonts w:ascii="宋体" w:eastAsia="宋体" w:hAnsi="宋体" w:cs="宋体" w:hint="eastAsia"/>
          <w:b/>
          <w:bCs/>
          <w:sz w:val="36"/>
          <w:szCs w:val="28"/>
        </w:rPr>
        <w:t>具体详见交通运输部《公路工程标准施工监理招标文件（</w:t>
      </w:r>
      <w:r w:rsidRPr="002A4C53">
        <w:rPr>
          <w:rFonts w:ascii="宋体" w:eastAsia="宋体" w:hAnsi="宋体" w:cs="宋体"/>
          <w:b/>
          <w:bCs/>
          <w:sz w:val="36"/>
          <w:szCs w:val="28"/>
        </w:rPr>
        <w:t>2018</w:t>
      </w:r>
      <w:r w:rsidRPr="002A4C53">
        <w:rPr>
          <w:rFonts w:ascii="宋体" w:eastAsia="宋体" w:hAnsi="宋体" w:cs="宋体" w:hint="eastAsia"/>
          <w:b/>
          <w:bCs/>
          <w:sz w:val="36"/>
          <w:szCs w:val="28"/>
        </w:rPr>
        <w:t>年版）》</w:t>
      </w:r>
    </w:p>
    <w:bookmarkEnd w:id="15"/>
    <w:p w14:paraId="00CF6B0E" w14:textId="7008DABE" w:rsidR="002A4C53" w:rsidRPr="002A4C53" w:rsidRDefault="002A4C53" w:rsidP="002A4C53">
      <w:pPr>
        <w:wordWrap w:val="0"/>
        <w:topLinePunct/>
        <w:contextualSpacing/>
        <w:jc w:val="left"/>
        <w:rPr>
          <w:rFonts w:ascii="宋体" w:eastAsia="宋体" w:hAnsi="宋体" w:cs="Times New Roman" w:hint="eastAsia"/>
        </w:rPr>
      </w:pPr>
    </w:p>
    <w:sectPr w:rsidR="002A4C53" w:rsidRPr="002A4C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88A8" w14:textId="77777777" w:rsidR="0029138A" w:rsidRDefault="0029138A" w:rsidP="005859AA">
      <w:pPr>
        <w:rPr>
          <w:rFonts w:hint="eastAsia"/>
        </w:rPr>
      </w:pPr>
      <w:r>
        <w:separator/>
      </w:r>
    </w:p>
  </w:endnote>
  <w:endnote w:type="continuationSeparator" w:id="0">
    <w:p w14:paraId="5E4BF8A2" w14:textId="77777777" w:rsidR="0029138A" w:rsidRDefault="0029138A" w:rsidP="005859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ingLiU_HKSCS">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charset w:val="00"/>
    <w:family w:val="auto"/>
    <w:pitch w:val="default"/>
    <w:sig w:usb0="00000000" w:usb1="00000000" w:usb2="00000000" w:usb3="00000000" w:csb0="00040001" w:csb1="00000000"/>
  </w:font>
  <w:font w:name="方正宋三简体">
    <w:altName w:val="宋体"/>
    <w:charset w:val="86"/>
    <w:family w:val="auto"/>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6036F" w14:textId="77777777" w:rsidR="0029138A" w:rsidRDefault="0029138A" w:rsidP="005859AA">
      <w:pPr>
        <w:rPr>
          <w:rFonts w:hint="eastAsia"/>
        </w:rPr>
      </w:pPr>
      <w:r>
        <w:separator/>
      </w:r>
    </w:p>
  </w:footnote>
  <w:footnote w:type="continuationSeparator" w:id="0">
    <w:p w14:paraId="4CC49CDF" w14:textId="77777777" w:rsidR="0029138A" w:rsidRDefault="0029138A" w:rsidP="005859A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43FB1"/>
    <w:multiLevelType w:val="multilevel"/>
    <w:tmpl w:val="16543FB1"/>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492329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BB"/>
    <w:rsid w:val="00030D16"/>
    <w:rsid w:val="00065474"/>
    <w:rsid w:val="0029138A"/>
    <w:rsid w:val="002A4C53"/>
    <w:rsid w:val="005859AA"/>
    <w:rsid w:val="0061127F"/>
    <w:rsid w:val="007652BB"/>
    <w:rsid w:val="00857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5F781"/>
  <w15:chartTrackingRefBased/>
  <w15:docId w15:val="{DF2313F3-9667-41CB-BDF5-4D7B4673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9AA"/>
    <w:pPr>
      <w:widowControl w:val="0"/>
      <w:jc w:val="both"/>
    </w:pPr>
    <w:rPr>
      <w:rFonts w:ascii="MingLiU_HKSCS" w:eastAsia="MingLiU_HKSCS" w:hAnsi="MingLiU_HKSCS" w:cs="MingLiU_HKSCS"/>
      <w:szCs w:val="21"/>
    </w:rPr>
  </w:style>
  <w:style w:type="paragraph" w:styleId="1">
    <w:name w:val="heading 1"/>
    <w:basedOn w:val="a"/>
    <w:next w:val="a"/>
    <w:link w:val="10"/>
    <w:qFormat/>
    <w:rsid w:val="007652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52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52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52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52BB"/>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7652BB"/>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52BB"/>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52BB"/>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7652BB"/>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652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52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52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52BB"/>
    <w:rPr>
      <w:rFonts w:cstheme="majorBidi"/>
      <w:color w:val="2F5496" w:themeColor="accent1" w:themeShade="BF"/>
      <w:sz w:val="28"/>
      <w:szCs w:val="28"/>
    </w:rPr>
  </w:style>
  <w:style w:type="character" w:customStyle="1" w:styleId="50">
    <w:name w:val="标题 5 字符"/>
    <w:basedOn w:val="a0"/>
    <w:link w:val="5"/>
    <w:uiPriority w:val="9"/>
    <w:semiHidden/>
    <w:rsid w:val="007652BB"/>
    <w:rPr>
      <w:rFonts w:cstheme="majorBidi"/>
      <w:color w:val="2F5496" w:themeColor="accent1" w:themeShade="BF"/>
      <w:sz w:val="24"/>
      <w:szCs w:val="24"/>
    </w:rPr>
  </w:style>
  <w:style w:type="character" w:customStyle="1" w:styleId="60">
    <w:name w:val="标题 6 字符"/>
    <w:basedOn w:val="a0"/>
    <w:link w:val="6"/>
    <w:uiPriority w:val="9"/>
    <w:semiHidden/>
    <w:rsid w:val="007652BB"/>
    <w:rPr>
      <w:rFonts w:cstheme="majorBidi"/>
      <w:b/>
      <w:bCs/>
      <w:color w:val="2F5496" w:themeColor="accent1" w:themeShade="BF"/>
    </w:rPr>
  </w:style>
  <w:style w:type="character" w:customStyle="1" w:styleId="70">
    <w:name w:val="标题 7 字符"/>
    <w:basedOn w:val="a0"/>
    <w:link w:val="7"/>
    <w:uiPriority w:val="9"/>
    <w:semiHidden/>
    <w:rsid w:val="007652BB"/>
    <w:rPr>
      <w:rFonts w:cstheme="majorBidi"/>
      <w:b/>
      <w:bCs/>
      <w:color w:val="595959" w:themeColor="text1" w:themeTint="A6"/>
    </w:rPr>
  </w:style>
  <w:style w:type="character" w:customStyle="1" w:styleId="80">
    <w:name w:val="标题 8 字符"/>
    <w:basedOn w:val="a0"/>
    <w:link w:val="8"/>
    <w:uiPriority w:val="9"/>
    <w:semiHidden/>
    <w:rsid w:val="007652BB"/>
    <w:rPr>
      <w:rFonts w:cstheme="majorBidi"/>
      <w:color w:val="595959" w:themeColor="text1" w:themeTint="A6"/>
    </w:rPr>
  </w:style>
  <w:style w:type="character" w:customStyle="1" w:styleId="90">
    <w:name w:val="标题 9 字符"/>
    <w:basedOn w:val="a0"/>
    <w:link w:val="9"/>
    <w:uiPriority w:val="9"/>
    <w:semiHidden/>
    <w:rsid w:val="007652BB"/>
    <w:rPr>
      <w:rFonts w:eastAsiaTheme="majorEastAsia" w:cstheme="majorBidi"/>
      <w:color w:val="595959" w:themeColor="text1" w:themeTint="A6"/>
    </w:rPr>
  </w:style>
  <w:style w:type="paragraph" w:styleId="a3">
    <w:name w:val="Title"/>
    <w:basedOn w:val="a"/>
    <w:next w:val="a"/>
    <w:link w:val="a4"/>
    <w:uiPriority w:val="10"/>
    <w:qFormat/>
    <w:rsid w:val="007652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52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52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52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52BB"/>
    <w:pPr>
      <w:spacing w:before="160" w:after="160"/>
      <w:jc w:val="center"/>
    </w:pPr>
    <w:rPr>
      <w:i/>
      <w:iCs/>
      <w:color w:val="404040" w:themeColor="text1" w:themeTint="BF"/>
    </w:rPr>
  </w:style>
  <w:style w:type="character" w:customStyle="1" w:styleId="a8">
    <w:name w:val="引用 字符"/>
    <w:basedOn w:val="a0"/>
    <w:link w:val="a7"/>
    <w:uiPriority w:val="29"/>
    <w:rsid w:val="007652BB"/>
    <w:rPr>
      <w:i/>
      <w:iCs/>
      <w:color w:val="404040" w:themeColor="text1" w:themeTint="BF"/>
    </w:rPr>
  </w:style>
  <w:style w:type="paragraph" w:styleId="a9">
    <w:name w:val="List Paragraph"/>
    <w:basedOn w:val="a"/>
    <w:uiPriority w:val="34"/>
    <w:qFormat/>
    <w:rsid w:val="007652BB"/>
    <w:pPr>
      <w:ind w:left="720"/>
      <w:contextualSpacing/>
    </w:pPr>
  </w:style>
  <w:style w:type="character" w:styleId="aa">
    <w:name w:val="Intense Emphasis"/>
    <w:basedOn w:val="a0"/>
    <w:uiPriority w:val="21"/>
    <w:qFormat/>
    <w:rsid w:val="007652BB"/>
    <w:rPr>
      <w:i/>
      <w:iCs/>
      <w:color w:val="2F5496" w:themeColor="accent1" w:themeShade="BF"/>
    </w:rPr>
  </w:style>
  <w:style w:type="paragraph" w:styleId="ab">
    <w:name w:val="Intense Quote"/>
    <w:basedOn w:val="a"/>
    <w:next w:val="a"/>
    <w:link w:val="ac"/>
    <w:uiPriority w:val="30"/>
    <w:qFormat/>
    <w:rsid w:val="007652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52BB"/>
    <w:rPr>
      <w:i/>
      <w:iCs/>
      <w:color w:val="2F5496" w:themeColor="accent1" w:themeShade="BF"/>
    </w:rPr>
  </w:style>
  <w:style w:type="character" w:styleId="ad">
    <w:name w:val="Intense Reference"/>
    <w:basedOn w:val="a0"/>
    <w:uiPriority w:val="32"/>
    <w:qFormat/>
    <w:rsid w:val="007652BB"/>
    <w:rPr>
      <w:b/>
      <w:bCs/>
      <w:smallCaps/>
      <w:color w:val="2F5496" w:themeColor="accent1" w:themeShade="BF"/>
      <w:spacing w:val="5"/>
    </w:rPr>
  </w:style>
  <w:style w:type="paragraph" w:styleId="ae">
    <w:name w:val="header"/>
    <w:basedOn w:val="a"/>
    <w:link w:val="af"/>
    <w:uiPriority w:val="99"/>
    <w:unhideWhenUsed/>
    <w:rsid w:val="005859AA"/>
    <w:pPr>
      <w:tabs>
        <w:tab w:val="center" w:pos="4153"/>
        <w:tab w:val="right" w:pos="8306"/>
      </w:tabs>
      <w:snapToGrid w:val="0"/>
      <w:jc w:val="center"/>
    </w:pPr>
    <w:rPr>
      <w:sz w:val="18"/>
      <w:szCs w:val="18"/>
    </w:rPr>
  </w:style>
  <w:style w:type="character" w:customStyle="1" w:styleId="af">
    <w:name w:val="页眉 字符"/>
    <w:basedOn w:val="a0"/>
    <w:link w:val="ae"/>
    <w:uiPriority w:val="99"/>
    <w:rsid w:val="005859AA"/>
    <w:rPr>
      <w:sz w:val="18"/>
      <w:szCs w:val="18"/>
    </w:rPr>
  </w:style>
  <w:style w:type="paragraph" w:styleId="af0">
    <w:name w:val="footer"/>
    <w:basedOn w:val="a"/>
    <w:link w:val="af1"/>
    <w:uiPriority w:val="99"/>
    <w:unhideWhenUsed/>
    <w:rsid w:val="005859AA"/>
    <w:pPr>
      <w:tabs>
        <w:tab w:val="center" w:pos="4153"/>
        <w:tab w:val="right" w:pos="8306"/>
      </w:tabs>
      <w:snapToGrid w:val="0"/>
      <w:jc w:val="left"/>
    </w:pPr>
    <w:rPr>
      <w:sz w:val="18"/>
      <w:szCs w:val="18"/>
    </w:rPr>
  </w:style>
  <w:style w:type="character" w:customStyle="1" w:styleId="af1">
    <w:name w:val="页脚 字符"/>
    <w:basedOn w:val="a0"/>
    <w:link w:val="af0"/>
    <w:uiPriority w:val="99"/>
    <w:rsid w:val="005859AA"/>
    <w:rPr>
      <w:sz w:val="18"/>
      <w:szCs w:val="18"/>
    </w:rPr>
  </w:style>
  <w:style w:type="character" w:customStyle="1" w:styleId="fontstyle21">
    <w:name w:val="fontstyle21"/>
    <w:basedOn w:val="a0"/>
    <w:rsid w:val="005859AA"/>
    <w:rPr>
      <w:rFonts w:ascii="TimesNewRomanPSMT" w:eastAsia="TimesNewRomanPSMT" w:hAnsi="TimesNewRomanPSMT" w:cs="TimesNewRomanPSMT"/>
      <w:b w:val="0"/>
      <w:bCs w:val="0"/>
      <w:i w:val="0"/>
      <w:iCs w:val="0"/>
      <w:color w:val="000000"/>
      <w:kern w:val="2"/>
      <w:sz w:val="22"/>
      <w:szCs w:val="22"/>
      <w:lang w:val="en-US" w:eastAsia="zh-CN"/>
    </w:rPr>
  </w:style>
  <w:style w:type="paragraph" w:customStyle="1" w:styleId="-DDDDD">
    <w:name w:val="表格正文-DDDDD"/>
    <w:basedOn w:val="a"/>
    <w:rsid w:val="002A4C53"/>
    <w:pPr>
      <w:spacing w:line="300" w:lineRule="exact"/>
      <w:jc w:val="center"/>
    </w:pPr>
    <w:rPr>
      <w:rFonts w:ascii="方正宋三简体" w:eastAsia="方正宋三简体" w:cs="方正宋三简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4102</Words>
  <Characters>4555</Characters>
  <Application>Microsoft Office Word</Application>
  <DocSecurity>0</DocSecurity>
  <Lines>303</Lines>
  <Paragraphs>309</Paragraphs>
  <ScaleCrop>false</ScaleCrop>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5</cp:revision>
  <dcterms:created xsi:type="dcterms:W3CDTF">2025-06-24T03:31:00Z</dcterms:created>
  <dcterms:modified xsi:type="dcterms:W3CDTF">2025-06-24T03:39:00Z</dcterms:modified>
</cp:coreProperties>
</file>