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8"/>
          <w:szCs w:val="36"/>
          <w:highlight w:val="none"/>
          <w:u w:val="single"/>
        </w:rPr>
      </w:pPr>
    </w:p>
    <w:p>
      <w:pPr>
        <w:jc w:val="center"/>
        <w:rPr>
          <w:rFonts w:hint="eastAsia" w:ascii="宋体" w:hAnsi="宋体" w:eastAsia="宋体" w:cs="宋体"/>
          <w:b w:val="0"/>
          <w:bCs w:val="0"/>
          <w:color w:val="auto"/>
          <w:sz w:val="48"/>
          <w:szCs w:val="36"/>
          <w:highlight w:val="none"/>
          <w:u w:val="single"/>
        </w:rPr>
      </w:pPr>
    </w:p>
    <w:p>
      <w:pPr>
        <w:jc w:val="center"/>
        <w:rPr>
          <w:rFonts w:hint="eastAsia" w:ascii="宋体" w:hAnsi="宋体" w:eastAsia="宋体" w:cs="宋体"/>
          <w:color w:val="auto"/>
          <w:sz w:val="72"/>
          <w:szCs w:val="72"/>
          <w:highlight w:val="none"/>
          <w:lang w:eastAsia="zh-CN"/>
        </w:rPr>
      </w:pPr>
      <w:r>
        <w:rPr>
          <w:rFonts w:hint="eastAsia" w:ascii="宋体" w:hAnsi="宋体" w:eastAsia="宋体" w:cs="宋体"/>
          <w:b w:val="0"/>
          <w:bCs w:val="0"/>
          <w:i w:val="0"/>
          <w:caps w:val="0"/>
          <w:color w:val="auto"/>
          <w:spacing w:val="0"/>
          <w:sz w:val="48"/>
          <w:szCs w:val="48"/>
          <w:highlight w:val="none"/>
          <w:shd w:val="clear"/>
        </w:rPr>
        <w:t>乳源东阳光化成箔（亲水箔片区）分布式光伏发电项目EPC总承包</w:t>
      </w:r>
      <w:r>
        <w:rPr>
          <w:rFonts w:hint="eastAsia" w:ascii="宋体" w:hAnsi="宋体" w:eastAsia="宋体" w:cs="宋体"/>
          <w:b w:val="0"/>
          <w:bCs w:val="0"/>
          <w:i w:val="0"/>
          <w:caps w:val="0"/>
          <w:color w:val="auto"/>
          <w:spacing w:val="0"/>
          <w:sz w:val="48"/>
          <w:szCs w:val="48"/>
          <w:highlight w:val="none"/>
          <w:shd w:val="clear"/>
          <w:lang w:eastAsia="zh-CN"/>
        </w:rPr>
        <w:t>（</w:t>
      </w:r>
      <w:r>
        <w:rPr>
          <w:rFonts w:hint="eastAsia" w:ascii="宋体" w:hAnsi="宋体" w:eastAsia="宋体" w:cs="宋体"/>
          <w:b w:val="0"/>
          <w:bCs w:val="0"/>
          <w:i w:val="0"/>
          <w:caps w:val="0"/>
          <w:color w:val="auto"/>
          <w:spacing w:val="0"/>
          <w:sz w:val="48"/>
          <w:szCs w:val="48"/>
          <w:highlight w:val="none"/>
          <w:shd w:val="clear"/>
          <w:lang w:val="en-US" w:eastAsia="zh-CN"/>
        </w:rPr>
        <w:t>第二次</w:t>
      </w:r>
      <w:r>
        <w:rPr>
          <w:rFonts w:hint="eastAsia" w:ascii="宋体" w:hAnsi="宋体" w:eastAsia="宋体" w:cs="宋体"/>
          <w:b w:val="0"/>
          <w:bCs w:val="0"/>
          <w:i w:val="0"/>
          <w:caps w:val="0"/>
          <w:color w:val="auto"/>
          <w:spacing w:val="0"/>
          <w:sz w:val="48"/>
          <w:szCs w:val="48"/>
          <w:highlight w:val="none"/>
          <w:shd w:val="clear"/>
          <w:lang w:eastAsia="zh-CN"/>
        </w:rPr>
        <w:t>）</w:t>
      </w:r>
    </w:p>
    <w:p>
      <w:pPr>
        <w:jc w:val="center"/>
        <w:rPr>
          <w:rFonts w:hint="eastAsia" w:ascii="宋体" w:hAnsi="宋体" w:eastAsia="宋体" w:cs="宋体"/>
          <w:color w:val="auto"/>
          <w:sz w:val="72"/>
          <w:szCs w:val="72"/>
          <w:highlight w:val="none"/>
        </w:rPr>
      </w:pPr>
    </w:p>
    <w:p>
      <w:pPr>
        <w:pStyle w:val="7"/>
        <w:outlineLvl w:val="9"/>
        <w:rPr>
          <w:rFonts w:hint="eastAsia" w:ascii="宋体" w:hAnsi="宋体" w:eastAsia="宋体" w:cs="宋体"/>
          <w:color w:val="auto"/>
          <w:sz w:val="72"/>
          <w:szCs w:val="7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0"/>
        <w:rPr>
          <w:rFonts w:hint="eastAsia" w:ascii="宋体" w:hAnsi="宋体" w:eastAsia="宋体" w:cs="宋体"/>
          <w:b/>
          <w:bCs/>
          <w:color w:val="auto"/>
          <w:sz w:val="84"/>
          <w:szCs w:val="84"/>
          <w:highlight w:val="none"/>
          <w:lang w:eastAsia="zh-CN"/>
        </w:rPr>
      </w:pPr>
      <w:bookmarkStart w:id="0" w:name="_Toc26417"/>
      <w:bookmarkStart w:id="1" w:name="_Toc29921"/>
      <w:r>
        <w:rPr>
          <w:rFonts w:hint="eastAsia" w:ascii="宋体" w:hAnsi="宋体" w:eastAsia="宋体" w:cs="宋体"/>
          <w:b/>
          <w:bCs/>
          <w:color w:val="auto"/>
          <w:sz w:val="84"/>
          <w:szCs w:val="84"/>
          <w:highlight w:val="none"/>
        </w:rPr>
        <w:t xml:space="preserve">招 标 </w:t>
      </w:r>
      <w:r>
        <w:rPr>
          <w:rFonts w:hint="eastAsia" w:ascii="宋体" w:hAnsi="宋体" w:cs="宋体"/>
          <w:b/>
          <w:bCs/>
          <w:color w:val="auto"/>
          <w:sz w:val="84"/>
          <w:szCs w:val="84"/>
          <w:highlight w:val="none"/>
          <w:lang w:val="en-US" w:eastAsia="zh-CN"/>
        </w:rPr>
        <w:t>公</w:t>
      </w:r>
      <w:r>
        <w:rPr>
          <w:rFonts w:hint="eastAsia" w:ascii="宋体" w:hAnsi="宋体" w:eastAsia="宋体" w:cs="宋体"/>
          <w:b/>
          <w:bCs/>
          <w:color w:val="auto"/>
          <w:sz w:val="84"/>
          <w:szCs w:val="84"/>
          <w:highlight w:val="none"/>
        </w:rPr>
        <w:t xml:space="preserve"> </w:t>
      </w:r>
      <w:bookmarkEnd w:id="0"/>
      <w:bookmarkEnd w:id="1"/>
      <w:r>
        <w:rPr>
          <w:rFonts w:hint="eastAsia" w:ascii="宋体" w:hAnsi="宋体" w:cs="宋体"/>
          <w:b/>
          <w:bCs/>
          <w:color w:val="auto"/>
          <w:sz w:val="84"/>
          <w:szCs w:val="84"/>
          <w:highlight w:val="none"/>
          <w:lang w:val="en-US" w:eastAsia="zh-CN"/>
        </w:rPr>
        <w:t>告</w:t>
      </w:r>
    </w:p>
    <w:p>
      <w:pPr>
        <w:jc w:val="center"/>
        <w:rPr>
          <w:rStyle w:val="12"/>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sz w:val="48"/>
          <w:szCs w:val="48"/>
          <w:highlight w:val="none"/>
        </w:rPr>
      </w:pPr>
    </w:p>
    <w:p>
      <w:pPr>
        <w:rPr>
          <w:rFonts w:hint="eastAsia" w:ascii="宋体" w:hAnsi="宋体" w:eastAsia="宋体" w:cs="宋体"/>
          <w:color w:val="auto"/>
          <w:highlight w:val="none"/>
        </w:rPr>
      </w:pP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 标  单 位：广州储能集团有限公司</w:t>
      </w: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none"/>
          <w:lang w:val="en-US" w:eastAsia="zh-CN"/>
        </w:rPr>
        <w:t xml:space="preserve">广州市广州工程建设监理有限公司  </w:t>
      </w:r>
    </w:p>
    <w:p>
      <w:pPr>
        <w:spacing w:line="360" w:lineRule="auto"/>
        <w:ind w:firstLine="640" w:firstLineChars="200"/>
        <w:jc w:val="center"/>
        <w:rPr>
          <w:rFonts w:hint="eastAsia" w:ascii="宋体" w:hAnsi="宋体" w:eastAsia="宋体" w:cs="宋体"/>
          <w:color w:val="FFFFFF" w:themeColor="background1"/>
          <w:sz w:val="32"/>
          <w:szCs w:val="32"/>
          <w:highlight w:val="none"/>
          <w14:textFill>
            <w14:solidFill>
              <w14:schemeClr w14:val="bg1"/>
            </w14:solidFill>
          </w14:textFill>
        </w:rPr>
      </w:pPr>
      <w:r>
        <w:rPr>
          <w:rFonts w:hint="eastAsia" w:ascii="宋体" w:hAnsi="宋体" w:eastAsia="宋体" w:cs="宋体"/>
          <w:color w:val="FFFFFF" w:themeColor="background1"/>
          <w:sz w:val="32"/>
          <w:szCs w:val="32"/>
          <w:highlight w:val="none"/>
          <w14:textFill>
            <w14:solidFill>
              <w14:schemeClr w14:val="bg1"/>
            </w14:solidFill>
          </w14:textFill>
        </w:rPr>
        <w:t>招标机构签章位置</w:t>
      </w:r>
    </w:p>
    <w:p>
      <w:pPr>
        <w:spacing w:line="360" w:lineRule="auto"/>
        <w:ind w:firstLine="640" w:firstLineChars="200"/>
      </w:pPr>
      <w:r>
        <w:rPr>
          <w:rFonts w:hint="eastAsia" w:ascii="宋体" w:hAnsi="宋体" w:eastAsia="宋体" w:cs="宋体"/>
          <w:color w:val="auto"/>
          <w:sz w:val="32"/>
          <w:szCs w:val="32"/>
          <w:highlight w:val="none"/>
        </w:rPr>
        <w:t>日        期：2025年  月</w:t>
      </w: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widowControl/>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p>
    <w:p>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w:t>
      </w:r>
      <w:r>
        <w:rPr>
          <w:rFonts w:hint="eastAsia" w:ascii="宋体" w:hAnsi="宋体" w:eastAsia="宋体" w:cs="宋体"/>
          <w:color w:val="auto"/>
          <w:sz w:val="24"/>
          <w:highlight w:val="none"/>
          <w:u w:val="none"/>
        </w:rPr>
        <w:t>目为</w:t>
      </w:r>
      <w:r>
        <w:rPr>
          <w:rFonts w:hint="eastAsia" w:ascii="宋体" w:hAnsi="宋体" w:eastAsia="宋体" w:cs="宋体"/>
          <w:color w:val="auto"/>
          <w:sz w:val="24"/>
          <w:highlight w:val="none"/>
          <w:u w:val="single"/>
          <w:lang w:eastAsia="zh-CN"/>
        </w:rPr>
        <w:t>乳源东阳光化成箔（亲水箔片区）分布式光伏发电项目EPC总承包（第二次）</w:t>
      </w:r>
      <w:r>
        <w:rPr>
          <w:rFonts w:hint="eastAsia" w:ascii="宋体" w:hAnsi="宋体" w:eastAsia="宋体" w:cs="宋体"/>
          <w:color w:val="auto"/>
          <w:sz w:val="24"/>
          <w:highlight w:val="none"/>
          <w:u w:val="none"/>
        </w:rPr>
        <w:t>已</w:t>
      </w:r>
      <w:r>
        <w:rPr>
          <w:rFonts w:hint="eastAsia" w:ascii="宋体" w:hAnsi="宋体" w:eastAsia="宋体" w:cs="宋体"/>
          <w:color w:val="auto"/>
          <w:sz w:val="24"/>
          <w:highlight w:val="none"/>
          <w:u w:val="none"/>
          <w:lang w:val="en-US" w:eastAsia="zh-CN"/>
        </w:rPr>
        <w:t>由</w:t>
      </w:r>
      <w:r>
        <w:rPr>
          <w:rFonts w:hint="eastAsia" w:ascii="宋体" w:hAnsi="宋体" w:eastAsia="宋体" w:cs="宋体"/>
          <w:color w:val="auto"/>
          <w:sz w:val="24"/>
          <w:highlight w:val="none"/>
          <w:u w:val="single"/>
          <w:lang w:val="en-US" w:eastAsia="zh-CN"/>
        </w:rPr>
        <w:t>乳源瑶族自治县发展和改革局</w:t>
      </w:r>
      <w:r>
        <w:rPr>
          <w:rFonts w:hint="eastAsia" w:ascii="宋体" w:hAnsi="宋体" w:eastAsia="宋体" w:cs="宋体"/>
          <w:color w:val="auto"/>
          <w:sz w:val="24"/>
          <w:highlight w:val="none"/>
        </w:rPr>
        <w:t>签发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广东省企业投资项目备案证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u w:val="single"/>
          <w:lang w:val="en-US" w:eastAsia="zh-CN"/>
        </w:rPr>
        <w:t>2502-440232-04-05-671466</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企业自筹资金</w:t>
      </w:r>
      <w:r>
        <w:rPr>
          <w:rFonts w:hint="eastAsia" w:ascii="宋体" w:hAnsi="宋体" w:eastAsia="宋体" w:cs="宋体"/>
          <w:color w:val="auto"/>
          <w:sz w:val="24"/>
          <w:highlight w:val="none"/>
        </w:rPr>
        <w:t>，招标单位为广州储能集团有限公司。本项目已具备招标条件，现对该项目的EPC总承包进行公开招标。欢迎合格的投标人参加投标。</w:t>
      </w:r>
    </w:p>
    <w:p>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一、项目名称：</w:t>
      </w:r>
      <w:r>
        <w:rPr>
          <w:rFonts w:hint="eastAsia" w:ascii="宋体" w:hAnsi="宋体" w:eastAsia="宋体" w:cs="宋体"/>
          <w:color w:val="auto"/>
          <w:sz w:val="24"/>
          <w:highlight w:val="none"/>
          <w:lang w:eastAsia="zh-CN" w:bidi="ar"/>
        </w:rPr>
        <w:t>乳源东阳光化成箔（亲水箔片区）分布式光伏发电项目EPC总承包（第二次）</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二、招标单位：</w:t>
      </w:r>
      <w:r>
        <w:rPr>
          <w:rFonts w:hint="eastAsia" w:ascii="宋体" w:hAnsi="宋体" w:eastAsia="宋体" w:cs="宋体"/>
          <w:color w:val="auto"/>
          <w:sz w:val="24"/>
          <w:highlight w:val="none"/>
        </w:rPr>
        <w:t>广州储能集团有限公司</w:t>
      </w:r>
    </w:p>
    <w:p>
      <w:pPr>
        <w:tabs>
          <w:tab w:val="center" w:pos="4415"/>
        </w:tabs>
        <w:spacing w:line="360" w:lineRule="auto"/>
        <w:ind w:firstLine="480" w:firstLineChars="200"/>
        <w:rPr>
          <w:rFonts w:hint="eastAsia" w:ascii="宋体" w:hAnsi="宋体" w:eastAsia="宋体" w:cs="宋体"/>
          <w:color w:val="auto"/>
          <w:sz w:val="24"/>
          <w:highlight w:val="none"/>
          <w:u w:val="single"/>
          <w:lang w:val="en-US" w:eastAsia="zh-CN" w:bidi="ar"/>
        </w:rPr>
      </w:pPr>
      <w:r>
        <w:rPr>
          <w:rFonts w:hint="eastAsia" w:ascii="宋体" w:hAnsi="宋体" w:eastAsia="宋体" w:cs="宋体"/>
          <w:color w:val="auto"/>
          <w:sz w:val="24"/>
          <w:highlight w:val="none"/>
          <w:lang w:bidi="ar"/>
        </w:rPr>
        <w:t>联系人：</w:t>
      </w:r>
      <w:bookmarkStart w:id="2" w:name="OLE_LINK5"/>
      <w:r>
        <w:rPr>
          <w:rFonts w:hint="eastAsia" w:ascii="宋体" w:hAnsi="宋体" w:eastAsia="宋体" w:cs="宋体"/>
          <w:color w:val="auto"/>
          <w:sz w:val="24"/>
          <w:highlight w:val="none"/>
          <w:u w:val="single"/>
          <w:lang w:eastAsia="zh-CN" w:bidi="ar"/>
        </w:rPr>
        <w:t>李</w:t>
      </w:r>
      <w:r>
        <w:rPr>
          <w:rFonts w:hint="eastAsia" w:ascii="宋体" w:hAnsi="宋体" w:eastAsia="宋体" w:cs="宋体"/>
          <w:color w:val="auto"/>
          <w:sz w:val="24"/>
          <w:highlight w:val="none"/>
          <w:u w:val="single"/>
          <w:lang w:bidi="ar"/>
        </w:rPr>
        <w:t>工</w:t>
      </w:r>
      <w:bookmarkEnd w:id="2"/>
      <w:r>
        <w:rPr>
          <w:rFonts w:hint="eastAsia" w:ascii="宋体" w:hAnsi="宋体" w:eastAsia="宋体" w:cs="宋体"/>
          <w:color w:val="auto"/>
          <w:sz w:val="24"/>
          <w:highlight w:val="none"/>
          <w:lang w:bidi="ar"/>
        </w:rPr>
        <w:t xml:space="preserve">     联系电话：</w:t>
      </w:r>
      <w:bookmarkStart w:id="3" w:name="OLE_LINK161"/>
      <w:r>
        <w:rPr>
          <w:rFonts w:hint="eastAsia" w:ascii="宋体" w:hAnsi="宋体" w:eastAsia="宋体" w:cs="宋体"/>
          <w:color w:val="auto"/>
          <w:sz w:val="24"/>
          <w:highlight w:val="none"/>
          <w:u w:val="single"/>
          <w:lang w:bidi="ar"/>
        </w:rPr>
        <w:t>020-</w:t>
      </w:r>
      <w:bookmarkEnd w:id="3"/>
      <w:r>
        <w:rPr>
          <w:rFonts w:hint="eastAsia" w:ascii="宋体" w:hAnsi="宋体" w:eastAsia="宋体" w:cs="宋体"/>
          <w:color w:val="auto"/>
          <w:sz w:val="24"/>
          <w:highlight w:val="none"/>
          <w:u w:val="single"/>
          <w:lang w:val="en-US" w:bidi="ar"/>
        </w:rPr>
        <w:t>38805059</w:t>
      </w:r>
    </w:p>
    <w:p>
      <w:pPr>
        <w:tabs>
          <w:tab w:val="center" w:pos="441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val="en-US" w:eastAsia="zh-CN"/>
        </w:rPr>
        <w:t>广州市广州工程建设监理有限公司</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rPr>
        <w:t xml:space="preserve">            </w:t>
      </w:r>
    </w:p>
    <w:p>
      <w:pPr>
        <w:tabs>
          <w:tab w:val="center" w:pos="4415"/>
        </w:tabs>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张工、邓工</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020-37608020</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招标监督机构：</w:t>
      </w:r>
      <w:r>
        <w:rPr>
          <w:rFonts w:hint="eastAsia" w:ascii="宋体" w:hAnsi="宋体" w:eastAsia="宋体" w:cs="宋体"/>
          <w:color w:val="auto"/>
          <w:sz w:val="24"/>
          <w:highlight w:val="none"/>
          <w:u w:val="single"/>
          <w:lang w:bidi="ar"/>
        </w:rPr>
        <w:t>广州发展集团股份有限公司招标管理部</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监督电话：</w:t>
      </w:r>
      <w:r>
        <w:rPr>
          <w:rFonts w:hint="eastAsia" w:ascii="宋体" w:hAnsi="宋体" w:eastAsia="宋体" w:cs="宋体"/>
          <w:color w:val="auto"/>
          <w:sz w:val="24"/>
          <w:highlight w:val="none"/>
          <w:u w:val="single"/>
          <w:lang w:bidi="ar"/>
        </w:rPr>
        <w:t>020-37850890</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u w:val="single"/>
          <w:lang w:bidi="ar"/>
        </w:rPr>
      </w:pPr>
      <w:r>
        <w:rPr>
          <w:rFonts w:hint="eastAsia" w:ascii="宋体" w:hAnsi="宋体" w:eastAsia="宋体" w:cs="宋体"/>
          <w:color w:val="auto"/>
          <w:sz w:val="24"/>
          <w:highlight w:val="none"/>
          <w:lang w:bidi="ar"/>
        </w:rPr>
        <w:t>三、建设地点及项目概况：</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本项目位于</w:t>
      </w:r>
      <w:r>
        <w:rPr>
          <w:rFonts w:hint="eastAsia" w:ascii="宋体" w:hAnsi="宋体" w:eastAsia="宋体" w:cs="宋体"/>
          <w:bCs/>
          <w:color w:val="auto"/>
          <w:sz w:val="24"/>
          <w:szCs w:val="24"/>
          <w:highlight w:val="none"/>
          <w:u w:val="single"/>
        </w:rPr>
        <w:t>广东省韶关市乳源县乳城镇富源工业园区。位于东经113.38019371°，北纬24.74309946°，海拔高程约为80米。建筑物方位角为西偏北15°、东偏北65°、东偏北15°。</w:t>
      </w:r>
    </w:p>
    <w:p>
      <w:pPr>
        <w:tabs>
          <w:tab w:val="left" w:pos="567"/>
          <w:tab w:val="left" w:pos="735"/>
          <w:tab w:val="left" w:pos="21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本项目包括太阳能光伏发电系统相应的配套上网设施、运维设施、完成当地电网所要求的全部并网检测、现场测试及性能验证等，拟采用10kV电压等级，经2个并网点分别接入亲水箔 C 栋高压室、化成二车间1 #高配室原有10kV配电系统。最终接入系统方案以供电局批复为准。</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四、标段划分及各标段招标内容、规模：</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bidi="ar"/>
        </w:rPr>
        <w:t>1</w:t>
      </w:r>
      <w:r>
        <w:rPr>
          <w:rFonts w:hint="eastAsia" w:ascii="宋体" w:hAnsi="宋体" w:eastAsia="宋体" w:cs="宋体"/>
          <w:color w:val="auto"/>
          <w:sz w:val="24"/>
          <w:highlight w:val="none"/>
          <w:lang w:bidi="ar"/>
        </w:rPr>
        <w:t>个标段：</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pPr>
        <w:adjustRightInd w:val="0"/>
        <w:snapToGrid w:val="0"/>
        <w:spacing w:line="360" w:lineRule="auto"/>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本项目采取总承包交钥匙方式完成，拟在</w:t>
      </w:r>
      <w:r>
        <w:rPr>
          <w:rFonts w:hint="eastAsia" w:ascii="宋体" w:hAnsi="宋体" w:eastAsia="宋体" w:cs="宋体"/>
          <w:color w:val="auto"/>
          <w:sz w:val="24"/>
          <w:highlight w:val="none"/>
          <w:u w:val="single"/>
          <w:lang w:val="en-US" w:eastAsia="zh-CN" w:bidi="ar"/>
        </w:rPr>
        <w:t>乳源瑶族自治县东阳光化成箔有限公司彩钢瓦屋面连廊、地面及车棚装设610Wp单晶硅光伏电池组件，总装机容量为5093.5kWp。</w:t>
      </w:r>
      <w:r>
        <w:rPr>
          <w:rFonts w:hint="eastAsia" w:ascii="宋体" w:hAnsi="宋体" w:eastAsia="宋体" w:cs="宋体"/>
          <w:color w:val="auto"/>
          <w:sz w:val="24"/>
          <w:highlight w:val="none"/>
          <w:lang w:bidi="ar"/>
        </w:rPr>
        <w:t>主要电力和电气设备包括：光伏组件、直或交流汇流箱、逆变器、升压变压器、10kV开关柜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二次设备</w:t>
      </w:r>
      <w:r>
        <w:rPr>
          <w:rFonts w:hint="eastAsia" w:ascii="宋体" w:hAnsi="宋体" w:eastAsia="宋体" w:cs="宋体"/>
          <w:color w:val="auto"/>
          <w:sz w:val="24"/>
          <w:highlight w:val="none"/>
          <w:lang w:bidi="ar"/>
        </w:rPr>
        <w:t>等设施；主要使用的材料有光伏组件支架、交直流电力电缆、电缆桥架等。合同内容包括太阳能光伏电站太阳能电池至并网点的全部工程设计、设备材料采购供应、</w:t>
      </w:r>
      <w:r>
        <w:rPr>
          <w:rFonts w:hint="eastAsia" w:ascii="宋体" w:hAnsi="宋体" w:eastAsia="宋体" w:cs="宋体"/>
          <w:color w:val="auto"/>
          <w:sz w:val="24"/>
          <w:highlight w:val="none"/>
          <w:lang w:eastAsia="zh-CN" w:bidi="ar"/>
        </w:rPr>
        <w:t>所有设备的二次搬运与保管、屋面清理</w:t>
      </w:r>
      <w:r>
        <w:rPr>
          <w:rFonts w:hint="eastAsia" w:ascii="宋体" w:hAnsi="宋体" w:eastAsia="宋体" w:cs="宋体"/>
          <w:color w:val="auto"/>
          <w:sz w:val="24"/>
          <w:highlight w:val="none"/>
          <w:lang w:bidi="ar"/>
        </w:rPr>
        <w:t>工作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建筑安装工程施工、工程质量及工期控制、工程管理、设备监造、培训、调试、试运直至验收交付生产、以及在质量保修期内的消缺等全过程的工作，在满足合同其它责任和义务的同时使本项目符合相关达标验收的要求</w:t>
      </w:r>
      <w:r>
        <w:rPr>
          <w:rFonts w:hint="eastAsia" w:ascii="宋体" w:hAnsi="宋体" w:eastAsia="宋体" w:cs="宋体"/>
          <w:color w:val="auto"/>
          <w:sz w:val="24"/>
          <w:highlight w:val="none"/>
          <w:lang w:eastAsia="zh-CN" w:bidi="ar"/>
        </w:rPr>
        <w:t>。</w:t>
      </w:r>
    </w:p>
    <w:p>
      <w:pPr>
        <w:adjustRightInd w:val="0"/>
        <w:snapToGrid w:val="0"/>
        <w:spacing w:line="360" w:lineRule="auto"/>
        <w:ind w:firstLine="420" w:firstLineChars="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3、计划工期：</w:t>
      </w:r>
      <w:r>
        <w:rPr>
          <w:rFonts w:hint="eastAsia" w:ascii="宋体" w:hAnsi="宋体" w:eastAsia="宋体" w:cs="宋体"/>
          <w:color w:val="auto"/>
          <w:sz w:val="24"/>
          <w:highlight w:val="none"/>
          <w:lang w:val="en-US" w:eastAsia="zh-CN" w:bidi="ar"/>
        </w:rPr>
        <w:t>5个月，</w:t>
      </w:r>
      <w:r>
        <w:rPr>
          <w:rFonts w:hint="eastAsia" w:ascii="宋体" w:hAnsi="宋体" w:eastAsia="宋体" w:cs="宋体"/>
          <w:color w:val="auto"/>
          <w:sz w:val="24"/>
          <w:szCs w:val="24"/>
          <w:highlight w:val="none"/>
          <w:lang w:val="en-US" w:eastAsia="zh-CN" w:bidi="ar"/>
        </w:rPr>
        <w:t>本项目应于2025年12月31日前完成全容量并网</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具体要求详见招标文件第五章《发包人要求》。</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五、投标人资格要求：</w:t>
      </w:r>
    </w:p>
    <w:p>
      <w:pPr>
        <w:adjustRightInd w:val="0"/>
        <w:snapToGrid w:val="0"/>
        <w:spacing w:line="360" w:lineRule="auto"/>
        <w:ind w:firstLine="480" w:firstLineChars="200"/>
        <w:rPr>
          <w:rFonts w:hint="eastAsia" w:ascii="宋体" w:hAnsi="宋体" w:eastAsia="宋体" w:cs="宋体"/>
          <w:color w:val="auto"/>
          <w:sz w:val="24"/>
          <w:highlight w:val="none"/>
          <w:lang w:bidi="ar"/>
        </w:rPr>
      </w:pPr>
      <w:bookmarkStart w:id="4" w:name="OLE_LINK2"/>
      <w:r>
        <w:rPr>
          <w:rFonts w:hint="eastAsia" w:ascii="宋体" w:hAnsi="宋体" w:eastAsia="宋体" w:cs="宋体"/>
          <w:color w:val="auto"/>
          <w:sz w:val="24"/>
          <w:highlight w:val="none"/>
          <w:lang w:bidi="ar"/>
        </w:rPr>
        <w:t>1、投标人参加投标的意思表达清楚，投标人代表被授权有效。</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highlight w:val="none"/>
          <w:lang w:bidi="ar"/>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[需提供符合上述要求的投标人资质证书扫描件。]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4、投标人（若为联合体投标，指联合体主办方）自2020年1月1日起至投标截止日期止至少有</w:t>
      </w:r>
      <w:r>
        <w:rPr>
          <w:rFonts w:hint="eastAsia" w:ascii="宋体" w:hAnsi="宋体" w:eastAsia="宋体" w:cs="宋体"/>
          <w:color w:val="auto"/>
          <w:sz w:val="24"/>
          <w:highlight w:val="none"/>
          <w:lang w:eastAsia="zh-CN"/>
        </w:rPr>
        <w:t>1个已并网的的</w:t>
      </w:r>
      <w:r>
        <w:rPr>
          <w:rFonts w:hint="eastAsia" w:ascii="宋体" w:hAnsi="宋体" w:eastAsia="宋体" w:cs="宋体"/>
          <w:color w:val="auto"/>
          <w:sz w:val="24"/>
          <w:highlight w:val="none"/>
        </w:rPr>
        <w:t>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rPr>
        <w:t>或竣工验收时间</w:t>
      </w:r>
      <w:r>
        <w:rPr>
          <w:rFonts w:hint="eastAsia" w:ascii="宋体" w:hAnsi="宋体" w:eastAsia="宋体" w:cs="宋体"/>
          <w:b/>
          <w:color w:val="auto"/>
          <w:sz w:val="24"/>
          <w:highlight w:val="none"/>
          <w:lang w:bidi="ar"/>
        </w:rPr>
        <w:t>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5、投标人（指</w:t>
      </w:r>
      <w:r>
        <w:rPr>
          <w:rFonts w:hint="eastAsia" w:ascii="宋体" w:hAnsi="宋体" w:eastAsia="宋体" w:cs="宋体"/>
          <w:color w:val="auto"/>
          <w:sz w:val="24"/>
          <w:highlight w:val="none"/>
        </w:rPr>
        <w:t>联合体成员方</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自2020年1月1日起至投标截止日期止至少有</w:t>
      </w:r>
      <w:r>
        <w:rPr>
          <w:rFonts w:hint="eastAsia" w:ascii="宋体" w:hAnsi="宋体" w:eastAsia="宋体" w:cs="宋体"/>
          <w:color w:val="auto"/>
          <w:sz w:val="24"/>
          <w:highlight w:val="none"/>
          <w:lang w:eastAsia="zh-CN"/>
        </w:rPr>
        <w:t>1个已并网的</w:t>
      </w:r>
      <w:r>
        <w:rPr>
          <w:rFonts w:hint="eastAsia" w:ascii="宋体" w:hAnsi="宋体" w:eastAsia="宋体" w:cs="宋体"/>
          <w:color w:val="auto"/>
          <w:sz w:val="24"/>
          <w:highlight w:val="none"/>
        </w:rPr>
        <w:t>光伏电站设计或施工业绩</w:t>
      </w:r>
      <w:r>
        <w:rPr>
          <w:rFonts w:hint="eastAsia" w:ascii="宋体" w:hAnsi="宋体" w:eastAsia="宋体" w:cs="宋体"/>
          <w:b/>
          <w:bCs/>
          <w:color w:val="auto"/>
          <w:sz w:val="24"/>
          <w:highlight w:val="none"/>
        </w:rPr>
        <w:t>（根据成员方在本项目承担的任务确认业绩类型要求）</w:t>
      </w:r>
      <w:r>
        <w:rPr>
          <w:rFonts w:hint="eastAsia"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hint="eastAsia" w:ascii="宋体" w:hAnsi="宋体" w:eastAsia="宋体" w:cs="宋体"/>
          <w:color w:val="auto"/>
          <w:sz w:val="24"/>
          <w:highlight w:val="none"/>
          <w:lang w:bidi="ar"/>
        </w:rPr>
      </w:pPr>
      <w:r>
        <w:rPr>
          <w:rFonts w:hint="eastAsia" w:ascii="宋体" w:hAnsi="宋体" w:eastAsia="宋体" w:cs="宋体"/>
          <w:b/>
          <w:color w:val="auto"/>
          <w:sz w:val="24"/>
          <w:highlight w:val="none"/>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lang w:bidi="ar"/>
        </w:rPr>
        <w:t>或竣工验收时间</w:t>
      </w:r>
      <w:r>
        <w:rPr>
          <w:rFonts w:hint="eastAsia" w:ascii="宋体" w:hAnsi="宋体" w:eastAsia="宋体" w:cs="宋体"/>
          <w:b/>
          <w:color w:val="auto"/>
          <w:sz w:val="24"/>
          <w:highlight w:val="none"/>
          <w:lang w:bidi="ar"/>
        </w:rPr>
        <w:t>为准。</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6、投标人拟委派人员资格要求(若为联合体投标，则由承担施工任务方委派)：</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A：项目经理资格要求：具备机电工程专业</w:t>
      </w:r>
      <w:r>
        <w:rPr>
          <w:rFonts w:hint="eastAsia" w:ascii="宋体" w:hAnsi="宋体" w:eastAsia="宋体" w:cs="宋体"/>
          <w:color w:val="auto"/>
          <w:sz w:val="24"/>
          <w:highlight w:val="none"/>
          <w:lang w:val="en-US" w:eastAsia="zh-CN" w:bidi="ar"/>
        </w:rPr>
        <w:t>一</w:t>
      </w:r>
      <w:r>
        <w:rPr>
          <w:rFonts w:hint="eastAsia" w:ascii="宋体" w:hAnsi="宋体" w:eastAsia="宋体" w:cs="宋体"/>
          <w:color w:val="auto"/>
          <w:sz w:val="24"/>
          <w:highlight w:val="none"/>
          <w:lang w:bidi="ar"/>
        </w:rPr>
        <w:t>级注册建造师资格，同时具备有效的安全生产考核合格证（B类）或建筑施工企业项目负责人安全生产考核合格证书。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highlight w:val="none"/>
          <w:lang w:bidi="ar"/>
        </w:rPr>
        <w:t>投标人声明。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3）组成联合体的投标人，应在联合体协议中明确承接工作任务（施工任务或设计任务）的成员单位。</w:t>
      </w:r>
      <w:bookmarkEnd w:id="4"/>
    </w:p>
    <w:p>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六、公告发布日期、领取招标文件事宜、递交投标文件时间与开标时间：</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1、发布招标公告开始日期（含本日）为：</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00</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00</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pPr>
        <w:spacing w:line="360" w:lineRule="auto"/>
        <w:ind w:firstLine="720" w:firstLineChars="3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招标公告截止日期（含本日）为：</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2、投标登记及领取招标文件方式：</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在</w:t>
      </w:r>
      <w:r>
        <w:rPr>
          <w:rFonts w:hint="eastAsia" w:ascii="宋体" w:hAnsi="宋体" w:eastAsia="宋体" w:cs="宋体"/>
          <w:color w:val="auto"/>
          <w:kern w:val="0"/>
          <w:sz w:val="24"/>
          <w:highlight w:val="none"/>
          <w:shd w:val="clear" w:color="auto" w:fill="FFFFFF"/>
          <w:lang w:eastAsia="zh-CN" w:bidi="ar"/>
        </w:rPr>
        <w:t>广州交易集团有限公司（广州交易集团有限公司（广州公共资源交易中心））</w:t>
      </w:r>
      <w:r>
        <w:rPr>
          <w:rFonts w:hint="eastAsia" w:ascii="宋体" w:hAnsi="宋体" w:eastAsia="宋体" w:cs="宋体"/>
          <w:color w:val="auto"/>
          <w:kern w:val="0"/>
          <w:sz w:val="24"/>
          <w:highlight w:val="none"/>
          <w:shd w:val="clear" w:color="auto" w:fill="FFFFFF"/>
          <w:lang w:bidi="ar"/>
        </w:rPr>
        <w:t>业务系统完成了线上投标登记的投标人须在</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bidi="ar"/>
        </w:rPr>
        <w:t>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分至</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bidi="ar"/>
        </w:rPr>
        <w:t>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17</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分联系招标代理机构（联系人：</w:t>
      </w:r>
      <w:r>
        <w:rPr>
          <w:rFonts w:hint="eastAsia" w:ascii="宋体" w:hAnsi="宋体" w:eastAsia="宋体" w:cs="宋体"/>
          <w:color w:val="auto"/>
          <w:kern w:val="0"/>
          <w:sz w:val="24"/>
          <w:highlight w:val="none"/>
          <w:shd w:val="clear" w:color="auto" w:fill="FFFFFF"/>
          <w:lang w:val="en-US" w:eastAsia="zh-CN" w:bidi="ar"/>
        </w:rPr>
        <w:t>邓</w:t>
      </w:r>
      <w:r>
        <w:rPr>
          <w:rFonts w:hint="eastAsia" w:ascii="宋体" w:hAnsi="宋体" w:eastAsia="宋体" w:cs="宋体"/>
          <w:color w:val="auto"/>
          <w:kern w:val="0"/>
          <w:sz w:val="24"/>
          <w:highlight w:val="none"/>
          <w:shd w:val="clear" w:color="auto" w:fill="FFFFFF"/>
          <w:lang w:eastAsia="zh-CN" w:bidi="ar"/>
        </w:rPr>
        <w:t>工</w:t>
      </w:r>
      <w:r>
        <w:rPr>
          <w:rFonts w:hint="eastAsia" w:ascii="宋体" w:hAnsi="宋体" w:eastAsia="宋体" w:cs="宋体"/>
          <w:color w:val="auto"/>
          <w:kern w:val="0"/>
          <w:sz w:val="24"/>
          <w:highlight w:val="none"/>
          <w:shd w:val="clear" w:color="auto" w:fill="FFFFFF"/>
          <w:lang w:bidi="ar"/>
        </w:rPr>
        <w:t>，电话：</w:t>
      </w:r>
      <w:r>
        <w:rPr>
          <w:rFonts w:hint="eastAsia" w:ascii="宋体" w:hAnsi="宋体" w:eastAsia="宋体" w:cs="宋体"/>
          <w:color w:val="auto"/>
          <w:kern w:val="0"/>
          <w:sz w:val="24"/>
          <w:highlight w:val="none"/>
          <w:shd w:val="clear" w:color="auto" w:fill="FFFFFF"/>
          <w:lang w:eastAsia="zh-CN" w:bidi="ar"/>
        </w:rPr>
        <w:t>020-3</w:t>
      </w:r>
      <w:r>
        <w:rPr>
          <w:rFonts w:hint="eastAsia" w:ascii="宋体" w:hAnsi="宋体" w:eastAsia="宋体" w:cs="宋体"/>
          <w:color w:val="auto"/>
          <w:kern w:val="0"/>
          <w:sz w:val="24"/>
          <w:highlight w:val="none"/>
          <w:shd w:val="clear" w:color="auto" w:fill="FFFFFF"/>
          <w:lang w:val="en-US" w:eastAsia="zh-CN" w:bidi="ar"/>
        </w:rPr>
        <w:t>7608020</w:t>
      </w:r>
      <w:r>
        <w:rPr>
          <w:rFonts w:hint="eastAsia" w:ascii="宋体" w:hAnsi="宋体" w:eastAsia="宋体" w:cs="宋体"/>
          <w:color w:val="auto"/>
          <w:kern w:val="0"/>
          <w:sz w:val="24"/>
          <w:highlight w:val="none"/>
          <w:shd w:val="clear" w:color="auto" w:fill="FFFFFF"/>
          <w:lang w:bidi="ar"/>
        </w:rPr>
        <w:t>）办理招标文件购买，招标文件每套售价500元（支付方式：电汇转账；户名：广州市广州工程建设监理有限公司；开户行</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中国银行广州珠江支行；收款账号：701657752726）</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（售后不退），招标代理机构只开具对应金额电子增值税普通发票，投标登记时间结束后统一发至所留邮箱，请自行下载。</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注：上述费用在获取招标文件后不予退还。</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3、递交投标文件起始时间：2025年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00</w:t>
      </w:r>
      <w:r>
        <w:rPr>
          <w:rFonts w:hint="eastAsia" w:ascii="宋体" w:hAnsi="宋体" w:eastAsia="宋体" w:cs="宋体"/>
          <w:color w:val="auto"/>
          <w:kern w:val="0"/>
          <w:sz w:val="24"/>
          <w:highlight w:val="none"/>
          <w:shd w:val="clear" w:color="auto" w:fill="FFFFFF"/>
          <w:lang w:bidi="ar"/>
        </w:rPr>
        <w:t>分；</w:t>
      </w:r>
    </w:p>
    <w:p>
      <w:pPr>
        <w:keepNext w:val="0"/>
        <w:keepLines w:val="0"/>
        <w:pageBreakBefore w:val="0"/>
        <w:widowControl w:val="0"/>
        <w:kinsoku/>
        <w:wordWrap/>
        <w:overflowPunct/>
        <w:topLinePunct w:val="0"/>
        <w:autoSpaceDE/>
        <w:autoSpaceDN/>
        <w:bidi w:val="0"/>
        <w:adjustRightInd/>
        <w:snapToGrid/>
        <w:spacing w:line="360" w:lineRule="auto"/>
        <w:ind w:firstLine="2280" w:firstLineChars="950"/>
        <w:textAlignment w:val="auto"/>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截止时间：2025年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w:t>
      </w:r>
    </w:p>
    <w:p>
      <w:pPr>
        <w:spacing w:line="360" w:lineRule="auto"/>
        <w:ind w:left="105" w:leftChars="50" w:firstLine="431" w:firstLineChars="174"/>
        <w:rPr>
          <w:rFonts w:hint="eastAsia" w:ascii="宋体" w:hAnsi="宋体" w:eastAsia="宋体" w:cs="宋体"/>
          <w:color w:val="auto"/>
          <w:sz w:val="24"/>
          <w:highlight w:val="none"/>
          <w:shd w:val="clear" w:color="auto" w:fill="FFFFFF"/>
          <w:lang w:bidi="ar"/>
        </w:rPr>
      </w:pPr>
      <w:r>
        <w:rPr>
          <w:rFonts w:hint="eastAsia" w:ascii="宋体" w:hAnsi="宋体" w:eastAsia="宋体" w:cs="宋体"/>
          <w:color w:val="auto"/>
          <w:spacing w:val="4"/>
          <w:kern w:val="0"/>
          <w:sz w:val="24"/>
          <w:highlight w:val="none"/>
          <w:shd w:val="clear" w:color="auto" w:fill="FFFFFF"/>
          <w:lang w:bidi="ar"/>
        </w:rPr>
        <w:t>4、</w:t>
      </w:r>
      <w:r>
        <w:rPr>
          <w:rFonts w:hint="eastAsia" w:ascii="宋体" w:hAnsi="宋体" w:eastAsia="宋体" w:cs="宋体"/>
          <w:color w:val="auto"/>
          <w:sz w:val="24"/>
          <w:highlight w:val="none"/>
          <w:shd w:val="clear" w:color="auto" w:fill="FFFFFF"/>
          <w:lang w:bidi="ar"/>
        </w:rPr>
        <w:t>投标人必须在办理投标登记手续前在</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办理信息登记（具体请登陆</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网站→服务指南→办事指引→企业信息登记），否则将无法办理投标登记。</w:t>
      </w:r>
    </w:p>
    <w:p>
      <w:pPr>
        <w:spacing w:line="360" w:lineRule="auto"/>
        <w:ind w:left="105" w:leftChars="50" w:firstLine="431" w:firstLineChars="174"/>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4"/>
          <w:kern w:val="0"/>
          <w:sz w:val="24"/>
          <w:highlight w:val="none"/>
          <w:shd w:val="clear" w:color="auto" w:fill="FFFFFF"/>
          <w:lang w:val="en-US" w:eastAsia="zh-CN" w:bidi="ar"/>
        </w:rPr>
        <w:t>5、</w:t>
      </w:r>
      <w:r>
        <w:rPr>
          <w:rFonts w:hint="eastAsia" w:ascii="宋体" w:hAnsi="宋体" w:eastAsia="宋体" w:cs="宋体"/>
          <w:color w:val="auto"/>
          <w:spacing w:val="4"/>
          <w:kern w:val="0"/>
          <w:sz w:val="24"/>
          <w:highlight w:val="none"/>
          <w:shd w:val="clear" w:color="auto" w:fill="FFFFFF"/>
          <w:lang w:bidi="ar"/>
        </w:rPr>
        <w:t>投标人通过</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u w:val="single"/>
          <w:shd w:val="clear" w:color="auto" w:fill="FFFFFF"/>
          <w:lang w:bidi="ar"/>
        </w:rPr>
        <w:t>交易网站（网址：http://www.gzggzy.cn）。</w:t>
      </w:r>
    </w:p>
    <w:p>
      <w:pPr>
        <w:spacing w:line="360" w:lineRule="auto"/>
        <w:ind w:firstLine="537" w:firstLineChars="22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6</w:t>
      </w:r>
      <w:r>
        <w:rPr>
          <w:rFonts w:hint="eastAsia" w:ascii="宋体" w:hAnsi="宋体" w:eastAsia="宋体" w:cs="宋体"/>
          <w:color w:val="auto"/>
          <w:sz w:val="24"/>
          <w:highlight w:val="none"/>
          <w:shd w:val="clear" w:color="auto" w:fill="FFFFFF"/>
          <w:lang w:bidi="ar"/>
        </w:rPr>
        <w:t>、递交电子投标文件备用光盘或U盘时间：</w:t>
      </w:r>
      <w:r>
        <w:rPr>
          <w:rFonts w:hint="eastAsia" w:ascii="宋体" w:hAnsi="宋体" w:eastAsia="宋体" w:cs="宋体"/>
          <w:color w:val="auto"/>
          <w:sz w:val="24"/>
          <w:highlight w:val="none"/>
          <w:shd w:val="clear" w:color="auto" w:fill="FFFFFF"/>
        </w:rPr>
        <w:t>2025年</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w:t>
      </w:r>
      <w:r>
        <w:rPr>
          <w:rFonts w:hint="eastAsia" w:ascii="宋体" w:hAnsi="宋体" w:eastAsia="宋体" w:cs="宋体"/>
          <w:color w:val="auto"/>
          <w:sz w:val="24"/>
          <w:highlight w:val="none"/>
          <w:shd w:val="clear" w:color="auto" w:fill="FFFFFF"/>
          <w:lang w:bidi="ar"/>
        </w:rPr>
        <w:t>至</w:t>
      </w:r>
      <w:r>
        <w:rPr>
          <w:rFonts w:hint="eastAsia" w:ascii="宋体" w:hAnsi="宋体" w:eastAsia="宋体" w:cs="宋体"/>
          <w:color w:val="auto"/>
          <w:sz w:val="24"/>
          <w:highlight w:val="none"/>
          <w:shd w:val="clear" w:color="auto" w:fill="FFFFFF"/>
        </w:rPr>
        <w:t>2025年</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w:t>
      </w:r>
      <w:r>
        <w:rPr>
          <w:rFonts w:hint="eastAsia" w:ascii="宋体" w:hAnsi="宋体" w:eastAsia="宋体" w:cs="宋体"/>
          <w:color w:val="auto"/>
          <w:sz w:val="24"/>
          <w:highlight w:val="none"/>
          <w:shd w:val="clear" w:color="auto" w:fill="FFFFFF"/>
          <w:lang w:bidi="ar"/>
        </w:rPr>
        <w:t>，递交地点：</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（广州市天河区天润路333号）本项目具体的招投标活动日程安排及场地安排以</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网站中“建设工程”→“项目查询（日程安排、答疑纪要）”公布的为准。电子光盘或U盘需按规定封装。投标人在将数据刻录到光盘或U盘之后，投标前自行检查文件是否可以读取。</w:t>
      </w:r>
    </w:p>
    <w:p>
      <w:pPr>
        <w:spacing w:line="360" w:lineRule="auto"/>
        <w:ind w:firstLine="537" w:firstLineChars="224"/>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lang w:val="en-US" w:eastAsia="zh-CN"/>
        </w:rPr>
        <w:t>7</w:t>
      </w:r>
      <w:r>
        <w:rPr>
          <w:rFonts w:hint="eastAsia" w:ascii="宋体" w:hAnsi="宋体" w:eastAsia="宋体" w:cs="宋体"/>
          <w:color w:val="auto"/>
          <w:sz w:val="24"/>
          <w:highlight w:val="none"/>
          <w:shd w:val="clear" w:color="auto" w:fill="FFFFFF"/>
        </w:rPr>
        <w:t>、开标开始时间：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，地点：</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w:t>
      </w:r>
      <w:r>
        <w:rPr>
          <w:rFonts w:hint="eastAsia" w:ascii="宋体" w:hAnsi="宋体" w:eastAsia="宋体" w:cs="宋体"/>
          <w:color w:val="auto"/>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kern w:val="0"/>
          <w:sz w:val="24"/>
          <w:highlight w:val="none"/>
          <w:u w:val="single"/>
          <w:shd w:val="clear" w:color="auto" w:fill="FFFFFF"/>
          <w:lang w:bidi="ar"/>
        </w:rPr>
        <w:t>网站中“建设工程”→“项目查询（日程安排、答疑纪要）”公布的为准</w:t>
      </w:r>
      <w:r>
        <w:rPr>
          <w:rFonts w:hint="eastAsia" w:ascii="宋体" w:hAnsi="宋体" w:eastAsia="宋体" w:cs="宋体"/>
          <w:color w:val="auto"/>
          <w:kern w:val="0"/>
          <w:sz w:val="24"/>
          <w:highlight w:val="none"/>
          <w:shd w:val="clear" w:color="auto" w:fill="FFFFFF"/>
          <w:lang w:bidi="ar"/>
        </w:rPr>
        <w:t>。</w:t>
      </w:r>
    </w:p>
    <w:p>
      <w:pPr>
        <w:spacing w:line="360" w:lineRule="auto"/>
        <w:ind w:firstLine="511"/>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文件截止时间的信息为准。</w:t>
      </w:r>
    </w:p>
    <w:p>
      <w:pPr>
        <w:spacing w:line="360" w:lineRule="auto"/>
        <w:ind w:firstLine="494"/>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9</w:t>
      </w:r>
      <w:r>
        <w:rPr>
          <w:rFonts w:hint="eastAsia" w:ascii="宋体" w:hAnsi="宋体" w:eastAsia="宋体" w:cs="宋体"/>
          <w:color w:val="auto"/>
          <w:sz w:val="24"/>
          <w:highlight w:val="none"/>
          <w:shd w:val="clear" w:color="auto" w:fill="FFFFFF"/>
          <w:lang w:bidi="ar"/>
        </w:rPr>
        <w:t>、逾期送达的投标文件，电子招标投标交易平台将予以拒收。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八、资格审查方式：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本工程采用资格后审方式，由评标委员会负责资格审查。</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九、本工程根据国家和省有关计价规范设置最高投标限价。</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15578311.00</w:t>
      </w:r>
      <w:r>
        <w:rPr>
          <w:rFonts w:hint="eastAsia" w:ascii="宋体" w:hAnsi="宋体" w:eastAsia="宋体" w:cs="宋体"/>
          <w:color w:val="auto"/>
          <w:sz w:val="24"/>
          <w:highlight w:val="none"/>
        </w:rPr>
        <w:t>元，其中：</w:t>
      </w:r>
      <w:r>
        <w:rPr>
          <w:rFonts w:hint="eastAsia" w:ascii="宋体" w:hAnsi="宋体" w:eastAsia="宋体" w:cs="宋体"/>
          <w:color w:val="auto"/>
          <w:sz w:val="24"/>
          <w:highlight w:val="none"/>
          <w:lang w:eastAsia="zh-CN"/>
        </w:rPr>
        <w:t>安全文明施工措施费</w:t>
      </w:r>
      <w:r>
        <w:rPr>
          <w:rFonts w:hint="eastAsia" w:ascii="宋体" w:hAnsi="宋体" w:eastAsia="宋体" w:cs="宋体"/>
          <w:color w:val="auto"/>
          <w:sz w:val="24"/>
          <w:highlight w:val="none"/>
        </w:rPr>
        <w:t>用【非竞争性费用】为人民币</w:t>
      </w:r>
      <w:r>
        <w:rPr>
          <w:rFonts w:hint="eastAsia" w:ascii="宋体" w:hAnsi="宋体" w:eastAsia="宋体" w:cs="宋体"/>
          <w:color w:val="auto"/>
          <w:sz w:val="24"/>
          <w:highlight w:val="none"/>
          <w:u w:val="single"/>
          <w:lang w:val="en-US" w:eastAsia="zh-CN"/>
        </w:rPr>
        <w:t>207299.47</w:t>
      </w:r>
      <w:r>
        <w:rPr>
          <w:rFonts w:hint="eastAsia" w:ascii="宋体" w:hAnsi="宋体" w:eastAsia="宋体" w:cs="宋体"/>
          <w:color w:val="auto"/>
          <w:sz w:val="24"/>
          <w:highlight w:val="none"/>
        </w:rPr>
        <w:t>元。</w:t>
      </w:r>
      <w:bookmarkStart w:id="5" w:name="_GoBack"/>
      <w:bookmarkEnd w:id="5"/>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十、前期服务机构（可行性研究报告编制单位）：</w:t>
      </w:r>
      <w:r>
        <w:rPr>
          <w:rFonts w:hint="eastAsia" w:ascii="宋体" w:hAnsi="宋体" w:eastAsia="宋体" w:cs="宋体"/>
          <w:color w:val="auto"/>
          <w:sz w:val="24"/>
          <w:highlight w:val="none"/>
          <w:u w:val="single"/>
          <w:lang w:val="en-US" w:eastAsia="zh-CN"/>
        </w:rPr>
        <w:t>昊正电力（广东）有限公司</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十一、潜在投标人或利害关系人对本招标公告及招标文件有异议的，</w:t>
      </w:r>
      <w:r>
        <w:rPr>
          <w:rFonts w:hint="eastAsia" w:ascii="宋体" w:hAnsi="宋体" w:eastAsia="宋体" w:cs="宋体"/>
          <w:color w:val="auto"/>
          <w:sz w:val="24"/>
          <w:highlight w:val="none"/>
          <w:lang w:val="en-US" w:eastAsia="zh-CN" w:bidi="ar"/>
        </w:rPr>
        <w:t>在投标截止时间十天前，</w:t>
      </w:r>
      <w:r>
        <w:rPr>
          <w:rFonts w:hint="eastAsia" w:ascii="宋体" w:hAnsi="宋体" w:eastAsia="宋体" w:cs="宋体"/>
          <w:color w:val="auto"/>
          <w:sz w:val="24"/>
          <w:highlight w:val="none"/>
          <w:lang w:bidi="ar"/>
        </w:rPr>
        <w:t>向招标人书面提出。</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异议受理部门：</w:t>
      </w:r>
      <w:r>
        <w:rPr>
          <w:rFonts w:hint="eastAsia" w:ascii="宋体" w:hAnsi="宋体" w:eastAsia="宋体" w:cs="宋体"/>
          <w:color w:val="auto"/>
          <w:sz w:val="24"/>
          <w:highlight w:val="none"/>
          <w:u w:val="single"/>
          <w:lang w:bidi="ar"/>
        </w:rPr>
        <w:t>广州储能集团有限公司</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异议受理电话：</w:t>
      </w:r>
      <w:r>
        <w:rPr>
          <w:rFonts w:hint="eastAsia" w:ascii="宋体" w:hAnsi="宋体" w:eastAsia="宋体" w:cs="宋体"/>
          <w:color w:val="auto"/>
          <w:sz w:val="24"/>
          <w:highlight w:val="none"/>
          <w:u w:val="single"/>
          <w:lang w:bidi="ar"/>
        </w:rPr>
        <w:t>020-</w:t>
      </w:r>
      <w:r>
        <w:rPr>
          <w:rFonts w:hint="eastAsia" w:ascii="宋体" w:hAnsi="宋体" w:eastAsia="宋体" w:cs="宋体"/>
          <w:color w:val="auto"/>
          <w:sz w:val="24"/>
          <w:highlight w:val="none"/>
          <w:u w:val="single"/>
          <w:lang w:val="en-US" w:eastAsia="zh-CN" w:bidi="ar"/>
        </w:rPr>
        <w:t>37850972</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地址：</w:t>
      </w:r>
      <w:r>
        <w:rPr>
          <w:rFonts w:hint="eastAsia" w:ascii="宋体" w:hAnsi="宋体" w:eastAsia="宋体" w:cs="宋体"/>
          <w:color w:val="auto"/>
          <w:sz w:val="24"/>
          <w:highlight w:val="none"/>
          <w:u w:val="single"/>
          <w:lang w:bidi="ar"/>
        </w:rPr>
        <w:t>广州市天河区临江大道3号发展中心</w:t>
      </w:r>
      <w:r>
        <w:rPr>
          <w:rFonts w:hint="eastAsia" w:ascii="宋体" w:hAnsi="宋体" w:eastAsia="宋体" w:cs="宋体"/>
          <w:color w:val="auto"/>
          <w:sz w:val="24"/>
          <w:highlight w:val="none"/>
          <w:u w:val="single"/>
          <w:lang w:val="en-US" w:eastAsia="zh-CN" w:bidi="ar"/>
        </w:rPr>
        <w:t>10</w:t>
      </w:r>
      <w:r>
        <w:rPr>
          <w:rFonts w:hint="eastAsia" w:ascii="宋体" w:hAnsi="宋体" w:eastAsia="宋体" w:cs="宋体"/>
          <w:color w:val="auto"/>
          <w:sz w:val="24"/>
          <w:highlight w:val="none"/>
          <w:u w:val="single"/>
          <w:lang w:bidi="ar"/>
        </w:rPr>
        <w:t>楼</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十二、本公告在</w:t>
      </w:r>
      <w:r>
        <w:rPr>
          <w:rFonts w:hint="eastAsia" w:ascii="宋体" w:hAnsi="宋体" w:eastAsia="宋体" w:cs="宋体"/>
          <w:color w:val="auto"/>
          <w:sz w:val="24"/>
          <w:highlight w:val="none"/>
          <w:lang w:eastAsia="zh-CN" w:bidi="ar"/>
        </w:rPr>
        <w:t>广州交易集团有限公司（广州公共资源交易中心）</w:t>
      </w:r>
      <w:r>
        <w:rPr>
          <w:rFonts w:hint="eastAsia" w:ascii="宋体" w:hAnsi="宋体" w:eastAsia="宋体" w:cs="宋体"/>
          <w:color w:val="auto"/>
          <w:sz w:val="24"/>
          <w:highlight w:val="none"/>
          <w:lang w:bidi="ar"/>
        </w:rPr>
        <w:t>网（网址：http://www.gzggzy.cn/）、中国招标投标公共服务平台（网址：http://www.cebpubservice.com）、</w:t>
      </w:r>
      <w:r>
        <w:rPr>
          <w:rFonts w:hint="eastAsia" w:ascii="宋体" w:hAnsi="宋体" w:eastAsia="宋体" w:cs="宋体"/>
          <w:i w:val="0"/>
          <w:iCs w:val="0"/>
          <w:caps w:val="0"/>
          <w:color w:val="auto"/>
          <w:spacing w:val="0"/>
          <w:sz w:val="24"/>
          <w:szCs w:val="24"/>
          <w:highlight w:val="none"/>
          <w:shd w:val="clear" w:fill="auto"/>
          <w:lang w:bidi="ar"/>
        </w:rPr>
        <w:t>广东省招标投标监管网</w:t>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kern w:val="0"/>
          <w:sz w:val="24"/>
          <w:highlight w:val="none"/>
          <w:lang w:bidi="ar"/>
        </w:rPr>
        <w:t>网址：</w:t>
      </w:r>
      <w:r>
        <w:rPr>
          <w:rFonts w:hint="eastAsia" w:ascii="宋体" w:hAnsi="宋体" w:eastAsia="宋体" w:cs="宋体"/>
          <w:i w:val="0"/>
          <w:iCs w:val="0"/>
          <w:caps w:val="0"/>
          <w:color w:val="auto"/>
          <w:spacing w:val="0"/>
          <w:sz w:val="24"/>
          <w:szCs w:val="24"/>
          <w:highlight w:val="none"/>
          <w:u w:val="none"/>
          <w:shd w:val="clear" w:fill="auto"/>
          <w:lang w:bidi="ar"/>
        </w:rPr>
        <w:fldChar w:fldCharType="begin"/>
      </w:r>
      <w:r>
        <w:rPr>
          <w:rFonts w:hint="eastAsia" w:ascii="宋体" w:hAnsi="宋体" w:eastAsia="宋体" w:cs="宋体"/>
          <w:i w:val="0"/>
          <w:iCs w:val="0"/>
          <w:caps w:val="0"/>
          <w:color w:val="auto"/>
          <w:spacing w:val="0"/>
          <w:sz w:val="24"/>
          <w:szCs w:val="24"/>
          <w:highlight w:val="none"/>
          <w:u w:val="none"/>
          <w:shd w:val="clear" w:fill="auto"/>
          <w:lang w:bidi="ar"/>
        </w:rPr>
        <w:instrText xml:space="preserve"> HYPERLINK "http://zbtb.gd.gov.cn/" </w:instrText>
      </w:r>
      <w:r>
        <w:rPr>
          <w:rFonts w:hint="eastAsia" w:ascii="宋体" w:hAnsi="宋体" w:eastAsia="宋体" w:cs="宋体"/>
          <w:i w:val="0"/>
          <w:iCs w:val="0"/>
          <w:caps w:val="0"/>
          <w:color w:val="auto"/>
          <w:spacing w:val="0"/>
          <w:sz w:val="24"/>
          <w:szCs w:val="24"/>
          <w:highlight w:val="none"/>
          <w:u w:val="none"/>
          <w:shd w:val="clear" w:fill="auto"/>
          <w:lang w:bidi="ar"/>
        </w:rPr>
        <w:fldChar w:fldCharType="separate"/>
      </w:r>
      <w:r>
        <w:rPr>
          <w:rStyle w:val="10"/>
          <w:rFonts w:hint="eastAsia" w:ascii="宋体" w:hAnsi="宋体" w:eastAsia="宋体" w:cs="宋体"/>
          <w:i w:val="0"/>
          <w:iCs w:val="0"/>
          <w:caps w:val="0"/>
          <w:color w:val="auto"/>
          <w:spacing w:val="0"/>
          <w:sz w:val="24"/>
          <w:szCs w:val="24"/>
          <w:highlight w:val="none"/>
          <w:u w:val="none"/>
          <w:shd w:val="clear" w:fill="FFFFFF"/>
          <w:lang w:bidi="ar"/>
        </w:rPr>
        <w:t>http://zbtb.gd.gov.cn/</w:t>
      </w:r>
      <w:r>
        <w:rPr>
          <w:rFonts w:hint="eastAsia" w:ascii="宋体" w:hAnsi="宋体" w:eastAsia="宋体" w:cs="宋体"/>
          <w:i w:val="0"/>
          <w:iCs w:val="0"/>
          <w:caps w:val="0"/>
          <w:color w:val="auto"/>
          <w:spacing w:val="0"/>
          <w:sz w:val="24"/>
          <w:szCs w:val="24"/>
          <w:highlight w:val="none"/>
          <w:u w:val="none"/>
          <w:shd w:val="clear" w:fill="auto"/>
          <w:lang w:bidi="ar"/>
        </w:rPr>
        <w:fldChar w:fldCharType="end"/>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sz w:val="24"/>
          <w:highlight w:val="none"/>
          <w:lang w:bidi="ar"/>
        </w:rPr>
        <w:t>广州国企阳光采购信息发布平台（网址：http://ygcg.gzggzy.cn/）</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中招联合招标采购网（http://www.365trade.com.cn/）</w:t>
      </w:r>
      <w:r>
        <w:rPr>
          <w:rFonts w:hint="eastAsia" w:ascii="宋体" w:hAnsi="宋体" w:eastAsia="宋体" w:cs="宋体"/>
          <w:color w:val="auto"/>
          <w:sz w:val="24"/>
          <w:highlight w:val="none"/>
          <w:lang w:bidi="ar"/>
        </w:rPr>
        <w:t>及广州发展电子采购平台（网址：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"https://eps.gdg.com.cn）及"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bidi="ar"/>
        </w:rPr>
        <w:t>https://eps.gdg.com.cn）</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"http://www.bjztc.com/）发布，本公告的修改、补充，在广州公共资源交易中心网发布。" </w:instrText>
      </w:r>
      <w:r>
        <w:rPr>
          <w:rFonts w:hint="eastAsia" w:ascii="宋体" w:hAnsi="宋体" w:eastAsia="宋体" w:cs="宋体"/>
          <w:color w:val="auto"/>
          <w:highlight w:val="none"/>
        </w:rPr>
        <w:fldChar w:fldCharType="separate"/>
      </w:r>
      <w:r>
        <w:rPr>
          <w:rStyle w:val="11"/>
          <w:rFonts w:hint="eastAsia" w:ascii="宋体" w:hAnsi="宋体" w:eastAsia="宋体" w:cs="宋体"/>
          <w:color w:val="auto"/>
          <w:sz w:val="24"/>
          <w:highlight w:val="none"/>
          <w:lang w:bidi="ar"/>
        </w:rPr>
        <w:t>发布，本公告的修改、补充，在</w:t>
      </w:r>
      <w:r>
        <w:rPr>
          <w:rStyle w:val="11"/>
          <w:rFonts w:hint="eastAsia" w:ascii="宋体" w:hAnsi="宋体" w:eastAsia="宋体" w:cs="宋体"/>
          <w:color w:val="auto"/>
          <w:sz w:val="24"/>
          <w:highlight w:val="none"/>
          <w:lang w:eastAsia="zh-CN" w:bidi="ar"/>
        </w:rPr>
        <w:t>广州交易集团有限公司（广州公共资源交易中心）</w:t>
      </w:r>
      <w:r>
        <w:rPr>
          <w:rStyle w:val="11"/>
          <w:rFonts w:hint="eastAsia" w:ascii="宋体" w:hAnsi="宋体" w:eastAsia="宋体" w:cs="宋体"/>
          <w:color w:val="auto"/>
          <w:sz w:val="24"/>
          <w:highlight w:val="none"/>
          <w:lang w:bidi="ar"/>
        </w:rPr>
        <w:t>网发布。</w:t>
      </w:r>
      <w:r>
        <w:rPr>
          <w:rStyle w:val="11"/>
          <w:rFonts w:hint="eastAsia" w:ascii="宋体" w:hAnsi="宋体" w:eastAsia="宋体" w:cs="宋体"/>
          <w:color w:val="auto"/>
          <w:sz w:val="24"/>
          <w:highlight w:val="none"/>
          <w:lang w:bidi="ar"/>
        </w:rPr>
        <w:fldChar w:fldCharType="end"/>
      </w: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招标人：广州储能集团有限公司</w:t>
      </w:r>
    </w:p>
    <w:p>
      <w:pPr>
        <w:widowControl/>
        <w:tabs>
          <w:tab w:val="center" w:pos="4415"/>
        </w:tabs>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招标代理单位：</w:t>
      </w:r>
      <w:r>
        <w:rPr>
          <w:rFonts w:hint="eastAsia" w:ascii="宋体" w:hAnsi="宋体" w:eastAsia="宋体" w:cs="宋体"/>
          <w:color w:val="auto"/>
          <w:sz w:val="24"/>
          <w:highlight w:val="none"/>
          <w:lang w:val="en-US" w:eastAsia="zh-CN" w:bidi="ar"/>
        </w:rPr>
        <w:t>广州市广州工程建设监理有限公司</w:t>
      </w:r>
      <w:r>
        <w:rPr>
          <w:rFonts w:hint="eastAsia" w:ascii="宋体" w:hAnsi="宋体" w:eastAsia="宋体" w:cs="宋体"/>
          <w:color w:val="auto"/>
          <w:sz w:val="24"/>
          <w:highlight w:val="none"/>
          <w:lang w:eastAsia="zh-CN" w:bidi="ar"/>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p>
    <w:p>
      <w:pPr>
        <w:widowControl/>
        <w:spacing w:line="360" w:lineRule="auto"/>
        <w:ind w:right="26" w:firstLine="4560" w:firstLineChars="19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日期：2025年</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w:t>
      </w:r>
    </w:p>
    <w:p>
      <w:pPr>
        <w:rPr>
          <w:rFonts w:hint="eastAsia" w:ascii="宋体" w:hAnsi="宋体" w:eastAsia="宋体" w:cs="宋体"/>
          <w:color w:val="auto"/>
          <w:kern w:val="0"/>
          <w:sz w:val="24"/>
          <w:highlight w:val="none"/>
          <w:lang w:bidi="ar"/>
        </w:rPr>
      </w:pPr>
    </w:p>
    <w:p>
      <w:pP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br w:type="page"/>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附件：</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主办方公司名称：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鉴于上述各方经过友好协商，自愿组成联合体，共同参加</w:t>
      </w:r>
      <w:r>
        <w:rPr>
          <w:rFonts w:hint="eastAsia" w:ascii="宋体" w:hAnsi="宋体" w:eastAsia="宋体" w:cs="宋体"/>
          <w:color w:val="auto"/>
          <w:kern w:val="1"/>
          <w:sz w:val="24"/>
          <w:highlight w:val="none"/>
          <w:u w:val="single"/>
          <w:lang w:bidi="ar"/>
        </w:rPr>
        <w:t xml:space="preserve">        (项目名称)</w:t>
      </w:r>
      <w:r>
        <w:rPr>
          <w:rFonts w:hint="eastAsia" w:ascii="宋体" w:hAnsi="宋体" w:eastAsia="宋体" w:cs="宋体"/>
          <w:color w:val="auto"/>
          <w:kern w:val="1"/>
          <w:sz w:val="24"/>
          <w:highlight w:val="none"/>
          <w:lang w:bidi="ar"/>
        </w:rPr>
        <w:t>的投标活动。现就联合体投标事宜订立如下协议：</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1、由____作为主办方公司负责联合体在本项目的投标和合同谈判活动。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3、主办方公司做出的同(项目名称：      )相关的行为对联合体全体成员均具有法律效力,</w:t>
      </w:r>
      <w:r>
        <w:rPr>
          <w:rFonts w:hint="eastAsia" w:ascii="宋体" w:hAnsi="宋体" w:eastAsia="宋体" w:cs="宋体"/>
          <w:b/>
          <w:bCs/>
          <w:color w:val="auto"/>
          <w:kern w:val="1"/>
          <w:sz w:val="24"/>
          <w:highlight w:val="none"/>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4、联合体各方均同意授权联合体</w:t>
      </w:r>
      <w:r>
        <w:rPr>
          <w:rFonts w:hint="eastAsia" w:ascii="宋体" w:hAnsi="宋体" w:eastAsia="宋体" w:cs="宋体"/>
          <w:b/>
          <w:bCs/>
          <w:color w:val="auto"/>
          <w:kern w:val="1"/>
          <w:sz w:val="24"/>
          <w:highlight w:val="none"/>
          <w:lang w:bidi="ar"/>
        </w:rPr>
        <w:t>主办方</w:t>
      </w:r>
      <w:r>
        <w:rPr>
          <w:rFonts w:hint="eastAsia" w:ascii="宋体" w:hAnsi="宋体" w:eastAsia="宋体" w:cs="宋体"/>
          <w:color w:val="auto"/>
          <w:kern w:val="1"/>
          <w:sz w:val="24"/>
          <w:highlight w:val="none"/>
          <w:lang w:bidi="ar"/>
        </w:rPr>
        <w:t xml:space="preserve">的 </w:t>
      </w:r>
      <w:r>
        <w:rPr>
          <w:rFonts w:hint="eastAsia" w:ascii="宋体" w:hAnsi="宋体" w:eastAsia="宋体" w:cs="宋体"/>
          <w:color w:val="auto"/>
          <w:kern w:val="1"/>
          <w:sz w:val="24"/>
          <w:highlight w:val="none"/>
          <w:u w:val="single"/>
          <w:lang w:bidi="ar"/>
        </w:rPr>
        <w:t xml:space="preserve">         （姓名、职务）</w:t>
      </w:r>
      <w:r>
        <w:rPr>
          <w:rFonts w:hint="eastAsia" w:ascii="宋体" w:hAnsi="宋体" w:eastAsia="宋体" w:cs="宋体"/>
          <w:color w:val="auto"/>
          <w:kern w:val="1"/>
          <w:sz w:val="24"/>
          <w:highlight w:val="none"/>
          <w:lang w:bidi="ar"/>
        </w:rPr>
        <w:t>作为联合体参与本项目投标活动的授权代表。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5、联合体成员各方在本项目中的工作职责、权利与义务如下：(需列述)</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作为联合体主办方，负责</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主办方公司名称(盖单位公章):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日期：</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成员方公司名称(盖单位公章):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6"/>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1"/>
          <w:highlight w:val="none"/>
          <w:lang w:bidi="ar"/>
        </w:rPr>
        <w:t>日期：</w:t>
      </w:r>
    </w:p>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50BB0"/>
    <w:rsid w:val="241733C3"/>
    <w:rsid w:val="26A76499"/>
    <w:rsid w:val="2FA22A33"/>
    <w:rsid w:val="49E7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3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1"/>
    </w:rPr>
  </w:style>
  <w:style w:type="paragraph" w:styleId="4">
    <w:name w:val="Body Text"/>
    <w:basedOn w:val="1"/>
    <w:next w:val="5"/>
    <w:qFormat/>
    <w:uiPriority w:val="0"/>
    <w:pPr>
      <w:spacing w:after="120"/>
    </w:pPr>
  </w:style>
  <w:style w:type="paragraph" w:styleId="5">
    <w:name w:val="Body Text 2"/>
    <w:basedOn w:val="1"/>
    <w:unhideWhenUsed/>
    <w:qFormat/>
    <w:uiPriority w:val="0"/>
    <w:pPr>
      <w:adjustRightInd w:val="0"/>
      <w:snapToGrid w:val="0"/>
    </w:pPr>
    <w:rPr>
      <w:rFonts w:ascii="宋体"/>
      <w:kern w:val="0"/>
      <w:position w:val="-6"/>
      <w:sz w:val="24"/>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
    <w:name w:val="Body Text First Indent"/>
    <w:basedOn w:val="4"/>
    <w:next w:val="1"/>
    <w:qFormat/>
    <w:uiPriority w:val="0"/>
    <w:pPr>
      <w:spacing w:line="312" w:lineRule="auto"/>
      <w:ind w:firstLine="420"/>
    </w:pPr>
  </w:style>
  <w:style w:type="character" w:styleId="11">
    <w:name w:val="Hyperlink"/>
    <w:basedOn w:val="10"/>
    <w:qFormat/>
    <w:uiPriority w:val="99"/>
    <w:rPr>
      <w:rFonts w:hint="eastAsia" w:ascii="微软雅黑" w:hAnsi="微软雅黑" w:eastAsia="微软雅黑" w:cs="微软雅黑"/>
      <w:color w:val="337AB7"/>
      <w:u w:val="none"/>
    </w:rPr>
  </w:style>
  <w:style w:type="character" w:styleId="12">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2023-11-06T08:33:00Z</dcterms:created>
  <dc:creator>Administrator</dc:creator>
  <cp:lastModifiedBy>D</cp:lastModifiedBy>
  <dcterms:modified xsi:type="dcterms:W3CDTF">2025-06-20T06:30:50Z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B2DA71C56445483AA94CCA405EE1D671</vt:lpwstr>
  </property>
</Properties>
</file>