
<file path=[Content_Types].xml><?xml version="1.0" encoding="utf-8"?>
<Types xmlns="http://schemas.openxmlformats.org/package/2006/content-types">
  <Default Extension="jpeg" ContentType="image/jpeg"/>
  <Default Extension="JPG" ContentType="image/.jpg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0" w:afterLines="0"/>
        <w:jc w:val="center"/>
        <w:rPr>
          <w:rFonts w:hint="eastAsia"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板式楼梯计算</w:t>
      </w:r>
    </w:p>
    <w:p>
      <w:pPr>
        <w:spacing w:beforeLines="0" w:afterLines="0"/>
        <w:rPr>
          <w:rFonts w:hint="eastAsia"/>
          <w:sz w:val="18"/>
          <w:szCs w:val="24"/>
        </w:rPr>
      </w:pPr>
    </w:p>
    <w:p>
      <w:pPr>
        <w:spacing w:beforeLines="0" w:afterLines="0"/>
        <w:rPr>
          <w:rFonts w:hint="eastAsia"/>
          <w:sz w:val="18"/>
          <w:szCs w:val="24"/>
        </w:rPr>
      </w:pPr>
    </w:p>
    <w:p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一、基本资料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>
      <w:pPr>
        <w:spacing w:beforeLines="0" w:afterLines="0"/>
        <w:ind w:left="397"/>
        <w:rPr>
          <w:rFonts w:hint="eastAsia"/>
          <w:sz w:val="18"/>
          <w:szCs w:val="24"/>
        </w:rPr>
      </w:pPr>
    </w:p>
    <w:tbl>
      <w:tblPr>
        <w:tblStyle w:val="2"/>
        <w:tblW w:w="0" w:type="auto"/>
        <w:tblInd w:w="4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52"/>
        <w:gridCol w:w="481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4252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工程名称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消防站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工程项目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CT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2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楼梯编号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板式楼梯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1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是否考虑人防荷载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楼梯类型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 w:ascii="方正姚体" w:hAnsi="方正姚体" w:eastAsia="方正姚体"/>
                <w:sz w:val="18"/>
                <w:szCs w:val="24"/>
              </w:rPr>
              <w:t>╱￣</w:t>
            </w:r>
            <w:r>
              <w:rPr>
                <w:rFonts w:hint="eastAsia"/>
                <w:sz w:val="18"/>
                <w:szCs w:val="24"/>
              </w:rPr>
              <w:t>型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支座型式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下滑上固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踏步宽度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a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280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踏步高度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d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154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踏步数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n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12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梯段水平长度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L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3360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/>
                <w:sz w:val="18"/>
                <w:szCs w:val="24"/>
              </w:rPr>
              <w:t>端折板长度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L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2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490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梯段总高度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H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2002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梯段板厚度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t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130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梯段板宽度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1600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A</w:t>
            </w:r>
            <w:r>
              <w:rPr>
                <w:rFonts w:hint="eastAsia"/>
                <w:sz w:val="18"/>
                <w:szCs w:val="24"/>
              </w:rPr>
              <w:t>端支座宽度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A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200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/>
                <w:sz w:val="18"/>
                <w:szCs w:val="24"/>
              </w:rPr>
              <w:t>端支座宽度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B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200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楼梯保护层厚度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20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弹性支座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/</w:t>
            </w:r>
            <w:r>
              <w:rPr>
                <w:rFonts w:hint="eastAsia"/>
                <w:sz w:val="18"/>
                <w:szCs w:val="24"/>
              </w:rPr>
              <w:t>按固定计算的支座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0.75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弹性跨中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/</w:t>
            </w:r>
            <w:r>
              <w:rPr>
                <w:rFonts w:hint="eastAsia"/>
                <w:sz w:val="18"/>
                <w:szCs w:val="24"/>
              </w:rPr>
              <w:t>两端简支计算的跨中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0.80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楼梯活荷载标准值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q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(kN/m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perscript"/>
              </w:rPr>
              <w:t>2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): 3.5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两侧栏板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</w:t>
            </w:r>
            <w:r>
              <w:rPr>
                <w:rFonts w:hint="eastAsia"/>
                <w:sz w:val="18"/>
                <w:szCs w:val="24"/>
              </w:rPr>
              <w:t>杆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)</w:t>
            </w:r>
            <w:r>
              <w:rPr>
                <w:rFonts w:hint="eastAsia"/>
                <w:sz w:val="18"/>
                <w:szCs w:val="24"/>
              </w:rPr>
              <w:t>总线荷载标准值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g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(kN/m): 0.5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楼梯面层厚度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t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1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30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楼梯面层容重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r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1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(kN/m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perscript"/>
              </w:rPr>
              <w:t>3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): 22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楼梯底面抹灰厚度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t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2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20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楼梯底面抹灰容重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r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2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(kN/m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perscript"/>
              </w:rPr>
              <w:t>3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): 18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楼梯混凝土等级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30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楼梯纵筋级别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HRB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400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结构重要性系数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γ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0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1.0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恒载分项系数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γ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G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1.3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活载分项系数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γ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Q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1.5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活载组合值系数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ψ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0.7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活载准永久值系数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ψ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q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0.4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楼梯最小配筋率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(%): 0.25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是否计算挠度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是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挠度计算是否考虑踏步刚度的影响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是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挠度控制系数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L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0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/: 200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输出详细的挠度计算过程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是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是否计算裂缝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是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最大裂缝限值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0.2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输出详细的裂缝计算过程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是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输出内力图形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是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>
            <w:pPr>
              <w:spacing w:beforeLines="0" w:afterLines="0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裂缝计算依据《混凝土结构设计规范》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GB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50010-2010</w:t>
            </w:r>
          </w:p>
        </w:tc>
        <w:tc>
          <w:tcPr>
            <w:tcW w:w="4819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right"/>
              <w:rPr>
                <w:rFonts w:hint="eastAsia"/>
                <w:sz w:val="18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drawing>
                <wp:inline distT="0" distB="0" distL="114300" distR="114300">
                  <wp:extent cx="2894965" cy="1360805"/>
                  <wp:effectExtent l="0" t="0" r="0" b="0"/>
                  <wp:docPr id="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4965" cy="1360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Lines="0" w:afterLines="0"/>
        <w:ind w:left="397"/>
        <w:rPr>
          <w:rFonts w:hint="eastAsia"/>
          <w:sz w:val="18"/>
          <w:szCs w:val="24"/>
        </w:rPr>
      </w:pPr>
    </w:p>
    <w:p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二、计算依据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>
      <w:pPr>
        <w:spacing w:beforeLines="0" w:afterLines="0"/>
        <w:ind w:left="397"/>
        <w:rPr>
          <w:rFonts w:hint="eastAsia"/>
          <w:sz w:val="18"/>
          <w:szCs w:val="24"/>
        </w:rPr>
      </w:pPr>
    </w:p>
    <w:p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《混凝土结构设计规范》</w:t>
      </w:r>
      <w:r>
        <w:rPr>
          <w:rFonts w:hint="eastAsia" w:ascii="Times New Roman" w:hAnsi="Times New Roman" w:eastAsia="Times New Roman"/>
          <w:i/>
          <w:sz w:val="18"/>
          <w:szCs w:val="24"/>
        </w:rPr>
        <w:t>GB</w:t>
      </w:r>
      <w:r>
        <w:rPr>
          <w:rFonts w:hint="eastAsia" w:ascii="Times New Roman" w:hAnsi="Times New Roman" w:eastAsia="Times New Roman"/>
          <w:sz w:val="18"/>
          <w:szCs w:val="24"/>
        </w:rPr>
        <w:t>50010-2010(2015</w:t>
      </w:r>
      <w:r>
        <w:rPr>
          <w:rFonts w:hint="eastAsia"/>
          <w:sz w:val="18"/>
          <w:szCs w:val="24"/>
        </w:rPr>
        <w:t>年版</w:t>
      </w:r>
      <w:r>
        <w:rPr>
          <w:rFonts w:hint="eastAsia" w:ascii="Times New Roman" w:hAnsi="Times New Roman" w:eastAsia="Times New Roman"/>
          <w:sz w:val="18"/>
          <w:szCs w:val="24"/>
        </w:rPr>
        <w:t>)</w:t>
      </w:r>
    </w:p>
    <w:p>
      <w:pPr>
        <w:spacing w:beforeLines="0" w:afterLines="0"/>
        <w:ind w:left="397"/>
        <w:rPr>
          <w:rFonts w:hint="eastAsia"/>
          <w:sz w:val="18"/>
          <w:szCs w:val="24"/>
        </w:rPr>
      </w:pPr>
    </w:p>
    <w:p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三、梯段板荷载计算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>
      <w:pPr>
        <w:spacing w:beforeLines="0" w:afterLines="0"/>
        <w:ind w:left="397"/>
        <w:rPr>
          <w:rFonts w:hint="eastAsia"/>
          <w:sz w:val="18"/>
          <w:szCs w:val="24"/>
        </w:rPr>
      </w:pPr>
    </w:p>
    <w:p>
      <w:pPr>
        <w:spacing w:beforeLines="0" w:afterLines="0"/>
        <w:ind w:left="397"/>
        <w:rPr>
          <w:rFonts w:hint="eastAsia" w:ascii="Cambria Math"/>
          <w:i w:val="0"/>
          <w:sz w:val="18"/>
          <w:szCs w:val="24"/>
          <w:lang w:eastAsia="zh-CN"/>
        </w:rPr>
      </w:pPr>
      <w:r>
        <w:rPr>
          <w:rFonts w:hint="eastAsia" w:ascii="Cambria Math" w:eastAsia="宋体"/>
          <w:i w:val="0"/>
          <w:sz w:val="18"/>
          <w:szCs w:val="24"/>
          <w:lang w:eastAsia="zh-CN"/>
        </w:rPr>
        <w:t>梯段板倾斜角度</w:t>
      </w:r>
      <w:r>
        <w:rPr>
          <w:rFonts w:hint="eastAsia"/>
          <w:sz w:val="18"/>
          <w:szCs w:val="24"/>
          <w:lang w:eastAsia="zh-CN"/>
        </w:rPr>
        <w:t xml:space="preserve">: α=arctan(d/a)=arctan(0.154/0.28)=28.8° </w:t>
      </w:r>
    </w:p>
    <w:p>
      <w:pPr>
        <w:spacing w:beforeLines="0" w:afterLines="0"/>
        <w:ind w:left="397"/>
        <w:rPr>
          <w:rFonts w:hint="eastAsia" w:ascii="Cambria Math" w:eastAsia="宋体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7162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在此处键入公式。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踏步处折算厚度</w:t>
      </w:r>
      <w:r>
        <w:rPr>
          <w:rFonts w:hint="eastAsia"/>
          <w:sz w:val="18"/>
          <w:szCs w:val="24"/>
          <w:lang w:eastAsia="zh-CN"/>
        </w:rPr>
        <w:t>: e=d/2+t/cos(α)=0.154/2+0.13/cos(28.8°)=0.225 m</w:t>
      </w:r>
    </w:p>
    <w:p>
      <w:pPr>
        <w:spacing w:beforeLines="0" w:afterLines="0"/>
        <w:ind w:left="397"/>
        <w:rPr>
          <w:rFonts w:hint="eastAsia" w:ascii="Cambria Math" w:eastAsia="宋体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7169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在此处键入公式</m:t>
            </m:r>
            <m:r>
              <m:rPr>
                <m:sty m:val="p"/>
              </m:rPr>
              <w:rPr>
                <w:rFonts w:ascii="Cambria Math" w:hAnsi="Cambria Math" w:eastAsia="宋体"/>
                <w:color w:val="808080"/>
              </w:rPr>
              <m:t>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三角形踏步自重</w:t>
      </w:r>
      <w:r>
        <w:rPr>
          <w:rFonts w:hint="eastAsia"/>
          <w:sz w:val="18"/>
          <w:szCs w:val="24"/>
          <w:lang w:eastAsia="zh-CN"/>
        </w:rPr>
        <w:t>: g_k1=(a×d×r)/(2×a)=(0.28×0.154×25)/(2×0.28)=1.93 kN∕m^2</w:t>
      </w:r>
    </w:p>
    <w:p>
      <w:pPr>
        <w:spacing w:beforeLines="0" w:afterLines="0"/>
        <w:ind w:left="397"/>
        <w:rPr>
          <w:rFonts w:hint="eastAsia" w:ascii="Cambria Math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7169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 w:eastAsia="宋体"/>
                <w:color w:val="808080"/>
              </w:rPr>
              <m:t>在此处键</m:t>
            </m:r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入公式。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梯段板厚自重</w:t>
      </w:r>
      <w:r>
        <w:rPr>
          <w:rFonts w:hint="eastAsia"/>
          <w:sz w:val="18"/>
          <w:szCs w:val="24"/>
          <w:lang w:eastAsia="zh-CN"/>
        </w:rPr>
        <w:t>: g_k2=t×r/cos(α)=0.13×25/cos(28.8°)=3.71 kN∕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m</w:t>
      </w:r>
      <w:r>
        <w:rPr>
          <w:rFonts w:hint="eastAsia"/>
          <w:sz w:val="18"/>
          <w:szCs w:val="24"/>
          <w:lang w:eastAsia="zh-CN"/>
        </w:rPr>
        <w:t>^2</w:t>
      </w:r>
    </w:p>
    <w:p>
      <w:pPr>
        <w:spacing w:beforeLines="0" w:afterLines="0"/>
        <w:ind w:left="1820"/>
        <w:rPr>
          <w:rFonts w:hint="eastAsia"/>
          <w:sz w:val="18"/>
          <w:szCs w:val="24"/>
        </w:rPr>
      </w:pPr>
      <w:sdt>
        <w:sdtPr>
          <w:rPr>
            <w:rFonts w:ascii="Cambria Math" w:hAnsi="Cambria Math" w:eastAsia="Times New Roman" w:cs="Times New Roman"/>
            <w:kern w:val="2"/>
            <w:sz w:val="18"/>
            <w:szCs w:val="24"/>
            <w:vertAlign w:val="superscript"/>
            <w:lang w:val="en-US" w:eastAsia="zh-CN" w:bidi="ar-SA"/>
          </w:rPr>
          <w:id w:val="147477169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vertAlign w:val="superscript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在此处</m:t>
            </m:r>
            <m:r>
              <m:rPr>
                <m:sty m:val="p"/>
              </m:rPr>
              <w:rPr>
                <w:rFonts w:ascii="Cambria Math" w:hAnsi="Cambria Math" w:eastAsia="宋体"/>
                <w:color w:val="808080"/>
              </w:rPr>
              <m:t>键入公式。</m:t>
            </m:r>
          </m:oMath>
        </w:sdtContent>
      </w:sdt>
      <w:r>
        <w:rPr>
          <w:rFonts w:hint="eastAsia" w:ascii="Times New Roman" w:hAnsi="Times New Roman" w:eastAsia="Times New Roman"/>
          <w:sz w:val="18"/>
          <w:szCs w:val="24"/>
          <w:vertAlign w:val="superscript"/>
        </w:rPr>
        <w:t xml:space="preserve"> </w:t>
      </w:r>
    </w:p>
    <w:p>
      <w:pPr>
        <w:spacing w:beforeLines="0" w:afterLines="0"/>
        <w:ind w:left="397"/>
        <w:rPr>
          <w:rFonts w:hint="eastAsia" w:ascii="Cambria Math"/>
          <w:i w:val="0"/>
          <w:sz w:val="18"/>
          <w:szCs w:val="24"/>
          <w:lang w:eastAsia="zh-CN"/>
        </w:rPr>
      </w:pPr>
      <w:r>
        <w:rPr>
          <w:rFonts w:hint="eastAsia" w:ascii="Cambria Math" w:eastAsia="宋体"/>
          <w:i w:val="0"/>
          <w:sz w:val="18"/>
          <w:szCs w:val="24"/>
          <w:lang w:eastAsia="zh-CN"/>
        </w:rPr>
        <w:t>梯段面层自重</w:t>
      </w:r>
      <w:r>
        <w:rPr>
          <w:rFonts w:hint="eastAsia"/>
          <w:sz w:val="18"/>
          <w:szCs w:val="24"/>
          <w:lang w:eastAsia="zh-CN"/>
        </w:rPr>
        <w:t>: g_k3=〖(a+d)×t_1×r_1〗/a=〖(0.28+0.154)×0.03×22〗/0.28=1.02 kN∕m^2</w:t>
      </w:r>
    </w:p>
    <w:p>
      <w:pPr>
        <w:spacing w:beforeLines="0" w:afterLines="0"/>
        <w:ind w:left="397"/>
        <w:rPr>
          <w:rFonts w:hint="eastAsia" w:ascii="Cambria Math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7169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 w:eastAsia="宋体"/>
                <w:color w:val="808080"/>
              </w:rPr>
              <m:t>在此处键入</m:t>
            </m:r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梯段底面抹灰自重</w:t>
      </w:r>
      <w:r>
        <w:rPr>
          <w:rFonts w:hint="eastAsia"/>
          <w:sz w:val="18"/>
          <w:szCs w:val="24"/>
          <w:lang w:eastAsia="zh-CN"/>
        </w:rPr>
        <w:t>: g_k4=〖t_2×r_2〗/cos(α)=〖0.02×18〗/cos(28.8°)=0.41 kN∕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m</w:t>
      </w:r>
      <w:r>
        <w:rPr>
          <w:rFonts w:hint="eastAsia"/>
          <w:sz w:val="18"/>
          <w:szCs w:val="24"/>
          <w:lang w:eastAsia="zh-CN"/>
        </w:rPr>
        <w:t>^2</w:t>
      </w:r>
    </w:p>
    <w:p>
      <w:pPr>
        <w:spacing w:beforeLines="0" w:afterLines="0"/>
        <w:ind w:left="397"/>
        <w:rPr>
          <w:rFonts w:hint="eastAsia" w:ascii="Cambria Math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7169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在此处</m:t>
            </m:r>
            <m:r>
              <m:rPr>
                <m:sty m:val="p"/>
              </m:rPr>
              <w:rPr>
                <w:rFonts w:ascii="Cambria Math" w:hAnsi="Cambria Math" w:eastAsia="宋体"/>
                <w:color w:val="808080"/>
              </w:rPr>
              <m:t>键入公式。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栏杆自重</w:t>
      </w:r>
      <w:r>
        <w:rPr>
          <w:rFonts w:hint="eastAsia"/>
          <w:sz w:val="18"/>
          <w:szCs w:val="24"/>
          <w:lang w:eastAsia="zh-CN"/>
        </w:rPr>
        <w:t>: g_k5=g_1/(B×cos(α))=0.5/(1.6×cos(28.8°))=0.36 kN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∕</w:t>
      </w:r>
      <w:r>
        <w:rPr>
          <w:rFonts w:hint="eastAsia"/>
          <w:sz w:val="18"/>
          <w:szCs w:val="24"/>
          <w:lang w:eastAsia="zh-CN"/>
        </w:rPr>
        <w:t>m^2</w:t>
      </w:r>
    </w:p>
    <w:p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sdt>
        <w:sdt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  <w:id w:val="147477169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在此处</m:t>
            </m:r>
            <m:r>
              <m:rPr>
                <m:sty m:val="p"/>
              </m:rPr>
              <w:rPr>
                <w:rFonts w:ascii="Cambria Math" w:hAnsi="Cambria Math" w:eastAsia="宋体"/>
                <w:color w:val="808080"/>
              </w:rPr>
              <m:t>键入公式。</m:t>
            </m:r>
          </m:oMath>
        </w:sdtContent>
      </w:sdt>
      <w:r>
        <w:rPr>
          <w:rFonts w:hint="eastAsia"/>
          <w:sz w:val="18"/>
          <w:szCs w:val="24"/>
        </w:rPr>
        <w:t>斜段恒载标准值总计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>
      <w:pPr>
        <w:spacing w:beforeLines="0" w:afterLines="0"/>
        <w:ind w:left="397"/>
        <w:rPr>
          <w:rFonts w:hint="eastAsia" w:ascii="Cambria Math" w:hAnsi="Times New Roman"/>
          <w:i w:val="0"/>
          <w:sz w:val="18"/>
          <w:szCs w:val="24"/>
          <w:lang w:eastAsia="zh-CN"/>
        </w:rPr>
      </w:pPr>
      <w:r>
        <w:rPr>
          <w:rFonts w:hint="eastAsia" w:ascii="Times New Roman" w:hAnsi="Times New Roman"/>
          <w:i/>
          <w:sz w:val="18"/>
          <w:szCs w:val="24"/>
          <w:lang w:eastAsia="zh-CN"/>
        </w:rPr>
        <w:t>q_D1=g_k1+g_k2+g_k3+g_k4+g_k5=1.93+3.71+1.02+0.41+0.36=7.42 kN∕m^2</w:t>
      </w:r>
    </w:p>
    <w:p>
      <w:pPr>
        <w:spacing w:beforeLines="0" w:afterLines="0"/>
        <w:ind w:left="397"/>
        <w:rPr>
          <w:rFonts w:hint="eastAsia" w:ascii="Cambria Math" w:eastAsia="宋体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7169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在此处键</m:t>
            </m:r>
            <m:r>
              <m:rPr>
                <m:sty m:val="p"/>
              </m:rPr>
              <w:rPr>
                <w:rFonts w:ascii="Cambria Math" w:hAnsi="Cambria Math" w:eastAsia="宋体"/>
                <w:color w:val="808080"/>
              </w:rPr>
              <m:t>入公式。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平段面层自重</w:t>
      </w:r>
      <w:r>
        <w:rPr>
          <w:rFonts w:hint="eastAsia"/>
          <w:sz w:val="18"/>
          <w:szCs w:val="24"/>
          <w:lang w:eastAsia="zh-CN"/>
        </w:rPr>
        <w:t>: g_k6=t_1×r_1=0.03×22=0.66 kN∕m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^2</w:t>
      </w:r>
    </w:p>
    <w:p>
      <w:pPr>
        <w:spacing w:beforeLines="0" w:afterLines="0"/>
        <w:ind w:left="397"/>
        <w:rPr>
          <w:rFonts w:hint="eastAsia" w:ascii="Cambria Math" w:eastAsia="宋体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7169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 w:eastAsia="宋体"/>
                <w:color w:val="808080"/>
              </w:rPr>
              <m:t>在此</m:t>
            </m:r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处键入公式。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平段底面抹灰自重</w:t>
      </w:r>
      <w:r>
        <w:rPr>
          <w:rFonts w:hint="eastAsia"/>
          <w:sz w:val="18"/>
          <w:szCs w:val="24"/>
          <w:lang w:eastAsia="zh-CN"/>
        </w:rPr>
        <w:t>: g_k7=t_2×r_2=0.02×18=0.36 kN∕m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^2</w:t>
      </w:r>
    </w:p>
    <w:p>
      <w:pPr>
        <w:spacing w:beforeLines="0" w:afterLines="0"/>
        <w:ind w:left="397"/>
        <w:rPr>
          <w:rFonts w:hint="eastAsia" w:ascii="Cambria Math" w:eastAsia="宋体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7169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 w:eastAsia="宋体"/>
                <w:color w:val="808080"/>
              </w:rPr>
              <m:t>在此</m:t>
            </m:r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处键入公式。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平段混凝土板自重</w:t>
      </w:r>
      <w:r>
        <w:rPr>
          <w:rFonts w:hint="eastAsia"/>
          <w:sz w:val="18"/>
          <w:szCs w:val="24"/>
          <w:lang w:eastAsia="zh-CN"/>
        </w:rPr>
        <w:t>: g_k8=t×r=0.13×25=3.25 kN∕m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^2</w:t>
      </w:r>
    </w:p>
    <w:p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7169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 w:eastAsia="宋体"/>
                <w:color w:val="808080"/>
              </w:rPr>
              <m:t>在此</m:t>
            </m:r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处键入公式。</m:t>
            </m:r>
          </m:oMath>
        </w:sdtContent>
      </w:sdt>
      <w:r>
        <w:rPr>
          <w:rFonts w:hint="eastAsia"/>
          <w:sz w:val="18"/>
          <w:szCs w:val="24"/>
        </w:rPr>
        <w:t>平段恒载标准值总计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>
      <w:pPr>
        <w:spacing w:beforeLines="0" w:afterLines="0"/>
        <w:ind w:left="397"/>
        <w:rPr>
          <w:rFonts w:hint="eastAsia" w:ascii="Cambria Math" w:hAnsi="Times New Roman"/>
          <w:i w:val="0"/>
          <w:sz w:val="18"/>
          <w:szCs w:val="24"/>
          <w:lang w:eastAsia="zh-CN"/>
        </w:rPr>
      </w:pPr>
      <w:r>
        <w:rPr>
          <w:rFonts w:hint="eastAsia" w:ascii="Times New Roman" w:hAnsi="Times New Roman"/>
          <w:i/>
          <w:sz w:val="18"/>
          <w:szCs w:val="24"/>
          <w:lang w:eastAsia="zh-CN"/>
        </w:rPr>
        <w:t>q_D2=g_k5+g_k6+g_k7+g_k8=0.36+0.66+0.36+3.25=4.63 kN∕m^2</w:t>
      </w:r>
    </w:p>
    <w:p>
      <w:pPr>
        <w:spacing w:beforeLines="0" w:afterLines="0"/>
        <w:ind w:left="397"/>
        <w:rPr>
          <w:rFonts w:hint="eastAsia" w:ascii="Cambria Math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7172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在此</m:t>
            </m:r>
            <m:r>
              <m:rPr>
                <m:sty m:val="p"/>
              </m:rPr>
              <w:rPr>
                <w:rFonts w:ascii="Cambria Math" w:hAnsi="Cambria Math" w:eastAsia="宋体"/>
                <w:color w:val="808080"/>
              </w:rPr>
              <m:t>处键入公式。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楼梯净跨</w:t>
      </w:r>
      <w:r>
        <w:rPr>
          <w:rFonts w:hint="eastAsia"/>
          <w:sz w:val="18"/>
          <w:szCs w:val="24"/>
          <w:lang w:eastAsia="zh-CN"/>
        </w:rPr>
        <w:t>: L_n=L+L_2=3.36+0.49=3.85 m</w:t>
      </w:r>
    </w:p>
    <w:p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sdt>
        <w:sdt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  <w:id w:val="147477172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</m:t>
            </m:r>
            <m:r>
              <m:rPr>
                <m:sty m:val="p"/>
              </m:rPr>
              <w:rPr>
                <w:rFonts w:ascii="Cambria Math" w:hAnsi="Cambria Math" w:eastAsia="宋体"/>
                <w:color w:val="808080"/>
              </w:rPr>
              <m:t>此处</m:t>
            </m:r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键入公式。</m:t>
            </m:r>
          </m:oMath>
        </w:sdtContent>
      </w:sdt>
      <w:r>
        <w:rPr>
          <w:rFonts w:hint="eastAsia"/>
          <w:sz w:val="18"/>
          <w:szCs w:val="24"/>
        </w:rPr>
        <w:t>楼梯计算跨度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>
      <w:pPr>
        <w:spacing w:beforeLines="0" w:afterLines="0"/>
        <w:ind w:left="397"/>
        <w:rPr>
          <w:rFonts w:hint="eastAsia" w:ascii="Cambria Math" w:hAnsi="Times New Roman"/>
          <w:i w:val="0"/>
          <w:sz w:val="18"/>
          <w:szCs w:val="24"/>
          <w:lang w:eastAsia="zh-CN"/>
        </w:rPr>
      </w:pPr>
      <w:r>
        <w:rPr>
          <w:rFonts w:hint="eastAsia" w:ascii="Times New Roman" w:hAnsi="Times New Roman"/>
          <w:i/>
          <w:sz w:val="18"/>
          <w:szCs w:val="24"/>
          <w:lang w:eastAsia="zh-CN"/>
        </w:rPr>
        <w:t>L_0=min{L_n+(b_A+b_B)/〖2〗,1.05×L_n}=min{3.85+(0.2+0.2)/〖2〗,1.05×3.85}=4.043 m</w:t>
      </w:r>
    </w:p>
    <w:p>
      <w:pPr>
        <w:spacing w:beforeLines="0" w:afterLines="0"/>
        <w:ind w:left="397"/>
        <w:rPr>
          <w:rFonts w:hint="eastAsia"/>
          <w:sz w:val="18"/>
          <w:szCs w:val="24"/>
        </w:rPr>
      </w:pPr>
      <w:sdt>
        <w:sdt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  <w:id w:val="147477172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</w:sdtEndPr>
        <w:sdtContent>
          <m:oMathPara>
            <m:oMath>
              <m:r>
                <m:rPr>
                  <m:sty m:val="p"/>
                </m:rPr>
                <w:rPr>
                  <w:rFonts w:ascii="Cambria Math" w:hAnsi="Cambria Math"/>
                  <w:color w:val="808080"/>
                </w:rPr>
                <m:t>在此处键入公式。</m:t>
              </m:r>
            </m:oMath>
          </m:oMathPara>
        </w:sdtContent>
      </w:sdt>
    </w:p>
    <w:p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四、</w:t>
      </w:r>
      <w:r>
        <w:rPr>
          <w:rFonts w:hint="eastAsia" w:ascii="Cambria Math" w:eastAsia="宋体"/>
          <w:i w:val="0"/>
          <w:sz w:val="18"/>
          <w:szCs w:val="24"/>
        </w:rPr>
        <w:t>荷载</w:t>
      </w:r>
      <w:r>
        <w:rPr>
          <w:rFonts w:hint="eastAsia"/>
          <w:sz w:val="18"/>
          <w:szCs w:val="24"/>
        </w:rPr>
        <w:t>简图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>
      <w:pPr>
        <w:spacing w:beforeLines="0" w:afterLines="0"/>
        <w:ind w:left="397"/>
        <w:rPr>
          <w:rFonts w:hint="eastAsia"/>
          <w:sz w:val="18"/>
          <w:szCs w:val="24"/>
        </w:rPr>
      </w:pPr>
    </w:p>
    <w:p>
      <w:pPr>
        <w:spacing w:beforeLines="0" w:afterLines="0"/>
        <w:ind w:left="397"/>
        <w:rPr>
          <w:rFonts w:hint="eastAsia"/>
          <w:sz w:val="18"/>
          <w:szCs w:val="24"/>
        </w:rPr>
      </w:pPr>
      <w:r>
        <w:rPr>
          <w:rFonts w:hint="default"/>
          <w:sz w:val="24"/>
          <w:szCs w:val="24"/>
        </w:rPr>
        <w:drawing>
          <wp:inline distT="0" distB="0" distL="114300" distR="114300">
            <wp:extent cx="4113530" cy="1816735"/>
            <wp:effectExtent l="0" t="0" r="0" b="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13530" cy="1816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图中标识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  <w:r>
        <w:rPr>
          <w:rFonts w:hint="eastAsia" w:ascii="Times New Roman" w:hAnsi="Times New Roman" w:eastAsia="Times New Roman"/>
          <w:i/>
          <w:sz w:val="18"/>
          <w:szCs w:val="24"/>
        </w:rPr>
        <w:t>G</w:t>
      </w:r>
      <w:r>
        <w:rPr>
          <w:rFonts w:hint="eastAsia" w:ascii="Times New Roman" w:hAnsi="Times New Roman" w:eastAsia="Times New Roman"/>
          <w:sz w:val="18"/>
          <w:szCs w:val="24"/>
        </w:rPr>
        <w:t>-</w:t>
      </w:r>
      <w:r>
        <w:rPr>
          <w:rFonts w:hint="eastAsia"/>
          <w:sz w:val="18"/>
          <w:szCs w:val="24"/>
        </w:rPr>
        <w:t>恒载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 w:ascii="Times New Roman" w:hAnsi="Times New Roman" w:eastAsia="Times New Roman"/>
          <w:i/>
          <w:sz w:val="18"/>
          <w:szCs w:val="24"/>
        </w:rPr>
        <w:t>Q</w:t>
      </w:r>
      <w:r>
        <w:rPr>
          <w:rFonts w:hint="eastAsia" w:ascii="Times New Roman" w:hAnsi="Times New Roman" w:eastAsia="Times New Roman"/>
          <w:sz w:val="18"/>
          <w:szCs w:val="24"/>
        </w:rPr>
        <w:t>-</w:t>
      </w:r>
      <w:r>
        <w:rPr>
          <w:rFonts w:hint="eastAsia"/>
          <w:sz w:val="18"/>
          <w:szCs w:val="24"/>
        </w:rPr>
        <w:t>活载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 w:ascii="Times New Roman" w:hAnsi="Times New Roman" w:eastAsia="Times New Roman"/>
          <w:i/>
          <w:sz w:val="18"/>
          <w:szCs w:val="24"/>
        </w:rPr>
        <w:t>R</w:t>
      </w:r>
      <w:r>
        <w:rPr>
          <w:rFonts w:hint="eastAsia" w:ascii="Times New Roman" w:hAnsi="Times New Roman" w:eastAsia="Times New Roman"/>
          <w:sz w:val="18"/>
          <w:szCs w:val="24"/>
        </w:rPr>
        <w:t>-</w:t>
      </w:r>
      <w:r>
        <w:rPr>
          <w:rFonts w:hint="eastAsia"/>
          <w:sz w:val="18"/>
          <w:szCs w:val="24"/>
        </w:rPr>
        <w:t>人防</w:t>
      </w:r>
    </w:p>
    <w:p>
      <w:pPr>
        <w:spacing w:beforeLines="0" w:afterLines="0"/>
        <w:ind w:left="397"/>
        <w:rPr>
          <w:rFonts w:hint="eastAsia"/>
          <w:sz w:val="18"/>
          <w:szCs w:val="24"/>
        </w:rPr>
      </w:pPr>
    </w:p>
    <w:p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五、计算结果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>
      <w:pPr>
        <w:spacing w:beforeLines="0" w:afterLines="0"/>
        <w:ind w:left="397"/>
        <w:rPr>
          <w:rFonts w:hint="eastAsia"/>
          <w:sz w:val="18"/>
          <w:szCs w:val="24"/>
        </w:rPr>
      </w:pPr>
    </w:p>
    <w:p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单位说明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:  </w:t>
      </w:r>
      <w:r>
        <w:rPr>
          <w:rFonts w:hint="eastAsia"/>
          <w:sz w:val="18"/>
          <w:szCs w:val="24"/>
        </w:rPr>
        <w:t>弯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 </w:t>
      </w:r>
      <w:r>
        <w:rPr>
          <w:rFonts w:hint="eastAsia"/>
          <w:sz w:val="18"/>
          <w:szCs w:val="24"/>
        </w:rPr>
        <w:t>矩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kN.m(</w:t>
      </w:r>
      <w:r>
        <w:rPr>
          <w:rFonts w:hint="eastAsia"/>
          <w:sz w:val="18"/>
          <w:szCs w:val="24"/>
        </w:rPr>
        <w:t>每米宽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)        </w:t>
      </w:r>
      <w:r>
        <w:rPr>
          <w:rFonts w:hint="eastAsia"/>
          <w:sz w:val="18"/>
          <w:szCs w:val="24"/>
        </w:rPr>
        <w:t>支座反力</w:t>
      </w:r>
      <w:r>
        <w:rPr>
          <w:rFonts w:hint="eastAsia" w:ascii="Times New Roman" w:hAnsi="Times New Roman" w:eastAsia="Times New Roman"/>
          <w:sz w:val="18"/>
          <w:szCs w:val="24"/>
        </w:rPr>
        <w:t>:kN(</w:t>
      </w:r>
      <w:r>
        <w:rPr>
          <w:rFonts w:hint="eastAsia"/>
          <w:sz w:val="18"/>
          <w:szCs w:val="24"/>
        </w:rPr>
        <w:t>每米宽</w:t>
      </w:r>
      <w:r>
        <w:rPr>
          <w:rFonts w:hint="eastAsia" w:ascii="Times New Roman" w:hAnsi="Times New Roman" w:eastAsia="Times New Roman"/>
          <w:sz w:val="18"/>
          <w:szCs w:val="24"/>
        </w:rPr>
        <w:t>)</w:t>
      </w:r>
    </w:p>
    <w:p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纵筋面积</w:t>
      </w:r>
      <w:r>
        <w:rPr>
          <w:rFonts w:hint="eastAsia" w:ascii="Times New Roman" w:hAnsi="Times New Roman" w:eastAsia="Times New Roman"/>
          <w:sz w:val="18"/>
          <w:szCs w:val="24"/>
        </w:rPr>
        <w:t>:mm</w:t>
      </w:r>
      <w:r>
        <w:rPr>
          <w:rFonts w:hint="eastAsia" w:ascii="Times New Roman" w:hAnsi="Times New Roman" w:eastAsia="Times New Roman"/>
          <w:sz w:val="18"/>
          <w:szCs w:val="24"/>
          <w:vertAlign w:val="superscript"/>
        </w:rPr>
        <w:t>2</w:t>
      </w:r>
      <w:r>
        <w:rPr>
          <w:rFonts w:hint="eastAsia" w:ascii="Times New Roman" w:hAnsi="Times New Roman" w:eastAsia="Times New Roman"/>
          <w:sz w:val="18"/>
          <w:szCs w:val="24"/>
        </w:rPr>
        <w:t>(</w:t>
      </w:r>
      <w:r>
        <w:rPr>
          <w:rFonts w:hint="eastAsia"/>
          <w:sz w:val="18"/>
          <w:szCs w:val="24"/>
        </w:rPr>
        <w:t>每米宽</w:t>
      </w:r>
      <w:r>
        <w:rPr>
          <w:rFonts w:hint="eastAsia" w:ascii="Times New Roman" w:hAnsi="Times New Roman" w:eastAsia="Times New Roman"/>
          <w:sz w:val="18"/>
          <w:szCs w:val="24"/>
        </w:rPr>
        <w:t>)</w:t>
      </w:r>
    </w:p>
    <w:p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裂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 </w:t>
      </w:r>
      <w:r>
        <w:rPr>
          <w:rFonts w:hint="eastAsia"/>
          <w:sz w:val="18"/>
          <w:szCs w:val="24"/>
        </w:rPr>
        <w:t>缝</w:t>
      </w:r>
      <w:r>
        <w:rPr>
          <w:rFonts w:hint="eastAsia" w:ascii="Times New Roman" w:hAnsi="Times New Roman" w:eastAsia="Times New Roman"/>
          <w:sz w:val="18"/>
          <w:szCs w:val="24"/>
        </w:rPr>
        <w:t>:mm</w:t>
      </w:r>
      <w:r>
        <w:rPr>
          <w:rFonts w:hint="eastAsia" w:ascii="Times New Roman" w:hAnsi="Times New Roman" w:eastAsia="Times New Roman"/>
          <w:sz w:val="18"/>
          <w:szCs w:val="24"/>
        </w:rPr>
        <w:tab/>
      </w:r>
      <w:r>
        <w:rPr>
          <w:rFonts w:hint="eastAsia" w:ascii="Times New Roman" w:hAnsi="Times New Roman" w:eastAsia="Times New Roman"/>
          <w:sz w:val="18"/>
          <w:szCs w:val="24"/>
        </w:rPr>
        <w:tab/>
      </w:r>
      <w:r>
        <w:rPr>
          <w:rFonts w:hint="eastAsia"/>
          <w:sz w:val="18"/>
          <w:szCs w:val="24"/>
        </w:rPr>
        <w:t>挠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 </w:t>
      </w:r>
      <w:r>
        <w:rPr>
          <w:rFonts w:hint="eastAsia"/>
          <w:sz w:val="18"/>
          <w:szCs w:val="24"/>
        </w:rPr>
        <w:t>度</w:t>
      </w:r>
      <w:r>
        <w:rPr>
          <w:rFonts w:hint="eastAsia" w:ascii="Times New Roman" w:hAnsi="Times New Roman" w:eastAsia="Times New Roman"/>
          <w:sz w:val="18"/>
          <w:szCs w:val="24"/>
        </w:rPr>
        <w:t>:mm</w:t>
      </w:r>
    </w:p>
    <w:p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符号说明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:  Ø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HPB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235  </w:t>
      </w:r>
      <w:r>
        <w:rPr>
          <w:rFonts w:hint="eastAsia" w:ascii="GJFH" w:hAnsi="GJFH" w:eastAsia="GJFH"/>
          <w:sz w:val="18"/>
          <w:szCs w:val="24"/>
        </w:rPr>
        <w:t>A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HPB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300  </w:t>
      </w:r>
      <w:r>
        <w:rPr>
          <w:rFonts w:hint="eastAsia" w:ascii="GJFH" w:hAnsi="GJFH" w:eastAsia="GJFH"/>
          <w:sz w:val="18"/>
          <w:szCs w:val="24"/>
        </w:rPr>
        <w:t>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HRB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335  </w:t>
      </w:r>
      <w:r>
        <w:rPr>
          <w:rFonts w:hint="eastAsia" w:ascii="GJFH" w:hAnsi="GJFH" w:eastAsia="GJFH"/>
          <w:sz w:val="18"/>
          <w:szCs w:val="24"/>
        </w:rPr>
        <w:t>C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HRB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400  </w:t>
      </w:r>
      <w:r>
        <w:rPr>
          <w:rFonts w:hint="eastAsia" w:ascii="GJFH" w:hAnsi="GJFH" w:eastAsia="GJFH"/>
          <w:sz w:val="18"/>
          <w:szCs w:val="24"/>
        </w:rPr>
        <w:t>D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HRB</w:t>
      </w:r>
      <w:r>
        <w:rPr>
          <w:rFonts w:hint="eastAsia" w:ascii="Times New Roman" w:hAnsi="Times New Roman" w:eastAsia="Times New Roman"/>
          <w:sz w:val="18"/>
          <w:szCs w:val="24"/>
        </w:rPr>
        <w:t>500</w:t>
      </w:r>
    </w:p>
    <w:p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>(1)</w:t>
      </w:r>
      <w:r>
        <w:rPr>
          <w:rFonts w:hint="eastAsia"/>
          <w:sz w:val="18"/>
          <w:szCs w:val="24"/>
        </w:rPr>
        <w:t>以下是非人防组合下的内力、配筋计算结果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>
      <w:pPr>
        <w:spacing w:beforeLines="0" w:afterLines="0"/>
        <w:ind w:left="397"/>
        <w:rPr>
          <w:rFonts w:hint="eastAsia"/>
          <w:sz w:val="18"/>
          <w:szCs w:val="24"/>
        </w:rPr>
      </w:pPr>
    </w:p>
    <w:tbl>
      <w:tblPr>
        <w:tblStyle w:val="2"/>
        <w:tblW w:w="0" w:type="auto"/>
        <w:tblInd w:w="794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68"/>
        <w:gridCol w:w="1701"/>
        <w:gridCol w:w="1701"/>
        <w:gridCol w:w="1701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226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项目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A</w:t>
            </w:r>
            <w:r>
              <w:rPr>
                <w:rFonts w:hint="eastAsia"/>
                <w:sz w:val="18"/>
                <w:szCs w:val="24"/>
              </w:rPr>
              <w:t>端支座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跨中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/>
                <w:sz w:val="18"/>
                <w:szCs w:val="24"/>
              </w:rPr>
              <w:t>端支座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</w:t>
            </w:r>
            <w:r>
              <w:rPr>
                <w:rFonts w:hint="eastAsia"/>
                <w:sz w:val="18"/>
                <w:szCs w:val="24"/>
              </w:rPr>
              <w:t>基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 </w:t>
            </w:r>
            <w:r>
              <w:rPr>
                <w:rFonts w:hint="eastAsia"/>
                <w:sz w:val="18"/>
                <w:szCs w:val="24"/>
              </w:rPr>
              <w:t>本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)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0.0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29.9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-29.9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</w:t>
            </w:r>
            <w:r>
              <w:rPr>
                <w:rFonts w:hint="eastAsia"/>
                <w:sz w:val="18"/>
                <w:szCs w:val="24"/>
              </w:rPr>
              <w:t>准永久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)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0.0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17.6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-17.6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支座反力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22.6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35.5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计算面积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325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919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919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实配钢筋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GJFH" w:hAnsi="GJFH" w:eastAsia="GJFH"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10@20</w:t>
            </w:r>
            <w:r>
              <w:rPr>
                <w:rFonts w:hint="eastAsia"/>
                <w:sz w:val="18"/>
                <w:szCs w:val="24"/>
              </w:rPr>
              <w:t>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GJFH" w:hAnsi="GJFH" w:eastAsia="GJFH"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12@10</w:t>
            </w:r>
            <w:r>
              <w:rPr>
                <w:rFonts w:hint="eastAsia"/>
                <w:sz w:val="18"/>
                <w:szCs w:val="24"/>
              </w:rPr>
              <w:t>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GJFH" w:hAnsi="GJFH" w:eastAsia="GJFH"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12@10</w:t>
            </w:r>
            <w:r>
              <w:rPr>
                <w:rFonts w:hint="eastAsia"/>
                <w:sz w:val="18"/>
                <w:szCs w:val="24"/>
              </w:rPr>
              <w:t>0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实配面积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393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1131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1131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裂缝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mm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)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0.000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0.101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0.101</w:t>
            </w:r>
          </w:p>
        </w:tc>
      </w:tr>
    </w:tbl>
    <w:p>
      <w:pPr>
        <w:spacing w:beforeLines="0" w:afterLines="0"/>
        <w:ind w:left="794"/>
        <w:rPr>
          <w:rFonts w:hint="eastAsia"/>
          <w:sz w:val="18"/>
          <w:szCs w:val="24"/>
        </w:rPr>
      </w:pPr>
    </w:p>
    <w:p>
      <w:pPr>
        <w:spacing w:beforeLines="0" w:afterLines="0"/>
        <w:ind w:left="794"/>
        <w:rPr>
          <w:rFonts w:hint="eastAsia" w:ascii="Cambria Math"/>
          <w:i w:val="0"/>
          <w:sz w:val="18"/>
          <w:szCs w:val="24"/>
          <w:lang w:eastAsia="zh-CN"/>
        </w:rPr>
      </w:pPr>
      <w:r>
        <w:rPr>
          <w:rFonts w:hint="eastAsia" w:ascii="Cambria Math" w:eastAsia="宋体"/>
          <w:i w:val="0"/>
          <w:sz w:val="18"/>
          <w:szCs w:val="24"/>
          <w:lang w:eastAsia="zh-CN"/>
        </w:rPr>
        <w:t>最大裂缝</w:t>
      </w:r>
      <w:r>
        <w:rPr>
          <w:rFonts w:hint="eastAsia"/>
          <w:sz w:val="18"/>
          <w:szCs w:val="24"/>
          <w:lang w:eastAsia="zh-CN"/>
        </w:rPr>
        <w:t>:0.101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mm≤</w:t>
      </w:r>
      <w:r>
        <w:rPr>
          <w:rFonts w:hint="eastAsia"/>
          <w:sz w:val="18"/>
          <w:szCs w:val="24"/>
          <w:lang w:eastAsia="zh-CN"/>
        </w:rPr>
        <w:t>0.2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mm,满足设计要求。</w:t>
      </w:r>
    </w:p>
    <w:p>
      <w:pPr>
        <w:spacing w:beforeLines="0" w:afterLines="0"/>
        <w:ind w:left="794"/>
        <w:rPr>
          <w:rFonts w:hint="eastAsia" w:ascii="Cambria Math" w:eastAsia="宋体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7172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在此处键入公式。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最大挠度</w:t>
      </w:r>
      <w:r>
        <w:rPr>
          <w:rFonts w:hint="eastAsia"/>
          <w:sz w:val="18"/>
          <w:szCs w:val="24"/>
          <w:lang w:eastAsia="zh-CN"/>
        </w:rPr>
        <w:t>:9.2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mm,</w:t>
      </w:r>
      <w:r>
        <w:rPr>
          <w:rFonts w:hint="eastAsia"/>
          <w:sz w:val="18"/>
          <w:szCs w:val="24"/>
          <w:lang w:eastAsia="zh-CN"/>
        </w:rPr>
        <w:t>[L_0/441]≤[L_0/200],满足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设计要求。</w:t>
      </w:r>
    </w:p>
    <w:p>
      <w:pPr>
        <w:spacing w:beforeLines="0" w:afterLines="0"/>
        <w:ind w:left="794"/>
        <w:rPr>
          <w:rFonts w:hint="eastAsia"/>
          <w:sz w:val="18"/>
          <w:szCs w:val="24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7172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</w:sdtEndPr>
        <w:sdtContent>
          <m:oMathPara>
            <m:oMath>
              <m:r>
                <m:rPr>
                  <m:sty m:val="p"/>
                </m:rPr>
                <w:rPr>
                  <w:rFonts w:ascii="Cambria Math" w:hAnsi="Cambria Math"/>
                  <w:color w:val="808080"/>
                </w:rPr>
                <m:t>在此处键入公式。</m:t>
              </m:r>
            </m:oMath>
          </m:oMathPara>
        </w:sdtContent>
      </w:sdt>
    </w:p>
    <w:p>
      <w:pPr>
        <w:spacing w:beforeLines="0" w:afterLines="0"/>
        <w:ind w:left="794"/>
        <w:rPr>
          <w:rFonts w:hint="eastAsia"/>
          <w:sz w:val="18"/>
          <w:szCs w:val="24"/>
        </w:rPr>
      </w:pPr>
    </w:p>
    <w:p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六、裂缝计算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>
      <w:pPr>
        <w:spacing w:beforeLines="0" w:afterLines="0"/>
        <w:ind w:left="397"/>
        <w:rPr>
          <w:rFonts w:hint="eastAsia"/>
          <w:sz w:val="18"/>
          <w:szCs w:val="24"/>
        </w:rPr>
      </w:pPr>
    </w:p>
    <w:p>
      <w:pPr>
        <w:spacing w:beforeLines="0" w:afterLines="0"/>
        <w:ind w:left="397"/>
        <w:rPr>
          <w:rFonts w:hint="eastAsia" w:ascii="Cambria Math" w:eastAsia="宋体"/>
          <w:i w:val="0"/>
          <w:sz w:val="18"/>
          <w:szCs w:val="24"/>
          <w:lang w:eastAsia="zh-CN"/>
        </w:rPr>
      </w:pPr>
      <w:r>
        <w:rPr>
          <w:rFonts w:hint="eastAsia" w:ascii="Cambria Math" w:eastAsia="宋体"/>
          <w:i w:val="0"/>
          <w:sz w:val="18"/>
          <w:szCs w:val="24"/>
          <w:lang w:eastAsia="zh-CN"/>
        </w:rPr>
        <w:t>受拉钢筋实配面积</w:t>
      </w:r>
      <w:r>
        <w:rPr>
          <w:rFonts w:hint="eastAsia"/>
          <w:sz w:val="18"/>
          <w:szCs w:val="24"/>
          <w:lang w:eastAsia="zh-CN"/>
        </w:rPr>
        <w:t>:  A_s=1131 mm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^2</w:t>
      </w:r>
    </w:p>
    <w:p>
      <w:pPr>
        <w:spacing w:beforeLines="0" w:afterLines="0"/>
        <w:ind w:left="397"/>
        <w:rPr>
          <w:rFonts w:hint="eastAsia" w:ascii="Cambria Math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7172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在此处键入公式。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受拉钢筋等效直径</w:t>
      </w:r>
      <w:r>
        <w:rPr>
          <w:rFonts w:hint="eastAsia"/>
          <w:sz w:val="18"/>
          <w:szCs w:val="24"/>
          <w:lang w:eastAsia="zh-CN"/>
        </w:rPr>
        <w:t>:  d_eq=12 mm</w:t>
      </w:r>
    </w:p>
    <w:p>
      <w:pPr>
        <w:spacing w:beforeLines="0" w:afterLines="0"/>
        <w:ind w:left="397"/>
        <w:rPr>
          <w:rFonts w:hint="eastAsia" w:ascii="Cambria Math" w:eastAsia="宋体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7172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 w:eastAsia="宋体"/>
                <w:color w:val="808080"/>
              </w:rPr>
              <m:t>在此</m:t>
            </m:r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处键入公式。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受拉钢筋保护层厚度</w:t>
      </w:r>
      <w:r>
        <w:rPr>
          <w:rFonts w:hint="eastAsia"/>
          <w:sz w:val="18"/>
          <w:szCs w:val="24"/>
          <w:lang w:eastAsia="zh-CN"/>
        </w:rPr>
        <w:t>:  c_s=20 mm</w:t>
      </w:r>
    </w:p>
    <w:p>
      <w:pPr>
        <w:spacing w:beforeLines="0" w:afterLines="0"/>
        <w:ind w:left="397"/>
        <w:rPr>
          <w:rFonts w:hint="eastAsia" w:ascii="Cambria Math" w:eastAsia="宋体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7172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 w:eastAsia="宋体"/>
                <w:color w:val="808080"/>
              </w:rPr>
              <m:t>在</m:t>
            </m:r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此处键入公式。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混凝土轴心抗拉强度标准值</w:t>
      </w:r>
      <w:r>
        <w:rPr>
          <w:rFonts w:hint="eastAsia"/>
          <w:sz w:val="18"/>
          <w:szCs w:val="24"/>
          <w:lang w:eastAsia="zh-CN"/>
        </w:rPr>
        <w:t>: f_tk=2.01 N∕m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m^2</w:t>
      </w:r>
    </w:p>
    <w:p>
      <w:pPr>
        <w:spacing w:beforeLines="0" w:afterLines="0"/>
        <w:ind w:left="397"/>
        <w:rPr>
          <w:rFonts w:hint="eastAsia" w:ascii="Cambria Math" w:eastAsia="宋体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7172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 w:eastAsia="宋体"/>
                <w:color w:val="808080"/>
              </w:rPr>
              <m:t>在</m:t>
            </m:r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此处键入公式。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钢筋弹性模量</w:t>
      </w:r>
      <w:r>
        <w:rPr>
          <w:rFonts w:hint="eastAsia"/>
          <w:sz w:val="18"/>
          <w:szCs w:val="24"/>
          <w:lang w:eastAsia="zh-CN"/>
        </w:rPr>
        <w:t>: E_s=200000 N∕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mm^2</w:t>
      </w:r>
    </w:p>
    <w:p>
      <w:pPr>
        <w:spacing w:beforeLines="0" w:afterLines="0"/>
        <w:ind w:left="397"/>
        <w:rPr>
          <w:rFonts w:hint="eastAsia" w:ascii="Cambria Math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7172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在此处键入公式。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截面有效高度</w:t>
      </w:r>
      <w:r>
        <w:rPr>
          <w:rFonts w:hint="eastAsia"/>
          <w:sz w:val="18"/>
          <w:szCs w:val="24"/>
          <w:lang w:eastAsia="zh-CN"/>
        </w:rPr>
        <w:t>:  h_0=h-c_s-d_eq/2=130-20-12/2=104 mm</w:t>
      </w:r>
    </w:p>
    <w:p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sdt>
        <w:sdt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  <w:id w:val="147477172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</m:t>
            </m:r>
            <m:r>
              <m:rPr>
                <m:sty m:val="p"/>
              </m:rPr>
              <w:rPr>
                <w:rFonts w:ascii="Cambria Math" w:hAnsi="Cambria Math" w:eastAsia="宋体"/>
                <w:color w:val="808080"/>
              </w:rPr>
              <m:t>此处键</m:t>
            </m:r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入公式。</m:t>
            </m:r>
          </m:oMath>
        </w:sdtContent>
      </w:sdt>
      <w:r>
        <w:rPr>
          <w:rFonts w:hint="eastAsia"/>
          <w:sz w:val="18"/>
          <w:szCs w:val="24"/>
        </w:rPr>
        <w:t>按有效受拉混凝土截面面积计算的纵向受拉钢筋配筋率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>
      <w:pPr>
        <w:spacing w:beforeLines="0" w:afterLines="0"/>
        <w:ind w:left="397"/>
        <w:rPr>
          <w:rFonts w:hint="eastAsia" w:ascii="Cambria Math" w:hAnsi="Times New Roman"/>
          <w:i w:val="0"/>
          <w:sz w:val="18"/>
          <w:szCs w:val="24"/>
          <w:lang w:eastAsia="zh-CN"/>
        </w:rPr>
      </w:pPr>
      <w:r>
        <w:rPr>
          <w:rFonts w:hint="eastAsia" w:ascii="Times New Roman" w:hAnsi="Times New Roman"/>
          <w:i/>
          <w:sz w:val="18"/>
          <w:szCs w:val="24"/>
          <w:lang w:eastAsia="zh-CN"/>
        </w:rPr>
        <w:t xml:space="preserve">ρ_te=A_s/(0.5×b×h)=1131/(0.5×1000×130)=0.0174 </w:t>
      </w:r>
    </w:p>
    <w:p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sdt>
        <w:sdt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  <w:id w:val="147477172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在此处键入公式。</m:t>
            </m:r>
          </m:oMath>
        </w:sdtContent>
      </w:sdt>
      <w:r>
        <w:rPr>
          <w:rFonts w:hint="eastAsia"/>
          <w:sz w:val="18"/>
          <w:szCs w:val="24"/>
        </w:rPr>
        <w:t>受拉钢筋的应力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>
      <w:pPr>
        <w:spacing w:beforeLines="0" w:afterLines="0"/>
        <w:ind w:left="397"/>
        <w:rPr>
          <w:rFonts w:hint="eastAsia" w:ascii="Cambria Math" w:hAnsi="Times New Roman"/>
          <w:i/>
          <w:sz w:val="18"/>
          <w:szCs w:val="24"/>
          <w:lang w:eastAsia="zh-CN"/>
        </w:rPr>
      </w:pPr>
      <w:r>
        <w:rPr>
          <w:rFonts w:hint="eastAsia" w:ascii="Times New Roman" w:hAnsi="Times New Roman"/>
          <w:i/>
          <w:sz w:val="18"/>
          <w:szCs w:val="24"/>
          <w:lang w:eastAsia="zh-CN"/>
        </w:rPr>
        <w:t>σ_sq=M_q/(0.87×A_s×h_0)=17620000/(0.87×1131×104)=172.18 N∕mm^2</w:t>
      </w:r>
    </w:p>
    <w:p>
      <w:pPr>
        <w:spacing w:beforeLines="0" w:afterLines="0"/>
        <w:ind w:left="397"/>
        <w:rPr>
          <w:rFonts w:hint="eastAsia" w:ascii="Cambria Math" w:hAnsi="Times New Roman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7175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 w:eastAsia="宋体"/>
                <w:color w:val="808080"/>
              </w:rPr>
              <m:t>在此处键入</m:t>
            </m:r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公式。</m:t>
            </m:r>
          </m:oMath>
        </w:sdtContent>
      </w:sdt>
      <w:r>
        <w:rPr>
          <w:rFonts w:hint="eastAsia" w:ascii="Times New Roman" w:hAnsi="Times New Roman"/>
          <w:i/>
          <w:sz w:val="18"/>
          <w:szCs w:val="24"/>
          <w:lang w:eastAsia="zh-CN"/>
        </w:rPr>
        <w:t xml:space="preserve">ψ=1.1-0.65×f_tk/(ρ_te×σ_sq)=1.1-0.65×2.01/(0.0174×172.18)=0.6639 </w:t>
      </w:r>
    </w:p>
    <w:p>
      <w:pPr>
        <w:spacing w:beforeLines="0" w:afterLines="0"/>
        <w:ind w:left="397"/>
        <w:rPr>
          <w:rFonts w:hint="eastAsia" w:ascii="Cambria Math"/>
          <w:i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7175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在此处键入公式。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构件受力特征系数</w:t>
      </w:r>
      <w:r>
        <w:rPr>
          <w:rFonts w:hint="eastAsia"/>
          <w:sz w:val="18"/>
          <w:szCs w:val="24"/>
          <w:lang w:eastAsia="zh-CN"/>
        </w:rPr>
        <w:t>:  α_cr=1.9</w:t>
      </w:r>
    </w:p>
    <w:p>
      <w:pPr>
        <w:spacing w:beforeLines="0" w:afterLines="0"/>
        <w:ind w:left="397"/>
        <w:rPr>
          <w:rFonts w:hint="eastAsia" w:ascii="Cambria Math" w:hAnsi="Times New Roman"/>
          <w:i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/>
            <w:kern w:val="2"/>
            <w:sz w:val="18"/>
            <w:szCs w:val="24"/>
            <w:lang w:val="en-US" w:eastAsia="zh-CN" w:bidi="ar-SA"/>
          </w:rPr>
          <w:id w:val="147477175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在此处键入公式。</m:t>
            </m:r>
          </m:oMath>
        </w:sdtContent>
      </w:sdt>
      <w:r>
        <w:rPr>
          <w:rFonts w:hint="eastAsia" w:ascii="Times New Roman" w:hAnsi="Times New Roman"/>
          <w:i/>
          <w:sz w:val="18"/>
          <w:szCs w:val="24"/>
          <w:lang w:eastAsia="zh-CN"/>
        </w:rPr>
        <w:t>L_m=1.9×c_s+0.08×d_eq/ρ_te=1.9×20+0.08×12/0.0174=93.17 mm</w:t>
      </w:r>
    </w:p>
    <w:p>
      <w:pPr>
        <w:spacing w:beforeLines="0" w:afterLines="0"/>
        <w:ind w:left="397"/>
        <w:rPr>
          <w:rFonts w:hint="eastAsia" w:ascii="Cambria Math" w:hAnsi="Times New Roman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/>
            <w:kern w:val="2"/>
            <w:sz w:val="18"/>
            <w:szCs w:val="24"/>
            <w:lang w:val="en-US" w:eastAsia="zh-CN" w:bidi="ar-SA"/>
          </w:rPr>
          <w:id w:val="147477175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在此处键入公</m:t>
            </m:r>
            <m:r>
              <m:rPr>
                <m:sty m:val="p"/>
              </m:rPr>
              <w:rPr>
                <w:rFonts w:ascii="Cambria Math" w:hAnsi="Cambria Math" w:eastAsia="宋体"/>
                <w:color w:val="808080"/>
              </w:rPr>
              <m:t>式。</m:t>
            </m:r>
          </m:oMath>
        </w:sdtContent>
      </w:sdt>
      <w:r>
        <w:rPr>
          <w:rFonts w:hint="eastAsia" w:ascii="Times New Roman" w:hAnsi="Times New Roman"/>
          <w:i/>
          <w:sz w:val="18"/>
          <w:szCs w:val="24"/>
          <w:lang w:eastAsia="zh-CN"/>
        </w:rPr>
        <w:t>w=α_cr×ψ×σ_sq×L_m/E_s=1.9×0.6639×172.18×93.17/200000=0.101 mm</w:t>
      </w:r>
    </w:p>
    <w:p>
      <w:pPr>
        <w:spacing w:beforeLines="0" w:afterLines="0"/>
        <w:ind w:left="397"/>
        <w:rPr>
          <w:rFonts w:hint="eastAsia" w:ascii="Cambria Math" w:eastAsia="宋体"/>
          <w:i w:val="0"/>
          <w:sz w:val="18"/>
          <w:szCs w:val="24"/>
        </w:rPr>
      </w:pPr>
      <w:sdt>
        <w:sdt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  <w:id w:val="147477175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Para>
            <m:oMath>
              <m:r>
                <m:rPr>
                  <m:sty m:val="p"/>
                </m:rPr>
                <w:rPr>
                  <w:rFonts w:ascii="Cambria Math" w:hAnsi="Cambria Math"/>
                  <w:color w:val="808080"/>
                </w:rPr>
                <m:t>在此处键入公式。</m:t>
              </m:r>
            </m:oMath>
          </m:oMathPara>
        </w:sdtContent>
      </w:sdt>
    </w:p>
    <w:p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Cambria Math" w:eastAsia="宋体"/>
          <w:i w:val="0"/>
          <w:sz w:val="18"/>
          <w:szCs w:val="24"/>
        </w:rPr>
        <w:t>七</w:t>
      </w:r>
      <w:r>
        <w:rPr>
          <w:rFonts w:hint="eastAsia"/>
          <w:sz w:val="18"/>
          <w:szCs w:val="24"/>
        </w:rPr>
        <w:t>、挠度计算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>
      <w:pPr>
        <w:spacing w:beforeLines="0" w:afterLines="0"/>
        <w:ind w:left="397"/>
        <w:rPr>
          <w:rFonts w:hint="eastAsia"/>
          <w:sz w:val="18"/>
          <w:szCs w:val="24"/>
        </w:rPr>
      </w:pPr>
    </w:p>
    <w:p>
      <w:pPr>
        <w:spacing w:beforeLines="0" w:afterLines="0"/>
        <w:ind w:left="397"/>
        <w:rPr>
          <w:rFonts w:hint="eastAsia" w:ascii="Cambria Math" w:eastAsia="宋体"/>
          <w:i w:val="0"/>
          <w:sz w:val="18"/>
          <w:szCs w:val="24"/>
          <w:lang w:eastAsia="zh-CN"/>
        </w:rPr>
      </w:pPr>
      <w:r>
        <w:rPr>
          <w:rFonts w:hint="eastAsia" w:ascii="Cambria Math" w:eastAsia="宋体"/>
          <w:i w:val="0"/>
          <w:sz w:val="18"/>
          <w:szCs w:val="24"/>
          <w:lang w:eastAsia="zh-CN"/>
        </w:rPr>
        <w:t>板弹性挠度计算值</w:t>
      </w:r>
      <w:r>
        <w:rPr>
          <w:rFonts w:hint="eastAsia"/>
          <w:sz w:val="18"/>
          <w:szCs w:val="24"/>
          <w:lang w:eastAsia="zh-CN"/>
        </w:rPr>
        <w:t>: f=2.314375 m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m</w:t>
      </w:r>
    </w:p>
    <w:p>
      <w:pPr>
        <w:spacing w:beforeLines="0" w:afterLines="0"/>
        <w:ind w:left="397"/>
        <w:rPr>
          <w:rFonts w:hint="eastAsia" w:ascii="Cambria Math" w:eastAsia="宋体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7175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在此处键入公式。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混凝土轴心抗拉强度标准值</w:t>
      </w:r>
      <w:r>
        <w:rPr>
          <w:rFonts w:hint="eastAsia"/>
          <w:sz w:val="18"/>
          <w:szCs w:val="24"/>
          <w:lang w:eastAsia="zh-CN"/>
        </w:rPr>
        <w:t>: f_tk=2.01 N∕m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m^2</w:t>
      </w:r>
    </w:p>
    <w:p>
      <w:pPr>
        <w:spacing w:beforeLines="0" w:afterLines="0"/>
        <w:ind w:left="397"/>
        <w:rPr>
          <w:rFonts w:hint="eastAsia" w:ascii="Cambria Math" w:eastAsia="宋体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7175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 w:eastAsia="宋体"/>
                <w:color w:val="808080"/>
              </w:rPr>
              <m:t>在</m:t>
            </m:r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此处键入公式。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混凝土弹性模量</w:t>
      </w:r>
      <w:r>
        <w:rPr>
          <w:rFonts w:hint="eastAsia"/>
          <w:sz w:val="18"/>
          <w:szCs w:val="24"/>
          <w:lang w:eastAsia="zh-CN"/>
        </w:rPr>
        <w:t>: E_c=30000 N∕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mm^2</w:t>
      </w:r>
    </w:p>
    <w:p>
      <w:pPr>
        <w:spacing w:beforeLines="0" w:afterLines="0"/>
        <w:ind w:left="397"/>
        <w:rPr>
          <w:rFonts w:hint="eastAsia" w:ascii="Cambria Math" w:eastAsia="宋体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7175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在此处键入公式。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钢筋弹性模量</w:t>
      </w:r>
      <w:r>
        <w:rPr>
          <w:rFonts w:hint="eastAsia"/>
          <w:sz w:val="18"/>
          <w:szCs w:val="24"/>
          <w:lang w:eastAsia="zh-CN"/>
        </w:rPr>
        <w:t>: E_s=200000 N∕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mm^2</w:t>
      </w:r>
    </w:p>
    <w:p>
      <w:pPr>
        <w:spacing w:beforeLines="0" w:afterLines="0"/>
        <w:ind w:left="397"/>
        <w:rPr>
          <w:rFonts w:hint="eastAsia" w:ascii="Cambria Math" w:hAnsi="Times New Roman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7175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在此处键入公式。</m:t>
            </m:r>
          </m:oMath>
        </w:sdtContent>
      </w:sdt>
      <w:r>
        <w:rPr>
          <w:rFonts w:hint="eastAsia" w:ascii="Times New Roman" w:hAnsi="Times New Roman"/>
          <w:i/>
          <w:sz w:val="18"/>
          <w:szCs w:val="24"/>
          <w:lang w:eastAsia="zh-CN"/>
        </w:rPr>
        <w:t>h_0=t-c_2-d/2=130-20-12/2=104 mm</w:t>
      </w:r>
    </w:p>
    <w:p>
      <w:pPr>
        <w:spacing w:beforeLines="0" w:afterLines="0"/>
        <w:ind w:left="397"/>
        <w:rPr>
          <w:rFonts w:hint="eastAsia" w:ascii="Cambria Math" w:eastAsia="宋体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7175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 w:eastAsia="宋体"/>
                <w:color w:val="808080"/>
              </w:rPr>
              <m:t>在此</m:t>
            </m:r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处键入公式。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准永久荷载组合弯矩</w:t>
      </w:r>
      <w:r>
        <w:rPr>
          <w:rFonts w:hint="eastAsia"/>
          <w:sz w:val="18"/>
          <w:szCs w:val="24"/>
          <w:lang w:eastAsia="zh-CN"/>
        </w:rPr>
        <w:t>:  M_q=17620000 N.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mm</w:t>
      </w:r>
    </w:p>
    <w:p>
      <w:pPr>
        <w:spacing w:beforeLines="0" w:afterLines="0"/>
        <w:ind w:left="397"/>
        <w:rPr>
          <w:rFonts w:hint="eastAsia" w:ascii="Cambria Math" w:eastAsia="宋体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7175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 w:eastAsia="宋体"/>
                <w:color w:val="808080"/>
              </w:rPr>
              <m:t>在</m:t>
            </m:r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此处键入公式。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实配钢筋面积</w:t>
      </w:r>
      <w:r>
        <w:rPr>
          <w:rFonts w:hint="eastAsia"/>
          <w:sz w:val="18"/>
          <w:szCs w:val="24"/>
          <w:lang w:eastAsia="zh-CN"/>
        </w:rPr>
        <w:t>:  A_s=1131 mm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^2</w:t>
      </w:r>
    </w:p>
    <w:p>
      <w:pPr>
        <w:spacing w:beforeLines="0" w:afterLines="0"/>
        <w:ind w:left="397"/>
        <w:rPr>
          <w:rFonts w:hint="eastAsia" w:ascii="Cambria Math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7175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在此处键入公式。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受拉区纵筋应力</w:t>
      </w:r>
      <w:r>
        <w:rPr>
          <w:rFonts w:hint="eastAsia"/>
          <w:sz w:val="18"/>
          <w:szCs w:val="24"/>
          <w:lang w:eastAsia="zh-CN"/>
        </w:rPr>
        <w:t>: σ_sq=M_q/(0.87×A_s×h_0)=17620000/(0.87×1131×104)=172.18 N∕mm^2</w:t>
      </w:r>
    </w:p>
    <w:p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7175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 w:eastAsia="宋体"/>
                <w:color w:val="808080"/>
              </w:rPr>
              <m:t>在此处键入</m:t>
            </m:r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公式。</m:t>
            </m:r>
          </m:oMath>
        </w:sdtContent>
      </w:sdt>
      <w:r>
        <w:rPr>
          <w:rFonts w:hint="eastAsia"/>
          <w:sz w:val="18"/>
          <w:szCs w:val="24"/>
        </w:rPr>
        <w:t>按有效受拉混凝土截面面积计算的纵向受拉钢筋配筋率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>
      <w:pPr>
        <w:spacing w:beforeLines="0" w:afterLines="0"/>
        <w:ind w:left="397"/>
        <w:rPr>
          <w:rFonts w:hint="eastAsia" w:ascii="Cambria Math" w:hAnsi="Times New Roman"/>
          <w:i/>
          <w:sz w:val="18"/>
          <w:szCs w:val="24"/>
          <w:lang w:eastAsia="zh-CN"/>
        </w:rPr>
      </w:pPr>
      <w:r>
        <w:rPr>
          <w:rFonts w:hint="eastAsia" w:ascii="Times New Roman" w:hAnsi="Times New Roman"/>
          <w:i/>
          <w:sz w:val="18"/>
          <w:szCs w:val="24"/>
          <w:lang w:eastAsia="zh-CN"/>
        </w:rPr>
        <w:t xml:space="preserve">ρ_te=A_s/(0.5×b×h)=1131/(0.5×1000×130)=0.0174 </w:t>
      </w:r>
    </w:p>
    <w:p>
      <w:pPr>
        <w:spacing w:beforeLines="0" w:afterLines="0"/>
        <w:ind w:left="397"/>
        <w:rPr>
          <w:rFonts w:hint="eastAsia" w:ascii="Cambria Math" w:hAnsi="Times New Roman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/>
            <w:kern w:val="2"/>
            <w:sz w:val="18"/>
            <w:szCs w:val="24"/>
            <w:lang w:val="en-US" w:eastAsia="zh-CN" w:bidi="ar-SA"/>
          </w:rPr>
          <w:id w:val="147477175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在此处键入公式。</m:t>
            </m:r>
          </m:oMath>
        </w:sdtContent>
      </w:sdt>
      <w:r>
        <w:rPr>
          <w:rFonts w:hint="eastAsia" w:ascii="Times New Roman" w:hAnsi="Times New Roman"/>
          <w:i/>
          <w:sz w:val="18"/>
          <w:szCs w:val="24"/>
          <w:lang w:eastAsia="zh-CN"/>
        </w:rPr>
        <w:t xml:space="preserve">ψ=1.1-0.65×f_tk/(ρ_te×σ_sq)=1.1-0.65×2.01/(0.0174×172.18)=0.6639 </w:t>
      </w:r>
    </w:p>
    <w:p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sdt>
        <w:sdt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  <w:id w:val="147477179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在此处键入公式。</m:t>
            </m:r>
          </m:oMath>
        </w:sdtContent>
      </w:sdt>
      <w:r>
        <w:rPr>
          <w:rFonts w:hint="eastAsia"/>
          <w:sz w:val="18"/>
          <w:szCs w:val="24"/>
        </w:rPr>
        <w:t>钢筋弹性模量与混凝土弹性模量的比值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>
      <w:pPr>
        <w:spacing w:beforeLines="0" w:afterLines="0"/>
        <w:ind w:left="397"/>
        <w:rPr>
          <w:rFonts w:hint="eastAsia" w:ascii="Cambria Math" w:hAnsi="Times New Roman"/>
          <w:i w:val="0"/>
          <w:sz w:val="18"/>
          <w:szCs w:val="24"/>
          <w:lang w:eastAsia="zh-CN"/>
        </w:rPr>
      </w:pPr>
      <w:r>
        <w:rPr>
          <w:rFonts w:hint="eastAsia" w:ascii="Times New Roman" w:hAnsi="Times New Roman"/>
          <w:i/>
          <w:sz w:val="18"/>
          <w:szCs w:val="24"/>
          <w:lang w:eastAsia="zh-CN"/>
        </w:rPr>
        <w:t xml:space="preserve">α_E=E_s/E_c=200000/30000=6.6667 </w:t>
      </w:r>
    </w:p>
    <w:p>
      <w:pPr>
        <w:spacing w:beforeLines="0" w:afterLines="0"/>
        <w:ind w:left="397"/>
        <w:rPr>
          <w:rFonts w:hint="eastAsia" w:ascii="Cambria Math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7179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在此处键入公式。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受拉钢筋配筋率</w:t>
      </w:r>
      <w:r>
        <w:rPr>
          <w:rFonts w:hint="eastAsia"/>
          <w:sz w:val="18"/>
          <w:szCs w:val="24"/>
          <w:lang w:eastAsia="zh-CN"/>
        </w:rPr>
        <w:t xml:space="preserve">:  ρ=A_s/(b×h_0)=1131/(1000×104)=0.0109 </w:t>
      </w:r>
    </w:p>
    <w:p>
      <w:pPr>
        <w:spacing w:beforeLines="0" w:afterLines="0"/>
        <w:ind w:left="397"/>
        <w:rPr>
          <w:rFonts w:hint="eastAsia" w:ascii="Cambria Math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7179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在此处键入公式。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受压钢筋配筋率</w:t>
      </w:r>
      <w:r>
        <w:rPr>
          <w:rFonts w:hint="eastAsia"/>
          <w:sz w:val="18"/>
          <w:szCs w:val="24"/>
          <w:lang w:eastAsia="zh-CN"/>
        </w:rPr>
        <w:t>:ρ'=0</w:t>
      </w:r>
    </w:p>
    <w:p>
      <w:pPr>
        <w:spacing w:beforeLines="0" w:afterLines="0"/>
        <w:ind w:left="397"/>
        <w:rPr>
          <w:rFonts w:hint="eastAsia" w:ascii="Cambria Math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7179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在此处键入公式。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当</w:t>
      </w:r>
      <w:r>
        <w:rPr>
          <w:rFonts w:hint="eastAsia"/>
          <w:sz w:val="18"/>
          <w:szCs w:val="24"/>
          <w:lang w:eastAsia="zh-CN"/>
        </w:rPr>
        <w:t>ρ'=0时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，</w:t>
      </w:r>
      <w:r>
        <w:rPr>
          <w:rFonts w:hint="eastAsia"/>
          <w:sz w:val="18"/>
          <w:szCs w:val="24"/>
          <w:lang w:eastAsia="zh-CN"/>
        </w:rPr>
        <w:t>取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:</w:t>
      </w:r>
      <w:r>
        <w:rPr>
          <w:rFonts w:hint="eastAsia"/>
          <w:sz w:val="18"/>
          <w:szCs w:val="24"/>
          <w:lang w:eastAsia="zh-CN"/>
        </w:rPr>
        <w:t>θ=2.0</w:t>
      </w:r>
    </w:p>
    <w:p>
      <w:pPr>
        <w:spacing w:beforeLines="0" w:afterLines="0"/>
        <w:ind w:left="397"/>
        <w:rPr>
          <w:rFonts w:hint="eastAsia" w:ascii="Cambria Math" w:eastAsia="宋体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7179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在此处键入公式。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考虑踏步刚度后的</w:t>
      </w:r>
      <w:r>
        <w:rPr>
          <w:rFonts w:hint="eastAsia"/>
          <w:sz w:val="18"/>
          <w:szCs w:val="24"/>
          <w:lang w:eastAsia="zh-CN"/>
        </w:rPr>
        <w:t xml:space="preserve">  h_0=131 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mm</w:t>
      </w:r>
    </w:p>
    <w:p>
      <w:pPr>
        <w:spacing w:beforeLines="0" w:afterLines="0"/>
        <w:ind w:left="397"/>
        <w:rPr>
          <w:rFonts w:hint="eastAsia" w:ascii="Cambria Math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  <w:id w:val="147477179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在此处键入公式。</m:t>
            </m:r>
          </m:oMath>
        </w:sdtContent>
      </w:sdt>
      <w:r>
        <w:rPr>
          <w:rFonts w:hint="eastAsia"/>
          <w:sz w:val="18"/>
          <w:szCs w:val="24"/>
          <w:lang w:eastAsia="zh-CN"/>
        </w:rPr>
        <w:t>█(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采用荷载准永久组合时短期刚度</w:t>
      </w:r>
      <w:r>
        <w:rPr>
          <w:rFonts w:hint="eastAsia"/>
          <w:sz w:val="18"/>
          <w:szCs w:val="24"/>
          <w:lang w:eastAsia="zh-CN"/>
        </w:rPr>
        <w:t>: B_s &amp;=(E_s×A_s×h_0^2)/(1.15×ψ+0.2+6×α_E×ρ)@&amp;=(200000×1131×131^2)/(1.15×0.6639+0.2+6×6.6667×0.0109)@&amp;=2775161000000 N.mm^2)</w:t>
      </w:r>
    </w:p>
    <w:p>
      <w:pPr>
        <w:spacing w:beforeLines="0" w:afterLines="0"/>
        <w:ind w:left="397"/>
        <w:rPr>
          <w:rFonts w:hint="eastAsia" w:ascii="Cambria Math" w:eastAsia="宋体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7179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</m:t>
            </m:r>
            <m:r>
              <m:rPr>
                <m:sty m:val="p"/>
              </m:rPr>
              <w:rPr>
                <w:rFonts w:ascii="Cambria Math" w:hAnsi="Cambria Math" w:eastAsia="宋体"/>
                <w:color w:val="808080"/>
              </w:rPr>
              <m:t>此处键入公式</m:t>
            </m:r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采用荷载准永久组合时长期刚度</w:t>
      </w:r>
      <w:r>
        <w:rPr>
          <w:rFonts w:hint="eastAsia"/>
          <w:sz w:val="18"/>
          <w:szCs w:val="24"/>
          <w:lang w:eastAsia="zh-CN"/>
        </w:rPr>
        <w:t>:  B_L=B_s/θ=2775161000000/2=1387581000000 N.mm^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2</w:t>
      </w:r>
    </w:p>
    <w:p>
      <w:pPr>
        <w:spacing w:beforeLines="0" w:afterLines="0"/>
        <w:ind w:left="397"/>
        <w:rPr>
          <w:rFonts w:hint="eastAsia" w:ascii="Cambria Math" w:hAnsi="Times New Roman" w:eastAsia="宋体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7179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 w:eastAsia="宋体"/>
                <w:color w:val="808080"/>
              </w:rPr>
              <m:t>在此处</m:t>
            </m:r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键入公式。</m:t>
            </m:r>
          </m:oMath>
        </w:sdtContent>
      </w:sdt>
      <w:r>
        <w:rPr>
          <w:rFonts w:hint="eastAsia" w:ascii="Times New Roman" w:hAnsi="Times New Roman"/>
          <w:i/>
          <w:sz w:val="18"/>
          <w:szCs w:val="24"/>
          <w:lang w:eastAsia="zh-CN"/>
        </w:rPr>
        <w:t>EI=E_c×〖b×t^3〗/12=30000×〖1000×130^3〗/12=5492500000000 N.mm^2</w:t>
      </w:r>
    </w:p>
    <w:p>
      <w:pPr>
        <w:spacing w:beforeLines="0" w:afterLines="0"/>
        <w:ind w:left="397"/>
        <w:rPr>
          <w:rFonts w:hint="eastAsia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7179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 w:eastAsia="宋体"/>
                <w:color w:val="808080"/>
              </w:rPr>
              <m:t>在此处键</m:t>
            </m:r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入公式。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荷载长期作用影响下的挠度</w:t>
      </w:r>
      <w:r>
        <w:rPr>
          <w:rFonts w:hint="eastAsia"/>
          <w:sz w:val="18"/>
          <w:szCs w:val="24"/>
          <w:lang w:eastAsia="zh-CN"/>
        </w:rPr>
        <w:t>:  f_L=f×EI/B_L=2.314375×5492500000000/1387581000000=9.16 mm</w:t>
      </w:r>
    </w:p>
    <w:p>
      <w:pPr>
        <w:spacing w:beforeLines="0" w:afterLines="0"/>
        <w:ind w:left="397"/>
        <w:rPr>
          <w:rFonts w:hint="eastAsia"/>
          <w:sz w:val="18"/>
          <w:szCs w:val="24"/>
        </w:rPr>
      </w:pPr>
      <w:sdt>
        <w:sdt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  <w:id w:val="147477179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</w:sdtEndPr>
        <w:sdtContent>
          <m:oMathPara>
            <m:oMath>
              <w:bookmarkStart w:id="0" w:name="_GoBack"/>
              <m:r>
                <m:rPr>
                  <m:sty m:val="p"/>
                </m:rPr>
                <w:rPr>
                  <w:rFonts w:ascii="Cambria Math" w:hAnsi="Cambria Math"/>
                  <w:color w:val="808080"/>
                </w:rPr>
                <m:t>在此处</m:t>
              </m:r>
              <m:r>
                <m:rPr>
                  <m:sty m:val="p"/>
                </m:rPr>
                <w:rPr>
                  <w:rFonts w:ascii="Cambria Math" w:hAnsi="Cambria Math" w:eastAsia="宋体"/>
                  <w:color w:val="808080"/>
                </w:rPr>
                <m:t>键入公</m:t>
              </m:r>
              <m:r>
                <m:rPr>
                  <m:sty m:val="p"/>
                </m:rPr>
                <w:rPr>
                  <w:rFonts w:ascii="Cambria Math" w:hAnsi="Cambria Math"/>
                  <w:color w:val="808080"/>
                </w:rPr>
                <m:t>式。</m:t>
              </m:r>
            </m:oMath>
          </m:oMathPara>
        </w:sdtContent>
      </w:sdt>
      <w:bookmarkEnd w:id="0"/>
    </w:p>
    <w:p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八、内力图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>
      <w:pPr>
        <w:spacing w:beforeLines="0" w:afterLines="0"/>
        <w:ind w:left="397"/>
        <w:rPr>
          <w:rFonts w:hint="eastAsia"/>
          <w:sz w:val="18"/>
          <w:szCs w:val="24"/>
        </w:rPr>
      </w:pPr>
    </w:p>
    <w:p>
      <w:pPr>
        <w:spacing w:beforeLines="0" w:afterLines="0"/>
        <w:ind w:left="397"/>
        <w:rPr>
          <w:rFonts w:hint="eastAsia"/>
          <w:sz w:val="18"/>
          <w:szCs w:val="24"/>
        </w:rPr>
      </w:pPr>
      <w:r>
        <w:rPr>
          <w:rFonts w:hint="default"/>
          <w:sz w:val="24"/>
          <w:szCs w:val="24"/>
        </w:rPr>
        <w:drawing>
          <wp:inline distT="0" distB="0" distL="114300" distR="114300">
            <wp:extent cx="1536700" cy="1440815"/>
            <wp:effectExtent l="0" t="0" r="635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36700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sz w:val="24"/>
          <w:szCs w:val="24"/>
        </w:rPr>
        <w:drawing>
          <wp:inline distT="0" distB="0" distL="114300" distR="114300">
            <wp:extent cx="1534795" cy="1440815"/>
            <wp:effectExtent l="0" t="0" r="8255" b="0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34795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sectPr>
      <w:pgSz w:w="11907" w:h="16839"/>
      <w:pgMar w:top="1417" w:right="1134" w:bottom="1417" w:left="1134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GJFH">
    <w:panose1 w:val="02010600030101010101"/>
    <w:charset w:val="86"/>
    <w:family w:val="auto"/>
    <w:pitch w:val="default"/>
    <w:sig w:usb0="00000003" w:usb1="088E0000" w:usb2="00000002" w:usb3="00000000" w:csb0="00040001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Mincho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7F422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iPriority="99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line number"/>
    <w:basedOn w:val="3"/>
    <w:unhideWhenUsed/>
    <w:uiPriority w:val="99"/>
    <w:rPr>
      <w:rFonts w:hint="eastAsia"/>
      <w:sz w:val="18"/>
      <w:szCs w:val="24"/>
    </w:rPr>
  </w:style>
  <w:style w:type="character" w:styleId="5">
    <w:name w:val="Hyperlink"/>
    <w:unhideWhenUsed/>
    <w:uiPriority w:val="99"/>
    <w:rPr>
      <w:rFonts w:hint="eastAsia" w:ascii="宋体" w:hAnsi="宋体" w:eastAsia="宋体"/>
      <w:color w:val="0000FF"/>
      <w:sz w:val="18"/>
      <w:szCs w:val="2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glossaryDocument" Target="glossary/document.xml"/><Relationship Id="rId8" Type="http://schemas.openxmlformats.org/officeDocument/2006/relationships/fontTable" Target="fontTable.xml"/><Relationship Id="rId7" Type="http://schemas.openxmlformats.org/officeDocument/2006/relationships/image" Target="media/image4.emf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../NUL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DefaultPlaceholder_2098659788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ba35540-a5f7-402e-803a-41c67cdcd5d4}"/>
      </w:docPartPr>
      <w:docPartBody>
        <w:p>
          <w:r>
            <w:rPr>
              <w:color w:val="808080"/>
            </w:rPr>
            <w:t>在此处键入公式。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compat>
    <w:useFELayout/>
    <w:splitPgBreakAndParaMark/>
    <w:compatSetting w:name="compatibilityMode" w:uri="http://schemas.microsoft.com/office/word" w:val="14"/>
  </w:compat>
  <w:rsids>
    <w:rsidRoot w:val="000000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/>
</w:style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2023-10-12T09:36:00Z</dcterms:created>
  <dc:creator>Administrator</dc:creator>
  <cp:lastModifiedBy>Administrator</cp:lastModifiedBy>
  <dcterms:modified xsi:type="dcterms:W3CDTF">2023-10-12T09:36:29Z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2052-11.8.2.11978</vt:lpwstr>
  </property>
  <property fmtid="{D5CDD505-2E9C-101B-9397-08002B2CF9AE}" pid="3" name="ICV">
    <vt:lpwstr>7A8E7F522D5447449D635524441E519F</vt:lpwstr>
  </property>
</Properties>
</file>