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E58C9">
      <w:pPr>
        <w:spacing w:line="500" w:lineRule="exact"/>
        <w:jc w:val="center"/>
        <w:rPr>
          <w:rFonts w:hint="eastAsia" w:ascii="宋体" w:hAnsi="宋体"/>
          <w:b/>
          <w:sz w:val="32"/>
          <w:szCs w:val="28"/>
          <w:lang w:val="en-US" w:eastAsia="zh-CN"/>
        </w:rPr>
      </w:pPr>
      <w:r>
        <w:rPr>
          <w:rFonts w:hint="eastAsia" w:ascii="宋体" w:hAnsi="宋体"/>
          <w:b/>
          <w:sz w:val="32"/>
          <w:szCs w:val="28"/>
          <w:lang w:val="en-US" w:eastAsia="zh-CN"/>
        </w:rPr>
        <w:t>花都低空经济产业园项目一期监理</w:t>
      </w:r>
    </w:p>
    <w:p w14:paraId="25710C9B">
      <w:pPr>
        <w:spacing w:line="500" w:lineRule="exact"/>
        <w:jc w:val="center"/>
        <w:rPr>
          <w:color w:val="auto"/>
        </w:rPr>
      </w:pPr>
      <w:r>
        <w:rPr>
          <w:rFonts w:hint="eastAsia" w:ascii="宋体" w:hAnsi="宋体"/>
          <w:b/>
          <w:sz w:val="32"/>
          <w:szCs w:val="28"/>
          <w:lang w:val="en-US" w:eastAsia="zh-CN"/>
        </w:rPr>
        <w:t>（招</w:t>
      </w:r>
      <w:r>
        <w:rPr>
          <w:rFonts w:hint="eastAsia" w:ascii="宋体" w:hAnsi="宋体"/>
          <w:b/>
          <w:color w:val="auto"/>
          <w:sz w:val="32"/>
          <w:szCs w:val="28"/>
          <w:lang w:val="en-US" w:eastAsia="zh-CN"/>
        </w:rPr>
        <w:t>标编号：JG2025-2578）</w:t>
      </w:r>
    </w:p>
    <w:p w14:paraId="29E30A04">
      <w:pPr>
        <w:spacing w:line="500" w:lineRule="exact"/>
        <w:jc w:val="center"/>
        <w:rPr>
          <w:rFonts w:ascii="宋体" w:hAnsi="宋体"/>
          <w:b/>
          <w:color w:val="auto"/>
          <w:sz w:val="32"/>
          <w:szCs w:val="28"/>
          <w:lang w:val="en-US" w:eastAsia="zh-CN"/>
        </w:rPr>
      </w:pPr>
      <w:r>
        <w:rPr>
          <w:rFonts w:hint="eastAsia" w:ascii="宋体" w:hAnsi="宋体"/>
          <w:b/>
          <w:color w:val="auto"/>
          <w:sz w:val="32"/>
          <w:szCs w:val="28"/>
          <w:lang w:val="en-US" w:eastAsia="zh-CN"/>
        </w:rPr>
        <w:t>补充公告</w:t>
      </w:r>
    </w:p>
    <w:p w14:paraId="05BF9ECF">
      <w:pPr>
        <w:spacing w:line="360" w:lineRule="auto"/>
        <w:ind w:firstLine="0"/>
        <w:rPr>
          <w:rFonts w:hint="eastAsia" w:ascii="Times New Roman" w:hAnsi="Times New Roman" w:eastAsia="宋体" w:cs="Times New Roman"/>
          <w:color w:val="auto"/>
          <w:kern w:val="2"/>
          <w:sz w:val="28"/>
          <w:szCs w:val="28"/>
          <w:u w:val="none"/>
          <w:lang w:val="en-US" w:eastAsia="zh-CN" w:bidi="ar-SA"/>
        </w:rPr>
      </w:pPr>
      <w:r>
        <w:rPr>
          <w:rFonts w:hint="eastAsia" w:ascii="Times New Roman" w:hAnsi="Times New Roman" w:eastAsia="宋体" w:cs="Times New Roman"/>
          <w:color w:val="auto"/>
          <w:kern w:val="2"/>
          <w:sz w:val="28"/>
          <w:szCs w:val="28"/>
          <w:u w:val="none"/>
          <w:lang w:val="en-US" w:eastAsia="zh-CN" w:bidi="ar-SA"/>
        </w:rPr>
        <w:t>各投标单位：</w:t>
      </w:r>
    </w:p>
    <w:p w14:paraId="55A8FD94">
      <w:pPr>
        <w:pStyle w:val="18"/>
        <w:spacing w:after="0" w:line="360" w:lineRule="auto"/>
        <w:ind w:firstLine="560" w:firstLineChars="200"/>
        <w:rPr>
          <w:rFonts w:hint="eastAsia"/>
          <w:color w:val="auto"/>
          <w:sz w:val="28"/>
          <w:szCs w:val="28"/>
          <w:u w:val="none"/>
        </w:rPr>
      </w:pPr>
      <w:r>
        <w:rPr>
          <w:rFonts w:hint="eastAsia"/>
          <w:color w:val="auto"/>
          <w:sz w:val="28"/>
          <w:szCs w:val="28"/>
          <w:u w:val="none"/>
          <w:lang w:val="en-US" w:eastAsia="zh-CN"/>
        </w:rPr>
        <w:t>花都低空经济产业园项目一期监理</w:t>
      </w:r>
      <w:r>
        <w:rPr>
          <w:rFonts w:hint="eastAsia"/>
          <w:color w:val="auto"/>
          <w:sz w:val="28"/>
          <w:szCs w:val="28"/>
          <w:u w:val="none"/>
        </w:rPr>
        <w:t>【项目编号：</w:t>
      </w:r>
      <w:r>
        <w:rPr>
          <w:rFonts w:hint="eastAsia"/>
          <w:color w:val="auto"/>
          <w:sz w:val="28"/>
          <w:szCs w:val="28"/>
          <w:u w:val="none"/>
          <w:lang w:val="en-US" w:eastAsia="zh-CN"/>
        </w:rPr>
        <w:t>JG2025-2578</w:t>
      </w:r>
      <w:r>
        <w:rPr>
          <w:rFonts w:hint="eastAsia"/>
          <w:color w:val="auto"/>
          <w:sz w:val="28"/>
          <w:szCs w:val="28"/>
          <w:u w:val="none"/>
        </w:rPr>
        <w:t>】</w:t>
      </w:r>
      <w:r>
        <w:rPr>
          <w:rFonts w:hint="eastAsia"/>
          <w:color w:val="auto"/>
          <w:sz w:val="28"/>
          <w:szCs w:val="28"/>
          <w:u w:val="none"/>
          <w:lang w:val="en-US" w:eastAsia="zh-CN"/>
        </w:rPr>
        <w:t>招标项目</w:t>
      </w:r>
      <w:r>
        <w:rPr>
          <w:rFonts w:hint="eastAsia"/>
          <w:color w:val="auto"/>
          <w:sz w:val="28"/>
          <w:szCs w:val="28"/>
          <w:u w:val="none"/>
          <w:lang w:eastAsia="zh-CN"/>
        </w:rPr>
        <w:t>，</w:t>
      </w:r>
      <w:r>
        <w:rPr>
          <w:rFonts w:hint="eastAsia"/>
          <w:color w:val="auto"/>
          <w:sz w:val="28"/>
          <w:szCs w:val="28"/>
          <w:u w:val="none"/>
          <w:lang w:val="en-US" w:eastAsia="zh-CN"/>
        </w:rPr>
        <w:t>于2025年6月10日在</w:t>
      </w:r>
      <w:r>
        <w:rPr>
          <w:rFonts w:hint="eastAsia" w:ascii="Times New Roman" w:hAnsi="Times New Roman" w:eastAsia="宋体" w:cs="Times New Roman"/>
          <w:color w:val="auto"/>
          <w:kern w:val="2"/>
          <w:sz w:val="28"/>
          <w:szCs w:val="28"/>
          <w:u w:val="none"/>
          <w:lang w:val="en-US" w:eastAsia="zh-CN" w:bidi="ar-SA"/>
        </w:rPr>
        <w:t>广州交易集团有限公司（广州公共资源交易中心）</w:t>
      </w:r>
      <w:r>
        <w:rPr>
          <w:rFonts w:hint="eastAsia"/>
          <w:color w:val="auto"/>
          <w:sz w:val="28"/>
          <w:szCs w:val="28"/>
          <w:u w:val="none"/>
          <w:lang w:val="en-US" w:eastAsia="zh-CN"/>
        </w:rPr>
        <w:t>官网、中国招标投标公共服务平台、广东省招标投标监管网等平台发布招标公告</w:t>
      </w:r>
      <w:r>
        <w:rPr>
          <w:rFonts w:hint="eastAsia"/>
          <w:color w:val="auto"/>
          <w:sz w:val="28"/>
          <w:szCs w:val="28"/>
          <w:u w:val="none"/>
        </w:rPr>
        <w:t>，现</w:t>
      </w:r>
      <w:r>
        <w:rPr>
          <w:rFonts w:hint="eastAsia"/>
          <w:color w:val="auto"/>
          <w:sz w:val="28"/>
          <w:szCs w:val="28"/>
          <w:u w:val="none"/>
          <w:lang w:val="en-US" w:eastAsia="zh-CN"/>
        </w:rPr>
        <w:t>对本项目变更如下</w:t>
      </w:r>
      <w:r>
        <w:rPr>
          <w:rFonts w:hint="eastAsia"/>
          <w:color w:val="auto"/>
          <w:sz w:val="28"/>
          <w:szCs w:val="28"/>
          <w:u w:val="none"/>
        </w:rPr>
        <w:t>。</w:t>
      </w:r>
    </w:p>
    <w:p w14:paraId="798F9F26">
      <w:pPr>
        <w:pStyle w:val="18"/>
        <w:numPr>
          <w:ilvl w:val="0"/>
          <w:numId w:val="1"/>
        </w:numPr>
        <w:spacing w:after="0" w:line="360" w:lineRule="auto"/>
        <w:ind w:left="0" w:firstLine="562" w:firstLineChars="200"/>
        <w:rPr>
          <w:rFonts w:hint="eastAsia"/>
          <w:b/>
          <w:bCs/>
          <w:color w:val="auto"/>
          <w:sz w:val="28"/>
          <w:szCs w:val="28"/>
          <w:u w:val="none"/>
          <w:lang w:val="en-US" w:eastAsia="zh-CN"/>
        </w:rPr>
      </w:pPr>
      <w:r>
        <w:rPr>
          <w:rFonts w:hint="eastAsia"/>
          <w:b/>
          <w:bCs/>
          <w:color w:val="auto"/>
          <w:sz w:val="28"/>
          <w:szCs w:val="28"/>
          <w:u w:val="none"/>
          <w:lang w:val="en-US" w:eastAsia="zh-CN"/>
        </w:rPr>
        <w:t>原招标公告2.1.2工程建设规模</w:t>
      </w:r>
      <w:bookmarkStart w:id="0" w:name="_Toc59745463"/>
      <w:bookmarkStart w:id="1" w:name="_Toc14348"/>
      <w:r>
        <w:rPr>
          <w:rFonts w:hint="eastAsia"/>
          <w:b/>
          <w:bCs/>
          <w:color w:val="auto"/>
          <w:sz w:val="28"/>
          <w:szCs w:val="28"/>
          <w:u w:val="none"/>
          <w:lang w:val="en-US" w:eastAsia="zh-CN"/>
        </w:rPr>
        <w:t>/第五章招标人要求</w:t>
      </w:r>
      <w:bookmarkEnd w:id="0"/>
      <w:bookmarkEnd w:id="1"/>
      <w:r>
        <w:rPr>
          <w:rFonts w:hint="eastAsia"/>
          <w:b/>
          <w:bCs/>
          <w:color w:val="auto"/>
          <w:sz w:val="28"/>
          <w:szCs w:val="28"/>
          <w:u w:val="none"/>
          <w:lang w:val="en-US" w:eastAsia="zh-CN"/>
        </w:rPr>
        <w:t>一、项目概况中：</w:t>
      </w:r>
    </w:p>
    <w:p w14:paraId="6331C2B4">
      <w:pPr>
        <w:pStyle w:val="18"/>
        <w:spacing w:after="0" w:line="360" w:lineRule="auto"/>
        <w:ind w:left="0" w:firstLine="560" w:firstLineChars="200"/>
        <w:rPr>
          <w:rFonts w:hint="eastAsia" w:cs="Times New Roman"/>
          <w:b w:val="0"/>
          <w:bCs w:val="0"/>
          <w:color w:val="auto"/>
          <w:sz w:val="28"/>
          <w:szCs w:val="28"/>
          <w:u w:val="none"/>
          <w:lang w:val="en-US" w:eastAsia="zh-CN"/>
        </w:rPr>
      </w:pPr>
      <w:r>
        <w:rPr>
          <w:rFonts w:hint="eastAsia" w:cs="Times New Roman"/>
          <w:b w:val="0"/>
          <w:bCs w:val="0"/>
          <w:color w:val="auto"/>
          <w:sz w:val="28"/>
          <w:szCs w:val="28"/>
          <w:u w:val="none"/>
          <w:lang w:val="en-US" w:eastAsia="zh-CN"/>
        </w:rPr>
        <w:t>原文：项目总占地93431.36平方米，总建筑面积192600平方米，本次拟招标建筑面积为43900平方米，拟新建临时机库(展销)1#、定制厂房（毛坯）4#、5#、6#、7#、8#、9#、10#、11#、风洞实验室2#、综合实验楼(运控中心)3#及配套室外工程。最大单体建筑面积约6800㎡，建筑高度约24m，最大单跨跨度70.8m。</w:t>
      </w:r>
    </w:p>
    <w:p w14:paraId="5AA15FA9">
      <w:pPr>
        <w:pStyle w:val="18"/>
        <w:spacing w:after="0" w:line="360" w:lineRule="auto"/>
        <w:ind w:left="0" w:firstLine="562" w:firstLineChars="200"/>
        <w:rPr>
          <w:rFonts w:hint="eastAsia" w:cs="Times New Roman"/>
          <w:b w:val="0"/>
          <w:bCs w:val="0"/>
          <w:color w:val="auto"/>
          <w:sz w:val="28"/>
          <w:szCs w:val="28"/>
          <w:u w:val="none"/>
          <w:lang w:val="en-US" w:eastAsia="zh-CN"/>
        </w:rPr>
      </w:pPr>
      <w:r>
        <w:rPr>
          <w:rFonts w:hint="default" w:cs="Times New Roman"/>
          <w:b/>
          <w:bCs/>
          <w:color w:val="auto"/>
          <w:sz w:val="28"/>
          <w:szCs w:val="28"/>
          <w:u w:val="none"/>
          <w:lang w:val="en-US" w:eastAsia="zh-CN"/>
        </w:rPr>
        <w:t>现变更为</w:t>
      </w:r>
      <w:r>
        <w:rPr>
          <w:rFonts w:hint="eastAsia" w:cs="Times New Roman"/>
          <w:b/>
          <w:bCs/>
          <w:color w:val="auto"/>
          <w:sz w:val="28"/>
          <w:szCs w:val="28"/>
          <w:u w:val="none"/>
          <w:lang w:val="en-US" w:eastAsia="zh-CN"/>
        </w:rPr>
        <w:t>现文：</w:t>
      </w:r>
      <w:r>
        <w:rPr>
          <w:rFonts w:hint="eastAsia" w:cs="Times New Roman"/>
          <w:b w:val="0"/>
          <w:bCs w:val="0"/>
          <w:color w:val="auto"/>
          <w:sz w:val="28"/>
          <w:szCs w:val="28"/>
          <w:u w:val="none"/>
          <w:lang w:val="en-US" w:eastAsia="zh-CN"/>
        </w:rPr>
        <w:t>项目总占地93431.36平方米，总建筑面积192600平方米，本次拟招标建筑面积为</w:t>
      </w:r>
      <w:r>
        <w:rPr>
          <w:rFonts w:hint="eastAsia" w:cs="Times New Roman"/>
          <w:b w:val="0"/>
          <w:bCs w:val="0"/>
          <w:color w:val="FF0000"/>
          <w:sz w:val="28"/>
          <w:szCs w:val="28"/>
          <w:u w:val="none"/>
          <w:lang w:val="en-US" w:eastAsia="zh-CN"/>
        </w:rPr>
        <w:t>49300平方米</w:t>
      </w:r>
      <w:r>
        <w:rPr>
          <w:rFonts w:hint="eastAsia" w:cs="Times New Roman"/>
          <w:b w:val="0"/>
          <w:bCs w:val="0"/>
          <w:color w:val="auto"/>
          <w:sz w:val="28"/>
          <w:szCs w:val="28"/>
          <w:u w:val="none"/>
          <w:lang w:val="en-US" w:eastAsia="zh-CN"/>
        </w:rPr>
        <w:t>，拟新建临时机库(展销)1#、定制厂房（毛坯）4#、5#、6#、7#、8#、9#、10#、11#、风洞实验室2#、综合实验楼(运控中心)3#及配套室外工程。最大单体建筑面积约6800㎡，建筑高度约24m，最大单跨跨度</w:t>
      </w:r>
      <w:r>
        <w:rPr>
          <w:rFonts w:hint="eastAsia" w:cs="Times New Roman"/>
          <w:b w:val="0"/>
          <w:bCs w:val="0"/>
          <w:color w:val="FF0000"/>
          <w:sz w:val="28"/>
          <w:szCs w:val="28"/>
          <w:u w:val="none"/>
          <w:lang w:val="en-US" w:eastAsia="zh-CN"/>
        </w:rPr>
        <w:t>24.3m</w:t>
      </w:r>
      <w:r>
        <w:rPr>
          <w:rFonts w:hint="eastAsia" w:cs="Times New Roman"/>
          <w:b w:val="0"/>
          <w:bCs w:val="0"/>
          <w:color w:val="auto"/>
          <w:sz w:val="28"/>
          <w:szCs w:val="28"/>
          <w:u w:val="none"/>
          <w:lang w:val="en-US" w:eastAsia="zh-CN"/>
        </w:rPr>
        <w:t>。</w:t>
      </w:r>
    </w:p>
    <w:p w14:paraId="2D9B50A8">
      <w:pPr>
        <w:pStyle w:val="18"/>
        <w:spacing w:after="0" w:line="360" w:lineRule="auto"/>
        <w:ind w:left="0" w:firstLine="560" w:firstLineChars="200"/>
        <w:rPr>
          <w:rFonts w:hint="eastAsia" w:cs="Times New Roman"/>
          <w:b w:val="0"/>
          <w:bCs w:val="0"/>
          <w:color w:val="auto"/>
          <w:sz w:val="28"/>
          <w:szCs w:val="28"/>
          <w:u w:val="none"/>
          <w:lang w:val="en-US" w:eastAsia="zh-CN"/>
        </w:rPr>
      </w:pPr>
    </w:p>
    <w:p w14:paraId="3611611C">
      <w:pPr>
        <w:pStyle w:val="18"/>
        <w:spacing w:after="0" w:line="360" w:lineRule="auto"/>
        <w:ind w:left="0" w:firstLine="560" w:firstLineChars="200"/>
        <w:rPr>
          <w:rFonts w:hint="eastAsia" w:cs="Times New Roman"/>
          <w:b w:val="0"/>
          <w:bCs w:val="0"/>
          <w:color w:val="auto"/>
          <w:sz w:val="28"/>
          <w:szCs w:val="28"/>
          <w:u w:val="none"/>
          <w:lang w:val="en-US" w:eastAsia="zh-CN"/>
        </w:rPr>
      </w:pPr>
    </w:p>
    <w:p w14:paraId="0190974B">
      <w:pPr>
        <w:pStyle w:val="18"/>
        <w:spacing w:after="0" w:line="360" w:lineRule="auto"/>
        <w:ind w:left="0" w:firstLine="560" w:firstLineChars="200"/>
        <w:rPr>
          <w:rFonts w:hint="eastAsia" w:cs="Times New Roman"/>
          <w:b w:val="0"/>
          <w:bCs w:val="0"/>
          <w:color w:val="auto"/>
          <w:sz w:val="28"/>
          <w:szCs w:val="28"/>
          <w:u w:val="none"/>
          <w:lang w:val="en-US" w:eastAsia="zh-CN"/>
        </w:rPr>
      </w:pPr>
    </w:p>
    <w:p w14:paraId="4FC639B9">
      <w:pPr>
        <w:pStyle w:val="18"/>
        <w:spacing w:after="0" w:line="360" w:lineRule="auto"/>
        <w:ind w:left="0" w:firstLine="560" w:firstLineChars="200"/>
        <w:rPr>
          <w:rFonts w:hint="eastAsia" w:cs="Times New Roman"/>
          <w:b w:val="0"/>
          <w:bCs w:val="0"/>
          <w:color w:val="auto"/>
          <w:sz w:val="28"/>
          <w:szCs w:val="28"/>
          <w:u w:val="none"/>
          <w:lang w:val="en-US" w:eastAsia="zh-CN"/>
        </w:rPr>
      </w:pPr>
    </w:p>
    <w:p w14:paraId="611DEDDA">
      <w:pPr>
        <w:pStyle w:val="18"/>
        <w:spacing w:after="0" w:line="360" w:lineRule="auto"/>
        <w:ind w:left="0" w:firstLine="560" w:firstLineChars="200"/>
        <w:rPr>
          <w:rFonts w:hint="eastAsia" w:cs="Times New Roman"/>
          <w:b w:val="0"/>
          <w:bCs w:val="0"/>
          <w:color w:val="auto"/>
          <w:sz w:val="28"/>
          <w:szCs w:val="28"/>
          <w:u w:val="none"/>
          <w:lang w:val="en-US" w:eastAsia="zh-CN"/>
        </w:rPr>
      </w:pPr>
    </w:p>
    <w:p w14:paraId="1E85D05C">
      <w:pPr>
        <w:pStyle w:val="18"/>
        <w:spacing w:after="0" w:line="360" w:lineRule="auto"/>
        <w:ind w:left="0" w:firstLine="560" w:firstLineChars="200"/>
        <w:rPr>
          <w:rFonts w:hint="eastAsia" w:cs="Times New Roman"/>
          <w:b w:val="0"/>
          <w:bCs w:val="0"/>
          <w:color w:val="auto"/>
          <w:sz w:val="28"/>
          <w:szCs w:val="28"/>
          <w:u w:val="none"/>
          <w:lang w:val="en-US" w:eastAsia="zh-CN"/>
        </w:rPr>
      </w:pPr>
    </w:p>
    <w:p w14:paraId="79623466">
      <w:pPr>
        <w:pStyle w:val="18"/>
        <w:numPr>
          <w:ilvl w:val="0"/>
          <w:numId w:val="1"/>
        </w:numPr>
        <w:spacing w:after="0" w:line="360" w:lineRule="auto"/>
        <w:ind w:left="0" w:leftChars="0" w:firstLine="562" w:firstLineChars="200"/>
        <w:rPr>
          <w:rFonts w:hint="eastAsia" w:cs="Times New Roman"/>
          <w:b/>
          <w:bCs/>
          <w:color w:val="auto"/>
          <w:sz w:val="28"/>
          <w:szCs w:val="28"/>
          <w:u w:val="none"/>
          <w:lang w:val="en-US" w:eastAsia="zh-CN"/>
        </w:rPr>
      </w:pPr>
      <w:r>
        <w:rPr>
          <w:rFonts w:hint="eastAsia" w:cs="Times New Roman"/>
          <w:b/>
          <w:bCs/>
          <w:color w:val="auto"/>
          <w:sz w:val="28"/>
          <w:szCs w:val="28"/>
          <w:u w:val="none"/>
          <w:lang w:val="en-US" w:eastAsia="zh-CN"/>
        </w:rPr>
        <w:t>原</w:t>
      </w:r>
      <w:bookmarkStart w:id="2" w:name="_Toc59745464"/>
      <w:bookmarkStart w:id="3" w:name="_Toc18948"/>
      <w:r>
        <w:rPr>
          <w:rFonts w:hint="eastAsia" w:cs="Times New Roman"/>
          <w:b/>
          <w:bCs/>
          <w:color w:val="auto"/>
          <w:sz w:val="28"/>
          <w:szCs w:val="28"/>
          <w:u w:val="none"/>
          <w:lang w:val="en-US" w:eastAsia="zh-CN"/>
        </w:rPr>
        <w:t>招标文件第六章 投标文件格式</w:t>
      </w:r>
      <w:bookmarkEnd w:id="2"/>
      <w:bookmarkEnd w:id="3"/>
      <w:bookmarkStart w:id="4" w:name="_Toc59745468"/>
      <w:bookmarkStart w:id="5" w:name="_Toc5549"/>
      <w:r>
        <w:rPr>
          <w:rFonts w:hint="eastAsia" w:cs="Times New Roman"/>
          <w:b/>
          <w:bCs/>
          <w:color w:val="auto"/>
          <w:sz w:val="28"/>
          <w:szCs w:val="28"/>
          <w:u w:val="none"/>
          <w:lang w:val="en-US" w:eastAsia="zh-CN"/>
        </w:rPr>
        <w:t>（二）投标函附录</w:t>
      </w:r>
      <w:bookmarkEnd w:id="4"/>
      <w:bookmarkEnd w:id="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21"/>
        <w:gridCol w:w="5286"/>
        <w:gridCol w:w="984"/>
      </w:tblGrid>
      <w:tr w14:paraId="776A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58BA64EB">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21" w:type="dxa"/>
            <w:tcBorders>
              <w:top w:val="single" w:color="auto" w:sz="4" w:space="0"/>
              <w:left w:val="nil"/>
              <w:bottom w:val="single" w:color="auto" w:sz="4" w:space="0"/>
              <w:right w:val="single" w:color="auto" w:sz="4" w:space="0"/>
            </w:tcBorders>
            <w:noWrap w:val="0"/>
            <w:vAlign w:val="center"/>
          </w:tcPr>
          <w:p w14:paraId="035223B8">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5286" w:type="dxa"/>
            <w:tcBorders>
              <w:top w:val="single" w:color="auto" w:sz="4" w:space="0"/>
              <w:left w:val="nil"/>
              <w:bottom w:val="single" w:color="auto" w:sz="4" w:space="0"/>
              <w:right w:val="single" w:color="auto" w:sz="4" w:space="0"/>
            </w:tcBorders>
            <w:noWrap w:val="0"/>
            <w:vAlign w:val="center"/>
          </w:tcPr>
          <w:p w14:paraId="465EA74E">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约定内容</w:t>
            </w:r>
          </w:p>
        </w:tc>
        <w:tc>
          <w:tcPr>
            <w:tcW w:w="984" w:type="dxa"/>
            <w:tcBorders>
              <w:top w:val="single" w:color="auto" w:sz="4" w:space="0"/>
              <w:left w:val="nil"/>
              <w:bottom w:val="single" w:color="auto" w:sz="4" w:space="0"/>
              <w:right w:val="single" w:color="auto" w:sz="4" w:space="0"/>
            </w:tcBorders>
            <w:noWrap w:val="0"/>
            <w:vAlign w:val="center"/>
          </w:tcPr>
          <w:p w14:paraId="7A9547CF">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54B9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00EEC884">
            <w:pPr>
              <w:widowControl/>
              <w:spacing w:after="160" w:line="25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921" w:type="dxa"/>
            <w:tcBorders>
              <w:top w:val="single" w:color="auto" w:sz="4" w:space="0"/>
              <w:left w:val="nil"/>
              <w:bottom w:val="single" w:color="auto" w:sz="4" w:space="0"/>
              <w:right w:val="single" w:color="auto" w:sz="4" w:space="0"/>
            </w:tcBorders>
            <w:noWrap w:val="0"/>
            <w:vAlign w:val="center"/>
          </w:tcPr>
          <w:p w14:paraId="3BA27F8D">
            <w:pPr>
              <w:widowControl/>
              <w:spacing w:after="160" w:line="25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286" w:type="dxa"/>
            <w:tcBorders>
              <w:top w:val="single" w:color="auto" w:sz="4" w:space="0"/>
              <w:left w:val="nil"/>
              <w:bottom w:val="single" w:color="auto" w:sz="4" w:space="0"/>
              <w:right w:val="single" w:color="auto" w:sz="4" w:space="0"/>
            </w:tcBorders>
            <w:noWrap w:val="0"/>
            <w:vAlign w:val="center"/>
          </w:tcPr>
          <w:p w14:paraId="6164F703">
            <w:pPr>
              <w:widowControl/>
              <w:spacing w:after="160" w:line="25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984" w:type="dxa"/>
            <w:tcBorders>
              <w:top w:val="single" w:color="auto" w:sz="4" w:space="0"/>
              <w:left w:val="nil"/>
              <w:bottom w:val="single" w:color="auto" w:sz="4" w:space="0"/>
              <w:right w:val="single" w:color="auto" w:sz="4" w:space="0"/>
            </w:tcBorders>
            <w:noWrap w:val="0"/>
            <w:vAlign w:val="center"/>
          </w:tcPr>
          <w:p w14:paraId="3C6F7467">
            <w:pPr>
              <w:widowControl/>
              <w:spacing w:after="160" w:line="259"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p>
        </w:tc>
      </w:tr>
      <w:tr w14:paraId="1EE6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0DF979D6">
            <w:pPr>
              <w:widowControl/>
              <w:spacing w:after="160" w:line="25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21" w:type="dxa"/>
            <w:tcBorders>
              <w:top w:val="single" w:color="auto" w:sz="4" w:space="0"/>
              <w:left w:val="nil"/>
              <w:bottom w:val="single" w:color="auto" w:sz="4" w:space="0"/>
              <w:right w:val="single" w:color="auto" w:sz="4" w:space="0"/>
            </w:tcBorders>
            <w:noWrap w:val="0"/>
            <w:vAlign w:val="center"/>
          </w:tcPr>
          <w:p w14:paraId="0F07E899">
            <w:pPr>
              <w:widowControl/>
              <w:spacing w:after="160" w:line="25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工程监理报价</w:t>
            </w:r>
          </w:p>
        </w:tc>
        <w:tc>
          <w:tcPr>
            <w:tcW w:w="5286" w:type="dxa"/>
            <w:tcBorders>
              <w:top w:val="single" w:color="auto" w:sz="4" w:space="0"/>
              <w:left w:val="nil"/>
              <w:bottom w:val="single" w:color="auto" w:sz="4" w:space="0"/>
              <w:right w:val="single" w:color="auto" w:sz="4" w:space="0"/>
            </w:tcBorders>
            <w:noWrap w:val="0"/>
            <w:vAlign w:val="center"/>
          </w:tcPr>
          <w:p w14:paraId="6DFA7819">
            <w:pPr>
              <w:widowControl/>
              <w:spacing w:after="160" w:line="259"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rPr>
              <w:t xml:space="preserve">       元 </w:t>
            </w:r>
          </w:p>
          <w:p w14:paraId="416B3C0F">
            <w:pPr>
              <w:widowControl/>
              <w:spacing w:after="160" w:line="259"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1A5E6BEF">
            <w:pPr>
              <w:widowControl/>
              <w:spacing w:after="160" w:line="259"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下浮率：</w:t>
            </w:r>
            <w:r>
              <w:rPr>
                <w:rFonts w:hint="eastAsia" w:ascii="宋体" w:hAnsi="宋体" w:eastAsia="宋体" w:cs="宋体"/>
                <w:color w:val="auto"/>
                <w:sz w:val="21"/>
                <w:szCs w:val="21"/>
                <w:highlight w:val="none"/>
                <w:u w:val="single"/>
              </w:rPr>
              <w:t xml:space="preserve">     %</w:t>
            </w:r>
          </w:p>
        </w:tc>
        <w:tc>
          <w:tcPr>
            <w:tcW w:w="984" w:type="dxa"/>
            <w:tcBorders>
              <w:top w:val="single" w:color="auto" w:sz="4" w:space="0"/>
              <w:left w:val="nil"/>
              <w:bottom w:val="single" w:color="auto" w:sz="4" w:space="0"/>
              <w:right w:val="single" w:color="auto" w:sz="4" w:space="0"/>
            </w:tcBorders>
            <w:noWrap w:val="0"/>
            <w:vAlign w:val="center"/>
          </w:tcPr>
          <w:p w14:paraId="04814F8C">
            <w:pPr>
              <w:widowControl/>
              <w:spacing w:after="160" w:line="259" w:lineRule="auto"/>
              <w:jc w:val="center"/>
              <w:rPr>
                <w:rFonts w:hint="eastAsia" w:ascii="宋体" w:hAnsi="宋体" w:eastAsia="宋体" w:cs="宋体"/>
                <w:b/>
                <w:bCs/>
                <w:color w:val="auto"/>
                <w:sz w:val="21"/>
                <w:szCs w:val="21"/>
                <w:highlight w:val="none"/>
              </w:rPr>
            </w:pPr>
          </w:p>
        </w:tc>
      </w:tr>
      <w:tr w14:paraId="5C12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0B345">
            <w:pPr>
              <w:widowControl/>
              <w:spacing w:after="160" w:line="259"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1921" w:type="dxa"/>
            <w:tcBorders>
              <w:top w:val="single" w:color="auto" w:sz="4" w:space="0"/>
              <w:left w:val="nil"/>
              <w:bottom w:val="single" w:color="auto" w:sz="4" w:space="0"/>
              <w:right w:val="single" w:color="auto" w:sz="4" w:space="0"/>
            </w:tcBorders>
            <w:shd w:val="clear" w:color="auto" w:fill="auto"/>
            <w:noWrap w:val="0"/>
            <w:vAlign w:val="center"/>
          </w:tcPr>
          <w:p w14:paraId="2E6DDEA4">
            <w:pPr>
              <w:widowControl/>
              <w:spacing w:after="160" w:line="259"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5286" w:type="dxa"/>
            <w:tcBorders>
              <w:top w:val="single" w:color="auto" w:sz="4" w:space="0"/>
              <w:left w:val="nil"/>
              <w:bottom w:val="single" w:color="auto" w:sz="4" w:space="0"/>
              <w:right w:val="single" w:color="auto" w:sz="4" w:space="0"/>
            </w:tcBorders>
            <w:shd w:val="clear" w:color="auto" w:fill="auto"/>
            <w:noWrap w:val="0"/>
            <w:vAlign w:val="center"/>
          </w:tcPr>
          <w:p w14:paraId="3DE1F408">
            <w:pPr>
              <w:widowControl/>
              <w:spacing w:after="160" w:line="259"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984" w:type="dxa"/>
            <w:tcBorders>
              <w:top w:val="single" w:color="auto" w:sz="4" w:space="0"/>
              <w:left w:val="nil"/>
              <w:bottom w:val="single" w:color="auto" w:sz="4" w:space="0"/>
              <w:right w:val="single" w:color="auto" w:sz="4" w:space="0"/>
            </w:tcBorders>
            <w:shd w:val="clear" w:color="auto" w:fill="auto"/>
            <w:noWrap w:val="0"/>
            <w:vAlign w:val="center"/>
          </w:tcPr>
          <w:p w14:paraId="4946D1B0">
            <w:pPr>
              <w:widowControl/>
              <w:spacing w:after="160" w:line="259"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w:t>
            </w:r>
          </w:p>
        </w:tc>
      </w:tr>
    </w:tbl>
    <w:p w14:paraId="592DDCDD">
      <w:pPr>
        <w:pStyle w:val="18"/>
        <w:numPr>
          <w:ilvl w:val="0"/>
          <w:numId w:val="0"/>
        </w:numPr>
        <w:spacing w:after="0" w:line="360" w:lineRule="auto"/>
        <w:ind w:leftChars="200"/>
        <w:rPr>
          <w:rFonts w:hint="eastAsia" w:cs="Times New Roman"/>
          <w:b/>
          <w:bCs/>
          <w:color w:val="auto"/>
          <w:sz w:val="28"/>
          <w:szCs w:val="28"/>
          <w:u w:val="none"/>
          <w:lang w:val="en-US" w:eastAsia="zh-CN"/>
        </w:rPr>
      </w:pPr>
      <w:r>
        <w:rPr>
          <w:rFonts w:hint="eastAsia" w:cs="Times New Roman"/>
          <w:b/>
          <w:bCs/>
          <w:color w:val="auto"/>
          <w:sz w:val="28"/>
          <w:szCs w:val="28"/>
          <w:u w:val="none"/>
          <w:lang w:val="en-US" w:eastAsia="zh-CN"/>
        </w:rPr>
        <w:t>现变更为现文：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21"/>
        <w:gridCol w:w="5286"/>
        <w:gridCol w:w="984"/>
      </w:tblGrid>
      <w:tr w14:paraId="4A7C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6753B23A">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21" w:type="dxa"/>
            <w:tcBorders>
              <w:top w:val="single" w:color="auto" w:sz="4" w:space="0"/>
              <w:left w:val="nil"/>
              <w:bottom w:val="single" w:color="auto" w:sz="4" w:space="0"/>
              <w:right w:val="single" w:color="auto" w:sz="4" w:space="0"/>
            </w:tcBorders>
            <w:noWrap w:val="0"/>
            <w:vAlign w:val="center"/>
          </w:tcPr>
          <w:p w14:paraId="5C7E6CDD">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5286" w:type="dxa"/>
            <w:tcBorders>
              <w:top w:val="single" w:color="auto" w:sz="4" w:space="0"/>
              <w:left w:val="nil"/>
              <w:bottom w:val="single" w:color="auto" w:sz="4" w:space="0"/>
              <w:right w:val="single" w:color="auto" w:sz="4" w:space="0"/>
            </w:tcBorders>
            <w:noWrap w:val="0"/>
            <w:vAlign w:val="center"/>
          </w:tcPr>
          <w:p w14:paraId="0CC777CF">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约定内容</w:t>
            </w:r>
          </w:p>
        </w:tc>
        <w:tc>
          <w:tcPr>
            <w:tcW w:w="984" w:type="dxa"/>
            <w:tcBorders>
              <w:top w:val="single" w:color="auto" w:sz="4" w:space="0"/>
              <w:left w:val="nil"/>
              <w:bottom w:val="single" w:color="auto" w:sz="4" w:space="0"/>
              <w:right w:val="single" w:color="auto" w:sz="4" w:space="0"/>
            </w:tcBorders>
            <w:noWrap w:val="0"/>
            <w:vAlign w:val="center"/>
          </w:tcPr>
          <w:p w14:paraId="09AA1BC1">
            <w:pPr>
              <w:widowControl/>
              <w:spacing w:after="160" w:line="259"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46FA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51E7C5D4">
            <w:pPr>
              <w:widowControl/>
              <w:spacing w:after="160" w:line="25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921" w:type="dxa"/>
            <w:tcBorders>
              <w:top w:val="single" w:color="auto" w:sz="4" w:space="0"/>
              <w:left w:val="nil"/>
              <w:bottom w:val="single" w:color="auto" w:sz="4" w:space="0"/>
              <w:right w:val="single" w:color="auto" w:sz="4" w:space="0"/>
            </w:tcBorders>
            <w:noWrap w:val="0"/>
            <w:vAlign w:val="center"/>
          </w:tcPr>
          <w:p w14:paraId="2732086E">
            <w:pPr>
              <w:widowControl/>
              <w:spacing w:after="160" w:line="25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286" w:type="dxa"/>
            <w:tcBorders>
              <w:top w:val="single" w:color="auto" w:sz="4" w:space="0"/>
              <w:left w:val="nil"/>
              <w:bottom w:val="single" w:color="auto" w:sz="4" w:space="0"/>
              <w:right w:val="single" w:color="auto" w:sz="4" w:space="0"/>
            </w:tcBorders>
            <w:noWrap w:val="0"/>
            <w:vAlign w:val="center"/>
          </w:tcPr>
          <w:p w14:paraId="4373AF56">
            <w:pPr>
              <w:widowControl/>
              <w:spacing w:after="160" w:line="25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984" w:type="dxa"/>
            <w:tcBorders>
              <w:top w:val="single" w:color="auto" w:sz="4" w:space="0"/>
              <w:left w:val="nil"/>
              <w:bottom w:val="single" w:color="auto" w:sz="4" w:space="0"/>
              <w:right w:val="single" w:color="auto" w:sz="4" w:space="0"/>
            </w:tcBorders>
            <w:noWrap w:val="0"/>
            <w:vAlign w:val="center"/>
          </w:tcPr>
          <w:p w14:paraId="04EE4BAF">
            <w:pPr>
              <w:widowControl/>
              <w:spacing w:after="160" w:line="259"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p>
        </w:tc>
      </w:tr>
      <w:tr w14:paraId="0708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4763FDBA">
            <w:pPr>
              <w:widowControl/>
              <w:spacing w:after="160" w:line="25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21" w:type="dxa"/>
            <w:tcBorders>
              <w:top w:val="single" w:color="auto" w:sz="4" w:space="0"/>
              <w:left w:val="nil"/>
              <w:bottom w:val="single" w:color="auto" w:sz="4" w:space="0"/>
              <w:right w:val="single" w:color="auto" w:sz="4" w:space="0"/>
            </w:tcBorders>
            <w:noWrap w:val="0"/>
            <w:vAlign w:val="center"/>
          </w:tcPr>
          <w:p w14:paraId="74F1CE9E">
            <w:pPr>
              <w:widowControl/>
              <w:spacing w:after="160" w:line="25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工程监理报价</w:t>
            </w:r>
          </w:p>
        </w:tc>
        <w:tc>
          <w:tcPr>
            <w:tcW w:w="5286" w:type="dxa"/>
            <w:tcBorders>
              <w:top w:val="single" w:color="auto" w:sz="4" w:space="0"/>
              <w:left w:val="nil"/>
              <w:bottom w:val="single" w:color="auto" w:sz="4" w:space="0"/>
              <w:right w:val="single" w:color="auto" w:sz="4" w:space="0"/>
            </w:tcBorders>
            <w:noWrap w:val="0"/>
            <w:vAlign w:val="center"/>
          </w:tcPr>
          <w:p w14:paraId="4F0EE99B">
            <w:pPr>
              <w:widowControl/>
              <w:spacing w:after="160" w:line="259" w:lineRule="auto"/>
              <w:jc w:val="left"/>
              <w:rPr>
                <w:rFonts w:hint="eastAsia" w:ascii="宋体" w:hAnsi="宋体" w:eastAsia="宋体" w:cs="宋体"/>
                <w:color w:val="FF0000"/>
                <w:sz w:val="21"/>
                <w:szCs w:val="21"/>
                <w:highlight w:val="none"/>
                <w:u w:val="single"/>
              </w:rPr>
            </w:pPr>
            <w:r>
              <w:rPr>
                <w:rFonts w:hint="eastAsia" w:ascii="宋体" w:hAnsi="宋体" w:eastAsia="宋体" w:cs="宋体"/>
                <w:color w:val="FF0000"/>
                <w:sz w:val="21"/>
                <w:szCs w:val="21"/>
                <w:highlight w:val="none"/>
              </w:rPr>
              <w:t>监理费单价为</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u w:val="single"/>
              </w:rPr>
              <w:t xml:space="preserve">      元人民币/平方米（含税）</w:t>
            </w:r>
          </w:p>
          <w:p w14:paraId="220007FC">
            <w:pPr>
              <w:widowControl/>
              <w:spacing w:after="160" w:line="259" w:lineRule="auto"/>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u w:val="none"/>
              </w:rPr>
              <w:t>监理费投标报价总价为</w:t>
            </w:r>
            <w:r>
              <w:rPr>
                <w:rFonts w:hint="eastAsia" w:ascii="宋体" w:hAnsi="宋体" w:eastAsia="宋体" w:cs="宋体"/>
                <w:color w:val="FF0000"/>
                <w:sz w:val="21"/>
                <w:szCs w:val="21"/>
                <w:highlight w:val="none"/>
                <w:u w:val="none"/>
                <w:lang w:eastAsia="zh-CN"/>
              </w:rPr>
              <w:t>：</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 xml:space="preserve">  </w:t>
            </w:r>
            <w:r>
              <w:rPr>
                <w:rFonts w:hint="eastAsia" w:ascii="宋体" w:hAnsi="宋体" w:eastAsia="宋体" w:cs="宋体"/>
                <w:color w:val="FF0000"/>
                <w:sz w:val="21"/>
                <w:szCs w:val="21"/>
                <w:highlight w:val="none"/>
                <w:u w:val="single"/>
              </w:rPr>
              <w:t>(人民币大写:      元)，其中:不含增值税</w:t>
            </w:r>
            <w:r>
              <w:rPr>
                <w:rFonts w:hint="eastAsia" w:ascii="宋体" w:hAnsi="宋体" w:eastAsia="宋体" w:cs="宋体"/>
                <w:color w:val="FF0000"/>
                <w:sz w:val="21"/>
                <w:szCs w:val="21"/>
                <w:highlight w:val="none"/>
                <w:u w:val="single"/>
                <w:lang w:val="en-US" w:eastAsia="zh-CN"/>
              </w:rPr>
              <w:t>报价</w:t>
            </w:r>
            <w:r>
              <w:rPr>
                <w:rFonts w:hint="eastAsia" w:ascii="宋体" w:hAnsi="宋体" w:eastAsia="宋体" w:cs="宋体"/>
                <w:color w:val="FF0000"/>
                <w:sz w:val="21"/>
                <w:szCs w:val="21"/>
                <w:highlight w:val="none"/>
                <w:u w:val="single"/>
              </w:rPr>
              <w:t>:       元，增值税税率:6%，增值税:       元。</w:t>
            </w:r>
          </w:p>
          <w:p w14:paraId="63434DA1">
            <w:pPr>
              <w:widowControl/>
              <w:spacing w:after="160" w:line="259" w:lineRule="auto"/>
              <w:jc w:val="left"/>
              <w:rPr>
                <w:rFonts w:hint="eastAsia" w:ascii="宋体" w:hAnsi="宋体" w:eastAsia="宋体" w:cs="宋体"/>
                <w:color w:val="FF0000"/>
                <w:sz w:val="21"/>
                <w:szCs w:val="21"/>
                <w:highlight w:val="none"/>
                <w:u w:val="single"/>
              </w:rPr>
            </w:pPr>
            <w:r>
              <w:rPr>
                <w:rFonts w:hint="eastAsia" w:ascii="宋体" w:hAnsi="宋体" w:eastAsia="宋体" w:cs="宋体"/>
                <w:color w:val="FF0000"/>
                <w:sz w:val="21"/>
                <w:szCs w:val="21"/>
                <w:highlight w:val="none"/>
              </w:rPr>
              <w:t>下浮率：</w:t>
            </w:r>
            <w:r>
              <w:rPr>
                <w:rFonts w:hint="eastAsia" w:ascii="宋体" w:hAnsi="宋体" w:eastAsia="宋体" w:cs="宋体"/>
                <w:color w:val="FF0000"/>
                <w:sz w:val="21"/>
                <w:szCs w:val="21"/>
                <w:highlight w:val="none"/>
                <w:u w:val="single"/>
              </w:rPr>
              <w:t xml:space="preserve">     %</w:t>
            </w:r>
          </w:p>
          <w:p w14:paraId="495D2445">
            <w:pPr>
              <w:widowControl/>
              <w:spacing w:after="160" w:line="259" w:lineRule="auto"/>
              <w:jc w:val="lef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u w:val="single"/>
                <w:lang w:val="en-US" w:eastAsia="zh-CN"/>
              </w:rPr>
              <w:t>注：</w:t>
            </w:r>
            <w:r>
              <w:rPr>
                <w:rFonts w:hint="eastAsia" w:ascii="宋体" w:hAnsi="宋体" w:eastAsia="宋体" w:cs="宋体"/>
                <w:color w:val="FF0000"/>
                <w:sz w:val="21"/>
                <w:szCs w:val="21"/>
                <w:highlight w:val="none"/>
                <w:u w:val="single"/>
              </w:rPr>
              <w:t>工程暂定总建筑面积约为49300平方米，建筑面积为暂估，最终按建设工程规划许可证批复的建筑面积结算。</w:t>
            </w:r>
          </w:p>
        </w:tc>
        <w:tc>
          <w:tcPr>
            <w:tcW w:w="984" w:type="dxa"/>
            <w:tcBorders>
              <w:top w:val="single" w:color="auto" w:sz="4" w:space="0"/>
              <w:left w:val="nil"/>
              <w:bottom w:val="single" w:color="auto" w:sz="4" w:space="0"/>
              <w:right w:val="single" w:color="auto" w:sz="4" w:space="0"/>
            </w:tcBorders>
            <w:noWrap w:val="0"/>
            <w:vAlign w:val="center"/>
          </w:tcPr>
          <w:p w14:paraId="7B7836F6">
            <w:pPr>
              <w:widowControl/>
              <w:spacing w:after="160" w:line="259" w:lineRule="auto"/>
              <w:jc w:val="center"/>
              <w:rPr>
                <w:rFonts w:hint="eastAsia" w:ascii="宋体" w:hAnsi="宋体" w:eastAsia="宋体" w:cs="宋体"/>
                <w:b/>
                <w:bCs/>
                <w:color w:val="auto"/>
                <w:sz w:val="21"/>
                <w:szCs w:val="21"/>
                <w:highlight w:val="none"/>
              </w:rPr>
            </w:pPr>
          </w:p>
        </w:tc>
      </w:tr>
      <w:tr w14:paraId="0DBC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9DC10">
            <w:pPr>
              <w:widowControl/>
              <w:spacing w:after="160" w:line="259"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1921" w:type="dxa"/>
            <w:tcBorders>
              <w:top w:val="single" w:color="auto" w:sz="4" w:space="0"/>
              <w:left w:val="nil"/>
              <w:bottom w:val="single" w:color="auto" w:sz="4" w:space="0"/>
              <w:right w:val="single" w:color="auto" w:sz="4" w:space="0"/>
            </w:tcBorders>
            <w:shd w:val="clear" w:color="auto" w:fill="auto"/>
            <w:noWrap w:val="0"/>
            <w:vAlign w:val="center"/>
          </w:tcPr>
          <w:p w14:paraId="3E4DCB43">
            <w:pPr>
              <w:widowControl/>
              <w:spacing w:after="160" w:line="259"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5286" w:type="dxa"/>
            <w:tcBorders>
              <w:top w:val="single" w:color="auto" w:sz="4" w:space="0"/>
              <w:left w:val="nil"/>
              <w:bottom w:val="single" w:color="auto" w:sz="4" w:space="0"/>
              <w:right w:val="single" w:color="auto" w:sz="4" w:space="0"/>
            </w:tcBorders>
            <w:shd w:val="clear" w:color="auto" w:fill="auto"/>
            <w:noWrap w:val="0"/>
            <w:vAlign w:val="center"/>
          </w:tcPr>
          <w:p w14:paraId="2079A128">
            <w:pPr>
              <w:widowControl/>
              <w:spacing w:after="160" w:line="259"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984" w:type="dxa"/>
            <w:tcBorders>
              <w:top w:val="single" w:color="auto" w:sz="4" w:space="0"/>
              <w:left w:val="nil"/>
              <w:bottom w:val="single" w:color="auto" w:sz="4" w:space="0"/>
              <w:right w:val="single" w:color="auto" w:sz="4" w:space="0"/>
            </w:tcBorders>
            <w:shd w:val="clear" w:color="auto" w:fill="auto"/>
            <w:noWrap w:val="0"/>
            <w:vAlign w:val="center"/>
          </w:tcPr>
          <w:p w14:paraId="4584CD0C">
            <w:pPr>
              <w:widowControl/>
              <w:spacing w:after="160" w:line="259"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w:t>
            </w:r>
          </w:p>
        </w:tc>
      </w:tr>
    </w:tbl>
    <w:p w14:paraId="2837181B">
      <w:pPr>
        <w:pStyle w:val="18"/>
        <w:numPr>
          <w:ilvl w:val="0"/>
          <w:numId w:val="0"/>
        </w:numPr>
        <w:spacing w:after="0" w:line="360" w:lineRule="auto"/>
        <w:rPr>
          <w:rFonts w:hint="eastAsia" w:cs="Times New Roman"/>
          <w:b w:val="0"/>
          <w:bCs w:val="0"/>
          <w:color w:val="auto"/>
          <w:sz w:val="28"/>
          <w:szCs w:val="28"/>
          <w:u w:val="none"/>
          <w:lang w:val="en-US" w:eastAsia="zh-CN"/>
        </w:rPr>
      </w:pPr>
    </w:p>
    <w:p w14:paraId="685492DE">
      <w:pPr>
        <w:pStyle w:val="18"/>
        <w:numPr>
          <w:ilvl w:val="0"/>
          <w:numId w:val="1"/>
        </w:numPr>
        <w:spacing w:after="0" w:line="360" w:lineRule="auto"/>
        <w:ind w:left="0" w:leftChars="0" w:firstLine="562" w:firstLineChars="200"/>
        <w:rPr>
          <w:rFonts w:hint="eastAsia" w:ascii="Times New Roman" w:hAnsi="Times New Roman" w:eastAsia="宋体" w:cs="Times New Roman"/>
          <w:b/>
          <w:bCs/>
          <w:color w:val="auto"/>
          <w:sz w:val="28"/>
          <w:szCs w:val="28"/>
          <w:u w:val="none"/>
          <w:lang w:val="en-US" w:eastAsia="zh-CN"/>
        </w:rPr>
      </w:pPr>
      <w:r>
        <w:rPr>
          <w:rFonts w:hint="eastAsia" w:cs="Times New Roman"/>
          <w:b/>
          <w:bCs/>
          <w:color w:val="auto"/>
          <w:sz w:val="28"/>
          <w:szCs w:val="28"/>
          <w:u w:val="none"/>
          <w:lang w:val="en-US" w:eastAsia="zh-CN"/>
        </w:rPr>
        <w:t>合同模板已更新，以附件补充公告版为准。</w:t>
      </w:r>
    </w:p>
    <w:p w14:paraId="5216881A">
      <w:pPr>
        <w:pStyle w:val="18"/>
        <w:numPr>
          <w:ilvl w:val="0"/>
          <w:numId w:val="0"/>
        </w:numPr>
        <w:spacing w:after="0" w:line="360" w:lineRule="auto"/>
        <w:rPr>
          <w:rFonts w:hint="eastAsia" w:ascii="Times New Roman" w:hAnsi="Times New Roman" w:eastAsia="宋体" w:cs="Times New Roman"/>
          <w:b w:val="0"/>
          <w:bCs w:val="0"/>
          <w:color w:val="auto"/>
          <w:sz w:val="28"/>
          <w:szCs w:val="28"/>
          <w:u w:val="none"/>
          <w:lang w:val="en-US" w:eastAsia="zh-CN"/>
        </w:rPr>
      </w:pPr>
    </w:p>
    <w:p w14:paraId="1D715110">
      <w:pPr>
        <w:pStyle w:val="18"/>
        <w:numPr>
          <w:ilvl w:val="0"/>
          <w:numId w:val="1"/>
        </w:numPr>
        <w:spacing w:after="0" w:line="360" w:lineRule="auto"/>
        <w:ind w:left="0" w:leftChars="0" w:firstLine="560" w:firstLineChars="200"/>
        <w:rPr>
          <w:rFonts w:hint="eastAsia" w:ascii="Times New Roman" w:hAnsi="Times New Roman" w:eastAsia="宋体" w:cs="Times New Roman"/>
          <w:b w:val="0"/>
          <w:bCs w:val="0"/>
          <w:color w:val="auto"/>
          <w:sz w:val="28"/>
          <w:szCs w:val="28"/>
          <w:u w:val="none"/>
          <w:lang w:val="en-US" w:eastAsia="zh-CN"/>
        </w:rPr>
      </w:pPr>
      <w:r>
        <w:rPr>
          <w:rFonts w:hint="eastAsia" w:ascii="Times New Roman" w:hAnsi="Times New Roman" w:eastAsia="宋体" w:cs="Times New Roman"/>
          <w:b w:val="0"/>
          <w:bCs w:val="0"/>
          <w:color w:val="auto"/>
          <w:sz w:val="28"/>
          <w:szCs w:val="28"/>
          <w:u w:val="none"/>
          <w:lang w:val="en-US" w:eastAsia="zh-CN"/>
        </w:rPr>
        <w:t>本项目原定的递交投标文件时间及开标时间和场地安排等作相应调整。具体时间和场地安排请各投标人密切留意广州交易集团有限公司（广州公共资源交易中心）网站公布的本项目的日程安排，投标人可登录广州交易集团有限公司（广州公共资源交易中心）网站首页，点击“交易业务-建设工程”专栏中的“项目查询（日程安排、答疑纪要）”，输入项目编号或项目名称查询最新信息。</w:t>
      </w:r>
    </w:p>
    <w:p w14:paraId="2D61000E">
      <w:pPr>
        <w:pStyle w:val="18"/>
        <w:numPr>
          <w:ilvl w:val="0"/>
          <w:numId w:val="1"/>
        </w:numPr>
        <w:spacing w:after="0" w:line="360" w:lineRule="auto"/>
        <w:ind w:left="0" w:leftChars="0" w:firstLine="560" w:firstLineChars="200"/>
        <w:rPr>
          <w:rFonts w:hint="eastAsia" w:ascii="Times New Roman" w:hAnsi="Times New Roman" w:eastAsia="宋体" w:cs="Times New Roman"/>
          <w:b w:val="0"/>
          <w:bCs w:val="0"/>
          <w:color w:val="auto"/>
          <w:sz w:val="28"/>
          <w:szCs w:val="28"/>
          <w:u w:val="none"/>
          <w:lang w:val="en-US" w:eastAsia="zh-CN"/>
        </w:rPr>
      </w:pPr>
      <w:r>
        <w:rPr>
          <w:rFonts w:hint="eastAsia" w:ascii="Times New Roman" w:hAnsi="Times New Roman" w:eastAsia="宋体" w:cs="Times New Roman"/>
          <w:b w:val="0"/>
          <w:bCs w:val="0"/>
          <w:color w:val="auto"/>
          <w:sz w:val="28"/>
          <w:szCs w:val="28"/>
          <w:u w:val="none"/>
          <w:lang w:val="en-US" w:eastAsia="zh-CN"/>
        </w:rPr>
        <w:t>本补充公告为招标文件的组成部分，如对同一事项的表述与之前所发出的招标文件不符，则以本补充公告为准，其他内容不变。</w:t>
      </w:r>
    </w:p>
    <w:p w14:paraId="29F47C7D">
      <w:pPr>
        <w:pStyle w:val="18"/>
        <w:numPr>
          <w:ilvl w:val="0"/>
          <w:numId w:val="0"/>
        </w:numPr>
        <w:spacing w:after="0" w:line="360" w:lineRule="auto"/>
        <w:ind w:leftChars="200"/>
        <w:rPr>
          <w:rFonts w:hint="eastAsia" w:ascii="Times New Roman" w:hAnsi="Times New Roman" w:eastAsia="宋体" w:cs="Times New Roman"/>
          <w:b w:val="0"/>
          <w:bCs w:val="0"/>
          <w:color w:val="auto"/>
          <w:sz w:val="28"/>
          <w:szCs w:val="28"/>
          <w:u w:val="none"/>
          <w:lang w:val="en-US" w:eastAsia="zh-CN"/>
        </w:rPr>
      </w:pPr>
    </w:p>
    <w:p w14:paraId="66EB6215">
      <w:pPr>
        <w:pStyle w:val="18"/>
        <w:spacing w:line="360" w:lineRule="auto"/>
        <w:ind w:right="-94"/>
        <w:jc w:val="right"/>
        <w:rPr>
          <w:rFonts w:hint="eastAsia" w:ascii="Times New Roman" w:hAnsi="Times New Roman" w:eastAsia="宋体" w:cs="Times New Roman"/>
          <w:color w:val="auto"/>
          <w:kern w:val="2"/>
          <w:sz w:val="28"/>
          <w:szCs w:val="28"/>
          <w:u w:val="none"/>
          <w:lang w:val="en-US" w:eastAsia="zh-CN" w:bidi="ar-SA"/>
        </w:rPr>
      </w:pPr>
      <w:r>
        <w:rPr>
          <w:rFonts w:hint="eastAsia" w:ascii="Times New Roman" w:hAnsi="Times New Roman" w:eastAsia="宋体" w:cs="Times New Roman"/>
          <w:color w:val="auto"/>
          <w:kern w:val="2"/>
          <w:sz w:val="28"/>
          <w:szCs w:val="28"/>
          <w:u w:val="none"/>
          <w:lang w:val="en-US" w:eastAsia="zh-CN" w:bidi="ar-SA"/>
        </w:rPr>
        <w:t>招标单位：广州智航投资发展有限公司</w:t>
      </w:r>
    </w:p>
    <w:p w14:paraId="730B4BE1">
      <w:pPr>
        <w:pStyle w:val="18"/>
        <w:spacing w:line="360" w:lineRule="auto"/>
        <w:ind w:right="420"/>
        <w:jc w:val="right"/>
        <w:rPr>
          <w:rFonts w:hint="eastAsia" w:ascii="Times New Roman" w:hAnsi="Times New Roman" w:eastAsia="宋体" w:cs="Times New Roman"/>
          <w:color w:val="auto"/>
          <w:kern w:val="2"/>
          <w:sz w:val="28"/>
          <w:szCs w:val="28"/>
          <w:u w:val="none"/>
          <w:lang w:val="en-US" w:eastAsia="zh-CN" w:bidi="ar-SA"/>
        </w:rPr>
      </w:pPr>
      <w:r>
        <w:rPr>
          <w:rFonts w:hint="eastAsia" w:hAnsi="Times New Roman"/>
          <w:sz w:val="28"/>
          <w:szCs w:val="28"/>
        </w:rPr>
        <w:t>2</w:t>
      </w:r>
      <w:r>
        <w:rPr>
          <w:rFonts w:hint="eastAsia" w:ascii="Times New Roman" w:hAnsi="Times New Roman" w:eastAsia="宋体" w:cs="Times New Roman"/>
          <w:color w:val="auto"/>
          <w:kern w:val="2"/>
          <w:sz w:val="28"/>
          <w:szCs w:val="28"/>
          <w:u w:val="none"/>
          <w:lang w:val="en-US" w:eastAsia="zh-CN" w:bidi="ar-SA"/>
        </w:rPr>
        <w:t>02</w:t>
      </w:r>
      <w:r>
        <w:rPr>
          <w:rFonts w:hint="eastAsia" w:cs="Times New Roman"/>
          <w:color w:val="auto"/>
          <w:kern w:val="2"/>
          <w:sz w:val="28"/>
          <w:szCs w:val="28"/>
          <w:u w:val="none"/>
          <w:lang w:val="en-US" w:eastAsia="zh-CN" w:bidi="ar-SA"/>
        </w:rPr>
        <w:t>5</w:t>
      </w:r>
      <w:r>
        <w:rPr>
          <w:rFonts w:hint="eastAsia" w:ascii="Times New Roman" w:hAnsi="Times New Roman" w:eastAsia="宋体" w:cs="Times New Roman"/>
          <w:color w:val="auto"/>
          <w:kern w:val="2"/>
          <w:sz w:val="28"/>
          <w:szCs w:val="28"/>
          <w:u w:val="none"/>
          <w:lang w:val="en-US" w:eastAsia="zh-CN" w:bidi="ar-SA"/>
        </w:rPr>
        <w:t>年</w:t>
      </w:r>
      <w:r>
        <w:rPr>
          <w:rFonts w:hint="eastAsia" w:cs="Times New Roman"/>
          <w:color w:val="auto"/>
          <w:kern w:val="2"/>
          <w:sz w:val="28"/>
          <w:szCs w:val="28"/>
          <w:u w:val="none"/>
          <w:lang w:val="en-US" w:eastAsia="zh-CN" w:bidi="ar-SA"/>
        </w:rPr>
        <w:t>6</w:t>
      </w:r>
      <w:r>
        <w:rPr>
          <w:rFonts w:hint="eastAsia" w:ascii="Times New Roman" w:hAnsi="Times New Roman" w:eastAsia="宋体" w:cs="Times New Roman"/>
          <w:color w:val="auto"/>
          <w:kern w:val="2"/>
          <w:sz w:val="28"/>
          <w:szCs w:val="28"/>
          <w:u w:val="none"/>
          <w:lang w:val="en-US" w:eastAsia="zh-CN" w:bidi="ar-SA"/>
        </w:rPr>
        <w:t>月</w:t>
      </w:r>
      <w:r>
        <w:rPr>
          <w:rFonts w:hint="eastAsia" w:cs="Times New Roman"/>
          <w:color w:val="auto"/>
          <w:kern w:val="2"/>
          <w:sz w:val="28"/>
          <w:szCs w:val="28"/>
          <w:u w:val="none"/>
          <w:lang w:val="en-US" w:eastAsia="zh-CN" w:bidi="ar-SA"/>
        </w:rPr>
        <w:t>19</w:t>
      </w:r>
      <w:r>
        <w:rPr>
          <w:rFonts w:hint="eastAsia" w:ascii="Times New Roman" w:hAnsi="Times New Roman" w:eastAsia="宋体" w:cs="Times New Roman"/>
          <w:color w:val="auto"/>
          <w:kern w:val="2"/>
          <w:sz w:val="28"/>
          <w:szCs w:val="28"/>
          <w:u w:val="none"/>
          <w:lang w:val="en-US" w:eastAsia="zh-CN" w:bidi="ar-SA"/>
        </w:rPr>
        <w:t>日</w:t>
      </w:r>
      <w:bookmarkStart w:id="6" w:name="_GoBack"/>
      <w:bookmarkEnd w:id="6"/>
    </w:p>
    <w:sectPr>
      <w:footerReference r:id="rId3" w:type="default"/>
      <w:pgSz w:w="11906" w:h="16838"/>
      <w:pgMar w:top="1247" w:right="567" w:bottom="124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16B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1433"/>
                      </a:xfrm>
                      <a:prstGeom prst="rect">
                        <a:avLst/>
                      </a:prstGeom>
                      <a:noFill/>
                      <a:ln w="6350" cap="flat" cmpd="sng">
                        <a:noFill/>
                        <a:prstDash val="solid"/>
                        <a:round/>
                      </a:ln>
                    </wps:spPr>
                    <wps:txbx>
                      <w:txbxContent>
                        <w:p w14:paraId="138DFB23">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Vfhx9UAAAADAQAADwAAAAAAAAABACAAAAAiAAAAZHJzL2Rvd25y&#10;ZXYueG1sUEsBAhQAFAAAAAgAh07iQIF9kDgBAgAA8wMAAA4AAAAAAAAAAQAgAAAAJAEAAGRycy9l&#10;Mm9Eb2MueG1sUEsFBgAAAAAGAAYAWQEAAJcFAAAAAA==&#10;">
              <v:fill on="f" focussize="0,0"/>
              <v:stroke on="f" weight="0.5pt" joinstyle="round"/>
              <v:imagedata o:title=""/>
              <o:lock v:ext="edit" aspectratio="f"/>
              <v:textbox inset="0mm,0mm,0mm,0mm" style="mso-fit-shape-to-text:t;">
                <w:txbxContent>
                  <w:p w14:paraId="138DFB23">
                    <w:pPr>
                      <w:pStyle w:val="1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8B80"/>
    <w:multiLevelType w:val="singleLevel"/>
    <w:tmpl w:val="81598B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GRmNzc5Y2MxMDA3ZGE2YjY4MzZlYzRkYTFlNmJhOWYifQ=="/>
  </w:docVars>
  <w:rsids>
    <w:rsidRoot w:val="00000000"/>
    <w:rsid w:val="0303268F"/>
    <w:rsid w:val="07C038E8"/>
    <w:rsid w:val="09A53B82"/>
    <w:rsid w:val="13D97E33"/>
    <w:rsid w:val="17A650DF"/>
    <w:rsid w:val="375720DA"/>
    <w:rsid w:val="3F453F77"/>
    <w:rsid w:val="446753DB"/>
    <w:rsid w:val="47F2754E"/>
    <w:rsid w:val="4E852220"/>
    <w:rsid w:val="51553DA4"/>
    <w:rsid w:val="52B35420"/>
    <w:rsid w:val="5DB36C9A"/>
    <w:rsid w:val="659732C0"/>
    <w:rsid w:val="6C8A587D"/>
    <w:rsid w:val="6CD01102"/>
    <w:rsid w:val="6E0F490B"/>
    <w:rsid w:val="712340F2"/>
    <w:rsid w:val="741439DA"/>
    <w:rsid w:val="784309DA"/>
    <w:rsid w:val="797F0E73"/>
    <w:rsid w:val="7A610908"/>
    <w:rsid w:val="7F055A88"/>
    <w:rsid w:val="7F3D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2"/>
    <w:qFormat/>
    <w:uiPriority w:val="0"/>
    <w:pPr>
      <w:outlineLvl w:val="2"/>
    </w:pPr>
    <w:rPr>
      <w:rFonts w:ascii="Microsoft JhengHei" w:hAnsi="Microsoft JhengHei" w:eastAsia="Microsoft JhengHei"/>
      <w:b/>
      <w:bCs/>
      <w:sz w:val="36"/>
      <w:szCs w:val="36"/>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rPr>
      <w:rFonts w:ascii="Calibri" w:hAnsi="Calibri"/>
    </w:rPr>
  </w:style>
  <w:style w:type="paragraph" w:styleId="6">
    <w:name w:val="annotation text"/>
    <w:basedOn w:val="1"/>
    <w:next w:val="1"/>
    <w:qFormat/>
    <w:uiPriority w:val="0"/>
    <w:pPr>
      <w:jc w:val="left"/>
    </w:pPr>
    <w:rPr>
      <w:kern w:val="0"/>
      <w:sz w:val="20"/>
    </w:rPr>
  </w:style>
  <w:style w:type="paragraph" w:styleId="7">
    <w:name w:val="Body Text 3"/>
    <w:basedOn w:val="1"/>
    <w:qFormat/>
    <w:uiPriority w:val="0"/>
    <w:rPr>
      <w:rFonts w:ascii="宋体" w:hAnsi="Times New Roman"/>
      <w:kern w:val="0"/>
      <w:sz w:val="24"/>
      <w:szCs w:val="20"/>
    </w:rPr>
  </w:style>
  <w:style w:type="paragraph" w:styleId="8">
    <w:name w:val="Body Text"/>
    <w:basedOn w:val="1"/>
    <w:qFormat/>
    <w:uiPriority w:val="0"/>
    <w:pPr>
      <w:spacing w:after="120"/>
    </w:pPr>
  </w:style>
  <w:style w:type="paragraph" w:styleId="9">
    <w:name w:val="Body Text Indent"/>
    <w:basedOn w:val="1"/>
    <w:qFormat/>
    <w:uiPriority w:val="0"/>
    <w:pPr>
      <w:spacing w:after="120"/>
      <w:ind w:left="200" w:leftChars="200"/>
    </w:pPr>
  </w:style>
  <w:style w:type="paragraph" w:styleId="10">
    <w:name w:val="Plain Text"/>
    <w:basedOn w:val="1"/>
    <w:next w:val="1"/>
    <w:qFormat/>
    <w:uiPriority w:val="0"/>
    <w:rPr>
      <w:rFonts w:ascii="宋体" w:hAnsi="Courier New"/>
    </w:rPr>
  </w:style>
  <w:style w:type="paragraph" w:styleId="11">
    <w:name w:val="Balloon Text"/>
    <w:basedOn w:val="1"/>
    <w:qFormat/>
    <w:uiPriority w:val="0"/>
    <w:rPr>
      <w:kern w:val="0"/>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rPr>
      <w:rFonts w:ascii="宋体" w:hAnsi="宋体" w:eastAsia="宋体"/>
      <w:sz w:val="21"/>
      <w:szCs w:val="21"/>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annotation subject"/>
    <w:basedOn w:val="6"/>
    <w:next w:val="6"/>
    <w:qFormat/>
    <w:uiPriority w:val="0"/>
    <w:rPr>
      <w:b/>
      <w:bCs/>
    </w:rPr>
  </w:style>
  <w:style w:type="paragraph" w:styleId="18">
    <w:name w:val="Body Text First Indent"/>
    <w:basedOn w:val="8"/>
    <w:qFormat/>
    <w:uiPriority w:val="0"/>
    <w:pPr>
      <w:spacing w:line="312" w:lineRule="auto"/>
      <w:ind w:firstLine="420"/>
    </w:pPr>
    <w:rPr>
      <w:szCs w:val="22"/>
    </w:rPr>
  </w:style>
  <w:style w:type="paragraph" w:styleId="19">
    <w:name w:val="Body Text First Indent 2"/>
    <w:basedOn w:val="9"/>
    <w:qFormat/>
    <w:uiPriority w:val="0"/>
    <w:pPr>
      <w:ind w:firstLine="200" w:firstLineChars="200"/>
    </w:pPr>
  </w:style>
  <w:style w:type="character" w:styleId="22">
    <w:name w:val="Strong"/>
    <w:qFormat/>
    <w:uiPriority w:val="0"/>
    <w:rPr>
      <w:b/>
      <w:bCs/>
    </w:rPr>
  </w:style>
  <w:style w:type="character" w:styleId="23">
    <w:name w:val="FollowedHyperlink"/>
    <w:basedOn w:val="21"/>
    <w:qFormat/>
    <w:uiPriority w:val="0"/>
    <w:rPr>
      <w:rFonts w:ascii="微软雅黑" w:hAnsi="微软雅黑" w:eastAsia="微软雅黑" w:cs="微软雅黑"/>
      <w:color w:val="337AB7"/>
      <w:u w:val="none"/>
    </w:rPr>
  </w:style>
  <w:style w:type="character" w:styleId="24">
    <w:name w:val="HTML Definition"/>
    <w:basedOn w:val="21"/>
    <w:qFormat/>
    <w:uiPriority w:val="0"/>
    <w:rPr>
      <w:i/>
      <w:sz w:val="20"/>
      <w:szCs w:val="20"/>
    </w:rPr>
  </w:style>
  <w:style w:type="character" w:styleId="25">
    <w:name w:val="Hyperlink"/>
    <w:basedOn w:val="21"/>
    <w:qFormat/>
    <w:uiPriority w:val="0"/>
    <w:rPr>
      <w:rFonts w:ascii="微软雅黑" w:hAnsi="微软雅黑" w:eastAsia="微软雅黑" w:cs="微软雅黑"/>
      <w:color w:val="337AB7"/>
      <w:u w:val="none"/>
    </w:rPr>
  </w:style>
  <w:style w:type="character" w:styleId="26">
    <w:name w:val="HTML Code"/>
    <w:basedOn w:val="21"/>
    <w:qFormat/>
    <w:uiPriority w:val="0"/>
    <w:rPr>
      <w:rFonts w:ascii="Consolas" w:hAnsi="Consolas" w:eastAsia="Consolas" w:cs="Consolas"/>
      <w:color w:val="C7254E"/>
      <w:sz w:val="21"/>
      <w:szCs w:val="21"/>
      <w:bdr w:val="single" w:color="E1E1E1" w:sz="6" w:space="0"/>
      <w:shd w:val="clear" w:color="auto" w:fill="F9F2F4"/>
    </w:rPr>
  </w:style>
  <w:style w:type="character" w:styleId="27">
    <w:name w:val="annotation reference"/>
    <w:qFormat/>
    <w:uiPriority w:val="0"/>
    <w:rPr>
      <w:sz w:val="21"/>
      <w:szCs w:val="21"/>
    </w:rPr>
  </w:style>
  <w:style w:type="character" w:styleId="28">
    <w:name w:val="HTML Keyboard"/>
    <w:basedOn w:val="21"/>
    <w:qFormat/>
    <w:uiPriority w:val="0"/>
    <w:rPr>
      <w:rFonts w:ascii="Consolas" w:hAnsi="Consolas" w:eastAsia="Consolas" w:cs="Consolas"/>
      <w:color w:val="FFFFFF"/>
      <w:sz w:val="21"/>
      <w:szCs w:val="21"/>
      <w:shd w:val="clear" w:color="auto" w:fill="333333"/>
    </w:rPr>
  </w:style>
  <w:style w:type="character" w:styleId="29">
    <w:name w:val="HTML Sample"/>
    <w:basedOn w:val="21"/>
    <w:qFormat/>
    <w:uiPriority w:val="0"/>
    <w:rPr>
      <w:rFonts w:ascii="Consolas" w:hAnsi="Consolas" w:eastAsia="Consolas" w:cs="Consolas"/>
      <w:sz w:val="21"/>
      <w:szCs w:val="21"/>
    </w:rPr>
  </w:style>
  <w:style w:type="character" w:customStyle="1" w:styleId="30">
    <w:name w:val="heading 1 Char"/>
    <w:basedOn w:val="21"/>
    <w:link w:val="2"/>
    <w:qFormat/>
    <w:uiPriority w:val="0"/>
    <w:rPr>
      <w:rFonts w:ascii="Times New Roman" w:hAnsi="Times New Roman" w:eastAsia="宋体" w:cs="Times New Roman"/>
      <w:b/>
      <w:bCs/>
      <w:kern w:val="44"/>
      <w:sz w:val="44"/>
      <w:szCs w:val="44"/>
      <w:lang w:val="en-US" w:eastAsia="zh-CN" w:bidi="ar-SA"/>
    </w:rPr>
  </w:style>
  <w:style w:type="character" w:customStyle="1" w:styleId="31">
    <w:name w:val="heading 2 Char"/>
    <w:basedOn w:val="21"/>
    <w:link w:val="3"/>
    <w:qFormat/>
    <w:uiPriority w:val="0"/>
    <w:rPr>
      <w:rFonts w:ascii="Arial" w:hAnsi="Arial" w:eastAsia="黑体" w:cs="Times New Roman"/>
      <w:b/>
      <w:bCs/>
      <w:kern w:val="2"/>
      <w:sz w:val="32"/>
      <w:szCs w:val="32"/>
      <w:lang w:val="en-US" w:eastAsia="zh-CN" w:bidi="ar-SA"/>
    </w:rPr>
  </w:style>
  <w:style w:type="character" w:customStyle="1" w:styleId="32">
    <w:name w:val="heading 3 Char"/>
    <w:basedOn w:val="21"/>
    <w:link w:val="4"/>
    <w:qFormat/>
    <w:uiPriority w:val="0"/>
    <w:rPr>
      <w:rFonts w:ascii="Microsoft JhengHei" w:hAnsi="Microsoft JhengHei" w:eastAsia="Microsoft JhengHei" w:cs="Times New Roman"/>
      <w:b/>
      <w:bCs/>
      <w:kern w:val="2"/>
      <w:sz w:val="36"/>
      <w:szCs w:val="36"/>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qFormat/>
    <w:uiPriority w:val="0"/>
    <w:pPr>
      <w:spacing w:line="228" w:lineRule="exact"/>
    </w:pPr>
    <w:rPr>
      <w:rFonts w:ascii="宋体" w:hAnsi="宋体" w:cs="宋体"/>
      <w:sz w:val="17"/>
      <w:szCs w:val="17"/>
      <w:lang w:val="zh-TW" w:eastAsia="zh-TW" w:bidi="zh-TW"/>
    </w:rPr>
  </w:style>
  <w:style w:type="paragraph" w:customStyle="1" w:styleId="35">
    <w:name w:val="_Style 3"/>
    <w:qFormat/>
    <w:uiPriority w:val="0"/>
    <w:pPr>
      <w:widowControl w:val="0"/>
      <w:jc w:val="both"/>
    </w:pPr>
    <w:rPr>
      <w:rFonts w:ascii="Calibri" w:hAnsi="Calibri" w:eastAsia="宋体" w:cs="Calibri"/>
      <w:kern w:val="2"/>
      <w:sz w:val="21"/>
      <w:szCs w:val="22"/>
      <w:lang w:val="en-US" w:eastAsia="zh-CN" w:bidi="ar-SA"/>
    </w:rPr>
  </w:style>
  <w:style w:type="character" w:customStyle="1" w:styleId="36">
    <w:name w:val="username"/>
    <w:basedOn w:val="21"/>
    <w:qFormat/>
    <w:uiPriority w:val="0"/>
  </w:style>
  <w:style w:type="character" w:customStyle="1" w:styleId="37">
    <w:name w:val="title26"/>
    <w:basedOn w:val="21"/>
    <w:qFormat/>
    <w:uiPriority w:val="0"/>
  </w:style>
  <w:style w:type="character" w:customStyle="1" w:styleId="38">
    <w:name w:val="title24"/>
    <w:basedOn w:val="21"/>
    <w:qFormat/>
    <w:uiPriority w:val="0"/>
  </w:style>
  <w:style w:type="character" w:customStyle="1" w:styleId="39">
    <w:name w:val="title2"/>
    <w:basedOn w:val="21"/>
    <w:qFormat/>
    <w:uiPriority w:val="0"/>
  </w:style>
  <w:style w:type="character" w:customStyle="1" w:styleId="40">
    <w:name w:val="cm-string"/>
    <w:basedOn w:val="21"/>
    <w:qFormat/>
    <w:uiPriority w:val="0"/>
    <w:rPr>
      <w:color w:val="F08047"/>
    </w:rPr>
  </w:style>
  <w:style w:type="character" w:customStyle="1" w:styleId="41">
    <w:name w:val="cm-string1"/>
    <w:basedOn w:val="21"/>
    <w:qFormat/>
    <w:uiPriority w:val="0"/>
    <w:rPr>
      <w:color w:val="F08047"/>
    </w:rPr>
  </w:style>
  <w:style w:type="character" w:customStyle="1" w:styleId="42">
    <w:name w:val="num[data-v-014b66c3]"/>
    <w:basedOn w:val="21"/>
    <w:qFormat/>
    <w:uiPriority w:val="0"/>
    <w:rPr>
      <w:color w:val="95E68A"/>
      <w:sz w:val="30"/>
      <w:szCs w:val="30"/>
    </w:rPr>
  </w:style>
  <w:style w:type="character" w:customStyle="1" w:styleId="43">
    <w:name w:val="num[data-v-014b66c3]1"/>
    <w:basedOn w:val="21"/>
    <w:qFormat/>
    <w:uiPriority w:val="0"/>
    <w:rPr>
      <w:color w:val="54A8FF"/>
      <w:sz w:val="30"/>
      <w:szCs w:val="30"/>
    </w:rPr>
  </w:style>
  <w:style w:type="character" w:customStyle="1" w:styleId="44">
    <w:name w:val="num[data-v-014b66c3]2"/>
    <w:basedOn w:val="21"/>
    <w:qFormat/>
    <w:uiPriority w:val="0"/>
    <w:rPr>
      <w:color w:val="0052CC"/>
      <w:sz w:val="30"/>
      <w:szCs w:val="30"/>
    </w:rPr>
  </w:style>
  <w:style w:type="character" w:customStyle="1" w:styleId="45">
    <w:name w:val="hover"/>
    <w:basedOn w:val="21"/>
    <w:qFormat/>
    <w:uiPriority w:val="0"/>
    <w:rPr>
      <w:color w:val="3D89FA"/>
      <w:bdr w:val="single" w:color="3D89FA" w:sz="6" w:space="0"/>
    </w:rPr>
  </w:style>
  <w:style w:type="character" w:customStyle="1" w:styleId="46">
    <w:name w:val="hover1"/>
    <w:basedOn w:val="21"/>
    <w:qFormat/>
    <w:uiPriority w:val="0"/>
    <w:rPr>
      <w:color w:val="C0C4CC"/>
    </w:rPr>
  </w:style>
  <w:style w:type="character" w:customStyle="1" w:styleId="47">
    <w:name w:val="cm-keyword2"/>
    <w:basedOn w:val="21"/>
    <w:qFormat/>
    <w:uiPriority w:val="0"/>
    <w:rPr>
      <w:color w:val="FF00FF"/>
    </w:rPr>
  </w:style>
  <w:style w:type="character" w:customStyle="1" w:styleId="48">
    <w:name w:val="cm-special"/>
    <w:basedOn w:val="21"/>
    <w:qFormat/>
    <w:uiPriority w:val="0"/>
    <w:rPr>
      <w:color w:val="FF9D00"/>
    </w:rPr>
  </w:style>
  <w:style w:type="character" w:customStyle="1" w:styleId="49">
    <w:name w:val="checkbox[data-v-fe0f198c]"/>
    <w:basedOn w:val="21"/>
    <w:qFormat/>
    <w:uiPriority w:val="0"/>
    <w:rPr>
      <w:bdr w:val="single" w:color="DDDDDD" w:sz="6" w:space="0"/>
    </w:rPr>
  </w:style>
  <w:style w:type="character" w:customStyle="1" w:styleId="50">
    <w:name w:val="cm-builtin2"/>
    <w:basedOn w:val="21"/>
    <w:qFormat/>
    <w:uiPriority w:val="0"/>
    <w:rPr>
      <w:color w:val="FF9D00"/>
    </w:rPr>
  </w:style>
  <w:style w:type="character" w:customStyle="1" w:styleId="51">
    <w:name w:val="codemirror-nonmatchingbracket"/>
    <w:basedOn w:val="21"/>
    <w:qFormat/>
    <w:uiPriority w:val="0"/>
    <w:rPr>
      <w:color w:val="AA2222"/>
    </w:rPr>
  </w:style>
  <w:style w:type="character" w:customStyle="1" w:styleId="52">
    <w:name w:val="cm-meta2"/>
    <w:basedOn w:val="21"/>
    <w:qFormat/>
    <w:uiPriority w:val="0"/>
    <w:rPr>
      <w:color w:val="FF00FF"/>
    </w:rPr>
  </w:style>
  <w:style w:type="character" w:customStyle="1" w:styleId="53">
    <w:name w:val="cm-variable-32"/>
    <w:basedOn w:val="21"/>
    <w:qFormat/>
    <w:uiPriority w:val="0"/>
    <w:rPr>
      <w:color w:val="FFFFFF"/>
    </w:rPr>
  </w:style>
  <w:style w:type="character" w:customStyle="1" w:styleId="54">
    <w:name w:val="cm-def2"/>
    <w:basedOn w:val="21"/>
    <w:qFormat/>
    <w:uiPriority w:val="0"/>
    <w:rPr>
      <w:color w:val="FFFFFF"/>
    </w:rPr>
  </w:style>
  <w:style w:type="character" w:customStyle="1" w:styleId="55">
    <w:name w:val="not([class*=suffix])"/>
    <w:basedOn w:val="21"/>
    <w:qFormat/>
    <w:uiPriority w:val="0"/>
  </w:style>
  <w:style w:type="character" w:customStyle="1" w:styleId="56">
    <w:name w:val="not([class*=suffix])1"/>
    <w:basedOn w:val="21"/>
    <w:qFormat/>
    <w:uiPriority w:val="0"/>
    <w:rPr>
      <w:sz w:val="19"/>
      <w:szCs w:val="19"/>
    </w:rPr>
  </w:style>
  <w:style w:type="character" w:customStyle="1" w:styleId="57">
    <w:name w:val="before1"/>
    <w:basedOn w:val="21"/>
    <w:qFormat/>
    <w:uiPriority w:val="0"/>
    <w:rPr>
      <w:bdr w:val="single" w:color="FFFFFF" w:sz="6" w:space="0"/>
    </w:rPr>
  </w:style>
  <w:style w:type="character" w:customStyle="1" w:styleId="58">
    <w:name w:val="tip[data-v-6cd4468b]"/>
    <w:basedOn w:val="21"/>
    <w:qFormat/>
    <w:uiPriority w:val="0"/>
    <w:rPr>
      <w:color w:val="0056B1"/>
    </w:rPr>
  </w:style>
  <w:style w:type="character" w:customStyle="1" w:styleId="59">
    <w:name w:val="cm-tag2"/>
    <w:basedOn w:val="21"/>
    <w:qFormat/>
    <w:uiPriority w:val="0"/>
    <w:rPr>
      <w:color w:val="7BD827"/>
    </w:rPr>
  </w:style>
  <w:style w:type="character" w:customStyle="1" w:styleId="60">
    <w:name w:val="cm-comment2"/>
    <w:basedOn w:val="21"/>
    <w:qFormat/>
    <w:uiPriority w:val="0"/>
    <w:rPr>
      <w:i/>
      <w:color w:val="999999"/>
    </w:rPr>
  </w:style>
  <w:style w:type="character" w:customStyle="1" w:styleId="61">
    <w:name w:val="cm-number2"/>
    <w:basedOn w:val="21"/>
    <w:qFormat/>
    <w:uiPriority w:val="0"/>
    <w:rPr>
      <w:color w:val="82C6E0"/>
    </w:rPr>
  </w:style>
  <w:style w:type="character" w:customStyle="1" w:styleId="62">
    <w:name w:val="codemirror-matchingbracket"/>
    <w:basedOn w:val="21"/>
    <w:qFormat/>
    <w:uiPriority w:val="0"/>
    <w:rPr>
      <w:color w:val="00BB00"/>
    </w:rPr>
  </w:style>
  <w:style w:type="character" w:customStyle="1" w:styleId="63">
    <w:name w:val="codemirror-matchingbracket1"/>
    <w:basedOn w:val="21"/>
    <w:qFormat/>
    <w:uiPriority w:val="0"/>
  </w:style>
  <w:style w:type="character" w:customStyle="1" w:styleId="64">
    <w:name w:val="codemirror-selectedtext"/>
    <w:basedOn w:val="21"/>
    <w:qFormat/>
    <w:uiPriority w:val="0"/>
  </w:style>
  <w:style w:type="character" w:customStyle="1" w:styleId="65">
    <w:name w:val="cm-atom2"/>
    <w:basedOn w:val="21"/>
    <w:qFormat/>
    <w:uiPriority w:val="0"/>
    <w:rPr>
      <w:color w:val="F4C20B"/>
    </w:rPr>
  </w:style>
  <w:style w:type="character" w:customStyle="1" w:styleId="66">
    <w:name w:val="cm-attribute2"/>
    <w:basedOn w:val="21"/>
    <w:qFormat/>
    <w:uiPriority w:val="0"/>
    <w:rPr>
      <w:color w:val="82C6E0"/>
    </w:rPr>
  </w:style>
  <w:style w:type="character" w:customStyle="1" w:styleId="67">
    <w:name w:val="cm-variable-22"/>
    <w:basedOn w:val="21"/>
    <w:qFormat/>
    <w:uiPriority w:val="0"/>
    <w:rPr>
      <w:color w:val="7BD827"/>
    </w:rPr>
  </w:style>
  <w:style w:type="character" w:customStyle="1" w:styleId="68">
    <w:name w:val="cm-type2"/>
    <w:basedOn w:val="21"/>
    <w:qFormat/>
    <w:uiPriority w:val="0"/>
    <w:rPr>
      <w:color w:val="FFFFFF"/>
    </w:rPr>
  </w:style>
  <w:style w:type="character" w:customStyle="1" w:styleId="69">
    <w:name w:val="cm-bracket2"/>
    <w:basedOn w:val="21"/>
    <w:qFormat/>
    <w:uiPriority w:val="0"/>
    <w:rPr>
      <w:color w:val="FF00FF"/>
    </w:rPr>
  </w:style>
  <w:style w:type="character" w:customStyle="1" w:styleId="70">
    <w:name w:val="cm-link4"/>
    <w:basedOn w:val="21"/>
    <w:qFormat/>
    <w:uiPriority w:val="0"/>
    <w:rPr>
      <w:color w:val="F4C20B"/>
    </w:rPr>
  </w:style>
  <w:style w:type="character" w:customStyle="1" w:styleId="71">
    <w:name w:val="cm-error2"/>
    <w:basedOn w:val="21"/>
    <w:qFormat/>
    <w:uiPriority w:val="0"/>
    <w:rPr>
      <w:color w:val="AF2018"/>
    </w:rPr>
  </w:style>
  <w:style w:type="character" w:customStyle="1" w:styleId="72">
    <w:name w:val="required[data-v-5a92749f]"/>
    <w:basedOn w:val="21"/>
    <w:qFormat/>
    <w:uiPriority w:val="0"/>
  </w:style>
  <w:style w:type="character" w:customStyle="1" w:styleId="73">
    <w:name w:val="underline[data-v-3385ed30]"/>
    <w:basedOn w:val="21"/>
    <w:qFormat/>
    <w:uiPriority w:val="0"/>
  </w:style>
  <w:style w:type="character" w:customStyle="1" w:styleId="74">
    <w:name w:val="tabname[data-v-3385ed30]"/>
    <w:basedOn w:val="21"/>
    <w:qFormat/>
    <w:uiPriority w:val="0"/>
  </w:style>
  <w:style w:type="character" w:customStyle="1" w:styleId="75">
    <w:name w:val="active1"/>
    <w:basedOn w:val="21"/>
    <w:qFormat/>
    <w:uiPriority w:val="0"/>
    <w:rPr>
      <w:color w:val="C0C4CC"/>
    </w:rPr>
  </w:style>
  <w:style w:type="paragraph" w:customStyle="1" w:styleId="76">
    <w:name w:val="_Style 69"/>
    <w:basedOn w:val="1"/>
    <w:next w:val="1"/>
    <w:qFormat/>
    <w:uiPriority w:val="0"/>
    <w:pPr>
      <w:pBdr>
        <w:bottom w:val="single" w:color="auto" w:sz="6" w:space="1"/>
      </w:pBdr>
      <w:jc w:val="center"/>
    </w:pPr>
    <w:rPr>
      <w:rFonts w:ascii="Arial" w:hAnsi="Arial" w:eastAsia="宋体"/>
      <w:vanish/>
      <w:sz w:val="16"/>
    </w:rPr>
  </w:style>
  <w:style w:type="paragraph" w:customStyle="1" w:styleId="77">
    <w:name w:val="_Style 70"/>
    <w:basedOn w:val="1"/>
    <w:next w:val="1"/>
    <w:qFormat/>
    <w:uiPriority w:val="0"/>
    <w:pPr>
      <w:pBdr>
        <w:top w:val="single" w:color="auto" w:sz="6" w:space="1"/>
      </w:pBdr>
      <w:jc w:val="center"/>
    </w:pPr>
    <w:rPr>
      <w:rFonts w:ascii="Arial" w:hAnsi="Arial" w:eastAsia="宋体"/>
      <w:vanish/>
      <w:sz w:val="16"/>
    </w:rPr>
  </w:style>
  <w:style w:type="character" w:customStyle="1" w:styleId="78">
    <w:name w:val="cm-error"/>
    <w:basedOn w:val="21"/>
    <w:qFormat/>
    <w:uiPriority w:val="0"/>
    <w:rPr>
      <w:color w:val="AF2018"/>
      <w:bdr w:val="single" w:color="FFFFFF" w:sz="6" w:space="0"/>
    </w:rPr>
  </w:style>
  <w:style w:type="character" w:customStyle="1" w:styleId="79">
    <w:name w:val="cm-comment"/>
    <w:basedOn w:val="21"/>
    <w:qFormat/>
    <w:uiPriority w:val="0"/>
    <w:rPr>
      <w:i/>
      <w:color w:val="999999"/>
    </w:rPr>
  </w:style>
  <w:style w:type="character" w:customStyle="1" w:styleId="80">
    <w:name w:val="before"/>
    <w:basedOn w:val="21"/>
    <w:qFormat/>
    <w:uiPriority w:val="0"/>
    <w:rPr>
      <w:bdr w:val="single" w:color="FFFFFF" w:sz="6" w:space="0"/>
    </w:rPr>
  </w:style>
  <w:style w:type="character" w:customStyle="1" w:styleId="81">
    <w:name w:val="cm-number"/>
    <w:basedOn w:val="21"/>
    <w:qFormat/>
    <w:uiPriority w:val="0"/>
    <w:rPr>
      <w:color w:val="82C6E0"/>
    </w:rPr>
  </w:style>
  <w:style w:type="character" w:customStyle="1" w:styleId="82">
    <w:name w:val="hover3"/>
    <w:basedOn w:val="21"/>
    <w:qFormat/>
    <w:uiPriority w:val="0"/>
    <w:rPr>
      <w:color w:val="3D89FA"/>
      <w:bdr w:val="single" w:color="3D89FA" w:sz="6" w:space="0"/>
    </w:rPr>
  </w:style>
  <w:style w:type="character" w:customStyle="1" w:styleId="83">
    <w:name w:val="hover4"/>
    <w:basedOn w:val="21"/>
    <w:qFormat/>
    <w:uiPriority w:val="0"/>
    <w:rPr>
      <w:color w:val="C0C4CC"/>
    </w:rPr>
  </w:style>
  <w:style w:type="character" w:customStyle="1" w:styleId="84">
    <w:name w:val="cm-variable-3"/>
    <w:basedOn w:val="21"/>
    <w:qFormat/>
    <w:uiPriority w:val="0"/>
    <w:rPr>
      <w:color w:val="FFFFFF"/>
      <w:shd w:val="clear" w:color="auto" w:fill="173047"/>
    </w:rPr>
  </w:style>
  <w:style w:type="character" w:customStyle="1" w:styleId="85">
    <w:name w:val="NormalCharacter"/>
    <w:qFormat/>
    <w:uiPriority w:val="0"/>
  </w:style>
  <w:style w:type="paragraph" w:customStyle="1" w:styleId="86">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87">
    <w:name w:val="Heading1"/>
    <w:basedOn w:val="16"/>
    <w:next w:val="88"/>
    <w:qFormat/>
    <w:uiPriority w:val="0"/>
    <w:pPr>
      <w:keepNext/>
      <w:keepLines/>
      <w:spacing w:after="120" w:line="360" w:lineRule="auto"/>
    </w:pPr>
    <w:rPr>
      <w:kern w:val="44"/>
      <w:sz w:val="28"/>
      <w:szCs w:val="28"/>
    </w:rPr>
  </w:style>
  <w:style w:type="paragraph" w:customStyle="1" w:styleId="88">
    <w:name w:val="BodyText1I"/>
    <w:basedOn w:val="89"/>
    <w:qFormat/>
    <w:uiPriority w:val="0"/>
    <w:pPr>
      <w:ind w:firstLine="420"/>
    </w:pPr>
  </w:style>
  <w:style w:type="paragraph" w:customStyle="1" w:styleId="89">
    <w:name w:val="BodyText"/>
    <w:basedOn w:val="1"/>
    <w:qFormat/>
    <w:uiPriority w:val="0"/>
    <w:pPr>
      <w:spacing w:after="120"/>
    </w:pPr>
    <w:rPr>
      <w:rFonts w:ascii="Times New Roman" w:hAnsi="Times New Roman"/>
      <w:kern w:val="0"/>
      <w:sz w:val="20"/>
      <w:szCs w:val="20"/>
    </w:rPr>
  </w:style>
  <w:style w:type="paragraph" w:customStyle="1" w:styleId="90">
    <w:name w:val="Heading2"/>
    <w:basedOn w:val="1"/>
    <w:next w:val="91"/>
    <w:qFormat/>
    <w:uiPriority w:val="0"/>
    <w:pPr>
      <w:keepNext/>
      <w:keepLines/>
      <w:spacing w:before="120" w:after="120" w:line="415" w:lineRule="auto"/>
      <w:ind w:left="454"/>
      <w:jc w:val="center"/>
    </w:pPr>
    <w:rPr>
      <w:rFonts w:ascii="Arial" w:hAnsi="Arial"/>
      <w:color w:val="000000"/>
      <w:sz w:val="24"/>
      <w:szCs w:val="24"/>
    </w:rPr>
  </w:style>
  <w:style w:type="paragraph" w:customStyle="1" w:styleId="91">
    <w:name w:val="NormalIndent"/>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12C7D-2E12-4AB3-A69F-7A5C6F6900A3}">
  <ds:schemaRefs/>
</ds:datastoreItem>
</file>

<file path=docProps/app.xml><?xml version="1.0" encoding="utf-8"?>
<Properties xmlns="http://schemas.openxmlformats.org/officeDocument/2006/extended-properties" xmlns:vt="http://schemas.openxmlformats.org/officeDocument/2006/docPropsVTypes">
  <Template>Normal.eit</Template>
  <Pages>3</Pages>
  <Words>908</Words>
  <Characters>1057</Characters>
  <Lines>0</Lines>
  <Paragraphs>12</Paragraphs>
  <TotalTime>1</TotalTime>
  <ScaleCrop>false</ScaleCrop>
  <LinksUpToDate>false</LinksUpToDate>
  <CharactersWithSpaces>1125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2022-07-26T08:40:00Z</dcterms:created>
  <dc:creator>嘉鹏 吴</dc:creator>
  <cp:lastModifiedBy>QXZ</cp:lastModifiedBy>
  <cp:lastPrinted>2024-10-11T07:32:00Z</cp:lastPrinted>
  <dcterms:modified xsi:type="dcterms:W3CDTF">2025-06-19T07:24:33Z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E0847A28A8DD4417BD7DEAA7F7385F0F_13</vt:lpwstr>
  </property>
  <property fmtid="{D5CDD505-2E9C-101B-9397-08002B2CF9AE}" pid="4" name="KSOTemplateDocerSaveRecord">
    <vt:lpwstr>eyJoZGlkIjoiMTY5NTExZTViMTUyOTgyODc5OWRmZTI5MGQ4YjBiMTciLCJ1c2VySWQiOiIxOTAzOTY1NjUifQ==</vt:lpwstr>
  </property>
</Properties>
</file>